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C83" w:rsidRPr="00E14AA8" w:rsidRDefault="00E56C83" w:rsidP="00836E3E">
      <w:pPr>
        <w:pStyle w:val="libCenterBold1"/>
      </w:pPr>
      <w:r w:rsidRPr="00E14AA8">
        <w:rPr>
          <w:rtl/>
        </w:rPr>
        <w:t>السيّد محمّد كاظم اليزدي</w:t>
      </w:r>
    </w:p>
    <w:p w:rsidR="00E56C83" w:rsidRPr="00E56C83" w:rsidRDefault="00E56C83" w:rsidP="00836E3E">
      <w:pPr>
        <w:pStyle w:val="libCenterBold1"/>
        <w:rPr>
          <w:rtl/>
        </w:rPr>
      </w:pPr>
      <w:r w:rsidRPr="00E14AA8">
        <w:rPr>
          <w:rtl/>
        </w:rPr>
        <w:t>سِيرتُهُ وأضواء على مرجعيّته ومواقفه</w:t>
      </w:r>
    </w:p>
    <w:p w:rsidR="00E56C83" w:rsidRPr="00E56C83" w:rsidRDefault="00E56C83" w:rsidP="00836E3E">
      <w:pPr>
        <w:pStyle w:val="libCenterBold1"/>
        <w:rPr>
          <w:rtl/>
        </w:rPr>
      </w:pPr>
      <w:r w:rsidRPr="00E14AA8">
        <w:rPr>
          <w:rtl/>
        </w:rPr>
        <w:t>ووثائقه السياسية</w:t>
      </w:r>
    </w:p>
    <w:p w:rsidR="00E56C83" w:rsidRDefault="00E56C83" w:rsidP="00836E3E">
      <w:pPr>
        <w:pStyle w:val="libNormal"/>
      </w:pPr>
      <w:r>
        <w:br w:type="page"/>
      </w:r>
    </w:p>
    <w:p w:rsidR="00E56C83" w:rsidRDefault="00E56C83" w:rsidP="00836E3E">
      <w:pPr>
        <w:pStyle w:val="libNormal"/>
      </w:pPr>
      <w:r>
        <w:lastRenderedPageBreak/>
        <w:br w:type="page"/>
      </w:r>
    </w:p>
    <w:p w:rsidR="00E56C83" w:rsidRDefault="00E56C83" w:rsidP="00836E3E">
      <w:pPr>
        <w:pStyle w:val="libCenterBold1"/>
        <w:rPr>
          <w:rFonts w:hint="cs"/>
          <w:rtl/>
        </w:rPr>
      </w:pPr>
      <w:r w:rsidRPr="00E14AA8">
        <w:rPr>
          <w:rtl/>
        </w:rPr>
        <w:lastRenderedPageBreak/>
        <w:t>السيّد محمّد كاظم اليزدي</w:t>
      </w:r>
    </w:p>
    <w:p w:rsidR="00836165" w:rsidRDefault="00836165" w:rsidP="00836E3E">
      <w:pPr>
        <w:pStyle w:val="libCenterBold1"/>
        <w:rPr>
          <w:rFonts w:hint="cs"/>
          <w:rtl/>
        </w:rPr>
      </w:pPr>
    </w:p>
    <w:p w:rsidR="00E56C83" w:rsidRPr="00E56C83" w:rsidRDefault="00E56C83" w:rsidP="00836165">
      <w:pPr>
        <w:pStyle w:val="libCenterBold2"/>
        <w:rPr>
          <w:rtl/>
        </w:rPr>
      </w:pPr>
      <w:r w:rsidRPr="00E14AA8">
        <w:rPr>
          <w:rtl/>
        </w:rPr>
        <w:t>سيرته وأضواء على مرجعيّته ومواقفه</w:t>
      </w:r>
    </w:p>
    <w:p w:rsidR="00E56C83" w:rsidRDefault="00E56C83" w:rsidP="00836165">
      <w:pPr>
        <w:pStyle w:val="libCenterBold2"/>
        <w:rPr>
          <w:rFonts w:hint="cs"/>
          <w:rtl/>
        </w:rPr>
      </w:pPr>
      <w:r w:rsidRPr="00E14AA8">
        <w:rPr>
          <w:rtl/>
        </w:rPr>
        <w:t>ووثائقه السّياسيّة</w:t>
      </w:r>
    </w:p>
    <w:p w:rsidR="00836165" w:rsidRDefault="00836165" w:rsidP="00836165">
      <w:pPr>
        <w:pStyle w:val="libCenterBold2"/>
        <w:rPr>
          <w:rtl/>
        </w:rPr>
      </w:pPr>
    </w:p>
    <w:p w:rsidR="00E56C83" w:rsidRPr="00E56C83" w:rsidRDefault="00E56C83" w:rsidP="00836E3E">
      <w:pPr>
        <w:pStyle w:val="libCenterBold2"/>
        <w:rPr>
          <w:rtl/>
        </w:rPr>
      </w:pPr>
      <w:r w:rsidRPr="00E14AA8">
        <w:rPr>
          <w:rtl/>
        </w:rPr>
        <w:t>حقائق ووثائق ومذكّرات من تاريخ العراق السّياسي</w:t>
      </w:r>
    </w:p>
    <w:p w:rsidR="00E56C83" w:rsidRDefault="00E56C83" w:rsidP="00836E3E">
      <w:pPr>
        <w:pStyle w:val="libCenterBold2"/>
        <w:rPr>
          <w:rFonts w:hint="cs"/>
          <w:rtl/>
        </w:rPr>
      </w:pPr>
      <w:r w:rsidRPr="00E14AA8">
        <w:rPr>
          <w:rtl/>
        </w:rPr>
        <w:t>لم يُنشر بعضها من قَبل</w:t>
      </w:r>
    </w:p>
    <w:p w:rsidR="00836165" w:rsidRDefault="00836165" w:rsidP="00836E3E">
      <w:pPr>
        <w:pStyle w:val="libCenterBold2"/>
        <w:rPr>
          <w:rtl/>
        </w:rPr>
      </w:pPr>
    </w:p>
    <w:p w:rsidR="00E56C83" w:rsidRPr="00E56C83" w:rsidRDefault="00E56C83" w:rsidP="00836E3E">
      <w:pPr>
        <w:pStyle w:val="libCenterBold2"/>
        <w:rPr>
          <w:rtl/>
        </w:rPr>
      </w:pPr>
      <w:r w:rsidRPr="00E56C83">
        <w:rPr>
          <w:rtl/>
        </w:rPr>
        <w:t>كامل سلمان الجبوري</w:t>
      </w:r>
    </w:p>
    <w:p w:rsidR="00E56C83" w:rsidRDefault="00E56C83" w:rsidP="00836E3E">
      <w:pPr>
        <w:pStyle w:val="libNormal"/>
      </w:pPr>
      <w:r>
        <w:br w:type="page"/>
      </w:r>
    </w:p>
    <w:p w:rsidR="00E56C83" w:rsidRPr="00E56C83" w:rsidRDefault="00E56C83" w:rsidP="00836E3E">
      <w:pPr>
        <w:pStyle w:val="libCenterBold1"/>
        <w:rPr>
          <w:rtl/>
        </w:rPr>
      </w:pPr>
      <w:r w:rsidRPr="00E14AA8">
        <w:rPr>
          <w:rtl/>
        </w:rPr>
        <w:lastRenderedPageBreak/>
        <w:t>بسم الله الرّحمن الرحيم</w:t>
      </w:r>
    </w:p>
    <w:p w:rsidR="00E56C83" w:rsidRDefault="00E56C83" w:rsidP="00836E3E">
      <w:pPr>
        <w:pStyle w:val="libNormal"/>
      </w:pPr>
      <w:r>
        <w:br w:type="page"/>
      </w:r>
    </w:p>
    <w:p w:rsidR="00E56C83" w:rsidRPr="00E56C83" w:rsidRDefault="00E56C83" w:rsidP="00836E3E">
      <w:pPr>
        <w:pStyle w:val="libCenterBold1"/>
        <w:rPr>
          <w:rtl/>
        </w:rPr>
      </w:pPr>
      <w:r w:rsidRPr="00E14AA8">
        <w:rPr>
          <w:rtl/>
        </w:rPr>
        <w:lastRenderedPageBreak/>
        <w:t>بِسْمِ اللَّهِ الرَّحْمَنِ الرَّحِيمِ</w:t>
      </w:r>
    </w:p>
    <w:p w:rsidR="00E56C83" w:rsidRPr="005438C6" w:rsidRDefault="00E56C83" w:rsidP="00836E3E">
      <w:pPr>
        <w:pStyle w:val="Heading2Center"/>
        <w:rPr>
          <w:rtl/>
        </w:rPr>
      </w:pPr>
      <w:bookmarkStart w:id="0" w:name="02"/>
      <w:bookmarkStart w:id="1" w:name="_Toc441322895"/>
      <w:r w:rsidRPr="00E14AA8">
        <w:rPr>
          <w:rtl/>
        </w:rPr>
        <w:t>المقدّمة</w:t>
      </w:r>
      <w:bookmarkEnd w:id="0"/>
      <w:bookmarkEnd w:id="1"/>
    </w:p>
    <w:p w:rsidR="00E56C83" w:rsidRPr="00E14AA8" w:rsidRDefault="00E56C83" w:rsidP="00836E3E">
      <w:pPr>
        <w:pStyle w:val="libNormal"/>
        <w:rPr>
          <w:rtl/>
        </w:rPr>
      </w:pPr>
      <w:r w:rsidRPr="00E14AA8">
        <w:rPr>
          <w:rtl/>
        </w:rPr>
        <w:t>الحمد لله ربّ العالمين</w:t>
      </w:r>
      <w:r>
        <w:rPr>
          <w:rtl/>
        </w:rPr>
        <w:t>،</w:t>
      </w:r>
      <w:r w:rsidRPr="00E14AA8">
        <w:rPr>
          <w:rtl/>
        </w:rPr>
        <w:t xml:space="preserve"> والصلاة والسلام على النبيِّ الأمين</w:t>
      </w:r>
      <w:r>
        <w:rPr>
          <w:rtl/>
        </w:rPr>
        <w:t>،</w:t>
      </w:r>
      <w:r w:rsidRPr="00E14AA8">
        <w:rPr>
          <w:rtl/>
        </w:rPr>
        <w:t xml:space="preserve"> وآله الطيبين الطاهرين</w:t>
      </w:r>
      <w:r>
        <w:rPr>
          <w:rtl/>
        </w:rPr>
        <w:t>،</w:t>
      </w:r>
      <w:r w:rsidRPr="00E14AA8">
        <w:rPr>
          <w:rtl/>
        </w:rPr>
        <w:t xml:space="preserve"> وصحبه المنتجَبين</w:t>
      </w:r>
      <w:r>
        <w:rPr>
          <w:rtl/>
        </w:rPr>
        <w:t>.</w:t>
      </w:r>
    </w:p>
    <w:p w:rsidR="00E56C83" w:rsidRPr="00E14AA8" w:rsidRDefault="00E56C83" w:rsidP="00836E3E">
      <w:pPr>
        <w:pStyle w:val="libNormal"/>
        <w:rPr>
          <w:rtl/>
        </w:rPr>
      </w:pPr>
      <w:r w:rsidRPr="00E14AA8">
        <w:rPr>
          <w:rtl/>
        </w:rPr>
        <w:t>وبعد</w:t>
      </w:r>
      <w:r>
        <w:rPr>
          <w:rtl/>
        </w:rPr>
        <w:t>:</w:t>
      </w:r>
    </w:p>
    <w:p w:rsidR="00E56C83" w:rsidRPr="00E14AA8" w:rsidRDefault="00E56C83" w:rsidP="00836E3E">
      <w:pPr>
        <w:pStyle w:val="libNormal"/>
        <w:rPr>
          <w:rtl/>
        </w:rPr>
      </w:pPr>
      <w:r w:rsidRPr="00E14AA8">
        <w:rPr>
          <w:rtl/>
        </w:rPr>
        <w:t>العراق</w:t>
      </w:r>
      <w:r>
        <w:rPr>
          <w:rtl/>
        </w:rPr>
        <w:t>،</w:t>
      </w:r>
      <w:r w:rsidRPr="00E14AA8">
        <w:rPr>
          <w:rtl/>
        </w:rPr>
        <w:t xml:space="preserve"> أو بلاد مابين النهرين</w:t>
      </w:r>
      <w:r>
        <w:rPr>
          <w:rtl/>
        </w:rPr>
        <w:t>،</w:t>
      </w:r>
      <w:r w:rsidRPr="00E14AA8">
        <w:rPr>
          <w:rtl/>
        </w:rPr>
        <w:t xml:space="preserve"> البلد الغني بخيراته الوافرة</w:t>
      </w:r>
      <w:r>
        <w:rPr>
          <w:rtl/>
        </w:rPr>
        <w:t>،</w:t>
      </w:r>
      <w:r w:rsidRPr="00E14AA8">
        <w:rPr>
          <w:rtl/>
        </w:rPr>
        <w:t xml:space="preserve"> الثريّ بثرواته المعدنية والزراعية التي لا تنضب</w:t>
      </w:r>
      <w:r>
        <w:rPr>
          <w:rtl/>
        </w:rPr>
        <w:t>،</w:t>
      </w:r>
      <w:r w:rsidRPr="00E14AA8">
        <w:rPr>
          <w:rtl/>
        </w:rPr>
        <w:t xml:space="preserve"> ممّا جعلته منذ أمدٍ بعيدٍ محطّ الأنظار</w:t>
      </w:r>
      <w:r>
        <w:rPr>
          <w:rtl/>
        </w:rPr>
        <w:t>،</w:t>
      </w:r>
      <w:r w:rsidRPr="00E14AA8">
        <w:rPr>
          <w:rtl/>
        </w:rPr>
        <w:t xml:space="preserve"> خصوصاً أنظار الدول الاستعمارية الطامعة</w:t>
      </w:r>
      <w:r>
        <w:rPr>
          <w:rtl/>
        </w:rPr>
        <w:t>،</w:t>
      </w:r>
      <w:r w:rsidRPr="00E14AA8">
        <w:rPr>
          <w:rtl/>
        </w:rPr>
        <w:t xml:space="preserve"> التي أخذت تُعنى عنايةً بالغة في تدبير الكيفيّة التي يمكن بها أن تسيطر على هذه الثروات الطائلة</w:t>
      </w:r>
      <w:r>
        <w:rPr>
          <w:rtl/>
        </w:rPr>
        <w:t>،</w:t>
      </w:r>
      <w:r w:rsidRPr="00E14AA8">
        <w:rPr>
          <w:rtl/>
        </w:rPr>
        <w:t xml:space="preserve"> وأن تتغلغل بين ظهراني أبنائه</w:t>
      </w:r>
      <w:r>
        <w:rPr>
          <w:rtl/>
        </w:rPr>
        <w:t>،</w:t>
      </w:r>
      <w:r w:rsidRPr="00E14AA8">
        <w:rPr>
          <w:rtl/>
        </w:rPr>
        <w:t xml:space="preserve"> والاتصال بمختلف طبقات سكّانه</w:t>
      </w:r>
      <w:r>
        <w:rPr>
          <w:rtl/>
        </w:rPr>
        <w:t>،</w:t>
      </w:r>
      <w:r w:rsidRPr="00E14AA8">
        <w:rPr>
          <w:rtl/>
        </w:rPr>
        <w:t xml:space="preserve"> فتارةً بمشاريع كبرى</w:t>
      </w:r>
      <w:r>
        <w:rPr>
          <w:rtl/>
        </w:rPr>
        <w:t>،</w:t>
      </w:r>
      <w:r w:rsidRPr="00E14AA8">
        <w:rPr>
          <w:rtl/>
        </w:rPr>
        <w:t xml:space="preserve"> وأُخرى عن طريق خيريات وتبرّعات ومساعدات إنسانية كـ ( خيرية أوده ) وغيرها</w:t>
      </w:r>
      <w:r>
        <w:rPr>
          <w:rtl/>
        </w:rPr>
        <w:t>.</w:t>
      </w:r>
    </w:p>
    <w:p w:rsidR="00E56C83" w:rsidRPr="00E14AA8" w:rsidRDefault="00E56C83" w:rsidP="00836E3E">
      <w:pPr>
        <w:pStyle w:val="libNormal"/>
        <w:rPr>
          <w:rtl/>
        </w:rPr>
      </w:pPr>
      <w:r w:rsidRPr="00E14AA8">
        <w:rPr>
          <w:rtl/>
        </w:rPr>
        <w:t>ولم يتركوا أيّة فرصة في التغلغل بين الصفوف لكسب رضا الناس واسترضائهم</w:t>
      </w:r>
      <w:r>
        <w:rPr>
          <w:rtl/>
        </w:rPr>
        <w:t>،</w:t>
      </w:r>
      <w:r w:rsidRPr="00E14AA8">
        <w:rPr>
          <w:rtl/>
        </w:rPr>
        <w:t xml:space="preserve"> ومجاملة زعماء الدين المتنفّذين</w:t>
      </w:r>
      <w:r>
        <w:rPr>
          <w:rtl/>
        </w:rPr>
        <w:t>،</w:t>
      </w:r>
      <w:r w:rsidRPr="00E14AA8">
        <w:rPr>
          <w:rtl/>
        </w:rPr>
        <w:t xml:space="preserve"> ولم يَدُرْ في خَلَدهم أنّ زعماء الدين كانوا يقظين كل اليقظة</w:t>
      </w:r>
      <w:r>
        <w:rPr>
          <w:rtl/>
        </w:rPr>
        <w:t>،</w:t>
      </w:r>
      <w:r w:rsidRPr="00E14AA8">
        <w:rPr>
          <w:rtl/>
        </w:rPr>
        <w:t xml:space="preserve"> يتابعون عن كثب جميع تصرّفاتهم ومحاولاتهم</w:t>
      </w:r>
      <w:r>
        <w:rPr>
          <w:rtl/>
        </w:rPr>
        <w:t>،</w:t>
      </w:r>
      <w:r w:rsidRPr="00E14AA8">
        <w:rPr>
          <w:rtl/>
        </w:rPr>
        <w:t xml:space="preserve"> بالرغم من السُبات العميق الذي يغطّ به الحكّام الأتراك</w:t>
      </w:r>
      <w:r>
        <w:rPr>
          <w:rtl/>
        </w:rPr>
        <w:t>،</w:t>
      </w:r>
      <w:r w:rsidRPr="00E14AA8">
        <w:rPr>
          <w:rtl/>
        </w:rPr>
        <w:t xml:space="preserve"> حكّام العالم الإسلامي الكبير</w:t>
      </w:r>
      <w:r>
        <w:rPr>
          <w:rtl/>
        </w:rPr>
        <w:t>.</w:t>
      </w:r>
    </w:p>
    <w:p w:rsidR="00E56C83" w:rsidRPr="00E14AA8" w:rsidRDefault="00E56C83" w:rsidP="00836E3E">
      <w:pPr>
        <w:pStyle w:val="libNormal"/>
        <w:rPr>
          <w:rtl/>
        </w:rPr>
      </w:pPr>
      <w:r w:rsidRPr="00E14AA8">
        <w:rPr>
          <w:rtl/>
        </w:rPr>
        <w:t>إضافةً إلى الخلفيّة التاريخية التي يتمتّع بها العراق</w:t>
      </w:r>
      <w:r>
        <w:rPr>
          <w:rtl/>
        </w:rPr>
        <w:t>،</w:t>
      </w:r>
      <w:r w:rsidRPr="00E14AA8">
        <w:rPr>
          <w:rtl/>
        </w:rPr>
        <w:t xml:space="preserve"> فقد كان له دور كبير في التاريخ الإسلامي</w:t>
      </w:r>
      <w:r>
        <w:rPr>
          <w:rtl/>
        </w:rPr>
        <w:t>،</w:t>
      </w:r>
      <w:r w:rsidRPr="00E14AA8">
        <w:rPr>
          <w:rtl/>
        </w:rPr>
        <w:t xml:space="preserve"> حتى أصبح يمثّل الحجم الكبير في هذا التأريخ</w:t>
      </w:r>
      <w:r>
        <w:rPr>
          <w:rtl/>
        </w:rPr>
        <w:t>،</w:t>
      </w:r>
      <w:r w:rsidRPr="00E14AA8">
        <w:rPr>
          <w:rtl/>
        </w:rPr>
        <w:t xml:space="preserve"> باعتبار أنّه البلد الذي عاشت فيه الأحداث الكثيرة</w:t>
      </w:r>
      <w:r>
        <w:rPr>
          <w:rtl/>
        </w:rPr>
        <w:t>،</w:t>
      </w:r>
      <w:r w:rsidRPr="00E14AA8">
        <w:rPr>
          <w:rtl/>
        </w:rPr>
        <w:t xml:space="preserve"> التي تركت بصماتها على كل ملامح الأوضاع السياسية اللاّحقة في مختلف بلاد العالم الإسلامي في حياة الشعوب الإسلامية</w:t>
      </w:r>
      <w:r>
        <w:rPr>
          <w:rtl/>
        </w:rPr>
        <w:t>،</w:t>
      </w:r>
      <w:r w:rsidRPr="00E14AA8">
        <w:rPr>
          <w:rtl/>
        </w:rPr>
        <w:t xml:space="preserve"> بحيث لا تجد أي تجمّع إسلامي في انتماءاته المذهبية</w:t>
      </w:r>
      <w:r>
        <w:rPr>
          <w:rtl/>
        </w:rPr>
        <w:t>،</w:t>
      </w:r>
      <w:r w:rsidRPr="00E14AA8">
        <w:rPr>
          <w:rtl/>
        </w:rPr>
        <w:t xml:space="preserve"> أو في اتجاهاته الفكرية</w:t>
      </w:r>
      <w:r>
        <w:rPr>
          <w:rtl/>
        </w:rPr>
        <w:t>،</w:t>
      </w:r>
      <w:r w:rsidRPr="00E14AA8">
        <w:rPr>
          <w:rtl/>
        </w:rPr>
        <w:t xml:space="preserve"> أو في خطوطه السياسية</w:t>
      </w:r>
      <w:r>
        <w:rPr>
          <w:rtl/>
        </w:rPr>
        <w:t>،</w:t>
      </w:r>
      <w:r w:rsidRPr="00E14AA8">
        <w:rPr>
          <w:rtl/>
        </w:rPr>
        <w:t xml:space="preserve"> إلاّ وتلاحظ وجود شيء عراقي في أي جانب من تلك الجوانب</w:t>
      </w:r>
      <w:r>
        <w:rPr>
          <w:rtl/>
        </w:rPr>
        <w:t>،</w:t>
      </w:r>
      <w:r w:rsidRPr="00E14AA8">
        <w:rPr>
          <w:rtl/>
        </w:rPr>
        <w:t xml:space="preserve"> سواء كانت</w:t>
      </w:r>
      <w:r>
        <w:rPr>
          <w:rtl/>
        </w:rPr>
        <w:t>:</w:t>
      </w:r>
      <w:r w:rsidRPr="00E14AA8">
        <w:rPr>
          <w:rtl/>
        </w:rPr>
        <w:t xml:space="preserve"> فقهية أو كلامية أو لغوية أو سياسية</w:t>
      </w:r>
      <w:r>
        <w:rPr>
          <w:rtl/>
        </w:rPr>
        <w:t>؛</w:t>
      </w:r>
      <w:r w:rsidRPr="00E14AA8">
        <w:rPr>
          <w:rtl/>
        </w:rPr>
        <w:t xml:space="preserve"> لأنّ العراق كان يحمل في تأريخه اتجاهات تلك الجوانب</w:t>
      </w:r>
      <w:r>
        <w:rPr>
          <w:rtl/>
        </w:rPr>
        <w:t>،</w:t>
      </w:r>
      <w:r w:rsidRPr="00E14AA8">
        <w:rPr>
          <w:rtl/>
        </w:rPr>
        <w:t xml:space="preserve"> سواء كانت فقهية أو كلامية أو لغوية أو سياسية</w:t>
      </w:r>
      <w:r>
        <w:rPr>
          <w:rtl/>
        </w:rPr>
        <w:t>.</w:t>
      </w:r>
    </w:p>
    <w:p w:rsidR="00E56C83" w:rsidRPr="00E14AA8" w:rsidRDefault="00E56C83" w:rsidP="00836E3E">
      <w:pPr>
        <w:pStyle w:val="libNormal"/>
        <w:rPr>
          <w:rtl/>
        </w:rPr>
      </w:pPr>
      <w:r w:rsidRPr="00E14AA8">
        <w:rPr>
          <w:rtl/>
        </w:rPr>
        <w:t>وفي العراق مدينة النجف الأشرف</w:t>
      </w:r>
      <w:r>
        <w:rPr>
          <w:rtl/>
        </w:rPr>
        <w:t>،</w:t>
      </w:r>
      <w:r w:rsidRPr="00E14AA8">
        <w:rPr>
          <w:rtl/>
        </w:rPr>
        <w:t xml:space="preserve"> التي تمثِّل المركز العلمي الديني الأوّل للمسلمين في العالم</w:t>
      </w:r>
      <w:r>
        <w:rPr>
          <w:rtl/>
        </w:rPr>
        <w:t>؛</w:t>
      </w:r>
      <w:r w:rsidRPr="00E14AA8">
        <w:rPr>
          <w:rtl/>
        </w:rPr>
        <w:t xml:space="preserve"> فهو الذي يتولّى إعداد الفقهاء الذين ينطلقون لينذروا قومهم إذا رجعوا إليهم لعلّهم يحذرون</w:t>
      </w:r>
      <w:r>
        <w:rPr>
          <w:rtl/>
        </w:rPr>
        <w:t>،</w:t>
      </w:r>
      <w:r w:rsidRPr="00E14AA8">
        <w:rPr>
          <w:rtl/>
        </w:rPr>
        <w:t xml:space="preserve"> أو ليمنحوا الفكر الفقهي والفلسفي عمقاً وامتداداً وحيويّة</w:t>
      </w:r>
      <w:r>
        <w:rPr>
          <w:rtl/>
        </w:rPr>
        <w:t>،</w:t>
      </w:r>
      <w:r w:rsidRPr="00E14AA8">
        <w:rPr>
          <w:rtl/>
        </w:rPr>
        <w:t xml:space="preserve"> وليفتحوا النوافذ على آفاق الشعر والأدب</w:t>
      </w:r>
      <w:r>
        <w:rPr>
          <w:rtl/>
        </w:rPr>
        <w:t>،</w:t>
      </w:r>
      <w:r w:rsidRPr="00E14AA8">
        <w:rPr>
          <w:rtl/>
        </w:rPr>
        <w:t xml:space="preserve"> من خلال الشعراء والأُدباء الذين يعيشون في دائرة النشاط الثقافي الإسلامي في النجف الأشرف</w:t>
      </w:r>
      <w:r>
        <w:rPr>
          <w:rtl/>
        </w:rPr>
        <w:t>.</w:t>
      </w:r>
    </w:p>
    <w:p w:rsidR="00E56C83" w:rsidRDefault="00E56C83" w:rsidP="00836E3E">
      <w:pPr>
        <w:pStyle w:val="libNormal"/>
      </w:pPr>
      <w:r>
        <w:br w:type="page"/>
      </w:r>
    </w:p>
    <w:p w:rsidR="00E56C83" w:rsidRPr="00E14AA8" w:rsidRDefault="00E56C83" w:rsidP="00836E3E">
      <w:pPr>
        <w:pStyle w:val="libNormal"/>
        <w:rPr>
          <w:rtl/>
        </w:rPr>
      </w:pPr>
      <w:r w:rsidRPr="00E14AA8">
        <w:rPr>
          <w:rtl/>
        </w:rPr>
        <w:lastRenderedPageBreak/>
        <w:t>وهو بعد ذلك</w:t>
      </w:r>
      <w:r>
        <w:rPr>
          <w:rtl/>
        </w:rPr>
        <w:t xml:space="preserve"> - </w:t>
      </w:r>
      <w:r w:rsidRPr="00E14AA8">
        <w:rPr>
          <w:rtl/>
        </w:rPr>
        <w:t>أي النجف</w:t>
      </w:r>
      <w:r>
        <w:rPr>
          <w:rtl/>
        </w:rPr>
        <w:t xml:space="preserve"> - </w:t>
      </w:r>
      <w:r w:rsidRPr="00E14AA8">
        <w:rPr>
          <w:rtl/>
        </w:rPr>
        <w:t>يراقب الأوضاع السياسية المتحرِّكة في العالم الإسلامي</w:t>
      </w:r>
      <w:r>
        <w:rPr>
          <w:rtl/>
        </w:rPr>
        <w:t>،</w:t>
      </w:r>
      <w:r w:rsidRPr="00E14AA8">
        <w:rPr>
          <w:rtl/>
        </w:rPr>
        <w:t xml:space="preserve"> لاسيّما في البلدان التي ترتبط بالمرجعيّة الدينية في النجف</w:t>
      </w:r>
      <w:r>
        <w:rPr>
          <w:rtl/>
        </w:rPr>
        <w:t>،</w:t>
      </w:r>
      <w:r w:rsidRPr="00E14AA8">
        <w:rPr>
          <w:rtl/>
        </w:rPr>
        <w:t xml:space="preserve"> وتتحرّك من خلال الفتاوى الصادرة عنها لتواجه حاكماً ظالماً</w:t>
      </w:r>
      <w:r>
        <w:rPr>
          <w:rtl/>
        </w:rPr>
        <w:t>،</w:t>
      </w:r>
      <w:r w:rsidRPr="00E14AA8">
        <w:rPr>
          <w:rtl/>
        </w:rPr>
        <w:t xml:space="preserve"> أو دولة جائرة</w:t>
      </w:r>
      <w:r>
        <w:rPr>
          <w:rtl/>
        </w:rPr>
        <w:t>،</w:t>
      </w:r>
      <w:r w:rsidRPr="00E14AA8">
        <w:rPr>
          <w:rtl/>
        </w:rPr>
        <w:t xml:space="preserve"> أو محتلاًّ كافراً غادراً</w:t>
      </w:r>
      <w:r>
        <w:rPr>
          <w:rtl/>
        </w:rPr>
        <w:t>؛</w:t>
      </w:r>
      <w:r w:rsidRPr="00E14AA8">
        <w:rPr>
          <w:rtl/>
        </w:rPr>
        <w:t xml:space="preserve"> لأنّ الحركة التي تنطلق من الفتاوى الشرعية تُبدع الشهادة في مواقع الجهاد</w:t>
      </w:r>
      <w:r>
        <w:rPr>
          <w:rtl/>
        </w:rPr>
        <w:t>،</w:t>
      </w:r>
      <w:r w:rsidRPr="00E14AA8">
        <w:rPr>
          <w:rtl/>
        </w:rPr>
        <w:t xml:space="preserve"> وتوحي بالأجر العظيم في مواقع التضحية</w:t>
      </w:r>
      <w:r>
        <w:rPr>
          <w:rtl/>
        </w:rPr>
        <w:t>.</w:t>
      </w:r>
      <w:r w:rsidRPr="00E14AA8">
        <w:rPr>
          <w:rtl/>
        </w:rPr>
        <w:t>.. الأمر الذي يجعل الواقع السياسي الإسلامي متأثِّراً</w:t>
      </w:r>
      <w:r>
        <w:rPr>
          <w:rtl/>
        </w:rPr>
        <w:t>،</w:t>
      </w:r>
      <w:r w:rsidRPr="00E14AA8">
        <w:rPr>
          <w:rtl/>
        </w:rPr>
        <w:t xml:space="preserve"> بطريقة سلبية أو إيجابية</w:t>
      </w:r>
      <w:r>
        <w:rPr>
          <w:rtl/>
        </w:rPr>
        <w:t>،</w:t>
      </w:r>
      <w:r w:rsidRPr="00E14AA8">
        <w:rPr>
          <w:rtl/>
        </w:rPr>
        <w:t xml:space="preserve"> بالواقع الفقهي الذي يمثّله العلماء الفقهاء في حركتهم الشرعية في الصعيد السياسي سلباً أو إيجاباً</w:t>
      </w:r>
      <w:r>
        <w:rPr>
          <w:rtl/>
        </w:rPr>
        <w:t>.</w:t>
      </w:r>
    </w:p>
    <w:p w:rsidR="00E56C83" w:rsidRPr="00E14AA8" w:rsidRDefault="00E56C83" w:rsidP="00836E3E">
      <w:pPr>
        <w:pStyle w:val="libNormal"/>
        <w:rPr>
          <w:rtl/>
        </w:rPr>
      </w:pPr>
      <w:r w:rsidRPr="00E14AA8">
        <w:rPr>
          <w:rtl/>
        </w:rPr>
        <w:t>وقد عاشت المرجعيّة الدينية في القرن الرابع عشر الهجري حركةً حيّةً في الواقع السياسي الذي كان يطلّ</w:t>
      </w:r>
      <w:r>
        <w:rPr>
          <w:rtl/>
        </w:rPr>
        <w:t xml:space="preserve"> - </w:t>
      </w:r>
      <w:r w:rsidRPr="00E14AA8">
        <w:rPr>
          <w:rtl/>
        </w:rPr>
        <w:t>في أكثر من مرحلة تاريخية</w:t>
      </w:r>
      <w:r>
        <w:rPr>
          <w:rtl/>
        </w:rPr>
        <w:t xml:space="preserve"> - </w:t>
      </w:r>
      <w:r w:rsidRPr="00E14AA8">
        <w:rPr>
          <w:rtl/>
        </w:rPr>
        <w:t>على إيران باعتبار الارتباط المباشر بين المرجعيّة وبين الشعب الإيراني المسلم الذي يلتزم بفتاواها</w:t>
      </w:r>
      <w:r>
        <w:rPr>
          <w:rtl/>
        </w:rPr>
        <w:t>،</w:t>
      </w:r>
      <w:r w:rsidRPr="00E14AA8">
        <w:rPr>
          <w:rtl/>
        </w:rPr>
        <w:t xml:space="preserve"> ويتحرّك من خلال تعليماتها في قضاياه الداخلية على مستوى التعقيدات المتصلة بشخصية الحاكم</w:t>
      </w:r>
      <w:r>
        <w:rPr>
          <w:rtl/>
        </w:rPr>
        <w:t>،</w:t>
      </w:r>
      <w:r w:rsidRPr="00E14AA8">
        <w:rPr>
          <w:rtl/>
        </w:rPr>
        <w:t xml:space="preserve"> وطبيعة الحكم وشرعيّة القانون وقضاياه الخارجية المتصلة بعلاقاته بالدول الأجنبية الكافرة</w:t>
      </w:r>
      <w:r>
        <w:rPr>
          <w:rtl/>
        </w:rPr>
        <w:t>،</w:t>
      </w:r>
      <w:r w:rsidRPr="00E14AA8">
        <w:rPr>
          <w:rtl/>
        </w:rPr>
        <w:t xml:space="preserve"> التي كانت تحاول السيطرة على مقدَّراته السياسية والاقتصادية</w:t>
      </w:r>
      <w:r>
        <w:rPr>
          <w:rtl/>
        </w:rPr>
        <w:t>،</w:t>
      </w:r>
      <w:r w:rsidRPr="00E14AA8">
        <w:rPr>
          <w:rtl/>
        </w:rPr>
        <w:t xml:space="preserve"> فيما كانت تخطّط له من معاهدات واتصالات</w:t>
      </w:r>
      <w:r>
        <w:rPr>
          <w:rtl/>
        </w:rPr>
        <w:t>،</w:t>
      </w:r>
      <w:r w:rsidRPr="00E14AA8">
        <w:rPr>
          <w:rtl/>
        </w:rPr>
        <w:t xml:space="preserve"> وما إلى ذلك</w:t>
      </w:r>
      <w:r>
        <w:rPr>
          <w:rtl/>
        </w:rPr>
        <w:t>،</w:t>
      </w:r>
      <w:r w:rsidRPr="00E14AA8">
        <w:rPr>
          <w:rtl/>
        </w:rPr>
        <w:t xml:space="preserve"> فكانت الفتاوى الشرعية تواكب التحرّك الشعبي وتوجِّهه وتقوّي مواقعه</w:t>
      </w:r>
      <w:r>
        <w:rPr>
          <w:rtl/>
        </w:rPr>
        <w:t>،</w:t>
      </w:r>
      <w:r w:rsidRPr="00E14AA8">
        <w:rPr>
          <w:rtl/>
        </w:rPr>
        <w:t xml:space="preserve"> وكانت التعليمات الحركية</w:t>
      </w:r>
      <w:r>
        <w:rPr>
          <w:rtl/>
        </w:rPr>
        <w:t>،</w:t>
      </w:r>
      <w:r w:rsidRPr="00E14AA8">
        <w:rPr>
          <w:rtl/>
        </w:rPr>
        <w:t xml:space="preserve"> والمداخلات السياسية تعمل على ترشيد الحركة</w:t>
      </w:r>
      <w:r>
        <w:rPr>
          <w:rtl/>
        </w:rPr>
        <w:t>.</w:t>
      </w:r>
    </w:p>
    <w:p w:rsidR="00E56C83" w:rsidRPr="00E14AA8" w:rsidRDefault="00E56C83" w:rsidP="00836E3E">
      <w:pPr>
        <w:pStyle w:val="libNormal"/>
        <w:rPr>
          <w:rtl/>
        </w:rPr>
      </w:pPr>
      <w:r w:rsidRPr="00E14AA8">
        <w:rPr>
          <w:rtl/>
        </w:rPr>
        <w:t>ولنا في الحركة الدستورية ( المشروطة والمستبدّة ) خير دليل على الانفتاح السياسي في ذهنيّة المرجعيّة الدينية</w:t>
      </w:r>
      <w:r>
        <w:rPr>
          <w:rtl/>
        </w:rPr>
        <w:t>،</w:t>
      </w:r>
      <w:r w:rsidRPr="00E14AA8">
        <w:rPr>
          <w:rtl/>
        </w:rPr>
        <w:t xml:space="preserve"> وفي حركيّتها الثوريّة</w:t>
      </w:r>
      <w:r>
        <w:rPr>
          <w:rtl/>
        </w:rPr>
        <w:t>،</w:t>
      </w:r>
      <w:r w:rsidRPr="00E14AA8">
        <w:rPr>
          <w:rtl/>
        </w:rPr>
        <w:t xml:space="preserve"> فلِقادة المشروطة رأيهم في قيادتها للسير بالأُمة إلى حياةٍ حرّةٍ كريمة تحت لواء الشورى والديمقراطية</w:t>
      </w:r>
      <w:r>
        <w:rPr>
          <w:rtl/>
        </w:rPr>
        <w:t>،</w:t>
      </w:r>
      <w:r w:rsidRPr="00E14AA8">
        <w:rPr>
          <w:rtl/>
        </w:rPr>
        <w:t xml:space="preserve"> ولزعماء المستبدّة بُعد نظرهم في عدم السير بركاب قافلة أُولئك</w:t>
      </w:r>
      <w:r>
        <w:rPr>
          <w:rtl/>
        </w:rPr>
        <w:t>؛</w:t>
      </w:r>
      <w:r w:rsidRPr="00E14AA8">
        <w:rPr>
          <w:rtl/>
        </w:rPr>
        <w:t xml:space="preserve"> لِما آل إليه المصير</w:t>
      </w:r>
      <w:r>
        <w:rPr>
          <w:rtl/>
        </w:rPr>
        <w:t xml:space="preserve"> - </w:t>
      </w:r>
      <w:r w:rsidRPr="00E14AA8">
        <w:rPr>
          <w:rtl/>
        </w:rPr>
        <w:t>فيما بعد</w:t>
      </w:r>
      <w:r>
        <w:rPr>
          <w:rtl/>
        </w:rPr>
        <w:t xml:space="preserve"> - </w:t>
      </w:r>
      <w:r w:rsidRPr="00E14AA8">
        <w:rPr>
          <w:rtl/>
        </w:rPr>
        <w:t>متحققاً ما كانوا يخشونه من نتائج</w:t>
      </w:r>
      <w:r>
        <w:rPr>
          <w:rtl/>
        </w:rPr>
        <w:t>.</w:t>
      </w:r>
    </w:p>
    <w:p w:rsidR="00E56C83" w:rsidRPr="00E14AA8" w:rsidRDefault="00E56C83" w:rsidP="00836E3E">
      <w:pPr>
        <w:pStyle w:val="libNormal"/>
        <w:rPr>
          <w:rtl/>
        </w:rPr>
      </w:pPr>
      <w:r w:rsidRPr="00E14AA8">
        <w:rPr>
          <w:rtl/>
        </w:rPr>
        <w:t>وإذا جرينا مع حركة الجهاد على 1914 في العراق</w:t>
      </w:r>
      <w:r>
        <w:rPr>
          <w:rtl/>
        </w:rPr>
        <w:t>،</w:t>
      </w:r>
      <w:r w:rsidRPr="00E14AA8">
        <w:rPr>
          <w:rtl/>
        </w:rPr>
        <w:t xml:space="preserve"> فإنّنا نجد وعياً إسلامياً وحدويّاً متقدّماً في مواجهة الانكليز</w:t>
      </w:r>
      <w:r>
        <w:rPr>
          <w:rtl/>
        </w:rPr>
        <w:t>،</w:t>
      </w:r>
      <w:r w:rsidRPr="00E14AA8">
        <w:rPr>
          <w:rtl/>
        </w:rPr>
        <w:t xml:space="preserve"> بالانضمام إلى الجيش التركي الذي كان يمثِّل الدولة العثمانية الإسلامية</w:t>
      </w:r>
      <w:r>
        <w:rPr>
          <w:rtl/>
        </w:rPr>
        <w:t>،</w:t>
      </w:r>
      <w:r w:rsidRPr="00E14AA8">
        <w:rPr>
          <w:rtl/>
        </w:rPr>
        <w:t xml:space="preserve"> في الوقت الذي كان علماء الشيعة في النجف وفي غيرها يعانون من ضغط الأتراك على المستوى السياسي والمذهبي</w:t>
      </w:r>
      <w:r>
        <w:rPr>
          <w:rtl/>
        </w:rPr>
        <w:t>،</w:t>
      </w:r>
      <w:r w:rsidRPr="00E14AA8">
        <w:rPr>
          <w:rtl/>
        </w:rPr>
        <w:t xml:space="preserve"> ممّا قد يترك تأثيراً على مستوى التحرّك في الأوساط التي تفكّر في الدائرة الإسلامية بطريقة مذهبية</w:t>
      </w:r>
      <w:r>
        <w:rPr>
          <w:rtl/>
        </w:rPr>
        <w:t>،</w:t>
      </w:r>
      <w:r w:rsidRPr="00E14AA8">
        <w:rPr>
          <w:rtl/>
        </w:rPr>
        <w:t xml:space="preserve"> التي يفضّل فيها البعض الخضوع للحاكم الكافر على الخضوع للحاكم المسلم</w:t>
      </w:r>
      <w:r>
        <w:rPr>
          <w:rtl/>
        </w:rPr>
        <w:t>،</w:t>
      </w:r>
      <w:r w:rsidRPr="00E14AA8">
        <w:rPr>
          <w:rtl/>
        </w:rPr>
        <w:t xml:space="preserve"> إذا كان من مذهب آخر</w:t>
      </w:r>
      <w:r>
        <w:rPr>
          <w:rtl/>
        </w:rPr>
        <w:t>،</w:t>
      </w:r>
      <w:r w:rsidRPr="00E14AA8">
        <w:rPr>
          <w:rtl/>
        </w:rPr>
        <w:t xml:space="preserve"> انطلاقاً من العقدة المذهبية أو في الممارسات الظالمة في تصرّفه تجاه أهل مذهبه</w:t>
      </w:r>
      <w:r>
        <w:rPr>
          <w:rtl/>
        </w:rPr>
        <w:t>.</w:t>
      </w:r>
    </w:p>
    <w:p w:rsidR="00E56C83" w:rsidRPr="00E14AA8" w:rsidRDefault="00E56C83" w:rsidP="00836E3E">
      <w:pPr>
        <w:pStyle w:val="libNormal"/>
        <w:rPr>
          <w:rtl/>
        </w:rPr>
      </w:pPr>
      <w:r w:rsidRPr="00E14AA8">
        <w:rPr>
          <w:rtl/>
        </w:rPr>
        <w:t>إنّ دراسة وثائق تاريخ العراق السياسي الحديث توحي إلينا بأنّ المرجعيّة عندما تتحرّك في خطّ الثورة الشعبيّة ضد المستعمر الكافر</w:t>
      </w:r>
      <w:r>
        <w:rPr>
          <w:rtl/>
        </w:rPr>
        <w:t>،</w:t>
      </w:r>
      <w:r w:rsidRPr="00E14AA8">
        <w:rPr>
          <w:rtl/>
        </w:rPr>
        <w:t xml:space="preserve"> فإنّها تتحرّك في المستوى الرفيع من الوعي السياسي المنفتح</w:t>
      </w:r>
      <w:r>
        <w:rPr>
          <w:rtl/>
        </w:rPr>
        <w:t>،</w:t>
      </w:r>
    </w:p>
    <w:p w:rsidR="00E56C83" w:rsidRDefault="00E56C83" w:rsidP="00836E3E">
      <w:pPr>
        <w:pStyle w:val="libNormal"/>
      </w:pPr>
      <w:r>
        <w:br w:type="page"/>
      </w:r>
    </w:p>
    <w:p w:rsidR="00E56C83" w:rsidRPr="00E14AA8" w:rsidRDefault="00E56C83" w:rsidP="00836E3E">
      <w:pPr>
        <w:pStyle w:val="libNormal"/>
        <w:rPr>
          <w:rtl/>
        </w:rPr>
      </w:pPr>
      <w:r w:rsidRPr="00E14AA8">
        <w:rPr>
          <w:rtl/>
        </w:rPr>
        <w:lastRenderedPageBreak/>
        <w:t>والإرادة الحديدية والموقف الصلب</w:t>
      </w:r>
      <w:r>
        <w:rPr>
          <w:rtl/>
        </w:rPr>
        <w:t>،</w:t>
      </w:r>
      <w:r w:rsidRPr="00E14AA8">
        <w:rPr>
          <w:rtl/>
        </w:rPr>
        <w:t xml:space="preserve"> وانطلاقاً من عمق الحكم الشرعي الإسلامي في مسألة الجهاد</w:t>
      </w:r>
      <w:r>
        <w:rPr>
          <w:rtl/>
        </w:rPr>
        <w:t>،</w:t>
      </w:r>
      <w:r w:rsidRPr="00E14AA8">
        <w:rPr>
          <w:rtl/>
        </w:rPr>
        <w:t xml:space="preserve"> بنفس القوّة التي يمارسون فيها الحكم الشرعي في العبادات من الصلاة والصيام والحج ونحوها</w:t>
      </w:r>
      <w:r>
        <w:rPr>
          <w:rtl/>
        </w:rPr>
        <w:t>،</w:t>
      </w:r>
      <w:r w:rsidRPr="00E14AA8">
        <w:rPr>
          <w:rtl/>
        </w:rPr>
        <w:t xml:space="preserve"> وانسجاماً مع مصلحة الإسلام العليا في مقابل الكافرين والظالمين</w:t>
      </w:r>
      <w:r>
        <w:rPr>
          <w:rtl/>
        </w:rPr>
        <w:t>،</w:t>
      </w:r>
      <w:r w:rsidRPr="00E14AA8">
        <w:rPr>
          <w:rtl/>
        </w:rPr>
        <w:t xml:space="preserve"> بعيداً عن العقدة المذهبية</w:t>
      </w:r>
      <w:r>
        <w:rPr>
          <w:rtl/>
        </w:rPr>
        <w:t>.</w:t>
      </w:r>
    </w:p>
    <w:p w:rsidR="00E56C83" w:rsidRPr="00E14AA8" w:rsidRDefault="00E56C83" w:rsidP="00836E3E">
      <w:pPr>
        <w:pStyle w:val="libNormal"/>
        <w:rPr>
          <w:rtl/>
        </w:rPr>
      </w:pPr>
      <w:r w:rsidRPr="00E14AA8">
        <w:rPr>
          <w:rtl/>
        </w:rPr>
        <w:t>وهذا ما حصل للسيد اليزدي مع عدد من الأحداث الصعبة</w:t>
      </w:r>
      <w:r>
        <w:rPr>
          <w:rtl/>
        </w:rPr>
        <w:t>،</w:t>
      </w:r>
      <w:r w:rsidRPr="00E14AA8">
        <w:rPr>
          <w:rtl/>
        </w:rPr>
        <w:t xml:space="preserve"> والمشاكل العويصة</w:t>
      </w:r>
      <w:r>
        <w:rPr>
          <w:rtl/>
        </w:rPr>
        <w:t>،</w:t>
      </w:r>
      <w:r w:rsidRPr="00E14AA8">
        <w:rPr>
          <w:rtl/>
        </w:rPr>
        <w:t xml:space="preserve"> على واقع الساحة الإسلامية</w:t>
      </w:r>
      <w:r>
        <w:rPr>
          <w:rtl/>
        </w:rPr>
        <w:t>،</w:t>
      </w:r>
      <w:r w:rsidRPr="00E14AA8">
        <w:rPr>
          <w:rtl/>
        </w:rPr>
        <w:t xml:space="preserve"> خصوصاً العراق وجيرانه</w:t>
      </w:r>
      <w:r>
        <w:rPr>
          <w:rtl/>
        </w:rPr>
        <w:t>.</w:t>
      </w:r>
    </w:p>
    <w:p w:rsidR="00E56C83" w:rsidRPr="00E14AA8" w:rsidRDefault="00E56C83" w:rsidP="00836E3E">
      <w:pPr>
        <w:pStyle w:val="libNormal"/>
        <w:rPr>
          <w:rtl/>
        </w:rPr>
      </w:pPr>
      <w:r w:rsidRPr="00E14AA8">
        <w:rPr>
          <w:rtl/>
        </w:rPr>
        <w:t>وكانت أُولى القضايا التي واجهته هي</w:t>
      </w:r>
      <w:r>
        <w:rPr>
          <w:rtl/>
        </w:rPr>
        <w:t>:</w:t>
      </w:r>
      <w:r w:rsidRPr="00E14AA8">
        <w:rPr>
          <w:rtl/>
        </w:rPr>
        <w:t xml:space="preserve"> قضيّة الحركة الدستورية ( المشروطة ) وكانت يومذاك المرجعيّة الدينية منحصرة بين زعيمين كبيرين هما</w:t>
      </w:r>
      <w:r>
        <w:rPr>
          <w:rtl/>
        </w:rPr>
        <w:t>:</w:t>
      </w:r>
      <w:r w:rsidRPr="00E14AA8">
        <w:rPr>
          <w:rtl/>
        </w:rPr>
        <w:t xml:space="preserve"> الميرزا محمد كاظم الآخوند الخراساني</w:t>
      </w:r>
      <w:r>
        <w:rPr>
          <w:rtl/>
        </w:rPr>
        <w:t>،</w:t>
      </w:r>
      <w:r w:rsidRPr="00E14AA8">
        <w:rPr>
          <w:rtl/>
        </w:rPr>
        <w:t xml:space="preserve"> والسيد اليزدي</w:t>
      </w:r>
      <w:r>
        <w:rPr>
          <w:rtl/>
        </w:rPr>
        <w:t>.</w:t>
      </w:r>
      <w:r w:rsidRPr="00E14AA8">
        <w:rPr>
          <w:rtl/>
        </w:rPr>
        <w:t xml:space="preserve"> وهما البقيّة من عدد من المراجع الذين ذهبوا إلى جوار ربّهم في حقبة قريبة</w:t>
      </w:r>
      <w:r>
        <w:rPr>
          <w:rtl/>
        </w:rPr>
        <w:t>.</w:t>
      </w:r>
    </w:p>
    <w:p w:rsidR="00E56C83" w:rsidRPr="00E14AA8" w:rsidRDefault="00E56C83" w:rsidP="00836E3E">
      <w:pPr>
        <w:pStyle w:val="libNormal"/>
        <w:rPr>
          <w:rtl/>
        </w:rPr>
      </w:pPr>
      <w:r w:rsidRPr="00E14AA8">
        <w:rPr>
          <w:rtl/>
        </w:rPr>
        <w:t>فقد وقف السيد اليزدي من المشروطة موقفاً حيادياً</w:t>
      </w:r>
      <w:r>
        <w:rPr>
          <w:rtl/>
        </w:rPr>
        <w:t>،</w:t>
      </w:r>
      <w:r w:rsidRPr="00E14AA8">
        <w:rPr>
          <w:rtl/>
        </w:rPr>
        <w:t xml:space="preserve"> وكلّما أُريد منه</w:t>
      </w:r>
      <w:r>
        <w:rPr>
          <w:rtl/>
        </w:rPr>
        <w:t xml:space="preserve"> - </w:t>
      </w:r>
      <w:r w:rsidRPr="00E14AA8">
        <w:rPr>
          <w:rtl/>
        </w:rPr>
        <w:t>وبإصرار</w:t>
      </w:r>
      <w:r>
        <w:rPr>
          <w:rtl/>
        </w:rPr>
        <w:t xml:space="preserve"> - </w:t>
      </w:r>
      <w:r w:rsidRPr="00E14AA8">
        <w:rPr>
          <w:rtl/>
        </w:rPr>
        <w:t>على الموافقة</w:t>
      </w:r>
      <w:r>
        <w:rPr>
          <w:rtl/>
        </w:rPr>
        <w:t>،</w:t>
      </w:r>
      <w:r w:rsidRPr="00E14AA8">
        <w:rPr>
          <w:rtl/>
        </w:rPr>
        <w:t xml:space="preserve"> وأصرّ هو على الامتناع ( باعتبار أنّه أمر مجهول العاقبة</w:t>
      </w:r>
      <w:r>
        <w:rPr>
          <w:rtl/>
        </w:rPr>
        <w:t>،</w:t>
      </w:r>
      <w:r w:rsidRPr="00E14AA8">
        <w:rPr>
          <w:rtl/>
        </w:rPr>
        <w:t xml:space="preserve"> ولا يسوغ لي الموافقة على أمر مجهول</w:t>
      </w:r>
      <w:r>
        <w:rPr>
          <w:rtl/>
        </w:rPr>
        <w:t>،</w:t>
      </w:r>
      <w:r w:rsidRPr="00E14AA8">
        <w:rPr>
          <w:rtl/>
        </w:rPr>
        <w:t xml:space="preserve"> بل ربّما كان يبوح ويقول إنّه أمر لا يترتّب عليه إلاّ الضرر والفساد</w:t>
      </w:r>
      <w:r>
        <w:rPr>
          <w:rtl/>
        </w:rPr>
        <w:t>،</w:t>
      </w:r>
      <w:r w:rsidRPr="00E14AA8">
        <w:rPr>
          <w:rtl/>
        </w:rPr>
        <w:t xml:space="preserve"> ولكنّي لا أمنع ولا أُوافق )</w:t>
      </w:r>
      <w:r>
        <w:rPr>
          <w:rtl/>
        </w:rPr>
        <w:t>.</w:t>
      </w:r>
    </w:p>
    <w:p w:rsidR="00E56C83" w:rsidRPr="00E14AA8" w:rsidRDefault="00E56C83" w:rsidP="00836E3E">
      <w:pPr>
        <w:pStyle w:val="libNormal"/>
        <w:rPr>
          <w:rtl/>
        </w:rPr>
      </w:pPr>
      <w:r w:rsidRPr="00E14AA8">
        <w:rPr>
          <w:rtl/>
        </w:rPr>
        <w:t>إضافةً إلى ذلك</w:t>
      </w:r>
      <w:r>
        <w:rPr>
          <w:rtl/>
        </w:rPr>
        <w:t>،</w:t>
      </w:r>
      <w:r w:rsidRPr="00E14AA8">
        <w:rPr>
          <w:rtl/>
        </w:rPr>
        <w:t xml:space="preserve"> فقد كانت نظرته إلى المشروطة قائمة على أساس رصد الممارسة الفعليّة</w:t>
      </w:r>
      <w:r>
        <w:rPr>
          <w:rtl/>
        </w:rPr>
        <w:t>،</w:t>
      </w:r>
      <w:r w:rsidRPr="00E14AA8">
        <w:rPr>
          <w:rtl/>
        </w:rPr>
        <w:t xml:space="preserve"> التي يقوم بها بعض رجال المشروطة</w:t>
      </w:r>
      <w:r>
        <w:rPr>
          <w:rtl/>
        </w:rPr>
        <w:t>،</w:t>
      </w:r>
      <w:r w:rsidRPr="00E14AA8">
        <w:rPr>
          <w:rtl/>
        </w:rPr>
        <w:t xml:space="preserve"> وتشخيص دوافعهم من ورائها</w:t>
      </w:r>
      <w:r>
        <w:rPr>
          <w:rtl/>
        </w:rPr>
        <w:t>.</w:t>
      </w:r>
      <w:r w:rsidRPr="00E14AA8">
        <w:rPr>
          <w:rtl/>
        </w:rPr>
        <w:t xml:space="preserve"> وكان يعتبر أنّ موقفهم الحقيقي معادٍ للإسلام</w:t>
      </w:r>
      <w:r>
        <w:rPr>
          <w:rtl/>
        </w:rPr>
        <w:t>،</w:t>
      </w:r>
      <w:r w:rsidRPr="00E14AA8">
        <w:rPr>
          <w:rtl/>
        </w:rPr>
        <w:t xml:space="preserve"> وأنّهم يريدون تعطيل أحكام الشريعة الإسلامية في المجتمع</w:t>
      </w:r>
      <w:r>
        <w:rPr>
          <w:rtl/>
        </w:rPr>
        <w:t>.</w:t>
      </w:r>
      <w:r w:rsidRPr="00E14AA8">
        <w:rPr>
          <w:rtl/>
        </w:rPr>
        <w:t xml:space="preserve"> ولكنّ الفريق الآخر بعدم موافقته جعله معارضاً</w:t>
      </w:r>
      <w:r>
        <w:rPr>
          <w:rtl/>
        </w:rPr>
        <w:t>،</w:t>
      </w:r>
      <w:r w:rsidRPr="00E14AA8">
        <w:rPr>
          <w:rtl/>
        </w:rPr>
        <w:t xml:space="preserve"> بل جعله زعيم المستبدّة ورئيسهم</w:t>
      </w:r>
      <w:r>
        <w:rPr>
          <w:rtl/>
        </w:rPr>
        <w:t>،</w:t>
      </w:r>
      <w:r w:rsidRPr="00E14AA8">
        <w:rPr>
          <w:rtl/>
        </w:rPr>
        <w:t xml:space="preserve"> فبالغوا وبلغوا الغاية في توهينه وسبّه</w:t>
      </w:r>
      <w:r>
        <w:rPr>
          <w:rtl/>
        </w:rPr>
        <w:t>،</w:t>
      </w:r>
      <w:r w:rsidRPr="00E14AA8">
        <w:rPr>
          <w:rtl/>
        </w:rPr>
        <w:t xml:space="preserve"> والطعن عليه</w:t>
      </w:r>
      <w:r>
        <w:rPr>
          <w:rtl/>
        </w:rPr>
        <w:t>،</w:t>
      </w:r>
      <w:r w:rsidRPr="00E14AA8">
        <w:rPr>
          <w:rtl/>
        </w:rPr>
        <w:t xml:space="preserve"> حتى صدّقت الأيام فراسته</w:t>
      </w:r>
      <w:r>
        <w:rPr>
          <w:rtl/>
        </w:rPr>
        <w:t>،</w:t>
      </w:r>
      <w:r w:rsidRPr="00E14AA8">
        <w:rPr>
          <w:rtl/>
        </w:rPr>
        <w:t xml:space="preserve"> وبرهنت على بُعد نظره وعمق غوره</w:t>
      </w:r>
      <w:r>
        <w:rPr>
          <w:rtl/>
        </w:rPr>
        <w:t>.</w:t>
      </w:r>
    </w:p>
    <w:p w:rsidR="00E56C83" w:rsidRPr="00E14AA8" w:rsidRDefault="00E56C83" w:rsidP="00836E3E">
      <w:pPr>
        <w:pStyle w:val="libNormal"/>
        <w:rPr>
          <w:rtl/>
        </w:rPr>
      </w:pPr>
      <w:r w:rsidRPr="00E14AA8">
        <w:rPr>
          <w:rtl/>
        </w:rPr>
        <w:t>ومن مواقفه على الساحة العربية الإسلامية</w:t>
      </w:r>
      <w:r>
        <w:rPr>
          <w:rtl/>
        </w:rPr>
        <w:t>،</w:t>
      </w:r>
      <w:r w:rsidRPr="00E14AA8">
        <w:rPr>
          <w:rtl/>
        </w:rPr>
        <w:t xml:space="preserve"> هو الإفتاء بوجوب الدفاع عن طرابلس الغرب</w:t>
      </w:r>
      <w:r>
        <w:rPr>
          <w:rtl/>
        </w:rPr>
        <w:t xml:space="preserve"> - </w:t>
      </w:r>
      <w:r w:rsidRPr="00E14AA8">
        <w:rPr>
          <w:rtl/>
        </w:rPr>
        <w:t>ليبيا</w:t>
      </w:r>
      <w:r>
        <w:rPr>
          <w:rtl/>
        </w:rPr>
        <w:t>،</w:t>
      </w:r>
      <w:r w:rsidRPr="00E14AA8">
        <w:rPr>
          <w:rtl/>
        </w:rPr>
        <w:t xml:space="preserve"> ضد الاحتلال الإيطالي</w:t>
      </w:r>
      <w:r>
        <w:rPr>
          <w:rtl/>
        </w:rPr>
        <w:t>،</w:t>
      </w:r>
      <w:r w:rsidRPr="00E14AA8">
        <w:rPr>
          <w:rtl/>
        </w:rPr>
        <w:t xml:space="preserve"> ومواجهة التحدّي الاستعماري الذي تتعرّض له البلاد الإسلامية</w:t>
      </w:r>
      <w:r>
        <w:rPr>
          <w:rtl/>
        </w:rPr>
        <w:t>.</w:t>
      </w:r>
    </w:p>
    <w:p w:rsidR="00E56C83" w:rsidRPr="00E14AA8" w:rsidRDefault="00E56C83" w:rsidP="00836E3E">
      <w:pPr>
        <w:pStyle w:val="libNormal"/>
        <w:rPr>
          <w:rtl/>
        </w:rPr>
      </w:pPr>
      <w:r w:rsidRPr="00E14AA8">
        <w:rPr>
          <w:rtl/>
        </w:rPr>
        <w:t>وشارك في قضية الاحتلال الروسي لبعض المدن الإيرانية الشمالية</w:t>
      </w:r>
      <w:r>
        <w:rPr>
          <w:rtl/>
        </w:rPr>
        <w:t>،</w:t>
      </w:r>
      <w:r w:rsidRPr="00E14AA8">
        <w:rPr>
          <w:rtl/>
        </w:rPr>
        <w:t xml:space="preserve"> بإصداره بياناً أفتى فيه بالجهاد</w:t>
      </w:r>
      <w:r>
        <w:rPr>
          <w:rtl/>
        </w:rPr>
        <w:t>،</w:t>
      </w:r>
      <w:r w:rsidRPr="00E14AA8">
        <w:rPr>
          <w:rtl/>
        </w:rPr>
        <w:t xml:space="preserve"> واستنكر بشدّة الهجوم الاستعماري الذي تقوم به كل من</w:t>
      </w:r>
      <w:r>
        <w:rPr>
          <w:rtl/>
        </w:rPr>
        <w:t>:</w:t>
      </w:r>
      <w:r w:rsidRPr="00E14AA8">
        <w:rPr>
          <w:rtl/>
        </w:rPr>
        <w:t xml:space="preserve"> إيطاليا وروسيا وبريطانيا على بلاد المسلمين</w:t>
      </w:r>
      <w:r>
        <w:rPr>
          <w:rtl/>
        </w:rPr>
        <w:t>،</w:t>
      </w:r>
      <w:r w:rsidRPr="00E14AA8">
        <w:rPr>
          <w:rtl/>
        </w:rPr>
        <w:t xml:space="preserve"> ودعا إلى التصدّي للاستعمار والتنبّه لمكائده</w:t>
      </w:r>
      <w:r>
        <w:rPr>
          <w:rtl/>
        </w:rPr>
        <w:t>،</w:t>
      </w:r>
      <w:r w:rsidRPr="00E14AA8">
        <w:rPr>
          <w:rtl/>
        </w:rPr>
        <w:t xml:space="preserve"> والدفاع عن كيان الدولتين الإيرانية والعثمانية</w:t>
      </w:r>
      <w:r>
        <w:rPr>
          <w:rtl/>
        </w:rPr>
        <w:t>.</w:t>
      </w:r>
      <w:r w:rsidRPr="00E14AA8">
        <w:rPr>
          <w:rtl/>
        </w:rPr>
        <w:t xml:space="preserve"> هذا بالرغم من سوء علاقته بالحكومتين</w:t>
      </w:r>
      <w:r>
        <w:rPr>
          <w:rtl/>
        </w:rPr>
        <w:t>،</w:t>
      </w:r>
      <w:r w:rsidRPr="00E14AA8">
        <w:rPr>
          <w:rtl/>
        </w:rPr>
        <w:t xml:space="preserve"> ولكنّ رؤيته للخطر الذي تتعرّض له البلاد الإسلامية</w:t>
      </w:r>
      <w:r>
        <w:rPr>
          <w:rtl/>
        </w:rPr>
        <w:t>،</w:t>
      </w:r>
      <w:r w:rsidRPr="00E14AA8">
        <w:rPr>
          <w:rtl/>
        </w:rPr>
        <w:t xml:space="preserve"> وتشخيصه لأبعاد التحدّي الاستعماري جعلته يتخذ هذا الموقف الحاسم</w:t>
      </w:r>
      <w:r>
        <w:rPr>
          <w:rtl/>
        </w:rPr>
        <w:t>.</w:t>
      </w:r>
    </w:p>
    <w:p w:rsidR="00E56C83" w:rsidRPr="00E14AA8" w:rsidRDefault="00E56C83" w:rsidP="00836E3E">
      <w:pPr>
        <w:pStyle w:val="libNormal"/>
        <w:rPr>
          <w:rtl/>
        </w:rPr>
      </w:pPr>
      <w:r w:rsidRPr="00E14AA8">
        <w:rPr>
          <w:rtl/>
        </w:rPr>
        <w:t>وفي حركة الجهاد ضد الغزو البريطاني للعراق 1914</w:t>
      </w:r>
      <w:r>
        <w:rPr>
          <w:rtl/>
        </w:rPr>
        <w:t>،</w:t>
      </w:r>
      <w:r w:rsidRPr="00E14AA8">
        <w:rPr>
          <w:rtl/>
        </w:rPr>
        <w:t xml:space="preserve"> وقف موقفاً مشرّفاً قيادياً في تعبئة الجماهير</w:t>
      </w:r>
      <w:r>
        <w:rPr>
          <w:rtl/>
        </w:rPr>
        <w:t>،</w:t>
      </w:r>
      <w:r w:rsidRPr="00E14AA8">
        <w:rPr>
          <w:rtl/>
        </w:rPr>
        <w:t xml:space="preserve"> فقد كان</w:t>
      </w:r>
      <w:r>
        <w:rPr>
          <w:rtl/>
        </w:rPr>
        <w:t xml:space="preserve"> - </w:t>
      </w:r>
      <w:r w:rsidRPr="00E14AA8">
        <w:rPr>
          <w:rtl/>
        </w:rPr>
        <w:t>بصفته المرجع الديني الأعلى</w:t>
      </w:r>
      <w:r>
        <w:rPr>
          <w:rtl/>
        </w:rPr>
        <w:t xml:space="preserve"> - </w:t>
      </w:r>
      <w:r w:rsidRPr="00E14AA8">
        <w:rPr>
          <w:rtl/>
        </w:rPr>
        <w:t>في طليعة العلماء الذين أفتوا بالجهاد</w:t>
      </w:r>
      <w:r>
        <w:rPr>
          <w:rtl/>
        </w:rPr>
        <w:t>،</w:t>
      </w:r>
      <w:r w:rsidRPr="00E14AA8">
        <w:rPr>
          <w:rtl/>
        </w:rPr>
        <w:t xml:space="preserve"> ولم يكتف بهذا</w:t>
      </w:r>
      <w:r>
        <w:rPr>
          <w:rtl/>
        </w:rPr>
        <w:t>،</w:t>
      </w:r>
      <w:r w:rsidRPr="00E14AA8">
        <w:rPr>
          <w:rtl/>
        </w:rPr>
        <w:t xml:space="preserve"> بل أرسل ولده ( السيد محمد ) على رأس وفد من العلماء للإشراف ميدانيّاً على مجريات المعركة</w:t>
      </w:r>
      <w:r>
        <w:rPr>
          <w:rtl/>
        </w:rPr>
        <w:t>،</w:t>
      </w:r>
    </w:p>
    <w:p w:rsidR="00E56C83" w:rsidRDefault="00E56C83" w:rsidP="00836E3E">
      <w:pPr>
        <w:pStyle w:val="libNormal"/>
      </w:pPr>
      <w:r>
        <w:br w:type="page"/>
      </w:r>
    </w:p>
    <w:p w:rsidR="00E56C83" w:rsidRPr="00E14AA8" w:rsidRDefault="00E56C83" w:rsidP="00836E3E">
      <w:pPr>
        <w:pStyle w:val="libNormal"/>
        <w:rPr>
          <w:rtl/>
        </w:rPr>
      </w:pPr>
      <w:r w:rsidRPr="00E14AA8">
        <w:rPr>
          <w:rtl/>
        </w:rPr>
        <w:lastRenderedPageBreak/>
        <w:t>والشدّ على أيدي المجاهدين</w:t>
      </w:r>
      <w:r>
        <w:rPr>
          <w:rtl/>
        </w:rPr>
        <w:t>،</w:t>
      </w:r>
      <w:r w:rsidRPr="00E14AA8">
        <w:rPr>
          <w:rtl/>
        </w:rPr>
        <w:t xml:space="preserve"> وبقي هو في النجف يقود المعركة</w:t>
      </w:r>
      <w:r>
        <w:rPr>
          <w:rtl/>
        </w:rPr>
        <w:t>،</w:t>
      </w:r>
      <w:r w:rsidRPr="00E14AA8">
        <w:rPr>
          <w:rtl/>
        </w:rPr>
        <w:t xml:space="preserve"> ويعبّئ لها الرأي العام</w:t>
      </w:r>
      <w:r>
        <w:rPr>
          <w:rtl/>
        </w:rPr>
        <w:t>،</w:t>
      </w:r>
      <w:r w:rsidRPr="00E14AA8">
        <w:rPr>
          <w:rtl/>
        </w:rPr>
        <w:t xml:space="preserve"> من خلال مكاتبته لزعماء القبائل ورؤساء المدن والقصبات للالتحاق بجبهات القتال</w:t>
      </w:r>
      <w:r>
        <w:rPr>
          <w:rtl/>
        </w:rPr>
        <w:t>،</w:t>
      </w:r>
      <w:r w:rsidRPr="00E14AA8">
        <w:rPr>
          <w:rtl/>
        </w:rPr>
        <w:t xml:space="preserve"> وإدارة المعركة</w:t>
      </w:r>
      <w:r>
        <w:rPr>
          <w:rtl/>
        </w:rPr>
        <w:t>.</w:t>
      </w:r>
      <w:r w:rsidRPr="00E14AA8">
        <w:rPr>
          <w:rtl/>
        </w:rPr>
        <w:t>..</w:t>
      </w:r>
    </w:p>
    <w:p w:rsidR="00E56C83" w:rsidRPr="00E14AA8" w:rsidRDefault="00E56C83" w:rsidP="00836E3E">
      <w:pPr>
        <w:pStyle w:val="libNormal"/>
        <w:rPr>
          <w:rtl/>
        </w:rPr>
      </w:pPr>
      <w:r w:rsidRPr="00E14AA8">
        <w:rPr>
          <w:rtl/>
        </w:rPr>
        <w:t>وله دور في حركات العصيان والثورة على الأتراك كحادثة عاكف بك في الحِلّة</w:t>
      </w:r>
      <w:r>
        <w:rPr>
          <w:rtl/>
        </w:rPr>
        <w:t>،</w:t>
      </w:r>
      <w:r w:rsidRPr="00E14AA8">
        <w:rPr>
          <w:rtl/>
        </w:rPr>
        <w:t xml:space="preserve"> وحادثة حمزه بك في كربلاء</w:t>
      </w:r>
      <w:r>
        <w:rPr>
          <w:rtl/>
        </w:rPr>
        <w:t>،</w:t>
      </w:r>
      <w:r w:rsidRPr="00E14AA8">
        <w:rPr>
          <w:rtl/>
        </w:rPr>
        <w:t xml:space="preserve"> ومعارك بني حسن مع النجفيين</w:t>
      </w:r>
      <w:r>
        <w:rPr>
          <w:rtl/>
        </w:rPr>
        <w:t>،</w:t>
      </w:r>
      <w:r w:rsidRPr="00E14AA8">
        <w:rPr>
          <w:rtl/>
        </w:rPr>
        <w:t xml:space="preserve"> وغيرها</w:t>
      </w:r>
      <w:r>
        <w:rPr>
          <w:rtl/>
        </w:rPr>
        <w:t>،</w:t>
      </w:r>
      <w:r w:rsidRPr="00E14AA8">
        <w:rPr>
          <w:rtl/>
        </w:rPr>
        <w:t xml:space="preserve"> على نحو ما سنفصِّله في الفصل الخاص بها</w:t>
      </w:r>
      <w:r>
        <w:rPr>
          <w:rtl/>
        </w:rPr>
        <w:t>.</w:t>
      </w:r>
    </w:p>
    <w:p w:rsidR="00E56C83" w:rsidRPr="00E14AA8" w:rsidRDefault="00E56C83" w:rsidP="00836E3E">
      <w:pPr>
        <w:pStyle w:val="libNormal"/>
        <w:rPr>
          <w:rtl/>
        </w:rPr>
      </w:pPr>
      <w:r w:rsidRPr="00380A5C">
        <w:rPr>
          <w:rtl/>
        </w:rPr>
        <w:t xml:space="preserve">أمّا الموقف الأكبر الذي أثار كثيراً من التساؤلات، فهو ما حدث بعد مقتل الكابتن مارشال، والذي أُطلق عليه ( </w:t>
      </w:r>
      <w:r w:rsidRPr="00836E3E">
        <w:rPr>
          <w:rStyle w:val="libBold2Char"/>
          <w:rtl/>
        </w:rPr>
        <w:t>ثورة النجف</w:t>
      </w:r>
      <w:r w:rsidRPr="00380A5C">
        <w:rPr>
          <w:rtl/>
        </w:rPr>
        <w:t xml:space="preserve"> )، فقد أوغلتُ بتفاصيله ومناقشته، وخرجتُ بنتائج وضعتها أمام القارئ الكريم على هيئة يوميّات، أو حِقَب زمنيّة، ب</w:t>
      </w:r>
      <w:r w:rsidRPr="00836E3E">
        <w:rPr>
          <w:rtl/>
        </w:rPr>
        <w:t>القدر الذي يعطي كامل الدور، ويصف الحالة بكل تفاصيلها ودقائقها؛ ليطّلع المتتبع على سلامة الدور الذي لعبه السيد اليزدي، مستوفياً ذلك ممّا أفادتنا به مصادرنا ووثائقنا.</w:t>
      </w:r>
    </w:p>
    <w:p w:rsidR="00E56C83" w:rsidRPr="00E14AA8" w:rsidRDefault="00E56C83" w:rsidP="00836E3E">
      <w:pPr>
        <w:pStyle w:val="libNormal"/>
        <w:rPr>
          <w:rtl/>
        </w:rPr>
      </w:pPr>
      <w:r w:rsidRPr="00380A5C">
        <w:rPr>
          <w:rtl/>
        </w:rPr>
        <w:t>أمّا في الثورة العراقية، التي بدأ زعماء القبائل، وشيوخ الأطراف في النجف، وشبابها المتطلّعين يخططون لها، فقد قام ثلّة منهم بمفاوضة السيد اليزدي في الأمر سرّاً وتحت حُجب الخفاء. ولمعرفة السيد بأحوالهم وعدم ثقته ببعضهم؛ تنصّل من الدخول معهم ومساعدتهم، وقال لهم: ( أنا لا آمركم ولا أنهاكم، فدعوني جانباً وملجئاً عند الفزع، وعدم الفوز، لا سمح الله )</w:t>
      </w:r>
      <w:r w:rsidRPr="00836E3E">
        <w:rPr>
          <w:rStyle w:val="libBold2Char"/>
          <w:rtl/>
        </w:rPr>
        <w:t>.</w:t>
      </w:r>
      <w:r w:rsidRPr="00380A5C">
        <w:rPr>
          <w:rtl/>
        </w:rPr>
        <w:t xml:space="preserve"> و</w:t>
      </w:r>
      <w:r w:rsidRPr="00836E3E">
        <w:rPr>
          <w:rtl/>
        </w:rPr>
        <w:t>لكن المضبطة التي نظمّت للمطالبة بحكومة مستقلّة استقلالاً تامّاً ناجزاً برئاسة ملك عربي مسلم، مقيّد بدستور مجلس تشريعي منتخب، كجواب وحلّ وسط للآراء حول عملية الاستفتاء، كان تنظيم هذه المضبطة بموافقة واستشارة السيد اليزدي. وأخيراً كان الصواب في عدم موافقته... إذ تحرّك الرؤساء والزعماء فكانت الفوائد لهم، والنتيجة لأُولئك الذين ما أُصيبوا في تلك الحوادث بشوكة، ولا خسروا في الثورة قلامة ظفر، والوزر والكفاح على أُولئك الضحايا، وسُرقت تلك الجهود دون أن يستفيدوا منها شيئاً.</w:t>
      </w:r>
    </w:p>
    <w:p w:rsidR="00E56C83" w:rsidRPr="00E14AA8" w:rsidRDefault="00E56C83" w:rsidP="00836E3E">
      <w:pPr>
        <w:pStyle w:val="libNormal"/>
        <w:rPr>
          <w:rtl/>
        </w:rPr>
      </w:pPr>
      <w:r w:rsidRPr="00E14AA8">
        <w:rPr>
          <w:rtl/>
        </w:rPr>
        <w:t>والسيد محمد كاظم اليزدي</w:t>
      </w:r>
      <w:r>
        <w:rPr>
          <w:rtl/>
        </w:rPr>
        <w:t>،</w:t>
      </w:r>
      <w:r w:rsidRPr="00E14AA8">
        <w:rPr>
          <w:rtl/>
        </w:rPr>
        <w:t xml:space="preserve"> الأُنموذج المرجعي الرائع</w:t>
      </w:r>
      <w:r>
        <w:rPr>
          <w:rtl/>
        </w:rPr>
        <w:t>،</w:t>
      </w:r>
      <w:r w:rsidRPr="00E14AA8">
        <w:rPr>
          <w:rtl/>
        </w:rPr>
        <w:t xml:space="preserve"> أُثيرت حوله الكثير من التهم والشكوك</w:t>
      </w:r>
      <w:r>
        <w:rPr>
          <w:rtl/>
        </w:rPr>
        <w:t>،</w:t>
      </w:r>
      <w:r w:rsidRPr="00E14AA8">
        <w:rPr>
          <w:rtl/>
        </w:rPr>
        <w:t xml:space="preserve"> حتى صار التعرّض له</w:t>
      </w:r>
      <w:r>
        <w:rPr>
          <w:rtl/>
        </w:rPr>
        <w:t>،</w:t>
      </w:r>
      <w:r w:rsidRPr="00E14AA8">
        <w:rPr>
          <w:rtl/>
        </w:rPr>
        <w:t xml:space="preserve"> وإثارة التهم حول موقفه مع الانكليز لازمة منهجية في الدراسات التأريخية للمرحلة التي عاصرها</w:t>
      </w:r>
      <w:r>
        <w:rPr>
          <w:rtl/>
        </w:rPr>
        <w:t>،</w:t>
      </w:r>
      <w:r w:rsidRPr="00E14AA8">
        <w:rPr>
          <w:rtl/>
        </w:rPr>
        <w:t xml:space="preserve"> ولعلّ تحديد الموقف الحقيقي لهذه الشخصية التاريخية تجاه الانكليز من تعاطف أو حياد أو عداء</w:t>
      </w:r>
      <w:r>
        <w:rPr>
          <w:rtl/>
        </w:rPr>
        <w:t>،</w:t>
      </w:r>
      <w:r w:rsidRPr="00E14AA8">
        <w:rPr>
          <w:rtl/>
        </w:rPr>
        <w:t xml:space="preserve"> أصبح يمثّل منطقة حسّاسة في تأريخ العراق المعاصر</w:t>
      </w:r>
      <w:r>
        <w:rPr>
          <w:rtl/>
        </w:rPr>
        <w:t>،</w:t>
      </w:r>
      <w:r w:rsidRPr="00E14AA8">
        <w:rPr>
          <w:rtl/>
        </w:rPr>
        <w:t xml:space="preserve"> وإصدار الحكم بحقّها مسألة خطيرة ليس من أبعادها الأدبية والأخلاقية</w:t>
      </w:r>
      <w:r>
        <w:rPr>
          <w:rtl/>
        </w:rPr>
        <w:t>،</w:t>
      </w:r>
      <w:r w:rsidRPr="00E14AA8">
        <w:rPr>
          <w:rtl/>
        </w:rPr>
        <w:t xml:space="preserve"> باعتبار أنّ المتّهم في ذمّة التأريخ</w:t>
      </w:r>
      <w:r>
        <w:rPr>
          <w:rtl/>
        </w:rPr>
        <w:t>،</w:t>
      </w:r>
      <w:r w:rsidRPr="00E14AA8">
        <w:rPr>
          <w:rtl/>
        </w:rPr>
        <w:t xml:space="preserve"> والتريّث في إصدار حكم تأريخي بحق أي شخصية من الماضي</w:t>
      </w:r>
      <w:r>
        <w:rPr>
          <w:rtl/>
        </w:rPr>
        <w:t>،</w:t>
      </w:r>
      <w:r w:rsidRPr="00E14AA8">
        <w:rPr>
          <w:rtl/>
        </w:rPr>
        <w:t xml:space="preserve"> لا يمكن أن يتجاوز الثوابت المنهجية التالية</w:t>
      </w:r>
      <w:r>
        <w:rPr>
          <w:rtl/>
        </w:rPr>
        <w:t>:</w:t>
      </w:r>
    </w:p>
    <w:p w:rsidR="00E56C83" w:rsidRDefault="00E56C83" w:rsidP="00836E3E">
      <w:pPr>
        <w:pStyle w:val="libNormal"/>
      </w:pPr>
      <w:r>
        <w:br w:type="page"/>
      </w:r>
    </w:p>
    <w:p w:rsidR="00E56C83" w:rsidRPr="00E14AA8" w:rsidRDefault="00E56C83" w:rsidP="00836E3E">
      <w:pPr>
        <w:pStyle w:val="libNormal"/>
        <w:rPr>
          <w:rtl/>
        </w:rPr>
      </w:pPr>
      <w:r w:rsidRPr="00E14AA8">
        <w:rPr>
          <w:rtl/>
        </w:rPr>
        <w:lastRenderedPageBreak/>
        <w:t>1</w:t>
      </w:r>
      <w:r>
        <w:rPr>
          <w:rtl/>
        </w:rPr>
        <w:t xml:space="preserve"> - </w:t>
      </w:r>
      <w:r w:rsidRPr="00E14AA8">
        <w:rPr>
          <w:rtl/>
        </w:rPr>
        <w:t>إنّ الماضي له ظروفه ومكوّناته التي تختلف عن الحاضر</w:t>
      </w:r>
      <w:r>
        <w:rPr>
          <w:rtl/>
        </w:rPr>
        <w:t>؛</w:t>
      </w:r>
      <w:r w:rsidRPr="00E14AA8">
        <w:rPr>
          <w:rtl/>
        </w:rPr>
        <w:t xml:space="preserve"> وعليه</w:t>
      </w:r>
      <w:r>
        <w:rPr>
          <w:rtl/>
        </w:rPr>
        <w:t>،</w:t>
      </w:r>
      <w:r w:rsidRPr="00E14AA8">
        <w:rPr>
          <w:rtl/>
        </w:rPr>
        <w:t xml:space="preserve"> لا يمكن اعتماد عرف الحاضر كوسيلة لتقويم الماضي وتفسير وقائعه وحوادثه</w:t>
      </w:r>
      <w:r>
        <w:rPr>
          <w:rtl/>
        </w:rPr>
        <w:t>؛</w:t>
      </w:r>
      <w:r w:rsidRPr="00E14AA8">
        <w:rPr>
          <w:rtl/>
        </w:rPr>
        <w:t xml:space="preserve"> لأنّ حوادث الماضي لها بعدها التاريخي في الانتماء لمرحلة سابقة</w:t>
      </w:r>
      <w:r>
        <w:rPr>
          <w:rtl/>
        </w:rPr>
        <w:t>،</w:t>
      </w:r>
      <w:r w:rsidRPr="00E14AA8">
        <w:rPr>
          <w:rtl/>
        </w:rPr>
        <w:t xml:space="preserve"> لها ظروفها وأجواؤها ومحرّكاتها الخاصة</w:t>
      </w:r>
      <w:r>
        <w:rPr>
          <w:rtl/>
        </w:rPr>
        <w:t>.</w:t>
      </w:r>
    </w:p>
    <w:p w:rsidR="00E56C83" w:rsidRPr="00E14AA8" w:rsidRDefault="00E56C83" w:rsidP="00836E3E">
      <w:pPr>
        <w:pStyle w:val="libNormal"/>
        <w:rPr>
          <w:rtl/>
        </w:rPr>
      </w:pPr>
      <w:r w:rsidRPr="00E14AA8">
        <w:rPr>
          <w:rtl/>
        </w:rPr>
        <w:t>2</w:t>
      </w:r>
      <w:r>
        <w:rPr>
          <w:rtl/>
        </w:rPr>
        <w:t xml:space="preserve"> - </w:t>
      </w:r>
      <w:r w:rsidRPr="00E14AA8">
        <w:rPr>
          <w:rtl/>
        </w:rPr>
        <w:t>عدم دقّة المؤرِّخين</w:t>
      </w:r>
      <w:r>
        <w:rPr>
          <w:rtl/>
        </w:rPr>
        <w:t>،</w:t>
      </w:r>
      <w:r w:rsidRPr="00E14AA8">
        <w:rPr>
          <w:rtl/>
        </w:rPr>
        <w:t xml:space="preserve"> أو كتّاب التأريخ</w:t>
      </w:r>
      <w:r>
        <w:rPr>
          <w:rtl/>
        </w:rPr>
        <w:t>،</w:t>
      </w:r>
      <w:r w:rsidRPr="00E14AA8">
        <w:rPr>
          <w:rtl/>
        </w:rPr>
        <w:t xml:space="preserve"> ومسجّلي الحوادث</w:t>
      </w:r>
      <w:r>
        <w:rPr>
          <w:rtl/>
        </w:rPr>
        <w:t>،</w:t>
      </w:r>
      <w:r w:rsidRPr="00E14AA8">
        <w:rPr>
          <w:rtl/>
        </w:rPr>
        <w:t xml:space="preserve"> مهما كان حجم جهودهم المبذولة</w:t>
      </w:r>
      <w:r>
        <w:rPr>
          <w:rtl/>
        </w:rPr>
        <w:t>؛</w:t>
      </w:r>
      <w:r w:rsidRPr="00E14AA8">
        <w:rPr>
          <w:rtl/>
        </w:rPr>
        <w:t xml:space="preserve"> لأنّ الموقف التأريخي يتشكَّل من عنصرين أساسيين</w:t>
      </w:r>
      <w:r>
        <w:rPr>
          <w:rtl/>
        </w:rPr>
        <w:t>:</w:t>
      </w:r>
      <w:r w:rsidRPr="00E14AA8">
        <w:rPr>
          <w:rtl/>
        </w:rPr>
        <w:t xml:space="preserve"> الفعل والدافع</w:t>
      </w:r>
      <w:r>
        <w:rPr>
          <w:rtl/>
        </w:rPr>
        <w:t>،</w:t>
      </w:r>
      <w:r w:rsidRPr="00E14AA8">
        <w:rPr>
          <w:rtl/>
        </w:rPr>
        <w:t xml:space="preserve"> فإذا كان الفعل يمكن رصده وملاحقة تفصيلاته وجزئيّاته وصولاً إلى درجة الدقّة القياسية</w:t>
      </w:r>
      <w:r>
        <w:rPr>
          <w:rtl/>
        </w:rPr>
        <w:t>،</w:t>
      </w:r>
      <w:r w:rsidRPr="00E14AA8">
        <w:rPr>
          <w:rtl/>
        </w:rPr>
        <w:t xml:space="preserve"> فإنّ الدافع يخرج عن ضوابط الرصد الصارمة</w:t>
      </w:r>
      <w:r>
        <w:rPr>
          <w:rtl/>
        </w:rPr>
        <w:t>،</w:t>
      </w:r>
      <w:r w:rsidRPr="00E14AA8">
        <w:rPr>
          <w:rtl/>
        </w:rPr>
        <w:t xml:space="preserve"> ولا يمكن أن تتحقق حالة القطع النهائي في الإحاطة التفصيلية بالدافع</w:t>
      </w:r>
      <w:r>
        <w:rPr>
          <w:rtl/>
        </w:rPr>
        <w:t>،</w:t>
      </w:r>
      <w:r w:rsidRPr="00E14AA8">
        <w:rPr>
          <w:rtl/>
        </w:rPr>
        <w:t xml:space="preserve"> بحيث تشكّل مسلّمة تاريخية نهائيّة غير قابلة للنقاش</w:t>
      </w:r>
      <w:r>
        <w:rPr>
          <w:rtl/>
        </w:rPr>
        <w:t>،</w:t>
      </w:r>
      <w:r w:rsidRPr="00E14AA8">
        <w:rPr>
          <w:rtl/>
        </w:rPr>
        <w:t xml:space="preserve"> وحتى الإقرار الشخصي الذي يُعتبر وثيقة تاريخية عالية الأهميّة</w:t>
      </w:r>
      <w:r>
        <w:rPr>
          <w:rtl/>
        </w:rPr>
        <w:t>،</w:t>
      </w:r>
      <w:r w:rsidRPr="00E14AA8">
        <w:rPr>
          <w:rtl/>
        </w:rPr>
        <w:t xml:space="preserve"> لا يمكن في بعض الحالات الأخذ به كمسلّمة تاريخية</w:t>
      </w:r>
      <w:r>
        <w:rPr>
          <w:rtl/>
        </w:rPr>
        <w:t>.</w:t>
      </w:r>
    </w:p>
    <w:p w:rsidR="00E56C83" w:rsidRPr="00E14AA8" w:rsidRDefault="00E56C83" w:rsidP="00836E3E">
      <w:pPr>
        <w:pStyle w:val="libNormal"/>
        <w:rPr>
          <w:rtl/>
        </w:rPr>
      </w:pPr>
      <w:r w:rsidRPr="00E14AA8">
        <w:rPr>
          <w:rtl/>
        </w:rPr>
        <w:t>3</w:t>
      </w:r>
      <w:r>
        <w:rPr>
          <w:rtl/>
        </w:rPr>
        <w:t xml:space="preserve"> - </w:t>
      </w:r>
      <w:r w:rsidRPr="00E14AA8">
        <w:rPr>
          <w:rtl/>
        </w:rPr>
        <w:t>إسناد الكثير من المواقف التاريخية إلى غير أصحابها الحقيقيين</w:t>
      </w:r>
      <w:r>
        <w:rPr>
          <w:rtl/>
        </w:rPr>
        <w:t>،</w:t>
      </w:r>
      <w:r w:rsidRPr="00E14AA8">
        <w:rPr>
          <w:rtl/>
        </w:rPr>
        <w:t xml:space="preserve"> فبروز بطل تاريخي على حساب آخر لم يصل إليه التسجيل التأريخي لأسباب مختلفة</w:t>
      </w:r>
      <w:r>
        <w:rPr>
          <w:rtl/>
        </w:rPr>
        <w:t>،</w:t>
      </w:r>
      <w:r w:rsidRPr="00E14AA8">
        <w:rPr>
          <w:rtl/>
        </w:rPr>
        <w:t xml:space="preserve"> ربّما كان بعضها عضويّاً</w:t>
      </w:r>
      <w:r>
        <w:rPr>
          <w:rtl/>
        </w:rPr>
        <w:t>،</w:t>
      </w:r>
      <w:r w:rsidRPr="00E14AA8">
        <w:rPr>
          <w:rtl/>
        </w:rPr>
        <w:t xml:space="preserve"> وقد تقود الأحداث والظروف رجلاً إلى قمّة الموقف التاريخي دون إرادته</w:t>
      </w:r>
      <w:r>
        <w:rPr>
          <w:rtl/>
        </w:rPr>
        <w:t>،</w:t>
      </w:r>
      <w:r w:rsidRPr="00E14AA8">
        <w:rPr>
          <w:rtl/>
        </w:rPr>
        <w:t xml:space="preserve"> وبمقدّمات صنعها آخر أو آخرون</w:t>
      </w:r>
      <w:r>
        <w:rPr>
          <w:rtl/>
        </w:rPr>
        <w:t>،</w:t>
      </w:r>
      <w:r w:rsidRPr="00E14AA8">
        <w:rPr>
          <w:rtl/>
        </w:rPr>
        <w:t xml:space="preserve"> ولهذه الحالة أمثال كثيرة في تأريخ الشعوب</w:t>
      </w:r>
      <w:r>
        <w:rPr>
          <w:rtl/>
        </w:rPr>
        <w:t>،</w:t>
      </w:r>
      <w:r w:rsidRPr="00E14AA8">
        <w:rPr>
          <w:rtl/>
        </w:rPr>
        <w:t xml:space="preserve"> حيث تشمل العناية البعض وتهمل البعض</w:t>
      </w:r>
      <w:r>
        <w:rPr>
          <w:rtl/>
        </w:rPr>
        <w:t>.</w:t>
      </w:r>
    </w:p>
    <w:p w:rsidR="00E56C83" w:rsidRPr="00E14AA8" w:rsidRDefault="00E56C83" w:rsidP="00836E3E">
      <w:pPr>
        <w:pStyle w:val="libNormal"/>
        <w:rPr>
          <w:rtl/>
        </w:rPr>
      </w:pPr>
      <w:r w:rsidRPr="00E14AA8">
        <w:rPr>
          <w:rtl/>
        </w:rPr>
        <w:t>4</w:t>
      </w:r>
      <w:r>
        <w:rPr>
          <w:rtl/>
        </w:rPr>
        <w:t xml:space="preserve"> - </w:t>
      </w:r>
      <w:r w:rsidRPr="00E14AA8">
        <w:rPr>
          <w:rtl/>
        </w:rPr>
        <w:t>إنّ الشكل العام للحوادث يدور بين جهتين</w:t>
      </w:r>
      <w:r>
        <w:rPr>
          <w:rtl/>
        </w:rPr>
        <w:t>،</w:t>
      </w:r>
      <w:r w:rsidRPr="00E14AA8">
        <w:rPr>
          <w:rtl/>
        </w:rPr>
        <w:t xml:space="preserve"> وفي كثير من الأحايين تكون نتائجها إيجابية لجهة</w:t>
      </w:r>
      <w:r>
        <w:rPr>
          <w:rtl/>
        </w:rPr>
        <w:t>،</w:t>
      </w:r>
      <w:r w:rsidRPr="00E14AA8">
        <w:rPr>
          <w:rtl/>
        </w:rPr>
        <w:t xml:space="preserve"> وسلبية لجهة أُخرى</w:t>
      </w:r>
      <w:r>
        <w:rPr>
          <w:rtl/>
        </w:rPr>
        <w:t>،</w:t>
      </w:r>
      <w:r w:rsidRPr="00E14AA8">
        <w:rPr>
          <w:rtl/>
        </w:rPr>
        <w:t xml:space="preserve"> وهذا شيء طبيعي</w:t>
      </w:r>
      <w:r>
        <w:rPr>
          <w:rtl/>
        </w:rPr>
        <w:t>.</w:t>
      </w:r>
      <w:r w:rsidRPr="00E14AA8">
        <w:rPr>
          <w:rtl/>
        </w:rPr>
        <w:t xml:space="preserve"> إلاّ أنّ هناك حالة ثالثة</w:t>
      </w:r>
      <w:r>
        <w:rPr>
          <w:rtl/>
        </w:rPr>
        <w:t>،</w:t>
      </w:r>
      <w:r w:rsidRPr="00E14AA8">
        <w:rPr>
          <w:rtl/>
        </w:rPr>
        <w:t xml:space="preserve"> هو أن تصب النتائج النهائية لصالح جهة لم يكن لها في الحدث أي علاقة</w:t>
      </w:r>
      <w:r>
        <w:rPr>
          <w:rtl/>
        </w:rPr>
        <w:t>.</w:t>
      </w:r>
      <w:r w:rsidRPr="00E14AA8">
        <w:rPr>
          <w:rtl/>
        </w:rPr>
        <w:t xml:space="preserve"> فلا يمكن أن نجعل من أحد الطرفين له علاقة مع المستفيد الأخير</w:t>
      </w:r>
      <w:r>
        <w:rPr>
          <w:rtl/>
        </w:rPr>
        <w:t>،</w:t>
      </w:r>
      <w:r w:rsidRPr="00E14AA8">
        <w:rPr>
          <w:rtl/>
        </w:rPr>
        <w:t xml:space="preserve"> وهذا ما حدث فعلاً مع مواقف السيد من المحتل البريطاني</w:t>
      </w:r>
      <w:r>
        <w:rPr>
          <w:rtl/>
        </w:rPr>
        <w:t>،</w:t>
      </w:r>
      <w:r w:rsidRPr="00E14AA8">
        <w:rPr>
          <w:rtl/>
        </w:rPr>
        <w:t xml:space="preserve"> الذي أشار مراراً إلى أنّه أفاد من مواقف السيد اليزدي</w:t>
      </w:r>
      <w:r>
        <w:rPr>
          <w:rtl/>
        </w:rPr>
        <w:t>.</w:t>
      </w:r>
    </w:p>
    <w:p w:rsidR="00E56C83" w:rsidRPr="00E14AA8" w:rsidRDefault="00E56C83" w:rsidP="00836E3E">
      <w:pPr>
        <w:pStyle w:val="libNormal"/>
        <w:rPr>
          <w:rtl/>
        </w:rPr>
      </w:pPr>
      <w:r w:rsidRPr="00E14AA8">
        <w:rPr>
          <w:rtl/>
        </w:rPr>
        <w:t>ولابد من الإشارة إلى أنّ انعكاسات موقفه من المشروطة</w:t>
      </w:r>
      <w:r>
        <w:rPr>
          <w:rtl/>
        </w:rPr>
        <w:t>،</w:t>
      </w:r>
      <w:r w:rsidRPr="00E14AA8">
        <w:rPr>
          <w:rtl/>
        </w:rPr>
        <w:t xml:space="preserve"> جعلت من بعض مناصريها وهم طليعة الأُدباء والشعراء والمثقّفين والصحفيين النجفيين</w:t>
      </w:r>
      <w:r>
        <w:rPr>
          <w:rtl/>
        </w:rPr>
        <w:t xml:space="preserve"> - </w:t>
      </w:r>
      <w:r w:rsidRPr="00E14AA8">
        <w:rPr>
          <w:rtl/>
        </w:rPr>
        <w:t>يومذاك</w:t>
      </w:r>
      <w:r>
        <w:rPr>
          <w:rtl/>
        </w:rPr>
        <w:t xml:space="preserve"> - </w:t>
      </w:r>
      <w:r w:rsidRPr="00E14AA8">
        <w:rPr>
          <w:rtl/>
        </w:rPr>
        <w:t>منابر إعلام مضاد في إبراز مواقف السيد اليزدي بشكل مشوّه</w:t>
      </w:r>
      <w:r>
        <w:rPr>
          <w:rtl/>
        </w:rPr>
        <w:t>،</w:t>
      </w:r>
      <w:r w:rsidRPr="00E14AA8">
        <w:rPr>
          <w:rtl/>
        </w:rPr>
        <w:t xml:space="preserve"> غير أنّ السيد اليزدي لم يكترث لهذه الحرب الإعلامية</w:t>
      </w:r>
      <w:r>
        <w:rPr>
          <w:rtl/>
        </w:rPr>
        <w:t>،</w:t>
      </w:r>
      <w:r w:rsidRPr="00E14AA8">
        <w:rPr>
          <w:rtl/>
        </w:rPr>
        <w:t xml:space="preserve"> ولم يردّ على افتراءاتها وتصوّراتها</w:t>
      </w:r>
      <w:r>
        <w:rPr>
          <w:rtl/>
        </w:rPr>
        <w:t>.</w:t>
      </w:r>
    </w:p>
    <w:p w:rsidR="00E56C83" w:rsidRPr="00E56C83" w:rsidRDefault="00E56C83" w:rsidP="00836E3E">
      <w:pPr>
        <w:pStyle w:val="libCenter"/>
        <w:rPr>
          <w:rtl/>
        </w:rPr>
      </w:pPr>
      <w:r w:rsidRPr="00E14AA8">
        <w:rPr>
          <w:rtl/>
        </w:rPr>
        <w:t>* * *</w:t>
      </w:r>
    </w:p>
    <w:p w:rsidR="00E56C83" w:rsidRPr="00E14AA8" w:rsidRDefault="00E56C83" w:rsidP="00836E3E">
      <w:pPr>
        <w:pStyle w:val="libNormal"/>
        <w:rPr>
          <w:rtl/>
        </w:rPr>
      </w:pPr>
      <w:r w:rsidRPr="00E14AA8">
        <w:rPr>
          <w:rtl/>
        </w:rPr>
        <w:t>علاقتي مع السيد اليزدي تمتد جذورها إلى عام 1392 هـ / 1972 م</w:t>
      </w:r>
      <w:r>
        <w:rPr>
          <w:rtl/>
        </w:rPr>
        <w:t>،</w:t>
      </w:r>
      <w:r w:rsidRPr="00E14AA8">
        <w:rPr>
          <w:rtl/>
        </w:rPr>
        <w:t xml:space="preserve"> عندما نشرت كتابي ( الكوفة في ثورة العشرين ) يوم لم تصل إلى يدي أيّة وثيقة</w:t>
      </w:r>
      <w:r>
        <w:rPr>
          <w:rtl/>
        </w:rPr>
        <w:t>،</w:t>
      </w:r>
      <w:r w:rsidRPr="00E14AA8">
        <w:rPr>
          <w:rtl/>
        </w:rPr>
        <w:t xml:space="preserve"> أو تحت تصرّفي المصادر الكافية</w:t>
      </w:r>
      <w:r>
        <w:rPr>
          <w:rtl/>
        </w:rPr>
        <w:t>،</w:t>
      </w:r>
      <w:r w:rsidRPr="00E14AA8">
        <w:rPr>
          <w:rtl/>
        </w:rPr>
        <w:t xml:space="preserve"> ولم تنكشف أمامي</w:t>
      </w:r>
    </w:p>
    <w:p w:rsidR="00E56C83" w:rsidRDefault="00E56C83" w:rsidP="00836E3E">
      <w:pPr>
        <w:pStyle w:val="libNormal"/>
      </w:pPr>
      <w:r>
        <w:br w:type="page"/>
      </w:r>
    </w:p>
    <w:p w:rsidR="00E56C83" w:rsidRPr="00E14AA8" w:rsidRDefault="00E56C83" w:rsidP="00836E3E">
      <w:pPr>
        <w:pStyle w:val="libNormal"/>
        <w:rPr>
          <w:rtl/>
        </w:rPr>
      </w:pPr>
      <w:r w:rsidRPr="00E14AA8">
        <w:rPr>
          <w:rtl/>
        </w:rPr>
        <w:lastRenderedPageBreak/>
        <w:t>الحقائق التأريخية كما هي اليوم</w:t>
      </w:r>
      <w:r>
        <w:rPr>
          <w:rtl/>
        </w:rPr>
        <w:t>،</w:t>
      </w:r>
      <w:r w:rsidRPr="00E14AA8">
        <w:rPr>
          <w:rtl/>
        </w:rPr>
        <w:t xml:space="preserve"> فكانت دراستي يعوزها ما حصلت عليه فيما بعد</w:t>
      </w:r>
      <w:r>
        <w:rPr>
          <w:rtl/>
        </w:rPr>
        <w:t>،</w:t>
      </w:r>
      <w:r w:rsidRPr="00E14AA8">
        <w:rPr>
          <w:rtl/>
        </w:rPr>
        <w:t xml:space="preserve"> وثائق ومستندات ورسائل وبيانات ومصادر</w:t>
      </w:r>
      <w:r>
        <w:rPr>
          <w:rtl/>
        </w:rPr>
        <w:t>،</w:t>
      </w:r>
      <w:r w:rsidRPr="00E14AA8">
        <w:rPr>
          <w:rtl/>
        </w:rPr>
        <w:t xml:space="preserve"> ومقابلات شخصية مع معاصريه ومؤيّديه ومناوئيه</w:t>
      </w:r>
      <w:r>
        <w:rPr>
          <w:rtl/>
        </w:rPr>
        <w:t>.</w:t>
      </w:r>
    </w:p>
    <w:p w:rsidR="00E56C83" w:rsidRPr="00E14AA8" w:rsidRDefault="00E56C83" w:rsidP="00836E3E">
      <w:pPr>
        <w:pStyle w:val="libNormal"/>
        <w:rPr>
          <w:rtl/>
        </w:rPr>
      </w:pPr>
      <w:r w:rsidRPr="00E14AA8">
        <w:rPr>
          <w:rtl/>
        </w:rPr>
        <w:t>وقد عزّز هذه المقابلات لقاءاتي المتكرّرة مع المغفور له العلاّمة المحقق السيد عبد العزيز الطباطبائي</w:t>
      </w:r>
      <w:r>
        <w:rPr>
          <w:rtl/>
        </w:rPr>
        <w:t>،</w:t>
      </w:r>
      <w:r w:rsidRPr="00E14AA8">
        <w:rPr>
          <w:rtl/>
        </w:rPr>
        <w:t xml:space="preserve"> والذي ارتبطت معه بصحبة وثيقة بواسطة الأُستاذ الفاضل المغفور له الشهيد عبد الرحيم محمد علي</w:t>
      </w:r>
      <w:r>
        <w:rPr>
          <w:rtl/>
        </w:rPr>
        <w:t>،</w:t>
      </w:r>
      <w:r w:rsidRPr="00E14AA8">
        <w:rPr>
          <w:rtl/>
        </w:rPr>
        <w:t xml:space="preserve"> فقد تفضّل السيد المحقق بإعارتي مجموعة من الوثائق الخطّيّة وسماحه لي بتصويرها</w:t>
      </w:r>
      <w:r>
        <w:rPr>
          <w:rtl/>
        </w:rPr>
        <w:t>.</w:t>
      </w:r>
    </w:p>
    <w:p w:rsidR="00E56C83" w:rsidRPr="00E14AA8" w:rsidRDefault="00E56C83" w:rsidP="00836E3E">
      <w:pPr>
        <w:pStyle w:val="libNormal"/>
        <w:rPr>
          <w:rtl/>
        </w:rPr>
      </w:pPr>
      <w:r w:rsidRPr="00E14AA8">
        <w:rPr>
          <w:rtl/>
        </w:rPr>
        <w:t>ثم تابعت السيد اليزدي بما ورد عنه في الوثائق والتقارير الانكليزية</w:t>
      </w:r>
      <w:r>
        <w:rPr>
          <w:rtl/>
        </w:rPr>
        <w:t>،</w:t>
      </w:r>
      <w:r w:rsidRPr="00E14AA8">
        <w:rPr>
          <w:rtl/>
        </w:rPr>
        <w:t xml:space="preserve"> التي نشر بعضها في صحفهم التي أصدرتها حكومة الاحتلال</w:t>
      </w:r>
      <w:r>
        <w:rPr>
          <w:rtl/>
        </w:rPr>
        <w:t>،</w:t>
      </w:r>
      <w:r w:rsidRPr="00E14AA8">
        <w:rPr>
          <w:rtl/>
        </w:rPr>
        <w:t xml:space="preserve"> وبياناتهم التي وزّعوها</w:t>
      </w:r>
      <w:r>
        <w:rPr>
          <w:rtl/>
        </w:rPr>
        <w:t>،</w:t>
      </w:r>
      <w:r w:rsidRPr="00E14AA8">
        <w:rPr>
          <w:rtl/>
        </w:rPr>
        <w:t xml:space="preserve"> أو مذكّرات قادتهم التي طُبعت فيما بعد</w:t>
      </w:r>
      <w:r>
        <w:rPr>
          <w:rtl/>
        </w:rPr>
        <w:t>.</w:t>
      </w:r>
    </w:p>
    <w:p w:rsidR="00E56C83" w:rsidRPr="00E14AA8" w:rsidRDefault="00E56C83" w:rsidP="00836E3E">
      <w:pPr>
        <w:pStyle w:val="libNormal"/>
        <w:rPr>
          <w:rtl/>
        </w:rPr>
      </w:pPr>
      <w:r w:rsidRPr="00E14AA8">
        <w:rPr>
          <w:rtl/>
        </w:rPr>
        <w:t>وبعد أن كتبت عن سيرة السيد اليزدي</w:t>
      </w:r>
      <w:r>
        <w:rPr>
          <w:rtl/>
        </w:rPr>
        <w:t>،</w:t>
      </w:r>
      <w:r w:rsidRPr="00E14AA8">
        <w:rPr>
          <w:rtl/>
        </w:rPr>
        <w:t xml:space="preserve"> ومسيرته الدراسية والتدريسية</w:t>
      </w:r>
      <w:r>
        <w:rPr>
          <w:rtl/>
        </w:rPr>
        <w:t>،</w:t>
      </w:r>
      <w:r w:rsidRPr="00E14AA8">
        <w:rPr>
          <w:rtl/>
        </w:rPr>
        <w:t xml:space="preserve"> وأحواله الشخصية والاجتماعية</w:t>
      </w:r>
      <w:r>
        <w:rPr>
          <w:rtl/>
        </w:rPr>
        <w:t>،</w:t>
      </w:r>
      <w:r w:rsidRPr="00E14AA8">
        <w:rPr>
          <w:rtl/>
        </w:rPr>
        <w:t xml:space="preserve"> ومرجعيته وحياته العلمية</w:t>
      </w:r>
      <w:r>
        <w:rPr>
          <w:rtl/>
        </w:rPr>
        <w:t>،</w:t>
      </w:r>
      <w:r w:rsidRPr="00E14AA8">
        <w:rPr>
          <w:rtl/>
        </w:rPr>
        <w:t xml:space="preserve"> وسلّطت الأضواء على مواقفه التي وقفت منها موقف المحايد</w:t>
      </w:r>
      <w:r>
        <w:rPr>
          <w:rtl/>
        </w:rPr>
        <w:t xml:space="preserve"> - </w:t>
      </w:r>
      <w:r w:rsidRPr="00E14AA8">
        <w:rPr>
          <w:rtl/>
        </w:rPr>
        <w:t>وهذه طريقتي التي اعتدتها في كتاباتي</w:t>
      </w:r>
      <w:r>
        <w:rPr>
          <w:rtl/>
        </w:rPr>
        <w:t xml:space="preserve"> - </w:t>
      </w:r>
      <w:r w:rsidRPr="00E14AA8">
        <w:rPr>
          <w:rtl/>
        </w:rPr>
        <w:t>وأيم الله العلي القدير</w:t>
      </w:r>
      <w:r>
        <w:rPr>
          <w:rtl/>
        </w:rPr>
        <w:t xml:space="preserve"> - </w:t>
      </w:r>
      <w:r w:rsidRPr="00E14AA8">
        <w:rPr>
          <w:rtl/>
        </w:rPr>
        <w:t>لو أنّي توصّلت في بحثي غير هذا</w:t>
      </w:r>
      <w:r>
        <w:rPr>
          <w:rtl/>
        </w:rPr>
        <w:t>؛</w:t>
      </w:r>
      <w:r w:rsidRPr="00E14AA8">
        <w:rPr>
          <w:rtl/>
        </w:rPr>
        <w:t xml:space="preserve"> لأثبّته</w:t>
      </w:r>
      <w:r>
        <w:rPr>
          <w:rtl/>
        </w:rPr>
        <w:t>،</w:t>
      </w:r>
      <w:r w:rsidRPr="00E14AA8">
        <w:rPr>
          <w:rtl/>
        </w:rPr>
        <w:t xml:space="preserve"> ولأعطيت فيه رأيي دون مراباة أو محاباة</w:t>
      </w:r>
      <w:r>
        <w:rPr>
          <w:rtl/>
        </w:rPr>
        <w:t>،</w:t>
      </w:r>
      <w:r w:rsidRPr="00E14AA8">
        <w:rPr>
          <w:rtl/>
        </w:rPr>
        <w:t xml:space="preserve"> ولم تأخذني في الله لومة لائم</w:t>
      </w:r>
      <w:r>
        <w:rPr>
          <w:rtl/>
        </w:rPr>
        <w:t>.</w:t>
      </w:r>
      <w:r w:rsidRPr="00E14AA8">
        <w:rPr>
          <w:rtl/>
        </w:rPr>
        <w:t xml:space="preserve"> </w:t>
      </w:r>
    </w:p>
    <w:p w:rsidR="00E56C83" w:rsidRPr="00E14AA8" w:rsidRDefault="00E56C83" w:rsidP="00836E3E">
      <w:pPr>
        <w:pStyle w:val="libNormal"/>
        <w:rPr>
          <w:rtl/>
        </w:rPr>
      </w:pPr>
      <w:r w:rsidRPr="00E14AA8">
        <w:rPr>
          <w:rtl/>
        </w:rPr>
        <w:t>ولم أخرج دراساتي الأخيرة عن تاريخ النجف السياسي الحديث في وقت سابق</w:t>
      </w:r>
      <w:r>
        <w:rPr>
          <w:rtl/>
        </w:rPr>
        <w:t>؛</w:t>
      </w:r>
      <w:r w:rsidRPr="00E14AA8">
        <w:rPr>
          <w:rtl/>
        </w:rPr>
        <w:t xml:space="preserve"> لئلاّ تخضعني الظروف فينحرف القلم إلى غير الواقع</w:t>
      </w:r>
      <w:r>
        <w:rPr>
          <w:rtl/>
        </w:rPr>
        <w:t>.</w:t>
      </w:r>
      <w:r w:rsidRPr="00E14AA8">
        <w:rPr>
          <w:rtl/>
        </w:rPr>
        <w:t xml:space="preserve"> فهذا جميع ما في قناعتي</w:t>
      </w:r>
      <w:r>
        <w:rPr>
          <w:rtl/>
        </w:rPr>
        <w:t>،</w:t>
      </w:r>
      <w:r w:rsidRPr="00E14AA8">
        <w:rPr>
          <w:rtl/>
        </w:rPr>
        <w:t xml:space="preserve"> خبرة دراسة واعية لتأريخ العراق السياسي ووضعه الاجتماعي</w:t>
      </w:r>
      <w:r>
        <w:rPr>
          <w:rtl/>
        </w:rPr>
        <w:t>،</w:t>
      </w:r>
      <w:r w:rsidRPr="00E14AA8">
        <w:rPr>
          <w:rtl/>
        </w:rPr>
        <w:t xml:space="preserve"> لفترة تبدأ من قُبيل الاحتلال البريطاني وما تلتها من أحداث ووقائع</w:t>
      </w:r>
      <w:r>
        <w:rPr>
          <w:rtl/>
        </w:rPr>
        <w:t>.</w:t>
      </w:r>
    </w:p>
    <w:p w:rsidR="00E56C83" w:rsidRPr="00E14AA8" w:rsidRDefault="00E56C83" w:rsidP="00836E3E">
      <w:pPr>
        <w:pStyle w:val="libNormal"/>
        <w:rPr>
          <w:rtl/>
        </w:rPr>
      </w:pPr>
      <w:r w:rsidRPr="00E14AA8">
        <w:rPr>
          <w:rtl/>
        </w:rPr>
        <w:t>ولم تكن هذه الإشارات السريعة التي أوردتها</w:t>
      </w:r>
      <w:r>
        <w:rPr>
          <w:rtl/>
        </w:rPr>
        <w:t>،</w:t>
      </w:r>
      <w:r w:rsidRPr="00E14AA8">
        <w:rPr>
          <w:rtl/>
        </w:rPr>
        <w:t xml:space="preserve"> أقصد من ورائها الدفاع عن السيد اليزدي كشخصية مرجعيّة عُليا لها شأنها المتقدّم في تلك الفترة</w:t>
      </w:r>
      <w:r>
        <w:rPr>
          <w:rtl/>
        </w:rPr>
        <w:t>،</w:t>
      </w:r>
      <w:r w:rsidRPr="00E14AA8">
        <w:rPr>
          <w:rtl/>
        </w:rPr>
        <w:t xml:space="preserve"> إنّما سقتها كمقدّمات سريعة لدراسة دوره ومواقفه في الأحداث التي عاصرها بسياقاتها الحقيقية من خلال الوقائع الحاصلة آنذاك</w:t>
      </w:r>
      <w:r>
        <w:rPr>
          <w:rtl/>
        </w:rPr>
        <w:t>.</w:t>
      </w:r>
    </w:p>
    <w:p w:rsidR="00E56C83" w:rsidRPr="00E14AA8" w:rsidRDefault="00E56C83" w:rsidP="00836E3E">
      <w:pPr>
        <w:pStyle w:val="libNormal"/>
        <w:rPr>
          <w:rtl/>
        </w:rPr>
      </w:pPr>
      <w:r w:rsidRPr="00E14AA8">
        <w:rPr>
          <w:rtl/>
        </w:rPr>
        <w:t>ومازلنا بصدد إصدار تقويم حقيقي حول شخصية السيد اليزدي</w:t>
      </w:r>
      <w:r>
        <w:rPr>
          <w:rtl/>
        </w:rPr>
        <w:t>،</w:t>
      </w:r>
      <w:r w:rsidRPr="00E14AA8">
        <w:rPr>
          <w:rtl/>
        </w:rPr>
        <w:t xml:space="preserve"> فمن الضروري أن نسير مع الحدث في تطوّراته اليومية المتلاحقة وصولاً للحقيقة المتوخّاة</w:t>
      </w:r>
      <w:r>
        <w:rPr>
          <w:rtl/>
        </w:rPr>
        <w:t>.</w:t>
      </w:r>
      <w:r w:rsidRPr="00E14AA8">
        <w:rPr>
          <w:rtl/>
        </w:rPr>
        <w:t>..</w:t>
      </w:r>
    </w:p>
    <w:p w:rsidR="00E56C83" w:rsidRPr="00E14AA8" w:rsidRDefault="00E56C83" w:rsidP="00836E3E">
      <w:pPr>
        <w:pStyle w:val="libNormal"/>
        <w:rPr>
          <w:rtl/>
        </w:rPr>
      </w:pPr>
      <w:r w:rsidRPr="00E14AA8">
        <w:rPr>
          <w:rtl/>
        </w:rPr>
        <w:t>فكان كتابي هذا يضم خمسة فصول</w:t>
      </w:r>
      <w:r>
        <w:rPr>
          <w:rtl/>
        </w:rPr>
        <w:t>،</w:t>
      </w:r>
      <w:r w:rsidRPr="00E14AA8">
        <w:rPr>
          <w:rtl/>
        </w:rPr>
        <w:t xml:space="preserve"> وخمسة ملاحق</w:t>
      </w:r>
      <w:r>
        <w:rPr>
          <w:rtl/>
        </w:rPr>
        <w:t>،</w:t>
      </w:r>
      <w:r w:rsidRPr="00E14AA8">
        <w:rPr>
          <w:rtl/>
        </w:rPr>
        <w:t xml:space="preserve"> وهي كالآتي</w:t>
      </w:r>
      <w:r>
        <w:rPr>
          <w:rtl/>
        </w:rPr>
        <w:t>:</w:t>
      </w:r>
    </w:p>
    <w:p w:rsidR="00E56C83" w:rsidRPr="00E4184F" w:rsidRDefault="00E56C83" w:rsidP="00836165">
      <w:pPr>
        <w:pStyle w:val="libNormal"/>
        <w:rPr>
          <w:rtl/>
        </w:rPr>
      </w:pPr>
      <w:r w:rsidRPr="00836165">
        <w:rPr>
          <w:rStyle w:val="libBold2Char"/>
          <w:rtl/>
        </w:rPr>
        <w:t>الفصل الأوّل:</w:t>
      </w:r>
      <w:r w:rsidRPr="00E14AA8">
        <w:rPr>
          <w:rtl/>
        </w:rPr>
        <w:t xml:space="preserve"> سيرته ودراسته وتدريسه</w:t>
      </w:r>
      <w:r>
        <w:rPr>
          <w:rtl/>
        </w:rPr>
        <w:t>:</w:t>
      </w:r>
    </w:p>
    <w:p w:rsidR="00E56C83" w:rsidRPr="00E14AA8" w:rsidRDefault="00E56C83" w:rsidP="00836E3E">
      <w:pPr>
        <w:pStyle w:val="libNormal"/>
        <w:rPr>
          <w:rtl/>
        </w:rPr>
      </w:pPr>
      <w:r w:rsidRPr="00E14AA8">
        <w:rPr>
          <w:rtl/>
        </w:rPr>
        <w:t>وقد تحدثت فيه عن</w:t>
      </w:r>
      <w:r>
        <w:rPr>
          <w:rtl/>
        </w:rPr>
        <w:t>:</w:t>
      </w:r>
      <w:r w:rsidRPr="00E14AA8">
        <w:rPr>
          <w:rtl/>
        </w:rPr>
        <w:t xml:space="preserve"> نسبه وأُسرته وولادته</w:t>
      </w:r>
      <w:r>
        <w:rPr>
          <w:rtl/>
        </w:rPr>
        <w:t>،</w:t>
      </w:r>
      <w:r w:rsidRPr="00E14AA8">
        <w:rPr>
          <w:rtl/>
        </w:rPr>
        <w:t xml:space="preserve"> ودراسته وأساتذته في</w:t>
      </w:r>
      <w:r>
        <w:rPr>
          <w:rtl/>
        </w:rPr>
        <w:t>:</w:t>
      </w:r>
      <w:r w:rsidRPr="00E14AA8">
        <w:rPr>
          <w:rtl/>
        </w:rPr>
        <w:t xml:space="preserve"> يزد ومشهد وأصفهان والنجف الأشرف</w:t>
      </w:r>
      <w:r>
        <w:rPr>
          <w:rtl/>
        </w:rPr>
        <w:t>.</w:t>
      </w:r>
      <w:r w:rsidRPr="00E14AA8">
        <w:rPr>
          <w:rtl/>
        </w:rPr>
        <w:t xml:space="preserve"> ثم تدريسه وتلامذته</w:t>
      </w:r>
      <w:r>
        <w:rPr>
          <w:rtl/>
        </w:rPr>
        <w:t>،</w:t>
      </w:r>
      <w:r w:rsidRPr="00E14AA8">
        <w:rPr>
          <w:rtl/>
        </w:rPr>
        <w:t xml:space="preserve"> وقد ترجمت لأكبر عدد منهم</w:t>
      </w:r>
      <w:r>
        <w:rPr>
          <w:rtl/>
        </w:rPr>
        <w:t>،</w:t>
      </w:r>
      <w:r w:rsidRPr="00E14AA8">
        <w:rPr>
          <w:rtl/>
        </w:rPr>
        <w:t xml:space="preserve"> فإجازاته العلمية والروائية</w:t>
      </w:r>
      <w:r>
        <w:rPr>
          <w:rtl/>
        </w:rPr>
        <w:t>،</w:t>
      </w:r>
      <w:r w:rsidRPr="00E14AA8">
        <w:rPr>
          <w:rtl/>
        </w:rPr>
        <w:t xml:space="preserve"> وذكرت شيوخه بالرواية</w:t>
      </w:r>
      <w:r>
        <w:rPr>
          <w:rtl/>
        </w:rPr>
        <w:t>،</w:t>
      </w:r>
      <w:r w:rsidRPr="00E14AA8">
        <w:rPr>
          <w:rtl/>
        </w:rPr>
        <w:t xml:space="preserve"> وممّن أجازهم بالاجتهاد والرواية</w:t>
      </w:r>
      <w:r>
        <w:rPr>
          <w:rtl/>
        </w:rPr>
        <w:t>.</w:t>
      </w:r>
    </w:p>
    <w:p w:rsidR="00E56C83" w:rsidRDefault="00E56C83" w:rsidP="00836E3E">
      <w:pPr>
        <w:pStyle w:val="libNormal"/>
      </w:pPr>
      <w:r>
        <w:br w:type="page"/>
      </w:r>
    </w:p>
    <w:p w:rsidR="00E56C83" w:rsidRPr="00E4184F" w:rsidRDefault="00E56C83" w:rsidP="00836165">
      <w:pPr>
        <w:pStyle w:val="libNormal"/>
        <w:rPr>
          <w:rtl/>
        </w:rPr>
      </w:pPr>
      <w:r w:rsidRPr="00836165">
        <w:rPr>
          <w:rStyle w:val="libBold2Char"/>
          <w:rtl/>
        </w:rPr>
        <w:lastRenderedPageBreak/>
        <w:t>الفصل الثاني:</w:t>
      </w:r>
      <w:r w:rsidRPr="00E14AA8">
        <w:rPr>
          <w:rtl/>
        </w:rPr>
        <w:t xml:space="preserve"> مرجعيّته وحياته العلمية</w:t>
      </w:r>
      <w:r>
        <w:rPr>
          <w:rtl/>
        </w:rPr>
        <w:t>:</w:t>
      </w:r>
    </w:p>
    <w:p w:rsidR="00E56C83" w:rsidRPr="00E14AA8" w:rsidRDefault="00E56C83" w:rsidP="00836E3E">
      <w:pPr>
        <w:pStyle w:val="libNormal"/>
        <w:rPr>
          <w:rtl/>
        </w:rPr>
      </w:pPr>
      <w:r w:rsidRPr="00E14AA8">
        <w:rPr>
          <w:rtl/>
        </w:rPr>
        <w:t>وفيه الحديث عن مرجعيّته العلمية العليا</w:t>
      </w:r>
      <w:r>
        <w:rPr>
          <w:rtl/>
        </w:rPr>
        <w:t>،</w:t>
      </w:r>
      <w:r w:rsidRPr="00E14AA8">
        <w:rPr>
          <w:rtl/>
        </w:rPr>
        <w:t xml:space="preserve"> وآرائه الفقهية المتميّزة</w:t>
      </w:r>
      <w:r>
        <w:rPr>
          <w:rtl/>
        </w:rPr>
        <w:t>،</w:t>
      </w:r>
      <w:r w:rsidRPr="00E14AA8">
        <w:rPr>
          <w:rtl/>
        </w:rPr>
        <w:t xml:space="preserve"> وبراعته في علم الفقه والأُصول</w:t>
      </w:r>
      <w:r>
        <w:rPr>
          <w:rtl/>
        </w:rPr>
        <w:t>،</w:t>
      </w:r>
      <w:r w:rsidRPr="00E14AA8">
        <w:rPr>
          <w:rtl/>
        </w:rPr>
        <w:t xml:space="preserve"> ثم ذكر جوانب من أخلاقه وطباعه</w:t>
      </w:r>
      <w:r>
        <w:rPr>
          <w:rtl/>
        </w:rPr>
        <w:t>،</w:t>
      </w:r>
      <w:r w:rsidRPr="00E14AA8">
        <w:rPr>
          <w:rtl/>
        </w:rPr>
        <w:t xml:space="preserve"> وفهرساً تفصيلياً لتصانيفه ومؤلَّفاته</w:t>
      </w:r>
      <w:r>
        <w:rPr>
          <w:rtl/>
        </w:rPr>
        <w:t>،</w:t>
      </w:r>
      <w:r w:rsidRPr="00E14AA8">
        <w:rPr>
          <w:rtl/>
        </w:rPr>
        <w:t xml:space="preserve"> ونظمه للشعر العرفاني</w:t>
      </w:r>
      <w:r>
        <w:rPr>
          <w:rtl/>
        </w:rPr>
        <w:t>،</w:t>
      </w:r>
      <w:r w:rsidRPr="00E14AA8">
        <w:rPr>
          <w:rtl/>
        </w:rPr>
        <w:t xml:space="preserve"> فمشاريعه</w:t>
      </w:r>
      <w:r>
        <w:rPr>
          <w:rtl/>
        </w:rPr>
        <w:t>:</w:t>
      </w:r>
      <w:r w:rsidRPr="00E14AA8">
        <w:rPr>
          <w:rtl/>
        </w:rPr>
        <w:t xml:space="preserve"> كمدرسته الكبرى</w:t>
      </w:r>
      <w:r>
        <w:rPr>
          <w:rtl/>
        </w:rPr>
        <w:t>،</w:t>
      </w:r>
      <w:r w:rsidRPr="00E14AA8">
        <w:rPr>
          <w:rtl/>
        </w:rPr>
        <w:t xml:space="preserve"> وموقوفاته لسدّ نفقات المدرسة</w:t>
      </w:r>
      <w:r>
        <w:rPr>
          <w:rtl/>
        </w:rPr>
        <w:t>،</w:t>
      </w:r>
      <w:r w:rsidRPr="00E14AA8">
        <w:rPr>
          <w:rtl/>
        </w:rPr>
        <w:t xml:space="preserve"> ومدرسته الثانية</w:t>
      </w:r>
      <w:r>
        <w:rPr>
          <w:rtl/>
        </w:rPr>
        <w:t>.</w:t>
      </w:r>
    </w:p>
    <w:p w:rsidR="00E56C83" w:rsidRPr="00E4184F" w:rsidRDefault="00E56C83" w:rsidP="00836165">
      <w:pPr>
        <w:pStyle w:val="libNormal"/>
        <w:rPr>
          <w:rtl/>
        </w:rPr>
      </w:pPr>
      <w:r w:rsidRPr="00836165">
        <w:rPr>
          <w:rStyle w:val="libBold2Char"/>
          <w:rtl/>
        </w:rPr>
        <w:t>الفصل الثالث:</w:t>
      </w:r>
      <w:r w:rsidRPr="00E14AA8">
        <w:rPr>
          <w:rtl/>
        </w:rPr>
        <w:t xml:space="preserve"> أضواء على مواقفه</w:t>
      </w:r>
      <w:r>
        <w:rPr>
          <w:rtl/>
        </w:rPr>
        <w:t>:</w:t>
      </w:r>
    </w:p>
    <w:p w:rsidR="00E56C83" w:rsidRPr="00E14AA8" w:rsidRDefault="00E56C83" w:rsidP="00836E3E">
      <w:pPr>
        <w:pStyle w:val="libNormal"/>
        <w:rPr>
          <w:rtl/>
        </w:rPr>
      </w:pPr>
      <w:r w:rsidRPr="00E14AA8">
        <w:rPr>
          <w:rtl/>
        </w:rPr>
        <w:t>وقد تحدثتُ فيه عن مواقفه من الأحداث التي عاصرها</w:t>
      </w:r>
      <w:r>
        <w:rPr>
          <w:rtl/>
        </w:rPr>
        <w:t>،</w:t>
      </w:r>
      <w:r w:rsidRPr="00E14AA8">
        <w:rPr>
          <w:rtl/>
        </w:rPr>
        <w:t xml:space="preserve"> كالحركة الدستورية الإيرانية ( المشروطة ) وتداعياتها في العراق</w:t>
      </w:r>
      <w:r>
        <w:rPr>
          <w:rtl/>
        </w:rPr>
        <w:t>،</w:t>
      </w:r>
      <w:r w:rsidRPr="00E14AA8">
        <w:rPr>
          <w:rtl/>
        </w:rPr>
        <w:t xml:space="preserve"> والهجوم الايطالي على طرابلس الغرب</w:t>
      </w:r>
      <w:r>
        <w:rPr>
          <w:rtl/>
        </w:rPr>
        <w:t xml:space="preserve"> - </w:t>
      </w:r>
      <w:r w:rsidRPr="00E14AA8">
        <w:rPr>
          <w:rtl/>
        </w:rPr>
        <w:t>ليبيا</w:t>
      </w:r>
      <w:r>
        <w:rPr>
          <w:rtl/>
        </w:rPr>
        <w:t>،</w:t>
      </w:r>
      <w:r w:rsidRPr="00E14AA8">
        <w:rPr>
          <w:rtl/>
        </w:rPr>
        <w:t xml:space="preserve"> والهجوم الروسي على إيران</w:t>
      </w:r>
      <w:r>
        <w:rPr>
          <w:rtl/>
        </w:rPr>
        <w:t>،</w:t>
      </w:r>
      <w:r w:rsidRPr="00E14AA8">
        <w:rPr>
          <w:rtl/>
        </w:rPr>
        <w:t xml:space="preserve"> وحركة الجهاد ومقاومة الغزو البريطاني للعراق</w:t>
      </w:r>
      <w:r>
        <w:rPr>
          <w:rtl/>
        </w:rPr>
        <w:t>،</w:t>
      </w:r>
      <w:r w:rsidRPr="00E14AA8">
        <w:rPr>
          <w:rtl/>
        </w:rPr>
        <w:t xml:space="preserve"> والحوادث التي تلته من خلال الانفلات الأمني</w:t>
      </w:r>
      <w:r>
        <w:rPr>
          <w:rtl/>
        </w:rPr>
        <w:t>،</w:t>
      </w:r>
      <w:r w:rsidRPr="00E14AA8">
        <w:rPr>
          <w:rtl/>
        </w:rPr>
        <w:t xml:space="preserve"> فمقتل الكابتن مارشال ( ثورة النجف ) وتداعياتها</w:t>
      </w:r>
      <w:r>
        <w:rPr>
          <w:rtl/>
        </w:rPr>
        <w:t>،</w:t>
      </w:r>
      <w:r w:rsidRPr="00E14AA8">
        <w:rPr>
          <w:rtl/>
        </w:rPr>
        <w:t xml:space="preserve"> ثم مقدّمات الثورة العراقية</w:t>
      </w:r>
      <w:r>
        <w:rPr>
          <w:rtl/>
        </w:rPr>
        <w:t>.</w:t>
      </w:r>
    </w:p>
    <w:p w:rsidR="00E56C83" w:rsidRPr="00E4184F" w:rsidRDefault="00E56C83" w:rsidP="00836165">
      <w:pPr>
        <w:pStyle w:val="libNormal"/>
        <w:rPr>
          <w:rtl/>
        </w:rPr>
      </w:pPr>
      <w:r w:rsidRPr="00836165">
        <w:rPr>
          <w:rStyle w:val="libBold2Char"/>
          <w:rtl/>
        </w:rPr>
        <w:t>الفصل الرابع:</w:t>
      </w:r>
      <w:r w:rsidRPr="00E14AA8">
        <w:rPr>
          <w:rtl/>
        </w:rPr>
        <w:t xml:space="preserve"> في رحاب الخلود</w:t>
      </w:r>
      <w:r>
        <w:rPr>
          <w:rtl/>
        </w:rPr>
        <w:t>:</w:t>
      </w:r>
    </w:p>
    <w:p w:rsidR="00E56C83" w:rsidRPr="00E14AA8" w:rsidRDefault="00E56C83" w:rsidP="00836E3E">
      <w:pPr>
        <w:pStyle w:val="libNormal"/>
        <w:rPr>
          <w:rtl/>
        </w:rPr>
      </w:pPr>
      <w:r w:rsidRPr="00E14AA8">
        <w:rPr>
          <w:rtl/>
        </w:rPr>
        <w:t>وقد أوردت فيه وصيّتيه</w:t>
      </w:r>
      <w:r>
        <w:rPr>
          <w:rtl/>
        </w:rPr>
        <w:t>:</w:t>
      </w:r>
      <w:r w:rsidRPr="00E14AA8">
        <w:rPr>
          <w:rtl/>
        </w:rPr>
        <w:t xml:space="preserve"> الأُولى والثانية</w:t>
      </w:r>
      <w:r>
        <w:rPr>
          <w:rtl/>
        </w:rPr>
        <w:t>،</w:t>
      </w:r>
      <w:r w:rsidRPr="00E14AA8">
        <w:rPr>
          <w:rtl/>
        </w:rPr>
        <w:t xml:space="preserve"> ثم مرضه ووفاته</w:t>
      </w:r>
      <w:r>
        <w:rPr>
          <w:rtl/>
        </w:rPr>
        <w:t>،</w:t>
      </w:r>
      <w:r w:rsidRPr="00E14AA8">
        <w:rPr>
          <w:rtl/>
        </w:rPr>
        <w:t xml:space="preserve"> والمآتم ومجالس التأبين التي أُقيمت بالمناسبة والمراثي التي أُلقيت فيها</w:t>
      </w:r>
      <w:r>
        <w:rPr>
          <w:rtl/>
        </w:rPr>
        <w:t>،</w:t>
      </w:r>
      <w:r w:rsidRPr="00E14AA8">
        <w:rPr>
          <w:rtl/>
        </w:rPr>
        <w:t xml:space="preserve"> وأقوال العلماء فيه</w:t>
      </w:r>
      <w:r>
        <w:rPr>
          <w:rtl/>
        </w:rPr>
        <w:t>،</w:t>
      </w:r>
      <w:r w:rsidRPr="00E14AA8">
        <w:rPr>
          <w:rtl/>
        </w:rPr>
        <w:t xml:space="preserve"> وترجمت لأولاده وأحفاده وأعلام أُسرته</w:t>
      </w:r>
      <w:r>
        <w:rPr>
          <w:rtl/>
        </w:rPr>
        <w:t>،</w:t>
      </w:r>
      <w:r w:rsidRPr="00E14AA8">
        <w:rPr>
          <w:rtl/>
        </w:rPr>
        <w:t xml:space="preserve"> ورسمت مشجّراً لأُسرته ونسبه</w:t>
      </w:r>
      <w:r>
        <w:rPr>
          <w:rtl/>
        </w:rPr>
        <w:t>،</w:t>
      </w:r>
      <w:r w:rsidRPr="00E14AA8">
        <w:rPr>
          <w:rtl/>
        </w:rPr>
        <w:t xml:space="preserve"> وختمت الفصل بأهم مصادر ترجمته العربية والفارسية</w:t>
      </w:r>
      <w:r>
        <w:rPr>
          <w:rtl/>
        </w:rPr>
        <w:t>.</w:t>
      </w:r>
    </w:p>
    <w:p w:rsidR="00E56C83" w:rsidRPr="00E14AA8" w:rsidRDefault="00E56C83" w:rsidP="00836E3E">
      <w:pPr>
        <w:pStyle w:val="libNormal"/>
        <w:rPr>
          <w:rtl/>
        </w:rPr>
      </w:pPr>
      <w:r w:rsidRPr="00836E3E">
        <w:rPr>
          <w:rStyle w:val="libBold2Char"/>
          <w:rtl/>
        </w:rPr>
        <w:t>الفصل الخامس:</w:t>
      </w:r>
      <w:r w:rsidRPr="00836165">
        <w:rPr>
          <w:rtl/>
        </w:rPr>
        <w:t xml:space="preserve"> الوثائق السياسية الخاصة بمواقفه من الحركات والأحداث، التي بحثتها في</w:t>
      </w:r>
      <w:r w:rsidRPr="00380A5C">
        <w:rPr>
          <w:rtl/>
        </w:rPr>
        <w:t xml:space="preserve"> الفصل الثالث، مع صورها عن النسخ الأصلية المخطوطة، ومصادر الحصول عليها.</w:t>
      </w:r>
    </w:p>
    <w:p w:rsidR="00E56C83" w:rsidRPr="00E4184F" w:rsidRDefault="00E56C83" w:rsidP="00836165">
      <w:pPr>
        <w:pStyle w:val="libBold2"/>
        <w:rPr>
          <w:rtl/>
        </w:rPr>
      </w:pPr>
      <w:r w:rsidRPr="00E14AA8">
        <w:rPr>
          <w:rtl/>
        </w:rPr>
        <w:t>أمّا الملاحق فهي</w:t>
      </w:r>
      <w:r>
        <w:rPr>
          <w:rtl/>
        </w:rPr>
        <w:t>:</w:t>
      </w:r>
    </w:p>
    <w:p w:rsidR="00E56C83" w:rsidRDefault="00E56C83" w:rsidP="00836E3E">
      <w:pPr>
        <w:pStyle w:val="libNormal"/>
        <w:rPr>
          <w:rtl/>
        </w:rPr>
      </w:pPr>
      <w:r w:rsidRPr="00836E3E">
        <w:rPr>
          <w:rtl/>
        </w:rPr>
        <w:t>-</w:t>
      </w:r>
      <w:r w:rsidRPr="00380A5C">
        <w:rPr>
          <w:rtl/>
        </w:rPr>
        <w:t xml:space="preserve"> صفحات من مذكّرات الشيخ محمد الحسين آل كاشف الغطاء.</w:t>
      </w:r>
    </w:p>
    <w:p w:rsidR="00E56C83" w:rsidRDefault="00E56C83" w:rsidP="00836E3E">
      <w:pPr>
        <w:pStyle w:val="libNormal"/>
        <w:rPr>
          <w:rtl/>
        </w:rPr>
      </w:pPr>
      <w:r w:rsidRPr="00836E3E">
        <w:rPr>
          <w:rtl/>
        </w:rPr>
        <w:t>-</w:t>
      </w:r>
      <w:r w:rsidRPr="00380A5C">
        <w:rPr>
          <w:rtl/>
        </w:rPr>
        <w:t xml:space="preserve"> من مذكّرات السيد هبة الدين الحسيني الشهرستاني.</w:t>
      </w:r>
    </w:p>
    <w:p w:rsidR="00E56C83" w:rsidRDefault="00E56C83" w:rsidP="00836E3E">
      <w:pPr>
        <w:pStyle w:val="libNormal"/>
        <w:rPr>
          <w:rtl/>
        </w:rPr>
      </w:pPr>
      <w:r w:rsidRPr="00836E3E">
        <w:rPr>
          <w:rtl/>
        </w:rPr>
        <w:t>-</w:t>
      </w:r>
      <w:r w:rsidRPr="00380A5C">
        <w:rPr>
          <w:rtl/>
        </w:rPr>
        <w:t xml:space="preserve"> الصحيفة الكاظمية: من إنشاء السيد اليزدي.</w:t>
      </w:r>
    </w:p>
    <w:p w:rsidR="00E56C83" w:rsidRDefault="00E56C83" w:rsidP="00836E3E">
      <w:pPr>
        <w:pStyle w:val="libNormal"/>
        <w:rPr>
          <w:rtl/>
        </w:rPr>
      </w:pPr>
      <w:r w:rsidRPr="00836E3E">
        <w:rPr>
          <w:rtl/>
        </w:rPr>
        <w:t>-</w:t>
      </w:r>
      <w:r w:rsidRPr="00380A5C">
        <w:rPr>
          <w:rtl/>
        </w:rPr>
        <w:t xml:space="preserve"> الكلم الجامعة والحكم النافعة: من إنشاء السيد اليزدي أيضاً.</w:t>
      </w:r>
    </w:p>
    <w:p w:rsidR="00E56C83" w:rsidRPr="00E14AA8" w:rsidRDefault="00E56C83" w:rsidP="00836E3E">
      <w:pPr>
        <w:pStyle w:val="libNormal"/>
        <w:rPr>
          <w:rtl/>
        </w:rPr>
      </w:pPr>
      <w:r w:rsidRPr="00836E3E">
        <w:rPr>
          <w:rtl/>
        </w:rPr>
        <w:t>-</w:t>
      </w:r>
      <w:r w:rsidRPr="00380A5C">
        <w:rPr>
          <w:rtl/>
        </w:rPr>
        <w:t xml:space="preserve"> بستان نياز وكلستان راز: من إنشاء ونظم السيد اليزدي كذلك.</w:t>
      </w:r>
    </w:p>
    <w:p w:rsidR="00E56C83" w:rsidRPr="00E14AA8" w:rsidRDefault="00E56C83" w:rsidP="00836E3E">
      <w:pPr>
        <w:pStyle w:val="libNormal"/>
        <w:rPr>
          <w:rtl/>
        </w:rPr>
      </w:pPr>
      <w:r w:rsidRPr="00E14AA8">
        <w:rPr>
          <w:rtl/>
        </w:rPr>
        <w:t>وختمت الكتاب بوصفٍ لأهمّ مصادر ومراجع الكتاب</w:t>
      </w:r>
      <w:r>
        <w:rPr>
          <w:rtl/>
        </w:rPr>
        <w:t>.</w:t>
      </w:r>
    </w:p>
    <w:p w:rsidR="00E56C83" w:rsidRPr="00E14AA8" w:rsidRDefault="00E56C83" w:rsidP="00836E3E">
      <w:pPr>
        <w:pStyle w:val="libNormal"/>
        <w:rPr>
          <w:rtl/>
        </w:rPr>
      </w:pPr>
      <w:r w:rsidRPr="00E14AA8">
        <w:rPr>
          <w:rtl/>
        </w:rPr>
        <w:t>وقد ضمّنت فصول الكتاب بصور فوتوغرافية ووثائق خطّيّة</w:t>
      </w:r>
      <w:r>
        <w:rPr>
          <w:rtl/>
        </w:rPr>
        <w:t>،</w:t>
      </w:r>
      <w:r w:rsidRPr="00E14AA8">
        <w:rPr>
          <w:rtl/>
        </w:rPr>
        <w:t xml:space="preserve"> أثبتّ نصوصها كما هي</w:t>
      </w:r>
      <w:r>
        <w:rPr>
          <w:rtl/>
        </w:rPr>
        <w:t>؛</w:t>
      </w:r>
      <w:r w:rsidRPr="00E14AA8">
        <w:rPr>
          <w:rtl/>
        </w:rPr>
        <w:t xml:space="preserve"> حفاظاً على الأمانة العلمية والتاريخية</w:t>
      </w:r>
      <w:r>
        <w:rPr>
          <w:rtl/>
        </w:rPr>
        <w:t>،</w:t>
      </w:r>
      <w:r w:rsidRPr="00E14AA8">
        <w:rPr>
          <w:rtl/>
        </w:rPr>
        <w:t xml:space="preserve"> دون أي تغيير أو إضافة</w:t>
      </w:r>
      <w:r>
        <w:rPr>
          <w:rtl/>
        </w:rPr>
        <w:t>،</w:t>
      </w:r>
      <w:r w:rsidRPr="00E14AA8">
        <w:rPr>
          <w:rtl/>
        </w:rPr>
        <w:t xml:space="preserve"> كما كتبها صاحبها</w:t>
      </w:r>
      <w:r>
        <w:rPr>
          <w:rtl/>
        </w:rPr>
        <w:t>.</w:t>
      </w:r>
    </w:p>
    <w:p w:rsidR="00E56C83" w:rsidRPr="00E14AA8" w:rsidRDefault="00E56C83" w:rsidP="00836E3E">
      <w:pPr>
        <w:pStyle w:val="libNormal"/>
        <w:rPr>
          <w:rtl/>
        </w:rPr>
      </w:pPr>
      <w:r w:rsidRPr="00E14AA8">
        <w:rPr>
          <w:rtl/>
        </w:rPr>
        <w:t>وبعد أن أكملت الكتاب وأنجزت تأليفه وإعداده</w:t>
      </w:r>
      <w:r>
        <w:rPr>
          <w:rtl/>
        </w:rPr>
        <w:t>،</w:t>
      </w:r>
      <w:r w:rsidRPr="00E14AA8">
        <w:rPr>
          <w:rtl/>
        </w:rPr>
        <w:t xml:space="preserve"> قمت بزيارة مكتبة المحقق الطباطبائي في قم</w:t>
      </w:r>
      <w:r>
        <w:rPr>
          <w:rtl/>
        </w:rPr>
        <w:t xml:space="preserve"> - </w:t>
      </w:r>
      <w:r w:rsidRPr="00E14AA8">
        <w:rPr>
          <w:rtl/>
        </w:rPr>
        <w:t>إيران</w:t>
      </w:r>
      <w:r>
        <w:rPr>
          <w:rtl/>
        </w:rPr>
        <w:t>،</w:t>
      </w:r>
      <w:r w:rsidRPr="00E14AA8">
        <w:rPr>
          <w:rtl/>
        </w:rPr>
        <w:t xml:space="preserve"> وحظيت بمقابلة العلاّمة الفاضل السيد علي بن السيد عبد العزيز الطباطبائي</w:t>
      </w:r>
      <w:r>
        <w:rPr>
          <w:rtl/>
        </w:rPr>
        <w:t>،</w:t>
      </w:r>
      <w:r w:rsidRPr="00E14AA8">
        <w:rPr>
          <w:rtl/>
        </w:rPr>
        <w:t xml:space="preserve"> وأطلعني </w:t>
      </w:r>
    </w:p>
    <w:p w:rsidR="00E56C83" w:rsidRDefault="00E56C83" w:rsidP="00836E3E">
      <w:pPr>
        <w:pStyle w:val="libNormal"/>
      </w:pPr>
      <w:r>
        <w:br w:type="page"/>
      </w:r>
    </w:p>
    <w:p w:rsidR="00E56C83" w:rsidRPr="00E14AA8" w:rsidRDefault="00E56C83" w:rsidP="00836E3E">
      <w:pPr>
        <w:pStyle w:val="libNormal"/>
        <w:rPr>
          <w:rtl/>
        </w:rPr>
      </w:pPr>
      <w:r w:rsidRPr="00E14AA8">
        <w:rPr>
          <w:rtl/>
        </w:rPr>
        <w:lastRenderedPageBreak/>
        <w:t>على المسوّدات التي كتبها والده</w:t>
      </w:r>
      <w:r>
        <w:rPr>
          <w:rtl/>
        </w:rPr>
        <w:t>،</w:t>
      </w:r>
      <w:r w:rsidRPr="00E14AA8">
        <w:rPr>
          <w:rtl/>
        </w:rPr>
        <w:t xml:space="preserve"> وزوّدني ببعض الصور الفوتوغرافية التي تهمّ البحث</w:t>
      </w:r>
      <w:r>
        <w:rPr>
          <w:rtl/>
        </w:rPr>
        <w:t>،</w:t>
      </w:r>
      <w:r w:rsidRPr="00E14AA8">
        <w:rPr>
          <w:rtl/>
        </w:rPr>
        <w:t xml:space="preserve"> فله منّي جزيل الشكر ووافر التقدير</w:t>
      </w:r>
      <w:r>
        <w:rPr>
          <w:rtl/>
        </w:rPr>
        <w:t>.</w:t>
      </w:r>
    </w:p>
    <w:p w:rsidR="00E56C83" w:rsidRPr="00E14AA8" w:rsidRDefault="00E56C83" w:rsidP="00836E3E">
      <w:pPr>
        <w:pStyle w:val="libNormal"/>
        <w:rPr>
          <w:rtl/>
        </w:rPr>
      </w:pPr>
      <w:r w:rsidRPr="00E14AA8">
        <w:rPr>
          <w:rtl/>
        </w:rPr>
        <w:t>كما أتوجّه بالشكر الجزيل والثناء العاطر لكل مَن آزرني في إخراج هذا الكتاب</w:t>
      </w:r>
      <w:r>
        <w:rPr>
          <w:rtl/>
        </w:rPr>
        <w:t>:</w:t>
      </w:r>
      <w:r w:rsidRPr="00E14AA8">
        <w:rPr>
          <w:rtl/>
        </w:rPr>
        <w:t xml:space="preserve"> بتقديم وثيقة</w:t>
      </w:r>
      <w:r>
        <w:rPr>
          <w:rtl/>
        </w:rPr>
        <w:t>،</w:t>
      </w:r>
      <w:r w:rsidRPr="00E14AA8">
        <w:rPr>
          <w:rtl/>
        </w:rPr>
        <w:t xml:space="preserve"> أو ترجمة نصّ</w:t>
      </w:r>
      <w:r>
        <w:rPr>
          <w:rtl/>
        </w:rPr>
        <w:t>،</w:t>
      </w:r>
      <w:r w:rsidRPr="00E14AA8">
        <w:rPr>
          <w:rtl/>
        </w:rPr>
        <w:t xml:space="preserve"> أو إرشادي لمصدر وغيرها</w:t>
      </w:r>
      <w:r>
        <w:rPr>
          <w:rtl/>
        </w:rPr>
        <w:t>.</w:t>
      </w:r>
    </w:p>
    <w:p w:rsidR="00E56C83" w:rsidRPr="00E14AA8" w:rsidRDefault="00E56C83" w:rsidP="00836E3E">
      <w:pPr>
        <w:pStyle w:val="libNormal"/>
        <w:rPr>
          <w:rtl/>
        </w:rPr>
      </w:pPr>
      <w:r w:rsidRPr="00E14AA8">
        <w:rPr>
          <w:rtl/>
        </w:rPr>
        <w:t>هذا ما استطعت تقديمه</w:t>
      </w:r>
      <w:r>
        <w:rPr>
          <w:rtl/>
        </w:rPr>
        <w:t>،</w:t>
      </w:r>
      <w:r w:rsidRPr="00E14AA8">
        <w:rPr>
          <w:rtl/>
        </w:rPr>
        <w:t xml:space="preserve"> وكلّي أمل أنّي قد قمت بجزء من الواجب الذي تحتِّمه عليّ خدمة الوطن العزيز ورجاله المخلصين</w:t>
      </w:r>
      <w:r>
        <w:rPr>
          <w:rtl/>
        </w:rPr>
        <w:t>.</w:t>
      </w:r>
    </w:p>
    <w:p w:rsidR="00836165" w:rsidRDefault="00E56C83" w:rsidP="00836E3E">
      <w:pPr>
        <w:pStyle w:val="libNormal"/>
        <w:rPr>
          <w:rFonts w:hint="cs"/>
          <w:rtl/>
        </w:rPr>
      </w:pPr>
      <w:r w:rsidRPr="00E14AA8">
        <w:rPr>
          <w:rtl/>
        </w:rPr>
        <w:t>وما التوفيق إلاّ من عند الله</w:t>
      </w:r>
      <w:r>
        <w:rPr>
          <w:rtl/>
        </w:rPr>
        <w:t>،</w:t>
      </w:r>
      <w:r w:rsidRPr="00E14AA8">
        <w:rPr>
          <w:rtl/>
        </w:rPr>
        <w:t xml:space="preserve"> </w:t>
      </w:r>
    </w:p>
    <w:p w:rsidR="00836165" w:rsidRDefault="00E56C83" w:rsidP="00836E3E">
      <w:pPr>
        <w:pStyle w:val="libNormal"/>
        <w:rPr>
          <w:rFonts w:hint="cs"/>
          <w:rtl/>
        </w:rPr>
      </w:pPr>
      <w:r w:rsidRPr="00E14AA8">
        <w:rPr>
          <w:rtl/>
        </w:rPr>
        <w:t>حسبي الله ونعم الوكيل</w:t>
      </w:r>
      <w:r>
        <w:rPr>
          <w:rtl/>
        </w:rPr>
        <w:t>،</w:t>
      </w:r>
      <w:r w:rsidRPr="00E14AA8">
        <w:rPr>
          <w:rtl/>
        </w:rPr>
        <w:t xml:space="preserve"> </w:t>
      </w:r>
    </w:p>
    <w:p w:rsidR="00E56C83" w:rsidRDefault="00E56C83" w:rsidP="00836E3E">
      <w:pPr>
        <w:pStyle w:val="libNormal"/>
        <w:rPr>
          <w:rtl/>
        </w:rPr>
      </w:pPr>
      <w:r w:rsidRPr="00E14AA8">
        <w:rPr>
          <w:rtl/>
        </w:rPr>
        <w:t>عليه توكّلت وإليه أُنيب</w:t>
      </w:r>
      <w:r>
        <w:rPr>
          <w:rtl/>
        </w:rPr>
        <w:t>.</w:t>
      </w:r>
    </w:p>
    <w:tbl>
      <w:tblPr>
        <w:tblStyle w:val="TableGrid"/>
        <w:bidiVisual/>
        <w:tblW w:w="0" w:type="auto"/>
        <w:tblLook w:val="04A0"/>
      </w:tblPr>
      <w:tblGrid>
        <w:gridCol w:w="4218"/>
        <w:gridCol w:w="4219"/>
      </w:tblGrid>
      <w:tr w:rsidR="00836165" w:rsidTr="00836165">
        <w:tc>
          <w:tcPr>
            <w:tcW w:w="4218" w:type="dxa"/>
          </w:tcPr>
          <w:p w:rsidR="00836165" w:rsidRDefault="00836165" w:rsidP="00836165">
            <w:pPr>
              <w:pStyle w:val="libCenter"/>
              <w:rPr>
                <w:rFonts w:hint="cs"/>
                <w:rtl/>
              </w:rPr>
            </w:pPr>
            <w:r w:rsidRPr="00E14AA8">
              <w:rPr>
                <w:rtl/>
              </w:rPr>
              <w:t>العراق</w:t>
            </w:r>
            <w:r>
              <w:rPr>
                <w:rtl/>
              </w:rPr>
              <w:t xml:space="preserve"> - </w:t>
            </w:r>
            <w:r w:rsidRPr="00E14AA8">
              <w:rPr>
                <w:rtl/>
              </w:rPr>
              <w:t>الكوفة</w:t>
            </w:r>
            <w:r>
              <w:rPr>
                <w:rtl/>
              </w:rPr>
              <w:t>،</w:t>
            </w:r>
            <w:r w:rsidRPr="00E14AA8">
              <w:rPr>
                <w:rtl/>
              </w:rPr>
              <w:t xml:space="preserve"> </w:t>
            </w:r>
          </w:p>
          <w:p w:rsidR="00836165" w:rsidRDefault="00836165" w:rsidP="00836165">
            <w:pPr>
              <w:pStyle w:val="libCenter"/>
              <w:rPr>
                <w:rFonts w:hint="cs"/>
                <w:rtl/>
              </w:rPr>
            </w:pPr>
            <w:r w:rsidRPr="00E14AA8">
              <w:rPr>
                <w:rtl/>
              </w:rPr>
              <w:t>السبت في 1 ربيع الثاني 1427 هـ</w:t>
            </w:r>
            <w:r>
              <w:rPr>
                <w:rtl/>
              </w:rPr>
              <w:t>،</w:t>
            </w:r>
            <w:r w:rsidRPr="00E14AA8">
              <w:rPr>
                <w:rtl/>
              </w:rPr>
              <w:t xml:space="preserve"> </w:t>
            </w:r>
          </w:p>
          <w:p w:rsidR="00836165" w:rsidRDefault="00836165" w:rsidP="00836165">
            <w:pPr>
              <w:pStyle w:val="libCenter"/>
              <w:rPr>
                <w:rtl/>
              </w:rPr>
            </w:pPr>
            <w:r w:rsidRPr="00E14AA8">
              <w:rPr>
                <w:rtl/>
              </w:rPr>
              <w:t>29 نيسان 2006 م</w:t>
            </w:r>
            <w:r>
              <w:rPr>
                <w:rtl/>
              </w:rPr>
              <w:t>.</w:t>
            </w:r>
          </w:p>
        </w:tc>
        <w:tc>
          <w:tcPr>
            <w:tcW w:w="4219" w:type="dxa"/>
          </w:tcPr>
          <w:p w:rsidR="00836165" w:rsidRPr="00E14AA8" w:rsidRDefault="00836165" w:rsidP="00836165">
            <w:pPr>
              <w:pStyle w:val="libCenter"/>
              <w:rPr>
                <w:rtl/>
              </w:rPr>
            </w:pPr>
            <w:r w:rsidRPr="00E14AA8">
              <w:rPr>
                <w:rtl/>
              </w:rPr>
              <w:t>كامل سلمان الجبوري</w:t>
            </w:r>
          </w:p>
          <w:p w:rsidR="00836165" w:rsidRDefault="00836165" w:rsidP="00836165">
            <w:pPr>
              <w:pStyle w:val="libCenter"/>
              <w:rPr>
                <w:rFonts w:hint="cs"/>
                <w:rtl/>
              </w:rPr>
            </w:pPr>
            <w:r w:rsidRPr="00E14AA8">
              <w:rPr>
                <w:rtl/>
              </w:rPr>
              <w:t xml:space="preserve">مؤسِّس المتحف الوثائقي لثورة العشرين </w:t>
            </w:r>
          </w:p>
          <w:p w:rsidR="00836165" w:rsidRDefault="00836165" w:rsidP="00836165">
            <w:pPr>
              <w:pStyle w:val="libCenter"/>
              <w:rPr>
                <w:rtl/>
              </w:rPr>
            </w:pPr>
            <w:r w:rsidRPr="00E14AA8">
              <w:rPr>
                <w:rtl/>
              </w:rPr>
              <w:t>في النجف</w:t>
            </w:r>
            <w:r>
              <w:rPr>
                <w:rtl/>
              </w:rPr>
              <w:t>،</w:t>
            </w:r>
            <w:r w:rsidRPr="00E14AA8">
              <w:rPr>
                <w:rtl/>
              </w:rPr>
              <w:t xml:space="preserve"> ومديره سابقاً</w:t>
            </w:r>
            <w:r>
              <w:rPr>
                <w:rtl/>
              </w:rPr>
              <w:t>.</w:t>
            </w:r>
          </w:p>
        </w:tc>
      </w:tr>
    </w:tbl>
    <w:p w:rsidR="00836165" w:rsidRDefault="00836165" w:rsidP="00836E3E">
      <w:pPr>
        <w:pStyle w:val="libNormal"/>
        <w:rPr>
          <w:rFonts w:hint="cs"/>
          <w:rtl/>
        </w:rPr>
      </w:pPr>
    </w:p>
    <w:p w:rsidR="00E56C83" w:rsidRDefault="00E56C83" w:rsidP="00836E3E">
      <w:pPr>
        <w:pStyle w:val="libNormal"/>
        <w:rPr>
          <w:rtl/>
        </w:rPr>
      </w:pPr>
      <w:r w:rsidRPr="00E14AA8">
        <w:rPr>
          <w:rtl/>
        </w:rPr>
        <w:t>* أفدنا في إعداد هذه المقدّمة ونصوصها من المصادر التالية</w:t>
      </w:r>
      <w:r>
        <w:rPr>
          <w:rtl/>
        </w:rPr>
        <w:t>:</w:t>
      </w:r>
    </w:p>
    <w:p w:rsidR="00E56C83" w:rsidRDefault="00E56C83" w:rsidP="00836E3E">
      <w:pPr>
        <w:pStyle w:val="libNormal"/>
        <w:rPr>
          <w:rtl/>
        </w:rPr>
      </w:pPr>
      <w:r w:rsidRPr="00836E3E">
        <w:rPr>
          <w:rtl/>
        </w:rPr>
        <w:t>-</w:t>
      </w:r>
      <w:r w:rsidRPr="00380A5C">
        <w:rPr>
          <w:rtl/>
        </w:rPr>
        <w:t xml:space="preserve"> تاريخ العراق السياسي المعاصر ج 2.</w:t>
      </w:r>
    </w:p>
    <w:p w:rsidR="00E56C83" w:rsidRDefault="00E56C83" w:rsidP="00836E3E">
      <w:pPr>
        <w:pStyle w:val="libNormal"/>
        <w:rPr>
          <w:rtl/>
        </w:rPr>
      </w:pPr>
      <w:r w:rsidRPr="00836E3E">
        <w:rPr>
          <w:rtl/>
        </w:rPr>
        <w:t>-</w:t>
      </w:r>
      <w:r w:rsidRPr="00380A5C">
        <w:rPr>
          <w:rtl/>
        </w:rPr>
        <w:t xml:space="preserve"> دور علماء الشيعة في مواجهة الاستعمار.</w:t>
      </w:r>
    </w:p>
    <w:p w:rsidR="00E56C83" w:rsidRDefault="00E56C83" w:rsidP="00836E3E">
      <w:pPr>
        <w:pStyle w:val="libNormal"/>
        <w:rPr>
          <w:rtl/>
        </w:rPr>
      </w:pPr>
      <w:r w:rsidRPr="00836E3E">
        <w:rPr>
          <w:rtl/>
        </w:rPr>
        <w:t>-</w:t>
      </w:r>
      <w:r w:rsidRPr="00380A5C">
        <w:rPr>
          <w:rtl/>
        </w:rPr>
        <w:t xml:space="preserve"> مذكّرات الإمام محمد الحسين آل كاشف الغطاء.</w:t>
      </w:r>
    </w:p>
    <w:p w:rsidR="00E56C83" w:rsidRDefault="00E56C83" w:rsidP="00836E3E">
      <w:pPr>
        <w:pStyle w:val="libNormal"/>
      </w:pPr>
      <w:r>
        <w:br w:type="page"/>
      </w:r>
    </w:p>
    <w:p w:rsidR="00E56C83" w:rsidRPr="00E14AA8" w:rsidRDefault="00E56C83" w:rsidP="005438C6">
      <w:pPr>
        <w:pStyle w:val="libCenter"/>
        <w:rPr>
          <w:rtl/>
        </w:rPr>
      </w:pPr>
      <w:r w:rsidRPr="005438C6">
        <w:rPr>
          <w:noProof/>
          <w:rtl/>
          <w:lang w:bidi="fa-IR"/>
        </w:rPr>
        <w:lastRenderedPageBreak/>
        <w:drawing>
          <wp:inline distT="0" distB="0" distL="0" distR="0">
            <wp:extent cx="4738334" cy="7422077"/>
            <wp:effectExtent l="19050" t="0" r="5116" b="0"/>
            <wp:docPr id="751" name="Picture 75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13"/>
                    <pic:cNvPicPr>
                      <a:picLocks noChangeAspect="1" noChangeArrowheads="1"/>
                    </pic:cNvPicPr>
                  </pic:nvPicPr>
                  <pic:blipFill>
                    <a:blip r:embed="rId7" cstate="print"/>
                    <a:srcRect/>
                    <a:stretch>
                      <a:fillRect/>
                    </a:stretch>
                  </pic:blipFill>
                  <pic:spPr bwMode="auto">
                    <a:xfrm>
                      <a:off x="0" y="0"/>
                      <a:ext cx="4747541" cy="7436499"/>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E14AA8">
        <w:rPr>
          <w:rtl/>
        </w:rPr>
        <w:t>السيد محمد كاظم الطباطبائي اليزدي (قُدّس سرّه)</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5438C6" w:rsidRDefault="00E56C83" w:rsidP="00836E3E">
      <w:pPr>
        <w:pStyle w:val="Heading1Center"/>
        <w:rPr>
          <w:rtl/>
        </w:rPr>
      </w:pPr>
      <w:bookmarkStart w:id="2" w:name="_Toc441322896"/>
      <w:r w:rsidRPr="00E14AA8">
        <w:rPr>
          <w:rtl/>
        </w:rPr>
        <w:lastRenderedPageBreak/>
        <w:t>الفصل الأوّل</w:t>
      </w:r>
      <w:bookmarkEnd w:id="2"/>
    </w:p>
    <w:p w:rsidR="00E56C83" w:rsidRPr="005438C6" w:rsidRDefault="00E56C83" w:rsidP="00836E3E">
      <w:pPr>
        <w:pStyle w:val="Heading1Center"/>
        <w:rPr>
          <w:rtl/>
        </w:rPr>
      </w:pPr>
      <w:bookmarkStart w:id="3" w:name="_Toc441322897"/>
      <w:r w:rsidRPr="00E14AA8">
        <w:rPr>
          <w:rtl/>
        </w:rPr>
        <w:t>سيرته ودراسته وتدريسه</w:t>
      </w:r>
      <w:bookmarkEnd w:id="3"/>
    </w:p>
    <w:p w:rsidR="00E56C83" w:rsidRPr="00836E3E" w:rsidRDefault="00836165" w:rsidP="00836E3E">
      <w:pPr>
        <w:pStyle w:val="libBold1"/>
        <w:rPr>
          <w:rtl/>
        </w:rPr>
      </w:pPr>
      <w:r>
        <w:rPr>
          <w:rFonts w:hint="cs"/>
          <w:rtl/>
        </w:rPr>
        <w:t xml:space="preserve">* </w:t>
      </w:r>
      <w:r w:rsidR="00E56C83" w:rsidRPr="00836E3E">
        <w:rPr>
          <w:rtl/>
        </w:rPr>
        <w:t xml:space="preserve">نسبه وأسرته. </w:t>
      </w:r>
    </w:p>
    <w:p w:rsidR="00E56C83" w:rsidRPr="00836E3E" w:rsidRDefault="00836165" w:rsidP="00836E3E">
      <w:pPr>
        <w:pStyle w:val="libBold1"/>
        <w:rPr>
          <w:rtl/>
        </w:rPr>
      </w:pPr>
      <w:r>
        <w:rPr>
          <w:rFonts w:hint="cs"/>
          <w:rtl/>
        </w:rPr>
        <w:t xml:space="preserve">* </w:t>
      </w:r>
      <w:r w:rsidR="00E56C83" w:rsidRPr="00836E3E">
        <w:rPr>
          <w:rtl/>
        </w:rPr>
        <w:t xml:space="preserve">ولادته. </w:t>
      </w:r>
    </w:p>
    <w:p w:rsidR="00E56C83" w:rsidRPr="00836E3E" w:rsidRDefault="00836165" w:rsidP="00836E3E">
      <w:pPr>
        <w:pStyle w:val="libBold1"/>
        <w:rPr>
          <w:rtl/>
        </w:rPr>
      </w:pPr>
      <w:r>
        <w:rPr>
          <w:rFonts w:hint="cs"/>
          <w:rtl/>
        </w:rPr>
        <w:t xml:space="preserve">* </w:t>
      </w:r>
      <w:r w:rsidR="00E56C83" w:rsidRPr="00836E3E">
        <w:rPr>
          <w:rtl/>
        </w:rPr>
        <w:t xml:space="preserve">دراسته وأساتذته. </w:t>
      </w:r>
    </w:p>
    <w:p w:rsidR="00E56C83" w:rsidRPr="00836E3E" w:rsidRDefault="00E56C83" w:rsidP="00836165">
      <w:pPr>
        <w:pStyle w:val="libBold2"/>
        <w:rPr>
          <w:rtl/>
        </w:rPr>
      </w:pPr>
      <w:r w:rsidRPr="00836E3E">
        <w:rPr>
          <w:rtl/>
        </w:rPr>
        <w:t>- يزد.</w:t>
      </w:r>
    </w:p>
    <w:p w:rsidR="00E56C83" w:rsidRPr="00836E3E" w:rsidRDefault="00E56C83" w:rsidP="00836165">
      <w:pPr>
        <w:pStyle w:val="libBold2"/>
        <w:rPr>
          <w:rtl/>
        </w:rPr>
      </w:pPr>
      <w:r w:rsidRPr="00836E3E">
        <w:rPr>
          <w:rtl/>
        </w:rPr>
        <w:t>- مشهد.</w:t>
      </w:r>
    </w:p>
    <w:p w:rsidR="00E56C83" w:rsidRPr="00836E3E" w:rsidRDefault="00E56C83" w:rsidP="00836165">
      <w:pPr>
        <w:pStyle w:val="libBold2"/>
        <w:rPr>
          <w:rtl/>
        </w:rPr>
      </w:pPr>
      <w:r w:rsidRPr="00836E3E">
        <w:rPr>
          <w:rtl/>
        </w:rPr>
        <w:t>- أصفهان.</w:t>
      </w:r>
    </w:p>
    <w:p w:rsidR="00E56C83" w:rsidRPr="00836E3E" w:rsidRDefault="00E56C83" w:rsidP="00836165">
      <w:pPr>
        <w:pStyle w:val="libBold2"/>
        <w:rPr>
          <w:rtl/>
        </w:rPr>
      </w:pPr>
      <w:r w:rsidRPr="00836E3E">
        <w:rPr>
          <w:rtl/>
        </w:rPr>
        <w:t>- النجف الأشرف.</w:t>
      </w:r>
    </w:p>
    <w:p w:rsidR="00E56C83" w:rsidRPr="00836E3E" w:rsidRDefault="00836165" w:rsidP="00836E3E">
      <w:pPr>
        <w:pStyle w:val="libBold1"/>
        <w:rPr>
          <w:rtl/>
        </w:rPr>
      </w:pPr>
      <w:r>
        <w:rPr>
          <w:rFonts w:hint="cs"/>
          <w:rtl/>
        </w:rPr>
        <w:t xml:space="preserve">* </w:t>
      </w:r>
      <w:r w:rsidR="00E56C83" w:rsidRPr="00836E3E">
        <w:rPr>
          <w:rtl/>
        </w:rPr>
        <w:t xml:space="preserve">تدريسه وتلامذته. </w:t>
      </w:r>
    </w:p>
    <w:p w:rsidR="00E56C83" w:rsidRPr="00836E3E" w:rsidRDefault="00836165" w:rsidP="00836E3E">
      <w:pPr>
        <w:pStyle w:val="libBold1"/>
        <w:rPr>
          <w:rtl/>
        </w:rPr>
      </w:pPr>
      <w:r>
        <w:rPr>
          <w:rFonts w:hint="cs"/>
          <w:rtl/>
        </w:rPr>
        <w:t xml:space="preserve">* </w:t>
      </w:r>
      <w:r w:rsidR="00E56C83" w:rsidRPr="00836E3E">
        <w:rPr>
          <w:rtl/>
        </w:rPr>
        <w:t xml:space="preserve">إجازاته العلمية والروائية.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E4184F" w:rsidRDefault="00E56C83" w:rsidP="00E4184F">
      <w:pPr>
        <w:pStyle w:val="Heading2Center"/>
        <w:rPr>
          <w:rtl/>
        </w:rPr>
      </w:pPr>
      <w:bookmarkStart w:id="4" w:name="04"/>
      <w:bookmarkStart w:id="5" w:name="_Toc441322898"/>
      <w:r w:rsidRPr="00E14AA8">
        <w:rPr>
          <w:rtl/>
        </w:rPr>
        <w:lastRenderedPageBreak/>
        <w:t>نسبه وأُسرته</w:t>
      </w:r>
      <w:bookmarkEnd w:id="4"/>
      <w:bookmarkEnd w:id="5"/>
    </w:p>
    <w:p w:rsidR="00E56C83" w:rsidRPr="00E14AA8" w:rsidRDefault="00E56C83" w:rsidP="00836E3E">
      <w:pPr>
        <w:pStyle w:val="libNormal"/>
        <w:rPr>
          <w:rtl/>
        </w:rPr>
      </w:pPr>
      <w:r w:rsidRPr="00E14AA8">
        <w:rPr>
          <w:rtl/>
        </w:rPr>
        <w:t>هو السيد محمد كاظم بن السيد عبد العظيم بن إبراهيم بن السيد علي الطباطبائي اليزدي</w:t>
      </w:r>
      <w:r>
        <w:rPr>
          <w:rtl/>
        </w:rPr>
        <w:t>.</w:t>
      </w:r>
    </w:p>
    <w:p w:rsidR="00E56C83" w:rsidRPr="00E14AA8" w:rsidRDefault="00E56C83" w:rsidP="00836E3E">
      <w:pPr>
        <w:pStyle w:val="libNormal"/>
        <w:rPr>
          <w:rtl/>
        </w:rPr>
      </w:pPr>
      <w:r w:rsidRPr="00380A5C">
        <w:rPr>
          <w:rtl/>
        </w:rPr>
        <w:t xml:space="preserve">والطباطبائيّون سادة حسنيون من ذرّيّة السيد إبراهيم الملقّب بطباطبا بن إسماعيل الديباج بن إبراهيم الغمر بن الحسن المثنى بن الحسن السبط بن الإمام علي بن أبي طالب (عليهما السلام) </w:t>
      </w:r>
      <w:r w:rsidRPr="00E56C83">
        <w:rPr>
          <w:rStyle w:val="libFootnotenumChar"/>
          <w:rtl/>
        </w:rPr>
        <w:t>(1)</w:t>
      </w:r>
      <w:r w:rsidRPr="00380A5C">
        <w:rPr>
          <w:rtl/>
        </w:rPr>
        <w:t>.</w:t>
      </w:r>
    </w:p>
    <w:p w:rsidR="00E56C83" w:rsidRDefault="00E56C83" w:rsidP="00836165">
      <w:pPr>
        <w:pStyle w:val="libNormal"/>
        <w:rPr>
          <w:rtl/>
        </w:rPr>
      </w:pPr>
      <w:r w:rsidRPr="00380A5C">
        <w:rPr>
          <w:rtl/>
        </w:rPr>
        <w:t>ينحدر السيد اليزدي من أُسرة فلاّحيّة تعمل بالزراعة، فوالده السيد عبد العظيم من أحد ملاّكي قرية (</w:t>
      </w:r>
      <w:r w:rsidRPr="00836E3E">
        <w:rPr>
          <w:rStyle w:val="libBold2Char"/>
          <w:rtl/>
        </w:rPr>
        <w:t>كسنو</w:t>
      </w:r>
      <w:r w:rsidRPr="00380A5C">
        <w:rPr>
          <w:rtl/>
        </w:rPr>
        <w:t xml:space="preserve">) </w:t>
      </w:r>
      <w:r w:rsidRPr="00E56C83">
        <w:rPr>
          <w:rStyle w:val="libFootnotenumChar"/>
          <w:rtl/>
        </w:rPr>
        <w:t>(2)</w:t>
      </w:r>
      <w:r w:rsidRPr="00380A5C">
        <w:rPr>
          <w:rtl/>
        </w:rPr>
        <w:t xml:space="preserve"> من قرى يزد، تبعد عنها بحدود 30 ميلاً، وهي الآن داخلة ضمن حدود البلدة،</w:t>
      </w:r>
      <w:r w:rsidRPr="00836E3E">
        <w:rPr>
          <w:rtl/>
        </w:rPr>
        <w:t xml:space="preserve"> ويعمل لنفسه في أراضيه بالزراعة.</w:t>
      </w:r>
    </w:p>
    <w:p w:rsidR="00E56C83" w:rsidRPr="00E4184F" w:rsidRDefault="00E56C83" w:rsidP="00E4184F">
      <w:pPr>
        <w:pStyle w:val="Heading2Center"/>
        <w:rPr>
          <w:rtl/>
        </w:rPr>
      </w:pPr>
      <w:bookmarkStart w:id="6" w:name="05"/>
      <w:bookmarkStart w:id="7" w:name="_Toc441322899"/>
      <w:r w:rsidRPr="00E14AA8">
        <w:rPr>
          <w:rtl/>
        </w:rPr>
        <w:t>ولادته</w:t>
      </w:r>
      <w:bookmarkEnd w:id="6"/>
      <w:bookmarkEnd w:id="7"/>
    </w:p>
    <w:p w:rsidR="00E56C83" w:rsidRPr="00E14AA8" w:rsidRDefault="00E56C83" w:rsidP="00836165">
      <w:pPr>
        <w:pStyle w:val="libNormal"/>
        <w:rPr>
          <w:rtl/>
        </w:rPr>
      </w:pPr>
      <w:r w:rsidRPr="00380A5C">
        <w:rPr>
          <w:rtl/>
        </w:rPr>
        <w:t>وُلد السيد اليزدي في قرية (</w:t>
      </w:r>
      <w:r w:rsidRPr="00836E3E">
        <w:rPr>
          <w:rStyle w:val="libBold2Char"/>
          <w:rtl/>
        </w:rPr>
        <w:t>كسنويه</w:t>
      </w:r>
      <w:r w:rsidRPr="00380A5C">
        <w:rPr>
          <w:rtl/>
        </w:rPr>
        <w:t xml:space="preserve">) على وزن جعفريّه سنة 1252 هـ </w:t>
      </w:r>
      <w:r w:rsidRPr="00E56C83">
        <w:rPr>
          <w:rStyle w:val="libFootnotenumChar"/>
          <w:rtl/>
        </w:rPr>
        <w:t>(3)</w:t>
      </w:r>
      <w:r w:rsidRPr="00836E3E">
        <w:rPr>
          <w:rtl/>
        </w:rPr>
        <w:t>.</w:t>
      </w:r>
    </w:p>
    <w:p w:rsidR="00E56C83" w:rsidRPr="00E56C83" w:rsidRDefault="00E56C83" w:rsidP="00836E3E">
      <w:pPr>
        <w:pStyle w:val="libFootnote0"/>
        <w:rPr>
          <w:rtl/>
        </w:rPr>
      </w:pPr>
      <w:r>
        <w:rPr>
          <w:rtl/>
        </w:rPr>
        <w:t>____________________</w:t>
      </w:r>
    </w:p>
    <w:p w:rsidR="00E56C83" w:rsidRPr="00380A5C" w:rsidRDefault="00E56C83" w:rsidP="00836E3E">
      <w:pPr>
        <w:pStyle w:val="libFootnote0"/>
        <w:rPr>
          <w:rtl/>
        </w:rPr>
      </w:pPr>
      <w:r w:rsidRPr="00E56C83">
        <w:rPr>
          <w:rtl/>
        </w:rPr>
        <w:t>(1) أوردت بعض المصادر أنّ والد السيد عبد العظيم هو ( إسماعيل بن إبراهيم بن علي الطباطبائي ).</w:t>
      </w:r>
    </w:p>
    <w:p w:rsidR="00E56C83" w:rsidRPr="00380A5C" w:rsidRDefault="00E56C83" w:rsidP="00836E3E">
      <w:pPr>
        <w:pStyle w:val="libFootnote0"/>
        <w:rPr>
          <w:rtl/>
        </w:rPr>
      </w:pPr>
      <w:r w:rsidRPr="00E56C83">
        <w:rPr>
          <w:rtl/>
        </w:rPr>
        <w:t>انظر: ترجمة السيد إسماعيل بن حسين بن إسماعيل، في بحث ( أولاده وأحفاده... ).</w:t>
      </w:r>
    </w:p>
    <w:p w:rsidR="00E56C83" w:rsidRPr="00380A5C" w:rsidRDefault="00E56C83" w:rsidP="00836E3E">
      <w:pPr>
        <w:pStyle w:val="libFootnote0"/>
        <w:rPr>
          <w:rtl/>
        </w:rPr>
      </w:pPr>
      <w:r w:rsidRPr="00E56C83">
        <w:rPr>
          <w:rtl/>
        </w:rPr>
        <w:t>وقد وجدت ضمن أوراق السيد عبد العزيز الطباطبائي سلسلة نسب لم يتم تحقيقها بعد، نصّها: ( السيد محمد كاظم الطباطبائي اليزدي بن عبد العظيم بن خليل بن محمد علي بن محمد حسين بن سعيد بن أبي الحسن بن محمد سعيد بن أبي الحسن بن محمد ابن فاضل بن قاسم بن محمد بن القاسم المدفون بطوشال من قرى أصفهان ابن أمير بن حسن بن محمد بن زين العابدين بن إسماعيل بن عباد بن أبي المجد بن عباد بن علي بن حمزة بن طاهر بن علي المكنّى بأبي الحسن الشاعر الملقّب بشهاب الدين بن أحمد بن أبي الحسن محمد الشاعر الأصفهاني المتوفّى سنة 322 هـ، ابن أحمد المكنّى بأبي الفتوح المتوفّى بأصفهان، المكنّى بأبي جعفر المدفون عند جدّه بجميلال بأصفهان، ابن الرئيس أحمد المكنّى بأبي عبد الله بن إبراهيم طباطبا بن إسماعيل الديباج بن إبراهيم الغمر بن الحسن المثنّى بن الحسن السبط بن الإمام أمير المؤمنين علي بن أبي طالب (عليه السلام).</w:t>
      </w:r>
    </w:p>
    <w:p w:rsidR="00E56C83" w:rsidRPr="00380A5C" w:rsidRDefault="00E56C83" w:rsidP="00836E3E">
      <w:pPr>
        <w:pStyle w:val="libFootnote0"/>
        <w:rPr>
          <w:rtl/>
        </w:rPr>
      </w:pPr>
      <w:r w:rsidRPr="00E56C83">
        <w:rPr>
          <w:rtl/>
        </w:rPr>
        <w:t>(2) كسنويه: اسم بنت يزدجرد، آخر سلاطين الفرس، الذي فرّ هارباً فقُتل في طاحونة، وكانت القرية لها فسُمّيت باسمها.</w:t>
      </w:r>
    </w:p>
    <w:p w:rsidR="00E56C83" w:rsidRPr="00380A5C" w:rsidRDefault="00E56C83" w:rsidP="00836E3E">
      <w:pPr>
        <w:pStyle w:val="libFootnote0"/>
        <w:rPr>
          <w:rtl/>
        </w:rPr>
      </w:pPr>
      <w:r w:rsidRPr="00E56C83">
        <w:rPr>
          <w:rtl/>
        </w:rPr>
        <w:t>(3) ورد في مسوّدات كتاب ( السيد اليزدي ) للسيد عبد العزيز الطباطبائي: أنّ تأريخ ولادته هذا ( على الصحيح الثابت عند أُسرته وذويه، من أنّ عمره الشريف حين قُبض 84 سنة، لا ما اشتهر أنّ ولادته كانت عام 1247 هـ، لاشتهار أنّه بلغ التسعين من العمر ).</w:t>
      </w:r>
    </w:p>
    <w:p w:rsidR="00E56C83" w:rsidRPr="00380A5C" w:rsidRDefault="00E56C83" w:rsidP="00836165">
      <w:pPr>
        <w:pStyle w:val="libFootnote0"/>
        <w:rPr>
          <w:rtl/>
        </w:rPr>
      </w:pPr>
      <w:r w:rsidRPr="00E56C83">
        <w:rPr>
          <w:rtl/>
        </w:rPr>
        <w:t xml:space="preserve">انظر: نقباء البشر - خ - ص 15، وفيه: أنّ ولادته سنة 1247 هـ، و( المشهور عند أحفاده أنّه وُلد سنة = </w:t>
      </w:r>
    </w:p>
    <w:p w:rsidR="00E56C83" w:rsidRDefault="00E56C83" w:rsidP="00836E3E">
      <w:pPr>
        <w:pStyle w:val="libFootnote0"/>
      </w:pPr>
      <w:r>
        <w:br w:type="page"/>
      </w:r>
    </w:p>
    <w:p w:rsidR="00E56C83" w:rsidRPr="00E4184F" w:rsidRDefault="00E56C83" w:rsidP="00E4184F">
      <w:pPr>
        <w:pStyle w:val="Heading2Center"/>
        <w:rPr>
          <w:rtl/>
        </w:rPr>
      </w:pPr>
      <w:bookmarkStart w:id="8" w:name="06"/>
      <w:bookmarkStart w:id="9" w:name="_Toc441322900"/>
      <w:r w:rsidRPr="00E14AA8">
        <w:rPr>
          <w:rtl/>
        </w:rPr>
        <w:lastRenderedPageBreak/>
        <w:t>دراسته وأساتذته</w:t>
      </w:r>
      <w:bookmarkEnd w:id="8"/>
      <w:bookmarkEnd w:id="9"/>
    </w:p>
    <w:p w:rsidR="00E56C83" w:rsidRPr="00E4184F" w:rsidRDefault="00E56C83" w:rsidP="00836165">
      <w:pPr>
        <w:pStyle w:val="Heading3"/>
        <w:rPr>
          <w:rtl/>
        </w:rPr>
      </w:pPr>
      <w:bookmarkStart w:id="10" w:name="_Toc441322901"/>
      <w:r w:rsidRPr="00E14AA8">
        <w:rPr>
          <w:rtl/>
        </w:rPr>
        <w:t>يزد</w:t>
      </w:r>
      <w:r>
        <w:rPr>
          <w:rtl/>
        </w:rPr>
        <w:t>:</w:t>
      </w:r>
      <w:bookmarkEnd w:id="10"/>
    </w:p>
    <w:p w:rsidR="00E56C83" w:rsidRPr="00E14AA8" w:rsidRDefault="00E56C83" w:rsidP="00836E3E">
      <w:pPr>
        <w:pStyle w:val="libNormal"/>
        <w:rPr>
          <w:rtl/>
        </w:rPr>
      </w:pPr>
      <w:r w:rsidRPr="00E14AA8">
        <w:rPr>
          <w:rtl/>
        </w:rPr>
        <w:t>عندما ترعرع السيد اليزدي وشبّ</w:t>
      </w:r>
      <w:r>
        <w:rPr>
          <w:rtl/>
        </w:rPr>
        <w:t>؛</w:t>
      </w:r>
      <w:r w:rsidRPr="00E14AA8">
        <w:rPr>
          <w:rtl/>
        </w:rPr>
        <w:t xml:space="preserve"> ظهرت أسارير الذكاء والنبوغ في وجهه</w:t>
      </w:r>
      <w:r>
        <w:rPr>
          <w:rtl/>
        </w:rPr>
        <w:t>،</w:t>
      </w:r>
      <w:r w:rsidRPr="00E14AA8">
        <w:rPr>
          <w:rtl/>
        </w:rPr>
        <w:t xml:space="preserve"> وأحسّ والده بذلك</w:t>
      </w:r>
      <w:r>
        <w:rPr>
          <w:rtl/>
        </w:rPr>
        <w:t>،</w:t>
      </w:r>
      <w:r w:rsidRPr="00E14AA8">
        <w:rPr>
          <w:rtl/>
        </w:rPr>
        <w:t xml:space="preserve"> رغب أن يدخل ولده في سلك العلماء ويتزيّن بزيّهم</w:t>
      </w:r>
      <w:r>
        <w:rPr>
          <w:rtl/>
        </w:rPr>
        <w:t>،</w:t>
      </w:r>
      <w:r w:rsidRPr="00E14AA8">
        <w:rPr>
          <w:rtl/>
        </w:rPr>
        <w:t xml:space="preserve"> وكان يبدي له ذلك حيناً بعد حين</w:t>
      </w:r>
      <w:r>
        <w:rPr>
          <w:rtl/>
        </w:rPr>
        <w:t>،</w:t>
      </w:r>
      <w:r w:rsidRPr="00E14AA8">
        <w:rPr>
          <w:rtl/>
        </w:rPr>
        <w:t xml:space="preserve"> وآونة بعد أُخرى</w:t>
      </w:r>
      <w:r>
        <w:rPr>
          <w:rtl/>
        </w:rPr>
        <w:t>،</w:t>
      </w:r>
      <w:r w:rsidRPr="00E14AA8">
        <w:rPr>
          <w:rtl/>
        </w:rPr>
        <w:t xml:space="preserve"> إلاّ أنّ السيد اليزدي لم يكن راغباً في ذلك لاستئناسه بالوضع الذي كان عليه أبوه من الزراعة والتعيّش عن طريقها</w:t>
      </w:r>
      <w:r>
        <w:rPr>
          <w:rtl/>
        </w:rPr>
        <w:t>.</w:t>
      </w:r>
    </w:p>
    <w:p w:rsidR="00E56C83" w:rsidRPr="00E14AA8" w:rsidRDefault="00E56C83" w:rsidP="00836E3E">
      <w:pPr>
        <w:pStyle w:val="libNormal"/>
        <w:rPr>
          <w:rtl/>
        </w:rPr>
      </w:pPr>
      <w:r w:rsidRPr="00E14AA8">
        <w:rPr>
          <w:rtl/>
        </w:rPr>
        <w:t>توفّي والده وله من العمر أحد عشرة سنة</w:t>
      </w:r>
      <w:r>
        <w:rPr>
          <w:rtl/>
        </w:rPr>
        <w:t>،</w:t>
      </w:r>
      <w:r w:rsidRPr="00E14AA8">
        <w:rPr>
          <w:rtl/>
        </w:rPr>
        <w:t xml:space="preserve"> فاغتمّ السيد اليزدي لذلك غمّاً شديداً</w:t>
      </w:r>
      <w:r>
        <w:rPr>
          <w:rtl/>
        </w:rPr>
        <w:t>،</w:t>
      </w:r>
      <w:r w:rsidRPr="00E14AA8">
        <w:rPr>
          <w:rtl/>
        </w:rPr>
        <w:t xml:space="preserve"> وبلغ به الأسى والحزن</w:t>
      </w:r>
      <w:r>
        <w:rPr>
          <w:rtl/>
        </w:rPr>
        <w:t>،</w:t>
      </w:r>
      <w:r w:rsidRPr="00E14AA8">
        <w:rPr>
          <w:rtl/>
        </w:rPr>
        <w:t xml:space="preserve"> وبقي وهو الوحيد ينوء بحمل عائلة مكوّنة من سبعة بنات ولما لم يكن سواه</w:t>
      </w:r>
      <w:r>
        <w:rPr>
          <w:rtl/>
        </w:rPr>
        <w:t>،</w:t>
      </w:r>
      <w:r w:rsidRPr="00E14AA8">
        <w:rPr>
          <w:rtl/>
        </w:rPr>
        <w:t xml:space="preserve"> ولم تكفِ واردات أرضهم الزراعية لنفقاتهم</w:t>
      </w:r>
      <w:r>
        <w:rPr>
          <w:rtl/>
        </w:rPr>
        <w:t>،</w:t>
      </w:r>
      <w:r w:rsidRPr="00E14AA8">
        <w:rPr>
          <w:rtl/>
        </w:rPr>
        <w:t xml:space="preserve"> فقد عمل مستخدماً في مدرسة بقرية قريبة من منطقتهم</w:t>
      </w:r>
      <w:r>
        <w:rPr>
          <w:rtl/>
        </w:rPr>
        <w:t>،</w:t>
      </w:r>
      <w:r w:rsidRPr="00E14AA8">
        <w:rPr>
          <w:rtl/>
        </w:rPr>
        <w:t xml:space="preserve"> وهناك تعلّم القراءة والكتابة والمقدّمات</w:t>
      </w:r>
      <w:r>
        <w:rPr>
          <w:rtl/>
        </w:rPr>
        <w:t>،</w:t>
      </w:r>
      <w:r w:rsidRPr="00E14AA8">
        <w:rPr>
          <w:rtl/>
        </w:rPr>
        <w:t xml:space="preserve"> وبدت علامات النبوغ تظهر على أساريره</w:t>
      </w:r>
      <w:r>
        <w:rPr>
          <w:rtl/>
        </w:rPr>
        <w:t>،</w:t>
      </w:r>
      <w:r w:rsidRPr="00E14AA8">
        <w:rPr>
          <w:rtl/>
        </w:rPr>
        <w:t xml:space="preserve"> أبلغه القائم بشؤون المدرسة أن ينخرط في صفوف طلاّبها</w:t>
      </w:r>
      <w:r>
        <w:rPr>
          <w:rtl/>
        </w:rPr>
        <w:t>،</w:t>
      </w:r>
      <w:r w:rsidRPr="00E14AA8">
        <w:rPr>
          <w:rtl/>
        </w:rPr>
        <w:t xml:space="preserve"> وأن يترك عمله في الخدمة</w:t>
      </w:r>
      <w:r>
        <w:rPr>
          <w:rtl/>
        </w:rPr>
        <w:t>.</w:t>
      </w:r>
    </w:p>
    <w:p w:rsidR="00E56C83" w:rsidRPr="00E14AA8" w:rsidRDefault="00E56C83" w:rsidP="00836E3E">
      <w:pPr>
        <w:pStyle w:val="libNormal"/>
        <w:rPr>
          <w:rtl/>
        </w:rPr>
      </w:pPr>
      <w:r w:rsidRPr="00380A5C">
        <w:rPr>
          <w:rtl/>
        </w:rPr>
        <w:t xml:space="preserve">واستمرّ طالباً في المدرسة فترة من الزمن، ثم غادرها إلى مدينة يزد </w:t>
      </w:r>
      <w:r w:rsidRPr="00E56C83">
        <w:rPr>
          <w:rStyle w:val="libFootnotenumChar"/>
          <w:rtl/>
        </w:rPr>
        <w:t>(1)</w:t>
      </w:r>
      <w:r w:rsidRPr="00380A5C">
        <w:rPr>
          <w:rtl/>
        </w:rPr>
        <w:t>.</w:t>
      </w:r>
    </w:p>
    <w:p w:rsidR="00E56C83" w:rsidRPr="00E14AA8" w:rsidRDefault="00E56C83" w:rsidP="00836E3E">
      <w:pPr>
        <w:pStyle w:val="libNormal"/>
        <w:rPr>
          <w:rtl/>
        </w:rPr>
      </w:pPr>
      <w:r w:rsidRPr="00380A5C">
        <w:rPr>
          <w:rtl/>
        </w:rPr>
        <w:t xml:space="preserve">وفيها اشتغل بالدراسة لدى أساتيذها، واختار لنفسه حجرة في مدرسة دومنار ( مدرسة محسنية يا دومنار ) المعروفة في يزد </w:t>
      </w:r>
      <w:r w:rsidRPr="00E56C83">
        <w:rPr>
          <w:rStyle w:val="libFootnotenumChar"/>
          <w:rtl/>
        </w:rPr>
        <w:t>(2)</w:t>
      </w:r>
      <w:r w:rsidRPr="00380A5C">
        <w:rPr>
          <w:rtl/>
        </w:rPr>
        <w:t>.</w:t>
      </w:r>
    </w:p>
    <w:p w:rsidR="00E56C83" w:rsidRPr="00E14AA8" w:rsidRDefault="00E56C83" w:rsidP="00836E3E">
      <w:pPr>
        <w:pStyle w:val="libNormal"/>
        <w:rPr>
          <w:rtl/>
        </w:rPr>
      </w:pPr>
      <w:r w:rsidRPr="00380A5C">
        <w:rPr>
          <w:rtl/>
        </w:rPr>
        <w:t xml:space="preserve">وفي يزد </w:t>
      </w:r>
      <w:r w:rsidRPr="00E56C83">
        <w:rPr>
          <w:rStyle w:val="libFootnotenumChar"/>
          <w:rtl/>
        </w:rPr>
        <w:t>(3)</w:t>
      </w:r>
      <w:r w:rsidRPr="00380A5C">
        <w:rPr>
          <w:rtl/>
        </w:rPr>
        <w:t xml:space="preserve"> قرأ مقدّماته في العربية على الملاّ حسن بن محمد إبراهيم الأردكاني </w:t>
      </w:r>
      <w:r w:rsidRPr="00E56C83">
        <w:rPr>
          <w:rStyle w:val="libFootnotenumChar"/>
          <w:rtl/>
        </w:rPr>
        <w:t>(4)</w:t>
      </w:r>
      <w:r w:rsidRPr="00836E3E">
        <w:rPr>
          <w:rtl/>
        </w:rPr>
        <w:t>.</w:t>
      </w:r>
    </w:p>
    <w:p w:rsidR="00E56C83" w:rsidRPr="00E56C83" w:rsidRDefault="00E56C83" w:rsidP="00836E3E">
      <w:pPr>
        <w:pStyle w:val="libFootnote0"/>
        <w:rPr>
          <w:rtl/>
        </w:rPr>
      </w:pPr>
      <w:r>
        <w:rPr>
          <w:rtl/>
        </w:rPr>
        <w:t>____________________</w:t>
      </w:r>
    </w:p>
    <w:p w:rsidR="00E56C83" w:rsidRPr="00380A5C" w:rsidRDefault="00E56C83" w:rsidP="00836165">
      <w:pPr>
        <w:pStyle w:val="libFootnote0"/>
        <w:rPr>
          <w:rtl/>
        </w:rPr>
      </w:pPr>
      <w:r w:rsidRPr="00E56C83">
        <w:rPr>
          <w:rtl/>
        </w:rPr>
        <w:t>= 1252 هـ ).</w:t>
      </w:r>
    </w:p>
    <w:p w:rsidR="00E56C83" w:rsidRPr="00380A5C" w:rsidRDefault="00E56C83" w:rsidP="00836E3E">
      <w:pPr>
        <w:pStyle w:val="libFootnote0"/>
        <w:rPr>
          <w:rtl/>
        </w:rPr>
      </w:pPr>
      <w:r w:rsidRPr="00E56C83">
        <w:rPr>
          <w:rtl/>
        </w:rPr>
        <w:t>(1) هذا ما حدثني به سماحة العلاّمة السيد محمد مهدي الخرسان، عن السيد محمد بن السيد إبراهيم الديواني - أحد تلامذة السيد اليزدي - وقد سمع الديواني أستاذه يتحدث ببدايات حياته مراراً، وبين حديث وآخر يفصله بعبارة: ( كوش مدي أغا زاده ) أي: اعتبروا يا أبناء السادة، اسمع يا بن السيّد.</w:t>
      </w:r>
    </w:p>
    <w:p w:rsidR="00E56C83" w:rsidRPr="00380A5C" w:rsidRDefault="00E56C83" w:rsidP="00836E3E">
      <w:pPr>
        <w:pStyle w:val="libFootnote0"/>
        <w:rPr>
          <w:rtl/>
        </w:rPr>
      </w:pPr>
      <w:r w:rsidRPr="00E56C83">
        <w:rPr>
          <w:rtl/>
        </w:rPr>
        <w:t>وحدثني به أيضاً الشيخ محمد شريف آل كاشف الغطاء، نقلاً عن والده الإمام الشيخ محمد الحسين آل كاشف الغطاء، وهو الآخر من تلاميذ السيد اليزدي.</w:t>
      </w:r>
    </w:p>
    <w:p w:rsidR="00E56C83" w:rsidRPr="00380A5C" w:rsidRDefault="00E56C83" w:rsidP="00836E3E">
      <w:pPr>
        <w:pStyle w:val="libFootnote0"/>
        <w:rPr>
          <w:rtl/>
        </w:rPr>
      </w:pPr>
      <w:r w:rsidRPr="00E56C83">
        <w:rPr>
          <w:rtl/>
        </w:rPr>
        <w:t>(2) يذكر السيد رضا الطباطبائي أنّه زار الحجرة التي كان يسكنها السيد اليزدي، ويغلب ظنّه أنّها كانت في زاوية المدرسة أو قريباً من الزاوية.</w:t>
      </w:r>
    </w:p>
    <w:p w:rsidR="00E56C83" w:rsidRPr="00380A5C" w:rsidRDefault="00E56C83" w:rsidP="00836E3E">
      <w:pPr>
        <w:pStyle w:val="libFootnote0"/>
        <w:rPr>
          <w:rtl/>
        </w:rPr>
      </w:pPr>
      <w:r w:rsidRPr="00E56C83">
        <w:rPr>
          <w:rtl/>
        </w:rPr>
        <w:t>(3) انظر: نجوم السرد بذكر علماء يزد، ص 711.</w:t>
      </w:r>
    </w:p>
    <w:p w:rsidR="00E56C83" w:rsidRPr="00380A5C" w:rsidRDefault="00E56C83" w:rsidP="00836E3E">
      <w:pPr>
        <w:pStyle w:val="libFootnote0"/>
        <w:rPr>
          <w:rtl/>
        </w:rPr>
      </w:pPr>
      <w:r w:rsidRPr="00E56C83">
        <w:rPr>
          <w:rtl/>
        </w:rPr>
        <w:t>(4) الشيخ المولى حسن بن محمد إبراهيم بن محتشم الأردكاني اليزدي ( ت 1315 هـ )، عالم فقيه، فاضل، متتبّع، ورع، جليل، تقي، زاهد عابد، متبحّر في الأدب العربي، وله يد طولى في الشعر.</w:t>
      </w:r>
    </w:p>
    <w:p w:rsidR="00E56C83" w:rsidRPr="00380A5C" w:rsidRDefault="00E56C83" w:rsidP="00836165">
      <w:pPr>
        <w:pStyle w:val="libFootnote0"/>
        <w:rPr>
          <w:rtl/>
        </w:rPr>
      </w:pPr>
      <w:r w:rsidRPr="00E56C83">
        <w:rPr>
          <w:rtl/>
        </w:rPr>
        <w:t>من كتبه: شرح قصيدة السيد الحميري العينيّة.</w:t>
      </w:r>
      <w:r w:rsidR="00836165">
        <w:rPr>
          <w:rFonts w:hint="cs"/>
          <w:rtl/>
        </w:rPr>
        <w:t xml:space="preserve"> </w:t>
      </w:r>
      <w:r w:rsidRPr="00E56C83">
        <w:rPr>
          <w:rtl/>
        </w:rPr>
        <w:t xml:space="preserve">= </w:t>
      </w:r>
    </w:p>
    <w:p w:rsidR="00E56C83" w:rsidRDefault="00E56C83" w:rsidP="00836E3E">
      <w:pPr>
        <w:pStyle w:val="libFootnote0"/>
        <w:rPr>
          <w:rtl/>
        </w:rPr>
      </w:pPr>
      <w:r>
        <w:rPr>
          <w:rtl/>
        </w:rPr>
        <w:br w:type="page"/>
      </w:r>
    </w:p>
    <w:p w:rsidR="00E56C83" w:rsidRDefault="00E56C83" w:rsidP="00836E3E">
      <w:pPr>
        <w:pStyle w:val="libNormal"/>
        <w:rPr>
          <w:rtl/>
        </w:rPr>
      </w:pPr>
      <w:r w:rsidRPr="00BB155A">
        <w:rPr>
          <w:rtl/>
        </w:rPr>
        <w:lastRenderedPageBreak/>
        <w:t>وسطوح الفقه والأُصول على الآخوند ملاّ هادي بن ملاّ مصطفى (ت 1308 هـ)</w:t>
      </w:r>
      <w:r>
        <w:rPr>
          <w:rtl/>
        </w:rPr>
        <w:t>،</w:t>
      </w:r>
      <w:r w:rsidRPr="00BB155A">
        <w:rPr>
          <w:rtl/>
        </w:rPr>
        <w:t xml:space="preserve"> والآخوند زين العابدين عقدايي ( كان حيّاً 1327 هـ )</w:t>
      </w:r>
      <w:r>
        <w:rPr>
          <w:rtl/>
        </w:rPr>
        <w:t>.</w:t>
      </w:r>
    </w:p>
    <w:p w:rsidR="00E56C83" w:rsidRPr="00E4184F" w:rsidRDefault="00E56C83" w:rsidP="00836165">
      <w:pPr>
        <w:pStyle w:val="Heading3"/>
        <w:rPr>
          <w:rtl/>
        </w:rPr>
      </w:pPr>
      <w:bookmarkStart w:id="11" w:name="07"/>
      <w:bookmarkStart w:id="12" w:name="_Toc441322902"/>
      <w:r w:rsidRPr="00BB155A">
        <w:rPr>
          <w:rtl/>
        </w:rPr>
        <w:t>مشهد</w:t>
      </w:r>
      <w:r>
        <w:rPr>
          <w:rtl/>
        </w:rPr>
        <w:t>:</w:t>
      </w:r>
      <w:bookmarkEnd w:id="11"/>
      <w:bookmarkEnd w:id="12"/>
    </w:p>
    <w:p w:rsidR="00E56C83" w:rsidRDefault="00E56C83" w:rsidP="00836E3E">
      <w:pPr>
        <w:pStyle w:val="libNormal"/>
        <w:rPr>
          <w:rtl/>
        </w:rPr>
      </w:pPr>
      <w:r w:rsidRPr="00380A5C">
        <w:rPr>
          <w:rtl/>
        </w:rPr>
        <w:t xml:space="preserve">وبعد أن أنهى دراساته في يزد، سافر إلى المشهد الرضوي المقدّس للتشرّف بزيارة الإمام علي بن موسى الرضا (عليه السلام)، وللاستفادة من علمائها، وكانت يومذاك تعجّ بكثير من أعيان العلماء والمدرِّسين، وهناك درس الفقه والأُصول والفلسفة والهيئة والرياضيات على خيرة أساتذتها </w:t>
      </w:r>
      <w:r w:rsidRPr="00E56C83">
        <w:rPr>
          <w:rStyle w:val="libFootnotenumChar"/>
          <w:rtl/>
        </w:rPr>
        <w:t>(1)</w:t>
      </w:r>
      <w:r w:rsidRPr="00380A5C">
        <w:rPr>
          <w:rtl/>
        </w:rPr>
        <w:t>.</w:t>
      </w:r>
    </w:p>
    <w:p w:rsidR="00E56C83" w:rsidRPr="00E4184F" w:rsidRDefault="00E56C83" w:rsidP="00836165">
      <w:pPr>
        <w:pStyle w:val="Heading3"/>
        <w:rPr>
          <w:rtl/>
        </w:rPr>
      </w:pPr>
      <w:bookmarkStart w:id="13" w:name="_Toc441322903"/>
      <w:r w:rsidRPr="00BB155A">
        <w:rPr>
          <w:rtl/>
        </w:rPr>
        <w:t>أصفهان</w:t>
      </w:r>
      <w:r>
        <w:rPr>
          <w:rtl/>
        </w:rPr>
        <w:t>:</w:t>
      </w:r>
      <w:bookmarkEnd w:id="13"/>
    </w:p>
    <w:p w:rsidR="00E56C83" w:rsidRPr="00BB155A" w:rsidRDefault="00E56C83" w:rsidP="00836E3E">
      <w:pPr>
        <w:pStyle w:val="libNormal"/>
        <w:rPr>
          <w:rtl/>
        </w:rPr>
      </w:pPr>
      <w:r w:rsidRPr="00380A5C">
        <w:rPr>
          <w:rtl/>
        </w:rPr>
        <w:t xml:space="preserve">وحيث رأى استغناءه عن أساتيذه هناك؛ توجّه إلى أصفهان، فشرع في الحضور في نوادي العلم الكبرى التي يحضرها العلماء، وفحول الفقهاء من أهل أصفهان، وقاطنيها من أهل البلدان لشهرتها بمعارفها، ورواج أسواق العلوم بها، فقد حضر درس الأُستاذ الأكبر الشيخ محمد باقر الأصفهاني </w:t>
      </w:r>
      <w:r w:rsidRPr="00E56C83">
        <w:rPr>
          <w:rStyle w:val="libFootnotenumChar"/>
          <w:rtl/>
        </w:rPr>
        <w:t>(2)</w:t>
      </w:r>
      <w:r w:rsidRPr="00380A5C">
        <w:rPr>
          <w:rtl/>
        </w:rPr>
        <w:t xml:space="preserve"> مع ولد أستاذه الشيخ محمد تقي المعروف بأغا نجفي </w:t>
      </w:r>
      <w:r w:rsidRPr="00E56C83">
        <w:rPr>
          <w:rStyle w:val="libFootnotenumChar"/>
          <w:rtl/>
        </w:rPr>
        <w:t>(3)</w:t>
      </w:r>
      <w:r w:rsidRPr="00380A5C">
        <w:rPr>
          <w:rtl/>
        </w:rPr>
        <w:t>، والشيخ حسين الشيرواني</w:t>
      </w:r>
    </w:p>
    <w:p w:rsidR="00E56C83" w:rsidRPr="00E56C83" w:rsidRDefault="00E56C83" w:rsidP="00836E3E">
      <w:pPr>
        <w:pStyle w:val="libFootnote0"/>
        <w:rPr>
          <w:rtl/>
        </w:rPr>
      </w:pPr>
      <w:r>
        <w:rPr>
          <w:rtl/>
        </w:rPr>
        <w:t>____________________</w:t>
      </w:r>
    </w:p>
    <w:p w:rsidR="00E56C83" w:rsidRPr="00380A5C" w:rsidRDefault="00E56C83" w:rsidP="00836165">
      <w:pPr>
        <w:pStyle w:val="libFootnote0"/>
        <w:rPr>
          <w:rtl/>
        </w:rPr>
      </w:pPr>
      <w:r w:rsidRPr="00E56C83">
        <w:rPr>
          <w:rtl/>
        </w:rPr>
        <w:t>= ( ترجمته في: أعيان الشيعة 5 / 236، الذريعة 14 / 9، معجم المؤلِّفين 3 / 275، نقباء البشر 1 / 378، أعيان الشيعة 5 / 236، معجم المؤلِّفين 3 / 275، الذريعة 12 / 290، 14 / 9، معجم مؤلِّفي الشيعة 20، دائرة المعارف تشيّع 2 / 68، فرهنك رجال ومشاهير تاريخ معاصر إيران / 329، مصنّفات شيعة 4 / 238، فرهيختكان دار العباده 59، شكوه بارسايي وبايداري 4 / 61، سيد محمد كاظم يزدي فقيه دورانديش 31، دانشمندان يزد 29 ).</w:t>
      </w:r>
    </w:p>
    <w:p w:rsidR="00E56C83" w:rsidRPr="00380A5C" w:rsidRDefault="00E56C83" w:rsidP="00836E3E">
      <w:pPr>
        <w:pStyle w:val="libFootnote0"/>
        <w:rPr>
          <w:rtl/>
        </w:rPr>
      </w:pPr>
      <w:r w:rsidRPr="00E56C83">
        <w:rPr>
          <w:rtl/>
        </w:rPr>
        <w:t>(1) حول أساتيذه في مشهد انظر: كتاب ( بارسايي وبايداري ص 4 ).</w:t>
      </w:r>
    </w:p>
    <w:p w:rsidR="00E56C83" w:rsidRPr="00380A5C" w:rsidRDefault="00E56C83" w:rsidP="00836E3E">
      <w:pPr>
        <w:pStyle w:val="libFootnote0"/>
        <w:rPr>
          <w:rtl/>
        </w:rPr>
      </w:pPr>
      <w:r w:rsidRPr="00E56C83">
        <w:rPr>
          <w:rtl/>
        </w:rPr>
        <w:t>(2) الشيخ محمد باقر بن الشيخ محمد تقي ابن الحاج محمد رحيم الإيوانكيفي الطهراني (1235 - 1301 هـ) من مشاهير علماء عصره، فقيه مجتهد، زعيم، مؤلِّف، أُمّه بنت الشيخ جعفر آل كاشف الغطاء.</w:t>
      </w:r>
    </w:p>
    <w:p w:rsidR="00E56C83" w:rsidRPr="00380A5C" w:rsidRDefault="00E56C83" w:rsidP="00836E3E">
      <w:pPr>
        <w:pStyle w:val="libFootnote0"/>
        <w:rPr>
          <w:rtl/>
        </w:rPr>
      </w:pPr>
      <w:r w:rsidRPr="00E56C83">
        <w:rPr>
          <w:rtl/>
        </w:rPr>
        <w:t>( ترجمته في: نقباء البشر 1 / 198، تذكرة القبور 160، ريحانة الأدب 3 / 404، هدية الأحباب 185، المآثر والآثار 142، مكارم الآثار 3 / 1007، الفوائد الرضوية 409، نجوم السماء 2 / 2، معجم رجال الفكر 1 / 131 وغيرها ).</w:t>
      </w:r>
    </w:p>
    <w:p w:rsidR="00E56C83" w:rsidRPr="00380A5C" w:rsidRDefault="00E56C83" w:rsidP="00836E3E">
      <w:pPr>
        <w:pStyle w:val="libFootnote0"/>
        <w:rPr>
          <w:rtl/>
        </w:rPr>
      </w:pPr>
      <w:r w:rsidRPr="00E56C83">
        <w:rPr>
          <w:rtl/>
        </w:rPr>
        <w:t>(3) الشيخ محمد تقي بن محمد باقر بن محمد تقي بن محمد رحيم الإيوانكيفي الوراميني الطهراني ( 1262 - 1332 هـ ) من كبار العلماء ورؤساء المذهب في عصره.</w:t>
      </w:r>
    </w:p>
    <w:p w:rsidR="00E56C83" w:rsidRPr="00380A5C" w:rsidRDefault="00E56C83" w:rsidP="00836E3E">
      <w:pPr>
        <w:pStyle w:val="libFootnote0"/>
        <w:rPr>
          <w:rtl/>
        </w:rPr>
      </w:pPr>
      <w:r w:rsidRPr="00E56C83">
        <w:rPr>
          <w:rtl/>
        </w:rPr>
        <w:t>( ترجمته في: نقباء البشر 1 / 247 - 248 ).</w:t>
      </w:r>
    </w:p>
    <w:p w:rsidR="00E56C83" w:rsidRDefault="00E56C83" w:rsidP="00836E3E">
      <w:pPr>
        <w:pStyle w:val="libFootnote0"/>
      </w:pPr>
      <w:r>
        <w:br w:type="page"/>
      </w:r>
    </w:p>
    <w:p w:rsidR="00E56C83" w:rsidRPr="00BB155A" w:rsidRDefault="00E56C83" w:rsidP="00836E3E">
      <w:pPr>
        <w:pStyle w:val="libNormal"/>
        <w:rPr>
          <w:rtl/>
        </w:rPr>
      </w:pPr>
      <w:r w:rsidRPr="00380A5C">
        <w:rPr>
          <w:rtl/>
        </w:rPr>
        <w:lastRenderedPageBreak/>
        <w:t xml:space="preserve">القمّي </w:t>
      </w:r>
      <w:r w:rsidRPr="00E56C83">
        <w:rPr>
          <w:rStyle w:val="libFootnotenumChar"/>
          <w:rtl/>
        </w:rPr>
        <w:t>(1)</w:t>
      </w:r>
      <w:r w:rsidRPr="00380A5C">
        <w:rPr>
          <w:rtl/>
        </w:rPr>
        <w:t>، وفي خلال حضوره في إحدى جلسات الدرس، جرى حوار بينه وبين الأُستاذ حول أحد المطالب المبحوث فيها، فوقع السيد اليزدي موقعاً عظيماً في عين أُستاذه، بحيث أدّى إلى تعطيل الدرس في ذلك اليوم، وبادر الأُستاذ إلى الاهتمام بتلميذه الجديد اهتماماً عظيماً، وفي نفس اليوم طلب منه الحضور في مجلس استفتائه المنعقد في داره، وطلب منه أيضاً أن يجعل بحثاً علمياً بينه وبين ابنه - أغا نجفي - المذكور، وشرع السيد اليزدي بتدريس ( كتاب المكاسب ) للشيخ الأنصاري سطحاً، وكان يجتمع في درسه الجمّ الغفير من الطلاب والمشتغلين.</w:t>
      </w:r>
    </w:p>
    <w:p w:rsidR="00E56C83" w:rsidRPr="00BB155A" w:rsidRDefault="00E56C83" w:rsidP="00836E3E">
      <w:pPr>
        <w:pStyle w:val="libNormal"/>
        <w:rPr>
          <w:rtl/>
        </w:rPr>
      </w:pPr>
      <w:r w:rsidRPr="00BB155A">
        <w:rPr>
          <w:rtl/>
        </w:rPr>
        <w:t>وبعد أن برع وكمل حصلت له الإجازة من شيخه المذكور</w:t>
      </w:r>
      <w:r>
        <w:rPr>
          <w:rtl/>
        </w:rPr>
        <w:t>.</w:t>
      </w:r>
    </w:p>
    <w:p w:rsidR="00E56C83" w:rsidRPr="00BB155A" w:rsidRDefault="00E56C83" w:rsidP="00836E3E">
      <w:pPr>
        <w:pStyle w:val="libNormal"/>
        <w:rPr>
          <w:rtl/>
        </w:rPr>
      </w:pPr>
      <w:r w:rsidRPr="00380A5C">
        <w:rPr>
          <w:rtl/>
        </w:rPr>
        <w:t xml:space="preserve">وخلال مدّة إقامته في أصفهان كان معزّزاً مكرّماً عند أُستاذه، لا يغفل عن النظر في أحواله وقضاء حوائجه </w:t>
      </w:r>
      <w:r w:rsidRPr="00E56C83">
        <w:rPr>
          <w:rStyle w:val="libFootnotenumChar"/>
          <w:rtl/>
        </w:rPr>
        <w:t>(2)</w:t>
      </w:r>
      <w:r w:rsidRPr="00380A5C">
        <w:rPr>
          <w:rtl/>
        </w:rPr>
        <w:t>.</w:t>
      </w:r>
    </w:p>
    <w:p w:rsidR="00E56C83" w:rsidRPr="00BB155A" w:rsidRDefault="00E56C83" w:rsidP="00836E3E">
      <w:pPr>
        <w:pStyle w:val="libNormal"/>
        <w:rPr>
          <w:rtl/>
        </w:rPr>
      </w:pPr>
      <w:r w:rsidRPr="00BB155A">
        <w:rPr>
          <w:rtl/>
        </w:rPr>
        <w:t>وقد اتخذ مسكنه في حجرة بمدرسة الصدر</w:t>
      </w:r>
      <w:r>
        <w:rPr>
          <w:rtl/>
        </w:rPr>
        <w:t>.</w:t>
      </w:r>
    </w:p>
    <w:p w:rsidR="00E56C83" w:rsidRDefault="00E56C83" w:rsidP="00836E3E">
      <w:pPr>
        <w:pStyle w:val="libNormal"/>
        <w:rPr>
          <w:rtl/>
        </w:rPr>
      </w:pPr>
      <w:r w:rsidRPr="00380A5C">
        <w:rPr>
          <w:rtl/>
        </w:rPr>
        <w:t xml:space="preserve">كما أخذ عن الحاج محمد جعفر الآبادي </w:t>
      </w:r>
      <w:r w:rsidRPr="00E56C83">
        <w:rPr>
          <w:rStyle w:val="libFootnotenumChar"/>
          <w:rtl/>
        </w:rPr>
        <w:t>(3)</w:t>
      </w:r>
      <w:r w:rsidRPr="00380A5C">
        <w:rPr>
          <w:rtl/>
        </w:rPr>
        <w:t xml:space="preserve">، والسيد محمد باقر بن زين العابدين الخوانساري صاحب روضات الجنّات </w:t>
      </w:r>
      <w:r w:rsidRPr="00E56C83">
        <w:rPr>
          <w:rStyle w:val="libFootnotenumChar"/>
          <w:rtl/>
        </w:rPr>
        <w:t>(4)</w:t>
      </w:r>
      <w:r w:rsidRPr="00380A5C">
        <w:rPr>
          <w:rtl/>
        </w:rPr>
        <w:t xml:space="preserve">، والحاج ميرزا محمد هاشم الجهارسوقي </w:t>
      </w:r>
      <w:r w:rsidRPr="00E56C83">
        <w:rPr>
          <w:rStyle w:val="libFootnotenumChar"/>
          <w:rtl/>
        </w:rPr>
        <w:t>(5)</w:t>
      </w:r>
      <w:r w:rsidRPr="00380A5C">
        <w:rPr>
          <w:rtl/>
        </w:rPr>
        <w:t>.</w:t>
      </w:r>
    </w:p>
    <w:p w:rsidR="00E56C83" w:rsidRPr="00E4184F" w:rsidRDefault="00E56C83" w:rsidP="00836165">
      <w:pPr>
        <w:pStyle w:val="Heading3"/>
        <w:rPr>
          <w:rtl/>
        </w:rPr>
      </w:pPr>
      <w:bookmarkStart w:id="14" w:name="08"/>
      <w:bookmarkStart w:id="15" w:name="_Toc441322904"/>
      <w:r w:rsidRPr="00BB155A">
        <w:rPr>
          <w:rtl/>
        </w:rPr>
        <w:t>النجف الأشرف</w:t>
      </w:r>
      <w:r>
        <w:rPr>
          <w:rtl/>
        </w:rPr>
        <w:t>:</w:t>
      </w:r>
      <w:bookmarkEnd w:id="14"/>
      <w:bookmarkEnd w:id="15"/>
    </w:p>
    <w:p w:rsidR="00E56C83" w:rsidRPr="00BB155A" w:rsidRDefault="00E56C83" w:rsidP="00836E3E">
      <w:pPr>
        <w:pStyle w:val="libNormal"/>
        <w:rPr>
          <w:rtl/>
        </w:rPr>
      </w:pPr>
      <w:r w:rsidRPr="00BB155A">
        <w:rPr>
          <w:rtl/>
        </w:rPr>
        <w:t>بعد ذلك عزم على المهاجرة إلى النجف الأشرف</w:t>
      </w:r>
      <w:r>
        <w:rPr>
          <w:rtl/>
        </w:rPr>
        <w:t>،</w:t>
      </w:r>
      <w:r w:rsidRPr="00BB155A">
        <w:rPr>
          <w:rtl/>
        </w:rPr>
        <w:t xml:space="preserve"> وقد تكفّل نفقات سفره الخاصة أُستاذه الشيخ محمد باقر الأصفهاني مع زميليه المذكورين</w:t>
      </w:r>
      <w:r>
        <w:rPr>
          <w:rtl/>
        </w:rPr>
        <w:t>:</w:t>
      </w:r>
      <w:r w:rsidRPr="00BB155A">
        <w:rPr>
          <w:rtl/>
        </w:rPr>
        <w:t xml:space="preserve"> ( الشيخ حسين القمّي</w:t>
      </w:r>
      <w:r>
        <w:rPr>
          <w:rtl/>
        </w:rPr>
        <w:t>،</w:t>
      </w:r>
    </w:p>
    <w:p w:rsidR="00E56C83" w:rsidRPr="00E56C83" w:rsidRDefault="00E56C83" w:rsidP="00836E3E">
      <w:pPr>
        <w:pStyle w:val="libFootnote0"/>
        <w:rPr>
          <w:rtl/>
        </w:rPr>
      </w:pPr>
      <w:r>
        <w:rPr>
          <w:rtl/>
        </w:rPr>
        <w:t>____________________</w:t>
      </w:r>
    </w:p>
    <w:p w:rsidR="00E56C83" w:rsidRPr="00380A5C" w:rsidRDefault="00E56C83" w:rsidP="00836E3E">
      <w:pPr>
        <w:pStyle w:val="libFootnote0"/>
        <w:rPr>
          <w:rtl/>
        </w:rPr>
      </w:pPr>
      <w:r w:rsidRPr="00E56C83">
        <w:rPr>
          <w:rtl/>
        </w:rPr>
        <w:t>(1) الشيخ حسين بن الميرزا علي محمد الشيرواني القمّي (حدود 1260 - 1336 هـ) عالم كبير، وفقيه فاضل، وورع صالح.</w:t>
      </w:r>
    </w:p>
    <w:p w:rsidR="00E56C83" w:rsidRPr="00380A5C" w:rsidRDefault="00E56C83" w:rsidP="00836E3E">
      <w:pPr>
        <w:pStyle w:val="libFootnote0"/>
        <w:rPr>
          <w:rtl/>
        </w:rPr>
      </w:pPr>
      <w:r w:rsidRPr="00E56C83">
        <w:rPr>
          <w:rtl/>
        </w:rPr>
        <w:t>( ترجمته في: نقباء البشر 2 / 622 - 623 ).</w:t>
      </w:r>
    </w:p>
    <w:p w:rsidR="00E56C83" w:rsidRPr="00380A5C" w:rsidRDefault="00E56C83" w:rsidP="00836E3E">
      <w:pPr>
        <w:pStyle w:val="libFootnote0"/>
        <w:rPr>
          <w:rtl/>
        </w:rPr>
      </w:pPr>
      <w:r w:rsidRPr="00E56C83">
        <w:rPr>
          <w:rtl/>
        </w:rPr>
        <w:t>(2) المحقق الطباطبائي 2 / 755 - 756.</w:t>
      </w:r>
    </w:p>
    <w:p w:rsidR="00E56C83" w:rsidRPr="00380A5C" w:rsidRDefault="00E56C83" w:rsidP="00836E3E">
      <w:pPr>
        <w:pStyle w:val="libFootnote0"/>
        <w:rPr>
          <w:rtl/>
        </w:rPr>
      </w:pPr>
      <w:r w:rsidRPr="00E56C83">
        <w:rPr>
          <w:rtl/>
        </w:rPr>
        <w:t>(3) أعيان الشيعة ط 5 / 14 / 348.</w:t>
      </w:r>
    </w:p>
    <w:p w:rsidR="00E56C83" w:rsidRPr="00380A5C" w:rsidRDefault="00E56C83" w:rsidP="00836E3E">
      <w:pPr>
        <w:pStyle w:val="libFootnote0"/>
        <w:rPr>
          <w:rtl/>
        </w:rPr>
      </w:pPr>
      <w:r w:rsidRPr="00E56C83">
        <w:rPr>
          <w:rtl/>
        </w:rPr>
        <w:t>(4) انظر: ريحانة الأدب 3 / 366.</w:t>
      </w:r>
    </w:p>
    <w:p w:rsidR="00E56C83" w:rsidRPr="00380A5C" w:rsidRDefault="00E56C83" w:rsidP="00836E3E">
      <w:pPr>
        <w:pStyle w:val="libFootnote0"/>
        <w:rPr>
          <w:rtl/>
        </w:rPr>
      </w:pPr>
      <w:r w:rsidRPr="00E56C83">
        <w:rPr>
          <w:rtl/>
        </w:rPr>
        <w:t>(5) انظر: ن. م 2 / 191 - 19.</w:t>
      </w:r>
    </w:p>
    <w:p w:rsidR="00E56C83" w:rsidRPr="00380A5C" w:rsidRDefault="00E56C83" w:rsidP="00836E3E">
      <w:pPr>
        <w:pStyle w:val="libFootnote0"/>
        <w:rPr>
          <w:rtl/>
        </w:rPr>
      </w:pPr>
      <w:r w:rsidRPr="00E56C83">
        <w:rPr>
          <w:rtl/>
        </w:rPr>
        <w:t>وهو السيد الميرزا محمد هاشم بن زين العابدين بن أبي القاسم الموسوي الجهارسوقي الخوانساري ( 1235 - 1318 هـ ) فقيه مجتهد، مرجع ديني كبير.</w:t>
      </w:r>
    </w:p>
    <w:p w:rsidR="00E56C83" w:rsidRPr="00380A5C" w:rsidRDefault="00E56C83" w:rsidP="00836E3E">
      <w:pPr>
        <w:pStyle w:val="libFootnote0"/>
        <w:rPr>
          <w:rtl/>
        </w:rPr>
      </w:pPr>
      <w:r w:rsidRPr="00E56C83">
        <w:rPr>
          <w:rtl/>
        </w:rPr>
        <w:t>( ترجمته في: ضياء الأبصار 2 / 581 - 625 ).</w:t>
      </w:r>
    </w:p>
    <w:p w:rsidR="00E56C83" w:rsidRDefault="00E56C83" w:rsidP="00836E3E">
      <w:pPr>
        <w:pStyle w:val="libFootnote0"/>
      </w:pPr>
      <w:r>
        <w:br w:type="page"/>
      </w:r>
    </w:p>
    <w:p w:rsidR="00E56C83" w:rsidRPr="00BB155A" w:rsidRDefault="00E56C83" w:rsidP="00836E3E">
      <w:pPr>
        <w:pStyle w:val="libNormal"/>
        <w:rPr>
          <w:rtl/>
        </w:rPr>
      </w:pPr>
      <w:r w:rsidRPr="00380A5C">
        <w:rPr>
          <w:rtl/>
        </w:rPr>
        <w:lastRenderedPageBreak/>
        <w:t xml:space="preserve">والشيخ محمد تقي - أغا نجفي - نجل أُستاذه ) </w:t>
      </w:r>
      <w:r w:rsidRPr="00E56C83">
        <w:rPr>
          <w:rStyle w:val="libFootnotenumChar"/>
          <w:rtl/>
        </w:rPr>
        <w:t>(1)</w:t>
      </w:r>
      <w:r w:rsidRPr="00380A5C">
        <w:rPr>
          <w:rtl/>
        </w:rPr>
        <w:t>،</w:t>
      </w:r>
      <w:r w:rsidRPr="00836E3E">
        <w:rPr>
          <w:rtl/>
        </w:rPr>
        <w:t xml:space="preserve"> وذلك في سنة 1281 هـ، ( وقد أدركوا شطراً من حياة الشيخ مرتضى الأنصاري </w:t>
      </w:r>
      <w:r w:rsidRPr="00E56C83">
        <w:rPr>
          <w:rStyle w:val="libFootnotenumChar"/>
          <w:rtl/>
        </w:rPr>
        <w:t>(2)</w:t>
      </w:r>
      <w:r w:rsidRPr="00836E3E">
        <w:rPr>
          <w:rtl/>
        </w:rPr>
        <w:t xml:space="preserve"> قُبيل وفاته </w:t>
      </w:r>
      <w:r w:rsidRPr="00E56C83">
        <w:rPr>
          <w:rStyle w:val="libFootnotenumChar"/>
          <w:rtl/>
        </w:rPr>
        <w:t>(3)</w:t>
      </w:r>
      <w:r w:rsidRPr="00836E3E">
        <w:rPr>
          <w:rtl/>
        </w:rPr>
        <w:t xml:space="preserve">، وكان للمترجَم له مع الأغا نجفي مزيد اختصاص، فقد كانا لا يفترقان غالباً حتى في أسفار زيارة كربلاء </w:t>
      </w:r>
      <w:r w:rsidRPr="00E56C83">
        <w:rPr>
          <w:rStyle w:val="libFootnotenumChar"/>
          <w:rtl/>
        </w:rPr>
        <w:t>(4)</w:t>
      </w:r>
      <w:r w:rsidRPr="00836E3E">
        <w:rPr>
          <w:rtl/>
        </w:rPr>
        <w:t>.</w:t>
      </w:r>
    </w:p>
    <w:p w:rsidR="00E56C83" w:rsidRPr="00BB155A" w:rsidRDefault="00E56C83" w:rsidP="00836E3E">
      <w:pPr>
        <w:pStyle w:val="libNormal"/>
        <w:rPr>
          <w:rtl/>
        </w:rPr>
      </w:pPr>
      <w:r w:rsidRPr="00BB155A">
        <w:rPr>
          <w:rtl/>
        </w:rPr>
        <w:t>وقد اتخذ من مدرسة الصدر مسكناً له</w:t>
      </w:r>
      <w:r>
        <w:rPr>
          <w:rtl/>
        </w:rPr>
        <w:t>.</w:t>
      </w:r>
    </w:p>
    <w:p w:rsidR="00E56C83" w:rsidRPr="00BB155A" w:rsidRDefault="00E56C83" w:rsidP="00836E3E">
      <w:pPr>
        <w:pStyle w:val="libNormal"/>
        <w:rPr>
          <w:rtl/>
        </w:rPr>
      </w:pPr>
      <w:r w:rsidRPr="00380A5C">
        <w:rPr>
          <w:rtl/>
        </w:rPr>
        <w:t xml:space="preserve">وفي النجف حضر درس العلاّمة الفقيه الشيخ راضي النجفي </w:t>
      </w:r>
      <w:r w:rsidRPr="00E56C83">
        <w:rPr>
          <w:rStyle w:val="libFootnotenumChar"/>
          <w:rtl/>
        </w:rPr>
        <w:t>(5)</w:t>
      </w:r>
      <w:r w:rsidRPr="00836E3E">
        <w:rPr>
          <w:rtl/>
        </w:rPr>
        <w:t xml:space="preserve">، وبحث آية الله الميرزا السيد محمد حسن الشيرازي </w:t>
      </w:r>
      <w:r w:rsidRPr="00E56C83">
        <w:rPr>
          <w:rStyle w:val="libFootnotenumChar"/>
          <w:rtl/>
        </w:rPr>
        <w:t>(6)</w:t>
      </w:r>
      <w:r w:rsidRPr="00836E3E">
        <w:rPr>
          <w:rtl/>
        </w:rPr>
        <w:t xml:space="preserve"> في الفقه والأُصول، قُبيل مهاجرته إلى سامراء.</w:t>
      </w:r>
    </w:p>
    <w:p w:rsidR="00E56C83" w:rsidRPr="00E56C83" w:rsidRDefault="00E56C83" w:rsidP="00836E3E">
      <w:pPr>
        <w:pStyle w:val="libFootnote0"/>
        <w:rPr>
          <w:rtl/>
        </w:rPr>
      </w:pPr>
      <w:r>
        <w:rPr>
          <w:rtl/>
        </w:rPr>
        <w:t>____________________</w:t>
      </w:r>
    </w:p>
    <w:p w:rsidR="00E56C83" w:rsidRPr="00380A5C" w:rsidRDefault="00E56C83" w:rsidP="00836E3E">
      <w:pPr>
        <w:pStyle w:val="libFootnote0"/>
        <w:rPr>
          <w:rtl/>
        </w:rPr>
      </w:pPr>
      <w:r w:rsidRPr="00E56C83">
        <w:rPr>
          <w:rtl/>
        </w:rPr>
        <w:t>(1) يذكر السيد الأمين في أعيان الشيعة ط 5 / 14 / 348: أنّ الشيخ محمد حسين ابن أُستاذه الشيخ محمد باقر الأصفهاني كان معهم في سفرهم إلى النجف.</w:t>
      </w:r>
    </w:p>
    <w:p w:rsidR="00E56C83" w:rsidRPr="00380A5C" w:rsidRDefault="00E56C83" w:rsidP="00836E3E">
      <w:pPr>
        <w:pStyle w:val="libFootnote0"/>
        <w:rPr>
          <w:rtl/>
        </w:rPr>
      </w:pPr>
      <w:r w:rsidRPr="00E56C83">
        <w:rPr>
          <w:rtl/>
        </w:rPr>
        <w:t>(2) الشيخ مرتضى بن محمد أمين بن مرتضى الأنصاري الدزفولي (1214 - 1281 هـ) فقيه كبير، من أعلام المؤسّسين في الفقه والأُصول، وزعيم الشيعة الإمامية، ومجدِّد الحركة الفكرية الإسلامية في القرن الثالث عشر الهجري، وصاحب كرامات، تتحلّى شخصيته بالورع والزهد والتقوى والتواضع.</w:t>
      </w:r>
    </w:p>
    <w:p w:rsidR="00E56C83" w:rsidRPr="00380A5C" w:rsidRDefault="00E56C83" w:rsidP="00836E3E">
      <w:pPr>
        <w:pStyle w:val="libFootnote0"/>
        <w:rPr>
          <w:rtl/>
        </w:rPr>
      </w:pPr>
      <w:r w:rsidRPr="00E56C83">
        <w:rPr>
          <w:rtl/>
        </w:rPr>
        <w:t>( ترجمته في: أعيان الشيعة 48 / 43، الأعلام 8 / 85، إيضاح المكنون 2 / 181، 327، ريحانة الأدب 1 / 189، أحسن الوديعة 1 / 147، الذريعة 6 / 152، كتابهاي عربي جايي 28 ( الفهرست )، فوائد الرضوية 664، ماضي النجف 2 / 47، المآثر والآثار 136، مستدرك الوسائل 3 / 382، مصفّى المقال 455، لباب الألقاب 36، مكارم الآثار 2 / 487، معجم المؤلِّفين 12 / 216، المؤلِّفين العراقيين 162، نجوم السماء 1 / 211، معجم رجال الفكر 1 / 187 ).</w:t>
      </w:r>
    </w:p>
    <w:p w:rsidR="00E56C83" w:rsidRPr="00380A5C" w:rsidRDefault="00E56C83" w:rsidP="00836E3E">
      <w:pPr>
        <w:pStyle w:val="libFootnote0"/>
        <w:rPr>
          <w:rtl/>
        </w:rPr>
      </w:pPr>
      <w:r w:rsidRPr="00E56C83">
        <w:rPr>
          <w:rtl/>
        </w:rPr>
        <w:t>(3) نقباء البشر 2 / 622. بينما يذكر السيد رضا الطباطبائي: ( ولمّا وصلت القافلة بهما إلى بلدة كرند من توابع كرمانشاه بلغها نعي وفاة الشيخ الأنصاري ).</w:t>
      </w:r>
    </w:p>
    <w:p w:rsidR="00E56C83" w:rsidRPr="00380A5C" w:rsidRDefault="00E56C83" w:rsidP="00836E3E">
      <w:pPr>
        <w:pStyle w:val="libFootnote0"/>
        <w:rPr>
          <w:rtl/>
        </w:rPr>
      </w:pPr>
      <w:r w:rsidRPr="00E56C83">
        <w:rPr>
          <w:rtl/>
        </w:rPr>
        <w:t>(4) نقباء البشر 2 / 622.</w:t>
      </w:r>
    </w:p>
    <w:p w:rsidR="00E56C83" w:rsidRPr="00380A5C" w:rsidRDefault="00E56C83" w:rsidP="00836E3E">
      <w:pPr>
        <w:pStyle w:val="libFootnote0"/>
        <w:rPr>
          <w:rtl/>
        </w:rPr>
      </w:pPr>
      <w:r w:rsidRPr="00E56C83">
        <w:rPr>
          <w:rtl/>
        </w:rPr>
        <w:t>(5) الشيخ راضي بن الشيخ محمد بن محسن بن خضر بن يحيى النجفي (ت 1290 هـ) من أعاظم فقهاء عصره ومشاهير علماء النجف الأشرف.</w:t>
      </w:r>
    </w:p>
    <w:p w:rsidR="00E56C83" w:rsidRPr="00380A5C" w:rsidRDefault="00E56C83" w:rsidP="00836E3E">
      <w:pPr>
        <w:pStyle w:val="libFootnote0"/>
        <w:rPr>
          <w:rtl/>
        </w:rPr>
      </w:pPr>
      <w:r w:rsidRPr="00E56C83">
        <w:rPr>
          <w:rtl/>
        </w:rPr>
        <w:t>( ترجمته في: أحسن الوديعة 2 / 84، أعيان الشيعة 6 / 446، الذريعة 6 / 227، شخصيّت 367، الكرام البررة 2 / 527، المآثر والآثار 145، معارف الرجال 1 / 308، ماضي النجف 2 / 289، فوائد الرضوية 181، نجوم السماء 1 / 334، معجم رجال الفكر 2 / 588 ).</w:t>
      </w:r>
    </w:p>
    <w:p w:rsidR="00E56C83" w:rsidRPr="00380A5C" w:rsidRDefault="00E56C83" w:rsidP="00836E3E">
      <w:pPr>
        <w:pStyle w:val="libFootnote0"/>
        <w:rPr>
          <w:rtl/>
        </w:rPr>
      </w:pPr>
      <w:r w:rsidRPr="00E56C83">
        <w:rPr>
          <w:rtl/>
        </w:rPr>
        <w:t>(6) المجدِّد الشيرازي، الميرزا محمد حسن بن محمود بن إسماعيل الحسيني الشيرازي (1230 - 1312 هـ) من كبار مراجع التقليد وعظماء علماء الإمامية.</w:t>
      </w:r>
    </w:p>
    <w:p w:rsidR="00E56C83" w:rsidRPr="00380A5C" w:rsidRDefault="00E56C83" w:rsidP="00836E3E">
      <w:pPr>
        <w:pStyle w:val="libFootnote0"/>
        <w:rPr>
          <w:rtl/>
        </w:rPr>
      </w:pPr>
      <w:r w:rsidRPr="00E56C83">
        <w:rPr>
          <w:rtl/>
        </w:rPr>
        <w:t>( ترجمته في: أحسن الوديعة 1 / 61، شخصيّت 233، معارف الرجال 2 / 233، معجم المؤلّفين 3 / 292، نقباء البشر 1 / 436، هدية الأحباب 252، الكنى والألقاب 3 / 222، مكارم الآثار 3 / 883، فوائد الرضوية 477، نجوم السماء 2 / 147، هدية الرازي 48، المآثر والآثار 137، معجم رجال الفكر 2 / 769 ).</w:t>
      </w:r>
    </w:p>
    <w:p w:rsidR="00E56C83" w:rsidRDefault="00E56C83" w:rsidP="00836E3E">
      <w:pPr>
        <w:pStyle w:val="libFootnote0"/>
      </w:pPr>
      <w:r>
        <w:br w:type="page"/>
      </w:r>
    </w:p>
    <w:p w:rsidR="00E56C83" w:rsidRPr="005438C6" w:rsidRDefault="00E56C83" w:rsidP="005438C6">
      <w:pPr>
        <w:pStyle w:val="libCenter"/>
        <w:rPr>
          <w:rtl/>
        </w:rPr>
      </w:pPr>
      <w:r>
        <w:rPr>
          <w:noProof/>
          <w:rtl/>
          <w:lang w:bidi="fa-IR"/>
        </w:rPr>
        <w:lastRenderedPageBreak/>
        <w:drawing>
          <wp:inline distT="0" distB="0" distL="0" distR="0">
            <wp:extent cx="4790440" cy="2770505"/>
            <wp:effectExtent l="19050" t="0" r="0" b="0"/>
            <wp:docPr id="752" name="Picture 75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22"/>
                    <pic:cNvPicPr>
                      <a:picLocks noChangeAspect="1" noChangeArrowheads="1"/>
                    </pic:cNvPicPr>
                  </pic:nvPicPr>
                  <pic:blipFill>
                    <a:blip r:embed="rId8" cstate="print"/>
                    <a:srcRect/>
                    <a:stretch>
                      <a:fillRect/>
                    </a:stretch>
                  </pic:blipFill>
                  <pic:spPr bwMode="auto">
                    <a:xfrm>
                      <a:off x="0" y="0"/>
                      <a:ext cx="4790440" cy="277050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BB155A">
        <w:rPr>
          <w:rtl/>
        </w:rPr>
        <w:t>مدينة يزد</w:t>
      </w:r>
      <w:r>
        <w:rPr>
          <w:rtl/>
        </w:rPr>
        <w:t xml:space="preserve"> - </w:t>
      </w:r>
      <w:r w:rsidRPr="00BB155A">
        <w:rPr>
          <w:rtl/>
        </w:rPr>
        <w:t>منظر عام 1426 هـ / 2005 م</w:t>
      </w:r>
    </w:p>
    <w:p w:rsidR="00E56C83" w:rsidRDefault="00E56C83" w:rsidP="00836E3E">
      <w:pPr>
        <w:pStyle w:val="libNormal"/>
      </w:pPr>
      <w:r>
        <w:br w:type="page"/>
      </w:r>
    </w:p>
    <w:p w:rsidR="00E56C83" w:rsidRPr="00BB155A" w:rsidRDefault="00E56C83" w:rsidP="005438C6">
      <w:pPr>
        <w:pStyle w:val="libCenter"/>
        <w:rPr>
          <w:rtl/>
        </w:rPr>
      </w:pPr>
      <w:r w:rsidRPr="00BB155A">
        <w:rPr>
          <w:rtl/>
        </w:rPr>
        <w:lastRenderedPageBreak/>
        <w:t>قرية كسنويه التي وُلد فيها السيد اليزدي وعاش بداية</w:t>
      </w:r>
    </w:p>
    <w:p w:rsidR="00E56C83" w:rsidRDefault="00E56C83" w:rsidP="005438C6">
      <w:pPr>
        <w:pStyle w:val="libCenter"/>
        <w:rPr>
          <w:rtl/>
        </w:rPr>
      </w:pPr>
      <w:r w:rsidRPr="00BB155A">
        <w:rPr>
          <w:rtl/>
        </w:rPr>
        <w:t>حياته وقد وصلها العمران فأصبحت جزء من مدينة يزد</w:t>
      </w:r>
      <w:r>
        <w:rPr>
          <w:rtl/>
        </w:rPr>
        <w:t>.</w:t>
      </w:r>
    </w:p>
    <w:p w:rsidR="00E56C83" w:rsidRDefault="00E56C83" w:rsidP="00836E3E">
      <w:pPr>
        <w:pStyle w:val="libNormal"/>
      </w:pPr>
      <w:r>
        <w:br w:type="page"/>
      </w:r>
    </w:p>
    <w:p w:rsidR="00E56C83" w:rsidRPr="00BB155A" w:rsidRDefault="00E56C83" w:rsidP="005438C6">
      <w:pPr>
        <w:pStyle w:val="libCenter"/>
        <w:rPr>
          <w:rtl/>
        </w:rPr>
      </w:pPr>
      <w:r w:rsidRPr="005438C6">
        <w:rPr>
          <w:noProof/>
          <w:rtl/>
          <w:lang w:bidi="fa-IR"/>
        </w:rPr>
        <w:lastRenderedPageBreak/>
        <w:drawing>
          <wp:inline distT="0" distB="0" distL="0" distR="0">
            <wp:extent cx="4930714" cy="6115792"/>
            <wp:effectExtent l="19050" t="0" r="3236" b="0"/>
            <wp:docPr id="753" name="Picture 75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24"/>
                    <pic:cNvPicPr>
                      <a:picLocks noChangeAspect="1" noChangeArrowheads="1"/>
                    </pic:cNvPicPr>
                  </pic:nvPicPr>
                  <pic:blipFill>
                    <a:blip r:embed="rId9" cstate="print"/>
                    <a:srcRect/>
                    <a:stretch>
                      <a:fillRect/>
                    </a:stretch>
                  </pic:blipFill>
                  <pic:spPr bwMode="auto">
                    <a:xfrm>
                      <a:off x="0" y="0"/>
                      <a:ext cx="4938911" cy="6125960"/>
                    </a:xfrm>
                    <a:prstGeom prst="rect">
                      <a:avLst/>
                    </a:prstGeom>
                    <a:noFill/>
                    <a:ln w="9525">
                      <a:noFill/>
                      <a:miter lim="800000"/>
                      <a:headEnd/>
                      <a:tailEnd/>
                    </a:ln>
                  </pic:spPr>
                </pic:pic>
              </a:graphicData>
            </a:graphic>
          </wp:inline>
        </w:drawing>
      </w:r>
    </w:p>
    <w:p w:rsidR="00E56C83" w:rsidRPr="00BB155A" w:rsidRDefault="00E56C83" w:rsidP="00836165">
      <w:pPr>
        <w:pStyle w:val="libNormal"/>
        <w:rPr>
          <w:rtl/>
        </w:rPr>
      </w:pPr>
      <w:r w:rsidRPr="00BB155A">
        <w:rPr>
          <w:rtl/>
        </w:rPr>
        <w:t>قطعة من المرمر نُقشت عليها خارطة الأرض الزراعية والبيت العائدين</w:t>
      </w:r>
    </w:p>
    <w:p w:rsidR="00E56C83" w:rsidRPr="00BB155A" w:rsidRDefault="00E56C83" w:rsidP="00836165">
      <w:pPr>
        <w:pStyle w:val="libNormal"/>
        <w:rPr>
          <w:rtl/>
        </w:rPr>
      </w:pPr>
      <w:r w:rsidRPr="00BB155A">
        <w:rPr>
          <w:rtl/>
        </w:rPr>
        <w:t>للسيد عبد العظيم اليزدي</w:t>
      </w:r>
      <w:r>
        <w:rPr>
          <w:rtl/>
        </w:rPr>
        <w:t>،</w:t>
      </w:r>
      <w:r w:rsidRPr="00BB155A">
        <w:rPr>
          <w:rtl/>
        </w:rPr>
        <w:t xml:space="preserve"> والتي آلت إلى السيد اليزدي وأخواته</w:t>
      </w:r>
      <w:r>
        <w:rPr>
          <w:rtl/>
        </w:rPr>
        <w:t>،</w:t>
      </w:r>
      <w:r w:rsidRPr="00BB155A">
        <w:rPr>
          <w:rtl/>
        </w:rPr>
        <w:t xml:space="preserve"> وقد</w:t>
      </w:r>
    </w:p>
    <w:p w:rsidR="00E56C83" w:rsidRPr="00BB155A" w:rsidRDefault="00E56C83" w:rsidP="00836165">
      <w:pPr>
        <w:pStyle w:val="libNormal"/>
        <w:rPr>
          <w:rtl/>
        </w:rPr>
      </w:pPr>
      <w:r w:rsidRPr="00BB155A">
        <w:rPr>
          <w:rtl/>
        </w:rPr>
        <w:t>وُضعت على جدار في موقع المنزل والأرض التي أصبحت فيما بعد</w:t>
      </w:r>
    </w:p>
    <w:p w:rsidR="00E56C83" w:rsidRDefault="00E56C83" w:rsidP="00836165">
      <w:pPr>
        <w:pStyle w:val="libNormal"/>
        <w:rPr>
          <w:rtl/>
        </w:rPr>
      </w:pPr>
      <w:r w:rsidRPr="00BB155A">
        <w:rPr>
          <w:rtl/>
        </w:rPr>
        <w:t>شارعاً عامّاً في يزد</w:t>
      </w:r>
      <w:r>
        <w:rPr>
          <w:rtl/>
        </w:rPr>
        <w:t>،</w:t>
      </w:r>
      <w:r w:rsidRPr="00BB155A">
        <w:rPr>
          <w:rtl/>
        </w:rPr>
        <w:t xml:space="preserve"> وبجانبها شاهد كتابي</w:t>
      </w:r>
      <w:r>
        <w:rPr>
          <w:rtl/>
        </w:rPr>
        <w:t>.</w:t>
      </w:r>
    </w:p>
    <w:p w:rsidR="00E56C83" w:rsidRDefault="00E56C83" w:rsidP="00836E3E">
      <w:pPr>
        <w:pStyle w:val="libNormal"/>
      </w:pPr>
      <w:r>
        <w:br w:type="page"/>
      </w:r>
    </w:p>
    <w:p w:rsidR="00E56C83" w:rsidRPr="00BB155A" w:rsidRDefault="00E56C83" w:rsidP="005438C6">
      <w:pPr>
        <w:pStyle w:val="libCenter"/>
        <w:rPr>
          <w:rtl/>
        </w:rPr>
      </w:pPr>
      <w:r w:rsidRPr="005438C6">
        <w:rPr>
          <w:noProof/>
          <w:rtl/>
          <w:lang w:bidi="fa-IR"/>
        </w:rPr>
        <w:lastRenderedPageBreak/>
        <w:drawing>
          <wp:inline distT="0" distB="0" distL="0" distR="0">
            <wp:extent cx="3363295" cy="7576547"/>
            <wp:effectExtent l="19050" t="0" r="8555" b="0"/>
            <wp:docPr id="754" name="Picture 75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25"/>
                    <pic:cNvPicPr>
                      <a:picLocks noChangeAspect="1" noChangeArrowheads="1"/>
                    </pic:cNvPicPr>
                  </pic:nvPicPr>
                  <pic:blipFill>
                    <a:blip r:embed="rId10" cstate="print"/>
                    <a:srcRect/>
                    <a:stretch>
                      <a:fillRect/>
                    </a:stretch>
                  </pic:blipFill>
                  <pic:spPr bwMode="auto">
                    <a:xfrm>
                      <a:off x="0" y="0"/>
                      <a:ext cx="3370012" cy="7591680"/>
                    </a:xfrm>
                    <a:prstGeom prst="rect">
                      <a:avLst/>
                    </a:prstGeom>
                    <a:noFill/>
                    <a:ln w="9525">
                      <a:noFill/>
                      <a:miter lim="800000"/>
                      <a:headEnd/>
                      <a:tailEnd/>
                    </a:ln>
                  </pic:spPr>
                </pic:pic>
              </a:graphicData>
            </a:graphic>
          </wp:inline>
        </w:drawing>
      </w:r>
    </w:p>
    <w:p w:rsidR="00E56C83" w:rsidRDefault="00E56C83" w:rsidP="005438C6">
      <w:pPr>
        <w:pStyle w:val="libCenter"/>
        <w:rPr>
          <w:rtl/>
        </w:rPr>
      </w:pPr>
      <w:r w:rsidRPr="00BB155A">
        <w:rPr>
          <w:rtl/>
        </w:rPr>
        <w:t>الشاهد الكتابي الذي يشير إلى موقع بيت السيد اليزدي وأرضه الزراعية</w:t>
      </w:r>
      <w:r>
        <w:rPr>
          <w:rtl/>
        </w:rPr>
        <w:t>.</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E4184F" w:rsidRDefault="00E56C83" w:rsidP="00E4184F">
      <w:pPr>
        <w:pStyle w:val="Heading2Center"/>
        <w:rPr>
          <w:rtl/>
        </w:rPr>
      </w:pPr>
      <w:bookmarkStart w:id="16" w:name="09"/>
      <w:bookmarkStart w:id="17" w:name="_Toc441322905"/>
      <w:r w:rsidRPr="00BB155A">
        <w:rPr>
          <w:rtl/>
        </w:rPr>
        <w:lastRenderedPageBreak/>
        <w:t>تدريسه وتلامذته</w:t>
      </w:r>
      <w:bookmarkEnd w:id="16"/>
      <w:bookmarkEnd w:id="17"/>
    </w:p>
    <w:p w:rsidR="00E56C83" w:rsidRPr="00BB155A" w:rsidRDefault="00E56C83" w:rsidP="00836E3E">
      <w:pPr>
        <w:pStyle w:val="libNormal"/>
        <w:rPr>
          <w:rtl/>
        </w:rPr>
      </w:pPr>
      <w:r w:rsidRPr="00BB155A">
        <w:rPr>
          <w:rtl/>
        </w:rPr>
        <w:t>انصرف السيد اليزدي إلى التدريس والتأليف</w:t>
      </w:r>
      <w:r>
        <w:rPr>
          <w:rtl/>
        </w:rPr>
        <w:t>،</w:t>
      </w:r>
      <w:r w:rsidRPr="00BB155A">
        <w:rPr>
          <w:rtl/>
        </w:rPr>
        <w:t xml:space="preserve"> وكان لغويّاً متقناً فصيحاً قيّماً بالعربية والفارسية</w:t>
      </w:r>
      <w:r>
        <w:rPr>
          <w:rtl/>
        </w:rPr>
        <w:t>،</w:t>
      </w:r>
      <w:r w:rsidRPr="00BB155A">
        <w:rPr>
          <w:rtl/>
        </w:rPr>
        <w:t xml:space="preserve"> ينظم وينثر فيهما</w:t>
      </w:r>
      <w:r>
        <w:rPr>
          <w:rtl/>
        </w:rPr>
        <w:t>،</w:t>
      </w:r>
      <w:r w:rsidRPr="00BB155A">
        <w:rPr>
          <w:rtl/>
        </w:rPr>
        <w:t xml:space="preserve"> جيّد النقد</w:t>
      </w:r>
      <w:r>
        <w:rPr>
          <w:rtl/>
        </w:rPr>
        <w:t>،</w:t>
      </w:r>
      <w:r w:rsidRPr="00BB155A">
        <w:rPr>
          <w:rtl/>
        </w:rPr>
        <w:t xml:space="preserve"> قوي التمييز</w:t>
      </w:r>
      <w:r>
        <w:rPr>
          <w:rtl/>
        </w:rPr>
        <w:t>.</w:t>
      </w:r>
    </w:p>
    <w:p w:rsidR="00E56C83" w:rsidRPr="00BB155A" w:rsidRDefault="00E56C83" w:rsidP="00836E3E">
      <w:pPr>
        <w:pStyle w:val="libNormal"/>
        <w:rPr>
          <w:rtl/>
        </w:rPr>
      </w:pPr>
      <w:r w:rsidRPr="00380A5C">
        <w:rPr>
          <w:rtl/>
        </w:rPr>
        <w:t xml:space="preserve">فعلى الرغم من تصدّي الملا محمد كاظم الآخوند الخراساني - قدّس سرّه - لرئاسة التدريس في النجف الأشرف أيام مرجعية السيّد اليزدي، كان يحضر الكثير من الفضلاء والمجتهدين درس السيّد اليزدي، بل كان أكثر تلاميذ الآخوند الخراساني، قبل فتنة المشروطة، يحضرون درس العَلَمين الكاظمين معاً، نعم بعد وقوع الفتنة المذكورة وحدوث الانشقاق بين هذين العَلَمين في مرحلة الظاهر، واختصاص كل منهما بأصحابه الخاصّين به، استمرّت رئاسة التدريس في النجف الأشرف بالمرحوم الآخوند الخراساني (قُدّس سرّه)؛ لميل أكثر الطلبة والفضلاء للدستور الحكومي الجديد الذي حدث في إيران، سيّما الطلاّب الإيرانيين المتواجدين في النجف الأشرف، فعند ذلك ترك الذين كانوا يرون رأي الآخوند الخراساني تجاه النظام المزبور درس السيّد اليزدي حتى أصبح عددهم لا يزيد العشرة، واختصّوا بدرس الآخوند الخراساني (قُدّس سرّه)، وكانوا هم الغالبية في النجف الأشرف، ولأجله قلّ تلامذة اليزدي شيئاً ما؛ لقلّة مَن كان يرى رأيه </w:t>
      </w:r>
      <w:r w:rsidRPr="00E56C83">
        <w:rPr>
          <w:rStyle w:val="libFootnotenumChar"/>
          <w:rtl/>
        </w:rPr>
        <w:t>(1)</w:t>
      </w:r>
      <w:r w:rsidRPr="00836E3E">
        <w:rPr>
          <w:rtl/>
        </w:rPr>
        <w:t xml:space="preserve">. </w:t>
      </w:r>
    </w:p>
    <w:p w:rsidR="00E56C83" w:rsidRPr="00BB155A" w:rsidRDefault="00E56C83" w:rsidP="00836E3E">
      <w:pPr>
        <w:pStyle w:val="libNormal"/>
        <w:rPr>
          <w:rtl/>
        </w:rPr>
      </w:pPr>
      <w:r w:rsidRPr="00BB155A">
        <w:rPr>
          <w:rtl/>
        </w:rPr>
        <w:t>ثم تمادت به الأُمور وكثر حضّار مجلس درسه</w:t>
      </w:r>
      <w:r>
        <w:rPr>
          <w:rtl/>
        </w:rPr>
        <w:t>،</w:t>
      </w:r>
      <w:r w:rsidRPr="00BB155A">
        <w:rPr>
          <w:rtl/>
        </w:rPr>
        <w:t xml:space="preserve"> وكانت حصيلة مَن حضروا دروسه وأفادوا منها يزيد عددهم على الألف</w:t>
      </w:r>
      <w:r>
        <w:rPr>
          <w:rtl/>
        </w:rPr>
        <w:t>،</w:t>
      </w:r>
      <w:r w:rsidRPr="00BB155A">
        <w:rPr>
          <w:rtl/>
        </w:rPr>
        <w:t xml:space="preserve"> وعدد كبير من العلماء المجتهدين</w:t>
      </w:r>
      <w:r>
        <w:rPr>
          <w:rtl/>
        </w:rPr>
        <w:t>،</w:t>
      </w:r>
      <w:r w:rsidRPr="00BB155A">
        <w:rPr>
          <w:rtl/>
        </w:rPr>
        <w:t xml:space="preserve"> الذين انتشروا في أصقاع كثيرة وبلدان عديدة من أنحاء العالم</w:t>
      </w:r>
      <w:r>
        <w:rPr>
          <w:rtl/>
        </w:rPr>
        <w:t>،</w:t>
      </w:r>
      <w:r w:rsidRPr="00BB155A">
        <w:rPr>
          <w:rtl/>
        </w:rPr>
        <w:t xml:space="preserve"> ففيهم من مناطق ومدن إيران والعراق وجبل عامل والهند وغيرها من الأقطار الإسلامية</w:t>
      </w:r>
      <w:r>
        <w:rPr>
          <w:rtl/>
        </w:rPr>
        <w:t>،</w:t>
      </w:r>
      <w:r w:rsidRPr="00BB155A">
        <w:rPr>
          <w:rtl/>
        </w:rPr>
        <w:t xml:space="preserve"> وكلّهم ممّن صنّف في الفقه والأُصول وأجاد فيهما</w:t>
      </w:r>
      <w:r>
        <w:rPr>
          <w:rtl/>
        </w:rPr>
        <w:t>،</w:t>
      </w:r>
      <w:r w:rsidRPr="00BB155A">
        <w:rPr>
          <w:rtl/>
        </w:rPr>
        <w:t xml:space="preserve"> وجلّهم ممّن أجازه هو وغيره من العلماء المشاهير إجازة اجتهاد ورواية</w:t>
      </w:r>
      <w:r>
        <w:rPr>
          <w:rtl/>
        </w:rPr>
        <w:t>.</w:t>
      </w:r>
    </w:p>
    <w:p w:rsidR="00E56C83" w:rsidRPr="00BB155A" w:rsidRDefault="00E56C83" w:rsidP="00836E3E">
      <w:pPr>
        <w:pStyle w:val="libNormal"/>
        <w:rPr>
          <w:rtl/>
        </w:rPr>
      </w:pPr>
      <w:r w:rsidRPr="00380A5C">
        <w:rPr>
          <w:rtl/>
        </w:rPr>
        <w:t xml:space="preserve">والسيد اليزدي هو أوّل مَن عيّن الخبز يوميّاً للطلبة وعيالاتهم </w:t>
      </w:r>
      <w:r w:rsidRPr="00E56C83">
        <w:rPr>
          <w:rStyle w:val="libFootnotenumChar"/>
          <w:rtl/>
        </w:rPr>
        <w:t>(2)</w:t>
      </w:r>
      <w:r w:rsidRPr="00380A5C">
        <w:rPr>
          <w:rtl/>
        </w:rPr>
        <w:t>.</w:t>
      </w:r>
    </w:p>
    <w:p w:rsidR="00E56C83" w:rsidRPr="00BB155A" w:rsidRDefault="00E56C83" w:rsidP="00836E3E">
      <w:pPr>
        <w:pStyle w:val="libNormal"/>
        <w:rPr>
          <w:rtl/>
        </w:rPr>
      </w:pPr>
      <w:r w:rsidRPr="00BB155A">
        <w:rPr>
          <w:rtl/>
        </w:rPr>
        <w:t>وإلى القارئ الكريم ثبتاً بتلاميذه</w:t>
      </w:r>
      <w:r>
        <w:rPr>
          <w:rtl/>
        </w:rPr>
        <w:t>،</w:t>
      </w:r>
      <w:r w:rsidRPr="00BB155A">
        <w:rPr>
          <w:rtl/>
        </w:rPr>
        <w:t xml:space="preserve"> فصّلنا فيه ما تيسّر الحصول عليه</w:t>
      </w:r>
      <w:r>
        <w:rPr>
          <w:rtl/>
        </w:rPr>
        <w:t>:</w:t>
      </w:r>
    </w:p>
    <w:p w:rsidR="00E56C83" w:rsidRPr="00E56C83" w:rsidRDefault="00E56C83" w:rsidP="00836E3E">
      <w:pPr>
        <w:pStyle w:val="libFootnote0"/>
        <w:rPr>
          <w:rtl/>
        </w:rPr>
      </w:pPr>
      <w:r>
        <w:rPr>
          <w:rtl/>
        </w:rPr>
        <w:t>____________________</w:t>
      </w:r>
    </w:p>
    <w:p w:rsidR="00E56C83" w:rsidRPr="00380A5C" w:rsidRDefault="00E56C83" w:rsidP="00836E3E">
      <w:pPr>
        <w:pStyle w:val="libFootnote0"/>
        <w:rPr>
          <w:rtl/>
        </w:rPr>
      </w:pPr>
      <w:r w:rsidRPr="00E56C83">
        <w:rPr>
          <w:rtl/>
        </w:rPr>
        <w:t>(1) المحقق الطباطبائي 2 / 759 - 760.</w:t>
      </w:r>
    </w:p>
    <w:p w:rsidR="00E56C83" w:rsidRPr="00380A5C" w:rsidRDefault="00E56C83" w:rsidP="00836E3E">
      <w:pPr>
        <w:pStyle w:val="libFootnote0"/>
        <w:rPr>
          <w:rtl/>
        </w:rPr>
      </w:pPr>
      <w:r w:rsidRPr="00E56C83">
        <w:rPr>
          <w:rtl/>
        </w:rPr>
        <w:t>(2) أعيان الشيعة ط 5 / 348.</w:t>
      </w:r>
    </w:p>
    <w:p w:rsidR="00E56C83" w:rsidRDefault="00E56C83" w:rsidP="00836E3E">
      <w:pPr>
        <w:pStyle w:val="libFootnote0"/>
      </w:pPr>
      <w:r>
        <w:br w:type="page"/>
      </w:r>
    </w:p>
    <w:p w:rsidR="00E56C83" w:rsidRPr="00BB155A" w:rsidRDefault="00E56C83" w:rsidP="00836E3E">
      <w:pPr>
        <w:pStyle w:val="libNormal"/>
        <w:rPr>
          <w:rtl/>
        </w:rPr>
      </w:pPr>
      <w:r w:rsidRPr="00836E3E">
        <w:rPr>
          <w:rStyle w:val="libBold2Char"/>
          <w:rtl/>
        </w:rPr>
        <w:lastRenderedPageBreak/>
        <w:t xml:space="preserve">1 - الشيخ إبراهيم بن إسماعيل الأشكوري الكورجي المعروف بالمدرّس </w:t>
      </w:r>
      <w:r w:rsidRPr="00380A5C">
        <w:rPr>
          <w:rtl/>
        </w:rPr>
        <w:t>(حدود 1290 - 1362 هـ). عالم فاضل.</w:t>
      </w:r>
    </w:p>
    <w:p w:rsidR="00E56C83" w:rsidRPr="00BB155A" w:rsidRDefault="00E56C83" w:rsidP="00836E3E">
      <w:pPr>
        <w:pStyle w:val="libNormal"/>
        <w:rPr>
          <w:rtl/>
        </w:rPr>
      </w:pPr>
      <w:r w:rsidRPr="00BB155A">
        <w:rPr>
          <w:rtl/>
        </w:rPr>
        <w:t>( ترجمته في</w:t>
      </w:r>
      <w:r>
        <w:rPr>
          <w:rtl/>
        </w:rPr>
        <w:t>:</w:t>
      </w:r>
      <w:r w:rsidRPr="00BB155A">
        <w:rPr>
          <w:rtl/>
        </w:rPr>
        <w:t xml:space="preserve"> بزركان تنكابن ص 23 )</w:t>
      </w:r>
      <w:r>
        <w:rPr>
          <w:rtl/>
        </w:rPr>
        <w:t>.</w:t>
      </w:r>
    </w:p>
    <w:p w:rsidR="00E56C83" w:rsidRPr="00BB155A" w:rsidRDefault="00E56C83" w:rsidP="00836E3E">
      <w:pPr>
        <w:pStyle w:val="libNormal"/>
        <w:rPr>
          <w:rtl/>
        </w:rPr>
      </w:pPr>
      <w:r w:rsidRPr="00836E3E">
        <w:rPr>
          <w:rStyle w:val="libBold2Char"/>
          <w:rtl/>
        </w:rPr>
        <w:t>2 - السيد الميزرا إبراهيم ( الميرزا أغا ) بن الميرزا حسن الشيرازي الأصطهباناتي</w:t>
      </w:r>
      <w:r w:rsidRPr="00380A5C">
        <w:rPr>
          <w:rtl/>
        </w:rPr>
        <w:t xml:space="preserve"> (حدود 1297 - 1380 هـ). أحد مراجع عصره في النجف الأشرف.</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168</w:t>
      </w:r>
      <w:r>
        <w:rPr>
          <w:rtl/>
        </w:rPr>
        <w:t>،</w:t>
      </w:r>
      <w:r w:rsidRPr="00BB155A">
        <w:rPr>
          <w:rtl/>
        </w:rPr>
        <w:t xml:space="preserve"> اختران تابناك 13</w:t>
      </w:r>
      <w:r>
        <w:rPr>
          <w:rtl/>
        </w:rPr>
        <w:t>،</w:t>
      </w:r>
      <w:r w:rsidRPr="00BB155A">
        <w:rPr>
          <w:rtl/>
        </w:rPr>
        <w:t xml:space="preserve"> سخن سرايان فارس 1 / 46</w:t>
      </w:r>
      <w:r>
        <w:rPr>
          <w:rtl/>
        </w:rPr>
        <w:t>،</w:t>
      </w:r>
      <w:r w:rsidRPr="00BB155A">
        <w:rPr>
          <w:rtl/>
        </w:rPr>
        <w:t xml:space="preserve"> علماء معاصرين 313</w:t>
      </w:r>
      <w:r>
        <w:rPr>
          <w:rtl/>
        </w:rPr>
        <w:t>،</w:t>
      </w:r>
      <w:r w:rsidRPr="00BB155A">
        <w:rPr>
          <w:rtl/>
        </w:rPr>
        <w:t xml:space="preserve"> كتابهاي جابي عربي 622</w:t>
      </w:r>
      <w:r>
        <w:rPr>
          <w:rtl/>
        </w:rPr>
        <w:t>،</w:t>
      </w:r>
      <w:r w:rsidRPr="00BB155A">
        <w:rPr>
          <w:rtl/>
        </w:rPr>
        <w:t xml:space="preserve"> 908</w:t>
      </w:r>
      <w:r>
        <w:rPr>
          <w:rtl/>
        </w:rPr>
        <w:t>،</w:t>
      </w:r>
      <w:r w:rsidRPr="00BB155A">
        <w:rPr>
          <w:rtl/>
        </w:rPr>
        <w:t xml:space="preserve"> 991</w:t>
      </w:r>
      <w:r>
        <w:rPr>
          <w:rtl/>
        </w:rPr>
        <w:t>،</w:t>
      </w:r>
      <w:r w:rsidRPr="00BB155A">
        <w:rPr>
          <w:rtl/>
        </w:rPr>
        <w:t xml:space="preserve"> معجم رجال الفكر 1 / 128 )</w:t>
      </w:r>
      <w:r>
        <w:rPr>
          <w:rtl/>
        </w:rPr>
        <w:t>.</w:t>
      </w:r>
    </w:p>
    <w:p w:rsidR="00E56C83" w:rsidRPr="00BB155A" w:rsidRDefault="00E56C83" w:rsidP="00836E3E">
      <w:pPr>
        <w:pStyle w:val="libNormal"/>
        <w:rPr>
          <w:rtl/>
        </w:rPr>
      </w:pPr>
      <w:r w:rsidRPr="00836E3E">
        <w:rPr>
          <w:rStyle w:val="libBold2Char"/>
          <w:rtl/>
        </w:rPr>
        <w:t>3 - السيد إبراهيم بن حسين بن أحمد المدرسي اليزدي</w:t>
      </w:r>
      <w:r w:rsidRPr="00380A5C">
        <w:rPr>
          <w:rtl/>
        </w:rPr>
        <w:t xml:space="preserve"> (1290 - 1324 هـ). عالم جليل.</w:t>
      </w:r>
    </w:p>
    <w:p w:rsidR="00E56C83" w:rsidRPr="00BB155A" w:rsidRDefault="00E56C83" w:rsidP="00836E3E">
      <w:pPr>
        <w:pStyle w:val="libNormal"/>
        <w:rPr>
          <w:rtl/>
        </w:rPr>
      </w:pPr>
      <w:r w:rsidRPr="00BB155A">
        <w:rPr>
          <w:rtl/>
        </w:rPr>
        <w:t>( ترجمته في</w:t>
      </w:r>
      <w:r>
        <w:rPr>
          <w:rtl/>
        </w:rPr>
        <w:t>:</w:t>
      </w:r>
      <w:r w:rsidRPr="00BB155A">
        <w:rPr>
          <w:rtl/>
        </w:rPr>
        <w:t xml:space="preserve"> مفاخر يزد 2 / 646</w:t>
      </w:r>
      <w:r>
        <w:rPr>
          <w:rtl/>
        </w:rPr>
        <w:t>،</w:t>
      </w:r>
      <w:r w:rsidRPr="00BB155A">
        <w:rPr>
          <w:rtl/>
        </w:rPr>
        <w:t xml:space="preserve"> النجوم المسرد 23</w:t>
      </w:r>
      <w:r>
        <w:rPr>
          <w:rtl/>
        </w:rPr>
        <w:t>،</w:t>
      </w:r>
      <w:r w:rsidRPr="00BB155A">
        <w:rPr>
          <w:rtl/>
        </w:rPr>
        <w:t xml:space="preserve"> نسل نور 367</w:t>
      </w:r>
      <w:r>
        <w:rPr>
          <w:rtl/>
        </w:rPr>
        <w:t xml:space="preserve"> - </w:t>
      </w:r>
      <w:r w:rsidRPr="00BB155A">
        <w:rPr>
          <w:rtl/>
        </w:rPr>
        <w:t>370</w:t>
      </w:r>
      <w:r>
        <w:rPr>
          <w:rtl/>
        </w:rPr>
        <w:t>،</w:t>
      </w:r>
      <w:r w:rsidRPr="00BB155A">
        <w:rPr>
          <w:rtl/>
        </w:rPr>
        <w:t xml:space="preserve"> مشروطيّت در يزد 29 )</w:t>
      </w:r>
      <w:r>
        <w:rPr>
          <w:rtl/>
        </w:rPr>
        <w:t>.</w:t>
      </w:r>
    </w:p>
    <w:p w:rsidR="00E56C83" w:rsidRPr="00BB155A" w:rsidRDefault="00E56C83" w:rsidP="00836E3E">
      <w:pPr>
        <w:pStyle w:val="libNormal"/>
        <w:rPr>
          <w:rtl/>
        </w:rPr>
      </w:pPr>
      <w:r w:rsidRPr="00836E3E">
        <w:rPr>
          <w:rStyle w:val="libBold2Char"/>
          <w:rtl/>
        </w:rPr>
        <w:t>4 - الشيخ إبراهيم بن الشيخ علي رضا بن حسين المؤذّن الفيروزآبادي اليزدي</w:t>
      </w:r>
      <w:r w:rsidRPr="00380A5C">
        <w:rPr>
          <w:rtl/>
        </w:rPr>
        <w:t xml:space="preserve"> (ت 1321 هـ). عالم فاضل، فقيه جليل، من أساتذة الفقه والأُصول.</w:t>
      </w:r>
    </w:p>
    <w:p w:rsidR="00E56C83" w:rsidRPr="00BB155A" w:rsidRDefault="00E56C83" w:rsidP="00836E3E">
      <w:pPr>
        <w:pStyle w:val="libNormal"/>
        <w:rPr>
          <w:rtl/>
        </w:rPr>
      </w:pPr>
      <w:r w:rsidRPr="00BB155A">
        <w:rPr>
          <w:rtl/>
        </w:rPr>
        <w:t>( ترجمته في</w:t>
      </w:r>
      <w:r>
        <w:rPr>
          <w:rtl/>
        </w:rPr>
        <w:t>:</w:t>
      </w:r>
      <w:r w:rsidRPr="00BB155A">
        <w:rPr>
          <w:rtl/>
        </w:rPr>
        <w:t xml:space="preserve"> الذريعة 6 / 152</w:t>
      </w:r>
      <w:r>
        <w:rPr>
          <w:rtl/>
        </w:rPr>
        <w:t>،</w:t>
      </w:r>
      <w:r w:rsidRPr="00BB155A">
        <w:rPr>
          <w:rtl/>
        </w:rPr>
        <w:t xml:space="preserve"> معجم رجال الفكر 2 / 956</w:t>
      </w:r>
      <w:r>
        <w:rPr>
          <w:rtl/>
        </w:rPr>
        <w:t>،</w:t>
      </w:r>
      <w:r w:rsidRPr="00BB155A">
        <w:rPr>
          <w:rtl/>
        </w:rPr>
        <w:t xml:space="preserve"> مفاخر يزد 1 / 532</w:t>
      </w:r>
      <w:r>
        <w:rPr>
          <w:rtl/>
        </w:rPr>
        <w:t>،</w:t>
      </w:r>
      <w:r w:rsidRPr="00BB155A">
        <w:rPr>
          <w:rtl/>
        </w:rPr>
        <w:t xml:space="preserve"> النجوم المسرد 29</w:t>
      </w:r>
      <w:r>
        <w:rPr>
          <w:rtl/>
        </w:rPr>
        <w:t>،</w:t>
      </w:r>
      <w:r w:rsidRPr="00BB155A">
        <w:rPr>
          <w:rtl/>
        </w:rPr>
        <w:t xml:space="preserve"> زندكاني وشخصيّت أنصاري 461</w:t>
      </w:r>
      <w:r>
        <w:rPr>
          <w:rtl/>
        </w:rPr>
        <w:t>،</w:t>
      </w:r>
      <w:r w:rsidRPr="00BB155A">
        <w:rPr>
          <w:rtl/>
        </w:rPr>
        <w:t xml:space="preserve"> شكوه بارسايي وبايداري 69</w:t>
      </w:r>
      <w:r>
        <w:rPr>
          <w:rtl/>
        </w:rPr>
        <w:t>،</w:t>
      </w:r>
      <w:r w:rsidRPr="00BB155A">
        <w:rPr>
          <w:rtl/>
        </w:rPr>
        <w:t xml:space="preserve"> دانشمندان يزد 18</w:t>
      </w:r>
      <w:r>
        <w:rPr>
          <w:rtl/>
        </w:rPr>
        <w:t>،</w:t>
      </w:r>
      <w:r w:rsidRPr="00BB155A">
        <w:rPr>
          <w:rtl/>
        </w:rPr>
        <w:t xml:space="preserve"> معجم مؤلّفي الشيعة 103</w:t>
      </w:r>
      <w:r>
        <w:rPr>
          <w:rtl/>
        </w:rPr>
        <w:t>،</w:t>
      </w:r>
      <w:r w:rsidRPr="00BB155A">
        <w:rPr>
          <w:rtl/>
        </w:rPr>
        <w:t xml:space="preserve"> تذكرة مشاهير ميبد 189)</w:t>
      </w:r>
      <w:r>
        <w:rPr>
          <w:rtl/>
        </w:rPr>
        <w:t>.</w:t>
      </w:r>
    </w:p>
    <w:p w:rsidR="00E56C83" w:rsidRPr="00BB155A" w:rsidRDefault="00E56C83" w:rsidP="00836E3E">
      <w:pPr>
        <w:pStyle w:val="libNormal"/>
        <w:rPr>
          <w:rtl/>
        </w:rPr>
      </w:pPr>
      <w:r w:rsidRPr="00836E3E">
        <w:rPr>
          <w:rStyle w:val="libBold2Char"/>
          <w:rtl/>
        </w:rPr>
        <w:t>5 - الشيخ إبراهيم بن علي قلي القلعة جوقي الأردبيلي</w:t>
      </w:r>
      <w:r w:rsidRPr="00380A5C">
        <w:rPr>
          <w:rtl/>
        </w:rPr>
        <w:t xml:space="preserve"> (حدود 1286 - حدود 1326هـ ). عالم، فقيه، فاضل، ورع، له تقريرات في الفقه والأُصول.</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1</w:t>
      </w:r>
      <w:r>
        <w:rPr>
          <w:rtl/>
        </w:rPr>
        <w:t>،</w:t>
      </w:r>
      <w:r w:rsidRPr="00BB155A">
        <w:rPr>
          <w:rtl/>
        </w:rPr>
        <w:t xml:space="preserve"> أعيان الشيعة 7 / 211</w:t>
      </w:r>
      <w:r>
        <w:rPr>
          <w:rtl/>
        </w:rPr>
        <w:t>،</w:t>
      </w:r>
      <w:r w:rsidRPr="00BB155A">
        <w:rPr>
          <w:rtl/>
        </w:rPr>
        <w:t xml:space="preserve"> تأريخ أردبيل 2 / 253</w:t>
      </w:r>
      <w:r>
        <w:rPr>
          <w:rtl/>
        </w:rPr>
        <w:t>،</w:t>
      </w:r>
      <w:r w:rsidRPr="00BB155A">
        <w:rPr>
          <w:rtl/>
        </w:rPr>
        <w:t xml:space="preserve"> الذريعة 2 / 201</w:t>
      </w:r>
      <w:r>
        <w:rPr>
          <w:rtl/>
        </w:rPr>
        <w:t>،</w:t>
      </w:r>
      <w:r w:rsidRPr="00BB155A">
        <w:rPr>
          <w:rtl/>
        </w:rPr>
        <w:t xml:space="preserve"> معجم رجال الفكر 1 / 102 )</w:t>
      </w:r>
      <w:r>
        <w:rPr>
          <w:rtl/>
        </w:rPr>
        <w:t>.</w:t>
      </w:r>
    </w:p>
    <w:p w:rsidR="00E56C83" w:rsidRPr="00BB155A" w:rsidRDefault="00E56C83" w:rsidP="00836E3E">
      <w:pPr>
        <w:pStyle w:val="libNormal"/>
        <w:rPr>
          <w:rtl/>
        </w:rPr>
      </w:pPr>
      <w:r w:rsidRPr="00836E3E">
        <w:rPr>
          <w:rStyle w:val="libBold2Char"/>
          <w:rtl/>
        </w:rPr>
        <w:t>6 - السيد إبراهيم بن محمد بن عبد الكريم الجزائري التستري المحمّدي</w:t>
      </w:r>
      <w:r w:rsidRPr="00380A5C">
        <w:rPr>
          <w:rtl/>
        </w:rPr>
        <w:t xml:space="preserve"> (1292 - 1375 هـ ). مجتهد جليل، أديب شاعر، ورع صالح، من أعلام العلماء.</w:t>
      </w:r>
    </w:p>
    <w:p w:rsidR="00E56C83" w:rsidRPr="00BB155A" w:rsidRDefault="00E56C83" w:rsidP="00836E3E">
      <w:pPr>
        <w:pStyle w:val="libNormal"/>
        <w:rPr>
          <w:rtl/>
        </w:rPr>
      </w:pPr>
      <w:r w:rsidRPr="00BB155A">
        <w:rPr>
          <w:rtl/>
        </w:rPr>
        <w:t>( ترجمته في</w:t>
      </w:r>
      <w:r>
        <w:rPr>
          <w:rtl/>
        </w:rPr>
        <w:t>:</w:t>
      </w:r>
      <w:r w:rsidRPr="00BB155A">
        <w:rPr>
          <w:rtl/>
        </w:rPr>
        <w:t xml:space="preserve"> شجرة مباركة 339</w:t>
      </w:r>
      <w:r>
        <w:rPr>
          <w:rtl/>
        </w:rPr>
        <w:t>،</w:t>
      </w:r>
      <w:r w:rsidRPr="00BB155A">
        <w:rPr>
          <w:rtl/>
        </w:rPr>
        <w:t xml:space="preserve"> معجم رجال الفكر 1 / 333 )</w:t>
      </w:r>
      <w:r>
        <w:rPr>
          <w:rtl/>
        </w:rPr>
        <w:t>.</w:t>
      </w:r>
    </w:p>
    <w:p w:rsidR="00E56C83" w:rsidRPr="00BB155A" w:rsidRDefault="00E56C83" w:rsidP="00836E3E">
      <w:pPr>
        <w:pStyle w:val="libNormal"/>
        <w:rPr>
          <w:rtl/>
        </w:rPr>
      </w:pPr>
      <w:r w:rsidRPr="00836E3E">
        <w:rPr>
          <w:rStyle w:val="libBold2Char"/>
          <w:rtl/>
        </w:rPr>
        <w:t>7 - الشيخ إبراهيم بن الشيخ مهدي إطيمش القرشي</w:t>
      </w:r>
      <w:r w:rsidRPr="00380A5C">
        <w:rPr>
          <w:rtl/>
        </w:rPr>
        <w:t xml:space="preserve"> (1292 - 1360 هـ). عالم، أديب، شاعر.</w:t>
      </w:r>
    </w:p>
    <w:p w:rsidR="00E56C83" w:rsidRDefault="00E56C83" w:rsidP="00836E3E">
      <w:pPr>
        <w:pStyle w:val="libNormal"/>
      </w:pPr>
      <w:r>
        <w:br w:type="page"/>
      </w:r>
    </w:p>
    <w:p w:rsidR="00E56C83" w:rsidRPr="00BB155A" w:rsidRDefault="00E56C83" w:rsidP="00836E3E">
      <w:pPr>
        <w:pStyle w:val="libNormal"/>
        <w:rPr>
          <w:rtl/>
        </w:rPr>
      </w:pPr>
      <w:r w:rsidRPr="00BB155A">
        <w:rPr>
          <w:rtl/>
        </w:rPr>
        <w:lastRenderedPageBreak/>
        <w:t>( ترجمته في</w:t>
      </w:r>
      <w:r>
        <w:rPr>
          <w:rtl/>
        </w:rPr>
        <w:t>:</w:t>
      </w:r>
      <w:r w:rsidRPr="00BB155A">
        <w:rPr>
          <w:rtl/>
        </w:rPr>
        <w:t xml:space="preserve"> نقباء البشر 1 / 24</w:t>
      </w:r>
      <w:r>
        <w:rPr>
          <w:rtl/>
        </w:rPr>
        <w:t>،</w:t>
      </w:r>
      <w:r w:rsidRPr="00BB155A">
        <w:rPr>
          <w:rtl/>
        </w:rPr>
        <w:t xml:space="preserve"> شعراء الغري 1 / 131</w:t>
      </w:r>
      <w:r>
        <w:rPr>
          <w:rtl/>
        </w:rPr>
        <w:t>،</w:t>
      </w:r>
      <w:r w:rsidRPr="00BB155A">
        <w:rPr>
          <w:rtl/>
        </w:rPr>
        <w:t xml:space="preserve"> ماضي النجف 2 / 2</w:t>
      </w:r>
      <w:r>
        <w:rPr>
          <w:rtl/>
        </w:rPr>
        <w:t>،</w:t>
      </w:r>
      <w:r w:rsidRPr="00BB155A">
        <w:rPr>
          <w:rtl/>
        </w:rPr>
        <w:t xml:space="preserve"> معجم المؤلِّفين العراقيين 1 / 38</w:t>
      </w:r>
      <w:r>
        <w:rPr>
          <w:rtl/>
        </w:rPr>
        <w:t>،</w:t>
      </w:r>
      <w:r w:rsidRPr="00BB155A">
        <w:rPr>
          <w:rtl/>
        </w:rPr>
        <w:t xml:space="preserve"> معجم رجال الفكر 1 / 38 )</w:t>
      </w:r>
      <w:r>
        <w:rPr>
          <w:rtl/>
        </w:rPr>
        <w:t>.</w:t>
      </w:r>
    </w:p>
    <w:p w:rsidR="00E56C83" w:rsidRPr="00BB155A" w:rsidRDefault="00E56C83" w:rsidP="00836E3E">
      <w:pPr>
        <w:pStyle w:val="libNormal"/>
        <w:rPr>
          <w:rtl/>
        </w:rPr>
      </w:pPr>
      <w:r w:rsidRPr="00836E3E">
        <w:rPr>
          <w:rStyle w:val="libBold2Char"/>
          <w:rtl/>
        </w:rPr>
        <w:t>9 - الشيخ الميرزا أحمد بن إبراهيم الزنجاني ( المعروف بـ ( آية إلهي )</w:t>
      </w:r>
      <w:r w:rsidRPr="00380A5C">
        <w:rPr>
          <w:rtl/>
        </w:rPr>
        <w:t xml:space="preserve"> (1296 - 1352 هـ). فقيه كبير.</w:t>
      </w:r>
    </w:p>
    <w:p w:rsidR="00E56C83" w:rsidRPr="00BB155A" w:rsidRDefault="00E56C83" w:rsidP="00836E3E">
      <w:pPr>
        <w:pStyle w:val="libNormal"/>
        <w:rPr>
          <w:rtl/>
        </w:rPr>
      </w:pPr>
      <w:r w:rsidRPr="00BB155A">
        <w:rPr>
          <w:rtl/>
        </w:rPr>
        <w:t>( ترجمته في</w:t>
      </w:r>
      <w:r>
        <w:rPr>
          <w:rtl/>
        </w:rPr>
        <w:t>:</w:t>
      </w:r>
      <w:r w:rsidRPr="00BB155A">
        <w:rPr>
          <w:rtl/>
        </w:rPr>
        <w:t xml:space="preserve"> تربت باكان قم 1 / 294</w:t>
      </w:r>
      <w:r>
        <w:rPr>
          <w:rtl/>
        </w:rPr>
        <w:t>،</w:t>
      </w:r>
      <w:r w:rsidRPr="00BB155A">
        <w:rPr>
          <w:rtl/>
        </w:rPr>
        <w:t xml:space="preserve"> تاريخ زنجان 59 )</w:t>
      </w:r>
      <w:r>
        <w:rPr>
          <w:rtl/>
        </w:rPr>
        <w:t>.</w:t>
      </w:r>
    </w:p>
    <w:p w:rsidR="00E56C83" w:rsidRPr="00BB155A" w:rsidRDefault="00E56C83" w:rsidP="00836E3E">
      <w:pPr>
        <w:pStyle w:val="libNormal"/>
        <w:rPr>
          <w:rtl/>
        </w:rPr>
      </w:pPr>
      <w:r w:rsidRPr="00836E3E">
        <w:rPr>
          <w:rStyle w:val="libBold2Char"/>
          <w:rtl/>
        </w:rPr>
        <w:t>9 - الشيخ أحمد بن ملاّ حسين بن أقاجان النهاوندي القدّوسي</w:t>
      </w:r>
      <w:r w:rsidRPr="00380A5C">
        <w:rPr>
          <w:rtl/>
        </w:rPr>
        <w:t xml:space="preserve"> (1282 - 1374 هـ ). عالم فاضل، مجتهد، ورع تقي، من أساتذة الفقه والأُصول.</w:t>
      </w:r>
    </w:p>
    <w:p w:rsidR="00E56C83" w:rsidRPr="00BB155A" w:rsidRDefault="00E56C83" w:rsidP="00836E3E">
      <w:pPr>
        <w:pStyle w:val="libNormal"/>
        <w:rPr>
          <w:rtl/>
        </w:rPr>
      </w:pPr>
      <w:r w:rsidRPr="00BB155A">
        <w:rPr>
          <w:rtl/>
        </w:rPr>
        <w:t>( ترجمته في</w:t>
      </w:r>
      <w:r>
        <w:rPr>
          <w:rtl/>
        </w:rPr>
        <w:t>:</w:t>
      </w:r>
      <w:r w:rsidRPr="00BB155A">
        <w:rPr>
          <w:rtl/>
        </w:rPr>
        <w:t xml:space="preserve"> معجم رجال الفكر 3 / 974</w:t>
      </w:r>
      <w:r>
        <w:rPr>
          <w:rtl/>
        </w:rPr>
        <w:t>،</w:t>
      </w:r>
      <w:r w:rsidRPr="00BB155A">
        <w:rPr>
          <w:rtl/>
        </w:rPr>
        <w:t xml:space="preserve"> تراجم الرجال 1 / 107</w:t>
      </w:r>
      <w:r>
        <w:rPr>
          <w:rtl/>
        </w:rPr>
        <w:t>،</w:t>
      </w:r>
      <w:r w:rsidRPr="00BB155A">
        <w:rPr>
          <w:rtl/>
        </w:rPr>
        <w:t xml:space="preserve"> تربت باكان قم 1 / 392</w:t>
      </w:r>
      <w:r>
        <w:rPr>
          <w:rtl/>
        </w:rPr>
        <w:t>،</w:t>
      </w:r>
      <w:r w:rsidRPr="00BB155A">
        <w:rPr>
          <w:rtl/>
        </w:rPr>
        <w:t xml:space="preserve"> كنجينه دانشمندان 7 / 330 نقباء البشر 1 / 98</w:t>
      </w:r>
      <w:r>
        <w:rPr>
          <w:rtl/>
        </w:rPr>
        <w:t>،</w:t>
      </w:r>
      <w:r w:rsidRPr="00BB155A">
        <w:rPr>
          <w:rtl/>
        </w:rPr>
        <w:t xml:space="preserve"> هدية الرازي 65 )</w:t>
      </w:r>
      <w:r>
        <w:rPr>
          <w:rtl/>
        </w:rPr>
        <w:t>.</w:t>
      </w:r>
    </w:p>
    <w:p w:rsidR="00E56C83" w:rsidRPr="00BB155A" w:rsidRDefault="00E56C83" w:rsidP="00836E3E">
      <w:pPr>
        <w:pStyle w:val="libNormal"/>
        <w:rPr>
          <w:rtl/>
        </w:rPr>
      </w:pPr>
      <w:r w:rsidRPr="00836E3E">
        <w:rPr>
          <w:rStyle w:val="libBold2Char"/>
          <w:rtl/>
        </w:rPr>
        <w:t>10 - السيد أحمد ( السيد أغا ) بن حسين ( بيزرك ) الموسوي الجزائري التستري</w:t>
      </w:r>
      <w:r w:rsidRPr="00380A5C">
        <w:rPr>
          <w:rtl/>
        </w:rPr>
        <w:t xml:space="preserve"> (1291 - 1384 هـ). عالم، ورع، تقي، محدّث - رياضي، له خبرة في علم الهيئة والنجوم والتجويد.</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97</w:t>
      </w:r>
      <w:r>
        <w:rPr>
          <w:rtl/>
        </w:rPr>
        <w:t>،</w:t>
      </w:r>
      <w:r w:rsidRPr="00BB155A">
        <w:rPr>
          <w:rtl/>
        </w:rPr>
        <w:t xml:space="preserve"> الذريعة 4 / 227</w:t>
      </w:r>
      <w:r>
        <w:rPr>
          <w:rtl/>
        </w:rPr>
        <w:t>،</w:t>
      </w:r>
      <w:r w:rsidRPr="00BB155A">
        <w:rPr>
          <w:rtl/>
        </w:rPr>
        <w:t xml:space="preserve"> 403 و 16 / 358</w:t>
      </w:r>
      <w:r>
        <w:rPr>
          <w:rtl/>
        </w:rPr>
        <w:t>،</w:t>
      </w:r>
      <w:r w:rsidRPr="00BB155A">
        <w:rPr>
          <w:rtl/>
        </w:rPr>
        <w:t xml:space="preserve"> 371</w:t>
      </w:r>
      <w:r>
        <w:rPr>
          <w:rtl/>
        </w:rPr>
        <w:t>،</w:t>
      </w:r>
      <w:r w:rsidRPr="00BB155A">
        <w:rPr>
          <w:rtl/>
        </w:rPr>
        <w:t xml:space="preserve"> و 18 / 178</w:t>
      </w:r>
      <w:r>
        <w:rPr>
          <w:rtl/>
        </w:rPr>
        <w:t>،</w:t>
      </w:r>
      <w:r w:rsidRPr="00BB155A">
        <w:rPr>
          <w:rtl/>
        </w:rPr>
        <w:t xml:space="preserve"> شجرة مباركة 140</w:t>
      </w:r>
      <w:r>
        <w:rPr>
          <w:rtl/>
        </w:rPr>
        <w:t>،</w:t>
      </w:r>
      <w:r w:rsidRPr="00BB155A">
        <w:rPr>
          <w:rtl/>
        </w:rPr>
        <w:t xml:space="preserve"> مصفّى المقال ص 1</w:t>
      </w:r>
      <w:r>
        <w:rPr>
          <w:rtl/>
        </w:rPr>
        <w:t>،</w:t>
      </w:r>
      <w:r w:rsidRPr="00BB155A">
        <w:rPr>
          <w:rtl/>
        </w:rPr>
        <w:t xml:space="preserve"> معجم رجال الفكر 1 / 335</w:t>
      </w:r>
      <w:r>
        <w:rPr>
          <w:rtl/>
        </w:rPr>
        <w:t>،</w:t>
      </w:r>
      <w:r w:rsidRPr="00BB155A">
        <w:rPr>
          <w:rtl/>
        </w:rPr>
        <w:t xml:space="preserve"> ذكرى الطالقاني 171</w:t>
      </w:r>
      <w:r>
        <w:rPr>
          <w:rtl/>
        </w:rPr>
        <w:t>،</w:t>
      </w:r>
      <w:r w:rsidRPr="00BB155A">
        <w:rPr>
          <w:rtl/>
        </w:rPr>
        <w:t xml:space="preserve"> المنتخب 28 )</w:t>
      </w:r>
      <w:r>
        <w:rPr>
          <w:rtl/>
        </w:rPr>
        <w:t>.</w:t>
      </w:r>
    </w:p>
    <w:p w:rsidR="00E56C83" w:rsidRPr="00BB155A" w:rsidRDefault="00E56C83" w:rsidP="00836E3E">
      <w:pPr>
        <w:pStyle w:val="libNormal"/>
        <w:rPr>
          <w:rtl/>
        </w:rPr>
      </w:pPr>
      <w:r w:rsidRPr="00836E3E">
        <w:rPr>
          <w:rStyle w:val="libBold2Char"/>
          <w:rtl/>
        </w:rPr>
        <w:t>11 - السيد أحمد بن رضا بن أحمد الحسيني الخوانساري الصفائي</w:t>
      </w:r>
      <w:r w:rsidRPr="00380A5C">
        <w:rPr>
          <w:rtl/>
        </w:rPr>
        <w:t xml:space="preserve"> (1291 - 1359 هـ ) فقيه أُصولي، مؤلِّف متتبّع.</w:t>
      </w:r>
    </w:p>
    <w:p w:rsidR="00E56C83" w:rsidRPr="00BB155A" w:rsidRDefault="00E56C83" w:rsidP="00836E3E">
      <w:pPr>
        <w:pStyle w:val="libNormal"/>
        <w:rPr>
          <w:rtl/>
        </w:rPr>
      </w:pPr>
      <w:r w:rsidRPr="00BB155A">
        <w:rPr>
          <w:rtl/>
        </w:rPr>
        <w:t>( ترجمته في</w:t>
      </w:r>
      <w:r>
        <w:rPr>
          <w:rtl/>
        </w:rPr>
        <w:t>:</w:t>
      </w:r>
      <w:r w:rsidRPr="00BB155A">
        <w:rPr>
          <w:rtl/>
        </w:rPr>
        <w:t xml:space="preserve"> الذريعة 18 / 11</w:t>
      </w:r>
      <w:r>
        <w:rPr>
          <w:rtl/>
        </w:rPr>
        <w:t>،</w:t>
      </w:r>
      <w:r w:rsidRPr="00BB155A">
        <w:rPr>
          <w:rtl/>
        </w:rPr>
        <w:t xml:space="preserve"> معجم رجال الفكر 2 / 550</w:t>
      </w:r>
      <w:r>
        <w:rPr>
          <w:rtl/>
        </w:rPr>
        <w:t>،</w:t>
      </w:r>
      <w:r w:rsidRPr="00BB155A">
        <w:rPr>
          <w:rtl/>
        </w:rPr>
        <w:t xml:space="preserve"> تراجم الرجال 1 / 109</w:t>
      </w:r>
      <w:r>
        <w:rPr>
          <w:rtl/>
        </w:rPr>
        <w:t xml:space="preserve"> - </w:t>
      </w:r>
      <w:r w:rsidRPr="00BB155A">
        <w:rPr>
          <w:rtl/>
        </w:rPr>
        <w:t>110 )</w:t>
      </w:r>
      <w:r>
        <w:rPr>
          <w:rtl/>
        </w:rPr>
        <w:t>.</w:t>
      </w:r>
    </w:p>
    <w:p w:rsidR="00E56C83" w:rsidRPr="00BB155A" w:rsidRDefault="00E56C83" w:rsidP="00836E3E">
      <w:pPr>
        <w:pStyle w:val="libNormal"/>
        <w:rPr>
          <w:rtl/>
        </w:rPr>
      </w:pPr>
      <w:r w:rsidRPr="00836E3E">
        <w:rPr>
          <w:rStyle w:val="libBold2Char"/>
          <w:rtl/>
        </w:rPr>
        <w:t>12 - السيد أحمد بن علي بن سعيد الأبرقوئي اليزدي</w:t>
      </w:r>
      <w:r w:rsidRPr="00380A5C">
        <w:rPr>
          <w:rtl/>
        </w:rPr>
        <w:t xml:space="preserve"> (ت 1334 هـ ). عالم متفنّن، أديب بارع.</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110</w:t>
      </w:r>
      <w:r>
        <w:rPr>
          <w:rtl/>
        </w:rPr>
        <w:t>،</w:t>
      </w:r>
      <w:r w:rsidRPr="00BB155A">
        <w:rPr>
          <w:rtl/>
        </w:rPr>
        <w:t xml:space="preserve"> مفاخر يزد 1 / 40</w:t>
      </w:r>
      <w:r>
        <w:rPr>
          <w:rtl/>
        </w:rPr>
        <w:t>،</w:t>
      </w:r>
      <w:r w:rsidRPr="00BB155A">
        <w:rPr>
          <w:rtl/>
        </w:rPr>
        <w:t xml:space="preserve"> أعيان الشيعة 3 / 53</w:t>
      </w:r>
      <w:r>
        <w:rPr>
          <w:rtl/>
        </w:rPr>
        <w:t>،</w:t>
      </w:r>
      <w:r w:rsidRPr="00BB155A">
        <w:rPr>
          <w:rtl/>
        </w:rPr>
        <w:t xml:space="preserve"> النجوم المسرد 35</w:t>
      </w:r>
      <w:r>
        <w:rPr>
          <w:rtl/>
        </w:rPr>
        <w:t>،</w:t>
      </w:r>
      <w:r w:rsidRPr="00BB155A">
        <w:rPr>
          <w:rtl/>
        </w:rPr>
        <w:t xml:space="preserve"> معجم المؤلِّفين 1 / 315</w:t>
      </w:r>
      <w:r>
        <w:rPr>
          <w:rtl/>
        </w:rPr>
        <w:t>،</w:t>
      </w:r>
      <w:r w:rsidRPr="00BB155A">
        <w:rPr>
          <w:rtl/>
        </w:rPr>
        <w:t xml:space="preserve"> دائرة معارف تشيّع 1 / 289</w:t>
      </w:r>
      <w:r>
        <w:rPr>
          <w:rtl/>
        </w:rPr>
        <w:t>،</w:t>
      </w:r>
      <w:r w:rsidRPr="00BB155A">
        <w:rPr>
          <w:rtl/>
        </w:rPr>
        <w:t xml:space="preserve"> الذريعة 3 / 86</w:t>
      </w:r>
      <w:r>
        <w:rPr>
          <w:rtl/>
        </w:rPr>
        <w:t>،</w:t>
      </w:r>
      <w:r w:rsidRPr="00BB155A">
        <w:rPr>
          <w:rtl/>
        </w:rPr>
        <w:t xml:space="preserve"> 7 / 48</w:t>
      </w:r>
      <w:r>
        <w:rPr>
          <w:rtl/>
        </w:rPr>
        <w:t>،</w:t>
      </w:r>
      <w:r w:rsidRPr="00BB155A">
        <w:rPr>
          <w:rtl/>
        </w:rPr>
        <w:t xml:space="preserve"> 11 / 129</w:t>
      </w:r>
      <w:r>
        <w:rPr>
          <w:rtl/>
        </w:rPr>
        <w:t>،</w:t>
      </w:r>
      <w:r w:rsidRPr="00BB155A">
        <w:rPr>
          <w:rtl/>
        </w:rPr>
        <w:t xml:space="preserve"> 15 / 2</w:t>
      </w:r>
      <w:r>
        <w:rPr>
          <w:rtl/>
        </w:rPr>
        <w:t>،</w:t>
      </w:r>
      <w:r w:rsidRPr="00BB155A">
        <w:rPr>
          <w:rtl/>
        </w:rPr>
        <w:t xml:space="preserve"> 332</w:t>
      </w:r>
      <w:r>
        <w:rPr>
          <w:rtl/>
        </w:rPr>
        <w:t>،</w:t>
      </w:r>
      <w:r w:rsidRPr="00BB155A">
        <w:rPr>
          <w:rtl/>
        </w:rPr>
        <w:t xml:space="preserve"> 25 / 168</w:t>
      </w:r>
      <w:r>
        <w:rPr>
          <w:rtl/>
        </w:rPr>
        <w:t>،</w:t>
      </w:r>
      <w:r w:rsidRPr="00BB155A">
        <w:rPr>
          <w:rtl/>
        </w:rPr>
        <w:t xml:space="preserve"> فرهنك رجال ومشاهير تاريخ معاصر إيران 1 / 203</w:t>
      </w:r>
      <w:r>
        <w:rPr>
          <w:rtl/>
        </w:rPr>
        <w:t>،</w:t>
      </w:r>
      <w:r w:rsidRPr="00BB155A">
        <w:rPr>
          <w:rtl/>
        </w:rPr>
        <w:t xml:space="preserve"> دانشمندان يزد 15</w:t>
      </w:r>
      <w:r>
        <w:rPr>
          <w:rtl/>
        </w:rPr>
        <w:t>،</w:t>
      </w:r>
      <w:r w:rsidRPr="00BB155A">
        <w:rPr>
          <w:rtl/>
        </w:rPr>
        <w:t xml:space="preserve"> تذكرة مشاهير ميبد 64 )</w:t>
      </w:r>
      <w:r>
        <w:rPr>
          <w:rtl/>
        </w:rPr>
        <w:t>.</w:t>
      </w:r>
    </w:p>
    <w:p w:rsidR="00E56C83" w:rsidRDefault="00E56C83" w:rsidP="00836E3E">
      <w:pPr>
        <w:pStyle w:val="libNormal"/>
      </w:pPr>
      <w:r>
        <w:br w:type="page"/>
      </w:r>
    </w:p>
    <w:p w:rsidR="00E56C83" w:rsidRPr="00BB155A" w:rsidRDefault="00E56C83" w:rsidP="00836E3E">
      <w:pPr>
        <w:pStyle w:val="libNormal"/>
        <w:rPr>
          <w:rtl/>
        </w:rPr>
      </w:pPr>
      <w:r w:rsidRPr="00836E3E">
        <w:rPr>
          <w:rStyle w:val="libBold2Char"/>
          <w:rtl/>
        </w:rPr>
        <w:lastRenderedPageBreak/>
        <w:t>13 - الشيخ أحمد بن الشيخ علي بن محمد رضا آل كاشف الغطاء</w:t>
      </w:r>
      <w:r w:rsidRPr="00380A5C">
        <w:rPr>
          <w:rtl/>
        </w:rPr>
        <w:t xml:space="preserve"> (1292 - 1344 هـ). عالم فقيه، ومجتهد كبير، من أعلام الفقه والأُصول والعلم والتحقيق، انتهت إليه الزعامة الدينية في عصره.</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112</w:t>
      </w:r>
      <w:r>
        <w:rPr>
          <w:rtl/>
        </w:rPr>
        <w:t>،</w:t>
      </w:r>
      <w:r w:rsidRPr="00BB155A">
        <w:rPr>
          <w:rtl/>
        </w:rPr>
        <w:t xml:space="preserve"> الأعلام 1 / 176</w:t>
      </w:r>
      <w:r>
        <w:rPr>
          <w:rtl/>
        </w:rPr>
        <w:t>،</w:t>
      </w:r>
      <w:r w:rsidRPr="00BB155A">
        <w:rPr>
          <w:rtl/>
        </w:rPr>
        <w:t xml:space="preserve"> أعيان الشيعة 9 / 118</w:t>
      </w:r>
      <w:r>
        <w:rPr>
          <w:rtl/>
        </w:rPr>
        <w:t>،</w:t>
      </w:r>
      <w:r w:rsidRPr="00BB155A">
        <w:rPr>
          <w:rtl/>
        </w:rPr>
        <w:t xml:space="preserve"> الذريعة 1 / 278</w:t>
      </w:r>
      <w:r>
        <w:rPr>
          <w:rtl/>
        </w:rPr>
        <w:t>،</w:t>
      </w:r>
      <w:r w:rsidRPr="00BB155A">
        <w:rPr>
          <w:rtl/>
        </w:rPr>
        <w:t xml:space="preserve"> 6 / 153</w:t>
      </w:r>
      <w:r>
        <w:rPr>
          <w:rtl/>
        </w:rPr>
        <w:t>،</w:t>
      </w:r>
      <w:r w:rsidRPr="00BB155A">
        <w:rPr>
          <w:rtl/>
        </w:rPr>
        <w:t xml:space="preserve"> و 12 / 198 و 17 / 162</w:t>
      </w:r>
      <w:r>
        <w:rPr>
          <w:rtl/>
        </w:rPr>
        <w:t>،</w:t>
      </w:r>
      <w:r w:rsidRPr="00BB155A">
        <w:rPr>
          <w:rtl/>
        </w:rPr>
        <w:t xml:space="preserve"> ريحانة الأدب 5 / 23</w:t>
      </w:r>
      <w:r>
        <w:rPr>
          <w:rtl/>
        </w:rPr>
        <w:t>،</w:t>
      </w:r>
      <w:r w:rsidRPr="00BB155A">
        <w:rPr>
          <w:rtl/>
        </w:rPr>
        <w:t xml:space="preserve"> شخصيّت أنصاري 357</w:t>
      </w:r>
      <w:r>
        <w:rPr>
          <w:rtl/>
        </w:rPr>
        <w:t>،</w:t>
      </w:r>
      <w:r w:rsidRPr="00BB155A">
        <w:rPr>
          <w:rtl/>
        </w:rPr>
        <w:t xml:space="preserve"> لغت نامه 38 / 188</w:t>
      </w:r>
      <w:r>
        <w:rPr>
          <w:rtl/>
        </w:rPr>
        <w:t>،</w:t>
      </w:r>
      <w:r w:rsidRPr="00BB155A">
        <w:rPr>
          <w:rtl/>
        </w:rPr>
        <w:t xml:space="preserve"> معجم المطبوعات النجفية 67</w:t>
      </w:r>
      <w:r>
        <w:rPr>
          <w:rtl/>
        </w:rPr>
        <w:t>،</w:t>
      </w:r>
      <w:r w:rsidRPr="00BB155A">
        <w:rPr>
          <w:rtl/>
        </w:rPr>
        <w:t xml:space="preserve"> 213</w:t>
      </w:r>
      <w:r>
        <w:rPr>
          <w:rtl/>
        </w:rPr>
        <w:t>،</w:t>
      </w:r>
      <w:r w:rsidRPr="00BB155A">
        <w:rPr>
          <w:rtl/>
        </w:rPr>
        <w:t xml:space="preserve"> 281</w:t>
      </w:r>
      <w:r>
        <w:rPr>
          <w:rtl/>
        </w:rPr>
        <w:t>،</w:t>
      </w:r>
      <w:r w:rsidRPr="00BB155A">
        <w:rPr>
          <w:rtl/>
        </w:rPr>
        <w:t xml:space="preserve"> معارف الرجال 1 / 88</w:t>
      </w:r>
      <w:r>
        <w:rPr>
          <w:rtl/>
        </w:rPr>
        <w:t>،</w:t>
      </w:r>
      <w:r w:rsidRPr="00BB155A">
        <w:rPr>
          <w:rtl/>
        </w:rPr>
        <w:t xml:space="preserve"> معجم المؤلِّفين 2 / 19</w:t>
      </w:r>
      <w:r>
        <w:rPr>
          <w:rtl/>
        </w:rPr>
        <w:t>،</w:t>
      </w:r>
      <w:r w:rsidRPr="00BB155A">
        <w:rPr>
          <w:rtl/>
        </w:rPr>
        <w:t xml:space="preserve"> معجم المؤلِّفين العراقيين 1 / 96</w:t>
      </w:r>
      <w:r>
        <w:rPr>
          <w:rtl/>
        </w:rPr>
        <w:t>،</w:t>
      </w:r>
      <w:r w:rsidRPr="00BB155A">
        <w:rPr>
          <w:rtl/>
        </w:rPr>
        <w:t xml:space="preserve"> نجوم السماء 2 / 282</w:t>
      </w:r>
      <w:r>
        <w:rPr>
          <w:rtl/>
        </w:rPr>
        <w:t>،</w:t>
      </w:r>
      <w:r w:rsidRPr="00BB155A">
        <w:rPr>
          <w:rtl/>
        </w:rPr>
        <w:t xml:space="preserve"> مجلّة العرفان 12 / 517</w:t>
      </w:r>
      <w:r>
        <w:rPr>
          <w:rtl/>
        </w:rPr>
        <w:t>،</w:t>
      </w:r>
      <w:r w:rsidRPr="00BB155A">
        <w:rPr>
          <w:rtl/>
        </w:rPr>
        <w:t xml:space="preserve"> ماضي النجف 3 / 127</w:t>
      </w:r>
      <w:r>
        <w:rPr>
          <w:rtl/>
        </w:rPr>
        <w:t>،</w:t>
      </w:r>
      <w:r w:rsidRPr="00BB155A">
        <w:rPr>
          <w:rtl/>
        </w:rPr>
        <w:t xml:space="preserve"> معجم رجال الفكر 3 / 1036 )</w:t>
      </w:r>
      <w:r>
        <w:rPr>
          <w:rtl/>
        </w:rPr>
        <w:t>.</w:t>
      </w:r>
    </w:p>
    <w:p w:rsidR="00E56C83" w:rsidRPr="00BB155A" w:rsidRDefault="00E56C83" w:rsidP="00836E3E">
      <w:pPr>
        <w:pStyle w:val="libNormal"/>
        <w:rPr>
          <w:rtl/>
        </w:rPr>
      </w:pPr>
      <w:r w:rsidRPr="00836E3E">
        <w:rPr>
          <w:rStyle w:val="libBold2Char"/>
          <w:rtl/>
        </w:rPr>
        <w:t>14 - الشيخ أحمد بن كاظم الكرمانشاهي</w:t>
      </w:r>
      <w:r w:rsidRPr="00380A5C">
        <w:rPr>
          <w:rtl/>
        </w:rPr>
        <w:t xml:space="preserve"> (ت 1366 هـ ). فاضل.</w:t>
      </w:r>
    </w:p>
    <w:p w:rsidR="00E56C83" w:rsidRPr="00BB155A" w:rsidRDefault="00E56C83" w:rsidP="00836E3E">
      <w:pPr>
        <w:pStyle w:val="libNormal"/>
        <w:rPr>
          <w:rtl/>
        </w:rPr>
      </w:pPr>
      <w:r w:rsidRPr="00BB155A">
        <w:rPr>
          <w:rtl/>
        </w:rPr>
        <w:t>( ترجمته في</w:t>
      </w:r>
      <w:r>
        <w:rPr>
          <w:rtl/>
        </w:rPr>
        <w:t>:</w:t>
      </w:r>
      <w:r w:rsidRPr="00BB155A">
        <w:rPr>
          <w:rtl/>
        </w:rPr>
        <w:t xml:space="preserve"> تربت باكان قم 1 / 293</w:t>
      </w:r>
      <w:r>
        <w:rPr>
          <w:rtl/>
        </w:rPr>
        <w:t>،</w:t>
      </w:r>
      <w:r w:rsidRPr="00BB155A">
        <w:rPr>
          <w:rtl/>
        </w:rPr>
        <w:t xml:space="preserve"> زندكاني زعيم بزرك عالم تشيّع آية الله بروجردي 329</w:t>
      </w:r>
      <w:r>
        <w:rPr>
          <w:rtl/>
        </w:rPr>
        <w:t>،</w:t>
      </w:r>
      <w:r w:rsidRPr="00BB155A">
        <w:rPr>
          <w:rtl/>
        </w:rPr>
        <w:t xml:space="preserve"> وحيد بهبهاني 354 )</w:t>
      </w:r>
      <w:r>
        <w:rPr>
          <w:rtl/>
        </w:rPr>
        <w:t>.</w:t>
      </w:r>
    </w:p>
    <w:p w:rsidR="00E56C83" w:rsidRPr="00BB155A" w:rsidRDefault="00E56C83" w:rsidP="00836E3E">
      <w:pPr>
        <w:pStyle w:val="libNormal"/>
        <w:rPr>
          <w:rtl/>
        </w:rPr>
      </w:pPr>
      <w:r w:rsidRPr="00836E3E">
        <w:rPr>
          <w:rStyle w:val="libBold2Char"/>
          <w:rtl/>
        </w:rPr>
        <w:t>15 - السيد أحمد بن محمد حسن بن مهدي بن أبي القاسم الملقّب ببزرك، الزواري الطباطبائي الدماوندي</w:t>
      </w:r>
      <w:r w:rsidRPr="00380A5C">
        <w:rPr>
          <w:rtl/>
        </w:rPr>
        <w:t xml:space="preserve"> (حدود 1273 - 1338 هـ). عالم جليل، ورع تقي.</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1 / 94 )</w:t>
      </w:r>
      <w:r>
        <w:rPr>
          <w:rtl/>
        </w:rPr>
        <w:t>.</w:t>
      </w:r>
    </w:p>
    <w:p w:rsidR="00E56C83" w:rsidRPr="00BB155A" w:rsidRDefault="00E56C83" w:rsidP="00836E3E">
      <w:pPr>
        <w:pStyle w:val="libNormal"/>
        <w:rPr>
          <w:rtl/>
        </w:rPr>
      </w:pPr>
      <w:r w:rsidRPr="00836E3E">
        <w:rPr>
          <w:rStyle w:val="libBold2Char"/>
          <w:rtl/>
        </w:rPr>
        <w:t>16 - الشيخ أحمد بن محمد حسين الطزرجاني اليزدي</w:t>
      </w:r>
      <w:r w:rsidRPr="00380A5C">
        <w:rPr>
          <w:rtl/>
        </w:rPr>
        <w:t xml:space="preserve"> (ت 1375 هـ). عالم جليل.</w:t>
      </w:r>
    </w:p>
    <w:p w:rsidR="00E56C83" w:rsidRPr="00BB155A" w:rsidRDefault="00E56C83" w:rsidP="00836E3E">
      <w:pPr>
        <w:pStyle w:val="libNormal"/>
        <w:rPr>
          <w:rtl/>
        </w:rPr>
      </w:pPr>
      <w:r w:rsidRPr="00BB155A">
        <w:rPr>
          <w:rtl/>
        </w:rPr>
        <w:t>( ترجمته في</w:t>
      </w:r>
      <w:r>
        <w:rPr>
          <w:rtl/>
        </w:rPr>
        <w:t>:</w:t>
      </w:r>
      <w:r w:rsidRPr="00BB155A">
        <w:rPr>
          <w:rtl/>
        </w:rPr>
        <w:t xml:space="preserve"> مفاخر يزد 1 / 465</w:t>
      </w:r>
      <w:r>
        <w:rPr>
          <w:rtl/>
        </w:rPr>
        <w:t>،</w:t>
      </w:r>
      <w:r w:rsidRPr="00BB155A">
        <w:rPr>
          <w:rtl/>
        </w:rPr>
        <w:t xml:space="preserve"> النجوم المسرد 31</w:t>
      </w:r>
      <w:r>
        <w:rPr>
          <w:rtl/>
        </w:rPr>
        <w:t>،</w:t>
      </w:r>
      <w:r w:rsidRPr="00BB155A">
        <w:rPr>
          <w:rtl/>
        </w:rPr>
        <w:t xml:space="preserve"> دانشمندان يزد 17 )</w:t>
      </w:r>
      <w:r>
        <w:rPr>
          <w:rtl/>
        </w:rPr>
        <w:t>.</w:t>
      </w:r>
    </w:p>
    <w:p w:rsidR="00E56C83" w:rsidRPr="00BB155A" w:rsidRDefault="00E56C83" w:rsidP="00836E3E">
      <w:pPr>
        <w:pStyle w:val="libNormal"/>
        <w:rPr>
          <w:rtl/>
        </w:rPr>
      </w:pPr>
      <w:r w:rsidRPr="00836E3E">
        <w:rPr>
          <w:rStyle w:val="libBold2Char"/>
          <w:rtl/>
        </w:rPr>
        <w:t>17 - السيد أحمد بن يوسف بن حسن الخوانساري الموسوي</w:t>
      </w:r>
      <w:r w:rsidRPr="00380A5C">
        <w:rPr>
          <w:rtl/>
        </w:rPr>
        <w:t xml:space="preserve"> (1309 - 1405 هـ). من كبار الفقهاء ومراجع التقليد والفتيا، ورع تقي.</w:t>
      </w:r>
    </w:p>
    <w:p w:rsidR="00E56C83" w:rsidRPr="00BB155A" w:rsidRDefault="00E56C83" w:rsidP="00836E3E">
      <w:pPr>
        <w:pStyle w:val="libNormal"/>
        <w:rPr>
          <w:rtl/>
        </w:rPr>
      </w:pPr>
      <w:r w:rsidRPr="00BB155A">
        <w:rPr>
          <w:rtl/>
        </w:rPr>
        <w:t>( ترجمته في</w:t>
      </w:r>
      <w:r>
        <w:rPr>
          <w:rtl/>
        </w:rPr>
        <w:t>:</w:t>
      </w:r>
      <w:r w:rsidRPr="00BB155A">
        <w:rPr>
          <w:rtl/>
        </w:rPr>
        <w:t xml:space="preserve"> اختران تابناك 57</w:t>
      </w:r>
      <w:r>
        <w:rPr>
          <w:rtl/>
        </w:rPr>
        <w:t>،</w:t>
      </w:r>
      <w:r w:rsidRPr="00BB155A">
        <w:rPr>
          <w:rtl/>
        </w:rPr>
        <w:t xml:space="preserve"> مستدركات أعيان الشيعة 1 / 10</w:t>
      </w:r>
      <w:r>
        <w:rPr>
          <w:rtl/>
        </w:rPr>
        <w:t>،</w:t>
      </w:r>
      <w:r w:rsidRPr="00BB155A">
        <w:rPr>
          <w:rtl/>
        </w:rPr>
        <w:t xml:space="preserve"> كتابهاي عربي جابي 437</w:t>
      </w:r>
      <w:r>
        <w:rPr>
          <w:rtl/>
        </w:rPr>
        <w:t>،</w:t>
      </w:r>
      <w:r w:rsidRPr="00BB155A">
        <w:rPr>
          <w:rtl/>
        </w:rPr>
        <w:t xml:space="preserve"> مناهج المعارف 196</w:t>
      </w:r>
      <w:r>
        <w:rPr>
          <w:rtl/>
        </w:rPr>
        <w:t>،</w:t>
      </w:r>
      <w:r w:rsidRPr="00BB155A">
        <w:rPr>
          <w:rtl/>
        </w:rPr>
        <w:t xml:space="preserve"> معجم رجال</w:t>
      </w:r>
      <w:r>
        <w:rPr>
          <w:rtl/>
        </w:rPr>
        <w:t xml:space="preserve"> </w:t>
      </w:r>
      <w:r w:rsidRPr="00BB155A">
        <w:rPr>
          <w:rtl/>
        </w:rPr>
        <w:t>الفكر 2 / 545</w:t>
      </w:r>
      <w:r>
        <w:rPr>
          <w:rtl/>
        </w:rPr>
        <w:t>،</w:t>
      </w:r>
      <w:r w:rsidRPr="00BB155A">
        <w:rPr>
          <w:rtl/>
        </w:rPr>
        <w:t xml:space="preserve"> ضياء الأبصار 1 / 375</w:t>
      </w:r>
      <w:r>
        <w:rPr>
          <w:rtl/>
        </w:rPr>
        <w:t xml:space="preserve"> - </w:t>
      </w:r>
      <w:r w:rsidRPr="00BB155A">
        <w:rPr>
          <w:rtl/>
        </w:rPr>
        <w:t>388</w:t>
      </w:r>
      <w:r>
        <w:rPr>
          <w:rtl/>
        </w:rPr>
        <w:t>،</w:t>
      </w:r>
      <w:r w:rsidRPr="00BB155A">
        <w:rPr>
          <w:rtl/>
        </w:rPr>
        <w:t xml:space="preserve"> تربت باكان قم 1 / 322</w:t>
      </w:r>
      <w:r>
        <w:rPr>
          <w:rtl/>
        </w:rPr>
        <w:t>،</w:t>
      </w:r>
      <w:r w:rsidRPr="00BB155A">
        <w:rPr>
          <w:rtl/>
        </w:rPr>
        <w:t xml:space="preserve"> آثار الحجّة 2 / 240</w:t>
      </w:r>
      <w:r>
        <w:rPr>
          <w:rtl/>
        </w:rPr>
        <w:t>،</w:t>
      </w:r>
      <w:r w:rsidRPr="00BB155A">
        <w:rPr>
          <w:rtl/>
        </w:rPr>
        <w:t xml:space="preserve"> آينه دانشوران 169</w:t>
      </w:r>
      <w:r>
        <w:rPr>
          <w:rtl/>
        </w:rPr>
        <w:t>،</w:t>
      </w:r>
      <w:r w:rsidRPr="00BB155A">
        <w:rPr>
          <w:rtl/>
        </w:rPr>
        <w:t xml:space="preserve"> رجال قم 93</w:t>
      </w:r>
      <w:r>
        <w:rPr>
          <w:rtl/>
        </w:rPr>
        <w:t>،</w:t>
      </w:r>
      <w:r w:rsidRPr="00BB155A">
        <w:rPr>
          <w:rtl/>
        </w:rPr>
        <w:t xml:space="preserve"> كنجينه دانشمندان 1 / 326</w:t>
      </w:r>
      <w:r>
        <w:rPr>
          <w:rtl/>
        </w:rPr>
        <w:t>،</w:t>
      </w:r>
      <w:r w:rsidRPr="00BB155A">
        <w:rPr>
          <w:rtl/>
        </w:rPr>
        <w:t xml:space="preserve"> نقباء البشر 1 / 462 )</w:t>
      </w:r>
      <w:r>
        <w:rPr>
          <w:rtl/>
        </w:rPr>
        <w:t>.</w:t>
      </w:r>
    </w:p>
    <w:p w:rsidR="00E56C83" w:rsidRPr="00BB155A" w:rsidRDefault="00E56C83" w:rsidP="00836E3E">
      <w:pPr>
        <w:pStyle w:val="libNormal"/>
        <w:rPr>
          <w:rtl/>
        </w:rPr>
      </w:pPr>
      <w:r w:rsidRPr="00836E3E">
        <w:rPr>
          <w:rStyle w:val="libBold2Char"/>
          <w:rtl/>
        </w:rPr>
        <w:t>18 - الشيخ آخوند بن حسن الواعظ اليزدي</w:t>
      </w:r>
      <w:r w:rsidRPr="00380A5C">
        <w:rPr>
          <w:rtl/>
        </w:rPr>
        <w:t xml:space="preserve"> (ت 1393 هـ). عالم جليل.</w:t>
      </w:r>
    </w:p>
    <w:p w:rsidR="00E56C83" w:rsidRPr="00BB155A" w:rsidRDefault="00E56C83" w:rsidP="00836E3E">
      <w:pPr>
        <w:pStyle w:val="libNormal"/>
        <w:rPr>
          <w:rtl/>
        </w:rPr>
      </w:pPr>
      <w:r w:rsidRPr="00BB155A">
        <w:rPr>
          <w:rtl/>
        </w:rPr>
        <w:t>( ترجمته في</w:t>
      </w:r>
      <w:r>
        <w:rPr>
          <w:rtl/>
        </w:rPr>
        <w:t>:</w:t>
      </w:r>
      <w:r w:rsidRPr="00BB155A">
        <w:rPr>
          <w:rtl/>
        </w:rPr>
        <w:t xml:space="preserve"> مفاخر يزد 2 / 807 )</w:t>
      </w:r>
      <w:r>
        <w:rPr>
          <w:rtl/>
        </w:rPr>
        <w:t>.</w:t>
      </w:r>
    </w:p>
    <w:p w:rsidR="00E56C83" w:rsidRDefault="00E56C83" w:rsidP="00836E3E">
      <w:pPr>
        <w:pStyle w:val="libNormal"/>
      </w:pPr>
      <w:r>
        <w:br w:type="page"/>
      </w:r>
    </w:p>
    <w:p w:rsidR="00E56C83" w:rsidRPr="00BB155A" w:rsidRDefault="00E56C83" w:rsidP="00836E3E">
      <w:pPr>
        <w:pStyle w:val="libNormal"/>
        <w:rPr>
          <w:rtl/>
        </w:rPr>
      </w:pPr>
      <w:r w:rsidRPr="00836E3E">
        <w:rPr>
          <w:rStyle w:val="libBold2Char"/>
          <w:rtl/>
        </w:rPr>
        <w:lastRenderedPageBreak/>
        <w:t xml:space="preserve">19 - السيد أسد الله بن السيد محمد كاظم الطباطبائي اليزدي </w:t>
      </w:r>
      <w:r w:rsidRPr="00380A5C">
        <w:rPr>
          <w:rtl/>
        </w:rPr>
        <w:t>(1324 - 1393 هـ). عالم فاضل.</w:t>
      </w:r>
    </w:p>
    <w:p w:rsidR="00E56C83" w:rsidRPr="00BB155A" w:rsidRDefault="00E56C83" w:rsidP="00836E3E">
      <w:pPr>
        <w:pStyle w:val="libNormal"/>
        <w:rPr>
          <w:rtl/>
        </w:rPr>
      </w:pPr>
      <w:r w:rsidRPr="00BB155A">
        <w:rPr>
          <w:rtl/>
        </w:rPr>
        <w:t>( ترجمته في</w:t>
      </w:r>
      <w:r>
        <w:rPr>
          <w:rtl/>
        </w:rPr>
        <w:t>:</w:t>
      </w:r>
      <w:r w:rsidRPr="00BB155A">
        <w:rPr>
          <w:rtl/>
        </w:rPr>
        <w:t xml:space="preserve"> تربت باكان قم 1 / 402</w:t>
      </w:r>
      <w:r>
        <w:rPr>
          <w:rtl/>
        </w:rPr>
        <w:t>،</w:t>
      </w:r>
      <w:r w:rsidRPr="00BB155A">
        <w:rPr>
          <w:rtl/>
        </w:rPr>
        <w:t xml:space="preserve"> حوادث الأيام</w:t>
      </w:r>
      <w:r>
        <w:rPr>
          <w:rtl/>
        </w:rPr>
        <w:t>،</w:t>
      </w:r>
      <w:r w:rsidRPr="00BB155A">
        <w:rPr>
          <w:rtl/>
        </w:rPr>
        <w:t xml:space="preserve"> ق 1 / 447 )</w:t>
      </w:r>
      <w:r>
        <w:rPr>
          <w:rtl/>
        </w:rPr>
        <w:t>.</w:t>
      </w:r>
    </w:p>
    <w:p w:rsidR="00E56C83" w:rsidRPr="00BB155A" w:rsidRDefault="00E56C83" w:rsidP="00836E3E">
      <w:pPr>
        <w:pStyle w:val="libNormal"/>
        <w:rPr>
          <w:rtl/>
        </w:rPr>
      </w:pPr>
      <w:r w:rsidRPr="00836E3E">
        <w:rPr>
          <w:rStyle w:val="libBold2Char"/>
          <w:rtl/>
        </w:rPr>
        <w:t>20 - السيد إسماعيل بن حسن بن إسماعيل السدهي الموسوي الأصفهاني</w:t>
      </w:r>
      <w:r w:rsidRPr="00380A5C">
        <w:rPr>
          <w:rtl/>
        </w:rPr>
        <w:t xml:space="preserve"> (1306 - 1373 هـ). عالم جليل، ورع تقي، من أساتذة الفقه والأُصول.</w:t>
      </w:r>
    </w:p>
    <w:p w:rsidR="00E56C83" w:rsidRPr="00BB155A" w:rsidRDefault="00E56C83" w:rsidP="00836E3E">
      <w:pPr>
        <w:pStyle w:val="libNormal"/>
        <w:rPr>
          <w:rtl/>
        </w:rPr>
      </w:pPr>
      <w:r w:rsidRPr="00BB155A">
        <w:rPr>
          <w:rtl/>
        </w:rPr>
        <w:t>( ترجمته في</w:t>
      </w:r>
      <w:r>
        <w:rPr>
          <w:rtl/>
        </w:rPr>
        <w:t>:</w:t>
      </w:r>
      <w:r w:rsidRPr="00BB155A">
        <w:rPr>
          <w:rtl/>
        </w:rPr>
        <w:t xml:space="preserve"> تذكرة القبور 136</w:t>
      </w:r>
      <w:r>
        <w:rPr>
          <w:rtl/>
        </w:rPr>
        <w:t>،</w:t>
      </w:r>
      <w:r w:rsidRPr="00BB155A">
        <w:rPr>
          <w:rtl/>
        </w:rPr>
        <w:t xml:space="preserve"> نقباء البشر 1 / 155</w:t>
      </w:r>
      <w:r>
        <w:rPr>
          <w:rtl/>
        </w:rPr>
        <w:t>،</w:t>
      </w:r>
      <w:r w:rsidRPr="00BB155A">
        <w:rPr>
          <w:rtl/>
        </w:rPr>
        <w:t xml:space="preserve"> معجم رجال الفكر 1 / 152 )</w:t>
      </w:r>
      <w:r>
        <w:rPr>
          <w:rtl/>
        </w:rPr>
        <w:t>.</w:t>
      </w:r>
    </w:p>
    <w:p w:rsidR="00E56C83" w:rsidRPr="00BB155A" w:rsidRDefault="00E56C83" w:rsidP="00836E3E">
      <w:pPr>
        <w:pStyle w:val="libNormal"/>
        <w:rPr>
          <w:rtl/>
        </w:rPr>
      </w:pPr>
      <w:r w:rsidRPr="00836E3E">
        <w:rPr>
          <w:rStyle w:val="libBold2Char"/>
          <w:rtl/>
        </w:rPr>
        <w:t>21 - السيد إسماعيل بن حسين الطباطبائي اليزدي</w:t>
      </w:r>
      <w:r w:rsidRPr="00380A5C">
        <w:rPr>
          <w:rtl/>
        </w:rPr>
        <w:t>.</w:t>
      </w:r>
    </w:p>
    <w:p w:rsidR="00E56C83" w:rsidRPr="00BB155A" w:rsidRDefault="00E56C83" w:rsidP="00836E3E">
      <w:pPr>
        <w:pStyle w:val="libNormal"/>
        <w:rPr>
          <w:rtl/>
        </w:rPr>
      </w:pPr>
      <w:r w:rsidRPr="00BB155A">
        <w:rPr>
          <w:rtl/>
        </w:rPr>
        <w:t>( ترجمته في</w:t>
      </w:r>
      <w:r>
        <w:rPr>
          <w:rtl/>
        </w:rPr>
        <w:t>:</w:t>
      </w:r>
      <w:r w:rsidRPr="00BB155A">
        <w:rPr>
          <w:rtl/>
        </w:rPr>
        <w:t xml:space="preserve"> نجوم السرد 723 )</w:t>
      </w:r>
      <w:r>
        <w:rPr>
          <w:rtl/>
        </w:rPr>
        <w:t>.</w:t>
      </w:r>
    </w:p>
    <w:p w:rsidR="00E56C83" w:rsidRPr="00BB155A" w:rsidRDefault="00E56C83" w:rsidP="00836E3E">
      <w:pPr>
        <w:pStyle w:val="libNormal"/>
        <w:rPr>
          <w:rtl/>
        </w:rPr>
      </w:pPr>
      <w:r w:rsidRPr="00836E3E">
        <w:rPr>
          <w:rStyle w:val="libBold2Char"/>
          <w:rtl/>
        </w:rPr>
        <w:t>22 - السيد إسماعيل الريزي الأصفهاني النجفي</w:t>
      </w:r>
      <w:r w:rsidRPr="00380A5C">
        <w:rPr>
          <w:rtl/>
        </w:rPr>
        <w:t xml:space="preserve"> (ت 1338 هـ ). عالم جليل متبحّر.</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147</w:t>
      </w:r>
      <w:r>
        <w:rPr>
          <w:rtl/>
        </w:rPr>
        <w:t>،</w:t>
      </w:r>
      <w:r w:rsidRPr="00BB155A">
        <w:rPr>
          <w:rtl/>
        </w:rPr>
        <w:t xml:space="preserve"> هدية الرازي 66 )</w:t>
      </w:r>
      <w:r>
        <w:rPr>
          <w:rtl/>
        </w:rPr>
        <w:t>.</w:t>
      </w:r>
    </w:p>
    <w:p w:rsidR="00E56C83" w:rsidRPr="00BB155A" w:rsidRDefault="00E56C83" w:rsidP="00836E3E">
      <w:pPr>
        <w:pStyle w:val="libNormal"/>
        <w:rPr>
          <w:rtl/>
        </w:rPr>
      </w:pPr>
      <w:r w:rsidRPr="00836E3E">
        <w:rPr>
          <w:rStyle w:val="libBold2Char"/>
          <w:rtl/>
        </w:rPr>
        <w:t>23 - الشيخ إسماعيل معز الدين الأصفهاني المشتهر بـ ( البشمي )</w:t>
      </w:r>
      <w:r w:rsidRPr="00380A5C">
        <w:rPr>
          <w:rtl/>
        </w:rPr>
        <w:t xml:space="preserve"> (1309 - 1363 هـ ). فاضل، مدرّس.</w:t>
      </w:r>
    </w:p>
    <w:p w:rsidR="00E56C83" w:rsidRPr="00BB155A" w:rsidRDefault="00E56C83" w:rsidP="00836E3E">
      <w:pPr>
        <w:pStyle w:val="libNormal"/>
        <w:rPr>
          <w:rtl/>
        </w:rPr>
      </w:pPr>
      <w:r w:rsidRPr="00BB155A">
        <w:rPr>
          <w:rtl/>
        </w:rPr>
        <w:t>( ترجمته في</w:t>
      </w:r>
      <w:r>
        <w:rPr>
          <w:rtl/>
        </w:rPr>
        <w:t>:</w:t>
      </w:r>
      <w:r w:rsidRPr="00BB155A">
        <w:rPr>
          <w:rtl/>
        </w:rPr>
        <w:t xml:space="preserve"> الإجازة الكبيرة للمرعشي 30 )</w:t>
      </w:r>
      <w:r>
        <w:rPr>
          <w:rtl/>
        </w:rPr>
        <w:t>.</w:t>
      </w:r>
    </w:p>
    <w:p w:rsidR="00E56C83" w:rsidRPr="00BB155A" w:rsidRDefault="00E56C83" w:rsidP="00836E3E">
      <w:pPr>
        <w:pStyle w:val="libNormal"/>
        <w:rPr>
          <w:rtl/>
        </w:rPr>
      </w:pPr>
      <w:r w:rsidRPr="00836E3E">
        <w:rPr>
          <w:rStyle w:val="libBold2Char"/>
          <w:rtl/>
        </w:rPr>
        <w:t>24 - السيد أشرف الدين بن أحمد الحسيني القزويني الكيلاني الرشتي</w:t>
      </w:r>
      <w:r w:rsidRPr="00380A5C">
        <w:rPr>
          <w:rtl/>
        </w:rPr>
        <w:t xml:space="preserve"> (ت 1352 هـ ). عالم، خطيب، أديب، كاتب، شاعر، من طليعة الأحرار المجاهدين.</w:t>
      </w:r>
    </w:p>
    <w:p w:rsidR="00E56C83" w:rsidRPr="00BB155A" w:rsidRDefault="00E56C83" w:rsidP="00836E3E">
      <w:pPr>
        <w:pStyle w:val="libNormal"/>
        <w:rPr>
          <w:rtl/>
        </w:rPr>
      </w:pPr>
      <w:r w:rsidRPr="00BB155A">
        <w:rPr>
          <w:rtl/>
        </w:rPr>
        <w:t>( ترجمته في</w:t>
      </w:r>
      <w:r>
        <w:rPr>
          <w:rtl/>
        </w:rPr>
        <w:t>:</w:t>
      </w:r>
      <w:r w:rsidRPr="00BB155A">
        <w:rPr>
          <w:rtl/>
        </w:rPr>
        <w:t xml:space="preserve"> الذريعة 3 / 116 و 9 / 113 و 23 / 91</w:t>
      </w:r>
      <w:r>
        <w:rPr>
          <w:rtl/>
        </w:rPr>
        <w:t>،</w:t>
      </w:r>
      <w:r w:rsidRPr="00BB155A">
        <w:rPr>
          <w:rtl/>
        </w:rPr>
        <w:t xml:space="preserve"> 122</w:t>
      </w:r>
      <w:r>
        <w:rPr>
          <w:rtl/>
        </w:rPr>
        <w:t>،</w:t>
      </w:r>
      <w:r w:rsidRPr="00BB155A">
        <w:rPr>
          <w:rtl/>
        </w:rPr>
        <w:t xml:space="preserve"> كتابهاي فارسي جابي 1 / 230</w:t>
      </w:r>
      <w:r>
        <w:rPr>
          <w:rtl/>
        </w:rPr>
        <w:t>،</w:t>
      </w:r>
      <w:r w:rsidRPr="00BB155A">
        <w:rPr>
          <w:rtl/>
        </w:rPr>
        <w:t xml:space="preserve"> 663</w:t>
      </w:r>
      <w:r>
        <w:rPr>
          <w:rtl/>
        </w:rPr>
        <w:t>،</w:t>
      </w:r>
      <w:r w:rsidRPr="00BB155A">
        <w:rPr>
          <w:rtl/>
        </w:rPr>
        <w:t xml:space="preserve"> و 3 / 3513 و 5 / 5357</w:t>
      </w:r>
      <w:r>
        <w:rPr>
          <w:rtl/>
        </w:rPr>
        <w:t>،</w:t>
      </w:r>
      <w:r w:rsidRPr="00BB155A">
        <w:rPr>
          <w:rtl/>
        </w:rPr>
        <w:t xml:space="preserve"> معجم رجال الفكر 3 / 1115 )</w:t>
      </w:r>
      <w:r>
        <w:rPr>
          <w:rtl/>
        </w:rPr>
        <w:t>.</w:t>
      </w:r>
    </w:p>
    <w:p w:rsidR="00E56C83" w:rsidRPr="00BB155A" w:rsidRDefault="00E56C83" w:rsidP="00836E3E">
      <w:pPr>
        <w:pStyle w:val="libNormal"/>
        <w:rPr>
          <w:rtl/>
        </w:rPr>
      </w:pPr>
      <w:r w:rsidRPr="00836E3E">
        <w:rPr>
          <w:rStyle w:val="libBold2Char"/>
          <w:rtl/>
        </w:rPr>
        <w:t>25 - السيد الميرزا أغا بن أحمد المستوفي الحسيني الشيرازي</w:t>
      </w:r>
      <w:r w:rsidRPr="00380A5C">
        <w:rPr>
          <w:rtl/>
        </w:rPr>
        <w:t>. فاضل، ورع، تقي زاهد.</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172 )</w:t>
      </w:r>
      <w:r>
        <w:rPr>
          <w:rtl/>
        </w:rPr>
        <w:t>.</w:t>
      </w:r>
    </w:p>
    <w:p w:rsidR="00E56C83" w:rsidRPr="00BB155A" w:rsidRDefault="00E56C83" w:rsidP="00836E3E">
      <w:pPr>
        <w:pStyle w:val="libNormal"/>
        <w:rPr>
          <w:rtl/>
        </w:rPr>
      </w:pPr>
      <w:r w:rsidRPr="00836E3E">
        <w:rPr>
          <w:rStyle w:val="libBold2Char"/>
          <w:rtl/>
        </w:rPr>
        <w:t>26 - الشيخ الميرزا أغا بن جعفر الطهراني ( ت 1365 هـ)</w:t>
      </w:r>
      <w:r w:rsidRPr="00380A5C">
        <w:rPr>
          <w:rtl/>
        </w:rPr>
        <w:t>. عالم، أديب.</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172 )</w:t>
      </w:r>
      <w:r>
        <w:rPr>
          <w:rtl/>
        </w:rPr>
        <w:t>.</w:t>
      </w:r>
    </w:p>
    <w:p w:rsidR="00E56C83" w:rsidRPr="00BB155A" w:rsidRDefault="00E56C83" w:rsidP="00836E3E">
      <w:pPr>
        <w:pStyle w:val="libNormal"/>
        <w:rPr>
          <w:rtl/>
        </w:rPr>
      </w:pPr>
      <w:r w:rsidRPr="00836E3E">
        <w:rPr>
          <w:rStyle w:val="libBold2Char"/>
          <w:rtl/>
        </w:rPr>
        <w:t>27 - السيد الميرزا باقر بن محمد علي القاضي الطباطبائي</w:t>
      </w:r>
      <w:r w:rsidRPr="00380A5C">
        <w:rPr>
          <w:rtl/>
        </w:rPr>
        <w:t xml:space="preserve"> (1285 - 1366 هـ). من علماء تبريز.</w:t>
      </w:r>
    </w:p>
    <w:p w:rsidR="00E56C83" w:rsidRDefault="00E56C83" w:rsidP="00836E3E">
      <w:pPr>
        <w:pStyle w:val="libNormal"/>
      </w:pPr>
      <w:r>
        <w:br w:type="page"/>
      </w:r>
    </w:p>
    <w:p w:rsidR="00E56C83" w:rsidRPr="00BB155A" w:rsidRDefault="00E56C83" w:rsidP="00836E3E">
      <w:pPr>
        <w:pStyle w:val="libNormal"/>
        <w:rPr>
          <w:rtl/>
        </w:rPr>
      </w:pPr>
      <w:r w:rsidRPr="00BB155A">
        <w:rPr>
          <w:rtl/>
        </w:rPr>
        <w:lastRenderedPageBreak/>
        <w:t>( ترجمته في</w:t>
      </w:r>
      <w:r>
        <w:rPr>
          <w:rtl/>
        </w:rPr>
        <w:t>:</w:t>
      </w:r>
      <w:r w:rsidRPr="00BB155A">
        <w:rPr>
          <w:rtl/>
        </w:rPr>
        <w:t xml:space="preserve"> تربت باكان قم 1 / 434</w:t>
      </w:r>
      <w:r>
        <w:rPr>
          <w:rtl/>
        </w:rPr>
        <w:t>،</w:t>
      </w:r>
      <w:r w:rsidRPr="00BB155A">
        <w:rPr>
          <w:rtl/>
        </w:rPr>
        <w:t xml:space="preserve"> أعيان الشيعة 3 / 533</w:t>
      </w:r>
      <w:r>
        <w:rPr>
          <w:rtl/>
        </w:rPr>
        <w:t>،</w:t>
      </w:r>
      <w:r w:rsidRPr="00BB155A">
        <w:rPr>
          <w:rtl/>
        </w:rPr>
        <w:t xml:space="preserve"> رجال أذربيجان 39</w:t>
      </w:r>
      <w:r>
        <w:rPr>
          <w:rtl/>
        </w:rPr>
        <w:t>،</w:t>
      </w:r>
      <w:r w:rsidRPr="00BB155A">
        <w:rPr>
          <w:rtl/>
        </w:rPr>
        <w:t xml:space="preserve"> ريحانة الأدب 4 / 404</w:t>
      </w:r>
      <w:r>
        <w:rPr>
          <w:rtl/>
        </w:rPr>
        <w:t>،</w:t>
      </w:r>
      <w:r w:rsidRPr="00BB155A">
        <w:rPr>
          <w:rtl/>
        </w:rPr>
        <w:t xml:space="preserve"> علماء معاصرين 240</w:t>
      </w:r>
      <w:r>
        <w:rPr>
          <w:rtl/>
        </w:rPr>
        <w:t>،</w:t>
      </w:r>
      <w:r w:rsidRPr="00BB155A">
        <w:rPr>
          <w:rtl/>
        </w:rPr>
        <w:t xml:space="preserve"> كنجينه دانشمندان 3 / 325</w:t>
      </w:r>
      <w:r>
        <w:rPr>
          <w:rtl/>
        </w:rPr>
        <w:t>،</w:t>
      </w:r>
      <w:r w:rsidRPr="00BB155A">
        <w:rPr>
          <w:rtl/>
        </w:rPr>
        <w:t xml:space="preserve"> مكارم الآثار 7 / 2700</w:t>
      </w:r>
      <w:r>
        <w:rPr>
          <w:rtl/>
        </w:rPr>
        <w:t>،</w:t>
      </w:r>
      <w:r w:rsidRPr="00BB155A">
        <w:rPr>
          <w:rtl/>
        </w:rPr>
        <w:t xml:space="preserve"> نقباء البشر 1 / 217 )</w:t>
      </w:r>
      <w:r>
        <w:rPr>
          <w:rtl/>
        </w:rPr>
        <w:t>.</w:t>
      </w:r>
    </w:p>
    <w:p w:rsidR="00E56C83" w:rsidRPr="00BB155A" w:rsidRDefault="00E56C83" w:rsidP="00836E3E">
      <w:pPr>
        <w:pStyle w:val="libNormal"/>
        <w:rPr>
          <w:rtl/>
        </w:rPr>
      </w:pPr>
      <w:r w:rsidRPr="00836E3E">
        <w:rPr>
          <w:rStyle w:val="libBold2Char"/>
          <w:rtl/>
        </w:rPr>
        <w:t>28 - الشيخ بهاء الدين بن عبد النبي النبوي النوري</w:t>
      </w:r>
      <w:r w:rsidRPr="00380A5C">
        <w:rPr>
          <w:rtl/>
        </w:rPr>
        <w:t xml:space="preserve"> (1303 - 1405 هـ ). فقيه فاضل، مجتهد جليل، عالم كامل، متواضع صالح.</w:t>
      </w:r>
    </w:p>
    <w:p w:rsidR="00E56C83" w:rsidRPr="00BB155A" w:rsidRDefault="00E56C83" w:rsidP="00836E3E">
      <w:pPr>
        <w:pStyle w:val="libNormal"/>
        <w:rPr>
          <w:rtl/>
        </w:rPr>
      </w:pPr>
      <w:r w:rsidRPr="00BB155A">
        <w:rPr>
          <w:rtl/>
        </w:rPr>
        <w:t>( ترجمته في</w:t>
      </w:r>
      <w:r>
        <w:rPr>
          <w:rtl/>
        </w:rPr>
        <w:t>:</w:t>
      </w:r>
      <w:r w:rsidRPr="00BB155A">
        <w:rPr>
          <w:rtl/>
        </w:rPr>
        <w:t xml:space="preserve"> رجال إيران 2 / 232</w:t>
      </w:r>
      <w:r>
        <w:rPr>
          <w:rtl/>
        </w:rPr>
        <w:t>،</w:t>
      </w:r>
      <w:r w:rsidRPr="00BB155A">
        <w:rPr>
          <w:rtl/>
        </w:rPr>
        <w:t xml:space="preserve"> 500</w:t>
      </w:r>
      <w:r>
        <w:rPr>
          <w:rtl/>
        </w:rPr>
        <w:t>،</w:t>
      </w:r>
      <w:r w:rsidRPr="00BB155A">
        <w:rPr>
          <w:rtl/>
        </w:rPr>
        <w:t xml:space="preserve"> 501</w:t>
      </w:r>
      <w:r>
        <w:rPr>
          <w:rtl/>
        </w:rPr>
        <w:t>،</w:t>
      </w:r>
      <w:r w:rsidRPr="00BB155A">
        <w:rPr>
          <w:rtl/>
        </w:rPr>
        <w:t xml:space="preserve"> ري باستاني 395</w:t>
      </w:r>
      <w:r>
        <w:rPr>
          <w:rtl/>
        </w:rPr>
        <w:t>،</w:t>
      </w:r>
      <w:r w:rsidRPr="00BB155A">
        <w:rPr>
          <w:rtl/>
        </w:rPr>
        <w:t xml:space="preserve"> نقباء البشر 3 / 1242</w:t>
      </w:r>
      <w:r>
        <w:rPr>
          <w:rtl/>
        </w:rPr>
        <w:t>،</w:t>
      </w:r>
      <w:r w:rsidRPr="00BB155A">
        <w:rPr>
          <w:rtl/>
        </w:rPr>
        <w:t xml:space="preserve"> هديّة الرازي 123</w:t>
      </w:r>
      <w:r>
        <w:rPr>
          <w:rtl/>
        </w:rPr>
        <w:t>،</w:t>
      </w:r>
      <w:r w:rsidRPr="00BB155A">
        <w:rPr>
          <w:rtl/>
        </w:rPr>
        <w:t xml:space="preserve"> معجم رجال الفكر 3 / 1309</w:t>
      </w:r>
      <w:r>
        <w:rPr>
          <w:rtl/>
        </w:rPr>
        <w:t>،</w:t>
      </w:r>
      <w:r w:rsidRPr="00BB155A">
        <w:rPr>
          <w:rtl/>
        </w:rPr>
        <w:t xml:space="preserve"> تربت باكان قم 1 / 439</w:t>
      </w:r>
      <w:r>
        <w:rPr>
          <w:rtl/>
        </w:rPr>
        <w:t>،</w:t>
      </w:r>
      <w:r w:rsidRPr="00BB155A">
        <w:rPr>
          <w:rtl/>
        </w:rPr>
        <w:t xml:space="preserve"> الإجازة الكبيرة 94</w:t>
      </w:r>
      <w:r>
        <w:rPr>
          <w:rtl/>
        </w:rPr>
        <w:t>،</w:t>
      </w:r>
      <w:r w:rsidRPr="00BB155A">
        <w:rPr>
          <w:rtl/>
        </w:rPr>
        <w:t xml:space="preserve"> كنجينه دانشمندان 4 / 588 )</w:t>
      </w:r>
      <w:r>
        <w:rPr>
          <w:rtl/>
        </w:rPr>
        <w:t>.</w:t>
      </w:r>
    </w:p>
    <w:p w:rsidR="00E56C83" w:rsidRPr="00BB155A" w:rsidRDefault="00E56C83" w:rsidP="00836E3E">
      <w:pPr>
        <w:pStyle w:val="libNormal"/>
        <w:rPr>
          <w:rtl/>
        </w:rPr>
      </w:pPr>
      <w:r w:rsidRPr="00836E3E">
        <w:rPr>
          <w:rStyle w:val="libBold2Char"/>
          <w:rtl/>
        </w:rPr>
        <w:t>29 - السيد أبو تراب بن أبي القاسم الموسوي الجزائري</w:t>
      </w:r>
      <w:r w:rsidRPr="00380A5C">
        <w:rPr>
          <w:rtl/>
        </w:rPr>
        <w:t xml:space="preserve"> (1296 - 1366 هـ). من كبار علماء خرّم آباد.</w:t>
      </w:r>
    </w:p>
    <w:p w:rsidR="00E56C83" w:rsidRPr="00BB155A" w:rsidRDefault="00E56C83" w:rsidP="00836E3E">
      <w:pPr>
        <w:pStyle w:val="libNormal"/>
        <w:rPr>
          <w:rtl/>
        </w:rPr>
      </w:pPr>
      <w:r w:rsidRPr="00BB155A">
        <w:rPr>
          <w:rtl/>
        </w:rPr>
        <w:t>( ترجمته في</w:t>
      </w:r>
      <w:r>
        <w:rPr>
          <w:rtl/>
        </w:rPr>
        <w:t>:</w:t>
      </w:r>
      <w:r w:rsidRPr="00BB155A">
        <w:rPr>
          <w:rtl/>
        </w:rPr>
        <w:t xml:space="preserve"> تربة باكان قم 1 / 213</w:t>
      </w:r>
      <w:r>
        <w:rPr>
          <w:rtl/>
        </w:rPr>
        <w:t>،</w:t>
      </w:r>
      <w:r w:rsidRPr="00BB155A">
        <w:rPr>
          <w:rtl/>
        </w:rPr>
        <w:t xml:space="preserve"> مشاهير لر 178 )</w:t>
      </w:r>
      <w:r>
        <w:rPr>
          <w:rtl/>
        </w:rPr>
        <w:t>.</w:t>
      </w:r>
    </w:p>
    <w:p w:rsidR="00E56C83" w:rsidRPr="00BB155A" w:rsidRDefault="00E56C83" w:rsidP="00836E3E">
      <w:pPr>
        <w:pStyle w:val="libNormal"/>
        <w:rPr>
          <w:rtl/>
        </w:rPr>
      </w:pPr>
      <w:r w:rsidRPr="00836E3E">
        <w:rPr>
          <w:rStyle w:val="libBold2Char"/>
          <w:rtl/>
        </w:rPr>
        <w:t>30 - الشيخ جعفر بن باقر بن محمد بن حمود السوداني</w:t>
      </w:r>
      <w:r w:rsidRPr="00380A5C">
        <w:rPr>
          <w:rtl/>
        </w:rPr>
        <w:t xml:space="preserve"> (1300 - 1345 هـ ). عالم فاضل، مجتهد جليل، أديب شاعر.</w:t>
      </w:r>
    </w:p>
    <w:p w:rsidR="00E56C83" w:rsidRPr="00BB155A" w:rsidRDefault="00E56C83" w:rsidP="00836E3E">
      <w:pPr>
        <w:pStyle w:val="libNormal"/>
        <w:rPr>
          <w:rtl/>
        </w:rPr>
      </w:pPr>
      <w:r w:rsidRPr="00BB155A">
        <w:rPr>
          <w:rtl/>
        </w:rPr>
        <w:t>( ترجمته في</w:t>
      </w:r>
      <w:r>
        <w:rPr>
          <w:rtl/>
        </w:rPr>
        <w:t>:</w:t>
      </w:r>
      <w:r w:rsidRPr="00BB155A">
        <w:rPr>
          <w:rtl/>
        </w:rPr>
        <w:t xml:space="preserve"> شخصيّت أنصاري 363</w:t>
      </w:r>
      <w:r>
        <w:rPr>
          <w:rtl/>
        </w:rPr>
        <w:t>،</w:t>
      </w:r>
      <w:r w:rsidRPr="00BB155A">
        <w:rPr>
          <w:rtl/>
        </w:rPr>
        <w:t xml:space="preserve"> ماضي النجف 2 / 362</w:t>
      </w:r>
      <w:r>
        <w:rPr>
          <w:rtl/>
        </w:rPr>
        <w:t>،</w:t>
      </w:r>
      <w:r w:rsidRPr="00BB155A">
        <w:rPr>
          <w:rtl/>
        </w:rPr>
        <w:t xml:space="preserve"> معارف الرجال 2 / 60</w:t>
      </w:r>
      <w:r>
        <w:rPr>
          <w:rtl/>
        </w:rPr>
        <w:t>،</w:t>
      </w:r>
      <w:r w:rsidRPr="00BB155A">
        <w:rPr>
          <w:rtl/>
        </w:rPr>
        <w:t xml:space="preserve"> معجم رجال الفكر 2 / 692 )</w:t>
      </w:r>
      <w:r>
        <w:rPr>
          <w:rtl/>
        </w:rPr>
        <w:t>.</w:t>
      </w:r>
    </w:p>
    <w:p w:rsidR="00E56C83" w:rsidRPr="00BB155A" w:rsidRDefault="00E56C83" w:rsidP="00836E3E">
      <w:pPr>
        <w:pStyle w:val="libNormal"/>
        <w:rPr>
          <w:rtl/>
        </w:rPr>
      </w:pPr>
      <w:r w:rsidRPr="00836E3E">
        <w:rPr>
          <w:rStyle w:val="libBold2Char"/>
          <w:rtl/>
        </w:rPr>
        <w:t>31 - الشيخ جعفر بن عباس النهاوندي</w:t>
      </w:r>
      <w:r w:rsidRPr="00380A5C">
        <w:rPr>
          <w:rtl/>
        </w:rPr>
        <w:t xml:space="preserve"> ( ت 1365 هـ ). من علماء طهران.</w:t>
      </w:r>
    </w:p>
    <w:p w:rsidR="00E56C83" w:rsidRPr="00BB155A" w:rsidRDefault="00E56C83" w:rsidP="00836E3E">
      <w:pPr>
        <w:pStyle w:val="libNormal"/>
        <w:rPr>
          <w:rtl/>
        </w:rPr>
      </w:pPr>
      <w:r w:rsidRPr="00BB155A">
        <w:rPr>
          <w:rtl/>
        </w:rPr>
        <w:t>( ترجمته في</w:t>
      </w:r>
      <w:r>
        <w:rPr>
          <w:rtl/>
        </w:rPr>
        <w:t>:</w:t>
      </w:r>
      <w:r w:rsidRPr="00BB155A">
        <w:rPr>
          <w:rtl/>
        </w:rPr>
        <w:t xml:space="preserve"> تربت باكان قم 1 / 458</w:t>
      </w:r>
      <w:r>
        <w:rPr>
          <w:rtl/>
        </w:rPr>
        <w:t>،</w:t>
      </w:r>
      <w:r w:rsidRPr="00BB155A">
        <w:rPr>
          <w:rtl/>
        </w:rPr>
        <w:t xml:space="preserve"> الذريعة 15 / 165</w:t>
      </w:r>
      <w:r>
        <w:rPr>
          <w:rtl/>
        </w:rPr>
        <w:t>،</w:t>
      </w:r>
      <w:r w:rsidRPr="00BB155A">
        <w:rPr>
          <w:rtl/>
        </w:rPr>
        <w:t xml:space="preserve"> كنجينه دانشمندان 4 / 589</w:t>
      </w:r>
      <w:r>
        <w:rPr>
          <w:rtl/>
        </w:rPr>
        <w:t>،</w:t>
      </w:r>
      <w:r w:rsidRPr="00BB155A">
        <w:rPr>
          <w:rtl/>
        </w:rPr>
        <w:t xml:space="preserve"> مؤلّفين كتب جابي 2 / 327</w:t>
      </w:r>
      <w:r>
        <w:rPr>
          <w:rtl/>
        </w:rPr>
        <w:t>،</w:t>
      </w:r>
      <w:r w:rsidRPr="00BB155A">
        <w:rPr>
          <w:rtl/>
        </w:rPr>
        <w:t xml:space="preserve"> نقباء البشر 1 / 290 )</w:t>
      </w:r>
      <w:r>
        <w:rPr>
          <w:rtl/>
        </w:rPr>
        <w:t>.</w:t>
      </w:r>
    </w:p>
    <w:p w:rsidR="00E56C83" w:rsidRPr="00BB155A" w:rsidRDefault="00E56C83" w:rsidP="00836E3E">
      <w:pPr>
        <w:pStyle w:val="libNormal"/>
        <w:rPr>
          <w:rtl/>
        </w:rPr>
      </w:pPr>
      <w:r w:rsidRPr="00836E3E">
        <w:rPr>
          <w:rStyle w:val="libBold2Char"/>
          <w:rtl/>
        </w:rPr>
        <w:t>32 - السيد جعفر بن محمد باقر بن علي بن رضا بن السيد مهدي الطباطبائي المعروف ببحر العلوم</w:t>
      </w:r>
      <w:r w:rsidRPr="00380A5C">
        <w:rPr>
          <w:rtl/>
        </w:rPr>
        <w:t xml:space="preserve"> (1289 - 1377 هـ ). عالم جليل متتبّع.</w:t>
      </w:r>
    </w:p>
    <w:p w:rsidR="00E56C83" w:rsidRPr="00BB155A" w:rsidRDefault="00E56C83" w:rsidP="00836E3E">
      <w:pPr>
        <w:pStyle w:val="libNormal"/>
        <w:rPr>
          <w:rtl/>
        </w:rPr>
      </w:pPr>
      <w:r w:rsidRPr="00BB155A">
        <w:rPr>
          <w:rtl/>
        </w:rPr>
        <w:t>( ترجمته في</w:t>
      </w:r>
      <w:r>
        <w:rPr>
          <w:rtl/>
        </w:rPr>
        <w:t>:</w:t>
      </w:r>
      <w:r w:rsidRPr="00BB155A">
        <w:rPr>
          <w:rtl/>
        </w:rPr>
        <w:t xml:space="preserve"> الذريعة 3 / 451</w:t>
      </w:r>
      <w:r>
        <w:rPr>
          <w:rtl/>
        </w:rPr>
        <w:t>،</w:t>
      </w:r>
      <w:r w:rsidRPr="00BB155A">
        <w:rPr>
          <w:rtl/>
        </w:rPr>
        <w:t xml:space="preserve"> و 13 / 225</w:t>
      </w:r>
      <w:r>
        <w:rPr>
          <w:rtl/>
        </w:rPr>
        <w:t>،</w:t>
      </w:r>
      <w:r w:rsidRPr="00BB155A">
        <w:rPr>
          <w:rtl/>
        </w:rPr>
        <w:t xml:space="preserve"> علماء معاصرين 271</w:t>
      </w:r>
      <w:r>
        <w:rPr>
          <w:rtl/>
        </w:rPr>
        <w:t>،</w:t>
      </w:r>
      <w:r w:rsidRPr="00BB155A">
        <w:rPr>
          <w:rtl/>
        </w:rPr>
        <w:t xml:space="preserve"> الفوائد الرجالية 1 / 153</w:t>
      </w:r>
      <w:r>
        <w:rPr>
          <w:rtl/>
        </w:rPr>
        <w:t>،</w:t>
      </w:r>
      <w:r w:rsidRPr="00BB155A">
        <w:rPr>
          <w:rtl/>
        </w:rPr>
        <w:t xml:space="preserve"> المطبوعات النجفية 16</w:t>
      </w:r>
      <w:r>
        <w:rPr>
          <w:rtl/>
        </w:rPr>
        <w:t>،</w:t>
      </w:r>
      <w:r w:rsidRPr="00BB155A">
        <w:rPr>
          <w:rtl/>
        </w:rPr>
        <w:t xml:space="preserve"> 119</w:t>
      </w:r>
      <w:r>
        <w:rPr>
          <w:rtl/>
        </w:rPr>
        <w:t>،</w:t>
      </w:r>
      <w:r w:rsidRPr="00BB155A">
        <w:rPr>
          <w:rtl/>
        </w:rPr>
        <w:t xml:space="preserve"> كتابهاي عربي جابي 51</w:t>
      </w:r>
      <w:r>
        <w:rPr>
          <w:rtl/>
        </w:rPr>
        <w:t>،</w:t>
      </w:r>
      <w:r w:rsidRPr="00BB155A">
        <w:rPr>
          <w:rtl/>
        </w:rPr>
        <w:t xml:space="preserve"> 171</w:t>
      </w:r>
      <w:r>
        <w:rPr>
          <w:rtl/>
        </w:rPr>
        <w:t>،</w:t>
      </w:r>
      <w:r w:rsidRPr="00BB155A">
        <w:rPr>
          <w:rtl/>
        </w:rPr>
        <w:t xml:space="preserve"> معجم المؤلّفين العراقيين 1 / 253</w:t>
      </w:r>
      <w:r>
        <w:rPr>
          <w:rtl/>
        </w:rPr>
        <w:t>،</w:t>
      </w:r>
      <w:r w:rsidRPr="00BB155A">
        <w:rPr>
          <w:rtl/>
        </w:rPr>
        <w:t xml:space="preserve"> معارف الرجال 1 / 182</w:t>
      </w:r>
      <w:r>
        <w:rPr>
          <w:rtl/>
        </w:rPr>
        <w:t>،</w:t>
      </w:r>
      <w:r w:rsidRPr="00BB155A">
        <w:rPr>
          <w:rtl/>
        </w:rPr>
        <w:t xml:space="preserve"> نقباء البشر 1 / 281</w:t>
      </w:r>
      <w:r>
        <w:rPr>
          <w:rtl/>
        </w:rPr>
        <w:t>،</w:t>
      </w:r>
      <w:r w:rsidRPr="00BB155A">
        <w:rPr>
          <w:rtl/>
        </w:rPr>
        <w:t xml:space="preserve"> مصادر الدراسة 14</w:t>
      </w:r>
      <w:r>
        <w:rPr>
          <w:rtl/>
        </w:rPr>
        <w:t>،</w:t>
      </w:r>
      <w:r w:rsidRPr="00BB155A">
        <w:rPr>
          <w:rtl/>
        </w:rPr>
        <w:t xml:space="preserve"> 84</w:t>
      </w:r>
      <w:r>
        <w:rPr>
          <w:rtl/>
        </w:rPr>
        <w:t>،</w:t>
      </w:r>
      <w:r w:rsidRPr="00BB155A">
        <w:rPr>
          <w:rtl/>
        </w:rPr>
        <w:t xml:space="preserve"> معجم رجال الفكر 1 / 214 )</w:t>
      </w:r>
      <w:r>
        <w:rPr>
          <w:rtl/>
        </w:rPr>
        <w:t>.</w:t>
      </w:r>
    </w:p>
    <w:p w:rsidR="00E56C83" w:rsidRPr="00BB155A" w:rsidRDefault="00E56C83" w:rsidP="00836E3E">
      <w:pPr>
        <w:pStyle w:val="libNormal"/>
        <w:rPr>
          <w:rtl/>
        </w:rPr>
      </w:pPr>
      <w:r w:rsidRPr="00836E3E">
        <w:rPr>
          <w:rStyle w:val="libBold2Char"/>
          <w:rtl/>
        </w:rPr>
        <w:t>33 - الشيخ جعفر بن محمد حسن السبزواري اليزدي (ت 1343 هـ )</w:t>
      </w:r>
      <w:r w:rsidRPr="00380A5C">
        <w:rPr>
          <w:rtl/>
        </w:rPr>
        <w:t>. عالم جليل.</w:t>
      </w:r>
    </w:p>
    <w:p w:rsidR="00E56C83" w:rsidRPr="00BB155A" w:rsidRDefault="00E56C83" w:rsidP="00836E3E">
      <w:pPr>
        <w:pStyle w:val="libNormal"/>
        <w:rPr>
          <w:rtl/>
        </w:rPr>
      </w:pPr>
      <w:r w:rsidRPr="00BB155A">
        <w:rPr>
          <w:rtl/>
        </w:rPr>
        <w:t>( ترجمته في</w:t>
      </w:r>
      <w:r>
        <w:rPr>
          <w:rtl/>
        </w:rPr>
        <w:t>:</w:t>
      </w:r>
      <w:r w:rsidRPr="00BB155A">
        <w:rPr>
          <w:rtl/>
        </w:rPr>
        <w:t xml:space="preserve"> مفاخر يزد 1 / 332</w:t>
      </w:r>
      <w:r>
        <w:rPr>
          <w:rtl/>
        </w:rPr>
        <w:t>،</w:t>
      </w:r>
      <w:r w:rsidRPr="00BB155A">
        <w:rPr>
          <w:rtl/>
        </w:rPr>
        <w:t xml:space="preserve"> النجوم المسرد 49 )</w:t>
      </w:r>
      <w:r>
        <w:rPr>
          <w:rtl/>
        </w:rPr>
        <w:t>.</w:t>
      </w:r>
    </w:p>
    <w:p w:rsidR="00E56C83" w:rsidRDefault="00E56C83" w:rsidP="00836E3E">
      <w:pPr>
        <w:pStyle w:val="libNormal"/>
      </w:pPr>
      <w:r>
        <w:br w:type="page"/>
      </w:r>
    </w:p>
    <w:p w:rsidR="00E56C83" w:rsidRPr="00BB155A" w:rsidRDefault="00E56C83" w:rsidP="00836E3E">
      <w:pPr>
        <w:pStyle w:val="libNormal"/>
        <w:rPr>
          <w:rtl/>
        </w:rPr>
      </w:pPr>
      <w:r w:rsidRPr="00836E3E">
        <w:rPr>
          <w:rStyle w:val="libBold2Char"/>
          <w:rtl/>
        </w:rPr>
        <w:lastRenderedPageBreak/>
        <w:t>34 - الشيخ جعفر بن محمد بن عبد الله النقدي الربعي النوازي</w:t>
      </w:r>
      <w:r w:rsidRPr="00380A5C">
        <w:rPr>
          <w:rtl/>
        </w:rPr>
        <w:t xml:space="preserve"> (1303 - 1370 هـ). عالم خبير متبحّر، أديب شاعر.</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296</w:t>
      </w:r>
      <w:r>
        <w:rPr>
          <w:rtl/>
        </w:rPr>
        <w:t>،</w:t>
      </w:r>
      <w:r w:rsidRPr="00BB155A">
        <w:rPr>
          <w:rtl/>
        </w:rPr>
        <w:t xml:space="preserve"> الذريعة 2 / 63</w:t>
      </w:r>
      <w:r>
        <w:rPr>
          <w:rtl/>
        </w:rPr>
        <w:t>،</w:t>
      </w:r>
      <w:r w:rsidRPr="00BB155A">
        <w:rPr>
          <w:rtl/>
        </w:rPr>
        <w:t xml:space="preserve"> 435</w:t>
      </w:r>
      <w:r>
        <w:rPr>
          <w:rtl/>
        </w:rPr>
        <w:t>،</w:t>
      </w:r>
      <w:r w:rsidRPr="00BB155A">
        <w:rPr>
          <w:rtl/>
        </w:rPr>
        <w:t xml:space="preserve"> و 4 / 455</w:t>
      </w:r>
      <w:r>
        <w:rPr>
          <w:rtl/>
        </w:rPr>
        <w:t>،</w:t>
      </w:r>
      <w:r w:rsidRPr="00BB155A">
        <w:rPr>
          <w:rtl/>
        </w:rPr>
        <w:t xml:space="preserve"> و 6 / 254</w:t>
      </w:r>
      <w:r>
        <w:rPr>
          <w:rtl/>
        </w:rPr>
        <w:t>،</w:t>
      </w:r>
      <w:r w:rsidRPr="00BB155A">
        <w:rPr>
          <w:rtl/>
        </w:rPr>
        <w:t xml:space="preserve"> و 7 / 119</w:t>
      </w:r>
      <w:r>
        <w:rPr>
          <w:rtl/>
        </w:rPr>
        <w:t>،</w:t>
      </w:r>
      <w:r w:rsidRPr="00BB155A">
        <w:rPr>
          <w:rtl/>
        </w:rPr>
        <w:t xml:space="preserve"> و 8 / 144</w:t>
      </w:r>
      <w:r>
        <w:rPr>
          <w:rtl/>
        </w:rPr>
        <w:t>،</w:t>
      </w:r>
      <w:r w:rsidRPr="00BB155A">
        <w:rPr>
          <w:rtl/>
        </w:rPr>
        <w:t xml:space="preserve"> و 10 / 7 و 11 / 278 و 12 / 72 و 15 / 114</w:t>
      </w:r>
      <w:r>
        <w:rPr>
          <w:rtl/>
        </w:rPr>
        <w:t>،</w:t>
      </w:r>
      <w:r w:rsidRPr="00BB155A">
        <w:rPr>
          <w:rtl/>
        </w:rPr>
        <w:t xml:space="preserve"> 289 و 23 / 244 و 24 / 124</w:t>
      </w:r>
      <w:r>
        <w:rPr>
          <w:rtl/>
        </w:rPr>
        <w:t>،</w:t>
      </w:r>
      <w:r w:rsidRPr="00BB155A">
        <w:rPr>
          <w:rtl/>
        </w:rPr>
        <w:t xml:space="preserve"> ريحانة الأدب 6 / 227</w:t>
      </w:r>
      <w:r>
        <w:rPr>
          <w:rtl/>
        </w:rPr>
        <w:t>،</w:t>
      </w:r>
      <w:r w:rsidRPr="00BB155A">
        <w:rPr>
          <w:rtl/>
        </w:rPr>
        <w:t xml:space="preserve"> شعراء الغري 2 / 76</w:t>
      </w:r>
      <w:r>
        <w:rPr>
          <w:rtl/>
        </w:rPr>
        <w:t>،</w:t>
      </w:r>
      <w:r w:rsidRPr="00BB155A">
        <w:rPr>
          <w:rtl/>
        </w:rPr>
        <w:t xml:space="preserve"> علماء معاصرين 237</w:t>
      </w:r>
      <w:r>
        <w:rPr>
          <w:rtl/>
        </w:rPr>
        <w:t>،</w:t>
      </w:r>
      <w:r w:rsidRPr="00BB155A">
        <w:rPr>
          <w:rtl/>
        </w:rPr>
        <w:t xml:space="preserve"> كتابهاي عربي جابي 57</w:t>
      </w:r>
      <w:r>
        <w:rPr>
          <w:rtl/>
        </w:rPr>
        <w:t>،</w:t>
      </w:r>
      <w:r w:rsidRPr="00BB155A">
        <w:rPr>
          <w:rtl/>
        </w:rPr>
        <w:t xml:space="preserve"> 101</w:t>
      </w:r>
      <w:r>
        <w:rPr>
          <w:rtl/>
        </w:rPr>
        <w:t>،</w:t>
      </w:r>
      <w:r w:rsidRPr="00BB155A">
        <w:rPr>
          <w:rtl/>
        </w:rPr>
        <w:t xml:space="preserve"> 145</w:t>
      </w:r>
      <w:r>
        <w:rPr>
          <w:rtl/>
        </w:rPr>
        <w:t>،</w:t>
      </w:r>
      <w:r w:rsidRPr="00BB155A">
        <w:rPr>
          <w:rtl/>
        </w:rPr>
        <w:t xml:space="preserve"> 22</w:t>
      </w:r>
      <w:r>
        <w:rPr>
          <w:rtl/>
        </w:rPr>
        <w:t>،</w:t>
      </w:r>
      <w:r w:rsidRPr="00BB155A">
        <w:rPr>
          <w:rtl/>
        </w:rPr>
        <w:t xml:space="preserve"> 279</w:t>
      </w:r>
      <w:r>
        <w:rPr>
          <w:rtl/>
        </w:rPr>
        <w:t>،</w:t>
      </w:r>
      <w:r w:rsidRPr="00BB155A">
        <w:rPr>
          <w:rtl/>
        </w:rPr>
        <w:t xml:space="preserve"> 303</w:t>
      </w:r>
      <w:r>
        <w:rPr>
          <w:rtl/>
        </w:rPr>
        <w:t>،</w:t>
      </w:r>
      <w:r w:rsidRPr="00BB155A">
        <w:rPr>
          <w:rtl/>
        </w:rPr>
        <w:t xml:space="preserve"> 354</w:t>
      </w:r>
      <w:r>
        <w:rPr>
          <w:rtl/>
        </w:rPr>
        <w:t>،</w:t>
      </w:r>
      <w:r w:rsidRPr="00BB155A">
        <w:rPr>
          <w:rtl/>
        </w:rPr>
        <w:t xml:space="preserve"> 389</w:t>
      </w:r>
      <w:r>
        <w:rPr>
          <w:rtl/>
        </w:rPr>
        <w:t>،</w:t>
      </w:r>
      <w:r w:rsidRPr="00BB155A">
        <w:rPr>
          <w:rtl/>
        </w:rPr>
        <w:t xml:space="preserve"> 507</w:t>
      </w:r>
      <w:r>
        <w:rPr>
          <w:rtl/>
        </w:rPr>
        <w:t>،</w:t>
      </w:r>
      <w:r w:rsidRPr="00BB155A">
        <w:rPr>
          <w:rtl/>
        </w:rPr>
        <w:t xml:space="preserve"> 508</w:t>
      </w:r>
      <w:r>
        <w:rPr>
          <w:rtl/>
        </w:rPr>
        <w:t>،</w:t>
      </w:r>
      <w:r w:rsidRPr="00BB155A">
        <w:rPr>
          <w:rtl/>
        </w:rPr>
        <w:t xml:space="preserve"> 627</w:t>
      </w:r>
      <w:r>
        <w:rPr>
          <w:rtl/>
        </w:rPr>
        <w:t>،</w:t>
      </w:r>
      <w:r w:rsidRPr="00BB155A">
        <w:rPr>
          <w:rtl/>
        </w:rPr>
        <w:t xml:space="preserve"> 650</w:t>
      </w:r>
      <w:r>
        <w:rPr>
          <w:rtl/>
        </w:rPr>
        <w:t>،</w:t>
      </w:r>
      <w:r w:rsidRPr="00BB155A">
        <w:rPr>
          <w:rtl/>
        </w:rPr>
        <w:t xml:space="preserve"> 926</w:t>
      </w:r>
      <w:r>
        <w:rPr>
          <w:rtl/>
        </w:rPr>
        <w:t>،</w:t>
      </w:r>
      <w:r w:rsidRPr="00BB155A">
        <w:rPr>
          <w:rtl/>
        </w:rPr>
        <w:t xml:space="preserve"> 934</w:t>
      </w:r>
      <w:r>
        <w:rPr>
          <w:rtl/>
        </w:rPr>
        <w:t>،</w:t>
      </w:r>
      <w:r w:rsidRPr="00BB155A">
        <w:rPr>
          <w:rtl/>
        </w:rPr>
        <w:t xml:space="preserve"> 951</w:t>
      </w:r>
      <w:r>
        <w:rPr>
          <w:rtl/>
        </w:rPr>
        <w:t>،</w:t>
      </w:r>
      <w:r w:rsidRPr="00BB155A">
        <w:rPr>
          <w:rtl/>
        </w:rPr>
        <w:t xml:space="preserve"> 990</w:t>
      </w:r>
      <w:r>
        <w:rPr>
          <w:rtl/>
        </w:rPr>
        <w:t>،</w:t>
      </w:r>
      <w:r w:rsidRPr="00BB155A">
        <w:rPr>
          <w:rtl/>
        </w:rPr>
        <w:t xml:space="preserve"> 991</w:t>
      </w:r>
      <w:r>
        <w:rPr>
          <w:rtl/>
        </w:rPr>
        <w:t>،</w:t>
      </w:r>
      <w:r w:rsidRPr="00BB155A">
        <w:rPr>
          <w:rtl/>
        </w:rPr>
        <w:t xml:space="preserve"> مصادر الدراسة 41</w:t>
      </w:r>
      <w:r>
        <w:rPr>
          <w:rtl/>
        </w:rPr>
        <w:t>،</w:t>
      </w:r>
      <w:r w:rsidRPr="00BB155A">
        <w:rPr>
          <w:rtl/>
        </w:rPr>
        <w:t xml:space="preserve"> مصفّى المقال 111</w:t>
      </w:r>
      <w:r>
        <w:rPr>
          <w:rtl/>
        </w:rPr>
        <w:t>،</w:t>
      </w:r>
      <w:r w:rsidRPr="00BB155A">
        <w:rPr>
          <w:rtl/>
        </w:rPr>
        <w:t xml:space="preserve"> معجم المطبوعات النجفية 79</w:t>
      </w:r>
      <w:r>
        <w:rPr>
          <w:rtl/>
        </w:rPr>
        <w:t>،</w:t>
      </w:r>
      <w:r w:rsidRPr="00BB155A">
        <w:rPr>
          <w:rtl/>
        </w:rPr>
        <w:t xml:space="preserve"> 207</w:t>
      </w:r>
      <w:r>
        <w:rPr>
          <w:rtl/>
        </w:rPr>
        <w:t>،</w:t>
      </w:r>
      <w:r w:rsidRPr="00BB155A">
        <w:rPr>
          <w:rtl/>
        </w:rPr>
        <w:t xml:space="preserve"> 208</w:t>
      </w:r>
      <w:r>
        <w:rPr>
          <w:rtl/>
        </w:rPr>
        <w:t>،</w:t>
      </w:r>
      <w:r w:rsidRPr="00BB155A">
        <w:rPr>
          <w:rtl/>
        </w:rPr>
        <w:t xml:space="preserve"> 258</w:t>
      </w:r>
      <w:r>
        <w:rPr>
          <w:rtl/>
        </w:rPr>
        <w:t>،</w:t>
      </w:r>
      <w:r w:rsidRPr="00BB155A">
        <w:rPr>
          <w:rtl/>
        </w:rPr>
        <w:t xml:space="preserve"> 260</w:t>
      </w:r>
      <w:r>
        <w:rPr>
          <w:rtl/>
        </w:rPr>
        <w:t>،</w:t>
      </w:r>
      <w:r w:rsidRPr="00BB155A">
        <w:rPr>
          <w:rtl/>
        </w:rPr>
        <w:t xml:space="preserve"> 348</w:t>
      </w:r>
      <w:r>
        <w:rPr>
          <w:rtl/>
        </w:rPr>
        <w:t>،</w:t>
      </w:r>
      <w:r w:rsidRPr="00BB155A">
        <w:rPr>
          <w:rtl/>
        </w:rPr>
        <w:t xml:space="preserve"> 356</w:t>
      </w:r>
      <w:r>
        <w:rPr>
          <w:rtl/>
        </w:rPr>
        <w:t>،</w:t>
      </w:r>
      <w:r w:rsidRPr="00BB155A">
        <w:rPr>
          <w:rtl/>
        </w:rPr>
        <w:t xml:space="preserve"> 373</w:t>
      </w:r>
      <w:r>
        <w:rPr>
          <w:rtl/>
        </w:rPr>
        <w:t>،</w:t>
      </w:r>
      <w:r w:rsidRPr="00BB155A">
        <w:rPr>
          <w:rtl/>
        </w:rPr>
        <w:t xml:space="preserve"> معارف الرجال 1 / 182</w:t>
      </w:r>
      <w:r>
        <w:rPr>
          <w:rtl/>
        </w:rPr>
        <w:t>،</w:t>
      </w:r>
      <w:r w:rsidRPr="00BB155A">
        <w:rPr>
          <w:rtl/>
        </w:rPr>
        <w:t xml:space="preserve"> معجم المؤلّفين 3 / 148</w:t>
      </w:r>
      <w:r>
        <w:rPr>
          <w:rtl/>
        </w:rPr>
        <w:t>،</w:t>
      </w:r>
      <w:r w:rsidRPr="00BB155A">
        <w:rPr>
          <w:rtl/>
        </w:rPr>
        <w:t xml:space="preserve"> معجم المؤلّفين العراقيين 1 م 254</w:t>
      </w:r>
      <w:r>
        <w:rPr>
          <w:rtl/>
        </w:rPr>
        <w:t>،</w:t>
      </w:r>
      <w:r w:rsidRPr="00BB155A">
        <w:rPr>
          <w:rtl/>
        </w:rPr>
        <w:t xml:space="preserve"> معجم رجال الفكر 3 / 1296 )</w:t>
      </w:r>
      <w:r>
        <w:rPr>
          <w:rtl/>
        </w:rPr>
        <w:t>.</w:t>
      </w:r>
    </w:p>
    <w:p w:rsidR="00E56C83" w:rsidRPr="00BB155A" w:rsidRDefault="00E56C83" w:rsidP="00836E3E">
      <w:pPr>
        <w:pStyle w:val="libNormal"/>
        <w:rPr>
          <w:rtl/>
        </w:rPr>
      </w:pPr>
      <w:r w:rsidRPr="00836E3E">
        <w:rPr>
          <w:rStyle w:val="libBold2Char"/>
          <w:rtl/>
        </w:rPr>
        <w:t>35 - السيد جمال الدين بن حسين الموسوي الكلبايكاني</w:t>
      </w:r>
      <w:r w:rsidRPr="00380A5C">
        <w:rPr>
          <w:rtl/>
        </w:rPr>
        <w:t xml:space="preserve"> (1295 - 1377 هـ). من أعلام الفقه ومراجع التقليد، وأساتذة الفقه والأُصول.</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309</w:t>
      </w:r>
      <w:r>
        <w:rPr>
          <w:rtl/>
        </w:rPr>
        <w:t>،</w:t>
      </w:r>
      <w:r w:rsidRPr="00BB155A">
        <w:rPr>
          <w:rtl/>
        </w:rPr>
        <w:t xml:space="preserve"> أعيان الشيعة 16 / 252</w:t>
      </w:r>
      <w:r>
        <w:rPr>
          <w:rtl/>
        </w:rPr>
        <w:t>،</w:t>
      </w:r>
      <w:r w:rsidRPr="00BB155A">
        <w:rPr>
          <w:rtl/>
        </w:rPr>
        <w:t xml:space="preserve"> شخصيّت أنصاري 349</w:t>
      </w:r>
      <w:r>
        <w:rPr>
          <w:rtl/>
        </w:rPr>
        <w:t>،</w:t>
      </w:r>
      <w:r w:rsidRPr="00BB155A">
        <w:rPr>
          <w:rtl/>
        </w:rPr>
        <w:t xml:space="preserve"> مشهد الإمام 3 / 84</w:t>
      </w:r>
      <w:r>
        <w:rPr>
          <w:rtl/>
        </w:rPr>
        <w:t>،</w:t>
      </w:r>
      <w:r w:rsidRPr="00BB155A">
        <w:rPr>
          <w:rtl/>
        </w:rPr>
        <w:t xml:space="preserve"> معارف الرجال 1 / 285</w:t>
      </w:r>
      <w:r>
        <w:rPr>
          <w:rtl/>
        </w:rPr>
        <w:t>،</w:t>
      </w:r>
      <w:r w:rsidRPr="00BB155A">
        <w:rPr>
          <w:rtl/>
        </w:rPr>
        <w:t xml:space="preserve"> معجم المطبوعات النجفية 186</w:t>
      </w:r>
      <w:r>
        <w:rPr>
          <w:rtl/>
        </w:rPr>
        <w:t>،</w:t>
      </w:r>
      <w:r w:rsidRPr="00BB155A">
        <w:rPr>
          <w:rtl/>
        </w:rPr>
        <w:t xml:space="preserve"> 198</w:t>
      </w:r>
      <w:r>
        <w:rPr>
          <w:rtl/>
        </w:rPr>
        <w:t>،</w:t>
      </w:r>
      <w:r w:rsidRPr="00BB155A">
        <w:rPr>
          <w:rtl/>
        </w:rPr>
        <w:t xml:space="preserve"> معجم المؤلّفين العراقيين 1 / 264</w:t>
      </w:r>
      <w:r>
        <w:rPr>
          <w:rtl/>
        </w:rPr>
        <w:t>،</w:t>
      </w:r>
      <w:r w:rsidRPr="00BB155A">
        <w:rPr>
          <w:rtl/>
        </w:rPr>
        <w:t xml:space="preserve"> معجم رجال الفكر 3 / 1109 )</w:t>
      </w:r>
      <w:r>
        <w:rPr>
          <w:rtl/>
        </w:rPr>
        <w:t>.</w:t>
      </w:r>
    </w:p>
    <w:p w:rsidR="00E56C83" w:rsidRPr="00BB155A" w:rsidRDefault="00E56C83" w:rsidP="00836E3E">
      <w:pPr>
        <w:pStyle w:val="libNormal"/>
        <w:rPr>
          <w:rtl/>
        </w:rPr>
      </w:pPr>
      <w:r w:rsidRPr="00836E3E">
        <w:rPr>
          <w:rStyle w:val="libBold2Char"/>
          <w:rtl/>
        </w:rPr>
        <w:t>36 - الشيخ جمال الدين بن أبي المعالي بن محمد إبراهيم الكرباسي</w:t>
      </w:r>
      <w:r w:rsidRPr="00380A5C">
        <w:rPr>
          <w:rtl/>
        </w:rPr>
        <w:t xml:space="preserve"> (ت 1350 هـ). عالم مجتهد، فاضل محقق متتبّع، عابد زاهد، ورع تقي.</w:t>
      </w:r>
    </w:p>
    <w:p w:rsidR="00E56C83" w:rsidRPr="00BB155A" w:rsidRDefault="00E56C83" w:rsidP="00836E3E">
      <w:pPr>
        <w:pStyle w:val="libNormal"/>
        <w:rPr>
          <w:rtl/>
        </w:rPr>
      </w:pPr>
      <w:r w:rsidRPr="00BB155A">
        <w:rPr>
          <w:rtl/>
        </w:rPr>
        <w:t>( ترجمته في</w:t>
      </w:r>
      <w:r>
        <w:rPr>
          <w:rtl/>
        </w:rPr>
        <w:t>:</w:t>
      </w:r>
      <w:r w:rsidRPr="00BB155A">
        <w:rPr>
          <w:rtl/>
        </w:rPr>
        <w:t xml:space="preserve"> أعيان الشيعة 16 / 251</w:t>
      </w:r>
      <w:r>
        <w:rPr>
          <w:rtl/>
        </w:rPr>
        <w:t>،</w:t>
      </w:r>
      <w:r w:rsidRPr="00BB155A">
        <w:rPr>
          <w:rtl/>
        </w:rPr>
        <w:t xml:space="preserve"> تذكرة القبور 108</w:t>
      </w:r>
      <w:r>
        <w:rPr>
          <w:rtl/>
        </w:rPr>
        <w:t>،</w:t>
      </w:r>
      <w:r w:rsidRPr="00BB155A">
        <w:rPr>
          <w:rtl/>
        </w:rPr>
        <w:t xml:space="preserve"> الذريعة 4 / 428</w:t>
      </w:r>
      <w:r>
        <w:rPr>
          <w:rtl/>
        </w:rPr>
        <w:t>،</w:t>
      </w:r>
      <w:r w:rsidRPr="00BB155A">
        <w:rPr>
          <w:rtl/>
        </w:rPr>
        <w:t xml:space="preserve"> مكارم الآثار 4 / 1304</w:t>
      </w:r>
      <w:r>
        <w:rPr>
          <w:rtl/>
        </w:rPr>
        <w:t>،</w:t>
      </w:r>
      <w:r w:rsidRPr="00BB155A">
        <w:rPr>
          <w:rtl/>
        </w:rPr>
        <w:t xml:space="preserve"> نقباء البشر 1 / 308 )</w:t>
      </w:r>
      <w:r>
        <w:rPr>
          <w:rtl/>
        </w:rPr>
        <w:t>.</w:t>
      </w:r>
    </w:p>
    <w:p w:rsidR="00E56C83" w:rsidRPr="00BB155A" w:rsidRDefault="00E56C83" w:rsidP="00836E3E">
      <w:pPr>
        <w:pStyle w:val="libNormal"/>
        <w:rPr>
          <w:rtl/>
        </w:rPr>
      </w:pPr>
      <w:r w:rsidRPr="00836E3E">
        <w:rPr>
          <w:rStyle w:val="libBold2Char"/>
          <w:rtl/>
        </w:rPr>
        <w:t>37 - الشيخ جواد بن علي مرتضى ( نظام الدين ) العاملي الرشتي</w:t>
      </w:r>
      <w:r w:rsidRPr="00380A5C">
        <w:rPr>
          <w:rtl/>
        </w:rPr>
        <w:t>.</w:t>
      </w:r>
    </w:p>
    <w:p w:rsidR="00E56C83" w:rsidRPr="00BB155A" w:rsidRDefault="00E56C83" w:rsidP="00836E3E">
      <w:pPr>
        <w:pStyle w:val="libNormal"/>
        <w:rPr>
          <w:rtl/>
        </w:rPr>
      </w:pPr>
      <w:r w:rsidRPr="00BB155A">
        <w:rPr>
          <w:rtl/>
        </w:rPr>
        <w:t>( ترجمته في</w:t>
      </w:r>
      <w:r>
        <w:rPr>
          <w:rtl/>
        </w:rPr>
        <w:t>:</w:t>
      </w:r>
      <w:r w:rsidRPr="00BB155A">
        <w:rPr>
          <w:rtl/>
        </w:rPr>
        <w:t xml:space="preserve"> تراجم الرجال 1 / 217 )</w:t>
      </w:r>
      <w:r>
        <w:rPr>
          <w:rtl/>
        </w:rPr>
        <w:t>.</w:t>
      </w:r>
    </w:p>
    <w:p w:rsidR="00E56C83" w:rsidRPr="00BB155A" w:rsidRDefault="00E56C83" w:rsidP="00836E3E">
      <w:pPr>
        <w:pStyle w:val="libNormal"/>
        <w:rPr>
          <w:rtl/>
        </w:rPr>
      </w:pPr>
      <w:r w:rsidRPr="00836E3E">
        <w:rPr>
          <w:rStyle w:val="libBold2Char"/>
          <w:rtl/>
        </w:rPr>
        <w:t>38 - السيد جواد بن يحيى بن كاظم الموسوي اليزدي</w:t>
      </w:r>
      <w:r w:rsidRPr="00380A5C">
        <w:rPr>
          <w:rtl/>
        </w:rPr>
        <w:t xml:space="preserve"> (1302 - 1340 هـ ). عالم جليل.</w:t>
      </w:r>
    </w:p>
    <w:p w:rsidR="00E56C83" w:rsidRPr="00BB155A" w:rsidRDefault="00E56C83" w:rsidP="00836E3E">
      <w:pPr>
        <w:pStyle w:val="libNormal"/>
        <w:rPr>
          <w:rtl/>
        </w:rPr>
      </w:pPr>
      <w:r w:rsidRPr="00BB155A">
        <w:rPr>
          <w:rtl/>
        </w:rPr>
        <w:t>( ترجمته في</w:t>
      </w:r>
      <w:r>
        <w:rPr>
          <w:rtl/>
        </w:rPr>
        <w:t>:</w:t>
      </w:r>
      <w:r w:rsidRPr="00BB155A">
        <w:rPr>
          <w:rtl/>
        </w:rPr>
        <w:t xml:space="preserve"> مفاخر يزد 2 / 734</w:t>
      </w:r>
      <w:r>
        <w:rPr>
          <w:rtl/>
        </w:rPr>
        <w:t>،</w:t>
      </w:r>
      <w:r w:rsidRPr="00BB155A">
        <w:rPr>
          <w:rtl/>
        </w:rPr>
        <w:t xml:space="preserve"> دانشمندان يزد 166 )</w:t>
      </w:r>
      <w:r>
        <w:rPr>
          <w:rtl/>
        </w:rPr>
        <w:t>.</w:t>
      </w:r>
    </w:p>
    <w:p w:rsidR="00E56C83" w:rsidRPr="00BB155A" w:rsidRDefault="00E56C83" w:rsidP="00836E3E">
      <w:pPr>
        <w:pStyle w:val="libNormal"/>
        <w:rPr>
          <w:rtl/>
        </w:rPr>
      </w:pPr>
      <w:r w:rsidRPr="00836E3E">
        <w:rPr>
          <w:rStyle w:val="libBold2Char"/>
          <w:rtl/>
        </w:rPr>
        <w:t>39 - الشيخ حبيب الله القمّي.</w:t>
      </w:r>
      <w:r w:rsidRPr="00380A5C">
        <w:rPr>
          <w:rtl/>
        </w:rPr>
        <w:t xml:space="preserve"> عالم عامل، ورع تقي، ثقة جليل.</w:t>
      </w:r>
    </w:p>
    <w:p w:rsidR="00E56C83" w:rsidRPr="00BB155A" w:rsidRDefault="00E56C83" w:rsidP="00836E3E">
      <w:pPr>
        <w:pStyle w:val="libNormal"/>
        <w:rPr>
          <w:rtl/>
        </w:rPr>
      </w:pPr>
      <w:r w:rsidRPr="00BB155A">
        <w:rPr>
          <w:rtl/>
        </w:rPr>
        <w:t>( ترجمته في</w:t>
      </w:r>
      <w:r>
        <w:rPr>
          <w:rtl/>
        </w:rPr>
        <w:t>:</w:t>
      </w:r>
      <w:r w:rsidRPr="00BB155A">
        <w:rPr>
          <w:rtl/>
        </w:rPr>
        <w:t xml:space="preserve"> نقباء البشر 1 / 353 )</w:t>
      </w:r>
      <w:r>
        <w:rPr>
          <w:rtl/>
        </w:rPr>
        <w:t>.</w:t>
      </w:r>
    </w:p>
    <w:p w:rsidR="00E56C83" w:rsidRDefault="00E56C83" w:rsidP="00836E3E">
      <w:pPr>
        <w:pStyle w:val="libNormal"/>
        <w:rPr>
          <w:rtl/>
        </w:rPr>
      </w:pPr>
      <w:r>
        <w:rPr>
          <w:rtl/>
        </w:rPr>
        <w:br w:type="page"/>
      </w:r>
    </w:p>
    <w:p w:rsidR="00E56C83" w:rsidRPr="00D4519D" w:rsidRDefault="00E56C83" w:rsidP="00836E3E">
      <w:pPr>
        <w:pStyle w:val="libNormal"/>
        <w:rPr>
          <w:rtl/>
        </w:rPr>
      </w:pPr>
      <w:r w:rsidRPr="00836E3E">
        <w:rPr>
          <w:rStyle w:val="libBold2Char"/>
          <w:rtl/>
        </w:rPr>
        <w:lastRenderedPageBreak/>
        <w:t>40 - الشيخ حبيب الله الكاشمري الترشيزي الشهير بآية اللّهي</w:t>
      </w:r>
      <w:r w:rsidRPr="00380A5C">
        <w:rPr>
          <w:rtl/>
        </w:rPr>
        <w:t xml:space="preserve"> (ت 1371 هـ ). عالم عامل، خطيب بارز.</w:t>
      </w:r>
    </w:p>
    <w:p w:rsidR="00E56C83" w:rsidRPr="00D4519D" w:rsidRDefault="00E56C83" w:rsidP="00836E3E">
      <w:pPr>
        <w:pStyle w:val="libNormal"/>
        <w:rPr>
          <w:rtl/>
        </w:rPr>
      </w:pPr>
      <w:r w:rsidRPr="00D4519D">
        <w:rPr>
          <w:rtl/>
        </w:rPr>
        <w:t>( ترجمته في</w:t>
      </w:r>
      <w:r>
        <w:rPr>
          <w:rtl/>
        </w:rPr>
        <w:t>:</w:t>
      </w:r>
      <w:r w:rsidRPr="00D4519D">
        <w:rPr>
          <w:rtl/>
        </w:rPr>
        <w:t xml:space="preserve"> الإجازة الكبيرة للمرعشي 38 )</w:t>
      </w:r>
      <w:r>
        <w:rPr>
          <w:rtl/>
        </w:rPr>
        <w:t>.</w:t>
      </w:r>
    </w:p>
    <w:p w:rsidR="00E56C83" w:rsidRPr="00D4519D" w:rsidRDefault="00E56C83" w:rsidP="00836E3E">
      <w:pPr>
        <w:pStyle w:val="libNormal"/>
        <w:rPr>
          <w:rtl/>
        </w:rPr>
      </w:pPr>
      <w:r w:rsidRPr="00836E3E">
        <w:rPr>
          <w:rStyle w:val="libBold2Char"/>
          <w:rtl/>
        </w:rPr>
        <w:t>41 - الشيخ حسن بن إبراهيم آيتي البروجردي</w:t>
      </w:r>
      <w:r w:rsidRPr="00380A5C">
        <w:rPr>
          <w:rtl/>
        </w:rPr>
        <w:t xml:space="preserve"> (حوالي 1290 - 1380 هـ ). عالم كبير.</w:t>
      </w:r>
    </w:p>
    <w:p w:rsidR="00E56C83" w:rsidRPr="00D4519D" w:rsidRDefault="00E56C83" w:rsidP="00836E3E">
      <w:pPr>
        <w:pStyle w:val="libNormal"/>
        <w:rPr>
          <w:rtl/>
        </w:rPr>
      </w:pPr>
      <w:r w:rsidRPr="00D4519D">
        <w:rPr>
          <w:rtl/>
        </w:rPr>
        <w:t>( ترجمته في</w:t>
      </w:r>
      <w:r>
        <w:rPr>
          <w:rtl/>
        </w:rPr>
        <w:t>:</w:t>
      </w:r>
      <w:r w:rsidRPr="00D4519D">
        <w:rPr>
          <w:rtl/>
        </w:rPr>
        <w:t xml:space="preserve"> تربت باكان قم 1 / 509 )</w:t>
      </w:r>
      <w:r>
        <w:rPr>
          <w:rtl/>
        </w:rPr>
        <w:t>.</w:t>
      </w:r>
    </w:p>
    <w:p w:rsidR="00E56C83" w:rsidRPr="00D4519D" w:rsidRDefault="00E56C83" w:rsidP="00836E3E">
      <w:pPr>
        <w:pStyle w:val="libNormal"/>
        <w:rPr>
          <w:rtl/>
        </w:rPr>
      </w:pPr>
      <w:r w:rsidRPr="00836E3E">
        <w:rPr>
          <w:rStyle w:val="libBold2Char"/>
          <w:rtl/>
        </w:rPr>
        <w:t>42 - السيد حسن بن إبراهيم بن حسين بن محمد رضا بن محمد مهدي بحر العلوم الطباطبائي</w:t>
      </w:r>
      <w:r w:rsidRPr="00380A5C">
        <w:rPr>
          <w:rtl/>
        </w:rPr>
        <w:t xml:space="preserve"> (1282 - 1355 هـ). عالم جليل، أديب معروف، ومؤرّخ بارع، والد السيد محمد تقي بحر العلوم.</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464</w:t>
      </w:r>
      <w:r>
        <w:rPr>
          <w:rtl/>
        </w:rPr>
        <w:t>،</w:t>
      </w:r>
      <w:r w:rsidRPr="00D4519D">
        <w:rPr>
          <w:rtl/>
        </w:rPr>
        <w:t xml:space="preserve"> أعيان الشيعة 20 / 435</w:t>
      </w:r>
      <w:r>
        <w:rPr>
          <w:rtl/>
        </w:rPr>
        <w:t>،</w:t>
      </w:r>
      <w:r w:rsidRPr="00D4519D">
        <w:rPr>
          <w:rtl/>
        </w:rPr>
        <w:t xml:space="preserve"> شعراء الغري 3 / 624</w:t>
      </w:r>
      <w:r>
        <w:rPr>
          <w:rtl/>
        </w:rPr>
        <w:t>،</w:t>
      </w:r>
      <w:r w:rsidRPr="00D4519D">
        <w:rPr>
          <w:rtl/>
        </w:rPr>
        <w:t xml:space="preserve"> الفوائد الرجالية 1 / 152</w:t>
      </w:r>
      <w:r>
        <w:rPr>
          <w:rtl/>
        </w:rPr>
        <w:t>،</w:t>
      </w:r>
      <w:r w:rsidRPr="00D4519D">
        <w:rPr>
          <w:rtl/>
        </w:rPr>
        <w:t xml:space="preserve"> معجم المؤلّفين 3 / 194</w:t>
      </w:r>
      <w:r>
        <w:rPr>
          <w:rtl/>
        </w:rPr>
        <w:t>،</w:t>
      </w:r>
      <w:r w:rsidRPr="00D4519D">
        <w:rPr>
          <w:rtl/>
        </w:rPr>
        <w:t xml:space="preserve"> معجم المؤلّفين العراقيين 1 / 314</w:t>
      </w:r>
      <w:r>
        <w:rPr>
          <w:rtl/>
        </w:rPr>
        <w:t>،</w:t>
      </w:r>
      <w:r w:rsidRPr="00D4519D">
        <w:rPr>
          <w:rtl/>
        </w:rPr>
        <w:t xml:space="preserve"> معارف الرجال 1 / 251</w:t>
      </w:r>
      <w:r>
        <w:rPr>
          <w:rtl/>
        </w:rPr>
        <w:t>،</w:t>
      </w:r>
      <w:r w:rsidRPr="00D4519D">
        <w:rPr>
          <w:rtl/>
        </w:rPr>
        <w:t xml:space="preserve"> نقباء البشر 1 / 464</w:t>
      </w:r>
      <w:r>
        <w:rPr>
          <w:rtl/>
        </w:rPr>
        <w:t>،</w:t>
      </w:r>
      <w:r w:rsidRPr="00D4519D">
        <w:rPr>
          <w:rtl/>
        </w:rPr>
        <w:t xml:space="preserve"> معجم رجال الفكر 1 / 213 )</w:t>
      </w:r>
      <w:r>
        <w:rPr>
          <w:rtl/>
        </w:rPr>
        <w:t>.</w:t>
      </w:r>
    </w:p>
    <w:p w:rsidR="00E56C83" w:rsidRPr="00D4519D" w:rsidRDefault="00E56C83" w:rsidP="00836E3E">
      <w:pPr>
        <w:pStyle w:val="libNormal"/>
        <w:rPr>
          <w:rtl/>
        </w:rPr>
      </w:pPr>
      <w:r w:rsidRPr="00836E3E">
        <w:rPr>
          <w:rStyle w:val="libBold2Char"/>
          <w:rtl/>
        </w:rPr>
        <w:t>43 - السيد حسن بن أحمد أستاد زاده المازندراني</w:t>
      </w:r>
      <w:r w:rsidRPr="00380A5C">
        <w:rPr>
          <w:rtl/>
        </w:rPr>
        <w:t xml:space="preserve"> (1314 - 1399 هـ). من كبار علماء مازندران.</w:t>
      </w:r>
    </w:p>
    <w:p w:rsidR="00E56C83" w:rsidRPr="00D4519D" w:rsidRDefault="00E56C83" w:rsidP="00836E3E">
      <w:pPr>
        <w:pStyle w:val="libNormal"/>
        <w:rPr>
          <w:rtl/>
        </w:rPr>
      </w:pPr>
      <w:r w:rsidRPr="00D4519D">
        <w:rPr>
          <w:rtl/>
        </w:rPr>
        <w:t>( ترجمته في</w:t>
      </w:r>
      <w:r>
        <w:rPr>
          <w:rtl/>
        </w:rPr>
        <w:t>:</w:t>
      </w:r>
      <w:r w:rsidRPr="00D4519D">
        <w:rPr>
          <w:rtl/>
        </w:rPr>
        <w:t xml:space="preserve"> تربت باكان قم 1 / 511</w:t>
      </w:r>
      <w:r>
        <w:rPr>
          <w:rtl/>
        </w:rPr>
        <w:t>،</w:t>
      </w:r>
      <w:r w:rsidRPr="00D4519D">
        <w:rPr>
          <w:rtl/>
        </w:rPr>
        <w:t xml:space="preserve"> آثار الحجّة 2 / 240</w:t>
      </w:r>
      <w:r>
        <w:rPr>
          <w:rtl/>
        </w:rPr>
        <w:t>،</w:t>
      </w:r>
      <w:r w:rsidRPr="00D4519D">
        <w:rPr>
          <w:rtl/>
        </w:rPr>
        <w:t xml:space="preserve"> كنجينه دانشمندان 3 / 166</w:t>
      </w:r>
      <w:r>
        <w:rPr>
          <w:rtl/>
        </w:rPr>
        <w:t>،</w:t>
      </w:r>
      <w:r w:rsidRPr="00D4519D">
        <w:rPr>
          <w:rtl/>
        </w:rPr>
        <w:t xml:space="preserve"> آشنائي با فرزان كان بابل 314 )</w:t>
      </w:r>
      <w:r>
        <w:rPr>
          <w:rtl/>
        </w:rPr>
        <w:t>.</w:t>
      </w:r>
    </w:p>
    <w:p w:rsidR="00E56C83" w:rsidRPr="00D4519D" w:rsidRDefault="00E56C83" w:rsidP="00836E3E">
      <w:pPr>
        <w:pStyle w:val="libNormal"/>
        <w:rPr>
          <w:rtl/>
        </w:rPr>
      </w:pPr>
      <w:r w:rsidRPr="00836E3E">
        <w:rPr>
          <w:rStyle w:val="libBold2Char"/>
          <w:rtl/>
        </w:rPr>
        <w:t>44 - السيد حسن بن أحمد الاشكذري اليزدي الحائري (ت 1359 هـ)</w:t>
      </w:r>
      <w:r w:rsidRPr="00380A5C">
        <w:rPr>
          <w:rtl/>
        </w:rPr>
        <w:t>. عالم ورع، فاضل بارع.</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380</w:t>
      </w:r>
      <w:r>
        <w:rPr>
          <w:rtl/>
        </w:rPr>
        <w:t>،</w:t>
      </w:r>
      <w:r w:rsidRPr="00D4519D">
        <w:rPr>
          <w:rtl/>
        </w:rPr>
        <w:t xml:space="preserve"> الذريعة 2 / 244</w:t>
      </w:r>
      <w:r>
        <w:rPr>
          <w:rtl/>
        </w:rPr>
        <w:t>،</w:t>
      </w:r>
      <w:r w:rsidRPr="00D4519D">
        <w:rPr>
          <w:rtl/>
        </w:rPr>
        <w:t xml:space="preserve"> 3 / 428</w:t>
      </w:r>
      <w:r>
        <w:rPr>
          <w:rtl/>
        </w:rPr>
        <w:t>،</w:t>
      </w:r>
      <w:r w:rsidRPr="00D4519D">
        <w:rPr>
          <w:rtl/>
        </w:rPr>
        <w:t xml:space="preserve"> 6 / 187</w:t>
      </w:r>
      <w:r>
        <w:rPr>
          <w:rtl/>
        </w:rPr>
        <w:t>،</w:t>
      </w:r>
      <w:r w:rsidRPr="00D4519D">
        <w:rPr>
          <w:rtl/>
        </w:rPr>
        <w:t xml:space="preserve"> و 8 / 67</w:t>
      </w:r>
      <w:r>
        <w:rPr>
          <w:rtl/>
        </w:rPr>
        <w:t>،</w:t>
      </w:r>
      <w:r w:rsidRPr="00D4519D">
        <w:rPr>
          <w:rtl/>
        </w:rPr>
        <w:t xml:space="preserve"> و 10 / 66 و 11 / 190</w:t>
      </w:r>
      <w:r>
        <w:rPr>
          <w:rtl/>
        </w:rPr>
        <w:t>،</w:t>
      </w:r>
      <w:r w:rsidRPr="00D4519D">
        <w:rPr>
          <w:rtl/>
        </w:rPr>
        <w:t xml:space="preserve"> 14 / 34 و 18 / 311 و 22 / 442 و 25 / 316</w:t>
      </w:r>
      <w:r>
        <w:rPr>
          <w:rtl/>
        </w:rPr>
        <w:t>،</w:t>
      </w:r>
      <w:r w:rsidRPr="00D4519D">
        <w:rPr>
          <w:rtl/>
        </w:rPr>
        <w:t xml:space="preserve"> 26 / 311</w:t>
      </w:r>
      <w:r>
        <w:rPr>
          <w:rtl/>
        </w:rPr>
        <w:t>،</w:t>
      </w:r>
      <w:r w:rsidRPr="00D4519D">
        <w:rPr>
          <w:rtl/>
        </w:rPr>
        <w:t xml:space="preserve"> كتابهاي جابي عربي 196</w:t>
      </w:r>
      <w:r>
        <w:rPr>
          <w:rtl/>
        </w:rPr>
        <w:t>،</w:t>
      </w:r>
      <w:r w:rsidRPr="00D4519D">
        <w:rPr>
          <w:rtl/>
        </w:rPr>
        <w:t xml:space="preserve"> 350</w:t>
      </w:r>
      <w:r>
        <w:rPr>
          <w:rtl/>
        </w:rPr>
        <w:t>،</w:t>
      </w:r>
      <w:r w:rsidRPr="00D4519D">
        <w:rPr>
          <w:rtl/>
        </w:rPr>
        <w:t xml:space="preserve"> 767</w:t>
      </w:r>
      <w:r>
        <w:rPr>
          <w:rtl/>
        </w:rPr>
        <w:t>،</w:t>
      </w:r>
      <w:r w:rsidRPr="00D4519D">
        <w:rPr>
          <w:rtl/>
        </w:rPr>
        <w:t xml:space="preserve"> 914</w:t>
      </w:r>
      <w:r>
        <w:rPr>
          <w:rtl/>
        </w:rPr>
        <w:t>،</w:t>
      </w:r>
      <w:r w:rsidRPr="00D4519D">
        <w:rPr>
          <w:rtl/>
        </w:rPr>
        <w:t xml:space="preserve"> معجم المؤلّفين 3 / 197</w:t>
      </w:r>
      <w:r>
        <w:rPr>
          <w:rtl/>
        </w:rPr>
        <w:t>،</w:t>
      </w:r>
      <w:r w:rsidRPr="00D4519D">
        <w:rPr>
          <w:rtl/>
        </w:rPr>
        <w:t xml:space="preserve"> معجم رجال الفكر 1 / 123</w:t>
      </w:r>
      <w:r>
        <w:rPr>
          <w:rtl/>
        </w:rPr>
        <w:t>،</w:t>
      </w:r>
      <w:r w:rsidRPr="00D4519D">
        <w:rPr>
          <w:rtl/>
        </w:rPr>
        <w:t xml:space="preserve"> مفاخر يزد 1 / 90</w:t>
      </w:r>
      <w:r>
        <w:rPr>
          <w:rtl/>
        </w:rPr>
        <w:t>،</w:t>
      </w:r>
      <w:r w:rsidRPr="00D4519D">
        <w:rPr>
          <w:rtl/>
        </w:rPr>
        <w:t xml:space="preserve"> معجم مؤلِّفي الشيعة 29 )</w:t>
      </w:r>
      <w:r>
        <w:rPr>
          <w:rtl/>
        </w:rPr>
        <w:t>.</w:t>
      </w:r>
    </w:p>
    <w:p w:rsidR="00E56C83" w:rsidRPr="00D4519D" w:rsidRDefault="00E56C83" w:rsidP="00836E3E">
      <w:pPr>
        <w:pStyle w:val="libNormal"/>
        <w:rPr>
          <w:rtl/>
        </w:rPr>
      </w:pPr>
      <w:r w:rsidRPr="00836E3E">
        <w:rPr>
          <w:rStyle w:val="libBold2Char"/>
          <w:rtl/>
        </w:rPr>
        <w:t>45 - السيد حسن بن إسماعيل القمشهي الأصفهاني السراي كجوي الطباطبائي المدرّس</w:t>
      </w:r>
      <w:r w:rsidRPr="00380A5C">
        <w:rPr>
          <w:rtl/>
        </w:rPr>
        <w:t xml:space="preserve"> ( حدود 1287 - 1350 هـ ). عالم تقي، فاضل بارع، رئيس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381 )</w:t>
      </w:r>
      <w:r>
        <w:rPr>
          <w:rtl/>
        </w:rPr>
        <w:t>.</w:t>
      </w:r>
    </w:p>
    <w:p w:rsidR="00E56C83" w:rsidRDefault="00E56C83" w:rsidP="00836E3E">
      <w:pPr>
        <w:pStyle w:val="libNormal"/>
      </w:pPr>
      <w:r>
        <w:br w:type="page"/>
      </w:r>
    </w:p>
    <w:p w:rsidR="00E56C83" w:rsidRPr="00D4519D" w:rsidRDefault="00E56C83" w:rsidP="00836E3E">
      <w:pPr>
        <w:pStyle w:val="libNormal"/>
        <w:rPr>
          <w:rtl/>
        </w:rPr>
      </w:pPr>
      <w:r w:rsidRPr="00836E3E">
        <w:rPr>
          <w:rStyle w:val="libBold2Char"/>
          <w:rtl/>
        </w:rPr>
        <w:lastRenderedPageBreak/>
        <w:t xml:space="preserve">46 - السيد حسن الأشكوري </w:t>
      </w:r>
      <w:r w:rsidRPr="00380A5C">
        <w:rPr>
          <w:rtl/>
        </w:rPr>
        <w:t>(ت 1347 هـ ). فاضل، مدرّس.</w:t>
      </w:r>
    </w:p>
    <w:p w:rsidR="00E56C83" w:rsidRPr="00D4519D" w:rsidRDefault="00E56C83" w:rsidP="00836E3E">
      <w:pPr>
        <w:pStyle w:val="libNormal"/>
        <w:rPr>
          <w:rtl/>
        </w:rPr>
      </w:pPr>
      <w:r w:rsidRPr="00D4519D">
        <w:rPr>
          <w:rtl/>
        </w:rPr>
        <w:t>( ترجمته في</w:t>
      </w:r>
      <w:r>
        <w:rPr>
          <w:rtl/>
        </w:rPr>
        <w:t>:</w:t>
      </w:r>
      <w:r w:rsidRPr="00D4519D">
        <w:rPr>
          <w:rtl/>
        </w:rPr>
        <w:t xml:space="preserve"> بزركان تنكابن ص 83 )</w:t>
      </w:r>
      <w:r>
        <w:rPr>
          <w:rtl/>
        </w:rPr>
        <w:t>.</w:t>
      </w:r>
    </w:p>
    <w:p w:rsidR="00E56C83" w:rsidRPr="00D4519D" w:rsidRDefault="00E56C83" w:rsidP="00836E3E">
      <w:pPr>
        <w:pStyle w:val="libNormal"/>
        <w:rPr>
          <w:rtl/>
        </w:rPr>
      </w:pPr>
      <w:r w:rsidRPr="00836E3E">
        <w:rPr>
          <w:rStyle w:val="libBold2Char"/>
          <w:rtl/>
        </w:rPr>
        <w:t>47 - السيد ابن الحسن بن المير حسن رضا، شمس العلماء الجائسي اللكهنوي</w:t>
      </w:r>
      <w:r w:rsidRPr="00380A5C">
        <w:rPr>
          <w:rtl/>
        </w:rPr>
        <w:t xml:space="preserve"> (1291 - 1368 هـ ). عالم فاضل مصنِّف.</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25 )</w:t>
      </w:r>
      <w:r>
        <w:rPr>
          <w:rtl/>
        </w:rPr>
        <w:t>.</w:t>
      </w:r>
    </w:p>
    <w:p w:rsidR="00E56C83" w:rsidRPr="00D4519D" w:rsidRDefault="00E56C83" w:rsidP="00836E3E">
      <w:pPr>
        <w:pStyle w:val="libNormal"/>
        <w:rPr>
          <w:rtl/>
        </w:rPr>
      </w:pPr>
      <w:r w:rsidRPr="00836E3E">
        <w:rPr>
          <w:rStyle w:val="libBold2Char"/>
          <w:rtl/>
        </w:rPr>
        <w:t>48 - الشيخ حسن بن حسين الحرم بناهي القمّي</w:t>
      </w:r>
      <w:r w:rsidRPr="00380A5C">
        <w:rPr>
          <w:rtl/>
        </w:rPr>
        <w:t xml:space="preserve"> (1280 - 1347 هـ). من كبار علماء عصره.</w:t>
      </w:r>
    </w:p>
    <w:p w:rsidR="00E56C83" w:rsidRPr="00D4519D" w:rsidRDefault="00E56C83" w:rsidP="00836E3E">
      <w:pPr>
        <w:pStyle w:val="libNormal"/>
        <w:rPr>
          <w:rtl/>
        </w:rPr>
      </w:pPr>
      <w:r w:rsidRPr="00D4519D">
        <w:rPr>
          <w:rtl/>
        </w:rPr>
        <w:t>( ترجمته في</w:t>
      </w:r>
      <w:r>
        <w:rPr>
          <w:rtl/>
        </w:rPr>
        <w:t>:</w:t>
      </w:r>
      <w:r w:rsidRPr="00D4519D">
        <w:rPr>
          <w:rtl/>
        </w:rPr>
        <w:t xml:space="preserve"> تربت باكان قم 1 / 519</w:t>
      </w:r>
      <w:r>
        <w:rPr>
          <w:rtl/>
        </w:rPr>
        <w:t>،</w:t>
      </w:r>
      <w:r w:rsidRPr="00D4519D">
        <w:rPr>
          <w:rtl/>
        </w:rPr>
        <w:t xml:space="preserve"> الإجازة الكبير 43</w:t>
      </w:r>
      <w:r>
        <w:rPr>
          <w:rtl/>
        </w:rPr>
        <w:t>،</w:t>
      </w:r>
      <w:r w:rsidRPr="00D4519D">
        <w:rPr>
          <w:rtl/>
        </w:rPr>
        <w:t xml:space="preserve"> كنجينه دانشمندان 2 / 134</w:t>
      </w:r>
      <w:r>
        <w:rPr>
          <w:rtl/>
        </w:rPr>
        <w:t>،</w:t>
      </w:r>
      <w:r w:rsidRPr="00D4519D">
        <w:rPr>
          <w:rtl/>
        </w:rPr>
        <w:t xml:space="preserve"> نقباء البشر 1 / 369 )</w:t>
      </w:r>
      <w:r>
        <w:rPr>
          <w:rtl/>
        </w:rPr>
        <w:t>.</w:t>
      </w:r>
    </w:p>
    <w:p w:rsidR="00E56C83" w:rsidRPr="00D4519D" w:rsidRDefault="00E56C83" w:rsidP="00836E3E">
      <w:pPr>
        <w:pStyle w:val="libNormal"/>
        <w:rPr>
          <w:rtl/>
        </w:rPr>
      </w:pPr>
      <w:r w:rsidRPr="00836E3E">
        <w:rPr>
          <w:rStyle w:val="libBold2Char"/>
          <w:rtl/>
        </w:rPr>
        <w:t>49 - السيد أبو الحسن بن شمس العلماء إبراهيم النصير آبادي النقوي اللكهنوي</w:t>
      </w:r>
      <w:r w:rsidRPr="00380A5C">
        <w:rPr>
          <w:rtl/>
        </w:rPr>
        <w:t xml:space="preserve"> (1298 - 1355 هـ ). عالم فقيه ومرجع للتدريس والفتيا.</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34</w:t>
      </w:r>
      <w:r>
        <w:rPr>
          <w:rtl/>
        </w:rPr>
        <w:t>،</w:t>
      </w:r>
      <w:r w:rsidRPr="00D4519D">
        <w:rPr>
          <w:rtl/>
        </w:rPr>
        <w:t xml:space="preserve"> أعيان الشيعة 6 / 183</w:t>
      </w:r>
      <w:r>
        <w:rPr>
          <w:rtl/>
        </w:rPr>
        <w:t>،</w:t>
      </w:r>
      <w:r w:rsidRPr="00D4519D">
        <w:rPr>
          <w:rtl/>
        </w:rPr>
        <w:t xml:space="preserve"> الذريعة 3 / 87 و 25 / 134</w:t>
      </w:r>
      <w:r>
        <w:rPr>
          <w:rtl/>
        </w:rPr>
        <w:t>،</w:t>
      </w:r>
      <w:r w:rsidRPr="00D4519D">
        <w:rPr>
          <w:rtl/>
        </w:rPr>
        <w:t xml:space="preserve"> علماء معاصرين 389</w:t>
      </w:r>
      <w:r>
        <w:rPr>
          <w:rtl/>
        </w:rPr>
        <w:t>،</w:t>
      </w:r>
      <w:r w:rsidRPr="00D4519D">
        <w:rPr>
          <w:rtl/>
        </w:rPr>
        <w:t xml:space="preserve"> معجم المؤلّفين 3 / 195</w:t>
      </w:r>
      <w:r>
        <w:rPr>
          <w:rtl/>
        </w:rPr>
        <w:t>،</w:t>
      </w:r>
      <w:r w:rsidRPr="00D4519D">
        <w:rPr>
          <w:rtl/>
        </w:rPr>
        <w:t xml:space="preserve"> معجم رجال الفكر 3 / 1299 )</w:t>
      </w:r>
      <w:r>
        <w:rPr>
          <w:rtl/>
        </w:rPr>
        <w:t>.</w:t>
      </w:r>
    </w:p>
    <w:p w:rsidR="00E56C83" w:rsidRPr="00D4519D" w:rsidRDefault="00E56C83" w:rsidP="00836E3E">
      <w:pPr>
        <w:pStyle w:val="libNormal"/>
        <w:rPr>
          <w:rtl/>
        </w:rPr>
      </w:pPr>
      <w:r w:rsidRPr="00836E3E">
        <w:rPr>
          <w:rStyle w:val="libBold2Char"/>
          <w:rtl/>
        </w:rPr>
        <w:t>50 - السيد أبو الحسن بن عباس بن محمد علي الحسيني الأشكوري</w:t>
      </w:r>
      <w:r w:rsidRPr="00380A5C">
        <w:rPr>
          <w:rtl/>
        </w:rPr>
        <w:t xml:space="preserve"> ( حدود 1292 - 1368 هـ ). عالم فقيه مصنِّف، والد العلاّمة المحقق السيد أحمد الأشكوري.</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37</w:t>
      </w:r>
      <w:r>
        <w:rPr>
          <w:rtl/>
        </w:rPr>
        <w:t>،</w:t>
      </w:r>
      <w:r w:rsidRPr="00D4519D">
        <w:rPr>
          <w:rtl/>
        </w:rPr>
        <w:t xml:space="preserve"> معارف الرجال 1 / 43</w:t>
      </w:r>
      <w:r>
        <w:rPr>
          <w:rtl/>
        </w:rPr>
        <w:t>،</w:t>
      </w:r>
      <w:r w:rsidRPr="00D4519D">
        <w:rPr>
          <w:rtl/>
        </w:rPr>
        <w:t xml:space="preserve"> معجم المؤلفين 3 / 234</w:t>
      </w:r>
      <w:r>
        <w:rPr>
          <w:rtl/>
        </w:rPr>
        <w:t>،</w:t>
      </w:r>
      <w:r w:rsidRPr="00D4519D">
        <w:rPr>
          <w:rtl/>
        </w:rPr>
        <w:t xml:space="preserve"> معجم رجال الفكر 1 / 124</w:t>
      </w:r>
      <w:r>
        <w:rPr>
          <w:rtl/>
        </w:rPr>
        <w:t>،</w:t>
      </w:r>
      <w:r w:rsidRPr="00D4519D">
        <w:rPr>
          <w:rtl/>
        </w:rPr>
        <w:t xml:space="preserve"> الذريعة 10 / 251</w:t>
      </w:r>
      <w:r>
        <w:rPr>
          <w:rtl/>
        </w:rPr>
        <w:t>،</w:t>
      </w:r>
      <w:r w:rsidRPr="00D4519D">
        <w:rPr>
          <w:rtl/>
        </w:rPr>
        <w:t xml:space="preserve"> المصلح المجاهد محمد كاظم الخراساني 36</w:t>
      </w:r>
      <w:r>
        <w:rPr>
          <w:rtl/>
        </w:rPr>
        <w:t>،</w:t>
      </w:r>
      <w:r w:rsidRPr="00D4519D">
        <w:rPr>
          <w:rtl/>
        </w:rPr>
        <w:t xml:space="preserve"> بزركان تنكابن 30 )</w:t>
      </w:r>
      <w:r>
        <w:rPr>
          <w:rtl/>
        </w:rPr>
        <w:t>.</w:t>
      </w:r>
    </w:p>
    <w:p w:rsidR="00E56C83" w:rsidRPr="00D4519D" w:rsidRDefault="00E56C83" w:rsidP="00836E3E">
      <w:pPr>
        <w:pStyle w:val="libNormal"/>
        <w:rPr>
          <w:rtl/>
        </w:rPr>
      </w:pPr>
      <w:r w:rsidRPr="00836E3E">
        <w:rPr>
          <w:rStyle w:val="libBold2Char"/>
          <w:rtl/>
        </w:rPr>
        <w:t>51 - الشيخ حسن بن عبد الحسين بن إبراهيم آل صادق المخزومي العاملي</w:t>
      </w:r>
      <w:r w:rsidRPr="00380A5C">
        <w:rPr>
          <w:rtl/>
        </w:rPr>
        <w:t xml:space="preserve"> (1306 - 1386 هـ ). عالم، أديب، شاعر.</w:t>
      </w:r>
    </w:p>
    <w:p w:rsidR="00E56C83" w:rsidRPr="00D4519D" w:rsidRDefault="00E56C83" w:rsidP="00836E3E">
      <w:pPr>
        <w:pStyle w:val="libNormal"/>
        <w:rPr>
          <w:rtl/>
        </w:rPr>
      </w:pPr>
      <w:r w:rsidRPr="00D4519D">
        <w:rPr>
          <w:rtl/>
        </w:rPr>
        <w:t>( ترجمته في</w:t>
      </w:r>
      <w:r>
        <w:rPr>
          <w:rtl/>
        </w:rPr>
        <w:t>:</w:t>
      </w:r>
      <w:r w:rsidRPr="00D4519D">
        <w:rPr>
          <w:rtl/>
        </w:rPr>
        <w:t xml:space="preserve"> ماضي النجف 3 / 550</w:t>
      </w:r>
      <w:r>
        <w:rPr>
          <w:rtl/>
        </w:rPr>
        <w:t>،</w:t>
      </w:r>
      <w:r w:rsidRPr="00D4519D">
        <w:rPr>
          <w:rtl/>
        </w:rPr>
        <w:t xml:space="preserve"> نقباء البشر 1 / 405</w:t>
      </w:r>
      <w:r>
        <w:rPr>
          <w:rtl/>
        </w:rPr>
        <w:t>،</w:t>
      </w:r>
      <w:r w:rsidRPr="00D4519D">
        <w:rPr>
          <w:rtl/>
        </w:rPr>
        <w:t xml:space="preserve"> شعراء الغري 3 / 646</w:t>
      </w:r>
      <w:r>
        <w:rPr>
          <w:rtl/>
        </w:rPr>
        <w:t>،</w:t>
      </w:r>
      <w:r w:rsidRPr="00D4519D">
        <w:rPr>
          <w:rtl/>
        </w:rPr>
        <w:t xml:space="preserve"> أدب الطف 10 / 209</w:t>
      </w:r>
      <w:r>
        <w:rPr>
          <w:rtl/>
        </w:rPr>
        <w:t>،</w:t>
      </w:r>
      <w:r w:rsidRPr="00D4519D">
        <w:rPr>
          <w:rtl/>
        </w:rPr>
        <w:t xml:space="preserve"> المنتخب 101 )</w:t>
      </w:r>
      <w:r>
        <w:rPr>
          <w:rtl/>
        </w:rPr>
        <w:t>.</w:t>
      </w:r>
    </w:p>
    <w:p w:rsidR="00E56C83" w:rsidRPr="00D4519D" w:rsidRDefault="00E56C83" w:rsidP="00836E3E">
      <w:pPr>
        <w:pStyle w:val="libNormal"/>
        <w:rPr>
          <w:rtl/>
        </w:rPr>
      </w:pPr>
      <w:r w:rsidRPr="00836E3E">
        <w:rPr>
          <w:rStyle w:val="libBold2Char"/>
          <w:rtl/>
        </w:rPr>
        <w:t>52 - حسنعلي ( نخودكي ) بن الآخوند الملاّ علي أكبر الأصفهاني الخراساني المقدادي</w:t>
      </w:r>
      <w:r w:rsidRPr="00380A5C">
        <w:rPr>
          <w:rtl/>
        </w:rPr>
        <w:t xml:space="preserve"> (1279 - 1361 هـ ). مجتهد، فقيه أُصولي، عارف متطلِّع في العلوم العقلية والنقلية والحساب والهيئة.</w:t>
      </w:r>
    </w:p>
    <w:p w:rsidR="00E56C83" w:rsidRDefault="00E56C83" w:rsidP="00836E3E">
      <w:pPr>
        <w:pStyle w:val="libNormal"/>
      </w:pPr>
      <w:r>
        <w:br w:type="page"/>
      </w:r>
    </w:p>
    <w:p w:rsidR="00E56C83" w:rsidRPr="00D4519D" w:rsidRDefault="00E56C83" w:rsidP="00836E3E">
      <w:pPr>
        <w:pStyle w:val="libNormal"/>
        <w:rPr>
          <w:rtl/>
        </w:rPr>
      </w:pPr>
      <w:r w:rsidRPr="00D4519D">
        <w:rPr>
          <w:rtl/>
        </w:rPr>
        <w:lastRenderedPageBreak/>
        <w:t>( ترجمته في</w:t>
      </w:r>
      <w:r>
        <w:rPr>
          <w:rtl/>
        </w:rPr>
        <w:t>:</w:t>
      </w:r>
      <w:r w:rsidRPr="00D4519D">
        <w:rPr>
          <w:rtl/>
        </w:rPr>
        <w:t xml:space="preserve"> تأريخ علماء خراسان 252</w:t>
      </w:r>
      <w:r>
        <w:rPr>
          <w:rtl/>
        </w:rPr>
        <w:t>،</w:t>
      </w:r>
      <w:r w:rsidRPr="00D4519D">
        <w:rPr>
          <w:rtl/>
        </w:rPr>
        <w:t xml:space="preserve"> تذكرة القبور 184</w:t>
      </w:r>
      <w:r>
        <w:rPr>
          <w:rtl/>
        </w:rPr>
        <w:t>،</w:t>
      </w:r>
      <w:r w:rsidRPr="00D4519D">
        <w:rPr>
          <w:rtl/>
        </w:rPr>
        <w:t xml:space="preserve"> معجم رجال الفكر 3 / 1228 )</w:t>
      </w:r>
      <w:r>
        <w:rPr>
          <w:rtl/>
        </w:rPr>
        <w:t>.</w:t>
      </w:r>
    </w:p>
    <w:p w:rsidR="00E56C83" w:rsidRPr="00D4519D" w:rsidRDefault="00E56C83" w:rsidP="00836E3E">
      <w:pPr>
        <w:pStyle w:val="libNormal"/>
        <w:rPr>
          <w:rtl/>
        </w:rPr>
      </w:pPr>
      <w:r w:rsidRPr="00836E3E">
        <w:rPr>
          <w:rStyle w:val="libBold2Char"/>
          <w:rtl/>
        </w:rPr>
        <w:t>53 - الشيخ حسن بن الشيخ علي بن حسين الخاقاني</w:t>
      </w:r>
      <w:r w:rsidRPr="00380A5C">
        <w:rPr>
          <w:rtl/>
        </w:rPr>
        <w:t xml:space="preserve"> (1300 - 1381 هـ ). عالم، فقيه، ورع تقي.</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424 و 4 / 1408</w:t>
      </w:r>
      <w:r>
        <w:rPr>
          <w:rtl/>
        </w:rPr>
        <w:t>،</w:t>
      </w:r>
      <w:r w:rsidRPr="00D4519D">
        <w:rPr>
          <w:rtl/>
        </w:rPr>
        <w:t xml:space="preserve"> ماضي النجف 2 / 200</w:t>
      </w:r>
      <w:r>
        <w:rPr>
          <w:rtl/>
        </w:rPr>
        <w:t>،</w:t>
      </w:r>
      <w:r w:rsidRPr="00D4519D">
        <w:rPr>
          <w:rtl/>
        </w:rPr>
        <w:t xml:space="preserve"> معجم المطبوعات النجفية 120</w:t>
      </w:r>
      <w:r>
        <w:rPr>
          <w:rtl/>
        </w:rPr>
        <w:t>،</w:t>
      </w:r>
      <w:r w:rsidRPr="00D4519D">
        <w:rPr>
          <w:rtl/>
        </w:rPr>
        <w:t xml:space="preserve"> 359</w:t>
      </w:r>
      <w:r>
        <w:rPr>
          <w:rtl/>
        </w:rPr>
        <w:t>،</w:t>
      </w:r>
      <w:r w:rsidRPr="00D4519D">
        <w:rPr>
          <w:rtl/>
        </w:rPr>
        <w:t xml:space="preserve"> معجم المؤلِّفين العراقيين 1 / 316</w:t>
      </w:r>
      <w:r>
        <w:rPr>
          <w:rtl/>
        </w:rPr>
        <w:t>،</w:t>
      </w:r>
      <w:r w:rsidRPr="00D4519D">
        <w:rPr>
          <w:rtl/>
        </w:rPr>
        <w:t xml:space="preserve"> معارف الرجال 2 / 128</w:t>
      </w:r>
      <w:r>
        <w:rPr>
          <w:rtl/>
        </w:rPr>
        <w:t>،</w:t>
      </w:r>
      <w:r w:rsidRPr="00D4519D">
        <w:rPr>
          <w:rtl/>
        </w:rPr>
        <w:t xml:space="preserve"> كتابهاي جابي عربي 174</w:t>
      </w:r>
      <w:r>
        <w:rPr>
          <w:rtl/>
        </w:rPr>
        <w:t>،</w:t>
      </w:r>
      <w:r w:rsidRPr="00D4519D">
        <w:rPr>
          <w:rtl/>
        </w:rPr>
        <w:t xml:space="preserve"> 946</w:t>
      </w:r>
      <w:r>
        <w:rPr>
          <w:rtl/>
        </w:rPr>
        <w:t>،</w:t>
      </w:r>
      <w:r w:rsidRPr="00D4519D">
        <w:rPr>
          <w:rtl/>
        </w:rPr>
        <w:t xml:space="preserve"> معجم رجال الفكر 2 / 470</w:t>
      </w:r>
      <w:r>
        <w:rPr>
          <w:rtl/>
        </w:rPr>
        <w:t>،</w:t>
      </w:r>
      <w:r w:rsidRPr="00D4519D">
        <w:rPr>
          <w:rtl/>
        </w:rPr>
        <w:t xml:space="preserve"> تأريخ الأُسر الخاقانية 17</w:t>
      </w:r>
      <w:r>
        <w:rPr>
          <w:rtl/>
        </w:rPr>
        <w:t>،</w:t>
      </w:r>
      <w:r w:rsidRPr="00D4519D">
        <w:rPr>
          <w:rtl/>
        </w:rPr>
        <w:t xml:space="preserve"> المنتخب 105 )</w:t>
      </w:r>
      <w:r>
        <w:rPr>
          <w:rtl/>
        </w:rPr>
        <w:t>.</w:t>
      </w:r>
    </w:p>
    <w:p w:rsidR="00E56C83" w:rsidRPr="00D4519D" w:rsidRDefault="00E56C83" w:rsidP="00836E3E">
      <w:pPr>
        <w:pStyle w:val="libNormal"/>
        <w:rPr>
          <w:rtl/>
        </w:rPr>
      </w:pPr>
      <w:r w:rsidRPr="00836E3E">
        <w:rPr>
          <w:rStyle w:val="libBold2Char"/>
          <w:rtl/>
        </w:rPr>
        <w:t>54 - السيد أبو الحسن ابن ميرزا علي رضا بن زين العابدين المدرّسي اليزدي</w:t>
      </w:r>
      <w:r w:rsidRPr="00380A5C">
        <w:rPr>
          <w:rtl/>
        </w:rPr>
        <w:t xml:space="preserve"> (ت 1336 هـ ). عالم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مفاخر يزد 2 / 646</w:t>
      </w:r>
      <w:r>
        <w:rPr>
          <w:rtl/>
        </w:rPr>
        <w:t>،</w:t>
      </w:r>
      <w:r w:rsidRPr="00D4519D">
        <w:rPr>
          <w:rtl/>
        </w:rPr>
        <w:t xml:space="preserve"> النجوم المسرد 36 )</w:t>
      </w:r>
      <w:r>
        <w:rPr>
          <w:rtl/>
        </w:rPr>
        <w:t>.</w:t>
      </w:r>
    </w:p>
    <w:p w:rsidR="00E56C83" w:rsidRPr="00D4519D" w:rsidRDefault="00E56C83" w:rsidP="00836E3E">
      <w:pPr>
        <w:pStyle w:val="libNormal"/>
        <w:rPr>
          <w:rtl/>
        </w:rPr>
      </w:pPr>
      <w:r w:rsidRPr="00836E3E">
        <w:rPr>
          <w:rStyle w:val="libBold2Char"/>
          <w:rtl/>
        </w:rPr>
        <w:t xml:space="preserve">55 - السيد حسن بن أبي القاسم الحسيني الأشكوري </w:t>
      </w:r>
      <w:r w:rsidRPr="00380A5C">
        <w:rPr>
          <w:rtl/>
        </w:rPr>
        <w:t>(1302 - 1375 هـ ). من كبار الشعراء.</w:t>
      </w:r>
    </w:p>
    <w:p w:rsidR="00E56C83" w:rsidRPr="00D4519D" w:rsidRDefault="00E56C83" w:rsidP="00836E3E">
      <w:pPr>
        <w:pStyle w:val="libNormal"/>
        <w:rPr>
          <w:rtl/>
        </w:rPr>
      </w:pPr>
      <w:r w:rsidRPr="00D4519D">
        <w:rPr>
          <w:rtl/>
        </w:rPr>
        <w:t>( ترجمته في</w:t>
      </w:r>
      <w:r>
        <w:rPr>
          <w:rtl/>
        </w:rPr>
        <w:t>:</w:t>
      </w:r>
      <w:r w:rsidRPr="00D4519D">
        <w:rPr>
          <w:rtl/>
        </w:rPr>
        <w:t xml:space="preserve"> تربت باكان قم 1 / 513</w:t>
      </w:r>
      <w:r>
        <w:rPr>
          <w:rtl/>
        </w:rPr>
        <w:t>،</w:t>
      </w:r>
      <w:r w:rsidRPr="00D4519D">
        <w:rPr>
          <w:rtl/>
        </w:rPr>
        <w:t xml:space="preserve"> بزركان تنكابن 81</w:t>
      </w:r>
      <w:r>
        <w:rPr>
          <w:rtl/>
        </w:rPr>
        <w:t>،</w:t>
      </w:r>
      <w:r w:rsidRPr="00D4519D">
        <w:rPr>
          <w:rtl/>
        </w:rPr>
        <w:t xml:space="preserve"> دائرة معارف تشيّع 2 / 203 )</w:t>
      </w:r>
      <w:r>
        <w:rPr>
          <w:rtl/>
        </w:rPr>
        <w:t>.</w:t>
      </w:r>
    </w:p>
    <w:p w:rsidR="00E56C83" w:rsidRPr="00D4519D" w:rsidRDefault="00E56C83" w:rsidP="00836E3E">
      <w:pPr>
        <w:pStyle w:val="libNormal"/>
        <w:rPr>
          <w:rtl/>
        </w:rPr>
      </w:pPr>
      <w:r w:rsidRPr="00836E3E">
        <w:rPr>
          <w:rStyle w:val="libBold2Char"/>
          <w:rtl/>
        </w:rPr>
        <w:t>56 - السيد حسن بن ( قشاقش ) بن محمود الحسيني الأمين العاملي</w:t>
      </w:r>
      <w:r w:rsidRPr="00380A5C">
        <w:rPr>
          <w:rtl/>
        </w:rPr>
        <w:t xml:space="preserve"> (1299 - 1368 هـ ). عالم جليل، وأديب فاضل.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436</w:t>
      </w:r>
      <w:r>
        <w:rPr>
          <w:rtl/>
        </w:rPr>
        <w:t>،</w:t>
      </w:r>
      <w:r w:rsidRPr="00D4519D">
        <w:rPr>
          <w:rtl/>
        </w:rPr>
        <w:t xml:space="preserve"> أعيان الشيعة 32 / 413</w:t>
      </w:r>
      <w:r>
        <w:rPr>
          <w:rtl/>
        </w:rPr>
        <w:t>،</w:t>
      </w:r>
      <w:r w:rsidRPr="00D4519D">
        <w:rPr>
          <w:rtl/>
        </w:rPr>
        <w:t xml:space="preserve"> تكملة أمل الآمل 157</w:t>
      </w:r>
      <w:r>
        <w:rPr>
          <w:rtl/>
        </w:rPr>
        <w:t>،</w:t>
      </w:r>
      <w:r w:rsidRPr="00D4519D">
        <w:rPr>
          <w:rtl/>
        </w:rPr>
        <w:t xml:space="preserve"> الحصون المنيعة 5 / 225</w:t>
      </w:r>
      <w:r>
        <w:rPr>
          <w:rtl/>
        </w:rPr>
        <w:t>،</w:t>
      </w:r>
      <w:r w:rsidRPr="00D4519D">
        <w:rPr>
          <w:rtl/>
        </w:rPr>
        <w:t xml:space="preserve"> معجم المؤلفين 3 / 293</w:t>
      </w:r>
      <w:r>
        <w:rPr>
          <w:rtl/>
        </w:rPr>
        <w:t>،</w:t>
      </w:r>
      <w:r w:rsidRPr="00D4519D">
        <w:rPr>
          <w:rtl/>
        </w:rPr>
        <w:t xml:space="preserve"> معجم رجال الفكر 1 / 174 )</w:t>
      </w:r>
      <w:r>
        <w:rPr>
          <w:rtl/>
        </w:rPr>
        <w:t>.</w:t>
      </w:r>
    </w:p>
    <w:p w:rsidR="00E56C83" w:rsidRPr="00D4519D" w:rsidRDefault="00E56C83" w:rsidP="00836E3E">
      <w:pPr>
        <w:pStyle w:val="libNormal"/>
        <w:rPr>
          <w:rtl/>
        </w:rPr>
      </w:pPr>
      <w:r w:rsidRPr="00836E3E">
        <w:rPr>
          <w:rStyle w:val="libBold2Char"/>
          <w:rtl/>
        </w:rPr>
        <w:t>57 - السيد حسن القمشهي الأصفهاني</w:t>
      </w:r>
      <w:r w:rsidRPr="00380A5C">
        <w:rPr>
          <w:rtl/>
        </w:rPr>
        <w:t xml:space="preserve"> ( ت 1327 هـ). عالم فاضل.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371</w:t>
      </w:r>
      <w:r>
        <w:rPr>
          <w:rtl/>
        </w:rPr>
        <w:t>،</w:t>
      </w:r>
      <w:r w:rsidRPr="00D4519D">
        <w:rPr>
          <w:rtl/>
        </w:rPr>
        <w:t xml:space="preserve"> تذكرة القبور 250</w:t>
      </w:r>
      <w:r>
        <w:rPr>
          <w:rtl/>
        </w:rPr>
        <w:t>،</w:t>
      </w:r>
      <w:r w:rsidRPr="00D4519D">
        <w:rPr>
          <w:rtl/>
        </w:rPr>
        <w:t xml:space="preserve"> معجم رجال الفكر 1 / 142 )</w:t>
      </w:r>
      <w:r>
        <w:rPr>
          <w:rtl/>
        </w:rPr>
        <w:t>.</w:t>
      </w:r>
    </w:p>
    <w:p w:rsidR="00E56C83" w:rsidRPr="00D4519D" w:rsidRDefault="00E56C83" w:rsidP="00836E3E">
      <w:pPr>
        <w:pStyle w:val="libNormal"/>
        <w:rPr>
          <w:rtl/>
        </w:rPr>
      </w:pPr>
      <w:r w:rsidRPr="00836E3E">
        <w:rPr>
          <w:rStyle w:val="libBold2Char"/>
          <w:rtl/>
        </w:rPr>
        <w:t>58 - السيد حسن بن محمد بن إبراهيم بن صادق الحسيني اللواساني</w:t>
      </w:r>
      <w:r w:rsidRPr="00380A5C">
        <w:rPr>
          <w:rtl/>
        </w:rPr>
        <w:t xml:space="preserve"> (1308 - 1400 هـ). عالم مجتهد، مؤلِّف مكثر، مؤرّخ متتبِّع، ورع صالح.</w:t>
      </w:r>
    </w:p>
    <w:p w:rsidR="00E56C83" w:rsidRPr="00D4519D" w:rsidRDefault="00E56C83" w:rsidP="00836E3E">
      <w:pPr>
        <w:pStyle w:val="libNormal"/>
        <w:rPr>
          <w:rtl/>
        </w:rPr>
      </w:pPr>
      <w:r w:rsidRPr="00D4519D">
        <w:rPr>
          <w:rtl/>
        </w:rPr>
        <w:t>( ترجمته في</w:t>
      </w:r>
      <w:r>
        <w:rPr>
          <w:rtl/>
        </w:rPr>
        <w:t>:</w:t>
      </w:r>
      <w:r w:rsidRPr="00D4519D">
        <w:rPr>
          <w:rtl/>
        </w:rPr>
        <w:t xml:space="preserve"> الذريعة 3 / 290 و 8 / 144</w:t>
      </w:r>
      <w:r>
        <w:rPr>
          <w:rtl/>
        </w:rPr>
        <w:t>،</w:t>
      </w:r>
      <w:r w:rsidRPr="00D4519D">
        <w:rPr>
          <w:rtl/>
        </w:rPr>
        <w:t xml:space="preserve"> و 14 / 186 و 16 / 275 و 20 / 313</w:t>
      </w:r>
      <w:r>
        <w:rPr>
          <w:rtl/>
        </w:rPr>
        <w:t>،</w:t>
      </w:r>
      <w:r w:rsidRPr="00D4519D">
        <w:rPr>
          <w:rtl/>
        </w:rPr>
        <w:t xml:space="preserve"> و 24 / 292</w:t>
      </w:r>
      <w:r>
        <w:rPr>
          <w:rtl/>
        </w:rPr>
        <w:t>،</w:t>
      </w:r>
      <w:r w:rsidRPr="00D4519D">
        <w:rPr>
          <w:rtl/>
        </w:rPr>
        <w:t xml:space="preserve"> 358</w:t>
      </w:r>
      <w:r>
        <w:rPr>
          <w:rtl/>
        </w:rPr>
        <w:t>،</w:t>
      </w:r>
      <w:r w:rsidRPr="00D4519D">
        <w:rPr>
          <w:rtl/>
        </w:rPr>
        <w:t xml:space="preserve"> كتابهاي عربي جابي 74</w:t>
      </w:r>
      <w:r>
        <w:rPr>
          <w:rtl/>
        </w:rPr>
        <w:t>،</w:t>
      </w:r>
      <w:r w:rsidRPr="00D4519D">
        <w:rPr>
          <w:rtl/>
        </w:rPr>
        <w:t xml:space="preserve"> 154</w:t>
      </w:r>
      <w:r>
        <w:rPr>
          <w:rtl/>
        </w:rPr>
        <w:t>،</w:t>
      </w:r>
      <w:r w:rsidRPr="00D4519D">
        <w:rPr>
          <w:rtl/>
        </w:rPr>
        <w:t xml:space="preserve"> 333</w:t>
      </w:r>
      <w:r>
        <w:rPr>
          <w:rtl/>
        </w:rPr>
        <w:t>،</w:t>
      </w:r>
      <w:r w:rsidRPr="00D4519D">
        <w:rPr>
          <w:rtl/>
        </w:rPr>
        <w:t xml:space="preserve"> 355</w:t>
      </w:r>
      <w:r>
        <w:rPr>
          <w:rtl/>
        </w:rPr>
        <w:t>،</w:t>
      </w:r>
      <w:r w:rsidRPr="00D4519D">
        <w:rPr>
          <w:rtl/>
        </w:rPr>
        <w:t xml:space="preserve"> 487</w:t>
      </w:r>
      <w:r>
        <w:rPr>
          <w:rtl/>
        </w:rPr>
        <w:t>،</w:t>
      </w:r>
      <w:r w:rsidRPr="00D4519D">
        <w:rPr>
          <w:rtl/>
        </w:rPr>
        <w:t xml:space="preserve"> 571</w:t>
      </w:r>
      <w:r>
        <w:rPr>
          <w:rtl/>
        </w:rPr>
        <w:t>،</w:t>
      </w:r>
      <w:r w:rsidRPr="00D4519D">
        <w:rPr>
          <w:rtl/>
        </w:rPr>
        <w:t xml:space="preserve"> 583</w:t>
      </w:r>
      <w:r>
        <w:rPr>
          <w:rtl/>
        </w:rPr>
        <w:t>،</w:t>
      </w:r>
      <w:r w:rsidRPr="00D4519D">
        <w:rPr>
          <w:rtl/>
        </w:rPr>
        <w:t xml:space="preserve"> 672</w:t>
      </w:r>
      <w:r>
        <w:rPr>
          <w:rtl/>
        </w:rPr>
        <w:t>،</w:t>
      </w:r>
      <w:r w:rsidRPr="00D4519D">
        <w:rPr>
          <w:rtl/>
        </w:rPr>
        <w:t xml:space="preserve"> 742</w:t>
      </w:r>
      <w:r>
        <w:rPr>
          <w:rtl/>
        </w:rPr>
        <w:t>،</w:t>
      </w:r>
      <w:r w:rsidRPr="00D4519D">
        <w:rPr>
          <w:rtl/>
        </w:rPr>
        <w:t xml:space="preserve"> 832</w:t>
      </w:r>
      <w:r>
        <w:rPr>
          <w:rtl/>
        </w:rPr>
        <w:t>،</w:t>
      </w:r>
      <w:r w:rsidRPr="00D4519D">
        <w:rPr>
          <w:rtl/>
        </w:rPr>
        <w:t xml:space="preserve"> 852</w:t>
      </w:r>
      <w:r>
        <w:rPr>
          <w:rtl/>
        </w:rPr>
        <w:t>،</w:t>
      </w:r>
      <w:r w:rsidRPr="00D4519D">
        <w:rPr>
          <w:rtl/>
        </w:rPr>
        <w:t xml:space="preserve"> 922</w:t>
      </w:r>
      <w:r>
        <w:rPr>
          <w:rtl/>
        </w:rPr>
        <w:t>،</w:t>
      </w:r>
      <w:r w:rsidRPr="00D4519D">
        <w:rPr>
          <w:rtl/>
        </w:rPr>
        <w:t xml:space="preserve"> معجم رجال الفكر 3 / 1133</w:t>
      </w:r>
      <w:r>
        <w:rPr>
          <w:rtl/>
        </w:rPr>
        <w:t>،</w:t>
      </w:r>
      <w:r w:rsidRPr="00D4519D">
        <w:rPr>
          <w:rtl/>
        </w:rPr>
        <w:t xml:space="preserve"> مشاهير مدفون در حرم رضوي ص 123 )</w:t>
      </w:r>
      <w:r>
        <w:rPr>
          <w:rtl/>
        </w:rPr>
        <w:t>.</w:t>
      </w:r>
    </w:p>
    <w:p w:rsidR="00E56C83" w:rsidRDefault="00E56C83" w:rsidP="00836E3E">
      <w:pPr>
        <w:pStyle w:val="libNormal"/>
      </w:pPr>
      <w:r>
        <w:br w:type="page"/>
      </w:r>
    </w:p>
    <w:p w:rsidR="00E56C83" w:rsidRPr="00D4519D" w:rsidRDefault="00E56C83" w:rsidP="00836E3E">
      <w:pPr>
        <w:pStyle w:val="libNormal"/>
        <w:rPr>
          <w:rtl/>
        </w:rPr>
      </w:pPr>
      <w:r w:rsidRPr="00836E3E">
        <w:rPr>
          <w:rStyle w:val="libBold2Char"/>
          <w:rtl/>
        </w:rPr>
        <w:lastRenderedPageBreak/>
        <w:t>59 - الميرزا الشيخ أبو الحسن بن محمد طاهر الكلبايكاني</w:t>
      </w:r>
      <w:r w:rsidRPr="00380A5C">
        <w:rPr>
          <w:rtl/>
        </w:rPr>
        <w:t xml:space="preserve"> ( ت 1361 هـ ). عالم كبير.</w:t>
      </w:r>
    </w:p>
    <w:p w:rsidR="00E56C83" w:rsidRPr="00D4519D" w:rsidRDefault="00E56C83" w:rsidP="00836E3E">
      <w:pPr>
        <w:pStyle w:val="libNormal"/>
        <w:rPr>
          <w:rtl/>
        </w:rPr>
      </w:pPr>
      <w:r w:rsidRPr="00D4519D">
        <w:rPr>
          <w:rtl/>
        </w:rPr>
        <w:t>( ترجمته في</w:t>
      </w:r>
      <w:r>
        <w:rPr>
          <w:rtl/>
        </w:rPr>
        <w:t>:</w:t>
      </w:r>
      <w:r w:rsidRPr="00D4519D">
        <w:rPr>
          <w:rtl/>
        </w:rPr>
        <w:t xml:space="preserve"> تربة باكان قم 1 / 214 )</w:t>
      </w:r>
      <w:r>
        <w:rPr>
          <w:rtl/>
        </w:rPr>
        <w:t>.</w:t>
      </w:r>
    </w:p>
    <w:p w:rsidR="00E56C83" w:rsidRPr="00D4519D" w:rsidRDefault="00E56C83" w:rsidP="00836E3E">
      <w:pPr>
        <w:pStyle w:val="libNormal"/>
        <w:rPr>
          <w:rtl/>
        </w:rPr>
      </w:pPr>
      <w:r w:rsidRPr="00836E3E">
        <w:rPr>
          <w:rStyle w:val="libBold2Char"/>
          <w:rtl/>
        </w:rPr>
        <w:t>60 - الميرزا حسن المعروف بـ ( حاج ميرزا أقا ) ابن أقا محمد جعفر</w:t>
      </w:r>
      <w:r w:rsidRPr="00380A5C">
        <w:rPr>
          <w:rtl/>
        </w:rPr>
        <w:t>. عالم جليل، زاهد.</w:t>
      </w:r>
    </w:p>
    <w:p w:rsidR="00E56C83" w:rsidRPr="00D4519D" w:rsidRDefault="00E56C83" w:rsidP="00836E3E">
      <w:pPr>
        <w:pStyle w:val="libNormal"/>
        <w:rPr>
          <w:rtl/>
        </w:rPr>
      </w:pPr>
      <w:r w:rsidRPr="00D4519D">
        <w:rPr>
          <w:rtl/>
        </w:rPr>
        <w:t>( ترجمته في</w:t>
      </w:r>
      <w:r>
        <w:rPr>
          <w:rtl/>
        </w:rPr>
        <w:t>:</w:t>
      </w:r>
      <w:r w:rsidRPr="00D4519D">
        <w:rPr>
          <w:rtl/>
        </w:rPr>
        <w:t xml:space="preserve"> نجوم السرد 722 )</w:t>
      </w:r>
      <w:r>
        <w:rPr>
          <w:rtl/>
        </w:rPr>
        <w:t>.</w:t>
      </w:r>
    </w:p>
    <w:p w:rsidR="00E56C83" w:rsidRPr="00D4519D" w:rsidRDefault="00E56C83" w:rsidP="00836E3E">
      <w:pPr>
        <w:pStyle w:val="libNormal"/>
        <w:rPr>
          <w:rtl/>
        </w:rPr>
      </w:pPr>
      <w:r w:rsidRPr="00836E3E">
        <w:rPr>
          <w:rStyle w:val="libBold2Char"/>
          <w:rtl/>
        </w:rPr>
        <w:t>61 - الشيخ الميرزا أبو الحسن بن الميرزا مهدي شريعتمدار الرشتي</w:t>
      </w:r>
      <w:r w:rsidRPr="00380A5C">
        <w:rPr>
          <w:rtl/>
        </w:rPr>
        <w:t xml:space="preserve"> ( ت 1368 هـ ). عالم، فاضل،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1 / 46 )</w:t>
      </w:r>
      <w:r>
        <w:rPr>
          <w:rtl/>
        </w:rPr>
        <w:t>.</w:t>
      </w:r>
    </w:p>
    <w:p w:rsidR="00E56C83" w:rsidRPr="00D4519D" w:rsidRDefault="00E56C83" w:rsidP="00836E3E">
      <w:pPr>
        <w:pStyle w:val="libNormal"/>
        <w:rPr>
          <w:rtl/>
        </w:rPr>
      </w:pPr>
      <w:r w:rsidRPr="00836E3E">
        <w:rPr>
          <w:rStyle w:val="libBold2Char"/>
          <w:rtl/>
        </w:rPr>
        <w:t>62 - السيد حسن الموسوي الخوانساري الهمداني</w:t>
      </w:r>
      <w:r w:rsidRPr="00380A5C">
        <w:rPr>
          <w:rtl/>
        </w:rPr>
        <w:t>. من تلامذة السيد اليزدي ومن أخصّائه.</w:t>
      </w:r>
    </w:p>
    <w:p w:rsidR="00E56C83" w:rsidRPr="00D4519D" w:rsidRDefault="00E56C83" w:rsidP="00836E3E">
      <w:pPr>
        <w:pStyle w:val="libNormal"/>
        <w:rPr>
          <w:rtl/>
        </w:rPr>
      </w:pPr>
      <w:r w:rsidRPr="00D4519D">
        <w:rPr>
          <w:rtl/>
        </w:rPr>
        <w:t>( ترجمته في</w:t>
      </w:r>
      <w:r>
        <w:rPr>
          <w:rtl/>
        </w:rPr>
        <w:t>:</w:t>
      </w:r>
      <w:r w:rsidRPr="00D4519D">
        <w:rPr>
          <w:rtl/>
        </w:rPr>
        <w:t xml:space="preserve"> ضياء الأبصار 1 / 612</w:t>
      </w:r>
      <w:r>
        <w:rPr>
          <w:rtl/>
        </w:rPr>
        <w:t xml:space="preserve"> - </w:t>
      </w:r>
      <w:r w:rsidRPr="00D4519D">
        <w:rPr>
          <w:rtl/>
        </w:rPr>
        <w:t>614 )</w:t>
      </w:r>
      <w:r>
        <w:rPr>
          <w:rtl/>
        </w:rPr>
        <w:t>.</w:t>
      </w:r>
    </w:p>
    <w:p w:rsidR="00E56C83" w:rsidRPr="00D4519D" w:rsidRDefault="00E56C83" w:rsidP="00836E3E">
      <w:pPr>
        <w:pStyle w:val="libNormal"/>
        <w:rPr>
          <w:rtl/>
        </w:rPr>
      </w:pPr>
      <w:r w:rsidRPr="00836E3E">
        <w:rPr>
          <w:rStyle w:val="libBold2Char"/>
          <w:rtl/>
        </w:rPr>
        <w:t>63 - الشيخ حسن بن ملاّ نصير النويسي</w:t>
      </w:r>
      <w:r w:rsidRPr="00380A5C">
        <w:rPr>
          <w:rtl/>
        </w:rPr>
        <w:t xml:space="preserve"> ( 1291 - 1371 هـ ). فاضل، مدرّس.</w:t>
      </w:r>
    </w:p>
    <w:p w:rsidR="00E56C83" w:rsidRPr="00D4519D" w:rsidRDefault="00E56C83" w:rsidP="00836E3E">
      <w:pPr>
        <w:pStyle w:val="libNormal"/>
        <w:rPr>
          <w:rtl/>
        </w:rPr>
      </w:pPr>
      <w:r w:rsidRPr="00D4519D">
        <w:rPr>
          <w:rtl/>
        </w:rPr>
        <w:t>( ترجمته في</w:t>
      </w:r>
      <w:r>
        <w:rPr>
          <w:rtl/>
        </w:rPr>
        <w:t>:</w:t>
      </w:r>
      <w:r w:rsidRPr="00D4519D">
        <w:rPr>
          <w:rtl/>
        </w:rPr>
        <w:t xml:space="preserve"> معجم المؤلفين 3 / 298</w:t>
      </w:r>
      <w:r>
        <w:rPr>
          <w:rtl/>
        </w:rPr>
        <w:t xml:space="preserve"> - </w:t>
      </w:r>
      <w:r w:rsidRPr="00D4519D">
        <w:rPr>
          <w:rtl/>
        </w:rPr>
        <w:t>299</w:t>
      </w:r>
      <w:r>
        <w:rPr>
          <w:rtl/>
        </w:rPr>
        <w:t>،</w:t>
      </w:r>
      <w:r w:rsidRPr="00D4519D">
        <w:rPr>
          <w:rtl/>
        </w:rPr>
        <w:t xml:space="preserve"> مؤلفين كتب جابي 2 / 663</w:t>
      </w:r>
      <w:r>
        <w:rPr>
          <w:rtl/>
        </w:rPr>
        <w:t>،</w:t>
      </w:r>
      <w:r w:rsidRPr="00D4519D">
        <w:rPr>
          <w:rtl/>
        </w:rPr>
        <w:t xml:space="preserve"> رجال قم</w:t>
      </w:r>
      <w:r>
        <w:rPr>
          <w:rtl/>
        </w:rPr>
        <w:t>،</w:t>
      </w:r>
      <w:r w:rsidRPr="00D4519D">
        <w:rPr>
          <w:rtl/>
        </w:rPr>
        <w:t xml:space="preserve"> آثار الحجّة 1 / 224</w:t>
      </w:r>
      <w:r>
        <w:rPr>
          <w:rtl/>
        </w:rPr>
        <w:t xml:space="preserve"> - </w:t>
      </w:r>
      <w:r w:rsidRPr="00D4519D">
        <w:rPr>
          <w:rtl/>
        </w:rPr>
        <w:t>225</w:t>
      </w:r>
      <w:r>
        <w:rPr>
          <w:rtl/>
        </w:rPr>
        <w:t>،</w:t>
      </w:r>
      <w:r w:rsidRPr="00D4519D">
        <w:rPr>
          <w:rtl/>
        </w:rPr>
        <w:t xml:space="preserve"> كنجينه دانشمندان</w:t>
      </w:r>
      <w:r>
        <w:rPr>
          <w:rtl/>
        </w:rPr>
        <w:t>،</w:t>
      </w:r>
      <w:r w:rsidRPr="00D4519D">
        <w:rPr>
          <w:rtl/>
        </w:rPr>
        <w:t xml:space="preserve"> آينه دانشوران 175 )</w:t>
      </w:r>
      <w:r>
        <w:rPr>
          <w:rtl/>
        </w:rPr>
        <w:t>.</w:t>
      </w:r>
    </w:p>
    <w:p w:rsidR="00E56C83" w:rsidRPr="00D4519D" w:rsidRDefault="00E56C83" w:rsidP="00836E3E">
      <w:pPr>
        <w:pStyle w:val="libNormal"/>
        <w:rPr>
          <w:rtl/>
        </w:rPr>
      </w:pPr>
      <w:r w:rsidRPr="00836E3E">
        <w:rPr>
          <w:rStyle w:val="libBold2Char"/>
          <w:rtl/>
        </w:rPr>
        <w:t>64 - الشيخ حسين بن أحمد آل سميسم اللاّمي النصيري</w:t>
      </w:r>
      <w:r w:rsidRPr="00380A5C">
        <w:rPr>
          <w:rtl/>
        </w:rPr>
        <w:t xml:space="preserve"> ( حدود 1263 - 1340 هـ ). عالم فاضل.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527 )</w:t>
      </w:r>
      <w:r>
        <w:rPr>
          <w:rtl/>
        </w:rPr>
        <w:t>.</w:t>
      </w:r>
    </w:p>
    <w:p w:rsidR="00E56C83" w:rsidRPr="00D4519D" w:rsidRDefault="00E56C83" w:rsidP="00836E3E">
      <w:pPr>
        <w:pStyle w:val="libNormal"/>
        <w:rPr>
          <w:rtl/>
        </w:rPr>
      </w:pPr>
      <w:r w:rsidRPr="00836E3E">
        <w:rPr>
          <w:rStyle w:val="libBold2Char"/>
          <w:rtl/>
        </w:rPr>
        <w:t>65 - الشيخ حسين الروحاني القودجاني الخوانساري</w:t>
      </w:r>
      <w:r w:rsidRPr="00380A5C">
        <w:rPr>
          <w:rtl/>
        </w:rPr>
        <w:t xml:space="preserve"> (1253 -.... ). عالم فاضل، فقيه جامع، من علماء عصره.</w:t>
      </w:r>
    </w:p>
    <w:p w:rsidR="00E56C83" w:rsidRPr="00D4519D" w:rsidRDefault="00E56C83" w:rsidP="00836E3E">
      <w:pPr>
        <w:pStyle w:val="libNormal"/>
        <w:rPr>
          <w:rtl/>
        </w:rPr>
      </w:pPr>
      <w:r w:rsidRPr="00D4519D">
        <w:rPr>
          <w:rtl/>
        </w:rPr>
        <w:t>( ترجمته في</w:t>
      </w:r>
      <w:r>
        <w:rPr>
          <w:rtl/>
        </w:rPr>
        <w:t>:</w:t>
      </w:r>
      <w:r w:rsidRPr="00D4519D">
        <w:rPr>
          <w:rtl/>
        </w:rPr>
        <w:t xml:space="preserve"> ضياء الأبصار 1 / 630</w:t>
      </w:r>
      <w:r>
        <w:rPr>
          <w:rtl/>
        </w:rPr>
        <w:t xml:space="preserve"> - </w:t>
      </w:r>
      <w:r w:rsidRPr="00D4519D">
        <w:rPr>
          <w:rtl/>
        </w:rPr>
        <w:t>637 )</w:t>
      </w:r>
      <w:r>
        <w:rPr>
          <w:rtl/>
        </w:rPr>
        <w:t>.</w:t>
      </w:r>
    </w:p>
    <w:p w:rsidR="00E56C83" w:rsidRPr="00D4519D" w:rsidRDefault="00E56C83" w:rsidP="00836E3E">
      <w:pPr>
        <w:pStyle w:val="libNormal"/>
        <w:rPr>
          <w:rtl/>
        </w:rPr>
      </w:pPr>
      <w:r w:rsidRPr="00836E3E">
        <w:rPr>
          <w:rStyle w:val="libBold2Char"/>
          <w:rtl/>
        </w:rPr>
        <w:t>66 - السيد حسين بن عباس بن عبد الله الحسيني الأشكوري</w:t>
      </w:r>
      <w:r w:rsidRPr="00380A5C">
        <w:rPr>
          <w:rtl/>
        </w:rPr>
        <w:t xml:space="preserve"> (ت 1349 هـ ). عالم فقيه، وفاضل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590</w:t>
      </w:r>
      <w:r>
        <w:rPr>
          <w:rtl/>
        </w:rPr>
        <w:t>،</w:t>
      </w:r>
      <w:r w:rsidRPr="00D4519D">
        <w:rPr>
          <w:rtl/>
        </w:rPr>
        <w:t xml:space="preserve"> أحسن الوديعة 2 / 278</w:t>
      </w:r>
      <w:r>
        <w:rPr>
          <w:rtl/>
        </w:rPr>
        <w:t>،</w:t>
      </w:r>
      <w:r w:rsidRPr="00D4519D">
        <w:rPr>
          <w:rtl/>
        </w:rPr>
        <w:t xml:space="preserve"> مشهد الإمام 2 / 128</w:t>
      </w:r>
      <w:r>
        <w:rPr>
          <w:rtl/>
        </w:rPr>
        <w:t>،</w:t>
      </w:r>
      <w:r w:rsidRPr="00D4519D">
        <w:rPr>
          <w:rtl/>
        </w:rPr>
        <w:t xml:space="preserve"> معجم رجال الفكر</w:t>
      </w:r>
      <w:r>
        <w:rPr>
          <w:rtl/>
        </w:rPr>
        <w:t>،</w:t>
      </w:r>
      <w:r w:rsidRPr="00D4519D">
        <w:rPr>
          <w:rtl/>
        </w:rPr>
        <w:t xml:space="preserve"> المصلح المجاهد الشيخ محمد كاظم الخراساني 36</w:t>
      </w:r>
      <w:r>
        <w:rPr>
          <w:rtl/>
        </w:rPr>
        <w:t>،</w:t>
      </w:r>
      <w:r w:rsidRPr="00D4519D">
        <w:rPr>
          <w:rtl/>
        </w:rPr>
        <w:t xml:space="preserve"> دائرة المعارف تشيّع 2 / 203</w:t>
      </w:r>
      <w:r>
        <w:rPr>
          <w:rtl/>
        </w:rPr>
        <w:t>،</w:t>
      </w:r>
      <w:r w:rsidRPr="00D4519D">
        <w:rPr>
          <w:rtl/>
        </w:rPr>
        <w:t xml:space="preserve"> بزركان تنكابن 99</w:t>
      </w:r>
      <w:r>
        <w:rPr>
          <w:rtl/>
        </w:rPr>
        <w:t xml:space="preserve"> - </w:t>
      </w:r>
      <w:r w:rsidRPr="00D4519D">
        <w:rPr>
          <w:rtl/>
        </w:rPr>
        <w:t>100 )</w:t>
      </w:r>
      <w:r>
        <w:rPr>
          <w:rtl/>
        </w:rPr>
        <w:t>.</w:t>
      </w:r>
    </w:p>
    <w:p w:rsidR="00E56C83" w:rsidRDefault="00E56C83" w:rsidP="00836E3E">
      <w:pPr>
        <w:pStyle w:val="libNormal"/>
      </w:pPr>
      <w:r>
        <w:br w:type="page"/>
      </w:r>
    </w:p>
    <w:p w:rsidR="00E56C83" w:rsidRPr="00D4519D" w:rsidRDefault="00E56C83" w:rsidP="00836E3E">
      <w:pPr>
        <w:pStyle w:val="libNormal"/>
        <w:rPr>
          <w:rtl/>
        </w:rPr>
      </w:pPr>
      <w:r w:rsidRPr="00836E3E">
        <w:rPr>
          <w:rStyle w:val="libBold2Char"/>
          <w:rtl/>
        </w:rPr>
        <w:lastRenderedPageBreak/>
        <w:t>67 - الشيخ حسين بن عبد الكريم الرشتي الكاظمي</w:t>
      </w:r>
      <w:r w:rsidRPr="00380A5C">
        <w:rPr>
          <w:rtl/>
        </w:rPr>
        <w:t xml:space="preserve"> (ت 1348 هـ). عالم جليل، ومدرِّس فاضل.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598 )</w:t>
      </w:r>
      <w:r>
        <w:rPr>
          <w:rtl/>
        </w:rPr>
        <w:t>.</w:t>
      </w:r>
    </w:p>
    <w:p w:rsidR="00E56C83" w:rsidRPr="00D4519D" w:rsidRDefault="00E56C83" w:rsidP="00836E3E">
      <w:pPr>
        <w:pStyle w:val="libNormal"/>
        <w:rPr>
          <w:rtl/>
        </w:rPr>
      </w:pPr>
      <w:r w:rsidRPr="00836E3E">
        <w:rPr>
          <w:rStyle w:val="libBold2Char"/>
          <w:rtl/>
        </w:rPr>
        <w:t>68 - السيد حسن بن عبد الكريم الموسوي التستري الجزائري</w:t>
      </w:r>
      <w:r w:rsidRPr="00380A5C">
        <w:rPr>
          <w:rtl/>
        </w:rPr>
        <w:t xml:space="preserve"> (ت 1344 هـ ). عالم فقيه، وفاضل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598 )</w:t>
      </w:r>
      <w:r>
        <w:rPr>
          <w:rtl/>
        </w:rPr>
        <w:t>.</w:t>
      </w:r>
    </w:p>
    <w:p w:rsidR="00E56C83" w:rsidRPr="00D4519D" w:rsidRDefault="00E56C83" w:rsidP="00836E3E">
      <w:pPr>
        <w:pStyle w:val="libNormal"/>
        <w:rPr>
          <w:rtl/>
        </w:rPr>
      </w:pPr>
      <w:r w:rsidRPr="00836E3E">
        <w:rPr>
          <w:rStyle w:val="libBold2Char"/>
          <w:rtl/>
        </w:rPr>
        <w:t>69 - السيد حسين بن علي رضا الحسيني الباغ كندمي اليزدي</w:t>
      </w:r>
      <w:r w:rsidRPr="00380A5C">
        <w:rPr>
          <w:rtl/>
        </w:rPr>
        <w:t xml:space="preserve"> (حدود 1270 - 1366 هـ ). عالم جليل، مجتهد كبير، زاهد، عابد.</w:t>
      </w:r>
    </w:p>
    <w:p w:rsidR="00E56C83" w:rsidRPr="00D4519D" w:rsidRDefault="00E56C83" w:rsidP="00836E3E">
      <w:pPr>
        <w:pStyle w:val="libNormal"/>
        <w:rPr>
          <w:rtl/>
        </w:rPr>
      </w:pPr>
      <w:r w:rsidRPr="00D4519D">
        <w:rPr>
          <w:rtl/>
        </w:rPr>
        <w:t>( ترجمته في</w:t>
      </w:r>
      <w:r>
        <w:rPr>
          <w:rtl/>
        </w:rPr>
        <w:t>:</w:t>
      </w:r>
      <w:r w:rsidRPr="00D4519D">
        <w:rPr>
          <w:rtl/>
        </w:rPr>
        <w:t xml:space="preserve"> مفاخر يزد 2 / 627</w:t>
      </w:r>
      <w:r>
        <w:rPr>
          <w:rtl/>
        </w:rPr>
        <w:t>،</w:t>
      </w:r>
      <w:r w:rsidRPr="00D4519D">
        <w:rPr>
          <w:rtl/>
        </w:rPr>
        <w:t xml:space="preserve"> النجوم المسرد 71</w:t>
      </w:r>
      <w:r>
        <w:rPr>
          <w:rtl/>
        </w:rPr>
        <w:t>،</w:t>
      </w:r>
      <w:r w:rsidRPr="00D4519D">
        <w:rPr>
          <w:rtl/>
        </w:rPr>
        <w:t xml:space="preserve"> آينه دانشوران 224</w:t>
      </w:r>
      <w:r>
        <w:rPr>
          <w:rtl/>
        </w:rPr>
        <w:t xml:space="preserve"> - </w:t>
      </w:r>
      <w:r w:rsidRPr="00D4519D">
        <w:rPr>
          <w:rtl/>
        </w:rPr>
        <w:t>225</w:t>
      </w:r>
      <w:r>
        <w:rPr>
          <w:rtl/>
        </w:rPr>
        <w:t>،</w:t>
      </w:r>
      <w:r w:rsidRPr="00D4519D">
        <w:rPr>
          <w:rtl/>
        </w:rPr>
        <w:t xml:space="preserve"> نسل نور 44 / 389</w:t>
      </w:r>
      <w:r>
        <w:rPr>
          <w:rtl/>
        </w:rPr>
        <w:t>،</w:t>
      </w:r>
      <w:r w:rsidRPr="00D4519D">
        <w:rPr>
          <w:rtl/>
        </w:rPr>
        <w:t xml:space="preserve"> جشمه اي در كوير 120</w:t>
      </w:r>
      <w:r>
        <w:rPr>
          <w:rtl/>
        </w:rPr>
        <w:t>،</w:t>
      </w:r>
      <w:r w:rsidRPr="00D4519D">
        <w:rPr>
          <w:rtl/>
        </w:rPr>
        <w:t xml:space="preserve"> تديس بارسايي 170</w:t>
      </w:r>
      <w:r>
        <w:rPr>
          <w:rtl/>
        </w:rPr>
        <w:t>،</w:t>
      </w:r>
      <w:r w:rsidRPr="00D4519D">
        <w:rPr>
          <w:rtl/>
        </w:rPr>
        <w:t xml:space="preserve"> فرهيختكان دار العبادة 82</w:t>
      </w:r>
      <w:r>
        <w:rPr>
          <w:rtl/>
        </w:rPr>
        <w:t>،</w:t>
      </w:r>
      <w:r w:rsidRPr="00D4519D">
        <w:rPr>
          <w:rtl/>
        </w:rPr>
        <w:t xml:space="preserve"> نجوم السرد 722</w:t>
      </w:r>
      <w:r>
        <w:rPr>
          <w:rtl/>
        </w:rPr>
        <w:t>،</w:t>
      </w:r>
      <w:r w:rsidRPr="00D4519D">
        <w:rPr>
          <w:rtl/>
        </w:rPr>
        <w:t xml:space="preserve"> دانشمندان يزد 44</w:t>
      </w:r>
      <w:r>
        <w:rPr>
          <w:rtl/>
        </w:rPr>
        <w:t>،</w:t>
      </w:r>
      <w:r w:rsidRPr="00D4519D">
        <w:rPr>
          <w:rtl/>
        </w:rPr>
        <w:t xml:space="preserve"> شكوه بارسايي وبايداري 65 )</w:t>
      </w:r>
      <w:r>
        <w:rPr>
          <w:rtl/>
        </w:rPr>
        <w:t>.</w:t>
      </w:r>
    </w:p>
    <w:p w:rsidR="00E56C83" w:rsidRPr="00D4519D" w:rsidRDefault="00E56C83" w:rsidP="00836E3E">
      <w:pPr>
        <w:pStyle w:val="libNormal"/>
        <w:rPr>
          <w:rtl/>
        </w:rPr>
      </w:pPr>
      <w:r w:rsidRPr="00836E3E">
        <w:rPr>
          <w:rStyle w:val="libBold2Char"/>
          <w:rtl/>
        </w:rPr>
        <w:t>70 - السيد حسين بن علي بن هاشم الموسوي الحمامي</w:t>
      </w:r>
      <w:r w:rsidRPr="00380A5C">
        <w:rPr>
          <w:rtl/>
        </w:rPr>
        <w:t xml:space="preserve"> (1298 - 1379 هـ ). فقيه أُصولي، مجتهد، أحد مراجع عصره في النجف الأشرف.</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386</w:t>
      </w:r>
      <w:r>
        <w:rPr>
          <w:rtl/>
        </w:rPr>
        <w:t>،</w:t>
      </w:r>
      <w:r w:rsidRPr="00D4519D">
        <w:rPr>
          <w:rtl/>
        </w:rPr>
        <w:t xml:space="preserve"> كتابهاي عربي جابي 1003</w:t>
      </w:r>
      <w:r>
        <w:rPr>
          <w:rtl/>
        </w:rPr>
        <w:t>،</w:t>
      </w:r>
      <w:r w:rsidRPr="00D4519D">
        <w:rPr>
          <w:rtl/>
        </w:rPr>
        <w:t xml:space="preserve"> معجم المؤلِّفين العراقيين 1 / 358</w:t>
      </w:r>
      <w:r>
        <w:rPr>
          <w:rtl/>
        </w:rPr>
        <w:t>،</w:t>
      </w:r>
      <w:r w:rsidRPr="00D4519D">
        <w:rPr>
          <w:rtl/>
        </w:rPr>
        <w:t xml:space="preserve"> مجلّة الموسم ع 7 ص 988</w:t>
      </w:r>
      <w:r>
        <w:rPr>
          <w:rtl/>
        </w:rPr>
        <w:t>،</w:t>
      </w:r>
      <w:r w:rsidRPr="00D4519D">
        <w:rPr>
          <w:rtl/>
        </w:rPr>
        <w:t xml:space="preserve"> معجم رجال الفكر 1 / 450 )</w:t>
      </w:r>
      <w:r>
        <w:rPr>
          <w:rtl/>
        </w:rPr>
        <w:t>.</w:t>
      </w:r>
    </w:p>
    <w:p w:rsidR="00E56C83" w:rsidRPr="00D4519D" w:rsidRDefault="00E56C83" w:rsidP="00836E3E">
      <w:pPr>
        <w:pStyle w:val="libNormal"/>
        <w:rPr>
          <w:rtl/>
        </w:rPr>
      </w:pPr>
      <w:r w:rsidRPr="00836E3E">
        <w:rPr>
          <w:rStyle w:val="libBold2Char"/>
          <w:rtl/>
        </w:rPr>
        <w:t xml:space="preserve">71 - السيد حسين بن علي الطباطبائي البروجردي </w:t>
      </w:r>
      <w:r w:rsidRPr="00380A5C">
        <w:rPr>
          <w:rtl/>
        </w:rPr>
        <w:t>(1292 - 1380 هـ). من مشاهير العلماء ومراجع التقليد.</w:t>
      </w:r>
    </w:p>
    <w:p w:rsidR="00E56C83" w:rsidRPr="00D4519D" w:rsidRDefault="00E56C83" w:rsidP="00836E3E">
      <w:pPr>
        <w:pStyle w:val="libNormal"/>
        <w:rPr>
          <w:rtl/>
        </w:rPr>
      </w:pPr>
      <w:r w:rsidRPr="00D4519D">
        <w:rPr>
          <w:rtl/>
        </w:rPr>
        <w:t>( ترجمته في</w:t>
      </w:r>
      <w:r>
        <w:rPr>
          <w:rtl/>
        </w:rPr>
        <w:t>:</w:t>
      </w:r>
      <w:r w:rsidRPr="00D4519D">
        <w:rPr>
          <w:rtl/>
        </w:rPr>
        <w:t xml:space="preserve"> تربت باكان قم 1 / 596</w:t>
      </w:r>
      <w:r>
        <w:rPr>
          <w:rtl/>
        </w:rPr>
        <w:t>،</w:t>
      </w:r>
      <w:r w:rsidRPr="00D4519D">
        <w:rPr>
          <w:rtl/>
        </w:rPr>
        <w:t xml:space="preserve"> آثار الحجّة 2 / 6</w:t>
      </w:r>
      <w:r>
        <w:rPr>
          <w:rtl/>
        </w:rPr>
        <w:t>،</w:t>
      </w:r>
      <w:r w:rsidRPr="00D4519D">
        <w:rPr>
          <w:rtl/>
        </w:rPr>
        <w:t xml:space="preserve"> الإجازة الكبيرة 51</w:t>
      </w:r>
      <w:r>
        <w:rPr>
          <w:rtl/>
        </w:rPr>
        <w:t>،</w:t>
      </w:r>
      <w:r w:rsidRPr="00D4519D">
        <w:rPr>
          <w:rtl/>
        </w:rPr>
        <w:t xml:space="preserve"> المسلسلات في الإجازات 2 / 325</w:t>
      </w:r>
      <w:r>
        <w:rPr>
          <w:rtl/>
        </w:rPr>
        <w:t>،</w:t>
      </w:r>
      <w:r w:rsidRPr="00D4519D">
        <w:rPr>
          <w:rtl/>
        </w:rPr>
        <w:t xml:space="preserve"> أعيان الشيعة 6 / 92</w:t>
      </w:r>
      <w:r>
        <w:rPr>
          <w:rtl/>
        </w:rPr>
        <w:t>،</w:t>
      </w:r>
      <w:r w:rsidRPr="00D4519D">
        <w:rPr>
          <w:rtl/>
        </w:rPr>
        <w:t xml:space="preserve"> تاريخ قم 263</w:t>
      </w:r>
      <w:r>
        <w:rPr>
          <w:rtl/>
        </w:rPr>
        <w:t>،</w:t>
      </w:r>
      <w:r w:rsidRPr="00D4519D">
        <w:rPr>
          <w:rtl/>
        </w:rPr>
        <w:t xml:space="preserve"> دائرة معارف تشيّع 3 / 197</w:t>
      </w:r>
      <w:r>
        <w:rPr>
          <w:rtl/>
        </w:rPr>
        <w:t>،</w:t>
      </w:r>
      <w:r w:rsidRPr="00D4519D">
        <w:rPr>
          <w:rtl/>
        </w:rPr>
        <w:t xml:space="preserve"> رجال قم 109</w:t>
      </w:r>
      <w:r>
        <w:rPr>
          <w:rtl/>
        </w:rPr>
        <w:t>،</w:t>
      </w:r>
      <w:r w:rsidRPr="00D4519D">
        <w:rPr>
          <w:rtl/>
        </w:rPr>
        <w:t xml:space="preserve"> شرح حال رجال إيران 1 / 379</w:t>
      </w:r>
      <w:r>
        <w:rPr>
          <w:rtl/>
        </w:rPr>
        <w:t>،</w:t>
      </w:r>
      <w:r w:rsidRPr="00D4519D">
        <w:rPr>
          <w:rtl/>
        </w:rPr>
        <w:t xml:space="preserve"> علماء معاصرين 248</w:t>
      </w:r>
      <w:r>
        <w:rPr>
          <w:rtl/>
        </w:rPr>
        <w:t>،</w:t>
      </w:r>
      <w:r w:rsidRPr="00D4519D">
        <w:rPr>
          <w:rtl/>
        </w:rPr>
        <w:t xml:space="preserve"> كنجينه دانشمندان 1 / 344</w:t>
      </w:r>
      <w:r>
        <w:rPr>
          <w:rtl/>
        </w:rPr>
        <w:t>،</w:t>
      </w:r>
      <w:r w:rsidRPr="00D4519D">
        <w:rPr>
          <w:rtl/>
        </w:rPr>
        <w:t xml:space="preserve"> مشهد الإمام 2 / 45</w:t>
      </w:r>
      <w:r>
        <w:rPr>
          <w:rtl/>
        </w:rPr>
        <w:t>،</w:t>
      </w:r>
      <w:r w:rsidRPr="00D4519D">
        <w:rPr>
          <w:rtl/>
        </w:rPr>
        <w:t xml:space="preserve"> مؤلّفين كتب جابي 2 / 805</w:t>
      </w:r>
      <w:r>
        <w:rPr>
          <w:rtl/>
        </w:rPr>
        <w:t>،</w:t>
      </w:r>
      <w:r w:rsidRPr="00D4519D">
        <w:rPr>
          <w:rtl/>
        </w:rPr>
        <w:t xml:space="preserve"> نقباء البشر 1 / 605 )</w:t>
      </w:r>
      <w:r>
        <w:rPr>
          <w:rtl/>
        </w:rPr>
        <w:t>.</w:t>
      </w:r>
    </w:p>
    <w:p w:rsidR="00E56C83" w:rsidRPr="00D4519D" w:rsidRDefault="00E56C83" w:rsidP="00836E3E">
      <w:pPr>
        <w:pStyle w:val="libNormal"/>
        <w:rPr>
          <w:rtl/>
        </w:rPr>
      </w:pPr>
      <w:r w:rsidRPr="00836E3E">
        <w:rPr>
          <w:rStyle w:val="libBold2Char"/>
          <w:rtl/>
        </w:rPr>
        <w:t xml:space="preserve">72 - السيد حسين بن أبي القاسم الحسيني السلمي اليزدي الحائري </w:t>
      </w:r>
      <w:r w:rsidRPr="00380A5C">
        <w:rPr>
          <w:rtl/>
        </w:rPr>
        <w:t>( 1287 - بعد 1358 هـ ). عالم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مفاخر يزد 1 / 343</w:t>
      </w:r>
      <w:r>
        <w:rPr>
          <w:rtl/>
        </w:rPr>
        <w:t>،</w:t>
      </w:r>
      <w:r w:rsidRPr="00D4519D">
        <w:rPr>
          <w:rtl/>
        </w:rPr>
        <w:t xml:space="preserve"> المسلسلات في الإجازات 2 / 379 )</w:t>
      </w:r>
      <w:r>
        <w:rPr>
          <w:rtl/>
        </w:rPr>
        <w:t>.</w:t>
      </w:r>
    </w:p>
    <w:p w:rsidR="00E56C83" w:rsidRDefault="00E56C83" w:rsidP="00836E3E">
      <w:pPr>
        <w:pStyle w:val="libNormal"/>
      </w:pPr>
      <w:r>
        <w:br w:type="page"/>
      </w:r>
    </w:p>
    <w:p w:rsidR="00E56C83" w:rsidRPr="00D4519D" w:rsidRDefault="00E56C83" w:rsidP="00836E3E">
      <w:pPr>
        <w:pStyle w:val="libNormal"/>
        <w:rPr>
          <w:rtl/>
        </w:rPr>
      </w:pPr>
      <w:r w:rsidRPr="00836E3E">
        <w:rPr>
          <w:rStyle w:val="libBold2Char"/>
          <w:rtl/>
        </w:rPr>
        <w:lastRenderedPageBreak/>
        <w:t xml:space="preserve">73 - حسين بن الحاج فتح الله الزنجاني </w:t>
      </w:r>
      <w:r w:rsidRPr="00380A5C">
        <w:rPr>
          <w:rtl/>
        </w:rPr>
        <w:t>( 1292 - 1366 هـ ). فقيه أُصولي، مجتهد جليل، من أساتذة الفقه والأُصول.</w:t>
      </w:r>
    </w:p>
    <w:p w:rsidR="00E56C83" w:rsidRPr="00D4519D" w:rsidRDefault="00E56C83" w:rsidP="00836E3E">
      <w:pPr>
        <w:pStyle w:val="libNormal"/>
        <w:rPr>
          <w:rtl/>
        </w:rPr>
      </w:pPr>
      <w:r w:rsidRPr="00D4519D">
        <w:rPr>
          <w:rtl/>
        </w:rPr>
        <w:t>( ترجمته في</w:t>
      </w:r>
      <w:r>
        <w:rPr>
          <w:rtl/>
        </w:rPr>
        <w:t>:</w:t>
      </w:r>
      <w:r w:rsidRPr="00D4519D">
        <w:rPr>
          <w:rtl/>
        </w:rPr>
        <w:t xml:space="preserve"> تأريخ زنجان 345</w:t>
      </w:r>
      <w:r>
        <w:rPr>
          <w:rtl/>
        </w:rPr>
        <w:t>،</w:t>
      </w:r>
      <w:r w:rsidRPr="00D4519D">
        <w:rPr>
          <w:rtl/>
        </w:rPr>
        <w:t xml:space="preserve"> علماء زنجان 28</w:t>
      </w:r>
      <w:r>
        <w:rPr>
          <w:rtl/>
        </w:rPr>
        <w:t>،</w:t>
      </w:r>
      <w:r w:rsidRPr="00D4519D">
        <w:rPr>
          <w:rtl/>
        </w:rPr>
        <w:t xml:space="preserve"> معجم رجال الفكر 2 / 640 )</w:t>
      </w:r>
      <w:r>
        <w:rPr>
          <w:rtl/>
        </w:rPr>
        <w:t>.</w:t>
      </w:r>
    </w:p>
    <w:p w:rsidR="00E56C83" w:rsidRPr="00D4519D" w:rsidRDefault="00E56C83" w:rsidP="00836E3E">
      <w:pPr>
        <w:pStyle w:val="libNormal"/>
        <w:rPr>
          <w:rtl/>
        </w:rPr>
      </w:pPr>
      <w:r w:rsidRPr="00836E3E">
        <w:rPr>
          <w:rStyle w:val="libBold2Char"/>
          <w:rtl/>
        </w:rPr>
        <w:t xml:space="preserve">74 - الشيخ الأغا حسين القزويني </w:t>
      </w:r>
      <w:r w:rsidRPr="00380A5C">
        <w:rPr>
          <w:rtl/>
        </w:rPr>
        <w:t>(ت قبل 1330 هـ ). عالم عامل، ورع ثقة.</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506 )</w:t>
      </w:r>
      <w:r>
        <w:rPr>
          <w:rtl/>
        </w:rPr>
        <w:t>.</w:t>
      </w:r>
    </w:p>
    <w:p w:rsidR="00E56C83" w:rsidRPr="00D4519D" w:rsidRDefault="00E56C83" w:rsidP="00836E3E">
      <w:pPr>
        <w:pStyle w:val="libNormal"/>
        <w:rPr>
          <w:rtl/>
        </w:rPr>
      </w:pPr>
      <w:r w:rsidRPr="00836E3E">
        <w:rPr>
          <w:rStyle w:val="libBold2Char"/>
          <w:rtl/>
        </w:rPr>
        <w:t>75 - السيد أغا حسين بن محمود بن محمد الطباطبائي القمّي الحائري</w:t>
      </w:r>
      <w:r w:rsidRPr="00380A5C">
        <w:rPr>
          <w:rtl/>
        </w:rPr>
        <w:t xml:space="preserve"> (1282 - 1366 هـ). من أجلاّء العلماء، ومشاهير المراجع.</w:t>
      </w:r>
    </w:p>
    <w:p w:rsidR="00E56C83" w:rsidRPr="00D4519D" w:rsidRDefault="00E56C83" w:rsidP="00836E3E">
      <w:pPr>
        <w:pStyle w:val="libNormal"/>
        <w:rPr>
          <w:rtl/>
        </w:rPr>
      </w:pPr>
      <w:r w:rsidRPr="00D4519D">
        <w:rPr>
          <w:rtl/>
        </w:rPr>
        <w:t>( ترجمته في نقباء البشر 2 / 653</w:t>
      </w:r>
      <w:r>
        <w:rPr>
          <w:rtl/>
        </w:rPr>
        <w:t>،</w:t>
      </w:r>
      <w:r w:rsidRPr="00D4519D">
        <w:rPr>
          <w:rtl/>
        </w:rPr>
        <w:t xml:space="preserve"> اختران تابناك 207</w:t>
      </w:r>
      <w:r>
        <w:rPr>
          <w:rtl/>
        </w:rPr>
        <w:t>،</w:t>
      </w:r>
      <w:r w:rsidRPr="00D4519D">
        <w:rPr>
          <w:rtl/>
        </w:rPr>
        <w:t xml:space="preserve"> أعيان الشيعة 27 / 255</w:t>
      </w:r>
      <w:r>
        <w:rPr>
          <w:rtl/>
        </w:rPr>
        <w:t>،</w:t>
      </w:r>
      <w:r w:rsidRPr="00D4519D">
        <w:rPr>
          <w:rtl/>
        </w:rPr>
        <w:t xml:space="preserve"> علماء معاصرين 194</w:t>
      </w:r>
      <w:r>
        <w:rPr>
          <w:rtl/>
        </w:rPr>
        <w:t>،</w:t>
      </w:r>
      <w:r w:rsidRPr="00D4519D">
        <w:rPr>
          <w:rtl/>
        </w:rPr>
        <w:t xml:space="preserve"> كتابهاي عربي جابي 287</w:t>
      </w:r>
      <w:r>
        <w:rPr>
          <w:rtl/>
        </w:rPr>
        <w:t>،</w:t>
      </w:r>
      <w:r w:rsidRPr="00D4519D">
        <w:rPr>
          <w:rtl/>
        </w:rPr>
        <w:t xml:space="preserve"> 686</w:t>
      </w:r>
      <w:r>
        <w:rPr>
          <w:rtl/>
        </w:rPr>
        <w:t>،</w:t>
      </w:r>
      <w:r w:rsidRPr="00D4519D">
        <w:rPr>
          <w:rtl/>
        </w:rPr>
        <w:t xml:space="preserve"> 909</w:t>
      </w:r>
      <w:r>
        <w:rPr>
          <w:rtl/>
        </w:rPr>
        <w:t>،</w:t>
      </w:r>
      <w:r w:rsidRPr="00D4519D">
        <w:rPr>
          <w:rtl/>
        </w:rPr>
        <w:t xml:space="preserve"> معجم المطبوعات النجفية 185</w:t>
      </w:r>
      <w:r>
        <w:rPr>
          <w:rtl/>
        </w:rPr>
        <w:t>،</w:t>
      </w:r>
      <w:r w:rsidRPr="00D4519D">
        <w:rPr>
          <w:rtl/>
        </w:rPr>
        <w:t xml:space="preserve"> 340</w:t>
      </w:r>
      <w:r>
        <w:rPr>
          <w:rtl/>
        </w:rPr>
        <w:t>،</w:t>
      </w:r>
      <w:r w:rsidRPr="00D4519D">
        <w:rPr>
          <w:rtl/>
        </w:rPr>
        <w:t xml:space="preserve"> معارف الرجال 3 / 167</w:t>
      </w:r>
      <w:r>
        <w:rPr>
          <w:rtl/>
        </w:rPr>
        <w:t>،</w:t>
      </w:r>
      <w:r w:rsidRPr="00D4519D">
        <w:rPr>
          <w:rtl/>
        </w:rPr>
        <w:t xml:space="preserve"> معجم المؤلّفين 4 / 61</w:t>
      </w:r>
      <w:r>
        <w:rPr>
          <w:rtl/>
        </w:rPr>
        <w:t>،</w:t>
      </w:r>
      <w:r w:rsidRPr="00D4519D">
        <w:rPr>
          <w:rtl/>
        </w:rPr>
        <w:t xml:space="preserve"> كنجينه آثار قم 1 / 324</w:t>
      </w:r>
      <w:r>
        <w:rPr>
          <w:rtl/>
        </w:rPr>
        <w:t>،</w:t>
      </w:r>
      <w:r w:rsidRPr="00D4519D">
        <w:rPr>
          <w:rtl/>
        </w:rPr>
        <w:t xml:space="preserve"> معجم رجال الفكر 3 / 1016 )</w:t>
      </w:r>
      <w:r>
        <w:rPr>
          <w:rtl/>
        </w:rPr>
        <w:t>.</w:t>
      </w:r>
    </w:p>
    <w:p w:rsidR="00E56C83" w:rsidRPr="00D4519D" w:rsidRDefault="00E56C83" w:rsidP="00836E3E">
      <w:pPr>
        <w:pStyle w:val="libNormal"/>
        <w:rPr>
          <w:rtl/>
        </w:rPr>
      </w:pPr>
      <w:r w:rsidRPr="00836E3E">
        <w:rPr>
          <w:rStyle w:val="libBold2Char"/>
          <w:rtl/>
        </w:rPr>
        <w:t>76 - السيد حسين ( علم الهدى ) بن هبة الله الرضوي الكاشاني</w:t>
      </w:r>
      <w:r w:rsidRPr="00380A5C">
        <w:rPr>
          <w:rtl/>
        </w:rPr>
        <w:t xml:space="preserve"> (1291 - 1385 هـ). عالم جليل، وثقة تقي.</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668</w:t>
      </w:r>
      <w:r>
        <w:rPr>
          <w:rtl/>
        </w:rPr>
        <w:t>،</w:t>
      </w:r>
      <w:r w:rsidRPr="00D4519D">
        <w:rPr>
          <w:rtl/>
        </w:rPr>
        <w:t xml:space="preserve"> الذريعة 3 / 161</w:t>
      </w:r>
      <w:r>
        <w:rPr>
          <w:rtl/>
        </w:rPr>
        <w:t>،</w:t>
      </w:r>
      <w:r w:rsidRPr="00D4519D">
        <w:rPr>
          <w:rtl/>
        </w:rPr>
        <w:t xml:space="preserve"> و 4 / 265</w:t>
      </w:r>
      <w:r>
        <w:rPr>
          <w:rtl/>
        </w:rPr>
        <w:t>،</w:t>
      </w:r>
      <w:r w:rsidRPr="00D4519D">
        <w:rPr>
          <w:rtl/>
        </w:rPr>
        <w:t xml:space="preserve"> و 15 / 352</w:t>
      </w:r>
      <w:r>
        <w:rPr>
          <w:rtl/>
        </w:rPr>
        <w:t>،</w:t>
      </w:r>
      <w:r w:rsidRPr="00D4519D">
        <w:rPr>
          <w:rtl/>
        </w:rPr>
        <w:t xml:space="preserve"> و 19 / 11</w:t>
      </w:r>
      <w:r>
        <w:rPr>
          <w:rtl/>
        </w:rPr>
        <w:t>،</w:t>
      </w:r>
      <w:r w:rsidRPr="00D4519D">
        <w:rPr>
          <w:rtl/>
        </w:rPr>
        <w:t xml:space="preserve"> معجم رجال الفكر 3 / 1031</w:t>
      </w:r>
      <w:r>
        <w:rPr>
          <w:rtl/>
        </w:rPr>
        <w:t>،</w:t>
      </w:r>
      <w:r w:rsidRPr="00D4519D">
        <w:rPr>
          <w:rtl/>
        </w:rPr>
        <w:t xml:space="preserve"> المنتخب 142 )</w:t>
      </w:r>
      <w:r>
        <w:rPr>
          <w:rtl/>
        </w:rPr>
        <w:t>.</w:t>
      </w:r>
    </w:p>
    <w:p w:rsidR="00E56C83" w:rsidRPr="00D4519D" w:rsidRDefault="00E56C83" w:rsidP="00836E3E">
      <w:pPr>
        <w:pStyle w:val="libNormal"/>
        <w:rPr>
          <w:rtl/>
        </w:rPr>
      </w:pPr>
      <w:r w:rsidRPr="00836E3E">
        <w:rPr>
          <w:rStyle w:val="libBold2Char"/>
          <w:rtl/>
        </w:rPr>
        <w:t xml:space="preserve">77 - السيد حمد بن فاضل بن حمد آل كمال الدين الحسيني الحلِّي </w:t>
      </w:r>
      <w:r w:rsidRPr="00380A5C">
        <w:rPr>
          <w:rtl/>
        </w:rPr>
        <w:t>(1295 - 1383 هـ ). عالم فاضل، ورع صالح.</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681</w:t>
      </w:r>
      <w:r>
        <w:rPr>
          <w:rtl/>
        </w:rPr>
        <w:t>،</w:t>
      </w:r>
      <w:r w:rsidRPr="00D4519D">
        <w:rPr>
          <w:rtl/>
        </w:rPr>
        <w:t xml:space="preserve"> كتابهاي عربي جابي 811</w:t>
      </w:r>
      <w:r>
        <w:rPr>
          <w:rtl/>
        </w:rPr>
        <w:t>،</w:t>
      </w:r>
      <w:r w:rsidRPr="00D4519D">
        <w:rPr>
          <w:rtl/>
        </w:rPr>
        <w:t xml:space="preserve"> معجم المطبوعات النجفية 306</w:t>
      </w:r>
      <w:r>
        <w:rPr>
          <w:rtl/>
        </w:rPr>
        <w:t>،</w:t>
      </w:r>
      <w:r w:rsidRPr="00D4519D">
        <w:rPr>
          <w:rtl/>
        </w:rPr>
        <w:t xml:space="preserve"> معجم المؤلّفين العراقيين 1 / 371</w:t>
      </w:r>
      <w:r>
        <w:rPr>
          <w:rtl/>
        </w:rPr>
        <w:t>،</w:t>
      </w:r>
      <w:r w:rsidRPr="00D4519D">
        <w:rPr>
          <w:rtl/>
        </w:rPr>
        <w:t xml:space="preserve"> معجم رجال الفكر 3 / 1092</w:t>
      </w:r>
      <w:r>
        <w:rPr>
          <w:rtl/>
        </w:rPr>
        <w:t>،</w:t>
      </w:r>
      <w:r w:rsidRPr="00D4519D">
        <w:rPr>
          <w:rtl/>
        </w:rPr>
        <w:t xml:space="preserve"> المنتخب 144 )</w:t>
      </w:r>
      <w:r>
        <w:rPr>
          <w:rtl/>
        </w:rPr>
        <w:t>.</w:t>
      </w:r>
    </w:p>
    <w:p w:rsidR="00E56C83" w:rsidRPr="00D4519D" w:rsidRDefault="00E56C83" w:rsidP="00836E3E">
      <w:pPr>
        <w:pStyle w:val="libNormal"/>
        <w:rPr>
          <w:rtl/>
        </w:rPr>
      </w:pPr>
      <w:r w:rsidRPr="00836E3E">
        <w:rPr>
          <w:rStyle w:val="libBold2Char"/>
          <w:rtl/>
        </w:rPr>
        <w:t>78 - الشيخ حمزة علي القزويني</w:t>
      </w:r>
      <w:r w:rsidRPr="00380A5C">
        <w:rPr>
          <w:rtl/>
        </w:rPr>
        <w:t>. عالم جليل، وفقيه فاضل.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682 )</w:t>
      </w:r>
      <w:r>
        <w:rPr>
          <w:rtl/>
        </w:rPr>
        <w:t>.</w:t>
      </w:r>
    </w:p>
    <w:p w:rsidR="00E56C83" w:rsidRPr="00D4519D" w:rsidRDefault="00E56C83" w:rsidP="00836E3E">
      <w:pPr>
        <w:pStyle w:val="libNormal"/>
        <w:rPr>
          <w:rtl/>
        </w:rPr>
      </w:pPr>
      <w:r w:rsidRPr="00836E3E">
        <w:rPr>
          <w:rStyle w:val="libBold2Char"/>
          <w:rtl/>
        </w:rPr>
        <w:t>79 - الشيخ خليل بن إبراهيم بن محمد الصوري العاملي</w:t>
      </w:r>
      <w:r w:rsidRPr="00380A5C">
        <w:rPr>
          <w:rtl/>
        </w:rPr>
        <w:t xml:space="preserve"> (1283 - 1340 هـ). عالم جليل، وفاضل كامل، شاعر.</w:t>
      </w:r>
    </w:p>
    <w:p w:rsidR="00E56C83" w:rsidRPr="00D4519D" w:rsidRDefault="00E56C83" w:rsidP="00836E3E">
      <w:pPr>
        <w:pStyle w:val="libNormal"/>
        <w:rPr>
          <w:rtl/>
        </w:rPr>
      </w:pPr>
      <w:r w:rsidRPr="00D4519D">
        <w:rPr>
          <w:rtl/>
        </w:rPr>
        <w:t>( ترجمته في نقباء البشر 2 / 703</w:t>
      </w:r>
      <w:r>
        <w:rPr>
          <w:rtl/>
        </w:rPr>
        <w:t>،</w:t>
      </w:r>
      <w:r w:rsidRPr="00D4519D">
        <w:rPr>
          <w:rtl/>
        </w:rPr>
        <w:t xml:space="preserve"> أعيان الشيعة 30 / 49</w:t>
      </w:r>
      <w:r>
        <w:rPr>
          <w:rtl/>
        </w:rPr>
        <w:t>،</w:t>
      </w:r>
      <w:r w:rsidRPr="00D4519D">
        <w:rPr>
          <w:rtl/>
        </w:rPr>
        <w:t xml:space="preserve"> الذريعة 2 / 467 و 15 / 51</w:t>
      </w:r>
      <w:r>
        <w:rPr>
          <w:rtl/>
        </w:rPr>
        <w:t>،</w:t>
      </w:r>
      <w:r w:rsidRPr="00D4519D">
        <w:rPr>
          <w:rtl/>
        </w:rPr>
        <w:t xml:space="preserve"> و 16 / 334</w:t>
      </w:r>
      <w:r>
        <w:rPr>
          <w:rtl/>
        </w:rPr>
        <w:t>،</w:t>
      </w:r>
      <w:r w:rsidRPr="00D4519D">
        <w:rPr>
          <w:rtl/>
        </w:rPr>
        <w:t xml:space="preserve"> و 24 / 242</w:t>
      </w:r>
      <w:r>
        <w:rPr>
          <w:rtl/>
        </w:rPr>
        <w:t>،</w:t>
      </w:r>
      <w:r w:rsidRPr="00D4519D">
        <w:rPr>
          <w:rtl/>
        </w:rPr>
        <w:t xml:space="preserve"> 248</w:t>
      </w:r>
      <w:r>
        <w:rPr>
          <w:rtl/>
        </w:rPr>
        <w:t>،</w:t>
      </w:r>
      <w:r w:rsidRPr="00D4519D">
        <w:rPr>
          <w:rtl/>
        </w:rPr>
        <w:t xml:space="preserve"> 364</w:t>
      </w:r>
      <w:r>
        <w:rPr>
          <w:rtl/>
        </w:rPr>
        <w:t>،</w:t>
      </w:r>
      <w:r w:rsidRPr="00D4519D">
        <w:rPr>
          <w:rtl/>
        </w:rPr>
        <w:t xml:space="preserve"> و 25 / 286</w:t>
      </w:r>
      <w:r>
        <w:rPr>
          <w:rtl/>
        </w:rPr>
        <w:t>،</w:t>
      </w:r>
      <w:r w:rsidRPr="00D4519D">
        <w:rPr>
          <w:rtl/>
        </w:rPr>
        <w:t xml:space="preserve"> معارف الرجال 1 / 302 وفيه وفاته</w:t>
      </w:r>
    </w:p>
    <w:p w:rsidR="00E56C83" w:rsidRDefault="00E56C83" w:rsidP="00836E3E">
      <w:pPr>
        <w:pStyle w:val="libNormal"/>
      </w:pPr>
      <w:r>
        <w:br w:type="page"/>
      </w:r>
    </w:p>
    <w:p w:rsidR="00E56C83" w:rsidRPr="00D4519D" w:rsidRDefault="00E56C83" w:rsidP="00836E3E">
      <w:pPr>
        <w:pStyle w:val="libNormal"/>
        <w:rPr>
          <w:rtl/>
        </w:rPr>
      </w:pPr>
      <w:r w:rsidRPr="00D4519D">
        <w:rPr>
          <w:rtl/>
        </w:rPr>
        <w:lastRenderedPageBreak/>
        <w:t>1342 هـ</w:t>
      </w:r>
      <w:r>
        <w:rPr>
          <w:rtl/>
        </w:rPr>
        <w:t>،</w:t>
      </w:r>
      <w:r w:rsidRPr="00D4519D">
        <w:rPr>
          <w:rtl/>
        </w:rPr>
        <w:t xml:space="preserve"> معجم المؤلّفين 4 / 110</w:t>
      </w:r>
      <w:r>
        <w:rPr>
          <w:rtl/>
        </w:rPr>
        <w:t>،</w:t>
      </w:r>
      <w:r w:rsidRPr="00D4519D">
        <w:rPr>
          <w:rtl/>
        </w:rPr>
        <w:t xml:space="preserve"> معجم رجال الفكر 2 / 703 )</w:t>
      </w:r>
      <w:r>
        <w:rPr>
          <w:rtl/>
        </w:rPr>
        <w:t>.</w:t>
      </w:r>
    </w:p>
    <w:p w:rsidR="00E56C83" w:rsidRPr="00D4519D" w:rsidRDefault="00E56C83" w:rsidP="00836E3E">
      <w:pPr>
        <w:pStyle w:val="libNormal"/>
        <w:rPr>
          <w:rtl/>
        </w:rPr>
      </w:pPr>
      <w:r w:rsidRPr="00836E3E">
        <w:rPr>
          <w:rStyle w:val="libBold2Char"/>
          <w:rtl/>
        </w:rPr>
        <w:t>80 - السيد راحت حسين بن ظاهر حسين الكوبال بوري الهندي</w:t>
      </w:r>
      <w:r w:rsidRPr="00380A5C">
        <w:rPr>
          <w:rtl/>
        </w:rPr>
        <w:t xml:space="preserve"> ( 1297 - بعد 1355 هـ ). عالم جليل، وفقيه كامل.</w:t>
      </w:r>
    </w:p>
    <w:p w:rsidR="00E56C83" w:rsidRPr="00D4519D" w:rsidRDefault="00E56C83" w:rsidP="00836E3E">
      <w:pPr>
        <w:pStyle w:val="libNormal"/>
        <w:rPr>
          <w:rtl/>
        </w:rPr>
      </w:pPr>
      <w:r w:rsidRPr="00D4519D">
        <w:rPr>
          <w:rtl/>
        </w:rPr>
        <w:t>( ترجمته في نقباء البشر 2 / 716</w:t>
      </w:r>
      <w:r>
        <w:rPr>
          <w:rtl/>
        </w:rPr>
        <w:t>،</w:t>
      </w:r>
      <w:r w:rsidRPr="00D4519D">
        <w:rPr>
          <w:rtl/>
        </w:rPr>
        <w:t xml:space="preserve"> الذريعة 1 / 507</w:t>
      </w:r>
      <w:r>
        <w:rPr>
          <w:rtl/>
        </w:rPr>
        <w:t>،</w:t>
      </w:r>
      <w:r w:rsidRPr="00D4519D">
        <w:rPr>
          <w:rtl/>
        </w:rPr>
        <w:t xml:space="preserve"> 2 / 360</w:t>
      </w:r>
      <w:r>
        <w:rPr>
          <w:rtl/>
        </w:rPr>
        <w:t>،</w:t>
      </w:r>
      <w:r w:rsidRPr="00D4519D">
        <w:rPr>
          <w:rtl/>
        </w:rPr>
        <w:t xml:space="preserve"> 438 و 3 / 78</w:t>
      </w:r>
      <w:r>
        <w:rPr>
          <w:rtl/>
        </w:rPr>
        <w:t>،</w:t>
      </w:r>
      <w:r w:rsidRPr="00D4519D">
        <w:rPr>
          <w:rtl/>
        </w:rPr>
        <w:t xml:space="preserve"> 109 و 12 / 141 و 17 / 8 و 16 / 307 و 19 / 8 و 20 / 281</w:t>
      </w:r>
      <w:r>
        <w:rPr>
          <w:rtl/>
        </w:rPr>
        <w:t>،</w:t>
      </w:r>
      <w:r w:rsidRPr="00D4519D">
        <w:rPr>
          <w:rtl/>
        </w:rPr>
        <w:t xml:space="preserve"> 203 و 21 / 267 )</w:t>
      </w:r>
      <w:r>
        <w:rPr>
          <w:rtl/>
        </w:rPr>
        <w:t>.</w:t>
      </w:r>
    </w:p>
    <w:p w:rsidR="00E56C83" w:rsidRPr="00D4519D" w:rsidRDefault="00E56C83" w:rsidP="00836E3E">
      <w:pPr>
        <w:pStyle w:val="libNormal"/>
        <w:rPr>
          <w:rtl/>
        </w:rPr>
      </w:pPr>
      <w:r w:rsidRPr="00836E3E">
        <w:rPr>
          <w:rStyle w:val="libBold2Char"/>
          <w:rtl/>
        </w:rPr>
        <w:t>81 - الشيخ رضا قلي بن يوسف بن رجب علي بن محمد حسين بن كريم بن رحيم السمامي التنكابني</w:t>
      </w:r>
      <w:r w:rsidRPr="00380A5C">
        <w:rPr>
          <w:rtl/>
        </w:rPr>
        <w:t xml:space="preserve"> ( حدود 1285 - قبل 1340 هـ ). عالم فاضل.</w:t>
      </w:r>
    </w:p>
    <w:p w:rsidR="00E56C83" w:rsidRPr="00D4519D" w:rsidRDefault="00E56C83" w:rsidP="00836E3E">
      <w:pPr>
        <w:pStyle w:val="libNormal"/>
        <w:rPr>
          <w:rtl/>
        </w:rPr>
      </w:pPr>
      <w:r w:rsidRPr="00D4519D">
        <w:rPr>
          <w:rtl/>
        </w:rPr>
        <w:t>( ترجمته في</w:t>
      </w:r>
      <w:r>
        <w:rPr>
          <w:rtl/>
        </w:rPr>
        <w:t>:</w:t>
      </w:r>
      <w:r w:rsidRPr="00D4519D">
        <w:rPr>
          <w:rtl/>
        </w:rPr>
        <w:t xml:space="preserve"> بزركان تنكابن ص 303 )</w:t>
      </w:r>
      <w:r>
        <w:rPr>
          <w:rtl/>
        </w:rPr>
        <w:t>.</w:t>
      </w:r>
    </w:p>
    <w:p w:rsidR="00E56C83" w:rsidRPr="00D4519D" w:rsidRDefault="00E56C83" w:rsidP="00836E3E">
      <w:pPr>
        <w:pStyle w:val="libNormal"/>
        <w:rPr>
          <w:rtl/>
        </w:rPr>
      </w:pPr>
      <w:r w:rsidRPr="00836E3E">
        <w:rPr>
          <w:rStyle w:val="libBold2Char"/>
          <w:rtl/>
        </w:rPr>
        <w:t>82 - الشيخ أغا رضا محمد رضا بن الشيخ محمد حسين، أبو المجد الإيوانكيفي الطهراني الأصفهاني</w:t>
      </w:r>
      <w:r w:rsidRPr="00380A5C">
        <w:rPr>
          <w:rtl/>
        </w:rPr>
        <w:t xml:space="preserve"> ( 1278 - 1362 هـ ). عالم كبير، وأديب، فيلسوف.</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748</w:t>
      </w:r>
      <w:r>
        <w:rPr>
          <w:rtl/>
        </w:rPr>
        <w:t>،</w:t>
      </w:r>
      <w:r w:rsidRPr="00D4519D">
        <w:rPr>
          <w:rtl/>
        </w:rPr>
        <w:t xml:space="preserve"> أعيان الشيعة 33 / 47</w:t>
      </w:r>
      <w:r>
        <w:rPr>
          <w:rtl/>
        </w:rPr>
        <w:t>،</w:t>
      </w:r>
      <w:r w:rsidRPr="00D4519D">
        <w:rPr>
          <w:rtl/>
        </w:rPr>
        <w:t xml:space="preserve"> تأريخ آداب اللغة العربية 4 / 490</w:t>
      </w:r>
      <w:r>
        <w:rPr>
          <w:rtl/>
        </w:rPr>
        <w:t>،</w:t>
      </w:r>
      <w:r w:rsidRPr="00D4519D">
        <w:rPr>
          <w:rtl/>
        </w:rPr>
        <w:t xml:space="preserve"> تذكرة القبور 328</w:t>
      </w:r>
      <w:r>
        <w:rPr>
          <w:rtl/>
        </w:rPr>
        <w:t>،</w:t>
      </w:r>
      <w:r w:rsidRPr="00D4519D">
        <w:rPr>
          <w:rtl/>
        </w:rPr>
        <w:t xml:space="preserve"> ريحانة الأدب 7 / 252</w:t>
      </w:r>
      <w:r>
        <w:rPr>
          <w:rtl/>
        </w:rPr>
        <w:t>،</w:t>
      </w:r>
      <w:r w:rsidRPr="00D4519D">
        <w:rPr>
          <w:rtl/>
        </w:rPr>
        <w:t xml:space="preserve"> الذريعة 1 / 486</w:t>
      </w:r>
      <w:r>
        <w:rPr>
          <w:rtl/>
        </w:rPr>
        <w:t>،</w:t>
      </w:r>
      <w:r w:rsidRPr="00D4519D">
        <w:rPr>
          <w:rtl/>
        </w:rPr>
        <w:t xml:space="preserve"> و 2 / 488 و 7 / 79</w:t>
      </w:r>
      <w:r>
        <w:rPr>
          <w:rtl/>
        </w:rPr>
        <w:t>،</w:t>
      </w:r>
      <w:r w:rsidRPr="00D4519D">
        <w:rPr>
          <w:rtl/>
        </w:rPr>
        <w:t xml:space="preserve"> و 10 / 8 و 4 / 452 و 5 / 127</w:t>
      </w:r>
      <w:r>
        <w:rPr>
          <w:rtl/>
        </w:rPr>
        <w:t>،</w:t>
      </w:r>
      <w:r w:rsidRPr="00D4519D">
        <w:rPr>
          <w:rtl/>
        </w:rPr>
        <w:t xml:space="preserve"> شعراي أصفهان 213</w:t>
      </w:r>
      <w:r>
        <w:rPr>
          <w:rtl/>
        </w:rPr>
        <w:t>،</w:t>
      </w:r>
      <w:r w:rsidRPr="00D4519D">
        <w:rPr>
          <w:rtl/>
        </w:rPr>
        <w:t xml:space="preserve"> الحصون المنيعة 3 / 533</w:t>
      </w:r>
      <w:r>
        <w:rPr>
          <w:rtl/>
        </w:rPr>
        <w:t>،</w:t>
      </w:r>
      <w:r w:rsidRPr="00D4519D">
        <w:rPr>
          <w:rtl/>
        </w:rPr>
        <w:t xml:space="preserve"> كتابهاي جابي عربي 220</w:t>
      </w:r>
      <w:r>
        <w:rPr>
          <w:rtl/>
        </w:rPr>
        <w:t>،</w:t>
      </w:r>
      <w:r w:rsidRPr="00D4519D">
        <w:rPr>
          <w:rtl/>
        </w:rPr>
        <w:t xml:space="preserve"> 524</w:t>
      </w:r>
      <w:r>
        <w:rPr>
          <w:rtl/>
        </w:rPr>
        <w:t>،</w:t>
      </w:r>
      <w:r w:rsidRPr="00D4519D">
        <w:rPr>
          <w:rtl/>
        </w:rPr>
        <w:t xml:space="preserve"> 539</w:t>
      </w:r>
      <w:r>
        <w:rPr>
          <w:rtl/>
        </w:rPr>
        <w:t>،</w:t>
      </w:r>
      <w:r w:rsidRPr="00D4519D">
        <w:rPr>
          <w:rtl/>
        </w:rPr>
        <w:t xml:space="preserve"> 965</w:t>
      </w:r>
      <w:r>
        <w:rPr>
          <w:rtl/>
        </w:rPr>
        <w:t>،</w:t>
      </w:r>
      <w:r w:rsidRPr="00D4519D">
        <w:rPr>
          <w:rtl/>
        </w:rPr>
        <w:t xml:space="preserve"> 998</w:t>
      </w:r>
      <w:r>
        <w:rPr>
          <w:rtl/>
        </w:rPr>
        <w:t>،</w:t>
      </w:r>
      <w:r w:rsidRPr="00D4519D">
        <w:rPr>
          <w:rtl/>
        </w:rPr>
        <w:t xml:space="preserve"> ماضي النجف 1 / 214</w:t>
      </w:r>
      <w:r>
        <w:rPr>
          <w:rtl/>
        </w:rPr>
        <w:t>،</w:t>
      </w:r>
      <w:r w:rsidRPr="00D4519D">
        <w:rPr>
          <w:rtl/>
        </w:rPr>
        <w:t xml:space="preserve"> معارف الرجال 3 / 245</w:t>
      </w:r>
      <w:r>
        <w:rPr>
          <w:rtl/>
        </w:rPr>
        <w:t>،</w:t>
      </w:r>
      <w:r w:rsidRPr="00D4519D">
        <w:rPr>
          <w:rtl/>
        </w:rPr>
        <w:t xml:space="preserve"> معجم رجال الفكر 1 / 136 )</w:t>
      </w:r>
      <w:r>
        <w:rPr>
          <w:rtl/>
        </w:rPr>
        <w:t>.</w:t>
      </w:r>
    </w:p>
    <w:p w:rsidR="00E56C83" w:rsidRPr="00D4519D" w:rsidRDefault="00E56C83" w:rsidP="00836E3E">
      <w:pPr>
        <w:pStyle w:val="libNormal"/>
        <w:rPr>
          <w:rtl/>
        </w:rPr>
      </w:pPr>
      <w:r w:rsidRPr="00836E3E">
        <w:rPr>
          <w:rStyle w:val="libBold2Char"/>
          <w:rtl/>
        </w:rPr>
        <w:t>83 - الشيخ الميرزا رضي بن الميرزا محمد حسن الزنوزي التبريزي</w:t>
      </w:r>
      <w:r w:rsidRPr="00380A5C">
        <w:rPr>
          <w:rtl/>
        </w:rPr>
        <w:t xml:space="preserve"> (1294 - 1369 هـ ). عالم جليل، وفاضل بارع.</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784</w:t>
      </w:r>
      <w:r>
        <w:rPr>
          <w:rtl/>
        </w:rPr>
        <w:t>،</w:t>
      </w:r>
      <w:r w:rsidRPr="00D4519D">
        <w:rPr>
          <w:rtl/>
        </w:rPr>
        <w:t xml:space="preserve"> شخصيّت أنصاري 23</w:t>
      </w:r>
      <w:r>
        <w:rPr>
          <w:rtl/>
        </w:rPr>
        <w:t>،</w:t>
      </w:r>
      <w:r w:rsidRPr="00D4519D">
        <w:rPr>
          <w:rtl/>
        </w:rPr>
        <w:t xml:space="preserve"> علماء معاصرين 403</w:t>
      </w:r>
      <w:r>
        <w:rPr>
          <w:rtl/>
        </w:rPr>
        <w:t>،</w:t>
      </w:r>
      <w:r w:rsidRPr="00D4519D">
        <w:rPr>
          <w:rtl/>
        </w:rPr>
        <w:t xml:space="preserve"> كتابهاي فارسي 3 / 3761</w:t>
      </w:r>
      <w:r>
        <w:rPr>
          <w:rtl/>
        </w:rPr>
        <w:t>،</w:t>
      </w:r>
      <w:r w:rsidRPr="00D4519D">
        <w:rPr>
          <w:rtl/>
        </w:rPr>
        <w:t xml:space="preserve"> معجم رجال الفكر 1 / 294</w:t>
      </w:r>
      <w:r>
        <w:rPr>
          <w:rtl/>
        </w:rPr>
        <w:t>،</w:t>
      </w:r>
      <w:r w:rsidRPr="00D4519D">
        <w:rPr>
          <w:rtl/>
        </w:rPr>
        <w:t xml:space="preserve"> آينه دانشوران 174 )</w:t>
      </w:r>
      <w:r>
        <w:rPr>
          <w:rtl/>
        </w:rPr>
        <w:t>.</w:t>
      </w:r>
    </w:p>
    <w:p w:rsidR="00E56C83" w:rsidRPr="00D4519D" w:rsidRDefault="00E56C83" w:rsidP="00836E3E">
      <w:pPr>
        <w:pStyle w:val="libNormal"/>
        <w:rPr>
          <w:rtl/>
        </w:rPr>
      </w:pPr>
      <w:r w:rsidRPr="00836E3E">
        <w:rPr>
          <w:rStyle w:val="libBold2Char"/>
          <w:rtl/>
        </w:rPr>
        <w:t>84 - السيد الميرزا زين العابدين بن جواد الحسيني الرضوي القمّي</w:t>
      </w:r>
      <w:r w:rsidRPr="00380A5C">
        <w:rPr>
          <w:rtl/>
        </w:rPr>
        <w:t xml:space="preserve"> ( ت بعد 1327 هـ ).</w:t>
      </w:r>
    </w:p>
    <w:p w:rsidR="00E56C83" w:rsidRPr="00D4519D" w:rsidRDefault="00E56C83" w:rsidP="00836E3E">
      <w:pPr>
        <w:pStyle w:val="libNormal"/>
        <w:rPr>
          <w:rtl/>
        </w:rPr>
      </w:pPr>
      <w:r w:rsidRPr="00D4519D">
        <w:rPr>
          <w:rtl/>
        </w:rPr>
        <w:t>عالم كبير</w:t>
      </w:r>
      <w:r>
        <w:rPr>
          <w:rtl/>
        </w:rPr>
        <w:t>،</w:t>
      </w:r>
      <w:r w:rsidRPr="00D4519D">
        <w:rPr>
          <w:rtl/>
        </w:rPr>
        <w:t xml:space="preserve"> وفقيه صالح</w:t>
      </w:r>
      <w:r>
        <w:rPr>
          <w:rtl/>
        </w:rPr>
        <w:t>.</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800</w:t>
      </w:r>
      <w:r>
        <w:rPr>
          <w:rtl/>
        </w:rPr>
        <w:t>،</w:t>
      </w:r>
      <w:r w:rsidRPr="00D4519D">
        <w:rPr>
          <w:rtl/>
        </w:rPr>
        <w:t xml:space="preserve"> الذريعة 8 / 114 و 12 / 289</w:t>
      </w:r>
      <w:r>
        <w:rPr>
          <w:rtl/>
        </w:rPr>
        <w:t>،</w:t>
      </w:r>
      <w:r w:rsidRPr="00D4519D">
        <w:rPr>
          <w:rtl/>
        </w:rPr>
        <w:t xml:space="preserve"> شخصيّت أنصاري 224</w:t>
      </w:r>
      <w:r>
        <w:rPr>
          <w:rtl/>
        </w:rPr>
        <w:t>،</w:t>
      </w:r>
      <w:r w:rsidRPr="00D4519D">
        <w:rPr>
          <w:rtl/>
        </w:rPr>
        <w:t xml:space="preserve"> معجم رجال الفكر 3 / 1012 )</w:t>
      </w:r>
      <w:r>
        <w:rPr>
          <w:rtl/>
        </w:rPr>
        <w:t>.</w:t>
      </w:r>
    </w:p>
    <w:p w:rsidR="00E56C83" w:rsidRPr="00D4519D" w:rsidRDefault="00E56C83" w:rsidP="00836E3E">
      <w:pPr>
        <w:pStyle w:val="libNormal"/>
        <w:rPr>
          <w:rtl/>
        </w:rPr>
      </w:pPr>
      <w:r w:rsidRPr="00836E3E">
        <w:rPr>
          <w:rStyle w:val="libBold2Char"/>
          <w:rtl/>
        </w:rPr>
        <w:t xml:space="preserve">85 - الشيخ زين العابدين العقدائي اليزدي </w:t>
      </w:r>
      <w:r w:rsidRPr="00380A5C">
        <w:rPr>
          <w:rtl/>
        </w:rPr>
        <w:t>( كان حيّاً 1327 هـ )</w:t>
      </w:r>
      <w:r w:rsidRPr="00836E3E">
        <w:rPr>
          <w:rStyle w:val="libBold2Char"/>
          <w:rtl/>
        </w:rPr>
        <w:t>.</w:t>
      </w:r>
      <w:r w:rsidRPr="00380A5C">
        <w:rPr>
          <w:rtl/>
        </w:rPr>
        <w:t xml:space="preserve"> من علماء يزد.</w:t>
      </w:r>
    </w:p>
    <w:p w:rsidR="00E56C83" w:rsidRPr="00D4519D" w:rsidRDefault="00E56C83" w:rsidP="00836E3E">
      <w:pPr>
        <w:pStyle w:val="libNormal"/>
        <w:rPr>
          <w:rtl/>
        </w:rPr>
      </w:pPr>
      <w:r w:rsidRPr="00D4519D">
        <w:rPr>
          <w:rtl/>
        </w:rPr>
        <w:t>( ترجمته في</w:t>
      </w:r>
      <w:r>
        <w:rPr>
          <w:rtl/>
        </w:rPr>
        <w:t>:</w:t>
      </w:r>
      <w:r w:rsidRPr="00D4519D">
        <w:rPr>
          <w:rtl/>
        </w:rPr>
        <w:t xml:space="preserve"> مفاخر يزد 1 / 483</w:t>
      </w:r>
      <w:r>
        <w:rPr>
          <w:rtl/>
        </w:rPr>
        <w:t>،</w:t>
      </w:r>
      <w:r w:rsidRPr="00D4519D">
        <w:rPr>
          <w:rtl/>
        </w:rPr>
        <w:t xml:space="preserve"> النجوم المسرد 82</w:t>
      </w:r>
      <w:r>
        <w:rPr>
          <w:rtl/>
        </w:rPr>
        <w:t>،</w:t>
      </w:r>
      <w:r w:rsidRPr="00D4519D">
        <w:rPr>
          <w:rtl/>
        </w:rPr>
        <w:t xml:space="preserve"> شكوه بارسايي وبايداري 62</w:t>
      </w:r>
      <w:r>
        <w:rPr>
          <w:rtl/>
        </w:rPr>
        <w:t>،</w:t>
      </w:r>
    </w:p>
    <w:p w:rsidR="00E56C83" w:rsidRDefault="00E56C83" w:rsidP="00836E3E">
      <w:pPr>
        <w:pStyle w:val="libNormal"/>
      </w:pPr>
      <w:r>
        <w:br w:type="page"/>
      </w:r>
    </w:p>
    <w:p w:rsidR="00E56C83" w:rsidRPr="00D4519D" w:rsidRDefault="00E56C83" w:rsidP="00836E3E">
      <w:pPr>
        <w:pStyle w:val="libNormal"/>
        <w:rPr>
          <w:rtl/>
        </w:rPr>
      </w:pPr>
      <w:r w:rsidRPr="00D4519D">
        <w:rPr>
          <w:rtl/>
        </w:rPr>
        <w:lastRenderedPageBreak/>
        <w:t>أعيان الشيعة 769</w:t>
      </w:r>
      <w:r>
        <w:rPr>
          <w:rtl/>
        </w:rPr>
        <w:t>،</w:t>
      </w:r>
      <w:r w:rsidRPr="00D4519D">
        <w:rPr>
          <w:rtl/>
        </w:rPr>
        <w:t xml:space="preserve"> دانشمندان يزد 42</w:t>
      </w:r>
      <w:r>
        <w:rPr>
          <w:rtl/>
        </w:rPr>
        <w:t>،</w:t>
      </w:r>
      <w:r w:rsidRPr="00D4519D">
        <w:rPr>
          <w:rtl/>
        </w:rPr>
        <w:t xml:space="preserve"> الذريعة 1 / 399</w:t>
      </w:r>
      <w:r>
        <w:rPr>
          <w:rtl/>
        </w:rPr>
        <w:t>،</w:t>
      </w:r>
      <w:r w:rsidRPr="00D4519D">
        <w:rPr>
          <w:rtl/>
        </w:rPr>
        <w:t xml:space="preserve"> معجم مؤلِّفي الشيعة 455 )</w:t>
      </w:r>
      <w:r>
        <w:rPr>
          <w:rtl/>
        </w:rPr>
        <w:t>.</w:t>
      </w:r>
    </w:p>
    <w:p w:rsidR="00E56C83" w:rsidRPr="00D4519D" w:rsidRDefault="00E56C83" w:rsidP="00836E3E">
      <w:pPr>
        <w:pStyle w:val="libNormal"/>
        <w:rPr>
          <w:rtl/>
        </w:rPr>
      </w:pPr>
      <w:r w:rsidRPr="00836E3E">
        <w:rPr>
          <w:rStyle w:val="libBold2Char"/>
          <w:rtl/>
        </w:rPr>
        <w:t>86 - الشيخ سعيد بن محمد رضا الحلِّي</w:t>
      </w:r>
      <w:r w:rsidRPr="00380A5C">
        <w:rPr>
          <w:rtl/>
        </w:rPr>
        <w:t xml:space="preserve"> (ت 1329 هـ). عالم جليل، وفاضل تقي، كان ملازماً للسيد اليزدي، وجمع من فتاواه رسالة سمّاها (</w:t>
      </w:r>
      <w:r w:rsidRPr="00836E3E">
        <w:rPr>
          <w:rStyle w:val="libBold2Char"/>
          <w:rtl/>
        </w:rPr>
        <w:t xml:space="preserve"> ذخيرة الصالحين</w:t>
      </w:r>
      <w:r w:rsidRPr="00380A5C">
        <w:rPr>
          <w:rtl/>
        </w:rPr>
        <w:t xml:space="preserve"> ) طُبعت في بغداد سنة 1329 هـ، سكن مدينة الكوفة فكان من أعلامها.</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811 )</w:t>
      </w:r>
      <w:r>
        <w:rPr>
          <w:rtl/>
        </w:rPr>
        <w:t>.</w:t>
      </w:r>
    </w:p>
    <w:p w:rsidR="00E56C83" w:rsidRPr="00D4519D" w:rsidRDefault="00E56C83" w:rsidP="00836E3E">
      <w:pPr>
        <w:pStyle w:val="libNormal"/>
        <w:rPr>
          <w:rtl/>
        </w:rPr>
      </w:pPr>
      <w:r w:rsidRPr="00836E3E">
        <w:rPr>
          <w:rStyle w:val="libBold2Char"/>
          <w:rtl/>
        </w:rPr>
        <w:t>87 - السيد صادق بن حاجي أغا التنكابني</w:t>
      </w:r>
      <w:r w:rsidRPr="00380A5C">
        <w:rPr>
          <w:rtl/>
        </w:rPr>
        <w:t xml:space="preserve"> (ت حدود 1332 هـ ). عالم مجتهد، فقيه أُصولي، زعيم ديني.</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857</w:t>
      </w:r>
      <w:r>
        <w:rPr>
          <w:rtl/>
        </w:rPr>
        <w:t>،</w:t>
      </w:r>
      <w:r w:rsidRPr="00D4519D">
        <w:rPr>
          <w:rtl/>
        </w:rPr>
        <w:t xml:space="preserve"> معجم رجال الفكر 1 / 315 )</w:t>
      </w:r>
      <w:r>
        <w:rPr>
          <w:rtl/>
        </w:rPr>
        <w:t>.</w:t>
      </w:r>
    </w:p>
    <w:p w:rsidR="00E56C83" w:rsidRPr="00D4519D" w:rsidRDefault="00E56C83" w:rsidP="00836E3E">
      <w:pPr>
        <w:pStyle w:val="libNormal"/>
        <w:rPr>
          <w:rtl/>
        </w:rPr>
      </w:pPr>
      <w:r w:rsidRPr="00836E3E">
        <w:rPr>
          <w:rStyle w:val="libBold2Char"/>
          <w:rtl/>
        </w:rPr>
        <w:t>88 - السيد صادق بن باقر بن رضا الحسيني الطالقاني</w:t>
      </w:r>
      <w:r w:rsidRPr="00380A5C">
        <w:rPr>
          <w:rtl/>
        </w:rPr>
        <w:t xml:space="preserve"> (1291 - 1372 هـ ). عالم تقي، وفاضل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860 )</w:t>
      </w:r>
      <w:r>
        <w:rPr>
          <w:rtl/>
        </w:rPr>
        <w:t>.</w:t>
      </w:r>
    </w:p>
    <w:p w:rsidR="00E56C83" w:rsidRPr="00D4519D" w:rsidRDefault="00E56C83" w:rsidP="00836E3E">
      <w:pPr>
        <w:pStyle w:val="libNormal"/>
        <w:rPr>
          <w:rtl/>
        </w:rPr>
      </w:pPr>
      <w:r w:rsidRPr="00836E3E">
        <w:rPr>
          <w:rStyle w:val="libBold2Char"/>
          <w:rtl/>
        </w:rPr>
        <w:t>89 - الشيخ صادق بن محسن بن مرتضى الأعسم</w:t>
      </w:r>
      <w:r w:rsidRPr="00380A5C">
        <w:rPr>
          <w:rtl/>
        </w:rPr>
        <w:t xml:space="preserve"> (ت 1308 هـ ). عالم فقيه وأديب بارع.</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2 / 872 )</w:t>
      </w:r>
      <w:r>
        <w:rPr>
          <w:rtl/>
        </w:rPr>
        <w:t>.</w:t>
      </w:r>
    </w:p>
    <w:p w:rsidR="00E56C83" w:rsidRPr="00D4519D" w:rsidRDefault="00E56C83" w:rsidP="00836E3E">
      <w:pPr>
        <w:pStyle w:val="libNormal"/>
        <w:rPr>
          <w:rtl/>
        </w:rPr>
      </w:pPr>
      <w:r w:rsidRPr="00836E3E">
        <w:rPr>
          <w:rStyle w:val="libBold2Char"/>
          <w:rtl/>
        </w:rPr>
        <w:t xml:space="preserve">90 - السيد صدر الدين بن حسن بن جعفر الحسيني الهاطلي الكوبائي الأصفهاني </w:t>
      </w:r>
      <w:r w:rsidRPr="00380A5C">
        <w:rPr>
          <w:rtl/>
        </w:rPr>
        <w:t>(1310 - 1372 هـ ). ورع تقي صالح.</w:t>
      </w:r>
    </w:p>
    <w:p w:rsidR="00E56C83" w:rsidRPr="00D4519D" w:rsidRDefault="00E56C83" w:rsidP="00836E3E">
      <w:pPr>
        <w:pStyle w:val="libNormal"/>
        <w:rPr>
          <w:rtl/>
        </w:rPr>
      </w:pPr>
      <w:r w:rsidRPr="00D4519D">
        <w:rPr>
          <w:rtl/>
        </w:rPr>
        <w:t>( ترجمته في</w:t>
      </w:r>
      <w:r>
        <w:rPr>
          <w:rtl/>
        </w:rPr>
        <w:t>:</w:t>
      </w:r>
      <w:r w:rsidRPr="00D4519D">
        <w:rPr>
          <w:rtl/>
        </w:rPr>
        <w:t xml:space="preserve"> تذكرة القبور 389</w:t>
      </w:r>
      <w:r>
        <w:rPr>
          <w:rtl/>
        </w:rPr>
        <w:t>،</w:t>
      </w:r>
      <w:r w:rsidRPr="00D4519D">
        <w:rPr>
          <w:rtl/>
        </w:rPr>
        <w:t xml:space="preserve"> الذريعة 14 / 186</w:t>
      </w:r>
      <w:r>
        <w:rPr>
          <w:rtl/>
        </w:rPr>
        <w:t>،</w:t>
      </w:r>
      <w:r w:rsidRPr="00D4519D">
        <w:rPr>
          <w:rtl/>
        </w:rPr>
        <w:t xml:space="preserve"> معجم رجال الفكر 1 / 138 )</w:t>
      </w:r>
      <w:r>
        <w:rPr>
          <w:rtl/>
        </w:rPr>
        <w:t>.</w:t>
      </w:r>
    </w:p>
    <w:p w:rsidR="00E56C83" w:rsidRPr="00D4519D" w:rsidRDefault="00E56C83" w:rsidP="00836E3E">
      <w:pPr>
        <w:pStyle w:val="libNormal"/>
        <w:rPr>
          <w:rtl/>
        </w:rPr>
      </w:pPr>
      <w:r w:rsidRPr="00836E3E">
        <w:rPr>
          <w:rStyle w:val="libBold2Char"/>
          <w:rtl/>
        </w:rPr>
        <w:t>91 - الشيخ ضياء الدين ( علي ) بن المولى محمد العراقي</w:t>
      </w:r>
      <w:r w:rsidRPr="00380A5C">
        <w:rPr>
          <w:rtl/>
        </w:rPr>
        <w:t xml:space="preserve"> (1278 - 1361 هـ). مجتهد من أكابر علماء عصره ومراجع التقليد.</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956</w:t>
      </w:r>
      <w:r>
        <w:rPr>
          <w:rtl/>
        </w:rPr>
        <w:t>،</w:t>
      </w:r>
      <w:r w:rsidRPr="00D4519D">
        <w:rPr>
          <w:rtl/>
        </w:rPr>
        <w:t xml:space="preserve"> أحسن الوديعة 2 / 109</w:t>
      </w:r>
      <w:r>
        <w:rPr>
          <w:rtl/>
        </w:rPr>
        <w:t>،</w:t>
      </w:r>
      <w:r w:rsidRPr="00D4519D">
        <w:rPr>
          <w:rtl/>
        </w:rPr>
        <w:t xml:space="preserve"> أعيان الشيعة 7 / 392</w:t>
      </w:r>
      <w:r>
        <w:rPr>
          <w:rtl/>
        </w:rPr>
        <w:t>،</w:t>
      </w:r>
      <w:r w:rsidRPr="00D4519D">
        <w:rPr>
          <w:rtl/>
        </w:rPr>
        <w:t xml:space="preserve"> الذريعة 6 / 219</w:t>
      </w:r>
      <w:r>
        <w:rPr>
          <w:rtl/>
        </w:rPr>
        <w:t>،</w:t>
      </w:r>
      <w:r w:rsidRPr="00D4519D">
        <w:rPr>
          <w:rtl/>
        </w:rPr>
        <w:t xml:space="preserve"> و 13 / 135</w:t>
      </w:r>
      <w:r>
        <w:rPr>
          <w:rtl/>
        </w:rPr>
        <w:t>،</w:t>
      </w:r>
      <w:r w:rsidRPr="00D4519D">
        <w:rPr>
          <w:rtl/>
        </w:rPr>
        <w:t xml:space="preserve"> و 21 / 389</w:t>
      </w:r>
      <w:r>
        <w:rPr>
          <w:rtl/>
        </w:rPr>
        <w:t>،</w:t>
      </w:r>
      <w:r w:rsidRPr="00D4519D">
        <w:rPr>
          <w:rtl/>
        </w:rPr>
        <w:t xml:space="preserve"> رجال إيران 6 / 125</w:t>
      </w:r>
      <w:r>
        <w:rPr>
          <w:rtl/>
        </w:rPr>
        <w:t>،</w:t>
      </w:r>
      <w:r w:rsidRPr="00D4519D">
        <w:rPr>
          <w:rtl/>
        </w:rPr>
        <w:t xml:space="preserve"> ريحانة الأدب 1 / 55</w:t>
      </w:r>
      <w:r>
        <w:rPr>
          <w:rtl/>
        </w:rPr>
        <w:t>،</w:t>
      </w:r>
      <w:r w:rsidRPr="00D4519D">
        <w:rPr>
          <w:rtl/>
        </w:rPr>
        <w:t xml:space="preserve"> شخصيّت أنصاري 374</w:t>
      </w:r>
      <w:r>
        <w:rPr>
          <w:rtl/>
        </w:rPr>
        <w:t>،</w:t>
      </w:r>
      <w:r w:rsidRPr="00D4519D">
        <w:rPr>
          <w:rtl/>
        </w:rPr>
        <w:t xml:space="preserve"> علماء معاصرين 189</w:t>
      </w:r>
      <w:r>
        <w:rPr>
          <w:rtl/>
        </w:rPr>
        <w:t>،</w:t>
      </w:r>
      <w:r w:rsidRPr="00D4519D">
        <w:rPr>
          <w:rtl/>
        </w:rPr>
        <w:t xml:space="preserve"> كتابهاي عربي جابي 120 / 885</w:t>
      </w:r>
      <w:r>
        <w:rPr>
          <w:rtl/>
        </w:rPr>
        <w:t>،</w:t>
      </w:r>
      <w:r w:rsidRPr="00D4519D">
        <w:rPr>
          <w:rtl/>
        </w:rPr>
        <w:t xml:space="preserve"> 972</w:t>
      </w:r>
      <w:r>
        <w:rPr>
          <w:rtl/>
        </w:rPr>
        <w:t>،</w:t>
      </w:r>
      <w:r w:rsidRPr="00D4519D">
        <w:rPr>
          <w:rtl/>
        </w:rPr>
        <w:t xml:space="preserve"> فوائد الرضوية 217</w:t>
      </w:r>
      <w:r>
        <w:rPr>
          <w:rtl/>
        </w:rPr>
        <w:t>،</w:t>
      </w:r>
      <w:r w:rsidRPr="00D4519D">
        <w:rPr>
          <w:rtl/>
        </w:rPr>
        <w:t xml:space="preserve"> معارف الرجال 1 / 386</w:t>
      </w:r>
      <w:r>
        <w:rPr>
          <w:rtl/>
        </w:rPr>
        <w:t>،</w:t>
      </w:r>
      <w:r w:rsidRPr="00D4519D">
        <w:rPr>
          <w:rtl/>
        </w:rPr>
        <w:t xml:space="preserve"> معجم رجال الحديث 22 / 18</w:t>
      </w:r>
      <w:r>
        <w:rPr>
          <w:rtl/>
        </w:rPr>
        <w:t>،</w:t>
      </w:r>
      <w:r w:rsidRPr="00D4519D">
        <w:rPr>
          <w:rtl/>
        </w:rPr>
        <w:t xml:space="preserve"> معجم المؤلِّفين العراقيين 2 / 156</w:t>
      </w:r>
      <w:r>
        <w:rPr>
          <w:rtl/>
        </w:rPr>
        <w:t>،</w:t>
      </w:r>
      <w:r w:rsidRPr="00D4519D">
        <w:rPr>
          <w:rtl/>
        </w:rPr>
        <w:t xml:space="preserve"> معجم المطبوعات النجفية 200</w:t>
      </w:r>
      <w:r>
        <w:rPr>
          <w:rtl/>
        </w:rPr>
        <w:t>،</w:t>
      </w:r>
      <w:r w:rsidRPr="00D4519D">
        <w:rPr>
          <w:rtl/>
        </w:rPr>
        <w:t xml:space="preserve"> 280</w:t>
      </w:r>
      <w:r>
        <w:rPr>
          <w:rtl/>
        </w:rPr>
        <w:t>،</w:t>
      </w:r>
      <w:r w:rsidRPr="00D4519D">
        <w:rPr>
          <w:rtl/>
        </w:rPr>
        <w:t xml:space="preserve"> مكارم الآثار 6 / 2214</w:t>
      </w:r>
      <w:r>
        <w:rPr>
          <w:rtl/>
        </w:rPr>
        <w:t>،</w:t>
      </w:r>
      <w:r w:rsidRPr="00D4519D">
        <w:rPr>
          <w:rtl/>
        </w:rPr>
        <w:t xml:space="preserve"> معجم رجال الفكر 2 / 886 )</w:t>
      </w:r>
      <w:r>
        <w:rPr>
          <w:rtl/>
        </w:rPr>
        <w:t>.</w:t>
      </w:r>
    </w:p>
    <w:p w:rsidR="00E56C83" w:rsidRDefault="00E56C83" w:rsidP="00836E3E">
      <w:pPr>
        <w:pStyle w:val="libNormal"/>
      </w:pPr>
      <w:r>
        <w:br w:type="page"/>
      </w:r>
    </w:p>
    <w:p w:rsidR="00E56C83" w:rsidRPr="00D4519D" w:rsidRDefault="00E56C83" w:rsidP="00836E3E">
      <w:pPr>
        <w:pStyle w:val="libNormal"/>
        <w:rPr>
          <w:rtl/>
        </w:rPr>
      </w:pPr>
      <w:r w:rsidRPr="00836E3E">
        <w:rPr>
          <w:rStyle w:val="libBold2Char"/>
          <w:rtl/>
        </w:rPr>
        <w:lastRenderedPageBreak/>
        <w:t>92 - الشيخ طالب بن أسد بن جعفر ( شرع الإسلام ) الحلافي الحويزي</w:t>
      </w:r>
      <w:r w:rsidRPr="00380A5C">
        <w:rPr>
          <w:rtl/>
        </w:rPr>
        <w:t xml:space="preserve"> ( ت 1346 هـ ). عالم ورع، وأديب شاعر.</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960</w:t>
      </w:r>
      <w:r>
        <w:rPr>
          <w:rtl/>
        </w:rPr>
        <w:t>،</w:t>
      </w:r>
      <w:r w:rsidRPr="00D4519D">
        <w:rPr>
          <w:rtl/>
        </w:rPr>
        <w:t xml:space="preserve"> الذريعة 9 / 638</w:t>
      </w:r>
      <w:r>
        <w:rPr>
          <w:rtl/>
        </w:rPr>
        <w:t>،</w:t>
      </w:r>
      <w:r w:rsidRPr="00D4519D">
        <w:rPr>
          <w:rtl/>
        </w:rPr>
        <w:t xml:space="preserve"> شعراء الغري 4 / 435</w:t>
      </w:r>
      <w:r>
        <w:rPr>
          <w:rtl/>
        </w:rPr>
        <w:t>،</w:t>
      </w:r>
      <w:r w:rsidRPr="00D4519D">
        <w:rPr>
          <w:rtl/>
        </w:rPr>
        <w:t xml:space="preserve"> معارف الرجال 2 / 369</w:t>
      </w:r>
      <w:r>
        <w:rPr>
          <w:rtl/>
        </w:rPr>
        <w:t>،</w:t>
      </w:r>
      <w:r w:rsidRPr="00D4519D">
        <w:rPr>
          <w:rtl/>
        </w:rPr>
        <w:t xml:space="preserve"> معجم رجال الفكر 2 / 734 )</w:t>
      </w:r>
      <w:r>
        <w:rPr>
          <w:rtl/>
        </w:rPr>
        <w:t>.</w:t>
      </w:r>
    </w:p>
    <w:p w:rsidR="00E56C83" w:rsidRPr="00D4519D" w:rsidRDefault="00E56C83" w:rsidP="00836E3E">
      <w:pPr>
        <w:pStyle w:val="libNormal"/>
        <w:rPr>
          <w:rtl/>
        </w:rPr>
      </w:pPr>
      <w:r w:rsidRPr="00836E3E">
        <w:rPr>
          <w:rStyle w:val="libBold2Char"/>
          <w:rtl/>
        </w:rPr>
        <w:t>93 - الشيخ طاهر بن عبد علي بن طاهر المالكي الحجامي</w:t>
      </w:r>
      <w:r w:rsidRPr="00380A5C">
        <w:rPr>
          <w:rtl/>
        </w:rPr>
        <w:t xml:space="preserve"> (1280 - 1357 هـ). عالم كبير، وفاضل جليل، من فضلاء عصره وأعلام المشهورين بالنسب والورع.</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971</w:t>
      </w:r>
      <w:r>
        <w:rPr>
          <w:rtl/>
        </w:rPr>
        <w:t>،</w:t>
      </w:r>
      <w:r w:rsidRPr="00D4519D">
        <w:rPr>
          <w:rtl/>
        </w:rPr>
        <w:t xml:space="preserve"> الذريعة 11 / 275</w:t>
      </w:r>
      <w:r>
        <w:rPr>
          <w:rtl/>
        </w:rPr>
        <w:t>،</w:t>
      </w:r>
      <w:r w:rsidRPr="00D4519D">
        <w:rPr>
          <w:rtl/>
        </w:rPr>
        <w:t xml:space="preserve"> و 24 / 69</w:t>
      </w:r>
      <w:r>
        <w:rPr>
          <w:rtl/>
        </w:rPr>
        <w:t>،</w:t>
      </w:r>
      <w:r w:rsidRPr="00D4519D">
        <w:rPr>
          <w:rtl/>
        </w:rPr>
        <w:t xml:space="preserve"> ماضي النجف 2 / 159</w:t>
      </w:r>
      <w:r>
        <w:rPr>
          <w:rtl/>
        </w:rPr>
        <w:t>،</w:t>
      </w:r>
      <w:r w:rsidRPr="00D4519D">
        <w:rPr>
          <w:rtl/>
        </w:rPr>
        <w:t xml:space="preserve"> شعراء الغري 4 / 403</w:t>
      </w:r>
      <w:r>
        <w:rPr>
          <w:rtl/>
        </w:rPr>
        <w:t>،</w:t>
      </w:r>
      <w:r w:rsidRPr="00D4519D">
        <w:rPr>
          <w:rtl/>
        </w:rPr>
        <w:t xml:space="preserve"> معارف الرجال 1 / 387</w:t>
      </w:r>
      <w:r>
        <w:rPr>
          <w:rtl/>
        </w:rPr>
        <w:t>،</w:t>
      </w:r>
      <w:r w:rsidRPr="00D4519D">
        <w:rPr>
          <w:rtl/>
        </w:rPr>
        <w:t xml:space="preserve"> معجم رجال الفكر 1 / 400 )</w:t>
      </w:r>
      <w:r>
        <w:rPr>
          <w:rtl/>
        </w:rPr>
        <w:t>.</w:t>
      </w:r>
    </w:p>
    <w:p w:rsidR="00E56C83" w:rsidRPr="00D4519D" w:rsidRDefault="00E56C83" w:rsidP="00836E3E">
      <w:pPr>
        <w:pStyle w:val="libNormal"/>
        <w:rPr>
          <w:rtl/>
        </w:rPr>
      </w:pPr>
      <w:r w:rsidRPr="00836E3E">
        <w:rPr>
          <w:rStyle w:val="libBold2Char"/>
          <w:rtl/>
        </w:rPr>
        <w:t>94 - الشيخ عباس بن رضا بن أحمد الأخفش الحائري اليزدي المعروف بسيبويه</w:t>
      </w:r>
      <w:r w:rsidRPr="00380A5C">
        <w:rPr>
          <w:rtl/>
        </w:rPr>
        <w:t xml:space="preserve"> (1260 - 1329 هـ). عالم، أديب، شاعر.</w:t>
      </w:r>
    </w:p>
    <w:p w:rsidR="00E56C83" w:rsidRPr="00D4519D" w:rsidRDefault="00E56C83" w:rsidP="00836E3E">
      <w:pPr>
        <w:pStyle w:val="libNormal"/>
        <w:rPr>
          <w:rtl/>
        </w:rPr>
      </w:pPr>
      <w:r w:rsidRPr="00D4519D">
        <w:rPr>
          <w:rtl/>
        </w:rPr>
        <w:t>( ترجمته في</w:t>
      </w:r>
      <w:r>
        <w:rPr>
          <w:rtl/>
        </w:rPr>
        <w:t>:</w:t>
      </w:r>
      <w:r w:rsidRPr="00D4519D">
        <w:rPr>
          <w:rtl/>
        </w:rPr>
        <w:t xml:space="preserve"> مفاخر يزد 1 / 42</w:t>
      </w:r>
      <w:r>
        <w:rPr>
          <w:rtl/>
        </w:rPr>
        <w:t>،</w:t>
      </w:r>
      <w:r w:rsidRPr="00D4519D">
        <w:rPr>
          <w:rtl/>
        </w:rPr>
        <w:t xml:space="preserve"> النجوم المسرد 118</w:t>
      </w:r>
      <w:r>
        <w:rPr>
          <w:rtl/>
        </w:rPr>
        <w:t>،</w:t>
      </w:r>
      <w:r w:rsidRPr="00D4519D">
        <w:rPr>
          <w:rtl/>
        </w:rPr>
        <w:t xml:space="preserve"> نقباء البشر 1001</w:t>
      </w:r>
      <w:r>
        <w:rPr>
          <w:rtl/>
        </w:rPr>
        <w:t>،</w:t>
      </w:r>
      <w:r w:rsidRPr="00D4519D">
        <w:rPr>
          <w:rtl/>
        </w:rPr>
        <w:t xml:space="preserve"> آينه دانشوران 673</w:t>
      </w:r>
      <w:r>
        <w:rPr>
          <w:rtl/>
        </w:rPr>
        <w:t>،</w:t>
      </w:r>
      <w:r w:rsidRPr="00D4519D">
        <w:rPr>
          <w:rtl/>
        </w:rPr>
        <w:t xml:space="preserve"> كنجينه دانشمندان 7 / 429</w:t>
      </w:r>
      <w:r>
        <w:rPr>
          <w:rtl/>
        </w:rPr>
        <w:t>،</w:t>
      </w:r>
      <w:r w:rsidRPr="00D4519D">
        <w:rPr>
          <w:rtl/>
        </w:rPr>
        <w:t xml:space="preserve"> اللآلئ الجلي 2 / 5</w:t>
      </w:r>
      <w:r>
        <w:rPr>
          <w:rtl/>
        </w:rPr>
        <w:t>،</w:t>
      </w:r>
      <w:r w:rsidRPr="00D4519D">
        <w:rPr>
          <w:rtl/>
        </w:rPr>
        <w:t xml:space="preserve"> مستدركات أعيان الشيعة 8 / 108</w:t>
      </w:r>
      <w:r>
        <w:rPr>
          <w:rtl/>
        </w:rPr>
        <w:t>،</w:t>
      </w:r>
      <w:r w:rsidRPr="00D4519D">
        <w:rPr>
          <w:rtl/>
        </w:rPr>
        <w:t xml:space="preserve"> فرهنك رجال ومشاهير تاريخ معاصر 1 / 204 )</w:t>
      </w:r>
      <w:r>
        <w:rPr>
          <w:rtl/>
        </w:rPr>
        <w:t>.</w:t>
      </w:r>
    </w:p>
    <w:p w:rsidR="00E56C83" w:rsidRPr="00D4519D" w:rsidRDefault="00E56C83" w:rsidP="00836E3E">
      <w:pPr>
        <w:pStyle w:val="libNormal"/>
        <w:rPr>
          <w:rtl/>
        </w:rPr>
      </w:pPr>
      <w:r w:rsidRPr="00836E3E">
        <w:rPr>
          <w:rStyle w:val="libBold2Char"/>
          <w:rtl/>
        </w:rPr>
        <w:t>95 - الشيخ عباس علي ( ثقة الإسلام ) بن عبد الأئمّة المراغي</w:t>
      </w:r>
      <w:r w:rsidRPr="00380A5C">
        <w:rPr>
          <w:rtl/>
        </w:rPr>
        <w:t xml:space="preserve"> (1303 - 1360 هـ). فقيه بارع، وعالم فاضل.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1016 )</w:t>
      </w:r>
      <w:r>
        <w:rPr>
          <w:rtl/>
        </w:rPr>
        <w:t>.</w:t>
      </w:r>
    </w:p>
    <w:p w:rsidR="00E56C83" w:rsidRPr="00D4519D" w:rsidRDefault="00E56C83" w:rsidP="00836E3E">
      <w:pPr>
        <w:pStyle w:val="libNormal"/>
        <w:rPr>
          <w:rtl/>
        </w:rPr>
      </w:pPr>
      <w:r w:rsidRPr="00836E3E">
        <w:rPr>
          <w:rStyle w:val="libBold2Char"/>
          <w:rtl/>
        </w:rPr>
        <w:t>96 - الشيخ الميرزا عباس بن علي محمد الطارمي الحسن آبادي الزنجاني</w:t>
      </w:r>
      <w:r w:rsidRPr="00380A5C">
        <w:rPr>
          <w:rtl/>
        </w:rPr>
        <w:t xml:space="preserve"> ( حدود 1295 - 1351 هـ ). فقيه أُصولي، عالم، شاعر.</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1012</w:t>
      </w:r>
      <w:r>
        <w:rPr>
          <w:rtl/>
        </w:rPr>
        <w:t>،</w:t>
      </w:r>
      <w:r w:rsidRPr="00D4519D">
        <w:rPr>
          <w:rtl/>
        </w:rPr>
        <w:t xml:space="preserve"> تأريخ زنجان 395</w:t>
      </w:r>
      <w:r>
        <w:rPr>
          <w:rtl/>
        </w:rPr>
        <w:t>،</w:t>
      </w:r>
      <w:r w:rsidRPr="00D4519D">
        <w:rPr>
          <w:rtl/>
        </w:rPr>
        <w:t xml:space="preserve"> الذريعة 10 / 21</w:t>
      </w:r>
      <w:r>
        <w:rPr>
          <w:rtl/>
        </w:rPr>
        <w:t>،</w:t>
      </w:r>
      <w:r w:rsidRPr="00D4519D">
        <w:rPr>
          <w:rtl/>
        </w:rPr>
        <w:t xml:space="preserve"> و 24 / 49</w:t>
      </w:r>
      <w:r>
        <w:rPr>
          <w:rtl/>
        </w:rPr>
        <w:t>،</w:t>
      </w:r>
      <w:r w:rsidRPr="00D4519D">
        <w:rPr>
          <w:rtl/>
        </w:rPr>
        <w:t xml:space="preserve"> معجم المؤلِّفين 5 / 61</w:t>
      </w:r>
      <w:r>
        <w:rPr>
          <w:rtl/>
        </w:rPr>
        <w:t>،</w:t>
      </w:r>
      <w:r w:rsidRPr="00D4519D">
        <w:rPr>
          <w:rtl/>
        </w:rPr>
        <w:t xml:space="preserve"> معجم رجال الفكر 2 / 817 )</w:t>
      </w:r>
      <w:r>
        <w:rPr>
          <w:rtl/>
        </w:rPr>
        <w:t>.</w:t>
      </w:r>
    </w:p>
    <w:p w:rsidR="00E56C83" w:rsidRPr="00D4519D" w:rsidRDefault="00E56C83" w:rsidP="00836E3E">
      <w:pPr>
        <w:pStyle w:val="libNormal"/>
        <w:rPr>
          <w:rtl/>
        </w:rPr>
      </w:pPr>
      <w:r w:rsidRPr="00836E3E">
        <w:rPr>
          <w:rStyle w:val="libBold2Char"/>
          <w:rtl/>
        </w:rPr>
        <w:t>97 - الشيخ عباس بن عوّاد بن شاتي الخويبراوي الطائي الناصري</w:t>
      </w:r>
      <w:r w:rsidRPr="00380A5C">
        <w:rPr>
          <w:rtl/>
        </w:rPr>
        <w:t xml:space="preserve"> (1310 - 1386 هـ ). عالم جليل، مدرِّس.</w:t>
      </w:r>
    </w:p>
    <w:p w:rsidR="00E56C83" w:rsidRPr="00D4519D" w:rsidRDefault="00E56C83" w:rsidP="00836E3E">
      <w:pPr>
        <w:pStyle w:val="libNormal"/>
        <w:rPr>
          <w:rtl/>
        </w:rPr>
      </w:pPr>
      <w:r w:rsidRPr="00D4519D">
        <w:rPr>
          <w:rtl/>
        </w:rPr>
        <w:t>( ترجمته في</w:t>
      </w:r>
      <w:r>
        <w:rPr>
          <w:rtl/>
        </w:rPr>
        <w:t>:</w:t>
      </w:r>
      <w:r w:rsidRPr="00D4519D">
        <w:rPr>
          <w:rtl/>
        </w:rPr>
        <w:t xml:space="preserve"> مقدّمة كتاب الفوائد الناصرية</w:t>
      </w:r>
      <w:r>
        <w:rPr>
          <w:rtl/>
        </w:rPr>
        <w:t>،</w:t>
      </w:r>
      <w:r w:rsidRPr="00D4519D">
        <w:rPr>
          <w:rtl/>
        </w:rPr>
        <w:t xml:space="preserve"> ذكراه المطبوعة</w:t>
      </w:r>
      <w:r>
        <w:rPr>
          <w:rtl/>
        </w:rPr>
        <w:t>،</w:t>
      </w:r>
      <w:r w:rsidRPr="00D4519D">
        <w:rPr>
          <w:rtl/>
        </w:rPr>
        <w:t xml:space="preserve"> المنتخب 196 )</w:t>
      </w:r>
      <w:r>
        <w:rPr>
          <w:rtl/>
        </w:rPr>
        <w:t>.</w:t>
      </w:r>
    </w:p>
    <w:p w:rsidR="00E56C83" w:rsidRPr="00D4519D" w:rsidRDefault="00E56C83" w:rsidP="00836E3E">
      <w:pPr>
        <w:pStyle w:val="libNormal"/>
        <w:rPr>
          <w:rtl/>
        </w:rPr>
      </w:pPr>
      <w:r w:rsidRPr="00836E3E">
        <w:rPr>
          <w:rStyle w:val="libBold2Char"/>
          <w:rtl/>
        </w:rPr>
        <w:t>98 - الشيخ عبد الحسين بن جواد بن عبد الحسين المبارك آل معبّر الجزائري</w:t>
      </w:r>
      <w:r w:rsidRPr="00380A5C">
        <w:rPr>
          <w:rtl/>
        </w:rPr>
        <w:t xml:space="preserve"> (1296 - 1364 هـ). فقيه أُصولي، عالم مجتهد، مؤلِّف فاضل.</w:t>
      </w:r>
    </w:p>
    <w:p w:rsidR="00E56C83" w:rsidRDefault="00E56C83" w:rsidP="00836E3E">
      <w:pPr>
        <w:pStyle w:val="libNormal"/>
      </w:pPr>
      <w:r>
        <w:br w:type="page"/>
      </w:r>
    </w:p>
    <w:p w:rsidR="00E56C83" w:rsidRPr="00D4519D" w:rsidRDefault="00E56C83" w:rsidP="00836E3E">
      <w:pPr>
        <w:pStyle w:val="libNormal"/>
        <w:rPr>
          <w:rtl/>
        </w:rPr>
      </w:pPr>
      <w:r w:rsidRPr="00D4519D">
        <w:rPr>
          <w:rtl/>
        </w:rPr>
        <w:lastRenderedPageBreak/>
        <w:t>( ترجمته في</w:t>
      </w:r>
      <w:r>
        <w:rPr>
          <w:rtl/>
        </w:rPr>
        <w:t>:</w:t>
      </w:r>
      <w:r w:rsidRPr="00D4519D">
        <w:rPr>
          <w:rtl/>
        </w:rPr>
        <w:t xml:space="preserve"> الذريعة 3 / 114 و 23 / 161 و 25 / 80</w:t>
      </w:r>
      <w:r>
        <w:rPr>
          <w:rtl/>
        </w:rPr>
        <w:t>،</w:t>
      </w:r>
      <w:r w:rsidRPr="00D4519D">
        <w:rPr>
          <w:rtl/>
        </w:rPr>
        <w:t xml:space="preserve"> كتابهاي عربي جابي 127</w:t>
      </w:r>
      <w:r>
        <w:rPr>
          <w:rtl/>
        </w:rPr>
        <w:t>،</w:t>
      </w:r>
      <w:r w:rsidRPr="00D4519D">
        <w:rPr>
          <w:rtl/>
        </w:rPr>
        <w:t xml:space="preserve"> ماضي النجف 3 / 262</w:t>
      </w:r>
      <w:r>
        <w:rPr>
          <w:rtl/>
        </w:rPr>
        <w:t>،</w:t>
      </w:r>
      <w:r w:rsidRPr="00D4519D">
        <w:rPr>
          <w:rtl/>
        </w:rPr>
        <w:t xml:space="preserve"> معجم المطبوعات النجفية 107</w:t>
      </w:r>
      <w:r>
        <w:rPr>
          <w:rtl/>
        </w:rPr>
        <w:t>،</w:t>
      </w:r>
      <w:r w:rsidRPr="00D4519D">
        <w:rPr>
          <w:rtl/>
        </w:rPr>
        <w:t xml:space="preserve"> معارف الرجال 1 / 196</w:t>
      </w:r>
      <w:r>
        <w:rPr>
          <w:rtl/>
        </w:rPr>
        <w:t>،</w:t>
      </w:r>
      <w:r w:rsidRPr="00D4519D">
        <w:rPr>
          <w:rtl/>
        </w:rPr>
        <w:t xml:space="preserve"> معجم المؤلِّفين العراقيين 2 / 226</w:t>
      </w:r>
      <w:r>
        <w:rPr>
          <w:rtl/>
        </w:rPr>
        <w:t>،</w:t>
      </w:r>
      <w:r w:rsidRPr="00D4519D">
        <w:rPr>
          <w:rtl/>
        </w:rPr>
        <w:t xml:space="preserve"> نقباء البشر 3 / 1038</w:t>
      </w:r>
      <w:r>
        <w:rPr>
          <w:rtl/>
        </w:rPr>
        <w:t>،</w:t>
      </w:r>
      <w:r w:rsidRPr="00D4519D">
        <w:rPr>
          <w:rtl/>
        </w:rPr>
        <w:t xml:space="preserve"> معجم رجال الفكر 3 / 1150 )</w:t>
      </w:r>
      <w:r>
        <w:rPr>
          <w:rtl/>
        </w:rPr>
        <w:t>.</w:t>
      </w:r>
    </w:p>
    <w:p w:rsidR="00E56C83" w:rsidRPr="00D4519D" w:rsidRDefault="00E56C83" w:rsidP="00836E3E">
      <w:pPr>
        <w:pStyle w:val="libNormal"/>
        <w:rPr>
          <w:rtl/>
        </w:rPr>
      </w:pPr>
      <w:r w:rsidRPr="00836E3E">
        <w:rPr>
          <w:rStyle w:val="libBold2Char"/>
          <w:rtl/>
        </w:rPr>
        <w:t>99 - الشيخ عبد الحسين بن حسن بن مطر الخفاجي</w:t>
      </w:r>
      <w:r w:rsidRPr="00380A5C">
        <w:rPr>
          <w:rtl/>
        </w:rPr>
        <w:t xml:space="preserve"> ( 1292 - 1363 هـ ). عالم كبير، وفيه بارع، ومجاهد معروف.</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1040 )</w:t>
      </w:r>
      <w:r>
        <w:rPr>
          <w:rtl/>
        </w:rPr>
        <w:t>.</w:t>
      </w:r>
    </w:p>
    <w:p w:rsidR="00E56C83" w:rsidRPr="00D4519D" w:rsidRDefault="00E56C83" w:rsidP="00836E3E">
      <w:pPr>
        <w:pStyle w:val="libNormal"/>
        <w:rPr>
          <w:rtl/>
        </w:rPr>
      </w:pPr>
      <w:r w:rsidRPr="00836E3E">
        <w:rPr>
          <w:rStyle w:val="libBold2Char"/>
          <w:rtl/>
        </w:rPr>
        <w:t>100 - الشيخ عبد الحسين بن عيسى بن يوسف الرشتي الكيلاني</w:t>
      </w:r>
      <w:r w:rsidRPr="00380A5C">
        <w:rPr>
          <w:rtl/>
        </w:rPr>
        <w:t xml:space="preserve"> (1292 - 1373 هـ ). فقيه أُصولي، عالم مجتهد، أُستاذ في المنطق والحكمة والبيان.</w:t>
      </w:r>
    </w:p>
    <w:p w:rsidR="00E56C83" w:rsidRPr="00D4519D" w:rsidRDefault="00E56C83" w:rsidP="00836E3E">
      <w:pPr>
        <w:pStyle w:val="libNormal"/>
        <w:rPr>
          <w:rtl/>
        </w:rPr>
      </w:pPr>
      <w:r w:rsidRPr="00D4519D">
        <w:rPr>
          <w:rtl/>
        </w:rPr>
        <w:t>( ترجمته في</w:t>
      </w:r>
      <w:r>
        <w:rPr>
          <w:rtl/>
        </w:rPr>
        <w:t>:</w:t>
      </w:r>
      <w:r w:rsidRPr="00D4519D">
        <w:rPr>
          <w:rtl/>
        </w:rPr>
        <w:t xml:space="preserve"> الذريعة 14 / 34</w:t>
      </w:r>
      <w:r>
        <w:rPr>
          <w:rtl/>
        </w:rPr>
        <w:t>،</w:t>
      </w:r>
      <w:r w:rsidRPr="00D4519D">
        <w:rPr>
          <w:rtl/>
        </w:rPr>
        <w:t xml:space="preserve"> 18 / 19</w:t>
      </w:r>
      <w:r>
        <w:rPr>
          <w:rtl/>
        </w:rPr>
        <w:t>،</w:t>
      </w:r>
      <w:r w:rsidRPr="00D4519D">
        <w:rPr>
          <w:rtl/>
        </w:rPr>
        <w:t xml:space="preserve"> كتابهاي عربي جابي 561</w:t>
      </w:r>
      <w:r>
        <w:rPr>
          <w:rtl/>
        </w:rPr>
        <w:t>،</w:t>
      </w:r>
      <w:r w:rsidRPr="00D4519D">
        <w:rPr>
          <w:rtl/>
        </w:rPr>
        <w:t xml:space="preserve"> 738</w:t>
      </w:r>
      <w:r>
        <w:rPr>
          <w:rtl/>
        </w:rPr>
        <w:t>،</w:t>
      </w:r>
      <w:r w:rsidRPr="00D4519D">
        <w:rPr>
          <w:rtl/>
        </w:rPr>
        <w:t xml:space="preserve"> معجم المطبوعات النجفية 221</w:t>
      </w:r>
      <w:r>
        <w:rPr>
          <w:rtl/>
        </w:rPr>
        <w:t>،</w:t>
      </w:r>
      <w:r w:rsidRPr="00D4519D">
        <w:rPr>
          <w:rtl/>
        </w:rPr>
        <w:t xml:space="preserve"> معارف الرجال 2 / 48</w:t>
      </w:r>
      <w:r>
        <w:rPr>
          <w:rtl/>
        </w:rPr>
        <w:t>،</w:t>
      </w:r>
      <w:r w:rsidRPr="00D4519D">
        <w:rPr>
          <w:rtl/>
        </w:rPr>
        <w:t xml:space="preserve"> معجم المؤلِّفين العراقيين 2 / 227</w:t>
      </w:r>
      <w:r>
        <w:rPr>
          <w:rtl/>
        </w:rPr>
        <w:t>،</w:t>
      </w:r>
      <w:r w:rsidRPr="00D4519D">
        <w:rPr>
          <w:rtl/>
        </w:rPr>
        <w:t xml:space="preserve"> نقباء البشر 3 / 1064</w:t>
      </w:r>
      <w:r>
        <w:rPr>
          <w:rtl/>
        </w:rPr>
        <w:t>،</w:t>
      </w:r>
      <w:r w:rsidRPr="00D4519D">
        <w:rPr>
          <w:rtl/>
        </w:rPr>
        <w:t xml:space="preserve"> معجم رجال الفكر 2 / 598 )</w:t>
      </w:r>
      <w:r>
        <w:rPr>
          <w:rtl/>
        </w:rPr>
        <w:t>.</w:t>
      </w:r>
    </w:p>
    <w:p w:rsidR="00E56C83" w:rsidRPr="00D4519D" w:rsidRDefault="00E56C83" w:rsidP="00836E3E">
      <w:pPr>
        <w:pStyle w:val="libNormal"/>
        <w:rPr>
          <w:rtl/>
        </w:rPr>
      </w:pPr>
      <w:r w:rsidRPr="00836E3E">
        <w:rPr>
          <w:rStyle w:val="libBold2Char"/>
          <w:rtl/>
        </w:rPr>
        <w:t>101 - الشيخ عبد الحسين بن قاسم بن صالح الحلِّي</w:t>
      </w:r>
      <w:r w:rsidRPr="00380A5C">
        <w:rPr>
          <w:rtl/>
        </w:rPr>
        <w:t xml:space="preserve"> ( 1299 - 1375 هـ ). عالم كبير، وفقيه بارع، وأديب جليل، وكاتب متضلِّع، من شيوخ الأدب ومشاهير العلماء والفقهاء.</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1069</w:t>
      </w:r>
      <w:r>
        <w:rPr>
          <w:rtl/>
        </w:rPr>
        <w:t>،</w:t>
      </w:r>
      <w:r w:rsidRPr="00D4519D">
        <w:rPr>
          <w:rtl/>
        </w:rPr>
        <w:t xml:space="preserve"> أعيان الشيعة 7 / 450</w:t>
      </w:r>
      <w:r>
        <w:rPr>
          <w:rtl/>
        </w:rPr>
        <w:t>،</w:t>
      </w:r>
      <w:r w:rsidRPr="00D4519D">
        <w:rPr>
          <w:rtl/>
        </w:rPr>
        <w:t xml:space="preserve"> الذريعة 8 / 292 و 10 / 210</w:t>
      </w:r>
      <w:r>
        <w:rPr>
          <w:rtl/>
        </w:rPr>
        <w:t>،</w:t>
      </w:r>
      <w:r w:rsidRPr="00D4519D">
        <w:rPr>
          <w:rtl/>
        </w:rPr>
        <w:t xml:space="preserve"> شعراء الغري 5 / 266</w:t>
      </w:r>
      <w:r>
        <w:rPr>
          <w:rtl/>
        </w:rPr>
        <w:t>،</w:t>
      </w:r>
      <w:r w:rsidRPr="00D4519D">
        <w:rPr>
          <w:rtl/>
        </w:rPr>
        <w:t xml:space="preserve"> الغدير 4 / 182</w:t>
      </w:r>
      <w:r>
        <w:rPr>
          <w:rtl/>
        </w:rPr>
        <w:t>،</w:t>
      </w:r>
      <w:r w:rsidRPr="00D4519D">
        <w:rPr>
          <w:rtl/>
        </w:rPr>
        <w:t xml:space="preserve"> معجم المؤلِّفين العراقيين 2 / 226</w:t>
      </w:r>
      <w:r>
        <w:rPr>
          <w:rtl/>
        </w:rPr>
        <w:t>،</w:t>
      </w:r>
      <w:r w:rsidRPr="00D4519D">
        <w:rPr>
          <w:rtl/>
        </w:rPr>
        <w:t xml:space="preserve"> معجم المطبوعات النجفية 150</w:t>
      </w:r>
      <w:r>
        <w:rPr>
          <w:rtl/>
        </w:rPr>
        <w:t>،</w:t>
      </w:r>
      <w:r w:rsidRPr="00D4519D">
        <w:rPr>
          <w:rtl/>
        </w:rPr>
        <w:t xml:space="preserve"> 372</w:t>
      </w:r>
      <w:r>
        <w:rPr>
          <w:rtl/>
        </w:rPr>
        <w:t>،</w:t>
      </w:r>
      <w:r w:rsidRPr="00D4519D">
        <w:rPr>
          <w:rtl/>
        </w:rPr>
        <w:t xml:space="preserve"> كتابهاي عربي جابي 965</w:t>
      </w:r>
      <w:r>
        <w:rPr>
          <w:rtl/>
        </w:rPr>
        <w:t>،</w:t>
      </w:r>
      <w:r w:rsidRPr="00D4519D">
        <w:rPr>
          <w:rtl/>
        </w:rPr>
        <w:t xml:space="preserve"> مكارم الآثار 5 / 1818</w:t>
      </w:r>
      <w:r>
        <w:rPr>
          <w:rtl/>
        </w:rPr>
        <w:t>،</w:t>
      </w:r>
      <w:r w:rsidRPr="00D4519D">
        <w:rPr>
          <w:rtl/>
        </w:rPr>
        <w:t xml:space="preserve"> معجم رجال الفكر 1 / 4465 )</w:t>
      </w:r>
      <w:r>
        <w:rPr>
          <w:rtl/>
        </w:rPr>
        <w:t>.</w:t>
      </w:r>
    </w:p>
    <w:p w:rsidR="00E56C83" w:rsidRPr="00D4519D" w:rsidRDefault="00E56C83" w:rsidP="00836E3E">
      <w:pPr>
        <w:pStyle w:val="libNormal"/>
        <w:rPr>
          <w:rtl/>
        </w:rPr>
      </w:pPr>
      <w:r w:rsidRPr="00836E3E">
        <w:rPr>
          <w:rStyle w:val="libBold2Char"/>
          <w:rtl/>
        </w:rPr>
        <w:t>102 - الشيخ عبد الحسين بن قاعد الواسطي الحيّاوي</w:t>
      </w:r>
      <w:r w:rsidRPr="00380A5C">
        <w:rPr>
          <w:rtl/>
        </w:rPr>
        <w:t xml:space="preserve"> (1295 - 1345 هـ). عالم أديب، وفاضل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1073</w:t>
      </w:r>
      <w:r>
        <w:rPr>
          <w:rtl/>
        </w:rPr>
        <w:t>،</w:t>
      </w:r>
      <w:r w:rsidRPr="00D4519D">
        <w:rPr>
          <w:rtl/>
        </w:rPr>
        <w:t xml:space="preserve"> أعيان الشيعة 7 / 450</w:t>
      </w:r>
      <w:r>
        <w:rPr>
          <w:rtl/>
        </w:rPr>
        <w:t>،</w:t>
      </w:r>
      <w:r w:rsidRPr="00D4519D">
        <w:rPr>
          <w:rtl/>
        </w:rPr>
        <w:t xml:space="preserve"> شعراء الغري 5 / 299</w:t>
      </w:r>
      <w:r>
        <w:rPr>
          <w:rtl/>
        </w:rPr>
        <w:t>،</w:t>
      </w:r>
      <w:r w:rsidRPr="00D4519D">
        <w:rPr>
          <w:rtl/>
        </w:rPr>
        <w:t xml:space="preserve"> ماضي النجف 2 / 363</w:t>
      </w:r>
      <w:r>
        <w:rPr>
          <w:rtl/>
        </w:rPr>
        <w:t>،</w:t>
      </w:r>
      <w:r w:rsidRPr="00D4519D">
        <w:rPr>
          <w:rtl/>
        </w:rPr>
        <w:t xml:space="preserve"> معارف الرجال 2 / 38</w:t>
      </w:r>
      <w:r>
        <w:rPr>
          <w:rtl/>
        </w:rPr>
        <w:t>،</w:t>
      </w:r>
      <w:r w:rsidRPr="00D4519D">
        <w:rPr>
          <w:rtl/>
        </w:rPr>
        <w:t xml:space="preserve"> معجم المؤلِّفين العراقيين 2 / 227</w:t>
      </w:r>
      <w:r>
        <w:rPr>
          <w:rtl/>
        </w:rPr>
        <w:t>،</w:t>
      </w:r>
      <w:r w:rsidRPr="00D4519D">
        <w:rPr>
          <w:rtl/>
        </w:rPr>
        <w:t xml:space="preserve"> معجم رجال الفكر 1 / 458 )</w:t>
      </w:r>
      <w:r>
        <w:rPr>
          <w:rtl/>
        </w:rPr>
        <w:t>.</w:t>
      </w:r>
    </w:p>
    <w:p w:rsidR="00E56C83" w:rsidRPr="00D4519D" w:rsidRDefault="00E56C83" w:rsidP="00836E3E">
      <w:pPr>
        <w:pStyle w:val="libNormal"/>
        <w:rPr>
          <w:rtl/>
        </w:rPr>
      </w:pPr>
      <w:r w:rsidRPr="00836E3E">
        <w:rPr>
          <w:rStyle w:val="libBold2Char"/>
          <w:rtl/>
        </w:rPr>
        <w:t>103 - السيد عبد الحسين بن محمد بن إبراهيم آل نور الدين الموسوي النباطي العاملي</w:t>
      </w:r>
      <w:r w:rsidRPr="00380A5C">
        <w:rPr>
          <w:rtl/>
        </w:rPr>
        <w:t xml:space="preserve"> (1280 - 1370 هـ ). عالم فقيه، وأديب شاعر، من أعلام الدين والأدب.</w:t>
      </w:r>
    </w:p>
    <w:p w:rsidR="00E56C83" w:rsidRDefault="00E56C83" w:rsidP="00836E3E">
      <w:pPr>
        <w:pStyle w:val="libNormal"/>
      </w:pPr>
      <w:r>
        <w:br w:type="page"/>
      </w:r>
    </w:p>
    <w:p w:rsidR="00E56C83" w:rsidRPr="00D4519D" w:rsidRDefault="00E56C83" w:rsidP="00836E3E">
      <w:pPr>
        <w:pStyle w:val="libNormal"/>
        <w:rPr>
          <w:rtl/>
        </w:rPr>
      </w:pPr>
      <w:r w:rsidRPr="00D4519D">
        <w:rPr>
          <w:rtl/>
        </w:rPr>
        <w:lastRenderedPageBreak/>
        <w:t>( ترجمته في</w:t>
      </w:r>
      <w:r>
        <w:rPr>
          <w:rtl/>
        </w:rPr>
        <w:t>:</w:t>
      </w:r>
      <w:r w:rsidRPr="00D4519D">
        <w:rPr>
          <w:rtl/>
        </w:rPr>
        <w:t xml:space="preserve"> أعيان الشيعة 7 / 445</w:t>
      </w:r>
      <w:r>
        <w:rPr>
          <w:rtl/>
        </w:rPr>
        <w:t>،</w:t>
      </w:r>
      <w:r w:rsidRPr="00D4519D">
        <w:rPr>
          <w:rtl/>
        </w:rPr>
        <w:t xml:space="preserve"> تكملة أمل الآمل 256</w:t>
      </w:r>
      <w:r>
        <w:rPr>
          <w:rtl/>
        </w:rPr>
        <w:t>،</w:t>
      </w:r>
      <w:r w:rsidRPr="00D4519D">
        <w:rPr>
          <w:rtl/>
        </w:rPr>
        <w:t xml:space="preserve"> شعراء الغري 5 / 300</w:t>
      </w:r>
      <w:r>
        <w:rPr>
          <w:rtl/>
        </w:rPr>
        <w:t>،</w:t>
      </w:r>
      <w:r w:rsidRPr="00D4519D">
        <w:rPr>
          <w:rtl/>
        </w:rPr>
        <w:t xml:space="preserve"> معجم المؤلِّفين 5 / 89</w:t>
      </w:r>
      <w:r>
        <w:rPr>
          <w:rtl/>
        </w:rPr>
        <w:t>،</w:t>
      </w:r>
      <w:r w:rsidRPr="00D4519D">
        <w:rPr>
          <w:rtl/>
        </w:rPr>
        <w:t xml:space="preserve"> معجم المؤلِّفين العراقيين 1 / 359</w:t>
      </w:r>
      <w:r>
        <w:rPr>
          <w:rtl/>
        </w:rPr>
        <w:t>،</w:t>
      </w:r>
      <w:r w:rsidRPr="00D4519D">
        <w:rPr>
          <w:rtl/>
        </w:rPr>
        <w:t xml:space="preserve"> الأعلام 4 / 50</w:t>
      </w:r>
      <w:r>
        <w:rPr>
          <w:rtl/>
        </w:rPr>
        <w:t>،</w:t>
      </w:r>
      <w:r w:rsidRPr="00D4519D">
        <w:rPr>
          <w:rtl/>
        </w:rPr>
        <w:t xml:space="preserve"> نقباء البشر 2 / 514 و 3 / 1075</w:t>
      </w:r>
      <w:r>
        <w:rPr>
          <w:rtl/>
        </w:rPr>
        <w:t>،</w:t>
      </w:r>
      <w:r w:rsidRPr="00D4519D">
        <w:rPr>
          <w:rtl/>
        </w:rPr>
        <w:t xml:space="preserve"> معجم رجال الفكر 2 / 877 )</w:t>
      </w:r>
      <w:r>
        <w:rPr>
          <w:rtl/>
        </w:rPr>
        <w:t>.</w:t>
      </w:r>
    </w:p>
    <w:p w:rsidR="00E56C83" w:rsidRPr="00D4519D" w:rsidRDefault="00E56C83" w:rsidP="00836E3E">
      <w:pPr>
        <w:pStyle w:val="libNormal"/>
        <w:rPr>
          <w:rtl/>
        </w:rPr>
      </w:pPr>
      <w:r w:rsidRPr="00836E3E">
        <w:rPr>
          <w:rStyle w:val="libBold2Char"/>
          <w:rtl/>
        </w:rPr>
        <w:t>104 - الشيخ عبد الحسين بن محمد بن عبد الرسول الحكيمي السماوي</w:t>
      </w:r>
      <w:r w:rsidRPr="00380A5C">
        <w:rPr>
          <w:rtl/>
        </w:rPr>
        <w:t xml:space="preserve"> ( ت 1307 هـ ). عالم فاضل.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1076 )</w:t>
      </w:r>
      <w:r>
        <w:rPr>
          <w:rtl/>
        </w:rPr>
        <w:t>.</w:t>
      </w:r>
    </w:p>
    <w:p w:rsidR="00E56C83" w:rsidRPr="00D4519D" w:rsidRDefault="00E56C83" w:rsidP="00836E3E">
      <w:pPr>
        <w:pStyle w:val="libNormal"/>
        <w:rPr>
          <w:rtl/>
        </w:rPr>
      </w:pPr>
      <w:r w:rsidRPr="00836E3E">
        <w:rPr>
          <w:rStyle w:val="libBold2Char"/>
          <w:rtl/>
        </w:rPr>
        <w:t>105 - السيد عبد الحسين بن نور الدين بن حسين الحسيني البروجردي</w:t>
      </w:r>
      <w:r w:rsidRPr="00380A5C">
        <w:rPr>
          <w:rtl/>
        </w:rPr>
        <w:t xml:space="preserve"> ( 1286 - 1373 هـ ). عالم بارع، مجتهد فاضل، من شيوخ الفقه والأُصول.</w:t>
      </w:r>
    </w:p>
    <w:p w:rsidR="00E56C83" w:rsidRPr="00D4519D" w:rsidRDefault="00E56C83" w:rsidP="00836E3E">
      <w:pPr>
        <w:pStyle w:val="libNormal"/>
        <w:rPr>
          <w:rtl/>
        </w:rPr>
      </w:pPr>
      <w:r w:rsidRPr="00D4519D">
        <w:rPr>
          <w:rtl/>
        </w:rPr>
        <w:t>( ترجمته في</w:t>
      </w:r>
      <w:r>
        <w:rPr>
          <w:rtl/>
        </w:rPr>
        <w:t>:</w:t>
      </w:r>
      <w:r w:rsidRPr="00D4519D">
        <w:rPr>
          <w:rtl/>
        </w:rPr>
        <w:t xml:space="preserve"> تاريخ بروجرد 2 / 365</w:t>
      </w:r>
      <w:r>
        <w:rPr>
          <w:rtl/>
        </w:rPr>
        <w:t>،</w:t>
      </w:r>
      <w:r w:rsidRPr="00D4519D">
        <w:rPr>
          <w:rtl/>
        </w:rPr>
        <w:t xml:space="preserve"> نقباء البشر 3 / 1078</w:t>
      </w:r>
      <w:r>
        <w:rPr>
          <w:rtl/>
        </w:rPr>
        <w:t>،</w:t>
      </w:r>
      <w:r w:rsidRPr="00D4519D">
        <w:rPr>
          <w:rtl/>
        </w:rPr>
        <w:t xml:space="preserve"> معجم رجال الفكر 1 / 238 )</w:t>
      </w:r>
      <w:r>
        <w:rPr>
          <w:rtl/>
        </w:rPr>
        <w:t>.</w:t>
      </w:r>
    </w:p>
    <w:p w:rsidR="00E56C83" w:rsidRPr="00D4519D" w:rsidRDefault="00E56C83" w:rsidP="00836E3E">
      <w:pPr>
        <w:pStyle w:val="libNormal"/>
        <w:rPr>
          <w:rtl/>
        </w:rPr>
      </w:pPr>
      <w:r w:rsidRPr="00836E3E">
        <w:rPr>
          <w:rStyle w:val="libBold2Char"/>
          <w:rtl/>
        </w:rPr>
        <w:t>106 - السيد عبد الحسين بن يوسف بن جواد آل شرف الدين الموسوي العاملي</w:t>
      </w:r>
      <w:r w:rsidRPr="00380A5C">
        <w:rPr>
          <w:rtl/>
        </w:rPr>
        <w:t xml:space="preserve"> (1290 - 1377 هـ ). من كبار علماء المسلمين، وعباقرة علماء الشيعة، ومراجع التقليد والفتيا في عصره.</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1080</w:t>
      </w:r>
      <w:r>
        <w:rPr>
          <w:rtl/>
        </w:rPr>
        <w:t>،</w:t>
      </w:r>
      <w:r w:rsidRPr="00D4519D">
        <w:rPr>
          <w:rtl/>
        </w:rPr>
        <w:t xml:space="preserve"> أعيان الشيعة 7 / 457</w:t>
      </w:r>
      <w:r>
        <w:rPr>
          <w:rtl/>
        </w:rPr>
        <w:t>،</w:t>
      </w:r>
      <w:r w:rsidRPr="00D4519D">
        <w:rPr>
          <w:rtl/>
        </w:rPr>
        <w:t xml:space="preserve"> تكملة أمل الآمل 256</w:t>
      </w:r>
      <w:r>
        <w:rPr>
          <w:rtl/>
        </w:rPr>
        <w:t>،</w:t>
      </w:r>
      <w:r w:rsidRPr="00D4519D">
        <w:rPr>
          <w:rtl/>
        </w:rPr>
        <w:t xml:space="preserve"> الذريعة 5 / 6 و 16 / 46</w:t>
      </w:r>
      <w:r>
        <w:rPr>
          <w:rtl/>
        </w:rPr>
        <w:t>،</w:t>
      </w:r>
      <w:r w:rsidRPr="00D4519D">
        <w:rPr>
          <w:rtl/>
        </w:rPr>
        <w:t xml:space="preserve"> و 18 / 126</w:t>
      </w:r>
      <w:r>
        <w:rPr>
          <w:rtl/>
        </w:rPr>
        <w:t>،</w:t>
      </w:r>
      <w:r w:rsidRPr="00D4519D">
        <w:rPr>
          <w:rtl/>
        </w:rPr>
        <w:t xml:space="preserve"> و 19 / 363</w:t>
      </w:r>
      <w:r>
        <w:rPr>
          <w:rtl/>
        </w:rPr>
        <w:t>،</w:t>
      </w:r>
      <w:r w:rsidRPr="00D4519D">
        <w:rPr>
          <w:rtl/>
        </w:rPr>
        <w:t xml:space="preserve"> ريحانة الأدب 3 / 194</w:t>
      </w:r>
      <w:r>
        <w:rPr>
          <w:rtl/>
        </w:rPr>
        <w:t>،</w:t>
      </w:r>
      <w:r w:rsidRPr="00D4519D">
        <w:rPr>
          <w:rtl/>
        </w:rPr>
        <w:t xml:space="preserve"> الغدير 3 / 94</w:t>
      </w:r>
      <w:r>
        <w:rPr>
          <w:rtl/>
        </w:rPr>
        <w:t>،</w:t>
      </w:r>
      <w:r w:rsidRPr="00D4519D">
        <w:rPr>
          <w:rtl/>
        </w:rPr>
        <w:t xml:space="preserve"> 310</w:t>
      </w:r>
      <w:r>
        <w:rPr>
          <w:rtl/>
        </w:rPr>
        <w:t>،</w:t>
      </w:r>
      <w:r w:rsidRPr="00D4519D">
        <w:rPr>
          <w:rtl/>
        </w:rPr>
        <w:t xml:space="preserve"> و 6 / 228</w:t>
      </w:r>
      <w:r>
        <w:rPr>
          <w:rtl/>
        </w:rPr>
        <w:t>،</w:t>
      </w:r>
      <w:r w:rsidRPr="00D4519D">
        <w:rPr>
          <w:rtl/>
        </w:rPr>
        <w:t xml:space="preserve"> و 8 / 20</w:t>
      </w:r>
      <w:r>
        <w:rPr>
          <w:rtl/>
        </w:rPr>
        <w:t>،</w:t>
      </w:r>
      <w:r w:rsidRPr="00D4519D">
        <w:rPr>
          <w:rtl/>
        </w:rPr>
        <w:t xml:space="preserve"> 353</w:t>
      </w:r>
      <w:r>
        <w:rPr>
          <w:rtl/>
        </w:rPr>
        <w:t>،</w:t>
      </w:r>
      <w:r w:rsidRPr="00D4519D">
        <w:rPr>
          <w:rtl/>
        </w:rPr>
        <w:t xml:space="preserve"> و 9 / 240</w:t>
      </w:r>
      <w:r>
        <w:rPr>
          <w:rtl/>
        </w:rPr>
        <w:t>،</w:t>
      </w:r>
      <w:r w:rsidRPr="00D4519D">
        <w:rPr>
          <w:rtl/>
        </w:rPr>
        <w:t xml:space="preserve"> 335</w:t>
      </w:r>
      <w:r>
        <w:rPr>
          <w:rtl/>
        </w:rPr>
        <w:t>،</w:t>
      </w:r>
      <w:r w:rsidRPr="00D4519D">
        <w:rPr>
          <w:rtl/>
        </w:rPr>
        <w:t xml:space="preserve"> و 11 / 141</w:t>
      </w:r>
      <w:r>
        <w:rPr>
          <w:rtl/>
        </w:rPr>
        <w:t>،</w:t>
      </w:r>
      <w:r w:rsidRPr="00D4519D">
        <w:rPr>
          <w:rtl/>
        </w:rPr>
        <w:t xml:space="preserve"> كتابهاي عربي جابي 22</w:t>
      </w:r>
      <w:r>
        <w:rPr>
          <w:rtl/>
        </w:rPr>
        <w:t>،</w:t>
      </w:r>
      <w:r w:rsidRPr="00D4519D">
        <w:rPr>
          <w:rtl/>
        </w:rPr>
        <w:t xml:space="preserve"> 86</w:t>
      </w:r>
      <w:r>
        <w:rPr>
          <w:rtl/>
        </w:rPr>
        <w:t>،</w:t>
      </w:r>
      <w:r w:rsidRPr="00D4519D">
        <w:rPr>
          <w:rtl/>
        </w:rPr>
        <w:t xml:space="preserve"> 233</w:t>
      </w:r>
      <w:r>
        <w:rPr>
          <w:rtl/>
        </w:rPr>
        <w:t>،</w:t>
      </w:r>
      <w:r w:rsidRPr="00D4519D">
        <w:rPr>
          <w:rtl/>
        </w:rPr>
        <w:t xml:space="preserve"> 322</w:t>
      </w:r>
      <w:r>
        <w:rPr>
          <w:rtl/>
        </w:rPr>
        <w:t>،</w:t>
      </w:r>
      <w:r w:rsidRPr="00D4519D">
        <w:rPr>
          <w:rtl/>
        </w:rPr>
        <w:t xml:space="preserve"> 631</w:t>
      </w:r>
      <w:r>
        <w:rPr>
          <w:rtl/>
        </w:rPr>
        <w:t>،</w:t>
      </w:r>
      <w:r w:rsidRPr="00D4519D">
        <w:rPr>
          <w:rtl/>
        </w:rPr>
        <w:t xml:space="preserve"> 670</w:t>
      </w:r>
      <w:r>
        <w:rPr>
          <w:rtl/>
        </w:rPr>
        <w:t>،</w:t>
      </w:r>
      <w:r w:rsidRPr="00D4519D">
        <w:rPr>
          <w:rtl/>
        </w:rPr>
        <w:t xml:space="preserve"> 677</w:t>
      </w:r>
      <w:r>
        <w:rPr>
          <w:rtl/>
        </w:rPr>
        <w:t>،</w:t>
      </w:r>
      <w:r w:rsidRPr="00D4519D">
        <w:rPr>
          <w:rtl/>
        </w:rPr>
        <w:t xml:space="preserve"> 749</w:t>
      </w:r>
      <w:r>
        <w:rPr>
          <w:rtl/>
        </w:rPr>
        <w:t>،</w:t>
      </w:r>
      <w:r w:rsidRPr="00D4519D">
        <w:rPr>
          <w:rtl/>
        </w:rPr>
        <w:t xml:space="preserve"> 752</w:t>
      </w:r>
      <w:r>
        <w:rPr>
          <w:rtl/>
        </w:rPr>
        <w:t>،</w:t>
      </w:r>
      <w:r w:rsidRPr="00D4519D">
        <w:rPr>
          <w:rtl/>
        </w:rPr>
        <w:t xml:space="preserve"> 753</w:t>
      </w:r>
      <w:r>
        <w:rPr>
          <w:rtl/>
        </w:rPr>
        <w:t>،</w:t>
      </w:r>
      <w:r w:rsidRPr="00D4519D">
        <w:rPr>
          <w:rtl/>
        </w:rPr>
        <w:t xml:space="preserve"> 786</w:t>
      </w:r>
      <w:r>
        <w:rPr>
          <w:rtl/>
        </w:rPr>
        <w:t>،</w:t>
      </w:r>
      <w:r w:rsidRPr="00D4519D">
        <w:rPr>
          <w:rtl/>
        </w:rPr>
        <w:t xml:space="preserve"> 829</w:t>
      </w:r>
      <w:r>
        <w:rPr>
          <w:rtl/>
        </w:rPr>
        <w:t>،</w:t>
      </w:r>
      <w:r w:rsidRPr="00D4519D">
        <w:rPr>
          <w:rtl/>
        </w:rPr>
        <w:t xml:space="preserve"> 835</w:t>
      </w:r>
      <w:r>
        <w:rPr>
          <w:rtl/>
        </w:rPr>
        <w:t>،</w:t>
      </w:r>
      <w:r w:rsidRPr="00D4519D">
        <w:rPr>
          <w:rtl/>
        </w:rPr>
        <w:t xml:space="preserve"> 836</w:t>
      </w:r>
      <w:r>
        <w:rPr>
          <w:rtl/>
        </w:rPr>
        <w:t>،</w:t>
      </w:r>
      <w:r w:rsidRPr="00D4519D">
        <w:rPr>
          <w:rtl/>
        </w:rPr>
        <w:t xml:space="preserve"> 842</w:t>
      </w:r>
      <w:r>
        <w:rPr>
          <w:rtl/>
        </w:rPr>
        <w:t>،</w:t>
      </w:r>
      <w:r w:rsidRPr="00D4519D">
        <w:rPr>
          <w:rtl/>
        </w:rPr>
        <w:t xml:space="preserve"> 938</w:t>
      </w:r>
      <w:r>
        <w:rPr>
          <w:rtl/>
        </w:rPr>
        <w:t>،</w:t>
      </w:r>
      <w:r w:rsidRPr="00D4519D">
        <w:rPr>
          <w:rtl/>
        </w:rPr>
        <w:t xml:space="preserve"> 953</w:t>
      </w:r>
      <w:r>
        <w:rPr>
          <w:rtl/>
        </w:rPr>
        <w:t>،</w:t>
      </w:r>
      <w:r w:rsidRPr="00D4519D">
        <w:rPr>
          <w:rtl/>
        </w:rPr>
        <w:t xml:space="preserve"> 954</w:t>
      </w:r>
      <w:r>
        <w:rPr>
          <w:rtl/>
        </w:rPr>
        <w:t>،</w:t>
      </w:r>
      <w:r w:rsidRPr="00D4519D">
        <w:rPr>
          <w:rtl/>
        </w:rPr>
        <w:t xml:space="preserve"> مصفى المقال 221</w:t>
      </w:r>
      <w:r>
        <w:rPr>
          <w:rtl/>
        </w:rPr>
        <w:t>،</w:t>
      </w:r>
      <w:r w:rsidRPr="00D4519D">
        <w:rPr>
          <w:rtl/>
        </w:rPr>
        <w:t xml:space="preserve"> معارف الرجال 2 / 51</w:t>
      </w:r>
      <w:r>
        <w:rPr>
          <w:rtl/>
        </w:rPr>
        <w:t>،</w:t>
      </w:r>
      <w:r w:rsidRPr="00D4519D">
        <w:rPr>
          <w:rtl/>
        </w:rPr>
        <w:t xml:space="preserve"> معجم المؤلِّفين 5 / 87</w:t>
      </w:r>
      <w:r>
        <w:rPr>
          <w:rtl/>
        </w:rPr>
        <w:t>،</w:t>
      </w:r>
      <w:r w:rsidRPr="00D4519D">
        <w:rPr>
          <w:rtl/>
        </w:rPr>
        <w:t xml:space="preserve"> معجم المؤلِّفين العراقيين 2 / 228</w:t>
      </w:r>
      <w:r>
        <w:rPr>
          <w:rtl/>
        </w:rPr>
        <w:t>،</w:t>
      </w:r>
      <w:r w:rsidRPr="00D4519D">
        <w:rPr>
          <w:rtl/>
        </w:rPr>
        <w:t xml:space="preserve"> معجم المطبوعات النجفية 63 / 265</w:t>
      </w:r>
      <w:r>
        <w:rPr>
          <w:rtl/>
        </w:rPr>
        <w:t>،</w:t>
      </w:r>
      <w:r w:rsidRPr="00D4519D">
        <w:rPr>
          <w:rtl/>
        </w:rPr>
        <w:t xml:space="preserve"> 287</w:t>
      </w:r>
      <w:r>
        <w:rPr>
          <w:rtl/>
        </w:rPr>
        <w:t>،</w:t>
      </w:r>
      <w:r w:rsidRPr="00D4519D">
        <w:rPr>
          <w:rtl/>
        </w:rPr>
        <w:t xml:space="preserve"> 271</w:t>
      </w:r>
      <w:r>
        <w:rPr>
          <w:rtl/>
        </w:rPr>
        <w:t>،</w:t>
      </w:r>
      <w:r w:rsidRPr="00D4519D">
        <w:rPr>
          <w:rtl/>
        </w:rPr>
        <w:t xml:space="preserve"> 317</w:t>
      </w:r>
      <w:r>
        <w:rPr>
          <w:rtl/>
        </w:rPr>
        <w:t>،</w:t>
      </w:r>
      <w:r w:rsidRPr="00D4519D">
        <w:rPr>
          <w:rtl/>
        </w:rPr>
        <w:t xml:space="preserve"> 363</w:t>
      </w:r>
      <w:r>
        <w:rPr>
          <w:rtl/>
        </w:rPr>
        <w:t>،</w:t>
      </w:r>
      <w:r w:rsidRPr="00D4519D">
        <w:rPr>
          <w:rtl/>
        </w:rPr>
        <w:t xml:space="preserve"> مقدّمات كتبه المطبوعة</w:t>
      </w:r>
      <w:r>
        <w:rPr>
          <w:rtl/>
        </w:rPr>
        <w:t>،</w:t>
      </w:r>
      <w:r w:rsidRPr="00D4519D">
        <w:rPr>
          <w:rtl/>
        </w:rPr>
        <w:t xml:space="preserve"> مجلّة العرفان 45 / 466</w:t>
      </w:r>
      <w:r>
        <w:rPr>
          <w:rtl/>
        </w:rPr>
        <w:t>،</w:t>
      </w:r>
      <w:r w:rsidRPr="00D4519D">
        <w:rPr>
          <w:rtl/>
        </w:rPr>
        <w:t xml:space="preserve"> معجم رجال الفكر 2 / 736</w:t>
      </w:r>
      <w:r>
        <w:rPr>
          <w:rtl/>
        </w:rPr>
        <w:t>.</w:t>
      </w:r>
    </w:p>
    <w:p w:rsidR="00E56C83" w:rsidRPr="00D4519D" w:rsidRDefault="00E56C83" w:rsidP="00836E3E">
      <w:pPr>
        <w:pStyle w:val="libNormal"/>
        <w:rPr>
          <w:rtl/>
        </w:rPr>
      </w:pPr>
      <w:r w:rsidRPr="00836E3E">
        <w:rPr>
          <w:rStyle w:val="libBold2Char"/>
          <w:rtl/>
        </w:rPr>
        <w:t>107 - السيد عبد الحي بن أبي القاسم الطباطبائي اليزدي</w:t>
      </w:r>
      <w:r w:rsidRPr="00380A5C">
        <w:rPr>
          <w:rtl/>
        </w:rPr>
        <w:t xml:space="preserve"> ( ت 1348 هـ ). عالم ورع، وفقيه صالح.</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1093 )</w:t>
      </w:r>
      <w:r>
        <w:rPr>
          <w:rtl/>
        </w:rPr>
        <w:t>.</w:t>
      </w:r>
    </w:p>
    <w:p w:rsidR="00E56C83" w:rsidRPr="00D4519D" w:rsidRDefault="00E56C83" w:rsidP="00836E3E">
      <w:pPr>
        <w:pStyle w:val="libNormal"/>
        <w:rPr>
          <w:rtl/>
        </w:rPr>
      </w:pPr>
      <w:r w:rsidRPr="00836E3E">
        <w:rPr>
          <w:rStyle w:val="libBold2Char"/>
          <w:rtl/>
        </w:rPr>
        <w:t>108 - الشيخ عبد الرسول الساباطي</w:t>
      </w:r>
      <w:r w:rsidRPr="00380A5C">
        <w:rPr>
          <w:rtl/>
        </w:rPr>
        <w:t xml:space="preserve"> ( ت 1345 هـ ). عالم جليل.</w:t>
      </w:r>
    </w:p>
    <w:p w:rsidR="00E56C83" w:rsidRPr="00D4519D" w:rsidRDefault="00E56C83" w:rsidP="00836E3E">
      <w:pPr>
        <w:pStyle w:val="libNormal"/>
        <w:rPr>
          <w:rtl/>
        </w:rPr>
      </w:pPr>
      <w:r w:rsidRPr="00D4519D">
        <w:rPr>
          <w:rtl/>
        </w:rPr>
        <w:t>( ترجمته في</w:t>
      </w:r>
      <w:r>
        <w:rPr>
          <w:rtl/>
        </w:rPr>
        <w:t>:</w:t>
      </w:r>
      <w:r w:rsidRPr="00D4519D">
        <w:rPr>
          <w:rtl/>
        </w:rPr>
        <w:t xml:space="preserve"> مفاخر يزد 1 / 327</w:t>
      </w:r>
      <w:r>
        <w:rPr>
          <w:rtl/>
        </w:rPr>
        <w:t>،</w:t>
      </w:r>
      <w:r w:rsidRPr="00D4519D">
        <w:rPr>
          <w:rtl/>
        </w:rPr>
        <w:t xml:space="preserve"> نقباء البشر 3 / 116</w:t>
      </w:r>
      <w:r>
        <w:rPr>
          <w:rtl/>
        </w:rPr>
        <w:t>،</w:t>
      </w:r>
      <w:r w:rsidRPr="00D4519D">
        <w:rPr>
          <w:rtl/>
        </w:rPr>
        <w:t xml:space="preserve"> الذريعة 16 / 362</w:t>
      </w:r>
      <w:r>
        <w:rPr>
          <w:rtl/>
        </w:rPr>
        <w:t>،</w:t>
      </w:r>
      <w:r w:rsidRPr="00D4519D">
        <w:rPr>
          <w:rtl/>
        </w:rPr>
        <w:t xml:space="preserve"> 24 / 370</w:t>
      </w:r>
      <w:r>
        <w:rPr>
          <w:rtl/>
        </w:rPr>
        <w:t>،</w:t>
      </w:r>
    </w:p>
    <w:p w:rsidR="00E56C83" w:rsidRDefault="00E56C83" w:rsidP="00836E3E">
      <w:pPr>
        <w:pStyle w:val="libNormal"/>
      </w:pPr>
      <w:r>
        <w:br w:type="page"/>
      </w:r>
    </w:p>
    <w:p w:rsidR="00E56C83" w:rsidRPr="00D4519D" w:rsidRDefault="00E56C83" w:rsidP="00836E3E">
      <w:pPr>
        <w:pStyle w:val="libNormal"/>
        <w:rPr>
          <w:rtl/>
        </w:rPr>
      </w:pPr>
      <w:r w:rsidRPr="00D4519D">
        <w:rPr>
          <w:rtl/>
        </w:rPr>
        <w:lastRenderedPageBreak/>
        <w:t>كشكول منتظري</w:t>
      </w:r>
      <w:r>
        <w:rPr>
          <w:rtl/>
        </w:rPr>
        <w:t xml:space="preserve"> - </w:t>
      </w:r>
      <w:r w:rsidRPr="00D4519D">
        <w:rPr>
          <w:rtl/>
        </w:rPr>
        <w:t>المقدّمة 319</w:t>
      </w:r>
      <w:r>
        <w:rPr>
          <w:rtl/>
        </w:rPr>
        <w:t>،</w:t>
      </w:r>
      <w:r w:rsidRPr="00D4519D">
        <w:rPr>
          <w:rtl/>
        </w:rPr>
        <w:t xml:space="preserve"> فرهيختكان دار العباده 73</w:t>
      </w:r>
      <w:r>
        <w:rPr>
          <w:rtl/>
        </w:rPr>
        <w:t>،</w:t>
      </w:r>
      <w:r w:rsidRPr="00D4519D">
        <w:rPr>
          <w:rtl/>
        </w:rPr>
        <w:t xml:space="preserve"> دانشمندان يزد 72</w:t>
      </w:r>
      <w:r>
        <w:rPr>
          <w:rtl/>
        </w:rPr>
        <w:t>،</w:t>
      </w:r>
      <w:r w:rsidRPr="00D4519D">
        <w:rPr>
          <w:rtl/>
        </w:rPr>
        <w:t xml:space="preserve"> شكوه بارسايي وبايداري 66</w:t>
      </w:r>
      <w:r>
        <w:rPr>
          <w:rtl/>
        </w:rPr>
        <w:t>،</w:t>
      </w:r>
      <w:r w:rsidRPr="00D4519D">
        <w:rPr>
          <w:rtl/>
        </w:rPr>
        <w:t xml:space="preserve"> آينه دانشوران 376</w:t>
      </w:r>
      <w:r>
        <w:rPr>
          <w:rtl/>
        </w:rPr>
        <w:t xml:space="preserve"> - </w:t>
      </w:r>
      <w:r w:rsidRPr="00D4519D">
        <w:rPr>
          <w:rtl/>
        </w:rPr>
        <w:t>377</w:t>
      </w:r>
      <w:r>
        <w:rPr>
          <w:rtl/>
        </w:rPr>
        <w:t>،</w:t>
      </w:r>
      <w:r w:rsidRPr="00D4519D">
        <w:rPr>
          <w:rtl/>
        </w:rPr>
        <w:t xml:space="preserve"> النجوم المسرد 94</w:t>
      </w:r>
      <w:r>
        <w:rPr>
          <w:rtl/>
        </w:rPr>
        <w:t>،</w:t>
      </w:r>
      <w:r w:rsidRPr="00D4519D">
        <w:rPr>
          <w:rtl/>
        </w:rPr>
        <w:t xml:space="preserve"> تنديس بارسايي 169</w:t>
      </w:r>
      <w:r>
        <w:rPr>
          <w:rtl/>
        </w:rPr>
        <w:t>،</w:t>
      </w:r>
      <w:r w:rsidRPr="00D4519D">
        <w:rPr>
          <w:rtl/>
        </w:rPr>
        <w:t xml:space="preserve"> حاشية رسائل شيخ أنصاري ( المقدّمة )</w:t>
      </w:r>
      <w:r>
        <w:rPr>
          <w:rtl/>
        </w:rPr>
        <w:t>.</w:t>
      </w:r>
    </w:p>
    <w:p w:rsidR="00E56C83" w:rsidRPr="00D4519D" w:rsidRDefault="00E56C83" w:rsidP="00836E3E">
      <w:pPr>
        <w:pStyle w:val="libNormal"/>
        <w:rPr>
          <w:rtl/>
        </w:rPr>
      </w:pPr>
      <w:r w:rsidRPr="00836E3E">
        <w:rPr>
          <w:rStyle w:val="libBold2Char"/>
          <w:rtl/>
        </w:rPr>
        <w:t xml:space="preserve">109 - الشيخ عبد الرسول بن شريف بن عبد الحسين بن محمد حسن الجواهري </w:t>
      </w:r>
      <w:r w:rsidRPr="00380A5C">
        <w:rPr>
          <w:rtl/>
        </w:rPr>
        <w:t>( 1301 - 1387 هـ ). عالم، فاضل، مدرِّس.</w:t>
      </w:r>
    </w:p>
    <w:p w:rsidR="00E56C83" w:rsidRPr="00D4519D" w:rsidRDefault="00E56C83" w:rsidP="00836E3E">
      <w:pPr>
        <w:pStyle w:val="libNormal"/>
        <w:rPr>
          <w:rtl/>
        </w:rPr>
      </w:pPr>
      <w:r w:rsidRPr="00D4519D">
        <w:rPr>
          <w:rtl/>
        </w:rPr>
        <w:t>( ترجمته في</w:t>
      </w:r>
      <w:r>
        <w:rPr>
          <w:rtl/>
        </w:rPr>
        <w:t>:</w:t>
      </w:r>
      <w:r w:rsidRPr="00D4519D">
        <w:rPr>
          <w:rtl/>
        </w:rPr>
        <w:t xml:space="preserve"> ماضي النجف 2 / 116</w:t>
      </w:r>
      <w:r>
        <w:rPr>
          <w:rtl/>
        </w:rPr>
        <w:t>،</w:t>
      </w:r>
      <w:r w:rsidRPr="00D4519D">
        <w:rPr>
          <w:rtl/>
        </w:rPr>
        <w:t xml:space="preserve"> معارف الرجال 1 / 362</w:t>
      </w:r>
      <w:r>
        <w:rPr>
          <w:rtl/>
        </w:rPr>
        <w:t>،</w:t>
      </w:r>
      <w:r w:rsidRPr="00D4519D">
        <w:rPr>
          <w:rtl/>
        </w:rPr>
        <w:t xml:space="preserve"> مجموعة التواريخ الشعريّة 1 / 121</w:t>
      </w:r>
      <w:r>
        <w:rPr>
          <w:rtl/>
        </w:rPr>
        <w:t>،</w:t>
      </w:r>
      <w:r w:rsidRPr="00D4519D">
        <w:rPr>
          <w:rtl/>
        </w:rPr>
        <w:t xml:space="preserve"> الذريعة 2 / 466</w:t>
      </w:r>
      <w:r>
        <w:rPr>
          <w:rtl/>
        </w:rPr>
        <w:t>،</w:t>
      </w:r>
      <w:r w:rsidRPr="00D4519D">
        <w:rPr>
          <w:rtl/>
        </w:rPr>
        <w:t xml:space="preserve"> المنتخب 233)</w:t>
      </w:r>
      <w:r>
        <w:rPr>
          <w:rtl/>
        </w:rPr>
        <w:t>.</w:t>
      </w:r>
    </w:p>
    <w:p w:rsidR="00E56C83" w:rsidRPr="00D4519D" w:rsidRDefault="00E56C83" w:rsidP="00836E3E">
      <w:pPr>
        <w:pStyle w:val="libNormal"/>
        <w:rPr>
          <w:rtl/>
        </w:rPr>
      </w:pPr>
      <w:r w:rsidRPr="00836E3E">
        <w:rPr>
          <w:rStyle w:val="libBold2Char"/>
          <w:rtl/>
        </w:rPr>
        <w:t>110 - السيد عبد الرسول بن فاضل بن حمد بن محمد حسن آل كمال الدين الحسيني الحلِّي</w:t>
      </w:r>
      <w:r w:rsidRPr="00380A5C">
        <w:rPr>
          <w:rtl/>
        </w:rPr>
        <w:t xml:space="preserve"> ( 1299 - 1398 هـ ). عالم، فقيه.</w:t>
      </w:r>
    </w:p>
    <w:p w:rsidR="00E56C83" w:rsidRPr="00D4519D" w:rsidRDefault="00E56C83" w:rsidP="00836E3E">
      <w:pPr>
        <w:pStyle w:val="libNormal"/>
        <w:rPr>
          <w:rtl/>
        </w:rPr>
      </w:pPr>
      <w:r w:rsidRPr="00D4519D">
        <w:rPr>
          <w:rtl/>
        </w:rPr>
        <w:t>( ترجمته في</w:t>
      </w:r>
      <w:r>
        <w:rPr>
          <w:rtl/>
        </w:rPr>
        <w:t>:</w:t>
      </w:r>
      <w:r w:rsidRPr="00D4519D">
        <w:rPr>
          <w:rtl/>
        </w:rPr>
        <w:t xml:space="preserve"> تاريخ الكوفة الحديث 2 / 344</w:t>
      </w:r>
      <w:r>
        <w:rPr>
          <w:rtl/>
        </w:rPr>
        <w:t>،</w:t>
      </w:r>
      <w:r w:rsidRPr="00D4519D">
        <w:rPr>
          <w:rtl/>
        </w:rPr>
        <w:t xml:space="preserve"> المنتخب 235 )</w:t>
      </w:r>
      <w:r>
        <w:rPr>
          <w:rtl/>
        </w:rPr>
        <w:t>.</w:t>
      </w:r>
    </w:p>
    <w:p w:rsidR="00E56C83" w:rsidRPr="00D4519D" w:rsidRDefault="00E56C83" w:rsidP="00836E3E">
      <w:pPr>
        <w:pStyle w:val="libNormal"/>
        <w:rPr>
          <w:rtl/>
        </w:rPr>
      </w:pPr>
      <w:r w:rsidRPr="00836E3E">
        <w:rPr>
          <w:rStyle w:val="libBold2Char"/>
          <w:rtl/>
        </w:rPr>
        <w:t xml:space="preserve">111 - عبد الرسول بن المولى محمد بن زين العابدين المدني الشيرازي الكاشاني </w:t>
      </w:r>
      <w:r w:rsidRPr="00380A5C">
        <w:rPr>
          <w:rtl/>
        </w:rPr>
        <w:t>( 1280 - 1366 هـ ). عالم جليل، مؤلِّف محقق، مجتهد فاضل، ورع صالح.</w:t>
      </w:r>
    </w:p>
    <w:p w:rsidR="00E56C83" w:rsidRPr="00D4519D" w:rsidRDefault="00E56C83" w:rsidP="00836E3E">
      <w:pPr>
        <w:pStyle w:val="libNormal"/>
        <w:rPr>
          <w:rtl/>
        </w:rPr>
      </w:pPr>
      <w:r w:rsidRPr="00D4519D">
        <w:rPr>
          <w:rtl/>
        </w:rPr>
        <w:t>( ترجمته في</w:t>
      </w:r>
      <w:r>
        <w:rPr>
          <w:rtl/>
        </w:rPr>
        <w:t>:</w:t>
      </w:r>
      <w:r w:rsidRPr="00D4519D">
        <w:rPr>
          <w:rtl/>
        </w:rPr>
        <w:t xml:space="preserve"> الذريعة 2 / 399</w:t>
      </w:r>
      <w:r>
        <w:rPr>
          <w:rtl/>
        </w:rPr>
        <w:t>،</w:t>
      </w:r>
      <w:r w:rsidRPr="00D4519D">
        <w:rPr>
          <w:rtl/>
        </w:rPr>
        <w:t xml:space="preserve"> 25 / 213</w:t>
      </w:r>
      <w:r>
        <w:rPr>
          <w:rtl/>
        </w:rPr>
        <w:t>،</w:t>
      </w:r>
      <w:r w:rsidRPr="00D4519D">
        <w:rPr>
          <w:rtl/>
        </w:rPr>
        <w:t xml:space="preserve"> كتابهاي فارسي جابي 1 / 24</w:t>
      </w:r>
      <w:r>
        <w:rPr>
          <w:rtl/>
        </w:rPr>
        <w:t>،</w:t>
      </w:r>
      <w:r w:rsidRPr="00D4519D">
        <w:rPr>
          <w:rtl/>
        </w:rPr>
        <w:t xml:space="preserve"> 198</w:t>
      </w:r>
      <w:r>
        <w:rPr>
          <w:rtl/>
        </w:rPr>
        <w:t>،</w:t>
      </w:r>
      <w:r w:rsidRPr="00D4519D">
        <w:rPr>
          <w:rtl/>
        </w:rPr>
        <w:t xml:space="preserve"> 562</w:t>
      </w:r>
      <w:r>
        <w:rPr>
          <w:rtl/>
        </w:rPr>
        <w:t>،</w:t>
      </w:r>
      <w:r w:rsidRPr="00D4519D">
        <w:rPr>
          <w:rtl/>
        </w:rPr>
        <w:t xml:space="preserve"> 1332</w:t>
      </w:r>
      <w:r>
        <w:rPr>
          <w:rtl/>
        </w:rPr>
        <w:t>،</w:t>
      </w:r>
      <w:r w:rsidRPr="00D4519D">
        <w:rPr>
          <w:rtl/>
        </w:rPr>
        <w:t xml:space="preserve"> 1402</w:t>
      </w:r>
      <w:r>
        <w:rPr>
          <w:rtl/>
        </w:rPr>
        <w:t>،</w:t>
      </w:r>
      <w:r w:rsidRPr="00D4519D">
        <w:rPr>
          <w:rtl/>
        </w:rPr>
        <w:t xml:space="preserve"> و 2 / 2532</w:t>
      </w:r>
      <w:r>
        <w:rPr>
          <w:rtl/>
        </w:rPr>
        <w:t>،</w:t>
      </w:r>
      <w:r w:rsidRPr="00D4519D">
        <w:rPr>
          <w:rtl/>
        </w:rPr>
        <w:t xml:space="preserve"> و 3 / 3552</w:t>
      </w:r>
      <w:r>
        <w:rPr>
          <w:rtl/>
        </w:rPr>
        <w:t>،</w:t>
      </w:r>
      <w:r w:rsidRPr="00D4519D">
        <w:rPr>
          <w:rtl/>
        </w:rPr>
        <w:t xml:space="preserve"> نقباء البشر 2 / 759</w:t>
      </w:r>
      <w:r>
        <w:rPr>
          <w:rtl/>
        </w:rPr>
        <w:t>،</w:t>
      </w:r>
      <w:r w:rsidRPr="00D4519D">
        <w:rPr>
          <w:rtl/>
        </w:rPr>
        <w:t xml:space="preserve"> و 3 / 1119</w:t>
      </w:r>
      <w:r>
        <w:rPr>
          <w:rtl/>
        </w:rPr>
        <w:t>،</w:t>
      </w:r>
      <w:r w:rsidRPr="00D4519D">
        <w:rPr>
          <w:rtl/>
        </w:rPr>
        <w:t xml:space="preserve"> معجم رجال الفكر 3 / 1182 )</w:t>
      </w:r>
      <w:r>
        <w:rPr>
          <w:rtl/>
        </w:rPr>
        <w:t>.</w:t>
      </w:r>
    </w:p>
    <w:p w:rsidR="00E56C83" w:rsidRPr="00D4519D" w:rsidRDefault="00E56C83" w:rsidP="00836E3E">
      <w:pPr>
        <w:pStyle w:val="libNormal"/>
        <w:rPr>
          <w:rtl/>
        </w:rPr>
      </w:pPr>
      <w:r w:rsidRPr="00836E3E">
        <w:rPr>
          <w:rStyle w:val="libBold2Char"/>
          <w:rtl/>
        </w:rPr>
        <w:t xml:space="preserve">112 - الشيخ عبد الرسول النبّلي </w:t>
      </w:r>
      <w:r w:rsidRPr="00380A5C">
        <w:rPr>
          <w:rtl/>
        </w:rPr>
        <w:t>( ت حدود 1330 هـ ). عالم بارع، فقيه، تقي.</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1116 )</w:t>
      </w:r>
      <w:r>
        <w:rPr>
          <w:rtl/>
        </w:rPr>
        <w:t>.</w:t>
      </w:r>
    </w:p>
    <w:p w:rsidR="00E56C83" w:rsidRPr="00D4519D" w:rsidRDefault="00E56C83" w:rsidP="00836E3E">
      <w:pPr>
        <w:pStyle w:val="libNormal"/>
        <w:rPr>
          <w:rtl/>
        </w:rPr>
      </w:pPr>
      <w:r w:rsidRPr="00836E3E">
        <w:rPr>
          <w:rStyle w:val="libBold2Char"/>
          <w:rtl/>
        </w:rPr>
        <w:t>113 - الشيخ عبد الرسول اليزدي</w:t>
      </w:r>
      <w:r w:rsidRPr="00380A5C">
        <w:rPr>
          <w:rtl/>
        </w:rPr>
        <w:t xml:space="preserve"> ( ت 1345 هـ ). عالم فاضل، فقيه متبحِّر.</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1116</w:t>
      </w:r>
      <w:r>
        <w:rPr>
          <w:rtl/>
        </w:rPr>
        <w:t>،</w:t>
      </w:r>
      <w:r w:rsidRPr="00D4519D">
        <w:rPr>
          <w:rtl/>
        </w:rPr>
        <w:t xml:space="preserve"> الذريعة 11 / 48 و 16 / 362 و 24 / 370</w:t>
      </w:r>
      <w:r>
        <w:rPr>
          <w:rtl/>
        </w:rPr>
        <w:t>،</w:t>
      </w:r>
      <w:r w:rsidRPr="00D4519D">
        <w:rPr>
          <w:rtl/>
        </w:rPr>
        <w:t xml:space="preserve"> معجم رجال الفكر 3 / 1364</w:t>
      </w:r>
      <w:r>
        <w:rPr>
          <w:rtl/>
        </w:rPr>
        <w:t>،</w:t>
      </w:r>
      <w:r w:rsidRPr="00D4519D">
        <w:rPr>
          <w:rtl/>
        </w:rPr>
        <w:t xml:space="preserve"> كشكول منتظري ( المقدِّمة ) 319</w:t>
      </w:r>
      <w:r>
        <w:rPr>
          <w:rtl/>
        </w:rPr>
        <w:t>،</w:t>
      </w:r>
      <w:r w:rsidRPr="00D4519D">
        <w:rPr>
          <w:rtl/>
        </w:rPr>
        <w:t xml:space="preserve"> مفاخر يزد 1 / 327</w:t>
      </w:r>
      <w:r>
        <w:rPr>
          <w:rtl/>
        </w:rPr>
        <w:t>،</w:t>
      </w:r>
      <w:r w:rsidRPr="00D4519D">
        <w:rPr>
          <w:rtl/>
        </w:rPr>
        <w:t xml:space="preserve"> فرهيختكان دار العبادة 73</w:t>
      </w:r>
      <w:r>
        <w:rPr>
          <w:rtl/>
        </w:rPr>
        <w:t>،</w:t>
      </w:r>
      <w:r w:rsidRPr="00D4519D">
        <w:rPr>
          <w:rtl/>
        </w:rPr>
        <w:t xml:space="preserve"> دانشمندان يزد 72</w:t>
      </w:r>
      <w:r>
        <w:rPr>
          <w:rtl/>
        </w:rPr>
        <w:t>،</w:t>
      </w:r>
      <w:r w:rsidRPr="00D4519D">
        <w:rPr>
          <w:rtl/>
        </w:rPr>
        <w:t xml:space="preserve"> آينه دانشوران 376</w:t>
      </w:r>
      <w:r>
        <w:rPr>
          <w:rtl/>
        </w:rPr>
        <w:t>،</w:t>
      </w:r>
      <w:r w:rsidRPr="00D4519D">
        <w:rPr>
          <w:rtl/>
        </w:rPr>
        <w:t xml:space="preserve"> النجوم المسرد 94</w:t>
      </w:r>
      <w:r>
        <w:rPr>
          <w:rtl/>
        </w:rPr>
        <w:t>،</w:t>
      </w:r>
      <w:r w:rsidRPr="00D4519D">
        <w:rPr>
          <w:rtl/>
        </w:rPr>
        <w:t xml:space="preserve"> تنديس بارسايي 169 )</w:t>
      </w:r>
      <w:r>
        <w:rPr>
          <w:rtl/>
        </w:rPr>
        <w:t>.</w:t>
      </w:r>
    </w:p>
    <w:p w:rsidR="00E56C83" w:rsidRPr="00D4519D" w:rsidRDefault="00E56C83" w:rsidP="00836E3E">
      <w:pPr>
        <w:pStyle w:val="libNormal"/>
        <w:rPr>
          <w:rtl/>
        </w:rPr>
      </w:pPr>
      <w:r w:rsidRPr="00836E3E">
        <w:rPr>
          <w:rStyle w:val="libBold2Char"/>
          <w:rtl/>
        </w:rPr>
        <w:t>114 - الشيخ عبد الرضا تفتي</w:t>
      </w:r>
      <w:r w:rsidRPr="00380A5C">
        <w:rPr>
          <w:rtl/>
        </w:rPr>
        <w:t>.</w:t>
      </w:r>
    </w:p>
    <w:p w:rsidR="00E56C83" w:rsidRPr="00D4519D" w:rsidRDefault="00E56C83" w:rsidP="00836E3E">
      <w:pPr>
        <w:pStyle w:val="libNormal"/>
        <w:rPr>
          <w:rtl/>
        </w:rPr>
      </w:pPr>
      <w:r w:rsidRPr="00D4519D">
        <w:rPr>
          <w:rtl/>
        </w:rPr>
        <w:t>( ترجمته في</w:t>
      </w:r>
      <w:r>
        <w:rPr>
          <w:rtl/>
        </w:rPr>
        <w:t>:</w:t>
      </w:r>
      <w:r w:rsidRPr="00D4519D">
        <w:rPr>
          <w:rtl/>
        </w:rPr>
        <w:t xml:space="preserve"> نجوم السرد 723 )</w:t>
      </w:r>
      <w:r>
        <w:rPr>
          <w:rtl/>
        </w:rPr>
        <w:t>.</w:t>
      </w:r>
    </w:p>
    <w:p w:rsidR="00E56C83" w:rsidRPr="00D4519D" w:rsidRDefault="00E56C83" w:rsidP="00836E3E">
      <w:pPr>
        <w:pStyle w:val="libNormal"/>
        <w:rPr>
          <w:rtl/>
        </w:rPr>
      </w:pPr>
      <w:r w:rsidRPr="00836E3E">
        <w:rPr>
          <w:rStyle w:val="libBold2Char"/>
          <w:rtl/>
        </w:rPr>
        <w:t xml:space="preserve">115 - الشيخ عبد الرضا بن محمد هادي آيت إلهي اليزدي </w:t>
      </w:r>
      <w:r w:rsidRPr="00380A5C">
        <w:rPr>
          <w:rtl/>
        </w:rPr>
        <w:t>( ت 1362 هـ ). عالم جليل.</w:t>
      </w:r>
    </w:p>
    <w:p w:rsidR="00E56C83" w:rsidRDefault="00E56C83" w:rsidP="00836E3E">
      <w:pPr>
        <w:pStyle w:val="libNormal"/>
      </w:pPr>
      <w:r>
        <w:br w:type="page"/>
      </w:r>
    </w:p>
    <w:p w:rsidR="00E56C83" w:rsidRPr="00D4519D" w:rsidRDefault="00E56C83" w:rsidP="00836E3E">
      <w:pPr>
        <w:pStyle w:val="libNormal"/>
        <w:rPr>
          <w:rtl/>
        </w:rPr>
      </w:pPr>
      <w:r w:rsidRPr="00D4519D">
        <w:rPr>
          <w:rtl/>
        </w:rPr>
        <w:lastRenderedPageBreak/>
        <w:t>( ترجمته في</w:t>
      </w:r>
      <w:r>
        <w:rPr>
          <w:rtl/>
        </w:rPr>
        <w:t>:</w:t>
      </w:r>
      <w:r w:rsidRPr="00D4519D">
        <w:rPr>
          <w:rtl/>
        </w:rPr>
        <w:t xml:space="preserve"> مفاخر يزد 1 / 13</w:t>
      </w:r>
      <w:r>
        <w:rPr>
          <w:rtl/>
        </w:rPr>
        <w:t>،</w:t>
      </w:r>
      <w:r w:rsidRPr="00D4519D">
        <w:rPr>
          <w:rtl/>
        </w:rPr>
        <w:t xml:space="preserve"> النجوم المسرد 117 )</w:t>
      </w:r>
      <w:r>
        <w:rPr>
          <w:rtl/>
        </w:rPr>
        <w:t>.</w:t>
      </w:r>
    </w:p>
    <w:p w:rsidR="00E56C83" w:rsidRPr="00D4519D" w:rsidRDefault="00E56C83" w:rsidP="00836E3E">
      <w:pPr>
        <w:pStyle w:val="libNormal"/>
        <w:rPr>
          <w:rtl/>
        </w:rPr>
      </w:pPr>
      <w:r w:rsidRPr="00836E3E">
        <w:rPr>
          <w:rStyle w:val="libBold2Char"/>
          <w:rtl/>
        </w:rPr>
        <w:t>116 - الشيخ عبد الرضا بن مهدي آل الشيخ راضي</w:t>
      </w:r>
      <w:r w:rsidRPr="00380A5C">
        <w:rPr>
          <w:rtl/>
        </w:rPr>
        <w:t xml:space="preserve"> ( 1298 - 1356 هـ ). فقيه بارع، وزعيم مبجَّل.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1123 )</w:t>
      </w:r>
      <w:r>
        <w:rPr>
          <w:rtl/>
        </w:rPr>
        <w:t>.</w:t>
      </w:r>
    </w:p>
    <w:p w:rsidR="00E56C83" w:rsidRPr="00D4519D" w:rsidRDefault="00E56C83" w:rsidP="00836E3E">
      <w:pPr>
        <w:pStyle w:val="libNormal"/>
        <w:rPr>
          <w:rtl/>
        </w:rPr>
      </w:pPr>
      <w:r w:rsidRPr="00836E3E">
        <w:rPr>
          <w:rStyle w:val="libBold2Char"/>
          <w:rtl/>
        </w:rPr>
        <w:t>117 - الشيخ عبد الصمد الأشكوري البيبالاني</w:t>
      </w:r>
      <w:r w:rsidRPr="00380A5C">
        <w:rPr>
          <w:rtl/>
        </w:rPr>
        <w:t xml:space="preserve"> ( حدود 1300 - قبل 1370 هـ ). عالم مجتهد، مدرِّس.</w:t>
      </w:r>
    </w:p>
    <w:p w:rsidR="00E56C83" w:rsidRPr="00D4519D" w:rsidRDefault="00E56C83" w:rsidP="00836E3E">
      <w:pPr>
        <w:pStyle w:val="libNormal"/>
        <w:rPr>
          <w:rtl/>
        </w:rPr>
      </w:pPr>
      <w:r w:rsidRPr="00D4519D">
        <w:rPr>
          <w:rtl/>
        </w:rPr>
        <w:t>( ترجمته في</w:t>
      </w:r>
      <w:r>
        <w:rPr>
          <w:rtl/>
        </w:rPr>
        <w:t>:</w:t>
      </w:r>
      <w:r w:rsidRPr="00D4519D">
        <w:rPr>
          <w:rtl/>
        </w:rPr>
        <w:t xml:space="preserve"> بزركان تنكابن ص 145 )</w:t>
      </w:r>
      <w:r>
        <w:rPr>
          <w:rtl/>
        </w:rPr>
        <w:t>.</w:t>
      </w:r>
    </w:p>
    <w:p w:rsidR="00E56C83" w:rsidRPr="00D4519D" w:rsidRDefault="00E56C83" w:rsidP="00836E3E">
      <w:pPr>
        <w:pStyle w:val="libNormal"/>
        <w:rPr>
          <w:rtl/>
        </w:rPr>
      </w:pPr>
      <w:r w:rsidRPr="00836E3E">
        <w:rPr>
          <w:rStyle w:val="libBold2Char"/>
          <w:rtl/>
        </w:rPr>
        <w:t>118 - الشيخ عبد العلي بن علي تقي السعد آبادي الزنجاني</w:t>
      </w:r>
      <w:r w:rsidRPr="00380A5C">
        <w:rPr>
          <w:rtl/>
        </w:rPr>
        <w:t xml:space="preserve"> ( ت حدود 1357 هـ ). عالم فاضل.</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1142 )</w:t>
      </w:r>
      <w:r>
        <w:rPr>
          <w:rtl/>
        </w:rPr>
        <w:t>.</w:t>
      </w:r>
    </w:p>
    <w:p w:rsidR="00E56C83" w:rsidRPr="00D4519D" w:rsidRDefault="00E56C83" w:rsidP="00836E3E">
      <w:pPr>
        <w:pStyle w:val="libNormal"/>
        <w:rPr>
          <w:rtl/>
        </w:rPr>
      </w:pPr>
      <w:r w:rsidRPr="00836E3E">
        <w:rPr>
          <w:rStyle w:val="libBold2Char"/>
          <w:rtl/>
        </w:rPr>
        <w:t>119 - الشيخ عبد الكريم بن المولى إبراهيم الخوئيني الزنجاني</w:t>
      </w:r>
      <w:r w:rsidRPr="00380A5C">
        <w:rPr>
          <w:rtl/>
        </w:rPr>
        <w:t xml:space="preserve"> ( ت 1371 هـ ). فقيه أُصولي، عالم، ورع.</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1155</w:t>
      </w:r>
      <w:r>
        <w:rPr>
          <w:rtl/>
        </w:rPr>
        <w:t>،</w:t>
      </w:r>
      <w:r w:rsidRPr="00D4519D">
        <w:rPr>
          <w:rtl/>
        </w:rPr>
        <w:t xml:space="preserve"> تاريخ زنجان 350</w:t>
      </w:r>
      <w:r>
        <w:rPr>
          <w:rtl/>
        </w:rPr>
        <w:t>،</w:t>
      </w:r>
      <w:r w:rsidRPr="00D4519D">
        <w:rPr>
          <w:rtl/>
        </w:rPr>
        <w:t xml:space="preserve"> كتابهاي جابي فارسي 2 / 1944</w:t>
      </w:r>
      <w:r>
        <w:rPr>
          <w:rtl/>
        </w:rPr>
        <w:t>،</w:t>
      </w:r>
      <w:r w:rsidRPr="00D4519D">
        <w:rPr>
          <w:rtl/>
        </w:rPr>
        <w:t xml:space="preserve"> معجم المؤلِّفين 5 / 313 )</w:t>
      </w:r>
      <w:r>
        <w:rPr>
          <w:rtl/>
        </w:rPr>
        <w:t>.</w:t>
      </w:r>
    </w:p>
    <w:p w:rsidR="00E56C83" w:rsidRPr="00D4519D" w:rsidRDefault="00E56C83" w:rsidP="00836E3E">
      <w:pPr>
        <w:pStyle w:val="libNormal"/>
        <w:rPr>
          <w:rtl/>
        </w:rPr>
      </w:pPr>
      <w:r w:rsidRPr="00836E3E">
        <w:rPr>
          <w:rStyle w:val="libBold2Char"/>
          <w:rtl/>
        </w:rPr>
        <w:t>120 - الشيخ عبد الكريم بن علي بن كاظم الجزائري</w:t>
      </w:r>
      <w:r w:rsidRPr="00380A5C">
        <w:rPr>
          <w:rtl/>
        </w:rPr>
        <w:t xml:space="preserve"> (1289 - 1382 هـ). عالم كبير، وزعيم ديني معروف، أديب شاعر.</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1173</w:t>
      </w:r>
      <w:r>
        <w:rPr>
          <w:rtl/>
        </w:rPr>
        <w:t>،</w:t>
      </w:r>
      <w:r w:rsidRPr="00D4519D">
        <w:rPr>
          <w:rtl/>
        </w:rPr>
        <w:t xml:space="preserve"> شعراء الغري 5 / 505</w:t>
      </w:r>
      <w:r>
        <w:rPr>
          <w:rtl/>
        </w:rPr>
        <w:t>،</w:t>
      </w:r>
      <w:r w:rsidRPr="00D4519D">
        <w:rPr>
          <w:rtl/>
        </w:rPr>
        <w:t xml:space="preserve"> ماضي النجف 3 / 86</w:t>
      </w:r>
      <w:r>
        <w:rPr>
          <w:rtl/>
        </w:rPr>
        <w:t>،</w:t>
      </w:r>
      <w:r w:rsidRPr="00D4519D">
        <w:rPr>
          <w:rtl/>
        </w:rPr>
        <w:t xml:space="preserve"> معجم المؤلِّفين 5 / 319</w:t>
      </w:r>
      <w:r>
        <w:rPr>
          <w:rtl/>
        </w:rPr>
        <w:t>،</w:t>
      </w:r>
      <w:r w:rsidRPr="00D4519D">
        <w:rPr>
          <w:rtl/>
        </w:rPr>
        <w:t xml:space="preserve"> معارف الرجال 3 / 148</w:t>
      </w:r>
      <w:r>
        <w:rPr>
          <w:rtl/>
        </w:rPr>
        <w:t>،</w:t>
      </w:r>
      <w:r w:rsidRPr="00D4519D">
        <w:rPr>
          <w:rtl/>
        </w:rPr>
        <w:t xml:space="preserve"> معجم المؤلِّفين العراقيين 2 / 305</w:t>
      </w:r>
      <w:r>
        <w:rPr>
          <w:rtl/>
        </w:rPr>
        <w:t>،</w:t>
      </w:r>
      <w:r w:rsidRPr="00D4519D">
        <w:rPr>
          <w:rtl/>
        </w:rPr>
        <w:t xml:space="preserve"> كتابهاي عربي جابي 500</w:t>
      </w:r>
      <w:r>
        <w:rPr>
          <w:rtl/>
        </w:rPr>
        <w:t>،</w:t>
      </w:r>
      <w:r w:rsidRPr="00D4519D">
        <w:rPr>
          <w:rtl/>
        </w:rPr>
        <w:t xml:space="preserve"> معجم رجال الفكر 1 / 346</w:t>
      </w:r>
      <w:r>
        <w:rPr>
          <w:rtl/>
        </w:rPr>
        <w:t>،</w:t>
      </w:r>
      <w:r w:rsidRPr="00D4519D">
        <w:rPr>
          <w:rtl/>
        </w:rPr>
        <w:t xml:space="preserve"> هكذا عرفتهم 1 / 369</w:t>
      </w:r>
      <w:r>
        <w:rPr>
          <w:rtl/>
        </w:rPr>
        <w:t>،</w:t>
      </w:r>
      <w:r w:rsidRPr="00D4519D">
        <w:rPr>
          <w:rtl/>
        </w:rPr>
        <w:t xml:space="preserve"> مجموعة التواريخ الشعرية 1 / 118</w:t>
      </w:r>
      <w:r>
        <w:rPr>
          <w:rtl/>
        </w:rPr>
        <w:t>،</w:t>
      </w:r>
      <w:r w:rsidRPr="00D4519D">
        <w:rPr>
          <w:rtl/>
        </w:rPr>
        <w:t xml:space="preserve"> زندكاني و شخصيّت 176</w:t>
      </w:r>
      <w:r>
        <w:rPr>
          <w:rtl/>
        </w:rPr>
        <w:t>،</w:t>
      </w:r>
      <w:r w:rsidRPr="00D4519D">
        <w:rPr>
          <w:rtl/>
        </w:rPr>
        <w:t xml:space="preserve"> المنتخب 268 )</w:t>
      </w:r>
      <w:r>
        <w:rPr>
          <w:rtl/>
        </w:rPr>
        <w:t>.</w:t>
      </w:r>
    </w:p>
    <w:p w:rsidR="00E56C83" w:rsidRPr="00D4519D" w:rsidRDefault="00E56C83" w:rsidP="00836E3E">
      <w:pPr>
        <w:pStyle w:val="libNormal"/>
        <w:rPr>
          <w:rtl/>
        </w:rPr>
      </w:pPr>
      <w:r w:rsidRPr="00836E3E">
        <w:rPr>
          <w:rStyle w:val="libBold2Char"/>
          <w:rtl/>
        </w:rPr>
        <w:t>121 - الشيخ عبد الكريم بن المولى محمد جعفر المهرجردي اليزدي الحائري</w:t>
      </w:r>
      <w:r w:rsidRPr="00380A5C">
        <w:rPr>
          <w:rtl/>
        </w:rPr>
        <w:t xml:space="preserve"> (1276 - 1355 هـ). فقيه جليل، وعالم كبير، وزعيم ديني.</w:t>
      </w:r>
    </w:p>
    <w:p w:rsidR="00E56C83" w:rsidRPr="00D4519D" w:rsidRDefault="00E56C83" w:rsidP="00836E3E">
      <w:pPr>
        <w:pStyle w:val="libNormal"/>
        <w:rPr>
          <w:rtl/>
        </w:rPr>
      </w:pPr>
      <w:r w:rsidRPr="00D4519D">
        <w:rPr>
          <w:rtl/>
        </w:rPr>
        <w:t>( ترجمته في</w:t>
      </w:r>
      <w:r>
        <w:rPr>
          <w:rtl/>
        </w:rPr>
        <w:t>:</w:t>
      </w:r>
      <w:r w:rsidRPr="00D4519D">
        <w:rPr>
          <w:rtl/>
        </w:rPr>
        <w:t xml:space="preserve"> نقباء البشر 3 / 1158</w:t>
      </w:r>
      <w:r>
        <w:rPr>
          <w:rtl/>
        </w:rPr>
        <w:t>،</w:t>
      </w:r>
      <w:r w:rsidRPr="00D4519D">
        <w:rPr>
          <w:rtl/>
        </w:rPr>
        <w:t xml:space="preserve"> أعيان الشيعة 38 / 80</w:t>
      </w:r>
      <w:r>
        <w:rPr>
          <w:rtl/>
        </w:rPr>
        <w:t>،</w:t>
      </w:r>
      <w:r w:rsidRPr="00D4519D">
        <w:rPr>
          <w:rtl/>
        </w:rPr>
        <w:t xml:space="preserve"> الذريعة 6 / 149</w:t>
      </w:r>
      <w:r>
        <w:rPr>
          <w:rtl/>
        </w:rPr>
        <w:t>،</w:t>
      </w:r>
      <w:r w:rsidRPr="00D4519D">
        <w:rPr>
          <w:rtl/>
        </w:rPr>
        <w:t xml:space="preserve"> و 8 / 118</w:t>
      </w:r>
      <w:r>
        <w:rPr>
          <w:rtl/>
        </w:rPr>
        <w:t>،</w:t>
      </w:r>
      <w:r w:rsidRPr="00D4519D">
        <w:rPr>
          <w:rtl/>
        </w:rPr>
        <w:t xml:space="preserve"> 132</w:t>
      </w:r>
      <w:r>
        <w:rPr>
          <w:rtl/>
        </w:rPr>
        <w:t>،</w:t>
      </w:r>
      <w:r w:rsidRPr="00D4519D">
        <w:rPr>
          <w:rtl/>
        </w:rPr>
        <w:t xml:space="preserve"> 15 / 57</w:t>
      </w:r>
      <w:r>
        <w:rPr>
          <w:rtl/>
        </w:rPr>
        <w:t>،</w:t>
      </w:r>
      <w:r w:rsidRPr="00D4519D">
        <w:rPr>
          <w:rtl/>
        </w:rPr>
        <w:t xml:space="preserve"> رجال إيران 2 / 275</w:t>
      </w:r>
      <w:r>
        <w:rPr>
          <w:rtl/>
        </w:rPr>
        <w:t>،</w:t>
      </w:r>
      <w:r w:rsidRPr="00D4519D">
        <w:rPr>
          <w:rtl/>
        </w:rPr>
        <w:t xml:space="preserve"> ريحانة الأدب 1 / 66</w:t>
      </w:r>
      <w:r>
        <w:rPr>
          <w:rtl/>
        </w:rPr>
        <w:t>،</w:t>
      </w:r>
      <w:r w:rsidRPr="00D4519D">
        <w:rPr>
          <w:rtl/>
        </w:rPr>
        <w:t xml:space="preserve"> شخصيّت أنصاري 371</w:t>
      </w:r>
      <w:r>
        <w:rPr>
          <w:rtl/>
        </w:rPr>
        <w:t>،</w:t>
      </w:r>
      <w:r w:rsidRPr="00D4519D">
        <w:rPr>
          <w:rtl/>
        </w:rPr>
        <w:t xml:space="preserve"> علماء معاصرين 176</w:t>
      </w:r>
      <w:r>
        <w:rPr>
          <w:rtl/>
        </w:rPr>
        <w:t>،</w:t>
      </w:r>
      <w:r w:rsidRPr="00D4519D">
        <w:rPr>
          <w:rtl/>
        </w:rPr>
        <w:t xml:space="preserve"> كتابهاي عربي جابي 225</w:t>
      </w:r>
      <w:r>
        <w:rPr>
          <w:rtl/>
        </w:rPr>
        <w:t>،</w:t>
      </w:r>
      <w:r w:rsidRPr="00D4519D">
        <w:rPr>
          <w:rtl/>
        </w:rPr>
        <w:t xml:space="preserve"> 287</w:t>
      </w:r>
      <w:r>
        <w:rPr>
          <w:rtl/>
        </w:rPr>
        <w:t>،</w:t>
      </w:r>
      <w:r w:rsidRPr="00D4519D">
        <w:rPr>
          <w:rtl/>
        </w:rPr>
        <w:t xml:space="preserve"> كنجينه قم 1 / 125</w:t>
      </w:r>
      <w:r>
        <w:rPr>
          <w:rtl/>
        </w:rPr>
        <w:t>،</w:t>
      </w:r>
      <w:r w:rsidRPr="00D4519D">
        <w:rPr>
          <w:rtl/>
        </w:rPr>
        <w:t xml:space="preserve"> 318</w:t>
      </w:r>
      <w:r>
        <w:rPr>
          <w:rtl/>
        </w:rPr>
        <w:t>،</w:t>
      </w:r>
      <w:r w:rsidRPr="00D4519D">
        <w:rPr>
          <w:rtl/>
        </w:rPr>
        <w:t xml:space="preserve"> 322</w:t>
      </w:r>
      <w:r>
        <w:rPr>
          <w:rtl/>
        </w:rPr>
        <w:t>،</w:t>
      </w:r>
      <w:r w:rsidRPr="00D4519D">
        <w:rPr>
          <w:rtl/>
        </w:rPr>
        <w:t xml:space="preserve"> معارف الرجال 2 / 65</w:t>
      </w:r>
      <w:r>
        <w:rPr>
          <w:rtl/>
        </w:rPr>
        <w:t>،</w:t>
      </w:r>
      <w:r w:rsidRPr="00D4519D">
        <w:rPr>
          <w:rtl/>
        </w:rPr>
        <w:t xml:space="preserve"> معجم المؤلِّفين 5 / 320</w:t>
      </w:r>
      <w:r>
        <w:rPr>
          <w:rtl/>
        </w:rPr>
        <w:t>،</w:t>
      </w:r>
      <w:r w:rsidRPr="00D4519D">
        <w:rPr>
          <w:rtl/>
        </w:rPr>
        <w:t xml:space="preserve"> مكارم الآثار 6 / 2118</w:t>
      </w:r>
      <w:r>
        <w:rPr>
          <w:rtl/>
        </w:rPr>
        <w:t>،</w:t>
      </w:r>
      <w:r w:rsidRPr="00D4519D">
        <w:rPr>
          <w:rtl/>
        </w:rPr>
        <w:t xml:space="preserve"> هدية </w:t>
      </w:r>
    </w:p>
    <w:p w:rsidR="00E56C83" w:rsidRDefault="00E56C83" w:rsidP="00836E3E">
      <w:pPr>
        <w:pStyle w:val="libNormal"/>
        <w:rPr>
          <w:rtl/>
        </w:rPr>
      </w:pPr>
      <w:r>
        <w:rPr>
          <w:rtl/>
        </w:rPr>
        <w:br w:type="page"/>
      </w:r>
    </w:p>
    <w:p w:rsidR="00E56C83" w:rsidRPr="00CB6E8C" w:rsidRDefault="00E56C83" w:rsidP="00836E3E">
      <w:pPr>
        <w:pStyle w:val="libNormal"/>
        <w:rPr>
          <w:rtl/>
        </w:rPr>
      </w:pPr>
      <w:r w:rsidRPr="00CB6E8C">
        <w:rPr>
          <w:rtl/>
        </w:rPr>
        <w:lastRenderedPageBreak/>
        <w:t>الرازي 113</w:t>
      </w:r>
      <w:r>
        <w:rPr>
          <w:rtl/>
        </w:rPr>
        <w:t>،</w:t>
      </w:r>
      <w:r w:rsidRPr="00CB6E8C">
        <w:rPr>
          <w:rtl/>
        </w:rPr>
        <w:t xml:space="preserve"> معجم رجال الفكر 3 / 1365</w:t>
      </w:r>
      <w:r>
        <w:rPr>
          <w:rtl/>
        </w:rPr>
        <w:t>،</w:t>
      </w:r>
      <w:r w:rsidRPr="00CB6E8C">
        <w:rPr>
          <w:rtl/>
        </w:rPr>
        <w:t xml:space="preserve"> مفاخر يزد 1 / 188</w:t>
      </w:r>
      <w:r>
        <w:rPr>
          <w:rtl/>
        </w:rPr>
        <w:t>،</w:t>
      </w:r>
      <w:r w:rsidRPr="00CB6E8C">
        <w:rPr>
          <w:rtl/>
        </w:rPr>
        <w:t xml:space="preserve"> ريحانة الأدب 1 / 66</w:t>
      </w:r>
      <w:r>
        <w:rPr>
          <w:rtl/>
        </w:rPr>
        <w:t xml:space="preserve"> - </w:t>
      </w:r>
      <w:r w:rsidRPr="00CB6E8C">
        <w:rPr>
          <w:rtl/>
        </w:rPr>
        <w:t>68</w:t>
      </w:r>
      <w:r>
        <w:rPr>
          <w:rtl/>
        </w:rPr>
        <w:t>،</w:t>
      </w:r>
      <w:r w:rsidRPr="00CB6E8C">
        <w:rPr>
          <w:rtl/>
        </w:rPr>
        <w:t xml:space="preserve"> كنجينه دانشمندان 1 / 283</w:t>
      </w:r>
      <w:r>
        <w:rPr>
          <w:rtl/>
        </w:rPr>
        <w:t xml:space="preserve"> - </w:t>
      </w:r>
      <w:r w:rsidRPr="00CB6E8C">
        <w:rPr>
          <w:rtl/>
        </w:rPr>
        <w:t>299</w:t>
      </w:r>
      <w:r>
        <w:rPr>
          <w:rtl/>
        </w:rPr>
        <w:t>،</w:t>
      </w:r>
      <w:r w:rsidRPr="00CB6E8C">
        <w:rPr>
          <w:rtl/>
        </w:rPr>
        <w:t xml:space="preserve"> آثار الحجّة 1 / 22</w:t>
      </w:r>
      <w:r>
        <w:rPr>
          <w:rtl/>
        </w:rPr>
        <w:t xml:space="preserve"> - </w:t>
      </w:r>
      <w:r w:rsidRPr="00CB6E8C">
        <w:rPr>
          <w:rtl/>
        </w:rPr>
        <w:t>90</w:t>
      </w:r>
      <w:r>
        <w:rPr>
          <w:rtl/>
        </w:rPr>
        <w:t>،</w:t>
      </w:r>
      <w:r w:rsidRPr="00CB6E8C">
        <w:rPr>
          <w:rtl/>
        </w:rPr>
        <w:t xml:space="preserve"> آينه دانشوران 21</w:t>
      </w:r>
      <w:r>
        <w:rPr>
          <w:rtl/>
        </w:rPr>
        <w:t xml:space="preserve"> - </w:t>
      </w:r>
      <w:r w:rsidRPr="00CB6E8C">
        <w:rPr>
          <w:rtl/>
        </w:rPr>
        <w:t>96</w:t>
      </w:r>
      <w:r>
        <w:rPr>
          <w:rtl/>
        </w:rPr>
        <w:t>،</w:t>
      </w:r>
      <w:r w:rsidRPr="00CB6E8C">
        <w:rPr>
          <w:rtl/>
        </w:rPr>
        <w:t xml:space="preserve"> المسلسلات في الإجازات 150</w:t>
      </w:r>
      <w:r>
        <w:rPr>
          <w:rtl/>
        </w:rPr>
        <w:t xml:space="preserve"> - </w:t>
      </w:r>
      <w:r w:rsidRPr="00CB6E8C">
        <w:rPr>
          <w:rtl/>
        </w:rPr>
        <w:t>153</w:t>
      </w:r>
      <w:r>
        <w:rPr>
          <w:rtl/>
        </w:rPr>
        <w:t>،</w:t>
      </w:r>
      <w:r w:rsidRPr="00CB6E8C">
        <w:rPr>
          <w:rtl/>
        </w:rPr>
        <w:t xml:space="preserve"> دائرة المعارف تشيّع 6 / 42</w:t>
      </w:r>
      <w:r>
        <w:rPr>
          <w:rtl/>
        </w:rPr>
        <w:t xml:space="preserve"> - </w:t>
      </w:r>
      <w:r w:rsidRPr="00CB6E8C">
        <w:rPr>
          <w:rtl/>
        </w:rPr>
        <w:t>45</w:t>
      </w:r>
      <w:r>
        <w:rPr>
          <w:rtl/>
        </w:rPr>
        <w:t>،</w:t>
      </w:r>
      <w:r w:rsidRPr="00CB6E8C">
        <w:rPr>
          <w:rtl/>
        </w:rPr>
        <w:t xml:space="preserve"> دائرة المعارف الشيعية العامة 12 / 236</w:t>
      </w:r>
      <w:r>
        <w:rPr>
          <w:rtl/>
        </w:rPr>
        <w:t xml:space="preserve"> - </w:t>
      </w:r>
      <w:r w:rsidRPr="00CB6E8C">
        <w:rPr>
          <w:rtl/>
        </w:rPr>
        <w:t>237</w:t>
      </w:r>
      <w:r>
        <w:rPr>
          <w:rtl/>
        </w:rPr>
        <w:t>،</w:t>
      </w:r>
      <w:r w:rsidRPr="00CB6E8C">
        <w:rPr>
          <w:rtl/>
        </w:rPr>
        <w:t xml:space="preserve"> آثر آفرينان 2 / 259</w:t>
      </w:r>
      <w:r>
        <w:rPr>
          <w:rtl/>
        </w:rPr>
        <w:t>،</w:t>
      </w:r>
      <w:r w:rsidRPr="00CB6E8C">
        <w:rPr>
          <w:rtl/>
        </w:rPr>
        <w:t xml:space="preserve"> تأريخ يزد (آيتي) 428</w:t>
      </w:r>
      <w:r>
        <w:rPr>
          <w:rtl/>
        </w:rPr>
        <w:t xml:space="preserve"> - </w:t>
      </w:r>
      <w:r w:rsidRPr="00CB6E8C">
        <w:rPr>
          <w:rtl/>
        </w:rPr>
        <w:t>429</w:t>
      </w:r>
      <w:r>
        <w:rPr>
          <w:rtl/>
        </w:rPr>
        <w:t>،</w:t>
      </w:r>
      <w:r w:rsidRPr="00CB6E8C">
        <w:rPr>
          <w:rtl/>
        </w:rPr>
        <w:t xml:space="preserve"> النجوم المسرد 175</w:t>
      </w:r>
      <w:r>
        <w:rPr>
          <w:rtl/>
        </w:rPr>
        <w:t>،</w:t>
      </w:r>
      <w:r w:rsidRPr="00CB6E8C">
        <w:rPr>
          <w:rtl/>
        </w:rPr>
        <w:t xml:space="preserve"> نام آوران فرهك إيران 625</w:t>
      </w:r>
      <w:r>
        <w:rPr>
          <w:rtl/>
        </w:rPr>
        <w:t>،</w:t>
      </w:r>
      <w:r w:rsidRPr="00CB6E8C">
        <w:rPr>
          <w:rtl/>
        </w:rPr>
        <w:t xml:space="preserve"> تأريخ أردكان 2 / 211</w:t>
      </w:r>
      <w:r>
        <w:rPr>
          <w:rtl/>
        </w:rPr>
        <w:t>،</w:t>
      </w:r>
      <w:r w:rsidRPr="00CB6E8C">
        <w:rPr>
          <w:rtl/>
        </w:rPr>
        <w:t xml:space="preserve"> نهضت روحانيون إيران 3 / 559</w:t>
      </w:r>
      <w:r>
        <w:rPr>
          <w:rtl/>
        </w:rPr>
        <w:t>،</w:t>
      </w:r>
      <w:r w:rsidRPr="00CB6E8C">
        <w:rPr>
          <w:rtl/>
        </w:rPr>
        <w:t xml:space="preserve"> فقهاي نامدار شيعة 436</w:t>
      </w:r>
      <w:r>
        <w:rPr>
          <w:rtl/>
        </w:rPr>
        <w:t>،</w:t>
      </w:r>
      <w:r w:rsidRPr="00CB6E8C">
        <w:rPr>
          <w:rtl/>
        </w:rPr>
        <w:t xml:space="preserve"> أحسن الوديعة 268 )</w:t>
      </w:r>
      <w:r>
        <w:rPr>
          <w:rtl/>
        </w:rPr>
        <w:t>.</w:t>
      </w:r>
    </w:p>
    <w:p w:rsidR="00E56C83" w:rsidRPr="00CB6E8C" w:rsidRDefault="00E56C83" w:rsidP="00836E3E">
      <w:pPr>
        <w:pStyle w:val="libNormal"/>
        <w:rPr>
          <w:rtl/>
        </w:rPr>
      </w:pPr>
      <w:r w:rsidRPr="00836E3E">
        <w:rPr>
          <w:rStyle w:val="libBold2Char"/>
          <w:rtl/>
        </w:rPr>
        <w:t>122 - الشيخ عبد الكريم بن محمد رضا بن محمد حسن بن محمد علي الزنجاني</w:t>
      </w:r>
      <w:r w:rsidRPr="00380A5C">
        <w:rPr>
          <w:rtl/>
        </w:rPr>
        <w:t xml:space="preserve"> ( 1304 - 1388 هـ ). عالم مجتهد، مشارك في كثير من العلوم، من أساتذة الفقه والأُصول والفلسفة، خطيب جريء.</w:t>
      </w:r>
    </w:p>
    <w:p w:rsidR="00E56C83" w:rsidRPr="00CB6E8C" w:rsidRDefault="00E56C83" w:rsidP="00836E3E">
      <w:pPr>
        <w:pStyle w:val="libNormal"/>
        <w:rPr>
          <w:rtl/>
        </w:rPr>
      </w:pPr>
      <w:r w:rsidRPr="00CB6E8C">
        <w:rPr>
          <w:rtl/>
        </w:rPr>
        <w:t>( ترجمته في</w:t>
      </w:r>
      <w:r>
        <w:rPr>
          <w:rtl/>
        </w:rPr>
        <w:t>:</w:t>
      </w:r>
      <w:r w:rsidRPr="00CB6E8C">
        <w:rPr>
          <w:rtl/>
        </w:rPr>
        <w:t xml:space="preserve"> تاريخ زنجان 374</w:t>
      </w:r>
      <w:r>
        <w:rPr>
          <w:rtl/>
        </w:rPr>
        <w:t>،</w:t>
      </w:r>
      <w:r w:rsidRPr="00CB6E8C">
        <w:rPr>
          <w:rtl/>
        </w:rPr>
        <w:t xml:space="preserve"> دراسات أدبية 1 / 70</w:t>
      </w:r>
      <w:r>
        <w:rPr>
          <w:rtl/>
        </w:rPr>
        <w:t>،</w:t>
      </w:r>
      <w:r w:rsidRPr="00CB6E8C">
        <w:rPr>
          <w:rtl/>
        </w:rPr>
        <w:t xml:space="preserve"> الذريعة 8 / 148</w:t>
      </w:r>
      <w:r>
        <w:rPr>
          <w:rtl/>
        </w:rPr>
        <w:t>،</w:t>
      </w:r>
      <w:r w:rsidRPr="00CB6E8C">
        <w:rPr>
          <w:rtl/>
        </w:rPr>
        <w:t xml:space="preserve"> علماء زنجان 74</w:t>
      </w:r>
      <w:r>
        <w:rPr>
          <w:rtl/>
        </w:rPr>
        <w:t>،</w:t>
      </w:r>
      <w:r w:rsidRPr="00CB6E8C">
        <w:rPr>
          <w:rtl/>
        </w:rPr>
        <w:t xml:space="preserve"> كتابهاي عربي جابي 356</w:t>
      </w:r>
      <w:r>
        <w:rPr>
          <w:rtl/>
        </w:rPr>
        <w:t>،</w:t>
      </w:r>
      <w:r w:rsidRPr="00CB6E8C">
        <w:rPr>
          <w:rtl/>
        </w:rPr>
        <w:t xml:space="preserve"> 391</w:t>
      </w:r>
      <w:r>
        <w:rPr>
          <w:rtl/>
        </w:rPr>
        <w:t>،</w:t>
      </w:r>
      <w:r w:rsidRPr="00CB6E8C">
        <w:rPr>
          <w:rtl/>
        </w:rPr>
        <w:t xml:space="preserve"> 403</w:t>
      </w:r>
      <w:r>
        <w:rPr>
          <w:rtl/>
        </w:rPr>
        <w:t>،</w:t>
      </w:r>
      <w:r w:rsidRPr="00CB6E8C">
        <w:rPr>
          <w:rtl/>
        </w:rPr>
        <w:t xml:space="preserve"> 674</w:t>
      </w:r>
      <w:r>
        <w:rPr>
          <w:rtl/>
        </w:rPr>
        <w:t>،</w:t>
      </w:r>
      <w:r w:rsidRPr="00CB6E8C">
        <w:rPr>
          <w:rtl/>
        </w:rPr>
        <w:t xml:space="preserve"> 784</w:t>
      </w:r>
      <w:r>
        <w:rPr>
          <w:rtl/>
        </w:rPr>
        <w:t>،</w:t>
      </w:r>
      <w:r w:rsidRPr="00CB6E8C">
        <w:rPr>
          <w:rtl/>
        </w:rPr>
        <w:t xml:space="preserve"> 987</w:t>
      </w:r>
      <w:r>
        <w:rPr>
          <w:rtl/>
        </w:rPr>
        <w:t>،</w:t>
      </w:r>
      <w:r w:rsidRPr="00CB6E8C">
        <w:rPr>
          <w:rtl/>
        </w:rPr>
        <w:t xml:space="preserve"> معجم المؤلِّفين العراقيين 2 / 307</w:t>
      </w:r>
      <w:r>
        <w:rPr>
          <w:rtl/>
        </w:rPr>
        <w:t>،</w:t>
      </w:r>
      <w:r w:rsidRPr="00CB6E8C">
        <w:rPr>
          <w:rtl/>
        </w:rPr>
        <w:t xml:space="preserve"> معجم رجال الفكر 2 / 642</w:t>
      </w:r>
      <w:r>
        <w:rPr>
          <w:rtl/>
        </w:rPr>
        <w:t>،</w:t>
      </w:r>
      <w:r w:rsidRPr="00CB6E8C">
        <w:rPr>
          <w:rtl/>
        </w:rPr>
        <w:t xml:space="preserve"> مصادر الدراسة الأدبية 3 / 502</w:t>
      </w:r>
      <w:r>
        <w:rPr>
          <w:rtl/>
        </w:rPr>
        <w:t>،</w:t>
      </w:r>
      <w:r w:rsidRPr="00CB6E8C">
        <w:rPr>
          <w:rtl/>
        </w:rPr>
        <w:t xml:space="preserve"> مجلّة العرفان اللبنانية 28 / 134</w:t>
      </w:r>
      <w:r>
        <w:rPr>
          <w:rtl/>
        </w:rPr>
        <w:t>،</w:t>
      </w:r>
      <w:r w:rsidRPr="00CB6E8C">
        <w:rPr>
          <w:rtl/>
        </w:rPr>
        <w:t xml:space="preserve"> المنتخب 272 )</w:t>
      </w:r>
      <w:r>
        <w:rPr>
          <w:rtl/>
        </w:rPr>
        <w:t>.</w:t>
      </w:r>
    </w:p>
    <w:p w:rsidR="00E56C83" w:rsidRPr="00CB6E8C" w:rsidRDefault="00E56C83" w:rsidP="00836E3E">
      <w:pPr>
        <w:pStyle w:val="libNormal"/>
        <w:rPr>
          <w:rtl/>
        </w:rPr>
      </w:pPr>
      <w:r w:rsidRPr="00836E3E">
        <w:rPr>
          <w:rStyle w:val="libBold2Char"/>
          <w:rtl/>
        </w:rPr>
        <w:t>123 - الشيخ عبد الكريم بن موسى آل شرارة العاملي</w:t>
      </w:r>
      <w:r w:rsidRPr="00380A5C">
        <w:rPr>
          <w:rtl/>
        </w:rPr>
        <w:t xml:space="preserve"> ( 1297 - 1332 هـ ). عالم فاضل، ورع، تقي.</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 / 1182</w:t>
      </w:r>
      <w:r>
        <w:rPr>
          <w:rtl/>
        </w:rPr>
        <w:t>،</w:t>
      </w:r>
      <w:r w:rsidRPr="00CB6E8C">
        <w:rPr>
          <w:rtl/>
        </w:rPr>
        <w:t xml:space="preserve"> أعيان الشيعة 43 / 179</w:t>
      </w:r>
      <w:r>
        <w:rPr>
          <w:rtl/>
        </w:rPr>
        <w:t>،</w:t>
      </w:r>
      <w:r w:rsidRPr="00CB6E8C">
        <w:rPr>
          <w:rtl/>
        </w:rPr>
        <w:t xml:space="preserve"> تكملة أمل الآمل 406</w:t>
      </w:r>
      <w:r>
        <w:rPr>
          <w:rtl/>
        </w:rPr>
        <w:t>،</w:t>
      </w:r>
      <w:r w:rsidRPr="00CB6E8C">
        <w:rPr>
          <w:rtl/>
        </w:rPr>
        <w:t xml:space="preserve"> معارف الرجال 3 / 62</w:t>
      </w:r>
      <w:r>
        <w:rPr>
          <w:rtl/>
        </w:rPr>
        <w:t>،</w:t>
      </w:r>
      <w:r w:rsidRPr="00CB6E8C">
        <w:rPr>
          <w:rtl/>
        </w:rPr>
        <w:t xml:space="preserve"> مكارم الآثار 5 / 1868</w:t>
      </w:r>
      <w:r>
        <w:rPr>
          <w:rtl/>
        </w:rPr>
        <w:t>،</w:t>
      </w:r>
      <w:r w:rsidRPr="00CB6E8C">
        <w:rPr>
          <w:rtl/>
        </w:rPr>
        <w:t xml:space="preserve"> معجم رجال الفكر 2 / 723 )</w:t>
      </w:r>
      <w:r>
        <w:rPr>
          <w:rtl/>
        </w:rPr>
        <w:t>.</w:t>
      </w:r>
    </w:p>
    <w:p w:rsidR="00E56C83" w:rsidRPr="00CB6E8C" w:rsidRDefault="00E56C83" w:rsidP="00836E3E">
      <w:pPr>
        <w:pStyle w:val="libNormal"/>
        <w:rPr>
          <w:rtl/>
        </w:rPr>
      </w:pPr>
      <w:r w:rsidRPr="00836E3E">
        <w:rPr>
          <w:rStyle w:val="libBold2Char"/>
          <w:rtl/>
        </w:rPr>
        <w:t>124 - الشيخ عبد الله بن عبد السلام الحرّ المشغري العاملي</w:t>
      </w:r>
      <w:r w:rsidRPr="00380A5C">
        <w:rPr>
          <w:rtl/>
        </w:rPr>
        <w:t xml:space="preserve"> ( ت 1368 هـ ). عالم جليل، فاضل بارع.</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 / 1202 )</w:t>
      </w:r>
      <w:r>
        <w:rPr>
          <w:rtl/>
        </w:rPr>
        <w:t>.</w:t>
      </w:r>
    </w:p>
    <w:p w:rsidR="00E56C83" w:rsidRPr="00CB6E8C" w:rsidRDefault="00E56C83" w:rsidP="00836E3E">
      <w:pPr>
        <w:pStyle w:val="libNormal"/>
        <w:rPr>
          <w:rtl/>
        </w:rPr>
      </w:pPr>
      <w:r w:rsidRPr="00836E3E">
        <w:rPr>
          <w:rStyle w:val="libBold2Char"/>
          <w:rtl/>
        </w:rPr>
        <w:t>125 - السيد عبد الله بن أبي القاسم الموسوي البلادي</w:t>
      </w:r>
      <w:r w:rsidRPr="00380A5C">
        <w:rPr>
          <w:rtl/>
        </w:rPr>
        <w:t xml:space="preserve"> (1291 - حدود 1372 هـ). عالم جليل، فقيه ورع.</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 / 1189 )</w:t>
      </w:r>
      <w:r>
        <w:rPr>
          <w:rtl/>
        </w:rPr>
        <w:t>.</w:t>
      </w:r>
    </w:p>
    <w:p w:rsidR="00E56C83" w:rsidRPr="00CB6E8C" w:rsidRDefault="00E56C83" w:rsidP="00836E3E">
      <w:pPr>
        <w:pStyle w:val="libNormal"/>
        <w:rPr>
          <w:rtl/>
        </w:rPr>
      </w:pPr>
      <w:r w:rsidRPr="00836E3E">
        <w:rPr>
          <w:rStyle w:val="libBold2Char"/>
          <w:rtl/>
        </w:rPr>
        <w:t>126 - السيد عبد الله ( ثقة الإسلام ) بن محسن بن محمد باقر الحسيني الأعرجي الأصفهاني</w:t>
      </w:r>
      <w:r w:rsidRPr="00380A5C">
        <w:rPr>
          <w:rtl/>
        </w:rPr>
        <w:t xml:space="preserve"> ( 1285 - 1381 هـ ). عالم، فقيه أُصولي، ثقة، ورع.</w:t>
      </w:r>
    </w:p>
    <w:p w:rsidR="00E56C83" w:rsidRDefault="00E56C83" w:rsidP="00836E3E">
      <w:pPr>
        <w:pStyle w:val="libNormal"/>
      </w:pPr>
      <w:r>
        <w:br w:type="page"/>
      </w:r>
    </w:p>
    <w:p w:rsidR="00E56C83" w:rsidRPr="00CB6E8C" w:rsidRDefault="00E56C83" w:rsidP="00836E3E">
      <w:pPr>
        <w:pStyle w:val="libNormal"/>
        <w:rPr>
          <w:rtl/>
        </w:rPr>
      </w:pPr>
      <w:r w:rsidRPr="00CB6E8C">
        <w:rPr>
          <w:rtl/>
        </w:rPr>
        <w:lastRenderedPageBreak/>
        <w:t>( ترجمته في</w:t>
      </w:r>
      <w:r>
        <w:rPr>
          <w:rtl/>
        </w:rPr>
        <w:t>:</w:t>
      </w:r>
      <w:r w:rsidRPr="00CB6E8C">
        <w:rPr>
          <w:rtl/>
        </w:rPr>
        <w:t xml:space="preserve"> نقباء البشر 3 / 1210</w:t>
      </w:r>
      <w:r>
        <w:rPr>
          <w:rtl/>
        </w:rPr>
        <w:t>،</w:t>
      </w:r>
      <w:r w:rsidRPr="00CB6E8C">
        <w:rPr>
          <w:rtl/>
        </w:rPr>
        <w:t xml:space="preserve"> شعراء أصفهان 438</w:t>
      </w:r>
      <w:r>
        <w:rPr>
          <w:rtl/>
        </w:rPr>
        <w:t>،</w:t>
      </w:r>
      <w:r w:rsidRPr="00CB6E8C">
        <w:rPr>
          <w:rtl/>
        </w:rPr>
        <w:t xml:space="preserve"> الذريعة 6 / 297</w:t>
      </w:r>
      <w:r>
        <w:rPr>
          <w:rtl/>
        </w:rPr>
        <w:t>،</w:t>
      </w:r>
      <w:r w:rsidRPr="00CB6E8C">
        <w:rPr>
          <w:rtl/>
        </w:rPr>
        <w:t xml:space="preserve"> 8 / 100</w:t>
      </w:r>
      <w:r>
        <w:rPr>
          <w:rtl/>
        </w:rPr>
        <w:t>،</w:t>
      </w:r>
      <w:r w:rsidRPr="00CB6E8C">
        <w:rPr>
          <w:rtl/>
        </w:rPr>
        <w:t xml:space="preserve"> 24 / 363</w:t>
      </w:r>
      <w:r>
        <w:rPr>
          <w:rtl/>
        </w:rPr>
        <w:t>،</w:t>
      </w:r>
      <w:r w:rsidRPr="00CB6E8C">
        <w:rPr>
          <w:rtl/>
        </w:rPr>
        <w:t xml:space="preserve"> 18 / 382</w:t>
      </w:r>
      <w:r>
        <w:rPr>
          <w:rtl/>
        </w:rPr>
        <w:t>،</w:t>
      </w:r>
      <w:r w:rsidRPr="00CB6E8C">
        <w:rPr>
          <w:rtl/>
        </w:rPr>
        <w:t xml:space="preserve"> مصفى المقال 245</w:t>
      </w:r>
      <w:r>
        <w:rPr>
          <w:rtl/>
        </w:rPr>
        <w:t>،</w:t>
      </w:r>
      <w:r w:rsidRPr="00CB6E8C">
        <w:rPr>
          <w:rtl/>
        </w:rPr>
        <w:t xml:space="preserve"> مصادر الدراسة عن النجف 46</w:t>
      </w:r>
      <w:r>
        <w:rPr>
          <w:rtl/>
        </w:rPr>
        <w:t>،</w:t>
      </w:r>
      <w:r w:rsidRPr="00CB6E8C">
        <w:rPr>
          <w:rtl/>
        </w:rPr>
        <w:t xml:space="preserve"> 111</w:t>
      </w:r>
      <w:r>
        <w:rPr>
          <w:rtl/>
        </w:rPr>
        <w:t>،</w:t>
      </w:r>
      <w:r w:rsidRPr="00CB6E8C">
        <w:rPr>
          <w:rtl/>
        </w:rPr>
        <w:t xml:space="preserve"> معجم رجال الفكر 1 / 326</w:t>
      </w:r>
      <w:r>
        <w:rPr>
          <w:rtl/>
        </w:rPr>
        <w:t>،</w:t>
      </w:r>
      <w:r w:rsidRPr="00CB6E8C">
        <w:rPr>
          <w:rtl/>
        </w:rPr>
        <w:t xml:space="preserve"> منية الراغبين 507</w:t>
      </w:r>
      <w:r>
        <w:rPr>
          <w:rtl/>
        </w:rPr>
        <w:t>،</w:t>
      </w:r>
      <w:r w:rsidRPr="00CB6E8C">
        <w:rPr>
          <w:rtl/>
        </w:rPr>
        <w:t xml:space="preserve"> المنتخب 279 )</w:t>
      </w:r>
      <w:r>
        <w:rPr>
          <w:rtl/>
        </w:rPr>
        <w:t>.</w:t>
      </w:r>
    </w:p>
    <w:p w:rsidR="00E56C83" w:rsidRPr="00CB6E8C" w:rsidRDefault="00E56C83" w:rsidP="00836E3E">
      <w:pPr>
        <w:pStyle w:val="libNormal"/>
        <w:rPr>
          <w:rtl/>
        </w:rPr>
      </w:pPr>
      <w:r w:rsidRPr="00836E3E">
        <w:rPr>
          <w:rStyle w:val="libBold2Char"/>
          <w:rtl/>
        </w:rPr>
        <w:t>127 - الشيخ عبد الله بن محمد بن سعد المظفّر</w:t>
      </w:r>
      <w:r w:rsidRPr="00380A5C">
        <w:rPr>
          <w:rtl/>
        </w:rPr>
        <w:t xml:space="preserve"> ( ت 1356 هـ ). فقيه ورع، وعالم صالح.</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 / 1215</w:t>
      </w:r>
      <w:r>
        <w:rPr>
          <w:rtl/>
        </w:rPr>
        <w:t>،</w:t>
      </w:r>
      <w:r w:rsidRPr="00CB6E8C">
        <w:rPr>
          <w:rtl/>
        </w:rPr>
        <w:t xml:space="preserve"> كتابهاي عربي جابي 541</w:t>
      </w:r>
      <w:r>
        <w:rPr>
          <w:rtl/>
        </w:rPr>
        <w:t>،</w:t>
      </w:r>
      <w:r w:rsidRPr="00CB6E8C">
        <w:rPr>
          <w:rtl/>
        </w:rPr>
        <w:t xml:space="preserve"> 723</w:t>
      </w:r>
      <w:r>
        <w:rPr>
          <w:rtl/>
        </w:rPr>
        <w:t>،</w:t>
      </w:r>
      <w:r w:rsidRPr="00CB6E8C">
        <w:rPr>
          <w:rtl/>
        </w:rPr>
        <w:t xml:space="preserve"> مصادر الدراسة 80</w:t>
      </w:r>
      <w:r>
        <w:rPr>
          <w:rtl/>
        </w:rPr>
        <w:t>،</w:t>
      </w:r>
      <w:r w:rsidRPr="00CB6E8C">
        <w:rPr>
          <w:rtl/>
        </w:rPr>
        <w:t xml:space="preserve"> معجم المطبوعات النجفية 220</w:t>
      </w:r>
      <w:r>
        <w:rPr>
          <w:rtl/>
        </w:rPr>
        <w:t>،</w:t>
      </w:r>
      <w:r w:rsidRPr="00CB6E8C">
        <w:rPr>
          <w:rtl/>
        </w:rPr>
        <w:t xml:space="preserve"> معجم المؤلِّفين العراقيين 2 / 231</w:t>
      </w:r>
      <w:r>
        <w:rPr>
          <w:rtl/>
        </w:rPr>
        <w:t>،</w:t>
      </w:r>
      <w:r w:rsidRPr="00CB6E8C">
        <w:rPr>
          <w:rtl/>
        </w:rPr>
        <w:t xml:space="preserve"> معجم رجال الفكر 3 / 1219 )</w:t>
      </w:r>
      <w:r>
        <w:rPr>
          <w:rtl/>
        </w:rPr>
        <w:t>.</w:t>
      </w:r>
    </w:p>
    <w:p w:rsidR="00E56C83" w:rsidRPr="00CB6E8C" w:rsidRDefault="00E56C83" w:rsidP="00836E3E">
      <w:pPr>
        <w:pStyle w:val="libNormal"/>
        <w:rPr>
          <w:rtl/>
        </w:rPr>
      </w:pPr>
      <w:r w:rsidRPr="00836E3E">
        <w:rPr>
          <w:rStyle w:val="libBold2Char"/>
          <w:rtl/>
        </w:rPr>
        <w:t>128 - السيد عبد الله بن محمد علي خليفة الموسوي الأحسائي البحراني</w:t>
      </w:r>
      <w:r w:rsidRPr="00380A5C">
        <w:rPr>
          <w:rtl/>
        </w:rPr>
        <w:t xml:space="preserve"> (1300 - 1374 هـ ). عالم جليل، وفاضل ورع.</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 / 1207 )</w:t>
      </w:r>
      <w:r>
        <w:rPr>
          <w:rtl/>
        </w:rPr>
        <w:t>.</w:t>
      </w:r>
    </w:p>
    <w:p w:rsidR="00E56C83" w:rsidRPr="00CB6E8C" w:rsidRDefault="00E56C83" w:rsidP="00836E3E">
      <w:pPr>
        <w:pStyle w:val="libNormal"/>
        <w:rPr>
          <w:rtl/>
        </w:rPr>
      </w:pPr>
      <w:r w:rsidRPr="00836E3E">
        <w:rPr>
          <w:rStyle w:val="libBold2Char"/>
          <w:rtl/>
        </w:rPr>
        <w:t>129 - الشيخ عبد الله المدرّس بن موسى بن محمد بن رحيم بن منصور بن رحيم السمامي</w:t>
      </w:r>
      <w:r w:rsidRPr="00380A5C">
        <w:rPr>
          <w:rtl/>
        </w:rPr>
        <w:t xml:space="preserve"> ( 1300 - 1349 هـ ). عالم جليل.</w:t>
      </w:r>
    </w:p>
    <w:p w:rsidR="00E56C83" w:rsidRPr="00CB6E8C" w:rsidRDefault="00E56C83" w:rsidP="00836E3E">
      <w:pPr>
        <w:pStyle w:val="libNormal"/>
        <w:rPr>
          <w:rtl/>
        </w:rPr>
      </w:pPr>
      <w:r w:rsidRPr="00CB6E8C">
        <w:rPr>
          <w:rtl/>
        </w:rPr>
        <w:t>( ترجمته في</w:t>
      </w:r>
      <w:r>
        <w:rPr>
          <w:rtl/>
        </w:rPr>
        <w:t>:</w:t>
      </w:r>
      <w:r w:rsidRPr="00CB6E8C">
        <w:rPr>
          <w:rtl/>
        </w:rPr>
        <w:t xml:space="preserve"> بزركان رامسر 91 )</w:t>
      </w:r>
      <w:r>
        <w:rPr>
          <w:rtl/>
        </w:rPr>
        <w:t>.</w:t>
      </w:r>
    </w:p>
    <w:p w:rsidR="00E56C83" w:rsidRPr="00CB6E8C" w:rsidRDefault="00E56C83" w:rsidP="00836E3E">
      <w:pPr>
        <w:pStyle w:val="libNormal"/>
        <w:rPr>
          <w:rtl/>
        </w:rPr>
      </w:pPr>
      <w:r w:rsidRPr="00836E3E">
        <w:rPr>
          <w:rStyle w:val="libBold2Char"/>
          <w:rtl/>
        </w:rPr>
        <w:t>130 - أبو عبد الله بن نصر الله عبد الرحيم بن علي الزنجاني الشهيد</w:t>
      </w:r>
      <w:r w:rsidRPr="00380A5C">
        <w:rPr>
          <w:rtl/>
        </w:rPr>
        <w:t xml:space="preserve"> (1309 - 1360هـ). عالم فاضل، مؤلِّف متتبّع، أديب رجالي، مؤرِّخ حكيم. </w:t>
      </w:r>
    </w:p>
    <w:p w:rsidR="00E56C83" w:rsidRPr="00CB6E8C" w:rsidRDefault="00E56C83" w:rsidP="00836E3E">
      <w:pPr>
        <w:pStyle w:val="libNormal"/>
        <w:rPr>
          <w:rtl/>
        </w:rPr>
      </w:pPr>
      <w:r w:rsidRPr="00CB6E8C">
        <w:rPr>
          <w:rtl/>
        </w:rPr>
        <w:t>( ترجمته في</w:t>
      </w:r>
      <w:r>
        <w:rPr>
          <w:rtl/>
        </w:rPr>
        <w:t>:</w:t>
      </w:r>
      <w:r w:rsidRPr="00CB6E8C">
        <w:rPr>
          <w:rtl/>
        </w:rPr>
        <w:t xml:space="preserve"> أعيان الشيعة 17/357</w:t>
      </w:r>
      <w:r>
        <w:rPr>
          <w:rtl/>
        </w:rPr>
        <w:t>،</w:t>
      </w:r>
      <w:r w:rsidRPr="00CB6E8C">
        <w:rPr>
          <w:rtl/>
        </w:rPr>
        <w:t xml:space="preserve"> تاريخ زنجان 146</w:t>
      </w:r>
      <w:r>
        <w:rPr>
          <w:rtl/>
        </w:rPr>
        <w:t>،</w:t>
      </w:r>
      <w:r w:rsidRPr="00CB6E8C">
        <w:rPr>
          <w:rtl/>
        </w:rPr>
        <w:t xml:space="preserve"> الذريعة 3/75</w:t>
      </w:r>
      <w:r>
        <w:rPr>
          <w:rtl/>
        </w:rPr>
        <w:t>،</w:t>
      </w:r>
      <w:r w:rsidRPr="00CB6E8C">
        <w:rPr>
          <w:rtl/>
        </w:rPr>
        <w:t xml:space="preserve"> و15/189</w:t>
      </w:r>
      <w:r>
        <w:rPr>
          <w:rtl/>
        </w:rPr>
        <w:t>،</w:t>
      </w:r>
      <w:r w:rsidRPr="00CB6E8C">
        <w:rPr>
          <w:rtl/>
        </w:rPr>
        <w:t xml:space="preserve"> و279</w:t>
      </w:r>
      <w:r>
        <w:rPr>
          <w:rtl/>
        </w:rPr>
        <w:t>،</w:t>
      </w:r>
      <w:r w:rsidRPr="00CB6E8C">
        <w:rPr>
          <w:rtl/>
        </w:rPr>
        <w:t xml:space="preserve"> و16/307</w:t>
      </w:r>
      <w:r>
        <w:rPr>
          <w:rtl/>
        </w:rPr>
        <w:t>،</w:t>
      </w:r>
      <w:r w:rsidRPr="00CB6E8C">
        <w:rPr>
          <w:rtl/>
        </w:rPr>
        <w:t xml:space="preserve"> 409</w:t>
      </w:r>
      <w:r>
        <w:rPr>
          <w:rtl/>
        </w:rPr>
        <w:t>،</w:t>
      </w:r>
      <w:r w:rsidRPr="00CB6E8C">
        <w:rPr>
          <w:rtl/>
        </w:rPr>
        <w:t xml:space="preserve"> ريحانة الأدب 2/384</w:t>
      </w:r>
      <w:r>
        <w:rPr>
          <w:rtl/>
        </w:rPr>
        <w:t>،</w:t>
      </w:r>
      <w:r w:rsidRPr="00CB6E8C">
        <w:rPr>
          <w:rtl/>
        </w:rPr>
        <w:t xml:space="preserve"> شهداء الفضيلة 252</w:t>
      </w:r>
      <w:r>
        <w:rPr>
          <w:rtl/>
        </w:rPr>
        <w:t>،</w:t>
      </w:r>
      <w:r w:rsidRPr="00CB6E8C">
        <w:rPr>
          <w:rtl/>
        </w:rPr>
        <w:t xml:space="preserve"> علماء معاصرين 185</w:t>
      </w:r>
      <w:r>
        <w:rPr>
          <w:rtl/>
        </w:rPr>
        <w:t>،</w:t>
      </w:r>
      <w:r w:rsidRPr="00CB6E8C">
        <w:rPr>
          <w:rtl/>
        </w:rPr>
        <w:t xml:space="preserve"> كتابها عربي چابي 152</w:t>
      </w:r>
      <w:r>
        <w:rPr>
          <w:rtl/>
        </w:rPr>
        <w:t>،</w:t>
      </w:r>
      <w:r w:rsidRPr="00CB6E8C">
        <w:rPr>
          <w:rtl/>
        </w:rPr>
        <w:t xml:space="preserve"> 549</w:t>
      </w:r>
      <w:r>
        <w:rPr>
          <w:rtl/>
        </w:rPr>
        <w:t>،</w:t>
      </w:r>
      <w:r w:rsidRPr="00CB6E8C">
        <w:rPr>
          <w:rtl/>
        </w:rPr>
        <w:t xml:space="preserve"> 611</w:t>
      </w:r>
      <w:r>
        <w:rPr>
          <w:rtl/>
        </w:rPr>
        <w:t>،</w:t>
      </w:r>
      <w:r w:rsidRPr="00CB6E8C">
        <w:rPr>
          <w:rtl/>
        </w:rPr>
        <w:t xml:space="preserve"> 678</w:t>
      </w:r>
      <w:r>
        <w:rPr>
          <w:rtl/>
        </w:rPr>
        <w:t>،</w:t>
      </w:r>
      <w:r w:rsidRPr="00CB6E8C">
        <w:rPr>
          <w:rtl/>
        </w:rPr>
        <w:t xml:space="preserve"> 926</w:t>
      </w:r>
      <w:r>
        <w:rPr>
          <w:rtl/>
        </w:rPr>
        <w:t>،</w:t>
      </w:r>
      <w:r w:rsidRPr="00CB6E8C">
        <w:rPr>
          <w:rtl/>
        </w:rPr>
        <w:t xml:space="preserve"> 928</w:t>
      </w:r>
      <w:r>
        <w:rPr>
          <w:rtl/>
        </w:rPr>
        <w:t>،</w:t>
      </w:r>
      <w:r w:rsidRPr="00CB6E8C">
        <w:rPr>
          <w:rtl/>
        </w:rPr>
        <w:t xml:space="preserve"> معجم المؤلِّفين 6/159</w:t>
      </w:r>
      <w:r>
        <w:rPr>
          <w:rtl/>
        </w:rPr>
        <w:t>،</w:t>
      </w:r>
      <w:r w:rsidRPr="00CB6E8C">
        <w:rPr>
          <w:rtl/>
        </w:rPr>
        <w:t xml:space="preserve"> نقباء البشر 1/52</w:t>
      </w:r>
      <w:r>
        <w:rPr>
          <w:rtl/>
        </w:rPr>
        <w:t>،</w:t>
      </w:r>
      <w:r w:rsidRPr="00CB6E8C">
        <w:rPr>
          <w:rtl/>
        </w:rPr>
        <w:t xml:space="preserve"> نجوم السماء 1/340</w:t>
      </w:r>
      <w:r>
        <w:rPr>
          <w:rtl/>
        </w:rPr>
        <w:t>،</w:t>
      </w:r>
      <w:r w:rsidRPr="00CB6E8C">
        <w:rPr>
          <w:rtl/>
        </w:rPr>
        <w:t xml:space="preserve"> مجلّة العرفان 26/339</w:t>
      </w:r>
      <w:r>
        <w:rPr>
          <w:rtl/>
        </w:rPr>
        <w:t>،</w:t>
      </w:r>
      <w:r w:rsidRPr="00CB6E8C">
        <w:rPr>
          <w:rtl/>
        </w:rPr>
        <w:t xml:space="preserve"> مجلّة لغة العرب 6/575</w:t>
      </w:r>
      <w:r>
        <w:rPr>
          <w:rtl/>
        </w:rPr>
        <w:t>،</w:t>
      </w:r>
      <w:r w:rsidRPr="00CB6E8C">
        <w:rPr>
          <w:rtl/>
        </w:rPr>
        <w:t xml:space="preserve"> معجم رجال الفكر 2/637 )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131 - السيد عبد المجيد بن محمود بن عبد الله الحسيني الطالقاني</w:t>
      </w:r>
      <w:r w:rsidRPr="00380A5C">
        <w:rPr>
          <w:rtl/>
        </w:rPr>
        <w:t xml:space="preserve"> (1285 - 1358هـ). عالم جليل، وفاضل بارع.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3/1227 )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132 - الشيخ عبد المحمد بن حسن بن محمد آل زاير دهام الخالدي المخزومي</w:t>
      </w:r>
      <w:r w:rsidRPr="00380A5C">
        <w:rPr>
          <w:rtl/>
        </w:rPr>
        <w:t xml:space="preserve"> (1291 - 1357هـ). فقيه فاضل، عالم ورع.</w:t>
      </w:r>
    </w:p>
    <w:p w:rsidR="00E56C83" w:rsidRDefault="00E56C83" w:rsidP="00836E3E">
      <w:pPr>
        <w:pStyle w:val="libNormal"/>
      </w:pPr>
      <w:r>
        <w:br w:type="page"/>
      </w:r>
    </w:p>
    <w:p w:rsidR="00E56C83" w:rsidRPr="00CB6E8C" w:rsidRDefault="00E56C83" w:rsidP="00836E3E">
      <w:pPr>
        <w:pStyle w:val="libNormal"/>
        <w:rPr>
          <w:rtl/>
        </w:rPr>
      </w:pPr>
      <w:r w:rsidRPr="00CB6E8C">
        <w:rPr>
          <w:rtl/>
        </w:rPr>
        <w:lastRenderedPageBreak/>
        <w:t>( ترجمة في</w:t>
      </w:r>
      <w:r>
        <w:rPr>
          <w:rtl/>
        </w:rPr>
        <w:t>:</w:t>
      </w:r>
      <w:r w:rsidRPr="00CB6E8C">
        <w:rPr>
          <w:rtl/>
        </w:rPr>
        <w:t xml:space="preserve"> نقباء البشر 3/1236</w:t>
      </w:r>
      <w:r>
        <w:rPr>
          <w:rtl/>
        </w:rPr>
        <w:t>،</w:t>
      </w:r>
      <w:r w:rsidRPr="00CB6E8C">
        <w:rPr>
          <w:rtl/>
        </w:rPr>
        <w:t xml:space="preserve"> الذريعة 6/158</w:t>
      </w:r>
      <w:r>
        <w:rPr>
          <w:rtl/>
        </w:rPr>
        <w:t>،</w:t>
      </w:r>
      <w:r w:rsidRPr="00CB6E8C">
        <w:rPr>
          <w:rtl/>
        </w:rPr>
        <w:t xml:space="preserve"> ماضي النجف 2/306</w:t>
      </w:r>
      <w:r>
        <w:rPr>
          <w:rtl/>
        </w:rPr>
        <w:t>،</w:t>
      </w:r>
      <w:r w:rsidRPr="00CB6E8C">
        <w:rPr>
          <w:rtl/>
        </w:rPr>
        <w:t xml:space="preserve"> معارف الرجال 1/225</w:t>
      </w:r>
      <w:r>
        <w:rPr>
          <w:rtl/>
        </w:rPr>
        <w:t>،</w:t>
      </w:r>
      <w:r w:rsidRPr="00CB6E8C">
        <w:rPr>
          <w:rtl/>
        </w:rPr>
        <w:t xml:space="preserve"> معجم رجال الفكر 2/628 )</w:t>
      </w:r>
      <w:r>
        <w:rPr>
          <w:rtl/>
        </w:rPr>
        <w:t>.</w:t>
      </w:r>
      <w:r w:rsidRPr="00CB6E8C">
        <w:rPr>
          <w:rtl/>
        </w:rPr>
        <w:t xml:space="preserve"> </w:t>
      </w:r>
    </w:p>
    <w:p w:rsidR="00E56C83" w:rsidRPr="00CB6E8C" w:rsidRDefault="00E56C83" w:rsidP="00836E3E">
      <w:pPr>
        <w:pStyle w:val="libNormal"/>
        <w:rPr>
          <w:rtl/>
        </w:rPr>
      </w:pPr>
      <w:r w:rsidRPr="00836E3E">
        <w:rPr>
          <w:rStyle w:val="libBold2Char"/>
          <w:rtl/>
        </w:rPr>
        <w:t>133 - الشيخ عبد المهدي بن إبراهيم بن نعمة المظفّر</w:t>
      </w:r>
      <w:r w:rsidRPr="00380A5C">
        <w:rPr>
          <w:rtl/>
        </w:rPr>
        <w:t xml:space="preserve"> (1296 - 1363هـ). عالم جليل، وأديب فاضل.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3/1240</w:t>
      </w:r>
      <w:r>
        <w:rPr>
          <w:rtl/>
        </w:rPr>
        <w:t>،</w:t>
      </w:r>
      <w:r w:rsidRPr="00CB6E8C">
        <w:rPr>
          <w:rtl/>
        </w:rPr>
        <w:t xml:space="preserve"> الذريعة 1/512</w:t>
      </w:r>
      <w:r>
        <w:rPr>
          <w:rtl/>
        </w:rPr>
        <w:t>،</w:t>
      </w:r>
      <w:r w:rsidRPr="00CB6E8C">
        <w:rPr>
          <w:rtl/>
        </w:rPr>
        <w:t xml:space="preserve"> و12/272</w:t>
      </w:r>
      <w:r>
        <w:rPr>
          <w:rtl/>
        </w:rPr>
        <w:t>،</w:t>
      </w:r>
      <w:r w:rsidRPr="00CB6E8C">
        <w:rPr>
          <w:rtl/>
        </w:rPr>
        <w:t xml:space="preserve"> كتابهاي عربي چابي 41</w:t>
      </w:r>
      <w:r>
        <w:rPr>
          <w:rtl/>
        </w:rPr>
        <w:t>،</w:t>
      </w:r>
      <w:r w:rsidRPr="00CB6E8C">
        <w:rPr>
          <w:rtl/>
        </w:rPr>
        <w:t xml:space="preserve"> ماضي النجف 3/366</w:t>
      </w:r>
      <w:r>
        <w:rPr>
          <w:rtl/>
        </w:rPr>
        <w:t>،</w:t>
      </w:r>
      <w:r w:rsidRPr="00CB6E8C">
        <w:rPr>
          <w:rtl/>
        </w:rPr>
        <w:t xml:space="preserve"> معجم المطبوعات النجفية 71</w:t>
      </w:r>
      <w:r>
        <w:rPr>
          <w:rtl/>
        </w:rPr>
        <w:t>،</w:t>
      </w:r>
      <w:r w:rsidRPr="00CB6E8C">
        <w:rPr>
          <w:rtl/>
        </w:rPr>
        <w:t xml:space="preserve"> معارف الرجال 2/71</w:t>
      </w:r>
      <w:r>
        <w:rPr>
          <w:rtl/>
        </w:rPr>
        <w:t>،</w:t>
      </w:r>
      <w:r w:rsidRPr="00CB6E8C">
        <w:rPr>
          <w:rtl/>
        </w:rPr>
        <w:t xml:space="preserve"> معجم المؤلِّفين العراقيين 2/353</w:t>
      </w:r>
      <w:r>
        <w:rPr>
          <w:rtl/>
        </w:rPr>
        <w:t>،</w:t>
      </w:r>
      <w:r w:rsidRPr="00CB6E8C">
        <w:rPr>
          <w:rtl/>
        </w:rPr>
        <w:t xml:space="preserve"> معجم رجال الفكر 3/1213 )</w:t>
      </w:r>
      <w:r>
        <w:rPr>
          <w:rtl/>
        </w:rPr>
        <w:t>.</w:t>
      </w:r>
      <w:r w:rsidRPr="00CB6E8C">
        <w:rPr>
          <w:rtl/>
        </w:rPr>
        <w:t xml:space="preserve"> </w:t>
      </w:r>
    </w:p>
    <w:p w:rsidR="00E56C83" w:rsidRPr="00CB6E8C" w:rsidRDefault="00E56C83" w:rsidP="00836E3E">
      <w:pPr>
        <w:pStyle w:val="libNormal"/>
        <w:rPr>
          <w:rtl/>
        </w:rPr>
      </w:pPr>
      <w:r w:rsidRPr="00836E3E">
        <w:rPr>
          <w:rStyle w:val="libBold2Char"/>
          <w:rtl/>
        </w:rPr>
        <w:t>134 - الشيخ عبد النبي بن محمد علي بن الميرزا أقا العراقي</w:t>
      </w:r>
      <w:r w:rsidRPr="00380A5C">
        <w:rPr>
          <w:rtl/>
        </w:rPr>
        <w:t xml:space="preserve"> (1308 - 1385هـ). فقيه مجتهد جليل، مؤلِّف متتبّع مكثر، من أساتذة الفقه والأُصول. </w:t>
      </w:r>
    </w:p>
    <w:p w:rsidR="00E56C83" w:rsidRPr="00CB6E8C" w:rsidRDefault="00E56C83" w:rsidP="00836E3E">
      <w:pPr>
        <w:pStyle w:val="libNormal"/>
        <w:rPr>
          <w:rtl/>
        </w:rPr>
      </w:pPr>
      <w:r w:rsidRPr="00CB6E8C">
        <w:rPr>
          <w:rtl/>
        </w:rPr>
        <w:t>( ترجمته في</w:t>
      </w:r>
      <w:r>
        <w:rPr>
          <w:rtl/>
        </w:rPr>
        <w:t>:</w:t>
      </w:r>
      <w:r w:rsidRPr="00CB6E8C">
        <w:rPr>
          <w:rtl/>
        </w:rPr>
        <w:t xml:space="preserve"> الذريعة 8/147 و11/95 و14/255 و18/165</w:t>
      </w:r>
      <w:r>
        <w:rPr>
          <w:rtl/>
        </w:rPr>
        <w:t>،</w:t>
      </w:r>
      <w:r w:rsidRPr="00CB6E8C">
        <w:rPr>
          <w:rtl/>
        </w:rPr>
        <w:t xml:space="preserve"> كتابهاي عربي چابي 210</w:t>
      </w:r>
      <w:r>
        <w:rPr>
          <w:rtl/>
        </w:rPr>
        <w:t>،</w:t>
      </w:r>
      <w:r w:rsidRPr="00CB6E8C">
        <w:rPr>
          <w:rtl/>
        </w:rPr>
        <w:t xml:space="preserve"> 652</w:t>
      </w:r>
      <w:r>
        <w:rPr>
          <w:rtl/>
        </w:rPr>
        <w:t>،</w:t>
      </w:r>
      <w:r w:rsidRPr="00CB6E8C">
        <w:rPr>
          <w:rtl/>
        </w:rPr>
        <w:t xml:space="preserve"> 866</w:t>
      </w:r>
      <w:r>
        <w:rPr>
          <w:rtl/>
        </w:rPr>
        <w:t>،</w:t>
      </w:r>
      <w:r w:rsidRPr="00CB6E8C">
        <w:rPr>
          <w:rtl/>
        </w:rPr>
        <w:t xml:space="preserve"> معجم المؤلِّفين العراقيين 2/354</w:t>
      </w:r>
      <w:r>
        <w:rPr>
          <w:rtl/>
        </w:rPr>
        <w:t>،</w:t>
      </w:r>
      <w:r w:rsidRPr="00CB6E8C">
        <w:rPr>
          <w:rtl/>
        </w:rPr>
        <w:t xml:space="preserve"> معجم المطبوعات النجفية 86</w:t>
      </w:r>
      <w:r>
        <w:rPr>
          <w:rtl/>
        </w:rPr>
        <w:t>،</w:t>
      </w:r>
      <w:r w:rsidRPr="00CB6E8C">
        <w:rPr>
          <w:rtl/>
        </w:rPr>
        <w:t xml:space="preserve"> 201</w:t>
      </w:r>
      <w:r>
        <w:rPr>
          <w:rtl/>
        </w:rPr>
        <w:t>،</w:t>
      </w:r>
      <w:r w:rsidRPr="00CB6E8C">
        <w:rPr>
          <w:rtl/>
        </w:rPr>
        <w:t xml:space="preserve"> معجم رجال الفكر 2/888</w:t>
      </w:r>
      <w:r>
        <w:rPr>
          <w:rtl/>
        </w:rPr>
        <w:t>،</w:t>
      </w:r>
      <w:r w:rsidRPr="00CB6E8C">
        <w:rPr>
          <w:rtl/>
        </w:rPr>
        <w:t xml:space="preserve"> آثار الحجّة 2/57</w:t>
      </w:r>
      <w:r>
        <w:rPr>
          <w:rtl/>
        </w:rPr>
        <w:t>،</w:t>
      </w:r>
      <w:r w:rsidRPr="00CB6E8C">
        <w:rPr>
          <w:rtl/>
        </w:rPr>
        <w:t xml:space="preserve"> الأزهار الأرجية 4/105</w:t>
      </w:r>
      <w:r>
        <w:rPr>
          <w:rtl/>
        </w:rPr>
        <w:t>،</w:t>
      </w:r>
      <w:r w:rsidRPr="00CB6E8C">
        <w:rPr>
          <w:rtl/>
        </w:rPr>
        <w:t xml:space="preserve"> المنتخب 293 )</w:t>
      </w:r>
      <w:r>
        <w:rPr>
          <w:rtl/>
        </w:rPr>
        <w:t>.</w:t>
      </w:r>
      <w:r w:rsidRPr="00CB6E8C">
        <w:rPr>
          <w:rtl/>
        </w:rPr>
        <w:t xml:space="preserve"> </w:t>
      </w:r>
    </w:p>
    <w:p w:rsidR="00E56C83" w:rsidRPr="00CB6E8C" w:rsidRDefault="00E56C83" w:rsidP="00836E3E">
      <w:pPr>
        <w:pStyle w:val="libNormal"/>
        <w:rPr>
          <w:rtl/>
        </w:rPr>
      </w:pPr>
      <w:r w:rsidRPr="00836E3E">
        <w:rPr>
          <w:rStyle w:val="libBold2Char"/>
          <w:rtl/>
        </w:rPr>
        <w:t>135 - الشيخ عبد الهادي بن جواد بن كاظم شليلة البغدادي</w:t>
      </w:r>
      <w:r w:rsidRPr="00380A5C">
        <w:rPr>
          <w:rtl/>
        </w:rPr>
        <w:t xml:space="preserve"> (1270 - 1333هـ). عالم جليل، وأديب بارع.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3/1255 )</w:t>
      </w:r>
      <w:r>
        <w:rPr>
          <w:rtl/>
        </w:rPr>
        <w:t>.</w:t>
      </w:r>
      <w:r w:rsidRPr="00CB6E8C">
        <w:rPr>
          <w:rtl/>
        </w:rPr>
        <w:t xml:space="preserve"> </w:t>
      </w:r>
    </w:p>
    <w:p w:rsidR="00E56C83" w:rsidRPr="00CB6E8C" w:rsidRDefault="00E56C83" w:rsidP="00836E3E">
      <w:pPr>
        <w:pStyle w:val="libNormal"/>
        <w:rPr>
          <w:rtl/>
        </w:rPr>
      </w:pPr>
      <w:r w:rsidRPr="00836E3E">
        <w:rPr>
          <w:rStyle w:val="libBold2Char"/>
          <w:rtl/>
        </w:rPr>
        <w:t xml:space="preserve">136 - الشيخ عبد الهادي بن چياد بن محمد آل بخيّت البرقعاوي </w:t>
      </w:r>
      <w:r w:rsidRPr="00380A5C">
        <w:rPr>
          <w:rtl/>
        </w:rPr>
        <w:t xml:space="preserve">(ت1381هـ). عالم جليل، وفاضل بارع.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3/1258</w:t>
      </w:r>
      <w:r>
        <w:rPr>
          <w:rtl/>
        </w:rPr>
        <w:t>،</w:t>
      </w:r>
      <w:r w:rsidRPr="00CB6E8C">
        <w:rPr>
          <w:rtl/>
        </w:rPr>
        <w:t xml:space="preserve"> معجم رجال الفكر 1/227 )</w:t>
      </w:r>
      <w:r>
        <w:rPr>
          <w:rtl/>
        </w:rPr>
        <w:t>.</w:t>
      </w:r>
      <w:r w:rsidRPr="00CB6E8C">
        <w:rPr>
          <w:rtl/>
        </w:rPr>
        <w:t xml:space="preserve"> </w:t>
      </w:r>
    </w:p>
    <w:p w:rsidR="00E56C83" w:rsidRPr="00CB6E8C" w:rsidRDefault="00E56C83" w:rsidP="00836E3E">
      <w:pPr>
        <w:pStyle w:val="libNormal"/>
        <w:rPr>
          <w:rtl/>
        </w:rPr>
      </w:pPr>
      <w:r w:rsidRPr="00836E3E">
        <w:rPr>
          <w:rStyle w:val="libBold2Char"/>
          <w:rtl/>
        </w:rPr>
        <w:t xml:space="preserve">137 - السيد عبد الهادي بن موسي بن جعفر الحسيني الطالقاني </w:t>
      </w:r>
      <w:r w:rsidRPr="00380A5C">
        <w:rPr>
          <w:rtl/>
        </w:rPr>
        <w:t xml:space="preserve">(1284 - 1364هـ). عالم بارع، وأديب كامل.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3/1261</w:t>
      </w:r>
      <w:r>
        <w:rPr>
          <w:rtl/>
        </w:rPr>
        <w:t>،</w:t>
      </w:r>
      <w:r w:rsidRPr="00CB6E8C">
        <w:rPr>
          <w:rtl/>
        </w:rPr>
        <w:t xml:space="preserve"> مكارم الآثار 3/883</w:t>
      </w:r>
      <w:r>
        <w:rPr>
          <w:rtl/>
        </w:rPr>
        <w:t>،</w:t>
      </w:r>
      <w:r w:rsidRPr="00CB6E8C">
        <w:rPr>
          <w:rtl/>
        </w:rPr>
        <w:t xml:space="preserve"> معجم رجال الفكر 2/823 )</w:t>
      </w:r>
      <w:r>
        <w:rPr>
          <w:rtl/>
        </w:rPr>
        <w:t>.</w:t>
      </w:r>
      <w:r w:rsidRPr="00CB6E8C">
        <w:rPr>
          <w:rtl/>
        </w:rPr>
        <w:t xml:space="preserve"> </w:t>
      </w:r>
    </w:p>
    <w:p w:rsidR="00E56C83" w:rsidRPr="00CB6E8C" w:rsidRDefault="00E56C83" w:rsidP="00836E3E">
      <w:pPr>
        <w:pStyle w:val="libNormal"/>
        <w:rPr>
          <w:rtl/>
        </w:rPr>
      </w:pPr>
      <w:r w:rsidRPr="00836E3E">
        <w:rPr>
          <w:rStyle w:val="libBold2Char"/>
          <w:rtl/>
        </w:rPr>
        <w:t>138 - السيد عزيز الله الأسترابادي</w:t>
      </w:r>
      <w:r w:rsidRPr="00380A5C">
        <w:rPr>
          <w:rtl/>
        </w:rPr>
        <w:t xml:space="preserve">. من العلماء ورجال الفضل والصلاح.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3/1265 )</w:t>
      </w:r>
      <w:r>
        <w:rPr>
          <w:rtl/>
        </w:rPr>
        <w:t>.</w:t>
      </w:r>
      <w:r w:rsidRPr="00CB6E8C">
        <w:rPr>
          <w:rtl/>
        </w:rPr>
        <w:t xml:space="preserve"> </w:t>
      </w:r>
    </w:p>
    <w:p w:rsidR="00E56C83" w:rsidRDefault="00E56C83" w:rsidP="00836E3E">
      <w:pPr>
        <w:pStyle w:val="libNormal"/>
      </w:pPr>
      <w:r>
        <w:br w:type="page"/>
      </w:r>
    </w:p>
    <w:p w:rsidR="00E56C83" w:rsidRPr="00CB6E8C" w:rsidRDefault="00E56C83" w:rsidP="00836E3E">
      <w:pPr>
        <w:pStyle w:val="libNormal"/>
        <w:rPr>
          <w:rtl/>
        </w:rPr>
      </w:pPr>
      <w:r w:rsidRPr="00836E3E">
        <w:rPr>
          <w:rStyle w:val="libBold2Char"/>
          <w:rtl/>
        </w:rPr>
        <w:lastRenderedPageBreak/>
        <w:t>139 - السيد عزيز الله بن حسين الحسيني الدركئي الطهراني</w:t>
      </w:r>
      <w:r w:rsidRPr="00380A5C">
        <w:rPr>
          <w:rtl/>
        </w:rPr>
        <w:t xml:space="preserve"> (ت1370هـ). فقيه جليل، عالم زعيم، وتقي ورع.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3/1267 )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140 - علي أحمد الأشتهاردي</w:t>
      </w:r>
      <w:r w:rsidRPr="00380A5C">
        <w:rPr>
          <w:rtl/>
        </w:rPr>
        <w:t xml:space="preserve"> (ت1344هـ). عالم فاضل، مجتهد متتبّع. </w:t>
      </w:r>
    </w:p>
    <w:p w:rsidR="00E56C83" w:rsidRPr="00CB6E8C" w:rsidRDefault="00E56C83" w:rsidP="00836E3E">
      <w:pPr>
        <w:pStyle w:val="libNormal"/>
        <w:rPr>
          <w:rtl/>
        </w:rPr>
      </w:pPr>
      <w:r w:rsidRPr="00CB6E8C">
        <w:rPr>
          <w:rtl/>
        </w:rPr>
        <w:t>( ترجمته في</w:t>
      </w:r>
      <w:r>
        <w:rPr>
          <w:rtl/>
        </w:rPr>
        <w:t>:</w:t>
      </w:r>
      <w:r w:rsidRPr="00CB6E8C">
        <w:rPr>
          <w:rtl/>
        </w:rPr>
        <w:t xml:space="preserve"> معجم رجال الفكر 1/121 )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141 - الشيخ علي أصغر بن سنجر ميرزا بن جهانگير ميرزا بن عباس بن ميرزا بن محصل شاه القاجار التويسركاني المشهور بـ ( پيروز )</w:t>
      </w:r>
      <w:r w:rsidRPr="00380A5C">
        <w:rPr>
          <w:rtl/>
        </w:rPr>
        <w:t xml:space="preserve"> ( 1289 - 1377هـ ).</w:t>
      </w:r>
    </w:p>
    <w:p w:rsidR="00E56C83" w:rsidRPr="00CB6E8C" w:rsidRDefault="00E56C83" w:rsidP="00836E3E">
      <w:pPr>
        <w:pStyle w:val="libNormal"/>
        <w:rPr>
          <w:rtl/>
        </w:rPr>
      </w:pPr>
      <w:r w:rsidRPr="00CB6E8C">
        <w:rPr>
          <w:rtl/>
        </w:rPr>
        <w:t>( ترجمته في</w:t>
      </w:r>
      <w:r>
        <w:rPr>
          <w:rtl/>
        </w:rPr>
        <w:t>:</w:t>
      </w:r>
      <w:r w:rsidRPr="00CB6E8C">
        <w:rPr>
          <w:rtl/>
        </w:rPr>
        <w:t xml:space="preserve"> تراجم الرجال 2/218 )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142 - الشيخ علي أكبر التبريزي</w:t>
      </w:r>
      <w:r w:rsidRPr="00380A5C">
        <w:rPr>
          <w:rtl/>
        </w:rPr>
        <w:t xml:space="preserve"> (ت1337هـ). فقيه ورع، وفاضل عفيف.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4/1579</w:t>
      </w:r>
      <w:r>
        <w:rPr>
          <w:rtl/>
        </w:rPr>
        <w:t>،</w:t>
      </w:r>
      <w:r w:rsidRPr="00CB6E8C">
        <w:rPr>
          <w:rtl/>
        </w:rPr>
        <w:t xml:space="preserve"> معجم رجال الفكر 1/285 )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143 - الشيخ المولى علي أكبر بن حسين النهاوندي الخراساني</w:t>
      </w:r>
      <w:r w:rsidRPr="00380A5C">
        <w:rPr>
          <w:rtl/>
        </w:rPr>
        <w:t xml:space="preserve"> (1278 - 1369هـ). عالم محدّث، وفقيه ورع.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4/1599</w:t>
      </w:r>
      <w:r>
        <w:rPr>
          <w:rtl/>
        </w:rPr>
        <w:t>،</w:t>
      </w:r>
      <w:r w:rsidRPr="00CB6E8C">
        <w:rPr>
          <w:rtl/>
        </w:rPr>
        <w:t xml:space="preserve"> أعيان الشيعة 8/171</w:t>
      </w:r>
      <w:r>
        <w:rPr>
          <w:rtl/>
        </w:rPr>
        <w:t>،</w:t>
      </w:r>
      <w:r w:rsidRPr="00CB6E8C">
        <w:rPr>
          <w:rtl/>
        </w:rPr>
        <w:t xml:space="preserve"> الذريعة 3/152 و5/109 و6/159</w:t>
      </w:r>
      <w:r>
        <w:rPr>
          <w:rtl/>
        </w:rPr>
        <w:t>،</w:t>
      </w:r>
      <w:r w:rsidRPr="00CB6E8C">
        <w:rPr>
          <w:rtl/>
        </w:rPr>
        <w:t xml:space="preserve"> و7/158</w:t>
      </w:r>
      <w:r>
        <w:rPr>
          <w:rtl/>
        </w:rPr>
        <w:t>،</w:t>
      </w:r>
      <w:r w:rsidRPr="00CB6E8C">
        <w:rPr>
          <w:rtl/>
        </w:rPr>
        <w:t xml:space="preserve"> و10/56 و12/130 و15/215</w:t>
      </w:r>
      <w:r>
        <w:rPr>
          <w:rtl/>
        </w:rPr>
        <w:t>،</w:t>
      </w:r>
      <w:r w:rsidRPr="00CB6E8C">
        <w:rPr>
          <w:rtl/>
        </w:rPr>
        <w:t xml:space="preserve"> 251</w:t>
      </w:r>
      <w:r>
        <w:rPr>
          <w:rtl/>
        </w:rPr>
        <w:t>،</w:t>
      </w:r>
      <w:r w:rsidRPr="00CB6E8C">
        <w:rPr>
          <w:rtl/>
        </w:rPr>
        <w:t xml:space="preserve"> 263 و18/186</w:t>
      </w:r>
      <w:r>
        <w:rPr>
          <w:rtl/>
        </w:rPr>
        <w:t>،</w:t>
      </w:r>
      <w:r w:rsidRPr="00CB6E8C">
        <w:rPr>
          <w:rtl/>
        </w:rPr>
        <w:t xml:space="preserve"> 215</w:t>
      </w:r>
      <w:r>
        <w:rPr>
          <w:rtl/>
        </w:rPr>
        <w:t>،</w:t>
      </w:r>
      <w:r w:rsidRPr="00CB6E8C">
        <w:rPr>
          <w:rtl/>
        </w:rPr>
        <w:t xml:space="preserve"> 344</w:t>
      </w:r>
      <w:r>
        <w:rPr>
          <w:rtl/>
        </w:rPr>
        <w:t>،</w:t>
      </w:r>
      <w:r w:rsidRPr="00CB6E8C">
        <w:rPr>
          <w:rtl/>
        </w:rPr>
        <w:t xml:space="preserve"> و21/360 و25/277</w:t>
      </w:r>
      <w:r>
        <w:rPr>
          <w:rtl/>
        </w:rPr>
        <w:t>،</w:t>
      </w:r>
      <w:r w:rsidRPr="00CB6E8C">
        <w:rPr>
          <w:rtl/>
        </w:rPr>
        <w:t xml:space="preserve"> مصفى المقال 340</w:t>
      </w:r>
      <w:r>
        <w:rPr>
          <w:rtl/>
        </w:rPr>
        <w:t>،</w:t>
      </w:r>
      <w:r w:rsidRPr="00CB6E8C">
        <w:rPr>
          <w:rtl/>
        </w:rPr>
        <w:t xml:space="preserve"> معارف الرجال 2/269</w:t>
      </w:r>
      <w:r>
        <w:rPr>
          <w:rtl/>
        </w:rPr>
        <w:t>،</w:t>
      </w:r>
      <w:r w:rsidRPr="00CB6E8C">
        <w:rPr>
          <w:rtl/>
        </w:rPr>
        <w:t xml:space="preserve"> مكارم الآثار 6/2207</w:t>
      </w:r>
      <w:r>
        <w:rPr>
          <w:rtl/>
        </w:rPr>
        <w:t>،</w:t>
      </w:r>
      <w:r w:rsidRPr="00CB6E8C">
        <w:rPr>
          <w:rtl/>
        </w:rPr>
        <w:t xml:space="preserve"> هدية الرازي 133</w:t>
      </w:r>
      <w:r>
        <w:rPr>
          <w:rtl/>
        </w:rPr>
        <w:t>،</w:t>
      </w:r>
      <w:r w:rsidRPr="00CB6E8C">
        <w:rPr>
          <w:rtl/>
        </w:rPr>
        <w:t xml:space="preserve"> معجم رجال الفكر 3/1313</w:t>
      </w:r>
      <w:r>
        <w:rPr>
          <w:rtl/>
        </w:rPr>
        <w:t>،</w:t>
      </w:r>
      <w:r w:rsidRPr="00CB6E8C">
        <w:rPr>
          <w:rtl/>
        </w:rPr>
        <w:t xml:space="preserve"> مشاهير مدفون در حرم رضوي 343</w:t>
      </w:r>
      <w:r>
        <w:rPr>
          <w:rtl/>
        </w:rPr>
        <w:t>،</w:t>
      </w:r>
      <w:r w:rsidRPr="00CB6E8C">
        <w:rPr>
          <w:rtl/>
        </w:rPr>
        <w:t xml:space="preserve"> مجلة نگاه حوزه ع28 )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144 - السيد علي أكبر بن رضا البيشوائي اليزدي</w:t>
      </w:r>
      <w:r w:rsidRPr="00380A5C">
        <w:rPr>
          <w:rtl/>
        </w:rPr>
        <w:t xml:space="preserve"> (1288 - 1374هـ). عالم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مفاخر يزد 1/158</w:t>
      </w:r>
      <w:r>
        <w:rPr>
          <w:rtl/>
        </w:rPr>
        <w:t>،</w:t>
      </w:r>
      <w:r w:rsidRPr="00CB6E8C">
        <w:rPr>
          <w:rtl/>
        </w:rPr>
        <w:t xml:space="preserve"> النجوم المسرد 92</w:t>
      </w:r>
      <w:r>
        <w:rPr>
          <w:rtl/>
        </w:rPr>
        <w:t>،</w:t>
      </w:r>
      <w:r w:rsidRPr="00CB6E8C">
        <w:rPr>
          <w:rtl/>
        </w:rPr>
        <w:t xml:space="preserve"> فرهيختگان دار العبادة 75</w:t>
      </w:r>
      <w:r>
        <w:rPr>
          <w:rtl/>
        </w:rPr>
        <w:t>،</w:t>
      </w:r>
      <w:r w:rsidRPr="00CB6E8C">
        <w:rPr>
          <w:rtl/>
        </w:rPr>
        <w:t xml:space="preserve"> گنجينه دانشمندان 2/97</w:t>
      </w:r>
      <w:r>
        <w:rPr>
          <w:rtl/>
        </w:rPr>
        <w:t>،</w:t>
      </w:r>
      <w:r w:rsidRPr="00CB6E8C">
        <w:rPr>
          <w:rtl/>
        </w:rPr>
        <w:t xml:space="preserve"> زندكي نامه رجال ومشاهير إيران 2/227</w:t>
      </w:r>
      <w:r>
        <w:rPr>
          <w:rtl/>
        </w:rPr>
        <w:t>،</w:t>
      </w:r>
      <w:r w:rsidRPr="00CB6E8C">
        <w:rPr>
          <w:rtl/>
        </w:rPr>
        <w:t xml:space="preserve"> آينه دانشوران 173</w:t>
      </w:r>
      <w:r>
        <w:rPr>
          <w:rtl/>
        </w:rPr>
        <w:t>،</w:t>
      </w:r>
      <w:r w:rsidRPr="00CB6E8C">
        <w:rPr>
          <w:rtl/>
        </w:rPr>
        <w:t xml:space="preserve"> أثر آفرينان 2/137</w:t>
      </w:r>
      <w:r>
        <w:rPr>
          <w:rtl/>
        </w:rPr>
        <w:t>،</w:t>
      </w:r>
      <w:r w:rsidRPr="00CB6E8C">
        <w:rPr>
          <w:rtl/>
        </w:rPr>
        <w:t xml:space="preserve"> دانشمندان يزد80 )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145 - الشيخ علي أكبر بن غلام حسين الخوانساري المعروف بـ ( المقيمي )</w:t>
      </w:r>
      <w:r w:rsidRPr="00380A5C">
        <w:rPr>
          <w:rtl/>
        </w:rPr>
        <w:t xml:space="preserve"> (1300 - 1359هـ). عالم فاضل، أديب بارع، من فقهاء عصره في النجف، وهو الذي جمع السؤال والجواب لأُستاذه. </w:t>
      </w:r>
    </w:p>
    <w:p w:rsidR="00E56C83" w:rsidRDefault="00E56C83" w:rsidP="00836E3E">
      <w:pPr>
        <w:pStyle w:val="libNormal"/>
      </w:pPr>
      <w:r>
        <w:br w:type="page"/>
      </w:r>
    </w:p>
    <w:p w:rsidR="00E56C83" w:rsidRPr="00CB6E8C" w:rsidRDefault="00E56C83" w:rsidP="00836E3E">
      <w:pPr>
        <w:pStyle w:val="libNormal"/>
        <w:rPr>
          <w:rtl/>
        </w:rPr>
      </w:pPr>
      <w:r w:rsidRPr="00CB6E8C">
        <w:rPr>
          <w:rtl/>
        </w:rPr>
        <w:lastRenderedPageBreak/>
        <w:t>( ترجمته في</w:t>
      </w:r>
      <w:r>
        <w:rPr>
          <w:rtl/>
        </w:rPr>
        <w:t>:</w:t>
      </w:r>
      <w:r w:rsidRPr="00CB6E8C">
        <w:rPr>
          <w:rtl/>
        </w:rPr>
        <w:t xml:space="preserve"> ونقباء البشر 4/1604</w:t>
      </w:r>
      <w:r>
        <w:rPr>
          <w:rtl/>
        </w:rPr>
        <w:t>،</w:t>
      </w:r>
      <w:r w:rsidRPr="00CB6E8C">
        <w:rPr>
          <w:rtl/>
        </w:rPr>
        <w:t xml:space="preserve"> الذريعة 5/242</w:t>
      </w:r>
      <w:r>
        <w:rPr>
          <w:rtl/>
        </w:rPr>
        <w:t>،</w:t>
      </w:r>
      <w:r w:rsidRPr="00CB6E8C">
        <w:rPr>
          <w:rtl/>
        </w:rPr>
        <w:t xml:space="preserve"> و11/192</w:t>
      </w:r>
      <w:r>
        <w:rPr>
          <w:rtl/>
        </w:rPr>
        <w:t>،</w:t>
      </w:r>
      <w:r w:rsidRPr="00CB6E8C">
        <w:rPr>
          <w:rtl/>
        </w:rPr>
        <w:t xml:space="preserve"> و15/173</w:t>
      </w:r>
      <w:r>
        <w:rPr>
          <w:rtl/>
        </w:rPr>
        <w:t>،</w:t>
      </w:r>
      <w:r w:rsidRPr="00CB6E8C">
        <w:rPr>
          <w:rtl/>
        </w:rPr>
        <w:t xml:space="preserve"> و21/24</w:t>
      </w:r>
      <w:r>
        <w:rPr>
          <w:rtl/>
        </w:rPr>
        <w:t>،</w:t>
      </w:r>
      <w:r w:rsidRPr="00CB6E8C">
        <w:rPr>
          <w:rtl/>
        </w:rPr>
        <w:t xml:space="preserve"> معجم الرجال 2/553</w:t>
      </w:r>
      <w:r>
        <w:rPr>
          <w:rtl/>
        </w:rPr>
        <w:t>،</w:t>
      </w:r>
      <w:r w:rsidRPr="00CB6E8C">
        <w:rPr>
          <w:rtl/>
        </w:rPr>
        <w:t xml:space="preserve"> ضياء الأبصار 2/327</w:t>
      </w:r>
      <w:r>
        <w:rPr>
          <w:rtl/>
        </w:rPr>
        <w:t xml:space="preserve"> - </w:t>
      </w:r>
      <w:r w:rsidRPr="00CB6E8C">
        <w:rPr>
          <w:rtl/>
        </w:rPr>
        <w:t>330 )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146 - الشيخ علي أكبر بن محمد حسين بن أبي الحسن الصدر آبادي اليزدي</w:t>
      </w:r>
      <w:r w:rsidRPr="00380A5C">
        <w:rPr>
          <w:rtl/>
        </w:rPr>
        <w:t xml:space="preserve"> (1293 - 1349هـ). عالم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مفاخر يزيد 1/380 )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147 - الشيخ علي أكبر بن موسى بن حسن النوقاني الخراساني</w:t>
      </w:r>
      <w:r w:rsidRPr="00380A5C">
        <w:rPr>
          <w:rtl/>
        </w:rPr>
        <w:t xml:space="preserve"> (1300 - 1370هـ). عالم مدرِّس. </w:t>
      </w:r>
    </w:p>
    <w:p w:rsidR="00E56C83" w:rsidRPr="00CB6E8C" w:rsidRDefault="00E56C83" w:rsidP="00836E3E">
      <w:pPr>
        <w:pStyle w:val="libNormal"/>
        <w:rPr>
          <w:rtl/>
        </w:rPr>
      </w:pPr>
      <w:r w:rsidRPr="00836E3E">
        <w:rPr>
          <w:rStyle w:val="libBold2Char"/>
          <w:rtl/>
        </w:rPr>
        <w:t>148 - الشيخ علي أكبر الهيّان بن ملاّ محمد تقي تنكابني بن ملاّ محمد بن رحيم بن منصور بن رحيم السمامي</w:t>
      </w:r>
      <w:r w:rsidRPr="00380A5C">
        <w:rPr>
          <w:rtl/>
        </w:rPr>
        <w:t xml:space="preserve"> ( حدود 1305 - 1380هـ ). عالم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بزرگان رامسر 104</w:t>
      </w:r>
      <w:r>
        <w:rPr>
          <w:rtl/>
        </w:rPr>
        <w:t xml:space="preserve"> - </w:t>
      </w:r>
      <w:r w:rsidRPr="00CB6E8C">
        <w:rPr>
          <w:rtl/>
        </w:rPr>
        <w:t>107 )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149 - الشيخ علي بن جعفر بن محمد حسن الشرقي</w:t>
      </w:r>
      <w:r w:rsidRPr="00380A5C">
        <w:rPr>
          <w:rtl/>
        </w:rPr>
        <w:t xml:space="preserve"> (1308 - 1384هـ). عالم أديب، وشاعر كبير.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4/1367</w:t>
      </w:r>
      <w:r>
        <w:rPr>
          <w:rtl/>
        </w:rPr>
        <w:t>،</w:t>
      </w:r>
      <w:r w:rsidRPr="00CB6E8C">
        <w:rPr>
          <w:rtl/>
        </w:rPr>
        <w:t xml:space="preserve"> الأدب العصري 2/50</w:t>
      </w:r>
      <w:r>
        <w:rPr>
          <w:rtl/>
        </w:rPr>
        <w:t>،</w:t>
      </w:r>
      <w:r w:rsidRPr="00CB6E8C">
        <w:rPr>
          <w:rtl/>
        </w:rPr>
        <w:t xml:space="preserve"> إلى ولدي 93</w:t>
      </w:r>
      <w:r>
        <w:rPr>
          <w:rtl/>
        </w:rPr>
        <w:t>،</w:t>
      </w:r>
      <w:r w:rsidRPr="00CB6E8C">
        <w:rPr>
          <w:rtl/>
        </w:rPr>
        <w:t xml:space="preserve"> 96</w:t>
      </w:r>
      <w:r>
        <w:rPr>
          <w:rtl/>
        </w:rPr>
        <w:t>،</w:t>
      </w:r>
      <w:r w:rsidRPr="00CB6E8C">
        <w:rPr>
          <w:rtl/>
        </w:rPr>
        <w:t xml:space="preserve"> 147</w:t>
      </w:r>
      <w:r>
        <w:rPr>
          <w:rtl/>
        </w:rPr>
        <w:t>،</w:t>
      </w:r>
      <w:r w:rsidRPr="00CB6E8C">
        <w:rPr>
          <w:rtl/>
        </w:rPr>
        <w:t xml:space="preserve"> الذريعة 9/518 و10/40 و16/3 و17/ 225</w:t>
      </w:r>
      <w:r>
        <w:rPr>
          <w:rtl/>
        </w:rPr>
        <w:t>،</w:t>
      </w:r>
      <w:r w:rsidRPr="00CB6E8C">
        <w:rPr>
          <w:rtl/>
        </w:rPr>
        <w:t xml:space="preserve"> 24/305</w:t>
      </w:r>
      <w:r>
        <w:rPr>
          <w:rtl/>
        </w:rPr>
        <w:t>،</w:t>
      </w:r>
      <w:r w:rsidRPr="00CB6E8C">
        <w:rPr>
          <w:rtl/>
        </w:rPr>
        <w:t xml:space="preserve"> شعراء الغري 7/3</w:t>
      </w:r>
      <w:r>
        <w:rPr>
          <w:rtl/>
        </w:rPr>
        <w:t>،</w:t>
      </w:r>
      <w:r w:rsidRPr="00CB6E8C">
        <w:rPr>
          <w:rtl/>
        </w:rPr>
        <w:t xml:space="preserve"> ماضي النجف 2/396</w:t>
      </w:r>
      <w:r>
        <w:rPr>
          <w:rtl/>
        </w:rPr>
        <w:t>،</w:t>
      </w:r>
      <w:r w:rsidRPr="00CB6E8C">
        <w:rPr>
          <w:rtl/>
        </w:rPr>
        <w:t xml:space="preserve"> مصادر الدراسة 33</w:t>
      </w:r>
      <w:r>
        <w:rPr>
          <w:rtl/>
        </w:rPr>
        <w:t>،</w:t>
      </w:r>
      <w:r w:rsidRPr="00CB6E8C">
        <w:rPr>
          <w:rtl/>
        </w:rPr>
        <w:t xml:space="preserve"> 36</w:t>
      </w:r>
      <w:r>
        <w:rPr>
          <w:rtl/>
        </w:rPr>
        <w:t>،</w:t>
      </w:r>
      <w:r w:rsidRPr="00CB6E8C">
        <w:rPr>
          <w:rtl/>
        </w:rPr>
        <w:t xml:space="preserve"> معارف الرجال 2/230</w:t>
      </w:r>
      <w:r>
        <w:rPr>
          <w:rtl/>
        </w:rPr>
        <w:t>،</w:t>
      </w:r>
      <w:r w:rsidRPr="00CB6E8C">
        <w:rPr>
          <w:rtl/>
        </w:rPr>
        <w:t xml:space="preserve"> معجم المؤلِّفين العراقيين 2/224</w:t>
      </w:r>
      <w:r>
        <w:rPr>
          <w:rtl/>
        </w:rPr>
        <w:t>،</w:t>
      </w:r>
      <w:r w:rsidRPr="00CB6E8C">
        <w:rPr>
          <w:rtl/>
        </w:rPr>
        <w:t xml:space="preserve"> مكارم الآثار 5/1604</w:t>
      </w:r>
      <w:r>
        <w:rPr>
          <w:rtl/>
        </w:rPr>
        <w:t>،</w:t>
      </w:r>
      <w:r w:rsidRPr="00CB6E8C">
        <w:rPr>
          <w:rtl/>
        </w:rPr>
        <w:t xml:space="preserve"> معجم رجال الفكر 2/741</w:t>
      </w:r>
      <w:r>
        <w:rPr>
          <w:rtl/>
        </w:rPr>
        <w:t>،</w:t>
      </w:r>
      <w:r w:rsidRPr="00CB6E8C">
        <w:rPr>
          <w:rtl/>
        </w:rPr>
        <w:t xml:space="preserve"> مشهد الإمام 4/173</w:t>
      </w:r>
      <w:r>
        <w:rPr>
          <w:rtl/>
        </w:rPr>
        <w:t>،</w:t>
      </w:r>
      <w:r w:rsidRPr="00CB6E8C">
        <w:rPr>
          <w:rtl/>
        </w:rPr>
        <w:t xml:space="preserve"> عصور الأدب العربي 120</w:t>
      </w:r>
      <w:r>
        <w:rPr>
          <w:rtl/>
        </w:rPr>
        <w:t>،</w:t>
      </w:r>
      <w:r w:rsidRPr="00CB6E8C">
        <w:rPr>
          <w:rtl/>
        </w:rPr>
        <w:t xml:space="preserve"> هكذا عرفتهم 2/51</w:t>
      </w:r>
      <w:r>
        <w:rPr>
          <w:rtl/>
        </w:rPr>
        <w:t>،</w:t>
      </w:r>
      <w:r w:rsidRPr="00CB6E8C">
        <w:rPr>
          <w:rtl/>
        </w:rPr>
        <w:t xml:space="preserve"> المنتخب 315 )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150 - السيد علي الجعفري الحائري اليزدي</w:t>
      </w:r>
      <w:r w:rsidRPr="00380A5C">
        <w:rPr>
          <w:rtl/>
        </w:rPr>
        <w:t xml:space="preserve"> (1265 - 1330هـ). عالم، فقيه. </w:t>
      </w:r>
    </w:p>
    <w:p w:rsidR="00E56C83" w:rsidRPr="00CB6E8C" w:rsidRDefault="00E56C83" w:rsidP="00836E3E">
      <w:pPr>
        <w:pStyle w:val="libNormal"/>
        <w:rPr>
          <w:rtl/>
        </w:rPr>
      </w:pPr>
      <w:r w:rsidRPr="00CB6E8C">
        <w:rPr>
          <w:rtl/>
        </w:rPr>
        <w:t>( ترجمته في</w:t>
      </w:r>
      <w:r>
        <w:rPr>
          <w:rtl/>
        </w:rPr>
        <w:t>:</w:t>
      </w:r>
      <w:r w:rsidRPr="00CB6E8C">
        <w:rPr>
          <w:rtl/>
        </w:rPr>
        <w:t xml:space="preserve"> مفاخر يزد 1/197</w:t>
      </w:r>
      <w:r>
        <w:rPr>
          <w:rtl/>
        </w:rPr>
        <w:t>،</w:t>
      </w:r>
      <w:r w:rsidRPr="00CB6E8C">
        <w:rPr>
          <w:rtl/>
        </w:rPr>
        <w:t xml:space="preserve"> نقباء البشر 1433</w:t>
      </w:r>
      <w:r>
        <w:rPr>
          <w:rtl/>
        </w:rPr>
        <w:t>،</w:t>
      </w:r>
      <w:r w:rsidRPr="00CB6E8C">
        <w:rPr>
          <w:rtl/>
        </w:rPr>
        <w:t xml:space="preserve"> مستدركات أعيان الشيعة 6/149</w:t>
      </w:r>
      <w:r>
        <w:rPr>
          <w:rtl/>
        </w:rPr>
        <w:t>،</w:t>
      </w:r>
      <w:r w:rsidRPr="00CB6E8C">
        <w:rPr>
          <w:rtl/>
        </w:rPr>
        <w:t xml:space="preserve"> 8/206</w:t>
      </w:r>
      <w:r>
        <w:rPr>
          <w:rtl/>
        </w:rPr>
        <w:t>،</w:t>
      </w:r>
      <w:r w:rsidRPr="00CB6E8C">
        <w:rPr>
          <w:rtl/>
        </w:rPr>
        <w:t xml:space="preserve"> النجوم المسرد 109</w:t>
      </w:r>
      <w:r>
        <w:rPr>
          <w:rtl/>
        </w:rPr>
        <w:t>،</w:t>
      </w:r>
      <w:r w:rsidRPr="00CB6E8C">
        <w:rPr>
          <w:rtl/>
        </w:rPr>
        <w:t xml:space="preserve"> طرائق الحقائق 3/499</w:t>
      </w:r>
      <w:r>
        <w:rPr>
          <w:rtl/>
        </w:rPr>
        <w:t>،</w:t>
      </w:r>
      <w:r w:rsidRPr="00CB6E8C">
        <w:rPr>
          <w:rtl/>
        </w:rPr>
        <w:t xml:space="preserve"> گنجينه دانشمندان 7/441</w:t>
      </w:r>
      <w:r>
        <w:rPr>
          <w:rtl/>
        </w:rPr>
        <w:t>،</w:t>
      </w:r>
      <w:r w:rsidRPr="00CB6E8C">
        <w:rPr>
          <w:rtl/>
        </w:rPr>
        <w:t xml:space="preserve"> تكملة نجوم السماء 1/396</w:t>
      </w:r>
      <w:r>
        <w:rPr>
          <w:rtl/>
        </w:rPr>
        <w:t>،</w:t>
      </w:r>
      <w:r w:rsidRPr="00CB6E8C">
        <w:rPr>
          <w:rtl/>
        </w:rPr>
        <w:t xml:space="preserve"> الذريعة 4/308</w:t>
      </w:r>
      <w:r>
        <w:rPr>
          <w:rtl/>
        </w:rPr>
        <w:t>،</w:t>
      </w:r>
      <w:r w:rsidRPr="00CB6E8C">
        <w:rPr>
          <w:rtl/>
        </w:rPr>
        <w:t xml:space="preserve"> المآثر والآثار 1/247</w:t>
      </w:r>
      <w:r>
        <w:rPr>
          <w:rtl/>
        </w:rPr>
        <w:t>،</w:t>
      </w:r>
      <w:r w:rsidRPr="00CB6E8C">
        <w:rPr>
          <w:rtl/>
        </w:rPr>
        <w:t xml:space="preserve"> چشمه أي در كوير 105</w:t>
      </w:r>
      <w:r>
        <w:rPr>
          <w:rtl/>
        </w:rPr>
        <w:t>،</w:t>
      </w:r>
      <w:r w:rsidRPr="00CB6E8C">
        <w:rPr>
          <w:rtl/>
        </w:rPr>
        <w:t xml:space="preserve"> دانشمندان يزد 75</w:t>
      </w:r>
      <w:r>
        <w:rPr>
          <w:rtl/>
        </w:rPr>
        <w:t>،</w:t>
      </w:r>
      <w:r w:rsidRPr="00CB6E8C">
        <w:rPr>
          <w:rtl/>
        </w:rPr>
        <w:t xml:space="preserve"> تاريخ سال شماري يزد 206 )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151 - الميرزا السيد علي حجازي مهريزي ( السيد علي شاه )</w:t>
      </w:r>
      <w:r w:rsidRPr="00380A5C">
        <w:rPr>
          <w:rtl/>
        </w:rPr>
        <w:t>.</w:t>
      </w:r>
    </w:p>
    <w:p w:rsidR="00E56C83" w:rsidRPr="00CB6E8C" w:rsidRDefault="00E56C83" w:rsidP="00836E3E">
      <w:pPr>
        <w:pStyle w:val="libNormal"/>
        <w:rPr>
          <w:rtl/>
        </w:rPr>
      </w:pPr>
      <w:r w:rsidRPr="00CB6E8C">
        <w:rPr>
          <w:rtl/>
        </w:rPr>
        <w:t>( ترجمته في</w:t>
      </w:r>
      <w:r>
        <w:rPr>
          <w:rtl/>
        </w:rPr>
        <w:t>:</w:t>
      </w:r>
      <w:r w:rsidRPr="00CB6E8C">
        <w:rPr>
          <w:rtl/>
        </w:rPr>
        <w:t xml:space="preserve"> نجوم السرد 723 )</w:t>
      </w:r>
      <w:r>
        <w:rPr>
          <w:rtl/>
        </w:rPr>
        <w:t>.</w:t>
      </w:r>
      <w:r w:rsidRPr="00CB6E8C">
        <w:rPr>
          <w:rtl/>
        </w:rPr>
        <w:t xml:space="preserve"> </w:t>
      </w:r>
    </w:p>
    <w:p w:rsidR="00E56C83" w:rsidRDefault="00E56C83" w:rsidP="00836E3E">
      <w:pPr>
        <w:pStyle w:val="libNormal"/>
      </w:pPr>
      <w:r>
        <w:br w:type="page"/>
      </w:r>
    </w:p>
    <w:p w:rsidR="00E56C83" w:rsidRPr="00CB6E8C" w:rsidRDefault="00E56C83" w:rsidP="00836E3E">
      <w:pPr>
        <w:pStyle w:val="libNormal"/>
        <w:rPr>
          <w:rtl/>
        </w:rPr>
      </w:pPr>
      <w:r w:rsidRPr="00836E3E">
        <w:rPr>
          <w:rStyle w:val="libBold2Char"/>
          <w:rtl/>
        </w:rPr>
        <w:lastRenderedPageBreak/>
        <w:t>152 - الشيخ علي ( أبو عبد الكريم ) بن حسن علي بن حسن الخنيزي</w:t>
      </w:r>
      <w:r w:rsidRPr="00380A5C">
        <w:rPr>
          <w:rtl/>
        </w:rPr>
        <w:t xml:space="preserve"> ( 1285 - 1362هـ ). عالم فقيه، وفاضل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4/1393 )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153 - السيد علي رضا بن علي بن محمد رضا الحائري اليزدي</w:t>
      </w:r>
      <w:r w:rsidRPr="00380A5C">
        <w:rPr>
          <w:rtl/>
        </w:rPr>
        <w:t xml:space="preserve"> (1304 -....). عالم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مفاخر يزد 1/177</w:t>
      </w:r>
      <w:r>
        <w:rPr>
          <w:rtl/>
        </w:rPr>
        <w:t>،</w:t>
      </w:r>
      <w:r w:rsidRPr="00CB6E8C">
        <w:rPr>
          <w:rtl/>
        </w:rPr>
        <w:t xml:space="preserve"> النجوم المسرد 95</w:t>
      </w:r>
      <w:r>
        <w:rPr>
          <w:rtl/>
        </w:rPr>
        <w:t>،</w:t>
      </w:r>
      <w:r w:rsidRPr="00CB6E8C">
        <w:rPr>
          <w:rtl/>
        </w:rPr>
        <w:t xml:space="preserve"> گنجينه دانشمندان 7/441</w:t>
      </w:r>
      <w:r>
        <w:rPr>
          <w:rtl/>
        </w:rPr>
        <w:t>،</w:t>
      </w:r>
      <w:r w:rsidRPr="00CB6E8C">
        <w:rPr>
          <w:rtl/>
        </w:rPr>
        <w:t xml:space="preserve"> دانشمندان يزد 76</w:t>
      </w:r>
      <w:r>
        <w:rPr>
          <w:rtl/>
        </w:rPr>
        <w:t>،</w:t>
      </w:r>
      <w:r w:rsidRPr="00CB6E8C">
        <w:rPr>
          <w:rtl/>
        </w:rPr>
        <w:t xml:space="preserve"> آينه دانشوران 225</w:t>
      </w:r>
      <w:r>
        <w:rPr>
          <w:rtl/>
        </w:rPr>
        <w:t>،</w:t>
      </w:r>
      <w:r w:rsidRPr="00CB6E8C">
        <w:rPr>
          <w:rtl/>
        </w:rPr>
        <w:t xml:space="preserve"> نسل نور 535</w:t>
      </w:r>
      <w:r>
        <w:rPr>
          <w:rtl/>
        </w:rPr>
        <w:t>،</w:t>
      </w:r>
      <w:r w:rsidRPr="00CB6E8C">
        <w:rPr>
          <w:rtl/>
        </w:rPr>
        <w:t xml:space="preserve"> تنديس پارسايي 170 )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154 - علي... الزاهد المهاجراني الهمداني</w:t>
      </w:r>
      <w:r w:rsidRPr="00380A5C">
        <w:rPr>
          <w:rtl/>
        </w:rPr>
        <w:t xml:space="preserve"> (1274 - 1329هـ). عالم فاضل جليل، مؤلِّف متتبّع. </w:t>
      </w:r>
    </w:p>
    <w:p w:rsidR="00E56C83" w:rsidRPr="00CB6E8C" w:rsidRDefault="00E56C83" w:rsidP="00836E3E">
      <w:pPr>
        <w:pStyle w:val="libNormal"/>
        <w:rPr>
          <w:rtl/>
        </w:rPr>
      </w:pPr>
      <w:r w:rsidRPr="00CB6E8C">
        <w:rPr>
          <w:rtl/>
        </w:rPr>
        <w:t>( ترجمته في</w:t>
      </w:r>
      <w:r>
        <w:rPr>
          <w:rtl/>
        </w:rPr>
        <w:t>:</w:t>
      </w:r>
      <w:r w:rsidRPr="00CB6E8C">
        <w:rPr>
          <w:rtl/>
        </w:rPr>
        <w:t xml:space="preserve"> هدية الرازي 130</w:t>
      </w:r>
      <w:r>
        <w:rPr>
          <w:rtl/>
        </w:rPr>
        <w:t>،</w:t>
      </w:r>
      <w:r w:rsidRPr="00CB6E8C">
        <w:rPr>
          <w:rtl/>
        </w:rPr>
        <w:t xml:space="preserve"> معجم رجال الفكر 3/1341 )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155 - السيد علي بن صادق بن رضا الموسوي القزويني</w:t>
      </w:r>
      <w:r w:rsidRPr="00380A5C">
        <w:rPr>
          <w:rtl/>
        </w:rPr>
        <w:t xml:space="preserve"> ( ت 1365هـ ). عالم فاضل، ورع صالح، من تلاميذ السيد اليزدي، وفي سنة 1325هـ أمره أُستاذه بنزول شريعة الكوفة فكان مرجع الأُمور الشرعيّة فيها، وله منزلة عند أهل الكوفة، وعند أهل العلم وغيرهم في النجف احترام وتقدير.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4/1452 )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156 - الشيخ علي بن أبي طالب القمّي الرشتي</w:t>
      </w:r>
      <w:r w:rsidRPr="00380A5C">
        <w:rPr>
          <w:rtl/>
        </w:rPr>
        <w:t xml:space="preserve"> (ت1324هـ). عالم كبير، وفقيه بارع، وأديب متفنِّن. </w:t>
      </w:r>
    </w:p>
    <w:p w:rsidR="00E56C83" w:rsidRPr="00CB6E8C" w:rsidRDefault="00E56C83" w:rsidP="00836E3E">
      <w:pPr>
        <w:pStyle w:val="libNormal"/>
        <w:rPr>
          <w:rtl/>
        </w:rPr>
      </w:pPr>
      <w:r w:rsidRPr="00CB6E8C">
        <w:rPr>
          <w:rtl/>
        </w:rPr>
        <w:t>( ترجتمه في</w:t>
      </w:r>
      <w:r>
        <w:rPr>
          <w:rtl/>
        </w:rPr>
        <w:t>:</w:t>
      </w:r>
      <w:r w:rsidRPr="00CB6E8C">
        <w:rPr>
          <w:rtl/>
        </w:rPr>
        <w:t xml:space="preserve"> نقباء البشر 4/1330</w:t>
      </w:r>
      <w:r>
        <w:rPr>
          <w:rtl/>
        </w:rPr>
        <w:t>،</w:t>
      </w:r>
      <w:r w:rsidRPr="00CB6E8C">
        <w:rPr>
          <w:rtl/>
        </w:rPr>
        <w:t xml:space="preserve"> الذريعة 9/669</w:t>
      </w:r>
      <w:r>
        <w:rPr>
          <w:rtl/>
        </w:rPr>
        <w:t>،</w:t>
      </w:r>
      <w:r w:rsidRPr="00CB6E8C">
        <w:rPr>
          <w:rtl/>
        </w:rPr>
        <w:t xml:space="preserve"> و10/45 و13/87 و15/182</w:t>
      </w:r>
      <w:r>
        <w:rPr>
          <w:rtl/>
        </w:rPr>
        <w:t>،</w:t>
      </w:r>
      <w:r w:rsidRPr="00CB6E8C">
        <w:rPr>
          <w:rtl/>
        </w:rPr>
        <w:t xml:space="preserve"> معجم رجال الفكر 2/600 )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157 - السيد مير علي بن حسن بن محمد الحسيني التنكابني</w:t>
      </w:r>
      <w:r w:rsidRPr="00380A5C">
        <w:rPr>
          <w:rtl/>
        </w:rPr>
        <w:t xml:space="preserve"> (1275 - 1362هـ). عالم فقيه، زاهد متكلّم، من كبار الفقهاء والمتكلّمين، ومن مراجع التقليد والفتيا. </w:t>
      </w:r>
    </w:p>
    <w:p w:rsidR="00E56C83" w:rsidRPr="00CB6E8C" w:rsidRDefault="00E56C83" w:rsidP="00836E3E">
      <w:pPr>
        <w:pStyle w:val="libNormal"/>
        <w:rPr>
          <w:rtl/>
        </w:rPr>
      </w:pPr>
      <w:r w:rsidRPr="00CB6E8C">
        <w:rPr>
          <w:rtl/>
        </w:rPr>
        <w:t>( ترجمته في</w:t>
      </w:r>
      <w:r>
        <w:rPr>
          <w:rtl/>
        </w:rPr>
        <w:t>:</w:t>
      </w:r>
      <w:r w:rsidRPr="00CB6E8C">
        <w:rPr>
          <w:rtl/>
        </w:rPr>
        <w:t xml:space="preserve"> تذكرة القبور 432</w:t>
      </w:r>
      <w:r>
        <w:rPr>
          <w:rtl/>
        </w:rPr>
        <w:t>،</w:t>
      </w:r>
      <w:r w:rsidRPr="00CB6E8C">
        <w:rPr>
          <w:rtl/>
        </w:rPr>
        <w:t xml:space="preserve"> رجال أصفهان 35</w:t>
      </w:r>
      <w:r>
        <w:rPr>
          <w:rtl/>
        </w:rPr>
        <w:t>،</w:t>
      </w:r>
      <w:r w:rsidRPr="00CB6E8C">
        <w:rPr>
          <w:rtl/>
        </w:rPr>
        <w:t xml:space="preserve"> نقباء البشر 4/1381</w:t>
      </w:r>
      <w:r>
        <w:rPr>
          <w:rtl/>
        </w:rPr>
        <w:t>،</w:t>
      </w:r>
      <w:r w:rsidRPr="00CB6E8C">
        <w:rPr>
          <w:rtl/>
        </w:rPr>
        <w:t xml:space="preserve"> معجم رجال الفكر 1/143 )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158 - السيد علي بن عباس بن حسين الحسني الحسيني ( المجتهد ) الفهلياني الشيرازي الكازروني</w:t>
      </w:r>
      <w:r w:rsidRPr="00380A5C">
        <w:rPr>
          <w:rtl/>
        </w:rPr>
        <w:t xml:space="preserve"> (1277 - 1343هـ). عالم عامل، فقيه أُصولي، مجتهد بارع، أديب شاعر، فاضل. </w:t>
      </w:r>
    </w:p>
    <w:p w:rsidR="00E56C83" w:rsidRDefault="00E56C83" w:rsidP="00836E3E">
      <w:pPr>
        <w:pStyle w:val="libNormal"/>
      </w:pPr>
      <w:r>
        <w:br w:type="page"/>
      </w:r>
    </w:p>
    <w:p w:rsidR="00E56C83" w:rsidRPr="00CB6E8C" w:rsidRDefault="00E56C83" w:rsidP="00836E3E">
      <w:pPr>
        <w:pStyle w:val="libNormal"/>
        <w:rPr>
          <w:rtl/>
        </w:rPr>
      </w:pPr>
      <w:r w:rsidRPr="00CB6E8C">
        <w:rPr>
          <w:rtl/>
        </w:rPr>
        <w:lastRenderedPageBreak/>
        <w:t>( ترجمته في</w:t>
      </w:r>
      <w:r>
        <w:rPr>
          <w:rtl/>
        </w:rPr>
        <w:t>:</w:t>
      </w:r>
      <w:r w:rsidRPr="00CB6E8C">
        <w:rPr>
          <w:rtl/>
        </w:rPr>
        <w:t xml:space="preserve"> دانشمندان فارس 22/578</w:t>
      </w:r>
      <w:r>
        <w:rPr>
          <w:rtl/>
        </w:rPr>
        <w:t>،</w:t>
      </w:r>
      <w:r w:rsidRPr="00CB6E8C">
        <w:rPr>
          <w:rtl/>
        </w:rPr>
        <w:t xml:space="preserve"> الذريعة 4/381 و7/934 و9/356</w:t>
      </w:r>
      <w:r>
        <w:rPr>
          <w:rtl/>
        </w:rPr>
        <w:t>،</w:t>
      </w:r>
      <w:r w:rsidRPr="00CB6E8C">
        <w:rPr>
          <w:rtl/>
        </w:rPr>
        <w:t xml:space="preserve"> 743</w:t>
      </w:r>
      <w:r>
        <w:rPr>
          <w:rtl/>
        </w:rPr>
        <w:t>،</w:t>
      </w:r>
      <w:r w:rsidRPr="00CB6E8C">
        <w:rPr>
          <w:rtl/>
        </w:rPr>
        <w:t xml:space="preserve"> شخصيّت أنصاري 335</w:t>
      </w:r>
      <w:r>
        <w:rPr>
          <w:rtl/>
        </w:rPr>
        <w:t>،</w:t>
      </w:r>
      <w:r w:rsidRPr="00CB6E8C">
        <w:rPr>
          <w:rtl/>
        </w:rPr>
        <w:t xml:space="preserve"> فارسنامه ناصري 2/252</w:t>
      </w:r>
      <w:r>
        <w:rPr>
          <w:rtl/>
        </w:rPr>
        <w:t>،</w:t>
      </w:r>
      <w:r w:rsidRPr="00CB6E8C">
        <w:rPr>
          <w:rtl/>
        </w:rPr>
        <w:t xml:space="preserve"> كتابهاي فارسي چابي 2/2305</w:t>
      </w:r>
      <w:r>
        <w:rPr>
          <w:rtl/>
        </w:rPr>
        <w:t>،</w:t>
      </w:r>
      <w:r w:rsidRPr="00CB6E8C">
        <w:rPr>
          <w:rtl/>
        </w:rPr>
        <w:t xml:space="preserve"> مكارم الآثار 6/2157</w:t>
      </w:r>
      <w:r>
        <w:rPr>
          <w:rtl/>
        </w:rPr>
        <w:t>،</w:t>
      </w:r>
      <w:r w:rsidRPr="00CB6E8C">
        <w:rPr>
          <w:rtl/>
        </w:rPr>
        <w:t xml:space="preserve"> نقباء البشر 4/1460</w:t>
      </w:r>
      <w:r>
        <w:rPr>
          <w:rtl/>
        </w:rPr>
        <w:t>،</w:t>
      </w:r>
      <w:r w:rsidRPr="00CB6E8C">
        <w:rPr>
          <w:rtl/>
        </w:rPr>
        <w:t xml:space="preserve"> معجم رجال الفكر 4/1028 )</w:t>
      </w:r>
      <w:r>
        <w:rPr>
          <w:rtl/>
        </w:rPr>
        <w:t>.</w:t>
      </w:r>
      <w:r w:rsidRPr="00CB6E8C">
        <w:rPr>
          <w:rtl/>
        </w:rPr>
        <w:t xml:space="preserve"> </w:t>
      </w:r>
    </w:p>
    <w:p w:rsidR="00E56C83" w:rsidRPr="00CB6E8C" w:rsidRDefault="00E56C83" w:rsidP="00836E3E">
      <w:pPr>
        <w:pStyle w:val="libNormal"/>
        <w:rPr>
          <w:rtl/>
        </w:rPr>
      </w:pPr>
      <w:r w:rsidRPr="00836E3E">
        <w:rPr>
          <w:rStyle w:val="libBold2Char"/>
          <w:rtl/>
        </w:rPr>
        <w:t>159 - الشيخ الميرزا علي بن عبد الحسين الإيرواني</w:t>
      </w:r>
      <w:r w:rsidRPr="00380A5C">
        <w:rPr>
          <w:rtl/>
        </w:rPr>
        <w:t xml:space="preserve"> (1301 - 1354هـ). عالم كبير، ومدرِّس بارع.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4/1464</w:t>
      </w:r>
      <w:r>
        <w:rPr>
          <w:rtl/>
        </w:rPr>
        <w:t>،</w:t>
      </w:r>
      <w:r w:rsidRPr="00CB6E8C">
        <w:rPr>
          <w:rtl/>
        </w:rPr>
        <w:t xml:space="preserve"> أعيان الشيعة 41/291</w:t>
      </w:r>
      <w:r>
        <w:rPr>
          <w:rtl/>
        </w:rPr>
        <w:t>،</w:t>
      </w:r>
      <w:r w:rsidRPr="00CB6E8C">
        <w:rPr>
          <w:rtl/>
        </w:rPr>
        <w:t xml:space="preserve"> الذريعة 3/120</w:t>
      </w:r>
      <w:r>
        <w:rPr>
          <w:rtl/>
        </w:rPr>
        <w:t>،</w:t>
      </w:r>
      <w:r w:rsidRPr="00CB6E8C">
        <w:rPr>
          <w:rtl/>
        </w:rPr>
        <w:t xml:space="preserve"> و7/284</w:t>
      </w:r>
      <w:r>
        <w:rPr>
          <w:rtl/>
        </w:rPr>
        <w:t>،</w:t>
      </w:r>
      <w:r w:rsidRPr="00CB6E8C">
        <w:rPr>
          <w:rtl/>
        </w:rPr>
        <w:t xml:space="preserve"> و10/45</w:t>
      </w:r>
      <w:r>
        <w:rPr>
          <w:rtl/>
        </w:rPr>
        <w:t>،</w:t>
      </w:r>
      <w:r w:rsidRPr="00CB6E8C">
        <w:rPr>
          <w:rtl/>
        </w:rPr>
        <w:t xml:space="preserve"> شخصيّت أنصاري 378</w:t>
      </w:r>
      <w:r>
        <w:rPr>
          <w:rtl/>
        </w:rPr>
        <w:t>،</w:t>
      </w:r>
      <w:r w:rsidRPr="00CB6E8C">
        <w:rPr>
          <w:rtl/>
        </w:rPr>
        <w:t xml:space="preserve"> كتابهاي چابي عربي 298</w:t>
      </w:r>
      <w:r>
        <w:rPr>
          <w:rtl/>
        </w:rPr>
        <w:t>،</w:t>
      </w:r>
      <w:r w:rsidRPr="00CB6E8C">
        <w:rPr>
          <w:rtl/>
        </w:rPr>
        <w:t xml:space="preserve"> 296</w:t>
      </w:r>
      <w:r>
        <w:rPr>
          <w:rtl/>
        </w:rPr>
        <w:t>،</w:t>
      </w:r>
      <w:r w:rsidRPr="00CB6E8C">
        <w:rPr>
          <w:rtl/>
        </w:rPr>
        <w:t xml:space="preserve"> 628</w:t>
      </w:r>
      <w:r>
        <w:rPr>
          <w:rtl/>
        </w:rPr>
        <w:t>،</w:t>
      </w:r>
      <w:r w:rsidRPr="00CB6E8C">
        <w:rPr>
          <w:rtl/>
        </w:rPr>
        <w:t xml:space="preserve"> 974</w:t>
      </w:r>
      <w:r>
        <w:rPr>
          <w:rtl/>
        </w:rPr>
        <w:t>،</w:t>
      </w:r>
      <w:r w:rsidRPr="00CB6E8C">
        <w:rPr>
          <w:rtl/>
        </w:rPr>
        <w:t xml:space="preserve"> 1006</w:t>
      </w:r>
      <w:r>
        <w:rPr>
          <w:rtl/>
        </w:rPr>
        <w:t>،</w:t>
      </w:r>
      <w:r w:rsidRPr="00CB6E8C">
        <w:rPr>
          <w:rtl/>
        </w:rPr>
        <w:t xml:space="preserve"> معجم المؤلِّفين 7/117</w:t>
      </w:r>
      <w:r>
        <w:rPr>
          <w:rtl/>
        </w:rPr>
        <w:t>،</w:t>
      </w:r>
      <w:r w:rsidRPr="00CB6E8C">
        <w:rPr>
          <w:rtl/>
        </w:rPr>
        <w:t xml:space="preserve"> ماضي النجف 2/54</w:t>
      </w:r>
      <w:r>
        <w:rPr>
          <w:rtl/>
        </w:rPr>
        <w:t>،</w:t>
      </w:r>
      <w:r w:rsidRPr="00CB6E8C">
        <w:rPr>
          <w:rtl/>
        </w:rPr>
        <w:t xml:space="preserve"> معجم المؤلِّفين العراقيين 2/426</w:t>
      </w:r>
      <w:r>
        <w:rPr>
          <w:rtl/>
        </w:rPr>
        <w:t>،</w:t>
      </w:r>
      <w:r w:rsidRPr="00CB6E8C">
        <w:rPr>
          <w:rtl/>
        </w:rPr>
        <w:t xml:space="preserve"> معارف الرجال 2/140</w:t>
      </w:r>
      <w:r>
        <w:rPr>
          <w:rtl/>
        </w:rPr>
        <w:t>،</w:t>
      </w:r>
      <w:r w:rsidRPr="00CB6E8C">
        <w:rPr>
          <w:rtl/>
        </w:rPr>
        <w:t xml:space="preserve"> معجم رجال الفكر 1/193 )</w:t>
      </w:r>
      <w:r>
        <w:rPr>
          <w:rtl/>
        </w:rPr>
        <w:t>.</w:t>
      </w:r>
      <w:r w:rsidRPr="00CB6E8C">
        <w:rPr>
          <w:rtl/>
        </w:rPr>
        <w:t xml:space="preserve"> </w:t>
      </w:r>
    </w:p>
    <w:p w:rsidR="00E56C83" w:rsidRPr="00CB6E8C" w:rsidRDefault="00E56C83" w:rsidP="00836E3E">
      <w:pPr>
        <w:pStyle w:val="libNormal"/>
        <w:rPr>
          <w:rtl/>
        </w:rPr>
      </w:pPr>
      <w:r w:rsidRPr="00836E3E">
        <w:rPr>
          <w:rStyle w:val="libBold2Char"/>
          <w:rtl/>
        </w:rPr>
        <w:t>160 - السيد علي بن السيد عكلة ( النبي ) بن درويش الموسوي الحمّاري</w:t>
      </w:r>
      <w:r w:rsidRPr="00380A5C">
        <w:rPr>
          <w:rtl/>
        </w:rPr>
        <w:t xml:space="preserve"> (1285 - 1357هـ). عالم متتبّع، فاضل.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4/1428</w:t>
      </w:r>
      <w:r>
        <w:rPr>
          <w:rtl/>
        </w:rPr>
        <w:t>،</w:t>
      </w:r>
      <w:r w:rsidRPr="00CB6E8C">
        <w:rPr>
          <w:rtl/>
        </w:rPr>
        <w:t xml:space="preserve"> الذريعة 25/168</w:t>
      </w:r>
      <w:r>
        <w:rPr>
          <w:rtl/>
        </w:rPr>
        <w:t>،</w:t>
      </w:r>
      <w:r w:rsidRPr="00CB6E8C">
        <w:rPr>
          <w:rtl/>
        </w:rPr>
        <w:t xml:space="preserve"> معجم رجال الفكر 1/450 )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161 - الشيخ أبو علي ابن المولى علي رضا اليزدي القزويني</w:t>
      </w:r>
      <w:r w:rsidRPr="00380A5C">
        <w:rPr>
          <w:rtl/>
        </w:rPr>
        <w:t xml:space="preserve"> (ت1325هـ). عالم ورع.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1/52 )</w:t>
      </w:r>
      <w:r>
        <w:rPr>
          <w:rtl/>
        </w:rPr>
        <w:t>.</w:t>
      </w:r>
      <w:r w:rsidRPr="00CB6E8C">
        <w:rPr>
          <w:rtl/>
        </w:rPr>
        <w:t xml:space="preserve"> </w:t>
      </w:r>
    </w:p>
    <w:p w:rsidR="00E56C83" w:rsidRPr="00CB6E8C" w:rsidRDefault="00E56C83" w:rsidP="00836E3E">
      <w:pPr>
        <w:pStyle w:val="libNormal"/>
        <w:rPr>
          <w:rtl/>
        </w:rPr>
      </w:pPr>
      <w:r w:rsidRPr="00836E3E">
        <w:rPr>
          <w:rStyle w:val="libBold2Char"/>
          <w:rtl/>
        </w:rPr>
        <w:t xml:space="preserve">162 - السيد علي بن أبي القاسم الحائري اللاّهوري </w:t>
      </w:r>
      <w:r w:rsidRPr="00380A5C">
        <w:rPr>
          <w:rtl/>
        </w:rPr>
        <w:t xml:space="preserve">(1288 - 1360هـ). عالم كبير، مفسّر معروف. </w:t>
      </w:r>
    </w:p>
    <w:p w:rsidR="00E56C83" w:rsidRPr="00CB6E8C" w:rsidRDefault="00E56C83" w:rsidP="00836E3E">
      <w:pPr>
        <w:pStyle w:val="libNormal"/>
        <w:rPr>
          <w:rtl/>
        </w:rPr>
      </w:pPr>
      <w:r w:rsidRPr="00CB6E8C">
        <w:rPr>
          <w:rtl/>
        </w:rPr>
        <w:t>( ترجمته في</w:t>
      </w:r>
      <w:r>
        <w:rPr>
          <w:rtl/>
        </w:rPr>
        <w:t>:</w:t>
      </w:r>
      <w:r w:rsidRPr="00CB6E8C">
        <w:rPr>
          <w:rtl/>
        </w:rPr>
        <w:t xml:space="preserve"> تذكرة علماي إمامية پاكستان 175 )</w:t>
      </w:r>
      <w:r>
        <w:rPr>
          <w:rtl/>
        </w:rPr>
        <w:t>.</w:t>
      </w:r>
      <w:r w:rsidRPr="00CB6E8C">
        <w:rPr>
          <w:rtl/>
        </w:rPr>
        <w:t xml:space="preserve"> </w:t>
      </w:r>
    </w:p>
    <w:p w:rsidR="00E56C83" w:rsidRPr="00CB6E8C" w:rsidRDefault="00E56C83" w:rsidP="00836E3E">
      <w:pPr>
        <w:pStyle w:val="libNormal"/>
        <w:rPr>
          <w:rtl/>
        </w:rPr>
      </w:pPr>
      <w:r w:rsidRPr="00836E3E">
        <w:rPr>
          <w:rStyle w:val="libBold2Char"/>
          <w:rtl/>
        </w:rPr>
        <w:t>163 - الشيخ علي بن قاسم بن درويش الصوري العاملي</w:t>
      </w:r>
      <w:r w:rsidRPr="00380A5C">
        <w:rPr>
          <w:rtl/>
        </w:rPr>
        <w:t xml:space="preserve"> (ت بعد 1338هـ). عالم فاضل، وتقي ورع.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4/1501 )</w:t>
      </w:r>
      <w:r>
        <w:rPr>
          <w:rtl/>
        </w:rPr>
        <w:t>.</w:t>
      </w:r>
      <w:r w:rsidRPr="00CB6E8C">
        <w:rPr>
          <w:rtl/>
        </w:rPr>
        <w:t xml:space="preserve"> </w:t>
      </w:r>
    </w:p>
    <w:p w:rsidR="00E56C83" w:rsidRPr="00CB6E8C" w:rsidRDefault="00E56C83" w:rsidP="00836E3E">
      <w:pPr>
        <w:pStyle w:val="libNormal"/>
        <w:rPr>
          <w:rtl/>
        </w:rPr>
      </w:pPr>
      <w:r w:rsidRPr="00836E3E">
        <w:rPr>
          <w:rStyle w:val="libBold2Char"/>
          <w:rtl/>
        </w:rPr>
        <w:t>164 - الشيخ علي المازندراني</w:t>
      </w:r>
      <w:r w:rsidRPr="00380A5C">
        <w:rPr>
          <w:rtl/>
        </w:rPr>
        <w:t xml:space="preserve"> (ت1352هـ). عالم بارع، وفاضل خبير، وفقيه كامل.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4/1315</w:t>
      </w:r>
      <w:r>
        <w:rPr>
          <w:rtl/>
        </w:rPr>
        <w:t>،</w:t>
      </w:r>
      <w:r w:rsidRPr="00CB6E8C">
        <w:rPr>
          <w:rtl/>
        </w:rPr>
        <w:t xml:space="preserve"> الذريعة 4/380</w:t>
      </w:r>
      <w:r>
        <w:rPr>
          <w:rtl/>
        </w:rPr>
        <w:t>،</w:t>
      </w:r>
      <w:r w:rsidRPr="00CB6E8C">
        <w:rPr>
          <w:rtl/>
        </w:rPr>
        <w:t xml:space="preserve"> معجم رجال الفكر 3/1139 )</w:t>
      </w:r>
      <w:r>
        <w:rPr>
          <w:rtl/>
        </w:rPr>
        <w:t>.</w:t>
      </w:r>
      <w:r w:rsidRPr="00CB6E8C">
        <w:rPr>
          <w:rtl/>
        </w:rPr>
        <w:t xml:space="preserve"> </w:t>
      </w:r>
    </w:p>
    <w:p w:rsidR="00E56C83" w:rsidRPr="00CB6E8C" w:rsidRDefault="00E56C83" w:rsidP="00836E3E">
      <w:pPr>
        <w:pStyle w:val="libNormal"/>
        <w:rPr>
          <w:rtl/>
        </w:rPr>
      </w:pPr>
      <w:r w:rsidRPr="00836E3E">
        <w:rPr>
          <w:rStyle w:val="libBold2Char"/>
          <w:rtl/>
        </w:rPr>
        <w:t>165 - الشيخ علي بن مانع بن درويش المحاويلي</w:t>
      </w:r>
      <w:r w:rsidRPr="00380A5C">
        <w:rPr>
          <w:rtl/>
        </w:rPr>
        <w:t xml:space="preserve"> (1271 - 1348هـ). فقيه، عالم، فاضل، أديب. </w:t>
      </w:r>
    </w:p>
    <w:p w:rsidR="00E56C83" w:rsidRDefault="00E56C83" w:rsidP="00836E3E">
      <w:pPr>
        <w:pStyle w:val="libNormal"/>
      </w:pPr>
      <w:r>
        <w:br w:type="page"/>
      </w:r>
    </w:p>
    <w:p w:rsidR="00E56C83" w:rsidRPr="00CB6E8C" w:rsidRDefault="00E56C83" w:rsidP="00836E3E">
      <w:pPr>
        <w:pStyle w:val="libNormal"/>
        <w:rPr>
          <w:rtl/>
        </w:rPr>
      </w:pPr>
      <w:r w:rsidRPr="00CB6E8C">
        <w:rPr>
          <w:rtl/>
        </w:rPr>
        <w:lastRenderedPageBreak/>
        <w:t>( ترجمته في</w:t>
      </w:r>
      <w:r>
        <w:rPr>
          <w:rtl/>
        </w:rPr>
        <w:t>:</w:t>
      </w:r>
      <w:r w:rsidRPr="00CB6E8C">
        <w:rPr>
          <w:rtl/>
        </w:rPr>
        <w:t xml:space="preserve"> نقباء البشر 4/1508</w:t>
      </w:r>
      <w:r>
        <w:rPr>
          <w:rtl/>
        </w:rPr>
        <w:t>،</w:t>
      </w:r>
      <w:r w:rsidRPr="00CB6E8C">
        <w:rPr>
          <w:rtl/>
        </w:rPr>
        <w:t xml:space="preserve"> ماضي النجف 3/269</w:t>
      </w:r>
      <w:r>
        <w:rPr>
          <w:rtl/>
        </w:rPr>
        <w:t>،</w:t>
      </w:r>
      <w:r w:rsidRPr="00CB6E8C">
        <w:rPr>
          <w:rtl/>
        </w:rPr>
        <w:t xml:space="preserve"> معارف الرجال 2/134</w:t>
      </w:r>
      <w:r>
        <w:rPr>
          <w:rtl/>
        </w:rPr>
        <w:t>،</w:t>
      </w:r>
      <w:r w:rsidRPr="00CB6E8C">
        <w:rPr>
          <w:rtl/>
        </w:rPr>
        <w:t xml:space="preserve"> معجم رجال الفكر 3/1147 )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166 - الشيخ علي ( علوان ) بن محسن بن عاشور آل علي السعدي الحائري</w:t>
      </w:r>
      <w:r w:rsidRPr="00380A5C">
        <w:rPr>
          <w:rtl/>
        </w:rPr>
        <w:t xml:space="preserve"> (1280 - 1350هـ). عالم فاضل.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4/1513 )</w:t>
      </w:r>
      <w:r>
        <w:rPr>
          <w:rtl/>
        </w:rPr>
        <w:t>.</w:t>
      </w:r>
      <w:r w:rsidRPr="00CB6E8C">
        <w:rPr>
          <w:rtl/>
        </w:rPr>
        <w:t xml:space="preserve"> </w:t>
      </w:r>
    </w:p>
    <w:p w:rsidR="00E56C83" w:rsidRPr="00CB6E8C" w:rsidRDefault="00E56C83" w:rsidP="00836E3E">
      <w:pPr>
        <w:pStyle w:val="libNormal"/>
        <w:rPr>
          <w:rtl/>
        </w:rPr>
      </w:pPr>
      <w:r w:rsidRPr="00836E3E">
        <w:rPr>
          <w:rStyle w:val="libBold2Char"/>
          <w:rtl/>
        </w:rPr>
        <w:t>167 - السيد علي بن محمد صادق المدرّس اليزدي</w:t>
      </w:r>
      <w:r w:rsidRPr="00380A5C">
        <w:rPr>
          <w:rtl/>
        </w:rPr>
        <w:t xml:space="preserve"> (1284 - 1364هـ). عالم فقيه، شاعر. </w:t>
      </w:r>
    </w:p>
    <w:p w:rsidR="00E56C83" w:rsidRPr="00CB6E8C" w:rsidRDefault="00E56C83" w:rsidP="00836E3E">
      <w:pPr>
        <w:pStyle w:val="libNormal"/>
        <w:rPr>
          <w:rtl/>
        </w:rPr>
      </w:pPr>
      <w:r w:rsidRPr="00CB6E8C">
        <w:rPr>
          <w:rtl/>
        </w:rPr>
        <w:t>( ترجمته في</w:t>
      </w:r>
      <w:r>
        <w:rPr>
          <w:rtl/>
        </w:rPr>
        <w:t>:</w:t>
      </w:r>
      <w:r w:rsidRPr="00CB6E8C">
        <w:rPr>
          <w:rtl/>
        </w:rPr>
        <w:t xml:space="preserve"> مفاخر يزد 2/675</w:t>
      </w:r>
      <w:r>
        <w:rPr>
          <w:rtl/>
        </w:rPr>
        <w:t>،</w:t>
      </w:r>
      <w:r w:rsidRPr="00CB6E8C">
        <w:rPr>
          <w:rtl/>
        </w:rPr>
        <w:t xml:space="preserve"> نسل نور 425</w:t>
      </w:r>
      <w:r>
        <w:rPr>
          <w:rtl/>
        </w:rPr>
        <w:t xml:space="preserve"> - </w:t>
      </w:r>
      <w:r w:rsidRPr="00CB6E8C">
        <w:rPr>
          <w:rtl/>
        </w:rPr>
        <w:t>432</w:t>
      </w:r>
      <w:r>
        <w:rPr>
          <w:rtl/>
        </w:rPr>
        <w:t>،</w:t>
      </w:r>
      <w:r w:rsidRPr="00CB6E8C">
        <w:rPr>
          <w:rtl/>
        </w:rPr>
        <w:t xml:space="preserve"> النجوم المسرد 88</w:t>
      </w:r>
      <w:r>
        <w:rPr>
          <w:rtl/>
        </w:rPr>
        <w:t>،</w:t>
      </w:r>
      <w:r w:rsidRPr="00CB6E8C">
        <w:rPr>
          <w:rtl/>
        </w:rPr>
        <w:t xml:space="preserve"> آينة دانشوران 108</w:t>
      </w:r>
      <w:r>
        <w:rPr>
          <w:rtl/>
        </w:rPr>
        <w:t>،</w:t>
      </w:r>
      <w:r w:rsidRPr="00CB6E8C">
        <w:rPr>
          <w:rtl/>
        </w:rPr>
        <w:t xml:space="preserve"> آثار الحجّة 1/31</w:t>
      </w:r>
      <w:r>
        <w:rPr>
          <w:rtl/>
        </w:rPr>
        <w:t>،</w:t>
      </w:r>
      <w:r w:rsidRPr="00CB6E8C">
        <w:rPr>
          <w:rtl/>
        </w:rPr>
        <w:t xml:space="preserve"> 2/390</w:t>
      </w:r>
      <w:r>
        <w:rPr>
          <w:rtl/>
        </w:rPr>
        <w:t>،</w:t>
      </w:r>
      <w:r w:rsidRPr="00CB6E8C">
        <w:rPr>
          <w:rtl/>
        </w:rPr>
        <w:t xml:space="preserve"> نقباء البشر 4/1455</w:t>
      </w:r>
      <w:r>
        <w:rPr>
          <w:rtl/>
        </w:rPr>
        <w:t xml:space="preserve"> - </w:t>
      </w:r>
      <w:r w:rsidRPr="00CB6E8C">
        <w:rPr>
          <w:rtl/>
        </w:rPr>
        <w:t>1456</w:t>
      </w:r>
      <w:r>
        <w:rPr>
          <w:rtl/>
        </w:rPr>
        <w:t>،</w:t>
      </w:r>
      <w:r w:rsidRPr="00CB6E8C">
        <w:rPr>
          <w:rtl/>
        </w:rPr>
        <w:t xml:space="preserve"> گنجينه دانشمندان 7/449</w:t>
      </w:r>
      <w:r>
        <w:rPr>
          <w:rtl/>
        </w:rPr>
        <w:t xml:space="preserve"> - </w:t>
      </w:r>
      <w:r w:rsidRPr="00CB6E8C">
        <w:rPr>
          <w:rtl/>
        </w:rPr>
        <w:t>450</w:t>
      </w:r>
      <w:r>
        <w:rPr>
          <w:rtl/>
        </w:rPr>
        <w:t>،</w:t>
      </w:r>
      <w:r w:rsidRPr="00CB6E8C">
        <w:rPr>
          <w:rtl/>
        </w:rPr>
        <w:t xml:space="preserve"> مجموعة وزيري 1/32</w:t>
      </w:r>
      <w:r>
        <w:rPr>
          <w:rtl/>
        </w:rPr>
        <w:t>،</w:t>
      </w:r>
      <w:r w:rsidRPr="00CB6E8C">
        <w:rPr>
          <w:rtl/>
        </w:rPr>
        <w:t xml:space="preserve"> دانشمندان يزد 9</w:t>
      </w:r>
      <w:r>
        <w:rPr>
          <w:rtl/>
        </w:rPr>
        <w:t>،</w:t>
      </w:r>
      <w:r w:rsidRPr="00CB6E8C">
        <w:rPr>
          <w:rtl/>
        </w:rPr>
        <w:t xml:space="preserve"> تنديس پارسايي وپايداري 65</w:t>
      </w:r>
      <w:r>
        <w:rPr>
          <w:rtl/>
        </w:rPr>
        <w:t>،</w:t>
      </w:r>
      <w:r w:rsidRPr="00CB6E8C">
        <w:rPr>
          <w:rtl/>
        </w:rPr>
        <w:t xml:space="preserve"> فرهيختگان دار العبادة 69</w:t>
      </w:r>
      <w:r>
        <w:rPr>
          <w:rtl/>
        </w:rPr>
        <w:t>،</w:t>
      </w:r>
      <w:r w:rsidRPr="00CB6E8C">
        <w:rPr>
          <w:rtl/>
        </w:rPr>
        <w:t xml:space="preserve"> دائرة المعارف الشيعية العامة 17/567</w:t>
      </w:r>
      <w:r>
        <w:rPr>
          <w:rtl/>
        </w:rPr>
        <w:t>،</w:t>
      </w:r>
      <w:r w:rsidRPr="00CB6E8C">
        <w:rPr>
          <w:rtl/>
        </w:rPr>
        <w:t xml:space="preserve"> 18/539</w:t>
      </w:r>
      <w:r>
        <w:rPr>
          <w:rtl/>
        </w:rPr>
        <w:t>،</w:t>
      </w:r>
      <w:r w:rsidRPr="00CB6E8C">
        <w:rPr>
          <w:rtl/>
        </w:rPr>
        <w:t xml:space="preserve"> روزنامه رعد آمروز</w:t>
      </w:r>
      <w:r>
        <w:rPr>
          <w:rtl/>
        </w:rPr>
        <w:t>،</w:t>
      </w:r>
      <w:r w:rsidRPr="00CB6E8C">
        <w:rPr>
          <w:rtl/>
        </w:rPr>
        <w:t xml:space="preserve"> العدد 341</w:t>
      </w:r>
      <w:r>
        <w:rPr>
          <w:rtl/>
        </w:rPr>
        <w:t>،</w:t>
      </w:r>
      <w:r w:rsidRPr="00CB6E8C">
        <w:rPr>
          <w:rtl/>
        </w:rPr>
        <w:t xml:space="preserve"> في 10 دي 1323ش )</w:t>
      </w:r>
      <w:r>
        <w:rPr>
          <w:rtl/>
        </w:rPr>
        <w:t>.</w:t>
      </w:r>
      <w:r w:rsidRPr="00CB6E8C">
        <w:rPr>
          <w:rtl/>
        </w:rPr>
        <w:t xml:space="preserve"> </w:t>
      </w:r>
    </w:p>
    <w:p w:rsidR="00E56C83" w:rsidRPr="00CB6E8C" w:rsidRDefault="00E56C83" w:rsidP="00836E3E">
      <w:pPr>
        <w:pStyle w:val="libNormal"/>
        <w:rPr>
          <w:rtl/>
        </w:rPr>
      </w:pPr>
      <w:r w:rsidRPr="00836E3E">
        <w:rPr>
          <w:rStyle w:val="libBold2Char"/>
          <w:rtl/>
        </w:rPr>
        <w:t xml:space="preserve">168 - السيد علي بن محمد كاظم عبد العظيم الطباطبائي اليزدي - نجل المترجَم - </w:t>
      </w:r>
      <w:r w:rsidRPr="00380A5C">
        <w:rPr>
          <w:rtl/>
        </w:rPr>
        <w:t xml:space="preserve">(ت1367هـ). </w:t>
      </w:r>
    </w:p>
    <w:p w:rsidR="00E56C83" w:rsidRPr="00CB6E8C" w:rsidRDefault="00E56C83" w:rsidP="00836E3E">
      <w:pPr>
        <w:pStyle w:val="libNormal"/>
        <w:rPr>
          <w:rtl/>
        </w:rPr>
      </w:pPr>
      <w:r w:rsidRPr="00CB6E8C">
        <w:rPr>
          <w:rtl/>
        </w:rPr>
        <w:t>( ترجمته في</w:t>
      </w:r>
      <w:r>
        <w:rPr>
          <w:rtl/>
        </w:rPr>
        <w:t>:</w:t>
      </w:r>
      <w:r w:rsidRPr="00CB6E8C">
        <w:rPr>
          <w:rtl/>
        </w:rPr>
        <w:t xml:space="preserve"> أعيان الشيعة ط 5/14/348</w:t>
      </w:r>
      <w:r>
        <w:rPr>
          <w:rtl/>
        </w:rPr>
        <w:t>،</w:t>
      </w:r>
      <w:r w:rsidRPr="00CB6E8C">
        <w:rPr>
          <w:rtl/>
        </w:rPr>
        <w:t xml:space="preserve"> أحسن الوديعة 1/168</w:t>
      </w:r>
      <w:r>
        <w:rPr>
          <w:rtl/>
        </w:rPr>
        <w:t>،</w:t>
      </w:r>
      <w:r w:rsidRPr="00CB6E8C">
        <w:rPr>
          <w:rtl/>
        </w:rPr>
        <w:t xml:space="preserve"> منار الهدى 140</w:t>
      </w:r>
      <w:r>
        <w:rPr>
          <w:rtl/>
        </w:rPr>
        <w:t>،</w:t>
      </w:r>
      <w:r w:rsidRPr="00CB6E8C">
        <w:rPr>
          <w:rtl/>
        </w:rPr>
        <w:t xml:space="preserve"> الجذور السياسية 124 )</w:t>
      </w:r>
      <w:r>
        <w:rPr>
          <w:rtl/>
        </w:rPr>
        <w:t>.</w:t>
      </w:r>
      <w:r w:rsidRPr="00CB6E8C">
        <w:rPr>
          <w:rtl/>
        </w:rPr>
        <w:t xml:space="preserve"> </w:t>
      </w:r>
    </w:p>
    <w:p w:rsidR="00E56C83" w:rsidRPr="00CB6E8C" w:rsidRDefault="00E56C83" w:rsidP="00836E3E">
      <w:pPr>
        <w:pStyle w:val="libNormal"/>
        <w:rPr>
          <w:rtl/>
        </w:rPr>
      </w:pPr>
      <w:r w:rsidRPr="00836E3E">
        <w:rPr>
          <w:rStyle w:val="libBold2Char"/>
          <w:rtl/>
        </w:rPr>
        <w:t>169 - السيد علي مدد بن حسين بن علي مدد الموسوي القائني</w:t>
      </w:r>
      <w:r w:rsidRPr="00380A5C">
        <w:rPr>
          <w:rtl/>
        </w:rPr>
        <w:t xml:space="preserve"> (1301 - 1384هـ). عالم جليل، وفاضل معروف.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2/624</w:t>
      </w:r>
      <w:r>
        <w:rPr>
          <w:rtl/>
        </w:rPr>
        <w:t>،</w:t>
      </w:r>
      <w:r w:rsidRPr="00CB6E8C">
        <w:rPr>
          <w:rtl/>
        </w:rPr>
        <w:t xml:space="preserve"> و4/1626</w:t>
      </w:r>
      <w:r>
        <w:rPr>
          <w:rtl/>
        </w:rPr>
        <w:t>،</w:t>
      </w:r>
      <w:r w:rsidRPr="00CB6E8C">
        <w:rPr>
          <w:rtl/>
        </w:rPr>
        <w:t xml:space="preserve"> معارف الرجال 2/145</w:t>
      </w:r>
      <w:r>
        <w:rPr>
          <w:rtl/>
        </w:rPr>
        <w:t>،</w:t>
      </w:r>
      <w:r w:rsidRPr="00CB6E8C">
        <w:rPr>
          <w:rtl/>
        </w:rPr>
        <w:t xml:space="preserve"> معجم الرجال الفكر 3/961</w:t>
      </w:r>
      <w:r>
        <w:rPr>
          <w:rtl/>
        </w:rPr>
        <w:t>،</w:t>
      </w:r>
      <w:r w:rsidRPr="00CB6E8C">
        <w:rPr>
          <w:rtl/>
        </w:rPr>
        <w:t xml:space="preserve"> بقايا الأطياب 99</w:t>
      </w:r>
      <w:r>
        <w:rPr>
          <w:rtl/>
        </w:rPr>
        <w:t>،</w:t>
      </w:r>
      <w:r w:rsidRPr="00CB6E8C">
        <w:rPr>
          <w:rtl/>
        </w:rPr>
        <w:t xml:space="preserve"> المنتخب 345 )</w:t>
      </w:r>
      <w:r>
        <w:rPr>
          <w:rtl/>
        </w:rPr>
        <w:t>.</w:t>
      </w:r>
      <w:r w:rsidRPr="00CB6E8C">
        <w:rPr>
          <w:rtl/>
        </w:rPr>
        <w:t xml:space="preserve"> </w:t>
      </w:r>
    </w:p>
    <w:p w:rsidR="00E56C83" w:rsidRPr="00CB6E8C" w:rsidRDefault="00E56C83" w:rsidP="00836E3E">
      <w:pPr>
        <w:pStyle w:val="libNormal"/>
        <w:rPr>
          <w:rtl/>
        </w:rPr>
      </w:pPr>
      <w:r w:rsidRPr="00836E3E">
        <w:rPr>
          <w:rStyle w:val="libBold2Char"/>
          <w:rtl/>
        </w:rPr>
        <w:t>170 - السيد علي بن محمد تقي بن ميرزا أبي القاسم الطباطبائي التبريزي</w:t>
      </w:r>
      <w:r w:rsidRPr="00380A5C">
        <w:rPr>
          <w:rtl/>
        </w:rPr>
        <w:t xml:space="preserve"> (1300 - 1393هـ). </w:t>
      </w:r>
    </w:p>
    <w:p w:rsidR="00E56C83" w:rsidRPr="00CB6E8C" w:rsidRDefault="00E56C83" w:rsidP="00836E3E">
      <w:pPr>
        <w:pStyle w:val="libNormal"/>
        <w:rPr>
          <w:rtl/>
        </w:rPr>
      </w:pPr>
      <w:r w:rsidRPr="00CB6E8C">
        <w:rPr>
          <w:rtl/>
        </w:rPr>
        <w:t>( ترجمته في</w:t>
      </w:r>
      <w:r>
        <w:rPr>
          <w:rtl/>
        </w:rPr>
        <w:t>:</w:t>
      </w:r>
      <w:r w:rsidRPr="00CB6E8C">
        <w:rPr>
          <w:rtl/>
        </w:rPr>
        <w:t xml:space="preserve"> تراجم الرجال 2/202</w:t>
      </w:r>
      <w:r>
        <w:rPr>
          <w:rtl/>
        </w:rPr>
        <w:t>،</w:t>
      </w:r>
      <w:r w:rsidRPr="00CB6E8C">
        <w:rPr>
          <w:rtl/>
        </w:rPr>
        <w:t xml:space="preserve"> معجم المطبوعات النجفية 197</w:t>
      </w:r>
      <w:r>
        <w:rPr>
          <w:rtl/>
        </w:rPr>
        <w:t>،</w:t>
      </w:r>
      <w:r w:rsidRPr="00CB6E8C">
        <w:rPr>
          <w:rtl/>
        </w:rPr>
        <w:t xml:space="preserve"> معجم رجال الفكر 1/295 )</w:t>
      </w:r>
      <w:r>
        <w:rPr>
          <w:rtl/>
        </w:rPr>
        <w:t>.</w:t>
      </w:r>
      <w:r w:rsidRPr="00CB6E8C">
        <w:rPr>
          <w:rtl/>
        </w:rPr>
        <w:t xml:space="preserve"> </w:t>
      </w:r>
    </w:p>
    <w:p w:rsidR="00E56C83" w:rsidRDefault="00E56C83" w:rsidP="00836E3E">
      <w:pPr>
        <w:pStyle w:val="libNormal"/>
      </w:pPr>
      <w:r>
        <w:br w:type="page"/>
      </w:r>
    </w:p>
    <w:p w:rsidR="00E56C83" w:rsidRPr="00CB6E8C" w:rsidRDefault="00E56C83" w:rsidP="00836E3E">
      <w:pPr>
        <w:pStyle w:val="libNormal"/>
        <w:rPr>
          <w:rtl/>
        </w:rPr>
      </w:pPr>
      <w:r w:rsidRPr="00836E3E">
        <w:rPr>
          <w:rStyle w:val="libBold2Char"/>
          <w:rtl/>
        </w:rPr>
        <w:lastRenderedPageBreak/>
        <w:t>171 - الشيخ علي بن المولى محمد جواد بن علي المرندي التبريزي</w:t>
      </w:r>
      <w:r w:rsidRPr="00380A5C">
        <w:rPr>
          <w:rtl/>
        </w:rPr>
        <w:t xml:space="preserve"> (1287 - 1370هـ). فقيه أُصولي، عالم، زاهد، من مراجع التقليد والاستنباط.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4/1371</w:t>
      </w:r>
      <w:r>
        <w:rPr>
          <w:rtl/>
        </w:rPr>
        <w:t>،</w:t>
      </w:r>
      <w:r w:rsidRPr="00CB6E8C">
        <w:rPr>
          <w:rtl/>
        </w:rPr>
        <w:t xml:space="preserve"> الذريعة 3/192 و4/380 و6/101</w:t>
      </w:r>
      <w:r>
        <w:rPr>
          <w:rtl/>
        </w:rPr>
        <w:t>،</w:t>
      </w:r>
      <w:r w:rsidRPr="00CB6E8C">
        <w:rPr>
          <w:rtl/>
        </w:rPr>
        <w:t xml:space="preserve"> 148</w:t>
      </w:r>
      <w:r>
        <w:rPr>
          <w:rtl/>
        </w:rPr>
        <w:t>،</w:t>
      </w:r>
      <w:r w:rsidRPr="00CB6E8C">
        <w:rPr>
          <w:rtl/>
        </w:rPr>
        <w:t xml:space="preserve"> 158</w:t>
      </w:r>
      <w:r>
        <w:rPr>
          <w:rtl/>
        </w:rPr>
        <w:t>،</w:t>
      </w:r>
      <w:r w:rsidRPr="00CB6E8C">
        <w:rPr>
          <w:rtl/>
        </w:rPr>
        <w:t xml:space="preserve"> 220</w:t>
      </w:r>
      <w:r>
        <w:rPr>
          <w:rtl/>
        </w:rPr>
        <w:t>،</w:t>
      </w:r>
      <w:r w:rsidRPr="00CB6E8C">
        <w:rPr>
          <w:rtl/>
        </w:rPr>
        <w:t xml:space="preserve"> شخصيّت أنصاري 377</w:t>
      </w:r>
      <w:r>
        <w:rPr>
          <w:rtl/>
        </w:rPr>
        <w:t>،</w:t>
      </w:r>
      <w:r w:rsidRPr="00CB6E8C">
        <w:rPr>
          <w:rtl/>
        </w:rPr>
        <w:t xml:space="preserve"> معجم رجال الفكر 3/1192</w:t>
      </w:r>
      <w:r>
        <w:rPr>
          <w:rtl/>
        </w:rPr>
        <w:t>،</w:t>
      </w:r>
      <w:r w:rsidRPr="00CB6E8C">
        <w:rPr>
          <w:rtl/>
        </w:rPr>
        <w:t xml:space="preserve"> 1194 )</w:t>
      </w:r>
      <w:r>
        <w:rPr>
          <w:rtl/>
        </w:rPr>
        <w:t>.</w:t>
      </w:r>
      <w:r w:rsidRPr="00CB6E8C">
        <w:rPr>
          <w:rtl/>
        </w:rPr>
        <w:t xml:space="preserve"> </w:t>
      </w:r>
    </w:p>
    <w:p w:rsidR="00E56C83" w:rsidRPr="00CB6E8C" w:rsidRDefault="00E56C83" w:rsidP="00836E3E">
      <w:pPr>
        <w:pStyle w:val="libNormal"/>
        <w:rPr>
          <w:rtl/>
        </w:rPr>
      </w:pPr>
      <w:r w:rsidRPr="00836E3E">
        <w:rPr>
          <w:rStyle w:val="libBold2Char"/>
          <w:rtl/>
        </w:rPr>
        <w:t xml:space="preserve">172 - السيد علي بن محمد رضا الحسيني البشت مشهدي الكاشاني اليثربي </w:t>
      </w:r>
      <w:r w:rsidRPr="00380A5C">
        <w:rPr>
          <w:rtl/>
        </w:rPr>
        <w:t xml:space="preserve">(1311 - 1379هـ). فقيه جليل، وعالم كبير.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4/1432 )</w:t>
      </w:r>
      <w:r>
        <w:rPr>
          <w:rtl/>
        </w:rPr>
        <w:t>.</w:t>
      </w:r>
      <w:r w:rsidRPr="00CB6E8C">
        <w:rPr>
          <w:rtl/>
        </w:rPr>
        <w:t xml:space="preserve"> </w:t>
      </w:r>
    </w:p>
    <w:p w:rsidR="00E56C83" w:rsidRPr="00CB6E8C" w:rsidRDefault="00E56C83" w:rsidP="00836E3E">
      <w:pPr>
        <w:pStyle w:val="libNormal"/>
        <w:rPr>
          <w:rtl/>
        </w:rPr>
      </w:pPr>
      <w:r w:rsidRPr="00836E3E">
        <w:rPr>
          <w:rStyle w:val="libBold2Char"/>
          <w:rtl/>
        </w:rPr>
        <w:t>173 - الشيخ علي بن محمد پائين شهري القمّي</w:t>
      </w:r>
      <w:r w:rsidRPr="00380A5C">
        <w:rPr>
          <w:rtl/>
        </w:rPr>
        <w:t xml:space="preserve"> (ت1360هـ). فاضل. </w:t>
      </w:r>
    </w:p>
    <w:p w:rsidR="00E56C83" w:rsidRPr="00CB6E8C" w:rsidRDefault="00E56C83" w:rsidP="00836E3E">
      <w:pPr>
        <w:pStyle w:val="libNormal"/>
        <w:rPr>
          <w:rtl/>
        </w:rPr>
      </w:pPr>
      <w:r w:rsidRPr="00CB6E8C">
        <w:rPr>
          <w:rtl/>
        </w:rPr>
        <w:t>( ترجمته في</w:t>
      </w:r>
      <w:r>
        <w:rPr>
          <w:rtl/>
        </w:rPr>
        <w:t>:</w:t>
      </w:r>
      <w:r w:rsidRPr="00CB6E8C">
        <w:rPr>
          <w:rtl/>
        </w:rPr>
        <w:t xml:space="preserve"> رجال قم 136</w:t>
      </w:r>
      <w:r>
        <w:rPr>
          <w:rtl/>
        </w:rPr>
        <w:t>،</w:t>
      </w:r>
      <w:r w:rsidRPr="00CB6E8C">
        <w:rPr>
          <w:rtl/>
        </w:rPr>
        <w:t xml:space="preserve"> آينه دانشوران 296 )</w:t>
      </w:r>
      <w:r>
        <w:rPr>
          <w:rtl/>
        </w:rPr>
        <w:t>.</w:t>
      </w:r>
      <w:r w:rsidRPr="00CB6E8C">
        <w:rPr>
          <w:rtl/>
        </w:rPr>
        <w:t xml:space="preserve"> </w:t>
      </w:r>
    </w:p>
    <w:p w:rsidR="00E56C83" w:rsidRPr="00CB6E8C" w:rsidRDefault="00E56C83" w:rsidP="00836E3E">
      <w:pPr>
        <w:pStyle w:val="libNormal"/>
        <w:rPr>
          <w:rtl/>
        </w:rPr>
      </w:pPr>
      <w:r w:rsidRPr="00836E3E">
        <w:rPr>
          <w:rStyle w:val="libBold2Char"/>
          <w:rtl/>
        </w:rPr>
        <w:t>174 - السيد علي بن محمد بن علي الموسوي الرامهرمزي البهبهاني</w:t>
      </w:r>
      <w:r w:rsidRPr="00380A5C">
        <w:rPr>
          <w:rtl/>
        </w:rPr>
        <w:t xml:space="preserve"> (1303 - 1395هـ). فقيه أُصولي، مجتهد، عالم نحرير، من أساتذة الفقه والأُصول، ومراجع التقليد والفتيا في منطقة الأهواز. </w:t>
      </w:r>
    </w:p>
    <w:p w:rsidR="00E56C83" w:rsidRPr="00CB6E8C" w:rsidRDefault="00E56C83" w:rsidP="00836E3E">
      <w:pPr>
        <w:pStyle w:val="libNormal"/>
        <w:rPr>
          <w:rtl/>
        </w:rPr>
      </w:pPr>
      <w:r w:rsidRPr="00CB6E8C">
        <w:rPr>
          <w:rtl/>
        </w:rPr>
        <w:t>( ترجمته في</w:t>
      </w:r>
      <w:r>
        <w:rPr>
          <w:rtl/>
        </w:rPr>
        <w:t>:</w:t>
      </w:r>
      <w:r w:rsidRPr="00CB6E8C">
        <w:rPr>
          <w:rtl/>
        </w:rPr>
        <w:t xml:space="preserve"> الذريعة 17/190</w:t>
      </w:r>
      <w:r>
        <w:rPr>
          <w:rtl/>
        </w:rPr>
        <w:t>،</w:t>
      </w:r>
      <w:r w:rsidRPr="00CB6E8C">
        <w:rPr>
          <w:rtl/>
        </w:rPr>
        <w:t xml:space="preserve"> و21/123</w:t>
      </w:r>
      <w:r>
        <w:rPr>
          <w:rtl/>
        </w:rPr>
        <w:t>،</w:t>
      </w:r>
      <w:r w:rsidRPr="00CB6E8C">
        <w:rPr>
          <w:rtl/>
        </w:rPr>
        <w:t xml:space="preserve"> سخن سرايان فارس 3/677</w:t>
      </w:r>
      <w:r>
        <w:rPr>
          <w:rtl/>
        </w:rPr>
        <w:t>،</w:t>
      </w:r>
      <w:r w:rsidRPr="00CB6E8C">
        <w:rPr>
          <w:rtl/>
        </w:rPr>
        <w:t xml:space="preserve"> كتابهاي عربي چابي 590</w:t>
      </w:r>
      <w:r>
        <w:rPr>
          <w:rtl/>
        </w:rPr>
        <w:t>،</w:t>
      </w:r>
      <w:r w:rsidRPr="00CB6E8C">
        <w:rPr>
          <w:rtl/>
        </w:rPr>
        <w:t xml:space="preserve"> 716</w:t>
      </w:r>
      <w:r>
        <w:rPr>
          <w:rtl/>
        </w:rPr>
        <w:t>،</w:t>
      </w:r>
      <w:r w:rsidRPr="00CB6E8C">
        <w:rPr>
          <w:rtl/>
        </w:rPr>
        <w:t xml:space="preserve"> 855</w:t>
      </w:r>
      <w:r>
        <w:rPr>
          <w:rtl/>
        </w:rPr>
        <w:t>،</w:t>
      </w:r>
      <w:r w:rsidRPr="00CB6E8C">
        <w:rPr>
          <w:rtl/>
        </w:rPr>
        <w:t xml:space="preserve"> 885</w:t>
      </w:r>
      <w:r>
        <w:rPr>
          <w:rtl/>
        </w:rPr>
        <w:t>،</w:t>
      </w:r>
      <w:r w:rsidRPr="00CB6E8C">
        <w:rPr>
          <w:rtl/>
        </w:rPr>
        <w:t xml:space="preserve"> معجم رجال الفكر 1/273</w:t>
      </w:r>
      <w:r>
        <w:rPr>
          <w:rtl/>
        </w:rPr>
        <w:t>،</w:t>
      </w:r>
      <w:r w:rsidRPr="00CB6E8C">
        <w:rPr>
          <w:rtl/>
        </w:rPr>
        <w:t xml:space="preserve"> آثار الحجّة 2/217</w:t>
      </w:r>
      <w:r>
        <w:rPr>
          <w:rtl/>
        </w:rPr>
        <w:t>،</w:t>
      </w:r>
      <w:r w:rsidRPr="00CB6E8C">
        <w:rPr>
          <w:rtl/>
        </w:rPr>
        <w:t xml:space="preserve"> المنتخب 340 )</w:t>
      </w:r>
      <w:r>
        <w:rPr>
          <w:rtl/>
        </w:rPr>
        <w:t>.</w:t>
      </w:r>
      <w:r w:rsidRPr="00CB6E8C">
        <w:rPr>
          <w:rtl/>
        </w:rPr>
        <w:t xml:space="preserve"> </w:t>
      </w:r>
    </w:p>
    <w:p w:rsidR="00E56C83" w:rsidRPr="00CB6E8C" w:rsidRDefault="00E56C83" w:rsidP="00836E3E">
      <w:pPr>
        <w:pStyle w:val="libNormal"/>
        <w:rPr>
          <w:rtl/>
        </w:rPr>
      </w:pPr>
      <w:r w:rsidRPr="00836E3E">
        <w:rPr>
          <w:rStyle w:val="libBold2Char"/>
          <w:rtl/>
        </w:rPr>
        <w:t xml:space="preserve">175 - السيد علي بن مهدي بن رضا الحسيني الطالقاني </w:t>
      </w:r>
      <w:r w:rsidRPr="00380A5C">
        <w:rPr>
          <w:rtl/>
        </w:rPr>
        <w:t xml:space="preserve">(1300 - 1337هـ). عالم فاضل، وأديب شاعر. </w:t>
      </w:r>
    </w:p>
    <w:p w:rsidR="00E56C83" w:rsidRPr="00CB6E8C" w:rsidRDefault="00E56C83" w:rsidP="00836E3E">
      <w:pPr>
        <w:pStyle w:val="libNormal"/>
        <w:rPr>
          <w:rtl/>
        </w:rPr>
      </w:pPr>
      <w:r w:rsidRPr="00CB6E8C">
        <w:rPr>
          <w:rtl/>
        </w:rPr>
        <w:t>(ترجمته في</w:t>
      </w:r>
      <w:r>
        <w:rPr>
          <w:rtl/>
        </w:rPr>
        <w:t>:</w:t>
      </w:r>
      <w:r w:rsidRPr="00CB6E8C">
        <w:rPr>
          <w:rtl/>
        </w:rPr>
        <w:t xml:space="preserve"> ونقباء البشر 4/1545</w:t>
      </w:r>
      <w:r>
        <w:rPr>
          <w:rtl/>
        </w:rPr>
        <w:t>،</w:t>
      </w:r>
      <w:r w:rsidRPr="00CB6E8C">
        <w:rPr>
          <w:rtl/>
        </w:rPr>
        <w:t xml:space="preserve"> الذريعة 9/738</w:t>
      </w:r>
      <w:r>
        <w:rPr>
          <w:rtl/>
        </w:rPr>
        <w:t>،</w:t>
      </w:r>
      <w:r w:rsidRPr="00CB6E8C">
        <w:rPr>
          <w:rtl/>
        </w:rPr>
        <w:t xml:space="preserve"> معجم رجال الفكر 2/823)</w:t>
      </w:r>
      <w:r>
        <w:rPr>
          <w:rtl/>
        </w:rPr>
        <w:t>.</w:t>
      </w:r>
      <w:r w:rsidRPr="00CB6E8C">
        <w:rPr>
          <w:rtl/>
        </w:rPr>
        <w:t xml:space="preserve"> </w:t>
      </w:r>
    </w:p>
    <w:p w:rsidR="00E56C83" w:rsidRPr="00CB6E8C" w:rsidRDefault="00E56C83" w:rsidP="00836E3E">
      <w:pPr>
        <w:pStyle w:val="libNormal"/>
        <w:rPr>
          <w:rtl/>
        </w:rPr>
      </w:pPr>
      <w:r w:rsidRPr="00836E3E">
        <w:rPr>
          <w:rStyle w:val="libBold2Char"/>
          <w:rtl/>
        </w:rPr>
        <w:t>176 - الشيخ علي بن موسى بن محمد باقر الأسكوئي التبريزي</w:t>
      </w:r>
      <w:r w:rsidRPr="00380A5C">
        <w:rPr>
          <w:rtl/>
        </w:rPr>
        <w:t xml:space="preserve"> ( 1304 - 1386هـ ). عالم فاضل، من مشاهير الشيخيّة. </w:t>
      </w:r>
    </w:p>
    <w:p w:rsidR="00E56C83" w:rsidRPr="00CB6E8C" w:rsidRDefault="00E56C83" w:rsidP="00836E3E">
      <w:pPr>
        <w:pStyle w:val="libNormal"/>
        <w:rPr>
          <w:rtl/>
        </w:rPr>
      </w:pPr>
      <w:r w:rsidRPr="00CB6E8C">
        <w:rPr>
          <w:rtl/>
        </w:rPr>
        <w:t>( ترجمته في</w:t>
      </w:r>
      <w:r>
        <w:rPr>
          <w:rtl/>
        </w:rPr>
        <w:t>:</w:t>
      </w:r>
      <w:r w:rsidRPr="00CB6E8C">
        <w:rPr>
          <w:rtl/>
        </w:rPr>
        <w:t xml:space="preserve"> الشيخيّة 244</w:t>
      </w:r>
      <w:r>
        <w:rPr>
          <w:rtl/>
        </w:rPr>
        <w:t>،</w:t>
      </w:r>
      <w:r w:rsidRPr="00CB6E8C">
        <w:rPr>
          <w:rtl/>
        </w:rPr>
        <w:t xml:space="preserve"> الذريعة 6/263</w:t>
      </w:r>
      <w:r>
        <w:rPr>
          <w:rtl/>
        </w:rPr>
        <w:t>،</w:t>
      </w:r>
      <w:r w:rsidRPr="00CB6E8C">
        <w:rPr>
          <w:rtl/>
        </w:rPr>
        <w:t xml:space="preserve"> تراث كربلاء 243</w:t>
      </w:r>
      <w:r>
        <w:rPr>
          <w:rtl/>
        </w:rPr>
        <w:t>،</w:t>
      </w:r>
      <w:r w:rsidRPr="00CB6E8C">
        <w:rPr>
          <w:rtl/>
        </w:rPr>
        <w:t xml:space="preserve"> تاريخ الحركة العلمية في كربلاء 49</w:t>
      </w:r>
      <w:r>
        <w:rPr>
          <w:rtl/>
        </w:rPr>
        <w:t>،</w:t>
      </w:r>
      <w:r w:rsidRPr="00CB6E8C">
        <w:rPr>
          <w:rtl/>
        </w:rPr>
        <w:t xml:space="preserve"> معجم المؤلِّفين 3/653</w:t>
      </w:r>
      <w:r>
        <w:rPr>
          <w:rtl/>
        </w:rPr>
        <w:t>،</w:t>
      </w:r>
      <w:r w:rsidRPr="00CB6E8C">
        <w:rPr>
          <w:rtl/>
        </w:rPr>
        <w:t xml:space="preserve"> مج المرشد 2/240</w:t>
      </w:r>
      <w:r>
        <w:rPr>
          <w:rtl/>
        </w:rPr>
        <w:t>،</w:t>
      </w:r>
      <w:r w:rsidRPr="00CB6E8C">
        <w:rPr>
          <w:rtl/>
        </w:rPr>
        <w:t xml:space="preserve"> المنتخب 347 )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177 - السيد علي النجف آبادي</w:t>
      </w:r>
      <w:r w:rsidRPr="00380A5C">
        <w:rPr>
          <w:rtl/>
        </w:rPr>
        <w:t xml:space="preserve"> (1287 - 1362هـ). عالم كبير، من أكابر الحكماء وأجلاّء الفقهاء.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 4/1318 )</w:t>
      </w:r>
      <w:r>
        <w:rPr>
          <w:rtl/>
        </w:rPr>
        <w:t>.</w:t>
      </w:r>
      <w:r w:rsidRPr="00CB6E8C">
        <w:rPr>
          <w:rtl/>
        </w:rPr>
        <w:t xml:space="preserve"> </w:t>
      </w:r>
    </w:p>
    <w:p w:rsidR="00E56C83" w:rsidRDefault="00E56C83" w:rsidP="00836E3E">
      <w:pPr>
        <w:pStyle w:val="libNormal"/>
      </w:pPr>
      <w:r>
        <w:br w:type="page"/>
      </w:r>
    </w:p>
    <w:p w:rsidR="00E56C83" w:rsidRPr="00CB6E8C" w:rsidRDefault="00E56C83" w:rsidP="00836E3E">
      <w:pPr>
        <w:pStyle w:val="libNormal"/>
        <w:rPr>
          <w:rtl/>
        </w:rPr>
      </w:pPr>
      <w:r w:rsidRPr="00836E3E">
        <w:rPr>
          <w:rStyle w:val="libBold2Char"/>
          <w:rtl/>
        </w:rPr>
        <w:lastRenderedPageBreak/>
        <w:t>178 - ميرزا مجد الدين علي بن نجم الدين بن عبد الله النراقي</w:t>
      </w:r>
      <w:r w:rsidRPr="00380A5C">
        <w:rPr>
          <w:rtl/>
        </w:rPr>
        <w:t xml:space="preserve"> (1293 -....). </w:t>
      </w:r>
    </w:p>
    <w:p w:rsidR="00E56C83" w:rsidRPr="00CB6E8C" w:rsidRDefault="00E56C83" w:rsidP="00836E3E">
      <w:pPr>
        <w:pStyle w:val="libNormal"/>
        <w:rPr>
          <w:rtl/>
        </w:rPr>
      </w:pPr>
      <w:r w:rsidRPr="00CB6E8C">
        <w:rPr>
          <w:rtl/>
        </w:rPr>
        <w:t>( ترجمته في</w:t>
      </w:r>
      <w:r>
        <w:rPr>
          <w:rtl/>
        </w:rPr>
        <w:t>:</w:t>
      </w:r>
      <w:r w:rsidRPr="00CB6E8C">
        <w:rPr>
          <w:rtl/>
        </w:rPr>
        <w:t xml:space="preserve"> تراجم الرجال 2/152 )</w:t>
      </w:r>
      <w:r>
        <w:rPr>
          <w:rtl/>
        </w:rPr>
        <w:t>.</w:t>
      </w:r>
      <w:r w:rsidRPr="00CB6E8C">
        <w:rPr>
          <w:rtl/>
        </w:rPr>
        <w:t xml:space="preserve"> </w:t>
      </w:r>
    </w:p>
    <w:p w:rsidR="00E56C83" w:rsidRPr="00CB6E8C" w:rsidRDefault="00E56C83" w:rsidP="00836E3E">
      <w:pPr>
        <w:pStyle w:val="libNormal"/>
        <w:rPr>
          <w:rtl/>
        </w:rPr>
      </w:pPr>
      <w:r w:rsidRPr="00836E3E">
        <w:rPr>
          <w:rStyle w:val="libBold2Char"/>
          <w:rtl/>
        </w:rPr>
        <w:t>179 - ميرزا علي نقي بن محمد بن سليمان التنكابني</w:t>
      </w:r>
      <w:r w:rsidRPr="00380A5C">
        <w:rPr>
          <w:rtl/>
        </w:rPr>
        <w:t xml:space="preserve"> (1291 - 1342هـ). عالم، فقيه،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بزرگان تنكابن ص177 )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180 - السيد علي بن ياسين بن مطر الحسني العلاّق</w:t>
      </w:r>
      <w:r w:rsidRPr="00380A5C">
        <w:rPr>
          <w:rtl/>
        </w:rPr>
        <w:t xml:space="preserve"> (1293 - 1344هـ). عالم أديب، شاعر بارع.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w:t>
      </w:r>
      <w:r>
        <w:rPr>
          <w:rtl/>
        </w:rPr>
        <w:t>:</w:t>
      </w:r>
      <w:r w:rsidRPr="00CB6E8C">
        <w:rPr>
          <w:rtl/>
        </w:rPr>
        <w:t xml:space="preserve"> 4/1557</w:t>
      </w:r>
      <w:r>
        <w:rPr>
          <w:rtl/>
        </w:rPr>
        <w:t>،</w:t>
      </w:r>
      <w:r w:rsidRPr="00CB6E8C">
        <w:rPr>
          <w:rtl/>
        </w:rPr>
        <w:t xml:space="preserve"> أعيان الشيعة 8/369</w:t>
      </w:r>
      <w:r>
        <w:rPr>
          <w:rtl/>
        </w:rPr>
        <w:t>،</w:t>
      </w:r>
      <w:r w:rsidRPr="00CB6E8C">
        <w:rPr>
          <w:rtl/>
        </w:rPr>
        <w:t xml:space="preserve"> الحصون المنيعة 9/332</w:t>
      </w:r>
      <w:r>
        <w:rPr>
          <w:rtl/>
        </w:rPr>
        <w:t>،</w:t>
      </w:r>
      <w:r w:rsidRPr="00CB6E8C">
        <w:rPr>
          <w:rtl/>
        </w:rPr>
        <w:t xml:space="preserve"> شعراء الغري 6/318</w:t>
      </w:r>
      <w:r>
        <w:rPr>
          <w:rtl/>
        </w:rPr>
        <w:t>،</w:t>
      </w:r>
      <w:r w:rsidRPr="00CB6E8C">
        <w:rPr>
          <w:rtl/>
        </w:rPr>
        <w:t xml:space="preserve"> معارف الرجال 2/133</w:t>
      </w:r>
      <w:r>
        <w:rPr>
          <w:rtl/>
        </w:rPr>
        <w:t>،</w:t>
      </w:r>
      <w:r w:rsidRPr="00CB6E8C">
        <w:rPr>
          <w:rtl/>
        </w:rPr>
        <w:t xml:space="preserve"> معجم المؤلِّفين العراقيين 2/427</w:t>
      </w:r>
      <w:r>
        <w:rPr>
          <w:rtl/>
        </w:rPr>
        <w:t>،</w:t>
      </w:r>
      <w:r w:rsidRPr="00CB6E8C">
        <w:rPr>
          <w:rtl/>
        </w:rPr>
        <w:t xml:space="preserve"> معجم رجال الفكر 2/897 )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181 - السيد علي بن يحيى الحسيني الحجازي</w:t>
      </w:r>
      <w:r w:rsidRPr="00380A5C">
        <w:rPr>
          <w:rtl/>
        </w:rPr>
        <w:t xml:space="preserve"> (1285 - 1370هـ). عالم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مفاخر يزد 1/208</w:t>
      </w:r>
      <w:r>
        <w:rPr>
          <w:rtl/>
        </w:rPr>
        <w:t>،</w:t>
      </w:r>
      <w:r w:rsidRPr="00CB6E8C">
        <w:rPr>
          <w:rtl/>
        </w:rPr>
        <w:t xml:space="preserve"> النجوم المسرد 122 )</w:t>
      </w:r>
      <w:r>
        <w:rPr>
          <w:rtl/>
        </w:rPr>
        <w:t>.</w:t>
      </w:r>
      <w:r w:rsidRPr="00CB6E8C">
        <w:rPr>
          <w:rtl/>
        </w:rPr>
        <w:t xml:space="preserve"> </w:t>
      </w:r>
    </w:p>
    <w:p w:rsidR="00E56C83" w:rsidRPr="00CB6E8C" w:rsidRDefault="00E56C83" w:rsidP="00836E3E">
      <w:pPr>
        <w:pStyle w:val="libNormal"/>
        <w:rPr>
          <w:rtl/>
        </w:rPr>
      </w:pPr>
      <w:r w:rsidRPr="00836E3E">
        <w:rPr>
          <w:rStyle w:val="libBold2Char"/>
          <w:rtl/>
        </w:rPr>
        <w:t xml:space="preserve">182 - السيد عيسى بن حمد بن محمد حسن آل كمال الدين الحسيني الحلِّي </w:t>
      </w:r>
      <w:r w:rsidRPr="00380A5C">
        <w:rPr>
          <w:rtl/>
        </w:rPr>
        <w:t xml:space="preserve">(1287 - 1373هـ). عالم جليل، فقيه فاضل، مجاهد معروف، من أساتذة الفقه والأُصول. </w:t>
      </w:r>
    </w:p>
    <w:p w:rsidR="00E56C83" w:rsidRPr="00CB6E8C" w:rsidRDefault="00E56C83" w:rsidP="00836E3E">
      <w:pPr>
        <w:pStyle w:val="libNormal"/>
        <w:rPr>
          <w:rtl/>
        </w:rPr>
      </w:pPr>
      <w:r w:rsidRPr="00CB6E8C">
        <w:rPr>
          <w:rtl/>
        </w:rPr>
        <w:t>( ترجمته في نقباء البشر</w:t>
      </w:r>
      <w:r>
        <w:rPr>
          <w:rtl/>
        </w:rPr>
        <w:t>:</w:t>
      </w:r>
      <w:r w:rsidRPr="00CB6E8C">
        <w:rPr>
          <w:rtl/>
        </w:rPr>
        <w:t xml:space="preserve"> 4/1639</w:t>
      </w:r>
      <w:r>
        <w:rPr>
          <w:rtl/>
        </w:rPr>
        <w:t>،</w:t>
      </w:r>
      <w:r w:rsidRPr="00CB6E8C">
        <w:rPr>
          <w:rtl/>
        </w:rPr>
        <w:t xml:space="preserve"> أعيان الشيعة 42/230</w:t>
      </w:r>
      <w:r>
        <w:rPr>
          <w:rtl/>
        </w:rPr>
        <w:t>،</w:t>
      </w:r>
      <w:r w:rsidRPr="00CB6E8C">
        <w:rPr>
          <w:rtl/>
        </w:rPr>
        <w:t xml:space="preserve"> الذريعة 11/192 و22/8</w:t>
      </w:r>
      <w:r>
        <w:rPr>
          <w:rtl/>
        </w:rPr>
        <w:t>،</w:t>
      </w:r>
      <w:r w:rsidRPr="00CB6E8C">
        <w:rPr>
          <w:rtl/>
        </w:rPr>
        <w:t xml:space="preserve"> معارف الرجال 3/307</w:t>
      </w:r>
      <w:r>
        <w:rPr>
          <w:rtl/>
        </w:rPr>
        <w:t>،</w:t>
      </w:r>
      <w:r w:rsidRPr="00CB6E8C">
        <w:rPr>
          <w:rtl/>
        </w:rPr>
        <w:t xml:space="preserve"> معجم المؤلِّفين 8/23</w:t>
      </w:r>
      <w:r>
        <w:rPr>
          <w:rtl/>
        </w:rPr>
        <w:t>،</w:t>
      </w:r>
      <w:r w:rsidRPr="00CB6E8C">
        <w:rPr>
          <w:rtl/>
        </w:rPr>
        <w:t xml:space="preserve"> ماضي النجف 3/179</w:t>
      </w:r>
      <w:r>
        <w:rPr>
          <w:rtl/>
        </w:rPr>
        <w:t>،</w:t>
      </w:r>
      <w:r w:rsidRPr="00CB6E8C">
        <w:rPr>
          <w:rtl/>
        </w:rPr>
        <w:t xml:space="preserve"> معجم رجال الفكر 3/1091 )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183 - السيد عيسى القزويني</w:t>
      </w:r>
      <w:r w:rsidRPr="00380A5C">
        <w:rPr>
          <w:rtl/>
        </w:rPr>
        <w:t xml:space="preserve"> (ت بعد 1320هـ). عالم تقي، فاضل جليل. </w:t>
      </w:r>
    </w:p>
    <w:p w:rsidR="00E56C83" w:rsidRPr="00CB6E8C" w:rsidRDefault="00E56C83" w:rsidP="00836E3E">
      <w:pPr>
        <w:pStyle w:val="libNormal"/>
        <w:rPr>
          <w:rtl/>
        </w:rPr>
      </w:pPr>
      <w:r w:rsidRPr="00CB6E8C">
        <w:rPr>
          <w:rtl/>
        </w:rPr>
        <w:t>( ترجمته في نقباء البشر</w:t>
      </w:r>
      <w:r>
        <w:rPr>
          <w:rtl/>
        </w:rPr>
        <w:t>:</w:t>
      </w:r>
      <w:r w:rsidRPr="00CB6E8C">
        <w:rPr>
          <w:rtl/>
        </w:rPr>
        <w:t xml:space="preserve"> 4/1636 )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184 - الشيخ غلام حسين القمّي</w:t>
      </w:r>
      <w:r w:rsidRPr="00380A5C">
        <w:rPr>
          <w:rtl/>
        </w:rPr>
        <w:t xml:space="preserve"> (ت1337هـ). عالم تقي، فاضل جليل، ورع صالح. </w:t>
      </w:r>
    </w:p>
    <w:p w:rsidR="00E56C83" w:rsidRPr="00CB6E8C" w:rsidRDefault="00E56C83" w:rsidP="00836E3E">
      <w:pPr>
        <w:pStyle w:val="libNormal"/>
        <w:rPr>
          <w:rtl/>
        </w:rPr>
      </w:pPr>
      <w:r w:rsidRPr="00CB6E8C">
        <w:rPr>
          <w:rtl/>
        </w:rPr>
        <w:t>( ترجمته في نقباء البشر</w:t>
      </w:r>
      <w:r>
        <w:rPr>
          <w:rtl/>
        </w:rPr>
        <w:t>:</w:t>
      </w:r>
      <w:r w:rsidRPr="00CB6E8C">
        <w:rPr>
          <w:rtl/>
        </w:rPr>
        <w:t xml:space="preserve"> 4/1650 )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185 - غلام حسين بن محمد رضا عبد خدائي التبريزي الخراساني</w:t>
      </w:r>
      <w:r w:rsidRPr="00380A5C">
        <w:rPr>
          <w:rtl/>
        </w:rPr>
        <w:t xml:space="preserve"> (1301 - 1400هـ). فقيه فاضل، مجتهد جليل، عالم عامل، مؤلِّف متتبّع، من </w:t>
      </w:r>
    </w:p>
    <w:p w:rsidR="00E56C83" w:rsidRDefault="00E56C83" w:rsidP="00836E3E">
      <w:pPr>
        <w:pStyle w:val="libNormal"/>
      </w:pPr>
      <w:r>
        <w:br w:type="page"/>
      </w:r>
    </w:p>
    <w:p w:rsidR="00E56C83" w:rsidRPr="00CB6E8C" w:rsidRDefault="00E56C83" w:rsidP="00836E3E">
      <w:pPr>
        <w:pStyle w:val="libNormal"/>
        <w:rPr>
          <w:rtl/>
        </w:rPr>
      </w:pPr>
      <w:r w:rsidRPr="00CB6E8C">
        <w:rPr>
          <w:rtl/>
        </w:rPr>
        <w:lastRenderedPageBreak/>
        <w:t>أساتذة الفقه والأُصول</w:t>
      </w:r>
      <w:r>
        <w:rPr>
          <w:rtl/>
        </w:rPr>
        <w:t>.</w:t>
      </w:r>
      <w:r w:rsidRPr="00CB6E8C">
        <w:rPr>
          <w:rtl/>
        </w:rPr>
        <w:t xml:space="preserve"> </w:t>
      </w:r>
    </w:p>
    <w:p w:rsidR="00E56C83" w:rsidRPr="00CB6E8C" w:rsidRDefault="00E56C83" w:rsidP="00836E3E">
      <w:pPr>
        <w:pStyle w:val="libNormal"/>
        <w:rPr>
          <w:rtl/>
        </w:rPr>
      </w:pPr>
      <w:r w:rsidRPr="00CB6E8C">
        <w:rPr>
          <w:rtl/>
        </w:rPr>
        <w:t>( ترجمته في</w:t>
      </w:r>
      <w:r>
        <w:rPr>
          <w:rtl/>
        </w:rPr>
        <w:t>:</w:t>
      </w:r>
      <w:r w:rsidRPr="00CB6E8C">
        <w:rPr>
          <w:rtl/>
        </w:rPr>
        <w:t xml:space="preserve"> الذريعة 11/310</w:t>
      </w:r>
      <w:r>
        <w:rPr>
          <w:rtl/>
        </w:rPr>
        <w:t>،</w:t>
      </w:r>
      <w:r w:rsidRPr="00CB6E8C">
        <w:rPr>
          <w:rtl/>
        </w:rPr>
        <w:t xml:space="preserve"> كتابهاي چابي فارسي 2/2715</w:t>
      </w:r>
      <w:r>
        <w:rPr>
          <w:rtl/>
        </w:rPr>
        <w:t>،</w:t>
      </w:r>
      <w:r w:rsidRPr="00CB6E8C">
        <w:rPr>
          <w:rtl/>
        </w:rPr>
        <w:t xml:space="preserve"> 2721</w:t>
      </w:r>
      <w:r>
        <w:rPr>
          <w:rtl/>
        </w:rPr>
        <w:t>،</w:t>
      </w:r>
      <w:r w:rsidRPr="00CB6E8C">
        <w:rPr>
          <w:rtl/>
        </w:rPr>
        <w:t xml:space="preserve"> معجم رجال الفكر 2/883</w:t>
      </w:r>
      <w:r>
        <w:rPr>
          <w:rtl/>
        </w:rPr>
        <w:t>،</w:t>
      </w:r>
      <w:r w:rsidRPr="00CB6E8C">
        <w:rPr>
          <w:rtl/>
        </w:rPr>
        <w:t xml:space="preserve"> گنجينه دانشمندان 7/120</w:t>
      </w:r>
      <w:r>
        <w:rPr>
          <w:rtl/>
        </w:rPr>
        <w:t>،</w:t>
      </w:r>
      <w:r w:rsidRPr="00CB6E8C">
        <w:rPr>
          <w:rtl/>
        </w:rPr>
        <w:t xml:space="preserve"> مشاهير مدفون در حرم رضوي ص92</w:t>
      </w:r>
      <w:r>
        <w:rPr>
          <w:rtl/>
        </w:rPr>
        <w:t>،</w:t>
      </w:r>
      <w:r w:rsidRPr="00CB6E8C">
        <w:rPr>
          <w:rtl/>
        </w:rPr>
        <w:t xml:space="preserve"> كتب عنه الحاج محمد مهدي عبد خدائي</w:t>
      </w:r>
      <w:r>
        <w:rPr>
          <w:rtl/>
        </w:rPr>
        <w:t>،</w:t>
      </w:r>
      <w:r w:rsidRPr="00CB6E8C">
        <w:rPr>
          <w:rtl/>
        </w:rPr>
        <w:t xml:space="preserve"> و د</w:t>
      </w:r>
      <w:r>
        <w:rPr>
          <w:rtl/>
        </w:rPr>
        <w:t>.</w:t>
      </w:r>
      <w:r w:rsidRPr="00CB6E8C">
        <w:rPr>
          <w:rtl/>
        </w:rPr>
        <w:t xml:space="preserve"> هادي عبد خدائي في مجلّة ( نگاه حوزه ) رقم 21</w:t>
      </w:r>
      <w:r>
        <w:rPr>
          <w:rtl/>
        </w:rPr>
        <w:t xml:space="preserve"> - </w:t>
      </w:r>
      <w:r w:rsidRPr="00CB6E8C">
        <w:rPr>
          <w:rtl/>
        </w:rPr>
        <w:t>22 )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186 - الشيخ غلام رضا بن الحاج إبراهيم الخراساني اليزدي</w:t>
      </w:r>
      <w:r w:rsidRPr="00380A5C">
        <w:rPr>
          <w:rtl/>
        </w:rPr>
        <w:t xml:space="preserve"> (1295 - بعد 1361هـ). عالم بارع، مجتهد جليل، مفسِّر، أديب متتبِّع. </w:t>
      </w:r>
    </w:p>
    <w:p w:rsidR="00E56C83" w:rsidRPr="00CB6E8C" w:rsidRDefault="00E56C83" w:rsidP="00836E3E">
      <w:pPr>
        <w:pStyle w:val="libNormal"/>
        <w:rPr>
          <w:rtl/>
        </w:rPr>
      </w:pPr>
      <w:r w:rsidRPr="00CB6E8C">
        <w:rPr>
          <w:rtl/>
        </w:rPr>
        <w:t>( ترجمته في نقباء البشر</w:t>
      </w:r>
      <w:r>
        <w:rPr>
          <w:rtl/>
        </w:rPr>
        <w:t>:</w:t>
      </w:r>
      <w:r w:rsidRPr="00CB6E8C">
        <w:rPr>
          <w:rtl/>
        </w:rPr>
        <w:t xml:space="preserve"> 4/1656</w:t>
      </w:r>
      <w:r>
        <w:rPr>
          <w:rtl/>
        </w:rPr>
        <w:t>،</w:t>
      </w:r>
      <w:r w:rsidRPr="00CB6E8C">
        <w:rPr>
          <w:rtl/>
        </w:rPr>
        <w:t xml:space="preserve"> الذريعة 12/274 و21/336</w:t>
      </w:r>
      <w:r>
        <w:rPr>
          <w:rtl/>
        </w:rPr>
        <w:t>،</w:t>
      </w:r>
      <w:r w:rsidRPr="00CB6E8C">
        <w:rPr>
          <w:rtl/>
        </w:rPr>
        <w:t xml:space="preserve"> فهرست مطبوعات الفيضية 1/128</w:t>
      </w:r>
      <w:r>
        <w:rPr>
          <w:rtl/>
        </w:rPr>
        <w:t>،</w:t>
      </w:r>
      <w:r w:rsidRPr="00CB6E8C">
        <w:rPr>
          <w:rtl/>
        </w:rPr>
        <w:t xml:space="preserve"> كتابهاي چابي فارسي 3/3101 و4/4851</w:t>
      </w:r>
      <w:r>
        <w:rPr>
          <w:rtl/>
        </w:rPr>
        <w:t>،</w:t>
      </w:r>
      <w:r w:rsidRPr="00CB6E8C">
        <w:rPr>
          <w:rtl/>
        </w:rPr>
        <w:t xml:space="preserve"> معجم رجال الفكر 2/481</w:t>
      </w:r>
      <w:r>
        <w:rPr>
          <w:rtl/>
        </w:rPr>
        <w:t>،</w:t>
      </w:r>
      <w:r w:rsidRPr="00CB6E8C">
        <w:rPr>
          <w:rtl/>
        </w:rPr>
        <w:t xml:space="preserve"> معجم رجال الفكر 3/1363</w:t>
      </w:r>
      <w:r>
        <w:rPr>
          <w:rtl/>
        </w:rPr>
        <w:t>،</w:t>
      </w:r>
      <w:r w:rsidRPr="00CB6E8C">
        <w:rPr>
          <w:rtl/>
        </w:rPr>
        <w:t xml:space="preserve"> مفاخر يزد 1/522</w:t>
      </w:r>
      <w:r>
        <w:rPr>
          <w:rtl/>
        </w:rPr>
        <w:t>،</w:t>
      </w:r>
      <w:r w:rsidRPr="00CB6E8C">
        <w:rPr>
          <w:rtl/>
        </w:rPr>
        <w:t xml:space="preserve"> النجوم المسرد 125</w:t>
      </w:r>
      <w:r>
        <w:rPr>
          <w:rtl/>
        </w:rPr>
        <w:t>،</w:t>
      </w:r>
      <w:r w:rsidRPr="00CB6E8C">
        <w:rPr>
          <w:rtl/>
        </w:rPr>
        <w:t xml:space="preserve"> گنجينة دانشمندان 7/460</w:t>
      </w:r>
      <w:r>
        <w:rPr>
          <w:rtl/>
        </w:rPr>
        <w:t>،</w:t>
      </w:r>
      <w:r w:rsidRPr="00CB6E8C">
        <w:rPr>
          <w:rtl/>
        </w:rPr>
        <w:t xml:space="preserve"> چشمه أي در كوير 123</w:t>
      </w:r>
      <w:r>
        <w:rPr>
          <w:rtl/>
        </w:rPr>
        <w:t>،</w:t>
      </w:r>
      <w:r w:rsidRPr="00CB6E8C">
        <w:rPr>
          <w:rtl/>
        </w:rPr>
        <w:t xml:space="preserve"> آينه دانشوران 266</w:t>
      </w:r>
      <w:r>
        <w:rPr>
          <w:rtl/>
        </w:rPr>
        <w:t>،</w:t>
      </w:r>
      <w:r w:rsidRPr="00CB6E8C">
        <w:rPr>
          <w:rtl/>
        </w:rPr>
        <w:t xml:space="preserve"> دانشمندان يزد 90</w:t>
      </w:r>
      <w:r>
        <w:rPr>
          <w:rtl/>
        </w:rPr>
        <w:t>،</w:t>
      </w:r>
      <w:r w:rsidRPr="00CB6E8C">
        <w:rPr>
          <w:rtl/>
        </w:rPr>
        <w:t xml:space="preserve"> شعراء دانشمندان يزد 71</w:t>
      </w:r>
      <w:r>
        <w:rPr>
          <w:rtl/>
        </w:rPr>
        <w:t>،</w:t>
      </w:r>
      <w:r w:rsidRPr="00CB6E8C">
        <w:rPr>
          <w:rtl/>
        </w:rPr>
        <w:t xml:space="preserve"> نسل نور 45</w:t>
      </w:r>
      <w:r>
        <w:rPr>
          <w:rtl/>
        </w:rPr>
        <w:t>،</w:t>
      </w:r>
      <w:r w:rsidRPr="00CB6E8C">
        <w:rPr>
          <w:rtl/>
        </w:rPr>
        <w:t xml:space="preserve"> تاريخ سالشماري يزد 292</w:t>
      </w:r>
      <w:r>
        <w:rPr>
          <w:rtl/>
        </w:rPr>
        <w:t>،</w:t>
      </w:r>
      <w:r w:rsidRPr="00CB6E8C">
        <w:rPr>
          <w:rtl/>
        </w:rPr>
        <w:t xml:space="preserve"> طبقات مفسِّران شيعة 5/506</w:t>
      </w:r>
      <w:r>
        <w:rPr>
          <w:rtl/>
        </w:rPr>
        <w:t>،</w:t>
      </w:r>
      <w:r w:rsidRPr="00CB6E8C">
        <w:rPr>
          <w:rtl/>
        </w:rPr>
        <w:t xml:space="preserve"> مصنّفات شيعة 6/105 )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187 - الشيخ غلام رضا بن مسيح المدققي أبرند آبادي اليزدي</w:t>
      </w:r>
      <w:r w:rsidRPr="00380A5C">
        <w:rPr>
          <w:rtl/>
        </w:rPr>
        <w:t xml:space="preserve"> (ت1368هـ). عالم فقيه. </w:t>
      </w:r>
    </w:p>
    <w:p w:rsidR="00E56C83" w:rsidRPr="00CB6E8C" w:rsidRDefault="00E56C83" w:rsidP="00836E3E">
      <w:pPr>
        <w:pStyle w:val="libNormal"/>
        <w:rPr>
          <w:rtl/>
        </w:rPr>
      </w:pPr>
      <w:r w:rsidRPr="00CB6E8C">
        <w:rPr>
          <w:rtl/>
        </w:rPr>
        <w:t>( ترجمته في</w:t>
      </w:r>
      <w:r>
        <w:rPr>
          <w:rtl/>
        </w:rPr>
        <w:t>:</w:t>
      </w:r>
      <w:r w:rsidRPr="00CB6E8C">
        <w:rPr>
          <w:rtl/>
        </w:rPr>
        <w:t xml:space="preserve"> مفاخر يزد 2/688</w:t>
      </w:r>
      <w:r>
        <w:rPr>
          <w:rtl/>
        </w:rPr>
        <w:t>،</w:t>
      </w:r>
      <w:r w:rsidRPr="00CB6E8C">
        <w:rPr>
          <w:rtl/>
        </w:rPr>
        <w:t xml:space="preserve"> نقباء البشر 4/1456</w:t>
      </w:r>
      <w:r>
        <w:rPr>
          <w:rtl/>
        </w:rPr>
        <w:t>،</w:t>
      </w:r>
      <w:r w:rsidRPr="00CB6E8C">
        <w:rPr>
          <w:rtl/>
        </w:rPr>
        <w:t xml:space="preserve"> النجوم المسرد 126/127</w:t>
      </w:r>
      <w:r>
        <w:rPr>
          <w:rtl/>
        </w:rPr>
        <w:t>،</w:t>
      </w:r>
      <w:r w:rsidRPr="00CB6E8C">
        <w:rPr>
          <w:rtl/>
        </w:rPr>
        <w:t xml:space="preserve"> آينه دانشوران 103</w:t>
      </w:r>
      <w:r>
        <w:rPr>
          <w:rtl/>
        </w:rPr>
        <w:t>،</w:t>
      </w:r>
      <w:r w:rsidRPr="00CB6E8C">
        <w:rPr>
          <w:rtl/>
        </w:rPr>
        <w:t xml:space="preserve"> نسل نور 418</w:t>
      </w:r>
      <w:r>
        <w:rPr>
          <w:rtl/>
        </w:rPr>
        <w:t>،</w:t>
      </w:r>
      <w:r w:rsidRPr="00CB6E8C">
        <w:rPr>
          <w:rtl/>
        </w:rPr>
        <w:t xml:space="preserve"> تنديس پارسايى 139</w:t>
      </w:r>
      <w:r>
        <w:rPr>
          <w:rtl/>
        </w:rPr>
        <w:t>،</w:t>
      </w:r>
      <w:r w:rsidRPr="00CB6E8C">
        <w:rPr>
          <w:rtl/>
        </w:rPr>
        <w:t xml:space="preserve"> دانشمندان يزد 96</w:t>
      </w:r>
      <w:r>
        <w:rPr>
          <w:rtl/>
        </w:rPr>
        <w:t>،</w:t>
      </w:r>
      <w:r w:rsidRPr="00CB6E8C">
        <w:rPr>
          <w:rtl/>
        </w:rPr>
        <w:t xml:space="preserve"> روزنامه پيمان يزد أسفند 77</w:t>
      </w:r>
      <w:r>
        <w:rPr>
          <w:rtl/>
        </w:rPr>
        <w:t>،</w:t>
      </w:r>
      <w:r w:rsidRPr="00CB6E8C">
        <w:rPr>
          <w:rtl/>
        </w:rPr>
        <w:t xml:space="preserve"> شماره 255</w:t>
      </w:r>
      <w:r>
        <w:rPr>
          <w:rtl/>
        </w:rPr>
        <w:t>،</w:t>
      </w:r>
      <w:r w:rsidRPr="00CB6E8C">
        <w:rPr>
          <w:rtl/>
        </w:rPr>
        <w:t xml:space="preserve"> ( به قلم سرهنط على مدققى</w:t>
      </w:r>
      <w:r>
        <w:rPr>
          <w:rtl/>
        </w:rPr>
        <w:t>،</w:t>
      </w:r>
      <w:r w:rsidRPr="00CB6E8C">
        <w:rPr>
          <w:rtl/>
        </w:rPr>
        <w:t xml:space="preserve"> نوه ابرند آبادي ) ضريح</w:t>
      </w:r>
      <w:r>
        <w:rPr>
          <w:rtl/>
        </w:rPr>
        <w:t>،</w:t>
      </w:r>
      <w:r w:rsidRPr="00CB6E8C">
        <w:rPr>
          <w:rtl/>
        </w:rPr>
        <w:t xml:space="preserve"> سال أوّل</w:t>
      </w:r>
      <w:r>
        <w:rPr>
          <w:rtl/>
        </w:rPr>
        <w:t>،</w:t>
      </w:r>
      <w:r w:rsidRPr="00CB6E8C">
        <w:rPr>
          <w:rtl/>
        </w:rPr>
        <w:t xml:space="preserve"> بيش شماره أوّل</w:t>
      </w:r>
      <w:r>
        <w:rPr>
          <w:rtl/>
        </w:rPr>
        <w:t>،</w:t>
      </w:r>
      <w:r w:rsidRPr="00CB6E8C">
        <w:rPr>
          <w:rtl/>
        </w:rPr>
        <w:t xml:space="preserve"> فروردين 1380ش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188 - السيد فاضل بن زين العابدين بن ميرشاه ميرزا الخلخالي الموسوي</w:t>
      </w:r>
      <w:r w:rsidRPr="00380A5C">
        <w:rPr>
          <w:rtl/>
        </w:rPr>
        <w:t xml:space="preserve"> (ت1346هـ). عالم مجتهد، من أساتذة الفقه والأُصول. </w:t>
      </w:r>
    </w:p>
    <w:p w:rsidR="00E56C83" w:rsidRPr="00CB6E8C" w:rsidRDefault="00E56C83" w:rsidP="00836E3E">
      <w:pPr>
        <w:pStyle w:val="libNormal"/>
        <w:rPr>
          <w:rtl/>
        </w:rPr>
      </w:pPr>
      <w:r w:rsidRPr="00CB6E8C">
        <w:rPr>
          <w:rtl/>
        </w:rPr>
        <w:t>( ترجمته في</w:t>
      </w:r>
      <w:r>
        <w:rPr>
          <w:rtl/>
        </w:rPr>
        <w:t>:</w:t>
      </w:r>
      <w:r w:rsidRPr="00CB6E8C">
        <w:rPr>
          <w:rtl/>
        </w:rPr>
        <w:t xml:space="preserve"> معجم رجال الفكر 2/515 )</w:t>
      </w:r>
      <w:r>
        <w:rPr>
          <w:rtl/>
        </w:rPr>
        <w:t>.</w:t>
      </w:r>
      <w:r w:rsidRPr="00CB6E8C">
        <w:rPr>
          <w:rtl/>
        </w:rPr>
        <w:t xml:space="preserve"> </w:t>
      </w:r>
    </w:p>
    <w:p w:rsidR="00E56C83" w:rsidRPr="00CB6E8C" w:rsidRDefault="00E56C83" w:rsidP="00836E3E">
      <w:pPr>
        <w:pStyle w:val="libNormal"/>
        <w:rPr>
          <w:rtl/>
        </w:rPr>
      </w:pPr>
      <w:r w:rsidRPr="00836E3E">
        <w:rPr>
          <w:rStyle w:val="libBold2Char"/>
          <w:rtl/>
        </w:rPr>
        <w:t>189 - المولى فتحلعي بن ولي بن علي عسكر الأرغوني الزنجاني</w:t>
      </w:r>
      <w:r w:rsidRPr="00380A5C">
        <w:rPr>
          <w:rtl/>
        </w:rPr>
        <w:t xml:space="preserve"> (1268 - 1338هـ). عالم فقيه، متتبِّع، أُصولي، أديب، شاعر. </w:t>
      </w:r>
    </w:p>
    <w:p w:rsidR="00E56C83" w:rsidRPr="00CB6E8C" w:rsidRDefault="00E56C83" w:rsidP="00836E3E">
      <w:pPr>
        <w:pStyle w:val="libNormal"/>
        <w:rPr>
          <w:rtl/>
        </w:rPr>
      </w:pPr>
      <w:r w:rsidRPr="00CB6E8C">
        <w:rPr>
          <w:rtl/>
        </w:rPr>
        <w:t>( ترجمته في</w:t>
      </w:r>
      <w:r>
        <w:rPr>
          <w:rtl/>
        </w:rPr>
        <w:t>:</w:t>
      </w:r>
      <w:r w:rsidRPr="00CB6E8C">
        <w:rPr>
          <w:rtl/>
        </w:rPr>
        <w:t xml:space="preserve"> أحسن الوديعة</w:t>
      </w:r>
      <w:r>
        <w:rPr>
          <w:rtl/>
        </w:rPr>
        <w:t>،</w:t>
      </w:r>
      <w:r w:rsidRPr="00CB6E8C">
        <w:rPr>
          <w:rtl/>
        </w:rPr>
        <w:t xml:space="preserve"> الذريعة 4/297</w:t>
      </w:r>
      <w:r>
        <w:rPr>
          <w:rtl/>
        </w:rPr>
        <w:t>،</w:t>
      </w:r>
      <w:r w:rsidRPr="00CB6E8C">
        <w:rPr>
          <w:rtl/>
        </w:rPr>
        <w:t xml:space="preserve"> و6/160 و9/807 و21/346</w:t>
      </w:r>
      <w:r>
        <w:rPr>
          <w:rtl/>
        </w:rPr>
        <w:t>،</w:t>
      </w:r>
      <w:r w:rsidRPr="00CB6E8C">
        <w:rPr>
          <w:rtl/>
        </w:rPr>
        <w:t xml:space="preserve"> تاريخ زنجان 440</w:t>
      </w:r>
      <w:r>
        <w:rPr>
          <w:rtl/>
        </w:rPr>
        <w:t>،</w:t>
      </w:r>
      <w:r w:rsidRPr="00CB6E8C">
        <w:rPr>
          <w:rtl/>
        </w:rPr>
        <w:t xml:space="preserve"> شخصيّت أنصاري 379</w:t>
      </w:r>
      <w:r>
        <w:rPr>
          <w:rtl/>
        </w:rPr>
        <w:t>،</w:t>
      </w:r>
      <w:r w:rsidRPr="00CB6E8C">
        <w:rPr>
          <w:rtl/>
        </w:rPr>
        <w:t xml:space="preserve"> معجم المؤلِّفين 8/48</w:t>
      </w:r>
      <w:r>
        <w:rPr>
          <w:rtl/>
        </w:rPr>
        <w:t>،</w:t>
      </w:r>
      <w:r w:rsidRPr="00CB6E8C">
        <w:rPr>
          <w:rtl/>
        </w:rPr>
        <w:t xml:space="preserve"> الغدير 11/265</w:t>
      </w:r>
      <w:r>
        <w:rPr>
          <w:rtl/>
        </w:rPr>
        <w:t>،</w:t>
      </w:r>
      <w:r w:rsidRPr="00CB6E8C">
        <w:rPr>
          <w:rtl/>
        </w:rPr>
        <w:t xml:space="preserve"> مكارم </w:t>
      </w:r>
    </w:p>
    <w:p w:rsidR="00E56C83" w:rsidRDefault="00E56C83" w:rsidP="00836E3E">
      <w:pPr>
        <w:pStyle w:val="libNormal"/>
      </w:pPr>
      <w:r>
        <w:br w:type="page"/>
      </w:r>
    </w:p>
    <w:p w:rsidR="00E56C83" w:rsidRPr="00CB6E8C" w:rsidRDefault="00E56C83" w:rsidP="00836E3E">
      <w:pPr>
        <w:pStyle w:val="libNormal"/>
        <w:rPr>
          <w:rtl/>
        </w:rPr>
      </w:pPr>
      <w:r w:rsidRPr="00CB6E8C">
        <w:rPr>
          <w:rtl/>
        </w:rPr>
        <w:lastRenderedPageBreak/>
        <w:t>الآثار 6/1889</w:t>
      </w:r>
      <w:r>
        <w:rPr>
          <w:rtl/>
        </w:rPr>
        <w:t>،</w:t>
      </w:r>
      <w:r w:rsidRPr="00CB6E8C">
        <w:rPr>
          <w:rtl/>
        </w:rPr>
        <w:t xml:space="preserve"> معجم رجال الفكر 2/635 )</w:t>
      </w:r>
      <w:r>
        <w:rPr>
          <w:rtl/>
        </w:rPr>
        <w:t>.</w:t>
      </w:r>
      <w:r w:rsidRPr="00CB6E8C">
        <w:rPr>
          <w:rtl/>
        </w:rPr>
        <w:t xml:space="preserve"> </w:t>
      </w:r>
    </w:p>
    <w:p w:rsidR="00E56C83" w:rsidRPr="00CB6E8C" w:rsidRDefault="00E56C83" w:rsidP="00836E3E">
      <w:pPr>
        <w:pStyle w:val="libNormal"/>
        <w:rPr>
          <w:rtl/>
        </w:rPr>
      </w:pPr>
      <w:r w:rsidRPr="00836E3E">
        <w:rPr>
          <w:rStyle w:val="libBold2Char"/>
          <w:rtl/>
        </w:rPr>
        <w:t>190 - الشيخ فرج الله بن الشيخ محمد بن فرج الله التبريزي الهشترودي العباچي الخوئيني</w:t>
      </w:r>
      <w:r w:rsidRPr="00380A5C">
        <w:rPr>
          <w:rtl/>
        </w:rPr>
        <w:t xml:space="preserve"> (ت1339هـ). عالم مجتهد، فقيه أُصولي، مفسِّر، من أساتذة الفقه والأُصول. </w:t>
      </w:r>
    </w:p>
    <w:p w:rsidR="00E56C83" w:rsidRPr="00CB6E8C" w:rsidRDefault="00E56C83" w:rsidP="00836E3E">
      <w:pPr>
        <w:pStyle w:val="libNormal"/>
        <w:rPr>
          <w:rtl/>
        </w:rPr>
      </w:pPr>
      <w:r w:rsidRPr="00CB6E8C">
        <w:rPr>
          <w:rtl/>
        </w:rPr>
        <w:t>( ترجمته في</w:t>
      </w:r>
      <w:r>
        <w:rPr>
          <w:rtl/>
        </w:rPr>
        <w:t>:</w:t>
      </w:r>
      <w:r w:rsidRPr="00CB6E8C">
        <w:rPr>
          <w:rtl/>
        </w:rPr>
        <w:t xml:space="preserve"> الذريعة 3/172</w:t>
      </w:r>
      <w:r>
        <w:rPr>
          <w:rtl/>
        </w:rPr>
        <w:t>،</w:t>
      </w:r>
      <w:r w:rsidRPr="00CB6E8C">
        <w:rPr>
          <w:rtl/>
        </w:rPr>
        <w:t xml:space="preserve"> معارف الرجال 2/156</w:t>
      </w:r>
      <w:r>
        <w:rPr>
          <w:rtl/>
        </w:rPr>
        <w:t>،</w:t>
      </w:r>
      <w:r w:rsidRPr="00CB6E8C">
        <w:rPr>
          <w:rtl/>
        </w:rPr>
        <w:t xml:space="preserve"> معجم رجال الفكر 2/557 )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191 - الشيخ فضل علي بن الملاّ علي محمد القزويني</w:t>
      </w:r>
      <w:r w:rsidRPr="00380A5C">
        <w:rPr>
          <w:rtl/>
        </w:rPr>
        <w:t xml:space="preserve"> (1290 - 1367هـ). فاضل مؤلِّف. </w:t>
      </w:r>
    </w:p>
    <w:p w:rsidR="00E56C83" w:rsidRPr="00CB6E8C" w:rsidRDefault="00E56C83" w:rsidP="00836E3E">
      <w:pPr>
        <w:pStyle w:val="libNormal"/>
        <w:rPr>
          <w:rtl/>
        </w:rPr>
      </w:pPr>
      <w:r w:rsidRPr="00CB6E8C">
        <w:rPr>
          <w:rtl/>
        </w:rPr>
        <w:t>( ترجمته في</w:t>
      </w:r>
      <w:r>
        <w:rPr>
          <w:rtl/>
        </w:rPr>
        <w:t>:</w:t>
      </w:r>
      <w:r w:rsidRPr="00CB6E8C">
        <w:rPr>
          <w:rtl/>
        </w:rPr>
        <w:t xml:space="preserve"> الذريعة 2/258</w:t>
      </w:r>
      <w:r>
        <w:rPr>
          <w:rtl/>
        </w:rPr>
        <w:t>،</w:t>
      </w:r>
      <w:r w:rsidRPr="00CB6E8C">
        <w:rPr>
          <w:rtl/>
        </w:rPr>
        <w:t xml:space="preserve"> آينة دانشوران 320 )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192 - الشيخ فضل الله ( شيخ الإسلام ) بن نصر الله بن عبد الرحيم الزنجاني</w:t>
      </w:r>
      <w:r w:rsidRPr="00380A5C">
        <w:rPr>
          <w:rtl/>
        </w:rPr>
        <w:t xml:space="preserve"> (1302 - 1374هـ). عالم فاضل، مجتهد جليل، مؤلِّف متتبّع، من أساتذة الفقه والأُصول والحكمة. </w:t>
      </w:r>
    </w:p>
    <w:p w:rsidR="00E56C83" w:rsidRPr="00CB6E8C" w:rsidRDefault="00E56C83" w:rsidP="00836E3E">
      <w:pPr>
        <w:pStyle w:val="libNormal"/>
        <w:rPr>
          <w:rtl/>
        </w:rPr>
      </w:pPr>
      <w:r w:rsidRPr="00CB6E8C">
        <w:rPr>
          <w:rtl/>
        </w:rPr>
        <w:t>( ترجمته في</w:t>
      </w:r>
      <w:r>
        <w:rPr>
          <w:rtl/>
        </w:rPr>
        <w:t>:</w:t>
      </w:r>
      <w:r w:rsidRPr="00CB6E8C">
        <w:rPr>
          <w:rtl/>
        </w:rPr>
        <w:t xml:space="preserve"> تاريخ زنجان 405</w:t>
      </w:r>
      <w:r>
        <w:rPr>
          <w:rtl/>
        </w:rPr>
        <w:t>،</w:t>
      </w:r>
      <w:r w:rsidRPr="00CB6E8C">
        <w:rPr>
          <w:rtl/>
        </w:rPr>
        <w:t xml:space="preserve"> أعيان الشيعة 407</w:t>
      </w:r>
      <w:r>
        <w:rPr>
          <w:rtl/>
        </w:rPr>
        <w:t>،</w:t>
      </w:r>
      <w:r w:rsidRPr="00CB6E8C">
        <w:rPr>
          <w:rtl/>
        </w:rPr>
        <w:t xml:space="preserve"> علماء معاصرين 224</w:t>
      </w:r>
      <w:r>
        <w:rPr>
          <w:rtl/>
        </w:rPr>
        <w:t>،</w:t>
      </w:r>
      <w:r w:rsidRPr="00CB6E8C">
        <w:rPr>
          <w:rtl/>
        </w:rPr>
        <w:t xml:space="preserve"> كتابهاي چابي عربي 103</w:t>
      </w:r>
      <w:r>
        <w:rPr>
          <w:rtl/>
        </w:rPr>
        <w:t>،</w:t>
      </w:r>
      <w:r w:rsidRPr="00CB6E8C">
        <w:rPr>
          <w:rtl/>
        </w:rPr>
        <w:t xml:space="preserve"> 193</w:t>
      </w:r>
      <w:r>
        <w:rPr>
          <w:rtl/>
        </w:rPr>
        <w:t>،</w:t>
      </w:r>
      <w:r w:rsidRPr="00CB6E8C">
        <w:rPr>
          <w:rtl/>
        </w:rPr>
        <w:t xml:space="preserve"> مصفى المقال 364</w:t>
      </w:r>
      <w:r>
        <w:rPr>
          <w:rtl/>
        </w:rPr>
        <w:t>،</w:t>
      </w:r>
      <w:r w:rsidRPr="00CB6E8C">
        <w:rPr>
          <w:rtl/>
        </w:rPr>
        <w:t xml:space="preserve"> مشاهير علماء زنجان 84</w:t>
      </w:r>
      <w:r>
        <w:rPr>
          <w:rtl/>
        </w:rPr>
        <w:t>،</w:t>
      </w:r>
      <w:r w:rsidRPr="00CB6E8C">
        <w:rPr>
          <w:rtl/>
        </w:rPr>
        <w:t xml:space="preserve"> نقباء البشر 1/52</w:t>
      </w:r>
      <w:r>
        <w:rPr>
          <w:rtl/>
        </w:rPr>
        <w:t>،</w:t>
      </w:r>
      <w:r w:rsidRPr="00CB6E8C">
        <w:rPr>
          <w:rtl/>
        </w:rPr>
        <w:t xml:space="preserve"> معجم رجال الفكر 2/637 )</w:t>
      </w:r>
      <w:r>
        <w:rPr>
          <w:rtl/>
        </w:rPr>
        <w:t>.</w:t>
      </w:r>
    </w:p>
    <w:p w:rsidR="00E56C83" w:rsidRPr="00CB6E8C" w:rsidRDefault="00E56C83" w:rsidP="00836E3E">
      <w:pPr>
        <w:pStyle w:val="libNormal"/>
        <w:rPr>
          <w:rtl/>
        </w:rPr>
      </w:pPr>
      <w:r w:rsidRPr="00836E3E">
        <w:rPr>
          <w:rStyle w:val="libBold2Char"/>
          <w:rtl/>
        </w:rPr>
        <w:t>193 - السيد أبو القاسم بن إبراهيم الموسوي الصفوي الأصفهاني المعروف بالمحرّر</w:t>
      </w:r>
      <w:r w:rsidRPr="00380A5C">
        <w:rPr>
          <w:rtl/>
        </w:rPr>
        <w:t xml:space="preserve"> (1283 - 1370هـ). عالم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w:t>
      </w:r>
      <w:r>
        <w:rPr>
          <w:rtl/>
        </w:rPr>
        <w:t>:</w:t>
      </w:r>
      <w:r w:rsidRPr="00CB6E8C">
        <w:rPr>
          <w:rtl/>
        </w:rPr>
        <w:t xml:space="preserve"> 1/59 )</w:t>
      </w:r>
      <w:r>
        <w:rPr>
          <w:rtl/>
        </w:rPr>
        <w:t>.</w:t>
      </w:r>
      <w:r w:rsidRPr="00CB6E8C">
        <w:rPr>
          <w:rtl/>
        </w:rPr>
        <w:t xml:space="preserve"> </w:t>
      </w:r>
    </w:p>
    <w:p w:rsidR="00E56C83" w:rsidRPr="00CB6E8C" w:rsidRDefault="00E56C83" w:rsidP="00836E3E">
      <w:pPr>
        <w:pStyle w:val="libNormal"/>
        <w:rPr>
          <w:rtl/>
        </w:rPr>
      </w:pPr>
      <w:r w:rsidRPr="00836E3E">
        <w:rPr>
          <w:rStyle w:val="libBold2Char"/>
          <w:rtl/>
        </w:rPr>
        <w:t xml:space="preserve">194 - السيد أبو القاسم الحسيني الأشكوري </w:t>
      </w:r>
      <w:r w:rsidRPr="00380A5C">
        <w:rPr>
          <w:rtl/>
        </w:rPr>
        <w:t xml:space="preserve">(ت1349هـ). من كبار العلماء والمدرِّسين. </w:t>
      </w:r>
    </w:p>
    <w:p w:rsidR="00E56C83" w:rsidRPr="00CB6E8C" w:rsidRDefault="00E56C83" w:rsidP="00836E3E">
      <w:pPr>
        <w:pStyle w:val="libNormal"/>
        <w:rPr>
          <w:rtl/>
        </w:rPr>
      </w:pPr>
      <w:r w:rsidRPr="00CB6E8C">
        <w:rPr>
          <w:rtl/>
        </w:rPr>
        <w:t>( ترجمته في</w:t>
      </w:r>
      <w:r>
        <w:rPr>
          <w:rtl/>
        </w:rPr>
        <w:t>:</w:t>
      </w:r>
      <w:r w:rsidRPr="00CB6E8C">
        <w:rPr>
          <w:rtl/>
        </w:rPr>
        <w:t xml:space="preserve"> بزرگان تنكابن ص37 )</w:t>
      </w:r>
      <w:r>
        <w:rPr>
          <w:rtl/>
        </w:rPr>
        <w:t>.</w:t>
      </w:r>
      <w:r w:rsidRPr="00CB6E8C">
        <w:rPr>
          <w:rtl/>
        </w:rPr>
        <w:t xml:space="preserve"> </w:t>
      </w:r>
    </w:p>
    <w:p w:rsidR="00E56C83" w:rsidRPr="00CB6E8C" w:rsidRDefault="00E56C83" w:rsidP="00836E3E">
      <w:pPr>
        <w:pStyle w:val="libNormal"/>
        <w:rPr>
          <w:rtl/>
        </w:rPr>
      </w:pPr>
      <w:r w:rsidRPr="00836E3E">
        <w:rPr>
          <w:rStyle w:val="libBold2Char"/>
          <w:rtl/>
        </w:rPr>
        <w:t>195 - السيد أبو القاسم بن أحمد بن عبد الكريم الموسوي الجزائري التستري</w:t>
      </w:r>
      <w:r w:rsidRPr="00380A5C">
        <w:rPr>
          <w:rtl/>
        </w:rPr>
        <w:t xml:space="preserve"> (1281 - 1354هـ). عالم كبير، ومجتهد جليل زاهد، ورع تقي، من أساتذة السطوح والمقدّمات. </w:t>
      </w:r>
    </w:p>
    <w:p w:rsidR="00E56C83" w:rsidRPr="00CB6E8C" w:rsidRDefault="00E56C83" w:rsidP="00836E3E">
      <w:pPr>
        <w:pStyle w:val="libNormal"/>
        <w:rPr>
          <w:rtl/>
        </w:rPr>
      </w:pPr>
      <w:r w:rsidRPr="00CB6E8C">
        <w:rPr>
          <w:rtl/>
        </w:rPr>
        <w:t>( ترجمته في</w:t>
      </w:r>
      <w:r>
        <w:rPr>
          <w:rtl/>
        </w:rPr>
        <w:t>:</w:t>
      </w:r>
      <w:r w:rsidRPr="00CB6E8C">
        <w:rPr>
          <w:rtl/>
        </w:rPr>
        <w:t xml:space="preserve"> شجرة مباركة 163</w:t>
      </w:r>
      <w:r>
        <w:rPr>
          <w:rtl/>
        </w:rPr>
        <w:t>،</w:t>
      </w:r>
      <w:r w:rsidRPr="00CB6E8C">
        <w:rPr>
          <w:rtl/>
        </w:rPr>
        <w:t xml:space="preserve"> نقباء البشر 1/60</w:t>
      </w:r>
      <w:r>
        <w:rPr>
          <w:rtl/>
        </w:rPr>
        <w:t>،</w:t>
      </w:r>
      <w:r w:rsidRPr="00CB6E8C">
        <w:rPr>
          <w:rtl/>
        </w:rPr>
        <w:t xml:space="preserve"> معجم رجال الفكر 1/343 )</w:t>
      </w:r>
      <w:r>
        <w:rPr>
          <w:rtl/>
        </w:rPr>
        <w:t>.</w:t>
      </w:r>
      <w:r w:rsidRPr="00CB6E8C">
        <w:rPr>
          <w:rtl/>
        </w:rPr>
        <w:t xml:space="preserve"> </w:t>
      </w:r>
    </w:p>
    <w:p w:rsidR="00E56C83" w:rsidRPr="00CB6E8C" w:rsidRDefault="00E56C83" w:rsidP="00836E3E">
      <w:pPr>
        <w:pStyle w:val="libNormal"/>
        <w:rPr>
          <w:rtl/>
        </w:rPr>
      </w:pPr>
      <w:r w:rsidRPr="00836E3E">
        <w:rPr>
          <w:rStyle w:val="libBold2Char"/>
          <w:rtl/>
        </w:rPr>
        <w:t>196 - الشيخ قاسم بن حمود بن خليل آل قسّام</w:t>
      </w:r>
      <w:r w:rsidRPr="00380A5C">
        <w:rPr>
          <w:rtl/>
        </w:rPr>
        <w:t xml:space="preserve"> (ت 1331هـ). فقيه أُصولي، عالم عامل، مجتهد، محدِّث، رجالي، من أساتذة الفقه والأُصول. </w:t>
      </w:r>
    </w:p>
    <w:p w:rsidR="00E56C83" w:rsidRDefault="00E56C83" w:rsidP="00836E3E">
      <w:pPr>
        <w:pStyle w:val="libNormal"/>
      </w:pPr>
      <w:r>
        <w:br w:type="page"/>
      </w:r>
    </w:p>
    <w:p w:rsidR="00E56C83" w:rsidRPr="00CB6E8C" w:rsidRDefault="00E56C83" w:rsidP="00836E3E">
      <w:pPr>
        <w:pStyle w:val="libNormal"/>
        <w:rPr>
          <w:rtl/>
        </w:rPr>
      </w:pPr>
      <w:r w:rsidRPr="00CB6E8C">
        <w:rPr>
          <w:rtl/>
        </w:rPr>
        <w:lastRenderedPageBreak/>
        <w:t>( ترجمته في</w:t>
      </w:r>
      <w:r>
        <w:rPr>
          <w:rtl/>
        </w:rPr>
        <w:t>:</w:t>
      </w:r>
      <w:r w:rsidRPr="00CB6E8C">
        <w:rPr>
          <w:rtl/>
        </w:rPr>
        <w:t xml:space="preserve"> أعيان الشيعة 8/444</w:t>
      </w:r>
      <w:r>
        <w:rPr>
          <w:rtl/>
        </w:rPr>
        <w:t>،</w:t>
      </w:r>
      <w:r w:rsidRPr="00CB6E8C">
        <w:rPr>
          <w:rtl/>
        </w:rPr>
        <w:t xml:space="preserve"> شخصيّت أنصاري 4427</w:t>
      </w:r>
      <w:r>
        <w:rPr>
          <w:rtl/>
        </w:rPr>
        <w:t>،</w:t>
      </w:r>
      <w:r w:rsidRPr="00CB6E8C">
        <w:rPr>
          <w:rtl/>
        </w:rPr>
        <w:t xml:space="preserve"> نقباء البشر 4/1426</w:t>
      </w:r>
      <w:r>
        <w:rPr>
          <w:rtl/>
        </w:rPr>
        <w:t>،</w:t>
      </w:r>
      <w:r w:rsidRPr="00CB6E8C">
        <w:rPr>
          <w:rtl/>
        </w:rPr>
        <w:t xml:space="preserve"> معجم رجال الفكر 3/1000 )</w:t>
      </w:r>
      <w:r>
        <w:rPr>
          <w:rtl/>
        </w:rPr>
        <w:t>.</w:t>
      </w:r>
      <w:r w:rsidRPr="00CB6E8C">
        <w:rPr>
          <w:rtl/>
        </w:rPr>
        <w:t xml:space="preserve"> </w:t>
      </w:r>
    </w:p>
    <w:p w:rsidR="00E56C83" w:rsidRPr="00CB6E8C" w:rsidRDefault="00E56C83" w:rsidP="00836E3E">
      <w:pPr>
        <w:pStyle w:val="libNormal"/>
        <w:rPr>
          <w:rtl/>
        </w:rPr>
      </w:pPr>
      <w:r w:rsidRPr="00836E3E">
        <w:rPr>
          <w:rStyle w:val="libBold2Char"/>
          <w:rtl/>
        </w:rPr>
        <w:t>197 - الشيخ أبو القاسم بن عبد الرزّاق الأصفهاني</w:t>
      </w:r>
      <w:r w:rsidRPr="00380A5C">
        <w:rPr>
          <w:rtl/>
        </w:rPr>
        <w:t xml:space="preserve"> (1304 - 1384هـ). من كبار علماء قم. </w:t>
      </w:r>
    </w:p>
    <w:p w:rsidR="00E56C83" w:rsidRPr="00CB6E8C" w:rsidRDefault="00E56C83" w:rsidP="00836E3E">
      <w:pPr>
        <w:pStyle w:val="libNormal"/>
        <w:rPr>
          <w:rtl/>
        </w:rPr>
      </w:pPr>
      <w:r w:rsidRPr="00CB6E8C">
        <w:rPr>
          <w:rtl/>
        </w:rPr>
        <w:t>( ترجمته في</w:t>
      </w:r>
      <w:r>
        <w:rPr>
          <w:rtl/>
        </w:rPr>
        <w:t>:</w:t>
      </w:r>
      <w:r w:rsidRPr="00CB6E8C">
        <w:rPr>
          <w:rtl/>
        </w:rPr>
        <w:t xml:space="preserve"> تربت باكان قم 1/256</w:t>
      </w:r>
      <w:r>
        <w:rPr>
          <w:rtl/>
        </w:rPr>
        <w:t>،</w:t>
      </w:r>
      <w:r w:rsidRPr="00CB6E8C">
        <w:rPr>
          <w:rtl/>
        </w:rPr>
        <w:t xml:space="preserve"> آثار الحجّة 2/38</w:t>
      </w:r>
      <w:r>
        <w:rPr>
          <w:rtl/>
        </w:rPr>
        <w:t>،</w:t>
      </w:r>
      <w:r w:rsidRPr="00CB6E8C">
        <w:rPr>
          <w:rtl/>
        </w:rPr>
        <w:t xml:space="preserve"> آينة دانشوران 207</w:t>
      </w:r>
      <w:r>
        <w:rPr>
          <w:rtl/>
        </w:rPr>
        <w:t>،</w:t>
      </w:r>
      <w:r w:rsidRPr="00CB6E8C">
        <w:rPr>
          <w:rtl/>
        </w:rPr>
        <w:t xml:space="preserve"> گنجينه دانشمندان 2/75 )</w:t>
      </w:r>
      <w:r>
        <w:rPr>
          <w:rtl/>
        </w:rPr>
        <w:t>.</w:t>
      </w:r>
      <w:r w:rsidRPr="00CB6E8C">
        <w:rPr>
          <w:rtl/>
        </w:rPr>
        <w:t xml:space="preserve"> </w:t>
      </w:r>
    </w:p>
    <w:p w:rsidR="00E56C83" w:rsidRPr="00CB6E8C" w:rsidRDefault="00E56C83" w:rsidP="00836E3E">
      <w:pPr>
        <w:pStyle w:val="libNormal"/>
        <w:rPr>
          <w:rtl/>
        </w:rPr>
      </w:pPr>
      <w:r w:rsidRPr="00836E3E">
        <w:rPr>
          <w:rStyle w:val="libBold2Char"/>
          <w:rtl/>
        </w:rPr>
        <w:t>198 - الشيخ أبو القاسم بن محمد كريم القمّي ( الصغير )</w:t>
      </w:r>
      <w:r w:rsidRPr="00380A5C">
        <w:rPr>
          <w:rtl/>
        </w:rPr>
        <w:t xml:space="preserve"> (ت1352هـ). عالم جليل، فقيه متبحِّر. </w:t>
      </w:r>
    </w:p>
    <w:p w:rsidR="00E56C83" w:rsidRPr="00CB6E8C" w:rsidRDefault="00E56C83" w:rsidP="00836E3E">
      <w:pPr>
        <w:pStyle w:val="libNormal"/>
        <w:rPr>
          <w:rtl/>
        </w:rPr>
      </w:pPr>
      <w:r w:rsidRPr="00CB6E8C">
        <w:rPr>
          <w:rtl/>
        </w:rPr>
        <w:t>( ترجمته في</w:t>
      </w:r>
      <w:r>
        <w:rPr>
          <w:rtl/>
        </w:rPr>
        <w:t>:</w:t>
      </w:r>
      <w:r w:rsidRPr="00CB6E8C">
        <w:rPr>
          <w:rtl/>
        </w:rPr>
        <w:t xml:space="preserve"> نقباء البشر</w:t>
      </w:r>
      <w:r>
        <w:rPr>
          <w:rtl/>
        </w:rPr>
        <w:t>:</w:t>
      </w:r>
      <w:r w:rsidRPr="00CB6E8C">
        <w:rPr>
          <w:rtl/>
        </w:rPr>
        <w:t xml:space="preserve"> 1/73</w:t>
      </w:r>
      <w:r>
        <w:rPr>
          <w:rtl/>
        </w:rPr>
        <w:t>،</w:t>
      </w:r>
      <w:r w:rsidRPr="00CB6E8C">
        <w:rPr>
          <w:rtl/>
        </w:rPr>
        <w:t xml:space="preserve"> تربت باكان قم 1/272</w:t>
      </w:r>
      <w:r>
        <w:rPr>
          <w:rtl/>
        </w:rPr>
        <w:t>،</w:t>
      </w:r>
      <w:r w:rsidRPr="00CB6E8C">
        <w:rPr>
          <w:rtl/>
        </w:rPr>
        <w:t xml:space="preserve"> آثار الحجّة 1/39</w:t>
      </w:r>
      <w:r>
        <w:rPr>
          <w:rtl/>
        </w:rPr>
        <w:t>،</w:t>
      </w:r>
      <w:r w:rsidRPr="00CB6E8C">
        <w:rPr>
          <w:rtl/>
        </w:rPr>
        <w:t xml:space="preserve"> آينه دانشوران 144</w:t>
      </w:r>
      <w:r>
        <w:rPr>
          <w:rtl/>
        </w:rPr>
        <w:t>،</w:t>
      </w:r>
      <w:r w:rsidRPr="00CB6E8C">
        <w:rPr>
          <w:rtl/>
        </w:rPr>
        <w:t xml:space="preserve"> الإجازة الكبيرة 18</w:t>
      </w:r>
      <w:r>
        <w:rPr>
          <w:rtl/>
        </w:rPr>
        <w:t>،</w:t>
      </w:r>
      <w:r w:rsidRPr="00CB6E8C">
        <w:rPr>
          <w:rtl/>
        </w:rPr>
        <w:t xml:space="preserve"> الكلام يجر الكلام 1/106</w:t>
      </w:r>
      <w:r>
        <w:rPr>
          <w:rtl/>
        </w:rPr>
        <w:t>،</w:t>
      </w:r>
      <w:r w:rsidRPr="00CB6E8C">
        <w:rPr>
          <w:rtl/>
        </w:rPr>
        <w:t xml:space="preserve"> أعيان الشيعة 2/410</w:t>
      </w:r>
      <w:r>
        <w:rPr>
          <w:rtl/>
        </w:rPr>
        <w:t>،</w:t>
      </w:r>
      <w:r w:rsidRPr="00CB6E8C">
        <w:rPr>
          <w:rtl/>
        </w:rPr>
        <w:t xml:space="preserve"> تاريخ قم 249</w:t>
      </w:r>
      <w:r>
        <w:rPr>
          <w:rtl/>
        </w:rPr>
        <w:t>،</w:t>
      </w:r>
      <w:r w:rsidRPr="00CB6E8C">
        <w:rPr>
          <w:rtl/>
        </w:rPr>
        <w:t xml:space="preserve"> رجال قم 88</w:t>
      </w:r>
      <w:r>
        <w:rPr>
          <w:rtl/>
        </w:rPr>
        <w:t>،</w:t>
      </w:r>
      <w:r w:rsidRPr="00CB6E8C">
        <w:rPr>
          <w:rtl/>
        </w:rPr>
        <w:t xml:space="preserve"> علماي بزرگ شيعة 364</w:t>
      </w:r>
      <w:r>
        <w:rPr>
          <w:rtl/>
        </w:rPr>
        <w:t>،</w:t>
      </w:r>
      <w:r w:rsidRPr="00CB6E8C">
        <w:rPr>
          <w:rtl/>
        </w:rPr>
        <w:t xml:space="preserve"> علماي معاصرين 387</w:t>
      </w:r>
      <w:r>
        <w:rPr>
          <w:rtl/>
        </w:rPr>
        <w:t>،</w:t>
      </w:r>
      <w:r w:rsidRPr="00CB6E8C">
        <w:rPr>
          <w:rtl/>
        </w:rPr>
        <w:t xml:space="preserve"> گنجينه دانشمندان 1/127 )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200 - السيد أبو القاسم بن محمود الطباطبائي القمّي</w:t>
      </w:r>
      <w:r w:rsidRPr="00380A5C">
        <w:rPr>
          <w:rtl/>
        </w:rPr>
        <w:t xml:space="preserve"> (ت1333هـ). عالم جليل القدر. </w:t>
      </w:r>
    </w:p>
    <w:p w:rsidR="00E56C83" w:rsidRPr="00CB6E8C" w:rsidRDefault="00E56C83" w:rsidP="00836E3E">
      <w:pPr>
        <w:pStyle w:val="libNormal"/>
        <w:rPr>
          <w:rtl/>
        </w:rPr>
      </w:pPr>
      <w:r w:rsidRPr="00CB6E8C">
        <w:rPr>
          <w:rtl/>
        </w:rPr>
        <w:t>( ترجمته في</w:t>
      </w:r>
      <w:r>
        <w:rPr>
          <w:rtl/>
        </w:rPr>
        <w:t>:</w:t>
      </w:r>
      <w:r w:rsidRPr="00CB6E8C">
        <w:rPr>
          <w:rtl/>
        </w:rPr>
        <w:t xml:space="preserve"> تربت باكان قم 1/269</w:t>
      </w:r>
      <w:r>
        <w:rPr>
          <w:rtl/>
        </w:rPr>
        <w:t>،</w:t>
      </w:r>
      <w:r w:rsidRPr="00CB6E8C">
        <w:rPr>
          <w:rtl/>
        </w:rPr>
        <w:t xml:space="preserve"> تاريخ قم 249</w:t>
      </w:r>
      <w:r>
        <w:rPr>
          <w:rtl/>
        </w:rPr>
        <w:t>،</w:t>
      </w:r>
      <w:r w:rsidRPr="00CB6E8C">
        <w:rPr>
          <w:rtl/>
        </w:rPr>
        <w:t xml:space="preserve"> رجال قم 88</w:t>
      </w:r>
      <w:r>
        <w:rPr>
          <w:rtl/>
        </w:rPr>
        <w:t>،</w:t>
      </w:r>
      <w:r w:rsidRPr="00CB6E8C">
        <w:rPr>
          <w:rtl/>
        </w:rPr>
        <w:t xml:space="preserve"> گنجينه دانشمندان 1/130</w:t>
      </w:r>
      <w:r>
        <w:rPr>
          <w:rtl/>
        </w:rPr>
        <w:t>،</w:t>
      </w:r>
      <w:r w:rsidRPr="00CB6E8C">
        <w:rPr>
          <w:rtl/>
        </w:rPr>
        <w:t xml:space="preserve"> نقباء البشر 1/75</w:t>
      </w:r>
      <w:r>
        <w:rPr>
          <w:rtl/>
        </w:rPr>
        <w:t>،</w:t>
      </w:r>
      <w:r w:rsidRPr="00CB6E8C">
        <w:rPr>
          <w:rtl/>
        </w:rPr>
        <w:t xml:space="preserve"> هدية الرازي 64 )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201 - الشيخ كاظم بن علي أشرف الشبستري</w:t>
      </w:r>
      <w:r w:rsidRPr="00380A5C">
        <w:rPr>
          <w:rtl/>
        </w:rPr>
        <w:t xml:space="preserve"> (1307 - 1372هـ). مجتهد جليل، عالم نحرير، متضلِّع متكلِّم، ورع، عابد، فقيه، من أساتذة الفقه والأُصول والحديث والأخبار والتاريخ. </w:t>
      </w:r>
    </w:p>
    <w:p w:rsidR="00E56C83" w:rsidRPr="00CB6E8C" w:rsidRDefault="00E56C83" w:rsidP="00836E3E">
      <w:pPr>
        <w:pStyle w:val="libNormal"/>
        <w:rPr>
          <w:rtl/>
        </w:rPr>
      </w:pPr>
      <w:r w:rsidRPr="00CB6E8C">
        <w:rPr>
          <w:rtl/>
        </w:rPr>
        <w:t>( ترجمته في</w:t>
      </w:r>
      <w:r>
        <w:rPr>
          <w:rtl/>
        </w:rPr>
        <w:t>:</w:t>
      </w:r>
      <w:r w:rsidRPr="00CB6E8C">
        <w:rPr>
          <w:rtl/>
        </w:rPr>
        <w:t xml:space="preserve"> شخصيّت أنصاري 363</w:t>
      </w:r>
      <w:r>
        <w:rPr>
          <w:rtl/>
        </w:rPr>
        <w:t>،</w:t>
      </w:r>
      <w:r w:rsidRPr="00CB6E8C">
        <w:rPr>
          <w:rtl/>
        </w:rPr>
        <w:t xml:space="preserve"> علماء معاصرين 253</w:t>
      </w:r>
      <w:r>
        <w:rPr>
          <w:rtl/>
        </w:rPr>
        <w:t>،</w:t>
      </w:r>
      <w:r w:rsidRPr="00CB6E8C">
        <w:rPr>
          <w:rtl/>
        </w:rPr>
        <w:t xml:space="preserve"> معجم رجال الفكر 2/716 )</w:t>
      </w:r>
      <w:r>
        <w:rPr>
          <w:rtl/>
        </w:rPr>
        <w:t>.</w:t>
      </w:r>
      <w:r w:rsidRPr="00CB6E8C">
        <w:rPr>
          <w:rtl/>
        </w:rPr>
        <w:t xml:space="preserve"> </w:t>
      </w:r>
    </w:p>
    <w:p w:rsidR="00E56C83" w:rsidRDefault="00E56C83" w:rsidP="00836E3E">
      <w:pPr>
        <w:pStyle w:val="libNormal"/>
      </w:pPr>
      <w:r>
        <w:br w:type="page"/>
      </w:r>
    </w:p>
    <w:p w:rsidR="00E56C83" w:rsidRPr="00CB6E8C" w:rsidRDefault="00E56C83" w:rsidP="00836E3E">
      <w:pPr>
        <w:pStyle w:val="libNormal"/>
        <w:rPr>
          <w:rtl/>
        </w:rPr>
      </w:pPr>
      <w:r w:rsidRPr="00836E3E">
        <w:rPr>
          <w:rStyle w:val="libBold2Char"/>
          <w:rtl/>
        </w:rPr>
        <w:lastRenderedPageBreak/>
        <w:t>202 - السيد كاظم بن محمد رضا بن أبي القاسم المفيد الطباطبائي التبريزي</w:t>
      </w:r>
      <w:r w:rsidRPr="00380A5C">
        <w:rPr>
          <w:rtl/>
        </w:rPr>
        <w:t xml:space="preserve"> (1297 -....). عالم كامل، مجتهد فاضل، من أساتذة الفقه والأُصول. </w:t>
      </w:r>
    </w:p>
    <w:p w:rsidR="00E56C83" w:rsidRPr="00CB6E8C" w:rsidRDefault="00E56C83" w:rsidP="00836E3E">
      <w:pPr>
        <w:pStyle w:val="libNormal"/>
        <w:rPr>
          <w:rtl/>
        </w:rPr>
      </w:pPr>
      <w:r w:rsidRPr="00CB6E8C">
        <w:rPr>
          <w:rtl/>
        </w:rPr>
        <w:t>( ترجمته في</w:t>
      </w:r>
      <w:r>
        <w:rPr>
          <w:rtl/>
        </w:rPr>
        <w:t>:</w:t>
      </w:r>
      <w:r w:rsidRPr="00CB6E8C">
        <w:rPr>
          <w:rtl/>
        </w:rPr>
        <w:t xml:space="preserve"> علماء معاصرين 402</w:t>
      </w:r>
      <w:r>
        <w:rPr>
          <w:rtl/>
        </w:rPr>
        <w:t>،</w:t>
      </w:r>
      <w:r w:rsidRPr="00CB6E8C">
        <w:rPr>
          <w:rtl/>
        </w:rPr>
        <w:t xml:space="preserve"> معجم رجال الفكر 3/1227 )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203 - السيد كلب مهدي الحائري الهندي الجائسي الأصل</w:t>
      </w:r>
      <w:r w:rsidRPr="00380A5C">
        <w:rPr>
          <w:rtl/>
        </w:rPr>
        <w:t xml:space="preserve"> (ت1349هـ). فاضل، مدرِّس. </w:t>
      </w:r>
    </w:p>
    <w:p w:rsidR="00E56C83" w:rsidRPr="00CB6E8C" w:rsidRDefault="00E56C83" w:rsidP="00836E3E">
      <w:pPr>
        <w:pStyle w:val="libNormal"/>
        <w:rPr>
          <w:rtl/>
        </w:rPr>
      </w:pPr>
      <w:r w:rsidRPr="00CB6E8C">
        <w:rPr>
          <w:rtl/>
        </w:rPr>
        <w:t>( ترجمته في</w:t>
      </w:r>
      <w:r>
        <w:rPr>
          <w:rtl/>
        </w:rPr>
        <w:t>:</w:t>
      </w:r>
      <w:r w:rsidRPr="00CB6E8C">
        <w:rPr>
          <w:rtl/>
        </w:rPr>
        <w:t xml:space="preserve"> الإجازة الكبيرة للمرعشي 128 )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204 - الميرزا الشيخ مجتبى بن أحمد القزويني</w:t>
      </w:r>
      <w:r w:rsidRPr="00380A5C">
        <w:rPr>
          <w:rtl/>
        </w:rPr>
        <w:t xml:space="preserve"> (1318 - 1386هـ). عالم، مدرِّس. </w:t>
      </w:r>
    </w:p>
    <w:p w:rsidR="00E56C83" w:rsidRPr="00CB6E8C" w:rsidRDefault="00E56C83" w:rsidP="00836E3E">
      <w:pPr>
        <w:pStyle w:val="libNormal"/>
        <w:rPr>
          <w:rtl/>
        </w:rPr>
      </w:pPr>
      <w:r w:rsidRPr="00CB6E8C">
        <w:rPr>
          <w:rtl/>
        </w:rPr>
        <w:t>( ترجمته في</w:t>
      </w:r>
      <w:r>
        <w:rPr>
          <w:rtl/>
        </w:rPr>
        <w:t>:</w:t>
      </w:r>
      <w:r w:rsidRPr="00CB6E8C">
        <w:rPr>
          <w:rtl/>
        </w:rPr>
        <w:t xml:space="preserve"> مشاهير مدفون در حرم رضوي 235</w:t>
      </w:r>
      <w:r>
        <w:rPr>
          <w:rtl/>
        </w:rPr>
        <w:t>،</w:t>
      </w:r>
      <w:r w:rsidRPr="00CB6E8C">
        <w:rPr>
          <w:rtl/>
        </w:rPr>
        <w:t xml:space="preserve"> الذريعة 26/116</w:t>
      </w:r>
      <w:r>
        <w:rPr>
          <w:rtl/>
        </w:rPr>
        <w:t>،</w:t>
      </w:r>
      <w:r w:rsidRPr="00CB6E8C">
        <w:rPr>
          <w:rtl/>
        </w:rPr>
        <w:t xml:space="preserve"> نگاه حوزه قم 12</w:t>
      </w:r>
      <w:r>
        <w:rPr>
          <w:rtl/>
        </w:rPr>
        <w:t>،</w:t>
      </w:r>
      <w:r w:rsidRPr="00CB6E8C">
        <w:rPr>
          <w:rtl/>
        </w:rPr>
        <w:t xml:space="preserve"> مجلة حوزه رقم 5</w:t>
      </w:r>
      <w:r>
        <w:rPr>
          <w:rtl/>
        </w:rPr>
        <w:t>،</w:t>
      </w:r>
      <w:r w:rsidRPr="00CB6E8C">
        <w:rPr>
          <w:rtl/>
        </w:rPr>
        <w:t xml:space="preserve"> كيهان فرهنگي رقم 12 )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205 - السيد محسن الأشرفي</w:t>
      </w:r>
      <w:r w:rsidRPr="00380A5C">
        <w:rPr>
          <w:rtl/>
        </w:rPr>
        <w:t xml:space="preserve"> (ت1375هـ). عالم فاضل، مجتهد جليل، من أساتذة الفقه والأُصول. </w:t>
      </w:r>
    </w:p>
    <w:p w:rsidR="00E56C83" w:rsidRPr="00CB6E8C" w:rsidRDefault="00E56C83" w:rsidP="00836E3E">
      <w:pPr>
        <w:pStyle w:val="libNormal"/>
        <w:rPr>
          <w:rtl/>
        </w:rPr>
      </w:pPr>
      <w:r w:rsidRPr="00CB6E8C">
        <w:rPr>
          <w:rtl/>
        </w:rPr>
        <w:t>( ترجمته في</w:t>
      </w:r>
      <w:r>
        <w:rPr>
          <w:rtl/>
        </w:rPr>
        <w:t>:</w:t>
      </w:r>
      <w:r w:rsidRPr="00CB6E8C">
        <w:rPr>
          <w:rtl/>
        </w:rPr>
        <w:t xml:space="preserve"> معجم رجال الفكر 1/121 )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206 - السيد محسن بن حسين السيد مهدي الحسيني القزويني الحلِّي</w:t>
      </w:r>
      <w:r w:rsidRPr="00380A5C">
        <w:rPr>
          <w:rtl/>
        </w:rPr>
        <w:t xml:space="preserve"> (1300 - 1356هـ). فاضل. </w:t>
      </w:r>
    </w:p>
    <w:p w:rsidR="00E56C83" w:rsidRPr="00CB6E8C" w:rsidRDefault="00E56C83" w:rsidP="00836E3E">
      <w:pPr>
        <w:pStyle w:val="libNormal"/>
        <w:rPr>
          <w:rtl/>
        </w:rPr>
      </w:pPr>
      <w:r w:rsidRPr="00CB6E8C">
        <w:rPr>
          <w:rtl/>
        </w:rPr>
        <w:t>( ترجمته في</w:t>
      </w:r>
      <w:r>
        <w:rPr>
          <w:rtl/>
        </w:rPr>
        <w:t>:</w:t>
      </w:r>
      <w:r w:rsidRPr="00CB6E8C">
        <w:rPr>
          <w:rtl/>
        </w:rPr>
        <w:t xml:space="preserve"> الإجازة الكبيرة للمرعشي 130 )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207 - الشيخ محسن بن محمد حسن بن علي العلياري</w:t>
      </w:r>
      <w:r w:rsidRPr="00380A5C">
        <w:rPr>
          <w:rtl/>
        </w:rPr>
        <w:t xml:space="preserve"> (ت1323هـ). عالم فاضل، مجتهد جليل، من أساتذة الفقه والأُصول. </w:t>
      </w:r>
    </w:p>
    <w:p w:rsidR="00E56C83" w:rsidRPr="00CB6E8C" w:rsidRDefault="00E56C83" w:rsidP="00836E3E">
      <w:pPr>
        <w:pStyle w:val="libNormal"/>
        <w:rPr>
          <w:rtl/>
        </w:rPr>
      </w:pPr>
      <w:r w:rsidRPr="00CB6E8C">
        <w:rPr>
          <w:rtl/>
        </w:rPr>
        <w:t>( ترجمته في</w:t>
      </w:r>
      <w:r>
        <w:rPr>
          <w:rtl/>
        </w:rPr>
        <w:t>:</w:t>
      </w:r>
      <w:r w:rsidRPr="00CB6E8C">
        <w:rPr>
          <w:rtl/>
        </w:rPr>
        <w:t xml:space="preserve"> أعيان الشيعة 9/46</w:t>
      </w:r>
      <w:r>
        <w:rPr>
          <w:rtl/>
        </w:rPr>
        <w:t>،</w:t>
      </w:r>
      <w:r w:rsidRPr="00CB6E8C">
        <w:rPr>
          <w:rtl/>
        </w:rPr>
        <w:t xml:space="preserve"> بهجة الآمال 1/ ن المقدّمة</w:t>
      </w:r>
      <w:r>
        <w:rPr>
          <w:rtl/>
        </w:rPr>
        <w:t>،</w:t>
      </w:r>
      <w:r w:rsidRPr="00CB6E8C">
        <w:rPr>
          <w:rtl/>
        </w:rPr>
        <w:t xml:space="preserve"> معجم رجال الفكر 2/901 )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208 - الشيخ محمد إبراهيم بن علي رضا الحائري اليزدي</w:t>
      </w:r>
      <w:r w:rsidRPr="00380A5C">
        <w:rPr>
          <w:rtl/>
        </w:rPr>
        <w:t xml:space="preserve"> (1270 - 1324هـ). عالم جليل. </w:t>
      </w:r>
    </w:p>
    <w:p w:rsidR="00E56C83" w:rsidRPr="00CB6E8C" w:rsidRDefault="00E56C83" w:rsidP="00836E3E">
      <w:pPr>
        <w:pStyle w:val="libNormal"/>
        <w:rPr>
          <w:rtl/>
        </w:rPr>
      </w:pPr>
      <w:r w:rsidRPr="00CB6E8C">
        <w:rPr>
          <w:rtl/>
        </w:rPr>
        <w:t>( ترجمته في</w:t>
      </w:r>
      <w:r>
        <w:rPr>
          <w:rtl/>
        </w:rPr>
        <w:t>:</w:t>
      </w:r>
      <w:r w:rsidRPr="00CB6E8C">
        <w:rPr>
          <w:rtl/>
        </w:rPr>
        <w:t xml:space="preserve"> مفاخر يزد 1/186</w:t>
      </w:r>
      <w:r>
        <w:rPr>
          <w:rtl/>
        </w:rPr>
        <w:t>،</w:t>
      </w:r>
      <w:r w:rsidRPr="00CB6E8C">
        <w:rPr>
          <w:rtl/>
        </w:rPr>
        <w:t xml:space="preserve"> النجوم المسرد 26 )</w:t>
      </w:r>
      <w:r>
        <w:rPr>
          <w:rtl/>
        </w:rPr>
        <w:t>.</w:t>
      </w:r>
      <w:r w:rsidRPr="00CB6E8C">
        <w:rPr>
          <w:rtl/>
        </w:rPr>
        <w:t xml:space="preserve"> </w:t>
      </w:r>
    </w:p>
    <w:p w:rsidR="00E56C83" w:rsidRPr="00CB6E8C" w:rsidRDefault="00E56C83" w:rsidP="00836E3E">
      <w:pPr>
        <w:pStyle w:val="libNormal"/>
        <w:rPr>
          <w:rtl/>
        </w:rPr>
      </w:pPr>
      <w:r w:rsidRPr="00836E3E">
        <w:rPr>
          <w:rStyle w:val="libBold2Char"/>
          <w:rtl/>
        </w:rPr>
        <w:t>209 - محمد إبراهيم بن المولى محمد حسين بن المولى محمد إبراهيم الأصفهاني</w:t>
      </w:r>
      <w:r w:rsidRPr="00380A5C">
        <w:rPr>
          <w:rtl/>
        </w:rPr>
        <w:t xml:space="preserve"> (1286 - 1362هـ). فقيه فاضل، عالم كامل، أديب شاعر. </w:t>
      </w:r>
    </w:p>
    <w:p w:rsidR="00E56C83" w:rsidRPr="00CB6E8C" w:rsidRDefault="00E56C83" w:rsidP="00836E3E">
      <w:pPr>
        <w:pStyle w:val="libNormal"/>
        <w:rPr>
          <w:rtl/>
        </w:rPr>
      </w:pPr>
      <w:r w:rsidRPr="00CB6E8C">
        <w:rPr>
          <w:rtl/>
        </w:rPr>
        <w:t>( ترجمته في</w:t>
      </w:r>
      <w:r>
        <w:rPr>
          <w:rtl/>
        </w:rPr>
        <w:t>:</w:t>
      </w:r>
      <w:r w:rsidRPr="00CB6E8C">
        <w:rPr>
          <w:rtl/>
        </w:rPr>
        <w:t xml:space="preserve"> الذريعة 9/1176</w:t>
      </w:r>
      <w:r>
        <w:rPr>
          <w:rtl/>
        </w:rPr>
        <w:t>،</w:t>
      </w:r>
      <w:r w:rsidRPr="00CB6E8C">
        <w:rPr>
          <w:rtl/>
        </w:rPr>
        <w:t xml:space="preserve"> شعراء أصفهان 502</w:t>
      </w:r>
      <w:r>
        <w:rPr>
          <w:rtl/>
        </w:rPr>
        <w:t>،</w:t>
      </w:r>
      <w:r w:rsidRPr="00CB6E8C">
        <w:rPr>
          <w:rtl/>
        </w:rPr>
        <w:t xml:space="preserve"> معجم رجال الفكر 1/155 )</w:t>
      </w:r>
      <w:r>
        <w:rPr>
          <w:rtl/>
        </w:rPr>
        <w:t>.</w:t>
      </w:r>
      <w:r w:rsidRPr="00CB6E8C">
        <w:rPr>
          <w:rtl/>
        </w:rPr>
        <w:t xml:space="preserve"> </w:t>
      </w:r>
    </w:p>
    <w:p w:rsidR="00E56C83" w:rsidRDefault="00E56C83" w:rsidP="00836E3E">
      <w:pPr>
        <w:pStyle w:val="libNormal"/>
        <w:rPr>
          <w:rtl/>
        </w:rPr>
      </w:pPr>
      <w:r>
        <w:rPr>
          <w:rtl/>
        </w:rPr>
        <w:br w:type="page"/>
      </w:r>
    </w:p>
    <w:p w:rsidR="00E56C83" w:rsidRPr="004F22BD" w:rsidRDefault="00E56C83" w:rsidP="00836E3E">
      <w:pPr>
        <w:pStyle w:val="libBold2"/>
        <w:rPr>
          <w:rtl/>
        </w:rPr>
      </w:pPr>
      <w:r w:rsidRPr="004F22BD">
        <w:rPr>
          <w:rtl/>
        </w:rPr>
        <w:lastRenderedPageBreak/>
        <w:t>210</w:t>
      </w:r>
      <w:r>
        <w:rPr>
          <w:rtl/>
        </w:rPr>
        <w:t xml:space="preserve"> - </w:t>
      </w:r>
      <w:r w:rsidRPr="004F22BD">
        <w:rPr>
          <w:rtl/>
        </w:rPr>
        <w:t>الشيخ محمد إبراهيم گرد فرامرزي</w:t>
      </w:r>
      <w:r>
        <w:rPr>
          <w:rtl/>
        </w:rPr>
        <w:t>.</w:t>
      </w:r>
      <w:r w:rsidRPr="00380A5C">
        <w:rPr>
          <w:rtl/>
        </w:rPr>
        <w:t xml:space="preserve"> </w:t>
      </w:r>
    </w:p>
    <w:p w:rsidR="00E56C83" w:rsidRPr="004F22BD" w:rsidRDefault="00E56C83" w:rsidP="00836E3E">
      <w:pPr>
        <w:pStyle w:val="libNormal"/>
        <w:rPr>
          <w:rtl/>
        </w:rPr>
      </w:pPr>
      <w:r w:rsidRPr="004F22BD">
        <w:rPr>
          <w:rtl/>
        </w:rPr>
        <w:t>( ترجمته في</w:t>
      </w:r>
      <w:r>
        <w:rPr>
          <w:rtl/>
        </w:rPr>
        <w:t>:</w:t>
      </w:r>
      <w:r w:rsidRPr="004F22BD">
        <w:rPr>
          <w:rtl/>
        </w:rPr>
        <w:t xml:space="preserve"> نجوم السرد 723 )</w:t>
      </w:r>
      <w:r>
        <w:rPr>
          <w:rtl/>
        </w:rPr>
        <w:t>.</w:t>
      </w:r>
      <w:r w:rsidRPr="004F22BD">
        <w:rPr>
          <w:rtl/>
        </w:rPr>
        <w:t xml:space="preserve"> </w:t>
      </w:r>
    </w:p>
    <w:p w:rsidR="00E56C83" w:rsidRPr="004F22BD" w:rsidRDefault="00E56C83" w:rsidP="00836E3E">
      <w:pPr>
        <w:pStyle w:val="libNormal"/>
        <w:rPr>
          <w:rtl/>
        </w:rPr>
      </w:pPr>
      <w:r w:rsidRPr="00836E3E">
        <w:rPr>
          <w:rStyle w:val="libBold2Char"/>
          <w:rtl/>
        </w:rPr>
        <w:t>211 - الشيخ محمد إسماعيل بن إبراهيم السروجي القزويني الغروي</w:t>
      </w:r>
      <w:r w:rsidRPr="00380A5C">
        <w:rPr>
          <w:rtl/>
        </w:rPr>
        <w:t xml:space="preserve"> (ت1370هـ). عالم خطيب، ورع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معجم رجال الفكر 2/914 )</w:t>
      </w:r>
      <w:r>
        <w:rPr>
          <w:rtl/>
        </w:rPr>
        <w:t>.</w:t>
      </w:r>
      <w:r w:rsidRPr="004F22BD">
        <w:rPr>
          <w:rtl/>
        </w:rPr>
        <w:t xml:space="preserve"> </w:t>
      </w:r>
    </w:p>
    <w:p w:rsidR="00E56C83" w:rsidRPr="004F22BD" w:rsidRDefault="00E56C83" w:rsidP="00836E3E">
      <w:pPr>
        <w:pStyle w:val="libNormal"/>
        <w:rPr>
          <w:rtl/>
        </w:rPr>
      </w:pPr>
      <w:r w:rsidRPr="00836E3E">
        <w:rPr>
          <w:rStyle w:val="libBold2Char"/>
          <w:rtl/>
        </w:rPr>
        <w:t>212 - السيد محمد باقر بن جعفر بن معصوم الحسيني الأشكوري</w:t>
      </w:r>
      <w:r w:rsidRPr="00380A5C">
        <w:rPr>
          <w:rtl/>
        </w:rPr>
        <w:t xml:space="preserve"> (1308 - 13839هـ). عالم كامل، مجتهد جليل، فاضل متتبّع. </w:t>
      </w:r>
    </w:p>
    <w:p w:rsidR="00E56C83" w:rsidRPr="004F22BD" w:rsidRDefault="00E56C83" w:rsidP="00836E3E">
      <w:pPr>
        <w:pStyle w:val="libNormal"/>
        <w:rPr>
          <w:rtl/>
        </w:rPr>
      </w:pPr>
      <w:r w:rsidRPr="004F22BD">
        <w:rPr>
          <w:rtl/>
        </w:rPr>
        <w:t>( ترجمته في</w:t>
      </w:r>
      <w:r>
        <w:rPr>
          <w:rtl/>
        </w:rPr>
        <w:t>:</w:t>
      </w:r>
      <w:r w:rsidRPr="004F22BD">
        <w:rPr>
          <w:rtl/>
        </w:rPr>
        <w:t xml:space="preserve"> معجم رجال الفكر 1/127 )</w:t>
      </w:r>
      <w:r>
        <w:rPr>
          <w:rtl/>
        </w:rPr>
        <w:t>.</w:t>
      </w:r>
      <w:r w:rsidRPr="004F22BD">
        <w:rPr>
          <w:rtl/>
        </w:rPr>
        <w:t xml:space="preserve"> </w:t>
      </w:r>
    </w:p>
    <w:p w:rsidR="00E56C83" w:rsidRPr="004F22BD" w:rsidRDefault="00E56C83" w:rsidP="00836E3E">
      <w:pPr>
        <w:pStyle w:val="libNormal"/>
        <w:rPr>
          <w:rtl/>
        </w:rPr>
      </w:pPr>
      <w:r w:rsidRPr="00836E3E">
        <w:rPr>
          <w:rStyle w:val="libBold2Char"/>
          <w:rtl/>
        </w:rPr>
        <w:t xml:space="preserve">213 - السيد محمد باقر بن أبي تراب الحسيني القزويني </w:t>
      </w:r>
      <w:r w:rsidRPr="00380A5C">
        <w:rPr>
          <w:rtl/>
        </w:rPr>
        <w:t xml:space="preserve">(1289 - 1365هـ). عالم جليل، ثقة ورع.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1/192 )</w:t>
      </w:r>
      <w:r>
        <w:rPr>
          <w:rtl/>
        </w:rPr>
        <w:t>.</w:t>
      </w:r>
      <w:r w:rsidRPr="004F22BD">
        <w:rPr>
          <w:rtl/>
        </w:rPr>
        <w:t xml:space="preserve"> </w:t>
      </w:r>
    </w:p>
    <w:p w:rsidR="00E56C83" w:rsidRPr="004F22BD" w:rsidRDefault="00E56C83" w:rsidP="00836E3E">
      <w:pPr>
        <w:pStyle w:val="libNormal"/>
        <w:rPr>
          <w:rtl/>
        </w:rPr>
      </w:pPr>
      <w:r w:rsidRPr="00836E3E">
        <w:rPr>
          <w:rStyle w:val="libBold2Char"/>
          <w:rtl/>
        </w:rPr>
        <w:t>214 - السيد محمد باقر بن زين العابدين بن جعفر الموسوي الخونساري الأصفهاني</w:t>
      </w:r>
      <w:r w:rsidRPr="00380A5C">
        <w:rPr>
          <w:rtl/>
        </w:rPr>
        <w:t xml:space="preserve"> (1226 - 1313هـ). فقيه متضلِّع، عالم مجتهد، متبحّر، مؤلِّف محقق، متتبّع رجالي، محدّث. </w:t>
      </w:r>
    </w:p>
    <w:p w:rsidR="00E56C83" w:rsidRPr="004F22BD" w:rsidRDefault="00E56C83" w:rsidP="00836E3E">
      <w:pPr>
        <w:pStyle w:val="libNormal"/>
        <w:rPr>
          <w:rtl/>
        </w:rPr>
      </w:pPr>
      <w:r w:rsidRPr="004F22BD">
        <w:rPr>
          <w:rtl/>
        </w:rPr>
        <w:t>( ترجمته في</w:t>
      </w:r>
      <w:r>
        <w:rPr>
          <w:rtl/>
        </w:rPr>
        <w:t>:</w:t>
      </w:r>
      <w:r w:rsidRPr="004F22BD">
        <w:rPr>
          <w:rtl/>
        </w:rPr>
        <w:t xml:space="preserve"> أحسن الوديعة 1/126</w:t>
      </w:r>
      <w:r>
        <w:rPr>
          <w:rtl/>
        </w:rPr>
        <w:t>،</w:t>
      </w:r>
      <w:r w:rsidRPr="004F22BD">
        <w:rPr>
          <w:rtl/>
        </w:rPr>
        <w:t xml:space="preserve"> أعيان الشيعة 44/107</w:t>
      </w:r>
      <w:r>
        <w:rPr>
          <w:rtl/>
        </w:rPr>
        <w:t>،</w:t>
      </w:r>
      <w:r w:rsidRPr="004F22BD">
        <w:rPr>
          <w:rtl/>
        </w:rPr>
        <w:t xml:space="preserve"> إيضاح المكنون 1/33</w:t>
      </w:r>
      <w:r>
        <w:rPr>
          <w:rtl/>
        </w:rPr>
        <w:t>،</w:t>
      </w:r>
      <w:r w:rsidRPr="004F22BD">
        <w:rPr>
          <w:rtl/>
        </w:rPr>
        <w:t xml:space="preserve"> تذكرة القبور 175</w:t>
      </w:r>
      <w:r>
        <w:rPr>
          <w:rtl/>
        </w:rPr>
        <w:t>،</w:t>
      </w:r>
      <w:r w:rsidRPr="004F22BD">
        <w:rPr>
          <w:rtl/>
        </w:rPr>
        <w:t xml:space="preserve"> الذريعة 1/287</w:t>
      </w:r>
      <w:r>
        <w:rPr>
          <w:rtl/>
        </w:rPr>
        <w:t>،</w:t>
      </w:r>
      <w:r w:rsidRPr="004F22BD">
        <w:rPr>
          <w:rtl/>
        </w:rPr>
        <w:t xml:space="preserve"> 388</w:t>
      </w:r>
      <w:r>
        <w:rPr>
          <w:rtl/>
        </w:rPr>
        <w:t>،</w:t>
      </w:r>
      <w:r w:rsidRPr="004F22BD">
        <w:rPr>
          <w:rtl/>
        </w:rPr>
        <w:t xml:space="preserve"> 458</w:t>
      </w:r>
      <w:r>
        <w:rPr>
          <w:rtl/>
        </w:rPr>
        <w:t>،</w:t>
      </w:r>
      <w:r w:rsidRPr="004F22BD">
        <w:rPr>
          <w:rtl/>
        </w:rPr>
        <w:t xml:space="preserve"> و4/177</w:t>
      </w:r>
      <w:r>
        <w:rPr>
          <w:rtl/>
        </w:rPr>
        <w:t>،</w:t>
      </w:r>
      <w:r w:rsidRPr="004F22BD">
        <w:rPr>
          <w:rtl/>
        </w:rPr>
        <w:t xml:space="preserve"> و6/91</w:t>
      </w:r>
      <w:r>
        <w:rPr>
          <w:rtl/>
        </w:rPr>
        <w:t>،</w:t>
      </w:r>
      <w:r w:rsidRPr="004F22BD">
        <w:rPr>
          <w:rtl/>
        </w:rPr>
        <w:t xml:space="preserve"> 175</w:t>
      </w:r>
      <w:r>
        <w:rPr>
          <w:rtl/>
        </w:rPr>
        <w:t>،</w:t>
      </w:r>
      <w:r w:rsidRPr="004F22BD">
        <w:rPr>
          <w:rtl/>
        </w:rPr>
        <w:t xml:space="preserve"> و11/280 و15/161</w:t>
      </w:r>
      <w:r>
        <w:rPr>
          <w:rtl/>
        </w:rPr>
        <w:t>،</w:t>
      </w:r>
      <w:r w:rsidRPr="004F22BD">
        <w:rPr>
          <w:rtl/>
        </w:rPr>
        <w:t xml:space="preserve"> و17/73</w:t>
      </w:r>
      <w:r>
        <w:rPr>
          <w:rtl/>
        </w:rPr>
        <w:t>،</w:t>
      </w:r>
      <w:r w:rsidRPr="004F22BD">
        <w:rPr>
          <w:rtl/>
        </w:rPr>
        <w:t xml:space="preserve"> روضات الجنّات 2/105</w:t>
      </w:r>
      <w:r>
        <w:rPr>
          <w:rtl/>
        </w:rPr>
        <w:t>،</w:t>
      </w:r>
      <w:r w:rsidRPr="004F22BD">
        <w:rPr>
          <w:rtl/>
        </w:rPr>
        <w:t xml:space="preserve"> ريحانة الأدب 3/366</w:t>
      </w:r>
      <w:r>
        <w:rPr>
          <w:rtl/>
        </w:rPr>
        <w:t>،</w:t>
      </w:r>
      <w:r w:rsidRPr="004F22BD">
        <w:rPr>
          <w:rtl/>
        </w:rPr>
        <w:t xml:space="preserve"> زندگاني چهار سوقي 82</w:t>
      </w:r>
      <w:r>
        <w:rPr>
          <w:rtl/>
        </w:rPr>
        <w:t>،</w:t>
      </w:r>
      <w:r w:rsidRPr="004F22BD">
        <w:rPr>
          <w:rtl/>
        </w:rPr>
        <w:t xml:space="preserve"> علماي معاصرين 53</w:t>
      </w:r>
      <w:r>
        <w:rPr>
          <w:rtl/>
        </w:rPr>
        <w:t>،</w:t>
      </w:r>
      <w:r w:rsidRPr="004F22BD">
        <w:rPr>
          <w:rtl/>
        </w:rPr>
        <w:t xml:space="preserve"> فوائد الرضوية 403</w:t>
      </w:r>
      <w:r>
        <w:rPr>
          <w:rtl/>
        </w:rPr>
        <w:t>،</w:t>
      </w:r>
      <w:r w:rsidRPr="004F22BD">
        <w:rPr>
          <w:rtl/>
        </w:rPr>
        <w:t xml:space="preserve"> كتابهاي چابي عربي 216</w:t>
      </w:r>
      <w:r>
        <w:rPr>
          <w:rtl/>
        </w:rPr>
        <w:t>،</w:t>
      </w:r>
      <w:r w:rsidRPr="004F22BD">
        <w:rPr>
          <w:rtl/>
        </w:rPr>
        <w:t xml:space="preserve"> 278</w:t>
      </w:r>
      <w:r>
        <w:rPr>
          <w:rtl/>
        </w:rPr>
        <w:t>،</w:t>
      </w:r>
      <w:r w:rsidRPr="004F22BD">
        <w:rPr>
          <w:rtl/>
        </w:rPr>
        <w:t xml:space="preserve"> 495</w:t>
      </w:r>
      <w:r>
        <w:rPr>
          <w:rtl/>
        </w:rPr>
        <w:t>،</w:t>
      </w:r>
      <w:r w:rsidRPr="004F22BD">
        <w:rPr>
          <w:rtl/>
        </w:rPr>
        <w:t xml:space="preserve"> 977</w:t>
      </w:r>
      <w:r>
        <w:rPr>
          <w:rtl/>
        </w:rPr>
        <w:t>،</w:t>
      </w:r>
      <w:r w:rsidRPr="004F22BD">
        <w:rPr>
          <w:rtl/>
        </w:rPr>
        <w:t xml:space="preserve"> الكنى والألقاب 2/222</w:t>
      </w:r>
      <w:r>
        <w:rPr>
          <w:rtl/>
        </w:rPr>
        <w:t>،</w:t>
      </w:r>
      <w:r w:rsidRPr="004F22BD">
        <w:rPr>
          <w:rtl/>
        </w:rPr>
        <w:t xml:space="preserve"> المآثر والآثار 161</w:t>
      </w:r>
      <w:r>
        <w:rPr>
          <w:rtl/>
        </w:rPr>
        <w:t>،</w:t>
      </w:r>
      <w:r w:rsidRPr="004F22BD">
        <w:rPr>
          <w:rtl/>
        </w:rPr>
        <w:t xml:space="preserve"> مصفّى المقال 89</w:t>
      </w:r>
      <w:r>
        <w:rPr>
          <w:rtl/>
        </w:rPr>
        <w:t>،</w:t>
      </w:r>
      <w:r w:rsidRPr="004F22BD">
        <w:rPr>
          <w:rtl/>
        </w:rPr>
        <w:t xml:space="preserve"> معارف الرجال 1/20</w:t>
      </w:r>
      <w:r>
        <w:rPr>
          <w:rtl/>
        </w:rPr>
        <w:t>،</w:t>
      </w:r>
      <w:r w:rsidRPr="004F22BD">
        <w:rPr>
          <w:rtl/>
        </w:rPr>
        <w:t xml:space="preserve"> 330</w:t>
      </w:r>
      <w:r>
        <w:rPr>
          <w:rtl/>
        </w:rPr>
        <w:t>،</w:t>
      </w:r>
      <w:r w:rsidRPr="004F22BD">
        <w:rPr>
          <w:rtl/>
        </w:rPr>
        <w:t xml:space="preserve"> و2/156</w:t>
      </w:r>
      <w:r>
        <w:rPr>
          <w:rtl/>
        </w:rPr>
        <w:t>،</w:t>
      </w:r>
      <w:r w:rsidRPr="004F22BD">
        <w:rPr>
          <w:rtl/>
        </w:rPr>
        <w:t xml:space="preserve"> و3/120</w:t>
      </w:r>
      <w:r>
        <w:rPr>
          <w:rtl/>
        </w:rPr>
        <w:t>،</w:t>
      </w:r>
      <w:r w:rsidRPr="004F22BD">
        <w:rPr>
          <w:rtl/>
        </w:rPr>
        <w:t xml:space="preserve"> 264</w:t>
      </w:r>
      <w:r>
        <w:rPr>
          <w:rtl/>
        </w:rPr>
        <w:t>،</w:t>
      </w:r>
      <w:r w:rsidRPr="004F22BD">
        <w:rPr>
          <w:rtl/>
        </w:rPr>
        <w:t xml:space="preserve"> 275</w:t>
      </w:r>
      <w:r>
        <w:rPr>
          <w:rtl/>
        </w:rPr>
        <w:t>،</w:t>
      </w:r>
      <w:r w:rsidRPr="004F22BD">
        <w:rPr>
          <w:rtl/>
        </w:rPr>
        <w:t xml:space="preserve"> معجم المؤلِّفين 9/87</w:t>
      </w:r>
      <w:r>
        <w:rPr>
          <w:rtl/>
        </w:rPr>
        <w:t>،</w:t>
      </w:r>
      <w:r w:rsidRPr="004F22BD">
        <w:rPr>
          <w:rtl/>
        </w:rPr>
        <w:t xml:space="preserve"> مكارم الآثار 3/799</w:t>
      </w:r>
      <w:r>
        <w:rPr>
          <w:rtl/>
        </w:rPr>
        <w:t>،</w:t>
      </w:r>
      <w:r w:rsidRPr="004F22BD">
        <w:rPr>
          <w:rtl/>
        </w:rPr>
        <w:t xml:space="preserve"> مناهج المعارف 236</w:t>
      </w:r>
      <w:r>
        <w:rPr>
          <w:rtl/>
        </w:rPr>
        <w:t>،</w:t>
      </w:r>
      <w:r w:rsidRPr="004F22BD">
        <w:rPr>
          <w:rtl/>
        </w:rPr>
        <w:t xml:space="preserve"> نجوم السماء 1/362</w:t>
      </w:r>
      <w:r>
        <w:rPr>
          <w:rtl/>
        </w:rPr>
        <w:t>،</w:t>
      </w:r>
      <w:r w:rsidRPr="004F22BD">
        <w:rPr>
          <w:rtl/>
        </w:rPr>
        <w:t xml:space="preserve"> نقباء البشر 1/211</w:t>
      </w:r>
      <w:r>
        <w:rPr>
          <w:rtl/>
        </w:rPr>
        <w:t>،</w:t>
      </w:r>
      <w:r w:rsidRPr="004F22BD">
        <w:rPr>
          <w:rtl/>
        </w:rPr>
        <w:t xml:space="preserve"> هدية الأحباب 173</w:t>
      </w:r>
      <w:r>
        <w:rPr>
          <w:rtl/>
        </w:rPr>
        <w:t>،</w:t>
      </w:r>
      <w:r w:rsidRPr="004F22BD">
        <w:rPr>
          <w:rtl/>
        </w:rPr>
        <w:t xml:space="preserve"> هدية العارفين 2/379</w:t>
      </w:r>
      <w:r>
        <w:rPr>
          <w:rtl/>
        </w:rPr>
        <w:t>،</w:t>
      </w:r>
      <w:r w:rsidRPr="004F22BD">
        <w:rPr>
          <w:rtl/>
        </w:rPr>
        <w:t xml:space="preserve"> معجم رجال الفكر 2/541 )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215 - الشيخ محمد باقر بن محمد إسماعيل السيرجاني الكرماني اليزدي</w:t>
      </w:r>
      <w:r w:rsidRPr="00380A5C">
        <w:rPr>
          <w:rtl/>
        </w:rPr>
        <w:t xml:space="preserve"> ( كان حيّاً (1319هـ ). عالم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1/187</w:t>
      </w:r>
      <w:r>
        <w:rPr>
          <w:rtl/>
        </w:rPr>
        <w:t>،</w:t>
      </w:r>
      <w:r w:rsidRPr="004F22BD">
        <w:rPr>
          <w:rtl/>
        </w:rPr>
        <w:t xml:space="preserve"> تراجم الرجال 2/599</w:t>
      </w:r>
      <w:r>
        <w:rPr>
          <w:rtl/>
        </w:rPr>
        <w:t>،</w:t>
      </w:r>
      <w:r w:rsidRPr="004F22BD">
        <w:rPr>
          <w:rtl/>
        </w:rPr>
        <w:t xml:space="preserve"> مفاخر يزد 2/923</w:t>
      </w:r>
      <w:r>
        <w:rPr>
          <w:rtl/>
        </w:rPr>
        <w:t>،</w:t>
      </w:r>
      <w:r w:rsidRPr="004F22BD">
        <w:rPr>
          <w:rtl/>
        </w:rPr>
        <w:t xml:space="preserve"> الذريعة </w:t>
      </w:r>
    </w:p>
    <w:p w:rsidR="00E56C83" w:rsidRDefault="00E56C83" w:rsidP="00836E3E">
      <w:pPr>
        <w:pStyle w:val="libNormal"/>
      </w:pPr>
      <w:r>
        <w:br w:type="page"/>
      </w:r>
    </w:p>
    <w:p w:rsidR="00E56C83" w:rsidRPr="004F22BD" w:rsidRDefault="00E56C83" w:rsidP="00836E3E">
      <w:pPr>
        <w:pStyle w:val="libNormal"/>
        <w:rPr>
          <w:rtl/>
        </w:rPr>
      </w:pPr>
      <w:r w:rsidRPr="004F22BD">
        <w:rPr>
          <w:rtl/>
        </w:rPr>
        <w:lastRenderedPageBreak/>
        <w:t>5/260</w:t>
      </w:r>
      <w:r>
        <w:rPr>
          <w:rtl/>
        </w:rPr>
        <w:t>،</w:t>
      </w:r>
      <w:r w:rsidRPr="004F22BD">
        <w:rPr>
          <w:rtl/>
        </w:rPr>
        <w:t xml:space="preserve"> 264</w:t>
      </w:r>
      <w:r>
        <w:rPr>
          <w:rtl/>
        </w:rPr>
        <w:t>،</w:t>
      </w:r>
      <w:r w:rsidRPr="004F22BD">
        <w:rPr>
          <w:rtl/>
        </w:rPr>
        <w:t xml:space="preserve"> 275</w:t>
      </w:r>
      <w:r>
        <w:rPr>
          <w:rtl/>
        </w:rPr>
        <w:t>،</w:t>
      </w:r>
      <w:r w:rsidRPr="004F22BD">
        <w:rPr>
          <w:rtl/>
        </w:rPr>
        <w:t xml:space="preserve"> 11/253</w:t>
      </w:r>
      <w:r>
        <w:rPr>
          <w:rtl/>
        </w:rPr>
        <w:t>،</w:t>
      </w:r>
      <w:r w:rsidRPr="004F22BD">
        <w:rPr>
          <w:rtl/>
        </w:rPr>
        <w:t xml:space="preserve"> 16/223</w:t>
      </w:r>
      <w:r>
        <w:rPr>
          <w:rtl/>
        </w:rPr>
        <w:t>،</w:t>
      </w:r>
      <w:r w:rsidRPr="004F22BD">
        <w:rPr>
          <w:rtl/>
        </w:rPr>
        <w:t xml:space="preserve"> 25/43</w:t>
      </w:r>
      <w:r>
        <w:rPr>
          <w:rtl/>
        </w:rPr>
        <w:t>،</w:t>
      </w:r>
      <w:r w:rsidRPr="004F22BD">
        <w:rPr>
          <w:rtl/>
        </w:rPr>
        <w:t xml:space="preserve"> مستدركات أعيان الشيعة 7/260</w:t>
      </w:r>
      <w:r>
        <w:rPr>
          <w:rtl/>
        </w:rPr>
        <w:t>،</w:t>
      </w:r>
      <w:r w:rsidRPr="004F22BD">
        <w:rPr>
          <w:rtl/>
        </w:rPr>
        <w:t xml:space="preserve"> النجوم المسرد 195</w:t>
      </w:r>
      <w:r>
        <w:rPr>
          <w:rtl/>
        </w:rPr>
        <w:t>،</w:t>
      </w:r>
      <w:r w:rsidRPr="004F22BD">
        <w:rPr>
          <w:rtl/>
        </w:rPr>
        <w:t xml:space="preserve"> فهرست كتابهاي چابي 2/2636</w:t>
      </w:r>
      <w:r>
        <w:rPr>
          <w:rtl/>
        </w:rPr>
        <w:t>،</w:t>
      </w:r>
      <w:r w:rsidRPr="004F22BD">
        <w:rPr>
          <w:rtl/>
        </w:rPr>
        <w:t xml:space="preserve"> 3744</w:t>
      </w:r>
      <w:r>
        <w:rPr>
          <w:rtl/>
        </w:rPr>
        <w:t>،</w:t>
      </w:r>
      <w:r w:rsidRPr="004F22BD">
        <w:rPr>
          <w:rtl/>
        </w:rPr>
        <w:t xml:space="preserve"> معجم مؤلّفي الشيعة 220</w:t>
      </w:r>
      <w:r>
        <w:rPr>
          <w:rtl/>
        </w:rPr>
        <w:t>،</w:t>
      </w:r>
      <w:r w:rsidRPr="004F22BD">
        <w:rPr>
          <w:rtl/>
        </w:rPr>
        <w:t xml:space="preserve"> گنجينه دانشمندان 5/350</w:t>
      </w:r>
      <w:r>
        <w:rPr>
          <w:rtl/>
        </w:rPr>
        <w:t>،</w:t>
      </w:r>
      <w:r w:rsidRPr="004F22BD">
        <w:rPr>
          <w:rtl/>
        </w:rPr>
        <w:t xml:space="preserve"> مصنّفات الشيعة 5/98</w:t>
      </w:r>
      <w:r>
        <w:rPr>
          <w:rtl/>
        </w:rPr>
        <w:t>،</w:t>
      </w:r>
      <w:r w:rsidRPr="004F22BD">
        <w:rPr>
          <w:rtl/>
        </w:rPr>
        <w:t xml:space="preserve"> 137 )</w:t>
      </w:r>
      <w:r>
        <w:rPr>
          <w:rtl/>
        </w:rPr>
        <w:t>.</w:t>
      </w:r>
      <w:r w:rsidRPr="004F22BD">
        <w:rPr>
          <w:rtl/>
        </w:rPr>
        <w:t xml:space="preserve"> </w:t>
      </w:r>
    </w:p>
    <w:p w:rsidR="00E56C83" w:rsidRPr="004F22BD" w:rsidRDefault="00E56C83" w:rsidP="00836E3E">
      <w:pPr>
        <w:pStyle w:val="libNormal"/>
        <w:rPr>
          <w:rtl/>
        </w:rPr>
      </w:pPr>
      <w:r w:rsidRPr="00836E3E">
        <w:rPr>
          <w:rStyle w:val="libBold2Char"/>
          <w:rtl/>
        </w:rPr>
        <w:t>216 - الشيخ محمد باقر بن محمد تقي بن محمد بن رحيم بن منصور بن رحيم الهيان السمامي</w:t>
      </w:r>
      <w:r w:rsidRPr="00380A5C">
        <w:rPr>
          <w:rtl/>
        </w:rPr>
        <w:t xml:space="preserve"> (1298 - 1374هـ).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بزركان رامسر 158 )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217 - الميرزا السيد محمد ( والد الدكتور مدرسي )</w:t>
      </w:r>
      <w:r w:rsidRPr="00380A5C">
        <w:rPr>
          <w:rtl/>
        </w:rPr>
        <w:t xml:space="preserve">. </w:t>
      </w:r>
    </w:p>
    <w:p w:rsidR="00E56C83" w:rsidRPr="004F22BD" w:rsidRDefault="00E56C83" w:rsidP="00836E3E">
      <w:pPr>
        <w:pStyle w:val="libNormal"/>
        <w:rPr>
          <w:rtl/>
        </w:rPr>
      </w:pPr>
      <w:r w:rsidRPr="004F22BD">
        <w:rPr>
          <w:rtl/>
        </w:rPr>
        <w:t>( ترجمته في</w:t>
      </w:r>
      <w:r>
        <w:rPr>
          <w:rtl/>
        </w:rPr>
        <w:t>:</w:t>
      </w:r>
      <w:r w:rsidRPr="004F22BD">
        <w:rPr>
          <w:rtl/>
        </w:rPr>
        <w:t xml:space="preserve"> نجوم السرد 723 )</w:t>
      </w:r>
      <w:r>
        <w:rPr>
          <w:rtl/>
        </w:rPr>
        <w:t>.</w:t>
      </w:r>
      <w:r w:rsidRPr="004F22BD">
        <w:rPr>
          <w:rtl/>
        </w:rPr>
        <w:t xml:space="preserve"> </w:t>
      </w:r>
    </w:p>
    <w:p w:rsidR="00E56C83" w:rsidRPr="004F22BD" w:rsidRDefault="00E56C83" w:rsidP="00836E3E">
      <w:pPr>
        <w:pStyle w:val="libNormal"/>
        <w:rPr>
          <w:rtl/>
        </w:rPr>
      </w:pPr>
      <w:r w:rsidRPr="00836E3E">
        <w:rPr>
          <w:rStyle w:val="libBold2Char"/>
          <w:rtl/>
        </w:rPr>
        <w:t>218 - السيد محمد باقر بن أبي الحسن محمد الرضوي القمّي الكشميري - اللكهنوي</w:t>
      </w:r>
      <w:r w:rsidRPr="00380A5C">
        <w:rPr>
          <w:rtl/>
        </w:rPr>
        <w:t xml:space="preserve"> (1286 - 1346هـ). مجتهد كبير، ومرجع ديني، من مشاهير علماء عصره.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1/192</w:t>
      </w:r>
      <w:r>
        <w:rPr>
          <w:rtl/>
        </w:rPr>
        <w:t>،</w:t>
      </w:r>
      <w:r w:rsidRPr="004F22BD">
        <w:rPr>
          <w:rtl/>
        </w:rPr>
        <w:t xml:space="preserve"> أعيان الشيعة 44/90</w:t>
      </w:r>
      <w:r>
        <w:rPr>
          <w:rtl/>
        </w:rPr>
        <w:t>،</w:t>
      </w:r>
      <w:r w:rsidRPr="004F22BD">
        <w:rPr>
          <w:rtl/>
        </w:rPr>
        <w:t xml:space="preserve"> 91</w:t>
      </w:r>
      <w:r>
        <w:rPr>
          <w:rtl/>
        </w:rPr>
        <w:t xml:space="preserve"> - </w:t>
      </w:r>
      <w:r w:rsidRPr="004F22BD">
        <w:rPr>
          <w:rtl/>
        </w:rPr>
        <w:t>102</w:t>
      </w:r>
      <w:r>
        <w:rPr>
          <w:rtl/>
        </w:rPr>
        <w:t>،</w:t>
      </w:r>
      <w:r w:rsidRPr="004F22BD">
        <w:rPr>
          <w:rtl/>
        </w:rPr>
        <w:t xml:space="preserve"> 103</w:t>
      </w:r>
      <w:r>
        <w:rPr>
          <w:rtl/>
        </w:rPr>
        <w:t>،</w:t>
      </w:r>
      <w:r w:rsidRPr="004F22BD">
        <w:rPr>
          <w:rtl/>
        </w:rPr>
        <w:t xml:space="preserve"> الذريعة 2/37 و11/301 و15/96 و17/214</w:t>
      </w:r>
      <w:r>
        <w:rPr>
          <w:rtl/>
        </w:rPr>
        <w:t>،</w:t>
      </w:r>
      <w:r w:rsidRPr="004F22BD">
        <w:rPr>
          <w:rtl/>
        </w:rPr>
        <w:t xml:space="preserve"> كتابهاي چابي عربي 49</w:t>
      </w:r>
      <w:r>
        <w:rPr>
          <w:rtl/>
        </w:rPr>
        <w:t>،</w:t>
      </w:r>
      <w:r w:rsidRPr="004F22BD">
        <w:rPr>
          <w:rtl/>
        </w:rPr>
        <w:t xml:space="preserve"> معجم المطبوعات النجفية 75</w:t>
      </w:r>
      <w:r>
        <w:rPr>
          <w:rtl/>
        </w:rPr>
        <w:t>،</w:t>
      </w:r>
      <w:r w:rsidRPr="004F22BD">
        <w:rPr>
          <w:rtl/>
        </w:rPr>
        <w:t xml:space="preserve"> معارف الرجال 2/145</w:t>
      </w:r>
      <w:r>
        <w:rPr>
          <w:rtl/>
        </w:rPr>
        <w:t>،</w:t>
      </w:r>
      <w:r w:rsidRPr="004F22BD">
        <w:rPr>
          <w:rtl/>
        </w:rPr>
        <w:t xml:space="preserve"> مكارم الآثار 5/1632</w:t>
      </w:r>
      <w:r>
        <w:rPr>
          <w:rtl/>
        </w:rPr>
        <w:t>،</w:t>
      </w:r>
      <w:r w:rsidRPr="004F22BD">
        <w:rPr>
          <w:rtl/>
        </w:rPr>
        <w:t xml:space="preserve"> معجم المؤلِّفين 9/94</w:t>
      </w:r>
      <w:r>
        <w:rPr>
          <w:rtl/>
        </w:rPr>
        <w:t>،</w:t>
      </w:r>
      <w:r w:rsidRPr="004F22BD">
        <w:rPr>
          <w:rtl/>
        </w:rPr>
        <w:t xml:space="preserve"> نجوم السماء 2/243</w:t>
      </w:r>
      <w:r>
        <w:rPr>
          <w:rtl/>
        </w:rPr>
        <w:t>،</w:t>
      </w:r>
      <w:r w:rsidRPr="004F22BD">
        <w:rPr>
          <w:rtl/>
        </w:rPr>
        <w:t xml:space="preserve"> معجم رجال الفكر 2/611 )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219 - السيد الميرزا محمد باقر بن محمد علي القاضي الطباطبائي التبريزي</w:t>
      </w:r>
      <w:r w:rsidRPr="00380A5C">
        <w:rPr>
          <w:rtl/>
        </w:rPr>
        <w:t xml:space="preserve"> (1285 - 1366هـ). عالم جليل، ومصنِّف بارع.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1/217</w:t>
      </w:r>
      <w:r>
        <w:rPr>
          <w:rtl/>
        </w:rPr>
        <w:t>،</w:t>
      </w:r>
      <w:r w:rsidRPr="004F22BD">
        <w:rPr>
          <w:rtl/>
        </w:rPr>
        <w:t xml:space="preserve"> أعيان الشيعة 3/533</w:t>
      </w:r>
      <w:r>
        <w:rPr>
          <w:rtl/>
        </w:rPr>
        <w:t>،</w:t>
      </w:r>
      <w:r w:rsidRPr="004F22BD">
        <w:rPr>
          <w:rtl/>
        </w:rPr>
        <w:t xml:space="preserve"> الذريعة 6/154</w:t>
      </w:r>
      <w:r>
        <w:rPr>
          <w:rtl/>
        </w:rPr>
        <w:t>،</w:t>
      </w:r>
      <w:r w:rsidRPr="004F22BD">
        <w:rPr>
          <w:rtl/>
        </w:rPr>
        <w:t xml:space="preserve"> 165 و8/128</w:t>
      </w:r>
      <w:r>
        <w:rPr>
          <w:rtl/>
        </w:rPr>
        <w:t>،</w:t>
      </w:r>
      <w:r w:rsidRPr="004F22BD">
        <w:rPr>
          <w:rtl/>
        </w:rPr>
        <w:t xml:space="preserve"> و11/78</w:t>
      </w:r>
      <w:r>
        <w:rPr>
          <w:rtl/>
        </w:rPr>
        <w:t>،</w:t>
      </w:r>
      <w:r w:rsidRPr="004F22BD">
        <w:rPr>
          <w:rtl/>
        </w:rPr>
        <w:t xml:space="preserve"> و20/228</w:t>
      </w:r>
      <w:r>
        <w:rPr>
          <w:rtl/>
        </w:rPr>
        <w:t>،</w:t>
      </w:r>
      <w:r w:rsidRPr="004F22BD">
        <w:rPr>
          <w:rtl/>
        </w:rPr>
        <w:t xml:space="preserve"> شخصيّت أنصاري 407</w:t>
      </w:r>
      <w:r>
        <w:rPr>
          <w:rtl/>
        </w:rPr>
        <w:t>،</w:t>
      </w:r>
      <w:r w:rsidRPr="004F22BD">
        <w:rPr>
          <w:rtl/>
        </w:rPr>
        <w:t xml:space="preserve"> علماء معاصرين 240</w:t>
      </w:r>
      <w:r>
        <w:rPr>
          <w:rtl/>
        </w:rPr>
        <w:t>،</w:t>
      </w:r>
      <w:r w:rsidRPr="004F22BD">
        <w:rPr>
          <w:rtl/>
        </w:rPr>
        <w:t xml:space="preserve"> معجم المؤلِّفين 3/36</w:t>
      </w:r>
      <w:r>
        <w:rPr>
          <w:rtl/>
        </w:rPr>
        <w:t>،</w:t>
      </w:r>
      <w:r w:rsidRPr="004F22BD">
        <w:rPr>
          <w:rtl/>
        </w:rPr>
        <w:t xml:space="preserve"> مجلة العرفان س33/1197</w:t>
      </w:r>
      <w:r>
        <w:rPr>
          <w:rtl/>
        </w:rPr>
        <w:t>،</w:t>
      </w:r>
      <w:r w:rsidRPr="004F22BD">
        <w:rPr>
          <w:rtl/>
        </w:rPr>
        <w:t xml:space="preserve"> معجم رجال الفكر 3/965)</w:t>
      </w:r>
      <w:r>
        <w:rPr>
          <w:rtl/>
        </w:rPr>
        <w:t>.</w:t>
      </w:r>
    </w:p>
    <w:p w:rsidR="00E56C83" w:rsidRPr="004F22BD" w:rsidRDefault="00E56C83" w:rsidP="00836E3E">
      <w:pPr>
        <w:pStyle w:val="libNormal"/>
        <w:rPr>
          <w:rtl/>
        </w:rPr>
      </w:pPr>
      <w:r w:rsidRPr="00836E3E">
        <w:rPr>
          <w:rStyle w:val="libBold2Char"/>
          <w:rtl/>
        </w:rPr>
        <w:t>220 - السيد محمد تقي بن أسد الله بن محمد بن حسين الموسوي الخوانساري</w:t>
      </w:r>
      <w:r w:rsidRPr="00380A5C">
        <w:rPr>
          <w:rtl/>
        </w:rPr>
        <w:t xml:space="preserve"> (1305 - 131هـ). عالم فقيه مدرِّس، من مراجع التقليد والمشاهير، وزعماء الحوزة العلمية في عصره.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1/2465</w:t>
      </w:r>
      <w:r>
        <w:rPr>
          <w:rtl/>
        </w:rPr>
        <w:t>،</w:t>
      </w:r>
      <w:r w:rsidRPr="004F22BD">
        <w:rPr>
          <w:rtl/>
        </w:rPr>
        <w:t xml:space="preserve"> اختران تابناك 516</w:t>
      </w:r>
      <w:r>
        <w:rPr>
          <w:rtl/>
        </w:rPr>
        <w:t>،</w:t>
      </w:r>
      <w:r w:rsidRPr="004F22BD">
        <w:rPr>
          <w:rtl/>
        </w:rPr>
        <w:t xml:space="preserve"> علماي معاصرين 211</w:t>
      </w:r>
      <w:r>
        <w:rPr>
          <w:rtl/>
        </w:rPr>
        <w:t>،</w:t>
      </w:r>
      <w:r w:rsidRPr="004F22BD">
        <w:rPr>
          <w:rtl/>
        </w:rPr>
        <w:t xml:space="preserve"> كتابهاي چابي عربي 622</w:t>
      </w:r>
      <w:r>
        <w:rPr>
          <w:rtl/>
        </w:rPr>
        <w:t>،</w:t>
      </w:r>
      <w:r w:rsidRPr="004F22BD">
        <w:rPr>
          <w:rtl/>
        </w:rPr>
        <w:t xml:space="preserve"> معجم المؤلِّفين 9/127</w:t>
      </w:r>
      <w:r>
        <w:rPr>
          <w:rtl/>
        </w:rPr>
        <w:t>،</w:t>
      </w:r>
      <w:r w:rsidRPr="004F22BD">
        <w:rPr>
          <w:rtl/>
        </w:rPr>
        <w:t xml:space="preserve"> مناهج المعارف 214</w:t>
      </w:r>
      <w:r>
        <w:rPr>
          <w:rtl/>
        </w:rPr>
        <w:t>،</w:t>
      </w:r>
      <w:r w:rsidRPr="004F22BD">
        <w:rPr>
          <w:rtl/>
        </w:rPr>
        <w:t xml:space="preserve"> معجم رجال الفكر 2/546</w:t>
      </w:r>
      <w:r>
        <w:rPr>
          <w:rtl/>
        </w:rPr>
        <w:t>،</w:t>
      </w:r>
      <w:r w:rsidRPr="004F22BD">
        <w:rPr>
          <w:rtl/>
        </w:rPr>
        <w:t xml:space="preserve"> ضياء الأبصار 1/496</w:t>
      </w:r>
      <w:r>
        <w:rPr>
          <w:rtl/>
        </w:rPr>
        <w:t xml:space="preserve"> - </w:t>
      </w:r>
      <w:r w:rsidRPr="004F22BD">
        <w:rPr>
          <w:rtl/>
        </w:rPr>
        <w:t>514</w:t>
      </w:r>
      <w:r>
        <w:rPr>
          <w:rtl/>
        </w:rPr>
        <w:t>،</w:t>
      </w:r>
      <w:r w:rsidRPr="004F22BD">
        <w:rPr>
          <w:rtl/>
        </w:rPr>
        <w:t xml:space="preserve"> آينة دانشوران 168 )</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836E3E">
        <w:rPr>
          <w:rStyle w:val="libBold2Char"/>
          <w:rtl/>
        </w:rPr>
        <w:lastRenderedPageBreak/>
        <w:t>221 - الشيخ محمد تقي الگرگاني الصغير</w:t>
      </w:r>
      <w:r w:rsidRPr="00380A5C">
        <w:rPr>
          <w:rtl/>
        </w:rPr>
        <w:t xml:space="preserve"> (ت1348هـ). عالم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1/241 )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222 - الشيخ محمد تقي بن محمد باقر البافقي اليزدي</w:t>
      </w:r>
      <w:r w:rsidRPr="00380A5C">
        <w:rPr>
          <w:rtl/>
        </w:rPr>
        <w:t xml:space="preserve"> (1292 - 1365هـ). عالم فقيه.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1/121</w:t>
      </w:r>
      <w:r>
        <w:rPr>
          <w:rtl/>
        </w:rPr>
        <w:t xml:space="preserve"> - </w:t>
      </w:r>
      <w:r w:rsidRPr="004F22BD">
        <w:rPr>
          <w:rtl/>
        </w:rPr>
        <w:t>124</w:t>
      </w:r>
      <w:r>
        <w:rPr>
          <w:rtl/>
        </w:rPr>
        <w:t>،</w:t>
      </w:r>
      <w:r w:rsidRPr="004F22BD">
        <w:rPr>
          <w:rtl/>
        </w:rPr>
        <w:t xml:space="preserve"> نقباء البشر 1/248</w:t>
      </w:r>
      <w:r>
        <w:rPr>
          <w:rtl/>
        </w:rPr>
        <w:t>،</w:t>
      </w:r>
      <w:r w:rsidRPr="004F22BD">
        <w:rPr>
          <w:rtl/>
        </w:rPr>
        <w:t xml:space="preserve"> النجوم المسرد 43/46</w:t>
      </w:r>
      <w:r>
        <w:rPr>
          <w:rtl/>
        </w:rPr>
        <w:t>،</w:t>
      </w:r>
      <w:r w:rsidRPr="004F22BD">
        <w:rPr>
          <w:rtl/>
        </w:rPr>
        <w:t xml:space="preserve"> فرهنگ رجال مشاهير تاريخ معاصر إيران 2/270</w:t>
      </w:r>
      <w:r>
        <w:rPr>
          <w:rtl/>
        </w:rPr>
        <w:t>،</w:t>
      </w:r>
      <w:r w:rsidRPr="004F22BD">
        <w:rPr>
          <w:rtl/>
        </w:rPr>
        <w:t xml:space="preserve"> الذريعة 24/230</w:t>
      </w:r>
      <w:r>
        <w:rPr>
          <w:rtl/>
        </w:rPr>
        <w:t>،</w:t>
      </w:r>
      <w:r w:rsidRPr="004F22BD">
        <w:rPr>
          <w:rtl/>
        </w:rPr>
        <w:t xml:space="preserve"> كرامات الصالحين 84/240</w:t>
      </w:r>
      <w:r>
        <w:rPr>
          <w:rtl/>
        </w:rPr>
        <w:t>،</w:t>
      </w:r>
      <w:r w:rsidRPr="004F22BD">
        <w:rPr>
          <w:rtl/>
        </w:rPr>
        <w:t xml:space="preserve"> آثار الحجّة 1/31</w:t>
      </w:r>
      <w:r>
        <w:rPr>
          <w:rtl/>
        </w:rPr>
        <w:t>،</w:t>
      </w:r>
      <w:r w:rsidRPr="004F22BD">
        <w:rPr>
          <w:rtl/>
        </w:rPr>
        <w:t xml:space="preserve"> 2/280</w:t>
      </w:r>
      <w:r>
        <w:rPr>
          <w:rtl/>
        </w:rPr>
        <w:t>،</w:t>
      </w:r>
      <w:r w:rsidRPr="004F22BD">
        <w:rPr>
          <w:rtl/>
        </w:rPr>
        <w:t xml:space="preserve"> گنجينه دانشمندان 4/619</w:t>
      </w:r>
      <w:r>
        <w:rPr>
          <w:rtl/>
        </w:rPr>
        <w:t>،</w:t>
      </w:r>
      <w:r w:rsidRPr="004F22BD">
        <w:rPr>
          <w:rtl/>
        </w:rPr>
        <w:t xml:space="preserve"> اختران فروزان ري وتهران 277</w:t>
      </w:r>
      <w:r>
        <w:rPr>
          <w:rtl/>
        </w:rPr>
        <w:t xml:space="preserve"> - </w:t>
      </w:r>
      <w:r w:rsidRPr="004F22BD">
        <w:rPr>
          <w:rtl/>
        </w:rPr>
        <w:t>280</w:t>
      </w:r>
      <w:r>
        <w:rPr>
          <w:rtl/>
        </w:rPr>
        <w:t>،</w:t>
      </w:r>
      <w:r w:rsidRPr="004F22BD">
        <w:rPr>
          <w:rtl/>
        </w:rPr>
        <w:t xml:space="preserve"> فرهيختگان دار العبادة 59</w:t>
      </w:r>
      <w:r>
        <w:rPr>
          <w:rtl/>
        </w:rPr>
        <w:t>،</w:t>
      </w:r>
      <w:r w:rsidRPr="004F22BD">
        <w:rPr>
          <w:rtl/>
        </w:rPr>
        <w:t xml:space="preserve"> 66</w:t>
      </w:r>
      <w:r>
        <w:rPr>
          <w:rtl/>
        </w:rPr>
        <w:t>،</w:t>
      </w:r>
      <w:r w:rsidRPr="004F22BD">
        <w:rPr>
          <w:rtl/>
        </w:rPr>
        <w:t xml:space="preserve"> طبيب دلها 208</w:t>
      </w:r>
      <w:r>
        <w:rPr>
          <w:rtl/>
        </w:rPr>
        <w:t>،</w:t>
      </w:r>
      <w:r w:rsidRPr="004F22BD">
        <w:rPr>
          <w:rtl/>
        </w:rPr>
        <w:t xml:space="preserve"> أثر آفرينان 2/11</w:t>
      </w:r>
      <w:r>
        <w:rPr>
          <w:rtl/>
        </w:rPr>
        <w:t>،</w:t>
      </w:r>
      <w:r w:rsidRPr="004F22BD">
        <w:rPr>
          <w:rtl/>
        </w:rPr>
        <w:t xml:space="preserve"> دائرة المعارف تشيّع 3/63</w:t>
      </w:r>
      <w:r>
        <w:rPr>
          <w:rtl/>
        </w:rPr>
        <w:t>،</w:t>
      </w:r>
      <w:r w:rsidRPr="004F22BD">
        <w:rPr>
          <w:rtl/>
        </w:rPr>
        <w:t xml:space="preserve"> تاريخ بيست ساله إيران 4/282</w:t>
      </w:r>
      <w:r>
        <w:rPr>
          <w:rtl/>
        </w:rPr>
        <w:t xml:space="preserve"> - </w:t>
      </w:r>
      <w:r w:rsidRPr="004F22BD">
        <w:rPr>
          <w:rtl/>
        </w:rPr>
        <w:t>288</w:t>
      </w:r>
      <w:r>
        <w:rPr>
          <w:rtl/>
        </w:rPr>
        <w:t>،</w:t>
      </w:r>
      <w:r w:rsidRPr="004F22BD">
        <w:rPr>
          <w:rtl/>
        </w:rPr>
        <w:t xml:space="preserve"> زندگينامه رجال مشاهير إيران 2/17</w:t>
      </w:r>
      <w:r>
        <w:rPr>
          <w:rtl/>
        </w:rPr>
        <w:t xml:space="preserve"> - </w:t>
      </w:r>
      <w:r w:rsidRPr="004F22BD">
        <w:rPr>
          <w:rtl/>
        </w:rPr>
        <w:t>19</w:t>
      </w:r>
      <w:r>
        <w:rPr>
          <w:rtl/>
        </w:rPr>
        <w:t>،</w:t>
      </w:r>
      <w:r w:rsidRPr="004F22BD">
        <w:rPr>
          <w:rtl/>
        </w:rPr>
        <w:t xml:space="preserve"> 185</w:t>
      </w:r>
      <w:r>
        <w:rPr>
          <w:rtl/>
        </w:rPr>
        <w:t>،</w:t>
      </w:r>
      <w:r w:rsidRPr="004F22BD">
        <w:rPr>
          <w:rtl/>
        </w:rPr>
        <w:t xml:space="preserve"> 387</w:t>
      </w:r>
      <w:r>
        <w:rPr>
          <w:rtl/>
        </w:rPr>
        <w:t>،</w:t>
      </w:r>
      <w:r w:rsidRPr="004F22BD">
        <w:rPr>
          <w:rtl/>
        </w:rPr>
        <w:t xml:space="preserve"> 390</w:t>
      </w:r>
      <w:r>
        <w:rPr>
          <w:rtl/>
        </w:rPr>
        <w:t>،</w:t>
      </w:r>
      <w:r w:rsidRPr="004F22BD">
        <w:rPr>
          <w:rtl/>
        </w:rPr>
        <w:t xml:space="preserve"> دانشنامه جهان إسلام 1/620</w:t>
      </w:r>
      <w:r>
        <w:rPr>
          <w:rtl/>
        </w:rPr>
        <w:t>،</w:t>
      </w:r>
      <w:r w:rsidRPr="004F22BD">
        <w:rPr>
          <w:rtl/>
        </w:rPr>
        <w:t xml:space="preserve"> بزرگان معاصر 224</w:t>
      </w:r>
      <w:r>
        <w:rPr>
          <w:rtl/>
        </w:rPr>
        <w:t xml:space="preserve"> - </w:t>
      </w:r>
      <w:r w:rsidRPr="004F22BD">
        <w:rPr>
          <w:rtl/>
        </w:rPr>
        <w:t>225</w:t>
      </w:r>
      <w:r>
        <w:rPr>
          <w:rtl/>
        </w:rPr>
        <w:t>،</w:t>
      </w:r>
      <w:r w:rsidRPr="004F22BD">
        <w:rPr>
          <w:rtl/>
        </w:rPr>
        <w:t xml:space="preserve"> علماي بزرگ شيعة از كليني تاخميني 383</w:t>
      </w:r>
      <w:r>
        <w:rPr>
          <w:rtl/>
        </w:rPr>
        <w:t>،</w:t>
      </w:r>
      <w:r w:rsidRPr="004F22BD">
        <w:rPr>
          <w:rtl/>
        </w:rPr>
        <w:t xml:space="preserve"> ماهنامه باسدار إسلام ش195</w:t>
      </w:r>
      <w:r>
        <w:rPr>
          <w:rtl/>
        </w:rPr>
        <w:t>،</w:t>
      </w:r>
      <w:r w:rsidRPr="004F22BD">
        <w:rPr>
          <w:rtl/>
        </w:rPr>
        <w:t xml:space="preserve"> مجلة يادسال چهارم ش4</w:t>
      </w:r>
      <w:r>
        <w:rPr>
          <w:rtl/>
        </w:rPr>
        <w:t>،</w:t>
      </w:r>
      <w:r w:rsidRPr="004F22BD">
        <w:rPr>
          <w:rtl/>
        </w:rPr>
        <w:t xml:space="preserve"> بهار 68</w:t>
      </w:r>
      <w:r>
        <w:rPr>
          <w:rtl/>
        </w:rPr>
        <w:t>،</w:t>
      </w:r>
      <w:r w:rsidRPr="004F22BD">
        <w:rPr>
          <w:rtl/>
        </w:rPr>
        <w:t xml:space="preserve"> 104</w:t>
      </w:r>
      <w:r>
        <w:rPr>
          <w:rtl/>
        </w:rPr>
        <w:t xml:space="preserve"> - </w:t>
      </w:r>
      <w:r w:rsidRPr="004F22BD">
        <w:rPr>
          <w:rtl/>
        </w:rPr>
        <w:t>120</w:t>
      </w:r>
      <w:r>
        <w:rPr>
          <w:rtl/>
        </w:rPr>
        <w:t>،</w:t>
      </w:r>
      <w:r w:rsidRPr="004F22BD">
        <w:rPr>
          <w:rtl/>
        </w:rPr>
        <w:t xml:space="preserve"> نهضت روحانيّون إيران 2/406</w:t>
      </w:r>
      <w:r>
        <w:rPr>
          <w:rtl/>
        </w:rPr>
        <w:t>،</w:t>
      </w:r>
      <w:r w:rsidRPr="004F22BD">
        <w:rPr>
          <w:rtl/>
        </w:rPr>
        <w:t xml:space="preserve"> ستاره هاي زمين 128</w:t>
      </w:r>
      <w:r>
        <w:rPr>
          <w:rtl/>
        </w:rPr>
        <w:t>،</w:t>
      </w:r>
      <w:r w:rsidRPr="004F22BD">
        <w:rPr>
          <w:rtl/>
        </w:rPr>
        <w:t xml:space="preserve"> شرح زندگاني حاج شيخ محمد تقي بافقي )</w:t>
      </w:r>
      <w:r>
        <w:rPr>
          <w:rtl/>
        </w:rPr>
        <w:t>.</w:t>
      </w:r>
    </w:p>
    <w:p w:rsidR="00E56C83" w:rsidRPr="004F22BD" w:rsidRDefault="00E56C83" w:rsidP="00836E3E">
      <w:pPr>
        <w:pStyle w:val="libNormal"/>
        <w:rPr>
          <w:rtl/>
        </w:rPr>
      </w:pPr>
      <w:r w:rsidRPr="00836E3E">
        <w:rPr>
          <w:rStyle w:val="libBold2Char"/>
          <w:rtl/>
        </w:rPr>
        <w:t>223 - السيد محمد تقي ( مفتي الشيعة ) بن مرتضى بن نقد علي الأردبيلي</w:t>
      </w:r>
      <w:r w:rsidRPr="00380A5C">
        <w:rPr>
          <w:rtl/>
        </w:rPr>
        <w:t xml:space="preserve"> (1282 - 1361هـ). عالم عامل، مجتهد متتبّع. </w:t>
      </w:r>
    </w:p>
    <w:p w:rsidR="00E56C83" w:rsidRPr="004F22BD" w:rsidRDefault="00E56C83" w:rsidP="00836E3E">
      <w:pPr>
        <w:pStyle w:val="libNormal"/>
        <w:rPr>
          <w:rtl/>
        </w:rPr>
      </w:pPr>
      <w:r w:rsidRPr="004F22BD">
        <w:rPr>
          <w:rtl/>
        </w:rPr>
        <w:t>( ترجمته في</w:t>
      </w:r>
      <w:r>
        <w:rPr>
          <w:rtl/>
        </w:rPr>
        <w:t>:</w:t>
      </w:r>
      <w:r w:rsidRPr="004F22BD">
        <w:rPr>
          <w:rtl/>
        </w:rPr>
        <w:t xml:space="preserve"> تاريخ أردبيل 2/262</w:t>
      </w:r>
      <w:r>
        <w:rPr>
          <w:rtl/>
        </w:rPr>
        <w:t>،</w:t>
      </w:r>
      <w:r w:rsidRPr="004F22BD">
        <w:rPr>
          <w:rtl/>
        </w:rPr>
        <w:t xml:space="preserve"> الذريعة 13/30</w:t>
      </w:r>
      <w:r>
        <w:rPr>
          <w:rtl/>
        </w:rPr>
        <w:t>،</w:t>
      </w:r>
      <w:r w:rsidRPr="004F22BD">
        <w:rPr>
          <w:rtl/>
        </w:rPr>
        <w:t xml:space="preserve"> معجم رجال الفكر 1/102 )</w:t>
      </w:r>
      <w:r>
        <w:rPr>
          <w:rtl/>
        </w:rPr>
        <w:t>.</w:t>
      </w:r>
      <w:r w:rsidRPr="004F22BD">
        <w:rPr>
          <w:rtl/>
        </w:rPr>
        <w:t xml:space="preserve"> </w:t>
      </w:r>
    </w:p>
    <w:p w:rsidR="00E56C83" w:rsidRPr="004F22BD" w:rsidRDefault="00E56C83" w:rsidP="00836E3E">
      <w:pPr>
        <w:pStyle w:val="libNormal"/>
        <w:rPr>
          <w:rtl/>
        </w:rPr>
      </w:pPr>
      <w:r w:rsidRPr="00836E3E">
        <w:rPr>
          <w:rStyle w:val="libBold2Char"/>
          <w:rtl/>
        </w:rPr>
        <w:t>224 - الشيخ محمد جواد بن حسن البلاغي الربعي</w:t>
      </w:r>
      <w:r w:rsidRPr="00380A5C">
        <w:rPr>
          <w:rtl/>
        </w:rPr>
        <w:t xml:space="preserve"> (1282 - 1352هـ). من مشاهير علماء الشيعة في عصره، علاّمة جليل، ومجاهد كبير، ومؤلِّف مكثر خبير.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1/323</w:t>
      </w:r>
      <w:r>
        <w:rPr>
          <w:rtl/>
        </w:rPr>
        <w:t>،</w:t>
      </w:r>
      <w:r w:rsidRPr="004F22BD">
        <w:rPr>
          <w:rtl/>
        </w:rPr>
        <w:t xml:space="preserve"> الإجازة الكبيرة للمرعشي 160 )</w:t>
      </w:r>
      <w:r>
        <w:rPr>
          <w:rtl/>
        </w:rPr>
        <w:t>.</w:t>
      </w:r>
      <w:r w:rsidRPr="004F22BD">
        <w:rPr>
          <w:rtl/>
        </w:rPr>
        <w:t xml:space="preserve"> </w:t>
      </w:r>
    </w:p>
    <w:p w:rsidR="00E56C83" w:rsidRPr="004F22BD" w:rsidRDefault="00E56C83" w:rsidP="00836E3E">
      <w:pPr>
        <w:pStyle w:val="libNormal"/>
        <w:rPr>
          <w:rtl/>
        </w:rPr>
      </w:pPr>
      <w:r w:rsidRPr="00836E3E">
        <w:rPr>
          <w:rStyle w:val="libBold2Char"/>
          <w:rtl/>
        </w:rPr>
        <w:t>225 - السيد محمد جواد بن صادق اليزدي</w:t>
      </w:r>
      <w:r w:rsidRPr="00380A5C">
        <w:rPr>
          <w:rtl/>
        </w:rPr>
        <w:t xml:space="preserve"> (ت1366هـ). عالم فقيه، ومدرِّس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1/330</w:t>
      </w:r>
      <w:r>
        <w:rPr>
          <w:rtl/>
        </w:rPr>
        <w:t>،</w:t>
      </w:r>
      <w:r w:rsidRPr="004F22BD">
        <w:rPr>
          <w:rtl/>
        </w:rPr>
        <w:t xml:space="preserve"> مفاخر يزد 2/859 )</w:t>
      </w:r>
      <w:r>
        <w:rPr>
          <w:rtl/>
        </w:rPr>
        <w:t>.</w:t>
      </w:r>
      <w:r w:rsidRPr="004F22BD">
        <w:rPr>
          <w:rtl/>
        </w:rPr>
        <w:t xml:space="preserve"> </w:t>
      </w:r>
    </w:p>
    <w:p w:rsidR="00E56C83" w:rsidRPr="004F22BD" w:rsidRDefault="00E56C83" w:rsidP="00836E3E">
      <w:pPr>
        <w:pStyle w:val="libNormal"/>
        <w:rPr>
          <w:rtl/>
        </w:rPr>
      </w:pPr>
      <w:r w:rsidRPr="00836E3E">
        <w:rPr>
          <w:rStyle w:val="libBold2Char"/>
          <w:rtl/>
        </w:rPr>
        <w:t>226 - الشيخ محمد جواد الرازي</w:t>
      </w:r>
      <w:r w:rsidRPr="00380A5C">
        <w:rPr>
          <w:rtl/>
        </w:rPr>
        <w:t xml:space="preserve"> (1275 - 1355هـ). عالم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الإجازة الكبيرة للمرعشي 161 )</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836E3E">
        <w:rPr>
          <w:rStyle w:val="libBold2Char"/>
          <w:rtl/>
        </w:rPr>
        <w:lastRenderedPageBreak/>
        <w:t>227 - الشيخ محمد جواد بن غلام رضا بن الحاج رجب ( الحاج آخوند ) القمّي</w:t>
      </w:r>
      <w:r w:rsidRPr="00380A5C">
        <w:rPr>
          <w:rtl/>
        </w:rPr>
        <w:t xml:space="preserve"> (1295 - 1366هـ). عالم مجتهد، عامل، فاضل متتبّع، مؤلِّف محقّق، من أساتذة الفقه والأُصول. </w:t>
      </w:r>
    </w:p>
    <w:p w:rsidR="00E56C83" w:rsidRPr="004F22BD" w:rsidRDefault="00E56C83" w:rsidP="00836E3E">
      <w:pPr>
        <w:pStyle w:val="libNormal"/>
        <w:rPr>
          <w:rtl/>
        </w:rPr>
      </w:pPr>
      <w:r w:rsidRPr="004F22BD">
        <w:rPr>
          <w:rtl/>
        </w:rPr>
        <w:t>( ترجمته في</w:t>
      </w:r>
      <w:r>
        <w:rPr>
          <w:rtl/>
        </w:rPr>
        <w:t>:</w:t>
      </w:r>
      <w:r w:rsidRPr="004F22BD">
        <w:rPr>
          <w:rtl/>
        </w:rPr>
        <w:t xml:space="preserve"> أعيان الشيعة 4/379</w:t>
      </w:r>
      <w:r>
        <w:rPr>
          <w:rtl/>
        </w:rPr>
        <w:t>،</w:t>
      </w:r>
      <w:r w:rsidRPr="004F22BD">
        <w:rPr>
          <w:rtl/>
        </w:rPr>
        <w:t xml:space="preserve"> الذريعة 15/35 و12/180</w:t>
      </w:r>
      <w:r>
        <w:rPr>
          <w:rtl/>
        </w:rPr>
        <w:t>،</w:t>
      </w:r>
      <w:r w:rsidRPr="004F22BD">
        <w:rPr>
          <w:rtl/>
        </w:rPr>
        <w:t xml:space="preserve"> كتابهاي چابي فارسي 2/1443</w:t>
      </w:r>
      <w:r>
        <w:rPr>
          <w:rtl/>
        </w:rPr>
        <w:t>،</w:t>
      </w:r>
      <w:r w:rsidRPr="004F22BD">
        <w:rPr>
          <w:rtl/>
        </w:rPr>
        <w:t xml:space="preserve"> و3/3010 و4/4183 و5/5579</w:t>
      </w:r>
      <w:r>
        <w:rPr>
          <w:rtl/>
        </w:rPr>
        <w:t>،</w:t>
      </w:r>
      <w:r w:rsidRPr="004F22BD">
        <w:rPr>
          <w:rtl/>
        </w:rPr>
        <w:t xml:space="preserve"> شخصيّت أنصاري 298</w:t>
      </w:r>
      <w:r>
        <w:rPr>
          <w:rtl/>
        </w:rPr>
        <w:t>،</w:t>
      </w:r>
      <w:r w:rsidRPr="004F22BD">
        <w:rPr>
          <w:rtl/>
        </w:rPr>
        <w:t xml:space="preserve"> نقباء البشر 4/1657</w:t>
      </w:r>
      <w:r>
        <w:rPr>
          <w:rtl/>
        </w:rPr>
        <w:t>،</w:t>
      </w:r>
      <w:r w:rsidRPr="004F22BD">
        <w:rPr>
          <w:rtl/>
        </w:rPr>
        <w:t xml:space="preserve"> معجم رجال الفكر 3/1014 )</w:t>
      </w:r>
      <w:r>
        <w:rPr>
          <w:rtl/>
        </w:rPr>
        <w:t>.</w:t>
      </w:r>
      <w:r w:rsidRPr="004F22BD">
        <w:rPr>
          <w:rtl/>
        </w:rPr>
        <w:t xml:space="preserve"> </w:t>
      </w:r>
    </w:p>
    <w:p w:rsidR="00E56C83" w:rsidRPr="004F22BD" w:rsidRDefault="00E56C83" w:rsidP="00836E3E">
      <w:pPr>
        <w:pStyle w:val="libNormal"/>
        <w:rPr>
          <w:rtl/>
        </w:rPr>
      </w:pPr>
      <w:r w:rsidRPr="00836E3E">
        <w:rPr>
          <w:rStyle w:val="libBold2Char"/>
          <w:rtl/>
        </w:rPr>
        <w:t>228 - الشيخ محمد جواد بن كاظم بن صادق بن محسن الأعسم النجفي</w:t>
      </w:r>
      <w:r w:rsidRPr="00380A5C">
        <w:rPr>
          <w:rtl/>
        </w:rPr>
        <w:t xml:space="preserve"> (1288 - 1358هـ). عالم، فاضل، أديب، شاعر، ورع، تقي.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1/873</w:t>
      </w:r>
      <w:r>
        <w:rPr>
          <w:rtl/>
        </w:rPr>
        <w:t>،</w:t>
      </w:r>
      <w:r w:rsidRPr="004F22BD">
        <w:rPr>
          <w:rtl/>
        </w:rPr>
        <w:t xml:space="preserve"> شعراء الغري 10/4</w:t>
      </w:r>
      <w:r>
        <w:rPr>
          <w:rtl/>
        </w:rPr>
        <w:t>،</w:t>
      </w:r>
      <w:r w:rsidRPr="004F22BD">
        <w:rPr>
          <w:rtl/>
        </w:rPr>
        <w:t xml:space="preserve"> ماضي النجف وحاضرها 2/34</w:t>
      </w:r>
      <w:r>
        <w:rPr>
          <w:rtl/>
        </w:rPr>
        <w:t>،</w:t>
      </w:r>
      <w:r w:rsidRPr="004F22BD">
        <w:rPr>
          <w:rtl/>
        </w:rPr>
        <w:t xml:space="preserve"> النفحات الذكيّة في شرح الأُرجوزة الأعسميّة ص243</w:t>
      </w:r>
      <w:r>
        <w:rPr>
          <w:rtl/>
        </w:rPr>
        <w:t xml:space="preserve"> - </w:t>
      </w:r>
      <w:r w:rsidRPr="004F22BD">
        <w:rPr>
          <w:rtl/>
        </w:rPr>
        <w:t>247 )</w:t>
      </w:r>
      <w:r>
        <w:rPr>
          <w:rtl/>
        </w:rPr>
        <w:t>.</w:t>
      </w:r>
      <w:r w:rsidRPr="004F22BD">
        <w:rPr>
          <w:rtl/>
        </w:rPr>
        <w:t xml:space="preserve"> </w:t>
      </w:r>
    </w:p>
    <w:p w:rsidR="00E56C83" w:rsidRPr="004F22BD" w:rsidRDefault="00E56C83" w:rsidP="00836E3E">
      <w:pPr>
        <w:pStyle w:val="libNormal"/>
        <w:rPr>
          <w:rtl/>
        </w:rPr>
      </w:pPr>
      <w:r w:rsidRPr="00836E3E">
        <w:rPr>
          <w:rStyle w:val="libBold2Char"/>
          <w:rtl/>
        </w:rPr>
        <w:t>229 - الشيخ محمد جواد بن الشيخ محمد ( الفاضل الإيرواني ) بن محمد باقر الإيرواني</w:t>
      </w:r>
      <w:r w:rsidRPr="00380A5C">
        <w:rPr>
          <w:rtl/>
        </w:rPr>
        <w:t xml:space="preserve"> (1287 - 1382هـ). فقيه خبير، عالم كبير، مجتهد نحرير. </w:t>
      </w:r>
    </w:p>
    <w:p w:rsidR="00E56C83" w:rsidRPr="004F22BD" w:rsidRDefault="00E56C83" w:rsidP="00836E3E">
      <w:pPr>
        <w:pStyle w:val="libNormal"/>
        <w:rPr>
          <w:rtl/>
        </w:rPr>
      </w:pPr>
      <w:r w:rsidRPr="004F22BD">
        <w:rPr>
          <w:rtl/>
        </w:rPr>
        <w:t>( ترجمته في</w:t>
      </w:r>
      <w:r>
        <w:rPr>
          <w:rtl/>
        </w:rPr>
        <w:t>:</w:t>
      </w:r>
      <w:r w:rsidRPr="004F22BD">
        <w:rPr>
          <w:rtl/>
        </w:rPr>
        <w:t xml:space="preserve"> شخصيّت أنصاري 362</w:t>
      </w:r>
      <w:r>
        <w:rPr>
          <w:rtl/>
        </w:rPr>
        <w:t>،</w:t>
      </w:r>
      <w:r w:rsidRPr="004F22BD">
        <w:rPr>
          <w:rtl/>
        </w:rPr>
        <w:t xml:space="preserve"> ماضي النجف 2/53</w:t>
      </w:r>
      <w:r>
        <w:rPr>
          <w:rtl/>
        </w:rPr>
        <w:t>،</w:t>
      </w:r>
      <w:r w:rsidRPr="004F22BD">
        <w:rPr>
          <w:rtl/>
        </w:rPr>
        <w:t xml:space="preserve"> مشهد الإمام 2/159</w:t>
      </w:r>
      <w:r>
        <w:rPr>
          <w:rtl/>
        </w:rPr>
        <w:t>،</w:t>
      </w:r>
      <w:r w:rsidRPr="004F22BD">
        <w:rPr>
          <w:rtl/>
        </w:rPr>
        <w:t xml:space="preserve"> معجم رجال الفكر 1/194 )</w:t>
      </w:r>
      <w:r>
        <w:rPr>
          <w:rtl/>
        </w:rPr>
        <w:t>.</w:t>
      </w:r>
      <w:r w:rsidRPr="004F22BD">
        <w:rPr>
          <w:rtl/>
        </w:rPr>
        <w:t xml:space="preserve"> </w:t>
      </w:r>
    </w:p>
    <w:p w:rsidR="00E56C83" w:rsidRPr="004F22BD" w:rsidRDefault="00E56C83" w:rsidP="00836E3E">
      <w:pPr>
        <w:pStyle w:val="libNormal"/>
        <w:rPr>
          <w:rtl/>
        </w:rPr>
      </w:pPr>
      <w:r w:rsidRPr="00836E3E">
        <w:rPr>
          <w:rStyle w:val="libBold2Char"/>
          <w:rtl/>
        </w:rPr>
        <w:t>230 - السيد محمد جواد بن محسن بن محمد بن علي الموسوي الغريفي</w:t>
      </w:r>
      <w:r w:rsidRPr="00380A5C">
        <w:rPr>
          <w:rtl/>
        </w:rPr>
        <w:t xml:space="preserve"> (1308 - 1394هـ).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المنتخب 438 )</w:t>
      </w:r>
      <w:r>
        <w:rPr>
          <w:rtl/>
        </w:rPr>
        <w:t>.</w:t>
      </w:r>
      <w:r w:rsidRPr="004F22BD">
        <w:rPr>
          <w:rtl/>
        </w:rPr>
        <w:t xml:space="preserve"> </w:t>
      </w:r>
    </w:p>
    <w:p w:rsidR="00E56C83" w:rsidRPr="004F22BD" w:rsidRDefault="00E56C83" w:rsidP="00836E3E">
      <w:pPr>
        <w:pStyle w:val="libNormal"/>
        <w:rPr>
          <w:rtl/>
        </w:rPr>
      </w:pPr>
      <w:r w:rsidRPr="00836E3E">
        <w:rPr>
          <w:rStyle w:val="libBold2Char"/>
          <w:rtl/>
        </w:rPr>
        <w:t xml:space="preserve">231 - الشيخ محمد جواد بن محمد علي شريف نزاد النجفي </w:t>
      </w:r>
      <w:r w:rsidRPr="00380A5C">
        <w:rPr>
          <w:rtl/>
        </w:rPr>
        <w:t xml:space="preserve">(حدود 1318 - 1399هـ).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2/782 )</w:t>
      </w:r>
      <w:r>
        <w:rPr>
          <w:rtl/>
        </w:rPr>
        <w:t>.</w:t>
      </w:r>
      <w:r w:rsidRPr="004F22BD">
        <w:rPr>
          <w:rtl/>
        </w:rPr>
        <w:t xml:space="preserve"> </w:t>
      </w:r>
    </w:p>
    <w:p w:rsidR="00E56C83" w:rsidRPr="004F22BD" w:rsidRDefault="00E56C83" w:rsidP="00836E3E">
      <w:pPr>
        <w:pStyle w:val="libNormal"/>
        <w:rPr>
          <w:rtl/>
        </w:rPr>
      </w:pPr>
      <w:r w:rsidRPr="00836E3E">
        <w:rPr>
          <w:rStyle w:val="libBold2Char"/>
          <w:rtl/>
        </w:rPr>
        <w:t>232 - الشيخ محمد حسن بن أحمد بن عبد الحسين بن محمد حسن الجواهري</w:t>
      </w:r>
      <w:r w:rsidRPr="00380A5C">
        <w:rPr>
          <w:rtl/>
        </w:rPr>
        <w:t xml:space="preserve"> (1293 - 1335هـ). عالم جليل، أديب، متتبّع، شاعر. </w:t>
      </w:r>
    </w:p>
    <w:p w:rsidR="00E56C83" w:rsidRPr="004F22BD" w:rsidRDefault="00E56C83" w:rsidP="00836E3E">
      <w:pPr>
        <w:pStyle w:val="libNormal"/>
        <w:rPr>
          <w:rtl/>
        </w:rPr>
      </w:pPr>
      <w:r w:rsidRPr="004F22BD">
        <w:rPr>
          <w:rtl/>
        </w:rPr>
        <w:t>( ترجمته في</w:t>
      </w:r>
      <w:r>
        <w:rPr>
          <w:rtl/>
        </w:rPr>
        <w:t>:</w:t>
      </w:r>
      <w:r w:rsidRPr="004F22BD">
        <w:rPr>
          <w:rtl/>
        </w:rPr>
        <w:t xml:space="preserve"> أعيان الشيعة 43/227</w:t>
      </w:r>
      <w:r>
        <w:rPr>
          <w:rtl/>
        </w:rPr>
        <w:t>،</w:t>
      </w:r>
      <w:r w:rsidRPr="004F22BD">
        <w:rPr>
          <w:rtl/>
        </w:rPr>
        <w:t xml:space="preserve"> الذريعة 1/493</w:t>
      </w:r>
      <w:r>
        <w:rPr>
          <w:rtl/>
        </w:rPr>
        <w:t>،</w:t>
      </w:r>
      <w:r w:rsidRPr="004F22BD">
        <w:rPr>
          <w:rtl/>
        </w:rPr>
        <w:t xml:space="preserve"> 5/275</w:t>
      </w:r>
      <w:r>
        <w:rPr>
          <w:rtl/>
        </w:rPr>
        <w:t>،</w:t>
      </w:r>
      <w:r w:rsidRPr="004F22BD">
        <w:rPr>
          <w:rtl/>
        </w:rPr>
        <w:t xml:space="preserve"> ماضي النجف 2/126</w:t>
      </w:r>
      <w:r>
        <w:rPr>
          <w:rtl/>
        </w:rPr>
        <w:t>،</w:t>
      </w:r>
      <w:r w:rsidRPr="004F22BD">
        <w:rPr>
          <w:rtl/>
        </w:rPr>
        <w:t xml:space="preserve"> نقباء البشر 1/380</w:t>
      </w:r>
      <w:r>
        <w:rPr>
          <w:rtl/>
        </w:rPr>
        <w:t>،</w:t>
      </w:r>
      <w:r w:rsidRPr="004F22BD">
        <w:rPr>
          <w:rtl/>
        </w:rPr>
        <w:t xml:space="preserve"> مكارم الآثار 5/1829</w:t>
      </w:r>
      <w:r>
        <w:rPr>
          <w:rtl/>
        </w:rPr>
        <w:t>،</w:t>
      </w:r>
      <w:r w:rsidRPr="004F22BD">
        <w:rPr>
          <w:rtl/>
        </w:rPr>
        <w:t xml:space="preserve"> معجم رجال الفكر 1/367 )</w:t>
      </w:r>
      <w:r>
        <w:rPr>
          <w:rtl/>
        </w:rPr>
        <w:t>.</w:t>
      </w:r>
      <w:r w:rsidRPr="004F22BD">
        <w:rPr>
          <w:rtl/>
        </w:rPr>
        <w:t xml:space="preserve"> </w:t>
      </w:r>
    </w:p>
    <w:p w:rsidR="00E56C83" w:rsidRPr="004F22BD" w:rsidRDefault="00E56C83" w:rsidP="00836E3E">
      <w:pPr>
        <w:pStyle w:val="libNormal"/>
        <w:rPr>
          <w:rtl/>
        </w:rPr>
      </w:pPr>
      <w:r w:rsidRPr="00836E3E">
        <w:rPr>
          <w:rStyle w:val="libBold2Char"/>
          <w:rtl/>
        </w:rPr>
        <w:t>233 - الشيخ محمد حسن الأنصاري البوشهري</w:t>
      </w:r>
      <w:r w:rsidRPr="00380A5C">
        <w:rPr>
          <w:rtl/>
        </w:rPr>
        <w:t xml:space="preserve"> (ت نحو 1380هـ). </w:t>
      </w:r>
    </w:p>
    <w:p w:rsidR="00E56C83" w:rsidRPr="004F22BD" w:rsidRDefault="00E56C83" w:rsidP="00836E3E">
      <w:pPr>
        <w:pStyle w:val="libNormal"/>
        <w:rPr>
          <w:rtl/>
        </w:rPr>
      </w:pPr>
      <w:r w:rsidRPr="004F22BD">
        <w:rPr>
          <w:rtl/>
        </w:rPr>
        <w:t>( ترجمته في</w:t>
      </w:r>
      <w:r>
        <w:rPr>
          <w:rtl/>
        </w:rPr>
        <w:t>:</w:t>
      </w:r>
      <w:r w:rsidRPr="004F22BD">
        <w:rPr>
          <w:rtl/>
        </w:rPr>
        <w:t xml:space="preserve"> تراجم الرجال 3/165 )</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836E3E">
        <w:rPr>
          <w:rStyle w:val="libBold2Char"/>
          <w:rtl/>
        </w:rPr>
        <w:lastRenderedPageBreak/>
        <w:t>234 - الشيخ محمد حسن بن الميرزا حسين المشهور بالداور پناه</w:t>
      </w:r>
      <w:r w:rsidRPr="00380A5C">
        <w:rPr>
          <w:rtl/>
        </w:rPr>
        <w:t xml:space="preserve"> (1300 - 13829هـ). </w:t>
      </w:r>
    </w:p>
    <w:p w:rsidR="00E56C83" w:rsidRPr="004F22BD" w:rsidRDefault="00E56C83" w:rsidP="00836E3E">
      <w:pPr>
        <w:pStyle w:val="libNormal"/>
        <w:rPr>
          <w:rtl/>
        </w:rPr>
      </w:pPr>
      <w:r w:rsidRPr="004F22BD">
        <w:rPr>
          <w:rtl/>
        </w:rPr>
        <w:t>( ترجمته في</w:t>
      </w:r>
      <w:r>
        <w:rPr>
          <w:rtl/>
        </w:rPr>
        <w:t>:</w:t>
      </w:r>
      <w:r w:rsidRPr="004F22BD">
        <w:rPr>
          <w:rtl/>
        </w:rPr>
        <w:t xml:space="preserve"> ضياء الأبصار 1/622</w:t>
      </w:r>
      <w:r>
        <w:rPr>
          <w:rtl/>
        </w:rPr>
        <w:t xml:space="preserve"> - </w:t>
      </w:r>
      <w:r w:rsidRPr="004F22BD">
        <w:rPr>
          <w:rtl/>
        </w:rPr>
        <w:t>623 )</w:t>
      </w:r>
      <w:r>
        <w:rPr>
          <w:rtl/>
        </w:rPr>
        <w:t>.</w:t>
      </w:r>
      <w:r w:rsidRPr="004F22BD">
        <w:rPr>
          <w:rtl/>
        </w:rPr>
        <w:t xml:space="preserve"> </w:t>
      </w:r>
    </w:p>
    <w:p w:rsidR="00E56C83" w:rsidRPr="004F22BD" w:rsidRDefault="00E56C83" w:rsidP="00836E3E">
      <w:pPr>
        <w:pStyle w:val="libNormal"/>
        <w:rPr>
          <w:rtl/>
        </w:rPr>
      </w:pPr>
      <w:r w:rsidRPr="00836E3E">
        <w:rPr>
          <w:rStyle w:val="libBold2Char"/>
          <w:rtl/>
        </w:rPr>
        <w:t>235 - السيد محمد حسن بن علي بن صادق بن رضا الموسوي القزويني</w:t>
      </w:r>
      <w:r w:rsidRPr="00380A5C">
        <w:rPr>
          <w:rtl/>
        </w:rPr>
        <w:t xml:space="preserve"> (1318 - 1358هـ). عالم فاضل، أديب متتبّع، خطيب متكلِّم، مؤلِّف محقّق. </w:t>
      </w:r>
    </w:p>
    <w:p w:rsidR="00E56C83" w:rsidRPr="004F22BD" w:rsidRDefault="00E56C83" w:rsidP="00836E3E">
      <w:pPr>
        <w:pStyle w:val="libNormal"/>
        <w:rPr>
          <w:rtl/>
        </w:rPr>
      </w:pPr>
      <w:r w:rsidRPr="004F22BD">
        <w:rPr>
          <w:rtl/>
        </w:rPr>
        <w:t>( ترجمته في</w:t>
      </w:r>
      <w:r>
        <w:rPr>
          <w:rtl/>
        </w:rPr>
        <w:t>:</w:t>
      </w:r>
      <w:r w:rsidRPr="004F22BD">
        <w:rPr>
          <w:rtl/>
        </w:rPr>
        <w:t xml:space="preserve"> أعيان الشيعة 9/159</w:t>
      </w:r>
      <w:r>
        <w:rPr>
          <w:rtl/>
        </w:rPr>
        <w:t>،</w:t>
      </w:r>
      <w:r w:rsidRPr="004F22BD">
        <w:rPr>
          <w:rtl/>
        </w:rPr>
        <w:t xml:space="preserve"> نقباء البشر 4/1452</w:t>
      </w:r>
      <w:r>
        <w:rPr>
          <w:rtl/>
        </w:rPr>
        <w:t>،</w:t>
      </w:r>
      <w:r w:rsidRPr="004F22BD">
        <w:rPr>
          <w:rtl/>
        </w:rPr>
        <w:t xml:space="preserve"> خطباء المنبر 3/23</w:t>
      </w:r>
      <w:r>
        <w:rPr>
          <w:rtl/>
        </w:rPr>
        <w:t>،</w:t>
      </w:r>
      <w:r w:rsidRPr="004F22BD">
        <w:rPr>
          <w:rtl/>
        </w:rPr>
        <w:t xml:space="preserve"> الذريعة 17/29</w:t>
      </w:r>
      <w:r>
        <w:rPr>
          <w:rtl/>
        </w:rPr>
        <w:t>،</w:t>
      </w:r>
      <w:r w:rsidRPr="004F22BD">
        <w:rPr>
          <w:rtl/>
        </w:rPr>
        <w:t xml:space="preserve"> معجم رجال الفكر 3/993 )</w:t>
      </w:r>
      <w:r>
        <w:rPr>
          <w:rtl/>
        </w:rPr>
        <w:t>.</w:t>
      </w:r>
      <w:r w:rsidRPr="004F22BD">
        <w:rPr>
          <w:rtl/>
        </w:rPr>
        <w:t xml:space="preserve"> </w:t>
      </w:r>
    </w:p>
    <w:p w:rsidR="00E56C83" w:rsidRPr="004F22BD" w:rsidRDefault="00E56C83" w:rsidP="00836E3E">
      <w:pPr>
        <w:pStyle w:val="libNormal"/>
        <w:rPr>
          <w:rtl/>
        </w:rPr>
      </w:pPr>
      <w:r w:rsidRPr="00836E3E">
        <w:rPr>
          <w:rStyle w:val="libBold2Char"/>
          <w:rtl/>
        </w:rPr>
        <w:t>236 - الشيخ محمد حسن بن أبي القاسم بن عبد الحكيم الكاشاني</w:t>
      </w:r>
      <w:r w:rsidRPr="00380A5C">
        <w:rPr>
          <w:rtl/>
        </w:rPr>
        <w:t xml:space="preserve"> (1303 - 1387هـ). عالم، فاضل، مجاهد.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1/380</w:t>
      </w:r>
      <w:r>
        <w:rPr>
          <w:rtl/>
        </w:rPr>
        <w:t>،</w:t>
      </w:r>
      <w:r w:rsidRPr="004F22BD">
        <w:rPr>
          <w:rtl/>
        </w:rPr>
        <w:t xml:space="preserve"> الذريعة 1/296</w:t>
      </w:r>
      <w:r>
        <w:rPr>
          <w:rtl/>
        </w:rPr>
        <w:t>،</w:t>
      </w:r>
      <w:r w:rsidRPr="004F22BD">
        <w:rPr>
          <w:rtl/>
        </w:rPr>
        <w:t xml:space="preserve"> حياة الشيخ علي الشاهرودي 125</w:t>
      </w:r>
      <w:r>
        <w:rPr>
          <w:rtl/>
        </w:rPr>
        <w:t>،</w:t>
      </w:r>
      <w:r w:rsidRPr="004F22BD">
        <w:rPr>
          <w:rtl/>
        </w:rPr>
        <w:t xml:space="preserve"> مجلة الموسم الهولندية 23/309</w:t>
      </w:r>
      <w:r>
        <w:rPr>
          <w:rtl/>
        </w:rPr>
        <w:t>،</w:t>
      </w:r>
      <w:r w:rsidRPr="004F22BD">
        <w:rPr>
          <w:rtl/>
        </w:rPr>
        <w:t xml:space="preserve"> المنتخب 443 )</w:t>
      </w:r>
      <w:r>
        <w:rPr>
          <w:rtl/>
        </w:rPr>
        <w:t>.</w:t>
      </w:r>
      <w:r w:rsidRPr="004F22BD">
        <w:rPr>
          <w:rtl/>
        </w:rPr>
        <w:t xml:space="preserve"> </w:t>
      </w:r>
    </w:p>
    <w:p w:rsidR="00E56C83" w:rsidRPr="004F22BD" w:rsidRDefault="00E56C83" w:rsidP="00836E3E">
      <w:pPr>
        <w:pStyle w:val="libNormal"/>
        <w:rPr>
          <w:rtl/>
        </w:rPr>
      </w:pPr>
      <w:r w:rsidRPr="00836E3E">
        <w:rPr>
          <w:rStyle w:val="libBold2Char"/>
          <w:rtl/>
        </w:rPr>
        <w:t>237 - الشيخ الميرزا محمد حسن بن محمد جعفر الكرماني اليزدي</w:t>
      </w:r>
      <w:r w:rsidRPr="00380A5C">
        <w:rPr>
          <w:rtl/>
        </w:rPr>
        <w:t xml:space="preserve"> (ت1327هـ).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2/571</w:t>
      </w:r>
      <w:r>
        <w:rPr>
          <w:rtl/>
        </w:rPr>
        <w:t>،</w:t>
      </w:r>
      <w:r w:rsidRPr="004F22BD">
        <w:rPr>
          <w:rtl/>
        </w:rPr>
        <w:t xml:space="preserve"> النجوم المسرد 62</w:t>
      </w:r>
      <w:r>
        <w:rPr>
          <w:rtl/>
        </w:rPr>
        <w:t>،</w:t>
      </w:r>
      <w:r w:rsidRPr="004F22BD">
        <w:rPr>
          <w:rtl/>
        </w:rPr>
        <w:t xml:space="preserve"> نقباء البشر</w:t>
      </w:r>
      <w:r>
        <w:rPr>
          <w:rtl/>
        </w:rPr>
        <w:t>،</w:t>
      </w:r>
      <w:r w:rsidRPr="004F22BD">
        <w:rPr>
          <w:rtl/>
        </w:rPr>
        <w:t xml:space="preserve"> 1/174</w:t>
      </w:r>
      <w:r>
        <w:rPr>
          <w:rtl/>
        </w:rPr>
        <w:t>،</w:t>
      </w:r>
      <w:r w:rsidRPr="004F22BD">
        <w:rPr>
          <w:rtl/>
        </w:rPr>
        <w:t xml:space="preserve"> 277</w:t>
      </w:r>
      <w:r>
        <w:rPr>
          <w:rtl/>
        </w:rPr>
        <w:t>،</w:t>
      </w:r>
      <w:r w:rsidRPr="004F22BD">
        <w:rPr>
          <w:rtl/>
        </w:rPr>
        <w:t xml:space="preserve"> 293</w:t>
      </w:r>
      <w:r>
        <w:rPr>
          <w:rtl/>
        </w:rPr>
        <w:t>،</w:t>
      </w:r>
      <w:r w:rsidRPr="004F22BD">
        <w:rPr>
          <w:rtl/>
        </w:rPr>
        <w:t xml:space="preserve"> شكوه پاسايي وبايداري 68 )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238 - الشيخ محمد حسن بن محمد بن عبد الله المظفّر</w:t>
      </w:r>
      <w:r w:rsidRPr="00380A5C">
        <w:rPr>
          <w:rtl/>
        </w:rPr>
        <w:t xml:space="preserve"> (1301 - 1375هـ). عالم فقيه، ومتكلِّم بارع، من علماء عصره في النجف الأشرف.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1/431</w:t>
      </w:r>
      <w:r>
        <w:rPr>
          <w:rtl/>
        </w:rPr>
        <w:t>،</w:t>
      </w:r>
      <w:r w:rsidRPr="004F22BD">
        <w:rPr>
          <w:rtl/>
        </w:rPr>
        <w:t xml:space="preserve"> أعيان الشيعة 46/223</w:t>
      </w:r>
      <w:r>
        <w:rPr>
          <w:rtl/>
        </w:rPr>
        <w:t>،</w:t>
      </w:r>
      <w:r w:rsidRPr="004F22BD">
        <w:rPr>
          <w:rtl/>
        </w:rPr>
        <w:t xml:space="preserve"> الذريعة 2/258 و8/131</w:t>
      </w:r>
      <w:r>
        <w:rPr>
          <w:rtl/>
        </w:rPr>
        <w:t>،</w:t>
      </w:r>
      <w:r w:rsidRPr="004F22BD">
        <w:rPr>
          <w:rtl/>
        </w:rPr>
        <w:t xml:space="preserve"> 251</w:t>
      </w:r>
      <w:r>
        <w:rPr>
          <w:rtl/>
        </w:rPr>
        <w:t>،</w:t>
      </w:r>
      <w:r w:rsidRPr="004F22BD">
        <w:rPr>
          <w:rtl/>
        </w:rPr>
        <w:t xml:space="preserve"> شعراء الغري 7/531</w:t>
      </w:r>
      <w:r>
        <w:rPr>
          <w:rtl/>
        </w:rPr>
        <w:t>،</w:t>
      </w:r>
      <w:r w:rsidRPr="004F22BD">
        <w:rPr>
          <w:rtl/>
        </w:rPr>
        <w:t xml:space="preserve"> كتابهاي چابي عربي 366</w:t>
      </w:r>
      <w:r>
        <w:rPr>
          <w:rtl/>
        </w:rPr>
        <w:t>،</w:t>
      </w:r>
      <w:r w:rsidRPr="004F22BD">
        <w:rPr>
          <w:rtl/>
        </w:rPr>
        <w:t xml:space="preserve"> 559</w:t>
      </w:r>
      <w:r>
        <w:rPr>
          <w:rtl/>
        </w:rPr>
        <w:t>،</w:t>
      </w:r>
      <w:r w:rsidRPr="004F22BD">
        <w:rPr>
          <w:rtl/>
        </w:rPr>
        <w:t xml:space="preserve"> 985</w:t>
      </w:r>
      <w:r>
        <w:rPr>
          <w:rtl/>
        </w:rPr>
        <w:t>،</w:t>
      </w:r>
      <w:r w:rsidRPr="004F22BD">
        <w:rPr>
          <w:rtl/>
        </w:rPr>
        <w:t xml:space="preserve"> ماضي النجف 3/369</w:t>
      </w:r>
      <w:r>
        <w:rPr>
          <w:rtl/>
        </w:rPr>
        <w:t>،</w:t>
      </w:r>
      <w:r w:rsidRPr="004F22BD">
        <w:rPr>
          <w:rtl/>
        </w:rPr>
        <w:t xml:space="preserve"> معجم المطبوعات النجفية 146</w:t>
      </w:r>
      <w:r>
        <w:rPr>
          <w:rtl/>
        </w:rPr>
        <w:t>،</w:t>
      </w:r>
      <w:r w:rsidRPr="004F22BD">
        <w:rPr>
          <w:rtl/>
        </w:rPr>
        <w:t xml:space="preserve"> 169</w:t>
      </w:r>
      <w:r>
        <w:rPr>
          <w:rtl/>
        </w:rPr>
        <w:t>،</w:t>
      </w:r>
      <w:r w:rsidRPr="004F22BD">
        <w:rPr>
          <w:rtl/>
        </w:rPr>
        <w:t xml:space="preserve"> 378</w:t>
      </w:r>
      <w:r>
        <w:rPr>
          <w:rtl/>
        </w:rPr>
        <w:t>،</w:t>
      </w:r>
      <w:r w:rsidRPr="004F22BD">
        <w:rPr>
          <w:rtl/>
        </w:rPr>
        <w:t xml:space="preserve"> معارف الرجال 2/246</w:t>
      </w:r>
      <w:r>
        <w:rPr>
          <w:rtl/>
        </w:rPr>
        <w:t>،</w:t>
      </w:r>
      <w:r w:rsidRPr="004F22BD">
        <w:rPr>
          <w:rtl/>
        </w:rPr>
        <w:t xml:space="preserve"> معجم المؤلِّفين 9/219</w:t>
      </w:r>
      <w:r>
        <w:rPr>
          <w:rtl/>
        </w:rPr>
        <w:t>،</w:t>
      </w:r>
      <w:r w:rsidRPr="004F22BD">
        <w:rPr>
          <w:rtl/>
        </w:rPr>
        <w:t xml:space="preserve"> معجم المؤلِّفين العراقيين 3/142</w:t>
      </w:r>
      <w:r>
        <w:rPr>
          <w:rtl/>
        </w:rPr>
        <w:t>،</w:t>
      </w:r>
      <w:r w:rsidRPr="004F22BD">
        <w:rPr>
          <w:rtl/>
        </w:rPr>
        <w:t xml:space="preserve"> مجلة العرفان س 43/454</w:t>
      </w:r>
      <w:r>
        <w:rPr>
          <w:rtl/>
        </w:rPr>
        <w:t>،</w:t>
      </w:r>
      <w:r w:rsidRPr="004F22BD">
        <w:rPr>
          <w:rtl/>
        </w:rPr>
        <w:t xml:space="preserve"> معجم رجال الفكر 3/1215 )</w:t>
      </w:r>
      <w:r>
        <w:rPr>
          <w:rtl/>
        </w:rPr>
        <w:t>.</w:t>
      </w:r>
      <w:r w:rsidRPr="004F22BD">
        <w:rPr>
          <w:rtl/>
        </w:rPr>
        <w:t xml:space="preserve"> </w:t>
      </w:r>
    </w:p>
    <w:p w:rsidR="00E56C83" w:rsidRPr="004F22BD" w:rsidRDefault="00E56C83" w:rsidP="00836E3E">
      <w:pPr>
        <w:pStyle w:val="libNormal"/>
        <w:rPr>
          <w:rtl/>
        </w:rPr>
      </w:pPr>
      <w:r w:rsidRPr="00836E3E">
        <w:rPr>
          <w:rStyle w:val="libBold2Char"/>
          <w:rtl/>
        </w:rPr>
        <w:t>239 - الشيخ محمد حسن بن علي بن عبدالله العلياري</w:t>
      </w:r>
      <w:r w:rsidRPr="00380A5C">
        <w:rPr>
          <w:rtl/>
        </w:rPr>
        <w:t xml:space="preserve"> (1266 - 1358هـ). عالم كبير، وفقيه أُصولي نحرير، من مراجع التقليد والفتيا، وأساتذة الفقه والأُصول. </w:t>
      </w:r>
    </w:p>
    <w:p w:rsidR="00E56C83" w:rsidRPr="004F22BD" w:rsidRDefault="00E56C83" w:rsidP="00836E3E">
      <w:pPr>
        <w:pStyle w:val="libNormal"/>
        <w:rPr>
          <w:rtl/>
        </w:rPr>
      </w:pPr>
      <w:r w:rsidRPr="004F22BD">
        <w:rPr>
          <w:rtl/>
        </w:rPr>
        <w:t>( ترجمته في</w:t>
      </w:r>
      <w:r>
        <w:rPr>
          <w:rtl/>
        </w:rPr>
        <w:t>:</w:t>
      </w:r>
      <w:r w:rsidRPr="004F22BD">
        <w:rPr>
          <w:rtl/>
        </w:rPr>
        <w:t xml:space="preserve"> أعيان الشيعة 5/209</w:t>
      </w:r>
      <w:r>
        <w:rPr>
          <w:rtl/>
        </w:rPr>
        <w:t>،</w:t>
      </w:r>
      <w:r w:rsidRPr="004F22BD">
        <w:rPr>
          <w:rtl/>
        </w:rPr>
        <w:t xml:space="preserve"> بهجة الآمال 1/ز المقدّمة</w:t>
      </w:r>
      <w:r>
        <w:rPr>
          <w:rtl/>
        </w:rPr>
        <w:t>،</w:t>
      </w:r>
      <w:r w:rsidRPr="004F22BD">
        <w:rPr>
          <w:rtl/>
        </w:rPr>
        <w:t xml:space="preserve"> الذريعة 20/211 و3/240</w:t>
      </w:r>
      <w:r>
        <w:rPr>
          <w:rtl/>
        </w:rPr>
        <w:t>،</w:t>
      </w:r>
      <w:r w:rsidRPr="004F22BD">
        <w:rPr>
          <w:rtl/>
        </w:rPr>
        <w:t xml:space="preserve"> سخنوران آذربايجان 1/122</w:t>
      </w:r>
      <w:r>
        <w:rPr>
          <w:rtl/>
        </w:rPr>
        <w:t>،</w:t>
      </w:r>
      <w:r w:rsidRPr="004F22BD">
        <w:rPr>
          <w:rtl/>
        </w:rPr>
        <w:t xml:space="preserve"> علماء معاصرين 180</w:t>
      </w:r>
      <w:r>
        <w:rPr>
          <w:rtl/>
        </w:rPr>
        <w:t>،</w:t>
      </w:r>
      <w:r w:rsidRPr="004F22BD">
        <w:rPr>
          <w:rtl/>
        </w:rPr>
        <w:t xml:space="preserve"> معجم المؤلِّفين </w:t>
      </w:r>
    </w:p>
    <w:p w:rsidR="00E56C83" w:rsidRDefault="00E56C83" w:rsidP="00836E3E">
      <w:pPr>
        <w:pStyle w:val="libNormal"/>
      </w:pPr>
      <w:r>
        <w:br w:type="page"/>
      </w:r>
    </w:p>
    <w:p w:rsidR="00E56C83" w:rsidRPr="004F22BD" w:rsidRDefault="00E56C83" w:rsidP="00836E3E">
      <w:pPr>
        <w:pStyle w:val="libNormal"/>
        <w:rPr>
          <w:rtl/>
        </w:rPr>
      </w:pPr>
      <w:r w:rsidRPr="004F22BD">
        <w:rPr>
          <w:rtl/>
        </w:rPr>
        <w:lastRenderedPageBreak/>
        <w:t>3/256</w:t>
      </w:r>
      <w:r>
        <w:rPr>
          <w:rtl/>
        </w:rPr>
        <w:t>،</w:t>
      </w:r>
      <w:r w:rsidRPr="004F22BD">
        <w:rPr>
          <w:rtl/>
        </w:rPr>
        <w:t xml:space="preserve"> مكارم الآثار 5/1823</w:t>
      </w:r>
      <w:r>
        <w:rPr>
          <w:rtl/>
        </w:rPr>
        <w:t>،</w:t>
      </w:r>
      <w:r w:rsidRPr="004F22BD">
        <w:rPr>
          <w:rtl/>
        </w:rPr>
        <w:t xml:space="preserve"> نقباء البشر 1/416</w:t>
      </w:r>
      <w:r>
        <w:rPr>
          <w:rtl/>
        </w:rPr>
        <w:t>،</w:t>
      </w:r>
      <w:r w:rsidRPr="004F22BD">
        <w:rPr>
          <w:rtl/>
        </w:rPr>
        <w:t xml:space="preserve"> معجم رجال الفكر 2/901 )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240 - السيد محمد حسن بن محمد علي الموسوي الأردبيلي</w:t>
      </w:r>
      <w:r w:rsidRPr="00380A5C">
        <w:rPr>
          <w:rtl/>
        </w:rPr>
        <w:t xml:space="preserve"> (1278 - 1348هـ). فقيه ورع، صالح تقي،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تاريخ أردبيل 2/264</w:t>
      </w:r>
      <w:r>
        <w:rPr>
          <w:rtl/>
        </w:rPr>
        <w:t>،</w:t>
      </w:r>
      <w:r w:rsidRPr="004F22BD">
        <w:rPr>
          <w:rtl/>
        </w:rPr>
        <w:t xml:space="preserve"> نقباء البشر 1/422</w:t>
      </w:r>
      <w:r>
        <w:rPr>
          <w:rtl/>
        </w:rPr>
        <w:t>،</w:t>
      </w:r>
      <w:r w:rsidRPr="004F22BD">
        <w:rPr>
          <w:rtl/>
        </w:rPr>
        <w:t xml:space="preserve"> معجم رجال الفكر 1/103 )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241 - السيد محمد حسن ( آقا نجفي ) بن السيد محمد القوچاني</w:t>
      </w:r>
      <w:r w:rsidRPr="00380A5C">
        <w:rPr>
          <w:rtl/>
        </w:rPr>
        <w:t xml:space="preserve"> (1295 - 1363هـ). فقيه أُصولي، مجتهد متتبّع، عالم كامل، مؤلِّف محقق، ورع صالح، ثقة. </w:t>
      </w:r>
    </w:p>
    <w:p w:rsidR="00E56C83" w:rsidRPr="004F22BD" w:rsidRDefault="00E56C83" w:rsidP="00836E3E">
      <w:pPr>
        <w:pStyle w:val="libNormal"/>
        <w:rPr>
          <w:rtl/>
        </w:rPr>
      </w:pPr>
      <w:r w:rsidRPr="004F22BD">
        <w:rPr>
          <w:rtl/>
        </w:rPr>
        <w:t>( ترجمته في</w:t>
      </w:r>
      <w:r>
        <w:rPr>
          <w:rtl/>
        </w:rPr>
        <w:t>:</w:t>
      </w:r>
      <w:r w:rsidRPr="004F22BD">
        <w:rPr>
          <w:rtl/>
        </w:rPr>
        <w:t xml:space="preserve"> أتركنامه 240</w:t>
      </w:r>
      <w:r>
        <w:rPr>
          <w:rtl/>
        </w:rPr>
        <w:t>،</w:t>
      </w:r>
      <w:r w:rsidRPr="004F22BD">
        <w:rPr>
          <w:rtl/>
        </w:rPr>
        <w:t xml:space="preserve"> جغرافياي قوچان 138</w:t>
      </w:r>
      <w:r>
        <w:rPr>
          <w:rtl/>
        </w:rPr>
        <w:t>،</w:t>
      </w:r>
      <w:r w:rsidRPr="004F22BD">
        <w:rPr>
          <w:rtl/>
        </w:rPr>
        <w:t xml:space="preserve"> سياحة في الشرق</w:t>
      </w:r>
      <w:r>
        <w:rPr>
          <w:rtl/>
        </w:rPr>
        <w:t>،</w:t>
      </w:r>
      <w:r w:rsidRPr="004F22BD">
        <w:rPr>
          <w:rtl/>
        </w:rPr>
        <w:t xml:space="preserve"> كتابهاي چابي فارسي 3/3104</w:t>
      </w:r>
      <w:r>
        <w:rPr>
          <w:rtl/>
        </w:rPr>
        <w:t>،</w:t>
      </w:r>
      <w:r w:rsidRPr="004F22BD">
        <w:rPr>
          <w:rtl/>
        </w:rPr>
        <w:t xml:space="preserve"> معجم رجال الفكر 3/1023 )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242 - السيد محمد حسين بن أغا سيد محمود الموسوي الدزفولي</w:t>
      </w:r>
      <w:r w:rsidRPr="00380A5C">
        <w:rPr>
          <w:rtl/>
        </w:rPr>
        <w:t xml:space="preserve"> (1301 - 1362هـ). عالم جليل، وفقيه فاضل، وورع تقي.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2/521 )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243 - الشيخ محمد حسين بن حسن گرد فرامرزي اليزدي</w:t>
      </w:r>
      <w:r w:rsidRPr="00380A5C">
        <w:rPr>
          <w:rtl/>
        </w:rPr>
        <w:t xml:space="preserve"> (ت1350هـ).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2/581</w:t>
      </w:r>
      <w:r>
        <w:rPr>
          <w:rtl/>
        </w:rPr>
        <w:t>،</w:t>
      </w:r>
      <w:r w:rsidRPr="004F22BD">
        <w:rPr>
          <w:rtl/>
        </w:rPr>
        <w:t xml:space="preserve"> النجوم المسرد 77 )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244 - الشيخ محمد حسن بن المولى حسن النجّار القمّي</w:t>
      </w:r>
      <w:r w:rsidRPr="00380A5C">
        <w:rPr>
          <w:rtl/>
        </w:rPr>
        <w:t xml:space="preserve"> (ت1359هـ). عالم كبير، وفقيه صالح.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2/568 )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245 - الشيخ محمد حسن ( الخليلي ) بن الميرزا خليل الله بن أسد الله الشيرازي</w:t>
      </w:r>
      <w:r w:rsidRPr="00380A5C">
        <w:rPr>
          <w:rtl/>
        </w:rPr>
        <w:t xml:space="preserve"> (ت1339هـ). عالم جليل، تقي ورع.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2/576</w:t>
      </w:r>
      <w:r>
        <w:rPr>
          <w:rtl/>
        </w:rPr>
        <w:t>،</w:t>
      </w:r>
      <w:r w:rsidRPr="004F22BD">
        <w:rPr>
          <w:rtl/>
        </w:rPr>
        <w:t xml:space="preserve"> أعيان الشيعة 44/273 وفيه وفاته 1340هـ</w:t>
      </w:r>
      <w:r>
        <w:rPr>
          <w:rtl/>
        </w:rPr>
        <w:t>،</w:t>
      </w:r>
      <w:r w:rsidRPr="004F22BD">
        <w:rPr>
          <w:rtl/>
        </w:rPr>
        <w:t xml:space="preserve"> دانشمندان فارس 2/262</w:t>
      </w:r>
      <w:r>
        <w:rPr>
          <w:rtl/>
        </w:rPr>
        <w:t>،</w:t>
      </w:r>
      <w:r w:rsidRPr="004F22BD">
        <w:rPr>
          <w:rtl/>
        </w:rPr>
        <w:t xml:space="preserve"> معجم المؤلِّفين 9/239</w:t>
      </w:r>
      <w:r>
        <w:rPr>
          <w:rtl/>
        </w:rPr>
        <w:t>،</w:t>
      </w:r>
      <w:r w:rsidRPr="004F22BD">
        <w:rPr>
          <w:rtl/>
        </w:rPr>
        <w:t xml:space="preserve"> معجم رجال الفكر 2/778 )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246 - الشيخ محمد حسن بن عبد الله الغروي البروجردي</w:t>
      </w:r>
      <w:r w:rsidRPr="00380A5C">
        <w:rPr>
          <w:rtl/>
        </w:rPr>
        <w:t xml:space="preserve"> (1275 - 1354هـ). عالم محقّق، فقيه فاضل، من مراجع التقليد وأساتذة الفقه والأُصول. </w:t>
      </w:r>
    </w:p>
    <w:p w:rsidR="00E56C83" w:rsidRPr="004F22BD" w:rsidRDefault="00E56C83" w:rsidP="00836E3E">
      <w:pPr>
        <w:pStyle w:val="libNormal"/>
        <w:rPr>
          <w:rtl/>
        </w:rPr>
      </w:pPr>
      <w:r w:rsidRPr="004F22BD">
        <w:rPr>
          <w:rtl/>
        </w:rPr>
        <w:t>( ترجمته في</w:t>
      </w:r>
      <w:r>
        <w:rPr>
          <w:rtl/>
        </w:rPr>
        <w:t>:</w:t>
      </w:r>
      <w:r w:rsidRPr="004F22BD">
        <w:rPr>
          <w:rtl/>
        </w:rPr>
        <w:t xml:space="preserve"> تاريخ بروجرد 2/561</w:t>
      </w:r>
      <w:r>
        <w:rPr>
          <w:rtl/>
        </w:rPr>
        <w:t>،</w:t>
      </w:r>
      <w:r w:rsidRPr="004F22BD">
        <w:rPr>
          <w:rtl/>
        </w:rPr>
        <w:t xml:space="preserve"> هدية الرازي 93</w:t>
      </w:r>
      <w:r>
        <w:rPr>
          <w:rtl/>
        </w:rPr>
        <w:t>،</w:t>
      </w:r>
      <w:r w:rsidRPr="004F22BD">
        <w:rPr>
          <w:rtl/>
        </w:rPr>
        <w:t xml:space="preserve"> معجم رجال الفكر 1/234</w:t>
      </w:r>
      <w:r>
        <w:rPr>
          <w:rtl/>
        </w:rPr>
        <w:t>،</w:t>
      </w:r>
      <w:r w:rsidRPr="004F22BD">
        <w:rPr>
          <w:rtl/>
        </w:rPr>
        <w:t xml:space="preserve"> تربت پاكان قم 3/1559</w:t>
      </w:r>
      <w:r>
        <w:rPr>
          <w:rtl/>
        </w:rPr>
        <w:t>،</w:t>
      </w:r>
      <w:r w:rsidRPr="004F22BD">
        <w:rPr>
          <w:rtl/>
        </w:rPr>
        <w:t xml:space="preserve"> الإجازة الكبيرة 173</w:t>
      </w:r>
      <w:r>
        <w:rPr>
          <w:rtl/>
        </w:rPr>
        <w:t>،</w:t>
      </w:r>
      <w:r w:rsidRPr="004F22BD">
        <w:rPr>
          <w:rtl/>
        </w:rPr>
        <w:t xml:space="preserve"> 539</w:t>
      </w:r>
      <w:r>
        <w:rPr>
          <w:rtl/>
        </w:rPr>
        <w:t>،</w:t>
      </w:r>
      <w:r w:rsidRPr="004F22BD">
        <w:rPr>
          <w:rtl/>
        </w:rPr>
        <w:t xml:space="preserve"> نقباء البشر 2/496</w:t>
      </w:r>
      <w:r>
        <w:rPr>
          <w:rtl/>
        </w:rPr>
        <w:t>،</w:t>
      </w:r>
      <w:r w:rsidRPr="004F22BD">
        <w:rPr>
          <w:rtl/>
        </w:rPr>
        <w:t xml:space="preserve"> 889 )</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836E3E">
        <w:rPr>
          <w:rStyle w:val="libBold2Char"/>
          <w:rtl/>
        </w:rPr>
        <w:lastRenderedPageBreak/>
        <w:t>247 - الشيخ محمد الحسين بن الشيخ علي بن محمد رضا آل كاشف الغطاء</w:t>
      </w:r>
      <w:r w:rsidRPr="00380A5C">
        <w:rPr>
          <w:rtl/>
        </w:rPr>
        <w:t xml:space="preserve"> (1294 - 1373هـ). من كبار رجال الإسلام في عصره، ومن أشهر مشاهير علماء الشيعة، ومنابع العلم والأدب والفقه والأُصول، وأئمّة القريض والفصاحة والبيان والتأليف والقلم.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2/612</w:t>
      </w:r>
      <w:r>
        <w:rPr>
          <w:rtl/>
        </w:rPr>
        <w:t>،</w:t>
      </w:r>
      <w:r w:rsidRPr="004F22BD">
        <w:rPr>
          <w:rtl/>
        </w:rPr>
        <w:t xml:space="preserve"> أحسن الوديعة 2/107</w:t>
      </w:r>
      <w:r>
        <w:rPr>
          <w:rtl/>
        </w:rPr>
        <w:t>،</w:t>
      </w:r>
      <w:r w:rsidRPr="004F22BD">
        <w:rPr>
          <w:rtl/>
        </w:rPr>
        <w:t xml:space="preserve"> الأدب العصري 2/72</w:t>
      </w:r>
      <w:r>
        <w:rPr>
          <w:rtl/>
        </w:rPr>
        <w:t>،</w:t>
      </w:r>
      <w:r w:rsidRPr="004F22BD">
        <w:rPr>
          <w:rtl/>
        </w:rPr>
        <w:t xml:space="preserve"> الأعلام 6/339</w:t>
      </w:r>
      <w:r>
        <w:rPr>
          <w:rtl/>
        </w:rPr>
        <w:t>،</w:t>
      </w:r>
      <w:r w:rsidRPr="004F22BD">
        <w:rPr>
          <w:rtl/>
        </w:rPr>
        <w:t xml:space="preserve"> الذريعة 1/46</w:t>
      </w:r>
      <w:r>
        <w:rPr>
          <w:rtl/>
        </w:rPr>
        <w:t>،</w:t>
      </w:r>
      <w:r w:rsidRPr="004F22BD">
        <w:rPr>
          <w:rtl/>
        </w:rPr>
        <w:t xml:space="preserve"> و2/169</w:t>
      </w:r>
      <w:r>
        <w:rPr>
          <w:rtl/>
        </w:rPr>
        <w:t>،</w:t>
      </w:r>
      <w:r w:rsidRPr="004F22BD">
        <w:rPr>
          <w:rtl/>
        </w:rPr>
        <w:t xml:space="preserve"> و4/489</w:t>
      </w:r>
      <w:r>
        <w:rPr>
          <w:rtl/>
        </w:rPr>
        <w:t>،</w:t>
      </w:r>
      <w:r w:rsidRPr="004F22BD">
        <w:rPr>
          <w:rtl/>
        </w:rPr>
        <w:t xml:space="preserve"> و8/293</w:t>
      </w:r>
      <w:r>
        <w:rPr>
          <w:rtl/>
        </w:rPr>
        <w:t>،</w:t>
      </w:r>
      <w:r w:rsidRPr="004F22BD">
        <w:rPr>
          <w:rtl/>
        </w:rPr>
        <w:t xml:space="preserve"> و10/14</w:t>
      </w:r>
      <w:r>
        <w:rPr>
          <w:rtl/>
        </w:rPr>
        <w:t>،</w:t>
      </w:r>
      <w:r w:rsidRPr="004F22BD">
        <w:rPr>
          <w:rtl/>
        </w:rPr>
        <w:t xml:space="preserve"> و15/373</w:t>
      </w:r>
      <w:r>
        <w:rPr>
          <w:rtl/>
        </w:rPr>
        <w:t>،</w:t>
      </w:r>
      <w:r w:rsidRPr="004F22BD">
        <w:rPr>
          <w:rtl/>
        </w:rPr>
        <w:t xml:space="preserve"> و16/165</w:t>
      </w:r>
      <w:r>
        <w:rPr>
          <w:rtl/>
        </w:rPr>
        <w:t>،</w:t>
      </w:r>
      <w:r w:rsidRPr="004F22BD">
        <w:rPr>
          <w:rtl/>
        </w:rPr>
        <w:t xml:space="preserve"> و19/78</w:t>
      </w:r>
      <w:r>
        <w:rPr>
          <w:rtl/>
        </w:rPr>
        <w:t>،</w:t>
      </w:r>
      <w:r w:rsidRPr="004F22BD">
        <w:rPr>
          <w:rtl/>
        </w:rPr>
        <w:t xml:space="preserve"> و21/295</w:t>
      </w:r>
      <w:r>
        <w:rPr>
          <w:rtl/>
        </w:rPr>
        <w:t>،</w:t>
      </w:r>
      <w:r w:rsidRPr="004F22BD">
        <w:rPr>
          <w:rtl/>
        </w:rPr>
        <w:t xml:space="preserve"> و23/232 و24/37</w:t>
      </w:r>
      <w:r>
        <w:rPr>
          <w:rtl/>
        </w:rPr>
        <w:t>،</w:t>
      </w:r>
      <w:r w:rsidRPr="004F22BD">
        <w:rPr>
          <w:rtl/>
        </w:rPr>
        <w:t xml:space="preserve"> 37/222</w:t>
      </w:r>
      <w:r>
        <w:rPr>
          <w:rtl/>
        </w:rPr>
        <w:t>،</w:t>
      </w:r>
      <w:r w:rsidRPr="004F22BD">
        <w:rPr>
          <w:rtl/>
        </w:rPr>
        <w:t xml:space="preserve"> 295</w:t>
      </w:r>
      <w:r>
        <w:rPr>
          <w:rtl/>
        </w:rPr>
        <w:t>،</w:t>
      </w:r>
      <w:r w:rsidRPr="004F22BD">
        <w:rPr>
          <w:rtl/>
        </w:rPr>
        <w:t xml:space="preserve"> ريحانة الأدب 5/27</w:t>
      </w:r>
      <w:r>
        <w:rPr>
          <w:rtl/>
        </w:rPr>
        <w:t>،</w:t>
      </w:r>
      <w:r w:rsidRPr="004F22BD">
        <w:rPr>
          <w:rtl/>
        </w:rPr>
        <w:t xml:space="preserve"> شعراء الغري 8/123</w:t>
      </w:r>
      <w:r>
        <w:rPr>
          <w:rtl/>
        </w:rPr>
        <w:t>،</w:t>
      </w:r>
      <w:r w:rsidRPr="004F22BD">
        <w:rPr>
          <w:rtl/>
        </w:rPr>
        <w:t xml:space="preserve"> علماء معاصرين 194</w:t>
      </w:r>
      <w:r>
        <w:rPr>
          <w:rtl/>
        </w:rPr>
        <w:t>،</w:t>
      </w:r>
      <w:r w:rsidRPr="004F22BD">
        <w:rPr>
          <w:rtl/>
        </w:rPr>
        <w:t xml:space="preserve"> كتابهاي چابي عربي 6/43</w:t>
      </w:r>
      <w:r>
        <w:rPr>
          <w:rtl/>
        </w:rPr>
        <w:t>،</w:t>
      </w:r>
      <w:r w:rsidRPr="004F22BD">
        <w:rPr>
          <w:rtl/>
        </w:rPr>
        <w:t xml:space="preserve"> 63</w:t>
      </w:r>
      <w:r>
        <w:rPr>
          <w:rtl/>
        </w:rPr>
        <w:t>،</w:t>
      </w:r>
      <w:r w:rsidRPr="004F22BD">
        <w:rPr>
          <w:rtl/>
        </w:rPr>
        <w:t xml:space="preserve"> 158</w:t>
      </w:r>
      <w:r>
        <w:rPr>
          <w:rtl/>
        </w:rPr>
        <w:t>،</w:t>
      </w:r>
      <w:r w:rsidRPr="004F22BD">
        <w:rPr>
          <w:rtl/>
        </w:rPr>
        <w:t xml:space="preserve"> 165</w:t>
      </w:r>
      <w:r>
        <w:rPr>
          <w:rtl/>
        </w:rPr>
        <w:t>،</w:t>
      </w:r>
      <w:r w:rsidRPr="004F22BD">
        <w:rPr>
          <w:rtl/>
        </w:rPr>
        <w:t xml:space="preserve"> 225</w:t>
      </w:r>
      <w:r>
        <w:rPr>
          <w:rtl/>
        </w:rPr>
        <w:t>،</w:t>
      </w:r>
      <w:r w:rsidRPr="004F22BD">
        <w:rPr>
          <w:rtl/>
        </w:rPr>
        <w:t xml:space="preserve"> 255</w:t>
      </w:r>
      <w:r>
        <w:rPr>
          <w:rtl/>
        </w:rPr>
        <w:t>،</w:t>
      </w:r>
      <w:r w:rsidRPr="004F22BD">
        <w:rPr>
          <w:rtl/>
        </w:rPr>
        <w:t xml:space="preserve"> 274</w:t>
      </w:r>
      <w:r>
        <w:rPr>
          <w:rtl/>
        </w:rPr>
        <w:t>،</w:t>
      </w:r>
      <w:r w:rsidRPr="004F22BD">
        <w:rPr>
          <w:rtl/>
        </w:rPr>
        <w:t xml:space="preserve"> 289</w:t>
      </w:r>
      <w:r>
        <w:rPr>
          <w:rtl/>
        </w:rPr>
        <w:t>،</w:t>
      </w:r>
      <w:r w:rsidRPr="004F22BD">
        <w:rPr>
          <w:rtl/>
        </w:rPr>
        <w:t xml:space="preserve"> 332</w:t>
      </w:r>
      <w:r>
        <w:rPr>
          <w:rtl/>
        </w:rPr>
        <w:t>،</w:t>
      </w:r>
      <w:r w:rsidRPr="004F22BD">
        <w:rPr>
          <w:rtl/>
        </w:rPr>
        <w:t xml:space="preserve"> 371</w:t>
      </w:r>
      <w:r>
        <w:rPr>
          <w:rtl/>
        </w:rPr>
        <w:t>،</w:t>
      </w:r>
      <w:r w:rsidRPr="004F22BD">
        <w:rPr>
          <w:rtl/>
        </w:rPr>
        <w:t xml:space="preserve"> 404</w:t>
      </w:r>
      <w:r>
        <w:rPr>
          <w:rtl/>
        </w:rPr>
        <w:t>،</w:t>
      </w:r>
      <w:r w:rsidRPr="004F22BD">
        <w:rPr>
          <w:rtl/>
        </w:rPr>
        <w:t xml:space="preserve"> 406</w:t>
      </w:r>
      <w:r>
        <w:rPr>
          <w:rtl/>
        </w:rPr>
        <w:t>،</w:t>
      </w:r>
      <w:r w:rsidRPr="004F22BD">
        <w:rPr>
          <w:rtl/>
        </w:rPr>
        <w:t xml:space="preserve"> 527</w:t>
      </w:r>
      <w:r>
        <w:rPr>
          <w:rtl/>
        </w:rPr>
        <w:t>،</w:t>
      </w:r>
      <w:r w:rsidRPr="004F22BD">
        <w:rPr>
          <w:rtl/>
        </w:rPr>
        <w:t xml:space="preserve"> 642</w:t>
      </w:r>
      <w:r>
        <w:rPr>
          <w:rtl/>
        </w:rPr>
        <w:t>،</w:t>
      </w:r>
      <w:r w:rsidRPr="004F22BD">
        <w:rPr>
          <w:rtl/>
        </w:rPr>
        <w:t xml:space="preserve"> 662</w:t>
      </w:r>
      <w:r>
        <w:rPr>
          <w:rtl/>
        </w:rPr>
        <w:t>،</w:t>
      </w:r>
      <w:r w:rsidRPr="004F22BD">
        <w:rPr>
          <w:rtl/>
        </w:rPr>
        <w:t xml:space="preserve"> 779</w:t>
      </w:r>
      <w:r>
        <w:rPr>
          <w:rtl/>
        </w:rPr>
        <w:t>،</w:t>
      </w:r>
      <w:r w:rsidRPr="004F22BD">
        <w:rPr>
          <w:rtl/>
        </w:rPr>
        <w:t xml:space="preserve"> 784</w:t>
      </w:r>
      <w:r>
        <w:rPr>
          <w:rtl/>
        </w:rPr>
        <w:t>،</w:t>
      </w:r>
      <w:r w:rsidRPr="004F22BD">
        <w:rPr>
          <w:rtl/>
        </w:rPr>
        <w:t xml:space="preserve"> 810</w:t>
      </w:r>
      <w:r>
        <w:rPr>
          <w:rtl/>
        </w:rPr>
        <w:t>،</w:t>
      </w:r>
      <w:r w:rsidRPr="004F22BD">
        <w:rPr>
          <w:rtl/>
        </w:rPr>
        <w:t xml:space="preserve"> 829</w:t>
      </w:r>
      <w:r>
        <w:rPr>
          <w:rtl/>
        </w:rPr>
        <w:t>،</w:t>
      </w:r>
      <w:r w:rsidRPr="004F22BD">
        <w:rPr>
          <w:rtl/>
        </w:rPr>
        <w:t xml:space="preserve"> 332</w:t>
      </w:r>
      <w:r>
        <w:rPr>
          <w:rtl/>
        </w:rPr>
        <w:t>،</w:t>
      </w:r>
      <w:r w:rsidRPr="004F22BD">
        <w:rPr>
          <w:rtl/>
        </w:rPr>
        <w:t xml:space="preserve"> 890</w:t>
      </w:r>
      <w:r>
        <w:rPr>
          <w:rtl/>
        </w:rPr>
        <w:t>،</w:t>
      </w:r>
      <w:r w:rsidRPr="004F22BD">
        <w:rPr>
          <w:rtl/>
        </w:rPr>
        <w:t xml:space="preserve"> 933</w:t>
      </w:r>
      <w:r>
        <w:rPr>
          <w:rtl/>
        </w:rPr>
        <w:t>،</w:t>
      </w:r>
      <w:r w:rsidRPr="004F22BD">
        <w:rPr>
          <w:rtl/>
        </w:rPr>
        <w:t xml:space="preserve"> 938</w:t>
      </w:r>
      <w:r>
        <w:rPr>
          <w:rtl/>
        </w:rPr>
        <w:t>،</w:t>
      </w:r>
      <w:r w:rsidRPr="004F22BD">
        <w:rPr>
          <w:rtl/>
        </w:rPr>
        <w:t xml:space="preserve"> 943</w:t>
      </w:r>
      <w:r>
        <w:rPr>
          <w:rtl/>
        </w:rPr>
        <w:t>،</w:t>
      </w:r>
      <w:r w:rsidRPr="004F22BD">
        <w:rPr>
          <w:rtl/>
        </w:rPr>
        <w:t xml:space="preserve"> 957</w:t>
      </w:r>
      <w:r>
        <w:rPr>
          <w:rtl/>
        </w:rPr>
        <w:t>،</w:t>
      </w:r>
      <w:r w:rsidRPr="004F22BD">
        <w:rPr>
          <w:rtl/>
        </w:rPr>
        <w:t xml:space="preserve"> 966</w:t>
      </w:r>
      <w:r>
        <w:rPr>
          <w:rtl/>
        </w:rPr>
        <w:t>،</w:t>
      </w:r>
      <w:r w:rsidRPr="004F22BD">
        <w:rPr>
          <w:rtl/>
        </w:rPr>
        <w:t xml:space="preserve"> 984</w:t>
      </w:r>
      <w:r>
        <w:rPr>
          <w:rtl/>
        </w:rPr>
        <w:t>،</w:t>
      </w:r>
      <w:r w:rsidRPr="004F22BD">
        <w:rPr>
          <w:rtl/>
        </w:rPr>
        <w:t xml:space="preserve"> لغت نامه 38/188</w:t>
      </w:r>
      <w:r>
        <w:rPr>
          <w:rtl/>
        </w:rPr>
        <w:t>،</w:t>
      </w:r>
      <w:r w:rsidRPr="004F22BD">
        <w:rPr>
          <w:rtl/>
        </w:rPr>
        <w:t xml:space="preserve"> ماضي النجف 3/182</w:t>
      </w:r>
      <w:r>
        <w:rPr>
          <w:rtl/>
        </w:rPr>
        <w:t>،</w:t>
      </w:r>
      <w:r w:rsidRPr="004F22BD">
        <w:rPr>
          <w:rtl/>
        </w:rPr>
        <w:t xml:space="preserve"> مصادر الدراسة 42/50</w:t>
      </w:r>
      <w:r>
        <w:rPr>
          <w:rtl/>
        </w:rPr>
        <w:t>،</w:t>
      </w:r>
      <w:r w:rsidRPr="004F22BD">
        <w:rPr>
          <w:rtl/>
        </w:rPr>
        <w:t xml:space="preserve"> مصفّى المقال 157</w:t>
      </w:r>
      <w:r>
        <w:rPr>
          <w:rtl/>
        </w:rPr>
        <w:t>،</w:t>
      </w:r>
      <w:r w:rsidRPr="004F22BD">
        <w:rPr>
          <w:rtl/>
        </w:rPr>
        <w:t xml:space="preserve"> معجم المطبوعات النجفية 63</w:t>
      </w:r>
      <w:r>
        <w:rPr>
          <w:rtl/>
        </w:rPr>
        <w:t>،</w:t>
      </w:r>
      <w:r w:rsidRPr="004F22BD">
        <w:rPr>
          <w:rtl/>
        </w:rPr>
        <w:t xml:space="preserve"> 73</w:t>
      </w:r>
      <w:r>
        <w:rPr>
          <w:rtl/>
        </w:rPr>
        <w:t>،</w:t>
      </w:r>
      <w:r w:rsidRPr="004F22BD">
        <w:rPr>
          <w:rtl/>
        </w:rPr>
        <w:t xml:space="preserve"> 82</w:t>
      </w:r>
      <w:r>
        <w:rPr>
          <w:rtl/>
        </w:rPr>
        <w:t>،</w:t>
      </w:r>
      <w:r w:rsidRPr="004F22BD">
        <w:rPr>
          <w:rtl/>
        </w:rPr>
        <w:t xml:space="preserve"> 117</w:t>
      </w:r>
      <w:r>
        <w:rPr>
          <w:rtl/>
        </w:rPr>
        <w:t>،</w:t>
      </w:r>
      <w:r w:rsidRPr="004F22BD">
        <w:rPr>
          <w:rtl/>
        </w:rPr>
        <w:t xml:space="preserve"> 144</w:t>
      </w:r>
      <w:r>
        <w:rPr>
          <w:rtl/>
        </w:rPr>
        <w:t>،</w:t>
      </w:r>
      <w:r w:rsidRPr="004F22BD">
        <w:rPr>
          <w:rtl/>
        </w:rPr>
        <w:t xml:space="preserve"> 206</w:t>
      </w:r>
      <w:r>
        <w:rPr>
          <w:rtl/>
        </w:rPr>
        <w:t>،</w:t>
      </w:r>
      <w:r w:rsidRPr="004F22BD">
        <w:rPr>
          <w:rtl/>
        </w:rPr>
        <w:t xml:space="preserve"> 210</w:t>
      </w:r>
      <w:r>
        <w:rPr>
          <w:rtl/>
        </w:rPr>
        <w:t>،</w:t>
      </w:r>
      <w:r w:rsidRPr="004F22BD">
        <w:rPr>
          <w:rtl/>
        </w:rPr>
        <w:t xml:space="preserve"> 213</w:t>
      </w:r>
      <w:r>
        <w:rPr>
          <w:rtl/>
        </w:rPr>
        <w:t>،</w:t>
      </w:r>
      <w:r w:rsidRPr="004F22BD">
        <w:rPr>
          <w:rtl/>
        </w:rPr>
        <w:t xml:space="preserve"> 215</w:t>
      </w:r>
      <w:r>
        <w:rPr>
          <w:rtl/>
        </w:rPr>
        <w:t>،</w:t>
      </w:r>
      <w:r w:rsidRPr="004F22BD">
        <w:rPr>
          <w:rtl/>
        </w:rPr>
        <w:t xml:space="preserve"> 229</w:t>
      </w:r>
      <w:r>
        <w:rPr>
          <w:rtl/>
        </w:rPr>
        <w:t>،</w:t>
      </w:r>
      <w:r w:rsidRPr="004F22BD">
        <w:rPr>
          <w:rtl/>
        </w:rPr>
        <w:t xml:space="preserve"> 262</w:t>
      </w:r>
      <w:r>
        <w:rPr>
          <w:rtl/>
        </w:rPr>
        <w:t>،</w:t>
      </w:r>
      <w:r w:rsidRPr="004F22BD">
        <w:rPr>
          <w:rtl/>
        </w:rPr>
        <w:t xml:space="preserve"> 297</w:t>
      </w:r>
      <w:r>
        <w:rPr>
          <w:rtl/>
        </w:rPr>
        <w:t>،</w:t>
      </w:r>
      <w:r w:rsidRPr="004F22BD">
        <w:rPr>
          <w:rtl/>
        </w:rPr>
        <w:t xml:space="preserve"> 299</w:t>
      </w:r>
      <w:r>
        <w:rPr>
          <w:rtl/>
        </w:rPr>
        <w:t>،</w:t>
      </w:r>
      <w:r w:rsidRPr="004F22BD">
        <w:rPr>
          <w:rtl/>
        </w:rPr>
        <w:t xml:space="preserve"> 306</w:t>
      </w:r>
      <w:r>
        <w:rPr>
          <w:rtl/>
        </w:rPr>
        <w:t>،</w:t>
      </w:r>
      <w:r w:rsidRPr="004F22BD">
        <w:rPr>
          <w:rtl/>
        </w:rPr>
        <w:t xml:space="preserve"> 331</w:t>
      </w:r>
      <w:r>
        <w:rPr>
          <w:rtl/>
        </w:rPr>
        <w:t>،</w:t>
      </w:r>
      <w:r w:rsidRPr="004F22BD">
        <w:rPr>
          <w:rtl/>
        </w:rPr>
        <w:t xml:space="preserve"> 341</w:t>
      </w:r>
      <w:r>
        <w:rPr>
          <w:rtl/>
        </w:rPr>
        <w:t>،</w:t>
      </w:r>
      <w:r w:rsidRPr="004F22BD">
        <w:rPr>
          <w:rtl/>
        </w:rPr>
        <w:t xml:space="preserve"> 357</w:t>
      </w:r>
      <w:r>
        <w:rPr>
          <w:rtl/>
        </w:rPr>
        <w:t>،</w:t>
      </w:r>
      <w:r w:rsidRPr="004F22BD">
        <w:rPr>
          <w:rtl/>
        </w:rPr>
        <w:t xml:space="preserve"> 364</w:t>
      </w:r>
      <w:r>
        <w:rPr>
          <w:rtl/>
        </w:rPr>
        <w:t>،</w:t>
      </w:r>
      <w:r w:rsidRPr="004F22BD">
        <w:rPr>
          <w:rtl/>
        </w:rPr>
        <w:t xml:space="preserve"> 377</w:t>
      </w:r>
      <w:r>
        <w:rPr>
          <w:rtl/>
        </w:rPr>
        <w:t>،</w:t>
      </w:r>
      <w:r w:rsidRPr="004F22BD">
        <w:rPr>
          <w:rtl/>
        </w:rPr>
        <w:t xml:space="preserve"> معارف الرجال 2/272</w:t>
      </w:r>
      <w:r>
        <w:rPr>
          <w:rtl/>
        </w:rPr>
        <w:t>،</w:t>
      </w:r>
      <w:r w:rsidRPr="004F22BD">
        <w:rPr>
          <w:rtl/>
        </w:rPr>
        <w:t xml:space="preserve"> معجم المؤلِّفين 9/250</w:t>
      </w:r>
      <w:r>
        <w:rPr>
          <w:rtl/>
        </w:rPr>
        <w:t>،</w:t>
      </w:r>
      <w:r w:rsidRPr="004F22BD">
        <w:rPr>
          <w:rtl/>
        </w:rPr>
        <w:t xml:space="preserve"> معجم المؤلِّفين العراقيين 3/144</w:t>
      </w:r>
      <w:r>
        <w:rPr>
          <w:rtl/>
        </w:rPr>
        <w:t>،</w:t>
      </w:r>
      <w:r w:rsidRPr="004F22BD">
        <w:rPr>
          <w:rtl/>
        </w:rPr>
        <w:t xml:space="preserve"> مكارم الآثار 6/1910</w:t>
      </w:r>
      <w:r>
        <w:rPr>
          <w:rtl/>
        </w:rPr>
        <w:t>،</w:t>
      </w:r>
      <w:r w:rsidRPr="004F22BD">
        <w:rPr>
          <w:rtl/>
        </w:rPr>
        <w:t xml:space="preserve"> مجلة العرفان س 36/958</w:t>
      </w:r>
      <w:r>
        <w:rPr>
          <w:rtl/>
        </w:rPr>
        <w:t>،</w:t>
      </w:r>
      <w:r w:rsidRPr="004F22BD">
        <w:rPr>
          <w:rtl/>
        </w:rPr>
        <w:t xml:space="preserve"> معجم رجال الفكر 3/1048 )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248 - الشيخ محمد بن حسين بن علي بن محمد الأردكاني اليزدي</w:t>
      </w:r>
      <w:r w:rsidRPr="00380A5C">
        <w:rPr>
          <w:rtl/>
        </w:rPr>
        <w:t xml:space="preserve"> ( ت1380هـ).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1/78</w:t>
      </w:r>
      <w:r>
        <w:rPr>
          <w:rtl/>
        </w:rPr>
        <w:t>،</w:t>
      </w:r>
      <w:r w:rsidRPr="004F22BD">
        <w:rPr>
          <w:rtl/>
        </w:rPr>
        <w:t xml:space="preserve"> النجوم المسرد 141</w:t>
      </w:r>
      <w:r>
        <w:rPr>
          <w:rtl/>
        </w:rPr>
        <w:t>،</w:t>
      </w:r>
      <w:r w:rsidRPr="004F22BD">
        <w:rPr>
          <w:rtl/>
        </w:rPr>
        <w:t xml:space="preserve"> تاريخ أردكان 1/285 )</w:t>
      </w:r>
      <w:r>
        <w:rPr>
          <w:rtl/>
        </w:rPr>
        <w:t>.</w:t>
      </w:r>
      <w:r w:rsidRPr="004F22BD">
        <w:rPr>
          <w:rtl/>
        </w:rPr>
        <w:t xml:space="preserve"> </w:t>
      </w:r>
    </w:p>
    <w:p w:rsidR="00E56C83" w:rsidRPr="004F22BD" w:rsidRDefault="00E56C83" w:rsidP="00836E3E">
      <w:pPr>
        <w:pStyle w:val="libNormal"/>
        <w:rPr>
          <w:rtl/>
        </w:rPr>
      </w:pPr>
      <w:r w:rsidRPr="00836E3E">
        <w:rPr>
          <w:rStyle w:val="libBold2Char"/>
          <w:rtl/>
        </w:rPr>
        <w:t>249 - الشيخ محمد بن حسين القمّي</w:t>
      </w:r>
      <w:r w:rsidRPr="00380A5C">
        <w:rPr>
          <w:rtl/>
        </w:rPr>
        <w:t xml:space="preserve"> (1288 - 1369هـ). عالم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آينه دانشوران 148 )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250 - الشيخ محمد حسين بن غلام علي السردهي اليزدي</w:t>
      </w:r>
      <w:r w:rsidRPr="00380A5C">
        <w:rPr>
          <w:rtl/>
        </w:rPr>
        <w:t xml:space="preserve"> (ت1357هـ).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1/525</w:t>
      </w:r>
      <w:r>
        <w:rPr>
          <w:rtl/>
        </w:rPr>
        <w:t>،</w:t>
      </w:r>
      <w:r w:rsidRPr="004F22BD">
        <w:rPr>
          <w:rtl/>
        </w:rPr>
        <w:t xml:space="preserve"> النجوم المسرد 63</w:t>
      </w:r>
      <w:r>
        <w:rPr>
          <w:rtl/>
        </w:rPr>
        <w:t>،</w:t>
      </w:r>
      <w:r w:rsidRPr="004F22BD">
        <w:rPr>
          <w:rtl/>
        </w:rPr>
        <w:t xml:space="preserve"> الذريعة 17/8</w:t>
      </w:r>
      <w:r>
        <w:rPr>
          <w:rtl/>
        </w:rPr>
        <w:t>،</w:t>
      </w:r>
      <w:r w:rsidRPr="004F22BD">
        <w:rPr>
          <w:rtl/>
        </w:rPr>
        <w:t xml:space="preserve"> معجم مؤلِّفي الشيعة 459</w:t>
      </w:r>
      <w:r>
        <w:rPr>
          <w:rtl/>
        </w:rPr>
        <w:t>،</w:t>
      </w:r>
      <w:r w:rsidRPr="004F22BD">
        <w:rPr>
          <w:rtl/>
        </w:rPr>
        <w:t xml:space="preserve"> فهرست كتابهاي چابي فارسي 3/3861</w:t>
      </w:r>
      <w:r>
        <w:rPr>
          <w:rtl/>
        </w:rPr>
        <w:t>،</w:t>
      </w:r>
      <w:r w:rsidRPr="004F22BD">
        <w:rPr>
          <w:rtl/>
        </w:rPr>
        <w:t xml:space="preserve"> مؤلّفي كتب چابي 2/778</w:t>
      </w:r>
      <w:r>
        <w:rPr>
          <w:rtl/>
        </w:rPr>
        <w:t>،</w:t>
      </w:r>
      <w:r w:rsidRPr="004F22BD">
        <w:rPr>
          <w:rtl/>
        </w:rPr>
        <w:t xml:space="preserve"> دانشمندان يزد 109</w:t>
      </w:r>
      <w:r>
        <w:rPr>
          <w:rtl/>
        </w:rPr>
        <w:t>،</w:t>
      </w:r>
      <w:r w:rsidRPr="004F22BD">
        <w:rPr>
          <w:rtl/>
        </w:rPr>
        <w:t xml:space="preserve"> آينة دانشوران 631 )</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836E3E">
        <w:rPr>
          <w:rStyle w:val="libBold2Char"/>
          <w:rtl/>
        </w:rPr>
        <w:lastRenderedPageBreak/>
        <w:t>251 - السيد الميرزا محمد حسين المجتهد الأبرقوهي اليزدي</w:t>
      </w:r>
      <w:r w:rsidRPr="00380A5C">
        <w:rPr>
          <w:rtl/>
        </w:rPr>
        <w:t xml:space="preserve"> (ت1342هـ).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2/608</w:t>
      </w:r>
      <w:r>
        <w:rPr>
          <w:rtl/>
        </w:rPr>
        <w:t>،</w:t>
      </w:r>
      <w:r w:rsidRPr="004F22BD">
        <w:rPr>
          <w:rtl/>
        </w:rPr>
        <w:t xml:space="preserve"> شناخت ابرقوه وقدمت آن 231</w:t>
      </w:r>
      <w:r>
        <w:rPr>
          <w:rtl/>
        </w:rPr>
        <w:t xml:space="preserve"> - </w:t>
      </w:r>
      <w:r w:rsidRPr="004F22BD">
        <w:rPr>
          <w:rtl/>
        </w:rPr>
        <w:t>244</w:t>
      </w:r>
      <w:r>
        <w:rPr>
          <w:rtl/>
        </w:rPr>
        <w:t>،</w:t>
      </w:r>
      <w:r w:rsidRPr="004F22BD">
        <w:rPr>
          <w:rtl/>
        </w:rPr>
        <w:t xml:space="preserve"> بزركان ابرقو 72</w:t>
      </w:r>
      <w:r>
        <w:rPr>
          <w:rtl/>
        </w:rPr>
        <w:t>،</w:t>
      </w:r>
      <w:r w:rsidRPr="004F22BD">
        <w:rPr>
          <w:rtl/>
        </w:rPr>
        <w:t xml:space="preserve"> ابركوه</w:t>
      </w:r>
      <w:r>
        <w:rPr>
          <w:rtl/>
        </w:rPr>
        <w:t>:</w:t>
      </w:r>
      <w:r w:rsidRPr="004F22BD">
        <w:rPr>
          <w:rtl/>
        </w:rPr>
        <w:t xml:space="preserve"> أوضاع سياسي اجتماعي</w:t>
      </w:r>
      <w:r>
        <w:rPr>
          <w:rtl/>
        </w:rPr>
        <w:t>.</w:t>
      </w:r>
      <w:r w:rsidRPr="004F22BD">
        <w:rPr>
          <w:rtl/>
        </w:rPr>
        <w:t>../66 )</w:t>
      </w:r>
      <w:r>
        <w:rPr>
          <w:rtl/>
        </w:rPr>
        <w:t>.</w:t>
      </w:r>
      <w:r w:rsidRPr="004F22BD">
        <w:rPr>
          <w:rtl/>
        </w:rPr>
        <w:t xml:space="preserve"> </w:t>
      </w:r>
    </w:p>
    <w:p w:rsidR="00E56C83" w:rsidRPr="004F22BD" w:rsidRDefault="00E56C83" w:rsidP="00836E3E">
      <w:pPr>
        <w:pStyle w:val="libNormal"/>
        <w:rPr>
          <w:rtl/>
        </w:rPr>
      </w:pPr>
      <w:r w:rsidRPr="00836E3E">
        <w:rPr>
          <w:rStyle w:val="libBold2Char"/>
          <w:rtl/>
        </w:rPr>
        <w:t>252 - السيد محمد حسين بن محمد إبراهيم بن علي الطباطبائي الأصفهاني</w:t>
      </w:r>
      <w:r w:rsidRPr="00380A5C">
        <w:rPr>
          <w:rtl/>
        </w:rPr>
        <w:t xml:space="preserve"> (1288 - 1376هـ). عالم مجتهد، محقّق ورع. </w:t>
      </w:r>
    </w:p>
    <w:p w:rsidR="00E56C83" w:rsidRPr="004F22BD" w:rsidRDefault="00E56C83" w:rsidP="00836E3E">
      <w:pPr>
        <w:pStyle w:val="libNormal"/>
        <w:rPr>
          <w:rtl/>
        </w:rPr>
      </w:pPr>
      <w:r w:rsidRPr="004F22BD">
        <w:rPr>
          <w:rtl/>
        </w:rPr>
        <w:t>( ترجمته في</w:t>
      </w:r>
      <w:r>
        <w:rPr>
          <w:rtl/>
        </w:rPr>
        <w:t>:</w:t>
      </w:r>
      <w:r w:rsidRPr="004F22BD">
        <w:rPr>
          <w:rtl/>
        </w:rPr>
        <w:t xml:space="preserve"> تذكرة القبور 281</w:t>
      </w:r>
      <w:r>
        <w:rPr>
          <w:rtl/>
        </w:rPr>
        <w:t>،</w:t>
      </w:r>
      <w:r w:rsidRPr="004F22BD">
        <w:rPr>
          <w:rtl/>
        </w:rPr>
        <w:t xml:space="preserve"> معجم رجال الفكر 1/146 )</w:t>
      </w:r>
      <w:r>
        <w:rPr>
          <w:rtl/>
        </w:rPr>
        <w:t>.</w:t>
      </w:r>
      <w:r w:rsidRPr="004F22BD">
        <w:rPr>
          <w:rtl/>
        </w:rPr>
        <w:t xml:space="preserve"> </w:t>
      </w:r>
    </w:p>
    <w:p w:rsidR="00E56C83" w:rsidRPr="004F22BD" w:rsidRDefault="00E56C83" w:rsidP="00836E3E">
      <w:pPr>
        <w:pStyle w:val="libNormal"/>
        <w:rPr>
          <w:rtl/>
        </w:rPr>
      </w:pPr>
      <w:r w:rsidRPr="00836E3E">
        <w:rPr>
          <w:rStyle w:val="libBold2Char"/>
          <w:rtl/>
        </w:rPr>
        <w:t>253 - الشيخ محمد حسين بن محمد حسين خان القزويني الطهراني</w:t>
      </w:r>
      <w:r w:rsidRPr="00380A5C">
        <w:rPr>
          <w:rtl/>
        </w:rPr>
        <w:t xml:space="preserve"> ( حدود 1292 - 1387هـ ). عالم جليل، وفقيه فاضل، وورع صالح.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2/566</w:t>
      </w:r>
      <w:r>
        <w:rPr>
          <w:rtl/>
        </w:rPr>
        <w:t>،</w:t>
      </w:r>
      <w:r w:rsidRPr="004F22BD">
        <w:rPr>
          <w:rtl/>
        </w:rPr>
        <w:t xml:space="preserve"> الذريعة 2/204</w:t>
      </w:r>
      <w:r>
        <w:rPr>
          <w:rtl/>
        </w:rPr>
        <w:t>،</w:t>
      </w:r>
      <w:r w:rsidRPr="004F22BD">
        <w:rPr>
          <w:rtl/>
        </w:rPr>
        <w:t xml:space="preserve"> معجم رجال الفكر 2/858 )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254 - السيد محمد حسين بن محمود الحكمي الموسوي الدزفولي</w:t>
      </w:r>
      <w:r w:rsidRPr="00380A5C">
        <w:rPr>
          <w:rtl/>
        </w:rPr>
        <w:t xml:space="preserve"> (1300 - 1362هـ). عالم، فاضل، أديب. </w:t>
      </w:r>
    </w:p>
    <w:p w:rsidR="00E56C83" w:rsidRPr="004F22BD" w:rsidRDefault="00E56C83" w:rsidP="00836E3E">
      <w:pPr>
        <w:pStyle w:val="libNormal"/>
        <w:rPr>
          <w:rtl/>
        </w:rPr>
      </w:pPr>
      <w:r w:rsidRPr="004F22BD">
        <w:rPr>
          <w:rtl/>
        </w:rPr>
        <w:t>( ترجمته في</w:t>
      </w:r>
      <w:r>
        <w:rPr>
          <w:rtl/>
        </w:rPr>
        <w:t>:</w:t>
      </w:r>
      <w:r w:rsidRPr="004F22BD">
        <w:rPr>
          <w:rtl/>
        </w:rPr>
        <w:t xml:space="preserve"> ماضي النجف 183</w:t>
      </w:r>
      <w:r>
        <w:rPr>
          <w:rtl/>
        </w:rPr>
        <w:t>،</w:t>
      </w:r>
      <w:r w:rsidRPr="004F22BD">
        <w:rPr>
          <w:rtl/>
        </w:rPr>
        <w:t xml:space="preserve"> معارف الرجال 2/267</w:t>
      </w:r>
      <w:r>
        <w:rPr>
          <w:rtl/>
        </w:rPr>
        <w:t>،</w:t>
      </w:r>
      <w:r w:rsidRPr="004F22BD">
        <w:rPr>
          <w:rtl/>
        </w:rPr>
        <w:t xml:space="preserve"> معجم المطبوعات النجفية 362</w:t>
      </w:r>
      <w:r>
        <w:rPr>
          <w:rtl/>
        </w:rPr>
        <w:t>،</w:t>
      </w:r>
      <w:r w:rsidRPr="004F22BD">
        <w:rPr>
          <w:rtl/>
        </w:rPr>
        <w:t xml:space="preserve"> معجم المؤلِّفين العراقيين 3/293</w:t>
      </w:r>
      <w:r>
        <w:rPr>
          <w:rtl/>
        </w:rPr>
        <w:t>،</w:t>
      </w:r>
      <w:r w:rsidRPr="004F22BD">
        <w:rPr>
          <w:rtl/>
        </w:rPr>
        <w:t xml:space="preserve"> معجم رجال الفكر 1/419 )</w:t>
      </w:r>
      <w:r>
        <w:rPr>
          <w:rtl/>
        </w:rPr>
        <w:t>.</w:t>
      </w:r>
      <w:r w:rsidRPr="004F22BD">
        <w:rPr>
          <w:rtl/>
        </w:rPr>
        <w:t xml:space="preserve"> </w:t>
      </w:r>
    </w:p>
    <w:p w:rsidR="00E56C83" w:rsidRPr="004F22BD" w:rsidRDefault="00E56C83" w:rsidP="00836E3E">
      <w:pPr>
        <w:pStyle w:val="libNormal"/>
        <w:rPr>
          <w:rtl/>
        </w:rPr>
      </w:pPr>
      <w:r w:rsidRPr="00836E3E">
        <w:rPr>
          <w:rStyle w:val="libBold2Char"/>
          <w:rtl/>
        </w:rPr>
        <w:t>255 - الشيخ محمد حسين بن يونس المظفّر</w:t>
      </w:r>
      <w:r w:rsidRPr="00380A5C">
        <w:rPr>
          <w:rtl/>
        </w:rPr>
        <w:t xml:space="preserve"> (1293 - 1371هـ). عالم كبير، وأديب شهير، وشاعر مطبوع. </w:t>
      </w:r>
    </w:p>
    <w:p w:rsidR="00E56C83" w:rsidRPr="004F22BD" w:rsidRDefault="00E56C83" w:rsidP="00836E3E">
      <w:pPr>
        <w:pStyle w:val="libNormal"/>
        <w:rPr>
          <w:rtl/>
        </w:rPr>
      </w:pPr>
      <w:r w:rsidRPr="004F22BD">
        <w:rPr>
          <w:rtl/>
        </w:rPr>
        <w:t>( ترجمته في</w:t>
      </w:r>
      <w:r>
        <w:rPr>
          <w:rtl/>
        </w:rPr>
        <w:t>:</w:t>
      </w:r>
      <w:r w:rsidRPr="004F22BD">
        <w:rPr>
          <w:rtl/>
        </w:rPr>
        <w:t xml:space="preserve"> أعيان الشيعة 51/114</w:t>
      </w:r>
      <w:r>
        <w:rPr>
          <w:rtl/>
        </w:rPr>
        <w:t>،</w:t>
      </w:r>
      <w:r w:rsidRPr="004F22BD">
        <w:rPr>
          <w:rtl/>
        </w:rPr>
        <w:t xml:space="preserve"> ماضي النجف 3/372</w:t>
      </w:r>
      <w:r>
        <w:rPr>
          <w:rtl/>
        </w:rPr>
        <w:t>،</w:t>
      </w:r>
      <w:r w:rsidRPr="004F22BD">
        <w:rPr>
          <w:rtl/>
        </w:rPr>
        <w:t xml:space="preserve"> معجم المؤلِّفين العراقيين 3/155</w:t>
      </w:r>
      <w:r>
        <w:rPr>
          <w:rtl/>
        </w:rPr>
        <w:t>،</w:t>
      </w:r>
      <w:r w:rsidRPr="004F22BD">
        <w:rPr>
          <w:rtl/>
        </w:rPr>
        <w:t xml:space="preserve"> شعراء الغري 8/86</w:t>
      </w:r>
      <w:r>
        <w:rPr>
          <w:rtl/>
        </w:rPr>
        <w:t>،</w:t>
      </w:r>
      <w:r w:rsidRPr="004F22BD">
        <w:rPr>
          <w:rtl/>
        </w:rPr>
        <w:t xml:space="preserve"> نقباء البشر 2/895</w:t>
      </w:r>
      <w:r>
        <w:rPr>
          <w:rtl/>
        </w:rPr>
        <w:t>،</w:t>
      </w:r>
      <w:r w:rsidRPr="004F22BD">
        <w:rPr>
          <w:rtl/>
        </w:rPr>
        <w:t xml:space="preserve"> معجم رجال الفكر 3/1217 )</w:t>
      </w:r>
      <w:r>
        <w:rPr>
          <w:rtl/>
        </w:rPr>
        <w:t>.</w:t>
      </w:r>
      <w:r w:rsidRPr="004F22BD">
        <w:rPr>
          <w:rtl/>
        </w:rPr>
        <w:t xml:space="preserve"> </w:t>
      </w:r>
    </w:p>
    <w:p w:rsidR="00E56C83" w:rsidRPr="004F22BD" w:rsidRDefault="00E56C83" w:rsidP="00836E3E">
      <w:pPr>
        <w:pStyle w:val="libNormal"/>
        <w:rPr>
          <w:rtl/>
        </w:rPr>
      </w:pPr>
      <w:r w:rsidRPr="00836E3E">
        <w:rPr>
          <w:rStyle w:val="libBold2Char"/>
          <w:rtl/>
        </w:rPr>
        <w:t>256 - الشيخ محمد بن رحيم بن رحيم رحيميان</w:t>
      </w:r>
      <w:r w:rsidRPr="00380A5C">
        <w:rPr>
          <w:rtl/>
        </w:rPr>
        <w:t xml:space="preserve"> (ت1344هـ). فاضل، مدرّس. </w:t>
      </w:r>
    </w:p>
    <w:p w:rsidR="00E56C83" w:rsidRPr="004F22BD" w:rsidRDefault="00E56C83" w:rsidP="00836E3E">
      <w:pPr>
        <w:pStyle w:val="libNormal"/>
        <w:rPr>
          <w:rtl/>
        </w:rPr>
      </w:pPr>
      <w:r w:rsidRPr="004F22BD">
        <w:rPr>
          <w:rtl/>
        </w:rPr>
        <w:t>( ترجمته في</w:t>
      </w:r>
      <w:r>
        <w:rPr>
          <w:rtl/>
        </w:rPr>
        <w:t>:</w:t>
      </w:r>
      <w:r w:rsidRPr="004F22BD">
        <w:rPr>
          <w:rtl/>
        </w:rPr>
        <w:t xml:space="preserve"> بزركان رامسر 128 )</w:t>
      </w:r>
      <w:r>
        <w:rPr>
          <w:rtl/>
        </w:rPr>
        <w:t>.</w:t>
      </w:r>
      <w:r w:rsidRPr="004F22BD">
        <w:rPr>
          <w:rtl/>
        </w:rPr>
        <w:t xml:space="preserve"> </w:t>
      </w:r>
    </w:p>
    <w:p w:rsidR="00E56C83" w:rsidRPr="004F22BD" w:rsidRDefault="00E56C83" w:rsidP="00836E3E">
      <w:pPr>
        <w:pStyle w:val="libNormal"/>
        <w:rPr>
          <w:rtl/>
        </w:rPr>
      </w:pPr>
      <w:r w:rsidRPr="00836E3E">
        <w:rPr>
          <w:rStyle w:val="libBold2Char"/>
          <w:rtl/>
        </w:rPr>
        <w:t xml:space="preserve">257 - الشيخ محمد رضا الطهراني </w:t>
      </w:r>
      <w:r w:rsidRPr="00380A5C">
        <w:rPr>
          <w:rtl/>
        </w:rPr>
        <w:t xml:space="preserve">(1289 - 1372هـ). </w:t>
      </w:r>
    </w:p>
    <w:p w:rsidR="00E56C83" w:rsidRPr="004F22BD" w:rsidRDefault="00E56C83" w:rsidP="00836E3E">
      <w:pPr>
        <w:pStyle w:val="libNormal"/>
        <w:rPr>
          <w:rtl/>
        </w:rPr>
      </w:pPr>
      <w:r w:rsidRPr="004F22BD">
        <w:rPr>
          <w:rtl/>
        </w:rPr>
        <w:t>( ترجمته في</w:t>
      </w:r>
      <w:r>
        <w:rPr>
          <w:rtl/>
        </w:rPr>
        <w:t>:</w:t>
      </w:r>
      <w:r w:rsidRPr="004F22BD">
        <w:rPr>
          <w:rtl/>
        </w:rPr>
        <w:t xml:space="preserve"> تراجم الرجال 3/229 )</w:t>
      </w:r>
      <w:r>
        <w:rPr>
          <w:rtl/>
        </w:rPr>
        <w:t>.</w:t>
      </w:r>
      <w:r w:rsidRPr="004F22BD">
        <w:rPr>
          <w:rtl/>
        </w:rPr>
        <w:t xml:space="preserve"> </w:t>
      </w:r>
    </w:p>
    <w:p w:rsidR="00E56C83" w:rsidRPr="004F22BD" w:rsidRDefault="00E56C83" w:rsidP="00836E3E">
      <w:pPr>
        <w:pStyle w:val="libNormal"/>
        <w:rPr>
          <w:rtl/>
        </w:rPr>
      </w:pPr>
      <w:r w:rsidRPr="00836E3E">
        <w:rPr>
          <w:rStyle w:val="libBold2Char"/>
          <w:rtl/>
        </w:rPr>
        <w:t>258 - الشيخ محمد رضا بن عبد الرحيم بن محمد رضا الكرباسي</w:t>
      </w:r>
      <w:r w:rsidRPr="00380A5C">
        <w:rPr>
          <w:rtl/>
        </w:rPr>
        <w:t xml:space="preserve"> (1295 - 1383هـ). عالم فاضل، مدرّس. </w:t>
      </w:r>
    </w:p>
    <w:p w:rsidR="00E56C83" w:rsidRPr="004F22BD" w:rsidRDefault="00E56C83" w:rsidP="00836E3E">
      <w:pPr>
        <w:pStyle w:val="libNormal"/>
        <w:rPr>
          <w:rtl/>
        </w:rPr>
      </w:pPr>
      <w:r w:rsidRPr="004F22BD">
        <w:rPr>
          <w:rtl/>
        </w:rPr>
        <w:t>( ترجمته في</w:t>
      </w:r>
      <w:r>
        <w:rPr>
          <w:rtl/>
        </w:rPr>
        <w:t>:</w:t>
      </w:r>
      <w:r w:rsidRPr="004F22BD">
        <w:rPr>
          <w:rtl/>
        </w:rPr>
        <w:t xml:space="preserve"> مشاهير مدفون در حرم رضوي 254</w:t>
      </w:r>
      <w:r>
        <w:rPr>
          <w:rtl/>
        </w:rPr>
        <w:t>،</w:t>
      </w:r>
      <w:r w:rsidRPr="004F22BD">
        <w:rPr>
          <w:rtl/>
        </w:rPr>
        <w:t xml:space="preserve"> نقباء البشر 2/759</w:t>
      </w:r>
      <w:r>
        <w:rPr>
          <w:rtl/>
        </w:rPr>
        <w:t>،</w:t>
      </w:r>
      <w:r w:rsidRPr="004F22BD">
        <w:rPr>
          <w:rtl/>
        </w:rPr>
        <w:t xml:space="preserve"> مؤلِّفين كتب چابي 3/178</w:t>
      </w:r>
      <w:r>
        <w:rPr>
          <w:rtl/>
        </w:rPr>
        <w:t>،</w:t>
      </w:r>
      <w:r w:rsidRPr="004F22BD">
        <w:rPr>
          <w:rtl/>
        </w:rPr>
        <w:t xml:space="preserve"> تاريخ آستان قدس 338</w:t>
      </w:r>
      <w:r>
        <w:rPr>
          <w:rtl/>
        </w:rPr>
        <w:t>،</w:t>
      </w:r>
      <w:r w:rsidRPr="004F22BD">
        <w:rPr>
          <w:rtl/>
        </w:rPr>
        <w:t xml:space="preserve"> راهنمايا تاريخ آستان قدس 428</w:t>
      </w:r>
      <w:r>
        <w:rPr>
          <w:rtl/>
        </w:rPr>
        <w:t>،</w:t>
      </w:r>
      <w:r w:rsidRPr="004F22BD">
        <w:rPr>
          <w:rtl/>
        </w:rPr>
        <w:t xml:space="preserve"> الذريعة </w:t>
      </w:r>
    </w:p>
    <w:p w:rsidR="00E56C83" w:rsidRDefault="00E56C83" w:rsidP="00836E3E">
      <w:pPr>
        <w:pStyle w:val="libNormal"/>
      </w:pPr>
      <w:r>
        <w:br w:type="page"/>
      </w:r>
    </w:p>
    <w:p w:rsidR="00E56C83" w:rsidRPr="004F22BD" w:rsidRDefault="00E56C83" w:rsidP="00836E3E">
      <w:pPr>
        <w:pStyle w:val="libNormal"/>
        <w:rPr>
          <w:rtl/>
        </w:rPr>
      </w:pPr>
      <w:r w:rsidRPr="004F22BD">
        <w:rPr>
          <w:rtl/>
        </w:rPr>
        <w:lastRenderedPageBreak/>
        <w:t>2/287</w:t>
      </w:r>
      <w:r>
        <w:rPr>
          <w:rtl/>
        </w:rPr>
        <w:t>،</w:t>
      </w:r>
      <w:r w:rsidRPr="004F22BD">
        <w:rPr>
          <w:rtl/>
        </w:rPr>
        <w:t xml:space="preserve"> بقايا الأطياب 84</w:t>
      </w:r>
      <w:r>
        <w:rPr>
          <w:rtl/>
        </w:rPr>
        <w:t>،</w:t>
      </w:r>
      <w:r w:rsidRPr="004F22BD">
        <w:rPr>
          <w:rtl/>
        </w:rPr>
        <w:t xml:space="preserve"> المنتخب 94 )</w:t>
      </w:r>
      <w:r>
        <w:rPr>
          <w:rtl/>
        </w:rPr>
        <w:t>.</w:t>
      </w:r>
      <w:r w:rsidRPr="004F22BD">
        <w:rPr>
          <w:rtl/>
        </w:rPr>
        <w:t xml:space="preserve"> </w:t>
      </w:r>
    </w:p>
    <w:p w:rsidR="00E56C83" w:rsidRPr="004F22BD" w:rsidRDefault="00E56C83" w:rsidP="00836E3E">
      <w:pPr>
        <w:pStyle w:val="libNormal"/>
        <w:rPr>
          <w:rtl/>
        </w:rPr>
      </w:pPr>
      <w:r w:rsidRPr="00836E3E">
        <w:rPr>
          <w:rStyle w:val="libBold2Char"/>
          <w:rtl/>
        </w:rPr>
        <w:t>259 - الشيخ محمد رضا بن الملاّ علي بن محمد تقي حسين آبادي الچرقويه إي الأصفهاني</w:t>
      </w:r>
      <w:r w:rsidRPr="00380A5C">
        <w:rPr>
          <w:rtl/>
        </w:rPr>
        <w:t xml:space="preserve"> (1309 - 1372هـ). عالم جليل، مجتهد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تذكرة القبور 332 )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260 - الشيخ محمد رضا بن قاسم بن محمد بن ناصر الغرّاوي</w:t>
      </w:r>
      <w:r w:rsidRPr="00380A5C">
        <w:rPr>
          <w:rtl/>
        </w:rPr>
        <w:t xml:space="preserve"> (1303 - 1385هـ). عالم فاضل، مجتهد جليل، مؤلِّف متتبّع، كاتب محقِّق، أديب شاعر، تقي ورع. </w:t>
      </w:r>
    </w:p>
    <w:p w:rsidR="00E56C83" w:rsidRPr="004F22BD" w:rsidRDefault="00E56C83" w:rsidP="00836E3E">
      <w:pPr>
        <w:pStyle w:val="libNormal"/>
        <w:rPr>
          <w:rtl/>
        </w:rPr>
      </w:pPr>
      <w:r w:rsidRPr="004F22BD">
        <w:rPr>
          <w:rtl/>
        </w:rPr>
        <w:t>( ترجمته في</w:t>
      </w:r>
      <w:r>
        <w:rPr>
          <w:rtl/>
        </w:rPr>
        <w:t>:</w:t>
      </w:r>
      <w:r w:rsidRPr="004F22BD">
        <w:rPr>
          <w:rtl/>
        </w:rPr>
        <w:t xml:space="preserve"> الذريعة 3/127 و5/220 و249 و7/286 و8/107 و11/52 و12/7 و14/72</w:t>
      </w:r>
      <w:r>
        <w:rPr>
          <w:rtl/>
        </w:rPr>
        <w:t>،</w:t>
      </w:r>
      <w:r w:rsidRPr="004F22BD">
        <w:rPr>
          <w:rtl/>
        </w:rPr>
        <w:t xml:space="preserve"> 172</w:t>
      </w:r>
      <w:r>
        <w:rPr>
          <w:rtl/>
        </w:rPr>
        <w:t>،</w:t>
      </w:r>
      <w:r w:rsidRPr="004F22BD">
        <w:rPr>
          <w:rtl/>
        </w:rPr>
        <w:t xml:space="preserve"> 199</w:t>
      </w:r>
      <w:r>
        <w:rPr>
          <w:rtl/>
        </w:rPr>
        <w:t>،</w:t>
      </w:r>
      <w:r w:rsidRPr="004F22BD">
        <w:rPr>
          <w:rtl/>
        </w:rPr>
        <w:t xml:space="preserve"> 204</w:t>
      </w:r>
      <w:r>
        <w:rPr>
          <w:rtl/>
        </w:rPr>
        <w:t>،</w:t>
      </w:r>
      <w:r w:rsidRPr="004F22BD">
        <w:rPr>
          <w:rtl/>
        </w:rPr>
        <w:t xml:space="preserve"> و15/16</w:t>
      </w:r>
      <w:r>
        <w:rPr>
          <w:rtl/>
        </w:rPr>
        <w:t>،</w:t>
      </w:r>
      <w:r w:rsidRPr="004F22BD">
        <w:rPr>
          <w:rtl/>
        </w:rPr>
        <w:t xml:space="preserve"> شعراء الغري 8/398</w:t>
      </w:r>
      <w:r>
        <w:rPr>
          <w:rtl/>
        </w:rPr>
        <w:t>،</w:t>
      </w:r>
      <w:r w:rsidRPr="004F22BD">
        <w:rPr>
          <w:rtl/>
        </w:rPr>
        <w:t xml:space="preserve"> ماضي النجف 3/37</w:t>
      </w:r>
      <w:r>
        <w:rPr>
          <w:rtl/>
        </w:rPr>
        <w:t>،</w:t>
      </w:r>
      <w:r w:rsidRPr="004F22BD">
        <w:rPr>
          <w:rtl/>
        </w:rPr>
        <w:t xml:space="preserve"> مصفّى المقال 177</w:t>
      </w:r>
      <w:r>
        <w:rPr>
          <w:rtl/>
        </w:rPr>
        <w:t>،</w:t>
      </w:r>
      <w:r w:rsidRPr="004F22BD">
        <w:rPr>
          <w:rtl/>
        </w:rPr>
        <w:t xml:space="preserve"> معارف الرجال 2/286</w:t>
      </w:r>
      <w:r>
        <w:rPr>
          <w:rtl/>
        </w:rPr>
        <w:t>،</w:t>
      </w:r>
      <w:r w:rsidRPr="004F22BD">
        <w:rPr>
          <w:rtl/>
        </w:rPr>
        <w:t xml:space="preserve"> معجم المؤلِّفين العراقيين 3/168</w:t>
      </w:r>
      <w:r>
        <w:rPr>
          <w:rtl/>
        </w:rPr>
        <w:t>،</w:t>
      </w:r>
      <w:r w:rsidRPr="004F22BD">
        <w:rPr>
          <w:rtl/>
        </w:rPr>
        <w:t xml:space="preserve"> معجم المطبوعات النجفية 107</w:t>
      </w:r>
      <w:r>
        <w:rPr>
          <w:rtl/>
        </w:rPr>
        <w:t>،</w:t>
      </w:r>
      <w:r w:rsidRPr="004F22BD">
        <w:rPr>
          <w:rtl/>
        </w:rPr>
        <w:t xml:space="preserve"> 212</w:t>
      </w:r>
      <w:r>
        <w:rPr>
          <w:rtl/>
        </w:rPr>
        <w:t>،</w:t>
      </w:r>
      <w:r w:rsidRPr="004F22BD">
        <w:rPr>
          <w:rtl/>
        </w:rPr>
        <w:t xml:space="preserve"> نقباء البشر 2/767</w:t>
      </w:r>
      <w:r>
        <w:rPr>
          <w:rtl/>
        </w:rPr>
        <w:t>،</w:t>
      </w:r>
      <w:r w:rsidRPr="004F22BD">
        <w:rPr>
          <w:rtl/>
        </w:rPr>
        <w:t xml:space="preserve"> معجم رجال الفكر 2/911</w:t>
      </w:r>
      <w:r>
        <w:rPr>
          <w:rtl/>
        </w:rPr>
        <w:t>،</w:t>
      </w:r>
      <w:r w:rsidRPr="004F22BD">
        <w:rPr>
          <w:rtl/>
        </w:rPr>
        <w:t xml:space="preserve"> سبع الدجيل 96</w:t>
      </w:r>
      <w:r>
        <w:rPr>
          <w:rtl/>
        </w:rPr>
        <w:t>،</w:t>
      </w:r>
      <w:r w:rsidRPr="004F22BD">
        <w:rPr>
          <w:rtl/>
        </w:rPr>
        <w:t xml:space="preserve"> بقايا الأطياب 100</w:t>
      </w:r>
      <w:r>
        <w:rPr>
          <w:rtl/>
        </w:rPr>
        <w:t>،</w:t>
      </w:r>
      <w:r w:rsidRPr="004F22BD">
        <w:rPr>
          <w:rtl/>
        </w:rPr>
        <w:t xml:space="preserve"> أدب الطف 10/188</w:t>
      </w:r>
      <w:r>
        <w:rPr>
          <w:rtl/>
        </w:rPr>
        <w:t>،</w:t>
      </w:r>
      <w:r w:rsidRPr="004F22BD">
        <w:rPr>
          <w:rtl/>
        </w:rPr>
        <w:t xml:space="preserve"> المنتخب 495 )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261 - السيد محمد رضا بن أبي القاسم بن فتح الله الحسيني الكمالي الأسترابادي الحلّي</w:t>
      </w:r>
      <w:r w:rsidRPr="00380A5C">
        <w:rPr>
          <w:rtl/>
        </w:rPr>
        <w:t xml:space="preserve"> (1283 - 1346هـ). عالم أديب، وشاعر طبيب، وخطيب.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2/736</w:t>
      </w:r>
      <w:r>
        <w:rPr>
          <w:rtl/>
        </w:rPr>
        <w:t>،</w:t>
      </w:r>
      <w:r w:rsidRPr="004F22BD">
        <w:rPr>
          <w:rtl/>
        </w:rPr>
        <w:t xml:space="preserve"> أُدباء الأطبّاء 1/168</w:t>
      </w:r>
      <w:r>
        <w:rPr>
          <w:rtl/>
        </w:rPr>
        <w:t>،</w:t>
      </w:r>
      <w:r w:rsidRPr="004F22BD">
        <w:rPr>
          <w:rtl/>
        </w:rPr>
        <w:t xml:space="preserve"> الذريعة 5/130</w:t>
      </w:r>
      <w:r>
        <w:rPr>
          <w:rtl/>
        </w:rPr>
        <w:t>،</w:t>
      </w:r>
      <w:r w:rsidRPr="004F22BD">
        <w:rPr>
          <w:rtl/>
        </w:rPr>
        <w:t xml:space="preserve"> 15/92</w:t>
      </w:r>
      <w:r>
        <w:rPr>
          <w:rtl/>
        </w:rPr>
        <w:t>،</w:t>
      </w:r>
      <w:r w:rsidRPr="004F22BD">
        <w:rPr>
          <w:rtl/>
        </w:rPr>
        <w:t xml:space="preserve"> 158</w:t>
      </w:r>
      <w:r>
        <w:rPr>
          <w:rtl/>
        </w:rPr>
        <w:t>،</w:t>
      </w:r>
      <w:r w:rsidRPr="004F22BD">
        <w:rPr>
          <w:rtl/>
        </w:rPr>
        <w:t xml:space="preserve"> 294</w:t>
      </w:r>
      <w:r>
        <w:rPr>
          <w:rtl/>
        </w:rPr>
        <w:t>،</w:t>
      </w:r>
      <w:r w:rsidRPr="004F22BD">
        <w:rPr>
          <w:rtl/>
        </w:rPr>
        <w:t xml:space="preserve"> و18/366</w:t>
      </w:r>
      <w:r>
        <w:rPr>
          <w:rtl/>
        </w:rPr>
        <w:t>،</w:t>
      </w:r>
      <w:r w:rsidRPr="004F22BD">
        <w:rPr>
          <w:rtl/>
        </w:rPr>
        <w:t xml:space="preserve"> و24/393</w:t>
      </w:r>
      <w:r>
        <w:rPr>
          <w:rtl/>
        </w:rPr>
        <w:t>،</w:t>
      </w:r>
      <w:r w:rsidRPr="004F22BD">
        <w:rPr>
          <w:rtl/>
        </w:rPr>
        <w:t xml:space="preserve"> ماضي النجف 1/170</w:t>
      </w:r>
      <w:r>
        <w:rPr>
          <w:rtl/>
        </w:rPr>
        <w:t>،</w:t>
      </w:r>
      <w:r w:rsidRPr="004F22BD">
        <w:rPr>
          <w:rtl/>
        </w:rPr>
        <w:t xml:space="preserve"> معجم رجال الفكر 1/446</w:t>
      </w:r>
      <w:r>
        <w:rPr>
          <w:rtl/>
        </w:rPr>
        <w:t>،</w:t>
      </w:r>
      <w:r w:rsidRPr="004F22BD">
        <w:rPr>
          <w:rtl/>
        </w:rPr>
        <w:t xml:space="preserve"> شعراء الحلّة 2/395 )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262 - الشيخ المولى محمد رضا بن محمد باقر القائني</w:t>
      </w:r>
      <w:r w:rsidRPr="00380A5C">
        <w:rPr>
          <w:rtl/>
        </w:rPr>
        <w:t xml:space="preserve">.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2/741 )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263 - السيد محمد رضا بن محمد باقر الحسيني المرعشي الرفسنجاني الكرماني</w:t>
      </w:r>
      <w:r w:rsidRPr="00380A5C">
        <w:rPr>
          <w:rtl/>
        </w:rPr>
        <w:t xml:space="preserve"> (1285 - 1342هـ). عالم جليل، ومصنِّف فاضل، من أساتذة الفقه والأُصول.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2/742</w:t>
      </w:r>
      <w:r>
        <w:rPr>
          <w:rtl/>
        </w:rPr>
        <w:t>،</w:t>
      </w:r>
      <w:r w:rsidRPr="004F22BD">
        <w:rPr>
          <w:rtl/>
        </w:rPr>
        <w:t xml:space="preserve"> إحقاق الحق 1/139</w:t>
      </w:r>
      <w:r>
        <w:rPr>
          <w:rtl/>
        </w:rPr>
        <w:t>،</w:t>
      </w:r>
      <w:r w:rsidRPr="004F22BD">
        <w:rPr>
          <w:rtl/>
        </w:rPr>
        <w:t xml:space="preserve"> الذريعة 5/214</w:t>
      </w:r>
      <w:r>
        <w:rPr>
          <w:rtl/>
        </w:rPr>
        <w:t>،</w:t>
      </w:r>
      <w:r w:rsidRPr="004F22BD">
        <w:rPr>
          <w:rtl/>
        </w:rPr>
        <w:t xml:space="preserve"> 231</w:t>
      </w:r>
      <w:r>
        <w:rPr>
          <w:rtl/>
        </w:rPr>
        <w:t>،</w:t>
      </w:r>
      <w:r w:rsidRPr="004F22BD">
        <w:rPr>
          <w:rtl/>
        </w:rPr>
        <w:t xml:space="preserve"> 240</w:t>
      </w:r>
      <w:r>
        <w:rPr>
          <w:rtl/>
        </w:rPr>
        <w:t>،</w:t>
      </w:r>
      <w:r w:rsidRPr="004F22BD">
        <w:rPr>
          <w:rtl/>
        </w:rPr>
        <w:t xml:space="preserve"> و17/293</w:t>
      </w:r>
      <w:r>
        <w:rPr>
          <w:rtl/>
        </w:rPr>
        <w:t>،</w:t>
      </w:r>
      <w:r w:rsidRPr="004F22BD">
        <w:rPr>
          <w:rtl/>
        </w:rPr>
        <w:t xml:space="preserve"> معجم رجال الفكر 3/1186 )</w:t>
      </w:r>
      <w:r>
        <w:rPr>
          <w:rtl/>
        </w:rPr>
        <w:t>.</w:t>
      </w:r>
      <w:r w:rsidRPr="004F22BD">
        <w:rPr>
          <w:rtl/>
        </w:rPr>
        <w:t xml:space="preserve"> </w:t>
      </w:r>
    </w:p>
    <w:p w:rsidR="00E56C83" w:rsidRPr="004F22BD" w:rsidRDefault="00E56C83" w:rsidP="00836E3E">
      <w:pPr>
        <w:pStyle w:val="libNormal"/>
        <w:rPr>
          <w:rtl/>
        </w:rPr>
      </w:pPr>
      <w:r w:rsidRPr="00836E3E">
        <w:rPr>
          <w:rStyle w:val="libBold2Char"/>
          <w:rtl/>
        </w:rPr>
        <w:t xml:space="preserve">264 - الشيخ محمد رضا بن محمد تقي الفرقاني الچرقوئي الأصبهاني الحائري </w:t>
      </w:r>
      <w:r w:rsidRPr="00380A5C">
        <w:rPr>
          <w:rtl/>
        </w:rPr>
        <w:t xml:space="preserve">(1305 - 1393هـ). </w:t>
      </w:r>
    </w:p>
    <w:p w:rsidR="00E56C83" w:rsidRDefault="00E56C83" w:rsidP="00836E3E">
      <w:pPr>
        <w:pStyle w:val="libNormal"/>
      </w:pPr>
      <w:r>
        <w:br w:type="page"/>
      </w:r>
    </w:p>
    <w:p w:rsidR="00E56C83" w:rsidRPr="004F22BD" w:rsidRDefault="00E56C83" w:rsidP="00836E3E">
      <w:pPr>
        <w:pStyle w:val="libNormal"/>
        <w:rPr>
          <w:rtl/>
        </w:rPr>
      </w:pPr>
      <w:r w:rsidRPr="004F22BD">
        <w:rPr>
          <w:rtl/>
        </w:rPr>
        <w:lastRenderedPageBreak/>
        <w:t>( ترجمته في</w:t>
      </w:r>
      <w:r>
        <w:rPr>
          <w:rtl/>
        </w:rPr>
        <w:t>:</w:t>
      </w:r>
      <w:r w:rsidRPr="004F22BD">
        <w:rPr>
          <w:rtl/>
        </w:rPr>
        <w:t xml:space="preserve"> تراجم الرجال 3/238 )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265 - السيد محمد رضا بن محمد العلوي البختياري</w:t>
      </w:r>
      <w:r w:rsidRPr="00380A5C">
        <w:rPr>
          <w:rtl/>
        </w:rPr>
        <w:t xml:space="preserve"> (1320 - 1379هـ). عالم مجاهد، مجتهد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معجم رجال الفكر 1/221</w:t>
      </w:r>
      <w:r>
        <w:rPr>
          <w:rtl/>
        </w:rPr>
        <w:t>،</w:t>
      </w:r>
      <w:r w:rsidRPr="004F22BD">
        <w:rPr>
          <w:rtl/>
        </w:rPr>
        <w:t xml:space="preserve"> مشاهير مدفون در حرم رضوي 77</w:t>
      </w:r>
      <w:r>
        <w:rPr>
          <w:rtl/>
        </w:rPr>
        <w:t>،</w:t>
      </w:r>
      <w:r w:rsidRPr="004F22BD">
        <w:rPr>
          <w:rtl/>
        </w:rPr>
        <w:t xml:space="preserve"> روزنامه أفتاب شرق 11/2/1339</w:t>
      </w:r>
      <w:r>
        <w:rPr>
          <w:rtl/>
        </w:rPr>
        <w:t>،</w:t>
      </w:r>
      <w:r w:rsidRPr="004F22BD">
        <w:rPr>
          <w:rtl/>
        </w:rPr>
        <w:t xml:space="preserve"> تاريخ وجغرافياي چهار محال 2/450 )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266 - الشيخ محمد رضا بن محمد الواعظ التنكابني</w:t>
      </w:r>
      <w:r w:rsidRPr="00380A5C">
        <w:rPr>
          <w:rtl/>
        </w:rPr>
        <w:t xml:space="preserve"> (1282 - 1385هـ). عالم فاضل، مجتهد عارف، من مشاهير علماء طهران.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 2/768</w:t>
      </w:r>
      <w:r>
        <w:rPr>
          <w:rtl/>
        </w:rPr>
        <w:t>،</w:t>
      </w:r>
      <w:r w:rsidRPr="004F22BD">
        <w:rPr>
          <w:rtl/>
        </w:rPr>
        <w:t xml:space="preserve"> معجم رجال الفكر 1/321 )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267 - السيد محمد الرضي بن زين العابدين بن محمد حسن النقوي الخونساري</w:t>
      </w:r>
      <w:r w:rsidRPr="00380A5C">
        <w:rPr>
          <w:rtl/>
        </w:rPr>
        <w:t xml:space="preserve"> (1292 - 1374هـ). عالم فاضل، كاتب متتبّع، مؤلِّف متضلِّع. </w:t>
      </w:r>
    </w:p>
    <w:p w:rsidR="00E56C83" w:rsidRPr="004F22BD" w:rsidRDefault="00E56C83" w:rsidP="00836E3E">
      <w:pPr>
        <w:pStyle w:val="libNormal"/>
        <w:rPr>
          <w:rtl/>
        </w:rPr>
      </w:pPr>
      <w:r w:rsidRPr="004F22BD">
        <w:rPr>
          <w:rtl/>
        </w:rPr>
        <w:t>( ترجمته في</w:t>
      </w:r>
      <w:r>
        <w:rPr>
          <w:rtl/>
        </w:rPr>
        <w:t>:</w:t>
      </w:r>
      <w:r w:rsidRPr="004F22BD">
        <w:rPr>
          <w:rtl/>
        </w:rPr>
        <w:t xml:space="preserve"> تذكرة القبور 349</w:t>
      </w:r>
      <w:r>
        <w:rPr>
          <w:rtl/>
        </w:rPr>
        <w:t>،</w:t>
      </w:r>
      <w:r w:rsidRPr="004F22BD">
        <w:rPr>
          <w:rtl/>
        </w:rPr>
        <w:t xml:space="preserve"> شعراء أصفهان 370</w:t>
      </w:r>
      <w:r>
        <w:rPr>
          <w:rtl/>
        </w:rPr>
        <w:t>،</w:t>
      </w:r>
      <w:r w:rsidRPr="004F22BD">
        <w:rPr>
          <w:rtl/>
        </w:rPr>
        <w:t xml:space="preserve"> كتابهاي چابي فارسي 1/757</w:t>
      </w:r>
      <w:r>
        <w:rPr>
          <w:rtl/>
        </w:rPr>
        <w:t>،</w:t>
      </w:r>
      <w:r w:rsidRPr="004F22BD">
        <w:rPr>
          <w:rtl/>
        </w:rPr>
        <w:t xml:space="preserve"> و2/2078</w:t>
      </w:r>
      <w:r>
        <w:rPr>
          <w:rtl/>
        </w:rPr>
        <w:t>،</w:t>
      </w:r>
      <w:r w:rsidRPr="004F22BD">
        <w:rPr>
          <w:rtl/>
        </w:rPr>
        <w:t xml:space="preserve"> 2164</w:t>
      </w:r>
      <w:r>
        <w:rPr>
          <w:rtl/>
        </w:rPr>
        <w:t>،</w:t>
      </w:r>
      <w:r w:rsidRPr="004F22BD">
        <w:rPr>
          <w:rtl/>
        </w:rPr>
        <w:t xml:space="preserve"> معجم رجال الفكر 2/550 )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268 - محمد زكي بن محمد فرج البهبهاني</w:t>
      </w:r>
      <w:r w:rsidRPr="00380A5C">
        <w:rPr>
          <w:rtl/>
        </w:rPr>
        <w:t xml:space="preserve"> (ت بعد 1326هـ). عالم جليل، مجتهد متتبِّع،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أعيان الشيعة 32/273</w:t>
      </w:r>
      <w:r>
        <w:rPr>
          <w:rtl/>
        </w:rPr>
        <w:t>،</w:t>
      </w:r>
      <w:r w:rsidRPr="004F22BD">
        <w:rPr>
          <w:rtl/>
        </w:rPr>
        <w:t xml:space="preserve"> الذريعة 1/444</w:t>
      </w:r>
      <w:r>
        <w:rPr>
          <w:rtl/>
        </w:rPr>
        <w:t>،</w:t>
      </w:r>
      <w:r w:rsidRPr="004F22BD">
        <w:rPr>
          <w:rtl/>
        </w:rPr>
        <w:t xml:space="preserve"> و10/17</w:t>
      </w:r>
      <w:r>
        <w:rPr>
          <w:rtl/>
        </w:rPr>
        <w:t>،</w:t>
      </w:r>
      <w:r w:rsidRPr="004F22BD">
        <w:rPr>
          <w:rtl/>
        </w:rPr>
        <w:t xml:space="preserve"> كتابهاي چابي عربي 391</w:t>
      </w:r>
      <w:r>
        <w:rPr>
          <w:rtl/>
        </w:rPr>
        <w:t>،</w:t>
      </w:r>
      <w:r w:rsidRPr="004F22BD">
        <w:rPr>
          <w:rtl/>
        </w:rPr>
        <w:t xml:space="preserve"> نقباء البشر 2/792</w:t>
      </w:r>
      <w:r>
        <w:rPr>
          <w:rtl/>
        </w:rPr>
        <w:t>،</w:t>
      </w:r>
      <w:r w:rsidRPr="004F22BD">
        <w:rPr>
          <w:rtl/>
        </w:rPr>
        <w:t xml:space="preserve"> معجم رجال الفكر 1/275 )</w:t>
      </w:r>
      <w:r>
        <w:rPr>
          <w:rtl/>
        </w:rPr>
        <w:t>.</w:t>
      </w:r>
      <w:r w:rsidRPr="004F22BD">
        <w:rPr>
          <w:rtl/>
        </w:rPr>
        <w:t xml:space="preserve"> </w:t>
      </w:r>
    </w:p>
    <w:p w:rsidR="00E56C83" w:rsidRPr="004F22BD" w:rsidRDefault="00E56C83" w:rsidP="00836E3E">
      <w:pPr>
        <w:pStyle w:val="libNormal"/>
        <w:rPr>
          <w:rtl/>
        </w:rPr>
      </w:pPr>
      <w:r w:rsidRPr="00836E3E">
        <w:rPr>
          <w:rStyle w:val="libBold2Char"/>
          <w:rtl/>
        </w:rPr>
        <w:t>269 - السيد محمد بن زين العابدين الرضوي الخوانساري المتخلّص بالفنائي</w:t>
      </w:r>
      <w:r w:rsidRPr="00380A5C">
        <w:rPr>
          <w:rtl/>
        </w:rPr>
        <w:t xml:space="preserve"> (1292 - 1374هـ). عالم فاضل، فقيه أديب، شاعر متفنِّن، من علماء عصره في أصفهان. </w:t>
      </w:r>
    </w:p>
    <w:p w:rsidR="00E56C83" w:rsidRPr="004F22BD" w:rsidRDefault="00E56C83" w:rsidP="00836E3E">
      <w:pPr>
        <w:pStyle w:val="libNormal"/>
        <w:rPr>
          <w:rtl/>
        </w:rPr>
      </w:pPr>
      <w:r w:rsidRPr="004F22BD">
        <w:rPr>
          <w:rtl/>
        </w:rPr>
        <w:t>( ترجمته في</w:t>
      </w:r>
      <w:r>
        <w:rPr>
          <w:rtl/>
        </w:rPr>
        <w:t>:</w:t>
      </w:r>
      <w:r w:rsidRPr="004F22BD">
        <w:rPr>
          <w:rtl/>
        </w:rPr>
        <w:t xml:space="preserve"> ضياء الأبصار 2/442</w:t>
      </w:r>
      <w:r>
        <w:rPr>
          <w:rtl/>
        </w:rPr>
        <w:t xml:space="preserve"> - </w:t>
      </w:r>
      <w:r w:rsidRPr="004F22BD">
        <w:rPr>
          <w:rtl/>
        </w:rPr>
        <w:t>447 )</w:t>
      </w:r>
      <w:r>
        <w:rPr>
          <w:rtl/>
        </w:rPr>
        <w:t>.</w:t>
      </w:r>
      <w:r w:rsidRPr="004F22BD">
        <w:rPr>
          <w:rtl/>
        </w:rPr>
        <w:t xml:space="preserve"> </w:t>
      </w:r>
    </w:p>
    <w:p w:rsidR="00E56C83" w:rsidRPr="004F22BD" w:rsidRDefault="00E56C83" w:rsidP="00836E3E">
      <w:pPr>
        <w:pStyle w:val="libNormal"/>
        <w:rPr>
          <w:rtl/>
        </w:rPr>
      </w:pPr>
      <w:r w:rsidRPr="00836E3E">
        <w:rPr>
          <w:rStyle w:val="libBold2Char"/>
          <w:rtl/>
        </w:rPr>
        <w:t>270 - الشيخ المولى محمد صادق بن كاظم القمّي</w:t>
      </w:r>
      <w:r w:rsidRPr="00380A5C">
        <w:rPr>
          <w:rtl/>
        </w:rPr>
        <w:t xml:space="preserve"> (ت قبل 1350هـ). عالم كامل، وفقيه نبيل. </w:t>
      </w:r>
    </w:p>
    <w:p w:rsidR="00E56C83" w:rsidRPr="004F22BD" w:rsidRDefault="00E56C83" w:rsidP="00836E3E">
      <w:pPr>
        <w:pStyle w:val="libNormal"/>
        <w:rPr>
          <w:rtl/>
        </w:rPr>
      </w:pPr>
      <w:r w:rsidRPr="004F22BD">
        <w:rPr>
          <w:rtl/>
        </w:rPr>
        <w:t>( ترجمته في نقباء البشر</w:t>
      </w:r>
      <w:r>
        <w:rPr>
          <w:rtl/>
        </w:rPr>
        <w:t>:</w:t>
      </w:r>
      <w:r w:rsidRPr="004F22BD">
        <w:rPr>
          <w:rtl/>
        </w:rPr>
        <w:t xml:space="preserve"> 2/871 )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271 - محمد صادق بن الميرزا محمد السربندي البروجردي</w:t>
      </w:r>
      <w:r w:rsidRPr="00380A5C">
        <w:rPr>
          <w:rtl/>
        </w:rPr>
        <w:t xml:space="preserve"> (ت1365هـ). عالم فقيه أُصولي مفسِّر، زاهد ورع. </w:t>
      </w:r>
    </w:p>
    <w:p w:rsidR="00E56C83" w:rsidRPr="004F22BD" w:rsidRDefault="00E56C83" w:rsidP="00836E3E">
      <w:pPr>
        <w:pStyle w:val="libNormal"/>
        <w:rPr>
          <w:rtl/>
        </w:rPr>
      </w:pPr>
      <w:r w:rsidRPr="004F22BD">
        <w:rPr>
          <w:rtl/>
        </w:rPr>
        <w:t>( ترجمته في</w:t>
      </w:r>
      <w:r>
        <w:rPr>
          <w:rtl/>
        </w:rPr>
        <w:t>:</w:t>
      </w:r>
      <w:r w:rsidRPr="004F22BD">
        <w:rPr>
          <w:rtl/>
        </w:rPr>
        <w:t xml:space="preserve"> تاريخ بروجرد 2/585</w:t>
      </w:r>
      <w:r>
        <w:rPr>
          <w:rtl/>
        </w:rPr>
        <w:t>،</w:t>
      </w:r>
      <w:r w:rsidRPr="004F22BD">
        <w:rPr>
          <w:rtl/>
        </w:rPr>
        <w:t xml:space="preserve"> معجم رجال الفكر 1/235 )</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836E3E">
        <w:rPr>
          <w:rStyle w:val="libBold2Char"/>
          <w:rtl/>
        </w:rPr>
        <w:lastRenderedPageBreak/>
        <w:t>272 - الشيخ محمد صالح بن فضل الله المازندراني الحائري</w:t>
      </w:r>
      <w:r w:rsidRPr="00380A5C">
        <w:rPr>
          <w:rtl/>
        </w:rPr>
        <w:t xml:space="preserve"> (1297 - 1391هـ). عالم، فيلسوف، متكلِّم، شاعر. </w:t>
      </w:r>
    </w:p>
    <w:p w:rsidR="00E56C83" w:rsidRPr="004F22BD" w:rsidRDefault="00E56C83" w:rsidP="00836E3E">
      <w:pPr>
        <w:pStyle w:val="libNormal"/>
        <w:rPr>
          <w:rtl/>
        </w:rPr>
      </w:pPr>
      <w:r w:rsidRPr="004F22BD">
        <w:rPr>
          <w:rtl/>
        </w:rPr>
        <w:t>( ترجمته في</w:t>
      </w:r>
      <w:r>
        <w:rPr>
          <w:rtl/>
        </w:rPr>
        <w:t>:</w:t>
      </w:r>
      <w:r w:rsidRPr="004F22BD">
        <w:rPr>
          <w:rtl/>
        </w:rPr>
        <w:t xml:space="preserve"> مشاهير مدفون در حرم رضوي 264</w:t>
      </w:r>
      <w:r>
        <w:rPr>
          <w:rtl/>
        </w:rPr>
        <w:t>،</w:t>
      </w:r>
      <w:r w:rsidRPr="004F22BD">
        <w:rPr>
          <w:rtl/>
        </w:rPr>
        <w:t xml:space="preserve"> زندگي نامه</w:t>
      </w:r>
      <w:r>
        <w:rPr>
          <w:rtl/>
        </w:rPr>
        <w:t>،</w:t>
      </w:r>
      <w:r w:rsidRPr="004F22BD">
        <w:rPr>
          <w:rtl/>
        </w:rPr>
        <w:t xml:space="preserve"> رجال مشاهير إيران 3/68</w:t>
      </w:r>
      <w:r>
        <w:rPr>
          <w:rtl/>
        </w:rPr>
        <w:t>،</w:t>
      </w:r>
      <w:r w:rsidRPr="004F22BD">
        <w:rPr>
          <w:rtl/>
        </w:rPr>
        <w:t xml:space="preserve"> تاريخ آستان قدس رضي 344 )</w:t>
      </w:r>
      <w:r>
        <w:rPr>
          <w:rtl/>
        </w:rPr>
        <w:t>.</w:t>
      </w:r>
      <w:r w:rsidRPr="004F22BD">
        <w:rPr>
          <w:rtl/>
        </w:rPr>
        <w:t xml:space="preserve"> </w:t>
      </w:r>
    </w:p>
    <w:p w:rsidR="00E56C83" w:rsidRPr="004F22BD" w:rsidRDefault="00E56C83" w:rsidP="00836E3E">
      <w:pPr>
        <w:pStyle w:val="libNormal"/>
        <w:rPr>
          <w:rtl/>
        </w:rPr>
      </w:pPr>
      <w:r w:rsidRPr="00836E3E">
        <w:rPr>
          <w:rStyle w:val="libBold2Char"/>
          <w:rtl/>
        </w:rPr>
        <w:t>273 - الشيخ محمد بن عبد الرحيم بن نجف المستوفي النهاوندي</w:t>
      </w:r>
      <w:r w:rsidRPr="00380A5C">
        <w:rPr>
          <w:rtl/>
        </w:rPr>
        <w:t xml:space="preserve"> (1291 - 1371هـ). عالم كبير، مجتهد مفسِّر. </w:t>
      </w:r>
    </w:p>
    <w:p w:rsidR="00E56C83" w:rsidRPr="004F22BD" w:rsidRDefault="00E56C83" w:rsidP="00836E3E">
      <w:pPr>
        <w:pStyle w:val="libNormal"/>
        <w:rPr>
          <w:rtl/>
        </w:rPr>
      </w:pPr>
      <w:r w:rsidRPr="004F22BD">
        <w:rPr>
          <w:rtl/>
        </w:rPr>
        <w:t>( ترجمته في</w:t>
      </w:r>
      <w:r>
        <w:rPr>
          <w:rtl/>
        </w:rPr>
        <w:t>:</w:t>
      </w:r>
      <w:r w:rsidRPr="004F22BD">
        <w:rPr>
          <w:rtl/>
        </w:rPr>
        <w:t xml:space="preserve"> مشاهير مدفون در حرم رضي 444</w:t>
      </w:r>
      <w:r>
        <w:rPr>
          <w:rtl/>
        </w:rPr>
        <w:t>،</w:t>
      </w:r>
      <w:r w:rsidRPr="004F22BD">
        <w:rPr>
          <w:rtl/>
        </w:rPr>
        <w:t xml:space="preserve"> گنجينه دانشمندان 7/191</w:t>
      </w:r>
      <w:r>
        <w:rPr>
          <w:rtl/>
        </w:rPr>
        <w:t>،</w:t>
      </w:r>
      <w:r w:rsidRPr="004F22BD">
        <w:rPr>
          <w:rtl/>
        </w:rPr>
        <w:t xml:space="preserve"> تاريخ آستان قدس رضوي 338</w:t>
      </w:r>
      <w:r>
        <w:rPr>
          <w:rtl/>
        </w:rPr>
        <w:t>،</w:t>
      </w:r>
      <w:r w:rsidRPr="004F22BD">
        <w:rPr>
          <w:rtl/>
        </w:rPr>
        <w:t xml:space="preserve"> الذريعة 12/163</w:t>
      </w:r>
      <w:r>
        <w:rPr>
          <w:rtl/>
        </w:rPr>
        <w:t>،</w:t>
      </w:r>
      <w:r w:rsidRPr="004F22BD">
        <w:rPr>
          <w:rtl/>
        </w:rPr>
        <w:t xml:space="preserve"> 15/122</w:t>
      </w:r>
      <w:r>
        <w:rPr>
          <w:rtl/>
        </w:rPr>
        <w:t>،</w:t>
      </w:r>
      <w:r w:rsidRPr="004F22BD">
        <w:rPr>
          <w:rtl/>
        </w:rPr>
        <w:t xml:space="preserve"> نقباء البشر 3/1109 ضمن ترجمة والده</w:t>
      </w:r>
      <w:r>
        <w:rPr>
          <w:rtl/>
        </w:rPr>
        <w:t>،</w:t>
      </w:r>
      <w:r w:rsidRPr="004F22BD">
        <w:rPr>
          <w:rtl/>
        </w:rPr>
        <w:t xml:space="preserve"> مجلّة نگاه حوزه ع14 )</w:t>
      </w:r>
      <w:r>
        <w:rPr>
          <w:rtl/>
        </w:rPr>
        <w:t>.</w:t>
      </w:r>
      <w:r w:rsidRPr="004F22BD">
        <w:rPr>
          <w:rtl/>
        </w:rPr>
        <w:t xml:space="preserve"> </w:t>
      </w:r>
    </w:p>
    <w:p w:rsidR="00E56C83" w:rsidRPr="004F22BD" w:rsidRDefault="00E56C83" w:rsidP="00836E3E">
      <w:pPr>
        <w:pStyle w:val="libNormal"/>
        <w:rPr>
          <w:rtl/>
        </w:rPr>
      </w:pPr>
      <w:r w:rsidRPr="00836E3E">
        <w:rPr>
          <w:rStyle w:val="libBold2Char"/>
          <w:rtl/>
        </w:rPr>
        <w:t>274 - محمد بن علي أكبر بن المولى محمد الفيض القمّي</w:t>
      </w:r>
      <w:r w:rsidRPr="00380A5C">
        <w:rPr>
          <w:rtl/>
        </w:rPr>
        <w:t xml:space="preserve"> ( 1293 - 1370هـ ). فقيه أُصولي، مجتهد جليل، زعيم ديني. </w:t>
      </w:r>
    </w:p>
    <w:p w:rsidR="00E56C83" w:rsidRPr="004F22BD" w:rsidRDefault="00E56C83" w:rsidP="00836E3E">
      <w:pPr>
        <w:pStyle w:val="libNormal"/>
        <w:rPr>
          <w:rtl/>
        </w:rPr>
      </w:pPr>
      <w:r w:rsidRPr="004F22BD">
        <w:rPr>
          <w:rtl/>
        </w:rPr>
        <w:t>( ترجمته في</w:t>
      </w:r>
      <w:r>
        <w:rPr>
          <w:rtl/>
        </w:rPr>
        <w:t>:</w:t>
      </w:r>
      <w:r w:rsidRPr="004F22BD">
        <w:rPr>
          <w:rtl/>
        </w:rPr>
        <w:t xml:space="preserve"> تذكرة شعراي قم 198</w:t>
      </w:r>
      <w:r>
        <w:rPr>
          <w:rtl/>
        </w:rPr>
        <w:t>،</w:t>
      </w:r>
      <w:r w:rsidRPr="004F22BD">
        <w:rPr>
          <w:rtl/>
        </w:rPr>
        <w:t xml:space="preserve"> تربت پاكان 1/343</w:t>
      </w:r>
      <w:r>
        <w:rPr>
          <w:rtl/>
        </w:rPr>
        <w:t>،</w:t>
      </w:r>
      <w:r w:rsidRPr="004F22BD">
        <w:rPr>
          <w:rtl/>
        </w:rPr>
        <w:t xml:space="preserve"> كتابهاي چابي عربي 690</w:t>
      </w:r>
      <w:r>
        <w:rPr>
          <w:rtl/>
        </w:rPr>
        <w:t>،</w:t>
      </w:r>
      <w:r w:rsidRPr="004F22BD">
        <w:rPr>
          <w:rtl/>
        </w:rPr>
        <w:t xml:space="preserve"> گنجينه آثار قم 1/328</w:t>
      </w:r>
      <w:r>
        <w:rPr>
          <w:rtl/>
        </w:rPr>
        <w:t>،</w:t>
      </w:r>
      <w:r w:rsidRPr="004F22BD">
        <w:rPr>
          <w:rtl/>
        </w:rPr>
        <w:t xml:space="preserve"> لغت نامه 36/365</w:t>
      </w:r>
      <w:r>
        <w:rPr>
          <w:rtl/>
        </w:rPr>
        <w:t>،</w:t>
      </w:r>
      <w:r w:rsidRPr="004F22BD">
        <w:rPr>
          <w:rtl/>
        </w:rPr>
        <w:t xml:space="preserve"> علماء معاصرين 287</w:t>
      </w:r>
      <w:r>
        <w:rPr>
          <w:rtl/>
        </w:rPr>
        <w:t>،</w:t>
      </w:r>
      <w:r w:rsidRPr="004F22BD">
        <w:rPr>
          <w:rtl/>
        </w:rPr>
        <w:t xml:space="preserve"> معجم رجال الفكر 2/957</w:t>
      </w:r>
      <w:r>
        <w:rPr>
          <w:rtl/>
        </w:rPr>
        <w:t>،</w:t>
      </w:r>
      <w:r w:rsidRPr="004F22BD">
        <w:rPr>
          <w:rtl/>
        </w:rPr>
        <w:t xml:space="preserve"> آينه دانشوران 146 )</w:t>
      </w:r>
      <w:r>
        <w:rPr>
          <w:rtl/>
        </w:rPr>
        <w:t>.</w:t>
      </w:r>
      <w:r w:rsidRPr="004F22BD">
        <w:rPr>
          <w:rtl/>
        </w:rPr>
        <w:t xml:space="preserve"> </w:t>
      </w:r>
    </w:p>
    <w:p w:rsidR="00E56C83" w:rsidRPr="004F22BD" w:rsidRDefault="00E56C83" w:rsidP="00836E3E">
      <w:pPr>
        <w:pStyle w:val="libNormal"/>
        <w:rPr>
          <w:rtl/>
        </w:rPr>
      </w:pPr>
      <w:r w:rsidRPr="00836E3E">
        <w:rPr>
          <w:rStyle w:val="libBold2Char"/>
          <w:rtl/>
        </w:rPr>
        <w:t>275 - الشيخ محمد علي بن الشيخ حسن آيتي البروجردي</w:t>
      </w:r>
      <w:r w:rsidRPr="00380A5C">
        <w:rPr>
          <w:rtl/>
        </w:rPr>
        <w:t xml:space="preserve"> (1313 - 1340هـ). من أساتذة الفقه والأُصول، عالم جليل، مجتهد فاضل، شاعر أديب. </w:t>
      </w:r>
    </w:p>
    <w:p w:rsidR="00E56C83" w:rsidRPr="004F22BD" w:rsidRDefault="00E56C83" w:rsidP="00836E3E">
      <w:pPr>
        <w:pStyle w:val="libNormal"/>
        <w:rPr>
          <w:rtl/>
        </w:rPr>
      </w:pPr>
      <w:r w:rsidRPr="004F22BD">
        <w:rPr>
          <w:rtl/>
        </w:rPr>
        <w:t>( ترجمته في</w:t>
      </w:r>
      <w:r>
        <w:rPr>
          <w:rtl/>
        </w:rPr>
        <w:t>:</w:t>
      </w:r>
      <w:r w:rsidRPr="004F22BD">
        <w:rPr>
          <w:rtl/>
        </w:rPr>
        <w:t xml:space="preserve"> تاريخ بروجرد 2/532</w:t>
      </w:r>
      <w:r>
        <w:rPr>
          <w:rtl/>
        </w:rPr>
        <w:t>،</w:t>
      </w:r>
      <w:r w:rsidRPr="004F22BD">
        <w:rPr>
          <w:rtl/>
        </w:rPr>
        <w:t xml:space="preserve"> كتابهاي چابي عربي 821</w:t>
      </w:r>
      <w:r>
        <w:rPr>
          <w:rtl/>
        </w:rPr>
        <w:t>،</w:t>
      </w:r>
      <w:r w:rsidRPr="004F22BD">
        <w:rPr>
          <w:rtl/>
        </w:rPr>
        <w:t xml:space="preserve"> معجم رجال الفكر 1/236 )</w:t>
      </w:r>
      <w:r>
        <w:rPr>
          <w:rtl/>
        </w:rPr>
        <w:t>.</w:t>
      </w:r>
      <w:r w:rsidRPr="004F22BD">
        <w:rPr>
          <w:rtl/>
        </w:rPr>
        <w:t xml:space="preserve"> </w:t>
      </w:r>
    </w:p>
    <w:p w:rsidR="00E56C83" w:rsidRPr="004F22BD" w:rsidRDefault="00E56C83" w:rsidP="00836E3E">
      <w:pPr>
        <w:pStyle w:val="libNormal"/>
        <w:rPr>
          <w:rtl/>
        </w:rPr>
      </w:pPr>
      <w:r w:rsidRPr="00836E3E">
        <w:rPr>
          <w:rStyle w:val="libBold2Char"/>
          <w:rtl/>
        </w:rPr>
        <w:t>276 - السيد محمد علي بن حسين بن الحسن، هبة الدين الحسيني الشهرستاني</w:t>
      </w:r>
      <w:r w:rsidRPr="00380A5C">
        <w:rPr>
          <w:rtl/>
        </w:rPr>
        <w:t xml:space="preserve"> (1301 - 1386هـ). عالم كبير، ومجتهد مجدِّد، ومصلح معروف، مفسِّر رجالي، مؤلِّف، سياسي محنّك، مجاهد.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4/1413</w:t>
      </w:r>
      <w:r>
        <w:rPr>
          <w:rtl/>
        </w:rPr>
        <w:t>،</w:t>
      </w:r>
      <w:r w:rsidRPr="004F22BD">
        <w:rPr>
          <w:rtl/>
        </w:rPr>
        <w:t xml:space="preserve"> أعيان الشيعة 10/261</w:t>
      </w:r>
      <w:r>
        <w:rPr>
          <w:rtl/>
        </w:rPr>
        <w:t>،</w:t>
      </w:r>
      <w:r w:rsidRPr="004F22BD">
        <w:rPr>
          <w:rtl/>
        </w:rPr>
        <w:t xml:space="preserve"> تاريخ الصحافة 26</w:t>
      </w:r>
      <w:r>
        <w:rPr>
          <w:rtl/>
        </w:rPr>
        <w:t>،</w:t>
      </w:r>
      <w:r w:rsidRPr="004F22BD">
        <w:rPr>
          <w:rtl/>
        </w:rPr>
        <w:t xml:space="preserve"> الذريعة 2/99</w:t>
      </w:r>
      <w:r>
        <w:rPr>
          <w:rtl/>
        </w:rPr>
        <w:t>،</w:t>
      </w:r>
      <w:r w:rsidRPr="004F22BD">
        <w:rPr>
          <w:rtl/>
        </w:rPr>
        <w:t xml:space="preserve"> 214</w:t>
      </w:r>
      <w:r>
        <w:rPr>
          <w:rtl/>
        </w:rPr>
        <w:t>،</w:t>
      </w:r>
      <w:r w:rsidRPr="004F22BD">
        <w:rPr>
          <w:rtl/>
        </w:rPr>
        <w:t xml:space="preserve"> 481</w:t>
      </w:r>
      <w:r>
        <w:rPr>
          <w:rtl/>
        </w:rPr>
        <w:t>،</w:t>
      </w:r>
      <w:r w:rsidRPr="004F22BD">
        <w:rPr>
          <w:rtl/>
        </w:rPr>
        <w:t xml:space="preserve"> و3/63</w:t>
      </w:r>
      <w:r>
        <w:rPr>
          <w:rtl/>
        </w:rPr>
        <w:t>،</w:t>
      </w:r>
      <w:r w:rsidRPr="004F22BD">
        <w:rPr>
          <w:rtl/>
        </w:rPr>
        <w:t xml:space="preserve"> 130</w:t>
      </w:r>
      <w:r>
        <w:rPr>
          <w:rtl/>
        </w:rPr>
        <w:t>،</w:t>
      </w:r>
      <w:r w:rsidRPr="004F22BD">
        <w:rPr>
          <w:rtl/>
        </w:rPr>
        <w:t xml:space="preserve"> 486</w:t>
      </w:r>
      <w:r>
        <w:rPr>
          <w:rtl/>
        </w:rPr>
        <w:t>،</w:t>
      </w:r>
      <w:r w:rsidRPr="004F22BD">
        <w:rPr>
          <w:rtl/>
        </w:rPr>
        <w:t xml:space="preserve"> و4/229</w:t>
      </w:r>
      <w:r>
        <w:rPr>
          <w:rtl/>
        </w:rPr>
        <w:t>،</w:t>
      </w:r>
      <w:r w:rsidRPr="004F22BD">
        <w:rPr>
          <w:rtl/>
        </w:rPr>
        <w:t xml:space="preserve"> و5/8 و6/378</w:t>
      </w:r>
      <w:r>
        <w:rPr>
          <w:rtl/>
        </w:rPr>
        <w:t>،</w:t>
      </w:r>
      <w:r w:rsidRPr="004F22BD">
        <w:rPr>
          <w:rtl/>
        </w:rPr>
        <w:t xml:space="preserve"> و8/87 و10/44</w:t>
      </w:r>
      <w:r>
        <w:rPr>
          <w:rtl/>
        </w:rPr>
        <w:t>،</w:t>
      </w:r>
      <w:r w:rsidRPr="004F22BD">
        <w:rPr>
          <w:rtl/>
        </w:rPr>
        <w:t xml:space="preserve"> 189 و11/139</w:t>
      </w:r>
      <w:r>
        <w:rPr>
          <w:rtl/>
        </w:rPr>
        <w:t>،</w:t>
      </w:r>
      <w:r w:rsidRPr="004F22BD">
        <w:rPr>
          <w:rtl/>
        </w:rPr>
        <w:t xml:space="preserve"> 257</w:t>
      </w:r>
      <w:r>
        <w:rPr>
          <w:rtl/>
        </w:rPr>
        <w:t>،</w:t>
      </w:r>
      <w:r w:rsidRPr="004F22BD">
        <w:rPr>
          <w:rtl/>
        </w:rPr>
        <w:t xml:space="preserve"> و12/37</w:t>
      </w:r>
      <w:r>
        <w:rPr>
          <w:rtl/>
        </w:rPr>
        <w:t>،</w:t>
      </w:r>
      <w:r w:rsidRPr="004F22BD">
        <w:rPr>
          <w:rtl/>
        </w:rPr>
        <w:t xml:space="preserve"> 101</w:t>
      </w:r>
      <w:r>
        <w:rPr>
          <w:rtl/>
        </w:rPr>
        <w:t>،</w:t>
      </w:r>
      <w:r w:rsidRPr="004F22BD">
        <w:rPr>
          <w:rtl/>
        </w:rPr>
        <w:t xml:space="preserve"> و14/183</w:t>
      </w:r>
      <w:r>
        <w:rPr>
          <w:rtl/>
        </w:rPr>
        <w:t>،</w:t>
      </w:r>
      <w:r w:rsidRPr="004F22BD">
        <w:rPr>
          <w:rtl/>
        </w:rPr>
        <w:t xml:space="preserve"> 16/3</w:t>
      </w:r>
      <w:r>
        <w:rPr>
          <w:rtl/>
        </w:rPr>
        <w:t>،</w:t>
      </w:r>
      <w:r w:rsidRPr="004F22BD">
        <w:rPr>
          <w:rtl/>
        </w:rPr>
        <w:t xml:space="preserve"> 105</w:t>
      </w:r>
      <w:r>
        <w:rPr>
          <w:rtl/>
        </w:rPr>
        <w:t>،</w:t>
      </w:r>
      <w:r w:rsidRPr="004F22BD">
        <w:rPr>
          <w:rtl/>
        </w:rPr>
        <w:t xml:space="preserve"> 377</w:t>
      </w:r>
      <w:r>
        <w:rPr>
          <w:rtl/>
        </w:rPr>
        <w:t>،</w:t>
      </w:r>
      <w:r w:rsidRPr="004F22BD">
        <w:rPr>
          <w:rtl/>
        </w:rPr>
        <w:t xml:space="preserve"> و19/32</w:t>
      </w:r>
      <w:r>
        <w:rPr>
          <w:rtl/>
        </w:rPr>
        <w:t>،</w:t>
      </w:r>
      <w:r w:rsidRPr="004F22BD">
        <w:rPr>
          <w:rtl/>
        </w:rPr>
        <w:t xml:space="preserve"> 23/243</w:t>
      </w:r>
      <w:r>
        <w:rPr>
          <w:rtl/>
        </w:rPr>
        <w:t>،</w:t>
      </w:r>
      <w:r w:rsidRPr="004F22BD">
        <w:rPr>
          <w:rtl/>
        </w:rPr>
        <w:t xml:space="preserve"> و24/340</w:t>
      </w:r>
      <w:r>
        <w:rPr>
          <w:rtl/>
        </w:rPr>
        <w:t>،</w:t>
      </w:r>
      <w:r w:rsidRPr="004F22BD">
        <w:rPr>
          <w:rtl/>
        </w:rPr>
        <w:t xml:space="preserve"> و25/259</w:t>
      </w:r>
      <w:r>
        <w:rPr>
          <w:rtl/>
        </w:rPr>
        <w:t>،</w:t>
      </w:r>
      <w:r w:rsidRPr="004F22BD">
        <w:rPr>
          <w:rtl/>
        </w:rPr>
        <w:t xml:space="preserve"> ريحانة الأدب 3/274</w:t>
      </w:r>
      <w:r>
        <w:rPr>
          <w:rtl/>
        </w:rPr>
        <w:t>،</w:t>
      </w:r>
      <w:r w:rsidRPr="004F22BD">
        <w:rPr>
          <w:rtl/>
        </w:rPr>
        <w:t xml:space="preserve"> و6/350</w:t>
      </w:r>
      <w:r>
        <w:rPr>
          <w:rtl/>
        </w:rPr>
        <w:t>،</w:t>
      </w:r>
      <w:r w:rsidRPr="004F22BD">
        <w:rPr>
          <w:rtl/>
        </w:rPr>
        <w:t xml:space="preserve"> شعراء الغري 10/65</w:t>
      </w:r>
      <w:r>
        <w:rPr>
          <w:rtl/>
        </w:rPr>
        <w:t>،</w:t>
      </w:r>
      <w:r w:rsidRPr="004F22BD">
        <w:rPr>
          <w:rtl/>
        </w:rPr>
        <w:t xml:space="preserve"> علماء معاصرين 201</w:t>
      </w:r>
      <w:r>
        <w:rPr>
          <w:rtl/>
        </w:rPr>
        <w:t>،</w:t>
      </w:r>
      <w:r w:rsidRPr="004F22BD">
        <w:rPr>
          <w:rtl/>
        </w:rPr>
        <w:t xml:space="preserve"> كتابهاي چابي عربي 34</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4F22BD">
        <w:rPr>
          <w:rtl/>
        </w:rPr>
        <w:lastRenderedPageBreak/>
        <w:t>67</w:t>
      </w:r>
      <w:r>
        <w:rPr>
          <w:rtl/>
        </w:rPr>
        <w:t>،</w:t>
      </w:r>
      <w:r w:rsidRPr="004F22BD">
        <w:rPr>
          <w:rtl/>
        </w:rPr>
        <w:t xml:space="preserve"> 104</w:t>
      </w:r>
      <w:r>
        <w:rPr>
          <w:rtl/>
        </w:rPr>
        <w:t>،</w:t>
      </w:r>
      <w:r w:rsidRPr="004F22BD">
        <w:rPr>
          <w:rtl/>
        </w:rPr>
        <w:t xml:space="preserve"> 130</w:t>
      </w:r>
      <w:r>
        <w:rPr>
          <w:rtl/>
        </w:rPr>
        <w:t>،</w:t>
      </w:r>
      <w:r w:rsidRPr="004F22BD">
        <w:rPr>
          <w:rtl/>
        </w:rPr>
        <w:t xml:space="preserve"> 157</w:t>
      </w:r>
      <w:r>
        <w:rPr>
          <w:rtl/>
        </w:rPr>
        <w:t>،</w:t>
      </w:r>
      <w:r w:rsidRPr="004F22BD">
        <w:rPr>
          <w:rtl/>
        </w:rPr>
        <w:t xml:space="preserve"> 197</w:t>
      </w:r>
      <w:r>
        <w:rPr>
          <w:rtl/>
        </w:rPr>
        <w:t>،</w:t>
      </w:r>
      <w:r w:rsidRPr="004F22BD">
        <w:rPr>
          <w:rtl/>
        </w:rPr>
        <w:t xml:space="preserve"> 220</w:t>
      </w:r>
      <w:r>
        <w:rPr>
          <w:rtl/>
        </w:rPr>
        <w:t>،</w:t>
      </w:r>
      <w:r w:rsidRPr="004F22BD">
        <w:rPr>
          <w:rtl/>
        </w:rPr>
        <w:t xml:space="preserve"> 224</w:t>
      </w:r>
      <w:r>
        <w:rPr>
          <w:rtl/>
        </w:rPr>
        <w:t>،</w:t>
      </w:r>
      <w:r w:rsidRPr="004F22BD">
        <w:rPr>
          <w:rtl/>
        </w:rPr>
        <w:t xml:space="preserve"> 228</w:t>
      </w:r>
      <w:r>
        <w:rPr>
          <w:rtl/>
        </w:rPr>
        <w:t>،</w:t>
      </w:r>
      <w:r w:rsidRPr="004F22BD">
        <w:rPr>
          <w:rtl/>
        </w:rPr>
        <w:t xml:space="preserve"> 234</w:t>
      </w:r>
      <w:r>
        <w:rPr>
          <w:rtl/>
        </w:rPr>
        <w:t>،</w:t>
      </w:r>
      <w:r w:rsidRPr="004F22BD">
        <w:rPr>
          <w:rtl/>
        </w:rPr>
        <w:t xml:space="preserve"> 248</w:t>
      </w:r>
      <w:r>
        <w:rPr>
          <w:rtl/>
        </w:rPr>
        <w:t>،</w:t>
      </w:r>
      <w:r w:rsidRPr="004F22BD">
        <w:rPr>
          <w:rtl/>
        </w:rPr>
        <w:t xml:space="preserve"> 273</w:t>
      </w:r>
      <w:r>
        <w:rPr>
          <w:rtl/>
        </w:rPr>
        <w:t>،</w:t>
      </w:r>
      <w:r w:rsidRPr="004F22BD">
        <w:rPr>
          <w:rtl/>
        </w:rPr>
        <w:t xml:space="preserve"> 274</w:t>
      </w:r>
      <w:r>
        <w:rPr>
          <w:rtl/>
        </w:rPr>
        <w:t>،</w:t>
      </w:r>
      <w:r w:rsidRPr="004F22BD">
        <w:rPr>
          <w:rtl/>
        </w:rPr>
        <w:t xml:space="preserve"> 308</w:t>
      </w:r>
      <w:r>
        <w:rPr>
          <w:rtl/>
        </w:rPr>
        <w:t>،</w:t>
      </w:r>
      <w:r w:rsidRPr="004F22BD">
        <w:rPr>
          <w:rtl/>
        </w:rPr>
        <w:t xml:space="preserve"> 318</w:t>
      </w:r>
      <w:r>
        <w:rPr>
          <w:rtl/>
        </w:rPr>
        <w:t>،</w:t>
      </w:r>
      <w:r w:rsidRPr="004F22BD">
        <w:rPr>
          <w:rtl/>
        </w:rPr>
        <w:t xml:space="preserve"> 319</w:t>
      </w:r>
      <w:r>
        <w:rPr>
          <w:rtl/>
        </w:rPr>
        <w:t>،</w:t>
      </w:r>
      <w:r w:rsidRPr="004F22BD">
        <w:rPr>
          <w:rtl/>
        </w:rPr>
        <w:t xml:space="preserve"> 365</w:t>
      </w:r>
      <w:r>
        <w:rPr>
          <w:rtl/>
        </w:rPr>
        <w:t>،</w:t>
      </w:r>
      <w:r w:rsidRPr="004F22BD">
        <w:rPr>
          <w:rtl/>
        </w:rPr>
        <w:t xml:space="preserve"> 366</w:t>
      </w:r>
      <w:r>
        <w:rPr>
          <w:rtl/>
        </w:rPr>
        <w:t>،</w:t>
      </w:r>
      <w:r w:rsidRPr="004F22BD">
        <w:rPr>
          <w:rtl/>
        </w:rPr>
        <w:t xml:space="preserve"> 399</w:t>
      </w:r>
      <w:r>
        <w:rPr>
          <w:rtl/>
        </w:rPr>
        <w:t>،</w:t>
      </w:r>
      <w:r w:rsidRPr="004F22BD">
        <w:rPr>
          <w:rtl/>
        </w:rPr>
        <w:t xml:space="preserve"> 492</w:t>
      </w:r>
      <w:r>
        <w:rPr>
          <w:rtl/>
        </w:rPr>
        <w:t>،</w:t>
      </w:r>
      <w:r w:rsidRPr="004F22BD">
        <w:rPr>
          <w:rtl/>
        </w:rPr>
        <w:t xml:space="preserve"> 672</w:t>
      </w:r>
      <w:r>
        <w:rPr>
          <w:rtl/>
        </w:rPr>
        <w:t>،</w:t>
      </w:r>
      <w:r w:rsidRPr="004F22BD">
        <w:rPr>
          <w:rtl/>
        </w:rPr>
        <w:t xml:space="preserve"> 690</w:t>
      </w:r>
      <w:r>
        <w:rPr>
          <w:rtl/>
        </w:rPr>
        <w:t>،</w:t>
      </w:r>
      <w:r w:rsidRPr="004F22BD">
        <w:rPr>
          <w:rtl/>
        </w:rPr>
        <w:t xml:space="preserve"> 778</w:t>
      </w:r>
      <w:r>
        <w:rPr>
          <w:rtl/>
        </w:rPr>
        <w:t>،</w:t>
      </w:r>
      <w:r w:rsidRPr="004F22BD">
        <w:rPr>
          <w:rtl/>
        </w:rPr>
        <w:t xml:space="preserve"> 864</w:t>
      </w:r>
      <w:r>
        <w:rPr>
          <w:rtl/>
        </w:rPr>
        <w:t>،</w:t>
      </w:r>
      <w:r w:rsidRPr="004F22BD">
        <w:rPr>
          <w:rtl/>
        </w:rPr>
        <w:t xml:space="preserve"> 869</w:t>
      </w:r>
      <w:r>
        <w:rPr>
          <w:rtl/>
        </w:rPr>
        <w:t>،</w:t>
      </w:r>
      <w:r w:rsidRPr="004F22BD">
        <w:rPr>
          <w:rtl/>
        </w:rPr>
        <w:t xml:space="preserve"> 933</w:t>
      </w:r>
      <w:r>
        <w:rPr>
          <w:rtl/>
        </w:rPr>
        <w:t>،</w:t>
      </w:r>
      <w:r w:rsidRPr="004F22BD">
        <w:rPr>
          <w:rtl/>
        </w:rPr>
        <w:t xml:space="preserve"> 967</w:t>
      </w:r>
      <w:r>
        <w:rPr>
          <w:rtl/>
        </w:rPr>
        <w:t>،</w:t>
      </w:r>
      <w:r w:rsidRPr="004F22BD">
        <w:rPr>
          <w:rtl/>
        </w:rPr>
        <w:t xml:space="preserve"> 977</w:t>
      </w:r>
      <w:r>
        <w:rPr>
          <w:rtl/>
        </w:rPr>
        <w:t>،</w:t>
      </w:r>
      <w:r w:rsidRPr="004F22BD">
        <w:rPr>
          <w:rtl/>
        </w:rPr>
        <w:t xml:space="preserve"> 983</w:t>
      </w:r>
      <w:r>
        <w:rPr>
          <w:rtl/>
        </w:rPr>
        <w:t>،</w:t>
      </w:r>
      <w:r w:rsidRPr="004F22BD">
        <w:rPr>
          <w:rtl/>
        </w:rPr>
        <w:t xml:space="preserve"> 1003</w:t>
      </w:r>
      <w:r>
        <w:rPr>
          <w:rtl/>
        </w:rPr>
        <w:t>،</w:t>
      </w:r>
      <w:r w:rsidRPr="004F22BD">
        <w:rPr>
          <w:rtl/>
        </w:rPr>
        <w:t xml:space="preserve"> 1008</w:t>
      </w:r>
      <w:r>
        <w:rPr>
          <w:rtl/>
        </w:rPr>
        <w:t>،</w:t>
      </w:r>
      <w:r w:rsidRPr="004F22BD">
        <w:rPr>
          <w:rtl/>
        </w:rPr>
        <w:t xml:space="preserve"> مصادر الدراسة 54</w:t>
      </w:r>
      <w:r>
        <w:rPr>
          <w:rtl/>
        </w:rPr>
        <w:t>،</w:t>
      </w:r>
      <w:r w:rsidRPr="004F22BD">
        <w:rPr>
          <w:rtl/>
        </w:rPr>
        <w:t xml:space="preserve"> مصفّى المقال 337</w:t>
      </w:r>
      <w:r>
        <w:rPr>
          <w:rtl/>
        </w:rPr>
        <w:t>،</w:t>
      </w:r>
      <w:r w:rsidRPr="004F22BD">
        <w:rPr>
          <w:rtl/>
        </w:rPr>
        <w:t xml:space="preserve"> معارف الرجال 2/319</w:t>
      </w:r>
      <w:r>
        <w:rPr>
          <w:rtl/>
        </w:rPr>
        <w:t>،</w:t>
      </w:r>
      <w:r w:rsidRPr="004F22BD">
        <w:rPr>
          <w:rtl/>
        </w:rPr>
        <w:t xml:space="preserve"> معجم المؤلِّفين العراقيين 3/438</w:t>
      </w:r>
      <w:r>
        <w:rPr>
          <w:rtl/>
        </w:rPr>
        <w:t>،</w:t>
      </w:r>
      <w:r w:rsidRPr="004F22BD">
        <w:rPr>
          <w:rtl/>
        </w:rPr>
        <w:t xml:space="preserve"> زندگاني چهار سوقي 227</w:t>
      </w:r>
      <w:r>
        <w:rPr>
          <w:rtl/>
        </w:rPr>
        <w:t>،</w:t>
      </w:r>
      <w:r w:rsidRPr="004F22BD">
        <w:rPr>
          <w:rtl/>
        </w:rPr>
        <w:t xml:space="preserve"> معجم رجال الفكر 2/760 )</w:t>
      </w:r>
      <w:r>
        <w:rPr>
          <w:rtl/>
        </w:rPr>
        <w:t>.</w:t>
      </w:r>
      <w:r w:rsidRPr="004F22BD">
        <w:rPr>
          <w:rtl/>
        </w:rPr>
        <w:t xml:space="preserve"> </w:t>
      </w:r>
    </w:p>
    <w:p w:rsidR="00E56C83" w:rsidRPr="004F22BD" w:rsidRDefault="00E56C83" w:rsidP="00836E3E">
      <w:pPr>
        <w:pStyle w:val="libNormal"/>
        <w:rPr>
          <w:rtl/>
        </w:rPr>
      </w:pPr>
      <w:r w:rsidRPr="00836E3E">
        <w:rPr>
          <w:rStyle w:val="libBold2Char"/>
          <w:rtl/>
        </w:rPr>
        <w:t>277 - السيد محمد بن علي بن سعيد الأبرقوئي الميبدي اليزدي</w:t>
      </w:r>
      <w:r w:rsidRPr="00380A5C">
        <w:rPr>
          <w:rtl/>
        </w:rPr>
        <w:t xml:space="preserve"> (ت1320هـ).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1/35</w:t>
      </w:r>
      <w:r>
        <w:rPr>
          <w:rtl/>
        </w:rPr>
        <w:t>،</w:t>
      </w:r>
      <w:r w:rsidRPr="004F22BD">
        <w:rPr>
          <w:rtl/>
        </w:rPr>
        <w:t xml:space="preserve"> 2/756</w:t>
      </w:r>
      <w:r>
        <w:rPr>
          <w:rtl/>
        </w:rPr>
        <w:t>،</w:t>
      </w:r>
      <w:r w:rsidRPr="004F22BD">
        <w:rPr>
          <w:rtl/>
        </w:rPr>
        <w:t xml:space="preserve"> مصفّى المقال 428</w:t>
      </w:r>
      <w:r>
        <w:rPr>
          <w:rtl/>
        </w:rPr>
        <w:t>،</w:t>
      </w:r>
      <w:r w:rsidRPr="004F22BD">
        <w:rPr>
          <w:rtl/>
        </w:rPr>
        <w:t xml:space="preserve"> معجم المؤلِّفين 10/301</w:t>
      </w:r>
      <w:r>
        <w:rPr>
          <w:rtl/>
        </w:rPr>
        <w:t>،</w:t>
      </w:r>
      <w:r w:rsidRPr="004F22BD">
        <w:rPr>
          <w:rtl/>
        </w:rPr>
        <w:t xml:space="preserve"> فرهنگ رجال ومشاهير تأريخ معاصر إيران 1/203</w:t>
      </w:r>
      <w:r>
        <w:rPr>
          <w:rtl/>
        </w:rPr>
        <w:t>،</w:t>
      </w:r>
      <w:r w:rsidRPr="004F22BD">
        <w:rPr>
          <w:rtl/>
        </w:rPr>
        <w:t xml:space="preserve"> تذكرة مشاهير ميبد 190</w:t>
      </w:r>
      <w:r>
        <w:rPr>
          <w:rtl/>
        </w:rPr>
        <w:t>،</w:t>
      </w:r>
      <w:r w:rsidRPr="004F22BD">
        <w:rPr>
          <w:rtl/>
        </w:rPr>
        <w:t xml:space="preserve"> شجره نامه ونسب نامه سادات مرعشي يزد وفارس 15 )</w:t>
      </w:r>
      <w:r>
        <w:rPr>
          <w:rtl/>
        </w:rPr>
        <w:t>.</w:t>
      </w:r>
      <w:r w:rsidRPr="004F22BD">
        <w:rPr>
          <w:rtl/>
        </w:rPr>
        <w:t xml:space="preserve"> </w:t>
      </w:r>
    </w:p>
    <w:p w:rsidR="00E56C83" w:rsidRPr="004F22BD" w:rsidRDefault="00E56C83" w:rsidP="00836E3E">
      <w:pPr>
        <w:pStyle w:val="libNormal"/>
        <w:rPr>
          <w:rtl/>
        </w:rPr>
      </w:pPr>
      <w:r w:rsidRPr="00836E3E">
        <w:rPr>
          <w:rStyle w:val="libBold2Char"/>
          <w:rtl/>
        </w:rPr>
        <w:t>278 - السيد محمد بن علي اليزدي</w:t>
      </w:r>
      <w:r w:rsidRPr="00380A5C">
        <w:rPr>
          <w:rtl/>
        </w:rPr>
        <w:t xml:space="preserve"> (ت1337هـ).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1/351</w:t>
      </w:r>
      <w:r>
        <w:rPr>
          <w:rtl/>
        </w:rPr>
        <w:t>،</w:t>
      </w:r>
      <w:r w:rsidRPr="004F22BD">
        <w:rPr>
          <w:rtl/>
        </w:rPr>
        <w:t xml:space="preserve"> النجوم المسرد 133 )</w:t>
      </w:r>
      <w:r>
        <w:rPr>
          <w:rtl/>
        </w:rPr>
        <w:t>.</w:t>
      </w:r>
      <w:r w:rsidRPr="004F22BD">
        <w:rPr>
          <w:rtl/>
        </w:rPr>
        <w:t xml:space="preserve"> </w:t>
      </w:r>
    </w:p>
    <w:p w:rsidR="00E56C83" w:rsidRPr="004F22BD" w:rsidRDefault="00E56C83" w:rsidP="00836E3E">
      <w:pPr>
        <w:pStyle w:val="libNormal"/>
        <w:rPr>
          <w:rtl/>
        </w:rPr>
      </w:pPr>
      <w:r w:rsidRPr="00836E3E">
        <w:rPr>
          <w:rStyle w:val="libBold2Char"/>
          <w:rtl/>
        </w:rPr>
        <w:t xml:space="preserve">279 - السيد محمد بن علي الطباطبائي الكربلائي اليزدي الشهير بـ ( أكرمي ) </w:t>
      </w:r>
      <w:r w:rsidRPr="00380A5C">
        <w:rPr>
          <w:rtl/>
        </w:rPr>
        <w:t xml:space="preserve">(1284 - 1343هـ).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2/568 )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280 - السيد محمد ( الحجّة ) بن علي برادر زاده بن علي نقي الحسيني الكوهكمري التبريزي</w:t>
      </w:r>
      <w:r w:rsidRPr="00380A5C">
        <w:rPr>
          <w:rtl/>
        </w:rPr>
        <w:t xml:space="preserve"> (1310 - 1372هـ). فقيه أُصولي، عالم جليل، من أساتذة الفقه والأُصول، ومراجع الفتيا والتقليد والزعامة الدينية، ورع، تقي. </w:t>
      </w:r>
    </w:p>
    <w:p w:rsidR="00E56C83" w:rsidRPr="004F22BD" w:rsidRDefault="00E56C83" w:rsidP="00836E3E">
      <w:pPr>
        <w:pStyle w:val="libNormal"/>
        <w:rPr>
          <w:rtl/>
        </w:rPr>
      </w:pPr>
      <w:r w:rsidRPr="004F22BD">
        <w:rPr>
          <w:rtl/>
        </w:rPr>
        <w:t>( ترجمته في</w:t>
      </w:r>
      <w:r>
        <w:rPr>
          <w:rtl/>
        </w:rPr>
        <w:t>:</w:t>
      </w:r>
      <w:r w:rsidRPr="004F22BD">
        <w:rPr>
          <w:rtl/>
        </w:rPr>
        <w:t xml:space="preserve"> ريحانة الأدب 2/23</w:t>
      </w:r>
      <w:r>
        <w:rPr>
          <w:rtl/>
        </w:rPr>
        <w:t>،</w:t>
      </w:r>
      <w:r w:rsidRPr="004F22BD">
        <w:rPr>
          <w:rtl/>
        </w:rPr>
        <w:t xml:space="preserve"> علماء معاصرين 214</w:t>
      </w:r>
      <w:r>
        <w:rPr>
          <w:rtl/>
        </w:rPr>
        <w:t>،</w:t>
      </w:r>
      <w:r w:rsidRPr="004F22BD">
        <w:rPr>
          <w:rtl/>
        </w:rPr>
        <w:t xml:space="preserve"> ماضي النجف 3/334</w:t>
      </w:r>
      <w:r>
        <w:rPr>
          <w:rtl/>
        </w:rPr>
        <w:t>،</w:t>
      </w:r>
      <w:r w:rsidRPr="004F22BD">
        <w:rPr>
          <w:rtl/>
        </w:rPr>
        <w:t xml:space="preserve"> معجم المؤلِّفين 9/177</w:t>
      </w:r>
      <w:r>
        <w:rPr>
          <w:rtl/>
        </w:rPr>
        <w:t>،</w:t>
      </w:r>
      <w:r w:rsidRPr="004F22BD">
        <w:rPr>
          <w:rtl/>
        </w:rPr>
        <w:t xml:space="preserve"> كتابهاي چابي عربي 138</w:t>
      </w:r>
      <w:r>
        <w:rPr>
          <w:rtl/>
        </w:rPr>
        <w:t>،</w:t>
      </w:r>
      <w:r w:rsidRPr="004F22BD">
        <w:rPr>
          <w:rtl/>
        </w:rPr>
        <w:t xml:space="preserve"> 301</w:t>
      </w:r>
      <w:r>
        <w:rPr>
          <w:rtl/>
        </w:rPr>
        <w:t>،</w:t>
      </w:r>
      <w:r w:rsidRPr="004F22BD">
        <w:rPr>
          <w:rtl/>
        </w:rPr>
        <w:t xml:space="preserve"> 622</w:t>
      </w:r>
      <w:r>
        <w:rPr>
          <w:rtl/>
        </w:rPr>
        <w:t>،</w:t>
      </w:r>
      <w:r w:rsidRPr="004F22BD">
        <w:rPr>
          <w:rtl/>
        </w:rPr>
        <w:t xml:space="preserve"> 682</w:t>
      </w:r>
      <w:r>
        <w:rPr>
          <w:rtl/>
        </w:rPr>
        <w:t>،</w:t>
      </w:r>
      <w:r w:rsidRPr="004F22BD">
        <w:rPr>
          <w:rtl/>
        </w:rPr>
        <w:t xml:space="preserve"> اختران تابناك 1/476</w:t>
      </w:r>
      <w:r>
        <w:rPr>
          <w:rtl/>
        </w:rPr>
        <w:t>،</w:t>
      </w:r>
      <w:r w:rsidRPr="004F22BD">
        <w:rPr>
          <w:rtl/>
        </w:rPr>
        <w:t xml:space="preserve"> نقباء البشر 4/1494</w:t>
      </w:r>
      <w:r>
        <w:rPr>
          <w:rtl/>
        </w:rPr>
        <w:t>،</w:t>
      </w:r>
      <w:r w:rsidRPr="004F22BD">
        <w:rPr>
          <w:rtl/>
        </w:rPr>
        <w:t xml:space="preserve"> معجم رجال الفكر 3/1103 )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281 - الملاّ محمد علي الگنبدي الهمداني</w:t>
      </w:r>
      <w:r w:rsidRPr="00380A5C">
        <w:rPr>
          <w:rtl/>
        </w:rPr>
        <w:t>. مجتهد فقيه، ورع صالح، عارف.</w:t>
      </w:r>
    </w:p>
    <w:p w:rsidR="00E56C83" w:rsidRPr="004F22BD" w:rsidRDefault="00E56C83" w:rsidP="00836E3E">
      <w:pPr>
        <w:pStyle w:val="libNormal"/>
        <w:rPr>
          <w:rtl/>
        </w:rPr>
      </w:pPr>
      <w:r w:rsidRPr="004F22BD">
        <w:rPr>
          <w:rtl/>
        </w:rPr>
        <w:t>( ترجمته في</w:t>
      </w:r>
      <w:r>
        <w:rPr>
          <w:rtl/>
        </w:rPr>
        <w:t>:</w:t>
      </w:r>
      <w:r w:rsidRPr="004F22BD">
        <w:rPr>
          <w:rtl/>
        </w:rPr>
        <w:t xml:space="preserve"> معجم رجال الفكر 3/1342 )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282 - الشيخ محمد علي بن محمد حسين بن أسد الله الفارسي الكرماني الأصبهاني</w:t>
      </w:r>
      <w:r w:rsidRPr="00380A5C">
        <w:rPr>
          <w:rtl/>
        </w:rPr>
        <w:t xml:space="preserve"> (1296 - 1380هـ). </w:t>
      </w:r>
    </w:p>
    <w:p w:rsidR="00E56C83" w:rsidRPr="004F22BD" w:rsidRDefault="00E56C83" w:rsidP="00836E3E">
      <w:pPr>
        <w:pStyle w:val="libNormal"/>
        <w:rPr>
          <w:rtl/>
        </w:rPr>
      </w:pPr>
      <w:r w:rsidRPr="004F22BD">
        <w:rPr>
          <w:rtl/>
        </w:rPr>
        <w:t>( ترجمته في</w:t>
      </w:r>
      <w:r>
        <w:rPr>
          <w:rtl/>
        </w:rPr>
        <w:t>:</w:t>
      </w:r>
      <w:r w:rsidRPr="004F22BD">
        <w:rPr>
          <w:rtl/>
        </w:rPr>
        <w:t xml:space="preserve"> تراجم الرجال 3/332 )</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836E3E">
        <w:rPr>
          <w:rStyle w:val="libBold2Char"/>
          <w:rtl/>
        </w:rPr>
        <w:lastRenderedPageBreak/>
        <w:t>283 - السيد محمد علي بن محمد شريف بن محمد الموسوي الجزائري التستري</w:t>
      </w:r>
      <w:r w:rsidRPr="00380A5C">
        <w:rPr>
          <w:rtl/>
        </w:rPr>
        <w:t xml:space="preserve"> (1308 - 1394هـ). مجتهد جليل، من أساتذة الفقه والأُصول والعروض والمنطق. </w:t>
      </w:r>
    </w:p>
    <w:p w:rsidR="00E56C83" w:rsidRPr="004F22BD" w:rsidRDefault="00E56C83" w:rsidP="00836E3E">
      <w:pPr>
        <w:pStyle w:val="libNormal"/>
        <w:rPr>
          <w:rtl/>
        </w:rPr>
      </w:pPr>
      <w:r w:rsidRPr="004F22BD">
        <w:rPr>
          <w:rtl/>
        </w:rPr>
        <w:t>( ترجمته في</w:t>
      </w:r>
      <w:r>
        <w:rPr>
          <w:rtl/>
        </w:rPr>
        <w:t>:</w:t>
      </w:r>
      <w:r w:rsidRPr="004F22BD">
        <w:rPr>
          <w:rtl/>
        </w:rPr>
        <w:t xml:space="preserve"> شجرة مباركة 145</w:t>
      </w:r>
      <w:r>
        <w:rPr>
          <w:rtl/>
        </w:rPr>
        <w:t>،</w:t>
      </w:r>
      <w:r w:rsidRPr="004F22BD">
        <w:rPr>
          <w:rtl/>
        </w:rPr>
        <w:t xml:space="preserve"> معجم رجال الفكر 1/337 )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284 - الشيخ محمد علي القمّي</w:t>
      </w:r>
      <w:r w:rsidRPr="00380A5C">
        <w:rPr>
          <w:rtl/>
        </w:rPr>
        <w:t xml:space="preserve"> (1291 - 1358هـ).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معجم رجال الفكر ط1/357</w:t>
      </w:r>
      <w:r>
        <w:rPr>
          <w:rtl/>
        </w:rPr>
        <w:t>،</w:t>
      </w:r>
      <w:r w:rsidRPr="004F22BD">
        <w:rPr>
          <w:rtl/>
        </w:rPr>
        <w:t xml:space="preserve"> معجم المؤلِّفين 11/36</w:t>
      </w:r>
      <w:r>
        <w:rPr>
          <w:rtl/>
        </w:rPr>
        <w:t>،</w:t>
      </w:r>
      <w:r w:rsidRPr="004F22BD">
        <w:rPr>
          <w:rtl/>
        </w:rPr>
        <w:t xml:space="preserve"> أحسن الوديعة 1/185</w:t>
      </w:r>
      <w:r>
        <w:rPr>
          <w:rtl/>
        </w:rPr>
        <w:t>،</w:t>
      </w:r>
      <w:r w:rsidRPr="004F22BD">
        <w:rPr>
          <w:rtl/>
        </w:rPr>
        <w:t xml:space="preserve"> نقباء البشر 1368</w:t>
      </w:r>
      <w:r>
        <w:rPr>
          <w:rtl/>
        </w:rPr>
        <w:t>،</w:t>
      </w:r>
      <w:r w:rsidRPr="004F22BD">
        <w:rPr>
          <w:rtl/>
        </w:rPr>
        <w:t xml:space="preserve"> مختار البلاد 177</w:t>
      </w:r>
      <w:r>
        <w:rPr>
          <w:rtl/>
        </w:rPr>
        <w:t>،</w:t>
      </w:r>
      <w:r w:rsidRPr="004F22BD">
        <w:rPr>
          <w:rtl/>
        </w:rPr>
        <w:t xml:space="preserve"> مؤلِّفين كتب چابي 4/162</w:t>
      </w:r>
      <w:r>
        <w:rPr>
          <w:rtl/>
        </w:rPr>
        <w:t>،</w:t>
      </w:r>
      <w:r w:rsidRPr="004F22BD">
        <w:rPr>
          <w:rtl/>
        </w:rPr>
        <w:t xml:space="preserve"> ريحانة الأدب 6/410</w:t>
      </w:r>
      <w:r>
        <w:rPr>
          <w:rtl/>
        </w:rPr>
        <w:t>،</w:t>
      </w:r>
      <w:r w:rsidRPr="004F22BD">
        <w:rPr>
          <w:rtl/>
        </w:rPr>
        <w:t xml:space="preserve"> گنجينه دانشمندان 1/335</w:t>
      </w:r>
      <w:r>
        <w:rPr>
          <w:rtl/>
        </w:rPr>
        <w:t>،</w:t>
      </w:r>
      <w:r w:rsidRPr="004F22BD">
        <w:rPr>
          <w:rtl/>
        </w:rPr>
        <w:t xml:space="preserve"> علماء بزرگ شيعة از كليني تاخميني 371</w:t>
      </w:r>
      <w:r>
        <w:rPr>
          <w:rtl/>
        </w:rPr>
        <w:t>،</w:t>
      </w:r>
      <w:r w:rsidRPr="004F22BD">
        <w:rPr>
          <w:rtl/>
        </w:rPr>
        <w:t xml:space="preserve"> رجال قم</w:t>
      </w:r>
      <w:r>
        <w:rPr>
          <w:rtl/>
        </w:rPr>
        <w:t>،</w:t>
      </w:r>
      <w:r w:rsidRPr="004F22BD">
        <w:rPr>
          <w:rtl/>
        </w:rPr>
        <w:t xml:space="preserve"> آينه دانشوران 78 )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285 - الشيخ محمد علي بن محمد حسن النيشابوري الخراساني</w:t>
      </w:r>
      <w:r w:rsidRPr="00380A5C">
        <w:rPr>
          <w:rtl/>
        </w:rPr>
        <w:t xml:space="preserve"> (حدود 1280 - 1383هـ). عالم تقي، وواعظ متّعظ من المشاهير.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4/1375</w:t>
      </w:r>
      <w:r>
        <w:rPr>
          <w:rtl/>
        </w:rPr>
        <w:t>،</w:t>
      </w:r>
      <w:r w:rsidRPr="004F22BD">
        <w:rPr>
          <w:rtl/>
        </w:rPr>
        <w:t xml:space="preserve"> معجم رجال الفكر 2/480 )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286 - السيد محمد علي ( المفتي ) بن المفتي محمد عباس بن علي أكبر الموسوي الجزائري التستري</w:t>
      </w:r>
      <w:r w:rsidRPr="00380A5C">
        <w:rPr>
          <w:rtl/>
        </w:rPr>
        <w:t xml:space="preserve"> (1298 - 1360هـ). عالم متبحِّر، فاضل جليل، أديب بارع، شاعر متفنِّن، من أساتذة الفقه والأُصول. </w:t>
      </w:r>
    </w:p>
    <w:p w:rsidR="00E56C83" w:rsidRPr="004F22BD" w:rsidRDefault="00E56C83" w:rsidP="00836E3E">
      <w:pPr>
        <w:pStyle w:val="libNormal"/>
        <w:rPr>
          <w:rtl/>
        </w:rPr>
      </w:pPr>
      <w:r w:rsidRPr="004F22BD">
        <w:rPr>
          <w:rtl/>
        </w:rPr>
        <w:t>( ترجمته في</w:t>
      </w:r>
      <w:r>
        <w:rPr>
          <w:rtl/>
        </w:rPr>
        <w:t>:</w:t>
      </w:r>
      <w:r w:rsidRPr="004F22BD">
        <w:rPr>
          <w:rtl/>
        </w:rPr>
        <w:t xml:space="preserve"> شجرة مباركة 2/خ</w:t>
      </w:r>
      <w:r>
        <w:rPr>
          <w:rtl/>
        </w:rPr>
        <w:t>،</w:t>
      </w:r>
      <w:r w:rsidRPr="004F22BD">
        <w:rPr>
          <w:rtl/>
        </w:rPr>
        <w:t xml:space="preserve"> مكارم الآثار 3/778</w:t>
      </w:r>
      <w:r>
        <w:rPr>
          <w:rtl/>
        </w:rPr>
        <w:t>،</w:t>
      </w:r>
      <w:r w:rsidRPr="004F22BD">
        <w:rPr>
          <w:rtl/>
        </w:rPr>
        <w:t xml:space="preserve"> نقباء البشر 3/1010</w:t>
      </w:r>
      <w:r>
        <w:rPr>
          <w:rtl/>
        </w:rPr>
        <w:t>،</w:t>
      </w:r>
      <w:r w:rsidRPr="004F22BD">
        <w:rPr>
          <w:rtl/>
        </w:rPr>
        <w:t xml:space="preserve"> و3/1360</w:t>
      </w:r>
      <w:r>
        <w:rPr>
          <w:rtl/>
        </w:rPr>
        <w:t>،</w:t>
      </w:r>
      <w:r w:rsidRPr="004F22BD">
        <w:rPr>
          <w:rtl/>
        </w:rPr>
        <w:t xml:space="preserve"> معجم رجال الفكر 1/341 )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287 - السيد محمد علي بن محمود بن أحمد الموسوي التستري الجزائري المروِّج</w:t>
      </w:r>
      <w:r w:rsidRPr="00380A5C">
        <w:rPr>
          <w:rtl/>
        </w:rPr>
        <w:t xml:space="preserve"> (1297 - 1356هـ). عالم بارع، وورع فاضل.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4/1538</w:t>
      </w:r>
      <w:r>
        <w:rPr>
          <w:rtl/>
        </w:rPr>
        <w:t>،</w:t>
      </w:r>
      <w:r w:rsidRPr="004F22BD">
        <w:rPr>
          <w:rtl/>
        </w:rPr>
        <w:t xml:space="preserve"> شجرة مباركة 249</w:t>
      </w:r>
      <w:r>
        <w:rPr>
          <w:rtl/>
        </w:rPr>
        <w:t>،</w:t>
      </w:r>
      <w:r w:rsidRPr="004F22BD">
        <w:rPr>
          <w:rtl/>
        </w:rPr>
        <w:t xml:space="preserve"> معجم رجال الفكر 3/1195 )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288 - الشيخ محمد علي بن يحيى بن الحاج عطوة آل نعمة الجبعي العاملي</w:t>
      </w:r>
      <w:r w:rsidRPr="00380A5C">
        <w:rPr>
          <w:rtl/>
        </w:rPr>
        <w:t xml:space="preserve"> (حدود 1300 - بعد 1380هـ). عالم جليل، وفاضل تقي، وفقيه محقِّق، وشاعر مقبول. </w:t>
      </w:r>
    </w:p>
    <w:p w:rsidR="00E56C83" w:rsidRPr="004F22BD" w:rsidRDefault="00E56C83" w:rsidP="00836E3E">
      <w:pPr>
        <w:pStyle w:val="libNormal"/>
        <w:rPr>
          <w:rtl/>
        </w:rPr>
      </w:pPr>
      <w:r w:rsidRPr="004F22BD">
        <w:rPr>
          <w:rtl/>
        </w:rPr>
        <w:t>( ترجمته في</w:t>
      </w:r>
      <w:r>
        <w:rPr>
          <w:rtl/>
        </w:rPr>
        <w:t>:</w:t>
      </w:r>
      <w:r w:rsidRPr="004F22BD">
        <w:rPr>
          <w:rtl/>
        </w:rPr>
        <w:t xml:space="preserve"> نقباء البشر</w:t>
      </w:r>
      <w:r>
        <w:rPr>
          <w:rtl/>
        </w:rPr>
        <w:t>:</w:t>
      </w:r>
      <w:r w:rsidRPr="004F22BD">
        <w:rPr>
          <w:rtl/>
        </w:rPr>
        <w:t xml:space="preserve"> 4/1558</w:t>
      </w:r>
      <w:r>
        <w:rPr>
          <w:rtl/>
        </w:rPr>
        <w:t>،</w:t>
      </w:r>
      <w:r w:rsidRPr="004F22BD">
        <w:rPr>
          <w:rtl/>
        </w:rPr>
        <w:t xml:space="preserve"> أعيان الشيعة 56/30</w:t>
      </w:r>
      <w:r>
        <w:rPr>
          <w:rtl/>
        </w:rPr>
        <w:t>،</w:t>
      </w:r>
      <w:r w:rsidRPr="004F22BD">
        <w:rPr>
          <w:rtl/>
        </w:rPr>
        <w:t xml:space="preserve"> ماضي النجف 3/70</w:t>
      </w:r>
      <w:r>
        <w:rPr>
          <w:rtl/>
        </w:rPr>
        <w:t>،</w:t>
      </w:r>
      <w:r w:rsidRPr="004F22BD">
        <w:rPr>
          <w:rtl/>
        </w:rPr>
        <w:t xml:space="preserve"> شعراء الغري 9/494</w:t>
      </w:r>
      <w:r>
        <w:rPr>
          <w:rtl/>
        </w:rPr>
        <w:t>،</w:t>
      </w:r>
      <w:r w:rsidRPr="004F22BD">
        <w:rPr>
          <w:rtl/>
        </w:rPr>
        <w:t xml:space="preserve"> معجم رجال الفكر 3/295</w:t>
      </w:r>
      <w:r>
        <w:rPr>
          <w:rtl/>
        </w:rPr>
        <w:t>،</w:t>
      </w:r>
      <w:r w:rsidRPr="004F22BD">
        <w:rPr>
          <w:rtl/>
        </w:rPr>
        <w:t xml:space="preserve"> مج العرفان 50/135</w:t>
      </w:r>
      <w:r>
        <w:rPr>
          <w:rtl/>
        </w:rPr>
        <w:t>،</w:t>
      </w:r>
      <w:r w:rsidRPr="004F22BD">
        <w:rPr>
          <w:rtl/>
        </w:rPr>
        <w:t xml:space="preserve"> المنتخب 584 )</w:t>
      </w:r>
      <w:r>
        <w:rPr>
          <w:rtl/>
        </w:rPr>
        <w:t>.</w:t>
      </w:r>
      <w:r w:rsidRPr="004F22BD">
        <w:rPr>
          <w:rtl/>
        </w:rPr>
        <w:t xml:space="preserve"> </w:t>
      </w:r>
    </w:p>
    <w:p w:rsidR="00E56C83" w:rsidRPr="004F22BD" w:rsidRDefault="00E56C83" w:rsidP="00836E3E">
      <w:pPr>
        <w:pStyle w:val="libNormal"/>
        <w:rPr>
          <w:rtl/>
        </w:rPr>
      </w:pPr>
      <w:r w:rsidRPr="00836E3E">
        <w:rPr>
          <w:rStyle w:val="libBold2Char"/>
          <w:rtl/>
        </w:rPr>
        <w:t>289 - محمد الفيّاض الهمداني الغروي</w:t>
      </w:r>
      <w:r w:rsidRPr="00380A5C">
        <w:rPr>
          <w:rtl/>
        </w:rPr>
        <w:t xml:space="preserve"> (1261 -....). مجتهد جليل، عالم فاضل، خطيب متكلِّم، أديب بارع. </w:t>
      </w:r>
    </w:p>
    <w:p w:rsidR="00E56C83" w:rsidRPr="004F22BD" w:rsidRDefault="00E56C83" w:rsidP="00836E3E">
      <w:pPr>
        <w:pStyle w:val="libNormal"/>
        <w:rPr>
          <w:rtl/>
        </w:rPr>
      </w:pPr>
      <w:r w:rsidRPr="004F22BD">
        <w:rPr>
          <w:rtl/>
        </w:rPr>
        <w:t>( ترجمته في</w:t>
      </w:r>
      <w:r>
        <w:rPr>
          <w:rtl/>
        </w:rPr>
        <w:t>:</w:t>
      </w:r>
      <w:r w:rsidRPr="004F22BD">
        <w:rPr>
          <w:rtl/>
        </w:rPr>
        <w:t xml:space="preserve"> برزگان همدان 2/238</w:t>
      </w:r>
      <w:r>
        <w:rPr>
          <w:rtl/>
        </w:rPr>
        <w:t>،</w:t>
      </w:r>
      <w:r w:rsidRPr="004F22BD">
        <w:rPr>
          <w:rtl/>
        </w:rPr>
        <w:t xml:space="preserve"> معجم رجال الفكر 2/954 )</w:t>
      </w:r>
      <w:r>
        <w:rPr>
          <w:rtl/>
        </w:rPr>
        <w:t>.</w:t>
      </w:r>
      <w:r w:rsidRPr="004F22BD">
        <w:rPr>
          <w:rtl/>
        </w:rPr>
        <w:t xml:space="preserve"> </w:t>
      </w:r>
    </w:p>
    <w:p w:rsidR="00E56C83" w:rsidRDefault="00E56C83" w:rsidP="00836E3E">
      <w:pPr>
        <w:pStyle w:val="libNormal"/>
      </w:pPr>
      <w:r>
        <w:br w:type="page"/>
      </w:r>
    </w:p>
    <w:p w:rsidR="00E56C83" w:rsidRPr="004F22BD" w:rsidRDefault="00E56C83" w:rsidP="00836E3E">
      <w:pPr>
        <w:pStyle w:val="libNormal"/>
        <w:rPr>
          <w:rtl/>
        </w:rPr>
      </w:pPr>
      <w:r w:rsidRPr="00836E3E">
        <w:rPr>
          <w:rStyle w:val="libBold2Char"/>
          <w:rtl/>
        </w:rPr>
        <w:lastRenderedPageBreak/>
        <w:t>290 - السيخ محمد بيده آي</w:t>
      </w:r>
      <w:r w:rsidRPr="00380A5C">
        <w:rPr>
          <w:rtl/>
        </w:rPr>
        <w:t xml:space="preserve">. </w:t>
      </w:r>
    </w:p>
    <w:p w:rsidR="00E56C83" w:rsidRPr="004F22BD" w:rsidRDefault="00E56C83" w:rsidP="00836E3E">
      <w:pPr>
        <w:pStyle w:val="libNormal"/>
        <w:rPr>
          <w:rtl/>
        </w:rPr>
      </w:pPr>
      <w:r w:rsidRPr="004F22BD">
        <w:rPr>
          <w:rtl/>
        </w:rPr>
        <w:t>( ترجمته في</w:t>
      </w:r>
      <w:r>
        <w:rPr>
          <w:rtl/>
        </w:rPr>
        <w:t>:</w:t>
      </w:r>
      <w:r w:rsidRPr="004F22BD">
        <w:rPr>
          <w:rtl/>
        </w:rPr>
        <w:t xml:space="preserve"> نجوم السرد 722 )</w:t>
      </w:r>
      <w:r>
        <w:rPr>
          <w:rtl/>
        </w:rPr>
        <w:t>.</w:t>
      </w:r>
      <w:r w:rsidRPr="004F22BD">
        <w:rPr>
          <w:rtl/>
        </w:rPr>
        <w:t xml:space="preserve"> </w:t>
      </w:r>
    </w:p>
    <w:p w:rsidR="00E56C83" w:rsidRPr="004F22BD" w:rsidRDefault="00E56C83" w:rsidP="00836E3E">
      <w:pPr>
        <w:pStyle w:val="libNormal"/>
        <w:rPr>
          <w:rtl/>
        </w:rPr>
      </w:pPr>
      <w:r w:rsidRPr="00836E3E">
        <w:rPr>
          <w:rStyle w:val="libBold2Char"/>
          <w:rtl/>
        </w:rPr>
        <w:t>291 - السيد ميرزا محمد كاظم - أبو الفضائل - بن السيد حسن بن محمد صادق بن أبي القاسم الگلپايگاني الخوانساري</w:t>
      </w:r>
      <w:r w:rsidRPr="00380A5C">
        <w:rPr>
          <w:rtl/>
        </w:rPr>
        <w:t xml:space="preserve"> (1271 - 1329هـ). عالم، فقيه، أُصولي. </w:t>
      </w:r>
    </w:p>
    <w:p w:rsidR="00E56C83" w:rsidRPr="004F22BD" w:rsidRDefault="00E56C83" w:rsidP="00836E3E">
      <w:pPr>
        <w:pStyle w:val="libNormal"/>
        <w:rPr>
          <w:rtl/>
        </w:rPr>
      </w:pPr>
      <w:r w:rsidRPr="004F22BD">
        <w:rPr>
          <w:rtl/>
        </w:rPr>
        <w:t>( ترجمته في</w:t>
      </w:r>
      <w:r>
        <w:rPr>
          <w:rtl/>
        </w:rPr>
        <w:t>:</w:t>
      </w:r>
      <w:r w:rsidRPr="004F22BD">
        <w:rPr>
          <w:rtl/>
        </w:rPr>
        <w:t xml:space="preserve"> دانشمندان گلپايگان 2/202</w:t>
      </w:r>
      <w:r>
        <w:rPr>
          <w:rtl/>
        </w:rPr>
        <w:t xml:space="preserve"> - </w:t>
      </w:r>
      <w:r w:rsidRPr="004F22BD">
        <w:rPr>
          <w:rtl/>
        </w:rPr>
        <w:t>394</w:t>
      </w:r>
      <w:r>
        <w:rPr>
          <w:rtl/>
        </w:rPr>
        <w:t>،</w:t>
      </w:r>
      <w:r w:rsidRPr="004F22BD">
        <w:rPr>
          <w:rtl/>
        </w:rPr>
        <w:t xml:space="preserve"> فهرست نسخة هاي خطّي گلپايگان 253</w:t>
      </w:r>
      <w:r>
        <w:rPr>
          <w:rtl/>
        </w:rPr>
        <w:t>،</w:t>
      </w:r>
      <w:r w:rsidRPr="004F22BD">
        <w:rPr>
          <w:rtl/>
        </w:rPr>
        <w:t xml:space="preserve"> گنجينه دانشمندان 7/508</w:t>
      </w:r>
      <w:r>
        <w:rPr>
          <w:rtl/>
        </w:rPr>
        <w:t>،</w:t>
      </w:r>
      <w:r w:rsidRPr="004F22BD">
        <w:rPr>
          <w:rtl/>
        </w:rPr>
        <w:t xml:space="preserve"> ضياء الأبصار 2/386</w:t>
      </w:r>
      <w:r>
        <w:rPr>
          <w:rtl/>
        </w:rPr>
        <w:t xml:space="preserve"> - </w:t>
      </w:r>
      <w:r w:rsidRPr="004F22BD">
        <w:rPr>
          <w:rtl/>
        </w:rPr>
        <w:t>392 )</w:t>
      </w:r>
      <w:r>
        <w:rPr>
          <w:rtl/>
        </w:rPr>
        <w:t>.</w:t>
      </w:r>
      <w:r w:rsidRPr="004F22BD">
        <w:rPr>
          <w:rtl/>
        </w:rPr>
        <w:t xml:space="preserve"> </w:t>
      </w:r>
    </w:p>
    <w:p w:rsidR="00E56C83" w:rsidRPr="004F22BD" w:rsidRDefault="00E56C83" w:rsidP="00836E3E">
      <w:pPr>
        <w:pStyle w:val="libNormal"/>
        <w:rPr>
          <w:rtl/>
        </w:rPr>
      </w:pPr>
      <w:r w:rsidRPr="00836E3E">
        <w:rPr>
          <w:rStyle w:val="libBold2Char"/>
          <w:rtl/>
        </w:rPr>
        <w:t>292 - الشيخ أغا بزرگ، محمد محسن بن المنزوي الطهراني</w:t>
      </w:r>
      <w:r w:rsidRPr="00380A5C">
        <w:rPr>
          <w:rtl/>
        </w:rPr>
        <w:t xml:space="preserve"> (1292 - 1389هـ). مجتهد، مؤرِّخ، بحّاثة، محقِّق، متضلِّع. </w:t>
      </w:r>
    </w:p>
    <w:p w:rsidR="00E56C83" w:rsidRPr="004F22BD" w:rsidRDefault="00E56C83" w:rsidP="00836E3E">
      <w:pPr>
        <w:pStyle w:val="libNormal"/>
        <w:rPr>
          <w:rtl/>
        </w:rPr>
      </w:pPr>
      <w:r w:rsidRPr="004F22BD">
        <w:rPr>
          <w:rtl/>
        </w:rPr>
        <w:t>( ترجمته في</w:t>
      </w:r>
      <w:r>
        <w:rPr>
          <w:rtl/>
        </w:rPr>
        <w:t>:</w:t>
      </w:r>
      <w:r w:rsidRPr="004F22BD">
        <w:rPr>
          <w:rtl/>
        </w:rPr>
        <w:t xml:space="preserve"> الذريعة 1/129</w:t>
      </w:r>
      <w:r>
        <w:rPr>
          <w:rtl/>
        </w:rPr>
        <w:t>،</w:t>
      </w:r>
      <w:r w:rsidRPr="004F22BD">
        <w:rPr>
          <w:rtl/>
        </w:rPr>
        <w:t xml:space="preserve"> 308 و2/70</w:t>
      </w:r>
      <w:r>
        <w:rPr>
          <w:rtl/>
        </w:rPr>
        <w:t>،</w:t>
      </w:r>
      <w:r w:rsidRPr="004F22BD">
        <w:rPr>
          <w:rtl/>
        </w:rPr>
        <w:t xml:space="preserve"> 428 و3/71 و4/216</w:t>
      </w:r>
      <w:r>
        <w:rPr>
          <w:rtl/>
        </w:rPr>
        <w:t>،</w:t>
      </w:r>
      <w:r w:rsidRPr="004F22BD">
        <w:rPr>
          <w:rtl/>
        </w:rPr>
        <w:t xml:space="preserve"> 383 و5/8 و7/34 و8/86 و10/26</w:t>
      </w:r>
      <w:r>
        <w:rPr>
          <w:rtl/>
        </w:rPr>
        <w:t>،</w:t>
      </w:r>
      <w:r w:rsidRPr="004F22BD">
        <w:rPr>
          <w:rtl/>
        </w:rPr>
        <w:t xml:space="preserve"> 51</w:t>
      </w:r>
      <w:r>
        <w:rPr>
          <w:rtl/>
        </w:rPr>
        <w:t>،</w:t>
      </w:r>
      <w:r w:rsidRPr="004F22BD">
        <w:rPr>
          <w:rtl/>
        </w:rPr>
        <w:t xml:space="preserve"> و11/304</w:t>
      </w:r>
      <w:r>
        <w:rPr>
          <w:rtl/>
        </w:rPr>
        <w:t>،</w:t>
      </w:r>
      <w:r w:rsidRPr="004F22BD">
        <w:rPr>
          <w:rtl/>
        </w:rPr>
        <w:t xml:space="preserve"> و15/127</w:t>
      </w:r>
      <w:r>
        <w:rPr>
          <w:rtl/>
        </w:rPr>
        <w:t>،</w:t>
      </w:r>
      <w:r w:rsidRPr="004F22BD">
        <w:rPr>
          <w:rtl/>
        </w:rPr>
        <w:t xml:space="preserve"> 130</w:t>
      </w:r>
      <w:r>
        <w:rPr>
          <w:rtl/>
        </w:rPr>
        <w:t>،</w:t>
      </w:r>
      <w:r w:rsidRPr="004F22BD">
        <w:rPr>
          <w:rtl/>
        </w:rPr>
        <w:t xml:space="preserve"> 146</w:t>
      </w:r>
      <w:r>
        <w:rPr>
          <w:rtl/>
        </w:rPr>
        <w:t>،</w:t>
      </w:r>
      <w:r w:rsidRPr="004F22BD">
        <w:rPr>
          <w:rtl/>
        </w:rPr>
        <w:t xml:space="preserve"> 202</w:t>
      </w:r>
      <w:r>
        <w:rPr>
          <w:rtl/>
        </w:rPr>
        <w:t>،</w:t>
      </w:r>
      <w:r w:rsidRPr="004F22BD">
        <w:rPr>
          <w:rtl/>
        </w:rPr>
        <w:t xml:space="preserve"> و18/181</w:t>
      </w:r>
      <w:r>
        <w:rPr>
          <w:rtl/>
        </w:rPr>
        <w:t>،</w:t>
      </w:r>
      <w:r w:rsidRPr="004F22BD">
        <w:rPr>
          <w:rtl/>
        </w:rPr>
        <w:t xml:space="preserve"> 269 و20</w:t>
      </w:r>
      <w:r>
        <w:rPr>
          <w:rtl/>
        </w:rPr>
        <w:t>،</w:t>
      </w:r>
      <w:r w:rsidRPr="004F22BD">
        <w:rPr>
          <w:rtl/>
        </w:rPr>
        <w:t xml:space="preserve"> المقدمة</w:t>
      </w:r>
      <w:r>
        <w:rPr>
          <w:rtl/>
        </w:rPr>
        <w:t>،</w:t>
      </w:r>
      <w:r w:rsidRPr="004F22BD">
        <w:rPr>
          <w:rtl/>
        </w:rPr>
        <w:t xml:space="preserve"> 82</w:t>
      </w:r>
      <w:r>
        <w:rPr>
          <w:rtl/>
        </w:rPr>
        <w:t>،</w:t>
      </w:r>
      <w:r w:rsidRPr="004F22BD">
        <w:rPr>
          <w:rtl/>
        </w:rPr>
        <w:t xml:space="preserve"> 151</w:t>
      </w:r>
      <w:r>
        <w:rPr>
          <w:rtl/>
        </w:rPr>
        <w:t>،</w:t>
      </w:r>
      <w:r w:rsidRPr="004F22BD">
        <w:rPr>
          <w:rtl/>
        </w:rPr>
        <w:t xml:space="preserve"> و21/4</w:t>
      </w:r>
      <w:r>
        <w:rPr>
          <w:rtl/>
        </w:rPr>
        <w:t>،</w:t>
      </w:r>
      <w:r w:rsidRPr="004F22BD">
        <w:rPr>
          <w:rtl/>
        </w:rPr>
        <w:t xml:space="preserve"> 130 و24/1</w:t>
      </w:r>
      <w:r>
        <w:rPr>
          <w:rtl/>
        </w:rPr>
        <w:t>،</w:t>
      </w:r>
      <w:r w:rsidRPr="004F22BD">
        <w:rPr>
          <w:rtl/>
        </w:rPr>
        <w:t xml:space="preserve"> 115</w:t>
      </w:r>
      <w:r>
        <w:rPr>
          <w:rtl/>
        </w:rPr>
        <w:t>،</w:t>
      </w:r>
      <w:r w:rsidRPr="004F22BD">
        <w:rPr>
          <w:rtl/>
        </w:rPr>
        <w:t xml:space="preserve"> 271</w:t>
      </w:r>
      <w:r>
        <w:rPr>
          <w:rtl/>
        </w:rPr>
        <w:t>،</w:t>
      </w:r>
      <w:r w:rsidRPr="004F22BD">
        <w:rPr>
          <w:rtl/>
        </w:rPr>
        <w:t xml:space="preserve"> 278</w:t>
      </w:r>
      <w:r>
        <w:rPr>
          <w:rtl/>
        </w:rPr>
        <w:t>،</w:t>
      </w:r>
      <w:r w:rsidRPr="004F22BD">
        <w:rPr>
          <w:rtl/>
        </w:rPr>
        <w:t xml:space="preserve"> 315</w:t>
      </w:r>
      <w:r>
        <w:rPr>
          <w:rtl/>
        </w:rPr>
        <w:t>،</w:t>
      </w:r>
      <w:r w:rsidRPr="004F22BD">
        <w:rPr>
          <w:rtl/>
        </w:rPr>
        <w:t xml:space="preserve"> 25/123</w:t>
      </w:r>
      <w:r>
        <w:rPr>
          <w:rtl/>
        </w:rPr>
        <w:t>،</w:t>
      </w:r>
      <w:r w:rsidRPr="004F22BD">
        <w:rPr>
          <w:rtl/>
        </w:rPr>
        <w:t xml:space="preserve"> 207</w:t>
      </w:r>
      <w:r>
        <w:rPr>
          <w:rtl/>
        </w:rPr>
        <w:t>،</w:t>
      </w:r>
      <w:r w:rsidRPr="004F22BD">
        <w:rPr>
          <w:rtl/>
        </w:rPr>
        <w:t xml:space="preserve"> 274</w:t>
      </w:r>
      <w:r>
        <w:rPr>
          <w:rtl/>
        </w:rPr>
        <w:t>،</w:t>
      </w:r>
      <w:r w:rsidRPr="004F22BD">
        <w:rPr>
          <w:rtl/>
        </w:rPr>
        <w:t xml:space="preserve"> ريحانة الأدب 1/52</w:t>
      </w:r>
      <w:r>
        <w:rPr>
          <w:rtl/>
        </w:rPr>
        <w:t>،</w:t>
      </w:r>
      <w:r w:rsidRPr="004F22BD">
        <w:rPr>
          <w:rtl/>
        </w:rPr>
        <w:t xml:space="preserve"> علماي معاصرين 261</w:t>
      </w:r>
      <w:r>
        <w:rPr>
          <w:rtl/>
        </w:rPr>
        <w:t>،</w:t>
      </w:r>
      <w:r w:rsidRPr="004F22BD">
        <w:rPr>
          <w:rtl/>
        </w:rPr>
        <w:t xml:space="preserve"> كتابهاي چابي عربي 58</w:t>
      </w:r>
      <w:r>
        <w:rPr>
          <w:rtl/>
        </w:rPr>
        <w:t>،</w:t>
      </w:r>
      <w:r w:rsidRPr="004F22BD">
        <w:rPr>
          <w:rtl/>
        </w:rPr>
        <w:t xml:space="preserve"> 324</w:t>
      </w:r>
      <w:r>
        <w:rPr>
          <w:rtl/>
        </w:rPr>
        <w:t>،</w:t>
      </w:r>
      <w:r w:rsidRPr="004F22BD">
        <w:rPr>
          <w:rtl/>
        </w:rPr>
        <w:t xml:space="preserve"> 392</w:t>
      </w:r>
      <w:r>
        <w:rPr>
          <w:rtl/>
        </w:rPr>
        <w:t>،</w:t>
      </w:r>
      <w:r w:rsidRPr="004F22BD">
        <w:rPr>
          <w:rtl/>
        </w:rPr>
        <w:t xml:space="preserve"> 605</w:t>
      </w:r>
      <w:r>
        <w:rPr>
          <w:rtl/>
        </w:rPr>
        <w:t>،</w:t>
      </w:r>
      <w:r w:rsidRPr="004F22BD">
        <w:rPr>
          <w:rtl/>
        </w:rPr>
        <w:t xml:space="preserve"> 857</w:t>
      </w:r>
      <w:r>
        <w:rPr>
          <w:rtl/>
        </w:rPr>
        <w:t>،</w:t>
      </w:r>
      <w:r w:rsidRPr="004F22BD">
        <w:rPr>
          <w:rtl/>
        </w:rPr>
        <w:t xml:space="preserve"> مشهد الإمام 2/149</w:t>
      </w:r>
      <w:r>
        <w:rPr>
          <w:rtl/>
        </w:rPr>
        <w:t>،</w:t>
      </w:r>
      <w:r w:rsidRPr="004F22BD">
        <w:rPr>
          <w:rtl/>
        </w:rPr>
        <w:t xml:space="preserve"> معارف الرجال 2/186</w:t>
      </w:r>
      <w:r>
        <w:rPr>
          <w:rtl/>
        </w:rPr>
        <w:t>،</w:t>
      </w:r>
      <w:r w:rsidRPr="004F22BD">
        <w:rPr>
          <w:rtl/>
        </w:rPr>
        <w:t xml:space="preserve"> معجم المطبوعات النجفية 43</w:t>
      </w:r>
      <w:r>
        <w:rPr>
          <w:rtl/>
        </w:rPr>
        <w:t>،</w:t>
      </w:r>
      <w:r w:rsidRPr="004F22BD">
        <w:rPr>
          <w:rtl/>
        </w:rPr>
        <w:t xml:space="preserve"> 188</w:t>
      </w:r>
      <w:r>
        <w:rPr>
          <w:rtl/>
        </w:rPr>
        <w:t>،</w:t>
      </w:r>
      <w:r w:rsidRPr="004F22BD">
        <w:rPr>
          <w:rtl/>
        </w:rPr>
        <w:t xml:space="preserve"> 321</w:t>
      </w:r>
      <w:r>
        <w:rPr>
          <w:rtl/>
        </w:rPr>
        <w:t>،</w:t>
      </w:r>
      <w:r w:rsidRPr="004F22BD">
        <w:rPr>
          <w:rtl/>
        </w:rPr>
        <w:t xml:space="preserve"> معجم المؤلِّفين العراقيين 1/121</w:t>
      </w:r>
      <w:r>
        <w:rPr>
          <w:rtl/>
        </w:rPr>
        <w:t>،</w:t>
      </w:r>
      <w:r w:rsidRPr="004F22BD">
        <w:rPr>
          <w:rtl/>
        </w:rPr>
        <w:t xml:space="preserve"> معجم رجال</w:t>
      </w:r>
      <w:r>
        <w:rPr>
          <w:rtl/>
        </w:rPr>
        <w:t xml:space="preserve"> </w:t>
      </w:r>
      <w:r w:rsidRPr="004F22BD">
        <w:rPr>
          <w:rtl/>
        </w:rPr>
        <w:t>الفكر 1/48</w:t>
      </w:r>
      <w:r>
        <w:rPr>
          <w:rtl/>
        </w:rPr>
        <w:t>،</w:t>
      </w:r>
      <w:r w:rsidRPr="004F22BD">
        <w:rPr>
          <w:rtl/>
        </w:rPr>
        <w:t xml:space="preserve"> الإجازة الكبيرة للمرعشي ص7</w:t>
      </w:r>
      <w:r>
        <w:rPr>
          <w:rtl/>
        </w:rPr>
        <w:t>،</w:t>
      </w:r>
      <w:r w:rsidRPr="004F22BD">
        <w:rPr>
          <w:rtl/>
        </w:rPr>
        <w:t xml:space="preserve"> ذكرى الطالقاني 292</w:t>
      </w:r>
      <w:r>
        <w:rPr>
          <w:rtl/>
        </w:rPr>
        <w:t>،</w:t>
      </w:r>
      <w:r w:rsidRPr="004F22BD">
        <w:rPr>
          <w:rtl/>
        </w:rPr>
        <w:t xml:space="preserve"> منية الراغبين 511</w:t>
      </w:r>
      <w:r>
        <w:rPr>
          <w:rtl/>
        </w:rPr>
        <w:t>،</w:t>
      </w:r>
      <w:r w:rsidRPr="004F22BD">
        <w:rPr>
          <w:rtl/>
        </w:rPr>
        <w:t xml:space="preserve"> المنتخب 55</w:t>
      </w:r>
      <w:r>
        <w:rPr>
          <w:rtl/>
        </w:rPr>
        <w:t>،</w:t>
      </w:r>
      <w:r w:rsidRPr="004F22BD">
        <w:rPr>
          <w:rtl/>
        </w:rPr>
        <w:t xml:space="preserve"> وللمغفور له الأُستاذ عبد الرحيم محمد علي دراسة بعنوان</w:t>
      </w:r>
      <w:r>
        <w:rPr>
          <w:rtl/>
        </w:rPr>
        <w:t>:</w:t>
      </w:r>
      <w:r w:rsidRPr="004F22BD">
        <w:rPr>
          <w:rtl/>
        </w:rPr>
        <w:t xml:space="preserve"> ( شيخ الباحثين ) ط )</w:t>
      </w:r>
      <w:r>
        <w:rPr>
          <w:rtl/>
        </w:rPr>
        <w:t>.</w:t>
      </w:r>
      <w:r w:rsidRPr="004F22BD">
        <w:rPr>
          <w:rtl/>
        </w:rPr>
        <w:t xml:space="preserve"> </w:t>
      </w:r>
    </w:p>
    <w:p w:rsidR="00E56C83" w:rsidRPr="004F22BD" w:rsidRDefault="00E56C83" w:rsidP="00836E3E">
      <w:pPr>
        <w:pStyle w:val="libNormal"/>
        <w:rPr>
          <w:rtl/>
        </w:rPr>
      </w:pPr>
      <w:r w:rsidRPr="00836E3E">
        <w:rPr>
          <w:rStyle w:val="libBold2Char"/>
          <w:rtl/>
        </w:rPr>
        <w:t>293 - الشيخ محمد بن محمد حسين الأردكاني الحائري</w:t>
      </w:r>
      <w:r w:rsidRPr="00380A5C">
        <w:rPr>
          <w:rtl/>
        </w:rPr>
        <w:t xml:space="preserve"> (1292 - 1381هـ).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1/179</w:t>
      </w:r>
      <w:r>
        <w:rPr>
          <w:rtl/>
        </w:rPr>
        <w:t>،</w:t>
      </w:r>
      <w:r w:rsidRPr="004F22BD">
        <w:rPr>
          <w:rtl/>
        </w:rPr>
        <w:t xml:space="preserve"> تاريخ أردكان 2/230</w:t>
      </w:r>
      <w:r>
        <w:rPr>
          <w:rtl/>
        </w:rPr>
        <w:t>،</w:t>
      </w:r>
      <w:r w:rsidRPr="004F22BD">
        <w:rPr>
          <w:rtl/>
        </w:rPr>
        <w:t xml:space="preserve"> سفرنامه منشي زاده 215</w:t>
      </w:r>
      <w:r>
        <w:rPr>
          <w:rtl/>
        </w:rPr>
        <w:t>،</w:t>
      </w:r>
      <w:r w:rsidRPr="004F22BD">
        <w:rPr>
          <w:rtl/>
        </w:rPr>
        <w:t xml:space="preserve"> فرهيختگان دار العبادة 80 )</w:t>
      </w:r>
      <w:r>
        <w:rPr>
          <w:rtl/>
        </w:rPr>
        <w:t>.</w:t>
      </w:r>
    </w:p>
    <w:p w:rsidR="00E56C83" w:rsidRPr="004F22BD" w:rsidRDefault="00E56C83" w:rsidP="00836E3E">
      <w:pPr>
        <w:pStyle w:val="libNormal"/>
        <w:rPr>
          <w:rtl/>
        </w:rPr>
      </w:pPr>
      <w:r w:rsidRPr="00836E3E">
        <w:rPr>
          <w:rStyle w:val="libBold2Char"/>
          <w:rtl/>
        </w:rPr>
        <w:t>294 - الشيخ محمد مهدي بن حسين بن محمد إبراهيم المعروف بـ ( بيده )</w:t>
      </w:r>
      <w:r w:rsidRPr="00380A5C">
        <w:rPr>
          <w:rtl/>
        </w:rPr>
        <w:t xml:space="preserve">. عالم جليل. </w:t>
      </w:r>
    </w:p>
    <w:p w:rsidR="00E56C83" w:rsidRPr="004F22BD" w:rsidRDefault="00E56C83" w:rsidP="00836E3E">
      <w:pPr>
        <w:pStyle w:val="libNormal"/>
        <w:rPr>
          <w:rtl/>
        </w:rPr>
      </w:pPr>
      <w:r w:rsidRPr="004F22BD">
        <w:rPr>
          <w:rtl/>
        </w:rPr>
        <w:t>( ترجمته في</w:t>
      </w:r>
      <w:r>
        <w:rPr>
          <w:rtl/>
        </w:rPr>
        <w:t>:</w:t>
      </w:r>
      <w:r w:rsidRPr="004F22BD">
        <w:rPr>
          <w:rtl/>
        </w:rPr>
        <w:t xml:space="preserve"> مفاخر يزد 1/151</w:t>
      </w:r>
      <w:r>
        <w:rPr>
          <w:rtl/>
        </w:rPr>
        <w:t>،</w:t>
      </w:r>
      <w:r w:rsidRPr="004F22BD">
        <w:rPr>
          <w:rtl/>
        </w:rPr>
        <w:t xml:space="preserve"> النجوم المسرد 150 )</w:t>
      </w:r>
      <w:r>
        <w:rPr>
          <w:rtl/>
        </w:rPr>
        <w:t>.</w:t>
      </w:r>
      <w:r w:rsidRPr="004F22BD">
        <w:rPr>
          <w:rtl/>
        </w:rPr>
        <w:t xml:space="preserve"> </w:t>
      </w:r>
    </w:p>
    <w:p w:rsidR="00E56C83" w:rsidRDefault="00E56C83" w:rsidP="00836E3E">
      <w:pPr>
        <w:pStyle w:val="libNormal"/>
        <w:rPr>
          <w:rtl/>
        </w:rPr>
      </w:pPr>
      <w:r>
        <w:rPr>
          <w:rtl/>
        </w:rPr>
        <w:br w:type="page"/>
      </w:r>
    </w:p>
    <w:p w:rsidR="00E56C83" w:rsidRPr="00490081" w:rsidRDefault="00E56C83" w:rsidP="00836E3E">
      <w:pPr>
        <w:pStyle w:val="libNormal"/>
        <w:rPr>
          <w:rtl/>
        </w:rPr>
      </w:pPr>
      <w:r w:rsidRPr="00836E3E">
        <w:rPr>
          <w:rStyle w:val="libBold2Char"/>
          <w:rtl/>
        </w:rPr>
        <w:lastRenderedPageBreak/>
        <w:t>295 - السيد محمد بن محمد باقر الحسيني الفيروزآبادي اليزدي</w:t>
      </w:r>
      <w:r w:rsidRPr="00380A5C">
        <w:rPr>
          <w:rtl/>
        </w:rPr>
        <w:t xml:space="preserve"> (1265 - 1345هـ). فقيه كبير، من مراجع التقليد والفتيا، وأساتذة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أحسن الوديعة 2/97</w:t>
      </w:r>
      <w:r>
        <w:rPr>
          <w:rtl/>
        </w:rPr>
        <w:t>،</w:t>
      </w:r>
      <w:r w:rsidRPr="00490081">
        <w:rPr>
          <w:rtl/>
        </w:rPr>
        <w:t xml:space="preserve"> الذريعة 5/69</w:t>
      </w:r>
      <w:r>
        <w:rPr>
          <w:rtl/>
        </w:rPr>
        <w:t>،</w:t>
      </w:r>
      <w:r w:rsidRPr="00490081">
        <w:rPr>
          <w:rtl/>
        </w:rPr>
        <w:t xml:space="preserve"> 6/149 و15/115 و20/61</w:t>
      </w:r>
      <w:r>
        <w:rPr>
          <w:rtl/>
        </w:rPr>
        <w:t>،</w:t>
      </w:r>
      <w:r w:rsidRPr="00490081">
        <w:rPr>
          <w:rtl/>
        </w:rPr>
        <w:t xml:space="preserve"> 22/206</w:t>
      </w:r>
      <w:r>
        <w:rPr>
          <w:rtl/>
        </w:rPr>
        <w:t>،</w:t>
      </w:r>
      <w:r w:rsidRPr="00490081">
        <w:rPr>
          <w:rtl/>
        </w:rPr>
        <w:t xml:space="preserve"> علماء معاصرين 137</w:t>
      </w:r>
      <w:r>
        <w:rPr>
          <w:rtl/>
        </w:rPr>
        <w:t>،</w:t>
      </w:r>
      <w:r w:rsidRPr="00490081">
        <w:rPr>
          <w:rtl/>
        </w:rPr>
        <w:t xml:space="preserve"> كتابهاي چابي عربي 244</w:t>
      </w:r>
      <w:r>
        <w:rPr>
          <w:rtl/>
        </w:rPr>
        <w:t>،</w:t>
      </w:r>
      <w:r w:rsidRPr="00490081">
        <w:rPr>
          <w:rtl/>
        </w:rPr>
        <w:t xml:space="preserve"> 287</w:t>
      </w:r>
      <w:r>
        <w:rPr>
          <w:rtl/>
        </w:rPr>
        <w:t>،</w:t>
      </w:r>
      <w:r w:rsidRPr="00490081">
        <w:rPr>
          <w:rtl/>
        </w:rPr>
        <w:t xml:space="preserve"> 289</w:t>
      </w:r>
      <w:r>
        <w:rPr>
          <w:rtl/>
        </w:rPr>
        <w:t>،</w:t>
      </w:r>
      <w:r w:rsidRPr="00490081">
        <w:rPr>
          <w:rtl/>
        </w:rPr>
        <w:t xml:space="preserve"> معجم المطبوعات النجفية 136</w:t>
      </w:r>
      <w:r>
        <w:rPr>
          <w:rtl/>
        </w:rPr>
        <w:t>،</w:t>
      </w:r>
      <w:r w:rsidRPr="00490081">
        <w:rPr>
          <w:rtl/>
        </w:rPr>
        <w:t xml:space="preserve"> معارف الرجال 2/388</w:t>
      </w:r>
      <w:r>
        <w:rPr>
          <w:rtl/>
        </w:rPr>
        <w:t>،</w:t>
      </w:r>
      <w:r w:rsidRPr="00490081">
        <w:rPr>
          <w:rtl/>
        </w:rPr>
        <w:t xml:space="preserve"> معجم المؤلِّفين 11/134</w:t>
      </w:r>
      <w:r>
        <w:rPr>
          <w:rtl/>
        </w:rPr>
        <w:t>،</w:t>
      </w:r>
      <w:r w:rsidRPr="00490081">
        <w:rPr>
          <w:rtl/>
        </w:rPr>
        <w:t xml:space="preserve"> معجم رجال الآثار 6/2098</w:t>
      </w:r>
      <w:r>
        <w:rPr>
          <w:rtl/>
        </w:rPr>
        <w:t>،</w:t>
      </w:r>
      <w:r w:rsidRPr="00490081">
        <w:rPr>
          <w:rtl/>
        </w:rPr>
        <w:t xml:space="preserve"> ريحانة الأدب 4/364</w:t>
      </w:r>
      <w:r>
        <w:rPr>
          <w:rtl/>
        </w:rPr>
        <w:t>،</w:t>
      </w:r>
      <w:r w:rsidRPr="00490081">
        <w:rPr>
          <w:rtl/>
        </w:rPr>
        <w:t xml:space="preserve"> تكملة نجوم السماء 2/282</w:t>
      </w:r>
      <w:r>
        <w:rPr>
          <w:rtl/>
        </w:rPr>
        <w:t>،</w:t>
      </w:r>
      <w:r w:rsidRPr="00490081">
        <w:rPr>
          <w:rtl/>
        </w:rPr>
        <w:t xml:space="preserve"> معجم رجال الفكر 2/955</w:t>
      </w:r>
      <w:r>
        <w:rPr>
          <w:rtl/>
        </w:rPr>
        <w:t>،</w:t>
      </w:r>
      <w:r w:rsidRPr="00490081">
        <w:rPr>
          <w:rtl/>
        </w:rPr>
        <w:t xml:space="preserve"> مفاخر يزد 1/223</w:t>
      </w:r>
      <w:r>
        <w:rPr>
          <w:rtl/>
        </w:rPr>
        <w:t>،</w:t>
      </w:r>
      <w:r w:rsidRPr="00490081">
        <w:rPr>
          <w:rtl/>
        </w:rPr>
        <w:t xml:space="preserve"> النجوم المسرد 201</w:t>
      </w:r>
      <w:r>
        <w:rPr>
          <w:rtl/>
        </w:rPr>
        <w:t>،</w:t>
      </w:r>
      <w:r w:rsidRPr="00490081">
        <w:rPr>
          <w:rtl/>
        </w:rPr>
        <w:t xml:space="preserve"> تراجم الرجال 1/392</w:t>
      </w:r>
      <w:r>
        <w:rPr>
          <w:rtl/>
        </w:rPr>
        <w:t>،</w:t>
      </w:r>
      <w:r w:rsidRPr="00490081">
        <w:rPr>
          <w:rtl/>
        </w:rPr>
        <w:t xml:space="preserve"> 2/694</w:t>
      </w:r>
      <w:r>
        <w:rPr>
          <w:rtl/>
        </w:rPr>
        <w:t>،</w:t>
      </w:r>
      <w:r w:rsidRPr="00490081">
        <w:rPr>
          <w:rtl/>
        </w:rPr>
        <w:t xml:space="preserve"> گنجينه دانشمندان 5/288</w:t>
      </w:r>
      <w:r>
        <w:rPr>
          <w:rtl/>
        </w:rPr>
        <w:t>،</w:t>
      </w:r>
      <w:r w:rsidRPr="00490081">
        <w:rPr>
          <w:rtl/>
        </w:rPr>
        <w:t xml:space="preserve"> 6/123</w:t>
      </w:r>
      <w:r>
        <w:rPr>
          <w:rtl/>
        </w:rPr>
        <w:t>،</w:t>
      </w:r>
      <w:r w:rsidRPr="00490081">
        <w:rPr>
          <w:rtl/>
        </w:rPr>
        <w:t xml:space="preserve"> معجم مؤلِّفي الشيعة 302</w:t>
      </w:r>
      <w:r>
        <w:rPr>
          <w:rtl/>
        </w:rPr>
        <w:t>،</w:t>
      </w:r>
      <w:r w:rsidRPr="00490081">
        <w:rPr>
          <w:rtl/>
        </w:rPr>
        <w:t xml:space="preserve"> أثر آفرينان 4/305</w:t>
      </w:r>
      <w:r>
        <w:rPr>
          <w:rtl/>
        </w:rPr>
        <w:t>،</w:t>
      </w:r>
      <w:r w:rsidRPr="00490081">
        <w:rPr>
          <w:rtl/>
        </w:rPr>
        <w:t xml:space="preserve"> ستارگان حرم 5/171</w:t>
      </w:r>
      <w:r>
        <w:rPr>
          <w:rtl/>
        </w:rPr>
        <w:t>،</w:t>
      </w:r>
      <w:r w:rsidRPr="00490081">
        <w:rPr>
          <w:rtl/>
        </w:rPr>
        <w:t xml:space="preserve"> تذكرة سخنوران يزد 2/622</w:t>
      </w:r>
      <w:r>
        <w:rPr>
          <w:rtl/>
        </w:rPr>
        <w:t>،</w:t>
      </w:r>
      <w:r w:rsidRPr="00490081">
        <w:rPr>
          <w:rtl/>
        </w:rPr>
        <w:t xml:space="preserve"> فرهنگ بزرگان إسلام إيران 564</w:t>
      </w:r>
      <w:r>
        <w:rPr>
          <w:rtl/>
        </w:rPr>
        <w:t>،</w:t>
      </w:r>
      <w:r w:rsidRPr="00490081">
        <w:rPr>
          <w:rtl/>
        </w:rPr>
        <w:t xml:space="preserve"> دانشمندان يزد 138</w:t>
      </w:r>
      <w:r>
        <w:rPr>
          <w:rtl/>
        </w:rPr>
        <w:t>،</w:t>
      </w:r>
      <w:r w:rsidRPr="00490081">
        <w:rPr>
          <w:rtl/>
        </w:rPr>
        <w:t xml:space="preserve"> تذكرة مشاهير ميبد 213</w:t>
      </w:r>
      <w:r>
        <w:rPr>
          <w:rtl/>
        </w:rPr>
        <w:t>،</w:t>
      </w:r>
      <w:r w:rsidRPr="00490081">
        <w:rPr>
          <w:rtl/>
        </w:rPr>
        <w:t xml:space="preserve"> گلش أبرار 2/729</w:t>
      </w:r>
      <w:r>
        <w:rPr>
          <w:rtl/>
        </w:rPr>
        <w:t>،</w:t>
      </w:r>
      <w:r w:rsidRPr="00490081">
        <w:rPr>
          <w:rtl/>
        </w:rPr>
        <w:t xml:space="preserve"> مؤلِّفي كتب چابي 5/668</w:t>
      </w:r>
      <w:r>
        <w:rPr>
          <w:rtl/>
        </w:rPr>
        <w:t>،</w:t>
      </w:r>
      <w:r w:rsidRPr="00490081">
        <w:rPr>
          <w:rtl/>
        </w:rPr>
        <w:t xml:space="preserve"> فهرست نسخة هايي خطي كتابخانه وزيري 5/1578 )</w:t>
      </w:r>
      <w:r>
        <w:rPr>
          <w:rtl/>
        </w:rPr>
        <w:t>.</w:t>
      </w:r>
      <w:r w:rsidRPr="00490081">
        <w:rPr>
          <w:rtl/>
        </w:rPr>
        <w:t xml:space="preserve"> </w:t>
      </w:r>
    </w:p>
    <w:p w:rsidR="00E56C83" w:rsidRPr="00490081" w:rsidRDefault="00E56C83" w:rsidP="00836E3E">
      <w:pPr>
        <w:pStyle w:val="libNormal"/>
        <w:rPr>
          <w:rtl/>
        </w:rPr>
      </w:pPr>
      <w:r w:rsidRPr="00836E3E">
        <w:rPr>
          <w:rStyle w:val="libBold2Char"/>
          <w:rtl/>
        </w:rPr>
        <w:t>296 - السيد محمد بن محمد حسين الحسيني النجف آبادي الأصفهاني</w:t>
      </w:r>
      <w:r w:rsidRPr="00380A5C">
        <w:rPr>
          <w:rtl/>
        </w:rPr>
        <w:t xml:space="preserve"> (1294 - 1358هـ). عالم جليل، فقيه أُصولي، مجتهد محقِّق فاضل زاهد ورع. </w:t>
      </w:r>
    </w:p>
    <w:p w:rsidR="00E56C83" w:rsidRPr="00490081" w:rsidRDefault="00E56C83" w:rsidP="00836E3E">
      <w:pPr>
        <w:pStyle w:val="libNormal"/>
        <w:rPr>
          <w:rtl/>
        </w:rPr>
      </w:pPr>
      <w:r w:rsidRPr="00490081">
        <w:rPr>
          <w:rtl/>
        </w:rPr>
        <w:t>( ترجمته في</w:t>
      </w:r>
      <w:r>
        <w:rPr>
          <w:rtl/>
        </w:rPr>
        <w:t>:</w:t>
      </w:r>
      <w:r w:rsidRPr="00490081">
        <w:rPr>
          <w:rtl/>
        </w:rPr>
        <w:t xml:space="preserve"> تذكرة القبور 481</w:t>
      </w:r>
      <w:r>
        <w:rPr>
          <w:rtl/>
        </w:rPr>
        <w:t>،</w:t>
      </w:r>
      <w:r w:rsidRPr="00490081">
        <w:rPr>
          <w:rtl/>
        </w:rPr>
        <w:t xml:space="preserve"> الذريعة 4/384</w:t>
      </w:r>
      <w:r>
        <w:rPr>
          <w:rtl/>
        </w:rPr>
        <w:t>،</w:t>
      </w:r>
      <w:r w:rsidRPr="00490081">
        <w:rPr>
          <w:rtl/>
        </w:rPr>
        <w:t xml:space="preserve"> و8/257</w:t>
      </w:r>
      <w:r>
        <w:rPr>
          <w:rtl/>
        </w:rPr>
        <w:t>،</w:t>
      </w:r>
      <w:r w:rsidRPr="00490081">
        <w:rPr>
          <w:rtl/>
        </w:rPr>
        <w:t xml:space="preserve"> كتابهاي چاب عربي 292</w:t>
      </w:r>
      <w:r>
        <w:rPr>
          <w:rtl/>
        </w:rPr>
        <w:t>،</w:t>
      </w:r>
      <w:r w:rsidRPr="00490081">
        <w:rPr>
          <w:rtl/>
        </w:rPr>
        <w:t xml:space="preserve"> معجم المؤلِّفين 12/74</w:t>
      </w:r>
      <w:r>
        <w:rPr>
          <w:rtl/>
        </w:rPr>
        <w:t>،</w:t>
      </w:r>
      <w:r w:rsidRPr="00490081">
        <w:rPr>
          <w:rtl/>
        </w:rPr>
        <w:t xml:space="preserve"> معجم رجال الفكر 1/136 )</w:t>
      </w:r>
      <w:r>
        <w:rPr>
          <w:rtl/>
        </w:rPr>
        <w:t>.</w:t>
      </w:r>
      <w:r w:rsidRPr="00490081">
        <w:rPr>
          <w:rtl/>
        </w:rPr>
        <w:t xml:space="preserve"> </w:t>
      </w:r>
    </w:p>
    <w:p w:rsidR="00E56C83" w:rsidRPr="00490081" w:rsidRDefault="00E56C83" w:rsidP="00836E3E">
      <w:pPr>
        <w:pStyle w:val="libNormal"/>
        <w:rPr>
          <w:rtl/>
        </w:rPr>
      </w:pPr>
      <w:r w:rsidRPr="00836E3E">
        <w:rPr>
          <w:rStyle w:val="libBold2Char"/>
          <w:rtl/>
        </w:rPr>
        <w:t>297 - السيد محمد بن محمد كاظم بن عبد العظيم الطباطبائي اليزدي ( نجل المترجَم )</w:t>
      </w:r>
      <w:r w:rsidRPr="00380A5C">
        <w:rPr>
          <w:rtl/>
        </w:rPr>
        <w:t xml:space="preserve"> (ت1334هـ). عالم كبير، فاضل مجتهد، من أستاذة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الذريعة 16/272</w:t>
      </w:r>
      <w:r>
        <w:rPr>
          <w:rtl/>
        </w:rPr>
        <w:t>،</w:t>
      </w:r>
      <w:r w:rsidRPr="00490081">
        <w:rPr>
          <w:rtl/>
        </w:rPr>
        <w:t xml:space="preserve"> 7/148</w:t>
      </w:r>
      <w:r>
        <w:rPr>
          <w:rtl/>
        </w:rPr>
        <w:t>،</w:t>
      </w:r>
      <w:r w:rsidRPr="00490081">
        <w:rPr>
          <w:rtl/>
        </w:rPr>
        <w:t xml:space="preserve"> معارف الرجال 2/329</w:t>
      </w:r>
      <w:r>
        <w:rPr>
          <w:rtl/>
        </w:rPr>
        <w:t>،</w:t>
      </w:r>
      <w:r w:rsidRPr="00490081">
        <w:rPr>
          <w:rtl/>
        </w:rPr>
        <w:t xml:space="preserve"> ماضي النجف 1/160</w:t>
      </w:r>
      <w:r>
        <w:rPr>
          <w:rtl/>
        </w:rPr>
        <w:t>،</w:t>
      </w:r>
      <w:r w:rsidRPr="00490081">
        <w:rPr>
          <w:rtl/>
        </w:rPr>
        <w:t xml:space="preserve"> مجلة لغة العرب س2/275</w:t>
      </w:r>
      <w:r>
        <w:rPr>
          <w:rtl/>
        </w:rPr>
        <w:t>،</w:t>
      </w:r>
      <w:r w:rsidRPr="00490081">
        <w:rPr>
          <w:rtl/>
        </w:rPr>
        <w:t xml:space="preserve"> معجم رجال الفكر 3/1359</w:t>
      </w:r>
      <w:r>
        <w:rPr>
          <w:rtl/>
        </w:rPr>
        <w:t>،</w:t>
      </w:r>
      <w:r w:rsidRPr="00490081">
        <w:rPr>
          <w:rtl/>
        </w:rPr>
        <w:t xml:space="preserve"> أحسن الوديعة 1/168</w:t>
      </w:r>
      <w:r>
        <w:rPr>
          <w:rtl/>
        </w:rPr>
        <w:t>،</w:t>
      </w:r>
      <w:r w:rsidRPr="00490081">
        <w:rPr>
          <w:rtl/>
        </w:rPr>
        <w:t xml:space="preserve"> گنجينه دانشمندان 7/440</w:t>
      </w:r>
      <w:r>
        <w:rPr>
          <w:rtl/>
        </w:rPr>
        <w:t>،</w:t>
      </w:r>
      <w:r w:rsidRPr="00490081">
        <w:rPr>
          <w:rtl/>
        </w:rPr>
        <w:t xml:space="preserve"> منار الهدى في الأنساب 205</w:t>
      </w:r>
      <w:r>
        <w:rPr>
          <w:rtl/>
        </w:rPr>
        <w:t>،</w:t>
      </w:r>
      <w:r w:rsidRPr="00490081">
        <w:rPr>
          <w:rtl/>
        </w:rPr>
        <w:t xml:space="preserve"> بقايا الأطياب 58</w:t>
      </w:r>
      <w:r>
        <w:rPr>
          <w:rtl/>
        </w:rPr>
        <w:t>،</w:t>
      </w:r>
      <w:r w:rsidRPr="00490081">
        <w:rPr>
          <w:rtl/>
        </w:rPr>
        <w:t xml:space="preserve"> رحلة الجهاد لكاشف الغطاء</w:t>
      </w:r>
      <w:r>
        <w:rPr>
          <w:rtl/>
        </w:rPr>
        <w:t xml:space="preserve"> - </w:t>
      </w:r>
      <w:r w:rsidRPr="00490081">
        <w:rPr>
          <w:rtl/>
        </w:rPr>
        <w:t>ملحق رقم 1 في كتابنا هذا</w:t>
      </w:r>
      <w:r>
        <w:rPr>
          <w:rtl/>
        </w:rPr>
        <w:t>،</w:t>
      </w:r>
      <w:r w:rsidRPr="00490081">
        <w:rPr>
          <w:rtl/>
        </w:rPr>
        <w:t xml:space="preserve"> مسودات كتاب السيد اليزدي للسيد عبد العزيز</w:t>
      </w:r>
      <w:r>
        <w:rPr>
          <w:rtl/>
        </w:rPr>
        <w:t xml:space="preserve"> - </w:t>
      </w:r>
      <w:r w:rsidRPr="00490081">
        <w:rPr>
          <w:rtl/>
        </w:rPr>
        <w:t>خ</w:t>
      </w:r>
      <w:r>
        <w:rPr>
          <w:rtl/>
        </w:rPr>
        <w:t xml:space="preserve"> -،</w:t>
      </w:r>
      <w:r w:rsidRPr="00490081">
        <w:rPr>
          <w:rtl/>
        </w:rPr>
        <w:t xml:space="preserve"> شهداي روحانيت شيعة ص140</w:t>
      </w:r>
      <w:r>
        <w:rPr>
          <w:rtl/>
        </w:rPr>
        <w:t xml:space="preserve"> - </w:t>
      </w:r>
      <w:r w:rsidRPr="00490081">
        <w:rPr>
          <w:rtl/>
        </w:rPr>
        <w:t>143</w:t>
      </w:r>
      <w:r>
        <w:rPr>
          <w:rtl/>
        </w:rPr>
        <w:t>،</w:t>
      </w:r>
      <w:r w:rsidRPr="00490081">
        <w:rPr>
          <w:rtl/>
        </w:rPr>
        <w:t xml:space="preserve"> سيد محمد كاظم يزدي فقيه دور انديش 113</w:t>
      </w:r>
      <w:r>
        <w:rPr>
          <w:rtl/>
        </w:rPr>
        <w:t>،</w:t>
      </w:r>
      <w:r w:rsidRPr="00490081">
        <w:rPr>
          <w:rtl/>
        </w:rPr>
        <w:t xml:space="preserve"> شكوه پارسايي وپايداري 77</w:t>
      </w:r>
      <w:r>
        <w:rPr>
          <w:rtl/>
        </w:rPr>
        <w:t>،</w:t>
      </w:r>
      <w:r w:rsidRPr="00490081">
        <w:rPr>
          <w:rtl/>
        </w:rPr>
        <w:t xml:space="preserve"> معجم مؤلِّفي الشيعة 458</w:t>
      </w:r>
      <w:r>
        <w:rPr>
          <w:rtl/>
        </w:rPr>
        <w:t>،</w:t>
      </w:r>
      <w:r w:rsidRPr="00490081">
        <w:rPr>
          <w:rtl/>
        </w:rPr>
        <w:t xml:space="preserve"> گلزار أبرار 450</w:t>
      </w:r>
      <w:r>
        <w:rPr>
          <w:rtl/>
        </w:rPr>
        <w:t>،</w:t>
      </w:r>
      <w:r w:rsidRPr="00490081">
        <w:rPr>
          <w:rtl/>
        </w:rPr>
        <w:t xml:space="preserve"> مفاخر يزد 422</w:t>
      </w:r>
      <w:r>
        <w:rPr>
          <w:rtl/>
        </w:rPr>
        <w:t xml:space="preserve"> - </w:t>
      </w:r>
      <w:r w:rsidRPr="00490081">
        <w:rPr>
          <w:rtl/>
        </w:rPr>
        <w:t>423 )</w:t>
      </w:r>
      <w:r>
        <w:rPr>
          <w:rtl/>
        </w:rPr>
        <w:t>.</w:t>
      </w:r>
      <w:r w:rsidRPr="00490081">
        <w:rPr>
          <w:rtl/>
        </w:rPr>
        <w:t xml:space="preserve"> </w:t>
      </w:r>
    </w:p>
    <w:p w:rsidR="00E56C83" w:rsidRPr="00490081" w:rsidRDefault="00E56C83" w:rsidP="00836E3E">
      <w:pPr>
        <w:pStyle w:val="libNormal"/>
        <w:rPr>
          <w:rtl/>
        </w:rPr>
      </w:pPr>
      <w:r w:rsidRPr="00836E3E">
        <w:rPr>
          <w:rStyle w:val="libBold2Char"/>
          <w:rtl/>
        </w:rPr>
        <w:t>298 - الشيخ محمد بن محمود بن عبد الحسين سماكة</w:t>
      </w:r>
      <w:r w:rsidRPr="00380A5C">
        <w:rPr>
          <w:rtl/>
        </w:rPr>
        <w:t xml:space="preserve"> (1302 - 1368هـ). فقيه عالم، مؤلِّف جليل، تقي ورع. </w:t>
      </w:r>
    </w:p>
    <w:p w:rsidR="00E56C83" w:rsidRDefault="00E56C83" w:rsidP="00836E3E">
      <w:pPr>
        <w:pStyle w:val="libNormal"/>
      </w:pPr>
      <w:r>
        <w:br w:type="page"/>
      </w:r>
    </w:p>
    <w:p w:rsidR="00E56C83" w:rsidRPr="00490081" w:rsidRDefault="00E56C83" w:rsidP="00836E3E">
      <w:pPr>
        <w:pStyle w:val="libNormal"/>
        <w:rPr>
          <w:rtl/>
        </w:rPr>
      </w:pPr>
      <w:r w:rsidRPr="00490081">
        <w:rPr>
          <w:rtl/>
        </w:rPr>
        <w:lastRenderedPageBreak/>
        <w:t>( ترجمته في</w:t>
      </w:r>
      <w:r>
        <w:rPr>
          <w:rtl/>
        </w:rPr>
        <w:t>:</w:t>
      </w:r>
      <w:r w:rsidRPr="00490081">
        <w:rPr>
          <w:rtl/>
        </w:rPr>
        <w:t xml:space="preserve"> الذريعة 7/38</w:t>
      </w:r>
      <w:r>
        <w:rPr>
          <w:rtl/>
        </w:rPr>
        <w:t>،</w:t>
      </w:r>
      <w:r w:rsidRPr="00490081">
        <w:rPr>
          <w:rtl/>
        </w:rPr>
        <w:t xml:space="preserve"> مشهد الإمام 4/131</w:t>
      </w:r>
      <w:r>
        <w:rPr>
          <w:rtl/>
        </w:rPr>
        <w:t>،</w:t>
      </w:r>
      <w:r w:rsidRPr="00490081">
        <w:rPr>
          <w:rtl/>
        </w:rPr>
        <w:t xml:space="preserve"> معارف الرجال 2/394</w:t>
      </w:r>
      <w:r>
        <w:rPr>
          <w:rtl/>
        </w:rPr>
        <w:t>،</w:t>
      </w:r>
      <w:r w:rsidRPr="00490081">
        <w:rPr>
          <w:rtl/>
        </w:rPr>
        <w:t xml:space="preserve"> معجم المطبوعات النجفية 150</w:t>
      </w:r>
      <w:r>
        <w:rPr>
          <w:rtl/>
        </w:rPr>
        <w:t>،</w:t>
      </w:r>
      <w:r w:rsidRPr="00490081">
        <w:rPr>
          <w:rtl/>
        </w:rPr>
        <w:t xml:space="preserve"> 378</w:t>
      </w:r>
      <w:r>
        <w:rPr>
          <w:rtl/>
        </w:rPr>
        <w:t>،</w:t>
      </w:r>
      <w:r w:rsidRPr="00490081">
        <w:rPr>
          <w:rtl/>
        </w:rPr>
        <w:t xml:space="preserve"> معجم المؤلِّفين العراقيين 3/180</w:t>
      </w:r>
      <w:r>
        <w:rPr>
          <w:rtl/>
        </w:rPr>
        <w:t>،</w:t>
      </w:r>
      <w:r w:rsidRPr="00490081">
        <w:rPr>
          <w:rtl/>
        </w:rPr>
        <w:t xml:space="preserve"> معجم رجال الفكر 2/684</w:t>
      </w:r>
      <w:r>
        <w:rPr>
          <w:rtl/>
        </w:rPr>
        <w:t>،</w:t>
      </w:r>
      <w:r w:rsidRPr="00490081">
        <w:rPr>
          <w:rtl/>
        </w:rPr>
        <w:t xml:space="preserve"> بقايا الأطياب 132</w:t>
      </w:r>
      <w:r>
        <w:rPr>
          <w:rtl/>
        </w:rPr>
        <w:t>،</w:t>
      </w:r>
      <w:r w:rsidRPr="00490081">
        <w:rPr>
          <w:rtl/>
        </w:rPr>
        <w:t xml:space="preserve"> المنتخب 601 )</w:t>
      </w:r>
      <w:r>
        <w:rPr>
          <w:rtl/>
        </w:rPr>
        <w:t>.</w:t>
      </w:r>
      <w:r w:rsidRPr="00490081">
        <w:rPr>
          <w:rtl/>
        </w:rPr>
        <w:t xml:space="preserve"> </w:t>
      </w:r>
    </w:p>
    <w:p w:rsidR="00E56C83" w:rsidRPr="00490081" w:rsidRDefault="00E56C83" w:rsidP="00836E3E">
      <w:pPr>
        <w:pStyle w:val="libNormal"/>
        <w:rPr>
          <w:rtl/>
        </w:rPr>
      </w:pPr>
      <w:r w:rsidRPr="00836E3E">
        <w:rPr>
          <w:rStyle w:val="libBold2Char"/>
          <w:rtl/>
        </w:rPr>
        <w:t>299 - الشيخ محمد مهدي بن محمد إسماعيل الغروي الأصفهاني</w:t>
      </w:r>
      <w:r w:rsidRPr="00380A5C">
        <w:rPr>
          <w:rtl/>
        </w:rPr>
        <w:t xml:space="preserve"> (1303 - 1365هـ). عالم كبير، مدرِّس. </w:t>
      </w:r>
    </w:p>
    <w:p w:rsidR="00E56C83" w:rsidRPr="00490081" w:rsidRDefault="00E56C83" w:rsidP="00836E3E">
      <w:pPr>
        <w:pStyle w:val="libNormal"/>
        <w:rPr>
          <w:rtl/>
        </w:rPr>
      </w:pPr>
      <w:r w:rsidRPr="00490081">
        <w:rPr>
          <w:rtl/>
        </w:rPr>
        <w:t>( ترجمته في</w:t>
      </w:r>
      <w:r>
        <w:rPr>
          <w:rtl/>
        </w:rPr>
        <w:t>:</w:t>
      </w:r>
      <w:r w:rsidRPr="00490081">
        <w:rPr>
          <w:rtl/>
        </w:rPr>
        <w:t xml:space="preserve"> مشاهير مدفون در حرم رضوي 225</w:t>
      </w:r>
      <w:r>
        <w:rPr>
          <w:rtl/>
        </w:rPr>
        <w:t>،</w:t>
      </w:r>
      <w:r w:rsidRPr="00490081">
        <w:rPr>
          <w:rtl/>
        </w:rPr>
        <w:t xml:space="preserve"> علماء بزرگ شيعة 384</w:t>
      </w:r>
      <w:r>
        <w:rPr>
          <w:rtl/>
        </w:rPr>
        <w:t>،</w:t>
      </w:r>
      <w:r w:rsidRPr="00490081">
        <w:rPr>
          <w:rtl/>
        </w:rPr>
        <w:t xml:space="preserve"> تاريخ آستان قدس 337</w:t>
      </w:r>
      <w:r>
        <w:rPr>
          <w:rtl/>
        </w:rPr>
        <w:t>،</w:t>
      </w:r>
      <w:r w:rsidRPr="00490081">
        <w:rPr>
          <w:rtl/>
        </w:rPr>
        <w:t xml:space="preserve"> نداي خراسان في 15/1/1342</w:t>
      </w:r>
      <w:r>
        <w:rPr>
          <w:rtl/>
        </w:rPr>
        <w:t>،</w:t>
      </w:r>
      <w:r w:rsidRPr="00490081">
        <w:rPr>
          <w:rtl/>
        </w:rPr>
        <w:t xml:space="preserve"> خورشيد تابان در علمي قرآن ص20</w:t>
      </w:r>
      <w:r>
        <w:rPr>
          <w:rtl/>
        </w:rPr>
        <w:t>،</w:t>
      </w:r>
      <w:r w:rsidRPr="00490081">
        <w:rPr>
          <w:rtl/>
        </w:rPr>
        <w:t xml:space="preserve"> كتاب أبواب الهدى ص46 )</w:t>
      </w:r>
      <w:r>
        <w:rPr>
          <w:rtl/>
        </w:rPr>
        <w:t>.</w:t>
      </w:r>
      <w:r w:rsidRPr="00490081">
        <w:rPr>
          <w:rtl/>
        </w:rPr>
        <w:t xml:space="preserve"> </w:t>
      </w:r>
    </w:p>
    <w:p w:rsidR="00E56C83" w:rsidRPr="00490081" w:rsidRDefault="00E56C83" w:rsidP="00836E3E">
      <w:pPr>
        <w:pStyle w:val="libNormal"/>
        <w:rPr>
          <w:rtl/>
        </w:rPr>
      </w:pPr>
      <w:r w:rsidRPr="00836E3E">
        <w:rPr>
          <w:rStyle w:val="libBold2Char"/>
          <w:rtl/>
        </w:rPr>
        <w:t>300 - السيد الميرزا محمد مهدي بن علي بن أبي القاسم المجاب الموسوي العلوي الخوانساري</w:t>
      </w:r>
      <w:r w:rsidRPr="00380A5C">
        <w:rPr>
          <w:rtl/>
        </w:rPr>
        <w:t xml:space="preserve"> (حدود 1292 - 1327هـ). </w:t>
      </w:r>
    </w:p>
    <w:p w:rsidR="00E56C83" w:rsidRPr="00490081" w:rsidRDefault="00E56C83" w:rsidP="00836E3E">
      <w:pPr>
        <w:pStyle w:val="libNormal"/>
        <w:rPr>
          <w:rtl/>
        </w:rPr>
      </w:pPr>
      <w:r w:rsidRPr="00490081">
        <w:rPr>
          <w:rtl/>
        </w:rPr>
        <w:t>( ترجمته في</w:t>
      </w:r>
      <w:r>
        <w:rPr>
          <w:rtl/>
        </w:rPr>
        <w:t>:</w:t>
      </w:r>
      <w:r w:rsidRPr="00490081">
        <w:rPr>
          <w:rtl/>
        </w:rPr>
        <w:t xml:space="preserve"> ضياء الأبصار 2/577</w:t>
      </w:r>
      <w:r>
        <w:rPr>
          <w:rtl/>
        </w:rPr>
        <w:t xml:space="preserve"> - </w:t>
      </w:r>
      <w:r w:rsidRPr="00490081">
        <w:rPr>
          <w:rtl/>
        </w:rPr>
        <w:t>578</w:t>
      </w:r>
      <w:r>
        <w:rPr>
          <w:rtl/>
        </w:rPr>
        <w:t>،</w:t>
      </w:r>
      <w:r w:rsidRPr="00490081">
        <w:rPr>
          <w:rtl/>
        </w:rPr>
        <w:t xml:space="preserve"> وفيه ولادته ووفاته (1291</w:t>
      </w:r>
      <w:r>
        <w:rPr>
          <w:rtl/>
        </w:rPr>
        <w:t xml:space="preserve"> - </w:t>
      </w:r>
      <w:r w:rsidRPr="00490081">
        <w:rPr>
          <w:rtl/>
        </w:rPr>
        <w:t>1329هـ)</w:t>
      </w:r>
      <w:r>
        <w:rPr>
          <w:rtl/>
        </w:rPr>
        <w:t>.</w:t>
      </w:r>
      <w:r w:rsidRPr="00490081">
        <w:rPr>
          <w:rtl/>
        </w:rPr>
        <w:t xml:space="preserve"> </w:t>
      </w:r>
    </w:p>
    <w:p w:rsidR="00E56C83" w:rsidRPr="00490081" w:rsidRDefault="00E56C83" w:rsidP="00836E3E">
      <w:pPr>
        <w:pStyle w:val="libNormal"/>
        <w:rPr>
          <w:rtl/>
        </w:rPr>
      </w:pPr>
      <w:r w:rsidRPr="00836E3E">
        <w:rPr>
          <w:rStyle w:val="libBold2Char"/>
          <w:rtl/>
        </w:rPr>
        <w:t>301 - السيد محمد مهدي بن علي بن محمد الغريفي الموسوي البحراني</w:t>
      </w:r>
      <w:r w:rsidRPr="00380A5C">
        <w:rPr>
          <w:rtl/>
        </w:rPr>
        <w:t xml:space="preserve"> (1299 - 13439هـ). عالم فقيه أُصولي جليل، مجتهد فاضل، من أساتذة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أعيان الشيعة 48/126</w:t>
      </w:r>
      <w:r>
        <w:rPr>
          <w:rtl/>
        </w:rPr>
        <w:t>،</w:t>
      </w:r>
      <w:r w:rsidRPr="00490081">
        <w:rPr>
          <w:rtl/>
        </w:rPr>
        <w:t xml:space="preserve"> الأعلام 8/258</w:t>
      </w:r>
      <w:r>
        <w:rPr>
          <w:rtl/>
        </w:rPr>
        <w:t>،</w:t>
      </w:r>
      <w:r w:rsidRPr="00490081">
        <w:rPr>
          <w:rtl/>
        </w:rPr>
        <w:t xml:space="preserve"> جامع الأنساب 27</w:t>
      </w:r>
      <w:r>
        <w:rPr>
          <w:rtl/>
        </w:rPr>
        <w:t>،</w:t>
      </w:r>
      <w:r w:rsidRPr="00490081">
        <w:rPr>
          <w:rtl/>
        </w:rPr>
        <w:t xml:space="preserve"> 148</w:t>
      </w:r>
      <w:r>
        <w:rPr>
          <w:rtl/>
        </w:rPr>
        <w:t>،</w:t>
      </w:r>
      <w:r w:rsidRPr="00490081">
        <w:rPr>
          <w:rtl/>
        </w:rPr>
        <w:t xml:space="preserve"> الذريعة 1/474</w:t>
      </w:r>
      <w:r>
        <w:rPr>
          <w:rtl/>
        </w:rPr>
        <w:t>،</w:t>
      </w:r>
      <w:r w:rsidRPr="00490081">
        <w:rPr>
          <w:rtl/>
        </w:rPr>
        <w:t xml:space="preserve"> 488</w:t>
      </w:r>
      <w:r>
        <w:rPr>
          <w:rtl/>
        </w:rPr>
        <w:t>،</w:t>
      </w:r>
      <w:r w:rsidRPr="00490081">
        <w:rPr>
          <w:rtl/>
        </w:rPr>
        <w:t xml:space="preserve"> و2/388</w:t>
      </w:r>
      <w:r>
        <w:rPr>
          <w:rtl/>
        </w:rPr>
        <w:t>،</w:t>
      </w:r>
      <w:r w:rsidRPr="00490081">
        <w:rPr>
          <w:rtl/>
        </w:rPr>
        <w:t xml:space="preserve"> و3/175</w:t>
      </w:r>
      <w:r>
        <w:rPr>
          <w:rtl/>
        </w:rPr>
        <w:t>،</w:t>
      </w:r>
      <w:r w:rsidRPr="00490081">
        <w:rPr>
          <w:rtl/>
        </w:rPr>
        <w:t xml:space="preserve"> و403</w:t>
      </w:r>
      <w:r>
        <w:rPr>
          <w:rtl/>
        </w:rPr>
        <w:t>،</w:t>
      </w:r>
      <w:r w:rsidRPr="00490081">
        <w:rPr>
          <w:rtl/>
        </w:rPr>
        <w:t xml:space="preserve"> و4/212</w:t>
      </w:r>
      <w:r>
        <w:rPr>
          <w:rtl/>
        </w:rPr>
        <w:t>،</w:t>
      </w:r>
      <w:r w:rsidRPr="00490081">
        <w:rPr>
          <w:rtl/>
        </w:rPr>
        <w:t xml:space="preserve"> 515 و8/114</w:t>
      </w:r>
      <w:r>
        <w:rPr>
          <w:rtl/>
        </w:rPr>
        <w:t>،</w:t>
      </w:r>
      <w:r w:rsidRPr="00490081">
        <w:rPr>
          <w:rtl/>
        </w:rPr>
        <w:t xml:space="preserve"> 116</w:t>
      </w:r>
      <w:r>
        <w:rPr>
          <w:rtl/>
        </w:rPr>
        <w:t>،</w:t>
      </w:r>
      <w:r w:rsidRPr="00490081">
        <w:rPr>
          <w:rtl/>
        </w:rPr>
        <w:t xml:space="preserve"> 373 و17/25</w:t>
      </w:r>
      <w:r>
        <w:rPr>
          <w:rtl/>
        </w:rPr>
        <w:t>،</w:t>
      </w:r>
      <w:r w:rsidRPr="00490081">
        <w:rPr>
          <w:rtl/>
        </w:rPr>
        <w:t xml:space="preserve"> شعراء الغري 10/126</w:t>
      </w:r>
      <w:r>
        <w:rPr>
          <w:rtl/>
        </w:rPr>
        <w:t>،</w:t>
      </w:r>
      <w:r w:rsidRPr="00490081">
        <w:rPr>
          <w:rtl/>
        </w:rPr>
        <w:t xml:space="preserve"> مصفّى المقال 472</w:t>
      </w:r>
      <w:r>
        <w:rPr>
          <w:rtl/>
        </w:rPr>
        <w:t>،</w:t>
      </w:r>
      <w:r w:rsidRPr="00490081">
        <w:rPr>
          <w:rtl/>
        </w:rPr>
        <w:t xml:space="preserve"> معجم المؤلِّفين 13/30</w:t>
      </w:r>
      <w:r>
        <w:rPr>
          <w:rtl/>
        </w:rPr>
        <w:t>،</w:t>
      </w:r>
      <w:r w:rsidRPr="00490081">
        <w:rPr>
          <w:rtl/>
        </w:rPr>
        <w:t xml:space="preserve"> معارف الرجال 3/150</w:t>
      </w:r>
      <w:r>
        <w:rPr>
          <w:rtl/>
        </w:rPr>
        <w:t>،</w:t>
      </w:r>
      <w:r w:rsidRPr="00490081">
        <w:rPr>
          <w:rtl/>
        </w:rPr>
        <w:t xml:space="preserve"> معجم المولِّفين العراقيين 3/347</w:t>
      </w:r>
      <w:r>
        <w:rPr>
          <w:rtl/>
        </w:rPr>
        <w:t>،</w:t>
      </w:r>
      <w:r w:rsidRPr="00490081">
        <w:rPr>
          <w:rtl/>
        </w:rPr>
        <w:t xml:space="preserve"> معجم المطبوعات النجفية 118</w:t>
      </w:r>
      <w:r>
        <w:rPr>
          <w:rtl/>
        </w:rPr>
        <w:t>،</w:t>
      </w:r>
      <w:r w:rsidRPr="00490081">
        <w:rPr>
          <w:rtl/>
        </w:rPr>
        <w:t xml:space="preserve"> معجم رجال الفكر 2/920 )</w:t>
      </w:r>
      <w:r>
        <w:rPr>
          <w:rtl/>
        </w:rPr>
        <w:t>.</w:t>
      </w:r>
      <w:r w:rsidRPr="00490081">
        <w:rPr>
          <w:rtl/>
        </w:rPr>
        <w:t xml:space="preserve"> </w:t>
      </w:r>
    </w:p>
    <w:p w:rsidR="00E56C83" w:rsidRPr="00490081" w:rsidRDefault="00E56C83" w:rsidP="00836E3E">
      <w:pPr>
        <w:pStyle w:val="libNormal"/>
        <w:rPr>
          <w:rtl/>
        </w:rPr>
      </w:pPr>
      <w:r w:rsidRPr="00836E3E">
        <w:rPr>
          <w:rStyle w:val="libBold2Char"/>
          <w:rtl/>
        </w:rPr>
        <w:t>302 - الشيخ محمد هادي بن مصطفى بن محمد بن عبد الرضا الخوئي اليزدي</w:t>
      </w:r>
      <w:r w:rsidRPr="00380A5C">
        <w:rPr>
          <w:rtl/>
        </w:rPr>
        <w:t xml:space="preserve"> (1255 - 1308هـ). عالم جليل. </w:t>
      </w:r>
    </w:p>
    <w:p w:rsidR="00E56C83" w:rsidRPr="00490081" w:rsidRDefault="00E56C83" w:rsidP="00836E3E">
      <w:pPr>
        <w:pStyle w:val="libNormal"/>
        <w:rPr>
          <w:rtl/>
        </w:rPr>
      </w:pPr>
      <w:r w:rsidRPr="00490081">
        <w:rPr>
          <w:rtl/>
        </w:rPr>
        <w:t>( ترجمته في</w:t>
      </w:r>
      <w:r>
        <w:rPr>
          <w:rtl/>
        </w:rPr>
        <w:t>:</w:t>
      </w:r>
      <w:r w:rsidRPr="00490081">
        <w:rPr>
          <w:rtl/>
        </w:rPr>
        <w:t xml:space="preserve"> مفاخر يزد 1/271</w:t>
      </w:r>
      <w:r>
        <w:rPr>
          <w:rtl/>
        </w:rPr>
        <w:t>،</w:t>
      </w:r>
      <w:r w:rsidRPr="00490081">
        <w:rPr>
          <w:rtl/>
        </w:rPr>
        <w:t xml:space="preserve"> تراجم الرجال ط2/295</w:t>
      </w:r>
      <w:r>
        <w:rPr>
          <w:rtl/>
        </w:rPr>
        <w:t>،</w:t>
      </w:r>
      <w:r w:rsidRPr="00490081">
        <w:rPr>
          <w:rtl/>
        </w:rPr>
        <w:t xml:space="preserve"> النجوم المسرد 150</w:t>
      </w:r>
      <w:r>
        <w:rPr>
          <w:rtl/>
        </w:rPr>
        <w:t>،</w:t>
      </w:r>
      <w:r w:rsidRPr="00490081">
        <w:rPr>
          <w:rtl/>
        </w:rPr>
        <w:t xml:space="preserve"> فرهيختگان دار العبادة 58</w:t>
      </w:r>
      <w:r>
        <w:rPr>
          <w:rtl/>
        </w:rPr>
        <w:t>،</w:t>
      </w:r>
      <w:r w:rsidRPr="00490081">
        <w:rPr>
          <w:rtl/>
        </w:rPr>
        <w:t xml:space="preserve"> چشمه أي در كوير 105</w:t>
      </w:r>
      <w:r>
        <w:rPr>
          <w:rtl/>
        </w:rPr>
        <w:t>،</w:t>
      </w:r>
      <w:r w:rsidRPr="00490081">
        <w:rPr>
          <w:rtl/>
        </w:rPr>
        <w:t xml:space="preserve"> شكوه پارسايي وپايداري 61</w:t>
      </w:r>
      <w:r>
        <w:rPr>
          <w:rtl/>
        </w:rPr>
        <w:t>،</w:t>
      </w:r>
      <w:r w:rsidRPr="00490081">
        <w:rPr>
          <w:rtl/>
        </w:rPr>
        <w:t xml:space="preserve"> گلشن أبرار 1/445</w:t>
      </w:r>
      <w:r>
        <w:rPr>
          <w:rtl/>
        </w:rPr>
        <w:t>،</w:t>
      </w:r>
      <w:r w:rsidRPr="00490081">
        <w:rPr>
          <w:rtl/>
        </w:rPr>
        <w:t xml:space="preserve"> نسل نور 88</w:t>
      </w:r>
      <w:r>
        <w:rPr>
          <w:rtl/>
        </w:rPr>
        <w:t>،</w:t>
      </w:r>
      <w:r w:rsidRPr="00490081">
        <w:rPr>
          <w:rtl/>
        </w:rPr>
        <w:t xml:space="preserve"> فقيه دور انديش 32 )</w:t>
      </w:r>
      <w:r>
        <w:rPr>
          <w:rtl/>
        </w:rPr>
        <w:t>.</w:t>
      </w:r>
      <w:r w:rsidRPr="00490081">
        <w:rPr>
          <w:rtl/>
        </w:rPr>
        <w:t xml:space="preserve"> </w:t>
      </w:r>
    </w:p>
    <w:p w:rsidR="00E56C83" w:rsidRPr="00490081" w:rsidRDefault="00E56C83" w:rsidP="00836E3E">
      <w:pPr>
        <w:pStyle w:val="libNormal"/>
        <w:rPr>
          <w:rtl/>
        </w:rPr>
      </w:pPr>
      <w:r w:rsidRPr="00836E3E">
        <w:rPr>
          <w:rStyle w:val="libBold2Char"/>
          <w:rtl/>
        </w:rPr>
        <w:t>303 - السيد محمد هاشم بن عبد الله الموسوي التبريزي الطسوجي المرندي</w:t>
      </w:r>
      <w:r w:rsidRPr="00380A5C">
        <w:rPr>
          <w:rtl/>
        </w:rPr>
        <w:t xml:space="preserve"> (ت1358هـ). فقيه أُصولي، عالم جليل، مجتهد محدِّث، أديب فاضل، شاعر </w:t>
      </w:r>
    </w:p>
    <w:p w:rsidR="00E56C83" w:rsidRDefault="00E56C83" w:rsidP="00836E3E">
      <w:pPr>
        <w:pStyle w:val="libNormal"/>
      </w:pPr>
      <w:r>
        <w:br w:type="page"/>
      </w:r>
    </w:p>
    <w:p w:rsidR="00E56C83" w:rsidRPr="00490081" w:rsidRDefault="00E56C83" w:rsidP="00836E3E">
      <w:pPr>
        <w:pStyle w:val="libNormal"/>
        <w:rPr>
          <w:rtl/>
        </w:rPr>
      </w:pPr>
      <w:r w:rsidRPr="00490081">
        <w:rPr>
          <w:rtl/>
        </w:rPr>
        <w:lastRenderedPageBreak/>
        <w:t>بالعربية والفارسية والتركية</w:t>
      </w:r>
      <w:r>
        <w:rPr>
          <w:rtl/>
        </w:rPr>
        <w:t>،</w:t>
      </w:r>
      <w:r w:rsidRPr="00490081">
        <w:rPr>
          <w:rtl/>
        </w:rPr>
        <w:t xml:space="preserve"> من أساتذة الفقه والأُصول</w:t>
      </w:r>
      <w:r>
        <w:rPr>
          <w:rtl/>
        </w:rPr>
        <w:t>.</w:t>
      </w:r>
      <w:r w:rsidRPr="00490081">
        <w:rPr>
          <w:rtl/>
        </w:rPr>
        <w:t xml:space="preserve"> </w:t>
      </w:r>
    </w:p>
    <w:p w:rsidR="00E56C83" w:rsidRPr="00490081" w:rsidRDefault="00E56C83" w:rsidP="00836E3E">
      <w:pPr>
        <w:pStyle w:val="libNormal"/>
        <w:rPr>
          <w:rtl/>
        </w:rPr>
      </w:pPr>
      <w:r w:rsidRPr="00490081">
        <w:rPr>
          <w:rtl/>
        </w:rPr>
        <w:t>( ترجمته في</w:t>
      </w:r>
      <w:r>
        <w:rPr>
          <w:rtl/>
        </w:rPr>
        <w:t>:</w:t>
      </w:r>
      <w:r w:rsidRPr="00490081">
        <w:rPr>
          <w:rtl/>
        </w:rPr>
        <w:t xml:space="preserve"> أعيان الشيعة 10/248</w:t>
      </w:r>
      <w:r>
        <w:rPr>
          <w:rtl/>
        </w:rPr>
        <w:t>،</w:t>
      </w:r>
      <w:r w:rsidRPr="00490081">
        <w:rPr>
          <w:rtl/>
        </w:rPr>
        <w:t xml:space="preserve"> تاريخ خوي 559</w:t>
      </w:r>
      <w:r>
        <w:rPr>
          <w:rtl/>
        </w:rPr>
        <w:t>،</w:t>
      </w:r>
      <w:r w:rsidRPr="00490081">
        <w:rPr>
          <w:rtl/>
        </w:rPr>
        <w:t xml:space="preserve"> الذريعة 1/431</w:t>
      </w:r>
      <w:r>
        <w:rPr>
          <w:rtl/>
        </w:rPr>
        <w:t>،</w:t>
      </w:r>
      <w:r w:rsidRPr="00490081">
        <w:rPr>
          <w:rtl/>
        </w:rPr>
        <w:t xml:space="preserve"> و14/205</w:t>
      </w:r>
      <w:r>
        <w:rPr>
          <w:rtl/>
        </w:rPr>
        <w:t>،</w:t>
      </w:r>
      <w:r w:rsidRPr="00490081">
        <w:rPr>
          <w:rtl/>
        </w:rPr>
        <w:t xml:space="preserve"> و16/134</w:t>
      </w:r>
      <w:r>
        <w:rPr>
          <w:rtl/>
        </w:rPr>
        <w:t>،</w:t>
      </w:r>
      <w:r w:rsidRPr="00490081">
        <w:rPr>
          <w:rtl/>
        </w:rPr>
        <w:t xml:space="preserve"> 322 و15/92</w:t>
      </w:r>
      <w:r>
        <w:rPr>
          <w:rtl/>
        </w:rPr>
        <w:t>،</w:t>
      </w:r>
      <w:r w:rsidRPr="00490081">
        <w:rPr>
          <w:rtl/>
        </w:rPr>
        <w:t xml:space="preserve"> و20/312</w:t>
      </w:r>
      <w:r>
        <w:rPr>
          <w:rtl/>
        </w:rPr>
        <w:t>،</w:t>
      </w:r>
      <w:r w:rsidRPr="00490081">
        <w:rPr>
          <w:rtl/>
        </w:rPr>
        <w:t xml:space="preserve"> و21/342</w:t>
      </w:r>
      <w:r>
        <w:rPr>
          <w:rtl/>
        </w:rPr>
        <w:t>،</w:t>
      </w:r>
      <w:r w:rsidRPr="00490081">
        <w:rPr>
          <w:rtl/>
        </w:rPr>
        <w:t xml:space="preserve"> و23/124</w:t>
      </w:r>
      <w:r>
        <w:rPr>
          <w:rtl/>
        </w:rPr>
        <w:t>،</w:t>
      </w:r>
      <w:r w:rsidRPr="00490081">
        <w:rPr>
          <w:rtl/>
        </w:rPr>
        <w:t xml:space="preserve"> و25/100</w:t>
      </w:r>
      <w:r>
        <w:rPr>
          <w:rtl/>
        </w:rPr>
        <w:t>،</w:t>
      </w:r>
      <w:r w:rsidRPr="00490081">
        <w:rPr>
          <w:rtl/>
        </w:rPr>
        <w:t xml:space="preserve"> سخنوران آذربايجان 2/1031</w:t>
      </w:r>
      <w:r>
        <w:rPr>
          <w:rtl/>
        </w:rPr>
        <w:t>،</w:t>
      </w:r>
      <w:r w:rsidRPr="00490081">
        <w:rPr>
          <w:rtl/>
        </w:rPr>
        <w:t xml:space="preserve"> كتابهاي چابي فارسي 2/3530 و3/3283</w:t>
      </w:r>
      <w:r>
        <w:rPr>
          <w:rtl/>
        </w:rPr>
        <w:t>،</w:t>
      </w:r>
      <w:r w:rsidRPr="00490081">
        <w:rPr>
          <w:rtl/>
        </w:rPr>
        <w:t xml:space="preserve"> معارف الرجال 3/365</w:t>
      </w:r>
      <w:r>
        <w:rPr>
          <w:rtl/>
        </w:rPr>
        <w:t>،</w:t>
      </w:r>
      <w:r w:rsidRPr="00490081">
        <w:rPr>
          <w:rtl/>
        </w:rPr>
        <w:t xml:space="preserve"> معجم المؤلِّفين 12/86</w:t>
      </w:r>
      <w:r>
        <w:rPr>
          <w:rtl/>
        </w:rPr>
        <w:t>،</w:t>
      </w:r>
      <w:r w:rsidRPr="00490081">
        <w:rPr>
          <w:rtl/>
        </w:rPr>
        <w:t xml:space="preserve"> معجم رجال الفكر 3/1193 )</w:t>
      </w:r>
      <w:r>
        <w:rPr>
          <w:rtl/>
        </w:rPr>
        <w:t>.</w:t>
      </w:r>
      <w:r w:rsidRPr="00490081">
        <w:rPr>
          <w:rtl/>
        </w:rPr>
        <w:t xml:space="preserve"> </w:t>
      </w:r>
    </w:p>
    <w:p w:rsidR="00E56C83" w:rsidRPr="00490081" w:rsidRDefault="00E56C83" w:rsidP="00836E3E">
      <w:pPr>
        <w:pStyle w:val="libNormal"/>
        <w:rPr>
          <w:rtl/>
        </w:rPr>
      </w:pPr>
      <w:r w:rsidRPr="00836E3E">
        <w:rPr>
          <w:rStyle w:val="libBold2Char"/>
          <w:rtl/>
        </w:rPr>
        <w:t>304 - السيد محمود بن سلطان علي بن إبراهيم الحسيني المرعشي</w:t>
      </w:r>
      <w:r w:rsidRPr="00380A5C">
        <w:rPr>
          <w:rtl/>
        </w:rPr>
        <w:t xml:space="preserve"> (1301 - 1408هـ). فقيه أُصولي، عالم مجتهد، ورع عابد ثقة، مؤلِّف متضلّع. </w:t>
      </w:r>
    </w:p>
    <w:p w:rsidR="00E56C83" w:rsidRPr="00490081" w:rsidRDefault="00E56C83" w:rsidP="00836E3E">
      <w:pPr>
        <w:pStyle w:val="libNormal"/>
        <w:rPr>
          <w:rtl/>
        </w:rPr>
      </w:pPr>
      <w:r w:rsidRPr="00490081">
        <w:rPr>
          <w:rtl/>
        </w:rPr>
        <w:t>( ترجمته في</w:t>
      </w:r>
      <w:r>
        <w:rPr>
          <w:rtl/>
        </w:rPr>
        <w:t>:</w:t>
      </w:r>
      <w:r w:rsidRPr="00490081">
        <w:rPr>
          <w:rtl/>
        </w:rPr>
        <w:t xml:space="preserve"> گلستان 81</w:t>
      </w:r>
      <w:r>
        <w:rPr>
          <w:rtl/>
        </w:rPr>
        <w:t>،</w:t>
      </w:r>
      <w:r w:rsidRPr="00490081">
        <w:rPr>
          <w:rtl/>
        </w:rPr>
        <w:t xml:space="preserve"> نقباء البشر 2/826</w:t>
      </w:r>
      <w:r>
        <w:rPr>
          <w:rtl/>
        </w:rPr>
        <w:t>،</w:t>
      </w:r>
      <w:r w:rsidRPr="00490081">
        <w:rPr>
          <w:rtl/>
        </w:rPr>
        <w:t xml:space="preserve"> معجم رجال الفكر 3/1187 )</w:t>
      </w:r>
      <w:r>
        <w:rPr>
          <w:rtl/>
        </w:rPr>
        <w:t>.</w:t>
      </w:r>
      <w:r w:rsidRPr="00490081">
        <w:rPr>
          <w:rtl/>
        </w:rPr>
        <w:t xml:space="preserve"> </w:t>
      </w:r>
    </w:p>
    <w:p w:rsidR="00E56C83" w:rsidRPr="00490081" w:rsidRDefault="00E56C83" w:rsidP="00836E3E">
      <w:pPr>
        <w:pStyle w:val="libNormal"/>
        <w:rPr>
          <w:rtl/>
        </w:rPr>
      </w:pPr>
      <w:r w:rsidRPr="00836E3E">
        <w:rPr>
          <w:rStyle w:val="libBold2Char"/>
          <w:rtl/>
        </w:rPr>
        <w:t>305 - السيد محمود (شمس الدين) بن شرف الدين بن علي الحسيني المرعشي</w:t>
      </w:r>
      <w:r w:rsidRPr="00380A5C">
        <w:rPr>
          <w:rtl/>
        </w:rPr>
        <w:t xml:space="preserve"> (1260 - 1338هـ). عالم جليل، فقيه أصولي، مؤلِّف محقّق، متتبّع، متخصِّص بعلم الأنساب والرجال. </w:t>
      </w:r>
    </w:p>
    <w:p w:rsidR="00E56C83" w:rsidRPr="00490081" w:rsidRDefault="00E56C83" w:rsidP="00836E3E">
      <w:pPr>
        <w:pStyle w:val="libNormal"/>
        <w:rPr>
          <w:rtl/>
        </w:rPr>
      </w:pPr>
      <w:r w:rsidRPr="00490081">
        <w:rPr>
          <w:rtl/>
        </w:rPr>
        <w:t>( ترجمته في</w:t>
      </w:r>
      <w:r>
        <w:rPr>
          <w:rtl/>
        </w:rPr>
        <w:t>:</w:t>
      </w:r>
      <w:r w:rsidRPr="00490081">
        <w:rPr>
          <w:rtl/>
        </w:rPr>
        <w:t xml:space="preserve"> الذريعة 2/375 و4/57 و6/169</w:t>
      </w:r>
      <w:r>
        <w:rPr>
          <w:rtl/>
        </w:rPr>
        <w:t>،</w:t>
      </w:r>
      <w:r w:rsidRPr="00490081">
        <w:rPr>
          <w:rtl/>
        </w:rPr>
        <w:t xml:space="preserve"> 179</w:t>
      </w:r>
      <w:r>
        <w:rPr>
          <w:rtl/>
        </w:rPr>
        <w:t>،</w:t>
      </w:r>
      <w:r w:rsidRPr="00490081">
        <w:rPr>
          <w:rtl/>
        </w:rPr>
        <w:t xml:space="preserve"> و24/149</w:t>
      </w:r>
      <w:r>
        <w:rPr>
          <w:rtl/>
        </w:rPr>
        <w:t>،</w:t>
      </w:r>
      <w:r w:rsidRPr="00490081">
        <w:rPr>
          <w:rtl/>
        </w:rPr>
        <w:t xml:space="preserve"> شخصيّت أنصاري 444</w:t>
      </w:r>
      <w:r>
        <w:rPr>
          <w:rtl/>
        </w:rPr>
        <w:t>،</w:t>
      </w:r>
      <w:r w:rsidRPr="00490081">
        <w:rPr>
          <w:rtl/>
        </w:rPr>
        <w:t xml:space="preserve"> مصفّى المقال 451</w:t>
      </w:r>
      <w:r>
        <w:rPr>
          <w:rtl/>
        </w:rPr>
        <w:t>،</w:t>
      </w:r>
      <w:r w:rsidRPr="00490081">
        <w:rPr>
          <w:rtl/>
        </w:rPr>
        <w:t xml:space="preserve"> معارف الرجال 2/395</w:t>
      </w:r>
      <w:r>
        <w:rPr>
          <w:rtl/>
        </w:rPr>
        <w:t>،</w:t>
      </w:r>
      <w:r w:rsidRPr="00490081">
        <w:rPr>
          <w:rtl/>
        </w:rPr>
        <w:t xml:space="preserve"> معجم المؤلِّفين 12/183</w:t>
      </w:r>
      <w:r>
        <w:rPr>
          <w:rtl/>
        </w:rPr>
        <w:t>،</w:t>
      </w:r>
      <w:r w:rsidRPr="00490081">
        <w:rPr>
          <w:rtl/>
        </w:rPr>
        <w:t xml:space="preserve"> مكارم الآثار 6/2238</w:t>
      </w:r>
      <w:r>
        <w:rPr>
          <w:rtl/>
        </w:rPr>
        <w:t>،</w:t>
      </w:r>
      <w:r w:rsidRPr="00490081">
        <w:rPr>
          <w:rtl/>
        </w:rPr>
        <w:t xml:space="preserve"> معجم رجال الفكر 3/1188 )</w:t>
      </w:r>
      <w:r>
        <w:rPr>
          <w:rtl/>
        </w:rPr>
        <w:t>.</w:t>
      </w:r>
      <w:r w:rsidRPr="00490081">
        <w:rPr>
          <w:rtl/>
        </w:rPr>
        <w:t xml:space="preserve"> </w:t>
      </w:r>
    </w:p>
    <w:p w:rsidR="00E56C83" w:rsidRPr="00490081" w:rsidRDefault="00E56C83" w:rsidP="00836E3E">
      <w:pPr>
        <w:pStyle w:val="libNormal"/>
        <w:rPr>
          <w:rtl/>
        </w:rPr>
      </w:pPr>
      <w:r w:rsidRPr="00836E3E">
        <w:rPr>
          <w:rStyle w:val="libBold2Char"/>
          <w:rtl/>
        </w:rPr>
        <w:t>306 - الشيخ محمود بن علي أصغر فرساد آردكاني اليزدي</w:t>
      </w:r>
      <w:r w:rsidRPr="00380A5C">
        <w:rPr>
          <w:rtl/>
        </w:rPr>
        <w:t xml:space="preserve"> (1309 - 1382هـ). عالم جليل، شاعر. </w:t>
      </w:r>
    </w:p>
    <w:p w:rsidR="00E56C83" w:rsidRPr="00490081" w:rsidRDefault="00E56C83" w:rsidP="00836E3E">
      <w:pPr>
        <w:pStyle w:val="libNormal"/>
        <w:rPr>
          <w:rtl/>
        </w:rPr>
      </w:pPr>
      <w:r w:rsidRPr="00490081">
        <w:rPr>
          <w:rtl/>
        </w:rPr>
        <w:t>( ترجمته في</w:t>
      </w:r>
      <w:r>
        <w:rPr>
          <w:rtl/>
        </w:rPr>
        <w:t>:</w:t>
      </w:r>
      <w:r w:rsidRPr="00490081">
        <w:rPr>
          <w:rtl/>
        </w:rPr>
        <w:t xml:space="preserve"> مفاخر يزد 1/519</w:t>
      </w:r>
      <w:r>
        <w:rPr>
          <w:rtl/>
        </w:rPr>
        <w:t>،</w:t>
      </w:r>
      <w:r w:rsidRPr="00490081">
        <w:rPr>
          <w:rtl/>
        </w:rPr>
        <w:t xml:space="preserve"> النجوم المسرد 47</w:t>
      </w:r>
      <w:r>
        <w:rPr>
          <w:rtl/>
        </w:rPr>
        <w:t>،</w:t>
      </w:r>
      <w:r w:rsidRPr="00490081">
        <w:rPr>
          <w:rtl/>
        </w:rPr>
        <w:t xml:space="preserve"> 166</w:t>
      </w:r>
      <w:r>
        <w:rPr>
          <w:rtl/>
        </w:rPr>
        <w:t>،</w:t>
      </w:r>
      <w:r w:rsidRPr="00490081">
        <w:rPr>
          <w:rtl/>
        </w:rPr>
        <w:t xml:space="preserve"> فرهيختگان دار العبادة 89</w:t>
      </w:r>
      <w:r>
        <w:rPr>
          <w:rtl/>
        </w:rPr>
        <w:t>،</w:t>
      </w:r>
      <w:r w:rsidRPr="00490081">
        <w:rPr>
          <w:rtl/>
        </w:rPr>
        <w:t xml:space="preserve"> نقباء البشر 4/1576</w:t>
      </w:r>
      <w:r>
        <w:rPr>
          <w:rtl/>
        </w:rPr>
        <w:t>،</w:t>
      </w:r>
      <w:r w:rsidRPr="00490081">
        <w:rPr>
          <w:rtl/>
        </w:rPr>
        <w:t xml:space="preserve"> يزدنامه 1/498</w:t>
      </w:r>
      <w:r>
        <w:rPr>
          <w:rtl/>
        </w:rPr>
        <w:t>،</w:t>
      </w:r>
      <w:r w:rsidRPr="00490081">
        <w:rPr>
          <w:rtl/>
        </w:rPr>
        <w:t xml:space="preserve"> تذكرة شعراي يزد 244</w:t>
      </w:r>
      <w:r>
        <w:rPr>
          <w:rtl/>
        </w:rPr>
        <w:t>،</w:t>
      </w:r>
      <w:r w:rsidRPr="00490081">
        <w:rPr>
          <w:rtl/>
        </w:rPr>
        <w:t xml:space="preserve"> سفرنامه منشي زاده 192</w:t>
      </w:r>
      <w:r>
        <w:rPr>
          <w:rtl/>
        </w:rPr>
        <w:t>،</w:t>
      </w:r>
      <w:r w:rsidRPr="00490081">
        <w:rPr>
          <w:rtl/>
        </w:rPr>
        <w:t xml:space="preserve"> تاريخ سالشماري يزد 296</w:t>
      </w:r>
      <w:r>
        <w:rPr>
          <w:rtl/>
        </w:rPr>
        <w:t>،</w:t>
      </w:r>
      <w:r w:rsidRPr="00490081">
        <w:rPr>
          <w:rtl/>
        </w:rPr>
        <w:t xml:space="preserve"> تنديس پارسايي 75</w:t>
      </w:r>
      <w:r>
        <w:rPr>
          <w:rtl/>
        </w:rPr>
        <w:t xml:space="preserve"> - </w:t>
      </w:r>
      <w:r w:rsidRPr="00490081">
        <w:rPr>
          <w:rtl/>
        </w:rPr>
        <w:t>76</w:t>
      </w:r>
      <w:r>
        <w:rPr>
          <w:rtl/>
        </w:rPr>
        <w:t>،</w:t>
      </w:r>
      <w:r w:rsidRPr="00490081">
        <w:rPr>
          <w:rtl/>
        </w:rPr>
        <w:t xml:space="preserve"> آينه دانشوران 223</w:t>
      </w:r>
      <w:r>
        <w:rPr>
          <w:rtl/>
        </w:rPr>
        <w:t>،</w:t>
      </w:r>
      <w:r w:rsidRPr="00490081">
        <w:rPr>
          <w:rtl/>
        </w:rPr>
        <w:t xml:space="preserve"> الذريعة 9/629</w:t>
      </w:r>
      <w:r>
        <w:rPr>
          <w:rtl/>
        </w:rPr>
        <w:t>،</w:t>
      </w:r>
      <w:r w:rsidRPr="00490081">
        <w:rPr>
          <w:rtl/>
        </w:rPr>
        <w:t xml:space="preserve"> تاريخ يزد ( آيتي ) 317</w:t>
      </w:r>
      <w:r>
        <w:rPr>
          <w:rtl/>
        </w:rPr>
        <w:t>،</w:t>
      </w:r>
      <w:r w:rsidRPr="00490081">
        <w:rPr>
          <w:rtl/>
        </w:rPr>
        <w:t xml:space="preserve"> تاريخ أردكان 1/1215</w:t>
      </w:r>
      <w:r>
        <w:rPr>
          <w:rtl/>
        </w:rPr>
        <w:t xml:space="preserve"> - </w:t>
      </w:r>
      <w:r w:rsidRPr="00490081">
        <w:rPr>
          <w:rtl/>
        </w:rPr>
        <w:t>219</w:t>
      </w:r>
      <w:r>
        <w:rPr>
          <w:rtl/>
        </w:rPr>
        <w:t>،</w:t>
      </w:r>
      <w:r w:rsidRPr="00490081">
        <w:rPr>
          <w:rtl/>
        </w:rPr>
        <w:t xml:space="preserve"> تذكرة سخنوران يزد 2/629</w:t>
      </w:r>
      <w:r>
        <w:rPr>
          <w:rtl/>
        </w:rPr>
        <w:t>،</w:t>
      </w:r>
      <w:r w:rsidRPr="00490081">
        <w:rPr>
          <w:rtl/>
        </w:rPr>
        <w:t xml:space="preserve"> روزنامه جمهوري إسلامي</w:t>
      </w:r>
      <w:r>
        <w:rPr>
          <w:rtl/>
        </w:rPr>
        <w:t>،</w:t>
      </w:r>
      <w:r w:rsidRPr="00490081">
        <w:rPr>
          <w:rtl/>
        </w:rPr>
        <w:t xml:space="preserve"> سعيد فرساد [ أنوه شيخ محمود فرساد ]</w:t>
      </w:r>
      <w:r>
        <w:rPr>
          <w:rtl/>
        </w:rPr>
        <w:t>،</w:t>
      </w:r>
      <w:r w:rsidRPr="00490081">
        <w:rPr>
          <w:rtl/>
        </w:rPr>
        <w:t xml:space="preserve"> زندگي نامه محمود فرساد</w:t>
      </w:r>
      <w:r>
        <w:rPr>
          <w:rtl/>
        </w:rPr>
        <w:t>،</w:t>
      </w:r>
      <w:r w:rsidRPr="00490081">
        <w:rPr>
          <w:rtl/>
        </w:rPr>
        <w:t xml:space="preserve"> مؤرِّخ 28 خرداد 1381ش</w:t>
      </w:r>
      <w:r>
        <w:rPr>
          <w:rtl/>
        </w:rPr>
        <w:t>،</w:t>
      </w:r>
      <w:r w:rsidRPr="00490081">
        <w:rPr>
          <w:rtl/>
        </w:rPr>
        <w:t xml:space="preserve"> بنياد ريحانه س227 )</w:t>
      </w:r>
      <w:r>
        <w:rPr>
          <w:rtl/>
        </w:rPr>
        <w:t>.</w:t>
      </w:r>
      <w:r w:rsidRPr="00490081">
        <w:rPr>
          <w:rtl/>
        </w:rPr>
        <w:t xml:space="preserve"> </w:t>
      </w:r>
    </w:p>
    <w:p w:rsidR="00E56C83" w:rsidRPr="00490081" w:rsidRDefault="00E56C83" w:rsidP="00836E3E">
      <w:pPr>
        <w:pStyle w:val="libNormal"/>
        <w:rPr>
          <w:rtl/>
        </w:rPr>
      </w:pPr>
      <w:r w:rsidRPr="00836E3E">
        <w:rPr>
          <w:rStyle w:val="libBold2Char"/>
          <w:rtl/>
        </w:rPr>
        <w:t>307 - السيد محمود بن أبي الفضائل بن عبد الواسع الحسيني الموسوي الزنجاني</w:t>
      </w:r>
      <w:r w:rsidRPr="00380A5C">
        <w:rPr>
          <w:rtl/>
        </w:rPr>
        <w:t xml:space="preserve"> (1309 - 1375هـ). فقيه أُصولي، رجالي عارف، من أساتذة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تاريخ زنجان 98</w:t>
      </w:r>
      <w:r>
        <w:rPr>
          <w:rtl/>
        </w:rPr>
        <w:t>،</w:t>
      </w:r>
      <w:r w:rsidRPr="00490081">
        <w:rPr>
          <w:rtl/>
        </w:rPr>
        <w:t xml:space="preserve"> معجم المؤلِّفين 12/189</w:t>
      </w:r>
      <w:r>
        <w:rPr>
          <w:rtl/>
        </w:rPr>
        <w:t>،</w:t>
      </w:r>
      <w:r w:rsidRPr="00490081">
        <w:rPr>
          <w:rtl/>
        </w:rPr>
        <w:t xml:space="preserve"> معجم رجال الفكر 2/639 )</w:t>
      </w:r>
      <w:r>
        <w:rPr>
          <w:rtl/>
        </w:rPr>
        <w:t>.</w:t>
      </w:r>
      <w:r w:rsidRPr="00490081">
        <w:rPr>
          <w:rtl/>
        </w:rPr>
        <w:t xml:space="preserve"> </w:t>
      </w:r>
    </w:p>
    <w:p w:rsidR="00E56C83" w:rsidRDefault="00E56C83" w:rsidP="00836E3E">
      <w:pPr>
        <w:pStyle w:val="libNormal"/>
      </w:pPr>
      <w:r>
        <w:br w:type="page"/>
      </w:r>
    </w:p>
    <w:p w:rsidR="00E56C83" w:rsidRPr="00490081" w:rsidRDefault="00E56C83" w:rsidP="00836E3E">
      <w:pPr>
        <w:pStyle w:val="libNormal"/>
        <w:rPr>
          <w:rtl/>
        </w:rPr>
      </w:pPr>
      <w:r w:rsidRPr="00836E3E">
        <w:rPr>
          <w:rStyle w:val="libBold2Char"/>
          <w:rtl/>
        </w:rPr>
        <w:lastRenderedPageBreak/>
        <w:t>308 - الشيخ محمود بن الشيخ محمد البين كلائي اللاّهيجي الأوحدي</w:t>
      </w:r>
      <w:r w:rsidRPr="00380A5C">
        <w:rPr>
          <w:rtl/>
        </w:rPr>
        <w:t xml:space="preserve"> (1287 - 1357هـ). عالم فاضل، أديب شاعر. </w:t>
      </w:r>
    </w:p>
    <w:p w:rsidR="00E56C83" w:rsidRPr="00490081" w:rsidRDefault="00E56C83" w:rsidP="00836E3E">
      <w:pPr>
        <w:pStyle w:val="libNormal"/>
        <w:rPr>
          <w:rtl/>
        </w:rPr>
      </w:pPr>
      <w:r w:rsidRPr="00490081">
        <w:rPr>
          <w:rtl/>
        </w:rPr>
        <w:t>( ترجمته في</w:t>
      </w:r>
      <w:r>
        <w:rPr>
          <w:rtl/>
        </w:rPr>
        <w:t>:</w:t>
      </w:r>
      <w:r w:rsidRPr="00490081">
        <w:rPr>
          <w:rtl/>
        </w:rPr>
        <w:t xml:space="preserve"> معجم رجال الفكر 1/191 )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309 - السيد ميرزا محمود بن محمود بن حسن بن مير جعفر الرضوي الخوانساري</w:t>
      </w:r>
      <w:r w:rsidRPr="00380A5C">
        <w:rPr>
          <w:rtl/>
        </w:rPr>
        <w:t xml:space="preserve"> (1285 - 1356هـ). من أعاظم علماء خوانسار، فقيه محدِّث، مفسِّر متكلِّم. </w:t>
      </w:r>
    </w:p>
    <w:p w:rsidR="00E56C83" w:rsidRPr="00490081" w:rsidRDefault="00E56C83" w:rsidP="00836E3E">
      <w:pPr>
        <w:pStyle w:val="libNormal"/>
        <w:rPr>
          <w:rtl/>
        </w:rPr>
      </w:pPr>
      <w:r w:rsidRPr="00490081">
        <w:rPr>
          <w:rtl/>
        </w:rPr>
        <w:t>( ترجمته في</w:t>
      </w:r>
      <w:r>
        <w:rPr>
          <w:rtl/>
        </w:rPr>
        <w:t>:</w:t>
      </w:r>
      <w:r w:rsidRPr="00490081">
        <w:rPr>
          <w:rtl/>
        </w:rPr>
        <w:t xml:space="preserve"> ضياء الأبصار 2/457</w:t>
      </w:r>
      <w:r>
        <w:rPr>
          <w:rtl/>
        </w:rPr>
        <w:t xml:space="preserve"> - </w:t>
      </w:r>
      <w:r w:rsidRPr="00490081">
        <w:rPr>
          <w:rtl/>
        </w:rPr>
        <w:t>471 )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310 - السيد محمود بن السيد مهدي بن صالح الطباطبائي الحكيم</w:t>
      </w:r>
      <w:r w:rsidRPr="00380A5C">
        <w:rPr>
          <w:rtl/>
        </w:rPr>
        <w:t xml:space="preserve"> (1298 - 1375هـ). عالم، مجتهد، من أساتذة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معارف الرجال 3/129</w:t>
      </w:r>
      <w:r>
        <w:rPr>
          <w:rtl/>
        </w:rPr>
        <w:t>،</w:t>
      </w:r>
      <w:r w:rsidRPr="00490081">
        <w:rPr>
          <w:rtl/>
        </w:rPr>
        <w:t xml:space="preserve"> معجم رجال الفكر 1/422 )</w:t>
      </w:r>
      <w:r>
        <w:rPr>
          <w:rtl/>
        </w:rPr>
        <w:t>.</w:t>
      </w:r>
      <w:r w:rsidRPr="00490081">
        <w:rPr>
          <w:rtl/>
        </w:rPr>
        <w:t xml:space="preserve"> </w:t>
      </w:r>
    </w:p>
    <w:p w:rsidR="00E56C83" w:rsidRPr="00490081" w:rsidRDefault="00E56C83" w:rsidP="00836E3E">
      <w:pPr>
        <w:pStyle w:val="libNormal"/>
        <w:rPr>
          <w:rtl/>
        </w:rPr>
      </w:pPr>
      <w:r w:rsidRPr="00836E3E">
        <w:rPr>
          <w:rStyle w:val="libBold2Char"/>
          <w:rtl/>
        </w:rPr>
        <w:t xml:space="preserve">311 - الشيخ مرتضى بن عباس بن حسن بن الشيخ جعفر كاشف الغطاء </w:t>
      </w:r>
      <w:r w:rsidRPr="00380A5C">
        <w:rPr>
          <w:rtl/>
        </w:rPr>
        <w:t xml:space="preserve">(1291 - 1349هـ). فقيه أُصولي، مجتهد جليل، مؤلِّف، أديب شاعر، متبحِّر في الفقه والمنطق والعربية والبديع والتفسير والهندسة. </w:t>
      </w:r>
    </w:p>
    <w:p w:rsidR="00E56C83" w:rsidRPr="00490081" w:rsidRDefault="00E56C83" w:rsidP="00836E3E">
      <w:pPr>
        <w:pStyle w:val="libNormal"/>
        <w:rPr>
          <w:rtl/>
        </w:rPr>
      </w:pPr>
      <w:r w:rsidRPr="00490081">
        <w:rPr>
          <w:rtl/>
        </w:rPr>
        <w:t>( ترجمته في</w:t>
      </w:r>
      <w:r>
        <w:rPr>
          <w:rtl/>
        </w:rPr>
        <w:t>:</w:t>
      </w:r>
      <w:r w:rsidRPr="00490081">
        <w:rPr>
          <w:rtl/>
        </w:rPr>
        <w:t xml:space="preserve"> أحسن الوديعة 2/41</w:t>
      </w:r>
      <w:r>
        <w:rPr>
          <w:rtl/>
        </w:rPr>
        <w:t>،</w:t>
      </w:r>
      <w:r w:rsidRPr="00490081">
        <w:rPr>
          <w:rtl/>
        </w:rPr>
        <w:t xml:space="preserve"> الذريعة 2/69 و16/41</w:t>
      </w:r>
      <w:r>
        <w:rPr>
          <w:rtl/>
        </w:rPr>
        <w:t>،</w:t>
      </w:r>
      <w:r w:rsidRPr="00490081">
        <w:rPr>
          <w:rtl/>
        </w:rPr>
        <w:t xml:space="preserve"> 370</w:t>
      </w:r>
      <w:r>
        <w:rPr>
          <w:rtl/>
        </w:rPr>
        <w:t>،</w:t>
      </w:r>
      <w:r w:rsidRPr="00490081">
        <w:rPr>
          <w:rtl/>
        </w:rPr>
        <w:t xml:space="preserve"> شخصيّت أنصاري 340</w:t>
      </w:r>
      <w:r>
        <w:rPr>
          <w:rtl/>
        </w:rPr>
        <w:t>،</w:t>
      </w:r>
      <w:r w:rsidRPr="00490081">
        <w:rPr>
          <w:rtl/>
        </w:rPr>
        <w:t xml:space="preserve"> علماء معاصرين 148</w:t>
      </w:r>
      <w:r>
        <w:rPr>
          <w:rtl/>
        </w:rPr>
        <w:t>،</w:t>
      </w:r>
      <w:r w:rsidRPr="00490081">
        <w:rPr>
          <w:rtl/>
        </w:rPr>
        <w:t xml:space="preserve"> معجم المطبوعات النجفية 272</w:t>
      </w:r>
      <w:r>
        <w:rPr>
          <w:rtl/>
        </w:rPr>
        <w:t>،</w:t>
      </w:r>
      <w:r w:rsidRPr="00490081">
        <w:rPr>
          <w:rtl/>
        </w:rPr>
        <w:t xml:space="preserve"> معارف الرجال 2/407</w:t>
      </w:r>
      <w:r>
        <w:rPr>
          <w:rtl/>
        </w:rPr>
        <w:t>،</w:t>
      </w:r>
      <w:r w:rsidRPr="00490081">
        <w:rPr>
          <w:rtl/>
        </w:rPr>
        <w:t xml:space="preserve"> معجم المؤلِّفين 12/216</w:t>
      </w:r>
      <w:r>
        <w:rPr>
          <w:rtl/>
        </w:rPr>
        <w:t>،</w:t>
      </w:r>
      <w:r w:rsidRPr="00490081">
        <w:rPr>
          <w:rtl/>
        </w:rPr>
        <w:t xml:space="preserve"> معجم المؤلِّفين العراقيين 3/294</w:t>
      </w:r>
      <w:r>
        <w:rPr>
          <w:rtl/>
        </w:rPr>
        <w:t>،</w:t>
      </w:r>
      <w:r w:rsidRPr="00490081">
        <w:rPr>
          <w:rtl/>
        </w:rPr>
        <w:t xml:space="preserve"> ماضي النجف 3/197</w:t>
      </w:r>
      <w:r>
        <w:rPr>
          <w:rtl/>
        </w:rPr>
        <w:t>،</w:t>
      </w:r>
      <w:r w:rsidRPr="00490081">
        <w:rPr>
          <w:rtl/>
        </w:rPr>
        <w:t xml:space="preserve"> معجم رجال الفكر 3/1050 )</w:t>
      </w:r>
      <w:r>
        <w:rPr>
          <w:rtl/>
        </w:rPr>
        <w:t>.</w:t>
      </w:r>
      <w:r w:rsidRPr="00490081">
        <w:rPr>
          <w:rtl/>
        </w:rPr>
        <w:t xml:space="preserve"> </w:t>
      </w:r>
    </w:p>
    <w:p w:rsidR="00E56C83" w:rsidRPr="00490081" w:rsidRDefault="00E56C83" w:rsidP="00836E3E">
      <w:pPr>
        <w:pStyle w:val="libNormal"/>
        <w:rPr>
          <w:rtl/>
        </w:rPr>
      </w:pPr>
      <w:r w:rsidRPr="00836E3E">
        <w:rPr>
          <w:rStyle w:val="libBold2Char"/>
          <w:rtl/>
        </w:rPr>
        <w:t>312 - السيد مرتضى بن عباس المبرقعي القمّي</w:t>
      </w:r>
      <w:r w:rsidRPr="00380A5C">
        <w:rPr>
          <w:rtl/>
        </w:rPr>
        <w:t xml:space="preserve">. </w:t>
      </w:r>
    </w:p>
    <w:p w:rsidR="00E56C83" w:rsidRPr="00490081" w:rsidRDefault="00E56C83" w:rsidP="00836E3E">
      <w:pPr>
        <w:pStyle w:val="libNormal"/>
        <w:rPr>
          <w:rtl/>
        </w:rPr>
      </w:pPr>
      <w:r w:rsidRPr="00490081">
        <w:rPr>
          <w:rtl/>
        </w:rPr>
        <w:t>( ترجمته في</w:t>
      </w:r>
      <w:r>
        <w:rPr>
          <w:rtl/>
        </w:rPr>
        <w:t>:</w:t>
      </w:r>
      <w:r w:rsidRPr="00490081">
        <w:rPr>
          <w:rtl/>
        </w:rPr>
        <w:t xml:space="preserve"> آثار الحجّة 2/122</w:t>
      </w:r>
      <w:r>
        <w:rPr>
          <w:rtl/>
        </w:rPr>
        <w:t>،</w:t>
      </w:r>
      <w:r w:rsidRPr="00490081">
        <w:rPr>
          <w:rtl/>
        </w:rPr>
        <w:t xml:space="preserve"> گنجينه دانشمندان 2/219</w:t>
      </w:r>
      <w:r>
        <w:rPr>
          <w:rtl/>
        </w:rPr>
        <w:t>،</w:t>
      </w:r>
      <w:r w:rsidRPr="00490081">
        <w:rPr>
          <w:rtl/>
        </w:rPr>
        <w:t xml:space="preserve"> رجال قم 159</w:t>
      </w:r>
      <w:r>
        <w:rPr>
          <w:rtl/>
        </w:rPr>
        <w:t>،</w:t>
      </w:r>
      <w:r w:rsidRPr="00490081">
        <w:rPr>
          <w:rtl/>
        </w:rPr>
        <w:t xml:space="preserve"> آينه دانشوران 281 )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313 - الشيخ مرتضى بن علي محمد الطالقاني</w:t>
      </w:r>
      <w:r w:rsidRPr="00380A5C">
        <w:rPr>
          <w:rtl/>
        </w:rPr>
        <w:t xml:space="preserve"> (1280 - 1364هـ). فقيه أُصولي، من أعلام أساتذة الفقه والأُصول والأخلاق والعرفان، زاهد عابد تقي ناسك. </w:t>
      </w:r>
    </w:p>
    <w:p w:rsidR="00E56C83" w:rsidRPr="00490081" w:rsidRDefault="00E56C83" w:rsidP="00836E3E">
      <w:pPr>
        <w:pStyle w:val="libNormal"/>
        <w:rPr>
          <w:rtl/>
        </w:rPr>
      </w:pPr>
      <w:r w:rsidRPr="00490081">
        <w:rPr>
          <w:rtl/>
        </w:rPr>
        <w:t>( ترجمته في</w:t>
      </w:r>
      <w:r>
        <w:rPr>
          <w:rtl/>
        </w:rPr>
        <w:t>:</w:t>
      </w:r>
      <w:r w:rsidRPr="00490081">
        <w:rPr>
          <w:rtl/>
        </w:rPr>
        <w:t xml:space="preserve"> شخصيّت أنصاري 244</w:t>
      </w:r>
      <w:r>
        <w:rPr>
          <w:rtl/>
        </w:rPr>
        <w:t>،</w:t>
      </w:r>
      <w:r w:rsidRPr="00490081">
        <w:rPr>
          <w:rtl/>
        </w:rPr>
        <w:t xml:space="preserve"> معارف الرجال 2/268</w:t>
      </w:r>
      <w:r>
        <w:rPr>
          <w:rtl/>
        </w:rPr>
        <w:t>،</w:t>
      </w:r>
      <w:r w:rsidRPr="00490081">
        <w:rPr>
          <w:rtl/>
        </w:rPr>
        <w:t xml:space="preserve"> 269</w:t>
      </w:r>
      <w:r>
        <w:rPr>
          <w:rtl/>
        </w:rPr>
        <w:t>،</w:t>
      </w:r>
      <w:r w:rsidRPr="00490081">
        <w:rPr>
          <w:rtl/>
        </w:rPr>
        <w:t xml:space="preserve"> نقباء البشر 4/1609</w:t>
      </w:r>
      <w:r>
        <w:rPr>
          <w:rtl/>
        </w:rPr>
        <w:t>،</w:t>
      </w:r>
      <w:r w:rsidRPr="00490081">
        <w:rPr>
          <w:rtl/>
        </w:rPr>
        <w:t xml:space="preserve"> معجم رجال الفكر 2/827 )</w:t>
      </w:r>
      <w:r>
        <w:rPr>
          <w:rtl/>
        </w:rPr>
        <w:t>.</w:t>
      </w:r>
      <w:r w:rsidRPr="00490081">
        <w:rPr>
          <w:rtl/>
        </w:rPr>
        <w:t xml:space="preserve"> </w:t>
      </w:r>
    </w:p>
    <w:p w:rsidR="00E56C83" w:rsidRPr="00490081" w:rsidRDefault="00E56C83" w:rsidP="00836E3E">
      <w:pPr>
        <w:pStyle w:val="libNormal"/>
        <w:rPr>
          <w:rtl/>
        </w:rPr>
      </w:pPr>
      <w:r w:rsidRPr="00836E3E">
        <w:rPr>
          <w:rStyle w:val="libBold2Char"/>
          <w:rtl/>
        </w:rPr>
        <w:t xml:space="preserve">314 - السيد مشكور بن السيد محمود بن عبد الله الحسيني الطالقاني </w:t>
      </w:r>
      <w:r w:rsidRPr="00380A5C">
        <w:rPr>
          <w:rtl/>
        </w:rPr>
        <w:t xml:space="preserve">(1282 - 1354هـ). عالم جليل، فقيه فاضل، وأديب كبير. </w:t>
      </w:r>
    </w:p>
    <w:p w:rsidR="00E56C83" w:rsidRDefault="00E56C83" w:rsidP="00836E3E">
      <w:pPr>
        <w:pStyle w:val="libNormal"/>
      </w:pPr>
      <w:r>
        <w:br w:type="page"/>
      </w:r>
    </w:p>
    <w:p w:rsidR="00E56C83" w:rsidRPr="00490081" w:rsidRDefault="00E56C83" w:rsidP="00836E3E">
      <w:pPr>
        <w:pStyle w:val="libNormal"/>
        <w:rPr>
          <w:rtl/>
        </w:rPr>
      </w:pPr>
      <w:r w:rsidRPr="00490081">
        <w:rPr>
          <w:rtl/>
        </w:rPr>
        <w:lastRenderedPageBreak/>
        <w:t>( ترجمته في</w:t>
      </w:r>
      <w:r>
        <w:rPr>
          <w:rtl/>
        </w:rPr>
        <w:t>:</w:t>
      </w:r>
      <w:r w:rsidRPr="00490081">
        <w:rPr>
          <w:rtl/>
        </w:rPr>
        <w:t xml:space="preserve"> ديوان السيد موسى الطالقاني / المقدّمة بقلم الشيخ أغا بزرگ الطهراني 13م )</w:t>
      </w:r>
      <w:r>
        <w:rPr>
          <w:rtl/>
        </w:rPr>
        <w:t>.</w:t>
      </w:r>
      <w:r w:rsidRPr="00490081">
        <w:rPr>
          <w:rtl/>
        </w:rPr>
        <w:t xml:space="preserve"> </w:t>
      </w:r>
    </w:p>
    <w:p w:rsidR="00E56C83" w:rsidRPr="00490081" w:rsidRDefault="00E56C83" w:rsidP="00836E3E">
      <w:pPr>
        <w:pStyle w:val="libNormal"/>
        <w:rPr>
          <w:rtl/>
        </w:rPr>
      </w:pPr>
      <w:r w:rsidRPr="00836E3E">
        <w:rPr>
          <w:rStyle w:val="libBold2Char"/>
          <w:rtl/>
        </w:rPr>
        <w:t>315 - مصطفى بن الميرزا حسن بن الميرزا محمد باقر التبريزي</w:t>
      </w:r>
      <w:r w:rsidRPr="00380A5C">
        <w:rPr>
          <w:rtl/>
        </w:rPr>
        <w:t xml:space="preserve"> (1297 - 1337هـ). فقيه مجتهد، عالم نحرير. </w:t>
      </w:r>
    </w:p>
    <w:p w:rsidR="00E56C83" w:rsidRPr="00490081" w:rsidRDefault="00E56C83" w:rsidP="00836E3E">
      <w:pPr>
        <w:pStyle w:val="libNormal"/>
        <w:rPr>
          <w:rtl/>
        </w:rPr>
      </w:pPr>
      <w:r w:rsidRPr="00490081">
        <w:rPr>
          <w:rtl/>
        </w:rPr>
        <w:t>( ترجمته في</w:t>
      </w:r>
      <w:r>
        <w:rPr>
          <w:rtl/>
        </w:rPr>
        <w:t>:</w:t>
      </w:r>
      <w:r w:rsidRPr="00490081">
        <w:rPr>
          <w:rtl/>
        </w:rPr>
        <w:t xml:space="preserve"> أعيان الشيعة 48/72</w:t>
      </w:r>
      <w:r>
        <w:rPr>
          <w:rtl/>
        </w:rPr>
        <w:t>،</w:t>
      </w:r>
      <w:r w:rsidRPr="00490081">
        <w:rPr>
          <w:rtl/>
        </w:rPr>
        <w:t xml:space="preserve"> الذريعة 6/189</w:t>
      </w:r>
      <w:r>
        <w:rPr>
          <w:rtl/>
        </w:rPr>
        <w:t>،</w:t>
      </w:r>
      <w:r w:rsidRPr="00490081">
        <w:rPr>
          <w:rtl/>
        </w:rPr>
        <w:t xml:space="preserve"> ريحانة الأدب 5/178</w:t>
      </w:r>
      <w:r>
        <w:rPr>
          <w:rtl/>
        </w:rPr>
        <w:t>،</w:t>
      </w:r>
      <w:r w:rsidRPr="00490081">
        <w:rPr>
          <w:rtl/>
        </w:rPr>
        <w:t xml:space="preserve"> سخنوران أذربايجان 2/677</w:t>
      </w:r>
      <w:r>
        <w:rPr>
          <w:rtl/>
        </w:rPr>
        <w:t>،</w:t>
      </w:r>
      <w:r w:rsidRPr="00490081">
        <w:rPr>
          <w:rtl/>
        </w:rPr>
        <w:t xml:space="preserve"> علماء معاصرين 117</w:t>
      </w:r>
      <w:r>
        <w:rPr>
          <w:rtl/>
        </w:rPr>
        <w:t>،</w:t>
      </w:r>
      <w:r w:rsidRPr="00490081">
        <w:rPr>
          <w:rtl/>
        </w:rPr>
        <w:t xml:space="preserve"> شخصيّت أنصاري 230</w:t>
      </w:r>
      <w:r>
        <w:rPr>
          <w:rtl/>
        </w:rPr>
        <w:t>،</w:t>
      </w:r>
      <w:r w:rsidRPr="00490081">
        <w:rPr>
          <w:rtl/>
        </w:rPr>
        <w:t xml:space="preserve"> شهداء الفضيلة 388</w:t>
      </w:r>
      <w:r>
        <w:rPr>
          <w:rtl/>
        </w:rPr>
        <w:t>،</w:t>
      </w:r>
      <w:r w:rsidRPr="00490081">
        <w:rPr>
          <w:rtl/>
        </w:rPr>
        <w:t xml:space="preserve"> شعراء الغري 11/331</w:t>
      </w:r>
      <w:r>
        <w:rPr>
          <w:rtl/>
        </w:rPr>
        <w:t>،</w:t>
      </w:r>
      <w:r w:rsidRPr="00490081">
        <w:rPr>
          <w:rtl/>
        </w:rPr>
        <w:t xml:space="preserve"> معجم رجال الفكر 1/290</w:t>
      </w:r>
      <w:r>
        <w:rPr>
          <w:rtl/>
        </w:rPr>
        <w:t>،</w:t>
      </w:r>
      <w:r w:rsidRPr="00490081">
        <w:rPr>
          <w:rtl/>
        </w:rPr>
        <w:t xml:space="preserve"> تربت پاكان قم 1/280 )</w:t>
      </w:r>
      <w:r>
        <w:rPr>
          <w:rtl/>
        </w:rPr>
        <w:t>.</w:t>
      </w:r>
      <w:r w:rsidRPr="00490081">
        <w:rPr>
          <w:rtl/>
        </w:rPr>
        <w:t xml:space="preserve"> </w:t>
      </w:r>
    </w:p>
    <w:p w:rsidR="00E56C83" w:rsidRPr="00490081" w:rsidRDefault="00E56C83" w:rsidP="00836E3E">
      <w:pPr>
        <w:pStyle w:val="libNormal"/>
        <w:rPr>
          <w:rtl/>
        </w:rPr>
      </w:pPr>
      <w:r w:rsidRPr="00836E3E">
        <w:rPr>
          <w:rStyle w:val="libBold2Char"/>
          <w:rtl/>
        </w:rPr>
        <w:t>316 - الشيخ منصور بن محمد بن علي المحتصر</w:t>
      </w:r>
      <w:r w:rsidRPr="00380A5C">
        <w:rPr>
          <w:rtl/>
        </w:rPr>
        <w:t xml:space="preserve"> (1298 - 1355هـ). عالم فقيه، ثقة عدل، أديب كامل. </w:t>
      </w:r>
    </w:p>
    <w:p w:rsidR="00E56C83" w:rsidRPr="00490081" w:rsidRDefault="00E56C83" w:rsidP="00836E3E">
      <w:pPr>
        <w:pStyle w:val="libNormal"/>
        <w:rPr>
          <w:rtl/>
        </w:rPr>
      </w:pPr>
      <w:r w:rsidRPr="00490081">
        <w:rPr>
          <w:rtl/>
        </w:rPr>
        <w:t>( ترجمته في</w:t>
      </w:r>
      <w:r>
        <w:rPr>
          <w:rtl/>
        </w:rPr>
        <w:t>:</w:t>
      </w:r>
      <w:r w:rsidRPr="00490081">
        <w:rPr>
          <w:rtl/>
        </w:rPr>
        <w:t xml:space="preserve"> معارف الرجال 3/25</w:t>
      </w:r>
      <w:r>
        <w:rPr>
          <w:rtl/>
        </w:rPr>
        <w:t>،</w:t>
      </w:r>
      <w:r w:rsidRPr="00490081">
        <w:rPr>
          <w:rtl/>
        </w:rPr>
        <w:t xml:space="preserve"> معجم رجال الفكر 3/1157 )</w:t>
      </w:r>
      <w:r>
        <w:rPr>
          <w:rtl/>
        </w:rPr>
        <w:t>.</w:t>
      </w:r>
      <w:r w:rsidRPr="00490081">
        <w:rPr>
          <w:rtl/>
        </w:rPr>
        <w:t xml:space="preserve"> </w:t>
      </w:r>
    </w:p>
    <w:p w:rsidR="00E56C83" w:rsidRPr="00490081" w:rsidRDefault="00E56C83" w:rsidP="00836E3E">
      <w:pPr>
        <w:pStyle w:val="libNormal"/>
        <w:rPr>
          <w:rtl/>
        </w:rPr>
      </w:pPr>
      <w:r w:rsidRPr="00836E3E">
        <w:rPr>
          <w:rStyle w:val="libBold2Char"/>
          <w:rtl/>
        </w:rPr>
        <w:t>317 - الشيخ مهدي بن الشيخ أحمد بن علي بن محمد حسن محبوبة</w:t>
      </w:r>
      <w:r w:rsidRPr="00380A5C">
        <w:rPr>
          <w:rtl/>
        </w:rPr>
        <w:t xml:space="preserve"> (ت1352هـ). فاضل. </w:t>
      </w:r>
    </w:p>
    <w:p w:rsidR="00E56C83" w:rsidRPr="00490081" w:rsidRDefault="00E56C83" w:rsidP="00836E3E">
      <w:pPr>
        <w:pStyle w:val="libNormal"/>
        <w:rPr>
          <w:rtl/>
        </w:rPr>
      </w:pPr>
      <w:r w:rsidRPr="00490081">
        <w:rPr>
          <w:rtl/>
        </w:rPr>
        <w:t>( ترجمته في</w:t>
      </w:r>
      <w:r>
        <w:rPr>
          <w:rtl/>
        </w:rPr>
        <w:t>:</w:t>
      </w:r>
      <w:r w:rsidRPr="00490081">
        <w:rPr>
          <w:rtl/>
        </w:rPr>
        <w:t xml:space="preserve"> ماضي النجف وحاضرها 3/298 )</w:t>
      </w:r>
      <w:r>
        <w:rPr>
          <w:rtl/>
        </w:rPr>
        <w:t>.</w:t>
      </w:r>
    </w:p>
    <w:p w:rsidR="00E56C83" w:rsidRPr="00490081" w:rsidRDefault="00E56C83" w:rsidP="00836E3E">
      <w:pPr>
        <w:pStyle w:val="libNormal"/>
        <w:rPr>
          <w:rtl/>
        </w:rPr>
      </w:pPr>
      <w:r w:rsidRPr="00836E3E">
        <w:rPr>
          <w:rStyle w:val="libBold2Char"/>
          <w:rtl/>
        </w:rPr>
        <w:t>318 - الميرزا مهدي پويا بن محمد حسن اليزدي</w:t>
      </w:r>
      <w:r w:rsidRPr="00380A5C">
        <w:rPr>
          <w:rtl/>
        </w:rPr>
        <w:t xml:space="preserve"> (1316 - 1393هـ). عالم مدرِّس. </w:t>
      </w:r>
    </w:p>
    <w:p w:rsidR="00E56C83" w:rsidRPr="00490081" w:rsidRDefault="00E56C83" w:rsidP="00836E3E">
      <w:pPr>
        <w:pStyle w:val="libNormal"/>
        <w:rPr>
          <w:rtl/>
        </w:rPr>
      </w:pPr>
      <w:r w:rsidRPr="00490081">
        <w:rPr>
          <w:rtl/>
        </w:rPr>
        <w:t>( ترجمته في</w:t>
      </w:r>
      <w:r>
        <w:rPr>
          <w:rtl/>
        </w:rPr>
        <w:t>:</w:t>
      </w:r>
      <w:r w:rsidRPr="00490081">
        <w:rPr>
          <w:rtl/>
        </w:rPr>
        <w:t xml:space="preserve"> تذكرة علماي إمامية پاكستان 366</w:t>
      </w:r>
      <w:r>
        <w:rPr>
          <w:rtl/>
        </w:rPr>
        <w:t>،</w:t>
      </w:r>
      <w:r w:rsidRPr="00490081">
        <w:rPr>
          <w:rtl/>
        </w:rPr>
        <w:t xml:space="preserve"> مفاخر يزد 1/155</w:t>
      </w:r>
      <w:r>
        <w:rPr>
          <w:rtl/>
        </w:rPr>
        <w:t>،</w:t>
      </w:r>
      <w:r w:rsidRPr="00490081">
        <w:rPr>
          <w:rtl/>
        </w:rPr>
        <w:t xml:space="preserve"> النجوم المسرد 140</w:t>
      </w:r>
      <w:r>
        <w:rPr>
          <w:rtl/>
        </w:rPr>
        <w:t>،</w:t>
      </w:r>
      <w:r w:rsidRPr="00490081">
        <w:rPr>
          <w:rtl/>
        </w:rPr>
        <w:t xml:space="preserve"> آينة دانشوران 484</w:t>
      </w:r>
      <w:r>
        <w:rPr>
          <w:rtl/>
        </w:rPr>
        <w:t>،</w:t>
      </w:r>
      <w:r w:rsidRPr="00490081">
        <w:rPr>
          <w:rtl/>
        </w:rPr>
        <w:t xml:space="preserve"> دانشنامه جهان إسلام 5/822</w:t>
      </w:r>
      <w:r>
        <w:rPr>
          <w:rtl/>
        </w:rPr>
        <w:t>،</w:t>
      </w:r>
      <w:r w:rsidRPr="00490081">
        <w:rPr>
          <w:rtl/>
        </w:rPr>
        <w:t xml:space="preserve"> مجلة گلستان قرآن</w:t>
      </w:r>
      <w:r>
        <w:rPr>
          <w:rtl/>
        </w:rPr>
        <w:t>،</w:t>
      </w:r>
      <w:r w:rsidRPr="00490081">
        <w:rPr>
          <w:rtl/>
        </w:rPr>
        <w:t xml:space="preserve"> العدد 107 ص33 )</w:t>
      </w:r>
      <w:r>
        <w:rPr>
          <w:rtl/>
        </w:rPr>
        <w:t>.</w:t>
      </w:r>
      <w:r w:rsidRPr="00490081">
        <w:rPr>
          <w:rtl/>
        </w:rPr>
        <w:t xml:space="preserve"> </w:t>
      </w:r>
    </w:p>
    <w:p w:rsidR="00E56C83" w:rsidRPr="00490081" w:rsidRDefault="00E56C83" w:rsidP="00836E3E">
      <w:pPr>
        <w:pStyle w:val="libNormal"/>
        <w:rPr>
          <w:rtl/>
        </w:rPr>
      </w:pPr>
      <w:r w:rsidRPr="00836E3E">
        <w:rPr>
          <w:rStyle w:val="libBold2Char"/>
          <w:rtl/>
        </w:rPr>
        <w:t>319 - الشيخ مهدي بن محمد علي بن محمد باقر بن محمد تقي المسجد شاهي الأصفهاني الشهير بثقة الإسلام</w:t>
      </w:r>
      <w:r w:rsidRPr="00380A5C">
        <w:rPr>
          <w:rtl/>
        </w:rPr>
        <w:t xml:space="preserve"> (1298 - 1393هـ). عالم جليل مشهور. </w:t>
      </w:r>
    </w:p>
    <w:p w:rsidR="00E56C83" w:rsidRPr="00490081" w:rsidRDefault="00E56C83" w:rsidP="00836E3E">
      <w:pPr>
        <w:pStyle w:val="libNormal"/>
        <w:rPr>
          <w:rtl/>
        </w:rPr>
      </w:pPr>
      <w:r w:rsidRPr="00490081">
        <w:rPr>
          <w:rtl/>
        </w:rPr>
        <w:t>( ترجمته في</w:t>
      </w:r>
      <w:r>
        <w:rPr>
          <w:rtl/>
        </w:rPr>
        <w:t>:</w:t>
      </w:r>
      <w:r w:rsidRPr="00490081">
        <w:rPr>
          <w:rtl/>
        </w:rPr>
        <w:t xml:space="preserve"> معارف الرجال 3/134</w:t>
      </w:r>
      <w:r>
        <w:rPr>
          <w:rtl/>
        </w:rPr>
        <w:t>،</w:t>
      </w:r>
      <w:r w:rsidRPr="00490081">
        <w:rPr>
          <w:rtl/>
        </w:rPr>
        <w:t xml:space="preserve"> مؤلّفين كتب چابي 6/441</w:t>
      </w:r>
      <w:r>
        <w:rPr>
          <w:rtl/>
        </w:rPr>
        <w:t>،</w:t>
      </w:r>
      <w:r w:rsidRPr="00490081">
        <w:rPr>
          <w:rtl/>
        </w:rPr>
        <w:t xml:space="preserve"> الذريعة 1/407</w:t>
      </w:r>
      <w:r>
        <w:rPr>
          <w:rtl/>
        </w:rPr>
        <w:t>،</w:t>
      </w:r>
      <w:r w:rsidRPr="00490081">
        <w:rPr>
          <w:rtl/>
        </w:rPr>
        <w:t xml:space="preserve"> 5/151</w:t>
      </w:r>
      <w:r>
        <w:rPr>
          <w:rtl/>
        </w:rPr>
        <w:t>،</w:t>
      </w:r>
      <w:r w:rsidRPr="00490081">
        <w:rPr>
          <w:rtl/>
        </w:rPr>
        <w:t xml:space="preserve"> 11/64</w:t>
      </w:r>
      <w:r>
        <w:rPr>
          <w:rtl/>
        </w:rPr>
        <w:t>،</w:t>
      </w:r>
      <w:r w:rsidRPr="00490081">
        <w:rPr>
          <w:rtl/>
        </w:rPr>
        <w:t xml:space="preserve"> 12/236</w:t>
      </w:r>
      <w:r>
        <w:rPr>
          <w:rtl/>
        </w:rPr>
        <w:t>،</w:t>
      </w:r>
      <w:r w:rsidRPr="00490081">
        <w:rPr>
          <w:rtl/>
        </w:rPr>
        <w:t xml:space="preserve"> 14/253</w:t>
      </w:r>
      <w:r>
        <w:rPr>
          <w:rtl/>
        </w:rPr>
        <w:t>،</w:t>
      </w:r>
      <w:r w:rsidRPr="00490081">
        <w:rPr>
          <w:rtl/>
        </w:rPr>
        <w:t xml:space="preserve"> 26/64</w:t>
      </w:r>
      <w:r>
        <w:rPr>
          <w:rtl/>
        </w:rPr>
        <w:t>،</w:t>
      </w:r>
      <w:r w:rsidRPr="00490081">
        <w:rPr>
          <w:rtl/>
        </w:rPr>
        <w:t xml:space="preserve"> المنتخب 674 )</w:t>
      </w:r>
      <w:r>
        <w:rPr>
          <w:rtl/>
        </w:rPr>
        <w:t>.</w:t>
      </w:r>
      <w:r w:rsidRPr="00490081">
        <w:rPr>
          <w:rtl/>
        </w:rPr>
        <w:t xml:space="preserve"> </w:t>
      </w:r>
    </w:p>
    <w:p w:rsidR="00E56C83" w:rsidRPr="00490081" w:rsidRDefault="00E56C83" w:rsidP="00836E3E">
      <w:pPr>
        <w:pStyle w:val="libNormal"/>
        <w:rPr>
          <w:rtl/>
        </w:rPr>
      </w:pPr>
      <w:r w:rsidRPr="00836E3E">
        <w:rPr>
          <w:rStyle w:val="libBold2Char"/>
          <w:rtl/>
        </w:rPr>
        <w:t>320 - السيد مهدي بن حبيب الله بن آقا بزرگ بن محمود الحسيني الشيرازي</w:t>
      </w:r>
      <w:r w:rsidRPr="00380A5C">
        <w:rPr>
          <w:rtl/>
        </w:rPr>
        <w:t xml:space="preserve"> (1304 - 1380هـ). فقيه كبير، عالم مجتهد، من أساتذة الفقه والأُصول، وأئمّة التقليد والفتيا. </w:t>
      </w:r>
    </w:p>
    <w:p w:rsidR="00E56C83" w:rsidRDefault="00E56C83" w:rsidP="00836E3E">
      <w:pPr>
        <w:pStyle w:val="libNormal"/>
      </w:pPr>
      <w:r>
        <w:br w:type="page"/>
      </w:r>
    </w:p>
    <w:p w:rsidR="00E56C83" w:rsidRPr="00490081" w:rsidRDefault="00E56C83" w:rsidP="00836E3E">
      <w:pPr>
        <w:pStyle w:val="libNormal"/>
        <w:rPr>
          <w:rtl/>
        </w:rPr>
      </w:pPr>
      <w:r w:rsidRPr="00490081">
        <w:rPr>
          <w:rtl/>
        </w:rPr>
        <w:lastRenderedPageBreak/>
        <w:t>( ترجمته في</w:t>
      </w:r>
      <w:r>
        <w:rPr>
          <w:rtl/>
        </w:rPr>
        <w:t>:</w:t>
      </w:r>
      <w:r w:rsidRPr="00490081">
        <w:rPr>
          <w:rtl/>
        </w:rPr>
        <w:t xml:space="preserve"> أعيان الشيعة 50/115</w:t>
      </w:r>
      <w:r>
        <w:rPr>
          <w:rtl/>
        </w:rPr>
        <w:t>،</w:t>
      </w:r>
      <w:r w:rsidRPr="00490081">
        <w:rPr>
          <w:rtl/>
        </w:rPr>
        <w:t xml:space="preserve"> كتابهاي چابي عربي 118</w:t>
      </w:r>
      <w:r>
        <w:rPr>
          <w:rtl/>
        </w:rPr>
        <w:t>،</w:t>
      </w:r>
      <w:r w:rsidRPr="00490081">
        <w:rPr>
          <w:rtl/>
        </w:rPr>
        <w:t xml:space="preserve"> 391</w:t>
      </w:r>
      <w:r>
        <w:rPr>
          <w:rtl/>
        </w:rPr>
        <w:t>،</w:t>
      </w:r>
      <w:r w:rsidRPr="00490081">
        <w:rPr>
          <w:rtl/>
        </w:rPr>
        <w:t xml:space="preserve"> 615</w:t>
      </w:r>
      <w:r>
        <w:rPr>
          <w:rtl/>
        </w:rPr>
        <w:t>،</w:t>
      </w:r>
      <w:r w:rsidRPr="00490081">
        <w:rPr>
          <w:rtl/>
        </w:rPr>
        <w:t xml:space="preserve"> 618</w:t>
      </w:r>
      <w:r>
        <w:rPr>
          <w:rtl/>
        </w:rPr>
        <w:t>،</w:t>
      </w:r>
      <w:r w:rsidRPr="00490081">
        <w:rPr>
          <w:rtl/>
        </w:rPr>
        <w:t xml:space="preserve"> 984</w:t>
      </w:r>
      <w:r>
        <w:rPr>
          <w:rtl/>
        </w:rPr>
        <w:t>،</w:t>
      </w:r>
      <w:r w:rsidRPr="00490081">
        <w:rPr>
          <w:rtl/>
        </w:rPr>
        <w:t xml:space="preserve"> ماضي النجف 3/236</w:t>
      </w:r>
      <w:r>
        <w:rPr>
          <w:rtl/>
        </w:rPr>
        <w:t>،</w:t>
      </w:r>
      <w:r w:rsidRPr="00490081">
        <w:rPr>
          <w:rtl/>
        </w:rPr>
        <w:t xml:space="preserve"> معارف الرجال 3/166</w:t>
      </w:r>
      <w:r>
        <w:rPr>
          <w:rtl/>
        </w:rPr>
        <w:t>،</w:t>
      </w:r>
      <w:r w:rsidRPr="00490081">
        <w:rPr>
          <w:rtl/>
        </w:rPr>
        <w:t xml:space="preserve"> معجم رجال الفكر 2/770 )</w:t>
      </w:r>
      <w:r>
        <w:rPr>
          <w:rtl/>
        </w:rPr>
        <w:t>.</w:t>
      </w:r>
      <w:r w:rsidRPr="00490081">
        <w:rPr>
          <w:rtl/>
        </w:rPr>
        <w:t xml:space="preserve"> </w:t>
      </w:r>
    </w:p>
    <w:p w:rsidR="00E56C83" w:rsidRPr="00490081" w:rsidRDefault="00E56C83" w:rsidP="00836E3E">
      <w:pPr>
        <w:pStyle w:val="libNormal"/>
        <w:rPr>
          <w:rtl/>
        </w:rPr>
      </w:pPr>
      <w:r w:rsidRPr="00836E3E">
        <w:rPr>
          <w:rStyle w:val="libBold2Char"/>
          <w:rtl/>
        </w:rPr>
        <w:t>321 - الشيخ مهدي بن حسن بن موسى النحوي</w:t>
      </w:r>
      <w:r w:rsidRPr="00380A5C">
        <w:rPr>
          <w:rtl/>
        </w:rPr>
        <w:t xml:space="preserve"> (حدود 1290 - 1356هـ). عالم جليل. </w:t>
      </w:r>
    </w:p>
    <w:p w:rsidR="00E56C83" w:rsidRPr="00490081" w:rsidRDefault="00E56C83" w:rsidP="00836E3E">
      <w:pPr>
        <w:pStyle w:val="libNormal"/>
        <w:rPr>
          <w:rtl/>
        </w:rPr>
      </w:pPr>
      <w:r w:rsidRPr="00490081">
        <w:rPr>
          <w:rtl/>
        </w:rPr>
        <w:t>( ترجمته في</w:t>
      </w:r>
      <w:r>
        <w:rPr>
          <w:rtl/>
        </w:rPr>
        <w:t>:</w:t>
      </w:r>
      <w:r w:rsidRPr="00490081">
        <w:rPr>
          <w:rtl/>
        </w:rPr>
        <w:t xml:space="preserve"> بزرگان رامسر 206 )</w:t>
      </w:r>
      <w:r>
        <w:rPr>
          <w:rtl/>
        </w:rPr>
        <w:t>.</w:t>
      </w:r>
      <w:r w:rsidRPr="00490081">
        <w:rPr>
          <w:rtl/>
        </w:rPr>
        <w:t xml:space="preserve"> </w:t>
      </w:r>
    </w:p>
    <w:p w:rsidR="00E56C83" w:rsidRPr="00490081" w:rsidRDefault="00E56C83" w:rsidP="00836E3E">
      <w:pPr>
        <w:pStyle w:val="libNormal"/>
        <w:rPr>
          <w:rtl/>
        </w:rPr>
      </w:pPr>
      <w:r w:rsidRPr="00836E3E">
        <w:rPr>
          <w:rStyle w:val="libBold2Char"/>
          <w:rtl/>
        </w:rPr>
        <w:t>322 - السيد مهدي بن السيد رضا بن أحمد الحسيني الطالقاني</w:t>
      </w:r>
      <w:r w:rsidRPr="00380A5C">
        <w:rPr>
          <w:rtl/>
        </w:rPr>
        <w:t xml:space="preserve"> (1265 - 1346هـ). شاعر رقيق، وأديب فاضل. </w:t>
      </w:r>
    </w:p>
    <w:p w:rsidR="00E56C83" w:rsidRPr="00490081" w:rsidRDefault="00E56C83" w:rsidP="00836E3E">
      <w:pPr>
        <w:pStyle w:val="libNormal"/>
        <w:rPr>
          <w:rtl/>
        </w:rPr>
      </w:pPr>
      <w:r w:rsidRPr="00490081">
        <w:rPr>
          <w:rtl/>
        </w:rPr>
        <w:t>( ترجمته في</w:t>
      </w:r>
      <w:r>
        <w:rPr>
          <w:rtl/>
        </w:rPr>
        <w:t>:</w:t>
      </w:r>
      <w:r w:rsidRPr="00490081">
        <w:rPr>
          <w:rtl/>
        </w:rPr>
        <w:t xml:space="preserve"> أعيان الشيعة 48/146</w:t>
      </w:r>
      <w:r>
        <w:rPr>
          <w:rtl/>
        </w:rPr>
        <w:t>،</w:t>
      </w:r>
      <w:r w:rsidRPr="00490081">
        <w:rPr>
          <w:rtl/>
        </w:rPr>
        <w:t xml:space="preserve"> الذريعة 23/163</w:t>
      </w:r>
      <w:r>
        <w:rPr>
          <w:rtl/>
        </w:rPr>
        <w:t>،</w:t>
      </w:r>
      <w:r w:rsidRPr="00490081">
        <w:rPr>
          <w:rtl/>
        </w:rPr>
        <w:t xml:space="preserve"> معارف الرجال 3/156</w:t>
      </w:r>
      <w:r>
        <w:rPr>
          <w:rtl/>
        </w:rPr>
        <w:t>،</w:t>
      </w:r>
      <w:r w:rsidRPr="00490081">
        <w:rPr>
          <w:rtl/>
        </w:rPr>
        <w:t xml:space="preserve"> شعراء الغري 12/162</w:t>
      </w:r>
      <w:r>
        <w:rPr>
          <w:rtl/>
        </w:rPr>
        <w:t>،</w:t>
      </w:r>
      <w:r w:rsidRPr="00490081">
        <w:rPr>
          <w:rtl/>
        </w:rPr>
        <w:t xml:space="preserve"> معجم المؤلِّفين العراقيين 3/347</w:t>
      </w:r>
      <w:r>
        <w:rPr>
          <w:rtl/>
        </w:rPr>
        <w:t>،</w:t>
      </w:r>
      <w:r w:rsidRPr="00490081">
        <w:rPr>
          <w:rtl/>
        </w:rPr>
        <w:t xml:space="preserve"> مكارم الآثار 5/1802</w:t>
      </w:r>
      <w:r>
        <w:rPr>
          <w:rtl/>
        </w:rPr>
        <w:t>،</w:t>
      </w:r>
      <w:r w:rsidRPr="00490081">
        <w:rPr>
          <w:rtl/>
        </w:rPr>
        <w:t xml:space="preserve"> نقباء البشر 4/1545</w:t>
      </w:r>
      <w:r>
        <w:rPr>
          <w:rtl/>
        </w:rPr>
        <w:t>،</w:t>
      </w:r>
      <w:r w:rsidRPr="00490081">
        <w:rPr>
          <w:rtl/>
        </w:rPr>
        <w:t xml:space="preserve"> معجم رجال الفكر 2/823 )</w:t>
      </w:r>
      <w:r>
        <w:rPr>
          <w:rtl/>
        </w:rPr>
        <w:t>.</w:t>
      </w:r>
      <w:r w:rsidRPr="00490081">
        <w:rPr>
          <w:rtl/>
        </w:rPr>
        <w:t xml:space="preserve"> </w:t>
      </w:r>
    </w:p>
    <w:p w:rsidR="00E56C83" w:rsidRPr="00490081" w:rsidRDefault="00E56C83" w:rsidP="00836E3E">
      <w:pPr>
        <w:pStyle w:val="libNormal"/>
        <w:rPr>
          <w:rtl/>
        </w:rPr>
      </w:pPr>
      <w:r w:rsidRPr="00836E3E">
        <w:rPr>
          <w:rStyle w:val="libBold2Char"/>
          <w:rtl/>
        </w:rPr>
        <w:t xml:space="preserve">323 - الشيخ مهدي المازندراني </w:t>
      </w:r>
      <w:r w:rsidRPr="00380A5C">
        <w:rPr>
          <w:rtl/>
        </w:rPr>
        <w:t xml:space="preserve">(1302 - 1348هـ). فاضل، مدرِّس. </w:t>
      </w:r>
    </w:p>
    <w:p w:rsidR="00E56C83" w:rsidRPr="00490081" w:rsidRDefault="00E56C83" w:rsidP="00836E3E">
      <w:pPr>
        <w:pStyle w:val="libNormal"/>
        <w:rPr>
          <w:rtl/>
        </w:rPr>
      </w:pPr>
      <w:r w:rsidRPr="00490081">
        <w:rPr>
          <w:rtl/>
        </w:rPr>
        <w:t>( ترجمته في</w:t>
      </w:r>
      <w:r>
        <w:rPr>
          <w:rtl/>
        </w:rPr>
        <w:t>:</w:t>
      </w:r>
      <w:r w:rsidRPr="00490081">
        <w:rPr>
          <w:rtl/>
        </w:rPr>
        <w:t xml:space="preserve"> آينه دانشوران 176</w:t>
      </w:r>
      <w:r>
        <w:rPr>
          <w:rtl/>
        </w:rPr>
        <w:t>،</w:t>
      </w:r>
      <w:r w:rsidRPr="00490081">
        <w:rPr>
          <w:rtl/>
        </w:rPr>
        <w:t xml:space="preserve"> گنجينه دانشمندان 2/254 )</w:t>
      </w:r>
      <w:r>
        <w:rPr>
          <w:rtl/>
        </w:rPr>
        <w:t>.</w:t>
      </w:r>
      <w:r w:rsidRPr="00490081">
        <w:rPr>
          <w:rtl/>
        </w:rPr>
        <w:t xml:space="preserve"> </w:t>
      </w:r>
    </w:p>
    <w:p w:rsidR="00E56C83" w:rsidRPr="00490081" w:rsidRDefault="00E56C83" w:rsidP="00836E3E">
      <w:pPr>
        <w:pStyle w:val="libNormal"/>
        <w:rPr>
          <w:rtl/>
        </w:rPr>
      </w:pPr>
      <w:r w:rsidRPr="00836E3E">
        <w:rPr>
          <w:rStyle w:val="libBold2Char"/>
          <w:rtl/>
        </w:rPr>
        <w:t>324 - الشيخ مهدي بن يوسف الأشكوري</w:t>
      </w:r>
      <w:r w:rsidRPr="00380A5C">
        <w:rPr>
          <w:rtl/>
        </w:rPr>
        <w:t xml:space="preserve"> (ت1350هـ). عالم، فاضل. </w:t>
      </w:r>
    </w:p>
    <w:p w:rsidR="00E56C83" w:rsidRPr="00490081" w:rsidRDefault="00E56C83" w:rsidP="00836E3E">
      <w:pPr>
        <w:pStyle w:val="libNormal"/>
        <w:rPr>
          <w:rtl/>
        </w:rPr>
      </w:pPr>
      <w:r w:rsidRPr="00490081">
        <w:rPr>
          <w:rtl/>
        </w:rPr>
        <w:t>( ترجمته في</w:t>
      </w:r>
      <w:r>
        <w:rPr>
          <w:rtl/>
        </w:rPr>
        <w:t>:</w:t>
      </w:r>
      <w:r w:rsidRPr="00490081">
        <w:rPr>
          <w:rtl/>
        </w:rPr>
        <w:t xml:space="preserve"> بزرگان تنكابن ص279</w:t>
      </w:r>
      <w:r>
        <w:rPr>
          <w:rtl/>
        </w:rPr>
        <w:t>،</w:t>
      </w:r>
      <w:r w:rsidRPr="00490081">
        <w:rPr>
          <w:rtl/>
        </w:rPr>
        <w:t xml:space="preserve"> نقباء البشر</w:t>
      </w:r>
      <w:r>
        <w:rPr>
          <w:rtl/>
        </w:rPr>
        <w:t xml:space="preserve"> - </w:t>
      </w:r>
      <w:r w:rsidRPr="00490081">
        <w:rPr>
          <w:rtl/>
        </w:rPr>
        <w:t>خ</w:t>
      </w:r>
      <w:r>
        <w:rPr>
          <w:rtl/>
        </w:rPr>
        <w:t xml:space="preserve"> - </w:t>
      </w:r>
      <w:r w:rsidRPr="00490081">
        <w:rPr>
          <w:rtl/>
        </w:rPr>
        <w:t>)</w:t>
      </w:r>
      <w:r>
        <w:rPr>
          <w:rtl/>
        </w:rPr>
        <w:t>.</w:t>
      </w:r>
      <w:r w:rsidRPr="00490081">
        <w:rPr>
          <w:rtl/>
        </w:rPr>
        <w:t xml:space="preserve"> </w:t>
      </w:r>
    </w:p>
    <w:p w:rsidR="00E56C83" w:rsidRPr="00490081" w:rsidRDefault="00E56C83" w:rsidP="00836E3E">
      <w:pPr>
        <w:pStyle w:val="libNormal"/>
        <w:rPr>
          <w:rtl/>
        </w:rPr>
      </w:pPr>
      <w:r w:rsidRPr="00836E3E">
        <w:rPr>
          <w:rStyle w:val="libBold2Char"/>
          <w:rtl/>
        </w:rPr>
        <w:t>325 - السيد موسى بن إسماعيل بن حسين آل سبط الشيخ</w:t>
      </w:r>
      <w:r w:rsidRPr="00380A5C">
        <w:rPr>
          <w:rtl/>
        </w:rPr>
        <w:t xml:space="preserve"> (ت1322هـ). فقيه أُصولي، عالم مجتهد، ورع عابد. </w:t>
      </w:r>
    </w:p>
    <w:p w:rsidR="00E56C83" w:rsidRPr="00490081" w:rsidRDefault="00E56C83" w:rsidP="00836E3E">
      <w:pPr>
        <w:pStyle w:val="libNormal"/>
        <w:rPr>
          <w:rtl/>
        </w:rPr>
      </w:pPr>
      <w:r w:rsidRPr="00836E3E">
        <w:rPr>
          <w:rStyle w:val="libBold2Char"/>
          <w:rtl/>
        </w:rPr>
        <w:t>326 - الشيخ موسى بن عبد الله بن حسين أبو خمسين البحراني الأحسائي</w:t>
      </w:r>
      <w:r w:rsidRPr="00380A5C">
        <w:rPr>
          <w:rtl/>
        </w:rPr>
        <w:t xml:space="preserve"> (1295 - 1353هـ). عالم، فقيه أصولي، مجتهد فاضل. </w:t>
      </w:r>
    </w:p>
    <w:p w:rsidR="00E56C83" w:rsidRPr="00490081" w:rsidRDefault="00E56C83" w:rsidP="00836E3E">
      <w:pPr>
        <w:pStyle w:val="libNormal"/>
        <w:rPr>
          <w:rtl/>
        </w:rPr>
      </w:pPr>
      <w:r w:rsidRPr="00490081">
        <w:rPr>
          <w:rtl/>
        </w:rPr>
        <w:t>( ترجمته في</w:t>
      </w:r>
      <w:r>
        <w:rPr>
          <w:rtl/>
        </w:rPr>
        <w:t>:</w:t>
      </w:r>
      <w:r w:rsidRPr="00490081">
        <w:rPr>
          <w:rtl/>
        </w:rPr>
        <w:t xml:space="preserve"> أنوار البدرين 419</w:t>
      </w:r>
      <w:r>
        <w:rPr>
          <w:rtl/>
        </w:rPr>
        <w:t>،</w:t>
      </w:r>
      <w:r w:rsidRPr="00490081">
        <w:rPr>
          <w:rtl/>
        </w:rPr>
        <w:t xml:space="preserve"> شخصيّت أنصاري 446</w:t>
      </w:r>
      <w:r>
        <w:rPr>
          <w:rtl/>
        </w:rPr>
        <w:t>،</w:t>
      </w:r>
      <w:r w:rsidRPr="00490081">
        <w:rPr>
          <w:rtl/>
        </w:rPr>
        <w:t xml:space="preserve"> معارف الرجال 3/73</w:t>
      </w:r>
      <w:r>
        <w:rPr>
          <w:rtl/>
        </w:rPr>
        <w:t>،</w:t>
      </w:r>
      <w:r w:rsidRPr="00490081">
        <w:rPr>
          <w:rtl/>
        </w:rPr>
        <w:t xml:space="preserve"> معجم رجال الفكر 1/91 )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327 - الشيخ موسى بن عمران دعيبل</w:t>
      </w:r>
      <w:r w:rsidRPr="00380A5C">
        <w:rPr>
          <w:rtl/>
        </w:rPr>
        <w:t xml:space="preserve"> (1298 - 1387هـ). فقيه فاضل، تقي صالح. </w:t>
      </w:r>
    </w:p>
    <w:p w:rsidR="00E56C83" w:rsidRPr="00490081" w:rsidRDefault="00E56C83" w:rsidP="00836E3E">
      <w:pPr>
        <w:pStyle w:val="libNormal"/>
        <w:rPr>
          <w:rtl/>
        </w:rPr>
      </w:pPr>
      <w:r w:rsidRPr="00490081">
        <w:rPr>
          <w:rtl/>
        </w:rPr>
        <w:t>( ترجمته في</w:t>
      </w:r>
      <w:r>
        <w:rPr>
          <w:rtl/>
        </w:rPr>
        <w:t>:</w:t>
      </w:r>
      <w:r w:rsidRPr="00490081">
        <w:rPr>
          <w:rtl/>
        </w:rPr>
        <w:t xml:space="preserve"> شعراء الغري 11/515</w:t>
      </w:r>
      <w:r>
        <w:rPr>
          <w:rtl/>
        </w:rPr>
        <w:t>،</w:t>
      </w:r>
      <w:r w:rsidRPr="00490081">
        <w:rPr>
          <w:rtl/>
        </w:rPr>
        <w:t xml:space="preserve"> نقباء البشر 4/1634</w:t>
      </w:r>
      <w:r>
        <w:rPr>
          <w:rtl/>
        </w:rPr>
        <w:t>،</w:t>
      </w:r>
      <w:r w:rsidRPr="00490081">
        <w:rPr>
          <w:rtl/>
        </w:rPr>
        <w:t xml:space="preserve"> معارف الرجال 3/77</w:t>
      </w:r>
      <w:r>
        <w:rPr>
          <w:rtl/>
        </w:rPr>
        <w:t>،</w:t>
      </w:r>
      <w:r w:rsidRPr="00490081">
        <w:rPr>
          <w:rtl/>
        </w:rPr>
        <w:t xml:space="preserve"> مكارم الآثار 4/1315</w:t>
      </w:r>
      <w:r>
        <w:rPr>
          <w:rtl/>
        </w:rPr>
        <w:t>،</w:t>
      </w:r>
      <w:r w:rsidRPr="00490081">
        <w:rPr>
          <w:rtl/>
        </w:rPr>
        <w:t xml:space="preserve"> معجم رجال الفكر 2/576</w:t>
      </w:r>
      <w:r>
        <w:rPr>
          <w:rtl/>
        </w:rPr>
        <w:t>،</w:t>
      </w:r>
      <w:r w:rsidRPr="00490081">
        <w:rPr>
          <w:rtl/>
        </w:rPr>
        <w:t xml:space="preserve"> ذكرى الطالقاني 91</w:t>
      </w:r>
      <w:r>
        <w:rPr>
          <w:rtl/>
        </w:rPr>
        <w:t>،</w:t>
      </w:r>
      <w:r w:rsidRPr="00490081">
        <w:rPr>
          <w:rtl/>
        </w:rPr>
        <w:t xml:space="preserve"> ماضي النجف 3/284</w:t>
      </w:r>
      <w:r>
        <w:rPr>
          <w:rtl/>
        </w:rPr>
        <w:t>،</w:t>
      </w:r>
      <w:r w:rsidRPr="00490081">
        <w:rPr>
          <w:rtl/>
        </w:rPr>
        <w:t xml:space="preserve"> المنتخب 680 )</w:t>
      </w:r>
      <w:r>
        <w:rPr>
          <w:rtl/>
        </w:rPr>
        <w:t>.</w:t>
      </w:r>
      <w:r w:rsidRPr="00490081">
        <w:rPr>
          <w:rtl/>
        </w:rPr>
        <w:t xml:space="preserve"> </w:t>
      </w:r>
    </w:p>
    <w:p w:rsidR="00E56C83" w:rsidRDefault="00E56C83" w:rsidP="00836E3E">
      <w:pPr>
        <w:pStyle w:val="libNormal"/>
      </w:pPr>
      <w:r>
        <w:br w:type="page"/>
      </w:r>
    </w:p>
    <w:p w:rsidR="00E56C83" w:rsidRPr="00490081" w:rsidRDefault="00E56C83" w:rsidP="00836E3E">
      <w:pPr>
        <w:pStyle w:val="libNormal"/>
        <w:rPr>
          <w:rtl/>
        </w:rPr>
      </w:pPr>
      <w:r w:rsidRPr="00836E3E">
        <w:rPr>
          <w:rStyle w:val="libBold2Char"/>
          <w:rtl/>
        </w:rPr>
        <w:lastRenderedPageBreak/>
        <w:t>328 - الشيخ موسى بن محمد الخوانساري</w:t>
      </w:r>
      <w:r w:rsidRPr="00380A5C">
        <w:rPr>
          <w:rtl/>
        </w:rPr>
        <w:t xml:space="preserve"> (1293 - 1363هـ). فقيه أُصولي، فاضل. </w:t>
      </w:r>
    </w:p>
    <w:p w:rsidR="00E56C83" w:rsidRPr="00490081" w:rsidRDefault="00E56C83" w:rsidP="00836E3E">
      <w:pPr>
        <w:pStyle w:val="libNormal"/>
        <w:rPr>
          <w:rtl/>
        </w:rPr>
      </w:pPr>
      <w:r w:rsidRPr="00490081">
        <w:rPr>
          <w:rtl/>
        </w:rPr>
        <w:t>( ترجمته في</w:t>
      </w:r>
      <w:r>
        <w:rPr>
          <w:rtl/>
        </w:rPr>
        <w:t>:</w:t>
      </w:r>
      <w:r w:rsidRPr="00490081">
        <w:rPr>
          <w:rtl/>
        </w:rPr>
        <w:t xml:space="preserve"> الذريعة 4/396</w:t>
      </w:r>
      <w:r>
        <w:rPr>
          <w:rtl/>
        </w:rPr>
        <w:t>،</w:t>
      </w:r>
      <w:r w:rsidRPr="00490081">
        <w:rPr>
          <w:rtl/>
        </w:rPr>
        <w:t xml:space="preserve"> معجم المطبوعات النجفية 352</w:t>
      </w:r>
      <w:r>
        <w:rPr>
          <w:rtl/>
        </w:rPr>
        <w:t>،</w:t>
      </w:r>
      <w:r w:rsidRPr="00490081">
        <w:rPr>
          <w:rtl/>
        </w:rPr>
        <w:t xml:space="preserve"> معجم المؤلِّفين العراقيين 3/354</w:t>
      </w:r>
      <w:r>
        <w:rPr>
          <w:rtl/>
        </w:rPr>
        <w:t>،</w:t>
      </w:r>
      <w:r w:rsidRPr="00490081">
        <w:rPr>
          <w:rtl/>
        </w:rPr>
        <w:t xml:space="preserve"> معجم رجال الفكر 2/552</w:t>
      </w:r>
      <w:r>
        <w:rPr>
          <w:rtl/>
        </w:rPr>
        <w:t>،</w:t>
      </w:r>
      <w:r w:rsidRPr="00490081">
        <w:rPr>
          <w:rtl/>
        </w:rPr>
        <w:t xml:space="preserve"> ضياء الأبصار 2/534</w:t>
      </w:r>
      <w:r>
        <w:rPr>
          <w:rtl/>
        </w:rPr>
        <w:t xml:space="preserve"> - </w:t>
      </w:r>
      <w:r w:rsidRPr="00490081">
        <w:rPr>
          <w:rtl/>
        </w:rPr>
        <w:t>541 )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329 - الشيخ موسى بن محمد القرملي</w:t>
      </w:r>
      <w:r w:rsidRPr="00380A5C">
        <w:rPr>
          <w:rtl/>
        </w:rPr>
        <w:t xml:space="preserve"> (1301 - 1335هـ). عالم فاضل، وأديب كامل. </w:t>
      </w:r>
    </w:p>
    <w:p w:rsidR="00E56C83" w:rsidRPr="00490081" w:rsidRDefault="00E56C83" w:rsidP="00836E3E">
      <w:pPr>
        <w:pStyle w:val="libNormal"/>
        <w:rPr>
          <w:rtl/>
        </w:rPr>
      </w:pPr>
      <w:r w:rsidRPr="00490081">
        <w:rPr>
          <w:rtl/>
        </w:rPr>
        <w:t>( ترجمته في</w:t>
      </w:r>
      <w:r>
        <w:rPr>
          <w:rtl/>
        </w:rPr>
        <w:t>:</w:t>
      </w:r>
      <w:r w:rsidRPr="00490081">
        <w:rPr>
          <w:rtl/>
        </w:rPr>
        <w:t xml:space="preserve"> أعيان الشيعة 1/195</w:t>
      </w:r>
      <w:r>
        <w:rPr>
          <w:rtl/>
        </w:rPr>
        <w:t>،</w:t>
      </w:r>
      <w:r w:rsidRPr="00490081">
        <w:rPr>
          <w:rtl/>
        </w:rPr>
        <w:t xml:space="preserve"> ماضي النجف 3/73</w:t>
      </w:r>
      <w:r>
        <w:rPr>
          <w:rtl/>
        </w:rPr>
        <w:t>،</w:t>
      </w:r>
      <w:r w:rsidRPr="00490081">
        <w:rPr>
          <w:rtl/>
        </w:rPr>
        <w:t xml:space="preserve"> معارف الرجال 3/67</w:t>
      </w:r>
      <w:r>
        <w:rPr>
          <w:rtl/>
        </w:rPr>
        <w:t>،</w:t>
      </w:r>
      <w:r w:rsidRPr="00490081">
        <w:rPr>
          <w:rtl/>
        </w:rPr>
        <w:t xml:space="preserve"> شعراء الغري 11/488</w:t>
      </w:r>
      <w:r>
        <w:rPr>
          <w:rtl/>
        </w:rPr>
        <w:t>،</w:t>
      </w:r>
      <w:r w:rsidRPr="00490081">
        <w:rPr>
          <w:rtl/>
        </w:rPr>
        <w:t xml:space="preserve"> معجم رجال الفكر 3/979 )</w:t>
      </w:r>
      <w:r>
        <w:rPr>
          <w:rtl/>
        </w:rPr>
        <w:t>.</w:t>
      </w:r>
      <w:r w:rsidRPr="00490081">
        <w:rPr>
          <w:rtl/>
        </w:rPr>
        <w:t xml:space="preserve"> </w:t>
      </w:r>
    </w:p>
    <w:p w:rsidR="00E56C83" w:rsidRPr="00490081" w:rsidRDefault="00E56C83" w:rsidP="00836E3E">
      <w:pPr>
        <w:pStyle w:val="libNormal"/>
        <w:rPr>
          <w:rtl/>
        </w:rPr>
      </w:pPr>
      <w:r w:rsidRPr="00836E3E">
        <w:rPr>
          <w:rStyle w:val="libBold2Char"/>
          <w:rtl/>
        </w:rPr>
        <w:t>330 - الشيخ موسى بن محمد بن ناصر آل لائذ العيساوي</w:t>
      </w:r>
      <w:r w:rsidRPr="00380A5C">
        <w:rPr>
          <w:rtl/>
        </w:rPr>
        <w:t xml:space="preserve"> (1367هـ). عالم عامل، مجتهد جليل، محقِّق أُصولي، من أساتذة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شخصيّت أنصاري 431</w:t>
      </w:r>
      <w:r>
        <w:rPr>
          <w:rtl/>
        </w:rPr>
        <w:t>،</w:t>
      </w:r>
      <w:r w:rsidRPr="00490081">
        <w:rPr>
          <w:rtl/>
        </w:rPr>
        <w:t xml:space="preserve"> ماضي النجف 3/524</w:t>
      </w:r>
      <w:r>
        <w:rPr>
          <w:rtl/>
        </w:rPr>
        <w:t>،</w:t>
      </w:r>
      <w:r w:rsidRPr="00490081">
        <w:rPr>
          <w:rtl/>
        </w:rPr>
        <w:t xml:space="preserve"> معارف الرجال 1/311</w:t>
      </w:r>
      <w:r>
        <w:rPr>
          <w:rtl/>
        </w:rPr>
        <w:t>،</w:t>
      </w:r>
      <w:r w:rsidRPr="00490081">
        <w:rPr>
          <w:rtl/>
        </w:rPr>
        <w:t xml:space="preserve"> و2/379</w:t>
      </w:r>
      <w:r>
        <w:rPr>
          <w:rtl/>
        </w:rPr>
        <w:t>،</w:t>
      </w:r>
      <w:r w:rsidRPr="00490081">
        <w:rPr>
          <w:rtl/>
        </w:rPr>
        <w:t xml:space="preserve"> 381</w:t>
      </w:r>
      <w:r>
        <w:rPr>
          <w:rtl/>
        </w:rPr>
        <w:t>،</w:t>
      </w:r>
      <w:r w:rsidRPr="00490081">
        <w:rPr>
          <w:rtl/>
        </w:rPr>
        <w:t xml:space="preserve"> معجم رجال الفكر 3/1125 )</w:t>
      </w:r>
      <w:r>
        <w:rPr>
          <w:rtl/>
        </w:rPr>
        <w:t>.</w:t>
      </w:r>
      <w:r w:rsidRPr="00490081">
        <w:rPr>
          <w:rtl/>
        </w:rPr>
        <w:t xml:space="preserve"> </w:t>
      </w:r>
    </w:p>
    <w:p w:rsidR="00E56C83" w:rsidRPr="00490081" w:rsidRDefault="00E56C83" w:rsidP="00836E3E">
      <w:pPr>
        <w:pStyle w:val="libNormal"/>
        <w:rPr>
          <w:rtl/>
        </w:rPr>
      </w:pPr>
      <w:r w:rsidRPr="00836E3E">
        <w:rPr>
          <w:rStyle w:val="libBold2Char"/>
          <w:rtl/>
        </w:rPr>
        <w:t>331 - الشيخ نور الدين خلعت بري التنكابني</w:t>
      </w:r>
      <w:r w:rsidRPr="00380A5C">
        <w:rPr>
          <w:rtl/>
        </w:rPr>
        <w:t xml:space="preserve"> (ت1351هـ). عالم فاضل. </w:t>
      </w:r>
    </w:p>
    <w:p w:rsidR="00E56C83" w:rsidRPr="00490081" w:rsidRDefault="00E56C83" w:rsidP="00836E3E">
      <w:pPr>
        <w:pStyle w:val="libNormal"/>
        <w:rPr>
          <w:rtl/>
        </w:rPr>
      </w:pPr>
      <w:r w:rsidRPr="00490081">
        <w:rPr>
          <w:rtl/>
        </w:rPr>
        <w:t>( ترجمته في</w:t>
      </w:r>
      <w:r>
        <w:rPr>
          <w:rtl/>
        </w:rPr>
        <w:t>:</w:t>
      </w:r>
      <w:r w:rsidRPr="00490081">
        <w:rPr>
          <w:rtl/>
        </w:rPr>
        <w:t xml:space="preserve"> بزرگان تنكابن ص284 )</w:t>
      </w:r>
      <w:r>
        <w:rPr>
          <w:rtl/>
        </w:rPr>
        <w:t>.</w:t>
      </w:r>
      <w:r w:rsidRPr="00490081">
        <w:rPr>
          <w:rtl/>
        </w:rPr>
        <w:t xml:space="preserve"> </w:t>
      </w:r>
    </w:p>
    <w:p w:rsidR="00E56C83" w:rsidRPr="00490081" w:rsidRDefault="00E56C83" w:rsidP="00836E3E">
      <w:pPr>
        <w:pStyle w:val="libNormal"/>
        <w:rPr>
          <w:rtl/>
        </w:rPr>
      </w:pPr>
      <w:r w:rsidRPr="00836E3E">
        <w:rPr>
          <w:rStyle w:val="libBold2Char"/>
          <w:rtl/>
        </w:rPr>
        <w:t>332 - السيد نور الدين بن أبي طالب بن محمد هاشم الحسيني الهاشمي الشيرازي</w:t>
      </w:r>
      <w:r w:rsidRPr="00380A5C">
        <w:rPr>
          <w:rtl/>
        </w:rPr>
        <w:t xml:space="preserve"> (1376هـ). </w:t>
      </w:r>
    </w:p>
    <w:p w:rsidR="00E56C83" w:rsidRPr="00490081" w:rsidRDefault="00E56C83" w:rsidP="00836E3E">
      <w:pPr>
        <w:pStyle w:val="libNormal"/>
        <w:rPr>
          <w:rtl/>
        </w:rPr>
      </w:pPr>
      <w:r w:rsidRPr="00490081">
        <w:rPr>
          <w:rtl/>
        </w:rPr>
        <w:t>فقيه أُصولي</w:t>
      </w:r>
      <w:r>
        <w:rPr>
          <w:rtl/>
        </w:rPr>
        <w:t>،</w:t>
      </w:r>
      <w:r w:rsidRPr="00490081">
        <w:rPr>
          <w:rtl/>
        </w:rPr>
        <w:t xml:space="preserve"> عالم جليل</w:t>
      </w:r>
      <w:r>
        <w:rPr>
          <w:rtl/>
        </w:rPr>
        <w:t>،</w:t>
      </w:r>
      <w:r w:rsidRPr="00490081">
        <w:rPr>
          <w:rtl/>
        </w:rPr>
        <w:t xml:space="preserve"> أديب شاعر</w:t>
      </w:r>
      <w:r>
        <w:rPr>
          <w:rtl/>
        </w:rPr>
        <w:t>،</w:t>
      </w:r>
      <w:r w:rsidRPr="00490081">
        <w:rPr>
          <w:rtl/>
        </w:rPr>
        <w:t xml:space="preserve"> خطيب متكلِّم</w:t>
      </w:r>
      <w:r>
        <w:rPr>
          <w:rtl/>
        </w:rPr>
        <w:t>،</w:t>
      </w:r>
      <w:r w:rsidRPr="00490081">
        <w:rPr>
          <w:rtl/>
        </w:rPr>
        <w:t xml:space="preserve"> مؤلِّف كاتب</w:t>
      </w:r>
      <w:r>
        <w:rPr>
          <w:rtl/>
        </w:rPr>
        <w:t>.</w:t>
      </w:r>
      <w:r w:rsidRPr="00490081">
        <w:rPr>
          <w:rtl/>
        </w:rPr>
        <w:t xml:space="preserve"> </w:t>
      </w:r>
    </w:p>
    <w:p w:rsidR="00E56C83" w:rsidRPr="00490081" w:rsidRDefault="00E56C83" w:rsidP="00836E3E">
      <w:pPr>
        <w:pStyle w:val="libNormal"/>
        <w:rPr>
          <w:rtl/>
        </w:rPr>
      </w:pPr>
      <w:r w:rsidRPr="00490081">
        <w:rPr>
          <w:rtl/>
        </w:rPr>
        <w:t>( ترجمته في</w:t>
      </w:r>
      <w:r>
        <w:rPr>
          <w:rtl/>
        </w:rPr>
        <w:t>:</w:t>
      </w:r>
      <w:r w:rsidRPr="00490081">
        <w:rPr>
          <w:rtl/>
        </w:rPr>
        <w:t xml:space="preserve"> نقباء البشر 1/50</w:t>
      </w:r>
      <w:r>
        <w:rPr>
          <w:rtl/>
        </w:rPr>
        <w:t>،</w:t>
      </w:r>
      <w:r w:rsidRPr="00490081">
        <w:rPr>
          <w:rtl/>
        </w:rPr>
        <w:t xml:space="preserve"> دانشمندان فارس 2/268</w:t>
      </w:r>
      <w:r>
        <w:rPr>
          <w:rtl/>
        </w:rPr>
        <w:t>،</w:t>
      </w:r>
      <w:r w:rsidRPr="00490081">
        <w:rPr>
          <w:rtl/>
        </w:rPr>
        <w:t xml:space="preserve"> الذريعة 3/413</w:t>
      </w:r>
      <w:r>
        <w:rPr>
          <w:rtl/>
        </w:rPr>
        <w:t>،</w:t>
      </w:r>
      <w:r w:rsidRPr="00490081">
        <w:rPr>
          <w:rtl/>
        </w:rPr>
        <w:t xml:space="preserve"> رجال إيران 6/287</w:t>
      </w:r>
      <w:r>
        <w:rPr>
          <w:rtl/>
        </w:rPr>
        <w:t>،</w:t>
      </w:r>
      <w:r w:rsidRPr="00490081">
        <w:rPr>
          <w:rtl/>
        </w:rPr>
        <w:t xml:space="preserve"> شيراز 403</w:t>
      </w:r>
      <w:r>
        <w:rPr>
          <w:rtl/>
        </w:rPr>
        <w:t>،</w:t>
      </w:r>
      <w:r w:rsidRPr="00490081">
        <w:rPr>
          <w:rtl/>
        </w:rPr>
        <w:t xml:space="preserve"> معجم رجال الفكر 2/782 )</w:t>
      </w:r>
      <w:r>
        <w:rPr>
          <w:rtl/>
        </w:rPr>
        <w:t>.</w:t>
      </w:r>
      <w:r w:rsidRPr="00490081">
        <w:rPr>
          <w:rtl/>
        </w:rPr>
        <w:t xml:space="preserve"> </w:t>
      </w:r>
    </w:p>
    <w:p w:rsidR="00E56C83" w:rsidRPr="00490081" w:rsidRDefault="00E56C83" w:rsidP="00836E3E">
      <w:pPr>
        <w:pStyle w:val="libNormal"/>
        <w:rPr>
          <w:rtl/>
        </w:rPr>
      </w:pPr>
      <w:r w:rsidRPr="00836E3E">
        <w:rPr>
          <w:rStyle w:val="libBold2Char"/>
          <w:rtl/>
        </w:rPr>
        <w:t xml:space="preserve">333 - الشيخ هادي بن عباس بن علي بن الشيخ جعفر كاشف الغطاء </w:t>
      </w:r>
      <w:r w:rsidRPr="00380A5C">
        <w:rPr>
          <w:rtl/>
        </w:rPr>
        <w:t xml:space="preserve">(1289 - 1361هـ). عالم جليل، فقيه أُصولي، أديب فاضل، شاعر، من مراجع التقليد في النجف وأئمّة الجماعة في الصحن الحيدري. </w:t>
      </w:r>
    </w:p>
    <w:p w:rsidR="00E56C83" w:rsidRPr="00490081" w:rsidRDefault="00E56C83" w:rsidP="00836E3E">
      <w:pPr>
        <w:pStyle w:val="libNormal"/>
        <w:rPr>
          <w:rtl/>
        </w:rPr>
      </w:pPr>
      <w:r w:rsidRPr="00490081">
        <w:rPr>
          <w:rtl/>
        </w:rPr>
        <w:t>( ترجمته في</w:t>
      </w:r>
      <w:r>
        <w:rPr>
          <w:rtl/>
        </w:rPr>
        <w:t>:</w:t>
      </w:r>
      <w:r w:rsidRPr="00490081">
        <w:rPr>
          <w:rtl/>
        </w:rPr>
        <w:t xml:space="preserve"> آداب اللغة العربية 4/490</w:t>
      </w:r>
      <w:r>
        <w:rPr>
          <w:rtl/>
        </w:rPr>
        <w:t>،</w:t>
      </w:r>
      <w:r w:rsidRPr="00490081">
        <w:rPr>
          <w:rtl/>
        </w:rPr>
        <w:t xml:space="preserve"> الأعلام 9/37</w:t>
      </w:r>
      <w:r>
        <w:rPr>
          <w:rtl/>
        </w:rPr>
        <w:t>،</w:t>
      </w:r>
      <w:r w:rsidRPr="00490081">
        <w:rPr>
          <w:rtl/>
        </w:rPr>
        <w:t xml:space="preserve"> أعيان الشيعة 50/38</w:t>
      </w:r>
      <w:r>
        <w:rPr>
          <w:rtl/>
        </w:rPr>
        <w:t>،</w:t>
      </w:r>
      <w:r w:rsidRPr="00490081">
        <w:rPr>
          <w:rtl/>
        </w:rPr>
        <w:t xml:space="preserve"> الذريعة 2/472</w:t>
      </w:r>
      <w:r>
        <w:rPr>
          <w:rtl/>
        </w:rPr>
        <w:t>،</w:t>
      </w:r>
      <w:r w:rsidRPr="00490081">
        <w:rPr>
          <w:rtl/>
        </w:rPr>
        <w:t xml:space="preserve"> و10/236</w:t>
      </w:r>
      <w:r>
        <w:rPr>
          <w:rtl/>
        </w:rPr>
        <w:t>،</w:t>
      </w:r>
      <w:r w:rsidRPr="00490081">
        <w:rPr>
          <w:rtl/>
        </w:rPr>
        <w:t xml:space="preserve"> و13/241</w:t>
      </w:r>
      <w:r>
        <w:rPr>
          <w:rtl/>
        </w:rPr>
        <w:t>،</w:t>
      </w:r>
      <w:r w:rsidRPr="00490081">
        <w:rPr>
          <w:rtl/>
        </w:rPr>
        <w:t xml:space="preserve"> و20/98</w:t>
      </w:r>
      <w:r>
        <w:rPr>
          <w:rtl/>
        </w:rPr>
        <w:t>،</w:t>
      </w:r>
      <w:r w:rsidRPr="00490081">
        <w:rPr>
          <w:rtl/>
        </w:rPr>
        <w:t xml:space="preserve"> و21/6</w:t>
      </w:r>
      <w:r>
        <w:rPr>
          <w:rtl/>
        </w:rPr>
        <w:t>،</w:t>
      </w:r>
      <w:r w:rsidRPr="00490081">
        <w:rPr>
          <w:rtl/>
        </w:rPr>
        <w:t xml:space="preserve"> و22/16 و25/203</w:t>
      </w:r>
      <w:r>
        <w:rPr>
          <w:rtl/>
        </w:rPr>
        <w:t>،</w:t>
      </w:r>
      <w:r w:rsidRPr="00490081">
        <w:rPr>
          <w:rtl/>
        </w:rPr>
        <w:t xml:space="preserve"> شخصيّت أنصاري 433</w:t>
      </w:r>
      <w:r>
        <w:rPr>
          <w:rtl/>
        </w:rPr>
        <w:t>،</w:t>
      </w:r>
      <w:r w:rsidRPr="00490081">
        <w:rPr>
          <w:rtl/>
        </w:rPr>
        <w:t xml:space="preserve"> شعراء الغري 12/357</w:t>
      </w:r>
      <w:r>
        <w:rPr>
          <w:rtl/>
        </w:rPr>
        <w:t>،</w:t>
      </w:r>
      <w:r w:rsidRPr="00490081">
        <w:rPr>
          <w:rtl/>
        </w:rPr>
        <w:t xml:space="preserve"> الغدير 4/198</w:t>
      </w:r>
      <w:r>
        <w:rPr>
          <w:rtl/>
        </w:rPr>
        <w:t>،</w:t>
      </w:r>
      <w:r w:rsidRPr="00490081">
        <w:rPr>
          <w:rtl/>
        </w:rPr>
        <w:t xml:space="preserve"> كتابهاي چابي عربي 104</w:t>
      </w:r>
      <w:r>
        <w:rPr>
          <w:rtl/>
        </w:rPr>
        <w:t>،</w:t>
      </w:r>
      <w:r w:rsidRPr="00490081">
        <w:rPr>
          <w:rtl/>
        </w:rPr>
        <w:t xml:space="preserve"> 399</w:t>
      </w:r>
      <w:r>
        <w:rPr>
          <w:rtl/>
        </w:rPr>
        <w:t>،</w:t>
      </w:r>
      <w:r w:rsidRPr="00490081">
        <w:rPr>
          <w:rtl/>
        </w:rPr>
        <w:t xml:space="preserve"> 821</w:t>
      </w:r>
      <w:r>
        <w:rPr>
          <w:rtl/>
        </w:rPr>
        <w:t>،</w:t>
      </w:r>
      <w:r w:rsidRPr="00490081">
        <w:rPr>
          <w:rtl/>
        </w:rPr>
        <w:t xml:space="preserve"> 840</w:t>
      </w:r>
      <w:r>
        <w:rPr>
          <w:rtl/>
        </w:rPr>
        <w:t>،</w:t>
      </w:r>
      <w:r w:rsidRPr="00490081">
        <w:rPr>
          <w:rtl/>
        </w:rPr>
        <w:t xml:space="preserve"> 1004</w:t>
      </w:r>
      <w:r>
        <w:rPr>
          <w:rtl/>
        </w:rPr>
        <w:t>،</w:t>
      </w:r>
      <w:r w:rsidRPr="00490081">
        <w:rPr>
          <w:rtl/>
        </w:rPr>
        <w:t xml:space="preserve"> ماضي النجف 1/165</w:t>
      </w:r>
      <w:r>
        <w:rPr>
          <w:rtl/>
        </w:rPr>
        <w:t>،</w:t>
      </w:r>
      <w:r w:rsidRPr="00490081">
        <w:rPr>
          <w:rtl/>
        </w:rPr>
        <w:t xml:space="preserve"> 3/210</w:t>
      </w:r>
      <w:r>
        <w:rPr>
          <w:rtl/>
        </w:rPr>
        <w:t>،</w:t>
      </w:r>
      <w:r w:rsidRPr="00490081">
        <w:rPr>
          <w:rtl/>
        </w:rPr>
        <w:t xml:space="preserve"> معجم </w:t>
      </w:r>
    </w:p>
    <w:p w:rsidR="00E56C83" w:rsidRDefault="00E56C83" w:rsidP="00836E3E">
      <w:pPr>
        <w:pStyle w:val="libNormal"/>
      </w:pPr>
      <w:r>
        <w:br w:type="page"/>
      </w:r>
    </w:p>
    <w:p w:rsidR="00E56C83" w:rsidRPr="00490081" w:rsidRDefault="00E56C83" w:rsidP="00836E3E">
      <w:pPr>
        <w:pStyle w:val="libNormal"/>
        <w:rPr>
          <w:rtl/>
        </w:rPr>
      </w:pPr>
      <w:r w:rsidRPr="00490081">
        <w:rPr>
          <w:rtl/>
        </w:rPr>
        <w:lastRenderedPageBreak/>
        <w:t>المطبوعات النجفية 311</w:t>
      </w:r>
      <w:r>
        <w:rPr>
          <w:rtl/>
        </w:rPr>
        <w:t>،</w:t>
      </w:r>
      <w:r w:rsidRPr="00490081">
        <w:rPr>
          <w:rtl/>
        </w:rPr>
        <w:t xml:space="preserve"> 318</w:t>
      </w:r>
      <w:r>
        <w:rPr>
          <w:rtl/>
        </w:rPr>
        <w:t>،</w:t>
      </w:r>
      <w:r w:rsidRPr="00490081">
        <w:rPr>
          <w:rtl/>
        </w:rPr>
        <w:t xml:space="preserve"> 342</w:t>
      </w:r>
      <w:r>
        <w:rPr>
          <w:rtl/>
        </w:rPr>
        <w:t>،</w:t>
      </w:r>
      <w:r w:rsidRPr="00490081">
        <w:rPr>
          <w:rtl/>
        </w:rPr>
        <w:t xml:space="preserve"> معارف الرجال 3/245</w:t>
      </w:r>
      <w:r>
        <w:rPr>
          <w:rtl/>
        </w:rPr>
        <w:t>،</w:t>
      </w:r>
      <w:r w:rsidRPr="00490081">
        <w:rPr>
          <w:rtl/>
        </w:rPr>
        <w:t xml:space="preserve"> معجم المؤلِّفين 13/126</w:t>
      </w:r>
      <w:r>
        <w:rPr>
          <w:rtl/>
        </w:rPr>
        <w:t>،</w:t>
      </w:r>
      <w:r w:rsidRPr="00490081">
        <w:rPr>
          <w:rtl/>
        </w:rPr>
        <w:t xml:space="preserve"> معجم المؤلِّفين العراقيين 3/326</w:t>
      </w:r>
      <w:r>
        <w:rPr>
          <w:rtl/>
        </w:rPr>
        <w:t>،</w:t>
      </w:r>
      <w:r w:rsidRPr="00490081">
        <w:rPr>
          <w:rtl/>
        </w:rPr>
        <w:t xml:space="preserve"> مكارم الآثار 4/1429</w:t>
      </w:r>
      <w:r>
        <w:rPr>
          <w:rtl/>
        </w:rPr>
        <w:t>،</w:t>
      </w:r>
      <w:r w:rsidRPr="00490081">
        <w:rPr>
          <w:rtl/>
        </w:rPr>
        <w:t xml:space="preserve"> نقباء البشر 3/1009</w:t>
      </w:r>
      <w:r>
        <w:rPr>
          <w:rtl/>
        </w:rPr>
        <w:t>،</w:t>
      </w:r>
      <w:r w:rsidRPr="00490081">
        <w:rPr>
          <w:rtl/>
        </w:rPr>
        <w:t xml:space="preserve"> معجم رجال الفكر 3/1054 )</w:t>
      </w:r>
      <w:r>
        <w:rPr>
          <w:rtl/>
        </w:rPr>
        <w:t>.</w:t>
      </w:r>
      <w:r w:rsidRPr="00490081">
        <w:rPr>
          <w:rtl/>
        </w:rPr>
        <w:t xml:space="preserve"> </w:t>
      </w:r>
    </w:p>
    <w:p w:rsidR="00E56C83" w:rsidRPr="00490081" w:rsidRDefault="00E56C83" w:rsidP="00836E3E">
      <w:pPr>
        <w:pStyle w:val="libNormal"/>
        <w:rPr>
          <w:rtl/>
        </w:rPr>
      </w:pPr>
      <w:r w:rsidRPr="00836E3E">
        <w:rPr>
          <w:rStyle w:val="libBold2Char"/>
          <w:rtl/>
        </w:rPr>
        <w:t>334 - الشيخ هادي بن غدير بن مظلوم الطائي الطرفي</w:t>
      </w:r>
      <w:r w:rsidRPr="00380A5C">
        <w:rPr>
          <w:rtl/>
        </w:rPr>
        <w:t xml:space="preserve"> (1278 - 1358هـ). عالم جليل، فقيه زاهد، ورع تقي ناسك، من أساتذة الفقه والأُصول والتحقيق، ثقة عدل. </w:t>
      </w:r>
    </w:p>
    <w:p w:rsidR="00E56C83" w:rsidRPr="00490081" w:rsidRDefault="00E56C83" w:rsidP="00836E3E">
      <w:pPr>
        <w:pStyle w:val="libNormal"/>
        <w:rPr>
          <w:rtl/>
        </w:rPr>
      </w:pPr>
      <w:r w:rsidRPr="00490081">
        <w:rPr>
          <w:rtl/>
        </w:rPr>
        <w:t>( ترجمته في</w:t>
      </w:r>
      <w:r>
        <w:rPr>
          <w:rtl/>
        </w:rPr>
        <w:t>:</w:t>
      </w:r>
      <w:r w:rsidRPr="00490081">
        <w:rPr>
          <w:rtl/>
        </w:rPr>
        <w:t xml:space="preserve"> معارف الرجال 1/9</w:t>
      </w:r>
      <w:r>
        <w:rPr>
          <w:rtl/>
        </w:rPr>
        <w:t>،</w:t>
      </w:r>
      <w:r w:rsidRPr="00490081">
        <w:rPr>
          <w:rtl/>
        </w:rPr>
        <w:t xml:space="preserve"> 3/235</w:t>
      </w:r>
      <w:r>
        <w:rPr>
          <w:rtl/>
        </w:rPr>
        <w:t>،</w:t>
      </w:r>
      <w:r w:rsidRPr="00490081">
        <w:rPr>
          <w:rtl/>
        </w:rPr>
        <w:t xml:space="preserve"> معجم رجال الفكر 2/831 )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335 - الميرزا السيد هادي بن علي بن محمد البجستاني النجفي الحائري</w:t>
      </w:r>
      <w:r w:rsidRPr="00380A5C">
        <w:rPr>
          <w:rtl/>
        </w:rPr>
        <w:t xml:space="preserve">. فقيه أُصولي، عالم متتبّع، مؤلِّف محقِّق مكثر. </w:t>
      </w:r>
    </w:p>
    <w:p w:rsidR="00E56C83" w:rsidRPr="00490081" w:rsidRDefault="00E56C83" w:rsidP="00836E3E">
      <w:pPr>
        <w:pStyle w:val="libNormal"/>
        <w:rPr>
          <w:rtl/>
        </w:rPr>
      </w:pPr>
      <w:r w:rsidRPr="00490081">
        <w:rPr>
          <w:rtl/>
        </w:rPr>
        <w:t>( ترجمته في</w:t>
      </w:r>
      <w:r>
        <w:rPr>
          <w:rtl/>
        </w:rPr>
        <w:t>:</w:t>
      </w:r>
      <w:r w:rsidRPr="00490081">
        <w:rPr>
          <w:rtl/>
        </w:rPr>
        <w:t xml:space="preserve"> أحسن الوديعة 1/216</w:t>
      </w:r>
      <w:r>
        <w:rPr>
          <w:rtl/>
        </w:rPr>
        <w:t>،</w:t>
      </w:r>
      <w:r w:rsidRPr="00490081">
        <w:rPr>
          <w:rtl/>
        </w:rPr>
        <w:t xml:space="preserve"> أعيان الشيعة 42/198</w:t>
      </w:r>
      <w:r>
        <w:rPr>
          <w:rtl/>
        </w:rPr>
        <w:t>،</w:t>
      </w:r>
      <w:r w:rsidRPr="00490081">
        <w:rPr>
          <w:rtl/>
        </w:rPr>
        <w:t xml:space="preserve"> الذريعة 2/70</w:t>
      </w:r>
      <w:r>
        <w:rPr>
          <w:rtl/>
        </w:rPr>
        <w:t>،</w:t>
      </w:r>
      <w:r w:rsidRPr="00490081">
        <w:rPr>
          <w:rtl/>
        </w:rPr>
        <w:t xml:space="preserve"> 197</w:t>
      </w:r>
      <w:r>
        <w:rPr>
          <w:rtl/>
        </w:rPr>
        <w:t>،</w:t>
      </w:r>
      <w:r w:rsidRPr="00490081">
        <w:rPr>
          <w:rtl/>
        </w:rPr>
        <w:t xml:space="preserve"> و8/42</w:t>
      </w:r>
      <w:r>
        <w:rPr>
          <w:rtl/>
        </w:rPr>
        <w:t>،</w:t>
      </w:r>
      <w:r w:rsidRPr="00490081">
        <w:rPr>
          <w:rtl/>
        </w:rPr>
        <w:t xml:space="preserve"> 208</w:t>
      </w:r>
      <w:r>
        <w:rPr>
          <w:rtl/>
        </w:rPr>
        <w:t>،</w:t>
      </w:r>
      <w:r w:rsidRPr="00490081">
        <w:rPr>
          <w:rtl/>
        </w:rPr>
        <w:t xml:space="preserve"> و15/149</w:t>
      </w:r>
      <w:r>
        <w:rPr>
          <w:rtl/>
        </w:rPr>
        <w:t>،</w:t>
      </w:r>
      <w:r w:rsidRPr="00490081">
        <w:rPr>
          <w:rtl/>
        </w:rPr>
        <w:t xml:space="preserve"> و24/190</w:t>
      </w:r>
      <w:r>
        <w:rPr>
          <w:rtl/>
        </w:rPr>
        <w:t>،</w:t>
      </w:r>
      <w:r w:rsidRPr="00490081">
        <w:rPr>
          <w:rtl/>
        </w:rPr>
        <w:t xml:space="preserve"> كتابهاي عربي چابي 21</w:t>
      </w:r>
      <w:r>
        <w:rPr>
          <w:rtl/>
        </w:rPr>
        <w:t>،</w:t>
      </w:r>
      <w:r w:rsidRPr="00490081">
        <w:rPr>
          <w:rtl/>
        </w:rPr>
        <w:t xml:space="preserve"> 70</w:t>
      </w:r>
      <w:r>
        <w:rPr>
          <w:rtl/>
        </w:rPr>
        <w:t>،</w:t>
      </w:r>
      <w:r w:rsidRPr="00490081">
        <w:rPr>
          <w:rtl/>
        </w:rPr>
        <w:t xml:space="preserve"> 84</w:t>
      </w:r>
      <w:r>
        <w:rPr>
          <w:rtl/>
        </w:rPr>
        <w:t>،</w:t>
      </w:r>
      <w:r w:rsidRPr="00490081">
        <w:rPr>
          <w:rtl/>
        </w:rPr>
        <w:t xml:space="preserve"> 433</w:t>
      </w:r>
      <w:r>
        <w:rPr>
          <w:rtl/>
        </w:rPr>
        <w:t>،</w:t>
      </w:r>
      <w:r w:rsidRPr="00490081">
        <w:rPr>
          <w:rtl/>
        </w:rPr>
        <w:t xml:space="preserve"> 456</w:t>
      </w:r>
      <w:r>
        <w:rPr>
          <w:rtl/>
        </w:rPr>
        <w:t>،</w:t>
      </w:r>
      <w:r w:rsidRPr="00490081">
        <w:rPr>
          <w:rtl/>
        </w:rPr>
        <w:t xml:space="preserve"> 479</w:t>
      </w:r>
      <w:r>
        <w:rPr>
          <w:rtl/>
        </w:rPr>
        <w:t>،</w:t>
      </w:r>
      <w:r w:rsidRPr="00490081">
        <w:rPr>
          <w:rtl/>
        </w:rPr>
        <w:t xml:space="preserve"> 870</w:t>
      </w:r>
      <w:r>
        <w:rPr>
          <w:rtl/>
        </w:rPr>
        <w:t>،</w:t>
      </w:r>
      <w:r w:rsidRPr="00490081">
        <w:rPr>
          <w:rtl/>
        </w:rPr>
        <w:t xml:space="preserve"> معارف الرجال 2/232</w:t>
      </w:r>
      <w:r>
        <w:rPr>
          <w:rtl/>
        </w:rPr>
        <w:t>،</w:t>
      </w:r>
      <w:r w:rsidRPr="00490081">
        <w:rPr>
          <w:rtl/>
        </w:rPr>
        <w:t xml:space="preserve"> معجم المؤلِّفين العراقيين 3/423</w:t>
      </w:r>
      <w:r>
        <w:rPr>
          <w:rtl/>
        </w:rPr>
        <w:t>،</w:t>
      </w:r>
      <w:r w:rsidRPr="00490081">
        <w:rPr>
          <w:rtl/>
        </w:rPr>
        <w:t xml:space="preserve"> معجم المطبوعات النجفية 86</w:t>
      </w:r>
      <w:r>
        <w:rPr>
          <w:rtl/>
        </w:rPr>
        <w:t>،</w:t>
      </w:r>
      <w:r w:rsidRPr="00490081">
        <w:rPr>
          <w:rtl/>
        </w:rPr>
        <w:t xml:space="preserve"> علماء معاصرين 244</w:t>
      </w:r>
      <w:r>
        <w:rPr>
          <w:rtl/>
        </w:rPr>
        <w:t>،</w:t>
      </w:r>
      <w:r w:rsidRPr="00490081">
        <w:rPr>
          <w:rtl/>
        </w:rPr>
        <w:t xml:space="preserve"> معجم رجال الفكر 2/481 )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336 - السيد هاشم بن مهدي بن صالح الطباطبائي الحكيم</w:t>
      </w:r>
      <w:r w:rsidRPr="00380A5C">
        <w:rPr>
          <w:rtl/>
        </w:rPr>
        <w:t xml:space="preserve"> (ت1375هـ). فقيه أُصولي، عالم مجتهد، محقّق متتبّع، من أعلام الفقهاء والعلماء. </w:t>
      </w:r>
    </w:p>
    <w:p w:rsidR="00E56C83" w:rsidRPr="00490081" w:rsidRDefault="00E56C83" w:rsidP="00836E3E">
      <w:pPr>
        <w:pStyle w:val="libNormal"/>
        <w:rPr>
          <w:rtl/>
        </w:rPr>
      </w:pPr>
      <w:r w:rsidRPr="00490081">
        <w:rPr>
          <w:rtl/>
        </w:rPr>
        <w:t>( ترجمته في</w:t>
      </w:r>
      <w:r>
        <w:rPr>
          <w:rtl/>
        </w:rPr>
        <w:t>:</w:t>
      </w:r>
      <w:r w:rsidRPr="00490081">
        <w:rPr>
          <w:rtl/>
        </w:rPr>
        <w:t xml:space="preserve"> معارف الرجال 2/192</w:t>
      </w:r>
      <w:r>
        <w:rPr>
          <w:rtl/>
        </w:rPr>
        <w:t>،</w:t>
      </w:r>
      <w:r w:rsidRPr="00490081">
        <w:rPr>
          <w:rtl/>
        </w:rPr>
        <w:t xml:space="preserve"> معجم رجال الفكر 2/481 )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337 - الشيخ المولى هداية الله ( أغا ) بن هداية الله الساوجي</w:t>
      </w:r>
      <w:r w:rsidRPr="00380A5C">
        <w:rPr>
          <w:rtl/>
        </w:rPr>
        <w:t xml:space="preserve"> (ت1333هـ). عالم جليل. </w:t>
      </w:r>
    </w:p>
    <w:p w:rsidR="00E56C83" w:rsidRPr="00490081" w:rsidRDefault="00E56C83" w:rsidP="00836E3E">
      <w:pPr>
        <w:pStyle w:val="libNormal"/>
        <w:rPr>
          <w:rtl/>
        </w:rPr>
      </w:pPr>
      <w:r w:rsidRPr="00490081">
        <w:rPr>
          <w:rtl/>
        </w:rPr>
        <w:t>( ترجمته في</w:t>
      </w:r>
      <w:r>
        <w:rPr>
          <w:rtl/>
        </w:rPr>
        <w:t>:</w:t>
      </w:r>
      <w:r w:rsidRPr="00490081">
        <w:rPr>
          <w:rtl/>
        </w:rPr>
        <w:t xml:space="preserve"> نقباء البشر</w:t>
      </w:r>
      <w:r>
        <w:rPr>
          <w:rtl/>
        </w:rPr>
        <w:t>:</w:t>
      </w:r>
      <w:r w:rsidRPr="00490081">
        <w:rPr>
          <w:rtl/>
        </w:rPr>
        <w:t xml:space="preserve"> 1/171 )</w:t>
      </w:r>
      <w:r>
        <w:rPr>
          <w:rtl/>
        </w:rPr>
        <w:t>.</w:t>
      </w:r>
      <w:r w:rsidRPr="00490081">
        <w:rPr>
          <w:rtl/>
        </w:rPr>
        <w:t xml:space="preserve"> </w:t>
      </w:r>
    </w:p>
    <w:p w:rsidR="00E56C83" w:rsidRPr="00490081" w:rsidRDefault="00E56C83" w:rsidP="00836E3E">
      <w:pPr>
        <w:pStyle w:val="libNormal"/>
        <w:rPr>
          <w:rtl/>
        </w:rPr>
      </w:pPr>
      <w:r w:rsidRPr="00836E3E">
        <w:rPr>
          <w:rStyle w:val="libBold2Char"/>
          <w:rtl/>
        </w:rPr>
        <w:t>338 - الشيخ الميرزا أبو الهدى بن أبي المعالي الخراساني الكرباسي الكاخي الأصفهاني</w:t>
      </w:r>
      <w:r w:rsidRPr="00380A5C">
        <w:rPr>
          <w:rtl/>
        </w:rPr>
        <w:t xml:space="preserve"> (ت1356هـ). عالم فقيه ورجالي متبحِّر، من أساتذة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نقباء البشر</w:t>
      </w:r>
      <w:r>
        <w:rPr>
          <w:rtl/>
        </w:rPr>
        <w:t>:</w:t>
      </w:r>
      <w:r w:rsidRPr="00490081">
        <w:rPr>
          <w:rtl/>
        </w:rPr>
        <w:t xml:space="preserve"> 1/81</w:t>
      </w:r>
      <w:r>
        <w:rPr>
          <w:rtl/>
        </w:rPr>
        <w:t>،</w:t>
      </w:r>
      <w:r w:rsidRPr="00490081">
        <w:rPr>
          <w:rtl/>
        </w:rPr>
        <w:t xml:space="preserve"> أعيان الشيعة 7/379</w:t>
      </w:r>
      <w:r>
        <w:rPr>
          <w:rtl/>
        </w:rPr>
        <w:t>،</w:t>
      </w:r>
      <w:r w:rsidRPr="00490081">
        <w:rPr>
          <w:rtl/>
        </w:rPr>
        <w:t xml:space="preserve"> تذكرة القبور 106</w:t>
      </w:r>
      <w:r>
        <w:rPr>
          <w:rtl/>
        </w:rPr>
        <w:t>،</w:t>
      </w:r>
      <w:r w:rsidRPr="00490081">
        <w:rPr>
          <w:rtl/>
        </w:rPr>
        <w:t xml:space="preserve"> الذريعة 3/67</w:t>
      </w:r>
      <w:r>
        <w:rPr>
          <w:rtl/>
        </w:rPr>
        <w:t>،</w:t>
      </w:r>
      <w:r w:rsidRPr="00490081">
        <w:rPr>
          <w:rtl/>
        </w:rPr>
        <w:t xml:space="preserve"> 403</w:t>
      </w:r>
      <w:r>
        <w:rPr>
          <w:rtl/>
        </w:rPr>
        <w:t>،</w:t>
      </w:r>
      <w:r w:rsidRPr="00490081">
        <w:rPr>
          <w:rtl/>
        </w:rPr>
        <w:t xml:space="preserve"> 8/63</w:t>
      </w:r>
      <w:r>
        <w:rPr>
          <w:rtl/>
        </w:rPr>
        <w:t>،</w:t>
      </w:r>
      <w:r w:rsidRPr="00490081">
        <w:rPr>
          <w:rtl/>
        </w:rPr>
        <w:t xml:space="preserve"> و12/229</w:t>
      </w:r>
      <w:r>
        <w:rPr>
          <w:rtl/>
        </w:rPr>
        <w:t>،</w:t>
      </w:r>
      <w:r w:rsidRPr="00490081">
        <w:rPr>
          <w:rtl/>
        </w:rPr>
        <w:t xml:space="preserve"> و15/34</w:t>
      </w:r>
      <w:r>
        <w:rPr>
          <w:rtl/>
        </w:rPr>
        <w:t>،</w:t>
      </w:r>
      <w:r w:rsidRPr="00490081">
        <w:rPr>
          <w:rtl/>
        </w:rPr>
        <w:t xml:space="preserve"> 16/337</w:t>
      </w:r>
      <w:r>
        <w:rPr>
          <w:rtl/>
        </w:rPr>
        <w:t>،</w:t>
      </w:r>
      <w:r w:rsidRPr="00490081">
        <w:rPr>
          <w:rtl/>
        </w:rPr>
        <w:t xml:space="preserve"> ريحانة الأدب 7/298</w:t>
      </w:r>
      <w:r>
        <w:rPr>
          <w:rtl/>
        </w:rPr>
        <w:t>،</w:t>
      </w:r>
      <w:r w:rsidRPr="00490081">
        <w:rPr>
          <w:rtl/>
        </w:rPr>
        <w:t xml:space="preserve"> كتابهاي چابي عربي 413</w:t>
      </w:r>
      <w:r>
        <w:rPr>
          <w:rtl/>
        </w:rPr>
        <w:t>،</w:t>
      </w:r>
      <w:r w:rsidRPr="00490081">
        <w:rPr>
          <w:rtl/>
        </w:rPr>
        <w:t xml:space="preserve"> 524</w:t>
      </w:r>
      <w:r>
        <w:rPr>
          <w:rtl/>
        </w:rPr>
        <w:t>،</w:t>
      </w:r>
      <w:r w:rsidRPr="00490081">
        <w:rPr>
          <w:rtl/>
        </w:rPr>
        <w:t xml:space="preserve"> ماضي النجف 3/235</w:t>
      </w:r>
      <w:r>
        <w:rPr>
          <w:rtl/>
        </w:rPr>
        <w:t>،</w:t>
      </w:r>
      <w:r w:rsidRPr="00490081">
        <w:rPr>
          <w:rtl/>
        </w:rPr>
        <w:t xml:space="preserve"> مصفّى المقال 39</w:t>
      </w:r>
      <w:r>
        <w:rPr>
          <w:rtl/>
        </w:rPr>
        <w:t>،</w:t>
      </w:r>
      <w:r w:rsidRPr="00490081">
        <w:rPr>
          <w:rtl/>
        </w:rPr>
        <w:t xml:space="preserve"> معجم المؤلِّفين 13/146</w:t>
      </w:r>
      <w:r>
        <w:rPr>
          <w:rtl/>
        </w:rPr>
        <w:t>،</w:t>
      </w:r>
      <w:r w:rsidRPr="00490081">
        <w:rPr>
          <w:rtl/>
        </w:rPr>
        <w:t xml:space="preserve"> مكارم الآثار 4/1304</w:t>
      </w:r>
      <w:r>
        <w:rPr>
          <w:rtl/>
        </w:rPr>
        <w:t>،</w:t>
      </w:r>
      <w:r w:rsidRPr="00490081">
        <w:rPr>
          <w:rtl/>
        </w:rPr>
        <w:t xml:space="preserve"> نجوم السماء 1/379</w:t>
      </w:r>
      <w:r>
        <w:rPr>
          <w:rtl/>
        </w:rPr>
        <w:t>،</w:t>
      </w:r>
      <w:r w:rsidRPr="00490081">
        <w:rPr>
          <w:rtl/>
        </w:rPr>
        <w:t xml:space="preserve"> معجم رجال الفكر 3/1067 )</w:t>
      </w:r>
      <w:r>
        <w:rPr>
          <w:rtl/>
        </w:rPr>
        <w:t>.</w:t>
      </w:r>
      <w:r w:rsidRPr="00490081">
        <w:rPr>
          <w:rtl/>
        </w:rPr>
        <w:t xml:space="preserve"> </w:t>
      </w:r>
    </w:p>
    <w:p w:rsidR="00E56C83" w:rsidRDefault="00E56C83" w:rsidP="00836E3E">
      <w:pPr>
        <w:pStyle w:val="libNormal"/>
      </w:pPr>
      <w:r>
        <w:br w:type="page"/>
      </w:r>
    </w:p>
    <w:p w:rsidR="00E56C83" w:rsidRPr="00490081" w:rsidRDefault="00E56C83" w:rsidP="00836E3E">
      <w:pPr>
        <w:pStyle w:val="libNormal"/>
        <w:rPr>
          <w:rtl/>
        </w:rPr>
      </w:pPr>
      <w:r w:rsidRPr="00836E3E">
        <w:rPr>
          <w:rStyle w:val="libBold2Char"/>
          <w:rtl/>
        </w:rPr>
        <w:lastRenderedPageBreak/>
        <w:t>339 - السيد يحيى الموسوي</w:t>
      </w:r>
      <w:r w:rsidRPr="00380A5C">
        <w:rPr>
          <w:rtl/>
        </w:rPr>
        <w:t xml:space="preserve">. </w:t>
      </w:r>
    </w:p>
    <w:p w:rsidR="00E56C83" w:rsidRPr="00490081" w:rsidRDefault="00E56C83" w:rsidP="00836E3E">
      <w:pPr>
        <w:pStyle w:val="libNormal"/>
        <w:rPr>
          <w:rtl/>
        </w:rPr>
      </w:pPr>
      <w:r w:rsidRPr="00490081">
        <w:rPr>
          <w:rtl/>
        </w:rPr>
        <w:t>( ترجمته في</w:t>
      </w:r>
      <w:r>
        <w:rPr>
          <w:rtl/>
        </w:rPr>
        <w:t>:</w:t>
      </w:r>
      <w:r w:rsidRPr="00490081">
        <w:rPr>
          <w:rtl/>
        </w:rPr>
        <w:t xml:space="preserve"> نجوم السرد 722 )</w:t>
      </w:r>
      <w:r>
        <w:rPr>
          <w:rtl/>
        </w:rPr>
        <w:t>.</w:t>
      </w:r>
      <w:r w:rsidRPr="00490081">
        <w:rPr>
          <w:rtl/>
        </w:rPr>
        <w:t xml:space="preserve"> </w:t>
      </w:r>
    </w:p>
    <w:p w:rsidR="00E56C83" w:rsidRPr="00490081" w:rsidRDefault="00E56C83" w:rsidP="00836E3E">
      <w:pPr>
        <w:pStyle w:val="libNormal"/>
        <w:rPr>
          <w:rtl/>
        </w:rPr>
      </w:pPr>
      <w:r w:rsidRPr="00836E3E">
        <w:rPr>
          <w:rStyle w:val="libBold2Char"/>
          <w:rtl/>
        </w:rPr>
        <w:t>340 - الميرزا يوسف الصّديق الأشكوري</w:t>
      </w:r>
      <w:r w:rsidRPr="00380A5C">
        <w:rPr>
          <w:rtl/>
        </w:rPr>
        <w:t xml:space="preserve"> (1285 - 1350هـ). عالم، مدرِّس. </w:t>
      </w:r>
    </w:p>
    <w:p w:rsidR="00E56C83" w:rsidRPr="00490081" w:rsidRDefault="00E56C83" w:rsidP="00836E3E">
      <w:pPr>
        <w:pStyle w:val="libNormal"/>
        <w:rPr>
          <w:rtl/>
        </w:rPr>
      </w:pPr>
      <w:r w:rsidRPr="00490081">
        <w:rPr>
          <w:rtl/>
        </w:rPr>
        <w:t>( ترجمته في</w:t>
      </w:r>
      <w:r>
        <w:rPr>
          <w:rtl/>
        </w:rPr>
        <w:t>:</w:t>
      </w:r>
      <w:r w:rsidRPr="00490081">
        <w:rPr>
          <w:rtl/>
        </w:rPr>
        <w:t xml:space="preserve"> بزرگان تنكابن ص293 )</w:t>
      </w:r>
      <w:r>
        <w:rPr>
          <w:rtl/>
        </w:rPr>
        <w:t>.</w:t>
      </w:r>
      <w:r w:rsidRPr="00490081">
        <w:rPr>
          <w:rtl/>
        </w:rPr>
        <w:t xml:space="preserve"> </w:t>
      </w:r>
    </w:p>
    <w:p w:rsidR="00E56C83" w:rsidRPr="00490081" w:rsidRDefault="00E56C83" w:rsidP="00836E3E">
      <w:pPr>
        <w:pStyle w:val="libNormal"/>
        <w:rPr>
          <w:rtl/>
        </w:rPr>
      </w:pPr>
      <w:r w:rsidRPr="00836E3E">
        <w:rPr>
          <w:rStyle w:val="libBold2Char"/>
          <w:rtl/>
        </w:rPr>
        <w:t>341 - الشيخ يوسف بن علي بن محمد بن علي الحاريصي الفقيه العاملي</w:t>
      </w:r>
      <w:r w:rsidRPr="00380A5C">
        <w:rPr>
          <w:rtl/>
        </w:rPr>
        <w:t xml:space="preserve"> (1297 - 1368هـ). مجتهد جليل، فقيه أًُصولي، عالم عامل، أديب شاعر، من أساتذة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الذريعة 1/293</w:t>
      </w:r>
      <w:r>
        <w:rPr>
          <w:rtl/>
        </w:rPr>
        <w:t>،</w:t>
      </w:r>
      <w:r w:rsidRPr="00490081">
        <w:rPr>
          <w:rtl/>
        </w:rPr>
        <w:t xml:space="preserve"> و7/31</w:t>
      </w:r>
      <w:r>
        <w:rPr>
          <w:rtl/>
        </w:rPr>
        <w:t>،</w:t>
      </w:r>
      <w:r w:rsidRPr="00490081">
        <w:rPr>
          <w:rtl/>
        </w:rPr>
        <w:t xml:space="preserve"> 42 و13/332 و21/90/115</w:t>
      </w:r>
      <w:r>
        <w:rPr>
          <w:rtl/>
        </w:rPr>
        <w:t>،</w:t>
      </w:r>
      <w:r w:rsidRPr="00490081">
        <w:rPr>
          <w:rtl/>
        </w:rPr>
        <w:t xml:space="preserve"> شعراء الغري 12/439</w:t>
      </w:r>
      <w:r>
        <w:rPr>
          <w:rtl/>
        </w:rPr>
        <w:t>،</w:t>
      </w:r>
      <w:r w:rsidRPr="00490081">
        <w:rPr>
          <w:rtl/>
        </w:rPr>
        <w:t xml:space="preserve"> معارف الرجال 2/392</w:t>
      </w:r>
      <w:r>
        <w:rPr>
          <w:rtl/>
        </w:rPr>
        <w:t>،</w:t>
      </w:r>
      <w:r w:rsidRPr="00490081">
        <w:rPr>
          <w:rtl/>
        </w:rPr>
        <w:t xml:space="preserve"> معجم المؤلِّفين العراقيين 3/483</w:t>
      </w:r>
      <w:r>
        <w:rPr>
          <w:rtl/>
        </w:rPr>
        <w:t>،</w:t>
      </w:r>
      <w:r w:rsidRPr="00490081">
        <w:rPr>
          <w:rtl/>
        </w:rPr>
        <w:t xml:space="preserve"> ماضي النجف 3/13</w:t>
      </w:r>
      <w:r>
        <w:rPr>
          <w:rtl/>
        </w:rPr>
        <w:t>،</w:t>
      </w:r>
      <w:r w:rsidRPr="00490081">
        <w:rPr>
          <w:rtl/>
        </w:rPr>
        <w:t xml:space="preserve"> معجم رجال الفكر 2/948 )</w:t>
      </w:r>
      <w:r>
        <w:rPr>
          <w:rtl/>
        </w:rPr>
        <w:t>.</w:t>
      </w:r>
      <w:r w:rsidRPr="00490081">
        <w:rPr>
          <w:rtl/>
        </w:rPr>
        <w:t xml:space="preserve"> </w:t>
      </w:r>
    </w:p>
    <w:p w:rsidR="00E56C83" w:rsidRPr="00490081" w:rsidRDefault="00E56C83" w:rsidP="00836E3E">
      <w:pPr>
        <w:pStyle w:val="libNormal"/>
        <w:rPr>
          <w:rtl/>
        </w:rPr>
      </w:pPr>
      <w:r w:rsidRPr="00836E3E">
        <w:rPr>
          <w:rStyle w:val="libBold2Char"/>
          <w:rtl/>
        </w:rPr>
        <w:t>342 - يوسف بن الميرزا محسن بن عبد الله بن لطف علي الغروي</w:t>
      </w:r>
      <w:r w:rsidRPr="00380A5C">
        <w:rPr>
          <w:rtl/>
        </w:rPr>
        <w:t xml:space="preserve"> (1271 - 1339هـ). عالم مجتهد، من أساتذة الفقه والأُصول. </w:t>
      </w:r>
    </w:p>
    <w:p w:rsidR="00E56C83" w:rsidRPr="00490081" w:rsidRDefault="00E56C83" w:rsidP="00836E3E">
      <w:pPr>
        <w:pStyle w:val="libNormal"/>
        <w:rPr>
          <w:rtl/>
        </w:rPr>
      </w:pPr>
      <w:r w:rsidRPr="00490081">
        <w:rPr>
          <w:rtl/>
        </w:rPr>
        <w:t>( ترجمته في</w:t>
      </w:r>
      <w:r>
        <w:rPr>
          <w:rtl/>
        </w:rPr>
        <w:t>:</w:t>
      </w:r>
      <w:r w:rsidRPr="00490081">
        <w:rPr>
          <w:rtl/>
        </w:rPr>
        <w:t xml:space="preserve"> تاريخ أردبيل 2/353</w:t>
      </w:r>
      <w:r>
        <w:rPr>
          <w:rtl/>
        </w:rPr>
        <w:t>،</w:t>
      </w:r>
      <w:r w:rsidRPr="00490081">
        <w:rPr>
          <w:rtl/>
        </w:rPr>
        <w:t xml:space="preserve"> معجم رجال الفكر 1/103 )</w:t>
      </w:r>
      <w:r>
        <w:rPr>
          <w:rtl/>
        </w:rPr>
        <w:t>.</w:t>
      </w:r>
      <w:r w:rsidRPr="00490081">
        <w:rPr>
          <w:rtl/>
        </w:rPr>
        <w:t xml:space="preserve"> </w:t>
      </w:r>
    </w:p>
    <w:p w:rsidR="00E56C83" w:rsidRPr="00490081" w:rsidRDefault="00E56C83" w:rsidP="00836E3E">
      <w:pPr>
        <w:pStyle w:val="libNormal"/>
        <w:rPr>
          <w:rtl/>
        </w:rPr>
      </w:pPr>
      <w:r w:rsidRPr="00836E3E">
        <w:rPr>
          <w:rStyle w:val="libBold2Char"/>
          <w:rtl/>
        </w:rPr>
        <w:t>343 - السيد يونس بن محيي الدين تقي بن فتح علي الموسوي الأردبيلي</w:t>
      </w:r>
      <w:r w:rsidRPr="00380A5C">
        <w:rPr>
          <w:rtl/>
        </w:rPr>
        <w:t xml:space="preserve"> (1296 - 1377هـ). فقيه مجتهد، من كبار مراجع التقليد، زعيم، ورع، زاهد. </w:t>
      </w:r>
    </w:p>
    <w:p w:rsidR="00E56C83" w:rsidRPr="00490081" w:rsidRDefault="00E56C83" w:rsidP="00836E3E">
      <w:pPr>
        <w:pStyle w:val="libNormal"/>
        <w:rPr>
          <w:rtl/>
        </w:rPr>
      </w:pPr>
      <w:r w:rsidRPr="00490081">
        <w:rPr>
          <w:rtl/>
        </w:rPr>
        <w:t>( ترجمته في</w:t>
      </w:r>
      <w:r>
        <w:rPr>
          <w:rtl/>
        </w:rPr>
        <w:t>:</w:t>
      </w:r>
      <w:r w:rsidRPr="00490081">
        <w:rPr>
          <w:rtl/>
        </w:rPr>
        <w:t xml:space="preserve"> مشاهير مدفون در حرم رضوي 60</w:t>
      </w:r>
      <w:r>
        <w:rPr>
          <w:rtl/>
        </w:rPr>
        <w:t>،</w:t>
      </w:r>
      <w:r w:rsidRPr="00490081">
        <w:rPr>
          <w:rtl/>
        </w:rPr>
        <w:t xml:space="preserve"> علماي بزرگ شيعة ص416</w:t>
      </w:r>
      <w:r>
        <w:rPr>
          <w:rtl/>
        </w:rPr>
        <w:t>،</w:t>
      </w:r>
      <w:r w:rsidRPr="00490081">
        <w:rPr>
          <w:rtl/>
        </w:rPr>
        <w:t xml:space="preserve"> دائرة معارف تشيّع 2/64</w:t>
      </w:r>
      <w:r>
        <w:rPr>
          <w:rtl/>
        </w:rPr>
        <w:t>،</w:t>
      </w:r>
      <w:r w:rsidRPr="00490081">
        <w:rPr>
          <w:rtl/>
        </w:rPr>
        <w:t xml:space="preserve"> تاريخ أردبيل 2/361</w:t>
      </w:r>
      <w:r>
        <w:rPr>
          <w:rtl/>
        </w:rPr>
        <w:t>،</w:t>
      </w:r>
      <w:r w:rsidRPr="00490081">
        <w:rPr>
          <w:rtl/>
        </w:rPr>
        <w:t xml:space="preserve"> 370</w:t>
      </w:r>
      <w:r>
        <w:rPr>
          <w:rtl/>
        </w:rPr>
        <w:t>،</w:t>
      </w:r>
      <w:r w:rsidRPr="00490081">
        <w:rPr>
          <w:rtl/>
        </w:rPr>
        <w:t xml:space="preserve"> تأريخ علماي خراسان 250</w:t>
      </w:r>
      <w:r>
        <w:rPr>
          <w:rtl/>
        </w:rPr>
        <w:t>،</w:t>
      </w:r>
      <w:r w:rsidRPr="00490081">
        <w:rPr>
          <w:rtl/>
        </w:rPr>
        <w:t xml:space="preserve"> گنجينه دانشمندان 3/61</w:t>
      </w:r>
      <w:r>
        <w:rPr>
          <w:rtl/>
        </w:rPr>
        <w:t>،</w:t>
      </w:r>
      <w:r w:rsidRPr="00490081">
        <w:rPr>
          <w:rtl/>
        </w:rPr>
        <w:t xml:space="preserve"> تاريخ آستان قدس 337</w:t>
      </w:r>
      <w:r>
        <w:rPr>
          <w:rtl/>
        </w:rPr>
        <w:t>،</w:t>
      </w:r>
      <w:r w:rsidRPr="00490081">
        <w:rPr>
          <w:rtl/>
        </w:rPr>
        <w:t xml:space="preserve"> كتابهاي چابي عربي 141</w:t>
      </w:r>
      <w:r>
        <w:rPr>
          <w:rtl/>
        </w:rPr>
        <w:t>،</w:t>
      </w:r>
      <w:r w:rsidRPr="00490081">
        <w:rPr>
          <w:rtl/>
        </w:rPr>
        <w:t xml:space="preserve"> 869</w:t>
      </w:r>
      <w:r>
        <w:rPr>
          <w:rtl/>
        </w:rPr>
        <w:t>،</w:t>
      </w:r>
      <w:r w:rsidRPr="00490081">
        <w:rPr>
          <w:rtl/>
        </w:rPr>
        <w:t xml:space="preserve"> معجم رجال الفكر 1/99 )</w:t>
      </w:r>
      <w:r>
        <w:rPr>
          <w:rtl/>
        </w:rPr>
        <w:t>.</w:t>
      </w:r>
      <w:r w:rsidRPr="00490081">
        <w:rPr>
          <w:rtl/>
        </w:rPr>
        <w:t xml:space="preserve"> </w:t>
      </w:r>
    </w:p>
    <w:p w:rsidR="00E56C83" w:rsidRDefault="00E56C83" w:rsidP="00836E3E">
      <w:pPr>
        <w:pStyle w:val="libNormal"/>
      </w:pPr>
      <w:r>
        <w:br w:type="page"/>
      </w:r>
    </w:p>
    <w:p w:rsidR="00E56C83" w:rsidRPr="00E4184F" w:rsidRDefault="00E56C83" w:rsidP="00E4184F">
      <w:pPr>
        <w:pStyle w:val="Heading2Center"/>
        <w:rPr>
          <w:rtl/>
        </w:rPr>
      </w:pPr>
      <w:bookmarkStart w:id="18" w:name="10"/>
      <w:bookmarkStart w:id="19" w:name="_Toc441322906"/>
      <w:r w:rsidRPr="00490081">
        <w:rPr>
          <w:rtl/>
        </w:rPr>
        <w:lastRenderedPageBreak/>
        <w:t>إجازاته العلمية والروائية</w:t>
      </w:r>
      <w:bookmarkEnd w:id="19"/>
      <w:r w:rsidRPr="00490081">
        <w:rPr>
          <w:rtl/>
        </w:rPr>
        <w:t xml:space="preserve"> </w:t>
      </w:r>
      <w:bookmarkEnd w:id="18"/>
    </w:p>
    <w:p w:rsidR="00E56C83" w:rsidRDefault="00E56C83" w:rsidP="00836E3E">
      <w:pPr>
        <w:pStyle w:val="libNormal"/>
        <w:rPr>
          <w:rtl/>
        </w:rPr>
      </w:pPr>
      <w:r w:rsidRPr="00490081">
        <w:rPr>
          <w:rtl/>
        </w:rPr>
        <w:t>يروي السيد اليزدي عن عدد من العلماء المشاهير الذين أجازوه إجازة اجتهاد ورواية</w:t>
      </w:r>
      <w:r>
        <w:rPr>
          <w:rtl/>
        </w:rPr>
        <w:t>.</w:t>
      </w:r>
      <w:r w:rsidRPr="00490081">
        <w:rPr>
          <w:rtl/>
        </w:rPr>
        <w:t xml:space="preserve"> </w:t>
      </w:r>
    </w:p>
    <w:p w:rsidR="00E56C83" w:rsidRPr="00E4184F" w:rsidRDefault="00E56C83" w:rsidP="00051BBD">
      <w:pPr>
        <w:pStyle w:val="Heading3"/>
        <w:rPr>
          <w:rtl/>
        </w:rPr>
      </w:pPr>
      <w:bookmarkStart w:id="20" w:name="_Toc441322907"/>
      <w:r w:rsidRPr="00E4184F">
        <w:rPr>
          <w:rtl/>
        </w:rPr>
        <w:t xml:space="preserve">أ - فمن شيوخه بالرواية </w:t>
      </w:r>
      <w:r w:rsidRPr="00E4184F">
        <w:rPr>
          <w:rStyle w:val="libFootnotenumChar"/>
          <w:rtl/>
        </w:rPr>
        <w:t>(1)</w:t>
      </w:r>
      <w:r w:rsidRPr="00E4184F">
        <w:rPr>
          <w:rtl/>
        </w:rPr>
        <w:t>:</w:t>
      </w:r>
      <w:bookmarkEnd w:id="20"/>
      <w:r w:rsidRPr="00E4184F">
        <w:rPr>
          <w:rtl/>
        </w:rPr>
        <w:t xml:space="preserve"> </w:t>
      </w:r>
    </w:p>
    <w:p w:rsidR="00E56C83" w:rsidRPr="00490081" w:rsidRDefault="00E56C83" w:rsidP="00836E3E">
      <w:pPr>
        <w:pStyle w:val="libNormal"/>
        <w:rPr>
          <w:rtl/>
        </w:rPr>
      </w:pPr>
      <w:r w:rsidRPr="00836E3E">
        <w:rPr>
          <w:rStyle w:val="libBold2Char"/>
          <w:rtl/>
        </w:rPr>
        <w:t>السيد الميرزا محمد باقر بن زين العابدين الموسوي الخونساري، صاحب ( روضات الجنّات )</w:t>
      </w:r>
      <w:r w:rsidRPr="00380A5C">
        <w:rPr>
          <w:rtl/>
        </w:rPr>
        <w:t xml:space="preserve"> </w:t>
      </w:r>
      <w:r w:rsidRPr="00E56C83">
        <w:rPr>
          <w:rStyle w:val="libFootnotenumChar"/>
          <w:rtl/>
        </w:rPr>
        <w:t>(2)</w:t>
      </w:r>
      <w:r w:rsidRPr="00380A5C">
        <w:rPr>
          <w:rtl/>
        </w:rPr>
        <w:t xml:space="preserve">. </w:t>
      </w:r>
    </w:p>
    <w:p w:rsidR="00E56C83" w:rsidRPr="00490081" w:rsidRDefault="00E56C83" w:rsidP="00836E3E">
      <w:pPr>
        <w:pStyle w:val="libNormal"/>
        <w:rPr>
          <w:rtl/>
        </w:rPr>
      </w:pPr>
      <w:r w:rsidRPr="00380A5C">
        <w:rPr>
          <w:rtl/>
        </w:rPr>
        <w:t xml:space="preserve">يروي عن والده </w:t>
      </w:r>
      <w:r w:rsidRPr="00E56C83">
        <w:rPr>
          <w:rStyle w:val="libFootnotenumChar"/>
          <w:rtl/>
        </w:rPr>
        <w:t>(3)</w:t>
      </w:r>
      <w:r w:rsidRPr="00380A5C">
        <w:rPr>
          <w:rtl/>
        </w:rPr>
        <w:t xml:space="preserve">، عن إمام الجمعة بأصبهان الأمير محمد حسين الخاتون آبادي </w:t>
      </w:r>
      <w:r w:rsidRPr="00E56C83">
        <w:rPr>
          <w:rStyle w:val="libFootnotenumChar"/>
          <w:rtl/>
        </w:rPr>
        <w:t>(4)</w:t>
      </w:r>
      <w:r w:rsidRPr="00380A5C">
        <w:rPr>
          <w:rtl/>
        </w:rPr>
        <w:t xml:space="preserve">، عن والده الأجل الأكمل الأمير عبد الباقي </w:t>
      </w:r>
      <w:r w:rsidRPr="00E56C83">
        <w:rPr>
          <w:rStyle w:val="libFootnotenumChar"/>
          <w:rtl/>
        </w:rPr>
        <w:t>(5)</w:t>
      </w:r>
      <w:r w:rsidRPr="00380A5C">
        <w:rPr>
          <w:rtl/>
        </w:rPr>
        <w:t xml:space="preserve">، إمام الجمعة بأصفهان، عن والده الأفضل المتبحِّر الأمير محمد حسين الخاتون آبادي </w:t>
      </w:r>
      <w:r w:rsidRPr="00E56C83">
        <w:rPr>
          <w:rStyle w:val="libFootnotenumChar"/>
          <w:rtl/>
        </w:rPr>
        <w:t>(6)</w:t>
      </w:r>
      <w:r w:rsidRPr="00380A5C">
        <w:rPr>
          <w:rtl/>
        </w:rPr>
        <w:t xml:space="preserve"> سبط العلاّمة المجلسي، </w:t>
      </w:r>
    </w:p>
    <w:p w:rsidR="00E56C83" w:rsidRPr="00E56C83" w:rsidRDefault="00E56C83" w:rsidP="00836E3E">
      <w:pPr>
        <w:pStyle w:val="libFootnote0"/>
        <w:rPr>
          <w:rtl/>
        </w:rPr>
      </w:pPr>
      <w:r>
        <w:rPr>
          <w:rtl/>
        </w:rPr>
        <w:t>____________________</w:t>
      </w:r>
    </w:p>
    <w:p w:rsidR="00E56C83" w:rsidRPr="00E56C83" w:rsidRDefault="00E56C83" w:rsidP="00836E3E">
      <w:pPr>
        <w:pStyle w:val="libFootnote0"/>
        <w:rPr>
          <w:rtl/>
        </w:rPr>
      </w:pPr>
      <w:r w:rsidRPr="00490081">
        <w:rPr>
          <w:rtl/>
        </w:rPr>
        <w:t>(1) الثبت الجديد في معرفة المشايخ والمسانيد</w:t>
      </w:r>
      <w:r>
        <w:rPr>
          <w:rtl/>
        </w:rPr>
        <w:t xml:space="preserve"> - </w:t>
      </w:r>
      <w:r w:rsidRPr="00490081">
        <w:rPr>
          <w:rtl/>
        </w:rPr>
        <w:t>خ</w:t>
      </w:r>
      <w:r>
        <w:rPr>
          <w:rtl/>
        </w:rPr>
        <w:t xml:space="preserve"> -:</w:t>
      </w:r>
      <w:r w:rsidRPr="00490081">
        <w:rPr>
          <w:rtl/>
        </w:rPr>
        <w:t xml:space="preserve"> لكاظم عبود الفتلاوي</w:t>
      </w:r>
      <w:r>
        <w:rPr>
          <w:rtl/>
        </w:rPr>
        <w:t>.</w:t>
      </w:r>
      <w:r w:rsidRPr="00490081">
        <w:rPr>
          <w:rtl/>
        </w:rPr>
        <w:t xml:space="preserve"> </w:t>
      </w:r>
    </w:p>
    <w:p w:rsidR="00E56C83" w:rsidRPr="00E56C83" w:rsidRDefault="00E56C83" w:rsidP="00836E3E">
      <w:pPr>
        <w:pStyle w:val="libFootnote0"/>
        <w:rPr>
          <w:rtl/>
        </w:rPr>
      </w:pPr>
      <w:r w:rsidRPr="00490081">
        <w:rPr>
          <w:rtl/>
        </w:rPr>
        <w:t>(2) السيد محمد باقر بن زين العابدين بن جعفر الموسوي الهزار جريبي الخوانساري الأصفهاني (1226</w:t>
      </w:r>
      <w:r>
        <w:rPr>
          <w:rtl/>
        </w:rPr>
        <w:t xml:space="preserve"> - </w:t>
      </w:r>
      <w:r w:rsidRPr="00490081">
        <w:rPr>
          <w:rtl/>
        </w:rPr>
        <w:t>1313هـ) فقيه متضلّع</w:t>
      </w:r>
      <w:r>
        <w:rPr>
          <w:rtl/>
        </w:rPr>
        <w:t>،</w:t>
      </w:r>
      <w:r w:rsidRPr="00490081">
        <w:rPr>
          <w:rtl/>
        </w:rPr>
        <w:t xml:space="preserve"> عالم متبحّر</w:t>
      </w:r>
      <w:r>
        <w:rPr>
          <w:rtl/>
        </w:rPr>
        <w:t>،</w:t>
      </w:r>
      <w:r w:rsidRPr="00490081">
        <w:rPr>
          <w:rtl/>
        </w:rPr>
        <w:t xml:space="preserve"> مؤلّف محقّق</w:t>
      </w:r>
      <w:r>
        <w:rPr>
          <w:rtl/>
        </w:rPr>
        <w:t>،</w:t>
      </w:r>
      <w:r w:rsidRPr="00490081">
        <w:rPr>
          <w:rtl/>
        </w:rPr>
        <w:t xml:space="preserve"> رجالي محدّث</w:t>
      </w:r>
      <w:r>
        <w:rPr>
          <w:rtl/>
        </w:rPr>
        <w:t>،</w:t>
      </w:r>
      <w:r w:rsidRPr="00490081">
        <w:rPr>
          <w:rtl/>
        </w:rPr>
        <w:t xml:space="preserve"> من أساتذة الفقه والأُصول والرجال</w:t>
      </w:r>
      <w:r>
        <w:rPr>
          <w:rtl/>
        </w:rPr>
        <w:t>،</w:t>
      </w:r>
      <w:r w:rsidRPr="00490081">
        <w:rPr>
          <w:rtl/>
        </w:rPr>
        <w:t xml:space="preserve"> أديب</w:t>
      </w:r>
      <w:r>
        <w:rPr>
          <w:rtl/>
        </w:rPr>
        <w:t>.</w:t>
      </w:r>
      <w:r w:rsidRPr="00490081">
        <w:rPr>
          <w:rtl/>
        </w:rPr>
        <w:t xml:space="preserve"> </w:t>
      </w:r>
    </w:p>
    <w:p w:rsidR="00E56C83" w:rsidRPr="00E56C83" w:rsidRDefault="00E56C83" w:rsidP="00836E3E">
      <w:pPr>
        <w:pStyle w:val="libFootnote0"/>
        <w:rPr>
          <w:rtl/>
        </w:rPr>
      </w:pPr>
      <w:r w:rsidRPr="00490081">
        <w:rPr>
          <w:rtl/>
        </w:rPr>
        <w:t>( ترجمته في</w:t>
      </w:r>
      <w:r>
        <w:rPr>
          <w:rtl/>
        </w:rPr>
        <w:t>:</w:t>
      </w:r>
      <w:r w:rsidRPr="00490081">
        <w:rPr>
          <w:rtl/>
        </w:rPr>
        <w:t xml:space="preserve"> أحسن الوديعة 126</w:t>
      </w:r>
      <w:r>
        <w:rPr>
          <w:rtl/>
        </w:rPr>
        <w:t xml:space="preserve"> - </w:t>
      </w:r>
      <w:r w:rsidRPr="00490081">
        <w:rPr>
          <w:rtl/>
        </w:rPr>
        <w:t>139</w:t>
      </w:r>
      <w:r>
        <w:rPr>
          <w:rtl/>
        </w:rPr>
        <w:t>،</w:t>
      </w:r>
      <w:r w:rsidRPr="00490081">
        <w:rPr>
          <w:rtl/>
        </w:rPr>
        <w:t xml:space="preserve"> أعيان الشيعة 44/107</w:t>
      </w:r>
      <w:r>
        <w:rPr>
          <w:rtl/>
        </w:rPr>
        <w:t>،</w:t>
      </w:r>
      <w:r w:rsidRPr="00490081">
        <w:rPr>
          <w:rtl/>
        </w:rPr>
        <w:t xml:space="preserve"> روضات الجنّات 2/105</w:t>
      </w:r>
      <w:r>
        <w:rPr>
          <w:rtl/>
        </w:rPr>
        <w:t>،</w:t>
      </w:r>
      <w:r w:rsidRPr="00490081">
        <w:rPr>
          <w:rtl/>
        </w:rPr>
        <w:t xml:space="preserve"> نقباء البشر 1/211</w:t>
      </w:r>
      <w:r>
        <w:rPr>
          <w:rtl/>
        </w:rPr>
        <w:t>،</w:t>
      </w:r>
      <w:r w:rsidRPr="00490081">
        <w:rPr>
          <w:rtl/>
        </w:rPr>
        <w:t xml:space="preserve"> معارف الرجال 1/20</w:t>
      </w:r>
      <w:r>
        <w:rPr>
          <w:rtl/>
        </w:rPr>
        <w:t>،</w:t>
      </w:r>
      <w:r w:rsidRPr="00490081">
        <w:rPr>
          <w:rtl/>
        </w:rPr>
        <w:t xml:space="preserve"> تذكرة القبور 175</w:t>
      </w:r>
      <w:r>
        <w:rPr>
          <w:rtl/>
        </w:rPr>
        <w:t>،</w:t>
      </w:r>
      <w:r w:rsidRPr="00490081">
        <w:rPr>
          <w:rtl/>
        </w:rPr>
        <w:t xml:space="preserve"> ريحانة الأدب 3/366</w:t>
      </w:r>
      <w:r>
        <w:rPr>
          <w:rtl/>
        </w:rPr>
        <w:t>،</w:t>
      </w:r>
      <w:r w:rsidRPr="00490081">
        <w:rPr>
          <w:rtl/>
        </w:rPr>
        <w:t xml:space="preserve"> علماء معاصرين 53</w:t>
      </w:r>
      <w:r>
        <w:rPr>
          <w:rtl/>
        </w:rPr>
        <w:t>،</w:t>
      </w:r>
      <w:r w:rsidRPr="00490081">
        <w:rPr>
          <w:rtl/>
        </w:rPr>
        <w:t xml:space="preserve"> فوائد الرضوية 403</w:t>
      </w:r>
      <w:r>
        <w:rPr>
          <w:rtl/>
        </w:rPr>
        <w:t>،</w:t>
      </w:r>
      <w:r w:rsidRPr="00490081">
        <w:rPr>
          <w:rtl/>
        </w:rPr>
        <w:t xml:space="preserve"> الكنى والألقاب 2/222</w:t>
      </w:r>
      <w:r>
        <w:rPr>
          <w:rtl/>
        </w:rPr>
        <w:t>،</w:t>
      </w:r>
      <w:r w:rsidRPr="00490081">
        <w:rPr>
          <w:rtl/>
        </w:rPr>
        <w:t xml:space="preserve"> مصفّى المقال 89</w:t>
      </w:r>
      <w:r>
        <w:rPr>
          <w:rtl/>
        </w:rPr>
        <w:t>،</w:t>
      </w:r>
      <w:r w:rsidRPr="00490081">
        <w:rPr>
          <w:rtl/>
        </w:rPr>
        <w:t xml:space="preserve"> نجوم السماء 1/362</w:t>
      </w:r>
      <w:r>
        <w:rPr>
          <w:rtl/>
        </w:rPr>
        <w:t>،</w:t>
      </w:r>
      <w:r w:rsidRPr="00490081">
        <w:rPr>
          <w:rtl/>
        </w:rPr>
        <w:t xml:space="preserve"> الأعلام 6/49</w:t>
      </w:r>
      <w:r>
        <w:rPr>
          <w:rtl/>
        </w:rPr>
        <w:t>،</w:t>
      </w:r>
      <w:r w:rsidRPr="00490081">
        <w:rPr>
          <w:rtl/>
        </w:rPr>
        <w:t xml:space="preserve"> معجم رجال 2/541</w:t>
      </w:r>
      <w:r>
        <w:rPr>
          <w:rtl/>
        </w:rPr>
        <w:t>،</w:t>
      </w:r>
      <w:r w:rsidRPr="00490081">
        <w:rPr>
          <w:rtl/>
        </w:rPr>
        <w:t xml:space="preserve"> ضياء الأبصار 1/434</w:t>
      </w:r>
      <w:r>
        <w:rPr>
          <w:rtl/>
        </w:rPr>
        <w:t xml:space="preserve"> - </w:t>
      </w:r>
      <w:r w:rsidRPr="00490081">
        <w:rPr>
          <w:rtl/>
        </w:rPr>
        <w:t>481</w:t>
      </w:r>
      <w:r>
        <w:rPr>
          <w:rtl/>
        </w:rPr>
        <w:t>،</w:t>
      </w:r>
      <w:r w:rsidRPr="00490081">
        <w:rPr>
          <w:rtl/>
        </w:rPr>
        <w:t xml:space="preserve"> وغيرها )</w:t>
      </w:r>
      <w:r>
        <w:rPr>
          <w:rtl/>
        </w:rPr>
        <w:t>.</w:t>
      </w:r>
      <w:r w:rsidRPr="00490081">
        <w:rPr>
          <w:rtl/>
        </w:rPr>
        <w:t xml:space="preserve"> </w:t>
      </w:r>
    </w:p>
    <w:p w:rsidR="00E56C83" w:rsidRPr="00E56C83" w:rsidRDefault="00E56C83" w:rsidP="00836E3E">
      <w:pPr>
        <w:pStyle w:val="libFootnote0"/>
        <w:rPr>
          <w:rtl/>
        </w:rPr>
      </w:pPr>
      <w:r w:rsidRPr="00490081">
        <w:rPr>
          <w:rtl/>
        </w:rPr>
        <w:t>(3) السيد زين العابدين بن السيد أبي القاسم جعفر الموسوي الخونساري (1190</w:t>
      </w:r>
      <w:r>
        <w:rPr>
          <w:rtl/>
        </w:rPr>
        <w:t xml:space="preserve"> - </w:t>
      </w:r>
      <w:r w:rsidRPr="00490081">
        <w:rPr>
          <w:rtl/>
        </w:rPr>
        <w:t>1275هـ) عالم جليل</w:t>
      </w:r>
      <w:r>
        <w:rPr>
          <w:rtl/>
        </w:rPr>
        <w:t>،</w:t>
      </w:r>
      <w:r w:rsidRPr="00490081">
        <w:rPr>
          <w:rtl/>
        </w:rPr>
        <w:t xml:space="preserve"> فقيه نحرير</w:t>
      </w:r>
      <w:r>
        <w:rPr>
          <w:rtl/>
        </w:rPr>
        <w:t>،</w:t>
      </w:r>
      <w:r w:rsidRPr="00490081">
        <w:rPr>
          <w:rtl/>
        </w:rPr>
        <w:t xml:space="preserve"> من أكبر رؤساء العلماء بأصفهان في عصره</w:t>
      </w:r>
      <w:r>
        <w:rPr>
          <w:rtl/>
        </w:rPr>
        <w:t>.</w:t>
      </w:r>
      <w:r w:rsidRPr="00490081">
        <w:rPr>
          <w:rtl/>
        </w:rPr>
        <w:t xml:space="preserve"> </w:t>
      </w:r>
    </w:p>
    <w:p w:rsidR="00E56C83" w:rsidRPr="00E56C83" w:rsidRDefault="00E56C83" w:rsidP="00836E3E">
      <w:pPr>
        <w:pStyle w:val="libFootnote0"/>
        <w:rPr>
          <w:rtl/>
        </w:rPr>
      </w:pPr>
      <w:r w:rsidRPr="00490081">
        <w:rPr>
          <w:rtl/>
        </w:rPr>
        <w:t>(4) السيد محمد حسين ( الصغير ) الملقّب بسلطان العلماء ابن الأمير عبد الباقي بن محمد حسين ( الكبير ) الحسيني الخاتون آبادي (ت1233هـ) من كبار علماء وقته</w:t>
      </w:r>
      <w:r>
        <w:rPr>
          <w:rtl/>
        </w:rPr>
        <w:t>.</w:t>
      </w:r>
      <w:r w:rsidRPr="00490081">
        <w:rPr>
          <w:rtl/>
        </w:rPr>
        <w:t xml:space="preserve"> </w:t>
      </w:r>
    </w:p>
    <w:p w:rsidR="00E56C83" w:rsidRPr="00E56C83" w:rsidRDefault="00E56C83" w:rsidP="00836E3E">
      <w:pPr>
        <w:pStyle w:val="libFootnote0"/>
        <w:rPr>
          <w:rtl/>
        </w:rPr>
      </w:pPr>
      <w:r w:rsidRPr="00490081">
        <w:rPr>
          <w:rtl/>
        </w:rPr>
        <w:t>(5) السيد الأمير عبد الباقي بن الأمير محمد حسين بن الأمير محمد صالح الخاتون آبادي (ت1207هـ) من كبار علماء عصره</w:t>
      </w:r>
      <w:r>
        <w:rPr>
          <w:rtl/>
        </w:rPr>
        <w:t>.</w:t>
      </w:r>
      <w:r w:rsidRPr="00490081">
        <w:rPr>
          <w:rtl/>
        </w:rPr>
        <w:t xml:space="preserve"> </w:t>
      </w:r>
    </w:p>
    <w:p w:rsidR="00E56C83" w:rsidRPr="00E56C83" w:rsidRDefault="00E56C83" w:rsidP="00836E3E">
      <w:pPr>
        <w:pStyle w:val="libFootnote0"/>
        <w:rPr>
          <w:rtl/>
        </w:rPr>
      </w:pPr>
      <w:r w:rsidRPr="00490081">
        <w:rPr>
          <w:rtl/>
        </w:rPr>
        <w:t>( ترجمته في</w:t>
      </w:r>
      <w:r>
        <w:rPr>
          <w:rtl/>
        </w:rPr>
        <w:t>:</w:t>
      </w:r>
      <w:r w:rsidRPr="00490081">
        <w:rPr>
          <w:rtl/>
        </w:rPr>
        <w:t xml:space="preserve"> الكرام البررة 1/698</w:t>
      </w:r>
      <w:r>
        <w:rPr>
          <w:rtl/>
        </w:rPr>
        <w:t xml:space="preserve"> - </w:t>
      </w:r>
      <w:r w:rsidRPr="00490081">
        <w:rPr>
          <w:rtl/>
        </w:rPr>
        <w:t>699 )</w:t>
      </w:r>
      <w:r>
        <w:rPr>
          <w:rtl/>
        </w:rPr>
        <w:t>.</w:t>
      </w:r>
      <w:r w:rsidRPr="00490081">
        <w:rPr>
          <w:rtl/>
        </w:rPr>
        <w:t xml:space="preserve"> </w:t>
      </w:r>
    </w:p>
    <w:p w:rsidR="00E56C83" w:rsidRPr="00E56C83" w:rsidRDefault="00E56C83" w:rsidP="00836E3E">
      <w:pPr>
        <w:pStyle w:val="libFootnote0"/>
        <w:rPr>
          <w:rtl/>
        </w:rPr>
      </w:pPr>
      <w:r w:rsidRPr="00490081">
        <w:rPr>
          <w:rtl/>
        </w:rPr>
        <w:t>(6) السيد الأمير محمد حسين بن الأمير محمد صالح بن الأمير عبد الواسع الحسيني الخاتون آبادي (ت 1511هـ)</w:t>
      </w:r>
      <w:r>
        <w:rPr>
          <w:rtl/>
        </w:rPr>
        <w:t>.</w:t>
      </w:r>
      <w:r w:rsidRPr="00490081">
        <w:rPr>
          <w:rtl/>
        </w:rPr>
        <w:t xml:space="preserve"> </w:t>
      </w:r>
    </w:p>
    <w:p w:rsidR="00E56C83" w:rsidRPr="00E56C83" w:rsidRDefault="00E56C83" w:rsidP="00836E3E">
      <w:pPr>
        <w:pStyle w:val="libFootnote0"/>
        <w:rPr>
          <w:rtl/>
        </w:rPr>
      </w:pPr>
      <w:r w:rsidRPr="00490081">
        <w:rPr>
          <w:rtl/>
        </w:rPr>
        <w:t>=</w:t>
      </w:r>
    </w:p>
    <w:p w:rsidR="00E56C83" w:rsidRDefault="00E56C83" w:rsidP="00836E3E">
      <w:pPr>
        <w:pStyle w:val="libFootnote0"/>
      </w:pPr>
      <w:r>
        <w:br w:type="page"/>
      </w:r>
    </w:p>
    <w:p w:rsidR="00E56C83" w:rsidRPr="00490081" w:rsidRDefault="00E56C83" w:rsidP="00836E3E">
      <w:pPr>
        <w:pStyle w:val="libNormal"/>
        <w:rPr>
          <w:rtl/>
        </w:rPr>
      </w:pPr>
      <w:r w:rsidRPr="00380A5C">
        <w:rPr>
          <w:rtl/>
        </w:rPr>
        <w:lastRenderedPageBreak/>
        <w:t xml:space="preserve">عن جدّه المجلسي </w:t>
      </w:r>
      <w:r w:rsidRPr="00E56C83">
        <w:rPr>
          <w:rStyle w:val="libFootnotenumChar"/>
          <w:rtl/>
        </w:rPr>
        <w:t>(1)</w:t>
      </w:r>
      <w:r w:rsidRPr="00380A5C">
        <w:rPr>
          <w:rtl/>
        </w:rPr>
        <w:t xml:space="preserve"> عن مشايخه. </w:t>
      </w:r>
    </w:p>
    <w:p w:rsidR="00E56C83" w:rsidRPr="00490081" w:rsidRDefault="00E56C83" w:rsidP="00836E3E">
      <w:pPr>
        <w:pStyle w:val="libNormal"/>
        <w:rPr>
          <w:rtl/>
        </w:rPr>
      </w:pPr>
      <w:r w:rsidRPr="00380A5C">
        <w:rPr>
          <w:rtl/>
        </w:rPr>
        <w:t>ومنهم:</w:t>
      </w:r>
      <w:r w:rsidRPr="00836E3E">
        <w:rPr>
          <w:rStyle w:val="libBold2Char"/>
          <w:rtl/>
        </w:rPr>
        <w:t xml:space="preserve"> السيد هاشم بن زين العابدين الچهارسوقي الخوانساري، ( أخ السيد محمد باقر صاحب الروضات )</w:t>
      </w:r>
      <w:r w:rsidRPr="00380A5C">
        <w:rPr>
          <w:rtl/>
        </w:rPr>
        <w:t>.</w:t>
      </w:r>
      <w:r w:rsidRPr="00836E3E">
        <w:rPr>
          <w:rtl/>
        </w:rPr>
        <w:t xml:space="preserve"> </w:t>
      </w:r>
    </w:p>
    <w:p w:rsidR="00E56C83" w:rsidRPr="00490081" w:rsidRDefault="00E56C83" w:rsidP="00836E3E">
      <w:pPr>
        <w:pStyle w:val="libNormal"/>
        <w:rPr>
          <w:rtl/>
        </w:rPr>
      </w:pPr>
      <w:r w:rsidRPr="00490081">
        <w:rPr>
          <w:rtl/>
        </w:rPr>
        <w:t>يروي عن والده</w:t>
      </w:r>
      <w:r>
        <w:rPr>
          <w:rtl/>
        </w:rPr>
        <w:t>.</w:t>
      </w:r>
      <w:r w:rsidRPr="00490081">
        <w:rPr>
          <w:rtl/>
        </w:rPr>
        <w:t xml:space="preserve"> </w:t>
      </w:r>
    </w:p>
    <w:p w:rsidR="00E56C83" w:rsidRPr="00490081" w:rsidRDefault="00E56C83" w:rsidP="00836E3E">
      <w:pPr>
        <w:pStyle w:val="libNormal"/>
        <w:rPr>
          <w:rtl/>
        </w:rPr>
      </w:pPr>
      <w:r w:rsidRPr="00380A5C">
        <w:rPr>
          <w:rtl/>
        </w:rPr>
        <w:t xml:space="preserve">ومنهم: </w:t>
      </w:r>
      <w:r w:rsidRPr="00836E3E">
        <w:rPr>
          <w:rStyle w:val="libBold2Char"/>
          <w:rtl/>
        </w:rPr>
        <w:t>الشيخ مهدي بن علي بن جعفر آل كاشف الغطاء</w:t>
      </w:r>
      <w:r w:rsidRPr="00380A5C">
        <w:rPr>
          <w:rtl/>
        </w:rPr>
        <w:t xml:space="preserve">. </w:t>
      </w:r>
    </w:p>
    <w:p w:rsidR="00E56C83" w:rsidRPr="00490081" w:rsidRDefault="00E56C83" w:rsidP="00836E3E">
      <w:pPr>
        <w:pStyle w:val="libNormal"/>
        <w:rPr>
          <w:rtl/>
        </w:rPr>
      </w:pPr>
      <w:r w:rsidRPr="00490081">
        <w:rPr>
          <w:rtl/>
        </w:rPr>
        <w:t>يروي عن والده</w:t>
      </w:r>
      <w:r>
        <w:rPr>
          <w:rtl/>
        </w:rPr>
        <w:t>،</w:t>
      </w:r>
      <w:r w:rsidRPr="00490081">
        <w:rPr>
          <w:rtl/>
        </w:rPr>
        <w:t xml:space="preserve"> عن والده الشيخ جعفر الكبير</w:t>
      </w:r>
      <w:r>
        <w:rPr>
          <w:rtl/>
        </w:rPr>
        <w:t>،</w:t>
      </w:r>
      <w:r w:rsidRPr="00490081">
        <w:rPr>
          <w:rtl/>
        </w:rPr>
        <w:t xml:space="preserve"> عن الوحيد البهبهاني</w:t>
      </w:r>
      <w:r>
        <w:rPr>
          <w:rtl/>
        </w:rPr>
        <w:t>،</w:t>
      </w:r>
      <w:r w:rsidRPr="00490081">
        <w:rPr>
          <w:rtl/>
        </w:rPr>
        <w:t xml:space="preserve"> عن والده</w:t>
      </w:r>
      <w:r>
        <w:rPr>
          <w:rtl/>
        </w:rPr>
        <w:t>،</w:t>
      </w:r>
      <w:r w:rsidRPr="00490081">
        <w:rPr>
          <w:rtl/>
        </w:rPr>
        <w:t xml:space="preserve"> عن الشيخ المجلسي</w:t>
      </w:r>
      <w:r>
        <w:rPr>
          <w:rtl/>
        </w:rPr>
        <w:t>.</w:t>
      </w:r>
      <w:r w:rsidRPr="00490081">
        <w:rPr>
          <w:rtl/>
        </w:rPr>
        <w:t xml:space="preserve"> </w:t>
      </w:r>
    </w:p>
    <w:p w:rsidR="00E56C83" w:rsidRPr="00490081" w:rsidRDefault="00E56C83" w:rsidP="00836E3E">
      <w:pPr>
        <w:pStyle w:val="libNormal"/>
        <w:rPr>
          <w:rtl/>
        </w:rPr>
      </w:pPr>
      <w:r w:rsidRPr="00380A5C">
        <w:rPr>
          <w:rtl/>
        </w:rPr>
        <w:t xml:space="preserve">ومنهم: </w:t>
      </w:r>
      <w:r w:rsidRPr="00836E3E">
        <w:rPr>
          <w:rStyle w:val="libBold2Char"/>
          <w:rtl/>
        </w:rPr>
        <w:t xml:space="preserve">الشيخ راضي بن محمد بن محسن المالكي </w:t>
      </w:r>
      <w:r w:rsidRPr="00E56C83">
        <w:rPr>
          <w:rStyle w:val="libFootnotenumChar"/>
          <w:rtl/>
        </w:rPr>
        <w:t>(2)</w:t>
      </w:r>
      <w:r w:rsidRPr="00836E3E">
        <w:rPr>
          <w:rStyle w:val="libBold2Char"/>
          <w:rtl/>
        </w:rPr>
        <w:t xml:space="preserve"> ( جد أُسرة آل الشيخ راضي )</w:t>
      </w:r>
      <w:r w:rsidRPr="00380A5C">
        <w:rPr>
          <w:rtl/>
        </w:rPr>
        <w:t xml:space="preserve">. </w:t>
      </w:r>
    </w:p>
    <w:p w:rsidR="00E56C83" w:rsidRPr="00490081" w:rsidRDefault="00E56C83" w:rsidP="00836E3E">
      <w:pPr>
        <w:pStyle w:val="libNormal"/>
        <w:rPr>
          <w:rtl/>
        </w:rPr>
      </w:pPr>
      <w:r w:rsidRPr="00490081">
        <w:rPr>
          <w:rtl/>
        </w:rPr>
        <w:t>يروي عن خاليه علي وحسن ابنَي الشيخ جعفر الكبير كاشف الغطاء</w:t>
      </w:r>
      <w:r>
        <w:rPr>
          <w:rtl/>
        </w:rPr>
        <w:t>،</w:t>
      </w:r>
      <w:r w:rsidRPr="00490081">
        <w:rPr>
          <w:rtl/>
        </w:rPr>
        <w:t xml:space="preserve"> عن مشايخه</w:t>
      </w:r>
      <w:r>
        <w:rPr>
          <w:rtl/>
        </w:rPr>
        <w:t>.</w:t>
      </w:r>
    </w:p>
    <w:p w:rsidR="00E56C83" w:rsidRPr="00490081" w:rsidRDefault="00E56C83" w:rsidP="00836E3E">
      <w:pPr>
        <w:pStyle w:val="libNormal"/>
        <w:rPr>
          <w:rtl/>
        </w:rPr>
      </w:pPr>
      <w:r w:rsidRPr="00380A5C">
        <w:rPr>
          <w:rtl/>
        </w:rPr>
        <w:t xml:space="preserve">ومنهم: </w:t>
      </w:r>
      <w:r w:rsidRPr="00836E3E">
        <w:rPr>
          <w:rStyle w:val="libBold2Char"/>
          <w:rtl/>
        </w:rPr>
        <w:t>الشيخ حسين النوري</w:t>
      </w:r>
      <w:r w:rsidRPr="00380A5C">
        <w:rPr>
          <w:rtl/>
        </w:rPr>
        <w:t>.</w:t>
      </w:r>
      <w:r w:rsidRPr="00836E3E">
        <w:rPr>
          <w:rtl/>
        </w:rPr>
        <w:t xml:space="preserve"> </w:t>
      </w:r>
    </w:p>
    <w:p w:rsidR="00E56C83" w:rsidRDefault="00E56C83" w:rsidP="00836E3E">
      <w:pPr>
        <w:pStyle w:val="libNormal"/>
        <w:rPr>
          <w:rtl/>
        </w:rPr>
      </w:pPr>
      <w:r w:rsidRPr="00490081">
        <w:rPr>
          <w:rtl/>
        </w:rPr>
        <w:t>يروي عن مشايخه المذكورين في خاتمة مستدرك وسائل الشيعة</w:t>
      </w:r>
      <w:r>
        <w:rPr>
          <w:rtl/>
        </w:rPr>
        <w:t>.</w:t>
      </w:r>
      <w:r w:rsidRPr="00490081">
        <w:rPr>
          <w:rtl/>
        </w:rPr>
        <w:t xml:space="preserve"> </w:t>
      </w:r>
    </w:p>
    <w:p w:rsidR="00E56C83" w:rsidRPr="00E4184F" w:rsidRDefault="00E56C83" w:rsidP="00051BBD">
      <w:pPr>
        <w:pStyle w:val="Heading3"/>
        <w:rPr>
          <w:rtl/>
        </w:rPr>
      </w:pPr>
      <w:bookmarkStart w:id="21" w:name="_Toc441322908"/>
      <w:r w:rsidRPr="00490081">
        <w:rPr>
          <w:rtl/>
        </w:rPr>
        <w:t>ب</w:t>
      </w:r>
      <w:r>
        <w:rPr>
          <w:rtl/>
        </w:rPr>
        <w:t xml:space="preserve"> - </w:t>
      </w:r>
      <w:r w:rsidRPr="00490081">
        <w:rPr>
          <w:rtl/>
        </w:rPr>
        <w:t>وممّن أجازهم بالاجتهاد والرواية</w:t>
      </w:r>
      <w:r>
        <w:rPr>
          <w:rtl/>
        </w:rPr>
        <w:t>:</w:t>
      </w:r>
      <w:bookmarkEnd w:id="21"/>
      <w:r w:rsidRPr="00490081">
        <w:rPr>
          <w:rtl/>
        </w:rPr>
        <w:t xml:space="preserve"> </w:t>
      </w:r>
    </w:p>
    <w:p w:rsidR="00E56C83" w:rsidRPr="00490081" w:rsidRDefault="00E56C83" w:rsidP="00836E3E">
      <w:pPr>
        <w:pStyle w:val="libNormal"/>
        <w:rPr>
          <w:rtl/>
        </w:rPr>
      </w:pPr>
      <w:r w:rsidRPr="00836E3E">
        <w:rPr>
          <w:rStyle w:val="libBold2Char"/>
          <w:rtl/>
        </w:rPr>
        <w:t>السيد ميرزا عطاء الله بن السيد محمد باقر - صاحب الروضات - الخوانساري</w:t>
      </w:r>
      <w:r w:rsidRPr="00380A5C">
        <w:rPr>
          <w:rtl/>
        </w:rPr>
        <w:t xml:space="preserve"> (1266 - 1335هـ). عالم فاضل، فقيه ورع. </w:t>
      </w:r>
    </w:p>
    <w:p w:rsidR="00E56C83" w:rsidRPr="00490081" w:rsidRDefault="00E56C83" w:rsidP="00836E3E">
      <w:pPr>
        <w:pStyle w:val="libNormal"/>
        <w:rPr>
          <w:rtl/>
        </w:rPr>
      </w:pPr>
      <w:r w:rsidRPr="00490081">
        <w:rPr>
          <w:rtl/>
        </w:rPr>
        <w:t>( ترجمته في</w:t>
      </w:r>
      <w:r>
        <w:rPr>
          <w:rtl/>
        </w:rPr>
        <w:t>:</w:t>
      </w:r>
      <w:r w:rsidRPr="00490081">
        <w:rPr>
          <w:rtl/>
        </w:rPr>
        <w:t xml:space="preserve"> ضياء الأبصار 2/276</w:t>
      </w:r>
      <w:r>
        <w:rPr>
          <w:rtl/>
        </w:rPr>
        <w:t xml:space="preserve"> - </w:t>
      </w:r>
      <w:r w:rsidRPr="00490081">
        <w:rPr>
          <w:rtl/>
        </w:rPr>
        <w:t>277 )</w:t>
      </w:r>
      <w:r>
        <w:rPr>
          <w:rtl/>
        </w:rPr>
        <w:t>.</w:t>
      </w:r>
      <w:r w:rsidRPr="00490081">
        <w:rPr>
          <w:rtl/>
        </w:rPr>
        <w:t xml:space="preserve"> </w:t>
      </w:r>
    </w:p>
    <w:p w:rsidR="00E56C83" w:rsidRPr="00490081" w:rsidRDefault="00E56C83" w:rsidP="00836E3E">
      <w:pPr>
        <w:pStyle w:val="libNormal"/>
        <w:rPr>
          <w:rtl/>
        </w:rPr>
      </w:pPr>
      <w:r w:rsidRPr="00836E3E">
        <w:rPr>
          <w:rStyle w:val="libBold2Char"/>
          <w:rtl/>
        </w:rPr>
        <w:t>الشيخ عمران بن أحمد بن عبد الحسين بن محسن آل دعيبل الخفاجي</w:t>
      </w:r>
      <w:r w:rsidRPr="00380A5C">
        <w:rPr>
          <w:rtl/>
        </w:rPr>
        <w:t xml:space="preserve"> (1247 - 1328هـ). فقيه بارع، وعالم ورع. </w:t>
      </w:r>
    </w:p>
    <w:p w:rsidR="00E56C83" w:rsidRPr="00E56C83" w:rsidRDefault="00E56C83" w:rsidP="00836E3E">
      <w:pPr>
        <w:pStyle w:val="libFootnote0"/>
        <w:rPr>
          <w:rtl/>
        </w:rPr>
      </w:pPr>
      <w:r>
        <w:rPr>
          <w:rtl/>
        </w:rPr>
        <w:t>____________________</w:t>
      </w:r>
    </w:p>
    <w:p w:rsidR="00E56C83" w:rsidRPr="00E56C83" w:rsidRDefault="00E56C83" w:rsidP="00D01609">
      <w:pPr>
        <w:pStyle w:val="libFootnote0"/>
        <w:rPr>
          <w:rtl/>
        </w:rPr>
      </w:pPr>
      <w:r w:rsidRPr="00490081">
        <w:rPr>
          <w:rtl/>
        </w:rPr>
        <w:t>= ( ترجمته في</w:t>
      </w:r>
      <w:r>
        <w:rPr>
          <w:rtl/>
        </w:rPr>
        <w:t>:</w:t>
      </w:r>
      <w:r w:rsidRPr="00490081">
        <w:rPr>
          <w:rtl/>
        </w:rPr>
        <w:t xml:space="preserve"> طبقات أعلام الشيعة 6/198</w:t>
      </w:r>
      <w:r>
        <w:rPr>
          <w:rtl/>
        </w:rPr>
        <w:t>،</w:t>
      </w:r>
      <w:r w:rsidRPr="00490081">
        <w:rPr>
          <w:rtl/>
        </w:rPr>
        <w:t xml:space="preserve"> مصفّى المقال 154 )</w:t>
      </w:r>
      <w:r>
        <w:rPr>
          <w:rtl/>
        </w:rPr>
        <w:t>.</w:t>
      </w:r>
      <w:r w:rsidRPr="00490081">
        <w:rPr>
          <w:rtl/>
        </w:rPr>
        <w:t xml:space="preserve"> </w:t>
      </w:r>
    </w:p>
    <w:p w:rsidR="00E56C83" w:rsidRPr="00E56C83" w:rsidRDefault="00E56C83" w:rsidP="00836E3E">
      <w:pPr>
        <w:pStyle w:val="libFootnote0"/>
        <w:rPr>
          <w:rtl/>
        </w:rPr>
      </w:pPr>
      <w:r w:rsidRPr="00490081">
        <w:rPr>
          <w:rtl/>
        </w:rPr>
        <w:t>(1) الشيخ محمد باقر بن محمد تقي بن مقصود علي الأصفهاني المجلسي (1037</w:t>
      </w:r>
      <w:r>
        <w:rPr>
          <w:rtl/>
        </w:rPr>
        <w:t xml:space="preserve"> - </w:t>
      </w:r>
      <w:r w:rsidRPr="00490081">
        <w:rPr>
          <w:rtl/>
        </w:rPr>
        <w:t>1111هـ) وليّ مشيخة الإسلام في أصفهان</w:t>
      </w:r>
      <w:r>
        <w:rPr>
          <w:rtl/>
        </w:rPr>
        <w:t>.</w:t>
      </w:r>
      <w:r w:rsidRPr="00490081">
        <w:rPr>
          <w:rtl/>
        </w:rPr>
        <w:t xml:space="preserve"> </w:t>
      </w:r>
    </w:p>
    <w:p w:rsidR="00E56C83" w:rsidRPr="00E56C83" w:rsidRDefault="00E56C83" w:rsidP="00836E3E">
      <w:pPr>
        <w:pStyle w:val="libFootnote0"/>
        <w:rPr>
          <w:rtl/>
        </w:rPr>
      </w:pPr>
      <w:r w:rsidRPr="00490081">
        <w:rPr>
          <w:rtl/>
        </w:rPr>
        <w:t>( ترجمته في</w:t>
      </w:r>
      <w:r>
        <w:rPr>
          <w:rtl/>
        </w:rPr>
        <w:t>:</w:t>
      </w:r>
      <w:r w:rsidRPr="00490081">
        <w:rPr>
          <w:rtl/>
        </w:rPr>
        <w:t xml:space="preserve"> روضات الجنّات 1/118</w:t>
      </w:r>
      <w:r>
        <w:rPr>
          <w:rtl/>
        </w:rPr>
        <w:t xml:space="preserve"> - </w:t>
      </w:r>
      <w:r w:rsidRPr="00490081">
        <w:rPr>
          <w:rtl/>
        </w:rPr>
        <w:t>124</w:t>
      </w:r>
      <w:r>
        <w:rPr>
          <w:rtl/>
        </w:rPr>
        <w:t>،</w:t>
      </w:r>
      <w:r w:rsidRPr="00490081">
        <w:rPr>
          <w:rtl/>
        </w:rPr>
        <w:t xml:space="preserve"> الذريعة 3/16</w:t>
      </w:r>
      <w:r>
        <w:rPr>
          <w:rtl/>
        </w:rPr>
        <w:t>،</w:t>
      </w:r>
      <w:r w:rsidRPr="00490081">
        <w:rPr>
          <w:rtl/>
        </w:rPr>
        <w:t xml:space="preserve"> الأعلام 6/48 )</w:t>
      </w:r>
      <w:r>
        <w:rPr>
          <w:rtl/>
        </w:rPr>
        <w:t>.</w:t>
      </w:r>
      <w:r w:rsidRPr="00490081">
        <w:rPr>
          <w:rtl/>
        </w:rPr>
        <w:t xml:space="preserve"> </w:t>
      </w:r>
    </w:p>
    <w:p w:rsidR="00E56C83" w:rsidRPr="00E56C83" w:rsidRDefault="00E56C83" w:rsidP="00836E3E">
      <w:pPr>
        <w:pStyle w:val="libFootnote0"/>
        <w:rPr>
          <w:rtl/>
        </w:rPr>
      </w:pPr>
      <w:r w:rsidRPr="00490081">
        <w:rPr>
          <w:rtl/>
        </w:rPr>
        <w:t>(2) الشيخ راضي ابن الشيخ محمد ابن الشيخ محسن ابن الشيخ خضر (ت1290هـ) من أعاظم فقهاء عصره</w:t>
      </w:r>
      <w:r>
        <w:rPr>
          <w:rtl/>
        </w:rPr>
        <w:t>،</w:t>
      </w:r>
      <w:r w:rsidRPr="00490081">
        <w:rPr>
          <w:rtl/>
        </w:rPr>
        <w:t xml:space="preserve"> ومشاهير علماء النجف وزعمائها</w:t>
      </w:r>
      <w:r>
        <w:rPr>
          <w:rtl/>
        </w:rPr>
        <w:t>.</w:t>
      </w:r>
      <w:r w:rsidRPr="00490081">
        <w:rPr>
          <w:rtl/>
        </w:rPr>
        <w:t xml:space="preserve"> </w:t>
      </w:r>
    </w:p>
    <w:p w:rsidR="00E56C83" w:rsidRPr="00E56C83" w:rsidRDefault="00E56C83" w:rsidP="00836E3E">
      <w:pPr>
        <w:pStyle w:val="libFootnote0"/>
        <w:rPr>
          <w:rtl/>
        </w:rPr>
      </w:pPr>
      <w:r w:rsidRPr="00490081">
        <w:rPr>
          <w:rtl/>
        </w:rPr>
        <w:t>(ترجمته في</w:t>
      </w:r>
      <w:r>
        <w:rPr>
          <w:rtl/>
        </w:rPr>
        <w:t>:</w:t>
      </w:r>
      <w:r w:rsidRPr="00490081">
        <w:rPr>
          <w:rtl/>
        </w:rPr>
        <w:t xml:space="preserve"> الكرام البررة 2/527</w:t>
      </w:r>
      <w:r>
        <w:rPr>
          <w:rtl/>
        </w:rPr>
        <w:t>،</w:t>
      </w:r>
      <w:r w:rsidRPr="00490081">
        <w:rPr>
          <w:rtl/>
        </w:rPr>
        <w:t xml:space="preserve"> أحسن الوديعة 2/84</w:t>
      </w:r>
      <w:r>
        <w:rPr>
          <w:rtl/>
        </w:rPr>
        <w:t>،</w:t>
      </w:r>
      <w:r w:rsidRPr="00490081">
        <w:rPr>
          <w:rtl/>
        </w:rPr>
        <w:t xml:space="preserve"> أعيان الشيعة 6/446</w:t>
      </w:r>
      <w:r>
        <w:rPr>
          <w:rtl/>
        </w:rPr>
        <w:t>،</w:t>
      </w:r>
      <w:r w:rsidRPr="00490081">
        <w:rPr>
          <w:rtl/>
        </w:rPr>
        <w:t xml:space="preserve"> شخصيّت أنصاري 367</w:t>
      </w:r>
      <w:r>
        <w:rPr>
          <w:rtl/>
        </w:rPr>
        <w:t>،</w:t>
      </w:r>
      <w:r w:rsidRPr="00490081">
        <w:rPr>
          <w:rtl/>
        </w:rPr>
        <w:t xml:space="preserve"> المآثر والآثار 145</w:t>
      </w:r>
      <w:r>
        <w:rPr>
          <w:rtl/>
        </w:rPr>
        <w:t>،</w:t>
      </w:r>
      <w:r w:rsidRPr="00490081">
        <w:rPr>
          <w:rtl/>
        </w:rPr>
        <w:t xml:space="preserve"> معارف الرجال 1/308</w:t>
      </w:r>
      <w:r>
        <w:rPr>
          <w:rtl/>
        </w:rPr>
        <w:t>،</w:t>
      </w:r>
      <w:r w:rsidRPr="00490081">
        <w:rPr>
          <w:rtl/>
        </w:rPr>
        <w:t xml:space="preserve"> ماضي النجف 2/289</w:t>
      </w:r>
      <w:r>
        <w:rPr>
          <w:rtl/>
        </w:rPr>
        <w:t>،</w:t>
      </w:r>
      <w:r w:rsidRPr="00490081">
        <w:rPr>
          <w:rtl/>
        </w:rPr>
        <w:t xml:space="preserve"> نجوم السماء 1/334</w:t>
      </w:r>
      <w:r>
        <w:rPr>
          <w:rtl/>
        </w:rPr>
        <w:t>،</w:t>
      </w:r>
      <w:r w:rsidRPr="00490081">
        <w:rPr>
          <w:rtl/>
        </w:rPr>
        <w:t xml:space="preserve"> فوائد الرضوية 181</w:t>
      </w:r>
      <w:r>
        <w:rPr>
          <w:rtl/>
        </w:rPr>
        <w:t>،</w:t>
      </w:r>
      <w:r w:rsidRPr="00490081">
        <w:rPr>
          <w:rtl/>
        </w:rPr>
        <w:t xml:space="preserve"> الذريعة 6/227</w:t>
      </w:r>
      <w:r>
        <w:rPr>
          <w:rtl/>
        </w:rPr>
        <w:t>،</w:t>
      </w:r>
      <w:r w:rsidRPr="00490081">
        <w:rPr>
          <w:rtl/>
        </w:rPr>
        <w:t xml:space="preserve"> معجم رجال الفكر 2/588 )</w:t>
      </w:r>
      <w:r>
        <w:rPr>
          <w:rtl/>
        </w:rPr>
        <w:t>.</w:t>
      </w:r>
      <w:r w:rsidRPr="00490081">
        <w:rPr>
          <w:rtl/>
        </w:rPr>
        <w:t xml:space="preserve"> </w:t>
      </w:r>
    </w:p>
    <w:p w:rsidR="00E56C83" w:rsidRDefault="00E56C83" w:rsidP="00836E3E">
      <w:pPr>
        <w:pStyle w:val="libFootnote0"/>
      </w:pPr>
      <w:r>
        <w:br w:type="page"/>
      </w:r>
    </w:p>
    <w:p w:rsidR="00E56C83" w:rsidRPr="00490081" w:rsidRDefault="00E56C83" w:rsidP="00836E3E">
      <w:pPr>
        <w:pStyle w:val="libNormal"/>
        <w:rPr>
          <w:rtl/>
        </w:rPr>
      </w:pPr>
      <w:r w:rsidRPr="00490081">
        <w:rPr>
          <w:rtl/>
        </w:rPr>
        <w:lastRenderedPageBreak/>
        <w:t>( ترجمته في</w:t>
      </w:r>
      <w:r>
        <w:rPr>
          <w:rtl/>
        </w:rPr>
        <w:t>:</w:t>
      </w:r>
      <w:r w:rsidRPr="00490081">
        <w:rPr>
          <w:rtl/>
        </w:rPr>
        <w:t xml:space="preserve"> نقباء البشر 4/1633</w:t>
      </w:r>
      <w:r>
        <w:rPr>
          <w:rtl/>
        </w:rPr>
        <w:t>،</w:t>
      </w:r>
      <w:r w:rsidRPr="00490081">
        <w:rPr>
          <w:rtl/>
        </w:rPr>
        <w:t xml:space="preserve"> أحسن الوديعة 1/89</w:t>
      </w:r>
      <w:r>
        <w:rPr>
          <w:rtl/>
        </w:rPr>
        <w:t>،</w:t>
      </w:r>
      <w:r w:rsidRPr="00490081">
        <w:rPr>
          <w:rtl/>
        </w:rPr>
        <w:t xml:space="preserve"> الذريعة 4/295</w:t>
      </w:r>
      <w:r>
        <w:rPr>
          <w:rtl/>
        </w:rPr>
        <w:t>،</w:t>
      </w:r>
      <w:r w:rsidRPr="00490081">
        <w:rPr>
          <w:rtl/>
        </w:rPr>
        <w:t xml:space="preserve"> ماضي النجف 3/285</w:t>
      </w:r>
      <w:r>
        <w:rPr>
          <w:rtl/>
        </w:rPr>
        <w:t>،</w:t>
      </w:r>
      <w:r w:rsidRPr="00490081">
        <w:rPr>
          <w:rtl/>
        </w:rPr>
        <w:t xml:space="preserve"> معارف الرجال 3/78</w:t>
      </w:r>
      <w:r>
        <w:rPr>
          <w:rtl/>
        </w:rPr>
        <w:t>،</w:t>
      </w:r>
      <w:r w:rsidRPr="00490081">
        <w:rPr>
          <w:rtl/>
        </w:rPr>
        <w:t xml:space="preserve"> مكارم الآثار 4/1314</w:t>
      </w:r>
      <w:r>
        <w:rPr>
          <w:rtl/>
        </w:rPr>
        <w:t>،</w:t>
      </w:r>
      <w:r w:rsidRPr="00490081">
        <w:rPr>
          <w:rtl/>
        </w:rPr>
        <w:t xml:space="preserve"> معجم رجال الفكر 2/575 )</w:t>
      </w:r>
      <w:r>
        <w:rPr>
          <w:rtl/>
        </w:rPr>
        <w:t>.</w:t>
      </w:r>
      <w:r w:rsidRPr="00490081">
        <w:rPr>
          <w:rtl/>
        </w:rPr>
        <w:t xml:space="preserve"> </w:t>
      </w:r>
    </w:p>
    <w:p w:rsidR="00E56C83" w:rsidRPr="00490081" w:rsidRDefault="00E56C83" w:rsidP="00836E3E">
      <w:pPr>
        <w:pStyle w:val="libNormal"/>
        <w:rPr>
          <w:rtl/>
        </w:rPr>
      </w:pPr>
      <w:r w:rsidRPr="00836E3E">
        <w:rPr>
          <w:rStyle w:val="libBold2Char"/>
          <w:rtl/>
        </w:rPr>
        <w:t>الشيخ محمد باقر بن محمد حسن بن أسد الله الشريف البيرجندي القائني</w:t>
      </w:r>
      <w:r w:rsidRPr="00380A5C">
        <w:rPr>
          <w:rtl/>
        </w:rPr>
        <w:t xml:space="preserve"> (1276 - 1352هـ). عالم فاضل، فقيه. </w:t>
      </w:r>
    </w:p>
    <w:p w:rsidR="00E56C83" w:rsidRDefault="00E56C83" w:rsidP="00836E3E">
      <w:pPr>
        <w:pStyle w:val="libNormal"/>
        <w:rPr>
          <w:rtl/>
        </w:rPr>
      </w:pPr>
      <w:r w:rsidRPr="00490081">
        <w:rPr>
          <w:rtl/>
        </w:rPr>
        <w:t>( ترجمته في</w:t>
      </w:r>
      <w:r>
        <w:rPr>
          <w:rtl/>
        </w:rPr>
        <w:t>:</w:t>
      </w:r>
      <w:r w:rsidRPr="00490081">
        <w:rPr>
          <w:rtl/>
        </w:rPr>
        <w:t xml:space="preserve"> تراجم الرجال 3/94 )</w:t>
      </w:r>
      <w:r>
        <w:rPr>
          <w:rtl/>
        </w:rPr>
        <w:t>.</w:t>
      </w:r>
      <w:r w:rsidRPr="00490081">
        <w:rPr>
          <w:rtl/>
        </w:rPr>
        <w:t xml:space="preserve"> </w:t>
      </w:r>
    </w:p>
    <w:p w:rsidR="00E56C83" w:rsidRPr="00E4184F" w:rsidRDefault="00E56C83" w:rsidP="00051BBD">
      <w:pPr>
        <w:pStyle w:val="Heading3"/>
        <w:rPr>
          <w:rtl/>
        </w:rPr>
      </w:pPr>
      <w:bookmarkStart w:id="22" w:name="11"/>
      <w:bookmarkStart w:id="23" w:name="_Toc441322909"/>
      <w:r w:rsidRPr="00490081">
        <w:rPr>
          <w:rtl/>
        </w:rPr>
        <w:t>ج</w:t>
      </w:r>
      <w:r>
        <w:rPr>
          <w:rtl/>
        </w:rPr>
        <w:t xml:space="preserve"> - </w:t>
      </w:r>
      <w:r w:rsidRPr="00490081">
        <w:rPr>
          <w:rtl/>
        </w:rPr>
        <w:t>وممّن أجازهم بالاجتهاد</w:t>
      </w:r>
      <w:r>
        <w:rPr>
          <w:rtl/>
        </w:rPr>
        <w:t>:</w:t>
      </w:r>
      <w:bookmarkEnd w:id="23"/>
      <w:r w:rsidRPr="00490081">
        <w:rPr>
          <w:rtl/>
        </w:rPr>
        <w:t xml:space="preserve"> </w:t>
      </w:r>
      <w:bookmarkEnd w:id="22"/>
    </w:p>
    <w:p w:rsidR="00E56C83" w:rsidRPr="00490081" w:rsidRDefault="00E56C83" w:rsidP="00836E3E">
      <w:pPr>
        <w:pStyle w:val="libNormal"/>
        <w:rPr>
          <w:rtl/>
        </w:rPr>
      </w:pPr>
      <w:r w:rsidRPr="00380A5C">
        <w:rPr>
          <w:rtl/>
        </w:rPr>
        <w:t xml:space="preserve">كان السيد اليزدي صلباً متشدّداً في منح إجازات الاجتهاد، أو إعطاء رأيه بأعلمية من دون المستوى الذي يراه هو، فقد ذكر الشيخ محمد تقي الفقيه العاملي أنّ أباه العلاّمة الجليل الشيخ يوسف الفقيه، بعد أن وصل إلى النجف الأشرف وحضر عند علمائها، وكان ذاك بين 1318 و1325 هـ، كان ممّا حضره من البحوث بحث السيد اليزدي، فاستجاز السيد، فطلب منه البيّنة، إلاّ أنّ الشيخ أراد أن يكون ذلك بالامتحان مشافهةً فامتحنه مراراً في مجالس متعددة، ولكنّه قال هذا لا يكفي بل ائتني ببعض ما كتبت، وكان قد كتب شرحاً مفصّلاً على كتاب الطهارة من الشرائع فعرضه على السيد، وبعد أيام أرجعه، وقد كتب عليه: ( لقد أجلتُ فيما ألّفه نور بصري بصري، وسرّحتُ فيما رصّفه جلاء نظري نظري، فوجدته بحمد الله روضة فضل بالأزهار مشحونة، بل عيبة علم ولا عيب سوى أنّها يتيمة، أدام الله معالي أبيها مكنونة، فلقد بذل جهده في العلوم، ووقع من منطوقها على المفهوم، ولا زال باذلاً في العلوم مساعيه، وارداً أصفى مناهله، ومرتقٍ لأسمى مراقيه بمحمد وآله صلوات الله عليهم ) </w:t>
      </w:r>
      <w:r w:rsidRPr="00E56C83">
        <w:rPr>
          <w:rStyle w:val="libFootnotenumChar"/>
          <w:rtl/>
        </w:rPr>
        <w:t>(1)</w:t>
      </w:r>
      <w:r w:rsidRPr="00380A5C">
        <w:rPr>
          <w:rtl/>
        </w:rPr>
        <w:t xml:space="preserve">. </w:t>
      </w:r>
    </w:p>
    <w:p w:rsidR="00E56C83" w:rsidRDefault="00E56C83" w:rsidP="00836E3E">
      <w:pPr>
        <w:pStyle w:val="libNormal"/>
        <w:rPr>
          <w:rtl/>
        </w:rPr>
      </w:pPr>
      <w:r w:rsidRPr="00490081">
        <w:rPr>
          <w:rtl/>
        </w:rPr>
        <w:t>فكان ممّن منحهم إجازة اجتهاد</w:t>
      </w:r>
      <w:r>
        <w:rPr>
          <w:rtl/>
        </w:rPr>
        <w:t>:</w:t>
      </w:r>
      <w:r w:rsidRPr="00490081">
        <w:rPr>
          <w:rtl/>
        </w:rPr>
        <w:t xml:space="preserve"> </w:t>
      </w:r>
    </w:p>
    <w:p w:rsidR="00E56C83" w:rsidRPr="00490081" w:rsidRDefault="00E56C83" w:rsidP="00836E3E">
      <w:pPr>
        <w:pStyle w:val="libNormal"/>
        <w:rPr>
          <w:rtl/>
        </w:rPr>
      </w:pPr>
      <w:r w:rsidRPr="00836E3E">
        <w:rPr>
          <w:rStyle w:val="libBold2Char"/>
          <w:rtl/>
        </w:rPr>
        <w:t>الشيخ محمد رضا ابن الميرزا عبد الرحيم بن محمد رضا ( شيخ الإسلام ) الكلباسي الأصفهاني</w:t>
      </w:r>
      <w:r w:rsidRPr="00380A5C">
        <w:rPr>
          <w:rtl/>
        </w:rPr>
        <w:t xml:space="preserve"> (1295 -....). عالم جليل. </w:t>
      </w:r>
    </w:p>
    <w:p w:rsidR="00E56C83" w:rsidRPr="00490081" w:rsidRDefault="00E56C83" w:rsidP="00836E3E">
      <w:pPr>
        <w:pStyle w:val="libNormal"/>
        <w:rPr>
          <w:rtl/>
        </w:rPr>
      </w:pPr>
      <w:r w:rsidRPr="00490081">
        <w:rPr>
          <w:rtl/>
        </w:rPr>
        <w:t>( ترجمته في</w:t>
      </w:r>
      <w:r>
        <w:rPr>
          <w:rtl/>
        </w:rPr>
        <w:t>:</w:t>
      </w:r>
      <w:r w:rsidRPr="00490081">
        <w:rPr>
          <w:rtl/>
        </w:rPr>
        <w:t xml:space="preserve"> نقباء البشر 2/759</w:t>
      </w:r>
      <w:r>
        <w:rPr>
          <w:rtl/>
        </w:rPr>
        <w:t>،</w:t>
      </w:r>
      <w:r w:rsidRPr="00490081">
        <w:rPr>
          <w:rtl/>
        </w:rPr>
        <w:t xml:space="preserve"> المنتخب 493 )</w:t>
      </w:r>
      <w:r>
        <w:rPr>
          <w:rtl/>
        </w:rPr>
        <w:t>.</w:t>
      </w:r>
      <w:r w:rsidRPr="00490081">
        <w:rPr>
          <w:rtl/>
        </w:rPr>
        <w:t xml:space="preserve"> </w:t>
      </w:r>
    </w:p>
    <w:p w:rsidR="00E56C83" w:rsidRPr="00E56C83" w:rsidRDefault="00E56C83" w:rsidP="00836E3E">
      <w:pPr>
        <w:pStyle w:val="libFootnote0"/>
        <w:rPr>
          <w:rtl/>
        </w:rPr>
      </w:pPr>
      <w:r>
        <w:rPr>
          <w:rtl/>
        </w:rPr>
        <w:t>____________________</w:t>
      </w:r>
    </w:p>
    <w:p w:rsidR="00E56C83" w:rsidRPr="00E56C83" w:rsidRDefault="00E56C83" w:rsidP="00836E3E">
      <w:pPr>
        <w:pStyle w:val="libFootnote0"/>
        <w:rPr>
          <w:rtl/>
        </w:rPr>
      </w:pPr>
      <w:r w:rsidRPr="00490081">
        <w:rPr>
          <w:rtl/>
        </w:rPr>
        <w:t>(1) حجر وطين</w:t>
      </w:r>
      <w:r>
        <w:rPr>
          <w:rtl/>
        </w:rPr>
        <w:t>:</w:t>
      </w:r>
      <w:r w:rsidRPr="00490081">
        <w:rPr>
          <w:rtl/>
        </w:rPr>
        <w:t xml:space="preserve"> 4/43</w:t>
      </w:r>
      <w:r>
        <w:rPr>
          <w:rtl/>
        </w:rPr>
        <w:t xml:space="preserve"> - </w:t>
      </w:r>
      <w:r w:rsidRPr="00490081">
        <w:rPr>
          <w:rtl/>
        </w:rPr>
        <w:t>44</w:t>
      </w:r>
      <w:r>
        <w:rPr>
          <w:rtl/>
        </w:rPr>
        <w:t>.</w:t>
      </w:r>
      <w:r w:rsidRPr="00490081">
        <w:rPr>
          <w:rtl/>
        </w:rPr>
        <w:t xml:space="preserve"> </w:t>
      </w:r>
    </w:p>
    <w:p w:rsidR="00E56C83" w:rsidRDefault="00E56C83" w:rsidP="00836E3E">
      <w:pPr>
        <w:pStyle w:val="libFootnote0"/>
      </w:pPr>
      <w:r>
        <w:br w:type="page"/>
      </w:r>
    </w:p>
    <w:p w:rsidR="00E56C83" w:rsidRPr="00490081" w:rsidRDefault="00E56C83" w:rsidP="00836E3E">
      <w:pPr>
        <w:pStyle w:val="libNormal"/>
        <w:rPr>
          <w:rtl/>
        </w:rPr>
      </w:pPr>
      <w:r w:rsidRPr="00836E3E">
        <w:rPr>
          <w:rStyle w:val="libBold2Char"/>
          <w:rtl/>
        </w:rPr>
        <w:lastRenderedPageBreak/>
        <w:t>( ولده الأكبر ) السيد محمد بن محمد كاظم الطباطبائي اليزدي</w:t>
      </w:r>
      <w:r w:rsidRPr="00380A5C">
        <w:rPr>
          <w:rtl/>
        </w:rPr>
        <w:t xml:space="preserve"> (1299 - 1336هـ). </w:t>
      </w:r>
    </w:p>
    <w:p w:rsidR="00E56C83" w:rsidRPr="00490081" w:rsidRDefault="00E56C83" w:rsidP="00836E3E">
      <w:pPr>
        <w:pStyle w:val="libNormal"/>
        <w:rPr>
          <w:rtl/>
        </w:rPr>
      </w:pPr>
      <w:r w:rsidRPr="00490081">
        <w:rPr>
          <w:rtl/>
        </w:rPr>
        <w:t>انظر</w:t>
      </w:r>
      <w:r>
        <w:rPr>
          <w:rtl/>
        </w:rPr>
        <w:t>:</w:t>
      </w:r>
      <w:r w:rsidRPr="00490081">
        <w:rPr>
          <w:rtl/>
        </w:rPr>
        <w:t xml:space="preserve"> بحث ( تدريسه وتلامذته ) و( أولاده وأحفاده وأعلام أُسرته )</w:t>
      </w:r>
      <w:r>
        <w:rPr>
          <w:rtl/>
        </w:rPr>
        <w:t>.</w:t>
      </w:r>
      <w:r w:rsidRPr="00490081">
        <w:rPr>
          <w:rtl/>
        </w:rPr>
        <w:t xml:space="preserve"> </w:t>
      </w:r>
    </w:p>
    <w:p w:rsidR="00E56C83" w:rsidRPr="00490081" w:rsidRDefault="00E56C83" w:rsidP="00836E3E">
      <w:pPr>
        <w:pStyle w:val="libNormal"/>
        <w:rPr>
          <w:rtl/>
        </w:rPr>
      </w:pPr>
      <w:r w:rsidRPr="00836E3E">
        <w:rPr>
          <w:rStyle w:val="libBold2Char"/>
          <w:rtl/>
        </w:rPr>
        <w:t>السيد ميرزا محمد كاظم - أبو الفضائل - بن السيد حسن بن محمد صادق بن أبي القاسم الكلبايكاني الخوانساري</w:t>
      </w:r>
      <w:r w:rsidRPr="00380A5C">
        <w:rPr>
          <w:rtl/>
        </w:rPr>
        <w:t xml:space="preserve"> (1271 - 1329هـ). عالم فقيه أُصولي. </w:t>
      </w:r>
    </w:p>
    <w:p w:rsidR="00E56C83" w:rsidRPr="00490081" w:rsidRDefault="00E56C83" w:rsidP="00836E3E">
      <w:pPr>
        <w:pStyle w:val="libNormal"/>
        <w:rPr>
          <w:rtl/>
        </w:rPr>
      </w:pPr>
      <w:r w:rsidRPr="00490081">
        <w:rPr>
          <w:rtl/>
        </w:rPr>
        <w:t>( ترجمته في</w:t>
      </w:r>
      <w:r>
        <w:rPr>
          <w:rtl/>
        </w:rPr>
        <w:t>:</w:t>
      </w:r>
      <w:r w:rsidRPr="00490081">
        <w:rPr>
          <w:rtl/>
        </w:rPr>
        <w:t xml:space="preserve"> دانشمندان گلبايگان 2/202</w:t>
      </w:r>
      <w:r>
        <w:rPr>
          <w:rtl/>
        </w:rPr>
        <w:t xml:space="preserve"> - </w:t>
      </w:r>
      <w:r w:rsidRPr="00490081">
        <w:rPr>
          <w:rtl/>
        </w:rPr>
        <w:t>394</w:t>
      </w:r>
      <w:r>
        <w:rPr>
          <w:rtl/>
        </w:rPr>
        <w:t>،</w:t>
      </w:r>
      <w:r w:rsidRPr="00490081">
        <w:rPr>
          <w:rtl/>
        </w:rPr>
        <w:t xml:space="preserve"> فهرست نسخة هاي خطي گلبايگان 253</w:t>
      </w:r>
      <w:r>
        <w:rPr>
          <w:rtl/>
        </w:rPr>
        <w:t>،</w:t>
      </w:r>
      <w:r w:rsidRPr="00490081">
        <w:rPr>
          <w:rtl/>
        </w:rPr>
        <w:t xml:space="preserve"> گنجينه دانشمندان 7/508</w:t>
      </w:r>
      <w:r>
        <w:rPr>
          <w:rtl/>
        </w:rPr>
        <w:t>.</w:t>
      </w:r>
      <w:r w:rsidRPr="00490081">
        <w:rPr>
          <w:rtl/>
        </w:rPr>
        <w:t xml:space="preserve"> ضياء الأبصار 2/386</w:t>
      </w:r>
      <w:r>
        <w:rPr>
          <w:rtl/>
        </w:rPr>
        <w:t xml:space="preserve"> - </w:t>
      </w:r>
      <w:r w:rsidRPr="00490081">
        <w:rPr>
          <w:rtl/>
        </w:rPr>
        <w:t>392 )</w:t>
      </w:r>
      <w:r>
        <w:rPr>
          <w:rtl/>
        </w:rPr>
        <w:t>.</w:t>
      </w:r>
      <w:r w:rsidRPr="00490081">
        <w:rPr>
          <w:rtl/>
        </w:rPr>
        <w:t xml:space="preserve"> </w:t>
      </w:r>
    </w:p>
    <w:p w:rsidR="00E56C83" w:rsidRPr="00490081" w:rsidRDefault="00E56C83" w:rsidP="00836E3E">
      <w:pPr>
        <w:pStyle w:val="libNormal"/>
        <w:rPr>
          <w:rtl/>
        </w:rPr>
      </w:pPr>
      <w:r w:rsidRPr="00836E3E">
        <w:rPr>
          <w:rStyle w:val="libBold2Char"/>
          <w:rtl/>
        </w:rPr>
        <w:t>الشيخ موسى بن عمران دعيبل</w:t>
      </w:r>
      <w:r w:rsidRPr="00380A5C">
        <w:rPr>
          <w:rtl/>
        </w:rPr>
        <w:t xml:space="preserve"> (1297 - 1387هـ). </w:t>
      </w:r>
    </w:p>
    <w:p w:rsidR="00E56C83" w:rsidRDefault="00E56C83" w:rsidP="00836E3E">
      <w:pPr>
        <w:pStyle w:val="libNormal"/>
        <w:rPr>
          <w:rtl/>
        </w:rPr>
      </w:pPr>
      <w:r w:rsidRPr="00490081">
        <w:rPr>
          <w:rtl/>
        </w:rPr>
        <w:t>انظر</w:t>
      </w:r>
      <w:r>
        <w:rPr>
          <w:rtl/>
        </w:rPr>
        <w:t>:</w:t>
      </w:r>
      <w:r w:rsidRPr="00490081">
        <w:rPr>
          <w:rtl/>
        </w:rPr>
        <w:t xml:space="preserve"> بحث ( تدريسه وتلامذته )</w:t>
      </w:r>
      <w:r>
        <w:rPr>
          <w:rtl/>
        </w:rPr>
        <w:t>.</w:t>
      </w:r>
      <w:r w:rsidRPr="00490081">
        <w:rPr>
          <w:rtl/>
        </w:rPr>
        <w:t xml:space="preserve"> </w:t>
      </w:r>
    </w:p>
    <w:p w:rsidR="00E56C83" w:rsidRPr="00E4184F" w:rsidRDefault="00E56C83" w:rsidP="00051BBD">
      <w:pPr>
        <w:pStyle w:val="Heading3"/>
        <w:rPr>
          <w:rtl/>
        </w:rPr>
      </w:pPr>
      <w:bookmarkStart w:id="24" w:name="12"/>
      <w:bookmarkStart w:id="25" w:name="_Toc441322910"/>
      <w:r w:rsidRPr="00490081">
        <w:rPr>
          <w:rtl/>
        </w:rPr>
        <w:t>د</w:t>
      </w:r>
      <w:r>
        <w:rPr>
          <w:rtl/>
        </w:rPr>
        <w:t xml:space="preserve"> - </w:t>
      </w:r>
      <w:r w:rsidRPr="00490081">
        <w:rPr>
          <w:rtl/>
        </w:rPr>
        <w:t>وممّن أجازهم بالرواية</w:t>
      </w:r>
      <w:r>
        <w:rPr>
          <w:rtl/>
        </w:rPr>
        <w:t>:</w:t>
      </w:r>
      <w:bookmarkEnd w:id="25"/>
      <w:r w:rsidRPr="00490081">
        <w:rPr>
          <w:rtl/>
        </w:rPr>
        <w:t xml:space="preserve"> </w:t>
      </w:r>
      <w:bookmarkEnd w:id="24"/>
    </w:p>
    <w:p w:rsidR="00E56C83" w:rsidRPr="00E4184F" w:rsidRDefault="00E56C83" w:rsidP="00E4184F">
      <w:pPr>
        <w:pStyle w:val="libBold2"/>
        <w:rPr>
          <w:rtl/>
        </w:rPr>
      </w:pPr>
      <w:r w:rsidRPr="00490081">
        <w:rPr>
          <w:rtl/>
        </w:rPr>
        <w:t>السيد جعفر بن محمد باقر آل بحر العلوم</w:t>
      </w:r>
      <w:r>
        <w:rPr>
          <w:rtl/>
        </w:rPr>
        <w:t>.</w:t>
      </w:r>
      <w:r w:rsidRPr="00490081">
        <w:rPr>
          <w:rtl/>
        </w:rPr>
        <w:t xml:space="preserve"> </w:t>
      </w:r>
    </w:p>
    <w:p w:rsidR="00E56C83" w:rsidRPr="00490081" w:rsidRDefault="00E56C83" w:rsidP="00836E3E">
      <w:pPr>
        <w:pStyle w:val="libNormal"/>
        <w:rPr>
          <w:rtl/>
        </w:rPr>
      </w:pPr>
      <w:r w:rsidRPr="00490081">
        <w:rPr>
          <w:rtl/>
        </w:rPr>
        <w:t>انظر</w:t>
      </w:r>
      <w:r>
        <w:rPr>
          <w:rtl/>
        </w:rPr>
        <w:t>:</w:t>
      </w:r>
      <w:r w:rsidRPr="00490081">
        <w:rPr>
          <w:rtl/>
        </w:rPr>
        <w:t xml:space="preserve"> بحث ( تدريسه وتلامذته )</w:t>
      </w:r>
      <w:r>
        <w:rPr>
          <w:rtl/>
        </w:rPr>
        <w:t>.</w:t>
      </w:r>
      <w:r w:rsidRPr="00490081">
        <w:rPr>
          <w:rtl/>
        </w:rPr>
        <w:t xml:space="preserve"> </w:t>
      </w:r>
    </w:p>
    <w:p w:rsidR="00E56C83" w:rsidRPr="00490081" w:rsidRDefault="00E56C83" w:rsidP="00836E3E">
      <w:pPr>
        <w:pStyle w:val="libNormal"/>
        <w:rPr>
          <w:rtl/>
        </w:rPr>
      </w:pPr>
      <w:r w:rsidRPr="00836E3E">
        <w:rPr>
          <w:rStyle w:val="libBold2Char"/>
          <w:rtl/>
        </w:rPr>
        <w:t xml:space="preserve">الميرزا حسن بن إبراهيم الأصبهاني </w:t>
      </w:r>
      <w:r w:rsidRPr="00380A5C">
        <w:rPr>
          <w:rtl/>
        </w:rPr>
        <w:t xml:space="preserve">(ت بعد 1323هـ). عالم، جليل، مدرِّس. </w:t>
      </w:r>
    </w:p>
    <w:p w:rsidR="00E56C83" w:rsidRPr="00490081" w:rsidRDefault="00E56C83" w:rsidP="00836E3E">
      <w:pPr>
        <w:pStyle w:val="libNormal"/>
        <w:rPr>
          <w:rtl/>
        </w:rPr>
      </w:pPr>
      <w:r w:rsidRPr="00490081">
        <w:rPr>
          <w:rtl/>
        </w:rPr>
        <w:t>( ترجمته في</w:t>
      </w:r>
      <w:r>
        <w:rPr>
          <w:rtl/>
        </w:rPr>
        <w:t>:</w:t>
      </w:r>
      <w:r w:rsidRPr="00490081">
        <w:rPr>
          <w:rtl/>
        </w:rPr>
        <w:t xml:space="preserve"> تراجم الرجال 1/230 )</w:t>
      </w:r>
      <w:r>
        <w:rPr>
          <w:rtl/>
        </w:rPr>
        <w:t>.</w:t>
      </w:r>
      <w:r w:rsidRPr="00490081">
        <w:rPr>
          <w:rtl/>
        </w:rPr>
        <w:t xml:space="preserve"> </w:t>
      </w:r>
    </w:p>
    <w:p w:rsidR="00E56C83" w:rsidRPr="00490081" w:rsidRDefault="00E56C83" w:rsidP="00836E3E">
      <w:pPr>
        <w:pStyle w:val="libNormal"/>
        <w:rPr>
          <w:rtl/>
        </w:rPr>
      </w:pPr>
      <w:r w:rsidRPr="00836E3E">
        <w:rPr>
          <w:rStyle w:val="libBold2Char"/>
          <w:rtl/>
        </w:rPr>
        <w:t>السيد أبو الحسن بن السيد محمد الموسوي الأصفهاني</w:t>
      </w:r>
      <w:r w:rsidRPr="00380A5C">
        <w:rPr>
          <w:rtl/>
        </w:rPr>
        <w:t xml:space="preserve"> (1284 - 1365هـ). فقيه أُصولي، وعالم كبير، وشخصيّة فذّة، استقلّ بالرئاسة الدينية والمرجعيّة الكبرى من غير منازع. </w:t>
      </w:r>
    </w:p>
    <w:p w:rsidR="00E56C83" w:rsidRPr="00490081" w:rsidRDefault="00E56C83" w:rsidP="00836E3E">
      <w:pPr>
        <w:pStyle w:val="libNormal"/>
        <w:rPr>
          <w:rtl/>
        </w:rPr>
      </w:pPr>
      <w:r w:rsidRPr="00490081">
        <w:rPr>
          <w:rtl/>
        </w:rPr>
        <w:t>( ترجمته في</w:t>
      </w:r>
      <w:r>
        <w:rPr>
          <w:rtl/>
        </w:rPr>
        <w:t>:</w:t>
      </w:r>
      <w:r w:rsidRPr="00490081">
        <w:rPr>
          <w:rtl/>
        </w:rPr>
        <w:t xml:space="preserve"> نقباء البشر 1/41</w:t>
      </w:r>
      <w:r>
        <w:rPr>
          <w:rtl/>
        </w:rPr>
        <w:t>،</w:t>
      </w:r>
      <w:r w:rsidRPr="00490081">
        <w:rPr>
          <w:rtl/>
        </w:rPr>
        <w:t xml:space="preserve"> معارف الرجال 1/46</w:t>
      </w:r>
      <w:r>
        <w:rPr>
          <w:rtl/>
        </w:rPr>
        <w:t>،</w:t>
      </w:r>
      <w:r w:rsidRPr="00490081">
        <w:rPr>
          <w:rtl/>
        </w:rPr>
        <w:t xml:space="preserve"> أعيان الشيعة 52/47</w:t>
      </w:r>
      <w:r>
        <w:rPr>
          <w:rtl/>
        </w:rPr>
        <w:t>،</w:t>
      </w:r>
      <w:r w:rsidRPr="00490081">
        <w:rPr>
          <w:rtl/>
        </w:rPr>
        <w:t xml:space="preserve"> ريحانة الأدب 1/142</w:t>
      </w:r>
      <w:r>
        <w:rPr>
          <w:rtl/>
        </w:rPr>
        <w:t>،</w:t>
      </w:r>
      <w:r w:rsidRPr="00490081">
        <w:rPr>
          <w:rtl/>
        </w:rPr>
        <w:t xml:space="preserve"> شخصيّت أنصاري 436</w:t>
      </w:r>
      <w:r>
        <w:rPr>
          <w:rtl/>
        </w:rPr>
        <w:t>،</w:t>
      </w:r>
      <w:r w:rsidRPr="00490081">
        <w:rPr>
          <w:rtl/>
        </w:rPr>
        <w:t xml:space="preserve"> معجم المؤلِّفين العراقيين 1/60</w:t>
      </w:r>
      <w:r>
        <w:rPr>
          <w:rtl/>
        </w:rPr>
        <w:t>،</w:t>
      </w:r>
      <w:r w:rsidRPr="00490081">
        <w:rPr>
          <w:rtl/>
        </w:rPr>
        <w:t xml:space="preserve"> معجم رجال الفكر 1/129 وغيرها )</w:t>
      </w:r>
      <w:r>
        <w:rPr>
          <w:rtl/>
        </w:rPr>
        <w:t>.</w:t>
      </w:r>
      <w:r w:rsidRPr="00490081">
        <w:rPr>
          <w:rtl/>
        </w:rPr>
        <w:t xml:space="preserve"> </w:t>
      </w:r>
    </w:p>
    <w:p w:rsidR="00E56C83" w:rsidRPr="00490081" w:rsidRDefault="00E56C83" w:rsidP="00836E3E">
      <w:pPr>
        <w:pStyle w:val="libNormal"/>
        <w:rPr>
          <w:rtl/>
        </w:rPr>
      </w:pPr>
      <w:r w:rsidRPr="00836E3E">
        <w:rPr>
          <w:rStyle w:val="libBold2Char"/>
          <w:rtl/>
        </w:rPr>
        <w:t>الميرزا حسين الملاذ ابن الميرزا أحمد ابن السيد محمد باقر ( صاحب الروضات )</w:t>
      </w:r>
      <w:r w:rsidRPr="00380A5C">
        <w:rPr>
          <w:rtl/>
        </w:rPr>
        <w:t xml:space="preserve"> (1302 - 1382هـ). </w:t>
      </w:r>
    </w:p>
    <w:p w:rsidR="00E56C83" w:rsidRPr="00490081" w:rsidRDefault="00E56C83" w:rsidP="00836E3E">
      <w:pPr>
        <w:pStyle w:val="libNormal"/>
        <w:rPr>
          <w:rtl/>
        </w:rPr>
      </w:pPr>
      <w:r w:rsidRPr="00490081">
        <w:rPr>
          <w:rtl/>
        </w:rPr>
        <w:t>( ترجمته في</w:t>
      </w:r>
      <w:r>
        <w:rPr>
          <w:rtl/>
        </w:rPr>
        <w:t>:</w:t>
      </w:r>
      <w:r w:rsidRPr="00490081">
        <w:rPr>
          <w:rtl/>
        </w:rPr>
        <w:t xml:space="preserve"> تاريخ أصفهان</w:t>
      </w:r>
      <w:r>
        <w:rPr>
          <w:rtl/>
        </w:rPr>
        <w:t>،</w:t>
      </w:r>
      <w:r w:rsidRPr="00490081">
        <w:rPr>
          <w:rtl/>
        </w:rPr>
        <w:t xml:space="preserve"> تذكرة القبور</w:t>
      </w:r>
      <w:r>
        <w:rPr>
          <w:rtl/>
        </w:rPr>
        <w:t>،</w:t>
      </w:r>
      <w:r w:rsidRPr="00490081">
        <w:rPr>
          <w:rtl/>
        </w:rPr>
        <w:t xml:space="preserve"> مقدّمة مناهج المعارف 280</w:t>
      </w:r>
      <w:r>
        <w:rPr>
          <w:rtl/>
        </w:rPr>
        <w:t>،</w:t>
      </w:r>
      <w:r w:rsidRPr="00490081">
        <w:rPr>
          <w:rtl/>
        </w:rPr>
        <w:t xml:space="preserve"> ضياء الأبصار 1/649</w:t>
      </w:r>
      <w:r>
        <w:rPr>
          <w:rtl/>
        </w:rPr>
        <w:t xml:space="preserve"> - </w:t>
      </w:r>
      <w:r w:rsidRPr="00490081">
        <w:rPr>
          <w:rtl/>
        </w:rPr>
        <w:t>650 )</w:t>
      </w:r>
      <w:r>
        <w:rPr>
          <w:rtl/>
        </w:rPr>
        <w:t>.</w:t>
      </w:r>
      <w:r w:rsidRPr="00490081">
        <w:rPr>
          <w:rtl/>
        </w:rPr>
        <w:t xml:space="preserve"> </w:t>
      </w:r>
    </w:p>
    <w:p w:rsidR="00E56C83" w:rsidRPr="00490081" w:rsidRDefault="00E56C83" w:rsidP="00836E3E">
      <w:pPr>
        <w:pStyle w:val="libNormal"/>
        <w:rPr>
          <w:rtl/>
        </w:rPr>
      </w:pPr>
      <w:r w:rsidRPr="00836E3E">
        <w:rPr>
          <w:rStyle w:val="libBold2Char"/>
          <w:rtl/>
        </w:rPr>
        <w:t>الشيخ عبد الحسين الرشتي</w:t>
      </w:r>
      <w:r w:rsidRPr="00380A5C">
        <w:rPr>
          <w:rtl/>
        </w:rPr>
        <w:t xml:space="preserve">. </w:t>
      </w:r>
    </w:p>
    <w:p w:rsidR="00E56C83" w:rsidRPr="00490081" w:rsidRDefault="00E56C83" w:rsidP="00836E3E">
      <w:pPr>
        <w:pStyle w:val="libNormal"/>
        <w:rPr>
          <w:rtl/>
        </w:rPr>
      </w:pPr>
      <w:r w:rsidRPr="00490081">
        <w:rPr>
          <w:rtl/>
        </w:rPr>
        <w:t>انظر</w:t>
      </w:r>
      <w:r>
        <w:rPr>
          <w:rtl/>
        </w:rPr>
        <w:t>:</w:t>
      </w:r>
      <w:r w:rsidRPr="00490081">
        <w:rPr>
          <w:rtl/>
        </w:rPr>
        <w:t xml:space="preserve"> بحث ( تدريسه وتلامذته )</w:t>
      </w:r>
      <w:r>
        <w:rPr>
          <w:rtl/>
        </w:rPr>
        <w:t>.</w:t>
      </w:r>
      <w:r w:rsidRPr="00490081">
        <w:rPr>
          <w:rtl/>
        </w:rPr>
        <w:t xml:space="preserve"> </w:t>
      </w:r>
    </w:p>
    <w:p w:rsidR="00E56C83" w:rsidRDefault="00E56C83" w:rsidP="00836E3E">
      <w:pPr>
        <w:pStyle w:val="libNormal"/>
        <w:rPr>
          <w:rtl/>
        </w:rPr>
      </w:pPr>
      <w:r>
        <w:rPr>
          <w:rtl/>
        </w:rPr>
        <w:br w:type="page"/>
      </w:r>
    </w:p>
    <w:p w:rsidR="00E56C83" w:rsidRPr="003978D8" w:rsidRDefault="00E56C83" w:rsidP="00836E3E">
      <w:pPr>
        <w:pStyle w:val="libNormal"/>
        <w:rPr>
          <w:rtl/>
        </w:rPr>
      </w:pPr>
      <w:r w:rsidRPr="00836E3E">
        <w:rPr>
          <w:rStyle w:val="libBold2Char"/>
          <w:rtl/>
        </w:rPr>
        <w:lastRenderedPageBreak/>
        <w:t>الشيخ عبد الكريم بن علي الخنيزي</w:t>
      </w:r>
      <w:r w:rsidRPr="00380A5C">
        <w:rPr>
          <w:rtl/>
        </w:rPr>
        <w:t>.</w:t>
      </w:r>
      <w:r w:rsidRPr="00836E3E">
        <w:rPr>
          <w:rtl/>
        </w:rPr>
        <w:t xml:space="preserve"> </w:t>
      </w:r>
    </w:p>
    <w:p w:rsidR="00E56C83" w:rsidRPr="003978D8" w:rsidRDefault="00E56C83" w:rsidP="00836E3E">
      <w:pPr>
        <w:pStyle w:val="libNormal"/>
        <w:rPr>
          <w:rtl/>
        </w:rPr>
      </w:pPr>
      <w:r w:rsidRPr="00836E3E">
        <w:rPr>
          <w:rStyle w:val="libBold2Char"/>
          <w:rtl/>
        </w:rPr>
        <w:t>الشيخ عبد الكريم بن محمد رضا الزنجاني</w:t>
      </w:r>
      <w:r w:rsidRPr="00380A5C">
        <w:rPr>
          <w:rtl/>
        </w:rPr>
        <w:t xml:space="preserve">. </w:t>
      </w:r>
    </w:p>
    <w:p w:rsidR="00E56C83" w:rsidRPr="003978D8" w:rsidRDefault="00E56C83" w:rsidP="00836E3E">
      <w:pPr>
        <w:pStyle w:val="libNormal"/>
        <w:rPr>
          <w:rtl/>
        </w:rPr>
      </w:pPr>
      <w:r w:rsidRPr="003978D8">
        <w:rPr>
          <w:rtl/>
        </w:rPr>
        <w:t>انظر</w:t>
      </w:r>
      <w:r>
        <w:rPr>
          <w:rtl/>
        </w:rPr>
        <w:t>:</w:t>
      </w:r>
      <w:r w:rsidRPr="003978D8">
        <w:rPr>
          <w:rtl/>
        </w:rPr>
        <w:t xml:space="preserve"> بحث ( تدريسه وتلامذته )</w:t>
      </w:r>
      <w:r>
        <w:rPr>
          <w:rtl/>
        </w:rPr>
        <w:t>.</w:t>
      </w:r>
      <w:r w:rsidRPr="003978D8">
        <w:rPr>
          <w:rtl/>
        </w:rPr>
        <w:t xml:space="preserve"> </w:t>
      </w:r>
    </w:p>
    <w:p w:rsidR="00E56C83" w:rsidRPr="003978D8" w:rsidRDefault="00E56C83" w:rsidP="00836E3E">
      <w:pPr>
        <w:pStyle w:val="libNormal"/>
        <w:rPr>
          <w:rtl/>
        </w:rPr>
      </w:pPr>
      <w:r w:rsidRPr="003978D8">
        <w:rPr>
          <w:rtl/>
        </w:rPr>
        <w:t>السيد عبد الله بن محسن بن محمد باقر الحسيني الأعرجي الأصفهاني (1285</w:t>
      </w:r>
      <w:r>
        <w:rPr>
          <w:rtl/>
        </w:rPr>
        <w:t xml:space="preserve"> - </w:t>
      </w:r>
      <w:r w:rsidRPr="003978D8">
        <w:rPr>
          <w:rtl/>
        </w:rPr>
        <w:t>1381هـ)</w:t>
      </w:r>
      <w:r>
        <w:rPr>
          <w:rtl/>
        </w:rPr>
        <w:t>.</w:t>
      </w:r>
      <w:r w:rsidRPr="003978D8">
        <w:rPr>
          <w:rtl/>
        </w:rPr>
        <w:t xml:space="preserve"> عالم</w:t>
      </w:r>
      <w:r>
        <w:rPr>
          <w:rtl/>
        </w:rPr>
        <w:t>،</w:t>
      </w:r>
      <w:r w:rsidRPr="003978D8">
        <w:rPr>
          <w:rtl/>
        </w:rPr>
        <w:t xml:space="preserve"> فقيه أُصولي</w:t>
      </w:r>
      <w:r>
        <w:rPr>
          <w:rtl/>
        </w:rPr>
        <w:t>،</w:t>
      </w:r>
      <w:r w:rsidRPr="003978D8">
        <w:rPr>
          <w:rtl/>
        </w:rPr>
        <w:t xml:space="preserve"> ثقة</w:t>
      </w:r>
      <w:r>
        <w:rPr>
          <w:rtl/>
        </w:rPr>
        <w:t>،</w:t>
      </w:r>
      <w:r w:rsidRPr="003978D8">
        <w:rPr>
          <w:rtl/>
        </w:rPr>
        <w:t xml:space="preserve"> ورع</w:t>
      </w:r>
      <w:r>
        <w:rPr>
          <w:rtl/>
        </w:rPr>
        <w:t>.</w:t>
      </w:r>
      <w:r w:rsidRPr="003978D8">
        <w:rPr>
          <w:rtl/>
        </w:rPr>
        <w:t xml:space="preserve"> </w:t>
      </w:r>
    </w:p>
    <w:p w:rsidR="00E56C83" w:rsidRPr="003978D8" w:rsidRDefault="00E56C83" w:rsidP="00836E3E">
      <w:pPr>
        <w:pStyle w:val="libNormal"/>
        <w:rPr>
          <w:rtl/>
        </w:rPr>
      </w:pPr>
      <w:r w:rsidRPr="003978D8">
        <w:rPr>
          <w:rtl/>
        </w:rPr>
        <w:t>( ترجمته في</w:t>
      </w:r>
      <w:r>
        <w:rPr>
          <w:rtl/>
        </w:rPr>
        <w:t>:</w:t>
      </w:r>
      <w:r w:rsidRPr="003978D8">
        <w:rPr>
          <w:rtl/>
        </w:rPr>
        <w:t xml:space="preserve"> نقباء البشر 3/1210</w:t>
      </w:r>
      <w:r>
        <w:rPr>
          <w:rtl/>
        </w:rPr>
        <w:t>،</w:t>
      </w:r>
      <w:r w:rsidRPr="003978D8">
        <w:rPr>
          <w:rtl/>
        </w:rPr>
        <w:t xml:space="preserve"> شعراء أصفهان 438</w:t>
      </w:r>
      <w:r>
        <w:rPr>
          <w:rtl/>
        </w:rPr>
        <w:t>،</w:t>
      </w:r>
      <w:r w:rsidRPr="003978D8">
        <w:rPr>
          <w:rtl/>
        </w:rPr>
        <w:t xml:space="preserve"> الذريعة 6/297</w:t>
      </w:r>
      <w:r>
        <w:rPr>
          <w:rtl/>
        </w:rPr>
        <w:t>،</w:t>
      </w:r>
      <w:r w:rsidRPr="003978D8">
        <w:rPr>
          <w:rtl/>
        </w:rPr>
        <w:t xml:space="preserve"> 8/100</w:t>
      </w:r>
      <w:r>
        <w:rPr>
          <w:rtl/>
        </w:rPr>
        <w:t>،</w:t>
      </w:r>
      <w:r w:rsidRPr="003978D8">
        <w:rPr>
          <w:rtl/>
        </w:rPr>
        <w:t xml:space="preserve"> 4/363</w:t>
      </w:r>
      <w:r>
        <w:rPr>
          <w:rtl/>
        </w:rPr>
        <w:t>،</w:t>
      </w:r>
      <w:r w:rsidRPr="003978D8">
        <w:rPr>
          <w:rtl/>
        </w:rPr>
        <w:t xml:space="preserve"> 8/382</w:t>
      </w:r>
      <w:r>
        <w:rPr>
          <w:rtl/>
        </w:rPr>
        <w:t>،</w:t>
      </w:r>
      <w:r w:rsidRPr="003978D8">
        <w:rPr>
          <w:rtl/>
        </w:rPr>
        <w:t xml:space="preserve"> مصفّى المقال 245</w:t>
      </w:r>
      <w:r>
        <w:rPr>
          <w:rtl/>
        </w:rPr>
        <w:t>،</w:t>
      </w:r>
      <w:r w:rsidRPr="003978D8">
        <w:rPr>
          <w:rtl/>
        </w:rPr>
        <w:t xml:space="preserve"> مصادر الدراسة عن النجف 46</w:t>
      </w:r>
      <w:r>
        <w:rPr>
          <w:rtl/>
        </w:rPr>
        <w:t>،</w:t>
      </w:r>
      <w:r w:rsidRPr="003978D8">
        <w:rPr>
          <w:rtl/>
        </w:rPr>
        <w:t xml:space="preserve"> 111</w:t>
      </w:r>
      <w:r>
        <w:rPr>
          <w:rtl/>
        </w:rPr>
        <w:t>،</w:t>
      </w:r>
      <w:r w:rsidRPr="003978D8">
        <w:rPr>
          <w:rtl/>
        </w:rPr>
        <w:t xml:space="preserve"> هدية الرازي 116</w:t>
      </w:r>
      <w:r>
        <w:rPr>
          <w:rtl/>
        </w:rPr>
        <w:t xml:space="preserve"> - </w:t>
      </w:r>
      <w:r w:rsidRPr="003978D8">
        <w:rPr>
          <w:rtl/>
        </w:rPr>
        <w:t>117</w:t>
      </w:r>
      <w:r>
        <w:rPr>
          <w:rtl/>
        </w:rPr>
        <w:t>،</w:t>
      </w:r>
      <w:r w:rsidRPr="003978D8">
        <w:rPr>
          <w:rtl/>
        </w:rPr>
        <w:t xml:space="preserve"> معجم رجال الفكر 1/326</w:t>
      </w:r>
      <w:r>
        <w:rPr>
          <w:rtl/>
        </w:rPr>
        <w:t>،</w:t>
      </w:r>
      <w:r w:rsidRPr="003978D8">
        <w:rPr>
          <w:rtl/>
        </w:rPr>
        <w:t xml:space="preserve"> المنتخب 279 )</w:t>
      </w:r>
      <w:r>
        <w:rPr>
          <w:rtl/>
        </w:rPr>
        <w:t>.</w:t>
      </w:r>
      <w:r w:rsidRPr="003978D8">
        <w:rPr>
          <w:rtl/>
        </w:rPr>
        <w:t xml:space="preserve"> </w:t>
      </w:r>
    </w:p>
    <w:p w:rsidR="00E56C83" w:rsidRPr="003978D8" w:rsidRDefault="00E56C83" w:rsidP="00836E3E">
      <w:pPr>
        <w:pStyle w:val="libBold2"/>
        <w:rPr>
          <w:rtl/>
        </w:rPr>
      </w:pPr>
      <w:r w:rsidRPr="003978D8">
        <w:rPr>
          <w:rtl/>
        </w:rPr>
        <w:t>الشيخ عبد الهادي شليلة البغدادي</w:t>
      </w:r>
      <w:r>
        <w:rPr>
          <w:rtl/>
        </w:rPr>
        <w:t>.</w:t>
      </w:r>
      <w:r w:rsidRPr="00380A5C">
        <w:rPr>
          <w:rtl/>
        </w:rPr>
        <w:t xml:space="preserve"> </w:t>
      </w:r>
    </w:p>
    <w:p w:rsidR="00E56C83" w:rsidRPr="003978D8" w:rsidRDefault="00E56C83" w:rsidP="00836E3E">
      <w:pPr>
        <w:pStyle w:val="libNormal"/>
        <w:rPr>
          <w:rtl/>
        </w:rPr>
      </w:pPr>
      <w:r w:rsidRPr="003978D8">
        <w:rPr>
          <w:rtl/>
        </w:rPr>
        <w:t>انظر</w:t>
      </w:r>
      <w:r>
        <w:rPr>
          <w:rtl/>
        </w:rPr>
        <w:t>:</w:t>
      </w:r>
      <w:r w:rsidRPr="003978D8">
        <w:rPr>
          <w:rtl/>
        </w:rPr>
        <w:t xml:space="preserve"> بحث ( تدريسه وتلامذته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الشيخ علي بن محمد الشاهرودي الحائري</w:t>
      </w:r>
      <w:r w:rsidRPr="00380A5C">
        <w:rPr>
          <w:rtl/>
        </w:rPr>
        <w:t xml:space="preserve"> (1288 - 1351هـ). عالم بارع، فقيه محقّق، من أساتذة الفقه والأُصول. </w:t>
      </w:r>
    </w:p>
    <w:p w:rsidR="00E56C83" w:rsidRPr="003978D8" w:rsidRDefault="00E56C83" w:rsidP="00836E3E">
      <w:pPr>
        <w:pStyle w:val="libNormal"/>
        <w:rPr>
          <w:rtl/>
        </w:rPr>
      </w:pPr>
      <w:r w:rsidRPr="003978D8">
        <w:rPr>
          <w:rtl/>
        </w:rPr>
        <w:t>( ترجمته في</w:t>
      </w:r>
      <w:r>
        <w:rPr>
          <w:rtl/>
        </w:rPr>
        <w:t>:</w:t>
      </w:r>
      <w:r w:rsidRPr="003978D8">
        <w:rPr>
          <w:rtl/>
        </w:rPr>
        <w:t xml:space="preserve"> أعيان الشيعة 42/86</w:t>
      </w:r>
      <w:r>
        <w:rPr>
          <w:rtl/>
        </w:rPr>
        <w:t>،</w:t>
      </w:r>
      <w:r w:rsidRPr="003978D8">
        <w:rPr>
          <w:rtl/>
        </w:rPr>
        <w:t xml:space="preserve"> معجم المؤلِّفين 7/202</w:t>
      </w:r>
      <w:r>
        <w:rPr>
          <w:rtl/>
        </w:rPr>
        <w:t>،</w:t>
      </w:r>
      <w:r w:rsidRPr="003978D8">
        <w:rPr>
          <w:rtl/>
        </w:rPr>
        <w:t xml:space="preserve"> نقباء البشر 4/1518</w:t>
      </w:r>
      <w:r>
        <w:rPr>
          <w:rtl/>
        </w:rPr>
        <w:t>،</w:t>
      </w:r>
      <w:r w:rsidRPr="003978D8">
        <w:rPr>
          <w:rtl/>
        </w:rPr>
        <w:t xml:space="preserve"> تاريخ الحركة العلمية في كربلاء</w:t>
      </w:r>
      <w:r>
        <w:rPr>
          <w:rtl/>
        </w:rPr>
        <w:t>،</w:t>
      </w:r>
      <w:r w:rsidRPr="003978D8">
        <w:rPr>
          <w:rtl/>
        </w:rPr>
        <w:t xml:space="preserve"> معجم رجال الفكر 2/704 )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الشيخ علي المازندراني</w:t>
      </w:r>
      <w:r w:rsidRPr="00380A5C">
        <w:rPr>
          <w:rtl/>
        </w:rPr>
        <w:t>.</w:t>
      </w:r>
      <w:r w:rsidRPr="00836E3E">
        <w:rPr>
          <w:rtl/>
        </w:rPr>
        <w:t xml:space="preserve"> </w:t>
      </w:r>
    </w:p>
    <w:p w:rsidR="00E56C83" w:rsidRPr="003978D8" w:rsidRDefault="00E56C83" w:rsidP="00836E3E">
      <w:pPr>
        <w:pStyle w:val="libNormal"/>
        <w:rPr>
          <w:rtl/>
        </w:rPr>
      </w:pPr>
      <w:r w:rsidRPr="003978D8">
        <w:rPr>
          <w:rtl/>
        </w:rPr>
        <w:t>انظر</w:t>
      </w:r>
      <w:r>
        <w:rPr>
          <w:rtl/>
        </w:rPr>
        <w:t>:</w:t>
      </w:r>
      <w:r w:rsidRPr="003978D8">
        <w:rPr>
          <w:rtl/>
        </w:rPr>
        <w:t xml:space="preserve"> بحث ( تدريسه وتلامذته )</w:t>
      </w:r>
      <w:r>
        <w:rPr>
          <w:rtl/>
        </w:rPr>
        <w:t>.</w:t>
      </w:r>
      <w:r w:rsidRPr="003978D8">
        <w:rPr>
          <w:rtl/>
        </w:rPr>
        <w:t xml:space="preserve"> </w:t>
      </w:r>
    </w:p>
    <w:p w:rsidR="00E56C83" w:rsidRPr="003978D8" w:rsidRDefault="00E56C83" w:rsidP="00836E3E">
      <w:pPr>
        <w:pStyle w:val="libBold2"/>
        <w:rPr>
          <w:rtl/>
        </w:rPr>
      </w:pPr>
      <w:r w:rsidRPr="003978D8">
        <w:rPr>
          <w:rtl/>
        </w:rPr>
        <w:t>الشيخ فرج الله التبريزي العبايچي</w:t>
      </w:r>
      <w:r>
        <w:rPr>
          <w:rtl/>
        </w:rPr>
        <w:t>.</w:t>
      </w:r>
      <w:r w:rsidRPr="00380A5C">
        <w:rPr>
          <w:rtl/>
        </w:rPr>
        <w:t xml:space="preserve"> </w:t>
      </w:r>
    </w:p>
    <w:p w:rsidR="00E56C83" w:rsidRPr="003978D8" w:rsidRDefault="00E56C83" w:rsidP="00836E3E">
      <w:pPr>
        <w:pStyle w:val="libNormal"/>
        <w:rPr>
          <w:rtl/>
        </w:rPr>
      </w:pPr>
      <w:r w:rsidRPr="003978D8">
        <w:rPr>
          <w:rtl/>
        </w:rPr>
        <w:t>انظر</w:t>
      </w:r>
      <w:r>
        <w:rPr>
          <w:rtl/>
        </w:rPr>
        <w:t>:</w:t>
      </w:r>
      <w:r w:rsidRPr="003978D8">
        <w:rPr>
          <w:rtl/>
        </w:rPr>
        <w:t xml:space="preserve"> بحث ( تدريسه وتلامذته )</w:t>
      </w:r>
      <w:r>
        <w:rPr>
          <w:rtl/>
        </w:rPr>
        <w:t>.</w:t>
      </w:r>
      <w:r w:rsidRPr="003978D8">
        <w:rPr>
          <w:rtl/>
        </w:rPr>
        <w:t xml:space="preserve"> </w:t>
      </w:r>
    </w:p>
    <w:p w:rsidR="00E56C83" w:rsidRPr="003978D8" w:rsidRDefault="00E56C83" w:rsidP="00836E3E">
      <w:pPr>
        <w:pStyle w:val="libNormal"/>
        <w:rPr>
          <w:rtl/>
        </w:rPr>
      </w:pPr>
      <w:r w:rsidRPr="00836E3E">
        <w:rPr>
          <w:rStyle w:val="libBold2Char"/>
          <w:rtl/>
        </w:rPr>
        <w:t xml:space="preserve">السيد ماجد ابن السيد هاشم العوامي القطيفي </w:t>
      </w:r>
      <w:r w:rsidRPr="00380A5C">
        <w:rPr>
          <w:rtl/>
        </w:rPr>
        <w:t xml:space="preserve">(1279 - 1367هـ). عالم فاضل، أديب، شاعر. </w:t>
      </w:r>
    </w:p>
    <w:p w:rsidR="00E56C83" w:rsidRPr="003978D8" w:rsidRDefault="00E56C83" w:rsidP="00836E3E">
      <w:pPr>
        <w:pStyle w:val="libNormal"/>
        <w:rPr>
          <w:rtl/>
        </w:rPr>
      </w:pPr>
      <w:r w:rsidRPr="003978D8">
        <w:rPr>
          <w:rtl/>
        </w:rPr>
        <w:t>أجازه بتاريخ 1/4/1328هـ</w:t>
      </w:r>
      <w:r>
        <w:rPr>
          <w:rtl/>
        </w:rPr>
        <w:t>.</w:t>
      </w:r>
      <w:r w:rsidRPr="003978D8">
        <w:rPr>
          <w:rtl/>
        </w:rPr>
        <w:t xml:space="preserve"> </w:t>
      </w:r>
    </w:p>
    <w:p w:rsidR="00E56C83" w:rsidRPr="003978D8" w:rsidRDefault="00E56C83" w:rsidP="00836E3E">
      <w:pPr>
        <w:pStyle w:val="libNormal"/>
        <w:rPr>
          <w:rtl/>
        </w:rPr>
      </w:pPr>
      <w:r w:rsidRPr="003978D8">
        <w:rPr>
          <w:rtl/>
        </w:rPr>
        <w:t>( ترجمته في</w:t>
      </w:r>
      <w:r>
        <w:rPr>
          <w:rtl/>
        </w:rPr>
        <w:t>:</w:t>
      </w:r>
      <w:r w:rsidRPr="003978D8">
        <w:rPr>
          <w:rtl/>
        </w:rPr>
        <w:t xml:space="preserve"> الأزهار الأرجية 2/48</w:t>
      </w:r>
      <w:r>
        <w:rPr>
          <w:rtl/>
        </w:rPr>
        <w:t xml:space="preserve"> - </w:t>
      </w:r>
      <w:r w:rsidRPr="003978D8">
        <w:rPr>
          <w:rtl/>
        </w:rPr>
        <w:t>49 )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الشيخ محمد إسماعيل بن محمد باقر بن محمد تقي الأصفهاني الحائري</w:t>
      </w:r>
      <w:r w:rsidRPr="00380A5C">
        <w:rPr>
          <w:rtl/>
        </w:rPr>
        <w:t xml:space="preserve"> (ت1370هـ). فاضل. </w:t>
      </w:r>
    </w:p>
    <w:p w:rsidR="00E56C83" w:rsidRPr="003978D8" w:rsidRDefault="00E56C83" w:rsidP="00836E3E">
      <w:pPr>
        <w:pStyle w:val="libNormal"/>
        <w:rPr>
          <w:rtl/>
        </w:rPr>
      </w:pPr>
      <w:r w:rsidRPr="003978D8">
        <w:rPr>
          <w:rtl/>
        </w:rPr>
        <w:t>( ترجمته في</w:t>
      </w:r>
      <w:r>
        <w:rPr>
          <w:rtl/>
        </w:rPr>
        <w:t>:</w:t>
      </w:r>
      <w:r w:rsidRPr="003978D8">
        <w:rPr>
          <w:rtl/>
        </w:rPr>
        <w:t xml:space="preserve"> الإجازة الكبيرة للمرعشي 151 )</w:t>
      </w:r>
      <w:r>
        <w:rPr>
          <w:rtl/>
        </w:rPr>
        <w:t>.</w:t>
      </w:r>
      <w:r w:rsidRPr="003978D8">
        <w:rPr>
          <w:rtl/>
        </w:rPr>
        <w:t xml:space="preserve"> </w:t>
      </w:r>
    </w:p>
    <w:p w:rsidR="00E56C83" w:rsidRDefault="00E56C83" w:rsidP="00836E3E">
      <w:pPr>
        <w:pStyle w:val="libNormal"/>
      </w:pPr>
      <w:r>
        <w:br w:type="page"/>
      </w:r>
    </w:p>
    <w:p w:rsidR="00E56C83" w:rsidRPr="003978D8" w:rsidRDefault="00E56C83" w:rsidP="00836E3E">
      <w:pPr>
        <w:pStyle w:val="libNormal"/>
        <w:rPr>
          <w:rtl/>
        </w:rPr>
      </w:pPr>
      <w:r w:rsidRPr="00836E3E">
        <w:rPr>
          <w:rStyle w:val="libBold2Char"/>
          <w:rtl/>
        </w:rPr>
        <w:lastRenderedPageBreak/>
        <w:t>السيد محمد باقر بن محمد بن علي شاه الرضوي الكشميري الهندي اللكهنوي القمّي</w:t>
      </w:r>
      <w:r w:rsidRPr="00380A5C">
        <w:rPr>
          <w:rtl/>
        </w:rPr>
        <w:t xml:space="preserve"> (1286 - 1346هـ). مجتهد كبير، ومرجع ديني، من مشاهير عصره. </w:t>
      </w:r>
    </w:p>
    <w:p w:rsidR="00E56C83" w:rsidRPr="003978D8" w:rsidRDefault="00E56C83" w:rsidP="00836E3E">
      <w:pPr>
        <w:pStyle w:val="libNormal"/>
        <w:rPr>
          <w:rtl/>
        </w:rPr>
      </w:pPr>
      <w:r w:rsidRPr="003978D8">
        <w:rPr>
          <w:rtl/>
        </w:rPr>
        <w:t>( ترجمته في</w:t>
      </w:r>
      <w:r>
        <w:rPr>
          <w:rtl/>
        </w:rPr>
        <w:t>:</w:t>
      </w:r>
      <w:r w:rsidRPr="003978D8">
        <w:rPr>
          <w:rtl/>
        </w:rPr>
        <w:t xml:space="preserve"> نقباء البشر 1/192</w:t>
      </w:r>
      <w:r>
        <w:rPr>
          <w:rtl/>
        </w:rPr>
        <w:t>،</w:t>
      </w:r>
      <w:r w:rsidRPr="003978D8">
        <w:rPr>
          <w:rtl/>
        </w:rPr>
        <w:t xml:space="preserve"> أعيان الشيعة 44/90</w:t>
      </w:r>
      <w:r>
        <w:rPr>
          <w:rtl/>
        </w:rPr>
        <w:t xml:space="preserve"> - </w:t>
      </w:r>
      <w:r w:rsidRPr="003978D8">
        <w:rPr>
          <w:rtl/>
        </w:rPr>
        <w:t>91</w:t>
      </w:r>
      <w:r>
        <w:rPr>
          <w:rtl/>
        </w:rPr>
        <w:t>،</w:t>
      </w:r>
      <w:r w:rsidRPr="003978D8">
        <w:rPr>
          <w:rtl/>
        </w:rPr>
        <w:t xml:space="preserve"> 102</w:t>
      </w:r>
      <w:r>
        <w:rPr>
          <w:rtl/>
        </w:rPr>
        <w:t>،</w:t>
      </w:r>
      <w:r w:rsidRPr="003978D8">
        <w:rPr>
          <w:rtl/>
        </w:rPr>
        <w:t xml:space="preserve"> 103</w:t>
      </w:r>
      <w:r>
        <w:rPr>
          <w:rtl/>
        </w:rPr>
        <w:t>،</w:t>
      </w:r>
      <w:r w:rsidRPr="003978D8">
        <w:rPr>
          <w:rtl/>
        </w:rPr>
        <w:t xml:space="preserve"> الذريعة 2/37</w:t>
      </w:r>
      <w:r>
        <w:rPr>
          <w:rtl/>
        </w:rPr>
        <w:t>،</w:t>
      </w:r>
      <w:r w:rsidRPr="003978D8">
        <w:rPr>
          <w:rtl/>
        </w:rPr>
        <w:t xml:space="preserve"> 11/301</w:t>
      </w:r>
      <w:r>
        <w:rPr>
          <w:rtl/>
        </w:rPr>
        <w:t>،</w:t>
      </w:r>
      <w:r w:rsidRPr="003978D8">
        <w:rPr>
          <w:rtl/>
        </w:rPr>
        <w:t xml:space="preserve"> 15/96</w:t>
      </w:r>
      <w:r>
        <w:rPr>
          <w:rtl/>
        </w:rPr>
        <w:t>،</w:t>
      </w:r>
      <w:r w:rsidRPr="003978D8">
        <w:rPr>
          <w:rtl/>
        </w:rPr>
        <w:t xml:space="preserve"> 17/214</w:t>
      </w:r>
      <w:r>
        <w:rPr>
          <w:rtl/>
        </w:rPr>
        <w:t>،</w:t>
      </w:r>
      <w:r w:rsidRPr="003978D8">
        <w:rPr>
          <w:rtl/>
        </w:rPr>
        <w:t xml:space="preserve"> كتابهاي عربي چابي 49</w:t>
      </w:r>
      <w:r>
        <w:rPr>
          <w:rtl/>
        </w:rPr>
        <w:t>،</w:t>
      </w:r>
      <w:r w:rsidRPr="003978D8">
        <w:rPr>
          <w:rtl/>
        </w:rPr>
        <w:t xml:space="preserve"> المطبوعات النجفية 75</w:t>
      </w:r>
      <w:r>
        <w:rPr>
          <w:rtl/>
        </w:rPr>
        <w:t>،</w:t>
      </w:r>
      <w:r w:rsidRPr="003978D8">
        <w:rPr>
          <w:rtl/>
        </w:rPr>
        <w:t xml:space="preserve"> معارف الرجال 2/145</w:t>
      </w:r>
      <w:r>
        <w:rPr>
          <w:rtl/>
        </w:rPr>
        <w:t>،</w:t>
      </w:r>
      <w:r w:rsidRPr="003978D8">
        <w:rPr>
          <w:rtl/>
        </w:rPr>
        <w:t xml:space="preserve"> مكارم الآثار 5/1632</w:t>
      </w:r>
      <w:r>
        <w:rPr>
          <w:rtl/>
        </w:rPr>
        <w:t>،</w:t>
      </w:r>
      <w:r w:rsidRPr="003978D8">
        <w:rPr>
          <w:rtl/>
        </w:rPr>
        <w:t xml:space="preserve"> معجم المؤلِّفين 9/94</w:t>
      </w:r>
      <w:r>
        <w:rPr>
          <w:rtl/>
        </w:rPr>
        <w:t>،</w:t>
      </w:r>
      <w:r w:rsidRPr="003978D8">
        <w:rPr>
          <w:rtl/>
        </w:rPr>
        <w:t xml:space="preserve"> نجوم السماء 243</w:t>
      </w:r>
      <w:r>
        <w:rPr>
          <w:rtl/>
        </w:rPr>
        <w:t>،</w:t>
      </w:r>
      <w:r w:rsidRPr="003978D8">
        <w:rPr>
          <w:rtl/>
        </w:rPr>
        <w:t xml:space="preserve"> معجم رجال الفكر 2/611</w:t>
      </w:r>
      <w:r>
        <w:rPr>
          <w:rtl/>
        </w:rPr>
        <w:t>،</w:t>
      </w:r>
      <w:r w:rsidRPr="003978D8">
        <w:rPr>
          <w:rtl/>
        </w:rPr>
        <w:t xml:space="preserve"> الإجازة الكبيرة 153 )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السيد محمد جعفر بن عبد الصمد الموسوي التستري الجزائري</w:t>
      </w:r>
      <w:r w:rsidRPr="00380A5C">
        <w:rPr>
          <w:rtl/>
        </w:rPr>
        <w:t xml:space="preserve"> (1276 - 1350هـ). عالم، أديب، ورع تقي. </w:t>
      </w:r>
    </w:p>
    <w:p w:rsidR="00E56C83" w:rsidRPr="003978D8" w:rsidRDefault="00E56C83" w:rsidP="00836E3E">
      <w:pPr>
        <w:pStyle w:val="libNormal"/>
        <w:rPr>
          <w:rtl/>
        </w:rPr>
      </w:pPr>
      <w:r w:rsidRPr="003978D8">
        <w:rPr>
          <w:rtl/>
        </w:rPr>
        <w:t>( ترجمته في</w:t>
      </w:r>
      <w:r>
        <w:rPr>
          <w:rtl/>
        </w:rPr>
        <w:t>:</w:t>
      </w:r>
      <w:r w:rsidRPr="003978D8">
        <w:rPr>
          <w:rtl/>
        </w:rPr>
        <w:t xml:space="preserve"> نقباء البشر 1/291 )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الشيخ الميرزا محمد حسين ( حاج ميرزا آغا ) بن محمد جعفر الكرماني</w:t>
      </w:r>
      <w:r w:rsidRPr="00380A5C">
        <w:rPr>
          <w:rtl/>
        </w:rPr>
        <w:t xml:space="preserve"> (ت1328هـ). عالم جليل، وفقيه بارع، ورئيس مطاع. </w:t>
      </w:r>
    </w:p>
    <w:p w:rsidR="00E56C83" w:rsidRPr="003978D8" w:rsidRDefault="00E56C83" w:rsidP="00836E3E">
      <w:pPr>
        <w:pStyle w:val="libNormal"/>
        <w:rPr>
          <w:rtl/>
        </w:rPr>
      </w:pPr>
      <w:r w:rsidRPr="003978D8">
        <w:rPr>
          <w:rtl/>
        </w:rPr>
        <w:t>( ترجمته في</w:t>
      </w:r>
      <w:r>
        <w:rPr>
          <w:rtl/>
        </w:rPr>
        <w:t>:</w:t>
      </w:r>
      <w:r w:rsidRPr="003978D8">
        <w:rPr>
          <w:rtl/>
        </w:rPr>
        <w:t xml:space="preserve"> نقباء البشر 1/392 )</w:t>
      </w:r>
      <w:r>
        <w:rPr>
          <w:rtl/>
        </w:rPr>
        <w:t>.</w:t>
      </w:r>
      <w:r w:rsidRPr="003978D8">
        <w:rPr>
          <w:rtl/>
        </w:rPr>
        <w:t xml:space="preserve"> </w:t>
      </w:r>
    </w:p>
    <w:p w:rsidR="00E56C83" w:rsidRPr="003978D8" w:rsidRDefault="00E56C83" w:rsidP="00836E3E">
      <w:pPr>
        <w:pStyle w:val="libBold2"/>
        <w:rPr>
          <w:rtl/>
        </w:rPr>
      </w:pPr>
      <w:r w:rsidRPr="003978D8">
        <w:rPr>
          <w:rtl/>
        </w:rPr>
        <w:t>الشيخ محمد الحسين آل كاشف الغطاء</w:t>
      </w:r>
      <w:r>
        <w:rPr>
          <w:rtl/>
        </w:rPr>
        <w:t>.</w:t>
      </w:r>
      <w:r w:rsidRPr="00380A5C">
        <w:rPr>
          <w:rtl/>
        </w:rPr>
        <w:t xml:space="preserve"> </w:t>
      </w:r>
    </w:p>
    <w:p w:rsidR="00E56C83" w:rsidRPr="003978D8" w:rsidRDefault="00E56C83" w:rsidP="00836E3E">
      <w:pPr>
        <w:pStyle w:val="libNormal"/>
        <w:rPr>
          <w:rtl/>
        </w:rPr>
      </w:pPr>
      <w:r w:rsidRPr="003978D8">
        <w:rPr>
          <w:rtl/>
        </w:rPr>
        <w:t>انظر</w:t>
      </w:r>
      <w:r>
        <w:rPr>
          <w:rtl/>
        </w:rPr>
        <w:t>:</w:t>
      </w:r>
      <w:r w:rsidRPr="003978D8">
        <w:rPr>
          <w:rtl/>
        </w:rPr>
        <w:t xml:space="preserve"> بحث (تدريسه وتلامذته)</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الشيخ محمد بن رجب علي الطهراني العسكري</w:t>
      </w:r>
      <w:r w:rsidRPr="00380A5C">
        <w:rPr>
          <w:rtl/>
        </w:rPr>
        <w:t xml:space="preserve"> (1281 - 1371هـ). عالم، مدرّس، مؤلّف. </w:t>
      </w:r>
    </w:p>
    <w:p w:rsidR="00E56C83" w:rsidRPr="003978D8" w:rsidRDefault="00E56C83" w:rsidP="00836E3E">
      <w:pPr>
        <w:pStyle w:val="libNormal"/>
        <w:rPr>
          <w:rtl/>
        </w:rPr>
      </w:pPr>
      <w:r w:rsidRPr="003978D8">
        <w:rPr>
          <w:rtl/>
        </w:rPr>
        <w:t>( ترجمته في</w:t>
      </w:r>
      <w:r>
        <w:rPr>
          <w:rtl/>
        </w:rPr>
        <w:t>:</w:t>
      </w:r>
      <w:r w:rsidRPr="003978D8">
        <w:rPr>
          <w:rtl/>
        </w:rPr>
        <w:t xml:space="preserve"> الإجازة الكبيرة للمرعشي 135 )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السيد محمد رضا بن محمد باقر بن علي الحسيني المرعشي الرفسنجاني الكرماني النجفي</w:t>
      </w:r>
      <w:r w:rsidRPr="00380A5C">
        <w:rPr>
          <w:rtl/>
        </w:rPr>
        <w:t xml:space="preserve"> (1285 - 1342هـ). </w:t>
      </w:r>
    </w:p>
    <w:p w:rsidR="00E56C83" w:rsidRPr="003978D8" w:rsidRDefault="00E56C83" w:rsidP="00836E3E">
      <w:pPr>
        <w:pStyle w:val="libNormal"/>
        <w:rPr>
          <w:rtl/>
        </w:rPr>
      </w:pPr>
      <w:r w:rsidRPr="003978D8">
        <w:rPr>
          <w:rtl/>
        </w:rPr>
        <w:t>انظر</w:t>
      </w:r>
      <w:r>
        <w:rPr>
          <w:rtl/>
        </w:rPr>
        <w:t>:</w:t>
      </w:r>
      <w:r w:rsidRPr="003978D8">
        <w:rPr>
          <w:rtl/>
        </w:rPr>
        <w:t xml:space="preserve"> بحث ( تدريسه وتلامذته )</w:t>
      </w:r>
      <w:r>
        <w:rPr>
          <w:rtl/>
        </w:rPr>
        <w:t>.</w:t>
      </w:r>
      <w:r w:rsidRPr="003978D8">
        <w:rPr>
          <w:rtl/>
        </w:rPr>
        <w:t xml:space="preserve"> </w:t>
      </w:r>
    </w:p>
    <w:p w:rsidR="00E56C83" w:rsidRPr="003978D8" w:rsidRDefault="00E56C83" w:rsidP="00836E3E">
      <w:pPr>
        <w:pStyle w:val="libNormal"/>
        <w:rPr>
          <w:rtl/>
        </w:rPr>
      </w:pPr>
      <w:r w:rsidRPr="003978D8">
        <w:rPr>
          <w:rtl/>
        </w:rPr>
        <w:t>( ترجمته في</w:t>
      </w:r>
      <w:r>
        <w:rPr>
          <w:rtl/>
        </w:rPr>
        <w:t>:</w:t>
      </w:r>
      <w:r w:rsidRPr="003978D8">
        <w:rPr>
          <w:rtl/>
        </w:rPr>
        <w:t xml:space="preserve"> الإجازة الكبيرة للمرعشي 185 )</w:t>
      </w:r>
      <w:r>
        <w:rPr>
          <w:rtl/>
        </w:rPr>
        <w:t>.</w:t>
      </w:r>
      <w:r w:rsidRPr="003978D8">
        <w:rPr>
          <w:rtl/>
        </w:rPr>
        <w:t xml:space="preserve"> </w:t>
      </w:r>
    </w:p>
    <w:p w:rsidR="00E56C83" w:rsidRPr="003978D8" w:rsidRDefault="00E56C83" w:rsidP="00836E3E">
      <w:pPr>
        <w:pStyle w:val="libBold2"/>
        <w:rPr>
          <w:rtl/>
        </w:rPr>
      </w:pPr>
      <w:r w:rsidRPr="003978D8">
        <w:rPr>
          <w:rtl/>
        </w:rPr>
        <w:t>السيد محمد رضا بن محمد تقي المرعشي</w:t>
      </w:r>
      <w:r>
        <w:rPr>
          <w:rtl/>
        </w:rPr>
        <w:t>.</w:t>
      </w:r>
      <w:r w:rsidRPr="00380A5C">
        <w:rPr>
          <w:rtl/>
        </w:rPr>
        <w:t xml:space="preserve"> </w:t>
      </w:r>
    </w:p>
    <w:p w:rsidR="00E56C83" w:rsidRPr="003978D8" w:rsidRDefault="00E56C83" w:rsidP="00836E3E">
      <w:pPr>
        <w:pStyle w:val="libNormal"/>
        <w:rPr>
          <w:rtl/>
        </w:rPr>
      </w:pPr>
      <w:r w:rsidRPr="003978D8">
        <w:rPr>
          <w:rtl/>
        </w:rPr>
        <w:t>( ترجمته في</w:t>
      </w:r>
      <w:r>
        <w:rPr>
          <w:rtl/>
        </w:rPr>
        <w:t>:</w:t>
      </w:r>
      <w:r w:rsidRPr="003978D8">
        <w:rPr>
          <w:rtl/>
        </w:rPr>
        <w:t xml:space="preserve"> الإجازة الكبيرة للمرعشي 185 )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الشيخ محمد بن علي حرز الدين النجفي</w:t>
      </w:r>
      <w:r w:rsidRPr="00380A5C">
        <w:rPr>
          <w:rtl/>
        </w:rPr>
        <w:t xml:space="preserve">. عالم جليل، مؤرّخ، مؤلّف. </w:t>
      </w:r>
    </w:p>
    <w:p w:rsidR="00E56C83" w:rsidRPr="003978D8" w:rsidRDefault="00E56C83" w:rsidP="00836E3E">
      <w:pPr>
        <w:pStyle w:val="libNormal"/>
        <w:rPr>
          <w:rtl/>
        </w:rPr>
      </w:pPr>
      <w:r w:rsidRPr="003978D8">
        <w:rPr>
          <w:rtl/>
        </w:rPr>
        <w:t>( ترجمته في</w:t>
      </w:r>
      <w:r>
        <w:rPr>
          <w:rtl/>
        </w:rPr>
        <w:t>:</w:t>
      </w:r>
      <w:r w:rsidRPr="003978D8">
        <w:rPr>
          <w:rtl/>
        </w:rPr>
        <w:t xml:space="preserve"> معارف الرجال 2/328 )</w:t>
      </w:r>
      <w:r>
        <w:rPr>
          <w:rtl/>
        </w:rPr>
        <w:t>.</w:t>
      </w:r>
      <w:r w:rsidRPr="003978D8">
        <w:rPr>
          <w:rtl/>
        </w:rPr>
        <w:t xml:space="preserve"> </w:t>
      </w:r>
    </w:p>
    <w:p w:rsidR="00E56C83" w:rsidRDefault="00E56C83" w:rsidP="00836E3E">
      <w:pPr>
        <w:pStyle w:val="libNormal"/>
      </w:pPr>
      <w:r>
        <w:br w:type="page"/>
      </w:r>
    </w:p>
    <w:p w:rsidR="00E56C83" w:rsidRPr="003978D8" w:rsidRDefault="00E56C83" w:rsidP="00836E3E">
      <w:pPr>
        <w:pStyle w:val="libNormal"/>
        <w:rPr>
          <w:rtl/>
        </w:rPr>
      </w:pPr>
      <w:r w:rsidRPr="00836E3E">
        <w:rPr>
          <w:rStyle w:val="libBold2Char"/>
          <w:rtl/>
        </w:rPr>
        <w:lastRenderedPageBreak/>
        <w:t>الشيخ محمد مهدي بن محمد إسماعيل، الفاضل الخوانساري</w:t>
      </w:r>
      <w:r w:rsidRPr="00380A5C">
        <w:rPr>
          <w:rtl/>
        </w:rPr>
        <w:t xml:space="preserve"> ( نحو 1290 - 1355هـ ). عالم مجتهد. </w:t>
      </w:r>
    </w:p>
    <w:p w:rsidR="00E56C83" w:rsidRPr="003978D8" w:rsidRDefault="00E56C83" w:rsidP="00836E3E">
      <w:pPr>
        <w:pStyle w:val="libNormal"/>
        <w:rPr>
          <w:rtl/>
        </w:rPr>
      </w:pPr>
      <w:r w:rsidRPr="003978D8">
        <w:rPr>
          <w:rtl/>
        </w:rPr>
        <w:t>( ترجمته في</w:t>
      </w:r>
      <w:r>
        <w:rPr>
          <w:rtl/>
        </w:rPr>
        <w:t>:</w:t>
      </w:r>
      <w:r w:rsidRPr="003978D8">
        <w:rPr>
          <w:rtl/>
        </w:rPr>
        <w:t xml:space="preserve"> تراجم الرجال 3/401</w:t>
      </w:r>
      <w:r>
        <w:rPr>
          <w:rtl/>
        </w:rPr>
        <w:t>،</w:t>
      </w:r>
      <w:r w:rsidRPr="003978D8">
        <w:rPr>
          <w:rtl/>
        </w:rPr>
        <w:t xml:space="preserve"> ضياء الأبصار 2/557</w:t>
      </w:r>
      <w:r>
        <w:rPr>
          <w:rtl/>
        </w:rPr>
        <w:t xml:space="preserve"> - </w:t>
      </w:r>
      <w:r w:rsidRPr="003978D8">
        <w:rPr>
          <w:rtl/>
        </w:rPr>
        <w:t>577 )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السيد مير محمد هاشم بن عبد الله بن محمد بن ملك الموسوي المرندي الخوئي</w:t>
      </w:r>
      <w:r w:rsidRPr="00380A5C">
        <w:rPr>
          <w:rtl/>
        </w:rPr>
        <w:t xml:space="preserve"> (ت1358هـ). فقيه واعظ. </w:t>
      </w:r>
    </w:p>
    <w:p w:rsidR="00E56C83" w:rsidRPr="003978D8" w:rsidRDefault="00E56C83" w:rsidP="00836E3E">
      <w:pPr>
        <w:pStyle w:val="libNormal"/>
        <w:rPr>
          <w:rtl/>
        </w:rPr>
      </w:pPr>
      <w:r w:rsidRPr="003978D8">
        <w:rPr>
          <w:rtl/>
        </w:rPr>
        <w:t>تأريخها ليلة 10 صفر 1332هـ</w:t>
      </w:r>
      <w:r>
        <w:rPr>
          <w:rtl/>
        </w:rPr>
        <w:t>.</w:t>
      </w:r>
      <w:r w:rsidRPr="003978D8">
        <w:rPr>
          <w:rtl/>
        </w:rPr>
        <w:t xml:space="preserve"> </w:t>
      </w:r>
    </w:p>
    <w:p w:rsidR="00E56C83" w:rsidRPr="003978D8" w:rsidRDefault="00E56C83" w:rsidP="00836E3E">
      <w:pPr>
        <w:pStyle w:val="libNormal"/>
        <w:rPr>
          <w:rtl/>
        </w:rPr>
      </w:pPr>
      <w:r w:rsidRPr="003978D8">
        <w:rPr>
          <w:rtl/>
        </w:rPr>
        <w:t>( ترجمته في</w:t>
      </w:r>
      <w:r>
        <w:rPr>
          <w:rtl/>
        </w:rPr>
        <w:t>:</w:t>
      </w:r>
      <w:r w:rsidRPr="003978D8">
        <w:rPr>
          <w:rtl/>
        </w:rPr>
        <w:t xml:space="preserve"> تراجم الرجال 1/230 )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السيد محمود بن شرف الدين علي التبريزي المرعشي</w:t>
      </w:r>
      <w:r w:rsidRPr="00380A5C">
        <w:rPr>
          <w:rtl/>
        </w:rPr>
        <w:t xml:space="preserve">. </w:t>
      </w:r>
    </w:p>
    <w:p w:rsidR="00E56C83" w:rsidRPr="003978D8" w:rsidRDefault="00E56C83" w:rsidP="00836E3E">
      <w:pPr>
        <w:pStyle w:val="libNormal"/>
        <w:rPr>
          <w:rtl/>
        </w:rPr>
      </w:pPr>
      <w:r w:rsidRPr="003978D8">
        <w:rPr>
          <w:rtl/>
        </w:rPr>
        <w:t>انظر</w:t>
      </w:r>
      <w:r>
        <w:rPr>
          <w:rtl/>
        </w:rPr>
        <w:t>:</w:t>
      </w:r>
      <w:r w:rsidRPr="003978D8">
        <w:rPr>
          <w:rtl/>
        </w:rPr>
        <w:t xml:space="preserve"> بحث ( تدريسه وتلامذته )</w:t>
      </w:r>
      <w:r>
        <w:rPr>
          <w:rtl/>
        </w:rPr>
        <w:t>.</w:t>
      </w:r>
      <w:r w:rsidRPr="003978D8">
        <w:rPr>
          <w:rtl/>
        </w:rPr>
        <w:t xml:space="preserve"> </w:t>
      </w:r>
    </w:p>
    <w:p w:rsidR="00E56C83" w:rsidRPr="003978D8" w:rsidRDefault="00E56C83" w:rsidP="00836E3E">
      <w:pPr>
        <w:pStyle w:val="libNormal"/>
        <w:rPr>
          <w:rtl/>
        </w:rPr>
      </w:pPr>
      <w:r w:rsidRPr="003978D8">
        <w:rPr>
          <w:rtl/>
        </w:rPr>
        <w:t>( ترجمته في</w:t>
      </w:r>
      <w:r>
        <w:rPr>
          <w:rtl/>
        </w:rPr>
        <w:t>:</w:t>
      </w:r>
      <w:r w:rsidRPr="003978D8">
        <w:rPr>
          <w:rtl/>
        </w:rPr>
        <w:t xml:space="preserve"> معارف الرجال 2/328 )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السيد ميرزا محمود بن محمود بن حسن بن مير جعفر الرضوي الخوانساري</w:t>
      </w:r>
      <w:r w:rsidRPr="00380A5C">
        <w:rPr>
          <w:rtl/>
        </w:rPr>
        <w:t xml:space="preserve"> (1285 - 1356هـ). من أعاظم علماء خوانسار، فقيه محدّث مفسّر متكلّم. </w:t>
      </w:r>
    </w:p>
    <w:p w:rsidR="00E56C83" w:rsidRPr="003978D8" w:rsidRDefault="00E56C83" w:rsidP="00836E3E">
      <w:pPr>
        <w:pStyle w:val="libNormal"/>
        <w:rPr>
          <w:rtl/>
        </w:rPr>
      </w:pPr>
      <w:r w:rsidRPr="003978D8">
        <w:rPr>
          <w:rtl/>
        </w:rPr>
        <w:t>( ترجمته في</w:t>
      </w:r>
      <w:r>
        <w:rPr>
          <w:rtl/>
        </w:rPr>
        <w:t>:</w:t>
      </w:r>
      <w:r w:rsidRPr="003978D8">
        <w:rPr>
          <w:rtl/>
        </w:rPr>
        <w:t xml:space="preserve"> ضياء الأبصار 2/457</w:t>
      </w:r>
      <w:r>
        <w:rPr>
          <w:rtl/>
        </w:rPr>
        <w:t xml:space="preserve"> - </w:t>
      </w:r>
      <w:r w:rsidRPr="003978D8">
        <w:rPr>
          <w:rtl/>
        </w:rPr>
        <w:t>471 )</w:t>
      </w:r>
      <w:r>
        <w:rPr>
          <w:rtl/>
        </w:rPr>
        <w:t>.</w:t>
      </w:r>
      <w:r w:rsidRPr="003978D8">
        <w:rPr>
          <w:rtl/>
        </w:rPr>
        <w:t xml:space="preserve"> </w:t>
      </w:r>
    </w:p>
    <w:p w:rsidR="00E56C83" w:rsidRPr="003978D8" w:rsidRDefault="00E56C83" w:rsidP="00836E3E">
      <w:pPr>
        <w:pStyle w:val="libNormal"/>
        <w:rPr>
          <w:rtl/>
        </w:rPr>
      </w:pPr>
      <w:r w:rsidRPr="00836E3E">
        <w:rPr>
          <w:rStyle w:val="libBold2Char"/>
          <w:rtl/>
        </w:rPr>
        <w:t xml:space="preserve">السيد مشكور الحسيني الطالقاني </w:t>
      </w:r>
      <w:r w:rsidRPr="00380A5C">
        <w:rPr>
          <w:rtl/>
        </w:rPr>
        <w:t xml:space="preserve">(1282 - 1354هـ). </w:t>
      </w:r>
    </w:p>
    <w:p w:rsidR="00E56C83" w:rsidRPr="003978D8" w:rsidRDefault="00E56C83" w:rsidP="00836E3E">
      <w:pPr>
        <w:pStyle w:val="libNormal"/>
        <w:rPr>
          <w:rtl/>
        </w:rPr>
      </w:pPr>
      <w:r w:rsidRPr="003978D8">
        <w:rPr>
          <w:rtl/>
        </w:rPr>
        <w:t>انظر بحث</w:t>
      </w:r>
      <w:r>
        <w:rPr>
          <w:rtl/>
        </w:rPr>
        <w:t>:</w:t>
      </w:r>
      <w:r w:rsidRPr="003978D8">
        <w:rPr>
          <w:rtl/>
        </w:rPr>
        <w:t xml:space="preserve"> ( تدريسه وتلامذته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السيد مهدي بن علي بن محمد الموسوي الغريفي البحراني</w:t>
      </w:r>
      <w:r w:rsidRPr="00380A5C">
        <w:rPr>
          <w:rtl/>
        </w:rPr>
        <w:t xml:space="preserve"> (1299 - 1343هـ). فاضل، مؤلّف، نسّابة. </w:t>
      </w:r>
    </w:p>
    <w:p w:rsidR="00E56C83" w:rsidRPr="003978D8" w:rsidRDefault="00E56C83" w:rsidP="00836E3E">
      <w:pPr>
        <w:pStyle w:val="libNormal"/>
        <w:rPr>
          <w:rtl/>
        </w:rPr>
      </w:pPr>
      <w:r w:rsidRPr="003978D8">
        <w:rPr>
          <w:rtl/>
        </w:rPr>
        <w:t>(ترجمته في</w:t>
      </w:r>
      <w:r>
        <w:rPr>
          <w:rtl/>
        </w:rPr>
        <w:t>:</w:t>
      </w:r>
      <w:r w:rsidRPr="003978D8">
        <w:rPr>
          <w:rtl/>
        </w:rPr>
        <w:t xml:space="preserve"> الإجازة الكبيرة للمرعشي 230)</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الشيخ موسى ابن الشيخ عبد الله الأحسائي الهَجَري</w:t>
      </w:r>
      <w:r w:rsidRPr="00380A5C">
        <w:rPr>
          <w:rtl/>
        </w:rPr>
        <w:t xml:space="preserve"> (ت حدود 1353هـ). </w:t>
      </w:r>
    </w:p>
    <w:p w:rsidR="00E56C83" w:rsidRPr="003978D8" w:rsidRDefault="00E56C83" w:rsidP="00836E3E">
      <w:pPr>
        <w:pStyle w:val="libNormal"/>
        <w:rPr>
          <w:rtl/>
        </w:rPr>
      </w:pPr>
      <w:r w:rsidRPr="003978D8">
        <w:rPr>
          <w:rtl/>
        </w:rPr>
        <w:t>انظر</w:t>
      </w:r>
      <w:r>
        <w:rPr>
          <w:rtl/>
        </w:rPr>
        <w:t>:</w:t>
      </w:r>
      <w:r w:rsidRPr="003978D8">
        <w:rPr>
          <w:rtl/>
        </w:rPr>
        <w:t xml:space="preserve"> بحث ( تدريسه وتلامذته )</w:t>
      </w:r>
      <w:r>
        <w:rPr>
          <w:rtl/>
        </w:rPr>
        <w:t>.</w:t>
      </w:r>
      <w:r w:rsidRPr="003978D8">
        <w:rPr>
          <w:rtl/>
        </w:rPr>
        <w:t xml:space="preserve"> </w:t>
      </w:r>
    </w:p>
    <w:p w:rsidR="00E56C83" w:rsidRPr="003978D8" w:rsidRDefault="00E56C83" w:rsidP="00836E3E">
      <w:pPr>
        <w:pStyle w:val="libNormal"/>
        <w:rPr>
          <w:rtl/>
        </w:rPr>
      </w:pPr>
      <w:r w:rsidRPr="003978D8">
        <w:rPr>
          <w:rtl/>
        </w:rPr>
        <w:t>( ترجمته في</w:t>
      </w:r>
      <w:r>
        <w:rPr>
          <w:rtl/>
        </w:rPr>
        <w:t>:</w:t>
      </w:r>
      <w:r w:rsidRPr="003978D8">
        <w:rPr>
          <w:rtl/>
        </w:rPr>
        <w:t xml:space="preserve"> معارف الرجال 2/328 )</w:t>
      </w:r>
      <w:r>
        <w:rPr>
          <w:rtl/>
        </w:rPr>
        <w:t>.</w:t>
      </w:r>
      <w:r w:rsidRPr="003978D8">
        <w:rPr>
          <w:rtl/>
        </w:rPr>
        <w:t xml:space="preserve"> </w:t>
      </w:r>
    </w:p>
    <w:p w:rsidR="00E56C83" w:rsidRPr="003978D8" w:rsidRDefault="00E56C83" w:rsidP="00836E3E">
      <w:pPr>
        <w:pStyle w:val="libNormal"/>
        <w:rPr>
          <w:rtl/>
        </w:rPr>
      </w:pPr>
      <w:r w:rsidRPr="00836E3E">
        <w:rPr>
          <w:rStyle w:val="libBold2Char"/>
          <w:rtl/>
        </w:rPr>
        <w:t>السيد نجم الحسن الرضوي</w:t>
      </w:r>
      <w:r w:rsidRPr="00380A5C">
        <w:rPr>
          <w:rtl/>
        </w:rPr>
        <w:t xml:space="preserve">. </w:t>
      </w:r>
    </w:p>
    <w:p w:rsidR="00E56C83" w:rsidRPr="003978D8" w:rsidRDefault="00E56C83" w:rsidP="00836E3E">
      <w:pPr>
        <w:pStyle w:val="libNormal"/>
        <w:rPr>
          <w:rtl/>
        </w:rPr>
      </w:pPr>
      <w:r w:rsidRPr="003978D8">
        <w:rPr>
          <w:rtl/>
        </w:rPr>
        <w:t>( ترجمته في</w:t>
      </w:r>
      <w:r>
        <w:rPr>
          <w:rtl/>
        </w:rPr>
        <w:t>:</w:t>
      </w:r>
      <w:r w:rsidRPr="003978D8">
        <w:rPr>
          <w:rtl/>
        </w:rPr>
        <w:t xml:space="preserve"> أعيان</w:t>
      </w:r>
      <w:r>
        <w:rPr>
          <w:rtl/>
        </w:rPr>
        <w:t xml:space="preserve"> </w:t>
      </w:r>
      <w:r w:rsidRPr="003978D8">
        <w:rPr>
          <w:rtl/>
        </w:rPr>
        <w:t>الشيعة ط/10/205 )</w:t>
      </w:r>
      <w:r>
        <w:rPr>
          <w:rtl/>
        </w:rPr>
        <w:t>.</w:t>
      </w:r>
      <w:r w:rsidRPr="003978D8">
        <w:rPr>
          <w:rtl/>
        </w:rPr>
        <w:t xml:space="preserve"> </w:t>
      </w:r>
    </w:p>
    <w:p w:rsidR="00E56C83" w:rsidRDefault="00E56C83" w:rsidP="00836E3E">
      <w:pPr>
        <w:pStyle w:val="libNormal"/>
      </w:pPr>
      <w:r>
        <w:br w:type="page"/>
      </w:r>
    </w:p>
    <w:p w:rsidR="00E56C83" w:rsidRPr="003978D8" w:rsidRDefault="00E56C83" w:rsidP="005438C6">
      <w:pPr>
        <w:pStyle w:val="libCenter"/>
        <w:rPr>
          <w:rtl/>
        </w:rPr>
      </w:pPr>
      <w:r w:rsidRPr="005438C6">
        <w:rPr>
          <w:noProof/>
          <w:rtl/>
          <w:lang w:bidi="fa-IR"/>
        </w:rPr>
        <w:lastRenderedPageBreak/>
        <w:drawing>
          <wp:inline distT="0" distB="0" distL="0" distR="0">
            <wp:extent cx="4727707" cy="5118264"/>
            <wp:effectExtent l="19050" t="0" r="0" b="0"/>
            <wp:docPr id="755" name="Picture 755"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91"/>
                    <pic:cNvPicPr>
                      <a:picLocks noChangeAspect="1" noChangeArrowheads="1"/>
                    </pic:cNvPicPr>
                  </pic:nvPicPr>
                  <pic:blipFill>
                    <a:blip r:embed="rId11" cstate="print"/>
                    <a:srcRect/>
                    <a:stretch>
                      <a:fillRect/>
                    </a:stretch>
                  </pic:blipFill>
                  <pic:spPr bwMode="auto">
                    <a:xfrm>
                      <a:off x="0" y="0"/>
                      <a:ext cx="4724490" cy="5114781"/>
                    </a:xfrm>
                    <a:prstGeom prst="rect">
                      <a:avLst/>
                    </a:prstGeom>
                    <a:noFill/>
                    <a:ln w="9525">
                      <a:noFill/>
                      <a:miter lim="800000"/>
                      <a:headEnd/>
                      <a:tailEnd/>
                    </a:ln>
                  </pic:spPr>
                </pic:pic>
              </a:graphicData>
            </a:graphic>
          </wp:inline>
        </w:drawing>
      </w:r>
    </w:p>
    <w:p w:rsidR="00E56C83" w:rsidRPr="003978D8" w:rsidRDefault="00E56C83" w:rsidP="005438C6">
      <w:pPr>
        <w:pStyle w:val="libCenter"/>
        <w:rPr>
          <w:rtl/>
        </w:rPr>
      </w:pPr>
      <w:r w:rsidRPr="003978D8">
        <w:rPr>
          <w:rtl/>
        </w:rPr>
        <w:t xml:space="preserve">نموذج من الإجازات التي منحها السيد اليزدي </w:t>
      </w:r>
    </w:p>
    <w:p w:rsidR="00E56C83" w:rsidRPr="003978D8" w:rsidRDefault="00E56C83" w:rsidP="005438C6">
      <w:pPr>
        <w:pStyle w:val="libCenter"/>
        <w:rPr>
          <w:rtl/>
        </w:rPr>
      </w:pPr>
      <w:r w:rsidRPr="003978D8">
        <w:rPr>
          <w:rtl/>
        </w:rPr>
        <w:t xml:space="preserve">( إجازة السيد علي بن أبي القاسم ) </w:t>
      </w:r>
    </w:p>
    <w:p w:rsidR="00E56C83" w:rsidRDefault="00E56C83" w:rsidP="00836E3E">
      <w:pPr>
        <w:pStyle w:val="libNormal"/>
      </w:pPr>
      <w:r>
        <w:br w:type="page"/>
      </w:r>
    </w:p>
    <w:p w:rsidR="00E56C83" w:rsidRPr="003978D8" w:rsidRDefault="00E56C83" w:rsidP="005438C6">
      <w:pPr>
        <w:pStyle w:val="libCenter"/>
        <w:rPr>
          <w:rtl/>
        </w:rPr>
      </w:pPr>
      <w:r w:rsidRPr="005438C6">
        <w:rPr>
          <w:noProof/>
          <w:rtl/>
          <w:lang w:bidi="fa-IR"/>
        </w:rPr>
        <w:lastRenderedPageBreak/>
        <w:drawing>
          <wp:inline distT="0" distB="0" distL="0" distR="0">
            <wp:extent cx="4573425" cy="5818909"/>
            <wp:effectExtent l="19050" t="0" r="0" b="0"/>
            <wp:docPr id="756" name="Picture 756"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92"/>
                    <pic:cNvPicPr>
                      <a:picLocks noChangeAspect="1" noChangeArrowheads="1"/>
                    </pic:cNvPicPr>
                  </pic:nvPicPr>
                  <pic:blipFill>
                    <a:blip r:embed="rId12" cstate="print"/>
                    <a:srcRect/>
                    <a:stretch>
                      <a:fillRect/>
                    </a:stretch>
                  </pic:blipFill>
                  <pic:spPr bwMode="auto">
                    <a:xfrm>
                      <a:off x="0" y="0"/>
                      <a:ext cx="4573771" cy="5819349"/>
                    </a:xfrm>
                    <a:prstGeom prst="rect">
                      <a:avLst/>
                    </a:prstGeom>
                    <a:noFill/>
                    <a:ln w="9525">
                      <a:noFill/>
                      <a:miter lim="800000"/>
                      <a:headEnd/>
                      <a:tailEnd/>
                    </a:ln>
                  </pic:spPr>
                </pic:pic>
              </a:graphicData>
            </a:graphic>
          </wp:inline>
        </w:drawing>
      </w:r>
    </w:p>
    <w:p w:rsidR="00E56C83" w:rsidRPr="003978D8" w:rsidRDefault="00E56C83" w:rsidP="005438C6">
      <w:pPr>
        <w:pStyle w:val="libCenter"/>
        <w:rPr>
          <w:rtl/>
        </w:rPr>
      </w:pPr>
      <w:r w:rsidRPr="003978D8">
        <w:rPr>
          <w:rtl/>
        </w:rPr>
        <w:t xml:space="preserve">نموذج من الإجازات الروائيّة التي منحها السيد اليزدي لبعض تلامذته </w:t>
      </w:r>
    </w:p>
    <w:p w:rsidR="00E56C83" w:rsidRPr="003978D8" w:rsidRDefault="00E56C83" w:rsidP="005438C6">
      <w:pPr>
        <w:pStyle w:val="libCenter"/>
        <w:rPr>
          <w:rtl/>
        </w:rPr>
      </w:pPr>
      <w:r w:rsidRPr="003978D8">
        <w:rPr>
          <w:rtl/>
        </w:rPr>
        <w:t xml:space="preserve">( إجازة للشيخ عبد الكريم الزنجاني ) </w:t>
      </w:r>
    </w:p>
    <w:p w:rsidR="00E56C83" w:rsidRDefault="00E56C83" w:rsidP="00836E3E">
      <w:pPr>
        <w:pStyle w:val="libNormal"/>
      </w:pPr>
      <w:r>
        <w:br w:type="page"/>
      </w:r>
    </w:p>
    <w:p w:rsidR="00E56C83" w:rsidRPr="005438C6" w:rsidRDefault="00E56C83" w:rsidP="00836E3E">
      <w:pPr>
        <w:pStyle w:val="Heading1Center"/>
        <w:rPr>
          <w:rtl/>
        </w:rPr>
      </w:pPr>
      <w:bookmarkStart w:id="26" w:name="13"/>
      <w:bookmarkStart w:id="27" w:name="_Toc441322911"/>
      <w:r w:rsidRPr="003978D8">
        <w:rPr>
          <w:rtl/>
        </w:rPr>
        <w:lastRenderedPageBreak/>
        <w:t>الفصل الثاني</w:t>
      </w:r>
      <w:bookmarkEnd w:id="27"/>
      <w:r w:rsidRPr="003978D8">
        <w:rPr>
          <w:rtl/>
        </w:rPr>
        <w:t xml:space="preserve"> </w:t>
      </w:r>
      <w:bookmarkEnd w:id="26"/>
    </w:p>
    <w:p w:rsidR="00E56C83" w:rsidRPr="005438C6" w:rsidRDefault="00E56C83" w:rsidP="00836E3E">
      <w:pPr>
        <w:pStyle w:val="Heading1Center"/>
        <w:rPr>
          <w:rtl/>
        </w:rPr>
      </w:pPr>
      <w:bookmarkStart w:id="28" w:name="_Toc441322912"/>
      <w:r w:rsidRPr="003978D8">
        <w:rPr>
          <w:rtl/>
        </w:rPr>
        <w:t>مرجعيّته وحياته العلمية</w:t>
      </w:r>
      <w:bookmarkEnd w:id="28"/>
      <w:r w:rsidRPr="003978D8">
        <w:rPr>
          <w:rtl/>
        </w:rPr>
        <w:t xml:space="preserve"> </w:t>
      </w:r>
    </w:p>
    <w:p w:rsidR="00E56C83" w:rsidRPr="00836E3E" w:rsidRDefault="00D01609" w:rsidP="00836E3E">
      <w:pPr>
        <w:pStyle w:val="libBold1"/>
        <w:rPr>
          <w:rtl/>
        </w:rPr>
      </w:pPr>
      <w:r>
        <w:rPr>
          <w:rFonts w:hint="cs"/>
          <w:rtl/>
        </w:rPr>
        <w:t xml:space="preserve">* </w:t>
      </w:r>
      <w:r w:rsidR="00E56C83" w:rsidRPr="00836E3E">
        <w:rPr>
          <w:rtl/>
        </w:rPr>
        <w:t xml:space="preserve">مرجعيّته. </w:t>
      </w:r>
    </w:p>
    <w:p w:rsidR="00E56C83" w:rsidRPr="00836E3E" w:rsidRDefault="00D01609" w:rsidP="00836E3E">
      <w:pPr>
        <w:pStyle w:val="libBold1"/>
        <w:rPr>
          <w:rtl/>
        </w:rPr>
      </w:pPr>
      <w:r>
        <w:rPr>
          <w:rFonts w:hint="cs"/>
          <w:rtl/>
        </w:rPr>
        <w:t xml:space="preserve">* </w:t>
      </w:r>
      <w:r w:rsidR="00E56C83" w:rsidRPr="00836E3E">
        <w:rPr>
          <w:rtl/>
        </w:rPr>
        <w:t xml:space="preserve">حياته العلمية. </w:t>
      </w:r>
    </w:p>
    <w:p w:rsidR="00E56C83" w:rsidRPr="00836E3E" w:rsidRDefault="00D01609" w:rsidP="00836E3E">
      <w:pPr>
        <w:pStyle w:val="libBold1"/>
        <w:rPr>
          <w:rtl/>
        </w:rPr>
      </w:pPr>
      <w:r>
        <w:rPr>
          <w:rFonts w:hint="cs"/>
          <w:rtl/>
        </w:rPr>
        <w:t xml:space="preserve">* </w:t>
      </w:r>
      <w:r w:rsidR="00E56C83" w:rsidRPr="00836E3E">
        <w:rPr>
          <w:rtl/>
        </w:rPr>
        <w:t xml:space="preserve">جانب من أخلاقه وطباعه. </w:t>
      </w:r>
    </w:p>
    <w:p w:rsidR="00E56C83" w:rsidRPr="00836E3E" w:rsidRDefault="00D01609" w:rsidP="00836E3E">
      <w:pPr>
        <w:pStyle w:val="libBold1"/>
        <w:rPr>
          <w:rtl/>
        </w:rPr>
      </w:pPr>
      <w:r>
        <w:rPr>
          <w:rFonts w:hint="cs"/>
          <w:rtl/>
        </w:rPr>
        <w:t xml:space="preserve">* </w:t>
      </w:r>
      <w:r w:rsidR="00E56C83" w:rsidRPr="00836E3E">
        <w:rPr>
          <w:rtl/>
        </w:rPr>
        <w:t xml:space="preserve">تصانيفه ومؤلَّفاته. </w:t>
      </w:r>
    </w:p>
    <w:p w:rsidR="00E56C83" w:rsidRPr="00836E3E" w:rsidRDefault="00D01609" w:rsidP="00836E3E">
      <w:pPr>
        <w:pStyle w:val="libBold1"/>
        <w:rPr>
          <w:rtl/>
        </w:rPr>
      </w:pPr>
      <w:r>
        <w:rPr>
          <w:rFonts w:hint="cs"/>
          <w:rtl/>
        </w:rPr>
        <w:t xml:space="preserve">* </w:t>
      </w:r>
      <w:r w:rsidR="00E56C83" w:rsidRPr="00836E3E">
        <w:rPr>
          <w:rtl/>
        </w:rPr>
        <w:t xml:space="preserve">مشاريعه. </w:t>
      </w:r>
    </w:p>
    <w:p w:rsidR="00E56C83" w:rsidRPr="00836E3E" w:rsidRDefault="00D01609" w:rsidP="00836E3E">
      <w:pPr>
        <w:pStyle w:val="libBold1"/>
        <w:rPr>
          <w:rtl/>
        </w:rPr>
      </w:pPr>
      <w:r>
        <w:rPr>
          <w:rFonts w:hint="cs"/>
          <w:rtl/>
        </w:rPr>
        <w:t xml:space="preserve">* </w:t>
      </w:r>
      <w:r w:rsidR="00E56C83" w:rsidRPr="00836E3E">
        <w:rPr>
          <w:rtl/>
        </w:rPr>
        <w:t xml:space="preserve">شعره.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3978D8" w:rsidRDefault="00E56C83" w:rsidP="005438C6">
      <w:pPr>
        <w:pStyle w:val="libCenter"/>
        <w:rPr>
          <w:rtl/>
        </w:rPr>
      </w:pPr>
      <w:r w:rsidRPr="005438C6">
        <w:rPr>
          <w:noProof/>
          <w:rtl/>
          <w:lang w:bidi="fa-IR"/>
        </w:rPr>
        <w:lastRenderedPageBreak/>
        <w:drawing>
          <wp:inline distT="0" distB="0" distL="0" distR="0">
            <wp:extent cx="4727643" cy="6982690"/>
            <wp:effectExtent l="19050" t="0" r="0" b="0"/>
            <wp:docPr id="757" name="Picture 757"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95"/>
                    <pic:cNvPicPr>
                      <a:picLocks noChangeAspect="1" noChangeArrowheads="1"/>
                    </pic:cNvPicPr>
                  </pic:nvPicPr>
                  <pic:blipFill>
                    <a:blip r:embed="rId13" cstate="print"/>
                    <a:srcRect/>
                    <a:stretch>
                      <a:fillRect/>
                    </a:stretch>
                  </pic:blipFill>
                  <pic:spPr bwMode="auto">
                    <a:xfrm>
                      <a:off x="0" y="0"/>
                      <a:ext cx="4734511" cy="6992834"/>
                    </a:xfrm>
                    <a:prstGeom prst="rect">
                      <a:avLst/>
                    </a:prstGeom>
                    <a:noFill/>
                    <a:ln w="9525">
                      <a:noFill/>
                      <a:miter lim="800000"/>
                      <a:headEnd/>
                      <a:tailEnd/>
                    </a:ln>
                  </pic:spPr>
                </pic:pic>
              </a:graphicData>
            </a:graphic>
          </wp:inline>
        </w:drawing>
      </w:r>
    </w:p>
    <w:p w:rsidR="00E56C83" w:rsidRPr="003978D8" w:rsidRDefault="00E56C83" w:rsidP="005438C6">
      <w:pPr>
        <w:pStyle w:val="libCenter"/>
        <w:rPr>
          <w:rtl/>
        </w:rPr>
      </w:pPr>
      <w:r w:rsidRPr="003978D8">
        <w:rPr>
          <w:rtl/>
        </w:rPr>
        <w:t xml:space="preserve">السيد محمد كاظم اليزدي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E4184F" w:rsidRDefault="00E56C83" w:rsidP="00E4184F">
      <w:pPr>
        <w:pStyle w:val="Heading2Center"/>
        <w:rPr>
          <w:rtl/>
        </w:rPr>
      </w:pPr>
      <w:bookmarkStart w:id="29" w:name="14"/>
      <w:bookmarkStart w:id="30" w:name="_Toc441322913"/>
      <w:r w:rsidRPr="003978D8">
        <w:rPr>
          <w:rtl/>
        </w:rPr>
        <w:lastRenderedPageBreak/>
        <w:t>مرجعيّته</w:t>
      </w:r>
      <w:bookmarkEnd w:id="30"/>
      <w:r w:rsidRPr="003978D8">
        <w:rPr>
          <w:rtl/>
        </w:rPr>
        <w:t xml:space="preserve"> </w:t>
      </w:r>
      <w:bookmarkEnd w:id="29"/>
    </w:p>
    <w:p w:rsidR="00E56C83" w:rsidRPr="003978D8" w:rsidRDefault="00E56C83" w:rsidP="00836E3E">
      <w:pPr>
        <w:pStyle w:val="libNormal"/>
        <w:rPr>
          <w:rtl/>
        </w:rPr>
      </w:pPr>
      <w:r w:rsidRPr="00380A5C">
        <w:rPr>
          <w:rtl/>
        </w:rPr>
        <w:t xml:space="preserve">توفّي الميرزا المجدّد السيد محمد حسين الشيرازي في سامراء سنة 1312هـ، ونقل جثمانه إلى النجف الأشرف </w:t>
      </w:r>
      <w:r w:rsidRPr="00E56C83">
        <w:rPr>
          <w:rStyle w:val="libFootnotenumChar"/>
          <w:rtl/>
        </w:rPr>
        <w:t>(1)</w:t>
      </w:r>
      <w:r w:rsidRPr="00380A5C">
        <w:rPr>
          <w:rtl/>
        </w:rPr>
        <w:t xml:space="preserve">. </w:t>
      </w:r>
    </w:p>
    <w:p w:rsidR="00E56C83" w:rsidRPr="003978D8" w:rsidRDefault="00E56C83" w:rsidP="00836E3E">
      <w:pPr>
        <w:pStyle w:val="libNormal"/>
        <w:rPr>
          <w:rtl/>
        </w:rPr>
      </w:pPr>
      <w:r w:rsidRPr="003978D8">
        <w:rPr>
          <w:rtl/>
        </w:rPr>
        <w:t>وبعد وفاته وانتشار الخبر بين الأوساط</w:t>
      </w:r>
      <w:r>
        <w:rPr>
          <w:rtl/>
        </w:rPr>
        <w:t>،</w:t>
      </w:r>
      <w:r w:rsidRPr="003978D8">
        <w:rPr>
          <w:rtl/>
        </w:rPr>
        <w:t xml:space="preserve"> عاد المجتهدون إلى التنافس من جديد على منوال ما كانوا عليه بعد وفاة الشيخ مرتضى الأنصاري</w:t>
      </w:r>
      <w:r>
        <w:rPr>
          <w:rtl/>
        </w:rPr>
        <w:t>،</w:t>
      </w:r>
      <w:r w:rsidRPr="003978D8">
        <w:rPr>
          <w:rtl/>
        </w:rPr>
        <w:t xml:space="preserve"> فقد تفرّق المقلِّدون بعد وفاة الشيرازي وتوزّعوا على عدّة مجتهدين</w:t>
      </w:r>
      <w:r>
        <w:rPr>
          <w:rtl/>
        </w:rPr>
        <w:t>،</w:t>
      </w:r>
      <w:r w:rsidRPr="003978D8">
        <w:rPr>
          <w:rtl/>
        </w:rPr>
        <w:t xml:space="preserve"> وبهذا اشتهر بعض المجتهدين بعد ما كان مغموراً</w:t>
      </w:r>
      <w:r>
        <w:rPr>
          <w:rtl/>
        </w:rPr>
        <w:t>،</w:t>
      </w:r>
      <w:r w:rsidRPr="003978D8">
        <w:rPr>
          <w:rtl/>
        </w:rPr>
        <w:t xml:space="preserve"> ونال البعض الآخر منهم عدداً من المقلِّدين ولم يكن قبلئذ يقلِّده أحد</w:t>
      </w:r>
      <w:r>
        <w:rPr>
          <w:rtl/>
        </w:rPr>
        <w:t>،</w:t>
      </w:r>
      <w:r w:rsidRPr="003978D8">
        <w:rPr>
          <w:rtl/>
        </w:rPr>
        <w:t xml:space="preserve"> يمكن القول على أي حال</w:t>
      </w:r>
      <w:r>
        <w:rPr>
          <w:rtl/>
        </w:rPr>
        <w:t>:</w:t>
      </w:r>
      <w:r w:rsidRPr="003978D8">
        <w:rPr>
          <w:rtl/>
        </w:rPr>
        <w:t xml:space="preserve"> إنّ المجتهدين الذين نالوا أكبر عدد من المقلِّدين بعد وفاة الشيرازي كانوا ثلاثة</w:t>
      </w:r>
      <w:r>
        <w:rPr>
          <w:rtl/>
        </w:rPr>
        <w:t>،</w:t>
      </w:r>
      <w:r w:rsidRPr="003978D8">
        <w:rPr>
          <w:rtl/>
        </w:rPr>
        <w:t xml:space="preserve"> هم</w:t>
      </w:r>
      <w:r>
        <w:rPr>
          <w:rtl/>
        </w:rPr>
        <w:t>:</w:t>
      </w:r>
      <w:r w:rsidRPr="003978D8">
        <w:rPr>
          <w:rtl/>
        </w:rPr>
        <w:t xml:space="preserve"> الميرزا حسين الخليلي وكان أكثر مقلِّديه من الفرس</w:t>
      </w:r>
      <w:r>
        <w:rPr>
          <w:rtl/>
        </w:rPr>
        <w:t>،</w:t>
      </w:r>
      <w:r w:rsidRPr="003978D8">
        <w:rPr>
          <w:rtl/>
        </w:rPr>
        <w:t xml:space="preserve"> والشيخ محمد طه نجف وكان أكثر مقلِّديه من العرب</w:t>
      </w:r>
      <w:r>
        <w:rPr>
          <w:rtl/>
        </w:rPr>
        <w:t>،</w:t>
      </w:r>
      <w:r w:rsidRPr="003978D8">
        <w:rPr>
          <w:rtl/>
        </w:rPr>
        <w:t xml:space="preserve"> والشيخ حسن المامقاني وكان أكثر مقلِّديه من الترك</w:t>
      </w:r>
      <w:r>
        <w:rPr>
          <w:rtl/>
        </w:rPr>
        <w:t>.</w:t>
      </w:r>
      <w:r w:rsidRPr="003978D8">
        <w:rPr>
          <w:rtl/>
        </w:rPr>
        <w:t xml:space="preserve"> وقد توفّي المامقاني في آذار من عام 1905م</w:t>
      </w:r>
      <w:r>
        <w:rPr>
          <w:rtl/>
        </w:rPr>
        <w:t>،</w:t>
      </w:r>
      <w:r w:rsidRPr="003978D8">
        <w:rPr>
          <w:rtl/>
        </w:rPr>
        <w:t xml:space="preserve"> وفي سنة 1323هـ توفّي الشيخ محمد طه نجف</w:t>
      </w:r>
      <w:r>
        <w:rPr>
          <w:rtl/>
        </w:rPr>
        <w:t>،</w:t>
      </w:r>
      <w:r w:rsidRPr="003978D8">
        <w:rPr>
          <w:rtl/>
        </w:rPr>
        <w:t xml:space="preserve"> وكان مرجعاً دينياً مرموقاً</w:t>
      </w:r>
      <w:r>
        <w:rPr>
          <w:rtl/>
        </w:rPr>
        <w:t>،</w:t>
      </w:r>
      <w:r w:rsidRPr="003978D8">
        <w:rPr>
          <w:rtl/>
        </w:rPr>
        <w:t xml:space="preserve"> وبعد وفاته انحاز أكثر المقلِّدين إلى الخليلي</w:t>
      </w:r>
      <w:r>
        <w:rPr>
          <w:rtl/>
        </w:rPr>
        <w:t>،</w:t>
      </w:r>
      <w:r w:rsidRPr="003978D8">
        <w:rPr>
          <w:rtl/>
        </w:rPr>
        <w:t xml:space="preserve"> إلاّ أنّه لم يتمتّع بالمرجعية طويلاً</w:t>
      </w:r>
      <w:r>
        <w:rPr>
          <w:rtl/>
        </w:rPr>
        <w:t>،</w:t>
      </w:r>
      <w:r w:rsidRPr="003978D8">
        <w:rPr>
          <w:rtl/>
        </w:rPr>
        <w:t xml:space="preserve"> إذ كان حينذاك قد تجاوز التسعين من عمره وأُصيب بالعمى</w:t>
      </w:r>
      <w:r>
        <w:rPr>
          <w:rtl/>
        </w:rPr>
        <w:t>،</w:t>
      </w:r>
      <w:r w:rsidRPr="003978D8">
        <w:rPr>
          <w:rtl/>
        </w:rPr>
        <w:t xml:space="preserve"> ثم توفّي في 5 تشرين الثاني 1908م</w:t>
      </w:r>
      <w:r>
        <w:rPr>
          <w:rtl/>
        </w:rPr>
        <w:t>.</w:t>
      </w:r>
      <w:r w:rsidRPr="003978D8">
        <w:rPr>
          <w:rtl/>
        </w:rPr>
        <w:t xml:space="preserve"> </w:t>
      </w:r>
    </w:p>
    <w:p w:rsidR="00E56C83" w:rsidRPr="003978D8" w:rsidRDefault="00E56C83" w:rsidP="00836E3E">
      <w:pPr>
        <w:pStyle w:val="libNormal"/>
        <w:rPr>
          <w:rtl/>
        </w:rPr>
      </w:pPr>
      <w:r w:rsidRPr="003978D8">
        <w:rPr>
          <w:rtl/>
        </w:rPr>
        <w:t>وكانت المرجعية في عصره منقسمة بين السيد اليزدي وزميله الشيخ محمد كاظم الآخوند الخراساني</w:t>
      </w:r>
      <w:r>
        <w:rPr>
          <w:rtl/>
        </w:rPr>
        <w:t>،</w:t>
      </w:r>
      <w:r w:rsidRPr="003978D8">
        <w:rPr>
          <w:rtl/>
        </w:rPr>
        <w:t xml:space="preserve"> وهما مجتهدان كبيران يشار إليهما في العلم والتدريس</w:t>
      </w:r>
      <w:r>
        <w:rPr>
          <w:rtl/>
        </w:rPr>
        <w:t>،</w:t>
      </w:r>
      <w:r w:rsidRPr="003978D8">
        <w:rPr>
          <w:rtl/>
        </w:rPr>
        <w:t xml:space="preserve"> وكان التنافس بينهما شديداً</w:t>
      </w:r>
      <w:r>
        <w:rPr>
          <w:rtl/>
        </w:rPr>
        <w:t>،</w:t>
      </w:r>
      <w:r w:rsidRPr="003978D8">
        <w:rPr>
          <w:rtl/>
        </w:rPr>
        <w:t xml:space="preserve"> وقد ظهر تنافسهما بوضوح في قضية المشروطة</w:t>
      </w:r>
      <w:r>
        <w:rPr>
          <w:rtl/>
        </w:rPr>
        <w:t>،</w:t>
      </w:r>
      <w:r w:rsidRPr="003978D8">
        <w:rPr>
          <w:rtl/>
        </w:rPr>
        <w:t xml:space="preserve"> كما سنأتي إليها في الفصل الخاص بها</w:t>
      </w:r>
      <w:r>
        <w:rPr>
          <w:rtl/>
        </w:rPr>
        <w:t>.</w:t>
      </w:r>
      <w:r w:rsidRPr="003978D8">
        <w:rPr>
          <w:rtl/>
        </w:rPr>
        <w:t xml:space="preserve"> </w:t>
      </w:r>
    </w:p>
    <w:p w:rsidR="00E56C83" w:rsidRPr="00E56C83" w:rsidRDefault="00E56C83" w:rsidP="00836E3E">
      <w:pPr>
        <w:pStyle w:val="libFootnote0"/>
        <w:rPr>
          <w:rtl/>
        </w:rPr>
      </w:pPr>
      <w:r>
        <w:rPr>
          <w:rtl/>
        </w:rPr>
        <w:t>____________________</w:t>
      </w:r>
    </w:p>
    <w:p w:rsidR="00E56C83" w:rsidRPr="00E56C83" w:rsidRDefault="00E56C83" w:rsidP="00836E3E">
      <w:pPr>
        <w:pStyle w:val="libFootnote0"/>
        <w:rPr>
          <w:rtl/>
        </w:rPr>
      </w:pPr>
      <w:r w:rsidRPr="003978D8">
        <w:rPr>
          <w:rtl/>
        </w:rPr>
        <w:t>(1) لم يحضر السيد اليزدي تشييع جثمان أُستاذه المجدِّد الشيرازي</w:t>
      </w:r>
      <w:r>
        <w:rPr>
          <w:rtl/>
        </w:rPr>
        <w:t>،</w:t>
      </w:r>
      <w:r w:rsidRPr="003978D8">
        <w:rPr>
          <w:rtl/>
        </w:rPr>
        <w:t xml:space="preserve"> إذ كان في مسجد السهلة مشغولاً بكتابة تعاليقه العلمية على كتاب المكاسب للشيخ الأنصاري</w:t>
      </w:r>
      <w:r>
        <w:rPr>
          <w:rtl/>
        </w:rPr>
        <w:t>،</w:t>
      </w:r>
      <w:r w:rsidRPr="003978D8">
        <w:rPr>
          <w:rtl/>
        </w:rPr>
        <w:t xml:space="preserve"> ولشدّة اهتمامه بهذا البحث لم تسمح له الفرصة بالاشتراك في التشييع</w:t>
      </w:r>
      <w:r>
        <w:rPr>
          <w:rtl/>
        </w:rPr>
        <w:t>،</w:t>
      </w:r>
      <w:r w:rsidRPr="003978D8">
        <w:rPr>
          <w:rtl/>
        </w:rPr>
        <w:t xml:space="preserve"> كما لم يصنع مجلس فاتحة</w:t>
      </w:r>
      <w:r>
        <w:rPr>
          <w:rtl/>
        </w:rPr>
        <w:t>،</w:t>
      </w:r>
      <w:r w:rsidRPr="003978D8">
        <w:rPr>
          <w:rtl/>
        </w:rPr>
        <w:t xml:space="preserve"> وقد قلّدة كثير من العوام لذلك</w:t>
      </w:r>
      <w:r>
        <w:rPr>
          <w:rtl/>
        </w:rPr>
        <w:t>.</w:t>
      </w:r>
      <w:r w:rsidRPr="003978D8">
        <w:rPr>
          <w:rtl/>
        </w:rPr>
        <w:t xml:space="preserve"> </w:t>
      </w:r>
    </w:p>
    <w:p w:rsidR="00E56C83" w:rsidRPr="00E56C83" w:rsidRDefault="00E56C83" w:rsidP="00836E3E">
      <w:pPr>
        <w:pStyle w:val="libFootnote0"/>
        <w:rPr>
          <w:rtl/>
        </w:rPr>
      </w:pPr>
      <w:r w:rsidRPr="003978D8">
        <w:rPr>
          <w:rtl/>
        </w:rPr>
        <w:t>يذكر صاحب أعيان الشيعة 23/276</w:t>
      </w:r>
      <w:r>
        <w:rPr>
          <w:rtl/>
        </w:rPr>
        <w:t xml:space="preserve"> - </w:t>
      </w:r>
      <w:r w:rsidRPr="003978D8">
        <w:rPr>
          <w:rtl/>
        </w:rPr>
        <w:t>277</w:t>
      </w:r>
      <w:r>
        <w:rPr>
          <w:rtl/>
        </w:rPr>
        <w:t>:</w:t>
      </w:r>
      <w:r w:rsidRPr="003978D8">
        <w:rPr>
          <w:rtl/>
        </w:rPr>
        <w:t xml:space="preserve"> ( وكان في النجف رجل صحّاف من العجم</w:t>
      </w:r>
      <w:r>
        <w:rPr>
          <w:rtl/>
        </w:rPr>
        <w:t>.</w:t>
      </w:r>
      <w:r w:rsidRPr="003978D8">
        <w:rPr>
          <w:rtl/>
        </w:rPr>
        <w:t>.. اسمه الحاج باقر</w:t>
      </w:r>
      <w:r>
        <w:rPr>
          <w:rtl/>
        </w:rPr>
        <w:t>،</w:t>
      </w:r>
      <w:r w:rsidRPr="003978D8">
        <w:rPr>
          <w:rtl/>
        </w:rPr>
        <w:t xml:space="preserve"> فقلنا له ونحن جماعة</w:t>
      </w:r>
      <w:r>
        <w:rPr>
          <w:rtl/>
        </w:rPr>
        <w:t xml:space="preserve"> - </w:t>
      </w:r>
      <w:r w:rsidRPr="003978D8">
        <w:rPr>
          <w:rtl/>
        </w:rPr>
        <w:t>من باب المطايبة</w:t>
      </w:r>
      <w:r>
        <w:rPr>
          <w:rtl/>
        </w:rPr>
        <w:t xml:space="preserve"> -:</w:t>
      </w:r>
      <w:r w:rsidRPr="003978D8">
        <w:rPr>
          <w:rtl/>
        </w:rPr>
        <w:t xml:space="preserve"> أنت يا حاج باقر لمَن قلّدت</w:t>
      </w:r>
      <w:r>
        <w:rPr>
          <w:rtl/>
        </w:rPr>
        <w:t>؟</w:t>
      </w:r>
      <w:r w:rsidRPr="003978D8">
        <w:rPr>
          <w:rtl/>
        </w:rPr>
        <w:t xml:space="preserve"> فقال</w:t>
      </w:r>
      <w:r>
        <w:rPr>
          <w:rtl/>
        </w:rPr>
        <w:t>:</w:t>
      </w:r>
      <w:r w:rsidRPr="003978D8">
        <w:rPr>
          <w:rtl/>
        </w:rPr>
        <w:t xml:space="preserve"> قلّدتُ السيد كاظم اليزدي</w:t>
      </w:r>
      <w:r>
        <w:rPr>
          <w:rtl/>
        </w:rPr>
        <w:t>.</w:t>
      </w:r>
      <w:r w:rsidRPr="003978D8">
        <w:rPr>
          <w:rtl/>
        </w:rPr>
        <w:t xml:space="preserve"> فقلنا</w:t>
      </w:r>
      <w:r>
        <w:rPr>
          <w:rtl/>
        </w:rPr>
        <w:t>:</w:t>
      </w:r>
      <w:r w:rsidRPr="003978D8">
        <w:rPr>
          <w:rtl/>
        </w:rPr>
        <w:t xml:space="preserve"> لماذا</w:t>
      </w:r>
      <w:r>
        <w:rPr>
          <w:rtl/>
        </w:rPr>
        <w:t>؟</w:t>
      </w:r>
      <w:r w:rsidRPr="003978D8">
        <w:rPr>
          <w:rtl/>
        </w:rPr>
        <w:t xml:space="preserve"> فقال</w:t>
      </w:r>
      <w:r>
        <w:rPr>
          <w:rtl/>
        </w:rPr>
        <w:t>:</w:t>
      </w:r>
      <w:r w:rsidRPr="003978D8">
        <w:rPr>
          <w:rtl/>
        </w:rPr>
        <w:t xml:space="preserve"> لمّا توفّي الميرزا رفع كل واحد من العلماء بيرقاً</w:t>
      </w:r>
      <w:r>
        <w:rPr>
          <w:rtl/>
        </w:rPr>
        <w:t>،</w:t>
      </w:r>
      <w:r w:rsidRPr="003978D8">
        <w:rPr>
          <w:rtl/>
        </w:rPr>
        <w:t xml:space="preserve"> أمّا السيد كاظم فذهب إلى مسجد السهلة وانزوى</w:t>
      </w:r>
      <w:r>
        <w:rPr>
          <w:rtl/>
        </w:rPr>
        <w:t>؛</w:t>
      </w:r>
      <w:r w:rsidRPr="003978D8">
        <w:rPr>
          <w:rtl/>
        </w:rPr>
        <w:t xml:space="preserve"> ولذلك قلّدته</w:t>
      </w:r>
      <w:r>
        <w:rPr>
          <w:rtl/>
        </w:rPr>
        <w:t>.</w:t>
      </w:r>
      <w:r w:rsidRPr="003978D8">
        <w:rPr>
          <w:rtl/>
        </w:rPr>
        <w:t>.. )</w:t>
      </w:r>
      <w:r>
        <w:rPr>
          <w:rtl/>
        </w:rPr>
        <w:t>.</w:t>
      </w:r>
      <w:r w:rsidRPr="003978D8">
        <w:rPr>
          <w:rtl/>
        </w:rPr>
        <w:t xml:space="preserve"> </w:t>
      </w:r>
    </w:p>
    <w:p w:rsidR="00E56C83" w:rsidRDefault="00E56C83" w:rsidP="00836E3E">
      <w:pPr>
        <w:pStyle w:val="libFootnote0"/>
      </w:pPr>
      <w:r>
        <w:br w:type="page"/>
      </w:r>
    </w:p>
    <w:p w:rsidR="00E56C83" w:rsidRPr="003978D8" w:rsidRDefault="00E56C83" w:rsidP="00836E3E">
      <w:pPr>
        <w:pStyle w:val="libNormal"/>
        <w:rPr>
          <w:rtl/>
        </w:rPr>
      </w:pPr>
      <w:r w:rsidRPr="00380A5C">
        <w:rPr>
          <w:rtl/>
        </w:rPr>
        <w:lastRenderedPageBreak/>
        <w:t xml:space="preserve">وكانت بعض بلاد إيران في انحصار السيّد اليزدي في التقليد، لا يشاركه فيها أحد كدزفول وشوشتر وقم وغير ذلك، إلى أن استشهد الشيخ فضل الله النوري (قُدّس سرّه) عام 1327هـ، وتبيّن للناس خطأ المدافعين عن الدستور الحكومي الجديد المسمّى بالحكومة المشروطة، انهال الناس في جميع أنحاء إيران أو أكثرها إلى تقليد السيّد اليزدي، ولمّا اشتهر بالتقليد في العراق وإيران رجع إليه أهالي سائر البلاد الإسلامية آنذاك: كالهند والقفقاز والبحرين وسوريا ولبنان وغير ذلك، فعمّت مرجعيته معظم البلاد الإسلامية، إلى أن توفّي زميله المرحوم الآخوند الخراساني عام 1329هـ، فاستقلّ بالمرجعية في جميع الأصقاع الإسلامية، البعيد منها والقريب، مدّة ثمان سنين إلى زمان وفاته </w:t>
      </w:r>
      <w:r w:rsidRPr="00E56C83">
        <w:rPr>
          <w:rStyle w:val="libFootnotenumChar"/>
          <w:rtl/>
        </w:rPr>
        <w:t>(1)</w:t>
      </w:r>
      <w:r w:rsidRPr="00380A5C">
        <w:rPr>
          <w:rtl/>
        </w:rPr>
        <w:t xml:space="preserve">. </w:t>
      </w:r>
    </w:p>
    <w:p w:rsidR="00E56C83" w:rsidRPr="003978D8" w:rsidRDefault="00E56C83" w:rsidP="00836E3E">
      <w:pPr>
        <w:pStyle w:val="libNormal"/>
        <w:rPr>
          <w:rtl/>
        </w:rPr>
      </w:pPr>
      <w:r w:rsidRPr="00380A5C">
        <w:rPr>
          <w:rtl/>
        </w:rPr>
        <w:t xml:space="preserve">وكان يؤمّ المصلّين جماعةً في الصحن الحيدري الشريف، ويأتمّ به خلق كثير. وبعد وفاته صار نجله السيد علي يؤمّ الناس بمكانه </w:t>
      </w:r>
      <w:r w:rsidRPr="00E56C83">
        <w:rPr>
          <w:rStyle w:val="libFootnotenumChar"/>
          <w:rtl/>
        </w:rPr>
        <w:t>(2)</w:t>
      </w:r>
      <w:r w:rsidRPr="00380A5C">
        <w:rPr>
          <w:rtl/>
        </w:rPr>
        <w:t xml:space="preserve">. </w:t>
      </w:r>
    </w:p>
    <w:p w:rsidR="00E56C83" w:rsidRPr="00E56C83" w:rsidRDefault="00E56C83" w:rsidP="00836E3E">
      <w:pPr>
        <w:pStyle w:val="libFootnote0"/>
        <w:rPr>
          <w:rtl/>
        </w:rPr>
      </w:pPr>
      <w:r>
        <w:rPr>
          <w:rtl/>
        </w:rPr>
        <w:t>____________________</w:t>
      </w:r>
    </w:p>
    <w:p w:rsidR="00E56C83" w:rsidRPr="00E56C83" w:rsidRDefault="00E56C83" w:rsidP="00836E3E">
      <w:pPr>
        <w:pStyle w:val="libFootnote0"/>
        <w:rPr>
          <w:rtl/>
        </w:rPr>
      </w:pPr>
      <w:r w:rsidRPr="003978D8">
        <w:rPr>
          <w:rtl/>
        </w:rPr>
        <w:t>(1) المحقّق الطباطبائي 2/759</w:t>
      </w:r>
      <w:r>
        <w:rPr>
          <w:rtl/>
        </w:rPr>
        <w:t>.</w:t>
      </w:r>
      <w:r w:rsidRPr="003978D8">
        <w:rPr>
          <w:rtl/>
        </w:rPr>
        <w:t xml:space="preserve"> </w:t>
      </w:r>
    </w:p>
    <w:p w:rsidR="00E56C83" w:rsidRPr="00E56C83" w:rsidRDefault="00E56C83" w:rsidP="00836E3E">
      <w:pPr>
        <w:pStyle w:val="libFootnote0"/>
        <w:rPr>
          <w:rtl/>
        </w:rPr>
      </w:pPr>
      <w:r w:rsidRPr="003978D8">
        <w:rPr>
          <w:rtl/>
        </w:rPr>
        <w:t>(2) أعيان الشيعة ط 5/14/348</w:t>
      </w:r>
      <w:r>
        <w:rPr>
          <w:rtl/>
        </w:rPr>
        <w:t>.</w:t>
      </w:r>
      <w:r w:rsidRPr="003978D8">
        <w:rPr>
          <w:rtl/>
        </w:rPr>
        <w:t xml:space="preserve"> </w:t>
      </w:r>
    </w:p>
    <w:p w:rsidR="00E56C83" w:rsidRDefault="00E56C83" w:rsidP="00836E3E">
      <w:pPr>
        <w:pStyle w:val="libFootnote0"/>
      </w:pPr>
      <w:r>
        <w:br w:type="page"/>
      </w:r>
    </w:p>
    <w:p w:rsidR="00E56C83" w:rsidRDefault="00E56C83" w:rsidP="00051BBD">
      <w:pPr>
        <w:pStyle w:val="Heading2Center"/>
        <w:rPr>
          <w:rtl/>
        </w:rPr>
      </w:pPr>
      <w:bookmarkStart w:id="31" w:name="_Toc441322914"/>
      <w:r w:rsidRPr="003978D8">
        <w:rPr>
          <w:rtl/>
        </w:rPr>
        <w:lastRenderedPageBreak/>
        <w:t xml:space="preserve">حياته العلميّة </w:t>
      </w:r>
      <w:bookmarkStart w:id="32" w:name="15"/>
      <w:r w:rsidRPr="00E56C83">
        <w:rPr>
          <w:rStyle w:val="libFootnotenumChar"/>
          <w:rtl/>
        </w:rPr>
        <w:t>(1)</w:t>
      </w:r>
      <w:bookmarkEnd w:id="31"/>
      <w:r w:rsidRPr="003978D8">
        <w:rPr>
          <w:rtl/>
        </w:rPr>
        <w:t xml:space="preserve"> </w:t>
      </w:r>
      <w:bookmarkEnd w:id="32"/>
    </w:p>
    <w:p w:rsidR="00E56C83" w:rsidRPr="003978D8" w:rsidRDefault="00E56C83" w:rsidP="00836E3E">
      <w:pPr>
        <w:pStyle w:val="libNormal"/>
        <w:rPr>
          <w:rtl/>
        </w:rPr>
      </w:pPr>
      <w:r w:rsidRPr="00380A5C">
        <w:rPr>
          <w:rtl/>
        </w:rPr>
        <w:t xml:space="preserve">يُعدّ الفقيه الأكبر السيد محمد كاظم اليزدي واحداً من أعلام الطائفة، ممّن يدرج ضمن ما يمكن أن يُطلق عليه: ( </w:t>
      </w:r>
      <w:r w:rsidRPr="00836E3E">
        <w:rPr>
          <w:rStyle w:val="libBold2Char"/>
          <w:rtl/>
        </w:rPr>
        <w:t>الطبقة الأُولى</w:t>
      </w:r>
      <w:r w:rsidRPr="00380A5C">
        <w:rPr>
          <w:rtl/>
        </w:rPr>
        <w:t xml:space="preserve"> ) من الفقهاء طوال التاريخ، أي: منذ نشأة الفقه الاستدلالي البادئ بالقديميين، مروراً بالمفيد والمرتضى والطوسي، وامتداداً لفقهاء العصر الوسيط من أمثال: العلاّمة والمحقّق والشهيدين والأردبيلي، وأخيراً: فقهاء الأجيال الأخيرة منذ بحر العلوم، فكاشف الغطاء، فالبهبهاني، فالبحراني، فالجواهري، فالأنصاري، وانتهاءً بالجيل الحديث البادئ بالسيّد اليزدي، والسيّد الحكيم، والسيّد الخوئي،... وهكذا سائر أعلام الطائفة. </w:t>
      </w:r>
    </w:p>
    <w:p w:rsidR="00E56C83" w:rsidRPr="003978D8" w:rsidRDefault="00E56C83" w:rsidP="00836E3E">
      <w:pPr>
        <w:pStyle w:val="libNormal"/>
        <w:rPr>
          <w:rtl/>
        </w:rPr>
      </w:pPr>
      <w:r w:rsidRPr="003978D8">
        <w:rPr>
          <w:rtl/>
        </w:rPr>
        <w:t>هذه الأسماء الفقهية تجسّد الطبقة الأُولى من الأعلام</w:t>
      </w:r>
      <w:r>
        <w:rPr>
          <w:rtl/>
        </w:rPr>
        <w:t>،</w:t>
      </w:r>
      <w:r w:rsidRPr="003978D8">
        <w:rPr>
          <w:rtl/>
        </w:rPr>
        <w:t xml:space="preserve"> الذين انتظمتهم الحوزة العلمية طوال تاريخها</w:t>
      </w:r>
      <w:r>
        <w:rPr>
          <w:rtl/>
        </w:rPr>
        <w:t>،</w:t>
      </w:r>
      <w:r w:rsidRPr="003978D8">
        <w:rPr>
          <w:rtl/>
        </w:rPr>
        <w:t xml:space="preserve"> ويأتي</w:t>
      </w:r>
      <w:r>
        <w:rPr>
          <w:rtl/>
        </w:rPr>
        <w:t xml:space="preserve"> - </w:t>
      </w:r>
      <w:r w:rsidRPr="003978D8">
        <w:rPr>
          <w:rtl/>
        </w:rPr>
        <w:t>السيّد اليزدي</w:t>
      </w:r>
      <w:r>
        <w:rPr>
          <w:rtl/>
        </w:rPr>
        <w:t xml:space="preserve"> - </w:t>
      </w:r>
      <w:r w:rsidRPr="003978D8">
        <w:rPr>
          <w:rtl/>
        </w:rPr>
        <w:t>كما أشرنا واحداً يندرج ضمن الطبقة المشار إليها</w:t>
      </w:r>
      <w:r>
        <w:rPr>
          <w:rtl/>
        </w:rPr>
        <w:t>.</w:t>
      </w:r>
      <w:r w:rsidRPr="003978D8">
        <w:rPr>
          <w:rtl/>
        </w:rPr>
        <w:t>...</w:t>
      </w:r>
    </w:p>
    <w:p w:rsidR="00E56C83" w:rsidRPr="003978D8" w:rsidRDefault="00E56C83" w:rsidP="00836E3E">
      <w:pPr>
        <w:pStyle w:val="libNormal"/>
        <w:rPr>
          <w:rtl/>
        </w:rPr>
      </w:pPr>
      <w:r w:rsidRPr="003978D8">
        <w:rPr>
          <w:rtl/>
        </w:rPr>
        <w:t>طبيعيّاً</w:t>
      </w:r>
      <w:r>
        <w:rPr>
          <w:rtl/>
        </w:rPr>
        <w:t>،</w:t>
      </w:r>
      <w:r w:rsidRPr="003978D8">
        <w:rPr>
          <w:rtl/>
        </w:rPr>
        <w:t xml:space="preserve"> ينبغي أن نشير إلى أنّ غالبيّة الفقهاء المذكورين وسواهم</w:t>
      </w:r>
      <w:r>
        <w:rPr>
          <w:rtl/>
        </w:rPr>
        <w:t>،</w:t>
      </w:r>
      <w:r w:rsidRPr="003978D8">
        <w:rPr>
          <w:rtl/>
        </w:rPr>
        <w:t xml:space="preserve"> يضطلعون بممارسات أو نشاطات خاصّة</w:t>
      </w:r>
      <w:r>
        <w:rPr>
          <w:rtl/>
        </w:rPr>
        <w:t>،</w:t>
      </w:r>
      <w:r w:rsidRPr="003978D8">
        <w:rPr>
          <w:rtl/>
        </w:rPr>
        <w:t xml:space="preserve"> بما يسمّى بالمرجعية الحوزوية مقابل الفقهاء الذين يحملون لقب ( الفقيه ) فحسب</w:t>
      </w:r>
      <w:r>
        <w:rPr>
          <w:rtl/>
        </w:rPr>
        <w:t>،</w:t>
      </w:r>
      <w:r w:rsidRPr="003978D8">
        <w:rPr>
          <w:rtl/>
        </w:rPr>
        <w:t xml:space="preserve"> حيث إنّ المرجع يظلّ واحداً من عشرات فقهائنا</w:t>
      </w:r>
      <w:r>
        <w:rPr>
          <w:rtl/>
        </w:rPr>
        <w:t>،</w:t>
      </w:r>
      <w:r w:rsidRPr="003978D8">
        <w:rPr>
          <w:rtl/>
        </w:rPr>
        <w:t xml:space="preserve"> ممّن يضطلع بممارسة خاصّة من خلال تشريح الآخرين في الغالب</w:t>
      </w:r>
      <w:r>
        <w:rPr>
          <w:rtl/>
        </w:rPr>
        <w:t>:</w:t>
      </w:r>
      <w:r w:rsidRPr="003978D8">
        <w:rPr>
          <w:rtl/>
        </w:rPr>
        <w:t xml:space="preserve"> وهي</w:t>
      </w:r>
      <w:r>
        <w:rPr>
          <w:rtl/>
        </w:rPr>
        <w:t>:</w:t>
      </w:r>
      <w:r w:rsidRPr="003978D8">
        <w:rPr>
          <w:rtl/>
        </w:rPr>
        <w:t xml:space="preserve"> التصدّي للفتوى بحيث يرجع ( عوام الناس ) إليه في معرفة وظائفهم الدينية</w:t>
      </w:r>
      <w:r>
        <w:rPr>
          <w:rtl/>
        </w:rPr>
        <w:t>.</w:t>
      </w:r>
      <w:r w:rsidRPr="003978D8">
        <w:rPr>
          <w:rtl/>
        </w:rPr>
        <w:t xml:space="preserve"> </w:t>
      </w:r>
    </w:p>
    <w:p w:rsidR="00E56C83" w:rsidRPr="003978D8" w:rsidRDefault="00E56C83" w:rsidP="00836E3E">
      <w:pPr>
        <w:pStyle w:val="libNormal"/>
        <w:rPr>
          <w:rtl/>
        </w:rPr>
      </w:pPr>
      <w:r w:rsidRPr="003978D8">
        <w:rPr>
          <w:rtl/>
        </w:rPr>
        <w:t>والمرجع عادةً إمّا أن يقتصر على نشاطه العلمي الصرف</w:t>
      </w:r>
      <w:r>
        <w:rPr>
          <w:rtl/>
        </w:rPr>
        <w:t>،</w:t>
      </w:r>
      <w:r w:rsidRPr="003978D8">
        <w:rPr>
          <w:rtl/>
        </w:rPr>
        <w:t xml:space="preserve"> وإمّا أن يضطلع بنشاط اجتماعي</w:t>
      </w:r>
      <w:r>
        <w:rPr>
          <w:rtl/>
        </w:rPr>
        <w:t>،</w:t>
      </w:r>
      <w:r w:rsidRPr="003978D8">
        <w:rPr>
          <w:rtl/>
        </w:rPr>
        <w:t xml:space="preserve"> والنشاط الاجتماعي يتمثّل عادةً في المستويين</w:t>
      </w:r>
      <w:r>
        <w:rPr>
          <w:rtl/>
        </w:rPr>
        <w:t>:</w:t>
      </w:r>
      <w:r w:rsidRPr="003978D8">
        <w:rPr>
          <w:rtl/>
        </w:rPr>
        <w:t xml:space="preserve"> الإصلاحي والسياسي</w:t>
      </w:r>
      <w:r>
        <w:rPr>
          <w:rtl/>
        </w:rPr>
        <w:t>،</w:t>
      </w:r>
      <w:r w:rsidRPr="003978D8">
        <w:rPr>
          <w:rtl/>
        </w:rPr>
        <w:t xml:space="preserve"> ونقصد بالنشاط الاصطلاحي أو الإصلاح الاجتماعي</w:t>
      </w:r>
      <w:r>
        <w:rPr>
          <w:rtl/>
        </w:rPr>
        <w:t>:</w:t>
      </w:r>
      <w:r w:rsidRPr="003978D8">
        <w:rPr>
          <w:rtl/>
        </w:rPr>
        <w:t xml:space="preserve"> ما يمارسه الفقيه من ( خوض ) في حلّ المشكلات الاجتماعية التي تهمّ الحوزة والبلد</w:t>
      </w:r>
      <w:r>
        <w:rPr>
          <w:rtl/>
        </w:rPr>
        <w:t>،</w:t>
      </w:r>
      <w:r w:rsidRPr="003978D8">
        <w:rPr>
          <w:rtl/>
        </w:rPr>
        <w:t xml:space="preserve"> والأُمّة</w:t>
      </w:r>
      <w:r>
        <w:rPr>
          <w:rtl/>
        </w:rPr>
        <w:t>.</w:t>
      </w:r>
      <w:r w:rsidRPr="003978D8">
        <w:rPr>
          <w:rtl/>
        </w:rPr>
        <w:t>.. إلى آخره</w:t>
      </w:r>
      <w:r>
        <w:rPr>
          <w:rtl/>
        </w:rPr>
        <w:t>،</w:t>
      </w:r>
      <w:r w:rsidRPr="003978D8">
        <w:rPr>
          <w:rtl/>
        </w:rPr>
        <w:t xml:space="preserve"> وأمّا النشاط السياسي فمن الوضوح بمكان</w:t>
      </w:r>
      <w:r>
        <w:rPr>
          <w:rtl/>
        </w:rPr>
        <w:t>،</w:t>
      </w:r>
      <w:r w:rsidRPr="003978D8">
        <w:rPr>
          <w:rtl/>
        </w:rPr>
        <w:t xml:space="preserve"> حيث يسهم الفقيه في صياغة القرارات السياسية </w:t>
      </w:r>
    </w:p>
    <w:p w:rsidR="00E56C83" w:rsidRPr="00E56C83" w:rsidRDefault="00E56C83" w:rsidP="00836E3E">
      <w:pPr>
        <w:pStyle w:val="libFootnote0"/>
        <w:rPr>
          <w:rtl/>
        </w:rPr>
      </w:pPr>
      <w:r>
        <w:rPr>
          <w:rtl/>
        </w:rPr>
        <w:t>____________________</w:t>
      </w:r>
    </w:p>
    <w:p w:rsidR="00E56C83" w:rsidRPr="00E56C83" w:rsidRDefault="00E56C83" w:rsidP="00836E3E">
      <w:pPr>
        <w:pStyle w:val="libFootnote0"/>
        <w:rPr>
          <w:rtl/>
        </w:rPr>
      </w:pPr>
      <w:r w:rsidRPr="003978D8">
        <w:rPr>
          <w:rtl/>
        </w:rPr>
        <w:t>(1) البحث للعلاّمة الدكتور محمود البستاني</w:t>
      </w:r>
      <w:r>
        <w:rPr>
          <w:rtl/>
        </w:rPr>
        <w:t>،</w:t>
      </w:r>
      <w:r w:rsidRPr="003978D8">
        <w:rPr>
          <w:rtl/>
        </w:rPr>
        <w:t xml:space="preserve"> مستل من مقدّمة كتاب ( التعليقات على العروة الوثقى ) نشر</w:t>
      </w:r>
      <w:r>
        <w:rPr>
          <w:rtl/>
        </w:rPr>
        <w:t>:</w:t>
      </w:r>
      <w:r w:rsidRPr="003978D8">
        <w:rPr>
          <w:rtl/>
        </w:rPr>
        <w:t xml:space="preserve"> مؤسّسة السبطين (عليهما السلام) العالمية</w:t>
      </w:r>
      <w:r>
        <w:rPr>
          <w:rtl/>
        </w:rPr>
        <w:t xml:space="preserve"> - </w:t>
      </w:r>
      <w:r w:rsidRPr="003978D8">
        <w:rPr>
          <w:rtl/>
        </w:rPr>
        <w:t>قم 1427هـ</w:t>
      </w:r>
      <w:r>
        <w:rPr>
          <w:rtl/>
        </w:rPr>
        <w:t>.</w:t>
      </w:r>
      <w:r w:rsidRPr="003978D8">
        <w:rPr>
          <w:rtl/>
        </w:rPr>
        <w:t xml:space="preserve"> </w:t>
      </w:r>
    </w:p>
    <w:p w:rsidR="00E56C83" w:rsidRDefault="00E56C83" w:rsidP="00836E3E">
      <w:pPr>
        <w:pStyle w:val="libFootnote0"/>
      </w:pPr>
      <w:r>
        <w:br w:type="page"/>
      </w:r>
    </w:p>
    <w:p w:rsidR="00E56C83" w:rsidRPr="003978D8" w:rsidRDefault="00E56C83" w:rsidP="00836E3E">
      <w:pPr>
        <w:pStyle w:val="libNormal"/>
        <w:rPr>
          <w:rtl/>
        </w:rPr>
      </w:pPr>
      <w:r w:rsidRPr="003978D8">
        <w:rPr>
          <w:rtl/>
        </w:rPr>
        <w:lastRenderedPageBreak/>
        <w:t>بقدر ما تسنح له الفرص</w:t>
      </w:r>
      <w:r>
        <w:rPr>
          <w:rtl/>
        </w:rPr>
        <w:t>.</w:t>
      </w:r>
      <w:r w:rsidRPr="003978D8">
        <w:rPr>
          <w:rtl/>
        </w:rPr>
        <w:t>.. والمهمّ أنّ المراجع بعامّة</w:t>
      </w:r>
      <w:r>
        <w:rPr>
          <w:rtl/>
        </w:rPr>
        <w:t>،</w:t>
      </w:r>
      <w:r w:rsidRPr="003978D8">
        <w:rPr>
          <w:rtl/>
        </w:rPr>
        <w:t xml:space="preserve"> يتوزّع نشاطهم بين الممارسة العلمية ( وهي تطبع جميع المراجع )</w:t>
      </w:r>
      <w:r>
        <w:rPr>
          <w:rtl/>
        </w:rPr>
        <w:t>،</w:t>
      </w:r>
      <w:r w:rsidRPr="003978D8">
        <w:rPr>
          <w:rtl/>
        </w:rPr>
        <w:t xml:space="preserve"> وبين مَن يضيف إلى ذلك أحد النشاطين الاجتماعيين المشار إليها أو كليهما</w:t>
      </w:r>
      <w:r>
        <w:rPr>
          <w:rtl/>
        </w:rPr>
        <w:t>.</w:t>
      </w:r>
      <w:r w:rsidRPr="003978D8">
        <w:rPr>
          <w:rtl/>
        </w:rPr>
        <w:t xml:space="preserve"> </w:t>
      </w:r>
    </w:p>
    <w:p w:rsidR="00E56C83" w:rsidRPr="003978D8" w:rsidRDefault="00E56C83" w:rsidP="00836E3E">
      <w:pPr>
        <w:pStyle w:val="libNormal"/>
        <w:rPr>
          <w:rtl/>
        </w:rPr>
      </w:pPr>
      <w:r w:rsidRPr="00380A5C">
        <w:rPr>
          <w:rtl/>
        </w:rPr>
        <w:t>و(</w:t>
      </w:r>
      <w:r w:rsidRPr="00836E3E">
        <w:rPr>
          <w:rStyle w:val="libBold2Char"/>
          <w:rtl/>
        </w:rPr>
        <w:t xml:space="preserve"> السيّد اليزدي </w:t>
      </w:r>
      <w:r w:rsidRPr="00380A5C">
        <w:rPr>
          <w:rtl/>
        </w:rPr>
        <w:t xml:space="preserve">) هو واحد من المراجع الذي اضطلع بالمستويات الثلاثة من النشاط ( العلمي، الإصلاحي والسياسي ) </w:t>
      </w:r>
      <w:r w:rsidRPr="00E56C83">
        <w:rPr>
          <w:rStyle w:val="libFootnotenumChar"/>
          <w:rtl/>
        </w:rPr>
        <w:t>(1)</w:t>
      </w:r>
      <w:r w:rsidRPr="00380A5C">
        <w:rPr>
          <w:rtl/>
        </w:rPr>
        <w:t>...</w:t>
      </w:r>
    </w:p>
    <w:p w:rsidR="00E56C83" w:rsidRPr="003978D8" w:rsidRDefault="00E56C83" w:rsidP="00836E3E">
      <w:pPr>
        <w:pStyle w:val="libNormal"/>
        <w:rPr>
          <w:rtl/>
        </w:rPr>
      </w:pPr>
      <w:r w:rsidRPr="003978D8">
        <w:rPr>
          <w:rtl/>
        </w:rPr>
        <w:t>وبما أنّ المؤرّخين لدور المرجعية أو الحوزوية توفّروا على دراسة المستويين</w:t>
      </w:r>
      <w:r>
        <w:rPr>
          <w:rtl/>
        </w:rPr>
        <w:t>:</w:t>
      </w:r>
      <w:r w:rsidRPr="003978D8">
        <w:rPr>
          <w:rtl/>
        </w:rPr>
        <w:t xml:space="preserve"> الإصلاحي والسياسي لليزدي</w:t>
      </w:r>
      <w:r>
        <w:rPr>
          <w:rtl/>
        </w:rPr>
        <w:t>،</w:t>
      </w:r>
      <w:r w:rsidRPr="003978D8">
        <w:rPr>
          <w:rtl/>
        </w:rPr>
        <w:t xml:space="preserve"> حتى أنّه صدرت مؤلّفات واسعة في هذا الميدان</w:t>
      </w:r>
      <w:r>
        <w:rPr>
          <w:rtl/>
        </w:rPr>
        <w:t>،.</w:t>
      </w:r>
      <w:r w:rsidRPr="003978D8">
        <w:rPr>
          <w:rtl/>
        </w:rPr>
        <w:t>.. لذلك</w:t>
      </w:r>
      <w:r>
        <w:rPr>
          <w:rtl/>
        </w:rPr>
        <w:t>،</w:t>
      </w:r>
      <w:r w:rsidRPr="003978D8">
        <w:rPr>
          <w:rtl/>
        </w:rPr>
        <w:t xml:space="preserve"> فإنّ در استنا للسيّد اليزدي سوف تقتصر على النشاط الفقهي فحسب</w:t>
      </w:r>
      <w:r>
        <w:rPr>
          <w:rtl/>
        </w:rPr>
        <w:t>.</w:t>
      </w:r>
      <w:r w:rsidRPr="003978D8">
        <w:rPr>
          <w:rtl/>
        </w:rPr>
        <w:t xml:space="preserve"> </w:t>
      </w:r>
    </w:p>
    <w:p w:rsidR="00E56C83" w:rsidRPr="003978D8" w:rsidRDefault="00E56C83" w:rsidP="00836E3E">
      <w:pPr>
        <w:pStyle w:val="libNormal"/>
        <w:rPr>
          <w:rtl/>
        </w:rPr>
      </w:pPr>
      <w:r w:rsidRPr="003978D8">
        <w:rPr>
          <w:rtl/>
        </w:rPr>
        <w:t>ولقد مرّ على وفاته ما يقارب ثلاثة أرباع القرن</w:t>
      </w:r>
      <w:r>
        <w:rPr>
          <w:rtl/>
        </w:rPr>
        <w:t>،</w:t>
      </w:r>
      <w:r w:rsidRPr="003978D8">
        <w:rPr>
          <w:rtl/>
        </w:rPr>
        <w:t xml:space="preserve"> إلاّ أنّ التعليقات على فتاواه لا تزال حيّة إلى هذه السنوات</w:t>
      </w:r>
      <w:r>
        <w:rPr>
          <w:rtl/>
        </w:rPr>
        <w:t>،</w:t>
      </w:r>
      <w:r w:rsidRPr="003978D8">
        <w:rPr>
          <w:rtl/>
        </w:rPr>
        <w:t xml:space="preserve"> كما قلنا</w:t>
      </w:r>
      <w:r>
        <w:rPr>
          <w:rtl/>
        </w:rPr>
        <w:t>.</w:t>
      </w:r>
      <w:r w:rsidRPr="003978D8">
        <w:rPr>
          <w:rtl/>
        </w:rPr>
        <w:t xml:space="preserve">.. </w:t>
      </w:r>
    </w:p>
    <w:p w:rsidR="00E56C83" w:rsidRPr="003978D8" w:rsidRDefault="00E56C83" w:rsidP="00836E3E">
      <w:pPr>
        <w:pStyle w:val="libNormal"/>
        <w:rPr>
          <w:rtl/>
        </w:rPr>
      </w:pPr>
      <w:r w:rsidRPr="00380A5C">
        <w:rPr>
          <w:rtl/>
        </w:rPr>
        <w:t xml:space="preserve">هنا، لا مناص لنا من التذكير بحقائق لا يكاد يجهلها حتى القارئ العادي، ومنها: أنّ النشاط الفقهي يتوزّع عادةً بين مستويات متنوّعة، فهناك الممارسة الاستدلالية التي تُعنى باستخلاص الحكم الفقهي من مظانّه المعروفة،... وهناك مَن يكتفي بكتابة فتاواه غير مشفوعة بالاستدلال المكتوب، كما أنّ هناك مَن يمارس ( بحث الخارج ) في نطاق الممارسة الاستدلالية، وهناك مَن تجده يتوفّر على التأليف فحسب،... وبالنسبة إلى ( </w:t>
      </w:r>
      <w:r w:rsidRPr="00836E3E">
        <w:rPr>
          <w:rStyle w:val="libBold2Char"/>
          <w:rtl/>
        </w:rPr>
        <w:t>السيّد اليزدي</w:t>
      </w:r>
      <w:r w:rsidRPr="00380A5C">
        <w:rPr>
          <w:rtl/>
        </w:rPr>
        <w:t xml:space="preserve"> ) فقد توفّر على النشاطات المتقدّمة، ومنها: النشاط المتصل بفتاواه، حيث قلنا: إنّ المرجع لا مناص له من تقديم فتاواه إلى مَن يقلّده،... وبما أنّ ( الفتوى ) من حيث مادّتها ومنهجها ولغتها تختلف من واحد إلى آخر؛ لذلك نجد من المؤلّفات ما يتخذه ( الآخرون ): إمّا مادة لمقلِّديهم مع بعض ( التغييرات ) فيها، أو ( وهذا ما نستهدف الإشارة إليه الآن فيما نعنى به عبر دراستنا لممارسات السيّد اليزدي )، حيث نعرف جميعاً - كما يقول المؤرِّخون للمؤسسة الحوزوية والمرجعية - أنّ بعض المؤلّفات الفتوائية وهي ما يُطلق عليها بـ (</w:t>
      </w:r>
      <w:r w:rsidRPr="00836E3E">
        <w:rPr>
          <w:rStyle w:val="libBold2Char"/>
          <w:rtl/>
        </w:rPr>
        <w:t xml:space="preserve"> الرسالة العملية </w:t>
      </w:r>
      <w:r w:rsidRPr="00380A5C">
        <w:rPr>
          <w:rtl/>
        </w:rPr>
        <w:t xml:space="preserve">) - وحتى لو لم تتخذ هذا المنحى - فإنّ مجرّد صياغة الفتاوى عبر مادة ومنهج ولغةٍ خاصّة، يحمل الآخرين من الفقهاء مطلقاً ( مراجع، أو فقهاء يباحثون خارجاً، أو </w:t>
      </w:r>
    </w:p>
    <w:p w:rsidR="00E56C83" w:rsidRPr="00E56C83" w:rsidRDefault="00E56C83" w:rsidP="00836E3E">
      <w:pPr>
        <w:pStyle w:val="libFootnote0"/>
        <w:rPr>
          <w:rtl/>
        </w:rPr>
      </w:pPr>
      <w:r>
        <w:rPr>
          <w:rtl/>
        </w:rPr>
        <w:t>____________________</w:t>
      </w:r>
    </w:p>
    <w:p w:rsidR="00E56C83" w:rsidRPr="00E56C83" w:rsidRDefault="00E56C83" w:rsidP="00836E3E">
      <w:pPr>
        <w:pStyle w:val="libFootnote0"/>
        <w:rPr>
          <w:rtl/>
        </w:rPr>
      </w:pPr>
      <w:r w:rsidRPr="003978D8">
        <w:rPr>
          <w:rtl/>
        </w:rPr>
        <w:t>(1) انظر</w:t>
      </w:r>
      <w:r>
        <w:rPr>
          <w:rtl/>
        </w:rPr>
        <w:t>:</w:t>
      </w:r>
      <w:r w:rsidRPr="003978D8">
        <w:rPr>
          <w:rtl/>
        </w:rPr>
        <w:t xml:space="preserve"> الفصل الخاص بمواقفه الإصلاحية والسياسية</w:t>
      </w:r>
      <w:r>
        <w:rPr>
          <w:rtl/>
        </w:rPr>
        <w:t>.</w:t>
      </w:r>
      <w:r w:rsidRPr="003978D8">
        <w:rPr>
          <w:rtl/>
        </w:rPr>
        <w:t xml:space="preserve"> </w:t>
      </w:r>
    </w:p>
    <w:p w:rsidR="00E56C83" w:rsidRDefault="00E56C83" w:rsidP="00836E3E">
      <w:pPr>
        <w:pStyle w:val="libFootnote0"/>
      </w:pPr>
      <w:r>
        <w:br w:type="page"/>
      </w:r>
    </w:p>
    <w:p w:rsidR="00E56C83" w:rsidRPr="003978D8" w:rsidRDefault="00E56C83" w:rsidP="00836E3E">
      <w:pPr>
        <w:pStyle w:val="libNormal"/>
        <w:rPr>
          <w:rtl/>
        </w:rPr>
      </w:pPr>
      <w:r w:rsidRPr="003978D8">
        <w:rPr>
          <w:rtl/>
        </w:rPr>
        <w:lastRenderedPageBreak/>
        <w:t>فقهاء يتوفّرون على تأليف فقهي ) عملهم على اتخاذه ( متناً ) للتعليق</w:t>
      </w:r>
      <w:r>
        <w:rPr>
          <w:rtl/>
        </w:rPr>
        <w:t>،</w:t>
      </w:r>
      <w:r w:rsidRPr="003978D8">
        <w:rPr>
          <w:rtl/>
        </w:rPr>
        <w:t xml:space="preserve"> أو الشرح</w:t>
      </w:r>
      <w:r>
        <w:rPr>
          <w:rtl/>
        </w:rPr>
        <w:t>،</w:t>
      </w:r>
      <w:r w:rsidRPr="003978D8">
        <w:rPr>
          <w:rtl/>
        </w:rPr>
        <w:t xml:space="preserve"> أو الدراسة أساساً</w:t>
      </w:r>
      <w:r>
        <w:rPr>
          <w:rtl/>
        </w:rPr>
        <w:t>،</w:t>
      </w:r>
      <w:r w:rsidRPr="003978D8">
        <w:rPr>
          <w:rtl/>
        </w:rPr>
        <w:t xml:space="preserve"> أي</w:t>
      </w:r>
      <w:r>
        <w:rPr>
          <w:rtl/>
        </w:rPr>
        <w:t>:</w:t>
      </w:r>
      <w:r w:rsidRPr="003978D8">
        <w:rPr>
          <w:rtl/>
        </w:rPr>
        <w:t xml:space="preserve"> التأليف الفقهي في ضوء ( المتون ) الفتوائية</w:t>
      </w:r>
      <w:r>
        <w:rPr>
          <w:rtl/>
        </w:rPr>
        <w:t>،</w:t>
      </w:r>
      <w:r w:rsidRPr="003978D8">
        <w:rPr>
          <w:rtl/>
        </w:rPr>
        <w:t xml:space="preserve"> سواء كانت رسائل عملية أو مجرّد فتاوى</w:t>
      </w:r>
      <w:r>
        <w:rPr>
          <w:rtl/>
        </w:rPr>
        <w:t>،</w:t>
      </w:r>
      <w:r w:rsidRPr="003978D8">
        <w:rPr>
          <w:rtl/>
        </w:rPr>
        <w:t xml:space="preserve"> وهذا ما ألمح إليه المؤرِّخون عندما أشاروا إلى أنّ المتون الفقهية مرّت بمراحل متنوِّعة</w:t>
      </w:r>
      <w:r>
        <w:rPr>
          <w:rtl/>
        </w:rPr>
        <w:t>،</w:t>
      </w:r>
      <w:r w:rsidRPr="003978D8">
        <w:rPr>
          <w:rtl/>
        </w:rPr>
        <w:t xml:space="preserve"> بدئت بكتاب ( النهاية ) للشيخ الطوسي ( ولا نغفل أنّ الطوسي بدوره قد اعتمد في بعض ممارساته على ( مقنعة ) المفيد</w:t>
      </w:r>
      <w:r>
        <w:rPr>
          <w:rtl/>
        </w:rPr>
        <w:t>،.</w:t>
      </w:r>
      <w:r w:rsidRPr="003978D8">
        <w:rPr>
          <w:rtl/>
        </w:rPr>
        <w:t>.. والمهم</w:t>
      </w:r>
      <w:r>
        <w:rPr>
          <w:rtl/>
        </w:rPr>
        <w:t>:</w:t>
      </w:r>
      <w:r w:rsidRPr="003978D8">
        <w:rPr>
          <w:rtl/>
        </w:rPr>
        <w:t xml:space="preserve"> أنّ الحوزة العلمية الرشيدة التي امتدّت أكثر من ألف سنة</w:t>
      </w:r>
      <w:r>
        <w:rPr>
          <w:rtl/>
        </w:rPr>
        <w:t>،</w:t>
      </w:r>
      <w:r w:rsidRPr="003978D8">
        <w:rPr>
          <w:rtl/>
        </w:rPr>
        <w:t xml:space="preserve"> كانت تعتمد ( النهاية ) متناً</w:t>
      </w:r>
      <w:r>
        <w:rPr>
          <w:rtl/>
        </w:rPr>
        <w:t>،</w:t>
      </w:r>
      <w:r w:rsidRPr="003978D8">
        <w:rPr>
          <w:rtl/>
        </w:rPr>
        <w:t xml:space="preserve"> ثم اتخذت ( الشرائع ) للمحقّق</w:t>
      </w:r>
      <w:r>
        <w:rPr>
          <w:rtl/>
        </w:rPr>
        <w:t>،</w:t>
      </w:r>
      <w:r w:rsidRPr="003978D8">
        <w:rPr>
          <w:rtl/>
        </w:rPr>
        <w:t xml:space="preserve"> ثم ( وسيلة العباد ) للجواهري</w:t>
      </w:r>
      <w:r>
        <w:rPr>
          <w:rtl/>
        </w:rPr>
        <w:t>،</w:t>
      </w:r>
      <w:r w:rsidRPr="003978D8">
        <w:rPr>
          <w:rtl/>
        </w:rPr>
        <w:t xml:space="preserve"> ثم ( العروة الوثقى ) لليزدي</w:t>
      </w:r>
      <w:r>
        <w:rPr>
          <w:rtl/>
        </w:rPr>
        <w:t>،</w:t>
      </w:r>
      <w:r w:rsidRPr="003978D8">
        <w:rPr>
          <w:rtl/>
        </w:rPr>
        <w:t xml:space="preserve"> وهو هذا الكتاب الذي نتحدث عنه</w:t>
      </w:r>
      <w:r>
        <w:rPr>
          <w:rtl/>
        </w:rPr>
        <w:t>.</w:t>
      </w:r>
      <w:r w:rsidRPr="003978D8">
        <w:rPr>
          <w:rtl/>
        </w:rPr>
        <w:t xml:space="preserve"> </w:t>
      </w:r>
    </w:p>
    <w:p w:rsidR="00E56C83" w:rsidRPr="003978D8" w:rsidRDefault="00E56C83" w:rsidP="00836E3E">
      <w:pPr>
        <w:pStyle w:val="libNormal"/>
        <w:rPr>
          <w:rtl/>
        </w:rPr>
      </w:pPr>
      <w:r w:rsidRPr="003978D8">
        <w:rPr>
          <w:rtl/>
        </w:rPr>
        <w:t>وممّا تجدر ملاحظته ( وهذا ما ألمحنا إليه ونؤكِّده الآن ) أنّ المتن المذكور ( العروة الوثقى ) لعلّه أكثر المتون الفقهية اهتماماً من قبل فقهائنا المحدثين</w:t>
      </w:r>
      <w:r>
        <w:rPr>
          <w:rtl/>
        </w:rPr>
        <w:t>،</w:t>
      </w:r>
      <w:r w:rsidRPr="003978D8">
        <w:rPr>
          <w:rtl/>
        </w:rPr>
        <w:t xml:space="preserve"> حيث حظي من جانب باتخاذه ( متناً ) للممارسة الاستدلالية الشاملة</w:t>
      </w:r>
      <w:r>
        <w:rPr>
          <w:rtl/>
        </w:rPr>
        <w:t>،</w:t>
      </w:r>
      <w:r w:rsidRPr="003978D8">
        <w:rPr>
          <w:rtl/>
        </w:rPr>
        <w:t xml:space="preserve"> ( ولعلّ أوضح مصاديقها هو كتاب ( مستمّسك العروة الوثقى )</w:t>
      </w:r>
      <w:r>
        <w:rPr>
          <w:rtl/>
        </w:rPr>
        <w:t>،</w:t>
      </w:r>
      <w:r w:rsidRPr="003978D8">
        <w:rPr>
          <w:rtl/>
        </w:rPr>
        <w:t xml:space="preserve"> وغيره من الممارسات</w:t>
      </w:r>
      <w:r>
        <w:rPr>
          <w:rtl/>
        </w:rPr>
        <w:t>،</w:t>
      </w:r>
      <w:r w:rsidRPr="003978D8">
        <w:rPr>
          <w:rtl/>
        </w:rPr>
        <w:t xml:space="preserve"> كما أنّه</w:t>
      </w:r>
      <w:r>
        <w:rPr>
          <w:rtl/>
        </w:rPr>
        <w:t xml:space="preserve"> - </w:t>
      </w:r>
      <w:r w:rsidRPr="003978D8">
        <w:rPr>
          <w:rtl/>
        </w:rPr>
        <w:t>من جانب آخر</w:t>
      </w:r>
      <w:r>
        <w:rPr>
          <w:rtl/>
        </w:rPr>
        <w:t xml:space="preserve"> - </w:t>
      </w:r>
      <w:r w:rsidRPr="003978D8">
        <w:rPr>
          <w:rtl/>
        </w:rPr>
        <w:t>حظي بتعليقات تُعدّ بالعشرات</w:t>
      </w:r>
      <w:r>
        <w:rPr>
          <w:rtl/>
        </w:rPr>
        <w:t>،</w:t>
      </w:r>
      <w:r w:rsidRPr="003978D8">
        <w:rPr>
          <w:rtl/>
        </w:rPr>
        <w:t xml:space="preserve"> وهو ما يقتصر على مناقشة بعض المتون</w:t>
      </w:r>
      <w:r>
        <w:rPr>
          <w:rtl/>
        </w:rPr>
        <w:t>،</w:t>
      </w:r>
      <w:r w:rsidRPr="003978D8">
        <w:rPr>
          <w:rtl/>
        </w:rPr>
        <w:t xml:space="preserve"> من خلال ما يسمّى بـ ( الحاشية ) إمّا مناقشة فتوائيّة فحسب</w:t>
      </w:r>
      <w:r>
        <w:rPr>
          <w:rtl/>
        </w:rPr>
        <w:t>،</w:t>
      </w:r>
      <w:r w:rsidRPr="003978D8">
        <w:rPr>
          <w:rtl/>
        </w:rPr>
        <w:t xml:space="preserve"> أو مصحوبة بالاستدلال</w:t>
      </w:r>
      <w:r>
        <w:rPr>
          <w:rtl/>
        </w:rPr>
        <w:t>،</w:t>
      </w:r>
      <w:r w:rsidRPr="003978D8">
        <w:rPr>
          <w:rtl/>
        </w:rPr>
        <w:t xml:space="preserve"> وفي الحالتين</w:t>
      </w:r>
      <w:r>
        <w:rPr>
          <w:rtl/>
        </w:rPr>
        <w:t>،</w:t>
      </w:r>
      <w:r w:rsidRPr="003978D8">
        <w:rPr>
          <w:rtl/>
        </w:rPr>
        <w:t xml:space="preserve"> فإنّ الاهتمام بهذا المتن بالنحو المتقدّم</w:t>
      </w:r>
      <w:r>
        <w:rPr>
          <w:rtl/>
        </w:rPr>
        <w:t>،</w:t>
      </w:r>
      <w:r w:rsidRPr="003978D8">
        <w:rPr>
          <w:rtl/>
        </w:rPr>
        <w:t xml:space="preserve"> يجعل الدراسة لهذا الجانب تحمل مسوِّغاتها</w:t>
      </w:r>
      <w:r>
        <w:rPr>
          <w:rtl/>
        </w:rPr>
        <w:t>،</w:t>
      </w:r>
      <w:r w:rsidRPr="003978D8">
        <w:rPr>
          <w:rtl/>
        </w:rPr>
        <w:t xml:space="preserve"> حيث اضطلعت أكثر من مؤسّسة بتجميع آراء الآخرين حيال المتن المذكور</w:t>
      </w:r>
      <w:r>
        <w:rPr>
          <w:rtl/>
        </w:rPr>
        <w:t>،</w:t>
      </w:r>
      <w:r w:rsidRPr="003978D8">
        <w:rPr>
          <w:rtl/>
        </w:rPr>
        <w:t xml:space="preserve"> متفاوتة في عدد ( المعلّقين )</w:t>
      </w:r>
      <w:r>
        <w:rPr>
          <w:rtl/>
        </w:rPr>
        <w:t>،.</w:t>
      </w:r>
      <w:r w:rsidRPr="003978D8">
        <w:rPr>
          <w:rtl/>
        </w:rPr>
        <w:t>.. إلاّ أنّ الكتاب الحالي يعدّ أكثر الكتب حشداً للآراء</w:t>
      </w:r>
      <w:r>
        <w:rPr>
          <w:rtl/>
        </w:rPr>
        <w:t>.</w:t>
      </w:r>
      <w:r w:rsidRPr="003978D8">
        <w:rPr>
          <w:rtl/>
        </w:rPr>
        <w:t>. كما هو ملاحَظ</w:t>
      </w:r>
      <w:r>
        <w:rPr>
          <w:rtl/>
        </w:rPr>
        <w:t>.</w:t>
      </w:r>
      <w:r w:rsidRPr="003978D8">
        <w:rPr>
          <w:rtl/>
        </w:rPr>
        <w:t xml:space="preserve"> </w:t>
      </w:r>
    </w:p>
    <w:p w:rsidR="00E56C83" w:rsidRPr="003978D8" w:rsidRDefault="00E56C83" w:rsidP="00836E3E">
      <w:pPr>
        <w:pStyle w:val="libNormal"/>
        <w:rPr>
          <w:rtl/>
        </w:rPr>
      </w:pPr>
      <w:r w:rsidRPr="00380A5C">
        <w:rPr>
          <w:rtl/>
        </w:rPr>
        <w:t xml:space="preserve">تأسيساً على ما تقدّم، يجدر بنا أن نتناول بالدراسة: نشاط ( </w:t>
      </w:r>
      <w:r w:rsidRPr="00836E3E">
        <w:rPr>
          <w:rStyle w:val="libBold2Char"/>
          <w:rtl/>
        </w:rPr>
        <w:t>السيّد اليزدي</w:t>
      </w:r>
      <w:r w:rsidRPr="00380A5C">
        <w:rPr>
          <w:rtl/>
        </w:rPr>
        <w:t xml:space="preserve"> ) فقهيّاً وأُصوليّاً - أو على الأقل فقهياً بمستوييه: الفتوائي والاستدلالي ( بخاصّة: الأخير )؛ لأنّه ( الخلفية ) التي تستند ( فتاواه ) إليها... ولحسن الحظ، أنّ السيّد اليزدي ترك لنا جملة مؤلّفات استدلالية تتفاوت في حجومها، مثل: ( منجزات المريض ) و( الظن... ) و( تكملة العروة الوثقى )، بالإضافة إلى دراسة استدلالية قد اتخذت من ( متن ) سابق وهو: الكتاب المعروف بالمكاسب للشيخ الأنصاري، قد اتخذت منه: وسيلة لممارسة فقهية معمّقة ومفصّلة... هذا مضافاً إلى كتاب أُصولي ضخم يتحدث عن ظاهرة التضارب بين النصوص بنمطيها: الظاهري والباطني، أو كما يطلق على ذلك </w:t>
      </w:r>
    </w:p>
    <w:p w:rsidR="00E56C83" w:rsidRDefault="00E56C83" w:rsidP="00836E3E">
      <w:pPr>
        <w:pStyle w:val="libNormal"/>
      </w:pPr>
      <w:r>
        <w:br w:type="page"/>
      </w:r>
    </w:p>
    <w:p w:rsidR="00E56C83" w:rsidRPr="003978D8" w:rsidRDefault="00E56C83" w:rsidP="00836E3E">
      <w:pPr>
        <w:pStyle w:val="libNormal"/>
        <w:rPr>
          <w:rtl/>
        </w:rPr>
      </w:pPr>
      <w:r w:rsidRPr="003978D8">
        <w:rPr>
          <w:rtl/>
        </w:rPr>
        <w:lastRenderedPageBreak/>
        <w:t>مصطلح ( التعارض )</w:t>
      </w:r>
      <w:r>
        <w:rPr>
          <w:rtl/>
        </w:rPr>
        <w:t>،</w:t>
      </w:r>
      <w:r w:rsidRPr="003978D8">
        <w:rPr>
          <w:rtl/>
        </w:rPr>
        <w:t xml:space="preserve"> ومصطلح ( التكافؤ ) أو ( التعادل )</w:t>
      </w:r>
      <w:r>
        <w:rPr>
          <w:rtl/>
        </w:rPr>
        <w:t>،</w:t>
      </w:r>
      <w:r w:rsidRPr="003978D8">
        <w:rPr>
          <w:rtl/>
        </w:rPr>
        <w:t xml:space="preserve"> ومصطلح ( التراجيح )</w:t>
      </w:r>
      <w:r>
        <w:rPr>
          <w:rtl/>
        </w:rPr>
        <w:t>،</w:t>
      </w:r>
      <w:r w:rsidRPr="003978D8">
        <w:rPr>
          <w:rtl/>
        </w:rPr>
        <w:t xml:space="preserve"> وهو أهم الأبحاث الأُصولية</w:t>
      </w:r>
      <w:r>
        <w:rPr>
          <w:rtl/>
        </w:rPr>
        <w:t>؛</w:t>
      </w:r>
      <w:r w:rsidRPr="003978D8">
        <w:rPr>
          <w:rtl/>
        </w:rPr>
        <w:t xml:space="preserve"> لأنّه</w:t>
      </w:r>
      <w:r>
        <w:rPr>
          <w:rtl/>
        </w:rPr>
        <w:t xml:space="preserve"> - </w:t>
      </w:r>
      <w:r w:rsidRPr="003978D8">
        <w:rPr>
          <w:rtl/>
        </w:rPr>
        <w:t>بوضوح</w:t>
      </w:r>
      <w:r>
        <w:rPr>
          <w:rtl/>
        </w:rPr>
        <w:t xml:space="preserve"> - </w:t>
      </w:r>
      <w:r w:rsidRPr="003978D8">
        <w:rPr>
          <w:rtl/>
        </w:rPr>
        <w:t>أكثر المبادئ ( تطبيقاً ) بخلاف الغالبية من المبادئ الأُصولية التي تضؤل أهميّتها العملية ( أي</w:t>
      </w:r>
      <w:r>
        <w:rPr>
          <w:rtl/>
        </w:rPr>
        <w:t>:</w:t>
      </w:r>
      <w:r w:rsidRPr="003978D8">
        <w:rPr>
          <w:rtl/>
        </w:rPr>
        <w:t xml:space="preserve"> الثمرة العلمية ) بالقياس إلى باب ( التعارض ) أو ( التضارب )</w:t>
      </w:r>
      <w:r>
        <w:rPr>
          <w:rtl/>
        </w:rPr>
        <w:t xml:space="preserve"> - </w:t>
      </w:r>
      <w:r w:rsidRPr="003978D8">
        <w:rPr>
          <w:rtl/>
        </w:rPr>
        <w:t>كما نسمّيه</w:t>
      </w:r>
      <w:r>
        <w:rPr>
          <w:rtl/>
        </w:rPr>
        <w:t xml:space="preserve"> - </w:t>
      </w:r>
      <w:r w:rsidRPr="003978D8">
        <w:rPr>
          <w:rtl/>
        </w:rPr>
        <w:t>سواء أكان التضارب على مستوى السطح بحيث يجمع بين المتضاربين ( كالجمع العرفي المألوف )</w:t>
      </w:r>
      <w:r>
        <w:rPr>
          <w:rtl/>
        </w:rPr>
        <w:t>،</w:t>
      </w:r>
      <w:r w:rsidRPr="003978D8">
        <w:rPr>
          <w:rtl/>
        </w:rPr>
        <w:t xml:space="preserve"> وسواه</w:t>
      </w:r>
      <w:r>
        <w:rPr>
          <w:rtl/>
        </w:rPr>
        <w:t>،</w:t>
      </w:r>
      <w:r w:rsidRPr="003978D8">
        <w:rPr>
          <w:rtl/>
        </w:rPr>
        <w:t xml:space="preserve"> أو كان على مستوى ( العمق ) بحيث لا مناص من طرح أحد الطرفين ( مثل موافقته للعامّة ) أو العمل بالآخر ( مثل موافقة الكتاب )</w:t>
      </w:r>
      <w:r>
        <w:rPr>
          <w:rtl/>
        </w:rPr>
        <w:t>،</w:t>
      </w:r>
      <w:r w:rsidRPr="003978D8">
        <w:rPr>
          <w:rtl/>
        </w:rPr>
        <w:t xml:space="preserve"> أو العمل بكليهما</w:t>
      </w:r>
      <w:r>
        <w:rPr>
          <w:rtl/>
        </w:rPr>
        <w:t>:</w:t>
      </w:r>
      <w:r w:rsidRPr="003978D8">
        <w:rPr>
          <w:rtl/>
        </w:rPr>
        <w:t xml:space="preserve"> على مستوى ( التخيير ) وليس الجمع</w:t>
      </w:r>
      <w:r>
        <w:rPr>
          <w:rtl/>
        </w:rPr>
        <w:t>،</w:t>
      </w:r>
      <w:r w:rsidRPr="003978D8">
        <w:rPr>
          <w:rtl/>
        </w:rPr>
        <w:t xml:space="preserve"> أو الطرح لكليهما</w:t>
      </w:r>
      <w:r>
        <w:rPr>
          <w:rtl/>
        </w:rPr>
        <w:t>.</w:t>
      </w:r>
      <w:r w:rsidRPr="003978D8">
        <w:rPr>
          <w:rtl/>
        </w:rPr>
        <w:t>. أو التوقّف أو الاحتياط</w:t>
      </w:r>
      <w:r>
        <w:rPr>
          <w:rtl/>
        </w:rPr>
        <w:t>.</w:t>
      </w:r>
      <w:r w:rsidRPr="003978D8">
        <w:rPr>
          <w:rtl/>
        </w:rPr>
        <w:t>.. إلى آخره</w:t>
      </w:r>
      <w:r>
        <w:rPr>
          <w:rtl/>
        </w:rPr>
        <w:t>.</w:t>
      </w:r>
      <w:r w:rsidRPr="003978D8">
        <w:rPr>
          <w:rtl/>
        </w:rPr>
        <w:t>.. ويتميّز الكتاب المذكور بسعة حجمه</w:t>
      </w:r>
      <w:r>
        <w:rPr>
          <w:rtl/>
        </w:rPr>
        <w:t>،</w:t>
      </w:r>
      <w:r w:rsidRPr="003978D8">
        <w:rPr>
          <w:rtl/>
        </w:rPr>
        <w:t xml:space="preserve"> وبدخوله في تفصيلات يمكن الاستغناء عنها</w:t>
      </w:r>
      <w:r>
        <w:rPr>
          <w:rtl/>
        </w:rPr>
        <w:t>،</w:t>
      </w:r>
      <w:r w:rsidRPr="003978D8">
        <w:rPr>
          <w:rtl/>
        </w:rPr>
        <w:t xml:space="preserve"> بخاصّة أنّ بعض المعنيين بهذا الشأن المعرفي قد يكتفون بثلاثين صفحة من الكتاب</w:t>
      </w:r>
      <w:r>
        <w:rPr>
          <w:rtl/>
        </w:rPr>
        <w:t>،</w:t>
      </w:r>
      <w:r w:rsidRPr="003978D8">
        <w:rPr>
          <w:rtl/>
        </w:rPr>
        <w:t xml:space="preserve"> بينما تجاوز الكتاب الذي عرضنا له</w:t>
      </w:r>
      <w:r>
        <w:rPr>
          <w:rtl/>
        </w:rPr>
        <w:t>:</w:t>
      </w:r>
      <w:r w:rsidRPr="003978D8">
        <w:rPr>
          <w:rtl/>
        </w:rPr>
        <w:t xml:space="preserve"> الستمئة صفحة</w:t>
      </w:r>
      <w:r>
        <w:rPr>
          <w:rtl/>
        </w:rPr>
        <w:t>.</w:t>
      </w:r>
      <w:r w:rsidRPr="003978D8">
        <w:rPr>
          <w:rtl/>
        </w:rPr>
        <w:t>.</w:t>
      </w:r>
    </w:p>
    <w:p w:rsidR="00E56C83" w:rsidRPr="003978D8" w:rsidRDefault="00E56C83" w:rsidP="00836E3E">
      <w:pPr>
        <w:pStyle w:val="libNormal"/>
        <w:rPr>
          <w:rtl/>
        </w:rPr>
      </w:pPr>
      <w:r w:rsidRPr="003978D8">
        <w:rPr>
          <w:rtl/>
        </w:rPr>
        <w:t>المهم</w:t>
      </w:r>
      <w:r>
        <w:rPr>
          <w:rtl/>
        </w:rPr>
        <w:t>:</w:t>
      </w:r>
      <w:r w:rsidRPr="003978D8">
        <w:rPr>
          <w:rtl/>
        </w:rPr>
        <w:t xml:space="preserve"> بما أنّ ( التطبيق ) لمبادئ التضارب لا يتجانس مع ( النظرية ) من حيث الحجم الذي يستخدمه المؤلِّف</w:t>
      </w:r>
      <w:r>
        <w:rPr>
          <w:rtl/>
        </w:rPr>
        <w:t>،</w:t>
      </w:r>
      <w:r w:rsidRPr="003978D8">
        <w:rPr>
          <w:rtl/>
        </w:rPr>
        <w:t xml:space="preserve"> لذلك لا ضرورة كبيرة تدفعنا إلى مدارسة هذا الكتاب بقدر ما نقتبس منه بعض الفقرات</w:t>
      </w:r>
      <w:r>
        <w:rPr>
          <w:rtl/>
        </w:rPr>
        <w:t>؛</w:t>
      </w:r>
      <w:r w:rsidRPr="003978D8">
        <w:rPr>
          <w:rtl/>
        </w:rPr>
        <w:t xml:space="preserve"> لأنّ المهمّ هو</w:t>
      </w:r>
      <w:r>
        <w:rPr>
          <w:rtl/>
        </w:rPr>
        <w:t>:</w:t>
      </w:r>
      <w:r w:rsidRPr="003978D8">
        <w:rPr>
          <w:rtl/>
        </w:rPr>
        <w:t xml:space="preserve"> ما نلاحظه من الممارسة الفقهية التي تعتمد هذا المبدأ الأُصولي أو ذاك</w:t>
      </w:r>
      <w:r>
        <w:rPr>
          <w:rtl/>
        </w:rPr>
        <w:t>.</w:t>
      </w:r>
      <w:r w:rsidRPr="003978D8">
        <w:rPr>
          <w:rtl/>
        </w:rPr>
        <w:t>.. أي</w:t>
      </w:r>
      <w:r>
        <w:rPr>
          <w:rtl/>
        </w:rPr>
        <w:t>:</w:t>
      </w:r>
      <w:r w:rsidRPr="003978D8">
        <w:rPr>
          <w:rtl/>
        </w:rPr>
        <w:t xml:space="preserve"> نعتمد الممارسة التطبيقية لما يطرح من عمليات ( الجمع العرفي ) أو ( الترجيح )</w:t>
      </w:r>
      <w:r>
        <w:rPr>
          <w:rtl/>
        </w:rPr>
        <w:t>.</w:t>
      </w:r>
      <w:r w:rsidRPr="003978D8">
        <w:rPr>
          <w:rtl/>
        </w:rPr>
        <w:t>.. أو</w:t>
      </w:r>
      <w:r>
        <w:rPr>
          <w:rtl/>
        </w:rPr>
        <w:t>.</w:t>
      </w:r>
      <w:r w:rsidRPr="003978D8">
        <w:rPr>
          <w:rtl/>
        </w:rPr>
        <w:t>.. إلى آخره</w:t>
      </w:r>
      <w:r>
        <w:rPr>
          <w:rtl/>
        </w:rPr>
        <w:t>.</w:t>
      </w:r>
      <w:r w:rsidRPr="003978D8">
        <w:rPr>
          <w:rtl/>
        </w:rPr>
        <w:t>.. عبر هذه المسألة الفقهية أو تلك</w:t>
      </w:r>
      <w:r>
        <w:rPr>
          <w:rtl/>
        </w:rPr>
        <w:t>.</w:t>
      </w:r>
      <w:r w:rsidRPr="003978D8">
        <w:rPr>
          <w:rtl/>
        </w:rPr>
        <w:t>.. بالإضافة إلى سائر المبادئ التي يتوكّأ عليها في استخلاص الظاهرة الشرعية بنحوٍ عام</w:t>
      </w:r>
      <w:r>
        <w:rPr>
          <w:rtl/>
        </w:rPr>
        <w:t>.</w:t>
      </w:r>
      <w:r w:rsidRPr="003978D8">
        <w:rPr>
          <w:rtl/>
        </w:rPr>
        <w:t>..</w:t>
      </w:r>
    </w:p>
    <w:p w:rsidR="00E56C83" w:rsidRPr="003978D8" w:rsidRDefault="00E56C83" w:rsidP="00836E3E">
      <w:pPr>
        <w:pStyle w:val="libNormal"/>
        <w:rPr>
          <w:rtl/>
        </w:rPr>
      </w:pPr>
      <w:r w:rsidRPr="003978D8">
        <w:rPr>
          <w:rtl/>
        </w:rPr>
        <w:t>وهذا ما نبدأ به الآن</w:t>
      </w:r>
      <w:r>
        <w:rPr>
          <w:rtl/>
        </w:rPr>
        <w:t>:</w:t>
      </w:r>
      <w:r w:rsidRPr="003978D8">
        <w:rPr>
          <w:rtl/>
        </w:rPr>
        <w:t xml:space="preserve"> </w:t>
      </w:r>
    </w:p>
    <w:p w:rsidR="00E56C83" w:rsidRPr="00E56C83" w:rsidRDefault="00E56C83" w:rsidP="00836E3E">
      <w:pPr>
        <w:pStyle w:val="libCenter"/>
        <w:rPr>
          <w:rtl/>
        </w:rPr>
      </w:pPr>
      <w:r w:rsidRPr="003978D8">
        <w:rPr>
          <w:rtl/>
        </w:rPr>
        <w:t xml:space="preserve">* * * </w:t>
      </w:r>
    </w:p>
    <w:p w:rsidR="00E56C83" w:rsidRPr="003978D8" w:rsidRDefault="00E56C83" w:rsidP="00836E3E">
      <w:pPr>
        <w:pStyle w:val="libNormal"/>
        <w:rPr>
          <w:rtl/>
        </w:rPr>
      </w:pPr>
      <w:r w:rsidRPr="00380A5C">
        <w:rPr>
          <w:rtl/>
        </w:rPr>
        <w:t xml:space="preserve">إنّ المرحلة الأُولى من ممارسة ( </w:t>
      </w:r>
      <w:r w:rsidRPr="00836E3E">
        <w:rPr>
          <w:rStyle w:val="libBold2Char"/>
          <w:rtl/>
        </w:rPr>
        <w:t xml:space="preserve">السيّد اليزدي </w:t>
      </w:r>
      <w:r w:rsidRPr="00380A5C">
        <w:rPr>
          <w:rtl/>
        </w:rPr>
        <w:t xml:space="preserve">) للظاهرة الفقهية، هي: تصديرها بالبُعد ( اللغوي )، أي من حيث التعريف بالظاهرة: موضوعة البحث دلالياً، ومدى انسحاب العنوان المنتخب على الموضوع، يستوي في ذلك أن يكون البحث فقهياً أو أُصولياً. وممّا لا شكّ فيه، أنّ طبيعة البحث العلمي يتطلّب الإحاطة بجوانب الموضوع جميعاً، وفي مقدّمته الجانب اللغوي، ما دامت اللغة هي الواسطة في التعبير عن موضوع البحث، لكن ينبغي أن نضع في الاعتبار أنّ البعد اللغوي يظلّ ( أداةً توظيفية ) وليس </w:t>
      </w:r>
    </w:p>
    <w:p w:rsidR="00E56C83" w:rsidRDefault="00E56C83" w:rsidP="00836E3E">
      <w:pPr>
        <w:pStyle w:val="libNormal"/>
      </w:pPr>
      <w:r>
        <w:br w:type="page"/>
      </w:r>
    </w:p>
    <w:p w:rsidR="00E56C83" w:rsidRPr="003978D8" w:rsidRDefault="00E56C83" w:rsidP="00836E3E">
      <w:pPr>
        <w:pStyle w:val="libNormal"/>
        <w:rPr>
          <w:rtl/>
        </w:rPr>
      </w:pPr>
      <w:r w:rsidRPr="003978D8">
        <w:rPr>
          <w:rtl/>
        </w:rPr>
        <w:lastRenderedPageBreak/>
        <w:t>غاية</w:t>
      </w:r>
      <w:r>
        <w:rPr>
          <w:rtl/>
        </w:rPr>
        <w:t>،</w:t>
      </w:r>
      <w:r w:rsidRPr="003978D8">
        <w:rPr>
          <w:rtl/>
        </w:rPr>
        <w:t xml:space="preserve"> وهذا ما يقتادنا إلى ملاحظة مهمّة بالنسبة إلى مطلق البحوث</w:t>
      </w:r>
      <w:r>
        <w:rPr>
          <w:rtl/>
        </w:rPr>
        <w:t>،</w:t>
      </w:r>
      <w:r w:rsidRPr="003978D8">
        <w:rPr>
          <w:rtl/>
        </w:rPr>
        <w:t xml:space="preserve"> ومنها</w:t>
      </w:r>
      <w:r>
        <w:rPr>
          <w:rtl/>
        </w:rPr>
        <w:t>:</w:t>
      </w:r>
      <w:r w:rsidRPr="003978D8">
        <w:rPr>
          <w:rtl/>
        </w:rPr>
        <w:t xml:space="preserve"> البحث الفقهي</w:t>
      </w:r>
      <w:r>
        <w:rPr>
          <w:rtl/>
        </w:rPr>
        <w:t>،</w:t>
      </w:r>
      <w:r w:rsidRPr="003978D8">
        <w:rPr>
          <w:rtl/>
        </w:rPr>
        <w:t xml:space="preserve"> حيث نجد أنّ الباحثين لا يكتفون بتعريف الموضوع لغوياً واصطلاحيّاً</w:t>
      </w:r>
      <w:r>
        <w:rPr>
          <w:rtl/>
        </w:rPr>
        <w:t>،</w:t>
      </w:r>
      <w:r w:rsidRPr="003978D8">
        <w:rPr>
          <w:rtl/>
        </w:rPr>
        <w:t xml:space="preserve"> في نطاق ما هو ضروري</w:t>
      </w:r>
      <w:r>
        <w:rPr>
          <w:rtl/>
        </w:rPr>
        <w:t>،</w:t>
      </w:r>
      <w:r w:rsidRPr="003978D8">
        <w:rPr>
          <w:rtl/>
        </w:rPr>
        <w:t xml:space="preserve"> بل يسهبون في البحث عن جذر الكلمة واستخداماتها</w:t>
      </w:r>
      <w:r>
        <w:rPr>
          <w:rtl/>
        </w:rPr>
        <w:t>،</w:t>
      </w:r>
      <w:r w:rsidRPr="003978D8">
        <w:rPr>
          <w:rtl/>
        </w:rPr>
        <w:t xml:space="preserve"> و... إلى آخره</w:t>
      </w:r>
      <w:r>
        <w:rPr>
          <w:rtl/>
        </w:rPr>
        <w:t>،</w:t>
      </w:r>
      <w:r w:rsidRPr="003978D8">
        <w:rPr>
          <w:rtl/>
        </w:rPr>
        <w:t xml:space="preserve"> حتى ليحس القارئ أنّه أمام معجم لغوي</w:t>
      </w:r>
      <w:r>
        <w:rPr>
          <w:rtl/>
        </w:rPr>
        <w:t>،</w:t>
      </w:r>
      <w:r w:rsidRPr="003978D8">
        <w:rPr>
          <w:rtl/>
        </w:rPr>
        <w:t xml:space="preserve"> وليس أمام بحث لا علاقة له باللغة إلاّ بمقدار الإضاءة الضرورية</w:t>
      </w:r>
      <w:r>
        <w:rPr>
          <w:rtl/>
        </w:rPr>
        <w:t>.</w:t>
      </w:r>
      <w:r w:rsidRPr="003978D8">
        <w:rPr>
          <w:rtl/>
        </w:rPr>
        <w:t>..</w:t>
      </w:r>
    </w:p>
    <w:p w:rsidR="00E56C83" w:rsidRPr="003978D8" w:rsidRDefault="00E56C83" w:rsidP="00836E3E">
      <w:pPr>
        <w:pStyle w:val="libNormal"/>
        <w:rPr>
          <w:rtl/>
        </w:rPr>
      </w:pPr>
      <w:r w:rsidRPr="00380A5C">
        <w:rPr>
          <w:rtl/>
        </w:rPr>
        <w:t xml:space="preserve">وفي ضوء هذه الحقائق نتّجه إلى ( </w:t>
      </w:r>
      <w:r w:rsidRPr="00836E3E">
        <w:rPr>
          <w:rStyle w:val="libBold2Char"/>
          <w:rtl/>
        </w:rPr>
        <w:t>السيّد اليزدي</w:t>
      </w:r>
      <w:r w:rsidRPr="00380A5C">
        <w:rPr>
          <w:rtl/>
        </w:rPr>
        <w:t xml:space="preserve"> ) لملاحظة استخدامه للبعد ( اللغوي )، حيث نجد عناية خاصّة منه قد لا نجدها عند الآخرين، فهو يدقّق في المفردة الفقهيّة أو الأُصولية، وينقّب في حفريّاتها إلى درجة ملحوظة، حتى نحسب أنّ بعض ممارساته تحمل القارئ على الاستفسار عن مدى فائدة هذا الإسهاب أو التغلغل اللغوي...</w:t>
      </w:r>
    </w:p>
    <w:p w:rsidR="00E56C83" w:rsidRPr="003978D8" w:rsidRDefault="00E56C83" w:rsidP="00836E3E">
      <w:pPr>
        <w:pStyle w:val="libNormal"/>
        <w:rPr>
          <w:rtl/>
        </w:rPr>
      </w:pPr>
      <w:r w:rsidRPr="003978D8">
        <w:rPr>
          <w:rtl/>
        </w:rPr>
        <w:t>المهم</w:t>
      </w:r>
      <w:r>
        <w:rPr>
          <w:rtl/>
        </w:rPr>
        <w:t>:</w:t>
      </w:r>
      <w:r w:rsidRPr="003978D8">
        <w:rPr>
          <w:rtl/>
        </w:rPr>
        <w:t xml:space="preserve"> خارجاً عن ذلك يجدر بنا الاستشهاد بنماذج من ممارساته</w:t>
      </w:r>
      <w:r>
        <w:rPr>
          <w:rtl/>
        </w:rPr>
        <w:t>،</w:t>
      </w:r>
      <w:r w:rsidRPr="003978D8">
        <w:rPr>
          <w:rtl/>
        </w:rPr>
        <w:t xml:space="preserve"> وهي نماذج إيجابية دون أدنى شك</w:t>
      </w:r>
      <w:r>
        <w:rPr>
          <w:rtl/>
        </w:rPr>
        <w:t>.</w:t>
      </w:r>
      <w:r w:rsidRPr="003978D8">
        <w:rPr>
          <w:rtl/>
        </w:rPr>
        <w:t>..</w:t>
      </w:r>
    </w:p>
    <w:p w:rsidR="00E56C83" w:rsidRPr="003978D8" w:rsidRDefault="00E56C83" w:rsidP="00836E3E">
      <w:pPr>
        <w:pStyle w:val="libNormal"/>
        <w:rPr>
          <w:rtl/>
        </w:rPr>
      </w:pPr>
      <w:r w:rsidRPr="003978D8">
        <w:rPr>
          <w:rtl/>
        </w:rPr>
        <w:t>من ذلك</w:t>
      </w:r>
      <w:r>
        <w:rPr>
          <w:rtl/>
        </w:rPr>
        <w:t>،</w:t>
      </w:r>
      <w:r w:rsidRPr="003978D8">
        <w:rPr>
          <w:rtl/>
        </w:rPr>
        <w:t xml:space="preserve"> مثلاً</w:t>
      </w:r>
      <w:r>
        <w:rPr>
          <w:rtl/>
        </w:rPr>
        <w:t>:</w:t>
      </w:r>
      <w:r w:rsidRPr="003978D8">
        <w:rPr>
          <w:rtl/>
        </w:rPr>
        <w:t xml:space="preserve"> في بداية بحثه الأُصولي في باب ( التضارب ) بين الأخبار</w:t>
      </w:r>
      <w:r>
        <w:rPr>
          <w:rtl/>
        </w:rPr>
        <w:t>،</w:t>
      </w:r>
      <w:r w:rsidRPr="003978D8">
        <w:rPr>
          <w:rtl/>
        </w:rPr>
        <w:t xml:space="preserve"> أي ( التعارض ) وهو العنوان الذي انتخبه لبحث الظاهرة المذكورة</w:t>
      </w:r>
      <w:r>
        <w:rPr>
          <w:rtl/>
        </w:rPr>
        <w:t>،</w:t>
      </w:r>
      <w:r w:rsidRPr="003978D8">
        <w:rPr>
          <w:rtl/>
        </w:rPr>
        <w:t xml:space="preserve"> حيث صدّرها بهذه الفقرات</w:t>
      </w:r>
      <w:r>
        <w:rPr>
          <w:rtl/>
        </w:rPr>
        <w:t>:</w:t>
      </w:r>
      <w:r w:rsidRPr="003978D8">
        <w:rPr>
          <w:rtl/>
        </w:rPr>
        <w:t xml:space="preserve"> </w:t>
      </w:r>
    </w:p>
    <w:p w:rsidR="00E56C83" w:rsidRPr="003978D8" w:rsidRDefault="00E56C83" w:rsidP="00836E3E">
      <w:pPr>
        <w:pStyle w:val="libNormal"/>
        <w:rPr>
          <w:rtl/>
        </w:rPr>
      </w:pPr>
      <w:r w:rsidRPr="003978D8">
        <w:rPr>
          <w:rtl/>
        </w:rPr>
        <w:t>( عنوان المسألة بباب ( التعارض ) كما صنّفنا</w:t>
      </w:r>
      <w:r>
        <w:rPr>
          <w:rtl/>
        </w:rPr>
        <w:t>،</w:t>
      </w:r>
      <w:r w:rsidRPr="003978D8">
        <w:rPr>
          <w:rtl/>
        </w:rPr>
        <w:t xml:space="preserve"> وفاقاً لبعض أولى من عنوانها بباب التعادل والتراجح</w:t>
      </w:r>
      <w:r>
        <w:rPr>
          <w:rtl/>
        </w:rPr>
        <w:t>؛</w:t>
      </w:r>
      <w:r w:rsidRPr="003978D8">
        <w:rPr>
          <w:rtl/>
        </w:rPr>
        <w:t xml:space="preserve"> لما هو واضح من أنّها من عوارضه وأقسامه</w:t>
      </w:r>
      <w:r>
        <w:rPr>
          <w:rtl/>
        </w:rPr>
        <w:t>،</w:t>
      </w:r>
      <w:r w:rsidRPr="003978D8">
        <w:rPr>
          <w:rtl/>
        </w:rPr>
        <w:t xml:space="preserve"> إذ التعارض قد يكون مع التعادل</w:t>
      </w:r>
      <w:r>
        <w:rPr>
          <w:rtl/>
        </w:rPr>
        <w:t>،</w:t>
      </w:r>
      <w:r w:rsidRPr="003978D8">
        <w:rPr>
          <w:rtl/>
        </w:rPr>
        <w:t xml:space="preserve"> وقد يكون مع الترجيح</w:t>
      </w:r>
      <w:r>
        <w:rPr>
          <w:rtl/>
        </w:rPr>
        <w:t>،</w:t>
      </w:r>
      <w:r w:rsidRPr="003978D8">
        <w:rPr>
          <w:rtl/>
        </w:rPr>
        <w:t xml:space="preserve"> ومن المعلوم أنّ الكلّي المتعارض</w:t>
      </w:r>
      <w:r>
        <w:rPr>
          <w:rtl/>
        </w:rPr>
        <w:t xml:space="preserve"> - </w:t>
      </w:r>
      <w:r w:rsidRPr="003978D8">
        <w:rPr>
          <w:rtl/>
        </w:rPr>
        <w:t>مع غضّ النظر عن قسيميه</w:t>
      </w:r>
      <w:r>
        <w:rPr>
          <w:rtl/>
        </w:rPr>
        <w:t xml:space="preserve"> - </w:t>
      </w:r>
      <w:r w:rsidRPr="003978D8">
        <w:rPr>
          <w:rtl/>
        </w:rPr>
        <w:t>أحكاماً</w:t>
      </w:r>
      <w:r>
        <w:rPr>
          <w:rtl/>
        </w:rPr>
        <w:t>.</w:t>
      </w:r>
      <w:r w:rsidRPr="003978D8">
        <w:rPr>
          <w:rtl/>
        </w:rPr>
        <w:t>.. مثل أولويّة الجمع مهما أمكن</w:t>
      </w:r>
      <w:r>
        <w:rPr>
          <w:rtl/>
        </w:rPr>
        <w:t>،</w:t>
      </w:r>
      <w:r w:rsidRPr="003978D8">
        <w:rPr>
          <w:rtl/>
        </w:rPr>
        <w:t xml:space="preserve"> وأنّ الأصل في المتعارضين ماذا</w:t>
      </w:r>
      <w:r>
        <w:rPr>
          <w:rtl/>
        </w:rPr>
        <w:t>؟</w:t>
      </w:r>
      <w:r w:rsidRPr="003978D8">
        <w:rPr>
          <w:rtl/>
        </w:rPr>
        <w:t xml:space="preserve"> وغيرهما ) ثم يذكر جواباً لمَن يجد مسوّغاً للعنوان التقليدي</w:t>
      </w:r>
      <w:r>
        <w:rPr>
          <w:rtl/>
        </w:rPr>
        <w:t>،</w:t>
      </w:r>
      <w:r w:rsidRPr="003978D8">
        <w:rPr>
          <w:rtl/>
        </w:rPr>
        <w:t xml:space="preserve"> ويعترض على ما ورد في ( القوانين ) من العنوان القائل ( باب التعارض والتعادل والترجيح )</w:t>
      </w:r>
      <w:r>
        <w:rPr>
          <w:rtl/>
        </w:rPr>
        <w:t>.</w:t>
      </w:r>
      <w:r w:rsidRPr="003978D8">
        <w:rPr>
          <w:rtl/>
        </w:rPr>
        <w:t>.. بعد ذلك يقول</w:t>
      </w:r>
      <w:r>
        <w:rPr>
          <w:rtl/>
        </w:rPr>
        <w:t>:</w:t>
      </w:r>
      <w:r w:rsidRPr="003978D8">
        <w:rPr>
          <w:rtl/>
        </w:rPr>
        <w:t xml:space="preserve"> ( لا يخفى أنّ التعبير بالتراجيح فيه مسامحة من وجوه</w:t>
      </w:r>
      <w:r>
        <w:rPr>
          <w:rtl/>
        </w:rPr>
        <w:t>،</w:t>
      </w:r>
      <w:r w:rsidRPr="003978D8">
        <w:rPr>
          <w:rtl/>
        </w:rPr>
        <w:t xml:space="preserve"> أحدها</w:t>
      </w:r>
      <w:r>
        <w:rPr>
          <w:rtl/>
        </w:rPr>
        <w:t>:</w:t>
      </w:r>
      <w:r w:rsidRPr="003978D8">
        <w:rPr>
          <w:rtl/>
        </w:rPr>
        <w:t xml:space="preserve"> أنّ معادل التعادل</w:t>
      </w:r>
      <w:r>
        <w:rPr>
          <w:rtl/>
        </w:rPr>
        <w:t>:</w:t>
      </w:r>
      <w:r w:rsidRPr="003978D8">
        <w:rPr>
          <w:rtl/>
        </w:rPr>
        <w:t xml:space="preserve"> التراجح لا التراجيح</w:t>
      </w:r>
      <w:r>
        <w:rPr>
          <w:rtl/>
        </w:rPr>
        <w:t>،</w:t>
      </w:r>
      <w:r w:rsidRPr="003978D8">
        <w:rPr>
          <w:rtl/>
        </w:rPr>
        <w:t xml:space="preserve"> إذ هو مأخوذ إمّا من العدل بمعنى الاستواء</w:t>
      </w:r>
      <w:r>
        <w:rPr>
          <w:rtl/>
        </w:rPr>
        <w:t>.</w:t>
      </w:r>
      <w:r w:rsidRPr="003978D8">
        <w:rPr>
          <w:rtl/>
        </w:rPr>
        <w:t>.. إلى آخره )</w:t>
      </w:r>
      <w:r>
        <w:rPr>
          <w:rtl/>
        </w:rPr>
        <w:t>.</w:t>
      </w:r>
      <w:r w:rsidRPr="003978D8">
        <w:rPr>
          <w:rtl/>
        </w:rPr>
        <w:t>..</w:t>
      </w:r>
    </w:p>
    <w:p w:rsidR="00E56C83" w:rsidRPr="003978D8" w:rsidRDefault="00E56C83" w:rsidP="00836E3E">
      <w:pPr>
        <w:pStyle w:val="libNormal"/>
        <w:rPr>
          <w:rtl/>
        </w:rPr>
      </w:pPr>
      <w:r w:rsidRPr="003978D8">
        <w:rPr>
          <w:rtl/>
        </w:rPr>
        <w:t>ثمّ يقطع صفحات متعددة لمواصلة بحثه عن مفردات المصطلح المذكور</w:t>
      </w:r>
      <w:r>
        <w:rPr>
          <w:rtl/>
        </w:rPr>
        <w:t>،</w:t>
      </w:r>
      <w:r w:rsidRPr="003978D8">
        <w:rPr>
          <w:rtl/>
        </w:rPr>
        <w:t xml:space="preserve"> بحيث يصل إلى ما يقارب عشر صفحات</w:t>
      </w:r>
      <w:r>
        <w:rPr>
          <w:rtl/>
        </w:rPr>
        <w:t>،</w:t>
      </w:r>
      <w:r w:rsidRPr="003978D8">
        <w:rPr>
          <w:rtl/>
        </w:rPr>
        <w:t xml:space="preserve"> وهو أمر قد لا نجد له ضرورة</w:t>
      </w:r>
      <w:r>
        <w:rPr>
          <w:rtl/>
        </w:rPr>
        <w:t>.</w:t>
      </w:r>
      <w:r w:rsidRPr="003978D8">
        <w:rPr>
          <w:rtl/>
        </w:rPr>
        <w:t>..</w:t>
      </w:r>
    </w:p>
    <w:p w:rsidR="00E56C83" w:rsidRDefault="00E56C83" w:rsidP="00836E3E">
      <w:pPr>
        <w:pStyle w:val="libNormal"/>
      </w:pPr>
      <w:r>
        <w:br w:type="page"/>
      </w:r>
    </w:p>
    <w:p w:rsidR="00E56C83" w:rsidRPr="003978D8" w:rsidRDefault="00E56C83" w:rsidP="00836E3E">
      <w:pPr>
        <w:pStyle w:val="libNormal"/>
        <w:rPr>
          <w:rtl/>
        </w:rPr>
      </w:pPr>
      <w:r w:rsidRPr="003978D8">
        <w:rPr>
          <w:rtl/>
        </w:rPr>
        <w:lastRenderedPageBreak/>
        <w:t>بغضّ النظر عمّا تقدّم</w:t>
      </w:r>
      <w:r>
        <w:rPr>
          <w:rtl/>
        </w:rPr>
        <w:t>،</w:t>
      </w:r>
      <w:r w:rsidRPr="003978D8">
        <w:rPr>
          <w:rtl/>
        </w:rPr>
        <w:t xml:space="preserve"> فإنّ مجرّد انتخاب عنوان شامل</w:t>
      </w:r>
      <w:r>
        <w:rPr>
          <w:rtl/>
        </w:rPr>
        <w:t xml:space="preserve"> - </w:t>
      </w:r>
      <w:r w:rsidRPr="003978D8">
        <w:rPr>
          <w:rtl/>
        </w:rPr>
        <w:t>كما صنع السيّد اليزدي يظلّ أفضل</w:t>
      </w:r>
      <w:r>
        <w:rPr>
          <w:rtl/>
        </w:rPr>
        <w:t xml:space="preserve"> - </w:t>
      </w:r>
      <w:r w:rsidRPr="003978D8">
        <w:rPr>
          <w:rtl/>
        </w:rPr>
        <w:t>بلا شك</w:t>
      </w:r>
      <w:r>
        <w:rPr>
          <w:rtl/>
        </w:rPr>
        <w:t xml:space="preserve"> - </w:t>
      </w:r>
      <w:r w:rsidRPr="003978D8">
        <w:rPr>
          <w:rtl/>
        </w:rPr>
        <w:t>من المفردات الثلاث</w:t>
      </w:r>
      <w:r>
        <w:rPr>
          <w:rtl/>
        </w:rPr>
        <w:t>،</w:t>
      </w:r>
      <w:r w:rsidRPr="003978D8">
        <w:rPr>
          <w:rtl/>
        </w:rPr>
        <w:t xml:space="preserve"> ممّا استخدمها الأُصوليّون قدامى وحديثين أيضاً</w:t>
      </w:r>
      <w:r>
        <w:rPr>
          <w:rtl/>
        </w:rPr>
        <w:t>.</w:t>
      </w:r>
      <w:r w:rsidRPr="003978D8">
        <w:rPr>
          <w:rtl/>
        </w:rPr>
        <w:t>..</w:t>
      </w:r>
    </w:p>
    <w:p w:rsidR="00E56C83" w:rsidRPr="003978D8" w:rsidRDefault="00E56C83" w:rsidP="00836E3E">
      <w:pPr>
        <w:pStyle w:val="libNormal"/>
        <w:rPr>
          <w:rtl/>
        </w:rPr>
      </w:pPr>
      <w:r w:rsidRPr="003978D8">
        <w:rPr>
          <w:rtl/>
        </w:rPr>
        <w:t>وما دمنا نتحدث عن انتخاب ( العنوان ) وضرورة شموليّته وتعبيره عن الموضوع المبحوث عنه</w:t>
      </w:r>
      <w:r>
        <w:rPr>
          <w:rtl/>
        </w:rPr>
        <w:t>،</w:t>
      </w:r>
      <w:r w:rsidRPr="003978D8">
        <w:rPr>
          <w:rtl/>
        </w:rPr>
        <w:t xml:space="preserve"> نجد أنّ السيّد اليزدي يتّجه إلى مناقشة كثير من المفردات التي جعلها الفقهاء ( عنواناً ) لممارساتهم</w:t>
      </w:r>
      <w:r>
        <w:rPr>
          <w:rtl/>
        </w:rPr>
        <w:t>،.</w:t>
      </w:r>
      <w:r w:rsidRPr="003978D8">
        <w:rPr>
          <w:rtl/>
        </w:rPr>
        <w:t>.. ومن ذلك مثلاً</w:t>
      </w:r>
      <w:r>
        <w:rPr>
          <w:rtl/>
        </w:rPr>
        <w:t>:</w:t>
      </w:r>
      <w:r w:rsidRPr="003978D8">
        <w:rPr>
          <w:rtl/>
        </w:rPr>
        <w:t xml:space="preserve"> ما نلاحظه في كتابه الاستدلالي التعليقي ( حاشية المكاسب ) حيث تعرّض لجملة من المفردات التي اعتبرها غير مفصحة عن طبيعة الموضوعات</w:t>
      </w:r>
      <w:r>
        <w:rPr>
          <w:rtl/>
        </w:rPr>
        <w:t>.</w:t>
      </w:r>
      <w:r w:rsidRPr="003978D8">
        <w:rPr>
          <w:rtl/>
        </w:rPr>
        <w:t>.. ومن ذلك</w:t>
      </w:r>
      <w:r>
        <w:rPr>
          <w:rtl/>
        </w:rPr>
        <w:t>:</w:t>
      </w:r>
      <w:r w:rsidRPr="003978D8">
        <w:rPr>
          <w:rtl/>
        </w:rPr>
        <w:t xml:space="preserve"> عنوان ( حفظ كتب الضلال ) أو عنوان ( ما يحرم لتحريم ما يقصد منه شأناً )</w:t>
      </w:r>
      <w:r>
        <w:rPr>
          <w:rtl/>
        </w:rPr>
        <w:t>.</w:t>
      </w:r>
      <w:r w:rsidRPr="003978D8">
        <w:rPr>
          <w:rtl/>
        </w:rPr>
        <w:t>. أو سواهما</w:t>
      </w:r>
      <w:r>
        <w:rPr>
          <w:rtl/>
        </w:rPr>
        <w:t>،</w:t>
      </w:r>
      <w:r w:rsidRPr="003978D8">
        <w:rPr>
          <w:rtl/>
        </w:rPr>
        <w:t xml:space="preserve"> حيث قال بالنسبة إلى العنوان الأخير</w:t>
      </w:r>
      <w:r>
        <w:rPr>
          <w:rtl/>
        </w:rPr>
        <w:t>:</w:t>
      </w:r>
      <w:r w:rsidRPr="003978D8">
        <w:rPr>
          <w:rtl/>
        </w:rPr>
        <w:t xml:space="preserve"> </w:t>
      </w:r>
    </w:p>
    <w:p w:rsidR="00E56C83" w:rsidRPr="003978D8" w:rsidRDefault="00E56C83" w:rsidP="00836E3E">
      <w:pPr>
        <w:pStyle w:val="libNormal"/>
        <w:rPr>
          <w:rtl/>
        </w:rPr>
      </w:pPr>
      <w:r w:rsidRPr="003978D8">
        <w:rPr>
          <w:rtl/>
        </w:rPr>
        <w:t>( هذا العنوان إنّما يحسن إذا جعلنا المناط في النصوص ذلك</w:t>
      </w:r>
      <w:r>
        <w:rPr>
          <w:rtl/>
        </w:rPr>
        <w:t>،</w:t>
      </w:r>
      <w:r w:rsidRPr="003978D8">
        <w:rPr>
          <w:rtl/>
        </w:rPr>
        <w:t xml:space="preserve"> وتعدّينا إلى كلّ ما يكون كذلك</w:t>
      </w:r>
      <w:r>
        <w:rPr>
          <w:rtl/>
        </w:rPr>
        <w:t>،</w:t>
      </w:r>
      <w:r w:rsidRPr="003978D8">
        <w:rPr>
          <w:rtl/>
        </w:rPr>
        <w:t xml:space="preserve"> وأمّا على ما هو واقعه من الاقتصار على مواردها من السلاح أو مطلق آلات الحرب</w:t>
      </w:r>
      <w:r>
        <w:rPr>
          <w:rtl/>
        </w:rPr>
        <w:t>،</w:t>
      </w:r>
      <w:r w:rsidRPr="003978D8">
        <w:rPr>
          <w:rtl/>
        </w:rPr>
        <w:t xml:space="preserve"> فالأولى أن يقال ( وعدم بيع السلاح )</w:t>
      </w:r>
      <w:r>
        <w:rPr>
          <w:rtl/>
        </w:rPr>
        <w:t>،</w:t>
      </w:r>
      <w:r w:rsidRPr="003978D8">
        <w:rPr>
          <w:rtl/>
        </w:rPr>
        <w:t xml:space="preserve"> إذ المفروض خصوصيّة الموضع وعدم كون المناط ما ذكر من العنوان</w:t>
      </w:r>
      <w:r>
        <w:rPr>
          <w:rtl/>
        </w:rPr>
        <w:t>،</w:t>
      </w:r>
      <w:r w:rsidRPr="003978D8">
        <w:rPr>
          <w:rtl/>
        </w:rPr>
        <w:t xml:space="preserve"> فلا وجه للعنوان بما ليس موضوعاً ومناطاً</w:t>
      </w:r>
      <w:r>
        <w:rPr>
          <w:rtl/>
        </w:rPr>
        <w:t>.</w:t>
      </w:r>
      <w:r w:rsidRPr="003978D8">
        <w:rPr>
          <w:rtl/>
        </w:rPr>
        <w:t>.. إلى آخره )</w:t>
      </w:r>
      <w:r>
        <w:rPr>
          <w:rtl/>
        </w:rPr>
        <w:t>.</w:t>
      </w:r>
      <w:r w:rsidRPr="003978D8">
        <w:rPr>
          <w:rtl/>
        </w:rPr>
        <w:t xml:space="preserve"> </w:t>
      </w:r>
    </w:p>
    <w:p w:rsidR="00E56C83" w:rsidRPr="003978D8" w:rsidRDefault="00E56C83" w:rsidP="00836E3E">
      <w:pPr>
        <w:pStyle w:val="libNormal"/>
        <w:rPr>
          <w:rtl/>
        </w:rPr>
      </w:pPr>
      <w:r w:rsidRPr="003978D8">
        <w:rPr>
          <w:rtl/>
        </w:rPr>
        <w:t>والحقّ أنّ الملاحظة السيّد اليزدي صائبة</w:t>
      </w:r>
      <w:r>
        <w:rPr>
          <w:rtl/>
        </w:rPr>
        <w:t>،</w:t>
      </w:r>
      <w:r w:rsidRPr="003978D8">
        <w:rPr>
          <w:rtl/>
        </w:rPr>
        <w:t xml:space="preserve"> ما دمنا نعرف جميعاً</w:t>
      </w:r>
      <w:r>
        <w:rPr>
          <w:rtl/>
        </w:rPr>
        <w:t>:</w:t>
      </w:r>
      <w:r w:rsidRPr="003978D8">
        <w:rPr>
          <w:rtl/>
        </w:rPr>
        <w:t xml:space="preserve"> أنّ العنوان في البحوث العلمية يحتل أهمّيته الكبيرة من حيث انطوائه على موضوع محدّد وليس فضفاضاً</w:t>
      </w:r>
      <w:r>
        <w:rPr>
          <w:rtl/>
        </w:rPr>
        <w:t>.</w:t>
      </w:r>
      <w:r w:rsidRPr="003978D8">
        <w:rPr>
          <w:rtl/>
        </w:rPr>
        <w:t>.. والأمر نفسه يمكننا ملاحظته في التعقيب على عنوان ( حفظ كتب الضلال ) حيث يتناول تعقيبه على العنوان المتقدّم مورداً آخر مضادّاً لسابقه هو</w:t>
      </w:r>
      <w:r>
        <w:rPr>
          <w:rtl/>
        </w:rPr>
        <w:t>:</w:t>
      </w:r>
      <w:r w:rsidRPr="003978D8">
        <w:rPr>
          <w:rtl/>
        </w:rPr>
        <w:t xml:space="preserve"> قصور العنوان عن استيعاب ما هو ( ضلال ) حيث لا يقتصر حظر الضلال على الكتب فحسب</w:t>
      </w:r>
      <w:r>
        <w:rPr>
          <w:rtl/>
        </w:rPr>
        <w:t>،</w:t>
      </w:r>
      <w:r w:rsidRPr="003978D8">
        <w:rPr>
          <w:rtl/>
        </w:rPr>
        <w:t xml:space="preserve"> بل يتجاوزه إلى المطلق</w:t>
      </w:r>
      <w:r>
        <w:rPr>
          <w:rtl/>
        </w:rPr>
        <w:t>؛</w:t>
      </w:r>
      <w:r w:rsidRPr="003978D8">
        <w:rPr>
          <w:rtl/>
        </w:rPr>
        <w:t xml:space="preserve"> لذلك ينبغي تبديله إلى عنوان أشمل من الكتاب</w:t>
      </w:r>
      <w:r>
        <w:rPr>
          <w:rtl/>
        </w:rPr>
        <w:t>.</w:t>
      </w:r>
      <w:r w:rsidRPr="003978D8">
        <w:rPr>
          <w:rtl/>
        </w:rPr>
        <w:t xml:space="preserve"> </w:t>
      </w:r>
    </w:p>
    <w:p w:rsidR="00E56C83" w:rsidRPr="003978D8" w:rsidRDefault="00E56C83" w:rsidP="00836E3E">
      <w:pPr>
        <w:pStyle w:val="libNormal"/>
        <w:rPr>
          <w:rtl/>
        </w:rPr>
      </w:pPr>
      <w:r w:rsidRPr="003978D8">
        <w:rPr>
          <w:rtl/>
        </w:rPr>
        <w:t>وفي هذا الصدد يقول</w:t>
      </w:r>
      <w:r>
        <w:rPr>
          <w:rtl/>
        </w:rPr>
        <w:t>:</w:t>
      </w:r>
      <w:r w:rsidRPr="003978D8">
        <w:rPr>
          <w:rtl/>
        </w:rPr>
        <w:t xml:space="preserve"> ( لا خصوصيّة للكتب في ذلك</w:t>
      </w:r>
      <w:r>
        <w:rPr>
          <w:rtl/>
        </w:rPr>
        <w:t>،</w:t>
      </w:r>
      <w:r w:rsidRPr="003978D8">
        <w:rPr>
          <w:rtl/>
        </w:rPr>
        <w:t xml:space="preserve"> فيحرم حفظ غيرها أيضاً ممّا من شأنه الإضلال</w:t>
      </w:r>
      <w:r>
        <w:rPr>
          <w:rtl/>
        </w:rPr>
        <w:t>.</w:t>
      </w:r>
      <w:r w:rsidRPr="003978D8">
        <w:rPr>
          <w:rtl/>
        </w:rPr>
        <w:t>. فكان الأولى التعميم للعنوان )</w:t>
      </w:r>
      <w:r>
        <w:rPr>
          <w:rtl/>
        </w:rPr>
        <w:t>.</w:t>
      </w:r>
      <w:r w:rsidRPr="003978D8">
        <w:rPr>
          <w:rtl/>
        </w:rPr>
        <w:t xml:space="preserve"> هنا يحاول السيّد اليزدي توجيه العنوان المتقدّم بقوله</w:t>
      </w:r>
      <w:r>
        <w:rPr>
          <w:rtl/>
        </w:rPr>
        <w:t>:</w:t>
      </w:r>
      <w:r w:rsidRPr="003978D8">
        <w:rPr>
          <w:rtl/>
        </w:rPr>
        <w:t xml:space="preserve"> ( لعلّ غرضه المثال</w:t>
      </w:r>
      <w:r>
        <w:rPr>
          <w:rtl/>
        </w:rPr>
        <w:t>،</w:t>
      </w:r>
      <w:r w:rsidRPr="003978D8">
        <w:rPr>
          <w:rtl/>
        </w:rPr>
        <w:t xml:space="preserve"> لكون الكتب من الأفراد الغالبة لهذا العنوان</w:t>
      </w:r>
      <w:r>
        <w:rPr>
          <w:rtl/>
        </w:rPr>
        <w:t>،</w:t>
      </w:r>
      <w:r w:rsidRPr="003978D8">
        <w:rPr>
          <w:rtl/>
        </w:rPr>
        <w:t xml:space="preserve"> نعم يمكن الاستدلال على الخصوصية برواية ( الحذّاء )</w:t>
      </w:r>
      <w:r>
        <w:rPr>
          <w:rtl/>
        </w:rPr>
        <w:t>:</w:t>
      </w:r>
      <w:r w:rsidRPr="003978D8">
        <w:rPr>
          <w:rtl/>
        </w:rPr>
        <w:t xml:space="preserve"> ( مَن علّم باب ضلال كان عليه وزر مَن عمل به)</w:t>
      </w:r>
      <w:r>
        <w:rPr>
          <w:rtl/>
        </w:rPr>
        <w:t>.</w:t>
      </w:r>
      <w:r w:rsidRPr="003978D8">
        <w:rPr>
          <w:rtl/>
        </w:rPr>
        <w:t xml:space="preserve">.. ونحن أيضاً يمكننا أن نوجّه إلى المؤلّف السيّد اليزدي نفس الإشكالية بالنسبة إلى </w:t>
      </w:r>
    </w:p>
    <w:p w:rsidR="00E56C83" w:rsidRDefault="00E56C83" w:rsidP="00836E3E">
      <w:pPr>
        <w:pStyle w:val="libNormal"/>
      </w:pPr>
      <w:r>
        <w:br w:type="page"/>
      </w:r>
    </w:p>
    <w:p w:rsidR="00E56C83" w:rsidRPr="003978D8" w:rsidRDefault="00E56C83" w:rsidP="00836E3E">
      <w:pPr>
        <w:pStyle w:val="libNormal"/>
        <w:rPr>
          <w:rtl/>
        </w:rPr>
      </w:pPr>
      <w:r w:rsidRPr="003978D8">
        <w:rPr>
          <w:rtl/>
        </w:rPr>
        <w:lastRenderedPageBreak/>
        <w:t>الرواية</w:t>
      </w:r>
      <w:r>
        <w:rPr>
          <w:rtl/>
        </w:rPr>
        <w:t>،</w:t>
      </w:r>
      <w:r w:rsidRPr="003978D8">
        <w:rPr>
          <w:rtl/>
        </w:rPr>
        <w:t xml:space="preserve"> حيث إنّ التعليم للضلال لا ينحصر في الكتاب</w:t>
      </w:r>
      <w:r>
        <w:rPr>
          <w:rtl/>
        </w:rPr>
        <w:t>،</w:t>
      </w:r>
      <w:r w:rsidRPr="003978D8">
        <w:rPr>
          <w:rtl/>
        </w:rPr>
        <w:t xml:space="preserve"> بل يشمل مطلق الخطاب الإعلامي من</w:t>
      </w:r>
      <w:r>
        <w:rPr>
          <w:rtl/>
        </w:rPr>
        <w:t>:</w:t>
      </w:r>
      <w:r w:rsidRPr="003978D8">
        <w:rPr>
          <w:rtl/>
        </w:rPr>
        <w:t xml:space="preserve"> خطبة أو كلام عادي</w:t>
      </w:r>
      <w:r>
        <w:rPr>
          <w:rtl/>
        </w:rPr>
        <w:t>.</w:t>
      </w:r>
      <w:r w:rsidRPr="003978D8">
        <w:rPr>
          <w:rtl/>
        </w:rPr>
        <w:t>.. إلى آخره</w:t>
      </w:r>
      <w:r>
        <w:rPr>
          <w:rtl/>
        </w:rPr>
        <w:t>.</w:t>
      </w:r>
      <w:r w:rsidRPr="003978D8">
        <w:rPr>
          <w:rtl/>
        </w:rPr>
        <w:t xml:space="preserve"> </w:t>
      </w:r>
    </w:p>
    <w:p w:rsidR="00E56C83" w:rsidRPr="003978D8" w:rsidRDefault="00E56C83" w:rsidP="00836E3E">
      <w:pPr>
        <w:pStyle w:val="libNormal"/>
        <w:rPr>
          <w:rtl/>
        </w:rPr>
      </w:pPr>
      <w:r w:rsidRPr="003978D8">
        <w:rPr>
          <w:rtl/>
        </w:rPr>
        <w:t>والمهم</w:t>
      </w:r>
      <w:r>
        <w:rPr>
          <w:rtl/>
        </w:rPr>
        <w:t xml:space="preserve"> - </w:t>
      </w:r>
      <w:r w:rsidRPr="003978D8">
        <w:rPr>
          <w:rtl/>
        </w:rPr>
        <w:t>في الحالات جميعاً</w:t>
      </w:r>
      <w:r>
        <w:rPr>
          <w:rtl/>
        </w:rPr>
        <w:t xml:space="preserve"> - </w:t>
      </w:r>
      <w:r w:rsidRPr="003978D8">
        <w:rPr>
          <w:rtl/>
        </w:rPr>
        <w:t>أن نشير إلى أنّ اهتمام السيّد اليزدي بالعنوان جعله يُعنى به من زوايا أُخرى مصحوبة بجملة نوافذ</w:t>
      </w:r>
      <w:r>
        <w:rPr>
          <w:rtl/>
        </w:rPr>
        <w:t>،</w:t>
      </w:r>
      <w:r w:rsidRPr="003978D8">
        <w:rPr>
          <w:rtl/>
        </w:rPr>
        <w:t xml:space="preserve"> ولعلّ تعقيبه أو تصدير ممارسته لظاهرة ( الوكالة )</w:t>
      </w:r>
      <w:r>
        <w:rPr>
          <w:rtl/>
        </w:rPr>
        <w:t xml:space="preserve"> - </w:t>
      </w:r>
      <w:r w:rsidRPr="003978D8">
        <w:rPr>
          <w:rtl/>
        </w:rPr>
        <w:t>مثلاً</w:t>
      </w:r>
      <w:r>
        <w:rPr>
          <w:rtl/>
        </w:rPr>
        <w:t xml:space="preserve"> - </w:t>
      </w:r>
      <w:r w:rsidRPr="003978D8">
        <w:rPr>
          <w:rtl/>
        </w:rPr>
        <w:t>يوضح لنا منهجه في التعريف بالظاهرة من جانب</w:t>
      </w:r>
      <w:r>
        <w:rPr>
          <w:rtl/>
        </w:rPr>
        <w:t>،</w:t>
      </w:r>
      <w:r w:rsidRPr="003978D8">
        <w:rPr>
          <w:rtl/>
        </w:rPr>
        <w:t xml:space="preserve"> ثم مقارنة العنوان بما تماثله أو تخالفه من سوى ذلك</w:t>
      </w:r>
      <w:r>
        <w:rPr>
          <w:rtl/>
        </w:rPr>
        <w:t>،</w:t>
      </w:r>
      <w:r w:rsidRPr="003978D8">
        <w:rPr>
          <w:rtl/>
        </w:rPr>
        <w:t xml:space="preserve"> حيث إنّ تعريفه للظاهرة المبحوث عنها تفرض ضرورتها لكي تتبيّن دلالة الوكالة أو الهبة أو الوقف</w:t>
      </w:r>
      <w:r>
        <w:rPr>
          <w:rtl/>
        </w:rPr>
        <w:t>.</w:t>
      </w:r>
      <w:r w:rsidRPr="003978D8">
        <w:rPr>
          <w:rtl/>
        </w:rPr>
        <w:t>.. إلى آخره</w:t>
      </w:r>
      <w:r>
        <w:rPr>
          <w:rtl/>
        </w:rPr>
        <w:t>،</w:t>
      </w:r>
      <w:r w:rsidRPr="003978D8">
        <w:rPr>
          <w:rtl/>
        </w:rPr>
        <w:t xml:space="preserve"> ولكنّ الأهم من ذلك هو</w:t>
      </w:r>
      <w:r>
        <w:rPr>
          <w:rtl/>
        </w:rPr>
        <w:t>:</w:t>
      </w:r>
      <w:r w:rsidRPr="003978D8">
        <w:rPr>
          <w:rtl/>
        </w:rPr>
        <w:t xml:space="preserve"> المقارنة مع غيرها من الظواهر في حالة ما إذا كانت ثمّة نقاط مشتركة بين العنوان المبحوث عنه وسواه</w:t>
      </w:r>
      <w:r>
        <w:rPr>
          <w:rtl/>
        </w:rPr>
        <w:t>،</w:t>
      </w:r>
      <w:r w:rsidRPr="003978D8">
        <w:rPr>
          <w:rtl/>
        </w:rPr>
        <w:t xml:space="preserve"> وهذا ما نلحظ في النص الآتي</w:t>
      </w:r>
      <w:r>
        <w:rPr>
          <w:rtl/>
        </w:rPr>
        <w:t>:</w:t>
      </w:r>
      <w:r w:rsidRPr="003978D8">
        <w:rPr>
          <w:rtl/>
        </w:rPr>
        <w:t xml:space="preserve"> </w:t>
      </w:r>
    </w:p>
    <w:p w:rsidR="00E56C83" w:rsidRPr="003978D8" w:rsidRDefault="00E56C83" w:rsidP="00836E3E">
      <w:pPr>
        <w:pStyle w:val="libNormal"/>
        <w:rPr>
          <w:rtl/>
        </w:rPr>
      </w:pPr>
      <w:r w:rsidRPr="003978D8">
        <w:rPr>
          <w:rtl/>
        </w:rPr>
        <w:t>( الوكالة</w:t>
      </w:r>
      <w:r>
        <w:rPr>
          <w:rtl/>
        </w:rPr>
        <w:t>:</w:t>
      </w:r>
      <w:r w:rsidRPr="003978D8">
        <w:rPr>
          <w:rtl/>
        </w:rPr>
        <w:t xml:space="preserve"> وهي استنابة في التصرّف في أمرٍ من الأُمور في حال حياته</w:t>
      </w:r>
      <w:r>
        <w:rPr>
          <w:rtl/>
        </w:rPr>
        <w:t>،</w:t>
      </w:r>
      <w:r w:rsidRPr="003978D8">
        <w:rPr>
          <w:rtl/>
        </w:rPr>
        <w:t xml:space="preserve"> بخلاف الوصاية فإنّها بعد الموت</w:t>
      </w:r>
      <w:r>
        <w:rPr>
          <w:rtl/>
        </w:rPr>
        <w:t>.</w:t>
      </w:r>
      <w:r w:rsidRPr="003978D8">
        <w:rPr>
          <w:rtl/>
        </w:rPr>
        <w:t xml:space="preserve"> وقد يقال في الفرق بينهما</w:t>
      </w:r>
      <w:r>
        <w:rPr>
          <w:rtl/>
        </w:rPr>
        <w:t>:</w:t>
      </w:r>
      <w:r w:rsidRPr="003978D8">
        <w:rPr>
          <w:rtl/>
        </w:rPr>
        <w:t xml:space="preserve"> إنّ الوصاية إعطاء ولاية</w:t>
      </w:r>
      <w:r>
        <w:rPr>
          <w:rtl/>
        </w:rPr>
        <w:t>،</w:t>
      </w:r>
      <w:r w:rsidRPr="003978D8">
        <w:rPr>
          <w:rtl/>
        </w:rPr>
        <w:t xml:space="preserve"> وفي هذا الفرق تأمّل</w:t>
      </w:r>
      <w:r>
        <w:rPr>
          <w:rtl/>
        </w:rPr>
        <w:t>،</w:t>
      </w:r>
      <w:r w:rsidRPr="003978D8">
        <w:rPr>
          <w:rtl/>
        </w:rPr>
        <w:t xml:space="preserve"> بل منع</w:t>
      </w:r>
      <w:r>
        <w:rPr>
          <w:rtl/>
        </w:rPr>
        <w:t>.</w:t>
      </w:r>
      <w:r w:rsidRPr="003978D8">
        <w:rPr>
          <w:rtl/>
        </w:rPr>
        <w:t xml:space="preserve"> وأمّا الفرق بينهما وبين الوديعة فهو أنّها استنابة في الحفظ</w:t>
      </w:r>
      <w:r>
        <w:rPr>
          <w:rtl/>
        </w:rPr>
        <w:t>،</w:t>
      </w:r>
      <w:r w:rsidRPr="003978D8">
        <w:rPr>
          <w:rtl/>
        </w:rPr>
        <w:t xml:space="preserve"> بل لا يلاحظ فيها الاستنابة وإن استلزمتها</w:t>
      </w:r>
      <w:r>
        <w:rPr>
          <w:rtl/>
        </w:rPr>
        <w:t>،</w:t>
      </w:r>
      <w:r w:rsidRPr="003978D8">
        <w:rPr>
          <w:rtl/>
        </w:rPr>
        <w:t xml:space="preserve"> وأمّا بينها وبين العارية فواضح</w:t>
      </w:r>
      <w:r>
        <w:rPr>
          <w:rtl/>
        </w:rPr>
        <w:t>،</w:t>
      </w:r>
      <w:r w:rsidRPr="003978D8">
        <w:rPr>
          <w:rtl/>
        </w:rPr>
        <w:t xml:space="preserve"> وكذا المضاربة إذ حقيقتها ليست استنابة وإن تضمّنتها ( في الجملة ) )</w:t>
      </w:r>
      <w:r>
        <w:rPr>
          <w:rtl/>
        </w:rPr>
        <w:t>.</w:t>
      </w:r>
      <w:r w:rsidRPr="003978D8">
        <w:rPr>
          <w:rtl/>
        </w:rPr>
        <w:t xml:space="preserve"> </w:t>
      </w:r>
    </w:p>
    <w:p w:rsidR="00E56C83" w:rsidRPr="003978D8" w:rsidRDefault="00E56C83" w:rsidP="00836E3E">
      <w:pPr>
        <w:pStyle w:val="libNormal"/>
        <w:rPr>
          <w:rtl/>
        </w:rPr>
      </w:pPr>
      <w:r w:rsidRPr="003978D8">
        <w:rPr>
          <w:rtl/>
        </w:rPr>
        <w:t>واضح من هذا النص أهميّة هذه الفوارق أو المشتركات بين الظواهر المشار إليها</w:t>
      </w:r>
      <w:r>
        <w:rPr>
          <w:rtl/>
        </w:rPr>
        <w:t>:</w:t>
      </w:r>
      <w:r w:rsidRPr="003978D8">
        <w:rPr>
          <w:rtl/>
        </w:rPr>
        <w:t xml:space="preserve"> العارية</w:t>
      </w:r>
      <w:r>
        <w:rPr>
          <w:rtl/>
        </w:rPr>
        <w:t>،</w:t>
      </w:r>
      <w:r w:rsidRPr="003978D8">
        <w:rPr>
          <w:rtl/>
        </w:rPr>
        <w:t xml:space="preserve"> الوصاية</w:t>
      </w:r>
      <w:r>
        <w:rPr>
          <w:rtl/>
        </w:rPr>
        <w:t>،</w:t>
      </w:r>
      <w:r w:rsidRPr="003978D8">
        <w:rPr>
          <w:rtl/>
        </w:rPr>
        <w:t xml:space="preserve"> الوديعة</w:t>
      </w:r>
      <w:r>
        <w:rPr>
          <w:rtl/>
        </w:rPr>
        <w:t>،</w:t>
      </w:r>
      <w:r w:rsidRPr="003978D8">
        <w:rPr>
          <w:rtl/>
        </w:rPr>
        <w:t xml:space="preserve"> المضاربة</w:t>
      </w:r>
      <w:r>
        <w:rPr>
          <w:rtl/>
        </w:rPr>
        <w:t>،</w:t>
      </w:r>
      <w:r w:rsidRPr="003978D8">
        <w:rPr>
          <w:rtl/>
        </w:rPr>
        <w:t xml:space="preserve"> حيث أوضح السيّد اليزدي السمات المشتركة المتمثّلة في ( الاستنابة ) بنحوٍ أو بآخر</w:t>
      </w:r>
      <w:r>
        <w:rPr>
          <w:rtl/>
        </w:rPr>
        <w:t>،</w:t>
      </w:r>
      <w:r w:rsidRPr="003978D8">
        <w:rPr>
          <w:rtl/>
        </w:rPr>
        <w:t xml:space="preserve"> مع الفوارق بين الاستنابة في مستوياتها وبين الوكالة</w:t>
      </w:r>
      <w:r>
        <w:rPr>
          <w:rtl/>
        </w:rPr>
        <w:t>،</w:t>
      </w:r>
      <w:r w:rsidRPr="003978D8">
        <w:rPr>
          <w:rtl/>
        </w:rPr>
        <w:t xml:space="preserve"> وبين ما ذكره من الظواهر</w:t>
      </w:r>
      <w:r>
        <w:rPr>
          <w:rtl/>
        </w:rPr>
        <w:t>.</w:t>
      </w:r>
      <w:r w:rsidRPr="003978D8">
        <w:rPr>
          <w:rtl/>
        </w:rPr>
        <w:t>..</w:t>
      </w:r>
    </w:p>
    <w:p w:rsidR="00E56C83" w:rsidRPr="003978D8" w:rsidRDefault="00E56C83" w:rsidP="00836E3E">
      <w:pPr>
        <w:pStyle w:val="libNormal"/>
        <w:rPr>
          <w:rtl/>
        </w:rPr>
      </w:pPr>
      <w:r w:rsidRPr="003978D8">
        <w:rPr>
          <w:rtl/>
        </w:rPr>
        <w:t>على أيّة حال</w:t>
      </w:r>
      <w:r>
        <w:rPr>
          <w:rtl/>
        </w:rPr>
        <w:t>:</w:t>
      </w:r>
      <w:r w:rsidRPr="003978D8">
        <w:rPr>
          <w:rtl/>
        </w:rPr>
        <w:t xml:space="preserve"> ندع الآن هذا الجانب اللغوي بصفته مجرّد ( مقدّمة ) للدخول إلى الموضوع الرئيسي وهو</w:t>
      </w:r>
      <w:r>
        <w:rPr>
          <w:rtl/>
        </w:rPr>
        <w:t>:</w:t>
      </w:r>
      <w:r w:rsidRPr="003978D8">
        <w:rPr>
          <w:rtl/>
        </w:rPr>
        <w:t xml:space="preserve"> الممارسة الاستدلالية للظاهرة</w:t>
      </w:r>
      <w:r>
        <w:rPr>
          <w:rtl/>
        </w:rPr>
        <w:t>،</w:t>
      </w:r>
      <w:r w:rsidRPr="003978D8">
        <w:rPr>
          <w:rtl/>
        </w:rPr>
        <w:t xml:space="preserve"> واستخلاص حكمها</w:t>
      </w:r>
      <w:r>
        <w:rPr>
          <w:rtl/>
        </w:rPr>
        <w:t>،</w:t>
      </w:r>
      <w:r w:rsidRPr="003978D8">
        <w:rPr>
          <w:rtl/>
        </w:rPr>
        <w:t xml:space="preserve"> أو دلالتها</w:t>
      </w:r>
      <w:r>
        <w:rPr>
          <w:rtl/>
        </w:rPr>
        <w:t>،</w:t>
      </w:r>
      <w:r w:rsidRPr="003978D8">
        <w:rPr>
          <w:rtl/>
        </w:rPr>
        <w:t xml:space="preserve"> حيث نتجه إلى الخطوط التي تنتظم منهج السيّد اليزدي في ممارساته بنحو عام</w:t>
      </w:r>
      <w:r>
        <w:rPr>
          <w:rtl/>
        </w:rPr>
        <w:t>.</w:t>
      </w:r>
      <w:r w:rsidRPr="003978D8">
        <w:rPr>
          <w:rtl/>
        </w:rPr>
        <w:t xml:space="preserve"> </w:t>
      </w:r>
    </w:p>
    <w:p w:rsidR="00E56C83" w:rsidRPr="00E56C83" w:rsidRDefault="00E56C83" w:rsidP="00836E3E">
      <w:pPr>
        <w:pStyle w:val="libCenter"/>
        <w:rPr>
          <w:rtl/>
        </w:rPr>
      </w:pPr>
      <w:r w:rsidRPr="003978D8">
        <w:rPr>
          <w:rtl/>
        </w:rPr>
        <w:t xml:space="preserve">* * * </w:t>
      </w:r>
    </w:p>
    <w:p w:rsidR="00E56C83" w:rsidRPr="003978D8" w:rsidRDefault="00E56C83" w:rsidP="00836E3E">
      <w:pPr>
        <w:pStyle w:val="libNormal"/>
        <w:rPr>
          <w:rtl/>
        </w:rPr>
      </w:pPr>
      <w:r w:rsidRPr="003978D8">
        <w:rPr>
          <w:rtl/>
        </w:rPr>
        <w:t>بالنسبة إلى الخطوط المنهجية</w:t>
      </w:r>
      <w:r>
        <w:rPr>
          <w:rtl/>
        </w:rPr>
        <w:t>،</w:t>
      </w:r>
      <w:r w:rsidRPr="003978D8">
        <w:rPr>
          <w:rtl/>
        </w:rPr>
        <w:t xml:space="preserve"> التي يمكن أن يستخلصها الدارس لممارسة السيّد اليزدي في تناوله للظاهرة الفقهيّة</w:t>
      </w:r>
      <w:r>
        <w:rPr>
          <w:rtl/>
        </w:rPr>
        <w:t>،</w:t>
      </w:r>
      <w:r w:rsidRPr="003978D8">
        <w:rPr>
          <w:rtl/>
        </w:rPr>
        <w:t xml:space="preserve"> تظل متفاوتة من ممارسة إلى أُخرى</w:t>
      </w:r>
      <w:r>
        <w:rPr>
          <w:rtl/>
        </w:rPr>
        <w:t>،</w:t>
      </w:r>
      <w:r w:rsidRPr="003978D8">
        <w:rPr>
          <w:rtl/>
        </w:rPr>
        <w:t xml:space="preserve"> بحسب ما يتطلّبه الموقف</w:t>
      </w:r>
      <w:r>
        <w:rPr>
          <w:rtl/>
        </w:rPr>
        <w:t>،</w:t>
      </w:r>
      <w:r w:rsidRPr="003978D8">
        <w:rPr>
          <w:rtl/>
        </w:rPr>
        <w:t xml:space="preserve"> فمثلاً</w:t>
      </w:r>
      <w:r>
        <w:rPr>
          <w:rtl/>
        </w:rPr>
        <w:t>:</w:t>
      </w:r>
      <w:r w:rsidRPr="003978D8">
        <w:rPr>
          <w:rtl/>
        </w:rPr>
        <w:t xml:space="preserve"> عندما يتناول الظواهر التي يعقّب بها على ( الأنصاري ) في حاشيته على </w:t>
      </w:r>
    </w:p>
    <w:p w:rsidR="00E56C83" w:rsidRDefault="00E56C83" w:rsidP="00836E3E">
      <w:pPr>
        <w:pStyle w:val="libNormal"/>
        <w:rPr>
          <w:rtl/>
        </w:rPr>
      </w:pPr>
      <w:r>
        <w:rPr>
          <w:rtl/>
        </w:rPr>
        <w:br w:type="page"/>
      </w:r>
    </w:p>
    <w:p w:rsidR="00E56C83" w:rsidRPr="00807F01" w:rsidRDefault="00E56C83" w:rsidP="00836E3E">
      <w:pPr>
        <w:pStyle w:val="libNormal"/>
        <w:rPr>
          <w:rtl/>
        </w:rPr>
      </w:pPr>
      <w:r w:rsidRPr="00807F01">
        <w:rPr>
          <w:rtl/>
        </w:rPr>
        <w:lastRenderedPageBreak/>
        <w:t>المكاسب</w:t>
      </w:r>
      <w:r>
        <w:rPr>
          <w:rtl/>
        </w:rPr>
        <w:t>،</w:t>
      </w:r>
      <w:r w:rsidRPr="00807F01">
        <w:rPr>
          <w:rtl/>
        </w:rPr>
        <w:t xml:space="preserve"> فإنّ تناوله يختلف بطبيعة الحال عن معالجته المستقلّة للظاهرة</w:t>
      </w:r>
      <w:r>
        <w:rPr>
          <w:rtl/>
        </w:rPr>
        <w:t>،</w:t>
      </w:r>
      <w:r w:rsidRPr="00807F01">
        <w:rPr>
          <w:rtl/>
        </w:rPr>
        <w:t xml:space="preserve"> كما هو ملاحظ في ( تكملة العروة ) حيث يتناول فيه الظاهرة استدلاليّاً بالقياس إلى العروة المتميّزة بفتاواها فحسب</w:t>
      </w:r>
      <w:r>
        <w:rPr>
          <w:rtl/>
        </w:rPr>
        <w:t>،</w:t>
      </w:r>
      <w:r w:rsidRPr="00807F01">
        <w:rPr>
          <w:rtl/>
        </w:rPr>
        <w:t xml:space="preserve"> كما يتناول الظاهرة استدلالياً في سائر نتاجه المتمثِّل في</w:t>
      </w:r>
      <w:r>
        <w:rPr>
          <w:rtl/>
        </w:rPr>
        <w:t>:</w:t>
      </w:r>
      <w:r w:rsidRPr="00807F01">
        <w:rPr>
          <w:rtl/>
        </w:rPr>
        <w:t xml:space="preserve"> ( منجزات المريض )</w:t>
      </w:r>
      <w:r>
        <w:rPr>
          <w:rtl/>
        </w:rPr>
        <w:t>،</w:t>
      </w:r>
      <w:r w:rsidRPr="00807F01">
        <w:rPr>
          <w:rtl/>
        </w:rPr>
        <w:t xml:space="preserve"> ( الظن ) ولكن بعامّة</w:t>
      </w:r>
      <w:r>
        <w:rPr>
          <w:rtl/>
        </w:rPr>
        <w:t>،</w:t>
      </w:r>
      <w:r w:rsidRPr="00807F01">
        <w:rPr>
          <w:rtl/>
        </w:rPr>
        <w:t xml:space="preserve"> ما دمنا نستهدف الإشارة إلى خطوط المنهج بحسب تسلسله</w:t>
      </w:r>
      <w:r>
        <w:rPr>
          <w:rtl/>
        </w:rPr>
        <w:t>؛</w:t>
      </w:r>
      <w:r w:rsidRPr="00807F01">
        <w:rPr>
          <w:rtl/>
        </w:rPr>
        <w:t xml:space="preserve"> نلاحظ أنّ السيّد اليزدي بعد أن يتناول الظاهرة لغوياً</w:t>
      </w:r>
      <w:r>
        <w:rPr>
          <w:rtl/>
        </w:rPr>
        <w:t>،</w:t>
      </w:r>
      <w:r w:rsidRPr="00807F01">
        <w:rPr>
          <w:rtl/>
        </w:rPr>
        <w:t xml:space="preserve"> يتقدّم إلى طرح ( فتواه ) مصحوبة بالإشارة الإجمالية أوّلاً إلى الأدلة الرئيسة</w:t>
      </w:r>
      <w:r>
        <w:rPr>
          <w:rtl/>
        </w:rPr>
        <w:t>:</w:t>
      </w:r>
      <w:r w:rsidRPr="00807F01">
        <w:rPr>
          <w:rtl/>
        </w:rPr>
        <w:t xml:space="preserve"> الكتاب</w:t>
      </w:r>
      <w:r>
        <w:rPr>
          <w:rtl/>
        </w:rPr>
        <w:t>،</w:t>
      </w:r>
      <w:r w:rsidRPr="00807F01">
        <w:rPr>
          <w:rtl/>
        </w:rPr>
        <w:t xml:space="preserve"> السنّة</w:t>
      </w:r>
      <w:r>
        <w:rPr>
          <w:rtl/>
        </w:rPr>
        <w:t>،</w:t>
      </w:r>
      <w:r w:rsidRPr="00807F01">
        <w:rPr>
          <w:rtl/>
        </w:rPr>
        <w:t xml:space="preserve"> الإجماع</w:t>
      </w:r>
      <w:r>
        <w:rPr>
          <w:rtl/>
        </w:rPr>
        <w:t>،</w:t>
      </w:r>
      <w:r w:rsidRPr="00807F01">
        <w:rPr>
          <w:rtl/>
        </w:rPr>
        <w:t xml:space="preserve"> العقل</w:t>
      </w:r>
      <w:r>
        <w:rPr>
          <w:rtl/>
        </w:rPr>
        <w:t>.</w:t>
      </w:r>
      <w:r w:rsidRPr="00807F01">
        <w:rPr>
          <w:rtl/>
        </w:rPr>
        <w:t xml:space="preserve"> أو الأدلة الثانوية وفي مقدّمتها</w:t>
      </w:r>
      <w:r>
        <w:rPr>
          <w:rtl/>
        </w:rPr>
        <w:t>:</w:t>
      </w:r>
      <w:r w:rsidRPr="00807F01">
        <w:rPr>
          <w:rtl/>
        </w:rPr>
        <w:t xml:space="preserve"> ( الشهرة ) بحيث يعني بها بنحو ملحوظ</w:t>
      </w:r>
      <w:r>
        <w:rPr>
          <w:rtl/>
        </w:rPr>
        <w:t>،</w:t>
      </w:r>
      <w:r w:rsidRPr="00807F01">
        <w:rPr>
          <w:rtl/>
        </w:rPr>
        <w:t xml:space="preserve"> أو الدليل العملي</w:t>
      </w:r>
      <w:r>
        <w:rPr>
          <w:rtl/>
        </w:rPr>
        <w:t>.</w:t>
      </w:r>
      <w:r w:rsidRPr="00807F01">
        <w:rPr>
          <w:rtl/>
        </w:rPr>
        <w:t>.. إلى آخره</w:t>
      </w:r>
      <w:r>
        <w:rPr>
          <w:rtl/>
        </w:rPr>
        <w:t>،</w:t>
      </w:r>
      <w:r w:rsidRPr="00807F01">
        <w:rPr>
          <w:rtl/>
        </w:rPr>
        <w:t xml:space="preserve"> ولكن ينبغي أن نشير إلى أنّ السيّد اليزدي عندما يتناول الظاهرة الفقهيّة العامة ( مثل</w:t>
      </w:r>
      <w:r>
        <w:rPr>
          <w:rtl/>
        </w:rPr>
        <w:t>:</w:t>
      </w:r>
      <w:r w:rsidRPr="00807F01">
        <w:rPr>
          <w:rtl/>
        </w:rPr>
        <w:t xml:space="preserve"> الأبواب الفقهيّة</w:t>
      </w:r>
      <w:r>
        <w:rPr>
          <w:rtl/>
        </w:rPr>
        <w:t>:</w:t>
      </w:r>
      <w:r w:rsidRPr="00807F01">
        <w:rPr>
          <w:rtl/>
        </w:rPr>
        <w:t xml:space="preserve"> الربا</w:t>
      </w:r>
      <w:r>
        <w:rPr>
          <w:rtl/>
        </w:rPr>
        <w:t>،</w:t>
      </w:r>
      <w:r w:rsidRPr="00807F01">
        <w:rPr>
          <w:rtl/>
        </w:rPr>
        <w:t xml:space="preserve"> الوكالة</w:t>
      </w:r>
      <w:r>
        <w:rPr>
          <w:rtl/>
        </w:rPr>
        <w:t>،</w:t>
      </w:r>
      <w:r w:rsidRPr="00807F01">
        <w:rPr>
          <w:rtl/>
        </w:rPr>
        <w:t xml:space="preserve"> الوقف</w:t>
      </w:r>
      <w:r>
        <w:rPr>
          <w:rtl/>
        </w:rPr>
        <w:t>،</w:t>
      </w:r>
      <w:r w:rsidRPr="00807F01">
        <w:rPr>
          <w:rtl/>
        </w:rPr>
        <w:t xml:space="preserve"> الضرر</w:t>
      </w:r>
      <w:r>
        <w:rPr>
          <w:rtl/>
        </w:rPr>
        <w:t>.</w:t>
      </w:r>
      <w:r w:rsidRPr="00807F01">
        <w:rPr>
          <w:rtl/>
        </w:rPr>
        <w:t>.. إلى آخره ) فإنّه ليختلف عن معالجته لتفريعاتها أو مسائلها الجزئية</w:t>
      </w:r>
      <w:r>
        <w:rPr>
          <w:rtl/>
        </w:rPr>
        <w:t>،</w:t>
      </w:r>
      <w:r w:rsidRPr="00807F01">
        <w:rPr>
          <w:rtl/>
        </w:rPr>
        <w:t xml:space="preserve"> حيث يُعنى بالظاهرة العامة بالتعريف</w:t>
      </w:r>
      <w:r>
        <w:rPr>
          <w:rtl/>
        </w:rPr>
        <w:t>،</w:t>
      </w:r>
      <w:r w:rsidRPr="00807F01">
        <w:rPr>
          <w:rtl/>
        </w:rPr>
        <w:t xml:space="preserve"> وبتصدير ما يتطلّبه الباب من تعقيب أخلاقي</w:t>
      </w:r>
      <w:r>
        <w:rPr>
          <w:rtl/>
        </w:rPr>
        <w:t>،</w:t>
      </w:r>
      <w:r w:rsidRPr="00807F01">
        <w:rPr>
          <w:rtl/>
        </w:rPr>
        <w:t xml:space="preserve"> كما هو ملاحظ مثلاً في معالجته لظاهرة ( الربا ) حيث يعرض أوّلاً فتواه الذاهبة إلى التحريم</w:t>
      </w:r>
      <w:r>
        <w:rPr>
          <w:rtl/>
        </w:rPr>
        <w:t>،</w:t>
      </w:r>
      <w:r w:rsidRPr="00807F01">
        <w:rPr>
          <w:rtl/>
        </w:rPr>
        <w:t xml:space="preserve"> مشيراً إجمالاً إلى الأدلة الرئيسة على هذا النحو ( الربا المحرّم بالكتاب والسنّة وإجماع المسلمين</w:t>
      </w:r>
      <w:r>
        <w:rPr>
          <w:rtl/>
        </w:rPr>
        <w:t>،</w:t>
      </w:r>
      <w:r w:rsidRPr="00807F01">
        <w:rPr>
          <w:rtl/>
        </w:rPr>
        <w:t xml:space="preserve"> بل ضرورة الدين ) ثم يقول ( فمستحقّه داخل في سلك الكافرين</w:t>
      </w:r>
      <w:r>
        <w:rPr>
          <w:rtl/>
        </w:rPr>
        <w:t>،</w:t>
      </w:r>
      <w:r w:rsidRPr="00807F01">
        <w:rPr>
          <w:rtl/>
        </w:rPr>
        <w:t xml:space="preserve"> وأنّه يقتل</w:t>
      </w:r>
      <w:r>
        <w:rPr>
          <w:rtl/>
        </w:rPr>
        <w:t>.</w:t>
      </w:r>
      <w:r w:rsidRPr="00807F01">
        <w:rPr>
          <w:rtl/>
        </w:rPr>
        <w:t>. )</w:t>
      </w:r>
      <w:r>
        <w:rPr>
          <w:rtl/>
        </w:rPr>
        <w:t>.</w:t>
      </w:r>
      <w:r w:rsidRPr="00807F01">
        <w:rPr>
          <w:rtl/>
        </w:rPr>
        <w:t>.. إلى آخره</w:t>
      </w:r>
      <w:r>
        <w:rPr>
          <w:rtl/>
        </w:rPr>
        <w:t>،</w:t>
      </w:r>
      <w:r w:rsidRPr="00807F01">
        <w:rPr>
          <w:rtl/>
        </w:rPr>
        <w:t xml:space="preserve"> ثمّ يستشهد بروايات كثيرة تحوم جميعاً على إبراز العقاب المترتّب على ممارس الربا</w:t>
      </w:r>
      <w:r>
        <w:rPr>
          <w:rtl/>
        </w:rPr>
        <w:t>.</w:t>
      </w:r>
      <w:r w:rsidRPr="00807F01">
        <w:rPr>
          <w:rtl/>
        </w:rPr>
        <w:t>.. وفي تصوّرنا أنّ تصدير ( الباب ) بأمثلة هذا البعد الأخلاقي</w:t>
      </w:r>
      <w:r>
        <w:rPr>
          <w:rtl/>
        </w:rPr>
        <w:t>؛</w:t>
      </w:r>
      <w:r w:rsidRPr="00807F01">
        <w:rPr>
          <w:rtl/>
        </w:rPr>
        <w:t xml:space="preserve"> يجسّد ضرورة لا غنىً عنها من حيث أثرها على القارئ</w:t>
      </w:r>
      <w:r>
        <w:rPr>
          <w:rtl/>
        </w:rPr>
        <w:t>،</w:t>
      </w:r>
      <w:r w:rsidRPr="00807F01">
        <w:rPr>
          <w:rtl/>
        </w:rPr>
        <w:t xml:space="preserve"> حيث إنّ الهدف أساساً هو حمل الشخصية على معرفة الحكم وترتيب الأثر عليه</w:t>
      </w:r>
      <w:r>
        <w:rPr>
          <w:rtl/>
        </w:rPr>
        <w:t>،</w:t>
      </w:r>
      <w:r w:rsidRPr="00807F01">
        <w:rPr>
          <w:rtl/>
        </w:rPr>
        <w:t xml:space="preserve"> وهو</w:t>
      </w:r>
      <w:r>
        <w:rPr>
          <w:rtl/>
        </w:rPr>
        <w:t>:</w:t>
      </w:r>
      <w:r w:rsidRPr="00807F01">
        <w:rPr>
          <w:rtl/>
        </w:rPr>
        <w:t xml:space="preserve"> عدم ممارسة ما هو محرَّم أو مكروه</w:t>
      </w:r>
      <w:r>
        <w:rPr>
          <w:rtl/>
        </w:rPr>
        <w:t>.</w:t>
      </w:r>
      <w:r w:rsidRPr="00807F01">
        <w:rPr>
          <w:rtl/>
        </w:rPr>
        <w:t>.. إلى آخره</w:t>
      </w:r>
      <w:r>
        <w:rPr>
          <w:rtl/>
        </w:rPr>
        <w:t>.</w:t>
      </w:r>
      <w:r w:rsidRPr="00807F01">
        <w:rPr>
          <w:rtl/>
        </w:rPr>
        <w:t xml:space="preserve"> </w:t>
      </w:r>
    </w:p>
    <w:p w:rsidR="00E56C83" w:rsidRPr="00807F01" w:rsidRDefault="00E56C83" w:rsidP="00836E3E">
      <w:pPr>
        <w:pStyle w:val="libNormal"/>
        <w:rPr>
          <w:rtl/>
        </w:rPr>
      </w:pPr>
      <w:r w:rsidRPr="00807F01">
        <w:rPr>
          <w:rtl/>
        </w:rPr>
        <w:t>والآن</w:t>
      </w:r>
      <w:r>
        <w:rPr>
          <w:rtl/>
        </w:rPr>
        <w:t>،</w:t>
      </w:r>
      <w:r w:rsidRPr="00807F01">
        <w:rPr>
          <w:rtl/>
        </w:rPr>
        <w:t xml:space="preserve"> ما يهمّنا بعد الإشارة إلى مقدّمات الممارسة الفقهيّة من تحقيق لغوي وتعريف أخلاقي</w:t>
      </w:r>
      <w:r>
        <w:rPr>
          <w:rtl/>
        </w:rPr>
        <w:t>،</w:t>
      </w:r>
      <w:r w:rsidRPr="00807F01">
        <w:rPr>
          <w:rtl/>
        </w:rPr>
        <w:t xml:space="preserve"> ما يهمّنا هو</w:t>
      </w:r>
      <w:r>
        <w:rPr>
          <w:rtl/>
        </w:rPr>
        <w:t>:</w:t>
      </w:r>
      <w:r w:rsidRPr="00807F01">
        <w:rPr>
          <w:rtl/>
        </w:rPr>
        <w:t xml:space="preserve"> ملاحظة الأدوات الاستدلالية التي يستخدمها السيّد اليزدي في معالجته للظاهرة الفقهيّة</w:t>
      </w:r>
      <w:r>
        <w:rPr>
          <w:rtl/>
        </w:rPr>
        <w:t>،</w:t>
      </w:r>
      <w:r w:rsidRPr="00807F01">
        <w:rPr>
          <w:rtl/>
        </w:rPr>
        <w:t xml:space="preserve"> حيث تمثّل خطوط ممارسته على هذا النحو</w:t>
      </w:r>
      <w:r>
        <w:rPr>
          <w:rtl/>
        </w:rPr>
        <w:t>:</w:t>
      </w:r>
      <w:r w:rsidRPr="00807F01">
        <w:rPr>
          <w:rtl/>
        </w:rPr>
        <w:t xml:space="preserve"> </w:t>
      </w:r>
    </w:p>
    <w:p w:rsidR="00E56C83" w:rsidRPr="00807F01" w:rsidRDefault="00E56C83" w:rsidP="00836E3E">
      <w:pPr>
        <w:pStyle w:val="libNormal"/>
        <w:rPr>
          <w:rtl/>
        </w:rPr>
      </w:pPr>
      <w:r w:rsidRPr="00807F01">
        <w:rPr>
          <w:rtl/>
        </w:rPr>
        <w:t>1</w:t>
      </w:r>
      <w:r>
        <w:rPr>
          <w:rtl/>
        </w:rPr>
        <w:t xml:space="preserve"> - </w:t>
      </w:r>
      <w:r w:rsidRPr="00807F01">
        <w:rPr>
          <w:rtl/>
        </w:rPr>
        <w:t>تصدير الفتوى</w:t>
      </w:r>
      <w:r>
        <w:rPr>
          <w:rtl/>
        </w:rPr>
        <w:t>،</w:t>
      </w:r>
      <w:r w:rsidRPr="00807F01">
        <w:rPr>
          <w:rtl/>
        </w:rPr>
        <w:t xml:space="preserve"> مصحوبة بالأدلة الإجمالية في الغالب</w:t>
      </w:r>
      <w:r>
        <w:rPr>
          <w:rtl/>
        </w:rPr>
        <w:t>:</w:t>
      </w:r>
      <w:r w:rsidRPr="00807F01">
        <w:rPr>
          <w:rtl/>
        </w:rPr>
        <w:t xml:space="preserve"> كما لاحظنا في تصديره لظاهرة الربا</w:t>
      </w:r>
      <w:r>
        <w:rPr>
          <w:rtl/>
        </w:rPr>
        <w:t>،</w:t>
      </w:r>
      <w:r w:rsidRPr="00807F01">
        <w:rPr>
          <w:rtl/>
        </w:rPr>
        <w:t xml:space="preserve"> حيث قال</w:t>
      </w:r>
      <w:r>
        <w:rPr>
          <w:rtl/>
        </w:rPr>
        <w:t>:</w:t>
      </w:r>
      <w:r w:rsidRPr="00807F01">
        <w:rPr>
          <w:rtl/>
        </w:rPr>
        <w:t xml:space="preserve"> ( المحرّم بالكتاب والسنّة</w:t>
      </w:r>
      <w:r>
        <w:rPr>
          <w:rtl/>
        </w:rPr>
        <w:t>،</w:t>
      </w:r>
      <w:r w:rsidRPr="00807F01">
        <w:rPr>
          <w:rtl/>
        </w:rPr>
        <w:t xml:space="preserve"> وإجماع المسلمين</w:t>
      </w:r>
      <w:r>
        <w:rPr>
          <w:rtl/>
        </w:rPr>
        <w:t>،</w:t>
      </w:r>
      <w:r w:rsidRPr="00807F01">
        <w:rPr>
          <w:rtl/>
        </w:rPr>
        <w:t xml:space="preserve"> بل ضرورة الدين )</w:t>
      </w:r>
      <w:r>
        <w:rPr>
          <w:rtl/>
        </w:rPr>
        <w:t>.</w:t>
      </w:r>
      <w:r w:rsidRPr="00807F01">
        <w:rPr>
          <w:rtl/>
        </w:rPr>
        <w:t>. فهنا</w:t>
      </w:r>
      <w:r>
        <w:rPr>
          <w:rtl/>
        </w:rPr>
        <w:t>:</w:t>
      </w:r>
      <w:r w:rsidRPr="00807F01">
        <w:rPr>
          <w:rtl/>
        </w:rPr>
        <w:t xml:space="preserve"> إشارة إلى الأدلة الرئيسة</w:t>
      </w:r>
      <w:r>
        <w:rPr>
          <w:rtl/>
        </w:rPr>
        <w:t>.</w:t>
      </w:r>
      <w:r w:rsidRPr="00807F01">
        <w:rPr>
          <w:rtl/>
        </w:rPr>
        <w:t>. جميعاً الكتاب والسنّة</w:t>
      </w:r>
      <w:r>
        <w:rPr>
          <w:rtl/>
        </w:rPr>
        <w:t>.</w:t>
      </w:r>
      <w:r w:rsidRPr="00807F01">
        <w:rPr>
          <w:rtl/>
        </w:rPr>
        <w:t>.. إلى آخره</w:t>
      </w:r>
      <w:r>
        <w:rPr>
          <w:rtl/>
        </w:rPr>
        <w:t>،</w:t>
      </w:r>
      <w:r w:rsidRPr="00807F01">
        <w:rPr>
          <w:rtl/>
        </w:rPr>
        <w:t xml:space="preserve"> وقد يكتفي بدليل واحد</w:t>
      </w:r>
      <w:r>
        <w:rPr>
          <w:rtl/>
        </w:rPr>
        <w:t>:</w:t>
      </w:r>
      <w:r w:rsidRPr="00807F01">
        <w:rPr>
          <w:rtl/>
        </w:rPr>
        <w:t xml:space="preserve"> كالإجماع مثلاً</w:t>
      </w:r>
      <w:r>
        <w:rPr>
          <w:rtl/>
        </w:rPr>
        <w:t>،</w:t>
      </w:r>
      <w:r w:rsidRPr="00807F01">
        <w:rPr>
          <w:rtl/>
        </w:rPr>
        <w:t xml:space="preserve"> وهو ما يطبع غالبيّة نتاجه</w:t>
      </w:r>
      <w:r>
        <w:rPr>
          <w:rtl/>
        </w:rPr>
        <w:t>،</w:t>
      </w:r>
      <w:r w:rsidRPr="00807F01">
        <w:rPr>
          <w:rtl/>
        </w:rPr>
        <w:t xml:space="preserve"> مثل تصديره لظاهرة </w:t>
      </w:r>
    </w:p>
    <w:p w:rsidR="00E56C83" w:rsidRDefault="00E56C83" w:rsidP="00836E3E">
      <w:pPr>
        <w:pStyle w:val="libNormal"/>
      </w:pPr>
      <w:r>
        <w:br w:type="page"/>
      </w:r>
    </w:p>
    <w:p w:rsidR="00E56C83" w:rsidRPr="00807F01" w:rsidRDefault="00E56C83" w:rsidP="00836E3E">
      <w:pPr>
        <w:pStyle w:val="libNormal"/>
        <w:rPr>
          <w:rtl/>
        </w:rPr>
      </w:pPr>
      <w:r w:rsidRPr="00380A5C">
        <w:rPr>
          <w:rtl/>
        </w:rPr>
        <w:lastRenderedPageBreak/>
        <w:t xml:space="preserve">وقف الكافر: ( لا يشترط في الواقف أن يكون مسلماً... بالإجماع ). أو السنّة مثل: ( الأقوى: صحّة وصيّة مَن بلغ عشراً للأخبار... ). أو بالعقل، أو بدليلين كالكتاب والسنّة، مثل: ( تعتد المتمتَّع بها... للآية: </w:t>
      </w:r>
      <w:r w:rsidRPr="00836E3E">
        <w:rPr>
          <w:rStyle w:val="libAieChar"/>
          <w:rtl/>
        </w:rPr>
        <w:t>( وَالَّذِينَ يُتَوَفَّوْنَ... )</w:t>
      </w:r>
      <w:r w:rsidRPr="00380A5C">
        <w:rPr>
          <w:rtl/>
        </w:rPr>
        <w:t xml:space="preserve"> والصحيح، أو بثلاثة: الكتاب، والسنّة، والإجماع ). لكن خارجاً عن هذه المستويات من الأدلّة ( الاستهلاليّة ) التي تتصدّر الفتاوى، فإنّ المهم هو: كيفيّة التعامل مع الأدلّة ذاتها، أي: كيفيّة تعامله مع الكتاب، مع السنّة، مع الإجماع، مع العقل، مع الشهرة، مع الأصل... إلى آخره. </w:t>
      </w:r>
    </w:p>
    <w:p w:rsidR="00E56C83" w:rsidRPr="00807F01" w:rsidRDefault="00E56C83" w:rsidP="00836E3E">
      <w:pPr>
        <w:pStyle w:val="libNormal"/>
        <w:rPr>
          <w:rtl/>
        </w:rPr>
      </w:pPr>
      <w:r w:rsidRPr="00807F01">
        <w:rPr>
          <w:rtl/>
        </w:rPr>
        <w:t>بالإضافة إلى ( الأدوات ) التي يستخدمها في هذه الميادين</w:t>
      </w:r>
      <w:r>
        <w:rPr>
          <w:rtl/>
        </w:rPr>
        <w:t>،</w:t>
      </w:r>
      <w:r w:rsidRPr="00807F01">
        <w:rPr>
          <w:rtl/>
        </w:rPr>
        <w:t xml:space="preserve"> وفي مقدّمتها ( الظواهر اللفظية ) وسواها</w:t>
      </w:r>
      <w:r>
        <w:rPr>
          <w:rtl/>
        </w:rPr>
        <w:t>.</w:t>
      </w:r>
      <w:r w:rsidRPr="00807F01">
        <w:rPr>
          <w:rtl/>
        </w:rPr>
        <w:t>..</w:t>
      </w:r>
    </w:p>
    <w:p w:rsidR="00E56C83" w:rsidRPr="00807F01" w:rsidRDefault="00E56C83" w:rsidP="00836E3E">
      <w:pPr>
        <w:pStyle w:val="libNormal"/>
        <w:rPr>
          <w:rtl/>
        </w:rPr>
      </w:pPr>
      <w:r w:rsidRPr="00807F01">
        <w:rPr>
          <w:rtl/>
        </w:rPr>
        <w:t>ونقف أوّلاً عند تعامله مع ( السنّة ) بخاصّة فيما يتصل بـ ( القول ) بصفته هو الغالب في التوكّؤ عليه بالقياس إلى ( التقرير ) و( الفعل )</w:t>
      </w:r>
      <w:r>
        <w:rPr>
          <w:rtl/>
        </w:rPr>
        <w:t>،</w:t>
      </w:r>
      <w:r w:rsidRPr="00807F01">
        <w:rPr>
          <w:rtl/>
        </w:rPr>
        <w:t xml:space="preserve"> وبصفته هو الغالب من الأدلّة بالقياس إلى الكتاب</w:t>
      </w:r>
      <w:r>
        <w:rPr>
          <w:rtl/>
        </w:rPr>
        <w:t>،</w:t>
      </w:r>
      <w:r w:rsidRPr="00807F01">
        <w:rPr>
          <w:rtl/>
        </w:rPr>
        <w:t xml:space="preserve"> والإجماع</w:t>
      </w:r>
      <w:r>
        <w:rPr>
          <w:rtl/>
        </w:rPr>
        <w:t>.</w:t>
      </w:r>
      <w:r w:rsidRPr="00807F01">
        <w:rPr>
          <w:rtl/>
        </w:rPr>
        <w:t>.. إلى آخره</w:t>
      </w:r>
      <w:r>
        <w:rPr>
          <w:rtl/>
        </w:rPr>
        <w:t>،</w:t>
      </w:r>
      <w:r w:rsidRPr="00807F01">
        <w:rPr>
          <w:rtl/>
        </w:rPr>
        <w:t xml:space="preserve"> على أن نتّجه إليها فيما بعد</w:t>
      </w:r>
      <w:r>
        <w:rPr>
          <w:rtl/>
        </w:rPr>
        <w:t>.</w:t>
      </w:r>
      <w:r w:rsidRPr="00807F01">
        <w:rPr>
          <w:rtl/>
        </w:rPr>
        <w:t>..</w:t>
      </w:r>
    </w:p>
    <w:p w:rsidR="00E56C83" w:rsidRPr="00807F01" w:rsidRDefault="00E56C83" w:rsidP="00836E3E">
      <w:pPr>
        <w:pStyle w:val="libNormal"/>
        <w:rPr>
          <w:rtl/>
        </w:rPr>
      </w:pPr>
      <w:r w:rsidRPr="00807F01">
        <w:rPr>
          <w:rtl/>
        </w:rPr>
        <w:t>إذن</w:t>
      </w:r>
      <w:r>
        <w:rPr>
          <w:rtl/>
        </w:rPr>
        <w:t>:</w:t>
      </w:r>
      <w:r w:rsidRPr="00807F01">
        <w:rPr>
          <w:rtl/>
        </w:rPr>
        <w:t xml:space="preserve"> لنتحدّث عن كيفيّة تعامل السيّد اليزدي مع ( الأخبار ) وهي</w:t>
      </w:r>
      <w:r>
        <w:rPr>
          <w:rtl/>
        </w:rPr>
        <w:t xml:space="preserve"> - </w:t>
      </w:r>
      <w:r w:rsidRPr="00807F01">
        <w:rPr>
          <w:rtl/>
        </w:rPr>
        <w:t>كما قلنا</w:t>
      </w:r>
      <w:r>
        <w:rPr>
          <w:rtl/>
        </w:rPr>
        <w:t xml:space="preserve"> - </w:t>
      </w:r>
      <w:r w:rsidRPr="00807F01">
        <w:rPr>
          <w:rtl/>
        </w:rPr>
        <w:t>المادة الغالبة في التعامل</w:t>
      </w:r>
      <w:r>
        <w:rPr>
          <w:rtl/>
        </w:rPr>
        <w:t>.</w:t>
      </w:r>
      <w:r w:rsidRPr="00807F01">
        <w:rPr>
          <w:rtl/>
        </w:rPr>
        <w:t>..</w:t>
      </w:r>
    </w:p>
    <w:p w:rsidR="00E56C83" w:rsidRPr="00807F01" w:rsidRDefault="00E56C83" w:rsidP="00836E3E">
      <w:pPr>
        <w:pStyle w:val="libNormal"/>
        <w:rPr>
          <w:rtl/>
        </w:rPr>
      </w:pPr>
      <w:r w:rsidRPr="00807F01">
        <w:rPr>
          <w:rtl/>
        </w:rPr>
        <w:t>وهذا فيما يتصل بالأدلة الرئيسية</w:t>
      </w:r>
      <w:r>
        <w:rPr>
          <w:rtl/>
        </w:rPr>
        <w:t>:</w:t>
      </w:r>
      <w:r w:rsidRPr="00807F01">
        <w:rPr>
          <w:rtl/>
        </w:rPr>
        <w:t xml:space="preserve"> ( الكتاب</w:t>
      </w:r>
      <w:r>
        <w:rPr>
          <w:rtl/>
        </w:rPr>
        <w:t>،</w:t>
      </w:r>
      <w:r w:rsidRPr="00807F01">
        <w:rPr>
          <w:rtl/>
        </w:rPr>
        <w:t xml:space="preserve"> السنّة</w:t>
      </w:r>
      <w:r>
        <w:rPr>
          <w:rtl/>
        </w:rPr>
        <w:t>.</w:t>
      </w:r>
      <w:r w:rsidRPr="00807F01">
        <w:rPr>
          <w:rtl/>
        </w:rPr>
        <w:t>.. إلى آخره )</w:t>
      </w:r>
      <w:r>
        <w:rPr>
          <w:rtl/>
        </w:rPr>
        <w:t>،</w:t>
      </w:r>
      <w:r w:rsidRPr="00807F01">
        <w:rPr>
          <w:rtl/>
        </w:rPr>
        <w:t xml:space="preserve"> أمّا ما يتصل بالأدلة الثانوية من</w:t>
      </w:r>
      <w:r>
        <w:rPr>
          <w:rtl/>
        </w:rPr>
        <w:t>:</w:t>
      </w:r>
      <w:r w:rsidRPr="00807F01">
        <w:rPr>
          <w:rtl/>
        </w:rPr>
        <w:t xml:space="preserve"> ( شهرة ) أو ( أصل )</w:t>
      </w:r>
      <w:r>
        <w:rPr>
          <w:rtl/>
        </w:rPr>
        <w:t>،</w:t>
      </w:r>
      <w:r w:rsidRPr="00807F01">
        <w:rPr>
          <w:rtl/>
        </w:rPr>
        <w:t xml:space="preserve"> فإنّ السيّد اليزدي يتوكّأ عليها بطبيعة الحال</w:t>
      </w:r>
      <w:r>
        <w:rPr>
          <w:rtl/>
        </w:rPr>
        <w:t>.</w:t>
      </w:r>
      <w:r w:rsidRPr="00807F01">
        <w:rPr>
          <w:rtl/>
        </w:rPr>
        <w:t xml:space="preserve"> أمّا استقلالاً أو ضمناً</w:t>
      </w:r>
      <w:r>
        <w:rPr>
          <w:rtl/>
        </w:rPr>
        <w:t>،</w:t>
      </w:r>
      <w:r w:rsidRPr="00807F01">
        <w:rPr>
          <w:rtl/>
        </w:rPr>
        <w:t xml:space="preserve"> أو توظيفاً</w:t>
      </w:r>
      <w:r>
        <w:rPr>
          <w:rtl/>
        </w:rPr>
        <w:t>،</w:t>
      </w:r>
      <w:r w:rsidRPr="00807F01">
        <w:rPr>
          <w:rtl/>
        </w:rPr>
        <w:t xml:space="preserve"> فمن أمثلته الأخيرة</w:t>
      </w:r>
      <w:r>
        <w:rPr>
          <w:rtl/>
        </w:rPr>
        <w:t>،</w:t>
      </w:r>
      <w:r w:rsidRPr="00807F01">
        <w:rPr>
          <w:rtl/>
        </w:rPr>
        <w:t xml:space="preserve"> مثلاً</w:t>
      </w:r>
      <w:r>
        <w:rPr>
          <w:rtl/>
        </w:rPr>
        <w:t>،</w:t>
      </w:r>
      <w:r w:rsidRPr="00807F01">
        <w:rPr>
          <w:rtl/>
        </w:rPr>
        <w:t xml:space="preserve"> بالنسبة إلى شرائط الواقف إذا بلغ عشر سنين ( المشهور على عدم صحّته لعموم ما دلّ</w:t>
      </w:r>
      <w:r>
        <w:rPr>
          <w:rtl/>
        </w:rPr>
        <w:t>.</w:t>
      </w:r>
      <w:r w:rsidRPr="00807F01">
        <w:rPr>
          <w:rtl/>
        </w:rPr>
        <w:t>.. ) حيث إنّ السيّد اليزدي يوظّف دليل الشهرة ( وهو ثانوي ) لتجلية ( دليل رئيسي ) وهو</w:t>
      </w:r>
      <w:r>
        <w:rPr>
          <w:rtl/>
        </w:rPr>
        <w:t>:</w:t>
      </w:r>
      <w:r w:rsidRPr="00807F01">
        <w:rPr>
          <w:rtl/>
        </w:rPr>
        <w:t xml:space="preserve"> السنّة</w:t>
      </w:r>
      <w:r>
        <w:rPr>
          <w:rtl/>
        </w:rPr>
        <w:t>،.</w:t>
      </w:r>
      <w:r w:rsidRPr="00807F01">
        <w:rPr>
          <w:rtl/>
        </w:rPr>
        <w:t>.. ولسوف نتحدث عن مستويات تعامله مع الأدلة المشار لها في حينه</w:t>
      </w:r>
      <w:r>
        <w:rPr>
          <w:rtl/>
        </w:rPr>
        <w:t>.</w:t>
      </w:r>
      <w:r w:rsidRPr="00807F01">
        <w:rPr>
          <w:rtl/>
        </w:rPr>
        <w:t>.. سواء أكانت متصلة بالشهرة وأقسامها</w:t>
      </w:r>
      <w:r>
        <w:rPr>
          <w:rtl/>
        </w:rPr>
        <w:t>،</w:t>
      </w:r>
      <w:r w:rsidRPr="00807F01">
        <w:rPr>
          <w:rtl/>
        </w:rPr>
        <w:t xml:space="preserve"> أو بالأُصول العملية وسواهما</w:t>
      </w:r>
      <w:r>
        <w:rPr>
          <w:rtl/>
        </w:rPr>
        <w:t>،</w:t>
      </w:r>
      <w:r w:rsidRPr="00807F01">
        <w:rPr>
          <w:rtl/>
        </w:rPr>
        <w:t xml:space="preserve"> أمّا الآن فقد استهدفنا مجرّد الإشارة إلى أدوات السيّد اليزدي التي يستخدمها في ( استهلال ) أدلّته إجمالاً</w:t>
      </w:r>
      <w:r>
        <w:rPr>
          <w:rtl/>
        </w:rPr>
        <w:t>،</w:t>
      </w:r>
      <w:r w:rsidRPr="00807F01">
        <w:rPr>
          <w:rtl/>
        </w:rPr>
        <w:t xml:space="preserve"> حيث لاحظنا تفاوت ممارسته من حيث السعة وعدمها</w:t>
      </w:r>
      <w:r>
        <w:rPr>
          <w:rtl/>
        </w:rPr>
        <w:t>،</w:t>
      </w:r>
      <w:r w:rsidRPr="00807F01">
        <w:rPr>
          <w:rtl/>
        </w:rPr>
        <w:t xml:space="preserve"> بحسب متطلّبات المسألة ذاتها</w:t>
      </w:r>
      <w:r>
        <w:rPr>
          <w:rtl/>
        </w:rPr>
        <w:t>.</w:t>
      </w:r>
      <w:r w:rsidRPr="00807F01">
        <w:rPr>
          <w:rtl/>
        </w:rPr>
        <w:t>.. والآن نتّجه إلى ملاحظة تعامله مفصّلاً مع ( الأخبار )</w:t>
      </w:r>
      <w:r>
        <w:rPr>
          <w:rtl/>
        </w:rPr>
        <w:t>،</w:t>
      </w:r>
      <w:r w:rsidRPr="00807F01">
        <w:rPr>
          <w:rtl/>
        </w:rPr>
        <w:t xml:space="preserve"> وفي هذا الميدان نقول</w:t>
      </w:r>
      <w:r>
        <w:rPr>
          <w:rtl/>
        </w:rPr>
        <w:t>:</w:t>
      </w:r>
      <w:r w:rsidRPr="00807F01">
        <w:rPr>
          <w:rtl/>
        </w:rPr>
        <w:t xml:space="preserve"> </w:t>
      </w:r>
    </w:p>
    <w:p w:rsidR="00E56C83" w:rsidRPr="00807F01" w:rsidRDefault="00E56C83" w:rsidP="00836E3E">
      <w:pPr>
        <w:pStyle w:val="libNormal"/>
        <w:rPr>
          <w:rtl/>
        </w:rPr>
      </w:pPr>
      <w:r w:rsidRPr="00807F01">
        <w:rPr>
          <w:rtl/>
        </w:rPr>
        <w:t>يظلّ التعامل مع النص ( الأخبار )</w:t>
      </w:r>
      <w:r>
        <w:rPr>
          <w:rtl/>
        </w:rPr>
        <w:t xml:space="preserve"> - </w:t>
      </w:r>
      <w:r w:rsidRPr="00807F01">
        <w:rPr>
          <w:rtl/>
        </w:rPr>
        <w:t>كما قلنا</w:t>
      </w:r>
      <w:r>
        <w:rPr>
          <w:rtl/>
        </w:rPr>
        <w:t xml:space="preserve"> - </w:t>
      </w:r>
      <w:r w:rsidRPr="00807F01">
        <w:rPr>
          <w:rtl/>
        </w:rPr>
        <w:t>أهم المحاور التي يرتكن إليها الفقهاء</w:t>
      </w:r>
      <w:r>
        <w:rPr>
          <w:rtl/>
        </w:rPr>
        <w:t>،</w:t>
      </w:r>
      <w:r w:rsidRPr="00807F01">
        <w:rPr>
          <w:rtl/>
        </w:rPr>
        <w:t xml:space="preserve"> يليها التعامل مع ( الأصل ) في أبواب بعض المعاملات أو غالبيّتها</w:t>
      </w:r>
      <w:r>
        <w:rPr>
          <w:rtl/>
        </w:rPr>
        <w:t>.</w:t>
      </w:r>
      <w:r w:rsidRPr="00807F01">
        <w:rPr>
          <w:rtl/>
        </w:rPr>
        <w:t xml:space="preserve">.. ولكن ما يعنينا </w:t>
      </w:r>
    </w:p>
    <w:p w:rsidR="00E56C83" w:rsidRDefault="00E56C83" w:rsidP="00836E3E">
      <w:pPr>
        <w:pStyle w:val="libNormal"/>
      </w:pPr>
      <w:r>
        <w:br w:type="page"/>
      </w:r>
    </w:p>
    <w:p w:rsidR="00E56C83" w:rsidRPr="00807F01" w:rsidRDefault="00E56C83" w:rsidP="00836E3E">
      <w:pPr>
        <w:pStyle w:val="libNormal"/>
        <w:rPr>
          <w:rtl/>
        </w:rPr>
      </w:pPr>
      <w:r w:rsidRPr="00380A5C">
        <w:rPr>
          <w:rtl/>
        </w:rPr>
        <w:lastRenderedPageBreak/>
        <w:t>الآن هو: التعامل مع النص... وأوّل ما يمكن ملاحظته هنا، هو: أنّ التعامل مع النص يندر أو يضؤل حجمه في حالة ما إذا كان الأمر مرتبطاً بتفسيره أو تأويله أي: استخلاص دلالته، ولكنّ العكس تماماً يتضخّم حجم التعامل مع النص في حالة ( تضاربه مع الآخر )، وهذا ما يجسّد غالبية الممارسات الفقهيّة... ولعلّ ما لاحظناه بالنسبة إلى السيّد اليزدي في جعل ممارساته الأُصولية منحصرة ( في نطاق التأليف ) في باب ( التعارض ) الذي قاربت صفحاته (</w:t>
      </w:r>
      <w:r w:rsidRPr="00836E3E">
        <w:rPr>
          <w:rStyle w:val="libBold2Char"/>
          <w:rtl/>
        </w:rPr>
        <w:t xml:space="preserve"> 600 </w:t>
      </w:r>
      <w:r w:rsidRPr="00380A5C">
        <w:rPr>
          <w:rtl/>
        </w:rPr>
        <w:t xml:space="preserve">) </w:t>
      </w:r>
      <w:r w:rsidRPr="00E56C83">
        <w:rPr>
          <w:rStyle w:val="libFootnotenumChar"/>
          <w:rtl/>
        </w:rPr>
        <w:t>(1)</w:t>
      </w:r>
      <w:r w:rsidRPr="00380A5C">
        <w:rPr>
          <w:rtl/>
        </w:rPr>
        <w:t xml:space="preserve">، يفسّر لنا أهميّته ومن ثمّ غالبيته الممارسة لهذا الجانب؛ لذلك، نحاول عرض المنهج الذي يتعامل السيّد اليزدي من خلاله مع النص ( المتضارب )، سواء أكان التضارب في نطاق الظاهر أي: التأليف بين الأخبار - الجمع العرفي أو نطاق الباطن ( التعارض ) المُفضي إلى طرح أحد المتضاربين - أو سقوطهما... إلى آخره. </w:t>
      </w:r>
    </w:p>
    <w:p w:rsidR="00E56C83" w:rsidRPr="00807F01" w:rsidRDefault="00E56C83" w:rsidP="00836E3E">
      <w:pPr>
        <w:pStyle w:val="libNormal"/>
        <w:rPr>
          <w:rtl/>
        </w:rPr>
      </w:pPr>
      <w:r w:rsidRPr="00807F01">
        <w:rPr>
          <w:rtl/>
        </w:rPr>
        <w:t>ونبدأ أوّلاً بملاحظة تعامل السيّد اليزدي مع التضارب الظاهري</w:t>
      </w:r>
      <w:r>
        <w:rPr>
          <w:rtl/>
        </w:rPr>
        <w:t>،</w:t>
      </w:r>
      <w:r w:rsidRPr="00807F01">
        <w:rPr>
          <w:rtl/>
        </w:rPr>
        <w:t xml:space="preserve"> المُفضي إلى التأليف بين المتضاربين من خلال حمل أحدهما على الندب</w:t>
      </w:r>
      <w:r>
        <w:rPr>
          <w:rtl/>
        </w:rPr>
        <w:t>،</w:t>
      </w:r>
      <w:r w:rsidRPr="00807F01">
        <w:rPr>
          <w:rtl/>
        </w:rPr>
        <w:t xml:space="preserve"> أو الكراهة</w:t>
      </w:r>
      <w:r>
        <w:rPr>
          <w:rtl/>
        </w:rPr>
        <w:t>،</w:t>
      </w:r>
      <w:r w:rsidRPr="00807F01">
        <w:rPr>
          <w:rtl/>
        </w:rPr>
        <w:t xml:space="preserve"> أو التخصيص</w:t>
      </w:r>
      <w:r>
        <w:rPr>
          <w:rtl/>
        </w:rPr>
        <w:t>،</w:t>
      </w:r>
      <w:r w:rsidRPr="00807F01">
        <w:rPr>
          <w:rtl/>
        </w:rPr>
        <w:t xml:space="preserve"> أو التقييد</w:t>
      </w:r>
      <w:r>
        <w:rPr>
          <w:rtl/>
        </w:rPr>
        <w:t>،</w:t>
      </w:r>
      <w:r w:rsidRPr="00807F01">
        <w:rPr>
          <w:rtl/>
        </w:rPr>
        <w:t xml:space="preserve"> أو الحكومة</w:t>
      </w:r>
      <w:r>
        <w:rPr>
          <w:rtl/>
        </w:rPr>
        <w:t>،</w:t>
      </w:r>
      <w:r w:rsidRPr="00807F01">
        <w:rPr>
          <w:rtl/>
        </w:rPr>
        <w:t xml:space="preserve"> أو الورود</w:t>
      </w:r>
      <w:r>
        <w:rPr>
          <w:rtl/>
        </w:rPr>
        <w:t>.</w:t>
      </w:r>
      <w:r w:rsidRPr="00807F01">
        <w:rPr>
          <w:rtl/>
        </w:rPr>
        <w:t>.. إلى آخره</w:t>
      </w:r>
      <w:r>
        <w:rPr>
          <w:rtl/>
        </w:rPr>
        <w:t>.</w:t>
      </w:r>
    </w:p>
    <w:p w:rsidR="00E56C83" w:rsidRPr="00807F01" w:rsidRDefault="00E56C83" w:rsidP="00836E3E">
      <w:pPr>
        <w:pStyle w:val="libNormal"/>
        <w:rPr>
          <w:rtl/>
        </w:rPr>
      </w:pPr>
      <w:r w:rsidRPr="00807F01">
        <w:rPr>
          <w:rtl/>
        </w:rPr>
        <w:t>هنا</w:t>
      </w:r>
      <w:r>
        <w:rPr>
          <w:rtl/>
        </w:rPr>
        <w:t>،</w:t>
      </w:r>
      <w:r w:rsidRPr="00807F01">
        <w:rPr>
          <w:rtl/>
        </w:rPr>
        <w:t xml:space="preserve"> نجد أنّ ( السيّد اليزدي )</w:t>
      </w:r>
      <w:r>
        <w:rPr>
          <w:rtl/>
        </w:rPr>
        <w:t xml:space="preserve"> - </w:t>
      </w:r>
      <w:r w:rsidRPr="00807F01">
        <w:rPr>
          <w:rtl/>
        </w:rPr>
        <w:t>امتداداً مع وجهة نظر ( الطوسي ) الذي عني عنايةً تامّة بمقولة</w:t>
      </w:r>
      <w:r>
        <w:rPr>
          <w:rtl/>
        </w:rPr>
        <w:t>:</w:t>
      </w:r>
      <w:r w:rsidRPr="00807F01">
        <w:rPr>
          <w:rtl/>
        </w:rPr>
        <w:t xml:space="preserve"> ( العمل بالخبر ما أمكن من الطرح ) حتى وصل به الأمر إلى أن يبالغ في تفسير أو تأويل المتضارب من النصوص</w:t>
      </w:r>
      <w:r>
        <w:rPr>
          <w:rtl/>
        </w:rPr>
        <w:t>،</w:t>
      </w:r>
      <w:r w:rsidRPr="00807F01">
        <w:rPr>
          <w:rtl/>
        </w:rPr>
        <w:t xml:space="preserve"> بما قد لا يحتمله النص</w:t>
      </w:r>
      <w:r>
        <w:rPr>
          <w:rtl/>
        </w:rPr>
        <w:t>،</w:t>
      </w:r>
      <w:r w:rsidRPr="00807F01">
        <w:rPr>
          <w:rtl/>
        </w:rPr>
        <w:t xml:space="preserve"> والمهم أنّ السيّد اليزدي يكاد يشدّد في هذا الجانب بنحوٍ ملحوظ</w:t>
      </w:r>
      <w:r>
        <w:rPr>
          <w:rtl/>
        </w:rPr>
        <w:t>،</w:t>
      </w:r>
      <w:r w:rsidRPr="00807F01">
        <w:rPr>
          <w:rtl/>
        </w:rPr>
        <w:t xml:space="preserve"> وهو ما نلحظه نظرياً ) في مقدّمة كتابه الأُصولي ( التعارض )</w:t>
      </w:r>
      <w:r>
        <w:rPr>
          <w:rtl/>
        </w:rPr>
        <w:t>،</w:t>
      </w:r>
      <w:r w:rsidRPr="00807F01">
        <w:rPr>
          <w:rtl/>
        </w:rPr>
        <w:t xml:space="preserve"> حيث يصرّح بذلك بسفور</w:t>
      </w:r>
      <w:r>
        <w:rPr>
          <w:rtl/>
        </w:rPr>
        <w:t>،</w:t>
      </w:r>
      <w:r w:rsidRPr="00807F01">
        <w:rPr>
          <w:rtl/>
        </w:rPr>
        <w:t xml:space="preserve"> أو ما نلحظه ( وهذا ) هو الأهم في تطبيقاته للقاعدة</w:t>
      </w:r>
      <w:r>
        <w:rPr>
          <w:rtl/>
        </w:rPr>
        <w:t>،</w:t>
      </w:r>
      <w:r w:rsidRPr="00807F01">
        <w:rPr>
          <w:rtl/>
        </w:rPr>
        <w:t xml:space="preserve"> حيث نجد أنّ كثيراً من الممارسين لا يسحبون نظريّاتهم الأُصولية على الممارسة التطبيقية فقهياً</w:t>
      </w:r>
      <w:r>
        <w:rPr>
          <w:rtl/>
        </w:rPr>
        <w:t>،</w:t>
      </w:r>
      <w:r w:rsidRPr="00807F01">
        <w:rPr>
          <w:rtl/>
        </w:rPr>
        <w:t xml:space="preserve"> وهو ما يحملنا على دراسة النص الفقهي التطبيقي</w:t>
      </w:r>
      <w:r>
        <w:rPr>
          <w:rtl/>
        </w:rPr>
        <w:t>،</w:t>
      </w:r>
      <w:r w:rsidRPr="00807F01">
        <w:rPr>
          <w:rtl/>
        </w:rPr>
        <w:t xml:space="preserve"> بدلاً من دراسة الخطوط النظرية لهذا المبنى الأُصولي أو ذاك</w:t>
      </w:r>
      <w:r>
        <w:rPr>
          <w:rtl/>
        </w:rPr>
        <w:t>.</w:t>
      </w:r>
      <w:r w:rsidRPr="00807F01">
        <w:rPr>
          <w:rtl/>
        </w:rPr>
        <w:t xml:space="preserve"> </w:t>
      </w:r>
    </w:p>
    <w:p w:rsidR="00E56C83" w:rsidRPr="00807F01" w:rsidRDefault="00E56C83" w:rsidP="00836E3E">
      <w:pPr>
        <w:pStyle w:val="libNormal"/>
        <w:rPr>
          <w:rtl/>
        </w:rPr>
      </w:pPr>
      <w:r w:rsidRPr="00807F01">
        <w:rPr>
          <w:rtl/>
        </w:rPr>
        <w:t>ومع عودتنا إلى السيّد اليزدي في تعامله مع النصّين المتضاربين ظاهرياً</w:t>
      </w:r>
      <w:r>
        <w:rPr>
          <w:rtl/>
        </w:rPr>
        <w:t>،</w:t>
      </w:r>
      <w:r w:rsidRPr="00807F01">
        <w:rPr>
          <w:rtl/>
        </w:rPr>
        <w:t xml:space="preserve"> نجده</w:t>
      </w:r>
      <w:r>
        <w:rPr>
          <w:rtl/>
        </w:rPr>
        <w:t xml:space="preserve"> - </w:t>
      </w:r>
      <w:r w:rsidRPr="00807F01">
        <w:rPr>
          <w:rtl/>
        </w:rPr>
        <w:t>كما هو لدى الغالبية من الفقهاء</w:t>
      </w:r>
      <w:r>
        <w:rPr>
          <w:rtl/>
        </w:rPr>
        <w:t xml:space="preserve"> - </w:t>
      </w:r>
      <w:r w:rsidRPr="00807F01">
        <w:rPr>
          <w:rtl/>
        </w:rPr>
        <w:t>يُعنى بعملية الجمع العرفي ما وجد إلى ذلك سبيلاً</w:t>
      </w:r>
      <w:r>
        <w:rPr>
          <w:rtl/>
        </w:rPr>
        <w:t>،</w:t>
      </w:r>
      <w:r w:rsidRPr="00807F01">
        <w:rPr>
          <w:rtl/>
        </w:rPr>
        <w:t xml:space="preserve"> وهذا ما يمكننا أن نلاحظه من خلال النماذج الآتية</w:t>
      </w:r>
      <w:r>
        <w:rPr>
          <w:rtl/>
        </w:rPr>
        <w:t>،</w:t>
      </w:r>
      <w:r w:rsidRPr="00807F01">
        <w:rPr>
          <w:rtl/>
        </w:rPr>
        <w:t xml:space="preserve"> منها</w:t>
      </w:r>
      <w:r>
        <w:rPr>
          <w:rtl/>
        </w:rPr>
        <w:t>:</w:t>
      </w:r>
      <w:r w:rsidRPr="00807F01">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07F01">
        <w:rPr>
          <w:rtl/>
        </w:rPr>
        <w:t>(1) انظر</w:t>
      </w:r>
      <w:r>
        <w:rPr>
          <w:rtl/>
        </w:rPr>
        <w:t>:</w:t>
      </w:r>
      <w:r w:rsidRPr="00807F01">
        <w:rPr>
          <w:rtl/>
        </w:rPr>
        <w:t xml:space="preserve"> بحث ( تصانيفه ومؤلَّفاته )</w:t>
      </w:r>
      <w:r>
        <w:rPr>
          <w:rtl/>
        </w:rPr>
        <w:t>.</w:t>
      </w:r>
      <w:r w:rsidRPr="00807F01">
        <w:rPr>
          <w:rtl/>
        </w:rPr>
        <w:t xml:space="preserve"> </w:t>
      </w:r>
    </w:p>
    <w:p w:rsidR="00E56C83" w:rsidRDefault="00E56C83" w:rsidP="00836E3E">
      <w:pPr>
        <w:pStyle w:val="libFootnote0"/>
      </w:pPr>
      <w:r>
        <w:br w:type="page"/>
      </w:r>
    </w:p>
    <w:p w:rsidR="00E56C83" w:rsidRPr="00807F01" w:rsidRDefault="00E56C83" w:rsidP="00836E3E">
      <w:pPr>
        <w:pStyle w:val="libNormal"/>
        <w:rPr>
          <w:rtl/>
        </w:rPr>
      </w:pPr>
      <w:r w:rsidRPr="00807F01">
        <w:rPr>
          <w:rtl/>
        </w:rPr>
        <w:lastRenderedPageBreak/>
        <w:t>الحمل على الاستحباب</w:t>
      </w:r>
      <w:r>
        <w:rPr>
          <w:rtl/>
        </w:rPr>
        <w:t>:</w:t>
      </w:r>
      <w:r w:rsidRPr="00807F01">
        <w:rPr>
          <w:rtl/>
        </w:rPr>
        <w:t xml:space="preserve"> مثل تأليفه بين الأخبار القائلة بعدم العدّة على غير المدخول بها</w:t>
      </w:r>
      <w:r>
        <w:rPr>
          <w:rtl/>
        </w:rPr>
        <w:t>،</w:t>
      </w:r>
      <w:r w:rsidRPr="00807F01">
        <w:rPr>
          <w:rtl/>
        </w:rPr>
        <w:t xml:space="preserve"> وبين القائل بها</w:t>
      </w:r>
      <w:r>
        <w:rPr>
          <w:rtl/>
        </w:rPr>
        <w:t>،</w:t>
      </w:r>
      <w:r w:rsidRPr="00807F01">
        <w:rPr>
          <w:rtl/>
        </w:rPr>
        <w:t xml:space="preserve"> حيث قال عن الأخير</w:t>
      </w:r>
      <w:r>
        <w:rPr>
          <w:rtl/>
        </w:rPr>
        <w:t>:</w:t>
      </w:r>
      <w:r w:rsidRPr="00807F01">
        <w:rPr>
          <w:rtl/>
        </w:rPr>
        <w:t xml:space="preserve"> ( وخبر عبيد محمول على الاستحباب</w:t>
      </w:r>
      <w:r>
        <w:rPr>
          <w:rtl/>
        </w:rPr>
        <w:t>.</w:t>
      </w:r>
      <w:r w:rsidRPr="00807F01">
        <w:rPr>
          <w:rtl/>
        </w:rPr>
        <w:t>.. )</w:t>
      </w:r>
      <w:r>
        <w:rPr>
          <w:rtl/>
        </w:rPr>
        <w:t>.</w:t>
      </w:r>
      <w:r w:rsidRPr="00807F01">
        <w:rPr>
          <w:rtl/>
        </w:rPr>
        <w:t xml:space="preserve"> إنّ أمثلة هذا الحمل متوافرة بعدد هائل</w:t>
      </w:r>
      <w:r>
        <w:rPr>
          <w:rtl/>
        </w:rPr>
        <w:t>،</w:t>
      </w:r>
      <w:r w:rsidRPr="00807F01">
        <w:rPr>
          <w:rtl/>
        </w:rPr>
        <w:t xml:space="preserve"> إلاّ أنّ مستويات الحمل تظلّ متفاوتة من حين التوكّؤ على جملة عوامل</w:t>
      </w:r>
      <w:r>
        <w:rPr>
          <w:rtl/>
        </w:rPr>
        <w:t>،.</w:t>
      </w:r>
      <w:r w:rsidRPr="00807F01">
        <w:rPr>
          <w:rtl/>
        </w:rPr>
        <w:t>.. منها</w:t>
      </w:r>
      <w:r>
        <w:rPr>
          <w:rtl/>
        </w:rPr>
        <w:t>:</w:t>
      </w:r>
      <w:r w:rsidRPr="00807F01">
        <w:rPr>
          <w:rtl/>
        </w:rPr>
        <w:t xml:space="preserve"> تأييد الحمل بأدلّة ثانوية من نحو العمومات والإطلاقات والأصل</w:t>
      </w:r>
      <w:r>
        <w:rPr>
          <w:rtl/>
        </w:rPr>
        <w:t>.</w:t>
      </w:r>
      <w:r w:rsidRPr="00807F01">
        <w:rPr>
          <w:rtl/>
        </w:rPr>
        <w:t>.. إلى آخره</w:t>
      </w:r>
      <w:r>
        <w:rPr>
          <w:rtl/>
        </w:rPr>
        <w:t>،</w:t>
      </w:r>
      <w:r w:rsidRPr="00807F01">
        <w:rPr>
          <w:rtl/>
        </w:rPr>
        <w:t xml:space="preserve"> وهذا ما يمكن ملاحظته في ممارسته الذاهبة إلى عدم وجوب العدّة من السفاح</w:t>
      </w:r>
      <w:r>
        <w:rPr>
          <w:rtl/>
        </w:rPr>
        <w:t>،</w:t>
      </w:r>
      <w:r w:rsidRPr="00807F01">
        <w:rPr>
          <w:rtl/>
        </w:rPr>
        <w:t xml:space="preserve"> حيث ذهب صاحب الحدائق إلى وجوبها بموجب خبرين</w:t>
      </w:r>
      <w:r>
        <w:rPr>
          <w:rtl/>
        </w:rPr>
        <w:t>،</w:t>
      </w:r>
      <w:r w:rsidRPr="00807F01">
        <w:rPr>
          <w:rtl/>
        </w:rPr>
        <w:t xml:space="preserve"> فجاء الردّ على ذلك بقوله</w:t>
      </w:r>
      <w:r>
        <w:rPr>
          <w:rtl/>
        </w:rPr>
        <w:t>:</w:t>
      </w:r>
      <w:r w:rsidRPr="00807F01">
        <w:rPr>
          <w:rtl/>
        </w:rPr>
        <w:t xml:space="preserve"> ( وحمل الخبرين على الندب للأصل</w:t>
      </w:r>
      <w:r>
        <w:rPr>
          <w:rtl/>
        </w:rPr>
        <w:t>،</w:t>
      </w:r>
      <w:r w:rsidRPr="00807F01">
        <w:rPr>
          <w:rtl/>
        </w:rPr>
        <w:t xml:space="preserve"> وللعمومات</w:t>
      </w:r>
      <w:r>
        <w:rPr>
          <w:rtl/>
        </w:rPr>
        <w:t>،</w:t>
      </w:r>
      <w:r w:rsidRPr="00807F01">
        <w:rPr>
          <w:rtl/>
        </w:rPr>
        <w:t xml:space="preserve"> وإطلاق ما دلّ على جواز التزويج</w:t>
      </w:r>
      <w:r>
        <w:rPr>
          <w:rtl/>
        </w:rPr>
        <w:t>.</w:t>
      </w:r>
      <w:r w:rsidRPr="00807F01">
        <w:rPr>
          <w:rtl/>
        </w:rPr>
        <w:t>.. إلى آخره )</w:t>
      </w:r>
      <w:r>
        <w:rPr>
          <w:rtl/>
        </w:rPr>
        <w:t>،</w:t>
      </w:r>
      <w:r w:rsidRPr="00807F01">
        <w:rPr>
          <w:rtl/>
        </w:rPr>
        <w:t xml:space="preserve"> ومن الواضح أنّ إرداف ( الحمل على الندب ) بأمثلة هذه الأدلّة</w:t>
      </w:r>
      <w:r>
        <w:rPr>
          <w:rtl/>
        </w:rPr>
        <w:t>،</w:t>
      </w:r>
      <w:r w:rsidRPr="00807F01">
        <w:rPr>
          <w:rtl/>
        </w:rPr>
        <w:t xml:space="preserve"> يمنح الممارسة ثقلاً أكبر من مجرّد الحمل غير المصحوب بالتعليل</w:t>
      </w:r>
      <w:r>
        <w:rPr>
          <w:rtl/>
        </w:rPr>
        <w:t>،</w:t>
      </w:r>
      <w:r w:rsidRPr="00807F01">
        <w:rPr>
          <w:rtl/>
        </w:rPr>
        <w:t xml:space="preserve"> وإن قلنا بأنّ الحمل العادي رسمه النص الشرعي ليس مجرّد مبنىً يعتمده هذا الفقيه أو ذاك من خلال تذوّقه</w:t>
      </w:r>
      <w:r>
        <w:rPr>
          <w:rtl/>
        </w:rPr>
        <w:t>.</w:t>
      </w:r>
      <w:r w:rsidRPr="00807F01">
        <w:rPr>
          <w:rtl/>
        </w:rPr>
        <w:t>.. ومنها</w:t>
      </w:r>
      <w:r>
        <w:rPr>
          <w:rtl/>
        </w:rPr>
        <w:t>:</w:t>
      </w:r>
      <w:r w:rsidRPr="00807F01">
        <w:rPr>
          <w:rtl/>
        </w:rPr>
        <w:t xml:space="preserve"> </w:t>
      </w:r>
    </w:p>
    <w:p w:rsidR="00E56C83" w:rsidRPr="00807F01" w:rsidRDefault="00E56C83" w:rsidP="00836E3E">
      <w:pPr>
        <w:pStyle w:val="libNormal"/>
        <w:rPr>
          <w:rtl/>
        </w:rPr>
      </w:pPr>
      <w:r w:rsidRPr="00807F01">
        <w:rPr>
          <w:rtl/>
        </w:rPr>
        <w:t>الحمل على الندب</w:t>
      </w:r>
      <w:r>
        <w:rPr>
          <w:rtl/>
        </w:rPr>
        <w:t xml:space="preserve"> - </w:t>
      </w:r>
      <w:r w:rsidRPr="00807F01">
        <w:rPr>
          <w:rtl/>
        </w:rPr>
        <w:t>أيضاً</w:t>
      </w:r>
      <w:r>
        <w:rPr>
          <w:rtl/>
        </w:rPr>
        <w:t xml:space="preserve"> - </w:t>
      </w:r>
      <w:r w:rsidRPr="00807F01">
        <w:rPr>
          <w:rtl/>
        </w:rPr>
        <w:t>لكن من خلال التردّد بين محامل متعددة</w:t>
      </w:r>
      <w:r>
        <w:rPr>
          <w:rtl/>
        </w:rPr>
        <w:t>،</w:t>
      </w:r>
      <w:r w:rsidRPr="00807F01">
        <w:rPr>
          <w:rtl/>
        </w:rPr>
        <w:t xml:space="preserve"> وهذا ما نلحظه في تأليفه بين الطائفة القائلة بتعدد العدّة مع تعدّد السبب</w:t>
      </w:r>
      <w:r>
        <w:rPr>
          <w:rtl/>
        </w:rPr>
        <w:t>،</w:t>
      </w:r>
      <w:r w:rsidRPr="00807F01">
        <w:rPr>
          <w:rtl/>
        </w:rPr>
        <w:t xml:space="preserve"> والقائلة بالتداخل</w:t>
      </w:r>
      <w:r>
        <w:rPr>
          <w:rtl/>
        </w:rPr>
        <w:t>،</w:t>
      </w:r>
      <w:r w:rsidRPr="00807F01">
        <w:rPr>
          <w:rtl/>
        </w:rPr>
        <w:t xml:space="preserve"> حيث ذهب المؤلّف إلى التداخل</w:t>
      </w:r>
      <w:r>
        <w:rPr>
          <w:rtl/>
        </w:rPr>
        <w:t>،</w:t>
      </w:r>
      <w:r w:rsidRPr="00807F01">
        <w:rPr>
          <w:rtl/>
        </w:rPr>
        <w:t xml:space="preserve"> وحمل الطائفة الأُولى على مترددين</w:t>
      </w:r>
      <w:r>
        <w:rPr>
          <w:rtl/>
        </w:rPr>
        <w:t>،</w:t>
      </w:r>
      <w:r w:rsidRPr="00807F01">
        <w:rPr>
          <w:rtl/>
        </w:rPr>
        <w:t xml:space="preserve"> قائلاً</w:t>
      </w:r>
      <w:r>
        <w:rPr>
          <w:rtl/>
        </w:rPr>
        <w:t>:</w:t>
      </w:r>
      <w:r w:rsidRPr="00807F01">
        <w:rPr>
          <w:rtl/>
        </w:rPr>
        <w:t xml:space="preserve"> ( فتحمل على الندب أو التقية</w:t>
      </w:r>
      <w:r>
        <w:rPr>
          <w:rtl/>
        </w:rPr>
        <w:t>.</w:t>
      </w:r>
      <w:r w:rsidRPr="00807F01">
        <w:rPr>
          <w:rtl/>
        </w:rPr>
        <w:t>.. )</w:t>
      </w:r>
      <w:r>
        <w:rPr>
          <w:rtl/>
        </w:rPr>
        <w:t>،</w:t>
      </w:r>
      <w:r w:rsidRPr="00807F01">
        <w:rPr>
          <w:rtl/>
        </w:rPr>
        <w:t xml:space="preserve"> بيد أنّ السؤال هنا هو</w:t>
      </w:r>
      <w:r>
        <w:rPr>
          <w:rtl/>
        </w:rPr>
        <w:t>:</w:t>
      </w:r>
      <w:r w:rsidRPr="00807F01">
        <w:rPr>
          <w:rtl/>
        </w:rPr>
        <w:t xml:space="preserve"> هل أنّ الحمل على الندب يحمل مسوّغاته في هذا المورد</w:t>
      </w:r>
      <w:r>
        <w:rPr>
          <w:rtl/>
        </w:rPr>
        <w:t>؟</w:t>
      </w:r>
      <w:r w:rsidRPr="00807F01">
        <w:rPr>
          <w:rtl/>
        </w:rPr>
        <w:t xml:space="preserve"> بخاصة أنّ المؤلّف عندما ردّد بين الندب وبين التقية</w:t>
      </w:r>
      <w:r>
        <w:rPr>
          <w:rtl/>
        </w:rPr>
        <w:t>،</w:t>
      </w:r>
      <w:r w:rsidRPr="00807F01">
        <w:rPr>
          <w:rtl/>
        </w:rPr>
        <w:t xml:space="preserve"> رجّح التقية على الندب</w:t>
      </w:r>
      <w:r>
        <w:rPr>
          <w:rtl/>
        </w:rPr>
        <w:t>،</w:t>
      </w:r>
      <w:r w:rsidRPr="00807F01">
        <w:rPr>
          <w:rtl/>
        </w:rPr>
        <w:t xml:space="preserve"> من خلال استشهاده بحادثة لأحد خلفاء العامّة</w:t>
      </w:r>
      <w:r>
        <w:rPr>
          <w:rtl/>
        </w:rPr>
        <w:t>،</w:t>
      </w:r>
      <w:r w:rsidRPr="00807F01">
        <w:rPr>
          <w:rtl/>
        </w:rPr>
        <w:t xml:space="preserve"> كما استشهد بخبرين من خلال تصريح المعصوم (عليه السلام) بالتداخل جواباً على القائل بتعدّد العدّة</w:t>
      </w:r>
      <w:r>
        <w:rPr>
          <w:rtl/>
        </w:rPr>
        <w:t>.</w:t>
      </w:r>
      <w:r w:rsidRPr="00807F01">
        <w:rPr>
          <w:rtl/>
        </w:rPr>
        <w:t xml:space="preserve"> </w:t>
      </w:r>
    </w:p>
    <w:p w:rsidR="00E56C83" w:rsidRPr="00807F01" w:rsidRDefault="00E56C83" w:rsidP="00836E3E">
      <w:pPr>
        <w:pStyle w:val="libNormal"/>
        <w:rPr>
          <w:rtl/>
        </w:rPr>
      </w:pPr>
      <w:r w:rsidRPr="00807F01">
        <w:rPr>
          <w:rtl/>
        </w:rPr>
        <w:t>ومن البيّن أنّ هذه القرائن من حيث وضوح أرجحيّتها ( وهي</w:t>
      </w:r>
      <w:r>
        <w:rPr>
          <w:rtl/>
        </w:rPr>
        <w:t>:</w:t>
      </w:r>
      <w:r w:rsidRPr="00807F01">
        <w:rPr>
          <w:rtl/>
        </w:rPr>
        <w:t xml:space="preserve"> التقيّة ) حينئذٍ فإنّ الحمل على الاستحباب يفقد مسوّغه</w:t>
      </w:r>
      <w:r>
        <w:rPr>
          <w:rtl/>
        </w:rPr>
        <w:t>،</w:t>
      </w:r>
      <w:r w:rsidRPr="00807F01">
        <w:rPr>
          <w:rtl/>
        </w:rPr>
        <w:t xml:space="preserve"> إلاّ إذا انسقنا مع الاتجاه الفقهي الذاهب إلى أنّ التردّد أو تعدّد الأدلّة من رجحان بعضها على الآخر لا غبار عليه</w:t>
      </w:r>
      <w:r>
        <w:rPr>
          <w:rtl/>
        </w:rPr>
        <w:t>؛</w:t>
      </w:r>
      <w:r w:rsidRPr="00807F01">
        <w:rPr>
          <w:rtl/>
        </w:rPr>
        <w:t xml:space="preserve"> لأنّه مجرّد فرضيّة يتطلّبها النقاش</w:t>
      </w:r>
      <w:r>
        <w:rPr>
          <w:rtl/>
        </w:rPr>
        <w:t>،</w:t>
      </w:r>
      <w:r w:rsidRPr="00807F01">
        <w:rPr>
          <w:rtl/>
        </w:rPr>
        <w:t xml:space="preserve"> أو مجرّد طرح يحتمل أحد مصاديقه</w:t>
      </w:r>
      <w:r>
        <w:rPr>
          <w:rtl/>
        </w:rPr>
        <w:t>:</w:t>
      </w:r>
      <w:r w:rsidRPr="00807F01">
        <w:rPr>
          <w:rtl/>
        </w:rPr>
        <w:t xml:space="preserve"> إمكانية الصواب</w:t>
      </w:r>
      <w:r>
        <w:rPr>
          <w:rtl/>
        </w:rPr>
        <w:t>.</w:t>
      </w:r>
      <w:r w:rsidRPr="00807F01">
        <w:rPr>
          <w:rtl/>
        </w:rPr>
        <w:t xml:space="preserve"> </w:t>
      </w:r>
    </w:p>
    <w:p w:rsidR="00E56C83" w:rsidRPr="00807F01" w:rsidRDefault="00E56C83" w:rsidP="00836E3E">
      <w:pPr>
        <w:pStyle w:val="libNormal"/>
        <w:rPr>
          <w:rtl/>
        </w:rPr>
      </w:pPr>
      <w:r w:rsidRPr="00807F01">
        <w:rPr>
          <w:rtl/>
        </w:rPr>
        <w:t>خارجاً عن ذلك</w:t>
      </w:r>
      <w:r>
        <w:rPr>
          <w:rtl/>
        </w:rPr>
        <w:t>،</w:t>
      </w:r>
      <w:r w:rsidRPr="00807F01">
        <w:rPr>
          <w:rtl/>
        </w:rPr>
        <w:t xml:space="preserve"> إذا ذهبنا لمتابعة تعامل المؤلِّف مع ( الحمل على الندب ) في مستوياته المتنوّعة</w:t>
      </w:r>
      <w:r>
        <w:rPr>
          <w:rtl/>
        </w:rPr>
        <w:t>،</w:t>
      </w:r>
      <w:r w:rsidRPr="00807F01">
        <w:rPr>
          <w:rtl/>
        </w:rPr>
        <w:t xml:space="preserve"> نجد أنّه يعرض إمكانية الحمل على الندب</w:t>
      </w:r>
      <w:r>
        <w:rPr>
          <w:rtl/>
        </w:rPr>
        <w:t>،</w:t>
      </w:r>
      <w:r w:rsidRPr="00807F01">
        <w:rPr>
          <w:rtl/>
        </w:rPr>
        <w:t xml:space="preserve"> ولكنّه مع تحفّظ هو</w:t>
      </w:r>
      <w:r>
        <w:rPr>
          <w:rtl/>
        </w:rPr>
        <w:t>:</w:t>
      </w:r>
      <w:r w:rsidRPr="00807F01">
        <w:rPr>
          <w:rtl/>
        </w:rPr>
        <w:t xml:space="preserve"> استبعاده</w:t>
      </w:r>
      <w:r>
        <w:rPr>
          <w:rtl/>
        </w:rPr>
        <w:t>،</w:t>
      </w:r>
      <w:r w:rsidRPr="00807F01">
        <w:rPr>
          <w:rtl/>
        </w:rPr>
        <w:t xml:space="preserve"> ففي معالجته لعدّة المتمتَّع بها يطرح الأقوال المعروضة في الظاهرة</w:t>
      </w:r>
      <w:r>
        <w:rPr>
          <w:rtl/>
        </w:rPr>
        <w:t>،</w:t>
      </w:r>
      <w:r w:rsidRPr="00807F01">
        <w:rPr>
          <w:rtl/>
        </w:rPr>
        <w:t xml:space="preserve"> وهي أربعة أقوال</w:t>
      </w:r>
      <w:r>
        <w:rPr>
          <w:rtl/>
        </w:rPr>
        <w:t>،</w:t>
      </w:r>
      <w:r w:rsidRPr="00807F01">
        <w:rPr>
          <w:rtl/>
        </w:rPr>
        <w:t xml:space="preserve"> منها</w:t>
      </w:r>
      <w:r>
        <w:rPr>
          <w:rtl/>
        </w:rPr>
        <w:t>:</w:t>
      </w:r>
      <w:r w:rsidRPr="00807F01">
        <w:rPr>
          <w:rtl/>
        </w:rPr>
        <w:t xml:space="preserve"> القول الأوّل حيث رجّحه ( وأيضاً )</w:t>
      </w:r>
      <w:r>
        <w:rPr>
          <w:rtl/>
        </w:rPr>
        <w:t>،</w:t>
      </w:r>
      <w:r w:rsidRPr="00807F01">
        <w:rPr>
          <w:rtl/>
        </w:rPr>
        <w:t xml:space="preserve"> القول الثاني</w:t>
      </w:r>
      <w:r>
        <w:rPr>
          <w:rtl/>
        </w:rPr>
        <w:t>:</w:t>
      </w:r>
      <w:r w:rsidRPr="00807F01">
        <w:rPr>
          <w:rtl/>
        </w:rPr>
        <w:t xml:space="preserve"> وأسقط القولين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الآخرين وقال</w:t>
      </w:r>
      <w:r>
        <w:rPr>
          <w:rtl/>
        </w:rPr>
        <w:t>:</w:t>
      </w:r>
      <w:r w:rsidRPr="00807F01">
        <w:rPr>
          <w:rtl/>
        </w:rPr>
        <w:t xml:space="preserve"> ( الأقوى هو الأوّل</w:t>
      </w:r>
      <w:r>
        <w:rPr>
          <w:rtl/>
        </w:rPr>
        <w:t>،</w:t>
      </w:r>
      <w:r w:rsidRPr="00807F01">
        <w:rPr>
          <w:rtl/>
        </w:rPr>
        <w:t xml:space="preserve"> لرجحانه بالشهرة</w:t>
      </w:r>
      <w:r>
        <w:rPr>
          <w:rtl/>
        </w:rPr>
        <w:t>،</w:t>
      </w:r>
      <w:r w:rsidRPr="00807F01">
        <w:rPr>
          <w:rtl/>
        </w:rPr>
        <w:t xml:space="preserve"> وشذوذ الثاني</w:t>
      </w:r>
      <w:r>
        <w:rPr>
          <w:rtl/>
        </w:rPr>
        <w:t>،</w:t>
      </w:r>
      <w:r w:rsidRPr="00807F01">
        <w:rPr>
          <w:rtl/>
        </w:rPr>
        <w:t xml:space="preserve"> مع أنّ مقتضى الاستصحاب على فرض التكافؤ هو الأوّل</w:t>
      </w:r>
      <w:r>
        <w:rPr>
          <w:rtl/>
        </w:rPr>
        <w:t>،</w:t>
      </w:r>
      <w:r w:rsidRPr="00807F01">
        <w:rPr>
          <w:rtl/>
        </w:rPr>
        <w:t xml:space="preserve"> وإن كان يجوز الجمع بينهما بحمل أخبار الأوّل على الاستحباب لكنه بعيد</w:t>
      </w:r>
      <w:r>
        <w:rPr>
          <w:rtl/>
        </w:rPr>
        <w:t>.</w:t>
      </w:r>
      <w:r w:rsidRPr="00807F01">
        <w:rPr>
          <w:rtl/>
        </w:rPr>
        <w:t>.. )</w:t>
      </w:r>
      <w:r>
        <w:rPr>
          <w:rtl/>
        </w:rPr>
        <w:t>.</w:t>
      </w:r>
      <w:r w:rsidRPr="00807F01">
        <w:rPr>
          <w:rtl/>
        </w:rPr>
        <w:t xml:space="preserve"> ما يهمّنا هو</w:t>
      </w:r>
      <w:r>
        <w:rPr>
          <w:rtl/>
        </w:rPr>
        <w:t>:</w:t>
      </w:r>
      <w:r w:rsidRPr="00807F01">
        <w:rPr>
          <w:rtl/>
        </w:rPr>
        <w:t xml:space="preserve"> فقرته الأخيرة الذاهبة إلى إمكانية الحمل على الاستحباب</w:t>
      </w:r>
      <w:r>
        <w:rPr>
          <w:rtl/>
        </w:rPr>
        <w:t>،</w:t>
      </w:r>
      <w:r w:rsidRPr="00807F01">
        <w:rPr>
          <w:rtl/>
        </w:rPr>
        <w:t xml:space="preserve"> واستبعاده ذلك</w:t>
      </w:r>
      <w:r>
        <w:rPr>
          <w:rtl/>
        </w:rPr>
        <w:t>.</w:t>
      </w:r>
      <w:r w:rsidRPr="00807F01">
        <w:rPr>
          <w:rtl/>
        </w:rPr>
        <w:t>.</w:t>
      </w:r>
    </w:p>
    <w:p w:rsidR="00E56C83" w:rsidRPr="00807F01" w:rsidRDefault="00E56C83" w:rsidP="00836E3E">
      <w:pPr>
        <w:pStyle w:val="libNormal"/>
        <w:rPr>
          <w:rtl/>
        </w:rPr>
      </w:pPr>
      <w:r w:rsidRPr="00807F01">
        <w:rPr>
          <w:rtl/>
        </w:rPr>
        <w:t>وبغض النظر عن ترجحه بالشهرة</w:t>
      </w:r>
      <w:r>
        <w:rPr>
          <w:rtl/>
        </w:rPr>
        <w:t>،</w:t>
      </w:r>
      <w:r w:rsidRPr="00807F01">
        <w:rPr>
          <w:rtl/>
        </w:rPr>
        <w:t xml:space="preserve"> وطرح الآخر لشذوذه</w:t>
      </w:r>
      <w:r>
        <w:rPr>
          <w:rtl/>
        </w:rPr>
        <w:t>،</w:t>
      </w:r>
      <w:r w:rsidRPr="00807F01">
        <w:rPr>
          <w:rtl/>
        </w:rPr>
        <w:t xml:space="preserve"> وذهابه إلى اقتضائية ( الاستصحاب ) حيث سنتحدث عن هذه ( الترديدات ) في حينه</w:t>
      </w:r>
      <w:r>
        <w:rPr>
          <w:rtl/>
        </w:rPr>
        <w:t xml:space="preserve"> - </w:t>
      </w:r>
      <w:r w:rsidRPr="00807F01">
        <w:rPr>
          <w:rtl/>
        </w:rPr>
        <w:t>إن شاء الله</w:t>
      </w:r>
      <w:r>
        <w:rPr>
          <w:rtl/>
        </w:rPr>
        <w:t xml:space="preserve"> - </w:t>
      </w:r>
      <w:r w:rsidRPr="00807F01">
        <w:rPr>
          <w:rtl/>
        </w:rPr>
        <w:t>بغضّ النظر عن ذلك</w:t>
      </w:r>
      <w:r>
        <w:rPr>
          <w:rtl/>
        </w:rPr>
        <w:t>،</w:t>
      </w:r>
      <w:r w:rsidRPr="00807F01">
        <w:rPr>
          <w:rtl/>
        </w:rPr>
        <w:t xml:space="preserve"> فإنّ إمكانية حمل الخبر المتضارب مع الآخر على الندب</w:t>
      </w:r>
      <w:r>
        <w:rPr>
          <w:rtl/>
        </w:rPr>
        <w:t>،</w:t>
      </w:r>
      <w:r w:rsidRPr="00807F01">
        <w:rPr>
          <w:rtl/>
        </w:rPr>
        <w:t xml:space="preserve"> وفي نفس الوقت استبعاده يظلّ واحداً من أشكال التعامل مع ظاهرة ( الجمع العرفي )</w:t>
      </w:r>
      <w:r>
        <w:rPr>
          <w:rtl/>
        </w:rPr>
        <w:t>.</w:t>
      </w:r>
      <w:r w:rsidRPr="00807F01">
        <w:rPr>
          <w:rtl/>
        </w:rPr>
        <w:t xml:space="preserve"> </w:t>
      </w:r>
    </w:p>
    <w:p w:rsidR="00E56C83" w:rsidRPr="00807F01" w:rsidRDefault="00E56C83" w:rsidP="00836E3E">
      <w:pPr>
        <w:pStyle w:val="libNormal"/>
        <w:rPr>
          <w:rtl/>
        </w:rPr>
      </w:pPr>
      <w:r w:rsidRPr="00807F01">
        <w:rPr>
          <w:rtl/>
        </w:rPr>
        <w:t>وما دام هذا النص من حيث استبعاده للحمل على الاستحباب</w:t>
      </w:r>
      <w:r>
        <w:rPr>
          <w:rtl/>
        </w:rPr>
        <w:t>،</w:t>
      </w:r>
      <w:r w:rsidRPr="00807F01">
        <w:rPr>
          <w:rtl/>
        </w:rPr>
        <w:t xml:space="preserve"> يشكّل تحفّظاً حيال الجمع العرفي المذكور</w:t>
      </w:r>
      <w:r>
        <w:rPr>
          <w:rtl/>
        </w:rPr>
        <w:t>،</w:t>
      </w:r>
      <w:r w:rsidRPr="00807F01">
        <w:rPr>
          <w:rtl/>
        </w:rPr>
        <w:t xml:space="preserve"> فإنّ المؤلّف في سياقات أُخرى</w:t>
      </w:r>
      <w:r>
        <w:rPr>
          <w:rtl/>
        </w:rPr>
        <w:t>،</w:t>
      </w:r>
      <w:r w:rsidRPr="00807F01">
        <w:rPr>
          <w:rtl/>
        </w:rPr>
        <w:t xml:space="preserve"> يتجاوز التحفّظ إلى الرفض</w:t>
      </w:r>
      <w:r>
        <w:rPr>
          <w:rtl/>
        </w:rPr>
        <w:t>:</w:t>
      </w:r>
      <w:r w:rsidRPr="00807F01">
        <w:rPr>
          <w:rtl/>
        </w:rPr>
        <w:t xml:space="preserve"> عندما يناقش الأقوال التي تحمل الخبر على الندب</w:t>
      </w:r>
      <w:r>
        <w:rPr>
          <w:rtl/>
        </w:rPr>
        <w:t>،</w:t>
      </w:r>
      <w:r w:rsidRPr="00807F01">
        <w:rPr>
          <w:rtl/>
        </w:rPr>
        <w:t xml:space="preserve"> في حالات لا يساعد السياق على ذلك</w:t>
      </w:r>
      <w:r>
        <w:rPr>
          <w:rtl/>
        </w:rPr>
        <w:t>،</w:t>
      </w:r>
      <w:r w:rsidRPr="00807F01">
        <w:rPr>
          <w:rtl/>
        </w:rPr>
        <w:t xml:space="preserve"> ومنه مثلاً</w:t>
      </w:r>
      <w:r>
        <w:rPr>
          <w:rtl/>
        </w:rPr>
        <w:t>:</w:t>
      </w:r>
      <w:r w:rsidRPr="00807F01">
        <w:rPr>
          <w:rtl/>
        </w:rPr>
        <w:t xml:space="preserve"> في معالجته للمتوفّى زوجها من حيث العدّة يستشهد بطائفتين</w:t>
      </w:r>
      <w:r>
        <w:rPr>
          <w:rtl/>
        </w:rPr>
        <w:t>،</w:t>
      </w:r>
      <w:r w:rsidRPr="00807F01">
        <w:rPr>
          <w:rtl/>
        </w:rPr>
        <w:t xml:space="preserve"> تتحدث أحدهما</w:t>
      </w:r>
      <w:r>
        <w:rPr>
          <w:rtl/>
        </w:rPr>
        <w:t>:</w:t>
      </w:r>
      <w:r w:rsidRPr="00807F01">
        <w:rPr>
          <w:rtl/>
        </w:rPr>
        <w:t xml:space="preserve"> عن أنّها تبدأ مع بلوغ المرأة خبر وفاته</w:t>
      </w:r>
      <w:r>
        <w:rPr>
          <w:rtl/>
        </w:rPr>
        <w:t>،</w:t>
      </w:r>
      <w:r w:rsidRPr="00807F01">
        <w:rPr>
          <w:rtl/>
        </w:rPr>
        <w:t xml:space="preserve"> والطائفة الأُخرى</w:t>
      </w:r>
      <w:r>
        <w:rPr>
          <w:rtl/>
        </w:rPr>
        <w:t>:</w:t>
      </w:r>
      <w:r w:rsidRPr="00807F01">
        <w:rPr>
          <w:rtl/>
        </w:rPr>
        <w:t xml:space="preserve"> عن غير ذلك</w:t>
      </w:r>
      <w:r>
        <w:rPr>
          <w:rtl/>
        </w:rPr>
        <w:t>،</w:t>
      </w:r>
      <w:r w:rsidRPr="00807F01">
        <w:rPr>
          <w:rtl/>
        </w:rPr>
        <w:t xml:space="preserve"> حيث جمع صاحب المسالك بينهما على الاستحباب</w:t>
      </w:r>
      <w:r>
        <w:rPr>
          <w:rtl/>
        </w:rPr>
        <w:t>،</w:t>
      </w:r>
      <w:r w:rsidRPr="00807F01">
        <w:rPr>
          <w:rtl/>
        </w:rPr>
        <w:t xml:space="preserve"> والحمل على التقيّة عند ابن الجنيد</w:t>
      </w:r>
      <w:r>
        <w:rPr>
          <w:rtl/>
        </w:rPr>
        <w:t>،</w:t>
      </w:r>
      <w:r w:rsidRPr="00807F01">
        <w:rPr>
          <w:rtl/>
        </w:rPr>
        <w:t xml:space="preserve"> وآخر</w:t>
      </w:r>
      <w:r>
        <w:rPr>
          <w:rtl/>
        </w:rPr>
        <w:t>:</w:t>
      </w:r>
      <w:r w:rsidRPr="00807F01">
        <w:rPr>
          <w:rtl/>
        </w:rPr>
        <w:t xml:space="preserve"> التفصيل</w:t>
      </w:r>
      <w:r>
        <w:rPr>
          <w:rtl/>
        </w:rPr>
        <w:t>.</w:t>
      </w:r>
      <w:r w:rsidRPr="00807F01">
        <w:rPr>
          <w:rtl/>
        </w:rPr>
        <w:t xml:space="preserve"> </w:t>
      </w:r>
    </w:p>
    <w:p w:rsidR="00E56C83" w:rsidRPr="00807F01" w:rsidRDefault="00E56C83" w:rsidP="00836E3E">
      <w:pPr>
        <w:pStyle w:val="libNormal"/>
        <w:rPr>
          <w:rtl/>
        </w:rPr>
      </w:pPr>
      <w:r w:rsidRPr="00807F01">
        <w:rPr>
          <w:rtl/>
        </w:rPr>
        <w:t>وعقّب المؤلّف على الرواية الأُخرى</w:t>
      </w:r>
      <w:r>
        <w:rPr>
          <w:rtl/>
        </w:rPr>
        <w:t>:</w:t>
      </w:r>
      <w:r w:rsidRPr="00807F01">
        <w:rPr>
          <w:rtl/>
        </w:rPr>
        <w:t xml:space="preserve"> (</w:t>
      </w:r>
      <w:r>
        <w:rPr>
          <w:rtl/>
        </w:rPr>
        <w:t>.</w:t>
      </w:r>
      <w:r w:rsidRPr="00807F01">
        <w:rPr>
          <w:rtl/>
        </w:rPr>
        <w:t>.. شاذّة محمولة على التقيّة</w:t>
      </w:r>
      <w:r>
        <w:rPr>
          <w:rtl/>
        </w:rPr>
        <w:t>،</w:t>
      </w:r>
      <w:r w:rsidRPr="00807F01">
        <w:rPr>
          <w:rtl/>
        </w:rPr>
        <w:t xml:space="preserve"> فلا وجه للعمل بها )</w:t>
      </w:r>
      <w:r>
        <w:rPr>
          <w:rtl/>
        </w:rPr>
        <w:t>،</w:t>
      </w:r>
      <w:r w:rsidRPr="00807F01">
        <w:rPr>
          <w:rtl/>
        </w:rPr>
        <w:t xml:space="preserve"> (</w:t>
      </w:r>
      <w:r>
        <w:rPr>
          <w:rtl/>
        </w:rPr>
        <w:t>.</w:t>
      </w:r>
      <w:r w:rsidRPr="00807F01">
        <w:rPr>
          <w:rtl/>
        </w:rPr>
        <w:t>.. ولا الجمع بين الفرقتين بحمل المتقدّمة على الاستحباب</w:t>
      </w:r>
      <w:r>
        <w:rPr>
          <w:rtl/>
        </w:rPr>
        <w:t>.</w:t>
      </w:r>
      <w:r w:rsidRPr="00807F01">
        <w:rPr>
          <w:rtl/>
        </w:rPr>
        <w:t>.. )</w:t>
      </w:r>
      <w:r>
        <w:rPr>
          <w:rtl/>
        </w:rPr>
        <w:t>.</w:t>
      </w:r>
      <w:r w:rsidRPr="00807F01">
        <w:rPr>
          <w:rtl/>
        </w:rPr>
        <w:t xml:space="preserve"> </w:t>
      </w:r>
    </w:p>
    <w:p w:rsidR="00E56C83" w:rsidRPr="00807F01" w:rsidRDefault="00E56C83" w:rsidP="00836E3E">
      <w:pPr>
        <w:pStyle w:val="libNormal"/>
        <w:rPr>
          <w:rtl/>
        </w:rPr>
      </w:pPr>
      <w:r w:rsidRPr="00807F01">
        <w:rPr>
          <w:rtl/>
        </w:rPr>
        <w:t>إذن</w:t>
      </w:r>
      <w:r>
        <w:rPr>
          <w:rtl/>
        </w:rPr>
        <w:t>:</w:t>
      </w:r>
      <w:r w:rsidRPr="00807F01">
        <w:rPr>
          <w:rtl/>
        </w:rPr>
        <w:t xml:space="preserve"> يتفاوت المؤلّف في تعامله مع ظاهرة ( الجمع العرفي ) من خلال العمل على الندب</w:t>
      </w:r>
      <w:r>
        <w:rPr>
          <w:rtl/>
        </w:rPr>
        <w:t>:</w:t>
      </w:r>
      <w:r w:rsidRPr="00807F01">
        <w:rPr>
          <w:rtl/>
        </w:rPr>
        <w:t xml:space="preserve"> بين اليقين والترديد والتحفّظ والرفض بحسب متطلّبات السياق</w:t>
      </w:r>
      <w:r>
        <w:rPr>
          <w:rtl/>
        </w:rPr>
        <w:t>.</w:t>
      </w:r>
      <w:r w:rsidRPr="00807F01">
        <w:rPr>
          <w:rtl/>
        </w:rPr>
        <w:t xml:space="preserve"> </w:t>
      </w:r>
    </w:p>
    <w:p w:rsidR="00E56C83" w:rsidRPr="00807F01" w:rsidRDefault="00E56C83" w:rsidP="00836E3E">
      <w:pPr>
        <w:pStyle w:val="libNormal"/>
        <w:rPr>
          <w:rtl/>
        </w:rPr>
      </w:pPr>
      <w:r w:rsidRPr="00807F01">
        <w:rPr>
          <w:rtl/>
        </w:rPr>
        <w:t>وإذا اتجهنا إلى الجمع العرفي المقابل للندب وهو الكراهة</w:t>
      </w:r>
      <w:r>
        <w:rPr>
          <w:rtl/>
        </w:rPr>
        <w:t>،</w:t>
      </w:r>
      <w:r w:rsidRPr="00807F01">
        <w:rPr>
          <w:rtl/>
        </w:rPr>
        <w:t xml:space="preserve"> حينئذٍ فإنّ العملية ذاتها نلحظها في ممارسات المؤلّف</w:t>
      </w:r>
      <w:r>
        <w:rPr>
          <w:rtl/>
        </w:rPr>
        <w:t>.</w:t>
      </w:r>
      <w:r w:rsidRPr="00807F01">
        <w:rPr>
          <w:rtl/>
        </w:rPr>
        <w:t xml:space="preserve"> </w:t>
      </w:r>
    </w:p>
    <w:p w:rsidR="00E56C83" w:rsidRPr="00807F01" w:rsidRDefault="00E56C83" w:rsidP="00836E3E">
      <w:pPr>
        <w:pStyle w:val="libNormal"/>
        <w:rPr>
          <w:rtl/>
        </w:rPr>
      </w:pPr>
      <w:r w:rsidRPr="00807F01">
        <w:rPr>
          <w:rtl/>
        </w:rPr>
        <w:t>وهذا من نحو ممارسته التي تساءل فيها عن جواز أو عدم ذلك</w:t>
      </w:r>
      <w:r>
        <w:rPr>
          <w:rtl/>
        </w:rPr>
        <w:t>،</w:t>
      </w:r>
      <w:r w:rsidRPr="00807F01">
        <w:rPr>
          <w:rtl/>
        </w:rPr>
        <w:t xml:space="preserve"> بالنسبة إلى الوكيل الذي أمره موكِّله بأن يدفع مالاً إلى</w:t>
      </w:r>
      <w:r>
        <w:rPr>
          <w:rtl/>
        </w:rPr>
        <w:t xml:space="preserve"> </w:t>
      </w:r>
      <w:r w:rsidRPr="00807F01">
        <w:rPr>
          <w:rtl/>
        </w:rPr>
        <w:t>عنوان ينطبق عليه</w:t>
      </w:r>
      <w:r>
        <w:rPr>
          <w:rtl/>
        </w:rPr>
        <w:t>،</w:t>
      </w:r>
      <w:r w:rsidRPr="00807F01">
        <w:rPr>
          <w:rtl/>
        </w:rPr>
        <w:t xml:space="preserve"> حيث ذكر المؤلّف قولين في ذلك</w:t>
      </w:r>
      <w:r>
        <w:rPr>
          <w:rtl/>
        </w:rPr>
        <w:t>،</w:t>
      </w:r>
      <w:r w:rsidRPr="00807F01">
        <w:rPr>
          <w:rtl/>
        </w:rPr>
        <w:t xml:space="preserve"> كما ذكر روايتين متضاربتين لراوٍ واحد</w:t>
      </w:r>
      <w:r>
        <w:rPr>
          <w:rtl/>
        </w:rPr>
        <w:t>،</w:t>
      </w:r>
      <w:r w:rsidRPr="00807F01">
        <w:rPr>
          <w:rtl/>
        </w:rPr>
        <w:t xml:space="preserve"> موضِّحاً بأنّ المانعة لا تقاوم المجوِّزة</w:t>
      </w:r>
      <w:r>
        <w:rPr>
          <w:rtl/>
        </w:rPr>
        <w:t>،</w:t>
      </w:r>
      <w:r w:rsidRPr="00807F01">
        <w:rPr>
          <w:rtl/>
        </w:rPr>
        <w:t xml:space="preserve"> معقِّباً على المانعة</w:t>
      </w:r>
      <w:r>
        <w:rPr>
          <w:rtl/>
        </w:rPr>
        <w:t>:</w:t>
      </w:r>
      <w:r w:rsidRPr="00807F01">
        <w:rPr>
          <w:rtl/>
        </w:rPr>
        <w:t xml:space="preserve"> ( فينبغي أن تُحمل على الكراهة</w:t>
      </w:r>
      <w:r>
        <w:rPr>
          <w:rtl/>
        </w:rPr>
        <w:t>،</w:t>
      </w:r>
      <w:r w:rsidRPr="00807F01">
        <w:rPr>
          <w:rtl/>
        </w:rPr>
        <w:t xml:space="preserve"> بل هو مقتضى الجمع العرفي الدلالي )</w:t>
      </w:r>
      <w:r>
        <w:rPr>
          <w:rtl/>
        </w:rPr>
        <w:t>،</w:t>
      </w:r>
      <w:r w:rsidRPr="00807F01">
        <w:rPr>
          <w:rtl/>
        </w:rPr>
        <w:t xml:space="preserve"> وإذا كان السيّد اليزدي ينصّ على ( كراهة ) النص المضارب في الممارسة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السابقة</w:t>
      </w:r>
      <w:r>
        <w:rPr>
          <w:rtl/>
        </w:rPr>
        <w:t>،</w:t>
      </w:r>
      <w:r w:rsidRPr="00807F01">
        <w:rPr>
          <w:rtl/>
        </w:rPr>
        <w:t xml:space="preserve"> فهو ( يحتملها ) في الممارسة القائلة</w:t>
      </w:r>
      <w:r>
        <w:rPr>
          <w:rtl/>
        </w:rPr>
        <w:t>:</w:t>
      </w:r>
      <w:r w:rsidRPr="00807F01">
        <w:rPr>
          <w:rtl/>
        </w:rPr>
        <w:t xml:space="preserve"> ( لا ينبغي الإشكال في عدم جريان الربا في غير المكيل والموزون مطلقاً</w:t>
      </w:r>
      <w:r>
        <w:rPr>
          <w:rtl/>
        </w:rPr>
        <w:t>،</w:t>
      </w:r>
      <w:r w:rsidRPr="00807F01">
        <w:rPr>
          <w:rtl/>
        </w:rPr>
        <w:t xml:space="preserve"> بل يمكن حمل كلام المفصِّلين أيضاً على الكراهية</w:t>
      </w:r>
      <w:r>
        <w:rPr>
          <w:rtl/>
        </w:rPr>
        <w:t>.</w:t>
      </w:r>
      <w:r w:rsidRPr="00807F01">
        <w:rPr>
          <w:rtl/>
        </w:rPr>
        <w:t>.. )</w:t>
      </w:r>
      <w:r>
        <w:rPr>
          <w:rtl/>
        </w:rPr>
        <w:t>.</w:t>
      </w:r>
      <w:r w:rsidRPr="00807F01">
        <w:rPr>
          <w:rtl/>
        </w:rPr>
        <w:t xml:space="preserve"> </w:t>
      </w:r>
    </w:p>
    <w:p w:rsidR="00E56C83" w:rsidRPr="00807F01" w:rsidRDefault="00E56C83" w:rsidP="00836E3E">
      <w:pPr>
        <w:pStyle w:val="libNormal"/>
        <w:rPr>
          <w:rtl/>
        </w:rPr>
      </w:pPr>
      <w:r w:rsidRPr="00807F01">
        <w:rPr>
          <w:rtl/>
        </w:rPr>
        <w:t>وأمّا الترديد بينها وبين سواها</w:t>
      </w:r>
      <w:r>
        <w:rPr>
          <w:rtl/>
        </w:rPr>
        <w:t>،</w:t>
      </w:r>
      <w:r w:rsidRPr="00807F01">
        <w:rPr>
          <w:rtl/>
        </w:rPr>
        <w:t xml:space="preserve"> فيمكن ملاحظته في ممارسته القائلة ( في باب الوكالة ) بكراهة بيع ما لديه من المواد لموكِّله</w:t>
      </w:r>
      <w:r>
        <w:rPr>
          <w:rtl/>
        </w:rPr>
        <w:t>،</w:t>
      </w:r>
      <w:r w:rsidRPr="00807F01">
        <w:rPr>
          <w:rtl/>
        </w:rPr>
        <w:t xml:space="preserve"> حيث ينقل جواز ذلك للأخبار</w:t>
      </w:r>
      <w:r>
        <w:rPr>
          <w:rtl/>
        </w:rPr>
        <w:t>،</w:t>
      </w:r>
      <w:r w:rsidRPr="00807F01">
        <w:rPr>
          <w:rtl/>
        </w:rPr>
        <w:t xml:space="preserve"> ويضيف ( وأمّا الأخبار المانعة محمولة على الكراهة )</w:t>
      </w:r>
      <w:r>
        <w:rPr>
          <w:rtl/>
        </w:rPr>
        <w:t>،</w:t>
      </w:r>
      <w:r w:rsidRPr="00807F01">
        <w:rPr>
          <w:rtl/>
        </w:rPr>
        <w:t xml:space="preserve"> ثم يعلّل ذلك أنّ ذلك يعرّض الوكيل للتهمة والخديعة</w:t>
      </w:r>
      <w:r>
        <w:rPr>
          <w:rtl/>
        </w:rPr>
        <w:t>،</w:t>
      </w:r>
      <w:r w:rsidRPr="00807F01">
        <w:rPr>
          <w:rtl/>
        </w:rPr>
        <w:t xml:space="preserve"> قائلاً</w:t>
      </w:r>
      <w:r>
        <w:rPr>
          <w:rtl/>
        </w:rPr>
        <w:t>:</w:t>
      </w:r>
      <w:r w:rsidRPr="00807F01">
        <w:rPr>
          <w:rtl/>
        </w:rPr>
        <w:t xml:space="preserve"> ( كما يُشعر على فهم بعض تلك الأخبار</w:t>
      </w:r>
      <w:r>
        <w:rPr>
          <w:rtl/>
        </w:rPr>
        <w:t>،</w:t>
      </w:r>
      <w:r w:rsidRPr="00807F01">
        <w:rPr>
          <w:rtl/>
        </w:rPr>
        <w:t xml:space="preserve"> لكن الأحوط مع ذلك )</w:t>
      </w:r>
      <w:r>
        <w:rPr>
          <w:rtl/>
        </w:rPr>
        <w:t>.</w:t>
      </w:r>
      <w:r w:rsidRPr="00807F01">
        <w:rPr>
          <w:rtl/>
        </w:rPr>
        <w:t xml:space="preserve"> </w:t>
      </w:r>
    </w:p>
    <w:p w:rsidR="00E56C83" w:rsidRPr="00807F01" w:rsidRDefault="00E56C83" w:rsidP="00836E3E">
      <w:pPr>
        <w:pStyle w:val="libNormal"/>
        <w:rPr>
          <w:rtl/>
        </w:rPr>
      </w:pPr>
      <w:r w:rsidRPr="00807F01">
        <w:rPr>
          <w:rtl/>
        </w:rPr>
        <w:t>فهنا نجد المؤلّف قد التجأ إلى ( الحمل على الكراهة ) ترديداً بينها وبين الاحتياط</w:t>
      </w:r>
      <w:r>
        <w:rPr>
          <w:rtl/>
        </w:rPr>
        <w:t>،</w:t>
      </w:r>
      <w:r w:rsidRPr="00807F01">
        <w:rPr>
          <w:rtl/>
        </w:rPr>
        <w:t xml:space="preserve"> حيث يعني</w:t>
      </w:r>
      <w:r>
        <w:rPr>
          <w:rtl/>
        </w:rPr>
        <w:t>:</w:t>
      </w:r>
      <w:r w:rsidRPr="00807F01">
        <w:rPr>
          <w:rtl/>
        </w:rPr>
        <w:t xml:space="preserve"> الاحتياط ترجيح الحرمة لديه</w:t>
      </w:r>
      <w:r>
        <w:rPr>
          <w:rtl/>
        </w:rPr>
        <w:t>.</w:t>
      </w:r>
      <w:r w:rsidRPr="00807F01">
        <w:rPr>
          <w:rtl/>
        </w:rPr>
        <w:t>.. وفي هذه الممارسة نلحظ سوى الترديد بين استخلاصين</w:t>
      </w:r>
      <w:r>
        <w:rPr>
          <w:rtl/>
        </w:rPr>
        <w:t>،</w:t>
      </w:r>
      <w:r w:rsidRPr="00807F01">
        <w:rPr>
          <w:rtl/>
        </w:rPr>
        <w:t xml:space="preserve"> ظاهرة ثالثة لاحظناها أيضاً عندما تحدثنا عن ( الحمل على الاستحباب ) حيث أردف في بعض ممارساته</w:t>
      </w:r>
      <w:r>
        <w:rPr>
          <w:rtl/>
        </w:rPr>
        <w:t>:</w:t>
      </w:r>
      <w:r w:rsidRPr="00807F01">
        <w:rPr>
          <w:rtl/>
        </w:rPr>
        <w:t xml:space="preserve"> الحمل بتوضيح الأسباب المفضية إلى الجمع</w:t>
      </w:r>
      <w:r>
        <w:rPr>
          <w:rtl/>
        </w:rPr>
        <w:t>.</w:t>
      </w:r>
      <w:r w:rsidRPr="00807F01">
        <w:rPr>
          <w:rtl/>
        </w:rPr>
        <w:t>.. هنا أيضاً</w:t>
      </w:r>
      <w:r>
        <w:rPr>
          <w:rtl/>
        </w:rPr>
        <w:t>:</w:t>
      </w:r>
      <w:r w:rsidRPr="00807F01">
        <w:rPr>
          <w:rtl/>
        </w:rPr>
        <w:t xml:space="preserve"> يردف حمله على الكراهة</w:t>
      </w:r>
      <w:r>
        <w:rPr>
          <w:rtl/>
        </w:rPr>
        <w:t>،</w:t>
      </w:r>
      <w:r w:rsidRPr="00807F01">
        <w:rPr>
          <w:rtl/>
        </w:rPr>
        <w:t xml:space="preserve"> بالركون إلى الأخبار الأُخرى التي توحي بدلالة الكراهة</w:t>
      </w:r>
      <w:r>
        <w:rPr>
          <w:rtl/>
        </w:rPr>
        <w:t>.</w:t>
      </w:r>
      <w:r w:rsidRPr="00807F01">
        <w:rPr>
          <w:rtl/>
        </w:rPr>
        <w:t>..</w:t>
      </w:r>
    </w:p>
    <w:p w:rsidR="00E56C83" w:rsidRPr="00807F01" w:rsidRDefault="00E56C83" w:rsidP="00836E3E">
      <w:pPr>
        <w:pStyle w:val="libNormal"/>
        <w:rPr>
          <w:rtl/>
        </w:rPr>
      </w:pPr>
      <w:r w:rsidRPr="00807F01">
        <w:rPr>
          <w:rtl/>
        </w:rPr>
        <w:t>وإذا كان المؤلّف هنا يتردّد بين استخلاصين</w:t>
      </w:r>
      <w:r>
        <w:rPr>
          <w:rtl/>
        </w:rPr>
        <w:t>،</w:t>
      </w:r>
      <w:r w:rsidRPr="00807F01">
        <w:rPr>
          <w:rtl/>
        </w:rPr>
        <w:t xml:space="preserve"> فإنّه في الممارسة الآتية يتردّد بدوره</w:t>
      </w:r>
      <w:r>
        <w:rPr>
          <w:rtl/>
        </w:rPr>
        <w:t>،</w:t>
      </w:r>
      <w:r w:rsidRPr="00807F01">
        <w:rPr>
          <w:rtl/>
        </w:rPr>
        <w:t xml:space="preserve"> ولكن يتّجه إلى التعليل لأحد المتردّدين ممّا يشكّل سمة سلبية</w:t>
      </w:r>
      <w:r>
        <w:rPr>
          <w:rtl/>
        </w:rPr>
        <w:t>،</w:t>
      </w:r>
      <w:r w:rsidRPr="00807F01">
        <w:rPr>
          <w:rtl/>
        </w:rPr>
        <w:t xml:space="preserve"> كما لاحظنا ذلك عند حديثنا عن ( الحمل على الاستحباب )</w:t>
      </w:r>
      <w:r>
        <w:rPr>
          <w:rtl/>
        </w:rPr>
        <w:t>.</w:t>
      </w:r>
      <w:r w:rsidRPr="00807F01">
        <w:rPr>
          <w:rtl/>
        </w:rPr>
        <w:t>. يقول المؤلّف عبر بحثه عن إحدى المسائل المتعلّقة بـ ( الربا )</w:t>
      </w:r>
      <w:r>
        <w:rPr>
          <w:rtl/>
        </w:rPr>
        <w:t>:</w:t>
      </w:r>
      <w:r w:rsidRPr="00807F01">
        <w:rPr>
          <w:rtl/>
        </w:rPr>
        <w:t xml:space="preserve"> ( فتحمل على الكراهة في النسيئة ) أو على التقيّة</w:t>
      </w:r>
      <w:r>
        <w:rPr>
          <w:rtl/>
        </w:rPr>
        <w:t>؛</w:t>
      </w:r>
      <w:r w:rsidRPr="00807F01">
        <w:rPr>
          <w:rtl/>
        </w:rPr>
        <w:t xml:space="preserve"> لأنّ التفصيل مذهب العامّة</w:t>
      </w:r>
      <w:r>
        <w:rPr>
          <w:rtl/>
        </w:rPr>
        <w:t>.</w:t>
      </w:r>
      <w:r w:rsidRPr="00807F01">
        <w:rPr>
          <w:rtl/>
        </w:rPr>
        <w:t xml:space="preserve"> واضح أنّ الترديد هنا</w:t>
      </w:r>
      <w:r>
        <w:rPr>
          <w:rtl/>
        </w:rPr>
        <w:t xml:space="preserve"> - </w:t>
      </w:r>
      <w:r w:rsidRPr="00807F01">
        <w:rPr>
          <w:rtl/>
        </w:rPr>
        <w:t>كما لاحظنا في حمله الظاهر على محمل الندب</w:t>
      </w:r>
      <w:r>
        <w:rPr>
          <w:rtl/>
        </w:rPr>
        <w:t>.</w:t>
      </w:r>
      <w:r w:rsidRPr="00807F01">
        <w:rPr>
          <w:rtl/>
        </w:rPr>
        <w:t xml:space="preserve"> وتفصيله للآخر بين الكراهة وبين التقيّة</w:t>
      </w:r>
      <w:r>
        <w:rPr>
          <w:rtl/>
        </w:rPr>
        <w:t>،</w:t>
      </w:r>
      <w:r w:rsidRPr="00807F01">
        <w:rPr>
          <w:rtl/>
        </w:rPr>
        <w:t xml:space="preserve"> لا يجيء لصالح الكراهة بل التقيّة</w:t>
      </w:r>
      <w:r>
        <w:rPr>
          <w:rtl/>
        </w:rPr>
        <w:t>؛</w:t>
      </w:r>
      <w:r w:rsidRPr="00807F01">
        <w:rPr>
          <w:rtl/>
        </w:rPr>
        <w:t xml:space="preserve"> لأنّ التعليل الذي قدّمه وهو</w:t>
      </w:r>
      <w:r>
        <w:rPr>
          <w:rtl/>
        </w:rPr>
        <w:t>:</w:t>
      </w:r>
      <w:r w:rsidRPr="00807F01">
        <w:rPr>
          <w:rtl/>
        </w:rPr>
        <w:t xml:space="preserve"> أنّ التفصيل هو مذهب العامّة</w:t>
      </w:r>
      <w:r>
        <w:rPr>
          <w:rtl/>
        </w:rPr>
        <w:t>،</w:t>
      </w:r>
      <w:r w:rsidRPr="00807F01">
        <w:rPr>
          <w:rtl/>
        </w:rPr>
        <w:t xml:space="preserve"> يفصح عن تفضيله للتقيّة</w:t>
      </w:r>
      <w:r>
        <w:rPr>
          <w:rtl/>
        </w:rPr>
        <w:t>،</w:t>
      </w:r>
      <w:r w:rsidRPr="00807F01">
        <w:rPr>
          <w:rtl/>
        </w:rPr>
        <w:t xml:space="preserve"> كما هو واضح</w:t>
      </w:r>
      <w:r>
        <w:rPr>
          <w:rtl/>
        </w:rPr>
        <w:t>؛</w:t>
      </w:r>
      <w:r w:rsidRPr="00807F01">
        <w:rPr>
          <w:rtl/>
        </w:rPr>
        <w:t xml:space="preserve"> لذلك لا معنى لحمله على الكراهة</w:t>
      </w:r>
      <w:r>
        <w:rPr>
          <w:rtl/>
        </w:rPr>
        <w:t>،</w:t>
      </w:r>
      <w:r w:rsidRPr="00807F01">
        <w:rPr>
          <w:rtl/>
        </w:rPr>
        <w:t xml:space="preserve"> وهذا ما يسجّل على المؤلّف</w:t>
      </w:r>
      <w:r>
        <w:rPr>
          <w:rtl/>
        </w:rPr>
        <w:t>.</w:t>
      </w:r>
      <w:r w:rsidRPr="00807F01">
        <w:rPr>
          <w:rtl/>
        </w:rPr>
        <w:t xml:space="preserve"> </w:t>
      </w:r>
    </w:p>
    <w:p w:rsidR="00E56C83" w:rsidRPr="00807F01" w:rsidRDefault="00E56C83" w:rsidP="00836E3E">
      <w:pPr>
        <w:pStyle w:val="libNormal"/>
        <w:rPr>
          <w:rtl/>
        </w:rPr>
      </w:pPr>
      <w:r w:rsidRPr="00807F01">
        <w:rPr>
          <w:rtl/>
        </w:rPr>
        <w:t>المهم</w:t>
      </w:r>
      <w:r>
        <w:rPr>
          <w:rtl/>
        </w:rPr>
        <w:t>:</w:t>
      </w:r>
      <w:r w:rsidRPr="00807F01">
        <w:rPr>
          <w:rtl/>
        </w:rPr>
        <w:t xml:space="preserve"> أنّ الخطوات التي قطعها المؤلّف في تعامله مع ( الحمل على الاستحباب ) يمارسها أيضاً في تعامله مع الحمل على الكراهة</w:t>
      </w:r>
      <w:r>
        <w:rPr>
          <w:rtl/>
        </w:rPr>
        <w:t xml:space="preserve"> - </w:t>
      </w:r>
      <w:r w:rsidRPr="00807F01">
        <w:rPr>
          <w:rtl/>
        </w:rPr>
        <w:t>كما لاحظنا ذلك</w:t>
      </w:r>
      <w:r>
        <w:rPr>
          <w:rtl/>
        </w:rPr>
        <w:t xml:space="preserve"> - </w:t>
      </w:r>
      <w:r w:rsidRPr="00807F01">
        <w:rPr>
          <w:rtl/>
        </w:rPr>
        <w:t>ومنها</w:t>
      </w:r>
      <w:r>
        <w:rPr>
          <w:rtl/>
        </w:rPr>
        <w:t>:</w:t>
      </w:r>
      <w:r w:rsidRPr="00807F01">
        <w:rPr>
          <w:rtl/>
        </w:rPr>
        <w:t xml:space="preserve"> ظاهرة ( التحفّظ ) أو الرفض لما يحتمله فقيه آخر في ممارساته</w:t>
      </w:r>
      <w:r>
        <w:rPr>
          <w:rtl/>
        </w:rPr>
        <w:t>،</w:t>
      </w:r>
      <w:r w:rsidRPr="00807F01">
        <w:rPr>
          <w:rtl/>
        </w:rPr>
        <w:t xml:space="preserve"> ومنهم</w:t>
      </w:r>
      <w:r>
        <w:rPr>
          <w:rtl/>
        </w:rPr>
        <w:t>:</w:t>
      </w:r>
      <w:r w:rsidRPr="00807F01">
        <w:rPr>
          <w:rtl/>
        </w:rPr>
        <w:t xml:space="preserve"> المقدّس الأردبيلي</w:t>
      </w:r>
      <w:r>
        <w:rPr>
          <w:rtl/>
        </w:rPr>
        <w:t>،</w:t>
      </w:r>
      <w:r w:rsidRPr="00807F01">
        <w:rPr>
          <w:rtl/>
        </w:rPr>
        <w:t xml:space="preserve"> في حمله على الكراهة في بعض مسائل الربا</w:t>
      </w:r>
      <w:r>
        <w:rPr>
          <w:rtl/>
        </w:rPr>
        <w:t>،</w:t>
      </w:r>
      <w:r w:rsidRPr="00807F01">
        <w:rPr>
          <w:rtl/>
        </w:rPr>
        <w:t xml:space="preserve"> وهي مسألة أنّ المواد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الأصلية والمتفرّعة من الشيء تتماثل حرمة الربا فيها</w:t>
      </w:r>
      <w:r>
        <w:rPr>
          <w:rtl/>
        </w:rPr>
        <w:t>،</w:t>
      </w:r>
      <w:r w:rsidRPr="00807F01">
        <w:rPr>
          <w:rtl/>
        </w:rPr>
        <w:t xml:space="preserve"> كالدقيق والسويق مثلاً</w:t>
      </w:r>
      <w:r>
        <w:rPr>
          <w:rtl/>
        </w:rPr>
        <w:t>،</w:t>
      </w:r>
      <w:r w:rsidRPr="00807F01">
        <w:rPr>
          <w:rtl/>
        </w:rPr>
        <w:t xml:space="preserve"> ومطلق ما هو أصل وفرعي</w:t>
      </w:r>
      <w:r>
        <w:rPr>
          <w:rtl/>
        </w:rPr>
        <w:t>،</w:t>
      </w:r>
      <w:r w:rsidRPr="00807F01">
        <w:rPr>
          <w:rtl/>
        </w:rPr>
        <w:t xml:space="preserve"> حيث استدلّ عليها بالأخبار مقابل أخبار معارضة</w:t>
      </w:r>
      <w:r>
        <w:rPr>
          <w:rtl/>
        </w:rPr>
        <w:t>،</w:t>
      </w:r>
      <w:r w:rsidRPr="00807F01">
        <w:rPr>
          <w:rtl/>
        </w:rPr>
        <w:t xml:space="preserve"> حيث حملها الأردبيلي على الكراهة</w:t>
      </w:r>
      <w:r>
        <w:rPr>
          <w:rtl/>
        </w:rPr>
        <w:t>،</w:t>
      </w:r>
      <w:r w:rsidRPr="00807F01">
        <w:rPr>
          <w:rtl/>
        </w:rPr>
        <w:t xml:space="preserve"> فقال</w:t>
      </w:r>
      <w:r>
        <w:rPr>
          <w:rtl/>
        </w:rPr>
        <w:t>:</w:t>
      </w:r>
      <w:r w:rsidRPr="00807F01">
        <w:rPr>
          <w:rtl/>
        </w:rPr>
        <w:t xml:space="preserve"> ( بحمل الأخبار المذكورة على الكراهة )</w:t>
      </w:r>
      <w:r>
        <w:rPr>
          <w:rtl/>
        </w:rPr>
        <w:t>،</w:t>
      </w:r>
      <w:r w:rsidRPr="00807F01">
        <w:rPr>
          <w:rtl/>
        </w:rPr>
        <w:t xml:space="preserve"> هنا عقّب المؤلّف على الحمل المذكور وسواه</w:t>
      </w:r>
      <w:r>
        <w:rPr>
          <w:rtl/>
        </w:rPr>
        <w:t>،</w:t>
      </w:r>
      <w:r w:rsidRPr="00807F01">
        <w:rPr>
          <w:rtl/>
        </w:rPr>
        <w:t xml:space="preserve"> بأنّ المراد ليست جميعاً محكومة بهذه السمة</w:t>
      </w:r>
      <w:r>
        <w:rPr>
          <w:rtl/>
        </w:rPr>
        <w:t>؛</w:t>
      </w:r>
      <w:r w:rsidRPr="00807F01">
        <w:rPr>
          <w:rtl/>
        </w:rPr>
        <w:t xml:space="preserve"> لأنّ الحليب ومتنوّعاته مثلاً ليست كالدقيق والسويق</w:t>
      </w:r>
      <w:r>
        <w:rPr>
          <w:rtl/>
        </w:rPr>
        <w:t>؛</w:t>
      </w:r>
      <w:r w:rsidRPr="00807F01">
        <w:rPr>
          <w:rtl/>
        </w:rPr>
        <w:t xml:space="preserve"> لذلك فإنّ الأظهر التفصيل بين المادتين</w:t>
      </w:r>
      <w:r>
        <w:rPr>
          <w:rtl/>
        </w:rPr>
        <w:t>.</w:t>
      </w:r>
      <w:r w:rsidRPr="00807F01">
        <w:rPr>
          <w:rtl/>
        </w:rPr>
        <w:t>.. إلى آخره</w:t>
      </w:r>
      <w:r>
        <w:rPr>
          <w:rtl/>
        </w:rPr>
        <w:t>،</w:t>
      </w:r>
      <w:r w:rsidRPr="00807F01">
        <w:rPr>
          <w:rtl/>
        </w:rPr>
        <w:t xml:space="preserve"> وبذلك يكون المؤلّف قد رفض ذلك الحمل ( أي الكراهة )</w:t>
      </w:r>
      <w:r>
        <w:rPr>
          <w:rtl/>
        </w:rPr>
        <w:t>.</w:t>
      </w:r>
      <w:r w:rsidRPr="00807F01">
        <w:rPr>
          <w:rtl/>
        </w:rPr>
        <w:t xml:space="preserve"> </w:t>
      </w:r>
    </w:p>
    <w:p w:rsidR="00E56C83" w:rsidRPr="00807F01" w:rsidRDefault="00E56C83" w:rsidP="00836E3E">
      <w:pPr>
        <w:pStyle w:val="libNormal"/>
        <w:rPr>
          <w:rtl/>
        </w:rPr>
      </w:pPr>
      <w:r w:rsidRPr="00807F01">
        <w:rPr>
          <w:rtl/>
        </w:rPr>
        <w:t>المهم</w:t>
      </w:r>
      <w:r>
        <w:rPr>
          <w:rtl/>
        </w:rPr>
        <w:t>:</w:t>
      </w:r>
      <w:r w:rsidRPr="00807F01">
        <w:rPr>
          <w:rtl/>
        </w:rPr>
        <w:t xml:space="preserve"> نكتفي بما ذكرناه من الظواهر المتّصلة بحمل أحد المتضاربين من الأخبار على الكراهة أو الندب</w:t>
      </w:r>
      <w:r>
        <w:rPr>
          <w:rtl/>
        </w:rPr>
        <w:t>،</w:t>
      </w:r>
      <w:r w:rsidRPr="00807F01">
        <w:rPr>
          <w:rtl/>
        </w:rPr>
        <w:t xml:space="preserve"> بالنحو الذي تقدّم الحديث عنه</w:t>
      </w:r>
      <w:r>
        <w:rPr>
          <w:rtl/>
        </w:rPr>
        <w:t>.</w:t>
      </w:r>
      <w:r w:rsidRPr="00807F01">
        <w:rPr>
          <w:rtl/>
        </w:rPr>
        <w:t xml:space="preserve"> </w:t>
      </w:r>
    </w:p>
    <w:p w:rsidR="00E56C83" w:rsidRPr="00E56C83" w:rsidRDefault="00E56C83" w:rsidP="00836E3E">
      <w:pPr>
        <w:pStyle w:val="libCenter"/>
        <w:rPr>
          <w:rtl/>
        </w:rPr>
      </w:pPr>
      <w:r w:rsidRPr="00807F01">
        <w:rPr>
          <w:rtl/>
        </w:rPr>
        <w:t xml:space="preserve">* * * </w:t>
      </w:r>
    </w:p>
    <w:p w:rsidR="00E56C83" w:rsidRPr="00807F01" w:rsidRDefault="00E56C83" w:rsidP="00836E3E">
      <w:pPr>
        <w:pStyle w:val="libNormal"/>
        <w:rPr>
          <w:rtl/>
        </w:rPr>
      </w:pPr>
      <w:r w:rsidRPr="00807F01">
        <w:rPr>
          <w:rtl/>
        </w:rPr>
        <w:t>أمّا الآن فنتّجه إلى حلّ آخر للتضارب الظاهري بين الأخبار</w:t>
      </w:r>
      <w:r>
        <w:rPr>
          <w:rtl/>
        </w:rPr>
        <w:t>،</w:t>
      </w:r>
      <w:r w:rsidRPr="00807F01">
        <w:rPr>
          <w:rtl/>
        </w:rPr>
        <w:t xml:space="preserve"> وهو الحمل المؤدّي بالتأليف بينها من خلال حمل المطلق والعام</w:t>
      </w:r>
      <w:r>
        <w:rPr>
          <w:rtl/>
        </w:rPr>
        <w:t>،</w:t>
      </w:r>
      <w:r w:rsidRPr="00807F01">
        <w:rPr>
          <w:rtl/>
        </w:rPr>
        <w:t xml:space="preserve"> والمجمل على المقيد</w:t>
      </w:r>
      <w:r>
        <w:rPr>
          <w:rtl/>
        </w:rPr>
        <w:t>،</w:t>
      </w:r>
      <w:r w:rsidRPr="00807F01">
        <w:rPr>
          <w:rtl/>
        </w:rPr>
        <w:t xml:space="preserve"> والخاص والمفصّل</w:t>
      </w:r>
      <w:r>
        <w:rPr>
          <w:rtl/>
        </w:rPr>
        <w:t>،</w:t>
      </w:r>
      <w:r w:rsidRPr="00807F01">
        <w:rPr>
          <w:rtl/>
        </w:rPr>
        <w:t xml:space="preserve"> وهو باب واسع من الأبواب البحثيّة التي يتوفّر الفقهاء عليها</w:t>
      </w:r>
      <w:r>
        <w:rPr>
          <w:rtl/>
        </w:rPr>
        <w:t>.</w:t>
      </w:r>
      <w:r w:rsidRPr="00807F01">
        <w:rPr>
          <w:rtl/>
        </w:rPr>
        <w:t xml:space="preserve"> </w:t>
      </w:r>
    </w:p>
    <w:p w:rsidR="00E56C83" w:rsidRPr="00807F01" w:rsidRDefault="00E56C83" w:rsidP="00836E3E">
      <w:pPr>
        <w:pStyle w:val="libNormal"/>
        <w:rPr>
          <w:rtl/>
        </w:rPr>
      </w:pPr>
      <w:r w:rsidRPr="00807F01">
        <w:rPr>
          <w:rtl/>
        </w:rPr>
        <w:t>إذن</w:t>
      </w:r>
      <w:r>
        <w:rPr>
          <w:rtl/>
        </w:rPr>
        <w:t>:</w:t>
      </w:r>
      <w:r w:rsidRPr="00807F01">
        <w:rPr>
          <w:rtl/>
        </w:rPr>
        <w:t xml:space="preserve"> لنلاحظ تعامل السيّد اليزدي مع أمثلة هذه المحامل</w:t>
      </w:r>
      <w:r>
        <w:rPr>
          <w:rtl/>
        </w:rPr>
        <w:t>.</w:t>
      </w:r>
      <w:r w:rsidRPr="00807F01">
        <w:rPr>
          <w:rtl/>
        </w:rPr>
        <w:t>.. طبيعياًَ</w:t>
      </w:r>
      <w:r>
        <w:rPr>
          <w:rtl/>
        </w:rPr>
        <w:t>،</w:t>
      </w:r>
      <w:r w:rsidRPr="00807F01">
        <w:rPr>
          <w:rtl/>
        </w:rPr>
        <w:t xml:space="preserve"> أنّ الحمل على المقيد والخاص والمبيّن</w:t>
      </w:r>
      <w:r>
        <w:rPr>
          <w:rtl/>
        </w:rPr>
        <w:t>،</w:t>
      </w:r>
      <w:r w:rsidRPr="00807F01">
        <w:rPr>
          <w:rtl/>
        </w:rPr>
        <w:t xml:space="preserve"> بالنسبة إلى الخبر المطلق والعام والمجمل</w:t>
      </w:r>
      <w:r>
        <w:rPr>
          <w:rtl/>
        </w:rPr>
        <w:t>،</w:t>
      </w:r>
      <w:r w:rsidRPr="00807F01">
        <w:rPr>
          <w:rtl/>
        </w:rPr>
        <w:t xml:space="preserve"> يختلف عن الحمل السابق</w:t>
      </w:r>
      <w:r>
        <w:rPr>
          <w:rtl/>
        </w:rPr>
        <w:t>،</w:t>
      </w:r>
      <w:r w:rsidRPr="00807F01">
        <w:rPr>
          <w:rtl/>
        </w:rPr>
        <w:t xml:space="preserve"> أي الندب أو الكراهة</w:t>
      </w:r>
      <w:r>
        <w:rPr>
          <w:rtl/>
        </w:rPr>
        <w:t>،</w:t>
      </w:r>
      <w:r w:rsidRPr="00807F01">
        <w:rPr>
          <w:rtl/>
        </w:rPr>
        <w:t xml:space="preserve"> من حيث إنّهما ( يفاضلان ) بين خبر على آخر</w:t>
      </w:r>
      <w:r>
        <w:rPr>
          <w:rtl/>
        </w:rPr>
        <w:t>،</w:t>
      </w:r>
      <w:r w:rsidRPr="00807F01">
        <w:rPr>
          <w:rtl/>
        </w:rPr>
        <w:t xml:space="preserve"> بينما نجد محامل المقيّد والخاص والمبيّن</w:t>
      </w:r>
      <w:r>
        <w:rPr>
          <w:rtl/>
        </w:rPr>
        <w:t>،</w:t>
      </w:r>
      <w:r w:rsidRPr="00807F01">
        <w:rPr>
          <w:rtl/>
        </w:rPr>
        <w:t xml:space="preserve"> تقوم على إلقاء الإضاءة من أحدهما على الآخر</w:t>
      </w:r>
      <w:r>
        <w:rPr>
          <w:rtl/>
        </w:rPr>
        <w:t>،</w:t>
      </w:r>
      <w:r w:rsidRPr="00807F01">
        <w:rPr>
          <w:rtl/>
        </w:rPr>
        <w:t xml:space="preserve"> حيث إنّ المقيّد يلقي بإنارته على المطلق</w:t>
      </w:r>
      <w:r>
        <w:rPr>
          <w:rtl/>
        </w:rPr>
        <w:t>،</w:t>
      </w:r>
      <w:r w:rsidRPr="00807F01">
        <w:rPr>
          <w:rtl/>
        </w:rPr>
        <w:t xml:space="preserve"> وهكذا سواه</w:t>
      </w:r>
      <w:r>
        <w:rPr>
          <w:rtl/>
        </w:rPr>
        <w:t>،</w:t>
      </w:r>
      <w:r w:rsidRPr="00807F01">
        <w:rPr>
          <w:rtl/>
        </w:rPr>
        <w:t xml:space="preserve"> فيتمّ التأليف بين المتضاربين على مستوى الدمج بين الروايتين</w:t>
      </w:r>
      <w:r>
        <w:rPr>
          <w:rtl/>
        </w:rPr>
        <w:t>،</w:t>
      </w:r>
      <w:r w:rsidRPr="00807F01">
        <w:rPr>
          <w:rtl/>
        </w:rPr>
        <w:t xml:space="preserve"> وليس الفصل بين فاضل ومفضول ( كما هو شأن الحمل على الندب أو الكراهة )</w:t>
      </w:r>
      <w:r>
        <w:rPr>
          <w:rtl/>
        </w:rPr>
        <w:t>.</w:t>
      </w:r>
      <w:r w:rsidRPr="00807F01">
        <w:rPr>
          <w:rtl/>
        </w:rPr>
        <w:t xml:space="preserve">.. </w:t>
      </w:r>
    </w:p>
    <w:p w:rsidR="00E56C83" w:rsidRPr="00807F01" w:rsidRDefault="00E56C83" w:rsidP="00836E3E">
      <w:pPr>
        <w:pStyle w:val="libNormal"/>
        <w:rPr>
          <w:rtl/>
        </w:rPr>
      </w:pPr>
      <w:r w:rsidRPr="00380A5C">
        <w:rPr>
          <w:rtl/>
        </w:rPr>
        <w:t xml:space="preserve">المهم: يجدر بنا أن نستشهد ببعض الممارسات لدى السيّد اليزدي في هذا الميدان... ومنها، مثلاً: في ميدان الحمل البسيط للعام على الخاص، ذهابه ( وهو يناقش الأنصاري في مكاسبه ) بالنسبة إلى الأحكام المتّصلة بالأرض من حيث صلتها - حالة الفتح - بإذن الإمام (عليه السلام) أو عدمه، مستشهداً برواية ( خاصّة ) لابن وهب تذهب إلى أنّ الأرض المفتوحة إذا كانت بإذنه (عليه السلام) يأخذ الإمام (عليه السلام) الخمس، ويأخذ المقاتلون نصيبهم منه، و... ويعلّق على الرواية بقوله: ( فهي صالحة لتخصيص الآية ) أي آية الخمس: </w:t>
      </w:r>
      <w:r w:rsidRPr="00836E3E">
        <w:rPr>
          <w:rStyle w:val="libAieChar"/>
          <w:rtl/>
        </w:rPr>
        <w:t>( وَاعْلَمُوا أَنَّمَا غَنِمْتُمْ... )</w:t>
      </w:r>
      <w:r w:rsidRPr="00380A5C">
        <w:rPr>
          <w:rtl/>
        </w:rPr>
        <w:t xml:space="preserve"> وأمّا في ميدان الممارسة</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المركّبة</w:t>
      </w:r>
      <w:r>
        <w:rPr>
          <w:rtl/>
        </w:rPr>
        <w:t>،</w:t>
      </w:r>
      <w:r w:rsidRPr="00807F01">
        <w:rPr>
          <w:rtl/>
        </w:rPr>
        <w:t xml:space="preserve"> فيمكننا ملاحظة ذلك في الممارسة الآتية التي يتوكّأ المؤلّف فيها على حمل المطلق على المقيّد</w:t>
      </w:r>
      <w:r>
        <w:rPr>
          <w:rtl/>
        </w:rPr>
        <w:t>،</w:t>
      </w:r>
      <w:r w:rsidRPr="00807F01">
        <w:rPr>
          <w:rtl/>
        </w:rPr>
        <w:t xml:space="preserve"> والمجمل على المفصّل</w:t>
      </w:r>
      <w:r>
        <w:rPr>
          <w:rtl/>
        </w:rPr>
        <w:t>،</w:t>
      </w:r>
      <w:r w:rsidRPr="00807F01">
        <w:rPr>
          <w:rtl/>
        </w:rPr>
        <w:t xml:space="preserve"> وهو يرتبط بعدّة المرأة التي فُقد زوجها</w:t>
      </w:r>
      <w:r>
        <w:rPr>
          <w:rtl/>
        </w:rPr>
        <w:t>،</w:t>
      </w:r>
      <w:r w:rsidRPr="00807F01">
        <w:rPr>
          <w:rtl/>
        </w:rPr>
        <w:t xml:space="preserve"> يقول السيّد اليزدي بعد نقله للأقوال</w:t>
      </w:r>
      <w:r>
        <w:rPr>
          <w:rtl/>
        </w:rPr>
        <w:t>،</w:t>
      </w:r>
      <w:r w:rsidRPr="00807F01">
        <w:rPr>
          <w:rtl/>
        </w:rPr>
        <w:t xml:space="preserve"> وإشارته إلى اختلاف الأقوال من أنّها راجعة إلى اختلاف الأخبار ذاتها</w:t>
      </w:r>
      <w:r>
        <w:rPr>
          <w:rtl/>
        </w:rPr>
        <w:t>،</w:t>
      </w:r>
      <w:r w:rsidRPr="00807F01">
        <w:rPr>
          <w:rtl/>
        </w:rPr>
        <w:t xml:space="preserve"> قائلاً</w:t>
      </w:r>
      <w:r>
        <w:rPr>
          <w:rtl/>
        </w:rPr>
        <w:t>:</w:t>
      </w:r>
      <w:r w:rsidRPr="00807F01">
        <w:rPr>
          <w:rtl/>
        </w:rPr>
        <w:t xml:space="preserve"> ( والحاصل أنّه يحمل المطلق منها على المقيّد</w:t>
      </w:r>
      <w:r>
        <w:rPr>
          <w:rtl/>
        </w:rPr>
        <w:t>،</w:t>
      </w:r>
      <w:r w:rsidRPr="00807F01">
        <w:rPr>
          <w:rtl/>
        </w:rPr>
        <w:t xml:space="preserve"> والمجمل على المفصّل فيصير الحاصل أنّ عند انقطاع خبره</w:t>
      </w:r>
      <w:r>
        <w:rPr>
          <w:rtl/>
        </w:rPr>
        <w:t>.</w:t>
      </w:r>
      <w:r w:rsidRPr="00807F01">
        <w:rPr>
          <w:rtl/>
        </w:rPr>
        <w:t>.. ) إلى آخره</w:t>
      </w:r>
      <w:r>
        <w:rPr>
          <w:rtl/>
        </w:rPr>
        <w:t>.</w:t>
      </w:r>
      <w:r w:rsidRPr="00807F01">
        <w:rPr>
          <w:rtl/>
        </w:rPr>
        <w:t xml:space="preserve"> وهذا أُنموذج واضح لعمليّات التأليف بين النصوص</w:t>
      </w:r>
      <w:r>
        <w:rPr>
          <w:rtl/>
        </w:rPr>
        <w:t>،</w:t>
      </w:r>
      <w:r w:rsidRPr="00807F01">
        <w:rPr>
          <w:rtl/>
        </w:rPr>
        <w:t xml:space="preserve"> وتتميّز هذه الممارسة بأنّها تجمع بين أخبار متضاربة متنوّعة</w:t>
      </w:r>
      <w:r>
        <w:rPr>
          <w:rtl/>
        </w:rPr>
        <w:t>،</w:t>
      </w:r>
      <w:r w:rsidRPr="00807F01">
        <w:rPr>
          <w:rtl/>
        </w:rPr>
        <w:t xml:space="preserve"> وليس بين طائفتين فحسب</w:t>
      </w:r>
      <w:r>
        <w:rPr>
          <w:rtl/>
        </w:rPr>
        <w:t>؛</w:t>
      </w:r>
      <w:r w:rsidRPr="00807F01">
        <w:rPr>
          <w:rtl/>
        </w:rPr>
        <w:t xml:space="preserve"> لذلك تجسّد ممارسة مركّبة وليس بسيطة لعملية التأليف بين النصوص</w:t>
      </w:r>
      <w:r>
        <w:rPr>
          <w:rtl/>
        </w:rPr>
        <w:t>،</w:t>
      </w:r>
      <w:r w:rsidRPr="00807F01">
        <w:rPr>
          <w:rtl/>
        </w:rPr>
        <w:t xml:space="preserve"> فهو يقول تعقيباً على طوائف الأخبار التي أوردها</w:t>
      </w:r>
      <w:r>
        <w:rPr>
          <w:rtl/>
        </w:rPr>
        <w:t>:</w:t>
      </w:r>
      <w:r w:rsidRPr="00807F01">
        <w:rPr>
          <w:rtl/>
        </w:rPr>
        <w:t xml:space="preserve"> </w:t>
      </w:r>
    </w:p>
    <w:p w:rsidR="00E56C83" w:rsidRPr="00807F01" w:rsidRDefault="00E56C83" w:rsidP="00836E3E">
      <w:pPr>
        <w:pStyle w:val="libNormal"/>
        <w:rPr>
          <w:rtl/>
        </w:rPr>
      </w:pPr>
      <w:r w:rsidRPr="00807F01">
        <w:rPr>
          <w:rtl/>
        </w:rPr>
        <w:t>( إنّ مقتضى الجمع بين الأخبار المذكورة لزوم الطلاق بتقييد خبر سماعة بسائر الأخبار</w:t>
      </w:r>
      <w:r>
        <w:rPr>
          <w:rtl/>
        </w:rPr>
        <w:t>،</w:t>
      </w:r>
      <w:r w:rsidRPr="00807F01">
        <w:rPr>
          <w:rtl/>
        </w:rPr>
        <w:t xml:space="preserve"> ولزوم كون العدّة عدّة وفاة بتقييد أخبار الطلاق بخبر سماعة والمرسل</w:t>
      </w:r>
      <w:r>
        <w:rPr>
          <w:rtl/>
        </w:rPr>
        <w:t>،</w:t>
      </w:r>
      <w:r w:rsidRPr="00807F01">
        <w:rPr>
          <w:rtl/>
        </w:rPr>
        <w:t xml:space="preserve"> ولزوم رفع الأمر إلى الحاكم وكون ضرب الأجل بتعيينه</w:t>
      </w:r>
      <w:r>
        <w:rPr>
          <w:rtl/>
        </w:rPr>
        <w:t>،</w:t>
      </w:r>
      <w:r w:rsidRPr="00807F01">
        <w:rPr>
          <w:rtl/>
        </w:rPr>
        <w:t xml:space="preserve"> وكون ابتداء الأجل من حين ضربه</w:t>
      </w:r>
      <w:r>
        <w:rPr>
          <w:rtl/>
        </w:rPr>
        <w:t>،</w:t>
      </w:r>
      <w:r w:rsidRPr="00807F01">
        <w:rPr>
          <w:rtl/>
        </w:rPr>
        <w:t xml:space="preserve"> بتقييد خبر الحلبي وخبر أبي الصباح بخبر بريد وخبر سماعة )</w:t>
      </w:r>
      <w:r>
        <w:rPr>
          <w:rtl/>
        </w:rPr>
        <w:t>.</w:t>
      </w:r>
      <w:r w:rsidRPr="00807F01">
        <w:rPr>
          <w:rtl/>
        </w:rPr>
        <w:t xml:space="preserve"> </w:t>
      </w:r>
    </w:p>
    <w:p w:rsidR="00E56C83" w:rsidRPr="00807F01" w:rsidRDefault="00E56C83" w:rsidP="00836E3E">
      <w:pPr>
        <w:pStyle w:val="libNormal"/>
        <w:rPr>
          <w:rtl/>
        </w:rPr>
      </w:pPr>
      <w:r w:rsidRPr="00807F01">
        <w:rPr>
          <w:rtl/>
        </w:rPr>
        <w:t>إنّ هذه الممارسة التي سمّيناها ( بالحمل المركّب ) مقابل الحمل المفرد أو البسيط الذي يحمل خبراً مطلقاً على خبر مقيّد</w:t>
      </w:r>
      <w:r>
        <w:rPr>
          <w:rtl/>
        </w:rPr>
        <w:t>،</w:t>
      </w:r>
      <w:r w:rsidRPr="00807F01">
        <w:rPr>
          <w:rtl/>
        </w:rPr>
        <w:t xml:space="preserve"> أو عامّاً على الخاصّ</w:t>
      </w:r>
      <w:r>
        <w:rPr>
          <w:rtl/>
        </w:rPr>
        <w:t>،</w:t>
      </w:r>
      <w:r w:rsidRPr="00807F01">
        <w:rPr>
          <w:rtl/>
        </w:rPr>
        <w:t xml:space="preserve"> أو المجمل على المفصّل</w:t>
      </w:r>
      <w:r>
        <w:rPr>
          <w:rtl/>
        </w:rPr>
        <w:t>؛</w:t>
      </w:r>
      <w:r w:rsidRPr="00807F01">
        <w:rPr>
          <w:rtl/>
        </w:rPr>
        <w:t xml:space="preserve"> يكشف لنا عن براعة السيّد اليزدي في تأليفه الموفّق بين نصوص متضاربة</w:t>
      </w:r>
      <w:r>
        <w:rPr>
          <w:rtl/>
        </w:rPr>
        <w:t>.</w:t>
      </w:r>
      <w:r w:rsidRPr="00807F01">
        <w:rPr>
          <w:rtl/>
        </w:rPr>
        <w:t xml:space="preserve"> </w:t>
      </w:r>
    </w:p>
    <w:p w:rsidR="00E56C83" w:rsidRPr="00807F01" w:rsidRDefault="00E56C83" w:rsidP="00836E3E">
      <w:pPr>
        <w:pStyle w:val="libNormal"/>
        <w:rPr>
          <w:rtl/>
        </w:rPr>
      </w:pPr>
      <w:r w:rsidRPr="00807F01">
        <w:rPr>
          <w:rtl/>
        </w:rPr>
        <w:t>هنا يحسن بنا أن نقدّم نموذجاً مفرداً بسيطاً لملاحظة ما قلناه من أنّ الحمل الذي يتوكّأ على إضاءة خبرين متضاربين بخبر ثالث</w:t>
      </w:r>
      <w:r>
        <w:rPr>
          <w:rtl/>
        </w:rPr>
        <w:t>،</w:t>
      </w:r>
      <w:r w:rsidRPr="00807F01">
        <w:rPr>
          <w:rtl/>
        </w:rPr>
        <w:t xml:space="preserve"> حيث يمكننا أن نستشهد بالممارسة الآتية</w:t>
      </w:r>
      <w:r>
        <w:rPr>
          <w:rtl/>
        </w:rPr>
        <w:t>،</w:t>
      </w:r>
      <w:r w:rsidRPr="00807F01">
        <w:rPr>
          <w:rtl/>
        </w:rPr>
        <w:t xml:space="preserve"> وهي</w:t>
      </w:r>
      <w:r>
        <w:rPr>
          <w:rtl/>
        </w:rPr>
        <w:t>:</w:t>
      </w:r>
      <w:r w:rsidRPr="00807F01">
        <w:rPr>
          <w:rtl/>
        </w:rPr>
        <w:t xml:space="preserve"> تأليف السيّد اليزدي بين نصّين متضاربين</w:t>
      </w:r>
      <w:r>
        <w:rPr>
          <w:rtl/>
        </w:rPr>
        <w:t>،</w:t>
      </w:r>
      <w:r w:rsidRPr="00807F01">
        <w:rPr>
          <w:rtl/>
        </w:rPr>
        <w:t xml:space="preserve"> يؤيّد أحدهما بأنّ المؤلّف بينهما من خلال الإشارة إلى نصٍّ ثالث وهو مرسلة ابن عمير</w:t>
      </w:r>
      <w:r>
        <w:rPr>
          <w:rtl/>
        </w:rPr>
        <w:t>،</w:t>
      </w:r>
      <w:r w:rsidRPr="00807F01">
        <w:rPr>
          <w:rtl/>
        </w:rPr>
        <w:t xml:space="preserve"> التي رسمت الفارق بين المرأة القرشية</w:t>
      </w:r>
      <w:r>
        <w:rPr>
          <w:rtl/>
        </w:rPr>
        <w:t>،</w:t>
      </w:r>
      <w:r w:rsidRPr="00807F01">
        <w:rPr>
          <w:rtl/>
        </w:rPr>
        <w:t xml:space="preserve"> وحدّدها بالستين</w:t>
      </w:r>
      <w:r>
        <w:rPr>
          <w:rtl/>
        </w:rPr>
        <w:t>،</w:t>
      </w:r>
      <w:r w:rsidRPr="00807F01">
        <w:rPr>
          <w:rtl/>
        </w:rPr>
        <w:t xml:space="preserve"> والعاميّة</w:t>
      </w:r>
      <w:r>
        <w:rPr>
          <w:rtl/>
        </w:rPr>
        <w:t>:</w:t>
      </w:r>
      <w:r w:rsidRPr="00807F01">
        <w:rPr>
          <w:rtl/>
        </w:rPr>
        <w:t xml:space="preserve"> وحدّدها بالخمسين</w:t>
      </w:r>
      <w:r>
        <w:rPr>
          <w:rtl/>
        </w:rPr>
        <w:t>.</w:t>
      </w:r>
      <w:r w:rsidRPr="00807F01">
        <w:rPr>
          <w:rtl/>
        </w:rPr>
        <w:t xml:space="preserve"> </w:t>
      </w:r>
    </w:p>
    <w:p w:rsidR="00E56C83" w:rsidRPr="00807F01" w:rsidRDefault="00E56C83" w:rsidP="00836E3E">
      <w:pPr>
        <w:pStyle w:val="libNormal"/>
        <w:rPr>
          <w:rtl/>
        </w:rPr>
      </w:pPr>
      <w:r w:rsidRPr="00807F01">
        <w:rPr>
          <w:rtl/>
        </w:rPr>
        <w:t>المهم</w:t>
      </w:r>
      <w:r>
        <w:rPr>
          <w:rtl/>
        </w:rPr>
        <w:t>:</w:t>
      </w:r>
      <w:r w:rsidRPr="00807F01">
        <w:rPr>
          <w:rtl/>
        </w:rPr>
        <w:t xml:space="preserve"> أنّ أمثلة هذه التأليفات بين النصوص من خلال إلقاء أحدهما الإنارة على الآخر تقتادنا إلى أمثلة أُخرى</w:t>
      </w:r>
      <w:r>
        <w:rPr>
          <w:rtl/>
        </w:rPr>
        <w:t>،</w:t>
      </w:r>
      <w:r w:rsidRPr="00807F01">
        <w:rPr>
          <w:rtl/>
        </w:rPr>
        <w:t xml:space="preserve"> منها</w:t>
      </w:r>
      <w:r>
        <w:rPr>
          <w:rtl/>
        </w:rPr>
        <w:t>:</w:t>
      </w:r>
      <w:r w:rsidRPr="00807F01">
        <w:rPr>
          <w:rtl/>
        </w:rPr>
        <w:t xml:space="preserve"> ما يطلق عليه مصطلح ( الحكومة ) و( الورود )</w:t>
      </w:r>
      <w:r>
        <w:rPr>
          <w:rtl/>
        </w:rPr>
        <w:t>،</w:t>
      </w:r>
      <w:r w:rsidRPr="00807F01">
        <w:rPr>
          <w:rtl/>
        </w:rPr>
        <w:t xml:space="preserve"> حيث يعني الأوّل منهما أن تكون الرواية ( الحاكمة ) قبالة الأُخرى</w:t>
      </w:r>
      <w:r>
        <w:rPr>
          <w:rtl/>
        </w:rPr>
        <w:t>،</w:t>
      </w:r>
      <w:r w:rsidRPr="00807F01">
        <w:rPr>
          <w:rtl/>
        </w:rPr>
        <w:t xml:space="preserve"> محدّدة لموضوعها</w:t>
      </w:r>
      <w:r>
        <w:rPr>
          <w:rtl/>
        </w:rPr>
        <w:t>،</w:t>
      </w:r>
      <w:r w:rsidRPr="00807F01">
        <w:rPr>
          <w:rtl/>
        </w:rPr>
        <w:t xml:space="preserve"> والرواية ( الواردة ) رافعة للموضوع</w:t>
      </w:r>
      <w:r>
        <w:rPr>
          <w:rtl/>
        </w:rPr>
        <w:t>.</w:t>
      </w:r>
      <w:r w:rsidRPr="00807F01">
        <w:rPr>
          <w:rtl/>
        </w:rPr>
        <w:t xml:space="preserve"> وهذان المصطلحان يندر التوكّؤ عليهما في الممارسات الفقهيّة</w:t>
      </w:r>
      <w:r>
        <w:rPr>
          <w:rtl/>
        </w:rPr>
        <w:t>،</w:t>
      </w:r>
      <w:r w:rsidRPr="00807F01">
        <w:rPr>
          <w:rtl/>
        </w:rPr>
        <w:t xml:space="preserve"> حيث يردان على استحياء على ألسنة بعض الفقهاء</w:t>
      </w:r>
      <w:r>
        <w:rPr>
          <w:rtl/>
        </w:rPr>
        <w:t>،</w:t>
      </w:r>
      <w:r w:rsidRPr="00807F01">
        <w:rPr>
          <w:rtl/>
        </w:rPr>
        <w:t xml:space="preserve"> ويمكننا بالنسبة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إلى ( الحكومة ) ملاحظة ما سبق أن استشهدنا به في ممارسته المرتبطة بالأرض المفتوحة بإذن المعصوم (عليه السلام)</w:t>
      </w:r>
      <w:r>
        <w:rPr>
          <w:rtl/>
        </w:rPr>
        <w:t>،</w:t>
      </w:r>
      <w:r w:rsidRPr="00807F01">
        <w:rPr>
          <w:rtl/>
        </w:rPr>
        <w:t xml:space="preserve"> أو عدمه</w:t>
      </w:r>
      <w:r>
        <w:rPr>
          <w:rtl/>
        </w:rPr>
        <w:t>،</w:t>
      </w:r>
      <w:r w:rsidRPr="00807F01">
        <w:rPr>
          <w:rtl/>
        </w:rPr>
        <w:t xml:space="preserve"> حيث يعقّب</w:t>
      </w:r>
      <w:r>
        <w:rPr>
          <w:rtl/>
        </w:rPr>
        <w:t xml:space="preserve"> - </w:t>
      </w:r>
      <w:r w:rsidRPr="00807F01">
        <w:rPr>
          <w:rtl/>
        </w:rPr>
        <w:t>بعد تخصيصه عموم الآية</w:t>
      </w:r>
      <w:r>
        <w:rPr>
          <w:rtl/>
        </w:rPr>
        <w:t xml:space="preserve"> - </w:t>
      </w:r>
      <w:r w:rsidRPr="00807F01">
        <w:rPr>
          <w:rtl/>
        </w:rPr>
        <w:t>باحتمال آخر هو ( حكومة ) الرواية المتحدثة عن إذن الإمام (عليه السلام) وعدمه</w:t>
      </w:r>
      <w:r>
        <w:rPr>
          <w:rtl/>
        </w:rPr>
        <w:t>،</w:t>
      </w:r>
      <w:r w:rsidRPr="00807F01">
        <w:rPr>
          <w:rtl/>
        </w:rPr>
        <w:t xml:space="preserve"> بالقول</w:t>
      </w:r>
      <w:r>
        <w:rPr>
          <w:rtl/>
        </w:rPr>
        <w:t>:</w:t>
      </w:r>
      <w:r w:rsidRPr="00807F01">
        <w:rPr>
          <w:rtl/>
        </w:rPr>
        <w:t xml:space="preserve"> ( بل يمكن دعوى حكومتها على العمومات الدالّة على كون ما أُخذت عنوة للمسلمين )</w:t>
      </w:r>
      <w:r>
        <w:rPr>
          <w:rtl/>
        </w:rPr>
        <w:t>.</w:t>
      </w:r>
      <w:r w:rsidRPr="00807F01">
        <w:rPr>
          <w:rtl/>
        </w:rPr>
        <w:t xml:space="preserve">.. </w:t>
      </w:r>
    </w:p>
    <w:p w:rsidR="00E56C83" w:rsidRPr="00E56C83" w:rsidRDefault="00E56C83" w:rsidP="00836E3E">
      <w:pPr>
        <w:pStyle w:val="libCenter"/>
        <w:rPr>
          <w:rtl/>
        </w:rPr>
      </w:pPr>
      <w:r w:rsidRPr="00807F01">
        <w:rPr>
          <w:rtl/>
        </w:rPr>
        <w:t xml:space="preserve">* * * </w:t>
      </w:r>
    </w:p>
    <w:p w:rsidR="00E56C83" w:rsidRPr="00807F01" w:rsidRDefault="00E56C83" w:rsidP="00836E3E">
      <w:pPr>
        <w:pStyle w:val="libNormal"/>
        <w:rPr>
          <w:rtl/>
        </w:rPr>
      </w:pPr>
      <w:r w:rsidRPr="00807F01">
        <w:rPr>
          <w:rtl/>
        </w:rPr>
        <w:t>تبتغي الإشارة سلفاً إلى أنّ التعادل التام يضؤل حصوله بالقياس إلى الأرجحية لخبر</w:t>
      </w:r>
      <w:r>
        <w:rPr>
          <w:rtl/>
        </w:rPr>
        <w:t xml:space="preserve"> - </w:t>
      </w:r>
      <w:r w:rsidRPr="00807F01">
        <w:rPr>
          <w:rtl/>
        </w:rPr>
        <w:t>دون مقابله</w:t>
      </w:r>
      <w:r>
        <w:rPr>
          <w:rtl/>
        </w:rPr>
        <w:t>:</w:t>
      </w:r>
      <w:r w:rsidRPr="00807F01">
        <w:rPr>
          <w:rtl/>
        </w:rPr>
        <w:t xml:space="preserve"> كالأرجحية</w:t>
      </w:r>
      <w:r>
        <w:rPr>
          <w:rtl/>
        </w:rPr>
        <w:t xml:space="preserve"> - </w:t>
      </w:r>
      <w:r w:rsidRPr="00807F01">
        <w:rPr>
          <w:rtl/>
        </w:rPr>
        <w:t>كما هو معروف</w:t>
      </w:r>
      <w:r>
        <w:rPr>
          <w:rtl/>
        </w:rPr>
        <w:t xml:space="preserve"> - </w:t>
      </w:r>
      <w:r w:rsidRPr="00807F01">
        <w:rPr>
          <w:rtl/>
        </w:rPr>
        <w:t>بأحد الوجوه المشار إليها</w:t>
      </w:r>
      <w:r>
        <w:rPr>
          <w:rtl/>
        </w:rPr>
        <w:t>.</w:t>
      </w:r>
      <w:r w:rsidRPr="00807F01">
        <w:rPr>
          <w:rtl/>
        </w:rPr>
        <w:t>. وإذا كان ثمّة تفاوت لاحظناه بين الفقهاء بالنسبة إلى أرجحيّة أحد المرجّحات</w:t>
      </w:r>
      <w:r>
        <w:rPr>
          <w:rtl/>
        </w:rPr>
        <w:t>،</w:t>
      </w:r>
      <w:r w:rsidRPr="00807F01">
        <w:rPr>
          <w:rtl/>
        </w:rPr>
        <w:t xml:space="preserve"> في حالة عدم التعادل</w:t>
      </w:r>
      <w:r>
        <w:rPr>
          <w:rtl/>
        </w:rPr>
        <w:t>،</w:t>
      </w:r>
      <w:r w:rsidRPr="00807F01">
        <w:rPr>
          <w:rtl/>
        </w:rPr>
        <w:t xml:space="preserve"> فإنّ نظرات الفقهاء تتفاوت بدورها بالنسبة إلى التعادل بين طرفي المتضاربين</w:t>
      </w:r>
      <w:r>
        <w:rPr>
          <w:rtl/>
        </w:rPr>
        <w:t>،</w:t>
      </w:r>
      <w:r w:rsidRPr="00807F01">
        <w:rPr>
          <w:rtl/>
        </w:rPr>
        <w:t xml:space="preserve"> حيث يذهب بعضهم إلى التساقط</w:t>
      </w:r>
      <w:r>
        <w:rPr>
          <w:rtl/>
        </w:rPr>
        <w:t>،</w:t>
      </w:r>
      <w:r w:rsidRPr="00807F01">
        <w:rPr>
          <w:rtl/>
        </w:rPr>
        <w:t xml:space="preserve"> والآخر إلى التخيير</w:t>
      </w:r>
      <w:r>
        <w:rPr>
          <w:rtl/>
        </w:rPr>
        <w:t>.</w:t>
      </w:r>
      <w:r w:rsidRPr="00807F01">
        <w:rPr>
          <w:rtl/>
        </w:rPr>
        <w:t>.. إلى آخره</w:t>
      </w:r>
      <w:r>
        <w:rPr>
          <w:rtl/>
        </w:rPr>
        <w:t>.</w:t>
      </w:r>
      <w:r w:rsidRPr="00807F01">
        <w:rPr>
          <w:rtl/>
        </w:rPr>
        <w:t xml:space="preserve"> </w:t>
      </w:r>
    </w:p>
    <w:p w:rsidR="00E56C83" w:rsidRPr="00807F01" w:rsidRDefault="00E56C83" w:rsidP="00836E3E">
      <w:pPr>
        <w:pStyle w:val="libNormal"/>
        <w:rPr>
          <w:rtl/>
        </w:rPr>
      </w:pPr>
      <w:r w:rsidRPr="00807F01">
        <w:rPr>
          <w:rtl/>
        </w:rPr>
        <w:t>ويلاحظ أنّ السيّد اليزدي كما ذكر ذلك في كتابه الأُصولي</w:t>
      </w:r>
      <w:r>
        <w:rPr>
          <w:rtl/>
        </w:rPr>
        <w:t xml:space="preserve"> - </w:t>
      </w:r>
      <w:r w:rsidRPr="00807F01">
        <w:rPr>
          <w:rtl/>
        </w:rPr>
        <w:t>وكما لاحظناه في نص ممارساته التطبيقية</w:t>
      </w:r>
      <w:r>
        <w:rPr>
          <w:rtl/>
        </w:rPr>
        <w:t xml:space="preserve"> - </w:t>
      </w:r>
      <w:r w:rsidRPr="00807F01">
        <w:rPr>
          <w:rtl/>
        </w:rPr>
        <w:t>يجنح إلى ( التخيير )</w:t>
      </w:r>
      <w:r>
        <w:rPr>
          <w:rtl/>
        </w:rPr>
        <w:t>،</w:t>
      </w:r>
      <w:r w:rsidRPr="00807F01">
        <w:rPr>
          <w:rtl/>
        </w:rPr>
        <w:t xml:space="preserve"> ولكن بما أنّ التعادل</w:t>
      </w:r>
      <w:r>
        <w:rPr>
          <w:rtl/>
        </w:rPr>
        <w:t xml:space="preserve"> - </w:t>
      </w:r>
      <w:r w:rsidRPr="00807F01">
        <w:rPr>
          <w:rtl/>
        </w:rPr>
        <w:t>كما قلنا</w:t>
      </w:r>
      <w:r>
        <w:rPr>
          <w:rtl/>
        </w:rPr>
        <w:t xml:space="preserve"> - </w:t>
      </w:r>
      <w:r w:rsidRPr="00807F01">
        <w:rPr>
          <w:rtl/>
        </w:rPr>
        <w:t>يضؤل حصوله بالقياس إلى عدم التعادل</w:t>
      </w:r>
      <w:r>
        <w:rPr>
          <w:rtl/>
        </w:rPr>
        <w:t>،</w:t>
      </w:r>
      <w:r w:rsidRPr="00807F01">
        <w:rPr>
          <w:rtl/>
        </w:rPr>
        <w:t xml:space="preserve"> حينئذٍ فإنّ المهم هو</w:t>
      </w:r>
      <w:r>
        <w:rPr>
          <w:rtl/>
        </w:rPr>
        <w:t>:</w:t>
      </w:r>
      <w:r w:rsidRPr="00807F01">
        <w:rPr>
          <w:rtl/>
        </w:rPr>
        <w:t xml:space="preserve"> أن نتّجه إلى هذا الجانب من ممارسات السيّد اليزدي</w:t>
      </w:r>
      <w:r>
        <w:rPr>
          <w:rtl/>
        </w:rPr>
        <w:t>.</w:t>
      </w:r>
      <w:r w:rsidRPr="00807F01">
        <w:rPr>
          <w:rtl/>
        </w:rPr>
        <w:t xml:space="preserve"> </w:t>
      </w:r>
    </w:p>
    <w:p w:rsidR="00E56C83" w:rsidRPr="00807F01" w:rsidRDefault="00E56C83" w:rsidP="00836E3E">
      <w:pPr>
        <w:pStyle w:val="libNormal"/>
        <w:rPr>
          <w:rtl/>
        </w:rPr>
      </w:pPr>
      <w:r w:rsidRPr="00807F01">
        <w:rPr>
          <w:rtl/>
        </w:rPr>
        <w:t>فماذا نستخلص</w:t>
      </w:r>
      <w:r>
        <w:rPr>
          <w:rtl/>
        </w:rPr>
        <w:t>؟</w:t>
      </w:r>
      <w:r w:rsidRPr="00807F01">
        <w:rPr>
          <w:rtl/>
        </w:rPr>
        <w:t xml:space="preserve"> </w:t>
      </w:r>
    </w:p>
    <w:p w:rsidR="00E56C83" w:rsidRPr="00E56C83" w:rsidRDefault="00E56C83" w:rsidP="00836E3E">
      <w:pPr>
        <w:pStyle w:val="libCenter"/>
        <w:rPr>
          <w:rtl/>
        </w:rPr>
      </w:pPr>
      <w:r w:rsidRPr="00807F01">
        <w:rPr>
          <w:rtl/>
        </w:rPr>
        <w:t xml:space="preserve">* * * </w:t>
      </w:r>
    </w:p>
    <w:p w:rsidR="00E56C83" w:rsidRPr="00807F01" w:rsidRDefault="00E56C83" w:rsidP="00836E3E">
      <w:pPr>
        <w:pStyle w:val="libNormal"/>
        <w:rPr>
          <w:rtl/>
        </w:rPr>
      </w:pPr>
      <w:r w:rsidRPr="00807F01">
        <w:rPr>
          <w:rtl/>
        </w:rPr>
        <w:t>كما قلنا</w:t>
      </w:r>
      <w:r>
        <w:rPr>
          <w:rtl/>
        </w:rPr>
        <w:t>:</w:t>
      </w:r>
      <w:r w:rsidRPr="00807F01">
        <w:rPr>
          <w:rtl/>
        </w:rPr>
        <w:t xml:space="preserve"> السيّد اليزدي لا يُرجّح مرجّحاً على آخر إلاّ ما يتطلّبه السياق</w:t>
      </w:r>
      <w:r>
        <w:rPr>
          <w:rtl/>
        </w:rPr>
        <w:t>،</w:t>
      </w:r>
      <w:r w:rsidRPr="00807F01">
        <w:rPr>
          <w:rtl/>
        </w:rPr>
        <w:t xml:space="preserve"> حيث لا ترتيب بين المرجّحات</w:t>
      </w:r>
      <w:r>
        <w:rPr>
          <w:rtl/>
        </w:rPr>
        <w:t>.</w:t>
      </w:r>
      <w:r w:rsidRPr="00807F01">
        <w:rPr>
          <w:rtl/>
        </w:rPr>
        <w:t>. هذا من جانب</w:t>
      </w:r>
      <w:r>
        <w:rPr>
          <w:rtl/>
        </w:rPr>
        <w:t>.</w:t>
      </w:r>
      <w:r w:rsidRPr="00807F01">
        <w:rPr>
          <w:rtl/>
        </w:rPr>
        <w:t>. ومن جانبٍ آخر</w:t>
      </w:r>
      <w:r>
        <w:rPr>
          <w:rtl/>
        </w:rPr>
        <w:t>:</w:t>
      </w:r>
      <w:r w:rsidRPr="00807F01">
        <w:rPr>
          <w:rtl/>
        </w:rPr>
        <w:t xml:space="preserve"> يجدر بنا ملاحظة أي المرجِّحات يتكاثر على سواه في ممارساته</w:t>
      </w:r>
      <w:r>
        <w:rPr>
          <w:rtl/>
        </w:rPr>
        <w:t>.</w:t>
      </w:r>
      <w:r w:rsidRPr="00807F01">
        <w:rPr>
          <w:rtl/>
        </w:rPr>
        <w:t>. حيث يبدو أنّ ( مخالفة العامّة ) و( الأشهرية ) يطغيان على المرجحين الآخرين</w:t>
      </w:r>
      <w:r>
        <w:rPr>
          <w:rtl/>
        </w:rPr>
        <w:t>:</w:t>
      </w:r>
      <w:r w:rsidRPr="00807F01">
        <w:rPr>
          <w:rtl/>
        </w:rPr>
        <w:t xml:space="preserve"> الأوثقية</w:t>
      </w:r>
      <w:r>
        <w:rPr>
          <w:rtl/>
        </w:rPr>
        <w:t>،</w:t>
      </w:r>
      <w:r w:rsidRPr="00807F01">
        <w:rPr>
          <w:rtl/>
        </w:rPr>
        <w:t xml:space="preserve"> والموافقة</w:t>
      </w:r>
      <w:r>
        <w:rPr>
          <w:rtl/>
        </w:rPr>
        <w:t>،</w:t>
      </w:r>
      <w:r w:rsidRPr="00807F01">
        <w:rPr>
          <w:rtl/>
        </w:rPr>
        <w:t xml:space="preserve"> مع تحفظنا على ما استخلصه من ( الأشهرية ) من الفتوى أو الرواية أو كلتيهما</w:t>
      </w:r>
      <w:r>
        <w:rPr>
          <w:rtl/>
        </w:rPr>
        <w:t>.</w:t>
      </w:r>
      <w:r w:rsidRPr="00807F01">
        <w:rPr>
          <w:rtl/>
        </w:rPr>
        <w:t xml:space="preserve">.. </w:t>
      </w:r>
    </w:p>
    <w:p w:rsidR="00E56C83" w:rsidRPr="00807F01" w:rsidRDefault="00E56C83" w:rsidP="00836E3E">
      <w:pPr>
        <w:pStyle w:val="libNormal"/>
        <w:rPr>
          <w:rtl/>
        </w:rPr>
      </w:pPr>
      <w:r w:rsidRPr="00807F01">
        <w:rPr>
          <w:rtl/>
        </w:rPr>
        <w:t>أمّا سبب ندرة الترجيح بموافقة الكتاب</w:t>
      </w:r>
      <w:r>
        <w:rPr>
          <w:rtl/>
        </w:rPr>
        <w:t>،</w:t>
      </w:r>
      <w:r w:rsidRPr="00807F01">
        <w:rPr>
          <w:rtl/>
        </w:rPr>
        <w:t xml:space="preserve"> فلأنّ الكتاب الكريم أساساًَ لا يتضمن جميع الأحكام وتفصيلاتها حتى يركن إليه في كل حادثة وهذا ما يتماثل فيه تناول السيّد اليزدي سواه</w:t>
      </w:r>
      <w:r>
        <w:rPr>
          <w:rtl/>
        </w:rPr>
        <w:t>.</w:t>
      </w:r>
      <w:r w:rsidRPr="00807F01">
        <w:rPr>
          <w:rtl/>
        </w:rPr>
        <w:t>.. ولكن بالنسبة إلى ضئالة الترجيح بالأوثقية</w:t>
      </w:r>
      <w:r>
        <w:rPr>
          <w:rtl/>
        </w:rPr>
        <w:t>،</w:t>
      </w:r>
      <w:r w:rsidRPr="00807F01">
        <w:rPr>
          <w:rtl/>
        </w:rPr>
        <w:t xml:space="preserve"> فثمّة تفاوت بين السيّد اليزدي</w:t>
      </w:r>
      <w:r>
        <w:rPr>
          <w:rtl/>
        </w:rPr>
        <w:t xml:space="preserve"> - </w:t>
      </w:r>
      <w:r w:rsidRPr="00807F01">
        <w:rPr>
          <w:rtl/>
        </w:rPr>
        <w:t>ويشاركه آخرون كثيرون</w:t>
      </w:r>
      <w:r>
        <w:rPr>
          <w:rtl/>
        </w:rPr>
        <w:t xml:space="preserve"> - </w:t>
      </w:r>
      <w:r w:rsidRPr="00807F01">
        <w:rPr>
          <w:rtl/>
        </w:rPr>
        <w:t>بين آخرين من حيث التشدّد في السند وعدمه</w:t>
      </w:r>
      <w:r>
        <w:rPr>
          <w:rtl/>
        </w:rPr>
        <w:t>،</w:t>
      </w:r>
      <w:r w:rsidRPr="00807F01">
        <w:rPr>
          <w:rtl/>
        </w:rPr>
        <w:t xml:space="preserve"> ومن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حيث الارتكان إلى مرجّح ( الشهرة ) أو عدمه</w:t>
      </w:r>
      <w:r>
        <w:rPr>
          <w:rtl/>
        </w:rPr>
        <w:t>،</w:t>
      </w:r>
      <w:r w:rsidRPr="00807F01">
        <w:rPr>
          <w:rtl/>
        </w:rPr>
        <w:t xml:space="preserve"> حيث يعدّ اليزدي من النمط الذي يُعنى بالشهرة في الفتوى غالباً</w:t>
      </w:r>
      <w:r>
        <w:rPr>
          <w:rtl/>
        </w:rPr>
        <w:t xml:space="preserve"> - </w:t>
      </w:r>
      <w:r w:rsidRPr="00807F01">
        <w:rPr>
          <w:rtl/>
        </w:rPr>
        <w:t>كما سنلاحظ</w:t>
      </w:r>
      <w:r>
        <w:rPr>
          <w:rtl/>
        </w:rPr>
        <w:t xml:space="preserve"> - </w:t>
      </w:r>
      <w:r w:rsidRPr="00807F01">
        <w:rPr>
          <w:rtl/>
        </w:rPr>
        <w:t>ويتوكّأ عليها كثيراً في ممارساته</w:t>
      </w:r>
      <w:r>
        <w:rPr>
          <w:rtl/>
        </w:rPr>
        <w:t>،</w:t>
      </w:r>
      <w:r w:rsidRPr="00807F01">
        <w:rPr>
          <w:rtl/>
        </w:rPr>
        <w:t xml:space="preserve"> ولا يُعنى بالأوثقيّة إلاّ في الدرجة الثانية</w:t>
      </w:r>
      <w:r>
        <w:rPr>
          <w:rtl/>
        </w:rPr>
        <w:t>،</w:t>
      </w:r>
      <w:r w:rsidRPr="00807F01">
        <w:rPr>
          <w:rtl/>
        </w:rPr>
        <w:t xml:space="preserve"> كما أنّ تعامله مع ( الأكثرية )</w:t>
      </w:r>
      <w:r>
        <w:rPr>
          <w:rtl/>
        </w:rPr>
        <w:t xml:space="preserve"> - </w:t>
      </w:r>
      <w:r w:rsidRPr="00807F01">
        <w:rPr>
          <w:rtl/>
        </w:rPr>
        <w:t>الشهرة في الخبر</w:t>
      </w:r>
      <w:r>
        <w:rPr>
          <w:rtl/>
        </w:rPr>
        <w:t xml:space="preserve"> - </w:t>
      </w:r>
      <w:r w:rsidRPr="00807F01">
        <w:rPr>
          <w:rtl/>
        </w:rPr>
        <w:t>يشكّل في الدرجة الأدنى</w:t>
      </w:r>
      <w:r>
        <w:rPr>
          <w:rtl/>
        </w:rPr>
        <w:t>:</w:t>
      </w:r>
      <w:r w:rsidRPr="00807F01">
        <w:rPr>
          <w:rtl/>
        </w:rPr>
        <w:t xml:space="preserve"> مع أنّه يستخدمها</w:t>
      </w:r>
      <w:r>
        <w:rPr>
          <w:rtl/>
        </w:rPr>
        <w:t xml:space="preserve"> - </w:t>
      </w:r>
      <w:r w:rsidRPr="00807F01">
        <w:rPr>
          <w:rtl/>
        </w:rPr>
        <w:t>أي مرجّح الأوثقية والأكثرية</w:t>
      </w:r>
      <w:r>
        <w:rPr>
          <w:rtl/>
        </w:rPr>
        <w:t xml:space="preserve"> - </w:t>
      </w:r>
      <w:r w:rsidRPr="00807F01">
        <w:rPr>
          <w:rtl/>
        </w:rPr>
        <w:t>في سياقات خاصّة</w:t>
      </w:r>
      <w:r>
        <w:rPr>
          <w:rtl/>
        </w:rPr>
        <w:t>،</w:t>
      </w:r>
      <w:r w:rsidRPr="00807F01">
        <w:rPr>
          <w:rtl/>
        </w:rPr>
        <w:t xml:space="preserve"> ومنها</w:t>
      </w:r>
      <w:r>
        <w:rPr>
          <w:rtl/>
        </w:rPr>
        <w:t>:</w:t>
      </w:r>
      <w:r w:rsidRPr="00807F01">
        <w:rPr>
          <w:rtl/>
        </w:rPr>
        <w:t xml:space="preserve"> ما يتّصل بالاحتياط مثلاً</w:t>
      </w:r>
      <w:r>
        <w:rPr>
          <w:rtl/>
        </w:rPr>
        <w:t>،</w:t>
      </w:r>
      <w:r w:rsidRPr="00807F01">
        <w:rPr>
          <w:rtl/>
        </w:rPr>
        <w:t xml:space="preserve"> أو حتى في سياق سواه إذا كان اليزدي مناقشاً بالتفصيل أقوال الآخرين في المسألة</w:t>
      </w:r>
      <w:r>
        <w:rPr>
          <w:rtl/>
        </w:rPr>
        <w:t>،</w:t>
      </w:r>
      <w:r w:rsidRPr="00807F01">
        <w:rPr>
          <w:rtl/>
        </w:rPr>
        <w:t xml:space="preserve"> حيث يجعل من الأكثرية والأوثقية مرجّحاً ( مؤيّداً ) وحتى ( أصلياً ) في حالة عدم حصوله على مرجّح الأشهريّة أو المخالفة</w:t>
      </w:r>
      <w:r>
        <w:rPr>
          <w:rtl/>
        </w:rPr>
        <w:t>.</w:t>
      </w:r>
      <w:r w:rsidRPr="00807F01">
        <w:rPr>
          <w:rtl/>
        </w:rPr>
        <w:t xml:space="preserve"> </w:t>
      </w:r>
    </w:p>
    <w:p w:rsidR="00E56C83" w:rsidRPr="00E56C83" w:rsidRDefault="00E56C83" w:rsidP="00836E3E">
      <w:pPr>
        <w:pStyle w:val="libCenter"/>
        <w:rPr>
          <w:rtl/>
        </w:rPr>
      </w:pPr>
      <w:r w:rsidRPr="00807F01">
        <w:rPr>
          <w:rtl/>
        </w:rPr>
        <w:t xml:space="preserve">* * * </w:t>
      </w:r>
    </w:p>
    <w:p w:rsidR="00E56C83" w:rsidRPr="00807F01" w:rsidRDefault="00E56C83" w:rsidP="00836E3E">
      <w:pPr>
        <w:pStyle w:val="libNormal"/>
        <w:rPr>
          <w:rtl/>
        </w:rPr>
      </w:pPr>
      <w:r w:rsidRPr="00807F01">
        <w:rPr>
          <w:rtl/>
        </w:rPr>
        <w:t>ما تقدّم</w:t>
      </w:r>
      <w:r>
        <w:rPr>
          <w:rtl/>
        </w:rPr>
        <w:t>،</w:t>
      </w:r>
      <w:r w:rsidRPr="00807F01">
        <w:rPr>
          <w:rtl/>
        </w:rPr>
        <w:t xml:space="preserve"> يجسّد ملاحظات على الممارسة الفقهيّة الخاصّة بالتعامل مع الأخبار المتضاربة ظاهرياً</w:t>
      </w:r>
      <w:r>
        <w:rPr>
          <w:rtl/>
        </w:rPr>
        <w:t>،</w:t>
      </w:r>
      <w:r w:rsidRPr="00807F01">
        <w:rPr>
          <w:rtl/>
        </w:rPr>
        <w:t xml:space="preserve"> حيث يتّجه الفقيه إلى الجمع الدلالي ما وجد إلى ذلك سبيلاً</w:t>
      </w:r>
      <w:r>
        <w:rPr>
          <w:rtl/>
        </w:rPr>
        <w:t>.</w:t>
      </w:r>
      <w:r w:rsidRPr="00807F01">
        <w:rPr>
          <w:rtl/>
        </w:rPr>
        <w:t xml:space="preserve"> أمّا الآن فيمكننا ملاحظة الممارسات الخاصّة بالتعامل مع الأخبار المتضاربة باطنياً أو داخلياً</w:t>
      </w:r>
      <w:r>
        <w:rPr>
          <w:rtl/>
        </w:rPr>
        <w:t>،</w:t>
      </w:r>
      <w:r w:rsidRPr="00807F01">
        <w:rPr>
          <w:rtl/>
        </w:rPr>
        <w:t xml:space="preserve"> حيث يتعادل المتضاربان المتضادان في خصائصهما الخبرية</w:t>
      </w:r>
      <w:r>
        <w:rPr>
          <w:rtl/>
        </w:rPr>
        <w:t>،</w:t>
      </w:r>
      <w:r w:rsidRPr="00807F01">
        <w:rPr>
          <w:rtl/>
        </w:rPr>
        <w:t xml:space="preserve"> بحيث لا يترجّح طرف على آخر</w:t>
      </w:r>
      <w:r>
        <w:rPr>
          <w:rtl/>
        </w:rPr>
        <w:t>،</w:t>
      </w:r>
      <w:r w:rsidRPr="00807F01">
        <w:rPr>
          <w:rtl/>
        </w:rPr>
        <w:t xml:space="preserve"> أو يترجّح أحدهما على الآخر</w:t>
      </w:r>
      <w:r>
        <w:rPr>
          <w:rtl/>
        </w:rPr>
        <w:t>،</w:t>
      </w:r>
      <w:r w:rsidRPr="00807F01">
        <w:rPr>
          <w:rtl/>
        </w:rPr>
        <w:t xml:space="preserve"> بخصّيصة أو أكثر</w:t>
      </w:r>
      <w:r>
        <w:rPr>
          <w:rtl/>
        </w:rPr>
        <w:t>،</w:t>
      </w:r>
      <w:r w:rsidRPr="00807F01">
        <w:rPr>
          <w:rtl/>
        </w:rPr>
        <w:t xml:space="preserve"> وهذا ما يشكّل</w:t>
      </w:r>
      <w:r>
        <w:rPr>
          <w:rtl/>
        </w:rPr>
        <w:t xml:space="preserve"> - </w:t>
      </w:r>
      <w:r w:rsidRPr="00807F01">
        <w:rPr>
          <w:rtl/>
        </w:rPr>
        <w:t>كما أشرنا</w:t>
      </w:r>
      <w:r>
        <w:rPr>
          <w:rtl/>
        </w:rPr>
        <w:t xml:space="preserve"> - </w:t>
      </w:r>
      <w:r w:rsidRPr="00807F01">
        <w:rPr>
          <w:rtl/>
        </w:rPr>
        <w:t>غالبية الممارسات الفقهيّة</w:t>
      </w:r>
      <w:r>
        <w:rPr>
          <w:rtl/>
        </w:rPr>
        <w:t>،</w:t>
      </w:r>
      <w:r w:rsidRPr="00807F01">
        <w:rPr>
          <w:rtl/>
        </w:rPr>
        <w:t xml:space="preserve"> بخاصّة</w:t>
      </w:r>
      <w:r>
        <w:rPr>
          <w:rtl/>
        </w:rPr>
        <w:t>:</w:t>
      </w:r>
      <w:r w:rsidRPr="00807F01">
        <w:rPr>
          <w:rtl/>
        </w:rPr>
        <w:t xml:space="preserve"> أن النصوص الشرعيّة كما هو واضح</w:t>
      </w:r>
      <w:r>
        <w:rPr>
          <w:rtl/>
        </w:rPr>
        <w:t>،</w:t>
      </w:r>
      <w:r w:rsidRPr="00807F01">
        <w:rPr>
          <w:rtl/>
        </w:rPr>
        <w:t xml:space="preserve"> رسمت للفقيه طرائق العلاج للخبرين المتضاربين المتضادين</w:t>
      </w:r>
      <w:r>
        <w:rPr>
          <w:rtl/>
        </w:rPr>
        <w:t>،</w:t>
      </w:r>
      <w:r w:rsidRPr="00807F01">
        <w:rPr>
          <w:rtl/>
        </w:rPr>
        <w:t xml:space="preserve"> عبر نصوص متنوّعة تتحدث حيناً عن المتكافئين</w:t>
      </w:r>
      <w:r>
        <w:rPr>
          <w:rtl/>
        </w:rPr>
        <w:t>،</w:t>
      </w:r>
      <w:r w:rsidRPr="00807F01">
        <w:rPr>
          <w:rtl/>
        </w:rPr>
        <w:t xml:space="preserve"> فترسم له حلولاً للتخيير أو التوقّف</w:t>
      </w:r>
      <w:r>
        <w:rPr>
          <w:rtl/>
        </w:rPr>
        <w:t>.</w:t>
      </w:r>
      <w:r w:rsidRPr="00807F01">
        <w:rPr>
          <w:rtl/>
        </w:rPr>
        <w:t>. وترسم حلولاً للراجح منهما من خلال</w:t>
      </w:r>
      <w:r>
        <w:rPr>
          <w:rtl/>
        </w:rPr>
        <w:t>:</w:t>
      </w:r>
      <w:r w:rsidRPr="00807F01">
        <w:rPr>
          <w:rtl/>
        </w:rPr>
        <w:t xml:space="preserve"> الأوثقية والأشهرية</w:t>
      </w:r>
      <w:r>
        <w:rPr>
          <w:rtl/>
        </w:rPr>
        <w:t>،</w:t>
      </w:r>
      <w:r w:rsidRPr="00807F01">
        <w:rPr>
          <w:rtl/>
        </w:rPr>
        <w:t xml:space="preserve"> ومخالفة العامّة</w:t>
      </w:r>
      <w:r>
        <w:rPr>
          <w:rtl/>
        </w:rPr>
        <w:t>،</w:t>
      </w:r>
      <w:r w:rsidRPr="00807F01">
        <w:rPr>
          <w:rtl/>
        </w:rPr>
        <w:t xml:space="preserve"> وموافقة الكتاب</w:t>
      </w:r>
      <w:r>
        <w:rPr>
          <w:rtl/>
        </w:rPr>
        <w:t>؟.</w:t>
      </w:r>
      <w:r w:rsidRPr="00807F01">
        <w:rPr>
          <w:rtl/>
        </w:rPr>
        <w:t>. وهذا ما يتوفّر الفقهاء عليه بطبيعة الحال</w:t>
      </w:r>
      <w:r>
        <w:rPr>
          <w:rtl/>
        </w:rPr>
        <w:t>،</w:t>
      </w:r>
      <w:r w:rsidRPr="00807F01">
        <w:rPr>
          <w:rtl/>
        </w:rPr>
        <w:t xml:space="preserve"> إلاّ أنّ التفاوت في وجهات النظر من حيث الأرجحية لأحد المرجّحات فيما بينها</w:t>
      </w:r>
      <w:r>
        <w:rPr>
          <w:rtl/>
        </w:rPr>
        <w:t>،</w:t>
      </w:r>
      <w:r w:rsidRPr="00807F01">
        <w:rPr>
          <w:rtl/>
        </w:rPr>
        <w:t xml:space="preserve"> فيما ذهب بعضهم إلى ترتيب خاص ورد في النص</w:t>
      </w:r>
      <w:r>
        <w:rPr>
          <w:rtl/>
        </w:rPr>
        <w:t>،</w:t>
      </w:r>
      <w:r w:rsidRPr="00807F01">
        <w:rPr>
          <w:rtl/>
        </w:rPr>
        <w:t xml:space="preserve"> وذهب البعض الآخر إلى عدم الترتيب</w:t>
      </w:r>
      <w:r>
        <w:rPr>
          <w:rtl/>
        </w:rPr>
        <w:t>،</w:t>
      </w:r>
      <w:r w:rsidRPr="00807F01">
        <w:rPr>
          <w:rtl/>
        </w:rPr>
        <w:t xml:space="preserve"> ومن ثمّ فإنّ الغالبية من الفقهاء تذهب إلى الرأي الثاني</w:t>
      </w:r>
      <w:r>
        <w:rPr>
          <w:rtl/>
        </w:rPr>
        <w:t>،</w:t>
      </w:r>
      <w:r w:rsidRPr="00807F01">
        <w:rPr>
          <w:rtl/>
        </w:rPr>
        <w:t xml:space="preserve"> بحيث تُقرّ أنّ الفقيه بحسب ما يراه السياقات المتنوّعة التي يرد فيها الخبران المتضاربان</w:t>
      </w:r>
      <w:r>
        <w:rPr>
          <w:rtl/>
        </w:rPr>
        <w:t>،</w:t>
      </w:r>
      <w:r w:rsidRPr="00807F01">
        <w:rPr>
          <w:rtl/>
        </w:rPr>
        <w:t xml:space="preserve"> حيث يتحرك بحسب خبرته الذوقية للنصوص</w:t>
      </w:r>
      <w:r>
        <w:rPr>
          <w:rtl/>
        </w:rPr>
        <w:t>،</w:t>
      </w:r>
      <w:r w:rsidRPr="00807F01">
        <w:rPr>
          <w:rtl/>
        </w:rPr>
        <w:t xml:space="preserve"> فربّما يبدأ بترجيح الأوثقية</w:t>
      </w:r>
      <w:r>
        <w:rPr>
          <w:rtl/>
        </w:rPr>
        <w:t>،</w:t>
      </w:r>
      <w:r w:rsidRPr="00807F01">
        <w:rPr>
          <w:rtl/>
        </w:rPr>
        <w:t xml:space="preserve"> أو الأشهرية</w:t>
      </w:r>
      <w:r>
        <w:rPr>
          <w:rtl/>
        </w:rPr>
        <w:t>،</w:t>
      </w:r>
      <w:r w:rsidRPr="00807F01">
        <w:rPr>
          <w:rtl/>
        </w:rPr>
        <w:t xml:space="preserve"> أو المخالفة</w:t>
      </w:r>
      <w:r>
        <w:rPr>
          <w:rtl/>
        </w:rPr>
        <w:t>،</w:t>
      </w:r>
      <w:r w:rsidRPr="00807F01">
        <w:rPr>
          <w:rtl/>
        </w:rPr>
        <w:t xml:space="preserve"> أو الموافقة</w:t>
      </w:r>
      <w:r>
        <w:rPr>
          <w:rtl/>
        </w:rPr>
        <w:t>.</w:t>
      </w:r>
      <w:r w:rsidRPr="00807F01">
        <w:rPr>
          <w:rtl/>
        </w:rPr>
        <w:t>. وهذا في تصوّرنا هو الموقف الصائب</w:t>
      </w:r>
      <w:r>
        <w:rPr>
          <w:rtl/>
        </w:rPr>
        <w:t>؛</w:t>
      </w:r>
      <w:r w:rsidRPr="00807F01">
        <w:rPr>
          <w:rtl/>
        </w:rPr>
        <w:t xml:space="preserve"> لسبب واضح وبسيط جداً هو</w:t>
      </w:r>
      <w:r>
        <w:rPr>
          <w:rtl/>
        </w:rPr>
        <w:t>:</w:t>
      </w:r>
      <w:r w:rsidRPr="00807F01">
        <w:rPr>
          <w:rtl/>
        </w:rPr>
        <w:t xml:space="preserve"> أنّ الأخبار العلاجية لا تقف عند نصيّ ابن حنظلة وزرارة اللذين ورد فيهما ترتيب خاص</w:t>
      </w:r>
      <w:r>
        <w:rPr>
          <w:rtl/>
        </w:rPr>
        <w:t>،</w:t>
      </w:r>
      <w:r w:rsidRPr="00807F01">
        <w:rPr>
          <w:rtl/>
        </w:rPr>
        <w:t xml:space="preserve"> بل ثَمّة نصوص متنوّعة أُخرى</w:t>
      </w:r>
      <w:r>
        <w:rPr>
          <w:rtl/>
        </w:rPr>
        <w:t>،</w:t>
      </w:r>
      <w:r w:rsidRPr="00807F01">
        <w:rPr>
          <w:rtl/>
        </w:rPr>
        <w:t xml:space="preserve"> لا تردّ فيها سلسلة المرجّحات المذكورة في الروايتين المذكورتين كالاقتصار مثلاً على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مخالفة العامّة</w:t>
      </w:r>
      <w:r>
        <w:rPr>
          <w:rtl/>
        </w:rPr>
        <w:t>،</w:t>
      </w:r>
      <w:r w:rsidRPr="00807F01">
        <w:rPr>
          <w:rtl/>
        </w:rPr>
        <w:t xml:space="preserve"> أو غيرها من المرجّحات</w:t>
      </w:r>
      <w:r>
        <w:rPr>
          <w:rtl/>
        </w:rPr>
        <w:t>،</w:t>
      </w:r>
      <w:r w:rsidRPr="00807F01">
        <w:rPr>
          <w:rtl/>
        </w:rPr>
        <w:t xml:space="preserve"> ممّا يكشف ذلك من أنّ الأولوية لمرجّح دون آخر</w:t>
      </w:r>
      <w:r>
        <w:rPr>
          <w:rtl/>
        </w:rPr>
        <w:t>،</w:t>
      </w:r>
      <w:r w:rsidRPr="00807F01">
        <w:rPr>
          <w:rtl/>
        </w:rPr>
        <w:t xml:space="preserve"> في الحالات جميعاً</w:t>
      </w:r>
      <w:r>
        <w:rPr>
          <w:rtl/>
        </w:rPr>
        <w:t>،</w:t>
      </w:r>
      <w:r w:rsidRPr="00807F01">
        <w:rPr>
          <w:rtl/>
        </w:rPr>
        <w:t xml:space="preserve"> لا يمكن أن يكون صائباً</w:t>
      </w:r>
      <w:r>
        <w:rPr>
          <w:rtl/>
        </w:rPr>
        <w:t>.</w:t>
      </w:r>
      <w:r w:rsidRPr="00807F01">
        <w:rPr>
          <w:rtl/>
        </w:rPr>
        <w:t>.</w:t>
      </w:r>
    </w:p>
    <w:p w:rsidR="00E56C83" w:rsidRPr="00807F01" w:rsidRDefault="00E56C83" w:rsidP="00836E3E">
      <w:pPr>
        <w:pStyle w:val="libNormal"/>
        <w:rPr>
          <w:rtl/>
        </w:rPr>
      </w:pPr>
      <w:r w:rsidRPr="00380A5C">
        <w:rPr>
          <w:rtl/>
        </w:rPr>
        <w:t xml:space="preserve">وبالنسبة إلى السيّد اليزدي، نجده يذهب إلى الاتجاه ذاته من خلال كتابه الأُصولي الكبير ( التعارض ) حيث بحث ذلك نظرياً، من خلال ممارساته الفقهية، كما بحث ذلك تطبيقيّاً وهذه - أي البحوث التطبيقيّة - هو: ما نعتمد عليه الآن في ملاحظاتنا على ممارسة اليزدي، وأمّا كتابه النظري البالغ ( </w:t>
      </w:r>
      <w:r w:rsidRPr="00836E3E">
        <w:rPr>
          <w:rStyle w:val="libBold2Char"/>
          <w:rtl/>
        </w:rPr>
        <w:t>600</w:t>
      </w:r>
      <w:r w:rsidRPr="00380A5C">
        <w:rPr>
          <w:rtl/>
        </w:rPr>
        <w:t xml:space="preserve"> ) صفحة فلا شغل لنا به لكونه ( نظرية ) وليس ( تطبيقاً ذا ثمرة عملية ). </w:t>
      </w:r>
    </w:p>
    <w:p w:rsidR="00E56C83" w:rsidRPr="00807F01" w:rsidRDefault="00E56C83" w:rsidP="00836E3E">
      <w:pPr>
        <w:pStyle w:val="libNormal"/>
        <w:rPr>
          <w:rtl/>
        </w:rPr>
      </w:pPr>
      <w:r w:rsidRPr="00807F01">
        <w:rPr>
          <w:rtl/>
        </w:rPr>
        <w:t>إذن</w:t>
      </w:r>
      <w:r>
        <w:rPr>
          <w:rtl/>
        </w:rPr>
        <w:t>:</w:t>
      </w:r>
      <w:r w:rsidRPr="00807F01">
        <w:rPr>
          <w:rtl/>
        </w:rPr>
        <w:t xml:space="preserve"> لنتحدث عن هذا الجانب</w:t>
      </w:r>
      <w:r>
        <w:rPr>
          <w:rtl/>
        </w:rPr>
        <w:t>،</w:t>
      </w:r>
      <w:r w:rsidRPr="00807F01">
        <w:rPr>
          <w:rtl/>
        </w:rPr>
        <w:t xml:space="preserve"> أي</w:t>
      </w:r>
      <w:r>
        <w:rPr>
          <w:rtl/>
        </w:rPr>
        <w:t>:</w:t>
      </w:r>
      <w:r w:rsidRPr="00807F01">
        <w:rPr>
          <w:rtl/>
        </w:rPr>
        <w:t xml:space="preserve"> تعامل السيّد اليزدي مع ظاهرة ( التقيّة ) في الغالب مع ضم مرجّح آخر</w:t>
      </w:r>
      <w:r>
        <w:rPr>
          <w:rtl/>
        </w:rPr>
        <w:t>،</w:t>
      </w:r>
      <w:r w:rsidRPr="00807F01">
        <w:rPr>
          <w:rtl/>
        </w:rPr>
        <w:t xml:space="preserve"> كما يتعامل على مستوى الاحتمال حيالها</w:t>
      </w:r>
      <w:r>
        <w:rPr>
          <w:rtl/>
        </w:rPr>
        <w:t>،</w:t>
      </w:r>
      <w:r w:rsidRPr="00807F01">
        <w:rPr>
          <w:rtl/>
        </w:rPr>
        <w:t xml:space="preserve"> ويتعامل ثالثة مع التردّد حيالها</w:t>
      </w:r>
      <w:r>
        <w:rPr>
          <w:rtl/>
        </w:rPr>
        <w:t>،</w:t>
      </w:r>
      <w:r w:rsidRPr="00807F01">
        <w:rPr>
          <w:rtl/>
        </w:rPr>
        <w:t xml:space="preserve"> ويتعامل رابعة</w:t>
      </w:r>
      <w:r>
        <w:rPr>
          <w:rtl/>
        </w:rPr>
        <w:t>:</w:t>
      </w:r>
      <w:r w:rsidRPr="00807F01">
        <w:rPr>
          <w:rtl/>
        </w:rPr>
        <w:t xml:space="preserve"> مع رفضٍ لها عند مناقشته الآراء الفقهيّة</w:t>
      </w:r>
      <w:r>
        <w:rPr>
          <w:rtl/>
        </w:rPr>
        <w:t>.</w:t>
      </w:r>
      <w:r w:rsidRPr="00807F01">
        <w:rPr>
          <w:rtl/>
        </w:rPr>
        <w:t>.. وأخيراً</w:t>
      </w:r>
      <w:r>
        <w:rPr>
          <w:rtl/>
        </w:rPr>
        <w:t>:</w:t>
      </w:r>
      <w:r w:rsidRPr="00807F01">
        <w:rPr>
          <w:rtl/>
        </w:rPr>
        <w:t xml:space="preserve"> يتعامل مع التقية عبر حالتين</w:t>
      </w:r>
      <w:r>
        <w:rPr>
          <w:rtl/>
        </w:rPr>
        <w:t>،</w:t>
      </w:r>
      <w:r w:rsidRPr="00807F01">
        <w:rPr>
          <w:rtl/>
        </w:rPr>
        <w:t xml:space="preserve"> إحداهما غير مشفوعة بالتعليل</w:t>
      </w:r>
      <w:r>
        <w:rPr>
          <w:rtl/>
        </w:rPr>
        <w:t>،</w:t>
      </w:r>
      <w:r w:rsidRPr="00807F01">
        <w:rPr>
          <w:rtl/>
        </w:rPr>
        <w:t xml:space="preserve"> بل لمجرّد مخالفة الخبر الذي يرجّحه لفتوى العامّة</w:t>
      </w:r>
      <w:r>
        <w:rPr>
          <w:rtl/>
        </w:rPr>
        <w:t>،</w:t>
      </w:r>
      <w:r w:rsidRPr="00807F01">
        <w:rPr>
          <w:rtl/>
        </w:rPr>
        <w:t xml:space="preserve"> والأُخرى يشفعها بقرينة أو بأكثر ويبرع فيها غالباً</w:t>
      </w:r>
      <w:r>
        <w:rPr>
          <w:rtl/>
        </w:rPr>
        <w:t>.</w:t>
      </w:r>
      <w:r w:rsidRPr="00807F01">
        <w:rPr>
          <w:rtl/>
        </w:rPr>
        <w:t xml:space="preserve">. </w:t>
      </w:r>
    </w:p>
    <w:p w:rsidR="00E56C83" w:rsidRDefault="00E56C83" w:rsidP="00836E3E">
      <w:pPr>
        <w:pStyle w:val="libNormal"/>
        <w:rPr>
          <w:rtl/>
        </w:rPr>
      </w:pPr>
      <w:r w:rsidRPr="00807F01">
        <w:rPr>
          <w:rtl/>
        </w:rPr>
        <w:t>ونستشهد بنماذج في هذا الميدان</w:t>
      </w:r>
      <w:r>
        <w:rPr>
          <w:rtl/>
        </w:rPr>
        <w:t>؛</w:t>
      </w:r>
      <w:r w:rsidRPr="00807F01">
        <w:rPr>
          <w:rtl/>
        </w:rPr>
        <w:t xml:space="preserve"> منها</w:t>
      </w:r>
      <w:r>
        <w:rPr>
          <w:rtl/>
        </w:rPr>
        <w:t>:</w:t>
      </w:r>
      <w:r w:rsidRPr="00807F01">
        <w:rPr>
          <w:rtl/>
        </w:rPr>
        <w:t xml:space="preserve"> </w:t>
      </w:r>
    </w:p>
    <w:p w:rsidR="00E56C83" w:rsidRDefault="00E56C83" w:rsidP="00836E3E">
      <w:pPr>
        <w:pStyle w:val="libNormal"/>
        <w:rPr>
          <w:rtl/>
        </w:rPr>
      </w:pPr>
      <w:r w:rsidRPr="00836E3E">
        <w:rPr>
          <w:rtl/>
        </w:rPr>
        <w:t>-</w:t>
      </w:r>
      <w:r w:rsidRPr="00380A5C">
        <w:rPr>
          <w:rtl/>
        </w:rPr>
        <w:t xml:space="preserve"> فيما يرتبط بتعامله مع ( التقيّة ) مشفوعة بمرجّح آخر، ينتخبه غالباً من خلال ( الخبر الشاذ ) حيث إنّ إيمانه بالشهرة يدفعه إلى الثقة في رفض مقابله وهو: الشذوذ، وهذا ما نلحظه - مثلاً - في ممارسة تتّصل بعدّة الأمَة، حيث ينقل طائفتين وأقوالاً حيال ذلك، حيث رفض خبراً عمل به ابن الجنيد، ويعقّب على الرواية قائلاً: ( شاذّة، محمولة على التقيّة، فلا وجه للعمل بها كما عند ابن الجنيد... ). </w:t>
      </w:r>
    </w:p>
    <w:p w:rsidR="00E56C83" w:rsidRPr="00807F01" w:rsidRDefault="00E56C83" w:rsidP="00836E3E">
      <w:pPr>
        <w:pStyle w:val="libNormal"/>
        <w:rPr>
          <w:rtl/>
        </w:rPr>
      </w:pPr>
      <w:r w:rsidRPr="00836E3E">
        <w:rPr>
          <w:rtl/>
        </w:rPr>
        <w:t>-</w:t>
      </w:r>
      <w:r w:rsidRPr="00380A5C">
        <w:rPr>
          <w:rtl/>
        </w:rPr>
        <w:t xml:space="preserve"> وأيضاً نلاحظ ممارسة أُخرى يحمل خلالها الرواية على التقيّة، مشفوعة بشذوذها، وهي تتّصل بعدّة المتمتَّع بها، والمتوفَّى عنها زوجها، حيث يرفض خبراً يقول بعدم العدّة في حالة عدم الممارسة، قائلاً: ( فلا عامل به، ومحمول على التقيّة ). </w:t>
      </w:r>
    </w:p>
    <w:p w:rsidR="00E56C83" w:rsidRPr="00807F01" w:rsidRDefault="00E56C83" w:rsidP="00836E3E">
      <w:pPr>
        <w:pStyle w:val="libNormal"/>
        <w:rPr>
          <w:rtl/>
        </w:rPr>
      </w:pPr>
      <w:r w:rsidRPr="00807F01">
        <w:rPr>
          <w:rtl/>
        </w:rPr>
        <w:t>إلاّ أنّ السيّد اليزدي هنا يشفع حمل الرواية على التقيّة بتعليل يُستخلص من رواية أُخرى</w:t>
      </w:r>
      <w:r>
        <w:rPr>
          <w:rtl/>
        </w:rPr>
        <w:t>،</w:t>
      </w:r>
      <w:r w:rsidRPr="00807F01">
        <w:rPr>
          <w:rtl/>
        </w:rPr>
        <w:t xml:space="preserve"> وهو أمر يضفي الأهميّة على هذا الحمل</w:t>
      </w:r>
      <w:r>
        <w:rPr>
          <w:rtl/>
        </w:rPr>
        <w:t>،</w:t>
      </w:r>
      <w:r w:rsidRPr="00807F01">
        <w:rPr>
          <w:rtl/>
        </w:rPr>
        <w:t xml:space="preserve"> يقول</w:t>
      </w:r>
      <w:r>
        <w:rPr>
          <w:rtl/>
        </w:rPr>
        <w:t>:</w:t>
      </w:r>
      <w:r w:rsidRPr="00807F01">
        <w:rPr>
          <w:rtl/>
        </w:rPr>
        <w:t xml:space="preserve"> ( كما يظهر من خبر عبيد</w:t>
      </w:r>
      <w:r>
        <w:rPr>
          <w:rtl/>
        </w:rPr>
        <w:t>،</w:t>
      </w:r>
      <w:r w:rsidRPr="00807F01">
        <w:rPr>
          <w:rtl/>
        </w:rPr>
        <w:t xml:space="preserve"> عن زرارة</w:t>
      </w:r>
      <w:r>
        <w:rPr>
          <w:rtl/>
        </w:rPr>
        <w:t>،</w:t>
      </w:r>
      <w:r w:rsidRPr="00807F01">
        <w:rPr>
          <w:rtl/>
        </w:rPr>
        <w:t xml:space="preserve"> عن رجل طلّق امرأته قبل أن يدخل بها</w:t>
      </w:r>
      <w:r>
        <w:rPr>
          <w:rtl/>
        </w:rPr>
        <w:t>،</w:t>
      </w:r>
      <w:r w:rsidRPr="00807F01">
        <w:rPr>
          <w:rtl/>
        </w:rPr>
        <w:t xml:space="preserve"> أعليها عدّة</w:t>
      </w:r>
      <w:r>
        <w:rPr>
          <w:rtl/>
        </w:rPr>
        <w:t>،</w:t>
      </w:r>
      <w:r w:rsidRPr="00807F01">
        <w:rPr>
          <w:rtl/>
        </w:rPr>
        <w:t xml:space="preserve"> قال</w:t>
      </w:r>
      <w:r>
        <w:rPr>
          <w:rtl/>
        </w:rPr>
        <w:t>:</w:t>
      </w:r>
      <w:r w:rsidRPr="00807F01">
        <w:rPr>
          <w:rtl/>
        </w:rPr>
        <w:t xml:space="preserve"> لا</w:t>
      </w:r>
      <w:r>
        <w:rPr>
          <w:rtl/>
        </w:rPr>
        <w:t>،</w:t>
      </w:r>
      <w:r w:rsidRPr="00807F01">
        <w:rPr>
          <w:rtl/>
        </w:rPr>
        <w:t xml:space="preserve"> قلت</w:t>
      </w:r>
      <w:r>
        <w:rPr>
          <w:rtl/>
        </w:rPr>
        <w:t>:</w:t>
      </w:r>
      <w:r w:rsidRPr="00807F01">
        <w:rPr>
          <w:rtl/>
        </w:rPr>
        <w:t xml:space="preserve"> المتوفّى عنها زوجها قبل أن يدخل عليها</w:t>
      </w:r>
      <w:r>
        <w:rPr>
          <w:rtl/>
        </w:rPr>
        <w:t>،</w:t>
      </w:r>
      <w:r w:rsidRPr="00807F01">
        <w:rPr>
          <w:rtl/>
        </w:rPr>
        <w:t xml:space="preserve"> قال</w:t>
      </w:r>
      <w:r>
        <w:rPr>
          <w:rtl/>
        </w:rPr>
        <w:t>:</w:t>
      </w:r>
      <w:r w:rsidRPr="00807F01">
        <w:rPr>
          <w:rtl/>
        </w:rPr>
        <w:t xml:space="preserve"> أمسك عن هذا</w:t>
      </w:r>
      <w:r>
        <w:rPr>
          <w:rtl/>
        </w:rPr>
        <w:t>،</w:t>
      </w:r>
      <w:r w:rsidRPr="00807F01">
        <w:rPr>
          <w:rtl/>
        </w:rPr>
        <w:t xml:space="preserve"> وفي خبر ( كفّ عن هذا )</w:t>
      </w:r>
      <w:r>
        <w:rPr>
          <w:rtl/>
        </w:rPr>
        <w:t>.</w:t>
      </w:r>
      <w:r w:rsidRPr="00807F01">
        <w:rPr>
          <w:rtl/>
        </w:rPr>
        <w:t>. حيث إنّ التقيّة من الوضوح فيها بمكان كما قلنا</w:t>
      </w:r>
      <w:r>
        <w:rPr>
          <w:rtl/>
        </w:rPr>
        <w:t>:</w:t>
      </w:r>
      <w:r w:rsidRPr="00807F01">
        <w:rPr>
          <w:rtl/>
        </w:rPr>
        <w:t xml:space="preserve"> أمثلة هذا الاستخلاص يكشف عن البراعة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في الممارسة الفقهيّة</w:t>
      </w:r>
      <w:r>
        <w:rPr>
          <w:rtl/>
        </w:rPr>
        <w:t>.</w:t>
      </w:r>
      <w:r w:rsidRPr="00807F01">
        <w:rPr>
          <w:rtl/>
        </w:rPr>
        <w:t xml:space="preserve"> </w:t>
      </w:r>
    </w:p>
    <w:p w:rsidR="00E56C83" w:rsidRPr="00807F01" w:rsidRDefault="00E56C83" w:rsidP="00836E3E">
      <w:pPr>
        <w:pStyle w:val="libNormal"/>
        <w:rPr>
          <w:rtl/>
        </w:rPr>
      </w:pPr>
      <w:r w:rsidRPr="00807F01">
        <w:rPr>
          <w:rtl/>
        </w:rPr>
        <w:t>وإذا كان السيّد اليزدي في هذه الممارسة الفقهيّة يستخلص ( لغة التقيّة )</w:t>
      </w:r>
      <w:r>
        <w:rPr>
          <w:rtl/>
        </w:rPr>
        <w:t>،</w:t>
      </w:r>
      <w:r w:rsidRPr="00807F01">
        <w:rPr>
          <w:rtl/>
        </w:rPr>
        <w:t xml:space="preserve"> فإنّه في ممارسات أُخرى يكتفي</w:t>
      </w:r>
      <w:r>
        <w:rPr>
          <w:rtl/>
        </w:rPr>
        <w:t xml:space="preserve"> - </w:t>
      </w:r>
      <w:r w:rsidRPr="00807F01">
        <w:rPr>
          <w:rtl/>
        </w:rPr>
        <w:t>كما أشرنا</w:t>
      </w:r>
      <w:r>
        <w:rPr>
          <w:rtl/>
        </w:rPr>
        <w:t xml:space="preserve"> - </w:t>
      </w:r>
      <w:r w:rsidRPr="00807F01">
        <w:rPr>
          <w:rtl/>
        </w:rPr>
        <w:t>بمجرّد المخالفة</w:t>
      </w:r>
      <w:r>
        <w:rPr>
          <w:rtl/>
        </w:rPr>
        <w:t>،</w:t>
      </w:r>
      <w:r w:rsidRPr="00807F01">
        <w:rPr>
          <w:rtl/>
        </w:rPr>
        <w:t xml:space="preserve"> ولكنّه حيناً يصرّح بتوجيه ذلك من خلال السياق الذي ترد فيه فتوى العامّة</w:t>
      </w:r>
      <w:r>
        <w:rPr>
          <w:rtl/>
        </w:rPr>
        <w:t>،</w:t>
      </w:r>
      <w:r w:rsidRPr="00807F01">
        <w:rPr>
          <w:rtl/>
        </w:rPr>
        <w:t xml:space="preserve"> حيث نعرف بأنّ الأزمنة والأمكنة تتفاوت</w:t>
      </w:r>
      <w:r>
        <w:rPr>
          <w:rtl/>
        </w:rPr>
        <w:t xml:space="preserve"> - </w:t>
      </w:r>
      <w:r w:rsidRPr="00807F01">
        <w:rPr>
          <w:rtl/>
        </w:rPr>
        <w:t>من حيث حكّامها وفقهائهم وقضاتهم</w:t>
      </w:r>
      <w:r>
        <w:rPr>
          <w:rtl/>
        </w:rPr>
        <w:t xml:space="preserve"> - </w:t>
      </w:r>
      <w:r w:rsidRPr="00807F01">
        <w:rPr>
          <w:rtl/>
        </w:rPr>
        <w:t>فتتكيّف ( التقيّة ) تبعاً للسياق ذاته</w:t>
      </w:r>
      <w:r>
        <w:rPr>
          <w:rtl/>
        </w:rPr>
        <w:t>،</w:t>
      </w:r>
      <w:r w:rsidRPr="00807F01">
        <w:rPr>
          <w:rtl/>
        </w:rPr>
        <w:t xml:space="preserve"> فمن ذلك مثلاً</w:t>
      </w:r>
      <w:r>
        <w:rPr>
          <w:rtl/>
        </w:rPr>
        <w:t>:</w:t>
      </w:r>
      <w:r w:rsidRPr="00807F01">
        <w:rPr>
          <w:rtl/>
        </w:rPr>
        <w:t xml:space="preserve"> ما يجسّد فتاوى بعض من العامّة بالنسبة إلى عدّة الأمَة المتوفّى عنها زوجها</w:t>
      </w:r>
      <w:r>
        <w:rPr>
          <w:rtl/>
        </w:rPr>
        <w:t>،</w:t>
      </w:r>
      <w:r w:rsidRPr="00807F01">
        <w:rPr>
          <w:rtl/>
        </w:rPr>
        <w:t xml:space="preserve"> من حيث تضارب الأخبار حيث يعقّب</w:t>
      </w:r>
      <w:r>
        <w:rPr>
          <w:rtl/>
        </w:rPr>
        <w:t>:</w:t>
      </w:r>
      <w:r w:rsidRPr="00807F01">
        <w:rPr>
          <w:rtl/>
        </w:rPr>
        <w:t xml:space="preserve"> و( الأقوى الأوّل لأرجحيّة أخباره بموافقتها لعموم الكتاب ومخالفتها للعامّة</w:t>
      </w:r>
      <w:r>
        <w:rPr>
          <w:rtl/>
        </w:rPr>
        <w:t>؛</w:t>
      </w:r>
      <w:r w:rsidRPr="00807F01">
        <w:rPr>
          <w:rtl/>
        </w:rPr>
        <w:t xml:space="preserve"> لأنّ مذهب جماعة منهم على التفصيل كما ذكر )</w:t>
      </w:r>
      <w:r>
        <w:rPr>
          <w:rtl/>
        </w:rPr>
        <w:t>.</w:t>
      </w:r>
      <w:r w:rsidRPr="00807F01">
        <w:rPr>
          <w:rtl/>
        </w:rPr>
        <w:t>.. فهذا التعقيب الأخير يفصح بوضوح عمّا ذكرناه من أنّ السياقات المختلفة للموضوع تفرض أمثلة هذا الموقف</w:t>
      </w:r>
      <w:r>
        <w:rPr>
          <w:rtl/>
        </w:rPr>
        <w:t>.</w:t>
      </w:r>
      <w:r w:rsidRPr="00807F01">
        <w:rPr>
          <w:rtl/>
        </w:rPr>
        <w:t xml:space="preserve"> </w:t>
      </w:r>
    </w:p>
    <w:p w:rsidR="00E56C83" w:rsidRPr="00807F01" w:rsidRDefault="00E56C83" w:rsidP="00836E3E">
      <w:pPr>
        <w:pStyle w:val="libNormal"/>
        <w:rPr>
          <w:rtl/>
        </w:rPr>
      </w:pPr>
      <w:r w:rsidRPr="00807F01">
        <w:rPr>
          <w:rtl/>
        </w:rPr>
        <w:t>ومع أنّ هذه الممارسة ذكرت إلى جانب مرجّح ( المخالفة )</w:t>
      </w:r>
      <w:r>
        <w:rPr>
          <w:rtl/>
        </w:rPr>
        <w:t>:</w:t>
      </w:r>
      <w:r w:rsidRPr="00807F01">
        <w:rPr>
          <w:rtl/>
        </w:rPr>
        <w:t xml:space="preserve"> مرجح الموافقة للكتاب</w:t>
      </w:r>
      <w:r>
        <w:rPr>
          <w:rtl/>
        </w:rPr>
        <w:t>،</w:t>
      </w:r>
      <w:r w:rsidRPr="00807F01">
        <w:rPr>
          <w:rtl/>
        </w:rPr>
        <w:t xml:space="preserve"> إلاّ أنّنا استهدفنا بمجرّد الاستشهاد بنماذج من ممارسات اليزدي بالنسبة إلى التعامل مع التقيّة وسياقاتها</w:t>
      </w:r>
      <w:r>
        <w:rPr>
          <w:rtl/>
        </w:rPr>
        <w:t>.</w:t>
      </w:r>
      <w:r w:rsidRPr="00807F01">
        <w:rPr>
          <w:rtl/>
        </w:rPr>
        <w:t xml:space="preserve"> </w:t>
      </w:r>
    </w:p>
    <w:p w:rsidR="00E56C83" w:rsidRPr="00807F01" w:rsidRDefault="00E56C83" w:rsidP="00836E3E">
      <w:pPr>
        <w:pStyle w:val="libNormal"/>
        <w:rPr>
          <w:rtl/>
        </w:rPr>
      </w:pPr>
      <w:r w:rsidRPr="00807F01">
        <w:rPr>
          <w:rtl/>
        </w:rPr>
        <w:t>وهذا يقتادنا إلى مستوى آخر من الممارسة</w:t>
      </w:r>
      <w:r>
        <w:rPr>
          <w:rtl/>
        </w:rPr>
        <w:t>،</w:t>
      </w:r>
      <w:r w:rsidRPr="00807F01">
        <w:rPr>
          <w:rtl/>
        </w:rPr>
        <w:t xml:space="preserve"> هو</w:t>
      </w:r>
      <w:r>
        <w:rPr>
          <w:rtl/>
        </w:rPr>
        <w:t xml:space="preserve"> - </w:t>
      </w:r>
      <w:r w:rsidRPr="00807F01">
        <w:rPr>
          <w:rtl/>
        </w:rPr>
        <w:t>ما ألمحنا قبل سطورٍ إليه</w:t>
      </w:r>
      <w:r>
        <w:rPr>
          <w:rtl/>
        </w:rPr>
        <w:t xml:space="preserve"> - </w:t>
      </w:r>
      <w:r w:rsidRPr="00807F01">
        <w:rPr>
          <w:rtl/>
        </w:rPr>
        <w:t>ضمّ المرجّحات الأُخرى إلى مرجّح التقيّة</w:t>
      </w:r>
      <w:r>
        <w:rPr>
          <w:rtl/>
        </w:rPr>
        <w:t>،</w:t>
      </w:r>
      <w:r w:rsidRPr="00807F01">
        <w:rPr>
          <w:rtl/>
        </w:rPr>
        <w:t xml:space="preserve"> حيث لاحظنا خلال النماذج المتقدّمة</w:t>
      </w:r>
      <w:r>
        <w:rPr>
          <w:rtl/>
        </w:rPr>
        <w:t>،</w:t>
      </w:r>
      <w:r w:rsidRPr="00807F01">
        <w:rPr>
          <w:rtl/>
        </w:rPr>
        <w:t xml:space="preserve"> ضمّ الشهرة إليها</w:t>
      </w:r>
      <w:r>
        <w:rPr>
          <w:rtl/>
        </w:rPr>
        <w:t>،</w:t>
      </w:r>
      <w:r w:rsidRPr="00807F01">
        <w:rPr>
          <w:rtl/>
        </w:rPr>
        <w:t xml:space="preserve"> وضم الموافقة للكتاب</w:t>
      </w:r>
      <w:r>
        <w:rPr>
          <w:rtl/>
        </w:rPr>
        <w:t>،</w:t>
      </w:r>
      <w:r w:rsidRPr="00807F01">
        <w:rPr>
          <w:rtl/>
        </w:rPr>
        <w:t xml:space="preserve"> وسنرى عند حديثنا عن الحصيلة العامّة لممارسات السيّد اليزدي</w:t>
      </w:r>
      <w:r>
        <w:rPr>
          <w:rtl/>
        </w:rPr>
        <w:t>،</w:t>
      </w:r>
      <w:r w:rsidRPr="00807F01">
        <w:rPr>
          <w:rtl/>
        </w:rPr>
        <w:t xml:space="preserve"> من حيث توفّره حيناً على المسألة من وجوه شتّى</w:t>
      </w:r>
      <w:r>
        <w:rPr>
          <w:rtl/>
        </w:rPr>
        <w:t>،</w:t>
      </w:r>
      <w:r w:rsidRPr="00807F01">
        <w:rPr>
          <w:rtl/>
        </w:rPr>
        <w:t xml:space="preserve"> بحيث يستخدم أدوات الاستدلال الرئيسية والثانوية وكلّ ما وسعه من الأدلّة في ظاهرة واحدة</w:t>
      </w:r>
      <w:r>
        <w:rPr>
          <w:rtl/>
        </w:rPr>
        <w:t>،</w:t>
      </w:r>
      <w:r w:rsidRPr="00807F01">
        <w:rPr>
          <w:rtl/>
        </w:rPr>
        <w:t xml:space="preserve"> لكن حسبنا أن نشير الآن إلى ما يرتبط بموضوعنا وهو ( التقيّة ) بضم الأدلّة المتنوّعة للظاهرة التي يستهدف استخلاص الحكم من خلالها</w:t>
      </w:r>
      <w:r>
        <w:rPr>
          <w:rtl/>
        </w:rPr>
        <w:t>،</w:t>
      </w:r>
      <w:r w:rsidRPr="00807F01">
        <w:rPr>
          <w:rtl/>
        </w:rPr>
        <w:t xml:space="preserve"> ولكنّنا نؤجّل الحديث عن ذلك إلى فقرة أُخرى من بحثنا</w:t>
      </w:r>
      <w:r>
        <w:rPr>
          <w:rtl/>
        </w:rPr>
        <w:t>.</w:t>
      </w:r>
      <w:r w:rsidRPr="00807F01">
        <w:rPr>
          <w:rtl/>
        </w:rPr>
        <w:t>.. لكن إذا كانت هذه المستويات من الحمل على التقيّد تجسّد مبنى هو</w:t>
      </w:r>
      <w:r>
        <w:rPr>
          <w:rtl/>
        </w:rPr>
        <w:t>:</w:t>
      </w:r>
      <w:r w:rsidRPr="00807F01">
        <w:rPr>
          <w:rtl/>
        </w:rPr>
        <w:t xml:space="preserve"> ( الضمّ )</w:t>
      </w:r>
      <w:r>
        <w:rPr>
          <w:rtl/>
        </w:rPr>
        <w:t>،</w:t>
      </w:r>
      <w:r w:rsidRPr="00807F01">
        <w:rPr>
          <w:rtl/>
        </w:rPr>
        <w:t xml:space="preserve"> فإنّ المبنى الآخر يجسّد ( احتمالاً ) فيها</w:t>
      </w:r>
      <w:r>
        <w:rPr>
          <w:rtl/>
        </w:rPr>
        <w:t>:</w:t>
      </w:r>
      <w:r w:rsidRPr="00807F01">
        <w:rPr>
          <w:rtl/>
        </w:rPr>
        <w:t xml:space="preserve"> أي الحمل على التقيّة</w:t>
      </w:r>
      <w:r>
        <w:rPr>
          <w:rtl/>
        </w:rPr>
        <w:t>،</w:t>
      </w:r>
      <w:r w:rsidRPr="00807F01">
        <w:rPr>
          <w:rtl/>
        </w:rPr>
        <w:t xml:space="preserve"> وهو أمر نلحظه بوضوح في ممارسات متنوّعة</w:t>
      </w:r>
      <w:r>
        <w:rPr>
          <w:rtl/>
        </w:rPr>
        <w:t>،</w:t>
      </w:r>
      <w:r w:rsidRPr="00807F01">
        <w:rPr>
          <w:rtl/>
        </w:rPr>
        <w:t xml:space="preserve"> ومنها</w:t>
      </w:r>
      <w:r>
        <w:rPr>
          <w:rtl/>
        </w:rPr>
        <w:t>:</w:t>
      </w:r>
      <w:r w:rsidRPr="00807F01">
        <w:rPr>
          <w:rtl/>
        </w:rPr>
        <w:t xml:space="preserve"> الممارسة الآتية التي تتضمّن ما لاحظناه في الممارستين السابقتين</w:t>
      </w:r>
      <w:r>
        <w:rPr>
          <w:rtl/>
        </w:rPr>
        <w:t>،</w:t>
      </w:r>
      <w:r w:rsidRPr="00807F01">
        <w:rPr>
          <w:rtl/>
        </w:rPr>
        <w:t xml:space="preserve"> من استخلاص التقيّة من خلال الإشارة إلى رواية أو قول يشكّلان قرينةً على ذلك</w:t>
      </w:r>
      <w:r>
        <w:rPr>
          <w:rtl/>
        </w:rPr>
        <w:t>،</w:t>
      </w:r>
      <w:r w:rsidRPr="00807F01">
        <w:rPr>
          <w:rtl/>
        </w:rPr>
        <w:t xml:space="preserve"> ففي الممارسة الآتية نلحظ الظاهرة ذاتها</w:t>
      </w:r>
      <w:r>
        <w:rPr>
          <w:rtl/>
        </w:rPr>
        <w:t>،</w:t>
      </w:r>
      <w:r w:rsidRPr="00807F01">
        <w:rPr>
          <w:rtl/>
        </w:rPr>
        <w:t xml:space="preserve"> مع مستوى آخر من مستويات الحمل على التقيّة هو</w:t>
      </w:r>
      <w:r>
        <w:rPr>
          <w:rtl/>
        </w:rPr>
        <w:t>:</w:t>
      </w:r>
      <w:r w:rsidRPr="00807F01">
        <w:rPr>
          <w:rtl/>
        </w:rPr>
        <w:t xml:space="preserve"> التردّد بين اثنين من المحامل أو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أكثر</w:t>
      </w:r>
      <w:r>
        <w:rPr>
          <w:rtl/>
        </w:rPr>
        <w:t>،</w:t>
      </w:r>
      <w:r w:rsidRPr="00807F01">
        <w:rPr>
          <w:rtl/>
        </w:rPr>
        <w:t xml:space="preserve"> وهذا من نحو ما ورد في موضوع الربا من مناقشة جاء فيها التعقيب الآتي</w:t>
      </w:r>
      <w:r>
        <w:rPr>
          <w:rtl/>
        </w:rPr>
        <w:t>:</w:t>
      </w:r>
      <w:r w:rsidRPr="00807F01">
        <w:rPr>
          <w:rtl/>
        </w:rPr>
        <w:t xml:space="preserve"> ( فتحمل على الكراهة في النسيئة</w:t>
      </w:r>
      <w:r>
        <w:rPr>
          <w:rtl/>
        </w:rPr>
        <w:t>،</w:t>
      </w:r>
      <w:r w:rsidRPr="00807F01">
        <w:rPr>
          <w:rtl/>
        </w:rPr>
        <w:t xml:space="preserve"> أو على التقيّة</w:t>
      </w:r>
      <w:r>
        <w:rPr>
          <w:rtl/>
        </w:rPr>
        <w:t>.</w:t>
      </w:r>
      <w:r w:rsidRPr="00807F01">
        <w:rPr>
          <w:rtl/>
        </w:rPr>
        <w:t>.. )</w:t>
      </w:r>
      <w:r>
        <w:rPr>
          <w:rtl/>
        </w:rPr>
        <w:t>،</w:t>
      </w:r>
      <w:r w:rsidRPr="00807F01">
        <w:rPr>
          <w:rtl/>
        </w:rPr>
        <w:t xml:space="preserve"> فهنا ( تردّد ) بين حملين</w:t>
      </w:r>
      <w:r>
        <w:rPr>
          <w:rtl/>
        </w:rPr>
        <w:t>،</w:t>
      </w:r>
      <w:r w:rsidRPr="00807F01">
        <w:rPr>
          <w:rtl/>
        </w:rPr>
        <w:t xml:space="preserve"> بينما لاحظنا في النصوص السابقة ( جمعاً من المحامل أو ضمّ بعضها إلى الآخر</w:t>
      </w:r>
      <w:r>
        <w:rPr>
          <w:rtl/>
        </w:rPr>
        <w:t>.</w:t>
      </w:r>
      <w:r w:rsidRPr="00807F01">
        <w:rPr>
          <w:rtl/>
        </w:rPr>
        <w:t>.. )</w:t>
      </w:r>
    </w:p>
    <w:p w:rsidR="00E56C83" w:rsidRPr="00807F01" w:rsidRDefault="00E56C83" w:rsidP="00836E3E">
      <w:pPr>
        <w:pStyle w:val="libNormal"/>
        <w:rPr>
          <w:rtl/>
        </w:rPr>
      </w:pPr>
      <w:r w:rsidRPr="00807F01">
        <w:rPr>
          <w:rtl/>
        </w:rPr>
        <w:t>ونتّجه إلى مستوى آخر من الممارسات</w:t>
      </w:r>
      <w:r>
        <w:rPr>
          <w:rtl/>
        </w:rPr>
        <w:t>،</w:t>
      </w:r>
      <w:r w:rsidRPr="00807F01">
        <w:rPr>
          <w:rtl/>
        </w:rPr>
        <w:t xml:space="preserve"> ومنها</w:t>
      </w:r>
      <w:r>
        <w:rPr>
          <w:rtl/>
        </w:rPr>
        <w:t>:</w:t>
      </w:r>
      <w:r w:rsidRPr="00807F01">
        <w:rPr>
          <w:rtl/>
        </w:rPr>
        <w:t xml:space="preserve"> </w:t>
      </w:r>
    </w:p>
    <w:p w:rsidR="00E56C83" w:rsidRPr="00807F01" w:rsidRDefault="00E56C83" w:rsidP="00836E3E">
      <w:pPr>
        <w:pStyle w:val="libNormal"/>
        <w:rPr>
          <w:rtl/>
        </w:rPr>
      </w:pPr>
      <w:r w:rsidRPr="00807F01">
        <w:rPr>
          <w:rtl/>
        </w:rPr>
        <w:t>ثَمّة مستوى يتعامل مع التقيّة من خلال ( الاحتمال ) وهو مبنىً لاحظناه عند المؤلّف في تعامله مع الجمع الدلالي للنصوص</w:t>
      </w:r>
      <w:r>
        <w:rPr>
          <w:rtl/>
        </w:rPr>
        <w:t>،</w:t>
      </w:r>
      <w:r w:rsidRPr="00807F01">
        <w:rPr>
          <w:rtl/>
        </w:rPr>
        <w:t xml:space="preserve"> والمهم</w:t>
      </w:r>
      <w:r>
        <w:rPr>
          <w:rtl/>
        </w:rPr>
        <w:t>:</w:t>
      </w:r>
      <w:r w:rsidRPr="00807F01">
        <w:rPr>
          <w:rtl/>
        </w:rPr>
        <w:t xml:space="preserve"> يمكننا أن نستشهد بنموذج هنا</w:t>
      </w:r>
      <w:r>
        <w:rPr>
          <w:rtl/>
        </w:rPr>
        <w:t>،</w:t>
      </w:r>
      <w:r w:rsidRPr="00807F01">
        <w:rPr>
          <w:rtl/>
        </w:rPr>
        <w:t xml:space="preserve"> هو</w:t>
      </w:r>
      <w:r>
        <w:rPr>
          <w:rtl/>
        </w:rPr>
        <w:t>:</w:t>
      </w:r>
      <w:r w:rsidRPr="00807F01">
        <w:rPr>
          <w:rtl/>
        </w:rPr>
        <w:t xml:space="preserve"> ممارسته المتّصلة بباب الربا في أحد موضوعاته</w:t>
      </w:r>
      <w:r>
        <w:rPr>
          <w:rtl/>
        </w:rPr>
        <w:t>:</w:t>
      </w:r>
      <w:r w:rsidRPr="00807F01">
        <w:rPr>
          <w:rtl/>
        </w:rPr>
        <w:t xml:space="preserve"> ( فتناسب حملها على الكراهة</w:t>
      </w:r>
      <w:r>
        <w:rPr>
          <w:rtl/>
        </w:rPr>
        <w:t>،</w:t>
      </w:r>
      <w:r w:rsidRPr="00807F01">
        <w:rPr>
          <w:rtl/>
        </w:rPr>
        <w:t xml:space="preserve"> ويمكن حملها على التقيّة</w:t>
      </w:r>
      <w:r>
        <w:rPr>
          <w:rtl/>
        </w:rPr>
        <w:t>؛</w:t>
      </w:r>
      <w:r w:rsidRPr="00807F01">
        <w:rPr>
          <w:rtl/>
        </w:rPr>
        <w:t xml:space="preserve"> لأن المنع مذهب العامّة</w:t>
      </w:r>
      <w:r>
        <w:rPr>
          <w:rtl/>
        </w:rPr>
        <w:t>.</w:t>
      </w:r>
      <w:r w:rsidRPr="00807F01">
        <w:rPr>
          <w:rtl/>
        </w:rPr>
        <w:t>.. )</w:t>
      </w:r>
      <w:r>
        <w:rPr>
          <w:rtl/>
        </w:rPr>
        <w:t>.</w:t>
      </w:r>
      <w:r w:rsidRPr="00807F01">
        <w:rPr>
          <w:rtl/>
        </w:rPr>
        <w:t xml:space="preserve"> </w:t>
      </w:r>
    </w:p>
    <w:p w:rsidR="00E56C83" w:rsidRPr="00807F01" w:rsidRDefault="00E56C83" w:rsidP="00836E3E">
      <w:pPr>
        <w:pStyle w:val="libNormal"/>
        <w:rPr>
          <w:rtl/>
        </w:rPr>
      </w:pPr>
      <w:r w:rsidRPr="00807F01">
        <w:rPr>
          <w:rtl/>
        </w:rPr>
        <w:t>إذن</w:t>
      </w:r>
      <w:r>
        <w:rPr>
          <w:rtl/>
        </w:rPr>
        <w:t>:</w:t>
      </w:r>
      <w:r w:rsidRPr="00807F01">
        <w:rPr>
          <w:rtl/>
        </w:rPr>
        <w:t xml:space="preserve"> لاحظنا أنّ مستويات التعامل مع ( التقيّة ) تظل متفاوتة من ممارسة أُخرى على النحو الذي تقدّم الحديث عنه</w:t>
      </w:r>
      <w:r>
        <w:rPr>
          <w:rtl/>
        </w:rPr>
        <w:t>.</w:t>
      </w:r>
      <w:r w:rsidRPr="00807F01">
        <w:rPr>
          <w:rtl/>
        </w:rPr>
        <w:t xml:space="preserve"> </w:t>
      </w:r>
    </w:p>
    <w:p w:rsidR="00E56C83" w:rsidRPr="00807F01" w:rsidRDefault="00E56C83" w:rsidP="00836E3E">
      <w:pPr>
        <w:pStyle w:val="libNormal"/>
        <w:rPr>
          <w:rtl/>
        </w:rPr>
      </w:pPr>
      <w:r w:rsidRPr="00807F01">
        <w:rPr>
          <w:rtl/>
        </w:rPr>
        <w:t>ويمكننا أن ننتقل إلى مستوى آخر من تعامله مع التقيّة</w:t>
      </w:r>
      <w:r>
        <w:rPr>
          <w:rtl/>
        </w:rPr>
        <w:t>،</w:t>
      </w:r>
      <w:r w:rsidRPr="00807F01">
        <w:rPr>
          <w:rtl/>
        </w:rPr>
        <w:t xml:space="preserve"> وهو</w:t>
      </w:r>
      <w:r>
        <w:rPr>
          <w:rtl/>
        </w:rPr>
        <w:t>:</w:t>
      </w:r>
      <w:r w:rsidRPr="00807F01">
        <w:rPr>
          <w:rtl/>
        </w:rPr>
        <w:t xml:space="preserve"> أرجحيّة الخبرين كليهما</w:t>
      </w:r>
      <w:r>
        <w:rPr>
          <w:rtl/>
        </w:rPr>
        <w:t>،</w:t>
      </w:r>
      <w:r w:rsidRPr="00807F01">
        <w:rPr>
          <w:rtl/>
        </w:rPr>
        <w:t xml:space="preserve"> أحدهما على الأُخرى من خلال ( التقيّة )</w:t>
      </w:r>
      <w:r>
        <w:rPr>
          <w:rtl/>
        </w:rPr>
        <w:t>،</w:t>
      </w:r>
      <w:r w:rsidRPr="00807F01">
        <w:rPr>
          <w:rtl/>
        </w:rPr>
        <w:t xml:space="preserve"> مع كون الترجّح الآخر</w:t>
      </w:r>
      <w:r>
        <w:rPr>
          <w:rtl/>
        </w:rPr>
        <w:t>:</w:t>
      </w:r>
      <w:r w:rsidRPr="00807F01">
        <w:rPr>
          <w:rtl/>
        </w:rPr>
        <w:t xml:space="preserve"> احتمالياً</w:t>
      </w:r>
      <w:r>
        <w:rPr>
          <w:rtl/>
        </w:rPr>
        <w:t>،</w:t>
      </w:r>
      <w:r w:rsidRPr="00807F01">
        <w:rPr>
          <w:rtl/>
        </w:rPr>
        <w:t xml:space="preserve"> وهذا ما نلاحظه في ممارسة سبق أن استشهدنا بها</w:t>
      </w:r>
      <w:r>
        <w:rPr>
          <w:rtl/>
        </w:rPr>
        <w:t>،</w:t>
      </w:r>
      <w:r w:rsidRPr="00807F01">
        <w:rPr>
          <w:rtl/>
        </w:rPr>
        <w:t xml:space="preserve"> عندما قلنا أنّه يعللّ في قسم من ترجيحه لمخالفته العامّة</w:t>
      </w:r>
      <w:r>
        <w:rPr>
          <w:rtl/>
        </w:rPr>
        <w:t>،</w:t>
      </w:r>
      <w:r w:rsidRPr="00807F01">
        <w:rPr>
          <w:rtl/>
        </w:rPr>
        <w:t xml:space="preserve"> بالإشارة إلى أنّ قسماً من العامّة تتوافق فتاواه مع الخبر</w:t>
      </w:r>
      <w:r>
        <w:rPr>
          <w:rtl/>
        </w:rPr>
        <w:t>؛</w:t>
      </w:r>
      <w:r w:rsidRPr="00807F01">
        <w:rPr>
          <w:rtl/>
        </w:rPr>
        <w:t xml:space="preserve"> فلذلك رفضه من خلال الحمل على التقيّة</w:t>
      </w:r>
      <w:r>
        <w:rPr>
          <w:rtl/>
        </w:rPr>
        <w:t>،</w:t>
      </w:r>
      <w:r w:rsidRPr="00807F01">
        <w:rPr>
          <w:rtl/>
        </w:rPr>
        <w:t xml:space="preserve"> ولكنّه من جانب آخر احتمل ( التقيّة ) أيضاً</w:t>
      </w:r>
      <w:r>
        <w:rPr>
          <w:rtl/>
        </w:rPr>
        <w:t>؛</w:t>
      </w:r>
      <w:r w:rsidRPr="00807F01">
        <w:rPr>
          <w:rtl/>
        </w:rPr>
        <w:t xml:space="preserve"> لأنّ البعض الآخر من العامّة تتوافق فتاواه مع الخبر الذي رجّحه المؤلّف</w:t>
      </w:r>
      <w:r>
        <w:rPr>
          <w:rtl/>
        </w:rPr>
        <w:t>،</w:t>
      </w:r>
      <w:r w:rsidRPr="00807F01">
        <w:rPr>
          <w:rtl/>
        </w:rPr>
        <w:t xml:space="preserve"> وبهذا نستخلص نمطاً آخر من التعامل</w:t>
      </w:r>
      <w:r>
        <w:rPr>
          <w:rtl/>
        </w:rPr>
        <w:t>،</w:t>
      </w:r>
      <w:r w:rsidRPr="00807F01">
        <w:rPr>
          <w:rtl/>
        </w:rPr>
        <w:t xml:space="preserve"> حيث يمكننا أن نقول</w:t>
      </w:r>
      <w:r>
        <w:rPr>
          <w:rtl/>
        </w:rPr>
        <w:t>:</w:t>
      </w:r>
      <w:r w:rsidRPr="00807F01">
        <w:rPr>
          <w:rtl/>
        </w:rPr>
        <w:t xml:space="preserve"> إنّ قيمة هذه الممارسة تتحدّد بقدر ما يحمل ( الاحتمال ) من درجة</w:t>
      </w:r>
      <w:r>
        <w:rPr>
          <w:rtl/>
        </w:rPr>
        <w:t>.</w:t>
      </w:r>
      <w:r w:rsidRPr="00807F01">
        <w:rPr>
          <w:rtl/>
        </w:rPr>
        <w:t>..</w:t>
      </w:r>
    </w:p>
    <w:p w:rsidR="00E56C83" w:rsidRPr="00807F01" w:rsidRDefault="00E56C83" w:rsidP="00836E3E">
      <w:pPr>
        <w:pStyle w:val="libNormal"/>
        <w:rPr>
          <w:rtl/>
        </w:rPr>
      </w:pPr>
      <w:r w:rsidRPr="00807F01">
        <w:rPr>
          <w:rtl/>
        </w:rPr>
        <w:t>لكن ينبغي ألاّ نغفل عن ملاحظة مستوى آخر هو</w:t>
      </w:r>
      <w:r>
        <w:rPr>
          <w:rtl/>
        </w:rPr>
        <w:t>:</w:t>
      </w:r>
      <w:r w:rsidRPr="00807F01">
        <w:rPr>
          <w:rtl/>
        </w:rPr>
        <w:t xml:space="preserve"> رفضه للحمل على التقيّة في بعض ممارسات الفقهاء</w:t>
      </w:r>
      <w:r>
        <w:rPr>
          <w:rtl/>
        </w:rPr>
        <w:t>،</w:t>
      </w:r>
      <w:r w:rsidRPr="00807F01">
        <w:rPr>
          <w:rtl/>
        </w:rPr>
        <w:t xml:space="preserve"> وهو أمر تجدر الإشارة إليه</w:t>
      </w:r>
      <w:r>
        <w:rPr>
          <w:rtl/>
        </w:rPr>
        <w:t>،</w:t>
      </w:r>
      <w:r w:rsidRPr="00807F01">
        <w:rPr>
          <w:rtl/>
        </w:rPr>
        <w:t xml:space="preserve"> بل لابدّ من الاستشهاد ببعض النماذج لملاحظة المسوّغات التي تدفعه إلى الرفض</w:t>
      </w:r>
      <w:r>
        <w:rPr>
          <w:rtl/>
        </w:rPr>
        <w:t>،</w:t>
      </w:r>
      <w:r w:rsidRPr="00807F01">
        <w:rPr>
          <w:rtl/>
        </w:rPr>
        <w:t xml:space="preserve"> بخاصّة أنّنا شاهدنا غالبية نماذجه يقرنها بما يتناسب مع الحمل المذكور</w:t>
      </w:r>
      <w:r>
        <w:rPr>
          <w:rtl/>
        </w:rPr>
        <w:t>،</w:t>
      </w:r>
      <w:r w:rsidRPr="00807F01">
        <w:rPr>
          <w:rtl/>
        </w:rPr>
        <w:t xml:space="preserve"> كالإشارة إلى أنّ ( المنع ) مذهب بعض العامّة</w:t>
      </w:r>
      <w:r>
        <w:rPr>
          <w:rtl/>
        </w:rPr>
        <w:t>،</w:t>
      </w:r>
      <w:r w:rsidRPr="00807F01">
        <w:rPr>
          <w:rtl/>
        </w:rPr>
        <w:t xml:space="preserve"> وأنّ التفصيل في العدّة على مذهب بعضهم</w:t>
      </w:r>
      <w:r>
        <w:rPr>
          <w:rtl/>
        </w:rPr>
        <w:t>،</w:t>
      </w:r>
      <w:r w:rsidRPr="00807F01">
        <w:rPr>
          <w:rtl/>
        </w:rPr>
        <w:t xml:space="preserve"> وأنّ الروايات ذاتها تتضمّن دلالة التقيّة</w:t>
      </w:r>
      <w:r>
        <w:rPr>
          <w:rtl/>
        </w:rPr>
        <w:t>.</w:t>
      </w:r>
      <w:r w:rsidRPr="00807F01">
        <w:rPr>
          <w:rtl/>
        </w:rPr>
        <w:t>.. إلى آخره</w:t>
      </w:r>
      <w:r>
        <w:rPr>
          <w:rtl/>
        </w:rPr>
        <w:t>.</w:t>
      </w:r>
      <w:r w:rsidRPr="00807F01">
        <w:rPr>
          <w:rtl/>
        </w:rPr>
        <w:t xml:space="preserve"> </w:t>
      </w:r>
    </w:p>
    <w:p w:rsidR="00E56C83" w:rsidRPr="00807F01" w:rsidRDefault="00E56C83" w:rsidP="00836E3E">
      <w:pPr>
        <w:pStyle w:val="libNormal"/>
        <w:rPr>
          <w:rtl/>
        </w:rPr>
      </w:pPr>
      <w:r w:rsidRPr="00807F01">
        <w:rPr>
          <w:rtl/>
        </w:rPr>
        <w:t>إذن</w:t>
      </w:r>
      <w:r>
        <w:rPr>
          <w:rtl/>
        </w:rPr>
        <w:t>:</w:t>
      </w:r>
      <w:r w:rsidRPr="00807F01">
        <w:rPr>
          <w:rtl/>
        </w:rPr>
        <w:t xml:space="preserve"> لنستشهد بما اعترض عليه من ممارسات الفقهاء بالنسبة إلى التقيّة</w:t>
      </w:r>
      <w:r>
        <w:rPr>
          <w:rtl/>
        </w:rPr>
        <w:t>.</w:t>
      </w:r>
      <w:r w:rsidRPr="00807F01">
        <w:rPr>
          <w:rtl/>
        </w:rPr>
        <w:t>.. ومن ذلك</w:t>
      </w:r>
      <w:r>
        <w:rPr>
          <w:rtl/>
        </w:rPr>
        <w:t>:</w:t>
      </w:r>
      <w:r w:rsidRPr="00807F01">
        <w:rPr>
          <w:rtl/>
        </w:rPr>
        <w:t xml:space="preserve"> </w:t>
      </w:r>
    </w:p>
    <w:p w:rsidR="00E56C83" w:rsidRDefault="00E56C83" w:rsidP="00836E3E">
      <w:pPr>
        <w:pStyle w:val="libNormal"/>
      </w:pPr>
      <w:r>
        <w:br w:type="page"/>
      </w:r>
    </w:p>
    <w:p w:rsidR="00E56C83" w:rsidRPr="00807F01" w:rsidRDefault="00E56C83" w:rsidP="00836E3E">
      <w:pPr>
        <w:pStyle w:val="libNormal"/>
        <w:rPr>
          <w:rtl/>
        </w:rPr>
      </w:pPr>
      <w:r w:rsidRPr="00807F01">
        <w:rPr>
          <w:rtl/>
        </w:rPr>
        <w:lastRenderedPageBreak/>
        <w:t>ما دام الحديث عن ( مخالفة العامّة ) يتداعى بالذهن إلى ملازمه وهو موافقة الكتاب</w:t>
      </w:r>
      <w:r>
        <w:rPr>
          <w:rtl/>
        </w:rPr>
        <w:t>،</w:t>
      </w:r>
      <w:r w:rsidRPr="00807F01">
        <w:rPr>
          <w:rtl/>
        </w:rPr>
        <w:t xml:space="preserve"> فإنّ الموقف يستلزم المرور عليه سريعاً</w:t>
      </w:r>
      <w:r>
        <w:rPr>
          <w:rtl/>
        </w:rPr>
        <w:t>؛</w:t>
      </w:r>
      <w:r w:rsidRPr="00807F01">
        <w:rPr>
          <w:rtl/>
        </w:rPr>
        <w:t xml:space="preserve"> لأنّ الترجيح المذكور ذاته ( كما تمّت الإشارة إليه ) يظل محدوداً بمحدودية آيات الأحكام في القرآن</w:t>
      </w:r>
      <w:r>
        <w:rPr>
          <w:rtl/>
        </w:rPr>
        <w:t>.</w:t>
      </w:r>
      <w:r w:rsidRPr="00807F01">
        <w:rPr>
          <w:rtl/>
        </w:rPr>
        <w:t>.. في نطاقات ما لاحظناه في ممارسات السيّد اليزدي</w:t>
      </w:r>
      <w:r>
        <w:rPr>
          <w:rtl/>
        </w:rPr>
        <w:t>،</w:t>
      </w:r>
      <w:r w:rsidRPr="00807F01">
        <w:rPr>
          <w:rtl/>
        </w:rPr>
        <w:t xml:space="preserve"> فإنّ الموافقة للكتاب تجيء لديه غالباً مقترنة بمرجّحٍ آخر</w:t>
      </w:r>
      <w:r>
        <w:rPr>
          <w:rtl/>
        </w:rPr>
        <w:t>:</w:t>
      </w:r>
      <w:r w:rsidRPr="00807F01">
        <w:rPr>
          <w:rtl/>
        </w:rPr>
        <w:t xml:space="preserve"> كمخالفة العامّة ذاتها</w:t>
      </w:r>
      <w:r>
        <w:rPr>
          <w:rtl/>
        </w:rPr>
        <w:t>،</w:t>
      </w:r>
      <w:r w:rsidRPr="00807F01">
        <w:rPr>
          <w:rtl/>
        </w:rPr>
        <w:t xml:space="preserve"> أو مقترنة بموافقة السنّة</w:t>
      </w:r>
      <w:r>
        <w:rPr>
          <w:rtl/>
        </w:rPr>
        <w:t>،</w:t>
      </w:r>
      <w:r w:rsidRPr="00807F01">
        <w:rPr>
          <w:rtl/>
        </w:rPr>
        <w:t xml:space="preserve"> حيث إنّ الأخبار العلاجية</w:t>
      </w:r>
      <w:r>
        <w:rPr>
          <w:rtl/>
        </w:rPr>
        <w:t xml:space="preserve"> - </w:t>
      </w:r>
      <w:r w:rsidRPr="00807F01">
        <w:rPr>
          <w:rtl/>
        </w:rPr>
        <w:t>كما هو معروف</w:t>
      </w:r>
      <w:r>
        <w:rPr>
          <w:rtl/>
        </w:rPr>
        <w:t xml:space="preserve"> - </w:t>
      </w:r>
      <w:r w:rsidRPr="00807F01">
        <w:rPr>
          <w:rtl/>
        </w:rPr>
        <w:t>تشير إلى المرجّح المذكور من خلال كونه سنّة قطعيّة بالقياس إلى ما يخالفها</w:t>
      </w:r>
      <w:r>
        <w:rPr>
          <w:rtl/>
        </w:rPr>
        <w:t>.</w:t>
      </w:r>
      <w:r w:rsidRPr="00807F01">
        <w:rPr>
          <w:rtl/>
        </w:rPr>
        <w:t xml:space="preserve"> </w:t>
      </w:r>
    </w:p>
    <w:p w:rsidR="00E56C83" w:rsidRPr="00807F01" w:rsidRDefault="00E56C83" w:rsidP="00836E3E">
      <w:pPr>
        <w:pStyle w:val="libNormal"/>
        <w:rPr>
          <w:rtl/>
        </w:rPr>
      </w:pPr>
      <w:r w:rsidRPr="00807F01">
        <w:rPr>
          <w:rtl/>
        </w:rPr>
        <w:t>والمهم</w:t>
      </w:r>
      <w:r>
        <w:rPr>
          <w:rtl/>
        </w:rPr>
        <w:t>:</w:t>
      </w:r>
      <w:r w:rsidRPr="00807F01">
        <w:rPr>
          <w:rtl/>
        </w:rPr>
        <w:t xml:space="preserve"> يمكننا أن نستشهد بأمثلة هذه النماذج في ضوء استشهادنا ببعضها في فقرات سابقة من هذا البحث</w:t>
      </w:r>
      <w:r>
        <w:rPr>
          <w:rtl/>
        </w:rPr>
        <w:t>،</w:t>
      </w:r>
      <w:r w:rsidRPr="00807F01">
        <w:rPr>
          <w:rtl/>
        </w:rPr>
        <w:t xml:space="preserve"> ومنها</w:t>
      </w:r>
      <w:r>
        <w:rPr>
          <w:rtl/>
        </w:rPr>
        <w:t>:</w:t>
      </w:r>
      <w:r w:rsidRPr="00807F01">
        <w:rPr>
          <w:rtl/>
        </w:rPr>
        <w:t xml:space="preserve"> </w:t>
      </w:r>
    </w:p>
    <w:p w:rsidR="00E56C83" w:rsidRPr="00807F01" w:rsidRDefault="00E56C83" w:rsidP="00836E3E">
      <w:pPr>
        <w:pStyle w:val="libNormal"/>
        <w:rPr>
          <w:rtl/>
        </w:rPr>
      </w:pPr>
      <w:r w:rsidRPr="00807F01">
        <w:rPr>
          <w:rtl/>
        </w:rPr>
        <w:t>ما يتصل بالخلاف الروائي في عدّة الأمَة المتوفّى زوجها</w:t>
      </w:r>
      <w:r>
        <w:rPr>
          <w:rtl/>
        </w:rPr>
        <w:t>،</w:t>
      </w:r>
      <w:r w:rsidRPr="00807F01">
        <w:rPr>
          <w:rtl/>
        </w:rPr>
        <w:t xml:space="preserve"> حيث رجّح المؤلّف العدّة المتمثلة في الأربعة أشهر وعشرة أيام</w:t>
      </w:r>
      <w:r>
        <w:rPr>
          <w:rtl/>
        </w:rPr>
        <w:t>،</w:t>
      </w:r>
      <w:r w:rsidRPr="00807F01">
        <w:rPr>
          <w:rtl/>
        </w:rPr>
        <w:t xml:space="preserve"> مقابل الخمسة والستّين يوماً</w:t>
      </w:r>
      <w:r>
        <w:rPr>
          <w:rtl/>
        </w:rPr>
        <w:t>،</w:t>
      </w:r>
      <w:r w:rsidRPr="00807F01">
        <w:rPr>
          <w:rtl/>
        </w:rPr>
        <w:t xml:space="preserve"> فيما عقب</w:t>
      </w:r>
      <w:r>
        <w:rPr>
          <w:rtl/>
        </w:rPr>
        <w:t xml:space="preserve"> - </w:t>
      </w:r>
      <w:r w:rsidRPr="00807F01">
        <w:rPr>
          <w:rtl/>
        </w:rPr>
        <w:t>كما لاحظنا سابقاً</w:t>
      </w:r>
      <w:r>
        <w:rPr>
          <w:rtl/>
        </w:rPr>
        <w:t xml:space="preserve"> - </w:t>
      </w:r>
      <w:r w:rsidRPr="00807F01">
        <w:rPr>
          <w:rtl/>
        </w:rPr>
        <w:t>قائلاً</w:t>
      </w:r>
      <w:r>
        <w:rPr>
          <w:rtl/>
        </w:rPr>
        <w:t>:</w:t>
      </w:r>
      <w:r w:rsidRPr="00807F01">
        <w:rPr>
          <w:rtl/>
        </w:rPr>
        <w:t xml:space="preserve"> ( الأقوى</w:t>
      </w:r>
      <w:r>
        <w:rPr>
          <w:rtl/>
        </w:rPr>
        <w:t>:</w:t>
      </w:r>
      <w:r w:rsidRPr="00807F01">
        <w:rPr>
          <w:rtl/>
        </w:rPr>
        <w:t xml:space="preserve"> القول الأوّل لأرجحيّة أخباره بموافقة الكتاب</w:t>
      </w:r>
      <w:r>
        <w:rPr>
          <w:rtl/>
        </w:rPr>
        <w:t>.</w:t>
      </w:r>
      <w:r w:rsidRPr="00807F01">
        <w:rPr>
          <w:rtl/>
        </w:rPr>
        <w:t>.. و... )</w:t>
      </w:r>
      <w:r>
        <w:rPr>
          <w:rtl/>
        </w:rPr>
        <w:t>.</w:t>
      </w:r>
      <w:r w:rsidRPr="00807F01">
        <w:rPr>
          <w:rtl/>
        </w:rPr>
        <w:t xml:space="preserve"> </w:t>
      </w:r>
    </w:p>
    <w:p w:rsidR="00E56C83" w:rsidRPr="00807F01" w:rsidRDefault="00E56C83" w:rsidP="00836E3E">
      <w:pPr>
        <w:pStyle w:val="libNormal"/>
        <w:rPr>
          <w:rtl/>
        </w:rPr>
      </w:pPr>
      <w:r w:rsidRPr="00807F01">
        <w:rPr>
          <w:rtl/>
        </w:rPr>
        <w:t>والأمر نفسه تمكّننا ملاحظته إلى ما سبقت الإشارة إليه</w:t>
      </w:r>
      <w:r>
        <w:rPr>
          <w:rtl/>
        </w:rPr>
        <w:t>،</w:t>
      </w:r>
      <w:r w:rsidRPr="00807F01">
        <w:rPr>
          <w:rtl/>
        </w:rPr>
        <w:t xml:space="preserve"> وهي الممارسة المتّصلة التي جمعت بين ترجيحات متنوّعة ملفتة للنظر حقّاً</w:t>
      </w:r>
      <w:r>
        <w:rPr>
          <w:rtl/>
        </w:rPr>
        <w:t>،</w:t>
      </w:r>
      <w:r w:rsidRPr="00807F01">
        <w:rPr>
          <w:rtl/>
        </w:rPr>
        <w:t xml:space="preserve"> ونعني بها</w:t>
      </w:r>
      <w:r>
        <w:rPr>
          <w:rtl/>
        </w:rPr>
        <w:t>:</w:t>
      </w:r>
      <w:r w:rsidRPr="00807F01">
        <w:rPr>
          <w:rtl/>
        </w:rPr>
        <w:t xml:space="preserve"> الممارسة التي تحدثت بالنسبة إلى موضوع ( منجّزات المريض ) وصلتها بما هو محظور أو مباح من التصرّفات</w:t>
      </w:r>
      <w:r>
        <w:rPr>
          <w:rtl/>
        </w:rPr>
        <w:t>،</w:t>
      </w:r>
      <w:r w:rsidRPr="00807F01">
        <w:rPr>
          <w:rtl/>
        </w:rPr>
        <w:t xml:space="preserve"> حيث رجّح أحد طرفي المسألة بجمّلة مرجّحات</w:t>
      </w:r>
      <w:r>
        <w:rPr>
          <w:rtl/>
        </w:rPr>
        <w:t>،</w:t>
      </w:r>
      <w:r w:rsidRPr="00807F01">
        <w:rPr>
          <w:rtl/>
        </w:rPr>
        <w:t xml:space="preserve"> ومنها المرجّح الآتي الذي يطلق عليه ( المرجّح المضموني ) متمثّلاً في موافقة الكتاب</w:t>
      </w:r>
      <w:r>
        <w:rPr>
          <w:rtl/>
        </w:rPr>
        <w:t>،</w:t>
      </w:r>
      <w:r w:rsidRPr="00807F01">
        <w:rPr>
          <w:rtl/>
        </w:rPr>
        <w:t xml:space="preserve"> حيث يقول بعد أن يتحدث عن المرجّحات الأُخرى</w:t>
      </w:r>
      <w:r>
        <w:rPr>
          <w:rtl/>
        </w:rPr>
        <w:t>:</w:t>
      </w:r>
      <w:r w:rsidRPr="00807F01">
        <w:rPr>
          <w:rtl/>
        </w:rPr>
        <w:t xml:space="preserve"> ( وأمّا من حيث المضمون فلتأيّدها</w:t>
      </w:r>
      <w:r>
        <w:rPr>
          <w:rtl/>
        </w:rPr>
        <w:t xml:space="preserve"> - </w:t>
      </w:r>
      <w:r w:rsidRPr="00807F01">
        <w:rPr>
          <w:rtl/>
        </w:rPr>
        <w:t>أي الأخبار التي رجّحها المؤلّف</w:t>
      </w:r>
      <w:r>
        <w:rPr>
          <w:rtl/>
        </w:rPr>
        <w:t xml:space="preserve"> - </w:t>
      </w:r>
      <w:r w:rsidRPr="00807F01">
        <w:rPr>
          <w:rtl/>
        </w:rPr>
        <w:t>بالقاعدة القطعية المستفادة من الكتاب و... )</w:t>
      </w:r>
      <w:r>
        <w:rPr>
          <w:rtl/>
        </w:rPr>
        <w:t>.</w:t>
      </w:r>
      <w:r w:rsidRPr="00807F01">
        <w:rPr>
          <w:rtl/>
        </w:rPr>
        <w:t xml:space="preserve"> </w:t>
      </w:r>
    </w:p>
    <w:p w:rsidR="00E56C83" w:rsidRPr="00807F01" w:rsidRDefault="00E56C83" w:rsidP="00836E3E">
      <w:pPr>
        <w:pStyle w:val="libNormal"/>
        <w:rPr>
          <w:rtl/>
        </w:rPr>
      </w:pPr>
      <w:r w:rsidRPr="00807F01">
        <w:rPr>
          <w:rtl/>
        </w:rPr>
        <w:t>وإذا كان اليزدي في الممارستين السابقتين يجمع إلى الكتاب مرجّحات أُخرى</w:t>
      </w:r>
      <w:r>
        <w:rPr>
          <w:rtl/>
        </w:rPr>
        <w:t>،</w:t>
      </w:r>
      <w:r w:rsidRPr="00807F01">
        <w:rPr>
          <w:rtl/>
        </w:rPr>
        <w:t xml:space="preserve"> فإنّه في الممارسة الآتية يكتفي بمرجّح الكتاب</w:t>
      </w:r>
      <w:r>
        <w:rPr>
          <w:rtl/>
        </w:rPr>
        <w:t>،</w:t>
      </w:r>
      <w:r w:rsidRPr="00807F01">
        <w:rPr>
          <w:rtl/>
        </w:rPr>
        <w:t xml:space="preserve"> ولكن مع تحفّظ في الدلالات المستخلصة من النص القرآني الموافق لأحد طرفي الأخبار</w:t>
      </w:r>
      <w:r>
        <w:rPr>
          <w:rtl/>
        </w:rPr>
        <w:t>،</w:t>
      </w:r>
      <w:r w:rsidRPr="00807F01">
        <w:rPr>
          <w:rtl/>
        </w:rPr>
        <w:t xml:space="preserve"> يقول المؤلّف معقِّباً على رواية تسمح للزوجين بأن يرجع على الآخر في ( الهبة )</w:t>
      </w:r>
      <w:r>
        <w:rPr>
          <w:rtl/>
        </w:rPr>
        <w:t>،</w:t>
      </w:r>
      <w:r w:rsidRPr="00807F01">
        <w:rPr>
          <w:rtl/>
        </w:rPr>
        <w:t xml:space="preserve"> مقابل ما ذهب المؤلّف إليه من عدم جواز ذلك</w:t>
      </w:r>
      <w:r>
        <w:rPr>
          <w:rtl/>
        </w:rPr>
        <w:t>،</w:t>
      </w:r>
      <w:r w:rsidRPr="00807F01">
        <w:rPr>
          <w:rtl/>
        </w:rPr>
        <w:t xml:space="preserve"> تبعاً لنصوص تقرّر ذلك</w:t>
      </w:r>
      <w:r>
        <w:rPr>
          <w:rtl/>
        </w:rPr>
        <w:t>،</w:t>
      </w:r>
      <w:r w:rsidRPr="00807F01">
        <w:rPr>
          <w:rtl/>
        </w:rPr>
        <w:t xml:space="preserve"> ومنها</w:t>
      </w:r>
      <w:r>
        <w:rPr>
          <w:rtl/>
        </w:rPr>
        <w:t>:</w:t>
      </w:r>
      <w:r w:rsidRPr="00807F01">
        <w:rPr>
          <w:rtl/>
        </w:rPr>
        <w:t xml:space="preserve"> رواية صحيحة مقابل الصحيحة المانعة</w:t>
      </w:r>
      <w:r>
        <w:rPr>
          <w:rtl/>
        </w:rPr>
        <w:t>،</w:t>
      </w:r>
      <w:r w:rsidRPr="00807F01">
        <w:rPr>
          <w:rtl/>
        </w:rPr>
        <w:t xml:space="preserve"> يقول</w:t>
      </w:r>
      <w:r>
        <w:rPr>
          <w:rtl/>
        </w:rPr>
        <w:t>:</w:t>
      </w:r>
      <w:r w:rsidRPr="00807F01">
        <w:rPr>
          <w:rtl/>
        </w:rPr>
        <w:t xml:space="preserve"> ( ولكنّه</w:t>
      </w:r>
      <w:r>
        <w:rPr>
          <w:rtl/>
        </w:rPr>
        <w:t xml:space="preserve"> - </w:t>
      </w:r>
      <w:r w:rsidRPr="00807F01">
        <w:rPr>
          <w:rtl/>
        </w:rPr>
        <w:t>أي خبر صحيح</w:t>
      </w:r>
      <w:r>
        <w:rPr>
          <w:rtl/>
        </w:rPr>
        <w:t xml:space="preserve"> - </w:t>
      </w:r>
      <w:r w:rsidRPr="00807F01">
        <w:rPr>
          <w:rtl/>
        </w:rPr>
        <w:t>لا يقاوم الصحيحة السابقة )</w:t>
      </w:r>
      <w:r>
        <w:rPr>
          <w:rtl/>
        </w:rPr>
        <w:t>.</w:t>
      </w:r>
      <w:r w:rsidRPr="00807F01">
        <w:rPr>
          <w:rtl/>
        </w:rPr>
        <w:t xml:space="preserve"> بعد ذلك يحتمل </w:t>
      </w:r>
    </w:p>
    <w:p w:rsidR="00E56C83" w:rsidRDefault="00E56C83" w:rsidP="00836E3E">
      <w:pPr>
        <w:pStyle w:val="libNormal"/>
      </w:pPr>
      <w:r>
        <w:br w:type="page"/>
      </w:r>
    </w:p>
    <w:p w:rsidR="00E56C83" w:rsidRPr="00807F01" w:rsidRDefault="00E56C83" w:rsidP="00836E3E">
      <w:pPr>
        <w:pStyle w:val="libNormal"/>
        <w:rPr>
          <w:rtl/>
        </w:rPr>
      </w:pPr>
      <w:r w:rsidRPr="00380A5C">
        <w:rPr>
          <w:rtl/>
        </w:rPr>
        <w:lastRenderedPageBreak/>
        <w:t>دلالة خاصّة، ويضيف: ( مع أنّ الصحيحة موافقة للكتاب بناءاً على أنّ المراد بـ</w:t>
      </w:r>
      <w:r w:rsidRPr="00836E3E">
        <w:rPr>
          <w:rtl/>
        </w:rPr>
        <w:t xml:space="preserve"> </w:t>
      </w:r>
      <w:r w:rsidRPr="00836E3E">
        <w:rPr>
          <w:rStyle w:val="libAieChar"/>
          <w:rtl/>
        </w:rPr>
        <w:t>( ما آَتَيْتُمُوهُنَّ... )</w:t>
      </w:r>
      <w:r w:rsidRPr="00380A5C">
        <w:rPr>
          <w:rtl/>
        </w:rPr>
        <w:t xml:space="preserve"> أعم من الصدقة والهبة... ). </w:t>
      </w:r>
    </w:p>
    <w:p w:rsidR="00E56C83" w:rsidRPr="00E56C83" w:rsidRDefault="00E56C83" w:rsidP="00836E3E">
      <w:pPr>
        <w:pStyle w:val="libCenter"/>
        <w:rPr>
          <w:rtl/>
        </w:rPr>
      </w:pPr>
      <w:r w:rsidRPr="00807F01">
        <w:rPr>
          <w:rtl/>
        </w:rPr>
        <w:t xml:space="preserve">* * * </w:t>
      </w:r>
    </w:p>
    <w:p w:rsidR="00E56C83" w:rsidRPr="00807F01" w:rsidRDefault="00E56C83" w:rsidP="00836E3E">
      <w:pPr>
        <w:pStyle w:val="libNormal"/>
        <w:rPr>
          <w:rtl/>
        </w:rPr>
      </w:pPr>
      <w:r w:rsidRPr="00807F01">
        <w:rPr>
          <w:rtl/>
        </w:rPr>
        <w:t>ولعلّ الترجيح بمصطلح ( الشهرة ) يظل من أكثر الترجيحات خلافاً بين الفقهاء</w:t>
      </w:r>
      <w:r>
        <w:rPr>
          <w:rtl/>
        </w:rPr>
        <w:t>،</w:t>
      </w:r>
      <w:r w:rsidRPr="00807F01">
        <w:rPr>
          <w:rtl/>
        </w:rPr>
        <w:t xml:space="preserve"> حيث فهم بعض منهم أنّ المقصود من ذلك</w:t>
      </w:r>
      <w:r>
        <w:rPr>
          <w:rtl/>
        </w:rPr>
        <w:t>:</w:t>
      </w:r>
      <w:r w:rsidRPr="00807F01">
        <w:rPr>
          <w:rtl/>
        </w:rPr>
        <w:t xml:space="preserve"> الشهرة الروائية</w:t>
      </w:r>
      <w:r>
        <w:rPr>
          <w:rtl/>
        </w:rPr>
        <w:t>،</w:t>
      </w:r>
      <w:r w:rsidRPr="00807F01">
        <w:rPr>
          <w:rtl/>
        </w:rPr>
        <w:t xml:space="preserve"> وفهم البعض الآخر</w:t>
      </w:r>
      <w:r>
        <w:rPr>
          <w:rtl/>
        </w:rPr>
        <w:t>:</w:t>
      </w:r>
      <w:r w:rsidRPr="00807F01">
        <w:rPr>
          <w:rtl/>
        </w:rPr>
        <w:t xml:space="preserve"> الشهرة في الفتوى بنمطيها</w:t>
      </w:r>
      <w:r>
        <w:rPr>
          <w:rtl/>
        </w:rPr>
        <w:t>:</w:t>
      </w:r>
      <w:r w:rsidRPr="00807F01">
        <w:rPr>
          <w:rtl/>
        </w:rPr>
        <w:t xml:space="preserve"> الفتوى المستندة إلى نص</w:t>
      </w:r>
      <w:r>
        <w:rPr>
          <w:rtl/>
        </w:rPr>
        <w:t>،</w:t>
      </w:r>
      <w:r w:rsidRPr="00807F01">
        <w:rPr>
          <w:rtl/>
        </w:rPr>
        <w:t xml:space="preserve"> وغير المستندة</w:t>
      </w:r>
      <w:r>
        <w:rPr>
          <w:rtl/>
        </w:rPr>
        <w:t>،</w:t>
      </w:r>
      <w:r w:rsidRPr="00807F01">
        <w:rPr>
          <w:rtl/>
        </w:rPr>
        <w:t xml:space="preserve"> ممّا يطلق عليها</w:t>
      </w:r>
      <w:r>
        <w:rPr>
          <w:rtl/>
        </w:rPr>
        <w:t>:</w:t>
      </w:r>
      <w:r w:rsidRPr="00807F01">
        <w:rPr>
          <w:rtl/>
        </w:rPr>
        <w:t xml:space="preserve"> الشهرة العملية في اصطلاح المعنيّين بهذا الشأن</w:t>
      </w:r>
      <w:r>
        <w:rPr>
          <w:rtl/>
        </w:rPr>
        <w:t>.</w:t>
      </w:r>
      <w:r w:rsidRPr="00807F01">
        <w:rPr>
          <w:rtl/>
        </w:rPr>
        <w:t xml:space="preserve"> </w:t>
      </w:r>
    </w:p>
    <w:p w:rsidR="00E56C83" w:rsidRPr="00807F01" w:rsidRDefault="00E56C83" w:rsidP="00836E3E">
      <w:pPr>
        <w:pStyle w:val="libNormal"/>
        <w:rPr>
          <w:rtl/>
        </w:rPr>
      </w:pPr>
      <w:r w:rsidRPr="00807F01">
        <w:rPr>
          <w:rtl/>
        </w:rPr>
        <w:t>بَيْدَ أنّ الشهرة في الرواية تظل</w:t>
      </w:r>
      <w:r>
        <w:rPr>
          <w:rtl/>
        </w:rPr>
        <w:t xml:space="preserve"> - </w:t>
      </w:r>
      <w:r w:rsidRPr="00807F01">
        <w:rPr>
          <w:rtl/>
        </w:rPr>
        <w:t>هي الأكثر احتمالاً من غيرها</w:t>
      </w:r>
      <w:r>
        <w:rPr>
          <w:rtl/>
        </w:rPr>
        <w:t>،</w:t>
      </w:r>
      <w:r w:rsidRPr="00807F01">
        <w:rPr>
          <w:rtl/>
        </w:rPr>
        <w:t xml:space="preserve"> أو لنقل</w:t>
      </w:r>
      <w:r>
        <w:rPr>
          <w:rtl/>
        </w:rPr>
        <w:t>:</w:t>
      </w:r>
      <w:r w:rsidRPr="00807F01">
        <w:rPr>
          <w:rtl/>
        </w:rPr>
        <w:t xml:space="preserve"> إنّ الشهرتين الأُخريين</w:t>
      </w:r>
      <w:r>
        <w:rPr>
          <w:rtl/>
        </w:rPr>
        <w:t>:</w:t>
      </w:r>
      <w:r w:rsidRPr="00807F01">
        <w:rPr>
          <w:rtl/>
        </w:rPr>
        <w:t xml:space="preserve"> الفتوائية والعملية من الممكن أن تندرج ضمن مصطلح ( الشهرة )</w:t>
      </w:r>
      <w:r>
        <w:rPr>
          <w:rtl/>
        </w:rPr>
        <w:t>،</w:t>
      </w:r>
      <w:r w:rsidRPr="00807F01">
        <w:rPr>
          <w:rtl/>
        </w:rPr>
        <w:t xml:space="preserve"> وهو المصطلح الذي ورد في الأخبار العلاجية مثل</w:t>
      </w:r>
      <w:r>
        <w:rPr>
          <w:rtl/>
        </w:rPr>
        <w:t>:</w:t>
      </w:r>
      <w:r w:rsidRPr="00807F01">
        <w:rPr>
          <w:rtl/>
        </w:rPr>
        <w:t xml:space="preserve"> ( ما اشتهر )</w:t>
      </w:r>
      <w:r>
        <w:rPr>
          <w:rtl/>
        </w:rPr>
        <w:t>،</w:t>
      </w:r>
      <w:r w:rsidRPr="00807F01">
        <w:rPr>
          <w:rtl/>
        </w:rPr>
        <w:t xml:space="preserve"> ( المُجمع عليه )</w:t>
      </w:r>
      <w:r>
        <w:rPr>
          <w:rtl/>
        </w:rPr>
        <w:t>.</w:t>
      </w:r>
      <w:r w:rsidRPr="00807F01">
        <w:rPr>
          <w:rtl/>
        </w:rPr>
        <w:t>.. إلى آخره</w:t>
      </w:r>
      <w:r>
        <w:rPr>
          <w:rtl/>
        </w:rPr>
        <w:t>،</w:t>
      </w:r>
      <w:r w:rsidRPr="00807F01">
        <w:rPr>
          <w:rtl/>
        </w:rPr>
        <w:t xml:space="preserve"> حيث إنّ الأمر بالمشهور أو المُجمع عليه بن الأصحاب هو</w:t>
      </w:r>
      <w:r>
        <w:rPr>
          <w:rtl/>
        </w:rPr>
        <w:t>:</w:t>
      </w:r>
      <w:r w:rsidRPr="00807F01">
        <w:rPr>
          <w:rtl/>
        </w:rPr>
        <w:t xml:space="preserve"> الراجح على الخبر الآخر</w:t>
      </w:r>
      <w:r>
        <w:rPr>
          <w:rtl/>
        </w:rPr>
        <w:t>.</w:t>
      </w:r>
      <w:r w:rsidRPr="00807F01">
        <w:rPr>
          <w:rtl/>
        </w:rPr>
        <w:t>..</w:t>
      </w:r>
    </w:p>
    <w:p w:rsidR="00E56C83" w:rsidRPr="00807F01" w:rsidRDefault="00E56C83" w:rsidP="00836E3E">
      <w:pPr>
        <w:pStyle w:val="libNormal"/>
        <w:rPr>
          <w:rtl/>
        </w:rPr>
      </w:pPr>
      <w:r w:rsidRPr="00807F01">
        <w:rPr>
          <w:rtl/>
        </w:rPr>
        <w:t>وسبب الذهاب إلى أنّ الشهرة في الرواية تتصدّر الاحتمال هو</w:t>
      </w:r>
      <w:r>
        <w:rPr>
          <w:rtl/>
        </w:rPr>
        <w:t>:</w:t>
      </w:r>
      <w:r w:rsidRPr="00807F01">
        <w:rPr>
          <w:rtl/>
        </w:rPr>
        <w:t xml:space="preserve"> أنّ زمن المعصومين (عليهم السلام) لم يكن زمن ( فقهاء مجتهدين )</w:t>
      </w:r>
      <w:r>
        <w:rPr>
          <w:rtl/>
        </w:rPr>
        <w:t xml:space="preserve"> - </w:t>
      </w:r>
      <w:r w:rsidRPr="00807F01">
        <w:rPr>
          <w:rtl/>
        </w:rPr>
        <w:t>كما هو في عصر الغيبة</w:t>
      </w:r>
      <w:r>
        <w:rPr>
          <w:rtl/>
        </w:rPr>
        <w:t>،</w:t>
      </w:r>
      <w:r w:rsidRPr="00807F01">
        <w:rPr>
          <w:rtl/>
        </w:rPr>
        <w:t xml:space="preserve"> بل زمن ( رواة ) عن المعصومين (عليهم السلام)</w:t>
      </w:r>
      <w:r>
        <w:rPr>
          <w:rtl/>
        </w:rPr>
        <w:t>،</w:t>
      </w:r>
      <w:r w:rsidRPr="00807F01">
        <w:rPr>
          <w:rtl/>
        </w:rPr>
        <w:t xml:space="preserve"> حيث إنّ الراوي يسمع من المعصوم (عليه السلام) كلاماً</w:t>
      </w:r>
      <w:r>
        <w:rPr>
          <w:rtl/>
        </w:rPr>
        <w:t>،</w:t>
      </w:r>
      <w:r w:rsidRPr="00807F01">
        <w:rPr>
          <w:rtl/>
        </w:rPr>
        <w:t xml:space="preserve"> فيسجّله أو ينقله إلى الآخرين</w:t>
      </w:r>
      <w:r>
        <w:rPr>
          <w:rtl/>
        </w:rPr>
        <w:t>،</w:t>
      </w:r>
      <w:r w:rsidRPr="00807F01">
        <w:rPr>
          <w:rtl/>
        </w:rPr>
        <w:t xml:space="preserve"> فيكون الكلام المنقول هو المادة التي يتوكّأ عليها المعنيّون بهذا الشأن</w:t>
      </w:r>
      <w:r>
        <w:rPr>
          <w:rtl/>
        </w:rPr>
        <w:t>.</w:t>
      </w:r>
      <w:r w:rsidRPr="00807F01">
        <w:rPr>
          <w:rtl/>
        </w:rPr>
        <w:t>.. وبكلمة أكثر وضوحاً</w:t>
      </w:r>
      <w:r>
        <w:rPr>
          <w:rtl/>
        </w:rPr>
        <w:t>:</w:t>
      </w:r>
      <w:r w:rsidRPr="00807F01">
        <w:rPr>
          <w:rtl/>
        </w:rPr>
        <w:t xml:space="preserve"> إنّ ( الفتوى ) عصرئذٍ على ( متن ) الرواية</w:t>
      </w:r>
      <w:r>
        <w:rPr>
          <w:rtl/>
        </w:rPr>
        <w:t>،</w:t>
      </w:r>
      <w:r w:rsidRPr="00807F01">
        <w:rPr>
          <w:rtl/>
        </w:rPr>
        <w:t xml:space="preserve"> وليس اجتهاداً بالمعنى الاصطلاحي</w:t>
      </w:r>
      <w:r>
        <w:rPr>
          <w:rtl/>
        </w:rPr>
        <w:t>.</w:t>
      </w:r>
      <w:r w:rsidRPr="00807F01">
        <w:rPr>
          <w:rtl/>
        </w:rPr>
        <w:t xml:space="preserve">.. </w:t>
      </w:r>
    </w:p>
    <w:p w:rsidR="00E56C83" w:rsidRPr="00807F01" w:rsidRDefault="00E56C83" w:rsidP="00836E3E">
      <w:pPr>
        <w:pStyle w:val="libNormal"/>
        <w:rPr>
          <w:rtl/>
        </w:rPr>
      </w:pPr>
      <w:r w:rsidRPr="00807F01">
        <w:rPr>
          <w:rtl/>
        </w:rPr>
        <w:t>صحيح</w:t>
      </w:r>
      <w:r>
        <w:rPr>
          <w:rtl/>
        </w:rPr>
        <w:t>،</w:t>
      </w:r>
      <w:r w:rsidRPr="00807F01">
        <w:rPr>
          <w:rtl/>
        </w:rPr>
        <w:t xml:space="preserve"> أنّ بعض المبادئ أو القواعد الفقهيّة قد نثرها المعصوم (عليه السلام) أمام الراوي</w:t>
      </w:r>
      <w:r>
        <w:rPr>
          <w:rtl/>
        </w:rPr>
        <w:t>،</w:t>
      </w:r>
      <w:r w:rsidRPr="00807F01">
        <w:rPr>
          <w:rtl/>
        </w:rPr>
        <w:t xml:space="preserve"> كأن يأمر (عليه السلام) أحدهم بأن يجلس في المسجد ويفتي الناس</w:t>
      </w:r>
      <w:r>
        <w:rPr>
          <w:rtl/>
        </w:rPr>
        <w:t>،</w:t>
      </w:r>
      <w:r w:rsidRPr="00807F01">
        <w:rPr>
          <w:rtl/>
        </w:rPr>
        <w:t xml:space="preserve"> أو يخاطب أحدهم بأنّ علينا الأُصول وعليكم الفروع</w:t>
      </w:r>
      <w:r>
        <w:rPr>
          <w:rtl/>
        </w:rPr>
        <w:t>،</w:t>
      </w:r>
      <w:r w:rsidRPr="00807F01">
        <w:rPr>
          <w:rtl/>
        </w:rPr>
        <w:t xml:space="preserve"> أو يقرّر لأحدهم قاعدة نفي الحرج وأمثالها</w:t>
      </w:r>
      <w:r>
        <w:rPr>
          <w:rtl/>
        </w:rPr>
        <w:t>،</w:t>
      </w:r>
      <w:r w:rsidRPr="00807F01">
        <w:rPr>
          <w:rtl/>
        </w:rPr>
        <w:t xml:space="preserve"> وصحيح أنّ بعض الرواة كتب دراسة عن الأًُصول اللفظية</w:t>
      </w:r>
      <w:r>
        <w:rPr>
          <w:rtl/>
        </w:rPr>
        <w:t>:</w:t>
      </w:r>
      <w:r w:rsidRPr="00807F01">
        <w:rPr>
          <w:rtl/>
        </w:rPr>
        <w:t xml:space="preserve"> كما ينقل المؤرِّخون</w:t>
      </w:r>
      <w:r>
        <w:rPr>
          <w:rtl/>
        </w:rPr>
        <w:t>،</w:t>
      </w:r>
      <w:r w:rsidRPr="00807F01">
        <w:rPr>
          <w:rtl/>
        </w:rPr>
        <w:t xml:space="preserve"> إلاّ أنّ ذلك جميعاً لا يشكّل مبادئ نظرية كاملة</w:t>
      </w:r>
      <w:r>
        <w:rPr>
          <w:rtl/>
        </w:rPr>
        <w:t>،</w:t>
      </w:r>
      <w:r w:rsidRPr="00807F01">
        <w:rPr>
          <w:rtl/>
        </w:rPr>
        <w:t xml:space="preserve"> يعتمد عليه الأصحاب في استخلاص الحكم الشرعي</w:t>
      </w:r>
      <w:r>
        <w:rPr>
          <w:rtl/>
        </w:rPr>
        <w:t>.</w:t>
      </w:r>
      <w:r w:rsidRPr="00807F01">
        <w:rPr>
          <w:rtl/>
        </w:rPr>
        <w:t>..</w:t>
      </w:r>
    </w:p>
    <w:p w:rsidR="00E56C83" w:rsidRPr="00807F01" w:rsidRDefault="00E56C83" w:rsidP="00836E3E">
      <w:pPr>
        <w:pStyle w:val="libNormal"/>
        <w:rPr>
          <w:rtl/>
        </w:rPr>
      </w:pPr>
      <w:r w:rsidRPr="00807F01">
        <w:rPr>
          <w:rtl/>
        </w:rPr>
        <w:t>وفي ضوء هذه الحقائق</w:t>
      </w:r>
      <w:r>
        <w:rPr>
          <w:rtl/>
        </w:rPr>
        <w:t>،</w:t>
      </w:r>
      <w:r w:rsidRPr="00807F01">
        <w:rPr>
          <w:rtl/>
        </w:rPr>
        <w:t xml:space="preserve"> يجيء الحديث عن ( الشهرة ) أو بحسب ما ورد من التعبير ( ما اشتهر ) أو ( المُجمع عليه )</w:t>
      </w:r>
      <w:r>
        <w:rPr>
          <w:rtl/>
        </w:rPr>
        <w:t>،</w:t>
      </w:r>
      <w:r w:rsidRPr="00807F01">
        <w:rPr>
          <w:rtl/>
        </w:rPr>
        <w:t xml:space="preserve"> منسحباً على المعنى المذكور</w:t>
      </w:r>
      <w:r>
        <w:rPr>
          <w:rtl/>
        </w:rPr>
        <w:t>،</w:t>
      </w:r>
      <w:r w:rsidRPr="00807F01">
        <w:rPr>
          <w:rtl/>
        </w:rPr>
        <w:t xml:space="preserve"> وهو</w:t>
      </w:r>
      <w:r>
        <w:rPr>
          <w:rtl/>
        </w:rPr>
        <w:t>:</w:t>
      </w:r>
      <w:r w:rsidRPr="00807F01">
        <w:rPr>
          <w:rtl/>
        </w:rPr>
        <w:t xml:space="preserve"> الفتوى على متن الرواية التي يتناقلها الأصحاب عن المعصوم (عليه السلام)</w:t>
      </w:r>
      <w:r>
        <w:rPr>
          <w:rtl/>
        </w:rPr>
        <w:t>.</w:t>
      </w:r>
      <w:r w:rsidRPr="00807F01">
        <w:rPr>
          <w:rtl/>
        </w:rPr>
        <w:t>. وليس الفتوى الاجتهادية</w:t>
      </w:r>
      <w:r>
        <w:rPr>
          <w:rtl/>
        </w:rPr>
        <w:t>،</w:t>
      </w:r>
      <w:r w:rsidRPr="00807F01">
        <w:rPr>
          <w:rtl/>
        </w:rPr>
        <w:t xml:space="preserve"> </w:t>
      </w:r>
    </w:p>
    <w:p w:rsidR="00E56C83" w:rsidRDefault="00E56C83" w:rsidP="00836E3E">
      <w:pPr>
        <w:pStyle w:val="libNormal"/>
        <w:rPr>
          <w:rtl/>
        </w:rPr>
      </w:pPr>
      <w:r>
        <w:rPr>
          <w:rtl/>
        </w:rPr>
        <w:br w:type="page"/>
      </w:r>
    </w:p>
    <w:p w:rsidR="00E56C83" w:rsidRPr="006A3820" w:rsidRDefault="00E56C83" w:rsidP="00836E3E">
      <w:pPr>
        <w:pStyle w:val="libNormal"/>
        <w:rPr>
          <w:rtl/>
        </w:rPr>
      </w:pPr>
      <w:r w:rsidRPr="006A3820">
        <w:rPr>
          <w:rtl/>
        </w:rPr>
        <w:lastRenderedPageBreak/>
        <w:t>وهذا</w:t>
      </w:r>
      <w:r>
        <w:rPr>
          <w:rtl/>
        </w:rPr>
        <w:t xml:space="preserve"> - </w:t>
      </w:r>
      <w:r w:rsidRPr="006A3820">
        <w:rPr>
          <w:rtl/>
        </w:rPr>
        <w:t>أيضاً</w:t>
      </w:r>
      <w:r>
        <w:rPr>
          <w:rtl/>
        </w:rPr>
        <w:t xml:space="preserve"> - </w:t>
      </w:r>
      <w:r w:rsidRPr="006A3820">
        <w:rPr>
          <w:rtl/>
        </w:rPr>
        <w:t>لا يتنافى مع إمكانية أن يرتّب بعض الأصحاب أثراً على ما فهموه من بعض المبادئ النظرية</w:t>
      </w:r>
      <w:r>
        <w:rPr>
          <w:rtl/>
        </w:rPr>
        <w:t>،</w:t>
      </w:r>
      <w:r w:rsidRPr="006A3820">
        <w:rPr>
          <w:rtl/>
        </w:rPr>
        <w:t xml:space="preserve"> بحيث يستخلصون بعض الأحكام</w:t>
      </w:r>
      <w:r>
        <w:rPr>
          <w:rtl/>
        </w:rPr>
        <w:t>،</w:t>
      </w:r>
      <w:r w:rsidRPr="006A3820">
        <w:rPr>
          <w:rtl/>
        </w:rPr>
        <w:t xml:space="preserve"> فتنتشر فتاواهم</w:t>
      </w:r>
      <w:r>
        <w:rPr>
          <w:rtl/>
        </w:rPr>
        <w:t>،</w:t>
      </w:r>
      <w:r w:rsidRPr="006A3820">
        <w:rPr>
          <w:rtl/>
        </w:rPr>
        <w:t xml:space="preserve"> وحينئذٍ يمكن الذهاب إلى أنّ الشهرة بجميع أقسامها تظل مندرجة ضمن ( ما اشتهر ) أو ( المُجْمَع عليه )</w:t>
      </w:r>
      <w:r>
        <w:rPr>
          <w:rtl/>
        </w:rPr>
        <w:t>.</w:t>
      </w:r>
      <w:r w:rsidRPr="006A3820">
        <w:rPr>
          <w:rtl/>
        </w:rPr>
        <w:t>.</w:t>
      </w:r>
    </w:p>
    <w:p w:rsidR="00E56C83" w:rsidRPr="006A3820" w:rsidRDefault="00E56C83" w:rsidP="00836E3E">
      <w:pPr>
        <w:pStyle w:val="libNormal"/>
        <w:rPr>
          <w:rtl/>
        </w:rPr>
      </w:pPr>
      <w:r w:rsidRPr="006A3820">
        <w:rPr>
          <w:rtl/>
        </w:rPr>
        <w:t>المهم</w:t>
      </w:r>
      <w:r>
        <w:rPr>
          <w:rtl/>
        </w:rPr>
        <w:t>:</w:t>
      </w:r>
      <w:r w:rsidRPr="006A3820">
        <w:rPr>
          <w:rtl/>
        </w:rPr>
        <w:t xml:space="preserve"> إذا عدنا إلى ممارسات السيّد اليزدي في هذا الميدان</w:t>
      </w:r>
      <w:r>
        <w:rPr>
          <w:rtl/>
        </w:rPr>
        <w:t>،</w:t>
      </w:r>
      <w:r w:rsidRPr="006A3820">
        <w:rPr>
          <w:rtl/>
        </w:rPr>
        <w:t xml:space="preserve"> نجد أنّ مصطلح ( الشهرة ) و( المشهور ) يطغيان عليها عبر ترجيحه</w:t>
      </w:r>
      <w:r>
        <w:rPr>
          <w:rtl/>
        </w:rPr>
        <w:t>،</w:t>
      </w:r>
      <w:r w:rsidRPr="006A3820">
        <w:rPr>
          <w:rtl/>
        </w:rPr>
        <w:t xml:space="preserve"> لهذا الخبر أو الطائفة من الأخبار</w:t>
      </w:r>
      <w:r>
        <w:rPr>
          <w:rtl/>
        </w:rPr>
        <w:t>،</w:t>
      </w:r>
      <w:r w:rsidRPr="006A3820">
        <w:rPr>
          <w:rtl/>
        </w:rPr>
        <w:t xml:space="preserve"> قبالة الخبر أو الأخبار المتضاربة</w:t>
      </w:r>
      <w:r>
        <w:rPr>
          <w:rtl/>
        </w:rPr>
        <w:t>.</w:t>
      </w:r>
      <w:r w:rsidRPr="006A3820">
        <w:rPr>
          <w:rtl/>
        </w:rPr>
        <w:t>.. وبالمقابل</w:t>
      </w:r>
      <w:r>
        <w:rPr>
          <w:rtl/>
        </w:rPr>
        <w:t>،</w:t>
      </w:r>
      <w:r w:rsidRPr="006A3820">
        <w:rPr>
          <w:rtl/>
        </w:rPr>
        <w:t xml:space="preserve"> يتضاءل لديه التوكّؤ على المرجّح ( السندي ) أي</w:t>
      </w:r>
      <w:r>
        <w:rPr>
          <w:rtl/>
        </w:rPr>
        <w:t>:</w:t>
      </w:r>
      <w:r w:rsidRPr="006A3820">
        <w:rPr>
          <w:rtl/>
        </w:rPr>
        <w:t xml:space="preserve"> الأوثقية</w:t>
      </w:r>
      <w:r>
        <w:rPr>
          <w:rtl/>
        </w:rPr>
        <w:t>،</w:t>
      </w:r>
      <w:r w:rsidRPr="006A3820">
        <w:rPr>
          <w:rtl/>
        </w:rPr>
        <w:t xml:space="preserve"> كما يتضاءل لديه الاشتهار في الرواية من حيث كثرة رواتها مقابل الاشتهار في الفتوى</w:t>
      </w:r>
      <w:r>
        <w:rPr>
          <w:rtl/>
        </w:rPr>
        <w:t>.</w:t>
      </w:r>
      <w:r w:rsidRPr="006A3820">
        <w:rPr>
          <w:rtl/>
        </w:rPr>
        <w:t>.. لذلك</w:t>
      </w:r>
      <w:r>
        <w:rPr>
          <w:rtl/>
        </w:rPr>
        <w:t>،</w:t>
      </w:r>
      <w:r w:rsidRPr="006A3820">
        <w:rPr>
          <w:rtl/>
        </w:rPr>
        <w:t xml:space="preserve"> يمكن الذهاب إلى أنّ السيّد اليزدي يعتمد في الدرجة الأُولى ( شهرة الفتوى ) دون أن يجهل ( شهرة الرواية ) بقدر ما يرجّح الأُولى ( الفتوى ) على الثانية ( كثرة الرواة ) عندما يتضاربان في سياقات خاصّة</w:t>
      </w:r>
      <w:r>
        <w:rPr>
          <w:rtl/>
        </w:rPr>
        <w:t>،</w:t>
      </w:r>
      <w:r w:rsidRPr="006A3820">
        <w:rPr>
          <w:rtl/>
        </w:rPr>
        <w:t xml:space="preserve"> كما سنرى</w:t>
      </w:r>
      <w:r>
        <w:rPr>
          <w:rtl/>
        </w:rPr>
        <w:t>.</w:t>
      </w:r>
      <w:r w:rsidRPr="006A3820">
        <w:rPr>
          <w:rtl/>
        </w:rPr>
        <w:t xml:space="preserve"> </w:t>
      </w:r>
    </w:p>
    <w:p w:rsidR="00E56C83" w:rsidRPr="006A3820" w:rsidRDefault="00E56C83" w:rsidP="00836E3E">
      <w:pPr>
        <w:pStyle w:val="libNormal"/>
        <w:rPr>
          <w:rtl/>
        </w:rPr>
      </w:pPr>
      <w:r w:rsidRPr="006A3820">
        <w:rPr>
          <w:rtl/>
        </w:rPr>
        <w:t>ويمكننا أن نستشهد ببعض النماذج التي يلحظ فيها</w:t>
      </w:r>
      <w:r>
        <w:rPr>
          <w:rtl/>
        </w:rPr>
        <w:t>:</w:t>
      </w:r>
      <w:r w:rsidRPr="006A3820">
        <w:rPr>
          <w:rtl/>
        </w:rPr>
        <w:t xml:space="preserve"> ترجيح المؤلّف للخبرين المتضاربين بالشهرة بنمطيها</w:t>
      </w:r>
      <w:r>
        <w:rPr>
          <w:rtl/>
        </w:rPr>
        <w:t>:</w:t>
      </w:r>
      <w:r w:rsidRPr="006A3820">
        <w:rPr>
          <w:rtl/>
        </w:rPr>
        <w:t xml:space="preserve"> الفتوائي والروائي</w:t>
      </w:r>
      <w:r>
        <w:rPr>
          <w:rtl/>
        </w:rPr>
        <w:t>.</w:t>
      </w:r>
      <w:r w:rsidRPr="006A3820">
        <w:rPr>
          <w:rtl/>
        </w:rPr>
        <w:t>..</w:t>
      </w:r>
    </w:p>
    <w:p w:rsidR="00E56C83" w:rsidRPr="006A3820" w:rsidRDefault="00E56C83" w:rsidP="00836E3E">
      <w:pPr>
        <w:pStyle w:val="libNormal"/>
        <w:rPr>
          <w:rtl/>
        </w:rPr>
      </w:pPr>
      <w:r w:rsidRPr="006A3820">
        <w:rPr>
          <w:rtl/>
        </w:rPr>
        <w:t>من ذلك مثلاً</w:t>
      </w:r>
      <w:r>
        <w:rPr>
          <w:rtl/>
        </w:rPr>
        <w:t>:</w:t>
      </w:r>
      <w:r w:rsidRPr="006A3820">
        <w:rPr>
          <w:rtl/>
        </w:rPr>
        <w:t xml:space="preserve"> ممارسته الآتية المتّصلة بعدّة المتمتّع بها في وفاة الزوج</w:t>
      </w:r>
      <w:r>
        <w:rPr>
          <w:rtl/>
        </w:rPr>
        <w:t>،</w:t>
      </w:r>
      <w:r w:rsidRPr="006A3820">
        <w:rPr>
          <w:rtl/>
        </w:rPr>
        <w:t xml:space="preserve"> يعقّب على خبرين</w:t>
      </w:r>
      <w:r>
        <w:rPr>
          <w:rtl/>
        </w:rPr>
        <w:t>:</w:t>
      </w:r>
      <w:r w:rsidRPr="006A3820">
        <w:rPr>
          <w:rtl/>
        </w:rPr>
        <w:t xml:space="preserve"> ( الأقوى هو الأوّل لرجحانه بالشهرة</w:t>
      </w:r>
      <w:r>
        <w:rPr>
          <w:rtl/>
        </w:rPr>
        <w:t>،</w:t>
      </w:r>
      <w:r w:rsidRPr="006A3820">
        <w:rPr>
          <w:rtl/>
        </w:rPr>
        <w:t xml:space="preserve"> وإن كانت أخباره أزيد )</w:t>
      </w:r>
      <w:r>
        <w:rPr>
          <w:rtl/>
        </w:rPr>
        <w:t>.</w:t>
      </w:r>
      <w:r w:rsidRPr="006A3820">
        <w:rPr>
          <w:rtl/>
        </w:rPr>
        <w:t>..</w:t>
      </w:r>
    </w:p>
    <w:p w:rsidR="00E56C83" w:rsidRPr="006A3820" w:rsidRDefault="00E56C83" w:rsidP="00836E3E">
      <w:pPr>
        <w:pStyle w:val="libNormal"/>
        <w:rPr>
          <w:rtl/>
        </w:rPr>
      </w:pPr>
      <w:r w:rsidRPr="006A3820">
        <w:rPr>
          <w:rtl/>
        </w:rPr>
        <w:t>من الواضح أنّ هذه الفقرة من تعقيب السيّد اليزدي توضح لنا موضوعين</w:t>
      </w:r>
      <w:r>
        <w:rPr>
          <w:rtl/>
        </w:rPr>
        <w:t>،</w:t>
      </w:r>
      <w:r w:rsidRPr="006A3820">
        <w:rPr>
          <w:rtl/>
        </w:rPr>
        <w:t xml:space="preserve"> أولهما</w:t>
      </w:r>
      <w:r>
        <w:rPr>
          <w:rtl/>
        </w:rPr>
        <w:t>:</w:t>
      </w:r>
      <w:r w:rsidRPr="006A3820">
        <w:rPr>
          <w:rtl/>
        </w:rPr>
        <w:t xml:space="preserve"> أنّه يرجّح بالشهرة ( ليس في نطاق المرجّحات الأُخرى فحسب</w:t>
      </w:r>
      <w:r>
        <w:rPr>
          <w:rtl/>
        </w:rPr>
        <w:t>،</w:t>
      </w:r>
      <w:r w:rsidRPr="006A3820">
        <w:rPr>
          <w:rtl/>
        </w:rPr>
        <w:t xml:space="preserve"> بل بالنسبة إلى مصطلح الشهرة بذاته</w:t>
      </w:r>
      <w:r>
        <w:rPr>
          <w:rtl/>
        </w:rPr>
        <w:t>،</w:t>
      </w:r>
      <w:r w:rsidRPr="006A3820">
        <w:rPr>
          <w:rtl/>
        </w:rPr>
        <w:t xml:space="preserve"> حيث استهدف بها</w:t>
      </w:r>
      <w:r>
        <w:rPr>
          <w:rtl/>
        </w:rPr>
        <w:t xml:space="preserve"> - </w:t>
      </w:r>
      <w:r w:rsidRPr="006A3820">
        <w:rPr>
          <w:rtl/>
        </w:rPr>
        <w:t>كما هو واضح</w:t>
      </w:r>
      <w:r>
        <w:rPr>
          <w:rtl/>
        </w:rPr>
        <w:t xml:space="preserve"> - </w:t>
      </w:r>
      <w:r w:rsidRPr="006A3820">
        <w:rPr>
          <w:rtl/>
        </w:rPr>
        <w:t>الشهرة في الفتوى</w:t>
      </w:r>
      <w:r>
        <w:rPr>
          <w:rtl/>
        </w:rPr>
        <w:t>،</w:t>
      </w:r>
      <w:r w:rsidRPr="006A3820">
        <w:rPr>
          <w:rtl/>
        </w:rPr>
        <w:t xml:space="preserve"> بدليل أنّه رجّحها على الشهرة في الرواية</w:t>
      </w:r>
      <w:r>
        <w:rPr>
          <w:rtl/>
        </w:rPr>
        <w:t>،</w:t>
      </w:r>
      <w:r w:rsidRPr="006A3820">
        <w:rPr>
          <w:rtl/>
        </w:rPr>
        <w:t xml:space="preserve"> حيث إنّ عبارته القائلة بأنّ الخبر الآخر ( وإن كان رواته ) أزيد فإنّه لا يقاوم الشهرة في الفتوى</w:t>
      </w:r>
      <w:r>
        <w:rPr>
          <w:rtl/>
        </w:rPr>
        <w:t>.</w:t>
      </w:r>
      <w:r w:rsidRPr="006A3820">
        <w:rPr>
          <w:rtl/>
        </w:rPr>
        <w:t>.. وهذا يكشف</w:t>
      </w:r>
      <w:r>
        <w:rPr>
          <w:rtl/>
        </w:rPr>
        <w:t xml:space="preserve"> - </w:t>
      </w:r>
      <w:r w:rsidRPr="006A3820">
        <w:rPr>
          <w:rtl/>
        </w:rPr>
        <w:t>كما قلنا</w:t>
      </w:r>
      <w:r>
        <w:rPr>
          <w:rtl/>
        </w:rPr>
        <w:t xml:space="preserve"> - </w:t>
      </w:r>
      <w:r w:rsidRPr="006A3820">
        <w:rPr>
          <w:rtl/>
        </w:rPr>
        <w:t>عن قناعة اليزدي بأنّ مصطلح ( ما اشتهر ) الوارد في الخبر العلاجي يشمل الفتوى والرواية</w:t>
      </w:r>
      <w:r>
        <w:rPr>
          <w:rtl/>
        </w:rPr>
        <w:t>،</w:t>
      </w:r>
      <w:r w:rsidRPr="006A3820">
        <w:rPr>
          <w:rtl/>
        </w:rPr>
        <w:t xml:space="preserve"> ولكن إذا تعارضت الشهرتان</w:t>
      </w:r>
      <w:r>
        <w:rPr>
          <w:rtl/>
        </w:rPr>
        <w:t>،</w:t>
      </w:r>
      <w:r w:rsidRPr="006A3820">
        <w:rPr>
          <w:rtl/>
        </w:rPr>
        <w:t xml:space="preserve"> فالأرجحية لشهرة الفتوى</w:t>
      </w:r>
      <w:r>
        <w:rPr>
          <w:rtl/>
        </w:rPr>
        <w:t>،</w:t>
      </w:r>
      <w:r w:rsidRPr="006A3820">
        <w:rPr>
          <w:rtl/>
        </w:rPr>
        <w:t xml:space="preserve"> بحسب ما لاحظناه في النص المتقدّم</w:t>
      </w:r>
      <w:r>
        <w:rPr>
          <w:rtl/>
        </w:rPr>
        <w:t>.</w:t>
      </w:r>
      <w:r w:rsidRPr="006A3820">
        <w:rPr>
          <w:rtl/>
        </w:rPr>
        <w:t xml:space="preserve"> </w:t>
      </w:r>
    </w:p>
    <w:p w:rsidR="00E56C83" w:rsidRPr="006A3820" w:rsidRDefault="00E56C83" w:rsidP="00836E3E">
      <w:pPr>
        <w:pStyle w:val="libNormal"/>
        <w:rPr>
          <w:rtl/>
        </w:rPr>
      </w:pPr>
      <w:r w:rsidRPr="006A3820">
        <w:rPr>
          <w:rtl/>
        </w:rPr>
        <w:t>هنا</w:t>
      </w:r>
      <w:r>
        <w:rPr>
          <w:rtl/>
        </w:rPr>
        <w:t>،</w:t>
      </w:r>
      <w:r w:rsidRPr="006A3820">
        <w:rPr>
          <w:rtl/>
        </w:rPr>
        <w:t xml:space="preserve"> ينبغي أن نضع في الاعتبار</w:t>
      </w:r>
      <w:r>
        <w:rPr>
          <w:rtl/>
        </w:rPr>
        <w:t>:</w:t>
      </w:r>
      <w:r w:rsidRPr="006A3820">
        <w:rPr>
          <w:rtl/>
        </w:rPr>
        <w:t xml:space="preserve"> أنّ الشهرة التي يتبناها اليزدي ليس مطلق الشهرة لدى الأجيال الفقهية المختلفة</w:t>
      </w:r>
      <w:r>
        <w:rPr>
          <w:rtl/>
        </w:rPr>
        <w:t>،</w:t>
      </w:r>
      <w:r w:rsidRPr="006A3820">
        <w:rPr>
          <w:rtl/>
        </w:rPr>
        <w:t xml:space="preserve"> بل يحصرها في الجيل القديم فحسب</w:t>
      </w:r>
      <w:r>
        <w:rPr>
          <w:rtl/>
        </w:rPr>
        <w:t>؛</w:t>
      </w:r>
      <w:r w:rsidRPr="006A3820">
        <w:rPr>
          <w:rtl/>
        </w:rPr>
        <w:t xml:space="preserve"> لذلك نجده في ممارساته يشير إلى الظاهرة المذكورة مثل</w:t>
      </w:r>
      <w:r>
        <w:rPr>
          <w:rtl/>
        </w:rPr>
        <w:t>:</w:t>
      </w:r>
      <w:r w:rsidRPr="006A3820">
        <w:rPr>
          <w:rtl/>
        </w:rPr>
        <w:t xml:space="preserve"> ( ضعيفة السند</w:t>
      </w:r>
      <w:r>
        <w:rPr>
          <w:rtl/>
        </w:rPr>
        <w:t>،</w:t>
      </w:r>
      <w:r w:rsidRPr="006A3820">
        <w:rPr>
          <w:rtl/>
        </w:rPr>
        <w:t xml:space="preserve"> لا جابر له ) ومثل</w:t>
      </w:r>
      <w:r>
        <w:rPr>
          <w:rtl/>
        </w:rPr>
        <w:t>:</w:t>
      </w:r>
      <w:r w:rsidRPr="006A3820">
        <w:rPr>
          <w:rtl/>
        </w:rPr>
        <w:t xml:space="preserve"> ( والشهرة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القدمائية الصالحة لجبر السند مفقودة )</w:t>
      </w:r>
      <w:r>
        <w:rPr>
          <w:rtl/>
        </w:rPr>
        <w:t>،</w:t>
      </w:r>
      <w:r w:rsidRPr="006A3820">
        <w:rPr>
          <w:rtl/>
        </w:rPr>
        <w:t xml:space="preserve"> ومثل</w:t>
      </w:r>
      <w:r>
        <w:rPr>
          <w:rtl/>
        </w:rPr>
        <w:t>:</w:t>
      </w:r>
      <w:r w:rsidRPr="006A3820">
        <w:rPr>
          <w:rtl/>
        </w:rPr>
        <w:t xml:space="preserve"> ( فهذه الأخبار على تعارض بعضها بنص واعتضادها بالشهرة القديمة</w:t>
      </w:r>
      <w:r>
        <w:rPr>
          <w:rtl/>
        </w:rPr>
        <w:t>.</w:t>
      </w:r>
      <w:r w:rsidRPr="006A3820">
        <w:rPr>
          <w:rtl/>
        </w:rPr>
        <w:t>. إلى آخره )</w:t>
      </w:r>
      <w:r>
        <w:rPr>
          <w:rtl/>
        </w:rPr>
        <w:t>،</w:t>
      </w:r>
      <w:r w:rsidRPr="006A3820">
        <w:rPr>
          <w:rtl/>
        </w:rPr>
        <w:t xml:space="preserve"> قالها تعقيباً على الموضوع المتّصل بمنجّزات المريض</w:t>
      </w:r>
      <w:r>
        <w:rPr>
          <w:rtl/>
        </w:rPr>
        <w:t xml:space="preserve"> - </w:t>
      </w:r>
      <w:r w:rsidRPr="006A3820">
        <w:rPr>
          <w:rtl/>
        </w:rPr>
        <w:t>رادّاً على القول الآخر</w:t>
      </w:r>
      <w:r>
        <w:rPr>
          <w:rtl/>
        </w:rPr>
        <w:t>.</w:t>
      </w:r>
      <w:r w:rsidRPr="006A3820">
        <w:rPr>
          <w:rtl/>
        </w:rPr>
        <w:t xml:space="preserve"> </w:t>
      </w:r>
    </w:p>
    <w:p w:rsidR="00E56C83" w:rsidRPr="006A3820" w:rsidRDefault="00E56C83" w:rsidP="00836E3E">
      <w:pPr>
        <w:pStyle w:val="libNormal"/>
        <w:rPr>
          <w:rtl/>
        </w:rPr>
      </w:pPr>
      <w:r w:rsidRPr="006A3820">
        <w:rPr>
          <w:rtl/>
        </w:rPr>
        <w:t>وفي ممارسةٍ أُخرى</w:t>
      </w:r>
      <w:r>
        <w:rPr>
          <w:rtl/>
        </w:rPr>
        <w:t>:</w:t>
      </w:r>
      <w:r w:rsidRPr="006A3820">
        <w:rPr>
          <w:rtl/>
        </w:rPr>
        <w:t xml:space="preserve"> ( أنّ الشهرة الجابرة وهي ما كانت عند القدماء من الأصحاب</w:t>
      </w:r>
      <w:r>
        <w:rPr>
          <w:rtl/>
        </w:rPr>
        <w:t>.</w:t>
      </w:r>
      <w:r w:rsidRPr="006A3820">
        <w:rPr>
          <w:rtl/>
        </w:rPr>
        <w:t>. غير متحقّقة ) قالها تعقيباً على رواية</w:t>
      </w:r>
      <w:r>
        <w:rPr>
          <w:rtl/>
        </w:rPr>
        <w:t>:</w:t>
      </w:r>
      <w:r w:rsidRPr="006A3820">
        <w:rPr>
          <w:rtl/>
        </w:rPr>
        <w:t xml:space="preserve"> تحف العقول</w:t>
      </w:r>
      <w:r>
        <w:rPr>
          <w:rtl/>
        </w:rPr>
        <w:t>،</w:t>
      </w:r>
      <w:r w:rsidRPr="006A3820">
        <w:rPr>
          <w:rtl/>
        </w:rPr>
        <w:t xml:space="preserve"> ولكنّه مع ذلك رتّب أثراً عليها حيث قال</w:t>
      </w:r>
      <w:r>
        <w:rPr>
          <w:rtl/>
        </w:rPr>
        <w:t>:</w:t>
      </w:r>
      <w:r w:rsidRPr="006A3820">
        <w:rPr>
          <w:rtl/>
        </w:rPr>
        <w:t xml:space="preserve"> ( لكن مضامينها مطابقة للقواعد )</w:t>
      </w:r>
      <w:r>
        <w:rPr>
          <w:rtl/>
        </w:rPr>
        <w:t>.</w:t>
      </w:r>
      <w:r w:rsidRPr="006A3820">
        <w:rPr>
          <w:rtl/>
        </w:rPr>
        <w:t xml:space="preserve">.. </w:t>
      </w:r>
    </w:p>
    <w:p w:rsidR="00E56C83" w:rsidRPr="006A3820" w:rsidRDefault="00E56C83" w:rsidP="00836E3E">
      <w:pPr>
        <w:pStyle w:val="libNormal"/>
        <w:rPr>
          <w:rtl/>
        </w:rPr>
      </w:pPr>
      <w:r w:rsidRPr="006A3820">
        <w:rPr>
          <w:rtl/>
        </w:rPr>
        <w:t>المهم</w:t>
      </w:r>
      <w:r>
        <w:rPr>
          <w:rtl/>
        </w:rPr>
        <w:t>:</w:t>
      </w:r>
      <w:r w:rsidRPr="006A3820">
        <w:rPr>
          <w:rtl/>
        </w:rPr>
        <w:t xml:space="preserve"> أنّ ما نستهدف الإشارة إليه هو</w:t>
      </w:r>
      <w:r>
        <w:rPr>
          <w:rtl/>
        </w:rPr>
        <w:t>:</w:t>
      </w:r>
      <w:r w:rsidRPr="006A3820">
        <w:rPr>
          <w:rtl/>
        </w:rPr>
        <w:t xml:space="preserve"> أنّ السيّد اليزدي يرجّح الخبر من خلال ( شهرته الفتوائية القديمة ) فحسب</w:t>
      </w:r>
      <w:r>
        <w:rPr>
          <w:rtl/>
        </w:rPr>
        <w:t>،</w:t>
      </w:r>
      <w:r w:rsidRPr="006A3820">
        <w:rPr>
          <w:rtl/>
        </w:rPr>
        <w:t xml:space="preserve"> ويرفض الشهرة المتأخِّرة</w:t>
      </w:r>
      <w:r>
        <w:rPr>
          <w:rtl/>
        </w:rPr>
        <w:t>.</w:t>
      </w:r>
      <w:r w:rsidRPr="006A3820">
        <w:rPr>
          <w:rtl/>
        </w:rPr>
        <w:t>. كما أنّه قد يرجّح بالشهرة الروائية أيضاً</w:t>
      </w:r>
      <w:r>
        <w:rPr>
          <w:rtl/>
        </w:rPr>
        <w:t>،</w:t>
      </w:r>
      <w:r w:rsidRPr="006A3820">
        <w:rPr>
          <w:rtl/>
        </w:rPr>
        <w:t xml:space="preserve"> ولكنّه يجعله في درجة ثانية</w:t>
      </w:r>
      <w:r>
        <w:rPr>
          <w:rtl/>
        </w:rPr>
        <w:t>،</w:t>
      </w:r>
      <w:r w:rsidRPr="006A3820">
        <w:rPr>
          <w:rtl/>
        </w:rPr>
        <w:t xml:space="preserve"> وإلاّ إذا تعارض مع الفتوائية فيقدّمها على الروائية</w:t>
      </w:r>
      <w:r>
        <w:rPr>
          <w:rtl/>
        </w:rPr>
        <w:t>:</w:t>
      </w:r>
      <w:r w:rsidRPr="006A3820">
        <w:rPr>
          <w:rtl/>
        </w:rPr>
        <w:t xml:space="preserve"> كما لاحظنا</w:t>
      </w:r>
      <w:r>
        <w:rPr>
          <w:rtl/>
        </w:rPr>
        <w:t>.</w:t>
      </w:r>
      <w:r w:rsidRPr="006A3820">
        <w:rPr>
          <w:rtl/>
        </w:rPr>
        <w:t xml:space="preserve"> </w:t>
      </w:r>
    </w:p>
    <w:p w:rsidR="00E56C83" w:rsidRPr="006A3820" w:rsidRDefault="00E56C83" w:rsidP="00836E3E">
      <w:pPr>
        <w:pStyle w:val="libNormal"/>
        <w:rPr>
          <w:rtl/>
        </w:rPr>
      </w:pPr>
      <w:r w:rsidRPr="006A3820">
        <w:rPr>
          <w:rtl/>
        </w:rPr>
        <w:t>خارجاً عن ذلك فإنّ الشهرة الروائية يرجّحها في سياقات متنوّعة معتضدة غالباً بمرجّحات أُخرى</w:t>
      </w:r>
      <w:r>
        <w:rPr>
          <w:rtl/>
        </w:rPr>
        <w:t>،</w:t>
      </w:r>
      <w:r w:rsidRPr="006A3820">
        <w:rPr>
          <w:rtl/>
        </w:rPr>
        <w:t xml:space="preserve"> مثل ترجيحه للأخبار المجوّزة للرجوع بالهبة مقابل عدم ذلك</w:t>
      </w:r>
      <w:r>
        <w:rPr>
          <w:rtl/>
        </w:rPr>
        <w:t>،</w:t>
      </w:r>
      <w:r w:rsidRPr="006A3820">
        <w:rPr>
          <w:rtl/>
        </w:rPr>
        <w:t xml:space="preserve"> حيث عقّب على الأخير</w:t>
      </w:r>
      <w:r>
        <w:rPr>
          <w:rtl/>
        </w:rPr>
        <w:t>:</w:t>
      </w:r>
      <w:r w:rsidRPr="006A3820">
        <w:rPr>
          <w:rtl/>
        </w:rPr>
        <w:t xml:space="preserve"> ( إلاّ أنّه لا تقاوم ما تقدّم من الأخبار لأصحّيتها وأكثريتها</w:t>
      </w:r>
      <w:r>
        <w:rPr>
          <w:rtl/>
        </w:rPr>
        <w:t>.</w:t>
      </w:r>
      <w:r w:rsidRPr="006A3820">
        <w:rPr>
          <w:rtl/>
        </w:rPr>
        <w:t>.. )</w:t>
      </w:r>
      <w:r>
        <w:rPr>
          <w:rtl/>
        </w:rPr>
        <w:t>.</w:t>
      </w:r>
      <w:r w:rsidRPr="006A3820">
        <w:rPr>
          <w:rtl/>
        </w:rPr>
        <w:t xml:space="preserve"> </w:t>
      </w:r>
    </w:p>
    <w:p w:rsidR="00E56C83" w:rsidRPr="006A3820" w:rsidRDefault="00E56C83" w:rsidP="00836E3E">
      <w:pPr>
        <w:pStyle w:val="libNormal"/>
        <w:rPr>
          <w:rtl/>
        </w:rPr>
      </w:pPr>
      <w:r w:rsidRPr="006A3820">
        <w:rPr>
          <w:rtl/>
        </w:rPr>
        <w:t>فالإشارة إلى الأكثر هنا هو</w:t>
      </w:r>
      <w:r>
        <w:rPr>
          <w:rtl/>
        </w:rPr>
        <w:t>:</w:t>
      </w:r>
      <w:r w:rsidRPr="006A3820">
        <w:rPr>
          <w:rtl/>
        </w:rPr>
        <w:t xml:space="preserve"> تعبير واضح عن الشهرة الروائية</w:t>
      </w:r>
      <w:r>
        <w:rPr>
          <w:rtl/>
        </w:rPr>
        <w:t>.</w:t>
      </w:r>
      <w:r w:rsidRPr="006A3820">
        <w:rPr>
          <w:rtl/>
        </w:rPr>
        <w:t xml:space="preserve"> </w:t>
      </w:r>
    </w:p>
    <w:p w:rsidR="00E56C83" w:rsidRPr="00E56C83" w:rsidRDefault="00E56C83" w:rsidP="00836E3E">
      <w:pPr>
        <w:pStyle w:val="libCenter"/>
        <w:rPr>
          <w:rtl/>
        </w:rPr>
      </w:pPr>
      <w:r w:rsidRPr="006A3820">
        <w:rPr>
          <w:rtl/>
        </w:rPr>
        <w:t xml:space="preserve">* * * </w:t>
      </w:r>
    </w:p>
    <w:p w:rsidR="00E56C83" w:rsidRPr="006A3820" w:rsidRDefault="00E56C83" w:rsidP="00836E3E">
      <w:pPr>
        <w:pStyle w:val="libNormal"/>
        <w:rPr>
          <w:rtl/>
        </w:rPr>
      </w:pPr>
      <w:r w:rsidRPr="006A3820">
        <w:rPr>
          <w:rtl/>
        </w:rPr>
        <w:t>والآن</w:t>
      </w:r>
      <w:r>
        <w:rPr>
          <w:rtl/>
        </w:rPr>
        <w:t>:</w:t>
      </w:r>
      <w:r w:rsidRPr="006A3820">
        <w:rPr>
          <w:rtl/>
        </w:rPr>
        <w:t xml:space="preserve"> </w:t>
      </w:r>
    </w:p>
    <w:p w:rsidR="00E56C83" w:rsidRPr="006A3820" w:rsidRDefault="00E56C83" w:rsidP="00836E3E">
      <w:pPr>
        <w:pStyle w:val="libNormal"/>
        <w:rPr>
          <w:rtl/>
        </w:rPr>
      </w:pPr>
      <w:r w:rsidRPr="006A3820">
        <w:rPr>
          <w:rtl/>
        </w:rPr>
        <w:t>بالنسبة إلى الترجيح بالسند</w:t>
      </w:r>
      <w:r>
        <w:rPr>
          <w:rtl/>
        </w:rPr>
        <w:t>،</w:t>
      </w:r>
      <w:r w:rsidRPr="006A3820">
        <w:rPr>
          <w:rtl/>
        </w:rPr>
        <w:t xml:space="preserve"> ينبغي الإشارة إلى أنّه يظل آخر المرجّحات مرتبةً عند السيّد اليزدي</w:t>
      </w:r>
      <w:r>
        <w:rPr>
          <w:rtl/>
        </w:rPr>
        <w:t>،</w:t>
      </w:r>
      <w:r w:rsidRPr="006A3820">
        <w:rPr>
          <w:rtl/>
        </w:rPr>
        <w:t xml:space="preserve"> لجملة أُمور منها</w:t>
      </w:r>
      <w:r>
        <w:rPr>
          <w:rtl/>
        </w:rPr>
        <w:t>:</w:t>
      </w:r>
      <w:r w:rsidRPr="006A3820">
        <w:rPr>
          <w:rtl/>
        </w:rPr>
        <w:t xml:space="preserve"> أنّ إيمانه أساساً بالأخبار الضعيفة حالة انجبارها بالعمل</w:t>
      </w:r>
      <w:r>
        <w:rPr>
          <w:rtl/>
        </w:rPr>
        <w:t>،</w:t>
      </w:r>
      <w:r w:rsidRPr="006A3820">
        <w:rPr>
          <w:rtl/>
        </w:rPr>
        <w:t xml:space="preserve"> والإرساليّات التي وثّقها الرجاليّون</w:t>
      </w:r>
      <w:r>
        <w:rPr>
          <w:rtl/>
        </w:rPr>
        <w:t>،</w:t>
      </w:r>
      <w:r w:rsidRPr="006A3820">
        <w:rPr>
          <w:rtl/>
        </w:rPr>
        <w:t xml:space="preserve"> وتصحيح ما صحّ</w:t>
      </w:r>
      <w:r>
        <w:rPr>
          <w:rtl/>
        </w:rPr>
        <w:t>.</w:t>
      </w:r>
      <w:r w:rsidRPr="006A3820">
        <w:rPr>
          <w:rtl/>
        </w:rPr>
        <w:t>.. إلى آخره</w:t>
      </w:r>
      <w:r>
        <w:rPr>
          <w:rtl/>
        </w:rPr>
        <w:t>،</w:t>
      </w:r>
      <w:r w:rsidRPr="006A3820">
        <w:rPr>
          <w:rtl/>
        </w:rPr>
        <w:t xml:space="preserve"> هذه المبادئ التي يقتنع بها</w:t>
      </w:r>
      <w:r>
        <w:rPr>
          <w:rtl/>
        </w:rPr>
        <w:t xml:space="preserve"> - </w:t>
      </w:r>
      <w:r w:rsidRPr="006A3820">
        <w:rPr>
          <w:rtl/>
        </w:rPr>
        <w:t>كما سنشير إلى ذلك في فقرة لاحقة</w:t>
      </w:r>
      <w:r>
        <w:rPr>
          <w:rtl/>
        </w:rPr>
        <w:t xml:space="preserve"> - </w:t>
      </w:r>
      <w:r w:rsidRPr="006A3820">
        <w:rPr>
          <w:rtl/>
        </w:rPr>
        <w:t>تفسّر لنا دلالة تعامله مع السند الضعيف في حالة كونه قد اقترن بالانجبار</w:t>
      </w:r>
      <w:r>
        <w:rPr>
          <w:rtl/>
        </w:rPr>
        <w:t>،</w:t>
      </w:r>
      <w:r w:rsidRPr="006A3820">
        <w:rPr>
          <w:rtl/>
        </w:rPr>
        <w:t xml:space="preserve"> وبغيره عن المبادئ التي أشرنا إليها</w:t>
      </w:r>
      <w:r>
        <w:rPr>
          <w:rtl/>
        </w:rPr>
        <w:t>.</w:t>
      </w:r>
      <w:r w:rsidRPr="006A3820">
        <w:rPr>
          <w:rtl/>
        </w:rPr>
        <w:t>..</w:t>
      </w:r>
    </w:p>
    <w:p w:rsidR="00E56C83" w:rsidRPr="006A3820" w:rsidRDefault="00E56C83" w:rsidP="00836E3E">
      <w:pPr>
        <w:pStyle w:val="libNormal"/>
        <w:rPr>
          <w:rtl/>
        </w:rPr>
      </w:pPr>
      <w:r w:rsidRPr="006A3820">
        <w:rPr>
          <w:rtl/>
        </w:rPr>
        <w:t>المهم</w:t>
      </w:r>
      <w:r>
        <w:rPr>
          <w:rtl/>
        </w:rPr>
        <w:t>:</w:t>
      </w:r>
      <w:r w:rsidRPr="006A3820">
        <w:rPr>
          <w:rtl/>
        </w:rPr>
        <w:t xml:space="preserve"> أنّ ملاحظة ممارساته التطبيقية تدلّنا بوضوح على هذا المعنى على نحو ما سنلاحظه عند حديثنا عن تعامله مع السند</w:t>
      </w:r>
      <w:r>
        <w:rPr>
          <w:rtl/>
        </w:rPr>
        <w:t>،</w:t>
      </w:r>
      <w:r w:rsidRPr="006A3820">
        <w:rPr>
          <w:rtl/>
        </w:rPr>
        <w:t xml:space="preserve"> ومنه</w:t>
      </w:r>
      <w:r>
        <w:rPr>
          <w:rtl/>
        </w:rPr>
        <w:t>:</w:t>
      </w:r>
      <w:r w:rsidRPr="006A3820">
        <w:rPr>
          <w:rtl/>
        </w:rPr>
        <w:t xml:space="preserve"> تعامله مع السند قبالة المرجّحات الأُخرى</w:t>
      </w:r>
      <w:r>
        <w:rPr>
          <w:rtl/>
        </w:rPr>
        <w:t>،</w:t>
      </w:r>
      <w:r w:rsidRPr="006A3820">
        <w:rPr>
          <w:rtl/>
        </w:rPr>
        <w:t xml:space="preserve"> حيث يجيء التوكّؤ عليه ثانوياً</w:t>
      </w:r>
      <w:r>
        <w:rPr>
          <w:rtl/>
        </w:rPr>
        <w:t>،</w:t>
      </w:r>
      <w:r w:rsidRPr="006A3820">
        <w:rPr>
          <w:rtl/>
        </w:rPr>
        <w:t xml:space="preserve"> وهو ما لاحظنا مثلاً في الممارسة السابقة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التي رجّح بها أخبار الرجوع بالهبة نظراً ( لأصحيّته )</w:t>
      </w:r>
      <w:r>
        <w:rPr>
          <w:rtl/>
        </w:rPr>
        <w:t>.</w:t>
      </w:r>
      <w:r w:rsidRPr="006A3820">
        <w:rPr>
          <w:rtl/>
        </w:rPr>
        <w:t>.. ويمكن ملاحظة ذلك بوضوح في ممارسة أُخرى طالما استشهدنا بموضوعاتها المتنوعة</w:t>
      </w:r>
      <w:r>
        <w:rPr>
          <w:rtl/>
        </w:rPr>
        <w:t>،</w:t>
      </w:r>
      <w:r w:rsidRPr="006A3820">
        <w:rPr>
          <w:rtl/>
        </w:rPr>
        <w:t xml:space="preserve"> وهي</w:t>
      </w:r>
      <w:r>
        <w:rPr>
          <w:rtl/>
        </w:rPr>
        <w:t>:</w:t>
      </w:r>
      <w:r w:rsidRPr="006A3820">
        <w:rPr>
          <w:rtl/>
        </w:rPr>
        <w:t xml:space="preserve"> الممارسة المتّصلة بمنجّزات المريض</w:t>
      </w:r>
      <w:r>
        <w:rPr>
          <w:rtl/>
        </w:rPr>
        <w:t>،</w:t>
      </w:r>
      <w:r w:rsidRPr="006A3820">
        <w:rPr>
          <w:rtl/>
        </w:rPr>
        <w:t xml:space="preserve"> وصله ذلك بالأصل أو الثلث حيث رجّح بجملة مرجّحات</w:t>
      </w:r>
      <w:r>
        <w:rPr>
          <w:rtl/>
        </w:rPr>
        <w:t>:</w:t>
      </w:r>
      <w:r w:rsidRPr="006A3820">
        <w:rPr>
          <w:rtl/>
        </w:rPr>
        <w:t xml:space="preserve"> جهتين ومضمونين</w:t>
      </w:r>
      <w:r>
        <w:rPr>
          <w:rtl/>
        </w:rPr>
        <w:t>.</w:t>
      </w:r>
      <w:r w:rsidRPr="006A3820">
        <w:rPr>
          <w:rtl/>
        </w:rPr>
        <w:t>.. إلى آخره</w:t>
      </w:r>
      <w:r>
        <w:rPr>
          <w:rtl/>
        </w:rPr>
        <w:t>،</w:t>
      </w:r>
      <w:r w:rsidRPr="006A3820">
        <w:rPr>
          <w:rtl/>
        </w:rPr>
        <w:t xml:space="preserve"> بالإضافة إلى المرجّحات الصدروية ( السندية ) حيث قال</w:t>
      </w:r>
      <w:r>
        <w:rPr>
          <w:rtl/>
        </w:rPr>
        <w:t>:</w:t>
      </w:r>
      <w:r w:rsidRPr="006A3820">
        <w:rPr>
          <w:rtl/>
        </w:rPr>
        <w:t xml:space="preserve"> ( ومن حيث المرجّحات الداخلية</w:t>
      </w:r>
      <w:r>
        <w:rPr>
          <w:rtl/>
        </w:rPr>
        <w:t>،</w:t>
      </w:r>
      <w:r w:rsidRPr="006A3820">
        <w:rPr>
          <w:rtl/>
        </w:rPr>
        <w:t xml:space="preserve"> فللأقوائيّتها سنداً من حيث اشتمالها على الحسن كالصحيح والموثّق</w:t>
      </w:r>
      <w:r>
        <w:rPr>
          <w:rtl/>
        </w:rPr>
        <w:t>.</w:t>
      </w:r>
      <w:r w:rsidRPr="006A3820">
        <w:rPr>
          <w:rtl/>
        </w:rPr>
        <w:t>.. إلى آخره</w:t>
      </w:r>
      <w:r>
        <w:rPr>
          <w:rtl/>
        </w:rPr>
        <w:t>.</w:t>
      </w:r>
      <w:r w:rsidRPr="006A3820">
        <w:rPr>
          <w:rtl/>
        </w:rPr>
        <w:t xml:space="preserve"> </w:t>
      </w:r>
    </w:p>
    <w:p w:rsidR="00E56C83" w:rsidRPr="006A3820" w:rsidRDefault="00E56C83" w:rsidP="00836E3E">
      <w:pPr>
        <w:pStyle w:val="libNormal"/>
        <w:rPr>
          <w:rtl/>
        </w:rPr>
      </w:pPr>
      <w:r w:rsidRPr="006A3820">
        <w:rPr>
          <w:rtl/>
        </w:rPr>
        <w:t>ليس هذا فحسب</w:t>
      </w:r>
      <w:r>
        <w:rPr>
          <w:rtl/>
        </w:rPr>
        <w:t>،</w:t>
      </w:r>
      <w:r w:rsidRPr="006A3820">
        <w:rPr>
          <w:rtl/>
        </w:rPr>
        <w:t xml:space="preserve"> بل إنّه حشد سائر ما يعتقده من الاعتبارات السندية مثل قوله</w:t>
      </w:r>
      <w:r>
        <w:rPr>
          <w:rtl/>
        </w:rPr>
        <w:t>:</w:t>
      </w:r>
      <w:r w:rsidRPr="006A3820">
        <w:rPr>
          <w:rtl/>
        </w:rPr>
        <w:t xml:space="preserve"> ( والمشتمل على من أجمع على صحّة روايته</w:t>
      </w:r>
      <w:r>
        <w:rPr>
          <w:rtl/>
        </w:rPr>
        <w:t>،</w:t>
      </w:r>
      <w:r w:rsidRPr="006A3820">
        <w:rPr>
          <w:rtl/>
        </w:rPr>
        <w:t xml:space="preserve"> ومن حيث كون الضعيف منها مجبوراً بالشهرة بخلاف</w:t>
      </w:r>
      <w:r>
        <w:rPr>
          <w:rtl/>
        </w:rPr>
        <w:t>.</w:t>
      </w:r>
      <w:r w:rsidRPr="006A3820">
        <w:rPr>
          <w:rtl/>
        </w:rPr>
        <w:t>.. ) كل ذلك عزّزه بالمرجّح السندي كما لاحظناه</w:t>
      </w:r>
      <w:r>
        <w:rPr>
          <w:rtl/>
        </w:rPr>
        <w:t>.</w:t>
      </w:r>
      <w:r w:rsidRPr="006A3820">
        <w:rPr>
          <w:rtl/>
        </w:rPr>
        <w:t xml:space="preserve"> </w:t>
      </w:r>
    </w:p>
    <w:p w:rsidR="00E56C83" w:rsidRPr="00E56C83" w:rsidRDefault="00E56C83" w:rsidP="00836E3E">
      <w:pPr>
        <w:pStyle w:val="libCenter"/>
        <w:rPr>
          <w:rtl/>
        </w:rPr>
      </w:pPr>
      <w:r w:rsidRPr="006A3820">
        <w:rPr>
          <w:rtl/>
        </w:rPr>
        <w:t xml:space="preserve">* * * </w:t>
      </w:r>
    </w:p>
    <w:p w:rsidR="00E56C83" w:rsidRPr="006A3820" w:rsidRDefault="00E56C83" w:rsidP="00836E3E">
      <w:pPr>
        <w:pStyle w:val="libNormal"/>
        <w:rPr>
          <w:rtl/>
        </w:rPr>
      </w:pPr>
      <w:r w:rsidRPr="006A3820">
        <w:rPr>
          <w:rtl/>
        </w:rPr>
        <w:t>هنا قبل أن نختم حديثنا عن تعامل المؤلّف مع المرجّحات بشكل عام</w:t>
      </w:r>
      <w:r>
        <w:rPr>
          <w:rtl/>
        </w:rPr>
        <w:t>،</w:t>
      </w:r>
      <w:r w:rsidRPr="006A3820">
        <w:rPr>
          <w:rtl/>
        </w:rPr>
        <w:t xml:space="preserve"> نعتزم الإشارة إلى مجالين</w:t>
      </w:r>
      <w:r>
        <w:rPr>
          <w:rtl/>
        </w:rPr>
        <w:t>:</w:t>
      </w:r>
      <w:r w:rsidRPr="006A3820">
        <w:rPr>
          <w:rtl/>
        </w:rPr>
        <w:t xml:space="preserve"> </w:t>
      </w:r>
    </w:p>
    <w:p w:rsidR="00E56C83" w:rsidRPr="006A3820" w:rsidRDefault="00E56C83" w:rsidP="00836E3E">
      <w:pPr>
        <w:pStyle w:val="libNormal"/>
        <w:rPr>
          <w:rtl/>
        </w:rPr>
      </w:pPr>
      <w:r w:rsidRPr="006A3820">
        <w:rPr>
          <w:rtl/>
        </w:rPr>
        <w:t>الأوّل</w:t>
      </w:r>
      <w:r>
        <w:rPr>
          <w:rtl/>
        </w:rPr>
        <w:t>:</w:t>
      </w:r>
      <w:r w:rsidRPr="006A3820">
        <w:rPr>
          <w:rtl/>
        </w:rPr>
        <w:t xml:space="preserve"> أن نشير إلى أنّ السيّد اليزدي لم يكتف بالمرجّحات المنصوصة في الأخبار العلاجية</w:t>
      </w:r>
      <w:r>
        <w:rPr>
          <w:rtl/>
        </w:rPr>
        <w:t>،</w:t>
      </w:r>
      <w:r w:rsidRPr="006A3820">
        <w:rPr>
          <w:rtl/>
        </w:rPr>
        <w:t xml:space="preserve"> بل يتجاوزها إلى ما يراه مرجّحاً</w:t>
      </w:r>
      <w:r>
        <w:rPr>
          <w:rtl/>
        </w:rPr>
        <w:t>،</w:t>
      </w:r>
      <w:r w:rsidRPr="006A3820">
        <w:rPr>
          <w:rtl/>
        </w:rPr>
        <w:t xml:space="preserve"> ومن ذلك مثلاً</w:t>
      </w:r>
      <w:r>
        <w:rPr>
          <w:rtl/>
        </w:rPr>
        <w:t>:</w:t>
      </w:r>
      <w:r w:rsidRPr="006A3820">
        <w:rPr>
          <w:rtl/>
        </w:rPr>
        <w:t xml:space="preserve"> ما لاحظناه في الممارسة التي ذهب فيها إلى جواز المرجوع في الهبة</w:t>
      </w:r>
      <w:r>
        <w:rPr>
          <w:rtl/>
        </w:rPr>
        <w:t>،</w:t>
      </w:r>
      <w:r w:rsidRPr="006A3820">
        <w:rPr>
          <w:rtl/>
        </w:rPr>
        <w:t xml:space="preserve"> حيث رجّح الأخبار المجوّزة على المانعة لجملة مرجّحات هي ( لأصحيتها</w:t>
      </w:r>
      <w:r>
        <w:rPr>
          <w:rtl/>
        </w:rPr>
        <w:t>،</w:t>
      </w:r>
      <w:r w:rsidRPr="006A3820">
        <w:rPr>
          <w:rtl/>
        </w:rPr>
        <w:t xml:space="preserve"> وأكثريّتها</w:t>
      </w:r>
      <w:r>
        <w:rPr>
          <w:rtl/>
        </w:rPr>
        <w:t>،</w:t>
      </w:r>
      <w:r w:rsidRPr="006A3820">
        <w:rPr>
          <w:rtl/>
        </w:rPr>
        <w:t xml:space="preserve"> وأظهريّتها )</w:t>
      </w:r>
      <w:r>
        <w:rPr>
          <w:rtl/>
        </w:rPr>
        <w:t>.</w:t>
      </w:r>
      <w:r w:rsidRPr="006A3820">
        <w:rPr>
          <w:rtl/>
        </w:rPr>
        <w:t>. فالإشارة إلى الأظهرية تظل متّصلة بالتذوّق الفقهي من حيث استشفاف هذه الدلالة أو تلك</w:t>
      </w:r>
      <w:r>
        <w:rPr>
          <w:rtl/>
        </w:rPr>
        <w:t>.</w:t>
      </w:r>
      <w:r w:rsidRPr="006A3820">
        <w:rPr>
          <w:rtl/>
        </w:rPr>
        <w:t xml:space="preserve"> </w:t>
      </w:r>
    </w:p>
    <w:p w:rsidR="00E56C83" w:rsidRPr="006A3820" w:rsidRDefault="00E56C83" w:rsidP="00836E3E">
      <w:pPr>
        <w:pStyle w:val="libNormal"/>
        <w:rPr>
          <w:rtl/>
        </w:rPr>
      </w:pPr>
      <w:r w:rsidRPr="006A3820">
        <w:rPr>
          <w:rtl/>
        </w:rPr>
        <w:t>المهم</w:t>
      </w:r>
      <w:r>
        <w:rPr>
          <w:rtl/>
        </w:rPr>
        <w:t>:</w:t>
      </w:r>
      <w:r w:rsidRPr="006A3820">
        <w:rPr>
          <w:rtl/>
        </w:rPr>
        <w:t xml:space="preserve"> نختم حديثنا عن تعامل المؤلّف مع المرجّحات</w:t>
      </w:r>
      <w:r>
        <w:rPr>
          <w:rtl/>
        </w:rPr>
        <w:t>،</w:t>
      </w:r>
      <w:r w:rsidRPr="006A3820">
        <w:rPr>
          <w:rtl/>
        </w:rPr>
        <w:t xml:space="preserve"> بالممارسات المطوّلة التي استشهدنا بها قبل أكثر من مرّة</w:t>
      </w:r>
      <w:r>
        <w:rPr>
          <w:rtl/>
        </w:rPr>
        <w:t>،</w:t>
      </w:r>
      <w:r w:rsidRPr="006A3820">
        <w:rPr>
          <w:rtl/>
        </w:rPr>
        <w:t xml:space="preserve"> وهي الممارسة المتّصلة بمنجّزات المريض</w:t>
      </w:r>
      <w:r>
        <w:rPr>
          <w:rtl/>
        </w:rPr>
        <w:t>،</w:t>
      </w:r>
      <w:r w:rsidRPr="006A3820">
        <w:rPr>
          <w:rtl/>
        </w:rPr>
        <w:t xml:space="preserve"> حيث جاء رفضه للأخبار المصرّحة بالثلث بهذه المرجّحات المتنوّعة التي حشد فيها إلى ما يمكن من الأدلة الترجيحية</w:t>
      </w:r>
      <w:r>
        <w:rPr>
          <w:rtl/>
        </w:rPr>
        <w:t>:</w:t>
      </w:r>
      <w:r w:rsidRPr="006A3820">
        <w:rPr>
          <w:rtl/>
        </w:rPr>
        <w:t xml:space="preserve"> (</w:t>
      </w:r>
      <w:r>
        <w:rPr>
          <w:rtl/>
        </w:rPr>
        <w:t>.</w:t>
      </w:r>
      <w:r w:rsidRPr="006A3820">
        <w:rPr>
          <w:rtl/>
        </w:rPr>
        <w:t>. وهي أرجح بوجوه بجميع التراجيح</w:t>
      </w:r>
      <w:r>
        <w:rPr>
          <w:rtl/>
        </w:rPr>
        <w:t>:</w:t>
      </w:r>
      <w:r w:rsidRPr="006A3820">
        <w:rPr>
          <w:rtl/>
        </w:rPr>
        <w:t xml:space="preserve"> أمّا من حيث الدلالة</w:t>
      </w:r>
      <w:r>
        <w:rPr>
          <w:rtl/>
        </w:rPr>
        <w:t>:</w:t>
      </w:r>
      <w:r w:rsidRPr="006A3820">
        <w:rPr>
          <w:rtl/>
        </w:rPr>
        <w:t xml:space="preserve"> فلأظهريّتها</w:t>
      </w:r>
      <w:r>
        <w:rPr>
          <w:rtl/>
        </w:rPr>
        <w:t>.</w:t>
      </w:r>
      <w:r w:rsidRPr="006A3820">
        <w:rPr>
          <w:rtl/>
        </w:rPr>
        <w:t>.. وأمّا من حيث المرجّحات الداخلية</w:t>
      </w:r>
      <w:r>
        <w:rPr>
          <w:rtl/>
        </w:rPr>
        <w:t>:</w:t>
      </w:r>
      <w:r w:rsidRPr="006A3820">
        <w:rPr>
          <w:rtl/>
        </w:rPr>
        <w:t xml:space="preserve"> فلأقوئيّتها من هذه سنداً</w:t>
      </w:r>
      <w:r>
        <w:rPr>
          <w:rtl/>
        </w:rPr>
        <w:t>،</w:t>
      </w:r>
      <w:r w:rsidRPr="006A3820">
        <w:rPr>
          <w:rtl/>
        </w:rPr>
        <w:t xml:space="preserve"> من حيث اشتمالها على الحسن كالصحيح</w:t>
      </w:r>
      <w:r>
        <w:rPr>
          <w:rtl/>
        </w:rPr>
        <w:t>،</w:t>
      </w:r>
      <w:r w:rsidRPr="006A3820">
        <w:rPr>
          <w:rtl/>
        </w:rPr>
        <w:t xml:space="preserve"> والموثّق</w:t>
      </w:r>
      <w:r>
        <w:rPr>
          <w:rtl/>
        </w:rPr>
        <w:t>،</w:t>
      </w:r>
      <w:r w:rsidRPr="006A3820">
        <w:rPr>
          <w:rtl/>
        </w:rPr>
        <w:t xml:space="preserve"> والمشتمل على مَن أجمع على صحّة رواته</w:t>
      </w:r>
      <w:r>
        <w:rPr>
          <w:rtl/>
        </w:rPr>
        <w:t>،</w:t>
      </w:r>
      <w:r w:rsidRPr="006A3820">
        <w:rPr>
          <w:rtl/>
        </w:rPr>
        <w:t xml:space="preserve"> ومن حيث الضعيف لها مجبور بالشهرة بخلاف هذه</w:t>
      </w:r>
      <w:r>
        <w:rPr>
          <w:rtl/>
        </w:rPr>
        <w:t>.</w:t>
      </w:r>
      <w:r w:rsidRPr="006A3820">
        <w:rPr>
          <w:rtl/>
        </w:rPr>
        <w:t xml:space="preserve"> وأمّا من حيث المضمون</w:t>
      </w:r>
      <w:r>
        <w:rPr>
          <w:rtl/>
        </w:rPr>
        <w:t>:</w:t>
      </w:r>
      <w:r w:rsidRPr="006A3820">
        <w:rPr>
          <w:rtl/>
        </w:rPr>
        <w:t xml:space="preserve"> فلتأييدها القاعدة القطعية المستفادة من الكتاب والسنّة</w:t>
      </w:r>
      <w:r>
        <w:rPr>
          <w:rtl/>
        </w:rPr>
        <w:t>،</w:t>
      </w:r>
      <w:r w:rsidRPr="006A3820">
        <w:rPr>
          <w:rtl/>
        </w:rPr>
        <w:t xml:space="preserve"> بل العقل والإجماع</w:t>
      </w:r>
      <w:r>
        <w:rPr>
          <w:rtl/>
        </w:rPr>
        <w:t>.</w:t>
      </w:r>
      <w:r w:rsidRPr="006A3820">
        <w:rPr>
          <w:rtl/>
        </w:rPr>
        <w:t xml:space="preserve"> وأمّا من حيث المرجّحات الخارجية</w:t>
      </w:r>
      <w:r>
        <w:rPr>
          <w:rtl/>
        </w:rPr>
        <w:t>:</w:t>
      </w:r>
      <w:r w:rsidRPr="006A3820">
        <w:rPr>
          <w:rtl/>
        </w:rPr>
        <w:t xml:space="preserve"> فلموافتها الشهرة القديمة</w:t>
      </w:r>
      <w:r>
        <w:rPr>
          <w:rtl/>
        </w:rPr>
        <w:t>،</w:t>
      </w:r>
      <w:r w:rsidRPr="006A3820">
        <w:rPr>
          <w:rtl/>
        </w:rPr>
        <w:t xml:space="preserve">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والإجماعات المنقولة</w:t>
      </w:r>
      <w:r>
        <w:rPr>
          <w:rtl/>
        </w:rPr>
        <w:t>،</w:t>
      </w:r>
      <w:r w:rsidRPr="006A3820">
        <w:rPr>
          <w:rtl/>
        </w:rPr>
        <w:t xml:space="preserve"> ومخالفتها لما عليه جميع العامّة</w:t>
      </w:r>
      <w:r>
        <w:rPr>
          <w:rtl/>
        </w:rPr>
        <w:t>.</w:t>
      </w:r>
      <w:r w:rsidRPr="006A3820">
        <w:rPr>
          <w:rtl/>
        </w:rPr>
        <w:t>.. )</w:t>
      </w:r>
      <w:r>
        <w:rPr>
          <w:rtl/>
        </w:rPr>
        <w:t>.</w:t>
      </w:r>
      <w:r w:rsidRPr="006A3820">
        <w:rPr>
          <w:rtl/>
        </w:rPr>
        <w:t xml:space="preserve"> </w:t>
      </w:r>
    </w:p>
    <w:p w:rsidR="00E56C83" w:rsidRPr="006A3820" w:rsidRDefault="00E56C83" w:rsidP="00836E3E">
      <w:pPr>
        <w:pStyle w:val="libNormal"/>
        <w:rPr>
          <w:rtl/>
        </w:rPr>
      </w:pPr>
      <w:r w:rsidRPr="006A3820">
        <w:rPr>
          <w:rtl/>
        </w:rPr>
        <w:t>من الواضح أنّ حشد هذه المرجّحات دون أن يترك أحدها بهذا النحو</w:t>
      </w:r>
      <w:r>
        <w:rPr>
          <w:rtl/>
        </w:rPr>
        <w:t>:</w:t>
      </w:r>
      <w:r w:rsidRPr="006A3820">
        <w:rPr>
          <w:rtl/>
        </w:rPr>
        <w:t xml:space="preserve"> يعدّ ممارسة موسومة بالبراعة والدقّة والشمولية للظاهرة بكل متطلّباتها</w:t>
      </w:r>
      <w:r>
        <w:rPr>
          <w:rtl/>
        </w:rPr>
        <w:t>.</w:t>
      </w:r>
      <w:r w:rsidRPr="006A3820">
        <w:rPr>
          <w:rtl/>
        </w:rPr>
        <w:t xml:space="preserve"> </w:t>
      </w:r>
    </w:p>
    <w:p w:rsidR="00E56C83" w:rsidRPr="00E56C83" w:rsidRDefault="00E56C83" w:rsidP="00836E3E">
      <w:pPr>
        <w:pStyle w:val="libCenter"/>
        <w:rPr>
          <w:rtl/>
        </w:rPr>
      </w:pPr>
      <w:r w:rsidRPr="006A3820">
        <w:rPr>
          <w:rtl/>
        </w:rPr>
        <w:t xml:space="preserve">* * * </w:t>
      </w:r>
    </w:p>
    <w:p w:rsidR="00E56C83" w:rsidRPr="006A3820" w:rsidRDefault="00E56C83" w:rsidP="00836E3E">
      <w:pPr>
        <w:pStyle w:val="libNormal"/>
        <w:rPr>
          <w:rtl/>
        </w:rPr>
      </w:pPr>
      <w:r w:rsidRPr="006A3820">
        <w:rPr>
          <w:rtl/>
        </w:rPr>
        <w:t>التعامل مع السند يتّخذ عند اليزدي منهجاً خاصّاً</w:t>
      </w:r>
      <w:r>
        <w:rPr>
          <w:rtl/>
        </w:rPr>
        <w:t>،</w:t>
      </w:r>
      <w:r w:rsidRPr="006A3820">
        <w:rPr>
          <w:rtl/>
        </w:rPr>
        <w:t xml:space="preserve"> من حيث اعتماده على الرواية</w:t>
      </w:r>
      <w:r>
        <w:rPr>
          <w:rtl/>
        </w:rPr>
        <w:t>،</w:t>
      </w:r>
      <w:r w:rsidRPr="006A3820">
        <w:rPr>
          <w:rtl/>
        </w:rPr>
        <w:t xml:space="preserve"> إلى درجة يطمئنّ خلالها إلى أنّ غالبية المأثور من الروايات تتسم بالاعتبار</w:t>
      </w:r>
      <w:r>
        <w:rPr>
          <w:rtl/>
        </w:rPr>
        <w:t>،</w:t>
      </w:r>
      <w:r w:rsidRPr="006A3820">
        <w:rPr>
          <w:rtl/>
        </w:rPr>
        <w:t xml:space="preserve"> بغض النظر عن درجة ذلك</w:t>
      </w:r>
      <w:r>
        <w:rPr>
          <w:rtl/>
        </w:rPr>
        <w:t>،</w:t>
      </w:r>
      <w:r w:rsidRPr="006A3820">
        <w:rPr>
          <w:rtl/>
        </w:rPr>
        <w:t xml:space="preserve"> حتى أنّه</w:t>
      </w:r>
      <w:r>
        <w:rPr>
          <w:rtl/>
        </w:rPr>
        <w:t>،</w:t>
      </w:r>
      <w:r w:rsidRPr="006A3820">
        <w:rPr>
          <w:rtl/>
        </w:rPr>
        <w:t xml:space="preserve"> انطلاقاً ممّا ألمحنا إليه أكثر من مرّة</w:t>
      </w:r>
      <w:r>
        <w:rPr>
          <w:rtl/>
        </w:rPr>
        <w:t>،</w:t>
      </w:r>
      <w:r w:rsidRPr="006A3820">
        <w:rPr>
          <w:rtl/>
        </w:rPr>
        <w:t xml:space="preserve"> بأنّ السيّد اليزدي يتعامل مع النص من خلال المقولة</w:t>
      </w:r>
      <w:r>
        <w:rPr>
          <w:rtl/>
        </w:rPr>
        <w:t>،</w:t>
      </w:r>
      <w:r w:rsidRPr="006A3820">
        <w:rPr>
          <w:rtl/>
        </w:rPr>
        <w:t xml:space="preserve"> أو المبدأ القائل بأنّ الجمع الدلالي هو أولى من الطرح</w:t>
      </w:r>
      <w:r>
        <w:rPr>
          <w:rtl/>
        </w:rPr>
        <w:t>،</w:t>
      </w:r>
      <w:r w:rsidRPr="006A3820">
        <w:rPr>
          <w:rtl/>
        </w:rPr>
        <w:t xml:space="preserve"> غير أنّ هذا المبدأ</w:t>
      </w:r>
      <w:r>
        <w:rPr>
          <w:rtl/>
        </w:rPr>
        <w:t xml:space="preserve"> - </w:t>
      </w:r>
      <w:r w:rsidRPr="006A3820">
        <w:rPr>
          <w:rtl/>
        </w:rPr>
        <w:t>كما هو ملاحَظ</w:t>
      </w:r>
      <w:r>
        <w:rPr>
          <w:rtl/>
        </w:rPr>
        <w:t xml:space="preserve"> - </w:t>
      </w:r>
      <w:r w:rsidRPr="006A3820">
        <w:rPr>
          <w:rtl/>
        </w:rPr>
        <w:t>قد يغالي فيه البعض إلى درجة أن يؤوّل الخبر مثلاً على خلاف الظاهر منه</w:t>
      </w:r>
      <w:r>
        <w:rPr>
          <w:rtl/>
        </w:rPr>
        <w:t>،</w:t>
      </w:r>
      <w:r w:rsidRPr="006A3820">
        <w:rPr>
          <w:rtl/>
        </w:rPr>
        <w:t xml:space="preserve"> حتى أنّ بعض الأخبار ( نصّ ) واضح في دلالته وليس ( ظاهراً ) فحسب</w:t>
      </w:r>
      <w:r>
        <w:rPr>
          <w:rtl/>
        </w:rPr>
        <w:t>،</w:t>
      </w:r>
      <w:r w:rsidRPr="006A3820">
        <w:rPr>
          <w:rtl/>
        </w:rPr>
        <w:t xml:space="preserve"> ومع ذلك يرتكب بشأنه من التأويلات ما ليس بمقبول</w:t>
      </w:r>
      <w:r>
        <w:rPr>
          <w:rtl/>
        </w:rPr>
        <w:t>.</w:t>
      </w:r>
      <w:r w:rsidRPr="006A3820">
        <w:rPr>
          <w:rtl/>
        </w:rPr>
        <w:t>.. هذا بالنسبة إلى فقهاء متنوّعين</w:t>
      </w:r>
      <w:r>
        <w:rPr>
          <w:rtl/>
        </w:rPr>
        <w:t>،</w:t>
      </w:r>
      <w:r w:rsidRPr="006A3820">
        <w:rPr>
          <w:rtl/>
        </w:rPr>
        <w:t xml:space="preserve"> ولكن بالنسبة إلى اليزدي</w:t>
      </w:r>
      <w:r>
        <w:rPr>
          <w:rtl/>
        </w:rPr>
        <w:t>،</w:t>
      </w:r>
      <w:r w:rsidRPr="006A3820">
        <w:rPr>
          <w:rtl/>
        </w:rPr>
        <w:t xml:space="preserve"> فإنّ الاهتمام الزائد بمبدأ عدم طرح الرواية</w:t>
      </w:r>
      <w:r>
        <w:rPr>
          <w:rtl/>
        </w:rPr>
        <w:t>،</w:t>
      </w:r>
      <w:r w:rsidRPr="006A3820">
        <w:rPr>
          <w:rtl/>
        </w:rPr>
        <w:t xml:space="preserve"> يقتاده إلى أن يتجاوز مجرّد الدلالة إلى ( السند ) بحيث يصرّح مثلاً في إحدى ممارساته قائلاً</w:t>
      </w:r>
      <w:r>
        <w:rPr>
          <w:rtl/>
        </w:rPr>
        <w:t>:</w:t>
      </w:r>
      <w:r w:rsidRPr="006A3820">
        <w:rPr>
          <w:rtl/>
        </w:rPr>
        <w:t xml:space="preserve"> ( الجمع الدلالي مقدّم على الترجيح السندي )</w:t>
      </w:r>
      <w:r>
        <w:rPr>
          <w:rtl/>
        </w:rPr>
        <w:t>،</w:t>
      </w:r>
      <w:r w:rsidRPr="006A3820">
        <w:rPr>
          <w:rtl/>
        </w:rPr>
        <w:t xml:space="preserve"> بمعنى</w:t>
      </w:r>
      <w:r>
        <w:rPr>
          <w:rtl/>
        </w:rPr>
        <w:t>:</w:t>
      </w:r>
      <w:r w:rsidRPr="006A3820">
        <w:rPr>
          <w:rtl/>
        </w:rPr>
        <w:t xml:space="preserve"> أنّ الخبرين إذا تضاربا وكان أحدهما ضعيفاً ولكن يمكن حمله من خلال حمله مثلاً على الندب أو الكراهة</w:t>
      </w:r>
      <w:r>
        <w:rPr>
          <w:rtl/>
        </w:rPr>
        <w:t>،</w:t>
      </w:r>
      <w:r w:rsidRPr="006A3820">
        <w:rPr>
          <w:rtl/>
        </w:rPr>
        <w:t xml:space="preserve"> مقدّم على ترجيح الأوّل المعتمد شهرةً قبالة الثاني المخدوش سنداً</w:t>
      </w:r>
      <w:r>
        <w:rPr>
          <w:rtl/>
        </w:rPr>
        <w:t>،</w:t>
      </w:r>
      <w:r w:rsidRPr="006A3820">
        <w:rPr>
          <w:rtl/>
        </w:rPr>
        <w:t xml:space="preserve"> قال ذلك تعقيباً على الأقوال المختلفة في باب الربا</w:t>
      </w:r>
      <w:r>
        <w:rPr>
          <w:rtl/>
        </w:rPr>
        <w:t>،</w:t>
      </w:r>
      <w:r w:rsidRPr="006A3820">
        <w:rPr>
          <w:rtl/>
        </w:rPr>
        <w:t xml:space="preserve"> لبيع الرطب من الأشياء باليابس منها</w:t>
      </w:r>
      <w:r>
        <w:rPr>
          <w:rtl/>
        </w:rPr>
        <w:t>،</w:t>
      </w:r>
      <w:r w:rsidRPr="006A3820">
        <w:rPr>
          <w:rtl/>
        </w:rPr>
        <w:t xml:space="preserve"> حيث حمل المانعة على الكراهة بقرائن متنوّعة</w:t>
      </w:r>
      <w:r>
        <w:rPr>
          <w:rtl/>
        </w:rPr>
        <w:t>،</w:t>
      </w:r>
      <w:r w:rsidRPr="006A3820">
        <w:rPr>
          <w:rtl/>
        </w:rPr>
        <w:t xml:space="preserve"> وعقّب بكلامه المذكور</w:t>
      </w:r>
      <w:r>
        <w:rPr>
          <w:rtl/>
        </w:rPr>
        <w:t>.</w:t>
      </w:r>
      <w:r w:rsidRPr="006A3820">
        <w:rPr>
          <w:rtl/>
        </w:rPr>
        <w:t>.</w:t>
      </w:r>
    </w:p>
    <w:p w:rsidR="00E56C83" w:rsidRPr="006A3820" w:rsidRDefault="00E56C83" w:rsidP="00836E3E">
      <w:pPr>
        <w:pStyle w:val="libNormal"/>
        <w:rPr>
          <w:rtl/>
        </w:rPr>
      </w:pPr>
      <w:r w:rsidRPr="006A3820">
        <w:rPr>
          <w:rtl/>
        </w:rPr>
        <w:t>بيد أنّ هذا لا يعني أنّ مطلق الضعيف مقبول عند اليزدي بقدر ما تفرضه سياقات متنوعة</w:t>
      </w:r>
      <w:r>
        <w:rPr>
          <w:rtl/>
        </w:rPr>
        <w:t>،</w:t>
      </w:r>
      <w:r w:rsidRPr="006A3820">
        <w:rPr>
          <w:rtl/>
        </w:rPr>
        <w:t xml:space="preserve"> منها</w:t>
      </w:r>
      <w:r>
        <w:rPr>
          <w:rtl/>
        </w:rPr>
        <w:t>:</w:t>
      </w:r>
      <w:r w:rsidRPr="006A3820">
        <w:rPr>
          <w:rtl/>
        </w:rPr>
        <w:t xml:space="preserve"> السياق المذكور ومنها ( وهذا هو الأهم )</w:t>
      </w:r>
      <w:r>
        <w:rPr>
          <w:rtl/>
        </w:rPr>
        <w:t>:</w:t>
      </w:r>
      <w:r w:rsidRPr="006A3820">
        <w:rPr>
          <w:rtl/>
        </w:rPr>
        <w:t xml:space="preserve"> السياقات التي يقترن فيها الخبر بأحد مبادئ التوثيق</w:t>
      </w:r>
      <w:r>
        <w:rPr>
          <w:rtl/>
        </w:rPr>
        <w:t>،</w:t>
      </w:r>
      <w:r w:rsidRPr="006A3820">
        <w:rPr>
          <w:rtl/>
        </w:rPr>
        <w:t xml:space="preserve"> مثل</w:t>
      </w:r>
      <w:r>
        <w:rPr>
          <w:rtl/>
        </w:rPr>
        <w:t>:</w:t>
      </w:r>
      <w:r w:rsidRPr="006A3820">
        <w:rPr>
          <w:rtl/>
        </w:rPr>
        <w:t xml:space="preserve"> العمل به عند الأصحاب</w:t>
      </w:r>
      <w:r>
        <w:rPr>
          <w:rtl/>
        </w:rPr>
        <w:t>،</w:t>
      </w:r>
      <w:r w:rsidRPr="006A3820">
        <w:rPr>
          <w:rtl/>
        </w:rPr>
        <w:t xml:space="preserve"> ومثل</w:t>
      </w:r>
      <w:r>
        <w:rPr>
          <w:rtl/>
        </w:rPr>
        <w:t>:</w:t>
      </w:r>
      <w:r w:rsidRPr="006A3820">
        <w:rPr>
          <w:rtl/>
        </w:rPr>
        <w:t xml:space="preserve"> تصحيح ما يصح منه</w:t>
      </w:r>
      <w:r>
        <w:rPr>
          <w:rtl/>
        </w:rPr>
        <w:t>،</w:t>
      </w:r>
      <w:r w:rsidRPr="006A3820">
        <w:rPr>
          <w:rtl/>
        </w:rPr>
        <w:t xml:space="preserve"> ومثل</w:t>
      </w:r>
      <w:r>
        <w:rPr>
          <w:rtl/>
        </w:rPr>
        <w:t>:</w:t>
      </w:r>
      <w:r w:rsidRPr="006A3820">
        <w:rPr>
          <w:rtl/>
        </w:rPr>
        <w:t xml:space="preserve"> مراسيل البعض</w:t>
      </w:r>
      <w:r>
        <w:rPr>
          <w:rtl/>
        </w:rPr>
        <w:t>.</w:t>
      </w:r>
      <w:r w:rsidRPr="006A3820">
        <w:rPr>
          <w:rtl/>
        </w:rPr>
        <w:t>.. إلى آخره</w:t>
      </w:r>
      <w:r>
        <w:rPr>
          <w:rtl/>
        </w:rPr>
        <w:t>،</w:t>
      </w:r>
      <w:r w:rsidRPr="006A3820">
        <w:rPr>
          <w:rtl/>
        </w:rPr>
        <w:t xml:space="preserve"> ومنها</w:t>
      </w:r>
      <w:r>
        <w:rPr>
          <w:rtl/>
        </w:rPr>
        <w:t>:</w:t>
      </w:r>
      <w:r w:rsidRPr="006A3820">
        <w:rPr>
          <w:rtl/>
        </w:rPr>
        <w:t xml:space="preserve"> إذا كان متوافقاً مع جوهر الشريعة</w:t>
      </w:r>
      <w:r>
        <w:rPr>
          <w:rtl/>
        </w:rPr>
        <w:t>،.</w:t>
      </w:r>
      <w:r w:rsidRPr="006A3820">
        <w:rPr>
          <w:rtl/>
        </w:rPr>
        <w:t>.. ولسوف نستشهد بأمثلة هذه النماذج بعد سطور</w:t>
      </w:r>
      <w:r>
        <w:rPr>
          <w:rtl/>
        </w:rPr>
        <w:t>.</w:t>
      </w:r>
      <w:r w:rsidRPr="006A3820">
        <w:rPr>
          <w:rtl/>
        </w:rPr>
        <w:t>.. لكن ينبغي ألاّ نلقي بلومنا كثيراً على أمثلة هؤلاء المتساهلين في السند</w:t>
      </w:r>
      <w:r>
        <w:rPr>
          <w:rtl/>
        </w:rPr>
        <w:t>،</w:t>
      </w:r>
      <w:r w:rsidRPr="006A3820">
        <w:rPr>
          <w:rtl/>
        </w:rPr>
        <w:t xml:space="preserve"> قبالة المتشدّدين منهم قديماً وحديثاً</w:t>
      </w:r>
      <w:r>
        <w:rPr>
          <w:rtl/>
        </w:rPr>
        <w:t>،</w:t>
      </w:r>
      <w:r w:rsidRPr="006A3820">
        <w:rPr>
          <w:rtl/>
        </w:rPr>
        <w:t xml:space="preserve"> بخاصّة إذا أخذنا بنظر الاعتبار</w:t>
      </w:r>
      <w:r>
        <w:rPr>
          <w:rtl/>
        </w:rPr>
        <w:t>:</w:t>
      </w:r>
      <w:r w:rsidRPr="006A3820">
        <w:rPr>
          <w:rtl/>
        </w:rPr>
        <w:t xml:space="preserve"> أنّ المتشدّدين أنفسهم في نهاية المطاف لا يلوون عن الخبر الضعيف إلاّ نادراً</w:t>
      </w:r>
      <w:r>
        <w:rPr>
          <w:rtl/>
        </w:rPr>
        <w:t>،</w:t>
      </w:r>
      <w:r w:rsidRPr="006A3820">
        <w:rPr>
          <w:rtl/>
        </w:rPr>
        <w:t xml:space="preserve"> وإلاّ فإنهم يدخلون إلى مداخل متنوّعة للعمل به بشكل أو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بآخر</w:t>
      </w:r>
      <w:r>
        <w:rPr>
          <w:rtl/>
        </w:rPr>
        <w:t>،</w:t>
      </w:r>
      <w:r w:rsidRPr="006A3820">
        <w:rPr>
          <w:rtl/>
        </w:rPr>
        <w:t xml:space="preserve"> ولعلّ في نهاية المطاف يجعلونه ( مؤيّد ) أو ( معزّز ) لرواية معتبرة أو لأصل يعتمدونه</w:t>
      </w:r>
      <w:r>
        <w:rPr>
          <w:rtl/>
        </w:rPr>
        <w:t>.</w:t>
      </w:r>
      <w:r w:rsidRPr="006A3820">
        <w:rPr>
          <w:rtl/>
        </w:rPr>
        <w:t>.. إلى آخره</w:t>
      </w:r>
      <w:r>
        <w:rPr>
          <w:rtl/>
        </w:rPr>
        <w:t>،</w:t>
      </w:r>
      <w:r w:rsidRPr="006A3820">
        <w:rPr>
          <w:rtl/>
        </w:rPr>
        <w:t xml:space="preserve"> أو حينما يسقطونه أساساً ويتّجهون إلى ( العموم الفوقي ) نجد أنّ هذا ( العموم ) نفسه يتساوق مع مضمون الخبر الضعيف</w:t>
      </w:r>
      <w:r>
        <w:rPr>
          <w:rtl/>
        </w:rPr>
        <w:t>،</w:t>
      </w:r>
      <w:r w:rsidRPr="006A3820">
        <w:rPr>
          <w:rtl/>
        </w:rPr>
        <w:t xml:space="preserve"> وتكون النتيجة هي</w:t>
      </w:r>
      <w:r>
        <w:rPr>
          <w:rtl/>
        </w:rPr>
        <w:t>:</w:t>
      </w:r>
      <w:r w:rsidRPr="006A3820">
        <w:rPr>
          <w:rtl/>
        </w:rPr>
        <w:t xml:space="preserve"> العمل بالخبر الضعيف حتى بالنسبة إلى المتشدّد من الفقهاء</w:t>
      </w:r>
      <w:r>
        <w:rPr>
          <w:rtl/>
        </w:rPr>
        <w:t>.</w:t>
      </w:r>
      <w:r w:rsidRPr="006A3820">
        <w:rPr>
          <w:rtl/>
        </w:rPr>
        <w:t>.. وأمّا في حالة مَن عرف باحتياطاته في الفتوى</w:t>
      </w:r>
      <w:r>
        <w:rPr>
          <w:rtl/>
        </w:rPr>
        <w:t>،</w:t>
      </w:r>
      <w:r w:rsidRPr="006A3820">
        <w:rPr>
          <w:rtl/>
        </w:rPr>
        <w:t xml:space="preserve"> وتشدّده في السند من خلال رفضه للضعيف</w:t>
      </w:r>
      <w:r>
        <w:rPr>
          <w:rtl/>
        </w:rPr>
        <w:t>،</w:t>
      </w:r>
      <w:r w:rsidRPr="006A3820">
        <w:rPr>
          <w:rtl/>
        </w:rPr>
        <w:t xml:space="preserve"> يعمل بدوره في نهاية المطاف بهذا العمل</w:t>
      </w:r>
      <w:r>
        <w:rPr>
          <w:rtl/>
        </w:rPr>
        <w:t>:</w:t>
      </w:r>
      <w:r w:rsidRPr="006A3820">
        <w:rPr>
          <w:rtl/>
        </w:rPr>
        <w:t xml:space="preserve"> متوكّئاً على ( الأحوط ) في العمل به</w:t>
      </w:r>
      <w:r>
        <w:rPr>
          <w:rtl/>
        </w:rPr>
        <w:t>.</w:t>
      </w:r>
      <w:r w:rsidRPr="006A3820">
        <w:rPr>
          <w:rtl/>
        </w:rPr>
        <w:t>.. وهكذا</w:t>
      </w:r>
      <w:r>
        <w:rPr>
          <w:rtl/>
        </w:rPr>
        <w:t>.</w:t>
      </w:r>
      <w:r w:rsidRPr="006A3820">
        <w:rPr>
          <w:rtl/>
        </w:rPr>
        <w:t xml:space="preserve"> </w:t>
      </w:r>
    </w:p>
    <w:p w:rsidR="00E56C83" w:rsidRPr="006A3820" w:rsidRDefault="00E56C83" w:rsidP="00836E3E">
      <w:pPr>
        <w:pStyle w:val="libNormal"/>
        <w:rPr>
          <w:rtl/>
        </w:rPr>
      </w:pPr>
      <w:r w:rsidRPr="006A3820">
        <w:rPr>
          <w:rtl/>
        </w:rPr>
        <w:t>والحق</w:t>
      </w:r>
      <w:r>
        <w:rPr>
          <w:rtl/>
        </w:rPr>
        <w:t>:</w:t>
      </w:r>
      <w:r w:rsidRPr="006A3820">
        <w:rPr>
          <w:rtl/>
        </w:rPr>
        <w:t xml:space="preserve"> بما أنّ الوجدان يحكم بأنّ الثقة وغير الثقة</w:t>
      </w:r>
      <w:r>
        <w:rPr>
          <w:rtl/>
        </w:rPr>
        <w:t>،</w:t>
      </w:r>
      <w:r w:rsidRPr="006A3820">
        <w:rPr>
          <w:rtl/>
        </w:rPr>
        <w:t xml:space="preserve"> يشتركان في إمكانية الصدور عن الخبر المعتبر</w:t>
      </w:r>
      <w:r>
        <w:rPr>
          <w:rtl/>
        </w:rPr>
        <w:t>؛</w:t>
      </w:r>
      <w:r w:rsidRPr="006A3820">
        <w:rPr>
          <w:rtl/>
        </w:rPr>
        <w:t xml:space="preserve"> لأنّ الكاذب مثلاً لا يعني أنّه كذّاب في جميع كلامه بقدر ما يتسلّل الكذب إلى قسم منه</w:t>
      </w:r>
      <w:r>
        <w:rPr>
          <w:rtl/>
        </w:rPr>
        <w:t>:</w:t>
      </w:r>
      <w:r w:rsidRPr="006A3820">
        <w:rPr>
          <w:rtl/>
        </w:rPr>
        <w:t xml:space="preserve"> عدا ما أشار إليه المعصومون ( عليهم السلام ) إلى أسمائهم</w:t>
      </w:r>
      <w:r>
        <w:rPr>
          <w:rtl/>
        </w:rPr>
        <w:t>،</w:t>
      </w:r>
      <w:r w:rsidRPr="006A3820">
        <w:rPr>
          <w:rtl/>
        </w:rPr>
        <w:t xml:space="preserve"> وأمرونا بعدم الأخذ عنهم</w:t>
      </w:r>
      <w:r>
        <w:rPr>
          <w:rtl/>
        </w:rPr>
        <w:t>.</w:t>
      </w:r>
      <w:r w:rsidRPr="006A3820">
        <w:rPr>
          <w:rtl/>
        </w:rPr>
        <w:t>. بالإضافة إلى التجربة الفقهية ذاتها تدلنا على الحقيقة المتقدّمة</w:t>
      </w:r>
      <w:r>
        <w:rPr>
          <w:rtl/>
        </w:rPr>
        <w:t>،</w:t>
      </w:r>
      <w:r w:rsidRPr="006A3820">
        <w:rPr>
          <w:rtl/>
        </w:rPr>
        <w:t xml:space="preserve"> حيث إنّ عشرات الأخبار الضعيفة متوافقة تماماً مع الأخبار المعتبرة في مضامينها</w:t>
      </w:r>
      <w:r>
        <w:rPr>
          <w:rtl/>
        </w:rPr>
        <w:t>،</w:t>
      </w:r>
      <w:r w:rsidRPr="006A3820">
        <w:rPr>
          <w:rtl/>
        </w:rPr>
        <w:t xml:space="preserve"> ولا نعدم فقيهاً</w:t>
      </w:r>
      <w:r>
        <w:rPr>
          <w:rtl/>
        </w:rPr>
        <w:t>،</w:t>
      </w:r>
      <w:r w:rsidRPr="006A3820">
        <w:rPr>
          <w:rtl/>
        </w:rPr>
        <w:t xml:space="preserve"> يريد الاستشهاد بالنصوص على دعم وجهة نظره</w:t>
      </w:r>
      <w:r>
        <w:rPr>
          <w:rtl/>
        </w:rPr>
        <w:t>،</w:t>
      </w:r>
      <w:r w:rsidRPr="006A3820">
        <w:rPr>
          <w:rtl/>
        </w:rPr>
        <w:t xml:space="preserve"> الفقهية إلاّ يسوق جميع أو غالبية الأخبار المتّصلة بموضوع بحثه وفيها</w:t>
      </w:r>
      <w:r>
        <w:rPr>
          <w:rtl/>
        </w:rPr>
        <w:t>:</w:t>
      </w:r>
      <w:r w:rsidRPr="006A3820">
        <w:rPr>
          <w:rtl/>
        </w:rPr>
        <w:t xml:space="preserve"> المعتبر وغير المعتبر</w:t>
      </w:r>
      <w:r>
        <w:rPr>
          <w:rtl/>
        </w:rPr>
        <w:t>،</w:t>
      </w:r>
      <w:r w:rsidRPr="006A3820">
        <w:rPr>
          <w:rtl/>
        </w:rPr>
        <w:t xml:space="preserve"> وإلاّ لما حق له أن يستشهد بغير المعتبر</w:t>
      </w:r>
      <w:r>
        <w:rPr>
          <w:rtl/>
        </w:rPr>
        <w:t>،</w:t>
      </w:r>
      <w:r w:rsidRPr="006A3820">
        <w:rPr>
          <w:rtl/>
        </w:rPr>
        <w:t xml:space="preserve"> وما هذا إلاّ ويعني</w:t>
      </w:r>
      <w:r>
        <w:rPr>
          <w:rtl/>
        </w:rPr>
        <w:t>:</w:t>
      </w:r>
      <w:r w:rsidRPr="006A3820">
        <w:rPr>
          <w:rtl/>
        </w:rPr>
        <w:t xml:space="preserve"> أنّ إمكانية أن يكون الضعيف</w:t>
      </w:r>
      <w:r>
        <w:rPr>
          <w:rtl/>
        </w:rPr>
        <w:t xml:space="preserve"> - </w:t>
      </w:r>
      <w:r w:rsidRPr="006A3820">
        <w:rPr>
          <w:rtl/>
        </w:rPr>
        <w:t>بحسب المعايير الرجالية</w:t>
      </w:r>
      <w:r>
        <w:rPr>
          <w:rtl/>
        </w:rPr>
        <w:t xml:space="preserve"> - </w:t>
      </w:r>
      <w:r w:rsidRPr="006A3820">
        <w:rPr>
          <w:rtl/>
        </w:rPr>
        <w:t>معتبراً بما قدّمناه</w:t>
      </w:r>
      <w:r>
        <w:rPr>
          <w:rtl/>
        </w:rPr>
        <w:t>،</w:t>
      </w:r>
      <w:r w:rsidRPr="006A3820">
        <w:rPr>
          <w:rtl/>
        </w:rPr>
        <w:t xml:space="preserve"> أمراً لا ضرورة للتشكيك به</w:t>
      </w:r>
      <w:r>
        <w:rPr>
          <w:rtl/>
        </w:rPr>
        <w:t>.</w:t>
      </w:r>
      <w:r w:rsidRPr="006A3820">
        <w:rPr>
          <w:rtl/>
        </w:rPr>
        <w:t xml:space="preserve">. </w:t>
      </w:r>
    </w:p>
    <w:p w:rsidR="00E56C83" w:rsidRPr="006A3820" w:rsidRDefault="00E56C83" w:rsidP="00836E3E">
      <w:pPr>
        <w:pStyle w:val="libNormal"/>
        <w:rPr>
          <w:rtl/>
        </w:rPr>
      </w:pPr>
      <w:r w:rsidRPr="00380A5C">
        <w:rPr>
          <w:rtl/>
        </w:rPr>
        <w:t xml:space="preserve">على أيّة حال؛ بالنسبة إلى ( </w:t>
      </w:r>
      <w:r w:rsidRPr="00836E3E">
        <w:rPr>
          <w:rStyle w:val="libBold2Char"/>
          <w:rtl/>
        </w:rPr>
        <w:t>السيّد اليزدي</w:t>
      </w:r>
      <w:r w:rsidRPr="00380A5C">
        <w:rPr>
          <w:rtl/>
        </w:rPr>
        <w:t xml:space="preserve"> ) فإنّ عمله بالضعيف من الخبر يظل - كما أشرنا - متوكئاً على العمل به لدى الفقهاء، وخاصّة إذا كان مشهوراً، أي: أنّه يعمل بالضعيف سواء أكان العامل به قليلين أو كثيرين بحيث يصبح العمل به أو الفتوى المتوكئة عليه: مشهورة. </w:t>
      </w:r>
    </w:p>
    <w:p w:rsidR="00E56C83" w:rsidRDefault="00E56C83" w:rsidP="00836E3E">
      <w:pPr>
        <w:pStyle w:val="libNormal"/>
        <w:rPr>
          <w:rtl/>
        </w:rPr>
      </w:pPr>
      <w:r w:rsidRPr="006A3820">
        <w:rPr>
          <w:rtl/>
        </w:rPr>
        <w:t>وإليك نماذج من ممارسات اليزدي في هذا الحقل</w:t>
      </w:r>
      <w:r>
        <w:rPr>
          <w:rtl/>
        </w:rPr>
        <w:t>:</w:t>
      </w:r>
      <w:r w:rsidRPr="006A3820">
        <w:rPr>
          <w:rtl/>
        </w:rPr>
        <w:t xml:space="preserve"> </w:t>
      </w:r>
    </w:p>
    <w:p w:rsidR="00E56C83" w:rsidRDefault="00E56C83" w:rsidP="00836E3E">
      <w:pPr>
        <w:pStyle w:val="libNormal"/>
        <w:rPr>
          <w:rtl/>
        </w:rPr>
      </w:pPr>
      <w:r w:rsidRPr="00836E3E">
        <w:rPr>
          <w:rtl/>
        </w:rPr>
        <w:t>-</w:t>
      </w:r>
      <w:r w:rsidRPr="00380A5C">
        <w:rPr>
          <w:rtl/>
        </w:rPr>
        <w:t xml:space="preserve"> ( الأقوى هو القول الأوّل للأخبار المتجسّدة بعمل المشهور ) باب الخمس. </w:t>
      </w:r>
    </w:p>
    <w:p w:rsidR="00E56C83" w:rsidRDefault="00E56C83" w:rsidP="00836E3E">
      <w:pPr>
        <w:pStyle w:val="libNormal"/>
        <w:rPr>
          <w:rtl/>
        </w:rPr>
      </w:pPr>
      <w:r w:rsidRPr="00836E3E">
        <w:rPr>
          <w:rtl/>
        </w:rPr>
        <w:t>-</w:t>
      </w:r>
      <w:r w:rsidRPr="00380A5C">
        <w:rPr>
          <w:rtl/>
        </w:rPr>
        <w:t xml:space="preserve"> ( إلاّ أنّه منجبر بالعمل ) الخمس. </w:t>
      </w:r>
    </w:p>
    <w:p w:rsidR="00E56C83" w:rsidRDefault="00E56C83" w:rsidP="00836E3E">
      <w:pPr>
        <w:pStyle w:val="libNormal"/>
        <w:rPr>
          <w:rtl/>
        </w:rPr>
      </w:pPr>
      <w:r w:rsidRPr="00836E3E">
        <w:rPr>
          <w:rtl/>
        </w:rPr>
        <w:t>-</w:t>
      </w:r>
      <w:r w:rsidRPr="00380A5C">
        <w:rPr>
          <w:rtl/>
        </w:rPr>
        <w:t xml:space="preserve"> ( المنجبر بالشهرة، ورواية محمد بن محبوب الذي هو من أصحاب الإجماع ) منجّزات المريض. </w:t>
      </w:r>
    </w:p>
    <w:p w:rsidR="00E56C83" w:rsidRPr="006A3820" w:rsidRDefault="00E56C83" w:rsidP="00836E3E">
      <w:pPr>
        <w:pStyle w:val="libNormal"/>
        <w:rPr>
          <w:rtl/>
        </w:rPr>
      </w:pPr>
      <w:r w:rsidRPr="00836E3E">
        <w:rPr>
          <w:rtl/>
        </w:rPr>
        <w:t>-</w:t>
      </w:r>
      <w:r w:rsidRPr="00380A5C">
        <w:rPr>
          <w:rtl/>
        </w:rPr>
        <w:t xml:space="preserve"> ( الصحيح إلى صفوان الذي هو من أصحاب الإجماع عند بعض أصحابنا ) منجّزات المريض. </w:t>
      </w:r>
    </w:p>
    <w:p w:rsidR="00E56C83" w:rsidRDefault="00E56C83" w:rsidP="00836E3E">
      <w:pPr>
        <w:pStyle w:val="libNormal"/>
      </w:pPr>
      <w:r>
        <w:br w:type="page"/>
      </w:r>
    </w:p>
    <w:p w:rsidR="00E56C83" w:rsidRPr="006A3820" w:rsidRDefault="00E56C83" w:rsidP="00836E3E">
      <w:pPr>
        <w:pStyle w:val="libNormal"/>
        <w:rPr>
          <w:rtl/>
        </w:rPr>
      </w:pPr>
      <w:r w:rsidRPr="00836E3E">
        <w:rPr>
          <w:rtl/>
        </w:rPr>
        <w:lastRenderedPageBreak/>
        <w:t>-</w:t>
      </w:r>
      <w:r w:rsidRPr="00380A5C">
        <w:rPr>
          <w:rtl/>
        </w:rPr>
        <w:t xml:space="preserve"> ففي حسن سليمان... الطويل... وفي مرسل محمد بن الصباح... وقد عمل بهما الأصحاب ) منجّزات المريض. </w:t>
      </w:r>
    </w:p>
    <w:p w:rsidR="00E56C83" w:rsidRPr="006A3820" w:rsidRDefault="00E56C83" w:rsidP="00836E3E">
      <w:pPr>
        <w:pStyle w:val="libNormal"/>
        <w:rPr>
          <w:rtl/>
        </w:rPr>
      </w:pPr>
      <w:r w:rsidRPr="006A3820">
        <w:rPr>
          <w:rtl/>
        </w:rPr>
        <w:t>هذه النماذج الخمسة</w:t>
      </w:r>
      <w:r>
        <w:rPr>
          <w:rtl/>
        </w:rPr>
        <w:t>،</w:t>
      </w:r>
      <w:r w:rsidRPr="006A3820">
        <w:rPr>
          <w:rtl/>
        </w:rPr>
        <w:t xml:space="preserve"> عدا السادس</w:t>
      </w:r>
      <w:r>
        <w:rPr>
          <w:rtl/>
        </w:rPr>
        <w:t>،</w:t>
      </w:r>
      <w:r w:rsidRPr="006A3820">
        <w:rPr>
          <w:rtl/>
        </w:rPr>
        <w:t xml:space="preserve"> تفصح بوضوح عن نمط تعامل اليزدي مع الأخبار غير المعتبرة</w:t>
      </w:r>
      <w:r>
        <w:rPr>
          <w:rtl/>
        </w:rPr>
        <w:t>،</w:t>
      </w:r>
      <w:r w:rsidRPr="006A3820">
        <w:rPr>
          <w:rtl/>
        </w:rPr>
        <w:t xml:space="preserve"> فحيناً يتوكّأ على مصطلح ( المنجبر بعمل المشهور</w:t>
      </w:r>
      <w:r>
        <w:rPr>
          <w:rtl/>
        </w:rPr>
        <w:t>،</w:t>
      </w:r>
      <w:r w:rsidRPr="006A3820">
        <w:rPr>
          <w:rtl/>
        </w:rPr>
        <w:t xml:space="preserve"> وحيناً المنجبر بالعمل</w:t>
      </w:r>
      <w:r>
        <w:rPr>
          <w:rtl/>
        </w:rPr>
        <w:t>،</w:t>
      </w:r>
      <w:r w:rsidRPr="006A3820">
        <w:rPr>
          <w:rtl/>
        </w:rPr>
        <w:t xml:space="preserve"> وحيناً المنجبر بالشهرة</w:t>
      </w:r>
      <w:r>
        <w:rPr>
          <w:rtl/>
        </w:rPr>
        <w:t>،</w:t>
      </w:r>
      <w:r w:rsidRPr="006A3820">
        <w:rPr>
          <w:rtl/>
        </w:rPr>
        <w:t xml:space="preserve"> وحيناً على أحد أصحاب الإجماع في ( مرسل ) صفوان</w:t>
      </w:r>
      <w:r>
        <w:rPr>
          <w:rtl/>
        </w:rPr>
        <w:t>،</w:t>
      </w:r>
      <w:r w:rsidRPr="006A3820">
        <w:rPr>
          <w:rtl/>
        </w:rPr>
        <w:t xml:space="preserve"> وحيناً</w:t>
      </w:r>
      <w:r>
        <w:rPr>
          <w:rtl/>
        </w:rPr>
        <w:t xml:space="preserve"> - </w:t>
      </w:r>
      <w:r w:rsidRPr="006A3820">
        <w:rPr>
          <w:rtl/>
        </w:rPr>
        <w:t>وهذا ما يلفت النظر</w:t>
      </w:r>
      <w:r>
        <w:rPr>
          <w:rtl/>
        </w:rPr>
        <w:t xml:space="preserve"> - </w:t>
      </w:r>
      <w:r w:rsidRPr="006A3820">
        <w:rPr>
          <w:rtl/>
        </w:rPr>
        <w:t>يضيف إلى ( الرواية المرسلة ) الرواية الحسنة</w:t>
      </w:r>
      <w:r>
        <w:rPr>
          <w:rtl/>
        </w:rPr>
        <w:t>:</w:t>
      </w:r>
      <w:r w:rsidRPr="006A3820">
        <w:rPr>
          <w:rtl/>
        </w:rPr>
        <w:t xml:space="preserve"> كما لوحظ في الممارسة السادسة</w:t>
      </w:r>
      <w:r>
        <w:rPr>
          <w:rtl/>
        </w:rPr>
        <w:t>.</w:t>
      </w:r>
      <w:r w:rsidRPr="006A3820">
        <w:rPr>
          <w:rtl/>
        </w:rPr>
        <w:t xml:space="preserve"> </w:t>
      </w:r>
    </w:p>
    <w:p w:rsidR="00E56C83" w:rsidRPr="006A3820" w:rsidRDefault="00E56C83" w:rsidP="00836E3E">
      <w:pPr>
        <w:pStyle w:val="libNormal"/>
        <w:rPr>
          <w:rtl/>
        </w:rPr>
      </w:pPr>
      <w:r w:rsidRPr="00380A5C">
        <w:rPr>
          <w:rtl/>
        </w:rPr>
        <w:t xml:space="preserve">طبيعياً، إنّ الحسن والموثّق لا يمكن بحالٍ أن يكتسبا قوّة بعمل المشهور بهما؛ لأنّهما مستقلاّن في الاعتبار كما هو واضح، بل كما ملاحظ في كثير من ممارسات ( </w:t>
      </w:r>
      <w:r w:rsidRPr="00836E3E">
        <w:rPr>
          <w:rStyle w:val="libBold2Char"/>
          <w:rtl/>
        </w:rPr>
        <w:t>السيّد اليزدي</w:t>
      </w:r>
      <w:r w:rsidRPr="00380A5C">
        <w:rPr>
          <w:rtl/>
        </w:rPr>
        <w:t xml:space="preserve"> ) ذاته عندما يستشهد بـ ( الحسن ) بصفته معتبراً... ولعلّ ذلك، أي عدّه ( الحسن ) منجبراً بالعمل، مجرّد تأكيد لإثبات وجهة نظره الفقهية. </w:t>
      </w:r>
    </w:p>
    <w:p w:rsidR="00E56C83" w:rsidRPr="006A3820" w:rsidRDefault="00E56C83" w:rsidP="00836E3E">
      <w:pPr>
        <w:pStyle w:val="libNormal"/>
        <w:rPr>
          <w:rtl/>
        </w:rPr>
      </w:pPr>
      <w:r w:rsidRPr="006A3820">
        <w:rPr>
          <w:rtl/>
        </w:rPr>
        <w:t>وأيّاً كان فإنّ الضعيف برواية</w:t>
      </w:r>
      <w:r>
        <w:rPr>
          <w:rtl/>
        </w:rPr>
        <w:t>،</w:t>
      </w:r>
      <w:r w:rsidRPr="006A3820">
        <w:rPr>
          <w:rtl/>
        </w:rPr>
        <w:t xml:space="preserve"> والضعيف بإرساله</w:t>
      </w:r>
      <w:r>
        <w:rPr>
          <w:rtl/>
        </w:rPr>
        <w:t>،</w:t>
      </w:r>
      <w:r w:rsidRPr="006A3820">
        <w:rPr>
          <w:rtl/>
        </w:rPr>
        <w:t xml:space="preserve"> يجد له جابر ) من خلال عمل المشهور</w:t>
      </w:r>
      <w:r>
        <w:rPr>
          <w:rtl/>
        </w:rPr>
        <w:t>،</w:t>
      </w:r>
      <w:r w:rsidRPr="006A3820">
        <w:rPr>
          <w:rtl/>
        </w:rPr>
        <w:t xml:space="preserve"> وأصحاب الإجماع</w:t>
      </w:r>
      <w:r>
        <w:rPr>
          <w:rtl/>
        </w:rPr>
        <w:t>.</w:t>
      </w:r>
      <w:r w:rsidRPr="006A3820">
        <w:rPr>
          <w:rtl/>
        </w:rPr>
        <w:t>.. إلى آخره</w:t>
      </w:r>
      <w:r>
        <w:rPr>
          <w:rtl/>
        </w:rPr>
        <w:t>.</w:t>
      </w:r>
      <w:r w:rsidRPr="006A3820">
        <w:rPr>
          <w:rtl/>
        </w:rPr>
        <w:t xml:space="preserve"> </w:t>
      </w:r>
    </w:p>
    <w:p w:rsidR="00E56C83" w:rsidRPr="006A3820" w:rsidRDefault="00E56C83" w:rsidP="00836E3E">
      <w:pPr>
        <w:pStyle w:val="libNormal"/>
        <w:rPr>
          <w:rtl/>
        </w:rPr>
      </w:pPr>
      <w:r w:rsidRPr="006A3820">
        <w:rPr>
          <w:rtl/>
        </w:rPr>
        <w:t>لكن هل يعني هنا أنّ ( اليزدي ) يعمل بالرواية غير المعتبرة حتى لو لم ينجبر بالعمل</w:t>
      </w:r>
      <w:r>
        <w:rPr>
          <w:rtl/>
        </w:rPr>
        <w:t>؟</w:t>
      </w:r>
      <w:r w:rsidRPr="006A3820">
        <w:rPr>
          <w:rtl/>
        </w:rPr>
        <w:t xml:space="preserve"> طبعاً لا</w:t>
      </w:r>
      <w:r>
        <w:rPr>
          <w:rtl/>
        </w:rPr>
        <w:t>،</w:t>
      </w:r>
      <w:r w:rsidRPr="006A3820">
        <w:rPr>
          <w:rtl/>
        </w:rPr>
        <w:t xml:space="preserve"> إلاّ في حالات نادرة كما لحظناه بالنسبة إلى إيثاره العمل بالخبرين المتضاربين</w:t>
      </w:r>
      <w:r>
        <w:rPr>
          <w:rtl/>
        </w:rPr>
        <w:t>،</w:t>
      </w:r>
      <w:r w:rsidRPr="006A3820">
        <w:rPr>
          <w:rtl/>
        </w:rPr>
        <w:t xml:space="preserve"> إذا كان الإمكان إلى جمعهما متاحاً</w:t>
      </w:r>
      <w:r>
        <w:rPr>
          <w:rtl/>
        </w:rPr>
        <w:t>،</w:t>
      </w:r>
      <w:r w:rsidRPr="006A3820">
        <w:rPr>
          <w:rtl/>
        </w:rPr>
        <w:t xml:space="preserve"> حينئذٍ إذا كان أحدهما ضعيفاً</w:t>
      </w:r>
      <w:r>
        <w:rPr>
          <w:rtl/>
        </w:rPr>
        <w:t>،</w:t>
      </w:r>
      <w:r w:rsidRPr="006A3820">
        <w:rPr>
          <w:rtl/>
        </w:rPr>
        <w:t xml:space="preserve"> فالعمل به متعيّن قبالة عدم ترجيح الآخر الأصح سنداً</w:t>
      </w:r>
      <w:r>
        <w:rPr>
          <w:rtl/>
        </w:rPr>
        <w:t>.</w:t>
      </w:r>
      <w:r w:rsidRPr="006A3820">
        <w:rPr>
          <w:rtl/>
        </w:rPr>
        <w:t xml:space="preserve"> </w:t>
      </w:r>
    </w:p>
    <w:p w:rsidR="00E56C83" w:rsidRDefault="00E56C83" w:rsidP="00836E3E">
      <w:pPr>
        <w:pStyle w:val="libNormal"/>
        <w:rPr>
          <w:rtl/>
        </w:rPr>
      </w:pPr>
      <w:r w:rsidRPr="006A3820">
        <w:rPr>
          <w:rtl/>
        </w:rPr>
        <w:t>خارجاً عن ذلك يمكننا أن نستشهد بنماذج من ممارساته التي يرفض بها الرواية غير المعتبرة</w:t>
      </w:r>
      <w:r>
        <w:rPr>
          <w:rtl/>
        </w:rPr>
        <w:t>،</w:t>
      </w:r>
      <w:r w:rsidRPr="006A3820">
        <w:rPr>
          <w:rtl/>
        </w:rPr>
        <w:t xml:space="preserve"> إمّا من خلال التصريح بالرفض</w:t>
      </w:r>
      <w:r>
        <w:rPr>
          <w:rtl/>
        </w:rPr>
        <w:t>،</w:t>
      </w:r>
      <w:r w:rsidRPr="006A3820">
        <w:rPr>
          <w:rtl/>
        </w:rPr>
        <w:t xml:space="preserve"> أو في حالة السكوت عن التعليق عليها</w:t>
      </w:r>
      <w:r>
        <w:rPr>
          <w:rtl/>
        </w:rPr>
        <w:t>،</w:t>
      </w:r>
      <w:r w:rsidRPr="006A3820">
        <w:rPr>
          <w:rtl/>
        </w:rPr>
        <w:t xml:space="preserve"> مع ملاحظة أنّ الرفض يتخذ بطبيعة الحال مسارات متنوّعة</w:t>
      </w:r>
      <w:r>
        <w:rPr>
          <w:rtl/>
        </w:rPr>
        <w:t>،</w:t>
      </w:r>
      <w:r w:rsidRPr="006A3820">
        <w:rPr>
          <w:rtl/>
        </w:rPr>
        <w:t xml:space="preserve"> منها</w:t>
      </w:r>
      <w:r>
        <w:rPr>
          <w:rtl/>
        </w:rPr>
        <w:t>:</w:t>
      </w:r>
      <w:r w:rsidRPr="006A3820">
        <w:rPr>
          <w:rtl/>
        </w:rPr>
        <w:t xml:space="preserve"> </w:t>
      </w:r>
    </w:p>
    <w:p w:rsidR="00E56C83" w:rsidRDefault="00E56C83" w:rsidP="00836E3E">
      <w:pPr>
        <w:pStyle w:val="libNormal"/>
        <w:rPr>
          <w:rtl/>
        </w:rPr>
      </w:pPr>
      <w:r w:rsidRPr="00836E3E">
        <w:rPr>
          <w:rtl/>
        </w:rPr>
        <w:t>-</w:t>
      </w:r>
      <w:r w:rsidRPr="00380A5C">
        <w:rPr>
          <w:rtl/>
        </w:rPr>
        <w:t xml:space="preserve"> عدم جبرانه بالعمل، هذا من نحو على خبر يقرّر بأنّ المرأة تبيّن بالوضع الأوّل عن زوجها وليس بالثاني، قائلاً: ( وفيه: أنّه ضعيف، ولا جابر له )... ومن ذلك: </w:t>
      </w:r>
    </w:p>
    <w:p w:rsidR="00E56C83" w:rsidRPr="006A3820" w:rsidRDefault="00E56C83" w:rsidP="00836E3E">
      <w:pPr>
        <w:pStyle w:val="libNormal"/>
        <w:rPr>
          <w:rtl/>
        </w:rPr>
      </w:pPr>
      <w:r w:rsidRPr="00836E3E">
        <w:rPr>
          <w:rtl/>
        </w:rPr>
        <w:t>-</w:t>
      </w:r>
      <w:r w:rsidRPr="00380A5C">
        <w:rPr>
          <w:rtl/>
        </w:rPr>
        <w:t xml:space="preserve"> عدم اعتباره حتى لو كان معتبراً، إلاّ أنّه معرض عنه، وهو المبدأ الحديثي الذي يقرّر بأنّ الخبر إذا كان ضعيفاً وعمل به يجبر، وإن كان قويّاً ولم يعمل به يهجر، وهذا ما تمكن ملاحظته في الممارسة الآتية: ( وما في صحيح سليمان بن خالد من أنّها شهران </w:t>
      </w:r>
    </w:p>
    <w:p w:rsidR="00E56C83" w:rsidRDefault="00E56C83" w:rsidP="00836E3E">
      <w:pPr>
        <w:pStyle w:val="libNormal"/>
      </w:pPr>
      <w:r>
        <w:br w:type="page"/>
      </w:r>
    </w:p>
    <w:p w:rsidR="00E56C83" w:rsidRDefault="00E56C83" w:rsidP="00836E3E">
      <w:pPr>
        <w:pStyle w:val="libNormal"/>
        <w:rPr>
          <w:rtl/>
        </w:rPr>
      </w:pPr>
      <w:r w:rsidRPr="006A3820">
        <w:rPr>
          <w:rtl/>
        </w:rPr>
        <w:lastRenderedPageBreak/>
        <w:t>فشاذّ لا عامل به ) عقّب به على مدّة الأمَة المحدّدة بخمسة وأربعين</w:t>
      </w:r>
      <w:r>
        <w:rPr>
          <w:rtl/>
        </w:rPr>
        <w:t>.</w:t>
      </w:r>
      <w:r w:rsidRPr="006A3820">
        <w:rPr>
          <w:rtl/>
        </w:rPr>
        <w:t>.. ومنها</w:t>
      </w:r>
      <w:r>
        <w:rPr>
          <w:rtl/>
        </w:rPr>
        <w:t>:</w:t>
      </w:r>
      <w:r w:rsidRPr="006A3820">
        <w:rPr>
          <w:rtl/>
        </w:rPr>
        <w:t xml:space="preserve"> </w:t>
      </w:r>
    </w:p>
    <w:p w:rsidR="00E56C83" w:rsidRPr="006A3820" w:rsidRDefault="00E56C83" w:rsidP="00836E3E">
      <w:pPr>
        <w:pStyle w:val="libNormal"/>
        <w:rPr>
          <w:rtl/>
        </w:rPr>
      </w:pPr>
      <w:r w:rsidRPr="00836E3E">
        <w:rPr>
          <w:rtl/>
        </w:rPr>
        <w:t>-</w:t>
      </w:r>
      <w:r w:rsidRPr="00380A5C">
        <w:rPr>
          <w:rtl/>
        </w:rPr>
        <w:t xml:space="preserve"> المظان الروائية المشكوك نسبتها إلى أصحابها، مثل: </w:t>
      </w:r>
    </w:p>
    <w:p w:rsidR="00E56C83" w:rsidRPr="006A3820" w:rsidRDefault="00E56C83" w:rsidP="00836E3E">
      <w:pPr>
        <w:pStyle w:val="libNormal"/>
        <w:rPr>
          <w:rtl/>
        </w:rPr>
      </w:pPr>
      <w:r w:rsidRPr="006A3820">
        <w:rPr>
          <w:rtl/>
        </w:rPr>
        <w:t>( الفقه الرضوي ) الذي يتفاوت فقهاؤنا في تقبّله أو عدم ذلك</w:t>
      </w:r>
      <w:r>
        <w:rPr>
          <w:rtl/>
        </w:rPr>
        <w:t>،</w:t>
      </w:r>
      <w:r w:rsidRPr="006A3820">
        <w:rPr>
          <w:rtl/>
        </w:rPr>
        <w:t xml:space="preserve"> حيث يبدو أنّ السيّد اليزدي هو من النمط الآخر</w:t>
      </w:r>
      <w:r>
        <w:rPr>
          <w:rtl/>
        </w:rPr>
        <w:t>،</w:t>
      </w:r>
      <w:r w:rsidRPr="006A3820">
        <w:rPr>
          <w:rtl/>
        </w:rPr>
        <w:t xml:space="preserve"> وهذا ما نلحظه في جملة ممارسات منها</w:t>
      </w:r>
      <w:r>
        <w:rPr>
          <w:rtl/>
        </w:rPr>
        <w:t>:</w:t>
      </w:r>
      <w:r w:rsidRPr="006A3820">
        <w:rPr>
          <w:rtl/>
        </w:rPr>
        <w:t xml:space="preserve"> تعقيبه على الوصية بأكثر من الثلث</w:t>
      </w:r>
      <w:r>
        <w:rPr>
          <w:rtl/>
        </w:rPr>
        <w:t>،</w:t>
      </w:r>
      <w:r w:rsidRPr="006A3820">
        <w:rPr>
          <w:rtl/>
        </w:rPr>
        <w:t xml:space="preserve"> حيث قال عنه</w:t>
      </w:r>
      <w:r>
        <w:rPr>
          <w:rtl/>
        </w:rPr>
        <w:t>:</w:t>
      </w:r>
      <w:r w:rsidRPr="006A3820">
        <w:rPr>
          <w:rtl/>
        </w:rPr>
        <w:t xml:space="preserve"> ( لا وجه للتمسّك</w:t>
      </w:r>
      <w:r>
        <w:rPr>
          <w:rtl/>
        </w:rPr>
        <w:t>.</w:t>
      </w:r>
      <w:r w:rsidRPr="006A3820">
        <w:rPr>
          <w:rtl/>
        </w:rPr>
        <w:t>.. لعدم ثبوت خبرية الرضوي</w:t>
      </w:r>
      <w:r>
        <w:rPr>
          <w:rtl/>
        </w:rPr>
        <w:t>،</w:t>
      </w:r>
      <w:r w:rsidRPr="006A3820">
        <w:rPr>
          <w:rtl/>
        </w:rPr>
        <w:t xml:space="preserve"> فضلاً عن حُجّيته )</w:t>
      </w:r>
      <w:r>
        <w:rPr>
          <w:rtl/>
        </w:rPr>
        <w:t>.</w:t>
      </w:r>
      <w:r w:rsidRPr="006A3820">
        <w:rPr>
          <w:rtl/>
        </w:rPr>
        <w:t xml:space="preserve"> وفي مكان آخر من الموضوع ذاته يقول</w:t>
      </w:r>
      <w:r>
        <w:rPr>
          <w:rtl/>
        </w:rPr>
        <w:t>:</w:t>
      </w:r>
      <w:r w:rsidRPr="006A3820">
        <w:rPr>
          <w:rtl/>
        </w:rPr>
        <w:t xml:space="preserve"> ( مضافاً إلى أنّ الرضوي غير ثابت الحجّة</w:t>
      </w:r>
      <w:r>
        <w:rPr>
          <w:rtl/>
        </w:rPr>
        <w:t>،</w:t>
      </w:r>
      <w:r w:rsidRPr="006A3820">
        <w:rPr>
          <w:rtl/>
        </w:rPr>
        <w:t xml:space="preserve"> بل لم يثبت كونه خبر )</w:t>
      </w:r>
      <w:r>
        <w:rPr>
          <w:rtl/>
        </w:rPr>
        <w:t>.</w:t>
      </w:r>
      <w:r w:rsidRPr="006A3820">
        <w:rPr>
          <w:rtl/>
        </w:rPr>
        <w:t xml:space="preserve"> </w:t>
      </w:r>
    </w:p>
    <w:p w:rsidR="00E56C83" w:rsidRPr="006A3820" w:rsidRDefault="00E56C83" w:rsidP="00836E3E">
      <w:pPr>
        <w:pStyle w:val="libNormal"/>
        <w:rPr>
          <w:rtl/>
        </w:rPr>
      </w:pPr>
      <w:r w:rsidRPr="006A3820">
        <w:rPr>
          <w:rtl/>
        </w:rPr>
        <w:t>واضح من هذين التعقيبين أنّ السيّد اليزدي معرض تماماً عن المصدر المذكور</w:t>
      </w:r>
      <w:r>
        <w:rPr>
          <w:rtl/>
        </w:rPr>
        <w:t>،</w:t>
      </w:r>
      <w:r w:rsidRPr="006A3820">
        <w:rPr>
          <w:rtl/>
        </w:rPr>
        <w:t xml:space="preserve"> حيث ذهب إلى عدم كونه خبراً</w:t>
      </w:r>
      <w:r>
        <w:rPr>
          <w:rtl/>
        </w:rPr>
        <w:t>،</w:t>
      </w:r>
      <w:r w:rsidRPr="006A3820">
        <w:rPr>
          <w:rtl/>
        </w:rPr>
        <w:t xml:space="preserve"> فكيف بحُجّية ذلك</w:t>
      </w:r>
      <w:r>
        <w:rPr>
          <w:rtl/>
        </w:rPr>
        <w:t>.</w:t>
      </w:r>
      <w:r w:rsidRPr="006A3820">
        <w:rPr>
          <w:rtl/>
        </w:rPr>
        <w:t>. هذا ويقتضينا الإنصاف أن نحتمل بأنّ الفقه الرضوي</w:t>
      </w:r>
      <w:r>
        <w:rPr>
          <w:rtl/>
        </w:rPr>
        <w:t xml:space="preserve"> - </w:t>
      </w:r>
      <w:r w:rsidRPr="006A3820">
        <w:rPr>
          <w:rtl/>
        </w:rPr>
        <w:t>هو من إملاء الإمام (عليه السلام)</w:t>
      </w:r>
      <w:r>
        <w:rPr>
          <w:rtl/>
        </w:rPr>
        <w:t>،</w:t>
      </w:r>
      <w:r w:rsidRPr="006A3820">
        <w:rPr>
          <w:rtl/>
        </w:rPr>
        <w:t xml:space="preserve"> وتكلّف بصياغة مضموناته أحد المعنيّين بهذا الشأن</w:t>
      </w:r>
      <w:r>
        <w:rPr>
          <w:rtl/>
        </w:rPr>
        <w:t>.</w:t>
      </w:r>
      <w:r w:rsidRPr="006A3820">
        <w:rPr>
          <w:rtl/>
        </w:rPr>
        <w:t xml:space="preserve"> </w:t>
      </w:r>
    </w:p>
    <w:p w:rsidR="00E56C83" w:rsidRDefault="00E56C83" w:rsidP="00836E3E">
      <w:pPr>
        <w:pStyle w:val="libNormal"/>
        <w:rPr>
          <w:rtl/>
        </w:rPr>
      </w:pPr>
      <w:r w:rsidRPr="006A3820">
        <w:rPr>
          <w:rtl/>
        </w:rPr>
        <w:t>وبغضّ النظر عن ذلك</w:t>
      </w:r>
      <w:r>
        <w:rPr>
          <w:rtl/>
        </w:rPr>
        <w:t>،</w:t>
      </w:r>
      <w:r w:rsidRPr="006A3820">
        <w:rPr>
          <w:rtl/>
        </w:rPr>
        <w:t xml:space="preserve"> نتابع ممارسات اليزدي عبر رفضه العمل بالخبر الضعيف</w:t>
      </w:r>
      <w:r>
        <w:rPr>
          <w:rtl/>
        </w:rPr>
        <w:t>،</w:t>
      </w:r>
      <w:r w:rsidRPr="006A3820">
        <w:rPr>
          <w:rtl/>
        </w:rPr>
        <w:t xml:space="preserve"> ومنها</w:t>
      </w:r>
      <w:r>
        <w:rPr>
          <w:rtl/>
        </w:rPr>
        <w:t>:</w:t>
      </w:r>
      <w:r w:rsidRPr="006A3820">
        <w:rPr>
          <w:rtl/>
        </w:rPr>
        <w:t xml:space="preserve"> </w:t>
      </w:r>
    </w:p>
    <w:p w:rsidR="00E56C83" w:rsidRPr="006A3820" w:rsidRDefault="00E56C83" w:rsidP="00836E3E">
      <w:pPr>
        <w:pStyle w:val="libNormal"/>
        <w:rPr>
          <w:rtl/>
        </w:rPr>
      </w:pPr>
      <w:r w:rsidRPr="00836E3E">
        <w:rPr>
          <w:rtl/>
        </w:rPr>
        <w:t>-</w:t>
      </w:r>
      <w:r w:rsidRPr="00380A5C">
        <w:rPr>
          <w:rtl/>
        </w:rPr>
        <w:t xml:space="preserve"> تشخيصه لنمط الضعيف من حيث الرواة: كالإمامي والعامي، ومثل مذاهبهم: </w:t>
      </w:r>
    </w:p>
    <w:p w:rsidR="00E56C83" w:rsidRPr="006A3820" w:rsidRDefault="00E56C83" w:rsidP="00836E3E">
      <w:pPr>
        <w:pStyle w:val="libNormal"/>
        <w:rPr>
          <w:rtl/>
        </w:rPr>
      </w:pPr>
      <w:r w:rsidRPr="006A3820">
        <w:rPr>
          <w:rtl/>
        </w:rPr>
        <w:t>مثل واقفيّة الراوي</w:t>
      </w:r>
      <w:r>
        <w:rPr>
          <w:rtl/>
        </w:rPr>
        <w:t>،</w:t>
      </w:r>
      <w:r w:rsidRPr="006A3820">
        <w:rPr>
          <w:rtl/>
        </w:rPr>
        <w:t xml:space="preserve"> أو فطحيّته</w:t>
      </w:r>
      <w:r>
        <w:rPr>
          <w:rtl/>
        </w:rPr>
        <w:t>،</w:t>
      </w:r>
      <w:r w:rsidRPr="006A3820">
        <w:rPr>
          <w:rtl/>
        </w:rPr>
        <w:t xml:space="preserve"> أو</w:t>
      </w:r>
      <w:r>
        <w:rPr>
          <w:rtl/>
        </w:rPr>
        <w:t>.</w:t>
      </w:r>
      <w:r w:rsidRPr="006A3820">
        <w:rPr>
          <w:rtl/>
        </w:rPr>
        <w:t>.. إلى آخره</w:t>
      </w:r>
      <w:r>
        <w:rPr>
          <w:rtl/>
        </w:rPr>
        <w:t>.</w:t>
      </w:r>
      <w:r w:rsidRPr="006A3820">
        <w:rPr>
          <w:rtl/>
        </w:rPr>
        <w:t xml:space="preserve"> </w:t>
      </w:r>
    </w:p>
    <w:p w:rsidR="00E56C83" w:rsidRPr="006A3820" w:rsidRDefault="00E56C83" w:rsidP="00836E3E">
      <w:pPr>
        <w:pStyle w:val="libNormal"/>
        <w:rPr>
          <w:rtl/>
        </w:rPr>
      </w:pPr>
      <w:r w:rsidRPr="006A3820">
        <w:rPr>
          <w:rtl/>
        </w:rPr>
        <w:t>وفي هذا السياق يقف مثلاً عند أحد موضوعات الربا</w:t>
      </w:r>
      <w:r>
        <w:rPr>
          <w:rtl/>
        </w:rPr>
        <w:t>،</w:t>
      </w:r>
      <w:r w:rsidRPr="006A3820">
        <w:rPr>
          <w:rtl/>
        </w:rPr>
        <w:t xml:space="preserve"> ورواية غياث بن إبراهيم عن الصادق (عليه السلام)</w:t>
      </w:r>
      <w:r>
        <w:rPr>
          <w:rtl/>
        </w:rPr>
        <w:t>،</w:t>
      </w:r>
      <w:r w:rsidRPr="006A3820">
        <w:rPr>
          <w:rtl/>
        </w:rPr>
        <w:t xml:space="preserve"> ويقف عند خبر ( نبوي ) من طرق العامّة</w:t>
      </w:r>
      <w:r>
        <w:rPr>
          <w:rtl/>
        </w:rPr>
        <w:t>،</w:t>
      </w:r>
      <w:r w:rsidRPr="006A3820">
        <w:rPr>
          <w:rtl/>
        </w:rPr>
        <w:t xml:space="preserve"> فيعقّب</w:t>
      </w:r>
      <w:r>
        <w:rPr>
          <w:rtl/>
        </w:rPr>
        <w:t>:</w:t>
      </w:r>
      <w:r w:rsidRPr="006A3820">
        <w:rPr>
          <w:rtl/>
        </w:rPr>
        <w:t xml:space="preserve"> ( النبوي عامّي ضعيف</w:t>
      </w:r>
      <w:r>
        <w:rPr>
          <w:rtl/>
        </w:rPr>
        <w:t>،</w:t>
      </w:r>
      <w:r w:rsidRPr="006A3820">
        <w:rPr>
          <w:rtl/>
        </w:rPr>
        <w:t xml:space="preserve"> ولم يثبت كون غياث موثّقاً</w:t>
      </w:r>
      <w:r>
        <w:rPr>
          <w:rtl/>
        </w:rPr>
        <w:t>،</w:t>
      </w:r>
      <w:r w:rsidRPr="006A3820">
        <w:rPr>
          <w:rtl/>
        </w:rPr>
        <w:t xml:space="preserve"> وهو بتري )</w:t>
      </w:r>
      <w:r>
        <w:rPr>
          <w:rtl/>
        </w:rPr>
        <w:t>.</w:t>
      </w:r>
      <w:r w:rsidRPr="006A3820">
        <w:rPr>
          <w:rtl/>
        </w:rPr>
        <w:t>. هنا ينبغي الانتباه على تعقيب اليزدي</w:t>
      </w:r>
      <w:r>
        <w:rPr>
          <w:rtl/>
        </w:rPr>
        <w:t>،</w:t>
      </w:r>
      <w:r w:rsidRPr="006A3820">
        <w:rPr>
          <w:rtl/>
        </w:rPr>
        <w:t xml:space="preserve"> بالنسبة إلى خبر غياث من حيث عدم ثبوت كونه موثّقاً</w:t>
      </w:r>
      <w:r>
        <w:rPr>
          <w:rtl/>
        </w:rPr>
        <w:t>،</w:t>
      </w:r>
      <w:r w:rsidRPr="006A3820">
        <w:rPr>
          <w:rtl/>
        </w:rPr>
        <w:t xml:space="preserve"> يتنافى مع قوله من الراوي المذكور عبر استشهاده بالنصوص</w:t>
      </w:r>
      <w:r>
        <w:rPr>
          <w:rtl/>
        </w:rPr>
        <w:t>،</w:t>
      </w:r>
      <w:r w:rsidRPr="006A3820">
        <w:rPr>
          <w:rtl/>
        </w:rPr>
        <w:t xml:space="preserve"> قائلاً</w:t>
      </w:r>
      <w:r>
        <w:rPr>
          <w:rtl/>
        </w:rPr>
        <w:t>:</w:t>
      </w:r>
      <w:r w:rsidRPr="006A3820">
        <w:rPr>
          <w:rtl/>
        </w:rPr>
        <w:t xml:space="preserve"> ( واستدلّ على أصل الحكم</w:t>
      </w:r>
      <w:r>
        <w:rPr>
          <w:rtl/>
        </w:rPr>
        <w:t>.</w:t>
      </w:r>
      <w:r w:rsidRPr="006A3820">
        <w:rPr>
          <w:rtl/>
        </w:rPr>
        <w:t>.. بالنبوي العامّي</w:t>
      </w:r>
      <w:r>
        <w:rPr>
          <w:rtl/>
        </w:rPr>
        <w:t>.</w:t>
      </w:r>
      <w:r w:rsidRPr="006A3820">
        <w:rPr>
          <w:rtl/>
        </w:rPr>
        <w:t>.. وبموثّق غياث بن إبراهيم عن الصادق (عليه السلام)</w:t>
      </w:r>
      <w:r>
        <w:rPr>
          <w:rtl/>
        </w:rPr>
        <w:t>.</w:t>
      </w:r>
      <w:r w:rsidRPr="006A3820">
        <w:rPr>
          <w:rtl/>
        </w:rPr>
        <w:t>.. إلى آخره )</w:t>
      </w:r>
      <w:r>
        <w:rPr>
          <w:rtl/>
        </w:rPr>
        <w:t>.</w:t>
      </w:r>
      <w:r w:rsidRPr="006A3820">
        <w:rPr>
          <w:rtl/>
        </w:rPr>
        <w:t>.. والمفروض هنا أن يقول ( وبخبر إبراهيم</w:t>
      </w:r>
      <w:r>
        <w:rPr>
          <w:rtl/>
        </w:rPr>
        <w:t>.</w:t>
      </w:r>
      <w:r w:rsidRPr="006A3820">
        <w:rPr>
          <w:rtl/>
        </w:rPr>
        <w:t>.. ) حتى يتناسب تشكيكه بوثاقة الراوي مع المصطلح الذي يستخدمه</w:t>
      </w:r>
      <w:r>
        <w:rPr>
          <w:rtl/>
        </w:rPr>
        <w:t>،</w:t>
      </w:r>
      <w:r w:rsidRPr="006A3820">
        <w:rPr>
          <w:rtl/>
        </w:rPr>
        <w:t xml:space="preserve"> وإلاّ كيف يصفه بـ ( الموثّق ) ويضعّفه بتبرئه صاحبه</w:t>
      </w:r>
      <w:r>
        <w:rPr>
          <w:rtl/>
        </w:rPr>
        <w:t>؟</w:t>
      </w:r>
      <w:r w:rsidRPr="006A3820">
        <w:rPr>
          <w:rtl/>
        </w:rPr>
        <w:t xml:space="preserve"> إلاّ في حالة كونه يعتقد بأنّ ( الصحيح ) هو المعتبر</w:t>
      </w:r>
      <w:r>
        <w:rPr>
          <w:rtl/>
        </w:rPr>
        <w:t>،</w:t>
      </w:r>
      <w:r w:rsidRPr="006A3820">
        <w:rPr>
          <w:rtl/>
        </w:rPr>
        <w:t xml:space="preserve"> بخلاف ( الحسن ) و( الموثّق ) حيث يعتبرهما مع ( الضعيف )</w:t>
      </w:r>
      <w:r>
        <w:rPr>
          <w:rtl/>
        </w:rPr>
        <w:t>،</w:t>
      </w:r>
      <w:r w:rsidRPr="006A3820">
        <w:rPr>
          <w:rtl/>
        </w:rPr>
        <w:t xml:space="preserve"> وهو ما لاحظناه في ممارسةٍ سابقة</w:t>
      </w:r>
      <w:r>
        <w:rPr>
          <w:rtl/>
        </w:rPr>
        <w:t>.</w:t>
      </w:r>
      <w:r w:rsidRPr="006A3820">
        <w:rPr>
          <w:rtl/>
        </w:rPr>
        <w:t xml:space="preserve"> </w:t>
      </w:r>
    </w:p>
    <w:p w:rsidR="00E56C83" w:rsidRPr="006A3820" w:rsidRDefault="00E56C83" w:rsidP="00836E3E">
      <w:pPr>
        <w:pStyle w:val="libNormal"/>
        <w:rPr>
          <w:rtl/>
        </w:rPr>
      </w:pPr>
      <w:r w:rsidRPr="00380A5C">
        <w:rPr>
          <w:rtl/>
        </w:rPr>
        <w:t xml:space="preserve">إنّ ما تقدّم يجسّد ممارسات للسيّد ( </w:t>
      </w:r>
      <w:r w:rsidRPr="00836E3E">
        <w:rPr>
          <w:rStyle w:val="libBold2Char"/>
          <w:rtl/>
        </w:rPr>
        <w:t>اليزدي</w:t>
      </w:r>
      <w:r w:rsidRPr="00380A5C">
        <w:rPr>
          <w:rtl/>
        </w:rPr>
        <w:t xml:space="preserve"> ) في سياقات تتّصل بالخبر من حيث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تضاربه الظاهري والباطني</w:t>
      </w:r>
      <w:r>
        <w:rPr>
          <w:rtl/>
        </w:rPr>
        <w:t>،</w:t>
      </w:r>
      <w:r w:rsidRPr="006A3820">
        <w:rPr>
          <w:rtl/>
        </w:rPr>
        <w:t xml:space="preserve"> ومن حيث سنده</w:t>
      </w:r>
      <w:r>
        <w:rPr>
          <w:rtl/>
        </w:rPr>
        <w:t>،</w:t>
      </w:r>
      <w:r w:rsidRPr="006A3820">
        <w:rPr>
          <w:rtl/>
        </w:rPr>
        <w:t xml:space="preserve"> والآن نتّجه إلى تعامله مع الدلالة</w:t>
      </w:r>
      <w:r>
        <w:rPr>
          <w:rtl/>
        </w:rPr>
        <w:t>،</w:t>
      </w:r>
      <w:r w:rsidRPr="006A3820">
        <w:rPr>
          <w:rtl/>
        </w:rPr>
        <w:t xml:space="preserve"> فماذا نجد</w:t>
      </w:r>
      <w:r>
        <w:rPr>
          <w:rtl/>
        </w:rPr>
        <w:t>؟</w:t>
      </w:r>
      <w:r w:rsidRPr="006A3820">
        <w:rPr>
          <w:rtl/>
        </w:rPr>
        <w:t xml:space="preserve"> </w:t>
      </w:r>
    </w:p>
    <w:p w:rsidR="00E56C83" w:rsidRPr="00E56C83" w:rsidRDefault="00E56C83" w:rsidP="00836E3E">
      <w:pPr>
        <w:pStyle w:val="libCenter"/>
        <w:rPr>
          <w:rtl/>
        </w:rPr>
      </w:pPr>
      <w:r w:rsidRPr="006A3820">
        <w:rPr>
          <w:rtl/>
        </w:rPr>
        <w:t xml:space="preserve">* * * </w:t>
      </w:r>
    </w:p>
    <w:p w:rsidR="00E56C83" w:rsidRPr="006A3820" w:rsidRDefault="00E56C83" w:rsidP="00836E3E">
      <w:pPr>
        <w:pStyle w:val="libNormal"/>
        <w:rPr>
          <w:rtl/>
        </w:rPr>
      </w:pPr>
      <w:r w:rsidRPr="006A3820">
        <w:rPr>
          <w:rtl/>
        </w:rPr>
        <w:t>يتعامل المؤلّف مع ( دلالة ) الخبر وفقاً للسياق الذي ترد الممارسة خلالها</w:t>
      </w:r>
      <w:r>
        <w:rPr>
          <w:rtl/>
        </w:rPr>
        <w:t>،</w:t>
      </w:r>
      <w:r w:rsidRPr="006A3820">
        <w:rPr>
          <w:rtl/>
        </w:rPr>
        <w:t xml:space="preserve"> فقد يتطلّب الأمر مجرّد الاستشهاد بالخبر دون أن يقترن الكلام بتفسيره أو تأويله أو استخلاص كوامنه</w:t>
      </w:r>
      <w:r>
        <w:rPr>
          <w:rtl/>
        </w:rPr>
        <w:t>،</w:t>
      </w:r>
      <w:r w:rsidRPr="006A3820">
        <w:rPr>
          <w:rtl/>
        </w:rPr>
        <w:t xml:space="preserve"> وقد يتطلّب ذلك جميعاً</w:t>
      </w:r>
      <w:r>
        <w:rPr>
          <w:rtl/>
        </w:rPr>
        <w:t>.</w:t>
      </w:r>
      <w:r w:rsidRPr="006A3820">
        <w:rPr>
          <w:rtl/>
        </w:rPr>
        <w:t>.. ولا حاجة بنا إلى الاستشهاد بالممارسات الواضحة في هذا الميدان</w:t>
      </w:r>
      <w:r>
        <w:rPr>
          <w:rtl/>
        </w:rPr>
        <w:t>،</w:t>
      </w:r>
      <w:r w:rsidRPr="006A3820">
        <w:rPr>
          <w:rtl/>
        </w:rPr>
        <w:t xml:space="preserve"> بقدر ما يجدر بنا أن نستشهد بأحد ممارسات ( اليزدي ) المطوّلة</w:t>
      </w:r>
      <w:r>
        <w:rPr>
          <w:rtl/>
        </w:rPr>
        <w:t>،</w:t>
      </w:r>
      <w:r w:rsidRPr="006A3820">
        <w:rPr>
          <w:rtl/>
        </w:rPr>
        <w:t xml:space="preserve"> حيث ترشح النصوص الخبرية بإمكاناتٍ متنوّعة من التأويل</w:t>
      </w:r>
      <w:r>
        <w:rPr>
          <w:rtl/>
        </w:rPr>
        <w:t>،</w:t>
      </w:r>
      <w:r w:rsidRPr="006A3820">
        <w:rPr>
          <w:rtl/>
        </w:rPr>
        <w:t xml:space="preserve"> بحيث يخلع عليها الفقيه بحسب خلفيّته الثقافية</w:t>
      </w:r>
      <w:r>
        <w:rPr>
          <w:rtl/>
        </w:rPr>
        <w:t>:</w:t>
      </w:r>
      <w:r w:rsidRPr="006A3820">
        <w:rPr>
          <w:rtl/>
        </w:rPr>
        <w:t xml:space="preserve"> التفسير الذي يتناسب وخبرته التذوّقية</w:t>
      </w:r>
      <w:r>
        <w:rPr>
          <w:rtl/>
        </w:rPr>
        <w:t>.</w:t>
      </w:r>
      <w:r w:rsidRPr="006A3820">
        <w:rPr>
          <w:rtl/>
        </w:rPr>
        <w:t xml:space="preserve"> </w:t>
      </w:r>
    </w:p>
    <w:p w:rsidR="00E56C83" w:rsidRPr="006A3820" w:rsidRDefault="00E56C83" w:rsidP="00836E3E">
      <w:pPr>
        <w:pStyle w:val="libNormal"/>
        <w:rPr>
          <w:rtl/>
        </w:rPr>
      </w:pPr>
      <w:r w:rsidRPr="00380A5C">
        <w:rPr>
          <w:rtl/>
        </w:rPr>
        <w:t xml:space="preserve">المهم: يحسن بنا أن نستشهد بإحدى ممارسات اليزدي المتّصلة بالوصيّة التبرّعية، حيث يستهلّ الممارسة بهذا النحو: ( أمّا الوصيّة التبرّعية فلا إشكال في أنّها من الثلث ). وبعد أن يذكر عدم الخلاف إلاّ ممّا نسب إلى أحدهم ويناقش ذلك ( وسنستشهد بهذا بعد قليل ) يقول: ( ويدلّنا على المطلب، مضافاً إلى ما ذكر من النصوص المستفيضة أو المتواترة التي يمنعنا عن ذكرها وضوح المسألة إلى الغاية، نعم بإزائها نصوص أُخر )... فهنا لم يستشهد اليزدي حتى بخبر واحد كما لاحظنا، وإن كنّا في سياقات أُخرى نجده يستند ربّما بأكثر من عشرة نصوص لا ضرورة لهذا العدد منها، والمهم: نستهدف الإشارة الآن إلى تعامل اليزدي مع النصوص من خلال عملية التذوّق لدلالتها، بخاصّة حينما يريد الردّ على النصوص المخالفة لوجهة نظره الفقهية، ومنها ما نحن الآن فيه، حيث يستشهد بنصوص متنوّعة، منها: الخبر رقم ( </w:t>
      </w:r>
      <w:r w:rsidRPr="00836E3E">
        <w:rPr>
          <w:rStyle w:val="libBold2Char"/>
          <w:rtl/>
        </w:rPr>
        <w:t>1</w:t>
      </w:r>
      <w:r w:rsidRPr="00380A5C">
        <w:rPr>
          <w:rtl/>
        </w:rPr>
        <w:t xml:space="preserve"> ) حيث يقول: ( الرجل أحقّ بماله ما دام فيه الروح، إن أوصى به كلّه فهو جائز )، ويقول عن الخبر رقم ( </w:t>
      </w:r>
      <w:r w:rsidRPr="00836E3E">
        <w:rPr>
          <w:rStyle w:val="libBold2Char"/>
          <w:rtl/>
        </w:rPr>
        <w:t>2</w:t>
      </w:r>
      <w:r w:rsidRPr="00380A5C">
        <w:rPr>
          <w:rtl/>
        </w:rPr>
        <w:t xml:space="preserve"> ): ( أوصى رجل بتركته متاع وغير ذلك ( كذا ) لأبي محمد (عليه السلام)، فكتب إليه (عليه السلام) رجل أوصى إليّ بجميع ما خلّف لك، وخلّف ابنتي أُخت له، فرأيك في ذلك. فكتب إليّ: بع ما خلّف وابعث به إليّ )... واستشهد بخبر ثالث: ( فإن أوصى بماله كله فهو أعلم بما فعله، ويلزم الوصيّ إنقاذ وصيّته... ). هذه النصوص الثلاثة هي المادة التي يتعامل اليزدي من خلالها، بما تقدّم توضيحه، والمهمّ: كيفيّة استخلاصه لدلالتها، أمّا أحدها ( وهو خبر الرضوي ) فيدعه لعدم حجيته، وأمّا الخبر الأوّل فيقول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فيه</w:t>
      </w:r>
      <w:r>
        <w:rPr>
          <w:rtl/>
        </w:rPr>
        <w:t>،</w:t>
      </w:r>
      <w:r w:rsidRPr="006A3820">
        <w:rPr>
          <w:rtl/>
        </w:rPr>
        <w:t xml:space="preserve"> قضيّة في واقعة غير معلوم الوجه</w:t>
      </w:r>
      <w:r>
        <w:rPr>
          <w:rtl/>
        </w:rPr>
        <w:t>،</w:t>
      </w:r>
      <w:r w:rsidRPr="006A3820">
        <w:rPr>
          <w:rtl/>
        </w:rPr>
        <w:t xml:space="preserve"> فيحتمل أن يكون من جهة إجازة الوارث</w:t>
      </w:r>
      <w:r>
        <w:rPr>
          <w:rtl/>
        </w:rPr>
        <w:t>،</w:t>
      </w:r>
      <w:r w:rsidRPr="006A3820">
        <w:rPr>
          <w:rtl/>
        </w:rPr>
        <w:t xml:space="preserve"> ويحتمل أن يكون من باب كون الوارث مخالفاً يمكن منعه من الإرث</w:t>
      </w:r>
      <w:r>
        <w:rPr>
          <w:rtl/>
        </w:rPr>
        <w:t>،</w:t>
      </w:r>
      <w:r w:rsidRPr="006A3820">
        <w:rPr>
          <w:rtl/>
        </w:rPr>
        <w:t xml:space="preserve"> ويحتمل أنّ الإمام (عليه السلام) طلب المال لأخذ الثلث وردّ الباقي</w:t>
      </w:r>
      <w:r>
        <w:rPr>
          <w:rtl/>
        </w:rPr>
        <w:t>،</w:t>
      </w:r>
      <w:r w:rsidRPr="006A3820">
        <w:rPr>
          <w:rtl/>
        </w:rPr>
        <w:t xml:space="preserve"> ويحتمل أن يكون ذلك أخذه من باب الولاية بصفة الوارث</w:t>
      </w:r>
      <w:r>
        <w:rPr>
          <w:rtl/>
        </w:rPr>
        <w:t>،</w:t>
      </w:r>
      <w:r w:rsidRPr="006A3820">
        <w:rPr>
          <w:rtl/>
        </w:rPr>
        <w:t xml:space="preserve"> ويحتمل اختصاصه (عليه السلام) بهذا الحكم إلى غير ذلك )</w:t>
      </w:r>
      <w:r>
        <w:rPr>
          <w:rtl/>
        </w:rPr>
        <w:t>،</w:t>
      </w:r>
      <w:r w:rsidRPr="006A3820">
        <w:rPr>
          <w:rtl/>
        </w:rPr>
        <w:t xml:space="preserve"> لنلاحظ بدقّة</w:t>
      </w:r>
      <w:r>
        <w:rPr>
          <w:rtl/>
        </w:rPr>
        <w:t>:</w:t>
      </w:r>
      <w:r w:rsidRPr="006A3820">
        <w:rPr>
          <w:rtl/>
        </w:rPr>
        <w:t xml:space="preserve"> ظاهر الخبر المتقدّم الذي ترشح بدلالة هي</w:t>
      </w:r>
      <w:r>
        <w:rPr>
          <w:rtl/>
        </w:rPr>
        <w:t>:</w:t>
      </w:r>
      <w:r w:rsidRPr="006A3820">
        <w:rPr>
          <w:rtl/>
        </w:rPr>
        <w:t xml:space="preserve"> الوصيّة بجميع المال لا الثلث</w:t>
      </w:r>
      <w:r>
        <w:rPr>
          <w:rtl/>
        </w:rPr>
        <w:t>.</w:t>
      </w:r>
      <w:r w:rsidRPr="006A3820">
        <w:rPr>
          <w:rtl/>
        </w:rPr>
        <w:t>.. ( لكن السيّد اليزدي</w:t>
      </w:r>
      <w:r>
        <w:rPr>
          <w:rtl/>
        </w:rPr>
        <w:t>،</w:t>
      </w:r>
      <w:r w:rsidRPr="006A3820">
        <w:rPr>
          <w:rtl/>
        </w:rPr>
        <w:t xml:space="preserve"> وهو يحرص كلّ الحرص على عدم طرح الخبر</w:t>
      </w:r>
      <w:r>
        <w:rPr>
          <w:rtl/>
        </w:rPr>
        <w:t>،</w:t>
      </w:r>
      <w:r w:rsidRPr="006A3820">
        <w:rPr>
          <w:rtl/>
        </w:rPr>
        <w:t xml:space="preserve"> كما قلنا في بداية حديثنا عن ممارساته</w:t>
      </w:r>
      <w:r>
        <w:rPr>
          <w:rtl/>
        </w:rPr>
        <w:t>:</w:t>
      </w:r>
      <w:r w:rsidRPr="006A3820">
        <w:rPr>
          <w:rtl/>
        </w:rPr>
        <w:t xml:space="preserve"> بأنّه من الفقهاء المعنيين بالعمل بالخبر مهما أمكن</w:t>
      </w:r>
      <w:r>
        <w:rPr>
          <w:rtl/>
        </w:rPr>
        <w:t>،</w:t>
      </w:r>
      <w:r w:rsidRPr="006A3820">
        <w:rPr>
          <w:rtl/>
        </w:rPr>
        <w:t xml:space="preserve"> ولا يطرح إلاّ بعد أن يستنفد الفقيه كل إمكانات تأويله أو ائتلافه مع الأخبار الأُخرى</w:t>
      </w:r>
      <w:r>
        <w:rPr>
          <w:rtl/>
        </w:rPr>
        <w:t>،</w:t>
      </w:r>
      <w:r w:rsidRPr="006A3820">
        <w:rPr>
          <w:rtl/>
        </w:rPr>
        <w:t xml:space="preserve"> حتى أنّنا لاحظناه</w:t>
      </w:r>
      <w:r>
        <w:rPr>
          <w:rtl/>
        </w:rPr>
        <w:t xml:space="preserve"> - </w:t>
      </w:r>
      <w:r w:rsidRPr="006A3820">
        <w:rPr>
          <w:rtl/>
        </w:rPr>
        <w:t>كما أشرنا</w:t>
      </w:r>
      <w:r>
        <w:rPr>
          <w:rtl/>
        </w:rPr>
        <w:t xml:space="preserve"> - </w:t>
      </w:r>
      <w:r w:rsidRPr="006A3820">
        <w:rPr>
          <w:rtl/>
        </w:rPr>
        <w:t>قائلاً</w:t>
      </w:r>
      <w:r>
        <w:rPr>
          <w:rtl/>
        </w:rPr>
        <w:t>:</w:t>
      </w:r>
      <w:r w:rsidRPr="006A3820">
        <w:rPr>
          <w:rtl/>
        </w:rPr>
        <w:t xml:space="preserve"> بأنّ الجمع بين الخبرين مقدّم على الترجيح السندي</w:t>
      </w:r>
      <w:r>
        <w:rPr>
          <w:rtl/>
        </w:rPr>
        <w:t>.</w:t>
      </w:r>
      <w:r w:rsidRPr="006A3820">
        <w:rPr>
          <w:rtl/>
        </w:rPr>
        <w:t>.. المهم</w:t>
      </w:r>
      <w:r>
        <w:rPr>
          <w:rtl/>
        </w:rPr>
        <w:t>:</w:t>
      </w:r>
      <w:r w:rsidRPr="006A3820">
        <w:rPr>
          <w:rtl/>
        </w:rPr>
        <w:t xml:space="preserve"> أنّ حرصه على أن يبرهن بأنّ الخبر المذكور لا يتعارض مع أخبار الثلث</w:t>
      </w:r>
      <w:r>
        <w:rPr>
          <w:rtl/>
        </w:rPr>
        <w:t>،</w:t>
      </w:r>
      <w:r w:rsidRPr="006A3820">
        <w:rPr>
          <w:rtl/>
        </w:rPr>
        <w:t xml:space="preserve"> نجده يتقدّم باحتمالات متنوّعة</w:t>
      </w:r>
      <w:r>
        <w:rPr>
          <w:rtl/>
        </w:rPr>
        <w:t>،</w:t>
      </w:r>
      <w:r w:rsidRPr="006A3820">
        <w:rPr>
          <w:rtl/>
        </w:rPr>
        <w:t xml:space="preserve"> منها</w:t>
      </w:r>
      <w:r>
        <w:rPr>
          <w:rtl/>
        </w:rPr>
        <w:t>:</w:t>
      </w:r>
      <w:r w:rsidRPr="006A3820">
        <w:rPr>
          <w:rtl/>
        </w:rPr>
        <w:t xml:space="preserve"> إجازة الوارث</w:t>
      </w:r>
      <w:r>
        <w:rPr>
          <w:rtl/>
        </w:rPr>
        <w:t>،</w:t>
      </w:r>
      <w:r w:rsidRPr="006A3820">
        <w:rPr>
          <w:rtl/>
        </w:rPr>
        <w:t xml:space="preserve"> ومنها</w:t>
      </w:r>
      <w:r>
        <w:rPr>
          <w:rtl/>
        </w:rPr>
        <w:t>:</w:t>
      </w:r>
      <w:r w:rsidRPr="006A3820">
        <w:rPr>
          <w:rtl/>
        </w:rPr>
        <w:t xml:space="preserve"> كونه مخالفاً لا إرث له</w:t>
      </w:r>
      <w:r>
        <w:rPr>
          <w:rtl/>
        </w:rPr>
        <w:t>،</w:t>
      </w:r>
      <w:r w:rsidRPr="006A3820">
        <w:rPr>
          <w:rtl/>
        </w:rPr>
        <w:t xml:space="preserve"> ومنها</w:t>
      </w:r>
      <w:r>
        <w:rPr>
          <w:rtl/>
        </w:rPr>
        <w:t>:</w:t>
      </w:r>
      <w:r w:rsidRPr="006A3820">
        <w:rPr>
          <w:rtl/>
        </w:rPr>
        <w:t xml:space="preserve"> أخذ الإمام (عليه السلام) للمال</w:t>
      </w:r>
      <w:r>
        <w:rPr>
          <w:rtl/>
        </w:rPr>
        <w:t>:</w:t>
      </w:r>
      <w:r w:rsidRPr="006A3820">
        <w:rPr>
          <w:rtl/>
        </w:rPr>
        <w:t xml:space="preserve"> ثلثه وردّ الباقي</w:t>
      </w:r>
      <w:r>
        <w:rPr>
          <w:rtl/>
        </w:rPr>
        <w:t>،</w:t>
      </w:r>
      <w:r w:rsidRPr="006A3820">
        <w:rPr>
          <w:rtl/>
        </w:rPr>
        <w:t xml:space="preserve"> ومنها</w:t>
      </w:r>
      <w:r>
        <w:rPr>
          <w:rtl/>
        </w:rPr>
        <w:t>:</w:t>
      </w:r>
      <w:r w:rsidRPr="006A3820">
        <w:rPr>
          <w:rtl/>
        </w:rPr>
        <w:t xml:space="preserve"> أخذه (عليه السلام) من باب الولاية على الصغير</w:t>
      </w:r>
      <w:r>
        <w:rPr>
          <w:rtl/>
        </w:rPr>
        <w:t>،</w:t>
      </w:r>
      <w:r w:rsidRPr="006A3820">
        <w:rPr>
          <w:rtl/>
        </w:rPr>
        <w:t xml:space="preserve"> ومنها</w:t>
      </w:r>
      <w:r>
        <w:rPr>
          <w:rtl/>
        </w:rPr>
        <w:t>:</w:t>
      </w:r>
      <w:r w:rsidRPr="006A3820">
        <w:rPr>
          <w:rtl/>
        </w:rPr>
        <w:t xml:space="preserve"> اختصاص الإمام (عليه السلام) دون سواه بهذا الحكم</w:t>
      </w:r>
      <w:r>
        <w:rPr>
          <w:rtl/>
        </w:rPr>
        <w:t>،</w:t>
      </w:r>
      <w:r w:rsidRPr="006A3820">
        <w:rPr>
          <w:rtl/>
        </w:rPr>
        <w:t xml:space="preserve"> إلى غير ذلك</w:t>
      </w:r>
      <w:r>
        <w:rPr>
          <w:rtl/>
        </w:rPr>
        <w:t>.</w:t>
      </w:r>
      <w:r w:rsidRPr="006A3820">
        <w:rPr>
          <w:rtl/>
        </w:rPr>
        <w:t>..</w:t>
      </w:r>
    </w:p>
    <w:p w:rsidR="00E56C83" w:rsidRPr="006A3820" w:rsidRDefault="00E56C83" w:rsidP="00836E3E">
      <w:pPr>
        <w:pStyle w:val="libNormal"/>
        <w:rPr>
          <w:rtl/>
        </w:rPr>
      </w:pPr>
      <w:r w:rsidRPr="006A3820">
        <w:rPr>
          <w:rtl/>
        </w:rPr>
        <w:t>إنّ أمثلة هذه الاحتمالات تصبح ملفتة للأنظار</w:t>
      </w:r>
      <w:r>
        <w:rPr>
          <w:rtl/>
        </w:rPr>
        <w:t>،</w:t>
      </w:r>
      <w:r w:rsidRPr="006A3820">
        <w:rPr>
          <w:rtl/>
        </w:rPr>
        <w:t xml:space="preserve"> وهي تحمل قابليّة الصحّة</w:t>
      </w:r>
      <w:r>
        <w:rPr>
          <w:rtl/>
        </w:rPr>
        <w:t>،</w:t>
      </w:r>
      <w:r w:rsidRPr="006A3820">
        <w:rPr>
          <w:rtl/>
        </w:rPr>
        <w:t xml:space="preserve"> كما تحمل قابليّة استبعاد ذلك</w:t>
      </w:r>
      <w:r>
        <w:rPr>
          <w:rtl/>
        </w:rPr>
        <w:t>،</w:t>
      </w:r>
      <w:r w:rsidRPr="006A3820">
        <w:rPr>
          <w:rtl/>
        </w:rPr>
        <w:t xml:space="preserve"> لكن الاستخلاص لهذه المحامل أيّاً كان نمطها يظلّ موضع تسجيل للسيّد اليزدي.</w:t>
      </w:r>
    </w:p>
    <w:p w:rsidR="00E56C83" w:rsidRPr="00E56C83" w:rsidRDefault="00E56C83" w:rsidP="00836E3E">
      <w:pPr>
        <w:pStyle w:val="libCenter"/>
        <w:rPr>
          <w:rtl/>
        </w:rPr>
      </w:pPr>
      <w:r w:rsidRPr="006A3820">
        <w:rPr>
          <w:rtl/>
        </w:rPr>
        <w:t xml:space="preserve">* * * </w:t>
      </w:r>
    </w:p>
    <w:p w:rsidR="00E56C83" w:rsidRPr="006A3820" w:rsidRDefault="00E56C83" w:rsidP="00836E3E">
      <w:pPr>
        <w:pStyle w:val="libNormal"/>
        <w:rPr>
          <w:rtl/>
        </w:rPr>
      </w:pPr>
      <w:r w:rsidRPr="006A3820">
        <w:rPr>
          <w:rtl/>
        </w:rPr>
        <w:t>يبدو أنّ ( السيّد اليزدي ) عبر حرصه على التعامل مع النصوص</w:t>
      </w:r>
      <w:r>
        <w:rPr>
          <w:rtl/>
        </w:rPr>
        <w:t>،</w:t>
      </w:r>
      <w:r w:rsidRPr="006A3820">
        <w:rPr>
          <w:rtl/>
        </w:rPr>
        <w:t xml:space="preserve"> من خلال عدم طرحها ما وجد إلى ذلك سبيلاً</w:t>
      </w:r>
      <w:r>
        <w:rPr>
          <w:rtl/>
        </w:rPr>
        <w:t>،</w:t>
      </w:r>
      <w:r w:rsidRPr="006A3820">
        <w:rPr>
          <w:rtl/>
        </w:rPr>
        <w:t xml:space="preserve"> قد سحبه أيضاًَ على تعامله على ( الأقوال ) الفقهية</w:t>
      </w:r>
      <w:r>
        <w:rPr>
          <w:rtl/>
        </w:rPr>
        <w:t>،</w:t>
      </w:r>
      <w:r w:rsidRPr="006A3820">
        <w:rPr>
          <w:rtl/>
        </w:rPr>
        <w:t xml:space="preserve"> مع ملاحظة أنّ النص الفقهي للفقيه</w:t>
      </w:r>
      <w:r>
        <w:rPr>
          <w:rtl/>
        </w:rPr>
        <w:t>،</w:t>
      </w:r>
      <w:r w:rsidRPr="006A3820">
        <w:rPr>
          <w:rtl/>
        </w:rPr>
        <w:t xml:space="preserve"> يختلف عن النص للمعصوم (عليه السلام)</w:t>
      </w:r>
      <w:r>
        <w:rPr>
          <w:rtl/>
        </w:rPr>
        <w:t>،</w:t>
      </w:r>
      <w:r w:rsidRPr="006A3820">
        <w:rPr>
          <w:rtl/>
        </w:rPr>
        <w:t xml:space="preserve"> لكن مع ذلك</w:t>
      </w:r>
      <w:r>
        <w:rPr>
          <w:rtl/>
        </w:rPr>
        <w:t>،</w:t>
      </w:r>
      <w:r w:rsidRPr="006A3820">
        <w:rPr>
          <w:rtl/>
        </w:rPr>
        <w:t xml:space="preserve"> فإنّ السيّد اليزدي يحاول في سياقات خاصّة بطبيعة الحال وليس مطلقاً</w:t>
      </w:r>
      <w:r>
        <w:rPr>
          <w:rtl/>
        </w:rPr>
        <w:t>.</w:t>
      </w:r>
      <w:r w:rsidRPr="006A3820">
        <w:rPr>
          <w:rtl/>
        </w:rPr>
        <w:t>.. وإلاّ في الحالات العامّة فإنّ اليزدي يتعامل مع الأقوال بنحو عادي</w:t>
      </w:r>
      <w:r>
        <w:rPr>
          <w:rtl/>
        </w:rPr>
        <w:t>،</w:t>
      </w:r>
      <w:r w:rsidRPr="006A3820">
        <w:rPr>
          <w:rtl/>
        </w:rPr>
        <w:t xml:space="preserve"> كأن يرفضها أو يقبلها مستدلاًّ عليها بما هو واضح من الأدلة</w:t>
      </w:r>
      <w:r>
        <w:rPr>
          <w:rtl/>
        </w:rPr>
        <w:t>،</w:t>
      </w:r>
      <w:r w:rsidRPr="006A3820">
        <w:rPr>
          <w:rtl/>
        </w:rPr>
        <w:t xml:space="preserve"> في حالة ما إذا كانت الحاجة تستلزم ذلك</w:t>
      </w:r>
      <w:r>
        <w:rPr>
          <w:rtl/>
        </w:rPr>
        <w:t>.</w:t>
      </w:r>
      <w:r w:rsidRPr="006A3820">
        <w:rPr>
          <w:rtl/>
        </w:rPr>
        <w:t>.. ولا نجد ثمّة ضرورة للاستشهاد بنمط تعامل اليزدي مع الأقوال الفقهية</w:t>
      </w:r>
      <w:r>
        <w:rPr>
          <w:rtl/>
        </w:rPr>
        <w:t>،</w:t>
      </w:r>
      <w:r w:rsidRPr="006A3820">
        <w:rPr>
          <w:rtl/>
        </w:rPr>
        <w:t xml:space="preserve"> بقدر ما نعتزم تقديم نموذج من الممارسات التي تتّسم بالحرص على حمل ( الأقوال ) حملاً يتوافق مع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وجهة نظره التي انتهى إليها فقهياً</w:t>
      </w:r>
      <w:r>
        <w:rPr>
          <w:rtl/>
        </w:rPr>
        <w:t>،</w:t>
      </w:r>
      <w:r w:rsidRPr="006A3820">
        <w:rPr>
          <w:rtl/>
        </w:rPr>
        <w:t xml:space="preserve"> ويحسن بنا أن نستشهد بنفس الموضوع الخاص بالوصيّة التبرّعية التي استشهدنا بنصوصها المخالفة</w:t>
      </w:r>
      <w:r>
        <w:rPr>
          <w:rtl/>
        </w:rPr>
        <w:t>،</w:t>
      </w:r>
      <w:r w:rsidRPr="006A3820">
        <w:rPr>
          <w:rtl/>
        </w:rPr>
        <w:t xml:space="preserve"> ولاحظنا الاحتمالات المتنوّعة التي صدر عنها المؤلّف في توجيه الخبر واستخلاص دلالته</w:t>
      </w:r>
      <w:r>
        <w:rPr>
          <w:rtl/>
        </w:rPr>
        <w:t>.</w:t>
      </w:r>
      <w:r w:rsidRPr="006A3820">
        <w:rPr>
          <w:rtl/>
        </w:rPr>
        <w:t>..</w:t>
      </w:r>
    </w:p>
    <w:p w:rsidR="00E56C83" w:rsidRPr="006A3820" w:rsidRDefault="00E56C83" w:rsidP="00836E3E">
      <w:pPr>
        <w:pStyle w:val="libNormal"/>
        <w:rPr>
          <w:rtl/>
        </w:rPr>
      </w:pPr>
      <w:r w:rsidRPr="00380A5C">
        <w:rPr>
          <w:rtl/>
        </w:rPr>
        <w:t xml:space="preserve">وبالنسبة إلى توجيه ( القول ) نجده يبذل طاقة ليست عادية في هذا المجال... أنّه - كما لا حظنا في استهلاله للوصيّة التبرّعية يقول: ( أمّا الوصيّة التبرعية فلا إشكال في أنّها من الثلث، بل لا خلاف فيه إلاّ ما يحكى عن علي بن بابويه )، ثم يقول: ( إنّ مخالفته غير محقّقه ).. هنا لكي يدلّل على كون مخالفة غير محقّقة، حيث إنّ السيّد اليزدي استشهد بالإجماع المنقول وبالمحصّل على أنّ المسألة غير خلافية، وحينئذٍ انطلاقاً من حرصه على عدم الخلاف فعلاً؛ نجده يقطع مراحل من التوجيه لجعل العبارة التي نقلت عنه غير صائبة... إذن: لنقرأ: ( عبارته المحكيّة عنه غير صريحة، قال: فإن أوصى بالثلث فهو الغاية من الوصية، وإن أوصى بماله كلّه فهو أعلم بما فعله... ) هنا يتقدّم اليزدي بعملية التوجيه فيقول: ( يمكن أن يكون المراد من قوله ( وإن أوصى بماله كلّه فهو أعلم ) إنّه يردّ وصيّته إليه ولا يقبل منه سيّما بعد قوله: ( فهو الغاية في الوصيّة )، مشيراً به إلى الثلث، وحينئذٍ يكون قوله بإلزام الوصي تنفيذ الوصيّة مستأنفاً، ويمكن حمله على الوصيّة بالواجب المالي حيث إنّه يخرج من الأصل ). والأولى في توجيه كلامه أن يقال: إنّ مراده صورة الجهل بكون الوصيّة تبرعية، أو لكون ذمته مشغولة، وحينئذٍ يحمل على الصحيح وينفّذ في تمام المال لإطلاقات أدلّة وجوب العمل بالوصيّة، وأنّه مَن بدّله بعد ما سمعه فإنّما إثمه على الذين يبدّلونه، فلا يكون مراده أنّ الوصيّة المعلوم كونها تبرّعية أيضاً تنفّذ في تمام المال، ويؤيّد هذا قوله: ( فهو أعلم بما فعل ).. وممّا يؤيّد عدم إرادته من العبارة المذكورة ما نسب إليه: عدم نقل ولده عن ذلك، وتصريحه بجواز الوصيّة بالزائد عن الثلث من غير إشارة إلى خلاف والده )، بل عنه في المقنعة أنّه رُوي عن الصادق (عليه السلام) أنّه سُئل عن رجل أوصى بماله في سبيل الله عزّ وجلّ، فقال: </w:t>
      </w:r>
      <w:r w:rsidRPr="00836E3E">
        <w:rPr>
          <w:rtl/>
        </w:rPr>
        <w:t>( اجعله إلى مَن أوصى له به، وإن كان يهوديّاً أو نصرانيّاً؛ فإنّ الله عزّ وجلّ...</w:t>
      </w:r>
      <w:r w:rsidRPr="00380A5C">
        <w:rPr>
          <w:rtl/>
        </w:rPr>
        <w:t xml:space="preserve"> إلى آخره </w:t>
      </w:r>
      <w:r w:rsidRPr="00836E3E">
        <w:rPr>
          <w:rtl/>
        </w:rPr>
        <w:t>)</w:t>
      </w:r>
      <w:r w:rsidRPr="00380A5C">
        <w:rPr>
          <w:rtl/>
        </w:rPr>
        <w:t>.</w:t>
      </w:r>
    </w:p>
    <w:p w:rsidR="00E56C83" w:rsidRPr="006A3820" w:rsidRDefault="00E56C83" w:rsidP="00836E3E">
      <w:pPr>
        <w:pStyle w:val="libNormal"/>
        <w:rPr>
          <w:rtl/>
        </w:rPr>
      </w:pPr>
      <w:r w:rsidRPr="006A3820">
        <w:rPr>
          <w:rtl/>
        </w:rPr>
        <w:t>استشهدنا بهذا النص الطويل</w:t>
      </w:r>
      <w:r>
        <w:rPr>
          <w:rtl/>
        </w:rPr>
        <w:t>،</w:t>
      </w:r>
      <w:r w:rsidRPr="006A3820">
        <w:rPr>
          <w:rtl/>
        </w:rPr>
        <w:t xml:space="preserve"> للتدليل على حرص ( اليزدي ) على جعل كلامه من باب أنّ المسألة إجماعيّة لا خلاف فيها</w:t>
      </w:r>
      <w:r>
        <w:rPr>
          <w:rtl/>
        </w:rPr>
        <w:t>:</w:t>
      </w:r>
      <w:r w:rsidRPr="006A3820">
        <w:rPr>
          <w:rtl/>
        </w:rPr>
        <w:t xml:space="preserve"> يستتبع أمثلة ما لاحظناه من المحامل والتوجيهات</w:t>
      </w:r>
      <w:r>
        <w:rPr>
          <w:rtl/>
        </w:rPr>
        <w:t>،</w:t>
      </w:r>
      <w:r w:rsidRPr="006A3820">
        <w:rPr>
          <w:rtl/>
        </w:rPr>
        <w:t xml:space="preserve"> حتى وصل خلاف الوالد</w:t>
      </w:r>
      <w:r>
        <w:rPr>
          <w:rtl/>
        </w:rPr>
        <w:t>،</w:t>
      </w:r>
      <w:r w:rsidRPr="006A3820">
        <w:rPr>
          <w:rtl/>
        </w:rPr>
        <w:t xml:space="preserve"> يظلّ أمراً يدعم به وجهة نظره</w:t>
      </w:r>
      <w:r>
        <w:rPr>
          <w:rtl/>
        </w:rPr>
        <w:t>.</w:t>
      </w:r>
      <w:r w:rsidRPr="006A3820">
        <w:rPr>
          <w:rtl/>
        </w:rPr>
        <w:t xml:space="preserve">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وأنّه لم ينقل خلاف الولد</w:t>
      </w:r>
      <w:r>
        <w:rPr>
          <w:rtl/>
        </w:rPr>
        <w:t>.</w:t>
      </w:r>
      <w:r w:rsidRPr="006A3820">
        <w:rPr>
          <w:rtl/>
        </w:rPr>
        <w:t>.. إلى آخره</w:t>
      </w:r>
      <w:r>
        <w:rPr>
          <w:rtl/>
        </w:rPr>
        <w:t>،</w:t>
      </w:r>
      <w:r w:rsidRPr="006A3820">
        <w:rPr>
          <w:rtl/>
        </w:rPr>
        <w:t xml:space="preserve"> فضلاً عمّا لاحظناه من التوجيهات المتنوّعة لصياغة الكلام المنقول عن ابن بابويه</w:t>
      </w:r>
      <w:r>
        <w:rPr>
          <w:rtl/>
        </w:rPr>
        <w:t>.</w:t>
      </w:r>
      <w:r w:rsidRPr="006A3820">
        <w:rPr>
          <w:rtl/>
        </w:rPr>
        <w:t>.</w:t>
      </w:r>
    </w:p>
    <w:p w:rsidR="00E56C83" w:rsidRPr="006A3820" w:rsidRDefault="00E56C83" w:rsidP="00836E3E">
      <w:pPr>
        <w:pStyle w:val="libNormal"/>
        <w:rPr>
          <w:rtl/>
        </w:rPr>
      </w:pPr>
      <w:r w:rsidRPr="006A3820">
        <w:rPr>
          <w:rtl/>
        </w:rPr>
        <w:t>وفي تصوّرنا أنّ أمثلة هذا الحرص على توجيه ( القول ) له أهميّة في سياقات خاصّة</w:t>
      </w:r>
      <w:r>
        <w:rPr>
          <w:rtl/>
        </w:rPr>
        <w:t>،</w:t>
      </w:r>
      <w:r w:rsidRPr="006A3820">
        <w:rPr>
          <w:rtl/>
        </w:rPr>
        <w:t xml:space="preserve"> وحيناً لا ضرورة له بخاصة أنّ السيّد اليزدي ذكر في صدر ممارسته بأنّ الإجماع لا خدشة فيه</w:t>
      </w:r>
      <w:r>
        <w:rPr>
          <w:rtl/>
        </w:rPr>
        <w:t>،</w:t>
      </w:r>
      <w:r w:rsidRPr="006A3820">
        <w:rPr>
          <w:rtl/>
        </w:rPr>
        <w:t xml:space="preserve"> مع معرفة المخالف وحصره في الشخصية المذكورة وحدها</w:t>
      </w:r>
      <w:r>
        <w:rPr>
          <w:rtl/>
        </w:rPr>
        <w:t>.</w:t>
      </w:r>
      <w:r w:rsidRPr="006A3820">
        <w:rPr>
          <w:rtl/>
        </w:rPr>
        <w:t xml:space="preserve">.. </w:t>
      </w:r>
    </w:p>
    <w:p w:rsidR="00E56C83" w:rsidRPr="00E56C83" w:rsidRDefault="00E56C83" w:rsidP="00836E3E">
      <w:pPr>
        <w:pStyle w:val="libCenter"/>
        <w:rPr>
          <w:rtl/>
        </w:rPr>
      </w:pPr>
      <w:r w:rsidRPr="006A3820">
        <w:rPr>
          <w:rtl/>
        </w:rPr>
        <w:t>* * *</w:t>
      </w:r>
    </w:p>
    <w:p w:rsidR="00E56C83" w:rsidRPr="006A3820" w:rsidRDefault="00E56C83" w:rsidP="00836E3E">
      <w:pPr>
        <w:pStyle w:val="libNormal"/>
        <w:rPr>
          <w:rtl/>
        </w:rPr>
      </w:pPr>
      <w:r w:rsidRPr="006A3820">
        <w:rPr>
          <w:rtl/>
        </w:rPr>
        <w:t>بالنسبة إلى تعامل المؤلّف مع ظاهرة ( الاحتياط ) تظل الظاهرة ظاهرة في ممارساته</w:t>
      </w:r>
      <w:r>
        <w:rPr>
          <w:rtl/>
        </w:rPr>
        <w:t>،</w:t>
      </w:r>
      <w:r w:rsidRPr="006A3820">
        <w:rPr>
          <w:rtl/>
        </w:rPr>
        <w:t xml:space="preserve"> بحيث تحفل بعبارة ( الأحوط )</w:t>
      </w:r>
      <w:r>
        <w:rPr>
          <w:rtl/>
        </w:rPr>
        <w:t>،</w:t>
      </w:r>
      <w:r w:rsidRPr="006A3820">
        <w:rPr>
          <w:rtl/>
        </w:rPr>
        <w:t xml:space="preserve"> وأحياناً يتجاوز الأحوط إلى الأحوط منه ثانية</w:t>
      </w:r>
      <w:r>
        <w:rPr>
          <w:rtl/>
        </w:rPr>
        <w:t>،</w:t>
      </w:r>
      <w:r w:rsidRPr="006A3820">
        <w:rPr>
          <w:rtl/>
        </w:rPr>
        <w:t xml:space="preserve"> ممّا يفصح بوضوح عن مدى تحفّظه حيال الحكم إذا كان مصحوباً بعدم اليقين أو الظن</w:t>
      </w:r>
      <w:r>
        <w:rPr>
          <w:rtl/>
        </w:rPr>
        <w:t>.</w:t>
      </w:r>
      <w:r w:rsidRPr="006A3820">
        <w:rPr>
          <w:rtl/>
        </w:rPr>
        <w:t xml:space="preserve">.. </w:t>
      </w:r>
    </w:p>
    <w:p w:rsidR="00E56C83" w:rsidRDefault="00E56C83" w:rsidP="00836E3E">
      <w:pPr>
        <w:pStyle w:val="libNormal"/>
        <w:rPr>
          <w:rtl/>
        </w:rPr>
      </w:pPr>
      <w:r w:rsidRPr="006A3820">
        <w:rPr>
          <w:rtl/>
        </w:rPr>
        <w:t>ويمكننا ملاحظة تعدّد ( الأحوط ) لديه في ممارسات متنوّعة</w:t>
      </w:r>
      <w:r>
        <w:rPr>
          <w:rtl/>
        </w:rPr>
        <w:t>،</w:t>
      </w:r>
      <w:r w:rsidRPr="006A3820">
        <w:rPr>
          <w:rtl/>
        </w:rPr>
        <w:t xml:space="preserve"> منها</w:t>
      </w:r>
      <w:r>
        <w:rPr>
          <w:rtl/>
        </w:rPr>
        <w:t>:</w:t>
      </w:r>
      <w:r w:rsidRPr="006A3820">
        <w:rPr>
          <w:rtl/>
        </w:rPr>
        <w:t xml:space="preserve"> </w:t>
      </w:r>
    </w:p>
    <w:p w:rsidR="00E56C83" w:rsidRPr="006A3820" w:rsidRDefault="00E56C83" w:rsidP="00836E3E">
      <w:pPr>
        <w:pStyle w:val="libNormal"/>
        <w:rPr>
          <w:rtl/>
        </w:rPr>
      </w:pPr>
      <w:r w:rsidRPr="00836E3E">
        <w:rPr>
          <w:rtl/>
        </w:rPr>
        <w:t>-</w:t>
      </w:r>
      <w:r w:rsidRPr="00380A5C">
        <w:rPr>
          <w:rtl/>
        </w:rPr>
        <w:t xml:space="preserve"> في ممارسته لشرط القبول في الوقف، يشير إلى أقوال ثلاثة، أحدها الشرط، والآخر عدمه، والثالث التفصيل بين الأوقاف الخاصّة والعامّة، معقّباً على ذلك: ( الأحوط: التفصيل، وأحوط منه: القبول مطلق )... ومنها: مع ملاحظة مهمّة هي: أنّه في صدر الممارسة يقول: ( الأقوى: عدم الاشتراط ) ولكنّه بالرغم من ذلك يحتاط تفصيلاً أو الأحوط مطلقاً.. </w:t>
      </w:r>
    </w:p>
    <w:p w:rsidR="00E56C83" w:rsidRDefault="00E56C83" w:rsidP="00836E3E">
      <w:pPr>
        <w:pStyle w:val="libNormal"/>
        <w:rPr>
          <w:rtl/>
        </w:rPr>
      </w:pPr>
      <w:r w:rsidRPr="006A3820">
        <w:rPr>
          <w:rtl/>
        </w:rPr>
        <w:t>ومنها</w:t>
      </w:r>
      <w:r>
        <w:rPr>
          <w:rtl/>
        </w:rPr>
        <w:t>:</w:t>
      </w:r>
      <w:r w:rsidRPr="006A3820">
        <w:rPr>
          <w:rtl/>
        </w:rPr>
        <w:t xml:space="preserve"> </w:t>
      </w:r>
    </w:p>
    <w:p w:rsidR="00E56C83" w:rsidRPr="006A3820" w:rsidRDefault="00E56C83" w:rsidP="00836E3E">
      <w:pPr>
        <w:pStyle w:val="libNormal"/>
        <w:rPr>
          <w:rtl/>
        </w:rPr>
      </w:pPr>
      <w:r w:rsidRPr="00836E3E">
        <w:rPr>
          <w:rtl/>
        </w:rPr>
        <w:t>-</w:t>
      </w:r>
      <w:r w:rsidRPr="00380A5C">
        <w:rPr>
          <w:rtl/>
        </w:rPr>
        <w:t xml:space="preserve"> أيضاً نجده في باب الربا يصدّر فتواه بعبارة: ( الأقوى عدم إلحاق الشرط بالجزاء من إيجاب الربا ).. ثم يتّجه إلى الأحوط أوّلاً (... لكن الأحوط: المنع... وأحوط من ذلك إلحاقه به مطلقاً )..</w:t>
      </w:r>
    </w:p>
    <w:p w:rsidR="00E56C83" w:rsidRPr="006A3820" w:rsidRDefault="00E56C83" w:rsidP="00836E3E">
      <w:pPr>
        <w:pStyle w:val="libNormal"/>
        <w:rPr>
          <w:rtl/>
        </w:rPr>
      </w:pPr>
      <w:r w:rsidRPr="006A3820">
        <w:rPr>
          <w:rtl/>
        </w:rPr>
        <w:t>ومن باب الربا أيضاً بالنسبة إلى الجاهل والعالم بحرمة الربا</w:t>
      </w:r>
      <w:r>
        <w:rPr>
          <w:rtl/>
        </w:rPr>
        <w:t>:</w:t>
      </w:r>
      <w:r w:rsidRPr="006A3820">
        <w:rPr>
          <w:rtl/>
        </w:rPr>
        <w:t xml:space="preserve"> ( الأقوى جواز العمل به</w:t>
      </w:r>
      <w:r>
        <w:rPr>
          <w:rtl/>
        </w:rPr>
        <w:t>،</w:t>
      </w:r>
      <w:r w:rsidRPr="006A3820">
        <w:rPr>
          <w:rtl/>
        </w:rPr>
        <w:t xml:space="preserve"> وإن كان الأحوط</w:t>
      </w:r>
      <w:r>
        <w:rPr>
          <w:rtl/>
        </w:rPr>
        <w:t>،</w:t>
      </w:r>
      <w:r w:rsidRPr="006A3820">
        <w:rPr>
          <w:rtl/>
        </w:rPr>
        <w:t xml:space="preserve"> الرد مع كونه موجوداً إذا عرف مالكه</w:t>
      </w:r>
      <w:r>
        <w:rPr>
          <w:rtl/>
        </w:rPr>
        <w:t>.</w:t>
      </w:r>
      <w:r w:rsidRPr="006A3820">
        <w:rPr>
          <w:rtl/>
        </w:rPr>
        <w:t>.. وأحوط من ذلك ما ذكره المتأخّرون</w:t>
      </w:r>
      <w:r>
        <w:rPr>
          <w:rtl/>
        </w:rPr>
        <w:t>.</w:t>
      </w:r>
      <w:r w:rsidRPr="006A3820">
        <w:rPr>
          <w:rtl/>
        </w:rPr>
        <w:t>.. ) إنّنا إذ نستشهد بهذه الأمثلة مع أنّ أحدها كافٍ لتوضيح الظاهرة</w:t>
      </w:r>
      <w:r>
        <w:rPr>
          <w:rtl/>
        </w:rPr>
        <w:t>،</w:t>
      </w:r>
      <w:r w:rsidRPr="006A3820">
        <w:rPr>
          <w:rtl/>
        </w:rPr>
        <w:t xml:space="preserve"> إلاّ أنّنا استهدفنا لفت النظر إلى حجم احتياطاته</w:t>
      </w:r>
      <w:r>
        <w:rPr>
          <w:rtl/>
        </w:rPr>
        <w:t>،</w:t>
      </w:r>
      <w:r w:rsidRPr="006A3820">
        <w:rPr>
          <w:rtl/>
        </w:rPr>
        <w:t xml:space="preserve"> حيث يعدّدها ولا يكتفي باحتياط واحد</w:t>
      </w:r>
      <w:r>
        <w:rPr>
          <w:rtl/>
        </w:rPr>
        <w:t>.</w:t>
      </w:r>
      <w:r w:rsidRPr="006A3820">
        <w:rPr>
          <w:rtl/>
        </w:rPr>
        <w:t>..</w:t>
      </w:r>
    </w:p>
    <w:p w:rsidR="00E56C83" w:rsidRPr="006A3820" w:rsidRDefault="00E56C83" w:rsidP="00836E3E">
      <w:pPr>
        <w:pStyle w:val="libNormal"/>
        <w:rPr>
          <w:rtl/>
        </w:rPr>
      </w:pPr>
      <w:r w:rsidRPr="006A3820">
        <w:rPr>
          <w:rtl/>
        </w:rPr>
        <w:t>خارجاً عن ذلك</w:t>
      </w:r>
      <w:r>
        <w:rPr>
          <w:rtl/>
        </w:rPr>
        <w:t>،</w:t>
      </w:r>
      <w:r w:rsidRPr="006A3820">
        <w:rPr>
          <w:rtl/>
        </w:rPr>
        <w:t xml:space="preserve"> ينبغي لفت النظر أيضاً إلى أنّه في حالات أو سياقات خاصّة</w:t>
      </w:r>
      <w:r>
        <w:rPr>
          <w:rtl/>
        </w:rPr>
        <w:t>،</w:t>
      </w:r>
      <w:r w:rsidRPr="006A3820">
        <w:rPr>
          <w:rtl/>
        </w:rPr>
        <w:t xml:space="preserve"> قد يمارس سلوكاً مضادّاً للاحتياط عندما يناقش أقوال الآخرين</w:t>
      </w:r>
      <w:r>
        <w:rPr>
          <w:rtl/>
        </w:rPr>
        <w:t>،</w:t>
      </w:r>
      <w:r w:rsidRPr="006A3820">
        <w:rPr>
          <w:rtl/>
        </w:rPr>
        <w:t xml:space="preserve"> وعندما يجد بعضها يتوكّأ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على الاحتياط في غير محلّه</w:t>
      </w:r>
      <w:r>
        <w:rPr>
          <w:rtl/>
        </w:rPr>
        <w:t>،</w:t>
      </w:r>
      <w:r w:rsidRPr="006A3820">
        <w:rPr>
          <w:rtl/>
        </w:rPr>
        <w:t xml:space="preserve"> وهذا ما يمكننا أن نلاحظه في ردّه على صاحب الجواهر عبر ذهابه إلى أنّ حِداد المرأة شرط في صحّة العدّة</w:t>
      </w:r>
      <w:r>
        <w:rPr>
          <w:rtl/>
        </w:rPr>
        <w:t>،</w:t>
      </w:r>
      <w:r w:rsidRPr="006A3820">
        <w:rPr>
          <w:rtl/>
        </w:rPr>
        <w:t xml:space="preserve"> وأنّ القاعدة الذاهبة إلى وجوب الشيء في الشيء</w:t>
      </w:r>
      <w:r>
        <w:rPr>
          <w:rtl/>
        </w:rPr>
        <w:t>:</w:t>
      </w:r>
      <w:r w:rsidRPr="006A3820">
        <w:rPr>
          <w:rtl/>
        </w:rPr>
        <w:t xml:space="preserve"> تتكيّف كذلك</w:t>
      </w:r>
      <w:r>
        <w:rPr>
          <w:rtl/>
        </w:rPr>
        <w:t>،</w:t>
      </w:r>
      <w:r w:rsidRPr="006A3820">
        <w:rPr>
          <w:rtl/>
        </w:rPr>
        <w:t xml:space="preserve"> حيث أجاب السيّد اليزدي على ذلك بقوله</w:t>
      </w:r>
      <w:r>
        <w:rPr>
          <w:rtl/>
        </w:rPr>
        <w:t>:</w:t>
      </w:r>
      <w:r w:rsidRPr="006A3820">
        <w:rPr>
          <w:rtl/>
        </w:rPr>
        <w:t xml:space="preserve"> ( وفيه</w:t>
      </w:r>
      <w:r>
        <w:rPr>
          <w:rtl/>
        </w:rPr>
        <w:t>:</w:t>
      </w:r>
      <w:r w:rsidRPr="006A3820">
        <w:rPr>
          <w:rtl/>
        </w:rPr>
        <w:t xml:space="preserve"> إنّ الاحتياط غير واجب</w:t>
      </w:r>
      <w:r>
        <w:rPr>
          <w:rtl/>
        </w:rPr>
        <w:t>،</w:t>
      </w:r>
      <w:r w:rsidRPr="006A3820">
        <w:rPr>
          <w:rtl/>
        </w:rPr>
        <w:t xml:space="preserve"> والتعليل لا يدل على الشرط</w:t>
      </w:r>
      <w:r>
        <w:rPr>
          <w:rtl/>
        </w:rPr>
        <w:t>.</w:t>
      </w:r>
      <w:r w:rsidRPr="006A3820">
        <w:rPr>
          <w:rtl/>
        </w:rPr>
        <w:t>.. إلى آخره )</w:t>
      </w:r>
      <w:r>
        <w:rPr>
          <w:rtl/>
        </w:rPr>
        <w:t>.</w:t>
      </w:r>
      <w:r w:rsidRPr="006A3820">
        <w:rPr>
          <w:rtl/>
        </w:rPr>
        <w:t xml:space="preserve"> </w:t>
      </w:r>
    </w:p>
    <w:p w:rsidR="00E56C83" w:rsidRPr="006A3820" w:rsidRDefault="00E56C83" w:rsidP="00836E3E">
      <w:pPr>
        <w:pStyle w:val="libNormal"/>
        <w:rPr>
          <w:rtl/>
        </w:rPr>
      </w:pPr>
      <w:r w:rsidRPr="006A3820">
        <w:rPr>
          <w:rtl/>
        </w:rPr>
        <w:t>إذن</w:t>
      </w:r>
      <w:r>
        <w:rPr>
          <w:rtl/>
        </w:rPr>
        <w:t>:</w:t>
      </w:r>
      <w:r w:rsidRPr="006A3820">
        <w:rPr>
          <w:rtl/>
        </w:rPr>
        <w:t xml:space="preserve"> بقدر ما يتّجه إلى الاحتياط المتعدّد</w:t>
      </w:r>
      <w:r>
        <w:rPr>
          <w:rtl/>
        </w:rPr>
        <w:t>،</w:t>
      </w:r>
      <w:r w:rsidRPr="006A3820">
        <w:rPr>
          <w:rtl/>
        </w:rPr>
        <w:t xml:space="preserve"> من الممكن ألاّ يقتنع به إذا كان في غير ما هو مسوّغ ومقبول</w:t>
      </w:r>
      <w:r>
        <w:rPr>
          <w:rtl/>
        </w:rPr>
        <w:t>.</w:t>
      </w:r>
      <w:r w:rsidRPr="006A3820">
        <w:rPr>
          <w:rtl/>
        </w:rPr>
        <w:t xml:space="preserve"> </w:t>
      </w:r>
    </w:p>
    <w:p w:rsidR="00E56C83" w:rsidRDefault="00E56C83" w:rsidP="00836E3E">
      <w:pPr>
        <w:pStyle w:val="libNormal"/>
        <w:rPr>
          <w:rtl/>
        </w:rPr>
      </w:pPr>
      <w:r w:rsidRPr="006A3820">
        <w:rPr>
          <w:rtl/>
        </w:rPr>
        <w:t>خارجاً عن هذين النمطين من الاحتياط من جانب</w:t>
      </w:r>
      <w:r>
        <w:rPr>
          <w:rtl/>
        </w:rPr>
        <w:t>،</w:t>
      </w:r>
      <w:r w:rsidRPr="006A3820">
        <w:rPr>
          <w:rtl/>
        </w:rPr>
        <w:t xml:space="preserve"> ورفضه من الجانب الآخر</w:t>
      </w:r>
      <w:r>
        <w:rPr>
          <w:rtl/>
        </w:rPr>
        <w:t>.</w:t>
      </w:r>
      <w:r w:rsidRPr="006A3820">
        <w:rPr>
          <w:rtl/>
        </w:rPr>
        <w:t>.. نجد مستوىً ثالثاً من التعامل مع الاحتياط هو</w:t>
      </w:r>
      <w:r>
        <w:rPr>
          <w:rtl/>
        </w:rPr>
        <w:t>:</w:t>
      </w:r>
      <w:r w:rsidRPr="006A3820">
        <w:rPr>
          <w:rtl/>
        </w:rPr>
        <w:t xml:space="preserve"> اللجوء إليه حتى بعد قناعته بما هو أقوى</w:t>
      </w:r>
      <w:r>
        <w:rPr>
          <w:rtl/>
        </w:rPr>
        <w:t>،</w:t>
      </w:r>
      <w:r w:rsidRPr="006A3820">
        <w:rPr>
          <w:rtl/>
        </w:rPr>
        <w:t xml:space="preserve"> كما لاحظنا ذلك في أحد النماذج</w:t>
      </w:r>
      <w:r>
        <w:rPr>
          <w:rtl/>
        </w:rPr>
        <w:t>،</w:t>
      </w:r>
      <w:r w:rsidRPr="006A3820">
        <w:rPr>
          <w:rtl/>
        </w:rPr>
        <w:t xml:space="preserve"> وكما نلحظه في النموذج الآتي</w:t>
      </w:r>
      <w:r>
        <w:rPr>
          <w:rtl/>
        </w:rPr>
        <w:t>:</w:t>
      </w:r>
      <w:r w:rsidRPr="006A3820">
        <w:rPr>
          <w:rtl/>
        </w:rPr>
        <w:t xml:space="preserve"> </w:t>
      </w:r>
    </w:p>
    <w:p w:rsidR="00E56C83" w:rsidRPr="006A3820" w:rsidRDefault="00E56C83" w:rsidP="00836E3E">
      <w:pPr>
        <w:pStyle w:val="libNormal"/>
        <w:rPr>
          <w:rtl/>
        </w:rPr>
      </w:pPr>
      <w:r w:rsidRPr="00836E3E">
        <w:rPr>
          <w:rtl/>
        </w:rPr>
        <w:t>-</w:t>
      </w:r>
      <w:r w:rsidRPr="00380A5C">
        <w:rPr>
          <w:rtl/>
        </w:rPr>
        <w:t xml:space="preserve"> ذكر في باب القضاء في إمكانية وصيّ اليتيم أن يصبح قاضياً بمصالحه، ذكر تولّيه أحدها لا يجوّز ذلك، وعقّب: ( وما ذكره هو الأحوط، ولكنّه الأقوى الأوّل من نفوذ حكمه... ). </w:t>
      </w:r>
    </w:p>
    <w:p w:rsidR="00E56C83" w:rsidRDefault="00E56C83" w:rsidP="00836E3E">
      <w:pPr>
        <w:pStyle w:val="libNormal"/>
        <w:rPr>
          <w:rtl/>
        </w:rPr>
      </w:pPr>
      <w:r w:rsidRPr="006A3820">
        <w:rPr>
          <w:rtl/>
        </w:rPr>
        <w:t>ومنها</w:t>
      </w:r>
      <w:r>
        <w:rPr>
          <w:rtl/>
        </w:rPr>
        <w:t>:</w:t>
      </w:r>
      <w:r w:rsidRPr="006A3820">
        <w:rPr>
          <w:rtl/>
        </w:rPr>
        <w:t xml:space="preserve"> </w:t>
      </w:r>
    </w:p>
    <w:p w:rsidR="00E56C83" w:rsidRPr="006A3820" w:rsidRDefault="00E56C83" w:rsidP="00836E3E">
      <w:pPr>
        <w:pStyle w:val="libNormal"/>
        <w:rPr>
          <w:rtl/>
        </w:rPr>
      </w:pPr>
      <w:r w:rsidRPr="00836E3E">
        <w:rPr>
          <w:rtl/>
        </w:rPr>
        <w:t>-</w:t>
      </w:r>
      <w:r w:rsidRPr="00380A5C">
        <w:rPr>
          <w:rtl/>
        </w:rPr>
        <w:t xml:space="preserve"> هناك نمط رابع من تعامله مع ( الأحوط ) قبالة قناعته بمبادئ حديثية تتّصل ( بالمشهور ) الذي لاحظنا مدى ركونه إليه، وأمثلة ذلك من أدلّة ثانوية: كالاستصحاب وسواه، حيث نجده ينتخب ما هو ( أحوط ) بالرغم من قناعته بأقوائيّة أو أظهريّة مبدئه الاستدلالي، وهذا ما نحو ما ذكره مثلاً في مسألة عدّة الأمة: ( المشهور أقوى ) وإن كان الأحوط ما ذكره الجماعة... ).</w:t>
      </w:r>
    </w:p>
    <w:p w:rsidR="00E56C83" w:rsidRPr="006A3820" w:rsidRDefault="00E56C83" w:rsidP="00836E3E">
      <w:pPr>
        <w:pStyle w:val="libNormal"/>
        <w:rPr>
          <w:rtl/>
        </w:rPr>
      </w:pPr>
      <w:r w:rsidRPr="006A3820">
        <w:rPr>
          <w:rtl/>
        </w:rPr>
        <w:t>فالملاحظ هنا</w:t>
      </w:r>
      <w:r>
        <w:rPr>
          <w:rtl/>
        </w:rPr>
        <w:t>:</w:t>
      </w:r>
      <w:r w:rsidRPr="006A3820">
        <w:rPr>
          <w:rtl/>
        </w:rPr>
        <w:t xml:space="preserve"> أنّ إيمان السيّد اليزدي بالشهرة أمراً بالغ الوضوح</w:t>
      </w:r>
      <w:r>
        <w:rPr>
          <w:rtl/>
        </w:rPr>
        <w:t>،</w:t>
      </w:r>
      <w:r w:rsidRPr="006A3820">
        <w:rPr>
          <w:rtl/>
        </w:rPr>
        <w:t xml:space="preserve"> ولكنّه</w:t>
      </w:r>
      <w:r>
        <w:rPr>
          <w:rtl/>
        </w:rPr>
        <w:t xml:space="preserve"> - </w:t>
      </w:r>
      <w:r w:rsidRPr="006A3820">
        <w:rPr>
          <w:rtl/>
        </w:rPr>
        <w:t>مع ذلك</w:t>
      </w:r>
      <w:r>
        <w:rPr>
          <w:rtl/>
        </w:rPr>
        <w:t xml:space="preserve"> - </w:t>
      </w:r>
      <w:r w:rsidRPr="006A3820">
        <w:rPr>
          <w:rtl/>
        </w:rPr>
        <w:t>يخالف المشهور</w:t>
      </w:r>
      <w:r>
        <w:rPr>
          <w:rtl/>
        </w:rPr>
        <w:t>،</w:t>
      </w:r>
      <w:r w:rsidRPr="006A3820">
        <w:rPr>
          <w:rtl/>
        </w:rPr>
        <w:t xml:space="preserve"> أو قد يخالفه في سياقات أُخرى لاحظناها في فقرات متقدّمة من البحث )</w:t>
      </w:r>
      <w:r>
        <w:rPr>
          <w:rtl/>
        </w:rPr>
        <w:t>،</w:t>
      </w:r>
      <w:r w:rsidRPr="006A3820">
        <w:rPr>
          <w:rtl/>
        </w:rPr>
        <w:t xml:space="preserve"> ومن ثمّ</w:t>
      </w:r>
      <w:r>
        <w:rPr>
          <w:rtl/>
        </w:rPr>
        <w:t>:</w:t>
      </w:r>
      <w:r w:rsidRPr="006A3820">
        <w:rPr>
          <w:rtl/>
        </w:rPr>
        <w:t xml:space="preserve"> يتّجه إلى ( الأحوط )</w:t>
      </w:r>
      <w:r>
        <w:rPr>
          <w:rtl/>
        </w:rPr>
        <w:t>.</w:t>
      </w:r>
      <w:r w:rsidRPr="006A3820">
        <w:rPr>
          <w:rtl/>
        </w:rPr>
        <w:t>..</w:t>
      </w:r>
    </w:p>
    <w:p w:rsidR="00E56C83" w:rsidRPr="006A3820" w:rsidRDefault="00E56C83" w:rsidP="00836E3E">
      <w:pPr>
        <w:pStyle w:val="libNormal"/>
        <w:rPr>
          <w:rtl/>
        </w:rPr>
      </w:pPr>
      <w:r w:rsidRPr="006A3820">
        <w:rPr>
          <w:rtl/>
        </w:rPr>
        <w:t>وهناك نمط آخر من الممارسة المتّصلة بالاحتياط</w:t>
      </w:r>
      <w:r>
        <w:rPr>
          <w:rtl/>
        </w:rPr>
        <w:t>،</w:t>
      </w:r>
      <w:r w:rsidRPr="006A3820">
        <w:rPr>
          <w:rtl/>
        </w:rPr>
        <w:t xml:space="preserve"> وهي</w:t>
      </w:r>
      <w:r>
        <w:rPr>
          <w:rtl/>
        </w:rPr>
        <w:t>:</w:t>
      </w:r>
      <w:r w:rsidRPr="006A3820">
        <w:rPr>
          <w:rtl/>
        </w:rPr>
        <w:t xml:space="preserve"> اندماج ( الأحوط ) مع المبدأ الأصوليّ كالاستصحاب مثلاً</w:t>
      </w:r>
      <w:r>
        <w:rPr>
          <w:rtl/>
        </w:rPr>
        <w:t>،</w:t>
      </w:r>
      <w:r w:rsidRPr="006A3820">
        <w:rPr>
          <w:rtl/>
        </w:rPr>
        <w:t xml:space="preserve"> وهذا ما يمكن ملاحظته في مسألة عدّة الأمَة أيضاً</w:t>
      </w:r>
      <w:r>
        <w:rPr>
          <w:rtl/>
        </w:rPr>
        <w:t>،</w:t>
      </w:r>
      <w:r w:rsidRPr="006A3820">
        <w:rPr>
          <w:rtl/>
        </w:rPr>
        <w:t xml:space="preserve"> حيث يعقّب على الظاهرة المبحوثة قبوله ( لكن مقتضى الاحتياط ) بل والاستصحاب</w:t>
      </w:r>
      <w:r>
        <w:rPr>
          <w:rtl/>
        </w:rPr>
        <w:t>:</w:t>
      </w:r>
      <w:r w:rsidRPr="006A3820">
        <w:rPr>
          <w:rtl/>
        </w:rPr>
        <w:t xml:space="preserve"> العدّة</w:t>
      </w:r>
      <w:r>
        <w:rPr>
          <w:rtl/>
        </w:rPr>
        <w:t>.</w:t>
      </w:r>
    </w:p>
    <w:p w:rsidR="00E56C83" w:rsidRPr="00E56C83" w:rsidRDefault="00E56C83" w:rsidP="00836E3E">
      <w:pPr>
        <w:pStyle w:val="libCenter"/>
        <w:rPr>
          <w:rtl/>
        </w:rPr>
      </w:pPr>
      <w:r w:rsidRPr="006A3820">
        <w:rPr>
          <w:rtl/>
        </w:rPr>
        <w:t>* * *</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المرونة أو الاعتدال أو العناية بالجوهر</w:t>
      </w:r>
      <w:r>
        <w:rPr>
          <w:rtl/>
        </w:rPr>
        <w:t>،</w:t>
      </w:r>
      <w:r w:rsidRPr="006A3820">
        <w:rPr>
          <w:rtl/>
        </w:rPr>
        <w:t xml:space="preserve"> مضافاً إلى ارتياد السهولة</w:t>
      </w:r>
      <w:r>
        <w:rPr>
          <w:rtl/>
        </w:rPr>
        <w:t>،</w:t>
      </w:r>
      <w:r w:rsidRPr="006A3820">
        <w:rPr>
          <w:rtl/>
        </w:rPr>
        <w:t xml:space="preserve"> ونفي الحرج والعسر</w:t>
      </w:r>
      <w:r>
        <w:rPr>
          <w:rtl/>
        </w:rPr>
        <w:t>،</w:t>
      </w:r>
      <w:r w:rsidRPr="006A3820">
        <w:rPr>
          <w:rtl/>
        </w:rPr>
        <w:t xml:space="preserve"> تظل من الأُمور التي يمكن ملاحظتها لدى اليزدي بالرغم من مشاهدتنا في مواقف خاصّة أو عامّة</w:t>
      </w:r>
      <w:r>
        <w:rPr>
          <w:rtl/>
        </w:rPr>
        <w:t>:</w:t>
      </w:r>
      <w:r w:rsidRPr="006A3820">
        <w:rPr>
          <w:rtl/>
        </w:rPr>
        <w:t xml:space="preserve"> تشدّداً أو قناعة تامّة إلى الالتزام بالمشهور</w:t>
      </w:r>
      <w:r>
        <w:rPr>
          <w:rtl/>
        </w:rPr>
        <w:t>،</w:t>
      </w:r>
      <w:r w:rsidRPr="006A3820">
        <w:rPr>
          <w:rtl/>
        </w:rPr>
        <w:t xml:space="preserve"> أو تشدّد في العمل بالخبر بدلاً من طرحه</w:t>
      </w:r>
      <w:r>
        <w:rPr>
          <w:rtl/>
        </w:rPr>
        <w:t>،</w:t>
      </w:r>
      <w:r w:rsidRPr="006A3820">
        <w:rPr>
          <w:rtl/>
        </w:rPr>
        <w:t xml:space="preserve"> أو الإيغال اللغوي الذي لاحظناه في سطور سابقة</w:t>
      </w:r>
      <w:r>
        <w:rPr>
          <w:rtl/>
        </w:rPr>
        <w:t>.</w:t>
      </w:r>
      <w:r w:rsidRPr="006A3820">
        <w:rPr>
          <w:rtl/>
        </w:rPr>
        <w:t>.. لكنّه في الآن ذاته نجد أنّ هذا الفقيه يتوكّأ على يسر الشريعة وسهولتها</w:t>
      </w:r>
      <w:r>
        <w:rPr>
          <w:rtl/>
        </w:rPr>
        <w:t>،</w:t>
      </w:r>
      <w:r w:rsidRPr="006A3820">
        <w:rPr>
          <w:rtl/>
        </w:rPr>
        <w:t xml:space="preserve"> أيّ يتوكأ</w:t>
      </w:r>
      <w:r>
        <w:rPr>
          <w:rtl/>
        </w:rPr>
        <w:t xml:space="preserve"> - </w:t>
      </w:r>
      <w:r w:rsidRPr="006A3820">
        <w:rPr>
          <w:rtl/>
        </w:rPr>
        <w:t>على نطاق الممارسات الفقهية</w:t>
      </w:r>
      <w:r>
        <w:rPr>
          <w:rtl/>
        </w:rPr>
        <w:t xml:space="preserve"> - </w:t>
      </w:r>
      <w:r w:rsidRPr="006A3820">
        <w:rPr>
          <w:rtl/>
        </w:rPr>
        <w:t>على ما هو يجسّد ( مرونة ) وجوهراً وبساطة</w:t>
      </w:r>
      <w:r>
        <w:rPr>
          <w:rtl/>
        </w:rPr>
        <w:t>.</w:t>
      </w:r>
      <w:r w:rsidRPr="006A3820">
        <w:rPr>
          <w:rtl/>
        </w:rPr>
        <w:t>.. إلى آخره</w:t>
      </w:r>
      <w:r>
        <w:rPr>
          <w:rtl/>
        </w:rPr>
        <w:t>.</w:t>
      </w:r>
    </w:p>
    <w:p w:rsidR="00E56C83" w:rsidRPr="006A3820" w:rsidRDefault="00E56C83" w:rsidP="00836E3E">
      <w:pPr>
        <w:pStyle w:val="libNormal"/>
        <w:rPr>
          <w:rtl/>
        </w:rPr>
      </w:pPr>
      <w:r w:rsidRPr="006A3820">
        <w:rPr>
          <w:rtl/>
        </w:rPr>
        <w:t>هذا الموقف يمكننا ملاحظته في مواقع متنوّعة من ممارسات</w:t>
      </w:r>
      <w:r>
        <w:rPr>
          <w:rtl/>
        </w:rPr>
        <w:t>،</w:t>
      </w:r>
      <w:r w:rsidRPr="006A3820">
        <w:rPr>
          <w:rtl/>
        </w:rPr>
        <w:t xml:space="preserve"> منها مثلاً فيما يتّصل بقوله</w:t>
      </w:r>
      <w:r>
        <w:rPr>
          <w:rtl/>
        </w:rPr>
        <w:t>:</w:t>
      </w:r>
      <w:r w:rsidRPr="006A3820">
        <w:rPr>
          <w:rtl/>
        </w:rPr>
        <w:t xml:space="preserve"> الجمع أولى من طرح الخبر حتى أنّه فضّل الجمع الدلالي على الترجيح السندي</w:t>
      </w:r>
      <w:r>
        <w:rPr>
          <w:rtl/>
        </w:rPr>
        <w:t>؛</w:t>
      </w:r>
      <w:r w:rsidRPr="006A3820">
        <w:rPr>
          <w:rtl/>
        </w:rPr>
        <w:t xml:space="preserve"> إيماناً بالمقولة المذكورة</w:t>
      </w:r>
      <w:r>
        <w:rPr>
          <w:rtl/>
        </w:rPr>
        <w:t>.</w:t>
      </w:r>
      <w:r w:rsidRPr="006A3820">
        <w:rPr>
          <w:rtl/>
        </w:rPr>
        <w:t>.. لكن لنقف عند هذه العبارة الملفتة للنظر</w:t>
      </w:r>
      <w:r>
        <w:rPr>
          <w:rtl/>
        </w:rPr>
        <w:t xml:space="preserve"> - </w:t>
      </w:r>
      <w:r w:rsidRPr="006A3820">
        <w:rPr>
          <w:rtl/>
        </w:rPr>
        <w:t>بالقياس إلى طبيعة ممارساته</w:t>
      </w:r>
      <w:r>
        <w:rPr>
          <w:rtl/>
        </w:rPr>
        <w:t xml:space="preserve"> - </w:t>
      </w:r>
      <w:r w:rsidRPr="006A3820">
        <w:rPr>
          <w:rtl/>
        </w:rPr>
        <w:t>حيث يعقّب على موضوع في باب الربا</w:t>
      </w:r>
      <w:r>
        <w:rPr>
          <w:rtl/>
        </w:rPr>
        <w:t>،</w:t>
      </w:r>
      <w:r w:rsidRPr="006A3820">
        <w:rPr>
          <w:rtl/>
        </w:rPr>
        <w:t xml:space="preserve"> على مجموعة ما طرحه الفقهاء من محامل متنوّعة للموضوع</w:t>
      </w:r>
      <w:r>
        <w:rPr>
          <w:rtl/>
        </w:rPr>
        <w:t>،</w:t>
      </w:r>
      <w:r w:rsidRPr="006A3820">
        <w:rPr>
          <w:rtl/>
        </w:rPr>
        <w:t xml:space="preserve"> ممّا دفعه إلى أن يصرّح بوجوههم قائلاً</w:t>
      </w:r>
      <w:r>
        <w:rPr>
          <w:rtl/>
        </w:rPr>
        <w:t>:</w:t>
      </w:r>
      <w:r w:rsidRPr="006A3820">
        <w:rPr>
          <w:rtl/>
        </w:rPr>
        <w:t xml:space="preserve"> ( إنّ طرح الخبر أولى من حمله على هذه المحامل )</w:t>
      </w:r>
      <w:r>
        <w:rPr>
          <w:rtl/>
        </w:rPr>
        <w:t>.</w:t>
      </w:r>
      <w:r w:rsidRPr="006A3820">
        <w:rPr>
          <w:rtl/>
        </w:rPr>
        <w:t>.. واضح أنّ هذه الصرخة قد يتعجّب منها الملاحظ لممارسات اليزدي</w:t>
      </w:r>
      <w:r>
        <w:rPr>
          <w:rtl/>
        </w:rPr>
        <w:t>،</w:t>
      </w:r>
      <w:r w:rsidRPr="006A3820">
        <w:rPr>
          <w:rtl/>
        </w:rPr>
        <w:t xml:space="preserve"> بحمل الخبر على محامل متنوّعة</w:t>
      </w:r>
      <w:r>
        <w:rPr>
          <w:rtl/>
        </w:rPr>
        <w:t>،</w:t>
      </w:r>
      <w:r w:rsidRPr="006A3820">
        <w:rPr>
          <w:rtl/>
        </w:rPr>
        <w:t xml:space="preserve"> ولكن</w:t>
      </w:r>
      <w:r>
        <w:rPr>
          <w:rtl/>
        </w:rPr>
        <w:t xml:space="preserve"> - </w:t>
      </w:r>
      <w:r w:rsidRPr="006A3820">
        <w:rPr>
          <w:rtl/>
        </w:rPr>
        <w:t>كما قلنا</w:t>
      </w:r>
      <w:r>
        <w:rPr>
          <w:rtl/>
        </w:rPr>
        <w:t xml:space="preserve"> - </w:t>
      </w:r>
      <w:r w:rsidRPr="006A3820">
        <w:rPr>
          <w:rtl/>
        </w:rPr>
        <w:t>عندما يصل الأمر إلى حدوده غير المعقولة</w:t>
      </w:r>
      <w:r>
        <w:rPr>
          <w:rtl/>
        </w:rPr>
        <w:t>،</w:t>
      </w:r>
      <w:r w:rsidRPr="006A3820">
        <w:rPr>
          <w:rtl/>
        </w:rPr>
        <w:t xml:space="preserve"> ينتفض على مقولة</w:t>
      </w:r>
      <w:r>
        <w:rPr>
          <w:rtl/>
        </w:rPr>
        <w:t>:</w:t>
      </w:r>
      <w:r w:rsidRPr="006A3820">
        <w:rPr>
          <w:rtl/>
        </w:rPr>
        <w:t xml:space="preserve"> الجمع أولى من الطرح بنحوٍ مطلق</w:t>
      </w:r>
      <w:r>
        <w:rPr>
          <w:rtl/>
        </w:rPr>
        <w:t>.</w:t>
      </w:r>
    </w:p>
    <w:p w:rsidR="00E56C83" w:rsidRPr="006A3820" w:rsidRDefault="00E56C83" w:rsidP="00836E3E">
      <w:pPr>
        <w:pStyle w:val="libNormal"/>
        <w:rPr>
          <w:rtl/>
        </w:rPr>
      </w:pPr>
      <w:r w:rsidRPr="006A3820">
        <w:rPr>
          <w:rtl/>
        </w:rPr>
        <w:t>ويمكننا ملاحظة أمثلة هذه الصرخة متحقّقة في عدّة ممارسات</w:t>
      </w:r>
      <w:r>
        <w:rPr>
          <w:rtl/>
        </w:rPr>
        <w:t>،</w:t>
      </w:r>
      <w:r w:rsidRPr="006A3820">
        <w:rPr>
          <w:rtl/>
        </w:rPr>
        <w:t xml:space="preserve"> منها</w:t>
      </w:r>
      <w:r>
        <w:rPr>
          <w:rtl/>
        </w:rPr>
        <w:t>:</w:t>
      </w:r>
      <w:r w:rsidRPr="006A3820">
        <w:rPr>
          <w:rtl/>
        </w:rPr>
        <w:t xml:space="preserve"> ما طرحه الفقهاء بالنسبة إلى صيغة الكلام في المعاملات من حيث الفصحى وعدمها</w:t>
      </w:r>
      <w:r>
        <w:rPr>
          <w:rtl/>
        </w:rPr>
        <w:t>،</w:t>
      </w:r>
      <w:r w:rsidRPr="006A3820">
        <w:rPr>
          <w:rtl/>
        </w:rPr>
        <w:t xml:space="preserve"> ومن حيث إمكانيّة النطق وعدمه</w:t>
      </w:r>
      <w:r>
        <w:rPr>
          <w:rtl/>
        </w:rPr>
        <w:t>،</w:t>
      </w:r>
      <w:r w:rsidRPr="006A3820">
        <w:rPr>
          <w:rtl/>
        </w:rPr>
        <w:t xml:space="preserve"> ومن حيث الاستخدام المجازي للكلام أو الحقيقي</w:t>
      </w:r>
      <w:r>
        <w:rPr>
          <w:rtl/>
        </w:rPr>
        <w:t>.</w:t>
      </w:r>
      <w:r w:rsidRPr="006A3820">
        <w:rPr>
          <w:rtl/>
        </w:rPr>
        <w:t>.. إلى آخره</w:t>
      </w:r>
      <w:r>
        <w:rPr>
          <w:rtl/>
        </w:rPr>
        <w:t>،</w:t>
      </w:r>
      <w:r w:rsidRPr="006A3820">
        <w:rPr>
          <w:rtl/>
        </w:rPr>
        <w:t xml:space="preserve"> حيث يعرض هنا هذه الأقوال</w:t>
      </w:r>
      <w:r>
        <w:rPr>
          <w:rtl/>
        </w:rPr>
        <w:t>،</w:t>
      </w:r>
      <w:r w:rsidRPr="006A3820">
        <w:rPr>
          <w:rtl/>
        </w:rPr>
        <w:t xml:space="preserve"> ويعقّب قائلاً</w:t>
      </w:r>
      <w:r>
        <w:rPr>
          <w:rtl/>
        </w:rPr>
        <w:t>:</w:t>
      </w:r>
      <w:r w:rsidRPr="006A3820">
        <w:rPr>
          <w:rtl/>
        </w:rPr>
        <w:t xml:space="preserve"> ( إنّ ما ذكره الفقهاء في المقام من التكلّم في خصوصيّات الألفاظ</w:t>
      </w:r>
      <w:r>
        <w:rPr>
          <w:rtl/>
        </w:rPr>
        <w:t>،</w:t>
      </w:r>
      <w:r w:rsidRPr="006A3820">
        <w:rPr>
          <w:rtl/>
        </w:rPr>
        <w:t xml:space="preserve"> تطويل لا طائل تحته</w:t>
      </w:r>
      <w:r>
        <w:rPr>
          <w:rtl/>
        </w:rPr>
        <w:t>،</w:t>
      </w:r>
      <w:r w:rsidRPr="006A3820">
        <w:rPr>
          <w:rtl/>
        </w:rPr>
        <w:t xml:space="preserve"> فاستقم )</w:t>
      </w:r>
      <w:r>
        <w:rPr>
          <w:rtl/>
        </w:rPr>
        <w:t>.</w:t>
      </w:r>
      <w:r w:rsidRPr="006A3820">
        <w:rPr>
          <w:rtl/>
        </w:rPr>
        <w:t>.. قال اليزدي هذا الكلام تعقيباً على ما ذكرناه</w:t>
      </w:r>
      <w:r>
        <w:rPr>
          <w:rtl/>
        </w:rPr>
        <w:t>،</w:t>
      </w:r>
      <w:r w:rsidRPr="006A3820">
        <w:rPr>
          <w:rtl/>
        </w:rPr>
        <w:t xml:space="preserve"> والطريف في الأمر أنّ اليزدي</w:t>
      </w:r>
      <w:r>
        <w:rPr>
          <w:rtl/>
        </w:rPr>
        <w:t xml:space="preserve"> - </w:t>
      </w:r>
      <w:r w:rsidRPr="006A3820">
        <w:rPr>
          <w:rtl/>
        </w:rPr>
        <w:t>كما لاحظناه في حقل اللغويات معنيّاً كلّ العناية بالألفاظ ومدلولاتها الدقيقة</w:t>
      </w:r>
      <w:r>
        <w:rPr>
          <w:rtl/>
        </w:rPr>
        <w:t>،</w:t>
      </w:r>
      <w:r w:rsidRPr="006A3820">
        <w:rPr>
          <w:rtl/>
        </w:rPr>
        <w:t xml:space="preserve"> ولكنّه هنا</w:t>
      </w:r>
      <w:r>
        <w:rPr>
          <w:rtl/>
        </w:rPr>
        <w:t xml:space="preserve"> - </w:t>
      </w:r>
      <w:r w:rsidRPr="006A3820">
        <w:rPr>
          <w:rtl/>
        </w:rPr>
        <w:t>والحق معه دون أدنى شك</w:t>
      </w:r>
      <w:r>
        <w:rPr>
          <w:rtl/>
        </w:rPr>
        <w:t xml:space="preserve"> - </w:t>
      </w:r>
      <w:r w:rsidRPr="006A3820">
        <w:rPr>
          <w:rtl/>
        </w:rPr>
        <w:t>يجد أنّ الأمر قد تجاوز حدّه لدرجة أن يبحث الفقهاء خلالها هل تؤثِّر العبارة المجازية على أنّ الحقيقية أو لا</w:t>
      </w:r>
      <w:r>
        <w:rPr>
          <w:rtl/>
        </w:rPr>
        <w:t>.</w:t>
      </w:r>
      <w:r w:rsidRPr="006A3820">
        <w:rPr>
          <w:rtl/>
        </w:rPr>
        <w:t>.. إلى آخره</w:t>
      </w:r>
      <w:r>
        <w:rPr>
          <w:rtl/>
        </w:rPr>
        <w:t>،</w:t>
      </w:r>
      <w:r w:rsidRPr="006A3820">
        <w:rPr>
          <w:rtl/>
        </w:rPr>
        <w:t xml:space="preserve"> مع أنّ النصوص الشرعية ساكتة عن هذه المستويات من الأخذ والردّ</w:t>
      </w:r>
      <w:r>
        <w:rPr>
          <w:rtl/>
        </w:rPr>
        <w:t>.</w:t>
      </w:r>
      <w:r w:rsidRPr="006A3820">
        <w:rPr>
          <w:rtl/>
        </w:rPr>
        <w:t>.. إلى آخره</w:t>
      </w:r>
      <w:r>
        <w:rPr>
          <w:rtl/>
        </w:rPr>
        <w:t>،</w:t>
      </w:r>
      <w:r w:rsidRPr="006A3820">
        <w:rPr>
          <w:rtl/>
        </w:rPr>
        <w:t xml:space="preserve"> والطريف أيضاً أنّه استعان بالآية القرآنية الكريمة ( فاستقم )</w:t>
      </w:r>
      <w:r>
        <w:rPr>
          <w:rtl/>
        </w:rPr>
        <w:t>؛</w:t>
      </w:r>
      <w:r w:rsidRPr="006A3820">
        <w:rPr>
          <w:rtl/>
        </w:rPr>
        <w:t xml:space="preserve"> ليعبّر عن ذلك بضرورة ألاّ يتجاوز الإنسان حدوده</w:t>
      </w:r>
    </w:p>
    <w:p w:rsidR="00E56C83" w:rsidRDefault="00E56C83" w:rsidP="00836E3E">
      <w:pPr>
        <w:pStyle w:val="libNormal"/>
      </w:pPr>
      <w:r>
        <w:br w:type="page"/>
      </w:r>
    </w:p>
    <w:p w:rsidR="00E56C83" w:rsidRPr="006A3820" w:rsidRDefault="00E56C83" w:rsidP="00836E3E">
      <w:pPr>
        <w:pStyle w:val="libNormal"/>
        <w:rPr>
          <w:rtl/>
        </w:rPr>
      </w:pPr>
      <w:r w:rsidRPr="006A3820">
        <w:rPr>
          <w:rtl/>
        </w:rPr>
        <w:lastRenderedPageBreak/>
        <w:t>المرسومة له</w:t>
      </w:r>
      <w:r>
        <w:rPr>
          <w:rtl/>
        </w:rPr>
        <w:t>،</w:t>
      </w:r>
      <w:r w:rsidRPr="006A3820">
        <w:rPr>
          <w:rtl/>
        </w:rPr>
        <w:t xml:space="preserve"> وأن يكتفي بما أُمر به من التوصيات الشرعية في مقام الاستدلال</w:t>
      </w:r>
      <w:r>
        <w:rPr>
          <w:rtl/>
        </w:rPr>
        <w:t>.</w:t>
      </w:r>
    </w:p>
    <w:p w:rsidR="00E56C83" w:rsidRPr="00E56C83" w:rsidRDefault="00E56C83" w:rsidP="00836E3E">
      <w:pPr>
        <w:pStyle w:val="libCenter"/>
        <w:rPr>
          <w:rtl/>
        </w:rPr>
      </w:pPr>
      <w:r w:rsidRPr="006A3820">
        <w:rPr>
          <w:rtl/>
        </w:rPr>
        <w:t>* * *</w:t>
      </w:r>
    </w:p>
    <w:p w:rsidR="00E56C83" w:rsidRPr="006A3820" w:rsidRDefault="00E56C83" w:rsidP="00836E3E">
      <w:pPr>
        <w:pStyle w:val="libNormal"/>
        <w:rPr>
          <w:rtl/>
        </w:rPr>
      </w:pPr>
      <w:r w:rsidRPr="006A3820">
        <w:rPr>
          <w:rtl/>
        </w:rPr>
        <w:t>أخيراً يحسن بنا أن ننقل إلى القارئ نموذجاً ثالثاً</w:t>
      </w:r>
      <w:r>
        <w:rPr>
          <w:rtl/>
        </w:rPr>
        <w:t>،</w:t>
      </w:r>
      <w:r w:rsidRPr="006A3820">
        <w:rPr>
          <w:rtl/>
        </w:rPr>
        <w:t xml:space="preserve"> ونموذجاً رابعاً</w:t>
      </w:r>
      <w:r>
        <w:rPr>
          <w:rtl/>
        </w:rPr>
        <w:t>،</w:t>
      </w:r>
      <w:r w:rsidRPr="006A3820">
        <w:rPr>
          <w:rtl/>
        </w:rPr>
        <w:t xml:space="preserve"> لهما أهميّتهما في تحدّيه شخصيات الفقهاء أو أمزجتهم في صياغة الأحكام الشرعية</w:t>
      </w:r>
      <w:r>
        <w:rPr>
          <w:rtl/>
        </w:rPr>
        <w:t>.</w:t>
      </w:r>
      <w:r w:rsidRPr="006A3820">
        <w:rPr>
          <w:rtl/>
        </w:rPr>
        <w:t>. ولنستمع إليه</w:t>
      </w:r>
      <w:r>
        <w:rPr>
          <w:rtl/>
        </w:rPr>
        <w:t xml:space="preserve"> - </w:t>
      </w:r>
      <w:r w:rsidRPr="006A3820">
        <w:rPr>
          <w:rtl/>
        </w:rPr>
        <w:t>وهو يلوم الفقهاء في ما يفهم لتضييق الأحكام في هذا الوقف</w:t>
      </w:r>
      <w:r>
        <w:rPr>
          <w:rtl/>
        </w:rPr>
        <w:t>،</w:t>
      </w:r>
      <w:r w:rsidRPr="006A3820">
        <w:rPr>
          <w:rtl/>
        </w:rPr>
        <w:t xml:space="preserve"> يقول</w:t>
      </w:r>
      <w:r>
        <w:rPr>
          <w:rtl/>
        </w:rPr>
        <w:t>:</w:t>
      </w:r>
      <w:r w:rsidRPr="006A3820">
        <w:rPr>
          <w:rtl/>
        </w:rPr>
        <w:t xml:space="preserve"> ( إنّ العلماء بالغوا في تضييق أمر الوقف</w:t>
      </w:r>
      <w:r>
        <w:rPr>
          <w:rtl/>
        </w:rPr>
        <w:t>،</w:t>
      </w:r>
      <w:r w:rsidRPr="006A3820">
        <w:rPr>
          <w:rtl/>
        </w:rPr>
        <w:t xml:space="preserve"> على أنّه ليس بهذا الضيق</w:t>
      </w:r>
      <w:r>
        <w:rPr>
          <w:rtl/>
        </w:rPr>
        <w:t>،</w:t>
      </w:r>
      <w:r w:rsidRPr="006A3820">
        <w:rPr>
          <w:rtl/>
        </w:rPr>
        <w:t xml:space="preserve"> إذ لا يستفاد من الأخبار الدالّة على عدم جواز بيعه إلاّ عدم جواز ذلك بمثل سائر الأملاك</w:t>
      </w:r>
      <w:r>
        <w:rPr>
          <w:rtl/>
        </w:rPr>
        <w:t>،</w:t>
      </w:r>
      <w:r w:rsidRPr="006A3820">
        <w:rPr>
          <w:rtl/>
        </w:rPr>
        <w:t xml:space="preserve"> والقدر المتيقّن من الإجماع أيضاً هو ذلك</w:t>
      </w:r>
      <w:r>
        <w:rPr>
          <w:rtl/>
        </w:rPr>
        <w:t>.</w:t>
      </w:r>
      <w:r w:rsidRPr="006A3820">
        <w:rPr>
          <w:rtl/>
        </w:rPr>
        <w:t>. ) لقد اختصر السيّد اليزدي المسافة</w:t>
      </w:r>
      <w:r>
        <w:rPr>
          <w:rtl/>
        </w:rPr>
        <w:t>،</w:t>
      </w:r>
      <w:r w:rsidRPr="006A3820">
        <w:rPr>
          <w:rtl/>
        </w:rPr>
        <w:t xml:space="preserve"> وقرّر بكل بساطة أنّ مسألة الوقف وبيعه مثل سائر الظواهر الفقهية</w:t>
      </w:r>
      <w:r>
        <w:rPr>
          <w:rtl/>
        </w:rPr>
        <w:t>،</w:t>
      </w:r>
      <w:r w:rsidRPr="006A3820">
        <w:rPr>
          <w:rtl/>
        </w:rPr>
        <w:t xml:space="preserve"> وأنّ النصوص المحدّدة للحكم لا تتجاوز الإشارة إلى عدم الجواز فحسب</w:t>
      </w:r>
      <w:r>
        <w:rPr>
          <w:rtl/>
        </w:rPr>
        <w:t>.</w:t>
      </w:r>
      <w:r w:rsidRPr="006A3820">
        <w:rPr>
          <w:rtl/>
        </w:rPr>
        <w:t>.</w:t>
      </w:r>
    </w:p>
    <w:p w:rsidR="00E56C83" w:rsidRPr="006A3820" w:rsidRDefault="00E56C83" w:rsidP="00836E3E">
      <w:pPr>
        <w:pStyle w:val="libNormal"/>
        <w:rPr>
          <w:rtl/>
        </w:rPr>
      </w:pPr>
      <w:r w:rsidRPr="006A3820">
        <w:rPr>
          <w:rtl/>
        </w:rPr>
        <w:t>وإذا تركنا هذه المستويات من اللوم على الفقهاء المتشدّدين</w:t>
      </w:r>
      <w:r>
        <w:rPr>
          <w:rtl/>
        </w:rPr>
        <w:t>،</w:t>
      </w:r>
      <w:r w:rsidRPr="006A3820">
        <w:rPr>
          <w:rtl/>
        </w:rPr>
        <w:t xml:space="preserve"> أو المبالغين في صياغة الأدلة والأحكام</w:t>
      </w:r>
      <w:r>
        <w:rPr>
          <w:rtl/>
        </w:rPr>
        <w:t>،</w:t>
      </w:r>
      <w:r w:rsidRPr="006A3820">
        <w:rPr>
          <w:rtl/>
        </w:rPr>
        <w:t xml:space="preserve"> نواجه صرخة جديدة هي أشد الصرخات حدّة</w:t>
      </w:r>
      <w:r>
        <w:rPr>
          <w:rtl/>
        </w:rPr>
        <w:t>،</w:t>
      </w:r>
      <w:r w:rsidRPr="006A3820">
        <w:rPr>
          <w:rtl/>
        </w:rPr>
        <w:t xml:space="preserve"> حيث يعقّب على الأبحاث المعروفة في ميدان الإجازة الكاشفة أو الناقلة بالنسبة إلى الفضولي</w:t>
      </w:r>
      <w:r>
        <w:rPr>
          <w:rtl/>
        </w:rPr>
        <w:t>،</w:t>
      </w:r>
      <w:r w:rsidRPr="006A3820">
        <w:rPr>
          <w:rtl/>
        </w:rPr>
        <w:t xml:space="preserve"> قائلاً</w:t>
      </w:r>
      <w:r>
        <w:rPr>
          <w:rtl/>
        </w:rPr>
        <w:t>:</w:t>
      </w:r>
      <w:r w:rsidRPr="006A3820">
        <w:rPr>
          <w:rtl/>
        </w:rPr>
        <w:t xml:space="preserve"> ( لعمري إنّ التشبّث بهذه الوجوه في الأحكام الشرعية</w:t>
      </w:r>
      <w:r>
        <w:rPr>
          <w:rtl/>
        </w:rPr>
        <w:t>،</w:t>
      </w:r>
      <w:r w:rsidRPr="006A3820">
        <w:rPr>
          <w:rtl/>
        </w:rPr>
        <w:t xml:space="preserve"> مخرّب للفقه</w:t>
      </w:r>
      <w:r>
        <w:rPr>
          <w:rtl/>
        </w:rPr>
        <w:t>،</w:t>
      </w:r>
      <w:r w:rsidRPr="006A3820">
        <w:rPr>
          <w:rtl/>
        </w:rPr>
        <w:t xml:space="preserve"> فينبغي عدم الاعتبار بها</w:t>
      </w:r>
      <w:r>
        <w:rPr>
          <w:rtl/>
        </w:rPr>
        <w:t>.</w:t>
      </w:r>
      <w:r w:rsidRPr="006A3820">
        <w:rPr>
          <w:rtl/>
        </w:rPr>
        <w:t>.. ) إنّ هذا التصريح يجسّد قمّة التصريحات الناعية على الفقهاء</w:t>
      </w:r>
      <w:r>
        <w:rPr>
          <w:rtl/>
        </w:rPr>
        <w:t xml:space="preserve"> - </w:t>
      </w:r>
      <w:r w:rsidRPr="006A3820">
        <w:rPr>
          <w:rtl/>
        </w:rPr>
        <w:t>في بعض نماذجهم</w:t>
      </w:r>
      <w:r>
        <w:rPr>
          <w:rtl/>
        </w:rPr>
        <w:t xml:space="preserve"> - </w:t>
      </w:r>
      <w:r w:rsidRPr="006A3820">
        <w:rPr>
          <w:rtl/>
        </w:rPr>
        <w:t>أساليبهم غير المتّسمة بالصواب أو البناء</w:t>
      </w:r>
      <w:r>
        <w:rPr>
          <w:rtl/>
        </w:rPr>
        <w:t>،</w:t>
      </w:r>
      <w:r w:rsidRPr="006A3820">
        <w:rPr>
          <w:rtl/>
        </w:rPr>
        <w:t xml:space="preserve"> بل متّسمة بالتخريب</w:t>
      </w:r>
      <w:r>
        <w:rPr>
          <w:rtl/>
        </w:rPr>
        <w:t>،</w:t>
      </w:r>
      <w:r w:rsidRPr="006A3820">
        <w:rPr>
          <w:rtl/>
        </w:rPr>
        <w:t xml:space="preserve"> كما هو رأي السيّد اليزدي</w:t>
      </w:r>
      <w:r>
        <w:rPr>
          <w:rtl/>
        </w:rPr>
        <w:t>.</w:t>
      </w:r>
    </w:p>
    <w:p w:rsidR="00E56C83" w:rsidRPr="00E56C83" w:rsidRDefault="00E56C83" w:rsidP="00836E3E">
      <w:pPr>
        <w:pStyle w:val="libCenter"/>
        <w:rPr>
          <w:rtl/>
        </w:rPr>
      </w:pPr>
      <w:r w:rsidRPr="006A3820">
        <w:rPr>
          <w:rtl/>
        </w:rPr>
        <w:t>* * *</w:t>
      </w:r>
    </w:p>
    <w:p w:rsidR="00E56C83" w:rsidRPr="006A3820" w:rsidRDefault="00E56C83" w:rsidP="00836E3E">
      <w:pPr>
        <w:pStyle w:val="libNormal"/>
        <w:rPr>
          <w:rtl/>
        </w:rPr>
      </w:pPr>
      <w:r w:rsidRPr="006A3820">
        <w:rPr>
          <w:rtl/>
        </w:rPr>
        <w:t>وبعد</w:t>
      </w:r>
      <w:r>
        <w:rPr>
          <w:rtl/>
        </w:rPr>
        <w:t>،</w:t>
      </w:r>
      <w:r w:rsidRPr="006A3820">
        <w:rPr>
          <w:rtl/>
        </w:rPr>
        <w:t xml:space="preserve"> كان بودّنا أن نتحدث عن تعامل السيّد اليزدي مع سائر أدوات التعامل في ممارساته الفقهية</w:t>
      </w:r>
      <w:r>
        <w:rPr>
          <w:rtl/>
        </w:rPr>
        <w:t>:</w:t>
      </w:r>
      <w:r w:rsidRPr="006A3820">
        <w:rPr>
          <w:rtl/>
        </w:rPr>
        <w:t xml:space="preserve"> سواء أكان ذلك في ميدان التعامل مع الأدلة الرئيسة</w:t>
      </w:r>
      <w:r>
        <w:rPr>
          <w:rtl/>
        </w:rPr>
        <w:t>:</w:t>
      </w:r>
      <w:r w:rsidRPr="006A3820">
        <w:rPr>
          <w:rtl/>
        </w:rPr>
        <w:t xml:space="preserve"> من الكتاب</w:t>
      </w:r>
      <w:r>
        <w:rPr>
          <w:rtl/>
        </w:rPr>
        <w:t>،</w:t>
      </w:r>
      <w:r w:rsidRPr="006A3820">
        <w:rPr>
          <w:rtl/>
        </w:rPr>
        <w:t xml:space="preserve"> والسنّة</w:t>
      </w:r>
      <w:r>
        <w:rPr>
          <w:rtl/>
        </w:rPr>
        <w:t>،</w:t>
      </w:r>
      <w:r w:rsidRPr="006A3820">
        <w:rPr>
          <w:rtl/>
        </w:rPr>
        <w:t xml:space="preserve"> والإجماع</w:t>
      </w:r>
      <w:r>
        <w:rPr>
          <w:rtl/>
        </w:rPr>
        <w:t>،</w:t>
      </w:r>
      <w:r w:rsidRPr="006A3820">
        <w:rPr>
          <w:rtl/>
        </w:rPr>
        <w:t xml:space="preserve"> والعقل</w:t>
      </w:r>
      <w:r>
        <w:rPr>
          <w:rtl/>
        </w:rPr>
        <w:t>.</w:t>
      </w:r>
      <w:r w:rsidRPr="006A3820">
        <w:rPr>
          <w:rtl/>
        </w:rPr>
        <w:t xml:space="preserve"> أو الأدلة الثانوية وفي مقدّمتها</w:t>
      </w:r>
      <w:r>
        <w:rPr>
          <w:rtl/>
        </w:rPr>
        <w:t>:</w:t>
      </w:r>
      <w:r w:rsidRPr="006A3820">
        <w:rPr>
          <w:rtl/>
        </w:rPr>
        <w:t xml:space="preserve"> الأُصول العملية</w:t>
      </w:r>
      <w:r>
        <w:rPr>
          <w:rtl/>
        </w:rPr>
        <w:t>،</w:t>
      </w:r>
      <w:r w:rsidRPr="006A3820">
        <w:rPr>
          <w:rtl/>
        </w:rPr>
        <w:t xml:space="preserve"> إلاّ أنّ المجال لم يسمح لنا بذلك</w:t>
      </w:r>
      <w:r>
        <w:rPr>
          <w:rtl/>
        </w:rPr>
        <w:t>،</w:t>
      </w:r>
      <w:r w:rsidRPr="006A3820">
        <w:rPr>
          <w:rtl/>
        </w:rPr>
        <w:t xml:space="preserve"> مكتفين بما لاحظناه من تعامله مع الأخبار دلالةً وسنداً</w:t>
      </w:r>
      <w:r>
        <w:rPr>
          <w:rtl/>
        </w:rPr>
        <w:t>،</w:t>
      </w:r>
      <w:r w:rsidRPr="006A3820">
        <w:rPr>
          <w:rtl/>
        </w:rPr>
        <w:t xml:space="preserve"> ونسأله تعالى أن يوفّقنا لخدمة الإسلام</w:t>
      </w:r>
      <w:r>
        <w:rPr>
          <w:rtl/>
        </w:rPr>
        <w:t>.</w:t>
      </w:r>
    </w:p>
    <w:p w:rsidR="00E56C83" w:rsidRDefault="00E56C83" w:rsidP="00836E3E">
      <w:pPr>
        <w:pStyle w:val="libNormal"/>
        <w:rPr>
          <w:rtl/>
        </w:rPr>
      </w:pPr>
      <w:r>
        <w:rPr>
          <w:rtl/>
        </w:rPr>
        <w:br w:type="page"/>
      </w:r>
    </w:p>
    <w:p w:rsidR="00E56C83" w:rsidRPr="00E4184F" w:rsidRDefault="00E56C83" w:rsidP="00E4184F">
      <w:pPr>
        <w:pStyle w:val="Heading2Center"/>
      </w:pPr>
      <w:bookmarkStart w:id="33" w:name="16"/>
      <w:bookmarkStart w:id="34" w:name="_Toc441322915"/>
      <w:r w:rsidRPr="00880A57">
        <w:rPr>
          <w:rtl/>
        </w:rPr>
        <w:lastRenderedPageBreak/>
        <w:t>جانب من أخلاقه وطباعه</w:t>
      </w:r>
      <w:bookmarkEnd w:id="33"/>
      <w:bookmarkEnd w:id="34"/>
    </w:p>
    <w:p w:rsidR="00E56C83" w:rsidRPr="00880A57" w:rsidRDefault="00E56C83" w:rsidP="00836E3E">
      <w:pPr>
        <w:pStyle w:val="libNormal"/>
        <w:rPr>
          <w:rtl/>
        </w:rPr>
      </w:pPr>
      <w:r w:rsidRPr="00380A5C">
        <w:rPr>
          <w:rtl/>
        </w:rPr>
        <w:t xml:space="preserve">كان على جانبٍ كبيرٍ من التقوى والورع عن محارم الله، بل كان محاكياً المعصوم في فعله، ملتفتاً حتى للنكات الدقيقة والصغيرة في مقام العمل، مراعياً لها، سالكاً جادّة الاحتياط، مصداق قوله تعالى: </w:t>
      </w:r>
      <w:r w:rsidRPr="00836E3E">
        <w:rPr>
          <w:rStyle w:val="libAieChar"/>
          <w:rtl/>
        </w:rPr>
        <w:t>( وَالَّذِينَ جَاهَدُوا فِينَا لَنَهْدِيَنَّهُمْ سُبُلَنَا</w:t>
      </w:r>
      <w:r w:rsidRPr="00836E3E">
        <w:rPr>
          <w:rStyle w:val="libAieChar"/>
          <w:rFonts w:hint="cs"/>
          <w:rtl/>
        </w:rPr>
        <w:t xml:space="preserve"> </w:t>
      </w:r>
      <w:r w:rsidRPr="00836E3E">
        <w:rPr>
          <w:rStyle w:val="libAieChar"/>
          <w:rtl/>
        </w:rPr>
        <w:t>)</w:t>
      </w:r>
      <w:r w:rsidRPr="00836E3E">
        <w:rPr>
          <w:rStyle w:val="libBold2Char"/>
          <w:rtl/>
        </w:rPr>
        <w:t xml:space="preserve"> </w:t>
      </w:r>
      <w:r w:rsidRPr="00E56C83">
        <w:rPr>
          <w:rStyle w:val="libFootnotenumChar"/>
          <w:rtl/>
        </w:rPr>
        <w:t>(1)</w:t>
      </w:r>
      <w:r w:rsidRPr="00836E3E">
        <w:rPr>
          <w:rStyle w:val="libBold2Char"/>
          <w:rtl/>
        </w:rPr>
        <w:t xml:space="preserve">، </w:t>
      </w:r>
      <w:r w:rsidRPr="00380A5C">
        <w:rPr>
          <w:rtl/>
        </w:rPr>
        <w:t>وفرداً جليّاً لقوله تعالى:</w:t>
      </w:r>
      <w:r w:rsidRPr="00836E3E">
        <w:rPr>
          <w:rStyle w:val="libBold2Char"/>
          <w:rtl/>
        </w:rPr>
        <w:t xml:space="preserve"> </w:t>
      </w:r>
      <w:r w:rsidRPr="00836E3E">
        <w:rPr>
          <w:rStyle w:val="libAieChar"/>
          <w:rtl/>
        </w:rPr>
        <w:t xml:space="preserve">( </w:t>
      </w:r>
      <w:r w:rsidRPr="00836E3E">
        <w:rPr>
          <w:rStyle w:val="libAieChar"/>
          <w:rFonts w:hint="cs"/>
          <w:rtl/>
        </w:rPr>
        <w:t>يَرْفَع اللّهُ الّذِينَ آمَنُوا مِنكُمْ وَالّذِينَ أُوتُوا الْعِلْمَ دَرَجَاتٍ</w:t>
      </w:r>
      <w:r w:rsidRPr="00836E3E">
        <w:rPr>
          <w:rStyle w:val="libAieChar"/>
          <w:rtl/>
        </w:rPr>
        <w:t xml:space="preserve"> )</w:t>
      </w:r>
      <w:r w:rsidRPr="00380A5C">
        <w:rPr>
          <w:rtl/>
        </w:rPr>
        <w:t xml:space="preserve"> </w:t>
      </w:r>
      <w:r w:rsidRPr="00E56C83">
        <w:rPr>
          <w:rStyle w:val="libFootnotenumChar"/>
          <w:rtl/>
        </w:rPr>
        <w:t>(2)</w:t>
      </w:r>
      <w:r w:rsidRPr="00380A5C">
        <w:rPr>
          <w:rtl/>
        </w:rPr>
        <w:t xml:space="preserve">، وقد حصّل تلك الدرجات الموعودة له ولأمثاله من العلماء </w:t>
      </w:r>
      <w:r w:rsidRPr="00E56C83">
        <w:rPr>
          <w:rStyle w:val="libFootnotenumChar"/>
          <w:rtl/>
        </w:rPr>
        <w:t>(3)</w:t>
      </w:r>
      <w:r w:rsidRPr="00380A5C">
        <w:rPr>
          <w:rtl/>
        </w:rPr>
        <w:t>.</w:t>
      </w:r>
      <w:r w:rsidRPr="00836E3E">
        <w:rPr>
          <w:rtl/>
        </w:rPr>
        <w:t xml:space="preserve"> </w:t>
      </w:r>
    </w:p>
    <w:p w:rsidR="00E56C83" w:rsidRPr="00880A57" w:rsidRDefault="00E56C83" w:rsidP="00836E3E">
      <w:pPr>
        <w:pStyle w:val="libNormal"/>
        <w:rPr>
          <w:rtl/>
        </w:rPr>
      </w:pPr>
      <w:r w:rsidRPr="00880A57">
        <w:rPr>
          <w:rtl/>
        </w:rPr>
        <w:t>كان محبّاً للخير وليشمل عامة الناس</w:t>
      </w:r>
      <w:r>
        <w:rPr>
          <w:rtl/>
        </w:rPr>
        <w:t>،</w:t>
      </w:r>
      <w:r w:rsidRPr="00880A57">
        <w:rPr>
          <w:rtl/>
        </w:rPr>
        <w:t xml:space="preserve"> وأهل العلم خاصة</w:t>
      </w:r>
      <w:r>
        <w:rPr>
          <w:rtl/>
        </w:rPr>
        <w:t>،</w:t>
      </w:r>
      <w:r w:rsidRPr="00880A57">
        <w:rPr>
          <w:rtl/>
        </w:rPr>
        <w:t xml:space="preserve"> فكان يبذل أقصى جهده لقضاء حوائج الناس ومرتادي مجلسه</w:t>
      </w:r>
      <w:r>
        <w:rPr>
          <w:rtl/>
        </w:rPr>
        <w:t>،</w:t>
      </w:r>
      <w:r w:rsidRPr="00880A57">
        <w:rPr>
          <w:rtl/>
        </w:rPr>
        <w:t xml:space="preserve"> ويهتم جدّاً بمساعدة الفقراء والمحتاجين وإسعافهم مادياً</w:t>
      </w:r>
      <w:r>
        <w:rPr>
          <w:rtl/>
        </w:rPr>
        <w:t>،</w:t>
      </w:r>
      <w:r w:rsidRPr="00880A57">
        <w:rPr>
          <w:rtl/>
        </w:rPr>
        <w:t xml:space="preserve"> قاضياً لحوائجهم</w:t>
      </w:r>
      <w:r>
        <w:rPr>
          <w:rtl/>
        </w:rPr>
        <w:t>،</w:t>
      </w:r>
      <w:r w:rsidRPr="00880A57">
        <w:rPr>
          <w:rtl/>
        </w:rPr>
        <w:t xml:space="preserve"> متفانياً في ردّ مظالمهم</w:t>
      </w:r>
      <w:r>
        <w:rPr>
          <w:rtl/>
        </w:rPr>
        <w:t>.</w:t>
      </w:r>
      <w:r w:rsidRPr="00836E3E">
        <w:rPr>
          <w:rtl/>
        </w:rPr>
        <w:t xml:space="preserve"> </w:t>
      </w:r>
    </w:p>
    <w:p w:rsidR="00E56C83" w:rsidRPr="00880A57" w:rsidRDefault="00E56C83" w:rsidP="00836E3E">
      <w:pPr>
        <w:pStyle w:val="libNormal"/>
        <w:rPr>
          <w:rtl/>
        </w:rPr>
      </w:pPr>
      <w:r w:rsidRPr="00380A5C">
        <w:rPr>
          <w:rtl/>
        </w:rPr>
        <w:t xml:space="preserve">كان على جانبٍ عالٍ من التواضع، بحيث إنّه كان يعدّ نفسه كأحد الجالسين معه، ولا يستشعر في نفسه كبراً أو أنفة عن البحث والتباحث في أي مسألة، ولو كان المسائل له أقل الطلبة </w:t>
      </w:r>
      <w:r w:rsidRPr="00E56C83">
        <w:rPr>
          <w:rStyle w:val="libFootnotenumChar"/>
          <w:rtl/>
        </w:rPr>
        <w:t>(4)</w:t>
      </w:r>
      <w:r w:rsidRPr="00380A5C">
        <w:rPr>
          <w:rtl/>
        </w:rPr>
        <w:t>.</w:t>
      </w:r>
      <w:r w:rsidRPr="00836E3E">
        <w:rPr>
          <w:rtl/>
        </w:rPr>
        <w:t xml:space="preserve"> </w:t>
      </w:r>
    </w:p>
    <w:p w:rsidR="00E56C83" w:rsidRPr="00880A57" w:rsidRDefault="00E56C83" w:rsidP="00836E3E">
      <w:pPr>
        <w:pStyle w:val="libNormal"/>
        <w:rPr>
          <w:rtl/>
        </w:rPr>
      </w:pPr>
      <w:r w:rsidRPr="00380A5C">
        <w:rPr>
          <w:rtl/>
        </w:rPr>
        <w:t xml:space="preserve">أمّا تصرّفه مع القادة الإنكليز عند زيارتهم له، ومنهم السير برسي كوكس فكان زائره يجلس على الحصير المتقطّع المتلاشي، ويبقى بالانتظار مدّة إلى أن يخرج السيد ثم يجلس معه قليلاً ويقوم قبل زائره، ولا يكلّمه إلاّ بضع كلمات </w:t>
      </w:r>
      <w:r w:rsidRPr="00E56C83">
        <w:rPr>
          <w:rStyle w:val="libFootnotenumChar"/>
          <w:rtl/>
        </w:rPr>
        <w:t>(5)</w:t>
      </w:r>
      <w:r w:rsidRPr="00380A5C">
        <w:rPr>
          <w:rtl/>
        </w:rPr>
        <w:t>.</w:t>
      </w:r>
    </w:p>
    <w:p w:rsidR="00E56C83" w:rsidRPr="00880A57" w:rsidRDefault="00E56C83" w:rsidP="00836E3E">
      <w:pPr>
        <w:pStyle w:val="libNormal"/>
        <w:rPr>
          <w:rtl/>
        </w:rPr>
      </w:pPr>
      <w:r w:rsidRPr="00880A57">
        <w:rPr>
          <w:rtl/>
        </w:rPr>
        <w:t>لم يحضر السيد اليزدي تشييع جثمان أُستاذه المجدِّد الشيرازي</w:t>
      </w:r>
      <w:r>
        <w:rPr>
          <w:rtl/>
        </w:rPr>
        <w:t>،</w:t>
      </w:r>
      <w:r w:rsidRPr="00880A57">
        <w:rPr>
          <w:rtl/>
        </w:rPr>
        <w:t xml:space="preserve"> إذ كان في مسجد السهلة مشغولاً بكتابة تعاليقه العلمية على كتاب المكاسب للشيخ الأنصاري</w:t>
      </w:r>
      <w:r>
        <w:rPr>
          <w:rtl/>
        </w:rPr>
        <w:t>،</w:t>
      </w:r>
      <w:r w:rsidRPr="00880A57">
        <w:rPr>
          <w:rtl/>
        </w:rPr>
        <w:t xml:space="preserve"> ولشدّة اهتمامه بهذا البحث لم تسمح له الفرصة بالاشتراك في التشييع</w:t>
      </w:r>
      <w:r>
        <w:rPr>
          <w:rtl/>
        </w:rPr>
        <w:t>،</w:t>
      </w:r>
      <w:r w:rsidRPr="00880A57">
        <w:rPr>
          <w:rtl/>
        </w:rPr>
        <w:t xml:space="preserve"> كما لم يصنع مجلس فاتحة</w:t>
      </w:r>
      <w:r>
        <w:rPr>
          <w:rtl/>
        </w:rPr>
        <w:t>،</w:t>
      </w:r>
      <w:r w:rsidRPr="00880A57">
        <w:rPr>
          <w:rtl/>
        </w:rPr>
        <w:t xml:space="preserve"> وقد عزا بعضهم هذا التصرّف إلى أنّه لم يتصدّ للمرجعية</w:t>
      </w:r>
      <w:r>
        <w:rPr>
          <w:rtl/>
        </w:rPr>
        <w:t>؛</w:t>
      </w:r>
      <w:r w:rsidRPr="00880A57">
        <w:rPr>
          <w:rtl/>
        </w:rPr>
        <w:t xml:space="preserve"> إذ تعارف رجال العلم</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سورة العنكبوت</w:t>
      </w:r>
      <w:r>
        <w:rPr>
          <w:rtl/>
        </w:rPr>
        <w:t>،</w:t>
      </w:r>
      <w:r w:rsidRPr="00880A57">
        <w:rPr>
          <w:rtl/>
        </w:rPr>
        <w:t xml:space="preserve"> الآية 69</w:t>
      </w:r>
      <w:r>
        <w:rPr>
          <w:rtl/>
        </w:rPr>
        <w:t>.</w:t>
      </w:r>
    </w:p>
    <w:p w:rsidR="00E56C83" w:rsidRPr="00380A5C" w:rsidRDefault="00E56C83" w:rsidP="00836E3E">
      <w:pPr>
        <w:pStyle w:val="libFootnote0"/>
        <w:rPr>
          <w:rtl/>
        </w:rPr>
      </w:pPr>
      <w:r w:rsidRPr="00880A57">
        <w:rPr>
          <w:rtl/>
        </w:rPr>
        <w:t>(2) سورة المجادلة</w:t>
      </w:r>
      <w:r>
        <w:rPr>
          <w:rtl/>
        </w:rPr>
        <w:t>،</w:t>
      </w:r>
      <w:r w:rsidRPr="00880A57">
        <w:rPr>
          <w:rtl/>
        </w:rPr>
        <w:t xml:space="preserve"> الآية 11</w:t>
      </w:r>
      <w:r>
        <w:rPr>
          <w:rtl/>
        </w:rPr>
        <w:t>.</w:t>
      </w:r>
    </w:p>
    <w:p w:rsidR="00E56C83" w:rsidRPr="00380A5C" w:rsidRDefault="00E56C83" w:rsidP="00836E3E">
      <w:pPr>
        <w:pStyle w:val="libFootnote0"/>
        <w:rPr>
          <w:rtl/>
        </w:rPr>
      </w:pPr>
      <w:r w:rsidRPr="00880A57">
        <w:rPr>
          <w:rtl/>
        </w:rPr>
        <w:t>(3) مقدّمة كتاب التعارض ص 8</w:t>
      </w:r>
      <w:r>
        <w:rPr>
          <w:rtl/>
        </w:rPr>
        <w:t>.</w:t>
      </w:r>
    </w:p>
    <w:p w:rsidR="00E56C83" w:rsidRPr="00380A5C" w:rsidRDefault="00E56C83" w:rsidP="00836E3E">
      <w:pPr>
        <w:pStyle w:val="libFootnote0"/>
        <w:rPr>
          <w:rtl/>
        </w:rPr>
      </w:pPr>
      <w:r w:rsidRPr="00880A57">
        <w:rPr>
          <w:rtl/>
        </w:rPr>
        <w:t>(4) مقدّمة كتاب التعارض ص 8</w:t>
      </w:r>
      <w:r>
        <w:rPr>
          <w:rtl/>
        </w:rPr>
        <w:t>.</w:t>
      </w:r>
    </w:p>
    <w:p w:rsidR="00E56C83" w:rsidRPr="00380A5C" w:rsidRDefault="00E56C83" w:rsidP="00836E3E">
      <w:pPr>
        <w:pStyle w:val="libFootnote0"/>
        <w:rPr>
          <w:rtl/>
        </w:rPr>
      </w:pPr>
      <w:r w:rsidRPr="00880A57">
        <w:rPr>
          <w:rtl/>
        </w:rPr>
        <w:t>(5) مذكّرات الشيخ محمد الحسين آل كاشف الغطاء</w:t>
      </w:r>
      <w:r>
        <w:rPr>
          <w:rtl/>
        </w:rPr>
        <w:t>،</w:t>
      </w:r>
      <w:r w:rsidRPr="00880A57">
        <w:rPr>
          <w:rtl/>
        </w:rPr>
        <w:t xml:space="preserve"> الملحق رقم ( 1 )</w:t>
      </w:r>
      <w:r>
        <w:rPr>
          <w:rtl/>
        </w:rPr>
        <w:t>.</w:t>
      </w:r>
    </w:p>
    <w:p w:rsidR="00E56C83" w:rsidRDefault="00E56C83" w:rsidP="00836E3E">
      <w:pPr>
        <w:pStyle w:val="libFootnote0"/>
      </w:pPr>
      <w:r>
        <w:br w:type="page"/>
      </w:r>
    </w:p>
    <w:p w:rsidR="00E56C83" w:rsidRPr="00880A57" w:rsidRDefault="00E56C83" w:rsidP="00836E3E">
      <w:pPr>
        <w:pStyle w:val="libNormal"/>
        <w:rPr>
          <w:rtl/>
        </w:rPr>
      </w:pPr>
      <w:r w:rsidRPr="00380A5C">
        <w:rPr>
          <w:rtl/>
        </w:rPr>
        <w:lastRenderedPageBreak/>
        <w:t xml:space="preserve">بأنّ مَن يصلّي على المرجع المتوفّى يخلفه في المرجعية، ورغم ذلك فقد قلّده كثير من العوام </w:t>
      </w:r>
      <w:r w:rsidRPr="00E56C83">
        <w:rPr>
          <w:rStyle w:val="libFootnotenumChar"/>
          <w:rtl/>
        </w:rPr>
        <w:t>(1)</w:t>
      </w:r>
      <w:r w:rsidRPr="00380A5C">
        <w:rPr>
          <w:rtl/>
        </w:rPr>
        <w:t>.</w:t>
      </w:r>
    </w:p>
    <w:p w:rsidR="00E56C83" w:rsidRPr="00880A57" w:rsidRDefault="00E56C83" w:rsidP="00836E3E">
      <w:pPr>
        <w:pStyle w:val="libNormal"/>
        <w:rPr>
          <w:rtl/>
        </w:rPr>
      </w:pPr>
      <w:r w:rsidRPr="00880A57">
        <w:rPr>
          <w:rtl/>
        </w:rPr>
        <w:t>وقد كان كثيراً ما يتذكّر جذوره العائلية وانحداره الفلاّحي</w:t>
      </w:r>
      <w:r>
        <w:rPr>
          <w:rtl/>
        </w:rPr>
        <w:t>،</w:t>
      </w:r>
      <w:r w:rsidRPr="00880A57">
        <w:rPr>
          <w:rtl/>
        </w:rPr>
        <w:t xml:space="preserve"> ومعاناته في إعالة ما ترك والده من أعباء ثقيلة</w:t>
      </w:r>
      <w:r>
        <w:rPr>
          <w:rtl/>
        </w:rPr>
        <w:t>،</w:t>
      </w:r>
      <w:r w:rsidRPr="00880A57">
        <w:rPr>
          <w:rtl/>
        </w:rPr>
        <w:t xml:space="preserve"> وانصهاره في ميدان العمل</w:t>
      </w:r>
      <w:r>
        <w:rPr>
          <w:rtl/>
        </w:rPr>
        <w:t>،</w:t>
      </w:r>
      <w:r w:rsidRPr="00880A57">
        <w:rPr>
          <w:rtl/>
        </w:rPr>
        <w:t xml:space="preserve"> ثم مواصلته لطلب العلم ووصوله إلى هذا المنصب الروحي</w:t>
      </w:r>
      <w:r>
        <w:rPr>
          <w:rtl/>
        </w:rPr>
        <w:t>،</w:t>
      </w:r>
      <w:r w:rsidRPr="00880A57">
        <w:rPr>
          <w:rtl/>
        </w:rPr>
        <w:t xml:space="preserve"> ويذكر بعضها لخواصّه من الطلبة</w:t>
      </w:r>
      <w:r>
        <w:rPr>
          <w:rtl/>
        </w:rPr>
        <w:t>،</w:t>
      </w:r>
      <w:r w:rsidRPr="00880A57">
        <w:rPr>
          <w:rtl/>
        </w:rPr>
        <w:t xml:space="preserve"> وأن يتحمّلوا المصاعب ويجتازوا المحن والعوز والحاجة من أجل الهدف الأسمى</w:t>
      </w:r>
      <w:r>
        <w:rPr>
          <w:rtl/>
        </w:rPr>
        <w:t>،</w:t>
      </w:r>
      <w:r w:rsidRPr="00880A57">
        <w:rPr>
          <w:rtl/>
        </w:rPr>
        <w:t xml:space="preserve"> سيّما وأنّ ظروفهم أفضل من الظروف التي عاشها</w:t>
      </w:r>
      <w:r>
        <w:rPr>
          <w:rtl/>
        </w:rPr>
        <w:t>،</w:t>
      </w:r>
      <w:r w:rsidRPr="00880A57">
        <w:rPr>
          <w:rtl/>
        </w:rPr>
        <w:t xml:space="preserve"> ويختم حديثه دائماً بقوله</w:t>
      </w:r>
      <w:r>
        <w:rPr>
          <w:rtl/>
        </w:rPr>
        <w:t>:</w:t>
      </w:r>
      <w:r w:rsidRPr="00880A57">
        <w:rPr>
          <w:rtl/>
        </w:rPr>
        <w:t xml:space="preserve"> ( كوشي مدي أغا زاده ) أي</w:t>
      </w:r>
      <w:r>
        <w:rPr>
          <w:rtl/>
        </w:rPr>
        <w:t>:</w:t>
      </w:r>
      <w:r w:rsidRPr="00880A57">
        <w:rPr>
          <w:rtl/>
        </w:rPr>
        <w:t xml:space="preserve"> اعتبروا يا أبناء السادة</w:t>
      </w:r>
      <w:r>
        <w:rPr>
          <w:rtl/>
        </w:rPr>
        <w:t>،</w:t>
      </w:r>
      <w:r w:rsidRPr="00880A57">
        <w:rPr>
          <w:rtl/>
        </w:rPr>
        <w:t xml:space="preserve"> اسمع يا بن السيّد</w:t>
      </w:r>
      <w:r>
        <w:rPr>
          <w:rtl/>
        </w:rPr>
        <w:t>.</w:t>
      </w:r>
    </w:p>
    <w:p w:rsidR="00E56C83" w:rsidRPr="00880A57" w:rsidRDefault="00E56C83" w:rsidP="00836E3E">
      <w:pPr>
        <w:pStyle w:val="libNormal"/>
        <w:rPr>
          <w:rtl/>
        </w:rPr>
      </w:pPr>
      <w:r w:rsidRPr="00380A5C">
        <w:rPr>
          <w:rtl/>
        </w:rPr>
        <w:t xml:space="preserve">كان قويّ الشخصية، صلب الإرادة، صعب المراس، شديد الشكيمة، في غاية الحذر، وسوء الظن، لا يُغرّ ولا يُخدع... </w:t>
      </w:r>
      <w:r w:rsidRPr="00E56C83">
        <w:rPr>
          <w:rStyle w:val="libFootnotenumChar"/>
          <w:rtl/>
        </w:rPr>
        <w:t>(2)</w:t>
      </w:r>
      <w:r w:rsidRPr="00380A5C">
        <w:rPr>
          <w:rtl/>
        </w:rPr>
        <w:t xml:space="preserve">، صبوراً أمام عاديات الزمن، وشدائد الأيام فيبدو أمامها صلباً لا تهزّه الهزاهز، ولا تلويه الأعاصير، لذا فعندما يسمع بموت أحد أولاده الأربعة، يستلقي ساعة ويلقي على وجهه غطاءاً، ثم يقوم ويشتغل بمهمّاته اليومية كأن لم يكن شيئاً مذكوراً </w:t>
      </w:r>
      <w:r w:rsidRPr="00E56C83">
        <w:rPr>
          <w:rStyle w:val="libFootnotenumChar"/>
          <w:rtl/>
        </w:rPr>
        <w:t>(3)</w:t>
      </w:r>
      <w:r w:rsidRPr="00380A5C">
        <w:rPr>
          <w:rtl/>
        </w:rPr>
        <w:t>.</w:t>
      </w:r>
      <w:r w:rsidRPr="00836E3E">
        <w:rPr>
          <w:rtl/>
        </w:rPr>
        <w:t xml:space="preserve"> </w:t>
      </w:r>
    </w:p>
    <w:p w:rsidR="00E56C83" w:rsidRPr="00880A57" w:rsidRDefault="00E56C83" w:rsidP="00836E3E">
      <w:pPr>
        <w:pStyle w:val="libNormal"/>
        <w:rPr>
          <w:rtl/>
        </w:rPr>
      </w:pPr>
      <w:r w:rsidRPr="00880A57">
        <w:rPr>
          <w:rtl/>
        </w:rPr>
        <w:t>كان بعيد النظر</w:t>
      </w:r>
      <w:r>
        <w:rPr>
          <w:rtl/>
        </w:rPr>
        <w:t>،</w:t>
      </w:r>
      <w:r w:rsidRPr="00880A57">
        <w:rPr>
          <w:rtl/>
        </w:rPr>
        <w:t xml:space="preserve"> لا ينظر الأُمور بمنظار العاطفة</w:t>
      </w:r>
      <w:r>
        <w:rPr>
          <w:rtl/>
        </w:rPr>
        <w:t>،</w:t>
      </w:r>
      <w:r w:rsidRPr="00880A57">
        <w:rPr>
          <w:rtl/>
        </w:rPr>
        <w:t xml:space="preserve"> والانزلاق بمخاطر قد لا يُحمد عقباها</w:t>
      </w:r>
      <w:r>
        <w:rPr>
          <w:rtl/>
        </w:rPr>
        <w:t>،</w:t>
      </w:r>
      <w:r w:rsidRPr="00880A57">
        <w:rPr>
          <w:rtl/>
        </w:rPr>
        <w:t xml:space="preserve"> ويصعب تلافيها</w:t>
      </w:r>
      <w:r>
        <w:rPr>
          <w:rtl/>
        </w:rPr>
        <w:t>؛</w:t>
      </w:r>
      <w:r w:rsidRPr="00880A57">
        <w:rPr>
          <w:rtl/>
        </w:rPr>
        <w:t xml:space="preserve"> ولذلك يدقّق في دراسة الموضوع من جميع جوانبه</w:t>
      </w:r>
      <w:r>
        <w:rPr>
          <w:rtl/>
        </w:rPr>
        <w:t>،</w:t>
      </w:r>
      <w:r w:rsidRPr="00880A57">
        <w:rPr>
          <w:rtl/>
        </w:rPr>
        <w:t xml:space="preserve"> ليكون رأيه فاصلاً</w:t>
      </w:r>
      <w:r>
        <w:rPr>
          <w:rtl/>
        </w:rPr>
        <w:t>،</w:t>
      </w:r>
      <w:r w:rsidRPr="00880A57">
        <w:rPr>
          <w:rtl/>
        </w:rPr>
        <w:t xml:space="preserve"> وعدم التسرّع في إبداء الرأي</w:t>
      </w:r>
      <w:r>
        <w:rPr>
          <w:rtl/>
        </w:rPr>
        <w:t>،</w:t>
      </w:r>
      <w:r w:rsidRPr="00880A57">
        <w:rPr>
          <w:rtl/>
        </w:rPr>
        <w:t xml:space="preserve"> وإذا اقتنع فأصدر رأياً</w:t>
      </w:r>
      <w:r>
        <w:rPr>
          <w:rtl/>
        </w:rPr>
        <w:t xml:space="preserve"> - </w:t>
      </w:r>
      <w:r w:rsidRPr="00880A57">
        <w:rPr>
          <w:rtl/>
        </w:rPr>
        <w:t>سلباً أو إيجاباً</w:t>
      </w:r>
      <w:r>
        <w:rPr>
          <w:rtl/>
        </w:rPr>
        <w:t xml:space="preserve"> - </w:t>
      </w:r>
      <w:r w:rsidRPr="00880A57">
        <w:rPr>
          <w:rtl/>
        </w:rPr>
        <w:t>لم يتنازل عنه</w:t>
      </w:r>
      <w:r>
        <w:rPr>
          <w:rtl/>
        </w:rPr>
        <w:t>،</w:t>
      </w:r>
      <w:r w:rsidRPr="00880A57">
        <w:rPr>
          <w:rtl/>
        </w:rPr>
        <w:t xml:space="preserve"> ولا يتأثّر بالظروف والمؤثِّرات</w:t>
      </w:r>
      <w:r>
        <w:rPr>
          <w:rtl/>
        </w:rPr>
        <w:t>،</w:t>
      </w:r>
      <w:r w:rsidRPr="00880A57">
        <w:rPr>
          <w:rtl/>
        </w:rPr>
        <w:t xml:space="preserve"> فلم تأخذه في الله لومة لائم</w:t>
      </w:r>
      <w:r>
        <w:rPr>
          <w:rtl/>
        </w:rPr>
        <w:t>.</w:t>
      </w:r>
      <w:r w:rsidRPr="00836E3E">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انظر</w:t>
      </w:r>
      <w:r>
        <w:rPr>
          <w:rtl/>
        </w:rPr>
        <w:t>:</w:t>
      </w:r>
      <w:r w:rsidRPr="00880A57">
        <w:rPr>
          <w:rtl/>
        </w:rPr>
        <w:t xml:space="preserve"> بحث ( مرجعيّته )</w:t>
      </w:r>
      <w:r>
        <w:rPr>
          <w:rtl/>
        </w:rPr>
        <w:t>.</w:t>
      </w:r>
    </w:p>
    <w:p w:rsidR="00E56C83" w:rsidRPr="00380A5C" w:rsidRDefault="00E56C83" w:rsidP="00836E3E">
      <w:pPr>
        <w:pStyle w:val="libFootnote0"/>
        <w:rPr>
          <w:rtl/>
        </w:rPr>
      </w:pPr>
      <w:r w:rsidRPr="00880A57">
        <w:rPr>
          <w:rtl/>
        </w:rPr>
        <w:t>(2) انظر</w:t>
      </w:r>
      <w:r>
        <w:rPr>
          <w:rtl/>
        </w:rPr>
        <w:t>:</w:t>
      </w:r>
      <w:r w:rsidRPr="00880A57">
        <w:rPr>
          <w:rtl/>
        </w:rPr>
        <w:t xml:space="preserve"> مذكّرات الشيخ محمد حسين آل كاشف الغطاء</w:t>
      </w:r>
      <w:r>
        <w:rPr>
          <w:rtl/>
        </w:rPr>
        <w:t>،</w:t>
      </w:r>
      <w:r w:rsidRPr="00880A57">
        <w:rPr>
          <w:rtl/>
        </w:rPr>
        <w:t xml:space="preserve"> انظر</w:t>
      </w:r>
      <w:r>
        <w:rPr>
          <w:rtl/>
        </w:rPr>
        <w:t>:</w:t>
      </w:r>
      <w:r w:rsidRPr="00880A57">
        <w:rPr>
          <w:rtl/>
        </w:rPr>
        <w:t xml:space="preserve"> الملحق رقم ( 1 ) في آخر الكتاب</w:t>
      </w:r>
      <w:r>
        <w:rPr>
          <w:rtl/>
        </w:rPr>
        <w:t>.</w:t>
      </w:r>
    </w:p>
    <w:p w:rsidR="00E56C83" w:rsidRPr="00380A5C" w:rsidRDefault="00E56C83" w:rsidP="00836E3E">
      <w:pPr>
        <w:pStyle w:val="libFootnote0"/>
        <w:rPr>
          <w:rtl/>
        </w:rPr>
      </w:pPr>
      <w:r w:rsidRPr="00880A57">
        <w:rPr>
          <w:rtl/>
        </w:rPr>
        <w:t>(3) مقدّمة كتاب التعارض ص 9</w:t>
      </w:r>
      <w:r>
        <w:rPr>
          <w:rtl/>
        </w:rPr>
        <w:t>.</w:t>
      </w:r>
    </w:p>
    <w:p w:rsidR="00E56C83" w:rsidRDefault="00E56C83" w:rsidP="00836E3E">
      <w:pPr>
        <w:pStyle w:val="libFootnote0"/>
      </w:pPr>
      <w:r>
        <w:br w:type="page"/>
      </w:r>
    </w:p>
    <w:p w:rsidR="00E56C83" w:rsidRPr="00880A57" w:rsidRDefault="00E56C83" w:rsidP="005438C6">
      <w:pPr>
        <w:pStyle w:val="libCenter"/>
        <w:rPr>
          <w:rtl/>
        </w:rPr>
      </w:pPr>
      <w:r w:rsidRPr="005438C6">
        <w:rPr>
          <w:noProof/>
          <w:rtl/>
          <w:lang w:bidi="fa-IR"/>
        </w:rPr>
        <w:lastRenderedPageBreak/>
        <w:drawing>
          <wp:inline distT="0" distB="0" distL="0" distR="0">
            <wp:extent cx="4387850" cy="2783840"/>
            <wp:effectExtent l="19050" t="0" r="0" b="0"/>
            <wp:docPr id="758" name="Picture 758"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137"/>
                    <pic:cNvPicPr>
                      <a:picLocks noChangeAspect="1" noChangeArrowheads="1"/>
                    </pic:cNvPicPr>
                  </pic:nvPicPr>
                  <pic:blipFill>
                    <a:blip r:embed="rId14" cstate="print"/>
                    <a:srcRect/>
                    <a:stretch>
                      <a:fillRect/>
                    </a:stretch>
                  </pic:blipFill>
                  <pic:spPr bwMode="auto">
                    <a:xfrm>
                      <a:off x="0" y="0"/>
                      <a:ext cx="4387850" cy="2783840"/>
                    </a:xfrm>
                    <a:prstGeom prst="rect">
                      <a:avLst/>
                    </a:prstGeom>
                    <a:noFill/>
                    <a:ln w="9525">
                      <a:noFill/>
                      <a:miter lim="800000"/>
                      <a:headEnd/>
                      <a:tailEnd/>
                    </a:ln>
                  </pic:spPr>
                </pic:pic>
              </a:graphicData>
            </a:graphic>
          </wp:inline>
        </w:drawing>
      </w:r>
    </w:p>
    <w:p w:rsidR="00E56C83" w:rsidRDefault="00E56C83" w:rsidP="005438C6">
      <w:pPr>
        <w:pStyle w:val="libCenter"/>
        <w:rPr>
          <w:rtl/>
        </w:rPr>
      </w:pPr>
      <w:r w:rsidRPr="00880A57">
        <w:rPr>
          <w:rtl/>
        </w:rPr>
        <w:t>أحد مجالس السيد محمد كاظم اليزدي</w:t>
      </w:r>
    </w:p>
    <w:p w:rsidR="00E56C83" w:rsidRDefault="00E56C83" w:rsidP="00836E3E">
      <w:pPr>
        <w:pStyle w:val="libNormal"/>
      </w:pPr>
      <w:r>
        <w:br w:type="page"/>
      </w:r>
    </w:p>
    <w:p w:rsidR="00E56C83" w:rsidRPr="00E4184F" w:rsidRDefault="00E56C83" w:rsidP="00E4184F">
      <w:pPr>
        <w:pStyle w:val="Heading2Center"/>
        <w:rPr>
          <w:rtl/>
        </w:rPr>
      </w:pPr>
      <w:bookmarkStart w:id="35" w:name="17"/>
      <w:bookmarkStart w:id="36" w:name="_Toc441322916"/>
      <w:r w:rsidRPr="00880A57">
        <w:rPr>
          <w:rtl/>
        </w:rPr>
        <w:lastRenderedPageBreak/>
        <w:t>تصانيفه ومؤلَّفاته</w:t>
      </w:r>
      <w:bookmarkEnd w:id="35"/>
      <w:bookmarkEnd w:id="36"/>
    </w:p>
    <w:p w:rsidR="00E56C83" w:rsidRDefault="00E56C83" w:rsidP="00836E3E">
      <w:pPr>
        <w:pStyle w:val="libNormal"/>
        <w:rPr>
          <w:rtl/>
        </w:rPr>
      </w:pPr>
      <w:r w:rsidRPr="00380A5C">
        <w:rPr>
          <w:rtl/>
        </w:rPr>
        <w:t xml:space="preserve">للسيد اليزدي عدّة مؤلَّفات في الفقه وأُصوله، حازت شهرةً طائلةً في الأوساط العلمية، وقد طُبعت وتُرجمت وشُرحت وعُلِّق عليها مرّاتٍ عديدة </w:t>
      </w:r>
      <w:r w:rsidRPr="00E56C83">
        <w:rPr>
          <w:rStyle w:val="libFootnotenumChar"/>
          <w:rtl/>
        </w:rPr>
        <w:t>(1)</w:t>
      </w:r>
      <w:r w:rsidRPr="00836E3E">
        <w:rPr>
          <w:rtl/>
        </w:rPr>
        <w:t>.</w:t>
      </w:r>
    </w:p>
    <w:p w:rsidR="00E56C83" w:rsidRPr="00E4184F" w:rsidRDefault="00E56C83" w:rsidP="00E4184F">
      <w:pPr>
        <w:pStyle w:val="libBold1"/>
        <w:rPr>
          <w:rtl/>
        </w:rPr>
      </w:pPr>
      <w:r w:rsidRPr="00880A57">
        <w:rPr>
          <w:rtl/>
        </w:rPr>
        <w:t>1</w:t>
      </w:r>
      <w:r>
        <w:rPr>
          <w:rtl/>
        </w:rPr>
        <w:t xml:space="preserve"> - </w:t>
      </w:r>
      <w:r w:rsidRPr="00880A57">
        <w:rPr>
          <w:rtl/>
        </w:rPr>
        <w:t xml:space="preserve">العروة الوثقى فيما يعمّ به البلوى </w:t>
      </w:r>
      <w:r w:rsidRPr="00E56C83">
        <w:rPr>
          <w:rStyle w:val="libFootnotenumChar"/>
          <w:rtl/>
        </w:rPr>
        <w:t>(2)</w:t>
      </w:r>
      <w:r>
        <w:rPr>
          <w:rtl/>
        </w:rPr>
        <w:t>:</w:t>
      </w:r>
    </w:p>
    <w:p w:rsidR="00E56C83" w:rsidRPr="00880A57" w:rsidRDefault="00E56C83" w:rsidP="00836E3E">
      <w:pPr>
        <w:pStyle w:val="libNormal"/>
        <w:rPr>
          <w:rtl/>
        </w:rPr>
      </w:pPr>
      <w:r w:rsidRPr="00880A57">
        <w:rPr>
          <w:rtl/>
        </w:rPr>
        <w:t>رسالة في العبادات للمقلِّدين</w:t>
      </w:r>
      <w:r>
        <w:rPr>
          <w:rtl/>
        </w:rPr>
        <w:t>،</w:t>
      </w:r>
      <w:r w:rsidRPr="00880A57">
        <w:rPr>
          <w:rtl/>
        </w:rPr>
        <w:t xml:space="preserve"> فيها فروع كثيرة</w:t>
      </w:r>
      <w:r>
        <w:rPr>
          <w:rtl/>
        </w:rPr>
        <w:t>،</w:t>
      </w:r>
      <w:r w:rsidRPr="00880A57">
        <w:rPr>
          <w:rtl/>
        </w:rPr>
        <w:t xml:space="preserve"> جيّدة الترتيب</w:t>
      </w:r>
      <w:r>
        <w:rPr>
          <w:rtl/>
        </w:rPr>
        <w:t>،</w:t>
      </w:r>
      <w:r w:rsidRPr="00880A57">
        <w:rPr>
          <w:rtl/>
        </w:rPr>
        <w:t xml:space="preserve"> أفرز فيها كل فرع على حدة بعنوان مسألة</w:t>
      </w:r>
      <w:r>
        <w:rPr>
          <w:rtl/>
        </w:rPr>
        <w:t>،</w:t>
      </w:r>
      <w:r w:rsidRPr="00880A57">
        <w:rPr>
          <w:rtl/>
        </w:rPr>
        <w:t xml:space="preserve"> تشمل على 3260 مسألة في</w:t>
      </w:r>
      <w:r>
        <w:rPr>
          <w:rtl/>
        </w:rPr>
        <w:t>:</w:t>
      </w:r>
      <w:r w:rsidRPr="00880A57">
        <w:rPr>
          <w:rtl/>
        </w:rPr>
        <w:t xml:space="preserve"> الطهارة والصلاة والصوم والزكاة والخمس والحج والنكاح</w:t>
      </w:r>
      <w:r>
        <w:rPr>
          <w:rtl/>
        </w:rPr>
        <w:t>،</w:t>
      </w:r>
      <w:r w:rsidRPr="00880A57">
        <w:rPr>
          <w:rtl/>
        </w:rPr>
        <w:t xml:space="preserve"> وجعل لأعداد مسائلها أرقاماً</w:t>
      </w:r>
      <w:r>
        <w:rPr>
          <w:rtl/>
        </w:rPr>
        <w:t>،</w:t>
      </w:r>
      <w:r w:rsidRPr="00880A57">
        <w:rPr>
          <w:rtl/>
        </w:rPr>
        <w:t xml:space="preserve"> فسهّل التناول والإفادة منها</w:t>
      </w:r>
      <w:r>
        <w:rPr>
          <w:rtl/>
        </w:rPr>
        <w:t>،</w:t>
      </w:r>
      <w:r w:rsidRPr="00880A57">
        <w:rPr>
          <w:rtl/>
        </w:rPr>
        <w:t xml:space="preserve"> وأقبل الناس عليها</w:t>
      </w:r>
      <w:r>
        <w:rPr>
          <w:rtl/>
        </w:rPr>
        <w:t>،</w:t>
      </w:r>
      <w:r w:rsidRPr="00880A57">
        <w:rPr>
          <w:rtl/>
        </w:rPr>
        <w:t xml:space="preserve"> ونسخت رسالته العملية ( نجاة العباد )</w:t>
      </w:r>
      <w:r>
        <w:rPr>
          <w:rtl/>
        </w:rPr>
        <w:t>.</w:t>
      </w:r>
    </w:p>
    <w:p w:rsidR="00E56C83" w:rsidRPr="00880A57" w:rsidRDefault="00E56C83" w:rsidP="00836E3E">
      <w:pPr>
        <w:pStyle w:val="libNormal"/>
        <w:rPr>
          <w:rtl/>
        </w:rPr>
      </w:pPr>
      <w:r w:rsidRPr="00880A57">
        <w:rPr>
          <w:rtl/>
        </w:rPr>
        <w:t>قال عنها السيد حسن الصدر في ( تكملة أمل الآمل )</w:t>
      </w:r>
      <w:r>
        <w:rPr>
          <w:rtl/>
        </w:rPr>
        <w:t>:</w:t>
      </w:r>
    </w:p>
    <w:p w:rsidR="00E56C83" w:rsidRPr="00880A57" w:rsidRDefault="00E56C83" w:rsidP="00836E3E">
      <w:pPr>
        <w:pStyle w:val="libNormal"/>
        <w:rPr>
          <w:rtl/>
        </w:rPr>
      </w:pPr>
      <w:r w:rsidRPr="00880A57">
        <w:rPr>
          <w:rtl/>
        </w:rPr>
        <w:t>ما نصّه</w:t>
      </w:r>
      <w:r>
        <w:rPr>
          <w:rtl/>
        </w:rPr>
        <w:t>:</w:t>
      </w:r>
      <w:r w:rsidRPr="00880A57">
        <w:rPr>
          <w:rtl/>
        </w:rPr>
        <w:t xml:space="preserve"> ( وأحسن مؤلّفاته</w:t>
      </w:r>
      <w:r>
        <w:rPr>
          <w:rtl/>
        </w:rPr>
        <w:t>:</w:t>
      </w:r>
      <w:r w:rsidRPr="00880A57">
        <w:rPr>
          <w:rtl/>
        </w:rPr>
        <w:t xml:space="preserve"> العروة الوثقى في الفروع</w:t>
      </w:r>
      <w:r>
        <w:rPr>
          <w:rtl/>
        </w:rPr>
        <w:t>،</w:t>
      </w:r>
      <w:r w:rsidRPr="00880A57">
        <w:rPr>
          <w:rtl/>
        </w:rPr>
        <w:t xml:space="preserve"> عملها لعمل مقلِّديه</w:t>
      </w:r>
      <w:r>
        <w:rPr>
          <w:rtl/>
        </w:rPr>
        <w:t>،</w:t>
      </w:r>
      <w:r w:rsidRPr="00880A57">
        <w:rPr>
          <w:rtl/>
        </w:rPr>
        <w:t xml:space="preserve"> وهي من أحسن كتب الفروع والمتون الفقهية )</w:t>
      </w:r>
      <w:r>
        <w:rPr>
          <w:rtl/>
        </w:rPr>
        <w:t>.</w:t>
      </w:r>
    </w:p>
    <w:p w:rsidR="00E56C83" w:rsidRPr="00880A57" w:rsidRDefault="00E56C83" w:rsidP="00836E3E">
      <w:pPr>
        <w:pStyle w:val="libNormal"/>
        <w:rPr>
          <w:rtl/>
        </w:rPr>
      </w:pPr>
      <w:r w:rsidRPr="00880A57">
        <w:rPr>
          <w:rtl/>
        </w:rPr>
        <w:t>وقال التقي الآملي في آخر كتابه ( مصباح الهدى في شرح العروة الوثقى ) ج 1 ما نصّه</w:t>
      </w:r>
      <w:r>
        <w:rPr>
          <w:rtl/>
        </w:rPr>
        <w:t>:</w:t>
      </w:r>
      <w:r w:rsidRPr="00880A57">
        <w:rPr>
          <w:rtl/>
        </w:rPr>
        <w:t xml:space="preserve"> (</w:t>
      </w:r>
      <w:r>
        <w:rPr>
          <w:rtl/>
        </w:rPr>
        <w:t>.</w:t>
      </w:r>
      <w:r w:rsidRPr="00880A57">
        <w:rPr>
          <w:rtl/>
        </w:rPr>
        <w:t>.. وله مؤلّفات شائقة أشهرها هذا المؤلّف الشريف ( العروة الوثقى ) الذي لم يسبقه سابق بمثله ولم يلحقه لاحق حتى الآن</w:t>
      </w:r>
      <w:r>
        <w:rPr>
          <w:rtl/>
        </w:rPr>
        <w:t>،</w:t>
      </w:r>
      <w:r w:rsidRPr="00880A57">
        <w:rPr>
          <w:rtl/>
        </w:rPr>
        <w:t xml:space="preserve"> ولا يُعلم ما الله سبحانه صانع بعده )</w:t>
      </w:r>
      <w:r>
        <w:rPr>
          <w:rtl/>
        </w:rPr>
        <w:t>.</w:t>
      </w:r>
    </w:p>
    <w:p w:rsidR="00E56C83" w:rsidRPr="00880A57" w:rsidRDefault="00E56C83" w:rsidP="00836E3E">
      <w:pPr>
        <w:pStyle w:val="libNormal"/>
        <w:rPr>
          <w:rtl/>
        </w:rPr>
      </w:pPr>
      <w:r w:rsidRPr="00880A57">
        <w:rPr>
          <w:rtl/>
        </w:rPr>
        <w:t>وقال الشيخ محمد الحسين آل كاشف الغطاء في آخر كتابه ( حواشي وتعليقات على العروة الوثقى ) ص 214</w:t>
      </w:r>
      <w:r>
        <w:rPr>
          <w:rtl/>
        </w:rPr>
        <w:t xml:space="preserve"> - </w:t>
      </w:r>
      <w:r w:rsidRPr="00880A57">
        <w:rPr>
          <w:rtl/>
        </w:rPr>
        <w:t>215</w:t>
      </w:r>
      <w:r>
        <w:rPr>
          <w:rtl/>
        </w:rPr>
        <w:t>،</w:t>
      </w:r>
      <w:r w:rsidRPr="00880A57">
        <w:rPr>
          <w:rtl/>
        </w:rPr>
        <w:t xml:space="preserve"> ما نصّه</w:t>
      </w:r>
      <w:r>
        <w:rPr>
          <w:rtl/>
        </w:rPr>
        <w:t>:</w:t>
      </w:r>
    </w:p>
    <w:p w:rsidR="00E56C83" w:rsidRPr="00880A57" w:rsidRDefault="00E56C83" w:rsidP="00836E3E">
      <w:pPr>
        <w:pStyle w:val="libNormal"/>
        <w:rPr>
          <w:rtl/>
        </w:rPr>
      </w:pPr>
      <w:r w:rsidRPr="00880A57">
        <w:rPr>
          <w:rtl/>
        </w:rPr>
        <w:t>( بيان</w:t>
      </w:r>
      <w:r>
        <w:rPr>
          <w:rtl/>
        </w:rPr>
        <w:t>،</w:t>
      </w:r>
      <w:r w:rsidRPr="00880A57">
        <w:rPr>
          <w:rtl/>
        </w:rPr>
        <w:t xml:space="preserve"> كان ولا يزال من المعلوم أنّ هذا المؤلّف الجليل العروة الوثقى الذي هو من مفاخر الفقه الجعفري وآياته الزاهية في العصور المتأخّرة</w:t>
      </w:r>
      <w:r>
        <w:rPr>
          <w:rtl/>
        </w:rPr>
        <w:t>.</w:t>
      </w:r>
    </w:p>
    <w:p w:rsidR="00E56C83" w:rsidRPr="00880A57" w:rsidRDefault="00E56C83" w:rsidP="00836E3E">
      <w:pPr>
        <w:pStyle w:val="libNormal"/>
        <w:rPr>
          <w:rtl/>
        </w:rPr>
      </w:pPr>
      <w:r w:rsidRPr="00880A57">
        <w:rPr>
          <w:rtl/>
        </w:rPr>
        <w:t>قد كان السيد الأُستاذ</w:t>
      </w:r>
      <w:r>
        <w:rPr>
          <w:rtl/>
        </w:rPr>
        <w:t xml:space="preserve"> - </w:t>
      </w:r>
      <w:r w:rsidRPr="00880A57">
        <w:rPr>
          <w:rtl/>
        </w:rPr>
        <w:t>رضوان الله عليه</w:t>
      </w:r>
      <w:r>
        <w:rPr>
          <w:rtl/>
        </w:rPr>
        <w:t xml:space="preserve"> - </w:t>
      </w:r>
      <w:r w:rsidRPr="00880A57">
        <w:rPr>
          <w:rtl/>
        </w:rPr>
        <w:t>شرع فيه في السنة الثانية والعشرين بعد الألف والثلاثمئة</w:t>
      </w:r>
      <w:r>
        <w:rPr>
          <w:rtl/>
        </w:rPr>
        <w:t>،</w:t>
      </w:r>
      <w:r w:rsidRPr="00880A57">
        <w:rPr>
          <w:rtl/>
        </w:rPr>
        <w:t xml:space="preserve"> وكان كل يومين أو ثلاث ينتهز من وقته</w:t>
      </w:r>
      <w:r>
        <w:rPr>
          <w:rtl/>
        </w:rPr>
        <w:t>،</w:t>
      </w:r>
      <w:r w:rsidRPr="00880A57">
        <w:rPr>
          <w:rtl/>
        </w:rPr>
        <w:t xml:space="preserve"> المستغرق بأشغال المرجعية العظمى</w:t>
      </w:r>
      <w:r>
        <w:rPr>
          <w:rtl/>
        </w:rPr>
        <w:t>،</w:t>
      </w:r>
      <w:r w:rsidRPr="00880A57">
        <w:rPr>
          <w:rtl/>
        </w:rPr>
        <w:t xml:space="preserve"> فرصةً يحرّر فيها من هذا الكتاب الورقتين والثلاث بخطه الدقيق يدفعها إليّ</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انظر</w:t>
      </w:r>
      <w:r>
        <w:rPr>
          <w:rtl/>
        </w:rPr>
        <w:t>:</w:t>
      </w:r>
      <w:r w:rsidRPr="00880A57">
        <w:rPr>
          <w:rtl/>
        </w:rPr>
        <w:t xml:space="preserve"> بحث الأستاذ رضا أستادي ( به ياد آن عزيز ) في ( المحقق الطباطبائي ص 1299</w:t>
      </w:r>
      <w:r>
        <w:rPr>
          <w:rtl/>
        </w:rPr>
        <w:t xml:space="preserve"> - </w:t>
      </w:r>
      <w:r w:rsidRPr="00880A57">
        <w:rPr>
          <w:rtl/>
        </w:rPr>
        <w:t>1318 )</w:t>
      </w:r>
      <w:r>
        <w:rPr>
          <w:rtl/>
        </w:rPr>
        <w:t>.</w:t>
      </w:r>
    </w:p>
    <w:p w:rsidR="00E56C83" w:rsidRPr="00380A5C" w:rsidRDefault="00E56C83" w:rsidP="00836E3E">
      <w:pPr>
        <w:pStyle w:val="libFootnote0"/>
        <w:rPr>
          <w:rtl/>
        </w:rPr>
      </w:pPr>
      <w:r w:rsidRPr="00880A57">
        <w:rPr>
          <w:rtl/>
        </w:rPr>
        <w:t>(2) انظر</w:t>
      </w:r>
      <w:r>
        <w:rPr>
          <w:rtl/>
        </w:rPr>
        <w:t>:</w:t>
      </w:r>
      <w:r w:rsidRPr="00880A57">
        <w:rPr>
          <w:rtl/>
        </w:rPr>
        <w:t xml:space="preserve"> الذريعة 15 / 252</w:t>
      </w:r>
      <w:r>
        <w:rPr>
          <w:rtl/>
        </w:rPr>
        <w:t>،</w:t>
      </w:r>
      <w:r w:rsidRPr="00880A57">
        <w:rPr>
          <w:rtl/>
        </w:rPr>
        <w:t xml:space="preserve"> أعيان الشيعة ط 5 / 14 / 348</w:t>
      </w:r>
      <w:r>
        <w:rPr>
          <w:rtl/>
        </w:rPr>
        <w:t>.</w:t>
      </w:r>
    </w:p>
    <w:p w:rsidR="00E56C83" w:rsidRDefault="00E56C83" w:rsidP="00836E3E">
      <w:pPr>
        <w:pStyle w:val="libFootnote0"/>
      </w:pPr>
      <w:r>
        <w:br w:type="page"/>
      </w:r>
    </w:p>
    <w:p w:rsidR="00E56C83" w:rsidRPr="00880A57" w:rsidRDefault="00E56C83" w:rsidP="00836E3E">
      <w:pPr>
        <w:pStyle w:val="libNormal"/>
        <w:rPr>
          <w:rtl/>
        </w:rPr>
      </w:pPr>
      <w:r w:rsidRPr="00880A57">
        <w:rPr>
          <w:rtl/>
        </w:rPr>
        <w:lastRenderedPageBreak/>
        <w:t>ولأخي آية الله أحمد</w:t>
      </w:r>
      <w:r>
        <w:rPr>
          <w:rtl/>
        </w:rPr>
        <w:t xml:space="preserve"> - </w:t>
      </w:r>
      <w:r w:rsidRPr="00880A57">
        <w:rPr>
          <w:rtl/>
        </w:rPr>
        <w:t>تغمّده الله برضوانه</w:t>
      </w:r>
      <w:r>
        <w:rPr>
          <w:rtl/>
        </w:rPr>
        <w:t xml:space="preserve"> - </w:t>
      </w:r>
      <w:r w:rsidRPr="00880A57">
        <w:rPr>
          <w:rtl/>
        </w:rPr>
        <w:t>لأجل إصلاح عباراته من حيث العربية</w:t>
      </w:r>
      <w:r>
        <w:rPr>
          <w:rtl/>
        </w:rPr>
        <w:t>،</w:t>
      </w:r>
      <w:r w:rsidRPr="00880A57">
        <w:rPr>
          <w:rtl/>
        </w:rPr>
        <w:t xml:space="preserve"> ورفع الركاكة أو التعقيد</w:t>
      </w:r>
      <w:r>
        <w:rPr>
          <w:rtl/>
        </w:rPr>
        <w:t>،</w:t>
      </w:r>
      <w:r w:rsidRPr="00880A57">
        <w:rPr>
          <w:rtl/>
        </w:rPr>
        <w:t xml:space="preserve"> والنظر في أدلّة الفروع</w:t>
      </w:r>
      <w:r>
        <w:rPr>
          <w:rtl/>
        </w:rPr>
        <w:t>،</w:t>
      </w:r>
      <w:r w:rsidRPr="00880A57">
        <w:rPr>
          <w:rtl/>
        </w:rPr>
        <w:t xml:space="preserve"> ومطابقة الفتوى للدليل</w:t>
      </w:r>
      <w:r>
        <w:rPr>
          <w:rtl/>
        </w:rPr>
        <w:t>،</w:t>
      </w:r>
      <w:r w:rsidRPr="00880A57">
        <w:rPr>
          <w:rtl/>
        </w:rPr>
        <w:t xml:space="preserve"> حذراً من أنّ مشغوليّته العظمى أدخلت سهواً عليه في ذلك أو غفلة</w:t>
      </w:r>
      <w:r>
        <w:rPr>
          <w:rtl/>
        </w:rPr>
        <w:t>،</w:t>
      </w:r>
      <w:r w:rsidRPr="00880A57">
        <w:rPr>
          <w:rtl/>
        </w:rPr>
        <w:t xml:space="preserve"> ولا يعتمد على غيرنا في هذا الشأن كسائر مهمّاته الأُخرى</w:t>
      </w:r>
      <w:r>
        <w:rPr>
          <w:rtl/>
        </w:rPr>
        <w:t>،</w:t>
      </w:r>
      <w:r w:rsidRPr="00880A57">
        <w:rPr>
          <w:rtl/>
        </w:rPr>
        <w:t xml:space="preserve"> وشؤونه من إرجاع المرافعات إلينا وغيرنا</w:t>
      </w:r>
      <w:r>
        <w:rPr>
          <w:rtl/>
        </w:rPr>
        <w:t>،</w:t>
      </w:r>
      <w:r w:rsidRPr="00880A57">
        <w:rPr>
          <w:rtl/>
        </w:rPr>
        <w:t xml:space="preserve"> واستمرّ اعتماده مدّة حياته وبعد وفاته حيث جعلنا أوصيائه</w:t>
      </w:r>
      <w:r>
        <w:rPr>
          <w:rtl/>
        </w:rPr>
        <w:t>،</w:t>
      </w:r>
      <w:r w:rsidRPr="00880A57">
        <w:rPr>
          <w:rtl/>
        </w:rPr>
        <w:t xml:space="preserve"> ولا تزال وصيّته بخطّه الشريف وخاتمه محفوظة في خزانة أوراقي</w:t>
      </w:r>
      <w:r>
        <w:rPr>
          <w:rtl/>
        </w:rPr>
        <w:t>.</w:t>
      </w:r>
      <w:r w:rsidRPr="00880A57">
        <w:rPr>
          <w:rtl/>
        </w:rPr>
        <w:t xml:space="preserve"> وكنّا نستفرغ الوسع ونسهر الليالي في إصلاح العبارات وجعلها بغاية الوضوح والسلامة</w:t>
      </w:r>
      <w:r>
        <w:rPr>
          <w:rtl/>
        </w:rPr>
        <w:t>،</w:t>
      </w:r>
      <w:r w:rsidRPr="00880A57">
        <w:rPr>
          <w:rtl/>
        </w:rPr>
        <w:t xml:space="preserve"> بحيث يفهمها حتى العامي والأُمّي</w:t>
      </w:r>
      <w:r>
        <w:rPr>
          <w:rtl/>
        </w:rPr>
        <w:t>،</w:t>
      </w:r>
      <w:r w:rsidRPr="00880A57">
        <w:rPr>
          <w:rtl/>
        </w:rPr>
        <w:t xml:space="preserve"> كما ننظر أيضاً في المدارك والأدلّة</w:t>
      </w:r>
      <w:r>
        <w:rPr>
          <w:rtl/>
        </w:rPr>
        <w:t>،</w:t>
      </w:r>
      <w:r w:rsidRPr="00880A57">
        <w:rPr>
          <w:rtl/>
        </w:rPr>
        <w:t xml:space="preserve"> ونتذاكر في كل فرعٍ فرع</w:t>
      </w:r>
      <w:r>
        <w:rPr>
          <w:rtl/>
        </w:rPr>
        <w:t>،</w:t>
      </w:r>
      <w:r w:rsidRPr="00880A57">
        <w:rPr>
          <w:rtl/>
        </w:rPr>
        <w:t xml:space="preserve"> مع أفاضل ذلك العصر في دارنا الكبرى التي كانت مجتمع الأعلام والأعاظم يومي الخميس والجمعة</w:t>
      </w:r>
      <w:r>
        <w:rPr>
          <w:rtl/>
        </w:rPr>
        <w:t>،</w:t>
      </w:r>
      <w:r w:rsidRPr="00880A57">
        <w:rPr>
          <w:rtl/>
        </w:rPr>
        <w:t xml:space="preserve"> ومنهم الآيتان الحجّتان المرحوم ميرزا محمد حسين النائيني قبل أن يصير من المراجع</w:t>
      </w:r>
      <w:r>
        <w:rPr>
          <w:rtl/>
        </w:rPr>
        <w:t>،</w:t>
      </w:r>
      <w:r w:rsidRPr="00880A57">
        <w:rPr>
          <w:rtl/>
        </w:rPr>
        <w:t xml:space="preserve"> والشيخ المحقّق وحيد عصره الأُستاذ الشيخ حسن الكربلائي</w:t>
      </w:r>
      <w:r>
        <w:rPr>
          <w:rtl/>
        </w:rPr>
        <w:t xml:space="preserve"> - </w:t>
      </w:r>
      <w:r w:rsidRPr="00880A57">
        <w:rPr>
          <w:rtl/>
        </w:rPr>
        <w:t>رضوان الله عليهما</w:t>
      </w:r>
      <w:r>
        <w:rPr>
          <w:rtl/>
        </w:rPr>
        <w:t xml:space="preserve"> - </w:t>
      </w:r>
      <w:r w:rsidRPr="00880A57">
        <w:rPr>
          <w:rtl/>
        </w:rPr>
        <w:t>وبعد استفراغ الوسع وسدّ الفراغ نعود إليه</w:t>
      </w:r>
      <w:r>
        <w:rPr>
          <w:rtl/>
        </w:rPr>
        <w:t xml:space="preserve"> - </w:t>
      </w:r>
      <w:r w:rsidRPr="00880A57">
        <w:rPr>
          <w:rtl/>
        </w:rPr>
        <w:t>رضوان الله عليه</w:t>
      </w:r>
      <w:r>
        <w:rPr>
          <w:rtl/>
        </w:rPr>
        <w:t xml:space="preserve"> - </w:t>
      </w:r>
      <w:r w:rsidRPr="00880A57">
        <w:rPr>
          <w:rtl/>
        </w:rPr>
        <w:t>بما أصلحنا ونتذاكر معه في مجلس خاص</w:t>
      </w:r>
      <w:r>
        <w:rPr>
          <w:rtl/>
        </w:rPr>
        <w:t>،</w:t>
      </w:r>
      <w:r w:rsidRPr="00880A57">
        <w:rPr>
          <w:rtl/>
        </w:rPr>
        <w:t xml:space="preserve"> فربّما رجع إلى رأينا في الفتوى وربما أصرّ واستمرّ على رأيه</w:t>
      </w:r>
      <w:r>
        <w:rPr>
          <w:rtl/>
        </w:rPr>
        <w:t>.</w:t>
      </w:r>
    </w:p>
    <w:p w:rsidR="00E56C83" w:rsidRPr="00880A57" w:rsidRDefault="00E56C83" w:rsidP="00836E3E">
      <w:pPr>
        <w:pStyle w:val="libNormal"/>
        <w:rPr>
          <w:rtl/>
        </w:rPr>
      </w:pPr>
      <w:r w:rsidRPr="00380A5C">
        <w:rPr>
          <w:rtl/>
        </w:rPr>
        <w:t xml:space="preserve">وفي السنة الثامنة والعشرين توجّهت إلى بغداد لطبع كتابي ( الدعوة الإسلامية ) الذي حُجز وجرى فيه ما جرى، طلب منّي - تغمّده الله برحمته - أن أشرف على طبعها، وكنّا نطبع الكتابين في مطبعة ( دار السلام ) فطبع الأوّل وسلّم الثاني، وهي الطبعة الأُولى من هذا الكتاب ( </w:t>
      </w:r>
      <w:r w:rsidRPr="00836E3E">
        <w:rPr>
          <w:rStyle w:val="libBold2Char"/>
          <w:rtl/>
        </w:rPr>
        <w:t>العروة</w:t>
      </w:r>
      <w:r w:rsidRPr="00380A5C">
        <w:rPr>
          <w:rtl/>
        </w:rPr>
        <w:t xml:space="preserve"> ) ثم طبع بعدنا ثانياً في نفس تلك المطبعة سنة الثلاثين، وكم من الفرق الواضح بين الطبعتين في الصحّة وغيرها ).</w:t>
      </w:r>
    </w:p>
    <w:p w:rsidR="00E56C83" w:rsidRDefault="00E56C83" w:rsidP="00836E3E">
      <w:pPr>
        <w:pStyle w:val="libNormal"/>
        <w:rPr>
          <w:rtl/>
        </w:rPr>
      </w:pPr>
      <w:r w:rsidRPr="00880A57">
        <w:rPr>
          <w:rtl/>
        </w:rPr>
        <w:t>كانت الطبعة الأُولى بالعربية</w:t>
      </w:r>
      <w:r>
        <w:rPr>
          <w:rtl/>
        </w:rPr>
        <w:t>،</w:t>
      </w:r>
      <w:r w:rsidRPr="00880A57">
        <w:rPr>
          <w:rtl/>
        </w:rPr>
        <w:t xml:space="preserve"> وطبع معها بعض أبواب المعاملات</w:t>
      </w:r>
      <w:r>
        <w:rPr>
          <w:rtl/>
        </w:rPr>
        <w:t>،</w:t>
      </w:r>
      <w:r w:rsidRPr="00880A57">
        <w:rPr>
          <w:rtl/>
        </w:rPr>
        <w:t xml:space="preserve"> كُتبت على الغلاف والصفحة الأُولى هاتين المقطوعتين الشعريتين</w:t>
      </w:r>
      <w:r>
        <w:rPr>
          <w:rtl/>
        </w:rPr>
        <w:t>:</w:t>
      </w:r>
    </w:p>
    <w:tbl>
      <w:tblPr>
        <w:tblStyle w:val="TableGrid"/>
        <w:bidiVisual/>
        <w:tblW w:w="4562" w:type="pct"/>
        <w:tblInd w:w="384" w:type="dxa"/>
        <w:tblLook w:val="01E0"/>
      </w:tblPr>
      <w:tblGrid>
        <w:gridCol w:w="3724"/>
        <w:gridCol w:w="286"/>
        <w:gridCol w:w="3688"/>
      </w:tblGrid>
      <w:tr w:rsidR="0055237E" w:rsidTr="0055237E">
        <w:trPr>
          <w:trHeight w:val="350"/>
        </w:trPr>
        <w:tc>
          <w:tcPr>
            <w:tcW w:w="3536" w:type="dxa"/>
            <w:shd w:val="clear" w:color="auto" w:fill="auto"/>
          </w:tcPr>
          <w:p w:rsidR="0055237E" w:rsidRDefault="0055237E" w:rsidP="0055237E">
            <w:pPr>
              <w:pStyle w:val="libPoem"/>
            </w:pPr>
            <w:r w:rsidRPr="00880A57">
              <w:rPr>
                <w:rFonts w:hint="cs"/>
                <w:rtl/>
              </w:rPr>
              <w:t>فقيه</w:t>
            </w:r>
            <w:r>
              <w:rPr>
                <w:rFonts w:hint="cs"/>
                <w:rtl/>
              </w:rPr>
              <w:t xml:space="preserve"> </w:t>
            </w:r>
            <w:r w:rsidRPr="00880A57">
              <w:rPr>
                <w:rFonts w:hint="cs"/>
                <w:rtl/>
              </w:rPr>
              <w:t>بيتِ</w:t>
            </w:r>
            <w:r>
              <w:rPr>
                <w:rFonts w:hint="cs"/>
                <w:rtl/>
              </w:rPr>
              <w:t xml:space="preserve"> </w:t>
            </w:r>
            <w:r w:rsidRPr="00880A57">
              <w:rPr>
                <w:rFonts w:hint="cs"/>
                <w:rtl/>
              </w:rPr>
              <w:t>الوحي</w:t>
            </w:r>
            <w:r>
              <w:rPr>
                <w:rFonts w:hint="cs"/>
                <w:rtl/>
              </w:rPr>
              <w:t xml:space="preserve"> </w:t>
            </w:r>
            <w:r w:rsidRPr="00880A57">
              <w:rPr>
                <w:rFonts w:hint="cs"/>
                <w:rtl/>
              </w:rPr>
              <w:t>ما</w:t>
            </w:r>
            <w:r>
              <w:rPr>
                <w:rFonts w:hint="cs"/>
                <w:rtl/>
              </w:rPr>
              <w:t xml:space="preserve"> </w:t>
            </w:r>
            <w:r w:rsidRPr="00880A57">
              <w:rPr>
                <w:rFonts w:hint="cs"/>
                <w:rtl/>
              </w:rPr>
              <w:t>خاب</w:t>
            </w:r>
            <w:r>
              <w:rPr>
                <w:rFonts w:hint="cs"/>
                <w:rtl/>
              </w:rPr>
              <w:t xml:space="preserve"> </w:t>
            </w:r>
            <w:r w:rsidRPr="00880A57">
              <w:rPr>
                <w:rFonts w:hint="cs"/>
                <w:rtl/>
              </w:rPr>
              <w:t>في</w:t>
            </w:r>
            <w:r w:rsidRPr="00725071">
              <w:rPr>
                <w:rStyle w:val="libPoemTiniChar0"/>
                <w:rtl/>
              </w:rPr>
              <w:br/>
              <w:t> </w:t>
            </w:r>
          </w:p>
        </w:tc>
        <w:tc>
          <w:tcPr>
            <w:tcW w:w="272" w:type="dxa"/>
            <w:shd w:val="clear" w:color="auto" w:fill="auto"/>
          </w:tcPr>
          <w:p w:rsidR="0055237E" w:rsidRDefault="0055237E" w:rsidP="0055237E">
            <w:pPr>
              <w:pStyle w:val="libPoem"/>
              <w:rPr>
                <w:rtl/>
              </w:rPr>
            </w:pPr>
          </w:p>
        </w:tc>
        <w:tc>
          <w:tcPr>
            <w:tcW w:w="3502" w:type="dxa"/>
            <w:shd w:val="clear" w:color="auto" w:fill="auto"/>
          </w:tcPr>
          <w:p w:rsidR="0055237E" w:rsidRDefault="0055237E" w:rsidP="0055237E">
            <w:pPr>
              <w:pStyle w:val="libPoem"/>
            </w:pPr>
            <w:r w:rsidRPr="00880A57">
              <w:rPr>
                <w:rFonts w:hint="cs"/>
                <w:rtl/>
              </w:rPr>
              <w:t>عروته</w:t>
            </w:r>
            <w:r>
              <w:rPr>
                <w:rFonts w:hint="cs"/>
                <w:rtl/>
              </w:rPr>
              <w:t xml:space="preserve"> </w:t>
            </w:r>
            <w:r w:rsidRPr="00880A57">
              <w:rPr>
                <w:rFonts w:hint="cs"/>
                <w:rtl/>
              </w:rPr>
              <w:t>الوثقى</w:t>
            </w:r>
            <w:r>
              <w:rPr>
                <w:rFonts w:hint="cs"/>
                <w:rtl/>
              </w:rPr>
              <w:t xml:space="preserve"> </w:t>
            </w:r>
            <w:r w:rsidRPr="00880A57">
              <w:rPr>
                <w:rFonts w:hint="cs"/>
                <w:rtl/>
              </w:rPr>
              <w:t>مَن</w:t>
            </w:r>
            <w:r>
              <w:rPr>
                <w:rFonts w:hint="cs"/>
                <w:rtl/>
              </w:rPr>
              <w:t xml:space="preserve"> </w:t>
            </w:r>
            <w:r w:rsidRPr="00880A57">
              <w:rPr>
                <w:rFonts w:hint="cs"/>
                <w:rtl/>
              </w:rPr>
              <w:t>استمسكا</w:t>
            </w:r>
            <w:r w:rsidRPr="00725071">
              <w:rPr>
                <w:rStyle w:val="libPoemTiniChar0"/>
                <w:rtl/>
              </w:rPr>
              <w:br/>
              <w:t> </w:t>
            </w:r>
          </w:p>
        </w:tc>
      </w:tr>
      <w:tr w:rsidR="0055237E" w:rsidTr="0055237E">
        <w:tblPrEx>
          <w:tblLook w:val="04A0"/>
        </w:tblPrEx>
        <w:trPr>
          <w:trHeight w:val="350"/>
        </w:trPr>
        <w:tc>
          <w:tcPr>
            <w:tcW w:w="3536" w:type="dxa"/>
          </w:tcPr>
          <w:p w:rsidR="0055237E" w:rsidRDefault="0055237E" w:rsidP="0055237E">
            <w:pPr>
              <w:pStyle w:val="libPoem"/>
            </w:pPr>
            <w:r w:rsidRPr="00880A57">
              <w:rPr>
                <w:rFonts w:hint="cs"/>
                <w:rtl/>
              </w:rPr>
              <w:t>فإنّ</w:t>
            </w:r>
            <w:r>
              <w:rPr>
                <w:rFonts w:hint="cs"/>
                <w:rtl/>
              </w:rPr>
              <w:t xml:space="preserve"> </w:t>
            </w:r>
            <w:r w:rsidRPr="00880A57">
              <w:rPr>
                <w:rFonts w:hint="cs"/>
                <w:rtl/>
              </w:rPr>
              <w:t>أهل</w:t>
            </w:r>
            <w:r>
              <w:rPr>
                <w:rFonts w:hint="cs"/>
                <w:rtl/>
              </w:rPr>
              <w:t xml:space="preserve"> </w:t>
            </w:r>
            <w:r w:rsidRPr="00880A57">
              <w:rPr>
                <w:rFonts w:hint="cs"/>
                <w:rtl/>
              </w:rPr>
              <w:t>البيت</w:t>
            </w:r>
            <w:r>
              <w:rPr>
                <w:rFonts w:hint="cs"/>
                <w:rtl/>
              </w:rPr>
              <w:t xml:space="preserve"> </w:t>
            </w:r>
            <w:r w:rsidRPr="00880A57">
              <w:rPr>
                <w:rFonts w:hint="cs"/>
                <w:rtl/>
              </w:rPr>
              <w:t>أدرى</w:t>
            </w:r>
            <w:r>
              <w:rPr>
                <w:rFonts w:hint="cs"/>
                <w:rtl/>
              </w:rPr>
              <w:t xml:space="preserve"> </w:t>
            </w:r>
            <w:r w:rsidRPr="00880A57">
              <w:rPr>
                <w:rFonts w:hint="cs"/>
                <w:rtl/>
              </w:rPr>
              <w:t>بما</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880A57">
              <w:rPr>
                <w:rFonts w:hint="cs"/>
                <w:rtl/>
              </w:rPr>
              <w:t>في</w:t>
            </w:r>
            <w:r>
              <w:rPr>
                <w:rFonts w:hint="cs"/>
                <w:rtl/>
              </w:rPr>
              <w:t xml:space="preserve"> </w:t>
            </w:r>
            <w:r w:rsidRPr="00880A57">
              <w:rPr>
                <w:rFonts w:hint="cs"/>
                <w:rtl/>
              </w:rPr>
              <w:t>البيت</w:t>
            </w:r>
            <w:r>
              <w:rPr>
                <w:rFonts w:hint="cs"/>
                <w:rtl/>
              </w:rPr>
              <w:t xml:space="preserve"> </w:t>
            </w:r>
            <w:r w:rsidRPr="00880A57">
              <w:rPr>
                <w:rFonts w:hint="cs"/>
                <w:rtl/>
              </w:rPr>
              <w:t>من</w:t>
            </w:r>
            <w:r>
              <w:rPr>
                <w:rFonts w:hint="cs"/>
                <w:rtl/>
              </w:rPr>
              <w:t xml:space="preserve"> </w:t>
            </w:r>
            <w:r w:rsidRPr="00880A57">
              <w:rPr>
                <w:rFonts w:hint="cs"/>
                <w:rtl/>
              </w:rPr>
              <w:t>أحكامه</w:t>
            </w:r>
            <w:r>
              <w:rPr>
                <w:rFonts w:hint="cs"/>
                <w:rtl/>
              </w:rPr>
              <w:t xml:space="preserve"> </w:t>
            </w:r>
            <w:r w:rsidRPr="00880A57">
              <w:rPr>
                <w:rFonts w:hint="cs"/>
                <w:rtl/>
              </w:rPr>
              <w:t>مدركا</w:t>
            </w:r>
            <w:r w:rsidRPr="00725071">
              <w:rPr>
                <w:rStyle w:val="libPoemTiniChar0"/>
                <w:rtl/>
              </w:rPr>
              <w:br/>
              <w:t> </w:t>
            </w:r>
          </w:p>
        </w:tc>
      </w:tr>
    </w:tbl>
    <w:p w:rsidR="00E56C83" w:rsidRDefault="00E56C83" w:rsidP="00836E3E">
      <w:pPr>
        <w:pStyle w:val="libCenter"/>
        <w:rPr>
          <w:rtl/>
        </w:rPr>
      </w:pPr>
      <w:r>
        <w:rPr>
          <w:rtl/>
        </w:rPr>
        <w:t>* * *</w:t>
      </w:r>
    </w:p>
    <w:tbl>
      <w:tblPr>
        <w:tblStyle w:val="TableGrid"/>
        <w:bidiVisual/>
        <w:tblW w:w="4562" w:type="pct"/>
        <w:tblInd w:w="384" w:type="dxa"/>
        <w:tblLook w:val="01E0"/>
      </w:tblPr>
      <w:tblGrid>
        <w:gridCol w:w="3724"/>
        <w:gridCol w:w="286"/>
        <w:gridCol w:w="3688"/>
      </w:tblGrid>
      <w:tr w:rsidR="0055237E" w:rsidTr="0055237E">
        <w:trPr>
          <w:trHeight w:val="350"/>
        </w:trPr>
        <w:tc>
          <w:tcPr>
            <w:tcW w:w="3536" w:type="dxa"/>
            <w:shd w:val="clear" w:color="auto" w:fill="auto"/>
          </w:tcPr>
          <w:p w:rsidR="0055237E" w:rsidRDefault="0055237E" w:rsidP="0055237E">
            <w:pPr>
              <w:pStyle w:val="libPoem"/>
            </w:pPr>
            <w:r w:rsidRPr="00880A57">
              <w:rPr>
                <w:rFonts w:hint="cs"/>
                <w:rtl/>
              </w:rPr>
              <w:t>كاظم</w:t>
            </w:r>
            <w:r>
              <w:rPr>
                <w:rFonts w:hint="cs"/>
                <w:rtl/>
              </w:rPr>
              <w:t xml:space="preserve"> </w:t>
            </w:r>
            <w:r w:rsidRPr="00880A57">
              <w:rPr>
                <w:rFonts w:hint="cs"/>
                <w:rtl/>
              </w:rPr>
              <w:t>أهل</w:t>
            </w:r>
            <w:r>
              <w:rPr>
                <w:rFonts w:hint="cs"/>
                <w:rtl/>
              </w:rPr>
              <w:t xml:space="preserve"> </w:t>
            </w:r>
            <w:r w:rsidRPr="00880A57">
              <w:rPr>
                <w:rFonts w:hint="cs"/>
                <w:rtl/>
              </w:rPr>
              <w:t>البيت</w:t>
            </w:r>
            <w:r>
              <w:rPr>
                <w:rFonts w:hint="cs"/>
                <w:rtl/>
              </w:rPr>
              <w:t xml:space="preserve"> </w:t>
            </w:r>
            <w:r w:rsidRPr="00880A57">
              <w:rPr>
                <w:rFonts w:hint="cs"/>
                <w:rtl/>
              </w:rPr>
              <w:t>بالعروة</w:t>
            </w:r>
            <w:r>
              <w:rPr>
                <w:rFonts w:hint="cs"/>
                <w:rtl/>
              </w:rPr>
              <w:t xml:space="preserve"> </w:t>
            </w:r>
            <w:r w:rsidRPr="00880A57">
              <w:rPr>
                <w:rFonts w:hint="cs"/>
                <w:rtl/>
              </w:rPr>
              <w:t>ال</w:t>
            </w:r>
            <w:r>
              <w:rPr>
                <w:rFonts w:hint="cs"/>
                <w:rtl/>
              </w:rPr>
              <w:t>ـ</w:t>
            </w:r>
            <w:r w:rsidRPr="00725071">
              <w:rPr>
                <w:rStyle w:val="libPoemTiniChar0"/>
                <w:rtl/>
              </w:rPr>
              <w:br/>
              <w:t> </w:t>
            </w:r>
          </w:p>
        </w:tc>
        <w:tc>
          <w:tcPr>
            <w:tcW w:w="272" w:type="dxa"/>
            <w:shd w:val="clear" w:color="auto" w:fill="auto"/>
          </w:tcPr>
          <w:p w:rsidR="0055237E" w:rsidRDefault="0055237E" w:rsidP="0055237E">
            <w:pPr>
              <w:pStyle w:val="libPoem"/>
              <w:rPr>
                <w:rtl/>
              </w:rPr>
            </w:pPr>
          </w:p>
        </w:tc>
        <w:tc>
          <w:tcPr>
            <w:tcW w:w="3502" w:type="dxa"/>
            <w:shd w:val="clear" w:color="auto" w:fill="auto"/>
          </w:tcPr>
          <w:p w:rsidR="0055237E" w:rsidRDefault="0055237E" w:rsidP="0055237E">
            <w:pPr>
              <w:pStyle w:val="libPoem"/>
            </w:pPr>
            <w:r>
              <w:rPr>
                <w:rFonts w:hint="cs"/>
                <w:rtl/>
              </w:rPr>
              <w:t>ـ</w:t>
            </w:r>
            <w:r w:rsidRPr="00880A57">
              <w:rPr>
                <w:rFonts w:hint="cs"/>
                <w:rtl/>
              </w:rPr>
              <w:t>وثقى</w:t>
            </w:r>
            <w:r>
              <w:rPr>
                <w:rFonts w:hint="cs"/>
                <w:rtl/>
              </w:rPr>
              <w:t xml:space="preserve"> </w:t>
            </w:r>
            <w:r w:rsidRPr="00880A57">
              <w:rPr>
                <w:rFonts w:hint="cs"/>
                <w:rtl/>
              </w:rPr>
              <w:t>أتى</w:t>
            </w:r>
            <w:r>
              <w:rPr>
                <w:rFonts w:hint="cs"/>
                <w:rtl/>
              </w:rPr>
              <w:t xml:space="preserve"> </w:t>
            </w:r>
            <w:r w:rsidRPr="00880A57">
              <w:rPr>
                <w:rFonts w:hint="cs"/>
                <w:rtl/>
              </w:rPr>
              <w:t>فاستوجب</w:t>
            </w:r>
            <w:r>
              <w:rPr>
                <w:rFonts w:hint="cs"/>
                <w:rtl/>
              </w:rPr>
              <w:t xml:space="preserve"> </w:t>
            </w:r>
            <w:r w:rsidRPr="00880A57">
              <w:rPr>
                <w:rFonts w:hint="cs"/>
                <w:rtl/>
              </w:rPr>
              <w:t>الشكرا</w:t>
            </w:r>
            <w:r w:rsidRPr="00725071">
              <w:rPr>
                <w:rStyle w:val="libPoemTiniChar0"/>
                <w:rtl/>
              </w:rPr>
              <w:br/>
              <w:t> </w:t>
            </w:r>
          </w:p>
        </w:tc>
      </w:tr>
      <w:tr w:rsidR="0055237E" w:rsidTr="0055237E">
        <w:tblPrEx>
          <w:tblLook w:val="04A0"/>
        </w:tblPrEx>
        <w:trPr>
          <w:trHeight w:val="350"/>
        </w:trPr>
        <w:tc>
          <w:tcPr>
            <w:tcW w:w="3536" w:type="dxa"/>
          </w:tcPr>
          <w:p w:rsidR="0055237E" w:rsidRDefault="0055237E" w:rsidP="0055237E">
            <w:pPr>
              <w:pStyle w:val="libPoem"/>
            </w:pPr>
            <w:r w:rsidRPr="00880A57">
              <w:rPr>
                <w:rFonts w:hint="cs"/>
                <w:rtl/>
              </w:rPr>
              <w:t>والناس</w:t>
            </w:r>
            <w:r>
              <w:rPr>
                <w:rFonts w:hint="cs"/>
                <w:rtl/>
              </w:rPr>
              <w:t xml:space="preserve"> </w:t>
            </w:r>
            <w:r w:rsidRPr="00880A57">
              <w:rPr>
                <w:rFonts w:hint="cs"/>
                <w:rtl/>
              </w:rPr>
              <w:t>في</w:t>
            </w:r>
            <w:r>
              <w:rPr>
                <w:rFonts w:hint="cs"/>
                <w:rtl/>
              </w:rPr>
              <w:t xml:space="preserve"> </w:t>
            </w:r>
            <w:r w:rsidRPr="00880A57">
              <w:rPr>
                <w:rFonts w:hint="cs"/>
                <w:rtl/>
              </w:rPr>
              <w:t>الأشياء</w:t>
            </w:r>
            <w:r>
              <w:rPr>
                <w:rFonts w:hint="cs"/>
                <w:rtl/>
              </w:rPr>
              <w:t xml:space="preserve"> </w:t>
            </w:r>
            <w:r w:rsidRPr="00880A57">
              <w:rPr>
                <w:rFonts w:hint="cs"/>
                <w:rtl/>
              </w:rPr>
              <w:t>قد</w:t>
            </w:r>
            <w:r>
              <w:rPr>
                <w:rFonts w:hint="cs"/>
                <w:rtl/>
              </w:rPr>
              <w:t xml:space="preserve"> </w:t>
            </w:r>
            <w:r w:rsidRPr="00880A57">
              <w:rPr>
                <w:rFonts w:hint="cs"/>
                <w:rtl/>
              </w:rPr>
              <w:t>تستوي</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880A57">
              <w:rPr>
                <w:rFonts w:hint="cs"/>
                <w:rtl/>
              </w:rPr>
              <w:t>وما</w:t>
            </w:r>
            <w:r>
              <w:rPr>
                <w:rFonts w:hint="cs"/>
                <w:rtl/>
              </w:rPr>
              <w:t xml:space="preserve"> </w:t>
            </w:r>
            <w:r w:rsidRPr="00880A57">
              <w:rPr>
                <w:rFonts w:hint="cs"/>
                <w:rtl/>
              </w:rPr>
              <w:t>استوت</w:t>
            </w:r>
            <w:r>
              <w:rPr>
                <w:rFonts w:hint="cs"/>
                <w:rtl/>
              </w:rPr>
              <w:t xml:space="preserve"> </w:t>
            </w:r>
            <w:r w:rsidRPr="00880A57">
              <w:rPr>
                <w:rFonts w:hint="cs"/>
                <w:rtl/>
              </w:rPr>
              <w:t>علماً</w:t>
            </w:r>
            <w:r>
              <w:rPr>
                <w:rFonts w:hint="cs"/>
                <w:rtl/>
              </w:rPr>
              <w:t xml:space="preserve"> </w:t>
            </w:r>
            <w:r w:rsidRPr="00880A57">
              <w:rPr>
                <w:rFonts w:hint="cs"/>
                <w:rtl/>
              </w:rPr>
              <w:t>ولا</w:t>
            </w:r>
            <w:r>
              <w:rPr>
                <w:rFonts w:hint="cs"/>
                <w:rtl/>
              </w:rPr>
              <w:t xml:space="preserve"> </w:t>
            </w:r>
            <w:r w:rsidRPr="00880A57">
              <w:rPr>
                <w:rFonts w:hint="cs"/>
                <w:rtl/>
              </w:rPr>
              <w:t>خبرا</w:t>
            </w:r>
            <w:r w:rsidRPr="00725071">
              <w:rPr>
                <w:rStyle w:val="libPoemTiniChar0"/>
                <w:rtl/>
              </w:rPr>
              <w:br/>
              <w:t> </w:t>
            </w:r>
          </w:p>
        </w:tc>
      </w:tr>
      <w:tr w:rsidR="0055237E" w:rsidTr="0055237E">
        <w:tblPrEx>
          <w:tblLook w:val="04A0"/>
        </w:tblPrEx>
        <w:trPr>
          <w:trHeight w:val="350"/>
        </w:trPr>
        <w:tc>
          <w:tcPr>
            <w:tcW w:w="3536" w:type="dxa"/>
          </w:tcPr>
          <w:p w:rsidR="0055237E" w:rsidRDefault="0055237E" w:rsidP="0055237E">
            <w:pPr>
              <w:pStyle w:val="libPoem"/>
            </w:pPr>
            <w:r w:rsidRPr="00880A57">
              <w:rPr>
                <w:rFonts w:hint="cs"/>
                <w:rtl/>
              </w:rPr>
              <w:t>والشرع</w:t>
            </w:r>
            <w:r>
              <w:rPr>
                <w:rFonts w:hint="cs"/>
                <w:rtl/>
              </w:rPr>
              <w:t xml:space="preserve"> </w:t>
            </w:r>
            <w:r w:rsidRPr="00880A57">
              <w:rPr>
                <w:rFonts w:hint="cs"/>
                <w:rtl/>
              </w:rPr>
              <w:t>بيتٌ</w:t>
            </w:r>
            <w:r>
              <w:rPr>
                <w:rFonts w:hint="cs"/>
                <w:rtl/>
              </w:rPr>
              <w:t xml:space="preserve"> </w:t>
            </w:r>
            <w:r w:rsidRPr="00880A57">
              <w:rPr>
                <w:rFonts w:hint="cs"/>
                <w:rtl/>
              </w:rPr>
              <w:t>للهدى</w:t>
            </w:r>
            <w:r>
              <w:rPr>
                <w:rFonts w:hint="cs"/>
                <w:rtl/>
              </w:rPr>
              <w:t xml:space="preserve"> </w:t>
            </w:r>
            <w:r w:rsidRPr="00880A57">
              <w:rPr>
                <w:rFonts w:hint="cs"/>
                <w:rtl/>
              </w:rPr>
              <w:t>قائمٌ</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880A57">
              <w:rPr>
                <w:rFonts w:hint="cs"/>
                <w:rtl/>
              </w:rPr>
              <w:t>والبيت</w:t>
            </w:r>
            <w:r>
              <w:rPr>
                <w:rFonts w:hint="cs"/>
                <w:rtl/>
              </w:rPr>
              <w:t xml:space="preserve"> </w:t>
            </w:r>
            <w:r w:rsidRPr="00880A57">
              <w:rPr>
                <w:rFonts w:hint="cs"/>
                <w:rtl/>
              </w:rPr>
              <w:t>أهلوه</w:t>
            </w:r>
            <w:r>
              <w:rPr>
                <w:rFonts w:hint="cs"/>
                <w:rtl/>
              </w:rPr>
              <w:t xml:space="preserve"> </w:t>
            </w:r>
            <w:r w:rsidRPr="00880A57">
              <w:rPr>
                <w:rFonts w:hint="cs"/>
                <w:rtl/>
              </w:rPr>
              <w:t>به</w:t>
            </w:r>
            <w:r>
              <w:rPr>
                <w:rFonts w:hint="cs"/>
                <w:rtl/>
              </w:rPr>
              <w:t xml:space="preserve"> </w:t>
            </w:r>
            <w:r w:rsidRPr="00880A57">
              <w:rPr>
                <w:rFonts w:hint="cs"/>
                <w:rtl/>
              </w:rPr>
              <w:t>أدرى</w:t>
            </w:r>
            <w:r w:rsidRPr="00725071">
              <w:rPr>
                <w:rStyle w:val="libPoemTiniChar0"/>
                <w:rtl/>
              </w:rPr>
              <w:br/>
              <w:t> </w:t>
            </w:r>
          </w:p>
        </w:tc>
      </w:tr>
    </w:tbl>
    <w:p w:rsidR="00E56C83" w:rsidRDefault="00E56C83" w:rsidP="00836E3E">
      <w:pPr>
        <w:pStyle w:val="libNormal"/>
      </w:pPr>
      <w:r>
        <w:br w:type="page"/>
      </w:r>
    </w:p>
    <w:p w:rsidR="00E56C83" w:rsidRPr="00880A57" w:rsidRDefault="00E56C83" w:rsidP="00836E3E">
      <w:pPr>
        <w:pStyle w:val="libNormal"/>
        <w:rPr>
          <w:rtl/>
        </w:rPr>
      </w:pPr>
      <w:r w:rsidRPr="00880A57">
        <w:rPr>
          <w:rtl/>
        </w:rPr>
        <w:lastRenderedPageBreak/>
        <w:t>وزيد في الطبعة الثانية كتاب الحج</w:t>
      </w:r>
      <w:r>
        <w:rPr>
          <w:rtl/>
        </w:rPr>
        <w:t>،</w:t>
      </w:r>
      <w:r w:rsidRPr="00880A57">
        <w:rPr>
          <w:rtl/>
        </w:rPr>
        <w:t xml:space="preserve"> ولم يتم</w:t>
      </w:r>
      <w:r>
        <w:rPr>
          <w:rtl/>
        </w:rPr>
        <w:t>.</w:t>
      </w:r>
    </w:p>
    <w:p w:rsidR="00E56C83" w:rsidRPr="00880A57" w:rsidRDefault="00E56C83" w:rsidP="00836E3E">
      <w:pPr>
        <w:pStyle w:val="libNormal"/>
        <w:rPr>
          <w:rtl/>
        </w:rPr>
      </w:pPr>
      <w:r w:rsidRPr="00380A5C">
        <w:rPr>
          <w:rtl/>
        </w:rPr>
        <w:t xml:space="preserve">وتُرجمت إلى الفارسية باسم ( </w:t>
      </w:r>
      <w:r w:rsidRPr="00836E3E">
        <w:rPr>
          <w:rStyle w:val="libBold2Char"/>
          <w:rtl/>
        </w:rPr>
        <w:t>الغاية القصوى</w:t>
      </w:r>
      <w:r w:rsidRPr="00380A5C">
        <w:rPr>
          <w:rtl/>
        </w:rPr>
        <w:t xml:space="preserve"> ).</w:t>
      </w:r>
    </w:p>
    <w:p w:rsidR="00E56C83" w:rsidRPr="00880A57" w:rsidRDefault="00E56C83" w:rsidP="00836E3E">
      <w:pPr>
        <w:pStyle w:val="libNormal"/>
        <w:rPr>
          <w:rtl/>
        </w:rPr>
      </w:pPr>
      <w:r w:rsidRPr="00880A57">
        <w:rPr>
          <w:rtl/>
        </w:rPr>
        <w:t>وعلّق عليها بعد وفاته كل مَن نصب نفسه للتقليد</w:t>
      </w:r>
      <w:r>
        <w:rPr>
          <w:rtl/>
        </w:rPr>
        <w:t>،</w:t>
      </w:r>
      <w:r w:rsidRPr="00880A57">
        <w:rPr>
          <w:rtl/>
        </w:rPr>
        <w:t xml:space="preserve"> وجملة منها طُبعت مع التعليق</w:t>
      </w:r>
      <w:r>
        <w:rPr>
          <w:rtl/>
        </w:rPr>
        <w:t>،</w:t>
      </w:r>
      <w:r w:rsidRPr="00880A57">
        <w:rPr>
          <w:rtl/>
        </w:rPr>
        <w:t xml:space="preserve"> وبذلك تكون قد طُبعت ما يزيد على عشر مرّات</w:t>
      </w:r>
      <w:r>
        <w:rPr>
          <w:rtl/>
        </w:rPr>
        <w:t>،</w:t>
      </w:r>
      <w:r w:rsidRPr="00880A57">
        <w:rPr>
          <w:rtl/>
        </w:rPr>
        <w:t xml:space="preserve"> وتوالت الطبعات تزداد حتى يومنا هذا</w:t>
      </w:r>
      <w:r>
        <w:rPr>
          <w:rtl/>
        </w:rPr>
        <w:t>.</w:t>
      </w:r>
    </w:p>
    <w:p w:rsidR="00E56C83" w:rsidRPr="00880A57" w:rsidRDefault="00E56C83" w:rsidP="00836E3E">
      <w:pPr>
        <w:pStyle w:val="libNormal"/>
        <w:rPr>
          <w:rtl/>
        </w:rPr>
      </w:pPr>
      <w:r w:rsidRPr="00380A5C">
        <w:rPr>
          <w:rtl/>
        </w:rPr>
        <w:t xml:space="preserve">وكان ممّن علّق عليها الشيخ محمد الحسين آل كاشف الغطاء، وطُبعت تعليقاته بعنوان: ( حواشي وتعليقات على العروة الوثقى ) </w:t>
      </w:r>
      <w:r w:rsidRPr="00E56C83">
        <w:rPr>
          <w:rStyle w:val="libFootnotenumChar"/>
          <w:rtl/>
        </w:rPr>
        <w:t>(1)</w:t>
      </w:r>
      <w:r w:rsidRPr="00380A5C">
        <w:rPr>
          <w:rtl/>
        </w:rPr>
        <w:t>، قال في آخرها ص 215، ما نصّه:</w:t>
      </w:r>
    </w:p>
    <w:p w:rsidR="00E56C83" w:rsidRPr="00880A57" w:rsidRDefault="00E56C83" w:rsidP="00836E3E">
      <w:pPr>
        <w:pStyle w:val="libNormal"/>
        <w:rPr>
          <w:rtl/>
        </w:rPr>
      </w:pPr>
      <w:r w:rsidRPr="00880A57">
        <w:rPr>
          <w:rtl/>
        </w:rPr>
        <w:t>( أمّا تعاليقنا هذه عليه فقد كان الأخ المرحوم [ الشيخ أحمد ] قدّس الله سرّه</w:t>
      </w:r>
      <w:r>
        <w:rPr>
          <w:rtl/>
        </w:rPr>
        <w:t>،</w:t>
      </w:r>
      <w:r w:rsidRPr="00880A57">
        <w:rPr>
          <w:rtl/>
        </w:rPr>
        <w:t xml:space="preserve"> علّق بخطّه على هامش نسخته حواشي كثيرة من أوّل الكتاب إلى أوائل الزكاة</w:t>
      </w:r>
      <w:r>
        <w:rPr>
          <w:rtl/>
        </w:rPr>
        <w:t>،</w:t>
      </w:r>
      <w:r w:rsidRPr="00880A57">
        <w:rPr>
          <w:rtl/>
        </w:rPr>
        <w:t xml:space="preserve"> ويظهر أنّها كانت بصورة مستعجلة لم يعد النظر فيها</w:t>
      </w:r>
      <w:r>
        <w:rPr>
          <w:rtl/>
        </w:rPr>
        <w:t>،</w:t>
      </w:r>
      <w:r w:rsidRPr="00880A57">
        <w:rPr>
          <w:rtl/>
        </w:rPr>
        <w:t xml:space="preserve"> مع عظيم ما فيها من التحقيقات المبتكرة التي لم يسبقه إليها سابق</w:t>
      </w:r>
      <w:r>
        <w:rPr>
          <w:rtl/>
        </w:rPr>
        <w:t>،</w:t>
      </w:r>
      <w:r w:rsidRPr="00880A57">
        <w:rPr>
          <w:rtl/>
        </w:rPr>
        <w:t xml:space="preserve"> وقد أدرجنا في حواشينا هذه منها ما يوافق رأينا مع بعض الإيضاح والإصلاح</w:t>
      </w:r>
      <w:r>
        <w:rPr>
          <w:rtl/>
        </w:rPr>
        <w:t>،</w:t>
      </w:r>
      <w:r w:rsidRPr="00880A57">
        <w:rPr>
          <w:rtl/>
        </w:rPr>
        <w:t xml:space="preserve"> وما عدا تلك الحواشي فهو منّا</w:t>
      </w:r>
      <w:r>
        <w:rPr>
          <w:rtl/>
        </w:rPr>
        <w:t>،</w:t>
      </w:r>
      <w:r w:rsidRPr="00880A57">
        <w:rPr>
          <w:rtl/>
        </w:rPr>
        <w:t xml:space="preserve"> أمّا من الزكاة إلى آخر الوصيّة فليس فيها لغيرنا شيء</w:t>
      </w:r>
      <w:r>
        <w:rPr>
          <w:rtl/>
        </w:rPr>
        <w:t>،</w:t>
      </w:r>
      <w:r w:rsidRPr="00880A57">
        <w:rPr>
          <w:rtl/>
        </w:rPr>
        <w:t xml:space="preserve"> وكنّا نقلنا إلى البياض من أوّل هذه السنة 1366 هـ</w:t>
      </w:r>
      <w:r>
        <w:rPr>
          <w:rtl/>
        </w:rPr>
        <w:t>،</w:t>
      </w:r>
      <w:r w:rsidRPr="00880A57">
        <w:rPr>
          <w:rtl/>
        </w:rPr>
        <w:t xml:space="preserve"> مباحث التقليد ونحن في النجف إلى صلاة القضاء</w:t>
      </w:r>
      <w:r>
        <w:rPr>
          <w:rtl/>
        </w:rPr>
        <w:t>،</w:t>
      </w:r>
      <w:r w:rsidRPr="00880A57">
        <w:rPr>
          <w:rtl/>
        </w:rPr>
        <w:t xml:space="preserve"> ثم انحرفت صحّتنا واشتدّت حرارة القيظ علينا فألزمنا الأطبّاء بالاصطياف خارج العراق</w:t>
      </w:r>
      <w:r>
        <w:rPr>
          <w:rtl/>
        </w:rPr>
        <w:t>،</w:t>
      </w:r>
      <w:r w:rsidRPr="00880A57">
        <w:rPr>
          <w:rtl/>
        </w:rPr>
        <w:t xml:space="preserve"> واخترنا المكث في بليدة ( كرند ) القريبة من الحدود</w:t>
      </w:r>
      <w:r>
        <w:rPr>
          <w:rtl/>
        </w:rPr>
        <w:t>،</w:t>
      </w:r>
      <w:r w:rsidRPr="00880A57">
        <w:rPr>
          <w:rtl/>
        </w:rPr>
        <w:t xml:space="preserve"> فأتممنا هذه التعاليق والحواشي من حين ورودنا إليها وهو آخر شعبان من هذا العام</w:t>
      </w:r>
      <w:r>
        <w:rPr>
          <w:rtl/>
        </w:rPr>
        <w:t>،</w:t>
      </w:r>
      <w:r w:rsidRPr="00880A57">
        <w:rPr>
          <w:rtl/>
        </w:rPr>
        <w:t xml:space="preserve"> ومنّ الله علينا بحسن الختام في هذا اليوم وهو السادس من شوّال أوائل شهر آب الرومي</w:t>
      </w:r>
      <w:r>
        <w:rPr>
          <w:rtl/>
        </w:rPr>
        <w:t>،</w:t>
      </w:r>
      <w:r w:rsidRPr="00880A57">
        <w:rPr>
          <w:rtl/>
        </w:rPr>
        <w:t xml:space="preserve"> في قصر الأمير صاحب المكارم الأمير احتشام (حفظه الله) وزاد في توفيقه</w:t>
      </w:r>
      <w:r>
        <w:rPr>
          <w:rtl/>
        </w:rPr>
        <w:t>،</w:t>
      </w:r>
      <w:r w:rsidRPr="00880A57">
        <w:rPr>
          <w:rtl/>
        </w:rPr>
        <w:t xml:space="preserve"> ولم يكن معنا للمراجعة من الكتب إلاّ عدّة يسيرة</w:t>
      </w:r>
      <w:r>
        <w:rPr>
          <w:rtl/>
        </w:rPr>
        <w:t>،</w:t>
      </w:r>
      <w:r w:rsidRPr="00880A57">
        <w:rPr>
          <w:rtl/>
        </w:rPr>
        <w:t xml:space="preserve"> ولكن جاء بعناية الحق مشحوناً بالحقائق العميقة والمباحث العالية</w:t>
      </w:r>
      <w:r>
        <w:rPr>
          <w:rtl/>
        </w:rPr>
        <w:t>،</w:t>
      </w:r>
      <w:r w:rsidRPr="00880A57">
        <w:rPr>
          <w:rtl/>
        </w:rPr>
        <w:t xml:space="preserve"> وليس هو قاصراً على الفتوى فقط</w:t>
      </w:r>
      <w:r>
        <w:rPr>
          <w:rtl/>
        </w:rPr>
        <w:t>،</w:t>
      </w:r>
      <w:r w:rsidRPr="00880A57">
        <w:rPr>
          <w:rtl/>
        </w:rPr>
        <w:t xml:space="preserve"> بل وعلى الإشارة إلى القواعد والأدلّة التي قد لا توجد في شيء من الكتب المبسوطة</w:t>
      </w:r>
      <w:r>
        <w:rPr>
          <w:rtl/>
        </w:rPr>
        <w:t>،</w:t>
      </w:r>
      <w:r w:rsidRPr="00880A57">
        <w:rPr>
          <w:rtl/>
        </w:rPr>
        <w:t xml:space="preserve"> فضلاً عن التعاليق والحواشي</w:t>
      </w:r>
      <w:r>
        <w:rPr>
          <w:rtl/>
        </w:rPr>
        <w:t>،</w:t>
      </w:r>
      <w:r w:rsidRPr="00880A57">
        <w:rPr>
          <w:rtl/>
        </w:rPr>
        <w:t xml:space="preserve"> ومَن أراد الوقوف على حقيقة ذلك فليقابل هذه الحواشي بما علّقه أعلام هذا العصر من المراجع فيه وفيما قبله</w:t>
      </w:r>
      <w:r>
        <w:rPr>
          <w:rtl/>
        </w:rPr>
        <w:t>،</w:t>
      </w:r>
      <w:r w:rsidRPr="00880A57">
        <w:rPr>
          <w:rtl/>
        </w:rPr>
        <w:t xml:space="preserve"> وحواشيهم المطبوعة على الكتاب أو مستقلّة</w:t>
      </w:r>
      <w:r>
        <w:rPr>
          <w:rtl/>
        </w:rPr>
        <w:t>؛</w:t>
      </w:r>
      <w:r w:rsidRPr="00880A57">
        <w:rPr>
          <w:rtl/>
        </w:rPr>
        <w:t xml:space="preserve"> حتى يتضح له الحال ويظهر الفرق لأهل التميز</w:t>
      </w:r>
      <w:r>
        <w:rPr>
          <w:rtl/>
        </w:rPr>
        <w:t>،</w:t>
      </w:r>
      <w:r w:rsidRPr="00880A57">
        <w:rPr>
          <w:rtl/>
        </w:rPr>
        <w:t xml:space="preserve"> والمنّة والفضل لله عَزّ شأنه</w:t>
      </w:r>
      <w:r>
        <w:rPr>
          <w:rtl/>
        </w:rPr>
        <w:t>،</w:t>
      </w:r>
      <w:r w:rsidRPr="00880A57">
        <w:rPr>
          <w:rtl/>
        </w:rPr>
        <w:t xml:space="preserve"> ونسأله تعالى ألاّ يضيّع</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ط</w:t>
      </w:r>
      <w:r>
        <w:rPr>
          <w:rtl/>
        </w:rPr>
        <w:t>:</w:t>
      </w:r>
      <w:r w:rsidRPr="00880A57">
        <w:rPr>
          <w:rtl/>
        </w:rPr>
        <w:t xml:space="preserve"> المرتضوية</w:t>
      </w:r>
      <w:r>
        <w:rPr>
          <w:rtl/>
        </w:rPr>
        <w:t xml:space="preserve"> - </w:t>
      </w:r>
      <w:r w:rsidRPr="00880A57">
        <w:rPr>
          <w:rtl/>
        </w:rPr>
        <w:t>النجف 1366 هـ</w:t>
      </w:r>
      <w:r>
        <w:rPr>
          <w:rtl/>
        </w:rPr>
        <w:t>.</w:t>
      </w:r>
    </w:p>
    <w:p w:rsidR="00E56C83" w:rsidRDefault="00E56C83" w:rsidP="00836E3E">
      <w:pPr>
        <w:pStyle w:val="libFootnote0"/>
      </w:pPr>
      <w:r>
        <w:br w:type="page"/>
      </w:r>
    </w:p>
    <w:p w:rsidR="00E56C83" w:rsidRPr="00880A57" w:rsidRDefault="00E56C83" w:rsidP="005438C6">
      <w:pPr>
        <w:pStyle w:val="libCenter"/>
        <w:rPr>
          <w:rtl/>
        </w:rPr>
      </w:pPr>
      <w:r w:rsidRPr="005438C6">
        <w:rPr>
          <w:noProof/>
          <w:rtl/>
          <w:lang w:bidi="fa-IR"/>
        </w:rPr>
        <w:lastRenderedPageBreak/>
        <w:drawing>
          <wp:inline distT="0" distB="0" distL="0" distR="0">
            <wp:extent cx="2941320" cy="4135120"/>
            <wp:effectExtent l="19050" t="0" r="0" b="0"/>
            <wp:docPr id="759" name="Picture 759"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141"/>
                    <pic:cNvPicPr>
                      <a:picLocks noChangeAspect="1" noChangeArrowheads="1"/>
                    </pic:cNvPicPr>
                  </pic:nvPicPr>
                  <pic:blipFill>
                    <a:blip r:embed="rId15" cstate="print"/>
                    <a:srcRect/>
                    <a:stretch>
                      <a:fillRect/>
                    </a:stretch>
                  </pic:blipFill>
                  <pic:spPr bwMode="auto">
                    <a:xfrm>
                      <a:off x="0" y="0"/>
                      <a:ext cx="2941320" cy="4135120"/>
                    </a:xfrm>
                    <a:prstGeom prst="rect">
                      <a:avLst/>
                    </a:prstGeom>
                    <a:noFill/>
                    <a:ln w="9525">
                      <a:noFill/>
                      <a:miter lim="800000"/>
                      <a:headEnd/>
                      <a:tailEnd/>
                    </a:ln>
                  </pic:spPr>
                </pic:pic>
              </a:graphicData>
            </a:graphic>
          </wp:inline>
        </w:drawing>
      </w:r>
    </w:p>
    <w:p w:rsidR="00E56C83" w:rsidRDefault="00E56C83" w:rsidP="005438C6">
      <w:pPr>
        <w:pStyle w:val="libCenter"/>
        <w:rPr>
          <w:rtl/>
        </w:rPr>
      </w:pPr>
      <w:r w:rsidRPr="00880A57">
        <w:rPr>
          <w:rtl/>
        </w:rPr>
        <w:t>الصفحة الأُولى من كتاب ( العروة الوثقى ) نسخة السيد اليزدي</w:t>
      </w:r>
    </w:p>
    <w:p w:rsidR="00E56C83" w:rsidRDefault="00E56C83" w:rsidP="00836E3E">
      <w:pPr>
        <w:pStyle w:val="libNormal"/>
      </w:pPr>
      <w:r>
        <w:br w:type="page"/>
      </w:r>
    </w:p>
    <w:p w:rsidR="00E56C83" w:rsidRPr="00880A57" w:rsidRDefault="00E56C83" w:rsidP="005438C6">
      <w:pPr>
        <w:pStyle w:val="libCenter"/>
        <w:rPr>
          <w:rtl/>
        </w:rPr>
      </w:pPr>
      <w:r w:rsidRPr="005438C6">
        <w:rPr>
          <w:noProof/>
          <w:rtl/>
          <w:lang w:bidi="fa-IR"/>
        </w:rPr>
        <w:lastRenderedPageBreak/>
        <w:drawing>
          <wp:inline distT="0" distB="0" distL="0" distR="0">
            <wp:extent cx="2818130" cy="4210050"/>
            <wp:effectExtent l="19050" t="0" r="1270" b="0"/>
            <wp:docPr id="760" name="Picture 760"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142"/>
                    <pic:cNvPicPr>
                      <a:picLocks noChangeAspect="1" noChangeArrowheads="1"/>
                    </pic:cNvPicPr>
                  </pic:nvPicPr>
                  <pic:blipFill>
                    <a:blip r:embed="rId16" cstate="print"/>
                    <a:srcRect/>
                    <a:stretch>
                      <a:fillRect/>
                    </a:stretch>
                  </pic:blipFill>
                  <pic:spPr bwMode="auto">
                    <a:xfrm>
                      <a:off x="0" y="0"/>
                      <a:ext cx="2818130" cy="4210050"/>
                    </a:xfrm>
                    <a:prstGeom prst="rect">
                      <a:avLst/>
                    </a:prstGeom>
                    <a:noFill/>
                    <a:ln w="9525">
                      <a:noFill/>
                      <a:miter lim="800000"/>
                      <a:headEnd/>
                      <a:tailEnd/>
                    </a:ln>
                  </pic:spPr>
                </pic:pic>
              </a:graphicData>
            </a:graphic>
          </wp:inline>
        </w:drawing>
      </w:r>
    </w:p>
    <w:p w:rsidR="00E56C83" w:rsidRDefault="00E56C83" w:rsidP="005438C6">
      <w:pPr>
        <w:pStyle w:val="libCenter"/>
        <w:rPr>
          <w:rtl/>
        </w:rPr>
      </w:pPr>
      <w:r w:rsidRPr="00880A57">
        <w:rPr>
          <w:rtl/>
        </w:rPr>
        <w:t>الصفحة الأخيرة من كتاب ( العروة الوثقى ) نسخة السيد اليزدي</w:t>
      </w:r>
    </w:p>
    <w:p w:rsidR="00E56C83" w:rsidRDefault="00E56C83" w:rsidP="00836E3E">
      <w:pPr>
        <w:pStyle w:val="libNormal"/>
      </w:pPr>
      <w:r>
        <w:br w:type="page"/>
      </w:r>
    </w:p>
    <w:p w:rsidR="00E56C83" w:rsidRPr="00880A57" w:rsidRDefault="00E56C83" w:rsidP="005438C6">
      <w:pPr>
        <w:pStyle w:val="libCenter"/>
        <w:rPr>
          <w:rtl/>
        </w:rPr>
      </w:pPr>
      <w:r w:rsidRPr="005438C6">
        <w:rPr>
          <w:noProof/>
          <w:rtl/>
          <w:lang w:bidi="fa-IR"/>
        </w:rPr>
        <w:lastRenderedPageBreak/>
        <w:drawing>
          <wp:inline distT="0" distB="0" distL="0" distR="0">
            <wp:extent cx="2763520" cy="4408170"/>
            <wp:effectExtent l="19050" t="0" r="0" b="0"/>
            <wp:docPr id="761" name="Picture 761"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143"/>
                    <pic:cNvPicPr>
                      <a:picLocks noChangeAspect="1" noChangeArrowheads="1"/>
                    </pic:cNvPicPr>
                  </pic:nvPicPr>
                  <pic:blipFill>
                    <a:blip r:embed="rId17" cstate="print"/>
                    <a:srcRect/>
                    <a:stretch>
                      <a:fillRect/>
                    </a:stretch>
                  </pic:blipFill>
                  <pic:spPr bwMode="auto">
                    <a:xfrm>
                      <a:off x="0" y="0"/>
                      <a:ext cx="2763520" cy="4408170"/>
                    </a:xfrm>
                    <a:prstGeom prst="rect">
                      <a:avLst/>
                    </a:prstGeom>
                    <a:noFill/>
                    <a:ln w="9525">
                      <a:noFill/>
                      <a:miter lim="800000"/>
                      <a:headEnd/>
                      <a:tailEnd/>
                    </a:ln>
                  </pic:spPr>
                </pic:pic>
              </a:graphicData>
            </a:graphic>
          </wp:inline>
        </w:drawing>
      </w:r>
    </w:p>
    <w:p w:rsidR="00E56C83" w:rsidRDefault="00E56C83" w:rsidP="005438C6">
      <w:pPr>
        <w:pStyle w:val="libCenter"/>
        <w:rPr>
          <w:rtl/>
        </w:rPr>
      </w:pPr>
      <w:r w:rsidRPr="00880A57">
        <w:rPr>
          <w:rtl/>
        </w:rPr>
        <w:t>صفحة غلاف ( العروة الوثقى )</w:t>
      </w:r>
      <w:r>
        <w:rPr>
          <w:rtl/>
        </w:rPr>
        <w:t xml:space="preserve"> - </w:t>
      </w:r>
      <w:r w:rsidRPr="00880A57">
        <w:rPr>
          <w:rtl/>
        </w:rPr>
        <w:t>الطبعة الأُولى</w:t>
      </w:r>
    </w:p>
    <w:p w:rsidR="00E56C83" w:rsidRDefault="00E56C83" w:rsidP="00836E3E">
      <w:pPr>
        <w:pStyle w:val="libNormal"/>
      </w:pPr>
      <w:r>
        <w:br w:type="page"/>
      </w:r>
    </w:p>
    <w:p w:rsidR="00E56C83" w:rsidRDefault="00E56C83" w:rsidP="00836E3E">
      <w:pPr>
        <w:pStyle w:val="libNormal"/>
        <w:rPr>
          <w:rtl/>
        </w:rPr>
      </w:pPr>
      <w:r w:rsidRPr="00880A57">
        <w:rPr>
          <w:rtl/>
        </w:rPr>
        <w:lastRenderedPageBreak/>
        <w:t>أجر العلماء العاملين</w:t>
      </w:r>
      <w:r>
        <w:rPr>
          <w:rtl/>
        </w:rPr>
        <w:t>،</w:t>
      </w:r>
      <w:r w:rsidRPr="00880A57">
        <w:rPr>
          <w:rtl/>
        </w:rPr>
        <w:t xml:space="preserve"> ويجعل أعمالنا لوجهه الكريم</w:t>
      </w:r>
      <w:r>
        <w:rPr>
          <w:rtl/>
        </w:rPr>
        <w:t>،</w:t>
      </w:r>
      <w:r w:rsidRPr="00880A57">
        <w:rPr>
          <w:rtl/>
        </w:rPr>
        <w:t xml:space="preserve"> وينفعنا بما قدّمنا</w:t>
      </w:r>
      <w:r>
        <w:rPr>
          <w:rtl/>
        </w:rPr>
        <w:t>،</w:t>
      </w:r>
      <w:r w:rsidRPr="00880A57">
        <w:rPr>
          <w:rtl/>
        </w:rPr>
        <w:t xml:space="preserve"> يوم لا ينفع مال ولا بنون إلاّ مَن أتى الله بقلبٍ سليم )</w:t>
      </w:r>
      <w:r>
        <w:rPr>
          <w:rtl/>
        </w:rPr>
        <w:t>.</w:t>
      </w:r>
    </w:p>
    <w:p w:rsidR="00E56C83" w:rsidRPr="00E4184F" w:rsidRDefault="00E56C83" w:rsidP="00E4184F">
      <w:pPr>
        <w:pStyle w:val="libBold1"/>
        <w:rPr>
          <w:rtl/>
        </w:rPr>
      </w:pPr>
      <w:r w:rsidRPr="00880A57">
        <w:rPr>
          <w:rtl/>
        </w:rPr>
        <w:t>2</w:t>
      </w:r>
      <w:r>
        <w:rPr>
          <w:rtl/>
        </w:rPr>
        <w:t xml:space="preserve"> - </w:t>
      </w:r>
      <w:r w:rsidRPr="00880A57">
        <w:rPr>
          <w:rtl/>
        </w:rPr>
        <w:t>ملحقات العروة الوثقى</w:t>
      </w:r>
      <w:r>
        <w:rPr>
          <w:rtl/>
        </w:rPr>
        <w:t>:</w:t>
      </w:r>
    </w:p>
    <w:p w:rsidR="00E56C83" w:rsidRDefault="00E56C83" w:rsidP="00836E3E">
      <w:pPr>
        <w:pStyle w:val="libNormal"/>
        <w:rPr>
          <w:rtl/>
        </w:rPr>
      </w:pPr>
      <w:r w:rsidRPr="00880A57">
        <w:rPr>
          <w:rtl/>
        </w:rPr>
        <w:t>وهو جزءان في مجلّد واحد</w:t>
      </w:r>
      <w:r>
        <w:rPr>
          <w:rtl/>
        </w:rPr>
        <w:t>،</w:t>
      </w:r>
      <w:r w:rsidRPr="00880A57">
        <w:rPr>
          <w:rtl/>
        </w:rPr>
        <w:t xml:space="preserve"> يشتمل على</w:t>
      </w:r>
      <w:r>
        <w:rPr>
          <w:rtl/>
        </w:rPr>
        <w:t>:</w:t>
      </w:r>
      <w:r w:rsidRPr="00880A57">
        <w:rPr>
          <w:rtl/>
        </w:rPr>
        <w:t xml:space="preserve"> كتاب الربا</w:t>
      </w:r>
      <w:r>
        <w:rPr>
          <w:rtl/>
        </w:rPr>
        <w:t>،</w:t>
      </w:r>
      <w:r w:rsidRPr="00880A57">
        <w:rPr>
          <w:rtl/>
        </w:rPr>
        <w:t xml:space="preserve"> وكتاب العدّة</w:t>
      </w:r>
      <w:r>
        <w:rPr>
          <w:rtl/>
        </w:rPr>
        <w:t>،</w:t>
      </w:r>
      <w:r w:rsidRPr="00880A57">
        <w:rPr>
          <w:rtl/>
        </w:rPr>
        <w:t xml:space="preserve"> وكتاب الوكالة</w:t>
      </w:r>
      <w:r>
        <w:rPr>
          <w:rtl/>
        </w:rPr>
        <w:t>،</w:t>
      </w:r>
      <w:r w:rsidRPr="00880A57">
        <w:rPr>
          <w:rtl/>
        </w:rPr>
        <w:t xml:space="preserve"> وكتاب الهبة</w:t>
      </w:r>
      <w:r>
        <w:rPr>
          <w:rtl/>
        </w:rPr>
        <w:t>،</w:t>
      </w:r>
      <w:r w:rsidRPr="00880A57">
        <w:rPr>
          <w:rtl/>
        </w:rPr>
        <w:t xml:space="preserve"> وكتاب الوقف</w:t>
      </w:r>
      <w:r>
        <w:rPr>
          <w:rtl/>
        </w:rPr>
        <w:t>،</w:t>
      </w:r>
      <w:r w:rsidRPr="00880A57">
        <w:rPr>
          <w:rtl/>
        </w:rPr>
        <w:t xml:space="preserve"> وكتاب القضاء</w:t>
      </w:r>
      <w:r>
        <w:rPr>
          <w:rtl/>
        </w:rPr>
        <w:t>،</w:t>
      </w:r>
      <w:r w:rsidRPr="00880A57">
        <w:rPr>
          <w:rtl/>
        </w:rPr>
        <w:t xml:space="preserve"> وقد كتب على طريقة الرسائل العمليّة لكن مع النقاش والاستدلال</w:t>
      </w:r>
      <w:r>
        <w:rPr>
          <w:rtl/>
        </w:rPr>
        <w:t>؛</w:t>
      </w:r>
      <w:r w:rsidRPr="00880A57">
        <w:rPr>
          <w:rtl/>
        </w:rPr>
        <w:t xml:space="preserve"> ولأجل هذا يمكن أن يعدّ كتاباً مستقلاً استدلالياً في مقابل الجزء الأوّل الذي هو رسالة عملية محضة</w:t>
      </w:r>
      <w:r>
        <w:rPr>
          <w:rtl/>
        </w:rPr>
        <w:t>،</w:t>
      </w:r>
      <w:r w:rsidRPr="00880A57">
        <w:rPr>
          <w:rtl/>
        </w:rPr>
        <w:t xml:space="preserve"> ليس فيها أثر من الاستدلال إلاّ اليسير جدّاً</w:t>
      </w:r>
      <w:r>
        <w:rPr>
          <w:rtl/>
        </w:rPr>
        <w:t>،</w:t>
      </w:r>
      <w:r w:rsidRPr="00880A57">
        <w:rPr>
          <w:rtl/>
        </w:rPr>
        <w:t xml:space="preserve"> لكن لمكان كتابته على نسق الرسالة العملية</w:t>
      </w:r>
      <w:r>
        <w:rPr>
          <w:rtl/>
        </w:rPr>
        <w:t>،</w:t>
      </w:r>
      <w:r w:rsidRPr="00880A57">
        <w:rPr>
          <w:rtl/>
        </w:rPr>
        <w:t xml:space="preserve"> يعني ذكر المسائل تحت عنوان (مسألة) مع الترقيم أُلحق الجزءان بالجزء الأوّل وسُمّيا باسمه</w:t>
      </w:r>
      <w:r>
        <w:rPr>
          <w:rtl/>
        </w:rPr>
        <w:t>.</w:t>
      </w:r>
      <w:r w:rsidRPr="00880A57">
        <w:rPr>
          <w:rtl/>
        </w:rPr>
        <w:t xml:space="preserve"> </w:t>
      </w:r>
    </w:p>
    <w:p w:rsidR="00E56C83" w:rsidRPr="00E4184F" w:rsidRDefault="00E56C83" w:rsidP="00E4184F">
      <w:pPr>
        <w:pStyle w:val="libBold1"/>
        <w:rPr>
          <w:rtl/>
        </w:rPr>
      </w:pPr>
      <w:r w:rsidRPr="00880A57">
        <w:rPr>
          <w:rtl/>
        </w:rPr>
        <w:t>3</w:t>
      </w:r>
      <w:r>
        <w:rPr>
          <w:rtl/>
        </w:rPr>
        <w:t xml:space="preserve"> - </w:t>
      </w:r>
      <w:r w:rsidRPr="00880A57">
        <w:rPr>
          <w:rtl/>
        </w:rPr>
        <w:t>الغاية القصوى في ترجمة العروة الوثقى</w:t>
      </w:r>
      <w:r>
        <w:rPr>
          <w:rtl/>
        </w:rPr>
        <w:t>:</w:t>
      </w:r>
      <w:r w:rsidRPr="00880A57">
        <w:rPr>
          <w:rtl/>
        </w:rPr>
        <w:t xml:space="preserve"> </w:t>
      </w:r>
    </w:p>
    <w:p w:rsidR="00E56C83" w:rsidRPr="00880A57" w:rsidRDefault="00E56C83" w:rsidP="00836E3E">
      <w:pPr>
        <w:pStyle w:val="libNormal"/>
        <w:rPr>
          <w:rtl/>
        </w:rPr>
      </w:pPr>
      <w:r w:rsidRPr="00880A57">
        <w:rPr>
          <w:rtl/>
        </w:rPr>
        <w:t>أصله للسيد اليزدي</w:t>
      </w:r>
      <w:r>
        <w:rPr>
          <w:rtl/>
        </w:rPr>
        <w:t>،</w:t>
      </w:r>
      <w:r w:rsidRPr="00880A57">
        <w:rPr>
          <w:rtl/>
        </w:rPr>
        <w:t xml:space="preserve"> في الفروع العمليّة</w:t>
      </w:r>
      <w:r>
        <w:rPr>
          <w:rtl/>
        </w:rPr>
        <w:t xml:space="preserve"> - </w:t>
      </w:r>
      <w:r w:rsidRPr="00880A57">
        <w:rPr>
          <w:rtl/>
        </w:rPr>
        <w:t>وقد مرّ</w:t>
      </w:r>
      <w:r>
        <w:rPr>
          <w:rtl/>
        </w:rPr>
        <w:t xml:space="preserve"> -.</w:t>
      </w:r>
      <w:r w:rsidRPr="00880A57">
        <w:rPr>
          <w:rtl/>
        </w:rPr>
        <w:t xml:space="preserve"> </w:t>
      </w:r>
    </w:p>
    <w:p w:rsidR="00E56C83" w:rsidRPr="00880A57" w:rsidRDefault="00E56C83" w:rsidP="00836E3E">
      <w:pPr>
        <w:pStyle w:val="libNormal"/>
        <w:rPr>
          <w:rtl/>
        </w:rPr>
      </w:pPr>
      <w:r w:rsidRPr="00880A57">
        <w:rPr>
          <w:rtl/>
        </w:rPr>
        <w:t>ترجم أوائله وجملة من كتاب الصلاة</w:t>
      </w:r>
      <w:r>
        <w:rPr>
          <w:rtl/>
        </w:rPr>
        <w:t>:</w:t>
      </w:r>
      <w:r w:rsidRPr="00880A57">
        <w:rPr>
          <w:rtl/>
        </w:rPr>
        <w:t xml:space="preserve"> الشيخ عباس بن محمد رضا القمّي (ت1359هـ)</w:t>
      </w:r>
      <w:r>
        <w:rPr>
          <w:rtl/>
        </w:rPr>
        <w:t>،</w:t>
      </w:r>
      <w:r w:rsidRPr="00880A57">
        <w:rPr>
          <w:rtl/>
        </w:rPr>
        <w:t xml:space="preserve"> وترجم البقيّة</w:t>
      </w:r>
      <w:r>
        <w:rPr>
          <w:rtl/>
        </w:rPr>
        <w:t>:</w:t>
      </w:r>
      <w:r w:rsidRPr="00880A57">
        <w:rPr>
          <w:rtl/>
        </w:rPr>
        <w:t xml:space="preserve"> السيد أبو القاسم الأصفهاني</w:t>
      </w:r>
      <w:r>
        <w:rPr>
          <w:rtl/>
        </w:rPr>
        <w:t>.</w:t>
      </w:r>
      <w:r w:rsidRPr="00880A57">
        <w:rPr>
          <w:rtl/>
        </w:rPr>
        <w:t xml:space="preserve"> </w:t>
      </w:r>
    </w:p>
    <w:p w:rsidR="00E56C83" w:rsidRDefault="00E56C83" w:rsidP="00836E3E">
      <w:pPr>
        <w:pStyle w:val="libNormal"/>
        <w:rPr>
          <w:rtl/>
        </w:rPr>
      </w:pPr>
      <w:r w:rsidRPr="00380A5C">
        <w:rPr>
          <w:rtl/>
        </w:rPr>
        <w:t xml:space="preserve">طُبع جميعه ببغداد سنة 1339هـ </w:t>
      </w:r>
      <w:r w:rsidRPr="00E56C83">
        <w:rPr>
          <w:rStyle w:val="libFootnotenumChar"/>
          <w:rtl/>
        </w:rPr>
        <w:t>(1)</w:t>
      </w:r>
      <w:r w:rsidRPr="00380A5C">
        <w:rPr>
          <w:rtl/>
        </w:rPr>
        <w:t xml:space="preserve">. </w:t>
      </w:r>
    </w:p>
    <w:p w:rsidR="00E56C83" w:rsidRPr="00880A57" w:rsidRDefault="00E56C83" w:rsidP="00836E3E">
      <w:pPr>
        <w:pStyle w:val="libBold2"/>
        <w:rPr>
          <w:rtl/>
        </w:rPr>
      </w:pPr>
      <w:r w:rsidRPr="00880A57">
        <w:rPr>
          <w:rtl/>
        </w:rPr>
        <w:t>4</w:t>
      </w:r>
      <w:r>
        <w:rPr>
          <w:rtl/>
        </w:rPr>
        <w:t xml:space="preserve"> - </w:t>
      </w:r>
      <w:r w:rsidRPr="00880A57">
        <w:rPr>
          <w:rtl/>
        </w:rPr>
        <w:t>حاشية على مكاسب الشيخ الأنصاري</w:t>
      </w:r>
      <w:r>
        <w:rPr>
          <w:rtl/>
        </w:rPr>
        <w:t>:</w:t>
      </w:r>
      <w:r w:rsidRPr="00380A5C">
        <w:rPr>
          <w:rtl/>
        </w:rPr>
        <w:t xml:space="preserve"> </w:t>
      </w:r>
    </w:p>
    <w:p w:rsidR="00E56C83" w:rsidRPr="00880A57" w:rsidRDefault="00E56C83" w:rsidP="00836E3E">
      <w:pPr>
        <w:pStyle w:val="libNormal"/>
        <w:rPr>
          <w:rtl/>
        </w:rPr>
      </w:pPr>
      <w:r w:rsidRPr="00380A5C">
        <w:rPr>
          <w:rtl/>
        </w:rPr>
        <w:t xml:space="preserve">طُبعت في إيران بمجلّد كبير </w:t>
      </w:r>
      <w:r w:rsidRPr="00E56C83">
        <w:rPr>
          <w:rStyle w:val="libFootnotenumChar"/>
          <w:rtl/>
        </w:rPr>
        <w:t>(2)</w:t>
      </w:r>
      <w:r w:rsidRPr="00380A5C">
        <w:rPr>
          <w:rtl/>
        </w:rPr>
        <w:t xml:space="preserve">. ثم طُبع بثلاثة مجلّدات بتحقيق الشيخ عباس آل سباع القطيفي. </w:t>
      </w:r>
    </w:p>
    <w:p w:rsidR="00E56C83" w:rsidRDefault="00E56C83" w:rsidP="00836E3E">
      <w:pPr>
        <w:pStyle w:val="libNormal"/>
        <w:rPr>
          <w:rtl/>
        </w:rPr>
      </w:pPr>
      <w:r w:rsidRPr="00880A57">
        <w:rPr>
          <w:rtl/>
        </w:rPr>
        <w:t>قال فيه التقي الآملي</w:t>
      </w:r>
      <w:r>
        <w:rPr>
          <w:rtl/>
        </w:rPr>
        <w:t xml:space="preserve"> - </w:t>
      </w:r>
      <w:r w:rsidRPr="00880A57">
        <w:rPr>
          <w:rtl/>
        </w:rPr>
        <w:t>رحمه الله</w:t>
      </w:r>
      <w:r>
        <w:rPr>
          <w:rtl/>
        </w:rPr>
        <w:t xml:space="preserve"> -:</w:t>
      </w:r>
      <w:r w:rsidRPr="00880A57">
        <w:rPr>
          <w:rtl/>
        </w:rPr>
        <w:t xml:space="preserve"> ( يشهد بكثرة تدبّره</w:t>
      </w:r>
      <w:r>
        <w:rPr>
          <w:rtl/>
        </w:rPr>
        <w:t>،</w:t>
      </w:r>
      <w:r w:rsidRPr="00880A57">
        <w:rPr>
          <w:rtl/>
        </w:rPr>
        <w:t xml:space="preserve"> وسعة تحقيقه وتدقيقه ما أبرزه في تعليقته على متاجر أُستاذ الأساتيذ الشيخ الأكبر الأنصاري قُدِّس سرّه )</w:t>
      </w:r>
      <w:r>
        <w:rPr>
          <w:rtl/>
        </w:rPr>
        <w:t>.</w:t>
      </w:r>
      <w:r w:rsidRPr="00880A57">
        <w:rPr>
          <w:rtl/>
        </w:rPr>
        <w:t xml:space="preserve"> </w:t>
      </w:r>
    </w:p>
    <w:p w:rsidR="00E56C83" w:rsidRPr="00E4184F" w:rsidRDefault="00E56C83" w:rsidP="00E4184F">
      <w:pPr>
        <w:pStyle w:val="libBold1"/>
        <w:rPr>
          <w:rtl/>
        </w:rPr>
      </w:pPr>
      <w:r w:rsidRPr="00880A57">
        <w:rPr>
          <w:rtl/>
        </w:rPr>
        <w:t>5</w:t>
      </w:r>
      <w:r>
        <w:rPr>
          <w:rtl/>
        </w:rPr>
        <w:t xml:space="preserve"> - </w:t>
      </w:r>
      <w:r w:rsidRPr="00880A57">
        <w:rPr>
          <w:rtl/>
        </w:rPr>
        <w:t>التعادل والتراجيح</w:t>
      </w:r>
      <w:r>
        <w:rPr>
          <w:rtl/>
        </w:rPr>
        <w:t>:</w:t>
      </w:r>
      <w:r w:rsidRPr="00880A57">
        <w:rPr>
          <w:rtl/>
        </w:rPr>
        <w:t xml:space="preserve"> </w:t>
      </w:r>
    </w:p>
    <w:p w:rsidR="00E56C83" w:rsidRPr="00880A57" w:rsidRDefault="00E56C83" w:rsidP="00836E3E">
      <w:pPr>
        <w:pStyle w:val="libNormal"/>
        <w:rPr>
          <w:rtl/>
        </w:rPr>
      </w:pPr>
      <w:r w:rsidRPr="00380A5C">
        <w:rPr>
          <w:rtl/>
        </w:rPr>
        <w:t xml:space="preserve">من مهمّات المسائل الأُصولية، وقد استوفى المسألة حقّها على التفصيل وقد عنون المسألة بالتعادل والترجيح، دون التراجيح. طبع في إيران 1316هـ </w:t>
      </w:r>
      <w:r w:rsidRPr="00E56C83">
        <w:rPr>
          <w:rStyle w:val="libFootnotenumChar"/>
          <w:rtl/>
        </w:rPr>
        <w:t>(3)</w:t>
      </w:r>
      <w:r w:rsidRPr="00380A5C">
        <w:rPr>
          <w:rtl/>
        </w:rPr>
        <w:t xml:space="preserve">. </w:t>
      </w:r>
    </w:p>
    <w:p w:rsidR="00E56C83" w:rsidRPr="00880A57" w:rsidRDefault="00E56C83" w:rsidP="00836E3E">
      <w:pPr>
        <w:pStyle w:val="libNormal"/>
        <w:rPr>
          <w:rtl/>
        </w:rPr>
      </w:pPr>
      <w:r w:rsidRPr="00380A5C">
        <w:rPr>
          <w:rtl/>
        </w:rPr>
        <w:t xml:space="preserve">ثم طُبع بقم - إيران بعنوان ( </w:t>
      </w:r>
      <w:r w:rsidRPr="00836E3E">
        <w:rPr>
          <w:rStyle w:val="libBold2Char"/>
          <w:rtl/>
        </w:rPr>
        <w:t>التعارض</w:t>
      </w:r>
      <w:r w:rsidRPr="00380A5C">
        <w:rPr>
          <w:rtl/>
        </w:rPr>
        <w:t xml:space="preserve"> ) بتحقيق الشيخ حلمي عبد الرؤوف السنان،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الذريعة 16/14</w:t>
      </w:r>
      <w:r>
        <w:rPr>
          <w:rtl/>
        </w:rPr>
        <w:t>.</w:t>
      </w:r>
      <w:r w:rsidRPr="00880A57">
        <w:rPr>
          <w:rtl/>
        </w:rPr>
        <w:t xml:space="preserve"> </w:t>
      </w:r>
    </w:p>
    <w:p w:rsidR="00E56C83" w:rsidRPr="00380A5C" w:rsidRDefault="00E56C83" w:rsidP="00836E3E">
      <w:pPr>
        <w:pStyle w:val="libFootnote0"/>
        <w:rPr>
          <w:rtl/>
        </w:rPr>
      </w:pPr>
      <w:r w:rsidRPr="00880A57">
        <w:rPr>
          <w:rtl/>
        </w:rPr>
        <w:t>(2) الذريعة 6/220</w:t>
      </w:r>
      <w:r>
        <w:rPr>
          <w:rtl/>
        </w:rPr>
        <w:t>.</w:t>
      </w:r>
      <w:r w:rsidRPr="00880A57">
        <w:rPr>
          <w:rtl/>
        </w:rPr>
        <w:t xml:space="preserve"> </w:t>
      </w:r>
    </w:p>
    <w:p w:rsidR="00E56C83" w:rsidRPr="00380A5C" w:rsidRDefault="00E56C83" w:rsidP="00836E3E">
      <w:pPr>
        <w:pStyle w:val="libFootnote0"/>
        <w:rPr>
          <w:rtl/>
        </w:rPr>
      </w:pPr>
      <w:r w:rsidRPr="00880A57">
        <w:rPr>
          <w:rtl/>
        </w:rPr>
        <w:t>(3) انظر</w:t>
      </w:r>
      <w:r>
        <w:rPr>
          <w:rtl/>
        </w:rPr>
        <w:t>:</w:t>
      </w:r>
      <w:r w:rsidRPr="00880A57">
        <w:rPr>
          <w:rtl/>
        </w:rPr>
        <w:t xml:space="preserve"> الذريعة 4/204</w:t>
      </w:r>
      <w:r>
        <w:rPr>
          <w:rtl/>
        </w:rPr>
        <w:t>.</w:t>
      </w:r>
      <w:r w:rsidRPr="00880A57">
        <w:rPr>
          <w:rtl/>
        </w:rPr>
        <w:t xml:space="preserve"> </w:t>
      </w:r>
    </w:p>
    <w:p w:rsidR="00E56C83" w:rsidRDefault="00E56C83" w:rsidP="00836E3E">
      <w:pPr>
        <w:pStyle w:val="libFootnote0"/>
      </w:pPr>
      <w:r>
        <w:br w:type="page"/>
      </w:r>
    </w:p>
    <w:p w:rsidR="00E56C83" w:rsidRDefault="00E56C83" w:rsidP="00836E3E">
      <w:pPr>
        <w:pStyle w:val="libNormal"/>
        <w:rPr>
          <w:rtl/>
        </w:rPr>
      </w:pPr>
      <w:r w:rsidRPr="00880A57">
        <w:rPr>
          <w:rtl/>
        </w:rPr>
        <w:lastRenderedPageBreak/>
        <w:t>سنة 1426هـ / 2005م</w:t>
      </w:r>
      <w:r>
        <w:rPr>
          <w:rtl/>
        </w:rPr>
        <w:t>.</w:t>
      </w:r>
      <w:r w:rsidRPr="00880A57">
        <w:rPr>
          <w:rtl/>
        </w:rPr>
        <w:t xml:space="preserve"> </w:t>
      </w:r>
    </w:p>
    <w:p w:rsidR="00E56C83" w:rsidRPr="00E4184F" w:rsidRDefault="00E56C83" w:rsidP="00E4184F">
      <w:pPr>
        <w:pStyle w:val="libBold1"/>
        <w:rPr>
          <w:rtl/>
        </w:rPr>
      </w:pPr>
      <w:r w:rsidRPr="00880A57">
        <w:rPr>
          <w:rtl/>
        </w:rPr>
        <w:t>6</w:t>
      </w:r>
      <w:r>
        <w:rPr>
          <w:rtl/>
        </w:rPr>
        <w:t xml:space="preserve"> - </w:t>
      </w:r>
      <w:r w:rsidRPr="00880A57">
        <w:rPr>
          <w:rtl/>
        </w:rPr>
        <w:t>رسالة في اجتماع الأمر والنهي</w:t>
      </w:r>
      <w:r>
        <w:rPr>
          <w:rtl/>
        </w:rPr>
        <w:t>:</w:t>
      </w:r>
      <w:r w:rsidRPr="00880A57">
        <w:rPr>
          <w:rtl/>
        </w:rPr>
        <w:t xml:space="preserve"> </w:t>
      </w:r>
    </w:p>
    <w:p w:rsidR="00E56C83" w:rsidRPr="00880A57" w:rsidRDefault="00E56C83" w:rsidP="00836E3E">
      <w:pPr>
        <w:pStyle w:val="libNormal"/>
        <w:rPr>
          <w:rtl/>
        </w:rPr>
      </w:pPr>
      <w:r w:rsidRPr="00880A57">
        <w:rPr>
          <w:rtl/>
        </w:rPr>
        <w:t>فرغ منها سنة 1300هـ</w:t>
      </w:r>
      <w:r>
        <w:rPr>
          <w:rtl/>
        </w:rPr>
        <w:t>.</w:t>
      </w:r>
      <w:r w:rsidRPr="00880A57">
        <w:rPr>
          <w:rtl/>
        </w:rPr>
        <w:t xml:space="preserve"> </w:t>
      </w:r>
    </w:p>
    <w:p w:rsidR="00E56C83" w:rsidRDefault="00E56C83" w:rsidP="00836E3E">
      <w:pPr>
        <w:pStyle w:val="libNormal"/>
        <w:rPr>
          <w:rtl/>
        </w:rPr>
      </w:pPr>
      <w:r w:rsidRPr="00380A5C">
        <w:rPr>
          <w:rtl/>
        </w:rPr>
        <w:t xml:space="preserve">طُبع بطهران - إيران سنة 1317هـ </w:t>
      </w:r>
      <w:r w:rsidRPr="00E56C83">
        <w:rPr>
          <w:rStyle w:val="libFootnotenumChar"/>
          <w:rtl/>
        </w:rPr>
        <w:t>(1)</w:t>
      </w:r>
      <w:r w:rsidRPr="00380A5C">
        <w:rPr>
          <w:rtl/>
        </w:rPr>
        <w:t xml:space="preserve">، على الحجر، وتقع في 172 صفحة بالقطع الوزيري. </w:t>
      </w:r>
    </w:p>
    <w:p w:rsidR="00E56C83" w:rsidRPr="00880A57" w:rsidRDefault="00E56C83" w:rsidP="00836E3E">
      <w:pPr>
        <w:pStyle w:val="libNormal"/>
        <w:rPr>
          <w:rtl/>
        </w:rPr>
      </w:pPr>
      <w:r w:rsidRPr="00836E3E">
        <w:rPr>
          <w:rStyle w:val="libBold2Char"/>
          <w:rtl/>
        </w:rPr>
        <w:t xml:space="preserve">7 - حاشية على نجاة العباد للشيخ صاحب الجواهر </w:t>
      </w:r>
      <w:r w:rsidRPr="00380A5C">
        <w:rPr>
          <w:rtl/>
        </w:rPr>
        <w:t xml:space="preserve">(قُدّس سرّه) </w:t>
      </w:r>
      <w:r w:rsidRPr="00E56C83">
        <w:rPr>
          <w:rStyle w:val="libFootnotenumChar"/>
          <w:rtl/>
        </w:rPr>
        <w:t>(2)</w:t>
      </w:r>
      <w:r w:rsidRPr="00380A5C">
        <w:rPr>
          <w:rtl/>
        </w:rPr>
        <w:t>:</w:t>
      </w:r>
      <w:r w:rsidRPr="00836E3E">
        <w:rPr>
          <w:rStyle w:val="libBold2Char"/>
          <w:rtl/>
        </w:rPr>
        <w:t xml:space="preserve"> </w:t>
      </w:r>
    </w:p>
    <w:p w:rsidR="00E56C83" w:rsidRDefault="00E56C83" w:rsidP="00836E3E">
      <w:pPr>
        <w:pStyle w:val="libNormal"/>
        <w:rPr>
          <w:rtl/>
        </w:rPr>
      </w:pPr>
      <w:r w:rsidRPr="00880A57">
        <w:rPr>
          <w:rtl/>
        </w:rPr>
        <w:t>طُبعت في طهران سنة 1324هـ</w:t>
      </w:r>
      <w:r>
        <w:rPr>
          <w:rtl/>
        </w:rPr>
        <w:t>.</w:t>
      </w:r>
      <w:r w:rsidRPr="00880A57">
        <w:rPr>
          <w:rtl/>
        </w:rPr>
        <w:t xml:space="preserve"> </w:t>
      </w:r>
    </w:p>
    <w:p w:rsidR="00E56C83" w:rsidRDefault="00E56C83" w:rsidP="00836E3E">
      <w:pPr>
        <w:pStyle w:val="libNormal"/>
        <w:rPr>
          <w:rtl/>
        </w:rPr>
      </w:pPr>
      <w:r w:rsidRPr="00836E3E">
        <w:rPr>
          <w:rStyle w:val="libBold2Char"/>
          <w:rtl/>
        </w:rPr>
        <w:t>8 - حاشية أنيس التجار: لملاّ مهدي النراقي</w:t>
      </w:r>
      <w:r w:rsidRPr="00380A5C">
        <w:rPr>
          <w:rtl/>
        </w:rPr>
        <w:t xml:space="preserve">، طُبعت في طهران سنة 1317هـ، مع المتن، كما تكرّر طبعها سنة 1327هـ، في 264 صفحة </w:t>
      </w:r>
      <w:r w:rsidRPr="00E56C83">
        <w:rPr>
          <w:rStyle w:val="libFootnotenumChar"/>
          <w:rtl/>
        </w:rPr>
        <w:t>(3)</w:t>
      </w:r>
      <w:r w:rsidRPr="00380A5C">
        <w:rPr>
          <w:rtl/>
        </w:rPr>
        <w:t xml:space="preserve">. </w:t>
      </w:r>
    </w:p>
    <w:p w:rsidR="00E56C83" w:rsidRPr="00880A57" w:rsidRDefault="00E56C83" w:rsidP="00836E3E">
      <w:pPr>
        <w:pStyle w:val="libNormal"/>
        <w:rPr>
          <w:rtl/>
        </w:rPr>
      </w:pPr>
      <w:r w:rsidRPr="00836E3E">
        <w:rPr>
          <w:rStyle w:val="libBold2Char"/>
          <w:rtl/>
        </w:rPr>
        <w:t>9 - طريق النجاة - رسالة عملية</w:t>
      </w:r>
      <w:r w:rsidRPr="00380A5C">
        <w:rPr>
          <w:rtl/>
        </w:rPr>
        <w:t xml:space="preserve"> </w:t>
      </w:r>
      <w:r w:rsidRPr="00E56C83">
        <w:rPr>
          <w:rStyle w:val="libFootnotenumChar"/>
          <w:rtl/>
        </w:rPr>
        <w:t>(4)</w:t>
      </w:r>
      <w:r w:rsidRPr="00380A5C">
        <w:rPr>
          <w:rtl/>
        </w:rPr>
        <w:t>:</w:t>
      </w:r>
      <w:r w:rsidRPr="00836E3E">
        <w:rPr>
          <w:rStyle w:val="libBold2Char"/>
          <w:rtl/>
        </w:rPr>
        <w:t xml:space="preserve"> </w:t>
      </w:r>
    </w:p>
    <w:p w:rsidR="00E56C83" w:rsidRPr="00880A57" w:rsidRDefault="00E56C83" w:rsidP="00836E3E">
      <w:pPr>
        <w:pStyle w:val="libNormal"/>
        <w:rPr>
          <w:rtl/>
        </w:rPr>
      </w:pPr>
      <w:r w:rsidRPr="00880A57">
        <w:rPr>
          <w:rtl/>
        </w:rPr>
        <w:t>وهي على طريقة السؤال والجواب ( بالفارسية )</w:t>
      </w:r>
      <w:r>
        <w:rPr>
          <w:rtl/>
        </w:rPr>
        <w:t>.</w:t>
      </w:r>
      <w:r w:rsidRPr="00880A57">
        <w:rPr>
          <w:rtl/>
        </w:rPr>
        <w:t xml:space="preserve"> </w:t>
      </w:r>
    </w:p>
    <w:p w:rsidR="00E56C83" w:rsidRDefault="00E56C83" w:rsidP="00836E3E">
      <w:pPr>
        <w:pStyle w:val="libNormal"/>
        <w:rPr>
          <w:rtl/>
        </w:rPr>
      </w:pPr>
      <w:r w:rsidRPr="00880A57">
        <w:rPr>
          <w:rtl/>
        </w:rPr>
        <w:t>طُبعت في مطبعة الحكومة في النجف الأشرف سنة 1337هـ</w:t>
      </w:r>
      <w:r>
        <w:rPr>
          <w:rtl/>
        </w:rPr>
        <w:t>،</w:t>
      </w:r>
      <w:r w:rsidRPr="00880A57">
        <w:rPr>
          <w:rtl/>
        </w:rPr>
        <w:t xml:space="preserve"> تقع في 40 صفحة</w:t>
      </w:r>
      <w:r>
        <w:rPr>
          <w:rtl/>
        </w:rPr>
        <w:t>،</w:t>
      </w:r>
      <w:r w:rsidRPr="00880A57">
        <w:rPr>
          <w:rtl/>
        </w:rPr>
        <w:t xml:space="preserve"> تتضمّن العبادات إلى آخر الخمس</w:t>
      </w:r>
      <w:r>
        <w:rPr>
          <w:rtl/>
        </w:rPr>
        <w:t>،</w:t>
      </w:r>
      <w:r w:rsidRPr="00880A57">
        <w:rPr>
          <w:rtl/>
        </w:rPr>
        <w:t xml:space="preserve"> وفي آخرها</w:t>
      </w:r>
      <w:r>
        <w:rPr>
          <w:rtl/>
        </w:rPr>
        <w:t>:</w:t>
      </w:r>
      <w:r w:rsidRPr="00880A57">
        <w:rPr>
          <w:rtl/>
        </w:rPr>
        <w:t xml:space="preserve"> الحدود 14 صفحة</w:t>
      </w:r>
      <w:r>
        <w:rPr>
          <w:rtl/>
        </w:rPr>
        <w:t>،</w:t>
      </w:r>
      <w:r w:rsidRPr="00880A57">
        <w:rPr>
          <w:rtl/>
        </w:rPr>
        <w:t xml:space="preserve"> فيكون مجموعة صفحاتها 54 صفحة</w:t>
      </w:r>
      <w:r>
        <w:rPr>
          <w:rtl/>
        </w:rPr>
        <w:t>.</w:t>
      </w:r>
      <w:r w:rsidRPr="00880A57">
        <w:rPr>
          <w:rtl/>
        </w:rPr>
        <w:t xml:space="preserve"> </w:t>
      </w:r>
    </w:p>
    <w:p w:rsidR="00E56C83" w:rsidRPr="00880A57" w:rsidRDefault="00E56C83" w:rsidP="00836E3E">
      <w:pPr>
        <w:pStyle w:val="libNormal"/>
        <w:rPr>
          <w:rtl/>
        </w:rPr>
      </w:pPr>
      <w:r w:rsidRPr="00836E3E">
        <w:rPr>
          <w:rStyle w:val="libBold2Char"/>
          <w:rtl/>
        </w:rPr>
        <w:t xml:space="preserve">10 - حاشية على الجامع العبّاسي للشيخ بهاء الدين العاملي </w:t>
      </w:r>
      <w:r w:rsidRPr="00380A5C">
        <w:rPr>
          <w:rtl/>
        </w:rPr>
        <w:t>(قُدّس سرّه)</w:t>
      </w:r>
      <w:r w:rsidRPr="00836E3E">
        <w:rPr>
          <w:rStyle w:val="libBold2Char"/>
          <w:rtl/>
        </w:rPr>
        <w:t xml:space="preserve">: </w:t>
      </w:r>
    </w:p>
    <w:p w:rsidR="00E56C83" w:rsidRDefault="00E56C83" w:rsidP="00836E3E">
      <w:pPr>
        <w:pStyle w:val="libNormal"/>
        <w:rPr>
          <w:rtl/>
        </w:rPr>
      </w:pPr>
      <w:r w:rsidRPr="00880A57">
        <w:rPr>
          <w:rtl/>
        </w:rPr>
        <w:t>طُبعت في طهران سنة 1325هـ</w:t>
      </w:r>
      <w:r>
        <w:rPr>
          <w:rtl/>
        </w:rPr>
        <w:t>.</w:t>
      </w:r>
      <w:r w:rsidRPr="00880A57">
        <w:rPr>
          <w:rtl/>
        </w:rPr>
        <w:t xml:space="preserve"> </w:t>
      </w:r>
    </w:p>
    <w:p w:rsidR="00E56C83" w:rsidRPr="00880A57" w:rsidRDefault="00E56C83" w:rsidP="00836E3E">
      <w:pPr>
        <w:pStyle w:val="libNormal"/>
        <w:rPr>
          <w:rtl/>
        </w:rPr>
      </w:pPr>
      <w:r w:rsidRPr="00836E3E">
        <w:rPr>
          <w:rStyle w:val="libBold2Char"/>
          <w:rtl/>
        </w:rPr>
        <w:t xml:space="preserve">11 - حاشية على التبصرة للعلاّمة الحلي </w:t>
      </w:r>
      <w:r w:rsidRPr="00380A5C">
        <w:rPr>
          <w:rtl/>
        </w:rPr>
        <w:t>(قُدّس سرّه)</w:t>
      </w:r>
      <w:r w:rsidRPr="00836E3E">
        <w:rPr>
          <w:rStyle w:val="libBold2Char"/>
          <w:rtl/>
        </w:rPr>
        <w:t xml:space="preserve">: </w:t>
      </w:r>
    </w:p>
    <w:p w:rsidR="00E56C83" w:rsidRDefault="00E56C83" w:rsidP="00836E3E">
      <w:pPr>
        <w:pStyle w:val="libNormal"/>
        <w:rPr>
          <w:rtl/>
        </w:rPr>
      </w:pPr>
      <w:r w:rsidRPr="00380A5C">
        <w:rPr>
          <w:rtl/>
        </w:rPr>
        <w:t xml:space="preserve">( عربي )، طُبعت في طهران سنة 1330هـ، حجرية، كما تكرّر طبعها في طهران سنة 1329هـ، ثم في بغداد سنة 1338هـ، وتقع في 239 صفحة </w:t>
      </w:r>
      <w:r w:rsidRPr="00E56C83">
        <w:rPr>
          <w:rStyle w:val="libFootnotenumChar"/>
          <w:rtl/>
        </w:rPr>
        <w:t>(5)</w:t>
      </w:r>
      <w:r w:rsidRPr="00380A5C">
        <w:rPr>
          <w:rtl/>
        </w:rPr>
        <w:t xml:space="preserve">. </w:t>
      </w:r>
    </w:p>
    <w:p w:rsidR="00E56C83" w:rsidRPr="00E4184F" w:rsidRDefault="00E56C83" w:rsidP="00E4184F">
      <w:pPr>
        <w:pStyle w:val="libBold1"/>
        <w:rPr>
          <w:rtl/>
        </w:rPr>
      </w:pPr>
      <w:r w:rsidRPr="00880A57">
        <w:rPr>
          <w:rtl/>
        </w:rPr>
        <w:t>12</w:t>
      </w:r>
      <w:r>
        <w:rPr>
          <w:rtl/>
        </w:rPr>
        <w:t xml:space="preserve"> - </w:t>
      </w:r>
      <w:r w:rsidRPr="00880A57">
        <w:rPr>
          <w:rtl/>
        </w:rPr>
        <w:t>السؤال والجواب</w:t>
      </w:r>
      <w:r>
        <w:rPr>
          <w:rtl/>
        </w:rPr>
        <w:t>:</w:t>
      </w:r>
      <w:r w:rsidRPr="00880A57">
        <w:rPr>
          <w:rtl/>
        </w:rPr>
        <w:t xml:space="preserve"> </w:t>
      </w:r>
    </w:p>
    <w:p w:rsidR="00E56C83" w:rsidRPr="00880A57" w:rsidRDefault="00E56C83" w:rsidP="00836E3E">
      <w:pPr>
        <w:pStyle w:val="libNormal"/>
        <w:rPr>
          <w:rtl/>
        </w:rPr>
      </w:pPr>
      <w:r w:rsidRPr="00880A57">
        <w:rPr>
          <w:rtl/>
        </w:rPr>
        <w:t>مجموعة من فتاواه وأجوبتها</w:t>
      </w:r>
      <w:r>
        <w:rPr>
          <w:rtl/>
        </w:rPr>
        <w:t>،</w:t>
      </w:r>
      <w:r w:rsidRPr="00880A57">
        <w:rPr>
          <w:rtl/>
        </w:rPr>
        <w:t xml:space="preserve"> جمعها تلميذه الشيخ علي أكبر المقيمي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الذريعة 1/268</w:t>
      </w:r>
      <w:r>
        <w:rPr>
          <w:rtl/>
        </w:rPr>
        <w:t>.</w:t>
      </w:r>
      <w:r w:rsidRPr="00880A57">
        <w:rPr>
          <w:rtl/>
        </w:rPr>
        <w:t xml:space="preserve"> </w:t>
      </w:r>
    </w:p>
    <w:p w:rsidR="00E56C83" w:rsidRPr="00380A5C" w:rsidRDefault="00E56C83" w:rsidP="00836E3E">
      <w:pPr>
        <w:pStyle w:val="libFootnote0"/>
        <w:rPr>
          <w:rtl/>
        </w:rPr>
      </w:pPr>
      <w:r w:rsidRPr="00880A57">
        <w:rPr>
          <w:rtl/>
        </w:rPr>
        <w:t>(2) انظر</w:t>
      </w:r>
      <w:r>
        <w:rPr>
          <w:rtl/>
        </w:rPr>
        <w:t>:</w:t>
      </w:r>
      <w:r w:rsidRPr="00880A57">
        <w:rPr>
          <w:rtl/>
        </w:rPr>
        <w:t xml:space="preserve"> المحقق الطباطبائي 1299</w:t>
      </w:r>
      <w:r>
        <w:rPr>
          <w:rtl/>
        </w:rPr>
        <w:t xml:space="preserve"> - </w:t>
      </w:r>
      <w:r w:rsidRPr="00880A57">
        <w:rPr>
          <w:rtl/>
        </w:rPr>
        <w:t>1318</w:t>
      </w:r>
      <w:r>
        <w:rPr>
          <w:rtl/>
        </w:rPr>
        <w:t>.</w:t>
      </w:r>
      <w:r w:rsidRPr="00880A57">
        <w:rPr>
          <w:rtl/>
        </w:rPr>
        <w:t xml:space="preserve"> </w:t>
      </w:r>
    </w:p>
    <w:p w:rsidR="00E56C83" w:rsidRPr="00380A5C" w:rsidRDefault="00E56C83" w:rsidP="00836E3E">
      <w:pPr>
        <w:pStyle w:val="libFootnote0"/>
        <w:rPr>
          <w:rtl/>
        </w:rPr>
      </w:pPr>
      <w:r w:rsidRPr="00880A57">
        <w:rPr>
          <w:rtl/>
        </w:rPr>
        <w:t>(3) كتاب التعارض</w:t>
      </w:r>
      <w:r>
        <w:rPr>
          <w:rtl/>
        </w:rPr>
        <w:t>،</w:t>
      </w:r>
      <w:r w:rsidRPr="00880A57">
        <w:rPr>
          <w:rtl/>
        </w:rPr>
        <w:t xml:space="preserve"> المقدّمة ص23</w:t>
      </w:r>
      <w:r>
        <w:rPr>
          <w:rtl/>
        </w:rPr>
        <w:t>.</w:t>
      </w:r>
      <w:r w:rsidRPr="00880A57">
        <w:rPr>
          <w:rtl/>
        </w:rPr>
        <w:t xml:space="preserve"> </w:t>
      </w:r>
    </w:p>
    <w:p w:rsidR="00E56C83" w:rsidRPr="00380A5C" w:rsidRDefault="00E56C83" w:rsidP="00836E3E">
      <w:pPr>
        <w:pStyle w:val="libFootnote0"/>
        <w:rPr>
          <w:rtl/>
        </w:rPr>
      </w:pPr>
      <w:r w:rsidRPr="00880A57">
        <w:rPr>
          <w:rtl/>
        </w:rPr>
        <w:t>(4) نقباء البشر</w:t>
      </w:r>
      <w:r>
        <w:rPr>
          <w:rtl/>
        </w:rPr>
        <w:t xml:space="preserve"> - </w:t>
      </w:r>
      <w:r w:rsidRPr="00880A57">
        <w:rPr>
          <w:rtl/>
        </w:rPr>
        <w:t>خ</w:t>
      </w:r>
      <w:r>
        <w:rPr>
          <w:rtl/>
        </w:rPr>
        <w:t xml:space="preserve"> - </w:t>
      </w:r>
      <w:r w:rsidRPr="00880A57">
        <w:rPr>
          <w:rtl/>
        </w:rPr>
        <w:t>ص15</w:t>
      </w:r>
      <w:r>
        <w:rPr>
          <w:rtl/>
        </w:rPr>
        <w:t>.</w:t>
      </w:r>
      <w:r w:rsidRPr="00880A57">
        <w:rPr>
          <w:rtl/>
        </w:rPr>
        <w:t xml:space="preserve"> </w:t>
      </w:r>
    </w:p>
    <w:p w:rsidR="00E56C83" w:rsidRPr="00380A5C" w:rsidRDefault="00E56C83" w:rsidP="00836E3E">
      <w:pPr>
        <w:pStyle w:val="libFootnote0"/>
        <w:rPr>
          <w:rtl/>
        </w:rPr>
      </w:pPr>
      <w:r w:rsidRPr="00880A57">
        <w:rPr>
          <w:rtl/>
        </w:rPr>
        <w:t>(5) انظر</w:t>
      </w:r>
      <w:r>
        <w:rPr>
          <w:rtl/>
        </w:rPr>
        <w:t>:</w:t>
      </w:r>
      <w:r w:rsidRPr="00880A57">
        <w:rPr>
          <w:rtl/>
        </w:rPr>
        <w:t xml:space="preserve"> ضياء الأبصار 2/329</w:t>
      </w:r>
      <w:r>
        <w:rPr>
          <w:rtl/>
        </w:rPr>
        <w:t>.</w:t>
      </w:r>
      <w:r w:rsidRPr="00880A57">
        <w:rPr>
          <w:rtl/>
        </w:rPr>
        <w:t xml:space="preserve"> </w:t>
      </w:r>
    </w:p>
    <w:p w:rsidR="00E56C83" w:rsidRDefault="00E56C83" w:rsidP="00836E3E">
      <w:pPr>
        <w:pStyle w:val="libFootnote0"/>
      </w:pPr>
      <w:r>
        <w:br w:type="page"/>
      </w:r>
    </w:p>
    <w:p w:rsidR="00E56C83" w:rsidRPr="00880A57" w:rsidRDefault="00E56C83" w:rsidP="00836E3E">
      <w:pPr>
        <w:pStyle w:val="libNormal"/>
        <w:rPr>
          <w:rtl/>
        </w:rPr>
      </w:pPr>
      <w:r w:rsidRPr="00380A5C">
        <w:rPr>
          <w:rtl/>
        </w:rPr>
        <w:lastRenderedPageBreak/>
        <w:t xml:space="preserve">الخوانساري، وطُبع منه مجلّد واحد من الطهارة إلى النكاح، سنة 1340هـ </w:t>
      </w:r>
      <w:r w:rsidRPr="00E56C83">
        <w:rPr>
          <w:rStyle w:val="libFootnotenumChar"/>
          <w:rtl/>
        </w:rPr>
        <w:t>(1)</w:t>
      </w:r>
      <w:r w:rsidRPr="00380A5C">
        <w:rPr>
          <w:rtl/>
        </w:rPr>
        <w:t xml:space="preserve">. </w:t>
      </w:r>
    </w:p>
    <w:p w:rsidR="00E56C83" w:rsidRPr="00880A57" w:rsidRDefault="00E56C83" w:rsidP="00836E3E">
      <w:pPr>
        <w:pStyle w:val="libNormal"/>
        <w:rPr>
          <w:rtl/>
        </w:rPr>
      </w:pPr>
      <w:r w:rsidRPr="00880A57">
        <w:rPr>
          <w:rtl/>
        </w:rPr>
        <w:t>ثم طُبع بنفس العنوان</w:t>
      </w:r>
      <w:r>
        <w:rPr>
          <w:rtl/>
        </w:rPr>
        <w:t>،</w:t>
      </w:r>
      <w:r w:rsidRPr="00880A57">
        <w:rPr>
          <w:rtl/>
        </w:rPr>
        <w:t xml:space="preserve"> وهي</w:t>
      </w:r>
      <w:r>
        <w:rPr>
          <w:rtl/>
        </w:rPr>
        <w:t>:</w:t>
      </w:r>
      <w:r w:rsidRPr="00880A57">
        <w:rPr>
          <w:rtl/>
        </w:rPr>
        <w:t xml:space="preserve"> استفتاءات وآراء السيد اليزدي</w:t>
      </w:r>
      <w:r>
        <w:rPr>
          <w:rtl/>
        </w:rPr>
        <w:t>،</w:t>
      </w:r>
      <w:r w:rsidRPr="00880A57">
        <w:rPr>
          <w:rtl/>
        </w:rPr>
        <w:t xml:space="preserve"> إعداد</w:t>
      </w:r>
      <w:r>
        <w:rPr>
          <w:rtl/>
        </w:rPr>
        <w:t>:</w:t>
      </w:r>
      <w:r w:rsidRPr="00880A57">
        <w:rPr>
          <w:rtl/>
        </w:rPr>
        <w:t xml:space="preserve"> د</w:t>
      </w:r>
      <w:r>
        <w:rPr>
          <w:rtl/>
        </w:rPr>
        <w:t>.</w:t>
      </w:r>
      <w:r w:rsidRPr="00880A57">
        <w:rPr>
          <w:rtl/>
        </w:rPr>
        <w:t xml:space="preserve"> السيد مصطفى محقّق داماد</w:t>
      </w:r>
      <w:r>
        <w:rPr>
          <w:rtl/>
        </w:rPr>
        <w:t>،</w:t>
      </w:r>
      <w:r w:rsidRPr="00880A57">
        <w:rPr>
          <w:rtl/>
        </w:rPr>
        <w:t xml:space="preserve"> ساعد في التحقيق</w:t>
      </w:r>
      <w:r>
        <w:rPr>
          <w:rtl/>
        </w:rPr>
        <w:t>:</w:t>
      </w:r>
      <w:r w:rsidRPr="00880A57">
        <w:rPr>
          <w:rtl/>
        </w:rPr>
        <w:t xml:space="preserve"> السيد محمود المدني البجستاني</w:t>
      </w:r>
      <w:r>
        <w:rPr>
          <w:rtl/>
        </w:rPr>
        <w:t>،</w:t>
      </w:r>
      <w:r w:rsidRPr="00880A57">
        <w:rPr>
          <w:rtl/>
        </w:rPr>
        <w:t xml:space="preserve"> والسيد حسن وحدتي شبيري</w:t>
      </w:r>
      <w:r>
        <w:rPr>
          <w:rtl/>
        </w:rPr>
        <w:t>.</w:t>
      </w:r>
      <w:r w:rsidRPr="00880A57">
        <w:rPr>
          <w:rtl/>
        </w:rPr>
        <w:t xml:space="preserve"> </w:t>
      </w:r>
    </w:p>
    <w:p w:rsidR="00E56C83" w:rsidRPr="00880A57" w:rsidRDefault="00E56C83" w:rsidP="00836E3E">
      <w:pPr>
        <w:pStyle w:val="libNormal"/>
        <w:rPr>
          <w:rtl/>
        </w:rPr>
      </w:pPr>
      <w:r w:rsidRPr="00880A57">
        <w:rPr>
          <w:rtl/>
        </w:rPr>
        <w:t>نشر</w:t>
      </w:r>
      <w:r>
        <w:rPr>
          <w:rtl/>
        </w:rPr>
        <w:t>:</w:t>
      </w:r>
      <w:r w:rsidRPr="00880A57">
        <w:rPr>
          <w:rtl/>
        </w:rPr>
        <w:t xml:space="preserve"> مركز علوم إسلامي</w:t>
      </w:r>
      <w:r>
        <w:rPr>
          <w:rtl/>
        </w:rPr>
        <w:t xml:space="preserve"> - </w:t>
      </w:r>
      <w:r w:rsidRPr="00880A57">
        <w:rPr>
          <w:rtl/>
        </w:rPr>
        <w:t>طهران 1376ش</w:t>
      </w:r>
      <w:r>
        <w:rPr>
          <w:rtl/>
        </w:rPr>
        <w:t>.</w:t>
      </w:r>
      <w:r w:rsidRPr="00880A57">
        <w:rPr>
          <w:rtl/>
        </w:rPr>
        <w:t xml:space="preserve"> </w:t>
      </w:r>
    </w:p>
    <w:p w:rsidR="00E56C83" w:rsidRDefault="00E56C83" w:rsidP="00836E3E">
      <w:pPr>
        <w:pStyle w:val="libNormal"/>
        <w:rPr>
          <w:rtl/>
        </w:rPr>
      </w:pPr>
      <w:r w:rsidRPr="00880A57">
        <w:rPr>
          <w:rtl/>
        </w:rPr>
        <w:t>ولم أطّلع على نسخة الخوانساري لأُقارن بين الكتابين</w:t>
      </w:r>
      <w:r>
        <w:rPr>
          <w:rtl/>
        </w:rPr>
        <w:t>،</w:t>
      </w:r>
      <w:r w:rsidRPr="00880A57">
        <w:rPr>
          <w:rtl/>
        </w:rPr>
        <w:t xml:space="preserve"> هل هما واحد أو يجتمعان اسماً ويختلفان محتوىً</w:t>
      </w:r>
      <w:r>
        <w:rPr>
          <w:rtl/>
        </w:rPr>
        <w:t>؟</w:t>
      </w:r>
      <w:r w:rsidRPr="00880A57">
        <w:rPr>
          <w:rtl/>
        </w:rPr>
        <w:t xml:space="preserve"> </w:t>
      </w:r>
    </w:p>
    <w:p w:rsidR="00E56C83" w:rsidRPr="00880A57" w:rsidRDefault="00E56C83" w:rsidP="00836E3E">
      <w:pPr>
        <w:pStyle w:val="libNormal"/>
        <w:rPr>
          <w:rtl/>
        </w:rPr>
      </w:pPr>
      <w:r w:rsidRPr="00836E3E">
        <w:rPr>
          <w:rStyle w:val="libBold2Char"/>
          <w:rtl/>
        </w:rPr>
        <w:t xml:space="preserve">13 - الكلم الجامعة والحكم النافعة </w:t>
      </w:r>
      <w:r w:rsidRPr="00E56C83">
        <w:rPr>
          <w:rStyle w:val="libFootnotenumChar"/>
          <w:rtl/>
        </w:rPr>
        <w:t>(2)</w:t>
      </w:r>
      <w:r w:rsidRPr="00836E3E">
        <w:rPr>
          <w:rStyle w:val="libBold2Char"/>
          <w:rtl/>
        </w:rPr>
        <w:t>:</w:t>
      </w:r>
      <w:r w:rsidRPr="00380A5C">
        <w:rPr>
          <w:rtl/>
        </w:rPr>
        <w:t xml:space="preserve"> </w:t>
      </w:r>
    </w:p>
    <w:p w:rsidR="00E56C83" w:rsidRPr="00880A57" w:rsidRDefault="00E56C83" w:rsidP="00836E3E">
      <w:pPr>
        <w:pStyle w:val="libNormal"/>
        <w:rPr>
          <w:rtl/>
        </w:rPr>
      </w:pPr>
      <w:r w:rsidRPr="00880A57">
        <w:rPr>
          <w:rtl/>
        </w:rPr>
        <w:t>كلمات قصار في الحكم</w:t>
      </w:r>
      <w:r>
        <w:rPr>
          <w:rtl/>
        </w:rPr>
        <w:t>،</w:t>
      </w:r>
      <w:r w:rsidRPr="00880A57">
        <w:rPr>
          <w:rtl/>
        </w:rPr>
        <w:t xml:space="preserve"> من إنشاءه</w:t>
      </w:r>
      <w:r>
        <w:rPr>
          <w:rtl/>
        </w:rPr>
        <w:t>،</w:t>
      </w:r>
      <w:r w:rsidRPr="00880A57">
        <w:rPr>
          <w:rtl/>
        </w:rPr>
        <w:t xml:space="preserve"> جمعها وشرح بعضها تلميذه الشيخ محمد الحسين آل كاشف الغطاء</w:t>
      </w:r>
      <w:r>
        <w:rPr>
          <w:rtl/>
        </w:rPr>
        <w:t>،</w:t>
      </w:r>
      <w:r w:rsidRPr="00880A57">
        <w:rPr>
          <w:rtl/>
        </w:rPr>
        <w:t xml:space="preserve"> طُبع في آخر العروة الوثقى سنة 1328هـ</w:t>
      </w:r>
      <w:r>
        <w:rPr>
          <w:rtl/>
        </w:rPr>
        <w:t>،</w:t>
      </w:r>
      <w:r w:rsidRPr="00880A57">
        <w:rPr>
          <w:rtl/>
        </w:rPr>
        <w:t xml:space="preserve"> ثم أُعيد طبعها في ألف نسخة على نفقة بعض العلويّات من أحفاده</w:t>
      </w:r>
      <w:r>
        <w:rPr>
          <w:rtl/>
        </w:rPr>
        <w:t>.</w:t>
      </w:r>
      <w:r w:rsidRPr="00880A57">
        <w:rPr>
          <w:rtl/>
        </w:rPr>
        <w:t xml:space="preserve"> </w:t>
      </w:r>
    </w:p>
    <w:p w:rsidR="00E56C83" w:rsidRDefault="00E56C83" w:rsidP="00836E3E">
      <w:pPr>
        <w:pStyle w:val="libNormal"/>
        <w:rPr>
          <w:rtl/>
        </w:rPr>
      </w:pPr>
      <w:r w:rsidRPr="00380A5C">
        <w:rPr>
          <w:rtl/>
        </w:rPr>
        <w:t xml:space="preserve">وقد أعدنا نشر ما طُبع في آخر العروة، في ملحق رقم ( </w:t>
      </w:r>
      <w:r w:rsidRPr="00836E3E">
        <w:rPr>
          <w:rStyle w:val="libBold2Char"/>
          <w:rtl/>
        </w:rPr>
        <w:t>4</w:t>
      </w:r>
      <w:r w:rsidRPr="00380A5C">
        <w:rPr>
          <w:rtl/>
        </w:rPr>
        <w:t xml:space="preserve"> ) بآخر كتابنا هذا. </w:t>
      </w:r>
    </w:p>
    <w:p w:rsidR="00E56C83" w:rsidRPr="00E4184F" w:rsidRDefault="00E56C83" w:rsidP="00E4184F">
      <w:pPr>
        <w:pStyle w:val="libBold1"/>
        <w:rPr>
          <w:rtl/>
        </w:rPr>
      </w:pPr>
      <w:r w:rsidRPr="00880A57">
        <w:rPr>
          <w:rtl/>
        </w:rPr>
        <w:t>14</w:t>
      </w:r>
      <w:r>
        <w:rPr>
          <w:rtl/>
        </w:rPr>
        <w:t xml:space="preserve"> - </w:t>
      </w:r>
      <w:r w:rsidRPr="00880A57">
        <w:rPr>
          <w:rtl/>
        </w:rPr>
        <w:t>الصحيفة الكاظمية</w:t>
      </w:r>
      <w:r>
        <w:rPr>
          <w:rtl/>
        </w:rPr>
        <w:t>:</w:t>
      </w:r>
      <w:r w:rsidRPr="00880A57">
        <w:rPr>
          <w:rtl/>
        </w:rPr>
        <w:t xml:space="preserve"> </w:t>
      </w:r>
    </w:p>
    <w:p w:rsidR="00E56C83" w:rsidRPr="00880A57" w:rsidRDefault="00E56C83" w:rsidP="00836E3E">
      <w:pPr>
        <w:pStyle w:val="libNormal"/>
        <w:rPr>
          <w:rtl/>
        </w:rPr>
      </w:pPr>
      <w:r w:rsidRPr="00380A5C">
        <w:rPr>
          <w:rtl/>
        </w:rPr>
        <w:t xml:space="preserve">أدعية ومناجاة من إنشاءه، طُبعت قُبيل وفاته في بغداد </w:t>
      </w:r>
      <w:r w:rsidRPr="00E56C83">
        <w:rPr>
          <w:rStyle w:val="libFootnotenumChar"/>
          <w:rtl/>
        </w:rPr>
        <w:t>(3)</w:t>
      </w:r>
      <w:r w:rsidRPr="00380A5C">
        <w:rPr>
          <w:rtl/>
        </w:rPr>
        <w:t xml:space="preserve">. </w:t>
      </w:r>
    </w:p>
    <w:p w:rsidR="00E56C83" w:rsidRDefault="00E56C83" w:rsidP="00836E3E">
      <w:pPr>
        <w:pStyle w:val="libNormal"/>
        <w:rPr>
          <w:rtl/>
        </w:rPr>
      </w:pPr>
      <w:r w:rsidRPr="00380A5C">
        <w:rPr>
          <w:rtl/>
        </w:rPr>
        <w:t xml:space="preserve">وقد أعدنا نشرها في ملحق رقم ( </w:t>
      </w:r>
      <w:r w:rsidRPr="00836E3E">
        <w:rPr>
          <w:rStyle w:val="libBold2Char"/>
          <w:rtl/>
        </w:rPr>
        <w:t>3</w:t>
      </w:r>
      <w:r w:rsidRPr="00380A5C">
        <w:rPr>
          <w:rtl/>
        </w:rPr>
        <w:t xml:space="preserve"> ) بآخر كتابنا هذا. </w:t>
      </w:r>
    </w:p>
    <w:p w:rsidR="00E56C83" w:rsidRPr="00E4184F" w:rsidRDefault="00E56C83" w:rsidP="00E4184F">
      <w:pPr>
        <w:pStyle w:val="libBold1"/>
        <w:rPr>
          <w:rtl/>
        </w:rPr>
      </w:pPr>
      <w:r w:rsidRPr="00880A57">
        <w:rPr>
          <w:rtl/>
        </w:rPr>
        <w:t>15</w:t>
      </w:r>
      <w:r>
        <w:rPr>
          <w:rtl/>
        </w:rPr>
        <w:t xml:space="preserve"> - </w:t>
      </w:r>
      <w:r w:rsidRPr="00880A57">
        <w:rPr>
          <w:rtl/>
        </w:rPr>
        <w:t xml:space="preserve">بستان نياز </w:t>
      </w:r>
      <w:r w:rsidRPr="00E56C83">
        <w:rPr>
          <w:rStyle w:val="libFootnotenumChar"/>
          <w:rtl/>
        </w:rPr>
        <w:t>(4)</w:t>
      </w:r>
      <w:r>
        <w:rPr>
          <w:rtl/>
        </w:rPr>
        <w:t>:</w:t>
      </w:r>
      <w:r w:rsidRPr="00880A57">
        <w:rPr>
          <w:rtl/>
        </w:rPr>
        <w:t xml:space="preserve"> </w:t>
      </w:r>
    </w:p>
    <w:p w:rsidR="00E56C83" w:rsidRDefault="00E56C83" w:rsidP="00836E3E">
      <w:pPr>
        <w:pStyle w:val="libNormal"/>
        <w:rPr>
          <w:rtl/>
        </w:rPr>
      </w:pPr>
      <w:r w:rsidRPr="00880A57">
        <w:rPr>
          <w:rtl/>
        </w:rPr>
        <w:t>( فارسي )</w:t>
      </w:r>
      <w:r>
        <w:rPr>
          <w:rtl/>
        </w:rPr>
        <w:t>،</w:t>
      </w:r>
      <w:r w:rsidRPr="00880A57">
        <w:rPr>
          <w:rtl/>
        </w:rPr>
        <w:t xml:space="preserve"> وهي مجموعة من إنشاءاته في المناجاة نثراً ونظماً</w:t>
      </w:r>
      <w:r>
        <w:rPr>
          <w:rtl/>
        </w:rPr>
        <w:t>،</w:t>
      </w:r>
      <w:r w:rsidRPr="00880A57">
        <w:rPr>
          <w:rtl/>
        </w:rPr>
        <w:t xml:space="preserve"> أوّلها قوله شعراً</w:t>
      </w:r>
      <w:r>
        <w:rPr>
          <w:rtl/>
        </w:rPr>
        <w:t>:</w:t>
      </w:r>
      <w:r w:rsidRPr="00880A57">
        <w:rPr>
          <w:rtl/>
        </w:rPr>
        <w:t xml:space="preserve"> </w:t>
      </w:r>
    </w:p>
    <w:tbl>
      <w:tblPr>
        <w:tblStyle w:val="TableGrid"/>
        <w:bidiVisual/>
        <w:tblW w:w="4562" w:type="pct"/>
        <w:tblInd w:w="384" w:type="dxa"/>
        <w:tblLook w:val="04A0"/>
      </w:tblPr>
      <w:tblGrid>
        <w:gridCol w:w="3724"/>
        <w:gridCol w:w="286"/>
        <w:gridCol w:w="3688"/>
      </w:tblGrid>
      <w:tr w:rsidR="0055237E" w:rsidTr="0055237E">
        <w:trPr>
          <w:trHeight w:val="350"/>
        </w:trPr>
        <w:tc>
          <w:tcPr>
            <w:tcW w:w="3536" w:type="dxa"/>
          </w:tcPr>
          <w:p w:rsidR="0055237E" w:rsidRDefault="0055237E" w:rsidP="0055237E">
            <w:pPr>
              <w:pStyle w:val="libPoem"/>
            </w:pPr>
            <w:r w:rsidRPr="00880A57">
              <w:rPr>
                <w:rtl/>
              </w:rPr>
              <w:t>كاظما</w:t>
            </w:r>
            <w:r>
              <w:rPr>
                <w:rtl/>
              </w:rPr>
              <w:t xml:space="preserve"> </w:t>
            </w:r>
            <w:r w:rsidRPr="00880A57">
              <w:rPr>
                <w:rtl/>
              </w:rPr>
              <w:t>تاكي</w:t>
            </w:r>
            <w:r>
              <w:rPr>
                <w:rtl/>
              </w:rPr>
              <w:t xml:space="preserve"> </w:t>
            </w:r>
            <w:r w:rsidRPr="00880A57">
              <w:rPr>
                <w:rtl/>
              </w:rPr>
              <w:t>بخواب</w:t>
            </w:r>
            <w:r>
              <w:rPr>
                <w:rtl/>
              </w:rPr>
              <w:t xml:space="preserve"> </w:t>
            </w:r>
            <w:r w:rsidRPr="00880A57">
              <w:rPr>
                <w:rtl/>
              </w:rPr>
              <w:t>غفلتي</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880A57">
              <w:rPr>
                <w:rtl/>
              </w:rPr>
              <w:t>فكر</w:t>
            </w:r>
            <w:r>
              <w:rPr>
                <w:rtl/>
              </w:rPr>
              <w:t xml:space="preserve"> </w:t>
            </w:r>
            <w:r w:rsidRPr="00880A57">
              <w:rPr>
                <w:rtl/>
              </w:rPr>
              <w:t>خود</w:t>
            </w:r>
            <w:r>
              <w:rPr>
                <w:rtl/>
              </w:rPr>
              <w:t xml:space="preserve"> </w:t>
            </w:r>
            <w:r w:rsidRPr="00880A57">
              <w:rPr>
                <w:rtl/>
              </w:rPr>
              <w:t>كن</w:t>
            </w:r>
            <w:r>
              <w:rPr>
                <w:rtl/>
              </w:rPr>
              <w:t xml:space="preserve"> </w:t>
            </w:r>
            <w:r w:rsidRPr="00880A57">
              <w:rPr>
                <w:rtl/>
              </w:rPr>
              <w:t>تا</w:t>
            </w:r>
            <w:r>
              <w:rPr>
                <w:rtl/>
              </w:rPr>
              <w:t xml:space="preserve"> </w:t>
            </w:r>
            <w:r w:rsidRPr="00880A57">
              <w:rPr>
                <w:rtl/>
              </w:rPr>
              <w:t>كه</w:t>
            </w:r>
            <w:r>
              <w:rPr>
                <w:rtl/>
              </w:rPr>
              <w:t xml:space="preserve"> </w:t>
            </w:r>
            <w:r w:rsidRPr="00880A57">
              <w:rPr>
                <w:rtl/>
              </w:rPr>
              <w:t>داري</w:t>
            </w:r>
            <w:r>
              <w:rPr>
                <w:rtl/>
              </w:rPr>
              <w:t xml:space="preserve"> </w:t>
            </w:r>
            <w:r w:rsidRPr="00880A57">
              <w:rPr>
                <w:rtl/>
              </w:rPr>
              <w:t>مهلتي</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880A57">
              <w:rPr>
                <w:rtl/>
              </w:rPr>
              <w:t>كاظما</w:t>
            </w:r>
            <w:r>
              <w:rPr>
                <w:rtl/>
              </w:rPr>
              <w:t xml:space="preserve"> </w:t>
            </w:r>
            <w:r w:rsidRPr="00880A57">
              <w:rPr>
                <w:rtl/>
              </w:rPr>
              <w:t>ازبي</w:t>
            </w:r>
            <w:r>
              <w:rPr>
                <w:rtl/>
              </w:rPr>
              <w:t xml:space="preserve"> </w:t>
            </w:r>
            <w:r w:rsidRPr="00880A57">
              <w:rPr>
                <w:rtl/>
              </w:rPr>
              <w:t>خودي</w:t>
            </w:r>
            <w:r>
              <w:rPr>
                <w:rtl/>
              </w:rPr>
              <w:t xml:space="preserve"> </w:t>
            </w:r>
            <w:r w:rsidRPr="00880A57">
              <w:rPr>
                <w:rtl/>
              </w:rPr>
              <w:t>سوي</w:t>
            </w:r>
            <w:r>
              <w:rPr>
                <w:rtl/>
              </w:rPr>
              <w:t xml:space="preserve"> </w:t>
            </w:r>
            <w:r w:rsidRPr="00880A57">
              <w:rPr>
                <w:rtl/>
              </w:rPr>
              <w:t>خود</w:t>
            </w:r>
            <w:r>
              <w:rPr>
                <w:rtl/>
              </w:rPr>
              <w:t xml:space="preserve"> </w:t>
            </w:r>
            <w:r w:rsidRPr="00880A57">
              <w:rPr>
                <w:rtl/>
              </w:rPr>
              <w:t>آي</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880A57">
              <w:rPr>
                <w:rtl/>
              </w:rPr>
              <w:t>خورده</w:t>
            </w:r>
            <w:r>
              <w:rPr>
                <w:rtl/>
              </w:rPr>
              <w:t xml:space="preserve"> </w:t>
            </w:r>
            <w:r w:rsidRPr="00880A57">
              <w:rPr>
                <w:rtl/>
              </w:rPr>
              <w:t>خورده</w:t>
            </w:r>
            <w:r>
              <w:rPr>
                <w:rtl/>
              </w:rPr>
              <w:t xml:space="preserve"> </w:t>
            </w:r>
            <w:r w:rsidRPr="00880A57">
              <w:rPr>
                <w:rtl/>
              </w:rPr>
              <w:t>روبكن</w:t>
            </w:r>
            <w:r>
              <w:rPr>
                <w:rtl/>
              </w:rPr>
              <w:t xml:space="preserve"> </w:t>
            </w:r>
            <w:r w:rsidRPr="00880A57">
              <w:rPr>
                <w:rtl/>
              </w:rPr>
              <w:t>سوى</w:t>
            </w:r>
            <w:r>
              <w:rPr>
                <w:rtl/>
              </w:rPr>
              <w:t xml:space="preserve"> </w:t>
            </w:r>
            <w:r w:rsidRPr="00880A57">
              <w:rPr>
                <w:rtl/>
              </w:rPr>
              <w:t>خداي</w:t>
            </w:r>
            <w:r w:rsidRPr="00725071">
              <w:rPr>
                <w:rStyle w:val="libPoemTiniChar0"/>
                <w:rtl/>
              </w:rPr>
              <w:br/>
              <w:t> </w:t>
            </w:r>
          </w:p>
        </w:tc>
      </w:tr>
    </w:tbl>
    <w:p w:rsidR="00E56C83" w:rsidRDefault="00E56C83" w:rsidP="00836E3E">
      <w:pPr>
        <w:pStyle w:val="libNormal"/>
        <w:rPr>
          <w:rtl/>
        </w:rPr>
      </w:pPr>
      <w:r w:rsidRPr="00880A57">
        <w:rPr>
          <w:rtl/>
        </w:rPr>
        <w:t>طُبع في بغداد سنة 1337هـ</w:t>
      </w:r>
      <w:r>
        <w:rPr>
          <w:rtl/>
        </w:rPr>
        <w:t>،</w:t>
      </w:r>
      <w:r w:rsidRPr="00880A57">
        <w:rPr>
          <w:rtl/>
        </w:rPr>
        <w:t xml:space="preserve"> ثم أعاد طبعه العلاّمة السيد محمد حسين الحسيني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كتاب التعارض</w:t>
      </w:r>
      <w:r>
        <w:rPr>
          <w:rtl/>
        </w:rPr>
        <w:t>،</w:t>
      </w:r>
      <w:r w:rsidRPr="00880A57">
        <w:rPr>
          <w:rtl/>
        </w:rPr>
        <w:t xml:space="preserve"> المقدمة ص23</w:t>
      </w:r>
      <w:r>
        <w:rPr>
          <w:rtl/>
        </w:rPr>
        <w:t>.</w:t>
      </w:r>
      <w:r w:rsidRPr="00880A57">
        <w:rPr>
          <w:rtl/>
        </w:rPr>
        <w:t xml:space="preserve"> </w:t>
      </w:r>
    </w:p>
    <w:p w:rsidR="00E56C83" w:rsidRPr="00380A5C" w:rsidRDefault="00E56C83" w:rsidP="00836E3E">
      <w:pPr>
        <w:pStyle w:val="libFootnote0"/>
        <w:rPr>
          <w:rtl/>
        </w:rPr>
      </w:pPr>
      <w:r w:rsidRPr="00880A57">
        <w:rPr>
          <w:rtl/>
        </w:rPr>
        <w:t>(2) انظر</w:t>
      </w:r>
      <w:r>
        <w:rPr>
          <w:rtl/>
        </w:rPr>
        <w:t>:</w:t>
      </w:r>
      <w:r w:rsidRPr="00880A57">
        <w:rPr>
          <w:rtl/>
        </w:rPr>
        <w:t xml:space="preserve"> الذريعة 18/26</w:t>
      </w:r>
      <w:r>
        <w:rPr>
          <w:rtl/>
        </w:rPr>
        <w:t>.</w:t>
      </w:r>
      <w:r w:rsidRPr="00880A57">
        <w:rPr>
          <w:rtl/>
        </w:rPr>
        <w:t xml:space="preserve"> وقد وهم فضيلة السيد محمد حسين الحسيني الجلالي عند إعادة طبع هذا الكتاب ضمن منشورات المدرسة المفتوحة في شيكاغو</w:t>
      </w:r>
      <w:r>
        <w:rPr>
          <w:rtl/>
        </w:rPr>
        <w:t xml:space="preserve"> - </w:t>
      </w:r>
      <w:r w:rsidRPr="00880A57">
        <w:rPr>
          <w:rtl/>
        </w:rPr>
        <w:t>أمريكا</w:t>
      </w:r>
      <w:r>
        <w:rPr>
          <w:rtl/>
        </w:rPr>
        <w:t>،</w:t>
      </w:r>
      <w:r w:rsidRPr="00880A57">
        <w:rPr>
          <w:rtl/>
        </w:rPr>
        <w:t xml:space="preserve"> أن ينسب جمعه وشرحه إلى الشيخ محمد حسين الجواهري</w:t>
      </w:r>
      <w:r>
        <w:rPr>
          <w:rtl/>
        </w:rPr>
        <w:t>،</w:t>
      </w:r>
      <w:r w:rsidRPr="00880A57">
        <w:rPr>
          <w:rtl/>
        </w:rPr>
        <w:t xml:space="preserve"> والواقع محمد حسين آل كاشف الغطاء ( الجعفري )</w:t>
      </w:r>
      <w:r>
        <w:rPr>
          <w:rtl/>
        </w:rPr>
        <w:t>.</w:t>
      </w:r>
      <w:r w:rsidRPr="00880A57">
        <w:rPr>
          <w:rtl/>
        </w:rPr>
        <w:t xml:space="preserve"> وقد أرمز لاسمه في الصفحة الأخيرة (م</w:t>
      </w:r>
      <w:r>
        <w:rPr>
          <w:rtl/>
        </w:rPr>
        <w:t xml:space="preserve"> - </w:t>
      </w:r>
      <w:r w:rsidRPr="00880A57">
        <w:rPr>
          <w:rtl/>
        </w:rPr>
        <w:t>د</w:t>
      </w:r>
      <w:r>
        <w:rPr>
          <w:rtl/>
        </w:rPr>
        <w:t>،</w:t>
      </w:r>
      <w:r w:rsidRPr="00880A57">
        <w:rPr>
          <w:rtl/>
        </w:rPr>
        <w:t xml:space="preserve"> ج</w:t>
      </w:r>
      <w:r>
        <w:rPr>
          <w:rtl/>
        </w:rPr>
        <w:t xml:space="preserve"> - </w:t>
      </w:r>
      <w:r w:rsidRPr="00880A57">
        <w:rPr>
          <w:rtl/>
        </w:rPr>
        <w:t>ن) (ج)</w:t>
      </w:r>
      <w:r>
        <w:rPr>
          <w:rtl/>
        </w:rPr>
        <w:t>.</w:t>
      </w:r>
      <w:r w:rsidRPr="00880A57">
        <w:rPr>
          <w:rtl/>
        </w:rPr>
        <w:t xml:space="preserve"> </w:t>
      </w:r>
    </w:p>
    <w:p w:rsidR="00E56C83" w:rsidRPr="00380A5C" w:rsidRDefault="00E56C83" w:rsidP="00836E3E">
      <w:pPr>
        <w:pStyle w:val="libFootnote0"/>
        <w:rPr>
          <w:rtl/>
        </w:rPr>
      </w:pPr>
      <w:r w:rsidRPr="00880A57">
        <w:rPr>
          <w:rtl/>
        </w:rPr>
        <w:t>(3) الذريعة 15/23</w:t>
      </w:r>
      <w:r>
        <w:rPr>
          <w:rtl/>
        </w:rPr>
        <w:t>.</w:t>
      </w:r>
      <w:r w:rsidRPr="00880A57">
        <w:rPr>
          <w:rtl/>
        </w:rPr>
        <w:t xml:space="preserve"> </w:t>
      </w:r>
    </w:p>
    <w:p w:rsidR="00E56C83" w:rsidRPr="00380A5C" w:rsidRDefault="00E56C83" w:rsidP="00836E3E">
      <w:pPr>
        <w:pStyle w:val="libFootnote0"/>
        <w:rPr>
          <w:rtl/>
        </w:rPr>
      </w:pPr>
      <w:r w:rsidRPr="00880A57">
        <w:rPr>
          <w:rtl/>
        </w:rPr>
        <w:t>(4) الذرية 3/108</w:t>
      </w:r>
      <w:r>
        <w:rPr>
          <w:rtl/>
        </w:rPr>
        <w:t>،</w:t>
      </w:r>
      <w:r w:rsidRPr="00880A57">
        <w:rPr>
          <w:rtl/>
        </w:rPr>
        <w:t xml:space="preserve"> معارف الرجال 2/</w:t>
      </w:r>
      <w:r>
        <w:rPr>
          <w:rtl/>
        </w:rPr>
        <w:t>.</w:t>
      </w:r>
      <w:r w:rsidRPr="00880A57">
        <w:rPr>
          <w:rtl/>
        </w:rPr>
        <w:t xml:space="preserve"> </w:t>
      </w:r>
    </w:p>
    <w:p w:rsidR="00E56C83" w:rsidRDefault="00E56C83" w:rsidP="00836E3E">
      <w:pPr>
        <w:pStyle w:val="libFootnote0"/>
      </w:pPr>
      <w:r>
        <w:br w:type="page"/>
      </w:r>
    </w:p>
    <w:p w:rsidR="00E56C83" w:rsidRPr="00880A57" w:rsidRDefault="00E56C83" w:rsidP="005438C6">
      <w:pPr>
        <w:pStyle w:val="libCenter"/>
        <w:rPr>
          <w:rtl/>
        </w:rPr>
      </w:pPr>
      <w:r w:rsidRPr="005438C6">
        <w:rPr>
          <w:noProof/>
          <w:rtl/>
          <w:lang w:bidi="fa-IR"/>
        </w:rPr>
        <w:lastRenderedPageBreak/>
        <w:drawing>
          <wp:inline distT="0" distB="0" distL="0" distR="0">
            <wp:extent cx="2914015" cy="4715510"/>
            <wp:effectExtent l="19050" t="0" r="635" b="0"/>
            <wp:docPr id="762" name="Picture 762"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147"/>
                    <pic:cNvPicPr>
                      <a:picLocks noChangeAspect="1" noChangeArrowheads="1"/>
                    </pic:cNvPicPr>
                  </pic:nvPicPr>
                  <pic:blipFill>
                    <a:blip r:embed="rId18" cstate="print"/>
                    <a:srcRect/>
                    <a:stretch>
                      <a:fillRect/>
                    </a:stretch>
                  </pic:blipFill>
                  <pic:spPr bwMode="auto">
                    <a:xfrm>
                      <a:off x="0" y="0"/>
                      <a:ext cx="2914015" cy="4715510"/>
                    </a:xfrm>
                    <a:prstGeom prst="rect">
                      <a:avLst/>
                    </a:prstGeom>
                    <a:noFill/>
                    <a:ln w="9525">
                      <a:noFill/>
                      <a:miter lim="800000"/>
                      <a:headEnd/>
                      <a:tailEnd/>
                    </a:ln>
                  </pic:spPr>
                </pic:pic>
              </a:graphicData>
            </a:graphic>
          </wp:inline>
        </w:drawing>
      </w:r>
    </w:p>
    <w:p w:rsidR="00E56C83" w:rsidRDefault="00E56C83" w:rsidP="005438C6">
      <w:pPr>
        <w:pStyle w:val="libCenter"/>
        <w:rPr>
          <w:rtl/>
        </w:rPr>
      </w:pPr>
      <w:r w:rsidRPr="00880A57">
        <w:rPr>
          <w:rtl/>
        </w:rPr>
        <w:t>صورة الطبعة الأُولى من الطبعة الحجرية لـ ( كتاب التعادل والتراجيح )</w:t>
      </w:r>
    </w:p>
    <w:p w:rsidR="00E56C83" w:rsidRDefault="00E56C83" w:rsidP="00836E3E">
      <w:pPr>
        <w:pStyle w:val="libNormal"/>
      </w:pPr>
      <w:r>
        <w:br w:type="page"/>
      </w:r>
    </w:p>
    <w:p w:rsidR="00E56C83" w:rsidRPr="00880A57" w:rsidRDefault="00E56C83" w:rsidP="005438C6">
      <w:pPr>
        <w:pStyle w:val="libCenter"/>
        <w:rPr>
          <w:rtl/>
        </w:rPr>
      </w:pPr>
      <w:r w:rsidRPr="005438C6">
        <w:rPr>
          <w:noProof/>
          <w:rtl/>
          <w:lang w:bidi="fa-IR"/>
        </w:rPr>
        <w:lastRenderedPageBreak/>
        <w:drawing>
          <wp:inline distT="0" distB="0" distL="0" distR="0">
            <wp:extent cx="2497455" cy="2783840"/>
            <wp:effectExtent l="19050" t="0" r="0" b="0"/>
            <wp:docPr id="763" name="Picture 763"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148"/>
                    <pic:cNvPicPr>
                      <a:picLocks noChangeAspect="1" noChangeArrowheads="1"/>
                    </pic:cNvPicPr>
                  </pic:nvPicPr>
                  <pic:blipFill>
                    <a:blip r:embed="rId19" cstate="print"/>
                    <a:srcRect/>
                    <a:stretch>
                      <a:fillRect/>
                    </a:stretch>
                  </pic:blipFill>
                  <pic:spPr bwMode="auto">
                    <a:xfrm>
                      <a:off x="0" y="0"/>
                      <a:ext cx="2497455" cy="2783840"/>
                    </a:xfrm>
                    <a:prstGeom prst="rect">
                      <a:avLst/>
                    </a:prstGeom>
                    <a:noFill/>
                    <a:ln w="9525">
                      <a:noFill/>
                      <a:miter lim="800000"/>
                      <a:headEnd/>
                      <a:tailEnd/>
                    </a:ln>
                  </pic:spPr>
                </pic:pic>
              </a:graphicData>
            </a:graphic>
          </wp:inline>
        </w:drawing>
      </w:r>
    </w:p>
    <w:p w:rsidR="00E56C83" w:rsidRDefault="00E56C83" w:rsidP="005438C6">
      <w:pPr>
        <w:pStyle w:val="libCenter"/>
        <w:rPr>
          <w:rtl/>
        </w:rPr>
      </w:pPr>
      <w:r w:rsidRPr="00880A57">
        <w:rPr>
          <w:rtl/>
        </w:rPr>
        <w:t xml:space="preserve">صورة الصفحة الأخيرة من الطبعة الحجرية لـ ( كتاب التعادل والتراجيح ) </w:t>
      </w:r>
    </w:p>
    <w:p w:rsidR="00E56C83" w:rsidRDefault="00E56C83" w:rsidP="00836E3E">
      <w:pPr>
        <w:pStyle w:val="libNormal"/>
      </w:pPr>
      <w:r>
        <w:br w:type="page"/>
      </w:r>
    </w:p>
    <w:p w:rsidR="00E56C83" w:rsidRPr="00880A57" w:rsidRDefault="00E56C83" w:rsidP="00836E3E">
      <w:pPr>
        <w:pStyle w:val="libNormal"/>
        <w:rPr>
          <w:rtl/>
        </w:rPr>
      </w:pPr>
      <w:r w:rsidRPr="00880A57">
        <w:rPr>
          <w:rtl/>
        </w:rPr>
        <w:lastRenderedPageBreak/>
        <w:t xml:space="preserve">الجلالي في </w:t>
      </w:r>
      <w:r w:rsidRPr="00880A57">
        <w:t>The Open School Chicago</w:t>
      </w:r>
      <w:r>
        <w:rPr>
          <w:rtl/>
        </w:rPr>
        <w:t>.</w:t>
      </w:r>
      <w:r w:rsidRPr="00880A57">
        <w:rPr>
          <w:rtl/>
        </w:rPr>
        <w:t xml:space="preserve"> </w:t>
      </w:r>
    </w:p>
    <w:p w:rsidR="00E56C83" w:rsidRPr="00880A57" w:rsidRDefault="00E56C83" w:rsidP="00836E3E">
      <w:pPr>
        <w:pStyle w:val="libNormal"/>
        <w:rPr>
          <w:rtl/>
        </w:rPr>
      </w:pPr>
      <w:r w:rsidRPr="00880A57">
        <w:rPr>
          <w:rtl/>
        </w:rPr>
        <w:t>ونشره السيد صادق حسيني اليزدي في كتابه ( سعادتها وشقاوت ها ) ص 153</w:t>
      </w:r>
      <w:r>
        <w:rPr>
          <w:rtl/>
        </w:rPr>
        <w:t xml:space="preserve"> - </w:t>
      </w:r>
      <w:r w:rsidRPr="00880A57">
        <w:rPr>
          <w:rtl/>
        </w:rPr>
        <w:t>172</w:t>
      </w:r>
      <w:r>
        <w:rPr>
          <w:rtl/>
        </w:rPr>
        <w:t>.</w:t>
      </w:r>
      <w:r w:rsidRPr="00880A57">
        <w:rPr>
          <w:rtl/>
        </w:rPr>
        <w:t xml:space="preserve"> </w:t>
      </w:r>
    </w:p>
    <w:p w:rsidR="00E56C83" w:rsidRDefault="00E56C83" w:rsidP="00836E3E">
      <w:pPr>
        <w:pStyle w:val="libNormal"/>
        <w:rPr>
          <w:rtl/>
        </w:rPr>
      </w:pPr>
      <w:r w:rsidRPr="00380A5C">
        <w:rPr>
          <w:rtl/>
        </w:rPr>
        <w:t xml:space="preserve">وقد أعدنا نشره في ملحق رقم ( </w:t>
      </w:r>
      <w:r w:rsidRPr="00836E3E">
        <w:rPr>
          <w:rStyle w:val="libBold2Char"/>
          <w:rtl/>
        </w:rPr>
        <w:t>5</w:t>
      </w:r>
      <w:r w:rsidRPr="00380A5C">
        <w:rPr>
          <w:rtl/>
        </w:rPr>
        <w:t xml:space="preserve"> ) بآخر كتابنا هذا. </w:t>
      </w:r>
    </w:p>
    <w:p w:rsidR="00E56C83" w:rsidRPr="00E4184F" w:rsidRDefault="00E56C83" w:rsidP="00E4184F">
      <w:pPr>
        <w:pStyle w:val="libBold1"/>
        <w:rPr>
          <w:rtl/>
        </w:rPr>
      </w:pPr>
      <w:r w:rsidRPr="00880A57">
        <w:rPr>
          <w:rtl/>
        </w:rPr>
        <w:t>16</w:t>
      </w:r>
      <w:r>
        <w:rPr>
          <w:rtl/>
        </w:rPr>
        <w:t xml:space="preserve"> - </w:t>
      </w:r>
      <w:r w:rsidRPr="00880A57">
        <w:rPr>
          <w:rtl/>
        </w:rPr>
        <w:t>ذخيرة الصالحين</w:t>
      </w:r>
      <w:r>
        <w:rPr>
          <w:rtl/>
        </w:rPr>
        <w:t xml:space="preserve"> - </w:t>
      </w:r>
      <w:r w:rsidRPr="00880A57">
        <w:rPr>
          <w:rtl/>
        </w:rPr>
        <w:t>رسالة عمليّة</w:t>
      </w:r>
      <w:r>
        <w:rPr>
          <w:rtl/>
        </w:rPr>
        <w:t xml:space="preserve"> - </w:t>
      </w:r>
    </w:p>
    <w:p w:rsidR="00E56C83" w:rsidRDefault="00E56C83" w:rsidP="00836E3E">
      <w:pPr>
        <w:pStyle w:val="libNormal"/>
        <w:rPr>
          <w:rtl/>
        </w:rPr>
      </w:pPr>
      <w:r w:rsidRPr="00380A5C">
        <w:rPr>
          <w:rtl/>
        </w:rPr>
        <w:t xml:space="preserve">جمعها الشيخ سعيد الحلّي </w:t>
      </w:r>
      <w:r w:rsidRPr="00E56C83">
        <w:rPr>
          <w:rStyle w:val="libFootnotenumChar"/>
          <w:rtl/>
        </w:rPr>
        <w:t>(1)</w:t>
      </w:r>
      <w:r w:rsidRPr="00380A5C">
        <w:rPr>
          <w:rtl/>
        </w:rPr>
        <w:t xml:space="preserve">. </w:t>
      </w:r>
    </w:p>
    <w:p w:rsidR="00E56C83" w:rsidRPr="00E4184F" w:rsidRDefault="00E56C83" w:rsidP="00E4184F">
      <w:pPr>
        <w:pStyle w:val="libBold1"/>
        <w:rPr>
          <w:rtl/>
        </w:rPr>
      </w:pPr>
      <w:r w:rsidRPr="00880A57">
        <w:rPr>
          <w:rtl/>
        </w:rPr>
        <w:t>17</w:t>
      </w:r>
      <w:r>
        <w:rPr>
          <w:rtl/>
        </w:rPr>
        <w:t xml:space="preserve"> - </w:t>
      </w:r>
      <w:r w:rsidRPr="00880A57">
        <w:rPr>
          <w:rtl/>
        </w:rPr>
        <w:t>الاستصحاب</w:t>
      </w:r>
      <w:r>
        <w:rPr>
          <w:rtl/>
        </w:rPr>
        <w:t>:</w:t>
      </w:r>
      <w:r w:rsidRPr="00880A57">
        <w:rPr>
          <w:rtl/>
        </w:rPr>
        <w:t xml:space="preserve"> </w:t>
      </w:r>
    </w:p>
    <w:p w:rsidR="00E56C83" w:rsidRPr="00880A57" w:rsidRDefault="00E56C83" w:rsidP="00836E3E">
      <w:pPr>
        <w:pStyle w:val="libNormal"/>
        <w:rPr>
          <w:rtl/>
        </w:rPr>
      </w:pPr>
      <w:r w:rsidRPr="00880A57">
        <w:rPr>
          <w:rtl/>
        </w:rPr>
        <w:t>مبحث في الأُصول</w:t>
      </w:r>
      <w:r>
        <w:rPr>
          <w:rtl/>
        </w:rPr>
        <w:t>.</w:t>
      </w:r>
      <w:r w:rsidRPr="00880A57">
        <w:rPr>
          <w:rtl/>
        </w:rPr>
        <w:t xml:space="preserve"> </w:t>
      </w:r>
    </w:p>
    <w:p w:rsidR="00E56C83" w:rsidRDefault="00E56C83" w:rsidP="00836E3E">
      <w:pPr>
        <w:pStyle w:val="libNormal"/>
        <w:rPr>
          <w:rtl/>
        </w:rPr>
      </w:pPr>
      <w:r w:rsidRPr="00380A5C">
        <w:rPr>
          <w:rtl/>
        </w:rPr>
        <w:t xml:space="preserve">ذكر الشيخ آغا بزرك الطهراني قائلاً: ( رأيتها عند تلميذه الحاج شيخ علي أكبر الخوانساري، الجامع المسؤول، والجواب له ) </w:t>
      </w:r>
      <w:r w:rsidRPr="00E56C83">
        <w:rPr>
          <w:rStyle w:val="libFootnotenumChar"/>
          <w:rtl/>
        </w:rPr>
        <w:t>(2)</w:t>
      </w:r>
      <w:r w:rsidRPr="00380A5C">
        <w:rPr>
          <w:rtl/>
        </w:rPr>
        <w:t xml:space="preserve">. </w:t>
      </w:r>
    </w:p>
    <w:p w:rsidR="00E56C83" w:rsidRDefault="00E56C83" w:rsidP="00836E3E">
      <w:pPr>
        <w:pStyle w:val="libNormal"/>
        <w:rPr>
          <w:rtl/>
        </w:rPr>
      </w:pPr>
      <w:r w:rsidRPr="00836E3E">
        <w:rPr>
          <w:rStyle w:val="libBold2Char"/>
          <w:rtl/>
        </w:rPr>
        <w:t>18 - حُجِّيّة الظن:</w:t>
      </w:r>
      <w:r w:rsidRPr="00380A5C">
        <w:rPr>
          <w:rtl/>
        </w:rPr>
        <w:t xml:space="preserve"> في عدد الركعات وكيفيّة صلاة الاحتياط، طُبعت في طهران سنة 1317هـ </w:t>
      </w:r>
      <w:r w:rsidRPr="00E56C83">
        <w:rPr>
          <w:rStyle w:val="libFootnotenumChar"/>
          <w:rtl/>
        </w:rPr>
        <w:t>(3)</w:t>
      </w:r>
      <w:r w:rsidRPr="00380A5C">
        <w:rPr>
          <w:rtl/>
        </w:rPr>
        <w:t xml:space="preserve">، في خاتمة حاشية المكاسب الطبعة الحجرية. </w:t>
      </w:r>
    </w:p>
    <w:p w:rsidR="00E56C83" w:rsidRPr="00E4184F" w:rsidRDefault="00E56C83" w:rsidP="00E4184F">
      <w:pPr>
        <w:pStyle w:val="libBold1"/>
        <w:rPr>
          <w:rtl/>
        </w:rPr>
      </w:pPr>
      <w:r w:rsidRPr="00880A57">
        <w:rPr>
          <w:rtl/>
        </w:rPr>
        <w:t>19</w:t>
      </w:r>
      <w:r>
        <w:rPr>
          <w:rtl/>
        </w:rPr>
        <w:t xml:space="preserve"> - </w:t>
      </w:r>
      <w:r w:rsidRPr="00880A57">
        <w:rPr>
          <w:rtl/>
        </w:rPr>
        <w:t>رسالة في منجّزات المريض</w:t>
      </w:r>
      <w:r>
        <w:rPr>
          <w:rtl/>
        </w:rPr>
        <w:t>:</w:t>
      </w:r>
      <w:r w:rsidRPr="00880A57">
        <w:rPr>
          <w:rtl/>
        </w:rPr>
        <w:t xml:space="preserve"> </w:t>
      </w:r>
    </w:p>
    <w:p w:rsidR="00E56C83" w:rsidRDefault="00E56C83" w:rsidP="00836E3E">
      <w:pPr>
        <w:pStyle w:val="libNormal"/>
        <w:rPr>
          <w:rtl/>
        </w:rPr>
      </w:pPr>
      <w:r w:rsidRPr="00380A5C">
        <w:rPr>
          <w:rtl/>
        </w:rPr>
        <w:t xml:space="preserve">طُبعت في خاتمة حاشية المكاسب </w:t>
      </w:r>
      <w:r w:rsidRPr="00E56C83">
        <w:rPr>
          <w:rStyle w:val="libFootnotenumChar"/>
          <w:rtl/>
        </w:rPr>
        <w:t>(4)</w:t>
      </w:r>
      <w:r w:rsidRPr="00380A5C">
        <w:rPr>
          <w:rtl/>
        </w:rPr>
        <w:t xml:space="preserve"> - الطبعة الحجرية. </w:t>
      </w:r>
    </w:p>
    <w:p w:rsidR="00E56C83" w:rsidRPr="00E4184F" w:rsidRDefault="00E56C83" w:rsidP="00E4184F">
      <w:pPr>
        <w:pStyle w:val="libBold1"/>
        <w:rPr>
          <w:rtl/>
        </w:rPr>
      </w:pPr>
      <w:r w:rsidRPr="00880A57">
        <w:rPr>
          <w:rtl/>
        </w:rPr>
        <w:t>20</w:t>
      </w:r>
      <w:r>
        <w:rPr>
          <w:rtl/>
        </w:rPr>
        <w:t xml:space="preserve"> - </w:t>
      </w:r>
      <w:r w:rsidRPr="00880A57">
        <w:rPr>
          <w:rtl/>
        </w:rPr>
        <w:t>رسالة في إرث الزوجة من الثمن والعقار</w:t>
      </w:r>
      <w:r>
        <w:rPr>
          <w:rtl/>
        </w:rPr>
        <w:t>:</w:t>
      </w:r>
      <w:r w:rsidRPr="00880A57">
        <w:rPr>
          <w:rtl/>
        </w:rPr>
        <w:t xml:space="preserve"> </w:t>
      </w:r>
    </w:p>
    <w:p w:rsidR="00E56C83" w:rsidRDefault="00E56C83" w:rsidP="00836E3E">
      <w:pPr>
        <w:pStyle w:val="libNormal"/>
        <w:rPr>
          <w:rtl/>
        </w:rPr>
      </w:pPr>
      <w:r w:rsidRPr="00880A57">
        <w:rPr>
          <w:rtl/>
        </w:rPr>
        <w:t>في مسألة ( لو باع زيد من عمرو أراضي بشرط خيار البائع</w:t>
      </w:r>
      <w:r>
        <w:rPr>
          <w:rtl/>
        </w:rPr>
        <w:t>،</w:t>
      </w:r>
      <w:r w:rsidRPr="00880A57">
        <w:rPr>
          <w:rtl/>
        </w:rPr>
        <w:t xml:space="preserve"> ثم مات عمرو</w:t>
      </w:r>
      <w:r>
        <w:rPr>
          <w:rtl/>
        </w:rPr>
        <w:t>،</w:t>
      </w:r>
      <w:r w:rsidRPr="00880A57">
        <w:rPr>
          <w:rtl/>
        </w:rPr>
        <w:t xml:space="preserve"> وفسخ بعده البائع</w:t>
      </w:r>
      <w:r>
        <w:rPr>
          <w:rtl/>
        </w:rPr>
        <w:t>.</w:t>
      </w:r>
      <w:r w:rsidRPr="00880A57">
        <w:rPr>
          <w:rtl/>
        </w:rPr>
        <w:t>.. ) ردّ عليها الشيخ فتح الله شيخ الشريعة برسالة</w:t>
      </w:r>
      <w:r>
        <w:rPr>
          <w:rtl/>
        </w:rPr>
        <w:t>:</w:t>
      </w:r>
      <w:r w:rsidRPr="00880A57">
        <w:rPr>
          <w:rtl/>
        </w:rPr>
        <w:t xml:space="preserve"> ( إبانة المختار في إرث الزوجة من الثمن والعقار ) وكلتاهما كانتا في كتب السيد محمد باقر الحجّة بكربلاء</w:t>
      </w:r>
      <w:r>
        <w:rPr>
          <w:rtl/>
        </w:rPr>
        <w:t>.</w:t>
      </w:r>
      <w:r w:rsidRPr="00880A57">
        <w:rPr>
          <w:rtl/>
        </w:rPr>
        <w:t xml:space="preserve"> </w:t>
      </w:r>
    </w:p>
    <w:p w:rsidR="00E56C83" w:rsidRPr="00E4184F" w:rsidRDefault="00E56C83" w:rsidP="00E4184F">
      <w:pPr>
        <w:pStyle w:val="libBold1"/>
        <w:rPr>
          <w:rtl/>
        </w:rPr>
      </w:pPr>
      <w:r w:rsidRPr="00880A57">
        <w:rPr>
          <w:rtl/>
        </w:rPr>
        <w:t>21</w:t>
      </w:r>
      <w:r>
        <w:rPr>
          <w:rtl/>
        </w:rPr>
        <w:t xml:space="preserve"> - </w:t>
      </w:r>
      <w:r w:rsidRPr="00880A57">
        <w:rPr>
          <w:rtl/>
        </w:rPr>
        <w:t>مجمع الرسائل</w:t>
      </w:r>
      <w:r>
        <w:rPr>
          <w:rtl/>
        </w:rPr>
        <w:t>:</w:t>
      </w:r>
      <w:r w:rsidRPr="00880A57">
        <w:rPr>
          <w:rtl/>
        </w:rPr>
        <w:t xml:space="preserve"> </w:t>
      </w:r>
    </w:p>
    <w:p w:rsidR="00E56C83" w:rsidRPr="00880A57" w:rsidRDefault="00E56C83" w:rsidP="00836E3E">
      <w:pPr>
        <w:pStyle w:val="libNormal"/>
        <w:rPr>
          <w:rtl/>
        </w:rPr>
      </w:pPr>
      <w:r w:rsidRPr="00880A57">
        <w:rPr>
          <w:rtl/>
        </w:rPr>
        <w:t>طُبع في بمبي سنة 1315هـ بـ ( 389 ) صفحة</w:t>
      </w:r>
      <w:r>
        <w:rPr>
          <w:rtl/>
        </w:rPr>
        <w:t>،</w:t>
      </w:r>
      <w:r w:rsidRPr="00880A57">
        <w:rPr>
          <w:rtl/>
        </w:rPr>
        <w:t xml:space="preserve"> ثم طُبع في طهران سنة 1332هـ بـ ( 482 ) صفحة</w:t>
      </w:r>
      <w:r>
        <w:rPr>
          <w:rtl/>
        </w:rPr>
        <w:t>.</w:t>
      </w:r>
      <w:r w:rsidRPr="00880A57">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نقباء البشر</w:t>
      </w:r>
      <w:r>
        <w:rPr>
          <w:rtl/>
        </w:rPr>
        <w:t xml:space="preserve"> - </w:t>
      </w:r>
      <w:r w:rsidRPr="00880A57">
        <w:rPr>
          <w:rtl/>
        </w:rPr>
        <w:t>خ</w:t>
      </w:r>
      <w:r>
        <w:rPr>
          <w:rtl/>
        </w:rPr>
        <w:t xml:space="preserve"> - </w:t>
      </w:r>
      <w:r w:rsidRPr="00880A57">
        <w:rPr>
          <w:rtl/>
        </w:rPr>
        <w:t>ص15</w:t>
      </w:r>
      <w:r>
        <w:rPr>
          <w:rtl/>
        </w:rPr>
        <w:t>.</w:t>
      </w:r>
      <w:r w:rsidRPr="00880A57">
        <w:rPr>
          <w:rtl/>
        </w:rPr>
        <w:t xml:space="preserve"> </w:t>
      </w:r>
    </w:p>
    <w:p w:rsidR="00E56C83" w:rsidRPr="00380A5C" w:rsidRDefault="00E56C83" w:rsidP="00836E3E">
      <w:pPr>
        <w:pStyle w:val="libFootnote0"/>
        <w:rPr>
          <w:rtl/>
        </w:rPr>
      </w:pPr>
      <w:r w:rsidRPr="00880A57">
        <w:rPr>
          <w:rtl/>
        </w:rPr>
        <w:t>(2) نقباء البشر</w:t>
      </w:r>
      <w:r>
        <w:rPr>
          <w:rtl/>
        </w:rPr>
        <w:t xml:space="preserve"> - </w:t>
      </w:r>
      <w:r w:rsidRPr="00880A57">
        <w:rPr>
          <w:rtl/>
        </w:rPr>
        <w:t>خ</w:t>
      </w:r>
      <w:r>
        <w:rPr>
          <w:rtl/>
        </w:rPr>
        <w:t xml:space="preserve"> - </w:t>
      </w:r>
      <w:r w:rsidRPr="00880A57">
        <w:rPr>
          <w:rtl/>
        </w:rPr>
        <w:t>ص 15</w:t>
      </w:r>
      <w:r>
        <w:rPr>
          <w:rtl/>
        </w:rPr>
        <w:t>،</w:t>
      </w:r>
      <w:r w:rsidRPr="00880A57">
        <w:rPr>
          <w:rtl/>
        </w:rPr>
        <w:t xml:space="preserve"> الذريعة 2/25</w:t>
      </w:r>
      <w:r>
        <w:rPr>
          <w:rtl/>
        </w:rPr>
        <w:t>.</w:t>
      </w:r>
      <w:r w:rsidRPr="00880A57">
        <w:rPr>
          <w:rtl/>
        </w:rPr>
        <w:t xml:space="preserve"> </w:t>
      </w:r>
    </w:p>
    <w:p w:rsidR="00E56C83" w:rsidRPr="00380A5C" w:rsidRDefault="00E56C83" w:rsidP="00836E3E">
      <w:pPr>
        <w:pStyle w:val="libFootnote0"/>
        <w:rPr>
          <w:rtl/>
        </w:rPr>
      </w:pPr>
      <w:r w:rsidRPr="00880A57">
        <w:rPr>
          <w:rtl/>
        </w:rPr>
        <w:t>(3) الذريعة 6/273</w:t>
      </w:r>
      <w:r>
        <w:rPr>
          <w:rtl/>
        </w:rPr>
        <w:t>.</w:t>
      </w:r>
      <w:r w:rsidRPr="00880A57">
        <w:rPr>
          <w:rtl/>
        </w:rPr>
        <w:t xml:space="preserve"> </w:t>
      </w:r>
    </w:p>
    <w:p w:rsidR="00E56C83" w:rsidRPr="00380A5C" w:rsidRDefault="00E56C83" w:rsidP="00836E3E">
      <w:pPr>
        <w:pStyle w:val="libFootnote0"/>
        <w:rPr>
          <w:rtl/>
        </w:rPr>
      </w:pPr>
      <w:r w:rsidRPr="00880A57">
        <w:rPr>
          <w:rtl/>
        </w:rPr>
        <w:t>(4) الذريعة 23/18</w:t>
      </w:r>
      <w:r>
        <w:rPr>
          <w:rtl/>
        </w:rPr>
        <w:t>.</w:t>
      </w:r>
      <w:r w:rsidRPr="00880A57">
        <w:rPr>
          <w:rtl/>
        </w:rPr>
        <w:t xml:space="preserve"> </w:t>
      </w:r>
    </w:p>
    <w:p w:rsidR="00E56C83" w:rsidRDefault="00E56C83" w:rsidP="00836E3E">
      <w:pPr>
        <w:pStyle w:val="libFootnote0"/>
      </w:pPr>
      <w:r>
        <w:br w:type="page"/>
      </w:r>
    </w:p>
    <w:p w:rsidR="00E56C83" w:rsidRDefault="00E56C83" w:rsidP="00836E3E">
      <w:pPr>
        <w:pStyle w:val="libNormal"/>
        <w:rPr>
          <w:rtl/>
        </w:rPr>
      </w:pPr>
      <w:r w:rsidRPr="00836E3E">
        <w:rPr>
          <w:rStyle w:val="libBold2Char"/>
          <w:rtl/>
        </w:rPr>
        <w:lastRenderedPageBreak/>
        <w:t>22 - قوت لا يموت، في الطهارة والصلاة،</w:t>
      </w:r>
      <w:r w:rsidRPr="00380A5C">
        <w:rPr>
          <w:rtl/>
        </w:rPr>
        <w:t xml:space="preserve"> بالعربية، طُبع في صيدا </w:t>
      </w:r>
      <w:r w:rsidRPr="00E56C83">
        <w:rPr>
          <w:rStyle w:val="libFootnotenumChar"/>
          <w:rtl/>
        </w:rPr>
        <w:t>(1)</w:t>
      </w:r>
      <w:r w:rsidRPr="00380A5C">
        <w:rPr>
          <w:rtl/>
        </w:rPr>
        <w:t xml:space="preserve">. </w:t>
      </w:r>
    </w:p>
    <w:p w:rsidR="00E56C83" w:rsidRPr="00E4184F" w:rsidRDefault="00E56C83" w:rsidP="00E4184F">
      <w:pPr>
        <w:pStyle w:val="libBold1"/>
        <w:rPr>
          <w:rtl/>
        </w:rPr>
      </w:pPr>
      <w:r w:rsidRPr="00880A57">
        <w:rPr>
          <w:rtl/>
        </w:rPr>
        <w:t>23</w:t>
      </w:r>
      <w:r>
        <w:rPr>
          <w:rtl/>
        </w:rPr>
        <w:t xml:space="preserve"> - </w:t>
      </w:r>
      <w:r w:rsidRPr="00880A57">
        <w:rPr>
          <w:rtl/>
        </w:rPr>
        <w:t xml:space="preserve">حاشية فرائد الأُصول </w:t>
      </w:r>
      <w:r w:rsidRPr="00E56C83">
        <w:rPr>
          <w:rStyle w:val="libFootnotenumChar"/>
          <w:rtl/>
        </w:rPr>
        <w:t>(2)</w:t>
      </w:r>
      <w:r>
        <w:rPr>
          <w:rtl/>
        </w:rPr>
        <w:t>:</w:t>
      </w:r>
      <w:r w:rsidRPr="00880A57">
        <w:rPr>
          <w:rtl/>
        </w:rPr>
        <w:t xml:space="preserve"> </w:t>
      </w:r>
    </w:p>
    <w:p w:rsidR="00E56C83" w:rsidRPr="00880A57" w:rsidRDefault="00E56C83" w:rsidP="00836E3E">
      <w:pPr>
        <w:pStyle w:val="libNormal"/>
        <w:rPr>
          <w:rtl/>
        </w:rPr>
      </w:pPr>
      <w:r w:rsidRPr="00380A5C">
        <w:rPr>
          <w:rtl/>
        </w:rPr>
        <w:t xml:space="preserve">خرّج منها خصوص ما كتبه على ثالث مقدّمات دليل الانسداد، وقد يقال لها: ( أراد المقدمة الثالثة ) من مقدمات الانسداد </w:t>
      </w:r>
      <w:r w:rsidRPr="00E56C83">
        <w:rPr>
          <w:rStyle w:val="libFootnotenumChar"/>
          <w:rtl/>
        </w:rPr>
        <w:t>(3)</w:t>
      </w:r>
      <w:r w:rsidRPr="00380A5C">
        <w:rPr>
          <w:rtl/>
        </w:rPr>
        <w:t xml:space="preserve">. </w:t>
      </w:r>
    </w:p>
    <w:p w:rsidR="00E56C83" w:rsidRPr="00880A57" w:rsidRDefault="00E56C83" w:rsidP="00836E3E">
      <w:pPr>
        <w:pStyle w:val="libNormal"/>
        <w:rPr>
          <w:rtl/>
        </w:rPr>
      </w:pPr>
      <w:r w:rsidRPr="00380A5C">
        <w:rPr>
          <w:rtl/>
        </w:rPr>
        <w:t xml:space="preserve">ومن خلال نسخة حصل عليها الشيخ حلمي السنان من مكتبة الإمام الرضا (عليه السلام) في مشهد، وكانت رديئة الخط، كثيرة الغلط والشطب على بعض كلماتها، ولدى ملاحظته ومقابلته ظهر له أنّها من تقريرات بعض تلامذته لشرحه على رسائل الشيخ الأنصاري - وليس بقلم السيد اليزدي </w:t>
      </w:r>
      <w:r w:rsidRPr="00E56C83">
        <w:rPr>
          <w:rStyle w:val="libFootnotenumChar"/>
          <w:rtl/>
        </w:rPr>
        <w:t>(4)</w:t>
      </w:r>
      <w:r w:rsidRPr="00380A5C">
        <w:rPr>
          <w:rtl/>
        </w:rPr>
        <w:t xml:space="preserve">. </w:t>
      </w:r>
    </w:p>
    <w:p w:rsidR="00E56C83" w:rsidRPr="00880A57" w:rsidRDefault="00E56C83" w:rsidP="00836E3E">
      <w:pPr>
        <w:pStyle w:val="libNormal"/>
        <w:rPr>
          <w:rtl/>
        </w:rPr>
      </w:pPr>
      <w:r w:rsidRPr="00880A57">
        <w:rPr>
          <w:rtl/>
        </w:rPr>
        <w:t>وبهذا العنوان</w:t>
      </w:r>
      <w:r>
        <w:rPr>
          <w:rtl/>
        </w:rPr>
        <w:t>،</w:t>
      </w:r>
      <w:r w:rsidRPr="00880A57">
        <w:rPr>
          <w:rtl/>
        </w:rPr>
        <w:t xml:space="preserve"> طُبعت تقريرات لأبحاث السيد اليزدي</w:t>
      </w:r>
      <w:r>
        <w:rPr>
          <w:rtl/>
        </w:rPr>
        <w:t>،</w:t>
      </w:r>
      <w:r w:rsidRPr="00880A57">
        <w:rPr>
          <w:rtl/>
        </w:rPr>
        <w:t xml:space="preserve"> كتبها الشيخ محمد إبراهيم اليزدي النجفي</w:t>
      </w:r>
      <w:r>
        <w:rPr>
          <w:rtl/>
        </w:rPr>
        <w:t>،</w:t>
      </w:r>
      <w:r w:rsidRPr="00880A57">
        <w:rPr>
          <w:rtl/>
        </w:rPr>
        <w:t xml:space="preserve"> نشرتها دار الهدى بقم 1426هـ</w:t>
      </w:r>
      <w:r>
        <w:rPr>
          <w:rtl/>
        </w:rPr>
        <w:t>.</w:t>
      </w:r>
      <w:r w:rsidRPr="00880A57">
        <w:rPr>
          <w:rtl/>
        </w:rPr>
        <w:t xml:space="preserve"> </w:t>
      </w:r>
    </w:p>
    <w:p w:rsidR="00E56C83" w:rsidRPr="00880A57" w:rsidRDefault="00E56C83" w:rsidP="00836E3E">
      <w:pPr>
        <w:pStyle w:val="libBold2"/>
        <w:rPr>
          <w:rtl/>
        </w:rPr>
      </w:pPr>
      <w:r w:rsidRPr="00880A57">
        <w:rPr>
          <w:rtl/>
        </w:rPr>
        <w:t>24</w:t>
      </w:r>
      <w:r>
        <w:rPr>
          <w:rtl/>
        </w:rPr>
        <w:t xml:space="preserve"> - </w:t>
      </w:r>
      <w:r w:rsidRPr="00880A57">
        <w:rPr>
          <w:rtl/>
        </w:rPr>
        <w:t>مسالك الهداية</w:t>
      </w:r>
      <w:r>
        <w:rPr>
          <w:rtl/>
        </w:rPr>
        <w:t>:</w:t>
      </w:r>
      <w:r w:rsidRPr="00380A5C">
        <w:rPr>
          <w:rtl/>
        </w:rPr>
        <w:t xml:space="preserve"> </w:t>
      </w:r>
    </w:p>
    <w:p w:rsidR="00E56C83" w:rsidRDefault="00E56C83" w:rsidP="00836E3E">
      <w:pPr>
        <w:pStyle w:val="libNormal"/>
        <w:rPr>
          <w:rtl/>
        </w:rPr>
      </w:pPr>
      <w:r w:rsidRPr="00380A5C">
        <w:rPr>
          <w:rtl/>
        </w:rPr>
        <w:t xml:space="preserve">مسائل فرعيّة بطريق السؤال والجواب </w:t>
      </w:r>
      <w:r w:rsidRPr="00E56C83">
        <w:rPr>
          <w:rStyle w:val="libFootnotenumChar"/>
          <w:rtl/>
        </w:rPr>
        <w:t>(5)</w:t>
      </w:r>
      <w:r w:rsidRPr="00380A5C">
        <w:rPr>
          <w:rtl/>
        </w:rPr>
        <w:t xml:space="preserve">. </w:t>
      </w:r>
    </w:p>
    <w:p w:rsidR="00E56C83" w:rsidRPr="00E4184F" w:rsidRDefault="00E56C83" w:rsidP="00E4184F">
      <w:pPr>
        <w:pStyle w:val="libBold1"/>
        <w:rPr>
          <w:rtl/>
        </w:rPr>
      </w:pPr>
      <w:r w:rsidRPr="00880A57">
        <w:rPr>
          <w:rtl/>
        </w:rPr>
        <w:t>25</w:t>
      </w:r>
      <w:r>
        <w:rPr>
          <w:rtl/>
        </w:rPr>
        <w:t xml:space="preserve"> - </w:t>
      </w:r>
      <w:r w:rsidRPr="00880A57">
        <w:rPr>
          <w:rtl/>
        </w:rPr>
        <w:t>منتخب الأحكام</w:t>
      </w:r>
      <w:r>
        <w:rPr>
          <w:rtl/>
        </w:rPr>
        <w:t>:</w:t>
      </w:r>
      <w:r w:rsidRPr="00880A57">
        <w:rPr>
          <w:rtl/>
        </w:rPr>
        <w:t xml:space="preserve"> </w:t>
      </w:r>
    </w:p>
    <w:p w:rsidR="00E56C83" w:rsidRDefault="00E56C83" w:rsidP="00836E3E">
      <w:pPr>
        <w:pStyle w:val="libNormal"/>
        <w:rPr>
          <w:rtl/>
        </w:rPr>
      </w:pPr>
      <w:r w:rsidRPr="00380A5C">
        <w:rPr>
          <w:rtl/>
        </w:rPr>
        <w:t xml:space="preserve">رسالة عمليّة في طهران سنة 1345هـ </w:t>
      </w:r>
      <w:r w:rsidRPr="00E56C83">
        <w:rPr>
          <w:rStyle w:val="libFootnotenumChar"/>
          <w:rtl/>
        </w:rPr>
        <w:t>(6)</w:t>
      </w:r>
      <w:r w:rsidRPr="00380A5C">
        <w:rPr>
          <w:rtl/>
        </w:rPr>
        <w:t xml:space="preserve">. </w:t>
      </w:r>
    </w:p>
    <w:p w:rsidR="00E56C83" w:rsidRPr="00E56C83" w:rsidRDefault="00E56C83" w:rsidP="00836E3E">
      <w:pPr>
        <w:pStyle w:val="libCenter"/>
        <w:rPr>
          <w:rtl/>
        </w:rPr>
      </w:pPr>
      <w:r w:rsidRPr="00880A57">
        <w:rPr>
          <w:rtl/>
        </w:rPr>
        <w:t xml:space="preserve">* * *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0A57">
        <w:rPr>
          <w:rtl/>
        </w:rPr>
        <w:t>(1) الذريعة 17/205</w:t>
      </w:r>
      <w:r>
        <w:rPr>
          <w:rtl/>
        </w:rPr>
        <w:t>.</w:t>
      </w:r>
      <w:r w:rsidRPr="00880A57">
        <w:rPr>
          <w:rtl/>
        </w:rPr>
        <w:t xml:space="preserve"> </w:t>
      </w:r>
    </w:p>
    <w:p w:rsidR="00E56C83" w:rsidRPr="00380A5C" w:rsidRDefault="00E56C83" w:rsidP="00836E3E">
      <w:pPr>
        <w:pStyle w:val="libFootnote0"/>
        <w:rPr>
          <w:rtl/>
        </w:rPr>
      </w:pPr>
      <w:r w:rsidRPr="00880A57">
        <w:rPr>
          <w:rtl/>
        </w:rPr>
        <w:t>(2) فرائد الأُصول المعروف بالرسائل</w:t>
      </w:r>
      <w:r>
        <w:rPr>
          <w:rtl/>
        </w:rPr>
        <w:t>،</w:t>
      </w:r>
      <w:r w:rsidRPr="00880A57">
        <w:rPr>
          <w:rtl/>
        </w:rPr>
        <w:t xml:space="preserve"> تأليف الشيخ مرتضى الأنصاري (ت1281هـ) في أُصول الفقه من بيان حُجّية القطع والظن</w:t>
      </w:r>
      <w:r>
        <w:rPr>
          <w:rtl/>
        </w:rPr>
        <w:t>،</w:t>
      </w:r>
      <w:r w:rsidRPr="00880A57">
        <w:rPr>
          <w:rtl/>
        </w:rPr>
        <w:t xml:space="preserve"> والأُصول العملية من البراءة والاستصحاب</w:t>
      </w:r>
      <w:r>
        <w:rPr>
          <w:rtl/>
        </w:rPr>
        <w:t>،</w:t>
      </w:r>
      <w:r w:rsidRPr="00880A57">
        <w:rPr>
          <w:rtl/>
        </w:rPr>
        <w:t xml:space="preserve"> والتعادل والتراجيح</w:t>
      </w:r>
      <w:r>
        <w:rPr>
          <w:rtl/>
        </w:rPr>
        <w:t>،</w:t>
      </w:r>
      <w:r w:rsidRPr="00880A57">
        <w:rPr>
          <w:rtl/>
        </w:rPr>
        <w:t xml:space="preserve"> وقد طُبع في حياة مؤلِّفه</w:t>
      </w:r>
      <w:r>
        <w:rPr>
          <w:rtl/>
        </w:rPr>
        <w:t>.</w:t>
      </w:r>
      <w:r w:rsidRPr="00880A57">
        <w:rPr>
          <w:rtl/>
        </w:rPr>
        <w:t xml:space="preserve"> </w:t>
      </w:r>
    </w:p>
    <w:p w:rsidR="00E56C83" w:rsidRPr="00380A5C" w:rsidRDefault="00E56C83" w:rsidP="00836E3E">
      <w:pPr>
        <w:pStyle w:val="libFootnote0"/>
        <w:rPr>
          <w:rtl/>
        </w:rPr>
      </w:pPr>
      <w:r w:rsidRPr="00880A57">
        <w:rPr>
          <w:rtl/>
        </w:rPr>
        <w:t>(3) الذريعة 6/160 وفيه الشيخ آغا بزرك الطهراني</w:t>
      </w:r>
      <w:r>
        <w:rPr>
          <w:rtl/>
        </w:rPr>
        <w:t>:</w:t>
      </w:r>
      <w:r w:rsidRPr="00880A57">
        <w:rPr>
          <w:rtl/>
        </w:rPr>
        <w:t xml:space="preserve"> ( رأيتها عند تلميذه الشيخ علي أكبر الخوانساري (ت1359هـ) )</w:t>
      </w:r>
      <w:r>
        <w:rPr>
          <w:rtl/>
        </w:rPr>
        <w:t>.</w:t>
      </w:r>
      <w:r w:rsidRPr="00880A57">
        <w:rPr>
          <w:rtl/>
        </w:rPr>
        <w:t xml:space="preserve"> </w:t>
      </w:r>
    </w:p>
    <w:p w:rsidR="00E56C83" w:rsidRPr="00380A5C" w:rsidRDefault="00E56C83" w:rsidP="00836E3E">
      <w:pPr>
        <w:pStyle w:val="libFootnote0"/>
        <w:rPr>
          <w:rtl/>
        </w:rPr>
      </w:pPr>
      <w:r w:rsidRPr="00880A57">
        <w:rPr>
          <w:rtl/>
        </w:rPr>
        <w:t>(4) كتاب التعارض</w:t>
      </w:r>
      <w:r>
        <w:rPr>
          <w:rtl/>
        </w:rPr>
        <w:t>،</w:t>
      </w:r>
      <w:r w:rsidRPr="00880A57">
        <w:rPr>
          <w:rtl/>
        </w:rPr>
        <w:t xml:space="preserve"> المقدّمة 24</w:t>
      </w:r>
      <w:r>
        <w:rPr>
          <w:rtl/>
        </w:rPr>
        <w:t>.</w:t>
      </w:r>
      <w:r w:rsidRPr="00880A57">
        <w:rPr>
          <w:rtl/>
        </w:rPr>
        <w:t xml:space="preserve"> </w:t>
      </w:r>
    </w:p>
    <w:p w:rsidR="00E56C83" w:rsidRPr="00380A5C" w:rsidRDefault="00E56C83" w:rsidP="00836E3E">
      <w:pPr>
        <w:pStyle w:val="libFootnote0"/>
        <w:rPr>
          <w:rtl/>
        </w:rPr>
      </w:pPr>
      <w:r w:rsidRPr="00880A57">
        <w:rPr>
          <w:rtl/>
        </w:rPr>
        <w:t>(5) كتاب التعارض</w:t>
      </w:r>
      <w:r>
        <w:rPr>
          <w:rtl/>
        </w:rPr>
        <w:t>:</w:t>
      </w:r>
      <w:r w:rsidRPr="00880A57">
        <w:rPr>
          <w:rtl/>
        </w:rPr>
        <w:t xml:space="preserve"> المقدّمة ص24</w:t>
      </w:r>
      <w:r>
        <w:rPr>
          <w:rtl/>
        </w:rPr>
        <w:t>.</w:t>
      </w:r>
      <w:r w:rsidRPr="00880A57">
        <w:rPr>
          <w:rtl/>
        </w:rPr>
        <w:t xml:space="preserve"> </w:t>
      </w:r>
    </w:p>
    <w:p w:rsidR="00E56C83" w:rsidRPr="00380A5C" w:rsidRDefault="00E56C83" w:rsidP="00836E3E">
      <w:pPr>
        <w:pStyle w:val="libFootnote0"/>
        <w:rPr>
          <w:rtl/>
        </w:rPr>
      </w:pPr>
      <w:r w:rsidRPr="00880A57">
        <w:rPr>
          <w:rtl/>
        </w:rPr>
        <w:t>(6) كتاب التعارض المقدّمة ص24</w:t>
      </w:r>
      <w:r>
        <w:rPr>
          <w:rtl/>
        </w:rPr>
        <w:t>.</w:t>
      </w:r>
      <w:r w:rsidRPr="00880A57">
        <w:rPr>
          <w:rtl/>
        </w:rPr>
        <w:t xml:space="preserve"> </w:t>
      </w:r>
    </w:p>
    <w:p w:rsidR="00E56C83" w:rsidRDefault="00E56C83" w:rsidP="00836E3E">
      <w:pPr>
        <w:pStyle w:val="libFootnote0"/>
        <w:rPr>
          <w:rtl/>
        </w:rPr>
      </w:pPr>
      <w:r>
        <w:rPr>
          <w:rtl/>
        </w:rPr>
        <w:br w:type="page"/>
      </w:r>
    </w:p>
    <w:p w:rsidR="00E56C83" w:rsidRDefault="00E56C83" w:rsidP="00836E3E">
      <w:pPr>
        <w:pStyle w:val="libNormal"/>
        <w:rPr>
          <w:rtl/>
        </w:rPr>
      </w:pPr>
      <w:r w:rsidRPr="00380A5C">
        <w:rPr>
          <w:rtl/>
        </w:rPr>
        <w:lastRenderedPageBreak/>
        <w:t xml:space="preserve">ولمعاصره السيد أبو تراب الخوانساري </w:t>
      </w:r>
      <w:r w:rsidRPr="00E56C83">
        <w:rPr>
          <w:rStyle w:val="libFootnotenumChar"/>
          <w:rtl/>
        </w:rPr>
        <w:t>(1)</w:t>
      </w:r>
      <w:r w:rsidRPr="00380A5C">
        <w:rPr>
          <w:rtl/>
        </w:rPr>
        <w:t xml:space="preserve"> رسالة يردّ فيها على مسائل أفتى بها السيد اليزدي عنوانها: ( التنبيه في ما أخطأ السيد فيه )، أو ( التنبيه على بعض ما أخطأ المتفقّهة فيه ) </w:t>
      </w:r>
      <w:r w:rsidRPr="00E56C83">
        <w:rPr>
          <w:rStyle w:val="libFootnotenumChar"/>
          <w:rtl/>
        </w:rPr>
        <w:t>(2)</w:t>
      </w:r>
      <w:r w:rsidRPr="00380A5C">
        <w:rPr>
          <w:rtl/>
        </w:rPr>
        <w:t>.</w:t>
      </w:r>
    </w:p>
    <w:p w:rsidR="00E56C83" w:rsidRDefault="00E56C83" w:rsidP="005438C6">
      <w:pPr>
        <w:pStyle w:val="libCenter"/>
        <w:rPr>
          <w:rtl/>
        </w:rPr>
      </w:pPr>
      <w:r w:rsidRPr="005438C6">
        <w:rPr>
          <w:noProof/>
          <w:rtl/>
          <w:lang w:bidi="fa-IR"/>
        </w:rPr>
        <w:drawing>
          <wp:inline distT="0" distB="0" distL="0" distR="0">
            <wp:extent cx="3521075" cy="2675255"/>
            <wp:effectExtent l="19050" t="0" r="3175" b="0"/>
            <wp:docPr id="764" name="Picture 764"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151"/>
                    <pic:cNvPicPr>
                      <a:picLocks noChangeAspect="1" noChangeArrowheads="1"/>
                    </pic:cNvPicPr>
                  </pic:nvPicPr>
                  <pic:blipFill>
                    <a:blip r:embed="rId20" cstate="print"/>
                    <a:srcRect/>
                    <a:stretch>
                      <a:fillRect/>
                    </a:stretch>
                  </pic:blipFill>
                  <pic:spPr bwMode="auto">
                    <a:xfrm>
                      <a:off x="0" y="0"/>
                      <a:ext cx="3521075" cy="2675255"/>
                    </a:xfrm>
                    <a:prstGeom prst="rect">
                      <a:avLst/>
                    </a:prstGeom>
                    <a:noFill/>
                    <a:ln w="9525">
                      <a:noFill/>
                      <a:miter lim="800000"/>
                      <a:headEnd/>
                      <a:tailEnd/>
                    </a:ln>
                  </pic:spPr>
                </pic:pic>
              </a:graphicData>
            </a:graphic>
          </wp:inline>
        </w:drawing>
      </w:r>
    </w:p>
    <w:p w:rsidR="00E56C83" w:rsidRDefault="00E56C83" w:rsidP="00836E3E">
      <w:pPr>
        <w:pStyle w:val="libNormal"/>
        <w:rPr>
          <w:rtl/>
        </w:rPr>
      </w:pPr>
      <w:r w:rsidRPr="00952D28">
        <w:rPr>
          <w:rtl/>
        </w:rPr>
        <w:t>مقطع للصفحة الأُولى من ( رسالة في إرث الزوجة من الثمن والعقار ) للسيد اليزدي وبخطّه</w:t>
      </w:r>
      <w:r>
        <w:rPr>
          <w:rtl/>
        </w:rPr>
        <w:t>.</w:t>
      </w:r>
      <w:r w:rsidRPr="00952D28">
        <w:rPr>
          <w:rtl/>
        </w:rPr>
        <w:t xml:space="preserve"> </w:t>
      </w:r>
    </w:p>
    <w:p w:rsidR="00E56C83" w:rsidRPr="00952D28" w:rsidRDefault="00E56C83" w:rsidP="00836E3E">
      <w:pPr>
        <w:pStyle w:val="libNormal"/>
        <w:rPr>
          <w:rtl/>
        </w:rPr>
      </w:pPr>
      <w:r w:rsidRPr="00836E3E">
        <w:rPr>
          <w:rtl/>
        </w:rPr>
        <w:t>-</w:t>
      </w:r>
      <w:r w:rsidRPr="00380A5C">
        <w:rPr>
          <w:rtl/>
        </w:rPr>
        <w:t xml:space="preserve"> مصوّرة عن مجموع رقم 8582/3 مخطوط محفوظ بمكتبة المرعشي - قم - إيران.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السيد أبو تراب</w:t>
      </w:r>
      <w:r>
        <w:rPr>
          <w:rtl/>
        </w:rPr>
        <w:t>،</w:t>
      </w:r>
      <w:r w:rsidRPr="00952D28">
        <w:rPr>
          <w:rtl/>
        </w:rPr>
        <w:t xml:space="preserve"> ضياء الدين</w:t>
      </w:r>
      <w:r>
        <w:rPr>
          <w:rtl/>
        </w:rPr>
        <w:t>،</w:t>
      </w:r>
      <w:r w:rsidRPr="00952D28">
        <w:rPr>
          <w:rtl/>
        </w:rPr>
        <w:t xml:space="preserve"> عبد العلي بن أبي القاسم ابن السيد مهدي الموسوي الخوانساري (ت1346هـ)</w:t>
      </w:r>
      <w:r>
        <w:rPr>
          <w:rtl/>
        </w:rPr>
        <w:t>،</w:t>
      </w:r>
      <w:r w:rsidRPr="00952D28">
        <w:rPr>
          <w:rtl/>
        </w:rPr>
        <w:t xml:space="preserve"> عالم متفنّن</w:t>
      </w:r>
      <w:r>
        <w:rPr>
          <w:rtl/>
        </w:rPr>
        <w:t>،</w:t>
      </w:r>
      <w:r w:rsidRPr="00952D28">
        <w:rPr>
          <w:rtl/>
        </w:rPr>
        <w:t xml:space="preserve"> وفقيه نبيه</w:t>
      </w:r>
      <w:r>
        <w:rPr>
          <w:rtl/>
        </w:rPr>
        <w:t>،</w:t>
      </w:r>
      <w:r w:rsidRPr="00952D28">
        <w:rPr>
          <w:rtl/>
        </w:rPr>
        <w:t xml:space="preserve"> ورجالي متبحّر</w:t>
      </w:r>
      <w:r>
        <w:rPr>
          <w:rtl/>
        </w:rPr>
        <w:t>،</w:t>
      </w:r>
      <w:r w:rsidRPr="00952D28">
        <w:rPr>
          <w:rtl/>
        </w:rPr>
        <w:t xml:space="preserve"> كان من أجلاّء علماء النجف المدرّسين</w:t>
      </w:r>
      <w:r>
        <w:rPr>
          <w:rtl/>
        </w:rPr>
        <w:t>،</w:t>
      </w:r>
      <w:r w:rsidRPr="00952D28">
        <w:rPr>
          <w:rtl/>
        </w:rPr>
        <w:t xml:space="preserve"> وأئمّة الجماعة الموثّقين</w:t>
      </w:r>
      <w:r>
        <w:rPr>
          <w:rtl/>
        </w:rPr>
        <w:t>.</w:t>
      </w:r>
      <w:r w:rsidRPr="00952D28">
        <w:rPr>
          <w:rtl/>
        </w:rPr>
        <w:t xml:space="preserve"> </w:t>
      </w:r>
    </w:p>
    <w:p w:rsidR="00E56C83" w:rsidRPr="00380A5C" w:rsidRDefault="00E56C83" w:rsidP="00836E3E">
      <w:pPr>
        <w:pStyle w:val="libFootnote0"/>
        <w:rPr>
          <w:rtl/>
        </w:rPr>
      </w:pPr>
      <w:r w:rsidRPr="00952D28">
        <w:rPr>
          <w:rtl/>
        </w:rPr>
        <w:t>( ترجمته في</w:t>
      </w:r>
      <w:r>
        <w:rPr>
          <w:rtl/>
        </w:rPr>
        <w:t>:</w:t>
      </w:r>
      <w:r w:rsidRPr="00952D28">
        <w:rPr>
          <w:rtl/>
        </w:rPr>
        <w:t xml:space="preserve"> نقباء البشر 1/27</w:t>
      </w:r>
      <w:r>
        <w:rPr>
          <w:rtl/>
        </w:rPr>
        <w:t>،</w:t>
      </w:r>
      <w:r w:rsidRPr="00952D28">
        <w:rPr>
          <w:rtl/>
        </w:rPr>
        <w:t xml:space="preserve"> أعيان الشيعة 8/29</w:t>
      </w:r>
      <w:r>
        <w:rPr>
          <w:rtl/>
        </w:rPr>
        <w:t>،</w:t>
      </w:r>
      <w:r w:rsidRPr="00952D28">
        <w:rPr>
          <w:rtl/>
        </w:rPr>
        <w:t xml:space="preserve"> ضياء الأبصار 1/282</w:t>
      </w:r>
      <w:r>
        <w:rPr>
          <w:rtl/>
        </w:rPr>
        <w:t xml:space="preserve"> - </w:t>
      </w:r>
      <w:r w:rsidRPr="00952D28">
        <w:rPr>
          <w:rtl/>
        </w:rPr>
        <w:t>301 )</w:t>
      </w:r>
      <w:r>
        <w:rPr>
          <w:rtl/>
        </w:rPr>
        <w:t>.</w:t>
      </w:r>
      <w:r w:rsidRPr="00952D28">
        <w:rPr>
          <w:rtl/>
        </w:rPr>
        <w:t xml:space="preserve"> </w:t>
      </w:r>
    </w:p>
    <w:p w:rsidR="00E56C83" w:rsidRPr="00380A5C" w:rsidRDefault="00E56C83" w:rsidP="00836E3E">
      <w:pPr>
        <w:pStyle w:val="libFootnote0"/>
        <w:rPr>
          <w:rtl/>
        </w:rPr>
      </w:pPr>
      <w:r w:rsidRPr="00952D28">
        <w:rPr>
          <w:rtl/>
        </w:rPr>
        <w:t>(2) الذريعة 4/438</w:t>
      </w:r>
      <w:r>
        <w:rPr>
          <w:rtl/>
        </w:rPr>
        <w:t>.</w:t>
      </w:r>
      <w:r w:rsidRPr="00952D28">
        <w:rPr>
          <w:rtl/>
        </w:rPr>
        <w:t xml:space="preserve"> </w:t>
      </w:r>
    </w:p>
    <w:p w:rsidR="00E56C83" w:rsidRDefault="00E56C83" w:rsidP="00836E3E">
      <w:pPr>
        <w:pStyle w:val="libFootnote0"/>
      </w:pPr>
      <w:r>
        <w:br w:type="page"/>
      </w:r>
    </w:p>
    <w:p w:rsidR="00E56C83" w:rsidRPr="00E4184F" w:rsidRDefault="00E56C83" w:rsidP="00E4184F">
      <w:pPr>
        <w:pStyle w:val="Heading2Center"/>
        <w:rPr>
          <w:rtl/>
        </w:rPr>
      </w:pPr>
      <w:bookmarkStart w:id="37" w:name="18"/>
      <w:bookmarkStart w:id="38" w:name="_Toc441322917"/>
      <w:r w:rsidRPr="00952D28">
        <w:rPr>
          <w:rtl/>
        </w:rPr>
        <w:lastRenderedPageBreak/>
        <w:t>مشاريعه</w:t>
      </w:r>
      <w:bookmarkEnd w:id="38"/>
      <w:r w:rsidRPr="00952D28">
        <w:rPr>
          <w:rtl/>
        </w:rPr>
        <w:t xml:space="preserve"> </w:t>
      </w:r>
      <w:bookmarkEnd w:id="37"/>
    </w:p>
    <w:p w:rsidR="00E56C83" w:rsidRPr="00E4184F" w:rsidRDefault="00E56C83" w:rsidP="00051BBD">
      <w:pPr>
        <w:pStyle w:val="Heading3"/>
        <w:rPr>
          <w:rtl/>
        </w:rPr>
      </w:pPr>
      <w:bookmarkStart w:id="39" w:name="19"/>
      <w:bookmarkStart w:id="40" w:name="_Toc441322918"/>
      <w:r w:rsidRPr="00952D28">
        <w:rPr>
          <w:rtl/>
        </w:rPr>
        <w:t>مدرسة السيد كاظم اليزدي ( الكبرى )</w:t>
      </w:r>
      <w:r>
        <w:rPr>
          <w:rtl/>
        </w:rPr>
        <w:t>:</w:t>
      </w:r>
      <w:bookmarkEnd w:id="40"/>
      <w:r w:rsidRPr="00952D28">
        <w:rPr>
          <w:rtl/>
        </w:rPr>
        <w:t xml:space="preserve"> </w:t>
      </w:r>
      <w:bookmarkEnd w:id="39"/>
    </w:p>
    <w:p w:rsidR="00E56C83" w:rsidRPr="00952D28" w:rsidRDefault="00E56C83" w:rsidP="00836E3E">
      <w:pPr>
        <w:pStyle w:val="libNormal"/>
        <w:rPr>
          <w:rtl/>
        </w:rPr>
      </w:pPr>
      <w:r w:rsidRPr="00952D28">
        <w:rPr>
          <w:rtl/>
        </w:rPr>
        <w:t>من أشهر المدارس الدينية في النجف الأشرف عمارة وفخامة وسعة وزخرفة</w:t>
      </w:r>
      <w:r>
        <w:rPr>
          <w:rtl/>
        </w:rPr>
        <w:t>.</w:t>
      </w:r>
      <w:r w:rsidRPr="00952D28">
        <w:rPr>
          <w:rtl/>
        </w:rPr>
        <w:t xml:space="preserve"> </w:t>
      </w:r>
    </w:p>
    <w:p w:rsidR="00E56C83" w:rsidRPr="00952D28" w:rsidRDefault="00E56C83" w:rsidP="00836E3E">
      <w:pPr>
        <w:pStyle w:val="libNormal"/>
        <w:rPr>
          <w:rtl/>
        </w:rPr>
      </w:pPr>
      <w:r w:rsidRPr="00952D28">
        <w:rPr>
          <w:rtl/>
        </w:rPr>
        <w:t>تقع في محلّة الحويش</w:t>
      </w:r>
      <w:r>
        <w:rPr>
          <w:rtl/>
        </w:rPr>
        <w:t>،</w:t>
      </w:r>
      <w:r w:rsidRPr="00952D28">
        <w:rPr>
          <w:rtl/>
        </w:rPr>
        <w:t xml:space="preserve"> وفي الشارع الواقع بين شارع الرسول في الشرق وسوق الحويش في الغرب</w:t>
      </w:r>
      <w:r>
        <w:rPr>
          <w:rtl/>
        </w:rPr>
        <w:t>.</w:t>
      </w:r>
      <w:r w:rsidRPr="00952D28">
        <w:rPr>
          <w:rtl/>
        </w:rPr>
        <w:t xml:space="preserve"> </w:t>
      </w:r>
    </w:p>
    <w:p w:rsidR="00E56C83" w:rsidRPr="00952D28" w:rsidRDefault="00E56C83" w:rsidP="00836E3E">
      <w:pPr>
        <w:pStyle w:val="libNormal"/>
        <w:rPr>
          <w:rtl/>
        </w:rPr>
      </w:pPr>
      <w:r w:rsidRPr="00952D28">
        <w:rPr>
          <w:rtl/>
        </w:rPr>
        <w:t>وقد بُنيت بناءً بديعاً وفي هندسة رائعة</w:t>
      </w:r>
      <w:r>
        <w:rPr>
          <w:rtl/>
        </w:rPr>
        <w:t>،</w:t>
      </w:r>
      <w:r w:rsidRPr="00952D28">
        <w:rPr>
          <w:rtl/>
        </w:rPr>
        <w:t xml:space="preserve"> كانت في وقتها ولا تزال حتى اليوم مضرب المثل</w:t>
      </w:r>
      <w:r>
        <w:rPr>
          <w:rtl/>
        </w:rPr>
        <w:t>،</w:t>
      </w:r>
      <w:r w:rsidRPr="00952D28">
        <w:rPr>
          <w:rtl/>
        </w:rPr>
        <w:t xml:space="preserve"> أرضها مبلّطة بالرخام الصقيل</w:t>
      </w:r>
      <w:r>
        <w:rPr>
          <w:rtl/>
        </w:rPr>
        <w:t>،</w:t>
      </w:r>
      <w:r w:rsidRPr="00952D28">
        <w:rPr>
          <w:rtl/>
        </w:rPr>
        <w:t xml:space="preserve"> وجدرانها مكسوّة بالحجر الكاشاني البديع</w:t>
      </w:r>
      <w:r>
        <w:rPr>
          <w:rtl/>
        </w:rPr>
        <w:t>،</w:t>
      </w:r>
      <w:r w:rsidRPr="00952D28">
        <w:rPr>
          <w:rtl/>
        </w:rPr>
        <w:t xml:space="preserve"> وفيها من فن الهندسة والريازة ما جعلها محطّ أنظار السوّاح والزائرين</w:t>
      </w:r>
      <w:r>
        <w:rPr>
          <w:rtl/>
        </w:rPr>
        <w:t>.</w:t>
      </w:r>
      <w:r w:rsidRPr="00952D28">
        <w:rPr>
          <w:rtl/>
        </w:rPr>
        <w:t xml:space="preserve"> </w:t>
      </w:r>
    </w:p>
    <w:p w:rsidR="00E56C83" w:rsidRPr="00952D28" w:rsidRDefault="00E56C83" w:rsidP="00836E3E">
      <w:pPr>
        <w:pStyle w:val="libNormal"/>
        <w:rPr>
          <w:rtl/>
        </w:rPr>
      </w:pPr>
      <w:r w:rsidRPr="00380A5C">
        <w:rPr>
          <w:rtl/>
        </w:rPr>
        <w:t xml:space="preserve">تحتوي على ( </w:t>
      </w:r>
      <w:r w:rsidRPr="00836E3E">
        <w:rPr>
          <w:rStyle w:val="libBold2Char"/>
          <w:rtl/>
        </w:rPr>
        <w:t>80</w:t>
      </w:r>
      <w:r w:rsidRPr="00380A5C">
        <w:rPr>
          <w:rtl/>
        </w:rPr>
        <w:t xml:space="preserve"> ) غرفة في طابقين، وأمام كل غرفة إيوان صغير، كهندسة سائر المدارس المشادة في النجف الأشرف منذ العصر الصفوي، ولها ثلاثة طوابق من السراديب المحكمة الجميلة، وقد رُتّبت هندسة التبريد الطبيعي ترتيباً جعل هوائها بارداً بطريقة ( البادگير ) وهي فوّهات يدخل منها الهواء من جهة الشمال وأُخرى يخرج الهواء الساخن من جهة الجنوب. وأرض هذه السراديب وجدرانها مكسوّة بالحجر الكاشاني، وتعتبر من أغرب العمارات وأفخمها تحت الأرض، يزورها في كل سنة عدد من السوّاح فيعجبون بهذه العمارة القائمة تحت الأرض.</w:t>
      </w:r>
    </w:p>
    <w:p w:rsidR="00E56C83" w:rsidRPr="00952D28" w:rsidRDefault="00E56C83" w:rsidP="00836E3E">
      <w:pPr>
        <w:pStyle w:val="libNormal"/>
        <w:rPr>
          <w:rtl/>
        </w:rPr>
      </w:pPr>
      <w:r w:rsidRPr="00380A5C">
        <w:rPr>
          <w:rtl/>
        </w:rPr>
        <w:t xml:space="preserve">أسّسها وعمّرها بأمر السيد محمد كاظم اليزدي، الوزير البخاري ( أستان قلي بك ) وزير السلطان البخاري عبد الأحد </w:t>
      </w:r>
      <w:r w:rsidRPr="00E56C83">
        <w:rPr>
          <w:rStyle w:val="libFootnotenumChar"/>
          <w:rtl/>
        </w:rPr>
        <w:t>(1)</w:t>
      </w:r>
      <w:r w:rsidRPr="00380A5C">
        <w:rPr>
          <w:rtl/>
        </w:rPr>
        <w:t>، على مساحة قدرها 750 متراً مربّعاً.</w:t>
      </w:r>
    </w:p>
    <w:p w:rsidR="00E56C83" w:rsidRPr="00952D28" w:rsidRDefault="00E56C83" w:rsidP="00836E3E">
      <w:pPr>
        <w:pStyle w:val="libNormal"/>
        <w:rPr>
          <w:rtl/>
        </w:rPr>
      </w:pPr>
      <w:r w:rsidRPr="00952D28">
        <w:rPr>
          <w:rtl/>
        </w:rPr>
        <w:t>ابتدأ بتعميرها سنة 1325 هـ وتمّ بناؤها في سنة 1327 هـ</w:t>
      </w:r>
      <w:r>
        <w:rPr>
          <w:rtl/>
        </w:rPr>
        <w:t>،</w:t>
      </w:r>
      <w:r w:rsidRPr="00952D28">
        <w:rPr>
          <w:rtl/>
        </w:rPr>
        <w:t xml:space="preserve"> وعندما كمل تشييدها فضل من الأموال التي أرسلها الوزير المذكور لتعميرها مبلغ كبير اشتروا به نصفاً من حمّامين</w:t>
      </w:r>
      <w:r>
        <w:rPr>
          <w:rtl/>
        </w:rPr>
        <w:t>،</w:t>
      </w:r>
      <w:r w:rsidRPr="00952D28">
        <w:rPr>
          <w:rtl/>
        </w:rPr>
        <w:t xml:space="preserve"> وأحد عشر دكّاناً</w:t>
      </w:r>
      <w:r>
        <w:rPr>
          <w:rtl/>
        </w:rPr>
        <w:t>،</w:t>
      </w:r>
      <w:r w:rsidRPr="00952D28">
        <w:rPr>
          <w:rtl/>
        </w:rPr>
        <w:t xml:space="preserve"> وفندقاً في سوق الخلخالي بمدينة الكوفة</w:t>
      </w:r>
      <w:r>
        <w:rPr>
          <w:rtl/>
        </w:rPr>
        <w:t>،</w:t>
      </w:r>
      <w:r w:rsidRPr="00952D28">
        <w:rPr>
          <w:rtl/>
        </w:rPr>
        <w:t xml:space="preserve"> كما ابتيعت لها أيضاً سبعة حوانيت أُخرى</w:t>
      </w:r>
      <w:r>
        <w:rPr>
          <w:rtl/>
        </w:rPr>
        <w:t>،</w:t>
      </w:r>
      <w:r w:rsidRPr="00952D28">
        <w:rPr>
          <w:rtl/>
        </w:rPr>
        <w:t xml:space="preserve"> وخان جرى تأهيله معملاً لاستخراج الدبس من التمور</w:t>
      </w:r>
      <w:r>
        <w:rPr>
          <w:rtl/>
        </w:rPr>
        <w:t>،</w:t>
      </w:r>
      <w:r w:rsidRPr="00952D28">
        <w:rPr>
          <w:rtl/>
        </w:rPr>
        <w:t xml:space="preserve"> مع</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وكان هذا الوزير قد عمّر مدارس الآخوند الخراساني الثلاث الكبرى والوسطى والصغرى وقام بمصاريفها</w:t>
      </w:r>
      <w:r>
        <w:rPr>
          <w:rtl/>
        </w:rPr>
        <w:t>،</w:t>
      </w:r>
      <w:r w:rsidRPr="00952D28">
        <w:rPr>
          <w:rtl/>
        </w:rPr>
        <w:t xml:space="preserve"> إضافةً إلى ما كانت تدرّه يداه على العلماء وطلاّب العلم</w:t>
      </w:r>
      <w:r>
        <w:rPr>
          <w:rtl/>
        </w:rPr>
        <w:t>.</w:t>
      </w:r>
    </w:p>
    <w:p w:rsidR="00E56C83" w:rsidRDefault="00E56C83" w:rsidP="00836E3E">
      <w:pPr>
        <w:pStyle w:val="libFootnote0"/>
      </w:pPr>
      <w:r>
        <w:br w:type="page"/>
      </w:r>
    </w:p>
    <w:p w:rsidR="00E56C83" w:rsidRPr="00952D28" w:rsidRDefault="00E56C83" w:rsidP="00836E3E">
      <w:pPr>
        <w:pStyle w:val="libNormal"/>
        <w:rPr>
          <w:rtl/>
        </w:rPr>
      </w:pPr>
      <w:r w:rsidRPr="00380A5C">
        <w:rPr>
          <w:rtl/>
        </w:rPr>
        <w:lastRenderedPageBreak/>
        <w:t xml:space="preserve">مساحة كبيرة خلف هذا المعمل في سوق الكوفة المتوسّط، وقد أُوقفت جميعها لتصرف وارداتها في شؤون المدرسة من ماء وضياء وصيانة وغيرها </w:t>
      </w:r>
      <w:r w:rsidRPr="00E56C83">
        <w:rPr>
          <w:rStyle w:val="libFootnotenumChar"/>
          <w:rtl/>
        </w:rPr>
        <w:t>(1)</w:t>
      </w:r>
      <w:r w:rsidRPr="00380A5C">
        <w:rPr>
          <w:rtl/>
        </w:rPr>
        <w:t>.</w:t>
      </w:r>
    </w:p>
    <w:p w:rsidR="00E56C83" w:rsidRPr="00952D28" w:rsidRDefault="00E56C83" w:rsidP="00836E3E">
      <w:pPr>
        <w:pStyle w:val="libNormal"/>
        <w:rPr>
          <w:rtl/>
        </w:rPr>
      </w:pPr>
      <w:r w:rsidRPr="00952D28">
        <w:rPr>
          <w:rtl/>
        </w:rPr>
        <w:t>وكان المباشر لتعميرها والساعي في إدارتها وتنظيمها السيد محمد اليزدي نجل السيد محمد كاظم اليزدي</w:t>
      </w:r>
      <w:r>
        <w:rPr>
          <w:rtl/>
        </w:rPr>
        <w:t>.</w:t>
      </w:r>
    </w:p>
    <w:p w:rsidR="00E56C83" w:rsidRDefault="00E56C83" w:rsidP="00836E3E">
      <w:pPr>
        <w:pStyle w:val="libNormal"/>
        <w:rPr>
          <w:rtl/>
        </w:rPr>
      </w:pPr>
      <w:r w:rsidRPr="00952D28">
        <w:rPr>
          <w:rtl/>
        </w:rPr>
        <w:t>وقد أرّخ الانتهاء من بناءها</w:t>
      </w:r>
      <w:r>
        <w:rPr>
          <w:rtl/>
        </w:rPr>
        <w:t>،</w:t>
      </w:r>
      <w:r w:rsidRPr="00952D28">
        <w:rPr>
          <w:rtl/>
        </w:rPr>
        <w:t xml:space="preserve"> وكتب بالحجر الكاشاني على جبهة بابها الخارجي</w:t>
      </w:r>
      <w:r>
        <w:rPr>
          <w:rtl/>
        </w:rPr>
        <w:t>:</w:t>
      </w:r>
    </w:p>
    <w:tbl>
      <w:tblPr>
        <w:tblStyle w:val="TableGrid"/>
        <w:bidiVisual/>
        <w:tblW w:w="4562" w:type="pct"/>
        <w:tblInd w:w="384" w:type="dxa"/>
        <w:tblLook w:val="04A0"/>
      </w:tblPr>
      <w:tblGrid>
        <w:gridCol w:w="3724"/>
        <w:gridCol w:w="286"/>
        <w:gridCol w:w="3688"/>
      </w:tblGrid>
      <w:tr w:rsidR="0055237E" w:rsidTr="0055237E">
        <w:trPr>
          <w:trHeight w:val="350"/>
        </w:trPr>
        <w:tc>
          <w:tcPr>
            <w:tcW w:w="3536" w:type="dxa"/>
          </w:tcPr>
          <w:p w:rsidR="0055237E" w:rsidRDefault="0055237E" w:rsidP="0055237E">
            <w:pPr>
              <w:pStyle w:val="libPoem"/>
            </w:pPr>
            <w:r w:rsidRPr="00952D28">
              <w:rPr>
                <w:rtl/>
              </w:rPr>
              <w:t>قد</w:t>
            </w:r>
            <w:r>
              <w:rPr>
                <w:rtl/>
              </w:rPr>
              <w:t xml:space="preserve"> </w:t>
            </w:r>
            <w:r w:rsidRPr="00952D28">
              <w:rPr>
                <w:rtl/>
              </w:rPr>
              <w:t>أبهج</w:t>
            </w:r>
            <w:r>
              <w:rPr>
                <w:rtl/>
              </w:rPr>
              <w:t xml:space="preserve"> </w:t>
            </w:r>
            <w:r w:rsidRPr="00952D28">
              <w:rPr>
                <w:rtl/>
              </w:rPr>
              <w:t>المصطفى</w:t>
            </w:r>
            <w:r>
              <w:rPr>
                <w:rtl/>
              </w:rPr>
              <w:t xml:space="preserve"> </w:t>
            </w:r>
            <w:r w:rsidRPr="00952D28">
              <w:rPr>
                <w:rtl/>
              </w:rPr>
              <w:t>وعترته</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tl/>
              </w:rPr>
              <w:t>بذا</w:t>
            </w:r>
            <w:r>
              <w:rPr>
                <w:rtl/>
              </w:rPr>
              <w:t xml:space="preserve"> </w:t>
            </w:r>
            <w:r w:rsidRPr="00952D28">
              <w:rPr>
                <w:rtl/>
              </w:rPr>
              <w:t>وقالوا</w:t>
            </w:r>
            <w:r>
              <w:rPr>
                <w:rtl/>
              </w:rPr>
              <w:t xml:space="preserve"> </w:t>
            </w:r>
            <w:r w:rsidRPr="00952D28">
              <w:rPr>
                <w:rtl/>
              </w:rPr>
              <w:t>شيدت</w:t>
            </w:r>
            <w:r>
              <w:rPr>
                <w:rtl/>
              </w:rPr>
              <w:t xml:space="preserve"> </w:t>
            </w:r>
            <w:r w:rsidRPr="00952D28">
              <w:rPr>
                <w:rtl/>
              </w:rPr>
              <w:t>دعائمنا</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952D28">
              <w:rPr>
                <w:rtl/>
              </w:rPr>
              <w:t>يا</w:t>
            </w:r>
            <w:r>
              <w:rPr>
                <w:rtl/>
              </w:rPr>
              <w:t xml:space="preserve"> </w:t>
            </w:r>
            <w:r w:rsidRPr="00952D28">
              <w:rPr>
                <w:rtl/>
              </w:rPr>
              <w:t>طالبي</w:t>
            </w:r>
            <w:r>
              <w:rPr>
                <w:rtl/>
              </w:rPr>
              <w:t xml:space="preserve"> </w:t>
            </w:r>
            <w:r w:rsidRPr="00952D28">
              <w:rPr>
                <w:rtl/>
              </w:rPr>
              <w:t>فقهنا</w:t>
            </w:r>
            <w:r>
              <w:rPr>
                <w:rtl/>
              </w:rPr>
              <w:t xml:space="preserve"> </w:t>
            </w:r>
            <w:r w:rsidRPr="00952D28">
              <w:rPr>
                <w:rtl/>
              </w:rPr>
              <w:t>وحكمتنا</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tl/>
              </w:rPr>
              <w:t>دونكم</w:t>
            </w:r>
            <w:r>
              <w:rPr>
                <w:rtl/>
              </w:rPr>
              <w:t xml:space="preserve"> </w:t>
            </w:r>
            <w:r w:rsidRPr="00952D28">
              <w:rPr>
                <w:rtl/>
              </w:rPr>
              <w:t>هذه</w:t>
            </w:r>
            <w:r>
              <w:rPr>
                <w:rtl/>
              </w:rPr>
              <w:t xml:space="preserve"> </w:t>
            </w:r>
            <w:r w:rsidRPr="00952D28">
              <w:rPr>
                <w:rtl/>
              </w:rPr>
              <w:t>معالمنا</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952D28">
              <w:rPr>
                <w:rtl/>
              </w:rPr>
              <w:t>مدارس</w:t>
            </w:r>
            <w:r>
              <w:rPr>
                <w:rtl/>
              </w:rPr>
              <w:t xml:space="preserve"> </w:t>
            </w:r>
            <w:r w:rsidRPr="00952D28">
              <w:rPr>
                <w:rtl/>
              </w:rPr>
              <w:t>الدين</w:t>
            </w:r>
            <w:r>
              <w:rPr>
                <w:rtl/>
              </w:rPr>
              <w:t xml:space="preserve"> </w:t>
            </w:r>
            <w:r w:rsidRPr="00952D28">
              <w:rPr>
                <w:rtl/>
              </w:rPr>
              <w:t>أرّخوا</w:t>
            </w:r>
            <w:r>
              <w:rPr>
                <w:rtl/>
              </w:rPr>
              <w:t xml:space="preserve"> </w:t>
            </w:r>
            <w:r w:rsidRPr="00952D28">
              <w:rPr>
                <w:rtl/>
              </w:rPr>
              <w:t>(</w:t>
            </w:r>
            <w:r>
              <w:rPr>
                <w:rtl/>
              </w:rPr>
              <w:t xml:space="preserve"> </w:t>
            </w:r>
            <w:r w:rsidRPr="00952D28">
              <w:rPr>
                <w:rtl/>
              </w:rPr>
              <w:t>لكم</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tl/>
              </w:rPr>
              <w:t>جدّدها</w:t>
            </w:r>
            <w:r>
              <w:rPr>
                <w:rtl/>
              </w:rPr>
              <w:t xml:space="preserve"> </w:t>
            </w:r>
            <w:r w:rsidRPr="00952D28">
              <w:rPr>
                <w:rtl/>
              </w:rPr>
              <w:t>للعلوم</w:t>
            </w:r>
            <w:r>
              <w:rPr>
                <w:rtl/>
              </w:rPr>
              <w:t xml:space="preserve"> </w:t>
            </w:r>
            <w:r w:rsidRPr="00952D28">
              <w:rPr>
                <w:rtl/>
              </w:rPr>
              <w:t>كاظمنا</w:t>
            </w:r>
            <w:r>
              <w:rPr>
                <w:rtl/>
              </w:rPr>
              <w:t xml:space="preserve"> </w:t>
            </w:r>
            <w:r w:rsidRPr="00952D28">
              <w:rPr>
                <w:rtl/>
              </w:rPr>
              <w:t>)</w:t>
            </w:r>
            <w:r w:rsidRPr="00725071">
              <w:rPr>
                <w:rStyle w:val="libPoemTiniChar0"/>
                <w:rtl/>
              </w:rPr>
              <w:br/>
              <w:t> </w:t>
            </w:r>
          </w:p>
        </w:tc>
      </w:tr>
    </w:tbl>
    <w:p w:rsidR="00E56C83" w:rsidRPr="00E4184F" w:rsidRDefault="00E56C83" w:rsidP="0055237E">
      <w:pPr>
        <w:pStyle w:val="libLeftBold"/>
        <w:rPr>
          <w:rtl/>
        </w:rPr>
      </w:pPr>
      <w:r w:rsidRPr="00952D28">
        <w:rPr>
          <w:rtl/>
        </w:rPr>
        <w:t>1325 هـ</w:t>
      </w:r>
    </w:p>
    <w:p w:rsidR="00E56C83" w:rsidRDefault="00E56C83" w:rsidP="00836E3E">
      <w:pPr>
        <w:pStyle w:val="libNormal"/>
        <w:rPr>
          <w:rtl/>
        </w:rPr>
      </w:pPr>
      <w:r w:rsidRPr="00952D28">
        <w:rPr>
          <w:rtl/>
        </w:rPr>
        <w:t>وقال الشيخ علي المازندراني مؤرِّخاً</w:t>
      </w:r>
      <w:r>
        <w:rPr>
          <w:rtl/>
        </w:rPr>
        <w:t>:</w:t>
      </w:r>
    </w:p>
    <w:tbl>
      <w:tblPr>
        <w:tblStyle w:val="TableGrid"/>
        <w:bidiVisual/>
        <w:tblW w:w="4562" w:type="pct"/>
        <w:tblInd w:w="384" w:type="dxa"/>
        <w:tblLook w:val="04A0"/>
      </w:tblPr>
      <w:tblGrid>
        <w:gridCol w:w="3724"/>
        <w:gridCol w:w="286"/>
        <w:gridCol w:w="3688"/>
      </w:tblGrid>
      <w:tr w:rsidR="0055237E" w:rsidTr="0055237E">
        <w:trPr>
          <w:trHeight w:val="350"/>
        </w:trPr>
        <w:tc>
          <w:tcPr>
            <w:tcW w:w="3536" w:type="dxa"/>
          </w:tcPr>
          <w:p w:rsidR="0055237E" w:rsidRDefault="0055237E" w:rsidP="0055237E">
            <w:pPr>
              <w:pStyle w:val="libPoem"/>
            </w:pPr>
            <w:r w:rsidRPr="00952D28">
              <w:rPr>
                <w:rFonts w:hint="cs"/>
                <w:rtl/>
              </w:rPr>
              <w:t>أسّسها</w:t>
            </w:r>
            <w:r>
              <w:rPr>
                <w:rFonts w:hint="cs"/>
                <w:rtl/>
              </w:rPr>
              <w:t xml:space="preserve"> </w:t>
            </w:r>
            <w:r w:rsidRPr="00952D28">
              <w:rPr>
                <w:rFonts w:hint="cs"/>
                <w:rtl/>
              </w:rPr>
              <w:t>بحر</w:t>
            </w:r>
            <w:r>
              <w:rPr>
                <w:rFonts w:hint="cs"/>
                <w:rtl/>
              </w:rPr>
              <w:t xml:space="preserve"> </w:t>
            </w:r>
            <w:r w:rsidRPr="00952D28">
              <w:rPr>
                <w:rFonts w:hint="cs"/>
                <w:rtl/>
              </w:rPr>
              <w:t>العلوم</w:t>
            </w:r>
            <w:r>
              <w:rPr>
                <w:rFonts w:hint="cs"/>
                <w:rtl/>
              </w:rPr>
              <w:t xml:space="preserve"> </w:t>
            </w:r>
            <w:r w:rsidRPr="00952D28">
              <w:rPr>
                <w:rFonts w:hint="cs"/>
                <w:rtl/>
              </w:rPr>
              <w:t>والتقى</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Fonts w:hint="cs"/>
                <w:rtl/>
              </w:rPr>
              <w:t>محمد</w:t>
            </w:r>
            <w:r>
              <w:rPr>
                <w:rFonts w:hint="cs"/>
                <w:rtl/>
              </w:rPr>
              <w:t xml:space="preserve"> </w:t>
            </w:r>
            <w:r w:rsidRPr="00952D28">
              <w:rPr>
                <w:rFonts w:hint="cs"/>
                <w:rtl/>
              </w:rPr>
              <w:t>الكاظم</w:t>
            </w:r>
            <w:r>
              <w:rPr>
                <w:rFonts w:hint="cs"/>
                <w:rtl/>
              </w:rPr>
              <w:t xml:space="preserve"> </w:t>
            </w:r>
            <w:r w:rsidRPr="00952D28">
              <w:rPr>
                <w:rFonts w:hint="cs"/>
                <w:rtl/>
              </w:rPr>
              <w:t>من</w:t>
            </w:r>
            <w:r>
              <w:rPr>
                <w:rFonts w:hint="cs"/>
                <w:rtl/>
              </w:rPr>
              <w:t xml:space="preserve"> </w:t>
            </w:r>
            <w:r w:rsidRPr="00952D28">
              <w:rPr>
                <w:rFonts w:hint="cs"/>
                <w:rtl/>
              </w:rPr>
              <w:t>آلِ</w:t>
            </w:r>
            <w:r>
              <w:rPr>
                <w:rFonts w:hint="cs"/>
                <w:rtl/>
              </w:rPr>
              <w:t xml:space="preserve"> </w:t>
            </w:r>
            <w:r w:rsidRPr="00952D28">
              <w:rPr>
                <w:rFonts w:hint="cs"/>
                <w:rtl/>
              </w:rPr>
              <w:t>طبا</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952D28">
              <w:rPr>
                <w:rFonts w:hint="cs"/>
                <w:rtl/>
              </w:rPr>
              <w:t>وفي</w:t>
            </w:r>
            <w:r>
              <w:rPr>
                <w:rFonts w:hint="cs"/>
                <w:rtl/>
              </w:rPr>
              <w:t xml:space="preserve"> </w:t>
            </w:r>
            <w:r w:rsidRPr="00952D28">
              <w:rPr>
                <w:rFonts w:hint="cs"/>
                <w:rtl/>
              </w:rPr>
              <w:t>بيوتٍ</w:t>
            </w:r>
            <w:r>
              <w:rPr>
                <w:rFonts w:hint="cs"/>
                <w:rtl/>
              </w:rPr>
              <w:t xml:space="preserve"> </w:t>
            </w:r>
            <w:r w:rsidRPr="00952D28">
              <w:rPr>
                <w:rFonts w:hint="cs"/>
                <w:rtl/>
              </w:rPr>
              <w:t>أذن</w:t>
            </w:r>
            <w:r>
              <w:rPr>
                <w:rFonts w:hint="cs"/>
                <w:rtl/>
              </w:rPr>
              <w:t xml:space="preserve"> </w:t>
            </w:r>
            <w:r w:rsidRPr="00952D28">
              <w:rPr>
                <w:rFonts w:hint="cs"/>
                <w:rtl/>
              </w:rPr>
              <w:t>الله</w:t>
            </w:r>
            <w:r>
              <w:rPr>
                <w:rFonts w:hint="cs"/>
                <w:rtl/>
              </w:rPr>
              <w:t xml:space="preserve"> </w:t>
            </w:r>
            <w:r w:rsidRPr="00952D28">
              <w:rPr>
                <w:rFonts w:hint="cs"/>
                <w:rtl/>
              </w:rPr>
              <w:t>أتى</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Fonts w:hint="cs"/>
                <w:rtl/>
              </w:rPr>
              <w:t>تأريخها</w:t>
            </w:r>
            <w:r>
              <w:rPr>
                <w:rFonts w:hint="cs"/>
                <w:rtl/>
              </w:rPr>
              <w:t xml:space="preserve"> </w:t>
            </w:r>
            <w:r w:rsidRPr="00952D28">
              <w:rPr>
                <w:rFonts w:hint="cs"/>
                <w:rtl/>
              </w:rPr>
              <w:t>(</w:t>
            </w:r>
            <w:r>
              <w:rPr>
                <w:rFonts w:hint="cs"/>
                <w:rtl/>
              </w:rPr>
              <w:t xml:space="preserve"> </w:t>
            </w:r>
            <w:r w:rsidRPr="00952D28">
              <w:rPr>
                <w:rFonts w:hint="cs"/>
                <w:rtl/>
              </w:rPr>
              <w:t>لكن</w:t>
            </w:r>
            <w:r>
              <w:rPr>
                <w:rFonts w:hint="cs"/>
                <w:rtl/>
              </w:rPr>
              <w:t xml:space="preserve"> </w:t>
            </w:r>
            <w:r w:rsidRPr="00952D28">
              <w:rPr>
                <w:rFonts w:hint="cs"/>
                <w:rtl/>
              </w:rPr>
              <w:t>بحذف</w:t>
            </w:r>
            <w:r>
              <w:rPr>
                <w:rFonts w:hint="cs"/>
                <w:rtl/>
              </w:rPr>
              <w:t xml:space="preserve"> </w:t>
            </w:r>
            <w:r w:rsidRPr="00952D28">
              <w:rPr>
                <w:rFonts w:hint="cs"/>
                <w:rtl/>
              </w:rPr>
              <w:t>ما</w:t>
            </w:r>
            <w:r>
              <w:rPr>
                <w:rFonts w:hint="cs"/>
                <w:rtl/>
              </w:rPr>
              <w:t xml:space="preserve"> </w:t>
            </w:r>
            <w:r w:rsidRPr="00952D28">
              <w:rPr>
                <w:rFonts w:hint="cs"/>
                <w:rtl/>
              </w:rPr>
              <w:t>ابتدا</w:t>
            </w:r>
            <w:r>
              <w:rPr>
                <w:rFonts w:hint="cs"/>
                <w:rtl/>
              </w:rPr>
              <w:t xml:space="preserve"> </w:t>
            </w:r>
            <w:r w:rsidRPr="00952D28">
              <w:rPr>
                <w:rFonts w:hint="cs"/>
                <w:rtl/>
              </w:rPr>
              <w:t>)</w:t>
            </w:r>
            <w:r w:rsidRPr="00725071">
              <w:rPr>
                <w:rStyle w:val="libPoemTiniChar0"/>
                <w:rtl/>
              </w:rPr>
              <w:br/>
              <w:t> </w:t>
            </w:r>
          </w:p>
        </w:tc>
      </w:tr>
    </w:tbl>
    <w:p w:rsidR="00E56C83" w:rsidRPr="00952D28" w:rsidRDefault="00E56C83" w:rsidP="00836E3E">
      <w:pPr>
        <w:pStyle w:val="libNormal"/>
        <w:rPr>
          <w:rtl/>
        </w:rPr>
      </w:pPr>
      <w:r w:rsidRPr="00380A5C">
        <w:rPr>
          <w:rtl/>
        </w:rPr>
        <w:t xml:space="preserve">أي بحذف الواو التي ابتدأت بها الآية، فإنّ التاريخ يزيد مع الواو العدد ( </w:t>
      </w:r>
      <w:r w:rsidRPr="00836E3E">
        <w:rPr>
          <w:rStyle w:val="libBold2Char"/>
          <w:rtl/>
        </w:rPr>
        <w:t>6</w:t>
      </w:r>
      <w:r w:rsidRPr="00380A5C">
        <w:rPr>
          <w:rtl/>
        </w:rPr>
        <w:t xml:space="preserve"> ) بحساب الجمل لدى المؤرِّخين، ولذلك أشار المؤرِّخ إلى حذف الواو ليصبح التأريخ </w:t>
      </w:r>
      <w:r w:rsidRPr="00E56C83">
        <w:rPr>
          <w:rStyle w:val="libFootnotenumChar"/>
          <w:rtl/>
        </w:rPr>
        <w:t>(2)</w:t>
      </w:r>
      <w:r w:rsidRPr="00380A5C">
        <w:rPr>
          <w:rtl/>
        </w:rPr>
        <w:t>.</w:t>
      </w:r>
    </w:p>
    <w:p w:rsidR="00E56C83" w:rsidRPr="00952D28" w:rsidRDefault="00E56C83" w:rsidP="00836E3E">
      <w:pPr>
        <w:pStyle w:val="libNormal"/>
        <w:rPr>
          <w:rtl/>
        </w:rPr>
      </w:pPr>
      <w:r w:rsidRPr="00952D28">
        <w:rPr>
          <w:rtl/>
        </w:rPr>
        <w:t>وبعد الانتهاء من إنشاء المدرسة</w:t>
      </w:r>
      <w:r>
        <w:rPr>
          <w:rtl/>
        </w:rPr>
        <w:t>،</w:t>
      </w:r>
      <w:r w:rsidRPr="00952D28">
        <w:rPr>
          <w:rtl/>
        </w:rPr>
        <w:t xml:space="preserve"> أُنشئت مكتبة لطلاّب المدرسة وكانت أكبر مكتبة بالنسبة لمكتبات المدارس في النجف</w:t>
      </w:r>
      <w:r>
        <w:rPr>
          <w:rtl/>
        </w:rPr>
        <w:t>،</w:t>
      </w:r>
      <w:r w:rsidRPr="00952D28">
        <w:rPr>
          <w:rtl/>
        </w:rPr>
        <w:t xml:space="preserve"> وقد سهّل ذلك انفراد السيد اليزدي بالزعامة الروحانية الشيعية انفراداً قلّ نظيره في التاريخ</w:t>
      </w:r>
      <w:r>
        <w:rPr>
          <w:rtl/>
        </w:rPr>
        <w:t>.</w:t>
      </w:r>
      <w:r w:rsidRPr="00952D28">
        <w:rPr>
          <w:rtl/>
        </w:rPr>
        <w:t xml:space="preserve"> وتمتاز ليس في وفرة كتبها فحسب</w:t>
      </w:r>
      <w:r>
        <w:rPr>
          <w:rtl/>
        </w:rPr>
        <w:t>،</w:t>
      </w:r>
      <w:r w:rsidRPr="00952D28">
        <w:rPr>
          <w:rtl/>
        </w:rPr>
        <w:t xml:space="preserve"> وما تضم من المصادر التي يحتاج إليها طلاب العلم فحسب</w:t>
      </w:r>
      <w:r>
        <w:rPr>
          <w:rtl/>
        </w:rPr>
        <w:t>،</w:t>
      </w:r>
      <w:r w:rsidRPr="00952D28">
        <w:rPr>
          <w:rtl/>
        </w:rPr>
        <w:t xml:space="preserve"> وإنّما لأنّ ما طرأ على كتبها من طوارئ الفقدان والتلف كان أقل من مكتبات المدارس الأُخرى</w:t>
      </w:r>
      <w:r>
        <w:rPr>
          <w:rtl/>
        </w:rPr>
        <w:t>،</w:t>
      </w:r>
      <w:r w:rsidRPr="00952D28">
        <w:rPr>
          <w:rtl/>
        </w:rPr>
        <w:t xml:space="preserve"> والسبب أنّها كانت موضع عناية السيد علي بن السيد محمد كاظم اليزدي</w:t>
      </w:r>
      <w:r>
        <w:rPr>
          <w:rtl/>
        </w:rPr>
        <w:t>،</w:t>
      </w:r>
      <w:r w:rsidRPr="00952D28">
        <w:rPr>
          <w:rtl/>
        </w:rPr>
        <w:t xml:space="preserve"> وقد كان من المراجع الروحانيين بعد أبيه</w:t>
      </w:r>
      <w:r>
        <w:rPr>
          <w:rtl/>
        </w:rPr>
        <w:t>،</w:t>
      </w:r>
      <w:r w:rsidRPr="00952D28">
        <w:rPr>
          <w:rtl/>
        </w:rPr>
        <w:t xml:space="preserve"> ثم موضع عناية أولاده وأحفاده</w:t>
      </w:r>
      <w:r>
        <w:rPr>
          <w:rtl/>
        </w:rPr>
        <w:t>،</w:t>
      </w:r>
      <w:r w:rsidRPr="00952D28">
        <w:rPr>
          <w:rtl/>
        </w:rPr>
        <w:t xml:space="preserve"> وكان آخر القائمين عليها</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انظر</w:t>
      </w:r>
      <w:r>
        <w:rPr>
          <w:rtl/>
        </w:rPr>
        <w:t>:</w:t>
      </w:r>
      <w:r w:rsidRPr="00952D28">
        <w:rPr>
          <w:rtl/>
        </w:rPr>
        <w:t xml:space="preserve"> موضوع وصيّة السيد</w:t>
      </w:r>
      <w:r>
        <w:rPr>
          <w:rtl/>
        </w:rPr>
        <w:t>.</w:t>
      </w:r>
    </w:p>
    <w:p w:rsidR="00E56C83" w:rsidRPr="00380A5C" w:rsidRDefault="00E56C83" w:rsidP="00836E3E">
      <w:pPr>
        <w:pStyle w:val="libFootnote0"/>
        <w:rPr>
          <w:rtl/>
        </w:rPr>
      </w:pPr>
      <w:r w:rsidRPr="00952D28">
        <w:rPr>
          <w:rtl/>
        </w:rPr>
        <w:t>(2) ماضي النجف وحاضرها 1 / 141</w:t>
      </w:r>
      <w:r>
        <w:rPr>
          <w:rtl/>
        </w:rPr>
        <w:t xml:space="preserve"> - </w:t>
      </w:r>
      <w:r w:rsidRPr="00952D28">
        <w:rPr>
          <w:rtl/>
        </w:rPr>
        <w:t>142</w:t>
      </w:r>
      <w:r>
        <w:rPr>
          <w:rtl/>
        </w:rPr>
        <w:t>.</w:t>
      </w:r>
    </w:p>
    <w:p w:rsidR="00E56C83" w:rsidRPr="00380A5C" w:rsidRDefault="00E56C83" w:rsidP="00836E3E">
      <w:pPr>
        <w:pStyle w:val="libFootnote0"/>
        <w:rPr>
          <w:rtl/>
        </w:rPr>
      </w:pPr>
      <w:r w:rsidRPr="00952D28">
        <w:rPr>
          <w:rtl/>
        </w:rPr>
        <w:t>يذكر الشيخ محمد الخليلي أنّ من سكان المدرسة شيخ جاء النجف طالباً للعلم من إيران</w:t>
      </w:r>
      <w:r>
        <w:rPr>
          <w:rtl/>
        </w:rPr>
        <w:t>،</w:t>
      </w:r>
      <w:r w:rsidRPr="00952D28">
        <w:rPr>
          <w:rtl/>
        </w:rPr>
        <w:t xml:space="preserve"> وهو شاب لم يبلغ الثامنة عشرة</w:t>
      </w:r>
      <w:r>
        <w:rPr>
          <w:rtl/>
        </w:rPr>
        <w:t>،</w:t>
      </w:r>
      <w:r w:rsidRPr="00952D28">
        <w:rPr>
          <w:rtl/>
        </w:rPr>
        <w:t xml:space="preserve"> فمكث في هذه المدرسة ستّين سنة ولم ينل الاجتهاد</w:t>
      </w:r>
      <w:r>
        <w:rPr>
          <w:rtl/>
        </w:rPr>
        <w:t>،</w:t>
      </w:r>
      <w:r w:rsidRPr="00952D28">
        <w:rPr>
          <w:rtl/>
        </w:rPr>
        <w:t xml:space="preserve"> وقد توفّي في أوائل العقد الرابع من هذا القرن</w:t>
      </w:r>
      <w:r>
        <w:rPr>
          <w:rtl/>
        </w:rPr>
        <w:t>،</w:t>
      </w:r>
      <w:r w:rsidRPr="00952D28">
        <w:rPr>
          <w:rtl/>
        </w:rPr>
        <w:t xml:space="preserve"> وكان مضرب المثل للمتأخّرين في الدراسة</w:t>
      </w:r>
      <w:r>
        <w:rPr>
          <w:rtl/>
        </w:rPr>
        <w:t>.</w:t>
      </w:r>
    </w:p>
    <w:p w:rsidR="00E56C83" w:rsidRDefault="00E56C83" w:rsidP="00836E3E">
      <w:pPr>
        <w:pStyle w:val="libFootnote0"/>
      </w:pPr>
      <w:r>
        <w:br w:type="page"/>
      </w:r>
    </w:p>
    <w:p w:rsidR="00E56C83" w:rsidRPr="00952D28" w:rsidRDefault="00E56C83" w:rsidP="00836E3E">
      <w:pPr>
        <w:pStyle w:val="libNormal"/>
        <w:rPr>
          <w:rtl/>
        </w:rPr>
      </w:pPr>
      <w:r w:rsidRPr="00952D28">
        <w:rPr>
          <w:rtl/>
        </w:rPr>
        <w:lastRenderedPageBreak/>
        <w:t>المغفور له العلاّمة المحقق السيد عبد العزيز الطباطبائي اليزدي</w:t>
      </w:r>
      <w:r>
        <w:rPr>
          <w:rtl/>
        </w:rPr>
        <w:t>.</w:t>
      </w:r>
    </w:p>
    <w:p w:rsidR="00E56C83" w:rsidRDefault="00E56C83" w:rsidP="00836E3E">
      <w:pPr>
        <w:pStyle w:val="libNormal"/>
        <w:rPr>
          <w:rtl/>
        </w:rPr>
      </w:pPr>
      <w:r w:rsidRPr="00952D28">
        <w:rPr>
          <w:rtl/>
        </w:rPr>
        <w:t>وقد كنت أزوره في هذه المكتبة والمدرسة مراراً كثيرة بصحبة أخي الشهيد الأُستاذ الفاضل عبد الرحيم محمد علي</w:t>
      </w:r>
      <w:r>
        <w:rPr>
          <w:rtl/>
        </w:rPr>
        <w:t>.</w:t>
      </w:r>
    </w:p>
    <w:p w:rsidR="00E56C83" w:rsidRPr="00E4184F" w:rsidRDefault="00E56C83" w:rsidP="00051BBD">
      <w:pPr>
        <w:pStyle w:val="Heading3"/>
        <w:rPr>
          <w:rtl/>
        </w:rPr>
      </w:pPr>
      <w:bookmarkStart w:id="41" w:name="20"/>
      <w:bookmarkStart w:id="42" w:name="_Toc441322919"/>
      <w:r w:rsidRPr="00952D28">
        <w:rPr>
          <w:rtl/>
        </w:rPr>
        <w:t>سوق السيد كاظم اليزدي في الكوفة</w:t>
      </w:r>
      <w:r>
        <w:rPr>
          <w:rtl/>
        </w:rPr>
        <w:t>:</w:t>
      </w:r>
      <w:bookmarkEnd w:id="41"/>
      <w:bookmarkEnd w:id="42"/>
    </w:p>
    <w:p w:rsidR="00E56C83" w:rsidRPr="00952D28" w:rsidRDefault="00E56C83" w:rsidP="00836E3E">
      <w:pPr>
        <w:pStyle w:val="libNormal"/>
        <w:rPr>
          <w:rtl/>
        </w:rPr>
      </w:pPr>
      <w:r w:rsidRPr="00952D28">
        <w:rPr>
          <w:rtl/>
        </w:rPr>
        <w:t>على شاطئ نهر الفرات الذي يمرّ بالكوفة هناك صفّين من الدكاكين يتوسّطهما ممرّ عرضه خمسة أمتار تقريباً وعليه سقف من صفائح الحديد المغلون ( الجينكو ) أُطلق عليه سوق السيد كاظم اليزدي</w:t>
      </w:r>
      <w:r>
        <w:rPr>
          <w:rtl/>
        </w:rPr>
        <w:t>.</w:t>
      </w:r>
    </w:p>
    <w:p w:rsidR="00E56C83" w:rsidRPr="00952D28" w:rsidRDefault="00E56C83" w:rsidP="00836E3E">
      <w:pPr>
        <w:pStyle w:val="libNormal"/>
        <w:rPr>
          <w:rtl/>
        </w:rPr>
      </w:pPr>
      <w:r w:rsidRPr="00952D28">
        <w:rPr>
          <w:rtl/>
        </w:rPr>
        <w:t>شُيّد هذا السوق بالأموال الفائضة من تشييد مدرسة اليزدي الكبرى في النجف</w:t>
      </w:r>
      <w:r>
        <w:rPr>
          <w:rtl/>
        </w:rPr>
        <w:t>،</w:t>
      </w:r>
      <w:r w:rsidRPr="00952D28">
        <w:rPr>
          <w:rtl/>
        </w:rPr>
        <w:t xml:space="preserve"> وقفاً عليها</w:t>
      </w:r>
      <w:r>
        <w:rPr>
          <w:rtl/>
        </w:rPr>
        <w:t>،</w:t>
      </w:r>
      <w:r w:rsidRPr="00952D28">
        <w:rPr>
          <w:rtl/>
        </w:rPr>
        <w:t xml:space="preserve"> لسدّ نفقات الصيانة والماء والكهرباء وغيرها</w:t>
      </w:r>
      <w:r>
        <w:rPr>
          <w:rtl/>
        </w:rPr>
        <w:t>.</w:t>
      </w:r>
    </w:p>
    <w:p w:rsidR="00E56C83" w:rsidRDefault="00E56C83" w:rsidP="00836E3E">
      <w:pPr>
        <w:pStyle w:val="libNormal"/>
        <w:rPr>
          <w:rtl/>
        </w:rPr>
      </w:pPr>
      <w:r w:rsidRPr="00380A5C">
        <w:rPr>
          <w:rtl/>
        </w:rPr>
        <w:t xml:space="preserve">وقد ذكره السيد اليزدي في وصيّته المذكورة في هذا الكتاب </w:t>
      </w:r>
      <w:r w:rsidRPr="00E56C83">
        <w:rPr>
          <w:rStyle w:val="libFootnotenumChar"/>
          <w:rtl/>
        </w:rPr>
        <w:t>(1)</w:t>
      </w:r>
      <w:r w:rsidRPr="00380A5C">
        <w:rPr>
          <w:rtl/>
        </w:rPr>
        <w:t>.</w:t>
      </w:r>
    </w:p>
    <w:p w:rsidR="00E56C83" w:rsidRPr="00E4184F" w:rsidRDefault="00E56C83" w:rsidP="00051BBD">
      <w:pPr>
        <w:pStyle w:val="Heading3"/>
        <w:rPr>
          <w:rtl/>
        </w:rPr>
      </w:pPr>
      <w:bookmarkStart w:id="43" w:name="21"/>
      <w:bookmarkStart w:id="44" w:name="_Toc441322920"/>
      <w:r w:rsidRPr="00952D28">
        <w:rPr>
          <w:rtl/>
        </w:rPr>
        <w:t>خان الزائرين ( خان الوقف ) أو ( مدرسة اليزدي الثانية )</w:t>
      </w:r>
      <w:r>
        <w:rPr>
          <w:rtl/>
        </w:rPr>
        <w:t>:</w:t>
      </w:r>
      <w:bookmarkEnd w:id="43"/>
      <w:bookmarkEnd w:id="44"/>
    </w:p>
    <w:p w:rsidR="00E56C83" w:rsidRPr="00952D28" w:rsidRDefault="00E56C83" w:rsidP="00836E3E">
      <w:pPr>
        <w:pStyle w:val="libNormal"/>
        <w:rPr>
          <w:rtl/>
        </w:rPr>
      </w:pPr>
      <w:r w:rsidRPr="00380A5C">
        <w:rPr>
          <w:rtl/>
        </w:rPr>
        <w:t xml:space="preserve">أنشأ السيد اليزدي خاناً ( خانقاهاً ) - في محلّة العمارة، متصل من الغرب بمدرسة الخليلي الصغرى، ومن الجنوب مدرسة الخليلي الكبرى - لإقامة الزائرين الوافدين لزيارة أمير المؤمنين (عليه السلام) يوم لم تكن في النجف الأشرف فنادق، أو أماكن عامة تسع الواردين إليها، فاشترى الأرض وهي دار تعود لبعض العَلويين وشيّدها ( خانقاهاً ) بماله، وببعض الحقوق الشرعية التي تنطبق على مثل هذه المشاريع </w:t>
      </w:r>
      <w:r w:rsidRPr="00E56C83">
        <w:rPr>
          <w:rStyle w:val="libFootnotenumChar"/>
          <w:rtl/>
        </w:rPr>
        <w:t>(2)</w:t>
      </w:r>
      <w:r w:rsidRPr="00380A5C">
        <w:rPr>
          <w:rtl/>
        </w:rPr>
        <w:t>، وقد سُمّي هذا الخان بـ ( خان الوقف ).</w:t>
      </w:r>
    </w:p>
    <w:p w:rsidR="00E56C83" w:rsidRPr="00952D28" w:rsidRDefault="00E56C83" w:rsidP="00836E3E">
      <w:pPr>
        <w:pStyle w:val="libNormal"/>
        <w:rPr>
          <w:rtl/>
        </w:rPr>
      </w:pPr>
      <w:r w:rsidRPr="00380A5C">
        <w:rPr>
          <w:rtl/>
        </w:rPr>
        <w:t xml:space="preserve">وبعد أن تكاثرت الفنادق والمساكن للوافدين والزائرين أصبح هذا الخان متروكاً عاطلاً لا فائدة فيه، يسكنه جماعة من الفقراء، رأى نجله السيد أسد الله اليزدي أن يشيّد هذا الخان مدرسة لطلاّب العلوم الدينية، الذين هم اليوم في حاجة ماسّة إلى مساكن، فعرض الفكرة على الإمام السيد محسن الحكيم، واستفتاه في جواز هذا التصرّف والتغيير، فأمضى رأيه وساعده بمبلغ لإخراج الفكرة إلى حيّز العمل، وقد كملت بهيكلها العام، وهي مدرسة جميلة ذات طابقين شُيّدت على أرض مساحتها ( </w:t>
      </w:r>
      <w:r w:rsidRPr="00836E3E">
        <w:rPr>
          <w:rStyle w:val="libBold2Char"/>
          <w:rtl/>
        </w:rPr>
        <w:t>600</w:t>
      </w:r>
      <w:r w:rsidRPr="00380A5C">
        <w:rPr>
          <w:rtl/>
        </w:rPr>
        <w:t xml:space="preserve"> ) متر</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انظر</w:t>
      </w:r>
      <w:r>
        <w:rPr>
          <w:rtl/>
        </w:rPr>
        <w:t>:</w:t>
      </w:r>
      <w:r w:rsidRPr="00952D28">
        <w:rPr>
          <w:rtl/>
        </w:rPr>
        <w:t xml:space="preserve"> ( وصيّته الأُولى ) فقرة الدكاكين الواقعة في شريعة الكوفة</w:t>
      </w:r>
      <w:r>
        <w:rPr>
          <w:rtl/>
        </w:rPr>
        <w:t>.</w:t>
      </w:r>
    </w:p>
    <w:p w:rsidR="00E56C83" w:rsidRPr="00380A5C" w:rsidRDefault="00E56C83" w:rsidP="00836E3E">
      <w:pPr>
        <w:pStyle w:val="libFootnote0"/>
        <w:rPr>
          <w:rtl/>
        </w:rPr>
      </w:pPr>
      <w:r w:rsidRPr="00952D28">
        <w:rPr>
          <w:rtl/>
        </w:rPr>
        <w:t>(2) انظر</w:t>
      </w:r>
      <w:r>
        <w:rPr>
          <w:rtl/>
        </w:rPr>
        <w:t>:</w:t>
      </w:r>
      <w:r w:rsidRPr="00952D28">
        <w:rPr>
          <w:rtl/>
        </w:rPr>
        <w:t xml:space="preserve"> وصيّة السيد ( الأُولى )</w:t>
      </w:r>
      <w:r>
        <w:rPr>
          <w:rtl/>
        </w:rPr>
        <w:t>.</w:t>
      </w:r>
    </w:p>
    <w:p w:rsidR="00E56C83" w:rsidRDefault="00E56C83" w:rsidP="00836E3E">
      <w:pPr>
        <w:pStyle w:val="libFootnote0"/>
      </w:pPr>
      <w:r>
        <w:br w:type="page"/>
      </w:r>
    </w:p>
    <w:p w:rsidR="00E56C83" w:rsidRPr="00952D28" w:rsidRDefault="00E56C83" w:rsidP="00836E3E">
      <w:pPr>
        <w:pStyle w:val="libNormal"/>
        <w:rPr>
          <w:rtl/>
        </w:rPr>
      </w:pPr>
      <w:r w:rsidRPr="00380A5C">
        <w:rPr>
          <w:rtl/>
        </w:rPr>
        <w:lastRenderedPageBreak/>
        <w:t xml:space="preserve">مربّع، وعدد غرفها ( </w:t>
      </w:r>
      <w:r w:rsidRPr="00836E3E">
        <w:rPr>
          <w:rStyle w:val="libBold2Char"/>
          <w:rtl/>
        </w:rPr>
        <w:t>51</w:t>
      </w:r>
      <w:r w:rsidRPr="00380A5C">
        <w:rPr>
          <w:rtl/>
        </w:rPr>
        <w:t xml:space="preserve"> ) غرفة، منها ( </w:t>
      </w:r>
      <w:r w:rsidRPr="00836E3E">
        <w:rPr>
          <w:rStyle w:val="libBold2Char"/>
          <w:rtl/>
        </w:rPr>
        <w:t>25</w:t>
      </w:r>
      <w:r w:rsidRPr="00380A5C">
        <w:rPr>
          <w:rtl/>
        </w:rPr>
        <w:t xml:space="preserve"> ) في الطابق الأوّل المقام على سرداب كبير، و ( </w:t>
      </w:r>
      <w:r w:rsidRPr="00836E3E">
        <w:rPr>
          <w:rStyle w:val="libBold2Char"/>
          <w:rtl/>
        </w:rPr>
        <w:t>26</w:t>
      </w:r>
      <w:r w:rsidRPr="00380A5C">
        <w:rPr>
          <w:rtl/>
        </w:rPr>
        <w:t xml:space="preserve"> ) غرفة في الطابق الثاني.</w:t>
      </w:r>
    </w:p>
    <w:p w:rsidR="00E56C83" w:rsidRPr="00952D28" w:rsidRDefault="00E56C83" w:rsidP="00836E3E">
      <w:pPr>
        <w:pStyle w:val="libNormal"/>
        <w:rPr>
          <w:rtl/>
        </w:rPr>
      </w:pPr>
      <w:r w:rsidRPr="00952D28">
        <w:rPr>
          <w:rtl/>
        </w:rPr>
        <w:t>وفي الطابق الأول قاعة محاضرات كبيرة</w:t>
      </w:r>
      <w:r>
        <w:rPr>
          <w:rtl/>
        </w:rPr>
        <w:t>،</w:t>
      </w:r>
      <w:r w:rsidRPr="00952D28">
        <w:rPr>
          <w:rtl/>
        </w:rPr>
        <w:t xml:space="preserve"> وهي التي يُطلق عليها اسم ( المَدْرس )</w:t>
      </w:r>
      <w:r>
        <w:rPr>
          <w:rtl/>
        </w:rPr>
        <w:t>،</w:t>
      </w:r>
      <w:r w:rsidRPr="00952D28">
        <w:rPr>
          <w:rtl/>
        </w:rPr>
        <w:t xml:space="preserve"> وفي الجنوب الشرقي منها أربعة حمّامات صيفيّة ومغاسل</w:t>
      </w:r>
      <w:r>
        <w:rPr>
          <w:rtl/>
        </w:rPr>
        <w:t>،</w:t>
      </w:r>
      <w:r w:rsidRPr="00952D28">
        <w:rPr>
          <w:rtl/>
        </w:rPr>
        <w:t xml:space="preserve"> وأمام الغرف كلها في كلا الطابقين ممرّ بعرض مترين ونصف متر سقف بالحديد والآجر</w:t>
      </w:r>
      <w:r>
        <w:rPr>
          <w:rtl/>
        </w:rPr>
        <w:t>،</w:t>
      </w:r>
      <w:r w:rsidRPr="00952D28">
        <w:rPr>
          <w:rtl/>
        </w:rPr>
        <w:t xml:space="preserve"> وقائم على أعمدة من الكونكريت والإسمنت والحديد</w:t>
      </w:r>
      <w:r>
        <w:rPr>
          <w:rtl/>
        </w:rPr>
        <w:t>،</w:t>
      </w:r>
      <w:r w:rsidRPr="00952D28">
        <w:rPr>
          <w:rtl/>
        </w:rPr>
        <w:t xml:space="preserve"> وهي مدوّرة الشكل</w:t>
      </w:r>
      <w:r>
        <w:rPr>
          <w:rtl/>
        </w:rPr>
        <w:t>،</w:t>
      </w:r>
      <w:r w:rsidRPr="00952D28">
        <w:rPr>
          <w:rtl/>
        </w:rPr>
        <w:t xml:space="preserve"> وقد زُيّنت دورتها من أعالي السقف الدائر بالآيات القرآنية مكتوبة بالكاشي الملوّن البديع</w:t>
      </w:r>
      <w:r>
        <w:rPr>
          <w:rtl/>
        </w:rPr>
        <w:t>،</w:t>
      </w:r>
      <w:r w:rsidRPr="00952D28">
        <w:rPr>
          <w:rtl/>
        </w:rPr>
        <w:t xml:space="preserve"> وقد شرع في بنائها سنة 1384 هـ</w:t>
      </w:r>
      <w:r>
        <w:rPr>
          <w:rtl/>
        </w:rPr>
        <w:t>،</w:t>
      </w:r>
      <w:r w:rsidRPr="00952D28">
        <w:rPr>
          <w:rtl/>
        </w:rPr>
        <w:t xml:space="preserve"> واستمر حتى 1385 هـ / 1965 م</w:t>
      </w:r>
      <w:r>
        <w:rPr>
          <w:rtl/>
        </w:rPr>
        <w:t>.</w:t>
      </w:r>
    </w:p>
    <w:p w:rsidR="00E56C83" w:rsidRPr="00952D28" w:rsidRDefault="00E56C83" w:rsidP="00836E3E">
      <w:pPr>
        <w:pStyle w:val="libNormal"/>
        <w:rPr>
          <w:rtl/>
        </w:rPr>
      </w:pPr>
      <w:r w:rsidRPr="00952D28">
        <w:rPr>
          <w:rtl/>
        </w:rPr>
        <w:t>وقد كان لهذا ( الخان ) المذكور أوقات تصرف وارداتها عليه</w:t>
      </w:r>
      <w:r>
        <w:rPr>
          <w:rtl/>
        </w:rPr>
        <w:t>،</w:t>
      </w:r>
      <w:r w:rsidRPr="00952D28">
        <w:rPr>
          <w:rtl/>
        </w:rPr>
        <w:t xml:space="preserve"> فرجعت كلها إلى المدرسة</w:t>
      </w:r>
      <w:r>
        <w:rPr>
          <w:rtl/>
        </w:rPr>
        <w:t>،</w:t>
      </w:r>
      <w:r w:rsidRPr="00952D28">
        <w:rPr>
          <w:rtl/>
        </w:rPr>
        <w:t xml:space="preserve"> وهي عبارة عن أربعة دكاكين</w:t>
      </w:r>
      <w:r>
        <w:rPr>
          <w:rtl/>
        </w:rPr>
        <w:t>،</w:t>
      </w:r>
      <w:r w:rsidRPr="00952D28">
        <w:rPr>
          <w:rtl/>
        </w:rPr>
        <w:t xml:space="preserve"> ودارين</w:t>
      </w:r>
      <w:r>
        <w:rPr>
          <w:rtl/>
        </w:rPr>
        <w:t>،</w:t>
      </w:r>
      <w:r w:rsidRPr="00952D28">
        <w:rPr>
          <w:rtl/>
        </w:rPr>
        <w:t xml:space="preserve"> وفندق صغير</w:t>
      </w:r>
      <w:r>
        <w:rPr>
          <w:rtl/>
        </w:rPr>
        <w:t>،</w:t>
      </w:r>
      <w:r w:rsidRPr="00952D28">
        <w:rPr>
          <w:rtl/>
        </w:rPr>
        <w:t xml:space="preserve"> وكلها متصلة بنفس المدرسة</w:t>
      </w:r>
      <w:r>
        <w:rPr>
          <w:rtl/>
        </w:rPr>
        <w:t>،</w:t>
      </w:r>
      <w:r w:rsidRPr="00952D28">
        <w:rPr>
          <w:rtl/>
        </w:rPr>
        <w:t xml:space="preserve"> وتُصرف إيجاراتها على المقتضيات اللاّزمة من ماء وكهرباء وأجور خادم</w:t>
      </w:r>
      <w:r>
        <w:rPr>
          <w:rtl/>
        </w:rPr>
        <w:t>،</w:t>
      </w:r>
      <w:r w:rsidRPr="00952D28">
        <w:rPr>
          <w:rtl/>
        </w:rPr>
        <w:t xml:space="preserve"> وما إلى ذلك من ضروريّاتها</w:t>
      </w:r>
      <w:r>
        <w:rPr>
          <w:rtl/>
        </w:rPr>
        <w:t>.</w:t>
      </w:r>
    </w:p>
    <w:p w:rsidR="00E56C83" w:rsidRDefault="00E56C83" w:rsidP="00836E3E">
      <w:pPr>
        <w:pStyle w:val="libNormal"/>
        <w:rPr>
          <w:rtl/>
        </w:rPr>
      </w:pPr>
      <w:r w:rsidRPr="00952D28">
        <w:rPr>
          <w:rtl/>
        </w:rPr>
        <w:t>وقد أرّخ عام الابتداء في تعميرها السيد موسى بحر العلوم بقوله</w:t>
      </w:r>
      <w:r>
        <w:rPr>
          <w:rtl/>
        </w:rPr>
        <w:t>:</w:t>
      </w:r>
    </w:p>
    <w:tbl>
      <w:tblPr>
        <w:tblStyle w:val="TableGrid"/>
        <w:bidiVisual/>
        <w:tblW w:w="4562" w:type="pct"/>
        <w:tblInd w:w="384" w:type="dxa"/>
        <w:tblLook w:val="04A0"/>
      </w:tblPr>
      <w:tblGrid>
        <w:gridCol w:w="3724"/>
        <w:gridCol w:w="286"/>
        <w:gridCol w:w="3688"/>
      </w:tblGrid>
      <w:tr w:rsidR="0055237E" w:rsidTr="0055237E">
        <w:trPr>
          <w:trHeight w:val="350"/>
        </w:trPr>
        <w:tc>
          <w:tcPr>
            <w:tcW w:w="3536" w:type="dxa"/>
          </w:tcPr>
          <w:p w:rsidR="0055237E" w:rsidRDefault="0055237E" w:rsidP="0055237E">
            <w:pPr>
              <w:pStyle w:val="libPoem"/>
            </w:pPr>
            <w:r w:rsidRPr="00952D28">
              <w:rPr>
                <w:rtl/>
              </w:rPr>
              <w:t>بشرى</w:t>
            </w:r>
            <w:r>
              <w:rPr>
                <w:rtl/>
              </w:rPr>
              <w:t xml:space="preserve"> </w:t>
            </w:r>
            <w:r w:rsidRPr="00952D28">
              <w:rPr>
                <w:rtl/>
              </w:rPr>
              <w:t>بها</w:t>
            </w:r>
            <w:r>
              <w:rPr>
                <w:rtl/>
              </w:rPr>
              <w:t xml:space="preserve"> </w:t>
            </w:r>
            <w:r w:rsidRPr="00952D28">
              <w:rPr>
                <w:rtl/>
              </w:rPr>
              <w:t>مدرسة</w:t>
            </w:r>
            <w:r>
              <w:rPr>
                <w:rtl/>
              </w:rPr>
              <w:t xml:space="preserve"> </w:t>
            </w:r>
            <w:r w:rsidRPr="00952D28">
              <w:rPr>
                <w:rtl/>
              </w:rPr>
              <w:t>عائده</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tl/>
              </w:rPr>
              <w:t>على</w:t>
            </w:r>
            <w:r>
              <w:rPr>
                <w:rtl/>
              </w:rPr>
              <w:t xml:space="preserve"> </w:t>
            </w:r>
            <w:r w:rsidRPr="00952D28">
              <w:rPr>
                <w:rtl/>
              </w:rPr>
              <w:t>هواة</w:t>
            </w:r>
            <w:r>
              <w:rPr>
                <w:rtl/>
              </w:rPr>
              <w:t xml:space="preserve"> </w:t>
            </w:r>
            <w:r w:rsidRPr="00952D28">
              <w:rPr>
                <w:rtl/>
              </w:rPr>
              <w:t>العلم</w:t>
            </w:r>
            <w:r>
              <w:rPr>
                <w:rtl/>
              </w:rPr>
              <w:t xml:space="preserve"> </w:t>
            </w:r>
            <w:r w:rsidRPr="00952D28">
              <w:rPr>
                <w:rtl/>
              </w:rPr>
              <w:t>بالفائده</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952D28">
              <w:rPr>
                <w:rtl/>
              </w:rPr>
              <w:t>أسّسها</w:t>
            </w:r>
            <w:r>
              <w:rPr>
                <w:rtl/>
              </w:rPr>
              <w:t xml:space="preserve"> </w:t>
            </w:r>
            <w:r w:rsidRPr="00952D28">
              <w:rPr>
                <w:rtl/>
              </w:rPr>
              <w:t>(</w:t>
            </w:r>
            <w:r>
              <w:rPr>
                <w:rtl/>
              </w:rPr>
              <w:t xml:space="preserve"> </w:t>
            </w:r>
            <w:r w:rsidRPr="00952D28">
              <w:rPr>
                <w:rtl/>
              </w:rPr>
              <w:t>الكاظم</w:t>
            </w:r>
            <w:r>
              <w:rPr>
                <w:rtl/>
              </w:rPr>
              <w:t xml:space="preserve"> </w:t>
            </w:r>
            <w:r w:rsidRPr="00952D28">
              <w:rPr>
                <w:rtl/>
              </w:rPr>
              <w:t>)</w:t>
            </w:r>
            <w:r>
              <w:rPr>
                <w:rtl/>
              </w:rPr>
              <w:t xml:space="preserve"> </w:t>
            </w:r>
            <w:r w:rsidRPr="00952D28">
              <w:rPr>
                <w:rtl/>
              </w:rPr>
              <w:t>من</w:t>
            </w:r>
            <w:r>
              <w:rPr>
                <w:rtl/>
              </w:rPr>
              <w:t xml:space="preserve"> </w:t>
            </w:r>
            <w:r w:rsidRPr="00952D28">
              <w:rPr>
                <w:rtl/>
              </w:rPr>
              <w:t>حلمه</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tl/>
              </w:rPr>
              <w:t>بنيّةٍ</w:t>
            </w:r>
            <w:r>
              <w:rPr>
                <w:rtl/>
              </w:rPr>
              <w:t xml:space="preserve"> </w:t>
            </w:r>
            <w:r w:rsidRPr="00952D28">
              <w:rPr>
                <w:rtl/>
              </w:rPr>
              <w:t>راسخة</w:t>
            </w:r>
            <w:r>
              <w:rPr>
                <w:rtl/>
              </w:rPr>
              <w:t xml:space="preserve"> </w:t>
            </w:r>
            <w:r w:rsidRPr="00952D28">
              <w:rPr>
                <w:rtl/>
              </w:rPr>
              <w:t>القاعده</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952D28">
              <w:rPr>
                <w:rtl/>
              </w:rPr>
              <w:t>ثنّى</w:t>
            </w:r>
            <w:r>
              <w:rPr>
                <w:rtl/>
              </w:rPr>
              <w:t xml:space="preserve"> </w:t>
            </w:r>
            <w:r w:rsidRPr="00952D28">
              <w:rPr>
                <w:rtl/>
              </w:rPr>
              <w:t>بها</w:t>
            </w:r>
            <w:r>
              <w:rPr>
                <w:rtl/>
              </w:rPr>
              <w:t xml:space="preserve"> </w:t>
            </w:r>
            <w:r w:rsidRPr="00952D28">
              <w:rPr>
                <w:rtl/>
              </w:rPr>
              <w:t>مدرسة</w:t>
            </w:r>
            <w:r>
              <w:rPr>
                <w:rtl/>
              </w:rPr>
              <w:t xml:space="preserve"> </w:t>
            </w:r>
            <w:r w:rsidRPr="00952D28">
              <w:rPr>
                <w:rtl/>
              </w:rPr>
              <w:t>فاغتدت</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tl/>
              </w:rPr>
              <w:t>في</w:t>
            </w:r>
            <w:r>
              <w:rPr>
                <w:rtl/>
              </w:rPr>
              <w:t xml:space="preserve"> </w:t>
            </w:r>
            <w:r w:rsidRPr="00952D28">
              <w:rPr>
                <w:rtl/>
              </w:rPr>
              <w:t>حسنها</w:t>
            </w:r>
            <w:r>
              <w:rPr>
                <w:rtl/>
              </w:rPr>
              <w:t xml:space="preserve"> </w:t>
            </w:r>
            <w:r w:rsidRPr="00952D28">
              <w:rPr>
                <w:rtl/>
              </w:rPr>
              <w:t>الثانية</w:t>
            </w:r>
            <w:r>
              <w:rPr>
                <w:rtl/>
              </w:rPr>
              <w:t xml:space="preserve"> </w:t>
            </w:r>
            <w:r w:rsidRPr="00952D28">
              <w:rPr>
                <w:rtl/>
              </w:rPr>
              <w:t>الواحده</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952D28">
              <w:rPr>
                <w:rtl/>
              </w:rPr>
              <w:t>فأصبحت</w:t>
            </w:r>
            <w:r>
              <w:rPr>
                <w:rtl/>
              </w:rPr>
              <w:t xml:space="preserve"> </w:t>
            </w:r>
            <w:r w:rsidRPr="00952D28">
              <w:rPr>
                <w:rtl/>
              </w:rPr>
              <w:t>عيداً</w:t>
            </w:r>
            <w:r>
              <w:rPr>
                <w:rtl/>
              </w:rPr>
              <w:t xml:space="preserve"> </w:t>
            </w:r>
            <w:r w:rsidRPr="00952D28">
              <w:rPr>
                <w:rtl/>
              </w:rPr>
              <w:t>لمن</w:t>
            </w:r>
            <w:r>
              <w:rPr>
                <w:rtl/>
              </w:rPr>
              <w:t xml:space="preserve"> </w:t>
            </w:r>
            <w:r w:rsidRPr="00952D28">
              <w:rPr>
                <w:rtl/>
              </w:rPr>
              <w:t>هاجروا</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tl/>
              </w:rPr>
              <w:t>للعلم</w:t>
            </w:r>
            <w:r>
              <w:rPr>
                <w:rtl/>
              </w:rPr>
              <w:t xml:space="preserve"> </w:t>
            </w:r>
            <w:r w:rsidRPr="00952D28">
              <w:rPr>
                <w:rtl/>
              </w:rPr>
              <w:t>والسكنى</w:t>
            </w:r>
            <w:r>
              <w:rPr>
                <w:rtl/>
              </w:rPr>
              <w:t xml:space="preserve"> </w:t>
            </w:r>
            <w:r w:rsidRPr="00952D28">
              <w:rPr>
                <w:rtl/>
              </w:rPr>
              <w:t>بها</w:t>
            </w:r>
            <w:r>
              <w:rPr>
                <w:rtl/>
              </w:rPr>
              <w:t xml:space="preserve"> </w:t>
            </w:r>
            <w:r w:rsidRPr="00952D28">
              <w:rPr>
                <w:rtl/>
              </w:rPr>
              <w:t>المائده</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952D28">
              <w:rPr>
                <w:rtl/>
              </w:rPr>
              <w:t>وعدّها</w:t>
            </w:r>
            <w:r>
              <w:rPr>
                <w:rtl/>
              </w:rPr>
              <w:t xml:space="preserve"> </w:t>
            </w:r>
            <w:r w:rsidRPr="00952D28">
              <w:rPr>
                <w:rtl/>
              </w:rPr>
              <w:t>الدهر</w:t>
            </w:r>
            <w:r>
              <w:rPr>
                <w:rtl/>
              </w:rPr>
              <w:t xml:space="preserve"> </w:t>
            </w:r>
            <w:r w:rsidRPr="00952D28">
              <w:rPr>
                <w:rtl/>
              </w:rPr>
              <w:t>بتأريخه</w:t>
            </w:r>
            <w:r>
              <w:rPr>
                <w:rtl/>
              </w:rPr>
              <w:t>:</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952D28">
              <w:rPr>
                <w:rtl/>
              </w:rPr>
              <w:t>(</w:t>
            </w:r>
            <w:r>
              <w:rPr>
                <w:rtl/>
              </w:rPr>
              <w:t xml:space="preserve"> </w:t>
            </w:r>
            <w:r w:rsidRPr="00952D28">
              <w:rPr>
                <w:rtl/>
              </w:rPr>
              <w:t>من</w:t>
            </w:r>
            <w:r>
              <w:rPr>
                <w:rtl/>
              </w:rPr>
              <w:t xml:space="preserve"> </w:t>
            </w:r>
            <w:r w:rsidRPr="00952D28">
              <w:rPr>
                <w:rtl/>
              </w:rPr>
              <w:t>حسنات</w:t>
            </w:r>
            <w:r>
              <w:rPr>
                <w:rtl/>
              </w:rPr>
              <w:t xml:space="preserve"> </w:t>
            </w:r>
            <w:r w:rsidRPr="00952D28">
              <w:rPr>
                <w:rtl/>
              </w:rPr>
              <w:t>السيّد</w:t>
            </w:r>
            <w:r>
              <w:rPr>
                <w:rtl/>
              </w:rPr>
              <w:t xml:space="preserve"> </w:t>
            </w:r>
            <w:r w:rsidRPr="00952D28">
              <w:rPr>
                <w:rtl/>
              </w:rPr>
              <w:t>الخالده</w:t>
            </w:r>
            <w:r>
              <w:rPr>
                <w:rtl/>
              </w:rPr>
              <w:t xml:space="preserve"> </w:t>
            </w:r>
            <w:r w:rsidRPr="00952D28">
              <w:rPr>
                <w:rtl/>
              </w:rPr>
              <w:t>)</w:t>
            </w:r>
            <w:r>
              <w:rPr>
                <w:rtl/>
              </w:rPr>
              <w:t xml:space="preserve"> </w:t>
            </w:r>
            <w:r w:rsidRPr="00E56C83">
              <w:rPr>
                <w:rStyle w:val="libFootnotenumChar"/>
                <w:rtl/>
              </w:rPr>
              <w:t>(1)</w:t>
            </w:r>
            <w:r w:rsidRPr="00725071">
              <w:rPr>
                <w:rStyle w:val="libPoemTiniChar0"/>
                <w:rtl/>
              </w:rPr>
              <w:br/>
              <w:t> </w:t>
            </w:r>
          </w:p>
        </w:tc>
      </w:tr>
    </w:tbl>
    <w:p w:rsidR="00E56C83" w:rsidRPr="00E4184F" w:rsidRDefault="00E56C83" w:rsidP="0055237E">
      <w:pPr>
        <w:pStyle w:val="libLeftBold"/>
        <w:rPr>
          <w:rtl/>
        </w:rPr>
      </w:pPr>
      <w:r w:rsidRPr="00952D28">
        <w:rPr>
          <w:rtl/>
        </w:rPr>
        <w:t>1385 هـ</w:t>
      </w:r>
    </w:p>
    <w:p w:rsidR="00E56C83" w:rsidRDefault="00E56C83" w:rsidP="00836E3E">
      <w:pPr>
        <w:pStyle w:val="libNormal"/>
        <w:rPr>
          <w:rtl/>
        </w:rPr>
      </w:pPr>
      <w:r w:rsidRPr="00952D28">
        <w:rPr>
          <w:rtl/>
        </w:rPr>
        <w:t>ولكن لم تطل أيام عمارتها</w:t>
      </w:r>
      <w:r>
        <w:rPr>
          <w:rtl/>
        </w:rPr>
        <w:t>،</w:t>
      </w:r>
      <w:r w:rsidRPr="00952D28">
        <w:rPr>
          <w:rtl/>
        </w:rPr>
        <w:t xml:space="preserve"> حيث قامت الحكومة بتهديم أطراف الصحن العلوي الشريف</w:t>
      </w:r>
      <w:r>
        <w:rPr>
          <w:rtl/>
        </w:rPr>
        <w:t>،</w:t>
      </w:r>
      <w:r w:rsidRPr="00952D28">
        <w:rPr>
          <w:rtl/>
        </w:rPr>
        <w:t xml:space="preserve"> وقد شمل جملة من المدارس الدينية ومقابر العلماء</w:t>
      </w:r>
      <w:r>
        <w:rPr>
          <w:rtl/>
        </w:rPr>
        <w:t>،</w:t>
      </w:r>
      <w:r w:rsidRPr="00952D28">
        <w:rPr>
          <w:rtl/>
        </w:rPr>
        <w:t xml:space="preserve"> ومن جملة تلك المدارس مدرسة السيد اليزدي الثانية</w:t>
      </w:r>
      <w:r>
        <w:rPr>
          <w:rtl/>
        </w:rPr>
        <w:t xml:space="preserve"> - </w:t>
      </w:r>
      <w:r w:rsidRPr="00952D28">
        <w:rPr>
          <w:rtl/>
        </w:rPr>
        <w:t>هذه</w:t>
      </w:r>
      <w:r>
        <w:rPr>
          <w:rtl/>
        </w:rPr>
        <w:t xml:space="preserve"> -.</w:t>
      </w:r>
    </w:p>
    <w:p w:rsidR="00E56C83" w:rsidRPr="00E4184F" w:rsidRDefault="00E56C83" w:rsidP="00051BBD">
      <w:pPr>
        <w:pStyle w:val="Heading3"/>
        <w:rPr>
          <w:rtl/>
        </w:rPr>
      </w:pPr>
      <w:bookmarkStart w:id="45" w:name="22"/>
      <w:bookmarkStart w:id="46" w:name="_Toc441322921"/>
      <w:r w:rsidRPr="00952D28">
        <w:rPr>
          <w:rtl/>
        </w:rPr>
        <w:t>حمّام اليزدي</w:t>
      </w:r>
      <w:r>
        <w:rPr>
          <w:rtl/>
        </w:rPr>
        <w:t>:</w:t>
      </w:r>
      <w:bookmarkEnd w:id="45"/>
      <w:bookmarkEnd w:id="46"/>
    </w:p>
    <w:p w:rsidR="00E56C83" w:rsidRPr="00952D28" w:rsidRDefault="00E56C83" w:rsidP="00836E3E">
      <w:pPr>
        <w:pStyle w:val="libNormal"/>
        <w:rPr>
          <w:rtl/>
        </w:rPr>
      </w:pPr>
      <w:r w:rsidRPr="00952D28">
        <w:rPr>
          <w:rtl/>
        </w:rPr>
        <w:t>يقع هذا الحمّام والمحلاّت التابعة له في مدينة الكوفة بجوار جامع الخلخالي</w:t>
      </w:r>
      <w:r>
        <w:rPr>
          <w:rtl/>
        </w:rPr>
        <w:t>،</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موسوعة العتبات المقدّسة</w:t>
      </w:r>
      <w:r>
        <w:rPr>
          <w:rtl/>
        </w:rPr>
        <w:t xml:space="preserve"> - </w:t>
      </w:r>
      <w:r w:rsidRPr="00952D28">
        <w:rPr>
          <w:rtl/>
        </w:rPr>
        <w:t>قسم النجف 2 / 167</w:t>
      </w:r>
      <w:r>
        <w:rPr>
          <w:rtl/>
        </w:rPr>
        <w:t xml:space="preserve"> - </w:t>
      </w:r>
      <w:r w:rsidRPr="00952D28">
        <w:rPr>
          <w:rtl/>
        </w:rPr>
        <w:t>169</w:t>
      </w:r>
      <w:r>
        <w:rPr>
          <w:rtl/>
        </w:rPr>
        <w:t>.</w:t>
      </w:r>
    </w:p>
    <w:p w:rsidR="00E56C83" w:rsidRDefault="00E56C83" w:rsidP="00836E3E">
      <w:pPr>
        <w:pStyle w:val="libFootnote0"/>
      </w:pPr>
      <w:r>
        <w:br w:type="page"/>
      </w:r>
    </w:p>
    <w:p w:rsidR="00E56C83" w:rsidRPr="00952D28" w:rsidRDefault="00E56C83" w:rsidP="00836E3E">
      <w:pPr>
        <w:pStyle w:val="libNormal"/>
        <w:rPr>
          <w:rtl/>
        </w:rPr>
      </w:pPr>
      <w:r w:rsidRPr="00380A5C">
        <w:rPr>
          <w:rtl/>
        </w:rPr>
        <w:lastRenderedPageBreak/>
        <w:t xml:space="preserve">تعود ملكيّة هذا الحمّام إلى جهتين: يمثّل الجهة الأُولى السيد اليزدي، وله نصف الحمّام، وقد جعله وقفاً بين المدرسة وورثة ولده المرحوم السيد أحمد </w:t>
      </w:r>
      <w:r w:rsidRPr="00E56C83">
        <w:rPr>
          <w:rStyle w:val="libFootnotenumChar"/>
          <w:rtl/>
        </w:rPr>
        <w:t>(1)</w:t>
      </w:r>
      <w:r w:rsidRPr="00380A5C">
        <w:rPr>
          <w:rtl/>
        </w:rPr>
        <w:t>.</w:t>
      </w:r>
    </w:p>
    <w:p w:rsidR="00E56C83" w:rsidRDefault="00E56C83" w:rsidP="00836E3E">
      <w:pPr>
        <w:pStyle w:val="libNormal"/>
        <w:rPr>
          <w:rtl/>
        </w:rPr>
      </w:pPr>
      <w:r w:rsidRPr="00952D28">
        <w:rPr>
          <w:rtl/>
        </w:rPr>
        <w:t>أمّا النصف الثاني فهو للحاج حمد بن حسون تويج</w:t>
      </w:r>
      <w:r>
        <w:rPr>
          <w:rtl/>
        </w:rPr>
        <w:t>،</w:t>
      </w:r>
      <w:r w:rsidRPr="00952D28">
        <w:rPr>
          <w:rtl/>
        </w:rPr>
        <w:t xml:space="preserve"> والحاج رسول بن حسون تويج</w:t>
      </w:r>
      <w:r>
        <w:rPr>
          <w:rtl/>
        </w:rPr>
        <w:t>،</w:t>
      </w:r>
      <w:r w:rsidRPr="00952D28">
        <w:rPr>
          <w:rtl/>
        </w:rPr>
        <w:t xml:space="preserve"> والسيد محمد حسن بن السيد جواد الكليدار</w:t>
      </w:r>
      <w:r>
        <w:rPr>
          <w:rtl/>
        </w:rPr>
        <w:t>،</w:t>
      </w:r>
      <w:r w:rsidRPr="00952D28">
        <w:rPr>
          <w:rtl/>
        </w:rPr>
        <w:t xml:space="preserve"> والسيد حسين بن عبد الهادي النقيب</w:t>
      </w:r>
      <w:r>
        <w:rPr>
          <w:rtl/>
        </w:rPr>
        <w:t>،</w:t>
      </w:r>
      <w:r w:rsidRPr="00952D28">
        <w:rPr>
          <w:rtl/>
        </w:rPr>
        <w:t xml:space="preserve"> والسيد مصطفى بن عبد الهادي النقيب</w:t>
      </w:r>
      <w:r>
        <w:rPr>
          <w:rtl/>
        </w:rPr>
        <w:t>،</w:t>
      </w:r>
      <w:r w:rsidRPr="00952D28">
        <w:rPr>
          <w:rtl/>
        </w:rPr>
        <w:t xml:space="preserve"> وعبد الجليل حميدي الجيلاوي</w:t>
      </w:r>
      <w:r>
        <w:rPr>
          <w:rtl/>
        </w:rPr>
        <w:t>.</w:t>
      </w:r>
      <w:r w:rsidRPr="00952D28">
        <w:rPr>
          <w:rtl/>
        </w:rPr>
        <w:t xml:space="preserve"> والأسهم موزّعة في سجلاّت دائرة التسجيل العقاري في النجف بعدد 1 في تشرين الثاني 1964 رقم الجلد 108 منقولة عن السجل رقم 5 في مايس 1946 رقم الجلد 31</w:t>
      </w:r>
      <w:r>
        <w:rPr>
          <w:rtl/>
        </w:rPr>
        <w:t>،</w:t>
      </w:r>
      <w:r w:rsidRPr="00952D28">
        <w:rPr>
          <w:rtl/>
        </w:rPr>
        <w:t xml:space="preserve"> تسلسل العقار 696 الكوفة</w:t>
      </w:r>
      <w:r>
        <w:rPr>
          <w:rtl/>
        </w:rPr>
        <w:t xml:space="preserve"> - </w:t>
      </w:r>
      <w:r w:rsidRPr="00952D28">
        <w:rPr>
          <w:rtl/>
        </w:rPr>
        <w:t>السراي برقم 8 / 24 ومساحة المجموع 383 متر مربع</w:t>
      </w:r>
      <w:r>
        <w:rPr>
          <w:rtl/>
        </w:rPr>
        <w:t>.</w:t>
      </w:r>
    </w:p>
    <w:p w:rsidR="00E56C83" w:rsidRPr="00E4184F" w:rsidRDefault="00E56C83" w:rsidP="00051BBD">
      <w:pPr>
        <w:pStyle w:val="Heading3"/>
        <w:rPr>
          <w:rtl/>
        </w:rPr>
      </w:pPr>
      <w:bookmarkStart w:id="47" w:name="23"/>
      <w:bookmarkStart w:id="48" w:name="_Toc441322922"/>
      <w:r w:rsidRPr="00952D28">
        <w:rPr>
          <w:rtl/>
        </w:rPr>
        <w:t>بيته في الكوفة</w:t>
      </w:r>
      <w:r>
        <w:rPr>
          <w:rtl/>
        </w:rPr>
        <w:t>:</w:t>
      </w:r>
      <w:bookmarkEnd w:id="47"/>
      <w:bookmarkEnd w:id="48"/>
    </w:p>
    <w:p w:rsidR="00E56C83" w:rsidRPr="00952D28" w:rsidRDefault="00E56C83" w:rsidP="00836E3E">
      <w:pPr>
        <w:pStyle w:val="libNormal"/>
        <w:rPr>
          <w:rtl/>
        </w:rPr>
      </w:pPr>
      <w:r w:rsidRPr="00952D28">
        <w:rPr>
          <w:rtl/>
        </w:rPr>
        <w:t>وقد كان للسيد اليزدي بيتاً في الكوفة</w:t>
      </w:r>
      <w:r>
        <w:rPr>
          <w:rtl/>
        </w:rPr>
        <w:t>،</w:t>
      </w:r>
      <w:r w:rsidRPr="00952D28">
        <w:rPr>
          <w:rtl/>
        </w:rPr>
        <w:t xml:space="preserve"> وعلى شاطئها</w:t>
      </w:r>
      <w:r>
        <w:rPr>
          <w:rtl/>
        </w:rPr>
        <w:t>،</w:t>
      </w:r>
      <w:r w:rsidRPr="00952D28">
        <w:rPr>
          <w:rtl/>
        </w:rPr>
        <w:t xml:space="preserve"> اتخذه لقضاء أيام الصيف فيه كل سنة</w:t>
      </w:r>
      <w:r>
        <w:rPr>
          <w:rtl/>
        </w:rPr>
        <w:t>،</w:t>
      </w:r>
      <w:r w:rsidRPr="00952D28">
        <w:rPr>
          <w:rtl/>
        </w:rPr>
        <w:t xml:space="preserve"> وكان من عادته أنه يدخل الشط قُبيل الغروب بساعة للسباحة</w:t>
      </w:r>
      <w:r>
        <w:rPr>
          <w:rtl/>
        </w:rPr>
        <w:t>،</w:t>
      </w:r>
      <w:r w:rsidRPr="00952D28">
        <w:rPr>
          <w:rtl/>
        </w:rPr>
        <w:t xml:space="preserve"> ثم يخرج ويذهب إلى الصلاة جماعة في أرض مجاورة للشط كانت لبعض التجّار من مقلِّديه</w:t>
      </w:r>
      <w:r>
        <w:rPr>
          <w:rtl/>
        </w:rPr>
        <w:t>،</w:t>
      </w:r>
      <w:r w:rsidRPr="00952D28">
        <w:rPr>
          <w:rtl/>
        </w:rPr>
        <w:t xml:space="preserve"> فيصلّي بالناس فيها ثم يذهب إلى داره</w:t>
      </w:r>
      <w:r>
        <w:rPr>
          <w:rtl/>
        </w:rPr>
        <w:t>.</w:t>
      </w:r>
    </w:p>
    <w:p w:rsidR="00E56C83" w:rsidRDefault="00E56C83" w:rsidP="00836E3E">
      <w:pPr>
        <w:pStyle w:val="libNormal"/>
        <w:rPr>
          <w:rtl/>
        </w:rPr>
      </w:pPr>
      <w:r w:rsidRPr="00380A5C">
        <w:rPr>
          <w:rtl/>
        </w:rPr>
        <w:t xml:space="preserve">وقد أشار إليه في وصيّته </w:t>
      </w:r>
      <w:r w:rsidRPr="00E56C83">
        <w:rPr>
          <w:rStyle w:val="libFootnotenumChar"/>
          <w:rtl/>
        </w:rPr>
        <w:t>(2)</w:t>
      </w:r>
      <w:r w:rsidRPr="00380A5C">
        <w:rPr>
          <w:rtl/>
        </w:rPr>
        <w:t>.</w:t>
      </w:r>
    </w:p>
    <w:p w:rsidR="00E56C83" w:rsidRPr="00E4184F" w:rsidRDefault="00E56C83" w:rsidP="00E4184F">
      <w:pPr>
        <w:pStyle w:val="Heading2Center"/>
        <w:rPr>
          <w:rtl/>
        </w:rPr>
      </w:pPr>
      <w:bookmarkStart w:id="49" w:name="_Toc441322923"/>
      <w:r w:rsidRPr="00952D28">
        <w:rPr>
          <w:rtl/>
        </w:rPr>
        <w:t>شعره</w:t>
      </w:r>
      <w:bookmarkEnd w:id="49"/>
    </w:p>
    <w:p w:rsidR="00E56C83" w:rsidRPr="00952D28" w:rsidRDefault="00E56C83" w:rsidP="00836E3E">
      <w:pPr>
        <w:pStyle w:val="libNormal"/>
        <w:rPr>
          <w:rtl/>
        </w:rPr>
      </w:pPr>
      <w:r w:rsidRPr="00952D28">
        <w:rPr>
          <w:rtl/>
        </w:rPr>
        <w:t>مارس نظم الشعر ( بالفارسية ) في خلال أيام التعطيل والاستراحة</w:t>
      </w:r>
      <w:r>
        <w:rPr>
          <w:rtl/>
        </w:rPr>
        <w:t>،</w:t>
      </w:r>
      <w:r w:rsidRPr="00952D28">
        <w:rPr>
          <w:rtl/>
        </w:rPr>
        <w:t xml:space="preserve"> لغرض الترويح عن النفس</w:t>
      </w:r>
      <w:r>
        <w:rPr>
          <w:rtl/>
        </w:rPr>
        <w:t>،</w:t>
      </w:r>
      <w:r w:rsidRPr="00952D28">
        <w:rPr>
          <w:rtl/>
        </w:rPr>
        <w:t xml:space="preserve"> خصوصاً الشعر العرفاني</w:t>
      </w:r>
      <w:r>
        <w:rPr>
          <w:rtl/>
        </w:rPr>
        <w:t>.</w:t>
      </w:r>
      <w:r w:rsidRPr="00952D28">
        <w:rPr>
          <w:rtl/>
        </w:rPr>
        <w:t xml:space="preserve"> وقد امتاز بقوّة البيان</w:t>
      </w:r>
      <w:r>
        <w:rPr>
          <w:rtl/>
        </w:rPr>
        <w:t>.</w:t>
      </w:r>
    </w:p>
    <w:p w:rsidR="00E56C83" w:rsidRPr="00952D28" w:rsidRDefault="00E56C83" w:rsidP="00836E3E">
      <w:pPr>
        <w:pStyle w:val="libNormal"/>
        <w:rPr>
          <w:rtl/>
        </w:rPr>
      </w:pPr>
      <w:r w:rsidRPr="00380A5C">
        <w:rPr>
          <w:rtl/>
        </w:rPr>
        <w:t xml:space="preserve">وقد ضمّن مناجاته ( بستان نياز ) بعض أشعاره </w:t>
      </w:r>
      <w:r w:rsidRPr="00E56C83">
        <w:rPr>
          <w:rStyle w:val="libFootnotenumChar"/>
          <w:rtl/>
        </w:rPr>
        <w:t>(3)</w:t>
      </w:r>
      <w:r w:rsidRPr="00380A5C">
        <w:rPr>
          <w:rtl/>
        </w:rPr>
        <w:t>.</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انظر</w:t>
      </w:r>
      <w:r>
        <w:rPr>
          <w:rtl/>
        </w:rPr>
        <w:t>:</w:t>
      </w:r>
      <w:r w:rsidRPr="00952D28">
        <w:rPr>
          <w:rtl/>
        </w:rPr>
        <w:t xml:space="preserve"> بحث ( وصيّته )</w:t>
      </w:r>
      <w:r>
        <w:rPr>
          <w:rtl/>
        </w:rPr>
        <w:t>.</w:t>
      </w:r>
    </w:p>
    <w:p w:rsidR="00E56C83" w:rsidRPr="00380A5C" w:rsidRDefault="00E56C83" w:rsidP="00836E3E">
      <w:pPr>
        <w:pStyle w:val="libFootnote0"/>
        <w:rPr>
          <w:rtl/>
        </w:rPr>
      </w:pPr>
      <w:r w:rsidRPr="00952D28">
        <w:rPr>
          <w:rtl/>
        </w:rPr>
        <w:t>(2) انظر</w:t>
      </w:r>
      <w:r>
        <w:rPr>
          <w:rtl/>
        </w:rPr>
        <w:t>:</w:t>
      </w:r>
      <w:r w:rsidRPr="00952D28">
        <w:rPr>
          <w:rtl/>
        </w:rPr>
        <w:t xml:space="preserve"> بحث ( وصيّته )</w:t>
      </w:r>
      <w:r>
        <w:rPr>
          <w:rtl/>
        </w:rPr>
        <w:t>.</w:t>
      </w:r>
    </w:p>
    <w:p w:rsidR="00E56C83" w:rsidRPr="00380A5C" w:rsidRDefault="00E56C83" w:rsidP="00836E3E">
      <w:pPr>
        <w:pStyle w:val="libFootnote0"/>
        <w:rPr>
          <w:rtl/>
        </w:rPr>
      </w:pPr>
      <w:r w:rsidRPr="00952D28">
        <w:rPr>
          <w:rtl/>
        </w:rPr>
        <w:t>(3) انظر</w:t>
      </w:r>
      <w:r>
        <w:rPr>
          <w:rtl/>
        </w:rPr>
        <w:t>:</w:t>
      </w:r>
      <w:r w:rsidRPr="00952D28">
        <w:rPr>
          <w:rtl/>
        </w:rPr>
        <w:t xml:space="preserve"> ( بستان نياز ) في الملحق رقم ( 5 ) بآخر الكتاب</w:t>
      </w:r>
      <w:r>
        <w:rPr>
          <w:rtl/>
        </w:rPr>
        <w:t>.</w:t>
      </w:r>
    </w:p>
    <w:p w:rsidR="00E56C83" w:rsidRDefault="00E56C83" w:rsidP="00836E3E">
      <w:pPr>
        <w:pStyle w:val="libFootnote0"/>
      </w:pPr>
      <w:r>
        <w:br w:type="page"/>
      </w:r>
    </w:p>
    <w:p w:rsidR="00E56C83" w:rsidRPr="00952D28" w:rsidRDefault="00E56C83" w:rsidP="005438C6">
      <w:pPr>
        <w:pStyle w:val="libCenter"/>
        <w:rPr>
          <w:rtl/>
        </w:rPr>
      </w:pPr>
      <w:r w:rsidRPr="005438C6">
        <w:rPr>
          <w:noProof/>
          <w:rtl/>
          <w:lang w:bidi="fa-IR"/>
        </w:rPr>
        <w:lastRenderedPageBreak/>
        <w:drawing>
          <wp:inline distT="0" distB="0" distL="0" distR="0">
            <wp:extent cx="4087495" cy="2886710"/>
            <wp:effectExtent l="19050" t="0" r="8255" b="0"/>
            <wp:docPr id="765" name="Picture 765" descr="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157"/>
                    <pic:cNvPicPr>
                      <a:picLocks noChangeAspect="1" noChangeArrowheads="1"/>
                    </pic:cNvPicPr>
                  </pic:nvPicPr>
                  <pic:blipFill>
                    <a:blip r:embed="rId21" cstate="print"/>
                    <a:srcRect/>
                    <a:stretch>
                      <a:fillRect/>
                    </a:stretch>
                  </pic:blipFill>
                  <pic:spPr bwMode="auto">
                    <a:xfrm>
                      <a:off x="0" y="0"/>
                      <a:ext cx="4087495" cy="2886710"/>
                    </a:xfrm>
                    <a:prstGeom prst="rect">
                      <a:avLst/>
                    </a:prstGeom>
                    <a:noFill/>
                    <a:ln w="9525">
                      <a:noFill/>
                      <a:miter lim="800000"/>
                      <a:headEnd/>
                      <a:tailEnd/>
                    </a:ln>
                  </pic:spPr>
                </pic:pic>
              </a:graphicData>
            </a:graphic>
          </wp:inline>
        </w:drawing>
      </w:r>
    </w:p>
    <w:p w:rsidR="00E56C83" w:rsidRDefault="00E56C83" w:rsidP="005438C6">
      <w:pPr>
        <w:pStyle w:val="libCenter"/>
        <w:rPr>
          <w:rtl/>
        </w:rPr>
      </w:pPr>
      <w:r w:rsidRPr="00952D28">
        <w:rPr>
          <w:rtl/>
        </w:rPr>
        <w:t>جانب من مدرسة اليزدي الكبرى</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5438C6" w:rsidRDefault="00E56C83" w:rsidP="00836E3E">
      <w:pPr>
        <w:pStyle w:val="Heading1Center"/>
        <w:rPr>
          <w:rtl/>
        </w:rPr>
      </w:pPr>
      <w:bookmarkStart w:id="50" w:name="24"/>
      <w:bookmarkStart w:id="51" w:name="_Toc441322924"/>
      <w:r w:rsidRPr="00952D28">
        <w:rPr>
          <w:rtl/>
        </w:rPr>
        <w:lastRenderedPageBreak/>
        <w:t>الفصل الثالث</w:t>
      </w:r>
      <w:bookmarkEnd w:id="50"/>
      <w:bookmarkEnd w:id="51"/>
    </w:p>
    <w:p w:rsidR="00E56C83" w:rsidRPr="005438C6" w:rsidRDefault="00E56C83" w:rsidP="00836E3E">
      <w:pPr>
        <w:pStyle w:val="Heading1Center"/>
        <w:rPr>
          <w:rtl/>
        </w:rPr>
      </w:pPr>
      <w:bookmarkStart w:id="52" w:name="_Toc441322925"/>
      <w:r w:rsidRPr="00952D28">
        <w:rPr>
          <w:rtl/>
        </w:rPr>
        <w:t>أضواء على مواقفه</w:t>
      </w:r>
      <w:bookmarkEnd w:id="52"/>
    </w:p>
    <w:p w:rsidR="00E56C83" w:rsidRPr="00836E3E" w:rsidRDefault="00E56C83" w:rsidP="00836E3E">
      <w:pPr>
        <w:pStyle w:val="libBold1"/>
        <w:rPr>
          <w:rtl/>
        </w:rPr>
      </w:pPr>
      <w:r w:rsidRPr="00836E3E">
        <w:rPr>
          <w:rtl/>
        </w:rPr>
        <w:t xml:space="preserve">الحركة الدستورية الإيرانية ( المشروطة ) وتداعياتها. </w:t>
      </w:r>
    </w:p>
    <w:p w:rsidR="00E56C83" w:rsidRPr="00836E3E" w:rsidRDefault="00E56C83" w:rsidP="00836E3E">
      <w:pPr>
        <w:pStyle w:val="libBold1"/>
        <w:rPr>
          <w:rtl/>
        </w:rPr>
      </w:pPr>
      <w:r w:rsidRPr="00836E3E">
        <w:rPr>
          <w:rtl/>
        </w:rPr>
        <w:t xml:space="preserve">الهجوم الإيطالي على طرابلس الغرب - ليبيا، 1329 - 1330 هـ / 1911 م. </w:t>
      </w:r>
    </w:p>
    <w:p w:rsidR="00E56C83" w:rsidRPr="00836E3E" w:rsidRDefault="00E56C83" w:rsidP="00836E3E">
      <w:pPr>
        <w:pStyle w:val="libBold1"/>
        <w:rPr>
          <w:rtl/>
        </w:rPr>
      </w:pPr>
      <w:r w:rsidRPr="00836E3E">
        <w:rPr>
          <w:rtl/>
        </w:rPr>
        <w:t xml:space="preserve">الهجوم الروسي على إيران، 1331 - 1332 هـ / 1912 م. </w:t>
      </w:r>
    </w:p>
    <w:p w:rsidR="00E56C83" w:rsidRPr="00836E3E" w:rsidRDefault="00E56C83" w:rsidP="00836E3E">
      <w:pPr>
        <w:pStyle w:val="libBold1"/>
        <w:rPr>
          <w:rtl/>
        </w:rPr>
      </w:pPr>
      <w:r w:rsidRPr="00836E3E">
        <w:rPr>
          <w:rtl/>
        </w:rPr>
        <w:t xml:space="preserve">حركة الجهاد ومقاومة الغزو البريطاني للعراق عام 1332 - 1333 هـ / 1914 م. </w:t>
      </w:r>
    </w:p>
    <w:p w:rsidR="00E56C83" w:rsidRPr="00836E3E" w:rsidRDefault="00E56C83" w:rsidP="00836E3E">
      <w:pPr>
        <w:pStyle w:val="libBold1"/>
        <w:rPr>
          <w:rtl/>
        </w:rPr>
      </w:pPr>
      <w:r w:rsidRPr="00836E3E">
        <w:rPr>
          <w:rtl/>
        </w:rPr>
        <w:t xml:space="preserve">حادثة حمزة بك في كربلاء، 1333 - 1334 هـ. </w:t>
      </w:r>
    </w:p>
    <w:p w:rsidR="00E56C83" w:rsidRPr="00836E3E" w:rsidRDefault="00E56C83" w:rsidP="00836E3E">
      <w:pPr>
        <w:pStyle w:val="libBold1"/>
        <w:rPr>
          <w:rtl/>
        </w:rPr>
      </w:pPr>
      <w:r w:rsidRPr="00836E3E">
        <w:rPr>
          <w:rtl/>
        </w:rPr>
        <w:t xml:space="preserve">أحداث النجف بين عامي 1915 - 1918 م. </w:t>
      </w:r>
    </w:p>
    <w:p w:rsidR="00E56C83" w:rsidRPr="00836E3E" w:rsidRDefault="00E56C83" w:rsidP="00836E3E">
      <w:pPr>
        <w:pStyle w:val="libBold1"/>
        <w:rPr>
          <w:rtl/>
        </w:rPr>
      </w:pPr>
      <w:r w:rsidRPr="00836E3E">
        <w:rPr>
          <w:rtl/>
        </w:rPr>
        <w:t xml:space="preserve">مقتل الكابتن مارشال ( ثورة النجف ) وتداعياتها، 1336 هـ / 1918 م. </w:t>
      </w:r>
    </w:p>
    <w:p w:rsidR="00E56C83" w:rsidRPr="00836E3E" w:rsidRDefault="00E56C83" w:rsidP="00836E3E">
      <w:pPr>
        <w:pStyle w:val="libBold1"/>
        <w:rPr>
          <w:rtl/>
        </w:rPr>
      </w:pPr>
      <w:r w:rsidRPr="00836E3E">
        <w:rPr>
          <w:rtl/>
        </w:rPr>
        <w:t xml:space="preserve">مقدّمات الثورة العراقية 1919 م.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E4184F" w:rsidRDefault="00E56C83" w:rsidP="00E4184F">
      <w:pPr>
        <w:pStyle w:val="Heading2Center"/>
        <w:rPr>
          <w:rtl/>
        </w:rPr>
      </w:pPr>
      <w:bookmarkStart w:id="53" w:name="25"/>
      <w:bookmarkStart w:id="54" w:name="_Toc441322926"/>
      <w:r w:rsidRPr="00952D28">
        <w:rPr>
          <w:rtl/>
        </w:rPr>
        <w:lastRenderedPageBreak/>
        <w:t>الحركة الدستورية الإيرانية ( المشروطة )</w:t>
      </w:r>
      <w:bookmarkEnd w:id="53"/>
      <w:bookmarkEnd w:id="54"/>
    </w:p>
    <w:p w:rsidR="00E56C83" w:rsidRPr="00E4184F" w:rsidRDefault="00E56C83" w:rsidP="00E4184F">
      <w:pPr>
        <w:pStyle w:val="Heading2Center"/>
        <w:rPr>
          <w:rtl/>
        </w:rPr>
      </w:pPr>
      <w:bookmarkStart w:id="55" w:name="_Toc441322927"/>
      <w:r w:rsidRPr="00952D28">
        <w:rPr>
          <w:rtl/>
        </w:rPr>
        <w:t xml:space="preserve">وموقف السيد اليزدي </w:t>
      </w:r>
      <w:r w:rsidRPr="00E56C83">
        <w:rPr>
          <w:rStyle w:val="libFootnotenumChar"/>
          <w:rtl/>
        </w:rPr>
        <w:t>(1)</w:t>
      </w:r>
      <w:bookmarkEnd w:id="55"/>
    </w:p>
    <w:p w:rsidR="00E56C83" w:rsidRPr="00952D28" w:rsidRDefault="00E56C83" w:rsidP="00836E3E">
      <w:pPr>
        <w:pStyle w:val="libNormal"/>
        <w:rPr>
          <w:rtl/>
        </w:rPr>
      </w:pPr>
      <w:r w:rsidRPr="00380A5C">
        <w:rPr>
          <w:rtl/>
        </w:rPr>
        <w:t xml:space="preserve">المشروطة </w:t>
      </w:r>
      <w:r w:rsidRPr="00E56C83">
        <w:rPr>
          <w:rStyle w:val="libFootnotenumChar"/>
          <w:rtl/>
        </w:rPr>
        <w:t>(2)</w:t>
      </w:r>
      <w:r w:rsidRPr="00380A5C">
        <w:rPr>
          <w:rtl/>
        </w:rPr>
        <w:t xml:space="preserve"> هي حركة المطالبة بالدستور التي ظهرت في تركيا وإيران، وهي إنّما سُمّيت بهذا الاسم لأنّ القائمين بها اعتبروا مواد الدستور بمثابة ( الشروط ) التي يجب أن يتقيّد بها الملك في حكم رعيّته، وهذه فكرة مستمدّة من نظرية ( العقد الاجتماعي ) التي شاعت في أوربا بعد قيام الثورة الفرنسية، ومنها جاءت إلى تركيا وإيران.</w:t>
      </w:r>
    </w:p>
    <w:p w:rsidR="00E56C83" w:rsidRPr="00952D28" w:rsidRDefault="00E56C83" w:rsidP="00836E3E">
      <w:pPr>
        <w:pStyle w:val="libNormal"/>
        <w:rPr>
          <w:rtl/>
        </w:rPr>
      </w:pPr>
      <w:r w:rsidRPr="00952D28">
        <w:rPr>
          <w:rtl/>
        </w:rPr>
        <w:t>ظهرت المشروطة في تركيا قبل ظهورها في إيران بما يزيد على ثلاثين سنة</w:t>
      </w:r>
      <w:r>
        <w:rPr>
          <w:rtl/>
        </w:rPr>
        <w:t>،</w:t>
      </w:r>
      <w:r w:rsidRPr="00952D28">
        <w:rPr>
          <w:rtl/>
        </w:rPr>
        <w:t xml:space="preserve"> ويعود سبب ذلك إلى قرب تركيا من أوربا وشدّة تأثّرها بالحضارة الأوربية</w:t>
      </w:r>
      <w:r>
        <w:rPr>
          <w:rtl/>
        </w:rPr>
        <w:t>.</w:t>
      </w:r>
      <w:r w:rsidRPr="00952D28">
        <w:rPr>
          <w:rtl/>
        </w:rPr>
        <w:t xml:space="preserve"> يجب أن لا ننسى أنّ الصراع بين القديم والجديد بدأ في تركيا منذ منتصف القرن الثامن عشر</w:t>
      </w:r>
      <w:r>
        <w:rPr>
          <w:rtl/>
        </w:rPr>
        <w:t>،</w:t>
      </w:r>
      <w:r w:rsidRPr="00952D28">
        <w:rPr>
          <w:rtl/>
        </w:rPr>
        <w:t xml:space="preserve"> أمّا في إيران فقد بدأ هذا الصراع منذ منتصف القرن التاسع عشر</w:t>
      </w:r>
      <w:r>
        <w:rPr>
          <w:rtl/>
        </w:rPr>
        <w:t>؛</w:t>
      </w:r>
      <w:r w:rsidRPr="00952D28">
        <w:rPr>
          <w:rtl/>
        </w:rPr>
        <w:t xml:space="preserve"> وذلك من جرّاء دخول بعض المخترعات والنظم الحديثة إلى إيران على عهد الشاه ناصر الدين</w:t>
      </w:r>
      <w:r>
        <w:rPr>
          <w:rtl/>
        </w:rPr>
        <w:t>.</w:t>
      </w:r>
    </w:p>
    <w:p w:rsidR="00E56C83" w:rsidRPr="00952D28" w:rsidRDefault="00E56C83" w:rsidP="00836E3E">
      <w:pPr>
        <w:pStyle w:val="libNormal"/>
        <w:rPr>
          <w:rtl/>
        </w:rPr>
      </w:pPr>
      <w:r w:rsidRPr="00952D28">
        <w:rPr>
          <w:rtl/>
        </w:rPr>
        <w:t>المعروف عن الشاه ناصر الدين أنّه كان معجباً بالحضارة الأوربية</w:t>
      </w:r>
      <w:r>
        <w:rPr>
          <w:rtl/>
        </w:rPr>
        <w:t>،</w:t>
      </w:r>
      <w:r w:rsidRPr="00952D28">
        <w:rPr>
          <w:rtl/>
        </w:rPr>
        <w:t xml:space="preserve"> ميّالاً للتعرّف عليها ومشاهدتها عياناً</w:t>
      </w:r>
      <w:r>
        <w:rPr>
          <w:rtl/>
        </w:rPr>
        <w:t>،</w:t>
      </w:r>
      <w:r w:rsidRPr="00952D28">
        <w:rPr>
          <w:rtl/>
        </w:rPr>
        <w:t xml:space="preserve"> وقد سافر إلى أوربا ثلاث مرات فقُوبل فيها بحفاوة بالغة</w:t>
      </w:r>
      <w:r>
        <w:rPr>
          <w:rtl/>
        </w:rPr>
        <w:t>،</w:t>
      </w:r>
      <w:r w:rsidRPr="00952D28">
        <w:rPr>
          <w:rtl/>
        </w:rPr>
        <w:t xml:space="preserve"> غير أنّه كان يخشى تأثير الأفكار الأوربية على رعاياه</w:t>
      </w:r>
      <w:r>
        <w:rPr>
          <w:rtl/>
        </w:rPr>
        <w:t>،</w:t>
      </w:r>
      <w:r w:rsidRPr="00952D28">
        <w:rPr>
          <w:rtl/>
        </w:rPr>
        <w:t xml:space="preserve"> ويكره أن تنتشر بينهم فكرة المشروطة على منوال ما انتشرت في تركيا</w:t>
      </w:r>
      <w:r>
        <w:rPr>
          <w:rtl/>
        </w:rPr>
        <w:t>.</w:t>
      </w:r>
    </w:p>
    <w:p w:rsidR="00E56C83" w:rsidRPr="00952D28" w:rsidRDefault="00E56C83" w:rsidP="00836E3E">
      <w:pPr>
        <w:pStyle w:val="libNormal"/>
        <w:rPr>
          <w:rtl/>
        </w:rPr>
      </w:pPr>
      <w:r w:rsidRPr="00952D28">
        <w:rPr>
          <w:rtl/>
        </w:rPr>
        <w:t>يمكن القول</w:t>
      </w:r>
      <w:r>
        <w:rPr>
          <w:rtl/>
        </w:rPr>
        <w:t>:</w:t>
      </w:r>
      <w:r w:rsidRPr="00952D28">
        <w:rPr>
          <w:rtl/>
        </w:rPr>
        <w:t xml:space="preserve"> إنّ ناصر الدين كانت له يد كبرى في إدخال معالم الحضارة الحديثة إلى إيران</w:t>
      </w:r>
      <w:r>
        <w:rPr>
          <w:rtl/>
        </w:rPr>
        <w:t>،</w:t>
      </w:r>
      <w:r w:rsidRPr="00952D28">
        <w:rPr>
          <w:rtl/>
        </w:rPr>
        <w:t xml:space="preserve"> وكان في الوقت نفسه شديداً تجاه كل مَن يتحدث عن القانون أو الدستور</w:t>
      </w:r>
      <w:r>
        <w:rPr>
          <w:rtl/>
        </w:rPr>
        <w:t>،</w:t>
      </w:r>
      <w:r w:rsidRPr="00952D28">
        <w:rPr>
          <w:rtl/>
        </w:rPr>
        <w:t xml:space="preserve"> أو أيّة فكرة تحرّرية أُخرى</w:t>
      </w:r>
      <w:r>
        <w:rPr>
          <w:rtl/>
        </w:rPr>
        <w:t>،</w:t>
      </w:r>
      <w:r w:rsidRPr="00952D28">
        <w:rPr>
          <w:rtl/>
        </w:rPr>
        <w:t xml:space="preserve"> وقد أحدث في المجتمع الإيراني من جرّاء ذلك نوعاً من التوتّر</w:t>
      </w:r>
      <w:r>
        <w:rPr>
          <w:rtl/>
        </w:rPr>
        <w:t>،</w:t>
      </w:r>
      <w:r w:rsidRPr="00952D28">
        <w:rPr>
          <w:rtl/>
        </w:rPr>
        <w:t xml:space="preserve"> وبقي هذا التوتّر كامناً يتحفّز للظهور عند أوّل فرصة تُتاح له</w:t>
      </w:r>
      <w:r>
        <w:rPr>
          <w:rtl/>
        </w:rPr>
        <w:t>.</w:t>
      </w:r>
      <w:r w:rsidRPr="00952D28">
        <w:rPr>
          <w:rtl/>
        </w:rPr>
        <w:t xml:space="preserve"> فلمّا مات ناصر الدين</w:t>
      </w:r>
    </w:p>
    <w:p w:rsidR="00E56C83" w:rsidRPr="00380A5C" w:rsidRDefault="00E56C83" w:rsidP="00836E3E">
      <w:pPr>
        <w:pStyle w:val="libFootnote0"/>
        <w:rPr>
          <w:rtl/>
        </w:rPr>
      </w:pPr>
      <w:r>
        <w:rPr>
          <w:rtl/>
        </w:rPr>
        <w:t>____________________</w:t>
      </w:r>
    </w:p>
    <w:p w:rsidR="00E56C83" w:rsidRDefault="00E56C83" w:rsidP="00836E3E">
      <w:pPr>
        <w:pStyle w:val="libFootnote0"/>
        <w:rPr>
          <w:rtl/>
        </w:rPr>
      </w:pPr>
      <w:r w:rsidRPr="00952D28">
        <w:rPr>
          <w:rtl/>
        </w:rPr>
        <w:t>(1) كانت أهم المصادر التي اعتمدنا عليها في كتابة هذا البحث</w:t>
      </w:r>
      <w:r>
        <w:rPr>
          <w:rtl/>
        </w:rPr>
        <w:t>:</w:t>
      </w:r>
    </w:p>
    <w:p w:rsidR="00E56C83" w:rsidRDefault="00E56C83" w:rsidP="00836E3E">
      <w:pPr>
        <w:pStyle w:val="libFootnote0"/>
        <w:rPr>
          <w:rtl/>
        </w:rPr>
      </w:pPr>
      <w:r>
        <w:rPr>
          <w:rtl/>
        </w:rPr>
        <w:t>-</w:t>
      </w:r>
      <w:r w:rsidRPr="00380A5C">
        <w:rPr>
          <w:rtl/>
        </w:rPr>
        <w:t xml:space="preserve"> لمحات اجتماعية من تاريخ العراق الحديث 3 / 103 - 127.</w:t>
      </w:r>
    </w:p>
    <w:p w:rsidR="00E56C83" w:rsidRPr="00380A5C" w:rsidRDefault="00E56C83" w:rsidP="00836E3E">
      <w:pPr>
        <w:pStyle w:val="libFootnote0"/>
        <w:rPr>
          <w:rtl/>
        </w:rPr>
      </w:pPr>
      <w:r>
        <w:rPr>
          <w:rtl/>
        </w:rPr>
        <w:t>-</w:t>
      </w:r>
      <w:r w:rsidRPr="00380A5C">
        <w:rPr>
          <w:rtl/>
        </w:rPr>
        <w:t xml:space="preserve"> دور علماء الشيعة في مواجهة الاستعمار 15 - 44.</w:t>
      </w:r>
    </w:p>
    <w:p w:rsidR="00E56C83" w:rsidRPr="00380A5C" w:rsidRDefault="00E56C83" w:rsidP="00836E3E">
      <w:pPr>
        <w:pStyle w:val="libFootnote0"/>
        <w:rPr>
          <w:rtl/>
        </w:rPr>
      </w:pPr>
      <w:r w:rsidRPr="00952D28">
        <w:rPr>
          <w:rtl/>
        </w:rPr>
        <w:t>(2) تلفّظ المشروطية في تركيا ( مشروطيت ) وفي إيران ( مشروطة )</w:t>
      </w:r>
      <w:r>
        <w:rPr>
          <w:rtl/>
        </w:rPr>
        <w:t>.</w:t>
      </w:r>
    </w:p>
    <w:p w:rsidR="00E56C83" w:rsidRDefault="00E56C83" w:rsidP="00836E3E">
      <w:pPr>
        <w:pStyle w:val="libFootnote0"/>
      </w:pPr>
      <w:r>
        <w:br w:type="page"/>
      </w:r>
    </w:p>
    <w:p w:rsidR="00E56C83" w:rsidRPr="00952D28" w:rsidRDefault="00E56C83" w:rsidP="00836E3E">
      <w:pPr>
        <w:pStyle w:val="libNormal"/>
        <w:rPr>
          <w:rtl/>
        </w:rPr>
      </w:pPr>
      <w:r w:rsidRPr="00380A5C">
        <w:rPr>
          <w:rtl/>
        </w:rPr>
        <w:lastRenderedPageBreak/>
        <w:t>وتبوّأ العرش من بعده ابنه الضعيف مظفّر الدين، انطلق التوتّر الكامن وكأنّه كان مستعدّاً للانطلاق ّ</w:t>
      </w:r>
      <w:r w:rsidRPr="00E56C83">
        <w:rPr>
          <w:rStyle w:val="libFootnotenumChar"/>
          <w:rtl/>
        </w:rPr>
        <w:t>(1)</w:t>
      </w:r>
      <w:r w:rsidRPr="00380A5C">
        <w:rPr>
          <w:rtl/>
        </w:rPr>
        <w:t>.</w:t>
      </w:r>
    </w:p>
    <w:p w:rsidR="00E56C83" w:rsidRPr="00952D28" w:rsidRDefault="00E56C83" w:rsidP="00836E3E">
      <w:pPr>
        <w:pStyle w:val="libNormal"/>
        <w:rPr>
          <w:rtl/>
        </w:rPr>
      </w:pPr>
      <w:r w:rsidRPr="00380A5C">
        <w:rPr>
          <w:rtl/>
        </w:rPr>
        <w:t xml:space="preserve">عندما اغتيل الشاه ناصر الدين في عام 1896 من قِبل الميرزا أحمد رضا كرماني </w:t>
      </w:r>
      <w:r w:rsidRPr="00E56C83">
        <w:rPr>
          <w:rStyle w:val="libFootnotenumChar"/>
          <w:rtl/>
        </w:rPr>
        <w:t>(2)</w:t>
      </w:r>
      <w:r w:rsidRPr="00380A5C">
        <w:rPr>
          <w:rtl/>
        </w:rPr>
        <w:t xml:space="preserve">، أحد مريدي السيد جمال الدين الأفغاني، تبوّأ العرش مكانه ابنه مظفّر الدين، وكان هذا الشاه الجديد على النقيض من أبيه متهافت الشخصية لا يخلو من غباء وفطارة، وكان بالإضافة إلى ذلك عليل البدن، ولم يكد يتولّى الحكم حتى حفّت به جموع من المتزلّفين، الذين كانوا يطمحون أن ينالوا في عهده الثروات بكل وسيلة تقع في أيديهم </w:t>
      </w:r>
      <w:r w:rsidRPr="00E56C83">
        <w:rPr>
          <w:rStyle w:val="libFootnotenumChar"/>
          <w:rtl/>
        </w:rPr>
        <w:t>(3)</w:t>
      </w:r>
      <w:r w:rsidRPr="00380A5C">
        <w:rPr>
          <w:rtl/>
        </w:rPr>
        <w:t>.</w:t>
      </w:r>
    </w:p>
    <w:p w:rsidR="00E56C83" w:rsidRPr="00952D28" w:rsidRDefault="00E56C83" w:rsidP="00836E3E">
      <w:pPr>
        <w:pStyle w:val="libNormal"/>
        <w:rPr>
          <w:rtl/>
        </w:rPr>
      </w:pPr>
      <w:r w:rsidRPr="00380A5C">
        <w:rPr>
          <w:rtl/>
        </w:rPr>
        <w:t xml:space="preserve">كان الشاه مظفّر الدين مولعاً كأبيه بالسفر إلى البلاد الأوربية، غير أنّ الخزينة كانت في أيامه فارغة فاضطر إلى الالتجاء إلى القروض الأجنبية، ففي عام 1898م عقد قرضاً مع إنكلترا </w:t>
      </w:r>
      <w:r w:rsidRPr="00E56C83">
        <w:rPr>
          <w:rStyle w:val="libFootnotenumChar"/>
          <w:rtl/>
        </w:rPr>
        <w:t>(4)</w:t>
      </w:r>
      <w:r w:rsidRPr="00380A5C">
        <w:rPr>
          <w:rtl/>
        </w:rPr>
        <w:t xml:space="preserve">، واقترض من روسيا عام 1900 ديناً قدره (2400000) جنيه، واقترض منها عام 1902 ديناً آخر قدره (2000000) جنيه صرف معظم هذه المبالغ في رحلتين إلى أوربا </w:t>
      </w:r>
      <w:r w:rsidRPr="00E56C83">
        <w:rPr>
          <w:rStyle w:val="libFootnotenumChar"/>
          <w:rtl/>
        </w:rPr>
        <w:t>(5)</w:t>
      </w:r>
      <w:r w:rsidRPr="00380A5C">
        <w:rPr>
          <w:rtl/>
        </w:rPr>
        <w:t xml:space="preserve"> لغرض العلاج والاستشفاء، وقصد أوربا ثالثة عام 1902 أيضاً ولم يستفد صحّيّاً، وقد انتهزت روسيا الفرصة فصارت تمدّه بالقروض وتحصل منه على بعض المنافع والامتيازات الكمركية </w:t>
      </w:r>
      <w:r w:rsidRPr="00E56C83">
        <w:rPr>
          <w:rStyle w:val="libFootnotenumChar"/>
          <w:rtl/>
        </w:rPr>
        <w:t>(6)</w:t>
      </w:r>
      <w:r w:rsidRPr="00380A5C">
        <w:rPr>
          <w:rtl/>
        </w:rPr>
        <w:t xml:space="preserve"> ممّا أدّى إلى انتشار التذمّر والاستياء والغضب على الشاه، ولاسيّما أنّها ترى في إيران طريقاً ممتازاً تؤدّي إلى البحار المحيطة، ويكون ذريعة إلى تدخل روسيا بالقوّة واحتلالها بحجّة حماية قروضها؛ للاستفادة من موقع إيران المذكور </w:t>
      </w:r>
      <w:r w:rsidRPr="00E56C83">
        <w:rPr>
          <w:rStyle w:val="libFootnotenumChar"/>
          <w:rtl/>
        </w:rPr>
        <w:t>(7)</w:t>
      </w:r>
      <w:r w:rsidRPr="00380A5C">
        <w:rPr>
          <w:rtl/>
        </w:rPr>
        <w:t xml:space="preserve">، كما أثار سخط التجّار وأهل ( البازار ) أي الحرفيين وأصحاب الدكاكين الذين يؤلّفون في إيران طبقة ذات أهميّة غير قليلة في الحياة الاجتماعية والسياسية، إذ إنّ لهم رؤساءهم وتقاليدهم النقابية التي تُسمّى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لمحات اجتماعية من تاريخ العراق الحديث 3/103</w:t>
      </w:r>
      <w:r>
        <w:rPr>
          <w:rtl/>
        </w:rPr>
        <w:t>.</w:t>
      </w:r>
      <w:r w:rsidRPr="00952D28">
        <w:rPr>
          <w:rtl/>
        </w:rPr>
        <w:t xml:space="preserve"> </w:t>
      </w:r>
    </w:p>
    <w:p w:rsidR="00E56C83" w:rsidRPr="00380A5C" w:rsidRDefault="00E56C83" w:rsidP="00836E3E">
      <w:pPr>
        <w:pStyle w:val="libFootnote0"/>
        <w:rPr>
          <w:rtl/>
        </w:rPr>
      </w:pPr>
      <w:r w:rsidRPr="00952D28">
        <w:rPr>
          <w:rtl/>
        </w:rPr>
        <w:t>(2) انقلاب إيران 2/72</w:t>
      </w:r>
      <w:r>
        <w:rPr>
          <w:rtl/>
        </w:rPr>
        <w:t>،</w:t>
      </w:r>
      <w:r w:rsidRPr="00952D28">
        <w:rPr>
          <w:rtl/>
        </w:rPr>
        <w:t xml:space="preserve"> 76</w:t>
      </w:r>
      <w:r>
        <w:rPr>
          <w:rtl/>
        </w:rPr>
        <w:t>،</w:t>
      </w:r>
      <w:r w:rsidRPr="00952D28">
        <w:rPr>
          <w:rtl/>
        </w:rPr>
        <w:t xml:space="preserve"> 91</w:t>
      </w:r>
      <w:r>
        <w:rPr>
          <w:rtl/>
        </w:rPr>
        <w:t>.</w:t>
      </w:r>
      <w:r w:rsidRPr="00952D28">
        <w:rPr>
          <w:rtl/>
        </w:rPr>
        <w:t xml:space="preserve"> </w:t>
      </w:r>
    </w:p>
    <w:p w:rsidR="00E56C83" w:rsidRPr="00380A5C" w:rsidRDefault="00E56C83" w:rsidP="00836E3E">
      <w:pPr>
        <w:pStyle w:val="libFootnote0"/>
        <w:rPr>
          <w:rtl/>
        </w:rPr>
      </w:pPr>
      <w:r w:rsidRPr="00952D28">
        <w:rPr>
          <w:rtl/>
        </w:rPr>
        <w:t xml:space="preserve">(3) </w:t>
      </w:r>
      <w:r w:rsidRPr="00952D28">
        <w:t>percy sykes (op</w:t>
      </w:r>
      <w:r>
        <w:t>.</w:t>
      </w:r>
      <w:r w:rsidRPr="00952D28">
        <w:t xml:space="preserve"> cit.) vol2o. 374</w:t>
      </w:r>
      <w:r>
        <w:rPr>
          <w:rtl/>
        </w:rPr>
        <w:t>.</w:t>
      </w:r>
    </w:p>
    <w:p w:rsidR="00E56C83" w:rsidRPr="00380A5C" w:rsidRDefault="00E56C83" w:rsidP="00836E3E">
      <w:pPr>
        <w:pStyle w:val="libFootnote0"/>
        <w:rPr>
          <w:rtl/>
        </w:rPr>
      </w:pPr>
      <w:r w:rsidRPr="00952D28">
        <w:rPr>
          <w:rtl/>
        </w:rPr>
        <w:t>(4) رضا شاه بهلوي</w:t>
      </w:r>
      <w:r>
        <w:rPr>
          <w:rtl/>
        </w:rPr>
        <w:t>:</w:t>
      </w:r>
      <w:r w:rsidRPr="00952D28">
        <w:rPr>
          <w:rtl/>
        </w:rPr>
        <w:t xml:space="preserve"> ص23</w:t>
      </w:r>
      <w:r>
        <w:rPr>
          <w:rtl/>
        </w:rPr>
        <w:t>.</w:t>
      </w:r>
      <w:r w:rsidRPr="00952D28">
        <w:rPr>
          <w:rtl/>
        </w:rPr>
        <w:t xml:space="preserve"> </w:t>
      </w:r>
    </w:p>
    <w:p w:rsidR="00E56C83" w:rsidRPr="00380A5C" w:rsidRDefault="00E56C83" w:rsidP="00836E3E">
      <w:pPr>
        <w:pStyle w:val="libFootnote0"/>
        <w:rPr>
          <w:rtl/>
        </w:rPr>
      </w:pPr>
      <w:r w:rsidRPr="00952D28">
        <w:rPr>
          <w:rtl/>
        </w:rPr>
        <w:t>(5) ن</w:t>
      </w:r>
      <w:r>
        <w:rPr>
          <w:rtl/>
        </w:rPr>
        <w:t>.</w:t>
      </w:r>
      <w:r w:rsidRPr="00952D28">
        <w:rPr>
          <w:rtl/>
        </w:rPr>
        <w:t xml:space="preserve"> م</w:t>
      </w:r>
      <w:r>
        <w:rPr>
          <w:rtl/>
        </w:rPr>
        <w:t>،</w:t>
      </w:r>
      <w:r w:rsidRPr="00952D28">
        <w:rPr>
          <w:rtl/>
        </w:rPr>
        <w:t xml:space="preserve"> تاريخ أوربا الحديثة ص279</w:t>
      </w:r>
      <w:r>
        <w:rPr>
          <w:rtl/>
        </w:rPr>
        <w:t>.</w:t>
      </w:r>
      <w:r w:rsidRPr="00952D28">
        <w:rPr>
          <w:rtl/>
        </w:rPr>
        <w:t xml:space="preserve"> </w:t>
      </w:r>
    </w:p>
    <w:p w:rsidR="00E56C83" w:rsidRPr="00380A5C" w:rsidRDefault="00E56C83" w:rsidP="00836E3E">
      <w:pPr>
        <w:pStyle w:val="libFootnote0"/>
        <w:rPr>
          <w:rtl/>
        </w:rPr>
      </w:pPr>
      <w:r w:rsidRPr="00952D28">
        <w:rPr>
          <w:rtl/>
        </w:rPr>
        <w:t xml:space="preserve">(6) </w:t>
      </w:r>
      <w:r w:rsidRPr="00952D28">
        <w:t>Richard Frye (Iran) - london - p. 67</w:t>
      </w:r>
      <w:r>
        <w:rPr>
          <w:rtl/>
        </w:rPr>
        <w:t>.</w:t>
      </w:r>
      <w:r w:rsidRPr="00952D28">
        <w:rPr>
          <w:rtl/>
        </w:rPr>
        <w:t xml:space="preserve"> </w:t>
      </w:r>
    </w:p>
    <w:p w:rsidR="00E56C83" w:rsidRPr="00380A5C" w:rsidRDefault="00E56C83" w:rsidP="00836E3E">
      <w:pPr>
        <w:pStyle w:val="libFootnote0"/>
        <w:rPr>
          <w:rtl/>
        </w:rPr>
      </w:pPr>
      <w:r w:rsidRPr="00952D28">
        <w:rPr>
          <w:rtl/>
        </w:rPr>
        <w:t>(7) تاريخ أوربا الحديثة ص279</w:t>
      </w:r>
      <w:r>
        <w:rPr>
          <w:rtl/>
        </w:rPr>
        <w:t>.</w:t>
      </w:r>
      <w:r w:rsidRPr="00952D28">
        <w:rPr>
          <w:rtl/>
        </w:rPr>
        <w:t xml:space="preserve"> </w:t>
      </w:r>
    </w:p>
    <w:p w:rsidR="00E56C83" w:rsidRDefault="00E56C83" w:rsidP="00836E3E">
      <w:pPr>
        <w:pStyle w:val="libFootnote0"/>
      </w:pPr>
      <w:r>
        <w:br w:type="page"/>
      </w:r>
    </w:p>
    <w:p w:rsidR="00E56C83" w:rsidRPr="00952D28" w:rsidRDefault="00E56C83" w:rsidP="00836E3E">
      <w:pPr>
        <w:pStyle w:val="libNormal"/>
        <w:rPr>
          <w:rtl/>
        </w:rPr>
      </w:pPr>
      <w:r w:rsidRPr="00380A5C">
        <w:rPr>
          <w:rtl/>
        </w:rPr>
        <w:lastRenderedPageBreak/>
        <w:t xml:space="preserve">( قواعد الصنف )، وإذا قرّروا إغلاق دكاكينهم احتجاجاً على أمر من الأُمور؛ كان ذلك بمثابة نوع من الإضراب العام </w:t>
      </w:r>
      <w:r w:rsidRPr="00E56C83">
        <w:rPr>
          <w:rStyle w:val="libFootnotenumChar"/>
          <w:rtl/>
        </w:rPr>
        <w:t>(1)</w:t>
      </w:r>
      <w:r w:rsidRPr="00380A5C">
        <w:rPr>
          <w:rtl/>
        </w:rPr>
        <w:t xml:space="preserve"> وأصابوا الحياة الاقتصادية بالشلل. أضف إلى ذلك ما كان لأهل ( البازار ) من تأثير في رجال الدين وصلة معاشيّة بهم، فإذا اشتكوا من شيء فسرعان ما تسري شكواهم إلى رجال الدين ويصدر هؤلاء لهم الفتاوى المناسبة. </w:t>
      </w:r>
    </w:p>
    <w:p w:rsidR="00E56C83" w:rsidRDefault="00E56C83" w:rsidP="00836E3E">
      <w:pPr>
        <w:pStyle w:val="libNormal"/>
        <w:rPr>
          <w:rtl/>
        </w:rPr>
      </w:pPr>
      <w:r w:rsidRPr="00952D28">
        <w:rPr>
          <w:rtl/>
        </w:rPr>
        <w:t>وممّا زاد في الطين بلّة</w:t>
      </w:r>
      <w:r>
        <w:rPr>
          <w:rtl/>
        </w:rPr>
        <w:t>:</w:t>
      </w:r>
      <w:r w:rsidRPr="00952D28">
        <w:rPr>
          <w:rtl/>
        </w:rPr>
        <w:t xml:space="preserve"> أنّ الشاه مظفّر الدين كان قد ترك شؤون الدولة بيد صهره الأمير ( عين الدولة )</w:t>
      </w:r>
      <w:r>
        <w:rPr>
          <w:rtl/>
        </w:rPr>
        <w:t>،</w:t>
      </w:r>
      <w:r w:rsidRPr="00952D28">
        <w:rPr>
          <w:rtl/>
        </w:rPr>
        <w:t xml:space="preserve"> وكان هذا جاهلاً صلفاً ومكروهاً من قبل الشعب الإيراني</w:t>
      </w:r>
      <w:r>
        <w:rPr>
          <w:rtl/>
        </w:rPr>
        <w:t>،</w:t>
      </w:r>
      <w:r w:rsidRPr="00952D28">
        <w:rPr>
          <w:rtl/>
        </w:rPr>
        <w:t xml:space="preserve"> فكانت أعماله التعسّفية من عوامل زيادة التذمّر بين أهل ( البازار )</w:t>
      </w:r>
      <w:r>
        <w:rPr>
          <w:rtl/>
        </w:rPr>
        <w:t>.</w:t>
      </w:r>
      <w:r w:rsidRPr="00952D28">
        <w:rPr>
          <w:rtl/>
        </w:rPr>
        <w:t xml:space="preserve"> </w:t>
      </w:r>
    </w:p>
    <w:p w:rsidR="00E56C83" w:rsidRPr="00E4184F" w:rsidRDefault="00E56C83" w:rsidP="00E4184F">
      <w:pPr>
        <w:pStyle w:val="libBold1"/>
        <w:rPr>
          <w:rtl/>
        </w:rPr>
      </w:pPr>
      <w:r w:rsidRPr="00952D28">
        <w:rPr>
          <w:rtl/>
        </w:rPr>
        <w:t>بداية الحركة</w:t>
      </w:r>
      <w:r>
        <w:rPr>
          <w:rtl/>
        </w:rPr>
        <w:t>:</w:t>
      </w:r>
      <w:r w:rsidRPr="00952D28">
        <w:rPr>
          <w:rtl/>
        </w:rPr>
        <w:t xml:space="preserve"> </w:t>
      </w:r>
    </w:p>
    <w:p w:rsidR="00E56C83" w:rsidRPr="00952D28" w:rsidRDefault="00E56C83" w:rsidP="00836E3E">
      <w:pPr>
        <w:pStyle w:val="libNormal"/>
        <w:rPr>
          <w:rtl/>
        </w:rPr>
      </w:pPr>
      <w:r w:rsidRPr="00952D28">
        <w:rPr>
          <w:rtl/>
        </w:rPr>
        <w:t>وقد أشعلت فتيل هذه الحركة حادثة بسيطة حدثت في عام 1905</w:t>
      </w:r>
      <w:r>
        <w:rPr>
          <w:rtl/>
        </w:rPr>
        <w:t>،</w:t>
      </w:r>
      <w:r w:rsidRPr="00952D28">
        <w:rPr>
          <w:rtl/>
        </w:rPr>
        <w:t xml:space="preserve"> خلاصتها</w:t>
      </w:r>
      <w:r>
        <w:rPr>
          <w:rtl/>
        </w:rPr>
        <w:t>:</w:t>
      </w:r>
      <w:r w:rsidRPr="00952D28">
        <w:rPr>
          <w:rtl/>
        </w:rPr>
        <w:t xml:space="preserve"> أنّ نفراً من أهل ( البازار ) خالفوا بعض الأوامر الحكومية</w:t>
      </w:r>
      <w:r>
        <w:rPr>
          <w:rtl/>
        </w:rPr>
        <w:t>،</w:t>
      </w:r>
      <w:r w:rsidRPr="00952D28">
        <w:rPr>
          <w:rtl/>
        </w:rPr>
        <w:t xml:space="preserve"> فأمرت الحكومة بشدّ أقدامهم في ( الفلقة ) وجلدهم بالسياط</w:t>
      </w:r>
      <w:r>
        <w:rPr>
          <w:rtl/>
        </w:rPr>
        <w:t>،</w:t>
      </w:r>
      <w:r w:rsidRPr="00952D28">
        <w:rPr>
          <w:rtl/>
        </w:rPr>
        <w:t xml:space="preserve"> وكانت تلك عادة متَّبعة تقع بين حين وآخر في عهد الشاه السابق</w:t>
      </w:r>
      <w:r>
        <w:rPr>
          <w:rtl/>
        </w:rPr>
        <w:t>،</w:t>
      </w:r>
      <w:r w:rsidRPr="00952D28">
        <w:rPr>
          <w:rtl/>
        </w:rPr>
        <w:t xml:space="preserve"> دون أن يعيرها الناس اهتماماً كبيراً</w:t>
      </w:r>
      <w:r>
        <w:rPr>
          <w:rtl/>
        </w:rPr>
        <w:t>،</w:t>
      </w:r>
      <w:r w:rsidRPr="00952D28">
        <w:rPr>
          <w:rtl/>
        </w:rPr>
        <w:t xml:space="preserve"> أمّا الآن فقد اهتم الناس لها</w:t>
      </w:r>
      <w:r>
        <w:rPr>
          <w:rtl/>
        </w:rPr>
        <w:t>،</w:t>
      </w:r>
      <w:r w:rsidRPr="00952D28">
        <w:rPr>
          <w:rtl/>
        </w:rPr>
        <w:t xml:space="preserve"> وتجمّع عدد كبير منهم بينهم جماعة من رجال الدين</w:t>
      </w:r>
      <w:r>
        <w:rPr>
          <w:rtl/>
        </w:rPr>
        <w:t>،</w:t>
      </w:r>
      <w:r w:rsidRPr="00952D28">
        <w:rPr>
          <w:rtl/>
        </w:rPr>
        <w:t xml:space="preserve"> فذهبوا إلى مسجد الشاه القريب من سوق ( البازار ) الكبير بغية ( الالتجاء ) فيه</w:t>
      </w:r>
      <w:r>
        <w:rPr>
          <w:rtl/>
        </w:rPr>
        <w:t>.</w:t>
      </w:r>
      <w:r w:rsidRPr="00952D28">
        <w:rPr>
          <w:rtl/>
        </w:rPr>
        <w:t xml:space="preserve"> </w:t>
      </w:r>
    </w:p>
    <w:p w:rsidR="00E56C83" w:rsidRPr="00952D28" w:rsidRDefault="00E56C83" w:rsidP="00836E3E">
      <w:pPr>
        <w:pStyle w:val="libNormal"/>
        <w:rPr>
          <w:rtl/>
        </w:rPr>
      </w:pPr>
      <w:r w:rsidRPr="00952D28">
        <w:rPr>
          <w:rtl/>
        </w:rPr>
        <w:t>استطاع الإمام في مسجد الشاه أن يطرد الملتجئين إليه بإيعاز من الحكومة</w:t>
      </w:r>
      <w:r>
        <w:rPr>
          <w:rtl/>
        </w:rPr>
        <w:t>،</w:t>
      </w:r>
      <w:r w:rsidRPr="00952D28">
        <w:rPr>
          <w:rtl/>
        </w:rPr>
        <w:t xml:space="preserve"> وبمعونة جماعة من أعوانه</w:t>
      </w:r>
      <w:r>
        <w:rPr>
          <w:rtl/>
        </w:rPr>
        <w:t>،</w:t>
      </w:r>
      <w:r w:rsidRPr="00952D28">
        <w:rPr>
          <w:rtl/>
        </w:rPr>
        <w:t xml:space="preserve"> فخرج الملتجئون من المسجد وهم أكثر حماساً من قبل</w:t>
      </w:r>
      <w:r>
        <w:rPr>
          <w:rtl/>
        </w:rPr>
        <w:t>،</w:t>
      </w:r>
      <w:r w:rsidRPr="00952D28">
        <w:rPr>
          <w:rtl/>
        </w:rPr>
        <w:t xml:space="preserve"> وانضمّ إليهم أُناس آخرون</w:t>
      </w:r>
      <w:r>
        <w:rPr>
          <w:rtl/>
        </w:rPr>
        <w:t>،</w:t>
      </w:r>
      <w:r w:rsidRPr="00952D28">
        <w:rPr>
          <w:rtl/>
        </w:rPr>
        <w:t xml:space="preserve"> وتوجّهوا إلى بلدة ( الشاه عبد العظيم ) على بعد بضعة أميال من طهران ليلة 13 تشرين الثاني 1905م /15 رمضان 1323هـ فالتجأوا إلى المرقد المقدّس الموجود فيها</w:t>
      </w:r>
      <w:r>
        <w:rPr>
          <w:rtl/>
        </w:rPr>
        <w:t>،</w:t>
      </w:r>
      <w:r w:rsidRPr="00952D28">
        <w:rPr>
          <w:rtl/>
        </w:rPr>
        <w:t xml:space="preserve"> وهناك أعلنوا أنّهم لا يخرجون من مكانهم إلاّ بعد إجابة مطاليبهم</w:t>
      </w:r>
      <w:r>
        <w:rPr>
          <w:rtl/>
        </w:rPr>
        <w:t>،</w:t>
      </w:r>
      <w:r w:rsidRPr="00952D28">
        <w:rPr>
          <w:rtl/>
        </w:rPr>
        <w:t xml:space="preserve"> وكان من بين مطاليبهم</w:t>
      </w:r>
      <w:r>
        <w:rPr>
          <w:rtl/>
        </w:rPr>
        <w:t>:</w:t>
      </w:r>
      <w:r w:rsidRPr="00952D28">
        <w:rPr>
          <w:rtl/>
        </w:rPr>
        <w:t xml:space="preserve"> عزل ( عين الدولة ) من منصبه</w:t>
      </w:r>
      <w:r>
        <w:rPr>
          <w:rtl/>
        </w:rPr>
        <w:t>،</w:t>
      </w:r>
      <w:r w:rsidRPr="00952D28">
        <w:rPr>
          <w:rtl/>
        </w:rPr>
        <w:t xml:space="preserve"> وتأسيس دار للعدالة أطلقوا عليها اسم ( عدالة خانه )</w:t>
      </w:r>
      <w:r>
        <w:rPr>
          <w:rtl/>
        </w:rPr>
        <w:t>.</w:t>
      </w:r>
      <w:r w:rsidRPr="00952D28">
        <w:rPr>
          <w:rtl/>
        </w:rPr>
        <w:t xml:space="preserve"> </w:t>
      </w:r>
    </w:p>
    <w:p w:rsidR="00E56C83" w:rsidRPr="00952D28" w:rsidRDefault="00E56C83" w:rsidP="00836E3E">
      <w:pPr>
        <w:pStyle w:val="libNormal"/>
        <w:rPr>
          <w:rtl/>
        </w:rPr>
      </w:pPr>
      <w:r w:rsidRPr="00952D28">
        <w:rPr>
          <w:rtl/>
        </w:rPr>
        <w:t>أخذ عدد الملتجئين في بلدة ( الشاه عبد العظيم ) يتكاثر يوماً بعد يوم</w:t>
      </w:r>
      <w:r>
        <w:rPr>
          <w:rtl/>
        </w:rPr>
        <w:t>،</w:t>
      </w:r>
      <w:r w:rsidRPr="00952D28">
        <w:rPr>
          <w:rtl/>
        </w:rPr>
        <w:t xml:space="preserve"> وكأن الناس وجدوا في ذلك فرصة لشفاء غليلهم من الحكومة</w:t>
      </w:r>
      <w:r>
        <w:rPr>
          <w:rtl/>
        </w:rPr>
        <w:t>،</w:t>
      </w:r>
      <w:r w:rsidRPr="00952D28">
        <w:rPr>
          <w:rtl/>
        </w:rPr>
        <w:t xml:space="preserve"> وصار الوعّاظ والخطباء يصعدون المنابر ليندّدوا بالحكومة ويشجبوا أعمالها</w:t>
      </w:r>
      <w:r>
        <w:rPr>
          <w:rtl/>
        </w:rPr>
        <w:t>.</w:t>
      </w:r>
      <w:r w:rsidRPr="00952D28">
        <w:rPr>
          <w:rtl/>
        </w:rPr>
        <w:t xml:space="preserve"> وممّا زاد في أهميّة هذا ( الالتجاء ) أنّ اثنين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يقظة العالم الإسلامي 2/13</w:t>
      </w:r>
      <w:r>
        <w:rPr>
          <w:rtl/>
        </w:rPr>
        <w:t>.</w:t>
      </w:r>
      <w:r w:rsidRPr="00952D28">
        <w:rPr>
          <w:rtl/>
        </w:rPr>
        <w:t xml:space="preserve"> </w:t>
      </w:r>
    </w:p>
    <w:p w:rsidR="00E56C83" w:rsidRDefault="00E56C83" w:rsidP="00836E3E">
      <w:pPr>
        <w:pStyle w:val="libFootnote0"/>
      </w:pPr>
      <w:r>
        <w:br w:type="page"/>
      </w:r>
    </w:p>
    <w:p w:rsidR="00E56C83" w:rsidRPr="00952D28" w:rsidRDefault="00E56C83" w:rsidP="00836E3E">
      <w:pPr>
        <w:pStyle w:val="libNormal"/>
        <w:rPr>
          <w:rtl/>
        </w:rPr>
      </w:pPr>
      <w:r w:rsidRPr="00952D28">
        <w:rPr>
          <w:rtl/>
        </w:rPr>
        <w:lastRenderedPageBreak/>
        <w:t>من أكبر علماء طهران كانا من بين الملتجئين وهما</w:t>
      </w:r>
      <w:r>
        <w:rPr>
          <w:rtl/>
        </w:rPr>
        <w:t>:</w:t>
      </w:r>
      <w:r w:rsidRPr="00952D28">
        <w:rPr>
          <w:rtl/>
        </w:rPr>
        <w:t xml:space="preserve"> السيد محمد الطباطبائي</w:t>
      </w:r>
      <w:r>
        <w:rPr>
          <w:rtl/>
        </w:rPr>
        <w:t>،</w:t>
      </w:r>
      <w:r w:rsidRPr="00952D28">
        <w:rPr>
          <w:rtl/>
        </w:rPr>
        <w:t xml:space="preserve"> والسيد عبد الله البهبهاني</w:t>
      </w:r>
      <w:r>
        <w:rPr>
          <w:rtl/>
        </w:rPr>
        <w:t>،</w:t>
      </w:r>
      <w:r w:rsidRPr="00952D28">
        <w:rPr>
          <w:rtl/>
        </w:rPr>
        <w:t xml:space="preserve"> كما كان بينهم الواعظ المشهور آغا سيد جمال الدين</w:t>
      </w:r>
      <w:r>
        <w:rPr>
          <w:rtl/>
        </w:rPr>
        <w:t>.</w:t>
      </w:r>
      <w:r w:rsidRPr="00952D28">
        <w:rPr>
          <w:rtl/>
        </w:rPr>
        <w:t xml:space="preserve"> </w:t>
      </w:r>
    </w:p>
    <w:p w:rsidR="00E56C83" w:rsidRDefault="00E56C83" w:rsidP="00836E3E">
      <w:pPr>
        <w:pStyle w:val="libNormal"/>
        <w:rPr>
          <w:rtl/>
        </w:rPr>
      </w:pPr>
      <w:r w:rsidRPr="00380A5C">
        <w:rPr>
          <w:rtl/>
        </w:rPr>
        <w:t xml:space="preserve">أرسل الشاه إليهم رسوله الخاص ليسترضيهم، فقابلوا الرسول بجفاء وأرجعوه خائباً. واضطرّ الشاه أخيراً أن يرسل إليهم كتاباً مسجَّلاً بخط يده، يتعهّد لهم فيه بإجابة مطاليبهم. وعند هذا وافقوا على العودة إلى طهران، وقد جهّزهم الشاه بعربات مَلكيّة فركب كبراؤهم فيها، واستقبلتهم الجماهير في طهران استقبال الفاتحين. ولا حاجة بنا إلى القول بأنّ مكانة الطباطبائي والبهبهاني قد ارتفعت ارتفاعاً هائلاً في نظر الجماهير يومذاك </w:t>
      </w:r>
      <w:r w:rsidRPr="00E56C83">
        <w:rPr>
          <w:rStyle w:val="libFootnotenumChar"/>
          <w:rtl/>
        </w:rPr>
        <w:t>(1)</w:t>
      </w:r>
      <w:r w:rsidRPr="00380A5C">
        <w:rPr>
          <w:rtl/>
        </w:rPr>
        <w:t xml:space="preserve">. </w:t>
      </w:r>
    </w:p>
    <w:p w:rsidR="00E56C83" w:rsidRPr="00E4184F" w:rsidRDefault="00E56C83" w:rsidP="00E4184F">
      <w:pPr>
        <w:pStyle w:val="libBold1"/>
        <w:rPr>
          <w:rtl/>
        </w:rPr>
      </w:pPr>
      <w:r w:rsidRPr="00952D28">
        <w:rPr>
          <w:rtl/>
        </w:rPr>
        <w:t>تفاقم الحركة</w:t>
      </w:r>
      <w:r>
        <w:rPr>
          <w:rtl/>
        </w:rPr>
        <w:t>:</w:t>
      </w:r>
      <w:r w:rsidRPr="00952D28">
        <w:rPr>
          <w:rtl/>
        </w:rPr>
        <w:t xml:space="preserve"> </w:t>
      </w:r>
    </w:p>
    <w:p w:rsidR="00E56C83" w:rsidRPr="00952D28" w:rsidRDefault="00E56C83" w:rsidP="00836E3E">
      <w:pPr>
        <w:pStyle w:val="libNormal"/>
        <w:rPr>
          <w:rtl/>
        </w:rPr>
      </w:pPr>
      <w:r w:rsidRPr="00952D28">
        <w:rPr>
          <w:rtl/>
        </w:rPr>
        <w:t>يبدو أنّ الشاه لم يستطع تحقيق وعده حيث أخذ على يده صهره ( عين الدولة )</w:t>
      </w:r>
      <w:r>
        <w:rPr>
          <w:rtl/>
        </w:rPr>
        <w:t>.</w:t>
      </w:r>
      <w:r w:rsidRPr="00952D28">
        <w:rPr>
          <w:rtl/>
        </w:rPr>
        <w:t xml:space="preserve"> وفي منتصف أيار 1906 أُصيب الشاه بالشلل فانتهز ( عين الدولة ) الفرصة ليضرب ضربته</w:t>
      </w:r>
      <w:r>
        <w:rPr>
          <w:rtl/>
        </w:rPr>
        <w:t>،</w:t>
      </w:r>
      <w:r w:rsidRPr="00952D28">
        <w:rPr>
          <w:rtl/>
        </w:rPr>
        <w:t xml:space="preserve"> فقد أصدر أمره بإلقاء القبض على السيد محمد الطباطبائي</w:t>
      </w:r>
      <w:r>
        <w:rPr>
          <w:rtl/>
        </w:rPr>
        <w:t>،</w:t>
      </w:r>
      <w:r w:rsidRPr="00952D28">
        <w:rPr>
          <w:rtl/>
        </w:rPr>
        <w:t xml:space="preserve"> وحين جاء الجنود للقبض على هذا المجتهد الكبير تجمّع الناس لتخليصه من أيديهم</w:t>
      </w:r>
      <w:r>
        <w:rPr>
          <w:rtl/>
        </w:rPr>
        <w:t>،</w:t>
      </w:r>
      <w:r w:rsidRPr="00952D28">
        <w:rPr>
          <w:rtl/>
        </w:rPr>
        <w:t xml:space="preserve"> فوقع من جرّاء ذلك اصطدام بين الجنود والأهالي</w:t>
      </w:r>
      <w:r>
        <w:rPr>
          <w:rtl/>
        </w:rPr>
        <w:t>،</w:t>
      </w:r>
      <w:r w:rsidRPr="00952D28">
        <w:rPr>
          <w:rtl/>
        </w:rPr>
        <w:t xml:space="preserve"> سقط فيه واحد من الأهالي قتيلاً</w:t>
      </w:r>
      <w:r>
        <w:rPr>
          <w:rtl/>
        </w:rPr>
        <w:t>،</w:t>
      </w:r>
      <w:r w:rsidRPr="00952D28">
        <w:rPr>
          <w:rtl/>
        </w:rPr>
        <w:t xml:space="preserve"> وشاء القدر أن يكون هذا القتيل من طلبة العلم وسيّداً من ذريّة الرسول</w:t>
      </w:r>
      <w:r>
        <w:rPr>
          <w:rtl/>
        </w:rPr>
        <w:t>.</w:t>
      </w:r>
      <w:r w:rsidRPr="00952D28">
        <w:rPr>
          <w:rtl/>
        </w:rPr>
        <w:t xml:space="preserve"> ولمّا جرى تشييع السيد القتيل وقع اصطدام آخر</w:t>
      </w:r>
      <w:r>
        <w:rPr>
          <w:rtl/>
        </w:rPr>
        <w:t>،</w:t>
      </w:r>
      <w:r w:rsidRPr="00952D28">
        <w:rPr>
          <w:rtl/>
        </w:rPr>
        <w:t xml:space="preserve"> سقط فيه خمسة عشر قتيلاً</w:t>
      </w:r>
      <w:r>
        <w:rPr>
          <w:rtl/>
        </w:rPr>
        <w:t>.</w:t>
      </w:r>
      <w:r w:rsidRPr="00952D28">
        <w:rPr>
          <w:rtl/>
        </w:rPr>
        <w:t xml:space="preserve"> </w:t>
      </w:r>
    </w:p>
    <w:p w:rsidR="00E56C83" w:rsidRPr="00952D28" w:rsidRDefault="00E56C83" w:rsidP="00836E3E">
      <w:pPr>
        <w:pStyle w:val="libNormal"/>
        <w:rPr>
          <w:rtl/>
        </w:rPr>
      </w:pPr>
      <w:r w:rsidRPr="00380A5C">
        <w:rPr>
          <w:rtl/>
        </w:rPr>
        <w:t xml:space="preserve">توتّر الوضع في طهران إلى الدرجة القصوى، وغادر طهران كثير من علماء الدين، ومن بينهم الشيخ فضل الله النوري، حيث ذهبوا إلى بلدة قم المقدّسة في 17 تموز 1906م، 24 جمادى الأُولى 1324هـ، ومعهم حوالي ألف شخص للالتجاء فيها، ثم أصدروا بياناً هدّدوا الشاه فيه: أنّهم سيغادرون إيران جميعاً إلى العراق ما لم يوف بوعده لهم في تحقيق المطاليب الشعبية. وأغلق أهل ( البازار ) دكاكينهم تأييداً للمجتهدين، فأصدرت الحكومة أمراً بنهب كل دكّان يغلقه صاحبه </w:t>
      </w:r>
      <w:r w:rsidRPr="00E56C83">
        <w:rPr>
          <w:rStyle w:val="libFootnotenumChar"/>
          <w:rtl/>
        </w:rPr>
        <w:t>(2)</w:t>
      </w:r>
      <w:r w:rsidRPr="00380A5C">
        <w:rPr>
          <w:rtl/>
        </w:rPr>
        <w:t xml:space="preserve">. </w:t>
      </w:r>
    </w:p>
    <w:p w:rsidR="00E56C83" w:rsidRPr="00952D28" w:rsidRDefault="00E56C83" w:rsidP="00836E3E">
      <w:pPr>
        <w:pStyle w:val="libNormal"/>
        <w:rPr>
          <w:rtl/>
        </w:rPr>
      </w:pPr>
      <w:r w:rsidRPr="00952D28">
        <w:rPr>
          <w:rtl/>
        </w:rPr>
        <w:t xml:space="preserve">واشتدّت هذه المطالبة من الأحرار الإيرانيين وفي مقدّمتهم الطبقة الروحانيّة التي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52D28">
        <w:rPr>
          <w:rtl/>
        </w:rPr>
        <w:t>(1) لمحات اجتماعية 3/107</w:t>
      </w:r>
      <w:r>
        <w:rPr>
          <w:rtl/>
        </w:rPr>
        <w:t xml:space="preserve"> - </w:t>
      </w:r>
      <w:r w:rsidRPr="00952D28">
        <w:rPr>
          <w:rtl/>
        </w:rPr>
        <w:t>108</w:t>
      </w:r>
      <w:r>
        <w:rPr>
          <w:rtl/>
        </w:rPr>
        <w:t>.</w:t>
      </w:r>
      <w:r w:rsidRPr="00952D28">
        <w:rPr>
          <w:rtl/>
        </w:rPr>
        <w:t xml:space="preserve"> </w:t>
      </w:r>
    </w:p>
    <w:p w:rsidR="00E56C83" w:rsidRPr="00380A5C" w:rsidRDefault="00E56C83" w:rsidP="00836E3E">
      <w:pPr>
        <w:pStyle w:val="libFootnote0"/>
        <w:rPr>
          <w:rtl/>
        </w:rPr>
      </w:pPr>
      <w:r w:rsidRPr="00952D28">
        <w:rPr>
          <w:rtl/>
        </w:rPr>
        <w:t>(2) ن</w:t>
      </w:r>
      <w:r>
        <w:rPr>
          <w:rtl/>
        </w:rPr>
        <w:t>.</w:t>
      </w:r>
      <w:r w:rsidRPr="00952D28">
        <w:rPr>
          <w:rtl/>
        </w:rPr>
        <w:t xml:space="preserve"> م ص108</w:t>
      </w:r>
      <w:r>
        <w:rPr>
          <w:rtl/>
        </w:rPr>
        <w:t xml:space="preserve"> - </w:t>
      </w:r>
      <w:r w:rsidRPr="00952D28">
        <w:rPr>
          <w:rtl/>
        </w:rPr>
        <w:t>109</w:t>
      </w:r>
      <w:r>
        <w:rPr>
          <w:rtl/>
        </w:rPr>
        <w:t>.</w:t>
      </w:r>
      <w:r w:rsidRPr="00952D28">
        <w:rPr>
          <w:rtl/>
        </w:rPr>
        <w:t xml:space="preserve"> </w:t>
      </w:r>
    </w:p>
    <w:p w:rsidR="00E56C83" w:rsidRDefault="00E56C83" w:rsidP="00836E3E">
      <w:pPr>
        <w:pStyle w:val="libFootnote0"/>
        <w:rPr>
          <w:rtl/>
        </w:rPr>
      </w:pPr>
      <w:r>
        <w:rPr>
          <w:rtl/>
        </w:rPr>
        <w:br w:type="page"/>
      </w:r>
    </w:p>
    <w:p w:rsidR="00E56C83" w:rsidRPr="00C53D8F" w:rsidRDefault="00E56C83" w:rsidP="00836E3E">
      <w:pPr>
        <w:pStyle w:val="libNormal"/>
        <w:rPr>
          <w:rtl/>
        </w:rPr>
      </w:pPr>
      <w:r w:rsidRPr="00380A5C">
        <w:rPr>
          <w:rtl/>
        </w:rPr>
        <w:lastRenderedPageBreak/>
        <w:t xml:space="preserve">لعب فيها رجال الدين دوراً خطيراً، وكانت النجف تضمّ أعلاماً عظاماً منهم وعلى رأسهم: الحاج ميرزا حسين الخليلي </w:t>
      </w:r>
      <w:r w:rsidRPr="00E56C83">
        <w:rPr>
          <w:rStyle w:val="libFootnotenumChar"/>
          <w:rtl/>
        </w:rPr>
        <w:t>(1)</w:t>
      </w:r>
      <w:r w:rsidRPr="00380A5C">
        <w:rPr>
          <w:rtl/>
        </w:rPr>
        <w:t xml:space="preserve"> (ت1326هـ) وكان ركن النهضة الإيرانية الركين وزعيمها الكبير، عقدت في مدرسته الكبيرة محافل الإيرانيين أيام الاستبداد اجتماعات ومؤتمرات واسعة، والملاّ الشيخ محمد كاظم الآخوند الخراساني </w:t>
      </w:r>
      <w:r w:rsidRPr="00E56C83">
        <w:rPr>
          <w:rStyle w:val="libFootnotenumChar"/>
          <w:rtl/>
        </w:rPr>
        <w:t>(2)</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(1) الميرزا حسين بن الميرزا خليل الطبيب بن المولى علي ( الخليلي ) (ت1326هـ)</w:t>
      </w:r>
      <w:r>
        <w:rPr>
          <w:rtl/>
        </w:rPr>
        <w:t>،</w:t>
      </w:r>
      <w:r w:rsidRPr="00C53D8F">
        <w:rPr>
          <w:rtl/>
        </w:rPr>
        <w:t xml:space="preserve"> الفقيه الأُصولي</w:t>
      </w:r>
      <w:r>
        <w:rPr>
          <w:rtl/>
        </w:rPr>
        <w:t>،</w:t>
      </w:r>
      <w:r w:rsidRPr="00C53D8F">
        <w:rPr>
          <w:rtl/>
        </w:rPr>
        <w:t xml:space="preserve"> الحجّة المجتهد</w:t>
      </w:r>
      <w:r>
        <w:rPr>
          <w:rtl/>
        </w:rPr>
        <w:t>،</w:t>
      </w:r>
      <w:r w:rsidRPr="00C53D8F">
        <w:rPr>
          <w:rtl/>
        </w:rPr>
        <w:t xml:space="preserve"> أُستاذ الفقه والأُصول</w:t>
      </w:r>
      <w:r>
        <w:rPr>
          <w:rtl/>
        </w:rPr>
        <w:t>،</w:t>
      </w:r>
      <w:r w:rsidRPr="00C53D8F">
        <w:rPr>
          <w:rtl/>
        </w:rPr>
        <w:t xml:space="preserve"> العابد المحقق الزاهد</w:t>
      </w:r>
      <w:r>
        <w:rPr>
          <w:rtl/>
        </w:rPr>
        <w:t>،</w:t>
      </w:r>
      <w:r w:rsidRPr="00C53D8F">
        <w:rPr>
          <w:rtl/>
        </w:rPr>
        <w:t xml:space="preserve"> انتهت إليه رئاسة الإمامية في عصره</w:t>
      </w:r>
      <w:r>
        <w:rPr>
          <w:rtl/>
        </w:rPr>
        <w:t>،</w:t>
      </w:r>
      <w:r w:rsidRPr="00C53D8F">
        <w:rPr>
          <w:rtl/>
        </w:rPr>
        <w:t xml:space="preserve"> وكان أفقه أهل زمانه</w:t>
      </w:r>
      <w:r>
        <w:rPr>
          <w:rtl/>
        </w:rPr>
        <w:t>،</w:t>
      </w:r>
      <w:r w:rsidRPr="00C53D8F">
        <w:rPr>
          <w:rtl/>
        </w:rPr>
        <w:t xml:space="preserve"> وهو أحد أركان النهضة الإيرانية</w:t>
      </w:r>
      <w:r>
        <w:rPr>
          <w:rtl/>
        </w:rPr>
        <w:t>،</w:t>
      </w:r>
      <w:r w:rsidRPr="00C53D8F">
        <w:rPr>
          <w:rtl/>
        </w:rPr>
        <w:t xml:space="preserve"> تخرّج على الشيخ محسن بن خنفر</w:t>
      </w:r>
      <w:r>
        <w:rPr>
          <w:rtl/>
        </w:rPr>
        <w:t>،</w:t>
      </w:r>
      <w:r w:rsidRPr="00C53D8F">
        <w:rPr>
          <w:rtl/>
        </w:rPr>
        <w:t xml:space="preserve"> والشيخ مرتضى الأنصاري</w:t>
      </w:r>
      <w:r>
        <w:rPr>
          <w:rtl/>
        </w:rPr>
        <w:t>،</w:t>
      </w:r>
      <w:r w:rsidRPr="00C53D8F">
        <w:rPr>
          <w:rtl/>
        </w:rPr>
        <w:t xml:space="preserve"> والشيخ مشكور الحولاوي</w:t>
      </w:r>
      <w:r>
        <w:rPr>
          <w:rtl/>
        </w:rPr>
        <w:t>،</w:t>
      </w:r>
      <w:r w:rsidRPr="00C53D8F">
        <w:rPr>
          <w:rtl/>
        </w:rPr>
        <w:t xml:space="preserve"> والشيخ محمد حسن صاحب الجواهر</w:t>
      </w:r>
      <w:r>
        <w:rPr>
          <w:rtl/>
        </w:rPr>
        <w:t>،</w:t>
      </w:r>
      <w:r w:rsidRPr="00C53D8F">
        <w:rPr>
          <w:rtl/>
        </w:rPr>
        <w:t xml:space="preserve"> كان مجلس بحثه يزدحم بالعلماء والفضلاء والأعلام</w:t>
      </w:r>
      <w:r>
        <w:rPr>
          <w:rtl/>
        </w:rPr>
        <w:t>،</w:t>
      </w:r>
      <w:r w:rsidRPr="00C53D8F">
        <w:rPr>
          <w:rtl/>
        </w:rPr>
        <w:t xml:space="preserve"> مدرّساً يمتاز عن غيره في الفقه والأُصول</w:t>
      </w:r>
      <w:r>
        <w:rPr>
          <w:rtl/>
        </w:rPr>
        <w:t>.</w:t>
      </w:r>
      <w:r w:rsidRPr="00C53D8F">
        <w:rPr>
          <w:rtl/>
        </w:rPr>
        <w:t xml:space="preserve"> </w:t>
      </w:r>
    </w:p>
    <w:p w:rsidR="00E56C83" w:rsidRPr="00380A5C" w:rsidRDefault="00E56C83" w:rsidP="00836E3E">
      <w:pPr>
        <w:pStyle w:val="libFootnote0"/>
        <w:rPr>
          <w:rtl/>
        </w:rPr>
      </w:pPr>
      <w:r w:rsidRPr="00C53D8F">
        <w:rPr>
          <w:rtl/>
        </w:rPr>
        <w:t>توفّي في شوال 1326هـ</w:t>
      </w:r>
      <w:r>
        <w:rPr>
          <w:rtl/>
        </w:rPr>
        <w:t>.</w:t>
      </w:r>
      <w:r w:rsidRPr="00C53D8F">
        <w:rPr>
          <w:rtl/>
        </w:rPr>
        <w:t xml:space="preserve"> </w:t>
      </w:r>
    </w:p>
    <w:p w:rsidR="00E56C83" w:rsidRPr="00380A5C" w:rsidRDefault="00E56C83" w:rsidP="00836E3E">
      <w:pPr>
        <w:pStyle w:val="libFootnote0"/>
        <w:rPr>
          <w:rtl/>
        </w:rPr>
      </w:pPr>
      <w:r w:rsidRPr="00C53D8F">
        <w:rPr>
          <w:rtl/>
        </w:rPr>
        <w:t>عقبه</w:t>
      </w:r>
      <w:r>
        <w:rPr>
          <w:rtl/>
        </w:rPr>
        <w:t>:</w:t>
      </w:r>
      <w:r w:rsidRPr="00C53D8F">
        <w:rPr>
          <w:rtl/>
        </w:rPr>
        <w:t xml:space="preserve"> الشيخ محمد تقي</w:t>
      </w:r>
      <w:r>
        <w:rPr>
          <w:rtl/>
        </w:rPr>
        <w:t>،</w:t>
      </w:r>
      <w:r w:rsidRPr="00C53D8F">
        <w:rPr>
          <w:rtl/>
        </w:rPr>
        <w:t xml:space="preserve"> الشيخ محمد</w:t>
      </w:r>
      <w:r>
        <w:rPr>
          <w:rtl/>
        </w:rPr>
        <w:t>،</w:t>
      </w:r>
      <w:r w:rsidRPr="00C53D8F">
        <w:rPr>
          <w:rtl/>
        </w:rPr>
        <w:t xml:space="preserve"> الشيخ مهدي</w:t>
      </w:r>
      <w:r>
        <w:rPr>
          <w:rtl/>
        </w:rPr>
        <w:t>،</w:t>
      </w:r>
      <w:r w:rsidRPr="00C53D8F">
        <w:rPr>
          <w:rtl/>
        </w:rPr>
        <w:t xml:space="preserve"> الشيخ محمود</w:t>
      </w:r>
      <w:r>
        <w:rPr>
          <w:rtl/>
        </w:rPr>
        <w:t>،</w:t>
      </w:r>
      <w:r w:rsidRPr="00C53D8F">
        <w:rPr>
          <w:rtl/>
        </w:rPr>
        <w:t xml:space="preserve"> الشيخ محمد علي</w:t>
      </w:r>
      <w:r>
        <w:rPr>
          <w:rtl/>
        </w:rPr>
        <w:t>.</w:t>
      </w:r>
      <w:r w:rsidRPr="00C53D8F">
        <w:rPr>
          <w:rtl/>
        </w:rPr>
        <w:t xml:space="preserve"> </w:t>
      </w:r>
    </w:p>
    <w:p w:rsidR="00E56C83" w:rsidRPr="00380A5C" w:rsidRDefault="00E56C83" w:rsidP="00836E3E">
      <w:pPr>
        <w:pStyle w:val="libFootnote0"/>
        <w:rPr>
          <w:rtl/>
        </w:rPr>
      </w:pPr>
      <w:r w:rsidRPr="00C53D8F">
        <w:rPr>
          <w:rtl/>
        </w:rPr>
        <w:t>له</w:t>
      </w:r>
      <w:r>
        <w:rPr>
          <w:rtl/>
        </w:rPr>
        <w:t>:</w:t>
      </w:r>
      <w:r w:rsidRPr="00C53D8F">
        <w:rPr>
          <w:rtl/>
        </w:rPr>
        <w:t xml:space="preserve"> كتاب في الإجازة</w:t>
      </w:r>
      <w:r>
        <w:rPr>
          <w:rtl/>
        </w:rPr>
        <w:t>،</w:t>
      </w:r>
      <w:r w:rsidRPr="00C53D8F">
        <w:rPr>
          <w:rtl/>
        </w:rPr>
        <w:t xml:space="preserve"> كتاب في الغضب</w:t>
      </w:r>
      <w:r>
        <w:rPr>
          <w:rtl/>
        </w:rPr>
        <w:t>،</w:t>
      </w:r>
      <w:r w:rsidRPr="00C53D8F">
        <w:rPr>
          <w:rtl/>
        </w:rPr>
        <w:t xml:space="preserve"> شرح نجاة العباد</w:t>
      </w:r>
      <w:r>
        <w:rPr>
          <w:rtl/>
        </w:rPr>
        <w:t>.</w:t>
      </w:r>
      <w:r w:rsidRPr="00C53D8F">
        <w:rPr>
          <w:rtl/>
        </w:rPr>
        <w:t xml:space="preserve"> </w:t>
      </w:r>
    </w:p>
    <w:p w:rsidR="00E56C83" w:rsidRPr="00380A5C" w:rsidRDefault="00E56C83" w:rsidP="00836E3E">
      <w:pPr>
        <w:pStyle w:val="libFootnote0"/>
        <w:rPr>
          <w:rtl/>
        </w:rPr>
      </w:pPr>
      <w:r w:rsidRPr="00C53D8F">
        <w:rPr>
          <w:rtl/>
        </w:rPr>
        <w:t>( ترجمته في</w:t>
      </w:r>
      <w:r>
        <w:rPr>
          <w:rtl/>
        </w:rPr>
        <w:t>:</w:t>
      </w:r>
      <w:r w:rsidRPr="00C53D8F">
        <w:rPr>
          <w:rtl/>
        </w:rPr>
        <w:t xml:space="preserve"> أحسن الوديعة 1/196</w:t>
      </w:r>
      <w:r>
        <w:rPr>
          <w:rtl/>
        </w:rPr>
        <w:t>،</w:t>
      </w:r>
      <w:r w:rsidRPr="00C53D8F">
        <w:rPr>
          <w:rtl/>
        </w:rPr>
        <w:t xml:space="preserve"> أعيان الشيعة ط2/26/9</w:t>
      </w:r>
      <w:r>
        <w:rPr>
          <w:rtl/>
        </w:rPr>
        <w:t>،</w:t>
      </w:r>
      <w:r w:rsidRPr="00C53D8F">
        <w:rPr>
          <w:rtl/>
        </w:rPr>
        <w:t xml:space="preserve"> رجال إيران 1/389</w:t>
      </w:r>
      <w:r>
        <w:rPr>
          <w:rtl/>
        </w:rPr>
        <w:t>،</w:t>
      </w:r>
      <w:r w:rsidRPr="00C53D8F">
        <w:rPr>
          <w:rtl/>
        </w:rPr>
        <w:t xml:space="preserve"> ريحانة الأدب 2/159</w:t>
      </w:r>
      <w:r>
        <w:rPr>
          <w:rtl/>
        </w:rPr>
        <w:t>،</w:t>
      </w:r>
      <w:r w:rsidRPr="00C53D8F">
        <w:rPr>
          <w:rtl/>
        </w:rPr>
        <w:t xml:space="preserve"> شخصيّت أنصاري 248</w:t>
      </w:r>
      <w:r>
        <w:rPr>
          <w:rtl/>
        </w:rPr>
        <w:t>،</w:t>
      </w:r>
      <w:r w:rsidRPr="00C53D8F">
        <w:rPr>
          <w:rtl/>
        </w:rPr>
        <w:t xml:space="preserve"> علماء معاصرين 92</w:t>
      </w:r>
      <w:r>
        <w:rPr>
          <w:rtl/>
        </w:rPr>
        <w:t>،</w:t>
      </w:r>
      <w:r w:rsidRPr="00C53D8F">
        <w:rPr>
          <w:rtl/>
        </w:rPr>
        <w:t xml:space="preserve"> فوائد الرضوية 135</w:t>
      </w:r>
      <w:r>
        <w:rPr>
          <w:rtl/>
        </w:rPr>
        <w:t>،</w:t>
      </w:r>
      <w:r w:rsidRPr="00C53D8F">
        <w:rPr>
          <w:rtl/>
        </w:rPr>
        <w:t xml:space="preserve"> ماضي النجف 2/226</w:t>
      </w:r>
      <w:r>
        <w:rPr>
          <w:rtl/>
        </w:rPr>
        <w:t>،</w:t>
      </w:r>
      <w:r w:rsidRPr="00C53D8F">
        <w:rPr>
          <w:rtl/>
        </w:rPr>
        <w:t xml:space="preserve"> معارف الرجال 1/276</w:t>
      </w:r>
      <w:r>
        <w:rPr>
          <w:rtl/>
        </w:rPr>
        <w:t>،</w:t>
      </w:r>
      <w:r w:rsidRPr="00C53D8F">
        <w:rPr>
          <w:rtl/>
        </w:rPr>
        <w:t xml:space="preserve"> مكارم الآثار 3/894</w:t>
      </w:r>
      <w:r>
        <w:rPr>
          <w:rtl/>
        </w:rPr>
        <w:t>،</w:t>
      </w:r>
      <w:r w:rsidRPr="00C53D8F">
        <w:rPr>
          <w:rtl/>
        </w:rPr>
        <w:t xml:space="preserve"> نقباء البشر 2/573</w:t>
      </w:r>
      <w:r>
        <w:rPr>
          <w:rtl/>
        </w:rPr>
        <w:t>،</w:t>
      </w:r>
      <w:r w:rsidRPr="00C53D8F">
        <w:rPr>
          <w:rtl/>
        </w:rPr>
        <w:t xml:space="preserve"> معجم المؤلِّفين العراقيين 1/343</w:t>
      </w:r>
      <w:r>
        <w:rPr>
          <w:rtl/>
        </w:rPr>
        <w:t>،</w:t>
      </w:r>
      <w:r w:rsidRPr="00C53D8F">
        <w:rPr>
          <w:rtl/>
        </w:rPr>
        <w:t xml:space="preserve"> لغت نامه 19/652</w:t>
      </w:r>
      <w:r>
        <w:rPr>
          <w:rtl/>
        </w:rPr>
        <w:t>،</w:t>
      </w:r>
      <w:r w:rsidRPr="00C53D8F">
        <w:rPr>
          <w:rtl/>
        </w:rPr>
        <w:t xml:space="preserve"> معجم أُدباء الأطبّاء 1/150</w:t>
      </w:r>
      <w:r>
        <w:rPr>
          <w:rtl/>
        </w:rPr>
        <w:t>،</w:t>
      </w:r>
      <w:r w:rsidRPr="00C53D8F">
        <w:rPr>
          <w:rtl/>
        </w:rPr>
        <w:t xml:space="preserve"> معجم رجال الفكر 2/518 )</w:t>
      </w:r>
      <w:r>
        <w:rPr>
          <w:rtl/>
        </w:rPr>
        <w:t>.</w:t>
      </w:r>
      <w:r w:rsidRPr="00C53D8F">
        <w:rPr>
          <w:rtl/>
        </w:rPr>
        <w:t xml:space="preserve"> </w:t>
      </w:r>
    </w:p>
    <w:p w:rsidR="00E56C83" w:rsidRPr="00380A5C" w:rsidRDefault="00E56C83" w:rsidP="00836E3E">
      <w:pPr>
        <w:pStyle w:val="libFootnote0"/>
        <w:rPr>
          <w:rtl/>
        </w:rPr>
      </w:pPr>
      <w:r w:rsidRPr="00C53D8F">
        <w:rPr>
          <w:rtl/>
        </w:rPr>
        <w:t>(2) الملاّ محمد كاظم الآخوند الخراساني</w:t>
      </w:r>
      <w:r>
        <w:rPr>
          <w:rtl/>
        </w:rPr>
        <w:t>،</w:t>
      </w:r>
      <w:r w:rsidRPr="00C53D8F">
        <w:rPr>
          <w:rtl/>
        </w:rPr>
        <w:t xml:space="preserve"> ابن الملاّ حسين الهروي النجفي (1255</w:t>
      </w:r>
      <w:r>
        <w:rPr>
          <w:rtl/>
        </w:rPr>
        <w:t xml:space="preserve"> - </w:t>
      </w:r>
      <w:r w:rsidRPr="00C53D8F">
        <w:rPr>
          <w:rtl/>
        </w:rPr>
        <w:t>1329هـ)</w:t>
      </w:r>
      <w:r>
        <w:rPr>
          <w:rtl/>
        </w:rPr>
        <w:t>،</w:t>
      </w:r>
      <w:r w:rsidRPr="00C53D8F">
        <w:rPr>
          <w:rtl/>
        </w:rPr>
        <w:t xml:space="preserve"> زعيم ديني</w:t>
      </w:r>
      <w:r>
        <w:rPr>
          <w:rtl/>
        </w:rPr>
        <w:t>،</w:t>
      </w:r>
      <w:r w:rsidRPr="00C53D8F">
        <w:rPr>
          <w:rtl/>
        </w:rPr>
        <w:t xml:space="preserve"> وفقيه أُصولي</w:t>
      </w:r>
      <w:r>
        <w:rPr>
          <w:rtl/>
        </w:rPr>
        <w:t>،</w:t>
      </w:r>
      <w:r w:rsidRPr="00C53D8F">
        <w:rPr>
          <w:rtl/>
        </w:rPr>
        <w:t xml:space="preserve"> وعالم متتبّع</w:t>
      </w:r>
      <w:r>
        <w:rPr>
          <w:rtl/>
        </w:rPr>
        <w:t>،</w:t>
      </w:r>
      <w:r w:rsidRPr="00C53D8F">
        <w:rPr>
          <w:rtl/>
        </w:rPr>
        <w:t xml:space="preserve"> متبحّر في الفقه والأُصول</w:t>
      </w:r>
      <w:r>
        <w:rPr>
          <w:rtl/>
        </w:rPr>
        <w:t>،</w:t>
      </w:r>
      <w:r w:rsidRPr="00C53D8F">
        <w:rPr>
          <w:rtl/>
        </w:rPr>
        <w:t xml:space="preserve"> جامع للمعقول والمنقول</w:t>
      </w:r>
      <w:r>
        <w:rPr>
          <w:rtl/>
        </w:rPr>
        <w:t>،</w:t>
      </w:r>
      <w:r w:rsidRPr="00C53D8F">
        <w:rPr>
          <w:rtl/>
        </w:rPr>
        <w:t xml:space="preserve"> ومن كبار أساتذة الجامعة النجفية</w:t>
      </w:r>
      <w:r>
        <w:rPr>
          <w:rtl/>
        </w:rPr>
        <w:t>،</w:t>
      </w:r>
      <w:r w:rsidRPr="00C53D8F">
        <w:rPr>
          <w:rtl/>
        </w:rPr>
        <w:t xml:space="preserve"> انتهت إليه زعامة الحوزة في كل مكان</w:t>
      </w:r>
      <w:r>
        <w:rPr>
          <w:rtl/>
        </w:rPr>
        <w:t>،</w:t>
      </w:r>
      <w:r w:rsidRPr="00C53D8F">
        <w:rPr>
          <w:rtl/>
        </w:rPr>
        <w:t xml:space="preserve"> وصارت تُشدّ إليه رحال طلبة العلم من أقطار الأرض</w:t>
      </w:r>
      <w:r>
        <w:rPr>
          <w:rtl/>
        </w:rPr>
        <w:t>،</w:t>
      </w:r>
      <w:r w:rsidRPr="00C53D8F">
        <w:rPr>
          <w:rtl/>
        </w:rPr>
        <w:t xml:space="preserve"> وعمر مجلسه بمئات من العلماء والمجتهدين</w:t>
      </w:r>
      <w:r>
        <w:rPr>
          <w:rtl/>
        </w:rPr>
        <w:t>.</w:t>
      </w:r>
      <w:r w:rsidRPr="00C53D8F">
        <w:rPr>
          <w:rtl/>
        </w:rPr>
        <w:t xml:space="preserve"> </w:t>
      </w:r>
    </w:p>
    <w:p w:rsidR="00E56C83" w:rsidRPr="00380A5C" w:rsidRDefault="00E56C83" w:rsidP="00836E3E">
      <w:pPr>
        <w:pStyle w:val="libFootnote0"/>
        <w:rPr>
          <w:rtl/>
        </w:rPr>
      </w:pPr>
      <w:r w:rsidRPr="00C53D8F">
        <w:rPr>
          <w:rtl/>
        </w:rPr>
        <w:t>وُلد في مشهد خراسان</w:t>
      </w:r>
      <w:r>
        <w:rPr>
          <w:rtl/>
        </w:rPr>
        <w:t xml:space="preserve"> - </w:t>
      </w:r>
      <w:r w:rsidRPr="00C53D8F">
        <w:rPr>
          <w:rtl/>
        </w:rPr>
        <w:t>إيران</w:t>
      </w:r>
      <w:r>
        <w:rPr>
          <w:rtl/>
        </w:rPr>
        <w:t>،</w:t>
      </w:r>
      <w:r w:rsidRPr="00C53D8F">
        <w:rPr>
          <w:rtl/>
        </w:rPr>
        <w:t xml:space="preserve"> وقرأ المبادئ</w:t>
      </w:r>
      <w:r>
        <w:rPr>
          <w:rtl/>
        </w:rPr>
        <w:t>،</w:t>
      </w:r>
      <w:r w:rsidRPr="00C53D8F">
        <w:rPr>
          <w:rtl/>
        </w:rPr>
        <w:t xml:space="preserve"> وأكمل العلوم العربية والمنطق فيه</w:t>
      </w:r>
      <w:r>
        <w:rPr>
          <w:rtl/>
        </w:rPr>
        <w:t>،</w:t>
      </w:r>
      <w:r w:rsidRPr="00C53D8F">
        <w:rPr>
          <w:rtl/>
        </w:rPr>
        <w:t xml:space="preserve"> انتقل إلى طهران فأقام فيه ستة أشهر درس خلالها بعض العلوم الفلسفية</w:t>
      </w:r>
      <w:r>
        <w:rPr>
          <w:rtl/>
        </w:rPr>
        <w:t>،</w:t>
      </w:r>
      <w:r w:rsidRPr="00C53D8F">
        <w:rPr>
          <w:rtl/>
        </w:rPr>
        <w:t xml:space="preserve"> ثم غادرها في سنة 1278 هـ</w:t>
      </w:r>
      <w:r>
        <w:rPr>
          <w:rtl/>
        </w:rPr>
        <w:t>،</w:t>
      </w:r>
      <w:r w:rsidRPr="00C53D8F">
        <w:rPr>
          <w:rtl/>
        </w:rPr>
        <w:t xml:space="preserve"> متوجّهاً إلى النجف الأشرف فأدرك الشيخ الأنصاري واختلف إلى درسه فقهاً وأُصولاً</w:t>
      </w:r>
      <w:r>
        <w:rPr>
          <w:rtl/>
        </w:rPr>
        <w:t>،</w:t>
      </w:r>
      <w:r w:rsidRPr="00C53D8F">
        <w:rPr>
          <w:rtl/>
        </w:rPr>
        <w:t xml:space="preserve"> ثم حضر على السيد محمد حسن المجدّد الشيرازي</w:t>
      </w:r>
      <w:r>
        <w:rPr>
          <w:rtl/>
        </w:rPr>
        <w:t>،</w:t>
      </w:r>
      <w:r w:rsidRPr="00C53D8F">
        <w:rPr>
          <w:rtl/>
        </w:rPr>
        <w:t xml:space="preserve"> والشيخ راضي النجفي</w:t>
      </w:r>
      <w:r>
        <w:rPr>
          <w:rtl/>
        </w:rPr>
        <w:t>،</w:t>
      </w:r>
      <w:r w:rsidRPr="00C53D8F">
        <w:rPr>
          <w:rtl/>
        </w:rPr>
        <w:t xml:space="preserve"> وحين خرج السيد الشيرازي إلى سامراء لم يصحبه</w:t>
      </w:r>
      <w:r>
        <w:rPr>
          <w:rtl/>
        </w:rPr>
        <w:t>،</w:t>
      </w:r>
      <w:r w:rsidRPr="00C53D8F">
        <w:rPr>
          <w:rtl/>
        </w:rPr>
        <w:t xml:space="preserve"> وأقام في النجف وشرع التدريس فيها</w:t>
      </w:r>
      <w:r>
        <w:rPr>
          <w:rtl/>
        </w:rPr>
        <w:t>،</w:t>
      </w:r>
      <w:r w:rsidRPr="00C53D8F">
        <w:rPr>
          <w:rtl/>
        </w:rPr>
        <w:t xml:space="preserve"> حتى تخرّج عليه عدد من العلماء وأهل التحقيق</w:t>
      </w:r>
      <w:r>
        <w:rPr>
          <w:rtl/>
        </w:rPr>
        <w:t>.</w:t>
      </w:r>
      <w:r w:rsidRPr="00C53D8F">
        <w:rPr>
          <w:rtl/>
        </w:rPr>
        <w:t xml:space="preserve"> </w:t>
      </w:r>
    </w:p>
    <w:p w:rsidR="00E56C83" w:rsidRPr="00380A5C" w:rsidRDefault="00E56C83" w:rsidP="00836E3E">
      <w:pPr>
        <w:pStyle w:val="libFootnote0"/>
        <w:rPr>
          <w:rtl/>
        </w:rPr>
      </w:pPr>
      <w:r w:rsidRPr="00C53D8F">
        <w:rPr>
          <w:rtl/>
        </w:rPr>
        <w:t>توفّي في النجف في ذي الحجّة 1329هـ</w:t>
      </w:r>
      <w:r>
        <w:rPr>
          <w:rtl/>
        </w:rPr>
        <w:t>.</w:t>
      </w:r>
      <w:r w:rsidRPr="00C53D8F">
        <w:rPr>
          <w:rtl/>
        </w:rPr>
        <w:t xml:space="preserve"> </w:t>
      </w:r>
    </w:p>
    <w:p w:rsidR="00E56C83" w:rsidRPr="00380A5C" w:rsidRDefault="00E56C83" w:rsidP="00836E3E">
      <w:pPr>
        <w:pStyle w:val="libFootnote0"/>
        <w:rPr>
          <w:rtl/>
        </w:rPr>
      </w:pPr>
      <w:r w:rsidRPr="00C53D8F">
        <w:rPr>
          <w:rtl/>
        </w:rPr>
        <w:t>عقبه</w:t>
      </w:r>
      <w:r>
        <w:rPr>
          <w:rtl/>
        </w:rPr>
        <w:t>:</w:t>
      </w:r>
      <w:r w:rsidRPr="00C53D8F">
        <w:rPr>
          <w:rtl/>
        </w:rPr>
        <w:t xml:space="preserve"> الشيخ محمد</w:t>
      </w:r>
      <w:r>
        <w:rPr>
          <w:rtl/>
        </w:rPr>
        <w:t>،</w:t>
      </w:r>
      <w:r w:rsidRPr="00C53D8F">
        <w:rPr>
          <w:rtl/>
        </w:rPr>
        <w:t xml:space="preserve"> الشيخ أحمد</w:t>
      </w:r>
      <w:r>
        <w:rPr>
          <w:rtl/>
        </w:rPr>
        <w:t>،</w:t>
      </w:r>
      <w:r w:rsidRPr="00C53D8F">
        <w:rPr>
          <w:rtl/>
        </w:rPr>
        <w:t xml:space="preserve"> الشيخ مهدي</w:t>
      </w:r>
      <w:r>
        <w:rPr>
          <w:rtl/>
        </w:rPr>
        <w:t>،</w:t>
      </w:r>
      <w:r w:rsidRPr="00C53D8F">
        <w:rPr>
          <w:rtl/>
        </w:rPr>
        <w:t xml:space="preserve"> الشيخ حسن</w:t>
      </w:r>
      <w:r>
        <w:rPr>
          <w:rtl/>
        </w:rPr>
        <w:t>،</w:t>
      </w:r>
      <w:r w:rsidRPr="00C53D8F">
        <w:rPr>
          <w:rtl/>
        </w:rPr>
        <w:t xml:space="preserve"> الشيخ حسين</w:t>
      </w:r>
      <w:r>
        <w:rPr>
          <w:rtl/>
        </w:rPr>
        <w:t>،</w:t>
      </w:r>
      <w:r w:rsidRPr="00C53D8F">
        <w:rPr>
          <w:rtl/>
        </w:rPr>
        <w:t xml:space="preserve"> وبعد وفاته اتخذت ذرّيته وأُسرته لنفسهم لقب</w:t>
      </w:r>
      <w:r>
        <w:rPr>
          <w:rtl/>
        </w:rPr>
        <w:t>:</w:t>
      </w:r>
      <w:r w:rsidRPr="00C53D8F">
        <w:rPr>
          <w:rtl/>
        </w:rPr>
        <w:t xml:space="preserve"> ( الكفائي ) نسبة إلى مؤلَّفه</w:t>
      </w:r>
      <w:r>
        <w:rPr>
          <w:rtl/>
        </w:rPr>
        <w:t>:</w:t>
      </w:r>
      <w:r w:rsidRPr="00C53D8F">
        <w:rPr>
          <w:rtl/>
        </w:rPr>
        <w:t xml:space="preserve"> ( كفاية الأُصول )</w:t>
      </w:r>
      <w:r>
        <w:rPr>
          <w:rtl/>
        </w:rPr>
        <w:t>.</w:t>
      </w:r>
      <w:r w:rsidRPr="00C53D8F">
        <w:rPr>
          <w:rtl/>
        </w:rPr>
        <w:t xml:space="preserve"> </w:t>
      </w:r>
    </w:p>
    <w:p w:rsidR="00E56C83" w:rsidRPr="00380A5C" w:rsidRDefault="00E56C83" w:rsidP="00836E3E">
      <w:pPr>
        <w:pStyle w:val="libFootnote0"/>
        <w:rPr>
          <w:rtl/>
        </w:rPr>
      </w:pPr>
      <w:r w:rsidRPr="00C53D8F">
        <w:rPr>
          <w:rtl/>
        </w:rPr>
        <w:t>له</w:t>
      </w:r>
      <w:r>
        <w:rPr>
          <w:rtl/>
        </w:rPr>
        <w:t>:</w:t>
      </w:r>
      <w:r w:rsidRPr="00C53D8F">
        <w:rPr>
          <w:rtl/>
        </w:rPr>
        <w:t xml:space="preserve"> الإجارة</w:t>
      </w:r>
      <w:r>
        <w:rPr>
          <w:rtl/>
        </w:rPr>
        <w:t>،</w:t>
      </w:r>
      <w:r w:rsidRPr="00C53D8F">
        <w:rPr>
          <w:rtl/>
        </w:rPr>
        <w:t xml:space="preserve"> الاجتهاد والتقليد</w:t>
      </w:r>
      <w:r>
        <w:rPr>
          <w:rtl/>
        </w:rPr>
        <w:t>،</w:t>
      </w:r>
      <w:r w:rsidRPr="00C53D8F">
        <w:rPr>
          <w:rtl/>
        </w:rPr>
        <w:t xml:space="preserve"> التكملة في تلخيص التبصرة</w:t>
      </w:r>
      <w:r>
        <w:rPr>
          <w:rtl/>
        </w:rPr>
        <w:t>،</w:t>
      </w:r>
      <w:r w:rsidRPr="00C53D8F">
        <w:rPr>
          <w:rtl/>
        </w:rPr>
        <w:t xml:space="preserve"> حاشية الأسفار</w:t>
      </w:r>
      <w:r>
        <w:rPr>
          <w:rtl/>
        </w:rPr>
        <w:t>،</w:t>
      </w:r>
      <w:r w:rsidRPr="00C53D8F">
        <w:rPr>
          <w:rtl/>
        </w:rPr>
        <w:t xml:space="preserve"> حاشية فرائد الأُصول</w:t>
      </w:r>
      <w:r>
        <w:rPr>
          <w:rtl/>
        </w:rPr>
        <w:t>،</w:t>
      </w:r>
      <w:r w:rsidRPr="00C53D8F">
        <w:rPr>
          <w:rtl/>
        </w:rPr>
        <w:t xml:space="preserve"> حاشية المكاسب</w:t>
      </w:r>
      <w:r>
        <w:rPr>
          <w:rtl/>
        </w:rPr>
        <w:t>،</w:t>
      </w:r>
      <w:r w:rsidRPr="00C53D8F">
        <w:rPr>
          <w:rtl/>
        </w:rPr>
        <w:t xml:space="preserve"> الرضاع</w:t>
      </w:r>
      <w:r>
        <w:rPr>
          <w:rtl/>
        </w:rPr>
        <w:t>،</w:t>
      </w:r>
      <w:r w:rsidRPr="00C53D8F">
        <w:rPr>
          <w:rtl/>
        </w:rPr>
        <w:t xml:space="preserve"> الدماء الثلاثة</w:t>
      </w:r>
      <w:r>
        <w:rPr>
          <w:rtl/>
        </w:rPr>
        <w:t>،</w:t>
      </w:r>
      <w:r w:rsidRPr="00C53D8F">
        <w:rPr>
          <w:rtl/>
        </w:rPr>
        <w:t xml:space="preserve"> شرح التبصرة</w:t>
      </w:r>
      <w:r>
        <w:rPr>
          <w:rtl/>
        </w:rPr>
        <w:t>،</w:t>
      </w:r>
      <w:r w:rsidRPr="00C53D8F">
        <w:rPr>
          <w:rtl/>
        </w:rPr>
        <w:t xml:space="preserve"> الطلاق</w:t>
      </w:r>
      <w:r>
        <w:rPr>
          <w:rtl/>
        </w:rPr>
        <w:t>،</w:t>
      </w:r>
      <w:r w:rsidRPr="00C53D8F">
        <w:rPr>
          <w:rtl/>
        </w:rPr>
        <w:t xml:space="preserve"> العدالة</w:t>
      </w:r>
      <w:r>
        <w:rPr>
          <w:rtl/>
        </w:rPr>
        <w:t>،</w:t>
      </w:r>
      <w:r w:rsidRPr="00C53D8F">
        <w:rPr>
          <w:rtl/>
        </w:rPr>
        <w:t xml:space="preserve"> القضاء والشهادات</w:t>
      </w:r>
      <w:r>
        <w:rPr>
          <w:rtl/>
        </w:rPr>
        <w:t>،</w:t>
      </w:r>
      <w:r w:rsidRPr="00C53D8F">
        <w:rPr>
          <w:rtl/>
        </w:rPr>
        <w:t xml:space="preserve"> كفاية الأُصول</w:t>
      </w:r>
      <w:r>
        <w:rPr>
          <w:rtl/>
        </w:rPr>
        <w:t>،</w:t>
      </w:r>
      <w:r w:rsidRPr="00C53D8F">
        <w:rPr>
          <w:rtl/>
        </w:rPr>
        <w:t xml:space="preserve"> الوقف</w:t>
      </w:r>
      <w:r>
        <w:rPr>
          <w:rtl/>
        </w:rPr>
        <w:t>.</w:t>
      </w:r>
      <w:r w:rsidRPr="00C53D8F">
        <w:rPr>
          <w:rtl/>
        </w:rPr>
        <w:t xml:space="preserve"> </w:t>
      </w:r>
    </w:p>
    <w:p w:rsidR="00E56C83" w:rsidRPr="00380A5C" w:rsidRDefault="00E56C83" w:rsidP="00836E3E">
      <w:pPr>
        <w:pStyle w:val="libFootnote0"/>
        <w:rPr>
          <w:rtl/>
        </w:rPr>
      </w:pPr>
      <w:r w:rsidRPr="00C53D8F">
        <w:rPr>
          <w:rtl/>
        </w:rPr>
        <w:t>كتب عنه المرحوم الأُستاذ عبد الرحيم محمد علي دراسة مفصّلة بعنوان</w:t>
      </w:r>
      <w:r>
        <w:rPr>
          <w:rtl/>
        </w:rPr>
        <w:t>:</w:t>
      </w:r>
      <w:r w:rsidRPr="00C53D8F">
        <w:rPr>
          <w:rtl/>
        </w:rPr>
        <w:t xml:space="preserve"> ( المصلح المجاهد</w:t>
      </w:r>
    </w:p>
    <w:p w:rsidR="00E56C83" w:rsidRPr="00380A5C" w:rsidRDefault="00E56C83" w:rsidP="00836E3E">
      <w:pPr>
        <w:pStyle w:val="libFootnote0"/>
        <w:rPr>
          <w:rtl/>
        </w:rPr>
      </w:pPr>
      <w:r w:rsidRPr="00C53D8F">
        <w:rPr>
          <w:rtl/>
        </w:rPr>
        <w:t>=</w:t>
      </w:r>
    </w:p>
    <w:p w:rsidR="00E56C83" w:rsidRDefault="00E56C83" w:rsidP="00836E3E">
      <w:pPr>
        <w:pStyle w:val="libFootnote0"/>
      </w:pPr>
      <w:r>
        <w:br w:type="page"/>
      </w:r>
    </w:p>
    <w:p w:rsidR="00E56C83" w:rsidRPr="00C53D8F" w:rsidRDefault="00E56C83" w:rsidP="00836E3E">
      <w:pPr>
        <w:pStyle w:val="libNormal"/>
        <w:rPr>
          <w:rtl/>
        </w:rPr>
      </w:pPr>
      <w:r w:rsidRPr="00380A5C">
        <w:rPr>
          <w:rtl/>
        </w:rPr>
        <w:lastRenderedPageBreak/>
        <w:t xml:space="preserve">(1255 - 1329هـ) والشيخ عبد الله المازندراني (1256 - 1330هـ) </w:t>
      </w:r>
      <w:r w:rsidRPr="00E56C83">
        <w:rPr>
          <w:rStyle w:val="libFootnotenumChar"/>
          <w:rtl/>
        </w:rPr>
        <w:t>(1)</w:t>
      </w:r>
      <w:r w:rsidRPr="00380A5C">
        <w:rPr>
          <w:rtl/>
        </w:rPr>
        <w:t xml:space="preserve">، والميرزا محمد حسين النائيني </w:t>
      </w:r>
      <w:r w:rsidRPr="00E56C83">
        <w:rPr>
          <w:rStyle w:val="libFootnotenumChar"/>
          <w:rtl/>
        </w:rPr>
        <w:t>(2)</w:t>
      </w:r>
      <w:r w:rsidRPr="00380A5C">
        <w:rPr>
          <w:rtl/>
        </w:rPr>
        <w:t xml:space="preserve"> (1277 - 1355هـ)، وعالم كربلاء السيد إسماعيل صدر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 xml:space="preserve">= </w:t>
      </w:r>
    </w:p>
    <w:p w:rsidR="00E56C83" w:rsidRPr="00380A5C" w:rsidRDefault="00E56C83" w:rsidP="00836E3E">
      <w:pPr>
        <w:pStyle w:val="libFootnote0"/>
        <w:rPr>
          <w:rtl/>
        </w:rPr>
      </w:pPr>
      <w:r w:rsidRPr="00C53D8F">
        <w:rPr>
          <w:rtl/>
        </w:rPr>
        <w:t>الآخوند الخراساني ) ط في النجف</w:t>
      </w:r>
      <w:r>
        <w:rPr>
          <w:rtl/>
        </w:rPr>
        <w:t>.</w:t>
      </w:r>
      <w:r w:rsidRPr="00C53D8F">
        <w:rPr>
          <w:rtl/>
        </w:rPr>
        <w:t xml:space="preserve"> كما كتب عنه حفيده الأُستاذ عبد الحسين الكفائي كتاباً بعنوان ( مركي در نور )</w:t>
      </w:r>
      <w:r>
        <w:rPr>
          <w:rtl/>
        </w:rPr>
        <w:t>.</w:t>
      </w:r>
      <w:r w:rsidRPr="00C53D8F">
        <w:rPr>
          <w:rtl/>
        </w:rPr>
        <w:t xml:space="preserve"> </w:t>
      </w:r>
    </w:p>
    <w:p w:rsidR="00E56C83" w:rsidRPr="00380A5C" w:rsidRDefault="00E56C83" w:rsidP="00836E3E">
      <w:pPr>
        <w:pStyle w:val="libFootnote0"/>
        <w:rPr>
          <w:rtl/>
        </w:rPr>
      </w:pPr>
      <w:r w:rsidRPr="00C53D8F">
        <w:rPr>
          <w:rtl/>
        </w:rPr>
        <w:t>( ترجمته في</w:t>
      </w:r>
      <w:r>
        <w:rPr>
          <w:rtl/>
        </w:rPr>
        <w:t>:</w:t>
      </w:r>
      <w:r w:rsidRPr="00C53D8F">
        <w:rPr>
          <w:rtl/>
        </w:rPr>
        <w:t xml:space="preserve"> أحسن الوديعة 1/183</w:t>
      </w:r>
      <w:r>
        <w:rPr>
          <w:rtl/>
        </w:rPr>
        <w:t>،</w:t>
      </w:r>
      <w:r w:rsidRPr="00C53D8F">
        <w:rPr>
          <w:rtl/>
        </w:rPr>
        <w:t xml:space="preserve"> الأعلام 7/234</w:t>
      </w:r>
      <w:r>
        <w:rPr>
          <w:rtl/>
        </w:rPr>
        <w:t>،</w:t>
      </w:r>
      <w:r w:rsidRPr="00C53D8F">
        <w:rPr>
          <w:rtl/>
        </w:rPr>
        <w:t xml:space="preserve"> أعيان الشيعة 43/92</w:t>
      </w:r>
      <w:r>
        <w:rPr>
          <w:rtl/>
        </w:rPr>
        <w:t>،</w:t>
      </w:r>
      <w:r w:rsidRPr="00C53D8F">
        <w:rPr>
          <w:rtl/>
        </w:rPr>
        <w:t xml:space="preserve"> الذريعة 1/122</w:t>
      </w:r>
      <w:r>
        <w:rPr>
          <w:rtl/>
        </w:rPr>
        <w:t>،</w:t>
      </w:r>
      <w:r w:rsidRPr="00C53D8F">
        <w:rPr>
          <w:rtl/>
        </w:rPr>
        <w:t xml:space="preserve"> 6/160</w:t>
      </w:r>
      <w:r>
        <w:rPr>
          <w:rtl/>
        </w:rPr>
        <w:t>،</w:t>
      </w:r>
      <w:r w:rsidRPr="00C53D8F">
        <w:rPr>
          <w:rtl/>
        </w:rPr>
        <w:t xml:space="preserve"> 220</w:t>
      </w:r>
      <w:r>
        <w:rPr>
          <w:rtl/>
        </w:rPr>
        <w:t>،</w:t>
      </w:r>
      <w:r w:rsidRPr="00C53D8F">
        <w:rPr>
          <w:rtl/>
        </w:rPr>
        <w:t xml:space="preserve"> 8/132</w:t>
      </w:r>
      <w:r>
        <w:rPr>
          <w:rtl/>
        </w:rPr>
        <w:t>،</w:t>
      </w:r>
      <w:r w:rsidRPr="00C53D8F">
        <w:rPr>
          <w:rtl/>
        </w:rPr>
        <w:t xml:space="preserve"> 11/193</w:t>
      </w:r>
      <w:r>
        <w:rPr>
          <w:rtl/>
        </w:rPr>
        <w:t>،</w:t>
      </w:r>
      <w:r w:rsidRPr="00C53D8F">
        <w:rPr>
          <w:rtl/>
        </w:rPr>
        <w:t xml:space="preserve"> 13/217</w:t>
      </w:r>
      <w:r>
        <w:rPr>
          <w:rtl/>
        </w:rPr>
        <w:t>،</w:t>
      </w:r>
      <w:r w:rsidRPr="00C53D8F">
        <w:rPr>
          <w:rtl/>
        </w:rPr>
        <w:t xml:space="preserve"> 14/184</w:t>
      </w:r>
      <w:r>
        <w:rPr>
          <w:rtl/>
        </w:rPr>
        <w:t>،</w:t>
      </w:r>
      <w:r w:rsidRPr="00C53D8F">
        <w:rPr>
          <w:rtl/>
        </w:rPr>
        <w:t xml:space="preserve"> 16/324</w:t>
      </w:r>
      <w:r>
        <w:rPr>
          <w:rtl/>
        </w:rPr>
        <w:t>،</w:t>
      </w:r>
      <w:r w:rsidRPr="00C53D8F">
        <w:rPr>
          <w:rtl/>
        </w:rPr>
        <w:t xml:space="preserve"> 17/142</w:t>
      </w:r>
      <w:r>
        <w:rPr>
          <w:rtl/>
        </w:rPr>
        <w:t>،</w:t>
      </w:r>
      <w:r w:rsidRPr="00C53D8F">
        <w:rPr>
          <w:rtl/>
        </w:rPr>
        <w:t xml:space="preserve"> 18/88</w:t>
      </w:r>
      <w:r>
        <w:rPr>
          <w:rtl/>
        </w:rPr>
        <w:t>،</w:t>
      </w:r>
      <w:r w:rsidRPr="00C53D8F">
        <w:rPr>
          <w:rtl/>
        </w:rPr>
        <w:t xml:space="preserve"> 347</w:t>
      </w:r>
      <w:r>
        <w:rPr>
          <w:rtl/>
        </w:rPr>
        <w:t>،</w:t>
      </w:r>
      <w:r w:rsidRPr="00C53D8F">
        <w:rPr>
          <w:rtl/>
        </w:rPr>
        <w:t xml:space="preserve"> 21/41</w:t>
      </w:r>
      <w:r>
        <w:rPr>
          <w:rtl/>
        </w:rPr>
        <w:t>،</w:t>
      </w:r>
      <w:r w:rsidRPr="00C53D8F">
        <w:rPr>
          <w:rtl/>
        </w:rPr>
        <w:t xml:space="preserve"> شخصيّت أنصاري 299</w:t>
      </w:r>
      <w:r>
        <w:rPr>
          <w:rtl/>
        </w:rPr>
        <w:t>،</w:t>
      </w:r>
      <w:r w:rsidRPr="00C53D8F">
        <w:rPr>
          <w:rtl/>
        </w:rPr>
        <w:t xml:space="preserve"> ريحانة الأدب 1/41</w:t>
      </w:r>
      <w:r>
        <w:rPr>
          <w:rtl/>
        </w:rPr>
        <w:t>،</w:t>
      </w:r>
      <w:r w:rsidRPr="00C53D8F">
        <w:rPr>
          <w:rtl/>
        </w:rPr>
        <w:t xml:space="preserve"> معارف الرجال 2/323</w:t>
      </w:r>
      <w:r>
        <w:rPr>
          <w:rtl/>
        </w:rPr>
        <w:t>،</w:t>
      </w:r>
      <w:r w:rsidRPr="00C53D8F">
        <w:rPr>
          <w:rtl/>
        </w:rPr>
        <w:t xml:space="preserve"> ماضي النجف 1/136</w:t>
      </w:r>
      <w:r>
        <w:rPr>
          <w:rtl/>
        </w:rPr>
        <w:t>،</w:t>
      </w:r>
      <w:r w:rsidRPr="00C53D8F">
        <w:rPr>
          <w:rtl/>
        </w:rPr>
        <w:t xml:space="preserve"> معجم المؤلِّفين 8/138</w:t>
      </w:r>
      <w:r>
        <w:rPr>
          <w:rtl/>
        </w:rPr>
        <w:t>،</w:t>
      </w:r>
      <w:r w:rsidRPr="00C53D8F">
        <w:rPr>
          <w:rtl/>
        </w:rPr>
        <w:t xml:space="preserve"> معجم المؤلِّفين العراقيين 3/227</w:t>
      </w:r>
      <w:r>
        <w:rPr>
          <w:rtl/>
        </w:rPr>
        <w:t>،</w:t>
      </w:r>
      <w:r w:rsidRPr="00C53D8F">
        <w:rPr>
          <w:rtl/>
        </w:rPr>
        <w:t xml:space="preserve"> مكارم الآثار 5/1512</w:t>
      </w:r>
      <w:r>
        <w:rPr>
          <w:rtl/>
        </w:rPr>
        <w:t>،</w:t>
      </w:r>
      <w:r w:rsidRPr="00C53D8F">
        <w:rPr>
          <w:rtl/>
        </w:rPr>
        <w:t xml:space="preserve"> هدية الرازي 145</w:t>
      </w:r>
      <w:r>
        <w:rPr>
          <w:rtl/>
        </w:rPr>
        <w:t>،</w:t>
      </w:r>
      <w:r w:rsidRPr="00C53D8F">
        <w:rPr>
          <w:rtl/>
        </w:rPr>
        <w:t xml:space="preserve"> لغت نامه 38/202</w:t>
      </w:r>
      <w:r>
        <w:rPr>
          <w:rtl/>
        </w:rPr>
        <w:t>،</w:t>
      </w:r>
      <w:r w:rsidRPr="00C53D8F">
        <w:rPr>
          <w:rtl/>
        </w:rPr>
        <w:t xml:space="preserve"> رجال إيران 4/1</w:t>
      </w:r>
      <w:r>
        <w:rPr>
          <w:rtl/>
        </w:rPr>
        <w:t>،</w:t>
      </w:r>
      <w:r w:rsidRPr="00C53D8F">
        <w:rPr>
          <w:rtl/>
        </w:rPr>
        <w:t xml:space="preserve"> نجوم السماء 1/279</w:t>
      </w:r>
      <w:r>
        <w:rPr>
          <w:rtl/>
        </w:rPr>
        <w:t>،</w:t>
      </w:r>
      <w:r w:rsidRPr="00C53D8F">
        <w:rPr>
          <w:rtl/>
        </w:rPr>
        <w:t xml:space="preserve"> كتابهاي چابي عربي 45 (الفهرست)</w:t>
      </w:r>
      <w:r>
        <w:rPr>
          <w:rtl/>
        </w:rPr>
        <w:t>،</w:t>
      </w:r>
      <w:r w:rsidRPr="00C53D8F">
        <w:rPr>
          <w:rtl/>
        </w:rPr>
        <w:t xml:space="preserve"> معجم رجال الفكر والأدب 1/39</w:t>
      </w:r>
      <w:r>
        <w:rPr>
          <w:rtl/>
        </w:rPr>
        <w:t xml:space="preserve"> - </w:t>
      </w:r>
      <w:r w:rsidRPr="00C53D8F">
        <w:rPr>
          <w:rtl/>
        </w:rPr>
        <w:t>40 )</w:t>
      </w:r>
      <w:r>
        <w:rPr>
          <w:rtl/>
        </w:rPr>
        <w:t>.</w:t>
      </w:r>
      <w:r w:rsidRPr="00C53D8F">
        <w:rPr>
          <w:rtl/>
        </w:rPr>
        <w:t xml:space="preserve"> </w:t>
      </w:r>
    </w:p>
    <w:p w:rsidR="00E56C83" w:rsidRPr="00380A5C" w:rsidRDefault="00E56C83" w:rsidP="00836E3E">
      <w:pPr>
        <w:pStyle w:val="libFootnote0"/>
        <w:rPr>
          <w:rtl/>
        </w:rPr>
      </w:pPr>
      <w:r w:rsidRPr="00C53D8F">
        <w:rPr>
          <w:rtl/>
        </w:rPr>
        <w:t>(1) الشيخ عبد الله بن الشيخ محمد نصير بن محمد بن محمود الجيلاني المازندراني النجفي</w:t>
      </w:r>
      <w:r>
        <w:rPr>
          <w:rtl/>
        </w:rPr>
        <w:t>،</w:t>
      </w:r>
      <w:r w:rsidRPr="00C53D8F">
        <w:rPr>
          <w:rtl/>
        </w:rPr>
        <w:t xml:space="preserve"> (1256</w:t>
      </w:r>
      <w:r>
        <w:rPr>
          <w:rtl/>
        </w:rPr>
        <w:t xml:space="preserve"> - </w:t>
      </w:r>
      <w:r w:rsidRPr="00C53D8F">
        <w:rPr>
          <w:rtl/>
        </w:rPr>
        <w:t>1330هـ)</w:t>
      </w:r>
      <w:r>
        <w:rPr>
          <w:rtl/>
        </w:rPr>
        <w:t>،</w:t>
      </w:r>
      <w:r w:rsidRPr="00C53D8F">
        <w:rPr>
          <w:rtl/>
        </w:rPr>
        <w:t xml:space="preserve"> من أعاظم العلماء وكبار المدرّسين</w:t>
      </w:r>
      <w:r>
        <w:rPr>
          <w:rtl/>
        </w:rPr>
        <w:t>،</w:t>
      </w:r>
      <w:r w:rsidRPr="00C53D8F">
        <w:rPr>
          <w:rtl/>
        </w:rPr>
        <w:t xml:space="preserve"> وممّن تعهّدوا الحركة العلمية في النجف بداية القرن الرابع عشر الهجري</w:t>
      </w:r>
      <w:r>
        <w:rPr>
          <w:rtl/>
        </w:rPr>
        <w:t>،</w:t>
      </w:r>
      <w:r w:rsidRPr="00C53D8F">
        <w:rPr>
          <w:rtl/>
        </w:rPr>
        <w:t xml:space="preserve"> قرأ مقدّمات العلوم في بلاده ( بارفروش ) ثم هاجر إلى العراق فحضر في كربلاء على الشيخ زين العابدين المازندراني</w:t>
      </w:r>
      <w:r>
        <w:rPr>
          <w:rtl/>
        </w:rPr>
        <w:t>،</w:t>
      </w:r>
      <w:r w:rsidRPr="00C53D8F">
        <w:rPr>
          <w:rtl/>
        </w:rPr>
        <w:t xml:space="preserve"> ومنها إلى النجف فتتلمذ على الشيخ مهدي كاشف الغطاء</w:t>
      </w:r>
      <w:r>
        <w:rPr>
          <w:rtl/>
        </w:rPr>
        <w:t>،</w:t>
      </w:r>
      <w:r w:rsidRPr="00C53D8F">
        <w:rPr>
          <w:rtl/>
        </w:rPr>
        <w:t xml:space="preserve"> والمولى محمد الفاضل الإيرواني</w:t>
      </w:r>
      <w:r>
        <w:rPr>
          <w:rtl/>
        </w:rPr>
        <w:t>،</w:t>
      </w:r>
      <w:r w:rsidRPr="00C53D8F">
        <w:rPr>
          <w:rtl/>
        </w:rPr>
        <w:t xml:space="preserve"> والشيخ حبيب الله الرشتي</w:t>
      </w:r>
      <w:r>
        <w:rPr>
          <w:rtl/>
        </w:rPr>
        <w:t>.</w:t>
      </w:r>
      <w:r w:rsidRPr="00C53D8F">
        <w:rPr>
          <w:rtl/>
        </w:rPr>
        <w:t xml:space="preserve"> </w:t>
      </w:r>
    </w:p>
    <w:p w:rsidR="00E56C83" w:rsidRPr="00380A5C" w:rsidRDefault="00E56C83" w:rsidP="00836E3E">
      <w:pPr>
        <w:pStyle w:val="libFootnote0"/>
        <w:rPr>
          <w:rtl/>
        </w:rPr>
      </w:pPr>
      <w:r w:rsidRPr="00C53D8F">
        <w:rPr>
          <w:rtl/>
        </w:rPr>
        <w:t>تصدّى للتدريس وحضر عليه جمع كبير من أجلاء طلبة العلم</w:t>
      </w:r>
      <w:r>
        <w:rPr>
          <w:rtl/>
        </w:rPr>
        <w:t>،</w:t>
      </w:r>
      <w:r w:rsidRPr="00C53D8F">
        <w:rPr>
          <w:rtl/>
        </w:rPr>
        <w:t xml:space="preserve"> ورُشّح للزعامة الدينية والمرجعية</w:t>
      </w:r>
      <w:r>
        <w:rPr>
          <w:rtl/>
        </w:rPr>
        <w:t>،</w:t>
      </w:r>
      <w:r w:rsidRPr="00C53D8F">
        <w:rPr>
          <w:rtl/>
        </w:rPr>
        <w:t xml:space="preserve"> وأصبح من كبار زعماء الدين</w:t>
      </w:r>
      <w:r>
        <w:rPr>
          <w:rtl/>
        </w:rPr>
        <w:t>،</w:t>
      </w:r>
      <w:r w:rsidRPr="00C53D8F">
        <w:rPr>
          <w:rtl/>
        </w:rPr>
        <w:t xml:space="preserve"> وأجلّ مراجع التقليد وأشهر المدرسين</w:t>
      </w:r>
      <w:r>
        <w:rPr>
          <w:rtl/>
        </w:rPr>
        <w:t>.</w:t>
      </w:r>
      <w:r w:rsidRPr="00C53D8F">
        <w:rPr>
          <w:rtl/>
        </w:rPr>
        <w:t xml:space="preserve"> </w:t>
      </w:r>
    </w:p>
    <w:p w:rsidR="00E56C83" w:rsidRPr="00380A5C" w:rsidRDefault="00E56C83" w:rsidP="00836E3E">
      <w:pPr>
        <w:pStyle w:val="libFootnote0"/>
        <w:rPr>
          <w:rtl/>
        </w:rPr>
      </w:pPr>
      <w:r w:rsidRPr="00C53D8F">
        <w:rPr>
          <w:rtl/>
        </w:rPr>
        <w:t>كان من أكبر مساعدي الآخوند الخراساني على تأييد الدستور ونشر الحرية</w:t>
      </w:r>
      <w:r>
        <w:rPr>
          <w:rtl/>
        </w:rPr>
        <w:t>،</w:t>
      </w:r>
      <w:r w:rsidRPr="00C53D8F">
        <w:rPr>
          <w:rtl/>
        </w:rPr>
        <w:t xml:space="preserve"> وتفانى في ذلك حتى أصبح يُطلق عليه</w:t>
      </w:r>
      <w:r>
        <w:rPr>
          <w:rtl/>
        </w:rPr>
        <w:t>:</w:t>
      </w:r>
      <w:r w:rsidRPr="00C53D8F">
        <w:rPr>
          <w:rtl/>
        </w:rPr>
        <w:t xml:space="preserve"> ( العالم الدستوري )</w:t>
      </w:r>
      <w:r>
        <w:rPr>
          <w:rtl/>
        </w:rPr>
        <w:t>.</w:t>
      </w:r>
      <w:r w:rsidRPr="00C53D8F">
        <w:rPr>
          <w:rtl/>
        </w:rPr>
        <w:t xml:space="preserve"> </w:t>
      </w:r>
    </w:p>
    <w:p w:rsidR="00E56C83" w:rsidRPr="00380A5C" w:rsidRDefault="00E56C83" w:rsidP="00836E3E">
      <w:pPr>
        <w:pStyle w:val="libFootnote0"/>
        <w:rPr>
          <w:rtl/>
        </w:rPr>
      </w:pPr>
      <w:r w:rsidRPr="00C53D8F">
        <w:rPr>
          <w:rtl/>
        </w:rPr>
        <w:t>توفّي في 4 ذي الحجّة 1330هـ</w:t>
      </w:r>
      <w:r>
        <w:rPr>
          <w:rtl/>
        </w:rPr>
        <w:t>.</w:t>
      </w:r>
      <w:r w:rsidRPr="00C53D8F">
        <w:rPr>
          <w:rtl/>
        </w:rPr>
        <w:t xml:space="preserve"> </w:t>
      </w:r>
    </w:p>
    <w:p w:rsidR="00E56C83" w:rsidRPr="00380A5C" w:rsidRDefault="00E56C83" w:rsidP="00836E3E">
      <w:pPr>
        <w:pStyle w:val="libFootnote0"/>
        <w:rPr>
          <w:rtl/>
        </w:rPr>
      </w:pPr>
      <w:r w:rsidRPr="00C53D8F">
        <w:rPr>
          <w:rtl/>
        </w:rPr>
        <w:t>له</w:t>
      </w:r>
      <w:r>
        <w:rPr>
          <w:rtl/>
        </w:rPr>
        <w:t>:</w:t>
      </w:r>
      <w:r w:rsidRPr="00C53D8F">
        <w:rPr>
          <w:rtl/>
        </w:rPr>
        <w:t xml:space="preserve"> أُهبة العباد</w:t>
      </w:r>
      <w:r>
        <w:rPr>
          <w:rtl/>
        </w:rPr>
        <w:t>،</w:t>
      </w:r>
      <w:r w:rsidRPr="00C53D8F">
        <w:rPr>
          <w:rtl/>
        </w:rPr>
        <w:t xml:space="preserve"> ط</w:t>
      </w:r>
      <w:r>
        <w:rPr>
          <w:rtl/>
        </w:rPr>
        <w:t>،</w:t>
      </w:r>
      <w:r w:rsidRPr="00C53D8F">
        <w:rPr>
          <w:rtl/>
        </w:rPr>
        <w:t xml:space="preserve"> حاشية المكاسب</w:t>
      </w:r>
      <w:r>
        <w:rPr>
          <w:rtl/>
        </w:rPr>
        <w:t>،</w:t>
      </w:r>
      <w:r w:rsidRPr="00C53D8F">
        <w:rPr>
          <w:rtl/>
        </w:rPr>
        <w:t xml:space="preserve"> رسالة في الوقف</w:t>
      </w:r>
      <w:r>
        <w:rPr>
          <w:rtl/>
        </w:rPr>
        <w:t>،</w:t>
      </w:r>
      <w:r w:rsidRPr="00C53D8F">
        <w:rPr>
          <w:rtl/>
        </w:rPr>
        <w:t xml:space="preserve"> رسائل ومؤلّفات أُخرى في الفقه والأُصول</w:t>
      </w:r>
      <w:r>
        <w:rPr>
          <w:rtl/>
        </w:rPr>
        <w:t>،</w:t>
      </w:r>
      <w:r w:rsidRPr="00C53D8F">
        <w:rPr>
          <w:rtl/>
        </w:rPr>
        <w:t xml:space="preserve"> شرح الشرائع</w:t>
      </w:r>
      <w:r>
        <w:rPr>
          <w:rtl/>
        </w:rPr>
        <w:t>،</w:t>
      </w:r>
      <w:r w:rsidRPr="00C53D8F">
        <w:rPr>
          <w:rtl/>
        </w:rPr>
        <w:t xml:space="preserve"> كتاب التجارة</w:t>
      </w:r>
      <w:r>
        <w:rPr>
          <w:rtl/>
        </w:rPr>
        <w:t>،</w:t>
      </w:r>
      <w:r w:rsidRPr="00C53D8F">
        <w:rPr>
          <w:rtl/>
        </w:rPr>
        <w:t xml:space="preserve"> والرهن</w:t>
      </w:r>
      <w:r>
        <w:rPr>
          <w:rtl/>
        </w:rPr>
        <w:t>،</w:t>
      </w:r>
      <w:r w:rsidRPr="00C53D8F">
        <w:rPr>
          <w:rtl/>
        </w:rPr>
        <w:t xml:space="preserve"> والطلاق</w:t>
      </w:r>
      <w:r>
        <w:rPr>
          <w:rtl/>
        </w:rPr>
        <w:t>.</w:t>
      </w:r>
      <w:r w:rsidRPr="00C53D8F">
        <w:rPr>
          <w:rtl/>
        </w:rPr>
        <w:t xml:space="preserve"> </w:t>
      </w:r>
    </w:p>
    <w:p w:rsidR="00E56C83" w:rsidRPr="00380A5C" w:rsidRDefault="00E56C83" w:rsidP="00836E3E">
      <w:pPr>
        <w:pStyle w:val="libFootnote0"/>
        <w:rPr>
          <w:rtl/>
        </w:rPr>
      </w:pPr>
      <w:r w:rsidRPr="00C53D8F">
        <w:rPr>
          <w:rtl/>
        </w:rPr>
        <w:t>( ترجمته في</w:t>
      </w:r>
      <w:r>
        <w:rPr>
          <w:rtl/>
        </w:rPr>
        <w:t>:</w:t>
      </w:r>
      <w:r w:rsidRPr="00C53D8F">
        <w:rPr>
          <w:rtl/>
        </w:rPr>
        <w:t xml:space="preserve"> أحسن الوديعة 2/23</w:t>
      </w:r>
      <w:r>
        <w:rPr>
          <w:rtl/>
        </w:rPr>
        <w:t>،</w:t>
      </w:r>
      <w:r w:rsidRPr="00C53D8F">
        <w:rPr>
          <w:rtl/>
        </w:rPr>
        <w:t xml:space="preserve"> الذريعة 2/248</w:t>
      </w:r>
      <w:r>
        <w:rPr>
          <w:rtl/>
        </w:rPr>
        <w:t>،</w:t>
      </w:r>
      <w:r w:rsidRPr="00C53D8F">
        <w:rPr>
          <w:rtl/>
        </w:rPr>
        <w:t xml:space="preserve"> رجال إيران2/276</w:t>
      </w:r>
      <w:r>
        <w:rPr>
          <w:rtl/>
        </w:rPr>
        <w:t>،</w:t>
      </w:r>
      <w:r w:rsidRPr="00C53D8F">
        <w:rPr>
          <w:rtl/>
        </w:rPr>
        <w:t xml:space="preserve"> ريحانة الأدب 5/146</w:t>
      </w:r>
      <w:r>
        <w:rPr>
          <w:rtl/>
        </w:rPr>
        <w:t>،</w:t>
      </w:r>
      <w:r w:rsidRPr="00C53D8F">
        <w:rPr>
          <w:rtl/>
        </w:rPr>
        <w:t xml:space="preserve"> لغت نامه 42/52</w:t>
      </w:r>
      <w:r>
        <w:rPr>
          <w:rtl/>
        </w:rPr>
        <w:t>،</w:t>
      </w:r>
      <w:r w:rsidRPr="00C53D8F">
        <w:rPr>
          <w:rtl/>
        </w:rPr>
        <w:t xml:space="preserve"> معارف الرجال 2/18</w:t>
      </w:r>
      <w:r>
        <w:rPr>
          <w:rtl/>
        </w:rPr>
        <w:t>،</w:t>
      </w:r>
      <w:r w:rsidRPr="00C53D8F">
        <w:rPr>
          <w:rtl/>
        </w:rPr>
        <w:t xml:space="preserve"> مكارم الآثار 5/1530</w:t>
      </w:r>
      <w:r>
        <w:rPr>
          <w:rtl/>
        </w:rPr>
        <w:t>،</w:t>
      </w:r>
      <w:r w:rsidRPr="00C53D8F">
        <w:rPr>
          <w:rtl/>
        </w:rPr>
        <w:t xml:space="preserve"> نجوم السماء 2/280</w:t>
      </w:r>
      <w:r>
        <w:rPr>
          <w:rtl/>
        </w:rPr>
        <w:t>،</w:t>
      </w:r>
      <w:r w:rsidRPr="00C53D8F">
        <w:rPr>
          <w:rtl/>
        </w:rPr>
        <w:t xml:space="preserve"> نقباء البشر 3/1219</w:t>
      </w:r>
      <w:r>
        <w:rPr>
          <w:rtl/>
        </w:rPr>
        <w:t>،</w:t>
      </w:r>
      <w:r w:rsidRPr="00C53D8F">
        <w:rPr>
          <w:rtl/>
        </w:rPr>
        <w:t xml:space="preserve"> مجلة العرفان ج8</w:t>
      </w:r>
      <w:r>
        <w:rPr>
          <w:rtl/>
        </w:rPr>
        <w:t>،</w:t>
      </w:r>
      <w:r w:rsidRPr="00C53D8F">
        <w:rPr>
          <w:rtl/>
        </w:rPr>
        <w:t xml:space="preserve"> في 17 آب 1909م</w:t>
      </w:r>
      <w:r>
        <w:rPr>
          <w:rtl/>
        </w:rPr>
        <w:t>،</w:t>
      </w:r>
      <w:r w:rsidRPr="00C53D8F">
        <w:rPr>
          <w:rtl/>
        </w:rPr>
        <w:t xml:space="preserve"> ص398</w:t>
      </w:r>
      <w:r>
        <w:rPr>
          <w:rtl/>
        </w:rPr>
        <w:t>،</w:t>
      </w:r>
      <w:r w:rsidRPr="00C53D8F">
        <w:rPr>
          <w:rtl/>
        </w:rPr>
        <w:t xml:space="preserve"> ج10 في ذي الحجّة 1330هـ / كانون الثاني 1912م</w:t>
      </w:r>
      <w:r>
        <w:rPr>
          <w:rtl/>
        </w:rPr>
        <w:t>،</w:t>
      </w:r>
      <w:r w:rsidRPr="00C53D8F">
        <w:rPr>
          <w:rtl/>
        </w:rPr>
        <w:t xml:space="preserve"> معجم رجال الفكر والأدب 3/1138</w:t>
      </w:r>
      <w:r>
        <w:rPr>
          <w:rtl/>
        </w:rPr>
        <w:t xml:space="preserve"> - </w:t>
      </w:r>
      <w:r w:rsidRPr="00C53D8F">
        <w:rPr>
          <w:rtl/>
        </w:rPr>
        <w:t>1139 )</w:t>
      </w:r>
      <w:r>
        <w:rPr>
          <w:rtl/>
        </w:rPr>
        <w:t>.</w:t>
      </w:r>
      <w:r w:rsidRPr="00C53D8F">
        <w:rPr>
          <w:rtl/>
        </w:rPr>
        <w:t xml:space="preserve"> </w:t>
      </w:r>
    </w:p>
    <w:p w:rsidR="00E56C83" w:rsidRPr="00380A5C" w:rsidRDefault="00E56C83" w:rsidP="00836E3E">
      <w:pPr>
        <w:pStyle w:val="libFootnote0"/>
        <w:rPr>
          <w:rtl/>
        </w:rPr>
      </w:pPr>
      <w:r w:rsidRPr="00C53D8F">
        <w:rPr>
          <w:rtl/>
        </w:rPr>
        <w:t>(2) الميرزا محمد حسين بن الشيخ عبد الرحيم شيخ الإسلام بن محمد سعيد بن عبد الرحيم نظر علي شاه النائيني المنوچهري النجفي (1277</w:t>
      </w:r>
      <w:r>
        <w:rPr>
          <w:rtl/>
        </w:rPr>
        <w:t xml:space="preserve"> - </w:t>
      </w:r>
      <w:r w:rsidRPr="00C53D8F">
        <w:rPr>
          <w:rtl/>
        </w:rPr>
        <w:t>1355هـ)</w:t>
      </w:r>
      <w:r>
        <w:rPr>
          <w:rtl/>
        </w:rPr>
        <w:t>،</w:t>
      </w:r>
      <w:r w:rsidRPr="00C53D8F">
        <w:rPr>
          <w:rtl/>
        </w:rPr>
        <w:t xml:space="preserve"> من كبار شيوخ الفقه وأساتذة الأُصول</w:t>
      </w:r>
      <w:r>
        <w:rPr>
          <w:rtl/>
        </w:rPr>
        <w:t>،</w:t>
      </w:r>
      <w:r w:rsidRPr="00C53D8F">
        <w:rPr>
          <w:rtl/>
        </w:rPr>
        <w:t xml:space="preserve"> ومن أعظم علماء الشيعة وأكابر المحققين</w:t>
      </w:r>
      <w:r>
        <w:rPr>
          <w:rtl/>
        </w:rPr>
        <w:t>،</w:t>
      </w:r>
      <w:r w:rsidRPr="00C53D8F">
        <w:rPr>
          <w:rtl/>
        </w:rPr>
        <w:t xml:space="preserve"> فقيه أُصولي</w:t>
      </w:r>
      <w:r>
        <w:rPr>
          <w:rtl/>
        </w:rPr>
        <w:t>،</w:t>
      </w:r>
      <w:r w:rsidRPr="00C53D8F">
        <w:rPr>
          <w:rtl/>
        </w:rPr>
        <w:t xml:space="preserve"> من أئمّة التقليد والفتيا والمرجعية وزعماء الثورة</w:t>
      </w:r>
      <w:r>
        <w:rPr>
          <w:rtl/>
        </w:rPr>
        <w:t>.</w:t>
      </w:r>
      <w:r w:rsidRPr="00C53D8F">
        <w:rPr>
          <w:rtl/>
        </w:rPr>
        <w:t xml:space="preserve"> </w:t>
      </w:r>
    </w:p>
    <w:p w:rsidR="00E56C83" w:rsidRPr="00380A5C" w:rsidRDefault="00E56C83" w:rsidP="00836E3E">
      <w:pPr>
        <w:pStyle w:val="libFootnote0"/>
        <w:rPr>
          <w:rtl/>
        </w:rPr>
      </w:pPr>
      <w:r w:rsidRPr="00C53D8F">
        <w:rPr>
          <w:rtl/>
        </w:rPr>
        <w:t>أخذ مقدّمات العلوم في أصفهان</w:t>
      </w:r>
      <w:r>
        <w:rPr>
          <w:rtl/>
        </w:rPr>
        <w:t>،</w:t>
      </w:r>
      <w:r w:rsidRPr="00C53D8F">
        <w:rPr>
          <w:rtl/>
        </w:rPr>
        <w:t xml:space="preserve"> ثم هاجر إلى العراق عام 1303هـ</w:t>
      </w:r>
      <w:r>
        <w:rPr>
          <w:rtl/>
        </w:rPr>
        <w:t>،</w:t>
      </w:r>
      <w:r w:rsidRPr="00C53D8F">
        <w:rPr>
          <w:rtl/>
        </w:rPr>
        <w:t xml:space="preserve"> ونزل مدينة سامراء</w:t>
      </w:r>
      <w:r>
        <w:rPr>
          <w:rtl/>
        </w:rPr>
        <w:t>،</w:t>
      </w:r>
      <w:r w:rsidRPr="00C53D8F">
        <w:rPr>
          <w:rtl/>
        </w:rPr>
        <w:t xml:space="preserve"> فحضر على السيد إسماعيل الصدر والسيد محمد الفشاركي الأصفهاني والسيد محمد حسن المجدّد الشيرازي</w:t>
      </w:r>
      <w:r>
        <w:rPr>
          <w:rtl/>
        </w:rPr>
        <w:t>،</w:t>
      </w:r>
      <w:r w:rsidRPr="00C53D8F">
        <w:rPr>
          <w:rtl/>
        </w:rPr>
        <w:t xml:space="preserve"> وبعد وفاة السيد الشيرازي هاجر إلى كربلاء وأقام فيها عدّة سنين</w:t>
      </w:r>
      <w:r>
        <w:rPr>
          <w:rtl/>
        </w:rPr>
        <w:t>،</w:t>
      </w:r>
      <w:r w:rsidRPr="00C53D8F">
        <w:rPr>
          <w:rtl/>
        </w:rPr>
        <w:t xml:space="preserve"> ثم تحوّل إلى النجف الأشرف وحضر على الشيخ محمد كاظم الخراساني</w:t>
      </w:r>
      <w:r>
        <w:rPr>
          <w:rtl/>
        </w:rPr>
        <w:t>،</w:t>
      </w:r>
      <w:r w:rsidRPr="00C53D8F">
        <w:rPr>
          <w:rtl/>
        </w:rPr>
        <w:t xml:space="preserve"> وأصبح فيما بعد من أعوانه وأنصاره في مهمّاته الدينية والسياسية</w:t>
      </w:r>
      <w:r>
        <w:rPr>
          <w:rtl/>
        </w:rPr>
        <w:t>.</w:t>
      </w:r>
    </w:p>
    <w:p w:rsidR="00E56C83" w:rsidRPr="00380A5C" w:rsidRDefault="00E56C83" w:rsidP="00836E3E">
      <w:pPr>
        <w:pStyle w:val="libFootnote0"/>
        <w:rPr>
          <w:rtl/>
        </w:rPr>
      </w:pPr>
      <w:r w:rsidRPr="00C53D8F">
        <w:rPr>
          <w:rtl/>
        </w:rPr>
        <w:t>=</w:t>
      </w:r>
    </w:p>
    <w:p w:rsidR="00E56C83" w:rsidRDefault="00E56C83" w:rsidP="00836E3E">
      <w:pPr>
        <w:pStyle w:val="libFootnote0"/>
      </w:pPr>
      <w:r>
        <w:br w:type="page"/>
      </w:r>
    </w:p>
    <w:p w:rsidR="00E56C83" w:rsidRPr="00C53D8F" w:rsidRDefault="00E56C83" w:rsidP="00836E3E">
      <w:pPr>
        <w:pStyle w:val="libNormal"/>
        <w:rPr>
          <w:rtl/>
        </w:rPr>
      </w:pPr>
      <w:r w:rsidRPr="00380A5C">
        <w:rPr>
          <w:rtl/>
        </w:rPr>
        <w:lastRenderedPageBreak/>
        <w:t xml:space="preserve">الدين </w:t>
      </w:r>
      <w:r w:rsidRPr="00E56C83">
        <w:rPr>
          <w:rStyle w:val="libFootnotenumChar"/>
          <w:rtl/>
        </w:rPr>
        <w:t>(1)</w:t>
      </w:r>
      <w:r w:rsidRPr="00380A5C">
        <w:rPr>
          <w:rtl/>
        </w:rPr>
        <w:t xml:space="preserve"> (1258 - 1338هـ)، والشيخ محمد تقي الشيرازي </w:t>
      </w:r>
      <w:r w:rsidRPr="00E56C83">
        <w:rPr>
          <w:rStyle w:val="libFootnotenumChar"/>
          <w:rtl/>
        </w:rPr>
        <w:t>(2)</w:t>
      </w:r>
      <w:r w:rsidRPr="00380A5C">
        <w:rPr>
          <w:rtl/>
        </w:rPr>
        <w:t xml:space="preserve"> (1256 - 1338هـ) عالم سامراء، والسيد محمد كاظم اليزدي، وهؤلاء كلهم من الإيرانيين - عدا السيد إسماعيل الصدر - وإليهم انتقلت المعركة، فكانت الغالبية العظمى من الطبقة المتنوّرة تؤيّد حكم البلاد بدستور ومجلس نيابي وسمّوا بـ ( المشروطة ) وعلى رأسهم: الخليلي والخراساني وأتباعهما، وتكوّنت جبهة معاكسة لهم يتزعّمها: السيد محمد كاظم اليزدي وأنصاره، فهو ( يرى رأي مَن يقول: إنّ مصلحة الدولة يجب أن تكون بيد شخص واحد مسؤول عنها، لا يشاركه فيها مشارك. ويحتج لرأيه هذا بما يصل إليه اجتهاده الديني مبرهناً عليه بالبراهين والأدلة المختلفة، ومعه أتباعه من مختلف الطبقات وفي مقدّمتهم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 xml:space="preserve">= </w:t>
      </w:r>
    </w:p>
    <w:p w:rsidR="00E56C83" w:rsidRPr="00380A5C" w:rsidRDefault="00E56C83" w:rsidP="00836E3E">
      <w:pPr>
        <w:pStyle w:val="libFootnote0"/>
        <w:rPr>
          <w:rtl/>
        </w:rPr>
      </w:pPr>
      <w:r w:rsidRPr="00C53D8F">
        <w:rPr>
          <w:rtl/>
        </w:rPr>
        <w:t>وبعد وفاة الشيخ الخراساني استقلّ بالتدريس والبحث</w:t>
      </w:r>
      <w:r>
        <w:rPr>
          <w:rtl/>
        </w:rPr>
        <w:t>،</w:t>
      </w:r>
      <w:r w:rsidRPr="00C53D8F">
        <w:rPr>
          <w:rtl/>
        </w:rPr>
        <w:t xml:space="preserve"> وحضر عليه جمع من رجال العلم والفضل</w:t>
      </w:r>
      <w:r>
        <w:rPr>
          <w:rtl/>
        </w:rPr>
        <w:t>،</w:t>
      </w:r>
      <w:r w:rsidRPr="00C53D8F">
        <w:rPr>
          <w:rtl/>
        </w:rPr>
        <w:t xml:space="preserve"> ورجع إليه الكثير في التقليد</w:t>
      </w:r>
      <w:r>
        <w:rPr>
          <w:rtl/>
        </w:rPr>
        <w:t>،</w:t>
      </w:r>
      <w:r w:rsidRPr="00C53D8F">
        <w:rPr>
          <w:rtl/>
        </w:rPr>
        <w:t xml:space="preserve"> ونهض بأعباء الزعامة الروحية والقيادة الدينية</w:t>
      </w:r>
      <w:r>
        <w:rPr>
          <w:rtl/>
        </w:rPr>
        <w:t>.</w:t>
      </w:r>
      <w:r w:rsidRPr="00C53D8F">
        <w:rPr>
          <w:rtl/>
        </w:rPr>
        <w:t xml:space="preserve"> </w:t>
      </w:r>
    </w:p>
    <w:p w:rsidR="00E56C83" w:rsidRPr="00380A5C" w:rsidRDefault="00E56C83" w:rsidP="00836E3E">
      <w:pPr>
        <w:pStyle w:val="libFootnote0"/>
        <w:rPr>
          <w:rtl/>
        </w:rPr>
      </w:pPr>
      <w:r w:rsidRPr="00C53D8F">
        <w:rPr>
          <w:rtl/>
        </w:rPr>
        <w:t>توفّي في 26 جمادى الأُولى 1355هـ</w:t>
      </w:r>
      <w:r>
        <w:rPr>
          <w:rtl/>
        </w:rPr>
        <w:t>.</w:t>
      </w:r>
      <w:r w:rsidRPr="00C53D8F">
        <w:rPr>
          <w:rtl/>
        </w:rPr>
        <w:t xml:space="preserve"> </w:t>
      </w:r>
    </w:p>
    <w:p w:rsidR="00E56C83" w:rsidRPr="00380A5C" w:rsidRDefault="00E56C83" w:rsidP="00836E3E">
      <w:pPr>
        <w:pStyle w:val="libFootnote0"/>
        <w:rPr>
          <w:rtl/>
        </w:rPr>
      </w:pPr>
      <w:r w:rsidRPr="00C53D8F">
        <w:rPr>
          <w:rtl/>
        </w:rPr>
        <w:t>عقبه</w:t>
      </w:r>
      <w:r>
        <w:rPr>
          <w:rtl/>
        </w:rPr>
        <w:t>:</w:t>
      </w:r>
      <w:r w:rsidRPr="00C53D8F">
        <w:rPr>
          <w:rtl/>
        </w:rPr>
        <w:t xml:space="preserve"> الشيخ الميرزا علي</w:t>
      </w:r>
      <w:r>
        <w:rPr>
          <w:rtl/>
        </w:rPr>
        <w:t>،</w:t>
      </w:r>
      <w:r w:rsidRPr="00C53D8F">
        <w:rPr>
          <w:rtl/>
        </w:rPr>
        <w:t xml:space="preserve"> الشيخ ميرزا محمد</w:t>
      </w:r>
      <w:r>
        <w:rPr>
          <w:rtl/>
        </w:rPr>
        <w:t>،</w:t>
      </w:r>
      <w:r w:rsidRPr="00C53D8F">
        <w:rPr>
          <w:rtl/>
        </w:rPr>
        <w:t xml:space="preserve"> الميرزا مهدي</w:t>
      </w:r>
      <w:r>
        <w:rPr>
          <w:rtl/>
        </w:rPr>
        <w:t>.</w:t>
      </w:r>
      <w:r w:rsidRPr="00C53D8F">
        <w:rPr>
          <w:rtl/>
        </w:rPr>
        <w:t xml:space="preserve"> </w:t>
      </w:r>
    </w:p>
    <w:p w:rsidR="00E56C83" w:rsidRPr="00380A5C" w:rsidRDefault="00E56C83" w:rsidP="00836E3E">
      <w:pPr>
        <w:pStyle w:val="libFootnote0"/>
        <w:rPr>
          <w:rtl/>
        </w:rPr>
      </w:pPr>
      <w:r w:rsidRPr="00C53D8F">
        <w:rPr>
          <w:rtl/>
        </w:rPr>
        <w:t>له</w:t>
      </w:r>
      <w:r>
        <w:rPr>
          <w:rtl/>
        </w:rPr>
        <w:t>:</w:t>
      </w:r>
      <w:r w:rsidRPr="00C53D8F">
        <w:rPr>
          <w:rtl/>
        </w:rPr>
        <w:t xml:space="preserve"> تنبيه الأُمة وتنزيه الملّة</w:t>
      </w:r>
      <w:r>
        <w:rPr>
          <w:rtl/>
        </w:rPr>
        <w:t xml:space="preserve"> - </w:t>
      </w:r>
      <w:r w:rsidRPr="00C53D8F">
        <w:rPr>
          <w:rtl/>
        </w:rPr>
        <w:t>ط</w:t>
      </w:r>
      <w:r>
        <w:rPr>
          <w:rtl/>
        </w:rPr>
        <w:t>،</w:t>
      </w:r>
      <w:r w:rsidRPr="00C53D8F">
        <w:rPr>
          <w:rtl/>
        </w:rPr>
        <w:t xml:space="preserve"> حاشية العروة الوثقى</w:t>
      </w:r>
      <w:r>
        <w:rPr>
          <w:rtl/>
        </w:rPr>
        <w:t>،</w:t>
      </w:r>
      <w:r w:rsidRPr="00C53D8F">
        <w:rPr>
          <w:rtl/>
        </w:rPr>
        <w:t xml:space="preserve"> حاشية نجاة العباد</w:t>
      </w:r>
      <w:r>
        <w:rPr>
          <w:rtl/>
        </w:rPr>
        <w:t>،</w:t>
      </w:r>
      <w:r w:rsidRPr="00C53D8F">
        <w:rPr>
          <w:rtl/>
        </w:rPr>
        <w:t xml:space="preserve"> رسالة في المعاني الحرفية</w:t>
      </w:r>
      <w:r>
        <w:rPr>
          <w:rtl/>
        </w:rPr>
        <w:t>،</w:t>
      </w:r>
      <w:r w:rsidRPr="00C53D8F">
        <w:rPr>
          <w:rtl/>
        </w:rPr>
        <w:t xml:space="preserve"> رسالة في التزاحم والترتيب</w:t>
      </w:r>
      <w:r>
        <w:rPr>
          <w:rtl/>
        </w:rPr>
        <w:t>،</w:t>
      </w:r>
      <w:r w:rsidRPr="00C53D8F">
        <w:rPr>
          <w:rtl/>
        </w:rPr>
        <w:t xml:space="preserve"> رسالة في التعبّدية والتوصّلية</w:t>
      </w:r>
      <w:r>
        <w:rPr>
          <w:rtl/>
        </w:rPr>
        <w:t>،</w:t>
      </w:r>
      <w:r w:rsidRPr="00C53D8F">
        <w:rPr>
          <w:rtl/>
        </w:rPr>
        <w:t xml:space="preserve"> رسالة في قاعدة لا ضرر</w:t>
      </w:r>
      <w:r>
        <w:rPr>
          <w:rtl/>
        </w:rPr>
        <w:t>،</w:t>
      </w:r>
      <w:r w:rsidRPr="00C53D8F">
        <w:rPr>
          <w:rtl/>
        </w:rPr>
        <w:t xml:space="preserve"> رسالة في الشرط المتأخِّر</w:t>
      </w:r>
      <w:r>
        <w:rPr>
          <w:rtl/>
        </w:rPr>
        <w:t>،</w:t>
      </w:r>
      <w:r w:rsidRPr="00C53D8F">
        <w:rPr>
          <w:rtl/>
        </w:rPr>
        <w:t xml:space="preserve"> رسالة في الخيارات</w:t>
      </w:r>
      <w:r>
        <w:rPr>
          <w:rtl/>
        </w:rPr>
        <w:t>،</w:t>
      </w:r>
      <w:r w:rsidRPr="00C53D8F">
        <w:rPr>
          <w:rtl/>
        </w:rPr>
        <w:t xml:space="preserve"> رسالة في المعاطاة</w:t>
      </w:r>
      <w:r>
        <w:rPr>
          <w:rtl/>
        </w:rPr>
        <w:t>،</w:t>
      </w:r>
      <w:r w:rsidRPr="00C53D8F">
        <w:rPr>
          <w:rtl/>
        </w:rPr>
        <w:t xml:space="preserve"> رسالة في البيع الفضولي</w:t>
      </w:r>
      <w:r>
        <w:rPr>
          <w:rtl/>
        </w:rPr>
        <w:t>،</w:t>
      </w:r>
      <w:r w:rsidRPr="00C53D8F">
        <w:rPr>
          <w:rtl/>
        </w:rPr>
        <w:t xml:space="preserve"> رسالة في اللباس المشكوك</w:t>
      </w:r>
      <w:r>
        <w:rPr>
          <w:rtl/>
        </w:rPr>
        <w:t>.</w:t>
      </w:r>
      <w:r w:rsidRPr="00C53D8F">
        <w:rPr>
          <w:rtl/>
        </w:rPr>
        <w:t xml:space="preserve"> </w:t>
      </w:r>
    </w:p>
    <w:p w:rsidR="00E56C83" w:rsidRPr="00380A5C" w:rsidRDefault="00E56C83" w:rsidP="00836E3E">
      <w:pPr>
        <w:pStyle w:val="libFootnote0"/>
        <w:rPr>
          <w:rtl/>
        </w:rPr>
      </w:pPr>
      <w:r w:rsidRPr="00C53D8F">
        <w:rPr>
          <w:rtl/>
        </w:rPr>
        <w:t>( ترجمته في</w:t>
      </w:r>
      <w:r>
        <w:rPr>
          <w:rtl/>
        </w:rPr>
        <w:t>:</w:t>
      </w:r>
      <w:r w:rsidRPr="00C53D8F">
        <w:rPr>
          <w:rtl/>
        </w:rPr>
        <w:t xml:space="preserve"> أحسن الوديعة 2/96</w:t>
      </w:r>
      <w:r>
        <w:rPr>
          <w:rtl/>
        </w:rPr>
        <w:t>،</w:t>
      </w:r>
      <w:r w:rsidRPr="00C53D8F">
        <w:rPr>
          <w:rtl/>
        </w:rPr>
        <w:t xml:space="preserve"> أعيان الشيعة 26/215</w:t>
      </w:r>
      <w:r>
        <w:rPr>
          <w:rtl/>
        </w:rPr>
        <w:t>،</w:t>
      </w:r>
      <w:r w:rsidRPr="00C53D8F">
        <w:rPr>
          <w:rtl/>
        </w:rPr>
        <w:t xml:space="preserve"> الذريعة 4/440</w:t>
      </w:r>
      <w:r>
        <w:rPr>
          <w:rtl/>
        </w:rPr>
        <w:t>،</w:t>
      </w:r>
      <w:r w:rsidRPr="00C53D8F">
        <w:rPr>
          <w:rtl/>
        </w:rPr>
        <w:t xml:space="preserve"> 6/149</w:t>
      </w:r>
      <w:r>
        <w:rPr>
          <w:rtl/>
        </w:rPr>
        <w:t>،</w:t>
      </w:r>
      <w:r w:rsidRPr="00C53D8F">
        <w:rPr>
          <w:rtl/>
        </w:rPr>
        <w:t xml:space="preserve"> 11/150</w:t>
      </w:r>
      <w:r>
        <w:rPr>
          <w:rtl/>
        </w:rPr>
        <w:t>،</w:t>
      </w:r>
      <w:r w:rsidRPr="00C53D8F">
        <w:rPr>
          <w:rtl/>
        </w:rPr>
        <w:t xml:space="preserve"> 14/183</w:t>
      </w:r>
      <w:r>
        <w:rPr>
          <w:rtl/>
        </w:rPr>
        <w:t>،</w:t>
      </w:r>
      <w:r w:rsidRPr="00C53D8F">
        <w:rPr>
          <w:rtl/>
        </w:rPr>
        <w:t xml:space="preserve"> 18/294</w:t>
      </w:r>
      <w:r>
        <w:rPr>
          <w:rtl/>
        </w:rPr>
        <w:t>،</w:t>
      </w:r>
      <w:r w:rsidRPr="00C53D8F">
        <w:rPr>
          <w:rtl/>
        </w:rPr>
        <w:t xml:space="preserve"> ريحانة الأدب 6/127</w:t>
      </w:r>
      <w:r>
        <w:rPr>
          <w:rtl/>
        </w:rPr>
        <w:t>،</w:t>
      </w:r>
      <w:r w:rsidRPr="00C53D8F">
        <w:rPr>
          <w:rtl/>
        </w:rPr>
        <w:t xml:space="preserve"> كتابهاي عربي 22</w:t>
      </w:r>
      <w:r>
        <w:rPr>
          <w:rtl/>
        </w:rPr>
        <w:t>،</w:t>
      </w:r>
      <w:r w:rsidRPr="00C53D8F">
        <w:rPr>
          <w:rtl/>
        </w:rPr>
        <w:t xml:space="preserve"> 195</w:t>
      </w:r>
      <w:r>
        <w:rPr>
          <w:rtl/>
        </w:rPr>
        <w:t>،</w:t>
      </w:r>
      <w:r w:rsidRPr="00C53D8F">
        <w:rPr>
          <w:rtl/>
        </w:rPr>
        <w:t xml:space="preserve"> 209</w:t>
      </w:r>
      <w:r>
        <w:rPr>
          <w:rtl/>
        </w:rPr>
        <w:t>،</w:t>
      </w:r>
      <w:r w:rsidRPr="00C53D8F">
        <w:rPr>
          <w:rtl/>
        </w:rPr>
        <w:t xml:space="preserve"> 210</w:t>
      </w:r>
      <w:r>
        <w:rPr>
          <w:rtl/>
        </w:rPr>
        <w:t>،</w:t>
      </w:r>
      <w:r w:rsidRPr="00C53D8F">
        <w:rPr>
          <w:rtl/>
        </w:rPr>
        <w:t xml:space="preserve"> 287</w:t>
      </w:r>
      <w:r>
        <w:rPr>
          <w:rtl/>
        </w:rPr>
        <w:t>،</w:t>
      </w:r>
      <w:r w:rsidRPr="00C53D8F">
        <w:rPr>
          <w:rtl/>
        </w:rPr>
        <w:t xml:space="preserve"> 678</w:t>
      </w:r>
      <w:r>
        <w:rPr>
          <w:rtl/>
        </w:rPr>
        <w:t>،</w:t>
      </w:r>
      <w:r w:rsidRPr="00C53D8F">
        <w:rPr>
          <w:rtl/>
        </w:rPr>
        <w:t xml:space="preserve"> 730</w:t>
      </w:r>
      <w:r>
        <w:rPr>
          <w:rtl/>
        </w:rPr>
        <w:t>،</w:t>
      </w:r>
      <w:r w:rsidRPr="00C53D8F">
        <w:rPr>
          <w:rtl/>
        </w:rPr>
        <w:t xml:space="preserve"> 897</w:t>
      </w:r>
      <w:r>
        <w:rPr>
          <w:rtl/>
        </w:rPr>
        <w:t>،</w:t>
      </w:r>
      <w:r w:rsidRPr="00C53D8F">
        <w:rPr>
          <w:rtl/>
        </w:rPr>
        <w:t xml:space="preserve"> 930</w:t>
      </w:r>
      <w:r>
        <w:rPr>
          <w:rtl/>
        </w:rPr>
        <w:t>،</w:t>
      </w:r>
      <w:r w:rsidRPr="00C53D8F">
        <w:rPr>
          <w:rtl/>
        </w:rPr>
        <w:t xml:space="preserve"> 1991</w:t>
      </w:r>
      <w:r>
        <w:rPr>
          <w:rtl/>
        </w:rPr>
        <w:t>،</w:t>
      </w:r>
      <w:r w:rsidRPr="00C53D8F">
        <w:rPr>
          <w:rtl/>
        </w:rPr>
        <w:t xml:space="preserve"> لغت نامه 46/303</w:t>
      </w:r>
      <w:r>
        <w:rPr>
          <w:rtl/>
        </w:rPr>
        <w:t>،</w:t>
      </w:r>
      <w:r w:rsidRPr="00C53D8F">
        <w:rPr>
          <w:rtl/>
        </w:rPr>
        <w:t xml:space="preserve"> ماضي النجف 35/364</w:t>
      </w:r>
      <w:r>
        <w:rPr>
          <w:rtl/>
        </w:rPr>
        <w:t>،</w:t>
      </w:r>
      <w:r w:rsidRPr="00C53D8F">
        <w:rPr>
          <w:rtl/>
        </w:rPr>
        <w:t xml:space="preserve"> مشهد الإمام 3/113</w:t>
      </w:r>
      <w:r>
        <w:rPr>
          <w:rtl/>
        </w:rPr>
        <w:t>،</w:t>
      </w:r>
      <w:r w:rsidRPr="00C53D8F">
        <w:rPr>
          <w:rtl/>
        </w:rPr>
        <w:t xml:space="preserve"> مصادر الدراسة 14</w:t>
      </w:r>
      <w:r>
        <w:rPr>
          <w:rtl/>
        </w:rPr>
        <w:t>،</w:t>
      </w:r>
      <w:r w:rsidRPr="00C53D8F">
        <w:rPr>
          <w:rtl/>
        </w:rPr>
        <w:t xml:space="preserve"> المطبوعات النجفية 186</w:t>
      </w:r>
      <w:r>
        <w:rPr>
          <w:rtl/>
        </w:rPr>
        <w:t>،</w:t>
      </w:r>
      <w:r w:rsidRPr="00C53D8F">
        <w:rPr>
          <w:rtl/>
        </w:rPr>
        <w:t xml:space="preserve"> 340</w:t>
      </w:r>
      <w:r>
        <w:rPr>
          <w:rtl/>
        </w:rPr>
        <w:t>،</w:t>
      </w:r>
      <w:r w:rsidRPr="00C53D8F">
        <w:rPr>
          <w:rtl/>
        </w:rPr>
        <w:t xml:space="preserve"> معارف الرجال 1/284</w:t>
      </w:r>
      <w:r>
        <w:rPr>
          <w:rtl/>
        </w:rPr>
        <w:t>،</w:t>
      </w:r>
      <w:r w:rsidRPr="00C53D8F">
        <w:rPr>
          <w:rtl/>
        </w:rPr>
        <w:t xml:space="preserve"> معجم رجال الحديث 22/18</w:t>
      </w:r>
      <w:r>
        <w:rPr>
          <w:rtl/>
        </w:rPr>
        <w:t>،</w:t>
      </w:r>
      <w:r w:rsidRPr="00C53D8F">
        <w:rPr>
          <w:rtl/>
        </w:rPr>
        <w:t xml:space="preserve"> معجم المؤلِّفين 4/16</w:t>
      </w:r>
      <w:r>
        <w:rPr>
          <w:rtl/>
        </w:rPr>
        <w:t>،</w:t>
      </w:r>
      <w:r w:rsidRPr="00C53D8F">
        <w:rPr>
          <w:rtl/>
        </w:rPr>
        <w:t xml:space="preserve"> معجم المؤلِّفين العراقيين 3/152</w:t>
      </w:r>
      <w:r>
        <w:rPr>
          <w:rtl/>
        </w:rPr>
        <w:t>،</w:t>
      </w:r>
      <w:r w:rsidRPr="00C53D8F">
        <w:rPr>
          <w:rtl/>
        </w:rPr>
        <w:t xml:space="preserve"> مكارم الآثار 6/2169</w:t>
      </w:r>
      <w:r>
        <w:rPr>
          <w:rtl/>
        </w:rPr>
        <w:t>،</w:t>
      </w:r>
      <w:r w:rsidRPr="00C53D8F">
        <w:rPr>
          <w:rtl/>
        </w:rPr>
        <w:t xml:space="preserve"> نقباء البشر 2/593</w:t>
      </w:r>
      <w:r>
        <w:rPr>
          <w:rtl/>
        </w:rPr>
        <w:t>،</w:t>
      </w:r>
      <w:r w:rsidRPr="00C53D8F">
        <w:rPr>
          <w:rtl/>
        </w:rPr>
        <w:t xml:space="preserve"> هدية الرازي 100</w:t>
      </w:r>
      <w:r>
        <w:rPr>
          <w:rtl/>
        </w:rPr>
        <w:t>،</w:t>
      </w:r>
      <w:r w:rsidRPr="00C53D8F">
        <w:rPr>
          <w:rtl/>
        </w:rPr>
        <w:t xml:space="preserve"> معجم رجال الفكر والأدب 3/1261</w:t>
      </w:r>
      <w:r>
        <w:rPr>
          <w:rtl/>
        </w:rPr>
        <w:t xml:space="preserve"> - </w:t>
      </w:r>
      <w:r w:rsidRPr="00C53D8F">
        <w:rPr>
          <w:rtl/>
        </w:rPr>
        <w:t>1262 )</w:t>
      </w:r>
      <w:r>
        <w:rPr>
          <w:rtl/>
        </w:rPr>
        <w:t>.</w:t>
      </w:r>
      <w:r w:rsidRPr="00C53D8F">
        <w:rPr>
          <w:rtl/>
        </w:rPr>
        <w:t xml:space="preserve"> </w:t>
      </w:r>
    </w:p>
    <w:p w:rsidR="00E56C83" w:rsidRPr="00380A5C" w:rsidRDefault="00E56C83" w:rsidP="00836E3E">
      <w:pPr>
        <w:pStyle w:val="libFootnote0"/>
        <w:rPr>
          <w:rtl/>
        </w:rPr>
      </w:pPr>
      <w:r w:rsidRPr="00C53D8F">
        <w:rPr>
          <w:rtl/>
        </w:rPr>
        <w:t>(1) السيد إسماعيل الصدر العاملي (1258</w:t>
      </w:r>
      <w:r>
        <w:rPr>
          <w:rtl/>
        </w:rPr>
        <w:t xml:space="preserve"> - </w:t>
      </w:r>
      <w:r w:rsidRPr="00C53D8F">
        <w:rPr>
          <w:rtl/>
        </w:rPr>
        <w:t>1338)</w:t>
      </w:r>
      <w:r>
        <w:rPr>
          <w:rtl/>
        </w:rPr>
        <w:t>:</w:t>
      </w:r>
      <w:r w:rsidRPr="00C53D8F">
        <w:rPr>
          <w:rtl/>
        </w:rPr>
        <w:t xml:space="preserve"> المرجع الوحيد في كربلاء</w:t>
      </w:r>
      <w:r>
        <w:rPr>
          <w:rtl/>
        </w:rPr>
        <w:t>،</w:t>
      </w:r>
      <w:r w:rsidRPr="00C53D8F">
        <w:rPr>
          <w:rtl/>
        </w:rPr>
        <w:t xml:space="preserve"> كان بعيداً كل البعد عن التدخّل في أُمور غير الدين</w:t>
      </w:r>
      <w:r>
        <w:rPr>
          <w:rtl/>
        </w:rPr>
        <w:t>،</w:t>
      </w:r>
      <w:r w:rsidRPr="00C53D8F">
        <w:rPr>
          <w:rtl/>
        </w:rPr>
        <w:t xml:space="preserve"> ولمّا شاع أمر محمد علي شاه في الاستبداد وإهراق الدماء البريئة</w:t>
      </w:r>
      <w:r>
        <w:rPr>
          <w:rtl/>
        </w:rPr>
        <w:t>؛</w:t>
      </w:r>
      <w:r w:rsidRPr="00C53D8F">
        <w:rPr>
          <w:rtl/>
        </w:rPr>
        <w:t xml:space="preserve"> أفتى بوجوب محاربته</w:t>
      </w:r>
      <w:r>
        <w:rPr>
          <w:rtl/>
        </w:rPr>
        <w:t>.</w:t>
      </w:r>
      <w:r w:rsidRPr="00C53D8F">
        <w:rPr>
          <w:rtl/>
        </w:rPr>
        <w:t xml:space="preserve"> </w:t>
      </w:r>
    </w:p>
    <w:p w:rsidR="00E56C83" w:rsidRPr="00380A5C" w:rsidRDefault="00E56C83" w:rsidP="00836E3E">
      <w:pPr>
        <w:pStyle w:val="libFootnote0"/>
        <w:rPr>
          <w:rtl/>
        </w:rPr>
      </w:pPr>
      <w:r w:rsidRPr="00C53D8F">
        <w:rPr>
          <w:rtl/>
        </w:rPr>
        <w:t>(2) الشيخ محمد تقي الشيرازي (1256</w:t>
      </w:r>
      <w:r>
        <w:rPr>
          <w:rtl/>
        </w:rPr>
        <w:t xml:space="preserve"> - </w:t>
      </w:r>
      <w:r w:rsidRPr="00C53D8F">
        <w:rPr>
          <w:rtl/>
        </w:rPr>
        <w:t>1338هـ)</w:t>
      </w:r>
      <w:r>
        <w:rPr>
          <w:rtl/>
        </w:rPr>
        <w:t>،</w:t>
      </w:r>
      <w:r w:rsidRPr="00C53D8F">
        <w:rPr>
          <w:rtl/>
        </w:rPr>
        <w:t xml:space="preserve"> عالم كبير وفقيه شهير وثائر معروف</w:t>
      </w:r>
      <w:r>
        <w:rPr>
          <w:rtl/>
        </w:rPr>
        <w:t>،</w:t>
      </w:r>
      <w:r w:rsidRPr="00C53D8F">
        <w:rPr>
          <w:rtl/>
        </w:rPr>
        <w:t xml:space="preserve"> وُلد بشيراز ونشأ وتلقّى مبادئ العلوم والمقدّمات في كربلاء</w:t>
      </w:r>
      <w:r>
        <w:rPr>
          <w:rtl/>
        </w:rPr>
        <w:t>،</w:t>
      </w:r>
      <w:r w:rsidRPr="00C53D8F">
        <w:rPr>
          <w:rtl/>
        </w:rPr>
        <w:t xml:space="preserve"> ثم هاجر إلى سامراء لحضور بحث المجدّد السيد محمد حسن الشيرازي</w:t>
      </w:r>
      <w:r>
        <w:rPr>
          <w:rtl/>
        </w:rPr>
        <w:t>،</w:t>
      </w:r>
      <w:r w:rsidRPr="00C53D8F">
        <w:rPr>
          <w:rtl/>
        </w:rPr>
        <w:t xml:space="preserve"> وتخرّج عليه حتى عُدّ في الطليعة من طلاّبه</w:t>
      </w:r>
      <w:r>
        <w:rPr>
          <w:rtl/>
        </w:rPr>
        <w:t>،</w:t>
      </w:r>
      <w:r w:rsidRPr="00C53D8F">
        <w:rPr>
          <w:rtl/>
        </w:rPr>
        <w:t xml:space="preserve"> وهو قائد الثورة العراقية الكبرى</w:t>
      </w:r>
      <w:r>
        <w:rPr>
          <w:rtl/>
        </w:rPr>
        <w:t>،</w:t>
      </w:r>
      <w:r w:rsidRPr="00C53D8F">
        <w:rPr>
          <w:rtl/>
        </w:rPr>
        <w:t xml:space="preserve"> وصاحب الفتوى الشهيرة في إعلان الحرب ضد الإنكليز عام 1920</w:t>
      </w:r>
      <w:r>
        <w:rPr>
          <w:rtl/>
        </w:rPr>
        <w:t>،</w:t>
      </w:r>
      <w:r w:rsidRPr="00C53D8F">
        <w:rPr>
          <w:rtl/>
        </w:rPr>
        <w:t xml:space="preserve"> كما أفتى بوجوب محاربة الشاه محمد علي بعد أن تأكّد لديه عدم صلاح بقائه في الحكم</w:t>
      </w:r>
      <w:r>
        <w:rPr>
          <w:rtl/>
        </w:rPr>
        <w:t>.</w:t>
      </w:r>
      <w:r w:rsidRPr="00C53D8F">
        <w:rPr>
          <w:rtl/>
        </w:rPr>
        <w:t xml:space="preserve"> </w:t>
      </w:r>
    </w:p>
    <w:p w:rsidR="00E56C83" w:rsidRDefault="00E56C83" w:rsidP="00836E3E">
      <w:pPr>
        <w:pStyle w:val="libFootnote0"/>
      </w:pPr>
      <w:r>
        <w:br w:type="page"/>
      </w:r>
    </w:p>
    <w:p w:rsidR="00E56C83" w:rsidRPr="00C53D8F" w:rsidRDefault="00E56C83" w:rsidP="00836E3E">
      <w:pPr>
        <w:pStyle w:val="libNormal"/>
        <w:rPr>
          <w:rtl/>
        </w:rPr>
      </w:pPr>
      <w:r w:rsidRPr="00380A5C">
        <w:rPr>
          <w:rtl/>
        </w:rPr>
        <w:lastRenderedPageBreak/>
        <w:t xml:space="preserve">شاه إيران المستبد حينذاك </w:t>
      </w:r>
      <w:r w:rsidRPr="00E56C83">
        <w:rPr>
          <w:rStyle w:val="libFootnotenumChar"/>
          <w:rtl/>
        </w:rPr>
        <w:t>(1)</w:t>
      </w:r>
      <w:r w:rsidRPr="00380A5C">
        <w:rPr>
          <w:rtl/>
        </w:rPr>
        <w:t xml:space="preserve"> ) </w:t>
      </w:r>
    </w:p>
    <w:p w:rsidR="00E56C83" w:rsidRPr="00C53D8F" w:rsidRDefault="00E56C83" w:rsidP="00836E3E">
      <w:pPr>
        <w:pStyle w:val="libNormal"/>
        <w:rPr>
          <w:rtl/>
        </w:rPr>
      </w:pPr>
      <w:r w:rsidRPr="00380A5C">
        <w:rPr>
          <w:rtl/>
        </w:rPr>
        <w:t xml:space="preserve">وقد رأى السيد اليزدي أنّ هذا الأمر يعقبه فساد عظيم؛ فأبدى نظره واجتهاده بحرمة ذلك - يقصد المشروطة - ولذا وقع الخلاف والنزاع ما بين الأهلين والحكومة وأدى الأمر إلى إراقة الدماء </w:t>
      </w:r>
      <w:r w:rsidRPr="00E56C83">
        <w:rPr>
          <w:rStyle w:val="libFootnotenumChar"/>
          <w:rtl/>
        </w:rPr>
        <w:t>(2)</w:t>
      </w:r>
      <w:r w:rsidRPr="00380A5C">
        <w:rPr>
          <w:rtl/>
        </w:rPr>
        <w:t xml:space="preserve">. </w:t>
      </w:r>
    </w:p>
    <w:p w:rsidR="00E56C83" w:rsidRPr="00C53D8F" w:rsidRDefault="00E56C83" w:rsidP="00836E3E">
      <w:pPr>
        <w:pStyle w:val="libNormal"/>
        <w:rPr>
          <w:rtl/>
        </w:rPr>
      </w:pPr>
      <w:r w:rsidRPr="00C53D8F">
        <w:rPr>
          <w:rtl/>
        </w:rPr>
        <w:t>وهنا يشير علي الشرقي إلى المشروطة قائلاً</w:t>
      </w:r>
      <w:r>
        <w:rPr>
          <w:rtl/>
        </w:rPr>
        <w:t>:</w:t>
      </w:r>
      <w:r w:rsidRPr="00C53D8F">
        <w:rPr>
          <w:rtl/>
        </w:rPr>
        <w:t xml:space="preserve"> ( ففي العصر الأول من القرن العشرين شبّت في إيران ثورة سياسية</w:t>
      </w:r>
      <w:r>
        <w:rPr>
          <w:rtl/>
        </w:rPr>
        <w:t>،</w:t>
      </w:r>
      <w:r w:rsidRPr="00C53D8F">
        <w:rPr>
          <w:rtl/>
        </w:rPr>
        <w:t xml:space="preserve"> حصل فيها انقسام رهيب</w:t>
      </w:r>
      <w:r>
        <w:rPr>
          <w:rtl/>
        </w:rPr>
        <w:t>،</w:t>
      </w:r>
      <w:r w:rsidRPr="00C53D8F">
        <w:rPr>
          <w:rtl/>
        </w:rPr>
        <w:t xml:space="preserve"> جرّ إلى ويلات وكروب</w:t>
      </w:r>
      <w:r>
        <w:rPr>
          <w:rtl/>
        </w:rPr>
        <w:t>،</w:t>
      </w:r>
      <w:r w:rsidRPr="00C53D8F">
        <w:rPr>
          <w:rtl/>
        </w:rPr>
        <w:t xml:space="preserve"> فكل صقع من إيران فيه معسكران</w:t>
      </w:r>
      <w:r>
        <w:rPr>
          <w:rtl/>
        </w:rPr>
        <w:t>:</w:t>
      </w:r>
      <w:r w:rsidRPr="00C53D8F">
        <w:rPr>
          <w:rtl/>
        </w:rPr>
        <w:t xml:space="preserve"> ( الشعب ) و( الحكومة ) وكان الأحرار يقودون حزب الشعب حزب المشروطة</w:t>
      </w:r>
      <w:r>
        <w:rPr>
          <w:rtl/>
        </w:rPr>
        <w:t>؛</w:t>
      </w:r>
      <w:r w:rsidRPr="00C53D8F">
        <w:rPr>
          <w:rtl/>
        </w:rPr>
        <w:t xml:space="preserve"> لأنّه يريد الحكم مشروطاً ومقيّداً بدستور ومجلس شورى</w:t>
      </w:r>
      <w:r>
        <w:rPr>
          <w:rtl/>
        </w:rPr>
        <w:t>،</w:t>
      </w:r>
      <w:r w:rsidRPr="00C53D8F">
        <w:rPr>
          <w:rtl/>
        </w:rPr>
        <w:t xml:space="preserve"> ويقود الحزب الآخر رجال الحكومة</w:t>
      </w:r>
      <w:r>
        <w:rPr>
          <w:rtl/>
        </w:rPr>
        <w:t>،</w:t>
      </w:r>
      <w:r w:rsidRPr="00C53D8F">
        <w:rPr>
          <w:rtl/>
        </w:rPr>
        <w:t xml:space="preserve"> والمستبدّون الذين يريدون أن يكون الحكم سلطة مطلقة</w:t>
      </w:r>
      <w:r>
        <w:rPr>
          <w:rtl/>
        </w:rPr>
        <w:t>،</w:t>
      </w:r>
      <w:r w:rsidRPr="00C53D8F">
        <w:rPr>
          <w:rtl/>
        </w:rPr>
        <w:t xml:space="preserve"> ويُسمّى حزبهم حزب الاستبداد )</w:t>
      </w:r>
      <w:r>
        <w:rPr>
          <w:rtl/>
        </w:rPr>
        <w:t>.</w:t>
      </w:r>
      <w:r w:rsidRPr="00C53D8F">
        <w:rPr>
          <w:rtl/>
        </w:rPr>
        <w:t xml:space="preserve"> </w:t>
      </w:r>
    </w:p>
    <w:p w:rsidR="00E56C83" w:rsidRPr="00C53D8F" w:rsidRDefault="00E56C83" w:rsidP="00836E3E">
      <w:pPr>
        <w:pStyle w:val="libNormal"/>
        <w:rPr>
          <w:rtl/>
        </w:rPr>
      </w:pPr>
      <w:r w:rsidRPr="00380A5C">
        <w:rPr>
          <w:rtl/>
        </w:rPr>
        <w:t xml:space="preserve">وبما أنّ قادة الرأي العام الإيراني هم علماء النجف، زحفت الحركة إلى النجف وتسعّرت مشبوبة بين المتنوّرين وأكثرهم من المعمّمين الدارسين الذين يؤلّفون حزب المشروطة، وكانت زعامتهم معقودة للعلاّمة الملاّ كاظم الخراساني، وإخوانه: العلاّمة الخليلي، والشيخ عبد الله، وبقيّة الأعلام. أمّا حزب الاستبداد فيتكوّن من عامّة الناس، وزعامتهم معقودة للسيد كاظم الطباطبائي، وكان الثقل في هذا الحزب يريد إبقاء القديم على قدمه؛ لأنّ السلطة عند هؤلاء مقدّسة. ولذا اشتدّت الحملة ضد اليزدي من قِبل الأحرار الإيرانيين والدستوريين وفي مقدّمتهم رجال الدين والعلماء </w:t>
      </w:r>
      <w:r w:rsidRPr="00E56C83">
        <w:rPr>
          <w:rStyle w:val="libFootnotenumChar"/>
          <w:rtl/>
        </w:rPr>
        <w:t>(3)</w:t>
      </w:r>
      <w:r w:rsidRPr="00380A5C">
        <w:rPr>
          <w:rtl/>
        </w:rPr>
        <w:t xml:space="preserve">، كما أصدر أحد العلماء المسلمين وهو الشيخ فضل الله النوري الفتوى التي جاء فيها: بأنّ تأسيس برلمان وسنّ دستور للبلاد يغاير الشرع الإسلامي، واعتمد محمد علي شاه على هذه الفتوى وحلّ البرلمان وأوقف الدستور </w:t>
      </w:r>
      <w:r w:rsidRPr="00E56C83">
        <w:rPr>
          <w:rStyle w:val="libFootnotenumChar"/>
          <w:rtl/>
        </w:rPr>
        <w:t>(4)</w:t>
      </w:r>
      <w:r w:rsidRPr="00380A5C">
        <w:rPr>
          <w:rtl/>
        </w:rPr>
        <w:t xml:space="preserve"> - كما سيجيء هذا - وكان الشيخ محمد تقي نجل الميرزا الخليلي، والميرزا مهدي نجل الشيخ الخراساني، على اتصال وثيق ودائم بالأحرار الدستوريين الإيرانيين في إيران، ولهما التأثير الكبير في الوسط العلمي في النجف في دفع الحركة الدستورية </w:t>
      </w:r>
      <w:r w:rsidRPr="00E56C83">
        <w:rPr>
          <w:rStyle w:val="libFootnotenumChar"/>
          <w:rtl/>
        </w:rPr>
        <w:t>(5)</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(1) السيد الإمام أبو الحسن</w:t>
      </w:r>
      <w:r>
        <w:rPr>
          <w:rtl/>
        </w:rPr>
        <w:t>،</w:t>
      </w:r>
      <w:r w:rsidRPr="00C53D8F">
        <w:rPr>
          <w:rtl/>
        </w:rPr>
        <w:t xml:space="preserve"> أحد خدّام الشريعة المقدّسة ص42</w:t>
      </w:r>
      <w:r>
        <w:rPr>
          <w:rtl/>
        </w:rPr>
        <w:t>.</w:t>
      </w:r>
      <w:r w:rsidRPr="00C53D8F">
        <w:rPr>
          <w:rtl/>
        </w:rPr>
        <w:t xml:space="preserve"> </w:t>
      </w:r>
    </w:p>
    <w:p w:rsidR="00E56C83" w:rsidRPr="00380A5C" w:rsidRDefault="00E56C83" w:rsidP="00836E3E">
      <w:pPr>
        <w:pStyle w:val="libFootnote0"/>
        <w:rPr>
          <w:rtl/>
        </w:rPr>
      </w:pPr>
      <w:r w:rsidRPr="00C53D8F">
        <w:rPr>
          <w:rtl/>
        </w:rPr>
        <w:t>(2) مج العرفان اللبنانية مج 10 ج10 ص991</w:t>
      </w:r>
      <w:r>
        <w:rPr>
          <w:rtl/>
        </w:rPr>
        <w:t>.</w:t>
      </w:r>
      <w:r w:rsidRPr="00C53D8F">
        <w:rPr>
          <w:rtl/>
        </w:rPr>
        <w:t xml:space="preserve"> </w:t>
      </w:r>
    </w:p>
    <w:p w:rsidR="00E56C83" w:rsidRPr="00380A5C" w:rsidRDefault="00E56C83" w:rsidP="00836E3E">
      <w:pPr>
        <w:pStyle w:val="libFootnote0"/>
        <w:rPr>
          <w:rtl/>
        </w:rPr>
      </w:pPr>
      <w:r w:rsidRPr="00C53D8F">
        <w:rPr>
          <w:rtl/>
        </w:rPr>
        <w:t>(3) مج 1 ج3 نيسان 1909 ص128</w:t>
      </w:r>
      <w:r>
        <w:rPr>
          <w:rtl/>
        </w:rPr>
        <w:t>.</w:t>
      </w:r>
    </w:p>
    <w:p w:rsidR="00E56C83" w:rsidRPr="00380A5C" w:rsidRDefault="00E56C83" w:rsidP="00836E3E">
      <w:pPr>
        <w:pStyle w:val="libFootnote0"/>
        <w:rPr>
          <w:rtl/>
        </w:rPr>
      </w:pPr>
      <w:r w:rsidRPr="00C53D8F">
        <w:rPr>
          <w:rtl/>
        </w:rPr>
        <w:t>(4) مذكّرات رضا شاه ص15</w:t>
      </w:r>
      <w:r>
        <w:rPr>
          <w:rtl/>
        </w:rPr>
        <w:t>.</w:t>
      </w:r>
      <w:r w:rsidRPr="00C53D8F">
        <w:rPr>
          <w:rtl/>
        </w:rPr>
        <w:t xml:space="preserve"> </w:t>
      </w:r>
    </w:p>
    <w:p w:rsidR="00E56C83" w:rsidRPr="00380A5C" w:rsidRDefault="00E56C83" w:rsidP="00836E3E">
      <w:pPr>
        <w:pStyle w:val="libFootnote0"/>
        <w:rPr>
          <w:rtl/>
        </w:rPr>
      </w:pPr>
      <w:r w:rsidRPr="00C53D8F">
        <w:rPr>
          <w:rtl/>
        </w:rPr>
        <w:t>(5) المصلح المجاهد ص 73</w:t>
      </w:r>
      <w:r>
        <w:rPr>
          <w:rtl/>
        </w:rPr>
        <w:t>،</w:t>
      </w:r>
      <w:r w:rsidRPr="00C53D8F">
        <w:rPr>
          <w:rtl/>
        </w:rPr>
        <w:t xml:space="preserve"> من حديث خاص للشيخ أغا بزرك مع مؤلّفه المغفور له عبد الرحيم محمد علي</w:t>
      </w:r>
      <w:r>
        <w:rPr>
          <w:rtl/>
        </w:rPr>
        <w:t>.</w:t>
      </w:r>
      <w:r w:rsidRPr="00C53D8F">
        <w:rPr>
          <w:rtl/>
        </w:rPr>
        <w:t xml:space="preserve"> </w:t>
      </w:r>
    </w:p>
    <w:p w:rsidR="00E56C83" w:rsidRDefault="00E56C83" w:rsidP="00836E3E">
      <w:pPr>
        <w:pStyle w:val="libFootnote0"/>
      </w:pPr>
      <w:r>
        <w:br w:type="page"/>
      </w:r>
    </w:p>
    <w:p w:rsidR="00E56C83" w:rsidRPr="00C53D8F" w:rsidRDefault="00E56C83" w:rsidP="00836E3E">
      <w:pPr>
        <w:pStyle w:val="libNormal"/>
        <w:rPr>
          <w:rtl/>
        </w:rPr>
      </w:pPr>
      <w:r w:rsidRPr="00380A5C">
        <w:rPr>
          <w:rtl/>
        </w:rPr>
        <w:lastRenderedPageBreak/>
        <w:t xml:space="preserve">واشتدّت المطالبة بالدستور من قِبل النجف بزعمائها الروحيين وما لهم من تأثير على الشاه </w:t>
      </w:r>
      <w:r w:rsidRPr="00E56C83">
        <w:rPr>
          <w:rStyle w:val="libFootnotenumChar"/>
          <w:rtl/>
        </w:rPr>
        <w:t>(1)</w:t>
      </w:r>
      <w:r w:rsidRPr="00380A5C">
        <w:rPr>
          <w:rtl/>
        </w:rPr>
        <w:t xml:space="preserve">، وكان الشيخ الخراساني ( أنفق سبعمئة ليرة عثمانية أجرة رسائل برقيّة في سبيل تأييد الدستور ) </w:t>
      </w:r>
      <w:r w:rsidRPr="00E56C83">
        <w:rPr>
          <w:rStyle w:val="libFootnotenumChar"/>
          <w:rtl/>
        </w:rPr>
        <w:t>(2)</w:t>
      </w:r>
      <w:r w:rsidRPr="00380A5C">
        <w:rPr>
          <w:rtl/>
        </w:rPr>
        <w:t xml:space="preserve">. </w:t>
      </w:r>
    </w:p>
    <w:p w:rsidR="00E56C83" w:rsidRPr="00C53D8F" w:rsidRDefault="00E56C83" w:rsidP="00836E3E">
      <w:pPr>
        <w:pStyle w:val="libNormal"/>
        <w:rPr>
          <w:rtl/>
        </w:rPr>
      </w:pPr>
      <w:r w:rsidRPr="00380A5C">
        <w:rPr>
          <w:rtl/>
        </w:rPr>
        <w:t xml:space="preserve">وهنا حدث حادث له مغزاه العميق، فقد ذهب فريق من تجّار ( البازار ) </w:t>
      </w:r>
      <w:r w:rsidRPr="00E56C83">
        <w:rPr>
          <w:rStyle w:val="libFootnotenumChar"/>
          <w:rtl/>
        </w:rPr>
        <w:t>(3)</w:t>
      </w:r>
      <w:r w:rsidRPr="00380A5C">
        <w:rPr>
          <w:rtl/>
        </w:rPr>
        <w:t xml:space="preserve"> والعلماء وغيرهم، إلى السفارة البريطانية ينشدون معونتها، وحين وجدوا منها تشجيعاً التجأوا إليها فخيّموا في حديقتها الواقعة في ضاحية قولهك، وهناك أخذ عددهم يتزايد يوماً بعد يوم حتى قُدِّر عددهم بنحو من عشرين ألف شخص </w:t>
      </w:r>
      <w:r w:rsidRPr="00E56C83">
        <w:rPr>
          <w:rStyle w:val="libFootnotenumChar"/>
          <w:rtl/>
        </w:rPr>
        <w:t>(4)</w:t>
      </w:r>
      <w:r w:rsidRPr="00380A5C">
        <w:rPr>
          <w:rtl/>
        </w:rPr>
        <w:t xml:space="preserve">، وممّا يلفت النظر أنّ السفارة كانت قد استعدّت لإقامة مثل هذه الأعداد الغفيرة </w:t>
      </w:r>
      <w:r w:rsidRPr="00E56C83">
        <w:rPr>
          <w:rStyle w:val="libFootnotenumChar"/>
          <w:rtl/>
        </w:rPr>
        <w:t>(5)</w:t>
      </w:r>
      <w:r w:rsidRPr="00380A5C">
        <w:rPr>
          <w:rtl/>
        </w:rPr>
        <w:t xml:space="preserve"> وأخذت زوجة السفير تتحدث إلى المعتصمين بضرورة المطالبة بالحرية والمساواة والحياة الدستورية </w:t>
      </w:r>
      <w:r w:rsidRPr="00E56C83">
        <w:rPr>
          <w:rStyle w:val="libFootnotenumChar"/>
          <w:rtl/>
        </w:rPr>
        <w:t>(6)</w:t>
      </w:r>
      <w:r w:rsidRPr="00380A5C">
        <w:rPr>
          <w:rtl/>
        </w:rPr>
        <w:t xml:space="preserve">، وأعلنوا أنّهم لن يعودوا إلى فتح محلاّتهم حتى تُنفّذ مطاليب المجتهدين، وهي: </w:t>
      </w:r>
    </w:p>
    <w:p w:rsidR="00E56C83" w:rsidRPr="00C53D8F" w:rsidRDefault="00E56C83" w:rsidP="00836E3E">
      <w:pPr>
        <w:pStyle w:val="libNormal"/>
        <w:rPr>
          <w:rtl/>
        </w:rPr>
      </w:pPr>
      <w:r w:rsidRPr="00C53D8F">
        <w:rPr>
          <w:rtl/>
        </w:rPr>
        <w:t>1</w:t>
      </w:r>
      <w:r>
        <w:rPr>
          <w:rtl/>
        </w:rPr>
        <w:t xml:space="preserve"> - </w:t>
      </w:r>
      <w:r w:rsidRPr="00C53D8F">
        <w:rPr>
          <w:rtl/>
        </w:rPr>
        <w:t>أن تقسّم بلاد فارس إلى مناطق انتخابية</w:t>
      </w:r>
      <w:r>
        <w:rPr>
          <w:rtl/>
        </w:rPr>
        <w:t>.</w:t>
      </w:r>
      <w:r w:rsidRPr="00C53D8F">
        <w:rPr>
          <w:rtl/>
        </w:rPr>
        <w:t xml:space="preserve"> </w:t>
      </w:r>
    </w:p>
    <w:p w:rsidR="00E56C83" w:rsidRPr="00C53D8F" w:rsidRDefault="00E56C83" w:rsidP="00836E3E">
      <w:pPr>
        <w:pStyle w:val="libNormal"/>
        <w:rPr>
          <w:rtl/>
        </w:rPr>
      </w:pPr>
      <w:r w:rsidRPr="00380A5C">
        <w:rPr>
          <w:rtl/>
        </w:rPr>
        <w:t xml:space="preserve">2 - أن ينشأ مجلس نيابي مؤلَّف من ( </w:t>
      </w:r>
      <w:r w:rsidRPr="00836E3E">
        <w:rPr>
          <w:rStyle w:val="libBold2Char"/>
          <w:rtl/>
        </w:rPr>
        <w:t>200</w:t>
      </w:r>
      <w:r w:rsidRPr="00380A5C">
        <w:rPr>
          <w:rtl/>
        </w:rPr>
        <w:t xml:space="preserve"> ) عضواً تختارهم الأُمّة. </w:t>
      </w:r>
    </w:p>
    <w:p w:rsidR="00E56C83" w:rsidRPr="00C53D8F" w:rsidRDefault="00E56C83" w:rsidP="00836E3E">
      <w:pPr>
        <w:pStyle w:val="libNormal"/>
        <w:rPr>
          <w:rtl/>
        </w:rPr>
      </w:pPr>
      <w:r w:rsidRPr="00380A5C">
        <w:rPr>
          <w:rtl/>
        </w:rPr>
        <w:t xml:space="preserve">3 - أنّه يجوز أن يُنتخب لعضوية المجلس كل فرد من أهل فارس الذكور، بشرط أنّه يعرف القراءة والكتابة، وأن لا ينقص سنّه عن 30 سنة ولا تزيد على 70 سنة </w:t>
      </w:r>
      <w:r w:rsidRPr="00E56C83">
        <w:rPr>
          <w:rStyle w:val="libFootnotenumChar"/>
          <w:rtl/>
        </w:rPr>
        <w:t>(7)</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(1) انقلاب إيران ص231</w:t>
      </w:r>
      <w:r>
        <w:rPr>
          <w:rtl/>
        </w:rPr>
        <w:t>.</w:t>
      </w:r>
      <w:r w:rsidRPr="00C53D8F">
        <w:rPr>
          <w:rtl/>
        </w:rPr>
        <w:t xml:space="preserve"> </w:t>
      </w:r>
    </w:p>
    <w:p w:rsidR="00E56C83" w:rsidRPr="00380A5C" w:rsidRDefault="00E56C83" w:rsidP="00836E3E">
      <w:pPr>
        <w:pStyle w:val="libFootnote0"/>
        <w:rPr>
          <w:rtl/>
        </w:rPr>
      </w:pPr>
      <w:r w:rsidRPr="00C53D8F">
        <w:rPr>
          <w:rtl/>
        </w:rPr>
        <w:t>(2) الشيعة والمنار ص33</w:t>
      </w:r>
      <w:r>
        <w:rPr>
          <w:rtl/>
        </w:rPr>
        <w:t>.</w:t>
      </w:r>
      <w:r w:rsidRPr="00C53D8F">
        <w:rPr>
          <w:rtl/>
        </w:rPr>
        <w:t xml:space="preserve"> </w:t>
      </w:r>
    </w:p>
    <w:p w:rsidR="00E56C83" w:rsidRPr="00380A5C" w:rsidRDefault="00E56C83" w:rsidP="00836E3E">
      <w:pPr>
        <w:pStyle w:val="libFootnote0"/>
        <w:rPr>
          <w:rtl/>
        </w:rPr>
      </w:pPr>
      <w:r w:rsidRPr="00C53D8F">
        <w:rPr>
          <w:rtl/>
        </w:rPr>
        <w:t>(3) البازار</w:t>
      </w:r>
      <w:r>
        <w:rPr>
          <w:rtl/>
        </w:rPr>
        <w:t>:</w:t>
      </w:r>
      <w:r w:rsidRPr="00C53D8F">
        <w:rPr>
          <w:rtl/>
        </w:rPr>
        <w:t xml:space="preserve"> لفظة فارسية تعني السوق</w:t>
      </w:r>
      <w:r>
        <w:rPr>
          <w:rtl/>
        </w:rPr>
        <w:t>،</w:t>
      </w:r>
      <w:r w:rsidRPr="00C53D8F">
        <w:rPr>
          <w:rtl/>
        </w:rPr>
        <w:t xml:space="preserve"> وهو مؤسّسة تضم أصحاب المحلاّت التجارية</w:t>
      </w:r>
      <w:r>
        <w:rPr>
          <w:rtl/>
        </w:rPr>
        <w:t>:</w:t>
      </w:r>
      <w:r w:rsidRPr="00C53D8F">
        <w:rPr>
          <w:rtl/>
        </w:rPr>
        <w:t xml:space="preserve"> أي الحرفيين وأصحاب الدكاكين</w:t>
      </w:r>
      <w:r>
        <w:rPr>
          <w:rtl/>
        </w:rPr>
        <w:t>،</w:t>
      </w:r>
      <w:r w:rsidRPr="00C53D8F">
        <w:rPr>
          <w:rtl/>
        </w:rPr>
        <w:t xml:space="preserve"> وما زالوا يؤلّفون في إيران طبقة ذات أهميّة في الحياة الاجتماعية والسياسية</w:t>
      </w:r>
      <w:r>
        <w:rPr>
          <w:rtl/>
        </w:rPr>
        <w:t>،</w:t>
      </w:r>
      <w:r w:rsidRPr="00C53D8F">
        <w:rPr>
          <w:rtl/>
        </w:rPr>
        <w:t xml:space="preserve"> إذ إنّ لهم رؤسائهم وتقاليدهم التي تُسمّى ( قواعد صنف ) فإذا قرّروا إغلاق دكاكينهم احتجاجاً على أمر من الأُمور</w:t>
      </w:r>
      <w:r>
        <w:rPr>
          <w:rtl/>
        </w:rPr>
        <w:t>؛</w:t>
      </w:r>
      <w:r w:rsidRPr="00C53D8F">
        <w:rPr>
          <w:rtl/>
        </w:rPr>
        <w:t xml:space="preserve"> أصابوا الحياة الاقتصادية بالشلل</w:t>
      </w:r>
      <w:r>
        <w:rPr>
          <w:rtl/>
        </w:rPr>
        <w:t>،</w:t>
      </w:r>
      <w:r w:rsidRPr="00C53D8F">
        <w:rPr>
          <w:rtl/>
        </w:rPr>
        <w:t xml:space="preserve"> ويسيطر على نحو ثلثي تجارة التجزئة ( المفرد ) ويرتبط البازار بالمؤسّسة الدينية بعلاقات وثيقة</w:t>
      </w:r>
      <w:r>
        <w:rPr>
          <w:rtl/>
        </w:rPr>
        <w:t>،</w:t>
      </w:r>
      <w:r w:rsidRPr="00C53D8F">
        <w:rPr>
          <w:rtl/>
        </w:rPr>
        <w:t xml:space="preserve"> وبالمقامات الدينية العليا</w:t>
      </w:r>
      <w:r>
        <w:rPr>
          <w:rtl/>
        </w:rPr>
        <w:t>،</w:t>
      </w:r>
      <w:r w:rsidRPr="00C53D8F">
        <w:rPr>
          <w:rtl/>
        </w:rPr>
        <w:t xml:space="preserve"> وهو المموّل الرئيسي للمؤسّسة الدينية</w:t>
      </w:r>
      <w:r>
        <w:rPr>
          <w:rtl/>
        </w:rPr>
        <w:t>،</w:t>
      </w:r>
      <w:r w:rsidRPr="00C53D8F">
        <w:rPr>
          <w:rtl/>
        </w:rPr>
        <w:t xml:space="preserve"> وتاريخياً تغلق الأسواق أبوابها عندما يغضب الفقهاء</w:t>
      </w:r>
      <w:r>
        <w:rPr>
          <w:rtl/>
        </w:rPr>
        <w:t>،</w:t>
      </w:r>
      <w:r w:rsidRPr="00C53D8F">
        <w:rPr>
          <w:rtl/>
        </w:rPr>
        <w:t xml:space="preserve"> ويعتصم التجّار بالمساجد إذا أرادوا الاحتجاج على أحد قرارات السلطة</w:t>
      </w:r>
      <w:r>
        <w:rPr>
          <w:rtl/>
        </w:rPr>
        <w:t>.</w:t>
      </w:r>
      <w:r w:rsidRPr="00C53D8F">
        <w:rPr>
          <w:rtl/>
        </w:rPr>
        <w:t xml:space="preserve"> </w:t>
      </w:r>
    </w:p>
    <w:p w:rsidR="00E56C83" w:rsidRPr="00380A5C" w:rsidRDefault="00E56C83" w:rsidP="00836E3E">
      <w:pPr>
        <w:pStyle w:val="libFootnote0"/>
        <w:rPr>
          <w:rtl/>
        </w:rPr>
      </w:pPr>
      <w:r w:rsidRPr="00C53D8F">
        <w:rPr>
          <w:rtl/>
        </w:rPr>
        <w:t>(4) تاريخ سياسي معاصر إيران 1/56</w:t>
      </w:r>
      <w:r>
        <w:rPr>
          <w:rtl/>
        </w:rPr>
        <w:t>.</w:t>
      </w:r>
      <w:r w:rsidRPr="00C53D8F">
        <w:rPr>
          <w:rtl/>
        </w:rPr>
        <w:t xml:space="preserve"> </w:t>
      </w:r>
    </w:p>
    <w:p w:rsidR="00E56C83" w:rsidRPr="00380A5C" w:rsidRDefault="00E56C83" w:rsidP="00836E3E">
      <w:pPr>
        <w:pStyle w:val="libFootnote0"/>
        <w:rPr>
          <w:rtl/>
        </w:rPr>
      </w:pPr>
      <w:r w:rsidRPr="00C53D8F">
        <w:rPr>
          <w:rtl/>
        </w:rPr>
        <w:t>(5) تاريخ العراق السياسي المعاصر 2/71</w:t>
      </w:r>
      <w:r>
        <w:rPr>
          <w:rtl/>
        </w:rPr>
        <w:t>.</w:t>
      </w:r>
      <w:r w:rsidRPr="00C53D8F">
        <w:rPr>
          <w:rtl/>
        </w:rPr>
        <w:t xml:space="preserve"> </w:t>
      </w:r>
    </w:p>
    <w:p w:rsidR="00E56C83" w:rsidRPr="00380A5C" w:rsidRDefault="00E56C83" w:rsidP="00836E3E">
      <w:pPr>
        <w:pStyle w:val="libFootnote0"/>
        <w:rPr>
          <w:rtl/>
        </w:rPr>
      </w:pPr>
      <w:r w:rsidRPr="00C53D8F">
        <w:rPr>
          <w:rtl/>
        </w:rPr>
        <w:t>(6) شعراء الغري 10/85</w:t>
      </w:r>
      <w:r>
        <w:rPr>
          <w:rtl/>
        </w:rPr>
        <w:t>.</w:t>
      </w:r>
      <w:r w:rsidRPr="00C53D8F">
        <w:rPr>
          <w:rtl/>
        </w:rPr>
        <w:t xml:space="preserve"> </w:t>
      </w:r>
    </w:p>
    <w:p w:rsidR="00E56C83" w:rsidRPr="00380A5C" w:rsidRDefault="00E56C83" w:rsidP="00836E3E">
      <w:pPr>
        <w:pStyle w:val="libFootnote0"/>
        <w:rPr>
          <w:rtl/>
        </w:rPr>
      </w:pPr>
      <w:r w:rsidRPr="00C53D8F">
        <w:rPr>
          <w:rtl/>
        </w:rPr>
        <w:t>(7) تاريخ أوربا الحديث ص279</w:t>
      </w:r>
      <w:r>
        <w:rPr>
          <w:rtl/>
        </w:rPr>
        <w:t>.</w:t>
      </w:r>
      <w:r w:rsidRPr="00C53D8F">
        <w:rPr>
          <w:rtl/>
        </w:rPr>
        <w:t xml:space="preserve"> </w:t>
      </w:r>
    </w:p>
    <w:p w:rsidR="00E56C83" w:rsidRDefault="00E56C83" w:rsidP="00836E3E">
      <w:pPr>
        <w:pStyle w:val="libFootnote0"/>
      </w:pPr>
      <w:r>
        <w:br w:type="page"/>
      </w:r>
    </w:p>
    <w:p w:rsidR="00E56C83" w:rsidRPr="00E4184F" w:rsidRDefault="00E56C83" w:rsidP="00E4184F">
      <w:pPr>
        <w:pStyle w:val="libBold1"/>
        <w:rPr>
          <w:rtl/>
        </w:rPr>
      </w:pPr>
      <w:r w:rsidRPr="00C53D8F">
        <w:rPr>
          <w:rtl/>
        </w:rPr>
        <w:lastRenderedPageBreak/>
        <w:t>التجاء في كربلاء</w:t>
      </w:r>
      <w:r>
        <w:rPr>
          <w:rtl/>
        </w:rPr>
        <w:t>:</w:t>
      </w:r>
      <w:r w:rsidRPr="00C53D8F">
        <w:rPr>
          <w:rtl/>
        </w:rPr>
        <w:t xml:space="preserve"> </w:t>
      </w:r>
    </w:p>
    <w:p w:rsidR="00E56C83" w:rsidRPr="00C53D8F" w:rsidRDefault="00E56C83" w:rsidP="00836E3E">
      <w:pPr>
        <w:pStyle w:val="libNormal"/>
        <w:rPr>
          <w:rtl/>
        </w:rPr>
      </w:pPr>
      <w:r w:rsidRPr="00C53D8F">
        <w:rPr>
          <w:rtl/>
        </w:rPr>
        <w:t>لم يمض على حادثة التجاء أهل ( البازار ) في طهران إلى المفوّضية البريطانية سوى مدّة قصيرة</w:t>
      </w:r>
      <w:r>
        <w:rPr>
          <w:rtl/>
        </w:rPr>
        <w:t>،</w:t>
      </w:r>
      <w:r w:rsidRPr="00C53D8F">
        <w:rPr>
          <w:rtl/>
        </w:rPr>
        <w:t xml:space="preserve"> حتى جرت في كربلاء حادثة مماثلة</w:t>
      </w:r>
      <w:r>
        <w:rPr>
          <w:rtl/>
        </w:rPr>
        <w:t>،</w:t>
      </w:r>
      <w:r w:rsidRPr="00C53D8F">
        <w:rPr>
          <w:rtl/>
        </w:rPr>
        <w:t xml:space="preserve"> خلاصتها</w:t>
      </w:r>
      <w:r>
        <w:rPr>
          <w:rtl/>
        </w:rPr>
        <w:t>:</w:t>
      </w:r>
      <w:r w:rsidRPr="00C53D8F">
        <w:rPr>
          <w:rtl/>
        </w:rPr>
        <w:t xml:space="preserve"> أنّ الحكومة المحلّية في كربلاء فرضت على الإيرانيين الساكنين فيها ضرائب خاصة</w:t>
      </w:r>
      <w:r>
        <w:rPr>
          <w:rtl/>
        </w:rPr>
        <w:t>،</w:t>
      </w:r>
      <w:r w:rsidRPr="00C53D8F">
        <w:rPr>
          <w:rtl/>
        </w:rPr>
        <w:t xml:space="preserve"> فأعلن الإيرانيون احتجاجهم على تلك الضرائب وتذمّرهم منها</w:t>
      </w:r>
      <w:r>
        <w:rPr>
          <w:rtl/>
        </w:rPr>
        <w:t>،</w:t>
      </w:r>
      <w:r w:rsidRPr="00C53D8F">
        <w:rPr>
          <w:rtl/>
        </w:rPr>
        <w:t xml:space="preserve"> وكان يشجّعهم على هذا الاحتجاج والتذمّر محمد حسن خان القندهاري</w:t>
      </w:r>
      <w:r>
        <w:rPr>
          <w:rtl/>
        </w:rPr>
        <w:t>،</w:t>
      </w:r>
      <w:r w:rsidRPr="00C53D8F">
        <w:rPr>
          <w:rtl/>
        </w:rPr>
        <w:t xml:space="preserve"> الذي كان يتولّى وظيفة نائب القنصل البريطاني في كربلاء</w:t>
      </w:r>
      <w:r>
        <w:rPr>
          <w:rtl/>
        </w:rPr>
        <w:t>،</w:t>
      </w:r>
      <w:r w:rsidRPr="00C53D8F">
        <w:rPr>
          <w:rtl/>
        </w:rPr>
        <w:t xml:space="preserve"> فكان هذا الرجل يغريهم ويمنّيهم</w:t>
      </w:r>
      <w:r>
        <w:rPr>
          <w:rtl/>
        </w:rPr>
        <w:t>،</w:t>
      </w:r>
      <w:r w:rsidRPr="00C53D8F">
        <w:rPr>
          <w:rtl/>
        </w:rPr>
        <w:t xml:space="preserve"> وقد وثقوا بوعوده فتجمّعوا قريباً من دار القنصلية البريطانية الواقعة في محلّة ( الخيمكاه )</w:t>
      </w:r>
      <w:r>
        <w:rPr>
          <w:rtl/>
        </w:rPr>
        <w:t>،</w:t>
      </w:r>
      <w:r w:rsidRPr="00C53D8F">
        <w:rPr>
          <w:rtl/>
        </w:rPr>
        <w:t xml:space="preserve"> وهم في حالة ( الالتجاء ) على الطريقة الإيرانية</w:t>
      </w:r>
      <w:r>
        <w:rPr>
          <w:rtl/>
        </w:rPr>
        <w:t>،</w:t>
      </w:r>
      <w:r w:rsidRPr="00C53D8F">
        <w:rPr>
          <w:rtl/>
        </w:rPr>
        <w:t xml:space="preserve"> ففرشوا البسط في الشارع وعلّقوا خياماً على الجدران</w:t>
      </w:r>
      <w:r>
        <w:rPr>
          <w:rtl/>
        </w:rPr>
        <w:t>؛</w:t>
      </w:r>
      <w:r w:rsidRPr="00C53D8F">
        <w:rPr>
          <w:rtl/>
        </w:rPr>
        <w:t xml:space="preserve"> ليستظلوا بها من وهج الشمس</w:t>
      </w:r>
      <w:r>
        <w:rPr>
          <w:rtl/>
        </w:rPr>
        <w:t>،</w:t>
      </w:r>
      <w:r w:rsidRPr="00C53D8F">
        <w:rPr>
          <w:rtl/>
        </w:rPr>
        <w:t xml:space="preserve"> واستمرّوا على ذلك أكثر من خمسين يوماً يأكلون وينامون في مكانهم</w:t>
      </w:r>
      <w:r>
        <w:rPr>
          <w:rtl/>
        </w:rPr>
        <w:t>،</w:t>
      </w:r>
      <w:r w:rsidRPr="00C53D8F">
        <w:rPr>
          <w:rtl/>
        </w:rPr>
        <w:t xml:space="preserve"> لا يتحوّلون عنه حتى سدّوا الطريق على المارّة</w:t>
      </w:r>
      <w:r>
        <w:rPr>
          <w:rtl/>
        </w:rPr>
        <w:t>.</w:t>
      </w:r>
      <w:r w:rsidRPr="00C53D8F">
        <w:rPr>
          <w:rtl/>
        </w:rPr>
        <w:t xml:space="preserve"> </w:t>
      </w:r>
    </w:p>
    <w:p w:rsidR="00E56C83" w:rsidRPr="00C53D8F" w:rsidRDefault="00E56C83" w:rsidP="00836E3E">
      <w:pPr>
        <w:pStyle w:val="libNormal"/>
        <w:rPr>
          <w:rtl/>
        </w:rPr>
      </w:pPr>
      <w:r w:rsidRPr="00C53D8F">
        <w:rPr>
          <w:rtl/>
        </w:rPr>
        <w:t>كان المتصرّف في كربلاء يومذاك رشيد بك الزهاوي</w:t>
      </w:r>
      <w:r>
        <w:rPr>
          <w:rtl/>
        </w:rPr>
        <w:t>،</w:t>
      </w:r>
      <w:r w:rsidRPr="00C53D8F">
        <w:rPr>
          <w:rtl/>
        </w:rPr>
        <w:t xml:space="preserve"> وقد حاول إقناعهم بالتفرّق دون جدوى</w:t>
      </w:r>
      <w:r>
        <w:rPr>
          <w:rtl/>
        </w:rPr>
        <w:t>،</w:t>
      </w:r>
      <w:r w:rsidRPr="00C53D8F">
        <w:rPr>
          <w:rtl/>
        </w:rPr>
        <w:t xml:space="preserve"> ثم وسّط بعض رجال الدين في ذلك فلم يأبهوا لهم</w:t>
      </w:r>
      <w:r>
        <w:rPr>
          <w:rtl/>
        </w:rPr>
        <w:t>.</w:t>
      </w:r>
      <w:r w:rsidRPr="00C53D8F">
        <w:rPr>
          <w:rtl/>
        </w:rPr>
        <w:t xml:space="preserve"> وقد بعث الميرزا حسين الخليلي</w:t>
      </w:r>
      <w:r>
        <w:rPr>
          <w:rtl/>
        </w:rPr>
        <w:t>،</w:t>
      </w:r>
      <w:r w:rsidRPr="00C53D8F">
        <w:rPr>
          <w:rtl/>
        </w:rPr>
        <w:t xml:space="preserve"> والسيد كاظم اليزدي إليهم من النجف رسلاً ينصحونهم</w:t>
      </w:r>
      <w:r>
        <w:rPr>
          <w:rtl/>
        </w:rPr>
        <w:t>،</w:t>
      </w:r>
      <w:r w:rsidRPr="00C53D8F">
        <w:rPr>
          <w:rtl/>
        </w:rPr>
        <w:t xml:space="preserve"> فلم يستمع أحد منهم للنصح</w:t>
      </w:r>
      <w:r>
        <w:rPr>
          <w:rtl/>
        </w:rPr>
        <w:t>.</w:t>
      </w:r>
      <w:r w:rsidRPr="00C53D8F">
        <w:rPr>
          <w:rtl/>
        </w:rPr>
        <w:t xml:space="preserve"> واضطرّ المتصرّف أخيراً أن يرسل إليهم مدير الشرطة لينذرهم فقابلوا المدير بالاستهزاء</w:t>
      </w:r>
      <w:r>
        <w:rPr>
          <w:rtl/>
        </w:rPr>
        <w:t>،</w:t>
      </w:r>
      <w:r w:rsidRPr="00C53D8F">
        <w:rPr>
          <w:rtl/>
        </w:rPr>
        <w:t xml:space="preserve"> وكأنّهم كانوا واثقين أنّ الحكومة في العراق كحكومة إيران</w:t>
      </w:r>
      <w:r>
        <w:rPr>
          <w:rtl/>
        </w:rPr>
        <w:t>،</w:t>
      </w:r>
      <w:r w:rsidRPr="00C53D8F">
        <w:rPr>
          <w:rtl/>
        </w:rPr>
        <w:t xml:space="preserve"> لا تستطيع أن تنتهك حرمة ( الالتجاء )</w:t>
      </w:r>
      <w:r>
        <w:rPr>
          <w:rtl/>
        </w:rPr>
        <w:t>،</w:t>
      </w:r>
      <w:r w:rsidRPr="00C53D8F">
        <w:rPr>
          <w:rtl/>
        </w:rPr>
        <w:t xml:space="preserve"> أو لعلّهم ظنّوا أنّ بريطانيا العظمى كلها تقف إلى جانبهم</w:t>
      </w:r>
      <w:r>
        <w:rPr>
          <w:rtl/>
        </w:rPr>
        <w:t>.</w:t>
      </w:r>
      <w:r w:rsidRPr="00C53D8F">
        <w:rPr>
          <w:rtl/>
        </w:rPr>
        <w:t xml:space="preserve"> </w:t>
      </w:r>
    </w:p>
    <w:p w:rsidR="00E56C83" w:rsidRPr="00C53D8F" w:rsidRDefault="00E56C83" w:rsidP="00836E3E">
      <w:pPr>
        <w:pStyle w:val="libNormal"/>
        <w:rPr>
          <w:rtl/>
        </w:rPr>
      </w:pPr>
      <w:r w:rsidRPr="00C53D8F">
        <w:rPr>
          <w:rtl/>
        </w:rPr>
        <w:t>وجّهت الحكومة إليهم ثلاثة إنذارات متعاقبة كان الأول منها لمدّة أسبوع</w:t>
      </w:r>
      <w:r>
        <w:rPr>
          <w:rtl/>
        </w:rPr>
        <w:t>،</w:t>
      </w:r>
      <w:r w:rsidRPr="00C53D8F">
        <w:rPr>
          <w:rtl/>
        </w:rPr>
        <w:t xml:space="preserve"> والثاني لمدّة أربع وعشرين ساعة</w:t>
      </w:r>
      <w:r>
        <w:rPr>
          <w:rtl/>
        </w:rPr>
        <w:t>،</w:t>
      </w:r>
      <w:r w:rsidRPr="00C53D8F">
        <w:rPr>
          <w:rtl/>
        </w:rPr>
        <w:t xml:space="preserve"> والثالث لمدّة ست ساعات</w:t>
      </w:r>
      <w:r>
        <w:rPr>
          <w:rtl/>
        </w:rPr>
        <w:t>.</w:t>
      </w:r>
      <w:r w:rsidRPr="00C53D8F">
        <w:rPr>
          <w:rtl/>
        </w:rPr>
        <w:t xml:space="preserve"> وقد حلّت نهاية الإنذار الثالث في منتصف ليلة القدر من شهر رمضان 1324هـ / 10 تشرين الثاني 1906م</w:t>
      </w:r>
      <w:r>
        <w:rPr>
          <w:rtl/>
        </w:rPr>
        <w:t>،</w:t>
      </w:r>
      <w:r w:rsidRPr="00C53D8F">
        <w:rPr>
          <w:rtl/>
        </w:rPr>
        <w:t xml:space="preserve"> فأحاط الجنود بالملتجئين</w:t>
      </w:r>
      <w:r>
        <w:rPr>
          <w:rtl/>
        </w:rPr>
        <w:t>،</w:t>
      </w:r>
      <w:r w:rsidRPr="00C53D8F">
        <w:rPr>
          <w:rtl/>
        </w:rPr>
        <w:t xml:space="preserve"> ووجّهوا عليهم رصاص بنادقهم من كل ناحية</w:t>
      </w:r>
      <w:r>
        <w:rPr>
          <w:rtl/>
        </w:rPr>
        <w:t>،</w:t>
      </w:r>
      <w:r w:rsidRPr="00C53D8F">
        <w:rPr>
          <w:rtl/>
        </w:rPr>
        <w:t xml:space="preserve"> إنّ الملتجئين لم يكونوا يتصوّرون أنّ الأمر سيصل إلى هذا الحد</w:t>
      </w:r>
      <w:r>
        <w:rPr>
          <w:rtl/>
        </w:rPr>
        <w:t>،</w:t>
      </w:r>
      <w:r w:rsidRPr="00C53D8F">
        <w:rPr>
          <w:rtl/>
        </w:rPr>
        <w:t xml:space="preserve"> وقال قائل منهم</w:t>
      </w:r>
      <w:r>
        <w:rPr>
          <w:rtl/>
        </w:rPr>
        <w:t>:</w:t>
      </w:r>
      <w:r w:rsidRPr="00C53D8F">
        <w:rPr>
          <w:rtl/>
        </w:rPr>
        <w:t xml:space="preserve"> ( لا تخافوا إنّه ليس رصاصاً حقيقياً )</w:t>
      </w:r>
      <w:r>
        <w:rPr>
          <w:rtl/>
        </w:rPr>
        <w:t>،</w:t>
      </w:r>
      <w:r w:rsidRPr="00C53D8F">
        <w:rPr>
          <w:rtl/>
        </w:rPr>
        <w:t xml:space="preserve"> غير أنّهم صاروا يتساقطون صرعى على الأرض</w:t>
      </w:r>
      <w:r>
        <w:rPr>
          <w:rtl/>
        </w:rPr>
        <w:t>،</w:t>
      </w:r>
      <w:r w:rsidRPr="00C53D8F">
        <w:rPr>
          <w:rtl/>
        </w:rPr>
        <w:t xml:space="preserve"> فأسرعوا يستغيثون بالقنصلية يدقّون بابها لتسمح لهم بالدخول فلم يجدوا منها غوثاً</w:t>
      </w:r>
      <w:r>
        <w:rPr>
          <w:rtl/>
        </w:rPr>
        <w:t>؛</w:t>
      </w:r>
      <w:r w:rsidRPr="00C53D8F">
        <w:rPr>
          <w:rtl/>
        </w:rPr>
        <w:t xml:space="preserve"> وعند هذا أطلقوا سيقانهم للريح بعد أن سقط منهم سبعون قتيلاً وعدد كبير من الجرحى</w:t>
      </w:r>
      <w:r>
        <w:rPr>
          <w:rtl/>
        </w:rPr>
        <w:t>.</w:t>
      </w:r>
      <w:r w:rsidRPr="00C53D8F">
        <w:rPr>
          <w:rtl/>
        </w:rPr>
        <w:t xml:space="preserve"> </w:t>
      </w:r>
    </w:p>
    <w:p w:rsidR="00E56C83" w:rsidRPr="00C53D8F" w:rsidRDefault="00E56C83" w:rsidP="00836E3E">
      <w:pPr>
        <w:pStyle w:val="libNormal"/>
        <w:rPr>
          <w:rtl/>
        </w:rPr>
      </w:pPr>
      <w:r w:rsidRPr="00C53D8F">
        <w:rPr>
          <w:rtl/>
        </w:rPr>
        <w:t xml:space="preserve">استطاع السيد علي الشهرستاني من علماء كربلاء أن يذهب إلى بغداد وأن يتصل </w:t>
      </w:r>
    </w:p>
    <w:p w:rsidR="00E56C83" w:rsidRDefault="00E56C83" w:rsidP="00836E3E">
      <w:pPr>
        <w:pStyle w:val="libNormal"/>
      </w:pPr>
      <w:r>
        <w:br w:type="page"/>
      </w:r>
    </w:p>
    <w:p w:rsidR="00E56C83" w:rsidRPr="00C53D8F" w:rsidRDefault="00E56C83" w:rsidP="00836E3E">
      <w:pPr>
        <w:pStyle w:val="libNormal"/>
        <w:rPr>
          <w:rtl/>
        </w:rPr>
      </w:pPr>
      <w:r w:rsidRPr="00C53D8F">
        <w:rPr>
          <w:rtl/>
        </w:rPr>
        <w:lastRenderedPageBreak/>
        <w:t>بالقنصل الإيراني ليخبره بما جرى</w:t>
      </w:r>
      <w:r>
        <w:rPr>
          <w:rtl/>
        </w:rPr>
        <w:t>،</w:t>
      </w:r>
      <w:r w:rsidRPr="00C53D8F">
        <w:rPr>
          <w:rtl/>
        </w:rPr>
        <w:t xml:space="preserve"> وأبرق القنصل بتفاصيل الواقعة إلى طهران واسطنبول</w:t>
      </w:r>
      <w:r>
        <w:rPr>
          <w:rtl/>
        </w:rPr>
        <w:t>.</w:t>
      </w:r>
      <w:r w:rsidRPr="00C53D8F">
        <w:rPr>
          <w:rtl/>
        </w:rPr>
        <w:t xml:space="preserve"> ثم وصل إلى كربلاء خبراء أرسلهم القنصل البريطاني من بغداد للتحقيق في الأمر</w:t>
      </w:r>
      <w:r>
        <w:rPr>
          <w:rtl/>
        </w:rPr>
        <w:t>،</w:t>
      </w:r>
      <w:r w:rsidRPr="00C53D8F">
        <w:rPr>
          <w:rtl/>
        </w:rPr>
        <w:t xml:space="preserve"> فشهدوا محل الواقعة وأثر الرصاص في جدران القنصلية</w:t>
      </w:r>
      <w:r>
        <w:rPr>
          <w:rtl/>
        </w:rPr>
        <w:t>.</w:t>
      </w:r>
      <w:r w:rsidRPr="00C53D8F">
        <w:rPr>
          <w:rtl/>
        </w:rPr>
        <w:t xml:space="preserve"> وكان من نتيجة ذلك أن عزلت الحكومة العثمانية والي بغداد مجيد بك</w:t>
      </w:r>
      <w:r>
        <w:rPr>
          <w:rtl/>
        </w:rPr>
        <w:t>،</w:t>
      </w:r>
      <w:r w:rsidRPr="00C53D8F">
        <w:rPr>
          <w:rtl/>
        </w:rPr>
        <w:t xml:space="preserve"> وعيّنت في مكانه أبو بكر حازم بك</w:t>
      </w:r>
      <w:r>
        <w:rPr>
          <w:rtl/>
        </w:rPr>
        <w:t>.</w:t>
      </w:r>
      <w:r w:rsidRPr="00C53D8F">
        <w:rPr>
          <w:rtl/>
        </w:rPr>
        <w:t xml:space="preserve"> </w:t>
      </w:r>
    </w:p>
    <w:p w:rsidR="00E56C83" w:rsidRPr="00C53D8F" w:rsidRDefault="00E56C83" w:rsidP="00836E3E">
      <w:pPr>
        <w:pStyle w:val="libNormal"/>
        <w:rPr>
          <w:rtl/>
        </w:rPr>
      </w:pPr>
      <w:r w:rsidRPr="00380A5C">
        <w:rPr>
          <w:rtl/>
        </w:rPr>
        <w:t xml:space="preserve">إنّ السؤال الذي يواجهنا هنا: هل كان هناك ارتباط سببي بين واقعة كربلاء وأحداث المشروطية في طهران؟ وهل أنّ محمد حسن خان حرّض الإيرانيين على ( الالتجاء ) من تلقاء نفسه، أم هو فعل ذلك بإيعاز من الحكومة البريطانية؟ إنّ في هذا سرّاً لا نعرفه، وربّما كشفت عنه الوثائق فيما بعد </w:t>
      </w:r>
      <w:r w:rsidRPr="00E56C83">
        <w:rPr>
          <w:rStyle w:val="libFootnotenumChar"/>
          <w:rtl/>
        </w:rPr>
        <w:t>(1)</w:t>
      </w:r>
      <w:r w:rsidRPr="00380A5C">
        <w:rPr>
          <w:rtl/>
        </w:rPr>
        <w:t xml:space="preserve">. </w:t>
      </w:r>
    </w:p>
    <w:p w:rsidR="00E56C83" w:rsidRPr="00C53D8F" w:rsidRDefault="00E56C83" w:rsidP="00836E3E">
      <w:pPr>
        <w:pStyle w:val="libNormal"/>
        <w:rPr>
          <w:rtl/>
        </w:rPr>
      </w:pPr>
      <w:r w:rsidRPr="00380A5C">
        <w:rPr>
          <w:rtl/>
        </w:rPr>
        <w:t xml:space="preserve">إزاء هذا التصاعد في موقف المعارضة، أعلن مظفّر الدين شاه الموافقة على إقرار النظام الدستوري في البلاد في 15 آب 1906م / 24 جمادى الثاني 1324هـ، فعاد علماء الدين إلى طهران، وجرت انتخابات المجلس الملّي ( مجلس الشورى ) في 12 أيلوي 1906م/ 23 رجب 1324هـ </w:t>
      </w:r>
      <w:r w:rsidRPr="00E56C83">
        <w:rPr>
          <w:rStyle w:val="libFootnotenumChar"/>
          <w:rtl/>
        </w:rPr>
        <w:t>(2)</w:t>
      </w:r>
      <w:r w:rsidRPr="00380A5C">
        <w:rPr>
          <w:rtl/>
        </w:rPr>
        <w:t xml:space="preserve">. </w:t>
      </w:r>
    </w:p>
    <w:p w:rsidR="00E56C83" w:rsidRPr="00C53D8F" w:rsidRDefault="00E56C83" w:rsidP="00836E3E">
      <w:pPr>
        <w:pStyle w:val="libNormal"/>
        <w:rPr>
          <w:rtl/>
        </w:rPr>
      </w:pPr>
      <w:r w:rsidRPr="00C53D8F">
        <w:rPr>
          <w:rtl/>
        </w:rPr>
        <w:t>وافتتح المجلس الملّي في طهران في 7 تشرين الأول من عام 1906</w:t>
      </w:r>
      <w:r>
        <w:rPr>
          <w:rtl/>
        </w:rPr>
        <w:t>،</w:t>
      </w:r>
      <w:r w:rsidRPr="00C53D8F">
        <w:rPr>
          <w:rtl/>
        </w:rPr>
        <w:t xml:space="preserve"> الموافق 18 شعبان 1324هـ</w:t>
      </w:r>
      <w:r>
        <w:rPr>
          <w:rtl/>
        </w:rPr>
        <w:t>،</w:t>
      </w:r>
      <w:r w:rsidRPr="00C53D8F">
        <w:rPr>
          <w:rtl/>
        </w:rPr>
        <w:t xml:space="preserve"> وقد حضر الشاه مظفّر الدين حفلة الافتتاح على الرغم من مرضه</w:t>
      </w:r>
      <w:r>
        <w:rPr>
          <w:rtl/>
        </w:rPr>
        <w:t>.</w:t>
      </w:r>
      <w:r w:rsidRPr="00C53D8F">
        <w:rPr>
          <w:rtl/>
        </w:rPr>
        <w:t xml:space="preserve"> وكان أول عمل اهتم به المجلس الملّي هو تأليف لجنة لصياغة مواد الدستور</w:t>
      </w:r>
      <w:r>
        <w:rPr>
          <w:rtl/>
        </w:rPr>
        <w:t>،</w:t>
      </w:r>
      <w:r w:rsidRPr="00C53D8F">
        <w:rPr>
          <w:rtl/>
        </w:rPr>
        <w:t xml:space="preserve"> وقد تمّت صياغة الدستور</w:t>
      </w:r>
      <w:r>
        <w:rPr>
          <w:rtl/>
        </w:rPr>
        <w:t>،</w:t>
      </w:r>
      <w:r w:rsidRPr="00C53D8F">
        <w:rPr>
          <w:rtl/>
        </w:rPr>
        <w:t xml:space="preserve"> وصادق عليه الشاه في شهر كانون الثاني من عام 1907</w:t>
      </w:r>
      <w:r>
        <w:rPr>
          <w:rtl/>
        </w:rPr>
        <w:t>،</w:t>
      </w:r>
      <w:r w:rsidRPr="00C53D8F">
        <w:rPr>
          <w:rtl/>
        </w:rPr>
        <w:t xml:space="preserve"> ثم مات الشاه بعد ذلك بأيام معدودة</w:t>
      </w:r>
      <w:r>
        <w:rPr>
          <w:rtl/>
        </w:rPr>
        <w:t>،</w:t>
      </w:r>
      <w:r w:rsidRPr="00C53D8F">
        <w:rPr>
          <w:rtl/>
        </w:rPr>
        <w:t xml:space="preserve"> وذلك في 4 كانون الثاني 1907م / 19 ذي القعدة 1324هـ</w:t>
      </w:r>
      <w:r>
        <w:rPr>
          <w:rtl/>
        </w:rPr>
        <w:t>.</w:t>
      </w:r>
      <w:r w:rsidRPr="00C53D8F">
        <w:rPr>
          <w:rtl/>
        </w:rPr>
        <w:t xml:space="preserve"> </w:t>
      </w:r>
    </w:p>
    <w:p w:rsidR="00E56C83" w:rsidRPr="00C53D8F" w:rsidRDefault="00E56C83" w:rsidP="00836E3E">
      <w:pPr>
        <w:pStyle w:val="libNormal"/>
        <w:rPr>
          <w:rtl/>
        </w:rPr>
      </w:pPr>
      <w:r w:rsidRPr="00C53D8F">
        <w:rPr>
          <w:rtl/>
        </w:rPr>
        <w:t>كان الدستور الإيراني في كثير من نصوصه عبارة عن ترجمة حرفية للدستور البلجيكي الصادر في عام 1830</w:t>
      </w:r>
      <w:r>
        <w:rPr>
          <w:rtl/>
        </w:rPr>
        <w:t>،</w:t>
      </w:r>
      <w:r w:rsidRPr="00C53D8F">
        <w:rPr>
          <w:rtl/>
        </w:rPr>
        <w:t xml:space="preserve"> فهو يقوم على أساس المبادئ الديمقراطية التي كانت شائعة في أوربا</w:t>
      </w:r>
      <w:r>
        <w:rPr>
          <w:rtl/>
        </w:rPr>
        <w:t>،</w:t>
      </w:r>
      <w:r w:rsidRPr="00C53D8F">
        <w:rPr>
          <w:rtl/>
        </w:rPr>
        <w:t xml:space="preserve"> من حيث الاعتقاد بالقانون الطبيعي وحقوق الإنسان</w:t>
      </w:r>
      <w:r>
        <w:rPr>
          <w:rtl/>
        </w:rPr>
        <w:t>.</w:t>
      </w:r>
      <w:r w:rsidRPr="00C53D8F">
        <w:rPr>
          <w:rtl/>
        </w:rPr>
        <w:t xml:space="preserve"> وقد تصدّى الشيخ فضل الله النوري بقوّة لمواجهة الانحراف الذي حدث في الحركة الدستورية</w:t>
      </w:r>
      <w:r>
        <w:rPr>
          <w:rtl/>
        </w:rPr>
        <w:t>،</w:t>
      </w:r>
      <w:r w:rsidRPr="00C53D8F">
        <w:rPr>
          <w:rtl/>
        </w:rPr>
        <w:t xml:space="preserve"> وتصدّى لمظاهر الانحراف بشدّة استطاع أن يحقق بعض المكاسب</w:t>
      </w:r>
      <w:r>
        <w:rPr>
          <w:rtl/>
        </w:rPr>
        <w:t>،</w:t>
      </w:r>
      <w:r w:rsidRPr="00C53D8F">
        <w:rPr>
          <w:rtl/>
        </w:rPr>
        <w:t xml:space="preserve"> ومنها</w:t>
      </w:r>
      <w:r>
        <w:rPr>
          <w:rtl/>
        </w:rPr>
        <w:t>:</w:t>
      </w:r>
      <w:r w:rsidRPr="00C53D8F">
        <w:rPr>
          <w:rtl/>
        </w:rPr>
        <w:t xml:space="preserve"> حصوله على تعهّد من المجلس بأن تكون إيران دولة إسلامية</w:t>
      </w:r>
      <w:r>
        <w:rPr>
          <w:rtl/>
        </w:rPr>
        <w:t>،</w:t>
      </w:r>
      <w:r w:rsidRPr="00C53D8F">
        <w:rPr>
          <w:rtl/>
        </w:rPr>
        <w:t xml:space="preserve"> وأن أحكام الإسلام ثابتة غير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(1) لمحات اجتماعية 3/110</w:t>
      </w:r>
      <w:r>
        <w:rPr>
          <w:rtl/>
        </w:rPr>
        <w:t xml:space="preserve"> - </w:t>
      </w:r>
      <w:r w:rsidRPr="00C53D8F">
        <w:rPr>
          <w:rtl/>
        </w:rPr>
        <w:t>111</w:t>
      </w:r>
      <w:r>
        <w:rPr>
          <w:rtl/>
        </w:rPr>
        <w:t>.</w:t>
      </w:r>
      <w:r w:rsidRPr="00C53D8F">
        <w:rPr>
          <w:rtl/>
        </w:rPr>
        <w:t xml:space="preserve"> </w:t>
      </w:r>
    </w:p>
    <w:p w:rsidR="00E56C83" w:rsidRPr="00380A5C" w:rsidRDefault="00E56C83" w:rsidP="00836E3E">
      <w:pPr>
        <w:pStyle w:val="libFootnote0"/>
        <w:rPr>
          <w:rtl/>
        </w:rPr>
      </w:pPr>
      <w:r w:rsidRPr="00C53D8F">
        <w:rPr>
          <w:rtl/>
        </w:rPr>
        <w:t>(2) دور علماء الشيعة في مواجهة الاستعمار 18</w:t>
      </w:r>
      <w:r>
        <w:rPr>
          <w:rtl/>
        </w:rPr>
        <w:t>.</w:t>
      </w:r>
      <w:r w:rsidRPr="00C53D8F">
        <w:rPr>
          <w:rtl/>
        </w:rPr>
        <w:t xml:space="preserve"> </w:t>
      </w:r>
    </w:p>
    <w:p w:rsidR="00E56C83" w:rsidRDefault="00E56C83" w:rsidP="00836E3E">
      <w:pPr>
        <w:pStyle w:val="libFootnote0"/>
      </w:pPr>
      <w:r>
        <w:br w:type="page"/>
      </w:r>
    </w:p>
    <w:p w:rsidR="00E56C83" w:rsidRPr="00C53D8F" w:rsidRDefault="00E56C83" w:rsidP="00836E3E">
      <w:pPr>
        <w:pStyle w:val="libNormal"/>
        <w:rPr>
          <w:rtl/>
        </w:rPr>
      </w:pPr>
      <w:r w:rsidRPr="00380A5C">
        <w:rPr>
          <w:rtl/>
        </w:rPr>
        <w:lastRenderedPageBreak/>
        <w:t xml:space="preserve">متغيّرة، وأنّ المشروطة أن لا تخالف الشريعة الإسلامية </w:t>
      </w:r>
      <w:r w:rsidRPr="00E56C83">
        <w:rPr>
          <w:rStyle w:val="libFootnotenumChar"/>
          <w:rtl/>
        </w:rPr>
        <w:t>(1)</w:t>
      </w:r>
      <w:r w:rsidRPr="00380A5C">
        <w:rPr>
          <w:rtl/>
        </w:rPr>
        <w:t xml:space="preserve"> ممّا دعا لجنة صياغة الدستور أن تجعله موافقاً للشريعة الإسلامية، لا يخالفها في شيء. نجد هذا واضحاً في المادتين الأُولى والثانية منه. </w:t>
      </w:r>
    </w:p>
    <w:p w:rsidR="00E56C83" w:rsidRPr="00C53D8F" w:rsidRDefault="00E56C83" w:rsidP="00836E3E">
      <w:pPr>
        <w:pStyle w:val="libNormal"/>
        <w:rPr>
          <w:rtl/>
        </w:rPr>
      </w:pPr>
      <w:r w:rsidRPr="00C53D8F">
        <w:rPr>
          <w:rtl/>
        </w:rPr>
        <w:t>وفيما يلي نصّهما المترجَم</w:t>
      </w:r>
      <w:r>
        <w:rPr>
          <w:rtl/>
        </w:rPr>
        <w:t>:</w:t>
      </w:r>
      <w:r w:rsidRPr="00C53D8F">
        <w:rPr>
          <w:rtl/>
        </w:rPr>
        <w:t xml:space="preserve"> </w:t>
      </w:r>
    </w:p>
    <w:p w:rsidR="00E56C83" w:rsidRPr="00C53D8F" w:rsidRDefault="00E56C83" w:rsidP="00836E3E">
      <w:pPr>
        <w:pStyle w:val="libNormal"/>
        <w:rPr>
          <w:rtl/>
        </w:rPr>
      </w:pPr>
      <w:r w:rsidRPr="00C53D8F">
        <w:rPr>
          <w:rtl/>
        </w:rPr>
        <w:t>المادة الأُولى</w:t>
      </w:r>
      <w:r>
        <w:rPr>
          <w:rtl/>
        </w:rPr>
        <w:t>:</w:t>
      </w:r>
      <w:r w:rsidRPr="00C53D8F">
        <w:rPr>
          <w:rtl/>
        </w:rPr>
        <w:t xml:space="preserve"> الدين الرسمي للدولة هو المذهب الجعفري الاثني عشري</w:t>
      </w:r>
      <w:r>
        <w:rPr>
          <w:rtl/>
        </w:rPr>
        <w:t>،</w:t>
      </w:r>
      <w:r w:rsidRPr="00C53D8F">
        <w:rPr>
          <w:rtl/>
        </w:rPr>
        <w:t xml:space="preserve"> الحق من الإسلام</w:t>
      </w:r>
      <w:r>
        <w:rPr>
          <w:rtl/>
        </w:rPr>
        <w:t>،</w:t>
      </w:r>
      <w:r w:rsidRPr="00C53D8F">
        <w:rPr>
          <w:rtl/>
        </w:rPr>
        <w:t xml:space="preserve"> ويجب على الشاه أن يقر بهذا المذهب ويحميه</w:t>
      </w:r>
      <w:r>
        <w:rPr>
          <w:rtl/>
        </w:rPr>
        <w:t>.</w:t>
      </w:r>
      <w:r w:rsidRPr="00C53D8F">
        <w:rPr>
          <w:rtl/>
        </w:rPr>
        <w:t xml:space="preserve"> </w:t>
      </w:r>
    </w:p>
    <w:p w:rsidR="00E56C83" w:rsidRPr="00C53D8F" w:rsidRDefault="00E56C83" w:rsidP="00836E3E">
      <w:pPr>
        <w:pStyle w:val="libNormal"/>
        <w:rPr>
          <w:rtl/>
        </w:rPr>
      </w:pPr>
      <w:r w:rsidRPr="00380A5C">
        <w:rPr>
          <w:rtl/>
        </w:rPr>
        <w:t xml:space="preserve">المادة الثانية: إنّ المجلس، الذي تمّ تشكيله ببركة إمام العصر (عجل الله فرجه)، وتفضّل جلالة الشاه، وسعي العلماء - كثّر الله أمثالهم - والأُمّة الإيرانية، لا يجوز له أبداً أن يسنّ أي قانون مناقض لشرائع الإسلام المقدّسة... ومن الواضح أنّ العلماء هم الذي يقرّرون ذلك. ولهذا، فالواجب رسميّاً في كل دورة من دورات المجلس، أن تكون فيه لجنة مؤلّفة من خمسة أشخاص هم من المجتهدين والفقهاء الورعين، والعارفين أيضاً لحاجات العصر ومقتضياته... وعلى المجلس أن يعتبر هؤلاء أعضاء فيه. ووظيفتهم هي أن يدرسوا جميع اللوائح التشريعية، فإذا وجدوا فيها ما يخالف الشرائع الإسلامية المقدّسة رفضوه، وأنّ قراراتهم في هذا الصدد واجبة التنفيذ ونهائية، وأنّ هذا الشرط من الدستور لا يمكن تغييره إلى حين ظهور إمام العصر (عجّل الله فرجه) </w:t>
      </w:r>
      <w:r w:rsidRPr="00E56C83">
        <w:rPr>
          <w:rStyle w:val="libFootnotenumChar"/>
          <w:rtl/>
        </w:rPr>
        <w:t>(2)</w:t>
      </w:r>
      <w:r w:rsidRPr="00380A5C">
        <w:rPr>
          <w:rtl/>
        </w:rPr>
        <w:t xml:space="preserve">. </w:t>
      </w:r>
    </w:p>
    <w:p w:rsidR="00E56C83" w:rsidRPr="00C53D8F" w:rsidRDefault="00E56C83" w:rsidP="00836E3E">
      <w:pPr>
        <w:pStyle w:val="libNormal"/>
        <w:rPr>
          <w:rtl/>
        </w:rPr>
      </w:pPr>
      <w:r w:rsidRPr="00C53D8F">
        <w:rPr>
          <w:rtl/>
        </w:rPr>
        <w:t>ومن أهم المشاكل التي واجهت المجلس</w:t>
      </w:r>
      <w:r>
        <w:rPr>
          <w:rtl/>
        </w:rPr>
        <w:t>،</w:t>
      </w:r>
      <w:r w:rsidRPr="00C53D8F">
        <w:rPr>
          <w:rtl/>
        </w:rPr>
        <w:t xml:space="preserve"> هي المشكلة المالية التي يئنّ منها الشعب</w:t>
      </w:r>
      <w:r>
        <w:rPr>
          <w:rtl/>
        </w:rPr>
        <w:t>،</w:t>
      </w:r>
      <w:r w:rsidRPr="00C53D8F">
        <w:rPr>
          <w:rtl/>
        </w:rPr>
        <w:t xml:space="preserve"> وكان الشاه وحكومته يريدون اقتراض (400000) جنيه من إنكلترا وروسيا بالاشتراك</w:t>
      </w:r>
      <w:r>
        <w:rPr>
          <w:rtl/>
        </w:rPr>
        <w:t>،</w:t>
      </w:r>
      <w:r w:rsidRPr="00C53D8F">
        <w:rPr>
          <w:rtl/>
        </w:rPr>
        <w:t xml:space="preserve"> فعارض العلماء والحزب الوطني ذلك بحجّة الخطر في تهديد استقلال البلاد</w:t>
      </w:r>
      <w:r>
        <w:rPr>
          <w:rtl/>
        </w:rPr>
        <w:t>،</w:t>
      </w:r>
      <w:r w:rsidRPr="00C53D8F">
        <w:rPr>
          <w:rtl/>
        </w:rPr>
        <w:t xml:space="preserve"> وأن تُجمع المبالغ بقرض داخلي فأيّد المجلس</w:t>
      </w:r>
      <w:r>
        <w:rPr>
          <w:rtl/>
        </w:rPr>
        <w:t>،</w:t>
      </w:r>
      <w:r w:rsidRPr="00C53D8F">
        <w:rPr>
          <w:rtl/>
        </w:rPr>
        <w:t xml:space="preserve"> ثم وضع المجلس مشروع قانون أساسي لحكم البلاد اضطرّ الشاه التوقيع عليه بعد مماطلة في 30 ديسمبر 1906 أي قبل موته بخمسة أيام</w:t>
      </w:r>
      <w:r>
        <w:rPr>
          <w:rtl/>
        </w:rPr>
        <w:t>،</w:t>
      </w:r>
      <w:r w:rsidRPr="00C53D8F">
        <w:rPr>
          <w:rtl/>
        </w:rPr>
        <w:t xml:space="preserve"> ووعد ألاّ يحل المجلس إلاّ بعد عامين على الأقل</w:t>
      </w:r>
      <w:r>
        <w:rPr>
          <w:rtl/>
        </w:rPr>
        <w:t>،</w:t>
      </w:r>
      <w:r w:rsidRPr="00C53D8F">
        <w:rPr>
          <w:rtl/>
        </w:rPr>
        <w:t xml:space="preserve"> ثم أقرّ المجلس بعض الإصلاحات</w:t>
      </w:r>
      <w:r>
        <w:rPr>
          <w:rtl/>
        </w:rPr>
        <w:t>،</w:t>
      </w:r>
      <w:r w:rsidRPr="00C53D8F">
        <w:rPr>
          <w:rtl/>
        </w:rPr>
        <w:t xml:space="preserve"> هي</w:t>
      </w:r>
      <w:r>
        <w:rPr>
          <w:rtl/>
        </w:rPr>
        <w:t>:</w:t>
      </w:r>
      <w:r w:rsidRPr="00C53D8F">
        <w:rPr>
          <w:rtl/>
        </w:rPr>
        <w:t xml:space="preserve"> </w:t>
      </w:r>
    </w:p>
    <w:p w:rsidR="00E56C83" w:rsidRPr="00C53D8F" w:rsidRDefault="00E56C83" w:rsidP="00836E3E">
      <w:pPr>
        <w:pStyle w:val="libNormal"/>
        <w:rPr>
          <w:rtl/>
        </w:rPr>
      </w:pPr>
      <w:r w:rsidRPr="00C53D8F">
        <w:rPr>
          <w:rtl/>
        </w:rPr>
        <w:t>1</w:t>
      </w:r>
      <w:r>
        <w:rPr>
          <w:rtl/>
        </w:rPr>
        <w:t xml:space="preserve"> - </w:t>
      </w:r>
      <w:r w:rsidRPr="00C53D8F">
        <w:rPr>
          <w:rtl/>
        </w:rPr>
        <w:t>منع ديون جديدة من روسيا وإنكلترا</w:t>
      </w:r>
      <w:r>
        <w:rPr>
          <w:rtl/>
        </w:rPr>
        <w:t>.</w:t>
      </w:r>
      <w:r w:rsidRPr="00C53D8F">
        <w:rPr>
          <w:rtl/>
        </w:rPr>
        <w:t xml:space="preserve"> </w:t>
      </w:r>
    </w:p>
    <w:p w:rsidR="00E56C83" w:rsidRPr="00C53D8F" w:rsidRDefault="00E56C83" w:rsidP="00836E3E">
      <w:pPr>
        <w:pStyle w:val="libNormal"/>
        <w:rPr>
          <w:rtl/>
        </w:rPr>
      </w:pPr>
      <w:r w:rsidRPr="00C53D8F">
        <w:rPr>
          <w:rtl/>
        </w:rPr>
        <w:t>2</w:t>
      </w:r>
      <w:r>
        <w:rPr>
          <w:rtl/>
        </w:rPr>
        <w:t xml:space="preserve"> - </w:t>
      </w:r>
      <w:r w:rsidRPr="00C53D8F">
        <w:rPr>
          <w:rtl/>
        </w:rPr>
        <w:t>حد نفقات الشاه وإنقاصها إلى أصغر قدر ممكن</w:t>
      </w:r>
      <w:r>
        <w:rPr>
          <w:rtl/>
        </w:rPr>
        <w:t>.</w:t>
      </w:r>
      <w:r w:rsidRPr="00C53D8F">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(1) محمد تركمان</w:t>
      </w:r>
      <w:r>
        <w:rPr>
          <w:rtl/>
        </w:rPr>
        <w:t>:</w:t>
      </w:r>
      <w:r w:rsidRPr="00C53D8F">
        <w:rPr>
          <w:rtl/>
        </w:rPr>
        <w:t xml:space="preserve"> شيخ شهيد فضل الله نوري ( فارسي ) 1/15</w:t>
      </w:r>
      <w:r>
        <w:rPr>
          <w:rtl/>
        </w:rPr>
        <w:t>.</w:t>
      </w:r>
      <w:r w:rsidRPr="00C53D8F">
        <w:rPr>
          <w:rtl/>
        </w:rPr>
        <w:t xml:space="preserve"> </w:t>
      </w:r>
    </w:p>
    <w:p w:rsidR="00E56C83" w:rsidRPr="00380A5C" w:rsidRDefault="00E56C83" w:rsidP="00836E3E">
      <w:pPr>
        <w:pStyle w:val="libFootnote0"/>
        <w:rPr>
          <w:rtl/>
        </w:rPr>
      </w:pPr>
      <w:r w:rsidRPr="00C53D8F">
        <w:rPr>
          <w:rtl/>
        </w:rPr>
        <w:t>(2) لمحات اجتماعية 3/111</w:t>
      </w:r>
      <w:r>
        <w:rPr>
          <w:rtl/>
        </w:rPr>
        <w:t xml:space="preserve"> - </w:t>
      </w:r>
      <w:r w:rsidRPr="00C53D8F">
        <w:rPr>
          <w:rtl/>
        </w:rPr>
        <w:t>112 بتصرّف</w:t>
      </w:r>
      <w:r>
        <w:rPr>
          <w:rtl/>
        </w:rPr>
        <w:t>.</w:t>
      </w:r>
      <w:r w:rsidRPr="00C53D8F">
        <w:rPr>
          <w:rtl/>
        </w:rPr>
        <w:t xml:space="preserve"> </w:t>
      </w:r>
    </w:p>
    <w:p w:rsidR="00E56C83" w:rsidRDefault="00E56C83" w:rsidP="00836E3E">
      <w:pPr>
        <w:pStyle w:val="libFootnote0"/>
      </w:pPr>
      <w:r>
        <w:br w:type="page"/>
      </w:r>
    </w:p>
    <w:p w:rsidR="00E56C83" w:rsidRPr="00C53D8F" w:rsidRDefault="00E56C83" w:rsidP="00836E3E">
      <w:pPr>
        <w:pStyle w:val="libNormal"/>
        <w:rPr>
          <w:rtl/>
        </w:rPr>
      </w:pPr>
      <w:r w:rsidRPr="00C53D8F">
        <w:rPr>
          <w:rtl/>
        </w:rPr>
        <w:lastRenderedPageBreak/>
        <w:t>3</w:t>
      </w:r>
      <w:r>
        <w:rPr>
          <w:rtl/>
        </w:rPr>
        <w:t xml:space="preserve"> - </w:t>
      </w:r>
      <w:r w:rsidRPr="00C53D8F">
        <w:rPr>
          <w:rtl/>
        </w:rPr>
        <w:t>إنشاء مصرف وطني</w:t>
      </w:r>
      <w:r>
        <w:rPr>
          <w:rtl/>
        </w:rPr>
        <w:t>.</w:t>
      </w:r>
      <w:r w:rsidRPr="00C53D8F">
        <w:rPr>
          <w:rtl/>
        </w:rPr>
        <w:t xml:space="preserve"> </w:t>
      </w:r>
    </w:p>
    <w:p w:rsidR="00E56C83" w:rsidRPr="00C53D8F" w:rsidRDefault="00E56C83" w:rsidP="00836E3E">
      <w:pPr>
        <w:pStyle w:val="libNormal"/>
        <w:rPr>
          <w:rtl/>
        </w:rPr>
      </w:pPr>
      <w:r w:rsidRPr="00C53D8F">
        <w:rPr>
          <w:rtl/>
        </w:rPr>
        <w:t>4</w:t>
      </w:r>
      <w:r>
        <w:rPr>
          <w:rtl/>
        </w:rPr>
        <w:t xml:space="preserve"> - </w:t>
      </w:r>
      <w:r w:rsidRPr="00C53D8F">
        <w:rPr>
          <w:rtl/>
        </w:rPr>
        <w:t>إبطال ابتزاز الأموال من الأهلين بطرق غير شرعية</w:t>
      </w:r>
      <w:r>
        <w:rPr>
          <w:rtl/>
        </w:rPr>
        <w:t>،</w:t>
      </w:r>
      <w:r w:rsidRPr="00C53D8F">
        <w:rPr>
          <w:rtl/>
        </w:rPr>
        <w:t xml:space="preserve"> ولاسيّما جباية الضرائب</w:t>
      </w:r>
      <w:r>
        <w:rPr>
          <w:rtl/>
        </w:rPr>
        <w:t>.</w:t>
      </w:r>
      <w:r w:rsidRPr="00C53D8F">
        <w:rPr>
          <w:rtl/>
        </w:rPr>
        <w:t xml:space="preserve"> </w:t>
      </w:r>
    </w:p>
    <w:p w:rsidR="00E56C83" w:rsidRPr="00C53D8F" w:rsidRDefault="00E56C83" w:rsidP="00836E3E">
      <w:pPr>
        <w:pStyle w:val="libNormal"/>
        <w:rPr>
          <w:rtl/>
        </w:rPr>
      </w:pPr>
      <w:r w:rsidRPr="00380A5C">
        <w:rPr>
          <w:rtl/>
        </w:rPr>
        <w:t xml:space="preserve">5 - عزل البلجيكين وغيرهم من الأجانب ممّن أُوتي بهم، أول الأمر، لإصلاح الجمارك بحجّة أصبحوا ذوي نفوذ يخشى منه. وأنهم فضلاً عن عدم عملهم على التقليل من إسراف الشاه ساعدوه على ذلك </w:t>
      </w:r>
      <w:r w:rsidRPr="00E56C83">
        <w:rPr>
          <w:rStyle w:val="libFootnotenumChar"/>
          <w:rtl/>
        </w:rPr>
        <w:t>(1)</w:t>
      </w:r>
      <w:r w:rsidRPr="00380A5C">
        <w:rPr>
          <w:rtl/>
        </w:rPr>
        <w:t>...</w:t>
      </w:r>
    </w:p>
    <w:p w:rsidR="00E56C83" w:rsidRPr="00C53D8F" w:rsidRDefault="00E56C83" w:rsidP="00836E3E">
      <w:pPr>
        <w:pStyle w:val="libNormal"/>
        <w:rPr>
          <w:rtl/>
        </w:rPr>
      </w:pPr>
      <w:r w:rsidRPr="00C53D8F">
        <w:rPr>
          <w:rtl/>
        </w:rPr>
        <w:t>وفي 4 كانون الثاني 1907 توفّي مظفّر الدين شاه</w:t>
      </w:r>
      <w:r>
        <w:rPr>
          <w:rtl/>
        </w:rPr>
        <w:t>،</w:t>
      </w:r>
      <w:r w:rsidRPr="00C53D8F">
        <w:rPr>
          <w:rtl/>
        </w:rPr>
        <w:t xml:space="preserve"> بعد ثلاثة أشهر من انعقاد أول جلسة للبرلمان الإيراني</w:t>
      </w:r>
      <w:r>
        <w:rPr>
          <w:rtl/>
        </w:rPr>
        <w:t>،</w:t>
      </w:r>
      <w:r w:rsidRPr="00C53D8F">
        <w:rPr>
          <w:rtl/>
        </w:rPr>
        <w:t xml:space="preserve"> فخلفه في الحكم ولده</w:t>
      </w:r>
      <w:r>
        <w:rPr>
          <w:rtl/>
        </w:rPr>
        <w:t>:</w:t>
      </w:r>
      <w:r w:rsidRPr="00C53D8F">
        <w:rPr>
          <w:rtl/>
        </w:rPr>
        <w:t xml:space="preserve"> </w:t>
      </w:r>
    </w:p>
    <w:p w:rsidR="00E56C83" w:rsidRPr="00E4184F" w:rsidRDefault="00E56C83" w:rsidP="00E4184F">
      <w:pPr>
        <w:pStyle w:val="libBold1"/>
        <w:rPr>
          <w:rtl/>
        </w:rPr>
      </w:pPr>
      <w:r w:rsidRPr="00C53D8F">
        <w:rPr>
          <w:rtl/>
        </w:rPr>
        <w:t>محمد علي شاه</w:t>
      </w:r>
      <w:r>
        <w:rPr>
          <w:rtl/>
        </w:rPr>
        <w:t>:</w:t>
      </w:r>
      <w:r w:rsidRPr="00C53D8F">
        <w:rPr>
          <w:rtl/>
        </w:rPr>
        <w:t xml:space="preserve"> </w:t>
      </w:r>
    </w:p>
    <w:p w:rsidR="00E56C83" w:rsidRPr="00C53D8F" w:rsidRDefault="00E56C83" w:rsidP="00836E3E">
      <w:pPr>
        <w:pStyle w:val="libNormal"/>
        <w:rPr>
          <w:rtl/>
        </w:rPr>
      </w:pPr>
      <w:r w:rsidRPr="00C53D8F">
        <w:rPr>
          <w:rtl/>
        </w:rPr>
        <w:t>بعد موت الشاه مظفّر الدين</w:t>
      </w:r>
      <w:r>
        <w:rPr>
          <w:rtl/>
        </w:rPr>
        <w:t xml:space="preserve"> - </w:t>
      </w:r>
      <w:r w:rsidRPr="00C53D8F">
        <w:rPr>
          <w:rtl/>
        </w:rPr>
        <w:t>كما أسلفنا</w:t>
      </w:r>
      <w:r>
        <w:rPr>
          <w:rtl/>
        </w:rPr>
        <w:t xml:space="preserve"> - </w:t>
      </w:r>
      <w:r w:rsidRPr="00C53D8F">
        <w:rPr>
          <w:rtl/>
        </w:rPr>
        <w:t>تولّى الحكم ابنه محمد علي شاه</w:t>
      </w:r>
      <w:r>
        <w:rPr>
          <w:rtl/>
        </w:rPr>
        <w:t>،</w:t>
      </w:r>
      <w:r w:rsidRPr="00C53D8F">
        <w:rPr>
          <w:rtl/>
        </w:rPr>
        <w:t xml:space="preserve"> وقد نُودي به ملكاً على إيران في 8 كانون الثاني وتُوّج في 19 منه</w:t>
      </w:r>
      <w:r>
        <w:rPr>
          <w:rtl/>
        </w:rPr>
        <w:t>،</w:t>
      </w:r>
      <w:r w:rsidRPr="00C53D8F">
        <w:rPr>
          <w:rtl/>
        </w:rPr>
        <w:t xml:space="preserve"> وكان طاغية طمّاعاً</w:t>
      </w:r>
      <w:r>
        <w:rPr>
          <w:rtl/>
        </w:rPr>
        <w:t>،</w:t>
      </w:r>
      <w:r w:rsidRPr="00C53D8F">
        <w:rPr>
          <w:rtl/>
        </w:rPr>
        <w:t xml:space="preserve"> سيّئ السيرة</w:t>
      </w:r>
      <w:r>
        <w:rPr>
          <w:rtl/>
        </w:rPr>
        <w:t>،</w:t>
      </w:r>
      <w:r w:rsidRPr="00C53D8F">
        <w:rPr>
          <w:rtl/>
        </w:rPr>
        <w:t xml:space="preserve"> وأخذ منذ بداية حكمه يتظاهر بالميل إلى الحكم النيابي</w:t>
      </w:r>
      <w:r>
        <w:rPr>
          <w:rtl/>
        </w:rPr>
        <w:t>،</w:t>
      </w:r>
      <w:r w:rsidRPr="00C53D8F">
        <w:rPr>
          <w:rtl/>
        </w:rPr>
        <w:t xml:space="preserve"> واحترام الدستور والعمل من أجله</w:t>
      </w:r>
      <w:r>
        <w:rPr>
          <w:rtl/>
        </w:rPr>
        <w:t>.</w:t>
      </w:r>
      <w:r w:rsidRPr="00C53D8F">
        <w:rPr>
          <w:rtl/>
        </w:rPr>
        <w:t xml:space="preserve"> وأرسل إليه الشيخ الخراساني الوصايا العشر المشهورة وهي</w:t>
      </w:r>
      <w:r>
        <w:rPr>
          <w:rtl/>
        </w:rPr>
        <w:t>:</w:t>
      </w:r>
      <w:r w:rsidRPr="00C53D8F">
        <w:rPr>
          <w:rtl/>
        </w:rPr>
        <w:t xml:space="preserve"> </w:t>
      </w:r>
    </w:p>
    <w:p w:rsidR="00E56C83" w:rsidRPr="00C53D8F" w:rsidRDefault="00E56C83" w:rsidP="00836E3E">
      <w:pPr>
        <w:pStyle w:val="libNormal"/>
        <w:rPr>
          <w:rtl/>
        </w:rPr>
      </w:pPr>
      <w:r w:rsidRPr="00C53D8F">
        <w:rPr>
          <w:rtl/>
        </w:rPr>
        <w:t>1</w:t>
      </w:r>
      <w:r>
        <w:rPr>
          <w:rtl/>
        </w:rPr>
        <w:t xml:space="preserve"> - </w:t>
      </w:r>
      <w:r w:rsidRPr="00C53D8F">
        <w:rPr>
          <w:rtl/>
        </w:rPr>
        <w:t>ينبغي منكم بذل النفس والنفيس في المحافظة على الشريعة المطهّرة</w:t>
      </w:r>
      <w:r>
        <w:rPr>
          <w:rtl/>
        </w:rPr>
        <w:t>،</w:t>
      </w:r>
      <w:r w:rsidRPr="00C53D8F">
        <w:rPr>
          <w:rtl/>
        </w:rPr>
        <w:t xml:space="preserve"> وتشييد مباني الإسلام</w:t>
      </w:r>
      <w:r>
        <w:rPr>
          <w:rtl/>
        </w:rPr>
        <w:t>،</w:t>
      </w:r>
      <w:r w:rsidRPr="00C53D8F">
        <w:rPr>
          <w:rtl/>
        </w:rPr>
        <w:t xml:space="preserve"> مع انتخاب معلّم ديني أمين تتلقّون عنه العلوم الشرعية اللازمة لمقام السلطنة</w:t>
      </w:r>
      <w:r>
        <w:rPr>
          <w:rtl/>
        </w:rPr>
        <w:t>،</w:t>
      </w:r>
      <w:r w:rsidRPr="00C53D8F">
        <w:rPr>
          <w:rtl/>
        </w:rPr>
        <w:t xml:space="preserve"> كما أنّه يجب عليكم المواظبة التامّة على العبادات العملية</w:t>
      </w:r>
      <w:r>
        <w:rPr>
          <w:rtl/>
        </w:rPr>
        <w:t>؛</w:t>
      </w:r>
      <w:r w:rsidRPr="00C53D8F">
        <w:rPr>
          <w:rtl/>
        </w:rPr>
        <w:t xml:space="preserve"> فإنّ أداء الفرائض الإلهية موجبة لدوام سلطنتكم وسيادتكم على الرعيّة</w:t>
      </w:r>
      <w:r>
        <w:rPr>
          <w:rtl/>
        </w:rPr>
        <w:t>.</w:t>
      </w:r>
      <w:r w:rsidRPr="00C53D8F">
        <w:rPr>
          <w:rtl/>
        </w:rPr>
        <w:t xml:space="preserve"> </w:t>
      </w:r>
    </w:p>
    <w:p w:rsidR="00E56C83" w:rsidRPr="00C53D8F" w:rsidRDefault="00E56C83" w:rsidP="00836E3E">
      <w:pPr>
        <w:pStyle w:val="libNormal"/>
        <w:rPr>
          <w:rtl/>
        </w:rPr>
      </w:pPr>
      <w:r w:rsidRPr="00C53D8F">
        <w:rPr>
          <w:rtl/>
        </w:rPr>
        <w:t>2</w:t>
      </w:r>
      <w:r>
        <w:rPr>
          <w:rtl/>
        </w:rPr>
        <w:t xml:space="preserve"> - </w:t>
      </w:r>
      <w:r w:rsidRPr="00C53D8F">
        <w:rPr>
          <w:rtl/>
        </w:rPr>
        <w:t>اجتنبوا الأساتذة الفاسدي العقائد</w:t>
      </w:r>
      <w:r>
        <w:rPr>
          <w:rtl/>
        </w:rPr>
        <w:t>،</w:t>
      </w:r>
      <w:r w:rsidRPr="00C53D8F">
        <w:rPr>
          <w:rtl/>
        </w:rPr>
        <w:t xml:space="preserve"> عبدة الدنيا</w:t>
      </w:r>
      <w:r>
        <w:rPr>
          <w:rtl/>
        </w:rPr>
        <w:t>؛</w:t>
      </w:r>
      <w:r w:rsidRPr="00C53D8F">
        <w:rPr>
          <w:rtl/>
        </w:rPr>
        <w:t xml:space="preserve"> لأنّ مخالطتهم جاذبة لذميم الأخلاق</w:t>
      </w:r>
      <w:r>
        <w:rPr>
          <w:rtl/>
        </w:rPr>
        <w:t>،</w:t>
      </w:r>
      <w:r w:rsidRPr="00C53D8F">
        <w:rPr>
          <w:rtl/>
        </w:rPr>
        <w:t xml:space="preserve"> ومرذول العادات كما يجذب المغناطيس الحديد</w:t>
      </w:r>
      <w:r>
        <w:rPr>
          <w:rtl/>
        </w:rPr>
        <w:t>.</w:t>
      </w:r>
      <w:r w:rsidRPr="00C53D8F">
        <w:rPr>
          <w:rtl/>
        </w:rPr>
        <w:t xml:space="preserve"> </w:t>
      </w:r>
    </w:p>
    <w:p w:rsidR="00E56C83" w:rsidRPr="00C53D8F" w:rsidRDefault="00E56C83" w:rsidP="00836E3E">
      <w:pPr>
        <w:pStyle w:val="libNormal"/>
        <w:rPr>
          <w:rtl/>
        </w:rPr>
      </w:pPr>
      <w:r w:rsidRPr="00C53D8F">
        <w:rPr>
          <w:rtl/>
        </w:rPr>
        <w:t>3</w:t>
      </w:r>
      <w:r>
        <w:rPr>
          <w:rtl/>
        </w:rPr>
        <w:t xml:space="preserve"> - </w:t>
      </w:r>
      <w:r w:rsidRPr="00C53D8F">
        <w:rPr>
          <w:rtl/>
        </w:rPr>
        <w:t>بذل قصارى الجهد في إعلاء شأن الوطن</w:t>
      </w:r>
      <w:r>
        <w:rPr>
          <w:rtl/>
        </w:rPr>
        <w:t>،</w:t>
      </w:r>
      <w:r w:rsidRPr="00C53D8F">
        <w:rPr>
          <w:rtl/>
        </w:rPr>
        <w:t xml:space="preserve"> وتنظيم أُمور المملكة</w:t>
      </w:r>
      <w:r>
        <w:rPr>
          <w:rtl/>
        </w:rPr>
        <w:t>،</w:t>
      </w:r>
      <w:r w:rsidRPr="00C53D8F">
        <w:rPr>
          <w:rtl/>
        </w:rPr>
        <w:t xml:space="preserve"> وتربية أفراد الأُمّة تربية صحيحة</w:t>
      </w:r>
      <w:r>
        <w:rPr>
          <w:rtl/>
        </w:rPr>
        <w:t>،</w:t>
      </w:r>
      <w:r w:rsidRPr="00C53D8F">
        <w:rPr>
          <w:rtl/>
        </w:rPr>
        <w:t xml:space="preserve"> وحثّ الرعيّة على ممارسة الحِرَف والصنائع</w:t>
      </w:r>
      <w:r>
        <w:rPr>
          <w:rtl/>
        </w:rPr>
        <w:t>،</w:t>
      </w:r>
      <w:r w:rsidRPr="00C53D8F">
        <w:rPr>
          <w:rtl/>
        </w:rPr>
        <w:t xml:space="preserve"> وترويج المنسوجات الوطنية بأن تختاروا لباسكم منها</w:t>
      </w:r>
      <w:r>
        <w:rPr>
          <w:rtl/>
        </w:rPr>
        <w:t>،</w:t>
      </w:r>
      <w:r w:rsidRPr="00C53D8F">
        <w:rPr>
          <w:rtl/>
        </w:rPr>
        <w:t xml:space="preserve"> فإنّكم إذا فعلتم ذلك اقتدى بكم رجال الدولة قاطبة وأفراد الرعية كافّة</w:t>
      </w:r>
      <w:r>
        <w:rPr>
          <w:rtl/>
        </w:rPr>
        <w:t>،</w:t>
      </w:r>
      <w:r w:rsidRPr="00C53D8F">
        <w:rPr>
          <w:rtl/>
        </w:rPr>
        <w:t xml:space="preserve"> فلا شك بأنّ المملكة آنئذ تطلق من عقال الاحتياج للمنسوجات الخارجية</w:t>
      </w:r>
      <w:r>
        <w:rPr>
          <w:rtl/>
        </w:rPr>
        <w:t>،</w:t>
      </w:r>
      <w:r w:rsidRPr="00C53D8F">
        <w:rPr>
          <w:rtl/>
        </w:rPr>
        <w:t xml:space="preserve"> وهكذا فعل ( ميكادو اليابان ) فإنّه لمّا علم أنّ مفتاح مملكته يسير بهذا السبيل طرق أبوابه فنال مقعده النبيل</w:t>
      </w:r>
      <w:r>
        <w:rPr>
          <w:rtl/>
        </w:rPr>
        <w:t>.</w:t>
      </w:r>
      <w:r w:rsidRPr="00C53D8F">
        <w:rPr>
          <w:rtl/>
        </w:rPr>
        <w:t xml:space="preserve"> فإذا نهجتم في ابتداء سلطنتكم وعنفوان صباكم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(1) تاريخ أوربا الحديثة ص 280</w:t>
      </w:r>
      <w:r>
        <w:rPr>
          <w:rtl/>
        </w:rPr>
        <w:t>.</w:t>
      </w:r>
      <w:r w:rsidRPr="00C53D8F">
        <w:rPr>
          <w:rtl/>
        </w:rPr>
        <w:t xml:space="preserve"> </w:t>
      </w:r>
    </w:p>
    <w:p w:rsidR="00E56C83" w:rsidRDefault="00E56C83" w:rsidP="00836E3E">
      <w:pPr>
        <w:pStyle w:val="libFootnote0"/>
      </w:pPr>
      <w:r>
        <w:br w:type="page"/>
      </w:r>
    </w:p>
    <w:p w:rsidR="00E56C83" w:rsidRPr="00C53D8F" w:rsidRDefault="00E56C83" w:rsidP="00836E3E">
      <w:pPr>
        <w:pStyle w:val="libNormal"/>
        <w:rPr>
          <w:rtl/>
        </w:rPr>
      </w:pPr>
      <w:r w:rsidRPr="00C53D8F">
        <w:rPr>
          <w:rtl/>
        </w:rPr>
        <w:lastRenderedPageBreak/>
        <w:t>هذا المنهاج السديد</w:t>
      </w:r>
      <w:r>
        <w:rPr>
          <w:rtl/>
        </w:rPr>
        <w:t>؛</w:t>
      </w:r>
      <w:r w:rsidRPr="00C53D8F">
        <w:rPr>
          <w:rtl/>
        </w:rPr>
        <w:t xml:space="preserve"> تكونون واسطة لرقي البلاد</w:t>
      </w:r>
      <w:r>
        <w:rPr>
          <w:rtl/>
        </w:rPr>
        <w:t>،</w:t>
      </w:r>
      <w:r w:rsidRPr="00C53D8F">
        <w:rPr>
          <w:rtl/>
        </w:rPr>
        <w:t xml:space="preserve"> ورفع الفقر ودفع الاحتياج الضارب أطنابه في ساحة الرعايا</w:t>
      </w:r>
      <w:r>
        <w:rPr>
          <w:rtl/>
        </w:rPr>
        <w:t>،</w:t>
      </w:r>
      <w:r w:rsidRPr="00C53D8F">
        <w:rPr>
          <w:rtl/>
        </w:rPr>
        <w:t xml:space="preserve"> وعمّا قريب يحلقون بمنطاد المساعي المشكورة إلى أجواء النجاح</w:t>
      </w:r>
      <w:r>
        <w:rPr>
          <w:rtl/>
        </w:rPr>
        <w:t>،</w:t>
      </w:r>
      <w:r w:rsidRPr="00C53D8F">
        <w:rPr>
          <w:rtl/>
        </w:rPr>
        <w:t xml:space="preserve"> وينالون حينئذ الاستقلال الحقيقي</w:t>
      </w:r>
      <w:r>
        <w:rPr>
          <w:rtl/>
        </w:rPr>
        <w:t>،</w:t>
      </w:r>
      <w:r w:rsidRPr="00C53D8F">
        <w:rPr>
          <w:rtl/>
        </w:rPr>
        <w:t xml:space="preserve"> فنكون قد سعينا في تعمير بلادنا</w:t>
      </w:r>
      <w:r>
        <w:rPr>
          <w:rtl/>
        </w:rPr>
        <w:t>،</w:t>
      </w:r>
      <w:r w:rsidRPr="00C53D8F">
        <w:rPr>
          <w:rtl/>
        </w:rPr>
        <w:t xml:space="preserve"> لنظل أصحاب الشوكة والاقتدار إن شاء الله</w:t>
      </w:r>
      <w:r>
        <w:rPr>
          <w:rtl/>
        </w:rPr>
        <w:t>.</w:t>
      </w:r>
      <w:r w:rsidRPr="00C53D8F">
        <w:rPr>
          <w:rtl/>
        </w:rPr>
        <w:t xml:space="preserve"> </w:t>
      </w:r>
    </w:p>
    <w:p w:rsidR="00E56C83" w:rsidRPr="00C53D8F" w:rsidRDefault="00E56C83" w:rsidP="00836E3E">
      <w:pPr>
        <w:pStyle w:val="libNormal"/>
        <w:rPr>
          <w:rtl/>
        </w:rPr>
      </w:pPr>
      <w:r w:rsidRPr="00C53D8F">
        <w:rPr>
          <w:rtl/>
        </w:rPr>
        <w:t>4</w:t>
      </w:r>
      <w:r>
        <w:rPr>
          <w:rtl/>
        </w:rPr>
        <w:t xml:space="preserve"> - </w:t>
      </w:r>
      <w:r w:rsidRPr="00C53D8F">
        <w:rPr>
          <w:rtl/>
        </w:rPr>
        <w:t>بذل مساعيكم وصرف همّتكم إلى نشر العلوم</w:t>
      </w:r>
      <w:r>
        <w:rPr>
          <w:rtl/>
        </w:rPr>
        <w:t>،</w:t>
      </w:r>
      <w:r w:rsidRPr="00C53D8F">
        <w:rPr>
          <w:rtl/>
        </w:rPr>
        <w:t xml:space="preserve"> وترويج الصنائع العصرية التي حلّقت بواسطتها الأُمم إلى أوج الرُقي</w:t>
      </w:r>
      <w:r>
        <w:rPr>
          <w:rtl/>
        </w:rPr>
        <w:t>،</w:t>
      </w:r>
      <w:r w:rsidRPr="00C53D8F">
        <w:rPr>
          <w:rtl/>
        </w:rPr>
        <w:t xml:space="preserve"> ومن البديهيّات المسلّمة أنّ الإيرانيين أكملهم استعداداً وأحسنهم قابليّة</w:t>
      </w:r>
      <w:r>
        <w:rPr>
          <w:rtl/>
        </w:rPr>
        <w:t>،</w:t>
      </w:r>
      <w:r w:rsidRPr="00C53D8F">
        <w:rPr>
          <w:rtl/>
        </w:rPr>
        <w:t xml:space="preserve"> وقد كانوا في طليعة أُمم العالم</w:t>
      </w:r>
      <w:r>
        <w:rPr>
          <w:rtl/>
        </w:rPr>
        <w:t>،</w:t>
      </w:r>
      <w:r w:rsidRPr="00C53D8F">
        <w:rPr>
          <w:rtl/>
        </w:rPr>
        <w:t xml:space="preserve"> ولهم السبق عليهم</w:t>
      </w:r>
      <w:r>
        <w:rPr>
          <w:rtl/>
        </w:rPr>
        <w:t>.</w:t>
      </w:r>
      <w:r w:rsidRPr="00C53D8F">
        <w:rPr>
          <w:rtl/>
        </w:rPr>
        <w:t xml:space="preserve"> وليس التأخّر الحالي الحاصل في المملكة الآن</w:t>
      </w:r>
      <w:r>
        <w:rPr>
          <w:rtl/>
        </w:rPr>
        <w:t>،</w:t>
      </w:r>
      <w:r w:rsidRPr="00C53D8F">
        <w:rPr>
          <w:rtl/>
        </w:rPr>
        <w:t xml:space="preserve"> الذي أوصلها إلى هذا الحد من الفقر والبلاء</w:t>
      </w:r>
      <w:r>
        <w:rPr>
          <w:rtl/>
        </w:rPr>
        <w:t>؛</w:t>
      </w:r>
      <w:r w:rsidRPr="00C53D8F">
        <w:rPr>
          <w:rtl/>
        </w:rPr>
        <w:t xml:space="preserve"> إلاّ عدم اعتناء الأسلاف بتلك الأُمور</w:t>
      </w:r>
      <w:r>
        <w:rPr>
          <w:rtl/>
        </w:rPr>
        <w:t>،</w:t>
      </w:r>
      <w:r w:rsidRPr="00C53D8F">
        <w:rPr>
          <w:rtl/>
        </w:rPr>
        <w:t xml:space="preserve"> وميلهم إلى مصنوعات الأجانب</w:t>
      </w:r>
      <w:r>
        <w:rPr>
          <w:rtl/>
        </w:rPr>
        <w:t>،</w:t>
      </w:r>
      <w:r w:rsidRPr="00C53D8F">
        <w:rPr>
          <w:rtl/>
        </w:rPr>
        <w:t xml:space="preserve"> حتى أوجب ذلك قهراً سريان الداء في جسم كل فرد من أفراد المملكة</w:t>
      </w:r>
      <w:r>
        <w:rPr>
          <w:rtl/>
        </w:rPr>
        <w:t>،</w:t>
      </w:r>
      <w:r w:rsidRPr="00C53D8F">
        <w:rPr>
          <w:rtl/>
        </w:rPr>
        <w:t xml:space="preserve"> فإحياء إيران فعلاً يدور على هذه النقطة المهمّة</w:t>
      </w:r>
      <w:r>
        <w:rPr>
          <w:rtl/>
        </w:rPr>
        <w:t>.</w:t>
      </w:r>
      <w:r w:rsidRPr="00C53D8F">
        <w:rPr>
          <w:rtl/>
        </w:rPr>
        <w:t xml:space="preserve"> </w:t>
      </w:r>
    </w:p>
    <w:p w:rsidR="00E56C83" w:rsidRPr="00C53D8F" w:rsidRDefault="00E56C83" w:rsidP="00836E3E">
      <w:pPr>
        <w:pStyle w:val="libNormal"/>
        <w:rPr>
          <w:rtl/>
        </w:rPr>
      </w:pPr>
      <w:r w:rsidRPr="00C53D8F">
        <w:rPr>
          <w:rtl/>
        </w:rPr>
        <w:t>5</w:t>
      </w:r>
      <w:r>
        <w:rPr>
          <w:rtl/>
        </w:rPr>
        <w:t xml:space="preserve"> - </w:t>
      </w:r>
      <w:r w:rsidRPr="00C53D8F">
        <w:rPr>
          <w:rtl/>
        </w:rPr>
        <w:t>الحذر كل الحذر من مداخلات الأجانب</w:t>
      </w:r>
      <w:r>
        <w:rPr>
          <w:rtl/>
        </w:rPr>
        <w:t>،</w:t>
      </w:r>
      <w:r w:rsidRPr="00C53D8F">
        <w:rPr>
          <w:rtl/>
        </w:rPr>
        <w:t xml:space="preserve"> والعناية في قطع دابر فتنتهم</w:t>
      </w:r>
      <w:r>
        <w:rPr>
          <w:rtl/>
        </w:rPr>
        <w:t>،</w:t>
      </w:r>
      <w:r w:rsidRPr="00C53D8F">
        <w:rPr>
          <w:rtl/>
        </w:rPr>
        <w:t xml:space="preserve"> فإنّ البلاء مخيّم على تلك الأنحاء</w:t>
      </w:r>
      <w:r>
        <w:rPr>
          <w:rtl/>
        </w:rPr>
        <w:t>،</w:t>
      </w:r>
      <w:r w:rsidRPr="00C53D8F">
        <w:rPr>
          <w:rtl/>
        </w:rPr>
        <w:t xml:space="preserve"> كان بسببهم فلا ينبغي الاعتماد عليهم</w:t>
      </w:r>
      <w:r>
        <w:rPr>
          <w:rtl/>
        </w:rPr>
        <w:t>،</w:t>
      </w:r>
      <w:r w:rsidRPr="00C53D8F">
        <w:rPr>
          <w:rtl/>
        </w:rPr>
        <w:t xml:space="preserve"> لا ما كان من استجلاب قلوب ملوكهم وعظمائهم</w:t>
      </w:r>
      <w:r>
        <w:rPr>
          <w:rtl/>
        </w:rPr>
        <w:t>،</w:t>
      </w:r>
      <w:r w:rsidRPr="00C53D8F">
        <w:rPr>
          <w:rtl/>
        </w:rPr>
        <w:t xml:space="preserve"> مع المحافظة التامة على مودّتهم</w:t>
      </w:r>
      <w:r>
        <w:rPr>
          <w:rtl/>
        </w:rPr>
        <w:t>،</w:t>
      </w:r>
      <w:r w:rsidRPr="00C53D8F">
        <w:rPr>
          <w:rtl/>
        </w:rPr>
        <w:t xml:space="preserve"> وليست هذه الديون الخطيرة الملقاة على عاتق الدولة إلاّ نتيجة مداخلتهم</w:t>
      </w:r>
      <w:r>
        <w:rPr>
          <w:rtl/>
        </w:rPr>
        <w:t>،</w:t>
      </w:r>
      <w:r w:rsidRPr="00C53D8F">
        <w:rPr>
          <w:rtl/>
        </w:rPr>
        <w:t xml:space="preserve"> ومن اللازم على رجال إيران المحبّين لوطنهم انتخاب الرجال الأكفّاء لإدارة السلطنة</w:t>
      </w:r>
      <w:r>
        <w:rPr>
          <w:rtl/>
        </w:rPr>
        <w:t>.</w:t>
      </w:r>
      <w:r w:rsidRPr="00C53D8F">
        <w:rPr>
          <w:rtl/>
        </w:rPr>
        <w:t xml:space="preserve"> </w:t>
      </w:r>
    </w:p>
    <w:p w:rsidR="00E56C83" w:rsidRPr="00C53D8F" w:rsidRDefault="00E56C83" w:rsidP="00836E3E">
      <w:pPr>
        <w:pStyle w:val="libNormal"/>
        <w:rPr>
          <w:rtl/>
        </w:rPr>
      </w:pPr>
      <w:r w:rsidRPr="00C53D8F">
        <w:rPr>
          <w:rtl/>
        </w:rPr>
        <w:t>6</w:t>
      </w:r>
      <w:r>
        <w:rPr>
          <w:rtl/>
        </w:rPr>
        <w:t xml:space="preserve"> - </w:t>
      </w:r>
      <w:r w:rsidRPr="00C53D8F">
        <w:rPr>
          <w:rtl/>
        </w:rPr>
        <w:t>بذل الجهد في نشر العدالة الحقّة والمساواة</w:t>
      </w:r>
      <w:r>
        <w:rPr>
          <w:rtl/>
        </w:rPr>
        <w:t>،</w:t>
      </w:r>
      <w:r w:rsidRPr="00C53D8F">
        <w:rPr>
          <w:rtl/>
        </w:rPr>
        <w:t xml:space="preserve"> وذلك بأن يتساوى شخص السلطان نفسه وأضعف فرد من أفراد الرعيّة في الحقوق</w:t>
      </w:r>
      <w:r>
        <w:rPr>
          <w:rtl/>
        </w:rPr>
        <w:t>،</w:t>
      </w:r>
      <w:r w:rsidRPr="00C53D8F">
        <w:rPr>
          <w:rtl/>
        </w:rPr>
        <w:t xml:space="preserve"> وأحكام القانون الشرعي حاكمة على الكل من غير استثناء</w:t>
      </w:r>
      <w:r>
        <w:rPr>
          <w:rtl/>
        </w:rPr>
        <w:t>،</w:t>
      </w:r>
      <w:r w:rsidRPr="00C53D8F">
        <w:rPr>
          <w:rtl/>
        </w:rPr>
        <w:t xml:space="preserve"> فإذا ثبتت قدم السلطان في هذا الأمر وقام بأعباء هذا التكليف</w:t>
      </w:r>
      <w:r>
        <w:rPr>
          <w:rtl/>
        </w:rPr>
        <w:t>؛</w:t>
      </w:r>
      <w:r w:rsidRPr="00C53D8F">
        <w:rPr>
          <w:rtl/>
        </w:rPr>
        <w:t xml:space="preserve"> يتمكّن جزماً من رقاب المعاندين</w:t>
      </w:r>
      <w:r>
        <w:rPr>
          <w:rtl/>
        </w:rPr>
        <w:t>،</w:t>
      </w:r>
      <w:r w:rsidRPr="00C53D8F">
        <w:rPr>
          <w:rtl/>
        </w:rPr>
        <w:t xml:space="preserve"> ويأتون أذلاّء صاغرين</w:t>
      </w:r>
      <w:r>
        <w:rPr>
          <w:rtl/>
        </w:rPr>
        <w:t>،</w:t>
      </w:r>
      <w:r w:rsidRPr="00C53D8F">
        <w:rPr>
          <w:rtl/>
        </w:rPr>
        <w:t xml:space="preserve"> وعندها يكون أساس العدالة محكماً لا لفظاً وتوهمّاً</w:t>
      </w:r>
      <w:r>
        <w:rPr>
          <w:rtl/>
        </w:rPr>
        <w:t>.</w:t>
      </w:r>
      <w:r w:rsidRPr="00C53D8F">
        <w:rPr>
          <w:rtl/>
        </w:rPr>
        <w:t xml:space="preserve"> </w:t>
      </w:r>
    </w:p>
    <w:p w:rsidR="00E56C83" w:rsidRPr="00C53D8F" w:rsidRDefault="00E56C83" w:rsidP="00836E3E">
      <w:pPr>
        <w:pStyle w:val="libNormal"/>
        <w:rPr>
          <w:rtl/>
        </w:rPr>
      </w:pPr>
      <w:r w:rsidRPr="00C53D8F">
        <w:rPr>
          <w:rtl/>
        </w:rPr>
        <w:t>7</w:t>
      </w:r>
      <w:r>
        <w:rPr>
          <w:rtl/>
        </w:rPr>
        <w:t xml:space="preserve"> - </w:t>
      </w:r>
      <w:r w:rsidRPr="00C53D8F">
        <w:rPr>
          <w:rtl/>
        </w:rPr>
        <w:t>محبّة عموم الرعيّة والرأفة جلباً لقلوبهم</w:t>
      </w:r>
      <w:r>
        <w:rPr>
          <w:rtl/>
        </w:rPr>
        <w:t>،</w:t>
      </w:r>
      <w:r w:rsidRPr="00C53D8F">
        <w:rPr>
          <w:rtl/>
        </w:rPr>
        <w:t xml:space="preserve"> وتنشيطاً لهممهم</w:t>
      </w:r>
      <w:r>
        <w:rPr>
          <w:rtl/>
        </w:rPr>
        <w:t>؛</w:t>
      </w:r>
      <w:r w:rsidRPr="00C53D8F">
        <w:rPr>
          <w:rtl/>
        </w:rPr>
        <w:t xml:space="preserve"> كي يرسخ حبّك في قلوبهم</w:t>
      </w:r>
      <w:r>
        <w:rPr>
          <w:rtl/>
        </w:rPr>
        <w:t>.</w:t>
      </w:r>
      <w:r w:rsidRPr="00C53D8F">
        <w:rPr>
          <w:rtl/>
        </w:rPr>
        <w:t xml:space="preserve"> </w:t>
      </w:r>
    </w:p>
    <w:p w:rsidR="00E56C83" w:rsidRPr="00C53D8F" w:rsidRDefault="00E56C83" w:rsidP="00836E3E">
      <w:pPr>
        <w:pStyle w:val="libNormal"/>
        <w:rPr>
          <w:rtl/>
        </w:rPr>
      </w:pPr>
      <w:r w:rsidRPr="00C53D8F">
        <w:rPr>
          <w:rtl/>
        </w:rPr>
        <w:t>8</w:t>
      </w:r>
      <w:r>
        <w:rPr>
          <w:rtl/>
        </w:rPr>
        <w:t xml:space="preserve"> - </w:t>
      </w:r>
      <w:r w:rsidRPr="00C53D8F">
        <w:rPr>
          <w:rtl/>
        </w:rPr>
        <w:t>ينبغي مراجعة تاريخ مشاهير ملوك العالم</w:t>
      </w:r>
      <w:r>
        <w:rPr>
          <w:rtl/>
        </w:rPr>
        <w:t>،</w:t>
      </w:r>
      <w:r w:rsidRPr="00C53D8F">
        <w:rPr>
          <w:rtl/>
        </w:rPr>
        <w:t xml:space="preserve"> والإحاطة بمعرفة الطرق التي نهجوها في نشر العلوم الدينية والمدنية حتى أحكموا استقلال أُممهم</w:t>
      </w:r>
      <w:r>
        <w:rPr>
          <w:rtl/>
        </w:rPr>
        <w:t>،</w:t>
      </w:r>
      <w:r w:rsidRPr="00C53D8F">
        <w:rPr>
          <w:rtl/>
        </w:rPr>
        <w:t xml:space="preserve"> وزيّنوا صفحات التاريخ بعظيم أفعالهم</w:t>
      </w:r>
      <w:r>
        <w:rPr>
          <w:rtl/>
        </w:rPr>
        <w:t>،</w:t>
      </w:r>
      <w:r w:rsidRPr="00C53D8F">
        <w:rPr>
          <w:rtl/>
        </w:rPr>
        <w:t xml:space="preserve"> حتى ضُربت الأمثال بهم وأُقيمت التماثيل لهم</w:t>
      </w:r>
      <w:r>
        <w:rPr>
          <w:rtl/>
        </w:rPr>
        <w:t>.</w:t>
      </w:r>
      <w:r w:rsidRPr="00C53D8F">
        <w:rPr>
          <w:rtl/>
        </w:rPr>
        <w:t xml:space="preserve"> </w:t>
      </w:r>
    </w:p>
    <w:p w:rsidR="00E56C83" w:rsidRDefault="00E56C83" w:rsidP="00836E3E">
      <w:pPr>
        <w:pStyle w:val="libNormal"/>
      </w:pPr>
      <w:r>
        <w:br w:type="page"/>
      </w:r>
    </w:p>
    <w:p w:rsidR="00E56C83" w:rsidRPr="00C53D8F" w:rsidRDefault="00E56C83" w:rsidP="00836E3E">
      <w:pPr>
        <w:pStyle w:val="libNormal"/>
        <w:rPr>
          <w:rtl/>
        </w:rPr>
      </w:pPr>
      <w:r w:rsidRPr="00C53D8F">
        <w:rPr>
          <w:rtl/>
        </w:rPr>
        <w:lastRenderedPageBreak/>
        <w:t>9</w:t>
      </w:r>
      <w:r>
        <w:rPr>
          <w:rtl/>
        </w:rPr>
        <w:t xml:space="preserve"> - </w:t>
      </w:r>
      <w:r w:rsidRPr="00C53D8F">
        <w:rPr>
          <w:rtl/>
        </w:rPr>
        <w:t>ستنكشف لذاتكم الملوكية عند مراجعة تاريخ إيران</w:t>
      </w:r>
      <w:r>
        <w:rPr>
          <w:rtl/>
        </w:rPr>
        <w:t>،</w:t>
      </w:r>
      <w:r w:rsidRPr="00C53D8F">
        <w:rPr>
          <w:rtl/>
        </w:rPr>
        <w:t xml:space="preserve"> بأنّ السلاطين الماضين سواء كانوا قبل الإسلام أو بعده</w:t>
      </w:r>
      <w:r>
        <w:rPr>
          <w:rtl/>
        </w:rPr>
        <w:t>،</w:t>
      </w:r>
      <w:r w:rsidRPr="00C53D8F">
        <w:rPr>
          <w:rtl/>
        </w:rPr>
        <w:t xml:space="preserve"> كانوا ممّن انهمكوا في الملذّات</w:t>
      </w:r>
      <w:r>
        <w:rPr>
          <w:rtl/>
        </w:rPr>
        <w:t>،</w:t>
      </w:r>
      <w:r w:rsidRPr="00C53D8F">
        <w:rPr>
          <w:rtl/>
        </w:rPr>
        <w:t xml:space="preserve"> واتبعوا الشهوات</w:t>
      </w:r>
      <w:r>
        <w:rPr>
          <w:rtl/>
        </w:rPr>
        <w:t>،</w:t>
      </w:r>
      <w:r w:rsidRPr="00C53D8F">
        <w:rPr>
          <w:rtl/>
        </w:rPr>
        <w:t xml:space="preserve"> وصرفوا أعمارهم في اللهو واللعب</w:t>
      </w:r>
      <w:r>
        <w:rPr>
          <w:rtl/>
        </w:rPr>
        <w:t>،</w:t>
      </w:r>
      <w:r w:rsidRPr="00C53D8F">
        <w:rPr>
          <w:rtl/>
        </w:rPr>
        <w:t xml:space="preserve"> اقتفى رجال دولتهم آثارهم</w:t>
      </w:r>
      <w:r>
        <w:rPr>
          <w:rtl/>
        </w:rPr>
        <w:t>،</w:t>
      </w:r>
      <w:r w:rsidRPr="00C53D8F">
        <w:rPr>
          <w:rtl/>
        </w:rPr>
        <w:t xml:space="preserve"> وسلكوا طرقهم</w:t>
      </w:r>
      <w:r>
        <w:rPr>
          <w:rtl/>
        </w:rPr>
        <w:t>،</w:t>
      </w:r>
      <w:r w:rsidRPr="00C53D8F">
        <w:rPr>
          <w:rtl/>
        </w:rPr>
        <w:t xml:space="preserve"> فكانت نتيجة ذلك</w:t>
      </w:r>
      <w:r>
        <w:rPr>
          <w:rtl/>
        </w:rPr>
        <w:t>:</w:t>
      </w:r>
      <w:r w:rsidRPr="00C53D8F">
        <w:rPr>
          <w:rtl/>
        </w:rPr>
        <w:t xml:space="preserve"> ضعف المملكة</w:t>
      </w:r>
      <w:r>
        <w:rPr>
          <w:rtl/>
        </w:rPr>
        <w:t>،</w:t>
      </w:r>
      <w:r w:rsidRPr="00C53D8F">
        <w:rPr>
          <w:rtl/>
        </w:rPr>
        <w:t xml:space="preserve"> وذلّ الرعيّة</w:t>
      </w:r>
      <w:r>
        <w:rPr>
          <w:rtl/>
        </w:rPr>
        <w:t>،</w:t>
      </w:r>
      <w:r w:rsidRPr="00C53D8F">
        <w:rPr>
          <w:rtl/>
        </w:rPr>
        <w:t xml:space="preserve"> وضياع الأموال</w:t>
      </w:r>
      <w:r>
        <w:rPr>
          <w:rtl/>
        </w:rPr>
        <w:t>،</w:t>
      </w:r>
      <w:r w:rsidRPr="00C53D8F">
        <w:rPr>
          <w:rtl/>
        </w:rPr>
        <w:t xml:space="preserve"> وتبلبل الأحوال</w:t>
      </w:r>
      <w:r>
        <w:rPr>
          <w:rtl/>
        </w:rPr>
        <w:t>.</w:t>
      </w:r>
      <w:r w:rsidRPr="00C53D8F">
        <w:rPr>
          <w:rtl/>
        </w:rPr>
        <w:t xml:space="preserve"> وممّن كان منهم صارفاً نفسه عن الشهوات</w:t>
      </w:r>
      <w:r>
        <w:rPr>
          <w:rtl/>
        </w:rPr>
        <w:t>،</w:t>
      </w:r>
      <w:r w:rsidRPr="00C53D8F">
        <w:rPr>
          <w:rtl/>
        </w:rPr>
        <w:t xml:space="preserve"> وكان أكبر همّه إدارة المملكة</w:t>
      </w:r>
      <w:r>
        <w:rPr>
          <w:rtl/>
        </w:rPr>
        <w:t>،</w:t>
      </w:r>
      <w:r w:rsidRPr="00C53D8F">
        <w:rPr>
          <w:rtl/>
        </w:rPr>
        <w:t xml:space="preserve"> وتربية الرعيّة</w:t>
      </w:r>
      <w:r>
        <w:rPr>
          <w:rtl/>
        </w:rPr>
        <w:t>،</w:t>
      </w:r>
      <w:r w:rsidRPr="00C53D8F">
        <w:rPr>
          <w:rtl/>
        </w:rPr>
        <w:t xml:space="preserve"> ونشر العلوم والصنائع</w:t>
      </w:r>
      <w:r>
        <w:rPr>
          <w:rtl/>
        </w:rPr>
        <w:t>،</w:t>
      </w:r>
      <w:r w:rsidRPr="00C53D8F">
        <w:rPr>
          <w:rtl/>
        </w:rPr>
        <w:t xml:space="preserve"> وتنظيم العساكر</w:t>
      </w:r>
      <w:r>
        <w:rPr>
          <w:rtl/>
        </w:rPr>
        <w:t>؛</w:t>
      </w:r>
      <w:r w:rsidRPr="00C53D8F">
        <w:rPr>
          <w:rtl/>
        </w:rPr>
        <w:t xml:space="preserve"> تقدّم في زمن قصير على جميع الملوك</w:t>
      </w:r>
      <w:r>
        <w:rPr>
          <w:rtl/>
        </w:rPr>
        <w:t>،</w:t>
      </w:r>
      <w:r w:rsidRPr="00C53D8F">
        <w:rPr>
          <w:rtl/>
        </w:rPr>
        <w:t xml:space="preserve"> فالمأمول إن شاء الله تعالى من الذات الملوكية الإعراض كليّةً عن الطريقة الأُولى السافلة</w:t>
      </w:r>
      <w:r>
        <w:rPr>
          <w:rtl/>
        </w:rPr>
        <w:t>،</w:t>
      </w:r>
      <w:r w:rsidRPr="00C53D8F">
        <w:rPr>
          <w:rtl/>
        </w:rPr>
        <w:t xml:space="preserve"> والاحتراس من سلوك مسالكها المردية</w:t>
      </w:r>
      <w:r>
        <w:rPr>
          <w:rtl/>
        </w:rPr>
        <w:t>،</w:t>
      </w:r>
      <w:r w:rsidRPr="00C53D8F">
        <w:rPr>
          <w:rtl/>
        </w:rPr>
        <w:t xml:space="preserve"> ولا شك بأنّكم تختارون الطريقة الثانية</w:t>
      </w:r>
      <w:r>
        <w:rPr>
          <w:rtl/>
        </w:rPr>
        <w:t>،</w:t>
      </w:r>
      <w:r w:rsidRPr="00C53D8F">
        <w:rPr>
          <w:rtl/>
        </w:rPr>
        <w:t xml:space="preserve"> وتجعلونها نصب أعينكم</w:t>
      </w:r>
      <w:r>
        <w:rPr>
          <w:rtl/>
        </w:rPr>
        <w:t>،</w:t>
      </w:r>
      <w:r w:rsidRPr="00C53D8F">
        <w:rPr>
          <w:rtl/>
        </w:rPr>
        <w:t xml:space="preserve"> وعمّا قريب تحصلون على النتائج الحسنة إن شاء الله</w:t>
      </w:r>
      <w:r>
        <w:rPr>
          <w:rtl/>
        </w:rPr>
        <w:t>.</w:t>
      </w:r>
      <w:r w:rsidRPr="00C53D8F">
        <w:rPr>
          <w:rtl/>
        </w:rPr>
        <w:t xml:space="preserve"> </w:t>
      </w:r>
    </w:p>
    <w:p w:rsidR="00E56C83" w:rsidRPr="00C53D8F" w:rsidRDefault="00E56C83" w:rsidP="00836E3E">
      <w:pPr>
        <w:pStyle w:val="libNormal"/>
        <w:rPr>
          <w:rtl/>
        </w:rPr>
      </w:pPr>
      <w:r w:rsidRPr="00380A5C">
        <w:rPr>
          <w:rtl/>
        </w:rPr>
        <w:t xml:space="preserve">10 - حفظ مقام العلم، وتكريم حملته من العلماء العاملين والفقهاء المصلحين، فإذا - لا قدّر الله - حصل التقصير بجزئي من هذه الكليّات؛ نكون قد تعرّضنا للمهلكات، وذهبت الدولة من أيدينا، فنعضّ بنان الندم، ولات حين مندم، والسلام </w:t>
      </w:r>
      <w:r w:rsidRPr="00E56C83">
        <w:rPr>
          <w:rStyle w:val="libFootnotenumChar"/>
          <w:rtl/>
        </w:rPr>
        <w:t>(1)</w:t>
      </w:r>
      <w:r w:rsidRPr="00380A5C">
        <w:rPr>
          <w:rtl/>
        </w:rPr>
        <w:t xml:space="preserve">. </w:t>
      </w:r>
    </w:p>
    <w:p w:rsidR="00E56C83" w:rsidRPr="00C53D8F" w:rsidRDefault="00E56C83" w:rsidP="00BF5833">
      <w:pPr>
        <w:pStyle w:val="libLeft"/>
        <w:rPr>
          <w:rtl/>
        </w:rPr>
      </w:pPr>
      <w:r w:rsidRPr="00C53D8F">
        <w:rPr>
          <w:rtl/>
        </w:rPr>
        <w:t xml:space="preserve">الداعي </w:t>
      </w:r>
    </w:p>
    <w:p w:rsidR="00E56C83" w:rsidRPr="00C53D8F" w:rsidRDefault="00E56C83" w:rsidP="00BF5833">
      <w:pPr>
        <w:pStyle w:val="libLeft"/>
        <w:rPr>
          <w:rtl/>
        </w:rPr>
      </w:pPr>
      <w:r w:rsidRPr="00C53D8F">
        <w:rPr>
          <w:rtl/>
        </w:rPr>
        <w:t xml:space="preserve">محمد كاظم الخراساني </w:t>
      </w:r>
    </w:p>
    <w:p w:rsidR="00E56C83" w:rsidRPr="00C53D8F" w:rsidRDefault="00E56C83" w:rsidP="00836E3E">
      <w:pPr>
        <w:pStyle w:val="libNormal"/>
        <w:rPr>
          <w:rtl/>
        </w:rPr>
      </w:pPr>
      <w:r w:rsidRPr="00C53D8F">
        <w:rPr>
          <w:rtl/>
        </w:rPr>
        <w:t>وكان يقف إلى جانب الشيخ الخراساني في دعوته هذه</w:t>
      </w:r>
      <w:r>
        <w:rPr>
          <w:rtl/>
        </w:rPr>
        <w:t>:</w:t>
      </w:r>
      <w:r w:rsidRPr="00C53D8F">
        <w:rPr>
          <w:rtl/>
        </w:rPr>
        <w:t xml:space="preserve"> الشيخ الميرزا محمد حسين النائيني من أنصاره في رأيه السياسي</w:t>
      </w:r>
      <w:r>
        <w:rPr>
          <w:rtl/>
        </w:rPr>
        <w:t>:</w:t>
      </w:r>
      <w:r w:rsidRPr="00C53D8F">
        <w:rPr>
          <w:rtl/>
        </w:rPr>
        <w:t xml:space="preserve"> </w:t>
      </w:r>
    </w:p>
    <w:p w:rsidR="00E56C83" w:rsidRPr="00C53D8F" w:rsidRDefault="00E56C83" w:rsidP="00836E3E">
      <w:pPr>
        <w:pStyle w:val="libNormal"/>
        <w:rPr>
          <w:rtl/>
        </w:rPr>
      </w:pPr>
      <w:r w:rsidRPr="00380A5C">
        <w:rPr>
          <w:rtl/>
        </w:rPr>
        <w:t xml:space="preserve">( ووقف معه جنباً لجنب؛ لأنّه كان يرى رأيه، وكان يوم ذاك من أكبر الدعاة ) </w:t>
      </w:r>
      <w:r w:rsidRPr="00E56C83">
        <w:rPr>
          <w:rStyle w:val="libFootnotenumChar"/>
          <w:rtl/>
        </w:rPr>
        <w:t>(2)</w:t>
      </w:r>
      <w:r w:rsidRPr="00380A5C">
        <w:rPr>
          <w:rtl/>
        </w:rPr>
        <w:t xml:space="preserve"> في عنوان المعركة بين الدستوريين وأنصارهم، وألّف رسالته المشهورة: ( تنبيه الأُمة وتنزيه الملة ) وأحدثت دويّاً في الأوساط، وغيّرت وجهة نظر الكثير من دعاة الاستبداد، ونظراً لصدورها بالفارسية فقد ترجمها الأُستاذ صالح الجعفري باسم الاستبدادية والديمقراطية </w:t>
      </w:r>
      <w:r w:rsidRPr="00E56C83">
        <w:rPr>
          <w:rStyle w:val="libFootnotenumChar"/>
          <w:rtl/>
        </w:rPr>
        <w:t>(3)</w:t>
      </w:r>
      <w:r w:rsidRPr="00380A5C">
        <w:rPr>
          <w:rtl/>
        </w:rPr>
        <w:t xml:space="preserve">. </w:t>
      </w:r>
    </w:p>
    <w:p w:rsidR="00E56C83" w:rsidRPr="00C53D8F" w:rsidRDefault="00E56C83" w:rsidP="00836E3E">
      <w:pPr>
        <w:pStyle w:val="libNormal"/>
        <w:rPr>
          <w:rtl/>
        </w:rPr>
      </w:pPr>
      <w:r w:rsidRPr="00C53D8F">
        <w:rPr>
          <w:rtl/>
        </w:rPr>
        <w:t>كان تظاهر محمد علي شاه في تأييد الدستور والمجلس مناورة محكمة الخيوط</w:t>
      </w:r>
      <w:r>
        <w:rPr>
          <w:rtl/>
        </w:rPr>
        <w:t>؛</w:t>
      </w:r>
      <w:r w:rsidRPr="00C53D8F">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53D8F">
        <w:rPr>
          <w:rtl/>
        </w:rPr>
        <w:t>(1) نُشرت في مجلة العرفان ص119 / مجلد2 / ج1</w:t>
      </w:r>
      <w:r>
        <w:rPr>
          <w:rtl/>
        </w:rPr>
        <w:t>.</w:t>
      </w:r>
      <w:r w:rsidRPr="00C53D8F">
        <w:rPr>
          <w:rtl/>
        </w:rPr>
        <w:t xml:space="preserve"> محرّم 1328/12</w:t>
      </w:r>
      <w:r>
        <w:rPr>
          <w:rtl/>
        </w:rPr>
        <w:t>،</w:t>
      </w:r>
      <w:r w:rsidRPr="00C53D8F">
        <w:rPr>
          <w:rtl/>
        </w:rPr>
        <w:t xml:space="preserve"> ك2/1910 بعنوان الوصايا العشر</w:t>
      </w:r>
      <w:r>
        <w:rPr>
          <w:rtl/>
        </w:rPr>
        <w:t>،</w:t>
      </w:r>
      <w:r w:rsidRPr="00C53D8F">
        <w:rPr>
          <w:rtl/>
        </w:rPr>
        <w:t xml:space="preserve"> أو كيف يوصي العلماء الملوك</w:t>
      </w:r>
      <w:r>
        <w:rPr>
          <w:rtl/>
        </w:rPr>
        <w:t>،</w:t>
      </w:r>
      <w:r w:rsidRPr="00C53D8F">
        <w:rPr>
          <w:rtl/>
        </w:rPr>
        <w:t xml:space="preserve"> وكان الخراساني قد أرسلها إلى الشاه مع سفير خاص اسمه السيد محسن</w:t>
      </w:r>
      <w:r>
        <w:rPr>
          <w:rtl/>
        </w:rPr>
        <w:t>،</w:t>
      </w:r>
      <w:r w:rsidRPr="00C53D8F">
        <w:rPr>
          <w:rtl/>
        </w:rPr>
        <w:t xml:space="preserve"> وقد أمر الشاه بتعليقها في غرفته</w:t>
      </w:r>
      <w:r>
        <w:rPr>
          <w:rtl/>
        </w:rPr>
        <w:t>.</w:t>
      </w:r>
      <w:r w:rsidRPr="00C53D8F">
        <w:rPr>
          <w:rtl/>
        </w:rPr>
        <w:t xml:space="preserve"> </w:t>
      </w:r>
    </w:p>
    <w:p w:rsidR="00E56C83" w:rsidRPr="00380A5C" w:rsidRDefault="00E56C83" w:rsidP="00836E3E">
      <w:pPr>
        <w:pStyle w:val="libFootnote0"/>
        <w:rPr>
          <w:rtl/>
        </w:rPr>
      </w:pPr>
      <w:r w:rsidRPr="00C53D8F">
        <w:rPr>
          <w:rtl/>
        </w:rPr>
        <w:t>(2) نقباء البشر 2/594</w:t>
      </w:r>
      <w:r>
        <w:rPr>
          <w:rtl/>
        </w:rPr>
        <w:t>.</w:t>
      </w:r>
      <w:r w:rsidRPr="00C53D8F">
        <w:rPr>
          <w:rtl/>
        </w:rPr>
        <w:t xml:space="preserve"> </w:t>
      </w:r>
    </w:p>
    <w:p w:rsidR="00E56C83" w:rsidRPr="00380A5C" w:rsidRDefault="00E56C83" w:rsidP="00836E3E">
      <w:pPr>
        <w:pStyle w:val="libFootnote0"/>
        <w:rPr>
          <w:rtl/>
        </w:rPr>
      </w:pPr>
      <w:r w:rsidRPr="00C53D8F">
        <w:rPr>
          <w:rtl/>
        </w:rPr>
        <w:t>(3) نُشرت في مجلة العرفان اللبنانية مج 20/ ع1 و2 و4 و5 ومج 21/ ع1 و2 و4</w:t>
      </w:r>
      <w:r>
        <w:rPr>
          <w:rtl/>
        </w:rPr>
        <w:t xml:space="preserve"> - </w:t>
      </w:r>
      <w:r w:rsidRPr="00C53D8F">
        <w:rPr>
          <w:rtl/>
        </w:rPr>
        <w:t>5</w:t>
      </w:r>
      <w:r>
        <w:rPr>
          <w:rtl/>
        </w:rPr>
        <w:t>.</w:t>
      </w:r>
      <w:r w:rsidRPr="00C53D8F">
        <w:rPr>
          <w:rtl/>
        </w:rPr>
        <w:t xml:space="preserve"> </w:t>
      </w:r>
    </w:p>
    <w:p w:rsidR="00E56C83" w:rsidRDefault="00E56C83" w:rsidP="00836E3E">
      <w:pPr>
        <w:pStyle w:val="libFootnote0"/>
        <w:rPr>
          <w:rtl/>
        </w:rPr>
      </w:pPr>
      <w:r>
        <w:rPr>
          <w:rtl/>
        </w:rPr>
        <w:br w:type="page"/>
      </w:r>
    </w:p>
    <w:p w:rsidR="00E56C83" w:rsidRPr="001C1954" w:rsidRDefault="00E56C83" w:rsidP="00836E3E">
      <w:pPr>
        <w:pStyle w:val="libNormal"/>
        <w:rPr>
          <w:rtl/>
        </w:rPr>
      </w:pPr>
      <w:r w:rsidRPr="00380A5C">
        <w:rPr>
          <w:rtl/>
        </w:rPr>
        <w:lastRenderedPageBreak/>
        <w:t xml:space="preserve">لذلك فقد حرّك بعض أذنابه في القيام ببعض الشغب نكاية بالدستور، وقد عيّن قوّاداً لقمع الحركات الوطنية، ومن هؤلاء: حاج صمد خان شجاع الدولة، أو جلاد مراغة الذي شنق عدداً من الوطنيين بصورة وحشيّة جدّاً </w:t>
      </w:r>
      <w:r w:rsidRPr="00E56C83">
        <w:rPr>
          <w:rStyle w:val="libFootnotenumChar"/>
          <w:rtl/>
        </w:rPr>
        <w:t>(1)</w:t>
      </w:r>
      <w:r w:rsidRPr="00380A5C">
        <w:rPr>
          <w:rtl/>
        </w:rPr>
        <w:t xml:space="preserve">. والثاني: ( شجاع نظام مرندي ) وهو سفّاك مشهور، وقد نسفه أحد الوطنين بقنبلة يدوية، و( عين الدولة ) نائب الشاه في شمال إيران كلها </w:t>
      </w:r>
      <w:r w:rsidRPr="00E56C83">
        <w:rPr>
          <w:rStyle w:val="libFootnotenumChar"/>
          <w:rtl/>
        </w:rPr>
        <w:t>(2)</w:t>
      </w:r>
      <w:r w:rsidRPr="00380A5C">
        <w:rPr>
          <w:rtl/>
        </w:rPr>
        <w:t xml:space="preserve">، ( وممّا زاد في تمادي صمد خان صدور فتاوى لبعض المجتهدين بارتداد الأحرار عن الإسلام، وكونهم مبدعين في دين الله، يجب دفعهم، فضيق صمد خان الخناق ( والمنصب والياً على أذربيجان من قِبل الروس ) على الأحرار؛ نقماً منهم، وولعاً بإراقة الدماء، فضلاً عن أنّهم قتلوا خاله حاج كبير آغا مجتهد مراغة ) </w:t>
      </w:r>
      <w:r w:rsidRPr="00E56C83">
        <w:rPr>
          <w:rStyle w:val="libFootnotenumChar"/>
          <w:rtl/>
        </w:rPr>
        <w:t>(3)</w:t>
      </w:r>
      <w:r w:rsidRPr="00380A5C">
        <w:rPr>
          <w:rtl/>
        </w:rPr>
        <w:t xml:space="preserve">. </w:t>
      </w:r>
    </w:p>
    <w:p w:rsidR="00E56C83" w:rsidRPr="001C1954" w:rsidRDefault="00E56C83" w:rsidP="00836E3E">
      <w:pPr>
        <w:pStyle w:val="libNormal"/>
        <w:rPr>
          <w:rtl/>
        </w:rPr>
      </w:pPr>
      <w:r w:rsidRPr="00380A5C">
        <w:rPr>
          <w:rtl/>
        </w:rPr>
        <w:t xml:space="preserve">وممّا زاد في شدّة الصراع عقد المعاهدة الروسية البريطانية في 31 آب 1907م / 1325هـ. ففي هذه المعاهدة اقتسمت الدولتان النفوذ في إيران، حيث حصلت روسيا على القسم الشمالي منها، بينما حصلت بريطانيا على القسم الجنوبي، فكان ذلك بمثابة ضربة قاسية على أنصار المشروطية؛ إذ أصبحت طهران ومناطق إيران الشمالية تحت النفوذ الروسي، ممّا شجّع الشاه محمد علي على التمادي في نزعته الاستبدادية، وصار حرّاً يعمل ما يشاء، دون أن يخشى من تدخّل بريطانيا في دعم أنصار المشروطية </w:t>
      </w:r>
      <w:r w:rsidRPr="00E56C83">
        <w:rPr>
          <w:rStyle w:val="libFootnotenumChar"/>
          <w:rtl/>
        </w:rPr>
        <w:t>(4)</w:t>
      </w:r>
      <w:r w:rsidRPr="00380A5C">
        <w:rPr>
          <w:rtl/>
        </w:rPr>
        <w:t xml:space="preserve">. </w:t>
      </w:r>
    </w:p>
    <w:p w:rsidR="00E56C83" w:rsidRPr="001C1954" w:rsidRDefault="00E56C83" w:rsidP="00836E3E">
      <w:pPr>
        <w:pStyle w:val="libNormal"/>
        <w:rPr>
          <w:rtl/>
        </w:rPr>
      </w:pPr>
      <w:r w:rsidRPr="001C1954">
        <w:rPr>
          <w:rtl/>
        </w:rPr>
        <w:t>كان الشاه محمد علي يحيط به مستشارون روس</w:t>
      </w:r>
      <w:r>
        <w:rPr>
          <w:rtl/>
        </w:rPr>
        <w:t>،</w:t>
      </w:r>
      <w:r w:rsidRPr="001C1954">
        <w:rPr>
          <w:rtl/>
        </w:rPr>
        <w:t xml:space="preserve"> وهو يتأثّر بآرائهم تأثيراً كبيراً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ومن هؤلاء</w:t>
      </w:r>
      <w:r>
        <w:rPr>
          <w:rtl/>
        </w:rPr>
        <w:t>:</w:t>
      </w:r>
      <w:r w:rsidRPr="001C1954">
        <w:rPr>
          <w:rtl/>
        </w:rPr>
        <w:t xml:space="preserve"> أغا ميرزا علي ثقة الإسلام زعيم الطائفة الشيخية</w:t>
      </w:r>
      <w:r>
        <w:rPr>
          <w:rtl/>
        </w:rPr>
        <w:t>،</w:t>
      </w:r>
      <w:r w:rsidRPr="001C1954">
        <w:rPr>
          <w:rtl/>
        </w:rPr>
        <w:t xml:space="preserve"> من العلماء ومن المجاهدين من أجل الدستور</w:t>
      </w:r>
      <w:r>
        <w:rPr>
          <w:rtl/>
        </w:rPr>
        <w:t>.</w:t>
      </w:r>
      <w:r w:rsidRPr="001C1954">
        <w:rPr>
          <w:rtl/>
        </w:rPr>
        <w:t xml:space="preserve"> وأغا شيخ سليم من أئمّة دوجي من العلماء</w:t>
      </w:r>
      <w:r>
        <w:rPr>
          <w:rtl/>
        </w:rPr>
        <w:t>.</w:t>
      </w:r>
      <w:r w:rsidRPr="001C1954">
        <w:rPr>
          <w:rtl/>
        </w:rPr>
        <w:t>. وضياء العلماء من العلماء وخاله</w:t>
      </w:r>
      <w:r>
        <w:rPr>
          <w:rtl/>
        </w:rPr>
        <w:t>.</w:t>
      </w:r>
      <w:r w:rsidRPr="001C1954">
        <w:rPr>
          <w:rtl/>
        </w:rPr>
        <w:t xml:space="preserve"> وحسن وقدير أخوان لأب دستوري</w:t>
      </w:r>
      <w:r>
        <w:rPr>
          <w:rtl/>
        </w:rPr>
        <w:t>.</w:t>
      </w:r>
      <w:r w:rsidRPr="001C1954">
        <w:rPr>
          <w:rtl/>
        </w:rPr>
        <w:t>.. وإبراهيم آغا من زعماء الديمقراطيين</w:t>
      </w:r>
      <w:r>
        <w:rPr>
          <w:rtl/>
        </w:rPr>
        <w:t>.</w:t>
      </w:r>
      <w:r w:rsidRPr="001C1954">
        <w:rPr>
          <w:rtl/>
        </w:rPr>
        <w:t>. وصادق الملك</w:t>
      </w:r>
      <w:r>
        <w:rPr>
          <w:rtl/>
        </w:rPr>
        <w:t>.</w:t>
      </w:r>
      <w:r w:rsidRPr="001C1954">
        <w:rPr>
          <w:rtl/>
        </w:rPr>
        <w:t xml:space="preserve"> وهؤلاء الثمانية صُلبوا في عاشوراء</w:t>
      </w:r>
      <w:r>
        <w:rPr>
          <w:rtl/>
        </w:rPr>
        <w:t>.</w:t>
      </w:r>
      <w:r w:rsidRPr="001C1954">
        <w:rPr>
          <w:rtl/>
        </w:rPr>
        <w:t>. وآغا ميرزا علي كان خطيباً ومصقعاً</w:t>
      </w:r>
      <w:r>
        <w:rPr>
          <w:rtl/>
        </w:rPr>
        <w:t>.</w:t>
      </w:r>
      <w:r w:rsidRPr="001C1954">
        <w:rPr>
          <w:rtl/>
        </w:rPr>
        <w:t>. وميرزا أحمد خان السهيلي كان كاتباً فاضلاً شاعراً</w:t>
      </w:r>
      <w:r>
        <w:rPr>
          <w:rtl/>
        </w:rPr>
        <w:t>.</w:t>
      </w:r>
      <w:r w:rsidRPr="001C1954">
        <w:rPr>
          <w:rtl/>
        </w:rPr>
        <w:t>. وآغا ميرزا كريم من الخطباء عندما صعد المشنقة صاح بأعلى صوته</w:t>
      </w:r>
      <w:r>
        <w:rPr>
          <w:rtl/>
        </w:rPr>
        <w:t>:</w:t>
      </w:r>
      <w:r w:rsidRPr="001C1954">
        <w:rPr>
          <w:rtl/>
        </w:rPr>
        <w:t xml:space="preserve"> ليحيى الشيخ عبد الله المازندراني</w:t>
      </w:r>
      <w:r>
        <w:rPr>
          <w:rtl/>
        </w:rPr>
        <w:t>؛</w:t>
      </w:r>
      <w:r w:rsidRPr="001C1954">
        <w:rPr>
          <w:rtl/>
        </w:rPr>
        <w:t xml:space="preserve"> لأنّه كان من مقلّديه ويجاهد في سبيل الدستور وعمل بفتواه</w:t>
      </w:r>
      <w:r>
        <w:rPr>
          <w:rtl/>
        </w:rPr>
        <w:t>.</w:t>
      </w:r>
      <w:r w:rsidRPr="001C1954">
        <w:rPr>
          <w:rtl/>
        </w:rPr>
        <w:t>. وحلاّق</w:t>
      </w:r>
      <w:r>
        <w:rPr>
          <w:rtl/>
        </w:rPr>
        <w:t>.</w:t>
      </w:r>
      <w:r w:rsidRPr="001C1954">
        <w:rPr>
          <w:rtl/>
        </w:rPr>
        <w:t>. وسمعت بواحد غلّوا يديه ورجليه ثم أمر حمد خان بإلقائه بين يدي كلب له كبير فافترسه</w:t>
      </w:r>
      <w:r>
        <w:rPr>
          <w:rtl/>
        </w:rPr>
        <w:t>،</w:t>
      </w:r>
      <w:r w:rsidRPr="001C1954">
        <w:rPr>
          <w:rtl/>
        </w:rPr>
        <w:t xml:space="preserve"> وغيرهم كثير جاوزوا الستين رجلاً بين الذين قتلهم الروس وبين الذين قتلهم حمد خان</w:t>
      </w:r>
      <w:r>
        <w:rPr>
          <w:rtl/>
        </w:rPr>
        <w:t>،</w:t>
      </w:r>
      <w:r w:rsidRPr="001C1954">
        <w:rPr>
          <w:rtl/>
        </w:rPr>
        <w:t xml:space="preserve"> العرفان مج 9/ ج6 ص530</w:t>
      </w:r>
      <w:r>
        <w:rPr>
          <w:rtl/>
        </w:rPr>
        <w:t>.</w:t>
      </w:r>
    </w:p>
    <w:p w:rsidR="00E56C83" w:rsidRPr="00380A5C" w:rsidRDefault="00E56C83" w:rsidP="00836E3E">
      <w:pPr>
        <w:pStyle w:val="libFootnote0"/>
        <w:rPr>
          <w:rtl/>
        </w:rPr>
      </w:pPr>
      <w:r w:rsidRPr="001C1954">
        <w:rPr>
          <w:rtl/>
        </w:rPr>
        <w:t>(2) مذكّرات رضا شاه ص51</w:t>
      </w:r>
      <w:r>
        <w:rPr>
          <w:rtl/>
        </w:rPr>
        <w:t>.</w:t>
      </w:r>
      <w:r w:rsidRPr="001C1954">
        <w:rPr>
          <w:rtl/>
        </w:rPr>
        <w:t xml:space="preserve"> </w:t>
      </w:r>
    </w:p>
    <w:p w:rsidR="00E56C83" w:rsidRPr="00380A5C" w:rsidRDefault="00E56C83" w:rsidP="00836E3E">
      <w:pPr>
        <w:pStyle w:val="libFootnote0"/>
        <w:rPr>
          <w:rtl/>
        </w:rPr>
      </w:pPr>
      <w:r w:rsidRPr="001C1954">
        <w:rPr>
          <w:rtl/>
        </w:rPr>
        <w:t>(3) مجلة العرفان اللبنانية مج 9 ع6 ص530</w:t>
      </w:r>
      <w:r>
        <w:rPr>
          <w:rtl/>
        </w:rPr>
        <w:t>،</w:t>
      </w:r>
      <w:r w:rsidRPr="001C1954">
        <w:rPr>
          <w:rtl/>
        </w:rPr>
        <w:t xml:space="preserve"> المصلح المجاهد ص79</w:t>
      </w:r>
      <w:r>
        <w:rPr>
          <w:rtl/>
        </w:rPr>
        <w:t>.</w:t>
      </w:r>
      <w:r w:rsidRPr="001C1954">
        <w:rPr>
          <w:rtl/>
        </w:rPr>
        <w:t xml:space="preserve"> </w:t>
      </w:r>
    </w:p>
    <w:p w:rsidR="00E56C83" w:rsidRPr="00380A5C" w:rsidRDefault="00E56C83" w:rsidP="00836E3E">
      <w:pPr>
        <w:pStyle w:val="libFootnote0"/>
        <w:rPr>
          <w:rtl/>
        </w:rPr>
      </w:pPr>
      <w:r w:rsidRPr="001C1954">
        <w:rPr>
          <w:rtl/>
        </w:rPr>
        <w:t>(4) يقظة العالم الإسلامي 2/15</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380A5C">
        <w:rPr>
          <w:rtl/>
        </w:rPr>
        <w:lastRenderedPageBreak/>
        <w:t xml:space="preserve">ولاسيّما برأي رجل منهم يهودي اسمه شبشال </w:t>
      </w:r>
      <w:r w:rsidRPr="00E56C83">
        <w:rPr>
          <w:rStyle w:val="libFootnotenumChar"/>
          <w:rtl/>
        </w:rPr>
        <w:t>(1)</w:t>
      </w:r>
      <w:r w:rsidRPr="00380A5C">
        <w:rPr>
          <w:rtl/>
        </w:rPr>
        <w:t xml:space="preserve">. يقول المؤرِّخ لنشوفسكي: إنّ الروس كانوا يعتقدون بأنّ حركة المشروطية من تدبير بريطانيا، ويعتبرونها مهدّدة لسطوتهم ونفوذهم في إيران، فاستغلّوا تقرّبهم من بريطانيا في عام 1907، وشجّعوا الشاه محمد علي على تعطيل الدستور </w:t>
      </w:r>
      <w:r w:rsidRPr="00E56C83">
        <w:rPr>
          <w:rStyle w:val="libFootnotenumChar"/>
          <w:rtl/>
        </w:rPr>
        <w:t>(2)</w:t>
      </w:r>
      <w:r w:rsidRPr="00380A5C">
        <w:rPr>
          <w:rtl/>
        </w:rPr>
        <w:t xml:space="preserve">. </w:t>
      </w:r>
    </w:p>
    <w:p w:rsidR="00E56C83" w:rsidRPr="001C1954" w:rsidRDefault="00E56C83" w:rsidP="00836E3E">
      <w:pPr>
        <w:pStyle w:val="libNormal"/>
        <w:rPr>
          <w:rtl/>
        </w:rPr>
      </w:pPr>
      <w:r w:rsidRPr="00380A5C">
        <w:rPr>
          <w:rtl/>
        </w:rPr>
        <w:t xml:space="preserve">صار الشاه محمد علي على أي حال يبذل الأموال، ويحشد الأنصار في سبيل القضاء على حركة المشروطية في بلاده، وكان الشعار الذي رفعه في ذلك هو أنّ الدستور بدعة مخالفة للشريعة الإسلامية </w:t>
      </w:r>
      <w:r w:rsidRPr="00E56C83">
        <w:rPr>
          <w:rStyle w:val="libFootnotenumChar"/>
          <w:rtl/>
        </w:rPr>
        <w:t>(3)</w:t>
      </w:r>
      <w:r w:rsidRPr="00380A5C">
        <w:rPr>
          <w:rtl/>
        </w:rPr>
        <w:t xml:space="preserve">. </w:t>
      </w:r>
    </w:p>
    <w:p w:rsidR="00E56C83" w:rsidRPr="001C1954" w:rsidRDefault="00E56C83" w:rsidP="00836E3E">
      <w:pPr>
        <w:pStyle w:val="libNormal"/>
        <w:rPr>
          <w:rtl/>
        </w:rPr>
      </w:pPr>
      <w:r w:rsidRPr="00380A5C">
        <w:rPr>
          <w:rtl/>
        </w:rPr>
        <w:t xml:space="preserve">وعليه صدرت الفتاوى من النجف، وهي مطبوعة تنصّ على جواز محاربة الشاه محمد علي والإيقاع به؛ لهتكه حرمة الشرع الشريف، وكانت لأربعة من الأعلام وهم: الشيخ محمد كاظم الخراساني، والسيد إسماعيل الصدر، والشيخ محمد تقي، والشيخ عبد الله المازندراني </w:t>
      </w:r>
      <w:r w:rsidRPr="00E56C83">
        <w:rPr>
          <w:rStyle w:val="libFootnotenumChar"/>
          <w:rtl/>
        </w:rPr>
        <w:t>(4)</w:t>
      </w:r>
      <w:r w:rsidRPr="00380A5C">
        <w:rPr>
          <w:rtl/>
        </w:rPr>
        <w:t xml:space="preserve">، بوجوب الجهاد في سبيل الدستور والاستعداد للجهاد والدفاع، فطفق الكثيرون يبتاعون البنادق، وربّ رجلٍ باع فرش بيته ليبتاع بندقية </w:t>
      </w:r>
      <w:r w:rsidRPr="00E56C83">
        <w:rPr>
          <w:rStyle w:val="libFootnotenumChar"/>
          <w:rtl/>
        </w:rPr>
        <w:t>(5)</w:t>
      </w:r>
      <w:r w:rsidRPr="00380A5C">
        <w:rPr>
          <w:rtl/>
        </w:rPr>
        <w:t xml:space="preserve"> ونتيجة لتطوّر المواقف والأحداث؛ أبرقت البرقيّات بتوسّط العلماء إلى بلاط الشاه </w:t>
      </w:r>
      <w:r w:rsidRPr="00E56C83">
        <w:rPr>
          <w:rStyle w:val="libFootnotenumChar"/>
          <w:rtl/>
        </w:rPr>
        <w:t>(6)</w:t>
      </w:r>
      <w:r w:rsidRPr="00380A5C">
        <w:rPr>
          <w:rtl/>
        </w:rPr>
        <w:t>. وقد أيّد الشاه في موقفه هذا لفيف من رجال الدين الكبار، على رأسهم: الشيخ فضل الله النوري، وكان هذا الرجل من أنصار المشروطية في أول الأمر، ثم انفصل عنهم وأخذ يحاربهم حرباً لا هوادة فيها، ويتّهمهم بأنّهم بابيون وزنادقة. أما أنصار المشروطية فكان يتزعّمهم: السيد محمد الطباطبائي، والسيد عبد الله البهبهاني. وبهذا انقسم الشعب الإيراني إلى حزبين متطاحنين، وصار كل حزب منهم يكفّر الحزب الآخر ويدعو إلى محاربته.</w:t>
      </w:r>
    </w:p>
    <w:p w:rsidR="00E56C83" w:rsidRPr="001C1954" w:rsidRDefault="00E56C83" w:rsidP="00836E3E">
      <w:pPr>
        <w:pStyle w:val="libNormal"/>
        <w:rPr>
          <w:rtl/>
        </w:rPr>
      </w:pPr>
      <w:r w:rsidRPr="001C1954">
        <w:rPr>
          <w:rtl/>
        </w:rPr>
        <w:t>هذه كلها تثبت دسائس الشاه ضد المجلس</w:t>
      </w:r>
      <w:r>
        <w:rPr>
          <w:rtl/>
        </w:rPr>
        <w:t>،</w:t>
      </w:r>
      <w:r w:rsidRPr="001C1954">
        <w:rPr>
          <w:rtl/>
        </w:rPr>
        <w:t xml:space="preserve"> والحياة الحرّة الكريمة التي نعمت بها إيران مدّة قصيرة من إنشاء مجالس محلّية</w:t>
      </w:r>
      <w:r>
        <w:rPr>
          <w:rtl/>
        </w:rPr>
        <w:t>،</w:t>
      </w:r>
      <w:r w:rsidRPr="001C1954">
        <w:rPr>
          <w:rtl/>
        </w:rPr>
        <w:t xml:space="preserve"> في طهران وأكثر المدن الإيرانية</w:t>
      </w:r>
      <w:r>
        <w:rPr>
          <w:rtl/>
        </w:rPr>
        <w:t>،</w:t>
      </w:r>
      <w:r w:rsidRPr="001C1954">
        <w:rPr>
          <w:rtl/>
        </w:rPr>
        <w:t xml:space="preserve"> تشبه تلك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 xml:space="preserve">(1) </w:t>
      </w:r>
      <w:r w:rsidRPr="001C1954">
        <w:t>peter Avery (cp. clt) - pl28</w:t>
      </w:r>
      <w:r>
        <w:rPr>
          <w:rtl/>
        </w:rPr>
        <w:t>.</w:t>
      </w:r>
      <w:r w:rsidRPr="001C1954">
        <w:rPr>
          <w:rtl/>
        </w:rPr>
        <w:t xml:space="preserve"> </w:t>
      </w:r>
    </w:p>
    <w:p w:rsidR="00E56C83" w:rsidRPr="00380A5C" w:rsidRDefault="00E56C83" w:rsidP="00836E3E">
      <w:pPr>
        <w:pStyle w:val="libFootnote0"/>
        <w:rPr>
          <w:rtl/>
        </w:rPr>
      </w:pPr>
      <w:r w:rsidRPr="001C1954">
        <w:rPr>
          <w:rtl/>
        </w:rPr>
        <w:t>(2) الشرق الأوسط في الشؤون العالمية 1/58</w:t>
      </w:r>
      <w:r>
        <w:rPr>
          <w:rtl/>
        </w:rPr>
        <w:t>.</w:t>
      </w:r>
      <w:r w:rsidRPr="001C1954">
        <w:rPr>
          <w:rtl/>
        </w:rPr>
        <w:t xml:space="preserve"> </w:t>
      </w:r>
    </w:p>
    <w:p w:rsidR="00E56C83" w:rsidRPr="00380A5C" w:rsidRDefault="00E56C83" w:rsidP="00836E3E">
      <w:pPr>
        <w:pStyle w:val="libFootnote0"/>
        <w:rPr>
          <w:rtl/>
        </w:rPr>
      </w:pPr>
      <w:r w:rsidRPr="001C1954">
        <w:rPr>
          <w:rtl/>
        </w:rPr>
        <w:t>(3) لمحات اجتماعية</w:t>
      </w:r>
      <w:r>
        <w:rPr>
          <w:rtl/>
        </w:rPr>
        <w:t>.</w:t>
      </w:r>
      <w:r w:rsidRPr="001C1954">
        <w:rPr>
          <w:rtl/>
        </w:rPr>
        <w:t xml:space="preserve"> </w:t>
      </w:r>
    </w:p>
    <w:p w:rsidR="00E56C83" w:rsidRPr="00380A5C" w:rsidRDefault="00E56C83" w:rsidP="00836E3E">
      <w:pPr>
        <w:pStyle w:val="libFootnote0"/>
        <w:rPr>
          <w:rtl/>
        </w:rPr>
      </w:pPr>
      <w:r w:rsidRPr="001C1954">
        <w:rPr>
          <w:rtl/>
        </w:rPr>
        <w:t>(4) مجلة العرفان اللبنانية ج5 ص240 في 29 مايس 1909م</w:t>
      </w:r>
      <w:r>
        <w:rPr>
          <w:rtl/>
        </w:rPr>
        <w:t>.</w:t>
      </w:r>
      <w:r w:rsidRPr="001C1954">
        <w:rPr>
          <w:rtl/>
        </w:rPr>
        <w:t xml:space="preserve"> </w:t>
      </w:r>
    </w:p>
    <w:p w:rsidR="00E56C83" w:rsidRPr="00380A5C" w:rsidRDefault="00E56C83" w:rsidP="00836E3E">
      <w:pPr>
        <w:pStyle w:val="libFootnote0"/>
        <w:rPr>
          <w:rtl/>
        </w:rPr>
      </w:pPr>
      <w:r w:rsidRPr="001C1954">
        <w:rPr>
          <w:rtl/>
        </w:rPr>
        <w:t>(5) ن</w:t>
      </w:r>
      <w:r>
        <w:rPr>
          <w:rtl/>
        </w:rPr>
        <w:t>.</w:t>
      </w:r>
      <w:r w:rsidRPr="001C1954">
        <w:rPr>
          <w:rtl/>
        </w:rPr>
        <w:t xml:space="preserve"> م</w:t>
      </w:r>
      <w:r>
        <w:rPr>
          <w:rtl/>
        </w:rPr>
        <w:t>،</w:t>
      </w:r>
      <w:r w:rsidRPr="001C1954">
        <w:rPr>
          <w:rtl/>
        </w:rPr>
        <w:t xml:space="preserve"> مج9 ج3 ص243</w:t>
      </w:r>
      <w:r>
        <w:rPr>
          <w:rtl/>
        </w:rPr>
        <w:t>.</w:t>
      </w:r>
      <w:r w:rsidRPr="001C1954">
        <w:rPr>
          <w:rtl/>
        </w:rPr>
        <w:t xml:space="preserve"> </w:t>
      </w:r>
    </w:p>
    <w:p w:rsidR="00E56C83" w:rsidRPr="00380A5C" w:rsidRDefault="00E56C83" w:rsidP="00836E3E">
      <w:pPr>
        <w:pStyle w:val="libFootnote0"/>
        <w:rPr>
          <w:rtl/>
        </w:rPr>
      </w:pPr>
      <w:r w:rsidRPr="001C1954">
        <w:rPr>
          <w:rtl/>
        </w:rPr>
        <w:t>(6) المصلح المجاهد ص80</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380A5C">
        <w:rPr>
          <w:rtl/>
        </w:rPr>
        <w:lastRenderedPageBreak/>
        <w:t xml:space="preserve">التي ظهرت في فرنسا إبّان ثورتها الكبرى </w:t>
      </w:r>
      <w:r w:rsidRPr="00E56C83">
        <w:rPr>
          <w:rStyle w:val="libFootnotenumChar"/>
          <w:rtl/>
        </w:rPr>
        <w:t>(1)</w:t>
      </w:r>
      <w:r w:rsidRPr="00380A5C">
        <w:rPr>
          <w:rtl/>
        </w:rPr>
        <w:t xml:space="preserve">، وقد أُطلق عليها اسم ( الأنجمن ). فكانت هذه النوادي تجمع التبرّعات، وتحشد الأنصار وتدرّبهم على السلاح بغية الدفاع عن المشروطية. وكثيراً ما شوهد رجال الدين بعمائمهم وهم يتدرّبون على استعمال البنادق، معتقدين أنّهم يقومون بواجب الجهاد في سبيل الله. </w:t>
      </w:r>
    </w:p>
    <w:p w:rsidR="00E56C83" w:rsidRPr="001C1954" w:rsidRDefault="00E56C83" w:rsidP="00836E3E">
      <w:pPr>
        <w:pStyle w:val="libNormal"/>
        <w:rPr>
          <w:rtl/>
        </w:rPr>
      </w:pPr>
      <w:r w:rsidRPr="00380A5C">
        <w:rPr>
          <w:rtl/>
        </w:rPr>
        <w:t xml:space="preserve">وتوقّف توزيع الإقطاعيات على أنصار الشاه واسترجاعها، وقطع الجرايات التي تجري على الكثيرين بدون عمل... وكان رأي روسيا ضد المجلس؛ لذلك أمدّت الشاه بالمعونة في إشاعة الضوضاء في البلاد، وسيّرت الدولة العثمانية قسماً من جيشها إلى حدود إيران بحجّة تسكين القلاقل، فانهزم الجيش الإيراني المرسل لملاقاته </w:t>
      </w:r>
      <w:r w:rsidRPr="00E56C83">
        <w:rPr>
          <w:rStyle w:val="libFootnotenumChar"/>
          <w:rtl/>
        </w:rPr>
        <w:t>(2)</w:t>
      </w:r>
      <w:r w:rsidRPr="00380A5C">
        <w:rPr>
          <w:rtl/>
        </w:rPr>
        <w:t xml:space="preserve"> واضطرّ الشاه على تأزّم الوضع في إيران إلى دعوة البرلمان الجديد في ديسمبر 1907</w:t>
      </w:r>
      <w:r w:rsidRPr="00836E3E">
        <w:rPr>
          <w:rtl/>
        </w:rPr>
        <w:t xml:space="preserve"> </w:t>
      </w:r>
      <w:r w:rsidRPr="00E56C83">
        <w:rPr>
          <w:rStyle w:val="libFootnotenumChar"/>
          <w:rtl/>
        </w:rPr>
        <w:t>(3)</w:t>
      </w:r>
      <w:r w:rsidRPr="00380A5C">
        <w:rPr>
          <w:rtl/>
        </w:rPr>
        <w:t xml:space="preserve"> وكان أعضاء البرلمان قرّروا أن يحسنوا العلاقة بينهم وبين الشاه لاستمالته، أو التخفيف من غلوائه وتنحيته بعض أعوانه الذين لهم الأثر في تعكير الجو، لكن دون جدوى... وفي 3 حزيران سنة 1908 فرّ الشاه إلى خارج طهران فجأة لغرض الاستعداد للقيام بالجولة الأخيرة، فكان يجمع الجيوش ويقطع الاتصال بين العاصمة والأقاليم </w:t>
      </w:r>
      <w:r w:rsidRPr="00E56C83">
        <w:rPr>
          <w:rStyle w:val="libFootnotenumChar"/>
          <w:rtl/>
        </w:rPr>
        <w:t>(4)</w:t>
      </w:r>
      <w:r w:rsidRPr="00380A5C">
        <w:rPr>
          <w:rtl/>
        </w:rPr>
        <w:t xml:space="preserve">. </w:t>
      </w:r>
    </w:p>
    <w:p w:rsidR="00E56C83" w:rsidRPr="001C1954" w:rsidRDefault="00E56C83" w:rsidP="00836E3E">
      <w:pPr>
        <w:pStyle w:val="libNormal"/>
        <w:rPr>
          <w:rtl/>
        </w:rPr>
      </w:pPr>
      <w:r w:rsidRPr="001C1954">
        <w:rPr>
          <w:rtl/>
        </w:rPr>
        <w:t>وبعد صراع عنيف بين الشاه والمجلس النيابي استطاع الشاه في 23 حزيران 1908 أن يوجّه للمشروطية ضربة قاصمة</w:t>
      </w:r>
      <w:r>
        <w:rPr>
          <w:rtl/>
        </w:rPr>
        <w:t>،</w:t>
      </w:r>
      <w:r w:rsidRPr="001C1954">
        <w:rPr>
          <w:rtl/>
        </w:rPr>
        <w:t xml:space="preserve"> فأعلن الأحكام العرفية ووجّه جنود ( القوزاق ) بقيادة الكولونيل لياخوف الروسي لتطويق المجلس</w:t>
      </w:r>
      <w:r>
        <w:rPr>
          <w:rtl/>
        </w:rPr>
        <w:t>،</w:t>
      </w:r>
      <w:r w:rsidRPr="001C1954">
        <w:rPr>
          <w:rtl/>
        </w:rPr>
        <w:t xml:space="preserve"> ثم أمر بإطلاق المدافع عليه</w:t>
      </w:r>
      <w:r>
        <w:rPr>
          <w:rtl/>
        </w:rPr>
        <w:t>.</w:t>
      </w:r>
      <w:r w:rsidRPr="001C1954">
        <w:rPr>
          <w:rtl/>
        </w:rPr>
        <w:t xml:space="preserve"> وانتشر الرعب في طهران</w:t>
      </w:r>
      <w:r>
        <w:rPr>
          <w:rtl/>
        </w:rPr>
        <w:t>،</w:t>
      </w:r>
      <w:r w:rsidRPr="001C1954">
        <w:rPr>
          <w:rtl/>
        </w:rPr>
        <w:t xml:space="preserve"> وأخذ أنصار المشروطية يلوذون بالفرار</w:t>
      </w:r>
      <w:r>
        <w:rPr>
          <w:rtl/>
        </w:rPr>
        <w:t>،</w:t>
      </w:r>
      <w:r w:rsidRPr="001C1954">
        <w:rPr>
          <w:rtl/>
        </w:rPr>
        <w:t xml:space="preserve"> فاستطاع بعضهم أن يلتجئ إلى المفوّضية البريطانية وينجو بنفسه</w:t>
      </w:r>
      <w:r>
        <w:rPr>
          <w:rtl/>
        </w:rPr>
        <w:t>،</w:t>
      </w:r>
      <w:r w:rsidRPr="001C1954">
        <w:rPr>
          <w:rtl/>
        </w:rPr>
        <w:t xml:space="preserve"> بينما وقع البضع الآخر في قبضة القوّات الحكومية</w:t>
      </w:r>
      <w:r>
        <w:rPr>
          <w:rtl/>
        </w:rPr>
        <w:t>.</w:t>
      </w:r>
      <w:r w:rsidRPr="001C1954">
        <w:rPr>
          <w:rtl/>
        </w:rPr>
        <w:t xml:space="preserve"> وقد شنق من المقبوض عليهم اثنان</w:t>
      </w:r>
      <w:r>
        <w:rPr>
          <w:rtl/>
        </w:rPr>
        <w:t>:</w:t>
      </w:r>
      <w:r w:rsidRPr="001C1954">
        <w:rPr>
          <w:rtl/>
        </w:rPr>
        <w:t xml:space="preserve"> أحدهما الميرزا جهانكير خان صاحب جريدة ( صور إسرافيل ) الثورية</w:t>
      </w:r>
      <w:r>
        <w:rPr>
          <w:rtl/>
        </w:rPr>
        <w:t>،</w:t>
      </w:r>
      <w:r w:rsidRPr="001C1954">
        <w:rPr>
          <w:rtl/>
        </w:rPr>
        <w:t xml:space="preserve"> والثاني هو الميرزا نصر الله الأصفهاني</w:t>
      </w:r>
      <w:r>
        <w:rPr>
          <w:rtl/>
        </w:rPr>
        <w:t>،</w:t>
      </w:r>
      <w:r w:rsidRPr="001C1954">
        <w:rPr>
          <w:rtl/>
        </w:rPr>
        <w:t xml:space="preserve"> الذي كان من أشد وعّاظ المشروطية تأثيراً في الجماهير حتى كان يُلقّب بـ ( ملك المتكلّمين ) وهو الذي لا يزال تمثاله قائماً في أحد شوارع طهران</w:t>
      </w:r>
      <w:r>
        <w:rPr>
          <w:rtl/>
        </w:rPr>
        <w:t>.</w:t>
      </w:r>
      <w:r w:rsidRPr="001C1954">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 xml:space="preserve">(1) </w:t>
      </w:r>
      <w:r w:rsidRPr="001C1954">
        <w:t>percy sykes (op.clt.) col2. p408</w:t>
      </w:r>
      <w:r>
        <w:rPr>
          <w:rtl/>
        </w:rPr>
        <w:t>.</w:t>
      </w:r>
      <w:r w:rsidRPr="001C1954">
        <w:rPr>
          <w:rtl/>
        </w:rPr>
        <w:t xml:space="preserve"> </w:t>
      </w:r>
    </w:p>
    <w:p w:rsidR="00E56C83" w:rsidRPr="00380A5C" w:rsidRDefault="00E56C83" w:rsidP="00836E3E">
      <w:pPr>
        <w:pStyle w:val="libFootnote0"/>
        <w:rPr>
          <w:rtl/>
        </w:rPr>
      </w:pPr>
      <w:r w:rsidRPr="001C1954">
        <w:rPr>
          <w:rtl/>
        </w:rPr>
        <w:t>(2) تاريخ أوربا الحديثة ص281</w:t>
      </w:r>
      <w:r>
        <w:rPr>
          <w:rtl/>
        </w:rPr>
        <w:t>.</w:t>
      </w:r>
      <w:r w:rsidRPr="001C1954">
        <w:rPr>
          <w:rtl/>
        </w:rPr>
        <w:t xml:space="preserve"> </w:t>
      </w:r>
    </w:p>
    <w:p w:rsidR="00E56C83" w:rsidRPr="00380A5C" w:rsidRDefault="00E56C83" w:rsidP="00836E3E">
      <w:pPr>
        <w:pStyle w:val="libFootnote0"/>
        <w:rPr>
          <w:rtl/>
        </w:rPr>
      </w:pPr>
      <w:r w:rsidRPr="001C1954">
        <w:rPr>
          <w:rtl/>
        </w:rPr>
        <w:t>(3) رضا شاه پهلوي ص25</w:t>
      </w:r>
      <w:r>
        <w:rPr>
          <w:rtl/>
        </w:rPr>
        <w:t>.</w:t>
      </w:r>
      <w:r w:rsidRPr="001C1954">
        <w:rPr>
          <w:rtl/>
        </w:rPr>
        <w:t xml:space="preserve"> </w:t>
      </w:r>
    </w:p>
    <w:p w:rsidR="00E56C83" w:rsidRPr="00380A5C" w:rsidRDefault="00E56C83" w:rsidP="00836E3E">
      <w:pPr>
        <w:pStyle w:val="libFootnote0"/>
        <w:rPr>
          <w:rtl/>
        </w:rPr>
      </w:pPr>
      <w:r w:rsidRPr="001C1954">
        <w:rPr>
          <w:rtl/>
        </w:rPr>
        <w:t>(4) المصلح المجاهد ص86</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380A5C">
        <w:rPr>
          <w:rtl/>
        </w:rPr>
        <w:lastRenderedPageBreak/>
        <w:t xml:space="preserve">وبعد أن انتصر الشاه في طهران أبرق إلى ولاته في أنحاء إيران يأمرهم بإلغاء المشروطية، وتشتيت شمل أنصارها، وسد نواديهم </w:t>
      </w:r>
      <w:r w:rsidRPr="00E56C83">
        <w:rPr>
          <w:rStyle w:val="libFootnotenumChar"/>
          <w:rtl/>
        </w:rPr>
        <w:t>(1)</w:t>
      </w:r>
      <w:r w:rsidRPr="00380A5C">
        <w:rPr>
          <w:rtl/>
        </w:rPr>
        <w:t xml:space="preserve"> ببيان نصّه: </w:t>
      </w:r>
    </w:p>
    <w:p w:rsidR="00E56C83" w:rsidRPr="001C1954" w:rsidRDefault="00E56C83" w:rsidP="00836E3E">
      <w:pPr>
        <w:pStyle w:val="libNormal"/>
        <w:rPr>
          <w:rtl/>
        </w:rPr>
      </w:pPr>
      <w:r w:rsidRPr="00380A5C">
        <w:rPr>
          <w:rtl/>
        </w:rPr>
        <w:t xml:space="preserve">( إنّي وإن قد وعدت أن يفتتح مجلسكم في 14 نوفمبر سنة 1908 إلاّ أنّ الأكثرية من أعضاء المجلس والأهلين يلحّون على صرف النظر عن افتتاحه، ومن هذه الجهة صمّمت أن أُحقّق رغبة الناس؛ لأنّ افتتاح المجلس وتحقير الإسلام توأمان ) </w:t>
      </w:r>
      <w:r w:rsidRPr="00E56C83">
        <w:rPr>
          <w:rStyle w:val="libFootnotenumChar"/>
          <w:rtl/>
        </w:rPr>
        <w:t>(2)</w:t>
      </w:r>
      <w:r w:rsidRPr="00380A5C">
        <w:rPr>
          <w:rtl/>
        </w:rPr>
        <w:t xml:space="preserve">. </w:t>
      </w:r>
    </w:p>
    <w:p w:rsidR="00E56C83" w:rsidRPr="001C1954" w:rsidRDefault="00E56C83" w:rsidP="00836E3E">
      <w:pPr>
        <w:pStyle w:val="libNormal"/>
        <w:rPr>
          <w:rtl/>
        </w:rPr>
      </w:pPr>
      <w:r w:rsidRPr="001C1954">
        <w:rPr>
          <w:rtl/>
        </w:rPr>
        <w:t>وقد ردّ المصلح الخراساني على برقيّة الشاه بما نصّه</w:t>
      </w:r>
      <w:r>
        <w:rPr>
          <w:rtl/>
        </w:rPr>
        <w:t>:</w:t>
      </w:r>
      <w:r w:rsidRPr="001C1954">
        <w:rPr>
          <w:rtl/>
        </w:rPr>
        <w:t xml:space="preserve"> ( يا منكر الدين ويا أيّها الضال</w:t>
      </w:r>
      <w:r>
        <w:rPr>
          <w:rtl/>
        </w:rPr>
        <w:t xml:space="preserve"> - </w:t>
      </w:r>
      <w:r w:rsidRPr="001C1954">
        <w:rPr>
          <w:rtl/>
        </w:rPr>
        <w:t>الذي لا نستطيع مخاطبتك بلقب ( شاه )</w:t>
      </w:r>
      <w:r>
        <w:rPr>
          <w:rtl/>
        </w:rPr>
        <w:t xml:space="preserve"> - </w:t>
      </w:r>
      <w:r w:rsidRPr="001C1954">
        <w:rPr>
          <w:rtl/>
        </w:rPr>
        <w:t>كان المرحوم أعطى الدستور ليرفع الظلم والتصرّفات غير القانونية عن الشعب الذي كان في ظلام دامس قروناً عديدة</w:t>
      </w:r>
      <w:r>
        <w:rPr>
          <w:rtl/>
        </w:rPr>
        <w:t>،</w:t>
      </w:r>
      <w:r w:rsidRPr="001C1954">
        <w:rPr>
          <w:rtl/>
        </w:rPr>
        <w:t xml:space="preserve"> حيث إنّه لا يوجد في المشروطية شيء يخالف الدين</w:t>
      </w:r>
      <w:r>
        <w:rPr>
          <w:rtl/>
        </w:rPr>
        <w:t>،</w:t>
      </w:r>
      <w:r w:rsidRPr="001C1954">
        <w:rPr>
          <w:rtl/>
        </w:rPr>
        <w:t xml:space="preserve"> وكنّا ننتظر من شجرة الدستور أن تثمر السعادة للشعب المظلوم</w:t>
      </w:r>
      <w:r>
        <w:rPr>
          <w:rtl/>
        </w:rPr>
        <w:t>،</w:t>
      </w:r>
      <w:r w:rsidRPr="001C1954">
        <w:rPr>
          <w:rtl/>
        </w:rPr>
        <w:t xml:space="preserve"> ويحافظ بعد جلوسك على العرش</w:t>
      </w:r>
      <w:r>
        <w:rPr>
          <w:rtl/>
        </w:rPr>
        <w:t>،</w:t>
      </w:r>
      <w:r w:rsidRPr="001C1954">
        <w:rPr>
          <w:rtl/>
        </w:rPr>
        <w:t xml:space="preserve"> ومن هذا الوجه اعترفنا لك بولاية العهد الدستورية</w:t>
      </w:r>
      <w:r>
        <w:rPr>
          <w:rtl/>
        </w:rPr>
        <w:t>،</w:t>
      </w:r>
      <w:r w:rsidRPr="001C1954">
        <w:rPr>
          <w:rtl/>
        </w:rPr>
        <w:t xml:space="preserve"> وكذلك من اليوم الأول الذي تبوّأت فيه عرش السلطنة</w:t>
      </w:r>
      <w:r>
        <w:rPr>
          <w:rtl/>
        </w:rPr>
        <w:t>؛</w:t>
      </w:r>
      <w:r w:rsidRPr="001C1954">
        <w:rPr>
          <w:rtl/>
        </w:rPr>
        <w:t xml:space="preserve"> وضعت تحت أقدامك جميع الوعود والأيمان</w:t>
      </w:r>
      <w:r>
        <w:rPr>
          <w:rtl/>
        </w:rPr>
        <w:t>،</w:t>
      </w:r>
      <w:r w:rsidRPr="001C1954">
        <w:rPr>
          <w:rtl/>
        </w:rPr>
        <w:t xml:space="preserve"> وعملت بجميع الحيل ضد المشروطية</w:t>
      </w:r>
      <w:r>
        <w:rPr>
          <w:rtl/>
        </w:rPr>
        <w:t>،</w:t>
      </w:r>
      <w:r w:rsidRPr="001C1954">
        <w:rPr>
          <w:rtl/>
        </w:rPr>
        <w:t xml:space="preserve"> وقد تجلّى لنا خطأنا فيك حيث سعيت أن تجعلنا آلة بيدك ضد المجلس</w:t>
      </w:r>
      <w:r>
        <w:rPr>
          <w:rtl/>
        </w:rPr>
        <w:t>،</w:t>
      </w:r>
      <w:r w:rsidRPr="001C1954">
        <w:rPr>
          <w:rtl/>
        </w:rPr>
        <w:t xml:space="preserve"> وحاولت أن ترشونا بقانون أساسي تافه نظمته أنت</w:t>
      </w:r>
      <w:r>
        <w:rPr>
          <w:rtl/>
        </w:rPr>
        <w:t>،</w:t>
      </w:r>
      <w:r w:rsidRPr="001C1954">
        <w:rPr>
          <w:rtl/>
        </w:rPr>
        <w:t xml:space="preserve"> والذي كان فيه ضرر للناس وأردت أن نصادق عليه</w:t>
      </w:r>
      <w:r>
        <w:rPr>
          <w:rtl/>
        </w:rPr>
        <w:t>.</w:t>
      </w:r>
      <w:r w:rsidRPr="001C1954">
        <w:rPr>
          <w:rtl/>
        </w:rPr>
        <w:t xml:space="preserve"> ( والآن سمعنا أنّك أرسلت إلينا أحد رجالك المقرّبين لشراء ذممنا بالذهب</w:t>
      </w:r>
      <w:r>
        <w:rPr>
          <w:rtl/>
        </w:rPr>
        <w:t>،</w:t>
      </w:r>
      <w:r w:rsidRPr="001C1954">
        <w:rPr>
          <w:rtl/>
        </w:rPr>
        <w:t xml:space="preserve"> ولستَ عالماً أنّ سعادة الشعب أثمن كثيراً من ذهبك )</w:t>
      </w:r>
      <w:r>
        <w:rPr>
          <w:rtl/>
        </w:rPr>
        <w:t>.</w:t>
      </w:r>
      <w:r w:rsidRPr="001C1954">
        <w:rPr>
          <w:rtl/>
        </w:rPr>
        <w:t xml:space="preserve"> </w:t>
      </w:r>
    </w:p>
    <w:p w:rsidR="00E56C83" w:rsidRPr="001C1954" w:rsidRDefault="00E56C83" w:rsidP="00836E3E">
      <w:pPr>
        <w:pStyle w:val="libNormal"/>
        <w:rPr>
          <w:rtl/>
        </w:rPr>
      </w:pPr>
      <w:r w:rsidRPr="001C1954">
        <w:rPr>
          <w:rtl/>
        </w:rPr>
        <w:t>إنّنا نظن أنّ البيان الذي نشرته لإحياء المشروطية كان بتأثير الأجانب</w:t>
      </w:r>
      <w:r>
        <w:rPr>
          <w:rtl/>
        </w:rPr>
        <w:t>،</w:t>
      </w:r>
      <w:r w:rsidRPr="001C1954">
        <w:rPr>
          <w:rtl/>
        </w:rPr>
        <w:t xml:space="preserve"> وكان كاتبه أحد المجتهدين المعادين للإسلام</w:t>
      </w:r>
      <w:r>
        <w:rPr>
          <w:rtl/>
        </w:rPr>
        <w:t>،</w:t>
      </w:r>
      <w:r w:rsidRPr="001C1954">
        <w:rPr>
          <w:rtl/>
        </w:rPr>
        <w:t xml:space="preserve"> مَن باع دينه وإيمانه ووجدانه بالمال</w:t>
      </w:r>
      <w:r>
        <w:rPr>
          <w:rtl/>
        </w:rPr>
        <w:t>،</w:t>
      </w:r>
      <w:r w:rsidRPr="001C1954">
        <w:rPr>
          <w:rtl/>
        </w:rPr>
        <w:t xml:space="preserve"> وهو من أتباع الشيطان</w:t>
      </w:r>
      <w:r>
        <w:rPr>
          <w:rtl/>
        </w:rPr>
        <w:t>.</w:t>
      </w:r>
      <w:r w:rsidRPr="001C1954">
        <w:rPr>
          <w:rtl/>
        </w:rPr>
        <w:t xml:space="preserve"> وفي بيانه المذكور بحث عن الدين والشريعة</w:t>
      </w:r>
      <w:r>
        <w:rPr>
          <w:rtl/>
        </w:rPr>
        <w:t>،</w:t>
      </w:r>
      <w:r w:rsidRPr="001C1954">
        <w:rPr>
          <w:rtl/>
        </w:rPr>
        <w:t xml:space="preserve"> ونحن بأمر الله وإرادة الشعب</w:t>
      </w:r>
      <w:r>
        <w:rPr>
          <w:rtl/>
        </w:rPr>
        <w:t>،</w:t>
      </w:r>
      <w:r w:rsidRPr="001C1954">
        <w:rPr>
          <w:rtl/>
        </w:rPr>
        <w:t xml:space="preserve"> وباسم الشيعة المدافعين نقول له</w:t>
      </w:r>
      <w:r>
        <w:rPr>
          <w:rtl/>
        </w:rPr>
        <w:t>:</w:t>
      </w:r>
      <w:r w:rsidRPr="001C1954">
        <w:rPr>
          <w:rtl/>
        </w:rPr>
        <w:t xml:space="preserve"> إنّ ذكرك للدين والشريعة كذب وهراء</w:t>
      </w:r>
      <w:r>
        <w:rPr>
          <w:rtl/>
        </w:rPr>
        <w:t>،</w:t>
      </w:r>
      <w:r w:rsidRPr="001C1954">
        <w:rPr>
          <w:rtl/>
        </w:rPr>
        <w:t xml:space="preserve"> أردت بكذبك هذا إغفال البسطاء المتمسّكين بالدين</w:t>
      </w:r>
      <w:r>
        <w:rPr>
          <w:rtl/>
        </w:rPr>
        <w:t>؛</w:t>
      </w:r>
      <w:r w:rsidRPr="001C1954">
        <w:rPr>
          <w:rtl/>
        </w:rPr>
        <w:t xml:space="preserve"> لتمنع الدستور وتجعل الناس في ذلٍ وفقر</w:t>
      </w:r>
      <w:r>
        <w:rPr>
          <w:rtl/>
        </w:rPr>
        <w:t>.</w:t>
      </w:r>
      <w:r w:rsidRPr="001C1954">
        <w:rPr>
          <w:rtl/>
        </w:rPr>
        <w:t xml:space="preserve"> وعلى هذا أنت عدوٌّ للدين المقدّس</w:t>
      </w:r>
      <w:r>
        <w:rPr>
          <w:rtl/>
        </w:rPr>
        <w:t>،</w:t>
      </w:r>
      <w:r w:rsidRPr="001C1954">
        <w:rPr>
          <w:rtl/>
        </w:rPr>
        <w:t xml:space="preserve"> وخائن للوطن</w:t>
      </w:r>
      <w:r>
        <w:rPr>
          <w:rtl/>
        </w:rPr>
        <w:t>،</w:t>
      </w:r>
      <w:r w:rsidRPr="001C1954">
        <w:rPr>
          <w:rtl/>
        </w:rPr>
        <w:t xml:space="preserve"> وتشبه السارق الذي يسرق الناس باسم الدين والشريعة</w:t>
      </w:r>
      <w:r>
        <w:rPr>
          <w:rtl/>
        </w:rPr>
        <w:t>.</w:t>
      </w:r>
      <w:r w:rsidRPr="001C1954">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لمحات اجتماعية 3/114</w:t>
      </w:r>
      <w:r>
        <w:rPr>
          <w:rtl/>
        </w:rPr>
        <w:t>.</w:t>
      </w:r>
      <w:r w:rsidRPr="001C1954">
        <w:rPr>
          <w:rtl/>
        </w:rPr>
        <w:t xml:space="preserve"> </w:t>
      </w:r>
    </w:p>
    <w:p w:rsidR="00E56C83" w:rsidRPr="00380A5C" w:rsidRDefault="00E56C83" w:rsidP="00836E3E">
      <w:pPr>
        <w:pStyle w:val="libFootnote0"/>
        <w:rPr>
          <w:rtl/>
        </w:rPr>
      </w:pPr>
      <w:r w:rsidRPr="001C1954">
        <w:rPr>
          <w:rtl/>
        </w:rPr>
        <w:t>(2) التطوّر الفكري في العراق ص25</w:t>
      </w:r>
      <w:r>
        <w:rPr>
          <w:rtl/>
        </w:rPr>
        <w:t>،</w:t>
      </w:r>
      <w:r w:rsidRPr="001C1954">
        <w:rPr>
          <w:rtl/>
        </w:rPr>
        <w:t xml:space="preserve"> المصلح المجاهد ص87</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380A5C">
        <w:rPr>
          <w:rtl/>
        </w:rPr>
        <w:lastRenderedPageBreak/>
        <w:t xml:space="preserve">نحن الروحانيين من أهالي إيران نبلّغك أن تنظر بدقّة وتفكّر في سعادة الشعب، وإلاّ فسوف يلقّبك الشعب بالخيانة والمنكر، ويلعنك إلى الأبد، اعمل معروفاً مرة واحدة في حياتك بأن تعطي للشعب المظلوم الحرية، إنّك أنت والمجتهدون المرتزقة الذين يدعون بمخالفة المشروطية للشرع، يتجاهلون حقيقة الدين بأنّ العدالة شرط حتى في الأُمور الجزئية، ونحن بحسب اطلاعنا عن البلاد المطبّق فيها الدستور: أنّها تدار بحسب القوانين والعدالة. ونحن نقول بصراحة: ليس في المشروطية نقطة تخالف الدين الإسلامي، بل إنّها تتفق مع أحكام الدين، وأوامر الأنبياء بخصوص العدالة، ورفع الظلم عن الناس، يقول المثل: كن في حراستك سارقاً ولكن امنع الظلم عن الشعب، وأعط الشعب الدستور الحر لتتحسّن أحواله، وأحرق السند الشيطاني، وانشر بياناً آخر تعطي فيه الحرية إذا حصل تأخّر منك عمّا قلناه؛ فإنّنا سوف نحضر جميعاً في إيران ونعلن الجهاد ضدّك، ولنا في إيران أتباع كثيرون، والمسلمون كثيرون أيضاً، فإنّنا أقسمنا على ذلك ) </w:t>
      </w:r>
      <w:r w:rsidRPr="00E56C83">
        <w:rPr>
          <w:rStyle w:val="libFootnotenumChar"/>
          <w:rtl/>
        </w:rPr>
        <w:t>(1)</w:t>
      </w:r>
      <w:r w:rsidRPr="00380A5C">
        <w:rPr>
          <w:rtl/>
        </w:rPr>
        <w:t xml:space="preserve">. </w:t>
      </w:r>
    </w:p>
    <w:p w:rsidR="00E56C83" w:rsidRPr="001C1954" w:rsidRDefault="00E56C83" w:rsidP="00BF5833">
      <w:pPr>
        <w:pStyle w:val="libLeft"/>
        <w:rPr>
          <w:rtl/>
        </w:rPr>
      </w:pPr>
      <w:r w:rsidRPr="001C1954">
        <w:rPr>
          <w:rtl/>
        </w:rPr>
        <w:t xml:space="preserve">وكيل المجتهدين </w:t>
      </w:r>
    </w:p>
    <w:p w:rsidR="00E56C83" w:rsidRPr="001C1954" w:rsidRDefault="00E56C83" w:rsidP="00BF5833">
      <w:pPr>
        <w:pStyle w:val="libLeft"/>
        <w:rPr>
          <w:rtl/>
        </w:rPr>
      </w:pPr>
      <w:r w:rsidRPr="001C1954">
        <w:rPr>
          <w:rtl/>
        </w:rPr>
        <w:t xml:space="preserve">محمد كاظم الخراساني </w:t>
      </w:r>
    </w:p>
    <w:p w:rsidR="00E56C83" w:rsidRPr="001C1954" w:rsidRDefault="00E56C83" w:rsidP="00836E3E">
      <w:pPr>
        <w:pStyle w:val="libNormal"/>
        <w:rPr>
          <w:rtl/>
        </w:rPr>
      </w:pPr>
      <w:r w:rsidRPr="00380A5C">
        <w:rPr>
          <w:rtl/>
        </w:rPr>
        <w:t xml:space="preserve">حاول محمد علي شاه مواجهة التطوّرات المحتملة، باستدعاء الجيش الروسي في بداية سنة 1909 لدخول الأراضي الإيرانية، معتبراً أنّ الوجود العسكري الروسي سيحبط محاولات العلماء التي تستهدف سلطته، وأنّ دخول هذه القوات عملية ضرورية لتثبيت سلطته، حتى لو استدعى ذلك إعطاء أذربيجان لروسيا </w:t>
      </w:r>
      <w:r w:rsidRPr="00E56C83">
        <w:rPr>
          <w:rStyle w:val="libFootnotenumChar"/>
          <w:rtl/>
        </w:rPr>
        <w:t>(2)</w:t>
      </w:r>
      <w:r w:rsidRPr="00380A5C">
        <w:rPr>
          <w:rtl/>
        </w:rPr>
        <w:t xml:space="preserve">. </w:t>
      </w:r>
    </w:p>
    <w:p w:rsidR="00E56C83" w:rsidRPr="001C1954" w:rsidRDefault="00E56C83" w:rsidP="00836E3E">
      <w:pPr>
        <w:pStyle w:val="libNormal"/>
        <w:rPr>
          <w:rtl/>
        </w:rPr>
      </w:pPr>
      <w:r w:rsidRPr="001C1954">
        <w:rPr>
          <w:rtl/>
        </w:rPr>
        <w:t>وقد أثارت هذه الخطوة العلماء كافّة ممّن يدعم المشروطية ومَن لم يدعمها</w:t>
      </w:r>
      <w:r>
        <w:rPr>
          <w:rtl/>
        </w:rPr>
        <w:t>،</w:t>
      </w:r>
      <w:r w:rsidRPr="001C1954">
        <w:rPr>
          <w:rtl/>
        </w:rPr>
        <w:t xml:space="preserve"> فقد أبرق السيد محمد كاظم اليزدي إلى محمد علي شاه يشجب فيها دخول القوّات الروسية إلى إيران</w:t>
      </w:r>
      <w:r>
        <w:rPr>
          <w:rtl/>
        </w:rPr>
        <w:t>،</w:t>
      </w:r>
      <w:r w:rsidRPr="001C1954">
        <w:rPr>
          <w:rtl/>
        </w:rPr>
        <w:t xml:space="preserve"> معتبراً ذلك احتلالاً عسكرياً</w:t>
      </w:r>
      <w:r>
        <w:rPr>
          <w:rtl/>
        </w:rPr>
        <w:t>،</w:t>
      </w:r>
      <w:r w:rsidRPr="001C1954">
        <w:rPr>
          <w:rtl/>
        </w:rPr>
        <w:t xml:space="preserve"> وهذا ما أثار مخاوف الحكومة الروسية</w:t>
      </w:r>
      <w:r>
        <w:rPr>
          <w:rtl/>
        </w:rPr>
        <w:t>،</w:t>
      </w:r>
      <w:r w:rsidRPr="001C1954">
        <w:rPr>
          <w:rtl/>
        </w:rPr>
        <w:t xml:space="preserve"> فقد كتب السفير البريطاني في بغداد يقول</w:t>
      </w:r>
      <w:r>
        <w:rPr>
          <w:rtl/>
        </w:rPr>
        <w:t>:</w:t>
      </w:r>
      <w:r w:rsidRPr="001C1954">
        <w:rPr>
          <w:rtl/>
        </w:rPr>
        <w:t xml:space="preserve"> ( أبلغني المسيو ماسجكوف</w:t>
      </w:r>
      <w:r>
        <w:rPr>
          <w:rtl/>
        </w:rPr>
        <w:t xml:space="preserve"> - </w:t>
      </w:r>
      <w:r w:rsidRPr="001C1954">
        <w:rPr>
          <w:rtl/>
        </w:rPr>
        <w:t>موظف الحكومة الروسية</w:t>
      </w:r>
      <w:r>
        <w:rPr>
          <w:rtl/>
        </w:rPr>
        <w:t xml:space="preserve"> - </w:t>
      </w:r>
      <w:r w:rsidRPr="001C1954">
        <w:rPr>
          <w:rtl/>
        </w:rPr>
        <w:t>أنّ الملاّ محمد كاظم الخراساني له نفوذ عظيم في باكو</w:t>
      </w:r>
      <w:r>
        <w:rPr>
          <w:rtl/>
        </w:rPr>
        <w:t>،</w:t>
      </w:r>
      <w:r w:rsidRPr="001C1954">
        <w:rPr>
          <w:rtl/>
        </w:rPr>
        <w:t xml:space="preserve"> بشكل جعل من باكو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التطوّر الفكري في العراق ص27</w:t>
      </w:r>
      <w:r>
        <w:rPr>
          <w:rtl/>
        </w:rPr>
        <w:t>.</w:t>
      </w:r>
      <w:r w:rsidRPr="001C1954">
        <w:rPr>
          <w:rtl/>
        </w:rPr>
        <w:t xml:space="preserve"> </w:t>
      </w:r>
    </w:p>
    <w:p w:rsidR="00E56C83" w:rsidRPr="00380A5C" w:rsidRDefault="00E56C83" w:rsidP="00836E3E">
      <w:pPr>
        <w:pStyle w:val="libFootnote0"/>
        <w:rPr>
          <w:rtl/>
        </w:rPr>
      </w:pPr>
      <w:r w:rsidRPr="001C1954">
        <w:rPr>
          <w:rtl/>
        </w:rPr>
        <w:t>(2) تشيّع ومشروطيّت در إيران ص112</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380A5C">
        <w:rPr>
          <w:rtl/>
        </w:rPr>
        <w:lastRenderedPageBreak/>
        <w:t xml:space="preserve">أعظم مراكز نفوذه الفتّاكة التي تجري فيها التبليغات الثورية... كما أنّ أكثر الشخصيات [ الروحانية ] نفوذاً خارج باكو وسط المسلمين القفقاز هو السيد كاظم اليزدي، لهذا يقول: أنا أعتقد بأنّ الضروري إلى نقطة هامّة هي أنّ السيد كاظم اليزدي لم يبتعد عن السياسة، إنّه الآن يريد أن يستخدم نفوذه حتى يدفع الروس، وإنّ السيد كاظم اليزدي يُحترم كثيراً هناك... بناءً على ذلك إذاً كان يفكّر بوجوب الاشتراك في الأُمور السياسية، فمن الممكن أن يحرّك الثورات في القفقاز، وإيجاد مشاكل واضطرابات واضحة للدولة الروسية ) </w:t>
      </w:r>
      <w:r w:rsidRPr="00E56C83">
        <w:rPr>
          <w:rStyle w:val="libFootnotenumChar"/>
          <w:rtl/>
        </w:rPr>
        <w:t>(1)</w:t>
      </w:r>
      <w:r w:rsidRPr="00380A5C">
        <w:rPr>
          <w:rtl/>
        </w:rPr>
        <w:t xml:space="preserve">. </w:t>
      </w:r>
    </w:p>
    <w:p w:rsidR="00E56C83" w:rsidRPr="001C1954" w:rsidRDefault="00E56C83" w:rsidP="00836E3E">
      <w:pPr>
        <w:pStyle w:val="libNormal"/>
        <w:rPr>
          <w:rtl/>
        </w:rPr>
      </w:pPr>
      <w:r w:rsidRPr="00380A5C">
        <w:rPr>
          <w:rtl/>
        </w:rPr>
        <w:t xml:space="preserve">وأخذ الولاة ينتقمون من أنصار المشروطية، فكانوا يجلدون مَن يقع في أيديهم منهم أو يبعدونه أو يحبسونه... </w:t>
      </w:r>
      <w:r w:rsidRPr="00E56C83">
        <w:rPr>
          <w:rStyle w:val="libFootnotenumChar"/>
          <w:rtl/>
        </w:rPr>
        <w:t>(2)</w:t>
      </w:r>
      <w:r w:rsidRPr="00380A5C">
        <w:rPr>
          <w:rtl/>
        </w:rPr>
        <w:t xml:space="preserve">. </w:t>
      </w:r>
    </w:p>
    <w:p w:rsidR="00E56C83" w:rsidRPr="001C1954" w:rsidRDefault="00E56C83" w:rsidP="00836E3E">
      <w:pPr>
        <w:pStyle w:val="libNormal"/>
        <w:rPr>
          <w:rtl/>
        </w:rPr>
      </w:pPr>
      <w:r w:rsidRPr="00380A5C">
        <w:rPr>
          <w:rtl/>
        </w:rPr>
        <w:t xml:space="preserve">هذا كله جعل الشعب في ألمٍ مستعر، وغليان مستمر، وتمهّدت الأُمور للقيام بالثورة، فقد هبّت الثورات عليه في بعض المدن، وكان أهم هذه الثورات تلك التي نشبت في تبريز، إذ استطاع أنصار المشروطية فيها أن ينظّموا أنفسهم تنظيماً جيّداً، وتمكّنوا من السيطرة على المدينة فترة غير قصيرة من الزمن </w:t>
      </w:r>
      <w:r w:rsidRPr="00E56C83">
        <w:rPr>
          <w:rStyle w:val="libFootnotenumChar"/>
          <w:rtl/>
        </w:rPr>
        <w:t>(3)</w:t>
      </w:r>
      <w:r w:rsidRPr="00380A5C">
        <w:rPr>
          <w:rtl/>
        </w:rPr>
        <w:t xml:space="preserve">. وقد شجّعت هذه الثورة أهل رشت لأن يقوموا بثورة مماثلة، وتحرّكت القوات الرشتية نحو مدينة قزوين فاحتلتها، ثم توجّهت نحو طهران. وجاءت الضربة القاصمة أخيراً على يد الحاج علي قلي خان رئيس قبائل البختيارية في منطقة أصفهان، وهو المعروف بلقب ( السردار أسعد ) فقد حشد هذا الرجل قوّات مقاتلة بلغ عدد أفرادها ألفين ومعها عدّة مدافع. وفي حزيران من عام 1909 توجّه السردار أسعد بقوّاته نحو طهران، والتقى على مقربة منها بالقوّات القادمة من رشت، وفي 12 تموز دخل طهران فاتحاً </w:t>
      </w:r>
      <w:r w:rsidRPr="00E56C83">
        <w:rPr>
          <w:rStyle w:val="libFootnotenumChar"/>
          <w:rtl/>
        </w:rPr>
        <w:t>(4)</w:t>
      </w:r>
      <w:r w:rsidRPr="00380A5C">
        <w:rPr>
          <w:rtl/>
        </w:rPr>
        <w:t xml:space="preserve">. </w:t>
      </w:r>
    </w:p>
    <w:p w:rsidR="00E56C83" w:rsidRPr="001C1954" w:rsidRDefault="00E56C83" w:rsidP="00836E3E">
      <w:pPr>
        <w:pStyle w:val="libNormal"/>
        <w:rPr>
          <w:rtl/>
        </w:rPr>
      </w:pPr>
      <w:r w:rsidRPr="001C1954">
        <w:rPr>
          <w:rtl/>
        </w:rPr>
        <w:t>وفي أثناء ذلك كتب الثوّار الإيرانيّون يستفتون الشيخ الخراساني</w:t>
      </w:r>
      <w:r>
        <w:rPr>
          <w:rtl/>
        </w:rPr>
        <w:t>،</w:t>
      </w:r>
      <w:r w:rsidRPr="001C1954">
        <w:rPr>
          <w:rtl/>
        </w:rPr>
        <w:t xml:space="preserve"> والشيخ المازندراني عن جواز دفع الضرائب إلى الحكومة غير الدستورية</w:t>
      </w:r>
      <w:r>
        <w:rPr>
          <w:rtl/>
        </w:rPr>
        <w:t>؛</w:t>
      </w:r>
      <w:r w:rsidRPr="001C1954">
        <w:rPr>
          <w:rtl/>
        </w:rPr>
        <w:t xml:space="preserve"> فأقرّا بعدم جواز ذلك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ن</w:t>
      </w:r>
      <w:r>
        <w:rPr>
          <w:rtl/>
        </w:rPr>
        <w:t>.</w:t>
      </w:r>
      <w:r w:rsidRPr="001C1954">
        <w:rPr>
          <w:rtl/>
        </w:rPr>
        <w:t xml:space="preserve"> م ص116</w:t>
      </w:r>
      <w:r>
        <w:rPr>
          <w:rtl/>
        </w:rPr>
        <w:t>.</w:t>
      </w:r>
      <w:r w:rsidRPr="001C1954">
        <w:rPr>
          <w:rtl/>
        </w:rPr>
        <w:t xml:space="preserve"> </w:t>
      </w:r>
    </w:p>
    <w:p w:rsidR="00E56C83" w:rsidRPr="00380A5C" w:rsidRDefault="00E56C83" w:rsidP="00836E3E">
      <w:pPr>
        <w:pStyle w:val="libFootnote0"/>
        <w:rPr>
          <w:rtl/>
        </w:rPr>
      </w:pPr>
      <w:r w:rsidRPr="001C1954">
        <w:rPr>
          <w:rtl/>
        </w:rPr>
        <w:t>(2) لمحات اجتماعية 3/114</w:t>
      </w:r>
      <w:r>
        <w:rPr>
          <w:rtl/>
        </w:rPr>
        <w:t>.</w:t>
      </w:r>
      <w:r w:rsidRPr="001C1954">
        <w:rPr>
          <w:rtl/>
        </w:rPr>
        <w:t xml:space="preserve"> </w:t>
      </w:r>
    </w:p>
    <w:p w:rsidR="00E56C83" w:rsidRPr="00380A5C" w:rsidRDefault="00E56C83" w:rsidP="00836E3E">
      <w:pPr>
        <w:pStyle w:val="libFootnote0"/>
        <w:rPr>
          <w:rtl/>
        </w:rPr>
      </w:pPr>
      <w:r w:rsidRPr="001C1954">
        <w:rPr>
          <w:rtl/>
        </w:rPr>
        <w:t>(3) انظر المقالات المتسلسلة التي نشرتها مجلة العرفان الصيداوية في عام 1923 بقلم السيد أحمد كسروي التبريزي</w:t>
      </w:r>
      <w:r>
        <w:rPr>
          <w:rtl/>
        </w:rPr>
        <w:t>.</w:t>
      </w:r>
      <w:r w:rsidRPr="001C1954">
        <w:rPr>
          <w:rtl/>
        </w:rPr>
        <w:t xml:space="preserve"> </w:t>
      </w:r>
    </w:p>
    <w:p w:rsidR="00E56C83" w:rsidRPr="00380A5C" w:rsidRDefault="00E56C83" w:rsidP="00836E3E">
      <w:pPr>
        <w:pStyle w:val="libFootnote0"/>
        <w:rPr>
          <w:rtl/>
        </w:rPr>
      </w:pPr>
      <w:r w:rsidRPr="001C1954">
        <w:rPr>
          <w:rtl/>
        </w:rPr>
        <w:t>(4) ن</w:t>
      </w:r>
      <w:r>
        <w:rPr>
          <w:rtl/>
        </w:rPr>
        <w:t>.</w:t>
      </w:r>
      <w:r w:rsidRPr="001C1954">
        <w:rPr>
          <w:rtl/>
        </w:rPr>
        <w:t xml:space="preserve"> م</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380A5C">
        <w:rPr>
          <w:rtl/>
        </w:rPr>
        <w:lastRenderedPageBreak/>
        <w:t xml:space="preserve">مطلقاً </w:t>
      </w:r>
      <w:r w:rsidRPr="00E56C83">
        <w:rPr>
          <w:rStyle w:val="libFootnotenumChar"/>
          <w:rtl/>
        </w:rPr>
        <w:t>(1)</w:t>
      </w:r>
      <w:r w:rsidRPr="00380A5C">
        <w:rPr>
          <w:rtl/>
        </w:rPr>
        <w:t xml:space="preserve"> كما كتبا رسالة إلى تبريز يطلبان فيها مساعدة القائمين بالثورة ضد حكومة الشاه المستبدّة، وبعد معارك بين الثوّار وجيش الشاه في عدّة مواقع، منها في 16 تموز 1909م / 27 جمادى الثانية 1327هـ، ليلاً دخل الثوّار إلى طهران </w:t>
      </w:r>
      <w:r w:rsidRPr="00E56C83">
        <w:rPr>
          <w:rStyle w:val="libFootnotenumChar"/>
          <w:rtl/>
        </w:rPr>
        <w:t>(2)</w:t>
      </w:r>
      <w:r w:rsidRPr="00380A5C">
        <w:rPr>
          <w:rtl/>
        </w:rPr>
        <w:t xml:space="preserve"> وجرّدوا فرقة القوزاق التي تحرس الشاه من سلاحها، وأخيراً انظمّ القوزاق للثوّار </w:t>
      </w:r>
      <w:r w:rsidRPr="00E56C83">
        <w:rPr>
          <w:rStyle w:val="libFootnotenumChar"/>
          <w:rtl/>
        </w:rPr>
        <w:t>(3)</w:t>
      </w:r>
      <w:r w:rsidRPr="00380A5C">
        <w:rPr>
          <w:rtl/>
        </w:rPr>
        <w:t xml:space="preserve"> والتجأ الشاه إلى السفارة الروسية؛ طلباً للسلامة في 17 تموز، وعدّ التجاؤه هذا تنازلاً عن الملك </w:t>
      </w:r>
      <w:r w:rsidRPr="00E56C83">
        <w:rPr>
          <w:rStyle w:val="libFootnotenumChar"/>
          <w:rtl/>
        </w:rPr>
        <w:t>(4)</w:t>
      </w:r>
      <w:r w:rsidRPr="00380A5C">
        <w:rPr>
          <w:rtl/>
        </w:rPr>
        <w:t xml:space="preserve">، وأراد الثوّار من الحكومة إجابة طلبهم في: </w:t>
      </w:r>
    </w:p>
    <w:p w:rsidR="00E56C83" w:rsidRPr="001C1954" w:rsidRDefault="00E56C83" w:rsidP="00836E3E">
      <w:pPr>
        <w:pStyle w:val="libNormal"/>
        <w:rPr>
          <w:rtl/>
        </w:rPr>
      </w:pPr>
      <w:r w:rsidRPr="001C1954">
        <w:rPr>
          <w:rtl/>
        </w:rPr>
        <w:t>1</w:t>
      </w:r>
      <w:r>
        <w:rPr>
          <w:rtl/>
        </w:rPr>
        <w:t xml:space="preserve"> - </w:t>
      </w:r>
      <w:r w:rsidRPr="001C1954">
        <w:rPr>
          <w:rtl/>
        </w:rPr>
        <w:t>جلاء الجنود الروسية</w:t>
      </w:r>
      <w:r>
        <w:rPr>
          <w:rtl/>
        </w:rPr>
        <w:t>،</w:t>
      </w:r>
      <w:r w:rsidRPr="001C1954">
        <w:rPr>
          <w:rtl/>
        </w:rPr>
        <w:t xml:space="preserve"> وكانوا قد احتلّوا تبريز وغيرها من مدن أذربيجان إيران</w:t>
      </w:r>
      <w:r>
        <w:rPr>
          <w:rtl/>
        </w:rPr>
        <w:t>.</w:t>
      </w:r>
      <w:r w:rsidRPr="001C1954">
        <w:rPr>
          <w:rtl/>
        </w:rPr>
        <w:t xml:space="preserve"> </w:t>
      </w:r>
    </w:p>
    <w:p w:rsidR="00E56C83" w:rsidRPr="001C1954" w:rsidRDefault="00E56C83" w:rsidP="00836E3E">
      <w:pPr>
        <w:pStyle w:val="libNormal"/>
        <w:rPr>
          <w:rtl/>
        </w:rPr>
      </w:pPr>
      <w:r w:rsidRPr="001C1954">
        <w:rPr>
          <w:rtl/>
        </w:rPr>
        <w:t>2</w:t>
      </w:r>
      <w:r>
        <w:rPr>
          <w:rtl/>
        </w:rPr>
        <w:t xml:space="preserve"> - </w:t>
      </w:r>
      <w:r w:rsidRPr="001C1954">
        <w:rPr>
          <w:rtl/>
        </w:rPr>
        <w:t>إعادة الحكم النيابي</w:t>
      </w:r>
      <w:r>
        <w:rPr>
          <w:rtl/>
        </w:rPr>
        <w:t>.</w:t>
      </w:r>
      <w:r w:rsidRPr="001C1954">
        <w:rPr>
          <w:rtl/>
        </w:rPr>
        <w:t xml:space="preserve"> </w:t>
      </w:r>
    </w:p>
    <w:p w:rsidR="00E56C83" w:rsidRPr="001C1954" w:rsidRDefault="00E56C83" w:rsidP="00836E3E">
      <w:pPr>
        <w:pStyle w:val="libNormal"/>
        <w:rPr>
          <w:rtl/>
        </w:rPr>
      </w:pPr>
      <w:r w:rsidRPr="001C1954">
        <w:rPr>
          <w:rtl/>
        </w:rPr>
        <w:t>3</w:t>
      </w:r>
      <w:r>
        <w:rPr>
          <w:rtl/>
        </w:rPr>
        <w:t xml:space="preserve"> - </w:t>
      </w:r>
      <w:r w:rsidRPr="001C1954">
        <w:rPr>
          <w:rtl/>
        </w:rPr>
        <w:t>صرف الجنود غير المنظّمة التي جمعها الشاه</w:t>
      </w:r>
      <w:r>
        <w:rPr>
          <w:rtl/>
        </w:rPr>
        <w:t>.</w:t>
      </w:r>
      <w:r w:rsidRPr="001C1954">
        <w:rPr>
          <w:rtl/>
        </w:rPr>
        <w:t xml:space="preserve"> </w:t>
      </w:r>
    </w:p>
    <w:p w:rsidR="00E56C83" w:rsidRPr="001C1954" w:rsidRDefault="00E56C83" w:rsidP="00836E3E">
      <w:pPr>
        <w:pStyle w:val="libNormal"/>
        <w:rPr>
          <w:rtl/>
        </w:rPr>
      </w:pPr>
      <w:r w:rsidRPr="00380A5C">
        <w:rPr>
          <w:rtl/>
        </w:rPr>
        <w:t xml:space="preserve">4 - إبعاد الرجعيين من حاشية الملك </w:t>
      </w:r>
      <w:r w:rsidRPr="00E56C83">
        <w:rPr>
          <w:rStyle w:val="libFootnotenumChar"/>
          <w:rtl/>
        </w:rPr>
        <w:t>(5)</w:t>
      </w:r>
      <w:r w:rsidRPr="00380A5C">
        <w:rPr>
          <w:rtl/>
        </w:rPr>
        <w:t xml:space="preserve">. </w:t>
      </w:r>
    </w:p>
    <w:p w:rsidR="00E56C83" w:rsidRPr="001C1954" w:rsidRDefault="00E56C83" w:rsidP="00836E3E">
      <w:pPr>
        <w:pStyle w:val="libNormal"/>
        <w:rPr>
          <w:rtl/>
        </w:rPr>
      </w:pPr>
      <w:r w:rsidRPr="00380A5C">
        <w:rPr>
          <w:rtl/>
        </w:rPr>
        <w:t xml:space="preserve">وفي صباح اليوم الثاني سار الثوّار إلى دار المجلس القديم واتخذوها مقرّاً، وفي مساء اليوم نفسه ( اجتمع زعماء الوطنيين، حضره رؤساء الجيش والمجتهدون والأعيان، ومَن تيسّر جمعه من أعضاء المجلس القديم فأعلنوا عزل الشاه رسميّاً ) </w:t>
      </w:r>
      <w:r w:rsidRPr="00E56C83">
        <w:rPr>
          <w:rStyle w:val="libFootnotenumChar"/>
          <w:rtl/>
        </w:rPr>
        <w:t>(6)</w:t>
      </w:r>
      <w:r w:rsidRPr="00380A5C">
        <w:rPr>
          <w:rtl/>
        </w:rPr>
        <w:t xml:space="preserve">. </w:t>
      </w:r>
    </w:p>
    <w:p w:rsidR="00E56C83" w:rsidRPr="001C1954" w:rsidRDefault="00E56C83" w:rsidP="00836E3E">
      <w:pPr>
        <w:pStyle w:val="libNormal"/>
        <w:rPr>
          <w:rtl/>
        </w:rPr>
      </w:pPr>
      <w:r w:rsidRPr="00380A5C">
        <w:rPr>
          <w:rtl/>
        </w:rPr>
        <w:t xml:space="preserve">وفي 18 تموز 1909 اختار الثوّار أحمد ميرزا ( ابن الشاه المخلوع )، شاهاً على إيران وهو ابن الثانية عشرة من العمر، وقد أقاموا عليه وكيلاً كبير أُسرة آل قاجار يُدعى عضد الملك، ووافق على ذلك العلماء الروحانيّون وفي مقدّمتهم: الشيخ محمد كاظم الخراساني، والشيخ عبد الله المازندراني، والحاج ميرزا حسين الخليلي، والشيخ الميرزا حسين النائيني </w:t>
      </w:r>
      <w:r w:rsidRPr="00E56C83">
        <w:rPr>
          <w:rStyle w:val="libFootnotenumChar"/>
          <w:rtl/>
        </w:rPr>
        <w:t>(7)</w:t>
      </w:r>
      <w:r w:rsidRPr="00380A5C">
        <w:rPr>
          <w:rtl/>
        </w:rPr>
        <w:t xml:space="preserve"> وبذلك قال الشعب كلمته بقيادة ثورته التحرّرية، وزعيمها الروحي المصلح الخراساني، واستقرّت الأُمور وهدأت الثورة.. وغادر الشاه المخلوع البلاد في شهر أيلول من العام نفسه 1909، وحاول أن يسترجع عرشه بمساعدة الروس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المصلح المجاهد ص89</w:t>
      </w:r>
      <w:r>
        <w:rPr>
          <w:rtl/>
        </w:rPr>
        <w:t>.</w:t>
      </w:r>
      <w:r w:rsidRPr="001C1954">
        <w:rPr>
          <w:rtl/>
        </w:rPr>
        <w:t xml:space="preserve"> </w:t>
      </w:r>
    </w:p>
    <w:p w:rsidR="00E56C83" w:rsidRPr="00380A5C" w:rsidRDefault="00E56C83" w:rsidP="00836E3E">
      <w:pPr>
        <w:pStyle w:val="libFootnote0"/>
        <w:rPr>
          <w:rtl/>
        </w:rPr>
      </w:pPr>
      <w:r w:rsidRPr="001C1954">
        <w:rPr>
          <w:rtl/>
        </w:rPr>
        <w:t>(2) رضا شاه پهلوي ص25</w:t>
      </w:r>
      <w:r>
        <w:rPr>
          <w:rtl/>
        </w:rPr>
        <w:t>.</w:t>
      </w:r>
      <w:r w:rsidRPr="001C1954">
        <w:rPr>
          <w:rtl/>
        </w:rPr>
        <w:t xml:space="preserve"> </w:t>
      </w:r>
    </w:p>
    <w:p w:rsidR="00E56C83" w:rsidRPr="00380A5C" w:rsidRDefault="00E56C83" w:rsidP="00836E3E">
      <w:pPr>
        <w:pStyle w:val="libFootnote0"/>
        <w:rPr>
          <w:rtl/>
        </w:rPr>
      </w:pPr>
      <w:r w:rsidRPr="001C1954">
        <w:rPr>
          <w:rtl/>
        </w:rPr>
        <w:t>(3) مج العرفان اللبنانية ج8 في 17 آب 1909 ص397</w:t>
      </w:r>
      <w:r>
        <w:rPr>
          <w:rtl/>
        </w:rPr>
        <w:t>.</w:t>
      </w:r>
      <w:r w:rsidRPr="001C1954">
        <w:rPr>
          <w:rtl/>
        </w:rPr>
        <w:t xml:space="preserve"> </w:t>
      </w:r>
    </w:p>
    <w:p w:rsidR="00E56C83" w:rsidRPr="00380A5C" w:rsidRDefault="00E56C83" w:rsidP="00836E3E">
      <w:pPr>
        <w:pStyle w:val="libFootnote0"/>
        <w:rPr>
          <w:rtl/>
        </w:rPr>
      </w:pPr>
      <w:r w:rsidRPr="001C1954">
        <w:rPr>
          <w:rtl/>
        </w:rPr>
        <w:t>(4) ن</w:t>
      </w:r>
      <w:r>
        <w:rPr>
          <w:rtl/>
        </w:rPr>
        <w:t>.</w:t>
      </w:r>
      <w:r w:rsidRPr="001C1954">
        <w:rPr>
          <w:rtl/>
        </w:rPr>
        <w:t xml:space="preserve"> م</w:t>
      </w:r>
      <w:r>
        <w:rPr>
          <w:rtl/>
        </w:rPr>
        <w:t>.</w:t>
      </w:r>
      <w:r w:rsidRPr="001C1954">
        <w:rPr>
          <w:rtl/>
        </w:rPr>
        <w:t xml:space="preserve"> مج 10 في حزيران 1925 ص991</w:t>
      </w:r>
      <w:r>
        <w:rPr>
          <w:rtl/>
        </w:rPr>
        <w:t>.</w:t>
      </w:r>
      <w:r w:rsidRPr="001C1954">
        <w:rPr>
          <w:rtl/>
        </w:rPr>
        <w:t xml:space="preserve"> </w:t>
      </w:r>
    </w:p>
    <w:p w:rsidR="00E56C83" w:rsidRPr="00380A5C" w:rsidRDefault="00E56C83" w:rsidP="00836E3E">
      <w:pPr>
        <w:pStyle w:val="libFootnote0"/>
        <w:rPr>
          <w:rtl/>
        </w:rPr>
      </w:pPr>
      <w:r w:rsidRPr="001C1954">
        <w:rPr>
          <w:rtl/>
        </w:rPr>
        <w:t>(5) تاريخ أوربا الحديثة ص284</w:t>
      </w:r>
      <w:r>
        <w:rPr>
          <w:rtl/>
        </w:rPr>
        <w:t>.</w:t>
      </w:r>
      <w:r w:rsidRPr="001C1954">
        <w:rPr>
          <w:rtl/>
        </w:rPr>
        <w:t xml:space="preserve"> </w:t>
      </w:r>
    </w:p>
    <w:p w:rsidR="00E56C83" w:rsidRPr="00380A5C" w:rsidRDefault="00E56C83" w:rsidP="00836E3E">
      <w:pPr>
        <w:pStyle w:val="libFootnote0"/>
        <w:rPr>
          <w:rtl/>
        </w:rPr>
      </w:pPr>
      <w:r w:rsidRPr="001C1954">
        <w:rPr>
          <w:rtl/>
        </w:rPr>
        <w:t>(6) ن</w:t>
      </w:r>
      <w:r>
        <w:rPr>
          <w:rtl/>
        </w:rPr>
        <w:t>.</w:t>
      </w:r>
      <w:r w:rsidRPr="001C1954">
        <w:rPr>
          <w:rtl/>
        </w:rPr>
        <w:t xml:space="preserve"> م</w:t>
      </w:r>
      <w:r>
        <w:rPr>
          <w:rtl/>
        </w:rPr>
        <w:t>.</w:t>
      </w:r>
      <w:r w:rsidRPr="001C1954">
        <w:rPr>
          <w:rtl/>
        </w:rPr>
        <w:t xml:space="preserve"> </w:t>
      </w:r>
    </w:p>
    <w:p w:rsidR="00E56C83" w:rsidRPr="00380A5C" w:rsidRDefault="00E56C83" w:rsidP="00836E3E">
      <w:pPr>
        <w:pStyle w:val="libFootnote0"/>
        <w:rPr>
          <w:rtl/>
        </w:rPr>
      </w:pPr>
      <w:r w:rsidRPr="001C1954">
        <w:rPr>
          <w:rtl/>
        </w:rPr>
        <w:t>(7) مجلة العرفان اللبنانية مجلد 10 في حزيران 1925 ص991</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380A5C">
        <w:rPr>
          <w:rtl/>
        </w:rPr>
        <w:lastRenderedPageBreak/>
        <w:t xml:space="preserve">وتعضيدهم فلم يفلح </w:t>
      </w:r>
      <w:r w:rsidRPr="00E56C83">
        <w:rPr>
          <w:rStyle w:val="libFootnotenumChar"/>
          <w:rtl/>
        </w:rPr>
        <w:t>(1)</w:t>
      </w:r>
      <w:r w:rsidRPr="00380A5C">
        <w:rPr>
          <w:rtl/>
        </w:rPr>
        <w:t xml:space="preserve"> إذ دخل البلاد من شمالها ولكنه در اندحاراً لم يعد به بارقة أمل للعودة إلى الحكم، وقد قتل أرشد الدولة وهو من أقوى أنصاره </w:t>
      </w:r>
      <w:r w:rsidRPr="00E56C83">
        <w:rPr>
          <w:rStyle w:val="libFootnotenumChar"/>
          <w:rtl/>
        </w:rPr>
        <w:t>(2)</w:t>
      </w:r>
      <w:r w:rsidRPr="00380A5C">
        <w:rPr>
          <w:rtl/>
        </w:rPr>
        <w:t xml:space="preserve"> ثم هرب من إيران إلى سان ريمو وبقي بها برهة من الزمن حتى اغتالته يد المنون في نيسان 1925 / النصف من رمضان 1343 </w:t>
      </w:r>
      <w:r w:rsidRPr="00E56C83">
        <w:rPr>
          <w:rStyle w:val="libFootnotenumChar"/>
          <w:rtl/>
        </w:rPr>
        <w:t>(3)</w:t>
      </w:r>
      <w:r w:rsidRPr="00380A5C">
        <w:rPr>
          <w:rtl/>
        </w:rPr>
        <w:t xml:space="preserve">. </w:t>
      </w:r>
    </w:p>
    <w:p w:rsidR="00E56C83" w:rsidRDefault="00E56C83" w:rsidP="00836E3E">
      <w:pPr>
        <w:pStyle w:val="libNormal"/>
        <w:rPr>
          <w:rtl/>
        </w:rPr>
      </w:pPr>
      <w:r w:rsidRPr="00380A5C">
        <w:rPr>
          <w:rtl/>
        </w:rPr>
        <w:t>ومن الجدير بالذكر بل المهم أنّ روسيا وإنكلترا اتفقنا على ما بينهما من الخصومة على تقسيم بلاد إيران في عهد محمد علي شاه إلى منطقتي نفوذ تجاري، المنطقة الشمالية وكانت من نصيبف روسيا، والجنوبية من نصيب الإنكليز على أن تكون المنطقة الجنوبية الغربية منطقة حياد، وبقي هذا الاتفاق سرّاً إلى أن أُلغي بعد قيام الثورة الشيوعية في روسيا في شباط 1918</w:t>
      </w:r>
      <w:r w:rsidRPr="00E56C83">
        <w:rPr>
          <w:rStyle w:val="libFootnotenumChar"/>
          <w:rtl/>
        </w:rPr>
        <w:t>(4)</w:t>
      </w:r>
      <w:r w:rsidRPr="00380A5C">
        <w:rPr>
          <w:rtl/>
        </w:rPr>
        <w:t xml:space="preserve">. ممّا حفّز العلماء الأعلام من الأحرار إلى إرسال بعوث إلى الآستانة، ثم إلى إعلان الحرب على روسيا واحتلال الدولة العثمانية لإيران بسبب تلك المواقف الخبيثة التي وقفتها روسيا من المعاهدة السريّة، ومساعدة الشاه الذي سوّد التاريخ بأعماله البربرية وقساوته الوحشية، أقاموا وكيلاً عنهم أحمد رضا بك رئيس مجلس النوّاب، والحر العثماني الشهير </w:t>
      </w:r>
      <w:r w:rsidRPr="00E56C83">
        <w:rPr>
          <w:rStyle w:val="libFootnotenumChar"/>
          <w:rtl/>
        </w:rPr>
        <w:t>(5)</w:t>
      </w:r>
      <w:r w:rsidRPr="00380A5C">
        <w:rPr>
          <w:rtl/>
        </w:rPr>
        <w:t xml:space="preserve">. </w:t>
      </w:r>
    </w:p>
    <w:p w:rsidR="00E56C83" w:rsidRPr="00E4184F" w:rsidRDefault="00E56C83" w:rsidP="00E4184F">
      <w:pPr>
        <w:pStyle w:val="libBold1"/>
        <w:rPr>
          <w:rtl/>
        </w:rPr>
      </w:pPr>
      <w:r w:rsidRPr="001C1954">
        <w:rPr>
          <w:rtl/>
        </w:rPr>
        <w:t>نتائجها</w:t>
      </w:r>
      <w:r>
        <w:rPr>
          <w:rtl/>
        </w:rPr>
        <w:t>:</w:t>
      </w:r>
      <w:r w:rsidRPr="001C1954">
        <w:rPr>
          <w:rtl/>
        </w:rPr>
        <w:t xml:space="preserve"> </w:t>
      </w:r>
    </w:p>
    <w:p w:rsidR="00E56C83" w:rsidRPr="001C1954" w:rsidRDefault="00E56C83" w:rsidP="00836E3E">
      <w:pPr>
        <w:pStyle w:val="libNormal"/>
        <w:rPr>
          <w:rtl/>
        </w:rPr>
      </w:pPr>
      <w:r w:rsidRPr="001C1954">
        <w:rPr>
          <w:rtl/>
        </w:rPr>
        <w:t>أعطت الحركة المشروطية والدستورية عدداً من النتائج</w:t>
      </w:r>
      <w:r>
        <w:rPr>
          <w:rtl/>
        </w:rPr>
        <w:t>،</w:t>
      </w:r>
      <w:r w:rsidRPr="001C1954">
        <w:rPr>
          <w:rtl/>
        </w:rPr>
        <w:t xml:space="preserve"> كانت بعضها سلبية والأُخرى إيجابية بسبب عدم قطعيّة بعض رجال الثورة وتحفّظاتهم</w:t>
      </w:r>
      <w:r>
        <w:rPr>
          <w:rtl/>
        </w:rPr>
        <w:t>،</w:t>
      </w:r>
      <w:r w:rsidRPr="001C1954">
        <w:rPr>
          <w:rtl/>
        </w:rPr>
        <w:t xml:space="preserve"> ثم عدم تنفيذ بعض مواد الدستور ندرج أهمّها</w:t>
      </w:r>
      <w:r>
        <w:rPr>
          <w:rtl/>
        </w:rPr>
        <w:t>:</w:t>
      </w:r>
      <w:r w:rsidRPr="001C1954">
        <w:rPr>
          <w:rtl/>
        </w:rPr>
        <w:t xml:space="preserve"> </w:t>
      </w:r>
    </w:p>
    <w:p w:rsidR="00E56C83" w:rsidRPr="001C1954" w:rsidRDefault="00E56C83" w:rsidP="00836E3E">
      <w:pPr>
        <w:pStyle w:val="libNormal"/>
        <w:rPr>
          <w:rtl/>
        </w:rPr>
      </w:pPr>
      <w:r w:rsidRPr="001C1954">
        <w:rPr>
          <w:rtl/>
        </w:rPr>
        <w:t>1</w:t>
      </w:r>
      <w:r>
        <w:rPr>
          <w:rtl/>
        </w:rPr>
        <w:t xml:space="preserve"> - </w:t>
      </w:r>
      <w:r w:rsidRPr="001C1954">
        <w:rPr>
          <w:rtl/>
        </w:rPr>
        <w:t>تثبيت الدستور وقيام المجلس</w:t>
      </w:r>
      <w:r>
        <w:rPr>
          <w:rtl/>
        </w:rPr>
        <w:t>.</w:t>
      </w:r>
      <w:r w:rsidRPr="001C1954">
        <w:rPr>
          <w:rtl/>
        </w:rPr>
        <w:t xml:space="preserve"> </w:t>
      </w:r>
    </w:p>
    <w:p w:rsidR="00E56C83" w:rsidRPr="001C1954" w:rsidRDefault="00E56C83" w:rsidP="00836E3E">
      <w:pPr>
        <w:pStyle w:val="libNormal"/>
        <w:rPr>
          <w:rtl/>
        </w:rPr>
      </w:pPr>
      <w:r w:rsidRPr="001C1954">
        <w:rPr>
          <w:rtl/>
        </w:rPr>
        <w:t>2</w:t>
      </w:r>
      <w:r>
        <w:rPr>
          <w:rtl/>
        </w:rPr>
        <w:t xml:space="preserve"> - </w:t>
      </w:r>
      <w:r w:rsidRPr="001C1954">
        <w:rPr>
          <w:rtl/>
        </w:rPr>
        <w:t>إعلاء كلمة العلماء وتبجيلهم لقيادتهم الحكيمة للحركة الدستورية وتفانيهم في سبيل الأُمّة</w:t>
      </w:r>
      <w:r>
        <w:rPr>
          <w:rtl/>
        </w:rPr>
        <w:t>.</w:t>
      </w:r>
      <w:r w:rsidRPr="001C1954">
        <w:rPr>
          <w:rtl/>
        </w:rPr>
        <w:t xml:space="preserve"> </w:t>
      </w:r>
    </w:p>
    <w:p w:rsidR="00E56C83" w:rsidRPr="001C1954" w:rsidRDefault="00E56C83" w:rsidP="00836E3E">
      <w:pPr>
        <w:pStyle w:val="libNormal"/>
        <w:rPr>
          <w:rtl/>
        </w:rPr>
      </w:pPr>
      <w:r w:rsidRPr="001C1954">
        <w:rPr>
          <w:rtl/>
        </w:rPr>
        <w:t>3</w:t>
      </w:r>
      <w:r>
        <w:rPr>
          <w:rtl/>
        </w:rPr>
        <w:t xml:space="preserve"> - </w:t>
      </w:r>
      <w:r w:rsidRPr="001C1954">
        <w:rPr>
          <w:rtl/>
        </w:rPr>
        <w:t>تأديب المعارضين لمصالح الشعب وضربهم</w:t>
      </w:r>
      <w:r>
        <w:rPr>
          <w:rtl/>
        </w:rPr>
        <w:t>،</w:t>
      </w:r>
      <w:r w:rsidRPr="001C1954">
        <w:rPr>
          <w:rtl/>
        </w:rPr>
        <w:t xml:space="preserve"> وتنحية الشاه وأعوانه</w:t>
      </w:r>
      <w:r>
        <w:rPr>
          <w:rtl/>
        </w:rPr>
        <w:t>.</w:t>
      </w:r>
      <w:r w:rsidRPr="001C1954">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رضا شاه بهلوي ص26</w:t>
      </w:r>
      <w:r>
        <w:rPr>
          <w:rtl/>
        </w:rPr>
        <w:t>.</w:t>
      </w:r>
      <w:r w:rsidRPr="001C1954">
        <w:rPr>
          <w:rtl/>
        </w:rPr>
        <w:t xml:space="preserve"> </w:t>
      </w:r>
    </w:p>
    <w:p w:rsidR="00E56C83" w:rsidRPr="00380A5C" w:rsidRDefault="00E56C83" w:rsidP="00836E3E">
      <w:pPr>
        <w:pStyle w:val="libFootnote0"/>
        <w:rPr>
          <w:rtl/>
        </w:rPr>
      </w:pPr>
      <w:r w:rsidRPr="001C1954">
        <w:rPr>
          <w:rtl/>
        </w:rPr>
        <w:t>(2) مج العرفان اللبنانية مج3 ج19 في 24 أيلول 1911 ص738</w:t>
      </w:r>
      <w:r>
        <w:rPr>
          <w:rtl/>
        </w:rPr>
        <w:t>.</w:t>
      </w:r>
      <w:r w:rsidRPr="001C1954">
        <w:rPr>
          <w:rtl/>
        </w:rPr>
        <w:t xml:space="preserve"> </w:t>
      </w:r>
    </w:p>
    <w:p w:rsidR="00E56C83" w:rsidRPr="00380A5C" w:rsidRDefault="00E56C83" w:rsidP="00836E3E">
      <w:pPr>
        <w:pStyle w:val="libFootnote0"/>
        <w:rPr>
          <w:rtl/>
        </w:rPr>
      </w:pPr>
      <w:r w:rsidRPr="001C1954">
        <w:rPr>
          <w:rtl/>
        </w:rPr>
        <w:t>(3) ن</w:t>
      </w:r>
      <w:r>
        <w:rPr>
          <w:rtl/>
        </w:rPr>
        <w:t>.</w:t>
      </w:r>
      <w:r w:rsidRPr="001C1954">
        <w:rPr>
          <w:rtl/>
        </w:rPr>
        <w:t xml:space="preserve"> م</w:t>
      </w:r>
      <w:r>
        <w:rPr>
          <w:rtl/>
        </w:rPr>
        <w:t>.</w:t>
      </w:r>
      <w:r w:rsidRPr="001C1954">
        <w:rPr>
          <w:rtl/>
        </w:rPr>
        <w:t xml:space="preserve"> مج 10 ج10 في حزيران 1925 ص992</w:t>
      </w:r>
      <w:r>
        <w:rPr>
          <w:rtl/>
        </w:rPr>
        <w:t>.</w:t>
      </w:r>
      <w:r w:rsidRPr="001C1954">
        <w:rPr>
          <w:rtl/>
        </w:rPr>
        <w:t xml:space="preserve"> </w:t>
      </w:r>
    </w:p>
    <w:p w:rsidR="00E56C83" w:rsidRPr="00380A5C" w:rsidRDefault="00E56C83" w:rsidP="00836E3E">
      <w:pPr>
        <w:pStyle w:val="libFootnote0"/>
        <w:rPr>
          <w:rtl/>
        </w:rPr>
      </w:pPr>
      <w:r w:rsidRPr="001C1954">
        <w:rPr>
          <w:rtl/>
        </w:rPr>
        <w:t>(4) رضا شاه بهلوي ص27</w:t>
      </w:r>
      <w:r>
        <w:rPr>
          <w:rtl/>
        </w:rPr>
        <w:t>.</w:t>
      </w:r>
      <w:r w:rsidRPr="001C1954">
        <w:rPr>
          <w:rtl/>
        </w:rPr>
        <w:t xml:space="preserve"> </w:t>
      </w:r>
    </w:p>
    <w:p w:rsidR="00E56C83" w:rsidRPr="00380A5C" w:rsidRDefault="00E56C83" w:rsidP="00836E3E">
      <w:pPr>
        <w:pStyle w:val="libFootnote0"/>
        <w:rPr>
          <w:rtl/>
        </w:rPr>
      </w:pPr>
      <w:r w:rsidRPr="001C1954">
        <w:rPr>
          <w:rtl/>
        </w:rPr>
        <w:t>(5) مجلة العرفان اللبنانية ج7 في18 تموز 1909 ص358</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1C1954">
        <w:rPr>
          <w:rtl/>
        </w:rPr>
        <w:lastRenderedPageBreak/>
        <w:t>4</w:t>
      </w:r>
      <w:r>
        <w:rPr>
          <w:rtl/>
        </w:rPr>
        <w:t xml:space="preserve"> - </w:t>
      </w:r>
      <w:r w:rsidRPr="001C1954">
        <w:rPr>
          <w:rtl/>
        </w:rPr>
        <w:t>اشتداد عداوة الروس لنظام تحت ظل الدستور</w:t>
      </w:r>
      <w:r>
        <w:rPr>
          <w:rtl/>
        </w:rPr>
        <w:t>،</w:t>
      </w:r>
      <w:r w:rsidRPr="001C1954">
        <w:rPr>
          <w:rtl/>
        </w:rPr>
        <w:t xml:space="preserve"> وما نتج عن ذلك حركة مهمّة قام بها الملاّ محمد كاظم الخراساني</w:t>
      </w:r>
      <w:r>
        <w:rPr>
          <w:rtl/>
        </w:rPr>
        <w:t>.</w:t>
      </w:r>
      <w:r w:rsidRPr="001C1954">
        <w:rPr>
          <w:rtl/>
        </w:rPr>
        <w:t xml:space="preserve"> </w:t>
      </w:r>
    </w:p>
    <w:p w:rsidR="00E56C83" w:rsidRPr="001C1954" w:rsidRDefault="00E56C83" w:rsidP="00836E3E">
      <w:pPr>
        <w:pStyle w:val="libNormal"/>
        <w:rPr>
          <w:rtl/>
        </w:rPr>
      </w:pPr>
      <w:r w:rsidRPr="001C1954">
        <w:rPr>
          <w:rtl/>
        </w:rPr>
        <w:t>5</w:t>
      </w:r>
      <w:r>
        <w:rPr>
          <w:rtl/>
        </w:rPr>
        <w:t xml:space="preserve"> - </w:t>
      </w:r>
      <w:r w:rsidRPr="001C1954">
        <w:rPr>
          <w:rtl/>
        </w:rPr>
        <w:t>وقوع حوادث لم تكن بالحسبان في أنحاء المملكة الإيرانية</w:t>
      </w:r>
      <w:r>
        <w:rPr>
          <w:rtl/>
        </w:rPr>
        <w:t>،</w:t>
      </w:r>
      <w:r w:rsidRPr="001C1954">
        <w:rPr>
          <w:rtl/>
        </w:rPr>
        <w:t xml:space="preserve"> وخصوصاً في مقاطعة أذربيجان ومقرّها تبريز</w:t>
      </w:r>
      <w:r>
        <w:rPr>
          <w:rtl/>
        </w:rPr>
        <w:t>،</w:t>
      </w:r>
      <w:r w:rsidRPr="001C1954">
        <w:rPr>
          <w:rtl/>
        </w:rPr>
        <w:t xml:space="preserve"> نتيجة استغلال بعض أصحاب الحركة الفرصة ووقوع الخسائر في الأموال والأرواح</w:t>
      </w:r>
      <w:r>
        <w:rPr>
          <w:rtl/>
        </w:rPr>
        <w:t>.</w:t>
      </w:r>
      <w:r w:rsidRPr="001C1954">
        <w:rPr>
          <w:rtl/>
        </w:rPr>
        <w:t xml:space="preserve"> </w:t>
      </w:r>
    </w:p>
    <w:p w:rsidR="00E56C83" w:rsidRPr="001C1954" w:rsidRDefault="00E56C83" w:rsidP="00836E3E">
      <w:pPr>
        <w:pStyle w:val="libNormal"/>
        <w:rPr>
          <w:rtl/>
        </w:rPr>
      </w:pPr>
      <w:r w:rsidRPr="00380A5C">
        <w:rPr>
          <w:rtl/>
        </w:rPr>
        <w:t xml:space="preserve">إنّ نظرة السيد اليزدي إلى المشروطية قائمة على أساس رصد الممارسة الفعلية التي يقوم بها رجال المشروطية، وتشخيص دوافعهم من ورائها، حيث كان يعتبر أنّ موقفهم الحقيقي معادٍ للإسلام، وأنّهم يريدون تعطيل أحكام الشريعة الإسلامية في المجتمع، وقد أبدى هذا الرأي ذات مرة في منزل شيخ الشريعة الأصفهاني </w:t>
      </w:r>
      <w:r w:rsidRPr="00E56C83">
        <w:rPr>
          <w:rStyle w:val="libFootnotenumChar"/>
          <w:rtl/>
        </w:rPr>
        <w:t>(1)</w:t>
      </w:r>
      <w:r w:rsidRPr="00380A5C">
        <w:rPr>
          <w:rtl/>
        </w:rPr>
        <w:t xml:space="preserve">. </w:t>
      </w:r>
    </w:p>
    <w:p w:rsidR="00E56C83" w:rsidRPr="001C1954" w:rsidRDefault="00E56C83" w:rsidP="00836E3E">
      <w:pPr>
        <w:pStyle w:val="libNormal"/>
        <w:rPr>
          <w:rtl/>
        </w:rPr>
      </w:pPr>
      <w:r w:rsidRPr="001C1954">
        <w:rPr>
          <w:rtl/>
        </w:rPr>
        <w:t>مع العلم أنّ الشيخ النوري أصدر بياناً</w:t>
      </w:r>
      <w:r>
        <w:rPr>
          <w:rtl/>
        </w:rPr>
        <w:t>،</w:t>
      </w:r>
      <w:r w:rsidRPr="001C1954">
        <w:rPr>
          <w:rtl/>
        </w:rPr>
        <w:t xml:space="preserve"> كشف فيه أنّ السيد كاظم اليزدي لا يعارض المشروطة</w:t>
      </w:r>
      <w:r>
        <w:rPr>
          <w:rtl/>
        </w:rPr>
        <w:t>،</w:t>
      </w:r>
      <w:r w:rsidRPr="001C1954">
        <w:rPr>
          <w:rtl/>
        </w:rPr>
        <w:t xml:space="preserve"> ويستند في ذلك على برقيّة أرسلها السيد اليزدي</w:t>
      </w:r>
      <w:r>
        <w:rPr>
          <w:rtl/>
        </w:rPr>
        <w:t>.</w:t>
      </w:r>
      <w:r w:rsidRPr="001C1954">
        <w:rPr>
          <w:rtl/>
        </w:rPr>
        <w:t xml:space="preserve"> </w:t>
      </w:r>
    </w:p>
    <w:p w:rsidR="00E56C83" w:rsidRPr="001C1954" w:rsidRDefault="00E56C83" w:rsidP="00836E3E">
      <w:pPr>
        <w:pStyle w:val="libNormal"/>
        <w:rPr>
          <w:rtl/>
        </w:rPr>
      </w:pPr>
      <w:r w:rsidRPr="00380A5C">
        <w:rPr>
          <w:rtl/>
        </w:rPr>
        <w:t xml:space="preserve">وممّا يؤيّد هذا الرأي مسوّدة البرقيّة التي بعثها إلى الآخوند الآملي نصّها </w:t>
      </w:r>
      <w:r w:rsidRPr="00E56C83">
        <w:rPr>
          <w:rStyle w:val="libFootnotenumChar"/>
          <w:rtl/>
        </w:rPr>
        <w:t>(2)</w:t>
      </w:r>
      <w:r w:rsidRPr="00380A5C">
        <w:rPr>
          <w:rtl/>
        </w:rPr>
        <w:t xml:space="preserve">: </w:t>
      </w:r>
    </w:p>
    <w:p w:rsidR="00E56C83" w:rsidRPr="001C1954" w:rsidRDefault="00E56C83" w:rsidP="00836E3E">
      <w:pPr>
        <w:pStyle w:val="libNormal"/>
        <w:rPr>
          <w:rtl/>
        </w:rPr>
      </w:pPr>
      <w:r w:rsidRPr="001C1954">
        <w:rPr>
          <w:rtl/>
        </w:rPr>
        <w:t xml:space="preserve">من النجف / رقم 676 </w:t>
      </w:r>
    </w:p>
    <w:p w:rsidR="00E56C83" w:rsidRPr="001C1954" w:rsidRDefault="00E56C83" w:rsidP="00836E3E">
      <w:pPr>
        <w:pStyle w:val="libNormal"/>
        <w:rPr>
          <w:rtl/>
        </w:rPr>
      </w:pPr>
      <w:r w:rsidRPr="001C1954">
        <w:rPr>
          <w:rtl/>
        </w:rPr>
        <w:t>حضرة ثقة الإسلام الآملي دامت بركاته</w:t>
      </w:r>
      <w:r>
        <w:rPr>
          <w:rtl/>
        </w:rPr>
        <w:t>:</w:t>
      </w:r>
    </w:p>
    <w:p w:rsidR="00E56C83" w:rsidRPr="001C1954" w:rsidRDefault="00E56C83" w:rsidP="00836E3E">
      <w:pPr>
        <w:pStyle w:val="libNormal"/>
        <w:rPr>
          <w:rtl/>
        </w:rPr>
      </w:pPr>
      <w:r w:rsidRPr="001C1954">
        <w:rPr>
          <w:rtl/>
        </w:rPr>
        <w:t>لقد تملّكنا القلق من تجرّؤ المبتدعين</w:t>
      </w:r>
      <w:r>
        <w:rPr>
          <w:rtl/>
        </w:rPr>
        <w:t>،</w:t>
      </w:r>
      <w:r w:rsidRPr="001C1954">
        <w:rPr>
          <w:rtl/>
        </w:rPr>
        <w:t xml:space="preserve"> وإشاعة كفر الملحدين</w:t>
      </w:r>
      <w:r>
        <w:rPr>
          <w:rtl/>
        </w:rPr>
        <w:t>،</w:t>
      </w:r>
      <w:r w:rsidRPr="001C1954">
        <w:rPr>
          <w:rtl/>
        </w:rPr>
        <w:t xml:space="preserve"> نتيجة الحرية الزائفة</w:t>
      </w:r>
      <w:r>
        <w:rPr>
          <w:rtl/>
        </w:rPr>
        <w:t>،</w:t>
      </w:r>
      <w:r w:rsidRPr="001C1954">
        <w:rPr>
          <w:rtl/>
        </w:rPr>
        <w:t xml:space="preserve"> وسوف لن يتمكّنوا من تنفيذ مآربهم بعون الله</w:t>
      </w:r>
      <w:r>
        <w:rPr>
          <w:rtl/>
        </w:rPr>
        <w:t>،</w:t>
      </w:r>
      <w:r w:rsidRPr="001C1954">
        <w:rPr>
          <w:rtl/>
        </w:rPr>
        <w:t xml:space="preserve"> وبالطبع فإنّ الوقوف بوجه الكفر</w:t>
      </w:r>
      <w:r>
        <w:rPr>
          <w:rtl/>
        </w:rPr>
        <w:t>،</w:t>
      </w:r>
      <w:r w:rsidRPr="001C1954">
        <w:rPr>
          <w:rtl/>
        </w:rPr>
        <w:t xml:space="preserve"> وصيانة العقيدة</w:t>
      </w:r>
      <w:r>
        <w:rPr>
          <w:rtl/>
        </w:rPr>
        <w:t>،</w:t>
      </w:r>
      <w:r w:rsidRPr="001C1954">
        <w:rPr>
          <w:rtl/>
        </w:rPr>
        <w:t xml:space="preserve"> وتطبيق القوانين القرآنية القويمة والشريعة المحمّدية الأبدية</w:t>
      </w:r>
      <w:r>
        <w:rPr>
          <w:rtl/>
        </w:rPr>
        <w:t>،</w:t>
      </w:r>
      <w:r w:rsidRPr="001C1954">
        <w:rPr>
          <w:rtl/>
        </w:rPr>
        <w:t xml:space="preserve"> يُعتبر من أهم فرائض العلماء الربّانيين</w:t>
      </w:r>
      <w:r>
        <w:rPr>
          <w:rtl/>
        </w:rPr>
        <w:t>،</w:t>
      </w:r>
      <w:r w:rsidRPr="001C1954">
        <w:rPr>
          <w:rtl/>
        </w:rPr>
        <w:t xml:space="preserve"> مع الأخذ بعين الاعتبار الأسباب الموجبة لصلاح وصون الدين ودماء المسلمين</w:t>
      </w:r>
      <w:r>
        <w:rPr>
          <w:rtl/>
        </w:rPr>
        <w:t>،</w:t>
      </w:r>
      <w:r w:rsidRPr="001C1954">
        <w:rPr>
          <w:rtl/>
        </w:rPr>
        <w:t xml:space="preserve"> لا بأس من بذل الجهود في هذا الصدد</w:t>
      </w:r>
      <w:r>
        <w:rPr>
          <w:rtl/>
        </w:rPr>
        <w:t>.</w:t>
      </w:r>
      <w:r w:rsidRPr="001C1954">
        <w:rPr>
          <w:rtl/>
        </w:rPr>
        <w:t xml:space="preserve"> </w:t>
      </w:r>
    </w:p>
    <w:p w:rsidR="00E56C83" w:rsidRDefault="00E56C83" w:rsidP="00BF5833">
      <w:pPr>
        <w:pStyle w:val="libLeft"/>
        <w:rPr>
          <w:rtl/>
        </w:rPr>
      </w:pPr>
      <w:r w:rsidRPr="001C1954">
        <w:rPr>
          <w:rtl/>
        </w:rPr>
        <w:t>23 جمادى الأُولى [ 1325هـ ]</w:t>
      </w:r>
    </w:p>
    <w:p w:rsidR="00E56C83" w:rsidRPr="00BF5833" w:rsidRDefault="00E56C83" w:rsidP="00BF5833">
      <w:pPr>
        <w:pStyle w:val="libLeft"/>
        <w:rPr>
          <w:rtl/>
        </w:rPr>
      </w:pPr>
      <w:r w:rsidRPr="001C1954">
        <w:rPr>
          <w:rtl/>
        </w:rPr>
        <w:t xml:space="preserve">محمد كاظم اليزدي </w:t>
      </w:r>
    </w:p>
    <w:p w:rsidR="00E56C83" w:rsidRPr="001C1954" w:rsidRDefault="00E56C83" w:rsidP="00836E3E">
      <w:pPr>
        <w:pStyle w:val="libNormal"/>
        <w:rPr>
          <w:rtl/>
        </w:rPr>
      </w:pPr>
      <w:r w:rsidRPr="00380A5C">
        <w:rPr>
          <w:rtl/>
        </w:rPr>
        <w:t xml:space="preserve">كما أنّ تخلّي العلماء في النجف الأشرف عن المشروطة كانت فترة انتظار مؤقّتة، لحين توفّر فرصة مناسبة لتصحيح مسار الحركة الدستورية </w:t>
      </w:r>
      <w:r w:rsidRPr="00E56C83">
        <w:rPr>
          <w:rStyle w:val="libFootnotenumChar"/>
          <w:rtl/>
        </w:rPr>
        <w:t>(3)</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دور علماء الشيعة ص26 عن مقابلة مع السيد عبد العزيز الطباطبائي في 20 رمضان 1414هـ / 3 آذار 1994</w:t>
      </w:r>
      <w:r>
        <w:rPr>
          <w:rtl/>
        </w:rPr>
        <w:t>.</w:t>
      </w:r>
      <w:r w:rsidRPr="001C1954">
        <w:rPr>
          <w:rtl/>
        </w:rPr>
        <w:t xml:space="preserve"> </w:t>
      </w:r>
    </w:p>
    <w:p w:rsidR="00E56C83" w:rsidRPr="00380A5C" w:rsidRDefault="00E56C83" w:rsidP="00836E3E">
      <w:pPr>
        <w:pStyle w:val="libFootnote0"/>
        <w:rPr>
          <w:rtl/>
        </w:rPr>
      </w:pPr>
      <w:r w:rsidRPr="001C1954">
        <w:rPr>
          <w:rtl/>
        </w:rPr>
        <w:t>(2) ن</w:t>
      </w:r>
      <w:r>
        <w:rPr>
          <w:rtl/>
        </w:rPr>
        <w:t>.</w:t>
      </w:r>
      <w:r w:rsidRPr="001C1954">
        <w:rPr>
          <w:rtl/>
        </w:rPr>
        <w:t xml:space="preserve"> م ص30</w:t>
      </w:r>
      <w:r>
        <w:rPr>
          <w:rtl/>
        </w:rPr>
        <w:t>.</w:t>
      </w:r>
      <w:r w:rsidRPr="001C1954">
        <w:rPr>
          <w:rtl/>
        </w:rPr>
        <w:t xml:space="preserve"> </w:t>
      </w:r>
    </w:p>
    <w:p w:rsidR="00E56C83" w:rsidRPr="00380A5C" w:rsidRDefault="00E56C83" w:rsidP="00836E3E">
      <w:pPr>
        <w:pStyle w:val="libFootnote0"/>
        <w:rPr>
          <w:rtl/>
        </w:rPr>
      </w:pPr>
      <w:r w:rsidRPr="001C1954">
        <w:rPr>
          <w:rtl/>
        </w:rPr>
        <w:t>(3) ن</w:t>
      </w:r>
      <w:r>
        <w:rPr>
          <w:rtl/>
        </w:rPr>
        <w:t>.</w:t>
      </w:r>
      <w:r w:rsidRPr="001C1954">
        <w:rPr>
          <w:rtl/>
        </w:rPr>
        <w:t xml:space="preserve"> م ص44</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1C1954">
        <w:rPr>
          <w:rtl/>
        </w:rPr>
        <w:lastRenderedPageBreak/>
        <w:t>وهذا ممّا حدث فعلاً</w:t>
      </w:r>
      <w:r>
        <w:rPr>
          <w:rtl/>
        </w:rPr>
        <w:t xml:space="preserve"> - </w:t>
      </w:r>
      <w:r w:rsidRPr="001C1954">
        <w:rPr>
          <w:rtl/>
        </w:rPr>
        <w:t>وهذا بعض ما كان يتوقّع السيد اليزدي</w:t>
      </w:r>
      <w:r>
        <w:rPr>
          <w:rtl/>
        </w:rPr>
        <w:t xml:space="preserve"> - </w:t>
      </w:r>
      <w:r w:rsidRPr="001C1954">
        <w:rPr>
          <w:rtl/>
        </w:rPr>
        <w:t>فقد تمّت تعيينات في الحكومة سيطر فيها العلمانيون على المراكز الهامّة في السلطة</w:t>
      </w:r>
      <w:r>
        <w:rPr>
          <w:rtl/>
        </w:rPr>
        <w:t>،</w:t>
      </w:r>
      <w:r w:rsidRPr="001C1954">
        <w:rPr>
          <w:rtl/>
        </w:rPr>
        <w:t xml:space="preserve"> وبذلك تمّ الالتفاف على الثورة واستفراغ محتواها الإسلامي</w:t>
      </w:r>
      <w:r>
        <w:rPr>
          <w:rtl/>
        </w:rPr>
        <w:t>.</w:t>
      </w:r>
      <w:r w:rsidRPr="001C1954">
        <w:rPr>
          <w:rtl/>
        </w:rPr>
        <w:t xml:space="preserve"> </w:t>
      </w:r>
    </w:p>
    <w:p w:rsidR="00E56C83" w:rsidRPr="001C1954" w:rsidRDefault="00E56C83" w:rsidP="00836E3E">
      <w:pPr>
        <w:pStyle w:val="libNormal"/>
        <w:rPr>
          <w:rtl/>
        </w:rPr>
      </w:pPr>
      <w:r w:rsidRPr="001C1954">
        <w:rPr>
          <w:rtl/>
        </w:rPr>
        <w:t>وتصفية الشخصيات الإسلامية المعارضة للانحراف الدستوري</w:t>
      </w:r>
      <w:r>
        <w:rPr>
          <w:rtl/>
        </w:rPr>
        <w:t>،</w:t>
      </w:r>
      <w:r w:rsidRPr="001C1954">
        <w:rPr>
          <w:rtl/>
        </w:rPr>
        <w:t xml:space="preserve"> والتي تخلّت عن دعمها للمشروطة</w:t>
      </w:r>
      <w:r>
        <w:rPr>
          <w:rtl/>
        </w:rPr>
        <w:t>،</w:t>
      </w:r>
      <w:r w:rsidRPr="001C1954">
        <w:rPr>
          <w:rtl/>
        </w:rPr>
        <w:t xml:space="preserve"> كالشيخ فضل الله النوري</w:t>
      </w:r>
      <w:r>
        <w:rPr>
          <w:rtl/>
        </w:rPr>
        <w:t>،</w:t>
      </w:r>
      <w:r w:rsidRPr="001C1954">
        <w:rPr>
          <w:rtl/>
        </w:rPr>
        <w:t xml:space="preserve"> الذي أُعدم يوم 31 تموز 1909م / 13 رجب 1327هـ</w:t>
      </w:r>
      <w:r>
        <w:rPr>
          <w:rtl/>
        </w:rPr>
        <w:t>.</w:t>
      </w:r>
      <w:r w:rsidRPr="001C1954">
        <w:rPr>
          <w:rtl/>
        </w:rPr>
        <w:t xml:space="preserve"> </w:t>
      </w:r>
    </w:p>
    <w:p w:rsidR="00E56C83" w:rsidRPr="001C1954" w:rsidRDefault="00E56C83" w:rsidP="00836E3E">
      <w:pPr>
        <w:pStyle w:val="libNormal"/>
        <w:rPr>
          <w:rtl/>
        </w:rPr>
      </w:pPr>
      <w:r w:rsidRPr="001C1954">
        <w:rPr>
          <w:rtl/>
        </w:rPr>
        <w:t>والسيد عبد الله البهبهاني الذي اغتيل في منزله في إحدى ليالي شعبان 1328هـ / 1910م</w:t>
      </w:r>
      <w:r>
        <w:rPr>
          <w:rtl/>
        </w:rPr>
        <w:t>.</w:t>
      </w:r>
      <w:r w:rsidRPr="001C1954">
        <w:rPr>
          <w:rtl/>
        </w:rPr>
        <w:t xml:space="preserve"> </w:t>
      </w:r>
    </w:p>
    <w:p w:rsidR="00E56C83" w:rsidRPr="001C1954" w:rsidRDefault="00E56C83" w:rsidP="00836E3E">
      <w:pPr>
        <w:pStyle w:val="libNormal"/>
        <w:rPr>
          <w:rtl/>
        </w:rPr>
      </w:pPr>
      <w:r w:rsidRPr="00380A5C">
        <w:rPr>
          <w:rtl/>
        </w:rPr>
        <w:t xml:space="preserve">( وقف السيد اليزدي من الحركة الدستورية موقفاً محايداً، لم يتدخل في السياسة، ولم يعارض فيكون موقفاً سلبياً، ولكنّهم لم يقنعوا باعتزاله عنهم، بل أرادوه ليخوض معهم، فامتنع وصعد برباطة جأش وعزم راسخ، ولم يُجْدِ فيه التهديد بالقتل ولا محاولات الاغتيال، فهاجموه وأهانوه وآذوه وكالوا له أنواع التهم، حتى ألجأوه إلى أن يقف منهم موقف المعارض ) </w:t>
      </w:r>
      <w:r w:rsidRPr="00E56C83">
        <w:rPr>
          <w:rStyle w:val="libFootnotenumChar"/>
          <w:rtl/>
        </w:rPr>
        <w:t>(1)</w:t>
      </w:r>
      <w:r w:rsidRPr="00380A5C">
        <w:rPr>
          <w:rtl/>
        </w:rPr>
        <w:t xml:space="preserve">. </w:t>
      </w:r>
    </w:p>
    <w:p w:rsidR="00E56C83" w:rsidRDefault="00E56C83" w:rsidP="00836E3E">
      <w:pPr>
        <w:pStyle w:val="libNormal"/>
        <w:rPr>
          <w:rtl/>
        </w:rPr>
      </w:pPr>
      <w:r w:rsidRPr="001C1954">
        <w:rPr>
          <w:rtl/>
        </w:rPr>
        <w:t>وكان قد وصل إليه قبل مجيء الرسل إلى النجف الأشرف</w:t>
      </w:r>
      <w:r>
        <w:rPr>
          <w:rtl/>
        </w:rPr>
        <w:t>،</w:t>
      </w:r>
      <w:r w:rsidRPr="001C1954">
        <w:rPr>
          <w:rtl/>
        </w:rPr>
        <w:t xml:space="preserve"> من ثقاة أصحابه في إيران</w:t>
      </w:r>
      <w:r>
        <w:rPr>
          <w:rtl/>
        </w:rPr>
        <w:t>:</w:t>
      </w:r>
      <w:r w:rsidRPr="001C1954">
        <w:rPr>
          <w:rtl/>
        </w:rPr>
        <w:t xml:space="preserve"> أنّ واقع الأمر ليس على ظاهره</w:t>
      </w:r>
      <w:r>
        <w:rPr>
          <w:rtl/>
        </w:rPr>
        <w:t>،</w:t>
      </w:r>
      <w:r w:rsidRPr="001C1954">
        <w:rPr>
          <w:rtl/>
        </w:rPr>
        <w:t xml:space="preserve"> وأنّها مكيدة من قبل الحكومة البريطانية للتدخّل عن طريقها في شؤون المسلمين الإيرانيين</w:t>
      </w:r>
      <w:r>
        <w:rPr>
          <w:rtl/>
        </w:rPr>
        <w:t>،</w:t>
      </w:r>
      <w:r w:rsidRPr="001C1954">
        <w:rPr>
          <w:rtl/>
        </w:rPr>
        <w:t xml:space="preserve"> وتنفيذ سيطرتها ومقاصدها في إيران المسلمة</w:t>
      </w:r>
      <w:r>
        <w:rPr>
          <w:rtl/>
        </w:rPr>
        <w:t>،</w:t>
      </w:r>
      <w:r w:rsidRPr="001C1954">
        <w:rPr>
          <w:rtl/>
        </w:rPr>
        <w:t xml:space="preserve"> وقد تبيّن صحّة ذلك بعد مضي سنوات يسيرة حيث تراجع آية الله النوري عن موقفه الإيجابي</w:t>
      </w:r>
      <w:r>
        <w:rPr>
          <w:rtl/>
        </w:rPr>
        <w:t>،</w:t>
      </w:r>
      <w:r w:rsidRPr="001C1954">
        <w:rPr>
          <w:rtl/>
        </w:rPr>
        <w:t xml:space="preserve"> فأعلن استنكاره للأمر وشدّد عليه دون استمراره</w:t>
      </w:r>
      <w:r>
        <w:rPr>
          <w:rtl/>
        </w:rPr>
        <w:t>،</w:t>
      </w:r>
      <w:r w:rsidRPr="001C1954">
        <w:rPr>
          <w:rtl/>
        </w:rPr>
        <w:t xml:space="preserve"> فانتهى الأمر إلى صلبه أمام الناس عام 1327هـ</w:t>
      </w:r>
      <w:r>
        <w:rPr>
          <w:rtl/>
        </w:rPr>
        <w:t>.</w:t>
      </w:r>
      <w:r w:rsidRPr="001C1954">
        <w:rPr>
          <w:rtl/>
        </w:rPr>
        <w:t>.. إلى غيرها ممّا أوردناه في بحثنا</w:t>
      </w:r>
      <w:r>
        <w:rPr>
          <w:rtl/>
        </w:rPr>
        <w:t>.</w:t>
      </w:r>
      <w:r w:rsidRPr="001C1954">
        <w:rPr>
          <w:rtl/>
        </w:rPr>
        <w:t xml:space="preserve"> </w:t>
      </w:r>
    </w:p>
    <w:p w:rsidR="00E56C83" w:rsidRPr="00E4184F" w:rsidRDefault="00E56C83" w:rsidP="00E4184F">
      <w:pPr>
        <w:pStyle w:val="libBold1"/>
        <w:rPr>
          <w:rtl/>
        </w:rPr>
      </w:pPr>
      <w:r w:rsidRPr="001C1954">
        <w:rPr>
          <w:rtl/>
        </w:rPr>
        <w:t>تداعيات الحركة</w:t>
      </w:r>
      <w:r>
        <w:rPr>
          <w:rtl/>
        </w:rPr>
        <w:t>:</w:t>
      </w:r>
      <w:r w:rsidRPr="001C1954">
        <w:rPr>
          <w:rtl/>
        </w:rPr>
        <w:t xml:space="preserve"> </w:t>
      </w:r>
    </w:p>
    <w:p w:rsidR="00E56C83" w:rsidRPr="00E4184F" w:rsidRDefault="00E56C83" w:rsidP="00E4184F">
      <w:pPr>
        <w:pStyle w:val="libBold1"/>
        <w:rPr>
          <w:rtl/>
        </w:rPr>
      </w:pPr>
      <w:r w:rsidRPr="001C1954">
        <w:rPr>
          <w:rtl/>
        </w:rPr>
        <w:t>الشقاق في العراق</w:t>
      </w:r>
      <w:r>
        <w:rPr>
          <w:rtl/>
        </w:rPr>
        <w:t>:</w:t>
      </w:r>
      <w:r w:rsidRPr="001C1954">
        <w:rPr>
          <w:rtl/>
        </w:rPr>
        <w:t xml:space="preserve"> </w:t>
      </w:r>
    </w:p>
    <w:p w:rsidR="00E56C83" w:rsidRPr="001C1954" w:rsidRDefault="00E56C83" w:rsidP="00836E3E">
      <w:pPr>
        <w:pStyle w:val="libNormal"/>
        <w:rPr>
          <w:rtl/>
        </w:rPr>
      </w:pPr>
      <w:r w:rsidRPr="001C1954">
        <w:rPr>
          <w:rtl/>
        </w:rPr>
        <w:t>إنّ هذه الأحداث الصاخبة التي حدثت في إيران</w:t>
      </w:r>
      <w:r>
        <w:rPr>
          <w:rtl/>
        </w:rPr>
        <w:t>،</w:t>
      </w:r>
      <w:r w:rsidRPr="001C1954">
        <w:rPr>
          <w:rtl/>
        </w:rPr>
        <w:t xml:space="preserve"> لا يمكن أن تمر دون أن يكون لها صداها في المجتمع العراقي</w:t>
      </w:r>
      <w:r>
        <w:rPr>
          <w:rtl/>
        </w:rPr>
        <w:t>.</w:t>
      </w:r>
      <w:r w:rsidRPr="001C1954">
        <w:rPr>
          <w:rtl/>
        </w:rPr>
        <w:t xml:space="preserve"> والواقع أنّ الرسائل والاستفتاءات أخذت تنهال من إيران على كبار المجتهدين في النجف</w:t>
      </w:r>
      <w:r>
        <w:rPr>
          <w:rtl/>
        </w:rPr>
        <w:t>؛</w:t>
      </w:r>
      <w:r w:rsidRPr="001C1954">
        <w:rPr>
          <w:rtl/>
        </w:rPr>
        <w:t xml:space="preserve"> تسألهم عن المشروطية هل هي حلال أم حرام</w:t>
      </w:r>
      <w:r>
        <w:rPr>
          <w:rtl/>
        </w:rPr>
        <w:t>؟</w:t>
      </w:r>
      <w:r w:rsidRPr="001C1954">
        <w:rPr>
          <w:rtl/>
        </w:rPr>
        <w:t xml:space="preserve"> وكان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مذكّرات الشيخ محمد الحسين آل كاشف الغطاء المخطوطة</w:t>
      </w:r>
      <w:r>
        <w:rPr>
          <w:rtl/>
        </w:rPr>
        <w:t>،</w:t>
      </w:r>
      <w:r w:rsidRPr="001C1954">
        <w:rPr>
          <w:rtl/>
        </w:rPr>
        <w:t xml:space="preserve"> ملحق رقم ( 1 ) بآخر الكتاب</w:t>
      </w:r>
      <w:r>
        <w:rPr>
          <w:rtl/>
        </w:rPr>
        <w:t>.</w:t>
      </w:r>
      <w:r w:rsidRPr="001C1954">
        <w:rPr>
          <w:rtl/>
        </w:rPr>
        <w:t xml:space="preserve"> </w:t>
      </w:r>
    </w:p>
    <w:p w:rsidR="00E56C83" w:rsidRDefault="00E56C83" w:rsidP="00836E3E">
      <w:pPr>
        <w:pStyle w:val="libFootnote0"/>
      </w:pPr>
      <w:r>
        <w:br w:type="page"/>
      </w:r>
    </w:p>
    <w:p w:rsidR="00E56C83" w:rsidRPr="001C1954" w:rsidRDefault="00E56C83" w:rsidP="00836E3E">
      <w:pPr>
        <w:pStyle w:val="libNormal"/>
        <w:rPr>
          <w:rtl/>
        </w:rPr>
      </w:pPr>
      <w:r w:rsidRPr="001C1954">
        <w:rPr>
          <w:rtl/>
        </w:rPr>
        <w:lastRenderedPageBreak/>
        <w:t>جواب المجتهدين في أول الأمر أنّ المشروطية موافقة للشريعة الإسلامية</w:t>
      </w:r>
      <w:r>
        <w:rPr>
          <w:rtl/>
        </w:rPr>
        <w:t>،</w:t>
      </w:r>
      <w:r w:rsidRPr="001C1954">
        <w:rPr>
          <w:rtl/>
        </w:rPr>
        <w:t xml:space="preserve"> غير أنّهم انقسموا بعدئذ على منوال ما انقسم علماء إيران</w:t>
      </w:r>
      <w:r>
        <w:rPr>
          <w:rtl/>
        </w:rPr>
        <w:t>،</w:t>
      </w:r>
      <w:r w:rsidRPr="001C1954">
        <w:rPr>
          <w:rtl/>
        </w:rPr>
        <w:t xml:space="preserve"> فأدّى ذلك إلى ظهور الجدال والتنازع في أوساط العامة</w:t>
      </w:r>
      <w:r>
        <w:rPr>
          <w:rtl/>
        </w:rPr>
        <w:t>،</w:t>
      </w:r>
      <w:r w:rsidRPr="001C1954">
        <w:rPr>
          <w:rtl/>
        </w:rPr>
        <w:t xml:space="preserve"> ممّا كان له أثره البالغ في المجتمع العراقي</w:t>
      </w:r>
      <w:r>
        <w:rPr>
          <w:rtl/>
        </w:rPr>
        <w:t>،</w:t>
      </w:r>
      <w:r w:rsidRPr="001C1954">
        <w:rPr>
          <w:rtl/>
        </w:rPr>
        <w:t xml:space="preserve"> وتطوّر وعيه السياسي</w:t>
      </w:r>
      <w:r>
        <w:rPr>
          <w:rtl/>
        </w:rPr>
        <w:t>.</w:t>
      </w:r>
      <w:r w:rsidRPr="001C1954">
        <w:rPr>
          <w:rtl/>
        </w:rPr>
        <w:t xml:space="preserve"> </w:t>
      </w:r>
    </w:p>
    <w:p w:rsidR="00E56C83" w:rsidRPr="001C1954" w:rsidRDefault="00E56C83" w:rsidP="00836E3E">
      <w:pPr>
        <w:pStyle w:val="libNormal"/>
        <w:rPr>
          <w:rtl/>
        </w:rPr>
      </w:pPr>
      <w:r w:rsidRPr="001C1954">
        <w:rPr>
          <w:rtl/>
        </w:rPr>
        <w:t>من أوائل الرسائل التي وردت إلى علماء النجف تستفتيهم في أمر المشروطية كانت هذه الرسالة</w:t>
      </w:r>
      <w:r>
        <w:rPr>
          <w:rtl/>
        </w:rPr>
        <w:t>،</w:t>
      </w:r>
      <w:r w:rsidRPr="001C1954">
        <w:rPr>
          <w:rtl/>
        </w:rPr>
        <w:t xml:space="preserve"> ننقلها بعد ترجمتها إلى العربية</w:t>
      </w:r>
      <w:r>
        <w:rPr>
          <w:rtl/>
        </w:rPr>
        <w:t>:</w:t>
      </w:r>
      <w:r w:rsidRPr="001C1954">
        <w:rPr>
          <w:rtl/>
        </w:rPr>
        <w:t xml:space="preserve"> </w:t>
      </w:r>
    </w:p>
    <w:p w:rsidR="00E56C83" w:rsidRPr="001C1954" w:rsidRDefault="00E56C83" w:rsidP="00836E3E">
      <w:pPr>
        <w:pStyle w:val="libNormal"/>
        <w:rPr>
          <w:rtl/>
        </w:rPr>
      </w:pPr>
      <w:r w:rsidRPr="001C1954">
        <w:rPr>
          <w:rtl/>
        </w:rPr>
        <w:t>إلى حضرات المجتهدين وحفظة الحكمة الإلهيّة</w:t>
      </w:r>
      <w:r>
        <w:rPr>
          <w:rtl/>
        </w:rPr>
        <w:t xml:space="preserve"> - </w:t>
      </w:r>
      <w:r w:rsidRPr="001C1954">
        <w:rPr>
          <w:rtl/>
        </w:rPr>
        <w:t>لابدّ وأنّكم سمعتم بمجلس الشورى الشعبي</w:t>
      </w:r>
      <w:r>
        <w:rPr>
          <w:rtl/>
        </w:rPr>
        <w:t>،</w:t>
      </w:r>
      <w:r w:rsidRPr="001C1954">
        <w:rPr>
          <w:rtl/>
        </w:rPr>
        <w:t xml:space="preserve"> وأنتم تعرفون جيّداً أنّ هذا المجلس</w:t>
      </w:r>
      <w:r>
        <w:rPr>
          <w:rtl/>
        </w:rPr>
        <w:t>،</w:t>
      </w:r>
      <w:r w:rsidRPr="001C1954">
        <w:rPr>
          <w:rtl/>
        </w:rPr>
        <w:t xml:space="preserve"> الذي يعمل على حفظ القوانين المستمدّة من الطريقة الاثني عشرية المقدّسة</w:t>
      </w:r>
      <w:r>
        <w:rPr>
          <w:rtl/>
        </w:rPr>
        <w:t>،</w:t>
      </w:r>
      <w:r w:rsidRPr="001C1954">
        <w:rPr>
          <w:rtl/>
        </w:rPr>
        <w:t xml:space="preserve"> لمحو الظالمين والخائنين</w:t>
      </w:r>
      <w:r>
        <w:rPr>
          <w:rtl/>
        </w:rPr>
        <w:t>،</w:t>
      </w:r>
      <w:r w:rsidRPr="001C1954">
        <w:rPr>
          <w:rtl/>
        </w:rPr>
        <w:t xml:space="preserve"> ونشر العدل على جميع البلاد وإعلاء شأن الراية الإيرانية</w:t>
      </w:r>
      <w:r>
        <w:rPr>
          <w:rtl/>
        </w:rPr>
        <w:t>،</w:t>
      </w:r>
      <w:r w:rsidRPr="001C1954">
        <w:rPr>
          <w:rtl/>
        </w:rPr>
        <w:t xml:space="preserve"> ويؤسفنا أن عدداً من الأنانيين المفسدين أخذوا ينشرون الافتراءات والأكاذيب من أجل محو المجلس</w:t>
      </w:r>
      <w:r>
        <w:rPr>
          <w:rtl/>
        </w:rPr>
        <w:t>.</w:t>
      </w:r>
      <w:r w:rsidRPr="001C1954">
        <w:rPr>
          <w:rtl/>
        </w:rPr>
        <w:t xml:space="preserve"> فنحن ننتظر فتواكم في بيان تكليف المسلمين في هذا الشأن</w:t>
      </w:r>
      <w:r>
        <w:rPr>
          <w:rtl/>
        </w:rPr>
        <w:t>.</w:t>
      </w:r>
      <w:r w:rsidRPr="001C1954">
        <w:rPr>
          <w:rtl/>
        </w:rPr>
        <w:t xml:space="preserve"> </w:t>
      </w:r>
    </w:p>
    <w:p w:rsidR="00E56C83" w:rsidRPr="001C1954" w:rsidRDefault="00E56C83" w:rsidP="00836E3E">
      <w:pPr>
        <w:pStyle w:val="libNormal"/>
        <w:rPr>
          <w:rtl/>
        </w:rPr>
      </w:pPr>
      <w:r w:rsidRPr="001C1954">
        <w:rPr>
          <w:rtl/>
        </w:rPr>
        <w:t>وعلى أثر وصول هذا الاستفتاء إلى النجف اجتمع كبار علمائها للجواب عليه</w:t>
      </w:r>
      <w:r>
        <w:rPr>
          <w:rtl/>
        </w:rPr>
        <w:t>،</w:t>
      </w:r>
      <w:r w:rsidRPr="001C1954">
        <w:rPr>
          <w:rtl/>
        </w:rPr>
        <w:t xml:space="preserve"> وكانت فتواهم التي اتفقوا عليها هي كما يلي</w:t>
      </w:r>
      <w:r>
        <w:rPr>
          <w:rtl/>
        </w:rPr>
        <w:t>:</w:t>
      </w:r>
      <w:r w:rsidRPr="001C1954">
        <w:rPr>
          <w:rtl/>
        </w:rPr>
        <w:t xml:space="preserve"> </w:t>
      </w:r>
    </w:p>
    <w:p w:rsidR="00E56C83" w:rsidRPr="001C1954" w:rsidRDefault="00E56C83" w:rsidP="005438C6">
      <w:pPr>
        <w:pStyle w:val="libCenter"/>
        <w:rPr>
          <w:rtl/>
        </w:rPr>
      </w:pPr>
      <w:r w:rsidRPr="001C1954">
        <w:rPr>
          <w:rtl/>
        </w:rPr>
        <w:t xml:space="preserve">( بسم الله الرحمن الرحيم </w:t>
      </w:r>
    </w:p>
    <w:p w:rsidR="00E56C83" w:rsidRPr="001C1954" w:rsidRDefault="00E56C83" w:rsidP="00836E3E">
      <w:pPr>
        <w:pStyle w:val="libNormal"/>
        <w:rPr>
          <w:rtl/>
        </w:rPr>
      </w:pPr>
      <w:r w:rsidRPr="001C1954">
        <w:rPr>
          <w:rtl/>
        </w:rPr>
        <w:t>وصلّى الله على محمد وآله الطاهرين</w:t>
      </w:r>
      <w:r>
        <w:rPr>
          <w:rtl/>
        </w:rPr>
        <w:t>،</w:t>
      </w:r>
      <w:r w:rsidRPr="001C1954">
        <w:rPr>
          <w:rtl/>
        </w:rPr>
        <w:t xml:space="preserve"> ولعنة الله على القوم الظالمين إلى يوم القيامة</w:t>
      </w:r>
      <w:r>
        <w:rPr>
          <w:rtl/>
        </w:rPr>
        <w:t>.</w:t>
      </w:r>
      <w:r w:rsidRPr="001C1954">
        <w:rPr>
          <w:rtl/>
        </w:rPr>
        <w:t xml:space="preserve"> </w:t>
      </w:r>
    </w:p>
    <w:p w:rsidR="00E56C83" w:rsidRPr="001C1954" w:rsidRDefault="00E56C83" w:rsidP="00836E3E">
      <w:pPr>
        <w:pStyle w:val="libNormal"/>
        <w:rPr>
          <w:rtl/>
        </w:rPr>
      </w:pPr>
      <w:r w:rsidRPr="001C1954">
        <w:rPr>
          <w:rtl/>
        </w:rPr>
        <w:t>أمّا بعد</w:t>
      </w:r>
      <w:r>
        <w:rPr>
          <w:rtl/>
        </w:rPr>
        <w:t>:</w:t>
      </w:r>
      <w:r w:rsidRPr="001C1954">
        <w:rPr>
          <w:rtl/>
        </w:rPr>
        <w:t xml:space="preserve"> </w:t>
      </w:r>
    </w:p>
    <w:p w:rsidR="00E56C83" w:rsidRPr="001C1954" w:rsidRDefault="00E56C83" w:rsidP="00836E3E">
      <w:pPr>
        <w:pStyle w:val="libNormal"/>
        <w:rPr>
          <w:rtl/>
        </w:rPr>
      </w:pPr>
      <w:r w:rsidRPr="00380A5C">
        <w:rPr>
          <w:rtl/>
        </w:rPr>
        <w:t xml:space="preserve">فبالتأييدات الإلهيّة، والمراحم السماوية، وتحت توجيهات الهادي العالي الشأن حضرة صاحب الزمان روحنا فداه: إنّ قوانين المجلس المذكور على الشكل الذي ذكرتموه، هي قوانين مقدّسة ومحترمة، وهي فرض على جميع المسلمين أن يقبلوا هذه القوانين وينفّذوها. وعليه نكرّر قولنا: إنّ الإقدام على مقاومة المجلس العالي، بمنزلة الإقدام على مقاومة أحكام الدين الحنيف، فواجب المسلمين أن يقفوا دون أي حركة ضد المجلس ) </w:t>
      </w:r>
      <w:r w:rsidRPr="00E56C83">
        <w:rPr>
          <w:rStyle w:val="libFootnotenumChar"/>
          <w:rtl/>
        </w:rPr>
        <w:t>(1)</w:t>
      </w:r>
      <w:r w:rsidRPr="00380A5C">
        <w:rPr>
          <w:rtl/>
        </w:rPr>
        <w:t xml:space="preserve">. </w:t>
      </w:r>
    </w:p>
    <w:p w:rsidR="00E56C83" w:rsidRPr="001C1954" w:rsidRDefault="00E56C83" w:rsidP="00836E3E">
      <w:pPr>
        <w:pStyle w:val="libNormal"/>
        <w:rPr>
          <w:rtl/>
        </w:rPr>
      </w:pPr>
      <w:r w:rsidRPr="001C1954">
        <w:rPr>
          <w:rtl/>
        </w:rPr>
        <w:t>وقد وقع على هذه الفتوى الملاّ كاظم الخراساني بالنيابة عن زملائه المجتهدين</w:t>
      </w:r>
      <w:r>
        <w:rPr>
          <w:rtl/>
        </w:rPr>
        <w:t>،</w:t>
      </w:r>
      <w:r w:rsidRPr="001C1954">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1C1954">
        <w:rPr>
          <w:rtl/>
        </w:rPr>
        <w:t>(1) التطوّر الفكري في العراق ص 23</w:t>
      </w:r>
      <w:r>
        <w:rPr>
          <w:rtl/>
        </w:rPr>
        <w:t xml:space="preserve"> - </w:t>
      </w:r>
      <w:r w:rsidRPr="001C1954">
        <w:rPr>
          <w:rtl/>
        </w:rPr>
        <w:t>24</w:t>
      </w:r>
      <w:r>
        <w:rPr>
          <w:rtl/>
        </w:rPr>
        <w:t>.</w:t>
      </w:r>
      <w:r w:rsidRPr="001C1954">
        <w:rPr>
          <w:rtl/>
        </w:rPr>
        <w:t xml:space="preserve"> </w:t>
      </w:r>
    </w:p>
    <w:p w:rsidR="00E56C83" w:rsidRDefault="00E56C83" w:rsidP="00836E3E">
      <w:pPr>
        <w:pStyle w:val="libFootnote0"/>
        <w:rPr>
          <w:rtl/>
        </w:rPr>
      </w:pPr>
      <w:r>
        <w:rPr>
          <w:rtl/>
        </w:rPr>
        <w:br w:type="page"/>
      </w:r>
    </w:p>
    <w:p w:rsidR="00E56C83" w:rsidRPr="00A57B92" w:rsidRDefault="00E56C83" w:rsidP="00836E3E">
      <w:pPr>
        <w:pStyle w:val="libNormal"/>
        <w:rPr>
          <w:rtl/>
        </w:rPr>
      </w:pPr>
      <w:r w:rsidRPr="00A57B92">
        <w:rPr>
          <w:rtl/>
        </w:rPr>
        <w:lastRenderedPageBreak/>
        <w:t>ولم يشذ عنهم في ذلك سوى السيد كاظم اليزدي إذ امتنع عن التوقيع</w:t>
      </w:r>
      <w:r>
        <w:rPr>
          <w:rtl/>
        </w:rPr>
        <w:t>.</w:t>
      </w:r>
      <w:r w:rsidRPr="00A57B92">
        <w:rPr>
          <w:rtl/>
        </w:rPr>
        <w:t xml:space="preserve"> </w:t>
      </w:r>
    </w:p>
    <w:p w:rsidR="00E56C83" w:rsidRPr="00A57B92" w:rsidRDefault="00E56C83" w:rsidP="00836E3E">
      <w:pPr>
        <w:pStyle w:val="libNormal"/>
        <w:rPr>
          <w:rtl/>
        </w:rPr>
      </w:pPr>
      <w:r w:rsidRPr="00A57B92">
        <w:rPr>
          <w:rtl/>
        </w:rPr>
        <w:t>وكان امتناع هذا المجتهد بداية الانقسام بين المجتهدين</w:t>
      </w:r>
      <w:r>
        <w:rPr>
          <w:rtl/>
        </w:rPr>
        <w:t>،</w:t>
      </w:r>
      <w:r w:rsidRPr="00A57B92">
        <w:rPr>
          <w:rtl/>
        </w:rPr>
        <w:t xml:space="preserve"> ثم أخذ الانقسام يشتد ويستفحل بمرور الأيام</w:t>
      </w:r>
      <w:r>
        <w:rPr>
          <w:rtl/>
        </w:rPr>
        <w:t>.</w:t>
      </w:r>
      <w:r w:rsidRPr="00A57B92">
        <w:rPr>
          <w:rtl/>
        </w:rPr>
        <w:t xml:space="preserve"> </w:t>
      </w:r>
    </w:p>
    <w:p w:rsidR="00E56C83" w:rsidRDefault="00E56C83" w:rsidP="00836E3E">
      <w:pPr>
        <w:pStyle w:val="libNormal"/>
        <w:rPr>
          <w:rtl/>
        </w:rPr>
      </w:pPr>
      <w:r w:rsidRPr="00A57B92">
        <w:rPr>
          <w:rtl/>
        </w:rPr>
        <w:t>انقسم أهل النجف إلى فريقين متعاديين</w:t>
      </w:r>
      <w:r>
        <w:rPr>
          <w:rtl/>
        </w:rPr>
        <w:t>:</w:t>
      </w:r>
      <w:r w:rsidRPr="00A57B92">
        <w:rPr>
          <w:rtl/>
        </w:rPr>
        <w:t xml:space="preserve"> أحدهما يدعو إلى المشروطية بزعامة الملاّ كاظم الخراساني</w:t>
      </w:r>
      <w:r>
        <w:rPr>
          <w:rtl/>
        </w:rPr>
        <w:t>،</w:t>
      </w:r>
      <w:r w:rsidRPr="00A57B92">
        <w:rPr>
          <w:rtl/>
        </w:rPr>
        <w:t xml:space="preserve"> والآخر يدعو إلى الاستبداد بزعامة السيد محمد كاظم اليزدي</w:t>
      </w:r>
      <w:r>
        <w:rPr>
          <w:rtl/>
        </w:rPr>
        <w:t>.</w:t>
      </w:r>
      <w:r w:rsidRPr="00A57B92">
        <w:rPr>
          <w:rtl/>
        </w:rPr>
        <w:t xml:space="preserve"> ويجب أن لا ننسى</w:t>
      </w:r>
      <w:r>
        <w:rPr>
          <w:rtl/>
        </w:rPr>
        <w:t xml:space="preserve"> - </w:t>
      </w:r>
      <w:r w:rsidRPr="00A57B92">
        <w:rPr>
          <w:rtl/>
        </w:rPr>
        <w:t>في هذا الصدد</w:t>
      </w:r>
      <w:r>
        <w:rPr>
          <w:rtl/>
        </w:rPr>
        <w:t xml:space="preserve"> - </w:t>
      </w:r>
      <w:r w:rsidRPr="00A57B92">
        <w:rPr>
          <w:rtl/>
        </w:rPr>
        <w:t>ما في المجتمع النجفي من ميل مفرط إلى الجدل بوجهٍ عام</w:t>
      </w:r>
      <w:r>
        <w:rPr>
          <w:rtl/>
        </w:rPr>
        <w:t>،</w:t>
      </w:r>
      <w:r w:rsidRPr="00A57B92">
        <w:rPr>
          <w:rtl/>
        </w:rPr>
        <w:t xml:space="preserve"> فلمّا جاءت قضية المشروطية كانت حافزاً جديداً فيه</w:t>
      </w:r>
      <w:r>
        <w:rPr>
          <w:rtl/>
        </w:rPr>
        <w:t>،</w:t>
      </w:r>
      <w:r w:rsidRPr="00A57B92">
        <w:rPr>
          <w:rtl/>
        </w:rPr>
        <w:t xml:space="preserve"> حيث انثال الناس يتجادلون حولها بعنف شديد</w:t>
      </w:r>
      <w:r>
        <w:rPr>
          <w:rtl/>
        </w:rPr>
        <w:t>،</w:t>
      </w:r>
      <w:r w:rsidRPr="00A57B92">
        <w:rPr>
          <w:rtl/>
        </w:rPr>
        <w:t xml:space="preserve"> إلى درجةٍ لم يسبق لها مثيل من قبل</w:t>
      </w:r>
      <w:r>
        <w:rPr>
          <w:rtl/>
        </w:rPr>
        <w:t>.</w:t>
      </w:r>
      <w:r w:rsidRPr="00A57B92">
        <w:rPr>
          <w:rtl/>
        </w:rPr>
        <w:t xml:space="preserve"> وقد أشار أحد الشعراء إلى ذلك حيث قال</w:t>
      </w:r>
      <w:r>
        <w:rPr>
          <w:rtl/>
        </w:rPr>
        <w:t>:</w:t>
      </w:r>
      <w:r w:rsidRPr="00A57B92">
        <w:rPr>
          <w:rtl/>
        </w:rPr>
        <w:t xml:space="preserve"> </w:t>
      </w:r>
    </w:p>
    <w:tbl>
      <w:tblPr>
        <w:tblStyle w:val="TableGrid"/>
        <w:bidiVisual/>
        <w:tblW w:w="4562" w:type="pct"/>
        <w:tblInd w:w="384" w:type="dxa"/>
        <w:tblLook w:val="04A0"/>
      </w:tblPr>
      <w:tblGrid>
        <w:gridCol w:w="3724"/>
        <w:gridCol w:w="286"/>
        <w:gridCol w:w="3688"/>
      </w:tblGrid>
      <w:tr w:rsidR="0055237E" w:rsidTr="0055237E">
        <w:trPr>
          <w:trHeight w:val="350"/>
        </w:trPr>
        <w:tc>
          <w:tcPr>
            <w:tcW w:w="3536" w:type="dxa"/>
          </w:tcPr>
          <w:p w:rsidR="0055237E" w:rsidRDefault="0055237E" w:rsidP="0055237E">
            <w:pPr>
              <w:pStyle w:val="libPoem"/>
            </w:pPr>
            <w:r w:rsidRPr="00A57B92">
              <w:rPr>
                <w:rtl/>
              </w:rPr>
              <w:t>تغيّرت</w:t>
            </w:r>
            <w:r>
              <w:rPr>
                <w:rtl/>
              </w:rPr>
              <w:t xml:space="preserve"> </w:t>
            </w:r>
            <w:r w:rsidRPr="00A57B92">
              <w:rPr>
                <w:rtl/>
              </w:rPr>
              <w:t>الدنيا</w:t>
            </w:r>
            <w:r>
              <w:rPr>
                <w:rtl/>
              </w:rPr>
              <w:t xml:space="preserve"> </w:t>
            </w:r>
            <w:r w:rsidRPr="00A57B92">
              <w:rPr>
                <w:rtl/>
              </w:rPr>
              <w:t>وأصبح</w:t>
            </w:r>
            <w:r>
              <w:rPr>
                <w:rtl/>
              </w:rPr>
              <w:t xml:space="preserve"> </w:t>
            </w:r>
            <w:r w:rsidRPr="00A57B92">
              <w:rPr>
                <w:rtl/>
              </w:rPr>
              <w:t>شرّها</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A57B92">
              <w:rPr>
                <w:rtl/>
              </w:rPr>
              <w:t>يروح</w:t>
            </w:r>
            <w:r>
              <w:rPr>
                <w:rtl/>
              </w:rPr>
              <w:t xml:space="preserve"> </w:t>
            </w:r>
            <w:r w:rsidRPr="00A57B92">
              <w:rPr>
                <w:rtl/>
              </w:rPr>
              <w:t>بإفراطٍ</w:t>
            </w:r>
            <w:r>
              <w:rPr>
                <w:rtl/>
              </w:rPr>
              <w:t xml:space="preserve"> </w:t>
            </w:r>
            <w:r w:rsidRPr="00A57B92">
              <w:rPr>
                <w:rtl/>
              </w:rPr>
              <w:t>ويغدو</w:t>
            </w:r>
            <w:r>
              <w:rPr>
                <w:rtl/>
              </w:rPr>
              <w:t xml:space="preserve"> </w:t>
            </w:r>
            <w:r w:rsidRPr="00A57B92">
              <w:rPr>
                <w:rtl/>
              </w:rPr>
              <w:t>بتفريطِ</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A57B92">
              <w:rPr>
                <w:rtl/>
              </w:rPr>
              <w:t>إلى</w:t>
            </w:r>
            <w:r>
              <w:rPr>
                <w:rtl/>
              </w:rPr>
              <w:t xml:space="preserve"> </w:t>
            </w:r>
            <w:r w:rsidRPr="00A57B92">
              <w:rPr>
                <w:rtl/>
              </w:rPr>
              <w:t>أين</w:t>
            </w:r>
            <w:r>
              <w:rPr>
                <w:rtl/>
              </w:rPr>
              <w:t xml:space="preserve"> </w:t>
            </w:r>
            <w:r w:rsidRPr="00A57B92">
              <w:rPr>
                <w:rtl/>
              </w:rPr>
              <w:t>يمضي</w:t>
            </w:r>
            <w:r>
              <w:rPr>
                <w:rtl/>
              </w:rPr>
              <w:t xml:space="preserve"> </w:t>
            </w:r>
            <w:r w:rsidRPr="00A57B92">
              <w:rPr>
                <w:rtl/>
              </w:rPr>
              <w:t>مَن</w:t>
            </w:r>
            <w:r>
              <w:rPr>
                <w:rtl/>
              </w:rPr>
              <w:t xml:space="preserve"> </w:t>
            </w:r>
            <w:r w:rsidRPr="00A57B92">
              <w:rPr>
                <w:rtl/>
              </w:rPr>
              <w:t>يروم</w:t>
            </w:r>
            <w:r>
              <w:rPr>
                <w:rtl/>
              </w:rPr>
              <w:t xml:space="preserve"> </w:t>
            </w:r>
            <w:r w:rsidRPr="00A57B92">
              <w:rPr>
                <w:rtl/>
              </w:rPr>
              <w:t>سلامةً</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A57B92">
              <w:rPr>
                <w:rtl/>
              </w:rPr>
              <w:t>وما</w:t>
            </w:r>
            <w:r>
              <w:rPr>
                <w:rtl/>
              </w:rPr>
              <w:t xml:space="preserve"> </w:t>
            </w:r>
            <w:r w:rsidRPr="00A57B92">
              <w:rPr>
                <w:rtl/>
              </w:rPr>
              <w:t>الناس</w:t>
            </w:r>
            <w:r>
              <w:rPr>
                <w:rtl/>
              </w:rPr>
              <w:t xml:space="preserve"> </w:t>
            </w:r>
            <w:r w:rsidRPr="00A57B92">
              <w:rPr>
                <w:rtl/>
              </w:rPr>
              <w:t>إلاّ</w:t>
            </w:r>
            <w:r>
              <w:rPr>
                <w:rtl/>
              </w:rPr>
              <w:t xml:space="preserve"> </w:t>
            </w:r>
            <w:r w:rsidRPr="00A57B92">
              <w:rPr>
                <w:rtl/>
              </w:rPr>
              <w:t>مستبدٌّ</w:t>
            </w:r>
            <w:r>
              <w:rPr>
                <w:rtl/>
              </w:rPr>
              <w:t xml:space="preserve"> </w:t>
            </w:r>
            <w:r w:rsidRPr="00A57B92">
              <w:rPr>
                <w:rtl/>
              </w:rPr>
              <w:t>ومشروطي</w:t>
            </w:r>
            <w:r>
              <w:rPr>
                <w:rtl/>
              </w:rPr>
              <w:t xml:space="preserve"> </w:t>
            </w:r>
            <w:r w:rsidRPr="00E56C83">
              <w:rPr>
                <w:rStyle w:val="libFootnotenumChar"/>
                <w:rtl/>
              </w:rPr>
              <w:t>(1)</w:t>
            </w:r>
            <w:r>
              <w:rPr>
                <w:rtl/>
              </w:rPr>
              <w:t>.</w:t>
            </w:r>
            <w:r w:rsidRPr="00725071">
              <w:rPr>
                <w:rStyle w:val="libPoemTiniChar0"/>
                <w:rtl/>
              </w:rPr>
              <w:br/>
              <w:t> </w:t>
            </w:r>
          </w:p>
        </w:tc>
      </w:tr>
    </w:tbl>
    <w:p w:rsidR="00E56C83" w:rsidRPr="00A57B92" w:rsidRDefault="00E56C83" w:rsidP="00836E3E">
      <w:pPr>
        <w:pStyle w:val="libNormal"/>
        <w:rPr>
          <w:rtl/>
        </w:rPr>
      </w:pPr>
      <w:r w:rsidRPr="00A57B92">
        <w:rPr>
          <w:rtl/>
        </w:rPr>
        <w:t>وما زال الكثير من رجال الدين يحملون أسوأ الأثر عن المشروطة ويلعنونها لعناً وبيلاً</w:t>
      </w:r>
      <w:r>
        <w:rPr>
          <w:rtl/>
        </w:rPr>
        <w:t>.</w:t>
      </w:r>
      <w:r w:rsidRPr="00A57B92">
        <w:rPr>
          <w:rtl/>
        </w:rPr>
        <w:t xml:space="preserve"> </w:t>
      </w:r>
    </w:p>
    <w:p w:rsidR="00E56C83" w:rsidRPr="00A57B92" w:rsidRDefault="00E56C83" w:rsidP="00836E3E">
      <w:pPr>
        <w:pStyle w:val="libNormal"/>
        <w:rPr>
          <w:rtl/>
        </w:rPr>
      </w:pPr>
      <w:r w:rsidRPr="00A57B92">
        <w:rPr>
          <w:rtl/>
        </w:rPr>
        <w:t>فقد أورد الدكتور علي الوردي مثلاً</w:t>
      </w:r>
      <w:r>
        <w:rPr>
          <w:rtl/>
        </w:rPr>
        <w:t>:</w:t>
      </w:r>
      <w:r w:rsidRPr="00A57B92">
        <w:rPr>
          <w:rtl/>
        </w:rPr>
        <w:t xml:space="preserve"> أنّه التقى بالعلاّمة السيد محمد مهدي الموسوي الأصفهاني الكاظمي</w:t>
      </w:r>
      <w:r>
        <w:rPr>
          <w:rtl/>
        </w:rPr>
        <w:t>،</w:t>
      </w:r>
      <w:r w:rsidRPr="00A57B92">
        <w:rPr>
          <w:rtl/>
        </w:rPr>
        <w:t xml:space="preserve"> وسأله عن رأيه في المشروطة</w:t>
      </w:r>
      <w:r>
        <w:rPr>
          <w:rtl/>
        </w:rPr>
        <w:t>،</w:t>
      </w:r>
      <w:r w:rsidRPr="00A57B92">
        <w:rPr>
          <w:rtl/>
        </w:rPr>
        <w:t xml:space="preserve"> فما كان من السيد الموسوي إلاّ أن يبادره على الفور بذمّها ذمّاً قبيحاً ووصفها بأنّها ( خراب الدين )</w:t>
      </w:r>
      <w:r>
        <w:rPr>
          <w:rtl/>
        </w:rPr>
        <w:t>،</w:t>
      </w:r>
      <w:r w:rsidRPr="00A57B92">
        <w:rPr>
          <w:rtl/>
        </w:rPr>
        <w:t xml:space="preserve"> ثم قال</w:t>
      </w:r>
      <w:r>
        <w:rPr>
          <w:rtl/>
        </w:rPr>
        <w:t>:</w:t>
      </w:r>
      <w:r w:rsidRPr="00A57B92">
        <w:rPr>
          <w:rtl/>
        </w:rPr>
        <w:t xml:space="preserve"> إنّها هي التي أوصلتنا إلى ما نحن فيه من ضياع</w:t>
      </w:r>
      <w:r>
        <w:rPr>
          <w:rtl/>
        </w:rPr>
        <w:t>!</w:t>
      </w:r>
    </w:p>
    <w:p w:rsidR="00E56C83" w:rsidRPr="00A57B92" w:rsidRDefault="00E56C83" w:rsidP="00836E3E">
      <w:pPr>
        <w:pStyle w:val="libNormal"/>
        <w:rPr>
          <w:rtl/>
        </w:rPr>
      </w:pPr>
      <w:r w:rsidRPr="00A57B92">
        <w:rPr>
          <w:rtl/>
        </w:rPr>
        <w:t>وللعلاّمة الأصفهاني كتاب عنوانه</w:t>
      </w:r>
      <w:r>
        <w:rPr>
          <w:rtl/>
        </w:rPr>
        <w:t>:</w:t>
      </w:r>
      <w:r w:rsidRPr="00A57B92">
        <w:rPr>
          <w:rtl/>
        </w:rPr>
        <w:t xml:space="preserve"> ( أحسن الوديعة في تراجم مشاهير مجتهدي الشيعة )</w:t>
      </w:r>
      <w:r>
        <w:rPr>
          <w:rtl/>
        </w:rPr>
        <w:t>،</w:t>
      </w:r>
      <w:r w:rsidRPr="00A57B92">
        <w:rPr>
          <w:rtl/>
        </w:rPr>
        <w:t xml:space="preserve"> وقد تطرّق في كتابه إلى ذكر المشروطة عند ترجمته للشيخ فضل الله النوري</w:t>
      </w:r>
      <w:r>
        <w:rPr>
          <w:rtl/>
        </w:rPr>
        <w:t>،</w:t>
      </w:r>
      <w:r w:rsidRPr="00A57B92">
        <w:rPr>
          <w:rtl/>
        </w:rPr>
        <w:t xml:space="preserve"> فهو يقول فيه ما نصّه</w:t>
      </w:r>
      <w:r>
        <w:rPr>
          <w:rtl/>
        </w:rPr>
        <w:t>:</w:t>
      </w:r>
      <w:r w:rsidRPr="00A57B92">
        <w:rPr>
          <w:rtl/>
        </w:rPr>
        <w:t xml:space="preserve"> </w:t>
      </w:r>
    </w:p>
    <w:p w:rsidR="00E56C83" w:rsidRPr="00A57B92" w:rsidRDefault="00E56C83" w:rsidP="00836E3E">
      <w:pPr>
        <w:pStyle w:val="libNormal"/>
        <w:rPr>
          <w:rtl/>
        </w:rPr>
      </w:pPr>
      <w:r w:rsidRPr="00A57B92">
        <w:rPr>
          <w:rtl/>
        </w:rPr>
        <w:t>( وكان</w:t>
      </w:r>
      <w:r>
        <w:rPr>
          <w:rtl/>
        </w:rPr>
        <w:t xml:space="preserve"> - </w:t>
      </w:r>
      <w:r w:rsidRPr="00A57B92">
        <w:rPr>
          <w:rtl/>
        </w:rPr>
        <w:t>رحمه الله</w:t>
      </w:r>
      <w:r>
        <w:rPr>
          <w:rtl/>
        </w:rPr>
        <w:t xml:space="preserve"> - </w:t>
      </w:r>
      <w:r w:rsidRPr="00A57B92">
        <w:rPr>
          <w:rtl/>
        </w:rPr>
        <w:t>من كبار العلماء المجتهدين</w:t>
      </w:r>
      <w:r>
        <w:rPr>
          <w:rtl/>
        </w:rPr>
        <w:t>،</w:t>
      </w:r>
      <w:r w:rsidRPr="00A57B92">
        <w:rPr>
          <w:rtl/>
        </w:rPr>
        <w:t xml:space="preserve"> وأجلاّء الفقهاء المحدثين</w:t>
      </w:r>
      <w:r>
        <w:rPr>
          <w:rtl/>
        </w:rPr>
        <w:t>،</w:t>
      </w:r>
      <w:r w:rsidRPr="00A57B92">
        <w:rPr>
          <w:rtl/>
        </w:rPr>
        <w:t xml:space="preserve"> والأدباء البارعين</w:t>
      </w:r>
      <w:r>
        <w:rPr>
          <w:rtl/>
        </w:rPr>
        <w:t>،</w:t>
      </w:r>
      <w:r w:rsidRPr="00A57B92">
        <w:rPr>
          <w:rtl/>
        </w:rPr>
        <w:t xml:space="preserve"> والنبلاء الجامعين</w:t>
      </w:r>
      <w:r>
        <w:rPr>
          <w:rtl/>
        </w:rPr>
        <w:t>،</w:t>
      </w:r>
      <w:r w:rsidRPr="00A57B92">
        <w:rPr>
          <w:rtl/>
        </w:rPr>
        <w:t xml:space="preserve"> ولدين الله من الناصرين</w:t>
      </w:r>
      <w:r>
        <w:rPr>
          <w:rtl/>
        </w:rPr>
        <w:t>.</w:t>
      </w:r>
      <w:r w:rsidRPr="00A57B92">
        <w:rPr>
          <w:rtl/>
        </w:rPr>
        <w:t>.. وقد صلبه أشرار الفرقة المعروفة بالمشروطة</w:t>
      </w:r>
      <w:r>
        <w:rPr>
          <w:rtl/>
        </w:rPr>
        <w:t>،</w:t>
      </w:r>
      <w:r w:rsidRPr="00A57B92">
        <w:rPr>
          <w:rtl/>
        </w:rPr>
        <w:t xml:space="preserve"> والمتولّي لصلبه بأمرهم رجل من الأرامنة يُدعى ببيرم</w:t>
      </w:r>
      <w:r>
        <w:rPr>
          <w:rtl/>
        </w:rPr>
        <w:t>.</w:t>
      </w:r>
      <w:r w:rsidRPr="00A57B92">
        <w:rPr>
          <w:rtl/>
        </w:rPr>
        <w:t>.. في طهران بمَلأٍ من الناس</w:t>
      </w:r>
      <w:r>
        <w:rPr>
          <w:rtl/>
        </w:rPr>
        <w:t>،</w:t>
      </w:r>
      <w:r w:rsidRPr="00A57B92">
        <w:rPr>
          <w:rtl/>
        </w:rPr>
        <w:t xml:space="preserve"> ولم يتكلّم أحد أبداً</w:t>
      </w:r>
      <w:r>
        <w:rPr>
          <w:rtl/>
        </w:rPr>
        <w:t>،</w:t>
      </w:r>
      <w:r w:rsidRPr="00A57B92">
        <w:rPr>
          <w:rtl/>
        </w:rPr>
        <w:t xml:space="preserve"> من دون جرم وتقصير لسبب ليس محل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أعيان الشيعة</w:t>
      </w:r>
      <w:r>
        <w:rPr>
          <w:rtl/>
        </w:rPr>
        <w:t>،</w:t>
      </w:r>
      <w:r w:rsidRPr="00A57B92">
        <w:rPr>
          <w:rtl/>
        </w:rPr>
        <w:t xml:space="preserve"> ط دمشق 1938</w:t>
      </w:r>
      <w:r>
        <w:rPr>
          <w:rtl/>
        </w:rPr>
        <w:t xml:space="preserve"> - </w:t>
      </w:r>
      <w:r w:rsidRPr="00A57B92">
        <w:rPr>
          <w:rtl/>
        </w:rPr>
        <w:t>7/461</w:t>
      </w:r>
      <w:r>
        <w:rPr>
          <w:rtl/>
        </w:rPr>
        <w:t>،</w:t>
      </w:r>
      <w:r w:rsidRPr="00A57B92">
        <w:rPr>
          <w:rtl/>
        </w:rPr>
        <w:t xml:space="preserve"> لمحات اجتماعية 3/116</w:t>
      </w:r>
      <w:r>
        <w:rPr>
          <w:rtl/>
        </w:rPr>
        <w:t>.</w:t>
      </w:r>
      <w:r w:rsidRPr="00A57B92">
        <w:rPr>
          <w:rtl/>
        </w:rPr>
        <w:t xml:space="preserve"> </w:t>
      </w:r>
    </w:p>
    <w:p w:rsidR="00E56C83" w:rsidRDefault="00E56C83" w:rsidP="00836E3E">
      <w:pPr>
        <w:pStyle w:val="libFootnote0"/>
      </w:pPr>
      <w:r>
        <w:br w:type="page"/>
      </w:r>
    </w:p>
    <w:p w:rsidR="00E56C83" w:rsidRPr="00A57B92" w:rsidRDefault="00E56C83" w:rsidP="00836E3E">
      <w:pPr>
        <w:pStyle w:val="libNormal"/>
        <w:rPr>
          <w:rtl/>
        </w:rPr>
      </w:pPr>
      <w:r w:rsidRPr="00380A5C">
        <w:rPr>
          <w:rtl/>
        </w:rPr>
        <w:lastRenderedPageBreak/>
        <w:t xml:space="preserve">ذكره هنا. وقد قتلت هذه الفئة المعروفة جمعاً كثيراً من أعاظم علمائنا... وكان غرضهم من ذلك محو الدين؛ كي تكون لهم الحرية التامة، فيفعل كل منهم ما يشاء، ويحكم ما يريد من دون معارض لهم </w:t>
      </w:r>
      <w:r w:rsidRPr="00836E3E">
        <w:rPr>
          <w:rStyle w:val="libAieChar"/>
          <w:rFonts w:hint="cs"/>
          <w:rtl/>
        </w:rPr>
        <w:t>( يُرِيدُونَ أَن يُطْفِئُوا نُورَ اللّهِ بِأَفْوَاهِهِمْ وَيَأْبَى اللّهُ إِلاّ أَن يُتِمّ نُورَهُ )</w:t>
      </w:r>
      <w:r w:rsidRPr="00380A5C">
        <w:rPr>
          <w:rtl/>
        </w:rPr>
        <w:t xml:space="preserve"> </w:t>
      </w:r>
      <w:r w:rsidRPr="00E56C83">
        <w:rPr>
          <w:rStyle w:val="libFootnotenumChar"/>
          <w:rtl/>
        </w:rPr>
        <w:t>(1)</w:t>
      </w:r>
      <w:r w:rsidRPr="00380A5C">
        <w:rPr>
          <w:rtl/>
        </w:rPr>
        <w:t xml:space="preserve"> إذ مع نفوذ العلماء ما كانوا يقدرن أن يبثّوا آرائهم الباطلة، وينشروا عقائدهم الفاسدة في البلاد الإسلامية، ولكن للبيت ربٌّ يحميه وللدين صاحب يقيه... ). </w:t>
      </w:r>
    </w:p>
    <w:p w:rsidR="00E56C83" w:rsidRPr="00A57B92" w:rsidRDefault="00E56C83" w:rsidP="00836E3E">
      <w:pPr>
        <w:pStyle w:val="libNormal"/>
        <w:rPr>
          <w:rtl/>
        </w:rPr>
      </w:pPr>
      <w:r w:rsidRPr="00A57B92">
        <w:rPr>
          <w:rtl/>
        </w:rPr>
        <w:t>ويعود السيد محمد مهدي الموسوي إلى ذمّ المشروطية</w:t>
      </w:r>
      <w:r>
        <w:rPr>
          <w:rtl/>
        </w:rPr>
        <w:t>،</w:t>
      </w:r>
      <w:r w:rsidRPr="00A57B92">
        <w:rPr>
          <w:rtl/>
        </w:rPr>
        <w:t xml:space="preserve"> في موضع آخر من كتابه عند ترجمته للسيد كاظم اليزدي</w:t>
      </w:r>
      <w:r>
        <w:rPr>
          <w:rtl/>
        </w:rPr>
        <w:t>،</w:t>
      </w:r>
      <w:r w:rsidRPr="00A57B92">
        <w:rPr>
          <w:rtl/>
        </w:rPr>
        <w:t xml:space="preserve"> فهو يصفها على النحو التالي</w:t>
      </w:r>
      <w:r>
        <w:rPr>
          <w:rtl/>
        </w:rPr>
        <w:t>:</w:t>
      </w:r>
      <w:r w:rsidRPr="00A57B92">
        <w:rPr>
          <w:rtl/>
        </w:rPr>
        <w:t xml:space="preserve"> </w:t>
      </w:r>
    </w:p>
    <w:p w:rsidR="00E56C83" w:rsidRPr="00A57B92" w:rsidRDefault="00E56C83" w:rsidP="00836E3E">
      <w:pPr>
        <w:pStyle w:val="libNormal"/>
        <w:rPr>
          <w:rtl/>
        </w:rPr>
      </w:pPr>
      <w:r w:rsidRPr="00380A5C">
        <w:rPr>
          <w:rtl/>
        </w:rPr>
        <w:t xml:space="preserve">إنّها هي التي أنزلت الملوك عن عروشها والسلاطين عن تخوتها، وقُتل فيها العلماء الورعون والوزراء العادلون، وأحدثت في الإسلام ثلمة عظيمة لا يسدّها إلاّ ظهور المهدي (عجّل الله تعالى فرجه وسهّل لنا مخرجه)، وقد ذهب أبالسة المشروطة إلى حجّة الإسلام السيد محمد كاظم اليزدي (عليه الرضوان) ليدخلوه في حزبهم العاطل، كما أغفلوا جماعة من معاصريه، ولكن سيّدنا المعظّم استلم سرّاً عن أحوال الحزب المشروطي من أهالي بعض المدن الإيرانية، ممّن يثق بقولهم، فلمّا كتبوا له حقيقة الأمر لم يدخل في الحزب، وقعد في داره خائفاً يترقّب. وقد أرادوا قتله لكن رؤساء أعراب النجف، وهم أهل الغيرة والحميّة والديانة والفتوّة، حفّوا به وطافوا حول داره كطوافهم حول الكعبة المشرّفة، فلم ير العدو الفرصة في قتله. وظنّي أنّ رؤساء النجف هؤلاء لو كانوا في طهران لمنعوا من قتل الشهيد السيد عبد الله البهبهاني... ( اللّهمّ أرنا الفجر الصادق والنور البارق، الطلعة الرشيدة والغُرّة الحميدة، مولانا إمام العصر والزمن، الحجّة بن الحسن (ع)، ليأخذ من أعداء الدين ثأر المسلمين... ) </w:t>
      </w:r>
      <w:r w:rsidRPr="00E56C83">
        <w:rPr>
          <w:rStyle w:val="libFootnotenumChar"/>
          <w:rtl/>
        </w:rPr>
        <w:t>(2)</w:t>
      </w:r>
      <w:r w:rsidRPr="00380A5C">
        <w:rPr>
          <w:rtl/>
        </w:rPr>
        <w:t>.</w:t>
      </w:r>
    </w:p>
    <w:p w:rsidR="00E56C83" w:rsidRPr="00A57B92" w:rsidRDefault="00E56C83" w:rsidP="00836E3E">
      <w:pPr>
        <w:pStyle w:val="libNormal"/>
        <w:rPr>
          <w:rtl/>
        </w:rPr>
      </w:pPr>
      <w:r w:rsidRPr="00380A5C">
        <w:rPr>
          <w:rtl/>
        </w:rPr>
        <w:t xml:space="preserve">وممّا زاد في الطين بلّة أنّ الروس أسّسوا في النجف قنصلية، وعيّنوا لها رجلاً واسع الحيلة، شديد الدأب في مقاومة المشروطية هو أبو القاسم الشيرواني، الذي وقف إلى جانب جماعة السيد اليزدي، وحاول أن يستميله في معارضة المشروطة، ممّا وضع السيد في دائرة الاتهام، وأُطلقت عليه تهمة كونه من أنصار الاستبداد </w:t>
      </w:r>
      <w:r w:rsidRPr="00E56C83">
        <w:rPr>
          <w:rStyle w:val="libFootnotenumChar"/>
          <w:rtl/>
        </w:rPr>
        <w:t>(3)</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سورة التوبة</w:t>
      </w:r>
      <w:r>
        <w:rPr>
          <w:rtl/>
        </w:rPr>
        <w:t>:</w:t>
      </w:r>
      <w:r w:rsidRPr="00A57B92">
        <w:rPr>
          <w:rtl/>
        </w:rPr>
        <w:t xml:space="preserve"> الآية 32</w:t>
      </w:r>
      <w:r>
        <w:rPr>
          <w:rtl/>
        </w:rPr>
        <w:t>.</w:t>
      </w:r>
      <w:r w:rsidRPr="00A57B92">
        <w:rPr>
          <w:rtl/>
        </w:rPr>
        <w:t xml:space="preserve"> </w:t>
      </w:r>
    </w:p>
    <w:p w:rsidR="00E56C83" w:rsidRPr="00380A5C" w:rsidRDefault="00E56C83" w:rsidP="00836E3E">
      <w:pPr>
        <w:pStyle w:val="libFootnote0"/>
        <w:rPr>
          <w:rtl/>
        </w:rPr>
      </w:pPr>
      <w:r w:rsidRPr="00A57B92">
        <w:rPr>
          <w:rtl/>
        </w:rPr>
        <w:t>(2) أحسن الوديعة ص153</w:t>
      </w:r>
      <w:r>
        <w:rPr>
          <w:rtl/>
        </w:rPr>
        <w:t xml:space="preserve"> - </w:t>
      </w:r>
      <w:r w:rsidRPr="00A57B92">
        <w:rPr>
          <w:rtl/>
        </w:rPr>
        <w:t>154</w:t>
      </w:r>
      <w:r>
        <w:rPr>
          <w:rtl/>
        </w:rPr>
        <w:t>،</w:t>
      </w:r>
      <w:r w:rsidRPr="00A57B92">
        <w:rPr>
          <w:rtl/>
        </w:rPr>
        <w:t xml:space="preserve"> 250</w:t>
      </w:r>
      <w:r>
        <w:rPr>
          <w:rtl/>
        </w:rPr>
        <w:t xml:space="preserve"> - </w:t>
      </w:r>
      <w:r w:rsidRPr="00A57B92">
        <w:rPr>
          <w:rtl/>
        </w:rPr>
        <w:t>251</w:t>
      </w:r>
      <w:r>
        <w:rPr>
          <w:rtl/>
        </w:rPr>
        <w:t>.</w:t>
      </w:r>
      <w:r w:rsidRPr="00A57B92">
        <w:rPr>
          <w:rtl/>
        </w:rPr>
        <w:t xml:space="preserve"> </w:t>
      </w:r>
    </w:p>
    <w:p w:rsidR="00E56C83" w:rsidRPr="00380A5C" w:rsidRDefault="00E56C83" w:rsidP="00836E3E">
      <w:pPr>
        <w:pStyle w:val="libFootnote0"/>
        <w:rPr>
          <w:rtl/>
        </w:rPr>
      </w:pPr>
      <w:r w:rsidRPr="00A57B92">
        <w:rPr>
          <w:rtl/>
        </w:rPr>
        <w:t>(3) تاريخ العراق السياسي المعاصر 2/82</w:t>
      </w:r>
      <w:r>
        <w:rPr>
          <w:rtl/>
        </w:rPr>
        <w:t>.</w:t>
      </w:r>
      <w:r w:rsidRPr="00A57B92">
        <w:rPr>
          <w:rtl/>
        </w:rPr>
        <w:t xml:space="preserve"> </w:t>
      </w:r>
    </w:p>
    <w:p w:rsidR="00E56C83" w:rsidRDefault="00E56C83" w:rsidP="00836E3E">
      <w:pPr>
        <w:pStyle w:val="libFootnote0"/>
      </w:pPr>
      <w:r>
        <w:br w:type="page"/>
      </w:r>
    </w:p>
    <w:p w:rsidR="00E56C83" w:rsidRPr="00A57B92" w:rsidRDefault="00E56C83" w:rsidP="00836E3E">
      <w:pPr>
        <w:pStyle w:val="libNormal"/>
        <w:rPr>
          <w:rtl/>
        </w:rPr>
      </w:pPr>
      <w:r w:rsidRPr="00A57B92">
        <w:rPr>
          <w:rtl/>
        </w:rPr>
        <w:lastRenderedPageBreak/>
        <w:t>واستطاع اليزدي أن يستميل إليه الكثير من العامة ومغاوير المحلاّت من رجال ( الزقرت ) و( الشمرت )</w:t>
      </w:r>
      <w:r>
        <w:rPr>
          <w:rtl/>
        </w:rPr>
        <w:t>.</w:t>
      </w:r>
      <w:r w:rsidRPr="00A57B92">
        <w:rPr>
          <w:rtl/>
        </w:rPr>
        <w:t xml:space="preserve"> فكان إذا خرج إلى الصلاة حفّ به المسلحون من أعوانه</w:t>
      </w:r>
      <w:r>
        <w:rPr>
          <w:rtl/>
        </w:rPr>
        <w:t>،</w:t>
      </w:r>
      <w:r w:rsidRPr="00A57B92">
        <w:rPr>
          <w:rtl/>
        </w:rPr>
        <w:t xml:space="preserve"> وهم يهتفون بالصلاة على محمد وآل محمد</w:t>
      </w:r>
      <w:r>
        <w:rPr>
          <w:rtl/>
        </w:rPr>
        <w:t xml:space="preserve"> - </w:t>
      </w:r>
      <w:r w:rsidRPr="00A57B92">
        <w:rPr>
          <w:rtl/>
        </w:rPr>
        <w:t>تحدّياً لأنصار المشروطية</w:t>
      </w:r>
      <w:r>
        <w:rPr>
          <w:rtl/>
        </w:rPr>
        <w:t>.</w:t>
      </w:r>
      <w:r w:rsidRPr="00A57B92">
        <w:rPr>
          <w:rtl/>
        </w:rPr>
        <w:t xml:space="preserve"> وصارت الإشاعات تروج في أوساط العامة حول المشروطية</w:t>
      </w:r>
      <w:r>
        <w:rPr>
          <w:rtl/>
        </w:rPr>
        <w:t>،</w:t>
      </w:r>
      <w:r w:rsidRPr="00A57B92">
        <w:rPr>
          <w:rtl/>
        </w:rPr>
        <w:t xml:space="preserve"> بأنّ المقصود منها هو هدم الدين وإفساد الأخلاق</w:t>
      </w:r>
      <w:r>
        <w:rPr>
          <w:rtl/>
        </w:rPr>
        <w:t>.</w:t>
      </w:r>
      <w:r w:rsidRPr="00A57B92">
        <w:rPr>
          <w:rtl/>
        </w:rPr>
        <w:t xml:space="preserve"> </w:t>
      </w:r>
    </w:p>
    <w:p w:rsidR="00E56C83" w:rsidRPr="00A57B92" w:rsidRDefault="00E56C83" w:rsidP="00836E3E">
      <w:pPr>
        <w:pStyle w:val="libNormal"/>
        <w:rPr>
          <w:rtl/>
        </w:rPr>
      </w:pPr>
      <w:r w:rsidRPr="00A57B92">
        <w:rPr>
          <w:rtl/>
        </w:rPr>
        <w:t>وفي أحد الأيام ظهر على بعض الجدران في النجف إعلان</w:t>
      </w:r>
      <w:r>
        <w:rPr>
          <w:rtl/>
        </w:rPr>
        <w:t>،</w:t>
      </w:r>
      <w:r w:rsidRPr="00A57B92">
        <w:rPr>
          <w:rtl/>
        </w:rPr>
        <w:t xml:space="preserve"> فيه صورة يد تمسك مسدّساً وفيه تهديد لليزدي بأنّه سيُقتل إذا لم ينزل على إرادة أنصار المشروطية</w:t>
      </w:r>
      <w:r>
        <w:rPr>
          <w:rtl/>
        </w:rPr>
        <w:t>،</w:t>
      </w:r>
      <w:r w:rsidRPr="00A57B92">
        <w:rPr>
          <w:rtl/>
        </w:rPr>
        <w:t xml:space="preserve"> فهاج العوام لذلك وثارت بهم ( الغيرة على ابن رسول الله ) باعتبار أنّ اليزدي سيّد من ذريّة الرسول</w:t>
      </w:r>
      <w:r>
        <w:rPr>
          <w:rtl/>
        </w:rPr>
        <w:t>.</w:t>
      </w:r>
      <w:r w:rsidRPr="00A57B92">
        <w:rPr>
          <w:rtl/>
        </w:rPr>
        <w:t xml:space="preserve"> وصار أنصار المشروطية عرضة للاعتداء والضرب في الأسواق والطرقات</w:t>
      </w:r>
      <w:r>
        <w:rPr>
          <w:rtl/>
        </w:rPr>
        <w:t>،</w:t>
      </w:r>
      <w:r w:rsidRPr="00A57B92">
        <w:rPr>
          <w:rtl/>
        </w:rPr>
        <w:t xml:space="preserve"> بحجّة أنّهم زنادقة مارقين عن الدين</w:t>
      </w:r>
      <w:r>
        <w:rPr>
          <w:rtl/>
        </w:rPr>
        <w:t>.</w:t>
      </w:r>
      <w:r w:rsidRPr="00A57B92">
        <w:rPr>
          <w:rtl/>
        </w:rPr>
        <w:t xml:space="preserve"> </w:t>
      </w:r>
    </w:p>
    <w:p w:rsidR="00E56C83" w:rsidRPr="00A57B92" w:rsidRDefault="00E56C83" w:rsidP="00836E3E">
      <w:pPr>
        <w:pStyle w:val="libNormal"/>
        <w:rPr>
          <w:rtl/>
        </w:rPr>
      </w:pPr>
      <w:r w:rsidRPr="00380A5C">
        <w:rPr>
          <w:rtl/>
        </w:rPr>
        <w:t xml:space="preserve">الواقع أنّ الجدال حول المشروطية لم يقتصر على النجف وحدها، بل سرى إلى كربلاء والكاظمية وبعض مناطق العراق الأُخرى. حتى وصل الحد إلى أنّ بعض طلبة العلوم الدينية في النجف لم يستطيعوا ولمدّة سنة كاملة من زيارة كربلاء، أو الكوفة، أو مسجد السهلة؛ خوفاً على أرواحهم </w:t>
      </w:r>
      <w:r w:rsidRPr="00E56C83">
        <w:rPr>
          <w:rStyle w:val="libFootnotenumChar"/>
          <w:rtl/>
        </w:rPr>
        <w:t>(1)</w:t>
      </w:r>
      <w:r w:rsidRPr="00380A5C">
        <w:rPr>
          <w:rtl/>
        </w:rPr>
        <w:t xml:space="preserve">. </w:t>
      </w:r>
    </w:p>
    <w:p w:rsidR="00E56C83" w:rsidRPr="00A57B92" w:rsidRDefault="00E56C83" w:rsidP="00836E3E">
      <w:pPr>
        <w:pStyle w:val="libNormal"/>
        <w:rPr>
          <w:rtl/>
        </w:rPr>
      </w:pPr>
      <w:r w:rsidRPr="00A57B92">
        <w:rPr>
          <w:rtl/>
        </w:rPr>
        <w:t>ينقل د</w:t>
      </w:r>
      <w:r>
        <w:rPr>
          <w:rtl/>
        </w:rPr>
        <w:t>.</w:t>
      </w:r>
      <w:r w:rsidRPr="00A57B92">
        <w:rPr>
          <w:rtl/>
        </w:rPr>
        <w:t xml:space="preserve"> علي الوردي</w:t>
      </w:r>
      <w:r>
        <w:rPr>
          <w:rtl/>
        </w:rPr>
        <w:t>،</w:t>
      </w:r>
      <w:r w:rsidRPr="00A57B92">
        <w:rPr>
          <w:rtl/>
        </w:rPr>
        <w:t xml:space="preserve"> عن أحد المسنّين من أهل الكاظمية عمّا جرى في هذه البلدة من نزاع شديد وجدال حول المشروطة</w:t>
      </w:r>
      <w:r>
        <w:rPr>
          <w:rtl/>
        </w:rPr>
        <w:t>،</w:t>
      </w:r>
      <w:r w:rsidRPr="00A57B92">
        <w:rPr>
          <w:rtl/>
        </w:rPr>
        <w:t xml:space="preserve"> فقد كان أكثر العامة من دعاة الاستبداد</w:t>
      </w:r>
      <w:r>
        <w:rPr>
          <w:rtl/>
        </w:rPr>
        <w:t>،</w:t>
      </w:r>
      <w:r w:rsidRPr="00A57B92">
        <w:rPr>
          <w:rtl/>
        </w:rPr>
        <w:t xml:space="preserve"> ويعدّون الملاّ كاظم الخراساني هو وأتباعه كفّاراً</w:t>
      </w:r>
      <w:r>
        <w:rPr>
          <w:rtl/>
        </w:rPr>
        <w:t>،</w:t>
      </w:r>
      <w:r w:rsidRPr="00A57B92">
        <w:rPr>
          <w:rtl/>
        </w:rPr>
        <w:t xml:space="preserve"> ولا يكادون يسمعون عن أحد العلماء أنّه ( مشروطة ) حتى ينفضّوا عنه</w:t>
      </w:r>
      <w:r>
        <w:rPr>
          <w:rtl/>
        </w:rPr>
        <w:t>،</w:t>
      </w:r>
      <w:r w:rsidRPr="00A57B92">
        <w:rPr>
          <w:rtl/>
        </w:rPr>
        <w:t xml:space="preserve"> ويلعونه ويتركوا الصلاة خلفه</w:t>
      </w:r>
      <w:r>
        <w:rPr>
          <w:rtl/>
        </w:rPr>
        <w:t>.</w:t>
      </w:r>
      <w:r w:rsidRPr="00A57B92">
        <w:rPr>
          <w:rtl/>
        </w:rPr>
        <w:t xml:space="preserve"> </w:t>
      </w:r>
    </w:p>
    <w:p w:rsidR="00E56C83" w:rsidRPr="00A57B92" w:rsidRDefault="00E56C83" w:rsidP="00836E3E">
      <w:pPr>
        <w:pStyle w:val="libNormal"/>
        <w:rPr>
          <w:rtl/>
        </w:rPr>
      </w:pPr>
      <w:r w:rsidRPr="00A57B92">
        <w:rPr>
          <w:rtl/>
        </w:rPr>
        <w:t>حاول أحد دعاة المشروطية</w:t>
      </w:r>
      <w:r>
        <w:rPr>
          <w:rtl/>
        </w:rPr>
        <w:t>،</w:t>
      </w:r>
      <w:r w:rsidRPr="00A57B92">
        <w:rPr>
          <w:rtl/>
        </w:rPr>
        <w:t xml:space="preserve"> وكان شاباً شديد الحماس</w:t>
      </w:r>
      <w:r>
        <w:rPr>
          <w:rtl/>
        </w:rPr>
        <w:t>،</w:t>
      </w:r>
      <w:r w:rsidRPr="00A57B92">
        <w:rPr>
          <w:rtl/>
        </w:rPr>
        <w:t xml:space="preserve"> أن يجمع التواقيع في تأييدها</w:t>
      </w:r>
      <w:r>
        <w:rPr>
          <w:rtl/>
        </w:rPr>
        <w:t>،</w:t>
      </w:r>
      <w:r w:rsidRPr="00A57B92">
        <w:rPr>
          <w:rtl/>
        </w:rPr>
        <w:t xml:space="preserve"> فذهب إلى أحد العلماء في الصحن الكاظمي يطلب منه توقيعه</w:t>
      </w:r>
      <w:r>
        <w:rPr>
          <w:rtl/>
        </w:rPr>
        <w:t>،</w:t>
      </w:r>
      <w:r w:rsidRPr="00A57B92">
        <w:rPr>
          <w:rtl/>
        </w:rPr>
        <w:t xml:space="preserve"> ولمّا وجده يرفض إعطاء خاتمه للتوقيع سحب السجّادة من تحته ومنعه من الصلاة</w:t>
      </w:r>
      <w:r>
        <w:rPr>
          <w:rtl/>
        </w:rPr>
        <w:t>،</w:t>
      </w:r>
      <w:r w:rsidRPr="00A57B92">
        <w:rPr>
          <w:rtl/>
        </w:rPr>
        <w:t xml:space="preserve"> وقد حدثت في الكاظمية ضجّة من جرّاء ذلك</w:t>
      </w:r>
      <w:r>
        <w:rPr>
          <w:rtl/>
        </w:rPr>
        <w:t>،</w:t>
      </w:r>
      <w:r w:rsidRPr="00A57B92">
        <w:rPr>
          <w:rtl/>
        </w:rPr>
        <w:t xml:space="preserve"> وهبّ نفر من مغاوير المحلاّت فطاردوا الشاب ثم أمسكوا به في أحد الأزقة</w:t>
      </w:r>
      <w:r>
        <w:rPr>
          <w:rtl/>
        </w:rPr>
        <w:t>،</w:t>
      </w:r>
      <w:r w:rsidRPr="00A57B92">
        <w:rPr>
          <w:rtl/>
        </w:rPr>
        <w:t xml:space="preserve"> واعتدوا عليه اعتداءاً منكراً</w:t>
      </w:r>
      <w:r>
        <w:rPr>
          <w:rtl/>
        </w:rPr>
        <w:t>.</w:t>
      </w:r>
      <w:r w:rsidRPr="00A57B92">
        <w:rPr>
          <w:rtl/>
        </w:rPr>
        <w:t xml:space="preserve"> وحين علمت الحكومة بالأمر أرسلت قوّة من الجنود لحماية الاستبداديين</w:t>
      </w:r>
      <w:r>
        <w:rPr>
          <w:rtl/>
        </w:rPr>
        <w:t>،</w:t>
      </w:r>
      <w:r w:rsidRPr="00A57B92">
        <w:rPr>
          <w:rtl/>
        </w:rPr>
        <w:t xml:space="preserve"> فأدّى ذلك إلى انكماش المشروطيين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سياحة في الشرق ص303</w:t>
      </w:r>
      <w:r>
        <w:rPr>
          <w:rtl/>
        </w:rPr>
        <w:t>.</w:t>
      </w:r>
      <w:r w:rsidRPr="00A57B92">
        <w:rPr>
          <w:rtl/>
        </w:rPr>
        <w:t xml:space="preserve"> </w:t>
      </w:r>
    </w:p>
    <w:p w:rsidR="00E56C83" w:rsidRDefault="00E56C83" w:rsidP="00836E3E">
      <w:pPr>
        <w:pStyle w:val="libFootnote0"/>
      </w:pPr>
      <w:r>
        <w:br w:type="page"/>
      </w:r>
    </w:p>
    <w:p w:rsidR="00E56C83" w:rsidRPr="00A57B92" w:rsidRDefault="00E56C83" w:rsidP="00836E3E">
      <w:pPr>
        <w:pStyle w:val="libNormal"/>
        <w:rPr>
          <w:rtl/>
        </w:rPr>
      </w:pPr>
      <w:r w:rsidRPr="00380A5C">
        <w:rPr>
          <w:rtl/>
        </w:rPr>
        <w:lastRenderedPageBreak/>
        <w:t xml:space="preserve">وتضاؤل نفوذهم في البلدة، وظل الوضع كذلك فيها حتى يوم إعلان الدستور في البلاد العثمانية، حيث انقلب الوضع إلى عكسه </w:t>
      </w:r>
      <w:r w:rsidRPr="00E56C83">
        <w:rPr>
          <w:rStyle w:val="libFootnotenumChar"/>
          <w:rtl/>
        </w:rPr>
        <w:t>(1)</w:t>
      </w:r>
      <w:r w:rsidRPr="00380A5C">
        <w:rPr>
          <w:rtl/>
        </w:rPr>
        <w:t xml:space="preserve">. </w:t>
      </w:r>
    </w:p>
    <w:p w:rsidR="00E56C83" w:rsidRPr="00A57B92" w:rsidRDefault="00E56C83" w:rsidP="00836E3E">
      <w:pPr>
        <w:pStyle w:val="libNormal"/>
        <w:rPr>
          <w:rtl/>
        </w:rPr>
      </w:pPr>
      <w:r w:rsidRPr="00A57B92">
        <w:rPr>
          <w:rtl/>
        </w:rPr>
        <w:t>يروي الشيخ محمد حرز الدين أنّه كان في مسجد السهلة بالكوفة في 7 شوّال 1326هـ / 2 تشرين الثاني 1908م</w:t>
      </w:r>
      <w:r>
        <w:rPr>
          <w:rtl/>
        </w:rPr>
        <w:t>،</w:t>
      </w:r>
      <w:r w:rsidRPr="00A57B92">
        <w:rPr>
          <w:rtl/>
        </w:rPr>
        <w:t xml:space="preserve"> فقدم جماعة من إيران يستفتون الميرزا حسين الميرزا خليل حول جزاء المحارب لله ولرسوله</w:t>
      </w:r>
      <w:r>
        <w:rPr>
          <w:rtl/>
        </w:rPr>
        <w:t>،</w:t>
      </w:r>
      <w:r w:rsidRPr="00A57B92">
        <w:rPr>
          <w:rtl/>
        </w:rPr>
        <w:t xml:space="preserve"> ممّن يسعى في الأرض فساداً</w:t>
      </w:r>
      <w:r>
        <w:rPr>
          <w:rtl/>
        </w:rPr>
        <w:t>،</w:t>
      </w:r>
      <w:r w:rsidRPr="00A57B92">
        <w:rPr>
          <w:rtl/>
        </w:rPr>
        <w:t xml:space="preserve"> هل يجوز قتله</w:t>
      </w:r>
      <w:r>
        <w:rPr>
          <w:rtl/>
        </w:rPr>
        <w:t>؟</w:t>
      </w:r>
      <w:r w:rsidRPr="00A57B92">
        <w:rPr>
          <w:rtl/>
        </w:rPr>
        <w:t xml:space="preserve"> </w:t>
      </w:r>
    </w:p>
    <w:p w:rsidR="00E56C83" w:rsidRPr="00A57B92" w:rsidRDefault="00E56C83" w:rsidP="00836E3E">
      <w:pPr>
        <w:pStyle w:val="libNormal"/>
        <w:rPr>
          <w:rtl/>
        </w:rPr>
      </w:pPr>
      <w:r w:rsidRPr="00A57B92">
        <w:rPr>
          <w:rtl/>
        </w:rPr>
        <w:t>وقد كتب الميرزا حسين</w:t>
      </w:r>
      <w:r>
        <w:rPr>
          <w:rtl/>
        </w:rPr>
        <w:t>،</w:t>
      </w:r>
      <w:r w:rsidRPr="00A57B92">
        <w:rPr>
          <w:rtl/>
        </w:rPr>
        <w:t xml:space="preserve"> والآخوند الخراساني</w:t>
      </w:r>
      <w:r>
        <w:rPr>
          <w:rtl/>
        </w:rPr>
        <w:t>،</w:t>
      </w:r>
      <w:r w:rsidRPr="00A57B92">
        <w:rPr>
          <w:rtl/>
        </w:rPr>
        <w:t xml:space="preserve"> والشيخ عبد الله المازندراني الجواب بالإيجاب</w:t>
      </w:r>
      <w:r>
        <w:rPr>
          <w:rtl/>
        </w:rPr>
        <w:t>.</w:t>
      </w:r>
      <w:r w:rsidRPr="00A57B92">
        <w:rPr>
          <w:rtl/>
        </w:rPr>
        <w:t xml:space="preserve"> </w:t>
      </w:r>
    </w:p>
    <w:p w:rsidR="00E56C83" w:rsidRPr="00A57B92" w:rsidRDefault="00E56C83" w:rsidP="00836E3E">
      <w:pPr>
        <w:pStyle w:val="libNormal"/>
        <w:rPr>
          <w:rtl/>
        </w:rPr>
      </w:pPr>
      <w:r w:rsidRPr="00380A5C">
        <w:rPr>
          <w:rtl/>
        </w:rPr>
        <w:t xml:space="preserve">فأدرك الشيخ حرز الدين أنّ هؤلاء يستهدفون العلماء الذين يعارضون المشروطة، فأسرّ للميرزا حسين بحقيقة الأمر، فطلب أصحاب الاستفتاء فلم يعثروا عليهم، ممّا اضطر الميرزا إلى كتابه ورقة فيها عدول عمّا أفتى به، وتوفّي بعد هذه الحادثة بثلاثة أيام </w:t>
      </w:r>
      <w:r w:rsidRPr="00E56C83">
        <w:rPr>
          <w:rStyle w:val="libFootnotenumChar"/>
          <w:rtl/>
        </w:rPr>
        <w:t>(2)</w:t>
      </w:r>
      <w:r w:rsidRPr="00380A5C">
        <w:rPr>
          <w:rtl/>
        </w:rPr>
        <w:t xml:space="preserve">. </w:t>
      </w:r>
    </w:p>
    <w:p w:rsidR="00E56C83" w:rsidRDefault="00E56C83" w:rsidP="00836E3E">
      <w:pPr>
        <w:pStyle w:val="libNormal"/>
        <w:rPr>
          <w:rtl/>
        </w:rPr>
      </w:pPr>
      <w:r w:rsidRPr="00A57B92">
        <w:rPr>
          <w:rtl/>
        </w:rPr>
        <w:t>من النوادر الأدبية التي تُروى عن تلك الفترة</w:t>
      </w:r>
      <w:r>
        <w:rPr>
          <w:rtl/>
        </w:rPr>
        <w:t>:</w:t>
      </w:r>
      <w:r w:rsidRPr="00A57B92">
        <w:rPr>
          <w:rtl/>
        </w:rPr>
        <w:t xml:space="preserve"> أنّ أحد علماء الكاظمية</w:t>
      </w:r>
      <w:r>
        <w:rPr>
          <w:rtl/>
        </w:rPr>
        <w:t>،</w:t>
      </w:r>
      <w:r w:rsidRPr="00A57B92">
        <w:rPr>
          <w:rtl/>
        </w:rPr>
        <w:t xml:space="preserve"> وهو السيد محمد مهدي الصدر</w:t>
      </w:r>
      <w:r>
        <w:rPr>
          <w:rtl/>
        </w:rPr>
        <w:t>،</w:t>
      </w:r>
      <w:r w:rsidRPr="00A57B92">
        <w:rPr>
          <w:rtl/>
        </w:rPr>
        <w:t xml:space="preserve"> نظم بيتين من الشعر في ذمّ الاستبداديين</w:t>
      </w:r>
      <w:r>
        <w:rPr>
          <w:rtl/>
        </w:rPr>
        <w:t>،</w:t>
      </w:r>
      <w:r w:rsidRPr="00A57B92">
        <w:rPr>
          <w:rtl/>
        </w:rPr>
        <w:t xml:space="preserve"> فانبرى الشيخ عبد الحسين الأسدي يرد عليه</w:t>
      </w:r>
      <w:r>
        <w:rPr>
          <w:rtl/>
        </w:rPr>
        <w:t>،</w:t>
      </w:r>
      <w:r w:rsidRPr="00A57B92">
        <w:rPr>
          <w:rtl/>
        </w:rPr>
        <w:t xml:space="preserve"> حيث قام بتشطير البيتين ممّا أدى إلى قلب معناهما إلى النقيض منه</w:t>
      </w:r>
      <w:r>
        <w:rPr>
          <w:rtl/>
        </w:rPr>
        <w:t>.</w:t>
      </w:r>
      <w:r w:rsidRPr="00A57B92">
        <w:rPr>
          <w:rtl/>
        </w:rPr>
        <w:t xml:space="preserve"> ننقل فيما يلي البيتين مع تشطيرهما</w:t>
      </w:r>
      <w:r>
        <w:rPr>
          <w:rtl/>
        </w:rPr>
        <w:t>،</w:t>
      </w:r>
      <w:r w:rsidRPr="00A57B92">
        <w:rPr>
          <w:rtl/>
        </w:rPr>
        <w:t xml:space="preserve"> وقد وضعنا التشطير بين قوسين تمييزا له عن الأصل</w:t>
      </w:r>
      <w:r>
        <w:rPr>
          <w:rtl/>
        </w:rPr>
        <w:t>:</w:t>
      </w:r>
      <w:r w:rsidRPr="00A57B92">
        <w:rPr>
          <w:rtl/>
        </w:rPr>
        <w:t xml:space="preserve"> </w:t>
      </w:r>
    </w:p>
    <w:tbl>
      <w:tblPr>
        <w:tblStyle w:val="TableGrid"/>
        <w:bidiVisual/>
        <w:tblW w:w="4562" w:type="pct"/>
        <w:tblInd w:w="384" w:type="dxa"/>
        <w:tblLook w:val="04A0"/>
      </w:tblPr>
      <w:tblGrid>
        <w:gridCol w:w="3724"/>
        <w:gridCol w:w="286"/>
        <w:gridCol w:w="3688"/>
      </w:tblGrid>
      <w:tr w:rsidR="0055237E" w:rsidTr="0055237E">
        <w:trPr>
          <w:trHeight w:val="350"/>
        </w:trPr>
        <w:tc>
          <w:tcPr>
            <w:tcW w:w="3536" w:type="dxa"/>
          </w:tcPr>
          <w:p w:rsidR="0055237E" w:rsidRDefault="0055237E" w:rsidP="0055237E">
            <w:pPr>
              <w:pStyle w:val="libPoem"/>
            </w:pPr>
            <w:r w:rsidRPr="00A57B92">
              <w:rPr>
                <w:rtl/>
              </w:rPr>
              <w:t>المستبدّون</w:t>
            </w:r>
            <w:r>
              <w:rPr>
                <w:rtl/>
              </w:rPr>
              <w:t xml:space="preserve"> </w:t>
            </w:r>
            <w:r w:rsidRPr="00A57B92">
              <w:rPr>
                <w:rtl/>
              </w:rPr>
              <w:t>قد</w:t>
            </w:r>
            <w:r>
              <w:rPr>
                <w:rtl/>
              </w:rPr>
              <w:t xml:space="preserve"> </w:t>
            </w:r>
            <w:r w:rsidRPr="00A57B92">
              <w:rPr>
                <w:rtl/>
              </w:rPr>
              <w:t>تاهوا</w:t>
            </w:r>
            <w:r>
              <w:rPr>
                <w:rtl/>
              </w:rPr>
              <w:t xml:space="preserve"> </w:t>
            </w:r>
            <w:r w:rsidRPr="00A57B92">
              <w:rPr>
                <w:rtl/>
              </w:rPr>
              <w:t>بغيِّهمُ</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A57B92">
              <w:rPr>
                <w:rtl/>
              </w:rPr>
              <w:t>(</w:t>
            </w:r>
            <w:r>
              <w:rPr>
                <w:rtl/>
              </w:rPr>
              <w:t xml:space="preserve"> </w:t>
            </w:r>
            <w:r w:rsidRPr="00A57B92">
              <w:rPr>
                <w:rtl/>
              </w:rPr>
              <w:t>بذاك</w:t>
            </w:r>
            <w:r>
              <w:rPr>
                <w:rtl/>
              </w:rPr>
              <w:t xml:space="preserve"> </w:t>
            </w:r>
            <w:r w:rsidRPr="00A57B92">
              <w:rPr>
                <w:rtl/>
              </w:rPr>
              <w:t>قد</w:t>
            </w:r>
            <w:r>
              <w:rPr>
                <w:rtl/>
              </w:rPr>
              <w:t xml:space="preserve"> </w:t>
            </w:r>
            <w:r w:rsidRPr="00A57B92">
              <w:rPr>
                <w:rtl/>
              </w:rPr>
              <w:t>قال</w:t>
            </w:r>
            <w:r>
              <w:rPr>
                <w:rtl/>
              </w:rPr>
              <w:t xml:space="preserve"> </w:t>
            </w:r>
            <w:r w:rsidRPr="00A57B92">
              <w:rPr>
                <w:rtl/>
              </w:rPr>
              <w:t>قومٌ</w:t>
            </w:r>
            <w:r>
              <w:rPr>
                <w:rtl/>
              </w:rPr>
              <w:t xml:space="preserve"> </w:t>
            </w:r>
            <w:r w:rsidRPr="00A57B92">
              <w:rPr>
                <w:rtl/>
              </w:rPr>
              <w:t>وافتروا</w:t>
            </w:r>
            <w:r>
              <w:rPr>
                <w:rtl/>
              </w:rPr>
              <w:t xml:space="preserve"> </w:t>
            </w:r>
            <w:r w:rsidRPr="00A57B92">
              <w:rPr>
                <w:rtl/>
              </w:rPr>
              <w:t>زورا</w:t>
            </w:r>
            <w:r>
              <w:rPr>
                <w:rtl/>
              </w:rPr>
              <w:t xml:space="preserve"> </w:t>
            </w:r>
            <w:r w:rsidRPr="00A57B92">
              <w:rPr>
                <w:rtl/>
              </w:rPr>
              <w:t>)</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A57B92">
              <w:rPr>
                <w:rtl/>
              </w:rPr>
              <w:t>(</w:t>
            </w:r>
            <w:r>
              <w:rPr>
                <w:rtl/>
              </w:rPr>
              <w:t xml:space="preserve"> </w:t>
            </w:r>
            <w:r w:rsidRPr="00A57B92">
              <w:rPr>
                <w:rtl/>
              </w:rPr>
              <w:t>صمٌ</w:t>
            </w:r>
            <w:r>
              <w:rPr>
                <w:rtl/>
              </w:rPr>
              <w:t xml:space="preserve"> </w:t>
            </w:r>
            <w:r w:rsidRPr="00A57B92">
              <w:rPr>
                <w:rtl/>
              </w:rPr>
              <w:t>وبكمٌ</w:t>
            </w:r>
            <w:r>
              <w:rPr>
                <w:rtl/>
              </w:rPr>
              <w:t xml:space="preserve"> </w:t>
            </w:r>
            <w:r w:rsidRPr="00A57B92">
              <w:rPr>
                <w:rtl/>
              </w:rPr>
              <w:t>فهم</w:t>
            </w:r>
            <w:r>
              <w:rPr>
                <w:rtl/>
              </w:rPr>
              <w:t xml:space="preserve"> </w:t>
            </w:r>
            <w:r w:rsidRPr="00A57B92">
              <w:rPr>
                <w:rtl/>
              </w:rPr>
              <w:t>لا</w:t>
            </w:r>
            <w:r>
              <w:rPr>
                <w:rtl/>
              </w:rPr>
              <w:t xml:space="preserve"> </w:t>
            </w:r>
            <w:r w:rsidRPr="00A57B92">
              <w:rPr>
                <w:rtl/>
              </w:rPr>
              <w:t>يعقلون</w:t>
            </w:r>
            <w:r>
              <w:rPr>
                <w:rtl/>
              </w:rPr>
              <w:t xml:space="preserve"> </w:t>
            </w:r>
            <w:r w:rsidRPr="00A57B92">
              <w:rPr>
                <w:rtl/>
              </w:rPr>
              <w:t>كما</w:t>
            </w:r>
            <w:r>
              <w:rPr>
                <w:rtl/>
              </w:rPr>
              <w:t xml:space="preserve"> </w:t>
            </w:r>
            <w:r w:rsidRPr="00A57B92">
              <w:rPr>
                <w:rtl/>
              </w:rPr>
              <w:t>)</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A57B92">
              <w:rPr>
                <w:rtl/>
              </w:rPr>
              <w:t>لم</w:t>
            </w:r>
            <w:r>
              <w:rPr>
                <w:rtl/>
              </w:rPr>
              <w:t xml:space="preserve"> </w:t>
            </w:r>
            <w:r w:rsidRPr="00A57B92">
              <w:rPr>
                <w:rtl/>
              </w:rPr>
              <w:t>يجعل</w:t>
            </w:r>
            <w:r>
              <w:rPr>
                <w:rtl/>
              </w:rPr>
              <w:t xml:space="preserve"> </w:t>
            </w:r>
            <w:r w:rsidRPr="00A57B92">
              <w:rPr>
                <w:rtl/>
              </w:rPr>
              <w:t>الله</w:t>
            </w:r>
            <w:r>
              <w:rPr>
                <w:rtl/>
              </w:rPr>
              <w:t xml:space="preserve"> </w:t>
            </w:r>
            <w:r w:rsidRPr="00A57B92">
              <w:rPr>
                <w:rtl/>
              </w:rPr>
              <w:t>في</w:t>
            </w:r>
            <w:r>
              <w:rPr>
                <w:rtl/>
              </w:rPr>
              <w:t xml:space="preserve"> </w:t>
            </w:r>
            <w:r w:rsidRPr="00A57B92">
              <w:rPr>
                <w:rtl/>
              </w:rPr>
              <w:t>أبصارهم</w:t>
            </w:r>
            <w:r>
              <w:rPr>
                <w:rtl/>
              </w:rPr>
              <w:t xml:space="preserve"> </w:t>
            </w:r>
            <w:r w:rsidRPr="00A57B92">
              <w:rPr>
                <w:rtl/>
              </w:rPr>
              <w:t>نورا</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A57B92">
              <w:rPr>
                <w:rtl/>
              </w:rPr>
              <w:t>لو</w:t>
            </w:r>
            <w:r>
              <w:rPr>
                <w:rtl/>
              </w:rPr>
              <w:t xml:space="preserve"> </w:t>
            </w:r>
            <w:r w:rsidRPr="00A57B92">
              <w:rPr>
                <w:rtl/>
              </w:rPr>
              <w:t>كان</w:t>
            </w:r>
            <w:r>
              <w:rPr>
                <w:rtl/>
              </w:rPr>
              <w:t xml:space="preserve"> </w:t>
            </w:r>
            <w:r w:rsidRPr="00A57B92">
              <w:rPr>
                <w:rtl/>
              </w:rPr>
              <w:t>يمكنهم</w:t>
            </w:r>
            <w:r>
              <w:rPr>
                <w:rtl/>
              </w:rPr>
              <w:t xml:space="preserve"> </w:t>
            </w:r>
            <w:r w:rsidRPr="00A57B92">
              <w:rPr>
                <w:rtl/>
              </w:rPr>
              <w:t>أن</w:t>
            </w:r>
            <w:r>
              <w:rPr>
                <w:rtl/>
              </w:rPr>
              <w:t xml:space="preserve"> </w:t>
            </w:r>
            <w:r w:rsidRPr="00A57B92">
              <w:rPr>
                <w:rtl/>
              </w:rPr>
              <w:t>ينسخوا</w:t>
            </w:r>
            <w:r>
              <w:rPr>
                <w:rtl/>
              </w:rPr>
              <w:t xml:space="preserve"> </w:t>
            </w:r>
            <w:r w:rsidRPr="00A57B92">
              <w:rPr>
                <w:rtl/>
              </w:rPr>
              <w:t>نسخوا</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A57B92">
              <w:rPr>
                <w:rtl/>
              </w:rPr>
              <w:t>(</w:t>
            </w:r>
            <w:r>
              <w:rPr>
                <w:rtl/>
              </w:rPr>
              <w:t xml:space="preserve"> </w:t>
            </w:r>
            <w:r w:rsidRPr="00A57B92">
              <w:rPr>
                <w:rtl/>
              </w:rPr>
              <w:t>ما</w:t>
            </w:r>
            <w:r>
              <w:rPr>
                <w:rtl/>
              </w:rPr>
              <w:t xml:space="preserve"> </w:t>
            </w:r>
            <w:r w:rsidRPr="00A57B92">
              <w:rPr>
                <w:rtl/>
              </w:rPr>
              <w:t>كان</w:t>
            </w:r>
            <w:r>
              <w:rPr>
                <w:rtl/>
              </w:rPr>
              <w:t xml:space="preserve"> </w:t>
            </w:r>
            <w:r w:rsidRPr="00A57B92">
              <w:rPr>
                <w:rtl/>
              </w:rPr>
              <w:t>في</w:t>
            </w:r>
            <w:r>
              <w:rPr>
                <w:rtl/>
              </w:rPr>
              <w:t xml:space="preserve"> </w:t>
            </w:r>
            <w:r w:rsidRPr="00A57B92">
              <w:rPr>
                <w:rtl/>
              </w:rPr>
              <w:t>لوحه</w:t>
            </w:r>
            <w:r>
              <w:rPr>
                <w:rtl/>
              </w:rPr>
              <w:t xml:space="preserve"> </w:t>
            </w:r>
            <w:r w:rsidRPr="00A57B92">
              <w:rPr>
                <w:rtl/>
              </w:rPr>
              <w:t>المحفوظ</w:t>
            </w:r>
            <w:r>
              <w:rPr>
                <w:rtl/>
              </w:rPr>
              <w:t xml:space="preserve"> </w:t>
            </w:r>
            <w:r w:rsidRPr="00A57B92">
              <w:rPr>
                <w:rtl/>
              </w:rPr>
              <w:t>مسطورا</w:t>
            </w:r>
            <w:r>
              <w:rPr>
                <w:rtl/>
              </w:rPr>
              <w:t xml:space="preserve"> </w:t>
            </w:r>
            <w:r w:rsidRPr="00A57B92">
              <w:rPr>
                <w:rtl/>
              </w:rPr>
              <w:t>)</w:t>
            </w:r>
            <w:r w:rsidRPr="00725071">
              <w:rPr>
                <w:rStyle w:val="libPoemTiniChar0"/>
                <w:rtl/>
              </w:rPr>
              <w:br/>
              <w:t> </w:t>
            </w:r>
          </w:p>
        </w:tc>
      </w:tr>
      <w:tr w:rsidR="0055237E" w:rsidTr="0055237E">
        <w:trPr>
          <w:trHeight w:val="350"/>
        </w:trPr>
        <w:tc>
          <w:tcPr>
            <w:tcW w:w="3536" w:type="dxa"/>
          </w:tcPr>
          <w:p w:rsidR="0055237E" w:rsidRDefault="0055237E" w:rsidP="0055237E">
            <w:pPr>
              <w:pStyle w:val="libPoem"/>
            </w:pPr>
            <w:r w:rsidRPr="00A57B92">
              <w:rPr>
                <w:rtl/>
              </w:rPr>
              <w:t>(</w:t>
            </w:r>
            <w:r>
              <w:rPr>
                <w:rtl/>
              </w:rPr>
              <w:t xml:space="preserve"> </w:t>
            </w:r>
            <w:r w:rsidRPr="00A57B92">
              <w:rPr>
                <w:rtl/>
              </w:rPr>
              <w:t>مالوا</w:t>
            </w:r>
            <w:r>
              <w:rPr>
                <w:rtl/>
              </w:rPr>
              <w:t xml:space="preserve"> </w:t>
            </w:r>
            <w:r w:rsidRPr="00A57B92">
              <w:rPr>
                <w:rtl/>
              </w:rPr>
              <w:t>لشورى</w:t>
            </w:r>
            <w:r>
              <w:rPr>
                <w:rtl/>
              </w:rPr>
              <w:t xml:space="preserve"> </w:t>
            </w:r>
            <w:r w:rsidRPr="00A57B92">
              <w:rPr>
                <w:rtl/>
              </w:rPr>
              <w:t>الأُلى</w:t>
            </w:r>
            <w:r>
              <w:rPr>
                <w:rtl/>
              </w:rPr>
              <w:t xml:space="preserve"> </w:t>
            </w:r>
            <w:r w:rsidRPr="00A57B92">
              <w:rPr>
                <w:rtl/>
              </w:rPr>
              <w:t>قد</w:t>
            </w:r>
            <w:r>
              <w:rPr>
                <w:rtl/>
              </w:rPr>
              <w:t xml:space="preserve"> </w:t>
            </w:r>
            <w:r w:rsidRPr="00A57B92">
              <w:rPr>
                <w:rtl/>
              </w:rPr>
              <w:t>حرّفوا</w:t>
            </w:r>
            <w:r>
              <w:rPr>
                <w:rtl/>
              </w:rPr>
              <w:t xml:space="preserve"> </w:t>
            </w:r>
            <w:r w:rsidRPr="00A57B92">
              <w:rPr>
                <w:rtl/>
              </w:rPr>
              <w:t>علناً</w:t>
            </w:r>
            <w:r>
              <w:rPr>
                <w:rtl/>
              </w:rPr>
              <w:t xml:space="preserve"> </w:t>
            </w:r>
            <w:r w:rsidRPr="00A57B92">
              <w:rPr>
                <w:rtl/>
              </w:rPr>
              <w:t>)</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A57B92">
              <w:rPr>
                <w:rtl/>
              </w:rPr>
              <w:t>من</w:t>
            </w:r>
            <w:r>
              <w:rPr>
                <w:rtl/>
              </w:rPr>
              <w:t xml:space="preserve"> </w:t>
            </w:r>
            <w:r w:rsidRPr="00A57B92">
              <w:rPr>
                <w:rtl/>
              </w:rPr>
              <w:t>الكتاب</w:t>
            </w:r>
            <w:r>
              <w:rPr>
                <w:rtl/>
              </w:rPr>
              <w:t xml:space="preserve"> </w:t>
            </w:r>
            <w:r w:rsidRPr="00A57B92">
              <w:rPr>
                <w:rtl/>
              </w:rPr>
              <w:t>عناداً</w:t>
            </w:r>
            <w:r>
              <w:rPr>
                <w:rtl/>
              </w:rPr>
              <w:t xml:space="preserve"> </w:t>
            </w:r>
            <w:r w:rsidRPr="00A57B92">
              <w:rPr>
                <w:rtl/>
              </w:rPr>
              <w:t>آية</w:t>
            </w:r>
            <w:r>
              <w:rPr>
                <w:rtl/>
              </w:rPr>
              <w:t xml:space="preserve"> </w:t>
            </w:r>
            <w:r w:rsidRPr="00A57B92">
              <w:rPr>
                <w:rtl/>
              </w:rPr>
              <w:t>الشورى</w:t>
            </w:r>
            <w:r w:rsidRPr="00E56C83">
              <w:rPr>
                <w:rStyle w:val="libFootnotenumChar"/>
                <w:rtl/>
              </w:rPr>
              <w:t>(3)</w:t>
            </w:r>
            <w:r w:rsidRPr="00725071">
              <w:rPr>
                <w:rStyle w:val="libPoemTiniChar0"/>
                <w:rtl/>
              </w:rPr>
              <w:br/>
              <w:t> </w:t>
            </w:r>
          </w:p>
        </w:tc>
      </w:tr>
    </w:tbl>
    <w:p w:rsidR="00E56C83" w:rsidRPr="00A57B92" w:rsidRDefault="00E56C83" w:rsidP="00836E3E">
      <w:pPr>
        <w:pStyle w:val="libNormal"/>
        <w:rPr>
          <w:rtl/>
        </w:rPr>
      </w:pPr>
      <w:r w:rsidRPr="00A57B92">
        <w:rPr>
          <w:rtl/>
        </w:rPr>
        <w:t>إعلان الدستور العثماني</w:t>
      </w:r>
      <w:r>
        <w:rPr>
          <w:rtl/>
        </w:rPr>
        <w:t>:</w:t>
      </w:r>
    </w:p>
    <w:p w:rsidR="00E56C83" w:rsidRPr="00A57B92" w:rsidRDefault="00E56C83" w:rsidP="00836E3E">
      <w:pPr>
        <w:pStyle w:val="libNormal"/>
        <w:rPr>
          <w:rtl/>
        </w:rPr>
      </w:pPr>
      <w:r w:rsidRPr="00A57B92">
        <w:rPr>
          <w:rtl/>
        </w:rPr>
        <w:t>أعلن الدستور في البلاد العثمانية في 23 تموز من عام 1908</w:t>
      </w:r>
      <w:r>
        <w:rPr>
          <w:rtl/>
        </w:rPr>
        <w:t>،</w:t>
      </w:r>
      <w:r w:rsidRPr="00A57B92">
        <w:rPr>
          <w:rtl/>
        </w:rPr>
        <w:t xml:space="preserve"> وانتشرت مظاهر</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لمحات اجتماعية 3/ 118</w:t>
      </w:r>
      <w:r>
        <w:rPr>
          <w:rtl/>
        </w:rPr>
        <w:t>.</w:t>
      </w:r>
    </w:p>
    <w:p w:rsidR="00E56C83" w:rsidRPr="00380A5C" w:rsidRDefault="00E56C83" w:rsidP="00836E3E">
      <w:pPr>
        <w:pStyle w:val="libFootnote0"/>
        <w:rPr>
          <w:rtl/>
        </w:rPr>
      </w:pPr>
      <w:r w:rsidRPr="00A57B92">
        <w:rPr>
          <w:rtl/>
        </w:rPr>
        <w:t>(2) معارف الرجال 1/ 278</w:t>
      </w:r>
      <w:r>
        <w:rPr>
          <w:rtl/>
        </w:rPr>
        <w:t>.</w:t>
      </w:r>
    </w:p>
    <w:p w:rsidR="00E56C83" w:rsidRPr="00380A5C" w:rsidRDefault="00E56C83" w:rsidP="00836E3E">
      <w:pPr>
        <w:pStyle w:val="libFootnote0"/>
        <w:rPr>
          <w:rtl/>
        </w:rPr>
      </w:pPr>
      <w:r w:rsidRPr="00A57B92">
        <w:rPr>
          <w:rtl/>
        </w:rPr>
        <w:t>(3) لمحات اجتماعية 3 / 118</w:t>
      </w:r>
      <w:r>
        <w:rPr>
          <w:rtl/>
        </w:rPr>
        <w:t>.</w:t>
      </w:r>
    </w:p>
    <w:p w:rsidR="00E56C83" w:rsidRDefault="00E56C83" w:rsidP="00836E3E">
      <w:pPr>
        <w:pStyle w:val="libFootnote0"/>
      </w:pPr>
      <w:r>
        <w:br w:type="page"/>
      </w:r>
    </w:p>
    <w:p w:rsidR="00E56C83" w:rsidRPr="00A57B92" w:rsidRDefault="00E56C83" w:rsidP="00836E3E">
      <w:pPr>
        <w:pStyle w:val="libNormal"/>
        <w:rPr>
          <w:rtl/>
        </w:rPr>
      </w:pPr>
      <w:r w:rsidRPr="00380A5C">
        <w:rPr>
          <w:rtl/>
        </w:rPr>
        <w:lastRenderedPageBreak/>
        <w:t xml:space="preserve">الزينة والابتهاج في العراق بتلك المناسبة، فكان هذا التحوّل الفجائي في موقف الحكومة العثمانية من المشروطية، عاملاً مهمّاً في تدعيم موقف الملاّ كاظم الخراساني وأعوانه، وانخذال أعوان السيد محمد كاظم اليزدي </w:t>
      </w:r>
      <w:r w:rsidRPr="00E56C83">
        <w:rPr>
          <w:rStyle w:val="libFootnotenumChar"/>
          <w:rtl/>
        </w:rPr>
        <w:t>(1)</w:t>
      </w:r>
      <w:r w:rsidRPr="00380A5C">
        <w:rPr>
          <w:rtl/>
        </w:rPr>
        <w:t>.</w:t>
      </w:r>
    </w:p>
    <w:p w:rsidR="00E56C83" w:rsidRPr="00A57B92" w:rsidRDefault="00E56C83" w:rsidP="00836E3E">
      <w:pPr>
        <w:pStyle w:val="libNormal"/>
        <w:rPr>
          <w:rtl/>
        </w:rPr>
      </w:pPr>
      <w:r w:rsidRPr="00380A5C">
        <w:rPr>
          <w:rtl/>
        </w:rPr>
        <w:t xml:space="preserve">فقد كان قبل انتصار الحركة الدستورية في تركيا، كانت جماعة السيد اليزدي هي الأقوى، إذ كان يصلّي وراءه الآلاف، في حين لم يكن يصلّي وراء الآخوند الخراساني سوى عدد قليل لا يزيد على ثلاثين شخصاً </w:t>
      </w:r>
      <w:r w:rsidRPr="00E56C83">
        <w:rPr>
          <w:rStyle w:val="libFootnotenumChar"/>
          <w:rtl/>
        </w:rPr>
        <w:t>(2)</w:t>
      </w:r>
      <w:r w:rsidRPr="00380A5C">
        <w:rPr>
          <w:rtl/>
        </w:rPr>
        <w:t>.</w:t>
      </w:r>
    </w:p>
    <w:p w:rsidR="00E56C83" w:rsidRPr="00A57B92" w:rsidRDefault="00E56C83" w:rsidP="00836E3E">
      <w:pPr>
        <w:pStyle w:val="libNormal"/>
        <w:rPr>
          <w:rtl/>
        </w:rPr>
      </w:pPr>
      <w:r w:rsidRPr="00380A5C">
        <w:rPr>
          <w:rtl/>
        </w:rPr>
        <w:t xml:space="preserve">وكان أنصار المشروطة يتعرّضون لمضايقات العشائر العراقية؛ لأنّهم يرونهم خصوماً للسيد اليزدي، حتى أنّ طلبة العلوم الدينية لم يستطيعوا الخروج من النجف الأشرف، لمدّة سنة كاملة، لزيارة كربلاء والكوفة؛ خوفاً من خصوم المشروطة </w:t>
      </w:r>
      <w:r w:rsidRPr="00E56C83">
        <w:rPr>
          <w:rStyle w:val="libFootnotenumChar"/>
          <w:rtl/>
        </w:rPr>
        <w:t>(3)</w:t>
      </w:r>
      <w:r w:rsidRPr="00380A5C">
        <w:rPr>
          <w:rtl/>
        </w:rPr>
        <w:t>.</w:t>
      </w:r>
    </w:p>
    <w:p w:rsidR="00E56C83" w:rsidRPr="00A57B92" w:rsidRDefault="00E56C83" w:rsidP="00836E3E">
      <w:pPr>
        <w:pStyle w:val="libNormal"/>
        <w:rPr>
          <w:rtl/>
        </w:rPr>
      </w:pPr>
      <w:r w:rsidRPr="00380A5C">
        <w:rPr>
          <w:rtl/>
        </w:rPr>
        <w:t xml:space="preserve">من طبيعة العامة أنّهم يستأسدون في حالة الأمن من الخطر، فإذا حلّ بهم الخطر انكمشوا في بيوتهم، وأخذ كل منهم يتبرّأ من عمل الآخر، ويزعم أنّه لا دخل له في الأُمور. وهذا هو ما حدث في النجف عند إعلان الدستور العثماني، فقد انكمش العوام أتباع السيد اليزدي، وأصبح الجو ملائماً لأتباع الخراساني يصولون فيه ويجولون </w:t>
      </w:r>
      <w:r w:rsidRPr="00E56C83">
        <w:rPr>
          <w:rStyle w:val="libFootnotenumChar"/>
          <w:rtl/>
        </w:rPr>
        <w:t>(4)</w:t>
      </w:r>
      <w:r w:rsidRPr="00380A5C">
        <w:rPr>
          <w:rtl/>
        </w:rPr>
        <w:t>.</w:t>
      </w:r>
    </w:p>
    <w:p w:rsidR="00E56C83" w:rsidRPr="00A57B92" w:rsidRDefault="00E56C83" w:rsidP="00836E3E">
      <w:pPr>
        <w:pStyle w:val="libNormal"/>
        <w:rPr>
          <w:rtl/>
        </w:rPr>
      </w:pPr>
      <w:r w:rsidRPr="00380A5C">
        <w:rPr>
          <w:rtl/>
        </w:rPr>
        <w:t xml:space="preserve">كما تعرّض السيد اليزدي إلى مضايقات حكومة الاتحاد والترقّي، وهدّدوه بالنفي خارج العراق، وحاول بعض أنصار المشروطة الإساءة إليه اجتماعياً، عن طريق إرسال برقيّات إلى اسطنبول تتهمه بتهم سيّئة، بغية تعريضه لعقوبة قاسية من الحكومة العثمانية </w:t>
      </w:r>
      <w:r w:rsidRPr="00E56C83">
        <w:rPr>
          <w:rStyle w:val="libFootnotenumChar"/>
          <w:rtl/>
        </w:rPr>
        <w:t>(5)</w:t>
      </w:r>
      <w:r w:rsidRPr="00380A5C">
        <w:rPr>
          <w:rtl/>
        </w:rPr>
        <w:t>.</w:t>
      </w:r>
    </w:p>
    <w:p w:rsidR="00E56C83" w:rsidRPr="00A57B92" w:rsidRDefault="00E56C83" w:rsidP="00836E3E">
      <w:pPr>
        <w:pStyle w:val="libNormal"/>
        <w:rPr>
          <w:rtl/>
        </w:rPr>
      </w:pPr>
      <w:r w:rsidRPr="00A57B92">
        <w:rPr>
          <w:rtl/>
        </w:rPr>
        <w:t>كما حاول أحد القادة الأتراك التأثير على موقف السيد اليزدي</w:t>
      </w:r>
      <w:r>
        <w:rPr>
          <w:rtl/>
        </w:rPr>
        <w:t>،</w:t>
      </w:r>
      <w:r w:rsidRPr="00A57B92">
        <w:rPr>
          <w:rtl/>
        </w:rPr>
        <w:t xml:space="preserve"> فزاره في النجف الأشرف</w:t>
      </w:r>
      <w:r>
        <w:rPr>
          <w:rtl/>
        </w:rPr>
        <w:t>،</w:t>
      </w:r>
      <w:r w:rsidRPr="00A57B92">
        <w:rPr>
          <w:rtl/>
        </w:rPr>
        <w:t xml:space="preserve"> وطلب منه أن يصدر رأياً في الحركة الدستورية</w:t>
      </w:r>
      <w:r>
        <w:rPr>
          <w:rtl/>
        </w:rPr>
        <w:t>،</w:t>
      </w:r>
      <w:r w:rsidRPr="00A57B92">
        <w:rPr>
          <w:rtl/>
        </w:rPr>
        <w:t xml:space="preserve"> فأجابه السيد اليزدي</w:t>
      </w:r>
      <w:r>
        <w:rPr>
          <w:rtl/>
        </w:rPr>
        <w:t>:</w:t>
      </w:r>
      <w:r w:rsidRPr="00A57B92">
        <w:rPr>
          <w:rtl/>
        </w:rPr>
        <w:t xml:space="preserve"> إنّ الشعارات التي ترفعونها هي شعارات غربيّة</w:t>
      </w:r>
      <w:r>
        <w:rPr>
          <w:rtl/>
        </w:rPr>
        <w:t>،</w:t>
      </w:r>
      <w:r w:rsidRPr="00A57B92">
        <w:rPr>
          <w:rtl/>
        </w:rPr>
        <w:t xml:space="preserve"> وهؤلاء الذين ينادون بالحرية إنّما يريدون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لمحات اجتماعية 3/ 118</w:t>
      </w:r>
      <w:r>
        <w:rPr>
          <w:rtl/>
        </w:rPr>
        <w:t>.</w:t>
      </w:r>
    </w:p>
    <w:p w:rsidR="00E56C83" w:rsidRPr="00380A5C" w:rsidRDefault="00E56C83" w:rsidP="00836E3E">
      <w:pPr>
        <w:pStyle w:val="libFootnote0"/>
        <w:rPr>
          <w:rtl/>
        </w:rPr>
      </w:pPr>
      <w:r w:rsidRPr="00A57B92">
        <w:rPr>
          <w:rtl/>
        </w:rPr>
        <w:t>(2) زندگاني آخوند خراساني</w:t>
      </w:r>
      <w:r>
        <w:rPr>
          <w:rtl/>
        </w:rPr>
        <w:t>،</w:t>
      </w:r>
      <w:r w:rsidRPr="00A57B92">
        <w:rPr>
          <w:rtl/>
        </w:rPr>
        <w:t xml:space="preserve"> (ص 13)</w:t>
      </w:r>
      <w:r>
        <w:rPr>
          <w:rtl/>
        </w:rPr>
        <w:t>.</w:t>
      </w:r>
    </w:p>
    <w:p w:rsidR="00E56C83" w:rsidRPr="00380A5C" w:rsidRDefault="00E56C83" w:rsidP="00836E3E">
      <w:pPr>
        <w:pStyle w:val="libFootnote0"/>
        <w:rPr>
          <w:rtl/>
        </w:rPr>
      </w:pPr>
      <w:r w:rsidRPr="00A57B92">
        <w:rPr>
          <w:rtl/>
        </w:rPr>
        <w:t>(3) آغا نجفي قوجاني</w:t>
      </w:r>
      <w:r>
        <w:rPr>
          <w:rtl/>
        </w:rPr>
        <w:t>،</w:t>
      </w:r>
      <w:r w:rsidRPr="00A57B92">
        <w:rPr>
          <w:rtl/>
        </w:rPr>
        <w:t xml:space="preserve"> سياحة شرق ( فارسي )</w:t>
      </w:r>
      <w:r>
        <w:rPr>
          <w:rtl/>
        </w:rPr>
        <w:t>.</w:t>
      </w:r>
    </w:p>
    <w:p w:rsidR="00E56C83" w:rsidRPr="00380A5C" w:rsidRDefault="00E56C83" w:rsidP="00836E3E">
      <w:pPr>
        <w:pStyle w:val="libFootnote0"/>
        <w:rPr>
          <w:rtl/>
        </w:rPr>
      </w:pPr>
      <w:r w:rsidRPr="00A57B92">
        <w:rPr>
          <w:rtl/>
        </w:rPr>
        <w:t>(4) لمحات اجتماعية 3 / 118</w:t>
      </w:r>
      <w:r>
        <w:rPr>
          <w:rtl/>
        </w:rPr>
        <w:t>.</w:t>
      </w:r>
    </w:p>
    <w:p w:rsidR="00E56C83" w:rsidRPr="00380A5C" w:rsidRDefault="00E56C83" w:rsidP="00836E3E">
      <w:pPr>
        <w:pStyle w:val="libFootnote0"/>
        <w:rPr>
          <w:rtl/>
        </w:rPr>
      </w:pPr>
      <w:r w:rsidRPr="00A57B92">
        <w:rPr>
          <w:rtl/>
        </w:rPr>
        <w:t>(5) دور علماء الشيعة ص 26 عن مقابلة مع المحقق السيد عبد العزيزي الطباطبائي</w:t>
      </w:r>
      <w:r>
        <w:rPr>
          <w:rtl/>
        </w:rPr>
        <w:t xml:space="preserve"> - </w:t>
      </w:r>
      <w:r w:rsidRPr="00A57B92">
        <w:rPr>
          <w:rtl/>
        </w:rPr>
        <w:t>أحد أحفاد اليزدي</w:t>
      </w:r>
      <w:r>
        <w:rPr>
          <w:rtl/>
        </w:rPr>
        <w:t xml:space="preserve"> - </w:t>
      </w:r>
      <w:r w:rsidRPr="00A57B92">
        <w:rPr>
          <w:rtl/>
        </w:rPr>
        <w:t>في 12 رمضان 1414 هـ / 23 شباط 1994</w:t>
      </w:r>
      <w:r>
        <w:rPr>
          <w:rtl/>
        </w:rPr>
        <w:t>.</w:t>
      </w:r>
    </w:p>
    <w:p w:rsidR="00E56C83" w:rsidRDefault="00E56C83" w:rsidP="00836E3E">
      <w:pPr>
        <w:pStyle w:val="libFootnote0"/>
      </w:pPr>
      <w:r>
        <w:br w:type="page"/>
      </w:r>
    </w:p>
    <w:p w:rsidR="00E56C83" w:rsidRPr="00A57B92" w:rsidRDefault="00E56C83" w:rsidP="00836E3E">
      <w:pPr>
        <w:pStyle w:val="libNormal"/>
        <w:rPr>
          <w:rtl/>
        </w:rPr>
      </w:pPr>
      <w:r w:rsidRPr="00380A5C">
        <w:rPr>
          <w:rtl/>
        </w:rPr>
        <w:lastRenderedPageBreak/>
        <w:t xml:space="preserve">إنهاء الإسلام في البلاد من خلال المظاهر الغربية في الحياة </w:t>
      </w:r>
      <w:r w:rsidRPr="00E56C83">
        <w:rPr>
          <w:rStyle w:val="libFootnotenumChar"/>
          <w:rtl/>
        </w:rPr>
        <w:t>(1)</w:t>
      </w:r>
      <w:r w:rsidRPr="00380A5C">
        <w:rPr>
          <w:rtl/>
        </w:rPr>
        <w:t>.</w:t>
      </w:r>
    </w:p>
    <w:p w:rsidR="00E56C83" w:rsidRPr="00A57B92" w:rsidRDefault="00E56C83" w:rsidP="00836E3E">
      <w:pPr>
        <w:pStyle w:val="libNormal"/>
        <w:rPr>
          <w:rtl/>
        </w:rPr>
      </w:pPr>
      <w:r w:rsidRPr="00A57B92">
        <w:rPr>
          <w:rtl/>
        </w:rPr>
        <w:t>ونظم الشيخ علي الشرقي قصيدة يهجو بها اليزدي ويتشفّى به</w:t>
      </w:r>
      <w:r>
        <w:rPr>
          <w:rtl/>
        </w:rPr>
        <w:t>.</w:t>
      </w:r>
    </w:p>
    <w:p w:rsidR="00E56C83" w:rsidRPr="00A57B92" w:rsidRDefault="00E56C83" w:rsidP="00836E3E">
      <w:pPr>
        <w:pStyle w:val="libNormal"/>
        <w:rPr>
          <w:rtl/>
        </w:rPr>
      </w:pPr>
      <w:r w:rsidRPr="00A57B92">
        <w:rPr>
          <w:rtl/>
        </w:rPr>
        <w:t>كما نظم السيد صالح الحلّي بعض الأبيات اللاّذعة من الشعر</w:t>
      </w:r>
      <w:r>
        <w:rPr>
          <w:rtl/>
        </w:rPr>
        <w:t>،</w:t>
      </w:r>
      <w:r w:rsidRPr="00A57B92">
        <w:rPr>
          <w:rtl/>
        </w:rPr>
        <w:t xml:space="preserve"> قارن في أحدها بين اليزدي ويزيد</w:t>
      </w:r>
      <w:r>
        <w:rPr>
          <w:rtl/>
        </w:rPr>
        <w:t>:</w:t>
      </w:r>
    </w:p>
    <w:tbl>
      <w:tblPr>
        <w:tblStyle w:val="TableGrid"/>
        <w:bidiVisual/>
        <w:tblW w:w="4562" w:type="pct"/>
        <w:tblInd w:w="384" w:type="dxa"/>
        <w:tblLook w:val="04A0"/>
      </w:tblPr>
      <w:tblGrid>
        <w:gridCol w:w="3724"/>
        <w:gridCol w:w="286"/>
        <w:gridCol w:w="3688"/>
      </w:tblGrid>
      <w:tr w:rsidR="0055237E" w:rsidTr="0055237E">
        <w:trPr>
          <w:trHeight w:val="350"/>
        </w:trPr>
        <w:tc>
          <w:tcPr>
            <w:tcW w:w="3536" w:type="dxa"/>
          </w:tcPr>
          <w:p w:rsidR="0055237E" w:rsidRDefault="0055237E" w:rsidP="0055237E">
            <w:pPr>
              <w:pStyle w:val="libPoem"/>
            </w:pPr>
            <w:r w:rsidRPr="00A57B92">
              <w:rPr>
                <w:rtl/>
              </w:rPr>
              <w:t>فو</w:t>
            </w:r>
            <w:r>
              <w:rPr>
                <w:rtl/>
              </w:rPr>
              <w:t xml:space="preserve"> </w:t>
            </w:r>
            <w:r w:rsidRPr="00A57B92">
              <w:rPr>
                <w:rtl/>
              </w:rPr>
              <w:t>اللهِ</w:t>
            </w:r>
            <w:r>
              <w:rPr>
                <w:rtl/>
              </w:rPr>
              <w:t xml:space="preserve"> </w:t>
            </w:r>
            <w:r w:rsidRPr="00A57B92">
              <w:rPr>
                <w:rtl/>
              </w:rPr>
              <w:t>ما</w:t>
            </w:r>
            <w:r>
              <w:rPr>
                <w:rtl/>
              </w:rPr>
              <w:t xml:space="preserve"> </w:t>
            </w:r>
            <w:r w:rsidRPr="00A57B92">
              <w:rPr>
                <w:rtl/>
              </w:rPr>
              <w:t>أدري</w:t>
            </w:r>
            <w:r>
              <w:rPr>
                <w:rtl/>
              </w:rPr>
              <w:t xml:space="preserve"> </w:t>
            </w:r>
            <w:r w:rsidRPr="00A57B92">
              <w:rPr>
                <w:rtl/>
              </w:rPr>
              <w:t>غداً</w:t>
            </w:r>
            <w:r>
              <w:rPr>
                <w:rtl/>
              </w:rPr>
              <w:t xml:space="preserve"> </w:t>
            </w:r>
            <w:r w:rsidRPr="00A57B92">
              <w:rPr>
                <w:rtl/>
              </w:rPr>
              <w:t>في</w:t>
            </w:r>
            <w:r>
              <w:rPr>
                <w:rtl/>
              </w:rPr>
              <w:t xml:space="preserve"> </w:t>
            </w:r>
            <w:r w:rsidRPr="00A57B92">
              <w:rPr>
                <w:rtl/>
              </w:rPr>
              <w:t>جهنّمٍ</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A57B92">
              <w:rPr>
                <w:rtl/>
              </w:rPr>
              <w:t>أ</w:t>
            </w:r>
            <w:r>
              <w:rPr>
                <w:rtl/>
              </w:rPr>
              <w:t xml:space="preserve"> </w:t>
            </w:r>
            <w:r w:rsidRPr="00A57B92">
              <w:rPr>
                <w:rtl/>
              </w:rPr>
              <w:t>(يزديّها)</w:t>
            </w:r>
            <w:r>
              <w:rPr>
                <w:rtl/>
              </w:rPr>
              <w:t xml:space="preserve"> </w:t>
            </w:r>
            <w:r w:rsidRPr="00A57B92">
              <w:rPr>
                <w:rtl/>
              </w:rPr>
              <w:t>أشقى</w:t>
            </w:r>
            <w:r>
              <w:rPr>
                <w:rtl/>
              </w:rPr>
              <w:t xml:space="preserve"> </w:t>
            </w:r>
            <w:r w:rsidRPr="00A57B92">
              <w:rPr>
                <w:rtl/>
              </w:rPr>
              <w:t>الورى</w:t>
            </w:r>
            <w:r>
              <w:rPr>
                <w:rtl/>
              </w:rPr>
              <w:t xml:space="preserve"> </w:t>
            </w:r>
            <w:r w:rsidRPr="00A57B92">
              <w:rPr>
                <w:rtl/>
              </w:rPr>
              <w:t>أم</w:t>
            </w:r>
            <w:r>
              <w:rPr>
                <w:rtl/>
              </w:rPr>
              <w:t xml:space="preserve"> </w:t>
            </w:r>
            <w:r w:rsidRPr="00A57B92">
              <w:rPr>
                <w:rtl/>
              </w:rPr>
              <w:t xml:space="preserve">(يزيدها) </w:t>
            </w:r>
            <w:r w:rsidRPr="00E56C83">
              <w:rPr>
                <w:rStyle w:val="libFootnotenumChar"/>
                <w:rtl/>
              </w:rPr>
              <w:t>(2)</w:t>
            </w:r>
            <w:r w:rsidRPr="00725071">
              <w:rPr>
                <w:rStyle w:val="libPoemTiniChar0"/>
                <w:rtl/>
              </w:rPr>
              <w:br/>
              <w:t> </w:t>
            </w:r>
          </w:p>
        </w:tc>
      </w:tr>
    </w:tbl>
    <w:p w:rsidR="00E56C83" w:rsidRDefault="00E56C83" w:rsidP="00836E3E">
      <w:pPr>
        <w:pStyle w:val="libNormal"/>
        <w:rPr>
          <w:rtl/>
        </w:rPr>
      </w:pPr>
      <w:r w:rsidRPr="00A57B92">
        <w:rPr>
          <w:rtl/>
        </w:rPr>
        <w:t>كان قائم مقام النجف يومذاك ناجي السويدي</w:t>
      </w:r>
      <w:r>
        <w:rPr>
          <w:rtl/>
        </w:rPr>
        <w:t>،</w:t>
      </w:r>
      <w:r w:rsidRPr="00A57B92">
        <w:rPr>
          <w:rtl/>
        </w:rPr>
        <w:t xml:space="preserve"> وهو بغدادي أديب له صلات حسنة مع أنصار المشروطية</w:t>
      </w:r>
      <w:r>
        <w:rPr>
          <w:rtl/>
        </w:rPr>
        <w:t>،</w:t>
      </w:r>
      <w:r w:rsidRPr="00A57B92">
        <w:rPr>
          <w:rtl/>
        </w:rPr>
        <w:t xml:space="preserve"> وقد بذل جهده في تأييدهم</w:t>
      </w:r>
      <w:r>
        <w:rPr>
          <w:rtl/>
        </w:rPr>
        <w:t>.</w:t>
      </w:r>
      <w:r w:rsidRPr="00A57B92">
        <w:rPr>
          <w:rtl/>
        </w:rPr>
        <w:t xml:space="preserve"> ثم زار النجف ثريا بك من زعماء الاتحاديين</w:t>
      </w:r>
      <w:r>
        <w:rPr>
          <w:rtl/>
        </w:rPr>
        <w:t>،</w:t>
      </w:r>
      <w:r w:rsidRPr="00A57B92">
        <w:rPr>
          <w:rtl/>
        </w:rPr>
        <w:t xml:space="preserve"> فاجتمع بالخراساني في إحدى المدارس الدينية</w:t>
      </w:r>
      <w:r>
        <w:rPr>
          <w:rtl/>
        </w:rPr>
        <w:t>،</w:t>
      </w:r>
      <w:r w:rsidRPr="00A57B92">
        <w:rPr>
          <w:rtl/>
        </w:rPr>
        <w:t xml:space="preserve"> فكان يوماً حافلاً في النجف ابتهج له الأنصار وابتأس الخصوم</w:t>
      </w:r>
      <w:r>
        <w:rPr>
          <w:rtl/>
        </w:rPr>
        <w:t>.</w:t>
      </w:r>
      <w:r w:rsidRPr="00A57B92">
        <w:rPr>
          <w:rtl/>
        </w:rPr>
        <w:t xml:space="preserve"> ويمكن القول</w:t>
      </w:r>
      <w:r>
        <w:rPr>
          <w:rtl/>
        </w:rPr>
        <w:t>:</w:t>
      </w:r>
      <w:r w:rsidRPr="00A57B92">
        <w:rPr>
          <w:rtl/>
        </w:rPr>
        <w:t xml:space="preserve"> إنّ بعض الذين كانوا من أنصار اليزدي تحولوا عنه</w:t>
      </w:r>
      <w:r>
        <w:rPr>
          <w:rtl/>
        </w:rPr>
        <w:t>،</w:t>
      </w:r>
      <w:r w:rsidRPr="00A57B92">
        <w:rPr>
          <w:rtl/>
        </w:rPr>
        <w:t xml:space="preserve"> وأخذوا يتملّقون للحكومة ويهتفون بأعلى أصواتهم ( يعيش الدستور</w:t>
      </w:r>
      <w:r>
        <w:rPr>
          <w:rtl/>
        </w:rPr>
        <w:t>!</w:t>
      </w:r>
      <w:r w:rsidRPr="00A57B92">
        <w:rPr>
          <w:rtl/>
        </w:rPr>
        <w:t xml:space="preserve"> )</w:t>
      </w:r>
      <w:r>
        <w:rPr>
          <w:rtl/>
        </w:rPr>
        <w:t xml:space="preserve"> - </w:t>
      </w:r>
      <w:r w:rsidRPr="00A57B92">
        <w:rPr>
          <w:rtl/>
        </w:rPr>
        <w:t>وليس هذا بالأمر الغريب</w:t>
      </w:r>
      <w:r>
        <w:rPr>
          <w:rtl/>
        </w:rPr>
        <w:t>!</w:t>
      </w:r>
    </w:p>
    <w:p w:rsidR="00E56C83" w:rsidRPr="00E4184F" w:rsidRDefault="00E56C83" w:rsidP="00E4184F">
      <w:pPr>
        <w:pStyle w:val="libBold1"/>
        <w:rPr>
          <w:rtl/>
        </w:rPr>
      </w:pPr>
      <w:r w:rsidRPr="00A57B92">
        <w:rPr>
          <w:rtl/>
        </w:rPr>
        <w:t>الفوضى في إيران</w:t>
      </w:r>
      <w:r>
        <w:rPr>
          <w:rtl/>
        </w:rPr>
        <w:t>:</w:t>
      </w:r>
    </w:p>
    <w:p w:rsidR="00E56C83" w:rsidRPr="00A57B92" w:rsidRDefault="00E56C83" w:rsidP="00836E3E">
      <w:pPr>
        <w:pStyle w:val="libNormal"/>
        <w:rPr>
          <w:rtl/>
        </w:rPr>
      </w:pPr>
      <w:r w:rsidRPr="00A57B92">
        <w:rPr>
          <w:rtl/>
        </w:rPr>
        <w:t>كان الإيرانيون يعتقدون أنّ المشروطية عند تطبيقها في بلادهم ستكون علاجاً ناجعاً لجميع مشاكلهم</w:t>
      </w:r>
      <w:r>
        <w:rPr>
          <w:rtl/>
        </w:rPr>
        <w:t>،</w:t>
      </w:r>
      <w:r w:rsidRPr="00A57B92">
        <w:rPr>
          <w:rtl/>
        </w:rPr>
        <w:t xml:space="preserve"> فلا يشكون بعد ذلك من شيء</w:t>
      </w:r>
      <w:r>
        <w:rPr>
          <w:rtl/>
        </w:rPr>
        <w:t>،</w:t>
      </w:r>
      <w:r w:rsidRPr="00A57B92">
        <w:rPr>
          <w:rtl/>
        </w:rPr>
        <w:t xml:space="preserve"> ولكنّهم وجدوا بعد انتصار حركة المشروطية</w:t>
      </w:r>
      <w:r>
        <w:rPr>
          <w:rtl/>
        </w:rPr>
        <w:t>،</w:t>
      </w:r>
      <w:r w:rsidRPr="00A57B92">
        <w:rPr>
          <w:rtl/>
        </w:rPr>
        <w:t xml:space="preserve"> وعزل الشاه محمد علي</w:t>
      </w:r>
      <w:r>
        <w:rPr>
          <w:rtl/>
        </w:rPr>
        <w:t>:</w:t>
      </w:r>
      <w:r w:rsidRPr="00A57B92">
        <w:rPr>
          <w:rtl/>
        </w:rPr>
        <w:t xml:space="preserve"> أنّهم وقعوا في حالة هي أسوأ ممّا كانوا فيها</w:t>
      </w:r>
      <w:r>
        <w:rPr>
          <w:rtl/>
        </w:rPr>
        <w:t>.</w:t>
      </w:r>
    </w:p>
    <w:p w:rsidR="00E56C83" w:rsidRPr="00A57B92" w:rsidRDefault="00E56C83" w:rsidP="00836E3E">
      <w:pPr>
        <w:pStyle w:val="libNormal"/>
        <w:rPr>
          <w:rtl/>
        </w:rPr>
      </w:pPr>
      <w:r w:rsidRPr="00A57B92">
        <w:rPr>
          <w:rtl/>
        </w:rPr>
        <w:t>أصبح كل مَن ساهم في الحركة طامحاً أن ينال أعظم المناصب</w:t>
      </w:r>
      <w:r>
        <w:rPr>
          <w:rtl/>
        </w:rPr>
        <w:t>،</w:t>
      </w:r>
      <w:r w:rsidRPr="00A57B92">
        <w:rPr>
          <w:rtl/>
        </w:rPr>
        <w:t xml:space="preserve"> مكافأة له على جهاده في سبيل ( ال</w:t>
      </w:r>
      <w:r w:rsidR="0055237E">
        <w:rPr>
          <w:rFonts w:hint="cs"/>
          <w:rtl/>
        </w:rPr>
        <w:t>ـ</w:t>
      </w:r>
      <w:r w:rsidRPr="00A57B92">
        <w:rPr>
          <w:rtl/>
        </w:rPr>
        <w:t>مِلّة )</w:t>
      </w:r>
      <w:r>
        <w:rPr>
          <w:rtl/>
        </w:rPr>
        <w:t>،</w:t>
      </w:r>
      <w:r w:rsidRPr="00A57B92">
        <w:rPr>
          <w:rtl/>
        </w:rPr>
        <w:t xml:space="preserve"> وظهرت عصابات اللصوص في كثير من الأنحاء</w:t>
      </w:r>
      <w:r>
        <w:rPr>
          <w:rtl/>
        </w:rPr>
        <w:t>،</w:t>
      </w:r>
      <w:r w:rsidRPr="00A57B92">
        <w:rPr>
          <w:rtl/>
        </w:rPr>
        <w:t xml:space="preserve"> يعبثون بالأمن ويقطعون الطرق</w:t>
      </w:r>
      <w:r>
        <w:rPr>
          <w:rtl/>
        </w:rPr>
        <w:t>،</w:t>
      </w:r>
      <w:r w:rsidRPr="00A57B92">
        <w:rPr>
          <w:rtl/>
        </w:rPr>
        <w:t xml:space="preserve"> وامتنع حكّام الأقاليم عن إرسال ما عليهم من مبالغ للخزينة المركزية</w:t>
      </w:r>
      <w:r>
        <w:rPr>
          <w:rtl/>
        </w:rPr>
        <w:t>،</w:t>
      </w:r>
      <w:r w:rsidRPr="00A57B92">
        <w:rPr>
          <w:rtl/>
        </w:rPr>
        <w:t xml:space="preserve"> وانقسم الناس شِيَعاً وأحزاباً</w:t>
      </w:r>
      <w:r>
        <w:rPr>
          <w:rtl/>
        </w:rPr>
        <w:t>،</w:t>
      </w:r>
      <w:r w:rsidRPr="00A57B92">
        <w:rPr>
          <w:rtl/>
        </w:rPr>
        <w:t xml:space="preserve"> كل حزب يعتقد أنّ رأيه هو الذي يجب أن يُتّبع في إصلاح البلاد</w:t>
      </w:r>
      <w:r>
        <w:rPr>
          <w:rtl/>
        </w:rPr>
        <w:t>.</w:t>
      </w:r>
    </w:p>
    <w:p w:rsidR="00E56C83" w:rsidRPr="00A57B92" w:rsidRDefault="00E56C83" w:rsidP="00836E3E">
      <w:pPr>
        <w:pStyle w:val="libNormal"/>
        <w:rPr>
          <w:rtl/>
        </w:rPr>
      </w:pPr>
      <w:r w:rsidRPr="00A57B92">
        <w:rPr>
          <w:rtl/>
        </w:rPr>
        <w:t>إنّ قبائل البختيارية حصلت من تلك الفوضى على حصّة الأسد</w:t>
      </w:r>
      <w:r>
        <w:rPr>
          <w:rtl/>
        </w:rPr>
        <w:t>،</w:t>
      </w:r>
      <w:r w:rsidRPr="00A57B92">
        <w:rPr>
          <w:rtl/>
        </w:rPr>
        <w:t xml:space="preserve"> فقد احتلّت مدينة أصفهان بحجّة حماية الثورة</w:t>
      </w:r>
      <w:r>
        <w:rPr>
          <w:rtl/>
        </w:rPr>
        <w:t>،</w:t>
      </w:r>
      <w:r w:rsidRPr="00A57B92">
        <w:rPr>
          <w:rtl/>
        </w:rPr>
        <w:t xml:space="preserve"> واستحصلت من الخزينة المركزية مبلغاً شهرياً قدره عشرون ألف تومان بدعوى حراسة الطريق</w:t>
      </w:r>
      <w:r>
        <w:rPr>
          <w:rtl/>
        </w:rPr>
        <w:t>،</w:t>
      </w:r>
      <w:r w:rsidRPr="00A57B92">
        <w:rPr>
          <w:rtl/>
        </w:rPr>
        <w:t xml:space="preserve"> وذلك علاوة على ما كانت تجبي من الناس</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ن</w:t>
      </w:r>
      <w:r>
        <w:rPr>
          <w:rtl/>
        </w:rPr>
        <w:t>.</w:t>
      </w:r>
      <w:r w:rsidRPr="00A57B92">
        <w:rPr>
          <w:rtl/>
        </w:rPr>
        <w:t xml:space="preserve"> م عن مقابلة مع السيد المذكور في 20 رمضان 1414 هـ / 3 آذار 1994</w:t>
      </w:r>
      <w:r>
        <w:rPr>
          <w:rtl/>
        </w:rPr>
        <w:t>.</w:t>
      </w:r>
    </w:p>
    <w:p w:rsidR="00E56C83" w:rsidRPr="00380A5C" w:rsidRDefault="00E56C83" w:rsidP="00836E3E">
      <w:pPr>
        <w:pStyle w:val="libFootnote0"/>
        <w:rPr>
          <w:rtl/>
        </w:rPr>
      </w:pPr>
      <w:r w:rsidRPr="00A57B92">
        <w:rPr>
          <w:rtl/>
        </w:rPr>
        <w:t>(2) هكذا عرفتهم 1 / 109</w:t>
      </w:r>
      <w:r>
        <w:rPr>
          <w:rtl/>
        </w:rPr>
        <w:t>.</w:t>
      </w:r>
    </w:p>
    <w:p w:rsidR="00E56C83" w:rsidRDefault="00E56C83" w:rsidP="00836E3E">
      <w:pPr>
        <w:pStyle w:val="libFootnote0"/>
      </w:pPr>
      <w:r>
        <w:br w:type="page"/>
      </w:r>
    </w:p>
    <w:p w:rsidR="00E56C83" w:rsidRPr="00A57B92" w:rsidRDefault="00E56C83" w:rsidP="00836E3E">
      <w:pPr>
        <w:pStyle w:val="libNormal"/>
        <w:rPr>
          <w:rtl/>
        </w:rPr>
      </w:pPr>
      <w:r w:rsidRPr="00380A5C">
        <w:rPr>
          <w:rtl/>
        </w:rPr>
        <w:lastRenderedPageBreak/>
        <w:t xml:space="preserve">من ضرائب مباشرة. ومن الطرائف التي رُويت في هذا الصدد أنّ لصّاً من قطّاع الطرق اسمه نائب حسين الكاشاني، نهب ذات مرة أحد البختياريين، وقال: إنّ هذه هي حصّتي من الغنائم </w:t>
      </w:r>
      <w:r w:rsidRPr="00E56C83">
        <w:rPr>
          <w:rStyle w:val="libFootnotenumChar"/>
          <w:rtl/>
        </w:rPr>
        <w:t>(1)</w:t>
      </w:r>
      <w:r w:rsidRPr="00380A5C">
        <w:rPr>
          <w:rtl/>
        </w:rPr>
        <w:t>.</w:t>
      </w:r>
    </w:p>
    <w:p w:rsidR="00E56C83" w:rsidRPr="00A57B92" w:rsidRDefault="00E56C83" w:rsidP="00836E3E">
      <w:pPr>
        <w:pStyle w:val="libNormal"/>
        <w:rPr>
          <w:rtl/>
        </w:rPr>
      </w:pPr>
      <w:r w:rsidRPr="00A57B92">
        <w:rPr>
          <w:rtl/>
        </w:rPr>
        <w:t>وكانت جلسات المجلس الملّي تمثّل أعجب المشاهد وأدعاها للسخرية</w:t>
      </w:r>
      <w:r>
        <w:rPr>
          <w:rtl/>
        </w:rPr>
        <w:t>،</w:t>
      </w:r>
      <w:r w:rsidRPr="00A57B92">
        <w:rPr>
          <w:rtl/>
        </w:rPr>
        <w:t xml:space="preserve"> فقد كان الجدال بين النوّاب عنيفاً والشتائم متبادلة</w:t>
      </w:r>
      <w:r>
        <w:rPr>
          <w:rtl/>
        </w:rPr>
        <w:t>،</w:t>
      </w:r>
      <w:r w:rsidRPr="00A57B92">
        <w:rPr>
          <w:rtl/>
        </w:rPr>
        <w:t xml:space="preserve"> وكثيراً ما شارك المستمعون فيها</w:t>
      </w:r>
      <w:r>
        <w:rPr>
          <w:rtl/>
        </w:rPr>
        <w:t>،</w:t>
      </w:r>
      <w:r w:rsidRPr="00A57B92">
        <w:rPr>
          <w:rtl/>
        </w:rPr>
        <w:t xml:space="preserve"> وكان كل نائب يريد أن يخطب بحماس لينال إعجاب الغوغاء</w:t>
      </w:r>
      <w:r>
        <w:rPr>
          <w:rtl/>
        </w:rPr>
        <w:t>،</w:t>
      </w:r>
      <w:r w:rsidRPr="00A57B92">
        <w:rPr>
          <w:rtl/>
        </w:rPr>
        <w:t xml:space="preserve"> حتى إذا خرج من المجلس توقّع أن ينال من أهل الأسواق حمداً وتقديراً</w:t>
      </w:r>
      <w:r>
        <w:rPr>
          <w:rtl/>
        </w:rPr>
        <w:t>.</w:t>
      </w:r>
      <w:r w:rsidRPr="00A57B92">
        <w:rPr>
          <w:rtl/>
        </w:rPr>
        <w:t xml:space="preserve"> وإذا كان النائب شديد التعصّب</w:t>
      </w:r>
      <w:r>
        <w:rPr>
          <w:rtl/>
        </w:rPr>
        <w:t>،</w:t>
      </w:r>
      <w:r w:rsidRPr="00A57B92">
        <w:rPr>
          <w:rtl/>
        </w:rPr>
        <w:t xml:space="preserve"> جمهوري الصوت استطاع أن يغلب الآخرين</w:t>
      </w:r>
      <w:r>
        <w:rPr>
          <w:rtl/>
        </w:rPr>
        <w:t>،</w:t>
      </w:r>
      <w:r w:rsidRPr="00A57B92">
        <w:rPr>
          <w:rtl/>
        </w:rPr>
        <w:t xml:space="preserve"> في الجدال</w:t>
      </w:r>
      <w:r>
        <w:rPr>
          <w:rtl/>
        </w:rPr>
        <w:t>،</w:t>
      </w:r>
      <w:r w:rsidRPr="00A57B92">
        <w:rPr>
          <w:rtl/>
        </w:rPr>
        <w:t xml:space="preserve"> ثم يدّعي بعدئذ أنّ الحكومة لم تأخذ برأيه</w:t>
      </w:r>
      <w:r>
        <w:rPr>
          <w:rtl/>
        </w:rPr>
        <w:t>،</w:t>
      </w:r>
      <w:r w:rsidRPr="00A57B92">
        <w:rPr>
          <w:rtl/>
        </w:rPr>
        <w:t xml:space="preserve"> ولو كانت قد أخذت به لارتقت إيران إلى مصاف الدول العظمى</w:t>
      </w:r>
      <w:r>
        <w:rPr>
          <w:rtl/>
        </w:rPr>
        <w:t>.</w:t>
      </w:r>
    </w:p>
    <w:p w:rsidR="00E56C83" w:rsidRPr="00A57B92" w:rsidRDefault="00E56C83" w:rsidP="00836E3E">
      <w:pPr>
        <w:pStyle w:val="libNormal"/>
        <w:rPr>
          <w:rtl/>
        </w:rPr>
      </w:pPr>
      <w:r w:rsidRPr="00380A5C">
        <w:rPr>
          <w:rtl/>
        </w:rPr>
        <w:t xml:space="preserve">كتب الوزير المفوّض البريطاني إلى حكومته يقول ما مضمونه: إنّ الإيرانيين سيبقون إلى مدى جيلين غير جديرين بالنظام الدستوري. وقد علّق أحد البريطانيين الذين كانوا يسكنون في طهران يومذاك على هذا القول، إذ وضع اللوم على بريطانيا، واعتبرها مسؤولة عن نشر الديمقراطية في البلاد التي لا تصلح لها... </w:t>
      </w:r>
      <w:r w:rsidRPr="00E56C83">
        <w:rPr>
          <w:rStyle w:val="libFootnotenumChar"/>
          <w:rtl/>
        </w:rPr>
        <w:t>(2)</w:t>
      </w:r>
      <w:r w:rsidRPr="00380A5C">
        <w:rPr>
          <w:rtl/>
        </w:rPr>
        <w:t>.</w:t>
      </w:r>
    </w:p>
    <w:p w:rsidR="00E56C83" w:rsidRPr="00A57B92" w:rsidRDefault="00E56C83" w:rsidP="00836E3E">
      <w:pPr>
        <w:pStyle w:val="libNormal"/>
        <w:rPr>
          <w:rtl/>
        </w:rPr>
      </w:pPr>
      <w:r w:rsidRPr="00380A5C">
        <w:rPr>
          <w:rtl/>
        </w:rPr>
        <w:t xml:space="preserve">من الأعمال التي تورّط بها أنصار المشروطية عند انتصارهم أنّهم شنقوا المجتهد الكبير الشيخ فضل الله النوري، الذي كان يتزعّم أنصار الاستبداد في عهد الشاه محمد علي، وكان شيخاً وقوراً كبير السن، وقد قام بشنقه على ملأ من الناس رجل أرمني اسمه بيريم كان مديراً للشرطة حينذاك، فأدّى ذلك إلى شيوع التذمّر في أوساط الكثيرين من الناس. وانتهز الخصوم الفرصة فجعلوا شنق الشيخ بمثابة ( قميص عثمان )، وأقاموا له مجالس الفاتحة وحفلات التأبين في كل مكان، وأخذوا يبالغون في تمجيد الشيخ بغية التشهير بالمشروطة وأنصارها. ولم يقتصر ذلك على إيران بل سرت عدواه إلى العراق، فأخذ خصوم المشروطية فيه يكثرون من إقامة مجالس الفاتحة على روح الشيخ وينادون: ( أويلاخ، قتل شيخنا مظلوماً َ! ) </w:t>
      </w:r>
      <w:r w:rsidRPr="00E56C83">
        <w:rPr>
          <w:rStyle w:val="libFootnotenumChar"/>
          <w:rtl/>
        </w:rPr>
        <w:t>(3)</w:t>
      </w:r>
      <w:r w:rsidRPr="00380A5C">
        <w:rPr>
          <w:rtl/>
        </w:rPr>
        <w:t>.</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 xml:space="preserve">(1) </w:t>
      </w:r>
      <w:r w:rsidRPr="00A57B92">
        <w:t>J.M.Balfour (Recent Happennings In parsila) - london 1922-p99</w:t>
      </w:r>
    </w:p>
    <w:p w:rsidR="00E56C83" w:rsidRPr="00380A5C" w:rsidRDefault="00E56C83" w:rsidP="00836E3E">
      <w:pPr>
        <w:pStyle w:val="libFootnote0"/>
        <w:rPr>
          <w:rtl/>
        </w:rPr>
      </w:pPr>
      <w:r w:rsidRPr="00A57B92">
        <w:rPr>
          <w:rtl/>
        </w:rPr>
        <w:t>(2)</w:t>
      </w:r>
      <w:r>
        <w:rPr>
          <w:rtl/>
        </w:rPr>
        <w:t>.</w:t>
      </w:r>
      <w:r w:rsidRPr="00A57B92">
        <w:rPr>
          <w:rtl/>
        </w:rPr>
        <w:t xml:space="preserve"> </w:t>
      </w:r>
      <w:r w:rsidRPr="00A57B92">
        <w:t>idtd</w:t>
      </w:r>
      <w:r>
        <w:rPr>
          <w:rtl/>
        </w:rPr>
        <w:t>،</w:t>
      </w:r>
      <w:r w:rsidRPr="00A57B92">
        <w:t>p85</w:t>
      </w:r>
    </w:p>
    <w:p w:rsidR="00E56C83" w:rsidRPr="00380A5C" w:rsidRDefault="00E56C83" w:rsidP="00836E3E">
      <w:pPr>
        <w:pStyle w:val="libFootnote0"/>
        <w:rPr>
          <w:rtl/>
        </w:rPr>
      </w:pPr>
      <w:r w:rsidRPr="00A57B92">
        <w:rPr>
          <w:rtl/>
        </w:rPr>
        <w:t>(3) لمحات اجتماعية 3 / 123</w:t>
      </w:r>
      <w:r>
        <w:rPr>
          <w:rtl/>
        </w:rPr>
        <w:t>.</w:t>
      </w:r>
    </w:p>
    <w:p w:rsidR="00E56C83" w:rsidRDefault="00E56C83" w:rsidP="00836E3E">
      <w:pPr>
        <w:pStyle w:val="libFootnote0"/>
      </w:pPr>
      <w:r>
        <w:br w:type="page"/>
      </w:r>
    </w:p>
    <w:p w:rsidR="00E56C83" w:rsidRPr="00E4184F" w:rsidRDefault="00E56C83" w:rsidP="00E4184F">
      <w:pPr>
        <w:pStyle w:val="libBold1"/>
        <w:rPr>
          <w:rtl/>
        </w:rPr>
      </w:pPr>
      <w:r w:rsidRPr="00A57B92">
        <w:rPr>
          <w:rtl/>
        </w:rPr>
        <w:lastRenderedPageBreak/>
        <w:t>إيجابية المشروطة</w:t>
      </w:r>
      <w:r>
        <w:rPr>
          <w:rtl/>
        </w:rPr>
        <w:t>:</w:t>
      </w:r>
    </w:p>
    <w:p w:rsidR="00E56C83" w:rsidRPr="00A57B92" w:rsidRDefault="00E56C83" w:rsidP="00836E3E">
      <w:pPr>
        <w:pStyle w:val="libNormal"/>
        <w:rPr>
          <w:rtl/>
        </w:rPr>
      </w:pPr>
      <w:r w:rsidRPr="00A57B92">
        <w:rPr>
          <w:rtl/>
        </w:rPr>
        <w:t>إنّنا حين ننظر إلى حركة المشروطية بوجه عام</w:t>
      </w:r>
      <w:r>
        <w:rPr>
          <w:rtl/>
        </w:rPr>
        <w:t>،</w:t>
      </w:r>
      <w:r w:rsidRPr="00A57B92">
        <w:rPr>
          <w:rtl/>
        </w:rPr>
        <w:t xml:space="preserve"> نستطيع أن نقول إنّها على علاّتها كانت ذات أثر اجتماعي وفكري لا يستهان به في تطوير المجتمع العراقي</w:t>
      </w:r>
      <w:r>
        <w:rPr>
          <w:rtl/>
        </w:rPr>
        <w:t>.</w:t>
      </w:r>
      <w:r w:rsidRPr="00A57B92">
        <w:rPr>
          <w:rtl/>
        </w:rPr>
        <w:t xml:space="preserve"> ينبغي أن لا ننسى أنّ أنصار المشروطية كانوا في ذلك الحين يمثلون ( الجبهة التقدّمية ) بالنسبة للمرحلة الاجتماعية التي عاشوا فيها</w:t>
      </w:r>
      <w:r>
        <w:rPr>
          <w:rtl/>
        </w:rPr>
        <w:t>،</w:t>
      </w:r>
      <w:r w:rsidRPr="00A57B92">
        <w:rPr>
          <w:rtl/>
        </w:rPr>
        <w:t xml:space="preserve"> فهم كانوا يدعون إلى تأسيس المدارس الحديثة</w:t>
      </w:r>
      <w:r>
        <w:rPr>
          <w:rtl/>
        </w:rPr>
        <w:t>،</w:t>
      </w:r>
      <w:r w:rsidRPr="00A57B92">
        <w:rPr>
          <w:rtl/>
        </w:rPr>
        <w:t xml:space="preserve"> وتعلّم اللغات والعلوم الأوربية</w:t>
      </w:r>
      <w:r>
        <w:rPr>
          <w:rtl/>
        </w:rPr>
        <w:t>،</w:t>
      </w:r>
      <w:r w:rsidRPr="00A57B92">
        <w:rPr>
          <w:rtl/>
        </w:rPr>
        <w:t xml:space="preserve"> ومطالعة الجرائد والمجلات</w:t>
      </w:r>
      <w:r>
        <w:rPr>
          <w:rtl/>
        </w:rPr>
        <w:t>.</w:t>
      </w:r>
      <w:r w:rsidRPr="00A57B92">
        <w:rPr>
          <w:rtl/>
        </w:rPr>
        <w:t xml:space="preserve"> وهذه كانت</w:t>
      </w:r>
      <w:r>
        <w:rPr>
          <w:rtl/>
        </w:rPr>
        <w:t xml:space="preserve"> - </w:t>
      </w:r>
      <w:r w:rsidRPr="00A57B92">
        <w:rPr>
          <w:rtl/>
        </w:rPr>
        <w:t>يومذاك</w:t>
      </w:r>
      <w:r>
        <w:rPr>
          <w:rtl/>
        </w:rPr>
        <w:t xml:space="preserve"> - </w:t>
      </w:r>
      <w:r w:rsidRPr="00A57B92">
        <w:rPr>
          <w:rtl/>
        </w:rPr>
        <w:t>من الأُمور المستنكرة أو المحرّمة في نظر العامة</w:t>
      </w:r>
      <w:r>
        <w:rPr>
          <w:rtl/>
        </w:rPr>
        <w:t>،</w:t>
      </w:r>
      <w:r w:rsidRPr="00A57B92">
        <w:rPr>
          <w:rtl/>
        </w:rPr>
        <w:t xml:space="preserve"> والكثير من رجال الدين</w:t>
      </w:r>
      <w:r>
        <w:rPr>
          <w:rtl/>
        </w:rPr>
        <w:t>.</w:t>
      </w:r>
    </w:p>
    <w:p w:rsidR="00E56C83" w:rsidRPr="00A57B92" w:rsidRDefault="00E56C83" w:rsidP="00836E3E">
      <w:pPr>
        <w:pStyle w:val="libNormal"/>
        <w:rPr>
          <w:rtl/>
        </w:rPr>
      </w:pPr>
      <w:r w:rsidRPr="00A57B92">
        <w:rPr>
          <w:rtl/>
        </w:rPr>
        <w:t>كان شباب المشروطية في النجف من أكثر الناس اندفاعاً في التطلّع إلى الحضارة الحديثة والاقتباس منها</w:t>
      </w:r>
      <w:r>
        <w:rPr>
          <w:rtl/>
        </w:rPr>
        <w:t>،</w:t>
      </w:r>
      <w:r w:rsidRPr="00A57B92">
        <w:rPr>
          <w:rtl/>
        </w:rPr>
        <w:t xml:space="preserve"> فكانت الكتب والمجلاّت والجرائد الحديثة ترد إليهم خلسة</w:t>
      </w:r>
      <w:r>
        <w:rPr>
          <w:rtl/>
        </w:rPr>
        <w:t>،</w:t>
      </w:r>
      <w:r w:rsidRPr="00A57B92">
        <w:rPr>
          <w:rtl/>
        </w:rPr>
        <w:t xml:space="preserve"> وكانوا يجتمعون في بيت أحدهم سرّاً لمطالعتها</w:t>
      </w:r>
      <w:r>
        <w:rPr>
          <w:rtl/>
        </w:rPr>
        <w:t>.</w:t>
      </w:r>
      <w:r w:rsidRPr="00A57B92">
        <w:rPr>
          <w:rtl/>
        </w:rPr>
        <w:t xml:space="preserve"> وإذا خرجوا من البيت أخفوها تحت عباءاتهم لكي لا يراها أحد من العامة</w:t>
      </w:r>
      <w:r>
        <w:rPr>
          <w:rtl/>
        </w:rPr>
        <w:t>،</w:t>
      </w:r>
      <w:r w:rsidRPr="00A57B92">
        <w:rPr>
          <w:rtl/>
        </w:rPr>
        <w:t xml:space="preserve"> أو المتزمّتين من رجال الدين فيثيرها عليهم شعواء</w:t>
      </w:r>
      <w:r>
        <w:rPr>
          <w:rtl/>
        </w:rPr>
        <w:t>.</w:t>
      </w:r>
    </w:p>
    <w:p w:rsidR="00E56C83" w:rsidRPr="00A57B92" w:rsidRDefault="00E56C83" w:rsidP="00836E3E">
      <w:pPr>
        <w:pStyle w:val="libNormal"/>
        <w:rPr>
          <w:rtl/>
        </w:rPr>
      </w:pPr>
      <w:r w:rsidRPr="00380A5C">
        <w:rPr>
          <w:rtl/>
        </w:rPr>
        <w:t xml:space="preserve">أهم ما أُلّف في الدعوة إلى مبادئ المشروطة في تلك الفترة، كتاب صدر في النجف باللغة الفارسية عنوانه ( تنبيه الأُمّة وتنزيه الملّة ). وكان مؤلّفة الميرزا محمد حسين النائيني، من كبار تلامذة الملاّ كاظم الخراساني، وقد جاء فيه بآراء جريئة جدّاً بالنسبة لزمانها: كتعليم المرأة، وإصدار الصحف، وحرية الرأي وما أشبه. وممّا يدل على أهميّة الكتاب أنّ مؤلّفه حاول التملّص منه عندما صار من المراجع الكبار، إذ هو خاف أن ينفر المقلِّدون منه بسبب هذا الكتاب. ففي عام 1929 ترجم أحد النجفيين الكتاب إلى العربية ونشره تباعاً في مجلة العرفان الصيداوية، فأوعز النائيني إلى حاشيته بشراء جميع نسخ المجلة التي وردت إلى العراق؛ لكي لا تصل إلى أيدي القرّاء </w:t>
      </w:r>
      <w:r w:rsidRPr="00E56C83">
        <w:rPr>
          <w:rStyle w:val="libFootnotenumChar"/>
          <w:rtl/>
        </w:rPr>
        <w:t>(1)</w:t>
      </w:r>
      <w:r w:rsidRPr="00380A5C">
        <w:rPr>
          <w:rtl/>
        </w:rPr>
        <w:t>.</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انظر دراستنا حول الكتاب ومؤلّفه في كتاب ( النجف في ربع قرن ) ص 447</w:t>
      </w:r>
      <w:r>
        <w:rPr>
          <w:rtl/>
        </w:rPr>
        <w:t xml:space="preserve"> - </w:t>
      </w:r>
      <w:r w:rsidRPr="00A57B92">
        <w:rPr>
          <w:rtl/>
        </w:rPr>
        <w:t>452</w:t>
      </w:r>
      <w:r>
        <w:rPr>
          <w:rtl/>
        </w:rPr>
        <w:t>.</w:t>
      </w:r>
    </w:p>
    <w:p w:rsidR="00E56C83" w:rsidRDefault="00E56C83" w:rsidP="00836E3E">
      <w:pPr>
        <w:pStyle w:val="libFootnote0"/>
      </w:pPr>
      <w:r>
        <w:br w:type="page"/>
      </w:r>
    </w:p>
    <w:p w:rsidR="00E56C83" w:rsidRPr="00E4184F" w:rsidRDefault="00E56C83" w:rsidP="00E4184F">
      <w:pPr>
        <w:pStyle w:val="Heading2Center"/>
        <w:rPr>
          <w:rtl/>
        </w:rPr>
      </w:pPr>
      <w:bookmarkStart w:id="56" w:name="26"/>
      <w:bookmarkStart w:id="57" w:name="_Toc441322928"/>
      <w:r w:rsidRPr="00A57B92">
        <w:rPr>
          <w:rtl/>
        </w:rPr>
        <w:lastRenderedPageBreak/>
        <w:t>الهجوم الإيطالي على طرابلس الغرب</w:t>
      </w:r>
      <w:r>
        <w:rPr>
          <w:rtl/>
        </w:rPr>
        <w:t xml:space="preserve"> - </w:t>
      </w:r>
      <w:r w:rsidRPr="00A57B92">
        <w:rPr>
          <w:rtl/>
        </w:rPr>
        <w:t>ليبيا</w:t>
      </w:r>
      <w:bookmarkEnd w:id="56"/>
      <w:bookmarkEnd w:id="57"/>
    </w:p>
    <w:p w:rsidR="00E56C83" w:rsidRPr="00E4184F" w:rsidRDefault="00E56C83" w:rsidP="00E4184F">
      <w:pPr>
        <w:pStyle w:val="Heading2Center"/>
        <w:rPr>
          <w:rtl/>
        </w:rPr>
      </w:pPr>
      <w:bookmarkStart w:id="58" w:name="_Toc441322929"/>
      <w:r w:rsidRPr="00A57B92">
        <w:rPr>
          <w:rtl/>
        </w:rPr>
        <w:t>وموقف السيّد اليزدي</w:t>
      </w:r>
      <w:bookmarkEnd w:id="58"/>
    </w:p>
    <w:p w:rsidR="00E56C83" w:rsidRPr="00E4184F" w:rsidRDefault="00E56C83" w:rsidP="00E4184F">
      <w:pPr>
        <w:pStyle w:val="Heading2Center"/>
        <w:rPr>
          <w:rtl/>
        </w:rPr>
      </w:pPr>
      <w:bookmarkStart w:id="59" w:name="_Toc441322930"/>
      <w:r w:rsidRPr="00A57B92">
        <w:rPr>
          <w:rtl/>
        </w:rPr>
        <w:t>1330 هـ / 1911 م</w:t>
      </w:r>
      <w:bookmarkEnd w:id="59"/>
    </w:p>
    <w:p w:rsidR="00E56C83" w:rsidRPr="00A57B92" w:rsidRDefault="00E56C83" w:rsidP="00836E3E">
      <w:pPr>
        <w:pStyle w:val="libNormal"/>
        <w:rPr>
          <w:rtl/>
        </w:rPr>
      </w:pPr>
      <w:r w:rsidRPr="00A57B92">
        <w:rPr>
          <w:rtl/>
        </w:rPr>
        <w:t>أسفرت نتائج مؤتمر برلين الذي اختتم أعماله في 20 تموز 1878 م / 20 رجب 1295 هـ</w:t>
      </w:r>
      <w:r>
        <w:rPr>
          <w:rtl/>
        </w:rPr>
        <w:t>،</w:t>
      </w:r>
      <w:r w:rsidRPr="00A57B92">
        <w:rPr>
          <w:rtl/>
        </w:rPr>
        <w:t xml:space="preserve"> عن توقيع الدول الأوربية على اتفاقية تقرّر فيها تمزيق الإمبراطورية العثمانية</w:t>
      </w:r>
      <w:r>
        <w:rPr>
          <w:rtl/>
        </w:rPr>
        <w:t>،</w:t>
      </w:r>
      <w:r w:rsidRPr="00A57B92">
        <w:rPr>
          <w:rtl/>
        </w:rPr>
        <w:t xml:space="preserve"> وتقسيمها على مبدأ القوميات</w:t>
      </w:r>
      <w:r>
        <w:rPr>
          <w:rtl/>
        </w:rPr>
        <w:t>.</w:t>
      </w:r>
    </w:p>
    <w:p w:rsidR="00E56C83" w:rsidRPr="00A57B92" w:rsidRDefault="00E56C83" w:rsidP="00836E3E">
      <w:pPr>
        <w:pStyle w:val="libNormal"/>
        <w:rPr>
          <w:rtl/>
        </w:rPr>
      </w:pPr>
      <w:r w:rsidRPr="00380A5C">
        <w:rPr>
          <w:rtl/>
        </w:rPr>
        <w:t xml:space="preserve">وفعلاً باشرت الدول الاستعمارية في إنجاز مقرّرات المؤتمر، فاستولت روسيا على مقاطعات هامّة في شرق الأناضول وقفقاسيا، وفرضت نفوذها على جزء من بلغاريا التي تجزّأت إلى ثلاثة أقسام، واحتلّت البوسنة والهرسك، واستولت بريطانيا على جزيرة قبرص، وسيطرت فرنسا على تونس عام 1881 م. أمّا إيطاليا فقد اعترضت على المؤتمر؛ لأنّها لم تحصل على أيّة حصّة من تقسيم الإمبراطورية العثمانية </w:t>
      </w:r>
      <w:r w:rsidRPr="00E56C83">
        <w:rPr>
          <w:rStyle w:val="libFootnotenumChar"/>
          <w:rtl/>
        </w:rPr>
        <w:t>(1)</w:t>
      </w:r>
      <w:r w:rsidRPr="00380A5C">
        <w:rPr>
          <w:rtl/>
        </w:rPr>
        <w:t>.</w:t>
      </w:r>
    </w:p>
    <w:p w:rsidR="00E56C83" w:rsidRPr="00A57B92" w:rsidRDefault="00E56C83" w:rsidP="00836E3E">
      <w:pPr>
        <w:pStyle w:val="libNormal"/>
        <w:rPr>
          <w:rtl/>
        </w:rPr>
      </w:pPr>
      <w:r w:rsidRPr="00A57B92">
        <w:rPr>
          <w:rtl/>
        </w:rPr>
        <w:t>وجرت مفاوضات عديدة تمخّضت عن عدّة اتفاقيات</w:t>
      </w:r>
      <w:r>
        <w:rPr>
          <w:rtl/>
        </w:rPr>
        <w:t>،</w:t>
      </w:r>
      <w:r w:rsidRPr="00A57B92">
        <w:rPr>
          <w:rtl/>
        </w:rPr>
        <w:t xml:space="preserve"> كانت منها الاتفاقية السريّة بين إيطاليا وروسيا في تشرين الأول 1909 م وقد ورد فيها</w:t>
      </w:r>
      <w:r>
        <w:rPr>
          <w:rtl/>
        </w:rPr>
        <w:t>:</w:t>
      </w:r>
    </w:p>
    <w:p w:rsidR="00E56C83" w:rsidRPr="00A57B92" w:rsidRDefault="00E56C83" w:rsidP="00836E3E">
      <w:pPr>
        <w:pStyle w:val="libNormal"/>
        <w:rPr>
          <w:rtl/>
        </w:rPr>
      </w:pPr>
      <w:r w:rsidRPr="00380A5C">
        <w:rPr>
          <w:rtl/>
        </w:rPr>
        <w:t xml:space="preserve">( يعمل الطرفان على حلّ مسائل البلقان وفق مبدأ القوميات. وتتعهّد روسيا أن تنظر بعين العطف إلى مصالح إيطاليا في طرابلس، كما تتعهّد إيطاليا أن تنظر بعين العطف إلى مصالح روسيا في المضايق ) </w:t>
      </w:r>
      <w:r w:rsidRPr="00E56C83">
        <w:rPr>
          <w:rStyle w:val="libFootnotenumChar"/>
          <w:rtl/>
        </w:rPr>
        <w:t>(2)</w:t>
      </w:r>
      <w:r w:rsidRPr="00380A5C">
        <w:rPr>
          <w:rtl/>
        </w:rPr>
        <w:t>.</w:t>
      </w:r>
    </w:p>
    <w:p w:rsidR="00E56C83" w:rsidRPr="00A57B92" w:rsidRDefault="00E56C83" w:rsidP="00836E3E">
      <w:pPr>
        <w:pStyle w:val="libNormal"/>
        <w:rPr>
          <w:rtl/>
        </w:rPr>
      </w:pPr>
      <w:r w:rsidRPr="00A57B92">
        <w:rPr>
          <w:rtl/>
        </w:rPr>
        <w:t>في 30 أيلول 1911 وصل الخبر إلى بغداد بهجوم إيطاليا على طرابلس الغرب</w:t>
      </w:r>
      <w:r>
        <w:rPr>
          <w:rtl/>
        </w:rPr>
        <w:t>،</w:t>
      </w:r>
      <w:r w:rsidRPr="00A57B92">
        <w:rPr>
          <w:rtl/>
        </w:rPr>
        <w:t xml:space="preserve"> فأصدر الوالي جمال باشا ( السفّاح ) بياناً إلى المسلمين من أهل العراق طلب فيه منهم أن يهبّوا لنصرة الدولة في حرب الكافرين</w:t>
      </w:r>
      <w:r>
        <w:rPr>
          <w:rtl/>
        </w:rPr>
        <w:t>.</w:t>
      </w:r>
      <w:r w:rsidRPr="00A57B92">
        <w:rPr>
          <w:rtl/>
        </w:rPr>
        <w:t xml:space="preserve"> وعلى أثر نشر هذا البيان خرجت المظاهرات في بغداد على شكل مواكب تحمل الرايات والطبول</w:t>
      </w:r>
      <w:r>
        <w:rPr>
          <w:rtl/>
        </w:rPr>
        <w:t>،</w:t>
      </w:r>
      <w:r w:rsidRPr="00A57B92">
        <w:rPr>
          <w:rtl/>
        </w:rPr>
        <w:t xml:space="preserve"> وذهب المتظاهرون إلى القشلة</w:t>
      </w:r>
      <w:r>
        <w:rPr>
          <w:rtl/>
        </w:rPr>
        <w:t>،</w:t>
      </w:r>
      <w:r w:rsidRPr="00A57B92">
        <w:rPr>
          <w:rtl/>
        </w:rPr>
        <w:t xml:space="preserve"> حيث خرج إليهم الوالي فخطب فيهم بالتركية</w:t>
      </w:r>
      <w:r>
        <w:rPr>
          <w:rtl/>
        </w:rPr>
        <w:t>،</w:t>
      </w:r>
      <w:r w:rsidRPr="00A57B92">
        <w:rPr>
          <w:rtl/>
        </w:rPr>
        <w:t xml:space="preserve"> كما خطب فيهم الزهاوي بالعربية</w:t>
      </w:r>
      <w:r>
        <w:rPr>
          <w:rtl/>
        </w:rPr>
        <w:t>،</w:t>
      </w:r>
      <w:r w:rsidRPr="00A57B92">
        <w:rPr>
          <w:rtl/>
        </w:rPr>
        <w:t xml:space="preserve"> ثم</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التأريخ الدبلوماسي ص 29</w:t>
      </w:r>
      <w:r>
        <w:rPr>
          <w:rtl/>
        </w:rPr>
        <w:t xml:space="preserve"> - </w:t>
      </w:r>
      <w:r w:rsidRPr="00A57B92">
        <w:rPr>
          <w:rtl/>
        </w:rPr>
        <w:t>40</w:t>
      </w:r>
      <w:r>
        <w:rPr>
          <w:rtl/>
        </w:rPr>
        <w:t>.</w:t>
      </w:r>
    </w:p>
    <w:p w:rsidR="00E56C83" w:rsidRPr="00380A5C" w:rsidRDefault="00E56C83" w:rsidP="00836E3E">
      <w:pPr>
        <w:pStyle w:val="libFootnote0"/>
        <w:rPr>
          <w:rtl/>
        </w:rPr>
      </w:pPr>
      <w:r w:rsidRPr="00A57B92">
        <w:rPr>
          <w:rtl/>
        </w:rPr>
        <w:t>(2) البلاد العربية والدولة العثمانية ص 175</w:t>
      </w:r>
      <w:r>
        <w:rPr>
          <w:rtl/>
        </w:rPr>
        <w:t xml:space="preserve"> - </w:t>
      </w:r>
      <w:r w:rsidRPr="00A57B92">
        <w:rPr>
          <w:rtl/>
        </w:rPr>
        <w:t>176</w:t>
      </w:r>
      <w:r>
        <w:rPr>
          <w:rtl/>
        </w:rPr>
        <w:t>.</w:t>
      </w:r>
    </w:p>
    <w:p w:rsidR="00E56C83" w:rsidRDefault="00E56C83" w:rsidP="00836E3E">
      <w:pPr>
        <w:pStyle w:val="libFootnote0"/>
      </w:pPr>
      <w:r>
        <w:br w:type="page"/>
      </w:r>
    </w:p>
    <w:p w:rsidR="00E56C83" w:rsidRPr="00A57B92" w:rsidRDefault="00E56C83" w:rsidP="00836E3E">
      <w:pPr>
        <w:pStyle w:val="libNormal"/>
        <w:rPr>
          <w:rtl/>
        </w:rPr>
      </w:pPr>
      <w:r w:rsidRPr="00380A5C">
        <w:rPr>
          <w:rtl/>
        </w:rPr>
        <w:lastRenderedPageBreak/>
        <w:t xml:space="preserve">ساروا من بعد ذلك في الطرقات وهم يهتفون لنصرة الدولة. ولم تخل تلك المظاهرات من حادث مزعج؛ إذ التقى في باب المعظّم موكب باب الشيخ بموكب الحيدر خانة، والظاهر أنّ أحقاداً كانت موجودة بين المحلّتين، فنشب بينهما قتال كان النصر فيه لأهل باب الشيخ </w:t>
      </w:r>
      <w:r w:rsidRPr="00E56C83">
        <w:rPr>
          <w:rStyle w:val="libFootnotenumChar"/>
          <w:rtl/>
        </w:rPr>
        <w:t>(1)</w:t>
      </w:r>
      <w:r w:rsidRPr="00380A5C">
        <w:rPr>
          <w:rtl/>
        </w:rPr>
        <w:t>.</w:t>
      </w:r>
    </w:p>
    <w:p w:rsidR="00E56C83" w:rsidRPr="00A57B92" w:rsidRDefault="00E56C83" w:rsidP="00836E3E">
      <w:pPr>
        <w:pStyle w:val="libNormal"/>
        <w:rPr>
          <w:rtl/>
        </w:rPr>
      </w:pPr>
      <w:r w:rsidRPr="00A57B92">
        <w:rPr>
          <w:rtl/>
        </w:rPr>
        <w:t>وانطلق الشعراء من بعد ذلك يتبارون في نظم القصائد للتحريض على الجهاد</w:t>
      </w:r>
      <w:r>
        <w:rPr>
          <w:rtl/>
        </w:rPr>
        <w:t>،</w:t>
      </w:r>
      <w:r w:rsidRPr="00A57B92">
        <w:rPr>
          <w:rtl/>
        </w:rPr>
        <w:t xml:space="preserve"> ومساعدة الدولة العثمانية فيه</w:t>
      </w:r>
      <w:r>
        <w:rPr>
          <w:rtl/>
        </w:rPr>
        <w:t>،</w:t>
      </w:r>
      <w:r w:rsidRPr="00A57B92">
        <w:rPr>
          <w:rtl/>
        </w:rPr>
        <w:t xml:space="preserve"> وكان أبرزهم في ذلك الرصافي</w:t>
      </w:r>
      <w:r>
        <w:rPr>
          <w:rtl/>
        </w:rPr>
        <w:t>،</w:t>
      </w:r>
      <w:r w:rsidRPr="00A57B92">
        <w:rPr>
          <w:rtl/>
        </w:rPr>
        <w:t xml:space="preserve"> وعبد اللطيف الحلّي</w:t>
      </w:r>
      <w:r>
        <w:rPr>
          <w:rtl/>
        </w:rPr>
        <w:t>،</w:t>
      </w:r>
      <w:r w:rsidRPr="00A57B92">
        <w:rPr>
          <w:rtl/>
        </w:rPr>
        <w:t xml:space="preserve"> ومحمد حسن أبو المحاسن</w:t>
      </w:r>
      <w:r>
        <w:rPr>
          <w:rtl/>
        </w:rPr>
        <w:t>،</w:t>
      </w:r>
      <w:r w:rsidRPr="00A57B92">
        <w:rPr>
          <w:rtl/>
        </w:rPr>
        <w:t xml:space="preserve"> ومحمد حسين كاشف الغطاء</w:t>
      </w:r>
      <w:r>
        <w:rPr>
          <w:rtl/>
        </w:rPr>
        <w:t>،</w:t>
      </w:r>
      <w:r w:rsidRPr="00A57B92">
        <w:rPr>
          <w:rtl/>
        </w:rPr>
        <w:t xml:space="preserve"> ومحمد رضا الشبيبي</w:t>
      </w:r>
      <w:r>
        <w:rPr>
          <w:rtl/>
        </w:rPr>
        <w:t>،</w:t>
      </w:r>
      <w:r w:rsidRPr="00A57B92">
        <w:rPr>
          <w:rtl/>
        </w:rPr>
        <w:t xml:space="preserve"> وأخوه محمد باقر</w:t>
      </w:r>
      <w:r>
        <w:rPr>
          <w:rtl/>
        </w:rPr>
        <w:t>،</w:t>
      </w:r>
      <w:r w:rsidRPr="00A57B92">
        <w:rPr>
          <w:rtl/>
        </w:rPr>
        <w:t xml:space="preserve"> وعلي الشرقي</w:t>
      </w:r>
      <w:r>
        <w:rPr>
          <w:rtl/>
        </w:rPr>
        <w:t>،</w:t>
      </w:r>
      <w:r w:rsidRPr="00A57B92">
        <w:rPr>
          <w:rtl/>
        </w:rPr>
        <w:t xml:space="preserve"> وعبد العزيز الجواهري</w:t>
      </w:r>
      <w:r>
        <w:rPr>
          <w:rtl/>
        </w:rPr>
        <w:t>،</w:t>
      </w:r>
      <w:r w:rsidRPr="00A57B92">
        <w:rPr>
          <w:rtl/>
        </w:rPr>
        <w:t xml:space="preserve"> وإبراهيم منيب الباچچي</w:t>
      </w:r>
      <w:r>
        <w:rPr>
          <w:rtl/>
        </w:rPr>
        <w:t>،</w:t>
      </w:r>
      <w:r w:rsidRPr="00A57B92">
        <w:rPr>
          <w:rtl/>
        </w:rPr>
        <w:t xml:space="preserve"> وعبد الرحمان البناء</w:t>
      </w:r>
      <w:r>
        <w:rPr>
          <w:rtl/>
        </w:rPr>
        <w:t>.</w:t>
      </w:r>
    </w:p>
    <w:p w:rsidR="00E56C83" w:rsidRPr="00A57B92" w:rsidRDefault="00E56C83" w:rsidP="00836E3E">
      <w:pPr>
        <w:pStyle w:val="libNormal"/>
        <w:rPr>
          <w:rtl/>
        </w:rPr>
      </w:pPr>
      <w:r w:rsidRPr="00380A5C">
        <w:rPr>
          <w:rtl/>
        </w:rPr>
        <w:t xml:space="preserve">وتألّفت لجان خاصة في المدن العراقية لجمع التبرّعات، منها لجنة في البصرة برئاسة السيد طالب النقيب جمعت آلاف الليرات، وتطوّع الألوف من سكّان العراق للمشاركة في القتال ولكنّهم لم يذهبوا. وتبرّع مبدر الفرعون رئيس آل فتلة وهو في السجن بمبلغ قدره خمسمئة ليرة، كما أعلن عن استعداده للمشاركة في الحرب </w:t>
      </w:r>
      <w:r w:rsidRPr="00E56C83">
        <w:rPr>
          <w:rStyle w:val="libFootnotenumChar"/>
          <w:rtl/>
        </w:rPr>
        <w:t>(2)</w:t>
      </w:r>
      <w:r w:rsidRPr="00380A5C">
        <w:rPr>
          <w:rtl/>
        </w:rPr>
        <w:t xml:space="preserve">، وقد كافأه الوالي على ذلك فأطلق سراحه من السجن هو وأقرباؤه من رؤساء آل فتلة </w:t>
      </w:r>
      <w:r w:rsidRPr="00E56C83">
        <w:rPr>
          <w:rStyle w:val="libFootnotenumChar"/>
          <w:rtl/>
        </w:rPr>
        <w:t>(3)</w:t>
      </w:r>
      <w:r w:rsidRPr="00380A5C">
        <w:rPr>
          <w:rtl/>
        </w:rPr>
        <w:t>.</w:t>
      </w:r>
    </w:p>
    <w:p w:rsidR="00E56C83" w:rsidRPr="00A57B92" w:rsidRDefault="00E56C83" w:rsidP="00836E3E">
      <w:pPr>
        <w:pStyle w:val="libNormal"/>
        <w:rPr>
          <w:rtl/>
        </w:rPr>
      </w:pPr>
      <w:r w:rsidRPr="00A57B92">
        <w:rPr>
          <w:rtl/>
        </w:rPr>
        <w:t>وعقد مجتهدو النجف الأشرف وعلماؤها مجالس عديدة</w:t>
      </w:r>
      <w:r>
        <w:rPr>
          <w:rtl/>
        </w:rPr>
        <w:t>،</w:t>
      </w:r>
      <w:r w:rsidRPr="00A57B92">
        <w:rPr>
          <w:rtl/>
        </w:rPr>
        <w:t xml:space="preserve"> واجتماعات مكثّفة</w:t>
      </w:r>
      <w:r>
        <w:rPr>
          <w:rtl/>
        </w:rPr>
        <w:t>،</w:t>
      </w:r>
      <w:r w:rsidRPr="00A57B92">
        <w:rPr>
          <w:rtl/>
        </w:rPr>
        <w:t xml:space="preserve"> وعطّلوا الدروس والجماعة</w:t>
      </w:r>
      <w:r>
        <w:rPr>
          <w:rtl/>
        </w:rPr>
        <w:t>،</w:t>
      </w:r>
      <w:r w:rsidRPr="00A57B92">
        <w:rPr>
          <w:rtl/>
        </w:rPr>
        <w:t xml:space="preserve"> تمخّضت اجتماعاتهم في ذهاب السيد مسلم زوين وعزيز بك قائم مقام النجف إلى ليبيا</w:t>
      </w:r>
      <w:r>
        <w:rPr>
          <w:rtl/>
        </w:rPr>
        <w:t>؛</w:t>
      </w:r>
      <w:r w:rsidRPr="00A57B92">
        <w:rPr>
          <w:rtl/>
        </w:rPr>
        <w:t xml:space="preserve"> لدراسة إمكانية الاشتراك في الجهاد</w:t>
      </w:r>
      <w:r>
        <w:rPr>
          <w:rtl/>
        </w:rPr>
        <w:t>.</w:t>
      </w:r>
    </w:p>
    <w:p w:rsidR="00E56C83" w:rsidRPr="00A57B92" w:rsidRDefault="00E56C83" w:rsidP="00836E3E">
      <w:pPr>
        <w:pStyle w:val="libNormal"/>
        <w:rPr>
          <w:rtl/>
        </w:rPr>
      </w:pPr>
      <w:r w:rsidRPr="00A57B92">
        <w:rPr>
          <w:rtl/>
        </w:rPr>
        <w:t>( وكان القائم مقام يرفع التقارير إلى حكومته</w:t>
      </w:r>
      <w:r>
        <w:rPr>
          <w:rtl/>
        </w:rPr>
        <w:t xml:space="preserve"> - </w:t>
      </w:r>
      <w:r w:rsidRPr="00A57B92">
        <w:rPr>
          <w:rtl/>
        </w:rPr>
        <w:t>أوّل بأوّل</w:t>
      </w:r>
      <w:r>
        <w:rPr>
          <w:rtl/>
        </w:rPr>
        <w:t xml:space="preserve"> - </w:t>
      </w:r>
      <w:r w:rsidRPr="00A57B92">
        <w:rPr>
          <w:rtl/>
        </w:rPr>
        <w:t>ويعمل على إرسال الاحتجاجات</w:t>
      </w:r>
      <w:r>
        <w:rPr>
          <w:rtl/>
        </w:rPr>
        <w:t>،</w:t>
      </w:r>
      <w:r w:rsidRPr="00A57B92">
        <w:rPr>
          <w:rtl/>
        </w:rPr>
        <w:t xml:space="preserve"> وإيصالها إلى مختلف دول العالم</w:t>
      </w:r>
      <w:r>
        <w:rPr>
          <w:rtl/>
        </w:rPr>
        <w:t>،</w:t>
      </w:r>
      <w:r w:rsidRPr="00A57B92">
        <w:rPr>
          <w:rtl/>
        </w:rPr>
        <w:t xml:space="preserve"> ويهيّئ الوسائل لنشر فتاوى العلماء بوجوب الدفاع</w:t>
      </w:r>
      <w:r>
        <w:rPr>
          <w:rtl/>
        </w:rPr>
        <w:t>.</w:t>
      </w:r>
    </w:p>
    <w:p w:rsidR="00E56C83" w:rsidRPr="00A57B92" w:rsidRDefault="00E56C83" w:rsidP="00836E3E">
      <w:pPr>
        <w:pStyle w:val="libNormal"/>
        <w:rPr>
          <w:rtl/>
        </w:rPr>
      </w:pPr>
      <w:r w:rsidRPr="00A57B92">
        <w:rPr>
          <w:rtl/>
        </w:rPr>
        <w:t>وقد أكثر من جمع التبرّعات وإرسالها إلى حكومته</w:t>
      </w:r>
      <w:r>
        <w:rPr>
          <w:rtl/>
        </w:rPr>
        <w:t>.</w:t>
      </w:r>
    </w:p>
    <w:p w:rsidR="00E56C83" w:rsidRPr="00A57B92" w:rsidRDefault="00E56C83" w:rsidP="00836E3E">
      <w:pPr>
        <w:pStyle w:val="libNormal"/>
        <w:rPr>
          <w:rtl/>
        </w:rPr>
      </w:pPr>
      <w:r w:rsidRPr="00A57B92">
        <w:rPr>
          <w:rtl/>
        </w:rPr>
        <w:t>وحاول إقناع السيد اليزدي على الاتفاق مع بقيّة العلماء</w:t>
      </w:r>
      <w:r>
        <w:rPr>
          <w:rtl/>
        </w:rPr>
        <w:t>،</w:t>
      </w:r>
      <w:r w:rsidRPr="00A57B92">
        <w:rPr>
          <w:rtl/>
        </w:rPr>
        <w:t xml:space="preserve"> والاشتراك في تلك الأعمال والمظاهرات</w:t>
      </w:r>
      <w:r>
        <w:rPr>
          <w:rtl/>
        </w:rPr>
        <w:t>،</w:t>
      </w:r>
      <w:r w:rsidRPr="00A57B92">
        <w:rPr>
          <w:rtl/>
        </w:rPr>
        <w:t xml:space="preserve"> للنفوذ الديني العظيم الذي يتمتّع به لدى الأكثرية الساحقة</w:t>
      </w:r>
      <w:r>
        <w:rPr>
          <w:rtl/>
        </w:rPr>
        <w:t>،</w:t>
      </w:r>
      <w:r w:rsidRPr="00A57B92">
        <w:rPr>
          <w:rtl/>
        </w:rPr>
        <w:t xml:space="preserve"> وسلك</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لهجة بغداد العربية ص 8</w:t>
      </w:r>
      <w:r>
        <w:rPr>
          <w:rtl/>
        </w:rPr>
        <w:t>.</w:t>
      </w:r>
    </w:p>
    <w:p w:rsidR="00E56C83" w:rsidRPr="00380A5C" w:rsidRDefault="00E56C83" w:rsidP="00836E3E">
      <w:pPr>
        <w:pStyle w:val="libFootnote0"/>
        <w:rPr>
          <w:rtl/>
        </w:rPr>
      </w:pPr>
      <w:r w:rsidRPr="00A57B92">
        <w:rPr>
          <w:rtl/>
        </w:rPr>
        <w:t>(2) الشعر العراقي وحرب طرابلس ص 11</w:t>
      </w:r>
      <w:r>
        <w:rPr>
          <w:rtl/>
        </w:rPr>
        <w:t>.</w:t>
      </w:r>
    </w:p>
    <w:p w:rsidR="00E56C83" w:rsidRPr="00380A5C" w:rsidRDefault="00E56C83" w:rsidP="00836E3E">
      <w:pPr>
        <w:pStyle w:val="libFootnote0"/>
        <w:rPr>
          <w:rtl/>
        </w:rPr>
      </w:pPr>
      <w:r w:rsidRPr="00A57B92">
        <w:rPr>
          <w:rtl/>
        </w:rPr>
        <w:t>(3) لمحات اجتماعية 3 / 188</w:t>
      </w:r>
      <w:r>
        <w:rPr>
          <w:rtl/>
        </w:rPr>
        <w:t>.</w:t>
      </w:r>
    </w:p>
    <w:p w:rsidR="00E56C83" w:rsidRDefault="00E56C83" w:rsidP="00836E3E">
      <w:pPr>
        <w:pStyle w:val="libFootnote0"/>
      </w:pPr>
      <w:r>
        <w:br w:type="page"/>
      </w:r>
    </w:p>
    <w:p w:rsidR="00E56C83" w:rsidRPr="00A57B92" w:rsidRDefault="00E56C83" w:rsidP="00836E3E">
      <w:pPr>
        <w:pStyle w:val="libNormal"/>
        <w:rPr>
          <w:rtl/>
        </w:rPr>
      </w:pPr>
      <w:r w:rsidRPr="00A57B92">
        <w:rPr>
          <w:rtl/>
        </w:rPr>
        <w:lastRenderedPageBreak/>
        <w:t>لكسب موافقته مختلف الطرق فلم يفلح</w:t>
      </w:r>
      <w:r>
        <w:rPr>
          <w:rtl/>
        </w:rPr>
        <w:t>،</w:t>
      </w:r>
      <w:r w:rsidRPr="00A57B92">
        <w:rPr>
          <w:rtl/>
        </w:rPr>
        <w:t xml:space="preserve"> وقد توسّط الأمر بعض الشيوخ من الروحيين</w:t>
      </w:r>
      <w:r>
        <w:rPr>
          <w:rtl/>
        </w:rPr>
        <w:t>.</w:t>
      </w:r>
    </w:p>
    <w:p w:rsidR="00E56C83" w:rsidRPr="00A57B92" w:rsidRDefault="00E56C83" w:rsidP="00836E3E">
      <w:pPr>
        <w:pStyle w:val="libNormal"/>
        <w:rPr>
          <w:rtl/>
        </w:rPr>
      </w:pPr>
      <w:r w:rsidRPr="00A57B92">
        <w:rPr>
          <w:rtl/>
        </w:rPr>
        <w:t>وبعد مراجعات طويلة</w:t>
      </w:r>
      <w:r>
        <w:rPr>
          <w:rtl/>
        </w:rPr>
        <w:t>،</w:t>
      </w:r>
      <w:r w:rsidRPr="00A57B92">
        <w:rPr>
          <w:rtl/>
        </w:rPr>
        <w:t xml:space="preserve"> ومداولات كثيرة</w:t>
      </w:r>
      <w:r>
        <w:rPr>
          <w:rtl/>
        </w:rPr>
        <w:t>،</w:t>
      </w:r>
      <w:r w:rsidRPr="00A57B92">
        <w:rPr>
          <w:rtl/>
        </w:rPr>
        <w:t xml:space="preserve"> ومناقشة وجدال دامت أشهراً</w:t>
      </w:r>
      <w:r>
        <w:rPr>
          <w:rtl/>
        </w:rPr>
        <w:t>،</w:t>
      </w:r>
      <w:r w:rsidRPr="00A57B92">
        <w:rPr>
          <w:rtl/>
        </w:rPr>
        <w:t xml:space="preserve"> حتى سئم الناس هذا الاختلاف</w:t>
      </w:r>
      <w:r>
        <w:rPr>
          <w:rtl/>
        </w:rPr>
        <w:t>،</w:t>
      </w:r>
      <w:r w:rsidRPr="00A57B92">
        <w:rPr>
          <w:rtl/>
        </w:rPr>
        <w:t xml:space="preserve"> وخافوا سوء مغبّته</w:t>
      </w:r>
      <w:r>
        <w:rPr>
          <w:rtl/>
        </w:rPr>
        <w:t>،</w:t>
      </w:r>
      <w:r w:rsidRPr="00A57B92">
        <w:rPr>
          <w:rtl/>
        </w:rPr>
        <w:t xml:space="preserve"> عند ذلك أمر السيد اليزدي بعقد اجتماع عام</w:t>
      </w:r>
      <w:r>
        <w:rPr>
          <w:rtl/>
        </w:rPr>
        <w:t>،</w:t>
      </w:r>
      <w:r w:rsidRPr="00A57B92">
        <w:rPr>
          <w:rtl/>
        </w:rPr>
        <w:t xml:space="preserve"> وأعلن بذلك</w:t>
      </w:r>
      <w:r>
        <w:rPr>
          <w:rtl/>
        </w:rPr>
        <w:t>،</w:t>
      </w:r>
      <w:r w:rsidRPr="00A57B92">
        <w:rPr>
          <w:rtl/>
        </w:rPr>
        <w:t xml:space="preserve"> ونادى المنادي يطلب خروج الناس إلى وادي السلام</w:t>
      </w:r>
      <w:r>
        <w:rPr>
          <w:rtl/>
        </w:rPr>
        <w:t>،</w:t>
      </w:r>
      <w:r w:rsidRPr="00A57B92">
        <w:rPr>
          <w:rtl/>
        </w:rPr>
        <w:t xml:space="preserve"> فسارع عموم النجفيين ذكوراً وإناثاً</w:t>
      </w:r>
      <w:r>
        <w:rPr>
          <w:rtl/>
        </w:rPr>
        <w:t>،</w:t>
      </w:r>
      <w:r w:rsidRPr="00A57B92">
        <w:rPr>
          <w:rtl/>
        </w:rPr>
        <w:t xml:space="preserve"> صغاراً وكباراً</w:t>
      </w:r>
      <w:r>
        <w:rPr>
          <w:rtl/>
        </w:rPr>
        <w:t>،</w:t>
      </w:r>
      <w:r w:rsidRPr="00A57B92">
        <w:rPr>
          <w:rtl/>
        </w:rPr>
        <w:t xml:space="preserve"> حتى كادت تخلو المدينة تقريباً</w:t>
      </w:r>
      <w:r>
        <w:rPr>
          <w:rtl/>
        </w:rPr>
        <w:t>،</w:t>
      </w:r>
      <w:r w:rsidRPr="00A57B92">
        <w:rPr>
          <w:rtl/>
        </w:rPr>
        <w:t xml:space="preserve"> وغصّ الوادي بالناس ينتظرون رأي السيد وكلمته الأخيرة في أمر الجهاد</w:t>
      </w:r>
      <w:r>
        <w:rPr>
          <w:rtl/>
        </w:rPr>
        <w:t>،</w:t>
      </w:r>
      <w:r w:rsidRPr="00A57B92">
        <w:rPr>
          <w:rtl/>
        </w:rPr>
        <w:t xml:space="preserve"> ودفاع العدو</w:t>
      </w:r>
      <w:r>
        <w:rPr>
          <w:rtl/>
        </w:rPr>
        <w:t>،</w:t>
      </w:r>
      <w:r w:rsidRPr="00A57B92">
        <w:rPr>
          <w:rtl/>
        </w:rPr>
        <w:t xml:space="preserve"> وألقى الخطباء خطباً حماسية أبكت العموم</w:t>
      </w:r>
      <w:r>
        <w:rPr>
          <w:rtl/>
        </w:rPr>
        <w:t>،</w:t>
      </w:r>
      <w:r w:rsidRPr="00A57B92">
        <w:rPr>
          <w:rtl/>
        </w:rPr>
        <w:t xml:space="preserve"> وأثارت فيهم نيران الحميّة</w:t>
      </w:r>
      <w:r>
        <w:rPr>
          <w:rtl/>
        </w:rPr>
        <w:t>،</w:t>
      </w:r>
      <w:r w:rsidRPr="00A57B92">
        <w:rPr>
          <w:rtl/>
        </w:rPr>
        <w:t xml:space="preserve"> فعلت الأصوات</w:t>
      </w:r>
      <w:r>
        <w:rPr>
          <w:rtl/>
        </w:rPr>
        <w:t>،</w:t>
      </w:r>
      <w:r w:rsidRPr="00A57B92">
        <w:rPr>
          <w:rtl/>
        </w:rPr>
        <w:t xml:space="preserve"> وكثر الضجيج</w:t>
      </w:r>
      <w:r>
        <w:rPr>
          <w:rtl/>
        </w:rPr>
        <w:t>.</w:t>
      </w:r>
    </w:p>
    <w:p w:rsidR="00E56C83" w:rsidRPr="00A57B92" w:rsidRDefault="00E56C83" w:rsidP="00836E3E">
      <w:pPr>
        <w:pStyle w:val="libNormal"/>
        <w:rPr>
          <w:rtl/>
        </w:rPr>
      </w:pPr>
      <w:r w:rsidRPr="00380A5C">
        <w:rPr>
          <w:rtl/>
        </w:rPr>
        <w:t xml:space="preserve">وعند الحادية عشرة عربية ( قبل ساعة من أذان المغرب ) وصل السيد اليزدي بين التهليل والتكبير، وارتقى منبراً عالياً فضجّ الناس بالبكاء والعويل فرحاً في ساعة زوال الاختلاف، وتوجّعاً لما أصاب المسلمين، وبعد برهة هدأ الجميع، وألقى خطبة [ أوضح فيها ما تمرّ به الأُمّة الإسلامية، ومؤامرات المستعمرين، ودعاء للمدافعين عن بلاد الإسلام ] ثم أعقبه الشيخ جواد الجواهري، فرقى المنبر وشرح بعض مقاطع الخطبة وما حوته من المغازي ) </w:t>
      </w:r>
      <w:r w:rsidRPr="00E56C83">
        <w:rPr>
          <w:rStyle w:val="libFootnotenumChar"/>
          <w:rtl/>
        </w:rPr>
        <w:t>(1)</w:t>
      </w:r>
      <w:r w:rsidRPr="00380A5C">
        <w:rPr>
          <w:rtl/>
        </w:rPr>
        <w:t>.</w:t>
      </w:r>
    </w:p>
    <w:p w:rsidR="00E56C83" w:rsidRPr="00A57B92" w:rsidRDefault="00E56C83" w:rsidP="00836E3E">
      <w:pPr>
        <w:pStyle w:val="libNormal"/>
        <w:rPr>
          <w:rtl/>
        </w:rPr>
      </w:pPr>
      <w:r w:rsidRPr="00A57B92">
        <w:rPr>
          <w:rtl/>
        </w:rPr>
        <w:t>وكان نصّ فتوى علماء النجف الأشرف</w:t>
      </w:r>
      <w:r>
        <w:rPr>
          <w:rtl/>
        </w:rPr>
        <w:t>:</w:t>
      </w:r>
    </w:p>
    <w:p w:rsidR="00E56C83" w:rsidRPr="00A57B92" w:rsidRDefault="00E56C83" w:rsidP="005438C6">
      <w:pPr>
        <w:pStyle w:val="libCenter"/>
        <w:rPr>
          <w:rtl/>
        </w:rPr>
      </w:pPr>
      <w:r w:rsidRPr="00A57B92">
        <w:rPr>
          <w:rtl/>
        </w:rPr>
        <w:t>بسم الله الرّحمن الرّحيم</w:t>
      </w:r>
    </w:p>
    <w:p w:rsidR="00E56C83" w:rsidRPr="00A57B92" w:rsidRDefault="00E56C83" w:rsidP="00836E3E">
      <w:pPr>
        <w:pStyle w:val="libNormal"/>
        <w:rPr>
          <w:rtl/>
        </w:rPr>
      </w:pPr>
      <w:r w:rsidRPr="00A57B92">
        <w:rPr>
          <w:rtl/>
        </w:rPr>
        <w:t>من علماء النجف الأشرف إلى كافة المسلمين الموحدين</w:t>
      </w:r>
      <w:r>
        <w:rPr>
          <w:rtl/>
        </w:rPr>
        <w:t>،</w:t>
      </w:r>
      <w:r w:rsidRPr="00A57B92">
        <w:rPr>
          <w:rtl/>
        </w:rPr>
        <w:t xml:space="preserve"> ومَن جمعتنا وإيّاهم جامعة الدين والإقرار بمحمد (صلّى الله عليه وآله) سيّد المرسلين</w:t>
      </w:r>
      <w:r>
        <w:rPr>
          <w:rtl/>
        </w:rPr>
        <w:t>.</w:t>
      </w:r>
    </w:p>
    <w:p w:rsidR="00E56C83" w:rsidRPr="00A57B92" w:rsidRDefault="00E56C83" w:rsidP="00836E3E">
      <w:pPr>
        <w:pStyle w:val="libNormal"/>
        <w:rPr>
          <w:rtl/>
        </w:rPr>
      </w:pPr>
      <w:r w:rsidRPr="00A57B92">
        <w:rPr>
          <w:rtl/>
        </w:rPr>
        <w:t>السلام عليكم أيّها المحامون عن التوحيد</w:t>
      </w:r>
      <w:r>
        <w:rPr>
          <w:rtl/>
        </w:rPr>
        <w:t>،</w:t>
      </w:r>
      <w:r w:rsidRPr="00A57B92">
        <w:rPr>
          <w:rtl/>
        </w:rPr>
        <w:t xml:space="preserve"> والمدافعون عن الدين</w:t>
      </w:r>
      <w:r>
        <w:rPr>
          <w:rtl/>
        </w:rPr>
        <w:t>،</w:t>
      </w:r>
      <w:r w:rsidRPr="00A57B92">
        <w:rPr>
          <w:rtl/>
        </w:rPr>
        <w:t xml:space="preserve"> والحافظون لبيضة</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57B92">
        <w:rPr>
          <w:rtl/>
        </w:rPr>
        <w:t>(1) النجف في ربع قرن 148</w:t>
      </w:r>
      <w:r>
        <w:rPr>
          <w:rtl/>
        </w:rPr>
        <w:t xml:space="preserve"> - </w:t>
      </w:r>
      <w:r w:rsidRPr="00A57B92">
        <w:rPr>
          <w:rtl/>
        </w:rPr>
        <w:t>149</w:t>
      </w:r>
      <w:r>
        <w:rPr>
          <w:rtl/>
        </w:rPr>
        <w:t>.</w:t>
      </w:r>
      <w:r w:rsidRPr="00A57B92">
        <w:rPr>
          <w:rtl/>
        </w:rPr>
        <w:t xml:space="preserve"> وفيه يذكر السيد محمد علي كمال الدين</w:t>
      </w:r>
      <w:r>
        <w:rPr>
          <w:rtl/>
        </w:rPr>
        <w:t>:</w:t>
      </w:r>
      <w:r w:rsidRPr="00A57B92">
        <w:rPr>
          <w:rtl/>
        </w:rPr>
        <w:t xml:space="preserve"> أنّ الخطبة لم تكن بالمستوى الذي كان يأمله القائم مقام وبعض المتظاهرين</w:t>
      </w:r>
      <w:r>
        <w:rPr>
          <w:rtl/>
        </w:rPr>
        <w:t>،</w:t>
      </w:r>
      <w:r w:rsidRPr="00A57B92">
        <w:rPr>
          <w:rtl/>
        </w:rPr>
        <w:t xml:space="preserve"> وذهبت أتعاب القائم مقام عبد العزيز أدراج الرياح</w:t>
      </w:r>
      <w:r>
        <w:rPr>
          <w:rtl/>
        </w:rPr>
        <w:t>،</w:t>
      </w:r>
      <w:r w:rsidRPr="00A57B92">
        <w:rPr>
          <w:rtl/>
        </w:rPr>
        <w:t xml:space="preserve"> ويئس الجميع من إمكان توحيد رأي السيد مع آراء بقيّة العلماء يأساً تاماً</w:t>
      </w:r>
      <w:r>
        <w:rPr>
          <w:rtl/>
        </w:rPr>
        <w:t>،</w:t>
      </w:r>
      <w:r w:rsidRPr="00A57B92">
        <w:rPr>
          <w:rtl/>
        </w:rPr>
        <w:t xml:space="preserve"> وقد تمخضت هذه المظاهرة عن أمرين</w:t>
      </w:r>
      <w:r>
        <w:rPr>
          <w:rtl/>
        </w:rPr>
        <w:t>:</w:t>
      </w:r>
    </w:p>
    <w:p w:rsidR="00E56C83" w:rsidRPr="00380A5C" w:rsidRDefault="00E56C83" w:rsidP="00836E3E">
      <w:pPr>
        <w:pStyle w:val="libFootnote0"/>
        <w:rPr>
          <w:rtl/>
        </w:rPr>
      </w:pPr>
      <w:r w:rsidRPr="00A57B92">
        <w:rPr>
          <w:rtl/>
        </w:rPr>
        <w:t>أولهما</w:t>
      </w:r>
      <w:r>
        <w:rPr>
          <w:rtl/>
        </w:rPr>
        <w:t>:</w:t>
      </w:r>
      <w:r w:rsidRPr="00A57B92">
        <w:rPr>
          <w:rtl/>
        </w:rPr>
        <w:t xml:space="preserve"> عدول بعض مقلّدي السيد اليزدي عنه</w:t>
      </w:r>
      <w:r>
        <w:rPr>
          <w:rtl/>
        </w:rPr>
        <w:t>؛</w:t>
      </w:r>
      <w:r w:rsidRPr="00A57B92">
        <w:rPr>
          <w:rtl/>
        </w:rPr>
        <w:t xml:space="preserve"> لشدّة انفعالهم من الوضع الذي شاهدوه واستغربوا أمره</w:t>
      </w:r>
      <w:r>
        <w:rPr>
          <w:rtl/>
        </w:rPr>
        <w:t>.</w:t>
      </w:r>
    </w:p>
    <w:p w:rsidR="00E56C83" w:rsidRPr="00380A5C" w:rsidRDefault="00E56C83" w:rsidP="00836E3E">
      <w:pPr>
        <w:pStyle w:val="libFootnote0"/>
        <w:rPr>
          <w:rtl/>
        </w:rPr>
      </w:pPr>
      <w:r w:rsidRPr="00A57B92">
        <w:rPr>
          <w:rtl/>
        </w:rPr>
        <w:t>وثانيهما</w:t>
      </w:r>
      <w:r>
        <w:rPr>
          <w:rtl/>
        </w:rPr>
        <w:t>:</w:t>
      </w:r>
      <w:r w:rsidRPr="00A57B92">
        <w:rPr>
          <w:rtl/>
        </w:rPr>
        <w:t xml:space="preserve"> تصلب بقيّة العلماء في آرائهم</w:t>
      </w:r>
      <w:r>
        <w:rPr>
          <w:rtl/>
        </w:rPr>
        <w:t>،</w:t>
      </w:r>
      <w:r w:rsidRPr="00A57B92">
        <w:rPr>
          <w:rtl/>
        </w:rPr>
        <w:t xml:space="preserve"> وإعلانهم الفتوى بوجوب الدفاع وجوباً عينيّاً على كل مسلم ومسلمة</w:t>
      </w:r>
      <w:r>
        <w:rPr>
          <w:rtl/>
        </w:rPr>
        <w:t>،</w:t>
      </w:r>
      <w:r w:rsidRPr="00A57B92">
        <w:rPr>
          <w:rtl/>
        </w:rPr>
        <w:t xml:space="preserve"> وطُبعت صور الفتاوى بآلة التصوير</w:t>
      </w:r>
      <w:r>
        <w:rPr>
          <w:rtl/>
        </w:rPr>
        <w:t>،</w:t>
      </w:r>
      <w:r w:rsidRPr="00A57B92">
        <w:rPr>
          <w:rtl/>
        </w:rPr>
        <w:t xml:space="preserve"> وبعثوا بها إلى عموم الأقطار الإسلامية</w:t>
      </w:r>
      <w:r>
        <w:rPr>
          <w:rtl/>
        </w:rPr>
        <w:t>.</w:t>
      </w:r>
    </w:p>
    <w:p w:rsidR="00E56C83" w:rsidRDefault="00E56C83" w:rsidP="00836E3E">
      <w:pPr>
        <w:pStyle w:val="libFootnote0"/>
        <w:rPr>
          <w:rtl/>
        </w:rPr>
      </w:pPr>
      <w:r>
        <w:rPr>
          <w:rtl/>
        </w:rPr>
        <w:br w:type="page"/>
      </w:r>
    </w:p>
    <w:p w:rsidR="00E56C83" w:rsidRPr="008B7F3B" w:rsidRDefault="00E56C83" w:rsidP="00836E3E">
      <w:pPr>
        <w:pStyle w:val="libNormal"/>
        <w:rPr>
          <w:rtl/>
        </w:rPr>
      </w:pPr>
      <w:r w:rsidRPr="008B7F3B">
        <w:rPr>
          <w:rtl/>
        </w:rPr>
        <w:lastRenderedPageBreak/>
        <w:t>الإسلام</w:t>
      </w:r>
      <w:r>
        <w:rPr>
          <w:rtl/>
        </w:rPr>
        <w:t>،</w:t>
      </w:r>
      <w:r w:rsidRPr="008B7F3B">
        <w:rPr>
          <w:rtl/>
        </w:rPr>
        <w:t xml:space="preserve"> لا يخفى عليكم أنّ الجهاد لدفع الكفّار عن بلاد الإسلام وثغوره</w:t>
      </w:r>
      <w:r>
        <w:rPr>
          <w:rtl/>
        </w:rPr>
        <w:t>،</w:t>
      </w:r>
      <w:r w:rsidRPr="008B7F3B">
        <w:rPr>
          <w:rtl/>
        </w:rPr>
        <w:t xml:space="preserve"> ممّا قام إجماع المسلمين وضرورة الدين على وجوبه</w:t>
      </w:r>
      <w:r>
        <w:rPr>
          <w:rtl/>
        </w:rPr>
        <w:t>.</w:t>
      </w:r>
      <w:r w:rsidRPr="008B7F3B">
        <w:rPr>
          <w:rtl/>
        </w:rPr>
        <w:t xml:space="preserve"> </w:t>
      </w:r>
    </w:p>
    <w:p w:rsidR="00E56C83" w:rsidRPr="008B7F3B" w:rsidRDefault="00E56C83" w:rsidP="00836E3E">
      <w:pPr>
        <w:pStyle w:val="libNormal"/>
        <w:rPr>
          <w:rtl/>
        </w:rPr>
      </w:pPr>
      <w:r w:rsidRPr="00380A5C">
        <w:rPr>
          <w:rtl/>
        </w:rPr>
        <w:t xml:space="preserve">قال الله سبحانه: </w:t>
      </w:r>
      <w:r w:rsidRPr="00836E3E">
        <w:rPr>
          <w:rStyle w:val="libAieChar"/>
          <w:rFonts w:hint="cs"/>
        </w:rPr>
        <w:t xml:space="preserve">( </w:t>
      </w:r>
      <w:r w:rsidRPr="00836E3E">
        <w:rPr>
          <w:rStyle w:val="libAieChar"/>
          <w:rFonts w:hint="cs"/>
          <w:rtl/>
        </w:rPr>
        <w:t>انفِرُوا</w:t>
      </w:r>
      <w:r w:rsidRPr="00836E3E">
        <w:rPr>
          <w:rStyle w:val="libAieChar"/>
          <w:rFonts w:hint="cs"/>
        </w:rPr>
        <w:t xml:space="preserve"> </w:t>
      </w:r>
      <w:r w:rsidRPr="00836E3E">
        <w:rPr>
          <w:rStyle w:val="libAieChar"/>
          <w:rFonts w:hint="cs"/>
          <w:rtl/>
        </w:rPr>
        <w:t>خِفَافاً وَثِقَالاً وَجَاهِدُوا بِأَمْوَالِكُمْ وَأَنْفُسِكُمْ فِي</w:t>
      </w:r>
      <w:r w:rsidRPr="00836E3E">
        <w:rPr>
          <w:rStyle w:val="libAieChar"/>
          <w:rFonts w:hint="cs"/>
        </w:rPr>
        <w:t xml:space="preserve"> </w:t>
      </w:r>
      <w:r w:rsidRPr="00836E3E">
        <w:rPr>
          <w:rStyle w:val="libAieChar"/>
          <w:rFonts w:hint="cs"/>
          <w:rtl/>
        </w:rPr>
        <w:t>سَبِيلِ اللّهِ</w:t>
      </w:r>
      <w:r w:rsidRPr="00836E3E">
        <w:rPr>
          <w:rStyle w:val="libAieChar"/>
          <w:rFonts w:hint="cs"/>
        </w:rPr>
        <w:t xml:space="preserve"> )</w:t>
      </w:r>
      <w:r w:rsidRPr="00380A5C">
        <w:t xml:space="preserve">. </w:t>
      </w:r>
    </w:p>
    <w:p w:rsidR="00E56C83" w:rsidRPr="008B7F3B" w:rsidRDefault="00E56C83" w:rsidP="00836E3E">
      <w:pPr>
        <w:pStyle w:val="libNormal"/>
        <w:rPr>
          <w:rtl/>
        </w:rPr>
      </w:pPr>
      <w:r w:rsidRPr="00380A5C">
        <w:rPr>
          <w:rtl/>
        </w:rPr>
        <w:t xml:space="preserve">هذه جنود إيطاليا، قد هجموا على طرابلس الغرب التي هي من أعظم الممالك الإسلامية وأهمّها، وخرّبوا عامرها، وأبادوا أبنيتها، وقتلوا رجالها ونسائها وأطفالها، ما لكم تبلغكم دعوة الإسلام فلا تجيبون؟ وتوافيكم صرخة المسلمين فلا تغيثون، أتنتظرون أن يزحف العدو إلى بيت الله الحرام وحرم النبي (ص) والأئمّة (عليهما السلام)، ويمحو الديانة الإسلامية والدولة العثمانية عن شرق الأرض وغربها، وتكونوا معشر المسلمين أذل من قوم سبأ، فالله الله في التوحيد، الله الله في الرسالة، الله الله في أحكام الدين وقواعد الشرع المبين، فبادروا إلى ما افترضه الله عليكم من الجهاد في سبيله، واتفقوا ولا تفرقوا، وأجمعوا كلمتكم، وابذلوا أموالكم، وخذوا حذركم </w:t>
      </w:r>
      <w:r w:rsidRPr="00836E3E">
        <w:rPr>
          <w:rStyle w:val="libAieChar"/>
          <w:rFonts w:hint="cs"/>
        </w:rPr>
        <w:t xml:space="preserve">( </w:t>
      </w:r>
      <w:r w:rsidRPr="00836E3E">
        <w:rPr>
          <w:rStyle w:val="libAieChar"/>
          <w:rFonts w:hint="cs"/>
          <w:rtl/>
        </w:rPr>
        <w:t>وَأَعِدّوا</w:t>
      </w:r>
      <w:r w:rsidRPr="00836E3E">
        <w:rPr>
          <w:rStyle w:val="libAieChar"/>
          <w:rFonts w:hint="cs"/>
        </w:rPr>
        <w:t xml:space="preserve"> </w:t>
      </w:r>
      <w:r w:rsidRPr="00836E3E">
        <w:rPr>
          <w:rStyle w:val="libAieChar"/>
          <w:rFonts w:hint="cs"/>
          <w:rtl/>
        </w:rPr>
        <w:t>لَهُم مَا استَطَعْتُم مِن قُوّةٍ وَمِن رِبَاطِ الْخَيْلِ تُرْهِبُونَ</w:t>
      </w:r>
      <w:r w:rsidRPr="00836E3E">
        <w:rPr>
          <w:rStyle w:val="libAieChar"/>
          <w:rFonts w:hint="cs"/>
        </w:rPr>
        <w:t xml:space="preserve"> </w:t>
      </w:r>
      <w:r w:rsidRPr="00836E3E">
        <w:rPr>
          <w:rStyle w:val="libAieChar"/>
          <w:rFonts w:hint="cs"/>
          <w:rtl/>
        </w:rPr>
        <w:t>بِهِ عَدُوّ اللّهِ وَعَدُوّكُمْ</w:t>
      </w:r>
      <w:r w:rsidRPr="00836E3E">
        <w:rPr>
          <w:rStyle w:val="libAieChar"/>
          <w:rFonts w:hint="cs"/>
        </w:rPr>
        <w:t xml:space="preserve"> )</w:t>
      </w:r>
      <w:r w:rsidRPr="00380A5C">
        <w:t xml:space="preserve"> </w:t>
      </w:r>
      <w:r w:rsidRPr="00380A5C">
        <w:rPr>
          <w:rtl/>
        </w:rPr>
        <w:t>لئلاّ يفوت وقت الدفاع وأنتم</w:t>
      </w:r>
      <w:r w:rsidRPr="00380A5C">
        <w:t xml:space="preserve"> </w:t>
      </w:r>
      <w:r w:rsidRPr="00380A5C">
        <w:rPr>
          <w:rtl/>
        </w:rPr>
        <w:t>غافلون، وينقضي زمن الجهاد وأنتم متثاقلون، فليحذر الذين يخالفون عن أمره</w:t>
      </w:r>
      <w:r w:rsidRPr="00380A5C">
        <w:t xml:space="preserve"> </w:t>
      </w:r>
      <w:r w:rsidRPr="00380A5C">
        <w:rPr>
          <w:rtl/>
        </w:rPr>
        <w:t>أن تصيبهم فتنة أو يصيبهم عذاب أليم.</w:t>
      </w:r>
      <w:r w:rsidRPr="00380A5C">
        <w:t xml:space="preserve"> </w:t>
      </w:r>
    </w:p>
    <w:p w:rsidR="00E56C83" w:rsidRPr="008B7F3B" w:rsidRDefault="00E56C83" w:rsidP="00836E3E">
      <w:pPr>
        <w:pStyle w:val="libNormal"/>
        <w:rPr>
          <w:rtl/>
        </w:rPr>
      </w:pPr>
      <w:r w:rsidRPr="008B7F3B">
        <w:rPr>
          <w:rtl/>
        </w:rPr>
        <w:t>خادم الشريعة المطهّرة ( محمد كاظم ) الخراساني</w:t>
      </w:r>
      <w:r>
        <w:rPr>
          <w:rtl/>
        </w:rPr>
        <w:t>.</w:t>
      </w:r>
      <w:r w:rsidRPr="008B7F3B">
        <w:rPr>
          <w:rtl/>
        </w:rPr>
        <w:t xml:space="preserve"> </w:t>
      </w:r>
    </w:p>
    <w:p w:rsidR="00E56C83" w:rsidRPr="008B7F3B" w:rsidRDefault="00E56C83" w:rsidP="00836E3E">
      <w:pPr>
        <w:pStyle w:val="libNormal"/>
        <w:rPr>
          <w:rtl/>
        </w:rPr>
      </w:pPr>
      <w:r w:rsidRPr="008B7F3B">
        <w:rPr>
          <w:rtl/>
        </w:rPr>
        <w:t>الجاني ( عبد الله ) المازندراني</w:t>
      </w:r>
      <w:r>
        <w:rPr>
          <w:rtl/>
        </w:rPr>
        <w:t>.</w:t>
      </w:r>
      <w:r w:rsidRPr="008B7F3B">
        <w:rPr>
          <w:rtl/>
        </w:rPr>
        <w:t xml:space="preserve"> </w:t>
      </w:r>
    </w:p>
    <w:p w:rsidR="00E56C83" w:rsidRPr="008B7F3B" w:rsidRDefault="00E56C83" w:rsidP="00836E3E">
      <w:pPr>
        <w:pStyle w:val="libNormal"/>
        <w:rPr>
          <w:rtl/>
        </w:rPr>
      </w:pPr>
      <w:r w:rsidRPr="008B7F3B">
        <w:rPr>
          <w:rtl/>
        </w:rPr>
        <w:t>الجاني شيخ الشريعة الأصفهاني</w:t>
      </w:r>
      <w:r>
        <w:rPr>
          <w:rtl/>
        </w:rPr>
        <w:t>.</w:t>
      </w:r>
      <w:r w:rsidRPr="008B7F3B">
        <w:rPr>
          <w:rtl/>
        </w:rPr>
        <w:t xml:space="preserve"> </w:t>
      </w:r>
    </w:p>
    <w:p w:rsidR="00E56C83" w:rsidRPr="008B7F3B" w:rsidRDefault="00E56C83" w:rsidP="00836E3E">
      <w:pPr>
        <w:pStyle w:val="libNormal"/>
        <w:rPr>
          <w:rtl/>
        </w:rPr>
      </w:pPr>
      <w:r w:rsidRPr="008B7F3B">
        <w:rPr>
          <w:rtl/>
        </w:rPr>
        <w:t>الأقل علي رفيش</w:t>
      </w:r>
      <w:r>
        <w:rPr>
          <w:rtl/>
        </w:rPr>
        <w:t>.</w:t>
      </w:r>
      <w:r w:rsidRPr="008B7F3B">
        <w:rPr>
          <w:rtl/>
        </w:rPr>
        <w:t xml:space="preserve"> </w:t>
      </w:r>
    </w:p>
    <w:p w:rsidR="00E56C83" w:rsidRPr="008B7F3B" w:rsidRDefault="00E56C83" w:rsidP="00836E3E">
      <w:pPr>
        <w:pStyle w:val="libNormal"/>
        <w:rPr>
          <w:rtl/>
        </w:rPr>
      </w:pPr>
      <w:r w:rsidRPr="008B7F3B">
        <w:rPr>
          <w:rtl/>
        </w:rPr>
        <w:t>الجاني مصطفى الحسيني الكاشاني</w:t>
      </w:r>
      <w:r>
        <w:rPr>
          <w:rtl/>
        </w:rPr>
        <w:t>.</w:t>
      </w:r>
      <w:r w:rsidRPr="008B7F3B">
        <w:rPr>
          <w:rtl/>
        </w:rPr>
        <w:t xml:space="preserve"> </w:t>
      </w:r>
    </w:p>
    <w:p w:rsidR="00E56C83" w:rsidRPr="008B7F3B" w:rsidRDefault="00E56C83" w:rsidP="00836E3E">
      <w:pPr>
        <w:pStyle w:val="libNormal"/>
        <w:rPr>
          <w:rtl/>
        </w:rPr>
      </w:pPr>
      <w:r w:rsidRPr="008B7F3B">
        <w:rPr>
          <w:rtl/>
        </w:rPr>
        <w:t>خادم الشريعة محمد حسين القمشي</w:t>
      </w:r>
      <w:r>
        <w:rPr>
          <w:rtl/>
        </w:rPr>
        <w:t>.</w:t>
      </w:r>
      <w:r w:rsidRPr="008B7F3B">
        <w:rPr>
          <w:rtl/>
        </w:rPr>
        <w:t xml:space="preserve"> </w:t>
      </w:r>
    </w:p>
    <w:p w:rsidR="00E56C83" w:rsidRPr="008B7F3B" w:rsidRDefault="00E56C83" w:rsidP="00836E3E">
      <w:pPr>
        <w:pStyle w:val="libNormal"/>
        <w:rPr>
          <w:rtl/>
        </w:rPr>
      </w:pPr>
      <w:r w:rsidRPr="008B7F3B">
        <w:rPr>
          <w:rtl/>
        </w:rPr>
        <w:t>أقل خدّام الشريعة حسن ابن المرحوم صاحب جواهر الكلام</w:t>
      </w:r>
      <w:r>
        <w:rPr>
          <w:rtl/>
        </w:rPr>
        <w:t>.</w:t>
      </w:r>
      <w:r w:rsidRPr="008B7F3B">
        <w:rPr>
          <w:rtl/>
        </w:rPr>
        <w:t xml:space="preserve"> </w:t>
      </w:r>
    </w:p>
    <w:p w:rsidR="00E56C83" w:rsidRPr="008B7F3B" w:rsidRDefault="00E56C83" w:rsidP="00836E3E">
      <w:pPr>
        <w:pStyle w:val="libNormal"/>
        <w:rPr>
          <w:rtl/>
        </w:rPr>
      </w:pPr>
      <w:r w:rsidRPr="008B7F3B">
        <w:rPr>
          <w:rtl/>
        </w:rPr>
        <w:t>الراجي عفو ربّه الغفور محمد جواد الشيخ مشكور</w:t>
      </w:r>
      <w:r>
        <w:rPr>
          <w:rtl/>
        </w:rPr>
        <w:t>.</w:t>
      </w:r>
      <w:r w:rsidRPr="008B7F3B">
        <w:rPr>
          <w:rtl/>
        </w:rPr>
        <w:t xml:space="preserve"> </w:t>
      </w:r>
    </w:p>
    <w:p w:rsidR="00E56C83" w:rsidRPr="008B7F3B" w:rsidRDefault="00E56C83" w:rsidP="00836E3E">
      <w:pPr>
        <w:pStyle w:val="libNormal"/>
        <w:rPr>
          <w:rtl/>
        </w:rPr>
      </w:pPr>
      <w:r w:rsidRPr="008B7F3B">
        <w:rPr>
          <w:rtl/>
        </w:rPr>
        <w:t>الراجي عفو ربّه محمد نجل المرحوم صاحب الجواهر</w:t>
      </w:r>
      <w:r>
        <w:rPr>
          <w:rtl/>
        </w:rPr>
        <w:t>.</w:t>
      </w:r>
      <w:r w:rsidRPr="008B7F3B">
        <w:rPr>
          <w:rtl/>
        </w:rPr>
        <w:t xml:space="preserve"> </w:t>
      </w:r>
    </w:p>
    <w:p w:rsidR="00E56C83" w:rsidRPr="008B7F3B" w:rsidRDefault="00E56C83" w:rsidP="00836E3E">
      <w:pPr>
        <w:pStyle w:val="libNormal"/>
        <w:rPr>
          <w:rtl/>
        </w:rPr>
      </w:pPr>
      <w:r w:rsidRPr="008B7F3B">
        <w:rPr>
          <w:rtl/>
        </w:rPr>
        <w:t>الجاني علي التبريزي</w:t>
      </w:r>
      <w:r>
        <w:rPr>
          <w:rtl/>
        </w:rPr>
        <w:t>.</w:t>
      </w:r>
      <w:r w:rsidRPr="008B7F3B">
        <w:rPr>
          <w:rtl/>
        </w:rPr>
        <w:t xml:space="preserve"> </w:t>
      </w:r>
    </w:p>
    <w:p w:rsidR="00E56C83" w:rsidRPr="008B7F3B" w:rsidRDefault="00E56C83" w:rsidP="00836E3E">
      <w:pPr>
        <w:pStyle w:val="libNormal"/>
        <w:rPr>
          <w:rtl/>
        </w:rPr>
      </w:pPr>
      <w:r w:rsidRPr="008B7F3B">
        <w:rPr>
          <w:rtl/>
        </w:rPr>
        <w:t>محمد سعيد الحبّوبي</w:t>
      </w:r>
      <w:r>
        <w:rPr>
          <w:rtl/>
        </w:rPr>
        <w:t>.</w:t>
      </w:r>
      <w:r w:rsidRPr="008B7F3B">
        <w:rPr>
          <w:rtl/>
        </w:rPr>
        <w:t xml:space="preserve"> </w:t>
      </w:r>
    </w:p>
    <w:p w:rsidR="00E56C83" w:rsidRDefault="00E56C83" w:rsidP="00836E3E">
      <w:pPr>
        <w:pStyle w:val="libNormal"/>
      </w:pPr>
      <w:r>
        <w:br w:type="page"/>
      </w:r>
    </w:p>
    <w:p w:rsidR="00E56C83" w:rsidRPr="008B7F3B" w:rsidRDefault="00E56C83" w:rsidP="00836E3E">
      <w:pPr>
        <w:pStyle w:val="libNormal"/>
        <w:rPr>
          <w:rtl/>
        </w:rPr>
      </w:pPr>
      <w:r w:rsidRPr="008B7F3B">
        <w:rPr>
          <w:rtl/>
        </w:rPr>
        <w:lastRenderedPageBreak/>
        <w:t>الأحقر جعفر نجل المرحوم الشيخ عبد الحسن</w:t>
      </w:r>
      <w:r>
        <w:rPr>
          <w:rtl/>
        </w:rPr>
        <w:t>.</w:t>
      </w:r>
      <w:r w:rsidRPr="008B7F3B">
        <w:rPr>
          <w:rtl/>
        </w:rPr>
        <w:t xml:space="preserve"> </w:t>
      </w:r>
    </w:p>
    <w:p w:rsidR="00E56C83" w:rsidRPr="008B7F3B" w:rsidRDefault="00E56C83" w:rsidP="00836E3E">
      <w:pPr>
        <w:pStyle w:val="libNormal"/>
        <w:rPr>
          <w:rtl/>
        </w:rPr>
      </w:pPr>
      <w:r w:rsidRPr="008B7F3B">
        <w:rPr>
          <w:rtl/>
        </w:rPr>
        <w:t>وقد نشرت هذه الفتوى في مجلة العلم النجفية بعددها السادس من المجلّد الثاني في 1 ذي الحجّة 1329هـ / 23 تشرين الثاني 1911م ص246</w:t>
      </w:r>
      <w:r>
        <w:rPr>
          <w:rtl/>
        </w:rPr>
        <w:t xml:space="preserve"> - </w:t>
      </w:r>
      <w:r w:rsidRPr="008B7F3B">
        <w:rPr>
          <w:rtl/>
        </w:rPr>
        <w:t>247</w:t>
      </w:r>
      <w:r>
        <w:rPr>
          <w:rtl/>
        </w:rPr>
        <w:t>:</w:t>
      </w:r>
      <w:r w:rsidRPr="008B7F3B">
        <w:rPr>
          <w:rtl/>
        </w:rPr>
        <w:t xml:space="preserve"> وقد عقّب صاحب المجلة على هذه الفتوى بقوله</w:t>
      </w:r>
      <w:r>
        <w:rPr>
          <w:rtl/>
        </w:rPr>
        <w:t>:</w:t>
      </w:r>
      <w:r w:rsidRPr="008B7F3B">
        <w:rPr>
          <w:rtl/>
        </w:rPr>
        <w:t xml:space="preserve"> </w:t>
      </w:r>
    </w:p>
    <w:p w:rsidR="00E56C83" w:rsidRPr="008B7F3B" w:rsidRDefault="00E56C83" w:rsidP="00836E3E">
      <w:pPr>
        <w:pStyle w:val="libNormal"/>
        <w:rPr>
          <w:rtl/>
        </w:rPr>
      </w:pPr>
      <w:r w:rsidRPr="008B7F3B">
        <w:rPr>
          <w:rtl/>
        </w:rPr>
        <w:t>( ليت شعري لم نر في أسماء علماء النجف اسم واحد من مشاهيرهم</w:t>
      </w:r>
      <w:r>
        <w:rPr>
          <w:rtl/>
        </w:rPr>
        <w:t>،</w:t>
      </w:r>
      <w:r w:rsidRPr="008B7F3B">
        <w:rPr>
          <w:rtl/>
        </w:rPr>
        <w:t xml:space="preserve"> فما أخّره عن الفوز بهذا الثواب العظيم</w:t>
      </w:r>
      <w:r>
        <w:rPr>
          <w:rtl/>
        </w:rPr>
        <w:t>،</w:t>
      </w:r>
      <w:r w:rsidRPr="008B7F3B">
        <w:rPr>
          <w:rtl/>
        </w:rPr>
        <w:t xml:space="preserve"> والقيام بهذا الفرض الجسيم</w:t>
      </w:r>
      <w:r>
        <w:rPr>
          <w:rtl/>
        </w:rPr>
        <w:t>،</w:t>
      </w:r>
      <w:r w:rsidRPr="008B7F3B">
        <w:rPr>
          <w:rtl/>
        </w:rPr>
        <w:t xml:space="preserve"> فإنّ موقفنا اليوم موقف هجم فيه الكفر كلّه على الإسلام كلّه</w:t>
      </w:r>
      <w:r>
        <w:rPr>
          <w:rtl/>
        </w:rPr>
        <w:t>،</w:t>
      </w:r>
      <w:r w:rsidRPr="008B7F3B">
        <w:rPr>
          <w:rtl/>
        </w:rPr>
        <w:t xml:space="preserve"> ولا يقف تجاه تيّار الهجوم الغربي إلاّ اتحاد المسلمين والحث على إعانة العثمانيين</w:t>
      </w:r>
      <w:r>
        <w:rPr>
          <w:rtl/>
        </w:rPr>
        <w:t>؛</w:t>
      </w:r>
      <w:r w:rsidRPr="008B7F3B">
        <w:rPr>
          <w:rtl/>
        </w:rPr>
        <w:t xml:space="preserve"> لأنّهم إذا انكسرت رايتهم ( والعياذ بالله ) في طرابلس فلا ترجى لهم قائمة بعد ذلك ( لا قدّر الله ذاك ) ونحن من صميم القلب</w:t>
      </w:r>
      <w:r>
        <w:rPr>
          <w:rtl/>
        </w:rPr>
        <w:t>،</w:t>
      </w:r>
      <w:r w:rsidRPr="008B7F3B">
        <w:rPr>
          <w:rtl/>
        </w:rPr>
        <w:t xml:space="preserve"> نبتهل إلى الله أن يمنّ علينا باتفاق المسلمين من الرؤساء والمرؤوسين</w:t>
      </w:r>
      <w:r>
        <w:rPr>
          <w:rtl/>
        </w:rPr>
        <w:t>،</w:t>
      </w:r>
      <w:r w:rsidRPr="008B7F3B">
        <w:rPr>
          <w:rtl/>
        </w:rPr>
        <w:t xml:space="preserve"> إذ ليس تأخّرنا اليوم إلاّ من تقاعدنا أمس</w:t>
      </w:r>
      <w:r>
        <w:rPr>
          <w:rtl/>
        </w:rPr>
        <w:t>،</w:t>
      </w:r>
      <w:r w:rsidRPr="008B7F3B">
        <w:rPr>
          <w:rtl/>
        </w:rPr>
        <w:t xml:space="preserve"> ونرجو أن تؤثّر في القاعدين منّا اليوم حركة العالم الإسلامي من تونسي وسنوسي ويماني ومصري وهندي وتركي وعربي وعجمي وسنّي وشيعي ومسيحي وإسرائيلي ووثني</w:t>
      </w:r>
      <w:r>
        <w:rPr>
          <w:rtl/>
        </w:rPr>
        <w:t>،</w:t>
      </w:r>
      <w:r w:rsidRPr="008B7F3B">
        <w:rPr>
          <w:rtl/>
        </w:rPr>
        <w:t xml:space="preserve"> عسى أن نسترجع سالف عِزِّنا ولا تتطاير أوطاننا الإسلامية أكثر من هذا</w:t>
      </w:r>
      <w:r>
        <w:rPr>
          <w:rtl/>
        </w:rPr>
        <w:t>.</w:t>
      </w:r>
      <w:r w:rsidRPr="008B7F3B">
        <w:rPr>
          <w:rtl/>
        </w:rPr>
        <w:t>. فإلى متى لا نتّفق</w:t>
      </w:r>
      <w:r>
        <w:rPr>
          <w:rtl/>
        </w:rPr>
        <w:t>؟</w:t>
      </w:r>
      <w:r w:rsidRPr="008B7F3B">
        <w:rPr>
          <w:rtl/>
        </w:rPr>
        <w:t xml:space="preserve"> )</w:t>
      </w:r>
      <w:r>
        <w:rPr>
          <w:rtl/>
        </w:rPr>
        <w:t>.</w:t>
      </w:r>
      <w:r w:rsidRPr="008B7F3B">
        <w:rPr>
          <w:rtl/>
        </w:rPr>
        <w:t xml:space="preserve"> </w:t>
      </w:r>
    </w:p>
    <w:p w:rsidR="00E56C83" w:rsidRPr="008B7F3B" w:rsidRDefault="00E56C83" w:rsidP="00836E3E">
      <w:pPr>
        <w:pStyle w:val="libNormal"/>
        <w:rPr>
          <w:rtl/>
        </w:rPr>
      </w:pPr>
      <w:r w:rsidRPr="008B7F3B">
        <w:rPr>
          <w:rtl/>
        </w:rPr>
        <w:t>وفي آخر العدد نفسه ص 284</w:t>
      </w:r>
      <w:r>
        <w:rPr>
          <w:rtl/>
        </w:rPr>
        <w:t xml:space="preserve"> - </w:t>
      </w:r>
      <w:r w:rsidRPr="008B7F3B">
        <w:rPr>
          <w:rtl/>
        </w:rPr>
        <w:t>285 نشرت المجلة خبراً بعنوان</w:t>
      </w:r>
      <w:r>
        <w:rPr>
          <w:rtl/>
        </w:rPr>
        <w:t>:</w:t>
      </w:r>
      <w:r w:rsidRPr="008B7F3B">
        <w:rPr>
          <w:rtl/>
        </w:rPr>
        <w:t xml:space="preserve"> </w:t>
      </w:r>
    </w:p>
    <w:p w:rsidR="00E56C83" w:rsidRPr="008B7F3B" w:rsidRDefault="00E56C83" w:rsidP="005438C6">
      <w:pPr>
        <w:pStyle w:val="libCenter"/>
        <w:rPr>
          <w:rtl/>
        </w:rPr>
      </w:pPr>
      <w:r w:rsidRPr="008B7F3B">
        <w:rPr>
          <w:rtl/>
        </w:rPr>
        <w:t xml:space="preserve">( بشارة عظمى ) </w:t>
      </w:r>
    </w:p>
    <w:p w:rsidR="00E56C83" w:rsidRPr="008B7F3B" w:rsidRDefault="00E56C83" w:rsidP="005438C6">
      <w:pPr>
        <w:pStyle w:val="libCenter"/>
        <w:rPr>
          <w:rtl/>
        </w:rPr>
      </w:pPr>
      <w:r w:rsidRPr="008B7F3B">
        <w:rPr>
          <w:rtl/>
        </w:rPr>
        <w:t xml:space="preserve">( موافقة حضرة السيد كاظم اليزدي (مُد ظلّه) مع العلماء ) </w:t>
      </w:r>
    </w:p>
    <w:p w:rsidR="00E56C83" w:rsidRPr="008B7F3B" w:rsidRDefault="00E56C83" w:rsidP="00836E3E">
      <w:pPr>
        <w:pStyle w:val="libNormal"/>
        <w:rPr>
          <w:rtl/>
        </w:rPr>
      </w:pPr>
      <w:r w:rsidRPr="008B7F3B">
        <w:rPr>
          <w:rtl/>
        </w:rPr>
        <w:t>في الحكم وجوب السعي وبذل النفس والنفيس في سبيل دفاع ايتاليا عن طرابلس</w:t>
      </w:r>
      <w:r>
        <w:rPr>
          <w:rtl/>
        </w:rPr>
        <w:t>،</w:t>
      </w:r>
      <w:r w:rsidRPr="008B7F3B">
        <w:rPr>
          <w:rtl/>
        </w:rPr>
        <w:t xml:space="preserve"> واستخلاص إيران من مخالب الروس والإنكليز</w:t>
      </w:r>
      <w:r>
        <w:rPr>
          <w:rtl/>
        </w:rPr>
        <w:t>،</w:t>
      </w:r>
      <w:r w:rsidRPr="008B7F3B">
        <w:rPr>
          <w:rtl/>
        </w:rPr>
        <w:t xml:space="preserve"> وهذه صورة فتواه مترجمة عن الفارسية حرفيّاً قال (دام ظلّه) العالي</w:t>
      </w:r>
      <w:r>
        <w:rPr>
          <w:rtl/>
        </w:rPr>
        <w:t>:</w:t>
      </w:r>
      <w:r w:rsidRPr="008B7F3B">
        <w:rPr>
          <w:rtl/>
        </w:rPr>
        <w:t xml:space="preserve"> </w:t>
      </w:r>
    </w:p>
    <w:p w:rsidR="00E56C83" w:rsidRPr="008B7F3B" w:rsidRDefault="00E56C83" w:rsidP="005438C6">
      <w:pPr>
        <w:pStyle w:val="libCenter"/>
        <w:rPr>
          <w:rtl/>
        </w:rPr>
      </w:pPr>
      <w:r w:rsidRPr="008B7F3B">
        <w:rPr>
          <w:rtl/>
        </w:rPr>
        <w:t xml:space="preserve">بسم الله الرّحمن الرّحيم </w:t>
      </w:r>
    </w:p>
    <w:p w:rsidR="00E56C83" w:rsidRPr="008B7F3B" w:rsidRDefault="00E56C83" w:rsidP="00836E3E">
      <w:pPr>
        <w:pStyle w:val="libNormal"/>
        <w:rPr>
          <w:rtl/>
        </w:rPr>
      </w:pPr>
      <w:r w:rsidRPr="008B7F3B">
        <w:rPr>
          <w:rtl/>
        </w:rPr>
        <w:t>في مثل هذا اليوم الذي حملت الدول الأوربية على الممالك الإسلامية كإيطاليا على طرابلس الغرب من جهة</w:t>
      </w:r>
      <w:r>
        <w:rPr>
          <w:rtl/>
        </w:rPr>
        <w:t>،</w:t>
      </w:r>
      <w:r w:rsidRPr="008B7F3B">
        <w:rPr>
          <w:rtl/>
        </w:rPr>
        <w:t xml:space="preserve"> والروس من جهة أُخرى أشغل شمال إيران بعساكره والإنكليز</w:t>
      </w:r>
      <w:r>
        <w:rPr>
          <w:rtl/>
        </w:rPr>
        <w:t>،</w:t>
      </w:r>
      <w:r w:rsidRPr="008B7F3B">
        <w:rPr>
          <w:rtl/>
        </w:rPr>
        <w:t xml:space="preserve"> أنزل عساكره في جنوب إيران وأحدث بالإسلام خطر اضمحلاله</w:t>
      </w:r>
      <w:r>
        <w:rPr>
          <w:rtl/>
        </w:rPr>
        <w:t>.</w:t>
      </w:r>
      <w:r w:rsidRPr="008B7F3B">
        <w:rPr>
          <w:rtl/>
        </w:rPr>
        <w:t xml:space="preserve"> </w:t>
      </w:r>
    </w:p>
    <w:p w:rsidR="00E56C83" w:rsidRPr="008B7F3B" w:rsidRDefault="00E56C83" w:rsidP="00836E3E">
      <w:pPr>
        <w:pStyle w:val="libNormal"/>
        <w:rPr>
          <w:rtl/>
        </w:rPr>
      </w:pPr>
      <w:r w:rsidRPr="008B7F3B">
        <w:rPr>
          <w:rtl/>
        </w:rPr>
        <w:t>فلهذا يجب على عموم المسلمين من العرب والعجم</w:t>
      </w:r>
      <w:r>
        <w:rPr>
          <w:rtl/>
        </w:rPr>
        <w:t>،</w:t>
      </w:r>
      <w:r w:rsidRPr="008B7F3B">
        <w:rPr>
          <w:rtl/>
        </w:rPr>
        <w:t xml:space="preserve"> أن يستعدّوا لدفاع الكفار عن ممالك الإسلام</w:t>
      </w:r>
      <w:r>
        <w:rPr>
          <w:rtl/>
        </w:rPr>
        <w:t>،</w:t>
      </w:r>
      <w:r w:rsidRPr="008B7F3B">
        <w:rPr>
          <w:rtl/>
        </w:rPr>
        <w:t xml:space="preserve"> ولا يتقاعدوا بكل صورة عن بذل أنفسهم وأموالهم في سبيل إخراج </w:t>
      </w:r>
    </w:p>
    <w:p w:rsidR="00E56C83" w:rsidRDefault="00E56C83" w:rsidP="00836E3E">
      <w:pPr>
        <w:pStyle w:val="libNormal"/>
      </w:pPr>
      <w:r>
        <w:br w:type="page"/>
      </w:r>
    </w:p>
    <w:p w:rsidR="00E56C83" w:rsidRPr="008B7F3B" w:rsidRDefault="00E56C83" w:rsidP="00836E3E">
      <w:pPr>
        <w:pStyle w:val="libNormal"/>
        <w:rPr>
          <w:rtl/>
        </w:rPr>
      </w:pPr>
      <w:r w:rsidRPr="008B7F3B">
        <w:rPr>
          <w:rtl/>
        </w:rPr>
        <w:lastRenderedPageBreak/>
        <w:t>عساكر إيطاليا من طرابلس الغرب</w:t>
      </w:r>
      <w:r>
        <w:rPr>
          <w:rtl/>
        </w:rPr>
        <w:t>،</w:t>
      </w:r>
      <w:r w:rsidRPr="008B7F3B">
        <w:rPr>
          <w:rtl/>
        </w:rPr>
        <w:t xml:space="preserve"> وإخراج عساكر الروس والإنكليز من إيران</w:t>
      </w:r>
      <w:r>
        <w:rPr>
          <w:rtl/>
        </w:rPr>
        <w:t>،</w:t>
      </w:r>
      <w:r w:rsidRPr="008B7F3B">
        <w:rPr>
          <w:rtl/>
        </w:rPr>
        <w:t xml:space="preserve"> فإنّ ذلك أهم الفرايض الإسلامية</w:t>
      </w:r>
      <w:r>
        <w:rPr>
          <w:rtl/>
        </w:rPr>
        <w:t>؛</w:t>
      </w:r>
      <w:r w:rsidRPr="008B7F3B">
        <w:rPr>
          <w:rtl/>
        </w:rPr>
        <w:t xml:space="preserve"> لكي يحفظ بعون الله المملكتان الإسلاميتان العثمانية والإيرانية من مهاجمة الصليبيين</w:t>
      </w:r>
      <w:r>
        <w:rPr>
          <w:rtl/>
        </w:rPr>
        <w:t>.</w:t>
      </w:r>
      <w:r w:rsidRPr="008B7F3B">
        <w:rPr>
          <w:rtl/>
        </w:rPr>
        <w:t xml:space="preserve"> </w:t>
      </w:r>
    </w:p>
    <w:p w:rsidR="00E56C83" w:rsidRPr="008B7F3B" w:rsidRDefault="00E56C83" w:rsidP="00BF5833">
      <w:pPr>
        <w:pStyle w:val="libLeft"/>
        <w:rPr>
          <w:rtl/>
        </w:rPr>
      </w:pPr>
      <w:r w:rsidRPr="008B7F3B">
        <w:rPr>
          <w:rtl/>
        </w:rPr>
        <w:t>حرّره الأحقر</w:t>
      </w:r>
    </w:p>
    <w:p w:rsidR="00E56C83" w:rsidRPr="008B7F3B" w:rsidRDefault="00E56C83" w:rsidP="00BF5833">
      <w:pPr>
        <w:pStyle w:val="libLeft"/>
        <w:rPr>
          <w:rtl/>
        </w:rPr>
      </w:pPr>
      <w:r w:rsidRPr="008B7F3B">
        <w:rPr>
          <w:rtl/>
        </w:rPr>
        <w:t xml:space="preserve">محمد كاظم الطباطبائي </w:t>
      </w:r>
    </w:p>
    <w:p w:rsidR="00E56C83" w:rsidRPr="008B7F3B" w:rsidRDefault="00E56C83" w:rsidP="00836E3E">
      <w:pPr>
        <w:pStyle w:val="libNormal"/>
        <w:rPr>
          <w:rtl/>
        </w:rPr>
      </w:pPr>
      <w:r w:rsidRPr="008B7F3B">
        <w:rPr>
          <w:rtl/>
        </w:rPr>
        <w:t>وقد علّقت مجلة ( العلم )</w:t>
      </w:r>
      <w:r>
        <w:rPr>
          <w:rtl/>
        </w:rPr>
        <w:t>:</w:t>
      </w:r>
      <w:r w:rsidRPr="008B7F3B">
        <w:rPr>
          <w:rtl/>
        </w:rPr>
        <w:t xml:space="preserve"> </w:t>
      </w:r>
    </w:p>
    <w:p w:rsidR="00E56C83" w:rsidRPr="008B7F3B" w:rsidRDefault="00E56C83" w:rsidP="00836E3E">
      <w:pPr>
        <w:pStyle w:val="libNormal"/>
        <w:rPr>
          <w:rtl/>
        </w:rPr>
      </w:pPr>
      <w:r w:rsidRPr="008B7F3B">
        <w:rPr>
          <w:rtl/>
        </w:rPr>
        <w:t>قد سبق منّا في صدر هذا العدد</w:t>
      </w:r>
      <w:r>
        <w:rPr>
          <w:rtl/>
        </w:rPr>
        <w:t>،</w:t>
      </w:r>
      <w:r w:rsidRPr="008B7F3B">
        <w:rPr>
          <w:rtl/>
        </w:rPr>
        <w:t xml:space="preserve"> إبداء الآسف من تخلّف حضرة المومى إليه</w:t>
      </w:r>
      <w:r>
        <w:rPr>
          <w:rtl/>
        </w:rPr>
        <w:t>،</w:t>
      </w:r>
      <w:r w:rsidRPr="008B7F3B">
        <w:rPr>
          <w:rtl/>
        </w:rPr>
        <w:t xml:space="preserve"> عن بقيّة علماء النجف في إمضاء صورة منشورهم الخطير في وجوب اتحاد المسلمين</w:t>
      </w:r>
      <w:r>
        <w:rPr>
          <w:rtl/>
        </w:rPr>
        <w:t>،</w:t>
      </w:r>
      <w:r w:rsidRPr="008B7F3B">
        <w:rPr>
          <w:rtl/>
        </w:rPr>
        <w:t xml:space="preserve"> ودفاعهم عن طرابلس الغرب</w:t>
      </w:r>
      <w:r>
        <w:rPr>
          <w:rtl/>
        </w:rPr>
        <w:t>.</w:t>
      </w:r>
      <w:r w:rsidRPr="008B7F3B">
        <w:rPr>
          <w:rtl/>
        </w:rPr>
        <w:t xml:space="preserve"> </w:t>
      </w:r>
    </w:p>
    <w:p w:rsidR="00E56C83" w:rsidRPr="008B7F3B" w:rsidRDefault="00E56C83" w:rsidP="00836E3E">
      <w:pPr>
        <w:pStyle w:val="libNormal"/>
        <w:rPr>
          <w:rtl/>
        </w:rPr>
      </w:pPr>
      <w:r w:rsidRPr="008B7F3B">
        <w:rPr>
          <w:rtl/>
        </w:rPr>
        <w:t>ولكنّه (دام ظلّه) بعدما أبلغه حضرة الحر المقدام عزيز بك قائم مقام النجف تعديّات إيطاليا على طرابلس</w:t>
      </w:r>
      <w:r>
        <w:rPr>
          <w:rtl/>
        </w:rPr>
        <w:t>،</w:t>
      </w:r>
      <w:r w:rsidRPr="008B7F3B">
        <w:rPr>
          <w:rtl/>
        </w:rPr>
        <w:t xml:space="preserve"> وتجاوزات الروس والإنكليز على الحدود الإيرانية</w:t>
      </w:r>
      <w:r>
        <w:rPr>
          <w:rtl/>
        </w:rPr>
        <w:t>،</w:t>
      </w:r>
      <w:r w:rsidRPr="008B7F3B">
        <w:rPr>
          <w:rtl/>
        </w:rPr>
        <w:t xml:space="preserve"> أعلن موافقته لحجج الإسلام في وجوب توحيد كلمة أهل التوحيد لدفاع هاتيك الدول الثلاث</w:t>
      </w:r>
      <w:r>
        <w:rPr>
          <w:rtl/>
        </w:rPr>
        <w:t>،</w:t>
      </w:r>
      <w:r w:rsidRPr="008B7F3B">
        <w:rPr>
          <w:rtl/>
        </w:rPr>
        <w:t xml:space="preserve"> ونشر هذه الفتوى التي قدّمنا صورتها الجليلة لأنظار قرّائنا الكرام</w:t>
      </w:r>
      <w:r>
        <w:rPr>
          <w:rtl/>
        </w:rPr>
        <w:t>،</w:t>
      </w:r>
      <w:r w:rsidRPr="008B7F3B">
        <w:rPr>
          <w:rtl/>
        </w:rPr>
        <w:t xml:space="preserve"> فليصدّقوا ما قرّرناه في أعدادنا الماضية</w:t>
      </w:r>
      <w:r>
        <w:rPr>
          <w:rtl/>
        </w:rPr>
        <w:t>،</w:t>
      </w:r>
      <w:r w:rsidRPr="008B7F3B">
        <w:rPr>
          <w:rtl/>
        </w:rPr>
        <w:t xml:space="preserve"> وهو أنّ أعدائنا كلّما زادونا اضطهاداً ازددنا اتحاداً</w:t>
      </w:r>
      <w:r>
        <w:rPr>
          <w:rtl/>
        </w:rPr>
        <w:t>،</w:t>
      </w:r>
      <w:r w:rsidRPr="008B7F3B">
        <w:rPr>
          <w:rtl/>
        </w:rPr>
        <w:t xml:space="preserve"> وما كان اتحاد الإمامين يحيى والإدريسي</w:t>
      </w:r>
      <w:r>
        <w:rPr>
          <w:rtl/>
        </w:rPr>
        <w:t>،</w:t>
      </w:r>
      <w:r w:rsidRPr="008B7F3B">
        <w:rPr>
          <w:rtl/>
        </w:rPr>
        <w:t xml:space="preserve"> والسيد والسنوسي</w:t>
      </w:r>
      <w:r>
        <w:rPr>
          <w:rtl/>
        </w:rPr>
        <w:t>،</w:t>
      </w:r>
      <w:r w:rsidRPr="008B7F3B">
        <w:rPr>
          <w:rtl/>
        </w:rPr>
        <w:t xml:space="preserve"> وبقيّة أُمراء العرب معنا إلاّ نتيجة اضطهاداتهم وتجاوزاتهم على أوطاننا</w:t>
      </w:r>
      <w:r>
        <w:rPr>
          <w:rtl/>
        </w:rPr>
        <w:t>،</w:t>
      </w:r>
      <w:r w:rsidRPr="008B7F3B">
        <w:rPr>
          <w:rtl/>
        </w:rPr>
        <w:t xml:space="preserve"> فهذه الدول الأوروبية في هجماتها الظالمة على بلادنا أشبه بالباحث عن حتفه</w:t>
      </w:r>
      <w:r>
        <w:rPr>
          <w:rtl/>
        </w:rPr>
        <w:t>،</w:t>
      </w:r>
      <w:r w:rsidRPr="008B7F3B">
        <w:rPr>
          <w:rtl/>
        </w:rPr>
        <w:t xml:space="preserve"> ويخدموننا من حيث لا يشعرون</w:t>
      </w:r>
      <w:r>
        <w:rPr>
          <w:rtl/>
        </w:rPr>
        <w:t>.</w:t>
      </w:r>
      <w:r w:rsidRPr="008B7F3B">
        <w:rPr>
          <w:rtl/>
        </w:rPr>
        <w:t xml:space="preserve"> </w:t>
      </w:r>
    </w:p>
    <w:p w:rsidR="00E56C83" w:rsidRPr="008B7F3B" w:rsidRDefault="00E56C83" w:rsidP="00836E3E">
      <w:pPr>
        <w:pStyle w:val="libNormal"/>
        <w:rPr>
          <w:rtl/>
        </w:rPr>
      </w:pPr>
      <w:r w:rsidRPr="008B7F3B">
        <w:rPr>
          <w:rtl/>
        </w:rPr>
        <w:t>وكم قدّمنا المذكّرات لهذه الدول المعتدية على المسلمين ونصحناهم ( لو كان ثمّة آذان صاغية وقلوب واعية ) وذكرنا أنّ معاداتهم للمسلمين يوجب تنبيه الشعور العام في العالم الإسلامي</w:t>
      </w:r>
      <w:r>
        <w:rPr>
          <w:rtl/>
        </w:rPr>
        <w:t>،</w:t>
      </w:r>
      <w:r w:rsidRPr="008B7F3B">
        <w:rPr>
          <w:rtl/>
        </w:rPr>
        <w:t xml:space="preserve"> وهو خلاف ما يبتغون</w:t>
      </w:r>
      <w:r>
        <w:rPr>
          <w:rtl/>
        </w:rPr>
        <w:t>،</w:t>
      </w:r>
      <w:r w:rsidRPr="008B7F3B">
        <w:rPr>
          <w:rtl/>
        </w:rPr>
        <w:t xml:space="preserve"> ولا يعود خسران ظلمهم علينا إلاّ إليهم</w:t>
      </w:r>
      <w:r>
        <w:rPr>
          <w:rtl/>
        </w:rPr>
        <w:t>،</w:t>
      </w:r>
      <w:r w:rsidRPr="008B7F3B">
        <w:rPr>
          <w:rtl/>
        </w:rPr>
        <w:t xml:space="preserve"> ويندموا حيث لا ينفعهم الندم</w:t>
      </w:r>
      <w:r>
        <w:rPr>
          <w:rtl/>
        </w:rPr>
        <w:t>،</w:t>
      </w:r>
      <w:r w:rsidRPr="008B7F3B">
        <w:rPr>
          <w:rtl/>
        </w:rPr>
        <w:t xml:space="preserve"> وعمّا قريب ليصبحن نادمين ولا يفلح الظالمون</w:t>
      </w:r>
      <w:r>
        <w:rPr>
          <w:rtl/>
        </w:rPr>
        <w:t>.</w:t>
      </w:r>
      <w:r w:rsidRPr="008B7F3B">
        <w:rPr>
          <w:rtl/>
        </w:rPr>
        <w:t xml:space="preserve"> </w:t>
      </w:r>
    </w:p>
    <w:p w:rsidR="00E56C83" w:rsidRPr="008B7F3B" w:rsidRDefault="00E56C83" w:rsidP="00836E3E">
      <w:pPr>
        <w:pStyle w:val="libNormal"/>
        <w:rPr>
          <w:rtl/>
        </w:rPr>
      </w:pPr>
      <w:r w:rsidRPr="008B7F3B">
        <w:rPr>
          <w:rtl/>
        </w:rPr>
        <w:t>وفي كربلاء عقد الأهالي اجتماعاً عند ضريح الإمام الحسين (عليه السلام) أُلقيت فيه الخطب الحماسية</w:t>
      </w:r>
      <w:r>
        <w:rPr>
          <w:rtl/>
        </w:rPr>
        <w:t>،</w:t>
      </w:r>
      <w:r w:rsidRPr="008B7F3B">
        <w:rPr>
          <w:rtl/>
        </w:rPr>
        <w:t xml:space="preserve"> ثم جرى جمع التبرّعات</w:t>
      </w:r>
      <w:r>
        <w:rPr>
          <w:rtl/>
        </w:rPr>
        <w:t>.</w:t>
      </w:r>
      <w:r w:rsidRPr="008B7F3B">
        <w:rPr>
          <w:rtl/>
        </w:rPr>
        <w:t xml:space="preserve"> </w:t>
      </w:r>
    </w:p>
    <w:p w:rsidR="00E56C83" w:rsidRPr="008B7F3B" w:rsidRDefault="00E56C83" w:rsidP="00836E3E">
      <w:pPr>
        <w:pStyle w:val="libNormal"/>
        <w:rPr>
          <w:rtl/>
        </w:rPr>
      </w:pPr>
      <w:r w:rsidRPr="008B7F3B">
        <w:rPr>
          <w:rtl/>
        </w:rPr>
        <w:t>وفي 12 تشرين الأول 1911م / 18 شوّال 1329هـ</w:t>
      </w:r>
      <w:r>
        <w:rPr>
          <w:rtl/>
        </w:rPr>
        <w:t>،</w:t>
      </w:r>
      <w:r w:rsidRPr="008B7F3B">
        <w:rPr>
          <w:rtl/>
        </w:rPr>
        <w:t xml:space="preserve"> تظاهر ما يقرب من الألفين من </w:t>
      </w:r>
    </w:p>
    <w:p w:rsidR="00E56C83" w:rsidRDefault="00E56C83" w:rsidP="00836E3E">
      <w:pPr>
        <w:pStyle w:val="libNormal"/>
      </w:pPr>
      <w:r>
        <w:br w:type="page"/>
      </w:r>
    </w:p>
    <w:p w:rsidR="00E56C83" w:rsidRPr="008B7F3B" w:rsidRDefault="00E56C83" w:rsidP="00836E3E">
      <w:pPr>
        <w:pStyle w:val="libNormal"/>
        <w:rPr>
          <w:rtl/>
        </w:rPr>
      </w:pPr>
      <w:r w:rsidRPr="00380A5C">
        <w:rPr>
          <w:rtl/>
        </w:rPr>
        <w:lastRenderedPageBreak/>
        <w:t xml:space="preserve">أهالي المدينة </w:t>
      </w:r>
      <w:r w:rsidRPr="00E56C83">
        <w:rPr>
          <w:rStyle w:val="libFootnotenumChar"/>
        </w:rPr>
        <w:t>(1)</w:t>
      </w:r>
      <w:r w:rsidRPr="00380A5C">
        <w:t xml:space="preserve"> </w:t>
      </w:r>
      <w:r w:rsidRPr="00380A5C">
        <w:rPr>
          <w:rtl/>
        </w:rPr>
        <w:t>وشهدت مدينتا النجف الأشرف</w:t>
      </w:r>
      <w:r w:rsidRPr="00380A5C">
        <w:t xml:space="preserve"> </w:t>
      </w:r>
      <w:r w:rsidRPr="00380A5C">
        <w:rPr>
          <w:rtl/>
        </w:rPr>
        <w:t>وسامراء تظاهرات جماهيرية، أُلقيت فيها الخطب الحماسية، ودعا الخطباء إلى</w:t>
      </w:r>
      <w:r w:rsidRPr="00380A5C">
        <w:t xml:space="preserve"> </w:t>
      </w:r>
      <w:r w:rsidRPr="00380A5C">
        <w:rPr>
          <w:rtl/>
        </w:rPr>
        <w:t>نبذ الخلافات الطائفية وتوحيد الجهود</w:t>
      </w:r>
      <w:r w:rsidRPr="00380A5C">
        <w:t xml:space="preserve"> </w:t>
      </w:r>
      <w:r w:rsidRPr="00E56C83">
        <w:rPr>
          <w:rStyle w:val="libFootnotenumChar"/>
        </w:rPr>
        <w:t>(2)</w:t>
      </w:r>
      <w:r w:rsidRPr="00380A5C">
        <w:t xml:space="preserve">. </w:t>
      </w:r>
    </w:p>
    <w:p w:rsidR="00E56C83" w:rsidRPr="008B7F3B" w:rsidRDefault="00E56C83" w:rsidP="00836E3E">
      <w:pPr>
        <w:pStyle w:val="libNormal"/>
        <w:rPr>
          <w:rtl/>
        </w:rPr>
      </w:pPr>
      <w:r w:rsidRPr="008B7F3B">
        <w:rPr>
          <w:rtl/>
        </w:rPr>
        <w:t>كما أرسل الشيخ محمد كاظم الخراساني</w:t>
      </w:r>
      <w:r>
        <w:rPr>
          <w:rtl/>
        </w:rPr>
        <w:t>،</w:t>
      </w:r>
      <w:r w:rsidRPr="008B7F3B">
        <w:rPr>
          <w:rtl/>
        </w:rPr>
        <w:t xml:space="preserve"> والسيد إسماعيل الصدر</w:t>
      </w:r>
      <w:r>
        <w:rPr>
          <w:rtl/>
        </w:rPr>
        <w:t>،</w:t>
      </w:r>
      <w:r w:rsidRPr="008B7F3B">
        <w:rPr>
          <w:rtl/>
        </w:rPr>
        <w:t xml:space="preserve"> والشيخ عبد الله المازندراني</w:t>
      </w:r>
      <w:r>
        <w:rPr>
          <w:rtl/>
        </w:rPr>
        <w:t>،</w:t>
      </w:r>
      <w:r w:rsidRPr="008B7F3B">
        <w:rPr>
          <w:rtl/>
        </w:rPr>
        <w:t xml:space="preserve"> والشيخ محمد حسين المازندراني</w:t>
      </w:r>
      <w:r>
        <w:rPr>
          <w:rtl/>
        </w:rPr>
        <w:t>،</w:t>
      </w:r>
      <w:r w:rsidRPr="008B7F3B">
        <w:rPr>
          <w:rtl/>
        </w:rPr>
        <w:t xml:space="preserve"> وشيخ الشريعة الأصفهاني</w:t>
      </w:r>
      <w:r>
        <w:rPr>
          <w:rtl/>
        </w:rPr>
        <w:t>،</w:t>
      </w:r>
      <w:r w:rsidRPr="008B7F3B">
        <w:rPr>
          <w:rtl/>
        </w:rPr>
        <w:t xml:space="preserve"> برقيّة إلى الصحف التركية في اسطنبول يحتجّون فيها على انتهاكات المستعمرين للبلاد الإسلامية</w:t>
      </w:r>
      <w:r>
        <w:rPr>
          <w:rtl/>
        </w:rPr>
        <w:t>.</w:t>
      </w:r>
      <w:r w:rsidRPr="008B7F3B">
        <w:rPr>
          <w:rtl/>
        </w:rPr>
        <w:t xml:space="preserve"> </w:t>
      </w:r>
    </w:p>
    <w:p w:rsidR="00E56C83" w:rsidRPr="008B7F3B" w:rsidRDefault="00E56C83" w:rsidP="00836E3E">
      <w:pPr>
        <w:pStyle w:val="libNormal"/>
        <w:rPr>
          <w:rtl/>
        </w:rPr>
      </w:pPr>
      <w:r w:rsidRPr="008B7F3B">
        <w:rPr>
          <w:rtl/>
        </w:rPr>
        <w:t>وفي 17 ذي الحجّة 1329هـ</w:t>
      </w:r>
      <w:r>
        <w:rPr>
          <w:rtl/>
        </w:rPr>
        <w:t>،</w:t>
      </w:r>
      <w:r w:rsidRPr="008B7F3B">
        <w:rPr>
          <w:rtl/>
        </w:rPr>
        <w:t xml:space="preserve"> أرسلوا برقية أُخرى إلى السلطان العثماني محمود باشا</w:t>
      </w:r>
      <w:r>
        <w:rPr>
          <w:rtl/>
        </w:rPr>
        <w:t>،</w:t>
      </w:r>
      <w:r w:rsidRPr="008B7F3B">
        <w:rPr>
          <w:rtl/>
        </w:rPr>
        <w:t xml:space="preserve"> تدعوه إلى التصدّي لمواجهة المشاريع الاستعمارية</w:t>
      </w:r>
      <w:r>
        <w:rPr>
          <w:rtl/>
        </w:rPr>
        <w:t>،</w:t>
      </w:r>
      <w:r w:rsidRPr="008B7F3B">
        <w:rPr>
          <w:rtl/>
        </w:rPr>
        <w:t xml:space="preserve"> والتخلّي عن سياسة المهادنة معها</w:t>
      </w:r>
      <w:r>
        <w:rPr>
          <w:rtl/>
        </w:rPr>
        <w:t>.</w:t>
      </w:r>
      <w:r w:rsidRPr="008B7F3B">
        <w:rPr>
          <w:rtl/>
        </w:rPr>
        <w:t xml:space="preserve"> </w:t>
      </w:r>
    </w:p>
    <w:p w:rsidR="00E56C83" w:rsidRPr="008B7F3B" w:rsidRDefault="00E56C83" w:rsidP="00836E3E">
      <w:pPr>
        <w:pStyle w:val="libNormal"/>
        <w:rPr>
          <w:rtl/>
        </w:rPr>
      </w:pPr>
      <w:r w:rsidRPr="008B7F3B">
        <w:rPr>
          <w:rtl/>
        </w:rPr>
        <w:t>وفي هذا السياق</w:t>
      </w:r>
      <w:r>
        <w:rPr>
          <w:rtl/>
        </w:rPr>
        <w:t>،</w:t>
      </w:r>
      <w:r w:rsidRPr="008B7F3B">
        <w:rPr>
          <w:rtl/>
        </w:rPr>
        <w:t xml:space="preserve"> أصدر الشيخ حسن علي البدر القطيفي كرّاساً بعنوان</w:t>
      </w:r>
      <w:r>
        <w:rPr>
          <w:rtl/>
        </w:rPr>
        <w:t>:</w:t>
      </w:r>
      <w:r w:rsidRPr="008B7F3B">
        <w:rPr>
          <w:rtl/>
        </w:rPr>
        <w:t xml:space="preserve"> ( دعوة الموحّدين إلى حماية الدين ) ط في النجف عام 1329هـ / 1911م</w:t>
      </w:r>
      <w:r>
        <w:rPr>
          <w:rtl/>
        </w:rPr>
        <w:t>،</w:t>
      </w:r>
      <w:r w:rsidRPr="008B7F3B">
        <w:rPr>
          <w:rtl/>
        </w:rPr>
        <w:t xml:space="preserve"> تحدث فيه عن النشاط الاستعماري المكثّف الذي تتعرّض له البلاد الإسلامية في ليبيا وإيران</w:t>
      </w:r>
      <w:r>
        <w:rPr>
          <w:rtl/>
        </w:rPr>
        <w:t>.</w:t>
      </w:r>
      <w:r w:rsidRPr="008B7F3B">
        <w:rPr>
          <w:rtl/>
        </w:rPr>
        <w:t xml:space="preserve"> </w:t>
      </w:r>
    </w:p>
    <w:p w:rsidR="00E56C83" w:rsidRPr="008B7F3B" w:rsidRDefault="00E56C83" w:rsidP="00836E3E">
      <w:pPr>
        <w:pStyle w:val="libNormal"/>
        <w:rPr>
          <w:rtl/>
        </w:rPr>
      </w:pPr>
      <w:r w:rsidRPr="008B7F3B">
        <w:rPr>
          <w:rtl/>
        </w:rPr>
        <w:t>كما أصدر شيخ الشريعة الأصفهاني كرّاساً باللغة الفارسية</w:t>
      </w:r>
      <w:r>
        <w:rPr>
          <w:rtl/>
        </w:rPr>
        <w:t>،</w:t>
      </w:r>
      <w:r w:rsidRPr="008B7F3B">
        <w:rPr>
          <w:rtl/>
        </w:rPr>
        <w:t xml:space="preserve"> دعا فيه المسلمين إلى نبذ الخلاف والنفاق</w:t>
      </w:r>
      <w:r>
        <w:rPr>
          <w:rtl/>
        </w:rPr>
        <w:t>،</w:t>
      </w:r>
      <w:r w:rsidRPr="008B7F3B">
        <w:rPr>
          <w:rtl/>
        </w:rPr>
        <w:t xml:space="preserve"> وتوحيد الصفوف</w:t>
      </w:r>
      <w:r>
        <w:rPr>
          <w:rtl/>
        </w:rPr>
        <w:t>؛</w:t>
      </w:r>
      <w:r w:rsidRPr="008B7F3B">
        <w:rPr>
          <w:rtl/>
        </w:rPr>
        <w:t xml:space="preserve"> لحفظ استقلال البلاد الإسلامية</w:t>
      </w:r>
      <w:r>
        <w:rPr>
          <w:rtl/>
        </w:rPr>
        <w:t>،</w:t>
      </w:r>
      <w:r w:rsidRPr="008B7F3B">
        <w:rPr>
          <w:rtl/>
        </w:rPr>
        <w:t xml:space="preserve"> والتصدّي للنشاط الاستعماري التي استهدف طرابلس الغرب وإيران</w:t>
      </w:r>
      <w:r>
        <w:rPr>
          <w:rtl/>
        </w:rPr>
        <w:t>،</w:t>
      </w:r>
      <w:r w:rsidRPr="008B7F3B">
        <w:rPr>
          <w:rtl/>
        </w:rPr>
        <w:t xml:space="preserve"> وغيرها من بلاد المسلمين</w:t>
      </w:r>
      <w:r>
        <w:rPr>
          <w:rtl/>
        </w:rPr>
        <w:t>.</w:t>
      </w:r>
      <w:r w:rsidRPr="008B7F3B">
        <w:rPr>
          <w:rtl/>
        </w:rPr>
        <w:t xml:space="preserve"> </w:t>
      </w:r>
    </w:p>
    <w:p w:rsidR="00E56C83" w:rsidRPr="008B7F3B" w:rsidRDefault="00E56C83" w:rsidP="00836E3E">
      <w:pPr>
        <w:pStyle w:val="libNormal"/>
        <w:rPr>
          <w:rtl/>
        </w:rPr>
      </w:pPr>
      <w:r w:rsidRPr="008B7F3B">
        <w:rPr>
          <w:rtl/>
        </w:rPr>
        <w:t>وفي صفر 1330هـ / شباط 1912م</w:t>
      </w:r>
      <w:r>
        <w:rPr>
          <w:rtl/>
        </w:rPr>
        <w:t>،</w:t>
      </w:r>
      <w:r w:rsidRPr="008B7F3B">
        <w:rPr>
          <w:rtl/>
        </w:rPr>
        <w:t xml:space="preserve"> أصدر الشيخ محمد تقي الشيرازي</w:t>
      </w:r>
      <w:r>
        <w:rPr>
          <w:rtl/>
        </w:rPr>
        <w:t>،</w:t>
      </w:r>
      <w:r w:rsidRPr="008B7F3B">
        <w:rPr>
          <w:rtl/>
        </w:rPr>
        <w:t xml:space="preserve"> وشيخ الشريعة الأصفهاني</w:t>
      </w:r>
      <w:r>
        <w:rPr>
          <w:rtl/>
        </w:rPr>
        <w:t>،</w:t>
      </w:r>
      <w:r w:rsidRPr="008B7F3B">
        <w:rPr>
          <w:rtl/>
        </w:rPr>
        <w:t xml:space="preserve"> والسيد إسماعيل الصدر</w:t>
      </w:r>
      <w:r>
        <w:rPr>
          <w:rtl/>
        </w:rPr>
        <w:t>،</w:t>
      </w:r>
      <w:r w:rsidRPr="008B7F3B">
        <w:rPr>
          <w:rtl/>
        </w:rPr>
        <w:t xml:space="preserve"> والشيخ عبد الله المازندراني</w:t>
      </w:r>
      <w:r>
        <w:rPr>
          <w:rtl/>
        </w:rPr>
        <w:t>،</w:t>
      </w:r>
      <w:r w:rsidRPr="008B7F3B">
        <w:rPr>
          <w:rtl/>
        </w:rPr>
        <w:t xml:space="preserve"> والشيخ محمد حسين المازندراني</w:t>
      </w:r>
      <w:r>
        <w:rPr>
          <w:rtl/>
        </w:rPr>
        <w:t>،</w:t>
      </w:r>
      <w:r w:rsidRPr="008B7F3B">
        <w:rPr>
          <w:rtl/>
        </w:rPr>
        <w:t xml:space="preserve"> بياناً حول الموضوع نفسه</w:t>
      </w:r>
      <w:r>
        <w:rPr>
          <w:rtl/>
        </w:rPr>
        <w:t>،</w:t>
      </w:r>
      <w:r w:rsidRPr="008B7F3B">
        <w:rPr>
          <w:rtl/>
        </w:rPr>
        <w:t xml:space="preserve"> يستنكرون فيه هذا الاعتداء</w:t>
      </w:r>
      <w:r>
        <w:rPr>
          <w:rtl/>
        </w:rPr>
        <w:t>،</w:t>
      </w:r>
      <w:r w:rsidRPr="008B7F3B">
        <w:rPr>
          <w:rtl/>
        </w:rPr>
        <w:t xml:space="preserve"> ويحذرّون من الحملات المسعورة التي يقوم بها الاستعمار ضد البلاد الإسلامية</w:t>
      </w:r>
      <w:r>
        <w:rPr>
          <w:rtl/>
        </w:rPr>
        <w:t>؛</w:t>
      </w:r>
      <w:r w:rsidRPr="008B7F3B">
        <w:rPr>
          <w:rtl/>
        </w:rPr>
        <w:t xml:space="preserve"> نصّه</w:t>
      </w:r>
      <w:r>
        <w:rPr>
          <w:rtl/>
        </w:rPr>
        <w:t>:</w:t>
      </w:r>
      <w:r w:rsidRPr="008B7F3B">
        <w:rPr>
          <w:rtl/>
        </w:rPr>
        <w:t xml:space="preserve"> </w:t>
      </w:r>
    </w:p>
    <w:p w:rsidR="00E56C83" w:rsidRPr="008B7F3B" w:rsidRDefault="00E56C83" w:rsidP="00836E3E">
      <w:pPr>
        <w:pStyle w:val="libNormal"/>
        <w:rPr>
          <w:rtl/>
        </w:rPr>
      </w:pPr>
      <w:r w:rsidRPr="008B7F3B">
        <w:rPr>
          <w:rtl/>
        </w:rPr>
        <w:t>( نلفت أنظار جميع أهل التوحيد</w:t>
      </w:r>
      <w:r>
        <w:rPr>
          <w:rtl/>
        </w:rPr>
        <w:t>،</w:t>
      </w:r>
      <w:r w:rsidRPr="008B7F3B">
        <w:rPr>
          <w:rtl/>
        </w:rPr>
        <w:t xml:space="preserve"> وكافّة المسلمين</w:t>
      </w:r>
      <w:r>
        <w:rPr>
          <w:rtl/>
        </w:rPr>
        <w:t>،</w:t>
      </w:r>
      <w:r w:rsidRPr="008B7F3B">
        <w:rPr>
          <w:rtl/>
        </w:rPr>
        <w:t xml:space="preserve"> بأنّ الإسلام والمسلمين لم يصلوا في أيّة فترة من الفترات</w:t>
      </w:r>
      <w:r>
        <w:rPr>
          <w:rtl/>
        </w:rPr>
        <w:t>،</w:t>
      </w:r>
      <w:r w:rsidRPr="008B7F3B">
        <w:rPr>
          <w:rtl/>
        </w:rPr>
        <w:t xml:space="preserve"> مثلما وصلوا إليه في هذه الفترة من الزمن</w:t>
      </w:r>
      <w:r>
        <w:rPr>
          <w:rtl/>
        </w:rPr>
        <w:t>،</w:t>
      </w:r>
      <w:r w:rsidRPr="008B7F3B">
        <w:rPr>
          <w:rtl/>
        </w:rPr>
        <w:t xml:space="preserve"> إنّ المصائب التي يمر بها الإسلام اليوم تُعتبر من أشدّ المصائب</w:t>
      </w:r>
      <w:r>
        <w:rPr>
          <w:rtl/>
        </w:rPr>
        <w:t>.</w:t>
      </w:r>
      <w:r w:rsidRPr="008B7F3B">
        <w:rPr>
          <w:rtl/>
        </w:rPr>
        <w:t>. وإنّ الضربات التي يتلقّاها العالم الإسلامي اليوم هي من أشدّ الضربات</w:t>
      </w:r>
      <w:r>
        <w:rPr>
          <w:rtl/>
        </w:rPr>
        <w:t>.</w:t>
      </w:r>
      <w:r w:rsidRPr="008B7F3B">
        <w:rPr>
          <w:rtl/>
        </w:rPr>
        <w:t>. وإنّ أساس الدين المبين في خطر</w:t>
      </w:r>
      <w:r>
        <w:rPr>
          <w:rtl/>
        </w:rPr>
        <w:t>،</w:t>
      </w:r>
      <w:r w:rsidRPr="008B7F3B">
        <w:rPr>
          <w:rtl/>
        </w:rPr>
        <w:t xml:space="preserve"> وآثار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B7F3B">
        <w:t xml:space="preserve">(1) </w:t>
      </w:r>
      <w:r w:rsidRPr="008B7F3B">
        <w:rPr>
          <w:rtl/>
        </w:rPr>
        <w:t>تاريخ العراق السياسي المعاصر</w:t>
      </w:r>
      <w:r>
        <w:rPr>
          <w:rtl/>
        </w:rPr>
        <w:t>،</w:t>
      </w:r>
      <w:r w:rsidRPr="008B7F3B">
        <w:rPr>
          <w:rtl/>
        </w:rPr>
        <w:t xml:space="preserve"> 2/111</w:t>
      </w:r>
      <w:r>
        <w:rPr>
          <w:rtl/>
        </w:rPr>
        <w:t>.</w:t>
      </w:r>
      <w:r w:rsidRPr="008B7F3B">
        <w:t xml:space="preserve"> </w:t>
      </w:r>
    </w:p>
    <w:p w:rsidR="00E56C83" w:rsidRPr="00380A5C" w:rsidRDefault="00E56C83" w:rsidP="00836E3E">
      <w:pPr>
        <w:pStyle w:val="libFootnote0"/>
        <w:rPr>
          <w:rtl/>
        </w:rPr>
      </w:pPr>
      <w:r w:rsidRPr="008B7F3B">
        <w:t xml:space="preserve">(2) </w:t>
      </w:r>
      <w:r w:rsidRPr="008B7F3B">
        <w:rPr>
          <w:rtl/>
        </w:rPr>
        <w:t>د</w:t>
      </w:r>
      <w:r>
        <w:rPr>
          <w:rtl/>
        </w:rPr>
        <w:t>.</w:t>
      </w:r>
      <w:r w:rsidRPr="008B7F3B">
        <w:rPr>
          <w:rtl/>
        </w:rPr>
        <w:t xml:space="preserve"> وميض جمال عمر نظمي</w:t>
      </w:r>
      <w:r>
        <w:rPr>
          <w:rtl/>
        </w:rPr>
        <w:t>:</w:t>
      </w:r>
      <w:r w:rsidRPr="008B7F3B">
        <w:rPr>
          <w:rtl/>
        </w:rPr>
        <w:t xml:space="preserve"> شيعة العراق وقضية القومية العربية</w:t>
      </w:r>
      <w:r>
        <w:rPr>
          <w:rtl/>
        </w:rPr>
        <w:t>،</w:t>
      </w:r>
      <w:r w:rsidRPr="008B7F3B">
        <w:rPr>
          <w:rtl/>
        </w:rPr>
        <w:t xml:space="preserve"> مج</w:t>
      </w:r>
      <w:r w:rsidRPr="008B7F3B">
        <w:t xml:space="preserve"> </w:t>
      </w:r>
      <w:r w:rsidRPr="008B7F3B">
        <w:rPr>
          <w:rtl/>
        </w:rPr>
        <w:t>المستقبل العربي آب</w:t>
      </w:r>
      <w:r>
        <w:rPr>
          <w:rtl/>
        </w:rPr>
        <w:t xml:space="preserve"> - </w:t>
      </w:r>
      <w:r w:rsidRPr="008B7F3B">
        <w:rPr>
          <w:rtl/>
        </w:rPr>
        <w:t>تشرين الأول 1982</w:t>
      </w:r>
      <w:r>
        <w:rPr>
          <w:rtl/>
        </w:rPr>
        <w:t>.</w:t>
      </w:r>
      <w:r w:rsidRPr="008B7F3B">
        <w:t xml:space="preserve"> </w:t>
      </w:r>
    </w:p>
    <w:p w:rsidR="00E56C83" w:rsidRDefault="00E56C83" w:rsidP="00836E3E">
      <w:pPr>
        <w:pStyle w:val="libFootnote0"/>
      </w:pPr>
      <w:r>
        <w:br w:type="page"/>
      </w:r>
    </w:p>
    <w:p w:rsidR="00E56C83" w:rsidRPr="008B7F3B" w:rsidRDefault="00E56C83" w:rsidP="00836E3E">
      <w:pPr>
        <w:pStyle w:val="libNormal"/>
        <w:rPr>
          <w:rtl/>
        </w:rPr>
      </w:pPr>
      <w:r w:rsidRPr="008B7F3B">
        <w:rPr>
          <w:rtl/>
        </w:rPr>
        <w:lastRenderedPageBreak/>
        <w:t>شريعة الرسول (ص) مهدّدة بالزوال</w:t>
      </w:r>
      <w:r>
        <w:rPr>
          <w:rtl/>
        </w:rPr>
        <w:t>،</w:t>
      </w:r>
      <w:r w:rsidRPr="008B7F3B">
        <w:rPr>
          <w:rtl/>
        </w:rPr>
        <w:t xml:space="preserve"> ولم تبق في هذه الفترة سوى دولتين إسلاميتين مستقلّتين</w:t>
      </w:r>
      <w:r>
        <w:rPr>
          <w:rtl/>
        </w:rPr>
        <w:t>،</w:t>
      </w:r>
      <w:r w:rsidRPr="008B7F3B">
        <w:rPr>
          <w:rtl/>
        </w:rPr>
        <w:t xml:space="preserve"> هما الدولتين العليّتين العثمانية والإيرانية</w:t>
      </w:r>
      <w:r>
        <w:rPr>
          <w:rtl/>
        </w:rPr>
        <w:t>،</w:t>
      </w:r>
      <w:r w:rsidRPr="008B7F3B">
        <w:rPr>
          <w:rtl/>
        </w:rPr>
        <w:t xml:space="preserve"> اللتين تحملان اللواء المحمدي</w:t>
      </w:r>
      <w:r>
        <w:rPr>
          <w:rtl/>
        </w:rPr>
        <w:t>،</w:t>
      </w:r>
      <w:r w:rsidRPr="008B7F3B">
        <w:rPr>
          <w:rtl/>
        </w:rPr>
        <w:t xml:space="preserve"> وتحميان حوزة الإسلام والحرمين الشريفين والمشاهد المقدّسة</w:t>
      </w:r>
      <w:r>
        <w:rPr>
          <w:rtl/>
        </w:rPr>
        <w:t>.</w:t>
      </w:r>
      <w:r w:rsidRPr="008B7F3B">
        <w:rPr>
          <w:rtl/>
        </w:rPr>
        <w:t xml:space="preserve"> </w:t>
      </w:r>
    </w:p>
    <w:p w:rsidR="00E56C83" w:rsidRPr="008B7F3B" w:rsidRDefault="00E56C83" w:rsidP="00836E3E">
      <w:pPr>
        <w:pStyle w:val="libNormal"/>
        <w:rPr>
          <w:rtl/>
        </w:rPr>
      </w:pPr>
      <w:r w:rsidRPr="008B7F3B">
        <w:rPr>
          <w:rtl/>
        </w:rPr>
        <w:t>إنّ بقاء حرمة القرآن الكريم</w:t>
      </w:r>
      <w:r>
        <w:rPr>
          <w:rtl/>
        </w:rPr>
        <w:t>،</w:t>
      </w:r>
      <w:r w:rsidRPr="008B7F3B">
        <w:rPr>
          <w:rtl/>
        </w:rPr>
        <w:t xml:space="preserve"> وإعلاء كلمتي الشهادة</w:t>
      </w:r>
      <w:r>
        <w:rPr>
          <w:rtl/>
        </w:rPr>
        <w:t>،</w:t>
      </w:r>
      <w:r w:rsidRPr="008B7F3B">
        <w:rPr>
          <w:rtl/>
        </w:rPr>
        <w:t xml:space="preserve"> وإقامة دعائم الدين المبين</w:t>
      </w:r>
      <w:r>
        <w:rPr>
          <w:rtl/>
        </w:rPr>
        <w:t>،</w:t>
      </w:r>
      <w:r w:rsidRPr="008B7F3B">
        <w:rPr>
          <w:rtl/>
        </w:rPr>
        <w:t xml:space="preserve"> يتوقّف على بقاء هاتين الدولتين الإسلاميتين</w:t>
      </w:r>
      <w:r>
        <w:rPr>
          <w:rtl/>
        </w:rPr>
        <w:t>.</w:t>
      </w:r>
      <w:r w:rsidRPr="008B7F3B">
        <w:rPr>
          <w:rtl/>
        </w:rPr>
        <w:t>.. وإذا ما اضمحلّت هاتان الدولتان</w:t>
      </w:r>
      <w:r>
        <w:rPr>
          <w:rtl/>
        </w:rPr>
        <w:t xml:space="preserve"> - </w:t>
      </w:r>
      <w:r w:rsidRPr="008B7F3B">
        <w:rPr>
          <w:rtl/>
        </w:rPr>
        <w:t>لا سمح الله</w:t>
      </w:r>
      <w:r>
        <w:rPr>
          <w:rtl/>
        </w:rPr>
        <w:t xml:space="preserve"> - </w:t>
      </w:r>
      <w:r w:rsidRPr="008B7F3B">
        <w:rPr>
          <w:rtl/>
        </w:rPr>
        <w:t>فلن يبقَ هناك للإسلام جامعة أو حوزة</w:t>
      </w:r>
      <w:r>
        <w:rPr>
          <w:rtl/>
        </w:rPr>
        <w:t>،</w:t>
      </w:r>
      <w:r w:rsidRPr="008B7F3B">
        <w:rPr>
          <w:rtl/>
        </w:rPr>
        <w:t xml:space="preserve"> وستلحق بالإسلام والمسلمين وصمة عار أبديّة وخذلان دائم</w:t>
      </w:r>
      <w:r>
        <w:rPr>
          <w:rtl/>
        </w:rPr>
        <w:t>،</w:t>
      </w:r>
      <w:r w:rsidRPr="008B7F3B">
        <w:rPr>
          <w:rtl/>
        </w:rPr>
        <w:t xml:space="preserve"> لا أرانا الله ذلك اليوم أبداً</w:t>
      </w:r>
      <w:r>
        <w:rPr>
          <w:rtl/>
        </w:rPr>
        <w:t>.</w:t>
      </w:r>
      <w:r w:rsidRPr="008B7F3B">
        <w:rPr>
          <w:rtl/>
        </w:rPr>
        <w:t xml:space="preserve"> </w:t>
      </w:r>
    </w:p>
    <w:p w:rsidR="00E56C83" w:rsidRPr="008B7F3B" w:rsidRDefault="00E56C83" w:rsidP="00836E3E">
      <w:pPr>
        <w:pStyle w:val="libNormal"/>
        <w:rPr>
          <w:rtl/>
        </w:rPr>
      </w:pPr>
      <w:r w:rsidRPr="008B7F3B">
        <w:rPr>
          <w:rtl/>
        </w:rPr>
        <w:t>واليوم يقوم بعض الأجانب بحملات مسعورة ضد هاتين الدولتين</w:t>
      </w:r>
      <w:r>
        <w:rPr>
          <w:rtl/>
        </w:rPr>
        <w:t>،</w:t>
      </w:r>
      <w:r w:rsidRPr="008B7F3B">
        <w:rPr>
          <w:rtl/>
        </w:rPr>
        <w:t xml:space="preserve"> اللتين باتتا تعانيان كافة أشكال المضايقات والابتلاءات</w:t>
      </w:r>
      <w:r>
        <w:rPr>
          <w:rtl/>
        </w:rPr>
        <w:t>.</w:t>
      </w:r>
      <w:r w:rsidRPr="008B7F3B">
        <w:rPr>
          <w:rtl/>
        </w:rPr>
        <w:t xml:space="preserve"> فمن جهة امتدّت يد الظلم الإيطالية نحو مسلمي طرابلس الغرب</w:t>
      </w:r>
      <w:r>
        <w:rPr>
          <w:rtl/>
        </w:rPr>
        <w:t>،</w:t>
      </w:r>
      <w:r w:rsidRPr="008B7F3B">
        <w:rPr>
          <w:rtl/>
        </w:rPr>
        <w:t xml:space="preserve"> حيث تسلب أموال الأهالي ويتعرّض النساء والأطفال إلى القتل</w:t>
      </w:r>
      <w:r>
        <w:rPr>
          <w:rtl/>
        </w:rPr>
        <w:t>.</w:t>
      </w:r>
      <w:r w:rsidRPr="008B7F3B">
        <w:rPr>
          <w:rtl/>
        </w:rPr>
        <w:t xml:space="preserve"> ومن جهة أُخرى تقوم القوّات الروسية بتصويب نيران مدفعيتها ضد الضعفاء والعجزة في تبريز</w:t>
      </w:r>
      <w:r>
        <w:rPr>
          <w:rtl/>
        </w:rPr>
        <w:t>،</w:t>
      </w:r>
      <w:r w:rsidRPr="008B7F3B">
        <w:rPr>
          <w:rtl/>
        </w:rPr>
        <w:t xml:space="preserve"> وتقوم بإعدام كبار الشخصيات هناك</w:t>
      </w:r>
      <w:r>
        <w:rPr>
          <w:rtl/>
        </w:rPr>
        <w:t>،</w:t>
      </w:r>
      <w:r w:rsidRPr="008B7F3B">
        <w:rPr>
          <w:rtl/>
        </w:rPr>
        <w:t xml:space="preserve"> وفي قزوين ورشت تدخّل أجبني ظالم</w:t>
      </w:r>
      <w:r>
        <w:rPr>
          <w:rtl/>
        </w:rPr>
        <w:t>.</w:t>
      </w:r>
      <w:r w:rsidRPr="008B7F3B">
        <w:rPr>
          <w:rtl/>
        </w:rPr>
        <w:t xml:space="preserve">.. </w:t>
      </w:r>
    </w:p>
    <w:p w:rsidR="00E56C83" w:rsidRPr="008B7F3B" w:rsidRDefault="00E56C83" w:rsidP="00836E3E">
      <w:pPr>
        <w:pStyle w:val="libNormal"/>
        <w:rPr>
          <w:rtl/>
        </w:rPr>
      </w:pPr>
      <w:r w:rsidRPr="00380A5C">
        <w:rPr>
          <w:rtl/>
        </w:rPr>
        <w:t xml:space="preserve">واستناداً إلى ذلك وبالنظر إلى هجوم الكفّار، فقد قرّرنا نحن خدمة الشرع المنير مع جميع العلماء الأعلام من كربلاء والنجف وسامراء، وحسب مسؤوليتنا الشرعية التجمّع في الكاظمية، عسى أن نجد حلاًّ لإنقاذ المسلمين من ظلم الأجانب وعدوانهم، وإذا لم يتمكّن المسلمون في أقطار العالم، الذين يعيشون في ظل حكم الأجانب بذل النفس لمساعدة إخوتهم، فبإمكانهم تقديم المساعدة عن طريق إبداء التضامن معهم...) </w:t>
      </w:r>
      <w:r w:rsidRPr="00E56C83">
        <w:rPr>
          <w:rStyle w:val="libFootnotenumChar"/>
        </w:rPr>
        <w:t>(1)</w:t>
      </w:r>
      <w:r w:rsidRPr="00380A5C">
        <w:t xml:space="preserve">. </w:t>
      </w:r>
    </w:p>
    <w:p w:rsidR="00E56C83" w:rsidRPr="008B7F3B" w:rsidRDefault="00E56C83" w:rsidP="00836E3E">
      <w:pPr>
        <w:pStyle w:val="libNormal"/>
        <w:rPr>
          <w:rtl/>
        </w:rPr>
      </w:pPr>
      <w:r w:rsidRPr="008B7F3B">
        <w:rPr>
          <w:rtl/>
        </w:rPr>
        <w:t>وفيما كان العلماء يمارسون نشاطاتهم المكثّفة في تعبئة الرأي العام ضد الغزو الاستعماري للبلاد الإسلامية</w:t>
      </w:r>
      <w:r>
        <w:rPr>
          <w:rtl/>
        </w:rPr>
        <w:t>،</w:t>
      </w:r>
      <w:r w:rsidRPr="008B7F3B">
        <w:rPr>
          <w:rtl/>
        </w:rPr>
        <w:t xml:space="preserve"> كانت الدولة العثمانية تواجه أزمة جديدة</w:t>
      </w:r>
      <w:r>
        <w:rPr>
          <w:rtl/>
        </w:rPr>
        <w:t>.</w:t>
      </w:r>
      <w:r w:rsidRPr="008B7F3B">
        <w:rPr>
          <w:rtl/>
        </w:rPr>
        <w:t xml:space="preserve"> فقد بدأت الدول البلقانية تتفق سرّاً لإعلان حرب جديدة ضد العثمانيين</w:t>
      </w:r>
      <w:r>
        <w:rPr>
          <w:rtl/>
        </w:rPr>
        <w:t>.</w:t>
      </w:r>
      <w:r w:rsidRPr="008B7F3B">
        <w:rPr>
          <w:rtl/>
        </w:rPr>
        <w:t xml:space="preserve"> </w:t>
      </w:r>
    </w:p>
    <w:p w:rsidR="00E56C83" w:rsidRPr="008B7F3B" w:rsidRDefault="00E56C83" w:rsidP="00836E3E">
      <w:pPr>
        <w:pStyle w:val="libNormal"/>
        <w:rPr>
          <w:rtl/>
        </w:rPr>
      </w:pPr>
      <w:r w:rsidRPr="008B7F3B">
        <w:rPr>
          <w:rtl/>
        </w:rPr>
        <w:t>ممّا اضطرّ الحكومة العثمانية إلى عقد صلح مع إيطاليا</w:t>
      </w:r>
      <w:r>
        <w:rPr>
          <w:rtl/>
        </w:rPr>
        <w:t>،</w:t>
      </w:r>
      <w:r w:rsidRPr="008B7F3B">
        <w:rPr>
          <w:rtl/>
        </w:rPr>
        <w:t xml:space="preserve"> تنازلت فيه عن طرابلس وبنغازي لإيطاليا</w:t>
      </w:r>
      <w:r>
        <w:rPr>
          <w:rtl/>
        </w:rPr>
        <w:t>،</w:t>
      </w:r>
      <w:r w:rsidRPr="008B7F3B">
        <w:rPr>
          <w:rtl/>
        </w:rPr>
        <w:t xml:space="preserve"> على أن يحتفظ السلطان العثماني بحق تعيين الموظّفين الدينيين</w:t>
      </w:r>
      <w:r>
        <w:rPr>
          <w:rtl/>
        </w:rPr>
        <w:t>.</w:t>
      </w:r>
      <w:r w:rsidRPr="008B7F3B">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B7F3B">
        <w:t xml:space="preserve">(1) </w:t>
      </w:r>
      <w:r w:rsidRPr="008B7F3B">
        <w:rPr>
          <w:rtl/>
        </w:rPr>
        <w:t>هجوم روس بإيران وإقدامات رؤساء دين در حفظ إيران</w:t>
      </w:r>
      <w:r>
        <w:rPr>
          <w:rtl/>
        </w:rPr>
        <w:t>،</w:t>
      </w:r>
      <w:r w:rsidRPr="008B7F3B">
        <w:rPr>
          <w:rtl/>
        </w:rPr>
        <w:t xml:space="preserve"> ص 221</w:t>
      </w:r>
      <w:r>
        <w:rPr>
          <w:rtl/>
        </w:rPr>
        <w:t>.</w:t>
      </w:r>
      <w:r w:rsidRPr="008B7F3B">
        <w:t xml:space="preserve"> </w:t>
      </w:r>
    </w:p>
    <w:p w:rsidR="00E56C83" w:rsidRDefault="00E56C83" w:rsidP="00836E3E">
      <w:pPr>
        <w:pStyle w:val="libFootnote0"/>
      </w:pPr>
      <w:r>
        <w:br w:type="page"/>
      </w:r>
    </w:p>
    <w:p w:rsidR="00E56C83" w:rsidRPr="008B7F3B" w:rsidRDefault="00E56C83" w:rsidP="00836E3E">
      <w:pPr>
        <w:pStyle w:val="libNormal"/>
        <w:rPr>
          <w:rtl/>
        </w:rPr>
      </w:pPr>
      <w:r w:rsidRPr="00380A5C">
        <w:rPr>
          <w:rtl/>
        </w:rPr>
        <w:lastRenderedPageBreak/>
        <w:t xml:space="preserve">وبعض الصلاحيات الدينية البسيطة الأُخرى </w:t>
      </w:r>
      <w:r w:rsidRPr="00E56C83">
        <w:rPr>
          <w:rStyle w:val="libFootnotenumChar"/>
        </w:rPr>
        <w:t>(1)</w:t>
      </w:r>
      <w:r w:rsidRPr="00380A5C">
        <w:t xml:space="preserve">. </w:t>
      </w:r>
    </w:p>
    <w:p w:rsidR="00E56C83" w:rsidRPr="008B7F3B" w:rsidRDefault="00E56C83" w:rsidP="00836E3E">
      <w:pPr>
        <w:pStyle w:val="libNormal"/>
        <w:rPr>
          <w:rtl/>
        </w:rPr>
      </w:pPr>
      <w:r w:rsidRPr="00380A5C">
        <w:rPr>
          <w:rtl/>
        </w:rPr>
        <w:t xml:space="preserve">لكن هذا الإجراء لم ينفع الدولة العثمانية، ففي يوم 17 تشرين الأول 1912م / 6 ذي القعدة 1330هـ - أي قبل يوم واحد من توقيع معاهدة الصلح مع إيطاليا - شرعت جيوش بلغاريا واليونان وصربيا والجبل الأسود في 17 تشرين الأول 1912 / 6 ذي القعدة 1330هـ، بالهجوم على العثمانيين، وبذا بدأت حرب ضروس تُعَد من أبشع الحروب في ضراوتها، وفي المآسي التي نتجت عنها </w:t>
      </w:r>
      <w:r w:rsidRPr="00E56C83">
        <w:rPr>
          <w:rStyle w:val="libFootnotenumChar"/>
        </w:rPr>
        <w:t>(2)</w:t>
      </w:r>
      <w:r w:rsidRPr="00380A5C">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B7F3B">
        <w:t xml:space="preserve">(1) </w:t>
      </w:r>
      <w:r w:rsidRPr="008B7F3B">
        <w:rPr>
          <w:rtl/>
        </w:rPr>
        <w:t>البلاد العربية والدولة العثمانية</w:t>
      </w:r>
      <w:r>
        <w:rPr>
          <w:rtl/>
        </w:rPr>
        <w:t>،</w:t>
      </w:r>
      <w:r w:rsidRPr="008B7F3B">
        <w:rPr>
          <w:rtl/>
        </w:rPr>
        <w:t xml:space="preserve"> ص 191</w:t>
      </w:r>
      <w:r>
        <w:rPr>
          <w:rtl/>
        </w:rPr>
        <w:t xml:space="preserve"> - </w:t>
      </w:r>
      <w:r w:rsidRPr="008B7F3B">
        <w:rPr>
          <w:rtl/>
        </w:rPr>
        <w:t>192</w:t>
      </w:r>
      <w:r>
        <w:rPr>
          <w:rtl/>
        </w:rPr>
        <w:t>.</w:t>
      </w:r>
      <w:r w:rsidRPr="008B7F3B">
        <w:t xml:space="preserve"> </w:t>
      </w:r>
    </w:p>
    <w:p w:rsidR="00E56C83" w:rsidRPr="00380A5C" w:rsidRDefault="00E56C83" w:rsidP="00836E3E">
      <w:pPr>
        <w:pStyle w:val="libFootnote0"/>
        <w:rPr>
          <w:rtl/>
        </w:rPr>
      </w:pPr>
      <w:r w:rsidRPr="008B7F3B">
        <w:t xml:space="preserve">(2) </w:t>
      </w:r>
      <w:r w:rsidRPr="008B7F3B">
        <w:rPr>
          <w:rtl/>
        </w:rPr>
        <w:t>لمحات اجتماعية 3/151</w:t>
      </w:r>
      <w:r>
        <w:rPr>
          <w:rtl/>
        </w:rPr>
        <w:t>.</w:t>
      </w:r>
      <w:r w:rsidRPr="008B7F3B">
        <w:t xml:space="preserve"> </w:t>
      </w:r>
    </w:p>
    <w:p w:rsidR="00E56C83" w:rsidRDefault="00E56C83" w:rsidP="00836E3E">
      <w:pPr>
        <w:pStyle w:val="libFootnote0"/>
      </w:pPr>
      <w:r>
        <w:br w:type="page"/>
      </w:r>
    </w:p>
    <w:p w:rsidR="00E56C83" w:rsidRPr="00E4184F" w:rsidRDefault="00E56C83" w:rsidP="00E4184F">
      <w:pPr>
        <w:pStyle w:val="Heading2Center"/>
        <w:rPr>
          <w:rtl/>
        </w:rPr>
      </w:pPr>
      <w:bookmarkStart w:id="60" w:name="_Toc441322931"/>
      <w:r w:rsidRPr="008B7F3B">
        <w:rPr>
          <w:rtl/>
        </w:rPr>
        <w:lastRenderedPageBreak/>
        <w:t>الغزو الروسي على إيران</w:t>
      </w:r>
      <w:bookmarkEnd w:id="60"/>
      <w:r w:rsidRPr="008B7F3B">
        <w:t xml:space="preserve"> </w:t>
      </w:r>
    </w:p>
    <w:p w:rsidR="00E56C83" w:rsidRPr="00E4184F" w:rsidRDefault="00E56C83" w:rsidP="00E4184F">
      <w:pPr>
        <w:pStyle w:val="Heading2Center"/>
        <w:rPr>
          <w:rtl/>
        </w:rPr>
      </w:pPr>
      <w:bookmarkStart w:id="61" w:name="_Toc441322932"/>
      <w:r w:rsidRPr="008B7F3B">
        <w:rPr>
          <w:rtl/>
        </w:rPr>
        <w:t>وموقف السيّد اليزدي</w:t>
      </w:r>
      <w:bookmarkEnd w:id="61"/>
      <w:r w:rsidRPr="008B7F3B">
        <w:t xml:space="preserve"> </w:t>
      </w:r>
    </w:p>
    <w:p w:rsidR="00E56C83" w:rsidRPr="00E4184F" w:rsidRDefault="00E56C83" w:rsidP="00E4184F">
      <w:pPr>
        <w:pStyle w:val="Heading2Center"/>
        <w:rPr>
          <w:rtl/>
        </w:rPr>
      </w:pPr>
      <w:bookmarkStart w:id="62" w:name="_Toc441322933"/>
      <w:r w:rsidRPr="008B7F3B">
        <w:t>1331</w:t>
      </w:r>
      <w:r>
        <w:rPr>
          <w:rtl/>
        </w:rPr>
        <w:t xml:space="preserve"> - </w:t>
      </w:r>
      <w:r w:rsidRPr="008B7F3B">
        <w:rPr>
          <w:rtl/>
        </w:rPr>
        <w:t>1332هـ / 1912م</w:t>
      </w:r>
      <w:bookmarkEnd w:id="62"/>
      <w:r w:rsidRPr="008B7F3B">
        <w:t xml:space="preserve"> </w:t>
      </w:r>
    </w:p>
    <w:p w:rsidR="00E56C83" w:rsidRPr="008B7F3B" w:rsidRDefault="00E56C83" w:rsidP="00836E3E">
      <w:pPr>
        <w:pStyle w:val="libNormal"/>
        <w:rPr>
          <w:rtl/>
        </w:rPr>
      </w:pPr>
      <w:r w:rsidRPr="008B7F3B">
        <w:rPr>
          <w:rtl/>
        </w:rPr>
        <w:t>بعد أن خُلع محمد علي شاه في تموز 1909</w:t>
      </w:r>
      <w:r>
        <w:rPr>
          <w:rtl/>
        </w:rPr>
        <w:t>،</w:t>
      </w:r>
      <w:r w:rsidRPr="008B7F3B">
        <w:rPr>
          <w:rtl/>
        </w:rPr>
        <w:t xml:space="preserve"> وعادت الحياة الدستورية إلى إيران</w:t>
      </w:r>
      <w:r>
        <w:rPr>
          <w:rtl/>
        </w:rPr>
        <w:t>،</w:t>
      </w:r>
      <w:r w:rsidRPr="008B7F3B">
        <w:rPr>
          <w:rtl/>
        </w:rPr>
        <w:t xml:space="preserve"> وجدت روسيا أنّ نفوذها لم يعد كما كان أيام حكم محمد علي شاه</w:t>
      </w:r>
      <w:r>
        <w:rPr>
          <w:rtl/>
        </w:rPr>
        <w:t>،</w:t>
      </w:r>
      <w:r w:rsidRPr="008B7F3B">
        <w:rPr>
          <w:rtl/>
        </w:rPr>
        <w:t xml:space="preserve"> ولم تر في الحكم الجديد أي مصلحة لها</w:t>
      </w:r>
      <w:r>
        <w:rPr>
          <w:rtl/>
        </w:rPr>
        <w:t>،</w:t>
      </w:r>
      <w:r w:rsidRPr="008B7F3B">
        <w:rPr>
          <w:rtl/>
        </w:rPr>
        <w:t xml:space="preserve"> ولذلك قرّرت أن تقلق الوضع في إيران بأي وسيلة كانت</w:t>
      </w:r>
      <w:r>
        <w:rPr>
          <w:rtl/>
        </w:rPr>
        <w:t>،</w:t>
      </w:r>
      <w:r w:rsidRPr="008B7F3B">
        <w:rPr>
          <w:rtl/>
        </w:rPr>
        <w:t xml:space="preserve"> ولجأت إلى تقديم دعمها في مساعدة الشاه المخلوع إلى عرشه</w:t>
      </w:r>
      <w:r>
        <w:rPr>
          <w:rtl/>
        </w:rPr>
        <w:t xml:space="preserve"> - </w:t>
      </w:r>
      <w:r w:rsidRPr="008B7F3B">
        <w:rPr>
          <w:rtl/>
        </w:rPr>
        <w:t>بعد أن فشل وهرب وقُتل كبير أعوانه</w:t>
      </w:r>
      <w:r>
        <w:rPr>
          <w:rtl/>
        </w:rPr>
        <w:t xml:space="preserve"> - </w:t>
      </w:r>
      <w:r w:rsidRPr="008B7F3B">
        <w:rPr>
          <w:rtl/>
        </w:rPr>
        <w:t>عن طريق استغلال الأوضاع الداخلية الإيرانية</w:t>
      </w:r>
      <w:r>
        <w:rPr>
          <w:rtl/>
        </w:rPr>
        <w:t>.</w:t>
      </w:r>
      <w:r w:rsidRPr="008B7F3B">
        <w:rPr>
          <w:rtl/>
        </w:rPr>
        <w:t xml:space="preserve"> </w:t>
      </w:r>
    </w:p>
    <w:p w:rsidR="00E56C83" w:rsidRPr="008B7F3B" w:rsidRDefault="00E56C83" w:rsidP="00836E3E">
      <w:pPr>
        <w:pStyle w:val="libNormal"/>
        <w:rPr>
          <w:rtl/>
        </w:rPr>
      </w:pPr>
      <w:r w:rsidRPr="008B7F3B">
        <w:rPr>
          <w:rtl/>
        </w:rPr>
        <w:t>ففي عام 1911 أصدر مسؤول الخزينة المركزية الإيرانية</w:t>
      </w:r>
      <w:r>
        <w:rPr>
          <w:rtl/>
        </w:rPr>
        <w:t>،</w:t>
      </w:r>
      <w:r w:rsidRPr="008B7F3B">
        <w:rPr>
          <w:rtl/>
        </w:rPr>
        <w:t xml:space="preserve"> وهو رجل أمريكي يُدعى ( مورغان شوستر ) قراراً بمصادرة أموال أحد أفراد عائلة الشاه المخلوع</w:t>
      </w:r>
      <w:r>
        <w:rPr>
          <w:rtl/>
        </w:rPr>
        <w:t>،</w:t>
      </w:r>
      <w:r w:rsidRPr="008B7F3B">
        <w:rPr>
          <w:rtl/>
        </w:rPr>
        <w:t xml:space="preserve"> وقد استغلّت روسيا هذا الحادث</w:t>
      </w:r>
      <w:r>
        <w:rPr>
          <w:rtl/>
        </w:rPr>
        <w:t>،</w:t>
      </w:r>
      <w:r w:rsidRPr="008B7F3B">
        <w:rPr>
          <w:rtl/>
        </w:rPr>
        <w:t xml:space="preserve"> فأعلنت أنّ قرار المصادرة يجب أن يلغى</w:t>
      </w:r>
      <w:r>
        <w:rPr>
          <w:rtl/>
        </w:rPr>
        <w:t>،</w:t>
      </w:r>
      <w:r w:rsidRPr="008B7F3B">
        <w:rPr>
          <w:rtl/>
        </w:rPr>
        <w:t xml:space="preserve"> بدعوى أنّ الأمير يتمتّع بالحماية الروسية</w:t>
      </w:r>
      <w:r>
        <w:rPr>
          <w:rtl/>
        </w:rPr>
        <w:t>،</w:t>
      </w:r>
      <w:r w:rsidRPr="008B7F3B">
        <w:rPr>
          <w:rtl/>
        </w:rPr>
        <w:t xml:space="preserve"> وتشدّدت في موقفها</w:t>
      </w:r>
      <w:r>
        <w:rPr>
          <w:rtl/>
        </w:rPr>
        <w:t>،</w:t>
      </w:r>
      <w:r w:rsidRPr="008B7F3B">
        <w:rPr>
          <w:rtl/>
        </w:rPr>
        <w:t xml:space="preserve"> فقدّمت إنذاراً إلى الحكومة الإيرانية بأنّها ستتدخّل عسكرياً في إيران</w:t>
      </w:r>
      <w:r>
        <w:rPr>
          <w:rtl/>
        </w:rPr>
        <w:t>،</w:t>
      </w:r>
      <w:r w:rsidRPr="008B7F3B">
        <w:rPr>
          <w:rtl/>
        </w:rPr>
        <w:t xml:space="preserve"> إذا لم يُقال المستر شوستر من منصبه ويُبعد من خارج إيران</w:t>
      </w:r>
      <w:r>
        <w:rPr>
          <w:rtl/>
        </w:rPr>
        <w:t>،</w:t>
      </w:r>
      <w:r w:rsidRPr="008B7F3B">
        <w:rPr>
          <w:rtl/>
        </w:rPr>
        <w:t xml:space="preserve"> وفعلاً فقد تمّ تهديدها</w:t>
      </w:r>
      <w:r>
        <w:rPr>
          <w:rtl/>
        </w:rPr>
        <w:t>،</w:t>
      </w:r>
      <w:r w:rsidRPr="008B7F3B">
        <w:rPr>
          <w:rtl/>
        </w:rPr>
        <w:t xml:space="preserve"> وزحفت القوّات الروسية نحو مدينة تبريز فاحتلّتها</w:t>
      </w:r>
      <w:r>
        <w:rPr>
          <w:rtl/>
        </w:rPr>
        <w:t>،</w:t>
      </w:r>
      <w:r w:rsidRPr="008B7F3B">
        <w:rPr>
          <w:rtl/>
        </w:rPr>
        <w:t xml:space="preserve"> ثم عمدت إلى شنق بعض رجال الدين فيها من أجل إرهاب غيرهم</w:t>
      </w:r>
      <w:r>
        <w:rPr>
          <w:rtl/>
        </w:rPr>
        <w:t>،</w:t>
      </w:r>
      <w:r w:rsidRPr="008B7F3B">
        <w:rPr>
          <w:rtl/>
        </w:rPr>
        <w:t xml:space="preserve"> فأدّى ذلك إلى الهياج العام في إيران</w:t>
      </w:r>
      <w:r>
        <w:rPr>
          <w:rtl/>
        </w:rPr>
        <w:t>،</w:t>
      </w:r>
      <w:r w:rsidRPr="008B7F3B">
        <w:rPr>
          <w:rtl/>
        </w:rPr>
        <w:t xml:space="preserve"> فأعلن رجال الدين الجهاد وأمروا الناس بالتدريب على السلاح</w:t>
      </w:r>
      <w:r>
        <w:rPr>
          <w:rtl/>
        </w:rPr>
        <w:t>.</w:t>
      </w:r>
      <w:r w:rsidRPr="008B7F3B">
        <w:rPr>
          <w:rtl/>
        </w:rPr>
        <w:t xml:space="preserve"> ومن طريف ما يُروى في هذا الصدد أنّ سكان كرمان</w:t>
      </w:r>
      <w:r>
        <w:rPr>
          <w:rtl/>
        </w:rPr>
        <w:t>،</w:t>
      </w:r>
      <w:r w:rsidRPr="008B7F3B">
        <w:rPr>
          <w:rtl/>
        </w:rPr>
        <w:t xml:space="preserve"> وهي بلدة تقع في الجنوب من إيران</w:t>
      </w:r>
      <w:r>
        <w:rPr>
          <w:rtl/>
        </w:rPr>
        <w:t>،</w:t>
      </w:r>
      <w:r w:rsidRPr="008B7F3B">
        <w:rPr>
          <w:rtl/>
        </w:rPr>
        <w:t xml:space="preserve"> تحمّسوا للجهاد أكثر من غيرهم</w:t>
      </w:r>
      <w:r>
        <w:rPr>
          <w:rtl/>
        </w:rPr>
        <w:t>،</w:t>
      </w:r>
      <w:r w:rsidRPr="008B7F3B">
        <w:rPr>
          <w:rtl/>
        </w:rPr>
        <w:t xml:space="preserve"> وأخذوا يتدرّبون على السلاح تحت إشراف رجال الدين</w:t>
      </w:r>
      <w:r>
        <w:rPr>
          <w:rtl/>
        </w:rPr>
        <w:t>،</w:t>
      </w:r>
      <w:r w:rsidRPr="008B7F3B">
        <w:rPr>
          <w:rtl/>
        </w:rPr>
        <w:t xml:space="preserve"> وهم عازمون عزماً أكيداً على غزو روسيا وعزل القيصر</w:t>
      </w:r>
      <w:r>
        <w:rPr>
          <w:rtl/>
        </w:rPr>
        <w:t>.</w:t>
      </w:r>
      <w:r w:rsidRPr="008B7F3B">
        <w:rPr>
          <w:rtl/>
        </w:rPr>
        <w:t xml:space="preserve"> ولم يمر على ذلك سوى مدّة قصيرة حتى ظهرت بالقرب من البلدة عصابة من اللصوص</w:t>
      </w:r>
      <w:r>
        <w:rPr>
          <w:rtl/>
        </w:rPr>
        <w:t>،</w:t>
      </w:r>
      <w:r w:rsidRPr="008B7F3B">
        <w:rPr>
          <w:rtl/>
        </w:rPr>
        <w:t xml:space="preserve"> وأخذت تقطع الطرق</w:t>
      </w:r>
      <w:r>
        <w:rPr>
          <w:rtl/>
        </w:rPr>
        <w:t>،</w:t>
      </w:r>
      <w:r w:rsidRPr="008B7F3B">
        <w:rPr>
          <w:rtl/>
        </w:rPr>
        <w:t xml:space="preserve"> وتنهب القوافل</w:t>
      </w:r>
      <w:r>
        <w:rPr>
          <w:rtl/>
        </w:rPr>
        <w:t>،</w:t>
      </w:r>
      <w:r w:rsidRPr="008B7F3B">
        <w:rPr>
          <w:rtl/>
        </w:rPr>
        <w:t xml:space="preserve"> حتى وصل مجال فسادها إلى أبواب البلدة</w:t>
      </w:r>
      <w:r>
        <w:rPr>
          <w:rtl/>
        </w:rPr>
        <w:t>؛</w:t>
      </w:r>
      <w:r w:rsidRPr="008B7F3B">
        <w:rPr>
          <w:rtl/>
        </w:rPr>
        <w:t xml:space="preserve"> فاستنجد المسؤولون في البلدة بالقنصل البريطاني</w:t>
      </w:r>
      <w:r>
        <w:rPr>
          <w:rtl/>
        </w:rPr>
        <w:t>،</w:t>
      </w:r>
      <w:r w:rsidRPr="008B7F3B">
        <w:rPr>
          <w:rtl/>
        </w:rPr>
        <w:t xml:space="preserve"> وطلبوا منه قوّة لمحاربة العصابة</w:t>
      </w:r>
      <w:r>
        <w:rPr>
          <w:rtl/>
        </w:rPr>
        <w:t>.</w:t>
      </w:r>
      <w:r w:rsidRPr="008B7F3B">
        <w:rPr>
          <w:rtl/>
        </w:rPr>
        <w:t xml:space="preserve"> وقد اعتذر القنصل لهم</w:t>
      </w:r>
      <w:r>
        <w:rPr>
          <w:rtl/>
        </w:rPr>
        <w:t>،</w:t>
      </w:r>
      <w:r w:rsidRPr="008B7F3B">
        <w:rPr>
          <w:rtl/>
        </w:rPr>
        <w:t xml:space="preserve"> ثم سألهم متعجّباً</w:t>
      </w:r>
      <w:r>
        <w:rPr>
          <w:rtl/>
        </w:rPr>
        <w:t>:</w:t>
      </w:r>
      <w:r w:rsidRPr="008B7F3B">
        <w:rPr>
          <w:rtl/>
        </w:rPr>
        <w:t xml:space="preserve"> لماذا لا يستطيع المجاهدون أن يحاربوا عصابة صغيرة من اللصوص</w:t>
      </w:r>
      <w:r>
        <w:rPr>
          <w:rtl/>
        </w:rPr>
        <w:t>،</w:t>
      </w:r>
      <w:r w:rsidRPr="008B7F3B">
        <w:rPr>
          <w:rtl/>
        </w:rPr>
        <w:t xml:space="preserve"> بينما هم يستعدّون لمحاربة روسيا كلها</w:t>
      </w:r>
      <w:r>
        <w:rPr>
          <w:rtl/>
        </w:rPr>
        <w:t>؟</w:t>
      </w:r>
      <w:r w:rsidRPr="008B7F3B">
        <w:rPr>
          <w:rtl/>
        </w:rPr>
        <w:t xml:space="preserve"> فكان جواب المسئولين</w:t>
      </w:r>
      <w:r>
        <w:rPr>
          <w:rtl/>
        </w:rPr>
        <w:t>:</w:t>
      </w:r>
      <w:r w:rsidRPr="008B7F3B">
        <w:rPr>
          <w:rtl/>
        </w:rPr>
        <w:t xml:space="preserve"> إنّ المجاهدين إنّما </w:t>
      </w:r>
    </w:p>
    <w:p w:rsidR="00E56C83" w:rsidRDefault="00E56C83" w:rsidP="00836E3E">
      <w:pPr>
        <w:pStyle w:val="libNormal"/>
      </w:pPr>
      <w:r>
        <w:br w:type="page"/>
      </w:r>
    </w:p>
    <w:p w:rsidR="00E56C83" w:rsidRPr="008B7F3B" w:rsidRDefault="00E56C83" w:rsidP="00836E3E">
      <w:pPr>
        <w:pStyle w:val="libNormal"/>
        <w:rPr>
          <w:rtl/>
        </w:rPr>
      </w:pPr>
      <w:r w:rsidRPr="00380A5C">
        <w:rPr>
          <w:rtl/>
        </w:rPr>
        <w:lastRenderedPageBreak/>
        <w:t xml:space="preserve">يستعدّون لمحاربة روسيا؛ لأنّها بعيدة عنهم، ولكن اللصوص قريبون </w:t>
      </w:r>
      <w:r w:rsidRPr="00E56C83">
        <w:rPr>
          <w:rStyle w:val="libFootnotenumChar"/>
        </w:rPr>
        <w:t>(1)</w:t>
      </w:r>
      <w:r w:rsidRPr="00380A5C">
        <w:t xml:space="preserve">. </w:t>
      </w:r>
    </w:p>
    <w:p w:rsidR="00E56C83" w:rsidRPr="008B7F3B" w:rsidRDefault="00E56C83" w:rsidP="00836E3E">
      <w:pPr>
        <w:pStyle w:val="libNormal"/>
        <w:rPr>
          <w:rtl/>
        </w:rPr>
      </w:pPr>
      <w:r w:rsidRPr="00380A5C">
        <w:rPr>
          <w:rtl/>
        </w:rPr>
        <w:t xml:space="preserve">وكان قد وصل إلى النجف الأشرف خبراً مفاده: أنّ الروس قد اتفقوا مع الإنكليز سرّاً مرةً أُخرى، ممّا جعل علمائها يتأثّرون من مواقف العداء السافر للبلد المسلم إيران، وقد تبعهم الناس عامة في تأثّرهم، واتصل العلماء بالدولة العثمانية ( وأصبحت الحالة فوضى، وأي فوضى، إذ إنّ روسيا عدوّة المسلمين اللدود ما زالت تتربّص بإيران الدوائر، فلم يرق لديها أن تراها سائرة في طريق النجاح؛ فأقامت في وجهها العراقيل، يساعدها على ذلك سوء الإدارة وإنشاء الفوضى ) </w:t>
      </w:r>
      <w:r w:rsidRPr="00E56C83">
        <w:rPr>
          <w:rStyle w:val="libFootnotenumChar"/>
        </w:rPr>
        <w:t>(2)</w:t>
      </w:r>
      <w:r w:rsidRPr="00380A5C">
        <w:t xml:space="preserve">. </w:t>
      </w:r>
    </w:p>
    <w:p w:rsidR="00E56C83" w:rsidRPr="008B7F3B" w:rsidRDefault="00E56C83" w:rsidP="00836E3E">
      <w:pPr>
        <w:pStyle w:val="libNormal"/>
        <w:rPr>
          <w:rtl/>
        </w:rPr>
      </w:pPr>
      <w:r w:rsidRPr="008B7F3B">
        <w:rPr>
          <w:rtl/>
        </w:rPr>
        <w:t>وقام العلماء بشبكة من الاتصالات المستعملة بالدولة العثمانية وروسيا وإنكلترا</w:t>
      </w:r>
      <w:r>
        <w:rPr>
          <w:rtl/>
        </w:rPr>
        <w:t>،</w:t>
      </w:r>
      <w:r w:rsidRPr="008B7F3B">
        <w:rPr>
          <w:rtl/>
        </w:rPr>
        <w:t xml:space="preserve"> وكاتبوا رؤساء الجهات</w:t>
      </w:r>
      <w:r>
        <w:rPr>
          <w:rtl/>
        </w:rPr>
        <w:t>،</w:t>
      </w:r>
      <w:r w:rsidRPr="008B7F3B">
        <w:rPr>
          <w:rtl/>
        </w:rPr>
        <w:t xml:space="preserve"> واتصلوا بعامة الناس</w:t>
      </w:r>
      <w:r>
        <w:rPr>
          <w:rtl/>
        </w:rPr>
        <w:t>،</w:t>
      </w:r>
      <w:r w:rsidRPr="008B7F3B">
        <w:rPr>
          <w:rtl/>
        </w:rPr>
        <w:t xml:space="preserve"> واتصلوا بالشاه المخلوع نفسه</w:t>
      </w:r>
      <w:r>
        <w:rPr>
          <w:rtl/>
        </w:rPr>
        <w:t>،</w:t>
      </w:r>
      <w:r w:rsidRPr="008B7F3B">
        <w:rPr>
          <w:rtl/>
        </w:rPr>
        <w:t xml:space="preserve"> وعقدوا عدّة اجتماعات في مدرسة الحاج ميرزا حسين الخليلي</w:t>
      </w:r>
      <w:r>
        <w:rPr>
          <w:rtl/>
        </w:rPr>
        <w:t>.</w:t>
      </w:r>
      <w:r w:rsidRPr="008B7F3B">
        <w:rPr>
          <w:rtl/>
        </w:rPr>
        <w:t xml:space="preserve"> كان ذلك بعد خلع الشاه محمد علي القاجار وبعد نصب المجلس النيابي</w:t>
      </w:r>
      <w:r>
        <w:rPr>
          <w:rtl/>
        </w:rPr>
        <w:t>،</w:t>
      </w:r>
      <w:r w:rsidRPr="008B7F3B">
        <w:rPr>
          <w:rtl/>
        </w:rPr>
        <w:t xml:space="preserve"> وأوشكت حكومة إيران وأهاليها أن تصلح دواثرها</w:t>
      </w:r>
      <w:r>
        <w:rPr>
          <w:rtl/>
        </w:rPr>
        <w:t>،</w:t>
      </w:r>
      <w:r w:rsidRPr="008B7F3B">
        <w:rPr>
          <w:rtl/>
        </w:rPr>
        <w:t xml:space="preserve"> وتتخلّص من لعب اليد الأجنبية واستبداد الملوك من آل قاجار</w:t>
      </w:r>
      <w:r>
        <w:rPr>
          <w:rtl/>
        </w:rPr>
        <w:t>،</w:t>
      </w:r>
      <w:r w:rsidRPr="008B7F3B">
        <w:rPr>
          <w:rtl/>
        </w:rPr>
        <w:t xml:space="preserve"> حتى لطمتها الحكومة الروسية الغاشمة وتطاولت على استقلالها بدسائسها الفتّاكة</w:t>
      </w:r>
      <w:r>
        <w:rPr>
          <w:rtl/>
        </w:rPr>
        <w:t>،</w:t>
      </w:r>
      <w:r w:rsidRPr="008B7F3B">
        <w:rPr>
          <w:rtl/>
        </w:rPr>
        <w:t xml:space="preserve"> وألعابها المستمرّة المخرِّبة</w:t>
      </w:r>
      <w:r>
        <w:rPr>
          <w:rtl/>
        </w:rPr>
        <w:t>؛</w:t>
      </w:r>
      <w:r w:rsidRPr="008B7F3B">
        <w:rPr>
          <w:rtl/>
        </w:rPr>
        <w:t xml:space="preserve"> وذلك بتحريكها المفسدين من الإيرانيين</w:t>
      </w:r>
      <w:r>
        <w:rPr>
          <w:rtl/>
        </w:rPr>
        <w:t>،</w:t>
      </w:r>
      <w:r w:rsidRPr="008B7F3B">
        <w:rPr>
          <w:rtl/>
        </w:rPr>
        <w:t xml:space="preserve"> وذوي الأغراض</w:t>
      </w:r>
      <w:r>
        <w:rPr>
          <w:rtl/>
        </w:rPr>
        <w:t>،</w:t>
      </w:r>
      <w:r w:rsidRPr="008B7F3B">
        <w:rPr>
          <w:rtl/>
        </w:rPr>
        <w:t xml:space="preserve"> والجهّال من المشعوذين أن يطلبوا السلطان المخلوع ليعود إلى ملكه وتاجه</w:t>
      </w:r>
      <w:r>
        <w:rPr>
          <w:rtl/>
        </w:rPr>
        <w:t>؛</w:t>
      </w:r>
      <w:r w:rsidRPr="008B7F3B">
        <w:rPr>
          <w:rtl/>
        </w:rPr>
        <w:t xml:space="preserve"> لذلك فقد تحرّك من روسيا منفاه ( أدسا ) بعنوان السفر إلى أوربا</w:t>
      </w:r>
      <w:r>
        <w:rPr>
          <w:rtl/>
        </w:rPr>
        <w:t>،</w:t>
      </w:r>
      <w:r w:rsidRPr="008B7F3B">
        <w:rPr>
          <w:rtl/>
        </w:rPr>
        <w:t xml:space="preserve"> ولكنّه عرّج على أسترآباد في شمال إيران بعد تبديل قيافته وزيّه</w:t>
      </w:r>
      <w:r>
        <w:rPr>
          <w:rtl/>
        </w:rPr>
        <w:t>.</w:t>
      </w:r>
      <w:r w:rsidRPr="008B7F3B">
        <w:rPr>
          <w:rtl/>
        </w:rPr>
        <w:t xml:space="preserve"> </w:t>
      </w:r>
    </w:p>
    <w:p w:rsidR="00E56C83" w:rsidRPr="008B7F3B" w:rsidRDefault="00E56C83" w:rsidP="00836E3E">
      <w:pPr>
        <w:pStyle w:val="libNormal"/>
        <w:rPr>
          <w:rtl/>
        </w:rPr>
      </w:pPr>
      <w:r w:rsidRPr="008B7F3B">
        <w:rPr>
          <w:rtl/>
        </w:rPr>
        <w:t>وحيث إنّ الأهالي حتى ذلك اليوم</w:t>
      </w:r>
      <w:r>
        <w:rPr>
          <w:rtl/>
        </w:rPr>
        <w:t>،</w:t>
      </w:r>
      <w:r w:rsidRPr="008B7F3B">
        <w:rPr>
          <w:rtl/>
        </w:rPr>
        <w:t xml:space="preserve"> لم يكونوا قد عرفوا معنى المشروطية ( الحكومة الدستورية ) مضافاً إلى أنّ موظفي الحكومة الجديدة لم يكونوا قد مارسوا الحكم الدستوري تماماً</w:t>
      </w:r>
      <w:r>
        <w:rPr>
          <w:rtl/>
        </w:rPr>
        <w:t>،</w:t>
      </w:r>
      <w:r w:rsidRPr="008B7F3B">
        <w:rPr>
          <w:rtl/>
        </w:rPr>
        <w:t xml:space="preserve"> لقرب العهد به</w:t>
      </w:r>
      <w:r>
        <w:rPr>
          <w:rtl/>
        </w:rPr>
        <w:t>،</w:t>
      </w:r>
      <w:r w:rsidRPr="008B7F3B">
        <w:rPr>
          <w:rtl/>
        </w:rPr>
        <w:t xml:space="preserve"> كان سكّان البلدان النائية عن العاصمة كـ ( أسترآباد</w:t>
      </w:r>
      <w:r>
        <w:rPr>
          <w:rtl/>
        </w:rPr>
        <w:t>،</w:t>
      </w:r>
      <w:r w:rsidRPr="008B7F3B">
        <w:rPr>
          <w:rtl/>
        </w:rPr>
        <w:t xml:space="preserve"> وتركمان</w:t>
      </w:r>
      <w:r>
        <w:rPr>
          <w:rtl/>
        </w:rPr>
        <w:t>،</w:t>
      </w:r>
      <w:r w:rsidRPr="008B7F3B">
        <w:rPr>
          <w:rtl/>
        </w:rPr>
        <w:t xml:space="preserve"> ومازندران ) ورؤسائهم لم يألفوا الحكم ولم يستسيغوا الحكومة الجديدة</w:t>
      </w:r>
      <w:r>
        <w:rPr>
          <w:rtl/>
        </w:rPr>
        <w:t>؛</w:t>
      </w:r>
      <w:r w:rsidRPr="008B7F3B">
        <w:rPr>
          <w:rtl/>
        </w:rPr>
        <w:t xml:space="preserve"> لذلك عدّوا دخول الملك المخلوع إليهم فوزاً عظيماً</w:t>
      </w:r>
      <w:r>
        <w:rPr>
          <w:rtl/>
        </w:rPr>
        <w:t>،</w:t>
      </w:r>
      <w:r w:rsidRPr="008B7F3B">
        <w:rPr>
          <w:rtl/>
        </w:rPr>
        <w:t xml:space="preserve"> فساندوه على محاربة الحكومة الحاضرة</w:t>
      </w:r>
      <w:r>
        <w:rPr>
          <w:rtl/>
        </w:rPr>
        <w:t>،</w:t>
      </w:r>
      <w:r w:rsidRPr="008B7F3B">
        <w:rPr>
          <w:rtl/>
        </w:rPr>
        <w:t xml:space="preserve"> وبالفعل أعدّ الملك جيشاً كبيراً للمحاربة</w:t>
      </w:r>
      <w:r>
        <w:rPr>
          <w:rtl/>
        </w:rPr>
        <w:t>،</w:t>
      </w:r>
      <w:r w:rsidRPr="008B7F3B">
        <w:rPr>
          <w:rtl/>
        </w:rPr>
        <w:t xml:space="preserve"> ولكن الحكومة بعثت جيوشاً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B7F3B">
        <w:t xml:space="preserve">(1) </w:t>
      </w:r>
      <w:r w:rsidRPr="008B7F3B">
        <w:rPr>
          <w:rtl/>
        </w:rPr>
        <w:t>لمحات اجتماعية 3/123</w:t>
      </w:r>
      <w:r>
        <w:rPr>
          <w:rtl/>
        </w:rPr>
        <w:t>،</w:t>
      </w:r>
      <w:r w:rsidRPr="008B7F3B">
        <w:rPr>
          <w:rtl/>
        </w:rPr>
        <w:t xml:space="preserve"> </w:t>
      </w:r>
      <w:r w:rsidRPr="008B7F3B">
        <w:t>Ibid. p82 - 93</w:t>
      </w:r>
      <w:r>
        <w:t>.</w:t>
      </w:r>
      <w:r w:rsidRPr="008B7F3B">
        <w:t xml:space="preserve"> </w:t>
      </w:r>
    </w:p>
    <w:p w:rsidR="00E56C83" w:rsidRPr="00380A5C" w:rsidRDefault="00E56C83" w:rsidP="00836E3E">
      <w:pPr>
        <w:pStyle w:val="libFootnote0"/>
        <w:rPr>
          <w:rtl/>
        </w:rPr>
      </w:pPr>
      <w:r w:rsidRPr="008B7F3B">
        <w:t xml:space="preserve">(2) </w:t>
      </w:r>
      <w:r w:rsidRPr="008B7F3B">
        <w:rPr>
          <w:rtl/>
        </w:rPr>
        <w:t>مجلة العرفان مج3 ج18 ص750</w:t>
      </w:r>
      <w:r>
        <w:rPr>
          <w:rtl/>
        </w:rPr>
        <w:t>.</w:t>
      </w:r>
      <w:r w:rsidRPr="008B7F3B">
        <w:t xml:space="preserve"> </w:t>
      </w:r>
    </w:p>
    <w:p w:rsidR="00E56C83" w:rsidRDefault="00E56C83" w:rsidP="00836E3E">
      <w:pPr>
        <w:pStyle w:val="libFootnote0"/>
      </w:pPr>
      <w:r>
        <w:br w:type="page"/>
      </w:r>
    </w:p>
    <w:p w:rsidR="00E56C83" w:rsidRPr="008B7F3B" w:rsidRDefault="00E56C83" w:rsidP="00836E3E">
      <w:pPr>
        <w:pStyle w:val="libNormal"/>
        <w:rPr>
          <w:rtl/>
        </w:rPr>
      </w:pPr>
      <w:r w:rsidRPr="008B7F3B">
        <w:rPr>
          <w:rtl/>
        </w:rPr>
        <w:lastRenderedPageBreak/>
        <w:t>أرغمتهم على التفرّق وكسره شرّ كسرة</w:t>
      </w:r>
      <w:r>
        <w:rPr>
          <w:rtl/>
        </w:rPr>
        <w:t>،</w:t>
      </w:r>
      <w:r w:rsidRPr="008B7F3B">
        <w:rPr>
          <w:rtl/>
        </w:rPr>
        <w:t xml:space="preserve"> وأوشك الفساد أن يعم البلاد</w:t>
      </w:r>
      <w:r>
        <w:rPr>
          <w:rtl/>
        </w:rPr>
        <w:t>،</w:t>
      </w:r>
      <w:r w:rsidRPr="008B7F3B">
        <w:rPr>
          <w:rtl/>
        </w:rPr>
        <w:t xml:space="preserve"> لولا أنّ الحكومة الحاضرة أرادت بحكم القانون أن تستولي على مثيري الفتنة</w:t>
      </w:r>
      <w:r>
        <w:rPr>
          <w:rtl/>
        </w:rPr>
        <w:t>،</w:t>
      </w:r>
      <w:r w:rsidRPr="008B7F3B">
        <w:rPr>
          <w:rtl/>
        </w:rPr>
        <w:t xml:space="preserve"> وتصادر أموالهم وأملاكهم</w:t>
      </w:r>
      <w:r>
        <w:rPr>
          <w:rtl/>
        </w:rPr>
        <w:t>،</w:t>
      </w:r>
      <w:r w:rsidRPr="008B7F3B">
        <w:rPr>
          <w:rtl/>
        </w:rPr>
        <w:t xml:space="preserve"> ومن جملتهم ( شعاع السلطنة ) أخو السلطان المخلوع</w:t>
      </w:r>
      <w:r>
        <w:rPr>
          <w:rtl/>
        </w:rPr>
        <w:t>،</w:t>
      </w:r>
      <w:r w:rsidRPr="008B7F3B">
        <w:rPr>
          <w:rtl/>
        </w:rPr>
        <w:t xml:space="preserve"> ولمّا قدم ( مستر شوستر ) الأمريكي مستشار وزارة المالية على ضبط أملاكه</w:t>
      </w:r>
      <w:r>
        <w:rPr>
          <w:rtl/>
        </w:rPr>
        <w:t>،</w:t>
      </w:r>
      <w:r w:rsidRPr="008B7F3B">
        <w:rPr>
          <w:rtl/>
        </w:rPr>
        <w:t xml:space="preserve"> قابله السفير الروسي ومنعه باعتبار أنّ شعاع السلطنة هو من أتباع الحكومة الروسية</w:t>
      </w:r>
      <w:r>
        <w:rPr>
          <w:rtl/>
        </w:rPr>
        <w:t>،</w:t>
      </w:r>
      <w:r w:rsidRPr="008B7F3B">
        <w:rPr>
          <w:rtl/>
        </w:rPr>
        <w:t xml:space="preserve"> وهذا الادّعاء من السفير الروسي وإن كان لا أمل له</w:t>
      </w:r>
      <w:r>
        <w:rPr>
          <w:rtl/>
        </w:rPr>
        <w:t>،</w:t>
      </w:r>
      <w:r w:rsidRPr="008B7F3B">
        <w:rPr>
          <w:rtl/>
        </w:rPr>
        <w:t xml:space="preserve"> ولكنّه أرسل حملة من القوازق الروس الذين كانوا في ( ساخلو ) لممانعة مستر شوستر القانوني العام المتمدّن</w:t>
      </w:r>
      <w:r>
        <w:rPr>
          <w:rtl/>
        </w:rPr>
        <w:t>،</w:t>
      </w:r>
      <w:r w:rsidRPr="008B7F3B">
        <w:rPr>
          <w:rtl/>
        </w:rPr>
        <w:t xml:space="preserve"> ولمّا كان المستر شوستر يظن أنّ الروس لا تعمل خلاف القوانين الدولية المتمدّنة</w:t>
      </w:r>
      <w:r>
        <w:rPr>
          <w:rtl/>
        </w:rPr>
        <w:t>؛</w:t>
      </w:r>
      <w:r w:rsidRPr="008B7F3B">
        <w:rPr>
          <w:rtl/>
        </w:rPr>
        <w:t xml:space="preserve"> فقد خرج من الدار ليكونوا هم المحافظين</w:t>
      </w:r>
      <w:r>
        <w:rPr>
          <w:rtl/>
        </w:rPr>
        <w:t>.</w:t>
      </w:r>
      <w:r w:rsidRPr="008B7F3B">
        <w:rPr>
          <w:rtl/>
        </w:rPr>
        <w:t xml:space="preserve"> ولكنّ الأمر كان خلاف ذلك</w:t>
      </w:r>
      <w:r>
        <w:rPr>
          <w:rtl/>
        </w:rPr>
        <w:t>،</w:t>
      </w:r>
      <w:r w:rsidRPr="008B7F3B">
        <w:rPr>
          <w:rtl/>
        </w:rPr>
        <w:t xml:space="preserve"> فقد كان هذا الجيش مقدّمة لجيوش روسية كثيرة أُخرى دخلت إلى قزوين لاحتلالها</w:t>
      </w:r>
      <w:r>
        <w:rPr>
          <w:rtl/>
        </w:rPr>
        <w:t>.</w:t>
      </w:r>
      <w:r w:rsidRPr="008B7F3B">
        <w:rPr>
          <w:rtl/>
        </w:rPr>
        <w:t xml:space="preserve"> وفي يوم الثلاثاء 13 ذي الحجّة 1329 أبرق رئيس مجل النوّاب خبر دخول جيوش الروس</w:t>
      </w:r>
      <w:r>
        <w:rPr>
          <w:rtl/>
        </w:rPr>
        <w:t>،</w:t>
      </w:r>
      <w:r w:rsidRPr="008B7F3B">
        <w:rPr>
          <w:rtl/>
        </w:rPr>
        <w:t xml:space="preserve"> وهجومه على قزوين إلى كربلاء</w:t>
      </w:r>
      <w:r>
        <w:rPr>
          <w:rtl/>
        </w:rPr>
        <w:t>،</w:t>
      </w:r>
      <w:r w:rsidRPr="008B7F3B">
        <w:rPr>
          <w:rtl/>
        </w:rPr>
        <w:t xml:space="preserve"> إلى حجّة الإسلام السيد إسماعيل صدر الدين</w:t>
      </w:r>
      <w:r>
        <w:rPr>
          <w:rtl/>
        </w:rPr>
        <w:t>،</w:t>
      </w:r>
      <w:r w:rsidRPr="008B7F3B">
        <w:rPr>
          <w:rtl/>
        </w:rPr>
        <w:t xml:space="preserve"> وإلى النجف الأشرف</w:t>
      </w:r>
      <w:r>
        <w:rPr>
          <w:rtl/>
        </w:rPr>
        <w:t>،</w:t>
      </w:r>
      <w:r w:rsidRPr="008B7F3B">
        <w:rPr>
          <w:rtl/>
        </w:rPr>
        <w:t xml:space="preserve"> وإلى جميع حجج الإسلام هناك</w:t>
      </w:r>
      <w:r>
        <w:rPr>
          <w:rtl/>
        </w:rPr>
        <w:t>،</w:t>
      </w:r>
      <w:r w:rsidRPr="008B7F3B">
        <w:rPr>
          <w:rtl/>
        </w:rPr>
        <w:t xml:space="preserve"> كما أنّ ( الممثّل ) العثماني أيضاً أُخبر بذلك</w:t>
      </w:r>
      <w:r>
        <w:rPr>
          <w:rtl/>
        </w:rPr>
        <w:t>،</w:t>
      </w:r>
      <w:r w:rsidRPr="008B7F3B">
        <w:rPr>
          <w:rtl/>
        </w:rPr>
        <w:t xml:space="preserve"> فهاج المسلمون في العراق وأظلمت الدنيا بأعينهم</w:t>
      </w:r>
      <w:r>
        <w:rPr>
          <w:rtl/>
        </w:rPr>
        <w:t>،</w:t>
      </w:r>
      <w:r w:rsidRPr="008B7F3B">
        <w:rPr>
          <w:rtl/>
        </w:rPr>
        <w:t xml:space="preserve"> فكتب الحجّة الصدر رسالة إلى المدرّس الطهراني الشيخ محمود النجفي</w:t>
      </w:r>
      <w:r>
        <w:rPr>
          <w:rtl/>
        </w:rPr>
        <w:t>،</w:t>
      </w:r>
      <w:r w:rsidRPr="008B7F3B">
        <w:rPr>
          <w:rtl/>
        </w:rPr>
        <w:t xml:space="preserve"> مشيراً عليه بأن يُري هذه الرسالة إلى الآيتين</w:t>
      </w:r>
      <w:r>
        <w:rPr>
          <w:rtl/>
        </w:rPr>
        <w:t>:</w:t>
      </w:r>
      <w:r w:rsidRPr="008B7F3B">
        <w:rPr>
          <w:rtl/>
        </w:rPr>
        <w:t xml:space="preserve"> الشيخ ملاّ كاظم الخراساني</w:t>
      </w:r>
      <w:r>
        <w:rPr>
          <w:rtl/>
        </w:rPr>
        <w:t>،</w:t>
      </w:r>
      <w:r w:rsidRPr="008B7F3B">
        <w:rPr>
          <w:rtl/>
        </w:rPr>
        <w:t xml:space="preserve"> والسيد كاظم اليزدي</w:t>
      </w:r>
      <w:r>
        <w:rPr>
          <w:rtl/>
        </w:rPr>
        <w:t>،</w:t>
      </w:r>
      <w:r w:rsidRPr="008B7F3B">
        <w:rPr>
          <w:rtl/>
        </w:rPr>
        <w:t xml:space="preserve"> ثم يدعوهما إلى الاتفاق والاتحاد لاستخلاص البلاد الإيرانية من مخالب الروس</w:t>
      </w:r>
      <w:r>
        <w:rPr>
          <w:rtl/>
        </w:rPr>
        <w:t>،</w:t>
      </w:r>
      <w:r w:rsidRPr="008B7F3B">
        <w:rPr>
          <w:rtl/>
        </w:rPr>
        <w:t xml:space="preserve"> فجاء الشيخ محمود إلى مجلس فاتحة عظيمة كانت مقامة لأحد الأفاضل</w:t>
      </w:r>
      <w:r>
        <w:rPr>
          <w:rtl/>
        </w:rPr>
        <w:t>،</w:t>
      </w:r>
      <w:r w:rsidRPr="008B7F3B">
        <w:rPr>
          <w:rtl/>
        </w:rPr>
        <w:t xml:space="preserve"> فقرأ الرسالة على الشيخ الخراساني علناً</w:t>
      </w:r>
      <w:r>
        <w:rPr>
          <w:rtl/>
        </w:rPr>
        <w:t>،</w:t>
      </w:r>
      <w:r w:rsidRPr="008B7F3B">
        <w:rPr>
          <w:rtl/>
        </w:rPr>
        <w:t xml:space="preserve"> فكان جواب الشيخ الخراساني</w:t>
      </w:r>
      <w:r>
        <w:rPr>
          <w:rtl/>
        </w:rPr>
        <w:t>:</w:t>
      </w:r>
      <w:r w:rsidRPr="008B7F3B">
        <w:rPr>
          <w:rtl/>
        </w:rPr>
        <w:t xml:space="preserve"> إنّي حاضر فاذهب إلى السيد اليزدي واقرأها عليه</w:t>
      </w:r>
      <w:r>
        <w:rPr>
          <w:rtl/>
        </w:rPr>
        <w:t>،</w:t>
      </w:r>
      <w:r w:rsidRPr="008B7F3B">
        <w:rPr>
          <w:rtl/>
        </w:rPr>
        <w:t xml:space="preserve"> وكلّما يأمرنا نحن مطيعون متّفقون على الأمر</w:t>
      </w:r>
      <w:r>
        <w:rPr>
          <w:rtl/>
        </w:rPr>
        <w:t>،</w:t>
      </w:r>
      <w:r w:rsidRPr="008B7F3B">
        <w:rPr>
          <w:rtl/>
        </w:rPr>
        <w:t xml:space="preserve"> فأسرع بعض الحاضرين وأخبر السيد اليزدي بالمجلس</w:t>
      </w:r>
      <w:r>
        <w:rPr>
          <w:rtl/>
        </w:rPr>
        <w:t>،</w:t>
      </w:r>
      <w:r w:rsidRPr="008B7F3B">
        <w:rPr>
          <w:rtl/>
        </w:rPr>
        <w:t xml:space="preserve"> وعندما ذهب الشيخ إلى دار السيد لم يفتح له</w:t>
      </w:r>
      <w:r>
        <w:rPr>
          <w:rtl/>
        </w:rPr>
        <w:t>،</w:t>
      </w:r>
      <w:r w:rsidRPr="008B7F3B">
        <w:rPr>
          <w:rtl/>
        </w:rPr>
        <w:t xml:space="preserve"> واعتذر إليه أنّه منحرف الصحّة لا يتمكّن مواجهته</w:t>
      </w:r>
      <w:r>
        <w:rPr>
          <w:rtl/>
        </w:rPr>
        <w:t>،</w:t>
      </w:r>
      <w:r w:rsidRPr="008B7F3B">
        <w:rPr>
          <w:rtl/>
        </w:rPr>
        <w:t xml:space="preserve"> ثم كرّر المجيء إلى دار السيد اليزدي فلم يحظ بالمواجهة</w:t>
      </w:r>
      <w:r>
        <w:rPr>
          <w:rtl/>
        </w:rPr>
        <w:t>.</w:t>
      </w:r>
      <w:r w:rsidRPr="008B7F3B">
        <w:rPr>
          <w:rtl/>
        </w:rPr>
        <w:t xml:space="preserve"> </w:t>
      </w:r>
    </w:p>
    <w:p w:rsidR="00E56C83" w:rsidRPr="008B7F3B" w:rsidRDefault="00E56C83" w:rsidP="00836E3E">
      <w:pPr>
        <w:pStyle w:val="libNormal"/>
        <w:rPr>
          <w:rtl/>
        </w:rPr>
      </w:pPr>
      <w:r w:rsidRPr="008B7F3B">
        <w:rPr>
          <w:rtl/>
        </w:rPr>
        <w:t>وأخيراً اتفق أن وافقت زيارة عيد الغدير في النجف الأشرف</w:t>
      </w:r>
      <w:r>
        <w:rPr>
          <w:rtl/>
        </w:rPr>
        <w:t>،</w:t>
      </w:r>
      <w:r w:rsidRPr="008B7F3B">
        <w:rPr>
          <w:rtl/>
        </w:rPr>
        <w:t xml:space="preserve"> وجاء الحاج أقا حسين القمّي إلى الزيارة واطّلع على عدم وصول الكتاب إلى السيد اليزدي</w:t>
      </w:r>
      <w:r>
        <w:rPr>
          <w:rtl/>
        </w:rPr>
        <w:t>؛</w:t>
      </w:r>
      <w:r w:rsidRPr="008B7F3B">
        <w:rPr>
          <w:rtl/>
        </w:rPr>
        <w:t xml:space="preserve"> فتعهّد هو بإيصال الكتاب إلى السيد اليزدي</w:t>
      </w:r>
      <w:r>
        <w:rPr>
          <w:rtl/>
        </w:rPr>
        <w:t>،</w:t>
      </w:r>
      <w:r w:rsidRPr="008B7F3B">
        <w:rPr>
          <w:rtl/>
        </w:rPr>
        <w:t xml:space="preserve"> وعندما ذهب السيد القمّي لم يحصل أيضاً على جواب</w:t>
      </w:r>
      <w:r>
        <w:rPr>
          <w:rtl/>
        </w:rPr>
        <w:t>،</w:t>
      </w:r>
      <w:r w:rsidRPr="008B7F3B">
        <w:rPr>
          <w:rtl/>
        </w:rPr>
        <w:t xml:space="preserve"> ولعجزه دخل إلى مدرسة السيد المذكور المجاورة لداره</w:t>
      </w:r>
      <w:r>
        <w:rPr>
          <w:rtl/>
        </w:rPr>
        <w:t>،</w:t>
      </w:r>
      <w:r w:rsidRPr="008B7F3B">
        <w:rPr>
          <w:rtl/>
        </w:rPr>
        <w:t xml:space="preserve"> وصادف نجل السيد </w:t>
      </w:r>
    </w:p>
    <w:p w:rsidR="00E56C83" w:rsidRDefault="00E56C83" w:rsidP="00836E3E">
      <w:pPr>
        <w:pStyle w:val="libNormal"/>
      </w:pPr>
      <w:r>
        <w:br w:type="page"/>
      </w:r>
    </w:p>
    <w:p w:rsidR="00E56C83" w:rsidRPr="008B7F3B" w:rsidRDefault="00E56C83" w:rsidP="00836E3E">
      <w:pPr>
        <w:pStyle w:val="libNormal"/>
        <w:rPr>
          <w:rtl/>
        </w:rPr>
      </w:pPr>
      <w:r w:rsidRPr="008B7F3B">
        <w:rPr>
          <w:rtl/>
        </w:rPr>
        <w:lastRenderedPageBreak/>
        <w:t>اليزدي في المدرسة</w:t>
      </w:r>
      <w:r>
        <w:rPr>
          <w:rtl/>
        </w:rPr>
        <w:t>،</w:t>
      </w:r>
      <w:r w:rsidRPr="008B7F3B">
        <w:rPr>
          <w:rtl/>
        </w:rPr>
        <w:t xml:space="preserve"> ولمّا سأله عن سبب مجيئه أخبره بأنّه يود مواجهة السيد</w:t>
      </w:r>
      <w:r>
        <w:rPr>
          <w:rtl/>
        </w:rPr>
        <w:t>،</w:t>
      </w:r>
      <w:r w:rsidRPr="008B7F3B">
        <w:rPr>
          <w:rtl/>
        </w:rPr>
        <w:t xml:space="preserve"> فأخذه نجل السيد معه ليدخله على أبيه</w:t>
      </w:r>
      <w:r>
        <w:rPr>
          <w:rtl/>
        </w:rPr>
        <w:t>،</w:t>
      </w:r>
      <w:r w:rsidRPr="008B7F3B">
        <w:rPr>
          <w:rtl/>
        </w:rPr>
        <w:t xml:space="preserve"> ولمّا وصلا إلى الباب وطرقاه</w:t>
      </w:r>
      <w:r>
        <w:rPr>
          <w:rtl/>
        </w:rPr>
        <w:t>،</w:t>
      </w:r>
      <w:r w:rsidRPr="008B7F3B">
        <w:rPr>
          <w:rtl/>
        </w:rPr>
        <w:t xml:space="preserve"> فتح الخادم الباب ولم يؤذن في الدخول إلاّ لابن السيد</w:t>
      </w:r>
      <w:r>
        <w:rPr>
          <w:rtl/>
        </w:rPr>
        <w:t>،</w:t>
      </w:r>
      <w:r w:rsidRPr="008B7F3B">
        <w:rPr>
          <w:rtl/>
        </w:rPr>
        <w:t xml:space="preserve"> أمّا القمّي فبقي وراء الباب</w:t>
      </w:r>
      <w:r>
        <w:rPr>
          <w:rtl/>
        </w:rPr>
        <w:t>،</w:t>
      </w:r>
      <w:r w:rsidRPr="008B7F3B">
        <w:rPr>
          <w:rtl/>
        </w:rPr>
        <w:t xml:space="preserve"> وبعد دقائق أشرف ابن السيد اليزدي على السيد القمّي من الشباك وقال له</w:t>
      </w:r>
      <w:r>
        <w:rPr>
          <w:rtl/>
        </w:rPr>
        <w:t>:</w:t>
      </w:r>
      <w:r w:rsidRPr="008B7F3B">
        <w:rPr>
          <w:rtl/>
        </w:rPr>
        <w:t xml:space="preserve"> لا يمكن الآن مواجهة السيد الوالد فاذهب وحاول في وقتٍ آخر</w:t>
      </w:r>
      <w:r>
        <w:rPr>
          <w:rtl/>
        </w:rPr>
        <w:t>،</w:t>
      </w:r>
      <w:r w:rsidRPr="008B7F3B">
        <w:rPr>
          <w:rtl/>
        </w:rPr>
        <w:t xml:space="preserve"> فقال السيد القمّي</w:t>
      </w:r>
      <w:r>
        <w:rPr>
          <w:rtl/>
        </w:rPr>
        <w:t>،</w:t>
      </w:r>
      <w:r w:rsidRPr="008B7F3B">
        <w:rPr>
          <w:rtl/>
        </w:rPr>
        <w:t xml:space="preserve"> إذاً فهذا كتاب من كربلاء ادفعوه إلى السيد ليقرأه فقط وأرجعوه إلينا</w:t>
      </w:r>
      <w:r>
        <w:rPr>
          <w:rtl/>
        </w:rPr>
        <w:t>،</w:t>
      </w:r>
      <w:r w:rsidRPr="008B7F3B">
        <w:rPr>
          <w:rtl/>
        </w:rPr>
        <w:t xml:space="preserve"> فقال ابن السيد وهذا أيضاً غير ممكن</w:t>
      </w:r>
      <w:r>
        <w:rPr>
          <w:rtl/>
        </w:rPr>
        <w:t>.</w:t>
      </w:r>
      <w:r w:rsidRPr="008B7F3B">
        <w:rPr>
          <w:rtl/>
        </w:rPr>
        <w:t xml:space="preserve"> واتفق أيضاً في ذلك اليوم ورود السيد الصدر</w:t>
      </w:r>
      <w:r>
        <w:rPr>
          <w:rtl/>
        </w:rPr>
        <w:t>،</w:t>
      </w:r>
      <w:r w:rsidRPr="008B7F3B">
        <w:rPr>
          <w:rtl/>
        </w:rPr>
        <w:t xml:space="preserve"> وشيخ العراقين إلى النجف للزيارة ولمواجهة الشيخ الخراساني والسيد اليزدي</w:t>
      </w:r>
      <w:r>
        <w:rPr>
          <w:rtl/>
        </w:rPr>
        <w:t>،</w:t>
      </w:r>
      <w:r w:rsidRPr="008B7F3B">
        <w:rPr>
          <w:rtl/>
        </w:rPr>
        <w:t xml:space="preserve"> وكليهما أمل في تحصيل الاتفاق بين العلماء على إصدار الفتيا بالجهاد ضد الروس</w:t>
      </w:r>
      <w:r>
        <w:rPr>
          <w:rtl/>
        </w:rPr>
        <w:t>؛</w:t>
      </w:r>
      <w:r w:rsidRPr="008B7F3B">
        <w:rPr>
          <w:rtl/>
        </w:rPr>
        <w:t xml:space="preserve"> ولكن لمّا اطّلعا على الوضع أسفا كثيراً</w:t>
      </w:r>
      <w:r>
        <w:rPr>
          <w:rtl/>
        </w:rPr>
        <w:t>،</w:t>
      </w:r>
      <w:r w:rsidRPr="008B7F3B">
        <w:rPr>
          <w:rtl/>
        </w:rPr>
        <w:t xml:space="preserve"> غير أنّ الشيخ محمود أخبر الصدر بأنّ السيد محمد نجل اليزدي وعد بأن يواجه السيد الصدر في الصحن عند الغروب</w:t>
      </w:r>
      <w:r>
        <w:rPr>
          <w:rtl/>
        </w:rPr>
        <w:t>،</w:t>
      </w:r>
      <w:r w:rsidRPr="008B7F3B">
        <w:rPr>
          <w:rtl/>
        </w:rPr>
        <w:t xml:space="preserve"> وحيث إنّ العلماء بأجمعهم من عرب وعجم كانوا قد منعوا البحث والصلاة</w:t>
      </w:r>
      <w:r>
        <w:rPr>
          <w:rtl/>
        </w:rPr>
        <w:t>،</w:t>
      </w:r>
      <w:r w:rsidRPr="008B7F3B">
        <w:rPr>
          <w:rtl/>
        </w:rPr>
        <w:t xml:space="preserve"> نظراً لسوء الحالة</w:t>
      </w:r>
      <w:r>
        <w:rPr>
          <w:rtl/>
        </w:rPr>
        <w:t>،</w:t>
      </w:r>
      <w:r w:rsidRPr="008B7F3B">
        <w:rPr>
          <w:rtl/>
        </w:rPr>
        <w:t xml:space="preserve"> وإظهاراً لحربهم على هجوم الكفر على الإسلام</w:t>
      </w:r>
      <w:r>
        <w:rPr>
          <w:rtl/>
        </w:rPr>
        <w:t>،</w:t>
      </w:r>
      <w:r w:rsidRPr="008B7F3B">
        <w:rPr>
          <w:rtl/>
        </w:rPr>
        <w:t xml:space="preserve"> ولم يعتقد السيد الصدر أنّ السيد اليزدي سيخرج للصلاة لاسيّما وهو يشكو المرض</w:t>
      </w:r>
      <w:r>
        <w:rPr>
          <w:rtl/>
        </w:rPr>
        <w:t>،</w:t>
      </w:r>
      <w:r w:rsidRPr="008B7F3B">
        <w:rPr>
          <w:rtl/>
        </w:rPr>
        <w:t xml:space="preserve"> ولكنّه سمع ضجّة الصلاة للسيد إذ بقي وحده للجماعة</w:t>
      </w:r>
      <w:r>
        <w:rPr>
          <w:rtl/>
        </w:rPr>
        <w:t>،</w:t>
      </w:r>
      <w:r w:rsidRPr="008B7F3B">
        <w:rPr>
          <w:rtl/>
        </w:rPr>
        <w:t xml:space="preserve"> والزوّار كثيرون</w:t>
      </w:r>
      <w:r>
        <w:rPr>
          <w:rtl/>
        </w:rPr>
        <w:t>،</w:t>
      </w:r>
      <w:r w:rsidRPr="008B7F3B">
        <w:rPr>
          <w:rtl/>
        </w:rPr>
        <w:t xml:space="preserve"> وكلهم جاؤوا للزيارة</w:t>
      </w:r>
      <w:r>
        <w:rPr>
          <w:rtl/>
        </w:rPr>
        <w:t>؛</w:t>
      </w:r>
      <w:r w:rsidRPr="008B7F3B">
        <w:rPr>
          <w:rtl/>
        </w:rPr>
        <w:t xml:space="preserve"> لذلك تعجّب وبقي منتظراً لمواجهة السيد محمد حسب موعده</w:t>
      </w:r>
      <w:r>
        <w:rPr>
          <w:rtl/>
        </w:rPr>
        <w:t>.</w:t>
      </w:r>
      <w:r w:rsidRPr="008B7F3B">
        <w:rPr>
          <w:rtl/>
        </w:rPr>
        <w:t xml:space="preserve"> وكان اليزدي مخالفاً للجميع إذ كان مصرّاً على الخروج إلى صلاة الجماعة وحده</w:t>
      </w:r>
      <w:r>
        <w:rPr>
          <w:rtl/>
        </w:rPr>
        <w:t>،</w:t>
      </w:r>
      <w:r w:rsidRPr="008B7F3B">
        <w:rPr>
          <w:rtl/>
        </w:rPr>
        <w:t xml:space="preserve"> نظراً لكثرة الزائرين لذلك عند الغروب</w:t>
      </w:r>
      <w:r>
        <w:rPr>
          <w:rtl/>
        </w:rPr>
        <w:t>،</w:t>
      </w:r>
      <w:r w:rsidRPr="008B7F3B">
        <w:rPr>
          <w:rtl/>
        </w:rPr>
        <w:t xml:space="preserve"> وفي حين أنّ السيد الصدر كان منتظراً لمجيء السيد محمد نجل اليزدي</w:t>
      </w:r>
      <w:r>
        <w:rPr>
          <w:rtl/>
        </w:rPr>
        <w:t>،</w:t>
      </w:r>
      <w:r w:rsidRPr="008B7F3B">
        <w:rPr>
          <w:rtl/>
        </w:rPr>
        <w:t xml:space="preserve"> حسب موعده في الصحن مأيوساً من خروج نفس السيد اليزدي لسماعه</w:t>
      </w:r>
      <w:r>
        <w:rPr>
          <w:rtl/>
        </w:rPr>
        <w:t>،</w:t>
      </w:r>
      <w:r w:rsidRPr="008B7F3B">
        <w:rPr>
          <w:rtl/>
        </w:rPr>
        <w:t xml:space="preserve"> بأنّه مريض لا يمكن أن يواجهه أحد من الناس ولم تفتح باب داره</w:t>
      </w:r>
      <w:r>
        <w:rPr>
          <w:rtl/>
        </w:rPr>
        <w:t>،</w:t>
      </w:r>
      <w:r w:rsidRPr="008B7F3B">
        <w:rPr>
          <w:rtl/>
        </w:rPr>
        <w:t xml:space="preserve"> في ذلك الحال وإذا بالضجّة والصلوات قد تعالت من الأطراف</w:t>
      </w:r>
      <w:r>
        <w:rPr>
          <w:rtl/>
        </w:rPr>
        <w:t>،</w:t>
      </w:r>
      <w:r w:rsidRPr="008B7F3B">
        <w:rPr>
          <w:rtl/>
        </w:rPr>
        <w:t xml:space="preserve"> وإذا بالسيد اليزدي تحوطه الجماعات من الأعوان والزوّار</w:t>
      </w:r>
      <w:r>
        <w:rPr>
          <w:rtl/>
        </w:rPr>
        <w:t>،</w:t>
      </w:r>
      <w:r w:rsidRPr="008B7F3B">
        <w:rPr>
          <w:rtl/>
        </w:rPr>
        <w:t xml:space="preserve"> وهو جالس على السجّادة</w:t>
      </w:r>
      <w:r>
        <w:rPr>
          <w:rtl/>
        </w:rPr>
        <w:t>،</w:t>
      </w:r>
      <w:r w:rsidRPr="008B7F3B">
        <w:rPr>
          <w:rtl/>
        </w:rPr>
        <w:t xml:space="preserve"> وإذا بصوت الأذان والإقامة من اليمين والشمال قد تعالى في الصحن إلى السماء</w:t>
      </w:r>
      <w:r>
        <w:rPr>
          <w:rtl/>
        </w:rPr>
        <w:t>،</w:t>
      </w:r>
      <w:r w:rsidRPr="008B7F3B">
        <w:rPr>
          <w:rtl/>
        </w:rPr>
        <w:t xml:space="preserve"> وإذا بالازدحام العظيم وقوف للصلاة خلفه لانحصار الجماعة به</w:t>
      </w:r>
      <w:r>
        <w:rPr>
          <w:rtl/>
        </w:rPr>
        <w:t>،</w:t>
      </w:r>
      <w:r w:rsidRPr="008B7F3B">
        <w:rPr>
          <w:rtl/>
        </w:rPr>
        <w:t xml:space="preserve"> ولكثرة الزوّار والمصلّين</w:t>
      </w:r>
      <w:r>
        <w:rPr>
          <w:rtl/>
        </w:rPr>
        <w:t>،</w:t>
      </w:r>
      <w:r w:rsidRPr="008B7F3B">
        <w:rPr>
          <w:rtl/>
        </w:rPr>
        <w:t xml:space="preserve"> وإذا به داخل في صلاة المغرب</w:t>
      </w:r>
      <w:r>
        <w:rPr>
          <w:rtl/>
        </w:rPr>
        <w:t>.</w:t>
      </w:r>
      <w:r w:rsidRPr="008B7F3B">
        <w:rPr>
          <w:rtl/>
        </w:rPr>
        <w:t xml:space="preserve"> </w:t>
      </w:r>
    </w:p>
    <w:p w:rsidR="00E56C83" w:rsidRPr="008B7F3B" w:rsidRDefault="00E56C83" w:rsidP="00836E3E">
      <w:pPr>
        <w:pStyle w:val="libNormal"/>
        <w:rPr>
          <w:rtl/>
        </w:rPr>
      </w:pPr>
      <w:r w:rsidRPr="008B7F3B">
        <w:rPr>
          <w:rtl/>
        </w:rPr>
        <w:t>فلمّا رأى المسلمون</w:t>
      </w:r>
      <w:r>
        <w:rPr>
          <w:rtl/>
        </w:rPr>
        <w:t>،</w:t>
      </w:r>
      <w:r w:rsidRPr="008B7F3B">
        <w:rPr>
          <w:rtl/>
        </w:rPr>
        <w:t xml:space="preserve"> الذين كانوا يتحرّقون لقضيّة هجوم الروس على إيران</w:t>
      </w:r>
      <w:r>
        <w:rPr>
          <w:rtl/>
        </w:rPr>
        <w:t>،</w:t>
      </w:r>
      <w:r w:rsidRPr="008B7F3B">
        <w:rPr>
          <w:rtl/>
        </w:rPr>
        <w:t xml:space="preserve"> هاجوا وماجوا</w:t>
      </w:r>
      <w:r>
        <w:rPr>
          <w:rtl/>
        </w:rPr>
        <w:t>،</w:t>
      </w:r>
      <w:r w:rsidRPr="008B7F3B">
        <w:rPr>
          <w:rtl/>
        </w:rPr>
        <w:t xml:space="preserve"> وتوجّهوا إلى دار الشيخ الخراساني بالصياح والعويل</w:t>
      </w:r>
      <w:r>
        <w:rPr>
          <w:rtl/>
        </w:rPr>
        <w:t>،</w:t>
      </w:r>
      <w:r w:rsidRPr="008B7F3B">
        <w:rPr>
          <w:rtl/>
        </w:rPr>
        <w:t xml:space="preserve"> يصرخون بطلب الاتفاق على الفتيا بالجهاد ضد الكفر</w:t>
      </w:r>
      <w:r>
        <w:rPr>
          <w:rtl/>
        </w:rPr>
        <w:t>،</w:t>
      </w:r>
      <w:r w:rsidRPr="008B7F3B">
        <w:rPr>
          <w:rtl/>
        </w:rPr>
        <w:t xml:space="preserve"> وكان في وسط هذا الجمع رجل إيراني يُدعى ( أبا </w:t>
      </w:r>
    </w:p>
    <w:p w:rsidR="00E56C83" w:rsidRDefault="00E56C83" w:rsidP="00836E3E">
      <w:pPr>
        <w:pStyle w:val="libNormal"/>
      </w:pPr>
      <w:r>
        <w:br w:type="page"/>
      </w:r>
    </w:p>
    <w:p w:rsidR="00E56C83" w:rsidRPr="008B7F3B" w:rsidRDefault="00E56C83" w:rsidP="00836E3E">
      <w:pPr>
        <w:pStyle w:val="libNormal"/>
        <w:rPr>
          <w:rtl/>
        </w:rPr>
      </w:pPr>
      <w:r w:rsidRPr="008B7F3B">
        <w:rPr>
          <w:rtl/>
        </w:rPr>
        <w:lastRenderedPageBreak/>
        <w:t>السادات ) بلباس رسمي ويدّعي أنّه من مأموري إيران</w:t>
      </w:r>
      <w:r>
        <w:rPr>
          <w:rtl/>
        </w:rPr>
        <w:t>،</w:t>
      </w:r>
      <w:r w:rsidRPr="008B7F3B">
        <w:rPr>
          <w:rtl/>
        </w:rPr>
        <w:t xml:space="preserve"> وقد جاء زائراً وطالباً لاتفاق العلماء على النهوض ضد الروس</w:t>
      </w:r>
      <w:r>
        <w:rPr>
          <w:rtl/>
        </w:rPr>
        <w:t>،</w:t>
      </w:r>
      <w:r w:rsidRPr="008B7F3B">
        <w:rPr>
          <w:rtl/>
        </w:rPr>
        <w:t xml:space="preserve"> وكان هذا أكثرهم حماساً وأشدّهم بكاءً ونخوة</w:t>
      </w:r>
      <w:r>
        <w:rPr>
          <w:rtl/>
        </w:rPr>
        <w:t>،</w:t>
      </w:r>
      <w:r w:rsidRPr="008B7F3B">
        <w:rPr>
          <w:rtl/>
        </w:rPr>
        <w:t xml:space="preserve"> يخاطب الخراساني بقوله</w:t>
      </w:r>
      <w:r>
        <w:rPr>
          <w:rtl/>
        </w:rPr>
        <w:t>:</w:t>
      </w:r>
      <w:r w:rsidRPr="008B7F3B">
        <w:rPr>
          <w:rtl/>
        </w:rPr>
        <w:t xml:space="preserve"> سيّدي يجب أن تبذلوا جلّ هممكم في استخلاص المسلمين من مخالب الروس الكافر والعنود</w:t>
      </w:r>
      <w:r>
        <w:rPr>
          <w:rtl/>
        </w:rPr>
        <w:t>،</w:t>
      </w:r>
      <w:r w:rsidRPr="008B7F3B">
        <w:rPr>
          <w:rtl/>
        </w:rPr>
        <w:t xml:space="preserve"> وأن تعملوا كل وسيلة لدفع هذه الغمّة عن هذه الأُمّة</w:t>
      </w:r>
      <w:r>
        <w:rPr>
          <w:rtl/>
        </w:rPr>
        <w:t>،</w:t>
      </w:r>
      <w:r w:rsidRPr="008B7F3B">
        <w:rPr>
          <w:rtl/>
        </w:rPr>
        <w:t xml:space="preserve"> وليس هناك بُدّ من اتفاقكم ولا علاج لهذا الداء سوى اتحادكم</w:t>
      </w:r>
      <w:r>
        <w:rPr>
          <w:rtl/>
        </w:rPr>
        <w:t>،</w:t>
      </w:r>
      <w:r w:rsidRPr="008B7F3B">
        <w:rPr>
          <w:rtl/>
        </w:rPr>
        <w:t xml:space="preserve"> وإذا لم تتّفقوا فسوف تمحى حتى آثار الإسلام من إيران</w:t>
      </w:r>
      <w:r>
        <w:rPr>
          <w:rtl/>
        </w:rPr>
        <w:t>،</w:t>
      </w:r>
      <w:r w:rsidRPr="008B7F3B">
        <w:rPr>
          <w:rtl/>
        </w:rPr>
        <w:t xml:space="preserve"> الله الله أيّها المسلمون</w:t>
      </w:r>
      <w:r>
        <w:rPr>
          <w:rtl/>
        </w:rPr>
        <w:t>،</w:t>
      </w:r>
      <w:r w:rsidRPr="008B7F3B">
        <w:rPr>
          <w:rtl/>
        </w:rPr>
        <w:t xml:space="preserve"> الله الله أيّها العلماء</w:t>
      </w:r>
      <w:r>
        <w:rPr>
          <w:rtl/>
        </w:rPr>
        <w:t>،</w:t>
      </w:r>
      <w:r w:rsidRPr="008B7F3B">
        <w:rPr>
          <w:rtl/>
        </w:rPr>
        <w:t xml:space="preserve"> إذ ليس من ملجأ سواكم</w:t>
      </w:r>
      <w:r>
        <w:rPr>
          <w:rtl/>
        </w:rPr>
        <w:t>،</w:t>
      </w:r>
      <w:r w:rsidRPr="008B7F3B">
        <w:rPr>
          <w:rtl/>
        </w:rPr>
        <w:t xml:space="preserve"> ولا أمل لنا بغيركم</w:t>
      </w:r>
      <w:r>
        <w:rPr>
          <w:rtl/>
        </w:rPr>
        <w:t>،</w:t>
      </w:r>
      <w:r w:rsidRPr="008B7F3B">
        <w:rPr>
          <w:rtl/>
        </w:rPr>
        <w:t xml:space="preserve"> فإنّ الروس إذا ما سيطروا على إيران فسوف لا تُبقي ديناً ولا ترحم أحداً</w:t>
      </w:r>
      <w:r>
        <w:rPr>
          <w:rtl/>
        </w:rPr>
        <w:t>.</w:t>
      </w:r>
      <w:r w:rsidRPr="008B7F3B">
        <w:rPr>
          <w:rtl/>
        </w:rPr>
        <w:t xml:space="preserve"> فقابله الشيخ الخراساني بالأسف والتحسّر وقال له وللجميع</w:t>
      </w:r>
      <w:r>
        <w:rPr>
          <w:rtl/>
        </w:rPr>
        <w:t>:</w:t>
      </w:r>
      <w:r w:rsidRPr="008B7F3B">
        <w:rPr>
          <w:rtl/>
        </w:rPr>
        <w:t xml:space="preserve"> إنّي حاضر بكل ما أملك من نفس ونفيس في سبيل حفظ حوزة الإسلام والمسلمين</w:t>
      </w:r>
      <w:r>
        <w:rPr>
          <w:rtl/>
        </w:rPr>
        <w:t>،</w:t>
      </w:r>
      <w:r w:rsidRPr="008B7F3B">
        <w:rPr>
          <w:rtl/>
        </w:rPr>
        <w:t xml:space="preserve"> فشكره أبو السادات</w:t>
      </w:r>
      <w:r>
        <w:rPr>
          <w:rtl/>
        </w:rPr>
        <w:t>،</w:t>
      </w:r>
      <w:r w:rsidRPr="008B7F3B">
        <w:rPr>
          <w:rtl/>
        </w:rPr>
        <w:t xml:space="preserve"> ثم توجّهوا إلى الصحن الشريف ليواجهوا سائر العلماء الآخرين</w:t>
      </w:r>
      <w:r>
        <w:rPr>
          <w:rtl/>
        </w:rPr>
        <w:t>.</w:t>
      </w:r>
      <w:r w:rsidRPr="008B7F3B">
        <w:rPr>
          <w:rtl/>
        </w:rPr>
        <w:t xml:space="preserve"> وعندما وردوا إلى الصحن كان السيد اليزدي قد أكمل صلاة المغرب</w:t>
      </w:r>
      <w:r>
        <w:rPr>
          <w:rtl/>
        </w:rPr>
        <w:t>،</w:t>
      </w:r>
      <w:r w:rsidRPr="008B7F3B">
        <w:rPr>
          <w:rtl/>
        </w:rPr>
        <w:t xml:space="preserve"> فتوجّه الجميع مع أبي السادات إليه مستغيثين به صارخين</w:t>
      </w:r>
      <w:r>
        <w:rPr>
          <w:rtl/>
        </w:rPr>
        <w:t>:</w:t>
      </w:r>
      <w:r w:rsidRPr="008B7F3B">
        <w:rPr>
          <w:rtl/>
        </w:rPr>
        <w:t xml:space="preserve"> الله الله بالإسلام</w:t>
      </w:r>
      <w:r>
        <w:rPr>
          <w:rtl/>
        </w:rPr>
        <w:t>،</w:t>
      </w:r>
      <w:r w:rsidRPr="008B7F3B">
        <w:rPr>
          <w:rtl/>
        </w:rPr>
        <w:t xml:space="preserve"> أيّها الحجّة إذا لم تتداركوا أنتم العلماء هذا العدوان الروسي</w:t>
      </w:r>
      <w:r>
        <w:rPr>
          <w:rtl/>
        </w:rPr>
        <w:t>،</w:t>
      </w:r>
      <w:r w:rsidRPr="008B7F3B">
        <w:rPr>
          <w:rtl/>
        </w:rPr>
        <w:t xml:space="preserve"> ولم تتّفقوا معاً على دفعه فستذهب هذه الصلاة وهذه الجماعة</w:t>
      </w:r>
      <w:r>
        <w:rPr>
          <w:rtl/>
        </w:rPr>
        <w:t>،</w:t>
      </w:r>
      <w:r w:rsidRPr="008B7F3B">
        <w:rPr>
          <w:rtl/>
        </w:rPr>
        <w:t xml:space="preserve"> بل سيذهب الإسلام</w:t>
      </w:r>
      <w:r>
        <w:rPr>
          <w:rtl/>
        </w:rPr>
        <w:t>،</w:t>
      </w:r>
      <w:r w:rsidRPr="008B7F3B">
        <w:rPr>
          <w:rtl/>
        </w:rPr>
        <w:t xml:space="preserve"> فكِّروا في الإسلام</w:t>
      </w:r>
      <w:r>
        <w:rPr>
          <w:rtl/>
        </w:rPr>
        <w:t>؛</w:t>
      </w:r>
      <w:r w:rsidRPr="008B7F3B">
        <w:rPr>
          <w:rtl/>
        </w:rPr>
        <w:t xml:space="preserve"> فأنتم المأوى والمرجع</w:t>
      </w:r>
      <w:r>
        <w:rPr>
          <w:rtl/>
        </w:rPr>
        <w:t>،</w:t>
      </w:r>
      <w:r w:rsidRPr="008B7F3B">
        <w:rPr>
          <w:rtl/>
        </w:rPr>
        <w:t xml:space="preserve"> ولا علاج إلاّ باتفاقكم واتحادكم على الكفر</w:t>
      </w:r>
      <w:r>
        <w:rPr>
          <w:rtl/>
        </w:rPr>
        <w:t>،</w:t>
      </w:r>
      <w:r w:rsidRPr="008B7F3B">
        <w:rPr>
          <w:rtl/>
        </w:rPr>
        <w:t xml:space="preserve"> وإذا لم تنهضوا اليوم فستندموا غداً حيث لا ينفع الندم</w:t>
      </w:r>
      <w:r>
        <w:rPr>
          <w:rtl/>
        </w:rPr>
        <w:t>.</w:t>
      </w:r>
      <w:r w:rsidRPr="008B7F3B">
        <w:rPr>
          <w:rtl/>
        </w:rPr>
        <w:t xml:space="preserve"> </w:t>
      </w:r>
    </w:p>
    <w:p w:rsidR="00E56C83" w:rsidRPr="008B7F3B" w:rsidRDefault="00E56C83" w:rsidP="00836E3E">
      <w:pPr>
        <w:pStyle w:val="libNormal"/>
        <w:rPr>
          <w:rtl/>
        </w:rPr>
      </w:pPr>
      <w:r w:rsidRPr="008B7F3B">
        <w:rPr>
          <w:rtl/>
        </w:rPr>
        <w:t>أمّا السيد اليزدي فقد كان عندما تكلّم أبو السادات مبهوتاً متأمّلاً في حركات أبي السادات وسكناته</w:t>
      </w:r>
      <w:r>
        <w:rPr>
          <w:rtl/>
        </w:rPr>
        <w:t>،</w:t>
      </w:r>
      <w:r w:rsidRPr="008B7F3B">
        <w:rPr>
          <w:rtl/>
        </w:rPr>
        <w:t xml:space="preserve"> ولكنّه عندما سمع كلمة اتحاد واتفاق تحرّك قليلاً فكرّر أبو السادات تقبيله ليد السيد ورجليه</w:t>
      </w:r>
      <w:r>
        <w:rPr>
          <w:rtl/>
        </w:rPr>
        <w:t>،</w:t>
      </w:r>
      <w:r w:rsidRPr="008B7F3B">
        <w:rPr>
          <w:rtl/>
        </w:rPr>
        <w:t xml:space="preserve"> متضرّعاً عنده في أن لا يخالف أصحابه من العلماء</w:t>
      </w:r>
      <w:r>
        <w:rPr>
          <w:rtl/>
        </w:rPr>
        <w:t>،</w:t>
      </w:r>
      <w:r w:rsidRPr="008B7F3B">
        <w:rPr>
          <w:rtl/>
        </w:rPr>
        <w:t xml:space="preserve"> محذِّراً إيّاه من نتائج المخالفة على الإسلام</w:t>
      </w:r>
      <w:r>
        <w:rPr>
          <w:rtl/>
        </w:rPr>
        <w:t>،</w:t>
      </w:r>
      <w:r w:rsidRPr="008B7F3B">
        <w:rPr>
          <w:rtl/>
        </w:rPr>
        <w:t xml:space="preserve"> وأهله</w:t>
      </w:r>
      <w:r>
        <w:rPr>
          <w:rtl/>
        </w:rPr>
        <w:t>.</w:t>
      </w:r>
      <w:r w:rsidRPr="008B7F3B">
        <w:rPr>
          <w:rtl/>
        </w:rPr>
        <w:t xml:space="preserve"> </w:t>
      </w:r>
    </w:p>
    <w:p w:rsidR="00E56C83" w:rsidRPr="008B7F3B" w:rsidRDefault="00E56C83" w:rsidP="00836E3E">
      <w:pPr>
        <w:pStyle w:val="libNormal"/>
        <w:rPr>
          <w:rtl/>
        </w:rPr>
      </w:pPr>
      <w:r w:rsidRPr="008B7F3B">
        <w:rPr>
          <w:rtl/>
        </w:rPr>
        <w:t>ولم يشعر أبو السادات إلاّ والسيد اليزدي رفع يده بسرعة وقد تغيّر حاله</w:t>
      </w:r>
      <w:r>
        <w:rPr>
          <w:rtl/>
        </w:rPr>
        <w:t>،</w:t>
      </w:r>
      <w:r w:rsidRPr="008B7F3B">
        <w:rPr>
          <w:rtl/>
        </w:rPr>
        <w:t xml:space="preserve"> وقال له</w:t>
      </w:r>
      <w:r>
        <w:rPr>
          <w:rtl/>
        </w:rPr>
        <w:t>:</w:t>
      </w:r>
      <w:r w:rsidRPr="008B7F3B">
        <w:rPr>
          <w:rtl/>
        </w:rPr>
        <w:t xml:space="preserve"> ابتعد عنّي فكل هذا كذب وخداع</w:t>
      </w:r>
      <w:r>
        <w:rPr>
          <w:rtl/>
        </w:rPr>
        <w:t>،</w:t>
      </w:r>
      <w:r w:rsidRPr="008B7F3B">
        <w:rPr>
          <w:rtl/>
        </w:rPr>
        <w:t xml:space="preserve"> إنّي لا أتدخّل ولن أتدخّل</w:t>
      </w:r>
      <w:r>
        <w:rPr>
          <w:rtl/>
        </w:rPr>
        <w:t>،</w:t>
      </w:r>
      <w:r w:rsidRPr="008B7F3B">
        <w:rPr>
          <w:rtl/>
        </w:rPr>
        <w:t xml:space="preserve"> ثم جذب نفسه من السجّادة وصاح صائح القوم من ورائه</w:t>
      </w:r>
      <w:r>
        <w:rPr>
          <w:rtl/>
        </w:rPr>
        <w:t>:</w:t>
      </w:r>
      <w:r w:rsidRPr="008B7F3B">
        <w:rPr>
          <w:rtl/>
        </w:rPr>
        <w:t xml:space="preserve"> أيّها الناس تداركوا السيد فإنّهم يريدون أن يقتلوه</w:t>
      </w:r>
      <w:r>
        <w:rPr>
          <w:rtl/>
        </w:rPr>
        <w:t>،</w:t>
      </w:r>
      <w:r w:rsidRPr="008B7F3B">
        <w:rPr>
          <w:rtl/>
        </w:rPr>
        <w:t xml:space="preserve"> فتوحّش الناس من هذا النداء وهجموا نحو السيد</w:t>
      </w:r>
      <w:r>
        <w:rPr>
          <w:rtl/>
        </w:rPr>
        <w:t>،</w:t>
      </w:r>
      <w:r w:rsidRPr="008B7F3B">
        <w:rPr>
          <w:rtl/>
        </w:rPr>
        <w:t xml:space="preserve"> وهناك وجد المغرضون المجال واسعاً</w:t>
      </w:r>
      <w:r>
        <w:rPr>
          <w:rtl/>
        </w:rPr>
        <w:t>،</w:t>
      </w:r>
      <w:r w:rsidRPr="008B7F3B">
        <w:rPr>
          <w:rtl/>
        </w:rPr>
        <w:t xml:space="preserve"> والوقت مناسباً فهجموا على كل مَن كان حوالي السيد من متفرّجين وطلاّب</w:t>
      </w:r>
      <w:r>
        <w:rPr>
          <w:rtl/>
        </w:rPr>
        <w:t>،</w:t>
      </w:r>
      <w:r w:rsidRPr="008B7F3B">
        <w:rPr>
          <w:rtl/>
        </w:rPr>
        <w:t xml:space="preserve"> وزادوا بالضرب والشتم حتى فرّقوا الجمع</w:t>
      </w:r>
      <w:r>
        <w:rPr>
          <w:rtl/>
        </w:rPr>
        <w:t>،</w:t>
      </w:r>
      <w:r w:rsidRPr="008B7F3B">
        <w:rPr>
          <w:rtl/>
        </w:rPr>
        <w:t xml:space="preserve"> وقد طاحت عمائم وسُلبت عباءات </w:t>
      </w:r>
    </w:p>
    <w:p w:rsidR="00E56C83" w:rsidRDefault="00E56C83" w:rsidP="00836E3E">
      <w:pPr>
        <w:pStyle w:val="libNormal"/>
      </w:pPr>
      <w:r>
        <w:br w:type="page"/>
      </w:r>
    </w:p>
    <w:p w:rsidR="00E56C83" w:rsidRPr="008B7F3B" w:rsidRDefault="00E56C83" w:rsidP="00836E3E">
      <w:pPr>
        <w:pStyle w:val="libNormal"/>
        <w:rPr>
          <w:rtl/>
        </w:rPr>
      </w:pPr>
      <w:r w:rsidRPr="008B7F3B">
        <w:rPr>
          <w:rtl/>
        </w:rPr>
        <w:lastRenderedPageBreak/>
        <w:t>وسُرقت جيوب</w:t>
      </w:r>
      <w:r>
        <w:rPr>
          <w:rtl/>
        </w:rPr>
        <w:t>؛</w:t>
      </w:r>
      <w:r w:rsidRPr="008B7F3B">
        <w:rPr>
          <w:rtl/>
        </w:rPr>
        <w:t xml:space="preserve"> أمّا السيد اليزدي فقد دخل في وسط هذه المعامع إلى حجرة من حجرات الصحن</w:t>
      </w:r>
      <w:r>
        <w:rPr>
          <w:rtl/>
        </w:rPr>
        <w:t>،</w:t>
      </w:r>
      <w:r w:rsidRPr="008B7F3B">
        <w:rPr>
          <w:rtl/>
        </w:rPr>
        <w:t xml:space="preserve"> ورُدّت عليه الباب واختفى فيها حيث لم يره أحد</w:t>
      </w:r>
      <w:r>
        <w:rPr>
          <w:rtl/>
        </w:rPr>
        <w:t>،</w:t>
      </w:r>
      <w:r w:rsidRPr="008B7F3B">
        <w:rPr>
          <w:rtl/>
        </w:rPr>
        <w:t xml:space="preserve"> أمّا المطّلعون والذين جاؤوا مستغيثين بالسيد طالبين منه الاتفاق والعلاج</w:t>
      </w:r>
      <w:r>
        <w:rPr>
          <w:rtl/>
        </w:rPr>
        <w:t>،</w:t>
      </w:r>
      <w:r w:rsidRPr="008B7F3B">
        <w:rPr>
          <w:rtl/>
        </w:rPr>
        <w:t xml:space="preserve"> فقد كانوا يصرخون به متعجّبين</w:t>
      </w:r>
      <w:r>
        <w:rPr>
          <w:rtl/>
        </w:rPr>
        <w:t>،</w:t>
      </w:r>
      <w:r w:rsidRPr="008B7F3B">
        <w:rPr>
          <w:rtl/>
        </w:rPr>
        <w:t xml:space="preserve"> أنّه لم يطلب أذية السيد ولم يقصد به سوءاً</w:t>
      </w:r>
      <w:r>
        <w:rPr>
          <w:rtl/>
        </w:rPr>
        <w:t>،</w:t>
      </w:r>
      <w:r w:rsidRPr="008B7F3B">
        <w:rPr>
          <w:rtl/>
        </w:rPr>
        <w:t xml:space="preserve"> تورّعوا أيّها الناس</w:t>
      </w:r>
      <w:r>
        <w:rPr>
          <w:rtl/>
        </w:rPr>
        <w:t>،</w:t>
      </w:r>
      <w:r w:rsidRPr="008B7F3B">
        <w:rPr>
          <w:rtl/>
        </w:rPr>
        <w:t xml:space="preserve"> تأمّلوا أيّها الجهّال والغافلون</w:t>
      </w:r>
      <w:r>
        <w:rPr>
          <w:rtl/>
        </w:rPr>
        <w:t>،</w:t>
      </w:r>
      <w:r w:rsidRPr="008B7F3B">
        <w:rPr>
          <w:rtl/>
        </w:rPr>
        <w:t xml:space="preserve"> ولكن لم يفد كل ذلك حتى أُخبرت الحكومة المحلّية</w:t>
      </w:r>
      <w:r>
        <w:rPr>
          <w:rtl/>
        </w:rPr>
        <w:t>؛</w:t>
      </w:r>
      <w:r w:rsidRPr="008B7F3B">
        <w:rPr>
          <w:rtl/>
        </w:rPr>
        <w:t xml:space="preserve"> فجاءت الشرطة وفرّقت الجمع بالبنادق والعصي والضرب المبرّح</w:t>
      </w:r>
      <w:r>
        <w:rPr>
          <w:rtl/>
        </w:rPr>
        <w:t>،</w:t>
      </w:r>
      <w:r w:rsidRPr="008B7F3B">
        <w:rPr>
          <w:rtl/>
        </w:rPr>
        <w:t xml:space="preserve"> ثم أخذوا السيد والشرطة أمامه وخلفه والناس حوله تعلو أصواتهم بالصلوات حتى أوصلوه إلى داره</w:t>
      </w:r>
      <w:r>
        <w:rPr>
          <w:rtl/>
        </w:rPr>
        <w:t>،</w:t>
      </w:r>
      <w:r w:rsidRPr="008B7F3B">
        <w:rPr>
          <w:rtl/>
        </w:rPr>
        <w:t xml:space="preserve"> واشتهر هذا الخبر المجهول بأنّ المشروطة تريد قتل السيد</w:t>
      </w:r>
      <w:r>
        <w:rPr>
          <w:rtl/>
        </w:rPr>
        <w:t>.</w:t>
      </w:r>
      <w:r w:rsidRPr="008B7F3B">
        <w:rPr>
          <w:rtl/>
        </w:rPr>
        <w:t xml:space="preserve"> ولكنّ المطّلعين وأهل الدين أخذوا يظهرون للناس حقيقة المطلب</w:t>
      </w:r>
      <w:r>
        <w:rPr>
          <w:rtl/>
        </w:rPr>
        <w:t>،</w:t>
      </w:r>
      <w:r w:rsidRPr="008B7F3B">
        <w:rPr>
          <w:rtl/>
        </w:rPr>
        <w:t xml:space="preserve"> وأنّ حيلة يراد بها أمراً دُبّر بليل</w:t>
      </w:r>
      <w:r>
        <w:rPr>
          <w:rtl/>
        </w:rPr>
        <w:t>،</w:t>
      </w:r>
      <w:r w:rsidRPr="008B7F3B">
        <w:rPr>
          <w:rtl/>
        </w:rPr>
        <w:t xml:space="preserve"> ولذلك فإنّ هذه الشائعة لم تدم سوى ساعتين فقط</w:t>
      </w:r>
      <w:r>
        <w:rPr>
          <w:rtl/>
        </w:rPr>
        <w:t>.</w:t>
      </w:r>
      <w:r w:rsidRPr="008B7F3B">
        <w:rPr>
          <w:rtl/>
        </w:rPr>
        <w:t xml:space="preserve"> وصادف في تلك الليلة ورود آية الله الشيرازي إلى النجف</w:t>
      </w:r>
      <w:r>
        <w:rPr>
          <w:rtl/>
        </w:rPr>
        <w:t>،</w:t>
      </w:r>
      <w:r w:rsidRPr="008B7F3B">
        <w:rPr>
          <w:rtl/>
        </w:rPr>
        <w:t xml:space="preserve"> ولمّا سمع بهذه القضية تأثّر تأثّراً كثيراً</w:t>
      </w:r>
      <w:r>
        <w:rPr>
          <w:rtl/>
        </w:rPr>
        <w:t>،</w:t>
      </w:r>
      <w:r w:rsidRPr="008B7F3B">
        <w:rPr>
          <w:rtl/>
        </w:rPr>
        <w:t xml:space="preserve"> وعجب من حصول أشياء لا مبرّر من وقوعها</w:t>
      </w:r>
      <w:r>
        <w:rPr>
          <w:rtl/>
        </w:rPr>
        <w:t>.</w:t>
      </w:r>
      <w:r w:rsidRPr="008B7F3B">
        <w:rPr>
          <w:rtl/>
        </w:rPr>
        <w:t xml:space="preserve"> وفي تلك الليلة أيضاً واجه الصدر نجل السيد اليزدي وطلب منه مواجهة أبيه</w:t>
      </w:r>
      <w:r>
        <w:rPr>
          <w:rtl/>
        </w:rPr>
        <w:t>،</w:t>
      </w:r>
      <w:r w:rsidRPr="008B7F3B">
        <w:rPr>
          <w:rtl/>
        </w:rPr>
        <w:t xml:space="preserve"> وأخبره</w:t>
      </w:r>
      <w:r>
        <w:rPr>
          <w:rtl/>
        </w:rPr>
        <w:t>:</w:t>
      </w:r>
      <w:r w:rsidRPr="008B7F3B">
        <w:rPr>
          <w:rtl/>
        </w:rPr>
        <w:t xml:space="preserve"> إنّي إنّما تشرّفت في النجف لغاية الاجتماع بوالدك</w:t>
      </w:r>
      <w:r>
        <w:rPr>
          <w:rtl/>
        </w:rPr>
        <w:t>،</w:t>
      </w:r>
      <w:r w:rsidRPr="008B7F3B">
        <w:rPr>
          <w:rtl/>
        </w:rPr>
        <w:t xml:space="preserve"> وإخباره بأُمور يجب أن يطّلع عليها</w:t>
      </w:r>
      <w:r>
        <w:rPr>
          <w:rtl/>
        </w:rPr>
        <w:t>،</w:t>
      </w:r>
      <w:r w:rsidRPr="008B7F3B">
        <w:rPr>
          <w:rtl/>
        </w:rPr>
        <w:t xml:space="preserve"> فأجابه السيد محمد نجل اليزدي</w:t>
      </w:r>
      <w:r>
        <w:rPr>
          <w:rtl/>
        </w:rPr>
        <w:t>:</w:t>
      </w:r>
      <w:r w:rsidRPr="008B7F3B">
        <w:rPr>
          <w:rtl/>
        </w:rPr>
        <w:t xml:space="preserve"> إنّ ذلك غير ممكن ولن يمكن</w:t>
      </w:r>
      <w:r>
        <w:rPr>
          <w:rtl/>
        </w:rPr>
        <w:t>.</w:t>
      </w:r>
      <w:r w:rsidRPr="008B7F3B">
        <w:rPr>
          <w:rtl/>
        </w:rPr>
        <w:t xml:space="preserve"> </w:t>
      </w:r>
    </w:p>
    <w:p w:rsidR="00E56C83" w:rsidRPr="008B7F3B" w:rsidRDefault="00E56C83" w:rsidP="00836E3E">
      <w:pPr>
        <w:pStyle w:val="libNormal"/>
        <w:rPr>
          <w:rtl/>
        </w:rPr>
      </w:pPr>
      <w:r w:rsidRPr="008B7F3B">
        <w:rPr>
          <w:rtl/>
        </w:rPr>
        <w:t>فقال الصدر</w:t>
      </w:r>
      <w:r>
        <w:rPr>
          <w:rtl/>
        </w:rPr>
        <w:t>:</w:t>
      </w:r>
      <w:r w:rsidRPr="008B7F3B">
        <w:rPr>
          <w:rtl/>
        </w:rPr>
        <w:t xml:space="preserve"> إنّ أمر إخراج الروس من إيران وتخليص المسلمين من تصرّفاته المشينة بالإسلام متوقّف على هذه المواجهة</w:t>
      </w:r>
      <w:r>
        <w:rPr>
          <w:rtl/>
        </w:rPr>
        <w:t>.</w:t>
      </w:r>
      <w:r w:rsidRPr="008B7F3B">
        <w:rPr>
          <w:rtl/>
        </w:rPr>
        <w:t xml:space="preserve"> </w:t>
      </w:r>
    </w:p>
    <w:p w:rsidR="00E56C83" w:rsidRPr="008B7F3B" w:rsidRDefault="00E56C83" w:rsidP="00836E3E">
      <w:pPr>
        <w:pStyle w:val="libNormal"/>
        <w:rPr>
          <w:rtl/>
        </w:rPr>
      </w:pPr>
      <w:r w:rsidRPr="008B7F3B">
        <w:rPr>
          <w:rtl/>
        </w:rPr>
        <w:t>فقال</w:t>
      </w:r>
      <w:r>
        <w:rPr>
          <w:rtl/>
        </w:rPr>
        <w:t>:</w:t>
      </w:r>
      <w:r w:rsidRPr="008B7F3B">
        <w:rPr>
          <w:rtl/>
        </w:rPr>
        <w:t xml:space="preserve"> وذلك لا يكون ولن تواجهوه</w:t>
      </w:r>
      <w:r>
        <w:rPr>
          <w:rtl/>
        </w:rPr>
        <w:t>،</w:t>
      </w:r>
      <w:r w:rsidRPr="008B7F3B">
        <w:rPr>
          <w:rtl/>
        </w:rPr>
        <w:t xml:space="preserve"> وبعد رد وسؤال لم يحصل السيد الصدر على نتيجة</w:t>
      </w:r>
      <w:r>
        <w:rPr>
          <w:rtl/>
        </w:rPr>
        <w:t>،</w:t>
      </w:r>
      <w:r w:rsidRPr="008B7F3B">
        <w:rPr>
          <w:rtl/>
        </w:rPr>
        <w:t xml:space="preserve"> حتى غلب الناس عليه وعلى شيخ العراقين الذي جاءا لتحصيل الاتفاق بين العلماء</w:t>
      </w:r>
      <w:r>
        <w:rPr>
          <w:rtl/>
        </w:rPr>
        <w:t>.</w:t>
      </w:r>
      <w:r w:rsidRPr="008B7F3B">
        <w:rPr>
          <w:rtl/>
        </w:rPr>
        <w:t xml:space="preserve"> </w:t>
      </w:r>
    </w:p>
    <w:p w:rsidR="00E56C83" w:rsidRPr="008B7F3B" w:rsidRDefault="00E56C83" w:rsidP="00836E3E">
      <w:pPr>
        <w:pStyle w:val="libNormal"/>
        <w:rPr>
          <w:rtl/>
        </w:rPr>
      </w:pPr>
      <w:r w:rsidRPr="008B7F3B">
        <w:rPr>
          <w:rtl/>
        </w:rPr>
        <w:t>وفي يوم السبت عُقد مجلس حافل بالعلماء والأكابر من رجال الدين في دار الشيخ الخراساني</w:t>
      </w:r>
      <w:r>
        <w:rPr>
          <w:rtl/>
        </w:rPr>
        <w:t>،</w:t>
      </w:r>
      <w:r w:rsidRPr="008B7F3B">
        <w:rPr>
          <w:rtl/>
        </w:rPr>
        <w:t xml:space="preserve"> وتذاكروا في الأمر وقرّروا عدم الانشغال بإقناع السيد اليزدي</w:t>
      </w:r>
      <w:r>
        <w:rPr>
          <w:rtl/>
        </w:rPr>
        <w:t>،</w:t>
      </w:r>
      <w:r w:rsidRPr="008B7F3B">
        <w:rPr>
          <w:rtl/>
        </w:rPr>
        <w:t xml:space="preserve"> وعدم مراجعته</w:t>
      </w:r>
      <w:r>
        <w:rPr>
          <w:rtl/>
        </w:rPr>
        <w:t>؛</w:t>
      </w:r>
      <w:r w:rsidRPr="008B7F3B">
        <w:rPr>
          <w:rtl/>
        </w:rPr>
        <w:t xml:space="preserve"> لأنّه ممتنع</w:t>
      </w:r>
      <w:r>
        <w:rPr>
          <w:rtl/>
        </w:rPr>
        <w:t>،</w:t>
      </w:r>
      <w:r w:rsidRPr="008B7F3B">
        <w:rPr>
          <w:rtl/>
        </w:rPr>
        <w:t xml:space="preserve"> وانتظار اتفاقهم معه موجب لتعطيلهم عن مهمّتهم</w:t>
      </w:r>
      <w:r>
        <w:rPr>
          <w:rtl/>
        </w:rPr>
        <w:t>.</w:t>
      </w:r>
      <w:r w:rsidRPr="008B7F3B">
        <w:rPr>
          <w:rtl/>
        </w:rPr>
        <w:t xml:space="preserve"> </w:t>
      </w:r>
    </w:p>
    <w:p w:rsidR="00E56C83" w:rsidRPr="008B7F3B" w:rsidRDefault="00E56C83" w:rsidP="00836E3E">
      <w:pPr>
        <w:pStyle w:val="libNormal"/>
        <w:rPr>
          <w:rtl/>
        </w:rPr>
      </w:pPr>
      <w:r w:rsidRPr="008B7F3B">
        <w:rPr>
          <w:rtl/>
        </w:rPr>
        <w:t>ثم خطب الخطباء على الجمع المحتفل وجماعات المحتفلين المتظاهرين معهم خطباً بليغة أبكت الجميع</w:t>
      </w:r>
      <w:r>
        <w:rPr>
          <w:rtl/>
        </w:rPr>
        <w:t>،</w:t>
      </w:r>
      <w:r w:rsidRPr="008B7F3B">
        <w:rPr>
          <w:rtl/>
        </w:rPr>
        <w:t xml:space="preserve"> ثم وعدوا الناس بالعمل لإصلاح الحالة</w:t>
      </w:r>
      <w:r>
        <w:rPr>
          <w:rtl/>
        </w:rPr>
        <w:t>،</w:t>
      </w:r>
      <w:r w:rsidRPr="008B7F3B">
        <w:rPr>
          <w:rtl/>
        </w:rPr>
        <w:t xml:space="preserve"> ثم قرّ القرار بالاجتماع مرة أُخرى في دار السيد الصدر عصراً</w:t>
      </w:r>
      <w:r>
        <w:rPr>
          <w:rtl/>
        </w:rPr>
        <w:t>،</w:t>
      </w:r>
      <w:r w:rsidRPr="008B7F3B">
        <w:rPr>
          <w:rtl/>
        </w:rPr>
        <w:t xml:space="preserve"> ولمّا اجتمعوا هناك أجمع رأيهم على السفر إلى الكاظمية</w:t>
      </w:r>
      <w:r>
        <w:rPr>
          <w:rtl/>
        </w:rPr>
        <w:t>،</w:t>
      </w:r>
      <w:r w:rsidRPr="008B7F3B">
        <w:rPr>
          <w:rtl/>
        </w:rPr>
        <w:t xml:space="preserve"> والغرض من ذلك أُمور</w:t>
      </w:r>
      <w:r>
        <w:rPr>
          <w:rtl/>
        </w:rPr>
        <w:t>:</w:t>
      </w:r>
      <w:r w:rsidRPr="008B7F3B">
        <w:rPr>
          <w:rtl/>
        </w:rPr>
        <w:t xml:space="preserve"> </w:t>
      </w:r>
    </w:p>
    <w:p w:rsidR="00E56C83" w:rsidRDefault="00E56C83" w:rsidP="00836E3E">
      <w:pPr>
        <w:pStyle w:val="libNormal"/>
      </w:pPr>
      <w:r>
        <w:br w:type="page"/>
      </w:r>
    </w:p>
    <w:p w:rsidR="00E56C83" w:rsidRPr="008B7F3B" w:rsidRDefault="00E56C83" w:rsidP="00836E3E">
      <w:pPr>
        <w:pStyle w:val="libNormal"/>
        <w:rPr>
          <w:rtl/>
        </w:rPr>
      </w:pPr>
      <w:r w:rsidRPr="008B7F3B">
        <w:rPr>
          <w:rtl/>
        </w:rPr>
        <w:lastRenderedPageBreak/>
        <w:t>أولاً</w:t>
      </w:r>
      <w:r>
        <w:rPr>
          <w:rtl/>
        </w:rPr>
        <w:t>:</w:t>
      </w:r>
      <w:r w:rsidRPr="008B7F3B">
        <w:rPr>
          <w:rtl/>
        </w:rPr>
        <w:t xml:space="preserve"> لتكذيب اختلاف العلماء فيما بينهم</w:t>
      </w:r>
      <w:r>
        <w:rPr>
          <w:rtl/>
        </w:rPr>
        <w:t>،</w:t>
      </w:r>
      <w:r w:rsidRPr="008B7F3B">
        <w:rPr>
          <w:rtl/>
        </w:rPr>
        <w:t xml:space="preserve"> وسفر أكثر العلماء معاً متّفقين متّحدين</w:t>
      </w:r>
      <w:r>
        <w:rPr>
          <w:rtl/>
        </w:rPr>
        <w:t>.</w:t>
      </w:r>
      <w:r w:rsidRPr="008B7F3B">
        <w:rPr>
          <w:rtl/>
        </w:rPr>
        <w:t xml:space="preserve"> </w:t>
      </w:r>
    </w:p>
    <w:p w:rsidR="00E56C83" w:rsidRPr="008B7F3B" w:rsidRDefault="00E56C83" w:rsidP="00836E3E">
      <w:pPr>
        <w:pStyle w:val="libNormal"/>
        <w:rPr>
          <w:rtl/>
        </w:rPr>
      </w:pPr>
      <w:r w:rsidRPr="008B7F3B">
        <w:rPr>
          <w:rtl/>
        </w:rPr>
        <w:t>ثانياً</w:t>
      </w:r>
      <w:r>
        <w:rPr>
          <w:rtl/>
        </w:rPr>
        <w:t>:</w:t>
      </w:r>
      <w:r w:rsidRPr="008B7F3B">
        <w:rPr>
          <w:rtl/>
        </w:rPr>
        <w:t xml:space="preserve"> صدور الأمر الواحد من الجميع إلى عشائر إيران</w:t>
      </w:r>
      <w:r>
        <w:rPr>
          <w:rtl/>
        </w:rPr>
        <w:t>،</w:t>
      </w:r>
      <w:r w:rsidRPr="008B7F3B">
        <w:rPr>
          <w:rtl/>
        </w:rPr>
        <w:t xml:space="preserve"> وأهل المدن بالاتحاد مع الحكومة في رد عادية الروس</w:t>
      </w:r>
      <w:r>
        <w:rPr>
          <w:rtl/>
        </w:rPr>
        <w:t>،</w:t>
      </w:r>
      <w:r w:rsidRPr="008B7F3B">
        <w:rPr>
          <w:rtl/>
        </w:rPr>
        <w:t xml:space="preserve"> بواسطة البرقيات والرسائل والرسل إليهم</w:t>
      </w:r>
      <w:r>
        <w:rPr>
          <w:rtl/>
        </w:rPr>
        <w:t>.</w:t>
      </w:r>
      <w:r w:rsidRPr="008B7F3B">
        <w:rPr>
          <w:rtl/>
        </w:rPr>
        <w:t xml:space="preserve"> </w:t>
      </w:r>
    </w:p>
    <w:p w:rsidR="00E56C83" w:rsidRPr="008B7F3B" w:rsidRDefault="00E56C83" w:rsidP="00836E3E">
      <w:pPr>
        <w:pStyle w:val="libNormal"/>
        <w:rPr>
          <w:rtl/>
        </w:rPr>
      </w:pPr>
      <w:r w:rsidRPr="008B7F3B">
        <w:rPr>
          <w:rtl/>
        </w:rPr>
        <w:t>ثالثاً</w:t>
      </w:r>
      <w:r>
        <w:rPr>
          <w:rtl/>
        </w:rPr>
        <w:t>:</w:t>
      </w:r>
      <w:r w:rsidRPr="008B7F3B">
        <w:rPr>
          <w:rtl/>
        </w:rPr>
        <w:t xml:space="preserve"> إبلاغ جميع الأقطار الإسلامية كالهند والقفقاز</w:t>
      </w:r>
      <w:r>
        <w:rPr>
          <w:rtl/>
        </w:rPr>
        <w:t>،</w:t>
      </w:r>
      <w:r w:rsidRPr="008B7F3B">
        <w:rPr>
          <w:rtl/>
        </w:rPr>
        <w:t xml:space="preserve"> وأمرهم بالهيجان وإظهار الاستياء</w:t>
      </w:r>
      <w:r>
        <w:rPr>
          <w:rtl/>
        </w:rPr>
        <w:t>،</w:t>
      </w:r>
      <w:r w:rsidRPr="008B7F3B">
        <w:rPr>
          <w:rtl/>
        </w:rPr>
        <w:t xml:space="preserve"> وغلق الحوانيث والمحلات</w:t>
      </w:r>
      <w:r>
        <w:rPr>
          <w:rtl/>
        </w:rPr>
        <w:t>،</w:t>
      </w:r>
      <w:r w:rsidRPr="008B7F3B">
        <w:rPr>
          <w:rtl/>
        </w:rPr>
        <w:t xml:space="preserve"> وتعطيل الأعمال</w:t>
      </w:r>
      <w:r>
        <w:rPr>
          <w:rtl/>
        </w:rPr>
        <w:t>؛</w:t>
      </w:r>
      <w:r w:rsidRPr="008B7F3B">
        <w:rPr>
          <w:rtl/>
        </w:rPr>
        <w:t xml:space="preserve"> احتجاجاً في يوم معيّن على الروس ودخولها إلى إيران</w:t>
      </w:r>
      <w:r>
        <w:rPr>
          <w:rtl/>
        </w:rPr>
        <w:t>،</w:t>
      </w:r>
      <w:r w:rsidRPr="008B7F3B">
        <w:rPr>
          <w:rtl/>
        </w:rPr>
        <w:t xml:space="preserve"> كما أنّهم يأمرون جميع عشائر إيران بالنهضة والدفاع عن بيضة الإسلام</w:t>
      </w:r>
      <w:r>
        <w:rPr>
          <w:rtl/>
        </w:rPr>
        <w:t>،</w:t>
      </w:r>
      <w:r w:rsidRPr="008B7F3B">
        <w:rPr>
          <w:rtl/>
        </w:rPr>
        <w:t xml:space="preserve"> موافقة لحكوماتهم في مقابل الظلم والعدوان</w:t>
      </w:r>
      <w:r>
        <w:rPr>
          <w:rtl/>
        </w:rPr>
        <w:t>.</w:t>
      </w:r>
      <w:r w:rsidRPr="008B7F3B">
        <w:rPr>
          <w:rtl/>
        </w:rPr>
        <w:t xml:space="preserve"> </w:t>
      </w:r>
    </w:p>
    <w:p w:rsidR="00E56C83" w:rsidRPr="008B7F3B" w:rsidRDefault="00E56C83" w:rsidP="00836E3E">
      <w:pPr>
        <w:pStyle w:val="libNormal"/>
        <w:rPr>
          <w:rtl/>
        </w:rPr>
      </w:pPr>
      <w:r w:rsidRPr="008B7F3B">
        <w:rPr>
          <w:rtl/>
        </w:rPr>
        <w:t>رابعاً</w:t>
      </w:r>
      <w:r>
        <w:rPr>
          <w:rtl/>
        </w:rPr>
        <w:t>:</w:t>
      </w:r>
      <w:r w:rsidRPr="008B7F3B">
        <w:rPr>
          <w:rtl/>
        </w:rPr>
        <w:t xml:space="preserve"> اطلاع جميع دول الأجانب بواسطة قناصلهم وسفرائهم على التعدّي الروسي</w:t>
      </w:r>
      <w:r>
        <w:rPr>
          <w:rtl/>
        </w:rPr>
        <w:t>،</w:t>
      </w:r>
      <w:r w:rsidRPr="008B7F3B">
        <w:rPr>
          <w:rtl/>
        </w:rPr>
        <w:t xml:space="preserve"> بعد تصديق القنصل الإيراني في بغداد رسميّاً</w:t>
      </w:r>
      <w:r>
        <w:rPr>
          <w:rtl/>
        </w:rPr>
        <w:t>.</w:t>
      </w:r>
      <w:r w:rsidRPr="008B7F3B">
        <w:rPr>
          <w:rtl/>
        </w:rPr>
        <w:t xml:space="preserve"> </w:t>
      </w:r>
    </w:p>
    <w:p w:rsidR="00E56C83" w:rsidRPr="008B7F3B" w:rsidRDefault="00E56C83" w:rsidP="00836E3E">
      <w:pPr>
        <w:pStyle w:val="libNormal"/>
        <w:rPr>
          <w:rtl/>
        </w:rPr>
      </w:pPr>
      <w:r w:rsidRPr="008B7F3B">
        <w:rPr>
          <w:rtl/>
        </w:rPr>
        <w:t>ومقدّمة لهذا السفر أبرقوا برقيّة مناسبة بإمضاء جميع العلماء إلى السلطان العثماني محمد رشاد</w:t>
      </w:r>
      <w:r>
        <w:rPr>
          <w:rtl/>
        </w:rPr>
        <w:t>،</w:t>
      </w:r>
      <w:r w:rsidRPr="008B7F3B">
        <w:rPr>
          <w:rtl/>
        </w:rPr>
        <w:t xml:space="preserve"> وهذا مضمونها</w:t>
      </w:r>
      <w:r>
        <w:rPr>
          <w:rtl/>
        </w:rPr>
        <w:t>:</w:t>
      </w:r>
      <w:r w:rsidRPr="008B7F3B">
        <w:rPr>
          <w:rtl/>
        </w:rPr>
        <w:t xml:space="preserve"> </w:t>
      </w:r>
    </w:p>
    <w:p w:rsidR="00E56C83" w:rsidRPr="008B7F3B" w:rsidRDefault="00E56C83" w:rsidP="00836E3E">
      <w:pPr>
        <w:pStyle w:val="libNormal"/>
        <w:rPr>
          <w:rtl/>
        </w:rPr>
      </w:pPr>
      <w:r w:rsidRPr="008B7F3B">
        <w:rPr>
          <w:rtl/>
        </w:rPr>
        <w:t>إلى أعتاب السدّة السلطانية وحامي الخلافة الإسلامية</w:t>
      </w:r>
      <w:r>
        <w:rPr>
          <w:rtl/>
        </w:rPr>
        <w:t>:</w:t>
      </w:r>
      <w:r w:rsidRPr="008B7F3B">
        <w:rPr>
          <w:rtl/>
        </w:rPr>
        <w:t xml:space="preserve"> </w:t>
      </w:r>
    </w:p>
    <w:p w:rsidR="00E56C83" w:rsidRPr="008B7F3B" w:rsidRDefault="00E56C83" w:rsidP="005438C6">
      <w:pPr>
        <w:pStyle w:val="libCenter"/>
        <w:rPr>
          <w:rtl/>
        </w:rPr>
      </w:pPr>
      <w:r w:rsidRPr="008B7F3B">
        <w:rPr>
          <w:rtl/>
        </w:rPr>
        <w:t xml:space="preserve">بسم الله الرحمن الرحيم </w:t>
      </w:r>
    </w:p>
    <w:p w:rsidR="00E56C83" w:rsidRPr="008B7F3B" w:rsidRDefault="00E56C83" w:rsidP="00836E3E">
      <w:pPr>
        <w:pStyle w:val="libNormal"/>
        <w:rPr>
          <w:rtl/>
        </w:rPr>
      </w:pPr>
      <w:r w:rsidRPr="008B7F3B">
        <w:rPr>
          <w:rtl/>
        </w:rPr>
        <w:t>بسبب الهجوم على الإسلام من كل جانب أصبح العالم الإسلامي في هيجان</w:t>
      </w:r>
      <w:r>
        <w:rPr>
          <w:rtl/>
        </w:rPr>
        <w:t>،</w:t>
      </w:r>
      <w:r w:rsidRPr="008B7F3B">
        <w:rPr>
          <w:rtl/>
        </w:rPr>
        <w:t xml:space="preserve"> نحن بصفتنا رؤساء المذهب على ثمانين مليون من المسلمين الجعفريين القاطنين في إيران والهند وسائر النقط الإسلامية</w:t>
      </w:r>
      <w:r>
        <w:rPr>
          <w:rtl/>
        </w:rPr>
        <w:t>،</w:t>
      </w:r>
      <w:r w:rsidRPr="008B7F3B">
        <w:rPr>
          <w:rtl/>
        </w:rPr>
        <w:t xml:space="preserve"> متفقاً حكمنا بوجوب الجهاد والدفاع عن الدين والنفوس</w:t>
      </w:r>
      <w:r>
        <w:rPr>
          <w:rtl/>
        </w:rPr>
        <w:t>،</w:t>
      </w:r>
      <w:r w:rsidRPr="008B7F3B">
        <w:rPr>
          <w:rtl/>
        </w:rPr>
        <w:t xml:space="preserve"> وعلى جميع المسلمين فرض عين</w:t>
      </w:r>
      <w:r>
        <w:rPr>
          <w:rtl/>
        </w:rPr>
        <w:t>:</w:t>
      </w:r>
      <w:r w:rsidRPr="008B7F3B">
        <w:rPr>
          <w:rtl/>
        </w:rPr>
        <w:t xml:space="preserve"> أن يضربوا على أيدي المسبّبين لإراقة دماء المسلمين صيانة لدين محمد (ص)</w:t>
      </w:r>
      <w:r>
        <w:rPr>
          <w:rtl/>
        </w:rPr>
        <w:t>.</w:t>
      </w:r>
      <w:r w:rsidRPr="008B7F3B">
        <w:rPr>
          <w:rtl/>
        </w:rPr>
        <w:t xml:space="preserve"> </w:t>
      </w:r>
    </w:p>
    <w:p w:rsidR="00E56C83" w:rsidRPr="008B7F3B" w:rsidRDefault="00E56C83" w:rsidP="00836E3E">
      <w:pPr>
        <w:pStyle w:val="libNormal"/>
        <w:rPr>
          <w:rtl/>
        </w:rPr>
      </w:pPr>
      <w:r w:rsidRPr="008B7F3B">
        <w:rPr>
          <w:rtl/>
        </w:rPr>
        <w:t>لذلك فإنّا نعرض أعتاب حامل الأمانة المقدّسة وخادم الحرمين الشريفين</w:t>
      </w:r>
      <w:r>
        <w:rPr>
          <w:rtl/>
        </w:rPr>
        <w:t>،</w:t>
      </w:r>
      <w:r w:rsidRPr="008B7F3B">
        <w:rPr>
          <w:rtl/>
        </w:rPr>
        <w:t xml:space="preserve"> وخليفة الإسلام</w:t>
      </w:r>
      <w:r>
        <w:rPr>
          <w:rtl/>
        </w:rPr>
        <w:t>،</w:t>
      </w:r>
      <w:r w:rsidRPr="008B7F3B">
        <w:rPr>
          <w:rtl/>
        </w:rPr>
        <w:t xml:space="preserve"> ونعلمه مترحّمين أن لا يحرموا المسلمين إعطاء ( لواء محمد النبوي ) إلى المسلمين المجتمعين من أقطار العالم للدفاع والجهاد</w:t>
      </w:r>
      <w:r>
        <w:rPr>
          <w:rtl/>
        </w:rPr>
        <w:t>،</w:t>
      </w:r>
      <w:r w:rsidRPr="008B7F3B">
        <w:rPr>
          <w:rtl/>
        </w:rPr>
        <w:t xml:space="preserve"> زمان السياسة اللادينية قد زال ومضى</w:t>
      </w:r>
      <w:r>
        <w:rPr>
          <w:rtl/>
        </w:rPr>
        <w:t>.</w:t>
      </w:r>
      <w:r w:rsidRPr="008B7F3B">
        <w:rPr>
          <w:rtl/>
        </w:rPr>
        <w:t xml:space="preserve"> </w:t>
      </w:r>
    </w:p>
    <w:p w:rsidR="00E56C83" w:rsidRPr="008B7F3B" w:rsidRDefault="00E56C83" w:rsidP="00836E3E">
      <w:pPr>
        <w:pStyle w:val="libNormal"/>
        <w:rPr>
          <w:rtl/>
        </w:rPr>
      </w:pPr>
      <w:r w:rsidRPr="008B7F3B">
        <w:rPr>
          <w:rtl/>
        </w:rPr>
        <w:t>فالرجاء الأمر بذلك بمقتضى الشريعة وشأن الخلافة الإسلامية</w:t>
      </w:r>
      <w:r>
        <w:rPr>
          <w:rtl/>
        </w:rPr>
        <w:t>.</w:t>
      </w:r>
      <w:r w:rsidRPr="008B7F3B">
        <w:rPr>
          <w:rtl/>
        </w:rPr>
        <w:t xml:space="preserve"> </w:t>
      </w:r>
    </w:p>
    <w:p w:rsidR="00E56C83" w:rsidRPr="008B7F3B" w:rsidRDefault="00E56C83" w:rsidP="00BF5833">
      <w:pPr>
        <w:pStyle w:val="libLeft"/>
        <w:rPr>
          <w:rtl/>
        </w:rPr>
      </w:pPr>
      <w:r w:rsidRPr="008B7F3B">
        <w:rPr>
          <w:rtl/>
        </w:rPr>
        <w:t xml:space="preserve">محمد كاظم الخراساني </w:t>
      </w:r>
    </w:p>
    <w:p w:rsidR="00E56C83" w:rsidRPr="008B7F3B" w:rsidRDefault="00E56C83" w:rsidP="00BF5833">
      <w:pPr>
        <w:pStyle w:val="libLeft"/>
        <w:rPr>
          <w:rtl/>
        </w:rPr>
      </w:pPr>
      <w:r w:rsidRPr="008B7F3B">
        <w:rPr>
          <w:rtl/>
        </w:rPr>
        <w:t>مح</w:t>
      </w:r>
      <w:r w:rsidRPr="008B7F3B">
        <w:rPr>
          <w:rFonts w:hint="cs"/>
          <w:rtl/>
        </w:rPr>
        <w:t>مد</w:t>
      </w:r>
      <w:r w:rsidRPr="008B7F3B">
        <w:rPr>
          <w:rtl/>
        </w:rPr>
        <w:t xml:space="preserve"> حسين الحائري </w:t>
      </w:r>
    </w:p>
    <w:p w:rsidR="00E56C83" w:rsidRDefault="00E56C83" w:rsidP="00836E3E">
      <w:pPr>
        <w:pStyle w:val="libNormal"/>
        <w:rPr>
          <w:rtl/>
        </w:rPr>
      </w:pPr>
      <w:r>
        <w:rPr>
          <w:rtl/>
        </w:rPr>
        <w:br w:type="page"/>
      </w:r>
    </w:p>
    <w:p w:rsidR="00E56C83" w:rsidRPr="00626A92" w:rsidRDefault="00E56C83" w:rsidP="00BF5833">
      <w:pPr>
        <w:pStyle w:val="libLeft"/>
        <w:rPr>
          <w:rtl/>
        </w:rPr>
      </w:pPr>
      <w:r w:rsidRPr="00626A92">
        <w:rPr>
          <w:rtl/>
        </w:rPr>
        <w:lastRenderedPageBreak/>
        <w:t xml:space="preserve">سيّد إسماعيل الصدر العاملي </w:t>
      </w:r>
    </w:p>
    <w:p w:rsidR="00E56C83" w:rsidRPr="00626A92" w:rsidRDefault="00E56C83" w:rsidP="00BF5833">
      <w:pPr>
        <w:pStyle w:val="libLeft"/>
        <w:rPr>
          <w:rtl/>
        </w:rPr>
      </w:pPr>
      <w:r w:rsidRPr="00626A92">
        <w:rPr>
          <w:rtl/>
        </w:rPr>
        <w:t xml:space="preserve">عبد الله المازندراني </w:t>
      </w:r>
    </w:p>
    <w:p w:rsidR="00E56C83" w:rsidRPr="00626A92" w:rsidRDefault="00E56C83" w:rsidP="00BF5833">
      <w:pPr>
        <w:pStyle w:val="libLeft"/>
        <w:rPr>
          <w:rtl/>
        </w:rPr>
      </w:pPr>
      <w:r w:rsidRPr="00626A92">
        <w:rPr>
          <w:rtl/>
        </w:rPr>
        <w:t xml:space="preserve">شيخ الشريعة الأصفهاني </w:t>
      </w:r>
    </w:p>
    <w:p w:rsidR="00E56C83" w:rsidRPr="00626A92" w:rsidRDefault="00E56C83" w:rsidP="00836E3E">
      <w:pPr>
        <w:pStyle w:val="libNormal"/>
        <w:rPr>
          <w:rtl/>
        </w:rPr>
      </w:pPr>
      <w:r w:rsidRPr="00626A92">
        <w:rPr>
          <w:rtl/>
        </w:rPr>
        <w:t>وقد أصدر الشيخ الخراساني بعد ذلك فتوى بالجهاد جاء فيها</w:t>
      </w:r>
      <w:r>
        <w:rPr>
          <w:rtl/>
        </w:rPr>
        <w:t>:</w:t>
      </w:r>
      <w:r w:rsidRPr="00626A92">
        <w:rPr>
          <w:rtl/>
        </w:rPr>
        <w:t xml:space="preserve"> </w:t>
      </w:r>
    </w:p>
    <w:p w:rsidR="00E56C83" w:rsidRPr="00626A92" w:rsidRDefault="00E56C83" w:rsidP="00836E3E">
      <w:pPr>
        <w:pStyle w:val="libNormal"/>
        <w:rPr>
          <w:rtl/>
        </w:rPr>
      </w:pPr>
      <w:r w:rsidRPr="00380A5C">
        <w:rPr>
          <w:rtl/>
        </w:rPr>
        <w:t xml:space="preserve">( استنهضوا فيها الإسلام للدفاع عن الشريعة المحمّدية، والذب والمحاماة عن الجامعة الإسلامية، وفّق الله المسلمين إلى الانتفاع باستماعها، والأخذ بحظّهم من العمل بمضمونها، ونعوذ بالله أن نكون نحن الذين يعنيهم سيّد المرسلين بقوله (ص): يوشك أن تداعى عليكم الأُمم إلى الأكلة إلى قصعتها. قال قائل: من قلّة ذلك يا رسول الله؟ قال لا: لكم غثاء كغثاء السيل، ولينزع الله عن قلوب عدوّكم المهابة منكم، ليقذفنّ في قلوبهم الوهن. قال: وما الوهن: قال: حب الدنيا وكراهة الموت. وفي هذا القدر كفاية لمَن كان له قلب أو ألقى السمع وهو شهيد ) </w:t>
      </w:r>
      <w:r w:rsidRPr="00E56C83">
        <w:rPr>
          <w:rStyle w:val="libFootnotenumChar"/>
          <w:rtl/>
        </w:rPr>
        <w:t>(1)</w:t>
      </w:r>
      <w:r w:rsidRPr="00380A5C">
        <w:rPr>
          <w:rtl/>
        </w:rPr>
        <w:t xml:space="preserve">، كما أنّهم أبرقوا معلنين بحركتهم لهذه الغاية إلى جرائد استنبول، ليعلموا العالم الإسلامي بأنّهم حاضرون لإراقة آخر قطرة من دمائهم في سبيل حفظ الإسلام والوطن الإسلامي. ثم احتفلوا في يوم الأحد احتفالاً آخر قرّروا فيه كيفية حركتهم، ويوم الحركة، وأنّ اجتماعهم كلهم في كربلاء ومن هناك يتوجّهون إلى بغداد. </w:t>
      </w:r>
    </w:p>
    <w:p w:rsidR="00E56C83" w:rsidRPr="00626A92" w:rsidRDefault="00E56C83" w:rsidP="00836E3E">
      <w:pPr>
        <w:pStyle w:val="libNormal"/>
        <w:rPr>
          <w:rtl/>
        </w:rPr>
      </w:pPr>
      <w:r w:rsidRPr="00380A5C">
        <w:rPr>
          <w:rtl/>
        </w:rPr>
        <w:t xml:space="preserve">وبعد أن قُضي الاجتماع نادى المنادي في البلد بأنّ العلماء أجمعهم سيسافرون يوم الثلاثاء 20 ذي الحجّة 1329هـ، إلى كربلاء، ومن هناك إلى الكاظمية فمَن شاء الاشتراك فليبادر والله مع الجميع </w:t>
      </w:r>
      <w:r w:rsidRPr="00E56C83">
        <w:rPr>
          <w:rStyle w:val="libFootnotenumChar"/>
          <w:rtl/>
        </w:rPr>
        <w:t>(2)</w:t>
      </w:r>
      <w:r w:rsidRPr="00380A5C">
        <w:rPr>
          <w:rtl/>
        </w:rPr>
        <w:t xml:space="preserve">. </w:t>
      </w:r>
    </w:p>
    <w:p w:rsidR="00E56C83" w:rsidRPr="00626A92" w:rsidRDefault="00E56C83" w:rsidP="00836E3E">
      <w:pPr>
        <w:pStyle w:val="libNormal"/>
        <w:rPr>
          <w:rtl/>
        </w:rPr>
      </w:pPr>
      <w:r w:rsidRPr="00626A92">
        <w:rPr>
          <w:rtl/>
        </w:rPr>
        <w:t>وانتشرت أنباء حركة الجهاد</w:t>
      </w:r>
      <w:r>
        <w:rPr>
          <w:rtl/>
        </w:rPr>
        <w:t>،</w:t>
      </w:r>
      <w:r w:rsidRPr="00626A92">
        <w:rPr>
          <w:rtl/>
        </w:rPr>
        <w:t xml:space="preserve"> وقد أوعز الملاّ محمد كاظم الخراساني بنصب الخيام في ظاهر النجف</w:t>
      </w:r>
      <w:r>
        <w:rPr>
          <w:rtl/>
        </w:rPr>
        <w:t>،</w:t>
      </w:r>
      <w:r w:rsidRPr="00626A92">
        <w:rPr>
          <w:rtl/>
        </w:rPr>
        <w:t xml:space="preserve"> وتعبئة المجاهدين فيها استعداداً على السفر إلى إيران</w:t>
      </w:r>
      <w:r>
        <w:rPr>
          <w:rtl/>
        </w:rPr>
        <w:t>،</w:t>
      </w:r>
      <w:r w:rsidRPr="00626A92">
        <w:rPr>
          <w:rtl/>
        </w:rPr>
        <w:t xml:space="preserve"> لدفاع الروس عنها</w:t>
      </w:r>
      <w:r>
        <w:rPr>
          <w:rtl/>
        </w:rPr>
        <w:t>،</w:t>
      </w:r>
      <w:r w:rsidRPr="00626A92">
        <w:rPr>
          <w:rtl/>
        </w:rPr>
        <w:t xml:space="preserve"> وقد نُصبت الخيام فعلاً على جبل السلام</w:t>
      </w:r>
      <w:r>
        <w:rPr>
          <w:rtl/>
        </w:rPr>
        <w:t>،</w:t>
      </w:r>
      <w:r w:rsidRPr="00626A92">
        <w:rPr>
          <w:rtl/>
        </w:rPr>
        <w:t xml:space="preserve"> خارج المدينة</w:t>
      </w:r>
      <w:r>
        <w:rPr>
          <w:rtl/>
        </w:rPr>
        <w:t>،</w:t>
      </w:r>
      <w:r w:rsidRPr="00626A92">
        <w:rPr>
          <w:rtl/>
        </w:rPr>
        <w:t xml:space="preserve"> والمراسلات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مجلة النجف ع 8/9 نيسان 1967 ص131</w:t>
      </w:r>
      <w:r>
        <w:rPr>
          <w:rtl/>
        </w:rPr>
        <w:t>.</w:t>
      </w:r>
      <w:r w:rsidRPr="00626A92">
        <w:rPr>
          <w:rtl/>
        </w:rPr>
        <w:t xml:space="preserve"> </w:t>
      </w:r>
    </w:p>
    <w:p w:rsidR="00E56C83" w:rsidRPr="00380A5C" w:rsidRDefault="00E56C83" w:rsidP="00836E3E">
      <w:pPr>
        <w:pStyle w:val="libFootnote0"/>
        <w:rPr>
          <w:rtl/>
        </w:rPr>
      </w:pPr>
      <w:r w:rsidRPr="00626A92">
        <w:rPr>
          <w:rtl/>
        </w:rPr>
        <w:t>(2) المصلح المجاهد 100</w:t>
      </w:r>
      <w:r>
        <w:rPr>
          <w:rtl/>
        </w:rPr>
        <w:t xml:space="preserve"> - </w:t>
      </w:r>
      <w:r w:rsidRPr="00626A92">
        <w:rPr>
          <w:rtl/>
        </w:rPr>
        <w:t>108</w:t>
      </w:r>
      <w:r>
        <w:rPr>
          <w:rtl/>
        </w:rPr>
        <w:t>.</w:t>
      </w:r>
      <w:r w:rsidRPr="00626A92">
        <w:rPr>
          <w:rtl/>
        </w:rPr>
        <w:t xml:space="preserve"> ينقل الشيخ محمد شريف آل كاشف الغطاء عن والده الشيخ محمد الحسين آل كاشف الغطاء</w:t>
      </w:r>
      <w:r>
        <w:rPr>
          <w:rtl/>
        </w:rPr>
        <w:t>،</w:t>
      </w:r>
      <w:r w:rsidRPr="00626A92">
        <w:rPr>
          <w:rtl/>
        </w:rPr>
        <w:t xml:space="preserve"> عند نيّة سفر الآخوند الخراساني</w:t>
      </w:r>
      <w:r>
        <w:rPr>
          <w:rtl/>
        </w:rPr>
        <w:t>،</w:t>
      </w:r>
      <w:r w:rsidRPr="00626A92">
        <w:rPr>
          <w:rtl/>
        </w:rPr>
        <w:t xml:space="preserve"> اقترحنا على السيد اليزدي الذهاب لتوديعه</w:t>
      </w:r>
      <w:r>
        <w:rPr>
          <w:rtl/>
        </w:rPr>
        <w:t>،</w:t>
      </w:r>
      <w:r w:rsidRPr="00626A92">
        <w:rPr>
          <w:rtl/>
        </w:rPr>
        <w:t xml:space="preserve"> وقلنا له عند عدم ذهابك سوف يتأذّى طلاّبك ومقلّديك</w:t>
      </w:r>
      <w:r>
        <w:rPr>
          <w:rtl/>
        </w:rPr>
        <w:t>،</w:t>
      </w:r>
      <w:r w:rsidRPr="00626A92">
        <w:rPr>
          <w:rtl/>
        </w:rPr>
        <w:t xml:space="preserve"> وكرّرنا عليه القول</w:t>
      </w:r>
      <w:r>
        <w:rPr>
          <w:rtl/>
        </w:rPr>
        <w:t>،</w:t>
      </w:r>
      <w:r w:rsidRPr="00626A92">
        <w:rPr>
          <w:rtl/>
        </w:rPr>
        <w:t xml:space="preserve"> وضع يده على الأرض وقال</w:t>
      </w:r>
      <w:r>
        <w:rPr>
          <w:rtl/>
        </w:rPr>
        <w:t>:</w:t>
      </w:r>
      <w:r w:rsidRPr="00626A92">
        <w:rPr>
          <w:rtl/>
        </w:rPr>
        <w:t xml:space="preserve"> ( مَن خدا دارم</w:t>
      </w:r>
      <w:r>
        <w:rPr>
          <w:rtl/>
        </w:rPr>
        <w:t>،</w:t>
      </w:r>
      <w:r w:rsidRPr="00626A92">
        <w:rPr>
          <w:rtl/>
        </w:rPr>
        <w:t xml:space="preserve"> مَن خدا دارم ) أي</w:t>
      </w:r>
      <w:r>
        <w:rPr>
          <w:rtl/>
        </w:rPr>
        <w:t>:</w:t>
      </w:r>
      <w:r w:rsidRPr="00626A92">
        <w:rPr>
          <w:rtl/>
        </w:rPr>
        <w:t xml:space="preserve"> أنا عندي الله</w:t>
      </w:r>
      <w:r>
        <w:rPr>
          <w:rtl/>
        </w:rPr>
        <w:t>.</w:t>
      </w:r>
      <w:r w:rsidRPr="00626A92">
        <w:rPr>
          <w:rtl/>
        </w:rPr>
        <w:t xml:space="preserve"> </w:t>
      </w:r>
    </w:p>
    <w:p w:rsidR="00E56C83" w:rsidRPr="00380A5C" w:rsidRDefault="00E56C83" w:rsidP="00836E3E">
      <w:pPr>
        <w:pStyle w:val="libFootnote0"/>
        <w:rPr>
          <w:rtl/>
        </w:rPr>
      </w:pPr>
      <w:r w:rsidRPr="00626A92">
        <w:rPr>
          <w:rtl/>
        </w:rPr>
        <w:t>وفي الصباح علمنا بوفاة الشيخ الخراساني</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380A5C">
        <w:rPr>
          <w:rtl/>
        </w:rPr>
        <w:lastRenderedPageBreak/>
        <w:t xml:space="preserve">جارية على أشدّها بين كبار العلماء في النجف والكاظمية لإعداد عدّة السفر إلى إيران، وكان المقرّر أنّ السفر سيتم تحت رئاسة الشيخ ملاّ كاظم الخراساني يصحبه من المجتهدين الشيخ عبد الله المازاندراني، وشيخ الشريعة، والسيد مصطفى الكاشي، والسيخ عبد الهادي شليلة البغدادي، والشيخ حسن علي القطيفي، وكان السيد صالح الحلّي قد سبقهم بجماعته إلى الكاظمية ينتظر اجتماعي العلماء هناك </w:t>
      </w:r>
      <w:r w:rsidRPr="00E56C83">
        <w:rPr>
          <w:rStyle w:val="libFootnotenumChar"/>
          <w:rtl/>
        </w:rPr>
        <w:t>(1)</w:t>
      </w:r>
      <w:r w:rsidRPr="00380A5C">
        <w:rPr>
          <w:rtl/>
        </w:rPr>
        <w:t xml:space="preserve"> وتهيّأ الناس للسفر، وامتلأ الجو بأهازيج العشائر والخطب الرنّانة </w:t>
      </w:r>
      <w:r w:rsidRPr="00E56C83">
        <w:rPr>
          <w:rStyle w:val="libFootnotenumChar"/>
          <w:rtl/>
        </w:rPr>
        <w:t>(2)</w:t>
      </w:r>
      <w:r w:rsidRPr="00380A5C">
        <w:rPr>
          <w:rtl/>
        </w:rPr>
        <w:t xml:space="preserve">. </w:t>
      </w:r>
    </w:p>
    <w:p w:rsidR="00E56C83" w:rsidRPr="00626A92" w:rsidRDefault="00E56C83" w:rsidP="00836E3E">
      <w:pPr>
        <w:pStyle w:val="libNormal"/>
        <w:rPr>
          <w:rtl/>
        </w:rPr>
      </w:pPr>
      <w:r w:rsidRPr="00626A92">
        <w:rPr>
          <w:rtl/>
        </w:rPr>
        <w:t>هذا مع توارد رؤساء العشائر</w:t>
      </w:r>
      <w:r>
        <w:rPr>
          <w:rtl/>
        </w:rPr>
        <w:t>،</w:t>
      </w:r>
      <w:r w:rsidRPr="00626A92">
        <w:rPr>
          <w:rtl/>
        </w:rPr>
        <w:t xml:space="preserve"> وكبار البلد على الملاّ الخراساني مقدّمين له معونتهم مظهرين لحضورهم عند أمره بالمال والنفس والنفيس</w:t>
      </w:r>
      <w:r>
        <w:rPr>
          <w:rtl/>
        </w:rPr>
        <w:t>،</w:t>
      </w:r>
      <w:r w:rsidRPr="00626A92">
        <w:rPr>
          <w:rtl/>
        </w:rPr>
        <w:t xml:space="preserve"> فشكرهم المصلح الخراساني [ موقفهم ] وغيرتهم</w:t>
      </w:r>
      <w:r>
        <w:rPr>
          <w:rtl/>
        </w:rPr>
        <w:t>،</w:t>
      </w:r>
      <w:r w:rsidRPr="00626A92">
        <w:rPr>
          <w:rtl/>
        </w:rPr>
        <w:t xml:space="preserve"> ثم قال لهم</w:t>
      </w:r>
      <w:r>
        <w:rPr>
          <w:rtl/>
        </w:rPr>
        <w:t>:</w:t>
      </w:r>
      <w:r w:rsidRPr="00626A92">
        <w:rPr>
          <w:rtl/>
        </w:rPr>
        <w:t xml:space="preserve"> الآن فلا حاجة لنا بكم</w:t>
      </w:r>
      <w:r>
        <w:rPr>
          <w:rtl/>
        </w:rPr>
        <w:t>،</w:t>
      </w:r>
      <w:r w:rsidRPr="00626A92">
        <w:rPr>
          <w:rtl/>
        </w:rPr>
        <w:t xml:space="preserve"> وبالطبع إذا ما حدث موجب لدعوتكم والاستعانة بكم</w:t>
      </w:r>
      <w:r>
        <w:rPr>
          <w:rtl/>
        </w:rPr>
        <w:t>؛</w:t>
      </w:r>
      <w:r w:rsidRPr="00626A92">
        <w:rPr>
          <w:rtl/>
        </w:rPr>
        <w:t xml:space="preserve"> فإنّي لأبدأ بكم للمشاركة والمساعدة</w:t>
      </w:r>
      <w:r>
        <w:rPr>
          <w:rtl/>
        </w:rPr>
        <w:t>،</w:t>
      </w:r>
      <w:r w:rsidRPr="00626A92">
        <w:rPr>
          <w:rtl/>
        </w:rPr>
        <w:t xml:space="preserve"> وفّقكم الله لكل خير</w:t>
      </w:r>
      <w:r>
        <w:rPr>
          <w:rtl/>
        </w:rPr>
        <w:t>،</w:t>
      </w:r>
      <w:r w:rsidRPr="00626A92">
        <w:rPr>
          <w:rtl/>
        </w:rPr>
        <w:t xml:space="preserve"> فاذهبوا الآن إلى منازلكم وانتظروا إشعارنا</w:t>
      </w:r>
      <w:r>
        <w:rPr>
          <w:rtl/>
        </w:rPr>
        <w:t>،</w:t>
      </w:r>
      <w:r w:rsidRPr="00626A92">
        <w:rPr>
          <w:rtl/>
        </w:rPr>
        <w:t xml:space="preserve"> فقبّلوا يديه وذهبوا</w:t>
      </w:r>
      <w:r>
        <w:rPr>
          <w:rtl/>
        </w:rPr>
        <w:t>،</w:t>
      </w:r>
      <w:r w:rsidRPr="00626A92">
        <w:rPr>
          <w:rtl/>
        </w:rPr>
        <w:t xml:space="preserve"> وكلّهم عزم وحزم وحرارة</w:t>
      </w:r>
      <w:r>
        <w:rPr>
          <w:rtl/>
        </w:rPr>
        <w:t>.</w:t>
      </w:r>
      <w:r w:rsidRPr="00626A92">
        <w:rPr>
          <w:rtl/>
        </w:rPr>
        <w:t xml:space="preserve"> </w:t>
      </w:r>
    </w:p>
    <w:p w:rsidR="00E56C83" w:rsidRPr="00626A92" w:rsidRDefault="00E56C83" w:rsidP="00836E3E">
      <w:pPr>
        <w:pStyle w:val="libNormal"/>
        <w:rPr>
          <w:rtl/>
        </w:rPr>
      </w:pPr>
      <w:r w:rsidRPr="00626A92">
        <w:rPr>
          <w:rtl/>
        </w:rPr>
        <w:t>ثم تقدّم عليهم بالسفر إلى كربلاء السيد الصدر ليهيّئ لهم المحل وليستقبلهم هناك</w:t>
      </w:r>
      <w:r>
        <w:rPr>
          <w:rtl/>
        </w:rPr>
        <w:t>،</w:t>
      </w:r>
      <w:r w:rsidRPr="00626A92">
        <w:rPr>
          <w:rtl/>
        </w:rPr>
        <w:t xml:space="preserve"> وفي يوم الاثنين قبل السفر بيوم وردت برقية من قنصل بغداد إلى الصدر</w:t>
      </w:r>
      <w:r>
        <w:rPr>
          <w:rtl/>
        </w:rPr>
        <w:t>:</w:t>
      </w:r>
      <w:r w:rsidRPr="00626A92">
        <w:rPr>
          <w:rtl/>
        </w:rPr>
        <w:t xml:space="preserve"> أنّه وردت برقية من طهران تشعر بعدم لزوم حركة العلماء</w:t>
      </w:r>
      <w:r>
        <w:rPr>
          <w:rtl/>
        </w:rPr>
        <w:t>،</w:t>
      </w:r>
      <w:r w:rsidRPr="00626A92">
        <w:rPr>
          <w:rtl/>
        </w:rPr>
        <w:t xml:space="preserve"> ولكنّ الشيخ الخراساني قال</w:t>
      </w:r>
      <w:r>
        <w:rPr>
          <w:rtl/>
        </w:rPr>
        <w:t>:</w:t>
      </w:r>
      <w:r w:rsidRPr="00626A92">
        <w:rPr>
          <w:rtl/>
        </w:rPr>
        <w:t xml:space="preserve"> نحن لا عن عزم الحركة غير أنّا نذهب إلى كربلاء</w:t>
      </w:r>
      <w:r>
        <w:rPr>
          <w:rtl/>
        </w:rPr>
        <w:t>،</w:t>
      </w:r>
      <w:r w:rsidRPr="00626A92">
        <w:rPr>
          <w:rtl/>
        </w:rPr>
        <w:t xml:space="preserve"> وهناك نرى رأينا وننتظر الخبر الأخير</w:t>
      </w:r>
      <w:r>
        <w:rPr>
          <w:rtl/>
        </w:rPr>
        <w:t>.</w:t>
      </w:r>
      <w:r w:rsidRPr="00626A92">
        <w:rPr>
          <w:rtl/>
        </w:rPr>
        <w:t xml:space="preserve"> ولمّا جنّ الليل وأذّن مؤذّن المغرب من ليلة الثلاثاء</w:t>
      </w:r>
      <w:r>
        <w:rPr>
          <w:rtl/>
        </w:rPr>
        <w:t>،</w:t>
      </w:r>
      <w:r w:rsidRPr="00626A92">
        <w:rPr>
          <w:rtl/>
        </w:rPr>
        <w:t xml:space="preserve"> صلّى الخراساني صلاة المغرب والعشاء في داره</w:t>
      </w:r>
      <w:r>
        <w:rPr>
          <w:rtl/>
        </w:rPr>
        <w:t>،</w:t>
      </w:r>
      <w:r w:rsidRPr="00626A92">
        <w:rPr>
          <w:rtl/>
        </w:rPr>
        <w:t xml:space="preserve"> ثم أمر الجماعة بأنّي سوف أُصلّي الصبح في الحرم العلوي</w:t>
      </w:r>
      <w:r>
        <w:rPr>
          <w:rtl/>
        </w:rPr>
        <w:t>،</w:t>
      </w:r>
      <w:r w:rsidRPr="00626A92">
        <w:rPr>
          <w:rtl/>
        </w:rPr>
        <w:t xml:space="preserve"> وبعد زيارة الوداع أسافر إلى كربلاء صبحاً قبل أن يكثر الناس</w:t>
      </w:r>
      <w:r>
        <w:rPr>
          <w:rtl/>
        </w:rPr>
        <w:t>،</w:t>
      </w:r>
      <w:r w:rsidRPr="00626A92">
        <w:rPr>
          <w:rtl/>
        </w:rPr>
        <w:t xml:space="preserve"> ومَن شاء فليلتحق بي بعد ذلك</w:t>
      </w:r>
      <w:r>
        <w:rPr>
          <w:rtl/>
        </w:rPr>
        <w:t>،</w:t>
      </w:r>
      <w:r w:rsidRPr="00626A92">
        <w:rPr>
          <w:rtl/>
        </w:rPr>
        <w:t xml:space="preserve"> ثم ودّع الحاضرين ودخل إلى داخل الدار ليستريح ويستعد للحركة صبحاً</w:t>
      </w:r>
      <w:r>
        <w:rPr>
          <w:rtl/>
        </w:rPr>
        <w:t>.</w:t>
      </w:r>
      <w:r w:rsidRPr="00626A92">
        <w:rPr>
          <w:rtl/>
        </w:rPr>
        <w:t xml:space="preserve"> </w:t>
      </w:r>
    </w:p>
    <w:p w:rsidR="00E56C83" w:rsidRPr="00626A92" w:rsidRDefault="00E56C83" w:rsidP="00836E3E">
      <w:pPr>
        <w:pStyle w:val="libNormal"/>
        <w:rPr>
          <w:rtl/>
        </w:rPr>
      </w:pPr>
      <w:r w:rsidRPr="00626A92">
        <w:rPr>
          <w:rtl/>
        </w:rPr>
        <w:t>ولكن أهل الدار والعائلة</w:t>
      </w:r>
      <w:r>
        <w:rPr>
          <w:rtl/>
        </w:rPr>
        <w:t>،</w:t>
      </w:r>
      <w:r w:rsidRPr="00626A92">
        <w:rPr>
          <w:rtl/>
        </w:rPr>
        <w:t xml:space="preserve"> كانوا في قلق وتشويش من هذا السفر</w:t>
      </w:r>
      <w:r>
        <w:rPr>
          <w:rtl/>
        </w:rPr>
        <w:t>،</w:t>
      </w:r>
      <w:r w:rsidRPr="00626A92">
        <w:rPr>
          <w:rtl/>
        </w:rPr>
        <w:t xml:space="preserve"> ولم يعلموا السبب في ذلك</w:t>
      </w:r>
      <w:r>
        <w:rPr>
          <w:rtl/>
        </w:rPr>
        <w:t>،</w:t>
      </w:r>
      <w:r w:rsidRPr="00626A92">
        <w:rPr>
          <w:rtl/>
        </w:rPr>
        <w:t xml:space="preserve"> وعلى هذا فقد عرضوا على الشيخ الخراساني تشوّشهم</w:t>
      </w:r>
      <w:r>
        <w:rPr>
          <w:rtl/>
        </w:rPr>
        <w:t>،</w:t>
      </w:r>
      <w:r w:rsidRPr="00626A92">
        <w:rPr>
          <w:rtl/>
        </w:rPr>
        <w:t xml:space="preserve"> وأظهروا له قلقهم من حركته</w:t>
      </w:r>
      <w:r>
        <w:rPr>
          <w:rtl/>
        </w:rPr>
        <w:t>،</w:t>
      </w:r>
      <w:r w:rsidRPr="00626A92">
        <w:rPr>
          <w:rtl/>
        </w:rPr>
        <w:t xml:space="preserve"> ولكنّه طيّب خاطرهم وطمأنهم قائلاً</w:t>
      </w:r>
      <w:r>
        <w:rPr>
          <w:rtl/>
        </w:rPr>
        <w:t>:</w:t>
      </w:r>
      <w:r w:rsidRPr="00626A92">
        <w:rPr>
          <w:rtl/>
        </w:rPr>
        <w:t xml:space="preserve"> لا فرق بين هذه السفرة وسائر سفراتي</w:t>
      </w:r>
      <w:r>
        <w:rPr>
          <w:rtl/>
        </w:rPr>
        <w:t>،</w:t>
      </w:r>
      <w:r w:rsidRPr="00626A92">
        <w:rPr>
          <w:rtl/>
        </w:rPr>
        <w:t xml:space="preserve"> وقد أودعتكم الله السميع العليم</w:t>
      </w:r>
      <w:r>
        <w:rPr>
          <w:rtl/>
        </w:rPr>
        <w:t>.</w:t>
      </w:r>
      <w:r w:rsidRPr="00626A92">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النجف في ربع قرن 149</w:t>
      </w:r>
      <w:r>
        <w:rPr>
          <w:rtl/>
        </w:rPr>
        <w:t xml:space="preserve"> - </w:t>
      </w:r>
      <w:r w:rsidRPr="00626A92">
        <w:rPr>
          <w:rtl/>
        </w:rPr>
        <w:t>150</w:t>
      </w:r>
      <w:r>
        <w:rPr>
          <w:rtl/>
        </w:rPr>
        <w:t>.</w:t>
      </w:r>
      <w:r w:rsidRPr="00626A92">
        <w:rPr>
          <w:rtl/>
        </w:rPr>
        <w:t xml:space="preserve"> </w:t>
      </w:r>
    </w:p>
    <w:p w:rsidR="00E56C83" w:rsidRPr="00380A5C" w:rsidRDefault="00E56C83" w:rsidP="00836E3E">
      <w:pPr>
        <w:pStyle w:val="libFootnote0"/>
        <w:rPr>
          <w:rtl/>
        </w:rPr>
      </w:pPr>
      <w:r w:rsidRPr="00626A92">
        <w:rPr>
          <w:rtl/>
        </w:rPr>
        <w:t>(2) لمحات اجتماعية 2/124</w:t>
      </w:r>
      <w:r>
        <w:rPr>
          <w:rtl/>
        </w:rPr>
        <w:t>،</w:t>
      </w:r>
      <w:r w:rsidRPr="00626A92">
        <w:rPr>
          <w:rtl/>
        </w:rPr>
        <w:t xml:space="preserve"> النجف في ربع قرن 149</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380A5C">
        <w:rPr>
          <w:rtl/>
        </w:rPr>
        <w:lastRenderedPageBreak/>
        <w:t xml:space="preserve">ثم طلب منهم الاستراحة والخلو بنفسه، وأمرهم بأن يذهب كل إلى مضجعه ويستريح؛ لأنّ أمامهم أعمال كثيرة وأتعاب في الصباح، فامتثلوا وفارقوه إلى محالّهم. مضى الشيخ إلى العائلة ليستريح وينام قليلاً، وبقي من خواصّه والمقرّبين لديه: العلاّمتان الشيخ علي الشاهرودي، والشيخ أحمد الدشتي في غرفة الاستقبال ليناما هناك، حتى إذا أصبح الصباح مشيا بخدمته إلى الحرم المطهّر، ثم إلى كربلاء </w:t>
      </w:r>
      <w:r w:rsidRPr="00E56C83">
        <w:rPr>
          <w:rStyle w:val="libFootnotenumChar"/>
          <w:rtl/>
        </w:rPr>
        <w:t>(1)</w:t>
      </w:r>
      <w:r w:rsidRPr="00380A5C">
        <w:rPr>
          <w:rtl/>
        </w:rPr>
        <w:t xml:space="preserve">. </w:t>
      </w:r>
    </w:p>
    <w:p w:rsidR="00E56C83" w:rsidRPr="00626A92" w:rsidRDefault="00E56C83" w:rsidP="00836E3E">
      <w:pPr>
        <w:pStyle w:val="libNormal"/>
        <w:rPr>
          <w:rtl/>
        </w:rPr>
      </w:pPr>
      <w:r w:rsidRPr="00380A5C">
        <w:rPr>
          <w:rtl/>
        </w:rPr>
        <w:t xml:space="preserve">وفي ليلة 12 كانون الأول من عام 1911 بينما كان الخراساني على أُهبة السفر شعر بتوعّك مفاجئ في صحّته، فاصفّر وجهه وانتابه العرق الغزير، وقبل أن تشرق شمس الصباح التالي أدركته الوفاة؛ فاستدعي إليه طبيب الحكومة، وقد قرّر هذا بعد فحصه أنّه مات بالسكتة القلبية. ولكنّ الناس لم يصدّقوا ذلك وأخذت الإشاعات تُروّج بينهم في أنّه مات مسموماً بأيدي الجواسيس، وانتشرت بينهم قصة مفادها: أنّ رجلاً كان قد أهدى إليه قُبيل وفاته تفاحة صفراء، وهي التي جرّت عليه البلاء </w:t>
      </w:r>
      <w:r w:rsidRPr="00E56C83">
        <w:rPr>
          <w:rStyle w:val="libFootnotenumChar"/>
          <w:rtl/>
        </w:rPr>
        <w:t>(2)</w:t>
      </w:r>
      <w:r w:rsidRPr="00380A5C">
        <w:rPr>
          <w:rtl/>
        </w:rPr>
        <w:t xml:space="preserve">. </w:t>
      </w:r>
    </w:p>
    <w:p w:rsidR="00E56C83" w:rsidRPr="00626A92" w:rsidRDefault="00E56C83" w:rsidP="00836E3E">
      <w:pPr>
        <w:pStyle w:val="libNormal"/>
        <w:rPr>
          <w:rtl/>
        </w:rPr>
      </w:pPr>
      <w:r w:rsidRPr="00626A92">
        <w:rPr>
          <w:rtl/>
        </w:rPr>
        <w:t>تفرّق المجاهدون على أثر موت الخراساني</w:t>
      </w:r>
      <w:r>
        <w:rPr>
          <w:rtl/>
        </w:rPr>
        <w:t>،</w:t>
      </w:r>
      <w:r w:rsidRPr="00626A92">
        <w:rPr>
          <w:rtl/>
        </w:rPr>
        <w:t xml:space="preserve"> وطُويت الخيام</w:t>
      </w:r>
      <w:r>
        <w:rPr>
          <w:rtl/>
        </w:rPr>
        <w:t>،</w:t>
      </w:r>
      <w:r w:rsidRPr="00626A92">
        <w:rPr>
          <w:rtl/>
        </w:rPr>
        <w:t xml:space="preserve"> وانشغل الناس بالنوح على الفقيد وإقامة مجالس الفاتحة</w:t>
      </w:r>
      <w:r>
        <w:rPr>
          <w:rtl/>
        </w:rPr>
        <w:t>،</w:t>
      </w:r>
      <w:r w:rsidRPr="00626A92">
        <w:rPr>
          <w:rtl/>
        </w:rPr>
        <w:t xml:space="preserve"> وإلقاء القصائد الشعرية في تأبينه</w:t>
      </w:r>
      <w:r>
        <w:rPr>
          <w:rtl/>
        </w:rPr>
        <w:t>.</w:t>
      </w:r>
      <w:r w:rsidRPr="00626A92">
        <w:rPr>
          <w:rtl/>
        </w:rPr>
        <w:t xml:space="preserve"> </w:t>
      </w:r>
    </w:p>
    <w:p w:rsidR="00E56C83" w:rsidRPr="00626A92" w:rsidRDefault="00E56C83" w:rsidP="00836E3E">
      <w:pPr>
        <w:pStyle w:val="libNormal"/>
        <w:rPr>
          <w:rtl/>
        </w:rPr>
      </w:pPr>
      <w:r w:rsidRPr="00380A5C">
        <w:rPr>
          <w:rtl/>
        </w:rPr>
        <w:t xml:space="preserve">يذكر د. علي الوردي قائلاً: حدثني أحد المسنّين من أهل الكاظمية: أنّه كان عند وفاة الخراساني صبيّاً وكان يسمع بأُذنه سبّ الخراساني وتكفيره شائعاً على ألسنة الكبار المحيطين به، وصادف أن ذهب إلى النجف مع أهله للزيارة في تلك الأيام، فوجد المآتم والفواتح تقام للخراساني في كل مكان، فكان عجبه شديداً وأخذ يسأل أهله، كيف يجوز للناس أن يقيموا المآتم للكافر أي للخراساني؟! ولم يستطع أهله أن يقدّموا له جواباً مقنعاً </w:t>
      </w:r>
      <w:r w:rsidRPr="00E56C83">
        <w:rPr>
          <w:rStyle w:val="libFootnotenumChar"/>
          <w:rtl/>
        </w:rPr>
        <w:t>(3)</w:t>
      </w:r>
      <w:r w:rsidRPr="00380A5C">
        <w:rPr>
          <w:rtl/>
        </w:rPr>
        <w:t xml:space="preserve">. </w:t>
      </w:r>
    </w:p>
    <w:p w:rsidR="00E56C83" w:rsidRPr="00626A92" w:rsidRDefault="00E56C83" w:rsidP="00836E3E">
      <w:pPr>
        <w:pStyle w:val="libNormal"/>
        <w:rPr>
          <w:rtl/>
        </w:rPr>
      </w:pPr>
      <w:r w:rsidRPr="00626A92">
        <w:rPr>
          <w:rtl/>
        </w:rPr>
        <w:t>كان وفاة الشيخ الخراساني صدمة عنيفة لحركة الجهاد</w:t>
      </w:r>
      <w:r>
        <w:rPr>
          <w:rtl/>
        </w:rPr>
        <w:t>،</w:t>
      </w:r>
      <w:r w:rsidRPr="00626A92">
        <w:rPr>
          <w:rtl/>
        </w:rPr>
        <w:t xml:space="preserve"> ممّا جعل تحرّك العلماء والمجاهدين يتأخّر لبعض الوقت</w:t>
      </w:r>
      <w:r>
        <w:rPr>
          <w:rtl/>
        </w:rPr>
        <w:t>،</w:t>
      </w:r>
      <w:r w:rsidRPr="00626A92">
        <w:rPr>
          <w:rtl/>
        </w:rPr>
        <w:t xml:space="preserve"> إلاّ أنّ الاهتمام بالتحدّي الاستعماري ظلّ يستوعب نشاط الوسط الشيعي</w:t>
      </w:r>
      <w:r>
        <w:rPr>
          <w:rtl/>
        </w:rPr>
        <w:t>،</w:t>
      </w:r>
      <w:r w:rsidRPr="00626A92">
        <w:rPr>
          <w:rtl/>
        </w:rPr>
        <w:t xml:space="preserve"> فخلال مراسيم التأبين والفاتحة التي أُقيمت للشيخ الخراساني</w:t>
      </w:r>
      <w:r>
        <w:rPr>
          <w:rtl/>
        </w:rPr>
        <w:t>،</w:t>
      </w:r>
      <w:r w:rsidRPr="00626A92">
        <w:rPr>
          <w:rtl/>
        </w:rPr>
        <w:t xml:space="preserve"> كانت الخطب والقصائد الشعرية تتركّز حول الأخطار التي يتعرّض لها العالم الإسلامي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المصلح المجاهد 108</w:t>
      </w:r>
      <w:r>
        <w:rPr>
          <w:rtl/>
        </w:rPr>
        <w:t xml:space="preserve"> - </w:t>
      </w:r>
      <w:r w:rsidRPr="00626A92">
        <w:rPr>
          <w:rtl/>
        </w:rPr>
        <w:t>109</w:t>
      </w:r>
      <w:r>
        <w:rPr>
          <w:rtl/>
        </w:rPr>
        <w:t>.</w:t>
      </w:r>
    </w:p>
    <w:p w:rsidR="00E56C83" w:rsidRPr="00380A5C" w:rsidRDefault="00E56C83" w:rsidP="00836E3E">
      <w:pPr>
        <w:pStyle w:val="libFootnote0"/>
        <w:rPr>
          <w:rtl/>
        </w:rPr>
      </w:pPr>
      <w:r w:rsidRPr="00626A92">
        <w:rPr>
          <w:rtl/>
        </w:rPr>
        <w:t>(2) مجلة العلم النجفية</w:t>
      </w:r>
      <w:r>
        <w:rPr>
          <w:rtl/>
        </w:rPr>
        <w:t xml:space="preserve"> - </w:t>
      </w:r>
      <w:r w:rsidRPr="00626A92">
        <w:rPr>
          <w:rtl/>
        </w:rPr>
        <w:t>العدد السابع</w:t>
      </w:r>
      <w:r>
        <w:rPr>
          <w:rtl/>
        </w:rPr>
        <w:t xml:space="preserve"> - </w:t>
      </w:r>
      <w:r w:rsidRPr="00626A92">
        <w:rPr>
          <w:rtl/>
        </w:rPr>
        <w:t>السنة الثانية</w:t>
      </w:r>
      <w:r>
        <w:rPr>
          <w:rtl/>
        </w:rPr>
        <w:t>.</w:t>
      </w:r>
      <w:r w:rsidRPr="00626A92">
        <w:rPr>
          <w:rtl/>
        </w:rPr>
        <w:t xml:space="preserve"> </w:t>
      </w:r>
    </w:p>
    <w:p w:rsidR="00E56C83" w:rsidRPr="00380A5C" w:rsidRDefault="00E56C83" w:rsidP="00836E3E">
      <w:pPr>
        <w:pStyle w:val="libFootnote0"/>
        <w:rPr>
          <w:rtl/>
        </w:rPr>
      </w:pPr>
      <w:r w:rsidRPr="00626A92">
        <w:rPr>
          <w:rtl/>
        </w:rPr>
        <w:t>(3) لمحات اجتماعية 3/124</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380A5C">
        <w:rPr>
          <w:rtl/>
        </w:rPr>
        <w:lastRenderedPageBreak/>
        <w:t xml:space="preserve">من قِبل الدوائر الاستعمارية، وتؤكّد على ضرورة التصدّي للهجمة الاستعمارية على بلاد المسلمين </w:t>
      </w:r>
      <w:r w:rsidRPr="00E56C83">
        <w:rPr>
          <w:rStyle w:val="libFootnotenumChar"/>
          <w:rtl/>
        </w:rPr>
        <w:t>(1)</w:t>
      </w:r>
      <w:r w:rsidRPr="00380A5C">
        <w:rPr>
          <w:rtl/>
        </w:rPr>
        <w:t xml:space="preserve">. </w:t>
      </w:r>
    </w:p>
    <w:p w:rsidR="00E56C83" w:rsidRPr="00626A92" w:rsidRDefault="00E56C83" w:rsidP="00836E3E">
      <w:pPr>
        <w:pStyle w:val="libNormal"/>
        <w:rPr>
          <w:rtl/>
        </w:rPr>
      </w:pPr>
      <w:r w:rsidRPr="00380A5C">
        <w:rPr>
          <w:rtl/>
        </w:rPr>
        <w:t xml:space="preserve">وفي خلال شهر محرّم 1330هـ / كانون الثاني 1912م اجتمع لفيف من المجتهدين في الكاظمية كان فيهم: السيد مهدي الحيدري، والشيخ مهدي الخالصي، والسيد إسماعيل الصدر، والشيخ عبد الله المازندراني، والشيخ فتح الله الأصفهاني، والشيخ محمد حسين القمشئي، والسيد علي الداماد، والسيد مصطفى الكاشاني، وقرروا إعلان الجهاد على روسيا على منوال ما فعل الخراساني الراحل </w:t>
      </w:r>
      <w:r w:rsidRPr="00E56C83">
        <w:rPr>
          <w:rStyle w:val="libFootnotenumChar"/>
          <w:rtl/>
        </w:rPr>
        <w:t>(2)</w:t>
      </w:r>
      <w:r w:rsidRPr="00380A5C">
        <w:rPr>
          <w:rtl/>
        </w:rPr>
        <w:t xml:space="preserve">. </w:t>
      </w:r>
    </w:p>
    <w:p w:rsidR="00E56C83" w:rsidRPr="00626A92" w:rsidRDefault="00E56C83" w:rsidP="00836E3E">
      <w:pPr>
        <w:pStyle w:val="libNormal"/>
        <w:rPr>
          <w:rtl/>
        </w:rPr>
      </w:pPr>
      <w:r w:rsidRPr="00380A5C">
        <w:rPr>
          <w:rtl/>
        </w:rPr>
        <w:t xml:space="preserve">امتنع مجتهدان كبيران عن الحضور إلى مؤتمر الكاظمية، وعن الانضمام إلى حركة الجهاد، وهما: الميرزا محمد تقي الشيرازي في سامراء، والسيد كاظم اليزدي في النجف. فقرّر الشيخ مهدي الخالصي أن يسافر بنفسه إليهما بغية إقناعهما بالانضمام إلى الحركة، ولم يجد الخالصي صعوبة في إقناع الشيرازي عندما ذهب إليه في سامراء، غير أنّه عند ذهابه إلى النجف لم يتمكّن من الاجتماع باليزدي لمحادثته في الموضوع؛ إذ كان هذا يمتنع من لقياه المرّة بعد المرّة </w:t>
      </w:r>
      <w:r w:rsidRPr="00E56C83">
        <w:rPr>
          <w:rStyle w:val="libFootnotenumChar"/>
          <w:rtl/>
        </w:rPr>
        <w:t>(3)</w:t>
      </w:r>
      <w:r w:rsidRPr="00380A5C">
        <w:rPr>
          <w:rtl/>
        </w:rPr>
        <w:t xml:space="preserve">. </w:t>
      </w:r>
    </w:p>
    <w:p w:rsidR="00E56C83" w:rsidRPr="00626A92" w:rsidRDefault="00E56C83" w:rsidP="00836E3E">
      <w:pPr>
        <w:pStyle w:val="libNormal"/>
        <w:rPr>
          <w:rtl/>
        </w:rPr>
      </w:pPr>
      <w:r w:rsidRPr="00626A92">
        <w:rPr>
          <w:rtl/>
        </w:rPr>
        <w:t>وتمّ تشكيل لجنة من ثلاثة عشر عالماً لإدارة التحرّك ضد الاحتلال الروسي لإيران</w:t>
      </w:r>
      <w:r>
        <w:rPr>
          <w:rtl/>
        </w:rPr>
        <w:t>.</w:t>
      </w:r>
      <w:r w:rsidRPr="00626A92">
        <w:rPr>
          <w:rtl/>
        </w:rPr>
        <w:t xml:space="preserve"> </w:t>
      </w:r>
    </w:p>
    <w:p w:rsidR="00E56C83" w:rsidRPr="00626A92" w:rsidRDefault="00E56C83" w:rsidP="00836E3E">
      <w:pPr>
        <w:pStyle w:val="libNormal"/>
        <w:rPr>
          <w:rtl/>
        </w:rPr>
      </w:pPr>
      <w:r w:rsidRPr="00626A92">
        <w:rPr>
          <w:rtl/>
        </w:rPr>
        <w:t>فبينما كانت لجنة العلماء تواصل اجتماعاتها في مدينة الكاظمية</w:t>
      </w:r>
      <w:r>
        <w:rPr>
          <w:rtl/>
        </w:rPr>
        <w:t>،</w:t>
      </w:r>
      <w:r w:rsidRPr="00626A92">
        <w:rPr>
          <w:rtl/>
        </w:rPr>
        <w:t xml:space="preserve"> أقدمت القوات الروسية على اجتياح مدينة تبريز</w:t>
      </w:r>
      <w:r>
        <w:rPr>
          <w:rtl/>
        </w:rPr>
        <w:t>،</w:t>
      </w:r>
      <w:r w:rsidRPr="00626A92">
        <w:rPr>
          <w:rtl/>
        </w:rPr>
        <w:t xml:space="preserve"> وقامت بمجازر بشعة كان من ضمنها إعدام مجموعة من العلماء</w:t>
      </w:r>
      <w:r>
        <w:rPr>
          <w:rtl/>
        </w:rPr>
        <w:t>.</w:t>
      </w:r>
      <w:r w:rsidRPr="00626A92">
        <w:rPr>
          <w:rtl/>
        </w:rPr>
        <w:t xml:space="preserve"> وقد أثار هذا الحدث مشاعر علماء الدين في العراق</w:t>
      </w:r>
      <w:r>
        <w:rPr>
          <w:rtl/>
        </w:rPr>
        <w:t>،</w:t>
      </w:r>
      <w:r w:rsidRPr="00626A92">
        <w:rPr>
          <w:rtl/>
        </w:rPr>
        <w:t xml:space="preserve"> فأعلن السيد محمد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دور علماء الشيعة 67</w:t>
      </w:r>
      <w:r>
        <w:rPr>
          <w:rtl/>
        </w:rPr>
        <w:t>.</w:t>
      </w:r>
      <w:r w:rsidRPr="00626A92">
        <w:rPr>
          <w:rtl/>
        </w:rPr>
        <w:t xml:space="preserve"> </w:t>
      </w:r>
    </w:p>
    <w:p w:rsidR="00E56C83" w:rsidRPr="00380A5C" w:rsidRDefault="00E56C83" w:rsidP="00836E3E">
      <w:pPr>
        <w:pStyle w:val="libFootnote0"/>
        <w:rPr>
          <w:rtl/>
        </w:rPr>
      </w:pPr>
      <w:r w:rsidRPr="00626A92">
        <w:rPr>
          <w:rtl/>
        </w:rPr>
        <w:t>(2) لمحات اجتماعية 3/124</w:t>
      </w:r>
      <w:r>
        <w:rPr>
          <w:rtl/>
        </w:rPr>
        <w:t>.</w:t>
      </w:r>
      <w:r w:rsidRPr="00626A92">
        <w:rPr>
          <w:rtl/>
        </w:rPr>
        <w:t xml:space="preserve"> </w:t>
      </w:r>
    </w:p>
    <w:p w:rsidR="00E56C83" w:rsidRPr="00380A5C" w:rsidRDefault="00E56C83" w:rsidP="00836E3E">
      <w:pPr>
        <w:pStyle w:val="libFootnote0"/>
        <w:rPr>
          <w:rtl/>
        </w:rPr>
      </w:pPr>
      <w:r w:rsidRPr="00626A92">
        <w:rPr>
          <w:rtl/>
        </w:rPr>
        <w:t>(3) يذكر د</w:t>
      </w:r>
      <w:r>
        <w:rPr>
          <w:rtl/>
        </w:rPr>
        <w:t>.</w:t>
      </w:r>
      <w:r w:rsidRPr="00626A92">
        <w:rPr>
          <w:rtl/>
        </w:rPr>
        <w:t xml:space="preserve"> الوردي في لمحاته أنّه</w:t>
      </w:r>
      <w:r>
        <w:rPr>
          <w:rtl/>
        </w:rPr>
        <w:t>:</w:t>
      </w:r>
      <w:r w:rsidRPr="00626A92">
        <w:rPr>
          <w:rtl/>
        </w:rPr>
        <w:t xml:space="preserve"> ( وفي أحد الأيام بينما كان الخالصي في النجف يواصل مساعيه للاجتماع باليزدي</w:t>
      </w:r>
      <w:r>
        <w:rPr>
          <w:rtl/>
        </w:rPr>
        <w:t>،</w:t>
      </w:r>
      <w:r w:rsidRPr="00626A92">
        <w:rPr>
          <w:rtl/>
        </w:rPr>
        <w:t xml:space="preserve"> وقع عليه اعتداء من قبل بعض العامة</w:t>
      </w:r>
      <w:r>
        <w:rPr>
          <w:rtl/>
        </w:rPr>
        <w:t>،</w:t>
      </w:r>
      <w:r w:rsidRPr="00626A92">
        <w:rPr>
          <w:rtl/>
        </w:rPr>
        <w:t xml:space="preserve"> وقد أسرع الخالصي إلى مغادرة النجف والعودة إلى الكاظمية درءاً للفتنة</w:t>
      </w:r>
      <w:r>
        <w:rPr>
          <w:rtl/>
        </w:rPr>
        <w:t>.</w:t>
      </w:r>
      <w:r w:rsidRPr="00626A92">
        <w:rPr>
          <w:rtl/>
        </w:rPr>
        <w:t xml:space="preserve"> وحين سمع أهل الكاظمية بالحادث تحفّزوا لأخذ الثأر</w:t>
      </w:r>
      <w:r>
        <w:rPr>
          <w:rtl/>
        </w:rPr>
        <w:t>،</w:t>
      </w:r>
      <w:r w:rsidRPr="00626A92">
        <w:rPr>
          <w:rtl/>
        </w:rPr>
        <w:t xml:space="preserve"> إذ لم يهن عليهم أن يعتدي أهل النجف على عالمهم دون أن ينتقموا له</w:t>
      </w:r>
      <w:r>
        <w:rPr>
          <w:rtl/>
        </w:rPr>
        <w:t>.</w:t>
      </w:r>
      <w:r w:rsidRPr="00626A92">
        <w:rPr>
          <w:rtl/>
        </w:rPr>
        <w:t xml:space="preserve"> وقد بذل الخالصي جهده لتهدئتهم</w:t>
      </w:r>
      <w:r>
        <w:rPr>
          <w:rtl/>
        </w:rPr>
        <w:t>.</w:t>
      </w:r>
      <w:r w:rsidRPr="00626A92">
        <w:rPr>
          <w:rtl/>
        </w:rPr>
        <w:t xml:space="preserve"> </w:t>
      </w:r>
    </w:p>
    <w:p w:rsidR="00E56C83" w:rsidRPr="00380A5C" w:rsidRDefault="00E56C83" w:rsidP="00836E3E">
      <w:pPr>
        <w:pStyle w:val="libFootnote0"/>
        <w:rPr>
          <w:rtl/>
        </w:rPr>
      </w:pPr>
      <w:r w:rsidRPr="00626A92">
        <w:rPr>
          <w:rtl/>
        </w:rPr>
        <w:t>كان والي بغداد يومذاك جمال بك</w:t>
      </w:r>
      <w:r>
        <w:rPr>
          <w:rtl/>
        </w:rPr>
        <w:t>،</w:t>
      </w:r>
      <w:r w:rsidRPr="00626A92">
        <w:rPr>
          <w:rtl/>
        </w:rPr>
        <w:t xml:space="preserve"> وكان على صلة وثيقة بالخالصي</w:t>
      </w:r>
      <w:r>
        <w:rPr>
          <w:rtl/>
        </w:rPr>
        <w:t>،</w:t>
      </w:r>
      <w:r w:rsidRPr="00626A92">
        <w:rPr>
          <w:rtl/>
        </w:rPr>
        <w:t xml:space="preserve"> فلمّا سمع بحادث الاعتداء عليه أمر بإلقاء القبض على المعتدين وبسوقهم مكبّلين إلى بغداد</w:t>
      </w:r>
      <w:r>
        <w:rPr>
          <w:rtl/>
        </w:rPr>
        <w:t>.</w:t>
      </w:r>
      <w:r w:rsidRPr="00626A92">
        <w:rPr>
          <w:rtl/>
        </w:rPr>
        <w:t xml:space="preserve"> وانبرى الخالصي يتشفّع لهم عند الوالي حتى جعله يأمر بإطلاق سراحهم</w:t>
      </w:r>
      <w:r>
        <w:rPr>
          <w:rtl/>
        </w:rPr>
        <w:t>.</w:t>
      </w:r>
      <w:r w:rsidRPr="00626A92">
        <w:rPr>
          <w:rtl/>
        </w:rPr>
        <w:t xml:space="preserve"> وفي زحمة هذه الأحداث نسي الناس جهاد الروس</w:t>
      </w:r>
      <w:r>
        <w:rPr>
          <w:rtl/>
        </w:rPr>
        <w:t>،</w:t>
      </w:r>
      <w:r w:rsidRPr="00626A92">
        <w:rPr>
          <w:rtl/>
        </w:rPr>
        <w:t xml:space="preserve"> وانشغلوا بجهاد بعضهم بعضاً )</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380A5C">
        <w:rPr>
          <w:rtl/>
        </w:rPr>
        <w:lastRenderedPageBreak/>
        <w:t xml:space="preserve">كاظم اليزدي أنّه سيتوجّه إلى الكاظمية للمشاركة في تجمّع العلماء </w:t>
      </w:r>
      <w:r w:rsidRPr="00E56C83">
        <w:rPr>
          <w:rStyle w:val="libFootnotenumChar"/>
          <w:rtl/>
        </w:rPr>
        <w:t>(1)</w:t>
      </w:r>
      <w:r w:rsidRPr="00380A5C">
        <w:rPr>
          <w:rtl/>
        </w:rPr>
        <w:t xml:space="preserve">. </w:t>
      </w:r>
    </w:p>
    <w:p w:rsidR="00E56C83" w:rsidRPr="00626A92" w:rsidRDefault="00E56C83" w:rsidP="00836E3E">
      <w:pPr>
        <w:pStyle w:val="libNormal"/>
        <w:rPr>
          <w:rtl/>
        </w:rPr>
      </w:pPr>
      <w:r w:rsidRPr="00626A92">
        <w:rPr>
          <w:rtl/>
        </w:rPr>
        <w:t>أثار عزم علماء الدين على التحرّك إلى إيران على رأس كتائب المجاهدين</w:t>
      </w:r>
      <w:r>
        <w:rPr>
          <w:rtl/>
        </w:rPr>
        <w:t>،</w:t>
      </w:r>
      <w:r w:rsidRPr="00626A92">
        <w:rPr>
          <w:rtl/>
        </w:rPr>
        <w:t xml:space="preserve"> اهتمام الحكومة الإيرانية</w:t>
      </w:r>
      <w:r>
        <w:rPr>
          <w:rtl/>
        </w:rPr>
        <w:t>،</w:t>
      </w:r>
      <w:r w:rsidRPr="00626A92">
        <w:rPr>
          <w:rtl/>
        </w:rPr>
        <w:t xml:space="preserve"> فأرسلت البرقية التالية في 9 كانون الثاني 1912 م (19 محرم 1330هـ) تطلب فيها من العلماء عدم التوجّه إلى إيران</w:t>
      </w:r>
      <w:r>
        <w:rPr>
          <w:rtl/>
        </w:rPr>
        <w:t>:</w:t>
      </w:r>
      <w:r w:rsidRPr="00626A92">
        <w:rPr>
          <w:rtl/>
        </w:rPr>
        <w:t xml:space="preserve"> </w:t>
      </w:r>
    </w:p>
    <w:p w:rsidR="00E56C83" w:rsidRPr="00626A92" w:rsidRDefault="00E56C83" w:rsidP="00836E3E">
      <w:pPr>
        <w:pStyle w:val="libNormal"/>
        <w:rPr>
          <w:rtl/>
        </w:rPr>
      </w:pPr>
      <w:r w:rsidRPr="00626A92">
        <w:rPr>
          <w:rtl/>
        </w:rPr>
        <w:t>( بغداد</w:t>
      </w:r>
      <w:r>
        <w:rPr>
          <w:rtl/>
        </w:rPr>
        <w:t xml:space="preserve"> - </w:t>
      </w:r>
      <w:r w:rsidRPr="00626A92">
        <w:rPr>
          <w:rtl/>
        </w:rPr>
        <w:t>من طهران</w:t>
      </w:r>
      <w:r>
        <w:rPr>
          <w:rtl/>
        </w:rPr>
        <w:t xml:space="preserve"> - </w:t>
      </w:r>
      <w:r w:rsidRPr="00626A92">
        <w:rPr>
          <w:rtl/>
        </w:rPr>
        <w:t>الجنرال القنصل الإيراني</w:t>
      </w:r>
      <w:r>
        <w:rPr>
          <w:rtl/>
        </w:rPr>
        <w:t xml:space="preserve"> - </w:t>
      </w:r>
      <w:r w:rsidRPr="00626A92">
        <w:rPr>
          <w:rtl/>
        </w:rPr>
        <w:t>ليد سماحة نجل الشيخ الخراساني</w:t>
      </w:r>
      <w:r>
        <w:rPr>
          <w:rtl/>
        </w:rPr>
        <w:t>،</w:t>
      </w:r>
      <w:r w:rsidRPr="00626A92">
        <w:rPr>
          <w:rtl/>
        </w:rPr>
        <w:t xml:space="preserve"> وإلى حضرات المراجع أدام ظلالهم</w:t>
      </w:r>
      <w:r>
        <w:rPr>
          <w:rtl/>
        </w:rPr>
        <w:t>.</w:t>
      </w:r>
      <w:r w:rsidRPr="00626A92">
        <w:rPr>
          <w:rtl/>
        </w:rPr>
        <w:t xml:space="preserve"> </w:t>
      </w:r>
    </w:p>
    <w:p w:rsidR="00E56C83" w:rsidRPr="00626A92" w:rsidRDefault="00E56C83" w:rsidP="00836E3E">
      <w:pPr>
        <w:pStyle w:val="libNormal"/>
        <w:rPr>
          <w:rtl/>
        </w:rPr>
      </w:pPr>
      <w:r w:rsidRPr="00626A92">
        <w:rPr>
          <w:rtl/>
        </w:rPr>
        <w:t>يبدو ممّا وصل القنصل في الكاظمية من أنباء</w:t>
      </w:r>
      <w:r>
        <w:rPr>
          <w:rtl/>
        </w:rPr>
        <w:t>،</w:t>
      </w:r>
      <w:r w:rsidRPr="00626A92">
        <w:rPr>
          <w:rtl/>
        </w:rPr>
        <w:t xml:space="preserve"> فإنّ خطواتكم المباركة رغم ما ينتج عنها من سعادة وبركة</w:t>
      </w:r>
      <w:r>
        <w:rPr>
          <w:rtl/>
        </w:rPr>
        <w:t>،</w:t>
      </w:r>
      <w:r w:rsidRPr="00626A92">
        <w:rPr>
          <w:rtl/>
        </w:rPr>
        <w:t xml:space="preserve"> إلاّ أنّ الدولة تمرّ حالياً بمرحلة سياسية معقّدة جداً</w:t>
      </w:r>
      <w:r>
        <w:rPr>
          <w:rtl/>
        </w:rPr>
        <w:t>،</w:t>
      </w:r>
      <w:r w:rsidRPr="00626A92">
        <w:rPr>
          <w:rtl/>
        </w:rPr>
        <w:t xml:space="preserve"> ومن المحتمل أن تترتّب على تحرّككم آثار سيّئة قد يعتبرها الأجانب خطوة عدائية</w:t>
      </w:r>
      <w:r>
        <w:rPr>
          <w:rtl/>
        </w:rPr>
        <w:t>،</w:t>
      </w:r>
      <w:r w:rsidRPr="00626A92">
        <w:rPr>
          <w:rtl/>
        </w:rPr>
        <w:t xml:space="preserve"> الأمر الذي قد تنتج عنه عواقب غير محمودة للدولة التي تتبع حالياً سياسة أهون الشرّين</w:t>
      </w:r>
      <w:r>
        <w:rPr>
          <w:rtl/>
        </w:rPr>
        <w:t>،</w:t>
      </w:r>
      <w:r w:rsidRPr="00626A92">
        <w:rPr>
          <w:rtl/>
        </w:rPr>
        <w:t xml:space="preserve"> وتتجنّب كلّ خطوة تتعارض مع حفظ بيضة الإسلام</w:t>
      </w:r>
      <w:r>
        <w:rPr>
          <w:rtl/>
        </w:rPr>
        <w:t>.</w:t>
      </w:r>
      <w:r w:rsidRPr="00626A92">
        <w:rPr>
          <w:rtl/>
        </w:rPr>
        <w:t xml:space="preserve"> وتدعو الحكومة الإيرانية وبكل إصرار إلغاء موضوع المسير</w:t>
      </w:r>
      <w:r>
        <w:rPr>
          <w:rtl/>
        </w:rPr>
        <w:t>،</w:t>
      </w:r>
      <w:r w:rsidRPr="00626A92">
        <w:rPr>
          <w:rtl/>
        </w:rPr>
        <w:t xml:space="preserve"> آملين بدعائكم ووجودكم وتوجيهاتكم المباركة أن تدفع الشدائد</w:t>
      </w:r>
      <w:r>
        <w:rPr>
          <w:rtl/>
        </w:rPr>
        <w:t>،</w:t>
      </w:r>
      <w:r w:rsidRPr="00626A92">
        <w:rPr>
          <w:rtl/>
        </w:rPr>
        <w:t xml:space="preserve"> ويتم التوصّل إلى الهدف المنشود</w:t>
      </w:r>
      <w:r>
        <w:rPr>
          <w:rtl/>
        </w:rPr>
        <w:t>.</w:t>
      </w:r>
      <w:r w:rsidRPr="00626A92">
        <w:rPr>
          <w:rtl/>
        </w:rPr>
        <w:t xml:space="preserve"> </w:t>
      </w:r>
    </w:p>
    <w:p w:rsidR="00E56C83" w:rsidRPr="00626A92" w:rsidRDefault="00E56C83" w:rsidP="00BF5833">
      <w:pPr>
        <w:pStyle w:val="libLeft"/>
        <w:rPr>
          <w:rtl/>
        </w:rPr>
      </w:pPr>
      <w:r w:rsidRPr="00BF5833">
        <w:rPr>
          <w:rtl/>
        </w:rPr>
        <w:t xml:space="preserve">مجلس الوزراء - وثوق الدولة ) </w:t>
      </w:r>
      <w:r w:rsidRPr="00E4184F">
        <w:rPr>
          <w:rStyle w:val="libFootnotenumChar"/>
          <w:rtl/>
        </w:rPr>
        <w:t>(2)</w:t>
      </w:r>
      <w:r w:rsidRPr="00BF5833">
        <w:rPr>
          <w:rtl/>
        </w:rPr>
        <w:t xml:space="preserve"> </w:t>
      </w:r>
    </w:p>
    <w:p w:rsidR="00E56C83" w:rsidRPr="00626A92" w:rsidRDefault="00E56C83" w:rsidP="00836E3E">
      <w:pPr>
        <w:pStyle w:val="libNormal"/>
        <w:rPr>
          <w:rtl/>
        </w:rPr>
      </w:pPr>
      <w:r w:rsidRPr="00626A92">
        <w:rPr>
          <w:rtl/>
        </w:rPr>
        <w:t>وفي أوآخر آذار 1912م</w:t>
      </w:r>
      <w:r>
        <w:rPr>
          <w:rtl/>
        </w:rPr>
        <w:t>،</w:t>
      </w:r>
      <w:r w:rsidRPr="00626A92">
        <w:rPr>
          <w:rtl/>
        </w:rPr>
        <w:t xml:space="preserve"> وصل إلى العراق خبر مفاده</w:t>
      </w:r>
      <w:r>
        <w:rPr>
          <w:rtl/>
        </w:rPr>
        <w:t>:</w:t>
      </w:r>
      <w:r w:rsidRPr="00626A92">
        <w:rPr>
          <w:rtl/>
        </w:rPr>
        <w:t xml:space="preserve"> أنّ الجيوش الروسية قصفت بالمدافع مشهد الإمام الرضا في خراسان</w:t>
      </w:r>
      <w:r>
        <w:rPr>
          <w:rtl/>
        </w:rPr>
        <w:t>؛</w:t>
      </w:r>
      <w:r w:rsidRPr="00626A92">
        <w:rPr>
          <w:rtl/>
        </w:rPr>
        <w:t xml:space="preserve"> فانهدم جزء من القبّة والسقف وأدّى ذلك إلى قتل وجرح عدد من الزوّار الذين كانوا يتهجّدون فيه</w:t>
      </w:r>
      <w:r>
        <w:rPr>
          <w:rtl/>
        </w:rPr>
        <w:t>.</w:t>
      </w:r>
      <w:r w:rsidRPr="00626A92">
        <w:rPr>
          <w:rtl/>
        </w:rPr>
        <w:t xml:space="preserve"> وحملت الأنباء انتهاب الروس لقسم من مكتبة الإمام الرضا وإرسالها إلى بطرسبوغ عاصمة الإمبراطورية حينذاك</w:t>
      </w:r>
      <w:r>
        <w:rPr>
          <w:rtl/>
        </w:rPr>
        <w:t>،</w:t>
      </w:r>
      <w:r w:rsidRPr="00626A92">
        <w:rPr>
          <w:rtl/>
        </w:rPr>
        <w:t xml:space="preserve"> وزيد تجاوز الجيش على الحرم واستخدامه اصطبلاً</w:t>
      </w:r>
      <w:r>
        <w:rPr>
          <w:rtl/>
        </w:rPr>
        <w:t>.</w:t>
      </w:r>
      <w:r w:rsidRPr="00626A92">
        <w:rPr>
          <w:rtl/>
        </w:rPr>
        <w:t>.. إلى غير ذلك من الأعمال المنكرة</w:t>
      </w:r>
      <w:r>
        <w:rPr>
          <w:rtl/>
        </w:rPr>
        <w:t>،</w:t>
      </w:r>
      <w:r w:rsidRPr="00626A92">
        <w:rPr>
          <w:rtl/>
        </w:rPr>
        <w:t xml:space="preserve"> ولم تؤخذ بعض هذه الأنباء بنظر عامة النجف موقع التصديق إلاّ في شهر محرّم</w:t>
      </w:r>
      <w:r>
        <w:rPr>
          <w:rtl/>
        </w:rPr>
        <w:t>،</w:t>
      </w:r>
      <w:r w:rsidRPr="00626A92">
        <w:rPr>
          <w:rtl/>
        </w:rPr>
        <w:t xml:space="preserve"> حيث عودة الزوّار من خراسان</w:t>
      </w:r>
      <w:r>
        <w:rPr>
          <w:rtl/>
        </w:rPr>
        <w:t>،</w:t>
      </w:r>
      <w:r w:rsidRPr="00626A92">
        <w:rPr>
          <w:rtl/>
        </w:rPr>
        <w:t xml:space="preserve"> فكان لأنباء الزوّار أكبر وقع على النجفيين</w:t>
      </w:r>
      <w:r>
        <w:rPr>
          <w:rtl/>
        </w:rPr>
        <w:t>،</w:t>
      </w:r>
      <w:r w:rsidRPr="00626A92">
        <w:rPr>
          <w:rtl/>
        </w:rPr>
        <w:t xml:space="preserve"> وأعظم حادث أهاج الأفكار</w:t>
      </w:r>
      <w:r>
        <w:rPr>
          <w:rtl/>
        </w:rPr>
        <w:t>،</w:t>
      </w:r>
      <w:r w:rsidRPr="00626A92">
        <w:rPr>
          <w:rtl/>
        </w:rPr>
        <w:t xml:space="preserve"> فكان هذا الحادث أبلغ سلاح استخدمه القائم قام عبد العزيز في إثارة العامة أثناء العشرة الأُولى من شهر محرم</w:t>
      </w:r>
      <w:r>
        <w:rPr>
          <w:rtl/>
        </w:rPr>
        <w:t>،</w:t>
      </w:r>
      <w:r w:rsidRPr="00626A92">
        <w:rPr>
          <w:rtl/>
        </w:rPr>
        <w:t xml:space="preserve"> موسم المآتم والاجتماعات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هجوم روس 129</w:t>
      </w:r>
      <w:r>
        <w:rPr>
          <w:rtl/>
        </w:rPr>
        <w:t>.</w:t>
      </w:r>
      <w:r w:rsidRPr="00626A92">
        <w:rPr>
          <w:rtl/>
        </w:rPr>
        <w:t xml:space="preserve"> </w:t>
      </w:r>
    </w:p>
    <w:p w:rsidR="00E56C83" w:rsidRPr="00380A5C" w:rsidRDefault="00E56C83" w:rsidP="00836E3E">
      <w:pPr>
        <w:pStyle w:val="libFootnote0"/>
        <w:rPr>
          <w:rtl/>
        </w:rPr>
      </w:pPr>
      <w:r w:rsidRPr="00626A92">
        <w:rPr>
          <w:rtl/>
        </w:rPr>
        <w:t>(2) هجوم روس</w:t>
      </w:r>
      <w:r>
        <w:rPr>
          <w:rtl/>
        </w:rPr>
        <w:t>،</w:t>
      </w:r>
      <w:r w:rsidRPr="00626A92">
        <w:rPr>
          <w:rtl/>
        </w:rPr>
        <w:t xml:space="preserve"> ص36</w:t>
      </w:r>
      <w:r>
        <w:rPr>
          <w:rtl/>
        </w:rPr>
        <w:t xml:space="preserve"> - </w:t>
      </w:r>
      <w:r w:rsidRPr="00626A92">
        <w:rPr>
          <w:rtl/>
        </w:rPr>
        <w:t>1371</w:t>
      </w:r>
      <w:r>
        <w:rPr>
          <w:rtl/>
        </w:rPr>
        <w:t>،</w:t>
      </w:r>
      <w:r w:rsidRPr="00626A92">
        <w:rPr>
          <w:rtl/>
        </w:rPr>
        <w:t xml:space="preserve"> دور علماء الشيعة 68</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380A5C">
        <w:rPr>
          <w:rtl/>
        </w:rPr>
        <w:lastRenderedPageBreak/>
        <w:t xml:space="preserve">والتظاهرات الدينية، يلج المآتم الكبيرة ويطلب من القرّاء أن ترثي البلاد الإسلامية، من طرابلس الغرب وخراسان، وأن يوضحوا للناس صور الحروب الدموية في تلك البلاد، وما آلت إليه حال أهليها وعلمائها ومساجدها إزاء اعتداء إيطاليا والروس فتتألّم الناس وتصخب، ويقف أحياناً يخطب في الناس وفي جنبه السيد مسلم زوين، وكان إذا خطب تحسّس وبكى فأبكى الناس، يعضده السيد مسلم، الطويل الباع في إثارة العامة وإلهاب الغيرة والحفيظة، وعندئذ قامت قيامة النجف، فاختلطت التظاهرات في مصيبتين عظيمتين عثمانية - إيرانية </w:t>
      </w:r>
      <w:r w:rsidRPr="00E56C83">
        <w:rPr>
          <w:rStyle w:val="libFootnotenumChar"/>
          <w:rtl/>
        </w:rPr>
        <w:t>(1)</w:t>
      </w:r>
      <w:r w:rsidRPr="00380A5C">
        <w:rPr>
          <w:rtl/>
        </w:rPr>
        <w:t xml:space="preserve">. </w:t>
      </w:r>
    </w:p>
    <w:p w:rsidR="00E56C83" w:rsidRPr="00626A92" w:rsidRDefault="00E56C83" w:rsidP="00836E3E">
      <w:pPr>
        <w:pStyle w:val="libNormal"/>
        <w:rPr>
          <w:rtl/>
        </w:rPr>
      </w:pPr>
      <w:r w:rsidRPr="00380A5C">
        <w:rPr>
          <w:rtl/>
        </w:rPr>
        <w:t xml:space="preserve">وأخيراً سحبت الحكومة الروسية جيشها من إيران طبقاً للسياسة الروسية - البريطانية، التي بدأت تتوحّد حذراً من السياسية الجرمنية الزاحفة، وأيضاً لقاء معاهدة عُقدت بين إيران وروسيا، وكانت في صالح الروس </w:t>
      </w:r>
      <w:r w:rsidRPr="00E56C83">
        <w:rPr>
          <w:rStyle w:val="libFootnotenumChar"/>
          <w:rtl/>
        </w:rPr>
        <w:t>(2)</w:t>
      </w:r>
      <w:r w:rsidRPr="00380A5C">
        <w:rPr>
          <w:rtl/>
        </w:rPr>
        <w:t xml:space="preserve">. وعند هذا ساد الهياج في مختلف أنحاء إيران والعراق، ووجد المجتهدون في العراق أنّ من الضروري استئناف حركة الجهاد من جديد.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النجف في ربع قرن 147</w:t>
      </w:r>
      <w:r>
        <w:rPr>
          <w:rtl/>
        </w:rPr>
        <w:t xml:space="preserve"> - </w:t>
      </w:r>
      <w:r w:rsidRPr="00626A92">
        <w:rPr>
          <w:rtl/>
        </w:rPr>
        <w:t>148</w:t>
      </w:r>
      <w:r>
        <w:rPr>
          <w:rtl/>
        </w:rPr>
        <w:t>.</w:t>
      </w:r>
      <w:r w:rsidRPr="00626A92">
        <w:rPr>
          <w:rtl/>
        </w:rPr>
        <w:t xml:space="preserve"> </w:t>
      </w:r>
    </w:p>
    <w:p w:rsidR="00E56C83" w:rsidRPr="00380A5C" w:rsidRDefault="00E56C83" w:rsidP="00836E3E">
      <w:pPr>
        <w:pStyle w:val="libFootnote0"/>
        <w:rPr>
          <w:rtl/>
        </w:rPr>
      </w:pPr>
      <w:r w:rsidRPr="00626A92">
        <w:rPr>
          <w:rtl/>
        </w:rPr>
        <w:t>(2) ن</w:t>
      </w:r>
      <w:r>
        <w:rPr>
          <w:rtl/>
        </w:rPr>
        <w:t>.</w:t>
      </w:r>
      <w:r w:rsidRPr="00626A92">
        <w:rPr>
          <w:rtl/>
        </w:rPr>
        <w:t xml:space="preserve"> م ص153</w:t>
      </w:r>
      <w:r>
        <w:rPr>
          <w:rtl/>
        </w:rPr>
        <w:t>.</w:t>
      </w:r>
      <w:r w:rsidRPr="00626A92">
        <w:rPr>
          <w:rtl/>
        </w:rPr>
        <w:t xml:space="preserve"> </w:t>
      </w:r>
    </w:p>
    <w:p w:rsidR="00E56C83" w:rsidRDefault="00E56C83" w:rsidP="00836E3E">
      <w:pPr>
        <w:pStyle w:val="libFootnote0"/>
      </w:pPr>
      <w:r>
        <w:br w:type="page"/>
      </w:r>
    </w:p>
    <w:p w:rsidR="00E56C83" w:rsidRPr="00E4184F" w:rsidRDefault="00E56C83" w:rsidP="00E4184F">
      <w:pPr>
        <w:pStyle w:val="Heading2Center"/>
        <w:rPr>
          <w:rtl/>
        </w:rPr>
      </w:pPr>
      <w:bookmarkStart w:id="63" w:name="_Toc441322934"/>
      <w:r w:rsidRPr="00626A92">
        <w:rPr>
          <w:rtl/>
        </w:rPr>
        <w:lastRenderedPageBreak/>
        <w:t>حركة الجهاد عام 1332</w:t>
      </w:r>
      <w:r>
        <w:rPr>
          <w:rtl/>
        </w:rPr>
        <w:t xml:space="preserve"> - </w:t>
      </w:r>
      <w:r w:rsidRPr="00626A92">
        <w:rPr>
          <w:rtl/>
        </w:rPr>
        <w:t>1333هـ / 1914م</w:t>
      </w:r>
      <w:bookmarkEnd w:id="63"/>
      <w:r w:rsidRPr="00626A92">
        <w:rPr>
          <w:rtl/>
        </w:rPr>
        <w:t xml:space="preserve"> </w:t>
      </w:r>
    </w:p>
    <w:p w:rsidR="00E56C83" w:rsidRPr="00E4184F" w:rsidRDefault="00E56C83" w:rsidP="00E4184F">
      <w:pPr>
        <w:pStyle w:val="Heading2Center"/>
        <w:rPr>
          <w:rtl/>
        </w:rPr>
      </w:pPr>
      <w:bookmarkStart w:id="64" w:name="_Toc441322935"/>
      <w:r w:rsidRPr="00626A92">
        <w:rPr>
          <w:rtl/>
        </w:rPr>
        <w:t>وموقف السيّد كاظم اليزدي</w:t>
      </w:r>
      <w:bookmarkEnd w:id="64"/>
      <w:r w:rsidRPr="00626A92">
        <w:rPr>
          <w:rtl/>
        </w:rPr>
        <w:t xml:space="preserve"> </w:t>
      </w:r>
    </w:p>
    <w:p w:rsidR="00E56C83" w:rsidRPr="00E4184F" w:rsidRDefault="00E56C83" w:rsidP="00E4184F">
      <w:pPr>
        <w:pStyle w:val="libBold1"/>
        <w:rPr>
          <w:rtl/>
        </w:rPr>
      </w:pPr>
      <w:r w:rsidRPr="00626A92">
        <w:rPr>
          <w:rtl/>
        </w:rPr>
        <w:t>تمهيد</w:t>
      </w:r>
      <w:r>
        <w:rPr>
          <w:rtl/>
        </w:rPr>
        <w:t>:</w:t>
      </w:r>
      <w:r w:rsidRPr="00626A92">
        <w:rPr>
          <w:rtl/>
        </w:rPr>
        <w:t xml:space="preserve"> </w:t>
      </w:r>
    </w:p>
    <w:p w:rsidR="00E56C83" w:rsidRPr="00626A92" w:rsidRDefault="00E56C83" w:rsidP="00836E3E">
      <w:pPr>
        <w:pStyle w:val="libNormal"/>
        <w:rPr>
          <w:rtl/>
        </w:rPr>
      </w:pPr>
      <w:r w:rsidRPr="00380A5C">
        <w:rPr>
          <w:rtl/>
        </w:rPr>
        <w:t xml:space="preserve">في أوائل آب 1914م / 1332هـ، رفعت الحرب العالمية الأُولى أوزارها، وقد سارعت تركيا إلى إعلان حيادها، غير أنّ هذا الموقف خضع لضغوط عديدة من أجل زجّها في الحرب، لاسيّما وأنّ الدوافع الحقيقية كانت تتطلّب فرض الحرب عليها لتنفيذ المشروع الاستعماري في تقاسم أقاليمها، وقد التقت تلك الدوافع مع الرغبة الجامحة للزعماء الاتحاديين في دخول الحرب إلى جانب ألمانيا، حيث كانوا يتصوّرون أنّ انتصار ألمانيا في الحرب مسألة حتميّة، وأنّ الضمان الوحيد لسلامة تركيا من الأطماع الروسية هو تحالفهم مع ألمانيا </w:t>
      </w:r>
      <w:r w:rsidRPr="00E56C83">
        <w:rPr>
          <w:rStyle w:val="libFootnotenumChar"/>
          <w:rtl/>
        </w:rPr>
        <w:t>(1)</w:t>
      </w:r>
      <w:r w:rsidRPr="00380A5C">
        <w:rPr>
          <w:rtl/>
        </w:rPr>
        <w:t xml:space="preserve">، وتصوّرت حكومة الاتحاديين أنّ هذا لو تمّ ودخلت تركيا الحرب، فإنّها ستعيد أمجادها وستخرج من الحرب منتصرة قوية </w:t>
      </w:r>
      <w:r w:rsidRPr="00E56C83">
        <w:rPr>
          <w:rStyle w:val="libFootnotenumChar"/>
          <w:rtl/>
        </w:rPr>
        <w:t>(2)</w:t>
      </w:r>
      <w:r w:rsidRPr="00380A5C">
        <w:rPr>
          <w:rtl/>
        </w:rPr>
        <w:t xml:space="preserve">. </w:t>
      </w:r>
    </w:p>
    <w:p w:rsidR="00E56C83" w:rsidRPr="00626A92" w:rsidRDefault="00E56C83" w:rsidP="00836E3E">
      <w:pPr>
        <w:pStyle w:val="libNormal"/>
        <w:rPr>
          <w:rtl/>
        </w:rPr>
      </w:pPr>
      <w:r w:rsidRPr="00380A5C">
        <w:rPr>
          <w:rtl/>
        </w:rPr>
        <w:t xml:space="preserve">أمّا ألمانيا فإنّها لم ترغب في البداية بإشراك الدولة العثمانية معها في الحرب؛ لأنّها كانت ترى أنّ نهاية الحرب لصالحها، فلا مبرّر لأن يشاركها العثمانيون في مكاسب النصر </w:t>
      </w:r>
      <w:r w:rsidRPr="00E56C83">
        <w:rPr>
          <w:rStyle w:val="libFootnotenumChar"/>
          <w:rtl/>
        </w:rPr>
        <w:t>(3)</w:t>
      </w:r>
      <w:r w:rsidRPr="00380A5C">
        <w:rPr>
          <w:rtl/>
        </w:rPr>
        <w:t xml:space="preserve">. </w:t>
      </w:r>
    </w:p>
    <w:p w:rsidR="00E56C83" w:rsidRPr="00626A92" w:rsidRDefault="00E56C83" w:rsidP="00836E3E">
      <w:pPr>
        <w:pStyle w:val="libNormal"/>
        <w:rPr>
          <w:rtl/>
        </w:rPr>
      </w:pPr>
      <w:r w:rsidRPr="00626A92">
        <w:rPr>
          <w:rtl/>
        </w:rPr>
        <w:t xml:space="preserve">في أواخر تشرين الأول 1914 أعلنت كل من روسيا وفرنسا وبريطانيا الحرب على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العرب والترك في العهد الدستوري العثماني 498</w:t>
      </w:r>
      <w:r>
        <w:rPr>
          <w:rtl/>
        </w:rPr>
        <w:t>.</w:t>
      </w:r>
      <w:r w:rsidRPr="00626A92">
        <w:rPr>
          <w:rtl/>
        </w:rPr>
        <w:t xml:space="preserve"> </w:t>
      </w:r>
    </w:p>
    <w:p w:rsidR="00E56C83" w:rsidRPr="00380A5C" w:rsidRDefault="00E56C83" w:rsidP="00836E3E">
      <w:pPr>
        <w:pStyle w:val="libFootnote0"/>
        <w:rPr>
          <w:rtl/>
        </w:rPr>
      </w:pPr>
      <w:r w:rsidRPr="00626A92">
        <w:rPr>
          <w:rtl/>
        </w:rPr>
        <w:t>(2) مقدّرات العراق السياسية 1/68</w:t>
      </w:r>
      <w:r>
        <w:rPr>
          <w:rtl/>
        </w:rPr>
        <w:t>.</w:t>
      </w:r>
      <w:r w:rsidRPr="00626A92">
        <w:rPr>
          <w:rtl/>
        </w:rPr>
        <w:t xml:space="preserve"> </w:t>
      </w:r>
    </w:p>
    <w:p w:rsidR="00E56C83" w:rsidRPr="00380A5C" w:rsidRDefault="00E56C83" w:rsidP="00836E3E">
      <w:pPr>
        <w:pStyle w:val="libFootnote0"/>
        <w:rPr>
          <w:rtl/>
        </w:rPr>
      </w:pPr>
      <w:r w:rsidRPr="00626A92">
        <w:rPr>
          <w:rtl/>
        </w:rPr>
        <w:t>(3) دور علماء الشيعة في مواجهة الاستعمار 80</w:t>
      </w:r>
      <w:r>
        <w:rPr>
          <w:rtl/>
        </w:rPr>
        <w:t>.</w:t>
      </w:r>
      <w:r w:rsidRPr="00626A92">
        <w:rPr>
          <w:rtl/>
        </w:rPr>
        <w:t xml:space="preserve"> </w:t>
      </w:r>
    </w:p>
    <w:p w:rsidR="00E56C83" w:rsidRPr="00380A5C" w:rsidRDefault="00E56C83" w:rsidP="00836E3E">
      <w:pPr>
        <w:pStyle w:val="libFootnote0"/>
        <w:rPr>
          <w:rtl/>
        </w:rPr>
      </w:pPr>
      <w:r w:rsidRPr="00626A92">
        <w:rPr>
          <w:rtl/>
        </w:rPr>
        <w:t>يقول السفير الألماني فون ونغنهايم</w:t>
      </w:r>
      <w:r>
        <w:rPr>
          <w:rtl/>
        </w:rPr>
        <w:t>:</w:t>
      </w:r>
      <w:r w:rsidRPr="00626A92">
        <w:rPr>
          <w:rtl/>
        </w:rPr>
        <w:t xml:space="preserve"> ( إنّ ألمانيا كانت ترمي إلى إثارة العالم الإسلامي على المسيحيين</w:t>
      </w:r>
      <w:r>
        <w:rPr>
          <w:rtl/>
        </w:rPr>
        <w:t>،</w:t>
      </w:r>
      <w:r w:rsidRPr="00626A92">
        <w:rPr>
          <w:rtl/>
        </w:rPr>
        <w:t xml:space="preserve"> أي إنّها كانت تنوي تسعير حرب دينية للقضاء على سلطة إنكلترا وفرنسا في مستعمراتها الإسلامية</w:t>
      </w:r>
      <w:r>
        <w:rPr>
          <w:rtl/>
        </w:rPr>
        <w:t>:</w:t>
      </w:r>
      <w:r w:rsidRPr="00626A92">
        <w:rPr>
          <w:rtl/>
        </w:rPr>
        <w:t xml:space="preserve"> كالهند ومصر والجزائر وغيرها</w:t>
      </w:r>
      <w:r>
        <w:rPr>
          <w:rtl/>
        </w:rPr>
        <w:t>.</w:t>
      </w:r>
      <w:r w:rsidRPr="00626A92">
        <w:rPr>
          <w:rtl/>
        </w:rPr>
        <w:t xml:space="preserve"> إنّ تركيا بحدّ ذاتها ليست شيئاً مهمّاً</w:t>
      </w:r>
      <w:r>
        <w:rPr>
          <w:rtl/>
        </w:rPr>
        <w:t>،</w:t>
      </w:r>
      <w:r w:rsidRPr="00626A92">
        <w:rPr>
          <w:rtl/>
        </w:rPr>
        <w:t xml:space="preserve"> جيشها ضعيف</w:t>
      </w:r>
      <w:r>
        <w:rPr>
          <w:rtl/>
        </w:rPr>
        <w:t>،</w:t>
      </w:r>
      <w:r w:rsidRPr="00626A92">
        <w:rPr>
          <w:rtl/>
        </w:rPr>
        <w:t xml:space="preserve"> ولا ننتظر منه أعمالاً مجيدة في ساحات القتال</w:t>
      </w:r>
      <w:r>
        <w:rPr>
          <w:rtl/>
        </w:rPr>
        <w:t>،</w:t>
      </w:r>
      <w:r w:rsidRPr="00626A92">
        <w:rPr>
          <w:rtl/>
        </w:rPr>
        <w:t xml:space="preserve"> ولكنّنا نحن لا نرى في تركيا إلاّ العالم الإسلامي</w:t>
      </w:r>
      <w:r>
        <w:rPr>
          <w:rtl/>
        </w:rPr>
        <w:t>،</w:t>
      </w:r>
      <w:r w:rsidRPr="00626A92">
        <w:rPr>
          <w:rtl/>
        </w:rPr>
        <w:t xml:space="preserve"> فإذا تمكّنا من إثارة الرأي الإسلامي ضد إنكلترا وفرنسا وروسيا</w:t>
      </w:r>
      <w:r>
        <w:rPr>
          <w:rtl/>
        </w:rPr>
        <w:t>،</w:t>
      </w:r>
      <w:r w:rsidRPr="00626A92">
        <w:rPr>
          <w:rtl/>
        </w:rPr>
        <w:t xml:space="preserve"> نكون قد أرغمناهم على طلب الصلح في وقت قريب )</w:t>
      </w:r>
      <w:r>
        <w:rPr>
          <w:rtl/>
        </w:rPr>
        <w:t>.</w:t>
      </w:r>
      <w:r w:rsidRPr="00626A92">
        <w:rPr>
          <w:rtl/>
        </w:rPr>
        <w:t xml:space="preserve"> </w:t>
      </w:r>
    </w:p>
    <w:p w:rsidR="00E56C83" w:rsidRPr="00380A5C" w:rsidRDefault="00E56C83" w:rsidP="00836E3E">
      <w:pPr>
        <w:pStyle w:val="libFootnote0"/>
        <w:rPr>
          <w:rtl/>
        </w:rPr>
      </w:pPr>
      <w:r w:rsidRPr="00626A92">
        <w:rPr>
          <w:rtl/>
        </w:rPr>
        <w:t>لمحات اجتماعية من تاريخ العراق الحديث 4/20</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380A5C">
        <w:rPr>
          <w:rtl/>
        </w:rPr>
        <w:lastRenderedPageBreak/>
        <w:t xml:space="preserve">الدولة العثمانية </w:t>
      </w:r>
      <w:r w:rsidRPr="00E56C83">
        <w:rPr>
          <w:rStyle w:val="libFootnotenumChar"/>
          <w:rtl/>
        </w:rPr>
        <w:t>(1)</w:t>
      </w:r>
      <w:r w:rsidRPr="00380A5C">
        <w:rPr>
          <w:rtl/>
        </w:rPr>
        <w:t xml:space="preserve"> وبذلك بدأت مرحلة الحسم الاستعماري في السيطرة على البلاد الإسلامية. </w:t>
      </w:r>
    </w:p>
    <w:p w:rsidR="00E56C83" w:rsidRPr="00626A92" w:rsidRDefault="00E56C83" w:rsidP="00836E3E">
      <w:pPr>
        <w:pStyle w:val="libNormal"/>
        <w:rPr>
          <w:rtl/>
        </w:rPr>
      </w:pPr>
      <w:r w:rsidRPr="00380A5C">
        <w:rPr>
          <w:rtl/>
        </w:rPr>
        <w:t xml:space="preserve">قبل إعلان الحرب، كانت بريطانيا قد استكملت إجراءاتها في ترتيب مقدمات غزوها لمنطقة الخليج، من خلال عقد عدّة اتفاقيات مع الشيخ مبارك، والشيخ خزعل، وعبد العزيز بن سعود </w:t>
      </w:r>
      <w:r w:rsidRPr="00E56C83">
        <w:rPr>
          <w:rStyle w:val="libFootnotenumChar"/>
          <w:rtl/>
        </w:rPr>
        <w:t>(2)</w:t>
      </w:r>
      <w:r w:rsidRPr="00380A5C">
        <w:rPr>
          <w:rtl/>
        </w:rPr>
        <w:t xml:space="preserve">، لكن المشكلة التي واجهتها هي موقف علماء الشيعة من احتلال العراق، حيث كانت بريطانيا تدرك أنّ علماء الشيعة لا يمكن أن يتقبّلوا الاحتلال البريطاني، وذلك من خلال المواقف التي تبنّوها إزاء الاحتلال الاستعماري للأقاليم الإسلامية، وتصدّيهم لأي محاولة استعمارية تستهدف كيان المسلمين السياسي </w:t>
      </w:r>
      <w:r w:rsidRPr="00E56C83">
        <w:rPr>
          <w:rStyle w:val="libFootnotenumChar"/>
          <w:rtl/>
        </w:rPr>
        <w:t>(3)</w:t>
      </w:r>
      <w:r w:rsidRPr="00380A5C">
        <w:rPr>
          <w:rtl/>
        </w:rPr>
        <w:t xml:space="preserve">. </w:t>
      </w:r>
    </w:p>
    <w:p w:rsidR="00E56C83" w:rsidRPr="00626A92" w:rsidRDefault="00E56C83" w:rsidP="00836E3E">
      <w:pPr>
        <w:pStyle w:val="libNormal"/>
        <w:rPr>
          <w:rtl/>
        </w:rPr>
      </w:pPr>
      <w:r w:rsidRPr="00626A92">
        <w:rPr>
          <w:rtl/>
        </w:rPr>
        <w:t>لكن هذا المسعى لم يؤثّر على الموقف الشيعي شيئاً</w:t>
      </w:r>
      <w:r>
        <w:rPr>
          <w:rtl/>
        </w:rPr>
        <w:t>،</w:t>
      </w:r>
      <w:r w:rsidRPr="00626A92">
        <w:rPr>
          <w:rtl/>
        </w:rPr>
        <w:t xml:space="preserve"> فقد أسرع علماء الدين الشيعة إلى إعلان الجهاد فور تعرّض العراق لهجوم القوات البريطانية</w:t>
      </w:r>
      <w:r>
        <w:rPr>
          <w:rtl/>
        </w:rPr>
        <w:t>.</w:t>
      </w:r>
      <w:r w:rsidRPr="00626A92">
        <w:rPr>
          <w:rtl/>
        </w:rPr>
        <w:t xml:space="preserve"> </w:t>
      </w:r>
    </w:p>
    <w:p w:rsidR="00E56C83" w:rsidRDefault="00E56C83" w:rsidP="00836E3E">
      <w:pPr>
        <w:pStyle w:val="libNormal"/>
        <w:rPr>
          <w:rtl/>
        </w:rPr>
      </w:pPr>
      <w:r w:rsidRPr="00380A5C">
        <w:rPr>
          <w:rtl/>
        </w:rPr>
        <w:t xml:space="preserve">وقبل أن تعلن بريطانيا الحرب على الدولة العثمانية، صدرت الأوامر إلى القوات البريطانية في بومباي بالتحرّك نحو المياه الخليجية، بمعيّة القوات المرابطة في البحرين، وبعد إعلان الحرب تقدّمت القوات البريطانية نحو العراق في 14 تشرين الثاني 1914م / 25 ذي الحجّة 1332هـ، فاحتلّت الفاو </w:t>
      </w:r>
      <w:r w:rsidRPr="00E56C83">
        <w:rPr>
          <w:rStyle w:val="libFootnotenumChar"/>
          <w:rtl/>
        </w:rPr>
        <w:t>(4)</w:t>
      </w:r>
      <w:r w:rsidRPr="00380A5C">
        <w:rPr>
          <w:rtl/>
        </w:rPr>
        <w:t xml:space="preserve">. </w:t>
      </w:r>
    </w:p>
    <w:p w:rsidR="00E56C83" w:rsidRPr="00626A92" w:rsidRDefault="00E56C83" w:rsidP="00836E3E">
      <w:pPr>
        <w:pStyle w:val="libBold2"/>
        <w:rPr>
          <w:rtl/>
        </w:rPr>
      </w:pPr>
      <w:r w:rsidRPr="00626A92">
        <w:rPr>
          <w:rtl/>
        </w:rPr>
        <w:t>البداية</w:t>
      </w:r>
      <w:r>
        <w:rPr>
          <w:rtl/>
        </w:rPr>
        <w:t>:</w:t>
      </w:r>
      <w:r w:rsidRPr="00380A5C">
        <w:rPr>
          <w:rtl/>
        </w:rPr>
        <w:t xml:space="preserve"> </w:t>
      </w:r>
    </w:p>
    <w:p w:rsidR="00E56C83" w:rsidRPr="00626A92" w:rsidRDefault="00E56C83" w:rsidP="00836E3E">
      <w:pPr>
        <w:pStyle w:val="libNormal"/>
        <w:rPr>
          <w:rtl/>
        </w:rPr>
      </w:pPr>
      <w:r w:rsidRPr="00626A92">
        <w:rPr>
          <w:rtl/>
        </w:rPr>
        <w:t>بدأت حركة الجهاد في العراق في 9 تشرين الثاني 1914</w:t>
      </w:r>
      <w:r>
        <w:rPr>
          <w:rtl/>
        </w:rPr>
        <w:t>،</w:t>
      </w:r>
      <w:r w:rsidRPr="00626A92">
        <w:rPr>
          <w:rtl/>
        </w:rPr>
        <w:t xml:space="preserve"> لمداهمة الجيوش الإنكليزية الغازية من جهة البصرة</w:t>
      </w:r>
      <w:r>
        <w:rPr>
          <w:rtl/>
        </w:rPr>
        <w:t>،</w:t>
      </w:r>
      <w:r w:rsidRPr="00626A92">
        <w:rPr>
          <w:rtl/>
        </w:rPr>
        <w:t xml:space="preserve"> والتي تعلن بخطر الغزو الإنكليزي للسيطرة على ثرواته وخيراته</w:t>
      </w:r>
      <w:r>
        <w:rPr>
          <w:rtl/>
        </w:rPr>
        <w:t>،</w:t>
      </w:r>
      <w:r w:rsidRPr="00626A92">
        <w:rPr>
          <w:rtl/>
        </w:rPr>
        <w:t xml:space="preserve"> والاستيلاء على شؤونه ومقدّراته</w:t>
      </w:r>
      <w:r>
        <w:rPr>
          <w:rtl/>
        </w:rPr>
        <w:t>،</w:t>
      </w:r>
      <w:r w:rsidRPr="00626A92">
        <w:rPr>
          <w:rtl/>
        </w:rPr>
        <w:t xml:space="preserve"> وبعد أن أحسّ العراقيون بالخطر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تاريخ العراق بين احتلالين 8/254</w:t>
      </w:r>
      <w:r>
        <w:rPr>
          <w:rtl/>
        </w:rPr>
        <w:t>.</w:t>
      </w:r>
      <w:r w:rsidRPr="00626A92">
        <w:rPr>
          <w:rtl/>
        </w:rPr>
        <w:t xml:space="preserve"> </w:t>
      </w:r>
    </w:p>
    <w:p w:rsidR="00E56C83" w:rsidRPr="00380A5C" w:rsidRDefault="00E56C83" w:rsidP="00836E3E">
      <w:pPr>
        <w:pStyle w:val="libFootnote0"/>
        <w:rPr>
          <w:rtl/>
        </w:rPr>
      </w:pPr>
      <w:r w:rsidRPr="00626A92">
        <w:rPr>
          <w:rtl/>
        </w:rPr>
        <w:t>(2) انظر</w:t>
      </w:r>
      <w:r>
        <w:rPr>
          <w:rtl/>
        </w:rPr>
        <w:t>:</w:t>
      </w:r>
      <w:r w:rsidRPr="00626A92">
        <w:rPr>
          <w:rtl/>
        </w:rPr>
        <w:t xml:space="preserve"> حسين خلف الشيخ خزعل</w:t>
      </w:r>
      <w:r>
        <w:rPr>
          <w:rtl/>
        </w:rPr>
        <w:t>:</w:t>
      </w:r>
      <w:r w:rsidRPr="00626A92">
        <w:rPr>
          <w:rtl/>
        </w:rPr>
        <w:t xml:space="preserve"> تاريخ الكويت السياسي</w:t>
      </w:r>
      <w:r>
        <w:rPr>
          <w:rtl/>
        </w:rPr>
        <w:t>.</w:t>
      </w:r>
      <w:r w:rsidRPr="00626A92">
        <w:rPr>
          <w:rtl/>
        </w:rPr>
        <w:t xml:space="preserve"> </w:t>
      </w:r>
    </w:p>
    <w:p w:rsidR="00E56C83" w:rsidRPr="00380A5C" w:rsidRDefault="00E56C83" w:rsidP="00836E3E">
      <w:pPr>
        <w:pStyle w:val="libFootnote0"/>
        <w:rPr>
          <w:rtl/>
        </w:rPr>
      </w:pPr>
      <w:r w:rsidRPr="00626A92">
        <w:rPr>
          <w:rtl/>
        </w:rPr>
        <w:t>رياض نجيب الريس</w:t>
      </w:r>
      <w:r>
        <w:rPr>
          <w:rtl/>
        </w:rPr>
        <w:t>:</w:t>
      </w:r>
      <w:r w:rsidRPr="00626A92">
        <w:rPr>
          <w:rtl/>
        </w:rPr>
        <w:t xml:space="preserve"> جواسيس العرب</w:t>
      </w:r>
      <w:r>
        <w:rPr>
          <w:rtl/>
        </w:rPr>
        <w:t>.</w:t>
      </w:r>
      <w:r w:rsidRPr="00626A92">
        <w:rPr>
          <w:rtl/>
        </w:rPr>
        <w:t xml:space="preserve"> </w:t>
      </w:r>
    </w:p>
    <w:p w:rsidR="00E56C83" w:rsidRPr="00380A5C" w:rsidRDefault="00E56C83" w:rsidP="00836E3E">
      <w:pPr>
        <w:pStyle w:val="libFootnote0"/>
        <w:rPr>
          <w:rtl/>
        </w:rPr>
      </w:pPr>
      <w:r w:rsidRPr="00626A92">
        <w:rPr>
          <w:rtl/>
        </w:rPr>
        <w:t>ستيفن لونكريك</w:t>
      </w:r>
      <w:r>
        <w:rPr>
          <w:rtl/>
        </w:rPr>
        <w:t>:</w:t>
      </w:r>
      <w:r w:rsidRPr="00626A92">
        <w:rPr>
          <w:rtl/>
        </w:rPr>
        <w:t xml:space="preserve"> العراق الحديث</w:t>
      </w:r>
      <w:r>
        <w:rPr>
          <w:rtl/>
        </w:rPr>
        <w:t>.</w:t>
      </w:r>
      <w:r w:rsidRPr="00626A92">
        <w:rPr>
          <w:rtl/>
        </w:rPr>
        <w:t xml:space="preserve"> </w:t>
      </w:r>
    </w:p>
    <w:p w:rsidR="00E56C83" w:rsidRPr="00380A5C" w:rsidRDefault="00E56C83" w:rsidP="00836E3E">
      <w:pPr>
        <w:pStyle w:val="libFootnote0"/>
        <w:rPr>
          <w:rtl/>
        </w:rPr>
      </w:pPr>
      <w:r w:rsidRPr="00626A92">
        <w:rPr>
          <w:rtl/>
        </w:rPr>
        <w:t>(3) جاء في رسالة السفير البريطاني في اسطنبول المؤرّخ في 25 أيلول 1914م إلى وزير الخارجية البريطاني</w:t>
      </w:r>
      <w:r>
        <w:rPr>
          <w:rtl/>
        </w:rPr>
        <w:t>:</w:t>
      </w:r>
      <w:r w:rsidRPr="00626A92">
        <w:rPr>
          <w:rtl/>
        </w:rPr>
        <w:t xml:space="preserve"> ( إنّ على نائب القنصل البريطاني في المدن الشيعية المقدّسة أن يؤثّر عليهم</w:t>
      </w:r>
      <w:r>
        <w:rPr>
          <w:rtl/>
        </w:rPr>
        <w:t xml:space="preserve"> - </w:t>
      </w:r>
      <w:r w:rsidRPr="00626A92">
        <w:rPr>
          <w:rtl/>
        </w:rPr>
        <w:t>المجتهدين</w:t>
      </w:r>
      <w:r>
        <w:rPr>
          <w:rtl/>
        </w:rPr>
        <w:t xml:space="preserve"> - </w:t>
      </w:r>
      <w:r w:rsidRPr="00626A92">
        <w:rPr>
          <w:rtl/>
        </w:rPr>
        <w:t>بشكل كي يجلبهم إلى جانبنا )</w:t>
      </w:r>
      <w:r>
        <w:rPr>
          <w:rtl/>
        </w:rPr>
        <w:t>.</w:t>
      </w:r>
      <w:r w:rsidRPr="00626A92">
        <w:rPr>
          <w:rtl/>
        </w:rPr>
        <w:t xml:space="preserve"> </w:t>
      </w:r>
    </w:p>
    <w:p w:rsidR="00E56C83" w:rsidRPr="00380A5C" w:rsidRDefault="00E56C83" w:rsidP="00836E3E">
      <w:pPr>
        <w:pStyle w:val="libFootnote0"/>
        <w:rPr>
          <w:rtl/>
        </w:rPr>
      </w:pPr>
      <w:r w:rsidRPr="00626A92">
        <w:rPr>
          <w:rtl/>
        </w:rPr>
        <w:t>د</w:t>
      </w:r>
      <w:r>
        <w:rPr>
          <w:rtl/>
        </w:rPr>
        <w:t>.</w:t>
      </w:r>
      <w:r w:rsidRPr="00626A92">
        <w:rPr>
          <w:rtl/>
        </w:rPr>
        <w:t xml:space="preserve"> غسّان العطية</w:t>
      </w:r>
      <w:r>
        <w:rPr>
          <w:rtl/>
        </w:rPr>
        <w:t>:</w:t>
      </w:r>
      <w:r w:rsidRPr="00626A92">
        <w:rPr>
          <w:rtl/>
        </w:rPr>
        <w:t xml:space="preserve"> العراق</w:t>
      </w:r>
      <w:r>
        <w:rPr>
          <w:rtl/>
        </w:rPr>
        <w:t xml:space="preserve"> - </w:t>
      </w:r>
      <w:r w:rsidRPr="00626A92">
        <w:rPr>
          <w:rtl/>
        </w:rPr>
        <w:t>نشأة الدولة 116</w:t>
      </w:r>
      <w:r>
        <w:rPr>
          <w:rtl/>
        </w:rPr>
        <w:t>.</w:t>
      </w:r>
      <w:r w:rsidRPr="00626A92">
        <w:rPr>
          <w:rtl/>
        </w:rPr>
        <w:t xml:space="preserve"> </w:t>
      </w:r>
    </w:p>
    <w:p w:rsidR="00E56C83" w:rsidRPr="00380A5C" w:rsidRDefault="00E56C83" w:rsidP="00836E3E">
      <w:pPr>
        <w:pStyle w:val="libFootnote0"/>
        <w:rPr>
          <w:rtl/>
        </w:rPr>
      </w:pPr>
      <w:r w:rsidRPr="00626A92">
        <w:rPr>
          <w:rtl/>
        </w:rPr>
        <w:t>(4) مذكّرات الفريق طونزند 51</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626A92">
        <w:rPr>
          <w:rtl/>
        </w:rPr>
        <w:lastRenderedPageBreak/>
        <w:t>المحدق</w:t>
      </w:r>
      <w:r>
        <w:rPr>
          <w:rtl/>
        </w:rPr>
        <w:t>،</w:t>
      </w:r>
      <w:r w:rsidRPr="00626A92">
        <w:rPr>
          <w:rtl/>
        </w:rPr>
        <w:t xml:space="preserve"> وشعروا بما سيحيق بهم من الكوارث إذا تمكّن عدوّهم من السيطرة والاستيلاء</w:t>
      </w:r>
      <w:r>
        <w:rPr>
          <w:rtl/>
        </w:rPr>
        <w:t>،</w:t>
      </w:r>
      <w:r w:rsidRPr="00626A92">
        <w:rPr>
          <w:rtl/>
        </w:rPr>
        <w:t xml:space="preserve"> وما سيجره ذلك عليهم من المحن والفتن</w:t>
      </w:r>
      <w:r>
        <w:rPr>
          <w:rtl/>
        </w:rPr>
        <w:t>،</w:t>
      </w:r>
      <w:r w:rsidRPr="00626A92">
        <w:rPr>
          <w:rtl/>
        </w:rPr>
        <w:t xml:space="preserve"> فاستغاثوا برجال الدين قبل أن تعلن بريطانيا الحرب على الدولة العثمانية</w:t>
      </w:r>
      <w:r>
        <w:rPr>
          <w:rtl/>
        </w:rPr>
        <w:t>،</w:t>
      </w:r>
      <w:r w:rsidRPr="00626A92">
        <w:rPr>
          <w:rtl/>
        </w:rPr>
        <w:t xml:space="preserve"> صدرت الأوامر إلى القوّات البريطانية في بومباي</w:t>
      </w:r>
      <w:r>
        <w:rPr>
          <w:rtl/>
        </w:rPr>
        <w:t>،</w:t>
      </w:r>
      <w:r w:rsidRPr="00626A92">
        <w:rPr>
          <w:rtl/>
        </w:rPr>
        <w:t xml:space="preserve"> بالتحرّك نحو المياه الخليجية بمعيّة القوات المرابطة في البحرين</w:t>
      </w:r>
      <w:r>
        <w:rPr>
          <w:rtl/>
        </w:rPr>
        <w:t>،</w:t>
      </w:r>
      <w:r w:rsidRPr="00626A92">
        <w:rPr>
          <w:rtl/>
        </w:rPr>
        <w:t xml:space="preserve"> ( ولم يكن نزول القوات العسكرية البريطانية في الفاو في 6 تشرين الثاني 1914 لغرض احتلال العراق</w:t>
      </w:r>
      <w:r>
        <w:rPr>
          <w:rtl/>
        </w:rPr>
        <w:t>،</w:t>
      </w:r>
      <w:r w:rsidRPr="00626A92">
        <w:rPr>
          <w:rtl/>
        </w:rPr>
        <w:t xml:space="preserve"> أو أجزائه الجنوبية على أقل تقدير</w:t>
      </w:r>
      <w:r>
        <w:rPr>
          <w:rtl/>
        </w:rPr>
        <w:t>،</w:t>
      </w:r>
      <w:r w:rsidRPr="00626A92">
        <w:rPr>
          <w:rtl/>
        </w:rPr>
        <w:t xml:space="preserve"> أمراً مستغرباً أو غير متوقّع في حسابات المصالح السياسية والاقتصادية للدول الكبرى</w:t>
      </w:r>
      <w:r>
        <w:rPr>
          <w:rtl/>
        </w:rPr>
        <w:t>،</w:t>
      </w:r>
      <w:r w:rsidRPr="00626A92">
        <w:rPr>
          <w:rtl/>
        </w:rPr>
        <w:t xml:space="preserve"> وصراعاتها</w:t>
      </w:r>
      <w:r>
        <w:rPr>
          <w:rtl/>
        </w:rPr>
        <w:t>،</w:t>
      </w:r>
      <w:r w:rsidRPr="00626A92">
        <w:rPr>
          <w:rtl/>
        </w:rPr>
        <w:t xml:space="preserve"> ومناطق نفوذها في العالم</w:t>
      </w:r>
      <w:r>
        <w:rPr>
          <w:rtl/>
        </w:rPr>
        <w:t>،</w:t>
      </w:r>
      <w:r w:rsidRPr="00626A92">
        <w:rPr>
          <w:rtl/>
        </w:rPr>
        <w:t xml:space="preserve"> لاسيّما منذ العقدين الأخيرين من القرن التاسع عشر</w:t>
      </w:r>
      <w:r>
        <w:rPr>
          <w:rtl/>
        </w:rPr>
        <w:t>.</w:t>
      </w:r>
      <w:r w:rsidRPr="00626A92">
        <w:rPr>
          <w:rtl/>
        </w:rPr>
        <w:t xml:space="preserve"> فبريطانيا كان لها وجود</w:t>
      </w:r>
      <w:r>
        <w:rPr>
          <w:rtl/>
        </w:rPr>
        <w:t>،</w:t>
      </w:r>
      <w:r w:rsidRPr="00626A92">
        <w:rPr>
          <w:rtl/>
        </w:rPr>
        <w:t xml:space="preserve"> كما هو معلوم</w:t>
      </w:r>
      <w:r>
        <w:rPr>
          <w:rtl/>
        </w:rPr>
        <w:t>،</w:t>
      </w:r>
      <w:r w:rsidRPr="00626A92">
        <w:rPr>
          <w:rtl/>
        </w:rPr>
        <w:t xml:space="preserve"> في منطقة الخليج العربي منذ أمدٍ بعيد</w:t>
      </w:r>
      <w:r>
        <w:rPr>
          <w:rtl/>
        </w:rPr>
        <w:t>.</w:t>
      </w:r>
      <w:r w:rsidRPr="00626A92">
        <w:rPr>
          <w:rtl/>
        </w:rPr>
        <w:t xml:space="preserve"> وكانت لها مصالح اقتصادية</w:t>
      </w:r>
      <w:r>
        <w:rPr>
          <w:rtl/>
        </w:rPr>
        <w:t>،</w:t>
      </w:r>
      <w:r w:rsidRPr="00626A92">
        <w:rPr>
          <w:rtl/>
        </w:rPr>
        <w:t xml:space="preserve"> وعلاقات سياسية بهذه المنطقة وامتداداتها في الأراضي العراقية وأراضي إقليم عربستان وبلاد فارس</w:t>
      </w:r>
      <w:r>
        <w:rPr>
          <w:rtl/>
        </w:rPr>
        <w:t>.</w:t>
      </w:r>
      <w:r w:rsidRPr="00626A92">
        <w:rPr>
          <w:rtl/>
        </w:rPr>
        <w:t xml:space="preserve"> وكانت حقول نفط عبادان تمثّل لها أهميّة اقتصادية كبرى</w:t>
      </w:r>
      <w:r>
        <w:rPr>
          <w:rtl/>
        </w:rPr>
        <w:t>،</w:t>
      </w:r>
      <w:r w:rsidRPr="00626A92">
        <w:rPr>
          <w:rtl/>
        </w:rPr>
        <w:t xml:space="preserve"> ينبغي المحافظة عليها من الخطر الألماني الذي امتد إليها مع مشروع سكّة حديد برلين</w:t>
      </w:r>
      <w:r>
        <w:rPr>
          <w:rtl/>
        </w:rPr>
        <w:t xml:space="preserve"> - </w:t>
      </w:r>
      <w:r w:rsidRPr="00626A92">
        <w:rPr>
          <w:rtl/>
        </w:rPr>
        <w:t>بغداد</w:t>
      </w:r>
      <w:r>
        <w:rPr>
          <w:rtl/>
        </w:rPr>
        <w:t>،</w:t>
      </w:r>
      <w:r w:rsidRPr="00626A92">
        <w:rPr>
          <w:rtl/>
        </w:rPr>
        <w:t xml:space="preserve"> وتنامي التغلغل الألماني في البلاد العثمانية منذ العقد الأخير من القرن التاسع عشر</w:t>
      </w:r>
      <w:r>
        <w:rPr>
          <w:rtl/>
        </w:rPr>
        <w:t>،</w:t>
      </w:r>
      <w:r w:rsidRPr="00626A92">
        <w:rPr>
          <w:rtl/>
        </w:rPr>
        <w:t xml:space="preserve"> والذي تُوّج بدخول الدولة العثمانية الحرب العالمية الأُولى إلى جانب دول الوسط</w:t>
      </w:r>
      <w:r>
        <w:rPr>
          <w:rtl/>
        </w:rPr>
        <w:t>.</w:t>
      </w:r>
      <w:r w:rsidRPr="00626A92">
        <w:rPr>
          <w:rtl/>
        </w:rPr>
        <w:t xml:space="preserve"> </w:t>
      </w:r>
    </w:p>
    <w:p w:rsidR="00E56C83" w:rsidRPr="00626A92" w:rsidRDefault="00E56C83" w:rsidP="00836E3E">
      <w:pPr>
        <w:pStyle w:val="libNormal"/>
        <w:rPr>
          <w:rtl/>
        </w:rPr>
      </w:pPr>
      <w:r w:rsidRPr="00380A5C">
        <w:rPr>
          <w:rtl/>
        </w:rPr>
        <w:t xml:space="preserve">كذلك لم يكن اشتراك الدولة العثمانية، في بداية تشرين الثاني من عام 1914، في الحرب العالمية الأُولى حليفة لألمانيا أمراً مفاجئاً لبريطانيا؛ ذلك أنّ الدلائل كانت تشير بمجملها إلى حدوثه. ومن ثمّ فإنّ بريطانيا استعدّت لحماية مصالحها في الخليج العربي بشكل جِدّي منذ الأيام الأُولى لنشوب الحرب </w:t>
      </w:r>
      <w:r w:rsidRPr="00E56C83">
        <w:rPr>
          <w:rStyle w:val="libFootnotenumChar"/>
          <w:rtl/>
        </w:rPr>
        <w:t>(1)</w:t>
      </w:r>
      <w:r w:rsidRPr="00380A5C">
        <w:rPr>
          <w:rtl/>
        </w:rPr>
        <w:t xml:space="preserve">. بيد أنّ الدولة العثمانية، في المقابل، لم تهيّئ نفسها لمواجهة حسابات بريطانيا المتعلّقة بحماية مصالحها في هذه المنطقة عند قيام الحرب، وأطماعها فيها، ونفوذها التاريخي المتغلغل في جوانب متعددة من تكوينها السياسي والاجتماعي والاقتصادي. فقد أهمل العثمانيون أمر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ينظر عن هذه الاستعدادات</w:t>
      </w:r>
      <w:r>
        <w:rPr>
          <w:rtl/>
        </w:rPr>
        <w:t>:</w:t>
      </w:r>
      <w:r w:rsidRPr="00626A92">
        <w:rPr>
          <w:rtl/>
        </w:rPr>
        <w:t xml:space="preserve"> البصرة في عهد الاحتلال البريطاني</w:t>
      </w:r>
      <w:r>
        <w:rPr>
          <w:rtl/>
        </w:rPr>
        <w:t>،</w:t>
      </w:r>
      <w:r w:rsidRPr="00626A92">
        <w:rPr>
          <w:rtl/>
        </w:rPr>
        <w:t xml:space="preserve"> ص 98 وما بعدها</w:t>
      </w:r>
      <w:r>
        <w:rPr>
          <w:rtl/>
        </w:rPr>
        <w:t>.</w:t>
      </w:r>
      <w:r w:rsidRPr="00626A92">
        <w:rPr>
          <w:rtl/>
        </w:rPr>
        <w:t xml:space="preserve"> وجدير بالذكر أنّ نزول القوات البريطانية في الفاو في 6 تشرين الثاني 1914</w:t>
      </w:r>
      <w:r>
        <w:rPr>
          <w:rtl/>
        </w:rPr>
        <w:t>،</w:t>
      </w:r>
      <w:r w:rsidRPr="00626A92">
        <w:rPr>
          <w:rtl/>
        </w:rPr>
        <w:t xml:space="preserve"> جاء بعد يوم واحد من إعلان الدولة العثمانية الحرب على دول الوفاق الودّي</w:t>
      </w:r>
      <w:r>
        <w:rPr>
          <w:rtl/>
        </w:rPr>
        <w:t>،</w:t>
      </w:r>
      <w:r w:rsidRPr="00626A92">
        <w:rPr>
          <w:rtl/>
        </w:rPr>
        <w:t xml:space="preserve"> الذي حدث يوم 5 تشرين الثاني 1914</w:t>
      </w:r>
      <w:r>
        <w:rPr>
          <w:rtl/>
        </w:rPr>
        <w:t>.</w:t>
      </w:r>
      <w:r w:rsidRPr="00626A92">
        <w:rPr>
          <w:rtl/>
        </w:rPr>
        <w:t xml:space="preserve"> ينظر</w:t>
      </w:r>
      <w:r>
        <w:rPr>
          <w:rtl/>
        </w:rPr>
        <w:t>:</w:t>
      </w:r>
      <w:r w:rsidRPr="00626A92">
        <w:rPr>
          <w:rtl/>
        </w:rPr>
        <w:t xml:space="preserve"> </w:t>
      </w:r>
      <w:r w:rsidRPr="00626A92">
        <w:t>Mansfield</w:t>
      </w:r>
      <w:r>
        <w:rPr>
          <w:rtl/>
        </w:rPr>
        <w:t>،</w:t>
      </w:r>
      <w:r w:rsidRPr="00626A92">
        <w:rPr>
          <w:rtl/>
        </w:rPr>
        <w:t xml:space="preserve"> </w:t>
      </w:r>
      <w:r w:rsidRPr="00626A92">
        <w:t>peter</w:t>
      </w:r>
      <w:r>
        <w:rPr>
          <w:rtl/>
        </w:rPr>
        <w:t>،</w:t>
      </w:r>
      <w:r w:rsidRPr="00626A92">
        <w:t xml:space="preserve"> The Ottoman Empire and its Successors</w:t>
      </w:r>
      <w:r>
        <w:rPr>
          <w:rtl/>
        </w:rPr>
        <w:t>،</w:t>
      </w:r>
      <w:r w:rsidRPr="00626A92">
        <w:t xml:space="preserve"> St. Martin s press</w:t>
      </w:r>
      <w:r>
        <w:rPr>
          <w:rtl/>
        </w:rPr>
        <w:t>،</w:t>
      </w:r>
      <w:r w:rsidRPr="00626A92">
        <w:t xml:space="preserve"> first</w:t>
      </w:r>
      <w:r w:rsidRPr="00626A92">
        <w:rPr>
          <w:rtl/>
        </w:rPr>
        <w:t xml:space="preserve"> </w:t>
      </w:r>
      <w:r w:rsidRPr="00626A92">
        <w:t>published</w:t>
      </w:r>
      <w:r>
        <w:rPr>
          <w:rtl/>
        </w:rPr>
        <w:t>،</w:t>
      </w:r>
      <w:r w:rsidRPr="00626A92">
        <w:t xml:space="preserve"> New York 1973</w:t>
      </w:r>
      <w:r>
        <w:rPr>
          <w:rtl/>
        </w:rPr>
        <w:t>،</w:t>
      </w:r>
      <w:r w:rsidRPr="00626A92">
        <w:t xml:space="preserve"> p.34</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380A5C">
        <w:rPr>
          <w:rtl/>
        </w:rPr>
        <w:lastRenderedPageBreak/>
        <w:t xml:space="preserve">الدفاع عن العراق، أو التخطيط لحالات محتملة تتطلّب ذلك، لاسيّما بعد نشوب الحرب بين الأطراف الأوربية أوائل آب 1914. فأرسلوا وحدات الجيش ( الفيلق العثماني السادس ) الذي يتخذ من مركز ولاية بغداد مقرّاً له، وهي تتألّف في أغلبها من الجنود العراقيين، إلى ولاية ( وان ) وجهات متعدّدة من بلاد القفقاس </w:t>
      </w:r>
      <w:r w:rsidRPr="00E56C83">
        <w:rPr>
          <w:rStyle w:val="libFootnotenumChar"/>
          <w:rtl/>
        </w:rPr>
        <w:t>(1)</w:t>
      </w:r>
      <w:r w:rsidRPr="00380A5C">
        <w:rPr>
          <w:rtl/>
        </w:rPr>
        <w:t xml:space="preserve">. واعتمد صانع القرار العثماني - فيما يبدو - على قيام أبناء العشائر العراقية، والمتطوّعين العراقيين الآخرين بالدفاع عن أنفسهم وبلادهم، وهو أمر عسير في التطبيق على أرض الواقع؛ لأسباب شتّى منها: أنّ الدولة العثمانية نفسها لم تهيّئ، على مدى حِقَبٍ متطاولة من سيطرتها على هذه البلاد، وسائل وأساليب بلوغ الهدف، على الرغم من أنّ مخاطر الأطماع الأوربية في العراق كانت واضحة لكل ذي بصيرة، منذ أكثر من قرن مضى من الزمان. وقد أناطت السلطات العثمانية في إطار تلك الإستراتيجية، أو في إطار الإستراتيجية المفقودة بالأحرى، بالفرقة الثامنة والثلاثين من الجيش العثماني فحسب، وبوحدات الدرك والحدود، مهمّة الدفاع عن العراق كنواة تلتف حولها القوة غير النظامية للمتطوّعين العراقيين من أبناء المدن والعشائر، متجاهلة الخطر الذي يهدّد العراق أو غير مقدّرة لحجمه الحقيقي، فلم تضع أيّة خطّة عسكرية مدروسة للدفاع عنه، ولم تشرع ببناء أيّة تحصينات دفاعية، أو تقوم بمناورات عسكرية، أو حتى بتزويد المجاهدين العراقيين الذين اعتمدت عليهم بالأسلحة والإعاشة اللازمة، بل كانت السلطات العثمانية تفتقر إلى وجود خرائط جغرافية خاصة بالعراق </w:t>
      </w:r>
      <w:r w:rsidRPr="00E56C83">
        <w:rPr>
          <w:rStyle w:val="libFootnotenumChar"/>
          <w:rtl/>
        </w:rPr>
        <w:t>(2)</w:t>
      </w:r>
      <w:r w:rsidRPr="00380A5C">
        <w:rPr>
          <w:rtl/>
        </w:rPr>
        <w:t xml:space="preserve">. </w:t>
      </w:r>
    </w:p>
    <w:p w:rsidR="00E56C83" w:rsidRPr="00626A92" w:rsidRDefault="00E56C83" w:rsidP="00836E3E">
      <w:pPr>
        <w:pStyle w:val="libNormal"/>
        <w:rPr>
          <w:rtl/>
        </w:rPr>
      </w:pPr>
      <w:r w:rsidRPr="00626A92">
        <w:rPr>
          <w:rtl/>
        </w:rPr>
        <w:t>ومن ثمّ وجد العراقيون أنفسهم</w:t>
      </w:r>
      <w:r>
        <w:rPr>
          <w:rtl/>
        </w:rPr>
        <w:t>،</w:t>
      </w:r>
      <w:r w:rsidRPr="00626A92">
        <w:rPr>
          <w:rtl/>
        </w:rPr>
        <w:t xml:space="preserve"> نتيجة ذلك الإهمال العثماني</w:t>
      </w:r>
      <w:r>
        <w:rPr>
          <w:rtl/>
        </w:rPr>
        <w:t>،</w:t>
      </w:r>
      <w:r w:rsidRPr="00626A92">
        <w:rPr>
          <w:rtl/>
        </w:rPr>
        <w:t xml:space="preserve"> وجهاً لوجه مع المحتل البريطاني</w:t>
      </w:r>
      <w:r>
        <w:rPr>
          <w:rtl/>
        </w:rPr>
        <w:t>،</w:t>
      </w:r>
      <w:r w:rsidRPr="00626A92">
        <w:rPr>
          <w:rtl/>
        </w:rPr>
        <w:t xml:space="preserve"> وهو على مقربة من مدينة البصرة والتي تمثّل بحجمها واحدة من أكبر مدن العراق</w:t>
      </w:r>
      <w:r>
        <w:rPr>
          <w:rtl/>
        </w:rPr>
        <w:t>،</w:t>
      </w:r>
      <w:r w:rsidRPr="00626A92">
        <w:rPr>
          <w:rtl/>
        </w:rPr>
        <w:t xml:space="preserve"> وأكثرها أهميّة لأمنه واقتصاده وثرواته الطبيعية والبشرية</w:t>
      </w:r>
      <w:r>
        <w:rPr>
          <w:rtl/>
        </w:rPr>
        <w:t>،</w:t>
      </w:r>
      <w:r w:rsidRPr="00626A92">
        <w:rPr>
          <w:rtl/>
        </w:rPr>
        <w:t xml:space="preserve"> وتمثّل بماضيها حاضرة عربية إسلامية شهيرة</w:t>
      </w:r>
      <w:r>
        <w:rPr>
          <w:rtl/>
        </w:rPr>
        <w:t>،</w:t>
      </w:r>
      <w:r w:rsidRPr="00626A92">
        <w:rPr>
          <w:rtl/>
        </w:rPr>
        <w:t xml:space="preserve"> ذات تأثير فاعل في خلق الكيان الحضاري للعرب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ينظر</w:t>
      </w:r>
      <w:r>
        <w:rPr>
          <w:rtl/>
        </w:rPr>
        <w:t>:</w:t>
      </w:r>
      <w:r w:rsidRPr="00626A92">
        <w:rPr>
          <w:rtl/>
        </w:rPr>
        <w:t xml:space="preserve"> تاريخ العراق بين احتلالين</w:t>
      </w:r>
      <w:r>
        <w:rPr>
          <w:rtl/>
        </w:rPr>
        <w:t>.</w:t>
      </w:r>
      <w:r w:rsidRPr="00626A92">
        <w:rPr>
          <w:rtl/>
        </w:rPr>
        <w:t xml:space="preserve"> 8/262</w:t>
      </w:r>
      <w:r>
        <w:rPr>
          <w:rtl/>
        </w:rPr>
        <w:t xml:space="preserve"> - </w:t>
      </w:r>
      <w:r w:rsidRPr="00626A92">
        <w:rPr>
          <w:rtl/>
        </w:rPr>
        <w:t>267</w:t>
      </w:r>
      <w:r>
        <w:rPr>
          <w:rtl/>
        </w:rPr>
        <w:t>،</w:t>
      </w:r>
      <w:r w:rsidRPr="00626A92">
        <w:rPr>
          <w:rtl/>
        </w:rPr>
        <w:t xml:space="preserve"> ويذكر العزاوي في هاتين الصفحتين أنّ هؤلاء الجنود لاقوا عناءً كبيراً</w:t>
      </w:r>
      <w:r>
        <w:rPr>
          <w:rtl/>
        </w:rPr>
        <w:t>،</w:t>
      </w:r>
      <w:r w:rsidRPr="00626A92">
        <w:rPr>
          <w:rtl/>
        </w:rPr>
        <w:t xml:space="preserve"> ولحقهم ضرر بالغ من جرّاء سوقهم إلى تلك المناطق النائية</w:t>
      </w:r>
      <w:r>
        <w:rPr>
          <w:rtl/>
        </w:rPr>
        <w:t>،</w:t>
      </w:r>
      <w:r w:rsidRPr="00626A92">
        <w:rPr>
          <w:rtl/>
        </w:rPr>
        <w:t xml:space="preserve"> ولم يرجع منهم إلى العراق سوى عدد قليل</w:t>
      </w:r>
      <w:r>
        <w:rPr>
          <w:rtl/>
        </w:rPr>
        <w:t>.</w:t>
      </w:r>
      <w:r w:rsidRPr="00626A92">
        <w:rPr>
          <w:rtl/>
        </w:rPr>
        <w:t xml:space="preserve"> </w:t>
      </w:r>
    </w:p>
    <w:p w:rsidR="00E56C83" w:rsidRPr="00380A5C" w:rsidRDefault="00E56C83" w:rsidP="00836E3E">
      <w:pPr>
        <w:pStyle w:val="libFootnote0"/>
        <w:rPr>
          <w:rtl/>
        </w:rPr>
      </w:pPr>
      <w:r w:rsidRPr="00626A92">
        <w:rPr>
          <w:rtl/>
        </w:rPr>
        <w:t>(2) ينظر</w:t>
      </w:r>
      <w:r>
        <w:rPr>
          <w:rtl/>
        </w:rPr>
        <w:t>:</w:t>
      </w:r>
      <w:r w:rsidRPr="00626A92">
        <w:rPr>
          <w:rtl/>
        </w:rPr>
        <w:t xml:space="preserve"> محمود شكري نديم</w:t>
      </w:r>
      <w:r>
        <w:rPr>
          <w:rtl/>
        </w:rPr>
        <w:t>،</w:t>
      </w:r>
      <w:r w:rsidRPr="00626A92">
        <w:rPr>
          <w:rtl/>
        </w:rPr>
        <w:t xml:space="preserve"> حرب العراق ط7/1814</w:t>
      </w:r>
      <w:r>
        <w:rPr>
          <w:rtl/>
        </w:rPr>
        <w:t xml:space="preserve"> - </w:t>
      </w:r>
      <w:r w:rsidRPr="00626A92">
        <w:rPr>
          <w:rtl/>
        </w:rPr>
        <w:t>1918</w:t>
      </w:r>
      <w:r>
        <w:rPr>
          <w:rtl/>
        </w:rPr>
        <w:t>،</w:t>
      </w:r>
      <w:r w:rsidRPr="00626A92">
        <w:rPr>
          <w:rtl/>
        </w:rPr>
        <w:t xml:space="preserve"> ص15</w:t>
      </w:r>
      <w:r>
        <w:rPr>
          <w:rtl/>
        </w:rPr>
        <w:t xml:space="preserve"> - </w:t>
      </w:r>
      <w:r w:rsidRPr="00626A92">
        <w:rPr>
          <w:rtl/>
        </w:rPr>
        <w:t>16</w:t>
      </w:r>
      <w:r>
        <w:rPr>
          <w:rtl/>
        </w:rPr>
        <w:t>.</w:t>
      </w:r>
      <w:r w:rsidRPr="00626A92">
        <w:rPr>
          <w:rtl/>
        </w:rPr>
        <w:t xml:space="preserve"> </w:t>
      </w:r>
    </w:p>
    <w:p w:rsidR="00E56C83" w:rsidRDefault="00E56C83" w:rsidP="00836E3E">
      <w:pPr>
        <w:pStyle w:val="libFootnote0"/>
      </w:pPr>
      <w:r>
        <w:br w:type="page"/>
      </w:r>
    </w:p>
    <w:p w:rsidR="00E56C83" w:rsidRPr="00626A92" w:rsidRDefault="00E56C83" w:rsidP="00836E3E">
      <w:pPr>
        <w:pStyle w:val="libNormal"/>
        <w:rPr>
          <w:rtl/>
        </w:rPr>
      </w:pPr>
      <w:r w:rsidRPr="00380A5C">
        <w:rPr>
          <w:rtl/>
        </w:rPr>
        <w:lastRenderedPageBreak/>
        <w:t xml:space="preserve">المسلمين. فأبرق وجهاء مدينة البصرة إلى علماء الدين ) </w:t>
      </w:r>
      <w:r w:rsidRPr="00E56C83">
        <w:rPr>
          <w:rStyle w:val="libFootnotenumChar"/>
          <w:rtl/>
        </w:rPr>
        <w:t>(1)</w:t>
      </w:r>
      <w:r w:rsidRPr="00380A5C">
        <w:rPr>
          <w:rtl/>
        </w:rPr>
        <w:t xml:space="preserve"> في العتبات المقدّسة ( النجف، كربلاء، الكاظمية ) ومختلف البلدان العراقية، ببرقيات يطلبون فيها منهم أن ينهضوا بالأمر، ويعلنوا الجهاد المقدّس والنفير العام، ورد في بعضها ما نصّه: </w:t>
      </w:r>
    </w:p>
    <w:p w:rsidR="00E56C83" w:rsidRPr="00626A92" w:rsidRDefault="00E56C83" w:rsidP="00836E3E">
      <w:pPr>
        <w:pStyle w:val="libNormal"/>
        <w:rPr>
          <w:rtl/>
        </w:rPr>
      </w:pPr>
      <w:r w:rsidRPr="00380A5C">
        <w:rPr>
          <w:rtl/>
        </w:rPr>
        <w:t xml:space="preserve">( ثغر البصرة، الكفّار محيطون به، الجميع تحت السلاح، نخشى على باقي بلاد الإسلام، ساعدونا بأمر العشائر بالدفاع ) </w:t>
      </w:r>
      <w:r w:rsidRPr="00E56C83">
        <w:rPr>
          <w:rStyle w:val="libFootnotenumChar"/>
          <w:rtl/>
        </w:rPr>
        <w:t>(2)</w:t>
      </w:r>
      <w:r w:rsidRPr="00380A5C">
        <w:rPr>
          <w:rtl/>
        </w:rPr>
        <w:t xml:space="preserve">. </w:t>
      </w:r>
    </w:p>
    <w:p w:rsidR="00E56C83" w:rsidRPr="00626A92" w:rsidRDefault="00E56C83" w:rsidP="00836E3E">
      <w:pPr>
        <w:pStyle w:val="libNormal"/>
        <w:rPr>
          <w:rtl/>
        </w:rPr>
      </w:pPr>
      <w:r w:rsidRPr="00380A5C">
        <w:rPr>
          <w:rtl/>
        </w:rPr>
        <w:t xml:space="preserve">وقد تُليت هذه البرقية وأمثالها علناً في المساجد، ونادى المنادي بها في الأسواق، وأخذ الوعّاظ والخطباء يلهبون مشاعر الناس بخطبهم الحماسية، ويؤكّدون فيها أنّ الإنكليز إذا احتلوا العراق فسيهدمون مساجده وعتباته المقدّسة، ويحرقون القرآن، وينتهكون حرمات النساء، ويذبحون الأطفال والشيوخ </w:t>
      </w:r>
      <w:r w:rsidRPr="00E56C83">
        <w:rPr>
          <w:rStyle w:val="libFootnotenumChar"/>
          <w:rtl/>
        </w:rPr>
        <w:t>(3)</w:t>
      </w:r>
      <w:r w:rsidRPr="00380A5C">
        <w:rPr>
          <w:rtl/>
        </w:rPr>
        <w:t xml:space="preserve">، فهاجوا وماجوا، وأغلقوا أسواقهم، وعطّلوا أعمالهم واجتمعوا في الساحات والميادين وصحون العتبات ينتظرون أوامر علمائهم؛ فأصدر العلماء بوجوب الدفاع عن كل مسلم، وأبرقوا بهذا المضمون إلى العشائر المحيطة بالبصرة، ثم توالت الاجتماعات وأُلقيت الخطب المثيرة. </w:t>
      </w:r>
    </w:p>
    <w:p w:rsidR="00E56C83" w:rsidRPr="00626A92" w:rsidRDefault="00E56C83" w:rsidP="00836E3E">
      <w:pPr>
        <w:pStyle w:val="libNormal"/>
        <w:rPr>
          <w:rtl/>
        </w:rPr>
      </w:pPr>
      <w:r w:rsidRPr="00380A5C">
        <w:rPr>
          <w:rtl/>
        </w:rPr>
        <w:t xml:space="preserve">ففي الكاظمية، رقى المنبر السيد مهدي الحيدري، فوعظ وحرّض، وأعلن خروجه بنفسه إلى ميدان الحرب </w:t>
      </w:r>
      <w:r w:rsidRPr="00E56C83">
        <w:rPr>
          <w:rStyle w:val="libFootnotenumChar"/>
          <w:rtl/>
        </w:rPr>
        <w:t>(4)</w:t>
      </w:r>
      <w:r w:rsidRPr="00380A5C">
        <w:rPr>
          <w:rtl/>
        </w:rPr>
        <w:t xml:space="preserve">. </w:t>
      </w:r>
    </w:p>
    <w:p w:rsidR="00E56C83" w:rsidRPr="00626A92" w:rsidRDefault="00E56C83" w:rsidP="00836E3E">
      <w:pPr>
        <w:pStyle w:val="libNormal"/>
        <w:rPr>
          <w:rtl/>
        </w:rPr>
      </w:pPr>
      <w:r w:rsidRPr="00380A5C">
        <w:rPr>
          <w:rtl/>
        </w:rPr>
        <w:t xml:space="preserve">أمّا النجف فقد وصلها وفد من بغداد مؤلّف من بعض الشخصيات المحترمة: كمحمد فاضل باشا الداغستاني، وشوكت باشا، والشيخ حميد الكليدار، وغيرهم؛ لمحادثة المجتهدين الكبار في هذا الأمر </w:t>
      </w:r>
      <w:r w:rsidRPr="00E56C83">
        <w:rPr>
          <w:rStyle w:val="libFootnotenumChar"/>
          <w:rtl/>
        </w:rPr>
        <w:t>(5)</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26A92">
        <w:rPr>
          <w:rtl/>
        </w:rPr>
        <w:t>(1) السيد گاطع العوادي</w:t>
      </w:r>
      <w:r>
        <w:rPr>
          <w:rtl/>
        </w:rPr>
        <w:t>،</w:t>
      </w:r>
      <w:r w:rsidRPr="00626A92">
        <w:rPr>
          <w:rtl/>
        </w:rPr>
        <w:t xml:space="preserve"> ص66</w:t>
      </w:r>
      <w:r>
        <w:rPr>
          <w:rtl/>
        </w:rPr>
        <w:t>.</w:t>
      </w:r>
      <w:r w:rsidRPr="00626A92">
        <w:rPr>
          <w:rtl/>
        </w:rPr>
        <w:t xml:space="preserve"> </w:t>
      </w:r>
    </w:p>
    <w:p w:rsidR="00E56C83" w:rsidRPr="00380A5C" w:rsidRDefault="00E56C83" w:rsidP="00836E3E">
      <w:pPr>
        <w:pStyle w:val="libFootnote0"/>
        <w:rPr>
          <w:rtl/>
        </w:rPr>
      </w:pPr>
      <w:r w:rsidRPr="00626A92">
        <w:rPr>
          <w:rtl/>
        </w:rPr>
        <w:t>(2) الإمام الثائر السيد مهدي الحيدري ص29</w:t>
      </w:r>
      <w:r>
        <w:rPr>
          <w:rtl/>
        </w:rPr>
        <w:t>.</w:t>
      </w:r>
      <w:r w:rsidRPr="00626A92">
        <w:rPr>
          <w:rtl/>
        </w:rPr>
        <w:t xml:space="preserve"> </w:t>
      </w:r>
    </w:p>
    <w:p w:rsidR="00E56C83" w:rsidRPr="00380A5C" w:rsidRDefault="00E56C83" w:rsidP="00836E3E">
      <w:pPr>
        <w:pStyle w:val="libFootnote0"/>
        <w:rPr>
          <w:rtl/>
        </w:rPr>
      </w:pPr>
      <w:r w:rsidRPr="00626A92">
        <w:rPr>
          <w:rtl/>
        </w:rPr>
        <w:t>(3) لمحات اجتماعية من تاريخ العراق الحديث 4/127</w:t>
      </w:r>
      <w:r>
        <w:rPr>
          <w:rtl/>
        </w:rPr>
        <w:t>.</w:t>
      </w:r>
      <w:r w:rsidRPr="00626A92">
        <w:rPr>
          <w:rtl/>
        </w:rPr>
        <w:t xml:space="preserve"> </w:t>
      </w:r>
    </w:p>
    <w:p w:rsidR="00E56C83" w:rsidRPr="00380A5C" w:rsidRDefault="00E56C83" w:rsidP="00836E3E">
      <w:pPr>
        <w:pStyle w:val="libFootnote0"/>
        <w:rPr>
          <w:rtl/>
        </w:rPr>
      </w:pPr>
      <w:r w:rsidRPr="00626A92">
        <w:rPr>
          <w:rtl/>
        </w:rPr>
        <w:t>(4) مقابر قريش أو الكاظمية / مجلة الأقلام البغدادية</w:t>
      </w:r>
      <w:r>
        <w:rPr>
          <w:rtl/>
        </w:rPr>
        <w:t>،</w:t>
      </w:r>
      <w:r w:rsidRPr="00626A92">
        <w:rPr>
          <w:rtl/>
        </w:rPr>
        <w:t xml:space="preserve"> س1</w:t>
      </w:r>
      <w:r>
        <w:rPr>
          <w:rtl/>
        </w:rPr>
        <w:t>،</w:t>
      </w:r>
      <w:r w:rsidRPr="00626A92">
        <w:rPr>
          <w:rtl/>
        </w:rPr>
        <w:t xml:space="preserve"> ع3 / 1964</w:t>
      </w:r>
      <w:r>
        <w:rPr>
          <w:rtl/>
        </w:rPr>
        <w:t>.</w:t>
      </w:r>
      <w:r w:rsidRPr="00626A92">
        <w:rPr>
          <w:rtl/>
        </w:rPr>
        <w:t xml:space="preserve"> </w:t>
      </w:r>
    </w:p>
    <w:p w:rsidR="00E56C83" w:rsidRPr="00380A5C" w:rsidRDefault="00E56C83" w:rsidP="00836E3E">
      <w:pPr>
        <w:pStyle w:val="libFootnote0"/>
        <w:rPr>
          <w:rtl/>
        </w:rPr>
      </w:pPr>
      <w:r w:rsidRPr="00626A92">
        <w:rPr>
          <w:rtl/>
        </w:rPr>
        <w:t>(5) يذكر الدكتور علي الوردي في لمحاته</w:t>
      </w:r>
      <w:r>
        <w:rPr>
          <w:rtl/>
        </w:rPr>
        <w:t>،</w:t>
      </w:r>
      <w:r w:rsidRPr="00626A92">
        <w:rPr>
          <w:rtl/>
        </w:rPr>
        <w:t xml:space="preserve"> 4/127</w:t>
      </w:r>
      <w:r>
        <w:rPr>
          <w:rtl/>
        </w:rPr>
        <w:t>:</w:t>
      </w:r>
      <w:r w:rsidRPr="00626A92">
        <w:rPr>
          <w:rtl/>
        </w:rPr>
        <w:t xml:space="preserve"> إنّ أهم ما كان يخالج ذهن الحكومة</w:t>
      </w:r>
      <w:r>
        <w:rPr>
          <w:rtl/>
        </w:rPr>
        <w:t xml:space="preserve"> - </w:t>
      </w:r>
      <w:r w:rsidRPr="00626A92">
        <w:rPr>
          <w:rtl/>
        </w:rPr>
        <w:t>يقصد العثمانية</w:t>
      </w:r>
      <w:r>
        <w:rPr>
          <w:rtl/>
        </w:rPr>
        <w:t xml:space="preserve"> - </w:t>
      </w:r>
      <w:r w:rsidRPr="00626A92">
        <w:rPr>
          <w:rtl/>
        </w:rPr>
        <w:t>يومذاك</w:t>
      </w:r>
      <w:r>
        <w:rPr>
          <w:rtl/>
        </w:rPr>
        <w:t>،</w:t>
      </w:r>
      <w:r w:rsidRPr="00626A92">
        <w:rPr>
          <w:rtl/>
        </w:rPr>
        <w:t xml:space="preserve"> هو كيف يمكن تحريض الشيعة للانضمام إلى حركة الجهاد</w:t>
      </w:r>
      <w:r>
        <w:rPr>
          <w:rtl/>
        </w:rPr>
        <w:t>،</w:t>
      </w:r>
      <w:r w:rsidRPr="00626A92">
        <w:rPr>
          <w:rtl/>
        </w:rPr>
        <w:t xml:space="preserve"> وكان أول ما فكّرت فيه الحكومة في هذا الشأن هو إرسال وفد إلى النجف</w:t>
      </w:r>
      <w:r>
        <w:rPr>
          <w:rtl/>
        </w:rPr>
        <w:t>،</w:t>
      </w:r>
      <w:r w:rsidRPr="00626A92">
        <w:rPr>
          <w:rtl/>
        </w:rPr>
        <w:t xml:space="preserve"> وممّا يجدر ذكره أنّ الشيعة لا يجيزون الجهاد إلاّ إذا كان بأمر أو موافقة من الإمام المعصوم</w:t>
      </w:r>
      <w:r>
        <w:rPr>
          <w:rtl/>
        </w:rPr>
        <w:t>،</w:t>
      </w:r>
      <w:r w:rsidRPr="00626A92">
        <w:rPr>
          <w:rtl/>
        </w:rPr>
        <w:t xml:space="preserve"> غير أنّهم يجيزون الجهاد في حالة تعرّض البلاد الإسلامية لخطر مهاجمة الكفّار لها</w:t>
      </w:r>
      <w:r>
        <w:rPr>
          <w:rtl/>
        </w:rPr>
        <w:t>،</w:t>
      </w:r>
      <w:r w:rsidRPr="00626A92">
        <w:rPr>
          <w:rtl/>
        </w:rPr>
        <w:t xml:space="preserve"> وهم عند ذلك يطلقون عليه اسم ( الدفاع )</w:t>
      </w:r>
      <w:r>
        <w:rPr>
          <w:rtl/>
        </w:rPr>
        <w:t>.</w:t>
      </w:r>
      <w:r w:rsidRPr="00626A92">
        <w:rPr>
          <w:rtl/>
        </w:rPr>
        <w:t xml:space="preserve"> </w:t>
      </w:r>
    </w:p>
    <w:p w:rsidR="00E56C83" w:rsidRDefault="00E56C83" w:rsidP="00836E3E">
      <w:pPr>
        <w:pStyle w:val="libFootnote0"/>
        <w:rPr>
          <w:rtl/>
        </w:rPr>
      </w:pPr>
      <w:r>
        <w:rPr>
          <w:rtl/>
        </w:rPr>
        <w:br w:type="page"/>
      </w:r>
    </w:p>
    <w:p w:rsidR="00E56C83" w:rsidRPr="008E4440" w:rsidRDefault="00E56C83" w:rsidP="00836E3E">
      <w:pPr>
        <w:pStyle w:val="libNormal"/>
        <w:rPr>
          <w:rtl/>
        </w:rPr>
      </w:pPr>
      <w:r w:rsidRPr="00380A5C">
        <w:rPr>
          <w:rtl/>
        </w:rPr>
        <w:lastRenderedPageBreak/>
        <w:t xml:space="preserve">ولدى وصولهم استقبلوا بحفاوة بالغة، تمّ عقد اجتماع حافل في جامع الهندي حضره الكثير من العلماء ورؤساء العشائر، وخطب فيه السيد محمد سعدي الحبّوبي، والشيخ عبد الكريم الجزائري، والشيخ محمد جواد الجواهري، حيث ذكروا وجوب مشاركة الحكومة المسلمة في دفع الكفّار عن بلاد الإسلام </w:t>
      </w:r>
      <w:r w:rsidRPr="00E56C83">
        <w:rPr>
          <w:rStyle w:val="libFootnotenumChar"/>
          <w:rtl/>
        </w:rPr>
        <w:t>(1)</w:t>
      </w:r>
      <w:r w:rsidRPr="00380A5C">
        <w:rPr>
          <w:rtl/>
        </w:rPr>
        <w:t xml:space="preserve">، ثم قام مبدر آل فرعون رئيس آل فتلة فألقى كلمة قال فيها: </w:t>
      </w:r>
    </w:p>
    <w:p w:rsidR="00E56C83" w:rsidRPr="008E4440" w:rsidRDefault="00E56C83" w:rsidP="00836E3E">
      <w:pPr>
        <w:pStyle w:val="libNormal"/>
        <w:rPr>
          <w:rtl/>
        </w:rPr>
      </w:pPr>
      <w:r w:rsidRPr="00380A5C">
        <w:rPr>
          <w:rtl/>
        </w:rPr>
        <w:t xml:space="preserve">( إن الأتراك إخواننا في الدين، وواجب علينا مساعدتهم في طرد الأعداء من بلادنا ) </w:t>
      </w:r>
      <w:r w:rsidRPr="00E56C83">
        <w:rPr>
          <w:rStyle w:val="libFootnotenumChar"/>
          <w:rtl/>
        </w:rPr>
        <w:t>(2)</w:t>
      </w:r>
      <w:r w:rsidRPr="00380A5C">
        <w:rPr>
          <w:rtl/>
        </w:rPr>
        <w:t xml:space="preserve">. </w:t>
      </w:r>
    </w:p>
    <w:p w:rsidR="00E56C83" w:rsidRPr="008E4440" w:rsidRDefault="00E56C83" w:rsidP="00836E3E">
      <w:pPr>
        <w:pStyle w:val="libNormal"/>
        <w:rPr>
          <w:rtl/>
        </w:rPr>
      </w:pPr>
      <w:r w:rsidRPr="008E4440">
        <w:rPr>
          <w:rtl/>
        </w:rPr>
        <w:t>بعد ذلك ذهب الشيخ حميد الكليدار إلى الكوفة لمقابلة المرجع الديني الأعلى السيد محمد كاظم الطباطبائي اليزدي</w:t>
      </w:r>
      <w:r>
        <w:rPr>
          <w:rtl/>
        </w:rPr>
        <w:t>،</w:t>
      </w:r>
      <w:r w:rsidRPr="008E4440">
        <w:rPr>
          <w:rtl/>
        </w:rPr>
        <w:t xml:space="preserve"> وعرض أمر الجهاد عليه</w:t>
      </w:r>
      <w:r>
        <w:rPr>
          <w:rtl/>
        </w:rPr>
        <w:t>،</w:t>
      </w:r>
      <w:r w:rsidRPr="008E4440">
        <w:rPr>
          <w:rtl/>
        </w:rPr>
        <w:t xml:space="preserve"> فوافق السيد اليزدي على إرسال ولده السيد محمد لينوب عنه في استنهاض العشائر للجهاد</w:t>
      </w:r>
      <w:r>
        <w:rPr>
          <w:rtl/>
        </w:rPr>
        <w:t>.</w:t>
      </w:r>
      <w:r w:rsidRPr="008E4440">
        <w:rPr>
          <w:rtl/>
        </w:rPr>
        <w:t xml:space="preserve"> </w:t>
      </w:r>
    </w:p>
    <w:p w:rsidR="00E56C83" w:rsidRPr="008E4440" w:rsidRDefault="00E56C83" w:rsidP="00836E3E">
      <w:pPr>
        <w:pStyle w:val="libNormal"/>
        <w:rPr>
          <w:rtl/>
        </w:rPr>
      </w:pPr>
      <w:r w:rsidRPr="008E4440">
        <w:rPr>
          <w:rtl/>
        </w:rPr>
        <w:t>وفي 22 ذي الحجّة 1332هـ / 12 تشرين الثاني 1914م</w:t>
      </w:r>
      <w:r>
        <w:rPr>
          <w:rtl/>
        </w:rPr>
        <w:t>،</w:t>
      </w:r>
      <w:r w:rsidRPr="008E4440">
        <w:rPr>
          <w:rtl/>
        </w:rPr>
        <w:t xml:space="preserve"> اجتمع مشايخ الهندية والشامية والمشخاب في مدينة الكوفة للمذاكرة في أمر الجهاد</w:t>
      </w:r>
      <w:r>
        <w:rPr>
          <w:rtl/>
        </w:rPr>
        <w:t>،</w:t>
      </w:r>
      <w:r w:rsidRPr="008E4440">
        <w:rPr>
          <w:rtl/>
        </w:rPr>
        <w:t xml:space="preserve"> وقد حضر معهم فاضل باشا الداغستاني من بغداد ممثّلاً عن الحكومة العثمانية</w:t>
      </w:r>
      <w:r>
        <w:rPr>
          <w:rtl/>
        </w:rPr>
        <w:t>،</w:t>
      </w:r>
      <w:r w:rsidRPr="008E4440">
        <w:rPr>
          <w:rtl/>
        </w:rPr>
        <w:t xml:space="preserve"> وعزم على التوجّه إلى الجعّارة</w:t>
      </w:r>
      <w:r>
        <w:rPr>
          <w:rtl/>
        </w:rPr>
        <w:t xml:space="preserve"> - </w:t>
      </w:r>
      <w:r w:rsidRPr="008E4440">
        <w:rPr>
          <w:rtl/>
        </w:rPr>
        <w:t>ناحية الحيرة</w:t>
      </w:r>
      <w:r>
        <w:rPr>
          <w:rtl/>
        </w:rPr>
        <w:t xml:space="preserve"> - </w:t>
      </w:r>
      <w:r w:rsidRPr="008E4440">
        <w:rPr>
          <w:rtl/>
        </w:rPr>
        <w:t>ثم إلى الديوانية</w:t>
      </w:r>
      <w:r>
        <w:rPr>
          <w:rtl/>
        </w:rPr>
        <w:t xml:space="preserve"> - </w:t>
      </w:r>
      <w:r w:rsidRPr="008E4440">
        <w:rPr>
          <w:rtl/>
        </w:rPr>
        <w:t>وقد حضر من سادات القبائل كل من</w:t>
      </w:r>
      <w:r>
        <w:rPr>
          <w:rtl/>
        </w:rPr>
        <w:t>:</w:t>
      </w:r>
      <w:r w:rsidRPr="008E4440">
        <w:rPr>
          <w:rtl/>
        </w:rPr>
        <w:t xml:space="preserve"> السيد نور السيد عزيز الياسري</w:t>
      </w:r>
      <w:r>
        <w:rPr>
          <w:rtl/>
        </w:rPr>
        <w:t>،</w:t>
      </w:r>
      <w:r w:rsidRPr="008E4440">
        <w:rPr>
          <w:rtl/>
        </w:rPr>
        <w:t xml:space="preserve"> والسيد هادي مگوطر وغيرهما</w:t>
      </w:r>
      <w:r>
        <w:rPr>
          <w:rtl/>
        </w:rPr>
        <w:t>.</w:t>
      </w:r>
      <w:r w:rsidRPr="008E4440">
        <w:rPr>
          <w:rtl/>
        </w:rPr>
        <w:t xml:space="preserve"> </w:t>
      </w:r>
    </w:p>
    <w:p w:rsidR="00E56C83" w:rsidRPr="008E4440" w:rsidRDefault="00E56C83" w:rsidP="00836E3E">
      <w:pPr>
        <w:pStyle w:val="libNormal"/>
        <w:rPr>
          <w:rtl/>
        </w:rPr>
      </w:pPr>
      <w:r w:rsidRPr="008E4440">
        <w:rPr>
          <w:rtl/>
        </w:rPr>
        <w:t>ومن المشايخ</w:t>
      </w:r>
      <w:r>
        <w:rPr>
          <w:rtl/>
        </w:rPr>
        <w:t>:</w:t>
      </w:r>
      <w:r w:rsidRPr="008E4440">
        <w:rPr>
          <w:rtl/>
        </w:rPr>
        <w:t xml:space="preserve"> علوان الحاج سعدون</w:t>
      </w:r>
      <w:r>
        <w:rPr>
          <w:rtl/>
        </w:rPr>
        <w:t>،</w:t>
      </w:r>
      <w:r w:rsidRPr="008E4440">
        <w:rPr>
          <w:rtl/>
        </w:rPr>
        <w:t xml:space="preserve"> رئيس عموم عشائر بني حسن</w:t>
      </w:r>
      <w:r>
        <w:rPr>
          <w:rtl/>
        </w:rPr>
        <w:t>،</w:t>
      </w:r>
      <w:r w:rsidRPr="008E4440">
        <w:rPr>
          <w:rtl/>
        </w:rPr>
        <w:t xml:space="preserve"> ووداي بن عطية آل حرز شيخ آل علي</w:t>
      </w:r>
      <w:r>
        <w:rPr>
          <w:rtl/>
        </w:rPr>
        <w:t>،</w:t>
      </w:r>
      <w:r w:rsidRPr="008E4440">
        <w:rPr>
          <w:rtl/>
        </w:rPr>
        <w:t xml:space="preserve"> ولفتة آل شمخي شيخ الجراح وآل دهيم</w:t>
      </w:r>
      <w:r>
        <w:rPr>
          <w:rtl/>
        </w:rPr>
        <w:t>،</w:t>
      </w:r>
      <w:r w:rsidRPr="008E4440">
        <w:rPr>
          <w:rtl/>
        </w:rPr>
        <w:t xml:space="preserve"> ومرزوق العواد شيخ العوابد في الشامية</w:t>
      </w:r>
      <w:r>
        <w:rPr>
          <w:rtl/>
        </w:rPr>
        <w:t>،</w:t>
      </w:r>
      <w:r w:rsidRPr="008E4440">
        <w:rPr>
          <w:rtl/>
        </w:rPr>
        <w:t xml:space="preserve"> والحاج جاسم آل چياد شيخ الحميدات في الشامية</w:t>
      </w:r>
      <w:r>
        <w:rPr>
          <w:rtl/>
        </w:rPr>
        <w:t>،</w:t>
      </w:r>
      <w:r w:rsidRPr="008E4440">
        <w:rPr>
          <w:rtl/>
        </w:rPr>
        <w:t xml:space="preserve"> وعبادي آل حسين العلي شيخ آل فتلة في المهناوية</w:t>
      </w:r>
      <w:r>
        <w:rPr>
          <w:rtl/>
        </w:rPr>
        <w:t>،</w:t>
      </w:r>
      <w:r w:rsidRPr="008E4440">
        <w:rPr>
          <w:rtl/>
        </w:rPr>
        <w:t xml:space="preserve"> وجبار شيخ المچاتيم من بني حسن</w:t>
      </w:r>
      <w:r>
        <w:rPr>
          <w:rtl/>
        </w:rPr>
        <w:t>،</w:t>
      </w:r>
      <w:r w:rsidRPr="008E4440">
        <w:rPr>
          <w:rtl/>
        </w:rPr>
        <w:t xml:space="preserve"> وناصر شيخ البودحيدح في الشامية</w:t>
      </w:r>
      <w:r>
        <w:rPr>
          <w:rtl/>
        </w:rPr>
        <w:t>.</w:t>
      </w:r>
      <w:r w:rsidRPr="008E4440">
        <w:rPr>
          <w:rtl/>
        </w:rPr>
        <w:t xml:space="preserve"> </w:t>
      </w:r>
    </w:p>
    <w:p w:rsidR="00E56C83" w:rsidRPr="008E4440" w:rsidRDefault="00E56C83" w:rsidP="00836E3E">
      <w:pPr>
        <w:pStyle w:val="libNormal"/>
        <w:rPr>
          <w:rtl/>
        </w:rPr>
      </w:pPr>
      <w:r w:rsidRPr="00380A5C">
        <w:rPr>
          <w:rtl/>
        </w:rPr>
        <w:t xml:space="preserve">وقد حضر الاجتماع من مشايخ آل فتلة في المشخاب: مبدر الفرعون، وعبد الواحد الحاج سكر، وعبد الكاظم الحاج سكر، وحسن الحاج سكر، ومزهر الفرعون </w:t>
      </w:r>
      <w:r w:rsidRPr="00E56C83">
        <w:rPr>
          <w:rStyle w:val="libFootnotenumChar"/>
          <w:rtl/>
        </w:rPr>
        <w:t>(3)</w:t>
      </w:r>
      <w:r w:rsidRPr="00380A5C">
        <w:rPr>
          <w:rtl/>
        </w:rPr>
        <w:t xml:space="preserve">. </w:t>
      </w:r>
    </w:p>
    <w:p w:rsidR="00E56C83" w:rsidRPr="008E4440" w:rsidRDefault="00E56C83" w:rsidP="00836E3E">
      <w:pPr>
        <w:pStyle w:val="libNormal"/>
        <w:rPr>
          <w:rtl/>
        </w:rPr>
      </w:pPr>
      <w:r w:rsidRPr="008E4440">
        <w:rPr>
          <w:rtl/>
        </w:rPr>
        <w:t xml:space="preserve">وفي 27 محرّم 1333هـ / كانون الأول 1914م صعد السيد اليزدي المنبر في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الجهاد ضد الإنكليز والنفير العام 1914</w:t>
      </w:r>
      <w:r>
        <w:rPr>
          <w:rtl/>
        </w:rPr>
        <w:t xml:space="preserve"> - </w:t>
      </w:r>
      <w:r w:rsidRPr="008E4440">
        <w:rPr>
          <w:rtl/>
        </w:rPr>
        <w:t>خ</w:t>
      </w:r>
      <w:r>
        <w:rPr>
          <w:rtl/>
        </w:rPr>
        <w:t xml:space="preserve"> -.</w:t>
      </w:r>
      <w:r w:rsidRPr="008E4440">
        <w:rPr>
          <w:rtl/>
        </w:rPr>
        <w:t xml:space="preserve"> </w:t>
      </w:r>
    </w:p>
    <w:p w:rsidR="00E56C83" w:rsidRPr="00380A5C" w:rsidRDefault="00E56C83" w:rsidP="00836E3E">
      <w:pPr>
        <w:pStyle w:val="libFootnote0"/>
        <w:rPr>
          <w:rtl/>
        </w:rPr>
      </w:pPr>
      <w:r w:rsidRPr="008E4440">
        <w:rPr>
          <w:rtl/>
        </w:rPr>
        <w:t>(2) البطولة في ثورة العشرين</w:t>
      </w:r>
      <w:r>
        <w:rPr>
          <w:rtl/>
        </w:rPr>
        <w:t>،</w:t>
      </w:r>
      <w:r w:rsidRPr="008E4440">
        <w:rPr>
          <w:rtl/>
        </w:rPr>
        <w:t xml:space="preserve"> ص68</w:t>
      </w:r>
      <w:r>
        <w:rPr>
          <w:rtl/>
        </w:rPr>
        <w:t xml:space="preserve"> - </w:t>
      </w:r>
      <w:r w:rsidRPr="008E4440">
        <w:rPr>
          <w:rtl/>
        </w:rPr>
        <w:t>69</w:t>
      </w:r>
      <w:r>
        <w:rPr>
          <w:rtl/>
        </w:rPr>
        <w:t>.</w:t>
      </w:r>
      <w:r w:rsidRPr="008E4440">
        <w:rPr>
          <w:rtl/>
        </w:rPr>
        <w:t xml:space="preserve"> </w:t>
      </w:r>
    </w:p>
    <w:p w:rsidR="00E56C83" w:rsidRPr="00380A5C" w:rsidRDefault="00E56C83" w:rsidP="00836E3E">
      <w:pPr>
        <w:pStyle w:val="libFootnote0"/>
        <w:rPr>
          <w:rtl/>
        </w:rPr>
      </w:pPr>
      <w:r w:rsidRPr="008E4440">
        <w:rPr>
          <w:rtl/>
        </w:rPr>
        <w:t>(3) ورقتان من مذكّرات الشيخ هادي آل كاشف الغطاء ص402</w:t>
      </w:r>
      <w:r>
        <w:rPr>
          <w:rtl/>
        </w:rPr>
        <w:t>.</w:t>
      </w:r>
      <w:r w:rsidRPr="008E4440">
        <w:rPr>
          <w:rtl/>
        </w:rPr>
        <w:t xml:space="preserve"> </w:t>
      </w:r>
    </w:p>
    <w:p w:rsidR="00E56C83" w:rsidRDefault="00E56C83" w:rsidP="00836E3E">
      <w:pPr>
        <w:pStyle w:val="libFootnote0"/>
      </w:pPr>
      <w:r>
        <w:br w:type="page"/>
      </w:r>
    </w:p>
    <w:p w:rsidR="00E56C83" w:rsidRPr="008E4440" w:rsidRDefault="00E56C83" w:rsidP="00836E3E">
      <w:pPr>
        <w:pStyle w:val="libNormal"/>
        <w:rPr>
          <w:rtl/>
        </w:rPr>
      </w:pPr>
      <w:r w:rsidRPr="00380A5C">
        <w:rPr>
          <w:rtl/>
        </w:rPr>
        <w:lastRenderedPageBreak/>
        <w:t xml:space="preserve">الصحن الحيدري وخطب في الناس خطبة حثّهم فيها على الدفاع عن البلاد الإسلامية، وأوجب على الغني العاجز بدناً، أن يجهّز من ماله الفقير القوي؛ فكان لكلامه صدى ردّدته الأطراف </w:t>
      </w:r>
      <w:r w:rsidRPr="00E56C83">
        <w:rPr>
          <w:rStyle w:val="libFootnotenumChar"/>
          <w:rtl/>
        </w:rPr>
        <w:t>(1)</w:t>
      </w:r>
      <w:r w:rsidRPr="00380A5C">
        <w:rPr>
          <w:rtl/>
        </w:rPr>
        <w:t xml:space="preserve">. </w:t>
      </w:r>
    </w:p>
    <w:p w:rsidR="00E56C83" w:rsidRPr="008E4440" w:rsidRDefault="00E56C83" w:rsidP="00836E3E">
      <w:pPr>
        <w:pStyle w:val="libNormal"/>
        <w:rPr>
          <w:rtl/>
        </w:rPr>
      </w:pPr>
      <w:r w:rsidRPr="00380A5C">
        <w:rPr>
          <w:rtl/>
        </w:rPr>
        <w:t xml:space="preserve">( وقد تعزّزت توجّهات العراقيين للدفاع عن بلادهم، بقيام السلطات العثمانية بحملة دعائية في أرجاء العراق كافّة، تحث على مساندة الدولة العثمانية في حربها مع ( الغزاة الكفرة ). وضمن هذا التوجّه استدعى والي بغداد جاويد باشا (19 كانون الثاني 1914/ أواخر 1914) شيوخ العشائر العراقية إلى مركز الولاية، وحينما مثلوا بين يديه طلب منهم، ضمن كلمة طويلة ألقاها عليهم، أن يبادروا بمساعدة الدولة العثمانية في تصدّيها للعدوان البريطاني. وقد عمل معظم هؤلاء الشيوخ باتجاه تحقيق هذه الغاية، بعد أن رجعوا إلى مواطنهم، فبادروا بتهيئة أبناء عشائرهم للقتال </w:t>
      </w:r>
      <w:r w:rsidRPr="00E56C83">
        <w:rPr>
          <w:rStyle w:val="libFootnotenumChar"/>
          <w:rtl/>
        </w:rPr>
        <w:t>(2)</w:t>
      </w:r>
      <w:r w:rsidRPr="00380A5C">
        <w:rPr>
          <w:rtl/>
        </w:rPr>
        <w:t xml:space="preserve">. لاسيّما أنّ هذا التحرّك جاء متزامناً مع نداءات علماء الدين يوجوب الدفاع عن البلاد. وكانت السلطات العثمانية قد أرسلت من مركزها في بغداد وفوداً إلى المدن العراقية المهمّة، وفي مقدمتها النجف الأشرف؛ لتحث علماء الدين على إصدار فتاوى بالجهاد. ولعلّ من أهم تلك الوفود: الوفد الذي كان قد أُرسل إلى النجف، وتألّف من شخصيات اجتماعية ودينية ورسمية. وقد قابل هذا الوفد عدداً من علماء الدين، وترتّب على ذلك انعقاد اجتماع حاشد في جامع الهندي، حضره عدد من العلماء، ومشايخ الدين، وشيوخ العشائر الذين اجتمعت كلمتهم على ( وجوب الدفاع عن البلاد الإسلامية ) </w:t>
      </w:r>
      <w:r w:rsidRPr="00E56C83">
        <w:rPr>
          <w:rStyle w:val="libFootnotenumChar"/>
          <w:rtl/>
        </w:rPr>
        <w:t>(3)</w:t>
      </w:r>
      <w:r w:rsidRPr="00380A5C">
        <w:rPr>
          <w:rtl/>
        </w:rPr>
        <w:t xml:space="preserve">. </w:t>
      </w:r>
    </w:p>
    <w:p w:rsidR="00E56C83" w:rsidRPr="008E4440" w:rsidRDefault="00E56C83" w:rsidP="00836E3E">
      <w:pPr>
        <w:pStyle w:val="libNormal"/>
        <w:rPr>
          <w:rtl/>
        </w:rPr>
      </w:pPr>
      <w:r w:rsidRPr="008E4440">
        <w:rPr>
          <w:rtl/>
        </w:rPr>
        <w:t>ويلاحظ أنّه على الرغم من أنّ العلاقات بين العراقيين لاسيّما من أبناء العشائر وبعض المدن</w:t>
      </w:r>
      <w:r>
        <w:rPr>
          <w:rtl/>
        </w:rPr>
        <w:t>،</w:t>
      </w:r>
      <w:r w:rsidRPr="008E4440">
        <w:rPr>
          <w:rtl/>
        </w:rPr>
        <w:t xml:space="preserve"> وبين سلطات الحكم العثماني كانت تتّصف</w:t>
      </w:r>
      <w:r>
        <w:rPr>
          <w:rtl/>
        </w:rPr>
        <w:t xml:space="preserve"> - </w:t>
      </w:r>
      <w:r w:rsidRPr="008E4440">
        <w:rPr>
          <w:rtl/>
        </w:rPr>
        <w:t>كما هو معروف منذ أمدٍ بعيد</w:t>
      </w:r>
      <w:r>
        <w:rPr>
          <w:rtl/>
        </w:rPr>
        <w:t xml:space="preserve"> - </w:t>
      </w:r>
      <w:r w:rsidRPr="008E4440">
        <w:rPr>
          <w:rtl/>
        </w:rPr>
        <w:t>بالتوتّر وفقدان الثقة بين الطرفين</w:t>
      </w:r>
      <w:r>
        <w:rPr>
          <w:rtl/>
        </w:rPr>
        <w:t>،</w:t>
      </w:r>
      <w:r w:rsidRPr="008E4440">
        <w:rPr>
          <w:rtl/>
        </w:rPr>
        <w:t xml:space="preserve"> فإنّ أبناء العراق هؤلاء قد هبّوا للدفاع عن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مذكّرات الشبيبي ص182</w:t>
      </w:r>
      <w:r>
        <w:rPr>
          <w:rtl/>
        </w:rPr>
        <w:t>.</w:t>
      </w:r>
      <w:r w:rsidRPr="008E4440">
        <w:rPr>
          <w:rtl/>
        </w:rPr>
        <w:t xml:space="preserve"> </w:t>
      </w:r>
    </w:p>
    <w:p w:rsidR="00E56C83" w:rsidRPr="00380A5C" w:rsidRDefault="00E56C83" w:rsidP="00836E3E">
      <w:pPr>
        <w:pStyle w:val="libFootnote0"/>
        <w:rPr>
          <w:rtl/>
        </w:rPr>
      </w:pPr>
      <w:r w:rsidRPr="008E4440">
        <w:rPr>
          <w:rtl/>
        </w:rPr>
        <w:t>يذكر الدكتور الوردي في لمحاته</w:t>
      </w:r>
      <w:r>
        <w:rPr>
          <w:rtl/>
        </w:rPr>
        <w:t>،</w:t>
      </w:r>
      <w:r w:rsidRPr="008E4440">
        <w:rPr>
          <w:rtl/>
        </w:rPr>
        <w:t xml:space="preserve"> 4/128</w:t>
      </w:r>
      <w:r>
        <w:rPr>
          <w:rtl/>
        </w:rPr>
        <w:t>:</w:t>
      </w:r>
      <w:r w:rsidRPr="008E4440">
        <w:rPr>
          <w:rtl/>
        </w:rPr>
        <w:t xml:space="preserve"> أنّ علاقة السيد محمد كاظم اليزدي لم تكن مع الاتحاديين حسنة</w:t>
      </w:r>
      <w:r>
        <w:rPr>
          <w:rtl/>
        </w:rPr>
        <w:t>،</w:t>
      </w:r>
      <w:r w:rsidRPr="008E4440">
        <w:rPr>
          <w:rtl/>
        </w:rPr>
        <w:t xml:space="preserve"> حيث كان من دعاة ( الاستبداد )</w:t>
      </w:r>
      <w:r>
        <w:rPr>
          <w:rtl/>
        </w:rPr>
        <w:t>،</w:t>
      </w:r>
      <w:r w:rsidRPr="008E4440">
        <w:rPr>
          <w:rtl/>
        </w:rPr>
        <w:t xml:space="preserve"> بينما هم كانوا من دعاة ( المشروطية )</w:t>
      </w:r>
      <w:r>
        <w:rPr>
          <w:rtl/>
        </w:rPr>
        <w:t>،</w:t>
      </w:r>
      <w:r w:rsidRPr="008E4440">
        <w:rPr>
          <w:rtl/>
        </w:rPr>
        <w:t xml:space="preserve"> وقد سبق للاتحاديين أن هددوه بالنفي وأثاروا سخطه</w:t>
      </w:r>
      <w:r>
        <w:rPr>
          <w:rtl/>
        </w:rPr>
        <w:t>،</w:t>
      </w:r>
      <w:r w:rsidRPr="008E4440">
        <w:rPr>
          <w:rtl/>
        </w:rPr>
        <w:t xml:space="preserve"> ولكن الشيخ حميد الكليدار استطاع أن يقنعه بوجوب نسيان عدائه للاتحاديين</w:t>
      </w:r>
      <w:r>
        <w:rPr>
          <w:rtl/>
        </w:rPr>
        <w:t>،</w:t>
      </w:r>
      <w:r w:rsidRPr="008E4440">
        <w:rPr>
          <w:rtl/>
        </w:rPr>
        <w:t xml:space="preserve"> باعتبار أنّ البلاد الإسلامية مهدّدة بخطر غزو الكفّار لها</w:t>
      </w:r>
      <w:r>
        <w:rPr>
          <w:rtl/>
        </w:rPr>
        <w:t>،</w:t>
      </w:r>
      <w:r w:rsidRPr="008E4440">
        <w:rPr>
          <w:rtl/>
        </w:rPr>
        <w:t xml:space="preserve"> فوافق اليزدي</w:t>
      </w:r>
      <w:r>
        <w:rPr>
          <w:rtl/>
        </w:rPr>
        <w:t>.</w:t>
      </w:r>
      <w:r w:rsidRPr="008E4440">
        <w:rPr>
          <w:rtl/>
        </w:rPr>
        <w:t xml:space="preserve"> </w:t>
      </w:r>
    </w:p>
    <w:p w:rsidR="00E56C83" w:rsidRPr="00380A5C" w:rsidRDefault="00E56C83" w:rsidP="00836E3E">
      <w:pPr>
        <w:pStyle w:val="libFootnote0"/>
        <w:rPr>
          <w:rtl/>
        </w:rPr>
      </w:pPr>
      <w:r w:rsidRPr="008E4440">
        <w:rPr>
          <w:rtl/>
        </w:rPr>
        <w:t>(2) مذكّرات الحاج صلال الفاضل الموح</w:t>
      </w:r>
      <w:r>
        <w:rPr>
          <w:rtl/>
        </w:rPr>
        <w:t>،</w:t>
      </w:r>
      <w:r w:rsidRPr="008E4440">
        <w:rPr>
          <w:rtl/>
        </w:rPr>
        <w:t xml:space="preserve"> ص51</w:t>
      </w:r>
      <w:r>
        <w:rPr>
          <w:rtl/>
        </w:rPr>
        <w:t>.</w:t>
      </w:r>
      <w:r w:rsidRPr="008E4440">
        <w:rPr>
          <w:rtl/>
        </w:rPr>
        <w:t xml:space="preserve"> </w:t>
      </w:r>
    </w:p>
    <w:p w:rsidR="00E56C83" w:rsidRPr="00380A5C" w:rsidRDefault="00E56C83" w:rsidP="00836E3E">
      <w:pPr>
        <w:pStyle w:val="libFootnote0"/>
        <w:rPr>
          <w:rtl/>
        </w:rPr>
      </w:pPr>
      <w:r w:rsidRPr="008E4440">
        <w:rPr>
          <w:rtl/>
        </w:rPr>
        <w:t>(3) البطولة في ثورة العشرين</w:t>
      </w:r>
      <w:r>
        <w:rPr>
          <w:rtl/>
        </w:rPr>
        <w:t>،</w:t>
      </w:r>
      <w:r w:rsidRPr="008E4440">
        <w:rPr>
          <w:rtl/>
        </w:rPr>
        <w:t xml:space="preserve"> ص69</w:t>
      </w:r>
      <w:r>
        <w:rPr>
          <w:rtl/>
        </w:rPr>
        <w:t>.</w:t>
      </w:r>
      <w:r w:rsidRPr="008E4440">
        <w:rPr>
          <w:rtl/>
        </w:rPr>
        <w:t xml:space="preserve"> لمحات اجتماعية 4/128</w:t>
      </w:r>
      <w:r>
        <w:rPr>
          <w:rtl/>
        </w:rPr>
        <w:t>.</w:t>
      </w:r>
      <w:r w:rsidRPr="008E4440">
        <w:rPr>
          <w:rtl/>
        </w:rPr>
        <w:t xml:space="preserve"> </w:t>
      </w:r>
    </w:p>
    <w:p w:rsidR="00E56C83" w:rsidRDefault="00E56C83" w:rsidP="00836E3E">
      <w:pPr>
        <w:pStyle w:val="libFootnote0"/>
      </w:pPr>
      <w:r>
        <w:br w:type="page"/>
      </w:r>
    </w:p>
    <w:p w:rsidR="00E56C83" w:rsidRPr="008E4440" w:rsidRDefault="00E56C83" w:rsidP="00836E3E">
      <w:pPr>
        <w:pStyle w:val="libNormal"/>
        <w:rPr>
          <w:rtl/>
        </w:rPr>
      </w:pPr>
      <w:r w:rsidRPr="00380A5C">
        <w:rPr>
          <w:rtl/>
        </w:rPr>
        <w:lastRenderedPageBreak/>
        <w:t xml:space="preserve">بلادهم، وناصروا العثمانيين في حربهم للبريطانيين لأسباب متعدّدة، لا تقتصر فيما يبدو على السبب الديني المتمثّل بالاستجابة لدعوات علماء الدين وفتاواهم بالدفاع والوقوف بوجه المحتلّين، كما يرى بعض المؤرّخين والكتّاب </w:t>
      </w:r>
      <w:r w:rsidRPr="00E56C83">
        <w:rPr>
          <w:rStyle w:val="libFootnotenumChar"/>
          <w:rtl/>
        </w:rPr>
        <w:t>(1)</w:t>
      </w:r>
      <w:r w:rsidRPr="00380A5C">
        <w:rPr>
          <w:rtl/>
        </w:rPr>
        <w:t xml:space="preserve">، بل تتجاوزها فيما يبدو إلى دوافع وطنية وسياسية أُخرى حدت بهؤلاء إلى مؤازرة العثمانيين. بيد أنّ العثمانيين الأتراك، لاسيّما أولئك المتعصّبين لقوميّتهم التركية، كانوا يلصقون بالمقابل تهمة الخيانة بأبناء العشائر العربية الذين اشتركوا معهم في قتال البريطانيين، ربّما لأنّ بعض هؤلاء انشغل بسلب القوات العثمانية النظامية بعد هزيمة الشعيبة كما يرى الدكتور علي الوردي </w:t>
      </w:r>
      <w:r w:rsidRPr="00E56C83">
        <w:rPr>
          <w:rStyle w:val="libFootnotenumChar"/>
          <w:rtl/>
        </w:rPr>
        <w:t>(2)</w:t>
      </w:r>
      <w:r w:rsidRPr="00380A5C">
        <w:rPr>
          <w:rtl/>
        </w:rPr>
        <w:t xml:space="preserve">. لكن من المؤكّد أنّ انعدام الثقة بين الطرفين كان سابقاً للوقت الذي حدّده الوردي لإطلاق تهمة الخيانة على العرب من قِبل الأتراك؛ ذلك أنّ الأتراك كانوا يرون - منذ حقب سالفة - وجود هذه الصفة لدى العرب، لاسيّما عرب العراق واليمن وطرابلس الغرب، وأي عرب آخرين، لم يهادنوا حكمهم ويستسلموا له ويركنوا إلى الهدوء في ظلّه. وبعد هزيمة القوات العثمانية في الشعيبة خاطب الضابط التركي أحمد بك أوراق العرب الذين كانوا يقاتلون إلى جانب العثمانيين بقوله: ( إنّنا لو فتحنا الشعيبة والبصرة يبقى علينا واجب ثانٍ وهو فتح العراق، وخاصة الفرات أوّلاً، وعشائر شط دجلة ثانياً؛ لأنّهم خونة ) </w:t>
      </w:r>
      <w:r w:rsidRPr="00E56C83">
        <w:rPr>
          <w:rStyle w:val="libFootnotenumChar"/>
          <w:rtl/>
        </w:rPr>
        <w:t>(3)</w:t>
      </w:r>
      <w:r w:rsidRPr="00380A5C">
        <w:rPr>
          <w:rtl/>
        </w:rPr>
        <w:t xml:space="preserve">. حدث ذلك والحرب لم تنته بعد، ولم يغادر العرب العراقيون جبهات القتال، وكانت لهزيمة الشعيبة تلك أسباب متعددة، ليس من بينها خيانة هؤلاء والجدير بالذكر أن بدر الرميض شيخ بني مالك ردّ على كلام الضابط العثماني بقوله: ( أنتم الخونة للإسلام، وتحزّبكم ضد العرب كافٍ لمصداق قولي، وأنتم بعد هذا أولى بالحرب والقتال ممّن نحارب. ولولا فتوى علمائنا لما وجدتمونا في هذه الساحات التي نقاتل فيها ) </w:t>
      </w:r>
      <w:r w:rsidRPr="00E56C83">
        <w:rPr>
          <w:rStyle w:val="libFootnotenumChar"/>
          <w:rtl/>
        </w:rPr>
        <w:t>(4)</w:t>
      </w:r>
      <w:r w:rsidRPr="00380A5C">
        <w:rPr>
          <w:rtl/>
        </w:rPr>
        <w:t xml:space="preserve">. وقد تفاقم الأمر بين العرب والأتراك بعد إعلان الشريف حسين لثورته أواسط عام 1916، وأصبح العربي يُوصم من قبل التركي آنذاك، وربّما لحد الآن بتهمة الخيانة ( عرب خيانت ).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ينظر منهم</w:t>
      </w:r>
      <w:r>
        <w:rPr>
          <w:rtl/>
        </w:rPr>
        <w:t>:</w:t>
      </w:r>
      <w:r w:rsidRPr="008E4440">
        <w:rPr>
          <w:rtl/>
        </w:rPr>
        <w:t xml:space="preserve"> فريق المزهر الفرعون</w:t>
      </w:r>
      <w:r>
        <w:rPr>
          <w:rtl/>
        </w:rPr>
        <w:t>،</w:t>
      </w:r>
      <w:r w:rsidRPr="008E4440">
        <w:rPr>
          <w:rtl/>
        </w:rPr>
        <w:t xml:space="preserve"> الحقائق الناصعة في الثورة العراقية سنة 1920</w:t>
      </w:r>
      <w:r>
        <w:rPr>
          <w:rtl/>
        </w:rPr>
        <w:t>،</w:t>
      </w:r>
      <w:r w:rsidRPr="008E4440">
        <w:rPr>
          <w:rtl/>
        </w:rPr>
        <w:t xml:space="preserve"> ص36</w:t>
      </w:r>
      <w:r>
        <w:rPr>
          <w:rtl/>
        </w:rPr>
        <w:t>.</w:t>
      </w:r>
      <w:r w:rsidRPr="008E4440">
        <w:rPr>
          <w:rtl/>
        </w:rPr>
        <w:t xml:space="preserve"> </w:t>
      </w:r>
    </w:p>
    <w:p w:rsidR="00E56C83" w:rsidRPr="00380A5C" w:rsidRDefault="00E56C83" w:rsidP="00836E3E">
      <w:pPr>
        <w:pStyle w:val="libFootnote0"/>
        <w:rPr>
          <w:rtl/>
        </w:rPr>
      </w:pPr>
      <w:r w:rsidRPr="008E4440">
        <w:rPr>
          <w:rtl/>
        </w:rPr>
        <w:t>(2) لمحات اجتماعية 4/213</w:t>
      </w:r>
      <w:r>
        <w:rPr>
          <w:rtl/>
        </w:rPr>
        <w:t>.</w:t>
      </w:r>
      <w:r w:rsidRPr="008E4440">
        <w:rPr>
          <w:rtl/>
        </w:rPr>
        <w:t xml:space="preserve"> </w:t>
      </w:r>
    </w:p>
    <w:p w:rsidR="00E56C83" w:rsidRPr="00380A5C" w:rsidRDefault="00E56C83" w:rsidP="00836E3E">
      <w:pPr>
        <w:pStyle w:val="libFootnote0"/>
        <w:rPr>
          <w:rtl/>
        </w:rPr>
      </w:pPr>
      <w:r w:rsidRPr="008E4440">
        <w:rPr>
          <w:rtl/>
        </w:rPr>
        <w:t>(3) الحقائق الناصعة</w:t>
      </w:r>
      <w:r>
        <w:rPr>
          <w:rtl/>
        </w:rPr>
        <w:t>:</w:t>
      </w:r>
      <w:r w:rsidRPr="008E4440">
        <w:rPr>
          <w:rtl/>
        </w:rPr>
        <w:t xml:space="preserve"> ص40</w:t>
      </w:r>
      <w:r>
        <w:rPr>
          <w:rtl/>
        </w:rPr>
        <w:t>.</w:t>
      </w:r>
      <w:r w:rsidRPr="008E4440">
        <w:rPr>
          <w:rtl/>
        </w:rPr>
        <w:t xml:space="preserve"> </w:t>
      </w:r>
    </w:p>
    <w:p w:rsidR="00E56C83" w:rsidRPr="00380A5C" w:rsidRDefault="00E56C83" w:rsidP="00836E3E">
      <w:pPr>
        <w:pStyle w:val="libFootnote0"/>
        <w:rPr>
          <w:rtl/>
        </w:rPr>
      </w:pPr>
      <w:r w:rsidRPr="008E4440">
        <w:rPr>
          <w:rtl/>
        </w:rPr>
        <w:t>(4) ن</w:t>
      </w:r>
      <w:r>
        <w:rPr>
          <w:rtl/>
        </w:rPr>
        <w:t>.</w:t>
      </w:r>
      <w:r w:rsidRPr="008E4440">
        <w:rPr>
          <w:rtl/>
        </w:rPr>
        <w:t xml:space="preserve"> م</w:t>
      </w:r>
      <w:r>
        <w:rPr>
          <w:rtl/>
        </w:rPr>
        <w:t>.</w:t>
      </w:r>
      <w:r w:rsidRPr="008E4440">
        <w:rPr>
          <w:rtl/>
        </w:rPr>
        <w:t xml:space="preserve"> ص40</w:t>
      </w:r>
      <w:r>
        <w:rPr>
          <w:rtl/>
        </w:rPr>
        <w:t>.</w:t>
      </w:r>
      <w:r w:rsidRPr="008E4440">
        <w:rPr>
          <w:rtl/>
        </w:rPr>
        <w:t xml:space="preserve"> </w:t>
      </w:r>
    </w:p>
    <w:p w:rsidR="00E56C83" w:rsidRDefault="00E56C83" w:rsidP="00836E3E">
      <w:pPr>
        <w:pStyle w:val="libFootnote0"/>
      </w:pPr>
      <w:r>
        <w:br w:type="page"/>
      </w:r>
    </w:p>
    <w:p w:rsidR="00E56C83" w:rsidRDefault="00E56C83" w:rsidP="00836E3E">
      <w:pPr>
        <w:pStyle w:val="libNormal"/>
        <w:rPr>
          <w:rtl/>
        </w:rPr>
      </w:pPr>
      <w:r w:rsidRPr="00380A5C">
        <w:rPr>
          <w:rtl/>
        </w:rPr>
        <w:lastRenderedPageBreak/>
        <w:t xml:space="preserve">كذلك لم يثنِ العراقيين عن الوقوف إلى جانب قوات الدولة العثمانية، في معاركها ضد القوات البريطانية الغازية للعراق، قيام السلطات العثمانية بسوق عدد كبير منهم - كما أشرنا - إلى مناطق في الجبهات الأوربية النائية عن بلادهم. ولم تثبّط عزائمهم أيضاً دعوات بعض العراقيين الذين كانوا لا يؤمنون بقضية الجهاد، أو الدفاع عن البلاد ضد الاحتلال البريطاني، وهم غالباً، فيما نقدّر، من أبناء الحواضر الكبرى، لاسيما تلك التي لا تميّزها اعتبارات دينية كبغداد والبصرة. وكانت تلك الدعوات تحث على ترك القتال إلى جانب القوات العثمانية، وتعد الأتراك والبريطانيين بمنزلة واحدة من السوء على البلاد، وتدعو إلى قتل الضبّاط الأتراك، ومغادرة العراقيين ساحات القتال إلى حيث مدنهم وأريافهم وبيوتهم. ينقل بهذا الصدد والي بغداد جاويد باشا في كتابه ( عراق سفري ) أي حرب العراق، ما نصّه: ( وفي البيانات التي عُثر عليها في العراق: إنّ اتّباعنا للترك والإنكليز واحد، كلها أسر، وإنّ الترك باعوا بلادنا، وأخذوا أولادنا إلى أرض روم، وكذا دوابنا، وأطعمتنا وبقيت نساؤنا أرامل، وساقوا أبناءنا إلى جهة مجهولة فأهلكوهم في الحروب، اقتلوا ضبّاط الأتراك وعودوا إلى أوطانكم ) </w:t>
      </w:r>
      <w:r w:rsidRPr="00E56C83">
        <w:rPr>
          <w:rStyle w:val="libFootnotenumChar"/>
          <w:rtl/>
        </w:rPr>
        <w:t>(1)</w:t>
      </w:r>
      <w:r w:rsidRPr="00380A5C">
        <w:rPr>
          <w:rtl/>
        </w:rPr>
        <w:t xml:space="preserve">. </w:t>
      </w:r>
    </w:p>
    <w:p w:rsidR="00E56C83" w:rsidRPr="00E4184F" w:rsidRDefault="00E56C83" w:rsidP="00E4184F">
      <w:pPr>
        <w:pStyle w:val="libBold1"/>
        <w:rPr>
          <w:rtl/>
        </w:rPr>
      </w:pPr>
      <w:r w:rsidRPr="008E4440">
        <w:rPr>
          <w:rtl/>
        </w:rPr>
        <w:t>فتاوى الدفاع</w:t>
      </w:r>
      <w:r>
        <w:rPr>
          <w:rtl/>
        </w:rPr>
        <w:t>.</w:t>
      </w:r>
      <w:r w:rsidRPr="008E4440">
        <w:rPr>
          <w:rtl/>
        </w:rPr>
        <w:t>.. تحرّكات ومشاركات</w:t>
      </w:r>
      <w:r>
        <w:rPr>
          <w:rtl/>
        </w:rPr>
        <w:t>:</w:t>
      </w:r>
      <w:r w:rsidRPr="008E4440">
        <w:rPr>
          <w:rtl/>
        </w:rPr>
        <w:t xml:space="preserve"> </w:t>
      </w:r>
    </w:p>
    <w:p w:rsidR="00E56C83" w:rsidRDefault="00E56C83" w:rsidP="00836E3E">
      <w:pPr>
        <w:pStyle w:val="libNormal"/>
        <w:rPr>
          <w:rtl/>
        </w:rPr>
      </w:pPr>
      <w:r w:rsidRPr="008E4440">
        <w:rPr>
          <w:rtl/>
        </w:rPr>
        <w:t>ومن ثمّ نجد أنّ معظم العراقيين قد نبذوا خلافات الماضي مع حكّامهم العثمانيين</w:t>
      </w:r>
      <w:r>
        <w:rPr>
          <w:rtl/>
        </w:rPr>
        <w:t>،</w:t>
      </w:r>
      <w:r w:rsidRPr="008E4440">
        <w:rPr>
          <w:rtl/>
        </w:rPr>
        <w:t xml:space="preserve"> ووقفوا بمختلف فئاتهم إلى جانب هؤلاء واشتركوا معهم في قتال البريطانيين</w:t>
      </w:r>
      <w:r>
        <w:rPr>
          <w:rtl/>
        </w:rPr>
        <w:t>.</w:t>
      </w:r>
      <w:r w:rsidRPr="008E4440">
        <w:rPr>
          <w:rtl/>
        </w:rPr>
        <w:t xml:space="preserve"> وكانت مساهمة علماء الدين</w:t>
      </w:r>
      <w:r>
        <w:rPr>
          <w:rtl/>
        </w:rPr>
        <w:t>،</w:t>
      </w:r>
      <w:r w:rsidRPr="008E4440">
        <w:rPr>
          <w:rtl/>
        </w:rPr>
        <w:t xml:space="preserve"> ورؤساء العشائر</w:t>
      </w:r>
      <w:r>
        <w:rPr>
          <w:rtl/>
        </w:rPr>
        <w:t>،</w:t>
      </w:r>
      <w:r w:rsidRPr="008E4440">
        <w:rPr>
          <w:rtl/>
        </w:rPr>
        <w:t xml:space="preserve"> وبعض وجوه المدن</w:t>
      </w:r>
      <w:r>
        <w:rPr>
          <w:rtl/>
        </w:rPr>
        <w:t>،</w:t>
      </w:r>
      <w:r w:rsidRPr="008E4440">
        <w:rPr>
          <w:rtl/>
        </w:rPr>
        <w:t xml:space="preserve"> ذات أثر فاعل في المعارك</w:t>
      </w:r>
      <w:r>
        <w:rPr>
          <w:rtl/>
        </w:rPr>
        <w:t>.</w:t>
      </w:r>
      <w:r w:rsidRPr="008E4440">
        <w:rPr>
          <w:rtl/>
        </w:rPr>
        <w:t xml:space="preserve"> </w:t>
      </w:r>
    </w:p>
    <w:p w:rsidR="00E56C83" w:rsidRPr="00E4184F" w:rsidRDefault="00E56C83" w:rsidP="00E4184F">
      <w:pPr>
        <w:pStyle w:val="libBold1"/>
        <w:rPr>
          <w:rtl/>
        </w:rPr>
      </w:pPr>
      <w:r w:rsidRPr="008E4440">
        <w:rPr>
          <w:rtl/>
        </w:rPr>
        <w:t>التوجّه للجهاد ( خط الفرات )</w:t>
      </w:r>
      <w:r>
        <w:rPr>
          <w:rtl/>
        </w:rPr>
        <w:t>:</w:t>
      </w:r>
      <w:r w:rsidRPr="008E4440">
        <w:rPr>
          <w:rtl/>
        </w:rPr>
        <w:t xml:space="preserve"> </w:t>
      </w:r>
    </w:p>
    <w:p w:rsidR="00E56C83" w:rsidRPr="008E4440" w:rsidRDefault="00E56C83" w:rsidP="00836E3E">
      <w:pPr>
        <w:pStyle w:val="libNormal"/>
        <w:rPr>
          <w:rtl/>
        </w:rPr>
      </w:pPr>
      <w:r w:rsidRPr="008E4440">
        <w:rPr>
          <w:rtl/>
        </w:rPr>
        <w:t>توجّه من النجف إلى ساحة الحرب</w:t>
      </w:r>
      <w:r>
        <w:rPr>
          <w:rtl/>
        </w:rPr>
        <w:t>،</w:t>
      </w:r>
      <w:r w:rsidRPr="008E4440">
        <w:rPr>
          <w:rtl/>
        </w:rPr>
        <w:t xml:space="preserve"> عن طريق الفرات</w:t>
      </w:r>
      <w:r>
        <w:rPr>
          <w:rtl/>
        </w:rPr>
        <w:t>،</w:t>
      </w:r>
      <w:r w:rsidRPr="008E4440">
        <w:rPr>
          <w:rtl/>
        </w:rPr>
        <w:t xml:space="preserve"> عدد من المجتهدين مع أتباعهم</w:t>
      </w:r>
      <w:r>
        <w:rPr>
          <w:rtl/>
        </w:rPr>
        <w:t>،</w:t>
      </w:r>
      <w:r w:rsidRPr="008E4440">
        <w:rPr>
          <w:rtl/>
        </w:rPr>
        <w:t xml:space="preserve"> وصاروا ينزلون في المدن والعشائر الواقعة في طريقهم بغية تحريضهم على الجهاد</w:t>
      </w:r>
      <w:r>
        <w:rPr>
          <w:rtl/>
        </w:rPr>
        <w:t>؛</w:t>
      </w:r>
      <w:r w:rsidRPr="008E4440">
        <w:rPr>
          <w:rtl/>
        </w:rPr>
        <w:t xml:space="preserve"> فكانت أول مجموعة من المجاهدين برئاسة السيد محمد سعيد الحبّوبي</w:t>
      </w:r>
      <w:r>
        <w:rPr>
          <w:rtl/>
        </w:rPr>
        <w:t>،</w:t>
      </w:r>
      <w:r w:rsidRPr="008E4440">
        <w:rPr>
          <w:rtl/>
        </w:rPr>
        <w:t xml:space="preserve"> وكان أشد المجاهدين حماساً للجهاد</w:t>
      </w:r>
      <w:r>
        <w:rPr>
          <w:rtl/>
        </w:rPr>
        <w:t>،</w:t>
      </w:r>
      <w:r w:rsidRPr="008E4440">
        <w:rPr>
          <w:rtl/>
        </w:rPr>
        <w:t xml:space="preserve"> فقد خرج مع جماعة من أصحابه من النجف عصر يوم 15 تشرين الثاني 1914م / 25 ذي الحجّة 1332هـ في موكب رهيب</w:t>
      </w:r>
      <w:r>
        <w:rPr>
          <w:rtl/>
        </w:rPr>
        <w:t>،</w:t>
      </w:r>
      <w:r w:rsidRPr="008E4440">
        <w:rPr>
          <w:rtl/>
        </w:rPr>
        <w:t xml:space="preserve"> وقد تقلّد سيفه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مطبعة مدافعه</w:t>
      </w:r>
      <w:r>
        <w:rPr>
          <w:rtl/>
        </w:rPr>
        <w:t>،</w:t>
      </w:r>
      <w:r w:rsidRPr="008E4440">
        <w:rPr>
          <w:rtl/>
        </w:rPr>
        <w:t xml:space="preserve"> استانبول 1334 رومية</w:t>
      </w:r>
      <w:r>
        <w:rPr>
          <w:rtl/>
        </w:rPr>
        <w:t>،</w:t>
      </w:r>
      <w:r w:rsidRPr="008E4440">
        <w:rPr>
          <w:rtl/>
        </w:rPr>
        <w:t xml:space="preserve"> ص13</w:t>
      </w:r>
      <w:r>
        <w:rPr>
          <w:rtl/>
        </w:rPr>
        <w:t>.</w:t>
      </w:r>
      <w:r w:rsidRPr="008E4440">
        <w:rPr>
          <w:rtl/>
        </w:rPr>
        <w:t xml:space="preserve"> نقل النص عنه</w:t>
      </w:r>
      <w:r>
        <w:rPr>
          <w:rtl/>
        </w:rPr>
        <w:t>:</w:t>
      </w:r>
      <w:r w:rsidRPr="008E4440">
        <w:rPr>
          <w:rtl/>
        </w:rPr>
        <w:t xml:space="preserve"> العزاوي</w:t>
      </w:r>
      <w:r>
        <w:rPr>
          <w:rtl/>
        </w:rPr>
        <w:t>،</w:t>
      </w:r>
      <w:r w:rsidRPr="008E4440">
        <w:rPr>
          <w:rtl/>
        </w:rPr>
        <w:t xml:space="preserve"> في العراق بين احتلالين 8/265</w:t>
      </w:r>
      <w:r>
        <w:rPr>
          <w:rtl/>
        </w:rPr>
        <w:t>.</w:t>
      </w:r>
      <w:r w:rsidRPr="008E4440">
        <w:rPr>
          <w:rtl/>
        </w:rPr>
        <w:t xml:space="preserve"> </w:t>
      </w:r>
    </w:p>
    <w:p w:rsidR="00E56C83" w:rsidRDefault="00E56C83" w:rsidP="00836E3E">
      <w:pPr>
        <w:pStyle w:val="libFootnote0"/>
      </w:pPr>
      <w:r>
        <w:br w:type="page"/>
      </w:r>
    </w:p>
    <w:p w:rsidR="00E56C83" w:rsidRPr="008E4440" w:rsidRDefault="00E56C83" w:rsidP="00836E3E">
      <w:pPr>
        <w:pStyle w:val="libNormal"/>
        <w:rPr>
          <w:rtl/>
        </w:rPr>
      </w:pPr>
      <w:r w:rsidRPr="00380A5C">
        <w:rPr>
          <w:rtl/>
        </w:rPr>
        <w:lastRenderedPageBreak/>
        <w:t xml:space="preserve">والطبول تُقرع أمامه، وقد التحق به يوم 21 محرّم 1333هـ / 9 كانون الأول 1914م، وهو في الطريق بمنطقة الأبيض، السيد هادي مگوطر الذي ذهب هو الآخر في دعوة العشائر للجهاد، وعند وصوله إلى السماوة أقام فيها حتى يوم 22 محرّم داعياً ومحرّضاً أهلها وعشائرها للمشاركة في حرب الجهاد، وقد طلبوا منه عدّة مطاليب، فاتفقوا مرة واختلفوا أُخرى، وكانت الخلاصة أن رافقه منهم خمسمئة مجاهد </w:t>
      </w:r>
      <w:r w:rsidRPr="00E56C83">
        <w:rPr>
          <w:rStyle w:val="libFootnotenumChar"/>
          <w:rtl/>
        </w:rPr>
        <w:t>(1)</w:t>
      </w:r>
      <w:r w:rsidRPr="00380A5C">
        <w:rPr>
          <w:rtl/>
        </w:rPr>
        <w:t xml:space="preserve">. </w:t>
      </w:r>
    </w:p>
    <w:p w:rsidR="00E56C83" w:rsidRPr="008E4440" w:rsidRDefault="00E56C83" w:rsidP="00836E3E">
      <w:pPr>
        <w:pStyle w:val="libNormal"/>
        <w:rPr>
          <w:rtl/>
        </w:rPr>
      </w:pPr>
      <w:r w:rsidRPr="00380A5C">
        <w:rPr>
          <w:rtl/>
        </w:rPr>
        <w:t xml:space="preserve">وفي يوم 23 محرّم غادر الحبّوبي متوجّهاً إلى الناصرية، وبعد نزوله في كثير من المدن والعشائر، وصلها في منتصف كانون الثاني 1915، وفيها كانت عشائر المجرّة والغرّاف وعجمي باشا السعدون بانتظاره، وكان فيها أثناء مكوثه دائب الحركة، حيث يتجوّل بين العشائر المجاورة، ويرسل أعوانه من شبّان الطلبة: كالشيخ باقر الشبيبي، وعلي الشرقي إلى العشائر البعيدة؛ لحثّهم على الانضمام إلى حركة الجهاد. وقد وضعت الحكومة تحت تصرّفه أموالاً طائلة لينفقها في تجهيز العشائر </w:t>
      </w:r>
      <w:r w:rsidRPr="00E56C83">
        <w:rPr>
          <w:rStyle w:val="libFootnotenumChar"/>
          <w:rtl/>
        </w:rPr>
        <w:t>(2)</w:t>
      </w:r>
      <w:r w:rsidRPr="00380A5C">
        <w:rPr>
          <w:rtl/>
        </w:rPr>
        <w:t xml:space="preserve">، فاجتمع إليه منهم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مذكّرات الشبيبي ص176</w:t>
      </w:r>
      <w:r>
        <w:rPr>
          <w:rtl/>
        </w:rPr>
        <w:t xml:space="preserve"> - </w:t>
      </w:r>
      <w:r w:rsidRPr="008E4440">
        <w:rPr>
          <w:rtl/>
        </w:rPr>
        <w:t>177</w:t>
      </w:r>
      <w:r>
        <w:rPr>
          <w:rtl/>
        </w:rPr>
        <w:t>.</w:t>
      </w:r>
      <w:r w:rsidRPr="008E4440">
        <w:rPr>
          <w:rtl/>
        </w:rPr>
        <w:t xml:space="preserve"> </w:t>
      </w:r>
    </w:p>
    <w:p w:rsidR="00E56C83" w:rsidRPr="00380A5C" w:rsidRDefault="00E56C83" w:rsidP="00836E3E">
      <w:pPr>
        <w:pStyle w:val="libFootnote0"/>
        <w:rPr>
          <w:rtl/>
        </w:rPr>
      </w:pPr>
      <w:r w:rsidRPr="008E4440">
        <w:rPr>
          <w:rtl/>
        </w:rPr>
        <w:t>(2) يذكر د</w:t>
      </w:r>
      <w:r>
        <w:rPr>
          <w:rtl/>
        </w:rPr>
        <w:t>.</w:t>
      </w:r>
      <w:r w:rsidRPr="008E4440">
        <w:rPr>
          <w:rtl/>
        </w:rPr>
        <w:t xml:space="preserve"> الوردي في لمحاته</w:t>
      </w:r>
      <w:r>
        <w:rPr>
          <w:rtl/>
        </w:rPr>
        <w:t>،</w:t>
      </w:r>
      <w:r w:rsidRPr="008E4440">
        <w:rPr>
          <w:rtl/>
        </w:rPr>
        <w:t xml:space="preserve"> 4/134 بأنّ المصادر الإنكليزية أشاعت بأنّ علماء الدين الذين رفعوا راية الجهاد في العراق ضد الاحتلال البريطاني</w:t>
      </w:r>
      <w:r>
        <w:rPr>
          <w:rtl/>
        </w:rPr>
        <w:t>،</w:t>
      </w:r>
      <w:r w:rsidRPr="008E4440">
        <w:rPr>
          <w:rtl/>
        </w:rPr>
        <w:t xml:space="preserve"> لم يقدموا على هذا الفعل إلاّ تحت تأثير المبالغ الضخمة التي أُعطيت لهم من قبل الألمان والأتراك</w:t>
      </w:r>
      <w:r>
        <w:rPr>
          <w:rtl/>
        </w:rPr>
        <w:t>.</w:t>
      </w:r>
      <w:r w:rsidRPr="008E4440">
        <w:rPr>
          <w:rtl/>
        </w:rPr>
        <w:t xml:space="preserve"> وينقل موبرلي عن مذكّرة للدكتور زغماير</w:t>
      </w:r>
      <w:r>
        <w:rPr>
          <w:rtl/>
        </w:rPr>
        <w:t xml:space="preserve"> - </w:t>
      </w:r>
      <w:r w:rsidRPr="008E4440">
        <w:rPr>
          <w:rtl/>
        </w:rPr>
        <w:t>وهو مبعوث ألماني أسره الإنكليز في إيران واستحوذوا على مذكّراته</w:t>
      </w:r>
      <w:r>
        <w:rPr>
          <w:rtl/>
        </w:rPr>
        <w:t xml:space="preserve"> - </w:t>
      </w:r>
      <w:r w:rsidRPr="008E4440">
        <w:rPr>
          <w:rtl/>
        </w:rPr>
        <w:t>يذكر فيها أنّ مجتهداً كربلائياً قبض من الألمان مبلغ ألفي باون</w:t>
      </w:r>
      <w:r>
        <w:rPr>
          <w:rtl/>
        </w:rPr>
        <w:t>،</w:t>
      </w:r>
      <w:r w:rsidRPr="008E4440">
        <w:rPr>
          <w:rtl/>
        </w:rPr>
        <w:t xml:space="preserve"> وسافر إلى كرمنشاه لغرض الدعوة إلى الجهاد هنالك </w:t>
      </w:r>
      <w:r w:rsidRPr="008E4440">
        <w:t>Mpberly - The campaing in Mesopotamia - london</w:t>
      </w:r>
      <w:r w:rsidRPr="008E4440">
        <w:rPr>
          <w:rtl/>
        </w:rPr>
        <w:t xml:space="preserve"> 1927 </w:t>
      </w:r>
      <w:r w:rsidRPr="008E4440">
        <w:t>vol. i.p 345</w:t>
      </w:r>
      <w:r>
        <w:rPr>
          <w:rtl/>
        </w:rPr>
        <w:t>.</w:t>
      </w:r>
      <w:r w:rsidRPr="008E4440">
        <w:rPr>
          <w:rtl/>
        </w:rPr>
        <w:t xml:space="preserve"> </w:t>
      </w:r>
    </w:p>
    <w:p w:rsidR="00E56C83" w:rsidRPr="00380A5C" w:rsidRDefault="00E56C83" w:rsidP="00836E3E">
      <w:pPr>
        <w:pStyle w:val="libFootnote0"/>
        <w:rPr>
          <w:rtl/>
        </w:rPr>
      </w:pPr>
      <w:r w:rsidRPr="008E4440">
        <w:rPr>
          <w:rtl/>
        </w:rPr>
        <w:t>ثم يوضح الوردي</w:t>
      </w:r>
      <w:r>
        <w:rPr>
          <w:rtl/>
        </w:rPr>
        <w:t>:</w:t>
      </w:r>
      <w:r w:rsidRPr="008E4440">
        <w:rPr>
          <w:rtl/>
        </w:rPr>
        <w:t xml:space="preserve"> نحن لا ننكر أنّ الحكومة العثمانية قد وضعت تحت تصرّف علماء الدين مبالغ ضخمة أثناء حركة الجهاد</w:t>
      </w:r>
      <w:r>
        <w:rPr>
          <w:rtl/>
        </w:rPr>
        <w:t>،</w:t>
      </w:r>
      <w:r w:rsidRPr="008E4440">
        <w:rPr>
          <w:rtl/>
        </w:rPr>
        <w:t xml:space="preserve"> ولكنّنا مع ذلك يجب أن لا ننسى أنّهم أنفقوا تلك المبالغ كلها على تجهيز المجاهدين بالأسلحة والأغذية</w:t>
      </w:r>
      <w:r>
        <w:rPr>
          <w:rtl/>
        </w:rPr>
        <w:t>،</w:t>
      </w:r>
      <w:r w:rsidRPr="008E4440">
        <w:rPr>
          <w:rtl/>
        </w:rPr>
        <w:t xml:space="preserve"> أو على تشجيعهم وترغيبهم</w:t>
      </w:r>
      <w:r>
        <w:rPr>
          <w:rtl/>
        </w:rPr>
        <w:t>،</w:t>
      </w:r>
      <w:r w:rsidRPr="008E4440">
        <w:rPr>
          <w:rtl/>
        </w:rPr>
        <w:t xml:space="preserve"> ولم يأخذوا لأنفسهم شيئاً</w:t>
      </w:r>
      <w:r>
        <w:rPr>
          <w:rtl/>
        </w:rPr>
        <w:t>،</w:t>
      </w:r>
      <w:r w:rsidRPr="008E4440">
        <w:rPr>
          <w:rtl/>
        </w:rPr>
        <w:t xml:space="preserve"> والمعروف عن كبار المجتهدين الذين قادوا حركة الجهاد كالسيد محمد سعيد الحبّوبي</w:t>
      </w:r>
      <w:r>
        <w:rPr>
          <w:rtl/>
        </w:rPr>
        <w:t>،</w:t>
      </w:r>
      <w:r w:rsidRPr="008E4440">
        <w:rPr>
          <w:rtl/>
        </w:rPr>
        <w:t xml:space="preserve"> والسيد مهدي الحيدري</w:t>
      </w:r>
      <w:r>
        <w:rPr>
          <w:rtl/>
        </w:rPr>
        <w:t>،</w:t>
      </w:r>
      <w:r w:rsidRPr="008E4440">
        <w:rPr>
          <w:rtl/>
        </w:rPr>
        <w:t xml:space="preserve"> والشيخ مهدي الخالصي</w:t>
      </w:r>
      <w:r>
        <w:rPr>
          <w:rtl/>
        </w:rPr>
        <w:t>،</w:t>
      </w:r>
      <w:r w:rsidRPr="008E4440">
        <w:rPr>
          <w:rtl/>
        </w:rPr>
        <w:t xml:space="preserve"> أنّهم لم يكتفوا بإنفاق المبالغ التي وضعت تحت تصرّفهم على حركة الجهاد</w:t>
      </w:r>
      <w:r>
        <w:rPr>
          <w:rtl/>
        </w:rPr>
        <w:t>،</w:t>
      </w:r>
      <w:r w:rsidRPr="008E4440">
        <w:rPr>
          <w:rtl/>
        </w:rPr>
        <w:t xml:space="preserve"> بل زادوا على ذلك فأنفقوا من أموالهم الخاصة</w:t>
      </w:r>
      <w:r>
        <w:rPr>
          <w:rtl/>
        </w:rPr>
        <w:t>،</w:t>
      </w:r>
      <w:r w:rsidRPr="008E4440">
        <w:rPr>
          <w:rtl/>
        </w:rPr>
        <w:t xml:space="preserve"> أو من الحقوق الشرعية التي كانت تُقدّم لهم</w:t>
      </w:r>
      <w:r>
        <w:rPr>
          <w:rtl/>
        </w:rPr>
        <w:t>،</w:t>
      </w:r>
      <w:r w:rsidRPr="008E4440">
        <w:rPr>
          <w:rtl/>
        </w:rPr>
        <w:t xml:space="preserve"> وقيل عن الحبّوبي بوجه خاص أنّه كان غنيّاً</w:t>
      </w:r>
      <w:r>
        <w:rPr>
          <w:rtl/>
        </w:rPr>
        <w:t>،</w:t>
      </w:r>
      <w:r w:rsidRPr="008E4440">
        <w:rPr>
          <w:rtl/>
        </w:rPr>
        <w:t xml:space="preserve"> له أملاك خاصة فرهنها لكي ينفق منها على المجاهدين</w:t>
      </w:r>
      <w:r>
        <w:rPr>
          <w:rtl/>
        </w:rPr>
        <w:t>.</w:t>
      </w:r>
    </w:p>
    <w:p w:rsidR="00E56C83" w:rsidRPr="00380A5C" w:rsidRDefault="00E56C83" w:rsidP="00836E3E">
      <w:pPr>
        <w:pStyle w:val="libFootnote0"/>
        <w:rPr>
          <w:rtl/>
        </w:rPr>
      </w:pPr>
      <w:r w:rsidRPr="008E4440">
        <w:rPr>
          <w:rtl/>
        </w:rPr>
        <w:t>ويضيف الوردي قائلاً</w:t>
      </w:r>
      <w:r>
        <w:rPr>
          <w:rtl/>
        </w:rPr>
        <w:t>:</w:t>
      </w:r>
      <w:r w:rsidRPr="008E4440">
        <w:rPr>
          <w:rtl/>
        </w:rPr>
        <w:t xml:space="preserve"> ولكن هذا لا يمنع أن يكون في حاشية العلماء</w:t>
      </w:r>
      <w:r>
        <w:rPr>
          <w:rtl/>
        </w:rPr>
        <w:t>،</w:t>
      </w:r>
      <w:r w:rsidRPr="008E4440">
        <w:rPr>
          <w:rtl/>
        </w:rPr>
        <w:t xml:space="preserve"> وصغار المعمّمين</w:t>
      </w:r>
      <w:r>
        <w:rPr>
          <w:rtl/>
        </w:rPr>
        <w:t>،</w:t>
      </w:r>
      <w:r w:rsidRPr="008E4440">
        <w:rPr>
          <w:rtl/>
        </w:rPr>
        <w:t xml:space="preserve"> مَن أخذ المال لنفسه على صورة من الصور</w:t>
      </w:r>
      <w:r>
        <w:rPr>
          <w:rtl/>
        </w:rPr>
        <w:t>.</w:t>
      </w:r>
      <w:r w:rsidRPr="008E4440">
        <w:rPr>
          <w:rtl/>
        </w:rPr>
        <w:t xml:space="preserve"> وهذا أمر طبيعي لابدّ من وقوعه في مثل تلك الظروف</w:t>
      </w:r>
      <w:r>
        <w:rPr>
          <w:rtl/>
        </w:rPr>
        <w:t>.</w:t>
      </w:r>
      <w:r w:rsidRPr="008E4440">
        <w:rPr>
          <w:rtl/>
        </w:rPr>
        <w:t xml:space="preserve"> حدثني رجل أثق به أنّه كان أثناء حركة الجهاد وسيطاً بين القنصل الألماني ببغداد وأحد المعمّمين</w:t>
      </w:r>
      <w:r>
        <w:rPr>
          <w:rtl/>
        </w:rPr>
        <w:t>،</w:t>
      </w:r>
      <w:r w:rsidRPr="008E4440">
        <w:rPr>
          <w:rtl/>
        </w:rPr>
        <w:t xml:space="preserve"> حيث قبض المعمّم من القنصل مبلغاً لا يُستهان به من الليرات الذهبية</w:t>
      </w:r>
      <w:r>
        <w:rPr>
          <w:rtl/>
        </w:rPr>
        <w:t>،</w:t>
      </w:r>
      <w:r w:rsidRPr="008E4440">
        <w:rPr>
          <w:rtl/>
        </w:rPr>
        <w:t xml:space="preserve"> والمظنون أنّه وزّع جزءاً من المبلغ على المجاهدين ووضع الباقي في جيبه</w:t>
      </w:r>
      <w:r>
        <w:rPr>
          <w:rtl/>
        </w:rPr>
        <w:t>.</w:t>
      </w:r>
    </w:p>
    <w:p w:rsidR="00E56C83" w:rsidRDefault="00E56C83" w:rsidP="00836E3E">
      <w:pPr>
        <w:pStyle w:val="libFootnote0"/>
      </w:pPr>
      <w:r>
        <w:br w:type="page"/>
      </w:r>
    </w:p>
    <w:p w:rsidR="00E56C83" w:rsidRPr="008E4440" w:rsidRDefault="00E56C83" w:rsidP="00836E3E">
      <w:pPr>
        <w:pStyle w:val="libNormal"/>
        <w:rPr>
          <w:rtl/>
        </w:rPr>
      </w:pPr>
      <w:r w:rsidRPr="00380A5C">
        <w:rPr>
          <w:rtl/>
        </w:rPr>
        <w:lastRenderedPageBreak/>
        <w:t xml:space="preserve">خلق كثير، فقد غادرت عشائر الغرّاف إلى الناصرية في 11 صفر 1333 هـ. وفي 19 شباط 1915 م / 4 ربيع الثاني 1333 هـ، غادر الحبّوبي سوق الشيوخ متوجّهاً نحو الشعيبة، وتابعتهم العشائر تحملهم مئات السفن الشراعية وهي تمخر مياه بحيرة الحمّار </w:t>
      </w:r>
      <w:r w:rsidRPr="00E56C83">
        <w:rPr>
          <w:rStyle w:val="libFootnotenumChar"/>
          <w:rtl/>
        </w:rPr>
        <w:t>(1)</w:t>
      </w:r>
      <w:r w:rsidRPr="00380A5C">
        <w:rPr>
          <w:rtl/>
        </w:rPr>
        <w:t xml:space="preserve">، ويقدّر عددهم بأكثر من ثلاثين ألف راجل وعشرة آلاف فارس، وقد التحق معهم حوالي خمسة عشرة ألف جندي، فتكوّن من الطرفين، الجناح الأيمن التركي في هذه الحرب </w:t>
      </w:r>
      <w:r w:rsidRPr="00E56C83">
        <w:rPr>
          <w:rStyle w:val="libFootnotenumChar"/>
          <w:rtl/>
        </w:rPr>
        <w:t>(2)</w:t>
      </w:r>
      <w:r w:rsidRPr="00380A5C">
        <w:rPr>
          <w:rtl/>
        </w:rPr>
        <w:t>.</w:t>
      </w:r>
    </w:p>
    <w:p w:rsidR="00E56C83" w:rsidRPr="008E4440" w:rsidRDefault="00E56C83" w:rsidP="00836E3E">
      <w:pPr>
        <w:pStyle w:val="libNormal"/>
        <w:rPr>
          <w:rtl/>
        </w:rPr>
      </w:pPr>
      <w:r w:rsidRPr="00380A5C">
        <w:rPr>
          <w:rtl/>
        </w:rPr>
        <w:t xml:space="preserve">وفي يوم 27 ذي الحجّة 1332 هـ، خرج من النجف ركب آخر من المجاهدين برئاسة السيد عبد الرزّاق الحلو </w:t>
      </w:r>
      <w:r w:rsidRPr="00E56C83">
        <w:rPr>
          <w:rStyle w:val="libFootnotenumChar"/>
          <w:rtl/>
        </w:rPr>
        <w:t>(3)</w:t>
      </w:r>
      <w:r w:rsidRPr="00380A5C">
        <w:rPr>
          <w:rtl/>
        </w:rPr>
        <w:t xml:space="preserve"> وتسعة من أتباعه، ولدى وصوله إلى السماوة في طريقه لساحة الحرب نصب خيامه على الشاطئ الشرقي من الفرات، وبعد يومين من وصوله وردت برقية من الوالي جاويد باشا الذي كان في البصرة، يقول فيها ما نصّه: ( أتوسّل إليك برسول الله وآل البيت وفاطمة الزهراء أن تسرعوا في المجيء إليّ، حيث إنّ البصرة مهدّدة ونحن في ضيق شديد ) فلمّا قرأ السيد الحلو البرقية هتف قائلاً: ( الله أكبر! الله أكبر! سمعنا وأطعنا! ) ونادى أصحابه فأمر بتقويض الخيام ووضعها في السفن حالاً، رغم نصيحة عبد العزيز القصّاب قائم مقام قضاء السماوة آنذاك له بالتريّث في الرحيل لشدّة الريح، غير أنّ السيد أصرّ على الرحيل، وقال: ( يا ولدي لقد وجبت عليّ الحركة بناءً على الخطاب الوارد لي، وإن تأخّرت يُعدّ عصياناً ) ثم توجّه نحو أصحابه قائلاً: ( أسرعوا يا أولادي )...</w:t>
      </w:r>
    </w:p>
    <w:p w:rsidR="00E56C83" w:rsidRPr="008E4440" w:rsidRDefault="00E56C83" w:rsidP="00836E3E">
      <w:pPr>
        <w:pStyle w:val="libNormal"/>
        <w:rPr>
          <w:rtl/>
        </w:rPr>
      </w:pPr>
      <w:r w:rsidRPr="00380A5C">
        <w:rPr>
          <w:rtl/>
        </w:rPr>
        <w:t xml:space="preserve">وبعد مغادرة السيد الحلو للسماوة أخذت تتوافد إلى السماوة قوافل المجاهدين من الشامية وأبي صخير والنجف </w:t>
      </w:r>
      <w:r w:rsidRPr="00E56C83">
        <w:rPr>
          <w:rStyle w:val="libFootnotenumChar"/>
          <w:rtl/>
        </w:rPr>
        <w:t>(4)</w:t>
      </w:r>
      <w:r w:rsidRPr="00380A5C">
        <w:rPr>
          <w:rtl/>
        </w:rPr>
        <w:t>.</w:t>
      </w:r>
    </w:p>
    <w:p w:rsidR="00E56C83" w:rsidRPr="008E4440" w:rsidRDefault="00E56C83" w:rsidP="00836E3E">
      <w:pPr>
        <w:pStyle w:val="libNormal"/>
        <w:rPr>
          <w:rtl/>
        </w:rPr>
      </w:pPr>
      <w:r w:rsidRPr="008E4440">
        <w:rPr>
          <w:rtl/>
        </w:rPr>
        <w:t>ففي 6 صفر 1333 هـ</w:t>
      </w:r>
      <w:r>
        <w:rPr>
          <w:rtl/>
        </w:rPr>
        <w:t>،</w:t>
      </w:r>
      <w:r w:rsidRPr="008E4440">
        <w:rPr>
          <w:rtl/>
        </w:rPr>
        <w:t xml:space="preserve"> تحرّك إلى الجبهة السيد نور السيد عزيز الياسري وأتباعه</w:t>
      </w:r>
      <w:r>
        <w:rPr>
          <w:rtl/>
        </w:rPr>
        <w:t>،</w:t>
      </w:r>
      <w:r w:rsidRPr="008E4440">
        <w:rPr>
          <w:rtl/>
        </w:rPr>
        <w:t xml:space="preserve"> وأعقبه مبدر الفرعون</w:t>
      </w:r>
      <w:r>
        <w:rPr>
          <w:rtl/>
        </w:rPr>
        <w:t>،</w:t>
      </w:r>
      <w:r w:rsidRPr="008E4440">
        <w:rPr>
          <w:rtl/>
        </w:rPr>
        <w:t xml:space="preserve"> ومزهر الفرعون</w:t>
      </w:r>
      <w:r>
        <w:rPr>
          <w:rtl/>
        </w:rPr>
        <w:t>،</w:t>
      </w:r>
      <w:r w:rsidRPr="008E4440">
        <w:rPr>
          <w:rtl/>
        </w:rPr>
        <w:t xml:space="preserve"> وعبد الكاظم الفرعون</w:t>
      </w:r>
      <w:r>
        <w:rPr>
          <w:rtl/>
        </w:rPr>
        <w:t>،</w:t>
      </w:r>
      <w:r w:rsidRPr="008E4440">
        <w:rPr>
          <w:rtl/>
        </w:rPr>
        <w:t xml:space="preserve"> وجماعتهم من آل فتلة</w:t>
      </w:r>
      <w:r>
        <w:rPr>
          <w:rtl/>
        </w:rPr>
        <w:t>،</w:t>
      </w:r>
      <w:r w:rsidRPr="008E4440">
        <w:rPr>
          <w:rtl/>
        </w:rPr>
        <w:t xml:space="preserve"> والسيد علوان الياسري ومعه آل إبراهيم</w:t>
      </w:r>
      <w:r>
        <w:rPr>
          <w:rtl/>
        </w:rPr>
        <w:t>.</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مذكّرات الشبيبي ص 186</w:t>
      </w:r>
      <w:r>
        <w:rPr>
          <w:rtl/>
        </w:rPr>
        <w:t>.</w:t>
      </w:r>
    </w:p>
    <w:p w:rsidR="00E56C83" w:rsidRPr="00380A5C" w:rsidRDefault="00E56C83" w:rsidP="00836E3E">
      <w:pPr>
        <w:pStyle w:val="libFootnote0"/>
        <w:rPr>
          <w:rtl/>
        </w:rPr>
      </w:pPr>
      <w:r w:rsidRPr="008E4440">
        <w:rPr>
          <w:rtl/>
        </w:rPr>
        <w:t>(2) ثورة النجف للأسدي</w:t>
      </w:r>
      <w:r>
        <w:rPr>
          <w:rtl/>
        </w:rPr>
        <w:t>،</w:t>
      </w:r>
      <w:r w:rsidRPr="008E4440">
        <w:rPr>
          <w:rtl/>
        </w:rPr>
        <w:t xml:space="preserve"> ص 91</w:t>
      </w:r>
      <w:r>
        <w:rPr>
          <w:rtl/>
        </w:rPr>
        <w:t>.</w:t>
      </w:r>
    </w:p>
    <w:p w:rsidR="00E56C83" w:rsidRPr="00380A5C" w:rsidRDefault="00E56C83" w:rsidP="00836E3E">
      <w:pPr>
        <w:pStyle w:val="libFootnote0"/>
        <w:rPr>
          <w:rtl/>
        </w:rPr>
      </w:pPr>
      <w:r w:rsidRPr="008E4440">
        <w:rPr>
          <w:rtl/>
        </w:rPr>
        <w:t>(3) ن</w:t>
      </w:r>
      <w:r>
        <w:rPr>
          <w:rtl/>
        </w:rPr>
        <w:t>.</w:t>
      </w:r>
      <w:r w:rsidRPr="008E4440">
        <w:rPr>
          <w:rtl/>
        </w:rPr>
        <w:t xml:space="preserve"> م</w:t>
      </w:r>
      <w:r>
        <w:rPr>
          <w:rtl/>
        </w:rPr>
        <w:t>.</w:t>
      </w:r>
      <w:r w:rsidRPr="008E4440">
        <w:rPr>
          <w:rtl/>
        </w:rPr>
        <w:t xml:space="preserve"> وص</w:t>
      </w:r>
      <w:r>
        <w:rPr>
          <w:rtl/>
        </w:rPr>
        <w:t>.</w:t>
      </w:r>
    </w:p>
    <w:p w:rsidR="00E56C83" w:rsidRPr="00380A5C" w:rsidRDefault="00E56C83" w:rsidP="00836E3E">
      <w:pPr>
        <w:pStyle w:val="libFootnote0"/>
        <w:rPr>
          <w:rtl/>
        </w:rPr>
      </w:pPr>
      <w:r w:rsidRPr="008E4440">
        <w:rPr>
          <w:rtl/>
        </w:rPr>
        <w:t>(4) من ذكرياتي</w:t>
      </w:r>
      <w:r>
        <w:rPr>
          <w:rtl/>
        </w:rPr>
        <w:t>،</w:t>
      </w:r>
      <w:r w:rsidRPr="008E4440">
        <w:rPr>
          <w:rtl/>
        </w:rPr>
        <w:t xml:space="preserve"> ص 108</w:t>
      </w:r>
      <w:r>
        <w:rPr>
          <w:rtl/>
        </w:rPr>
        <w:t xml:space="preserve"> - </w:t>
      </w:r>
      <w:r w:rsidRPr="008E4440">
        <w:rPr>
          <w:rtl/>
        </w:rPr>
        <w:t>112</w:t>
      </w:r>
      <w:r>
        <w:rPr>
          <w:rtl/>
        </w:rPr>
        <w:t>.</w:t>
      </w:r>
    </w:p>
    <w:p w:rsidR="00E56C83" w:rsidRDefault="00E56C83" w:rsidP="00836E3E">
      <w:pPr>
        <w:pStyle w:val="libFootnote0"/>
      </w:pPr>
      <w:r>
        <w:br w:type="page"/>
      </w:r>
    </w:p>
    <w:p w:rsidR="00E56C83" w:rsidRPr="008E4440" w:rsidRDefault="00E56C83" w:rsidP="00836E3E">
      <w:pPr>
        <w:pStyle w:val="libNormal"/>
        <w:rPr>
          <w:rtl/>
        </w:rPr>
      </w:pPr>
      <w:r w:rsidRPr="00380A5C">
        <w:rPr>
          <w:rtl/>
        </w:rPr>
        <w:lastRenderedPageBreak/>
        <w:t xml:space="preserve">وأعقبهم السيد محسن أبو طبيخ ومَن معه من آل زياد، وكان معهم من العلماء النجفيين كل من: السيد محمد علي هبة الدين الشهرستاني، والشيخ عبد الرضا الشيخ مهدي الشيخ راضي </w:t>
      </w:r>
      <w:r w:rsidRPr="00E56C83">
        <w:rPr>
          <w:rStyle w:val="libFootnotenumChar"/>
          <w:rtl/>
        </w:rPr>
        <w:t>(1)</w:t>
      </w:r>
      <w:r w:rsidRPr="00380A5C">
        <w:rPr>
          <w:rtl/>
        </w:rPr>
        <w:t>.</w:t>
      </w:r>
    </w:p>
    <w:p w:rsidR="00E56C83" w:rsidRPr="008E4440" w:rsidRDefault="00E56C83" w:rsidP="00836E3E">
      <w:pPr>
        <w:pStyle w:val="libNormal"/>
        <w:rPr>
          <w:rtl/>
        </w:rPr>
      </w:pPr>
      <w:r w:rsidRPr="00380A5C">
        <w:rPr>
          <w:rtl/>
        </w:rPr>
        <w:t xml:space="preserve">كما وصلت إليها قوافل من المجاهدين الأكراد برئاسة الشيخ محمود الحفيد ويقدّر عددهم بحوالي ستمئة فارس، بعد أن قاموا بزيارة الإمام علي (عليه السلام)، وغادروا النجف في 10 ربيع الثاني 1333 هـ، غبّ مكوثهم فيها ثلاثة أيام، سالكين طريق الشنّافية - السماوة </w:t>
      </w:r>
      <w:r w:rsidRPr="00E56C83">
        <w:rPr>
          <w:rStyle w:val="libFootnotenumChar"/>
          <w:rtl/>
        </w:rPr>
        <w:t>(2)</w:t>
      </w:r>
      <w:r w:rsidRPr="00380A5C">
        <w:rPr>
          <w:rtl/>
        </w:rPr>
        <w:t>.</w:t>
      </w:r>
    </w:p>
    <w:p w:rsidR="00E56C83" w:rsidRPr="008E4440" w:rsidRDefault="00E56C83" w:rsidP="00836E3E">
      <w:pPr>
        <w:pStyle w:val="libNormal"/>
        <w:rPr>
          <w:rtl/>
        </w:rPr>
      </w:pPr>
      <w:r w:rsidRPr="00380A5C">
        <w:rPr>
          <w:rtl/>
        </w:rPr>
        <w:t xml:space="preserve">ثم وصل السيد هادي المكوطر ومعه عدد غير قليل من المجاهدين، وقد شكّل أهل السماوة الغربيون سرية من المجاهدين برئاسة الشيخ بربوتي السلمان </w:t>
      </w:r>
      <w:r w:rsidRPr="00E56C83">
        <w:rPr>
          <w:rStyle w:val="libFootnotenumChar"/>
          <w:rtl/>
        </w:rPr>
        <w:t>(3)</w:t>
      </w:r>
      <w:r w:rsidRPr="00380A5C">
        <w:rPr>
          <w:rtl/>
        </w:rPr>
        <w:t>، وبهذا قال مهوال أهل الشنّافية، جرود الكريطي:</w:t>
      </w:r>
    </w:p>
    <w:tbl>
      <w:tblPr>
        <w:tblStyle w:val="TableGrid"/>
        <w:bidiVisual/>
        <w:tblW w:w="4562" w:type="pct"/>
        <w:tblInd w:w="384" w:type="dxa"/>
        <w:tblLook w:val="04A0"/>
      </w:tblPr>
      <w:tblGrid>
        <w:gridCol w:w="3724"/>
        <w:gridCol w:w="286"/>
        <w:gridCol w:w="3688"/>
      </w:tblGrid>
      <w:tr w:rsidR="0055237E" w:rsidTr="0055237E">
        <w:trPr>
          <w:trHeight w:val="350"/>
        </w:trPr>
        <w:tc>
          <w:tcPr>
            <w:tcW w:w="3536" w:type="dxa"/>
          </w:tcPr>
          <w:p w:rsidR="0055237E" w:rsidRDefault="0055237E" w:rsidP="0055237E">
            <w:pPr>
              <w:pStyle w:val="libPoem"/>
            </w:pPr>
            <w:r w:rsidRPr="008E4440">
              <w:rPr>
                <w:rtl/>
              </w:rPr>
              <w:t>ثلثين</w:t>
            </w:r>
            <w:r>
              <w:rPr>
                <w:rtl/>
              </w:rPr>
              <w:t xml:space="preserve"> </w:t>
            </w:r>
            <w:r w:rsidRPr="008E4440">
              <w:rPr>
                <w:rtl/>
              </w:rPr>
              <w:t>الجنّة</w:t>
            </w:r>
            <w:r>
              <w:rPr>
                <w:rtl/>
              </w:rPr>
              <w:t xml:space="preserve"> </w:t>
            </w:r>
            <w:r w:rsidRPr="008E4440">
              <w:rPr>
                <w:rtl/>
              </w:rPr>
              <w:t>الهادينه</w:t>
            </w:r>
            <w:r w:rsidRPr="00725071">
              <w:rPr>
                <w:rStyle w:val="libPoemTiniChar0"/>
                <w:rtl/>
              </w:rPr>
              <w:br/>
              <w:t> </w:t>
            </w:r>
          </w:p>
        </w:tc>
        <w:tc>
          <w:tcPr>
            <w:tcW w:w="272" w:type="dxa"/>
          </w:tcPr>
          <w:p w:rsidR="0055237E" w:rsidRDefault="0055237E" w:rsidP="0055237E">
            <w:pPr>
              <w:pStyle w:val="libPoem"/>
              <w:rPr>
                <w:rtl/>
              </w:rPr>
            </w:pPr>
          </w:p>
        </w:tc>
        <w:tc>
          <w:tcPr>
            <w:tcW w:w="3502" w:type="dxa"/>
          </w:tcPr>
          <w:p w:rsidR="0055237E" w:rsidRDefault="0055237E" w:rsidP="0055237E">
            <w:pPr>
              <w:pStyle w:val="libPoem"/>
            </w:pPr>
            <w:r w:rsidRPr="008E4440">
              <w:rPr>
                <w:rtl/>
              </w:rPr>
              <w:t>وثلث</w:t>
            </w:r>
            <w:r>
              <w:rPr>
                <w:rtl/>
              </w:rPr>
              <w:t xml:space="preserve"> </w:t>
            </w:r>
            <w:r w:rsidRPr="008E4440">
              <w:rPr>
                <w:rtl/>
              </w:rPr>
              <w:t>الكاكا</w:t>
            </w:r>
            <w:r>
              <w:rPr>
                <w:rtl/>
              </w:rPr>
              <w:t xml:space="preserve"> </w:t>
            </w:r>
            <w:r w:rsidRPr="008E4440">
              <w:rPr>
                <w:rtl/>
              </w:rPr>
              <w:t>أحمد</w:t>
            </w:r>
            <w:r>
              <w:rPr>
                <w:rtl/>
              </w:rPr>
              <w:t xml:space="preserve"> </w:t>
            </w:r>
            <w:r w:rsidRPr="008E4440">
              <w:rPr>
                <w:rtl/>
              </w:rPr>
              <w:t>واكراده</w:t>
            </w:r>
            <w:r>
              <w:rPr>
                <w:rtl/>
              </w:rPr>
              <w:t xml:space="preserve"> </w:t>
            </w:r>
            <w:r w:rsidRPr="00E56C83">
              <w:rPr>
                <w:rStyle w:val="libFootnotenumChar"/>
                <w:rtl/>
              </w:rPr>
              <w:t>(4)</w:t>
            </w:r>
            <w:r w:rsidRPr="00725071">
              <w:rPr>
                <w:rStyle w:val="libPoemTiniChar0"/>
                <w:rtl/>
              </w:rPr>
              <w:br/>
              <w:t> </w:t>
            </w:r>
          </w:p>
        </w:tc>
      </w:tr>
    </w:tbl>
    <w:p w:rsidR="00E56C83" w:rsidRPr="008E4440" w:rsidRDefault="00E56C83" w:rsidP="00836E3E">
      <w:pPr>
        <w:pStyle w:val="libNormal"/>
        <w:rPr>
          <w:rtl/>
        </w:rPr>
      </w:pPr>
      <w:r w:rsidRPr="008E4440">
        <w:rPr>
          <w:rtl/>
        </w:rPr>
        <w:t>فقال مهوال أهل النجف</w:t>
      </w:r>
      <w:r>
        <w:rPr>
          <w:rtl/>
        </w:rPr>
        <w:t>:</w:t>
      </w:r>
    </w:p>
    <w:p w:rsidR="00E56C83" w:rsidRPr="00E4184F" w:rsidRDefault="00E56C83" w:rsidP="00E4184F">
      <w:pPr>
        <w:pStyle w:val="libCenterBold2"/>
        <w:rPr>
          <w:rtl/>
        </w:rPr>
      </w:pPr>
      <w:r w:rsidRPr="008E4440">
        <w:rPr>
          <w:rtl/>
        </w:rPr>
        <w:t xml:space="preserve">ثلث الضل لعطيّه انريده </w:t>
      </w:r>
      <w:r w:rsidRPr="00E56C83">
        <w:rPr>
          <w:rStyle w:val="libFootnotenumChar"/>
          <w:rtl/>
        </w:rPr>
        <w:t>(5)</w:t>
      </w:r>
    </w:p>
    <w:p w:rsidR="00E56C83" w:rsidRPr="008E4440" w:rsidRDefault="00E56C83" w:rsidP="00836E3E">
      <w:pPr>
        <w:pStyle w:val="libNormal"/>
        <w:rPr>
          <w:rtl/>
        </w:rPr>
      </w:pPr>
      <w:r w:rsidRPr="008E4440">
        <w:rPr>
          <w:rtl/>
        </w:rPr>
        <w:t>وقال مهوال أهل السماوة</w:t>
      </w:r>
      <w:r>
        <w:rPr>
          <w:rtl/>
        </w:rPr>
        <w:t>:</w:t>
      </w:r>
    </w:p>
    <w:p w:rsidR="00E56C83" w:rsidRPr="00E4184F" w:rsidRDefault="00E56C83" w:rsidP="00E4184F">
      <w:pPr>
        <w:pStyle w:val="libCenterBold2"/>
        <w:rPr>
          <w:rtl/>
        </w:rPr>
      </w:pPr>
      <w:r w:rsidRPr="008E4440">
        <w:rPr>
          <w:rtl/>
        </w:rPr>
        <w:t>واشويّه شويّه البربوتي</w:t>
      </w:r>
    </w:p>
    <w:p w:rsidR="00E56C83" w:rsidRPr="008E4440" w:rsidRDefault="00E56C83" w:rsidP="00836E3E">
      <w:pPr>
        <w:pStyle w:val="libNormal"/>
        <w:rPr>
          <w:rtl/>
        </w:rPr>
      </w:pPr>
      <w:r w:rsidRPr="008E4440">
        <w:rPr>
          <w:rtl/>
        </w:rPr>
        <w:t>وقال مهوال أهل الرميثة</w:t>
      </w:r>
      <w:r>
        <w:rPr>
          <w:rtl/>
        </w:rPr>
        <w:t>:</w:t>
      </w:r>
    </w:p>
    <w:p w:rsidR="00E56C83" w:rsidRPr="00E4184F" w:rsidRDefault="00E56C83" w:rsidP="00E4184F">
      <w:pPr>
        <w:pStyle w:val="libCenterBold2"/>
        <w:rPr>
          <w:rtl/>
        </w:rPr>
      </w:pPr>
      <w:r w:rsidRPr="008E4440">
        <w:rPr>
          <w:rtl/>
        </w:rPr>
        <w:t>مصطاح الجنّة الوفّينه</w:t>
      </w:r>
    </w:p>
    <w:p w:rsidR="00E56C83" w:rsidRPr="008E4440" w:rsidRDefault="00E56C83" w:rsidP="00836E3E">
      <w:pPr>
        <w:pStyle w:val="libNormal"/>
        <w:rPr>
          <w:rtl/>
        </w:rPr>
      </w:pPr>
      <w:r w:rsidRPr="008E4440">
        <w:rPr>
          <w:rtl/>
        </w:rPr>
        <w:t>عند ذاك قال السيد فنر السيد كاطع المكوطر</w:t>
      </w:r>
      <w:r>
        <w:rPr>
          <w:rtl/>
        </w:rPr>
        <w:t>:</w:t>
      </w:r>
    </w:p>
    <w:p w:rsidR="00E56C83" w:rsidRPr="00E4184F" w:rsidRDefault="00E56C83" w:rsidP="00E4184F">
      <w:pPr>
        <w:pStyle w:val="libCenterBold2"/>
        <w:rPr>
          <w:rtl/>
        </w:rPr>
      </w:pPr>
      <w:r w:rsidRPr="008E4440">
        <w:rPr>
          <w:rtl/>
        </w:rPr>
        <w:t xml:space="preserve">جاوين أكعد يا رب هادي </w:t>
      </w:r>
      <w:r w:rsidRPr="00E56C83">
        <w:rPr>
          <w:rStyle w:val="libFootnotenumChar"/>
          <w:rtl/>
        </w:rPr>
        <w:t>(6)</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مذكّرات الشبيبي ص 184</w:t>
      </w:r>
      <w:r>
        <w:rPr>
          <w:rtl/>
        </w:rPr>
        <w:t>،</w:t>
      </w:r>
      <w:r w:rsidRPr="008E4440">
        <w:rPr>
          <w:rtl/>
        </w:rPr>
        <w:t xml:space="preserve"> ثورة النجف للأسدي ص 91</w:t>
      </w:r>
      <w:r>
        <w:rPr>
          <w:rtl/>
        </w:rPr>
        <w:t>.</w:t>
      </w:r>
    </w:p>
    <w:p w:rsidR="00E56C83" w:rsidRPr="00380A5C" w:rsidRDefault="00E56C83" w:rsidP="00836E3E">
      <w:pPr>
        <w:pStyle w:val="libFootnote0"/>
        <w:rPr>
          <w:rtl/>
        </w:rPr>
      </w:pPr>
      <w:r w:rsidRPr="008E4440">
        <w:rPr>
          <w:rtl/>
        </w:rPr>
        <w:t>(2) مذكّرات الشبيبي ص 186</w:t>
      </w:r>
      <w:r>
        <w:rPr>
          <w:rtl/>
        </w:rPr>
        <w:t>.</w:t>
      </w:r>
    </w:p>
    <w:p w:rsidR="00E56C83" w:rsidRPr="00380A5C" w:rsidRDefault="00E56C83" w:rsidP="00836E3E">
      <w:pPr>
        <w:pStyle w:val="libFootnote0"/>
        <w:rPr>
          <w:rtl/>
        </w:rPr>
      </w:pPr>
      <w:r w:rsidRPr="008E4440">
        <w:rPr>
          <w:rtl/>
        </w:rPr>
        <w:t>(3) من ذكرياتي</w:t>
      </w:r>
      <w:r>
        <w:rPr>
          <w:rtl/>
        </w:rPr>
        <w:t>،</w:t>
      </w:r>
      <w:r w:rsidRPr="008E4440">
        <w:rPr>
          <w:rtl/>
        </w:rPr>
        <w:t xml:space="preserve"> ص 190</w:t>
      </w:r>
      <w:r>
        <w:rPr>
          <w:rtl/>
        </w:rPr>
        <w:t xml:space="preserve"> - </w:t>
      </w:r>
      <w:r w:rsidRPr="008E4440">
        <w:rPr>
          <w:rtl/>
        </w:rPr>
        <w:t>192</w:t>
      </w:r>
      <w:r>
        <w:rPr>
          <w:rtl/>
        </w:rPr>
        <w:t>.</w:t>
      </w:r>
      <w:r w:rsidRPr="008E4440">
        <w:rPr>
          <w:rtl/>
        </w:rPr>
        <w:t xml:space="preserve"> أورد ذكر الشطرين الأوليين والرابع</w:t>
      </w:r>
      <w:r>
        <w:rPr>
          <w:rtl/>
        </w:rPr>
        <w:t>.</w:t>
      </w:r>
    </w:p>
    <w:p w:rsidR="00E56C83" w:rsidRPr="00380A5C" w:rsidRDefault="00E56C83" w:rsidP="00836E3E">
      <w:pPr>
        <w:pStyle w:val="libFootnote0"/>
        <w:rPr>
          <w:rtl/>
        </w:rPr>
      </w:pPr>
      <w:r w:rsidRPr="008E4440">
        <w:rPr>
          <w:rtl/>
        </w:rPr>
        <w:t>(4) كاكا أحمد</w:t>
      </w:r>
      <w:r>
        <w:rPr>
          <w:rtl/>
        </w:rPr>
        <w:t>:</w:t>
      </w:r>
      <w:r w:rsidRPr="008E4440">
        <w:rPr>
          <w:rtl/>
        </w:rPr>
        <w:t xml:space="preserve"> المقصود به الشيخ محمود الحفيد</w:t>
      </w:r>
      <w:r>
        <w:rPr>
          <w:rtl/>
        </w:rPr>
        <w:t>،</w:t>
      </w:r>
      <w:r w:rsidRPr="008E4440">
        <w:rPr>
          <w:rtl/>
        </w:rPr>
        <w:t xml:space="preserve"> وللاستقامة الشعرية ورد</w:t>
      </w:r>
      <w:r>
        <w:rPr>
          <w:rtl/>
        </w:rPr>
        <w:t>:</w:t>
      </w:r>
      <w:r w:rsidRPr="008E4440">
        <w:rPr>
          <w:rtl/>
        </w:rPr>
        <w:t xml:space="preserve"> أحمد</w:t>
      </w:r>
      <w:r>
        <w:rPr>
          <w:rtl/>
        </w:rPr>
        <w:t>.</w:t>
      </w:r>
    </w:p>
    <w:p w:rsidR="00E56C83" w:rsidRPr="00380A5C" w:rsidRDefault="00E56C83" w:rsidP="00836E3E">
      <w:pPr>
        <w:pStyle w:val="libFootnote0"/>
        <w:rPr>
          <w:rtl/>
        </w:rPr>
      </w:pPr>
      <w:r w:rsidRPr="008E4440">
        <w:rPr>
          <w:rtl/>
        </w:rPr>
        <w:t>(5) عطيه أبوكلل</w:t>
      </w:r>
      <w:r>
        <w:rPr>
          <w:rtl/>
        </w:rPr>
        <w:t>.</w:t>
      </w:r>
    </w:p>
    <w:p w:rsidR="00E56C83" w:rsidRPr="00380A5C" w:rsidRDefault="00E56C83" w:rsidP="00836E3E">
      <w:pPr>
        <w:pStyle w:val="libFootnote0"/>
        <w:rPr>
          <w:rtl/>
        </w:rPr>
      </w:pPr>
      <w:r w:rsidRPr="008E4440">
        <w:rPr>
          <w:rtl/>
        </w:rPr>
        <w:t>(6) أورد هذه الأهزوجة كاملة السيد ضاحي السيد موسى الحسيني في كتابه المخطوط ( الشنّافية في التاريخ )</w:t>
      </w:r>
      <w:r>
        <w:rPr>
          <w:rtl/>
        </w:rPr>
        <w:t>،</w:t>
      </w:r>
      <w:r w:rsidRPr="008E4440">
        <w:rPr>
          <w:rtl/>
        </w:rPr>
        <w:t xml:space="preserve"> ص 25</w:t>
      </w:r>
      <w:r>
        <w:rPr>
          <w:rtl/>
        </w:rPr>
        <w:t>،</w:t>
      </w:r>
      <w:r w:rsidRPr="008E4440">
        <w:rPr>
          <w:rtl/>
        </w:rPr>
        <w:t xml:space="preserve"> نسخة منه مصوّرة في المتحف الوثائقي لثورة العشرين في النجف</w:t>
      </w:r>
      <w:r>
        <w:rPr>
          <w:rtl/>
        </w:rPr>
        <w:t>،</w:t>
      </w:r>
      <w:r w:rsidRPr="008E4440">
        <w:rPr>
          <w:rtl/>
        </w:rPr>
        <w:t xml:space="preserve"> يحتفظ الجبوري بنسخة منها</w:t>
      </w:r>
      <w:r>
        <w:rPr>
          <w:rtl/>
        </w:rPr>
        <w:t>.</w:t>
      </w:r>
      <w:r w:rsidRPr="008E4440">
        <w:rPr>
          <w:rtl/>
        </w:rPr>
        <w:t xml:space="preserve"> </w:t>
      </w:r>
    </w:p>
    <w:p w:rsidR="00E56C83" w:rsidRPr="00380A5C" w:rsidRDefault="00E56C83" w:rsidP="00836E3E">
      <w:pPr>
        <w:pStyle w:val="libFootnote0"/>
        <w:rPr>
          <w:rtl/>
        </w:rPr>
      </w:pPr>
      <w:r w:rsidRPr="008E4440">
        <w:rPr>
          <w:rtl/>
        </w:rPr>
        <w:t>=</w:t>
      </w:r>
    </w:p>
    <w:p w:rsidR="00E56C83" w:rsidRDefault="00E56C83" w:rsidP="00836E3E">
      <w:pPr>
        <w:pStyle w:val="libFootnote0"/>
      </w:pPr>
      <w:r>
        <w:br w:type="page"/>
      </w:r>
    </w:p>
    <w:p w:rsidR="00E56C83" w:rsidRPr="00E4184F" w:rsidRDefault="00E56C83" w:rsidP="00E4184F">
      <w:pPr>
        <w:pStyle w:val="libBold1"/>
        <w:rPr>
          <w:rtl/>
        </w:rPr>
      </w:pPr>
      <w:r w:rsidRPr="008E4440">
        <w:rPr>
          <w:rtl/>
        </w:rPr>
        <w:lastRenderedPageBreak/>
        <w:t>صدى الجهاد في بغداد</w:t>
      </w:r>
      <w:r>
        <w:rPr>
          <w:rtl/>
        </w:rPr>
        <w:t>:</w:t>
      </w:r>
    </w:p>
    <w:p w:rsidR="00E56C83" w:rsidRPr="008E4440" w:rsidRDefault="00E56C83" w:rsidP="00836E3E">
      <w:pPr>
        <w:pStyle w:val="libNormal"/>
        <w:rPr>
          <w:rtl/>
        </w:rPr>
      </w:pPr>
      <w:r w:rsidRPr="00380A5C">
        <w:rPr>
          <w:rtl/>
        </w:rPr>
        <w:t xml:space="preserve">أمّا في بغداد فقد كان الشيخ مهدي الخالصي أشد حماساً للجهاد في الكاظمية، وقد كتب في ذلك رسالة بعنوان: ( الحسام البتّار في جهاد الكفّار ) نشرتها جريدة ( صدى الإسلام ) بعدئذ على حلقات متتابعة. ولم يكتف الخالصي بهذا، بل أصدر حكماً أوجب فيه على المسلمين صرف جميع أموالهم في الجهاد حتى تزول غائلة الكفّار، ومَن امتنع عن بذل ماله وجب أخذه منه كرهاً </w:t>
      </w:r>
      <w:r w:rsidRPr="00E56C83">
        <w:rPr>
          <w:rStyle w:val="libFootnotenumChar"/>
          <w:rtl/>
        </w:rPr>
        <w:t>(1)</w:t>
      </w:r>
      <w:r w:rsidRPr="00380A5C">
        <w:rPr>
          <w:rtl/>
        </w:rPr>
        <w:t>.</w:t>
      </w:r>
    </w:p>
    <w:p w:rsidR="00E56C83" w:rsidRPr="008E4440" w:rsidRDefault="00E56C83" w:rsidP="00836E3E">
      <w:pPr>
        <w:pStyle w:val="libNormal"/>
        <w:rPr>
          <w:rtl/>
        </w:rPr>
      </w:pPr>
      <w:r w:rsidRPr="00380A5C">
        <w:rPr>
          <w:rtl/>
        </w:rPr>
        <w:t xml:space="preserve">دعا الخالصي علماء الكاظمية للاجتماع في غرفة الكليدار بالصحن الكاظمي، للمداولة في أمر الجهاد وإصدار الحكم فيه، وقد اجتمع العلماء هناك واختلفوا، فمنهم مَن قال إنّ محاربة الإنكليز بمثابة إلقاء النفس في التهلكة؛ وذلك لما عندهم من استعداد وأسلحة قويّة ليس عند المسلمين ما يقابلها، وكان على رأس القائلين بهذا الرأي: السيد حسن الصدر، والشيخ عبد الحسين الأسدي. والظاهر أنّ أكثر الحاضرين كانوا على رأي آخر، حيث حكموا بوجوب الجهاد للدفاع عن البلاد الإسلامية، وكان على رأسهم: السيد مهدي الحيدري الذي كان يُعدّ في ذلك الحين كبير علماء الكاظمية، وقد أشاع الخصوم عنه قائلين: ( إنّ السيد مهدي برّ تقي، لكن الخالصي أغواه، فهما يسعيان في إراقة دمائنا ونهب أموالنا ) </w:t>
      </w:r>
      <w:r w:rsidRPr="00E56C83">
        <w:rPr>
          <w:rStyle w:val="libFootnotenumChar"/>
          <w:rtl/>
        </w:rPr>
        <w:t>(2)</w:t>
      </w:r>
      <w:r w:rsidRPr="00380A5C">
        <w:rPr>
          <w:rtl/>
        </w:rPr>
        <w:t>.</w:t>
      </w:r>
    </w:p>
    <w:p w:rsidR="00E56C83" w:rsidRPr="008E4440" w:rsidRDefault="00E56C83" w:rsidP="00836E3E">
      <w:pPr>
        <w:pStyle w:val="libNormal"/>
        <w:rPr>
          <w:rtl/>
        </w:rPr>
      </w:pPr>
      <w:r w:rsidRPr="008E4440">
        <w:rPr>
          <w:rtl/>
        </w:rPr>
        <w:t>كما نُصبت الخيام في ظاهر الكاظمية استعداداً للسفر</w:t>
      </w:r>
      <w:r>
        <w:rPr>
          <w:rtl/>
        </w:rPr>
        <w:t>،</w:t>
      </w:r>
      <w:r w:rsidRPr="008E4440">
        <w:rPr>
          <w:rtl/>
        </w:rPr>
        <w:t xml:space="preserve"> وأمست الساحة القريبة من</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 xml:space="preserve">= </w:t>
      </w:r>
    </w:p>
    <w:p w:rsidR="00E56C83" w:rsidRPr="00380A5C" w:rsidRDefault="00E56C83" w:rsidP="00836E3E">
      <w:pPr>
        <w:pStyle w:val="libFootnote0"/>
        <w:rPr>
          <w:rtl/>
        </w:rPr>
      </w:pPr>
      <w:r w:rsidRPr="008E4440">
        <w:rPr>
          <w:rtl/>
        </w:rPr>
        <w:t>وقد ورد في كتاب ( الشنافية ) ص 24</w:t>
      </w:r>
      <w:r>
        <w:rPr>
          <w:rtl/>
        </w:rPr>
        <w:t>:</w:t>
      </w:r>
      <w:r w:rsidRPr="008E4440">
        <w:rPr>
          <w:rtl/>
        </w:rPr>
        <w:t xml:space="preserve"> أنّه قد جرى بين العشائر تفاخر وهجاء في ( الهوسات ) لدى ( المهاويل ) على غرار ما جرى بين عشيرة آل فتلة عند مجيئهم إلى الناصرية</w:t>
      </w:r>
      <w:r>
        <w:rPr>
          <w:rtl/>
        </w:rPr>
        <w:t>،</w:t>
      </w:r>
      <w:r w:rsidRPr="008E4440">
        <w:rPr>
          <w:rtl/>
        </w:rPr>
        <w:t xml:space="preserve"> وملاحظتهم أنّهم ما يزالون في مخيّمهم</w:t>
      </w:r>
      <w:r>
        <w:rPr>
          <w:rtl/>
        </w:rPr>
        <w:t>،</w:t>
      </w:r>
      <w:r w:rsidRPr="008E4440">
        <w:rPr>
          <w:rtl/>
        </w:rPr>
        <w:t xml:space="preserve"> فقال مهوال آل فتلة موجّهاً الكلام إلى أهل الشنافية</w:t>
      </w:r>
      <w:r>
        <w:rPr>
          <w:rtl/>
        </w:rPr>
        <w:t>:</w:t>
      </w:r>
    </w:p>
    <w:p w:rsidR="00E56C83" w:rsidRPr="00380A5C" w:rsidRDefault="00E56C83" w:rsidP="00A47CCB">
      <w:pPr>
        <w:pStyle w:val="libPoemFootnoteCenter"/>
        <w:rPr>
          <w:rtl/>
        </w:rPr>
      </w:pPr>
      <w:r w:rsidRPr="008E4440">
        <w:rPr>
          <w:rtl/>
        </w:rPr>
        <w:t xml:space="preserve">( يالزارع تال اشهالنومه ) </w:t>
      </w:r>
    </w:p>
    <w:p w:rsidR="00E56C83" w:rsidRPr="00380A5C" w:rsidRDefault="00E56C83" w:rsidP="00836E3E">
      <w:pPr>
        <w:pStyle w:val="libFootnote0"/>
        <w:rPr>
          <w:rtl/>
        </w:rPr>
      </w:pPr>
      <w:r w:rsidRPr="008E4440">
        <w:rPr>
          <w:rtl/>
        </w:rPr>
        <w:t>فأجابه مهوال الشنّافية جرود الكريطي</w:t>
      </w:r>
      <w:r>
        <w:rPr>
          <w:rtl/>
        </w:rPr>
        <w:t>:</w:t>
      </w:r>
    </w:p>
    <w:p w:rsidR="00E56C83" w:rsidRPr="00380A5C" w:rsidRDefault="00E56C83" w:rsidP="00A47CCB">
      <w:pPr>
        <w:pStyle w:val="libPoemFootnoteCenter"/>
        <w:rPr>
          <w:rtl/>
        </w:rPr>
      </w:pPr>
      <w:r w:rsidRPr="008E4440">
        <w:rPr>
          <w:rtl/>
        </w:rPr>
        <w:t>( يدوب إنتم عطّلوتنا )</w:t>
      </w:r>
    </w:p>
    <w:p w:rsidR="00E56C83" w:rsidRPr="00380A5C" w:rsidRDefault="00E56C83" w:rsidP="00836E3E">
      <w:pPr>
        <w:pStyle w:val="libFootnote0"/>
        <w:rPr>
          <w:rtl/>
        </w:rPr>
      </w:pPr>
      <w:r w:rsidRPr="008E4440">
        <w:rPr>
          <w:rtl/>
        </w:rPr>
        <w:t>وعند سفرهم من الشنافية في السفن الشراعية يوم 5 محرم 1333 هـ</w:t>
      </w:r>
      <w:r>
        <w:rPr>
          <w:rtl/>
        </w:rPr>
        <w:t>،</w:t>
      </w:r>
      <w:r w:rsidRPr="008E4440">
        <w:rPr>
          <w:rtl/>
        </w:rPr>
        <w:t xml:space="preserve"> إلى الشعيبة كانت امرأة على ضفة النهر تبكي على ولدها وهو محمد بن رعد آل فليفل فخاطبها قائلاً</w:t>
      </w:r>
      <w:r>
        <w:rPr>
          <w:rtl/>
        </w:rPr>
        <w:t>:</w:t>
      </w:r>
    </w:p>
    <w:tbl>
      <w:tblPr>
        <w:tblStyle w:val="TableGrid"/>
        <w:bidiVisual/>
        <w:tblW w:w="4562" w:type="pct"/>
        <w:tblInd w:w="384" w:type="dxa"/>
        <w:tblLook w:val="04A0"/>
      </w:tblPr>
      <w:tblGrid>
        <w:gridCol w:w="3724"/>
        <w:gridCol w:w="286"/>
        <w:gridCol w:w="3688"/>
      </w:tblGrid>
      <w:tr w:rsidR="00A47CCB" w:rsidTr="00645DE8">
        <w:trPr>
          <w:trHeight w:val="350"/>
        </w:trPr>
        <w:tc>
          <w:tcPr>
            <w:tcW w:w="3536" w:type="dxa"/>
          </w:tcPr>
          <w:p w:rsidR="00A47CCB" w:rsidRDefault="00A47CCB" w:rsidP="00A47CCB">
            <w:pPr>
              <w:pStyle w:val="libPoemFootnote"/>
            </w:pPr>
            <w:r w:rsidRPr="008E4440">
              <w:rPr>
                <w:rtl/>
              </w:rPr>
              <w:t>إبنج</w:t>
            </w:r>
            <w:r>
              <w:rPr>
                <w:rtl/>
              </w:rPr>
              <w:t xml:space="preserve"> </w:t>
            </w:r>
            <w:r w:rsidRPr="008E4440">
              <w:rPr>
                <w:rtl/>
              </w:rPr>
              <w:t>موش</w:t>
            </w:r>
            <w:r>
              <w:rPr>
                <w:rtl/>
              </w:rPr>
              <w:t xml:space="preserve"> </w:t>
            </w:r>
            <w:r w:rsidRPr="008E4440">
              <w:rPr>
                <w:rtl/>
              </w:rPr>
              <w:t>ابنج</w:t>
            </w:r>
            <w:r>
              <w:rPr>
                <w:rtl/>
              </w:rPr>
              <w:t xml:space="preserve"> </w:t>
            </w:r>
            <w:r w:rsidRPr="008E4440">
              <w:rPr>
                <w:rtl/>
              </w:rPr>
              <w:t>عين</w:t>
            </w:r>
            <w:r>
              <w:rPr>
                <w:rtl/>
              </w:rPr>
              <w:t xml:space="preserve"> </w:t>
            </w:r>
            <w:r w:rsidRPr="008E4440">
              <w:rPr>
                <w:rtl/>
              </w:rPr>
              <w:t>أمج</w:t>
            </w:r>
            <w:r w:rsidRPr="00725071">
              <w:rPr>
                <w:rStyle w:val="libPoemTiniChar0"/>
                <w:rtl/>
              </w:rPr>
              <w:br/>
              <w:t> </w:t>
            </w:r>
          </w:p>
        </w:tc>
        <w:tc>
          <w:tcPr>
            <w:tcW w:w="272" w:type="dxa"/>
          </w:tcPr>
          <w:p w:rsidR="00A47CCB" w:rsidRDefault="00A47CCB" w:rsidP="00A47CCB">
            <w:pPr>
              <w:pStyle w:val="libPoemFootnote"/>
              <w:rPr>
                <w:rtl/>
              </w:rPr>
            </w:pPr>
          </w:p>
        </w:tc>
        <w:tc>
          <w:tcPr>
            <w:tcW w:w="3502" w:type="dxa"/>
          </w:tcPr>
          <w:p w:rsidR="00A47CCB" w:rsidRDefault="00A47CCB" w:rsidP="00A47CCB">
            <w:pPr>
              <w:pStyle w:val="libPoemFootnote"/>
            </w:pPr>
            <w:r w:rsidRPr="008E4440">
              <w:rPr>
                <w:rtl/>
              </w:rPr>
              <w:t>ربّيتيه</w:t>
            </w:r>
            <w:r>
              <w:rPr>
                <w:rtl/>
              </w:rPr>
              <w:t xml:space="preserve"> </w:t>
            </w:r>
            <w:r w:rsidRPr="008E4440">
              <w:rPr>
                <w:rtl/>
              </w:rPr>
              <w:t>واخرمتي</w:t>
            </w:r>
            <w:r>
              <w:rPr>
                <w:rtl/>
              </w:rPr>
              <w:t xml:space="preserve"> </w:t>
            </w:r>
            <w:r w:rsidRPr="008E4440">
              <w:rPr>
                <w:rtl/>
              </w:rPr>
              <w:t>منه</w:t>
            </w:r>
            <w:r w:rsidRPr="00725071">
              <w:rPr>
                <w:rStyle w:val="libPoemTiniChar0"/>
                <w:rtl/>
              </w:rPr>
              <w:br/>
              <w:t> </w:t>
            </w:r>
          </w:p>
        </w:tc>
      </w:tr>
    </w:tbl>
    <w:p w:rsidR="00E56C83" w:rsidRPr="00380A5C" w:rsidRDefault="00E56C83" w:rsidP="00836E3E">
      <w:pPr>
        <w:pStyle w:val="libFootnote0"/>
        <w:rPr>
          <w:rtl/>
        </w:rPr>
      </w:pPr>
      <w:r w:rsidRPr="008E4440">
        <w:rPr>
          <w:rtl/>
        </w:rPr>
        <w:t>(1) لمحات اجتماعية 4 / 130</w:t>
      </w:r>
      <w:r>
        <w:rPr>
          <w:rtl/>
        </w:rPr>
        <w:t>،</w:t>
      </w:r>
      <w:r w:rsidRPr="008E4440">
        <w:rPr>
          <w:rtl/>
        </w:rPr>
        <w:t xml:space="preserve"> ويذكر فيها</w:t>
      </w:r>
      <w:r>
        <w:rPr>
          <w:rtl/>
        </w:rPr>
        <w:t>:</w:t>
      </w:r>
      <w:r w:rsidRPr="008E4440">
        <w:rPr>
          <w:rtl/>
        </w:rPr>
        <w:t xml:space="preserve"> أنّ خصوم الخالصي اتخذوا من هذا الحكم ذريعة للتهجّم عليه</w:t>
      </w:r>
      <w:r>
        <w:rPr>
          <w:rtl/>
        </w:rPr>
        <w:t>؛</w:t>
      </w:r>
      <w:r w:rsidRPr="008E4440">
        <w:rPr>
          <w:rtl/>
        </w:rPr>
        <w:t xml:space="preserve"> حيث اعتبروا فتواه تأييداً لما كان الأتراك يفعلونه من مصادرة لأموال الناس باسم ( التكاليف الحربية )</w:t>
      </w:r>
      <w:r>
        <w:rPr>
          <w:rtl/>
        </w:rPr>
        <w:t>.</w:t>
      </w:r>
    </w:p>
    <w:p w:rsidR="00E56C83" w:rsidRPr="00380A5C" w:rsidRDefault="00E56C83" w:rsidP="00836E3E">
      <w:pPr>
        <w:pStyle w:val="libFootnote0"/>
        <w:rPr>
          <w:rtl/>
        </w:rPr>
      </w:pPr>
      <w:r w:rsidRPr="008E4440">
        <w:rPr>
          <w:rtl/>
        </w:rPr>
        <w:t>(2) بطل الإسلام</w:t>
      </w:r>
      <w:r>
        <w:rPr>
          <w:rtl/>
        </w:rPr>
        <w:t xml:space="preserve"> - </w:t>
      </w:r>
      <w:r w:rsidRPr="008E4440">
        <w:rPr>
          <w:rtl/>
        </w:rPr>
        <w:t>مخطوط</w:t>
      </w:r>
      <w:r>
        <w:rPr>
          <w:rtl/>
        </w:rPr>
        <w:t xml:space="preserve"> - </w:t>
      </w:r>
      <w:r w:rsidRPr="008E4440">
        <w:rPr>
          <w:rtl/>
        </w:rPr>
        <w:t>نقل عنه الدكتور الوردي في لمحاته 4 / 131</w:t>
      </w:r>
      <w:r>
        <w:rPr>
          <w:rtl/>
        </w:rPr>
        <w:t>.</w:t>
      </w:r>
    </w:p>
    <w:p w:rsidR="00E56C83" w:rsidRDefault="00E56C83" w:rsidP="00836E3E">
      <w:pPr>
        <w:pStyle w:val="libFootnote0"/>
      </w:pPr>
      <w:r>
        <w:br w:type="page"/>
      </w:r>
    </w:p>
    <w:p w:rsidR="00E56C83" w:rsidRPr="008E4440" w:rsidRDefault="00E56C83" w:rsidP="00836E3E">
      <w:pPr>
        <w:pStyle w:val="libNormal"/>
        <w:rPr>
          <w:rtl/>
        </w:rPr>
      </w:pPr>
      <w:r w:rsidRPr="008E4440">
        <w:rPr>
          <w:rtl/>
        </w:rPr>
        <w:lastRenderedPageBreak/>
        <w:t>خان الكابولي زاخرة بالناس</w:t>
      </w:r>
      <w:r>
        <w:rPr>
          <w:rtl/>
        </w:rPr>
        <w:t>،</w:t>
      </w:r>
      <w:r w:rsidRPr="008E4440">
        <w:rPr>
          <w:rtl/>
        </w:rPr>
        <w:t xml:space="preserve"> وكان الفرسان يتطاردون فيها وقد شهروا السيوف بأيديهم على طريقة الحروب القديمة</w:t>
      </w:r>
      <w:r>
        <w:rPr>
          <w:rtl/>
        </w:rPr>
        <w:t>،</w:t>
      </w:r>
      <w:r w:rsidRPr="008E4440">
        <w:rPr>
          <w:rtl/>
        </w:rPr>
        <w:t xml:space="preserve"> وكان للشيخ تقي الخالصي</w:t>
      </w:r>
      <w:r>
        <w:rPr>
          <w:rtl/>
        </w:rPr>
        <w:t xml:space="preserve"> - </w:t>
      </w:r>
      <w:r w:rsidRPr="008E4440">
        <w:rPr>
          <w:rtl/>
        </w:rPr>
        <w:t>وهو ابن أخ الشيخ مهدي</w:t>
      </w:r>
      <w:r>
        <w:rPr>
          <w:rtl/>
        </w:rPr>
        <w:t xml:space="preserve"> - </w:t>
      </w:r>
      <w:r w:rsidRPr="008E4440">
        <w:rPr>
          <w:rtl/>
        </w:rPr>
        <w:t>دور مهم في ذلك</w:t>
      </w:r>
      <w:r>
        <w:rPr>
          <w:rtl/>
        </w:rPr>
        <w:t>،</w:t>
      </w:r>
      <w:r w:rsidRPr="008E4440">
        <w:rPr>
          <w:rtl/>
        </w:rPr>
        <w:t xml:space="preserve"> حيث كان يمتطي فرسه في تلك الساحة وهو يصول ويجول</w:t>
      </w:r>
      <w:r>
        <w:rPr>
          <w:rtl/>
        </w:rPr>
        <w:t>،</w:t>
      </w:r>
      <w:r w:rsidRPr="008E4440">
        <w:rPr>
          <w:rtl/>
        </w:rPr>
        <w:t xml:space="preserve"> رافعاً صوته بالحداء البدوي وبالدعوة إلى الجهاد</w:t>
      </w:r>
      <w:r>
        <w:rPr>
          <w:rtl/>
        </w:rPr>
        <w:t>.</w:t>
      </w:r>
    </w:p>
    <w:p w:rsidR="00E56C83" w:rsidRPr="008E4440" w:rsidRDefault="00E56C83" w:rsidP="00836E3E">
      <w:pPr>
        <w:pStyle w:val="libNormal"/>
        <w:rPr>
          <w:rtl/>
        </w:rPr>
      </w:pPr>
      <w:r w:rsidRPr="00380A5C">
        <w:rPr>
          <w:rtl/>
        </w:rPr>
        <w:t xml:space="preserve">وفي يوم 19 تشرين الثاني 1914 م / 1 محرّم 1333 هـ، تجمّع جمهور من شبّان الكاظمية يُقدّر عددهم بنحو مئتين، فساروا إلى بغداد في مظاهرة مشياً على الأقدام تتقدّمهم الطبول، وهم يهوّسون ويهزجون، وعند وصولهم إلى بغداد انضمّوا إلى الجماهير الغفيرة المحتشدة في باب القلعة بباب المعظّم، وصعد بعض الخطباء يخطبون في الجماهير ويثيرون حماسهم للجهاد، كان منهم: عبد الرحمان الكيلاني، وجميل صدقي الزهاوي </w:t>
      </w:r>
      <w:r w:rsidRPr="00E56C83">
        <w:rPr>
          <w:rStyle w:val="libFootnotenumChar"/>
          <w:rtl/>
        </w:rPr>
        <w:t>(1)</w:t>
      </w:r>
      <w:r w:rsidRPr="00380A5C">
        <w:rPr>
          <w:rtl/>
        </w:rPr>
        <w:t xml:space="preserve">، ومعروف الرصافي، ومحمد الخالصي، ومحمد علي قسّام النجفي، ثم أطلقت المدافع، وارتفعت الهتافات بحياة السلطان رشاد وسقوط الإنكليز. كما أبرق السيد مهدي الحيدري إلى علماء النجف وكربلاء وسامراء، يخبرهم بأنّه عازم على محاربة العدو الكافر مهما كلّف الأمر، ثم أوعز بعقد اجتماع عام في الصحن الكاظمي، ولمّا اجتمع الناس صعد السيد مهدي على منبر أُعد له وأخذ يخطب فيهم، يحثّهم على الخروج للجهاد، ويُقال إنّه ارتج عليه أثناء الخطابة لكبر سنّه، فصعد الشيخ حميد الكليدار على المنبر إلى جانبه واعتذر عنه، ثم أخذ يخطب بالنيابة عنه باللغات الثلاث: العربية والتركية والفارسية </w:t>
      </w:r>
      <w:r w:rsidRPr="00E56C83">
        <w:rPr>
          <w:rStyle w:val="libFootnotenumChar"/>
          <w:rtl/>
        </w:rPr>
        <w:t>(2)</w:t>
      </w:r>
      <w:r w:rsidRPr="00380A5C">
        <w:rPr>
          <w:rtl/>
        </w:rPr>
        <w:t>.</w:t>
      </w:r>
    </w:p>
    <w:p w:rsidR="00E56C83" w:rsidRPr="008E4440" w:rsidRDefault="00E56C83" w:rsidP="00836E3E">
      <w:pPr>
        <w:pStyle w:val="libNormal"/>
        <w:rPr>
          <w:rtl/>
        </w:rPr>
      </w:pPr>
      <w:r w:rsidRPr="00380A5C">
        <w:rPr>
          <w:rtl/>
        </w:rPr>
        <w:t xml:space="preserve">وذلك بعد أن أصدر فتواه في الجهاد والنفير، في وجوب الدفاع عن بلاد الإسلام، والذبّ عن حياض المسلمين، ومحاربة الغزاة المعتدين </w:t>
      </w:r>
      <w:r w:rsidRPr="00E56C83">
        <w:rPr>
          <w:rStyle w:val="libFootnotenumChar"/>
          <w:rtl/>
        </w:rPr>
        <w:t>(3)</w:t>
      </w:r>
      <w:r w:rsidRPr="00380A5C">
        <w:rPr>
          <w:rtl/>
        </w:rPr>
        <w:t>.</w:t>
      </w:r>
    </w:p>
    <w:p w:rsidR="00E56C83" w:rsidRPr="008E4440" w:rsidRDefault="00E56C83" w:rsidP="00836E3E">
      <w:pPr>
        <w:pStyle w:val="libNormal"/>
        <w:rPr>
          <w:rtl/>
        </w:rPr>
      </w:pPr>
      <w:r w:rsidRPr="008E4440">
        <w:rPr>
          <w:rtl/>
        </w:rPr>
        <w:t>وفي خلال العشرة الأُولى من المحرّم عام 1333 هـ</w:t>
      </w:r>
      <w:r>
        <w:rPr>
          <w:rtl/>
        </w:rPr>
        <w:t>،</w:t>
      </w:r>
      <w:r w:rsidRPr="008E4440">
        <w:rPr>
          <w:rtl/>
        </w:rPr>
        <w:t xml:space="preserve"> كانت معظم أهازيج المواكب والمآتم الحسينية تدعو للجهاد</w:t>
      </w:r>
      <w:r>
        <w:rPr>
          <w:rtl/>
        </w:rPr>
        <w:t>،</w:t>
      </w:r>
      <w:r w:rsidRPr="008E4440">
        <w:rPr>
          <w:rtl/>
        </w:rPr>
        <w:t xml:space="preserve"> وتحفّز لنصرة الدولة العثمانية المسلمة منها</w:t>
      </w:r>
      <w:r>
        <w:rPr>
          <w:rtl/>
        </w:rPr>
        <w:t>:</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استطاع جميل صدقي الزهاوي أن يكسب الحظوة لدى الأتراك</w:t>
      </w:r>
      <w:r>
        <w:rPr>
          <w:rtl/>
        </w:rPr>
        <w:t>،</w:t>
      </w:r>
      <w:r w:rsidRPr="008E4440">
        <w:rPr>
          <w:rtl/>
        </w:rPr>
        <w:t xml:space="preserve"> ووقف معهم جنباً إلى جنب في قضيّتهم ضد الاحتلال البريطاني</w:t>
      </w:r>
      <w:r>
        <w:rPr>
          <w:rtl/>
        </w:rPr>
        <w:t>،</w:t>
      </w:r>
      <w:r w:rsidRPr="008E4440">
        <w:rPr>
          <w:rtl/>
        </w:rPr>
        <w:t xml:space="preserve"> إلاّ أنّه فيما بعد أصبح الصديق المخلص للسير برسي كوكس</w:t>
      </w:r>
      <w:r>
        <w:rPr>
          <w:rtl/>
        </w:rPr>
        <w:t>،</w:t>
      </w:r>
      <w:r w:rsidRPr="008E4440">
        <w:rPr>
          <w:rtl/>
        </w:rPr>
        <w:t xml:space="preserve"> وضبّاط الجيش المحتل</w:t>
      </w:r>
      <w:r>
        <w:rPr>
          <w:rtl/>
        </w:rPr>
        <w:t>.</w:t>
      </w:r>
      <w:r w:rsidRPr="008E4440">
        <w:rPr>
          <w:rtl/>
        </w:rPr>
        <w:t xml:space="preserve"> وله في الطرفين قصائد مدح وثناء</w:t>
      </w:r>
      <w:r>
        <w:rPr>
          <w:rtl/>
        </w:rPr>
        <w:t>.</w:t>
      </w:r>
    </w:p>
    <w:p w:rsidR="00E56C83" w:rsidRPr="00380A5C" w:rsidRDefault="00E56C83" w:rsidP="00836E3E">
      <w:pPr>
        <w:pStyle w:val="libFootnote0"/>
        <w:rPr>
          <w:rtl/>
        </w:rPr>
      </w:pPr>
      <w:r w:rsidRPr="008E4440">
        <w:rPr>
          <w:rtl/>
        </w:rPr>
        <w:t>(2) لمحات اجتماعية 4 / 131</w:t>
      </w:r>
      <w:r>
        <w:rPr>
          <w:rtl/>
        </w:rPr>
        <w:t xml:space="preserve"> - </w:t>
      </w:r>
      <w:r w:rsidRPr="008E4440">
        <w:rPr>
          <w:rtl/>
        </w:rPr>
        <w:t>132</w:t>
      </w:r>
      <w:r>
        <w:rPr>
          <w:rtl/>
        </w:rPr>
        <w:t>.</w:t>
      </w:r>
    </w:p>
    <w:p w:rsidR="00E56C83" w:rsidRPr="00380A5C" w:rsidRDefault="00E56C83" w:rsidP="00836E3E">
      <w:pPr>
        <w:pStyle w:val="libFootnote0"/>
        <w:rPr>
          <w:rtl/>
        </w:rPr>
      </w:pPr>
      <w:r w:rsidRPr="008E4440">
        <w:rPr>
          <w:rtl/>
        </w:rPr>
        <w:t>(3) الإمام الثائر السيد مهدي الحيدري</w:t>
      </w:r>
      <w:r>
        <w:rPr>
          <w:rtl/>
        </w:rPr>
        <w:t>،</w:t>
      </w:r>
      <w:r w:rsidRPr="008E4440">
        <w:rPr>
          <w:rtl/>
        </w:rPr>
        <w:t xml:space="preserve"> ص 30</w:t>
      </w:r>
      <w:r>
        <w:rPr>
          <w:rtl/>
        </w:rPr>
        <w:t>.</w:t>
      </w:r>
    </w:p>
    <w:p w:rsidR="00E56C83" w:rsidRDefault="00E56C83" w:rsidP="00836E3E">
      <w:pPr>
        <w:pStyle w:val="libFootnote0"/>
      </w:pPr>
      <w:r>
        <w:br w:type="page"/>
      </w:r>
    </w:p>
    <w:tbl>
      <w:tblPr>
        <w:tblStyle w:val="TableGrid"/>
        <w:bidiVisual/>
        <w:tblW w:w="4562" w:type="pct"/>
        <w:tblInd w:w="384" w:type="dxa"/>
        <w:tblLook w:val="04A0"/>
      </w:tblPr>
      <w:tblGrid>
        <w:gridCol w:w="3724"/>
        <w:gridCol w:w="286"/>
        <w:gridCol w:w="3688"/>
      </w:tblGrid>
      <w:tr w:rsidR="00A47CCB" w:rsidTr="00645DE8">
        <w:trPr>
          <w:trHeight w:val="350"/>
        </w:trPr>
        <w:tc>
          <w:tcPr>
            <w:tcW w:w="3536" w:type="dxa"/>
          </w:tcPr>
          <w:p w:rsidR="00A47CCB" w:rsidRDefault="00A47CCB" w:rsidP="00A47CCB">
            <w:pPr>
              <w:pStyle w:val="libPoem"/>
            </w:pPr>
            <w:r w:rsidRPr="008E4440">
              <w:rPr>
                <w:rtl/>
              </w:rPr>
              <w:lastRenderedPageBreak/>
              <w:t>يا</w:t>
            </w:r>
            <w:r>
              <w:rPr>
                <w:rtl/>
              </w:rPr>
              <w:t xml:space="preserve"> </w:t>
            </w:r>
            <w:r w:rsidRPr="008E4440">
              <w:rPr>
                <w:rtl/>
              </w:rPr>
              <w:t>طارش</w:t>
            </w:r>
            <w:r>
              <w:rPr>
                <w:rtl/>
              </w:rPr>
              <w:t xml:space="preserve"> </w:t>
            </w:r>
            <w:r w:rsidRPr="008E4440">
              <w:rPr>
                <w:rtl/>
              </w:rPr>
              <w:t>الانكلترا</w:t>
            </w:r>
            <w:r>
              <w:rPr>
                <w:rtl/>
              </w:rPr>
              <w:t xml:space="preserve"> </w:t>
            </w:r>
            <w:r w:rsidRPr="008E4440">
              <w:rPr>
                <w:rtl/>
              </w:rPr>
              <w:t>وفرانسا</w:t>
            </w:r>
            <w:r>
              <w:rPr>
                <w:rtl/>
              </w:rPr>
              <w:t xml:space="preserve"> </w:t>
            </w:r>
            <w:r w:rsidRPr="008E4440">
              <w:rPr>
                <w:rtl/>
              </w:rPr>
              <w:t>ولروسها</w:t>
            </w:r>
            <w:r w:rsidRPr="00725071">
              <w:rPr>
                <w:rStyle w:val="libPoemTiniChar0"/>
                <w:rtl/>
              </w:rPr>
              <w:br/>
              <w:t> </w:t>
            </w:r>
          </w:p>
        </w:tc>
        <w:tc>
          <w:tcPr>
            <w:tcW w:w="272" w:type="dxa"/>
          </w:tcPr>
          <w:p w:rsidR="00A47CCB" w:rsidRDefault="00A47CCB" w:rsidP="00A47CCB">
            <w:pPr>
              <w:pStyle w:val="libPoem"/>
              <w:rPr>
                <w:rtl/>
              </w:rPr>
            </w:pPr>
          </w:p>
        </w:tc>
        <w:tc>
          <w:tcPr>
            <w:tcW w:w="3502" w:type="dxa"/>
          </w:tcPr>
          <w:p w:rsidR="00A47CCB" w:rsidRDefault="00A47CCB" w:rsidP="00A47CCB">
            <w:pPr>
              <w:pStyle w:val="libPoem"/>
            </w:pPr>
            <w:r w:rsidRPr="008E4440">
              <w:rPr>
                <w:rtl/>
              </w:rPr>
              <w:t>إن</w:t>
            </w:r>
            <w:r>
              <w:rPr>
                <w:rtl/>
              </w:rPr>
              <w:t xml:space="preserve"> </w:t>
            </w:r>
            <w:r w:rsidRPr="008E4440">
              <w:rPr>
                <w:rtl/>
              </w:rPr>
              <w:t>ما</w:t>
            </w:r>
            <w:r>
              <w:rPr>
                <w:rtl/>
              </w:rPr>
              <w:t xml:space="preserve"> </w:t>
            </w:r>
            <w:r w:rsidRPr="008E4440">
              <w:rPr>
                <w:rtl/>
              </w:rPr>
              <w:t>تطيع</w:t>
            </w:r>
            <w:r>
              <w:rPr>
                <w:rtl/>
              </w:rPr>
              <w:t xml:space="preserve"> </w:t>
            </w:r>
            <w:r w:rsidRPr="008E4440">
              <w:rPr>
                <w:rtl/>
              </w:rPr>
              <w:t>الحكمنا</w:t>
            </w:r>
            <w:r>
              <w:rPr>
                <w:rtl/>
              </w:rPr>
              <w:t xml:space="preserve"> </w:t>
            </w:r>
            <w:r w:rsidRPr="008E4440">
              <w:rPr>
                <w:rtl/>
              </w:rPr>
              <w:t>بالسيف</w:t>
            </w:r>
            <w:r>
              <w:rPr>
                <w:rtl/>
              </w:rPr>
              <w:t xml:space="preserve"> </w:t>
            </w:r>
            <w:r w:rsidRPr="008E4440">
              <w:rPr>
                <w:rtl/>
              </w:rPr>
              <w:t>نكطع</w:t>
            </w:r>
            <w:r>
              <w:rPr>
                <w:rtl/>
              </w:rPr>
              <w:t xml:space="preserve"> </w:t>
            </w:r>
            <w:r w:rsidRPr="008E4440">
              <w:rPr>
                <w:rtl/>
              </w:rPr>
              <w:t>روسها</w:t>
            </w:r>
            <w:r w:rsidRPr="00725071">
              <w:rPr>
                <w:rStyle w:val="libPoemTiniChar0"/>
                <w:rtl/>
              </w:rPr>
              <w:br/>
              <w:t> </w:t>
            </w:r>
          </w:p>
        </w:tc>
      </w:tr>
    </w:tbl>
    <w:p w:rsidR="00E56C83" w:rsidRDefault="00E56C83" w:rsidP="00836E3E">
      <w:pPr>
        <w:pStyle w:val="libNormal"/>
        <w:rPr>
          <w:rtl/>
        </w:rPr>
      </w:pPr>
      <w:r w:rsidRPr="00380A5C">
        <w:rPr>
          <w:rtl/>
        </w:rPr>
        <w:t xml:space="preserve">ولم تختلف بغداد عن الكاظمية تحمّساً للجهاد، فقد بذل الحاج داود أبو التمّن أموالاً كثيرة في تصرّف المجاهدين، إذ كان يجلس في مسجده بمحلّة ( صبابيغ الآل، ويضع المجيديات على هيئة أكوام، وهو يوزّع على المتطوّعين للجهاد ما يكفي لعوائلهم ) </w:t>
      </w:r>
      <w:r w:rsidRPr="00E56C83">
        <w:rPr>
          <w:rStyle w:val="libFootnotenumChar"/>
          <w:rtl/>
        </w:rPr>
        <w:t>(1)</w:t>
      </w:r>
      <w:r w:rsidRPr="00380A5C">
        <w:rPr>
          <w:rtl/>
        </w:rPr>
        <w:t xml:space="preserve">. </w:t>
      </w:r>
    </w:p>
    <w:p w:rsidR="00E56C83" w:rsidRPr="00E4184F" w:rsidRDefault="00E56C83" w:rsidP="00E4184F">
      <w:pPr>
        <w:pStyle w:val="libBold1"/>
        <w:rPr>
          <w:rtl/>
        </w:rPr>
      </w:pPr>
      <w:r w:rsidRPr="008E4440">
        <w:rPr>
          <w:rtl/>
        </w:rPr>
        <w:t>وفد النجف ( خط دجلة )</w:t>
      </w:r>
      <w:r>
        <w:rPr>
          <w:rtl/>
        </w:rPr>
        <w:t>:</w:t>
      </w:r>
      <w:r w:rsidRPr="008E4440">
        <w:rPr>
          <w:rtl/>
        </w:rPr>
        <w:t xml:space="preserve"> </w:t>
      </w:r>
    </w:p>
    <w:p w:rsidR="00E56C83" w:rsidRPr="008E4440" w:rsidRDefault="00E56C83" w:rsidP="00836E3E">
      <w:pPr>
        <w:pStyle w:val="libNormal"/>
        <w:rPr>
          <w:rtl/>
        </w:rPr>
      </w:pPr>
      <w:r w:rsidRPr="008E4440">
        <w:rPr>
          <w:rtl/>
        </w:rPr>
        <w:t>وفي يوم 7 محرّم 1333هـ / 26 تشرين الثاني 1914م</w:t>
      </w:r>
      <w:r>
        <w:rPr>
          <w:rtl/>
        </w:rPr>
        <w:t>،</w:t>
      </w:r>
      <w:r w:rsidRPr="008E4440">
        <w:rPr>
          <w:rtl/>
        </w:rPr>
        <w:t xml:space="preserve"> توجّه الوفد النجفي من النجف إلى بغداد ومنها إلى جبهة الحرب عن طريق دجلة</w:t>
      </w:r>
      <w:r>
        <w:rPr>
          <w:rtl/>
        </w:rPr>
        <w:t>.</w:t>
      </w:r>
      <w:r w:rsidRPr="008E4440">
        <w:rPr>
          <w:rtl/>
        </w:rPr>
        <w:t xml:space="preserve"> </w:t>
      </w:r>
    </w:p>
    <w:p w:rsidR="00E56C83" w:rsidRPr="008E4440" w:rsidRDefault="00E56C83" w:rsidP="00836E3E">
      <w:pPr>
        <w:pStyle w:val="libNormal"/>
        <w:rPr>
          <w:rtl/>
        </w:rPr>
      </w:pPr>
      <w:r w:rsidRPr="00380A5C">
        <w:rPr>
          <w:rtl/>
        </w:rPr>
        <w:t xml:space="preserve">ويضم كل من: الشيخ فتح الله شيخ الشريعة، والسيد علي الداماد التبريزي، والسيد مصطفى الكاشاني، وموفدو السيد محمد كاظم الطباطبائي اليزدي، وهم: ولده السيد محمد، والشيخ محمد الحسين آل كاشف الغطاء، والسيد إسماعيل اليزدي، وبعض طلبة العلوم الدينية. وقد وصل بغداد يوم 10 محرّم 1333هـ / 29 تشرين الثاني 1914م </w:t>
      </w:r>
      <w:r w:rsidRPr="00E56C83">
        <w:rPr>
          <w:rStyle w:val="libFootnotenumChar"/>
          <w:rtl/>
        </w:rPr>
        <w:t>(2)</w:t>
      </w:r>
      <w:r w:rsidRPr="00380A5C">
        <w:rPr>
          <w:rtl/>
        </w:rPr>
        <w:t xml:space="preserve">. </w:t>
      </w:r>
    </w:p>
    <w:p w:rsidR="00E56C83" w:rsidRPr="008E4440" w:rsidRDefault="00E56C83" w:rsidP="00836E3E">
      <w:pPr>
        <w:pStyle w:val="libNormal"/>
        <w:rPr>
          <w:rtl/>
        </w:rPr>
      </w:pPr>
      <w:r w:rsidRPr="00380A5C">
        <w:rPr>
          <w:rtl/>
        </w:rPr>
        <w:t xml:space="preserve">وقد أغلق كثير من أهل بغداد دكاكينهم بغية استقبال الوفد والاحتفاء به، وعند وصول الوفد إلى جانب الكرخ كان النهر فائضاً إلى الحد الأقصى، والجسر غارقاً، والمطر ينهمر بشدّة، فجيء بزورق بخاري لنقل الوفد إلى جانب الرصافة، وقد نزل الوفد في ضيافة الحاج داود أبو التمّن </w:t>
      </w:r>
      <w:r w:rsidRPr="00E56C83">
        <w:rPr>
          <w:rStyle w:val="libFootnotenumChar"/>
          <w:rtl/>
        </w:rPr>
        <w:t>(3)</w:t>
      </w:r>
      <w:r w:rsidRPr="00380A5C">
        <w:rPr>
          <w:rtl/>
        </w:rPr>
        <w:t xml:space="preserve">. </w:t>
      </w:r>
    </w:p>
    <w:p w:rsidR="00E56C83" w:rsidRPr="008E4440" w:rsidRDefault="00E56C83" w:rsidP="00836E3E">
      <w:pPr>
        <w:pStyle w:val="libNormal"/>
        <w:rPr>
          <w:rtl/>
        </w:rPr>
      </w:pPr>
      <w:r w:rsidRPr="00380A5C">
        <w:rPr>
          <w:rtl/>
        </w:rPr>
        <w:t xml:space="preserve">وفي الكاظمية أمر السيد مهدي الحيدري باستقبالهم، فاستُقبلوا بغاية الحفاوة والتعظيم، وجرت بينهم وبينه مفاوضات كثيرة حول الخطط والتصاميم المقرّرة </w:t>
      </w:r>
      <w:r w:rsidRPr="00E56C83">
        <w:rPr>
          <w:rStyle w:val="libFootnotenumChar"/>
          <w:rtl/>
        </w:rPr>
        <w:t>(4)</w:t>
      </w:r>
      <w:r w:rsidRPr="00380A5C">
        <w:rPr>
          <w:rtl/>
        </w:rPr>
        <w:t xml:space="preserve">. </w:t>
      </w:r>
    </w:p>
    <w:p w:rsidR="00E56C83" w:rsidRPr="008E4440" w:rsidRDefault="00E56C83" w:rsidP="00836E3E">
      <w:pPr>
        <w:pStyle w:val="libNormal"/>
        <w:rPr>
          <w:rtl/>
        </w:rPr>
      </w:pPr>
      <w:r w:rsidRPr="008E4440">
        <w:rPr>
          <w:rtl/>
        </w:rPr>
        <w:t>وخلال وجوده في بغداد</w:t>
      </w:r>
      <w:r>
        <w:rPr>
          <w:rtl/>
        </w:rPr>
        <w:t>،</w:t>
      </w:r>
      <w:r w:rsidRPr="008E4440">
        <w:rPr>
          <w:rtl/>
        </w:rPr>
        <w:t xml:space="preserve"> بعث السيد محمد اليزدي برسالة إلى أحد رؤساء قبائل العمارة بيد معتمد له</w:t>
      </w:r>
      <w:r>
        <w:rPr>
          <w:rtl/>
        </w:rPr>
        <w:t>،</w:t>
      </w:r>
      <w:r w:rsidRPr="008E4440">
        <w:rPr>
          <w:rtl/>
        </w:rPr>
        <w:t xml:space="preserve"> ومعها رسائل يبدو أنّها مرسلة إلى أشخاص آخرين</w:t>
      </w:r>
      <w:r>
        <w:rPr>
          <w:rtl/>
        </w:rPr>
        <w:t>،</w:t>
      </w:r>
      <w:r w:rsidRPr="008E4440">
        <w:rPr>
          <w:rtl/>
        </w:rPr>
        <w:t xml:space="preserve"> ووصايا شفوية</w:t>
      </w:r>
      <w:r>
        <w:rPr>
          <w:rtl/>
        </w:rPr>
        <w:t>،</w:t>
      </w:r>
      <w:r w:rsidRPr="008E4440">
        <w:rPr>
          <w:rtl/>
        </w:rPr>
        <w:t xml:space="preserve"> كانت تدور كلها</w:t>
      </w:r>
      <w:r>
        <w:rPr>
          <w:rtl/>
        </w:rPr>
        <w:t xml:space="preserve"> - </w:t>
      </w:r>
      <w:r w:rsidRPr="008E4440">
        <w:rPr>
          <w:rtl/>
        </w:rPr>
        <w:t>فيما يبدو</w:t>
      </w:r>
      <w:r>
        <w:rPr>
          <w:rtl/>
        </w:rPr>
        <w:t xml:space="preserve"> - </w:t>
      </w:r>
      <w:r w:rsidRPr="008E4440">
        <w:rPr>
          <w:rtl/>
        </w:rPr>
        <w:t xml:space="preserve">حول اتخاذ التدابير الكفيلة بمواجهة الإنكليز أو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الوقائع الحقيقية في الثورة العراقية</w:t>
      </w:r>
      <w:r>
        <w:rPr>
          <w:rtl/>
        </w:rPr>
        <w:t>،</w:t>
      </w:r>
      <w:r w:rsidRPr="008E4440">
        <w:rPr>
          <w:rtl/>
        </w:rPr>
        <w:t xml:space="preserve"> ص50</w:t>
      </w:r>
      <w:r>
        <w:rPr>
          <w:rtl/>
        </w:rPr>
        <w:t xml:space="preserve"> - </w:t>
      </w:r>
      <w:r w:rsidRPr="008E4440">
        <w:rPr>
          <w:rtl/>
        </w:rPr>
        <w:t>51</w:t>
      </w:r>
      <w:r>
        <w:rPr>
          <w:rtl/>
        </w:rPr>
        <w:t>.</w:t>
      </w:r>
      <w:r w:rsidRPr="008E4440">
        <w:rPr>
          <w:rtl/>
        </w:rPr>
        <w:t xml:space="preserve"> </w:t>
      </w:r>
    </w:p>
    <w:p w:rsidR="00E56C83" w:rsidRPr="00380A5C" w:rsidRDefault="00E56C83" w:rsidP="00836E3E">
      <w:pPr>
        <w:pStyle w:val="libFootnote0"/>
        <w:rPr>
          <w:rtl/>
        </w:rPr>
      </w:pPr>
      <w:r w:rsidRPr="008E4440">
        <w:rPr>
          <w:rtl/>
        </w:rPr>
        <w:t>(2) مذكّرات الشبيبي ص179</w:t>
      </w:r>
      <w:r>
        <w:rPr>
          <w:rtl/>
        </w:rPr>
        <w:t>،</w:t>
      </w:r>
      <w:r w:rsidRPr="008E4440">
        <w:rPr>
          <w:rtl/>
        </w:rPr>
        <w:t xml:space="preserve"> ثورة النجف للأسدي ص91</w:t>
      </w:r>
      <w:r>
        <w:rPr>
          <w:rtl/>
        </w:rPr>
        <w:t>.</w:t>
      </w:r>
      <w:r w:rsidRPr="008E4440">
        <w:rPr>
          <w:rtl/>
        </w:rPr>
        <w:t xml:space="preserve"> </w:t>
      </w:r>
    </w:p>
    <w:p w:rsidR="00E56C83" w:rsidRPr="00380A5C" w:rsidRDefault="00E56C83" w:rsidP="00836E3E">
      <w:pPr>
        <w:pStyle w:val="libFootnote0"/>
        <w:rPr>
          <w:rtl/>
        </w:rPr>
      </w:pPr>
      <w:r w:rsidRPr="008E4440">
        <w:rPr>
          <w:rtl/>
        </w:rPr>
        <w:t>(3) مذكّرات الشبيبي</w:t>
      </w:r>
      <w:r>
        <w:rPr>
          <w:rtl/>
        </w:rPr>
        <w:t>،</w:t>
      </w:r>
      <w:r w:rsidRPr="008E4440">
        <w:rPr>
          <w:rtl/>
        </w:rPr>
        <w:t xml:space="preserve"> ن</w:t>
      </w:r>
      <w:r>
        <w:rPr>
          <w:rtl/>
        </w:rPr>
        <w:t>.</w:t>
      </w:r>
      <w:r w:rsidRPr="008E4440">
        <w:rPr>
          <w:rtl/>
        </w:rPr>
        <w:t xml:space="preserve"> م</w:t>
      </w:r>
      <w:r>
        <w:rPr>
          <w:rtl/>
        </w:rPr>
        <w:t>.</w:t>
      </w:r>
      <w:r w:rsidRPr="008E4440">
        <w:rPr>
          <w:rtl/>
        </w:rPr>
        <w:t xml:space="preserve"> </w:t>
      </w:r>
    </w:p>
    <w:p w:rsidR="00E56C83" w:rsidRPr="00380A5C" w:rsidRDefault="00E56C83" w:rsidP="00836E3E">
      <w:pPr>
        <w:pStyle w:val="libFootnote0"/>
        <w:rPr>
          <w:rtl/>
        </w:rPr>
      </w:pPr>
      <w:r w:rsidRPr="008E4440">
        <w:rPr>
          <w:rtl/>
        </w:rPr>
        <w:t>(4) الإمام الثائر ص31</w:t>
      </w:r>
      <w:r>
        <w:rPr>
          <w:rtl/>
        </w:rPr>
        <w:t>.</w:t>
      </w:r>
      <w:r w:rsidRPr="008E4440">
        <w:rPr>
          <w:rtl/>
        </w:rPr>
        <w:t xml:space="preserve"> </w:t>
      </w:r>
    </w:p>
    <w:p w:rsidR="00E56C83" w:rsidRDefault="00E56C83" w:rsidP="00836E3E">
      <w:pPr>
        <w:pStyle w:val="libFootnote0"/>
      </w:pPr>
      <w:r>
        <w:br w:type="page"/>
      </w:r>
    </w:p>
    <w:p w:rsidR="00E56C83" w:rsidRPr="008E4440" w:rsidRDefault="00E56C83" w:rsidP="00836E3E">
      <w:pPr>
        <w:pStyle w:val="libNormal"/>
        <w:rPr>
          <w:rtl/>
        </w:rPr>
      </w:pPr>
      <w:r w:rsidRPr="00380A5C">
        <w:rPr>
          <w:rtl/>
        </w:rPr>
        <w:lastRenderedPageBreak/>
        <w:t xml:space="preserve">التفاوض معهم لإنهاء احتلالهم للبلاد </w:t>
      </w:r>
      <w:r w:rsidRPr="00E56C83">
        <w:rPr>
          <w:rStyle w:val="libFootnotenumChar"/>
          <w:rtl/>
        </w:rPr>
        <w:t>(1)</w:t>
      </w:r>
      <w:r w:rsidRPr="00380A5C">
        <w:rPr>
          <w:rtl/>
        </w:rPr>
        <w:t xml:space="preserve">، وهو اتجاه في العمل الوطني، تعامل السيد اليزدي بموجبه مع قيادات عشائرية ووطنية متعدّدة أُخرى. </w:t>
      </w:r>
    </w:p>
    <w:p w:rsidR="00E56C83" w:rsidRPr="008E4440" w:rsidRDefault="00E56C83" w:rsidP="00836E3E">
      <w:pPr>
        <w:pStyle w:val="libNormal"/>
        <w:rPr>
          <w:rtl/>
        </w:rPr>
      </w:pPr>
      <w:r w:rsidRPr="00380A5C">
        <w:rPr>
          <w:rtl/>
        </w:rPr>
        <w:t xml:space="preserve">كما بعث من بغداد إلى والده في النجف ببرقية يخبره فيها بعزمه على التوجّه إلى جبهات القتال، ويطلب منه فيها تحريك الناس ودفعهم للالتحاق به، وتسلّم منه برقية جوابية تحثّه على المضي قُدُماً فيما عزم عليه وترغّبه فيه، إذ تضمّنت قوله: ( وأُوصيك... بالجد والجهد في إرشاد الناس... واستنهاض القبائل... وإتمام الحجّة على مَن في طريقك من الطوائف وسكّان البلاد والقرى، بحيث لا تترك مكاناً إلاّ وقد أدّيت ما عليك من البلاغ... وأمّا ما طلبت منّا من تحريك، فنحن ومن الله التوفيق ساهرون له مجدّون فيه بكل طريق... ) </w:t>
      </w:r>
      <w:r w:rsidRPr="00E56C83">
        <w:rPr>
          <w:rStyle w:val="libFootnotenumChar"/>
          <w:rtl/>
        </w:rPr>
        <w:t>(2)</w:t>
      </w:r>
      <w:r w:rsidRPr="00380A5C">
        <w:rPr>
          <w:rtl/>
        </w:rPr>
        <w:t xml:space="preserve">. على أنّ السيد محمد كاظم اليزدي كان قد وضع لولده السيد محمد منهجاً لخط سيره إلى الجبهة، عيّن له بموجبه المناطق التي ينزل فيها للوعظ واستنهاض أهاليها من أبناء العشائر للالتحاق بجبهات القتال. وكان السيد محمد اليزدي قد أخذ على عاتقه حتى قبل أن يغادر النجف القيام بهذه المهمّة، فبعث بعد احتلال الفاو بثلاثة أيام ببرقية إلى الشيخ خزعل، يطلب منه أن يهيّئ نفسه للتصدّي للقوات البريطانية الغازية والدفاع عن مدينة البصرة. وقد استغرقت مهمّة التعبئة هذه وقتاً طويلاً، يبدو أنّ السيد محمد والوفد المرافق له قد مكث خلالها في بعض المدن كالعمارة مدّة من الزمن، كان يتبادل فيها الرسائل باستمرار مع والده الذي كان يحثّه على لمّ شمل العشائر، وتوحيد كلمتها وتهيئتها لقتال المحتل </w:t>
      </w:r>
      <w:r w:rsidRPr="00E56C83">
        <w:rPr>
          <w:rStyle w:val="libFootnotenumChar"/>
          <w:rtl/>
        </w:rPr>
        <w:t>(3)</w:t>
      </w:r>
      <w:r w:rsidRPr="00380A5C">
        <w:rPr>
          <w:rtl/>
        </w:rPr>
        <w:t xml:space="preserve">. </w:t>
      </w:r>
    </w:p>
    <w:p w:rsidR="00E56C83" w:rsidRPr="008E4440" w:rsidRDefault="00E56C83" w:rsidP="00836E3E">
      <w:pPr>
        <w:pStyle w:val="libNormal"/>
        <w:rPr>
          <w:rtl/>
        </w:rPr>
      </w:pPr>
      <w:r w:rsidRPr="008E4440">
        <w:rPr>
          <w:rtl/>
        </w:rPr>
        <w:t>يبدو أنّ توجّه زعماء القبائل للقتال في جبهات المواجهة مع قوات الاحتلال البريطاني</w:t>
      </w:r>
      <w:r>
        <w:rPr>
          <w:rtl/>
        </w:rPr>
        <w:t>،</w:t>
      </w:r>
      <w:r w:rsidRPr="008E4440">
        <w:rPr>
          <w:rtl/>
        </w:rPr>
        <w:t xml:space="preserve"> كان ضمن الاستجابة لفتاوى الدفاع التي أصدرها علماء الدين</w:t>
      </w:r>
      <w:r>
        <w:rPr>
          <w:rtl/>
        </w:rPr>
        <w:t>؛</w:t>
      </w:r>
      <w:r w:rsidRPr="008E4440">
        <w:rPr>
          <w:rtl/>
        </w:rPr>
        <w:t xml:space="preserve"> ذلك أنّ الدور الذي أدّاه علماء الدين ومراجعة آنذاك</w:t>
      </w:r>
      <w:r>
        <w:rPr>
          <w:rtl/>
        </w:rPr>
        <w:t>،</w:t>
      </w:r>
      <w:r w:rsidRPr="008E4440">
        <w:rPr>
          <w:rtl/>
        </w:rPr>
        <w:t xml:space="preserve"> وعلى رأسهم المرجع الأعلى السيد محمد كاظم اليزدي في التصدّي للاحتلال البريطاني</w:t>
      </w:r>
      <w:r>
        <w:rPr>
          <w:rtl/>
        </w:rPr>
        <w:t>،</w:t>
      </w:r>
      <w:r w:rsidRPr="008E4440">
        <w:rPr>
          <w:rtl/>
        </w:rPr>
        <w:t xml:space="preserve"> كان من بين أهم الأسباب التي دفعت برؤساء العشائر وشيوخها وساداتها للتوجّه نحو جبهات القتال</w:t>
      </w:r>
      <w:r>
        <w:rPr>
          <w:rtl/>
        </w:rPr>
        <w:t>.</w:t>
      </w:r>
      <w:r w:rsidRPr="008E4440">
        <w:rPr>
          <w:rtl/>
        </w:rPr>
        <w:t xml:space="preserve"> ففضلاً عن حثّه على التحرّك الميداني الدفاعي السريع</w:t>
      </w:r>
      <w:r>
        <w:rPr>
          <w:rtl/>
        </w:rPr>
        <w:t>،</w:t>
      </w:r>
      <w:r w:rsidRPr="008E4440">
        <w:rPr>
          <w:rtl/>
        </w:rPr>
        <w:t xml:space="preserve"> متمثّلاً في وفده إلى جبهات القتال وعلى رأسه ابنه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E4440">
        <w:rPr>
          <w:rtl/>
        </w:rPr>
        <w:t>(1) ينظر</w:t>
      </w:r>
      <w:r>
        <w:rPr>
          <w:rtl/>
        </w:rPr>
        <w:t>:</w:t>
      </w:r>
      <w:r w:rsidRPr="008E4440">
        <w:rPr>
          <w:rtl/>
        </w:rPr>
        <w:t xml:space="preserve"> النجف الأشرف وحركة الجهاد عام 1332</w:t>
      </w:r>
      <w:r>
        <w:rPr>
          <w:rtl/>
        </w:rPr>
        <w:t xml:space="preserve"> - </w:t>
      </w:r>
      <w:r w:rsidRPr="008E4440">
        <w:rPr>
          <w:rtl/>
        </w:rPr>
        <w:t>1333هـ / 1914م</w:t>
      </w:r>
      <w:r>
        <w:rPr>
          <w:rtl/>
        </w:rPr>
        <w:t>،</w:t>
      </w:r>
      <w:r w:rsidRPr="008E4440">
        <w:rPr>
          <w:rtl/>
        </w:rPr>
        <w:t xml:space="preserve"> ص81</w:t>
      </w:r>
      <w:r>
        <w:rPr>
          <w:rtl/>
        </w:rPr>
        <w:t>.</w:t>
      </w:r>
      <w:r w:rsidRPr="008E4440">
        <w:rPr>
          <w:rtl/>
        </w:rPr>
        <w:t xml:space="preserve"> </w:t>
      </w:r>
    </w:p>
    <w:p w:rsidR="00E56C83" w:rsidRPr="00380A5C" w:rsidRDefault="00E56C83" w:rsidP="00836E3E">
      <w:pPr>
        <w:pStyle w:val="libFootnote0"/>
        <w:rPr>
          <w:rtl/>
        </w:rPr>
      </w:pPr>
      <w:r w:rsidRPr="008E4440">
        <w:rPr>
          <w:rtl/>
        </w:rPr>
        <w:t>(2) ن</w:t>
      </w:r>
      <w:r>
        <w:rPr>
          <w:rtl/>
        </w:rPr>
        <w:t>.</w:t>
      </w:r>
      <w:r w:rsidRPr="008E4440">
        <w:rPr>
          <w:rtl/>
        </w:rPr>
        <w:t xml:space="preserve"> م</w:t>
      </w:r>
      <w:r>
        <w:rPr>
          <w:rtl/>
        </w:rPr>
        <w:t>.</w:t>
      </w:r>
      <w:r w:rsidRPr="008E4440">
        <w:rPr>
          <w:rtl/>
        </w:rPr>
        <w:t xml:space="preserve"> ص99</w:t>
      </w:r>
      <w:r>
        <w:rPr>
          <w:rtl/>
        </w:rPr>
        <w:t>.</w:t>
      </w:r>
      <w:r w:rsidRPr="008E4440">
        <w:rPr>
          <w:rtl/>
        </w:rPr>
        <w:t xml:space="preserve"> </w:t>
      </w:r>
    </w:p>
    <w:p w:rsidR="00E56C83" w:rsidRPr="00380A5C" w:rsidRDefault="00E56C83" w:rsidP="00836E3E">
      <w:pPr>
        <w:pStyle w:val="libFootnote0"/>
        <w:rPr>
          <w:rtl/>
        </w:rPr>
      </w:pPr>
      <w:r w:rsidRPr="008E4440">
        <w:rPr>
          <w:rtl/>
        </w:rPr>
        <w:t>(3) ينظر</w:t>
      </w:r>
      <w:r>
        <w:rPr>
          <w:rtl/>
        </w:rPr>
        <w:t>:</w:t>
      </w:r>
      <w:r w:rsidRPr="008E4440">
        <w:rPr>
          <w:rtl/>
        </w:rPr>
        <w:t xml:space="preserve"> ن</w:t>
      </w:r>
      <w:r>
        <w:rPr>
          <w:rtl/>
        </w:rPr>
        <w:t>.</w:t>
      </w:r>
      <w:r w:rsidRPr="008E4440">
        <w:rPr>
          <w:rtl/>
        </w:rPr>
        <w:t xml:space="preserve"> م</w:t>
      </w:r>
      <w:r>
        <w:rPr>
          <w:rtl/>
        </w:rPr>
        <w:t>،</w:t>
      </w:r>
      <w:r w:rsidRPr="008E4440">
        <w:rPr>
          <w:rtl/>
        </w:rPr>
        <w:t xml:space="preserve"> ص43</w:t>
      </w:r>
      <w:r>
        <w:rPr>
          <w:rtl/>
        </w:rPr>
        <w:t>،</w:t>
      </w:r>
      <w:r w:rsidRPr="008E4440">
        <w:rPr>
          <w:rtl/>
        </w:rPr>
        <w:t xml:space="preserve"> ص87</w:t>
      </w:r>
      <w:r>
        <w:rPr>
          <w:rtl/>
        </w:rPr>
        <w:t xml:space="preserve"> - </w:t>
      </w:r>
      <w:r w:rsidRPr="008E4440">
        <w:rPr>
          <w:rtl/>
        </w:rPr>
        <w:t>88</w:t>
      </w:r>
      <w:r>
        <w:rPr>
          <w:rtl/>
        </w:rPr>
        <w:t>،</w:t>
      </w:r>
      <w:r w:rsidRPr="008E4440">
        <w:rPr>
          <w:rtl/>
        </w:rPr>
        <w:t xml:space="preserve"> 93</w:t>
      </w:r>
      <w:r>
        <w:rPr>
          <w:rtl/>
        </w:rPr>
        <w:t>،</w:t>
      </w:r>
      <w:r w:rsidRPr="008E4440">
        <w:rPr>
          <w:rtl/>
        </w:rPr>
        <w:t xml:space="preserve"> 97</w:t>
      </w:r>
      <w:r>
        <w:rPr>
          <w:rtl/>
        </w:rPr>
        <w:t>.</w:t>
      </w:r>
      <w:r w:rsidRPr="008E4440">
        <w:rPr>
          <w:rtl/>
        </w:rPr>
        <w:t xml:space="preserve"> </w:t>
      </w:r>
    </w:p>
    <w:p w:rsidR="00E56C83" w:rsidRDefault="00E56C83" w:rsidP="00836E3E">
      <w:pPr>
        <w:pStyle w:val="libFootnote0"/>
        <w:rPr>
          <w:rtl/>
        </w:rPr>
      </w:pPr>
      <w:r>
        <w:rPr>
          <w:rtl/>
        </w:rPr>
        <w:br w:type="page"/>
      </w:r>
    </w:p>
    <w:p w:rsidR="00E56C83" w:rsidRPr="00860F9E" w:rsidRDefault="00E56C83" w:rsidP="00836E3E">
      <w:pPr>
        <w:pStyle w:val="libNormal"/>
        <w:rPr>
          <w:rtl/>
        </w:rPr>
      </w:pPr>
      <w:r w:rsidRPr="00380A5C">
        <w:rPr>
          <w:rtl/>
        </w:rPr>
        <w:lastRenderedPageBreak/>
        <w:t xml:space="preserve">السيد محمد، فقد قام السيد محمد كاظم اليزدي بالتأكّد على حرصه على مشاركة العراقيين جميعاً في الدفاع عن بلادهم ضد الغزاة البريطانيين، من خلال عشرات الرسائل والبرقيات التي بعث بها إلى الشيوخ والتجّار والوجهاء، وإلى وكلائه في المدن العراقية، ومن خلال المناشير التي خاطب بها أهالي المدن وأبناء العشائر </w:t>
      </w:r>
      <w:r w:rsidRPr="00E56C83">
        <w:rPr>
          <w:rStyle w:val="libFootnotenumChar"/>
          <w:rtl/>
        </w:rPr>
        <w:t>(1)</w:t>
      </w:r>
      <w:r w:rsidRPr="00380A5C">
        <w:rPr>
          <w:rtl/>
        </w:rPr>
        <w:t xml:space="preserve">. وكذلك الفتوى التي أوجب فيها ( الدفاع عن بيضة الإسلام ) </w:t>
      </w:r>
      <w:r w:rsidRPr="00E56C83">
        <w:rPr>
          <w:rStyle w:val="libFootnotenumChar"/>
          <w:rtl/>
        </w:rPr>
        <w:t>(2)</w:t>
      </w:r>
      <w:r w:rsidRPr="00380A5C">
        <w:rPr>
          <w:rtl/>
        </w:rPr>
        <w:t xml:space="preserve">. ولم يمنعه كبر سنّه الذي تجاوز الثمانين عاماً آنذاك، من أن يرقى المنبر، حيث ( خطب الناس، وألزمهم بالدفاع، وأوجب على الغني العاجز بدناً أن يجهّز من ماله الفقير القوي، فكان لكلامه صدىً ردّدته الأطراف ) </w:t>
      </w:r>
      <w:r w:rsidRPr="00E56C83">
        <w:rPr>
          <w:rStyle w:val="libFootnotenumChar"/>
          <w:rtl/>
        </w:rPr>
        <w:t>(3)</w:t>
      </w:r>
      <w:r w:rsidRPr="00380A5C">
        <w:rPr>
          <w:rtl/>
        </w:rPr>
        <w:t xml:space="preserve">، ( لِما كان له في نفوس المسلمين من النفوذ والطاعة والإكبار والتقديس ) </w:t>
      </w:r>
      <w:r w:rsidRPr="00E56C83">
        <w:rPr>
          <w:rStyle w:val="libFootnotenumChar"/>
          <w:rtl/>
        </w:rPr>
        <w:t>(4)</w:t>
      </w:r>
      <w:r w:rsidRPr="00380A5C">
        <w:rPr>
          <w:rtl/>
        </w:rPr>
        <w:t xml:space="preserve">. </w:t>
      </w:r>
    </w:p>
    <w:p w:rsidR="00E56C83" w:rsidRDefault="00E56C83" w:rsidP="00836E3E">
      <w:pPr>
        <w:pStyle w:val="libNormal"/>
        <w:rPr>
          <w:rtl/>
        </w:rPr>
      </w:pPr>
      <w:r w:rsidRPr="00380A5C">
        <w:rPr>
          <w:rtl/>
        </w:rPr>
        <w:t xml:space="preserve">وفي ذلك كله كان السيد محمد كاظم اليزدي على اتصال بالإدارة العثمانية في بغداد، يعلمها بتحرّكاته، وينسّق معها بشأن تفعيل التصدّي للمحتل البريطاني. فقد بعث آنذاك بكتاب مطوّل إلى والي بغداد يخبره فيه بإصدار فتواه بوجوب الدفاع عن بيضة الإسلام، وإرسال ولده السيد محمد إلى ساحة الحرب </w:t>
      </w:r>
      <w:r w:rsidRPr="00E56C83">
        <w:rPr>
          <w:rStyle w:val="libFootnotenumChar"/>
          <w:rtl/>
        </w:rPr>
        <w:t>(5)</w:t>
      </w:r>
      <w:r w:rsidRPr="00380A5C">
        <w:rPr>
          <w:rtl/>
        </w:rPr>
        <w:t xml:space="preserve">. وطلب في كتاب آخر، من ولده السيد محمد، وهو في بغداد في ذلك الوقت لم يبارحها إلى الجبهات بعد، الاتصال بوالي بغداد للتخفيف عن العشائر، بعد أن ضايقتها السلطات العثمانية وشدّدت عليها في تحصيل الرسوم والضرائب، كي يكون هذا حافزاً لها على الالتحاق بجبهات القتال </w:t>
      </w:r>
      <w:r w:rsidRPr="00E56C83">
        <w:rPr>
          <w:rStyle w:val="libFootnotenumChar"/>
          <w:rtl/>
        </w:rPr>
        <w:t>(6)</w:t>
      </w:r>
      <w:r w:rsidRPr="00380A5C">
        <w:rPr>
          <w:rtl/>
        </w:rPr>
        <w:t xml:space="preserve">. </w:t>
      </w:r>
    </w:p>
    <w:p w:rsidR="00E56C83" w:rsidRPr="00E4184F" w:rsidRDefault="00E56C83" w:rsidP="00E4184F">
      <w:pPr>
        <w:pStyle w:val="libBold1"/>
        <w:rPr>
          <w:rtl/>
        </w:rPr>
      </w:pPr>
      <w:r w:rsidRPr="00860F9E">
        <w:rPr>
          <w:rtl/>
        </w:rPr>
        <w:t>مجاهدو الكاظميّة</w:t>
      </w:r>
      <w:r>
        <w:rPr>
          <w:rtl/>
        </w:rPr>
        <w:t>:</w:t>
      </w:r>
      <w:r w:rsidRPr="00860F9E">
        <w:rPr>
          <w:rtl/>
        </w:rPr>
        <w:t xml:space="preserve"> </w:t>
      </w:r>
    </w:p>
    <w:p w:rsidR="00E56C83" w:rsidRPr="00860F9E" w:rsidRDefault="00E56C83" w:rsidP="00836E3E">
      <w:pPr>
        <w:pStyle w:val="libNormal"/>
        <w:rPr>
          <w:rtl/>
        </w:rPr>
      </w:pPr>
      <w:r w:rsidRPr="00860F9E">
        <w:rPr>
          <w:rtl/>
        </w:rPr>
        <w:t>وفي عصر اليوم التالي</w:t>
      </w:r>
      <w:r>
        <w:rPr>
          <w:rtl/>
        </w:rPr>
        <w:t xml:space="preserve"> - </w:t>
      </w:r>
      <w:r w:rsidRPr="00860F9E">
        <w:rPr>
          <w:rtl/>
        </w:rPr>
        <w:t>الثلاثاء 12 محرّم الحرام 1333هـ / 30 تشرين الثاني 1914م</w:t>
      </w:r>
      <w:r>
        <w:rPr>
          <w:rtl/>
        </w:rPr>
        <w:t>،</w:t>
      </w:r>
      <w:r w:rsidRPr="00860F9E">
        <w:rPr>
          <w:rtl/>
        </w:rPr>
        <w:t xml:space="preserve"> خرج من الكاظمية السيد مهدي الحيدري يتقدّم موكباً كبيراً ومعه الشيخ مهدي الخالصي</w:t>
      </w:r>
      <w:r>
        <w:rPr>
          <w:rtl/>
        </w:rPr>
        <w:t>،</w:t>
      </w:r>
      <w:r w:rsidRPr="00860F9E">
        <w:rPr>
          <w:rtl/>
        </w:rPr>
        <w:t xml:space="preserve"> وثلّة من العلماء</w:t>
      </w:r>
      <w:r>
        <w:rPr>
          <w:rtl/>
        </w:rPr>
        <w:t>،</w:t>
      </w:r>
      <w:r w:rsidRPr="00860F9E">
        <w:rPr>
          <w:rtl/>
        </w:rPr>
        <w:t xml:space="preserve"> وعشرة من أُسرته وهم أولاده</w:t>
      </w:r>
      <w:r>
        <w:rPr>
          <w:rtl/>
        </w:rPr>
        <w:t>:</w:t>
      </w:r>
      <w:r w:rsidRPr="00860F9E">
        <w:rPr>
          <w:rtl/>
        </w:rPr>
        <w:t xml:space="preserve"> السيد أسد الله</w:t>
      </w:r>
      <w:r>
        <w:rPr>
          <w:rtl/>
        </w:rPr>
        <w:t>،</w:t>
      </w:r>
      <w:r w:rsidRPr="00860F9E">
        <w:rPr>
          <w:rtl/>
        </w:rPr>
        <w:t xml:space="preserve"> والسيد أحمد</w:t>
      </w:r>
      <w:r>
        <w:rPr>
          <w:rtl/>
        </w:rPr>
        <w:t>،</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(1) انظر</w:t>
      </w:r>
      <w:r>
        <w:rPr>
          <w:rtl/>
        </w:rPr>
        <w:t>:</w:t>
      </w:r>
      <w:r w:rsidRPr="00860F9E">
        <w:rPr>
          <w:rtl/>
        </w:rPr>
        <w:t xml:space="preserve"> النجف الأشرف وحركة الجهاد</w:t>
      </w:r>
      <w:r>
        <w:rPr>
          <w:rtl/>
        </w:rPr>
        <w:t>،</w:t>
      </w:r>
      <w:r w:rsidRPr="00860F9E">
        <w:rPr>
          <w:rtl/>
        </w:rPr>
        <w:t xml:space="preserve"> ص59</w:t>
      </w:r>
      <w:r>
        <w:rPr>
          <w:rtl/>
        </w:rPr>
        <w:t xml:space="preserve"> - </w:t>
      </w:r>
      <w:r w:rsidRPr="00860F9E">
        <w:rPr>
          <w:rtl/>
        </w:rPr>
        <w:t>134</w:t>
      </w:r>
      <w:r>
        <w:rPr>
          <w:rtl/>
        </w:rPr>
        <w:t>.</w:t>
      </w:r>
      <w:r w:rsidRPr="00860F9E">
        <w:rPr>
          <w:rtl/>
        </w:rPr>
        <w:t xml:space="preserve"> </w:t>
      </w:r>
    </w:p>
    <w:p w:rsidR="00E56C83" w:rsidRPr="00380A5C" w:rsidRDefault="00E56C83" w:rsidP="00836E3E">
      <w:pPr>
        <w:pStyle w:val="libFootnote0"/>
        <w:rPr>
          <w:rtl/>
        </w:rPr>
      </w:pPr>
      <w:r w:rsidRPr="00860F9E">
        <w:rPr>
          <w:rtl/>
        </w:rPr>
        <w:t>(2) نفسه</w:t>
      </w:r>
      <w:r>
        <w:rPr>
          <w:rtl/>
        </w:rPr>
        <w:t>،</w:t>
      </w:r>
      <w:r w:rsidRPr="00860F9E">
        <w:rPr>
          <w:rtl/>
        </w:rPr>
        <w:t xml:space="preserve"> ص60</w:t>
      </w:r>
      <w:r>
        <w:rPr>
          <w:rtl/>
        </w:rPr>
        <w:t>.</w:t>
      </w:r>
      <w:r w:rsidRPr="00860F9E">
        <w:rPr>
          <w:rtl/>
        </w:rPr>
        <w:t xml:space="preserve"> </w:t>
      </w:r>
    </w:p>
    <w:p w:rsidR="00E56C83" w:rsidRPr="00380A5C" w:rsidRDefault="00E56C83" w:rsidP="00836E3E">
      <w:pPr>
        <w:pStyle w:val="libFootnote0"/>
        <w:rPr>
          <w:rtl/>
        </w:rPr>
      </w:pPr>
      <w:r w:rsidRPr="00860F9E">
        <w:rPr>
          <w:rtl/>
        </w:rPr>
        <w:t>(3) مذكّرات الشبيبي</w:t>
      </w:r>
      <w:r>
        <w:rPr>
          <w:rtl/>
        </w:rPr>
        <w:t>،</w:t>
      </w:r>
      <w:r w:rsidRPr="00860F9E">
        <w:rPr>
          <w:rtl/>
        </w:rPr>
        <w:t xml:space="preserve"> ص182</w:t>
      </w:r>
      <w:r>
        <w:rPr>
          <w:rtl/>
        </w:rPr>
        <w:t>.</w:t>
      </w:r>
      <w:r w:rsidRPr="00860F9E">
        <w:rPr>
          <w:rtl/>
        </w:rPr>
        <w:t xml:space="preserve"> </w:t>
      </w:r>
    </w:p>
    <w:p w:rsidR="00E56C83" w:rsidRPr="00380A5C" w:rsidRDefault="00E56C83" w:rsidP="00836E3E">
      <w:pPr>
        <w:pStyle w:val="libFootnote0"/>
        <w:rPr>
          <w:rtl/>
        </w:rPr>
      </w:pPr>
      <w:r w:rsidRPr="00860F9E">
        <w:rPr>
          <w:rtl/>
        </w:rPr>
        <w:t>(4) ن</w:t>
      </w:r>
      <w:r>
        <w:rPr>
          <w:rtl/>
        </w:rPr>
        <w:t>.</w:t>
      </w:r>
      <w:r w:rsidRPr="00860F9E">
        <w:rPr>
          <w:rtl/>
        </w:rPr>
        <w:t xml:space="preserve"> م</w:t>
      </w:r>
      <w:r>
        <w:rPr>
          <w:rtl/>
        </w:rPr>
        <w:t>.</w:t>
      </w:r>
      <w:r w:rsidRPr="00860F9E">
        <w:rPr>
          <w:rtl/>
        </w:rPr>
        <w:t xml:space="preserve"> </w:t>
      </w:r>
    </w:p>
    <w:p w:rsidR="00E56C83" w:rsidRPr="00380A5C" w:rsidRDefault="00E56C83" w:rsidP="00836E3E">
      <w:pPr>
        <w:pStyle w:val="libFootnote0"/>
        <w:rPr>
          <w:rtl/>
        </w:rPr>
      </w:pPr>
      <w:r w:rsidRPr="00860F9E">
        <w:rPr>
          <w:rtl/>
        </w:rPr>
        <w:t>(5) النجف الأشرف</w:t>
      </w:r>
      <w:r>
        <w:rPr>
          <w:rtl/>
        </w:rPr>
        <w:t>،</w:t>
      </w:r>
      <w:r w:rsidRPr="00860F9E">
        <w:rPr>
          <w:rtl/>
        </w:rPr>
        <w:t xml:space="preserve"> ص99</w:t>
      </w:r>
      <w:r>
        <w:rPr>
          <w:rtl/>
        </w:rPr>
        <w:t>،</w:t>
      </w:r>
      <w:r w:rsidRPr="00860F9E">
        <w:rPr>
          <w:rtl/>
        </w:rPr>
        <w:t xml:space="preserve"> 101</w:t>
      </w:r>
      <w:r>
        <w:rPr>
          <w:rtl/>
        </w:rPr>
        <w:t>.</w:t>
      </w:r>
      <w:r w:rsidRPr="00860F9E">
        <w:rPr>
          <w:rtl/>
        </w:rPr>
        <w:t xml:space="preserve"> </w:t>
      </w:r>
    </w:p>
    <w:p w:rsidR="00E56C83" w:rsidRPr="00380A5C" w:rsidRDefault="00E56C83" w:rsidP="00836E3E">
      <w:pPr>
        <w:pStyle w:val="libFootnote0"/>
        <w:rPr>
          <w:rtl/>
        </w:rPr>
      </w:pPr>
      <w:r w:rsidRPr="00860F9E">
        <w:rPr>
          <w:rtl/>
        </w:rPr>
        <w:t>(6) ن</w:t>
      </w:r>
      <w:r>
        <w:rPr>
          <w:rtl/>
        </w:rPr>
        <w:t>.</w:t>
      </w:r>
      <w:r w:rsidRPr="00860F9E">
        <w:rPr>
          <w:rtl/>
        </w:rPr>
        <w:t xml:space="preserve"> م</w:t>
      </w:r>
      <w:r>
        <w:rPr>
          <w:rtl/>
        </w:rPr>
        <w:t>.</w:t>
      </w:r>
      <w:r w:rsidRPr="00860F9E">
        <w:rPr>
          <w:rtl/>
        </w:rPr>
        <w:t xml:space="preserve"> </w:t>
      </w:r>
    </w:p>
    <w:p w:rsidR="00E56C83" w:rsidRDefault="00E56C83" w:rsidP="00836E3E">
      <w:pPr>
        <w:pStyle w:val="libFootnote0"/>
      </w:pPr>
      <w:r>
        <w:br w:type="page"/>
      </w:r>
    </w:p>
    <w:p w:rsidR="00E56C83" w:rsidRPr="00860F9E" w:rsidRDefault="00E56C83" w:rsidP="00836E3E">
      <w:pPr>
        <w:pStyle w:val="libNormal"/>
        <w:rPr>
          <w:rtl/>
        </w:rPr>
      </w:pPr>
      <w:r w:rsidRPr="00380A5C">
        <w:rPr>
          <w:rtl/>
        </w:rPr>
        <w:lastRenderedPageBreak/>
        <w:t xml:space="preserve">والسيد راضي، وأبناء أخيه: السيد عبد الكريم، والسيد محسن، والسيد صادق، وابني عمّه: السيد عبد الحسين، الذي استشهد في الحرب، والسيد جعفر، وابن ابن أخيه السيد عبد الأمير، والشيخ عبد الحميد الكليدار، وجموع غفيرة من أبناء بغداد والكاظمية. وقد شيّعته الكاظمية وضواحيها بأسرها، حتى كانت جماهير المودّعين تمتد على مد البصر </w:t>
      </w:r>
      <w:r w:rsidRPr="00E56C83">
        <w:rPr>
          <w:rStyle w:val="libFootnotenumChar"/>
          <w:rtl/>
        </w:rPr>
        <w:t>(1)</w:t>
      </w:r>
      <w:r w:rsidRPr="00380A5C">
        <w:rPr>
          <w:rtl/>
        </w:rPr>
        <w:t xml:space="preserve">. </w:t>
      </w:r>
    </w:p>
    <w:p w:rsidR="00E56C83" w:rsidRPr="00860F9E" w:rsidRDefault="00E56C83" w:rsidP="00836E3E">
      <w:pPr>
        <w:pStyle w:val="libNormal"/>
        <w:rPr>
          <w:rtl/>
        </w:rPr>
      </w:pPr>
      <w:r w:rsidRPr="00860F9E">
        <w:rPr>
          <w:rtl/>
        </w:rPr>
        <w:t>وقد ارتفعت الأهازيج والهوسات إلى عنان السماء</w:t>
      </w:r>
      <w:r>
        <w:rPr>
          <w:rtl/>
        </w:rPr>
        <w:t>،</w:t>
      </w:r>
      <w:r w:rsidRPr="00860F9E">
        <w:rPr>
          <w:rtl/>
        </w:rPr>
        <w:t xml:space="preserve"> فمرّة تردّد</w:t>
      </w:r>
      <w:r>
        <w:rPr>
          <w:rtl/>
        </w:rPr>
        <w:t>:</w:t>
      </w:r>
      <w:r w:rsidRPr="00860F9E">
        <w:rPr>
          <w:rtl/>
        </w:rPr>
        <w:t xml:space="preserve"> </w:t>
      </w:r>
    </w:p>
    <w:tbl>
      <w:tblPr>
        <w:tblStyle w:val="TableGrid"/>
        <w:bidiVisual/>
        <w:tblW w:w="4562" w:type="pct"/>
        <w:tblInd w:w="384" w:type="dxa"/>
        <w:tblLook w:val="04A0"/>
      </w:tblPr>
      <w:tblGrid>
        <w:gridCol w:w="3724"/>
        <w:gridCol w:w="286"/>
        <w:gridCol w:w="3688"/>
      </w:tblGrid>
      <w:tr w:rsidR="00A47CCB" w:rsidTr="00A47CCB">
        <w:trPr>
          <w:trHeight w:val="350"/>
        </w:trPr>
        <w:tc>
          <w:tcPr>
            <w:tcW w:w="3724" w:type="dxa"/>
          </w:tcPr>
          <w:p w:rsidR="00A47CCB" w:rsidRDefault="00A47CCB" w:rsidP="00645DE8">
            <w:pPr>
              <w:pStyle w:val="libPoem"/>
            </w:pPr>
            <w:r w:rsidRPr="00860F9E">
              <w:rPr>
                <w:rtl/>
              </w:rPr>
              <w:t>سيّد</w:t>
            </w:r>
            <w:r>
              <w:rPr>
                <w:rtl/>
              </w:rPr>
              <w:t xml:space="preserve"> </w:t>
            </w:r>
            <w:r w:rsidRPr="00860F9E">
              <w:rPr>
                <w:rtl/>
              </w:rPr>
              <w:t>مهدي</w:t>
            </w:r>
            <w:r>
              <w:rPr>
                <w:rtl/>
              </w:rPr>
              <w:t xml:space="preserve"> </w:t>
            </w:r>
            <w:r w:rsidRPr="00860F9E">
              <w:rPr>
                <w:rtl/>
              </w:rPr>
              <w:t>ركن</w:t>
            </w:r>
            <w:r>
              <w:rPr>
                <w:rtl/>
              </w:rPr>
              <w:t xml:space="preserve"> </w:t>
            </w:r>
            <w:r w:rsidRPr="00860F9E">
              <w:rPr>
                <w:rtl/>
              </w:rPr>
              <w:t>الدين</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860F9E">
              <w:rPr>
                <w:rtl/>
              </w:rPr>
              <w:t>نمشي</w:t>
            </w:r>
            <w:r>
              <w:rPr>
                <w:rtl/>
              </w:rPr>
              <w:t xml:space="preserve"> </w:t>
            </w:r>
            <w:r w:rsidRPr="00860F9E">
              <w:rPr>
                <w:rtl/>
              </w:rPr>
              <w:t>للجهاد</w:t>
            </w:r>
            <w:r>
              <w:rPr>
                <w:rtl/>
              </w:rPr>
              <w:t xml:space="preserve"> </w:t>
            </w:r>
            <w:r w:rsidRPr="00860F9E">
              <w:rPr>
                <w:rtl/>
              </w:rPr>
              <w:t>اوياه</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860F9E">
              <w:rPr>
                <w:rtl/>
              </w:rPr>
              <w:t>نمشي</w:t>
            </w:r>
            <w:r>
              <w:rPr>
                <w:rtl/>
              </w:rPr>
              <w:t xml:space="preserve"> </w:t>
            </w:r>
            <w:r w:rsidRPr="00860F9E">
              <w:rPr>
                <w:rtl/>
              </w:rPr>
              <w:t>بقوّتك</w:t>
            </w:r>
            <w:r>
              <w:rPr>
                <w:rtl/>
              </w:rPr>
              <w:t xml:space="preserve"> </w:t>
            </w:r>
            <w:r w:rsidRPr="00860F9E">
              <w:rPr>
                <w:rtl/>
              </w:rPr>
              <w:t>يا</w:t>
            </w:r>
            <w:r>
              <w:rPr>
                <w:rtl/>
              </w:rPr>
              <w:t xml:space="preserve"> </w:t>
            </w:r>
            <w:r w:rsidRPr="00860F9E">
              <w:rPr>
                <w:rtl/>
              </w:rPr>
              <w:t>دين</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860F9E">
              <w:rPr>
                <w:rtl/>
              </w:rPr>
              <w:t>وندوس</w:t>
            </w:r>
            <w:r>
              <w:rPr>
                <w:rtl/>
              </w:rPr>
              <w:t xml:space="preserve"> </w:t>
            </w:r>
            <w:r w:rsidRPr="00860F9E">
              <w:rPr>
                <w:rtl/>
              </w:rPr>
              <w:t>العده</w:t>
            </w:r>
            <w:r>
              <w:rPr>
                <w:rtl/>
              </w:rPr>
              <w:t xml:space="preserve"> </w:t>
            </w:r>
            <w:r w:rsidRPr="00860F9E">
              <w:rPr>
                <w:rtl/>
              </w:rPr>
              <w:t>بحذاه</w:t>
            </w:r>
            <w:r w:rsidRPr="00725071">
              <w:rPr>
                <w:rStyle w:val="libPoemTiniChar0"/>
                <w:rtl/>
              </w:rPr>
              <w:br/>
              <w:t> </w:t>
            </w:r>
          </w:p>
        </w:tc>
      </w:tr>
    </w:tbl>
    <w:p w:rsidR="00E56C83" w:rsidRPr="00860F9E" w:rsidRDefault="00E56C83" w:rsidP="00836E3E">
      <w:pPr>
        <w:pStyle w:val="libNormal"/>
        <w:rPr>
          <w:rtl/>
        </w:rPr>
      </w:pPr>
      <w:r w:rsidRPr="00860F9E">
        <w:rPr>
          <w:rtl/>
        </w:rPr>
        <w:t>وأُخرى تُنشد</w:t>
      </w:r>
      <w:r>
        <w:rPr>
          <w:rtl/>
        </w:rPr>
        <w:t>:</w:t>
      </w:r>
      <w:r w:rsidRPr="00860F9E">
        <w:rPr>
          <w:rtl/>
        </w:rPr>
        <w:t xml:space="preserve"> </w:t>
      </w:r>
    </w:p>
    <w:tbl>
      <w:tblPr>
        <w:tblStyle w:val="TableGrid"/>
        <w:bidiVisual/>
        <w:tblW w:w="4562" w:type="pct"/>
        <w:tblInd w:w="384" w:type="dxa"/>
        <w:tblLook w:val="04A0"/>
      </w:tblPr>
      <w:tblGrid>
        <w:gridCol w:w="3724"/>
        <w:gridCol w:w="286"/>
        <w:gridCol w:w="3688"/>
      </w:tblGrid>
      <w:tr w:rsidR="00A47CCB" w:rsidTr="00645DE8">
        <w:trPr>
          <w:trHeight w:val="350"/>
        </w:trPr>
        <w:tc>
          <w:tcPr>
            <w:tcW w:w="3536" w:type="dxa"/>
          </w:tcPr>
          <w:p w:rsidR="00A47CCB" w:rsidRDefault="00A47CCB" w:rsidP="00645DE8">
            <w:pPr>
              <w:pStyle w:val="libPoem"/>
            </w:pPr>
            <w:r w:rsidRPr="00860F9E">
              <w:rPr>
                <w:rtl/>
              </w:rPr>
              <w:t>حيدر</w:t>
            </w:r>
            <w:r>
              <w:rPr>
                <w:rtl/>
              </w:rPr>
              <w:t xml:space="preserve"> </w:t>
            </w:r>
            <w:r w:rsidRPr="00860F9E">
              <w:rPr>
                <w:rtl/>
              </w:rPr>
              <w:t>يا</w:t>
            </w:r>
            <w:r>
              <w:rPr>
                <w:rtl/>
              </w:rPr>
              <w:t xml:space="preserve"> </w:t>
            </w:r>
            <w:r w:rsidRPr="00860F9E">
              <w:rPr>
                <w:rtl/>
              </w:rPr>
              <w:t>عزنه</w:t>
            </w:r>
            <w:r>
              <w:rPr>
                <w:rtl/>
              </w:rPr>
              <w:t xml:space="preserve"> </w:t>
            </w:r>
            <w:r w:rsidRPr="00860F9E">
              <w:rPr>
                <w:rtl/>
              </w:rPr>
              <w:t>وسور</w:t>
            </w:r>
            <w:r>
              <w:rPr>
                <w:rtl/>
              </w:rPr>
              <w:t xml:space="preserve"> </w:t>
            </w:r>
            <w:r w:rsidRPr="00860F9E">
              <w:rPr>
                <w:rtl/>
              </w:rPr>
              <w:t>النه</w:t>
            </w:r>
            <w:r w:rsidRPr="00725071">
              <w:rPr>
                <w:rStyle w:val="libPoemTiniChar0"/>
                <w:rtl/>
              </w:rPr>
              <w:br/>
              <w:t> </w:t>
            </w:r>
          </w:p>
        </w:tc>
        <w:tc>
          <w:tcPr>
            <w:tcW w:w="272" w:type="dxa"/>
          </w:tcPr>
          <w:p w:rsidR="00A47CCB" w:rsidRDefault="00A47CCB" w:rsidP="00645DE8">
            <w:pPr>
              <w:pStyle w:val="libPoem"/>
              <w:rPr>
                <w:rtl/>
              </w:rPr>
            </w:pPr>
          </w:p>
        </w:tc>
        <w:tc>
          <w:tcPr>
            <w:tcW w:w="3502" w:type="dxa"/>
          </w:tcPr>
          <w:p w:rsidR="00A47CCB" w:rsidRDefault="00A47CCB" w:rsidP="00645DE8">
            <w:pPr>
              <w:pStyle w:val="libPoem"/>
            </w:pPr>
            <w:r w:rsidRPr="00860F9E">
              <w:rPr>
                <w:rtl/>
              </w:rPr>
              <w:t>بحلگ</w:t>
            </w:r>
            <w:r>
              <w:rPr>
                <w:rtl/>
              </w:rPr>
              <w:t xml:space="preserve"> </w:t>
            </w:r>
            <w:r w:rsidRPr="00860F9E">
              <w:rPr>
                <w:rtl/>
              </w:rPr>
              <w:t>الفاو</w:t>
            </w:r>
            <w:r>
              <w:rPr>
                <w:rtl/>
              </w:rPr>
              <w:t xml:space="preserve"> </w:t>
            </w:r>
            <w:r w:rsidRPr="00860F9E">
              <w:rPr>
                <w:rtl/>
              </w:rPr>
              <w:t>يحق</w:t>
            </w:r>
            <w:r>
              <w:rPr>
                <w:rtl/>
              </w:rPr>
              <w:t xml:space="preserve"> </w:t>
            </w:r>
            <w:r w:rsidRPr="00860F9E">
              <w:rPr>
                <w:rtl/>
              </w:rPr>
              <w:t>طوب</w:t>
            </w:r>
            <w:r>
              <w:rPr>
                <w:rtl/>
              </w:rPr>
              <w:t xml:space="preserve"> </w:t>
            </w:r>
            <w:r w:rsidRPr="00860F9E">
              <w:rPr>
                <w:rtl/>
              </w:rPr>
              <w:t>النه</w:t>
            </w:r>
            <w:r w:rsidRPr="00725071">
              <w:rPr>
                <w:rStyle w:val="libPoemTiniChar0"/>
                <w:rtl/>
              </w:rPr>
              <w:br/>
              <w:t> </w:t>
            </w:r>
          </w:p>
        </w:tc>
      </w:tr>
    </w:tbl>
    <w:p w:rsidR="00E56C83" w:rsidRPr="00860F9E" w:rsidRDefault="00E56C83" w:rsidP="00836E3E">
      <w:pPr>
        <w:pStyle w:val="libNormal"/>
        <w:rPr>
          <w:rtl/>
        </w:rPr>
      </w:pPr>
      <w:r w:rsidRPr="00860F9E">
        <w:rPr>
          <w:rtl/>
        </w:rPr>
        <w:t>وأُخرى تهتف</w:t>
      </w:r>
      <w:r>
        <w:rPr>
          <w:rtl/>
        </w:rPr>
        <w:t>:</w:t>
      </w:r>
      <w:r w:rsidRPr="00860F9E">
        <w:rPr>
          <w:rtl/>
        </w:rPr>
        <w:t xml:space="preserve"> </w:t>
      </w:r>
    </w:p>
    <w:tbl>
      <w:tblPr>
        <w:tblStyle w:val="TableGrid"/>
        <w:bidiVisual/>
        <w:tblW w:w="4562" w:type="pct"/>
        <w:tblInd w:w="384" w:type="dxa"/>
        <w:tblLook w:val="04A0"/>
      </w:tblPr>
      <w:tblGrid>
        <w:gridCol w:w="3724"/>
        <w:gridCol w:w="286"/>
        <w:gridCol w:w="3688"/>
      </w:tblGrid>
      <w:tr w:rsidR="00A47CCB" w:rsidTr="00645DE8">
        <w:trPr>
          <w:trHeight w:val="350"/>
        </w:trPr>
        <w:tc>
          <w:tcPr>
            <w:tcW w:w="3536" w:type="dxa"/>
          </w:tcPr>
          <w:p w:rsidR="00A47CCB" w:rsidRDefault="00A47CCB" w:rsidP="00645DE8">
            <w:pPr>
              <w:pStyle w:val="libPoem"/>
            </w:pPr>
            <w:r w:rsidRPr="00860F9E">
              <w:rPr>
                <w:rtl/>
              </w:rPr>
              <w:t>حجّة</w:t>
            </w:r>
            <w:r>
              <w:rPr>
                <w:rtl/>
              </w:rPr>
              <w:t xml:space="preserve"> </w:t>
            </w:r>
            <w:r w:rsidRPr="00860F9E">
              <w:rPr>
                <w:rtl/>
              </w:rPr>
              <w:t>الإسلام</w:t>
            </w:r>
            <w:r>
              <w:rPr>
                <w:rtl/>
              </w:rPr>
              <w:t xml:space="preserve"> </w:t>
            </w:r>
            <w:r w:rsidRPr="00860F9E">
              <w:rPr>
                <w:rtl/>
              </w:rPr>
              <w:t>طالع</w:t>
            </w:r>
            <w:r>
              <w:rPr>
                <w:rtl/>
              </w:rPr>
              <w:t xml:space="preserve"> </w:t>
            </w:r>
            <w:r w:rsidRPr="00860F9E">
              <w:rPr>
                <w:rtl/>
              </w:rPr>
              <w:t>للجهاد</w:t>
            </w:r>
            <w:r w:rsidRPr="00725071">
              <w:rPr>
                <w:rStyle w:val="libPoemTiniChar0"/>
                <w:rtl/>
              </w:rPr>
              <w:br/>
              <w:t> </w:t>
            </w:r>
          </w:p>
        </w:tc>
        <w:tc>
          <w:tcPr>
            <w:tcW w:w="272" w:type="dxa"/>
          </w:tcPr>
          <w:p w:rsidR="00A47CCB" w:rsidRDefault="00A47CCB" w:rsidP="00645DE8">
            <w:pPr>
              <w:pStyle w:val="libPoem"/>
              <w:rPr>
                <w:rtl/>
              </w:rPr>
            </w:pPr>
          </w:p>
        </w:tc>
        <w:tc>
          <w:tcPr>
            <w:tcW w:w="3502" w:type="dxa"/>
          </w:tcPr>
          <w:p w:rsidR="00A47CCB" w:rsidRDefault="00A47CCB" w:rsidP="00645DE8">
            <w:pPr>
              <w:pStyle w:val="libPoem"/>
            </w:pPr>
            <w:r w:rsidRPr="00860F9E">
              <w:rPr>
                <w:rtl/>
              </w:rPr>
              <w:t>محصّن</w:t>
            </w:r>
            <w:r>
              <w:rPr>
                <w:rtl/>
              </w:rPr>
              <w:t xml:space="preserve"> </w:t>
            </w:r>
            <w:r w:rsidRPr="00860F9E">
              <w:rPr>
                <w:rtl/>
              </w:rPr>
              <w:t>بموسى</w:t>
            </w:r>
            <w:r>
              <w:rPr>
                <w:rtl/>
              </w:rPr>
              <w:t xml:space="preserve"> </w:t>
            </w:r>
            <w:r w:rsidRPr="00860F9E">
              <w:rPr>
                <w:rtl/>
              </w:rPr>
              <w:t>بن</w:t>
            </w:r>
            <w:r>
              <w:rPr>
                <w:rtl/>
              </w:rPr>
              <w:t xml:space="preserve"> </w:t>
            </w:r>
            <w:r w:rsidRPr="00860F9E">
              <w:rPr>
                <w:rtl/>
              </w:rPr>
              <w:t>جعفر</w:t>
            </w:r>
            <w:r>
              <w:rPr>
                <w:rtl/>
              </w:rPr>
              <w:t xml:space="preserve"> </w:t>
            </w:r>
            <w:r w:rsidRPr="00860F9E">
              <w:rPr>
                <w:rtl/>
              </w:rPr>
              <w:t>والجواد</w:t>
            </w:r>
            <w:r>
              <w:rPr>
                <w:rtl/>
              </w:rPr>
              <w:t xml:space="preserve"> </w:t>
            </w:r>
            <w:r w:rsidRPr="00E56C83">
              <w:rPr>
                <w:rStyle w:val="libFootnotenumChar"/>
                <w:rtl/>
              </w:rPr>
              <w:t>(2)</w:t>
            </w:r>
            <w:r w:rsidRPr="00725071">
              <w:rPr>
                <w:rStyle w:val="libPoemTiniChar0"/>
                <w:rtl/>
              </w:rPr>
              <w:br/>
              <w:t> </w:t>
            </w:r>
          </w:p>
        </w:tc>
      </w:tr>
    </w:tbl>
    <w:p w:rsidR="00E56C83" w:rsidRPr="00860F9E" w:rsidRDefault="00E56C83" w:rsidP="00836E3E">
      <w:pPr>
        <w:pStyle w:val="libNormal"/>
        <w:rPr>
          <w:rtl/>
        </w:rPr>
      </w:pPr>
      <w:r w:rsidRPr="00380A5C">
        <w:rPr>
          <w:rtl/>
        </w:rPr>
        <w:t xml:space="preserve">وصادف أن كان جانب الرصافة يومذاك قد أُصيب بالفيضان المدمّر - كما ذكرنا آنفاً - فسار موكب المجاهدين نحو الكرخ، وكان عددهم زهاء ثلاثمائة، وكانت تنتظرهم هناك باخرة اسمها ( حميدية ) فحملتهم كما حملت معهم مئتين من الفرسان العثمانيين، وكثيراً من الذخائر، وسارت الباخرة بهم باتجاه القرنة، وقد وصلت إلى مقربة منها بعد مسيرة استغرقت ستة أيام </w:t>
      </w:r>
      <w:r w:rsidRPr="00E56C83">
        <w:rPr>
          <w:rStyle w:val="libFootnotenumChar"/>
          <w:rtl/>
        </w:rPr>
        <w:t>(3)</w:t>
      </w:r>
      <w:r w:rsidRPr="00380A5C">
        <w:rPr>
          <w:rtl/>
        </w:rPr>
        <w:t xml:space="preserve">. </w:t>
      </w:r>
    </w:p>
    <w:p w:rsidR="00E56C83" w:rsidRPr="00860F9E" w:rsidRDefault="00E56C83" w:rsidP="00836E3E">
      <w:pPr>
        <w:pStyle w:val="libNormal"/>
        <w:rPr>
          <w:rtl/>
        </w:rPr>
      </w:pPr>
      <w:r w:rsidRPr="00380A5C">
        <w:rPr>
          <w:rtl/>
        </w:rPr>
        <w:t xml:space="preserve">وكان الموكب كلّما يصل إلى إحدى المدن والقبائل العربية النازلة على ضفاف النهر، يأمر السيد الحيدري بالوقوف وينزل هو وأصحابه، ويجمع الناس، ويحثّهم على الجهاد، ويأمرهم بالنفير العام، وكان خطيبهم في هذه المواقف ولده أحمد الحيدري </w:t>
      </w:r>
      <w:r w:rsidRPr="00E56C83">
        <w:rPr>
          <w:rStyle w:val="libFootnotenumChar"/>
          <w:rtl/>
        </w:rPr>
        <w:t>(4)</w:t>
      </w:r>
      <w:r w:rsidRPr="00380A5C">
        <w:rPr>
          <w:rtl/>
        </w:rPr>
        <w:t xml:space="preserve">. </w:t>
      </w:r>
    </w:p>
    <w:p w:rsidR="00E56C83" w:rsidRPr="00860F9E" w:rsidRDefault="00E56C83" w:rsidP="00836E3E">
      <w:pPr>
        <w:pStyle w:val="libNormal"/>
        <w:rPr>
          <w:rtl/>
        </w:rPr>
      </w:pPr>
      <w:r w:rsidRPr="00860F9E">
        <w:rPr>
          <w:rtl/>
        </w:rPr>
        <w:t xml:space="preserve">وفي عصر يوم 21 محرّم 1333هـ / 9 كانون الأول 1914م كانت ضفاف دجلة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(1) الإمام الثائر ص33</w:t>
      </w:r>
      <w:r>
        <w:rPr>
          <w:rtl/>
        </w:rPr>
        <w:t>،</w:t>
      </w:r>
      <w:r w:rsidRPr="00860F9E">
        <w:rPr>
          <w:rtl/>
        </w:rPr>
        <w:t xml:space="preserve"> مقابر قريش أو الكاظمية</w:t>
      </w:r>
      <w:r>
        <w:rPr>
          <w:rtl/>
        </w:rPr>
        <w:t>،</w:t>
      </w:r>
      <w:r w:rsidRPr="00860F9E">
        <w:rPr>
          <w:rtl/>
        </w:rPr>
        <w:t xml:space="preserve"> السيد گاطع العوّادي ص70</w:t>
      </w:r>
      <w:r>
        <w:rPr>
          <w:rtl/>
        </w:rPr>
        <w:t xml:space="preserve"> - </w:t>
      </w:r>
      <w:r w:rsidRPr="00860F9E">
        <w:rPr>
          <w:rtl/>
        </w:rPr>
        <w:t>71</w:t>
      </w:r>
      <w:r>
        <w:rPr>
          <w:rtl/>
        </w:rPr>
        <w:t>.</w:t>
      </w:r>
      <w:r w:rsidRPr="00860F9E">
        <w:rPr>
          <w:rtl/>
        </w:rPr>
        <w:t xml:space="preserve"> </w:t>
      </w:r>
    </w:p>
    <w:p w:rsidR="00E56C83" w:rsidRPr="00380A5C" w:rsidRDefault="00E56C83" w:rsidP="00836E3E">
      <w:pPr>
        <w:pStyle w:val="libFootnote0"/>
        <w:rPr>
          <w:rtl/>
        </w:rPr>
      </w:pPr>
      <w:r w:rsidRPr="00860F9E">
        <w:rPr>
          <w:rtl/>
        </w:rPr>
        <w:t>(2) الإمام الثائر ص33</w:t>
      </w:r>
      <w:r>
        <w:rPr>
          <w:rtl/>
        </w:rPr>
        <w:t>،</w:t>
      </w:r>
      <w:r w:rsidRPr="00860F9E">
        <w:rPr>
          <w:rtl/>
        </w:rPr>
        <w:t xml:space="preserve"> لمحات اجتماعية 4</w:t>
      </w:r>
      <w:r>
        <w:rPr>
          <w:rtl/>
        </w:rPr>
        <w:t>،</w:t>
      </w:r>
      <w:r w:rsidRPr="00860F9E">
        <w:rPr>
          <w:rtl/>
        </w:rPr>
        <w:t xml:space="preserve"> 133</w:t>
      </w:r>
      <w:r>
        <w:rPr>
          <w:rtl/>
        </w:rPr>
        <w:t xml:space="preserve"> - </w:t>
      </w:r>
      <w:r w:rsidRPr="00860F9E">
        <w:rPr>
          <w:rtl/>
        </w:rPr>
        <w:t>134</w:t>
      </w:r>
      <w:r>
        <w:rPr>
          <w:rtl/>
        </w:rPr>
        <w:t>.</w:t>
      </w:r>
      <w:r w:rsidRPr="00860F9E">
        <w:rPr>
          <w:rtl/>
        </w:rPr>
        <w:t xml:space="preserve"> </w:t>
      </w:r>
    </w:p>
    <w:p w:rsidR="00E56C83" w:rsidRPr="00380A5C" w:rsidRDefault="00E56C83" w:rsidP="00836E3E">
      <w:pPr>
        <w:pStyle w:val="libFootnote0"/>
        <w:rPr>
          <w:rtl/>
        </w:rPr>
      </w:pPr>
      <w:r w:rsidRPr="00860F9E">
        <w:rPr>
          <w:rtl/>
        </w:rPr>
        <w:t>(3) ن</w:t>
      </w:r>
      <w:r>
        <w:rPr>
          <w:rtl/>
        </w:rPr>
        <w:t>.</w:t>
      </w:r>
      <w:r w:rsidRPr="00860F9E">
        <w:rPr>
          <w:rtl/>
        </w:rPr>
        <w:t xml:space="preserve"> م ص133</w:t>
      </w:r>
      <w:r>
        <w:rPr>
          <w:rtl/>
        </w:rPr>
        <w:t>.</w:t>
      </w:r>
      <w:r w:rsidRPr="00860F9E">
        <w:rPr>
          <w:rtl/>
        </w:rPr>
        <w:t xml:space="preserve"> </w:t>
      </w:r>
    </w:p>
    <w:p w:rsidR="00E56C83" w:rsidRPr="00380A5C" w:rsidRDefault="00E56C83" w:rsidP="00836E3E">
      <w:pPr>
        <w:pStyle w:val="libFootnote0"/>
        <w:rPr>
          <w:rtl/>
        </w:rPr>
      </w:pPr>
      <w:r w:rsidRPr="00860F9E">
        <w:rPr>
          <w:rtl/>
        </w:rPr>
        <w:t>(4) ن</w:t>
      </w:r>
      <w:r>
        <w:rPr>
          <w:rtl/>
        </w:rPr>
        <w:t>.</w:t>
      </w:r>
      <w:r w:rsidRPr="00860F9E">
        <w:rPr>
          <w:rtl/>
        </w:rPr>
        <w:t xml:space="preserve"> م ص33</w:t>
      </w:r>
      <w:r>
        <w:rPr>
          <w:rtl/>
        </w:rPr>
        <w:t xml:space="preserve"> - </w:t>
      </w:r>
      <w:r w:rsidRPr="00860F9E">
        <w:rPr>
          <w:rtl/>
        </w:rPr>
        <w:t>34</w:t>
      </w:r>
      <w:r>
        <w:rPr>
          <w:rtl/>
        </w:rPr>
        <w:t>.</w:t>
      </w:r>
      <w:r w:rsidRPr="00860F9E">
        <w:rPr>
          <w:rtl/>
        </w:rPr>
        <w:t xml:space="preserve"> لمحات اجتماعية 4/133</w:t>
      </w:r>
      <w:r>
        <w:rPr>
          <w:rtl/>
        </w:rPr>
        <w:t xml:space="preserve"> - </w:t>
      </w:r>
      <w:r w:rsidRPr="00860F9E">
        <w:rPr>
          <w:rtl/>
        </w:rPr>
        <w:t>134</w:t>
      </w:r>
      <w:r>
        <w:rPr>
          <w:rtl/>
        </w:rPr>
        <w:t>.</w:t>
      </w:r>
      <w:r w:rsidRPr="00860F9E">
        <w:rPr>
          <w:rtl/>
        </w:rPr>
        <w:t xml:space="preserve"> </w:t>
      </w:r>
    </w:p>
    <w:p w:rsidR="00E56C83" w:rsidRDefault="00E56C83" w:rsidP="00836E3E">
      <w:pPr>
        <w:pStyle w:val="libFootnote0"/>
      </w:pPr>
      <w:r>
        <w:br w:type="page"/>
      </w:r>
    </w:p>
    <w:p w:rsidR="00E56C83" w:rsidRDefault="00E56C83" w:rsidP="00836E3E">
      <w:pPr>
        <w:pStyle w:val="libNormal"/>
        <w:rPr>
          <w:rtl/>
        </w:rPr>
      </w:pPr>
      <w:r w:rsidRPr="00380A5C">
        <w:rPr>
          <w:rtl/>
        </w:rPr>
        <w:lastRenderedPageBreak/>
        <w:t xml:space="preserve">على الجانبين قد امتلأت بالجماهير، وكانت هناك باخرة اسمها ( الموصل ) راسية في جانب الرصافة، فركبها مجاهدو بغداد وعلى رأسهم: الحاج داود أبو التمّن، والسيد صادق العطّار الحسني البغدادي، والسيد عبد الكريم الحيدري، وفي مقدّمتهم العلماء الأعلام: السيد علي الداماد التبريزي، وشيخ الشريعة، والسيد مصطفى الكاشاني، والميرزا مهدي الخراساني، والميرزا محمد رضا الشيرازي، والشيخ حسن علي القطيفي، ثم سارت الباخرة نحو القرنة بين تكبير الجماهير وتهليلهم </w:t>
      </w:r>
      <w:r w:rsidRPr="00E56C83">
        <w:rPr>
          <w:rStyle w:val="libFootnotenumChar"/>
          <w:rtl/>
        </w:rPr>
        <w:t>(1)</w:t>
      </w:r>
      <w:r w:rsidRPr="00380A5C">
        <w:rPr>
          <w:rtl/>
        </w:rPr>
        <w:t xml:space="preserve">. </w:t>
      </w:r>
    </w:p>
    <w:p w:rsidR="00E56C83" w:rsidRPr="00E4184F" w:rsidRDefault="00E56C83" w:rsidP="00E4184F">
      <w:pPr>
        <w:pStyle w:val="libBold1"/>
        <w:rPr>
          <w:rtl/>
        </w:rPr>
      </w:pPr>
      <w:r w:rsidRPr="00860F9E">
        <w:rPr>
          <w:rtl/>
        </w:rPr>
        <w:t>وفود أُخرى</w:t>
      </w:r>
      <w:r>
        <w:rPr>
          <w:rtl/>
        </w:rPr>
        <w:t>:</w:t>
      </w:r>
      <w:r w:rsidRPr="00860F9E">
        <w:rPr>
          <w:rtl/>
        </w:rPr>
        <w:t xml:space="preserve"> </w:t>
      </w:r>
    </w:p>
    <w:p w:rsidR="00E56C83" w:rsidRPr="00860F9E" w:rsidRDefault="00E56C83" w:rsidP="00836E3E">
      <w:pPr>
        <w:pStyle w:val="libNormal"/>
        <w:rPr>
          <w:rtl/>
        </w:rPr>
      </w:pPr>
      <w:r w:rsidRPr="00380A5C">
        <w:rPr>
          <w:rtl/>
        </w:rPr>
        <w:t xml:space="preserve">وبعد ذلك تواردت على الكاظمية وفود العلماء الزاحفين نحو المعركة من النجف الأشرف وكربلاء، وكانت البلدة تستقبل كل واحد منهم بمنتهى الترحاب والتكريم، وتودّعه بمثل ذلك، ونذكر فيما يلي أسماء جماعة من هؤلاء الأعلام </w:t>
      </w:r>
      <w:r w:rsidRPr="00E56C83">
        <w:rPr>
          <w:rStyle w:val="libFootnotenumChar"/>
          <w:rtl/>
        </w:rPr>
        <w:t>(2)</w:t>
      </w:r>
      <w:r w:rsidRPr="00380A5C">
        <w:rPr>
          <w:rtl/>
        </w:rPr>
        <w:t xml:space="preserve">: </w:t>
      </w:r>
    </w:p>
    <w:p w:rsidR="00E56C83" w:rsidRPr="00860F9E" w:rsidRDefault="00E56C83" w:rsidP="00836E3E">
      <w:pPr>
        <w:pStyle w:val="libNormal"/>
        <w:rPr>
          <w:rtl/>
        </w:rPr>
      </w:pPr>
      <w:r w:rsidRPr="00860F9E">
        <w:rPr>
          <w:rtl/>
        </w:rPr>
        <w:t>الشيخ جعفر الشيخ عبد الحسن</w:t>
      </w:r>
      <w:r>
        <w:rPr>
          <w:rtl/>
        </w:rPr>
        <w:t>،</w:t>
      </w:r>
      <w:r w:rsidRPr="00860F9E">
        <w:rPr>
          <w:rtl/>
        </w:rPr>
        <w:t xml:space="preserve"> والشيخ عبد الكريم الجزائري</w:t>
      </w:r>
      <w:r>
        <w:rPr>
          <w:rtl/>
        </w:rPr>
        <w:t>،</w:t>
      </w:r>
      <w:r w:rsidRPr="00860F9E">
        <w:rPr>
          <w:rtl/>
        </w:rPr>
        <w:t xml:space="preserve"> والشيخ حسين الحلّي</w:t>
      </w:r>
      <w:r>
        <w:rPr>
          <w:rtl/>
        </w:rPr>
        <w:t>،</w:t>
      </w:r>
      <w:r w:rsidRPr="00860F9E">
        <w:rPr>
          <w:rtl/>
        </w:rPr>
        <w:t xml:space="preserve"> والشيخ حسين الواسطي</w:t>
      </w:r>
      <w:r>
        <w:rPr>
          <w:rtl/>
        </w:rPr>
        <w:t>،</w:t>
      </w:r>
      <w:r w:rsidRPr="00860F9E">
        <w:rPr>
          <w:rtl/>
        </w:rPr>
        <w:t xml:space="preserve"> والشيخ منصور المحتصر</w:t>
      </w:r>
      <w:r>
        <w:rPr>
          <w:rtl/>
        </w:rPr>
        <w:t>،</w:t>
      </w:r>
      <w:r w:rsidRPr="00860F9E">
        <w:rPr>
          <w:rtl/>
        </w:rPr>
        <w:t xml:space="preserve"> وكثير من رجال الدين وطلبة العلم</w:t>
      </w:r>
      <w:r>
        <w:rPr>
          <w:rtl/>
        </w:rPr>
        <w:t>،</w:t>
      </w:r>
      <w:r w:rsidRPr="00860F9E">
        <w:rPr>
          <w:rtl/>
        </w:rPr>
        <w:t xml:space="preserve"> وكانوا قد خرجوا من النجف يوم 4 صفر 1333هـ</w:t>
      </w:r>
      <w:r>
        <w:rPr>
          <w:rtl/>
        </w:rPr>
        <w:t>.</w:t>
      </w:r>
      <w:r w:rsidRPr="00860F9E">
        <w:rPr>
          <w:rtl/>
        </w:rPr>
        <w:t xml:space="preserve"> </w:t>
      </w:r>
    </w:p>
    <w:p w:rsidR="00E56C83" w:rsidRPr="00860F9E" w:rsidRDefault="00E56C83" w:rsidP="00836E3E">
      <w:pPr>
        <w:pStyle w:val="libNormal"/>
        <w:rPr>
          <w:rtl/>
        </w:rPr>
      </w:pPr>
      <w:r w:rsidRPr="00860F9E">
        <w:rPr>
          <w:rtl/>
        </w:rPr>
        <w:t>وفي يوم 11 صفر</w:t>
      </w:r>
      <w:r>
        <w:rPr>
          <w:rtl/>
        </w:rPr>
        <w:t>،</w:t>
      </w:r>
      <w:r w:rsidRPr="00860F9E">
        <w:rPr>
          <w:rtl/>
        </w:rPr>
        <w:t xml:space="preserve"> وصلوا بغداد</w:t>
      </w:r>
      <w:r>
        <w:rPr>
          <w:rtl/>
        </w:rPr>
        <w:t>،</w:t>
      </w:r>
      <w:r w:rsidRPr="00860F9E">
        <w:rPr>
          <w:rtl/>
        </w:rPr>
        <w:t xml:space="preserve"> ثم غادروها بعد ستة أيام في باخرة إلى العمارة ومنها إلى الأهواز</w:t>
      </w:r>
      <w:r>
        <w:rPr>
          <w:rtl/>
        </w:rPr>
        <w:t>،</w:t>
      </w:r>
      <w:r w:rsidRPr="00860F9E">
        <w:rPr>
          <w:rtl/>
        </w:rPr>
        <w:t xml:space="preserve"> صحبهم توفيق بك مبعوث بغداد</w:t>
      </w:r>
      <w:r>
        <w:rPr>
          <w:rtl/>
        </w:rPr>
        <w:t xml:space="preserve"> - </w:t>
      </w:r>
      <w:r w:rsidRPr="00860F9E">
        <w:rPr>
          <w:rtl/>
        </w:rPr>
        <w:t>الذي تقرّر أن يكون قائداً للجناح الأيسر</w:t>
      </w:r>
      <w:r>
        <w:rPr>
          <w:rtl/>
        </w:rPr>
        <w:t xml:space="preserve"> - </w:t>
      </w:r>
      <w:r w:rsidRPr="00860F9E">
        <w:rPr>
          <w:rtl/>
        </w:rPr>
        <w:t>ومعه مجموعة من الجنود والآليات</w:t>
      </w:r>
      <w:r>
        <w:rPr>
          <w:rtl/>
        </w:rPr>
        <w:t>.</w:t>
      </w:r>
      <w:r w:rsidRPr="00860F9E">
        <w:rPr>
          <w:rtl/>
        </w:rPr>
        <w:t xml:space="preserve"> </w:t>
      </w:r>
    </w:p>
    <w:p w:rsidR="00E56C83" w:rsidRPr="00860F9E" w:rsidRDefault="00E56C83" w:rsidP="00836E3E">
      <w:pPr>
        <w:pStyle w:val="libNormal"/>
        <w:rPr>
          <w:rtl/>
        </w:rPr>
      </w:pPr>
      <w:r w:rsidRPr="00860F9E">
        <w:rPr>
          <w:rtl/>
        </w:rPr>
        <w:t>ولمّا وصل موكب السيد الحيدري إلى العمارة</w:t>
      </w:r>
      <w:r>
        <w:rPr>
          <w:rtl/>
        </w:rPr>
        <w:t>،</w:t>
      </w:r>
      <w:r w:rsidRPr="00860F9E">
        <w:rPr>
          <w:rtl/>
        </w:rPr>
        <w:t xml:space="preserve"> أمر بعقد اجتماع عام في مسجدها الجامع الكبير</w:t>
      </w:r>
      <w:r>
        <w:rPr>
          <w:rtl/>
        </w:rPr>
        <w:t>،</w:t>
      </w:r>
      <w:r w:rsidRPr="00860F9E">
        <w:rPr>
          <w:rtl/>
        </w:rPr>
        <w:t xml:space="preserve"> وأُلقيت الخطب الحماسية من قِبل بعض المجاهدين</w:t>
      </w:r>
      <w:r>
        <w:rPr>
          <w:rtl/>
        </w:rPr>
        <w:t>،</w:t>
      </w:r>
      <w:r w:rsidRPr="00860F9E">
        <w:rPr>
          <w:rtl/>
        </w:rPr>
        <w:t xml:space="preserve"> ثم قام السيد بنفسه ورقى المنبر وحثّ الناس على الجهاد</w:t>
      </w:r>
      <w:r>
        <w:rPr>
          <w:rtl/>
        </w:rPr>
        <w:t>،</w:t>
      </w:r>
      <w:r w:rsidRPr="00860F9E">
        <w:rPr>
          <w:rtl/>
        </w:rPr>
        <w:t xml:space="preserve"> وحرّضهم على التضحية والثبات</w:t>
      </w:r>
      <w:r>
        <w:rPr>
          <w:rtl/>
        </w:rPr>
        <w:t>،</w:t>
      </w:r>
      <w:r w:rsidRPr="00860F9E">
        <w:rPr>
          <w:rtl/>
        </w:rPr>
        <w:t xml:space="preserve"> وأمرهم برصّ الصفوف</w:t>
      </w:r>
      <w:r>
        <w:rPr>
          <w:rtl/>
        </w:rPr>
        <w:t>،</w:t>
      </w:r>
      <w:r w:rsidRPr="00860F9E">
        <w:rPr>
          <w:rtl/>
        </w:rPr>
        <w:t xml:space="preserve"> وتوحيد الجهود أمام العدو المتربّص</w:t>
      </w:r>
      <w:r>
        <w:rPr>
          <w:rtl/>
        </w:rPr>
        <w:t>،</w:t>
      </w:r>
      <w:r w:rsidRPr="00860F9E">
        <w:rPr>
          <w:rtl/>
        </w:rPr>
        <w:t xml:space="preserve"> ورغّبهم في الشهادة والسعادة</w:t>
      </w:r>
      <w:r>
        <w:rPr>
          <w:rtl/>
        </w:rPr>
        <w:t>،</w:t>
      </w:r>
      <w:r w:rsidRPr="00860F9E">
        <w:rPr>
          <w:rtl/>
        </w:rPr>
        <w:t xml:space="preserve"> وحذّرهم مغبّة الفرقة والتخاذل</w:t>
      </w:r>
      <w:r>
        <w:rPr>
          <w:rtl/>
        </w:rPr>
        <w:t>،</w:t>
      </w:r>
      <w:r w:rsidRPr="00860F9E">
        <w:rPr>
          <w:rtl/>
        </w:rPr>
        <w:t xml:space="preserve"> وشوّقهم إلى ثواب الله ورضاه</w:t>
      </w:r>
      <w:r>
        <w:rPr>
          <w:rtl/>
        </w:rPr>
        <w:t>،</w:t>
      </w:r>
      <w:r w:rsidRPr="00860F9E">
        <w:rPr>
          <w:rtl/>
        </w:rPr>
        <w:t xml:space="preserve"> فضجّ الناس بالبكاء</w:t>
      </w:r>
      <w:r>
        <w:rPr>
          <w:rtl/>
        </w:rPr>
        <w:t>،</w:t>
      </w:r>
      <w:r w:rsidRPr="00860F9E">
        <w:rPr>
          <w:rtl/>
        </w:rPr>
        <w:t xml:space="preserve"> واستجابوا للنداء</w:t>
      </w:r>
      <w:r>
        <w:rPr>
          <w:rtl/>
        </w:rPr>
        <w:t>،</w:t>
      </w:r>
      <w:r w:rsidRPr="00860F9E">
        <w:rPr>
          <w:rtl/>
        </w:rPr>
        <w:t xml:space="preserve"> والتحق به خلق كثير</w:t>
      </w:r>
      <w:r>
        <w:rPr>
          <w:rtl/>
        </w:rPr>
        <w:t>.</w:t>
      </w:r>
      <w:r w:rsidRPr="00860F9E">
        <w:rPr>
          <w:rtl/>
        </w:rPr>
        <w:t xml:space="preserve"> </w:t>
      </w:r>
    </w:p>
    <w:p w:rsidR="00E56C83" w:rsidRPr="00860F9E" w:rsidRDefault="00E56C83" w:rsidP="00836E3E">
      <w:pPr>
        <w:pStyle w:val="libNormal"/>
        <w:rPr>
          <w:rtl/>
        </w:rPr>
      </w:pPr>
      <w:r w:rsidRPr="00860F9E">
        <w:rPr>
          <w:rtl/>
        </w:rPr>
        <w:t xml:space="preserve">ثم سار السيد مع جموع المجاهدين إلى منطقة ( العزير ) واجتمع هناك بالقائد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(1) لمحات اجتماعية 4/133</w:t>
      </w:r>
      <w:r>
        <w:rPr>
          <w:rtl/>
        </w:rPr>
        <w:t xml:space="preserve"> - </w:t>
      </w:r>
      <w:r w:rsidRPr="00860F9E">
        <w:rPr>
          <w:rtl/>
        </w:rPr>
        <w:t>134</w:t>
      </w:r>
      <w:r>
        <w:rPr>
          <w:rtl/>
        </w:rPr>
        <w:t>،</w:t>
      </w:r>
      <w:r w:rsidRPr="00860F9E">
        <w:rPr>
          <w:rtl/>
        </w:rPr>
        <w:t xml:space="preserve"> مذكّرات الشبيبي ص182</w:t>
      </w:r>
      <w:r>
        <w:rPr>
          <w:rtl/>
        </w:rPr>
        <w:t>.</w:t>
      </w:r>
      <w:r w:rsidRPr="00860F9E">
        <w:rPr>
          <w:rtl/>
        </w:rPr>
        <w:t xml:space="preserve"> </w:t>
      </w:r>
    </w:p>
    <w:p w:rsidR="00E56C83" w:rsidRPr="00380A5C" w:rsidRDefault="00E56C83" w:rsidP="00836E3E">
      <w:pPr>
        <w:pStyle w:val="libFootnote0"/>
        <w:rPr>
          <w:rtl/>
        </w:rPr>
      </w:pPr>
      <w:r w:rsidRPr="00860F9E">
        <w:rPr>
          <w:rtl/>
        </w:rPr>
        <w:t>(2) محمد حسن آل ياسين</w:t>
      </w:r>
      <w:r>
        <w:rPr>
          <w:rtl/>
        </w:rPr>
        <w:t>:</w:t>
      </w:r>
      <w:r w:rsidRPr="00860F9E">
        <w:rPr>
          <w:rtl/>
        </w:rPr>
        <w:t xml:space="preserve"> مقابر قريش ص69</w:t>
      </w:r>
      <w:r>
        <w:rPr>
          <w:rtl/>
        </w:rPr>
        <w:t>.</w:t>
      </w:r>
      <w:r w:rsidRPr="00860F9E">
        <w:rPr>
          <w:rtl/>
        </w:rPr>
        <w:t xml:space="preserve"> </w:t>
      </w:r>
    </w:p>
    <w:p w:rsidR="00E56C83" w:rsidRDefault="00E56C83" w:rsidP="00836E3E">
      <w:pPr>
        <w:pStyle w:val="libFootnote0"/>
      </w:pPr>
      <w:r>
        <w:br w:type="page"/>
      </w:r>
    </w:p>
    <w:p w:rsidR="00E56C83" w:rsidRPr="00860F9E" w:rsidRDefault="00E56C83" w:rsidP="00836E3E">
      <w:pPr>
        <w:pStyle w:val="libNormal"/>
        <w:rPr>
          <w:rtl/>
        </w:rPr>
      </w:pPr>
      <w:r w:rsidRPr="00860F9E">
        <w:rPr>
          <w:rtl/>
        </w:rPr>
        <w:lastRenderedPageBreak/>
        <w:t>العسكري ( جاويد باشا ) وتفاوض معه حول بعض القضايا الهامّة التي تتعلّق بخطط الحرب وشؤون القتال</w:t>
      </w:r>
      <w:r>
        <w:rPr>
          <w:rtl/>
        </w:rPr>
        <w:t>.</w:t>
      </w:r>
      <w:r w:rsidRPr="00860F9E">
        <w:rPr>
          <w:rtl/>
        </w:rPr>
        <w:t xml:space="preserve"> </w:t>
      </w:r>
    </w:p>
    <w:p w:rsidR="00E56C83" w:rsidRPr="00860F9E" w:rsidRDefault="00E56C83" w:rsidP="00836E3E">
      <w:pPr>
        <w:pStyle w:val="libNormal"/>
        <w:rPr>
          <w:rtl/>
        </w:rPr>
      </w:pPr>
      <w:r w:rsidRPr="00380A5C">
        <w:rPr>
          <w:rtl/>
        </w:rPr>
        <w:t xml:space="preserve">وكانت الحروب في ذلك الوقت في ( القرنة ) وهي القلب، فقصد السيد بمَن معه ساحة الحرب، وفي أثناء الطريق صادف اندحار الجيش العثماني وانسحابه من منطقة القتال، ورجوع بعض القبائل التي كانت تحارب معه، وسقوط القرنة بيد العدو، فأشار بعضهم على السيد بالرجوع إلى العمارة، فلمّا وصل إليها بلغه أنّ القائد العسكري يريد إخلاء العمارة والانسحاب منها أيضاً، فأبى السيد ذلك، وأصر على البقاء، وقال: ( أمّا أنا فلا أتحرّك من هذا المكان، وأحاربهم هنا حتى أُقتل أو أنتصر ) فلمّا بلغت هذه الكلمة مسامع القائد بعثت فيه روح القوّة والعزم، وألهبت فيه النخوة والحماس، وعدل عن رأيه في الانسحاب، وصمّم على الثبات مهما كلّف الأمر </w:t>
      </w:r>
      <w:r w:rsidRPr="00E56C83">
        <w:rPr>
          <w:rStyle w:val="libFootnotenumChar"/>
          <w:rtl/>
        </w:rPr>
        <w:t>(1)</w:t>
      </w:r>
      <w:r w:rsidRPr="00380A5C">
        <w:rPr>
          <w:rtl/>
        </w:rPr>
        <w:t xml:space="preserve">. </w:t>
      </w:r>
    </w:p>
    <w:p w:rsidR="00E56C83" w:rsidRPr="00860F9E" w:rsidRDefault="00E56C83" w:rsidP="00836E3E">
      <w:pPr>
        <w:pStyle w:val="libNormal"/>
        <w:rPr>
          <w:rtl/>
        </w:rPr>
      </w:pPr>
      <w:r w:rsidRPr="00380A5C">
        <w:rPr>
          <w:rtl/>
        </w:rPr>
        <w:t xml:space="preserve">فمعركة القرنة من المعارك الأُولى التي دارت بين قوات الاحتلال البريطاني، وبين المتطوّعين العراقيين، والقوات العثمانية التي ركّزت دفاعاتها الجديدة في هذه المدينة بعد انسحابها السريع من البصرة </w:t>
      </w:r>
      <w:r w:rsidRPr="00E56C83">
        <w:rPr>
          <w:rStyle w:val="libFootnotenumChar"/>
          <w:rtl/>
        </w:rPr>
        <w:t>(2)</w:t>
      </w:r>
      <w:r w:rsidRPr="00380A5C">
        <w:rPr>
          <w:rtl/>
        </w:rPr>
        <w:t xml:space="preserve">. وقد حدثت في منطقة القرنة عدّة معارك بين الطرفين خلال شهر محرّم سنة 1333 / تشرين الثاني - كانون الأول 1914م، وكان الحرب سجالاً بينهما، واتصفت بعض تلك المعارك بالعنف </w:t>
      </w:r>
      <w:r w:rsidRPr="00E56C83">
        <w:rPr>
          <w:rStyle w:val="libFootnotenumChar"/>
          <w:rtl/>
        </w:rPr>
        <w:t>(3)</w:t>
      </w:r>
      <w:r w:rsidRPr="00380A5C">
        <w:rPr>
          <w:rtl/>
        </w:rPr>
        <w:t xml:space="preserve">، وشارك فيها أبناء العشائر العراقية لاسيّما عشائر منطقة العمارة </w:t>
      </w:r>
      <w:r w:rsidRPr="00E56C83">
        <w:rPr>
          <w:rStyle w:val="libFootnotenumChar"/>
          <w:rtl/>
        </w:rPr>
        <w:t>(4)</w:t>
      </w:r>
      <w:r w:rsidRPr="00380A5C">
        <w:rPr>
          <w:rtl/>
        </w:rPr>
        <w:t xml:space="preserve">. وقد انتصرت القوات البريطانية في معارك القرنة بعد استسلام القوات العثمانية لها في 9 كانون الأول 1914 </w:t>
      </w:r>
      <w:r w:rsidRPr="00E56C83">
        <w:rPr>
          <w:rStyle w:val="libFootnotenumChar"/>
          <w:rtl/>
        </w:rPr>
        <w:t>(5)</w:t>
      </w:r>
      <w:r w:rsidRPr="00380A5C">
        <w:rPr>
          <w:rtl/>
        </w:rPr>
        <w:t xml:space="preserve">. ويبدو أنّ هزيمة العثمانيين في القرنة كانت قاسية عليهم، إلى الحد الذي جعلهم يقلبون وقائع الحرب في جبهات القتال رأساً على عقب حينما يبلغون بغداد بها، إذ ينقل الشيخ محمد رضا الشبيبي في مذكّراته، وهو يتحدث عن اليوم الذي استسلم فيه العثمانيون في القرنة، وهو يومذاك في بغداد، فيقول ( وردت برقية بمظفّرية العثمانيين ) </w:t>
      </w:r>
      <w:r w:rsidRPr="00E56C83">
        <w:rPr>
          <w:rStyle w:val="libFootnotenumChar"/>
          <w:rtl/>
        </w:rPr>
        <w:t>(6)</w:t>
      </w:r>
      <w:r w:rsidRPr="00380A5C">
        <w:rPr>
          <w:rtl/>
        </w:rPr>
        <w:t xml:space="preserve"> في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(1) مذكّرات الشبيبي ص183</w:t>
      </w:r>
      <w:r>
        <w:rPr>
          <w:rtl/>
        </w:rPr>
        <w:t>.</w:t>
      </w:r>
      <w:r w:rsidRPr="00860F9E">
        <w:rPr>
          <w:rtl/>
        </w:rPr>
        <w:t xml:space="preserve"> </w:t>
      </w:r>
    </w:p>
    <w:p w:rsidR="00E56C83" w:rsidRPr="00380A5C" w:rsidRDefault="00E56C83" w:rsidP="00836E3E">
      <w:pPr>
        <w:pStyle w:val="libFootnote0"/>
        <w:rPr>
          <w:rtl/>
        </w:rPr>
      </w:pPr>
      <w:r w:rsidRPr="00860F9E">
        <w:rPr>
          <w:rtl/>
        </w:rPr>
        <w:t>(2) النجف الأشرف وحركة الجهاد</w:t>
      </w:r>
      <w:r>
        <w:rPr>
          <w:rtl/>
        </w:rPr>
        <w:t>،</w:t>
      </w:r>
      <w:r w:rsidRPr="00860F9E">
        <w:rPr>
          <w:rtl/>
        </w:rPr>
        <w:t xml:space="preserve"> ص28</w:t>
      </w:r>
      <w:r>
        <w:rPr>
          <w:rtl/>
        </w:rPr>
        <w:t>.</w:t>
      </w:r>
      <w:r w:rsidRPr="00860F9E">
        <w:rPr>
          <w:rtl/>
        </w:rPr>
        <w:t xml:space="preserve"> </w:t>
      </w:r>
    </w:p>
    <w:p w:rsidR="00E56C83" w:rsidRPr="00380A5C" w:rsidRDefault="00E56C83" w:rsidP="00836E3E">
      <w:pPr>
        <w:pStyle w:val="libFootnote0"/>
        <w:rPr>
          <w:rtl/>
        </w:rPr>
      </w:pPr>
      <w:r w:rsidRPr="00860F9E">
        <w:rPr>
          <w:rtl/>
        </w:rPr>
        <w:t>(3) مذكّرات الشبيبي</w:t>
      </w:r>
      <w:r>
        <w:rPr>
          <w:rtl/>
        </w:rPr>
        <w:t>،</w:t>
      </w:r>
      <w:r w:rsidRPr="00860F9E">
        <w:rPr>
          <w:rtl/>
        </w:rPr>
        <w:t xml:space="preserve"> ص182</w:t>
      </w:r>
      <w:r>
        <w:rPr>
          <w:rtl/>
        </w:rPr>
        <w:t>.</w:t>
      </w:r>
      <w:r w:rsidRPr="00860F9E">
        <w:rPr>
          <w:rtl/>
        </w:rPr>
        <w:t xml:space="preserve"> </w:t>
      </w:r>
    </w:p>
    <w:p w:rsidR="00E56C83" w:rsidRPr="00380A5C" w:rsidRDefault="00E56C83" w:rsidP="00836E3E">
      <w:pPr>
        <w:pStyle w:val="libFootnote0"/>
        <w:rPr>
          <w:rtl/>
        </w:rPr>
      </w:pPr>
      <w:r w:rsidRPr="00860F9E">
        <w:rPr>
          <w:rtl/>
        </w:rPr>
        <w:t>(4) ن</w:t>
      </w:r>
      <w:r>
        <w:rPr>
          <w:rtl/>
        </w:rPr>
        <w:t>.</w:t>
      </w:r>
      <w:r w:rsidRPr="00860F9E">
        <w:rPr>
          <w:rtl/>
        </w:rPr>
        <w:t xml:space="preserve"> م</w:t>
      </w:r>
      <w:r>
        <w:rPr>
          <w:rtl/>
        </w:rPr>
        <w:t>.</w:t>
      </w:r>
      <w:r w:rsidRPr="00860F9E">
        <w:rPr>
          <w:rtl/>
        </w:rPr>
        <w:t xml:space="preserve"> ص204</w:t>
      </w:r>
      <w:r>
        <w:rPr>
          <w:rtl/>
        </w:rPr>
        <w:t>.</w:t>
      </w:r>
      <w:r w:rsidRPr="00860F9E">
        <w:rPr>
          <w:rtl/>
        </w:rPr>
        <w:t xml:space="preserve"> </w:t>
      </w:r>
    </w:p>
    <w:p w:rsidR="00E56C83" w:rsidRPr="00380A5C" w:rsidRDefault="00E56C83" w:rsidP="00836E3E">
      <w:pPr>
        <w:pStyle w:val="libFootnote0"/>
        <w:rPr>
          <w:rtl/>
        </w:rPr>
      </w:pPr>
      <w:r w:rsidRPr="00860F9E">
        <w:rPr>
          <w:rtl/>
        </w:rPr>
        <w:t>(5) ن</w:t>
      </w:r>
      <w:r>
        <w:rPr>
          <w:rtl/>
        </w:rPr>
        <w:t>.</w:t>
      </w:r>
      <w:r w:rsidRPr="00860F9E">
        <w:rPr>
          <w:rtl/>
        </w:rPr>
        <w:t xml:space="preserve"> م</w:t>
      </w:r>
      <w:r>
        <w:rPr>
          <w:rtl/>
        </w:rPr>
        <w:t>.</w:t>
      </w:r>
      <w:r w:rsidRPr="00860F9E">
        <w:rPr>
          <w:rtl/>
        </w:rPr>
        <w:t xml:space="preserve"> ص25</w:t>
      </w:r>
      <w:r>
        <w:rPr>
          <w:rtl/>
        </w:rPr>
        <w:t>.</w:t>
      </w:r>
      <w:r w:rsidRPr="00860F9E">
        <w:rPr>
          <w:rtl/>
        </w:rPr>
        <w:t xml:space="preserve"> </w:t>
      </w:r>
    </w:p>
    <w:p w:rsidR="00E56C83" w:rsidRPr="00380A5C" w:rsidRDefault="00E56C83" w:rsidP="00836E3E">
      <w:pPr>
        <w:pStyle w:val="libFootnote0"/>
        <w:rPr>
          <w:rtl/>
        </w:rPr>
      </w:pPr>
      <w:r w:rsidRPr="00860F9E">
        <w:rPr>
          <w:rtl/>
        </w:rPr>
        <w:t>(6) مذكّرات الشبيبي</w:t>
      </w:r>
      <w:r>
        <w:rPr>
          <w:rtl/>
        </w:rPr>
        <w:t>،</w:t>
      </w:r>
      <w:r w:rsidRPr="00860F9E">
        <w:rPr>
          <w:rtl/>
        </w:rPr>
        <w:t xml:space="preserve"> ص182</w:t>
      </w:r>
      <w:r>
        <w:rPr>
          <w:rtl/>
        </w:rPr>
        <w:t>.</w:t>
      </w:r>
      <w:r w:rsidRPr="00860F9E">
        <w:rPr>
          <w:rtl/>
        </w:rPr>
        <w:t xml:space="preserve"> </w:t>
      </w:r>
    </w:p>
    <w:p w:rsidR="00E56C83" w:rsidRDefault="00E56C83" w:rsidP="00836E3E">
      <w:pPr>
        <w:pStyle w:val="libFootnote0"/>
      </w:pPr>
      <w:r>
        <w:br w:type="page"/>
      </w:r>
    </w:p>
    <w:p w:rsidR="00E56C83" w:rsidRPr="00860F9E" w:rsidRDefault="00E56C83" w:rsidP="00836E3E">
      <w:pPr>
        <w:pStyle w:val="libNormal"/>
        <w:rPr>
          <w:rtl/>
        </w:rPr>
      </w:pPr>
      <w:r w:rsidRPr="00860F9E">
        <w:rPr>
          <w:rtl/>
        </w:rPr>
        <w:lastRenderedPageBreak/>
        <w:t>القرنة</w:t>
      </w:r>
      <w:r>
        <w:rPr>
          <w:rtl/>
        </w:rPr>
        <w:t>.</w:t>
      </w:r>
      <w:r w:rsidRPr="00860F9E">
        <w:rPr>
          <w:rtl/>
        </w:rPr>
        <w:t xml:space="preserve"> </w:t>
      </w:r>
    </w:p>
    <w:p w:rsidR="00E56C83" w:rsidRPr="00860F9E" w:rsidRDefault="00E56C83" w:rsidP="00836E3E">
      <w:pPr>
        <w:pStyle w:val="libNormal"/>
        <w:rPr>
          <w:rtl/>
        </w:rPr>
      </w:pPr>
      <w:r w:rsidRPr="00380A5C">
        <w:rPr>
          <w:rtl/>
        </w:rPr>
        <w:t xml:space="preserve">ويمكن القول: إنّ انتصار البريطانيين في معارك القرنة، قد أكسب عملية احتلالهم للعراق قاعدة متقدّمة أُخرى، ساعدتهم على مواصلة نجاحاتهم في هذه العملية، إذ أصبحوا يسيطرون على ملتقى نهري دجلة والفرات، ممّا يمكّنهم من ترسيخ سيطرتهم على البصرة من جهة، وتهيئة خط تمويني متقدّم متصل مع قواعدهم البحرية في الخليج العربي من جهة أُخرى؛ لذلك لم يغادر البريطانيون القرنة لمواصلة تقدّمهم في الأراضي العراقية إلاّ بعد أن تركوا في القرنة حامية قوية، تقديراً منهم للأهميّة الإستراتيجية لها لمشروع احتلال العراق برمّته </w:t>
      </w:r>
      <w:r w:rsidRPr="00E56C83">
        <w:rPr>
          <w:rStyle w:val="libFootnotenumChar"/>
          <w:rtl/>
        </w:rPr>
        <w:t>(1)</w:t>
      </w:r>
      <w:r w:rsidRPr="00380A5C">
        <w:rPr>
          <w:rtl/>
        </w:rPr>
        <w:t xml:space="preserve">. </w:t>
      </w:r>
    </w:p>
    <w:p w:rsidR="00E56C83" w:rsidRPr="00860F9E" w:rsidRDefault="00E56C83" w:rsidP="00836E3E">
      <w:pPr>
        <w:pStyle w:val="libNormal"/>
        <w:rPr>
          <w:rtl/>
        </w:rPr>
      </w:pPr>
      <w:r w:rsidRPr="00380A5C">
        <w:rPr>
          <w:rtl/>
        </w:rPr>
        <w:t xml:space="preserve">وبالمقابل، فإنّ الموقع الدفاعي العثماني قد تراجع بعد سقوط القرنة إلى مدينة العمارة، التي أصبحت معسكراً عاماً للجند العثماني، يفد عليه الجنود العثمانيون والمجاهدون العراقيون، ويساقون منه إلى الجبهات </w:t>
      </w:r>
      <w:r w:rsidRPr="00E56C83">
        <w:rPr>
          <w:rStyle w:val="libFootnotenumChar"/>
          <w:rtl/>
        </w:rPr>
        <w:t>(2)</w:t>
      </w:r>
      <w:r w:rsidRPr="00380A5C">
        <w:rPr>
          <w:rtl/>
        </w:rPr>
        <w:t xml:space="preserve"> الجنوبية الشرقية، أو ما يُسمّى أحياناً بالجناح الأيسر للجبهة </w:t>
      </w:r>
      <w:r w:rsidRPr="00E56C83">
        <w:rPr>
          <w:rStyle w:val="libFootnotenumChar"/>
          <w:rtl/>
        </w:rPr>
        <w:t>(3)</w:t>
      </w:r>
      <w:r w:rsidRPr="00380A5C">
        <w:rPr>
          <w:rtl/>
        </w:rPr>
        <w:t xml:space="preserve">. </w:t>
      </w:r>
    </w:p>
    <w:p w:rsidR="00E56C83" w:rsidRPr="00860F9E" w:rsidRDefault="00E56C83" w:rsidP="00836E3E">
      <w:pPr>
        <w:pStyle w:val="libNormal"/>
        <w:rPr>
          <w:rtl/>
        </w:rPr>
      </w:pPr>
      <w:r w:rsidRPr="00380A5C">
        <w:rPr>
          <w:rtl/>
        </w:rPr>
        <w:t xml:space="preserve">وبقي الحيدري في العمارة يكاتب القبائل، ويحرّض العشائر، ويجنّد الكتائب، ويبعث الرسل والدعاة إلى سائر الأطراف، يأمرون الناس بالخروج ويحضّونهم على النفير، فكان الناس يفدون على العمارة زرافات ووحداناً ملبّين نداء الواجب، وعازمين على لقاء العدو، ثم يتوجّهون إلى الميدان </w:t>
      </w:r>
      <w:r w:rsidRPr="00E56C83">
        <w:rPr>
          <w:rStyle w:val="libFootnotenumChar"/>
          <w:rtl/>
        </w:rPr>
        <w:t>(4)</w:t>
      </w:r>
      <w:r w:rsidRPr="00380A5C">
        <w:rPr>
          <w:rtl/>
        </w:rPr>
        <w:t xml:space="preserve">. </w:t>
      </w:r>
    </w:p>
    <w:p w:rsidR="00E56C83" w:rsidRPr="00860F9E" w:rsidRDefault="00E56C83" w:rsidP="00836E3E">
      <w:pPr>
        <w:pStyle w:val="libNormal"/>
        <w:rPr>
          <w:rtl/>
        </w:rPr>
      </w:pPr>
      <w:r w:rsidRPr="00860F9E">
        <w:rPr>
          <w:rtl/>
        </w:rPr>
        <w:t>وبعد أن سقطت البصرة والقرنة بيد السلطات الإنكليزية وصلت الأوامر من اسطنبول بعزل جاويد باشا من منصبه</w:t>
      </w:r>
      <w:r>
        <w:rPr>
          <w:rtl/>
        </w:rPr>
        <w:t>،</w:t>
      </w:r>
      <w:r w:rsidRPr="00860F9E">
        <w:rPr>
          <w:rtl/>
        </w:rPr>
        <w:t xml:space="preserve"> ويبدو أنّ القيادة العليا اعتبرته المسؤول الأول عن الهزائم التي حلّت بالقوات التركية في منطقة البصرة</w:t>
      </w:r>
      <w:r>
        <w:rPr>
          <w:rtl/>
        </w:rPr>
        <w:t>،</w:t>
      </w:r>
      <w:r w:rsidRPr="00860F9E">
        <w:rPr>
          <w:rtl/>
        </w:rPr>
        <w:t xml:space="preserve"> أو لعلّها أرادت أن تجعل منه كبش الفداء</w:t>
      </w:r>
      <w:r>
        <w:rPr>
          <w:rtl/>
        </w:rPr>
        <w:t>،</w:t>
      </w:r>
      <w:r w:rsidRPr="00860F9E">
        <w:rPr>
          <w:rtl/>
        </w:rPr>
        <w:t xml:space="preserve"> إذ هي نسيت أخطاءها ووضعت اللوم كله على عاتق جاويد باشا</w:t>
      </w:r>
      <w:r>
        <w:rPr>
          <w:rtl/>
        </w:rPr>
        <w:t>.</w:t>
      </w:r>
      <w:r w:rsidRPr="00860F9E">
        <w:rPr>
          <w:rtl/>
        </w:rPr>
        <w:t xml:space="preserve"> وممّا يجدر ذكره</w:t>
      </w:r>
      <w:r>
        <w:rPr>
          <w:rtl/>
        </w:rPr>
        <w:t>:</w:t>
      </w:r>
      <w:r w:rsidRPr="00860F9E">
        <w:rPr>
          <w:rtl/>
        </w:rPr>
        <w:t xml:space="preserve"> أنّ جاويد باشا لم يشأ أن يسكت عن هذه الإهانة عن وصوله إلى اسطنبول</w:t>
      </w:r>
      <w:r>
        <w:rPr>
          <w:rtl/>
        </w:rPr>
        <w:t>،</w:t>
      </w:r>
      <w:r w:rsidRPr="00860F9E">
        <w:rPr>
          <w:rtl/>
        </w:rPr>
        <w:t xml:space="preserve"> فقد أصدر في عام 1916 كتاباً عنوانه</w:t>
      </w:r>
      <w:r>
        <w:rPr>
          <w:rtl/>
        </w:rPr>
        <w:t>:</w:t>
      </w:r>
      <w:r w:rsidRPr="00860F9E">
        <w:rPr>
          <w:rtl/>
        </w:rPr>
        <w:t xml:space="preserve"> ( حرب العراق ) أظهر فيه الأخطاء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(1) التميمي ص212</w:t>
      </w:r>
      <w:r>
        <w:rPr>
          <w:rtl/>
        </w:rPr>
        <w:t>.</w:t>
      </w:r>
      <w:r w:rsidRPr="00860F9E">
        <w:rPr>
          <w:rtl/>
        </w:rPr>
        <w:t xml:space="preserve"> </w:t>
      </w:r>
    </w:p>
    <w:p w:rsidR="00E56C83" w:rsidRPr="00380A5C" w:rsidRDefault="00E56C83" w:rsidP="00836E3E">
      <w:pPr>
        <w:pStyle w:val="libFootnote0"/>
        <w:rPr>
          <w:rtl/>
        </w:rPr>
      </w:pPr>
      <w:r w:rsidRPr="00860F9E">
        <w:rPr>
          <w:rtl/>
        </w:rPr>
        <w:t>(2) مذكّرات الشبيبي</w:t>
      </w:r>
      <w:r>
        <w:rPr>
          <w:rtl/>
        </w:rPr>
        <w:t>،</w:t>
      </w:r>
      <w:r w:rsidRPr="00860F9E">
        <w:rPr>
          <w:rtl/>
        </w:rPr>
        <w:t xml:space="preserve"> ص187</w:t>
      </w:r>
      <w:r>
        <w:rPr>
          <w:rtl/>
        </w:rPr>
        <w:t>.</w:t>
      </w:r>
      <w:r w:rsidRPr="00860F9E">
        <w:rPr>
          <w:rtl/>
        </w:rPr>
        <w:t xml:space="preserve"> </w:t>
      </w:r>
    </w:p>
    <w:p w:rsidR="00E56C83" w:rsidRPr="00380A5C" w:rsidRDefault="00E56C83" w:rsidP="00836E3E">
      <w:pPr>
        <w:pStyle w:val="libFootnote0"/>
        <w:rPr>
          <w:rtl/>
        </w:rPr>
      </w:pPr>
      <w:r w:rsidRPr="00860F9E">
        <w:rPr>
          <w:rtl/>
        </w:rPr>
        <w:t>(3) السيد گاطع العوادي</w:t>
      </w:r>
      <w:r>
        <w:rPr>
          <w:rtl/>
        </w:rPr>
        <w:t>،</w:t>
      </w:r>
      <w:r w:rsidRPr="00860F9E">
        <w:rPr>
          <w:rtl/>
        </w:rPr>
        <w:t xml:space="preserve"> ص73</w:t>
      </w:r>
      <w:r>
        <w:rPr>
          <w:rtl/>
        </w:rPr>
        <w:t>.</w:t>
      </w:r>
      <w:r w:rsidRPr="00860F9E">
        <w:rPr>
          <w:rtl/>
        </w:rPr>
        <w:t xml:space="preserve"> </w:t>
      </w:r>
    </w:p>
    <w:p w:rsidR="00E56C83" w:rsidRPr="00380A5C" w:rsidRDefault="00E56C83" w:rsidP="00836E3E">
      <w:pPr>
        <w:pStyle w:val="libFootnote0"/>
        <w:rPr>
          <w:rtl/>
        </w:rPr>
      </w:pPr>
      <w:r w:rsidRPr="00860F9E">
        <w:rPr>
          <w:rtl/>
        </w:rPr>
        <w:t>(4) الإمام الثائر ص35</w:t>
      </w:r>
      <w:r>
        <w:rPr>
          <w:rtl/>
        </w:rPr>
        <w:t>.</w:t>
      </w:r>
      <w:r w:rsidRPr="00860F9E">
        <w:rPr>
          <w:rtl/>
        </w:rPr>
        <w:t xml:space="preserve"> </w:t>
      </w:r>
    </w:p>
    <w:p w:rsidR="00E56C83" w:rsidRDefault="00E56C83" w:rsidP="00836E3E">
      <w:pPr>
        <w:pStyle w:val="libFootnote0"/>
      </w:pPr>
      <w:r>
        <w:br w:type="page"/>
      </w:r>
    </w:p>
    <w:p w:rsidR="00E56C83" w:rsidRPr="00860F9E" w:rsidRDefault="00E56C83" w:rsidP="00836E3E">
      <w:pPr>
        <w:pStyle w:val="libNormal"/>
        <w:rPr>
          <w:rtl/>
        </w:rPr>
      </w:pPr>
      <w:r w:rsidRPr="00380A5C">
        <w:rPr>
          <w:rtl/>
        </w:rPr>
        <w:lastRenderedPageBreak/>
        <w:t xml:space="preserve">الفظيعة التي اقترفتها القيادة التركية العليا في العراق، وأسهب في ذكر معايبها، وطيش المسؤولين الكبار فيها </w:t>
      </w:r>
      <w:r w:rsidRPr="00E56C83">
        <w:rPr>
          <w:rStyle w:val="libFootnotenumChar"/>
          <w:rtl/>
        </w:rPr>
        <w:t>(1)</w:t>
      </w:r>
      <w:r w:rsidRPr="00380A5C">
        <w:rPr>
          <w:rtl/>
        </w:rPr>
        <w:t xml:space="preserve">. </w:t>
      </w:r>
    </w:p>
    <w:p w:rsidR="00E56C83" w:rsidRPr="00860F9E" w:rsidRDefault="00E56C83" w:rsidP="00836E3E">
      <w:pPr>
        <w:pStyle w:val="libNormal"/>
        <w:rPr>
          <w:rtl/>
        </w:rPr>
      </w:pPr>
      <w:r w:rsidRPr="00860F9E">
        <w:rPr>
          <w:rtl/>
        </w:rPr>
        <w:t>كان جاويد باشا يجمع في يده زمام الأُمور العسكرية والإدارية معاً</w:t>
      </w:r>
      <w:r>
        <w:rPr>
          <w:rtl/>
        </w:rPr>
        <w:t xml:space="preserve"> - </w:t>
      </w:r>
      <w:r w:rsidRPr="00860F9E">
        <w:rPr>
          <w:rtl/>
        </w:rPr>
        <w:t>أي إنّه كان والياً وقائداً للجيش في آن واحد</w:t>
      </w:r>
      <w:r>
        <w:rPr>
          <w:rtl/>
        </w:rPr>
        <w:t xml:space="preserve"> - </w:t>
      </w:r>
      <w:r w:rsidRPr="00860F9E">
        <w:rPr>
          <w:rtl/>
        </w:rPr>
        <w:t>وقد ارتأت الحكومة بعد عزله أن تفصل بين الولاية والقيادة</w:t>
      </w:r>
      <w:r>
        <w:rPr>
          <w:rtl/>
        </w:rPr>
        <w:t>،</w:t>
      </w:r>
      <w:r w:rsidRPr="00860F9E">
        <w:rPr>
          <w:rtl/>
        </w:rPr>
        <w:t xml:space="preserve"> وتجعل لكل منها رجلاً خاصّاً بها على نحو ما كانت تفعل سابقاً</w:t>
      </w:r>
      <w:r>
        <w:rPr>
          <w:rtl/>
        </w:rPr>
        <w:t>،</w:t>
      </w:r>
      <w:r w:rsidRPr="00860F9E">
        <w:rPr>
          <w:rtl/>
        </w:rPr>
        <w:t xml:space="preserve"> فعيّنت سليمان نظيف بك والياً</w:t>
      </w:r>
      <w:r>
        <w:rPr>
          <w:rtl/>
        </w:rPr>
        <w:t>،</w:t>
      </w:r>
      <w:r w:rsidRPr="00860F9E">
        <w:rPr>
          <w:rtl/>
        </w:rPr>
        <w:t xml:space="preserve"> وسليمان عسكري بك قائداً</w:t>
      </w:r>
      <w:r>
        <w:rPr>
          <w:rtl/>
        </w:rPr>
        <w:t>،</w:t>
      </w:r>
      <w:r w:rsidRPr="00860F9E">
        <w:rPr>
          <w:rtl/>
        </w:rPr>
        <w:t xml:space="preserve"> فوصل الأول منهما إلى بغداد في 5 كانون الثاني 1915</w:t>
      </w:r>
      <w:r>
        <w:rPr>
          <w:rtl/>
        </w:rPr>
        <w:t>،</w:t>
      </w:r>
      <w:r w:rsidRPr="00860F9E">
        <w:rPr>
          <w:rtl/>
        </w:rPr>
        <w:t xml:space="preserve"> وكان الثاني قد وصل قبل ذلك</w:t>
      </w:r>
      <w:r>
        <w:rPr>
          <w:rtl/>
        </w:rPr>
        <w:t>.</w:t>
      </w:r>
      <w:r w:rsidRPr="00860F9E">
        <w:rPr>
          <w:rtl/>
        </w:rPr>
        <w:t xml:space="preserve"> </w:t>
      </w:r>
    </w:p>
    <w:p w:rsidR="00E56C83" w:rsidRPr="00860F9E" w:rsidRDefault="00E56C83" w:rsidP="00836E3E">
      <w:pPr>
        <w:pStyle w:val="libNormal"/>
        <w:rPr>
          <w:rtl/>
        </w:rPr>
      </w:pPr>
      <w:r w:rsidRPr="00380A5C">
        <w:rPr>
          <w:rtl/>
        </w:rPr>
        <w:t xml:space="preserve">أمّا سليمان عسكري بك، فقد كان عند إعلان الحرب في اسطنبول، كانت القيادة العليا تستشيره في أُمور العراق؛ لأنّه كان قد خدم ضابطاً في العراق قبل الحرب، وقد ظنّت القيادة أنّه سيستعيد للعراق ما فقده القائد السابق، وربّما زاد عليه فتحاً جديداً، وقد وصفه الضابط الركن محمد أمين زكي بقوله: إنّ ذهنه كان مشبعاً بفكرة قذف الإنكليز في البحر وغزو الهند، فهو كان يفكّر بالهجوم أكثر من تفكيره بالدفاع، وكانت القيادة العليا متأثّرة بآرائه </w:t>
      </w:r>
      <w:r w:rsidRPr="00E56C83">
        <w:rPr>
          <w:rStyle w:val="libFootnotenumChar"/>
          <w:rtl/>
        </w:rPr>
        <w:t>(2)</w:t>
      </w:r>
      <w:r w:rsidRPr="00380A5C">
        <w:rPr>
          <w:rtl/>
        </w:rPr>
        <w:t xml:space="preserve">. </w:t>
      </w:r>
    </w:p>
    <w:p w:rsidR="00E56C83" w:rsidRPr="00860F9E" w:rsidRDefault="00E56C83" w:rsidP="00836E3E">
      <w:pPr>
        <w:pStyle w:val="libNormal"/>
        <w:rPr>
          <w:rtl/>
        </w:rPr>
      </w:pPr>
      <w:r w:rsidRPr="00380A5C">
        <w:rPr>
          <w:rtl/>
        </w:rPr>
        <w:t xml:space="preserve">ولدى وصول سليمان عسكري بك إلى بغداد خطب أمام جمع من الموظفين والأهالي قائلاً: إنّه سوف يدحر الجيش الإنكليزي ويرميه في البحر خلال مدّة وجيزة، وإنّه سيسترجع القرنة والبصرة ويحتل سواحل الخليج </w:t>
      </w:r>
      <w:r w:rsidRPr="00E56C83">
        <w:rPr>
          <w:rStyle w:val="libFootnotenumChar"/>
          <w:rtl/>
        </w:rPr>
        <w:t>(3)</w:t>
      </w:r>
      <w:r w:rsidRPr="00380A5C">
        <w:rPr>
          <w:rtl/>
        </w:rPr>
        <w:t xml:space="preserve">. </w:t>
      </w:r>
    </w:p>
    <w:p w:rsidR="00E56C83" w:rsidRPr="00860F9E" w:rsidRDefault="00E56C83" w:rsidP="00836E3E">
      <w:pPr>
        <w:pStyle w:val="libNormal"/>
        <w:rPr>
          <w:rtl/>
        </w:rPr>
      </w:pPr>
      <w:r w:rsidRPr="00380A5C">
        <w:rPr>
          <w:rtl/>
        </w:rPr>
        <w:t xml:space="preserve">وكان أوّل عمل قام به في بغداد أنّه أوعز بقتل القاضي الذي كان وكيلاً لوالي البصرة قبل سقوطها، إذ اتهمه بأنّه سبب تسليمها للإنكليز. وفي صباح أحد الأيام وُجد القاضي مقتولاً في فندق عبد الأحد ببغداد، وكان إلى جانب جثّته ورقة مكتوب عليها: ( هذا جزاء من يُسلّم البلاد إلى العدو ) </w:t>
      </w:r>
      <w:r w:rsidRPr="00E56C83">
        <w:rPr>
          <w:rStyle w:val="libFootnotenumChar"/>
          <w:rtl/>
        </w:rPr>
        <w:t>(4)</w:t>
      </w:r>
      <w:r w:rsidRPr="00380A5C">
        <w:rPr>
          <w:rtl/>
        </w:rPr>
        <w:t xml:space="preserve">. </w:t>
      </w:r>
    </w:p>
    <w:p w:rsidR="00E56C83" w:rsidRPr="00860F9E" w:rsidRDefault="00E56C83" w:rsidP="00836E3E">
      <w:pPr>
        <w:pStyle w:val="libNormal"/>
        <w:rPr>
          <w:rtl/>
        </w:rPr>
      </w:pPr>
      <w:r w:rsidRPr="00860F9E">
        <w:rPr>
          <w:rtl/>
        </w:rPr>
        <w:t>أمّا المجاهدون بعد أن تكاملت جموعهم في العمارة</w:t>
      </w:r>
      <w:r>
        <w:rPr>
          <w:rtl/>
        </w:rPr>
        <w:t>،</w:t>
      </w:r>
      <w:r w:rsidRPr="00860F9E">
        <w:rPr>
          <w:rtl/>
        </w:rPr>
        <w:t xml:space="preserve"> وعُبّئت القبائل تعبئة كاملة</w:t>
      </w:r>
      <w:r>
        <w:rPr>
          <w:rtl/>
        </w:rPr>
        <w:t>،</w:t>
      </w:r>
      <w:r w:rsidRPr="00860F9E">
        <w:rPr>
          <w:rtl/>
        </w:rPr>
        <w:t xml:space="preserve"> تحرّك السيد مهدي الحيدري</w:t>
      </w:r>
      <w:r>
        <w:rPr>
          <w:rtl/>
        </w:rPr>
        <w:t xml:space="preserve"> - </w:t>
      </w:r>
      <w:r w:rsidRPr="00860F9E">
        <w:rPr>
          <w:rtl/>
        </w:rPr>
        <w:t>مرة ثانية</w:t>
      </w:r>
      <w:r>
        <w:rPr>
          <w:rtl/>
        </w:rPr>
        <w:t xml:space="preserve"> - </w:t>
      </w:r>
      <w:r w:rsidRPr="00860F9E">
        <w:rPr>
          <w:rtl/>
        </w:rPr>
        <w:t>إلى ساحة الحرب</w:t>
      </w:r>
      <w:r>
        <w:rPr>
          <w:rtl/>
        </w:rPr>
        <w:t xml:space="preserve"> - </w:t>
      </w:r>
      <w:r w:rsidRPr="00860F9E">
        <w:rPr>
          <w:rtl/>
        </w:rPr>
        <w:t>وكانت قريبة من القرنة</w:t>
      </w:r>
      <w:r>
        <w:rPr>
          <w:rtl/>
        </w:rPr>
        <w:t xml:space="preserve"> -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(1) تاريخ العراق بين احتلالين</w:t>
      </w:r>
      <w:r>
        <w:rPr>
          <w:rtl/>
        </w:rPr>
        <w:t>،</w:t>
      </w:r>
      <w:r w:rsidRPr="00860F9E">
        <w:rPr>
          <w:rtl/>
        </w:rPr>
        <w:t xml:space="preserve"> 8/268</w:t>
      </w:r>
      <w:r>
        <w:rPr>
          <w:rtl/>
        </w:rPr>
        <w:t xml:space="preserve"> - </w:t>
      </w:r>
      <w:r w:rsidRPr="00860F9E">
        <w:rPr>
          <w:rtl/>
        </w:rPr>
        <w:t>269</w:t>
      </w:r>
      <w:r>
        <w:rPr>
          <w:rtl/>
        </w:rPr>
        <w:t>.</w:t>
      </w:r>
      <w:r w:rsidRPr="00860F9E">
        <w:rPr>
          <w:rtl/>
        </w:rPr>
        <w:t xml:space="preserve"> </w:t>
      </w:r>
    </w:p>
    <w:p w:rsidR="00E56C83" w:rsidRPr="00380A5C" w:rsidRDefault="00E56C83" w:rsidP="00836E3E">
      <w:pPr>
        <w:pStyle w:val="libFootnote0"/>
        <w:rPr>
          <w:rtl/>
        </w:rPr>
      </w:pPr>
      <w:r w:rsidRPr="00860F9E">
        <w:rPr>
          <w:rtl/>
        </w:rPr>
        <w:t>(2) لمحات اجتماعية</w:t>
      </w:r>
      <w:r>
        <w:rPr>
          <w:rtl/>
        </w:rPr>
        <w:t>،</w:t>
      </w:r>
      <w:r w:rsidRPr="00860F9E">
        <w:rPr>
          <w:rtl/>
        </w:rPr>
        <w:t xml:space="preserve"> 4/136 عن</w:t>
      </w:r>
      <w:r>
        <w:rPr>
          <w:rtl/>
        </w:rPr>
        <w:t>:</w:t>
      </w:r>
      <w:r w:rsidRPr="00860F9E">
        <w:rPr>
          <w:rtl/>
        </w:rPr>
        <w:t xml:space="preserve"> </w:t>
      </w:r>
      <w:r w:rsidRPr="00860F9E">
        <w:t>Moberly (o.p. Cit) voll</w:t>
      </w:r>
      <w:r>
        <w:rPr>
          <w:rtl/>
        </w:rPr>
        <w:t>،</w:t>
      </w:r>
      <w:r w:rsidRPr="00860F9E">
        <w:t xml:space="preserve"> p345</w:t>
      </w:r>
      <w:r>
        <w:rPr>
          <w:rtl/>
        </w:rPr>
        <w:t>.</w:t>
      </w:r>
      <w:r w:rsidRPr="00860F9E">
        <w:rPr>
          <w:rtl/>
        </w:rPr>
        <w:t xml:space="preserve"> </w:t>
      </w:r>
    </w:p>
    <w:p w:rsidR="00E56C83" w:rsidRPr="00380A5C" w:rsidRDefault="00E56C83" w:rsidP="00836E3E">
      <w:pPr>
        <w:pStyle w:val="libFootnote0"/>
        <w:rPr>
          <w:rtl/>
        </w:rPr>
      </w:pPr>
      <w:r w:rsidRPr="00860F9E">
        <w:rPr>
          <w:rtl/>
        </w:rPr>
        <w:t>(3) مقدّرات العراق السياسية 1/102</w:t>
      </w:r>
      <w:r>
        <w:rPr>
          <w:rtl/>
        </w:rPr>
        <w:t>.</w:t>
      </w:r>
      <w:r w:rsidRPr="00860F9E">
        <w:rPr>
          <w:rtl/>
        </w:rPr>
        <w:t xml:space="preserve"> </w:t>
      </w:r>
    </w:p>
    <w:p w:rsidR="00E56C83" w:rsidRPr="00380A5C" w:rsidRDefault="00E56C83" w:rsidP="00836E3E">
      <w:pPr>
        <w:pStyle w:val="libFootnote0"/>
        <w:rPr>
          <w:rtl/>
        </w:rPr>
      </w:pPr>
      <w:r w:rsidRPr="00860F9E">
        <w:rPr>
          <w:rtl/>
        </w:rPr>
        <w:t>(4) لمحات اجتماعية 4/125</w:t>
      </w:r>
      <w:r>
        <w:rPr>
          <w:rtl/>
        </w:rPr>
        <w:t xml:space="preserve"> - </w:t>
      </w:r>
      <w:r w:rsidRPr="00860F9E">
        <w:rPr>
          <w:rtl/>
        </w:rPr>
        <w:t>136</w:t>
      </w:r>
      <w:r>
        <w:rPr>
          <w:rtl/>
        </w:rPr>
        <w:t>.</w:t>
      </w:r>
      <w:r w:rsidRPr="00860F9E">
        <w:rPr>
          <w:rtl/>
        </w:rPr>
        <w:t xml:space="preserve"> </w:t>
      </w:r>
    </w:p>
    <w:p w:rsidR="00E56C83" w:rsidRDefault="00E56C83" w:rsidP="00836E3E">
      <w:pPr>
        <w:pStyle w:val="libFootnote0"/>
      </w:pPr>
      <w:r>
        <w:br w:type="page"/>
      </w:r>
    </w:p>
    <w:p w:rsidR="00E56C83" w:rsidRPr="00860F9E" w:rsidRDefault="00E56C83" w:rsidP="00836E3E">
      <w:pPr>
        <w:pStyle w:val="libNormal"/>
        <w:rPr>
          <w:rtl/>
        </w:rPr>
      </w:pPr>
      <w:r w:rsidRPr="00860F9E">
        <w:rPr>
          <w:rtl/>
        </w:rPr>
        <w:lastRenderedPageBreak/>
        <w:t>قبل بقيّة العلماء</w:t>
      </w:r>
      <w:r>
        <w:rPr>
          <w:rtl/>
        </w:rPr>
        <w:t>،</w:t>
      </w:r>
      <w:r w:rsidRPr="00860F9E">
        <w:rPr>
          <w:rtl/>
        </w:rPr>
        <w:t xml:space="preserve"> ونزل في مقر القيادة العسكرية</w:t>
      </w:r>
      <w:r>
        <w:rPr>
          <w:rtl/>
        </w:rPr>
        <w:t>.</w:t>
      </w:r>
      <w:r w:rsidRPr="00860F9E">
        <w:rPr>
          <w:rtl/>
        </w:rPr>
        <w:t xml:space="preserve"> وبعد نزول السيد جاء القائد نفسه لزيارته والسلام عليه</w:t>
      </w:r>
      <w:r>
        <w:rPr>
          <w:rtl/>
        </w:rPr>
        <w:t>،</w:t>
      </w:r>
      <w:r w:rsidRPr="00860F9E">
        <w:rPr>
          <w:rtl/>
        </w:rPr>
        <w:t xml:space="preserve"> ثم عرض عليه أنّه يريد أن يقدّم للمجاهدين ما يحتاجون إليه من المؤن والأموال</w:t>
      </w:r>
      <w:r>
        <w:rPr>
          <w:rtl/>
        </w:rPr>
        <w:t>،</w:t>
      </w:r>
      <w:r w:rsidRPr="00860F9E">
        <w:rPr>
          <w:rtl/>
        </w:rPr>
        <w:t xml:space="preserve"> فرفض السيد ذلك رفضاً باتّاً</w:t>
      </w:r>
      <w:r>
        <w:rPr>
          <w:rtl/>
        </w:rPr>
        <w:t>،</w:t>
      </w:r>
      <w:r w:rsidRPr="00860F9E">
        <w:rPr>
          <w:rtl/>
        </w:rPr>
        <w:t xml:space="preserve"> وقال</w:t>
      </w:r>
      <w:r>
        <w:rPr>
          <w:rtl/>
        </w:rPr>
        <w:t>:</w:t>
      </w:r>
      <w:r w:rsidRPr="00860F9E">
        <w:rPr>
          <w:rtl/>
        </w:rPr>
        <w:t xml:space="preserve"> ( إنّنا مستغنون عن مساعدتكم</w:t>
      </w:r>
      <w:r>
        <w:rPr>
          <w:rtl/>
        </w:rPr>
        <w:t>،</w:t>
      </w:r>
      <w:r w:rsidRPr="00860F9E">
        <w:rPr>
          <w:rtl/>
        </w:rPr>
        <w:t xml:space="preserve"> ولو تمكّنا نحن على مدّكم بالمال والطعام لفعلنا )</w:t>
      </w:r>
      <w:r>
        <w:rPr>
          <w:rtl/>
        </w:rPr>
        <w:t>.</w:t>
      </w:r>
      <w:r w:rsidRPr="00860F9E">
        <w:rPr>
          <w:rtl/>
        </w:rPr>
        <w:t xml:space="preserve"> فشكر القائد له هذا الشمم العربي والإباء الكريم</w:t>
      </w:r>
      <w:r>
        <w:rPr>
          <w:rtl/>
        </w:rPr>
        <w:t>،</w:t>
      </w:r>
      <w:r w:rsidRPr="00860F9E">
        <w:rPr>
          <w:rtl/>
        </w:rPr>
        <w:t xml:space="preserve"> ثم استأذنه</w:t>
      </w:r>
      <w:r>
        <w:rPr>
          <w:rtl/>
        </w:rPr>
        <w:t>،</w:t>
      </w:r>
      <w:r w:rsidRPr="00860F9E">
        <w:rPr>
          <w:rtl/>
        </w:rPr>
        <w:t xml:space="preserve"> وقبّل يديه</w:t>
      </w:r>
      <w:r>
        <w:rPr>
          <w:rtl/>
        </w:rPr>
        <w:t>،</w:t>
      </w:r>
      <w:r w:rsidRPr="00860F9E">
        <w:rPr>
          <w:rtl/>
        </w:rPr>
        <w:t xml:space="preserve"> وخرج</w:t>
      </w:r>
      <w:r>
        <w:rPr>
          <w:rtl/>
        </w:rPr>
        <w:t>.</w:t>
      </w:r>
      <w:r w:rsidRPr="00860F9E">
        <w:rPr>
          <w:rtl/>
        </w:rPr>
        <w:t xml:space="preserve"> ولمّا استقرّ به المقام ومهّد المكان</w:t>
      </w:r>
      <w:r>
        <w:rPr>
          <w:rtl/>
        </w:rPr>
        <w:t>،</w:t>
      </w:r>
      <w:r w:rsidRPr="00860F9E">
        <w:rPr>
          <w:rtl/>
        </w:rPr>
        <w:t xml:space="preserve"> وهيّأ الأُمور</w:t>
      </w:r>
      <w:r>
        <w:rPr>
          <w:rtl/>
        </w:rPr>
        <w:t>،</w:t>
      </w:r>
      <w:r w:rsidRPr="00860F9E">
        <w:rPr>
          <w:rtl/>
        </w:rPr>
        <w:t xml:space="preserve"> وعبّأ الصفوف</w:t>
      </w:r>
      <w:r>
        <w:rPr>
          <w:rtl/>
        </w:rPr>
        <w:t>؛</w:t>
      </w:r>
      <w:r w:rsidRPr="00860F9E">
        <w:rPr>
          <w:rtl/>
        </w:rPr>
        <w:t xml:space="preserve"> أبرق إلى العلماء العظام الذين تركهم في العمارة</w:t>
      </w:r>
      <w:r>
        <w:rPr>
          <w:rtl/>
        </w:rPr>
        <w:t>،</w:t>
      </w:r>
      <w:r w:rsidRPr="00860F9E">
        <w:rPr>
          <w:rtl/>
        </w:rPr>
        <w:t xml:space="preserve"> وطلب منهم اللحوق به في المقر الذي هو فيه</w:t>
      </w:r>
      <w:r>
        <w:rPr>
          <w:rtl/>
        </w:rPr>
        <w:t>،</w:t>
      </w:r>
      <w:r w:rsidRPr="00860F9E">
        <w:rPr>
          <w:rtl/>
        </w:rPr>
        <w:t xml:space="preserve"> وبيّن لهم أنّ الجو ملائم</w:t>
      </w:r>
      <w:r>
        <w:rPr>
          <w:rtl/>
        </w:rPr>
        <w:t>،</w:t>
      </w:r>
      <w:r w:rsidRPr="00860F9E">
        <w:rPr>
          <w:rtl/>
        </w:rPr>
        <w:t xml:space="preserve"> والمكان أمين</w:t>
      </w:r>
      <w:r>
        <w:rPr>
          <w:rtl/>
        </w:rPr>
        <w:t>،</w:t>
      </w:r>
      <w:r w:rsidRPr="00860F9E">
        <w:rPr>
          <w:rtl/>
        </w:rPr>
        <w:t xml:space="preserve"> فلمّا بلغهم ذلك عزموا على الرحيل وكتبوا إلى السيد بعزمهم هذا</w:t>
      </w:r>
      <w:r>
        <w:rPr>
          <w:rtl/>
        </w:rPr>
        <w:t>،</w:t>
      </w:r>
      <w:r w:rsidRPr="00860F9E">
        <w:rPr>
          <w:rtl/>
        </w:rPr>
        <w:t xml:space="preserve"> فطلب من القائد أن يهيّئ لهم باخرة تقلّهم</w:t>
      </w:r>
      <w:r>
        <w:rPr>
          <w:rtl/>
        </w:rPr>
        <w:t>،</w:t>
      </w:r>
      <w:r w:rsidRPr="00860F9E">
        <w:rPr>
          <w:rtl/>
        </w:rPr>
        <w:t xml:space="preserve"> فهيّأ لهم ذلك</w:t>
      </w:r>
      <w:r>
        <w:rPr>
          <w:rtl/>
        </w:rPr>
        <w:t>،</w:t>
      </w:r>
      <w:r w:rsidRPr="00860F9E">
        <w:rPr>
          <w:rtl/>
        </w:rPr>
        <w:t xml:space="preserve"> وركبوا فيها حتى نزلوا بالقرب من مقر السيد</w:t>
      </w:r>
      <w:r>
        <w:rPr>
          <w:rtl/>
        </w:rPr>
        <w:t>.</w:t>
      </w:r>
      <w:r w:rsidRPr="00860F9E">
        <w:rPr>
          <w:rtl/>
        </w:rPr>
        <w:t xml:space="preserve"> </w:t>
      </w:r>
    </w:p>
    <w:p w:rsidR="00E56C83" w:rsidRDefault="00E56C83" w:rsidP="00836E3E">
      <w:pPr>
        <w:pStyle w:val="libNormal"/>
        <w:rPr>
          <w:rtl/>
        </w:rPr>
      </w:pPr>
      <w:r w:rsidRPr="00380A5C">
        <w:rPr>
          <w:rtl/>
        </w:rPr>
        <w:t xml:space="preserve">ولم تزل جموع المجاهدين، وكتائب القبائل تتوارد وتتوافد على ذلك المكان، وتنزل على حافتي النهر، حتى ملأوا الأرض ما يقارب الفرسخ والنصف لكثرتهم </w:t>
      </w:r>
      <w:r w:rsidRPr="00E56C83">
        <w:rPr>
          <w:rStyle w:val="libFootnotenumChar"/>
          <w:rtl/>
        </w:rPr>
        <w:t>(1)</w:t>
      </w:r>
      <w:r w:rsidRPr="00380A5C">
        <w:rPr>
          <w:rtl/>
        </w:rPr>
        <w:t>.</w:t>
      </w:r>
    </w:p>
    <w:p w:rsidR="00E56C83" w:rsidRPr="00E4184F" w:rsidRDefault="00E56C83" w:rsidP="00E4184F">
      <w:pPr>
        <w:pStyle w:val="libBold1"/>
        <w:rPr>
          <w:rtl/>
        </w:rPr>
      </w:pPr>
      <w:r w:rsidRPr="00860F9E">
        <w:rPr>
          <w:rtl/>
        </w:rPr>
        <w:t>جبهة القرنة</w:t>
      </w:r>
      <w:r>
        <w:rPr>
          <w:rtl/>
        </w:rPr>
        <w:t>:</w:t>
      </w:r>
      <w:r w:rsidRPr="00860F9E">
        <w:rPr>
          <w:rtl/>
        </w:rPr>
        <w:t xml:space="preserve"> </w:t>
      </w:r>
    </w:p>
    <w:p w:rsidR="00E56C83" w:rsidRPr="00860F9E" w:rsidRDefault="00E56C83" w:rsidP="00836E3E">
      <w:pPr>
        <w:pStyle w:val="libNormal"/>
        <w:rPr>
          <w:rtl/>
        </w:rPr>
      </w:pPr>
      <w:r w:rsidRPr="00860F9E">
        <w:rPr>
          <w:rtl/>
        </w:rPr>
        <w:t>وزّع سليمان عسكري بك قوّاته النظامية وقوات المجاهدين معها إلى ثلاث جبهات هي</w:t>
      </w:r>
      <w:r>
        <w:rPr>
          <w:rtl/>
        </w:rPr>
        <w:t>:</w:t>
      </w:r>
      <w:r w:rsidRPr="00860F9E">
        <w:rPr>
          <w:rtl/>
        </w:rPr>
        <w:t xml:space="preserve"> الشعيبة والقرنة والحويزة ( عربستان ) فهو كان يخطّط أن يوجّه الهجوم على الإنكليز من هذه الجبهات الثلاث في وقت واحد</w:t>
      </w:r>
      <w:r>
        <w:rPr>
          <w:rtl/>
        </w:rPr>
        <w:t>،</w:t>
      </w:r>
      <w:r w:rsidRPr="00860F9E">
        <w:rPr>
          <w:rtl/>
        </w:rPr>
        <w:t xml:space="preserve"> لتلتقي في المحمّرة بعد الانتصار عليهم</w:t>
      </w:r>
      <w:r>
        <w:rPr>
          <w:rtl/>
        </w:rPr>
        <w:t>،</w:t>
      </w:r>
      <w:r w:rsidRPr="00860F9E">
        <w:rPr>
          <w:rtl/>
        </w:rPr>
        <w:t xml:space="preserve"> ولكن أمله هذا كان أقرب إلى الخيال</w:t>
      </w:r>
      <w:r>
        <w:rPr>
          <w:rtl/>
        </w:rPr>
        <w:t>.</w:t>
      </w:r>
      <w:r w:rsidRPr="00860F9E">
        <w:rPr>
          <w:rtl/>
        </w:rPr>
        <w:t xml:space="preserve"> </w:t>
      </w:r>
    </w:p>
    <w:p w:rsidR="00E56C83" w:rsidRPr="00860F9E" w:rsidRDefault="00E56C83" w:rsidP="00836E3E">
      <w:pPr>
        <w:pStyle w:val="libNormal"/>
        <w:rPr>
          <w:rtl/>
        </w:rPr>
      </w:pPr>
      <w:r w:rsidRPr="00380A5C">
        <w:rPr>
          <w:rtl/>
        </w:rPr>
        <w:t xml:space="preserve">فالقوّة الرئيسية وهي ( القلب ) كانت قد تحشّدت في الجبهة الوسطى تجاه القرنة، وقد اتخذت مواقعها حول ( الروطة ) وهي قناة تقع في الجانب الشرقي من دجلة على بعد خمسة عشر كيلومتراً من شمال القرنة، وكان يقودها عسكرياً سليمان عسكري بك بنفسه، ومن المجاهدين السيد مهدي الحيدري وأولاده السيد عبد الحسين، وحجج الإسلام الشيخ فتح الله شيخ الشريعة، والسيد مصطفى الكاشاني، والسيد علي الداماد، ويقابلهم من الجهة الثانية من النهر بنفس المنطقة السيد عبد الرزّاق الحلو </w:t>
      </w:r>
      <w:r w:rsidRPr="00E56C83">
        <w:rPr>
          <w:rStyle w:val="libFootnotenumChar"/>
          <w:rtl/>
        </w:rPr>
        <w:t>(2)</w:t>
      </w:r>
      <w:r w:rsidRPr="00380A5C">
        <w:rPr>
          <w:rtl/>
        </w:rPr>
        <w:t xml:space="preserve">. </w:t>
      </w:r>
    </w:p>
    <w:p w:rsidR="00E56C83" w:rsidRPr="00860F9E" w:rsidRDefault="00E56C83" w:rsidP="00836E3E">
      <w:pPr>
        <w:pStyle w:val="libNormal"/>
        <w:rPr>
          <w:rtl/>
        </w:rPr>
      </w:pPr>
      <w:r w:rsidRPr="00860F9E">
        <w:rPr>
          <w:rtl/>
        </w:rPr>
        <w:t xml:space="preserve">وفي 18 كانون الثاني 1915 قَدِم القائد الإنكليزي ( باريت ) من مقر قيادته في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(1) الإمام الثائر ص36</w:t>
      </w:r>
      <w:r>
        <w:rPr>
          <w:rtl/>
        </w:rPr>
        <w:t>.</w:t>
      </w:r>
      <w:r w:rsidRPr="00860F9E">
        <w:rPr>
          <w:rtl/>
        </w:rPr>
        <w:t xml:space="preserve"> </w:t>
      </w:r>
    </w:p>
    <w:p w:rsidR="00E56C83" w:rsidRPr="00380A5C" w:rsidRDefault="00E56C83" w:rsidP="00836E3E">
      <w:pPr>
        <w:pStyle w:val="libFootnote0"/>
        <w:rPr>
          <w:rtl/>
        </w:rPr>
      </w:pPr>
      <w:r w:rsidRPr="00860F9E">
        <w:rPr>
          <w:rtl/>
        </w:rPr>
        <w:t>(2) لمحات اجتماعية 4/136</w:t>
      </w:r>
      <w:r>
        <w:rPr>
          <w:rtl/>
        </w:rPr>
        <w:t xml:space="preserve"> - </w:t>
      </w:r>
      <w:r w:rsidRPr="00860F9E">
        <w:rPr>
          <w:rtl/>
        </w:rPr>
        <w:t>الإمام الثائر ص37</w:t>
      </w:r>
      <w:r>
        <w:rPr>
          <w:rtl/>
        </w:rPr>
        <w:t>.</w:t>
      </w:r>
      <w:r w:rsidRPr="00860F9E">
        <w:rPr>
          <w:rtl/>
        </w:rPr>
        <w:t xml:space="preserve"> عن معارف الرجال</w:t>
      </w:r>
      <w:r>
        <w:rPr>
          <w:rtl/>
        </w:rPr>
        <w:t>،</w:t>
      </w:r>
      <w:r w:rsidRPr="00860F9E">
        <w:rPr>
          <w:rtl/>
        </w:rPr>
        <w:t xml:space="preserve"> وأعيان الشيعة</w:t>
      </w:r>
      <w:r>
        <w:rPr>
          <w:rtl/>
        </w:rPr>
        <w:t>،</w:t>
      </w:r>
      <w:r w:rsidRPr="00860F9E">
        <w:rPr>
          <w:rtl/>
        </w:rPr>
        <w:t xml:space="preserve"> وديوان أبي المحاسن لليعقوبي</w:t>
      </w:r>
      <w:r>
        <w:rPr>
          <w:rtl/>
        </w:rPr>
        <w:t>.</w:t>
      </w:r>
      <w:r w:rsidRPr="00860F9E">
        <w:rPr>
          <w:rtl/>
        </w:rPr>
        <w:t xml:space="preserve"> </w:t>
      </w:r>
    </w:p>
    <w:p w:rsidR="00E56C83" w:rsidRDefault="00E56C83" w:rsidP="00836E3E">
      <w:pPr>
        <w:pStyle w:val="libFootnote0"/>
      </w:pPr>
      <w:r>
        <w:br w:type="page"/>
      </w:r>
    </w:p>
    <w:p w:rsidR="00E56C83" w:rsidRPr="00860F9E" w:rsidRDefault="00E56C83" w:rsidP="00836E3E">
      <w:pPr>
        <w:pStyle w:val="libNormal"/>
        <w:rPr>
          <w:rtl/>
        </w:rPr>
      </w:pPr>
      <w:r w:rsidRPr="00860F9E">
        <w:rPr>
          <w:rtl/>
        </w:rPr>
        <w:lastRenderedPageBreak/>
        <w:t>البصرة إلى القرنة لدراسة الموقف</w:t>
      </w:r>
      <w:r>
        <w:rPr>
          <w:rtl/>
        </w:rPr>
        <w:t>،</w:t>
      </w:r>
      <w:r w:rsidRPr="00860F9E">
        <w:rPr>
          <w:rtl/>
        </w:rPr>
        <w:t xml:space="preserve"> وقد شعر أنّ الوضع لا يدعو إلى طمأنينة</w:t>
      </w:r>
      <w:r>
        <w:rPr>
          <w:rtl/>
        </w:rPr>
        <w:t>،</w:t>
      </w:r>
      <w:r w:rsidRPr="00860F9E">
        <w:rPr>
          <w:rtl/>
        </w:rPr>
        <w:t xml:space="preserve"> وأنّ الأتراك عازمون على أمر ما</w:t>
      </w:r>
      <w:r>
        <w:rPr>
          <w:rtl/>
        </w:rPr>
        <w:t>،</w:t>
      </w:r>
      <w:r w:rsidRPr="00860F9E">
        <w:rPr>
          <w:rtl/>
        </w:rPr>
        <w:t xml:space="preserve"> فأوعز بإعداد قوة لمهاجمة موقع الروطة بغية تلقين الأتراك درساً</w:t>
      </w:r>
      <w:r>
        <w:rPr>
          <w:rtl/>
        </w:rPr>
        <w:t>،</w:t>
      </w:r>
      <w:r w:rsidRPr="00860F9E">
        <w:rPr>
          <w:rtl/>
        </w:rPr>
        <w:t xml:space="preserve"> وفي فجر اليوم العشرين من الشهر نفسه تحرّكت القوة الإنكليزية من المزيرعة متوجّهة نحو الروطة</w:t>
      </w:r>
      <w:r>
        <w:rPr>
          <w:rtl/>
        </w:rPr>
        <w:t>،</w:t>
      </w:r>
      <w:r w:rsidRPr="00860F9E">
        <w:rPr>
          <w:rtl/>
        </w:rPr>
        <w:t xml:space="preserve"> وكانت المراكب الحربية تساندها من النهر</w:t>
      </w:r>
      <w:r>
        <w:rPr>
          <w:rtl/>
        </w:rPr>
        <w:t>،</w:t>
      </w:r>
      <w:r w:rsidRPr="00860F9E">
        <w:rPr>
          <w:rtl/>
        </w:rPr>
        <w:t xml:space="preserve"> وعند شروق الشمس بدأ قصف المدافع ينهال على القوات العثمانية من النهر والبر معاً</w:t>
      </w:r>
      <w:r>
        <w:rPr>
          <w:rtl/>
        </w:rPr>
        <w:t>،</w:t>
      </w:r>
      <w:r w:rsidRPr="00860F9E">
        <w:rPr>
          <w:rtl/>
        </w:rPr>
        <w:t xml:space="preserve"> وقد أبدى الجنود الأتراك والمجاهدون صموداً في مواجهة القصف الإنكليزي الرهيب</w:t>
      </w:r>
      <w:r>
        <w:rPr>
          <w:rtl/>
        </w:rPr>
        <w:t>،</w:t>
      </w:r>
      <w:r w:rsidRPr="00860F9E">
        <w:rPr>
          <w:rtl/>
        </w:rPr>
        <w:t xml:space="preserve"> وكان سليمان عسكري بك قد حضر المعركة بنفسه وأدارها بحماسته المعهودة</w:t>
      </w:r>
      <w:r>
        <w:rPr>
          <w:rtl/>
        </w:rPr>
        <w:t xml:space="preserve"> - </w:t>
      </w:r>
      <w:r w:rsidRPr="00860F9E">
        <w:rPr>
          <w:rtl/>
        </w:rPr>
        <w:t>كما ذكرنا</w:t>
      </w:r>
      <w:r>
        <w:rPr>
          <w:rtl/>
        </w:rPr>
        <w:t xml:space="preserve"> - </w:t>
      </w:r>
      <w:r w:rsidRPr="00860F9E">
        <w:rPr>
          <w:rtl/>
        </w:rPr>
        <w:t>ولم يكترث للخطر به</w:t>
      </w:r>
      <w:r>
        <w:rPr>
          <w:rtl/>
        </w:rPr>
        <w:t>،</w:t>
      </w:r>
      <w:r w:rsidRPr="00860F9E">
        <w:rPr>
          <w:rtl/>
        </w:rPr>
        <w:t xml:space="preserve"> فأُصيب بشظيّة قنبلة في ساقه</w:t>
      </w:r>
      <w:r>
        <w:rPr>
          <w:rtl/>
        </w:rPr>
        <w:t>،</w:t>
      </w:r>
      <w:r w:rsidRPr="00860F9E">
        <w:rPr>
          <w:rtl/>
        </w:rPr>
        <w:t xml:space="preserve"> نقل على إثرها إلى بغداد للمعالجة</w:t>
      </w:r>
      <w:r>
        <w:rPr>
          <w:rtl/>
        </w:rPr>
        <w:t>.</w:t>
      </w:r>
      <w:r w:rsidRPr="00860F9E">
        <w:rPr>
          <w:rtl/>
        </w:rPr>
        <w:t xml:space="preserve"> </w:t>
      </w:r>
    </w:p>
    <w:p w:rsidR="00E56C83" w:rsidRPr="00860F9E" w:rsidRDefault="00E56C83" w:rsidP="00836E3E">
      <w:pPr>
        <w:pStyle w:val="libNormal"/>
        <w:rPr>
          <w:rtl/>
        </w:rPr>
      </w:pPr>
      <w:r w:rsidRPr="00380A5C">
        <w:rPr>
          <w:rtl/>
        </w:rPr>
        <w:t xml:space="preserve">وقد استمرّت المعركة أربعة ساعات، أدرك فيها القائد الإنكليزي أن ليس هناك أي أمل في احتلال ( الروطة ) بالقوة التي كانت معه، فأصدر أمره بالانسحاب تحت حماية المدافع من المراكب النهرية </w:t>
      </w:r>
      <w:r w:rsidRPr="00E56C83">
        <w:rPr>
          <w:rStyle w:val="libFootnotenumChar"/>
          <w:rtl/>
        </w:rPr>
        <w:t>(1)</w:t>
      </w:r>
      <w:r w:rsidRPr="00380A5C">
        <w:rPr>
          <w:rtl/>
        </w:rPr>
        <w:t xml:space="preserve">. وفي الساعة الثانية بعد الظهر كانت القوة الإنكليزية قد عادت إلى قواعدها في المزيرعة. ورغم قصر هذه المعركة إلاّ أنّها كانت ذات أهميّة تاريخية كبيرة؛ لكونها أصبحت موضع خلاف في التقييم بين الإنكليز والأتراك - كما ذكر ذلك د. الوردي - فقد أشارت المصادر الإنكليزية إلى القصد من إرسال القوة إلى الروطة بأنّها لم يكن من أجل احتلالها، وأنّ الانسحاب منها كان مقرّراً منذ البداية، وأنّ القوة نجحت في مقصدها حيث كانت خسائر الأتراك أضعاف خسائر الإنكليز </w:t>
      </w:r>
      <w:r w:rsidRPr="00E56C83">
        <w:rPr>
          <w:rStyle w:val="libFootnotenumChar"/>
          <w:rtl/>
        </w:rPr>
        <w:t>(2)</w:t>
      </w:r>
      <w:r w:rsidRPr="00380A5C">
        <w:rPr>
          <w:rtl/>
        </w:rPr>
        <w:t xml:space="preserve">. أمّا الأتراك فقد اعتبروا المعركة انتصاراً عظيماً لهم وهزيمة للإنكليز، وشاع بينهم أنّ الجنرال باريت قد عُزل من منصبه، من جرّاء فشله في تلك المعركة </w:t>
      </w:r>
      <w:r w:rsidRPr="00E56C83">
        <w:rPr>
          <w:rStyle w:val="libFootnotenumChar"/>
          <w:rtl/>
        </w:rPr>
        <w:t>(3)</w:t>
      </w:r>
      <w:r w:rsidRPr="00380A5C">
        <w:rPr>
          <w:rtl/>
        </w:rPr>
        <w:t xml:space="preserve">. </w:t>
      </w:r>
    </w:p>
    <w:p w:rsidR="00E56C83" w:rsidRPr="00860F9E" w:rsidRDefault="00E56C83" w:rsidP="00836E3E">
      <w:pPr>
        <w:pStyle w:val="libNormal"/>
        <w:rPr>
          <w:rtl/>
        </w:rPr>
      </w:pPr>
      <w:r w:rsidRPr="00860F9E">
        <w:rPr>
          <w:rtl/>
        </w:rPr>
        <w:t>أمّا وجهة نظر المجاهدين تجاه هذه المعركة</w:t>
      </w:r>
      <w:r>
        <w:rPr>
          <w:rtl/>
        </w:rPr>
        <w:t>،</w:t>
      </w:r>
      <w:r w:rsidRPr="00860F9E">
        <w:rPr>
          <w:rtl/>
        </w:rPr>
        <w:t xml:space="preserve"> فقد وصفها مفصّلاً السيد احمد الحسيني قائلاً</w:t>
      </w:r>
      <w:r>
        <w:rPr>
          <w:rtl/>
        </w:rPr>
        <w:t>:</w:t>
      </w:r>
      <w:r w:rsidRPr="00860F9E">
        <w:rPr>
          <w:rtl/>
        </w:rPr>
        <w:t xml:space="preserve"> إنّ المجاهدين عندما سمعوا دويّ المدافع</w:t>
      </w:r>
      <w:r>
        <w:rPr>
          <w:rtl/>
        </w:rPr>
        <w:t>،</w:t>
      </w:r>
      <w:r w:rsidRPr="00860F9E">
        <w:rPr>
          <w:rtl/>
        </w:rPr>
        <w:t xml:space="preserve"> وأزيز الرصاص</w:t>
      </w:r>
      <w:r>
        <w:rPr>
          <w:rtl/>
        </w:rPr>
        <w:t>،</w:t>
      </w:r>
      <w:r w:rsidRPr="00860F9E">
        <w:rPr>
          <w:rtl/>
        </w:rPr>
        <w:t xml:space="preserve"> سارعوا إلى نجدة الجيش وإسناده</w:t>
      </w:r>
      <w:r>
        <w:rPr>
          <w:rtl/>
        </w:rPr>
        <w:t>،</w:t>
      </w:r>
      <w:r w:rsidRPr="00860F9E">
        <w:rPr>
          <w:rtl/>
        </w:rPr>
        <w:t xml:space="preserve"> وربّما وصلوا بعد فوات الأوان</w:t>
      </w:r>
      <w:r>
        <w:rPr>
          <w:rtl/>
        </w:rPr>
        <w:t>،</w:t>
      </w:r>
      <w:r w:rsidRPr="00860F9E">
        <w:rPr>
          <w:rtl/>
        </w:rPr>
        <w:t xml:space="preserve"> فرأى السيد مهدي الحيدري أنّ بقاء المجاهدين في هذا المكان مخالف للمصلحة</w:t>
      </w:r>
      <w:r>
        <w:rPr>
          <w:rtl/>
        </w:rPr>
        <w:t>،</w:t>
      </w:r>
      <w:r w:rsidRPr="00860F9E">
        <w:rPr>
          <w:rtl/>
        </w:rPr>
        <w:t xml:space="preserve"> ولم يكن له من النفع والجدوى كما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 xml:space="preserve">(1) لمحات اجتماعية 4/137 </w:t>
      </w:r>
      <w:r w:rsidRPr="00860F9E">
        <w:t>Barker (The Neglected War) london</w:t>
      </w:r>
      <w:r>
        <w:rPr>
          <w:rtl/>
        </w:rPr>
        <w:t>،</w:t>
      </w:r>
      <w:r w:rsidRPr="00860F9E">
        <w:t xml:space="preserve"> 1967</w:t>
      </w:r>
      <w:r>
        <w:rPr>
          <w:rtl/>
        </w:rPr>
        <w:t>.</w:t>
      </w:r>
    </w:p>
    <w:p w:rsidR="00E56C83" w:rsidRPr="00380A5C" w:rsidRDefault="00E56C83" w:rsidP="00836E3E">
      <w:pPr>
        <w:pStyle w:val="libFootnote0"/>
        <w:rPr>
          <w:rtl/>
        </w:rPr>
      </w:pPr>
      <w:r w:rsidRPr="00860F9E">
        <w:rPr>
          <w:rtl/>
        </w:rPr>
        <w:t xml:space="preserve">(2) </w:t>
      </w:r>
      <w:r w:rsidRPr="00860F9E">
        <w:t>Moberty (op. cit). voll. pl62</w:t>
      </w:r>
      <w:r>
        <w:rPr>
          <w:rtl/>
        </w:rPr>
        <w:t>.</w:t>
      </w:r>
    </w:p>
    <w:p w:rsidR="00E56C83" w:rsidRPr="00380A5C" w:rsidRDefault="00E56C83" w:rsidP="00836E3E">
      <w:pPr>
        <w:pStyle w:val="libFootnote0"/>
        <w:rPr>
          <w:rtl/>
        </w:rPr>
      </w:pPr>
      <w:r w:rsidRPr="00860F9E">
        <w:rPr>
          <w:rtl/>
        </w:rPr>
        <w:t>(3) الثورة العربية الكبرى للعسكري 1/59</w:t>
      </w:r>
      <w:r>
        <w:rPr>
          <w:rtl/>
        </w:rPr>
        <w:t>.</w:t>
      </w:r>
    </w:p>
    <w:p w:rsidR="00E56C83" w:rsidRDefault="00E56C83" w:rsidP="00836E3E">
      <w:pPr>
        <w:pStyle w:val="libFootnote0"/>
      </w:pPr>
      <w:r>
        <w:br w:type="page"/>
      </w:r>
    </w:p>
    <w:p w:rsidR="00E56C83" w:rsidRPr="00860F9E" w:rsidRDefault="00E56C83" w:rsidP="00836E3E">
      <w:pPr>
        <w:pStyle w:val="libNormal"/>
        <w:rPr>
          <w:rtl/>
        </w:rPr>
      </w:pPr>
      <w:r w:rsidRPr="00380A5C">
        <w:rPr>
          <w:rtl/>
        </w:rPr>
        <w:lastRenderedPageBreak/>
        <w:t xml:space="preserve">لو تقدّموا إلى الميدان، فعزم السيد أن يتقدّم بنفسه وأصحابه إلى ساحة الحرب، ليكونوا أبلغ في نصرة الجيش الإسلامي، وتعزيز مركزه، وتدعيم قواه، فحضر عنده تلك الليلة وجوه العلماء، وأقطاب المجاهدين، وزعماء القبائل، وألحّوا عليه بالعدول عن رأيه، ورجّحوا له البقاء في محلّه، باعتباره قائداً روحيّاً يجب أن يبتعد عن ميدان الحرب، ليشرف على التعبئة والتهيئة والتنظيم، ولكنّه أجابهم بإصرار قائلاً: ( إنّ هذه الجموع الغفيرة إنّما جاءت للحرب والدفاع، ولا تتقدّم بنفسها إلى القتال ما لم نتقدّم بأنفسنا أمامهم، ونكون معهم في السرّاء والضرّاء ) ثم حسم الأمر باستخارة الله كانت نتيجتها: </w:t>
      </w:r>
      <w:r w:rsidRPr="00836E3E">
        <w:rPr>
          <w:rStyle w:val="libAieChar"/>
          <w:rtl/>
        </w:rPr>
        <w:t>( وَمَنْ جَاهَدَ فَإِنَّمَا يُجَاهِدُ لِنَفْسِهِ إِنَّ اللَّهَ لَغَنِيٌّ عَنِ الْعَالَمِينَ )</w:t>
      </w:r>
      <w:r w:rsidRPr="00380A5C">
        <w:rPr>
          <w:rtl/>
        </w:rPr>
        <w:t xml:space="preserve"> </w:t>
      </w:r>
      <w:r w:rsidRPr="00E56C83">
        <w:rPr>
          <w:rStyle w:val="libFootnotenumChar"/>
          <w:rtl/>
        </w:rPr>
        <w:t>(1)</w:t>
      </w:r>
      <w:r w:rsidRPr="00380A5C">
        <w:rPr>
          <w:rtl/>
        </w:rPr>
        <w:t xml:space="preserve"> فكبّر الناس فرحاً، عندئذٍ سلّم الجميع لرأيه، وقرّروا الزحف معه إلى الميدان. </w:t>
      </w:r>
    </w:p>
    <w:p w:rsidR="00E56C83" w:rsidRPr="00860F9E" w:rsidRDefault="00E56C83" w:rsidP="00836E3E">
      <w:pPr>
        <w:pStyle w:val="libNormal"/>
        <w:rPr>
          <w:rtl/>
        </w:rPr>
      </w:pPr>
      <w:r w:rsidRPr="00860F9E">
        <w:rPr>
          <w:rtl/>
        </w:rPr>
        <w:t>وفي الصباح ركب السيد وأصحابه في السفينة الكبيرة المعدّة لهم</w:t>
      </w:r>
      <w:r>
        <w:rPr>
          <w:rtl/>
        </w:rPr>
        <w:t>،</w:t>
      </w:r>
      <w:r w:rsidRPr="00860F9E">
        <w:rPr>
          <w:rtl/>
        </w:rPr>
        <w:t xml:space="preserve"> وسارت معه بعض القبائل العربية كربيعة وبني لام بسفنهم</w:t>
      </w:r>
      <w:r>
        <w:rPr>
          <w:rtl/>
        </w:rPr>
        <w:t>،</w:t>
      </w:r>
      <w:r w:rsidRPr="00860F9E">
        <w:rPr>
          <w:rtl/>
        </w:rPr>
        <w:t xml:space="preserve"> وتخلّفت عنه بعض القبائل الأُخرى ريثما تتهيّأ للسفر</w:t>
      </w:r>
      <w:r>
        <w:rPr>
          <w:rtl/>
        </w:rPr>
        <w:t>،</w:t>
      </w:r>
      <w:r w:rsidRPr="00860F9E">
        <w:rPr>
          <w:rtl/>
        </w:rPr>
        <w:t xml:space="preserve"> وتتعبّأ للحرب</w:t>
      </w:r>
      <w:r>
        <w:rPr>
          <w:rtl/>
        </w:rPr>
        <w:t>،</w:t>
      </w:r>
      <w:r w:rsidRPr="00860F9E">
        <w:rPr>
          <w:rtl/>
        </w:rPr>
        <w:t xml:space="preserve"> ثم تلتحق به في اليوم الآخر</w:t>
      </w:r>
      <w:r>
        <w:rPr>
          <w:rtl/>
        </w:rPr>
        <w:t>.</w:t>
      </w:r>
      <w:r w:rsidRPr="00860F9E">
        <w:rPr>
          <w:rtl/>
        </w:rPr>
        <w:t xml:space="preserve"> </w:t>
      </w:r>
    </w:p>
    <w:p w:rsidR="00E56C83" w:rsidRPr="00860F9E" w:rsidRDefault="00E56C83" w:rsidP="00836E3E">
      <w:pPr>
        <w:pStyle w:val="libNormal"/>
        <w:rPr>
          <w:rtl/>
        </w:rPr>
      </w:pPr>
      <w:r w:rsidRPr="00860F9E">
        <w:rPr>
          <w:rtl/>
        </w:rPr>
        <w:t>ولمّا أدرك المجاهدين الليل</w:t>
      </w:r>
      <w:r>
        <w:rPr>
          <w:rtl/>
        </w:rPr>
        <w:t>،</w:t>
      </w:r>
      <w:r w:rsidRPr="00860F9E">
        <w:rPr>
          <w:rtl/>
        </w:rPr>
        <w:t xml:space="preserve"> أمر السيد ربّان السفينة بأن يرسو على الساحل وأمر أصحابه بالنزول</w:t>
      </w:r>
      <w:r>
        <w:rPr>
          <w:rtl/>
        </w:rPr>
        <w:t>،</w:t>
      </w:r>
      <w:r w:rsidRPr="00860F9E">
        <w:rPr>
          <w:rtl/>
        </w:rPr>
        <w:t xml:space="preserve"> وكانت تلك الأرض تُسمّى ( حريبة ) وهي من الأراضي الوعرة</w:t>
      </w:r>
      <w:r>
        <w:rPr>
          <w:rtl/>
        </w:rPr>
        <w:t>،</w:t>
      </w:r>
      <w:r w:rsidRPr="00860F9E">
        <w:rPr>
          <w:rtl/>
        </w:rPr>
        <w:t xml:space="preserve"> فنزلوا فيها</w:t>
      </w:r>
      <w:r>
        <w:rPr>
          <w:rtl/>
        </w:rPr>
        <w:t>،</w:t>
      </w:r>
      <w:r w:rsidRPr="00860F9E">
        <w:rPr>
          <w:rtl/>
        </w:rPr>
        <w:t xml:space="preserve"> وضربوا خيامهم على حافة النهر من جانب القرنة</w:t>
      </w:r>
      <w:r>
        <w:rPr>
          <w:rtl/>
        </w:rPr>
        <w:t>،</w:t>
      </w:r>
      <w:r w:rsidRPr="00860F9E">
        <w:rPr>
          <w:rtl/>
        </w:rPr>
        <w:t xml:space="preserve"> وباتوا تلك الليلة وهم لا يعلمون موقعهم من الجيش العثماني</w:t>
      </w:r>
      <w:r>
        <w:rPr>
          <w:rtl/>
        </w:rPr>
        <w:t>،</w:t>
      </w:r>
      <w:r w:rsidRPr="00860F9E">
        <w:rPr>
          <w:rtl/>
        </w:rPr>
        <w:t xml:space="preserve"> هل إنّهم متأخّرون عنه أم متقدّمون عليه</w:t>
      </w:r>
      <w:r>
        <w:rPr>
          <w:rtl/>
        </w:rPr>
        <w:t>؟</w:t>
      </w:r>
      <w:r w:rsidRPr="00860F9E">
        <w:rPr>
          <w:rtl/>
        </w:rPr>
        <w:t>! وأمّا قبيلتا ( ربيعة وبني لام ) فإنّهم قد حطّوا رحالهم قبل أرض ( حريبة ) ثم أدركهم الليل هناك</w:t>
      </w:r>
      <w:r>
        <w:rPr>
          <w:rtl/>
        </w:rPr>
        <w:t>.</w:t>
      </w:r>
      <w:r w:rsidRPr="00860F9E">
        <w:rPr>
          <w:rtl/>
        </w:rPr>
        <w:t xml:space="preserve"> </w:t>
      </w:r>
    </w:p>
    <w:p w:rsidR="00E56C83" w:rsidRPr="00860F9E" w:rsidRDefault="00E56C83" w:rsidP="00836E3E">
      <w:pPr>
        <w:pStyle w:val="libNormal"/>
        <w:rPr>
          <w:rtl/>
        </w:rPr>
      </w:pPr>
      <w:r w:rsidRPr="00860F9E">
        <w:rPr>
          <w:rtl/>
        </w:rPr>
        <w:t>ولمّا أسفر الصبح</w:t>
      </w:r>
      <w:r>
        <w:rPr>
          <w:rtl/>
        </w:rPr>
        <w:t>،</w:t>
      </w:r>
      <w:r w:rsidRPr="00860F9E">
        <w:rPr>
          <w:rtl/>
        </w:rPr>
        <w:t xml:space="preserve"> صلّى السيد بأصحابه صلاة الفجر</w:t>
      </w:r>
      <w:r>
        <w:rPr>
          <w:rtl/>
        </w:rPr>
        <w:t>،</w:t>
      </w:r>
      <w:r w:rsidRPr="00860F9E">
        <w:rPr>
          <w:rtl/>
        </w:rPr>
        <w:t xml:space="preserve"> ثم خرج ولداه السيد أسد الله والسيد أحمد ليستكشفا حقيقة المكان</w:t>
      </w:r>
      <w:r>
        <w:rPr>
          <w:rtl/>
        </w:rPr>
        <w:t>،</w:t>
      </w:r>
      <w:r w:rsidRPr="00860F9E">
        <w:rPr>
          <w:rtl/>
        </w:rPr>
        <w:t xml:space="preserve"> فبينما هما كذلك إذ لاحت لهما طلائع العدو</w:t>
      </w:r>
      <w:r>
        <w:rPr>
          <w:rtl/>
        </w:rPr>
        <w:t>،</w:t>
      </w:r>
      <w:r w:rsidRPr="00860F9E">
        <w:rPr>
          <w:rtl/>
        </w:rPr>
        <w:t xml:space="preserve"> وظهرت لهما بواخره النهرية ومدافعه ومعدّاته الحربية</w:t>
      </w:r>
      <w:r>
        <w:rPr>
          <w:rtl/>
        </w:rPr>
        <w:t>،</w:t>
      </w:r>
      <w:r w:rsidRPr="00860F9E">
        <w:rPr>
          <w:rtl/>
        </w:rPr>
        <w:t xml:space="preserve"> وقد بدأ</w:t>
      </w:r>
      <w:r>
        <w:rPr>
          <w:rtl/>
        </w:rPr>
        <w:t xml:space="preserve"> - </w:t>
      </w:r>
      <w:r w:rsidRPr="00860F9E">
        <w:rPr>
          <w:rtl/>
        </w:rPr>
        <w:t>بقوّة هائلة</w:t>
      </w:r>
      <w:r>
        <w:rPr>
          <w:rtl/>
        </w:rPr>
        <w:t xml:space="preserve"> - </w:t>
      </w:r>
      <w:r w:rsidRPr="00860F9E">
        <w:rPr>
          <w:rtl/>
        </w:rPr>
        <w:t>بهجوم عنيف مفاجئ على المعسكر الإسلامي في ذلك الصباح الباكر</w:t>
      </w:r>
      <w:r>
        <w:rPr>
          <w:rtl/>
        </w:rPr>
        <w:t>،</w:t>
      </w:r>
      <w:r w:rsidRPr="00860F9E">
        <w:rPr>
          <w:rtl/>
        </w:rPr>
        <w:t xml:space="preserve"> بشكل رهيب لم يستطع الجيش العثماني لصدّه أو ردّه</w:t>
      </w:r>
      <w:r>
        <w:rPr>
          <w:rtl/>
        </w:rPr>
        <w:t>؛</w:t>
      </w:r>
      <w:r w:rsidRPr="00860F9E">
        <w:rPr>
          <w:rtl/>
        </w:rPr>
        <w:t xml:space="preserve"> لأنّهم أقل عدّة من العدو</w:t>
      </w:r>
      <w:r>
        <w:rPr>
          <w:rtl/>
        </w:rPr>
        <w:t>،</w:t>
      </w:r>
      <w:r w:rsidRPr="00860F9E">
        <w:rPr>
          <w:rtl/>
        </w:rPr>
        <w:t xml:space="preserve"> فلم يكن عندهم من المدافع سوى ثمانية</w:t>
      </w:r>
      <w:r>
        <w:rPr>
          <w:rtl/>
        </w:rPr>
        <w:t>،</w:t>
      </w:r>
      <w:r w:rsidRPr="00860F9E">
        <w:rPr>
          <w:rtl/>
        </w:rPr>
        <w:t xml:space="preserve"> اثنان منهما ضخمان كانا في الجانب الذي حطّ فيه السيد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60F9E">
        <w:rPr>
          <w:rtl/>
        </w:rPr>
        <w:t>(1) سورة العنكبوت</w:t>
      </w:r>
      <w:r>
        <w:rPr>
          <w:rtl/>
        </w:rPr>
        <w:t>:</w:t>
      </w:r>
      <w:r w:rsidRPr="00860F9E">
        <w:rPr>
          <w:rtl/>
        </w:rPr>
        <w:t xml:space="preserve"> الآية 6</w:t>
      </w:r>
      <w:r>
        <w:rPr>
          <w:rtl/>
        </w:rPr>
        <w:t>.</w:t>
      </w:r>
      <w:r w:rsidRPr="00860F9E">
        <w:rPr>
          <w:rtl/>
        </w:rPr>
        <w:t xml:space="preserve"> </w:t>
      </w:r>
    </w:p>
    <w:p w:rsidR="00E56C83" w:rsidRDefault="00E56C83" w:rsidP="00836E3E">
      <w:pPr>
        <w:pStyle w:val="libFootnote0"/>
      </w:pPr>
      <w:r>
        <w:br w:type="page"/>
      </w:r>
    </w:p>
    <w:p w:rsidR="00E56C83" w:rsidRPr="00860F9E" w:rsidRDefault="00E56C83" w:rsidP="00836E3E">
      <w:pPr>
        <w:pStyle w:val="libNormal"/>
        <w:rPr>
          <w:rtl/>
        </w:rPr>
      </w:pPr>
      <w:r w:rsidRPr="00860F9E">
        <w:rPr>
          <w:rtl/>
        </w:rPr>
        <w:lastRenderedPageBreak/>
        <w:t>وجماعته</w:t>
      </w:r>
      <w:r>
        <w:rPr>
          <w:rtl/>
        </w:rPr>
        <w:t>،</w:t>
      </w:r>
      <w:r w:rsidRPr="00860F9E">
        <w:rPr>
          <w:rtl/>
        </w:rPr>
        <w:t xml:space="preserve"> وستة في الجانب الآخر من النهر الذي يرابط فيه الجيش</w:t>
      </w:r>
      <w:r>
        <w:rPr>
          <w:rtl/>
        </w:rPr>
        <w:t>.</w:t>
      </w:r>
      <w:r w:rsidRPr="00860F9E">
        <w:rPr>
          <w:rtl/>
        </w:rPr>
        <w:t xml:space="preserve"> </w:t>
      </w:r>
    </w:p>
    <w:p w:rsidR="00E56C83" w:rsidRPr="00860F9E" w:rsidRDefault="00E56C83" w:rsidP="00836E3E">
      <w:pPr>
        <w:pStyle w:val="libNormal"/>
        <w:rPr>
          <w:rtl/>
        </w:rPr>
      </w:pPr>
      <w:r w:rsidRPr="00860F9E">
        <w:rPr>
          <w:rtl/>
        </w:rPr>
        <w:t>وأمّا بقيّة القبائل والمجاهدين الذين قد تأخّروا عن اللحوق بالسيد وأصحابه</w:t>
      </w:r>
      <w:r>
        <w:rPr>
          <w:rtl/>
        </w:rPr>
        <w:t>،</w:t>
      </w:r>
      <w:r w:rsidRPr="00860F9E">
        <w:rPr>
          <w:rtl/>
        </w:rPr>
        <w:t xml:space="preserve"> فإنّهم لمّا علموا بهجوم العدو نشروا أعلامهم وانتشروا في البيداء وتأهبوا للّحوق بالركب المتقدّم</w:t>
      </w:r>
      <w:r>
        <w:rPr>
          <w:rtl/>
        </w:rPr>
        <w:t>،</w:t>
      </w:r>
      <w:r w:rsidRPr="00860F9E">
        <w:rPr>
          <w:rtl/>
        </w:rPr>
        <w:t xml:space="preserve"> فحالت قذائف العدو بينهم وبين الوصول إلى إخوانهم المتقدّمين</w:t>
      </w:r>
      <w:r>
        <w:rPr>
          <w:rtl/>
        </w:rPr>
        <w:t>،</w:t>
      </w:r>
      <w:r w:rsidRPr="00860F9E">
        <w:rPr>
          <w:rtl/>
        </w:rPr>
        <w:t xml:space="preserve"> واشتبك الجيشان</w:t>
      </w:r>
      <w:r>
        <w:rPr>
          <w:rtl/>
        </w:rPr>
        <w:t>،</w:t>
      </w:r>
      <w:r w:rsidRPr="00860F9E">
        <w:rPr>
          <w:rtl/>
        </w:rPr>
        <w:t xml:space="preserve"> وتلاقى الجمعان</w:t>
      </w:r>
      <w:r>
        <w:rPr>
          <w:rtl/>
        </w:rPr>
        <w:t>،</w:t>
      </w:r>
      <w:r w:rsidRPr="00860F9E">
        <w:rPr>
          <w:rtl/>
        </w:rPr>
        <w:t xml:space="preserve"> واحتدم القتال في ذلك اليوم من قبل طلوع الشمس إلى ما بعد زوالها</w:t>
      </w:r>
      <w:r>
        <w:rPr>
          <w:rtl/>
        </w:rPr>
        <w:t>.</w:t>
      </w:r>
      <w:r w:rsidRPr="00860F9E">
        <w:rPr>
          <w:rtl/>
        </w:rPr>
        <w:t xml:space="preserve"> وقد رست بواخر العدو بإزاء سدٍّ كان قد صنعه القائد السابق ( جاويد باشا ) وقطع به نهر دجلة</w:t>
      </w:r>
      <w:r>
        <w:rPr>
          <w:rtl/>
        </w:rPr>
        <w:t>.</w:t>
      </w:r>
      <w:r w:rsidRPr="00860F9E">
        <w:rPr>
          <w:rtl/>
        </w:rPr>
        <w:t xml:space="preserve"> </w:t>
      </w:r>
    </w:p>
    <w:p w:rsidR="00E56C83" w:rsidRPr="00860F9E" w:rsidRDefault="00E56C83" w:rsidP="00836E3E">
      <w:pPr>
        <w:pStyle w:val="libNormal"/>
        <w:rPr>
          <w:rtl/>
        </w:rPr>
      </w:pPr>
      <w:r w:rsidRPr="00860F9E">
        <w:rPr>
          <w:rtl/>
        </w:rPr>
        <w:t>وكانت خيام السيد الحيدري وأصحابه متقدمة على الجيش التركي بنصف فرسخ</w:t>
      </w:r>
      <w:r>
        <w:rPr>
          <w:rtl/>
        </w:rPr>
        <w:t>،</w:t>
      </w:r>
      <w:r w:rsidRPr="00860F9E">
        <w:rPr>
          <w:rtl/>
        </w:rPr>
        <w:t xml:space="preserve"> بحيث كانت قريبة من العدو</w:t>
      </w:r>
      <w:r>
        <w:rPr>
          <w:rtl/>
        </w:rPr>
        <w:t>،</w:t>
      </w:r>
      <w:r w:rsidRPr="00860F9E">
        <w:rPr>
          <w:rtl/>
        </w:rPr>
        <w:t xml:space="preserve"> وبمرأى منه ومشهد</w:t>
      </w:r>
      <w:r>
        <w:rPr>
          <w:rtl/>
        </w:rPr>
        <w:t>،</w:t>
      </w:r>
      <w:r w:rsidRPr="00860F9E">
        <w:rPr>
          <w:rtl/>
        </w:rPr>
        <w:t xml:space="preserve"> فوجّه إليه مدافعه</w:t>
      </w:r>
      <w:r>
        <w:rPr>
          <w:rtl/>
        </w:rPr>
        <w:t>،</w:t>
      </w:r>
      <w:r w:rsidRPr="00860F9E">
        <w:rPr>
          <w:rtl/>
        </w:rPr>
        <w:t xml:space="preserve"> وجعلها هدفاً لقنابله وقذائفه</w:t>
      </w:r>
      <w:r>
        <w:rPr>
          <w:rtl/>
        </w:rPr>
        <w:t>،</w:t>
      </w:r>
      <w:r w:rsidRPr="00860F9E">
        <w:rPr>
          <w:rtl/>
        </w:rPr>
        <w:t xml:space="preserve"> فعرض بعض أصحابه عليه أن يأذن بتقويض الخيام</w:t>
      </w:r>
      <w:r>
        <w:rPr>
          <w:rtl/>
        </w:rPr>
        <w:t>؛</w:t>
      </w:r>
      <w:r w:rsidRPr="00860F9E">
        <w:rPr>
          <w:rtl/>
        </w:rPr>
        <w:t xml:space="preserve"> لأنّها صارت غرضاً للرمي</w:t>
      </w:r>
      <w:r>
        <w:rPr>
          <w:rtl/>
        </w:rPr>
        <w:t>،</w:t>
      </w:r>
      <w:r w:rsidRPr="00860F9E">
        <w:rPr>
          <w:rtl/>
        </w:rPr>
        <w:t xml:space="preserve"> فلم يأذن لهم بذلك</w:t>
      </w:r>
      <w:r>
        <w:rPr>
          <w:rtl/>
        </w:rPr>
        <w:t>،</w:t>
      </w:r>
      <w:r w:rsidRPr="00860F9E">
        <w:rPr>
          <w:rtl/>
        </w:rPr>
        <w:t xml:space="preserve"> وقال</w:t>
      </w:r>
      <w:r>
        <w:rPr>
          <w:rtl/>
        </w:rPr>
        <w:t>:</w:t>
      </w:r>
      <w:r w:rsidRPr="00860F9E">
        <w:rPr>
          <w:rtl/>
        </w:rPr>
        <w:t xml:space="preserve"> ( إنّ معنويّات الجيش كله ستنكسر إذا قوّضتم خيامنا</w:t>
      </w:r>
      <w:r>
        <w:rPr>
          <w:rtl/>
        </w:rPr>
        <w:t>،</w:t>
      </w:r>
      <w:r w:rsidRPr="00860F9E">
        <w:rPr>
          <w:rtl/>
        </w:rPr>
        <w:t xml:space="preserve"> وربّما ظنّوا بأنّنا قد انسحبنا عن مراكزنا</w:t>
      </w:r>
      <w:r>
        <w:rPr>
          <w:rtl/>
        </w:rPr>
        <w:t>،</w:t>
      </w:r>
      <w:r w:rsidRPr="00860F9E">
        <w:rPr>
          <w:rtl/>
        </w:rPr>
        <w:t xml:space="preserve"> فتضعف عزيمتهم</w:t>
      </w:r>
      <w:r>
        <w:rPr>
          <w:rtl/>
        </w:rPr>
        <w:t>،</w:t>
      </w:r>
      <w:r w:rsidRPr="00860F9E">
        <w:rPr>
          <w:rtl/>
        </w:rPr>
        <w:t xml:space="preserve"> وتنهار قوّتهم</w:t>
      </w:r>
      <w:r>
        <w:rPr>
          <w:rtl/>
        </w:rPr>
        <w:t>،</w:t>
      </w:r>
      <w:r w:rsidRPr="00860F9E">
        <w:rPr>
          <w:rtl/>
        </w:rPr>
        <w:t xml:space="preserve"> بل يجب أن تبقى هذه الخيام قوّةً للجيش</w:t>
      </w:r>
      <w:r>
        <w:rPr>
          <w:rtl/>
        </w:rPr>
        <w:t>،</w:t>
      </w:r>
      <w:r w:rsidRPr="00860F9E">
        <w:rPr>
          <w:rtl/>
        </w:rPr>
        <w:t xml:space="preserve"> ورايةً للإسلام</w:t>
      </w:r>
      <w:r>
        <w:rPr>
          <w:rtl/>
        </w:rPr>
        <w:t>،</w:t>
      </w:r>
      <w:r w:rsidRPr="00860F9E">
        <w:rPr>
          <w:rtl/>
        </w:rPr>
        <w:t xml:space="preserve"> وهيبةً للمسلمين</w:t>
      </w:r>
      <w:r>
        <w:rPr>
          <w:rtl/>
        </w:rPr>
        <w:t>،</w:t>
      </w:r>
      <w:r w:rsidRPr="00860F9E">
        <w:rPr>
          <w:rtl/>
        </w:rPr>
        <w:t xml:space="preserve"> ورهبةً للكافرين )</w:t>
      </w:r>
      <w:r>
        <w:rPr>
          <w:rtl/>
        </w:rPr>
        <w:t>.</w:t>
      </w:r>
      <w:r w:rsidRPr="00860F9E">
        <w:rPr>
          <w:rtl/>
        </w:rPr>
        <w:t xml:space="preserve"> </w:t>
      </w:r>
    </w:p>
    <w:p w:rsidR="00E56C83" w:rsidRPr="00860F9E" w:rsidRDefault="00E56C83" w:rsidP="00836E3E">
      <w:pPr>
        <w:pStyle w:val="libNormal"/>
        <w:rPr>
          <w:rtl/>
        </w:rPr>
      </w:pPr>
      <w:r w:rsidRPr="00860F9E">
        <w:rPr>
          <w:rtl/>
        </w:rPr>
        <w:t>ثم قام الحيدري</w:t>
      </w:r>
      <w:r>
        <w:rPr>
          <w:rtl/>
        </w:rPr>
        <w:t>،</w:t>
      </w:r>
      <w:r w:rsidRPr="00860F9E">
        <w:rPr>
          <w:rtl/>
        </w:rPr>
        <w:t xml:space="preserve"> وكان شيخاً كبيراً قد تجاوز عمره الثمانين عاماً</w:t>
      </w:r>
      <w:r>
        <w:rPr>
          <w:rtl/>
        </w:rPr>
        <w:t>،</w:t>
      </w:r>
      <w:r w:rsidRPr="00860F9E">
        <w:rPr>
          <w:rtl/>
        </w:rPr>
        <w:t xml:space="preserve"> وحرّضهم على القتال</w:t>
      </w:r>
      <w:r>
        <w:rPr>
          <w:rtl/>
        </w:rPr>
        <w:t>،</w:t>
      </w:r>
      <w:r w:rsidRPr="00860F9E">
        <w:rPr>
          <w:rtl/>
        </w:rPr>
        <w:t xml:space="preserve"> وأمرهم بالصمود</w:t>
      </w:r>
      <w:r>
        <w:rPr>
          <w:rtl/>
        </w:rPr>
        <w:t>،</w:t>
      </w:r>
      <w:r w:rsidRPr="00860F9E">
        <w:rPr>
          <w:rtl/>
        </w:rPr>
        <w:t xml:space="preserve"> ودعا لهم بالنصر على الأعداء وقال لهم</w:t>
      </w:r>
      <w:r>
        <w:rPr>
          <w:rtl/>
        </w:rPr>
        <w:t>:</w:t>
      </w:r>
      <w:r w:rsidRPr="00860F9E">
        <w:rPr>
          <w:rtl/>
        </w:rPr>
        <w:t xml:space="preserve"> ( لا تخافوا ولا تحزنوا فالله معكم</w:t>
      </w:r>
      <w:r>
        <w:rPr>
          <w:rtl/>
        </w:rPr>
        <w:t>،</w:t>
      </w:r>
      <w:r w:rsidRPr="00860F9E">
        <w:rPr>
          <w:rtl/>
        </w:rPr>
        <w:t xml:space="preserve"> وهو ينصركم على القوم الكافرين</w:t>
      </w:r>
      <w:r>
        <w:rPr>
          <w:rtl/>
        </w:rPr>
        <w:t>،</w:t>
      </w:r>
      <w:r w:rsidRPr="00860F9E">
        <w:rPr>
          <w:rtl/>
        </w:rPr>
        <w:t xml:space="preserve"> فذودوا عن حرمات الدين</w:t>
      </w:r>
      <w:r>
        <w:rPr>
          <w:rtl/>
        </w:rPr>
        <w:t>،</w:t>
      </w:r>
      <w:r w:rsidRPr="00860F9E">
        <w:rPr>
          <w:rtl/>
        </w:rPr>
        <w:t xml:space="preserve"> وذبّوا عن مقدّسات الإسلام</w:t>
      </w:r>
      <w:r>
        <w:rPr>
          <w:rtl/>
        </w:rPr>
        <w:t>،</w:t>
      </w:r>
      <w:r w:rsidRPr="00860F9E">
        <w:rPr>
          <w:rtl/>
        </w:rPr>
        <w:t xml:space="preserve"> فإنّي أرجو أن تكون هذه القذائف والنيران التي يوجّهها العدو إليكم برداً وسلاماً عليكم إن شاء الله )</w:t>
      </w:r>
      <w:r>
        <w:rPr>
          <w:rtl/>
        </w:rPr>
        <w:t>.</w:t>
      </w:r>
      <w:r w:rsidRPr="00860F9E">
        <w:rPr>
          <w:rtl/>
        </w:rPr>
        <w:t xml:space="preserve"> وصمد كالطود الأشم</w:t>
      </w:r>
      <w:r>
        <w:rPr>
          <w:rtl/>
        </w:rPr>
        <w:t>،</w:t>
      </w:r>
      <w:r w:rsidRPr="00860F9E">
        <w:rPr>
          <w:rtl/>
        </w:rPr>
        <w:t xml:space="preserve"> وصار يشجّع الرجال</w:t>
      </w:r>
      <w:r>
        <w:rPr>
          <w:rtl/>
        </w:rPr>
        <w:t>،</w:t>
      </w:r>
      <w:r w:rsidRPr="00860F9E">
        <w:rPr>
          <w:rtl/>
        </w:rPr>
        <w:t xml:space="preserve"> ويثبّت الأقدام من جهة</w:t>
      </w:r>
      <w:r>
        <w:rPr>
          <w:rtl/>
        </w:rPr>
        <w:t>،</w:t>
      </w:r>
      <w:r w:rsidRPr="00860F9E">
        <w:rPr>
          <w:rtl/>
        </w:rPr>
        <w:t xml:space="preserve"> ويصلّي لله</w:t>
      </w:r>
      <w:r>
        <w:rPr>
          <w:rtl/>
        </w:rPr>
        <w:t>،</w:t>
      </w:r>
      <w:r w:rsidRPr="00860F9E">
        <w:rPr>
          <w:rtl/>
        </w:rPr>
        <w:t xml:space="preserve"> ويتضرّع إليه</w:t>
      </w:r>
      <w:r>
        <w:rPr>
          <w:rtl/>
        </w:rPr>
        <w:t>،</w:t>
      </w:r>
      <w:r w:rsidRPr="00860F9E">
        <w:rPr>
          <w:rtl/>
        </w:rPr>
        <w:t xml:space="preserve"> ويطلب منه العون والنصر</w:t>
      </w:r>
      <w:r>
        <w:rPr>
          <w:rtl/>
        </w:rPr>
        <w:t>،</w:t>
      </w:r>
      <w:r w:rsidRPr="00860F9E">
        <w:rPr>
          <w:rtl/>
        </w:rPr>
        <w:t xml:space="preserve"> ونهض أولاده الثلاثة ومعهم الشيخ عبد الحميد الكليدار فندبوا المجاهدين للقتال</w:t>
      </w:r>
      <w:r>
        <w:rPr>
          <w:rtl/>
        </w:rPr>
        <w:t>،</w:t>
      </w:r>
      <w:r w:rsidRPr="00860F9E">
        <w:rPr>
          <w:rtl/>
        </w:rPr>
        <w:t xml:space="preserve"> وحرّضوهم على النزال</w:t>
      </w:r>
      <w:r>
        <w:rPr>
          <w:rtl/>
        </w:rPr>
        <w:t>،</w:t>
      </w:r>
      <w:r w:rsidRPr="00860F9E">
        <w:rPr>
          <w:rtl/>
        </w:rPr>
        <w:t xml:space="preserve"> وتقدّموا بهم إلى نهر كان يشبه الأخاديد العسكرية</w:t>
      </w:r>
      <w:r>
        <w:rPr>
          <w:rtl/>
        </w:rPr>
        <w:t>،</w:t>
      </w:r>
      <w:r w:rsidRPr="00860F9E">
        <w:rPr>
          <w:rtl/>
        </w:rPr>
        <w:t xml:space="preserve"> ليكون لهم جُنّة عن قذائف العدو</w:t>
      </w:r>
      <w:r>
        <w:rPr>
          <w:rtl/>
        </w:rPr>
        <w:t>،</w:t>
      </w:r>
      <w:r w:rsidRPr="00860F9E">
        <w:rPr>
          <w:rtl/>
        </w:rPr>
        <w:t xml:space="preserve"> ولم تمض على القتال إلاّ ساعات حتى اندحر الغزاة اندحاراً فظيعاً</w:t>
      </w:r>
      <w:r>
        <w:rPr>
          <w:rtl/>
        </w:rPr>
        <w:t>،</w:t>
      </w:r>
      <w:r w:rsidRPr="00860F9E">
        <w:rPr>
          <w:rtl/>
        </w:rPr>
        <w:t xml:space="preserve"> بعد أن تكبّدوا خسائر جسيمة في الأرواح والسلاح والمعدّات</w:t>
      </w:r>
      <w:r>
        <w:rPr>
          <w:rtl/>
        </w:rPr>
        <w:t>،</w:t>
      </w:r>
      <w:r w:rsidRPr="00860F9E">
        <w:rPr>
          <w:rtl/>
        </w:rPr>
        <w:t xml:space="preserve"> وتحطّمت لهم باخرة حربية</w:t>
      </w:r>
      <w:r>
        <w:rPr>
          <w:rtl/>
        </w:rPr>
        <w:t>،</w:t>
      </w:r>
      <w:r w:rsidRPr="00860F9E">
        <w:rPr>
          <w:rtl/>
        </w:rPr>
        <w:t xml:space="preserve"> وقيل غرق لهم مركب آخر</w:t>
      </w:r>
      <w:r>
        <w:rPr>
          <w:rtl/>
        </w:rPr>
        <w:t>،</w:t>
      </w:r>
      <w:r w:rsidRPr="00860F9E">
        <w:rPr>
          <w:rtl/>
        </w:rPr>
        <w:t xml:space="preserve"> وقُتل من جنودهم ما يناهز الألف أو الألفين على اختلاف الروايات</w:t>
      </w:r>
      <w:r>
        <w:rPr>
          <w:rtl/>
        </w:rPr>
        <w:t>،</w:t>
      </w:r>
      <w:r w:rsidRPr="00860F9E">
        <w:rPr>
          <w:rtl/>
        </w:rPr>
        <w:t xml:space="preserve"> وجُرح منهم أكثر من ذلك</w:t>
      </w:r>
      <w:r>
        <w:rPr>
          <w:rtl/>
        </w:rPr>
        <w:t>،</w:t>
      </w:r>
      <w:r w:rsidRPr="00860F9E">
        <w:rPr>
          <w:rtl/>
        </w:rPr>
        <w:t xml:space="preserve"> وأمّا قتلى الجيش الإسلامي فلم يتجاوز عددهم الأربعة عشر</w:t>
      </w:r>
      <w:r>
        <w:rPr>
          <w:rtl/>
        </w:rPr>
        <w:t>،</w:t>
      </w:r>
      <w:r w:rsidRPr="00860F9E">
        <w:rPr>
          <w:rtl/>
        </w:rPr>
        <w:t xml:space="preserve"> وأمّا الجرحى فما زادوا على الخمسين</w:t>
      </w:r>
      <w:r>
        <w:rPr>
          <w:rtl/>
        </w:rPr>
        <w:t>!</w:t>
      </w:r>
      <w:r w:rsidRPr="00860F9E">
        <w:rPr>
          <w:rtl/>
        </w:rPr>
        <w:t>!</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619625" cy="2517775"/>
            <wp:effectExtent l="19050" t="0" r="9525" b="0"/>
            <wp:docPr id="766" name="Picture 766" descr="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243"/>
                    <pic:cNvPicPr>
                      <a:picLocks noChangeAspect="1" noChangeArrowheads="1"/>
                    </pic:cNvPicPr>
                  </pic:nvPicPr>
                  <pic:blipFill>
                    <a:blip r:embed="rId22" cstate="print"/>
                    <a:srcRect/>
                    <a:stretch>
                      <a:fillRect/>
                    </a:stretch>
                  </pic:blipFill>
                  <pic:spPr bwMode="auto">
                    <a:xfrm>
                      <a:off x="0" y="0"/>
                      <a:ext cx="4619625" cy="2517775"/>
                    </a:xfrm>
                    <a:prstGeom prst="rect">
                      <a:avLst/>
                    </a:prstGeom>
                    <a:noFill/>
                    <a:ln w="9525">
                      <a:noFill/>
                      <a:miter lim="800000"/>
                      <a:headEnd/>
                      <a:tailEnd/>
                    </a:ln>
                  </pic:spPr>
                </pic:pic>
              </a:graphicData>
            </a:graphic>
          </wp:inline>
        </w:drawing>
      </w:r>
    </w:p>
    <w:p w:rsidR="00E56C83" w:rsidRPr="00860F9E" w:rsidRDefault="00E56C83" w:rsidP="00836E3E">
      <w:pPr>
        <w:pStyle w:val="libNormal"/>
        <w:rPr>
          <w:rtl/>
        </w:rPr>
      </w:pPr>
      <w:r w:rsidRPr="00860F9E">
        <w:rPr>
          <w:rtl/>
        </w:rPr>
        <w:t>علماء النجف الذين حضروا إلى الكاظمية للتوجّه إلى ساحة الجهاد بجبهة كوت العمارة وهم من اليسار إلى اليمين</w:t>
      </w:r>
      <w:r>
        <w:rPr>
          <w:rtl/>
        </w:rPr>
        <w:t>:</w:t>
      </w:r>
      <w:r w:rsidRPr="00860F9E">
        <w:rPr>
          <w:rtl/>
        </w:rPr>
        <w:t xml:space="preserve"> </w:t>
      </w:r>
    </w:p>
    <w:p w:rsidR="00E56C83" w:rsidRPr="00860F9E" w:rsidRDefault="00E56C83" w:rsidP="00836E3E">
      <w:pPr>
        <w:pStyle w:val="libNormal"/>
        <w:rPr>
          <w:rtl/>
        </w:rPr>
      </w:pPr>
      <w:r w:rsidRPr="00860F9E">
        <w:rPr>
          <w:rtl/>
        </w:rPr>
        <w:t>الشيخ عبد الرسول الناصري وقيل الشيخ إسحاق الكيلاني الرشتي</w:t>
      </w:r>
      <w:r>
        <w:rPr>
          <w:rtl/>
        </w:rPr>
        <w:t>،</w:t>
      </w:r>
      <w:r w:rsidRPr="00860F9E">
        <w:rPr>
          <w:rtl/>
        </w:rPr>
        <w:t xml:space="preserve"> السيد هبة الدين الشهرستاني</w:t>
      </w:r>
      <w:r>
        <w:rPr>
          <w:rtl/>
        </w:rPr>
        <w:t>،</w:t>
      </w:r>
      <w:r w:rsidRPr="00860F9E">
        <w:rPr>
          <w:rtl/>
        </w:rPr>
        <w:t xml:space="preserve"> وخلفه السيد</w:t>
      </w:r>
      <w:r>
        <w:rPr>
          <w:rtl/>
        </w:rPr>
        <w:t>؟</w:t>
      </w:r>
      <w:r w:rsidRPr="00860F9E">
        <w:rPr>
          <w:rtl/>
        </w:rPr>
        <w:t xml:space="preserve"> الشيخ جواد الشبيبي</w:t>
      </w:r>
      <w:r>
        <w:rPr>
          <w:rtl/>
        </w:rPr>
        <w:t>،</w:t>
      </w:r>
      <w:r w:rsidRPr="00860F9E">
        <w:rPr>
          <w:rtl/>
        </w:rPr>
        <w:t xml:space="preserve"> الشيخ محمد جواد صاحب الجواهر</w:t>
      </w:r>
      <w:r>
        <w:rPr>
          <w:rtl/>
        </w:rPr>
        <w:t>،</w:t>
      </w:r>
      <w:r w:rsidRPr="00860F9E">
        <w:rPr>
          <w:rtl/>
        </w:rPr>
        <w:t xml:space="preserve"> وخلفه الشيخ محمد جواد الجزائري</w:t>
      </w:r>
      <w:r>
        <w:rPr>
          <w:rtl/>
        </w:rPr>
        <w:t>،</w:t>
      </w:r>
      <w:r w:rsidRPr="00860F9E">
        <w:rPr>
          <w:rtl/>
        </w:rPr>
        <w:t xml:space="preserve"> السيد محمد بن السيد كاظم اليزدي وخلفه السيد جعفر بحر العلوم</w:t>
      </w:r>
      <w:r>
        <w:rPr>
          <w:rtl/>
        </w:rPr>
        <w:t>،</w:t>
      </w:r>
      <w:r w:rsidRPr="00860F9E">
        <w:rPr>
          <w:rtl/>
        </w:rPr>
        <w:t xml:space="preserve"> الشيخ</w:t>
      </w:r>
      <w:r>
        <w:rPr>
          <w:rtl/>
        </w:rPr>
        <w:t>؟</w:t>
      </w:r>
      <w:r w:rsidRPr="00860F9E">
        <w:rPr>
          <w:rtl/>
        </w:rPr>
        <w:t xml:space="preserve"> وخلفه الشيخ</w:t>
      </w:r>
      <w:r>
        <w:rPr>
          <w:rtl/>
        </w:rPr>
        <w:t>؟</w:t>
      </w:r>
      <w:r w:rsidRPr="00860F9E">
        <w:rPr>
          <w:rtl/>
        </w:rPr>
        <w:t xml:space="preserve"> السيد مصطفى الكاشاني</w:t>
      </w:r>
      <w:r>
        <w:rPr>
          <w:rtl/>
        </w:rPr>
        <w:t>،</w:t>
      </w:r>
      <w:r w:rsidRPr="00860F9E">
        <w:rPr>
          <w:rtl/>
        </w:rPr>
        <w:t xml:space="preserve"> وخلفه ولده السيد أبو القاسم الكاشاني</w:t>
      </w:r>
      <w:r>
        <w:rPr>
          <w:rtl/>
        </w:rPr>
        <w:t>،</w:t>
      </w:r>
      <w:r w:rsidRPr="00860F9E">
        <w:rPr>
          <w:rtl/>
        </w:rPr>
        <w:t xml:space="preserve"> السيد محمد علي بحر العلوم</w:t>
      </w:r>
      <w:r>
        <w:rPr>
          <w:rtl/>
        </w:rPr>
        <w:t>،</w:t>
      </w:r>
      <w:r w:rsidRPr="00860F9E">
        <w:rPr>
          <w:rtl/>
        </w:rPr>
        <w:t xml:space="preserve"> وخلفه السيد</w:t>
      </w:r>
      <w:r>
        <w:rPr>
          <w:rtl/>
        </w:rPr>
        <w:t>؟،</w:t>
      </w:r>
      <w:r w:rsidRPr="00860F9E">
        <w:rPr>
          <w:rtl/>
        </w:rPr>
        <w:t xml:space="preserve"> شيخ الشريعة الأصفهاني</w:t>
      </w:r>
      <w:r>
        <w:rPr>
          <w:rtl/>
        </w:rPr>
        <w:t>،</w:t>
      </w:r>
      <w:r w:rsidRPr="00860F9E">
        <w:rPr>
          <w:rtl/>
        </w:rPr>
        <w:t xml:space="preserve"> وخلفه السيد</w:t>
      </w:r>
      <w:r>
        <w:rPr>
          <w:rtl/>
        </w:rPr>
        <w:t>؟</w:t>
      </w:r>
      <w:r w:rsidRPr="00860F9E">
        <w:rPr>
          <w:rtl/>
        </w:rPr>
        <w:t xml:space="preserve"> السيد علي الداماد</w:t>
      </w:r>
      <w:r>
        <w:rPr>
          <w:rtl/>
        </w:rPr>
        <w:t>،</w:t>
      </w:r>
      <w:r w:rsidRPr="00860F9E">
        <w:rPr>
          <w:rtl/>
        </w:rPr>
        <w:t xml:space="preserve"> الشيخ</w:t>
      </w:r>
      <w:r>
        <w:rPr>
          <w:rtl/>
        </w:rPr>
        <w:t>.</w:t>
      </w:r>
      <w:r w:rsidRPr="00860F9E">
        <w:rPr>
          <w:rtl/>
        </w:rPr>
        <w:t>.</w:t>
      </w:r>
      <w:r>
        <w:rPr>
          <w:rtl/>
        </w:rPr>
        <w:t>؟</w:t>
      </w:r>
      <w:r w:rsidRPr="00860F9E">
        <w:rPr>
          <w:rtl/>
        </w:rPr>
        <w:t xml:space="preserve"> الشيخ</w:t>
      </w:r>
      <w:r>
        <w:rPr>
          <w:rtl/>
        </w:rPr>
        <w:t>.</w:t>
      </w:r>
      <w:r w:rsidRPr="00860F9E">
        <w:rPr>
          <w:rtl/>
        </w:rPr>
        <w:t xml:space="preserve">.؟ </w:t>
      </w:r>
    </w:p>
    <w:p w:rsidR="00E56C83" w:rsidRPr="00860F9E" w:rsidRDefault="00E56C83" w:rsidP="00836E3E">
      <w:pPr>
        <w:pStyle w:val="libNormal"/>
        <w:rPr>
          <w:rtl/>
        </w:rPr>
      </w:pPr>
      <w:r w:rsidRPr="00860F9E">
        <w:rPr>
          <w:rtl/>
        </w:rPr>
        <w:t>السيد عبد الرزّاق الحلو</w:t>
      </w:r>
      <w:r>
        <w:rPr>
          <w:rtl/>
        </w:rPr>
        <w:t>،</w:t>
      </w:r>
      <w:r w:rsidRPr="00860F9E">
        <w:rPr>
          <w:rtl/>
        </w:rPr>
        <w:t xml:space="preserve"> وقيل السيد محمد سعيد الحبّوبي</w:t>
      </w:r>
      <w:r>
        <w:rPr>
          <w:rtl/>
        </w:rPr>
        <w:t>،</w:t>
      </w:r>
      <w:r w:rsidRPr="00860F9E">
        <w:rPr>
          <w:rtl/>
        </w:rPr>
        <w:t xml:space="preserve"> وقيل السيد محمد شبّر والد السيد علي شبّر</w:t>
      </w:r>
      <w:r>
        <w:rPr>
          <w:rtl/>
        </w:rPr>
        <w:t>،</w:t>
      </w:r>
      <w:r w:rsidRPr="00860F9E">
        <w:rPr>
          <w:rtl/>
        </w:rPr>
        <w:t xml:space="preserve"> الشيخ عبد الكريم الجزائري</w:t>
      </w:r>
      <w:r>
        <w:rPr>
          <w:rtl/>
        </w:rPr>
        <w:t>،</w:t>
      </w:r>
      <w:r w:rsidRPr="00860F9E">
        <w:rPr>
          <w:rtl/>
        </w:rPr>
        <w:t xml:space="preserve"> الشيخ عبد اللطيف الجزائري</w:t>
      </w:r>
      <w:r>
        <w:rPr>
          <w:rtl/>
        </w:rPr>
        <w:t>.</w:t>
      </w:r>
      <w:r w:rsidRPr="00860F9E">
        <w:rPr>
          <w:rtl/>
        </w:rPr>
        <w:t xml:space="preserve"> </w:t>
      </w:r>
    </w:p>
    <w:p w:rsidR="00E56C83" w:rsidRPr="00860F9E" w:rsidRDefault="00E56C83" w:rsidP="00836E3E">
      <w:pPr>
        <w:pStyle w:val="libNormal"/>
        <w:rPr>
          <w:rtl/>
        </w:rPr>
      </w:pPr>
      <w:r w:rsidRPr="00860F9E">
        <w:rPr>
          <w:rtl/>
        </w:rPr>
        <w:t xml:space="preserve">( التُقطت هذه الصورة في دار السيد جعفر عطيفة فيما بعد في شهر محرّم 1333هـ / تشرين الثاني 1914م ) </w:t>
      </w:r>
    </w:p>
    <w:p w:rsidR="00E56C83" w:rsidRDefault="00E56C83" w:rsidP="00836E3E">
      <w:pPr>
        <w:pStyle w:val="libNormal"/>
        <w:rPr>
          <w:rtl/>
        </w:rPr>
      </w:pPr>
      <w:r>
        <w:rPr>
          <w:rtl/>
        </w:rPr>
        <w:br w:type="page"/>
      </w:r>
    </w:p>
    <w:p w:rsidR="00E56C83" w:rsidRPr="006768BB" w:rsidRDefault="00E56C83" w:rsidP="00836E3E">
      <w:pPr>
        <w:pStyle w:val="libNormal"/>
        <w:rPr>
          <w:rtl/>
        </w:rPr>
      </w:pPr>
      <w:r w:rsidRPr="006768BB">
        <w:rPr>
          <w:rtl/>
        </w:rPr>
        <w:lastRenderedPageBreak/>
        <w:t>أمّا السيد وأصحابه</w:t>
      </w:r>
      <w:r>
        <w:rPr>
          <w:rtl/>
        </w:rPr>
        <w:t>،</w:t>
      </w:r>
      <w:r w:rsidRPr="006768BB">
        <w:rPr>
          <w:rtl/>
        </w:rPr>
        <w:t xml:space="preserve"> فلم يُصب أحد منهم بضرر</w:t>
      </w:r>
      <w:r>
        <w:rPr>
          <w:rtl/>
        </w:rPr>
        <w:t>،</w:t>
      </w:r>
      <w:r w:rsidRPr="006768BB">
        <w:rPr>
          <w:rtl/>
        </w:rPr>
        <w:t xml:space="preserve"> رغم أنّهم كانوا في قلب المعركة</w:t>
      </w:r>
      <w:r>
        <w:rPr>
          <w:rtl/>
        </w:rPr>
        <w:t>،</w:t>
      </w:r>
      <w:r w:rsidRPr="006768BB">
        <w:rPr>
          <w:rtl/>
        </w:rPr>
        <w:t xml:space="preserve"> غير أنّ سفينتهم التي كانت تحمل أمتعتهم وأسلحتهم ثُقبت بإحدى قذائف العدو</w:t>
      </w:r>
      <w:r>
        <w:rPr>
          <w:rtl/>
        </w:rPr>
        <w:t>،</w:t>
      </w:r>
      <w:r w:rsidRPr="006768BB">
        <w:rPr>
          <w:rtl/>
        </w:rPr>
        <w:t xml:space="preserve"> وأطفأ الماء النار التي شبّت فيها من جرّاء تلك القذيفة</w:t>
      </w:r>
      <w:r>
        <w:rPr>
          <w:rtl/>
        </w:rPr>
        <w:t>.</w:t>
      </w:r>
      <w:r w:rsidRPr="006768BB">
        <w:rPr>
          <w:rtl/>
        </w:rPr>
        <w:t xml:space="preserve"> </w:t>
      </w:r>
    </w:p>
    <w:p w:rsidR="00E56C83" w:rsidRPr="006768BB" w:rsidRDefault="00E56C83" w:rsidP="00836E3E">
      <w:pPr>
        <w:pStyle w:val="libNormal"/>
        <w:rPr>
          <w:rtl/>
        </w:rPr>
      </w:pPr>
      <w:r w:rsidRPr="00380A5C">
        <w:rPr>
          <w:rtl/>
        </w:rPr>
        <w:t xml:space="preserve">وقد عُرفت هذه الواقعة بواقعة يوم الأربعاء؛ لأنّها صادفت يوم الأربعاء 5 ربيع الأول سنة 1333هـ، وعُرفت أيضاً بمعركة الروطة نسبة إلى نهر الروطة </w:t>
      </w:r>
      <w:r w:rsidRPr="00E56C83">
        <w:rPr>
          <w:rStyle w:val="libFootnotenumChar"/>
          <w:rtl/>
        </w:rPr>
        <w:t>(1)</w:t>
      </w:r>
      <w:r w:rsidRPr="00380A5C">
        <w:rPr>
          <w:rtl/>
        </w:rPr>
        <w:t xml:space="preserve">. </w:t>
      </w:r>
    </w:p>
    <w:p w:rsidR="00E56C83" w:rsidRPr="006768BB" w:rsidRDefault="00E56C83" w:rsidP="00836E3E">
      <w:pPr>
        <w:pStyle w:val="libNormal"/>
        <w:rPr>
          <w:rtl/>
        </w:rPr>
      </w:pPr>
      <w:r w:rsidRPr="00380A5C">
        <w:rPr>
          <w:rtl/>
        </w:rPr>
        <w:t xml:space="preserve">وقد أُصيب في هذه الواقعة قائد الجيش العثماني ( سليمان عسكري بك ) </w:t>
      </w:r>
      <w:r w:rsidRPr="00E56C83">
        <w:rPr>
          <w:rStyle w:val="libFootnotenumChar"/>
          <w:rtl/>
        </w:rPr>
        <w:t>(2)</w:t>
      </w:r>
      <w:r w:rsidRPr="00380A5C">
        <w:rPr>
          <w:rtl/>
        </w:rPr>
        <w:t xml:space="preserve">، وقد أشرنا إلى ذلك سابقاً. </w:t>
      </w:r>
    </w:p>
    <w:p w:rsidR="00E56C83" w:rsidRPr="006768BB" w:rsidRDefault="00E56C83" w:rsidP="00836E3E">
      <w:pPr>
        <w:pStyle w:val="libNormal"/>
        <w:rPr>
          <w:rtl/>
        </w:rPr>
      </w:pPr>
      <w:r w:rsidRPr="006768BB">
        <w:rPr>
          <w:rtl/>
        </w:rPr>
        <w:t>وقد شاع نبأ هذه الواقعة الكبرى بين صفوف المجاهدين في المناطق المتأخّرة عن منطقة القتال</w:t>
      </w:r>
      <w:r>
        <w:rPr>
          <w:rtl/>
        </w:rPr>
        <w:t>،</w:t>
      </w:r>
      <w:r w:rsidRPr="006768BB">
        <w:rPr>
          <w:rtl/>
        </w:rPr>
        <w:t xml:space="preserve"> فعمّهم الخوف والقلق على السيد الحيدري</w:t>
      </w:r>
      <w:r>
        <w:rPr>
          <w:rtl/>
        </w:rPr>
        <w:t>،</w:t>
      </w:r>
      <w:r w:rsidRPr="006768BB">
        <w:rPr>
          <w:rtl/>
        </w:rPr>
        <w:t xml:space="preserve"> وكان ظنّهم بأنّ السيد قد استشهد في المعركة</w:t>
      </w:r>
      <w:r>
        <w:rPr>
          <w:rtl/>
        </w:rPr>
        <w:t>،</w:t>
      </w:r>
      <w:r w:rsidRPr="006768BB">
        <w:rPr>
          <w:rtl/>
        </w:rPr>
        <w:t xml:space="preserve"> وبلغ هذا النبأ إيران والعراق</w:t>
      </w:r>
      <w:r>
        <w:rPr>
          <w:rtl/>
        </w:rPr>
        <w:t>،</w:t>
      </w:r>
      <w:r w:rsidRPr="006768BB">
        <w:rPr>
          <w:rtl/>
        </w:rPr>
        <w:t xml:space="preserve"> فضجّ الناس حزناً على الإمام الأكبر والبطل الثائر</w:t>
      </w:r>
      <w:r>
        <w:rPr>
          <w:rtl/>
        </w:rPr>
        <w:t>،</w:t>
      </w:r>
      <w:r w:rsidRPr="006768BB">
        <w:rPr>
          <w:rtl/>
        </w:rPr>
        <w:t xml:space="preserve"> حتى أنّ بعض المدن أقامت له مجالس الفاتحة</w:t>
      </w:r>
      <w:r>
        <w:rPr>
          <w:rtl/>
        </w:rPr>
        <w:t>،</w:t>
      </w:r>
      <w:r w:rsidRPr="006768BB">
        <w:rPr>
          <w:rtl/>
        </w:rPr>
        <w:t xml:space="preserve"> ومحافل التأبين</w:t>
      </w:r>
      <w:r>
        <w:rPr>
          <w:rtl/>
        </w:rPr>
        <w:t>،</w:t>
      </w:r>
      <w:r w:rsidRPr="006768BB">
        <w:rPr>
          <w:rtl/>
        </w:rPr>
        <w:t xml:space="preserve"> ثم تبيّن لهم سلامته فانقلبت مجالس الحزن إلى نوادي فرح وسرور</w:t>
      </w:r>
      <w:r>
        <w:rPr>
          <w:rtl/>
        </w:rPr>
        <w:t>.</w:t>
      </w:r>
      <w:r w:rsidRPr="006768BB">
        <w:rPr>
          <w:rtl/>
        </w:rPr>
        <w:t xml:space="preserve"> </w:t>
      </w:r>
    </w:p>
    <w:p w:rsidR="00E56C83" w:rsidRPr="006768BB" w:rsidRDefault="00E56C83" w:rsidP="00836E3E">
      <w:pPr>
        <w:pStyle w:val="libNormal"/>
        <w:rPr>
          <w:rtl/>
        </w:rPr>
      </w:pPr>
      <w:r w:rsidRPr="006768BB">
        <w:rPr>
          <w:rtl/>
        </w:rPr>
        <w:t>أمّا العلماء الذين رابطوا في المقر الأول</w:t>
      </w:r>
      <w:r>
        <w:rPr>
          <w:rtl/>
        </w:rPr>
        <w:t>،</w:t>
      </w:r>
      <w:r w:rsidRPr="006768BB">
        <w:rPr>
          <w:rtl/>
        </w:rPr>
        <w:t xml:space="preserve"> ولم يتقدّموا مع السيد إلى الميدان بسبب اشتداد المعركة</w:t>
      </w:r>
      <w:r>
        <w:rPr>
          <w:rtl/>
        </w:rPr>
        <w:t>،</w:t>
      </w:r>
      <w:r w:rsidRPr="006768BB">
        <w:rPr>
          <w:rtl/>
        </w:rPr>
        <w:t xml:space="preserve"> فقد كتبوا إليه بعد انتهاء الواقعة وفرار العدو</w:t>
      </w:r>
      <w:r>
        <w:rPr>
          <w:rtl/>
        </w:rPr>
        <w:t>:</w:t>
      </w:r>
      <w:r w:rsidRPr="006768BB">
        <w:rPr>
          <w:rtl/>
        </w:rPr>
        <w:t xml:space="preserve"> ( إننا لم نزل في قلق وتشويش عليكم</w:t>
      </w:r>
      <w:r>
        <w:rPr>
          <w:rtl/>
        </w:rPr>
        <w:t>،</w:t>
      </w:r>
      <w:r w:rsidRPr="006768BB">
        <w:rPr>
          <w:rtl/>
        </w:rPr>
        <w:t xml:space="preserve"> فلم يهدأ لنا بال</w:t>
      </w:r>
      <w:r>
        <w:rPr>
          <w:rtl/>
        </w:rPr>
        <w:t>،</w:t>
      </w:r>
      <w:r w:rsidRPr="006768BB">
        <w:rPr>
          <w:rtl/>
        </w:rPr>
        <w:t xml:space="preserve"> ولم يقرّ لنا قرار</w:t>
      </w:r>
      <w:r>
        <w:rPr>
          <w:rtl/>
        </w:rPr>
        <w:t>،</w:t>
      </w:r>
      <w:r w:rsidRPr="006768BB">
        <w:rPr>
          <w:rtl/>
        </w:rPr>
        <w:t xml:space="preserve"> وإنّنا منذ أن شبّت نار الحرب بينكم وبين عدوّكم</w:t>
      </w:r>
      <w:r>
        <w:rPr>
          <w:rtl/>
        </w:rPr>
        <w:t>،</w:t>
      </w:r>
      <w:r w:rsidRPr="006768BB">
        <w:rPr>
          <w:rtl/>
        </w:rPr>
        <w:t xml:space="preserve"> مشغولون بالدعاء والبكاء والتضرّع إلى الله تعالى أن يكتب لكم النصر والسلامة</w:t>
      </w:r>
      <w:r>
        <w:rPr>
          <w:rtl/>
        </w:rPr>
        <w:t>،</w:t>
      </w:r>
      <w:r w:rsidRPr="006768BB">
        <w:rPr>
          <w:rtl/>
        </w:rPr>
        <w:t xml:space="preserve"> والآن نرجو ونأمل من سماحتكم الرجوع إلينا لكي تطمئن نفوسنا بلقياكم</w:t>
      </w:r>
      <w:r>
        <w:rPr>
          <w:rtl/>
        </w:rPr>
        <w:t>،</w:t>
      </w:r>
      <w:r w:rsidRPr="006768BB">
        <w:rPr>
          <w:rtl/>
        </w:rPr>
        <w:t xml:space="preserve"> وتقرّ عيوننا برؤياكم )</w:t>
      </w:r>
      <w:r>
        <w:rPr>
          <w:rtl/>
        </w:rPr>
        <w:t>.</w:t>
      </w:r>
      <w:r w:rsidRPr="006768BB">
        <w:rPr>
          <w:rtl/>
        </w:rPr>
        <w:t xml:space="preserve"> </w:t>
      </w:r>
    </w:p>
    <w:p w:rsidR="00E56C83" w:rsidRPr="006768BB" w:rsidRDefault="00E56C83" w:rsidP="00836E3E">
      <w:pPr>
        <w:pStyle w:val="libNormal"/>
        <w:rPr>
          <w:rtl/>
        </w:rPr>
      </w:pPr>
      <w:r w:rsidRPr="006768BB">
        <w:rPr>
          <w:rtl/>
        </w:rPr>
        <w:t>فأجابهم السيد بكتاب بعث به إليهم</w:t>
      </w:r>
      <w:r>
        <w:rPr>
          <w:rtl/>
        </w:rPr>
        <w:t>:</w:t>
      </w:r>
      <w:r w:rsidRPr="006768BB">
        <w:rPr>
          <w:rtl/>
        </w:rPr>
        <w:t xml:space="preserve"> ( إنّا تقدّمنا إلى هذه الأرض وقت لم تكن آمنة ولا مطمئنّة</w:t>
      </w:r>
      <w:r>
        <w:rPr>
          <w:rtl/>
        </w:rPr>
        <w:t>،</w:t>
      </w:r>
      <w:r w:rsidRPr="006768BB">
        <w:rPr>
          <w:rtl/>
        </w:rPr>
        <w:t xml:space="preserve"> والآن قد اندحر العدو وتقهقر</w:t>
      </w:r>
      <w:r>
        <w:rPr>
          <w:rtl/>
        </w:rPr>
        <w:t>،</w:t>
      </w:r>
      <w:r w:rsidRPr="006768BB">
        <w:rPr>
          <w:rtl/>
        </w:rPr>
        <w:t xml:space="preserve"> فنرجو منكم الالتحاق بنا</w:t>
      </w:r>
      <w:r>
        <w:rPr>
          <w:rtl/>
        </w:rPr>
        <w:t>،</w:t>
      </w:r>
      <w:r w:rsidRPr="006768BB">
        <w:rPr>
          <w:rtl/>
        </w:rPr>
        <w:t xml:space="preserve"> ونضرع إلى الله تعالى أن يكتب لنا النصر للتقدّم إلى أمام )</w:t>
      </w:r>
      <w:r>
        <w:rPr>
          <w:rtl/>
        </w:rPr>
        <w:t>.</w:t>
      </w:r>
      <w:r w:rsidRPr="006768BB">
        <w:rPr>
          <w:rtl/>
        </w:rPr>
        <w:t xml:space="preserve"> </w:t>
      </w:r>
    </w:p>
    <w:p w:rsidR="00E56C83" w:rsidRPr="006768BB" w:rsidRDefault="00E56C83" w:rsidP="00836E3E">
      <w:pPr>
        <w:pStyle w:val="libNormal"/>
        <w:rPr>
          <w:rtl/>
        </w:rPr>
      </w:pPr>
      <w:r w:rsidRPr="006768BB">
        <w:rPr>
          <w:rtl/>
        </w:rPr>
        <w:t>أمّا سليمان عسكري بك فإنّه على إثر إصابته</w:t>
      </w:r>
      <w:r>
        <w:rPr>
          <w:rtl/>
        </w:rPr>
        <w:t xml:space="preserve"> - </w:t>
      </w:r>
      <w:r w:rsidRPr="006768BB">
        <w:rPr>
          <w:rtl/>
        </w:rPr>
        <w:t>كما ذكرنا</w:t>
      </w:r>
      <w:r>
        <w:rPr>
          <w:rtl/>
        </w:rPr>
        <w:t xml:space="preserve"> - </w:t>
      </w:r>
      <w:r w:rsidRPr="006768BB">
        <w:rPr>
          <w:rtl/>
        </w:rPr>
        <w:t>نُقل إلى بغداد للمعالجة</w:t>
      </w:r>
      <w:r>
        <w:rPr>
          <w:rtl/>
        </w:rPr>
        <w:t>،</w:t>
      </w:r>
      <w:r w:rsidRPr="006768BB">
        <w:rPr>
          <w:rtl/>
        </w:rPr>
        <w:t xml:space="preserve"> وبينما هو راقد في المستشفى إذ دخل عليه أحد العلماء</w:t>
      </w:r>
      <w:r>
        <w:rPr>
          <w:rtl/>
        </w:rPr>
        <w:t xml:space="preserve"> - </w:t>
      </w:r>
      <w:r w:rsidRPr="006768BB">
        <w:rPr>
          <w:rtl/>
        </w:rPr>
        <w:t>من موظّفي الدولة</w:t>
      </w:r>
      <w:r>
        <w:rPr>
          <w:rtl/>
        </w:rPr>
        <w:t xml:space="preserve"> - </w:t>
      </w:r>
      <w:r w:rsidRPr="006768BB">
        <w:rPr>
          <w:rtl/>
        </w:rPr>
        <w:t>عائداً له</w:t>
      </w:r>
      <w:r>
        <w:rPr>
          <w:rtl/>
        </w:rPr>
        <w:t>،</w:t>
      </w:r>
      <w:r w:rsidRPr="006768BB">
        <w:rPr>
          <w:rtl/>
        </w:rPr>
        <w:t xml:space="preserve"> فلمّا وقع نظر القائد عليه</w:t>
      </w:r>
      <w:r>
        <w:rPr>
          <w:rtl/>
        </w:rPr>
        <w:t>؛</w:t>
      </w:r>
      <w:r w:rsidRPr="006768BB">
        <w:rPr>
          <w:rtl/>
        </w:rPr>
        <w:t xml:space="preserve"> قال له وهو يهز يديه مستنكراً من قعوده عن الجهاد</w:t>
      </w:r>
      <w:r>
        <w:rPr>
          <w:rtl/>
        </w:rPr>
        <w:t>:</w:t>
      </w:r>
      <w:r w:rsidRPr="006768BB">
        <w:rPr>
          <w:rtl/>
        </w:rPr>
        <w:t xml:space="preserve"> ( أنت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الحرب العراقية لطوانزند</w:t>
      </w:r>
      <w:r>
        <w:rPr>
          <w:rtl/>
        </w:rPr>
        <w:t>،</w:t>
      </w:r>
      <w:r w:rsidRPr="006768BB">
        <w:rPr>
          <w:rtl/>
        </w:rPr>
        <w:t xml:space="preserve"> ص248</w:t>
      </w:r>
      <w:r>
        <w:rPr>
          <w:rtl/>
        </w:rPr>
        <w:t xml:space="preserve"> - </w:t>
      </w:r>
      <w:r w:rsidRPr="006768BB">
        <w:rPr>
          <w:rtl/>
        </w:rPr>
        <w:t>ترجمة عبدالمسيح وزير</w:t>
      </w:r>
      <w:r>
        <w:rPr>
          <w:rtl/>
        </w:rPr>
        <w:t>.</w:t>
      </w:r>
      <w:r w:rsidRPr="006768BB">
        <w:rPr>
          <w:rtl/>
        </w:rPr>
        <w:t xml:space="preserve"> الإمام الثائر ص39</w:t>
      </w:r>
      <w:r>
        <w:rPr>
          <w:rtl/>
        </w:rPr>
        <w:t xml:space="preserve"> - </w:t>
      </w:r>
      <w:r w:rsidRPr="006768BB">
        <w:rPr>
          <w:rtl/>
        </w:rPr>
        <w:t>42</w:t>
      </w:r>
      <w:r>
        <w:rPr>
          <w:rtl/>
        </w:rPr>
        <w:t xml:space="preserve"> - </w:t>
      </w:r>
      <w:r w:rsidRPr="006768BB">
        <w:rPr>
          <w:rtl/>
        </w:rPr>
        <w:t>لمحات اجتماعية 139</w:t>
      </w:r>
      <w:r>
        <w:rPr>
          <w:rtl/>
        </w:rPr>
        <w:t>.</w:t>
      </w:r>
      <w:r w:rsidRPr="006768BB">
        <w:rPr>
          <w:rtl/>
        </w:rPr>
        <w:t xml:space="preserve"> </w:t>
      </w:r>
    </w:p>
    <w:p w:rsidR="00E56C83" w:rsidRPr="00380A5C" w:rsidRDefault="00E56C83" w:rsidP="00836E3E">
      <w:pPr>
        <w:pStyle w:val="libFootnote0"/>
        <w:rPr>
          <w:rtl/>
        </w:rPr>
      </w:pPr>
      <w:r w:rsidRPr="006768BB">
        <w:rPr>
          <w:rtl/>
        </w:rPr>
        <w:t>(2) الإمام الثائر ص43</w:t>
      </w:r>
      <w:r>
        <w:rPr>
          <w:rtl/>
        </w:rPr>
        <w:t xml:space="preserve"> - </w:t>
      </w:r>
      <w:r w:rsidRPr="006768BB">
        <w:rPr>
          <w:rtl/>
        </w:rPr>
        <w:t>44</w:t>
      </w:r>
      <w:r>
        <w:rPr>
          <w:rtl/>
        </w:rPr>
        <w:t>.</w:t>
      </w:r>
      <w:r w:rsidRPr="006768BB">
        <w:rPr>
          <w:rtl/>
        </w:rPr>
        <w:t xml:space="preserve"> </w:t>
      </w:r>
    </w:p>
    <w:p w:rsidR="00E56C83" w:rsidRDefault="00E56C83" w:rsidP="00836E3E">
      <w:pPr>
        <w:pStyle w:val="libFootnote0"/>
      </w:pPr>
      <w:r>
        <w:br w:type="page"/>
      </w:r>
    </w:p>
    <w:p w:rsidR="00E56C83" w:rsidRDefault="00E56C83" w:rsidP="00836E3E">
      <w:pPr>
        <w:pStyle w:val="libNormal"/>
        <w:rPr>
          <w:rtl/>
        </w:rPr>
      </w:pPr>
      <w:r w:rsidRPr="00380A5C">
        <w:rPr>
          <w:rtl/>
        </w:rPr>
        <w:lastRenderedPageBreak/>
        <w:t xml:space="preserve">هاهنا ترفل بالراحة والطمأنينة والنعيم، مع أنّك تتقاضى راتباً ضخماً من الدولة طيلة عمرك، وإنّ الإمام السيد مهدي السيد حيدر يحارب بنفسه الإنكليز - على شيخوخته وعظمته - وهو الآن في الصفوف الأُولى، إنّه لم يقبل من أموال الدولة قليلاً ولا كثيراً طيلة عمره ) </w:t>
      </w:r>
      <w:r w:rsidRPr="00E56C83">
        <w:rPr>
          <w:rStyle w:val="libFootnotenumChar"/>
          <w:rtl/>
        </w:rPr>
        <w:t>(1)</w:t>
      </w:r>
      <w:r w:rsidRPr="00380A5C">
        <w:rPr>
          <w:rtl/>
        </w:rPr>
        <w:t xml:space="preserve">. </w:t>
      </w:r>
    </w:p>
    <w:p w:rsidR="00E56C83" w:rsidRPr="00E4184F" w:rsidRDefault="00E56C83" w:rsidP="00E4184F">
      <w:pPr>
        <w:pStyle w:val="libBold1"/>
        <w:rPr>
          <w:rtl/>
        </w:rPr>
      </w:pPr>
      <w:r w:rsidRPr="006768BB">
        <w:rPr>
          <w:rtl/>
        </w:rPr>
        <w:t>جبهة الشعيبة</w:t>
      </w:r>
      <w:r>
        <w:rPr>
          <w:rtl/>
        </w:rPr>
        <w:t>:</w:t>
      </w:r>
      <w:r w:rsidRPr="006768BB">
        <w:rPr>
          <w:rtl/>
        </w:rPr>
        <w:t xml:space="preserve"> </w:t>
      </w:r>
    </w:p>
    <w:p w:rsidR="00E56C83" w:rsidRPr="006768BB" w:rsidRDefault="00E56C83" w:rsidP="00836E3E">
      <w:pPr>
        <w:pStyle w:val="libNormal"/>
        <w:rPr>
          <w:rtl/>
        </w:rPr>
      </w:pPr>
      <w:r w:rsidRPr="006768BB">
        <w:rPr>
          <w:rtl/>
        </w:rPr>
        <w:t>والجبهة الأُخرى هي الشعيبة</w:t>
      </w:r>
      <w:r>
        <w:rPr>
          <w:rtl/>
        </w:rPr>
        <w:t>،</w:t>
      </w:r>
      <w:r w:rsidRPr="006768BB">
        <w:rPr>
          <w:rtl/>
        </w:rPr>
        <w:t xml:space="preserve"> وتُدعى بالجناح الأيمن</w:t>
      </w:r>
      <w:r>
        <w:rPr>
          <w:rtl/>
        </w:rPr>
        <w:t>،</w:t>
      </w:r>
      <w:r w:rsidRPr="006768BB">
        <w:rPr>
          <w:rtl/>
        </w:rPr>
        <w:t xml:space="preserve"> وتقع الشعيبة على بعد تسعة أميال من الجنوب الشرقي للبصرة</w:t>
      </w:r>
      <w:r>
        <w:rPr>
          <w:rtl/>
        </w:rPr>
        <w:t>،</w:t>
      </w:r>
      <w:r w:rsidRPr="006768BB">
        <w:rPr>
          <w:rtl/>
        </w:rPr>
        <w:t xml:space="preserve"> وكانت في ذلك الحين تحتوي على قلعة قديمة وبضع دور واسعة</w:t>
      </w:r>
      <w:r>
        <w:rPr>
          <w:rtl/>
        </w:rPr>
        <w:t>،</w:t>
      </w:r>
      <w:r w:rsidRPr="006768BB">
        <w:rPr>
          <w:rtl/>
        </w:rPr>
        <w:t xml:space="preserve"> ابتناها بعض أغنياء البصرة لتكون مصائف لهم</w:t>
      </w:r>
      <w:r>
        <w:rPr>
          <w:rtl/>
        </w:rPr>
        <w:t>،</w:t>
      </w:r>
      <w:r w:rsidRPr="006768BB">
        <w:rPr>
          <w:rtl/>
        </w:rPr>
        <w:t xml:space="preserve"> وقد أدرك الجنرال باريت أهميّة هذا الموقع لحماية البصرة</w:t>
      </w:r>
      <w:r>
        <w:rPr>
          <w:rtl/>
        </w:rPr>
        <w:t>؛</w:t>
      </w:r>
      <w:r w:rsidRPr="006768BB">
        <w:rPr>
          <w:rtl/>
        </w:rPr>
        <w:t xml:space="preserve"> فاهتم بتحصينه بالخنادق والأسلاك الشائكة وأكياس الرمل</w:t>
      </w:r>
      <w:r>
        <w:rPr>
          <w:rtl/>
        </w:rPr>
        <w:t>.</w:t>
      </w:r>
      <w:r w:rsidRPr="006768BB">
        <w:rPr>
          <w:rtl/>
        </w:rPr>
        <w:t xml:space="preserve"> </w:t>
      </w:r>
    </w:p>
    <w:p w:rsidR="00E56C83" w:rsidRPr="006768BB" w:rsidRDefault="00E56C83" w:rsidP="00836E3E">
      <w:pPr>
        <w:pStyle w:val="libNormal"/>
        <w:rPr>
          <w:rtl/>
        </w:rPr>
      </w:pPr>
      <w:r w:rsidRPr="00380A5C">
        <w:rPr>
          <w:rtl/>
        </w:rPr>
        <w:t xml:space="preserve">وكان الأتراك من جانبهم قد عزموا على مهاجمة البصرة في هذه الجهة، فحشدوا في أدغال البرجسية، الواقعة على بعد ستة أميال من الجنوب الشرقي للشعيبة، جيشاً كبيراً مؤلّفاً من قوات نظامية يبلغ عددها زهاء ستة آلاف جندي. أمّا المجاهدين، ومعظمهم من العشائر، فقد قُدّر عددهم - حسب المصادر التركية - بعشرين ألفاً، وقدّره آخرون بخمسين ألفاً </w:t>
      </w:r>
      <w:r w:rsidRPr="00E56C83">
        <w:rPr>
          <w:rStyle w:val="libFootnotenumChar"/>
          <w:rtl/>
        </w:rPr>
        <w:t>(2)</w:t>
      </w:r>
      <w:r w:rsidRPr="00380A5C">
        <w:rPr>
          <w:rtl/>
        </w:rPr>
        <w:t xml:space="preserve"> تحت قيادة السيد محمد سعيد الحبّوبي، والشيخ باقر حيدر، والسيد محسن الحكيم </w:t>
      </w:r>
      <w:r w:rsidRPr="00E56C83">
        <w:rPr>
          <w:rStyle w:val="libFootnotenumChar"/>
          <w:rtl/>
        </w:rPr>
        <w:t>(3)</w:t>
      </w:r>
      <w:r w:rsidRPr="00380A5C">
        <w:rPr>
          <w:rtl/>
        </w:rPr>
        <w:t xml:space="preserve">. </w:t>
      </w:r>
    </w:p>
    <w:p w:rsidR="00E56C83" w:rsidRPr="006768BB" w:rsidRDefault="00E56C83" w:rsidP="00836E3E">
      <w:pPr>
        <w:pStyle w:val="libNormal"/>
        <w:rPr>
          <w:rtl/>
        </w:rPr>
      </w:pPr>
      <w:r w:rsidRPr="00380A5C">
        <w:rPr>
          <w:rtl/>
        </w:rPr>
        <w:t xml:space="preserve">وصلهم القائد التركي سليمان عسكري بك إلى الموقع في 9 آذار 1915، وكان محمولاً على نقّالة صحّيّة لكونه ما زال يشكو من ساقه. وفتش قوّاته، ووضع خطّة أوجب فيها على القوات النظامية الهجوم من القلب - ويتولّى المجاهدون الهجوم من الجناحين الأيسر والأيمن. وكان رأي بعض قادة المجاهدين في الحروب كعجمي السعدون وغيره، أنّ الهجوم المباشر على موقع الشعيبة المحصّن غير مُجْدٍ، بل يجب الاكتفاء بمحاصرته وشنّ الغارات عليه وقطع خطوط مواصلاته </w:t>
      </w:r>
      <w:r w:rsidRPr="00E56C83">
        <w:rPr>
          <w:rStyle w:val="libFootnotenumChar"/>
          <w:rtl/>
        </w:rPr>
        <w:t>(4)</w:t>
      </w:r>
      <w:r w:rsidRPr="00380A5C">
        <w:rPr>
          <w:rtl/>
        </w:rPr>
        <w:t xml:space="preserve">. ويُقال إنّ الضبّاط الألمان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الإمام الثائر ص43</w:t>
      </w:r>
      <w:r>
        <w:rPr>
          <w:rtl/>
        </w:rPr>
        <w:t xml:space="preserve"> - </w:t>
      </w:r>
      <w:r w:rsidRPr="006768BB">
        <w:rPr>
          <w:rtl/>
        </w:rPr>
        <w:t>44</w:t>
      </w:r>
      <w:r>
        <w:rPr>
          <w:rtl/>
        </w:rPr>
        <w:t>.</w:t>
      </w:r>
      <w:r w:rsidRPr="006768BB">
        <w:rPr>
          <w:rtl/>
        </w:rPr>
        <w:t xml:space="preserve"> </w:t>
      </w:r>
    </w:p>
    <w:p w:rsidR="00E56C83" w:rsidRPr="00380A5C" w:rsidRDefault="00E56C83" w:rsidP="00836E3E">
      <w:pPr>
        <w:pStyle w:val="libFootnote0"/>
        <w:rPr>
          <w:rtl/>
        </w:rPr>
      </w:pPr>
      <w:r w:rsidRPr="006768BB">
        <w:rPr>
          <w:rtl/>
        </w:rPr>
        <w:t>(2) حرب العراق</w:t>
      </w:r>
      <w:r>
        <w:rPr>
          <w:rtl/>
        </w:rPr>
        <w:t>،</w:t>
      </w:r>
      <w:r w:rsidRPr="006768BB">
        <w:rPr>
          <w:rtl/>
        </w:rPr>
        <w:t xml:space="preserve"> لنديم</w:t>
      </w:r>
      <w:r>
        <w:rPr>
          <w:rtl/>
        </w:rPr>
        <w:t>،</w:t>
      </w:r>
      <w:r w:rsidRPr="006768BB">
        <w:rPr>
          <w:rtl/>
        </w:rPr>
        <w:t xml:space="preserve"> ص30</w:t>
      </w:r>
      <w:r>
        <w:rPr>
          <w:rtl/>
        </w:rPr>
        <w:t>.</w:t>
      </w:r>
      <w:r w:rsidRPr="006768BB">
        <w:rPr>
          <w:rtl/>
        </w:rPr>
        <w:t xml:space="preserve"> </w:t>
      </w:r>
    </w:p>
    <w:p w:rsidR="00E56C83" w:rsidRPr="00380A5C" w:rsidRDefault="00E56C83" w:rsidP="00836E3E">
      <w:pPr>
        <w:pStyle w:val="libFootnote0"/>
        <w:rPr>
          <w:rtl/>
        </w:rPr>
      </w:pPr>
      <w:r w:rsidRPr="006768BB">
        <w:rPr>
          <w:rtl/>
        </w:rPr>
        <w:t>(3) فصول من تاريخ النجف</w:t>
      </w:r>
      <w:r>
        <w:rPr>
          <w:rtl/>
        </w:rPr>
        <w:t>،</w:t>
      </w:r>
      <w:r w:rsidRPr="006768BB">
        <w:rPr>
          <w:rtl/>
        </w:rPr>
        <w:t xml:space="preserve"> لعبد الرحيم محمد علي</w:t>
      </w:r>
      <w:r>
        <w:rPr>
          <w:rtl/>
        </w:rPr>
        <w:t xml:space="preserve"> - </w:t>
      </w:r>
      <w:r w:rsidRPr="006768BB">
        <w:rPr>
          <w:rtl/>
        </w:rPr>
        <w:t>مخطوط</w:t>
      </w:r>
      <w:r>
        <w:rPr>
          <w:rtl/>
        </w:rPr>
        <w:t xml:space="preserve"> -.</w:t>
      </w:r>
      <w:r w:rsidRPr="006768BB">
        <w:rPr>
          <w:rtl/>
        </w:rPr>
        <w:t xml:space="preserve"> </w:t>
      </w:r>
    </w:p>
    <w:p w:rsidR="00E56C83" w:rsidRPr="00380A5C" w:rsidRDefault="00E56C83" w:rsidP="00836E3E">
      <w:pPr>
        <w:pStyle w:val="libFootnote0"/>
        <w:rPr>
          <w:rtl/>
        </w:rPr>
      </w:pPr>
      <w:r w:rsidRPr="006768BB">
        <w:rPr>
          <w:rtl/>
        </w:rPr>
        <w:t>(4) حرب العراق</w:t>
      </w:r>
      <w:r>
        <w:rPr>
          <w:rtl/>
        </w:rPr>
        <w:t>،</w:t>
      </w:r>
      <w:r w:rsidRPr="006768BB">
        <w:rPr>
          <w:rtl/>
        </w:rPr>
        <w:t xml:space="preserve"> لنديم ص30</w:t>
      </w:r>
      <w:r>
        <w:rPr>
          <w:rtl/>
        </w:rPr>
        <w:t>.</w:t>
      </w:r>
      <w:r w:rsidRPr="006768BB">
        <w:rPr>
          <w:rtl/>
        </w:rPr>
        <w:t xml:space="preserve"> </w:t>
      </w:r>
    </w:p>
    <w:p w:rsidR="00E56C83" w:rsidRDefault="00E56C83" w:rsidP="00836E3E">
      <w:pPr>
        <w:pStyle w:val="libFootnote0"/>
      </w:pPr>
      <w:r>
        <w:br w:type="page"/>
      </w:r>
    </w:p>
    <w:p w:rsidR="00E56C83" w:rsidRPr="006768BB" w:rsidRDefault="00E56C83" w:rsidP="00836E3E">
      <w:pPr>
        <w:pStyle w:val="libNormal"/>
        <w:rPr>
          <w:rtl/>
        </w:rPr>
      </w:pPr>
      <w:r w:rsidRPr="00380A5C">
        <w:rPr>
          <w:rtl/>
        </w:rPr>
        <w:lastRenderedPageBreak/>
        <w:t xml:space="preserve">أشاروا على سليمان بمثل هذا الرأي أيضاً، إلاّ أنّ عناده وغروره منعاه من الاستماع إلى نصائحهم </w:t>
      </w:r>
      <w:r w:rsidRPr="00E56C83">
        <w:rPr>
          <w:rStyle w:val="libFootnotenumChar"/>
          <w:rtl/>
        </w:rPr>
        <w:t>(1)</w:t>
      </w:r>
      <w:r w:rsidRPr="00380A5C">
        <w:rPr>
          <w:rtl/>
        </w:rPr>
        <w:t xml:space="preserve">. </w:t>
      </w:r>
    </w:p>
    <w:p w:rsidR="00E56C83" w:rsidRPr="006768BB" w:rsidRDefault="00E56C83" w:rsidP="00836E3E">
      <w:pPr>
        <w:pStyle w:val="libNormal"/>
        <w:rPr>
          <w:rtl/>
        </w:rPr>
      </w:pPr>
      <w:r w:rsidRPr="00380A5C">
        <w:rPr>
          <w:rtl/>
        </w:rPr>
        <w:t xml:space="preserve">وفي ربيع تلك السنة كان الفيضان شديداً، وقد حدث انكسار في بعض السدود، فغمرت المياه الأرض الواقعة بين البصرة والشعيبة، ممّا اضطر القيادة الإنكليزية إلى استخدام الزوارق المحلّية في التنقل، وقد اتضح للإنكليز أخيراً أنّ أصحاب الزوارق لا يعتمد عليهم عند اشتداد المعارك؛ إذ هم يطلقون سيقانهم للريح حالما ينطلق هدير المدافع، وقد اضطرّ الإنكليز إلى استخدام جنودهم لتجديف الزوارق بدلاً منهم </w:t>
      </w:r>
      <w:r w:rsidRPr="00E56C83">
        <w:rPr>
          <w:rStyle w:val="libFootnotenumChar"/>
          <w:rtl/>
        </w:rPr>
        <w:t>(2)</w:t>
      </w:r>
      <w:r w:rsidRPr="00380A5C">
        <w:rPr>
          <w:rtl/>
        </w:rPr>
        <w:t xml:space="preserve">. </w:t>
      </w:r>
    </w:p>
    <w:p w:rsidR="00E56C83" w:rsidRPr="006768BB" w:rsidRDefault="00E56C83" w:rsidP="00836E3E">
      <w:pPr>
        <w:pStyle w:val="libNormal"/>
        <w:rPr>
          <w:rtl/>
        </w:rPr>
      </w:pPr>
      <w:r w:rsidRPr="006768BB">
        <w:rPr>
          <w:rtl/>
        </w:rPr>
        <w:t>وفي الصباح الباكر من يوم 12 نيسان 1915 بدأ الهجوم التركي على الموقع الإنكليزي</w:t>
      </w:r>
      <w:r>
        <w:rPr>
          <w:rtl/>
        </w:rPr>
        <w:t>،</w:t>
      </w:r>
      <w:r w:rsidRPr="006768BB">
        <w:rPr>
          <w:rtl/>
        </w:rPr>
        <w:t xml:space="preserve"> وقد أبدى الجنود الأتراك في القتال بسالة نادرة</w:t>
      </w:r>
      <w:r>
        <w:rPr>
          <w:rtl/>
        </w:rPr>
        <w:t>،</w:t>
      </w:r>
      <w:r w:rsidRPr="006768BB">
        <w:rPr>
          <w:rtl/>
        </w:rPr>
        <w:t xml:space="preserve"> وكذلك أبدى بعض المجاهدين</w:t>
      </w:r>
      <w:r>
        <w:rPr>
          <w:rtl/>
        </w:rPr>
        <w:t>،</w:t>
      </w:r>
      <w:r w:rsidRPr="006768BB">
        <w:rPr>
          <w:rtl/>
        </w:rPr>
        <w:t xml:space="preserve"> فهلك من الفئتين عدد كبير</w:t>
      </w:r>
      <w:r>
        <w:rPr>
          <w:rtl/>
        </w:rPr>
        <w:t>،</w:t>
      </w:r>
      <w:r w:rsidRPr="006768BB">
        <w:rPr>
          <w:rtl/>
        </w:rPr>
        <w:t xml:space="preserve"> غير أنّهم لم يستطيعوا زحزحة العدو من خنادقه</w:t>
      </w:r>
      <w:r>
        <w:rPr>
          <w:rtl/>
        </w:rPr>
        <w:t>.</w:t>
      </w:r>
      <w:r w:rsidRPr="006768BB">
        <w:rPr>
          <w:rtl/>
        </w:rPr>
        <w:t xml:space="preserve"> </w:t>
      </w:r>
    </w:p>
    <w:p w:rsidR="00E56C83" w:rsidRPr="006768BB" w:rsidRDefault="00E56C83" w:rsidP="00836E3E">
      <w:pPr>
        <w:pStyle w:val="libNormal"/>
        <w:rPr>
          <w:rtl/>
        </w:rPr>
      </w:pPr>
      <w:r w:rsidRPr="00380A5C">
        <w:rPr>
          <w:rtl/>
        </w:rPr>
        <w:t xml:space="preserve">وكان الشيخ عجمي السعدون من أعظم المقاتلين أثراً في تلك المعركة، فكان من أبرز قادتهم، وغدا اسمه مضرب الأمثال في الشجاعة والشهامة، وحيكت حول أعماله أساطير كثيرة لا تزال تتناقل جيلاً بعد جيل، فقد كان يهاجم المفارز البريطانية ولاسيّما الخيّالة منها، فينقضّ عليها على رأس فرسانه المنتفكيين المنتشرين بمسافات متباعدة؛ لتجنّب تأثير نار المدافع البريطانية، وكان هؤلاء الفرسان يجتمعون في لحظة الهجوم بإشارة من عجمي، فيهجمون بسرعة البرق الخاطف، فيوقعون بالبريطانيين خسائر فادحة، ثم يقودهم عجمي بسرعة مذهلة إلى حيث تبتلعهم الصحراء </w:t>
      </w:r>
      <w:r w:rsidRPr="00E56C83">
        <w:rPr>
          <w:rStyle w:val="libFootnotenumChar"/>
          <w:rtl/>
        </w:rPr>
        <w:t>(3)</w:t>
      </w:r>
      <w:r w:rsidRPr="00380A5C">
        <w:rPr>
          <w:rtl/>
        </w:rPr>
        <w:t xml:space="preserve">. </w:t>
      </w:r>
    </w:p>
    <w:p w:rsidR="00E56C83" w:rsidRPr="006768BB" w:rsidRDefault="00E56C83" w:rsidP="00836E3E">
      <w:pPr>
        <w:pStyle w:val="libNormal"/>
        <w:rPr>
          <w:rtl/>
        </w:rPr>
      </w:pPr>
      <w:r w:rsidRPr="006768BB">
        <w:rPr>
          <w:rtl/>
        </w:rPr>
        <w:t>واستمرّت المعركة يومين دون أن تبدو أيّة بادرة للغلبة من أحد الفريقين على الآخر</w:t>
      </w:r>
      <w:r>
        <w:rPr>
          <w:rtl/>
        </w:rPr>
        <w:t>.</w:t>
      </w:r>
      <w:r w:rsidRPr="006768BB">
        <w:rPr>
          <w:rtl/>
        </w:rPr>
        <w:t xml:space="preserve"> وفي اليوم الثالث وصل إلى الشعيبة الجنرال ( مليس )</w:t>
      </w:r>
      <w:r>
        <w:rPr>
          <w:rtl/>
        </w:rPr>
        <w:t>،</w:t>
      </w:r>
      <w:r w:rsidRPr="006768BB">
        <w:rPr>
          <w:rtl/>
        </w:rPr>
        <w:t xml:space="preserve"> وكان قد قِدم توّاً من مصر</w:t>
      </w:r>
      <w:r>
        <w:rPr>
          <w:rtl/>
        </w:rPr>
        <w:t>،</w:t>
      </w:r>
      <w:r w:rsidRPr="006768BB">
        <w:rPr>
          <w:rtl/>
        </w:rPr>
        <w:t xml:space="preserve"> فتولّى قيادة القوات الإنكليزية</w:t>
      </w:r>
      <w:r>
        <w:rPr>
          <w:rtl/>
        </w:rPr>
        <w:t>،</w:t>
      </w:r>
      <w:r w:rsidRPr="006768BB">
        <w:rPr>
          <w:rtl/>
        </w:rPr>
        <w:t xml:space="preserve"> والمعروف عن هذا القائد أنّه شجاع إلى حد الطيش</w:t>
      </w:r>
      <w:r>
        <w:rPr>
          <w:rtl/>
        </w:rPr>
        <w:t>،</w:t>
      </w:r>
      <w:r w:rsidRPr="006768BB">
        <w:rPr>
          <w:rtl/>
        </w:rPr>
        <w:t xml:space="preserve"> فأصدر أوامره إلى الجنود بالخروج من الخنادق والشروع بالهجوم على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مقدّرات العراق السياسية 1/106</w:t>
      </w:r>
      <w:r>
        <w:rPr>
          <w:rtl/>
        </w:rPr>
        <w:t>.</w:t>
      </w:r>
      <w:r w:rsidRPr="006768BB">
        <w:rPr>
          <w:rtl/>
        </w:rPr>
        <w:t xml:space="preserve"> لمحات اجتماعية 4/46 عن</w:t>
      </w:r>
      <w:r>
        <w:rPr>
          <w:rtl/>
        </w:rPr>
        <w:t>:</w:t>
      </w:r>
      <w:r w:rsidRPr="006768BB">
        <w:rPr>
          <w:rtl/>
        </w:rPr>
        <w:t xml:space="preserve"> </w:t>
      </w:r>
      <w:r w:rsidRPr="006768BB">
        <w:t>Russell</w:t>
      </w:r>
      <w:r w:rsidRPr="006768BB">
        <w:rPr>
          <w:rtl/>
        </w:rPr>
        <w:t xml:space="preserve"> </w:t>
      </w:r>
      <w:r w:rsidRPr="006768BB">
        <w:t>Bardon: The sicg london 1969. p25</w:t>
      </w:r>
      <w:r>
        <w:rPr>
          <w:rtl/>
        </w:rPr>
        <w:t>.</w:t>
      </w:r>
      <w:r w:rsidRPr="006768BB">
        <w:rPr>
          <w:rtl/>
        </w:rPr>
        <w:t xml:space="preserve"> </w:t>
      </w:r>
    </w:p>
    <w:p w:rsidR="00E56C83" w:rsidRPr="00380A5C" w:rsidRDefault="00E56C83" w:rsidP="00836E3E">
      <w:pPr>
        <w:pStyle w:val="libFootnote0"/>
        <w:rPr>
          <w:rtl/>
        </w:rPr>
      </w:pPr>
      <w:r w:rsidRPr="006768BB">
        <w:rPr>
          <w:rtl/>
        </w:rPr>
        <w:t>(2) لمحات اجتماعية 4/146 عن</w:t>
      </w:r>
      <w:r>
        <w:rPr>
          <w:rtl/>
        </w:rPr>
        <w:t>:</w:t>
      </w:r>
      <w:r w:rsidRPr="006768BB">
        <w:rPr>
          <w:rtl/>
        </w:rPr>
        <w:t xml:space="preserve"> </w:t>
      </w:r>
      <w:r w:rsidRPr="006768BB">
        <w:t>Moberly (op. cit) vol. 1. p205</w:t>
      </w:r>
      <w:r>
        <w:rPr>
          <w:rtl/>
        </w:rPr>
        <w:t>.</w:t>
      </w:r>
      <w:r w:rsidRPr="006768BB">
        <w:rPr>
          <w:rtl/>
        </w:rPr>
        <w:t xml:space="preserve"> </w:t>
      </w:r>
    </w:p>
    <w:p w:rsidR="00E56C83" w:rsidRPr="00380A5C" w:rsidRDefault="00E56C83" w:rsidP="00836E3E">
      <w:pPr>
        <w:pStyle w:val="libFootnote0"/>
        <w:rPr>
          <w:rtl/>
        </w:rPr>
      </w:pPr>
      <w:r w:rsidRPr="006768BB">
        <w:rPr>
          <w:rtl/>
        </w:rPr>
        <w:t>(3) حرب العراق</w:t>
      </w:r>
      <w:r>
        <w:rPr>
          <w:rtl/>
        </w:rPr>
        <w:t>،</w:t>
      </w:r>
      <w:r w:rsidRPr="006768BB">
        <w:rPr>
          <w:rtl/>
        </w:rPr>
        <w:t xml:space="preserve"> لنديم ص31</w:t>
      </w:r>
      <w:r>
        <w:rPr>
          <w:rtl/>
        </w:rPr>
        <w:t>.</w:t>
      </w:r>
      <w:r w:rsidRPr="006768BB">
        <w:rPr>
          <w:rtl/>
        </w:rPr>
        <w:t xml:space="preserve"> </w:t>
      </w:r>
    </w:p>
    <w:p w:rsidR="00E56C83" w:rsidRDefault="00E56C83" w:rsidP="00836E3E">
      <w:pPr>
        <w:pStyle w:val="libFootnote0"/>
      </w:pPr>
      <w:r>
        <w:br w:type="page"/>
      </w:r>
    </w:p>
    <w:p w:rsidR="00E56C83" w:rsidRPr="006768BB" w:rsidRDefault="00E56C83" w:rsidP="00836E3E">
      <w:pPr>
        <w:pStyle w:val="libNormal"/>
        <w:rPr>
          <w:rtl/>
        </w:rPr>
      </w:pPr>
      <w:r w:rsidRPr="00380A5C">
        <w:rPr>
          <w:rtl/>
        </w:rPr>
        <w:lastRenderedPageBreak/>
        <w:t xml:space="preserve">القوات التركية. ونشب عند ذلك قتال ضارٍ بالسلاح الأبيض كانت فيه الحراب تلمع، وهي ملطّخة بالدماء من خلال غبار كثيف خانق </w:t>
      </w:r>
      <w:r w:rsidRPr="00E56C83">
        <w:rPr>
          <w:rStyle w:val="libFootnotenumChar"/>
          <w:rtl/>
        </w:rPr>
        <w:t>(1)</w:t>
      </w:r>
      <w:r w:rsidRPr="00380A5C">
        <w:rPr>
          <w:rtl/>
        </w:rPr>
        <w:t xml:space="preserve">. </w:t>
      </w:r>
    </w:p>
    <w:p w:rsidR="00E56C83" w:rsidRPr="006768BB" w:rsidRDefault="00E56C83" w:rsidP="00836E3E">
      <w:pPr>
        <w:pStyle w:val="libNormal"/>
        <w:rPr>
          <w:rtl/>
        </w:rPr>
      </w:pPr>
      <w:r w:rsidRPr="00380A5C">
        <w:rPr>
          <w:rtl/>
        </w:rPr>
        <w:t xml:space="preserve">ويروي برادون </w:t>
      </w:r>
      <w:r w:rsidRPr="00380A5C">
        <w:t>Braddon</w:t>
      </w:r>
      <w:r w:rsidRPr="00380A5C">
        <w:rPr>
          <w:rtl/>
        </w:rPr>
        <w:t xml:space="preserve"> أنّ الهنود المسلمين، الذين كانوا يقاتلون في صفوف القوات الإنكليزية، لم يطيعوا أوامر قائدهم بالهجوم؛ ذلك لأنّ دعوة الجهاد كانت قد أثّرت فيهم، بحيث جعلتهم يعتقدون أنّ أرض العراق مقدّسة لا يجوز تدنيسها بالهجوم، واضطرّ الضبّاط الإنكليز أن ينخروا أولئك الجنود بسيوفهم ليدفعوهم نحو الخروج من الخنادق، والمشاركة في القتال مع الآخرين </w:t>
      </w:r>
      <w:r w:rsidRPr="00E56C83">
        <w:rPr>
          <w:rStyle w:val="libFootnotenumChar"/>
          <w:rtl/>
        </w:rPr>
        <w:t>(2)</w:t>
      </w:r>
      <w:r w:rsidRPr="00380A5C">
        <w:rPr>
          <w:rtl/>
        </w:rPr>
        <w:t xml:space="preserve">. </w:t>
      </w:r>
    </w:p>
    <w:p w:rsidR="00E56C83" w:rsidRPr="006768BB" w:rsidRDefault="00E56C83" w:rsidP="00836E3E">
      <w:pPr>
        <w:pStyle w:val="libNormal"/>
        <w:rPr>
          <w:rtl/>
        </w:rPr>
      </w:pPr>
      <w:r w:rsidRPr="00380A5C">
        <w:rPr>
          <w:rtl/>
        </w:rPr>
        <w:t xml:space="preserve">بقي القتال مستمرّاً طوال ذاك اليوم، وكان النصر فيه معلّقاً على شعرة ليناله مَن يُبدي قدراً أكبر من الصمود، وكاد الجنرال مليس يصدر أمره إلى جنوده بالانسحاب، غير أنّه أجّل ذلك ريثما يتم نقل جرحاه إلى المؤخّرة، وهنا تدخّل القدر حيث أدّى انسحاب الأتراك من المعركة بدلاً من الإنكليز. إذ إن الجنرال مليس أمر أن تكون عملية نقل الجرحى في غاية السرعة، فجاءت سرية النقل بكل ما لديها من عجلات وبغال وقد أثارت غباراً كثيفاً، فظن الأتراك أنّ هذا الغبار، تكوّن من جراء قدوم نجده كبيرة وصلت الإنكليز من البصرة، فكان ذلك - بالنسبة للأتراك - بمثابة القشّة التي قصمت ظهر البعير، فانهارت عزيمتهم وخارت قواهم، وحلّت بهم الهزيمة </w:t>
      </w:r>
      <w:r w:rsidRPr="00E56C83">
        <w:rPr>
          <w:rStyle w:val="libFootnotenumChar"/>
          <w:rtl/>
        </w:rPr>
        <w:t>(3)</w:t>
      </w:r>
      <w:r w:rsidRPr="00380A5C">
        <w:rPr>
          <w:rtl/>
        </w:rPr>
        <w:t xml:space="preserve">. وكانت أُولى بوادرها ظهرت في صفوف العشائر، ثم تلاها الجنود النظاميون إذ أخذوا ينسحبون بلا نظام نحو أدغال البرجسية، ولم يصمد في ساحة القتال سوى ثلّة من الفدائيين الأتراك، وكان عددهم سبعة وأربعين رجلاً، فقد ربطوا ركبهم بالحبال، وقرّروا إمّا النصر أو الموت على أرض المعركة، وقد قُتلوا جميعاً فلم ينج منهم أحد </w:t>
      </w:r>
      <w:r w:rsidRPr="00E56C83">
        <w:rPr>
          <w:rStyle w:val="libFootnotenumChar"/>
          <w:rtl/>
        </w:rPr>
        <w:t>(4)</w:t>
      </w:r>
      <w:r w:rsidRPr="00380A5C">
        <w:rPr>
          <w:rtl/>
        </w:rPr>
        <w:t xml:space="preserve">. </w:t>
      </w:r>
    </w:p>
    <w:p w:rsidR="00E56C83" w:rsidRPr="006768BB" w:rsidRDefault="00E56C83" w:rsidP="00836E3E">
      <w:pPr>
        <w:pStyle w:val="libNormal"/>
        <w:rPr>
          <w:rtl/>
        </w:rPr>
      </w:pPr>
      <w:r w:rsidRPr="006768BB">
        <w:rPr>
          <w:rtl/>
        </w:rPr>
        <w:t>وقد وصف السيد محسن الحكيم الهزيمة التي حلّت بالمجاهدين في الشعيبة</w:t>
      </w:r>
      <w:r>
        <w:rPr>
          <w:rtl/>
        </w:rPr>
        <w:t>،</w:t>
      </w:r>
      <w:r w:rsidRPr="006768BB">
        <w:rPr>
          <w:rtl/>
        </w:rPr>
        <w:t xml:space="preserve"> وكان يومئذٍ أميناً للسر لدى السيد محمد سعيد الحبّوبي</w:t>
      </w:r>
      <w:r>
        <w:rPr>
          <w:rtl/>
        </w:rPr>
        <w:t>،</w:t>
      </w:r>
      <w:r w:rsidRPr="006768BB">
        <w:rPr>
          <w:rtl/>
        </w:rPr>
        <w:t xml:space="preserve"> وكلاهما قد حضرا معركة الشعيبة</w:t>
      </w:r>
      <w:r>
        <w:rPr>
          <w:rtl/>
        </w:rPr>
        <w:t>،</w:t>
      </w:r>
      <w:r w:rsidRPr="006768BB">
        <w:rPr>
          <w:rtl/>
        </w:rPr>
        <w:t xml:space="preserve"> فقال</w:t>
      </w:r>
      <w:r>
        <w:rPr>
          <w:rtl/>
        </w:rPr>
        <w:t>:</w:t>
      </w:r>
      <w:r w:rsidRPr="006768BB">
        <w:rPr>
          <w:rtl/>
        </w:rPr>
        <w:t xml:space="preserve"> إنّه لم يعرف الخوف في حياته إلاّ مرة واحدة</w:t>
      </w:r>
      <w:r>
        <w:rPr>
          <w:rtl/>
        </w:rPr>
        <w:t>،</w:t>
      </w:r>
      <w:r w:rsidRPr="006768BB">
        <w:rPr>
          <w:rtl/>
        </w:rPr>
        <w:t xml:space="preserve"> هي في ذلك اليوم حين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لمحات اجتماعية 4/146</w:t>
      </w:r>
      <w:r>
        <w:rPr>
          <w:rtl/>
        </w:rPr>
        <w:t xml:space="preserve"> - </w:t>
      </w:r>
      <w:r w:rsidRPr="006768BB">
        <w:rPr>
          <w:rtl/>
        </w:rPr>
        <w:t>147</w:t>
      </w:r>
      <w:r>
        <w:rPr>
          <w:rtl/>
        </w:rPr>
        <w:t>.</w:t>
      </w:r>
      <w:r w:rsidRPr="006768BB">
        <w:rPr>
          <w:rtl/>
        </w:rPr>
        <w:t xml:space="preserve"> </w:t>
      </w:r>
    </w:p>
    <w:p w:rsidR="00E56C83" w:rsidRPr="00380A5C" w:rsidRDefault="00E56C83" w:rsidP="00836E3E">
      <w:pPr>
        <w:pStyle w:val="libFootnote0"/>
        <w:rPr>
          <w:rtl/>
        </w:rPr>
      </w:pPr>
      <w:r w:rsidRPr="006768BB">
        <w:rPr>
          <w:rtl/>
        </w:rPr>
        <w:t xml:space="preserve">(2) </w:t>
      </w:r>
      <w:r w:rsidRPr="006768BB">
        <w:t>Russell Barddon: The sieg - london 1969</w:t>
      </w:r>
      <w:r>
        <w:rPr>
          <w:rtl/>
        </w:rPr>
        <w:t>،</w:t>
      </w:r>
      <w:r w:rsidRPr="006768BB">
        <w:t xml:space="preserve"> p25</w:t>
      </w:r>
      <w:r>
        <w:rPr>
          <w:rtl/>
        </w:rPr>
        <w:t>.</w:t>
      </w:r>
      <w:r w:rsidRPr="006768BB">
        <w:rPr>
          <w:rtl/>
        </w:rPr>
        <w:t xml:space="preserve"> </w:t>
      </w:r>
    </w:p>
    <w:p w:rsidR="00E56C83" w:rsidRPr="00380A5C" w:rsidRDefault="00E56C83" w:rsidP="00836E3E">
      <w:pPr>
        <w:pStyle w:val="libFootnote0"/>
        <w:rPr>
          <w:rtl/>
        </w:rPr>
      </w:pPr>
      <w:r w:rsidRPr="006768BB">
        <w:rPr>
          <w:rtl/>
        </w:rPr>
        <w:t xml:space="preserve">(3) </w:t>
      </w:r>
      <w:r w:rsidRPr="006768BB">
        <w:t>Ibid</w:t>
      </w:r>
      <w:r>
        <w:rPr>
          <w:rtl/>
        </w:rPr>
        <w:t>،</w:t>
      </w:r>
      <w:r w:rsidRPr="006768BB">
        <w:t xml:space="preserve"> p25-26</w:t>
      </w:r>
      <w:r>
        <w:rPr>
          <w:rtl/>
        </w:rPr>
        <w:t>.</w:t>
      </w:r>
      <w:r w:rsidRPr="006768BB">
        <w:rPr>
          <w:rtl/>
        </w:rPr>
        <w:t xml:space="preserve"> </w:t>
      </w:r>
    </w:p>
    <w:p w:rsidR="00E56C83" w:rsidRPr="00380A5C" w:rsidRDefault="00E56C83" w:rsidP="00836E3E">
      <w:pPr>
        <w:pStyle w:val="libFootnote0"/>
        <w:rPr>
          <w:rtl/>
        </w:rPr>
      </w:pPr>
      <w:r w:rsidRPr="006768BB">
        <w:rPr>
          <w:rtl/>
        </w:rPr>
        <w:t>(4) ذكرياتي</w:t>
      </w:r>
      <w:r>
        <w:rPr>
          <w:rtl/>
        </w:rPr>
        <w:t>.</w:t>
      </w:r>
      <w:r w:rsidRPr="006768BB">
        <w:rPr>
          <w:rtl/>
        </w:rPr>
        <w:t xml:space="preserve"> ن</w:t>
      </w:r>
      <w:r>
        <w:rPr>
          <w:rtl/>
        </w:rPr>
        <w:t>.</w:t>
      </w:r>
      <w:r w:rsidRPr="006768BB">
        <w:rPr>
          <w:rtl/>
        </w:rPr>
        <w:t xml:space="preserve"> م ص118</w:t>
      </w:r>
      <w:r>
        <w:rPr>
          <w:rtl/>
        </w:rPr>
        <w:t>.</w:t>
      </w:r>
      <w:r w:rsidRPr="006768BB">
        <w:rPr>
          <w:rtl/>
        </w:rPr>
        <w:t xml:space="preserve"> </w:t>
      </w:r>
    </w:p>
    <w:p w:rsidR="00E56C83" w:rsidRDefault="00E56C83" w:rsidP="00836E3E">
      <w:pPr>
        <w:pStyle w:val="libFootnote0"/>
      </w:pPr>
      <w:r>
        <w:br w:type="page"/>
      </w:r>
    </w:p>
    <w:p w:rsidR="00E56C83" w:rsidRPr="006768BB" w:rsidRDefault="00E56C83" w:rsidP="00836E3E">
      <w:pPr>
        <w:pStyle w:val="libNormal"/>
        <w:rPr>
          <w:rtl/>
        </w:rPr>
      </w:pPr>
      <w:r w:rsidRPr="00380A5C">
        <w:rPr>
          <w:rtl/>
        </w:rPr>
        <w:lastRenderedPageBreak/>
        <w:t xml:space="preserve">کانت القنابل تنفجر بين الخيام، وهرب المجاهدون، إذ أُشيع بينهم أنّ القائد سليمان العسكري قتل هو وضبّاطه جميعاً، فانتشرت الفوضى بين العشائر واختلّ النظام، وقد ثبت السيد الحبّوبي مع ثلّة من صحبه فلم يهربوا مع الهاربين، ثم استقرّ رأيهم أخيراً أن يرسلوا السيد محسن الحكيم إلى خيمة القائد ليستوضح حقيقة الخبر، وحاول السيد محسن الحصول على فرس ليمتطيها فلم يتمكّن من ذلك؛ لأنّ كل واحد من المجاهدين كان محتاجاً إلى فرسه للنجاة بنفسه من هول المعركة، واستطاع أخيراً أن يحصل على فرس، وحين ذهب إلى خيمة القائد وجده منكبّاً على أوراقه، واتضح أنّ الإشاعة كانت غلطة أو خديعة أدّت إلى الهزيمة </w:t>
      </w:r>
      <w:r w:rsidRPr="00E56C83">
        <w:rPr>
          <w:rStyle w:val="libFootnotenumChar"/>
          <w:rtl/>
        </w:rPr>
        <w:t>(1)</w:t>
      </w:r>
      <w:r w:rsidRPr="00380A5C">
        <w:rPr>
          <w:rtl/>
        </w:rPr>
        <w:t xml:space="preserve">. </w:t>
      </w:r>
    </w:p>
    <w:p w:rsidR="00E56C83" w:rsidRDefault="00E56C83" w:rsidP="00836E3E">
      <w:pPr>
        <w:pStyle w:val="libNormal"/>
        <w:rPr>
          <w:rtl/>
        </w:rPr>
      </w:pPr>
      <w:r w:rsidRPr="00380A5C">
        <w:rPr>
          <w:rtl/>
        </w:rPr>
        <w:t xml:space="preserve">ثم إنّ سليمان عسكري بك شعر بالعار الذي لحق به، فلم يتحمّله، إذ قام بجمع الضبّاط حوله، وهو لا يزال في نقّالته وأعلن لهم: أنّ الهزيمة كلها كانت من جرّاء خيانة العشائر، وأنّه لن يستطيع أن يحارب مرة أُخرى، ثم أطلق نار مسدسه على نفسه، وبذلك كانت نهاية مفجعة لرجل شجاع </w:t>
      </w:r>
      <w:r w:rsidRPr="00E56C83">
        <w:rPr>
          <w:rStyle w:val="libFootnotenumChar"/>
          <w:rtl/>
        </w:rPr>
        <w:t>(2)</w:t>
      </w:r>
      <w:r w:rsidRPr="00380A5C">
        <w:rPr>
          <w:rtl/>
        </w:rPr>
        <w:t xml:space="preserve">. ولدى وصول طلائع الإنكليز إلى خيمة القائد المنتحر، عقب انتحاره مباشرة، أدّى الجنود الإنكليز لجثمانه التحيّة العسكرية، وأبلغوا قائدهم بذلك، فجاء القائد وحيّاه، ثم أمر بدفنه في احتفال عسكري مهيب </w:t>
      </w:r>
      <w:r w:rsidRPr="00E56C83">
        <w:rPr>
          <w:rStyle w:val="libFootnotenumChar"/>
          <w:rtl/>
        </w:rPr>
        <w:t>(3)</w:t>
      </w:r>
      <w:r w:rsidRPr="00380A5C">
        <w:rPr>
          <w:rtl/>
        </w:rPr>
        <w:t xml:space="preserve">. </w:t>
      </w:r>
    </w:p>
    <w:p w:rsidR="00E56C83" w:rsidRPr="00E4184F" w:rsidRDefault="00E56C83" w:rsidP="00E4184F">
      <w:pPr>
        <w:pStyle w:val="libBold1"/>
        <w:rPr>
          <w:rtl/>
        </w:rPr>
      </w:pPr>
      <w:r w:rsidRPr="006768BB">
        <w:rPr>
          <w:rtl/>
        </w:rPr>
        <w:t>جبهة الحويزة</w:t>
      </w:r>
      <w:r>
        <w:rPr>
          <w:rtl/>
        </w:rPr>
        <w:t>:</w:t>
      </w:r>
      <w:r w:rsidRPr="006768BB">
        <w:rPr>
          <w:rtl/>
        </w:rPr>
        <w:t xml:space="preserve"> </w:t>
      </w:r>
    </w:p>
    <w:p w:rsidR="00E56C83" w:rsidRPr="006768BB" w:rsidRDefault="00E56C83" w:rsidP="00836E3E">
      <w:pPr>
        <w:pStyle w:val="libNormal"/>
        <w:rPr>
          <w:rtl/>
        </w:rPr>
      </w:pPr>
      <w:r w:rsidRPr="00380A5C">
        <w:rPr>
          <w:rtl/>
        </w:rPr>
        <w:t xml:space="preserve">أمّا الجبهة الثالثة هي الحويزة ( عربستان ) والتي أطلق الإيرانيون عليها أخيراً اسم ( خوزستان ) ولهذه المنطقة أهميّة كبيرة لدى الإنكليز، إذ كانت المنطقة الوحيدة في الشرق الأوسط من حيث احتوائها على آبار ومصافي النفط، وهذا هو الذي دفع الإنكليز في إرسال حملتهم العسكرية الأُولى نحو شط العرب، بقيادة الجنرال ديلامين، فلقد كان الغرض الأصلي من إرسال تلك الحملة هو لحماية مرافق النفط في عربستان، وليس لاحتلال البصرة </w:t>
      </w:r>
      <w:r w:rsidRPr="00E56C83">
        <w:rPr>
          <w:rStyle w:val="libFootnotenumChar"/>
          <w:rtl/>
        </w:rPr>
        <w:t>(4)</w:t>
      </w:r>
      <w:r w:rsidRPr="00380A5C">
        <w:rPr>
          <w:rtl/>
        </w:rPr>
        <w:t xml:space="preserve">. </w:t>
      </w:r>
    </w:p>
    <w:p w:rsidR="00E56C83" w:rsidRPr="006768BB" w:rsidRDefault="00E56C83" w:rsidP="00836E3E">
      <w:pPr>
        <w:pStyle w:val="libNormal"/>
        <w:rPr>
          <w:rtl/>
        </w:rPr>
      </w:pPr>
      <w:r w:rsidRPr="006768BB">
        <w:rPr>
          <w:rtl/>
        </w:rPr>
        <w:t>وقد دُعيت هذه الجبهة بـ ( الجناح الأيسر ) وقد رابط فيها الشيخ مهدي الخالصي</w:t>
      </w:r>
      <w:r>
        <w:rPr>
          <w:rtl/>
        </w:rPr>
        <w:t>،</w:t>
      </w:r>
      <w:r w:rsidRPr="006768BB">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الإمام الحكيم</w:t>
      </w:r>
      <w:r>
        <w:rPr>
          <w:rtl/>
        </w:rPr>
        <w:t>،</w:t>
      </w:r>
      <w:r w:rsidRPr="006768BB">
        <w:rPr>
          <w:rtl/>
        </w:rPr>
        <w:t xml:space="preserve"> السيد محسن الطباطبائي</w:t>
      </w:r>
      <w:r>
        <w:rPr>
          <w:rtl/>
        </w:rPr>
        <w:t>،</w:t>
      </w:r>
      <w:r w:rsidRPr="006768BB">
        <w:rPr>
          <w:rtl/>
        </w:rPr>
        <w:t xml:space="preserve"> للحسيني</w:t>
      </w:r>
      <w:r>
        <w:rPr>
          <w:rtl/>
        </w:rPr>
        <w:t>،</w:t>
      </w:r>
      <w:r w:rsidRPr="006768BB">
        <w:rPr>
          <w:rtl/>
        </w:rPr>
        <w:t xml:space="preserve"> ص76</w:t>
      </w:r>
      <w:r>
        <w:rPr>
          <w:rtl/>
        </w:rPr>
        <w:t xml:space="preserve"> - </w:t>
      </w:r>
      <w:r w:rsidRPr="006768BB">
        <w:rPr>
          <w:rtl/>
        </w:rPr>
        <w:t>77</w:t>
      </w:r>
      <w:r>
        <w:rPr>
          <w:rtl/>
        </w:rPr>
        <w:t>.</w:t>
      </w:r>
      <w:r w:rsidRPr="006768BB">
        <w:rPr>
          <w:rtl/>
        </w:rPr>
        <w:t xml:space="preserve"> </w:t>
      </w:r>
    </w:p>
    <w:p w:rsidR="00E56C83" w:rsidRPr="00380A5C" w:rsidRDefault="00E56C83" w:rsidP="00836E3E">
      <w:pPr>
        <w:pStyle w:val="libFootnote0"/>
        <w:rPr>
          <w:rtl/>
        </w:rPr>
      </w:pPr>
      <w:r w:rsidRPr="006768BB">
        <w:rPr>
          <w:rtl/>
        </w:rPr>
        <w:t xml:space="preserve">(2) </w:t>
      </w:r>
      <w:r w:rsidRPr="006768BB">
        <w:t>Barker (Op. Cit) p. 75</w:t>
      </w:r>
      <w:r>
        <w:rPr>
          <w:rtl/>
        </w:rPr>
        <w:t>.</w:t>
      </w:r>
      <w:r w:rsidRPr="006768BB">
        <w:rPr>
          <w:rtl/>
        </w:rPr>
        <w:t xml:space="preserve"> </w:t>
      </w:r>
    </w:p>
    <w:p w:rsidR="00E56C83" w:rsidRPr="00380A5C" w:rsidRDefault="00E56C83" w:rsidP="00836E3E">
      <w:pPr>
        <w:pStyle w:val="libFootnote0"/>
        <w:rPr>
          <w:rtl/>
        </w:rPr>
      </w:pPr>
      <w:r w:rsidRPr="006768BB">
        <w:rPr>
          <w:rtl/>
        </w:rPr>
        <w:t>(3) لمحات اجتماعية 4/148</w:t>
      </w:r>
      <w:r>
        <w:rPr>
          <w:rtl/>
        </w:rPr>
        <w:t>،</w:t>
      </w:r>
      <w:r w:rsidRPr="006768BB">
        <w:rPr>
          <w:rtl/>
        </w:rPr>
        <w:t xml:space="preserve"> عن مجلة الأسرار البيروتية</w:t>
      </w:r>
      <w:r>
        <w:rPr>
          <w:rtl/>
        </w:rPr>
        <w:t>،</w:t>
      </w:r>
      <w:r w:rsidRPr="006768BB">
        <w:rPr>
          <w:rtl/>
        </w:rPr>
        <w:t xml:space="preserve"> عدد 3 أيار 1938</w:t>
      </w:r>
      <w:r>
        <w:rPr>
          <w:rtl/>
        </w:rPr>
        <w:t>.</w:t>
      </w:r>
      <w:r w:rsidRPr="006768BB">
        <w:rPr>
          <w:rtl/>
        </w:rPr>
        <w:t xml:space="preserve"> </w:t>
      </w:r>
    </w:p>
    <w:p w:rsidR="00E56C83" w:rsidRPr="00380A5C" w:rsidRDefault="00E56C83" w:rsidP="00836E3E">
      <w:pPr>
        <w:pStyle w:val="libFootnote0"/>
        <w:rPr>
          <w:rtl/>
        </w:rPr>
      </w:pPr>
      <w:r w:rsidRPr="006768BB">
        <w:rPr>
          <w:rtl/>
        </w:rPr>
        <w:t>(4) لمحات اجتماعية 4/140</w:t>
      </w:r>
      <w:r>
        <w:rPr>
          <w:rtl/>
        </w:rPr>
        <w:t>.</w:t>
      </w:r>
      <w:r w:rsidRPr="006768BB">
        <w:rPr>
          <w:rtl/>
        </w:rPr>
        <w:t xml:space="preserve"> </w:t>
      </w:r>
    </w:p>
    <w:p w:rsidR="00E56C83" w:rsidRDefault="00E56C83" w:rsidP="00836E3E">
      <w:pPr>
        <w:pStyle w:val="libFootnote0"/>
      </w:pPr>
      <w:r>
        <w:br w:type="page"/>
      </w:r>
    </w:p>
    <w:p w:rsidR="00E56C83" w:rsidRPr="006768BB" w:rsidRDefault="00E56C83" w:rsidP="00836E3E">
      <w:pPr>
        <w:pStyle w:val="libNormal"/>
        <w:rPr>
          <w:rtl/>
        </w:rPr>
      </w:pPr>
      <w:r w:rsidRPr="00380A5C">
        <w:rPr>
          <w:rtl/>
        </w:rPr>
        <w:lastRenderedPageBreak/>
        <w:t xml:space="preserve">وولده محمد، والشيخ جعفر الشيخ راضي، والسيد محمد الطباطبائي اليزدي، والسيد عيسى كمال الدين كبير علماء الحويزة، ومعهم عدد غفير من المجاهدين والعشائر الثائرة </w:t>
      </w:r>
      <w:r w:rsidRPr="00E56C83">
        <w:rPr>
          <w:rStyle w:val="libFootnotenumChar"/>
          <w:rtl/>
        </w:rPr>
        <w:t>(1)</w:t>
      </w:r>
      <w:r w:rsidRPr="00380A5C">
        <w:rPr>
          <w:rtl/>
        </w:rPr>
        <w:t xml:space="preserve">. </w:t>
      </w:r>
    </w:p>
    <w:p w:rsidR="00E56C83" w:rsidRPr="006768BB" w:rsidRDefault="00E56C83" w:rsidP="00836E3E">
      <w:pPr>
        <w:pStyle w:val="libNormal"/>
        <w:rPr>
          <w:rtl/>
        </w:rPr>
      </w:pPr>
      <w:r w:rsidRPr="006768BB">
        <w:rPr>
          <w:rtl/>
        </w:rPr>
        <w:t>وقد اشترك المجاهدون العراقيون إلى جانب القوات العسكرية النظامية في جبهات القتال لهذه المحاور بأجمعها</w:t>
      </w:r>
      <w:r>
        <w:rPr>
          <w:rtl/>
        </w:rPr>
        <w:t>،</w:t>
      </w:r>
      <w:r w:rsidRPr="006768BB">
        <w:rPr>
          <w:rtl/>
        </w:rPr>
        <w:t xml:space="preserve"> حيث اتفق رؤساء العشائر وشيوخها</w:t>
      </w:r>
      <w:r>
        <w:rPr>
          <w:rtl/>
        </w:rPr>
        <w:t>،</w:t>
      </w:r>
      <w:r w:rsidRPr="006768BB">
        <w:rPr>
          <w:rtl/>
        </w:rPr>
        <w:t xml:space="preserve"> ووجهاء المدن</w:t>
      </w:r>
      <w:r>
        <w:rPr>
          <w:rtl/>
        </w:rPr>
        <w:t>،</w:t>
      </w:r>
      <w:r w:rsidRPr="006768BB">
        <w:rPr>
          <w:rtl/>
        </w:rPr>
        <w:t xml:space="preserve"> مع المرجعيات الدينية والقيادات العسكرية العثمانية</w:t>
      </w:r>
      <w:r>
        <w:rPr>
          <w:rtl/>
        </w:rPr>
        <w:t>،</w:t>
      </w:r>
      <w:r w:rsidRPr="006768BB">
        <w:rPr>
          <w:rtl/>
        </w:rPr>
        <w:t xml:space="preserve"> على أن يقسم المقاتلون العراقيون من أبناء العشائر وأهالي المدن إلى ثلاثة أقسام</w:t>
      </w:r>
      <w:r>
        <w:rPr>
          <w:rtl/>
        </w:rPr>
        <w:t>،</w:t>
      </w:r>
      <w:r w:rsidRPr="006768BB">
        <w:rPr>
          <w:rtl/>
        </w:rPr>
        <w:t xml:space="preserve"> تتوزّع على جبهات القتال في محاور المواجهة الثلاثة</w:t>
      </w:r>
      <w:r>
        <w:rPr>
          <w:rtl/>
        </w:rPr>
        <w:t>،</w:t>
      </w:r>
      <w:r w:rsidRPr="006768BB">
        <w:rPr>
          <w:rtl/>
        </w:rPr>
        <w:t xml:space="preserve"> وهي</w:t>
      </w:r>
      <w:r>
        <w:rPr>
          <w:rtl/>
        </w:rPr>
        <w:t>:</w:t>
      </w:r>
      <w:r w:rsidRPr="006768BB">
        <w:rPr>
          <w:rtl/>
        </w:rPr>
        <w:t xml:space="preserve"> </w:t>
      </w:r>
    </w:p>
    <w:p w:rsidR="00E56C83" w:rsidRPr="006768BB" w:rsidRDefault="00E56C83" w:rsidP="00836E3E">
      <w:pPr>
        <w:pStyle w:val="libNormal"/>
        <w:rPr>
          <w:rtl/>
        </w:rPr>
      </w:pPr>
      <w:r w:rsidRPr="006768BB">
        <w:rPr>
          <w:rtl/>
        </w:rPr>
        <w:t>القسم الأول</w:t>
      </w:r>
      <w:r>
        <w:rPr>
          <w:rtl/>
        </w:rPr>
        <w:t>:</w:t>
      </w:r>
      <w:r w:rsidRPr="006768BB">
        <w:rPr>
          <w:rtl/>
        </w:rPr>
        <w:t xml:space="preserve"> يتّجه نحو المحور الأيمن من الجبهة</w:t>
      </w:r>
      <w:r>
        <w:rPr>
          <w:rtl/>
        </w:rPr>
        <w:t>،</w:t>
      </w:r>
      <w:r w:rsidRPr="006768BB">
        <w:rPr>
          <w:rtl/>
        </w:rPr>
        <w:t xml:space="preserve"> أو الجناح الأيمن منها في الشعيبة</w:t>
      </w:r>
      <w:r>
        <w:rPr>
          <w:rtl/>
        </w:rPr>
        <w:t>،</w:t>
      </w:r>
      <w:r w:rsidRPr="006768BB">
        <w:rPr>
          <w:rtl/>
        </w:rPr>
        <w:t xml:space="preserve"> ويسير إليها عن طريق السماوة والناصرية</w:t>
      </w:r>
      <w:r>
        <w:rPr>
          <w:rtl/>
        </w:rPr>
        <w:t>.</w:t>
      </w:r>
      <w:r w:rsidRPr="006768BB">
        <w:rPr>
          <w:rtl/>
        </w:rPr>
        <w:t xml:space="preserve"> وأهم العشائر التي سارت نحو هذا المحور</w:t>
      </w:r>
      <w:r>
        <w:rPr>
          <w:rtl/>
        </w:rPr>
        <w:t>:</w:t>
      </w:r>
      <w:r w:rsidRPr="006768BB">
        <w:rPr>
          <w:rtl/>
        </w:rPr>
        <w:t xml:space="preserve"> آل فتلة ( أهل المشخاب )</w:t>
      </w:r>
      <w:r>
        <w:rPr>
          <w:rtl/>
        </w:rPr>
        <w:t>،</w:t>
      </w:r>
      <w:r w:rsidRPr="006768BB">
        <w:rPr>
          <w:rtl/>
        </w:rPr>
        <w:t xml:space="preserve"> وآل إبراهيم</w:t>
      </w:r>
      <w:r>
        <w:rPr>
          <w:rtl/>
        </w:rPr>
        <w:t>،</w:t>
      </w:r>
      <w:r w:rsidRPr="006768BB">
        <w:rPr>
          <w:rtl/>
        </w:rPr>
        <w:t xml:space="preserve"> وآل شبل</w:t>
      </w:r>
      <w:r>
        <w:rPr>
          <w:rtl/>
        </w:rPr>
        <w:t>،</w:t>
      </w:r>
      <w:r w:rsidRPr="006768BB">
        <w:rPr>
          <w:rtl/>
        </w:rPr>
        <w:t xml:space="preserve"> والخزاعل</w:t>
      </w:r>
      <w:r>
        <w:rPr>
          <w:rtl/>
        </w:rPr>
        <w:t>،</w:t>
      </w:r>
      <w:r w:rsidRPr="006768BB">
        <w:rPr>
          <w:rtl/>
        </w:rPr>
        <w:t xml:space="preserve"> وعشائر السماوة والناصرية</w:t>
      </w:r>
      <w:r>
        <w:rPr>
          <w:rtl/>
        </w:rPr>
        <w:t>،</w:t>
      </w:r>
      <w:r w:rsidRPr="006768BB">
        <w:rPr>
          <w:rtl/>
        </w:rPr>
        <w:t xml:space="preserve"> وأهالي كربلاء والنجف</w:t>
      </w:r>
      <w:r>
        <w:rPr>
          <w:rtl/>
        </w:rPr>
        <w:t>.</w:t>
      </w:r>
      <w:r w:rsidRPr="006768BB">
        <w:rPr>
          <w:rtl/>
        </w:rPr>
        <w:t xml:space="preserve"> </w:t>
      </w:r>
    </w:p>
    <w:p w:rsidR="00E56C83" w:rsidRPr="006768BB" w:rsidRDefault="00E56C83" w:rsidP="00836E3E">
      <w:pPr>
        <w:pStyle w:val="libNormal"/>
        <w:rPr>
          <w:rtl/>
        </w:rPr>
      </w:pPr>
      <w:r w:rsidRPr="006768BB">
        <w:rPr>
          <w:rtl/>
        </w:rPr>
        <w:t>القسم الثاني</w:t>
      </w:r>
      <w:r>
        <w:rPr>
          <w:rtl/>
        </w:rPr>
        <w:t>:</w:t>
      </w:r>
      <w:r w:rsidRPr="006768BB">
        <w:rPr>
          <w:rtl/>
        </w:rPr>
        <w:t xml:space="preserve"> يتّجه نحو المحور المركزي من الجبهة عن طريق دجلة</w:t>
      </w:r>
      <w:r>
        <w:rPr>
          <w:rtl/>
        </w:rPr>
        <w:t>،</w:t>
      </w:r>
      <w:r w:rsidRPr="006768BB">
        <w:rPr>
          <w:rtl/>
        </w:rPr>
        <w:t xml:space="preserve"> ويضم عشائر قبيلة زبيد</w:t>
      </w:r>
      <w:r>
        <w:rPr>
          <w:rtl/>
        </w:rPr>
        <w:t>،</w:t>
      </w:r>
      <w:r w:rsidRPr="006768BB">
        <w:rPr>
          <w:rtl/>
        </w:rPr>
        <w:t xml:space="preserve"> وهي</w:t>
      </w:r>
      <w:r>
        <w:rPr>
          <w:rtl/>
        </w:rPr>
        <w:t>:</w:t>
      </w:r>
      <w:r w:rsidRPr="006768BB">
        <w:rPr>
          <w:rtl/>
        </w:rPr>
        <w:t xml:space="preserve"> الجحيش</w:t>
      </w:r>
      <w:r>
        <w:rPr>
          <w:rtl/>
        </w:rPr>
        <w:t>،</w:t>
      </w:r>
      <w:r w:rsidRPr="006768BB">
        <w:rPr>
          <w:rtl/>
        </w:rPr>
        <w:t xml:space="preserve"> والبوسلطان</w:t>
      </w:r>
      <w:r>
        <w:rPr>
          <w:rtl/>
        </w:rPr>
        <w:t>،</w:t>
      </w:r>
      <w:r w:rsidRPr="006768BB">
        <w:rPr>
          <w:rtl/>
        </w:rPr>
        <w:t xml:space="preserve"> والسعيد</w:t>
      </w:r>
      <w:r>
        <w:rPr>
          <w:rtl/>
        </w:rPr>
        <w:t>،</w:t>
      </w:r>
      <w:r w:rsidRPr="006768BB">
        <w:rPr>
          <w:rtl/>
        </w:rPr>
        <w:t xml:space="preserve"> فضلاً عن عشائر آل مسعود</w:t>
      </w:r>
      <w:r>
        <w:rPr>
          <w:rtl/>
        </w:rPr>
        <w:t>،</w:t>
      </w:r>
      <w:r w:rsidRPr="006768BB">
        <w:rPr>
          <w:rtl/>
        </w:rPr>
        <w:t xml:space="preserve"> وآل فتلة ( أهل الهندية )</w:t>
      </w:r>
      <w:r>
        <w:rPr>
          <w:rtl/>
        </w:rPr>
        <w:t>،</w:t>
      </w:r>
      <w:r w:rsidRPr="006768BB">
        <w:rPr>
          <w:rtl/>
        </w:rPr>
        <w:t xml:space="preserve"> وبني حسن</w:t>
      </w:r>
      <w:r>
        <w:rPr>
          <w:rtl/>
        </w:rPr>
        <w:t>،</w:t>
      </w:r>
      <w:r w:rsidRPr="006768BB">
        <w:rPr>
          <w:rtl/>
        </w:rPr>
        <w:t xml:space="preserve"> والجبور</w:t>
      </w:r>
      <w:r>
        <w:rPr>
          <w:rtl/>
        </w:rPr>
        <w:t>،</w:t>
      </w:r>
      <w:r w:rsidRPr="006768BB">
        <w:rPr>
          <w:rtl/>
        </w:rPr>
        <w:t xml:space="preserve"> وعشائر بغداد والدليم وديالى وبعض عشائر المنطقة الشمالية</w:t>
      </w:r>
      <w:r>
        <w:rPr>
          <w:rtl/>
        </w:rPr>
        <w:t>،</w:t>
      </w:r>
      <w:r w:rsidRPr="006768BB">
        <w:rPr>
          <w:rtl/>
        </w:rPr>
        <w:t xml:space="preserve"> وأهالي مدينتي بغداد والحلة</w:t>
      </w:r>
      <w:r>
        <w:rPr>
          <w:rtl/>
        </w:rPr>
        <w:t>.</w:t>
      </w:r>
      <w:r w:rsidRPr="006768BB">
        <w:rPr>
          <w:rtl/>
        </w:rPr>
        <w:t xml:space="preserve"> </w:t>
      </w:r>
    </w:p>
    <w:p w:rsidR="00E56C83" w:rsidRPr="006768BB" w:rsidRDefault="00E56C83" w:rsidP="00836E3E">
      <w:pPr>
        <w:pStyle w:val="libNormal"/>
        <w:rPr>
          <w:rtl/>
        </w:rPr>
      </w:pPr>
      <w:r w:rsidRPr="00380A5C">
        <w:rPr>
          <w:rtl/>
        </w:rPr>
        <w:t xml:space="preserve">القسم الثالث: يتّجه نحو المحور الأيسر من الجبهة أو الجناح الأيسر منها، عن طريق دجلة باتجاه العمارة، ثم الأراضي الإيرانية، فنهر كارون في الأحواز. ويتألّف من آل فتلة ( الشامية ) المعروفين بالبوهدلة والبدير وجليحة والبراجع </w:t>
      </w:r>
      <w:r w:rsidRPr="00E56C83">
        <w:rPr>
          <w:rStyle w:val="libFootnotenumChar"/>
          <w:rtl/>
        </w:rPr>
        <w:t>(2)</w:t>
      </w:r>
      <w:r w:rsidRPr="00380A5C">
        <w:rPr>
          <w:rtl/>
        </w:rPr>
        <w:t xml:space="preserve">. </w:t>
      </w:r>
    </w:p>
    <w:p w:rsidR="00E56C83" w:rsidRPr="006768BB" w:rsidRDefault="00E56C83" w:rsidP="00836E3E">
      <w:pPr>
        <w:pStyle w:val="libNormal"/>
        <w:rPr>
          <w:rtl/>
        </w:rPr>
      </w:pPr>
      <w:r w:rsidRPr="00380A5C">
        <w:rPr>
          <w:rtl/>
        </w:rPr>
        <w:t xml:space="preserve">وكانت مشاركة المجاهدين العراقيين في جبهات القتال، في الأشهر الأُولى من الاحتلال البريطاني، مشاركة فعّالة اعتمد عليها القائد العام للقوات العسكرية العثمانية في العراق سليمان عسكري اعتماداً كبيراً، إلى الحد الذي عدّ هذا الأمر من أخطائه </w:t>
      </w:r>
      <w:r w:rsidRPr="00E56C83">
        <w:rPr>
          <w:rStyle w:val="libFootnotenumChar"/>
          <w:rtl/>
        </w:rPr>
        <w:t>(3)</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كتاب (شيخ الشريعة) ص46</w:t>
      </w:r>
      <w:r>
        <w:rPr>
          <w:rtl/>
        </w:rPr>
        <w:t>.</w:t>
      </w:r>
      <w:r w:rsidRPr="006768BB">
        <w:rPr>
          <w:rtl/>
        </w:rPr>
        <w:t xml:space="preserve"> </w:t>
      </w:r>
    </w:p>
    <w:p w:rsidR="00E56C83" w:rsidRPr="00380A5C" w:rsidRDefault="00E56C83" w:rsidP="00836E3E">
      <w:pPr>
        <w:pStyle w:val="libFootnote0"/>
        <w:rPr>
          <w:rtl/>
        </w:rPr>
      </w:pPr>
      <w:r w:rsidRPr="006768BB">
        <w:rPr>
          <w:rtl/>
        </w:rPr>
        <w:t>(2) مذكرات الحاج صلال الفاضل الموح</w:t>
      </w:r>
      <w:r>
        <w:rPr>
          <w:rtl/>
        </w:rPr>
        <w:t>،</w:t>
      </w:r>
      <w:r w:rsidRPr="006768BB">
        <w:rPr>
          <w:rtl/>
        </w:rPr>
        <w:t xml:space="preserve"> ص52</w:t>
      </w:r>
      <w:r>
        <w:rPr>
          <w:rtl/>
        </w:rPr>
        <w:t>.</w:t>
      </w:r>
      <w:r w:rsidRPr="006768BB">
        <w:rPr>
          <w:rtl/>
        </w:rPr>
        <w:t xml:space="preserve"> </w:t>
      </w:r>
    </w:p>
    <w:p w:rsidR="00E56C83" w:rsidRPr="00380A5C" w:rsidRDefault="00E56C83" w:rsidP="00836E3E">
      <w:pPr>
        <w:pStyle w:val="libFootnote0"/>
        <w:rPr>
          <w:rtl/>
        </w:rPr>
      </w:pPr>
      <w:r w:rsidRPr="006768BB">
        <w:rPr>
          <w:rtl/>
        </w:rPr>
        <w:t>(3) ينظر</w:t>
      </w:r>
      <w:r>
        <w:rPr>
          <w:rtl/>
        </w:rPr>
        <w:t>:</w:t>
      </w:r>
      <w:r w:rsidRPr="006768BB">
        <w:rPr>
          <w:rtl/>
        </w:rPr>
        <w:t xml:space="preserve"> حرب العراق</w:t>
      </w:r>
      <w:r>
        <w:rPr>
          <w:rtl/>
        </w:rPr>
        <w:t>،</w:t>
      </w:r>
      <w:r w:rsidRPr="006768BB">
        <w:rPr>
          <w:rtl/>
        </w:rPr>
        <w:t xml:space="preserve"> لنديم ص26</w:t>
      </w:r>
      <w:r>
        <w:rPr>
          <w:rtl/>
        </w:rPr>
        <w:t>،</w:t>
      </w:r>
      <w:r w:rsidRPr="006768BB">
        <w:rPr>
          <w:rtl/>
        </w:rPr>
        <w:t xml:space="preserve"> وجدير بالذكر أنّ هذا الاعتماد على المجاهدين العراقيين</w:t>
      </w:r>
      <w:r>
        <w:rPr>
          <w:rtl/>
        </w:rPr>
        <w:t>،</w:t>
      </w:r>
      <w:r w:rsidRPr="006768BB">
        <w:rPr>
          <w:rtl/>
        </w:rPr>
        <w:t xml:space="preserve"> وغالبيّتهم العظمى من أبناء العشائر العراقية</w:t>
      </w:r>
      <w:r>
        <w:rPr>
          <w:rtl/>
        </w:rPr>
        <w:t>،</w:t>
      </w:r>
      <w:r w:rsidRPr="006768BB">
        <w:rPr>
          <w:rtl/>
        </w:rPr>
        <w:t xml:space="preserve"> لم تكن له قاعدة من العلاقات بين الطرفين يمكن الاستناد</w:t>
      </w:r>
    </w:p>
    <w:p w:rsidR="00E56C83" w:rsidRPr="00380A5C" w:rsidRDefault="00E56C83" w:rsidP="00836E3E">
      <w:pPr>
        <w:pStyle w:val="libFootnote0"/>
        <w:rPr>
          <w:rtl/>
        </w:rPr>
      </w:pPr>
      <w:r w:rsidRPr="006768BB">
        <w:rPr>
          <w:rtl/>
        </w:rPr>
        <w:t>=</w:t>
      </w:r>
    </w:p>
    <w:p w:rsidR="00E56C83" w:rsidRDefault="00E56C83" w:rsidP="00836E3E">
      <w:pPr>
        <w:pStyle w:val="libFootnote0"/>
      </w:pPr>
      <w:r>
        <w:br w:type="page"/>
      </w:r>
    </w:p>
    <w:p w:rsidR="00E56C83" w:rsidRPr="006768BB" w:rsidRDefault="00E56C83" w:rsidP="00836E3E">
      <w:pPr>
        <w:pStyle w:val="libNormal"/>
        <w:rPr>
          <w:rtl/>
        </w:rPr>
      </w:pPr>
      <w:r w:rsidRPr="00380A5C">
        <w:rPr>
          <w:rtl/>
        </w:rPr>
        <w:lastRenderedPageBreak/>
        <w:t xml:space="preserve">وتمثّلت تلك المشاركة المؤثّرة في الأعداد الكبيرة التي اشتركت منهم في القتال، فيُقدّر - على سبيل المثال - عدد المقاتلين العراقيين الذين رافقوا السيد محمد سعيد الحبّوبي في مسيره نحو الجناح الأيمن، من الجبهة في الشعيبة، بأكثر من ثلاثين ألف راجل وعشرة آلاف فارس، في حين لم يزد عدد الجنود العثمانيين النظاميين المشاركين في القتال في هذه الجبهة عن خمسة عشر ألف جندي </w:t>
      </w:r>
      <w:r w:rsidRPr="00E56C83">
        <w:rPr>
          <w:rStyle w:val="libFootnotenumChar"/>
          <w:rtl/>
        </w:rPr>
        <w:t>(1)</w:t>
      </w:r>
      <w:r w:rsidRPr="00380A5C">
        <w:rPr>
          <w:rtl/>
        </w:rPr>
        <w:t xml:space="preserve">. </w:t>
      </w:r>
    </w:p>
    <w:p w:rsidR="00E56C83" w:rsidRPr="006768BB" w:rsidRDefault="00E56C83" w:rsidP="00836E3E">
      <w:pPr>
        <w:pStyle w:val="libNormal"/>
        <w:rPr>
          <w:rtl/>
        </w:rPr>
      </w:pPr>
      <w:r w:rsidRPr="00380A5C">
        <w:rPr>
          <w:rtl/>
        </w:rPr>
        <w:t xml:space="preserve">وجدير بالذكر أنّ علماء الدين كانوا يرأسون جموع المجاهدين في جبهات القتال، فكان على رأس المجاهدين في جبهة الجناح الأيمن في الشعيبة السيد محمد سعيد الحبّوبي وجماعته، وفي الجبهة المركزية شيخ الشريعة والسيد أبو القاسم الكاشاني، والسيد مهدي السيد حيدر. أمّا في جبهة الجناح الأيسر في الأحواز فكان يترأس المجاهدين السيد محمد اليزدي، والشيخ جعفر الشيخ راضي </w:t>
      </w:r>
      <w:r w:rsidRPr="00E56C83">
        <w:rPr>
          <w:rStyle w:val="libFootnotenumChar"/>
          <w:rtl/>
        </w:rPr>
        <w:t>(2)</w:t>
      </w:r>
      <w:r w:rsidRPr="00380A5C">
        <w:rPr>
          <w:rtl/>
        </w:rPr>
        <w:t xml:space="preserve">. </w:t>
      </w:r>
    </w:p>
    <w:p w:rsidR="00E56C83" w:rsidRPr="006768BB" w:rsidRDefault="00E56C83" w:rsidP="00836E3E">
      <w:pPr>
        <w:pStyle w:val="libNormal"/>
        <w:rPr>
          <w:rtl/>
        </w:rPr>
      </w:pPr>
      <w:r w:rsidRPr="00380A5C">
        <w:rPr>
          <w:rtl/>
        </w:rPr>
        <w:t xml:space="preserve">وهي إحدى جبهات الحرب الرئيسة كما ذكرنا. وكان انخرط للدفاع عن البلاد في هذه الجبهة كثير من رؤساء العشائر وشيوخها، وعدد من علماء الدين، كان على رأسهم: السيد محمد اليزدي موفَداً من قِبل أبيه المرجع الأعلى السيد محمد كاظم اليزدي، فضلاً عن أبناء العشائر التي مرّ ذكرها، والعشائر التي التحقت بها من منطقة عربستان وأهمّها: عشيرة بني طرف، وعشيرة بني لام بقيادة الشيخ غضبان البنية، وبعض العشائر التي تمرّدت على موقف الشيخ خزعل، وتأثّرت بدعوات الجهاد كعشيرتي الباوية وكعب </w:t>
      </w:r>
      <w:r w:rsidRPr="00E56C83">
        <w:rPr>
          <w:rStyle w:val="libFootnotenumChar"/>
          <w:rtl/>
        </w:rPr>
        <w:t>(3)</w:t>
      </w:r>
      <w:r w:rsidRPr="00380A5C">
        <w:rPr>
          <w:rtl/>
        </w:rPr>
        <w:t xml:space="preserve">. </w:t>
      </w:r>
    </w:p>
    <w:p w:rsidR="00E56C83" w:rsidRPr="006768BB" w:rsidRDefault="00E56C83" w:rsidP="00836E3E">
      <w:pPr>
        <w:pStyle w:val="libNormal"/>
        <w:rPr>
          <w:rtl/>
        </w:rPr>
      </w:pPr>
      <w:r w:rsidRPr="006768BB">
        <w:rPr>
          <w:rtl/>
        </w:rPr>
        <w:t>ويبدو أنّ المجاهدين الذاهبين إلى جبهة الأحواز</w:t>
      </w:r>
      <w:r>
        <w:rPr>
          <w:rtl/>
        </w:rPr>
        <w:t>،</w:t>
      </w:r>
      <w:r w:rsidRPr="006768BB">
        <w:rPr>
          <w:rtl/>
        </w:rPr>
        <w:t xml:space="preserve"> قد اتخذوا من مدينة العمارة قاعدة لانطلاقهم إلى هذه الجبهة</w:t>
      </w:r>
      <w:r>
        <w:rPr>
          <w:rtl/>
        </w:rPr>
        <w:t>،</w:t>
      </w:r>
      <w:r w:rsidRPr="006768BB">
        <w:rPr>
          <w:rtl/>
        </w:rPr>
        <w:t xml:space="preserve"> فقد تبادل السيد محمد اليزدي من العمارة البرقيات والرسائل مع أخيه السيد محمود في النجف</w:t>
      </w:r>
      <w:r>
        <w:rPr>
          <w:rtl/>
        </w:rPr>
        <w:t>،</w:t>
      </w:r>
      <w:r w:rsidRPr="006768BB">
        <w:rPr>
          <w:rtl/>
        </w:rPr>
        <w:t xml:space="preserve"> حيث أخبره السيد محمود في رسالة له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 xml:space="preserve">= </w:t>
      </w:r>
    </w:p>
    <w:p w:rsidR="00E56C83" w:rsidRPr="00380A5C" w:rsidRDefault="00E56C83" w:rsidP="00836E3E">
      <w:pPr>
        <w:pStyle w:val="libFootnote0"/>
        <w:rPr>
          <w:rtl/>
        </w:rPr>
      </w:pPr>
      <w:r w:rsidRPr="006768BB">
        <w:rPr>
          <w:rtl/>
        </w:rPr>
        <w:t>إليها</w:t>
      </w:r>
      <w:r>
        <w:rPr>
          <w:rtl/>
        </w:rPr>
        <w:t>؛</w:t>
      </w:r>
      <w:r w:rsidRPr="006768BB">
        <w:rPr>
          <w:rtl/>
        </w:rPr>
        <w:t xml:space="preserve"> ذلك أنّ العثمانيين كانوا يعدّون العراق</w:t>
      </w:r>
      <w:r>
        <w:rPr>
          <w:rtl/>
        </w:rPr>
        <w:t>،</w:t>
      </w:r>
      <w:r w:rsidRPr="006768BB">
        <w:rPr>
          <w:rtl/>
        </w:rPr>
        <w:t xml:space="preserve"> بولاياته الثلاث</w:t>
      </w:r>
      <w:r>
        <w:rPr>
          <w:rtl/>
        </w:rPr>
        <w:t>،</w:t>
      </w:r>
      <w:r w:rsidRPr="006768BB">
        <w:rPr>
          <w:rtl/>
        </w:rPr>
        <w:t xml:space="preserve"> من أصعب ولايات الدولة على الحكم</w:t>
      </w:r>
      <w:r>
        <w:rPr>
          <w:rtl/>
        </w:rPr>
        <w:t>؛</w:t>
      </w:r>
      <w:r w:rsidRPr="006768BB">
        <w:rPr>
          <w:rtl/>
        </w:rPr>
        <w:t xml:space="preserve"> بسبب مشاكلهم وصداماتهم العسكرية المستمرّة مع عشائره</w:t>
      </w:r>
      <w:r>
        <w:rPr>
          <w:rtl/>
        </w:rPr>
        <w:t>.</w:t>
      </w:r>
      <w:r w:rsidRPr="006768BB">
        <w:rPr>
          <w:rtl/>
        </w:rPr>
        <w:t xml:space="preserve"> </w:t>
      </w:r>
    </w:p>
    <w:p w:rsidR="00E56C83" w:rsidRPr="00380A5C" w:rsidRDefault="00E56C83" w:rsidP="00836E3E">
      <w:pPr>
        <w:pStyle w:val="libFootnote0"/>
        <w:rPr>
          <w:rtl/>
        </w:rPr>
      </w:pPr>
      <w:r w:rsidRPr="006768BB">
        <w:rPr>
          <w:rtl/>
        </w:rPr>
        <w:t>ينظر</w:t>
      </w:r>
      <w:r>
        <w:rPr>
          <w:rtl/>
        </w:rPr>
        <w:t>:</w:t>
      </w:r>
      <w:r w:rsidRPr="006768BB">
        <w:rPr>
          <w:rtl/>
        </w:rPr>
        <w:t xml:space="preserve"> </w:t>
      </w:r>
      <w:r w:rsidRPr="006768BB">
        <w:t>Davison</w:t>
      </w:r>
      <w:r>
        <w:rPr>
          <w:rtl/>
        </w:rPr>
        <w:t>،</w:t>
      </w:r>
      <w:r w:rsidRPr="006768BB">
        <w:t xml:space="preserve"> Roderic H</w:t>
      </w:r>
      <w:r>
        <w:rPr>
          <w:rtl/>
        </w:rPr>
        <w:t>،</w:t>
      </w:r>
      <w:r w:rsidRPr="006768BB">
        <w:t xml:space="preserve"> Reforn in the Ottoman Empire 1856-1876</w:t>
      </w:r>
      <w:r w:rsidRPr="006768BB">
        <w:rPr>
          <w:rtl/>
        </w:rPr>
        <w:t xml:space="preserve"> </w:t>
      </w:r>
      <w:r w:rsidRPr="006768BB">
        <w:t>princeton University press</w:t>
      </w:r>
      <w:r>
        <w:rPr>
          <w:rtl/>
        </w:rPr>
        <w:t>،</w:t>
      </w:r>
      <w:r w:rsidRPr="006768BB">
        <w:t xml:space="preserve"> New gersey 1963</w:t>
      </w:r>
      <w:r>
        <w:rPr>
          <w:rtl/>
        </w:rPr>
        <w:t>،</w:t>
      </w:r>
      <w:r w:rsidRPr="006768BB">
        <w:t xml:space="preserve"> p.160</w:t>
      </w:r>
      <w:r>
        <w:rPr>
          <w:rtl/>
        </w:rPr>
        <w:t>.</w:t>
      </w:r>
      <w:r w:rsidRPr="006768BB">
        <w:rPr>
          <w:rtl/>
        </w:rPr>
        <w:t xml:space="preserve"> </w:t>
      </w:r>
    </w:p>
    <w:p w:rsidR="00E56C83" w:rsidRPr="00380A5C" w:rsidRDefault="00E56C83" w:rsidP="00836E3E">
      <w:pPr>
        <w:pStyle w:val="libFootnote0"/>
        <w:rPr>
          <w:rtl/>
        </w:rPr>
      </w:pPr>
      <w:r w:rsidRPr="006768BB">
        <w:rPr>
          <w:rtl/>
        </w:rPr>
        <w:t>(1) ثورة النجف للأسدي</w:t>
      </w:r>
      <w:r>
        <w:rPr>
          <w:rtl/>
        </w:rPr>
        <w:t>،</w:t>
      </w:r>
      <w:r w:rsidRPr="006768BB">
        <w:rPr>
          <w:rtl/>
        </w:rPr>
        <w:t xml:space="preserve"> ص91</w:t>
      </w:r>
      <w:r>
        <w:rPr>
          <w:rtl/>
        </w:rPr>
        <w:t>.</w:t>
      </w:r>
      <w:r w:rsidRPr="006768BB">
        <w:rPr>
          <w:rtl/>
        </w:rPr>
        <w:t xml:space="preserve"> </w:t>
      </w:r>
    </w:p>
    <w:p w:rsidR="00E56C83" w:rsidRPr="00380A5C" w:rsidRDefault="00E56C83" w:rsidP="00836E3E">
      <w:pPr>
        <w:pStyle w:val="libFootnote0"/>
        <w:rPr>
          <w:rtl/>
        </w:rPr>
      </w:pPr>
      <w:r w:rsidRPr="006768BB">
        <w:rPr>
          <w:rtl/>
        </w:rPr>
        <w:t>(2) نفسه</w:t>
      </w:r>
      <w:r>
        <w:rPr>
          <w:rtl/>
        </w:rPr>
        <w:t>،</w:t>
      </w:r>
      <w:r w:rsidRPr="006768BB">
        <w:rPr>
          <w:rtl/>
        </w:rPr>
        <w:t xml:space="preserve"> ص91</w:t>
      </w:r>
      <w:r>
        <w:rPr>
          <w:rtl/>
        </w:rPr>
        <w:t xml:space="preserve"> - </w:t>
      </w:r>
      <w:r w:rsidRPr="006768BB">
        <w:rPr>
          <w:rtl/>
        </w:rPr>
        <w:t>92</w:t>
      </w:r>
      <w:r>
        <w:rPr>
          <w:rtl/>
        </w:rPr>
        <w:t>.</w:t>
      </w:r>
      <w:r w:rsidRPr="006768BB">
        <w:rPr>
          <w:rtl/>
        </w:rPr>
        <w:t xml:space="preserve"> </w:t>
      </w:r>
    </w:p>
    <w:p w:rsidR="00E56C83" w:rsidRPr="00380A5C" w:rsidRDefault="00E56C83" w:rsidP="00836E3E">
      <w:pPr>
        <w:pStyle w:val="libFootnote0"/>
        <w:rPr>
          <w:rtl/>
        </w:rPr>
      </w:pPr>
      <w:r w:rsidRPr="006768BB">
        <w:rPr>
          <w:rtl/>
        </w:rPr>
        <w:t>(3) نفسه</w:t>
      </w:r>
      <w:r>
        <w:rPr>
          <w:rtl/>
        </w:rPr>
        <w:t>،</w:t>
      </w:r>
      <w:r w:rsidRPr="006768BB">
        <w:rPr>
          <w:rtl/>
        </w:rPr>
        <w:t xml:space="preserve"> ص223</w:t>
      </w:r>
      <w:r>
        <w:rPr>
          <w:rtl/>
        </w:rPr>
        <w:t xml:space="preserve"> - </w:t>
      </w:r>
      <w:r w:rsidRPr="006768BB">
        <w:rPr>
          <w:rtl/>
        </w:rPr>
        <w:t>224</w:t>
      </w:r>
      <w:r>
        <w:rPr>
          <w:rtl/>
        </w:rPr>
        <w:t xml:space="preserve"> - </w:t>
      </w:r>
      <w:r w:rsidRPr="006768BB">
        <w:rPr>
          <w:rtl/>
        </w:rPr>
        <w:t>225</w:t>
      </w:r>
      <w:r>
        <w:rPr>
          <w:rtl/>
        </w:rPr>
        <w:t>.</w:t>
      </w:r>
      <w:r w:rsidRPr="006768BB">
        <w:rPr>
          <w:rtl/>
        </w:rPr>
        <w:t xml:space="preserve"> </w:t>
      </w:r>
    </w:p>
    <w:p w:rsidR="00E56C83" w:rsidRDefault="00E56C83" w:rsidP="00836E3E">
      <w:pPr>
        <w:pStyle w:val="libFootnote0"/>
      </w:pPr>
      <w:r>
        <w:br w:type="page"/>
      </w:r>
    </w:p>
    <w:p w:rsidR="00E56C83" w:rsidRPr="006768BB" w:rsidRDefault="00E56C83" w:rsidP="00836E3E">
      <w:pPr>
        <w:pStyle w:val="libNormal"/>
        <w:rPr>
          <w:rtl/>
        </w:rPr>
      </w:pPr>
      <w:r w:rsidRPr="00380A5C">
        <w:rPr>
          <w:rtl/>
        </w:rPr>
        <w:lastRenderedPageBreak/>
        <w:t xml:space="preserve">بعثها جواباً على برقيّتين مرسلتين من العمارة من أخيه في 20 و23 كانون الثاني 1915 بتأكيد والده السيد محمد كاظم اليزدي، على أن يقوم السيد محمد ببذل أقصى جهوده في توحيد كلمة العشائر، والدفاع عن المسلمين وبلاد الإسلام، والوقوف يداً واحدة بوجه ( الكافرين ) </w:t>
      </w:r>
      <w:r w:rsidRPr="00E56C83">
        <w:rPr>
          <w:rStyle w:val="libFootnotenumChar"/>
          <w:rtl/>
        </w:rPr>
        <w:t>(1)</w:t>
      </w:r>
      <w:r w:rsidRPr="00380A5C">
        <w:rPr>
          <w:rtl/>
        </w:rPr>
        <w:t xml:space="preserve">. </w:t>
      </w:r>
    </w:p>
    <w:p w:rsidR="00E56C83" w:rsidRPr="006768BB" w:rsidRDefault="00E56C83" w:rsidP="00836E3E">
      <w:pPr>
        <w:pStyle w:val="libNormal"/>
        <w:rPr>
          <w:rtl/>
        </w:rPr>
      </w:pPr>
      <w:r w:rsidRPr="00380A5C">
        <w:rPr>
          <w:rtl/>
        </w:rPr>
        <w:t xml:space="preserve">أمّا رئاسة جموع المجاهدين في جبهة الأحواز فكانت - كما ذكرنا - للسيد محمد اليزدي؛ لمقدرته وكفاءته في أداء هذه المهمّة من جهة، ولكونه ممثّل المرجع الأعلى والده السيد محمد كاظم اليزدي، ورئيس وفده إلى جبهات القتال من جهةٍ أُخرى، ممّا ترتّب عليه أن تكون له كلمة مسموعة لدى القادة العسكريين العثمانيين </w:t>
      </w:r>
      <w:r w:rsidRPr="00E56C83">
        <w:rPr>
          <w:rStyle w:val="libFootnotenumChar"/>
          <w:rtl/>
        </w:rPr>
        <w:t>(2)</w:t>
      </w:r>
      <w:r w:rsidRPr="00380A5C">
        <w:rPr>
          <w:rtl/>
        </w:rPr>
        <w:t xml:space="preserve">. </w:t>
      </w:r>
    </w:p>
    <w:p w:rsidR="00E56C83" w:rsidRPr="006768BB" w:rsidRDefault="00E56C83" w:rsidP="00836E3E">
      <w:pPr>
        <w:pStyle w:val="libNormal"/>
        <w:rPr>
          <w:rtl/>
        </w:rPr>
      </w:pPr>
      <w:r w:rsidRPr="00380A5C">
        <w:rPr>
          <w:rtl/>
        </w:rPr>
        <w:t>وقبل اندلاع معركة الأحواز واستسلام العثمانيين فيها في 12 آذار 1915، بمدّة من الزمن، رابط السيد محمد اليزدي ومعه عدد من العلماء وطلبة العلوم الدينية وزعماء العشائر في جبهة الأحواز. وأخذ المجاهدون، لاسيّما مَن كان منهم من عشائر عربستان، يتوافدون على هذه الجبهة خلال شهري كانون الثاني وشباط سنة 1915</w:t>
      </w:r>
      <w:r w:rsidRPr="00836E3E">
        <w:rPr>
          <w:rtl/>
        </w:rPr>
        <w:t xml:space="preserve"> </w:t>
      </w:r>
      <w:r w:rsidRPr="00E56C83">
        <w:rPr>
          <w:rStyle w:val="libFootnotenumChar"/>
          <w:rtl/>
        </w:rPr>
        <w:t>(3)</w:t>
      </w:r>
      <w:r w:rsidRPr="00380A5C">
        <w:rPr>
          <w:rtl/>
        </w:rPr>
        <w:t xml:space="preserve">. ولعلّ وجود السيد گاطع العوادي، والسيد محمد اليزدي معاً في هذه الجبهة لمدة طويلة، أتاح للسيد گاطع فرصة التعرّف على السيد اليزدي، ومن ثمّ الاتفاق معه - فيما بعد - على العمل سويّة من أجل التخلّص عن طريق التفاوض من البريطانيين والعثمانيين معاً. وقد افترقا عن بعضهما لبعض الوقت ( السيد گاطع العوادي والسيد محمد اليزدي ) عقب خسارة القوات العثمانية والمجاهدين العراقيين في جبهة الأحواز، وانسحاب هؤلاء إلى العمارة. وبعد مضي شهر تقريباً على هذه الخسارة مُني العثمانيون والمجاهدون بخسارة كبيرة أُخرى في الشعيبة في 15 نيسان 1915، وبدأت القوات البريطانية في الصعود في الأراضي العراقية على محورين محاذيين لنهري دجلة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ينظر</w:t>
      </w:r>
      <w:r>
        <w:rPr>
          <w:rtl/>
        </w:rPr>
        <w:t>،</w:t>
      </w:r>
      <w:r w:rsidRPr="006768BB">
        <w:rPr>
          <w:rtl/>
        </w:rPr>
        <w:t xml:space="preserve"> نص الرسالة في النجف الأشرف وحركة الجهاد</w:t>
      </w:r>
      <w:r>
        <w:rPr>
          <w:rtl/>
        </w:rPr>
        <w:t>،</w:t>
      </w:r>
      <w:r w:rsidRPr="006768BB">
        <w:rPr>
          <w:rtl/>
        </w:rPr>
        <w:t xml:space="preserve"> ص106</w:t>
      </w:r>
      <w:r>
        <w:rPr>
          <w:rtl/>
        </w:rPr>
        <w:t>،</w:t>
      </w:r>
      <w:r w:rsidRPr="006768BB">
        <w:rPr>
          <w:rtl/>
        </w:rPr>
        <w:t xml:space="preserve"> انظر أيضاً</w:t>
      </w:r>
      <w:r>
        <w:rPr>
          <w:rtl/>
        </w:rPr>
        <w:t>:</w:t>
      </w:r>
      <w:r w:rsidRPr="006768BB">
        <w:rPr>
          <w:rtl/>
        </w:rPr>
        <w:t xml:space="preserve"> الفصل الخامس الخاص بالوثائق السياسية في هذا الكتاب</w:t>
      </w:r>
      <w:r>
        <w:rPr>
          <w:rtl/>
        </w:rPr>
        <w:t>.</w:t>
      </w:r>
      <w:r w:rsidRPr="006768BB">
        <w:rPr>
          <w:rtl/>
        </w:rPr>
        <w:t xml:space="preserve"> </w:t>
      </w:r>
    </w:p>
    <w:p w:rsidR="00E56C83" w:rsidRPr="00380A5C" w:rsidRDefault="00E56C83" w:rsidP="00836E3E">
      <w:pPr>
        <w:pStyle w:val="libFootnote0"/>
        <w:rPr>
          <w:rtl/>
        </w:rPr>
      </w:pPr>
      <w:r w:rsidRPr="006768BB">
        <w:rPr>
          <w:rtl/>
        </w:rPr>
        <w:t>(2) تنظر</w:t>
      </w:r>
      <w:r>
        <w:rPr>
          <w:rtl/>
        </w:rPr>
        <w:t>،</w:t>
      </w:r>
      <w:r w:rsidRPr="006768BB">
        <w:rPr>
          <w:rtl/>
        </w:rPr>
        <w:t xml:space="preserve"> رسالة الشيخ أحمد كاشف الغطاء إلى السيد محمد اليزدي في</w:t>
      </w:r>
      <w:r>
        <w:rPr>
          <w:rtl/>
        </w:rPr>
        <w:t>:</w:t>
      </w:r>
      <w:r w:rsidRPr="006768BB">
        <w:rPr>
          <w:rtl/>
        </w:rPr>
        <w:t xml:space="preserve"> النجف الأشرف وحركة الجهاد</w:t>
      </w:r>
      <w:r>
        <w:rPr>
          <w:rtl/>
        </w:rPr>
        <w:t>،</w:t>
      </w:r>
      <w:r w:rsidRPr="006768BB">
        <w:rPr>
          <w:rtl/>
        </w:rPr>
        <w:t xml:space="preserve"> ص105</w:t>
      </w:r>
      <w:r>
        <w:rPr>
          <w:rtl/>
        </w:rPr>
        <w:t>.</w:t>
      </w:r>
      <w:r w:rsidRPr="006768BB">
        <w:rPr>
          <w:rtl/>
        </w:rPr>
        <w:t xml:space="preserve"> وقد طلب منه كاشف الغطاء في هذه الرسالة التوسّط لدى القومندان العثماني المسؤول عن ( طابور الحدود ) بشأن نقل أحد الجنود العراقيين من البلوك السادس في الطابور ( التنجي بلوك ) المتّجه من العمارة إلى جهة الأحواز ليكون بمعيّة السيد اليزدي</w:t>
      </w:r>
      <w:r>
        <w:rPr>
          <w:rtl/>
        </w:rPr>
        <w:t>.</w:t>
      </w:r>
      <w:r w:rsidRPr="006768BB">
        <w:rPr>
          <w:rtl/>
        </w:rPr>
        <w:t xml:space="preserve"> انظر أيضاً</w:t>
      </w:r>
      <w:r>
        <w:rPr>
          <w:rtl/>
        </w:rPr>
        <w:t>:</w:t>
      </w:r>
      <w:r w:rsidRPr="006768BB">
        <w:rPr>
          <w:rtl/>
        </w:rPr>
        <w:t xml:space="preserve"> الفصل الخامس في هذا الكتاب</w:t>
      </w:r>
      <w:r>
        <w:rPr>
          <w:rtl/>
        </w:rPr>
        <w:t>.</w:t>
      </w:r>
      <w:r w:rsidRPr="006768BB">
        <w:rPr>
          <w:rtl/>
        </w:rPr>
        <w:t xml:space="preserve"> </w:t>
      </w:r>
    </w:p>
    <w:p w:rsidR="00E56C83" w:rsidRPr="00380A5C" w:rsidRDefault="00E56C83" w:rsidP="00836E3E">
      <w:pPr>
        <w:pStyle w:val="libFootnote0"/>
        <w:rPr>
          <w:rtl/>
        </w:rPr>
      </w:pPr>
      <w:r w:rsidRPr="006768BB">
        <w:rPr>
          <w:rtl/>
        </w:rPr>
        <w:t>(3) النجف الأشرف وحركة الجهاد</w:t>
      </w:r>
      <w:r>
        <w:rPr>
          <w:rtl/>
        </w:rPr>
        <w:t>،</w:t>
      </w:r>
      <w:r w:rsidRPr="006768BB">
        <w:rPr>
          <w:rtl/>
        </w:rPr>
        <w:t xml:space="preserve"> ص42</w:t>
      </w:r>
      <w:r>
        <w:rPr>
          <w:rtl/>
        </w:rPr>
        <w:t>،</w:t>
      </w:r>
      <w:r w:rsidRPr="006768BB">
        <w:rPr>
          <w:rtl/>
        </w:rPr>
        <w:t xml:space="preserve"> 44</w:t>
      </w:r>
      <w:r>
        <w:rPr>
          <w:rtl/>
        </w:rPr>
        <w:t>.</w:t>
      </w:r>
      <w:r w:rsidRPr="006768BB">
        <w:rPr>
          <w:rtl/>
        </w:rPr>
        <w:t xml:space="preserve"> </w:t>
      </w:r>
    </w:p>
    <w:p w:rsidR="00E56C83" w:rsidRDefault="00E56C83" w:rsidP="00836E3E">
      <w:pPr>
        <w:pStyle w:val="libFootnote0"/>
      </w:pPr>
      <w:r>
        <w:br w:type="page"/>
      </w:r>
    </w:p>
    <w:p w:rsidR="00E56C83" w:rsidRPr="006768BB" w:rsidRDefault="00E56C83" w:rsidP="00836E3E">
      <w:pPr>
        <w:pStyle w:val="libNormal"/>
        <w:rPr>
          <w:rtl/>
        </w:rPr>
      </w:pPr>
      <w:r w:rsidRPr="00380A5C">
        <w:rPr>
          <w:rtl/>
        </w:rPr>
        <w:lastRenderedPageBreak/>
        <w:t xml:space="preserve">والفرات. فانفضّ بعد تلكما الخسارتين الكبيرتين كثير من العراقيين، الذين كانوا يقاتلون إلى جانب القوات العثمانية، من سوح المعارك قافلين إلى مواطنهم، ممّا بلور - فيما يبدو - فكرة التفاوض السلمي مع البريطانيين لدى كل من: السيد كاطع العوادي والسيد محمد اليزدي، لإنهاء الوجودين البريطاني والعثماني في العراق، وتأسيس حكم وطني في هذه البلاد، بعد أن أدركا عدم إمكان التوصّل إلى هذه الغاية عن طريق القتال </w:t>
      </w:r>
      <w:r w:rsidRPr="00E56C83">
        <w:rPr>
          <w:rStyle w:val="libFootnotenumChar"/>
          <w:rtl/>
        </w:rPr>
        <w:t>(1)</w:t>
      </w:r>
      <w:r w:rsidRPr="00380A5C">
        <w:rPr>
          <w:rtl/>
        </w:rPr>
        <w:t xml:space="preserve">. </w:t>
      </w:r>
    </w:p>
    <w:p w:rsidR="00E56C83" w:rsidRPr="006768BB" w:rsidRDefault="00E56C83" w:rsidP="00836E3E">
      <w:pPr>
        <w:pStyle w:val="libNormal"/>
        <w:rPr>
          <w:rtl/>
        </w:rPr>
      </w:pPr>
      <w:r w:rsidRPr="006768BB">
        <w:rPr>
          <w:rtl/>
        </w:rPr>
        <w:t>وكان يومذاك الشيخ خزعل هو الحاكم المطلق لتلك المنطقة</w:t>
      </w:r>
      <w:r>
        <w:rPr>
          <w:rtl/>
        </w:rPr>
        <w:t>،</w:t>
      </w:r>
      <w:r w:rsidRPr="006768BB">
        <w:rPr>
          <w:rtl/>
        </w:rPr>
        <w:t xml:space="preserve"> وإن كان من الناحية الشكلية تابعاً للدولة الإيرانية</w:t>
      </w:r>
      <w:r>
        <w:rPr>
          <w:rtl/>
        </w:rPr>
        <w:t>،</w:t>
      </w:r>
      <w:r w:rsidRPr="006768BB">
        <w:rPr>
          <w:rtl/>
        </w:rPr>
        <w:t xml:space="preserve"> وفي 9 تشرين الثاني 1914 حيث كانت البصرة مهدّدة بالغزو الإنكليزي</w:t>
      </w:r>
      <w:r>
        <w:rPr>
          <w:rtl/>
        </w:rPr>
        <w:t>،</w:t>
      </w:r>
      <w:r w:rsidRPr="006768BB">
        <w:rPr>
          <w:rtl/>
        </w:rPr>
        <w:t xml:space="preserve"> أرسل بعض علماء النجف إلى الشيخ خزعل برقيّة نصّها</w:t>
      </w:r>
      <w:r>
        <w:rPr>
          <w:rtl/>
        </w:rPr>
        <w:t>:</w:t>
      </w:r>
      <w:r w:rsidRPr="006768BB">
        <w:rPr>
          <w:rtl/>
        </w:rPr>
        <w:t xml:space="preserve"> </w:t>
      </w:r>
    </w:p>
    <w:p w:rsidR="00E56C83" w:rsidRPr="006768BB" w:rsidRDefault="00E56C83" w:rsidP="00836E3E">
      <w:pPr>
        <w:pStyle w:val="libNormal"/>
        <w:rPr>
          <w:rtl/>
        </w:rPr>
      </w:pPr>
      <w:r w:rsidRPr="006768BB">
        <w:rPr>
          <w:rtl/>
        </w:rPr>
        <w:t>( باسم الشريعة المحمّدية</w:t>
      </w:r>
      <w:r>
        <w:rPr>
          <w:rtl/>
        </w:rPr>
        <w:t>،</w:t>
      </w:r>
      <w:r w:rsidRPr="006768BB">
        <w:rPr>
          <w:rtl/>
        </w:rPr>
        <w:t xml:space="preserve"> يجب عليك النهوض والقيام</w:t>
      </w:r>
      <w:r>
        <w:rPr>
          <w:rtl/>
        </w:rPr>
        <w:t>،</w:t>
      </w:r>
      <w:r w:rsidRPr="006768BB">
        <w:rPr>
          <w:rtl/>
        </w:rPr>
        <w:t xml:space="preserve"> واتفاقكم مع المسلمين في مدافعة الكفّار عن ثغر البصرة بالمال والنفس وبكل ما تقدرون عليه</w:t>
      </w:r>
      <w:r>
        <w:rPr>
          <w:rtl/>
        </w:rPr>
        <w:t>.</w:t>
      </w:r>
      <w:r w:rsidRPr="006768BB">
        <w:rPr>
          <w:rtl/>
        </w:rPr>
        <w:t xml:space="preserve"> وهذا حكم ديني لا يفرّق بين الإيراني والعثماني</w:t>
      </w:r>
      <w:r>
        <w:rPr>
          <w:rtl/>
        </w:rPr>
        <w:t>.</w:t>
      </w:r>
      <w:r w:rsidRPr="006768BB">
        <w:rPr>
          <w:rtl/>
        </w:rPr>
        <w:t xml:space="preserve"> جاهدوا بأموالكم وأنفسكم ينصركم الله بحوله وقوّته</w:t>
      </w:r>
      <w:r>
        <w:rPr>
          <w:rtl/>
        </w:rPr>
        <w:t>،</w:t>
      </w:r>
      <w:r w:rsidRPr="006768BB">
        <w:rPr>
          <w:rtl/>
        </w:rPr>
        <w:t xml:space="preserve"> بلّغ هذا الحكم لجميع العشائر</w:t>
      </w:r>
      <w:r>
        <w:rPr>
          <w:rtl/>
        </w:rPr>
        <w:t>،</w:t>
      </w:r>
      <w:r w:rsidRPr="006768BB">
        <w:rPr>
          <w:rtl/>
        </w:rPr>
        <w:t xml:space="preserve"> عرّفونا سريعاً إقداماتكم )</w:t>
      </w:r>
      <w:r>
        <w:rPr>
          <w:rtl/>
        </w:rPr>
        <w:t>.</w:t>
      </w:r>
      <w:r w:rsidRPr="006768BB">
        <w:rPr>
          <w:rtl/>
        </w:rPr>
        <w:t xml:space="preserve"> </w:t>
      </w:r>
    </w:p>
    <w:p w:rsidR="00E56C83" w:rsidRPr="006768BB" w:rsidRDefault="00E56C83" w:rsidP="00836E3E">
      <w:pPr>
        <w:pStyle w:val="libNormal"/>
        <w:rPr>
          <w:rtl/>
        </w:rPr>
      </w:pPr>
      <w:r w:rsidRPr="00380A5C">
        <w:rPr>
          <w:rtl/>
        </w:rPr>
        <w:t xml:space="preserve">وقد وقّع هذه البرقيّة الشيخ فتح الله الأصفهاني، والسيد مصطفى الكاشاني، والميرزا مهدي الخراساني، والسيد علي التبريزي، والشيخ محمد حسين المهدي. وفي اليوم نفسه، أرسل السيد محمد بن السيد كاظم اليزدي برقيّة مماثلة إلى الشيخ خزعل </w:t>
      </w:r>
      <w:r w:rsidRPr="00E56C83">
        <w:rPr>
          <w:rStyle w:val="libFootnotenumChar"/>
          <w:rtl/>
        </w:rPr>
        <w:t>(2)</w:t>
      </w:r>
      <w:r w:rsidRPr="00380A5C">
        <w:rPr>
          <w:rtl/>
        </w:rPr>
        <w:t xml:space="preserve"> فلم يهتم الشيخ خزعل بهاتين البرقيّتين، وكان رأيه أنّ المجتهدين الذين أرسلوهما إنّما فعلوا ذلك تحت ضغط من الحكومة التركية، وإنّه بصفته من رعايا الدولة الإيرانية يجب أن يقف على الحياد </w:t>
      </w:r>
      <w:r w:rsidRPr="00E56C83">
        <w:rPr>
          <w:rStyle w:val="libFootnotenumChar"/>
          <w:rtl/>
        </w:rPr>
        <w:t>(3)</w:t>
      </w:r>
      <w:r w:rsidRPr="00380A5C">
        <w:rPr>
          <w:rtl/>
        </w:rPr>
        <w:t xml:space="preserve">. </w:t>
      </w:r>
    </w:p>
    <w:p w:rsidR="00E56C83" w:rsidRPr="006768BB" w:rsidRDefault="00E56C83" w:rsidP="00836E3E">
      <w:pPr>
        <w:pStyle w:val="libNormal"/>
        <w:rPr>
          <w:rtl/>
        </w:rPr>
      </w:pPr>
      <w:r w:rsidRPr="006768BB">
        <w:rPr>
          <w:rtl/>
        </w:rPr>
        <w:t>وكان للشيخ خزعل علاقة وثيقة جدّاً بالشيخ عبد الكريم الجزائري أحد علماء النجف</w:t>
      </w:r>
      <w:r>
        <w:rPr>
          <w:rtl/>
        </w:rPr>
        <w:t>،</w:t>
      </w:r>
      <w:r w:rsidRPr="006768BB">
        <w:rPr>
          <w:rtl/>
        </w:rPr>
        <w:t xml:space="preserve"> وكان يُعدّ من مقلّديه</w:t>
      </w:r>
      <w:r>
        <w:rPr>
          <w:rtl/>
        </w:rPr>
        <w:t>،</w:t>
      </w:r>
      <w:r w:rsidRPr="006768BB">
        <w:rPr>
          <w:rtl/>
        </w:rPr>
        <w:t xml:space="preserve"> ومن أشد الناس إخلاصاً له وطاعة لأمره</w:t>
      </w:r>
      <w:r>
        <w:rPr>
          <w:rtl/>
        </w:rPr>
        <w:t>،</w:t>
      </w:r>
      <w:r w:rsidRPr="006768BB">
        <w:rPr>
          <w:rtl/>
        </w:rPr>
        <w:t xml:space="preserve"> ولهذا كتب الجزائري إليه يأمره بالاشتراك في الحرب إلى جانب الدولة العثمانية</w:t>
      </w:r>
      <w:r>
        <w:rPr>
          <w:rtl/>
        </w:rPr>
        <w:t>،</w:t>
      </w:r>
      <w:r w:rsidRPr="006768BB">
        <w:rPr>
          <w:rtl/>
        </w:rPr>
        <w:t xml:space="preserve"> وبتجهيز حملة من العشائر لمساعدتها</w:t>
      </w:r>
      <w:r>
        <w:rPr>
          <w:rtl/>
        </w:rPr>
        <w:t>،</w:t>
      </w:r>
      <w:r w:rsidRPr="006768BB">
        <w:rPr>
          <w:rtl/>
        </w:rPr>
        <w:t xml:space="preserve"> فأجابه الشيخ خزعل يعتذر عن القيام بذلك</w:t>
      </w:r>
      <w:r>
        <w:rPr>
          <w:rtl/>
        </w:rPr>
        <w:t>،</w:t>
      </w:r>
      <w:r w:rsidRPr="006768BB">
        <w:rPr>
          <w:rtl/>
        </w:rPr>
        <w:t xml:space="preserve"> ويشرح له موقفه من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السيد گاطع العوادي ص73</w:t>
      </w:r>
      <w:r>
        <w:rPr>
          <w:rtl/>
        </w:rPr>
        <w:t xml:space="preserve"> - </w:t>
      </w:r>
      <w:r w:rsidRPr="006768BB">
        <w:rPr>
          <w:rtl/>
        </w:rPr>
        <w:t>76</w:t>
      </w:r>
      <w:r>
        <w:rPr>
          <w:rtl/>
        </w:rPr>
        <w:t>.</w:t>
      </w:r>
      <w:r w:rsidRPr="006768BB">
        <w:rPr>
          <w:rtl/>
        </w:rPr>
        <w:t xml:space="preserve"> </w:t>
      </w:r>
    </w:p>
    <w:p w:rsidR="00E56C83" w:rsidRPr="00380A5C" w:rsidRDefault="00E56C83" w:rsidP="00836E3E">
      <w:pPr>
        <w:pStyle w:val="libFootnote0"/>
        <w:rPr>
          <w:rtl/>
        </w:rPr>
      </w:pPr>
      <w:r w:rsidRPr="006768BB">
        <w:rPr>
          <w:rtl/>
        </w:rPr>
        <w:t>(2) التاريخ السياسي لإمارة عربستان العربية ص302</w:t>
      </w:r>
      <w:r>
        <w:rPr>
          <w:rtl/>
        </w:rPr>
        <w:t xml:space="preserve"> - </w:t>
      </w:r>
      <w:r w:rsidRPr="006768BB">
        <w:rPr>
          <w:rtl/>
        </w:rPr>
        <w:t>303</w:t>
      </w:r>
      <w:r>
        <w:rPr>
          <w:rtl/>
        </w:rPr>
        <w:t>.</w:t>
      </w:r>
      <w:r w:rsidRPr="006768BB">
        <w:rPr>
          <w:rtl/>
        </w:rPr>
        <w:t xml:space="preserve"> </w:t>
      </w:r>
    </w:p>
    <w:p w:rsidR="00E56C83" w:rsidRPr="00380A5C" w:rsidRDefault="00E56C83" w:rsidP="00836E3E">
      <w:pPr>
        <w:pStyle w:val="libFootnote0"/>
        <w:rPr>
          <w:rtl/>
        </w:rPr>
      </w:pPr>
      <w:r w:rsidRPr="006768BB">
        <w:rPr>
          <w:rtl/>
        </w:rPr>
        <w:t>(3) فصول من تاريخ العراق القريب ص7</w:t>
      </w:r>
      <w:r>
        <w:rPr>
          <w:rtl/>
        </w:rPr>
        <w:t>.</w:t>
      </w:r>
      <w:r w:rsidRPr="006768BB">
        <w:rPr>
          <w:rtl/>
        </w:rPr>
        <w:t xml:space="preserve"> </w:t>
      </w:r>
    </w:p>
    <w:p w:rsidR="00E56C83" w:rsidRDefault="00E56C83" w:rsidP="00836E3E">
      <w:pPr>
        <w:pStyle w:val="libFootnote0"/>
      </w:pPr>
      <w:r>
        <w:br w:type="page"/>
      </w:r>
    </w:p>
    <w:p w:rsidR="00E56C83" w:rsidRPr="006768BB" w:rsidRDefault="00E56C83" w:rsidP="00836E3E">
      <w:pPr>
        <w:pStyle w:val="libNormal"/>
        <w:rPr>
          <w:rtl/>
        </w:rPr>
      </w:pPr>
      <w:r w:rsidRPr="00380A5C">
        <w:rPr>
          <w:rtl/>
        </w:rPr>
        <w:lastRenderedPageBreak/>
        <w:t xml:space="preserve">الإنكليز حيث يستحيل عليه القيام في وجههم </w:t>
      </w:r>
      <w:r w:rsidRPr="00E56C83">
        <w:rPr>
          <w:rStyle w:val="libFootnotenumChar"/>
          <w:rtl/>
        </w:rPr>
        <w:t>(1)</w:t>
      </w:r>
      <w:r w:rsidRPr="00380A5C">
        <w:rPr>
          <w:rtl/>
        </w:rPr>
        <w:t xml:space="preserve">، وقد تألّم الجزائري من هذا الجواب، وسخط على الشيخ خزعل، وقطع علاقته معه، ويُقال إنّ الشيخ خزعل حاول بعد الحرب إعادة علاقته القديمة مع الجزائري، ولكنّ الجزائري ردّ عليه قائلاً: ( فرّق بيني وبينك الإسلام! ). </w:t>
      </w:r>
    </w:p>
    <w:p w:rsidR="00E56C83" w:rsidRPr="006768BB" w:rsidRDefault="00E56C83" w:rsidP="00836E3E">
      <w:pPr>
        <w:pStyle w:val="libNormal"/>
        <w:rPr>
          <w:rtl/>
        </w:rPr>
      </w:pPr>
      <w:r w:rsidRPr="00380A5C">
        <w:rPr>
          <w:rtl/>
        </w:rPr>
        <w:t xml:space="preserve">ولكن العشائر تحسّست تحسّساً قوياً بحركة الجهاد في العراق، ويعلّل الدكتور علي الوردي ذلك في لمحاته </w:t>
      </w:r>
      <w:r w:rsidRPr="00E56C83">
        <w:rPr>
          <w:rStyle w:val="libFootnotenumChar"/>
          <w:rtl/>
        </w:rPr>
        <w:t>(2)</w:t>
      </w:r>
      <w:r w:rsidRPr="00380A5C">
        <w:rPr>
          <w:rtl/>
        </w:rPr>
        <w:t xml:space="preserve"> ويرجعه لسببين: </w:t>
      </w:r>
    </w:p>
    <w:p w:rsidR="00E56C83" w:rsidRPr="006768BB" w:rsidRDefault="00E56C83" w:rsidP="00836E3E">
      <w:pPr>
        <w:pStyle w:val="libNormal"/>
        <w:rPr>
          <w:rtl/>
        </w:rPr>
      </w:pPr>
      <w:r w:rsidRPr="006768BB">
        <w:rPr>
          <w:rtl/>
        </w:rPr>
        <w:t>1</w:t>
      </w:r>
      <w:r>
        <w:rPr>
          <w:rtl/>
        </w:rPr>
        <w:t xml:space="preserve"> - </w:t>
      </w:r>
      <w:r w:rsidRPr="006768BB">
        <w:rPr>
          <w:rtl/>
        </w:rPr>
        <w:t>إنّ العشائر العربية كانت تبغض الشيخ خزعل</w:t>
      </w:r>
      <w:r>
        <w:rPr>
          <w:rtl/>
        </w:rPr>
        <w:t>؛</w:t>
      </w:r>
      <w:r w:rsidRPr="006768BB">
        <w:rPr>
          <w:rtl/>
        </w:rPr>
        <w:t xml:space="preserve"> لشدّته في جباية الضرائب</w:t>
      </w:r>
      <w:r>
        <w:rPr>
          <w:rtl/>
        </w:rPr>
        <w:t>،</w:t>
      </w:r>
      <w:r w:rsidRPr="006768BB">
        <w:rPr>
          <w:rtl/>
        </w:rPr>
        <w:t xml:space="preserve"> ولهذا فهي انتهزت فرصة الجهاد للانتقام منه</w:t>
      </w:r>
      <w:r>
        <w:rPr>
          <w:rtl/>
        </w:rPr>
        <w:t>،</w:t>
      </w:r>
      <w:r w:rsidRPr="006768BB">
        <w:rPr>
          <w:rtl/>
        </w:rPr>
        <w:t xml:space="preserve"> فقد كانت حركة الجهاد في نظر تلك العشائر كأنّها ثورة عليه</w:t>
      </w:r>
      <w:r>
        <w:rPr>
          <w:rtl/>
        </w:rPr>
        <w:t>.</w:t>
      </w:r>
      <w:r w:rsidRPr="006768BB">
        <w:rPr>
          <w:rtl/>
        </w:rPr>
        <w:t xml:space="preserve"> </w:t>
      </w:r>
    </w:p>
    <w:p w:rsidR="00E56C83" w:rsidRPr="006768BB" w:rsidRDefault="00E56C83" w:rsidP="00836E3E">
      <w:pPr>
        <w:pStyle w:val="libNormal"/>
        <w:rPr>
          <w:rtl/>
        </w:rPr>
      </w:pPr>
      <w:r w:rsidRPr="00380A5C">
        <w:rPr>
          <w:rtl/>
        </w:rPr>
        <w:t xml:space="preserve">2 - كان السيد عيسى كمال الدين كبير علماء عربستان في ذلك الحين، وهو نجفي من أُسرة آل كمال الدين المعروفة، وقد استجاب لدعوة الجهاد بحماس على منوال ما استجاب له زملاؤه علماء النجف، وصار يتجوّل من مدن عربستان وبين عشائرها، يحضّهم على الانضمام إلى الدعوة، فأحدث فيهم تأثيراً غير قليل </w:t>
      </w:r>
      <w:r w:rsidRPr="00E56C83">
        <w:rPr>
          <w:rStyle w:val="libFootnotenumChar"/>
          <w:rtl/>
        </w:rPr>
        <w:t>(3)</w:t>
      </w:r>
      <w:r w:rsidRPr="00380A5C">
        <w:rPr>
          <w:rtl/>
        </w:rPr>
        <w:t xml:space="preserve">. </w:t>
      </w:r>
    </w:p>
    <w:p w:rsidR="00E56C83" w:rsidRPr="006768BB" w:rsidRDefault="00E56C83" w:rsidP="00836E3E">
      <w:pPr>
        <w:pStyle w:val="libNormal"/>
        <w:rPr>
          <w:rtl/>
        </w:rPr>
      </w:pPr>
      <w:r w:rsidRPr="006768BB">
        <w:rPr>
          <w:rtl/>
        </w:rPr>
        <w:t>وفي أواخر كانون الثاني 1915 وصلت من العمارة قوة تركية بقيادة توفيق بك الخالدي</w:t>
      </w:r>
      <w:r>
        <w:rPr>
          <w:rtl/>
        </w:rPr>
        <w:t>،</w:t>
      </w:r>
      <w:r w:rsidRPr="006768BB">
        <w:rPr>
          <w:rtl/>
        </w:rPr>
        <w:t xml:space="preserve"> فعسكرت على ضفاف نهر الكرخة على بعد عشرين ميلاً من بلد الأحواز غرباً</w:t>
      </w:r>
      <w:r>
        <w:rPr>
          <w:rtl/>
        </w:rPr>
        <w:t>،</w:t>
      </w:r>
      <w:r w:rsidRPr="006768BB">
        <w:rPr>
          <w:rtl/>
        </w:rPr>
        <w:t xml:space="preserve"> ثم جاء على أثرها مجاهدون كثيرون من العشائر العراقية</w:t>
      </w:r>
      <w:r>
        <w:rPr>
          <w:rtl/>
        </w:rPr>
        <w:t>:</w:t>
      </w:r>
      <w:r w:rsidRPr="006768BB">
        <w:rPr>
          <w:rtl/>
        </w:rPr>
        <w:t xml:space="preserve"> كبني لام برئاسة غضبان البنية</w:t>
      </w:r>
      <w:r>
        <w:rPr>
          <w:rtl/>
        </w:rPr>
        <w:t>،</w:t>
      </w:r>
      <w:r w:rsidRPr="006768BB">
        <w:rPr>
          <w:rtl/>
        </w:rPr>
        <w:t xml:space="preserve"> وبني طرف برئاسة عوفي بن مهاوي وعاصي بن شرهان</w:t>
      </w:r>
      <w:r>
        <w:rPr>
          <w:rtl/>
        </w:rPr>
        <w:t>،</w:t>
      </w:r>
      <w:r w:rsidRPr="006768BB">
        <w:rPr>
          <w:rtl/>
        </w:rPr>
        <w:t xml:space="preserve"> وربيعة برئاسة عناية بن ماجد</w:t>
      </w:r>
      <w:r>
        <w:rPr>
          <w:rtl/>
        </w:rPr>
        <w:t>،</w:t>
      </w:r>
      <w:r w:rsidRPr="006768BB">
        <w:rPr>
          <w:rtl/>
        </w:rPr>
        <w:t xml:space="preserve"> والزرقان برئاسة قاسم بن علي</w:t>
      </w:r>
      <w:r>
        <w:rPr>
          <w:rtl/>
        </w:rPr>
        <w:t>،</w:t>
      </w:r>
      <w:r w:rsidRPr="006768BB">
        <w:rPr>
          <w:rtl/>
        </w:rPr>
        <w:t xml:space="preserve"> وجمع كبير من عشائر أُخرى</w:t>
      </w:r>
      <w:r>
        <w:rPr>
          <w:rtl/>
        </w:rPr>
        <w:t>،</w:t>
      </w:r>
      <w:r w:rsidRPr="006768BB">
        <w:rPr>
          <w:rtl/>
        </w:rPr>
        <w:t xml:space="preserve"> وقد تزعّم هذه العشائر العلماء الأعلام المذكورين سابقاً</w:t>
      </w:r>
      <w:r>
        <w:rPr>
          <w:rtl/>
        </w:rPr>
        <w:t>،</w:t>
      </w:r>
      <w:r w:rsidRPr="006768BB">
        <w:rPr>
          <w:rtl/>
        </w:rPr>
        <w:t xml:space="preserve"> ومعهم الشيخ عبد الكريم الجزائري</w:t>
      </w:r>
      <w:r>
        <w:rPr>
          <w:rtl/>
        </w:rPr>
        <w:t>.</w:t>
      </w:r>
      <w:r w:rsidRPr="006768BB">
        <w:rPr>
          <w:rtl/>
        </w:rPr>
        <w:t xml:space="preserve"> </w:t>
      </w:r>
    </w:p>
    <w:p w:rsidR="00E56C83" w:rsidRPr="006768BB" w:rsidRDefault="00E56C83" w:rsidP="00836E3E">
      <w:pPr>
        <w:pStyle w:val="libNormal"/>
        <w:rPr>
          <w:rtl/>
        </w:rPr>
      </w:pPr>
      <w:r w:rsidRPr="006768BB">
        <w:rPr>
          <w:rtl/>
        </w:rPr>
        <w:t>وكان لمجيء هؤلاء المجاهدين أثره في عشائر عربستان</w:t>
      </w:r>
      <w:r>
        <w:rPr>
          <w:rtl/>
        </w:rPr>
        <w:t>،</w:t>
      </w:r>
      <w:r w:rsidRPr="006768BB">
        <w:rPr>
          <w:rtl/>
        </w:rPr>
        <w:t xml:space="preserve"> ففي 5 شباط أعلنت عشيرة الباوية</w:t>
      </w:r>
      <w:r>
        <w:rPr>
          <w:rtl/>
        </w:rPr>
        <w:t>،</w:t>
      </w:r>
      <w:r w:rsidRPr="006768BB">
        <w:rPr>
          <w:rtl/>
        </w:rPr>
        <w:t xml:space="preserve"> التي تسكن إلى الشرق من الأحواز</w:t>
      </w:r>
      <w:r>
        <w:rPr>
          <w:rtl/>
        </w:rPr>
        <w:t>،</w:t>
      </w:r>
      <w:r w:rsidRPr="006768BB">
        <w:rPr>
          <w:rtl/>
        </w:rPr>
        <w:t xml:space="preserve"> انضمامها إلى حركة الجهاد</w:t>
      </w:r>
      <w:r>
        <w:rPr>
          <w:rtl/>
        </w:rPr>
        <w:t>،</w:t>
      </w:r>
      <w:r w:rsidRPr="006768BB">
        <w:rPr>
          <w:rtl/>
        </w:rPr>
        <w:t xml:space="preserve"> وقطعت أنابيب النفط وأشعلت النار فيها</w:t>
      </w:r>
      <w:r>
        <w:rPr>
          <w:rtl/>
        </w:rPr>
        <w:t>،</w:t>
      </w:r>
      <w:r w:rsidRPr="006768BB">
        <w:rPr>
          <w:rtl/>
        </w:rPr>
        <w:t xml:space="preserve"> كما نهبت مخازن الشركة</w:t>
      </w:r>
      <w:r>
        <w:rPr>
          <w:rtl/>
        </w:rPr>
        <w:t>.</w:t>
      </w:r>
      <w:r w:rsidRPr="006768BB">
        <w:rPr>
          <w:rtl/>
        </w:rPr>
        <w:t xml:space="preserve"> وفي 25 شباط ثارت عشيرة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6768BB">
        <w:rPr>
          <w:rtl/>
        </w:rPr>
        <w:t>(1) هكذا عرفتهم</w:t>
      </w:r>
      <w:r>
        <w:rPr>
          <w:rtl/>
        </w:rPr>
        <w:t>،</w:t>
      </w:r>
      <w:r w:rsidRPr="006768BB">
        <w:rPr>
          <w:rtl/>
        </w:rPr>
        <w:t xml:space="preserve"> 1/373</w:t>
      </w:r>
      <w:r>
        <w:rPr>
          <w:rtl/>
        </w:rPr>
        <w:t xml:space="preserve"> - </w:t>
      </w:r>
      <w:r w:rsidRPr="006768BB">
        <w:rPr>
          <w:rtl/>
        </w:rPr>
        <w:t>374</w:t>
      </w:r>
      <w:r>
        <w:rPr>
          <w:rtl/>
        </w:rPr>
        <w:t>.</w:t>
      </w:r>
      <w:r w:rsidRPr="006768BB">
        <w:rPr>
          <w:rtl/>
        </w:rPr>
        <w:t xml:space="preserve"> </w:t>
      </w:r>
    </w:p>
    <w:p w:rsidR="00E56C83" w:rsidRPr="00380A5C" w:rsidRDefault="00E56C83" w:rsidP="00836E3E">
      <w:pPr>
        <w:pStyle w:val="libFootnote0"/>
        <w:rPr>
          <w:rtl/>
        </w:rPr>
      </w:pPr>
      <w:r w:rsidRPr="006768BB">
        <w:rPr>
          <w:rtl/>
        </w:rPr>
        <w:t>(2) لمحات اجتماعية</w:t>
      </w:r>
      <w:r>
        <w:rPr>
          <w:rtl/>
        </w:rPr>
        <w:t>،</w:t>
      </w:r>
      <w:r w:rsidRPr="006768BB">
        <w:rPr>
          <w:rtl/>
        </w:rPr>
        <w:t xml:space="preserve"> 4/141</w:t>
      </w:r>
      <w:r>
        <w:rPr>
          <w:rtl/>
        </w:rPr>
        <w:t>.</w:t>
      </w:r>
      <w:r w:rsidRPr="006768BB">
        <w:rPr>
          <w:rtl/>
        </w:rPr>
        <w:t xml:space="preserve"> </w:t>
      </w:r>
    </w:p>
    <w:p w:rsidR="00E56C83" w:rsidRPr="00380A5C" w:rsidRDefault="00E56C83" w:rsidP="00836E3E">
      <w:pPr>
        <w:pStyle w:val="libFootnote0"/>
        <w:rPr>
          <w:rtl/>
        </w:rPr>
      </w:pPr>
      <w:r w:rsidRPr="006768BB">
        <w:rPr>
          <w:rtl/>
        </w:rPr>
        <w:t>(3) تاريخ الكويت السياسي</w:t>
      </w:r>
      <w:r>
        <w:rPr>
          <w:rtl/>
        </w:rPr>
        <w:t>،</w:t>
      </w:r>
      <w:r w:rsidRPr="006768BB">
        <w:rPr>
          <w:rtl/>
        </w:rPr>
        <w:t xml:space="preserve"> 4/32</w:t>
      </w:r>
      <w:r>
        <w:rPr>
          <w:rtl/>
        </w:rPr>
        <w:t>.</w:t>
      </w:r>
      <w:r w:rsidRPr="006768BB">
        <w:rPr>
          <w:rtl/>
        </w:rPr>
        <w:t xml:space="preserve"> </w:t>
      </w:r>
    </w:p>
    <w:p w:rsidR="00E56C83" w:rsidRDefault="00E56C83" w:rsidP="00836E3E">
      <w:pPr>
        <w:pStyle w:val="libFootnote0"/>
        <w:rPr>
          <w:rtl/>
        </w:rPr>
      </w:pPr>
      <w:r>
        <w:rPr>
          <w:rtl/>
        </w:rPr>
        <w:br w:type="page"/>
      </w:r>
    </w:p>
    <w:p w:rsidR="00E56C83" w:rsidRPr="004E0711" w:rsidRDefault="00E56C83" w:rsidP="00836E3E">
      <w:pPr>
        <w:pStyle w:val="libNormal"/>
        <w:rPr>
          <w:rtl/>
        </w:rPr>
      </w:pPr>
      <w:r w:rsidRPr="00380A5C">
        <w:rPr>
          <w:rtl/>
        </w:rPr>
        <w:lastRenderedPageBreak/>
        <w:t xml:space="preserve">بني كعب على الشيخ خزعل، واتهمته بأنّه حليف لبريطانيا ضد الدولة العثمانية المسلمة، وقد سيطرت هذه العشيرة على بلدة الفلاحية، ونصّبت عليها حاكماً من العلويين اسمه جابر السيد مشعل </w:t>
      </w:r>
      <w:r w:rsidRPr="00E56C83">
        <w:rPr>
          <w:rStyle w:val="libFootnotenumChar"/>
          <w:rtl/>
        </w:rPr>
        <w:t>(1)</w:t>
      </w:r>
      <w:r w:rsidRPr="00380A5C">
        <w:rPr>
          <w:rtl/>
        </w:rPr>
        <w:t xml:space="preserve">. </w:t>
      </w:r>
    </w:p>
    <w:p w:rsidR="00E56C83" w:rsidRPr="004E0711" w:rsidRDefault="00E56C83" w:rsidP="00836E3E">
      <w:pPr>
        <w:pStyle w:val="libNormal"/>
        <w:rPr>
          <w:rtl/>
        </w:rPr>
      </w:pPr>
      <w:r w:rsidRPr="00380A5C">
        <w:rPr>
          <w:rtl/>
        </w:rPr>
        <w:t xml:space="preserve">تحرّج الوضع في المنطقة بالنسبة للإنكليز، واعترف الشيخ خزعل أنّه فقد سيطرته على العشائر </w:t>
      </w:r>
      <w:r w:rsidRPr="00E56C83">
        <w:rPr>
          <w:rStyle w:val="libFootnotenumChar"/>
          <w:rtl/>
        </w:rPr>
        <w:t>(2)</w:t>
      </w:r>
      <w:r w:rsidRPr="00380A5C">
        <w:rPr>
          <w:rtl/>
        </w:rPr>
        <w:t xml:space="preserve">، وقد استطاع الشيخ خزعل أخيراً من جمع قوّاته، فأرسل قسماً منها بقيادة حنظل ابن أخيه نحو عشيرة الباوية فدحرها، كما أرسل القسم الآخر بقيادة ابنه الأكبر چاسب نحو عشيرة بني كعب فأنزل بها هزيمة منكرة </w:t>
      </w:r>
      <w:r w:rsidRPr="00E56C83">
        <w:rPr>
          <w:rStyle w:val="libFootnotenumChar"/>
          <w:rtl/>
        </w:rPr>
        <w:t>(3)</w:t>
      </w:r>
      <w:r w:rsidRPr="00380A5C">
        <w:rPr>
          <w:rtl/>
        </w:rPr>
        <w:t xml:space="preserve">. </w:t>
      </w:r>
    </w:p>
    <w:p w:rsidR="00E56C83" w:rsidRPr="004E0711" w:rsidRDefault="00E56C83" w:rsidP="00836E3E">
      <w:pPr>
        <w:pStyle w:val="libNormal"/>
        <w:rPr>
          <w:rtl/>
        </w:rPr>
      </w:pPr>
      <w:r w:rsidRPr="00380A5C">
        <w:rPr>
          <w:rtl/>
        </w:rPr>
        <w:t xml:space="preserve">وكان الجنرال باريت قد أرسل إلى بلدة الأهواز قوة بقيادة الجنرال روبنصون، وقد وصلت هذه القوة إليها في 15 شباط. وفي ظهر 12 آذار، تحرّك روبنصون على رأس جنوده قاصداً ضرب القوة التركية، التي كانت معسكرة في موضع يقال له ( الغدير ) تحت قيادة توفيق بك الخالدي، وقبل أن تشرق الشمس في اليوم التالي، كان روبنصون قد وصل على بعد أربعة أميال من معسكر الأتراك، وأمر بإطلاق مدافعه عليهم، ولكنّه فُوجئ بجموع من العشائر تنهال عليه من الجانبين. إنّه كان ينوي مباغتة القوة التركية، ولكن العشائر هي التي باغتته. ونشب من جرّاء ذلك قتال عنيف، تكبّد فيه الفريقان خسائر فادحة، وشاع الارتباك في القوة الإنكليزية، ولم تتمكّن من الانسحاب إلاّ بصعوبة. وقد غنمت العشائر منها غنائم كثيرة كان من جملتها مدفعان أحدهما صحراوي والآخر جبلي </w:t>
      </w:r>
      <w:r w:rsidRPr="00E56C83">
        <w:rPr>
          <w:rStyle w:val="libFootnotenumChar"/>
          <w:rtl/>
        </w:rPr>
        <w:t>(4)</w:t>
      </w:r>
      <w:r w:rsidRPr="00380A5C">
        <w:rPr>
          <w:rtl/>
        </w:rPr>
        <w:t xml:space="preserve">، وقد أقترف الأتراك أثناء المعركة غلطة ساعدت القوة الإنكليزية على النجاة، فقد أخذ الأتراك لشدّ حماسهم يقذفون قنابلهم على العشائر التي كانت تقاتل معهم </w:t>
      </w:r>
      <w:r w:rsidRPr="00E56C83">
        <w:rPr>
          <w:rStyle w:val="libFootnotenumChar"/>
          <w:rtl/>
        </w:rPr>
        <w:t>(5)</w:t>
      </w:r>
      <w:r w:rsidRPr="00380A5C">
        <w:rPr>
          <w:rtl/>
        </w:rPr>
        <w:t xml:space="preserve">. </w:t>
      </w:r>
    </w:p>
    <w:p w:rsidR="00E56C83" w:rsidRPr="004E0711" w:rsidRDefault="00E56C83" w:rsidP="00836E3E">
      <w:pPr>
        <w:pStyle w:val="libNormal"/>
        <w:rPr>
          <w:rtl/>
        </w:rPr>
      </w:pPr>
      <w:r w:rsidRPr="004E0711">
        <w:rPr>
          <w:rtl/>
        </w:rPr>
        <w:t>ومهما يكن الحال</w:t>
      </w:r>
      <w:r>
        <w:rPr>
          <w:rtl/>
        </w:rPr>
        <w:t>،</w:t>
      </w:r>
      <w:r w:rsidRPr="004E0711">
        <w:rPr>
          <w:rtl/>
        </w:rPr>
        <w:t xml:space="preserve"> فإنّ أفراد العشائر أبدوا في تلك المعركة شجاعة أذهلت الإنكليز</w:t>
      </w:r>
      <w:r>
        <w:rPr>
          <w:rtl/>
        </w:rPr>
        <w:t>؛</w:t>
      </w:r>
      <w:r w:rsidRPr="004E0711">
        <w:rPr>
          <w:rtl/>
        </w:rPr>
        <w:t xml:space="preserve"> يقول موبرلي في وصفهم</w:t>
      </w:r>
      <w:r>
        <w:rPr>
          <w:rtl/>
        </w:rPr>
        <w:t>:</w:t>
      </w:r>
      <w:r w:rsidRPr="004E0711">
        <w:rPr>
          <w:rtl/>
        </w:rPr>
        <w:t xml:space="preserve"> إنّ لهم مقدرة فائقة على السرعة في التنقّل والحركة</w:t>
      </w:r>
      <w:r>
        <w:rPr>
          <w:rtl/>
        </w:rPr>
        <w:t>،</w:t>
      </w:r>
      <w:r w:rsidRPr="004E0711">
        <w:rPr>
          <w:rtl/>
        </w:rPr>
        <w:t xml:space="preserve"> ففرسانهم يسبقون فرساننا دائماً</w:t>
      </w:r>
      <w:r>
        <w:rPr>
          <w:rtl/>
        </w:rPr>
        <w:t>،</w:t>
      </w:r>
      <w:r w:rsidRPr="004E0711">
        <w:rPr>
          <w:rtl/>
        </w:rPr>
        <w:t xml:space="preserve"> أمّا المشاة فإنّ رشاقة أقدامهم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ن</w:t>
      </w:r>
      <w:r>
        <w:rPr>
          <w:rtl/>
        </w:rPr>
        <w:t>.</w:t>
      </w:r>
      <w:r w:rsidRPr="004E0711">
        <w:rPr>
          <w:rtl/>
        </w:rPr>
        <w:t xml:space="preserve"> م ص258</w:t>
      </w:r>
      <w:r>
        <w:rPr>
          <w:rtl/>
        </w:rPr>
        <w:t>.</w:t>
      </w:r>
      <w:r w:rsidRPr="004E0711">
        <w:rPr>
          <w:rtl/>
        </w:rPr>
        <w:t xml:space="preserve"> </w:t>
      </w:r>
    </w:p>
    <w:p w:rsidR="00E56C83" w:rsidRPr="00380A5C" w:rsidRDefault="00E56C83" w:rsidP="00836E3E">
      <w:pPr>
        <w:pStyle w:val="libFootnote0"/>
        <w:rPr>
          <w:rtl/>
        </w:rPr>
      </w:pPr>
      <w:r w:rsidRPr="004E0711">
        <w:rPr>
          <w:rtl/>
        </w:rPr>
        <w:t xml:space="preserve">(2) </w:t>
      </w:r>
      <w:r w:rsidRPr="004E0711">
        <w:t>Moberly (Op. Cit) Vol. 1. p167</w:t>
      </w:r>
      <w:r>
        <w:rPr>
          <w:rtl/>
        </w:rPr>
        <w:t>.</w:t>
      </w:r>
      <w:r w:rsidRPr="004E0711">
        <w:rPr>
          <w:rtl/>
        </w:rPr>
        <w:t xml:space="preserve"> </w:t>
      </w:r>
    </w:p>
    <w:p w:rsidR="00E56C83" w:rsidRPr="00380A5C" w:rsidRDefault="00E56C83" w:rsidP="00836E3E">
      <w:pPr>
        <w:pStyle w:val="libFootnote0"/>
        <w:rPr>
          <w:rtl/>
        </w:rPr>
      </w:pPr>
      <w:r w:rsidRPr="004E0711">
        <w:rPr>
          <w:rtl/>
        </w:rPr>
        <w:t>(3) لمحات اجتماعية 4/142</w:t>
      </w:r>
      <w:r>
        <w:rPr>
          <w:rtl/>
        </w:rPr>
        <w:t>.</w:t>
      </w:r>
      <w:r w:rsidRPr="004E0711">
        <w:rPr>
          <w:rtl/>
        </w:rPr>
        <w:t xml:space="preserve"> </w:t>
      </w:r>
    </w:p>
    <w:p w:rsidR="00E56C83" w:rsidRPr="00380A5C" w:rsidRDefault="00E56C83" w:rsidP="00836E3E">
      <w:pPr>
        <w:pStyle w:val="libFootnote0"/>
        <w:rPr>
          <w:rtl/>
        </w:rPr>
      </w:pPr>
      <w:r w:rsidRPr="004E0711">
        <w:rPr>
          <w:rtl/>
        </w:rPr>
        <w:t>(4) حرب العراق للهاشمي 1/118</w:t>
      </w:r>
      <w:r>
        <w:rPr>
          <w:rtl/>
        </w:rPr>
        <w:t xml:space="preserve"> - </w:t>
      </w:r>
      <w:r w:rsidRPr="004E0711">
        <w:rPr>
          <w:rtl/>
        </w:rPr>
        <w:t>119</w:t>
      </w:r>
      <w:r>
        <w:rPr>
          <w:rtl/>
        </w:rPr>
        <w:t>.</w:t>
      </w:r>
      <w:r w:rsidRPr="004E0711">
        <w:rPr>
          <w:rtl/>
        </w:rPr>
        <w:t xml:space="preserve"> </w:t>
      </w:r>
    </w:p>
    <w:p w:rsidR="00E56C83" w:rsidRPr="00380A5C" w:rsidRDefault="00E56C83" w:rsidP="00836E3E">
      <w:pPr>
        <w:pStyle w:val="libFootnote0"/>
        <w:rPr>
          <w:rtl/>
        </w:rPr>
      </w:pPr>
      <w:r w:rsidRPr="004E0711">
        <w:rPr>
          <w:rtl/>
        </w:rPr>
        <w:t>(5) لمحات اجتماعية 4/143 عن</w:t>
      </w:r>
      <w:r>
        <w:rPr>
          <w:rtl/>
        </w:rPr>
        <w:t>:</w:t>
      </w:r>
      <w:r w:rsidRPr="004E0711">
        <w:rPr>
          <w:rtl/>
        </w:rPr>
        <w:t xml:space="preserve"> </w:t>
      </w:r>
      <w:r w:rsidRPr="004E0711">
        <w:t>Moberly (Op. Cit) vol. 1</w:t>
      </w:r>
      <w:r>
        <w:t>.</w:t>
      </w:r>
      <w:r w:rsidRPr="004E0711">
        <w:t>. p185</w:t>
      </w:r>
      <w:r>
        <w:rPr>
          <w:rtl/>
        </w:rPr>
        <w:t>.</w:t>
      </w:r>
      <w:r w:rsidRPr="004E0711">
        <w:rPr>
          <w:rtl/>
        </w:rPr>
        <w:t xml:space="preserve"> </w:t>
      </w:r>
    </w:p>
    <w:p w:rsidR="00E56C83" w:rsidRDefault="00E56C83" w:rsidP="00836E3E">
      <w:pPr>
        <w:pStyle w:val="libFootnote0"/>
      </w:pPr>
      <w:r>
        <w:br w:type="page"/>
      </w:r>
    </w:p>
    <w:p w:rsidR="00E56C83" w:rsidRPr="004E0711" w:rsidRDefault="00E56C83" w:rsidP="00836E3E">
      <w:pPr>
        <w:pStyle w:val="libNormal"/>
        <w:rPr>
          <w:rtl/>
        </w:rPr>
      </w:pPr>
      <w:r w:rsidRPr="00380A5C">
        <w:rPr>
          <w:rtl/>
        </w:rPr>
        <w:lastRenderedPageBreak/>
        <w:t xml:space="preserve">تمكّنهم من مصاولة أفراسنا، وقد شهد ذلك ضابط هندي كان يمتطي مهراً من أمهار البولو، إذ وجد أنّ أفراد العشائر في جريهم على أقدامهم كانوا أسرع منه، ولولا تدخل مدفعيّتنا لما استطاع الهرب منهم </w:t>
      </w:r>
      <w:r w:rsidRPr="00E56C83">
        <w:rPr>
          <w:rStyle w:val="libFootnotenumChar"/>
          <w:rtl/>
        </w:rPr>
        <w:t>(1)</w:t>
      </w:r>
      <w:r w:rsidRPr="00380A5C">
        <w:rPr>
          <w:rtl/>
        </w:rPr>
        <w:t>.</w:t>
      </w:r>
    </w:p>
    <w:p w:rsidR="00E56C83" w:rsidRPr="004E0711" w:rsidRDefault="00E56C83" w:rsidP="00836E3E">
      <w:pPr>
        <w:pStyle w:val="libNormal"/>
        <w:rPr>
          <w:rtl/>
        </w:rPr>
      </w:pPr>
      <w:r w:rsidRPr="00380A5C">
        <w:rPr>
          <w:rtl/>
        </w:rPr>
        <w:t xml:space="preserve">وعلى أثر انتهاء المعركة أعلن غضبان البنية، رئيس بني لام، جائزة بمبلغ من الليرات الذهب يدفعها لكل مَن يأتي له برأس رجل بريطاني أو هندي. وقد أدّى هذا الإعلان بأفراد العشائر إلى حزّ رأس كل جريح يقع في أيديهم طمعاً بالجائزة </w:t>
      </w:r>
      <w:r w:rsidRPr="00E56C83">
        <w:rPr>
          <w:rStyle w:val="libFootnotenumChar"/>
          <w:rtl/>
        </w:rPr>
        <w:t>(2)</w:t>
      </w:r>
      <w:r w:rsidRPr="00380A5C">
        <w:rPr>
          <w:rtl/>
        </w:rPr>
        <w:t xml:space="preserve">. </w:t>
      </w:r>
    </w:p>
    <w:p w:rsidR="00E56C83" w:rsidRPr="004E0711" w:rsidRDefault="00E56C83" w:rsidP="00836E3E">
      <w:pPr>
        <w:pStyle w:val="libNormal"/>
        <w:rPr>
          <w:rtl/>
        </w:rPr>
      </w:pPr>
      <w:r w:rsidRPr="00380A5C">
        <w:rPr>
          <w:rtl/>
        </w:rPr>
        <w:t xml:space="preserve">ويروي ويلسن حادثة طريفة نقلها الدكتور الوردي في لمحاته ملخّصها: أنّ جريحاً بريطانياً أحاط به بعض أفراد العشائر وأفهموه عن طريقة الإشارة أنّه يجب أن يستعد لقطع رقبته، فطلب منهم مهلة ليخلع حذاءه، وظنّوا أنّه يريد أن يصلّي، ولكنّه غافلهم وقذف حذاءه في وجوههم، فأطبقوا عليه وقتلوه </w:t>
      </w:r>
      <w:r w:rsidRPr="00E56C83">
        <w:rPr>
          <w:rStyle w:val="libFootnotenumChar"/>
          <w:rtl/>
        </w:rPr>
        <w:t>(3)</w:t>
      </w:r>
      <w:r w:rsidRPr="00380A5C">
        <w:rPr>
          <w:rtl/>
        </w:rPr>
        <w:t xml:space="preserve">. </w:t>
      </w:r>
    </w:p>
    <w:p w:rsidR="00E56C83" w:rsidRPr="004E0711" w:rsidRDefault="00E56C83" w:rsidP="00836E3E">
      <w:pPr>
        <w:pStyle w:val="libNormal"/>
        <w:rPr>
          <w:rtl/>
        </w:rPr>
      </w:pPr>
      <w:r w:rsidRPr="00380A5C">
        <w:rPr>
          <w:rtl/>
        </w:rPr>
        <w:t xml:space="preserve">وقُبيل عودة المجاهدين إلى مناطقهم التقى السيد گاطع العوادي - وهو من زعماء القبائل المرموقين - بالسيد محمد اليزدي، وتفاهم معه على العمل، والسعي من أجل تكوين حكومة عراقية؛ وذلك عن طريق مراجعة الإنكليز والتفاهم معهم على عقد هدنة يتركوا هم والعثمانيون بعدها العراق، ويسلّموه إلى أهله. وقد وافقه السيد محمد اليزدي على هذا المشروع. يذكر السيد گاطع العوادي أنّه قد شرع بالعمل في هذا الاتجاه بيد أنّه قد توقّف عن الإفصاح به - كاملاً فيما يبدو - لزعماء العشائر، ولكنّه حقّق بعض النجاح المتوخّى للمشروع، متمثّلاً في نجاحه في جعل هؤلاء الزعماء يتذمّرون من الحرب والنتائج السيّئة التي ستترتّب عليها </w:t>
      </w:r>
      <w:r w:rsidRPr="00E56C83">
        <w:rPr>
          <w:rStyle w:val="libFootnotenumChar"/>
          <w:rtl/>
        </w:rPr>
        <w:t>(4)</w:t>
      </w:r>
      <w:r w:rsidRPr="00380A5C">
        <w:rPr>
          <w:rtl/>
        </w:rPr>
        <w:t xml:space="preserve"> - مع استمرار الهزائم العثمانية - كمرحلة أُولى للاستمرار فيه. </w:t>
      </w:r>
    </w:p>
    <w:p w:rsidR="00E56C83" w:rsidRDefault="00E56C83" w:rsidP="00836E3E">
      <w:pPr>
        <w:pStyle w:val="libNormal"/>
        <w:rPr>
          <w:rtl/>
        </w:rPr>
      </w:pPr>
      <w:r w:rsidRPr="004E0711">
        <w:rPr>
          <w:rtl/>
        </w:rPr>
        <w:t>ويبدو أنّ السيد گاطع العوادي كان يعوّل على اتصالاته مع السيد محمد اليزدي</w:t>
      </w:r>
      <w:r>
        <w:rPr>
          <w:rtl/>
        </w:rPr>
        <w:t>،</w:t>
      </w:r>
      <w:r w:rsidRPr="004E0711">
        <w:rPr>
          <w:rtl/>
        </w:rPr>
        <w:t xml:space="preserve"> لإيجاد مخرج للأزمة الخانقة التي حلّت بالعراق بدخول قوّات الاحتلال البريطاني</w:t>
      </w:r>
      <w:r>
        <w:rPr>
          <w:rtl/>
        </w:rPr>
        <w:t>،</w:t>
      </w:r>
      <w:r w:rsidRPr="004E0711">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لمحات اجتماعية 4/143 عن</w:t>
      </w:r>
      <w:r>
        <w:rPr>
          <w:rtl/>
        </w:rPr>
        <w:t>:</w:t>
      </w:r>
      <w:r w:rsidRPr="004E0711">
        <w:rPr>
          <w:rtl/>
        </w:rPr>
        <w:t xml:space="preserve"> </w:t>
      </w:r>
      <w:r w:rsidRPr="004E0711">
        <w:t>Moberly (Op. Cit) vol. 1</w:t>
      </w:r>
      <w:r>
        <w:t>.</w:t>
      </w:r>
      <w:r w:rsidRPr="004E0711">
        <w:t>. p185</w:t>
      </w:r>
      <w:r>
        <w:rPr>
          <w:rtl/>
        </w:rPr>
        <w:t>.</w:t>
      </w:r>
      <w:r w:rsidRPr="004E0711">
        <w:rPr>
          <w:rtl/>
        </w:rPr>
        <w:t xml:space="preserve"> </w:t>
      </w:r>
    </w:p>
    <w:p w:rsidR="00E56C83" w:rsidRPr="00380A5C" w:rsidRDefault="00E56C83" w:rsidP="00836E3E">
      <w:pPr>
        <w:pStyle w:val="libFootnote0"/>
        <w:rPr>
          <w:rtl/>
        </w:rPr>
      </w:pPr>
      <w:r w:rsidRPr="004E0711">
        <w:rPr>
          <w:rtl/>
        </w:rPr>
        <w:t>(2) ن</w:t>
      </w:r>
      <w:r>
        <w:rPr>
          <w:rtl/>
        </w:rPr>
        <w:t>.</w:t>
      </w:r>
      <w:r w:rsidRPr="004E0711">
        <w:rPr>
          <w:rtl/>
        </w:rPr>
        <w:t xml:space="preserve"> م</w:t>
      </w:r>
      <w:r>
        <w:rPr>
          <w:rtl/>
        </w:rPr>
        <w:t>.</w:t>
      </w:r>
      <w:r w:rsidRPr="004E0711">
        <w:rPr>
          <w:rtl/>
        </w:rPr>
        <w:t xml:space="preserve"> وص</w:t>
      </w:r>
      <w:r>
        <w:rPr>
          <w:rtl/>
        </w:rPr>
        <w:t>.</w:t>
      </w:r>
      <w:r w:rsidRPr="004E0711">
        <w:rPr>
          <w:rtl/>
        </w:rPr>
        <w:t xml:space="preserve"> </w:t>
      </w:r>
    </w:p>
    <w:p w:rsidR="00E56C83" w:rsidRPr="00380A5C" w:rsidRDefault="00E56C83" w:rsidP="00836E3E">
      <w:pPr>
        <w:pStyle w:val="libFootnote0"/>
        <w:rPr>
          <w:rtl/>
        </w:rPr>
      </w:pPr>
      <w:r w:rsidRPr="004E0711">
        <w:rPr>
          <w:rtl/>
        </w:rPr>
        <w:t>(3) ن</w:t>
      </w:r>
      <w:r>
        <w:rPr>
          <w:rtl/>
        </w:rPr>
        <w:t>.</w:t>
      </w:r>
      <w:r w:rsidRPr="004E0711">
        <w:rPr>
          <w:rtl/>
        </w:rPr>
        <w:t xml:space="preserve"> م وص عن</w:t>
      </w:r>
      <w:r>
        <w:rPr>
          <w:rtl/>
        </w:rPr>
        <w:t>:</w:t>
      </w:r>
      <w:r w:rsidRPr="004E0711">
        <w:rPr>
          <w:rtl/>
        </w:rPr>
        <w:t xml:space="preserve"> </w:t>
      </w:r>
      <w:r w:rsidRPr="004E0711">
        <w:t>Arnold Wilson (layaties-Mesapotamia) - london</w:t>
      </w:r>
      <w:r>
        <w:rPr>
          <w:rtl/>
        </w:rPr>
        <w:t>،</w:t>
      </w:r>
      <w:r w:rsidRPr="004E0711">
        <w:t xml:space="preserve"> 1936</w:t>
      </w:r>
      <w:r>
        <w:rPr>
          <w:rtl/>
        </w:rPr>
        <w:t>،</w:t>
      </w:r>
      <w:r w:rsidRPr="004E0711">
        <w:rPr>
          <w:rtl/>
        </w:rPr>
        <w:t xml:space="preserve"> </w:t>
      </w:r>
      <w:r w:rsidRPr="004E0711">
        <w:t>voll. p29</w:t>
      </w:r>
      <w:r>
        <w:rPr>
          <w:rtl/>
        </w:rPr>
        <w:t>.</w:t>
      </w:r>
      <w:r w:rsidRPr="004E0711">
        <w:rPr>
          <w:rtl/>
        </w:rPr>
        <w:t xml:space="preserve"> </w:t>
      </w:r>
    </w:p>
    <w:p w:rsidR="00E56C83" w:rsidRPr="00380A5C" w:rsidRDefault="00E56C83" w:rsidP="00836E3E">
      <w:pPr>
        <w:pStyle w:val="libFootnote0"/>
        <w:rPr>
          <w:rtl/>
        </w:rPr>
      </w:pPr>
      <w:r w:rsidRPr="004E0711">
        <w:rPr>
          <w:rtl/>
        </w:rPr>
        <w:t>(4) تنظر</w:t>
      </w:r>
      <w:r>
        <w:rPr>
          <w:rtl/>
        </w:rPr>
        <w:t>:</w:t>
      </w:r>
      <w:r w:rsidRPr="004E0711">
        <w:rPr>
          <w:rtl/>
        </w:rPr>
        <w:t xml:space="preserve"> مذكّرات السيد گاطع العوادي</w:t>
      </w:r>
      <w:r>
        <w:rPr>
          <w:rtl/>
        </w:rPr>
        <w:t>،</w:t>
      </w:r>
      <w:r w:rsidRPr="004E0711">
        <w:rPr>
          <w:rtl/>
        </w:rPr>
        <w:t xml:space="preserve"> ص11</w:t>
      </w:r>
      <w:r>
        <w:rPr>
          <w:rtl/>
        </w:rPr>
        <w:t>.</w:t>
      </w:r>
      <w:r w:rsidRPr="004E0711">
        <w:rPr>
          <w:rtl/>
        </w:rPr>
        <w:t xml:space="preserve"> </w:t>
      </w:r>
    </w:p>
    <w:p w:rsidR="00E56C83" w:rsidRDefault="00E56C83" w:rsidP="00836E3E">
      <w:pPr>
        <w:pStyle w:val="libFootnote0"/>
      </w:pPr>
      <w:r>
        <w:br w:type="page"/>
      </w:r>
    </w:p>
    <w:p w:rsidR="00E56C83" w:rsidRPr="004E0711" w:rsidRDefault="00E56C83" w:rsidP="00836E3E">
      <w:pPr>
        <w:pStyle w:val="libNormal"/>
        <w:rPr>
          <w:rtl/>
        </w:rPr>
      </w:pPr>
      <w:r w:rsidRPr="004E0711">
        <w:rPr>
          <w:rtl/>
        </w:rPr>
        <w:lastRenderedPageBreak/>
        <w:t>ففاقمت الخطب وأضافت إلى مشاكل الحكم العثماني للعراق مشكلة الاحتلال البريطاني له</w:t>
      </w:r>
      <w:r>
        <w:rPr>
          <w:rtl/>
        </w:rPr>
        <w:t>.</w:t>
      </w:r>
      <w:r w:rsidRPr="004E0711">
        <w:rPr>
          <w:rtl/>
        </w:rPr>
        <w:t xml:space="preserve"> وقد أشرنا إلى اتصالاته مع السيد اليزدي</w:t>
      </w:r>
      <w:r>
        <w:rPr>
          <w:rtl/>
        </w:rPr>
        <w:t>،</w:t>
      </w:r>
      <w:r w:rsidRPr="004E0711">
        <w:rPr>
          <w:rtl/>
        </w:rPr>
        <w:t xml:space="preserve"> كانت تدور حول التفاوض مع البريطانيين لتحقيق استقلال العراق</w:t>
      </w:r>
      <w:r>
        <w:rPr>
          <w:rtl/>
        </w:rPr>
        <w:t>،</w:t>
      </w:r>
      <w:r w:rsidRPr="004E0711">
        <w:rPr>
          <w:rtl/>
        </w:rPr>
        <w:t xml:space="preserve"> بعد إخراج القوات العثمانية وانسحاب القوات البريطانية</w:t>
      </w:r>
      <w:r>
        <w:rPr>
          <w:rtl/>
        </w:rPr>
        <w:t>.</w:t>
      </w:r>
      <w:r w:rsidRPr="004E0711">
        <w:rPr>
          <w:rtl/>
        </w:rPr>
        <w:t xml:space="preserve"> بيد أنّ هذا الأمر لم يكن ممكناً في خضمّ الأحداث السياسية والحربية التي كانت تتطوّر آنذاك بشكل سريع</w:t>
      </w:r>
      <w:r>
        <w:rPr>
          <w:rtl/>
        </w:rPr>
        <w:t>،</w:t>
      </w:r>
      <w:r w:rsidRPr="004E0711">
        <w:rPr>
          <w:rtl/>
        </w:rPr>
        <w:t xml:space="preserve"> لاسيّما وأنّ الجيش البريطاني كان يحقّق انتصارات متواصلة على العثمانيين ومَن معهم من المجاهدين العراقيين</w:t>
      </w:r>
      <w:r>
        <w:rPr>
          <w:rtl/>
        </w:rPr>
        <w:t>،</w:t>
      </w:r>
      <w:r w:rsidRPr="004E0711">
        <w:rPr>
          <w:rtl/>
        </w:rPr>
        <w:t xml:space="preserve"> مقابل تراجع مستمر تقريباً من الجانب العثماني</w:t>
      </w:r>
      <w:r>
        <w:rPr>
          <w:rtl/>
        </w:rPr>
        <w:t>.</w:t>
      </w:r>
      <w:r w:rsidRPr="004E0711">
        <w:rPr>
          <w:rtl/>
        </w:rPr>
        <w:t xml:space="preserve"> ولمّا لم تثمر تلك المساعي الهادفة إلى إيجاد حل لإنهاء الوجود العثماني والبريطاني معاً في العراق بطرق سلمية</w:t>
      </w:r>
      <w:r>
        <w:rPr>
          <w:rtl/>
        </w:rPr>
        <w:t>،</w:t>
      </w:r>
      <w:r w:rsidRPr="004E0711">
        <w:rPr>
          <w:rtl/>
        </w:rPr>
        <w:t xml:space="preserve"> ولم تُتوّج</w:t>
      </w:r>
      <w:r>
        <w:rPr>
          <w:rtl/>
        </w:rPr>
        <w:t>،</w:t>
      </w:r>
      <w:r w:rsidRPr="004E0711">
        <w:rPr>
          <w:rtl/>
        </w:rPr>
        <w:t xml:space="preserve"> من جانب آخر</w:t>
      </w:r>
      <w:r>
        <w:rPr>
          <w:rtl/>
        </w:rPr>
        <w:t>،</w:t>
      </w:r>
      <w:r w:rsidRPr="004E0711">
        <w:rPr>
          <w:rtl/>
        </w:rPr>
        <w:t xml:space="preserve"> العمليات الجهادية التي اشترك فيها بانتصار يدفع الغائلة الكبرى</w:t>
      </w:r>
      <w:r>
        <w:rPr>
          <w:rtl/>
        </w:rPr>
        <w:t>،</w:t>
      </w:r>
      <w:r w:rsidRPr="004E0711">
        <w:rPr>
          <w:rtl/>
        </w:rPr>
        <w:t xml:space="preserve"> المتمثّلة بالاحتلال البريطاني</w:t>
      </w:r>
      <w:r>
        <w:rPr>
          <w:rtl/>
        </w:rPr>
        <w:t>،</w:t>
      </w:r>
      <w:r w:rsidRPr="004E0711">
        <w:rPr>
          <w:rtl/>
        </w:rPr>
        <w:t xml:space="preserve"> بل أصبح الاحتلال هذا أمراً واقعاً شمل العراق بأسره في نهاية عام 1918</w:t>
      </w:r>
      <w:r>
        <w:rPr>
          <w:rtl/>
        </w:rPr>
        <w:t>.</w:t>
      </w:r>
      <w:r w:rsidRPr="004E0711">
        <w:rPr>
          <w:rtl/>
        </w:rPr>
        <w:t xml:space="preserve"> </w:t>
      </w:r>
    </w:p>
    <w:p w:rsidR="00E56C83" w:rsidRDefault="00E56C83" w:rsidP="00836E3E">
      <w:pPr>
        <w:pStyle w:val="libNormal"/>
        <w:rPr>
          <w:rtl/>
        </w:rPr>
      </w:pPr>
      <w:r w:rsidRPr="00380A5C">
        <w:rPr>
          <w:rtl/>
        </w:rPr>
        <w:t xml:space="preserve">ولكنّ فكرة التفاوض مع الإنكليز لتأسيس دولة مستقلّة، خارج تلك الأوساط، كانت تراود أذهان بعض الضبّاط العراقيين الذين كانوا يخدمون في صفوف الجيش العثماني في العراق، إذ قرّر مجموعة من هؤلاء في اجتماع سرّي لهم في الناصرية في 14 تموز 1915، ( أنّ الوقت حان لإعلان الثورة العراقية والدخول في مفاوضات سرّيّة مع الإنكليز، للحصول على مساعدتهم في نيل استقلال العراق ) </w:t>
      </w:r>
      <w:r w:rsidRPr="00E56C83">
        <w:rPr>
          <w:rStyle w:val="libFootnotenumChar"/>
          <w:rtl/>
        </w:rPr>
        <w:t>(1)</w:t>
      </w:r>
      <w:r w:rsidRPr="00380A5C">
        <w:rPr>
          <w:rtl/>
        </w:rPr>
        <w:t xml:space="preserve">؛ ذلك أنّ الدولة العثمانية كانت تعاني آنذاك، كما يرون، ( سكرات الموت بعد الهزائم المنكرة التي حلّت بها، ويجب على العرب أن يغتنموا هذه الفرصة للاتصال بالإنكليز، والتعاون معهم في سبيل تأسيس دولة عربية مستقلّة ) </w:t>
      </w:r>
      <w:r w:rsidRPr="00E56C83">
        <w:rPr>
          <w:rStyle w:val="libFootnotenumChar"/>
          <w:rtl/>
        </w:rPr>
        <w:t>(2)</w:t>
      </w:r>
      <w:r w:rsidRPr="00380A5C">
        <w:rPr>
          <w:rtl/>
        </w:rPr>
        <w:t xml:space="preserve">. </w:t>
      </w:r>
    </w:p>
    <w:p w:rsidR="00E56C83" w:rsidRPr="00E4184F" w:rsidRDefault="00E56C83" w:rsidP="00E4184F">
      <w:pPr>
        <w:pStyle w:val="libBold1"/>
        <w:rPr>
          <w:rtl/>
        </w:rPr>
      </w:pPr>
      <w:r w:rsidRPr="004E0711">
        <w:rPr>
          <w:rtl/>
        </w:rPr>
        <w:t>عودة المجاهدين</w:t>
      </w:r>
      <w:r>
        <w:rPr>
          <w:rtl/>
        </w:rPr>
        <w:t>:</w:t>
      </w:r>
      <w:r w:rsidRPr="004E0711">
        <w:rPr>
          <w:rtl/>
        </w:rPr>
        <w:t xml:space="preserve"> </w:t>
      </w:r>
    </w:p>
    <w:p w:rsidR="00E56C83" w:rsidRPr="004E0711" w:rsidRDefault="00E56C83" w:rsidP="00836E3E">
      <w:pPr>
        <w:pStyle w:val="libNormal"/>
        <w:rPr>
          <w:rtl/>
        </w:rPr>
      </w:pPr>
      <w:r w:rsidRPr="004E0711">
        <w:rPr>
          <w:rtl/>
        </w:rPr>
        <w:t>بعد أن فرغت قوات الاحتلال البريطاني من محاربة الجناحين</w:t>
      </w:r>
      <w:r>
        <w:rPr>
          <w:rtl/>
        </w:rPr>
        <w:t>؛</w:t>
      </w:r>
      <w:r w:rsidRPr="004E0711">
        <w:rPr>
          <w:rtl/>
        </w:rPr>
        <w:t xml:space="preserve"> جمّعت جيوشها ورصّت صفوفها</w:t>
      </w:r>
      <w:r>
        <w:rPr>
          <w:rtl/>
        </w:rPr>
        <w:t>،</w:t>
      </w:r>
      <w:r w:rsidRPr="004E0711">
        <w:rPr>
          <w:rtl/>
        </w:rPr>
        <w:t xml:space="preserve"> وأخذت تتقدّم نحو بغداد</w:t>
      </w:r>
      <w:r>
        <w:rPr>
          <w:rtl/>
        </w:rPr>
        <w:t>،</w:t>
      </w:r>
      <w:r w:rsidRPr="004E0711">
        <w:rPr>
          <w:rtl/>
        </w:rPr>
        <w:t xml:space="preserve"> والجيوش النظامية والمجاهدون تنسحب أمامها رغم المقاومات والمناوشات المتبادلة</w:t>
      </w:r>
      <w:r>
        <w:rPr>
          <w:rtl/>
        </w:rPr>
        <w:t>،</w:t>
      </w:r>
      <w:r w:rsidRPr="004E0711">
        <w:rPr>
          <w:rtl/>
        </w:rPr>
        <w:t xml:space="preserve"> أمّا المجاهدون والعشائر التي بصحبتهم فقد عادوا إلى مناطقهم على طريقين</w:t>
      </w:r>
      <w:r>
        <w:rPr>
          <w:rtl/>
        </w:rPr>
        <w:t>،</w:t>
      </w:r>
      <w:r w:rsidRPr="004E0711">
        <w:rPr>
          <w:rtl/>
        </w:rPr>
        <w:t xml:space="preserve"> قسم على دجلة</w:t>
      </w:r>
      <w:r>
        <w:rPr>
          <w:rtl/>
        </w:rPr>
        <w:t>،</w:t>
      </w:r>
      <w:r w:rsidRPr="004E0711">
        <w:rPr>
          <w:rtl/>
        </w:rPr>
        <w:t xml:space="preserve"> وآخر على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لمحات اجتماعية 4/206</w:t>
      </w:r>
      <w:r>
        <w:rPr>
          <w:rtl/>
        </w:rPr>
        <w:t>.</w:t>
      </w:r>
      <w:r w:rsidRPr="004E0711">
        <w:rPr>
          <w:rtl/>
        </w:rPr>
        <w:t xml:space="preserve"> وقد أورد الوردي أسماء هؤلاء الضبّاط</w:t>
      </w:r>
      <w:r>
        <w:rPr>
          <w:rtl/>
        </w:rPr>
        <w:t>.</w:t>
      </w:r>
      <w:r w:rsidRPr="004E0711">
        <w:rPr>
          <w:rtl/>
        </w:rPr>
        <w:t xml:space="preserve"> </w:t>
      </w:r>
    </w:p>
    <w:p w:rsidR="00E56C83" w:rsidRPr="00380A5C" w:rsidRDefault="00E56C83" w:rsidP="00836E3E">
      <w:pPr>
        <w:pStyle w:val="libFootnote0"/>
        <w:rPr>
          <w:rtl/>
        </w:rPr>
      </w:pPr>
      <w:r w:rsidRPr="004E0711">
        <w:rPr>
          <w:rtl/>
        </w:rPr>
        <w:t>(2) نفسه</w:t>
      </w:r>
      <w:r>
        <w:rPr>
          <w:rtl/>
        </w:rPr>
        <w:t>،</w:t>
      </w:r>
      <w:r w:rsidRPr="004E0711">
        <w:rPr>
          <w:rtl/>
        </w:rPr>
        <w:t xml:space="preserve"> ص200</w:t>
      </w:r>
      <w:r>
        <w:rPr>
          <w:rtl/>
        </w:rPr>
        <w:t xml:space="preserve"> - </w:t>
      </w:r>
      <w:r w:rsidRPr="004E0711">
        <w:rPr>
          <w:rtl/>
        </w:rPr>
        <w:t>201</w:t>
      </w:r>
      <w:r>
        <w:rPr>
          <w:rtl/>
        </w:rPr>
        <w:t>.</w:t>
      </w:r>
      <w:r w:rsidRPr="004E0711">
        <w:rPr>
          <w:rtl/>
        </w:rPr>
        <w:t xml:space="preserve"> </w:t>
      </w:r>
    </w:p>
    <w:p w:rsidR="00E56C83" w:rsidRDefault="00E56C83" w:rsidP="00836E3E">
      <w:pPr>
        <w:pStyle w:val="libFootnote0"/>
      </w:pPr>
      <w:r>
        <w:br w:type="page"/>
      </w:r>
    </w:p>
    <w:p w:rsidR="00E56C83" w:rsidRPr="004E0711" w:rsidRDefault="00E56C83" w:rsidP="00836E3E">
      <w:pPr>
        <w:pStyle w:val="libNormal"/>
        <w:rPr>
          <w:rtl/>
        </w:rPr>
      </w:pPr>
      <w:r w:rsidRPr="004E0711">
        <w:rPr>
          <w:rtl/>
        </w:rPr>
        <w:lastRenderedPageBreak/>
        <w:t>الفرات</w:t>
      </w:r>
      <w:r>
        <w:rPr>
          <w:rtl/>
        </w:rPr>
        <w:t>.</w:t>
      </w:r>
      <w:r w:rsidRPr="004E0711">
        <w:rPr>
          <w:rtl/>
        </w:rPr>
        <w:t>..</w:t>
      </w:r>
    </w:p>
    <w:p w:rsidR="00E56C83" w:rsidRPr="004E0711" w:rsidRDefault="00E56C83" w:rsidP="00836E3E">
      <w:pPr>
        <w:pStyle w:val="libNormal"/>
        <w:rPr>
          <w:rtl/>
        </w:rPr>
      </w:pPr>
      <w:r w:rsidRPr="004E0711">
        <w:rPr>
          <w:rtl/>
        </w:rPr>
        <w:t>وبذلك تغيّرت نتائج المعركة تماماً</w:t>
      </w:r>
      <w:r>
        <w:rPr>
          <w:rtl/>
        </w:rPr>
        <w:t>،</w:t>
      </w:r>
      <w:r w:rsidRPr="004E0711">
        <w:rPr>
          <w:rtl/>
        </w:rPr>
        <w:t xml:space="preserve"> فبدلاً من أن تلحق الهزيمة بالإنكليز</w:t>
      </w:r>
      <w:r>
        <w:rPr>
          <w:rtl/>
        </w:rPr>
        <w:t>،</w:t>
      </w:r>
      <w:r w:rsidRPr="004E0711">
        <w:rPr>
          <w:rtl/>
        </w:rPr>
        <w:t xml:space="preserve"> فإنّهم تحوّلوا إلى منتصرين</w:t>
      </w:r>
      <w:r>
        <w:rPr>
          <w:rtl/>
        </w:rPr>
        <w:t>؛</w:t>
      </w:r>
      <w:r w:rsidRPr="004E0711">
        <w:rPr>
          <w:rtl/>
        </w:rPr>
        <w:t xml:space="preserve"> لسوء تقدير قيادة الجيش العثماني</w:t>
      </w:r>
      <w:r>
        <w:rPr>
          <w:rtl/>
        </w:rPr>
        <w:t>.</w:t>
      </w:r>
      <w:r w:rsidRPr="004E0711">
        <w:rPr>
          <w:rtl/>
        </w:rPr>
        <w:t xml:space="preserve"> </w:t>
      </w:r>
    </w:p>
    <w:p w:rsidR="00E56C83" w:rsidRPr="004E0711" w:rsidRDefault="00E56C83" w:rsidP="00836E3E">
      <w:pPr>
        <w:pStyle w:val="libNormal"/>
        <w:rPr>
          <w:rtl/>
        </w:rPr>
      </w:pPr>
      <w:r w:rsidRPr="00380A5C">
        <w:rPr>
          <w:rtl/>
        </w:rPr>
        <w:t xml:space="preserve">ورغم إخلاص المجاهدين ومواقفهم البطولية، فإنّ القادة الأتراك لم يحسنوا التعامل معهم في معظم الحالات. فمثلاً: قال أحمد بك أوراق أحد قادة الأتراك أمام المجاهدين: ( إنّنا لو فتحنا الشعيبة والبصرة يبقى علينا واجب ثان وهو فتح العراق، وخاصة الفرات أولاً، وعشائر شط دجلة ثانياً؛ لأنّهم خونة ). فأجابه الشيخ بدر الرميض رئيس بني مالك: ( أنتم الخونة للإسلام وتحزّبكم ضد العرب كافٍ لمصداق قولي، وأنتم بعد هذا أولى بالحرب والقتال ممّن نحارب، ولولا فتوى علمائنا لما وجدتمونا في هذه الساحات التي نقاتل فيها ) </w:t>
      </w:r>
      <w:r w:rsidRPr="00E56C83">
        <w:rPr>
          <w:rStyle w:val="libFootnotenumChar"/>
          <w:rtl/>
        </w:rPr>
        <w:t>(1)</w:t>
      </w:r>
      <w:r w:rsidRPr="00380A5C">
        <w:rPr>
          <w:rtl/>
        </w:rPr>
        <w:t xml:space="preserve">. </w:t>
      </w:r>
    </w:p>
    <w:p w:rsidR="00E56C83" w:rsidRPr="004E0711" w:rsidRDefault="00E56C83" w:rsidP="00836E3E">
      <w:pPr>
        <w:pStyle w:val="libNormal"/>
        <w:rPr>
          <w:rtl/>
        </w:rPr>
      </w:pPr>
      <w:r w:rsidRPr="004E0711">
        <w:rPr>
          <w:rtl/>
        </w:rPr>
        <w:t>لقد كان لنتائج معركة الشعيبة أثرها العميق في نفوس المجاهدين</w:t>
      </w:r>
      <w:r>
        <w:rPr>
          <w:rtl/>
        </w:rPr>
        <w:t>.</w:t>
      </w:r>
      <w:r w:rsidRPr="004E0711">
        <w:rPr>
          <w:rtl/>
        </w:rPr>
        <w:t xml:space="preserve"> وقد تسببت في وفاة السيد محمد سعيد الحبّوبي كمداً لما شاهده من هزيمة</w:t>
      </w:r>
      <w:r>
        <w:rPr>
          <w:rtl/>
        </w:rPr>
        <w:t>،</w:t>
      </w:r>
      <w:r w:rsidRPr="004E0711">
        <w:rPr>
          <w:rtl/>
        </w:rPr>
        <w:t xml:space="preserve"> في الوقت الذي كان فيه بالإمكان تحقيق النصر على الإنكليز</w:t>
      </w:r>
      <w:r>
        <w:rPr>
          <w:rtl/>
        </w:rPr>
        <w:t>،</w:t>
      </w:r>
      <w:r w:rsidRPr="004E0711">
        <w:rPr>
          <w:rtl/>
        </w:rPr>
        <w:t xml:space="preserve"> لولا سوء تقدير وإدارة القيادة العثمانية للعمليات الحربية</w:t>
      </w:r>
      <w:r>
        <w:rPr>
          <w:rtl/>
        </w:rPr>
        <w:t>.</w:t>
      </w:r>
      <w:r w:rsidRPr="004E0711">
        <w:rPr>
          <w:rtl/>
        </w:rPr>
        <w:t xml:space="preserve"> </w:t>
      </w:r>
    </w:p>
    <w:p w:rsidR="00E56C83" w:rsidRPr="004E0711" w:rsidRDefault="00E56C83" w:rsidP="00836E3E">
      <w:pPr>
        <w:pStyle w:val="libNormal"/>
        <w:rPr>
          <w:rtl/>
        </w:rPr>
      </w:pPr>
      <w:r w:rsidRPr="004E0711">
        <w:rPr>
          <w:rtl/>
        </w:rPr>
        <w:t>لم تكن معاملة الأتراك لقوات المجاهدين</w:t>
      </w:r>
      <w:r>
        <w:rPr>
          <w:rtl/>
        </w:rPr>
        <w:t>،</w:t>
      </w:r>
      <w:r w:rsidRPr="004E0711">
        <w:rPr>
          <w:rtl/>
        </w:rPr>
        <w:t xml:space="preserve"> ولجهود علماء الدين الشيعة تتمتّع باللياقة المطلبوة في ظروف صعبة مثل ظروف الحرب</w:t>
      </w:r>
      <w:r>
        <w:rPr>
          <w:rtl/>
        </w:rPr>
        <w:t>،</w:t>
      </w:r>
      <w:r w:rsidRPr="004E0711">
        <w:rPr>
          <w:rtl/>
        </w:rPr>
        <w:t xml:space="preserve"> ورغم ذلك فقد كان اندفاع العلماء قويّاً لمواجهة الاستعمار البريطاني</w:t>
      </w:r>
      <w:r>
        <w:rPr>
          <w:rtl/>
        </w:rPr>
        <w:t>،</w:t>
      </w:r>
      <w:r w:rsidRPr="004E0711">
        <w:rPr>
          <w:rtl/>
        </w:rPr>
        <w:t xml:space="preserve"> باعتباره تحدّياً عسكرياً يستهدف بلاد المسلمين</w:t>
      </w:r>
      <w:r>
        <w:rPr>
          <w:rtl/>
        </w:rPr>
        <w:t>.</w:t>
      </w:r>
      <w:r w:rsidRPr="004E0711">
        <w:rPr>
          <w:rtl/>
        </w:rPr>
        <w:t xml:space="preserve"> </w:t>
      </w:r>
    </w:p>
    <w:p w:rsidR="00E56C83" w:rsidRPr="004E0711" w:rsidRDefault="00E56C83" w:rsidP="00836E3E">
      <w:pPr>
        <w:pStyle w:val="libNormal"/>
        <w:rPr>
          <w:rtl/>
        </w:rPr>
      </w:pPr>
      <w:r w:rsidRPr="004E0711">
        <w:rPr>
          <w:rtl/>
        </w:rPr>
        <w:t>ليس هنا شك في تفاعل العشائر العراقية</w:t>
      </w:r>
      <w:r>
        <w:rPr>
          <w:rtl/>
        </w:rPr>
        <w:t>،</w:t>
      </w:r>
      <w:r w:rsidRPr="004E0711">
        <w:rPr>
          <w:rtl/>
        </w:rPr>
        <w:t xml:space="preserve"> وبقيّة أبناء الشيعة مع علماء الدين في حركة الجهاد</w:t>
      </w:r>
      <w:r>
        <w:rPr>
          <w:rtl/>
        </w:rPr>
        <w:t>،</w:t>
      </w:r>
      <w:r w:rsidRPr="004E0711">
        <w:rPr>
          <w:rtl/>
        </w:rPr>
        <w:t xml:space="preserve"> والتصدّي للغزو البريطاني</w:t>
      </w:r>
      <w:r>
        <w:rPr>
          <w:rtl/>
        </w:rPr>
        <w:t>،</w:t>
      </w:r>
      <w:r w:rsidRPr="004E0711">
        <w:rPr>
          <w:rtl/>
        </w:rPr>
        <w:t xml:space="preserve"> بدافع إسلامي واعٍ</w:t>
      </w:r>
      <w:r>
        <w:rPr>
          <w:rtl/>
        </w:rPr>
        <w:t>،</w:t>
      </w:r>
      <w:r w:rsidRPr="004E0711">
        <w:rPr>
          <w:rtl/>
        </w:rPr>
        <w:t xml:space="preserve"> غير أنّ القيادة العثمانية لم تستطع أن توظّف الإمكانات الجماهيرية</w:t>
      </w:r>
      <w:r>
        <w:rPr>
          <w:rtl/>
        </w:rPr>
        <w:t>،</w:t>
      </w:r>
      <w:r w:rsidRPr="004E0711">
        <w:rPr>
          <w:rtl/>
        </w:rPr>
        <w:t xml:space="preserve"> والإخلاص الشيعي في المعركة بالشكل المطلوب</w:t>
      </w:r>
      <w:r>
        <w:rPr>
          <w:rtl/>
        </w:rPr>
        <w:t>،</w:t>
      </w:r>
      <w:r w:rsidRPr="004E0711">
        <w:rPr>
          <w:rtl/>
        </w:rPr>
        <w:t xml:space="preserve"> فكانت سوء إدارتها عاملاً كبيراً في تغيّر موازين الحرب</w:t>
      </w:r>
      <w:r>
        <w:rPr>
          <w:rtl/>
        </w:rPr>
        <w:t>.</w:t>
      </w:r>
      <w:r w:rsidRPr="004E0711">
        <w:rPr>
          <w:rtl/>
        </w:rPr>
        <w:t xml:space="preserve"> </w:t>
      </w:r>
    </w:p>
    <w:p w:rsidR="00E56C83" w:rsidRPr="004E0711" w:rsidRDefault="00E56C83" w:rsidP="00836E3E">
      <w:pPr>
        <w:pStyle w:val="libNormal"/>
        <w:rPr>
          <w:rtl/>
        </w:rPr>
      </w:pPr>
      <w:r w:rsidRPr="004E0711">
        <w:rPr>
          <w:rtl/>
        </w:rPr>
        <w:t>فمثلاً بعد معركة الشعيبة التي قدّم فيها العلماء والمجاهدون أقصى جهودهم</w:t>
      </w:r>
      <w:r>
        <w:rPr>
          <w:rtl/>
        </w:rPr>
        <w:t>،</w:t>
      </w:r>
      <w:r w:rsidRPr="004E0711">
        <w:rPr>
          <w:rtl/>
        </w:rPr>
        <w:t xml:space="preserve"> تعرّضت المدن الشيعية لإجراءات تعسّفية من قِبل الحكومة العثمانية خلال بحثها عن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الحقائق الناصعة في الثورة العراقية لسنة 1920</w:t>
      </w:r>
      <w:r>
        <w:rPr>
          <w:rtl/>
        </w:rPr>
        <w:t>،</w:t>
      </w:r>
      <w:r w:rsidRPr="004E0711">
        <w:rPr>
          <w:rtl/>
        </w:rPr>
        <w:t xml:space="preserve"> 1/40</w:t>
      </w:r>
      <w:r>
        <w:rPr>
          <w:rtl/>
        </w:rPr>
        <w:t>.</w:t>
      </w:r>
      <w:r w:rsidRPr="004E0711">
        <w:rPr>
          <w:rtl/>
        </w:rPr>
        <w:t xml:space="preserve"> </w:t>
      </w:r>
    </w:p>
    <w:p w:rsidR="00E56C83" w:rsidRDefault="00E56C83" w:rsidP="00836E3E">
      <w:pPr>
        <w:pStyle w:val="libFootnote0"/>
      </w:pPr>
      <w:r>
        <w:br w:type="page"/>
      </w:r>
    </w:p>
    <w:p w:rsidR="00E56C83" w:rsidRPr="004E0711" w:rsidRDefault="00E56C83" w:rsidP="00836E3E">
      <w:pPr>
        <w:pStyle w:val="libNormal"/>
        <w:rPr>
          <w:rtl/>
        </w:rPr>
      </w:pPr>
      <w:r w:rsidRPr="00380A5C">
        <w:rPr>
          <w:rtl/>
        </w:rPr>
        <w:lastRenderedPageBreak/>
        <w:t xml:space="preserve">الفارّين من الخدمة العسكرية، وكان الجنود الأتراك يلجأون إلى ممارسات استفزازية أثارت الأهالي عليهم، ممّا تسبّب في اندلاع عدّة ثورات محلّية في المدن الشيعية، وقد لجأ الأتراك إلى العنف واستخدام القوّة العسكرية </w:t>
      </w:r>
      <w:r w:rsidRPr="00E56C83">
        <w:rPr>
          <w:rStyle w:val="libFootnotenumChar"/>
          <w:rtl/>
        </w:rPr>
        <w:t>(1)</w:t>
      </w:r>
      <w:r w:rsidRPr="00380A5C">
        <w:rPr>
          <w:rtl/>
        </w:rPr>
        <w:t xml:space="preserve">. </w:t>
      </w:r>
    </w:p>
    <w:p w:rsidR="00E56C83" w:rsidRPr="004E0711" w:rsidRDefault="00E56C83" w:rsidP="00836E3E">
      <w:pPr>
        <w:pStyle w:val="libNormal"/>
        <w:rPr>
          <w:rtl/>
        </w:rPr>
      </w:pPr>
      <w:r w:rsidRPr="00380A5C">
        <w:rPr>
          <w:rtl/>
        </w:rPr>
        <w:t xml:space="preserve">وبعد عودة السيد اليزدي إلى النجف في وقت متزامن، بعد احتلال العمارة في 3 حزيران 1915، تابع السيد محمد اليزدي فيما يبدو مشروع العمل السلمي السياسي، الذي كان قد فاتحه به السيد گاطع العوادي من قبل، لتحقيق استقلال العراق، وتأسيس حكومة وطنية فيه، فدعا السيد محمد اليزدي، كما يذكر السيد كاطع العوادي في مذكّراته، ( زعماء الشامية والمشخاب إلى النجف، واجتمعوا لدى محسن شلاش وبحثوا في المسألة، ولكنّها اتصلت بالأتراك فأسرعوا وطلبوا السيد محمد السيد كاظم إلى الجهاد فذهب إلى الكاظمية. وقد شاع هذا الأمر في النجف شياعاً [ كذا ] تامّاً ) </w:t>
      </w:r>
      <w:r w:rsidRPr="00E56C83">
        <w:rPr>
          <w:rStyle w:val="libFootnotenumChar"/>
          <w:rtl/>
        </w:rPr>
        <w:t>(2)</w:t>
      </w:r>
      <w:r w:rsidRPr="00380A5C">
        <w:rPr>
          <w:rtl/>
        </w:rPr>
        <w:t xml:space="preserve">. ومن الواضح أنّ توتّر العلاقة بين السلطة العثمانية والسيد محمد اليزدي بسبب هذا الأمر، حدث قُبيل تحرّك السيد محمد اليزدي من النجف في 21 تشرين الثاني 1915 للمشاركة فيما عُرف بـ ( حركة الجهاد الثانية ). </w:t>
      </w:r>
    </w:p>
    <w:p w:rsidR="00E56C83" w:rsidRPr="004E0711" w:rsidRDefault="00E56C83" w:rsidP="00836E3E">
      <w:pPr>
        <w:pStyle w:val="libNormal"/>
        <w:rPr>
          <w:rtl/>
        </w:rPr>
      </w:pPr>
      <w:r w:rsidRPr="00380A5C">
        <w:rPr>
          <w:rtl/>
        </w:rPr>
        <w:t xml:space="preserve">وخلال تلك المدّة التي سبقت حركة الجهاد الثانية، وشهدت تحرّكات العمل السياسي السلمي للسيد محمد اليزدي، كان القتال بين القوات العثمانية والقوات البريطانية مستمرّاً. وقد تمكّنت هذه الأخيرة من احتلال الكوت في 28 أيلول 1915، وتقدّمت نحو بغداد حيث اصطدمت في معركة ( سلمان بك ) مع القوات العثمانية التي أجبرتها هذه المرة على التقهقر والانسحاب من ساحة المعركة، في 25 تشرين الثاني 1915، نحو الكوت والتحصّن بها. وواصلت القوات العثمانية ملاحقتها للقوات البريطانية التي التجأت إلى الكوت وفرضت عليها حصاراً بدأ في 7 كانون الأول 1915، واستمرّ إلى استسلام هذه القوات للجيش العثماني في 29 نيسان 1916 </w:t>
      </w:r>
      <w:r w:rsidRPr="00E56C83">
        <w:rPr>
          <w:rStyle w:val="libFootnotenumChar"/>
          <w:rtl/>
        </w:rPr>
        <w:t>(3)</w:t>
      </w:r>
      <w:r w:rsidRPr="00380A5C">
        <w:rPr>
          <w:rtl/>
        </w:rPr>
        <w:t xml:space="preserve">. </w:t>
      </w:r>
    </w:p>
    <w:p w:rsidR="00E56C83" w:rsidRPr="004E0711" w:rsidRDefault="00E56C83" w:rsidP="00836E3E">
      <w:pPr>
        <w:pStyle w:val="libNormal"/>
        <w:rPr>
          <w:rtl/>
        </w:rPr>
      </w:pPr>
      <w:r w:rsidRPr="004E0711">
        <w:rPr>
          <w:rtl/>
        </w:rPr>
        <w:t>وقد اشترك إلى جانب القوات العثمانية</w:t>
      </w:r>
      <w:r>
        <w:rPr>
          <w:rtl/>
        </w:rPr>
        <w:t xml:space="preserve"> - </w:t>
      </w:r>
      <w:r w:rsidRPr="004E0711">
        <w:rPr>
          <w:rtl/>
        </w:rPr>
        <w:t xml:space="preserve">في المعارك التي أعقبت بداية الحصار بين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النجف الأشرف وحركة الجهاد ص48</w:t>
      </w:r>
      <w:r>
        <w:rPr>
          <w:rtl/>
        </w:rPr>
        <w:t>.</w:t>
      </w:r>
      <w:r w:rsidRPr="004E0711">
        <w:rPr>
          <w:rtl/>
        </w:rPr>
        <w:t xml:space="preserve"> </w:t>
      </w:r>
    </w:p>
    <w:p w:rsidR="00E56C83" w:rsidRPr="00380A5C" w:rsidRDefault="00E56C83" w:rsidP="00836E3E">
      <w:pPr>
        <w:pStyle w:val="libFootnote0"/>
        <w:rPr>
          <w:rtl/>
        </w:rPr>
      </w:pPr>
      <w:r w:rsidRPr="004E0711">
        <w:rPr>
          <w:rtl/>
        </w:rPr>
        <w:t>(2) ن</w:t>
      </w:r>
      <w:r>
        <w:rPr>
          <w:rtl/>
        </w:rPr>
        <w:t>.</w:t>
      </w:r>
      <w:r w:rsidRPr="004E0711">
        <w:rPr>
          <w:rtl/>
        </w:rPr>
        <w:t xml:space="preserve"> م ص12</w:t>
      </w:r>
      <w:r>
        <w:rPr>
          <w:rtl/>
        </w:rPr>
        <w:t>.</w:t>
      </w:r>
      <w:r w:rsidRPr="004E0711">
        <w:rPr>
          <w:rtl/>
        </w:rPr>
        <w:t xml:space="preserve"> </w:t>
      </w:r>
    </w:p>
    <w:p w:rsidR="00E56C83" w:rsidRPr="00380A5C" w:rsidRDefault="00E56C83" w:rsidP="00836E3E">
      <w:pPr>
        <w:pStyle w:val="libFootnote0"/>
        <w:rPr>
          <w:rtl/>
        </w:rPr>
      </w:pPr>
      <w:r w:rsidRPr="004E0711">
        <w:rPr>
          <w:rtl/>
        </w:rPr>
        <w:t>(3) اعتمدنا في تحديد تواريخ الأحداث الواردة في هذه الفقرة على</w:t>
      </w:r>
      <w:r>
        <w:rPr>
          <w:rtl/>
        </w:rPr>
        <w:t>:</w:t>
      </w:r>
      <w:r w:rsidRPr="004E0711">
        <w:rPr>
          <w:rtl/>
        </w:rPr>
        <w:t xml:space="preserve"> حرب العراق</w:t>
      </w:r>
      <w:r>
        <w:rPr>
          <w:rtl/>
        </w:rPr>
        <w:t>،</w:t>
      </w:r>
      <w:r w:rsidRPr="004E0711">
        <w:rPr>
          <w:rtl/>
        </w:rPr>
        <w:t xml:space="preserve"> لنديم</w:t>
      </w:r>
      <w:r>
        <w:rPr>
          <w:rtl/>
        </w:rPr>
        <w:t>،</w:t>
      </w:r>
      <w:r w:rsidRPr="004E0711">
        <w:rPr>
          <w:rtl/>
        </w:rPr>
        <w:t xml:space="preserve"> ص54</w:t>
      </w:r>
      <w:r>
        <w:rPr>
          <w:rtl/>
        </w:rPr>
        <w:t>،</w:t>
      </w:r>
      <w:r w:rsidRPr="004E0711">
        <w:rPr>
          <w:rtl/>
        </w:rPr>
        <w:t xml:space="preserve"> 69</w:t>
      </w:r>
      <w:r>
        <w:rPr>
          <w:rtl/>
        </w:rPr>
        <w:t>،</w:t>
      </w:r>
      <w:r w:rsidRPr="004E0711">
        <w:rPr>
          <w:rtl/>
        </w:rPr>
        <w:t xml:space="preserve"> 75</w:t>
      </w:r>
      <w:r>
        <w:rPr>
          <w:rtl/>
        </w:rPr>
        <w:t>.</w:t>
      </w:r>
      <w:r w:rsidRPr="004E0711">
        <w:rPr>
          <w:rtl/>
        </w:rPr>
        <w:t xml:space="preserve"> </w:t>
      </w:r>
    </w:p>
    <w:p w:rsidR="00E56C83" w:rsidRDefault="00E56C83" w:rsidP="00836E3E">
      <w:pPr>
        <w:pStyle w:val="libFootnote0"/>
      </w:pPr>
      <w:r>
        <w:br w:type="page"/>
      </w:r>
    </w:p>
    <w:p w:rsidR="00E56C83" w:rsidRDefault="00E56C83" w:rsidP="00836E3E">
      <w:pPr>
        <w:pStyle w:val="libNormal"/>
        <w:rPr>
          <w:rtl/>
        </w:rPr>
      </w:pPr>
      <w:r w:rsidRPr="00380A5C">
        <w:rPr>
          <w:rtl/>
        </w:rPr>
        <w:lastRenderedPageBreak/>
        <w:t xml:space="preserve">العثمانيين والجيش البريطاني، الذي حاول فك الحصار عن وحداته المحاصرة في الكوت - متطوّعون من أبناء العشائر ورؤسائهم الذين استمرّ معظمهم في مناصرته للعثمانيين، والاشتراك في المعارك التي يخوضونها حتى استسلام الجيش البريطاني المحاصر في الكوت </w:t>
      </w:r>
      <w:r w:rsidRPr="00E56C83">
        <w:rPr>
          <w:rStyle w:val="libFootnotenumChar"/>
          <w:rtl/>
        </w:rPr>
        <w:t>(1)</w:t>
      </w:r>
      <w:r w:rsidRPr="00380A5C">
        <w:rPr>
          <w:rtl/>
        </w:rPr>
        <w:t xml:space="preserve">. بيد أنّ عشائر أُخرى قد ( رجعت إلى أهلها ومواطنها بسبب طول مدّة الجهاد ) </w:t>
      </w:r>
      <w:r w:rsidRPr="00E56C83">
        <w:rPr>
          <w:rStyle w:val="libFootnotenumChar"/>
          <w:rtl/>
        </w:rPr>
        <w:t>(2)</w:t>
      </w:r>
      <w:r w:rsidRPr="00380A5C">
        <w:rPr>
          <w:rtl/>
        </w:rPr>
        <w:t xml:space="preserve">. وكانت مساهمة العشائر تلك على شكل مجاميع، يقود كل مجموعة منها رئيس من رؤساء العشائر وشيوخها وسادتها </w:t>
      </w:r>
      <w:r w:rsidRPr="00E56C83">
        <w:rPr>
          <w:rStyle w:val="libFootnotenumChar"/>
          <w:rtl/>
        </w:rPr>
        <w:t>(3)</w:t>
      </w:r>
      <w:r w:rsidRPr="00380A5C">
        <w:rPr>
          <w:rtl/>
        </w:rPr>
        <w:t xml:space="preserve">. أمّا القيادة العامة للمجاهدين في جبهة الكوت، فكان يضطلع بمهامها أحياناً محمد فاضل باشا الداغستاني </w:t>
      </w:r>
      <w:r w:rsidRPr="00E56C83">
        <w:rPr>
          <w:rStyle w:val="libFootnotenumChar"/>
          <w:rtl/>
        </w:rPr>
        <w:t>(4)</w:t>
      </w:r>
      <w:r w:rsidRPr="00380A5C">
        <w:rPr>
          <w:rtl/>
        </w:rPr>
        <w:t xml:space="preserve">. ويبدو أنّ مشاركة العشائر العراقية في هذه الجبهة، وقتالها إلى جانب القوات العثمانية، كان له أثر مساعد واضح في استسلام الجيش البريطاني المحاصر في الكوت بقيادة الجنرال تشارلز طاونزند </w:t>
      </w:r>
      <w:r w:rsidRPr="00E56C83">
        <w:rPr>
          <w:rStyle w:val="libFootnotenumChar"/>
          <w:rtl/>
        </w:rPr>
        <w:t>(5)</w:t>
      </w:r>
      <w:r w:rsidRPr="00380A5C">
        <w:rPr>
          <w:rtl/>
        </w:rPr>
        <w:t xml:space="preserve">. </w:t>
      </w:r>
    </w:p>
    <w:p w:rsidR="00E56C83" w:rsidRPr="00E4184F" w:rsidRDefault="00E56C83" w:rsidP="00E4184F">
      <w:pPr>
        <w:pStyle w:val="libBold1"/>
        <w:rPr>
          <w:rtl/>
        </w:rPr>
      </w:pPr>
      <w:r w:rsidRPr="004E0711">
        <w:rPr>
          <w:rtl/>
        </w:rPr>
        <w:t>حركة الجهاد الثانية</w:t>
      </w:r>
      <w:r>
        <w:rPr>
          <w:rtl/>
        </w:rPr>
        <w:t>:</w:t>
      </w:r>
      <w:r w:rsidRPr="004E0711">
        <w:rPr>
          <w:rtl/>
        </w:rPr>
        <w:t xml:space="preserve"> </w:t>
      </w:r>
    </w:p>
    <w:p w:rsidR="00E56C83" w:rsidRPr="004E0711" w:rsidRDefault="00E56C83" w:rsidP="00836E3E">
      <w:pPr>
        <w:pStyle w:val="libNormal"/>
        <w:rPr>
          <w:rtl/>
        </w:rPr>
      </w:pPr>
      <w:r w:rsidRPr="00380A5C">
        <w:rPr>
          <w:rtl/>
        </w:rPr>
        <w:t xml:space="preserve">لكنّ موقف علماء النجف لم يتغيّر، فقد واصلوا نهجهم في الدفاع عن بلاد المسلمين، ضد الغزو الاستعماري البريطاني، وكرّروا دعوتهم للجهاد ثانية في تشرين الثاني 1915م، محرّم 1334هـ، وذلك استجابة لطلب الدولة العثمانية، وقد جعلت الحكومة العثمانية هذه الدعوة ذات طابع شيعي، بعدما اكتشفت قوّة التفاعل الشيعي في النشاط الجهادي المسلّح ضد الغزو البريطاني، فجعلت شعارها ( العلم الحيدري الشريف ) وأخذت تبثّ أخبارها في المدن الشيعية </w:t>
      </w:r>
      <w:r w:rsidRPr="00E56C83">
        <w:rPr>
          <w:rStyle w:val="libFootnotenumChar"/>
          <w:rtl/>
        </w:rPr>
        <w:t>(6)</w:t>
      </w:r>
      <w:r w:rsidRPr="00380A5C">
        <w:rPr>
          <w:rtl/>
        </w:rPr>
        <w:t xml:space="preserve">. </w:t>
      </w:r>
    </w:p>
    <w:p w:rsidR="00E56C83" w:rsidRPr="004E0711" w:rsidRDefault="00E56C83" w:rsidP="00836E3E">
      <w:pPr>
        <w:pStyle w:val="libNormal"/>
        <w:rPr>
          <w:rtl/>
        </w:rPr>
      </w:pPr>
      <w:r w:rsidRPr="004E0711">
        <w:rPr>
          <w:rtl/>
        </w:rPr>
        <w:t>وقد كان الاندفاع الشيعي هذه المرة قوياً أيضاً</w:t>
      </w:r>
      <w:r>
        <w:rPr>
          <w:rtl/>
        </w:rPr>
        <w:t>،</w:t>
      </w:r>
      <w:r w:rsidRPr="004E0711">
        <w:rPr>
          <w:rtl/>
        </w:rPr>
        <w:t xml:space="preserve"> حيث خرج العلماء من مناطقهم على رأس المجاهدين نحو مواقع القتال</w:t>
      </w:r>
      <w:r>
        <w:rPr>
          <w:rtl/>
        </w:rPr>
        <w:t>.</w:t>
      </w:r>
      <w:r w:rsidRPr="004E0711">
        <w:rPr>
          <w:rtl/>
        </w:rPr>
        <w:t xml:space="preserve"> </w:t>
      </w:r>
    </w:p>
    <w:p w:rsidR="00E56C83" w:rsidRPr="004E0711" w:rsidRDefault="00E56C83" w:rsidP="00836E3E">
      <w:pPr>
        <w:pStyle w:val="libNormal"/>
        <w:rPr>
          <w:rtl/>
        </w:rPr>
      </w:pPr>
      <w:r w:rsidRPr="004E0711">
        <w:rPr>
          <w:rtl/>
        </w:rPr>
        <w:t>ففي يوم الجمعة 11 محرّم 1334هـ / 19 تشرين الثاني 1915م</w:t>
      </w:r>
      <w:r>
        <w:rPr>
          <w:rtl/>
        </w:rPr>
        <w:t>،</w:t>
      </w:r>
      <w:r w:rsidRPr="004E0711">
        <w:rPr>
          <w:rtl/>
        </w:rPr>
        <w:t xml:space="preserve"> أُذيع في النجف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تنظر</w:t>
      </w:r>
      <w:r>
        <w:rPr>
          <w:rtl/>
        </w:rPr>
        <w:t>،</w:t>
      </w:r>
      <w:r w:rsidRPr="004E0711">
        <w:rPr>
          <w:rtl/>
        </w:rPr>
        <w:t xml:space="preserve"> مذكّرات الحاج صلال الفاضل الموح</w:t>
      </w:r>
      <w:r>
        <w:rPr>
          <w:rtl/>
        </w:rPr>
        <w:t>،</w:t>
      </w:r>
      <w:r w:rsidRPr="004E0711">
        <w:rPr>
          <w:rtl/>
        </w:rPr>
        <w:t xml:space="preserve"> ص62</w:t>
      </w:r>
      <w:r>
        <w:rPr>
          <w:rtl/>
        </w:rPr>
        <w:t>.</w:t>
      </w:r>
      <w:r w:rsidRPr="004E0711">
        <w:rPr>
          <w:rtl/>
        </w:rPr>
        <w:t xml:space="preserve"> </w:t>
      </w:r>
    </w:p>
    <w:p w:rsidR="00E56C83" w:rsidRPr="00380A5C" w:rsidRDefault="00E56C83" w:rsidP="00836E3E">
      <w:pPr>
        <w:pStyle w:val="libFootnote0"/>
        <w:rPr>
          <w:rtl/>
        </w:rPr>
      </w:pPr>
      <w:r w:rsidRPr="004E0711">
        <w:rPr>
          <w:rtl/>
        </w:rPr>
        <w:t>(2) نفسه</w:t>
      </w:r>
      <w:r>
        <w:rPr>
          <w:rtl/>
        </w:rPr>
        <w:t>،</w:t>
      </w:r>
      <w:r w:rsidRPr="004E0711">
        <w:rPr>
          <w:rtl/>
        </w:rPr>
        <w:t xml:space="preserve"> ص61</w:t>
      </w:r>
      <w:r>
        <w:rPr>
          <w:rtl/>
        </w:rPr>
        <w:t>.</w:t>
      </w:r>
      <w:r w:rsidRPr="004E0711">
        <w:rPr>
          <w:rtl/>
        </w:rPr>
        <w:t xml:space="preserve"> </w:t>
      </w:r>
    </w:p>
    <w:p w:rsidR="00E56C83" w:rsidRPr="00380A5C" w:rsidRDefault="00E56C83" w:rsidP="00836E3E">
      <w:pPr>
        <w:pStyle w:val="libFootnote0"/>
        <w:rPr>
          <w:rtl/>
        </w:rPr>
      </w:pPr>
      <w:r w:rsidRPr="004E0711">
        <w:rPr>
          <w:rtl/>
        </w:rPr>
        <w:t>(3) للتفاصيل عن أُولئك المشاركين يراجع</w:t>
      </w:r>
      <w:r>
        <w:rPr>
          <w:rtl/>
        </w:rPr>
        <w:t>:</w:t>
      </w:r>
      <w:r w:rsidRPr="004E0711">
        <w:rPr>
          <w:rtl/>
        </w:rPr>
        <w:t xml:space="preserve"> نفسه</w:t>
      </w:r>
      <w:r>
        <w:rPr>
          <w:rtl/>
        </w:rPr>
        <w:t>،</w:t>
      </w:r>
      <w:r w:rsidRPr="004E0711">
        <w:rPr>
          <w:rtl/>
        </w:rPr>
        <w:t xml:space="preserve"> ص58</w:t>
      </w:r>
      <w:r>
        <w:rPr>
          <w:rtl/>
        </w:rPr>
        <w:t xml:space="preserve"> - </w:t>
      </w:r>
      <w:r w:rsidRPr="004E0711">
        <w:rPr>
          <w:rtl/>
        </w:rPr>
        <w:t>62</w:t>
      </w:r>
      <w:r>
        <w:rPr>
          <w:rtl/>
        </w:rPr>
        <w:t>.</w:t>
      </w:r>
      <w:r w:rsidRPr="004E0711">
        <w:rPr>
          <w:rtl/>
        </w:rPr>
        <w:t xml:space="preserve"> </w:t>
      </w:r>
    </w:p>
    <w:p w:rsidR="00E56C83" w:rsidRPr="00380A5C" w:rsidRDefault="00E56C83" w:rsidP="00836E3E">
      <w:pPr>
        <w:pStyle w:val="libFootnote0"/>
        <w:rPr>
          <w:rtl/>
        </w:rPr>
      </w:pPr>
      <w:r w:rsidRPr="004E0711">
        <w:rPr>
          <w:rtl/>
        </w:rPr>
        <w:t>(4) تنظر</w:t>
      </w:r>
      <w:r>
        <w:rPr>
          <w:rtl/>
        </w:rPr>
        <w:t>،</w:t>
      </w:r>
      <w:r w:rsidRPr="004E0711">
        <w:rPr>
          <w:rtl/>
        </w:rPr>
        <w:t xml:space="preserve"> مذكّرات الحاج صلال الفاضل الموح</w:t>
      </w:r>
      <w:r>
        <w:rPr>
          <w:rtl/>
        </w:rPr>
        <w:t>،</w:t>
      </w:r>
      <w:r w:rsidRPr="004E0711">
        <w:rPr>
          <w:rtl/>
        </w:rPr>
        <w:t xml:space="preserve"> ص61</w:t>
      </w:r>
      <w:r>
        <w:rPr>
          <w:rtl/>
        </w:rPr>
        <w:t xml:space="preserve"> - </w:t>
      </w:r>
      <w:r w:rsidRPr="004E0711">
        <w:rPr>
          <w:rtl/>
        </w:rPr>
        <w:t>62</w:t>
      </w:r>
      <w:r>
        <w:rPr>
          <w:rtl/>
        </w:rPr>
        <w:t>.</w:t>
      </w:r>
      <w:r w:rsidRPr="004E0711">
        <w:rPr>
          <w:rtl/>
        </w:rPr>
        <w:t xml:space="preserve"> </w:t>
      </w:r>
    </w:p>
    <w:p w:rsidR="00E56C83" w:rsidRPr="00380A5C" w:rsidRDefault="00E56C83" w:rsidP="00836E3E">
      <w:pPr>
        <w:pStyle w:val="libFootnote0"/>
        <w:rPr>
          <w:rtl/>
        </w:rPr>
      </w:pPr>
      <w:r w:rsidRPr="004E0711">
        <w:rPr>
          <w:rtl/>
        </w:rPr>
        <w:t>(5) تنظر</w:t>
      </w:r>
      <w:r>
        <w:rPr>
          <w:rtl/>
        </w:rPr>
        <w:t>،</w:t>
      </w:r>
      <w:r w:rsidRPr="004E0711">
        <w:rPr>
          <w:rtl/>
        </w:rPr>
        <w:t xml:space="preserve"> مذكّرات الحاج صلال الفاضل الموح</w:t>
      </w:r>
      <w:r>
        <w:rPr>
          <w:rtl/>
        </w:rPr>
        <w:t>،</w:t>
      </w:r>
      <w:r w:rsidRPr="004E0711">
        <w:rPr>
          <w:rtl/>
        </w:rPr>
        <w:t xml:space="preserve"> ص61</w:t>
      </w:r>
      <w:r>
        <w:rPr>
          <w:rtl/>
        </w:rPr>
        <w:t xml:space="preserve"> - </w:t>
      </w:r>
      <w:r w:rsidRPr="004E0711">
        <w:rPr>
          <w:rtl/>
        </w:rPr>
        <w:t>62</w:t>
      </w:r>
      <w:r>
        <w:rPr>
          <w:rtl/>
        </w:rPr>
        <w:t>،</w:t>
      </w:r>
      <w:r w:rsidRPr="004E0711">
        <w:rPr>
          <w:rtl/>
        </w:rPr>
        <w:t xml:space="preserve"> السيد گاطع العوادي ص79</w:t>
      </w:r>
      <w:r>
        <w:rPr>
          <w:rtl/>
        </w:rPr>
        <w:t xml:space="preserve"> - </w:t>
      </w:r>
      <w:r w:rsidRPr="004E0711">
        <w:rPr>
          <w:rtl/>
        </w:rPr>
        <w:t>80</w:t>
      </w:r>
      <w:r>
        <w:rPr>
          <w:rtl/>
        </w:rPr>
        <w:t>.</w:t>
      </w:r>
      <w:r w:rsidRPr="004E0711">
        <w:rPr>
          <w:rtl/>
        </w:rPr>
        <w:t xml:space="preserve"> </w:t>
      </w:r>
    </w:p>
    <w:p w:rsidR="00E56C83" w:rsidRPr="00380A5C" w:rsidRDefault="00E56C83" w:rsidP="00836E3E">
      <w:pPr>
        <w:pStyle w:val="libFootnote0"/>
        <w:rPr>
          <w:rtl/>
        </w:rPr>
      </w:pPr>
      <w:r w:rsidRPr="004E0711">
        <w:rPr>
          <w:rtl/>
        </w:rPr>
        <w:t>(6) لمحات اجتماعية 4/233</w:t>
      </w:r>
      <w:r>
        <w:rPr>
          <w:rtl/>
        </w:rPr>
        <w:t>.</w:t>
      </w:r>
      <w:r w:rsidRPr="004E0711">
        <w:rPr>
          <w:rtl/>
        </w:rPr>
        <w:t xml:space="preserve"> </w:t>
      </w:r>
    </w:p>
    <w:p w:rsidR="00E56C83" w:rsidRDefault="00E56C83" w:rsidP="00836E3E">
      <w:pPr>
        <w:pStyle w:val="libFootnote0"/>
      </w:pPr>
      <w:r>
        <w:br w:type="page"/>
      </w:r>
    </w:p>
    <w:p w:rsidR="00E56C83" w:rsidRPr="004E0711" w:rsidRDefault="00E56C83" w:rsidP="00836E3E">
      <w:pPr>
        <w:pStyle w:val="libNormal"/>
        <w:rPr>
          <w:rtl/>
        </w:rPr>
      </w:pPr>
      <w:r w:rsidRPr="004E0711">
        <w:rPr>
          <w:rtl/>
        </w:rPr>
        <w:lastRenderedPageBreak/>
        <w:t>عزم العلماء وطلبة العلوم الدينية على التوجّه إلى الجهاد مرةً أُخرى</w:t>
      </w:r>
      <w:r>
        <w:rPr>
          <w:rtl/>
        </w:rPr>
        <w:t>.</w:t>
      </w:r>
      <w:r w:rsidRPr="004E0711">
        <w:rPr>
          <w:rtl/>
        </w:rPr>
        <w:t xml:space="preserve"> وما إن شاع هذا النبأ حتى بدأ الناس يحتشدون في الصحن العلوي منذ الصباح الباكر</w:t>
      </w:r>
      <w:r>
        <w:rPr>
          <w:rtl/>
        </w:rPr>
        <w:t>،</w:t>
      </w:r>
      <w:r w:rsidRPr="004E0711">
        <w:rPr>
          <w:rtl/>
        </w:rPr>
        <w:t xml:space="preserve"> وقد جلس باستقبالهم متصرّف كربلاء محمد حمزة بك</w:t>
      </w:r>
      <w:r>
        <w:rPr>
          <w:rtl/>
        </w:rPr>
        <w:t>،</w:t>
      </w:r>
      <w:r w:rsidRPr="004E0711">
        <w:rPr>
          <w:rtl/>
        </w:rPr>
        <w:t xml:space="preserve"> وتوارد العلماء والأعيان وأبنائهم والطلاّب</w:t>
      </w:r>
      <w:r>
        <w:rPr>
          <w:rtl/>
        </w:rPr>
        <w:t>،</w:t>
      </w:r>
      <w:r w:rsidRPr="004E0711">
        <w:rPr>
          <w:rtl/>
        </w:rPr>
        <w:t xml:space="preserve"> وسائر الناس مدجّجين بالسلاح</w:t>
      </w:r>
      <w:r>
        <w:rPr>
          <w:rtl/>
        </w:rPr>
        <w:t>،</w:t>
      </w:r>
      <w:r w:rsidRPr="004E0711">
        <w:rPr>
          <w:rtl/>
        </w:rPr>
        <w:t xml:space="preserve"> وهم ينشدون ويهزجون</w:t>
      </w:r>
      <w:r>
        <w:rPr>
          <w:rtl/>
        </w:rPr>
        <w:t>.</w:t>
      </w:r>
      <w:r w:rsidRPr="004E0711">
        <w:rPr>
          <w:rtl/>
        </w:rPr>
        <w:t xml:space="preserve"> </w:t>
      </w:r>
    </w:p>
    <w:p w:rsidR="00E56C83" w:rsidRPr="004E0711" w:rsidRDefault="00E56C83" w:rsidP="00836E3E">
      <w:pPr>
        <w:pStyle w:val="libNormal"/>
        <w:rPr>
          <w:rtl/>
        </w:rPr>
      </w:pPr>
      <w:r w:rsidRPr="004E0711">
        <w:rPr>
          <w:rtl/>
        </w:rPr>
        <w:t>ثم تقدّم العلماء والطلاّب بسكينة ووقار إلى داخل المشهد</w:t>
      </w:r>
      <w:r>
        <w:rPr>
          <w:rtl/>
        </w:rPr>
        <w:t>،</w:t>
      </w:r>
      <w:r w:rsidRPr="004E0711">
        <w:rPr>
          <w:rtl/>
        </w:rPr>
        <w:t xml:space="preserve"> حيث الضريح المقدّس ومعهم المستخدمون</w:t>
      </w:r>
      <w:r>
        <w:rPr>
          <w:rtl/>
        </w:rPr>
        <w:t>،</w:t>
      </w:r>
      <w:r w:rsidRPr="004E0711">
        <w:rPr>
          <w:rtl/>
        </w:rPr>
        <w:t xml:space="preserve"> فكان اللواء العلوي الخاص منشوراً على الضريح</w:t>
      </w:r>
      <w:r>
        <w:rPr>
          <w:rtl/>
        </w:rPr>
        <w:t>،</w:t>
      </w:r>
      <w:r w:rsidRPr="004E0711">
        <w:rPr>
          <w:rtl/>
        </w:rPr>
        <w:t xml:space="preserve"> وقد تناوله خازن المشهد ( السيد محمّد حسن الرفيعي الكليدار ) وحفّ به العلماء وأبناء المجتهدين في شكل دائرة قريبة ممّا يلي الرأس</w:t>
      </w:r>
      <w:r>
        <w:rPr>
          <w:rtl/>
        </w:rPr>
        <w:t>،</w:t>
      </w:r>
      <w:r w:rsidRPr="004E0711">
        <w:rPr>
          <w:rtl/>
        </w:rPr>
        <w:t xml:space="preserve"> وفي جانبي اللواء قام السيد عباس نجل خازن المشهد</w:t>
      </w:r>
      <w:r>
        <w:rPr>
          <w:rtl/>
        </w:rPr>
        <w:t>،</w:t>
      </w:r>
      <w:r w:rsidRPr="004E0711">
        <w:rPr>
          <w:rtl/>
        </w:rPr>
        <w:t xml:space="preserve"> والسيد داود نائب الخازن يحملان مصحفين غشّيا بالقصب</w:t>
      </w:r>
      <w:r>
        <w:rPr>
          <w:rtl/>
        </w:rPr>
        <w:t>.</w:t>
      </w:r>
      <w:r w:rsidRPr="004E0711">
        <w:rPr>
          <w:rtl/>
        </w:rPr>
        <w:t xml:space="preserve"> </w:t>
      </w:r>
    </w:p>
    <w:p w:rsidR="00E56C83" w:rsidRPr="004E0711" w:rsidRDefault="00E56C83" w:rsidP="00836E3E">
      <w:pPr>
        <w:pStyle w:val="libNormal"/>
        <w:rPr>
          <w:rtl/>
        </w:rPr>
      </w:pPr>
      <w:r w:rsidRPr="004E0711">
        <w:rPr>
          <w:rtl/>
        </w:rPr>
        <w:t>ثم ألقى مفتي النجف دعاءً مفصّلاً أمّن عليه الحاضرون</w:t>
      </w:r>
      <w:r>
        <w:rPr>
          <w:rtl/>
        </w:rPr>
        <w:t>،</w:t>
      </w:r>
      <w:r w:rsidRPr="004E0711">
        <w:rPr>
          <w:rtl/>
        </w:rPr>
        <w:t xml:space="preserve"> ثم فعل مثل ذلك السيد أحمد ولد الخازن</w:t>
      </w:r>
      <w:r>
        <w:rPr>
          <w:rtl/>
        </w:rPr>
        <w:t>،</w:t>
      </w:r>
      <w:r w:rsidRPr="004E0711">
        <w:rPr>
          <w:rtl/>
        </w:rPr>
        <w:t xml:space="preserve"> ثم أخرجوا اللواء حافّين به</w:t>
      </w:r>
      <w:r>
        <w:rPr>
          <w:rtl/>
        </w:rPr>
        <w:t>،</w:t>
      </w:r>
      <w:r w:rsidRPr="004E0711">
        <w:rPr>
          <w:rtl/>
        </w:rPr>
        <w:t xml:space="preserve"> مهلّلين مكبرين</w:t>
      </w:r>
      <w:r>
        <w:rPr>
          <w:rtl/>
        </w:rPr>
        <w:t>،</w:t>
      </w:r>
      <w:r w:rsidRPr="004E0711">
        <w:rPr>
          <w:rtl/>
        </w:rPr>
        <w:t xml:space="preserve"> وتأخّروا في حرم المشهد ريثما أُخذت صورة ذلك المشهد</w:t>
      </w:r>
      <w:r>
        <w:rPr>
          <w:rtl/>
        </w:rPr>
        <w:t>،</w:t>
      </w:r>
      <w:r w:rsidRPr="004E0711">
        <w:rPr>
          <w:rtl/>
        </w:rPr>
        <w:t xml:space="preserve"> وقد احتشد هناك خلق كثيف</w:t>
      </w:r>
      <w:r>
        <w:rPr>
          <w:rtl/>
        </w:rPr>
        <w:t>.</w:t>
      </w:r>
      <w:r w:rsidRPr="004E0711">
        <w:rPr>
          <w:rtl/>
        </w:rPr>
        <w:t xml:space="preserve"> ثم مرّوا بالعلم</w:t>
      </w:r>
      <w:r>
        <w:rPr>
          <w:rtl/>
        </w:rPr>
        <w:t>،</w:t>
      </w:r>
      <w:r w:rsidRPr="004E0711">
        <w:rPr>
          <w:rtl/>
        </w:rPr>
        <w:t xml:space="preserve"> يحمله الخازن حافّة به السدنة</w:t>
      </w:r>
      <w:r>
        <w:rPr>
          <w:rtl/>
        </w:rPr>
        <w:t>،</w:t>
      </w:r>
      <w:r w:rsidRPr="004E0711">
        <w:rPr>
          <w:rtl/>
        </w:rPr>
        <w:t xml:space="preserve"> من سوق الكبير إلى الخارج بين تهليل المهلّلين وأناشيد النجفيين</w:t>
      </w:r>
      <w:r>
        <w:rPr>
          <w:rtl/>
        </w:rPr>
        <w:t>،</w:t>
      </w:r>
      <w:r w:rsidRPr="004E0711">
        <w:rPr>
          <w:rtl/>
        </w:rPr>
        <w:t xml:space="preserve"> ودوي للرصاص وصفيره في الفضاء</w:t>
      </w:r>
      <w:r>
        <w:rPr>
          <w:rtl/>
        </w:rPr>
        <w:t>،</w:t>
      </w:r>
      <w:r w:rsidRPr="004E0711">
        <w:rPr>
          <w:rtl/>
        </w:rPr>
        <w:t xml:space="preserve"> وقد أعدّت شركة الخط الحديدي للقوم عدّة مركبات فركبوا إلى الكوفة</w:t>
      </w:r>
      <w:r>
        <w:rPr>
          <w:rtl/>
        </w:rPr>
        <w:t>،</w:t>
      </w:r>
      <w:r w:rsidRPr="004E0711">
        <w:rPr>
          <w:rtl/>
        </w:rPr>
        <w:t xml:space="preserve"> وهم من العلماء</w:t>
      </w:r>
      <w:r>
        <w:rPr>
          <w:rtl/>
        </w:rPr>
        <w:t>:</w:t>
      </w:r>
      <w:r w:rsidRPr="004E0711">
        <w:rPr>
          <w:rtl/>
        </w:rPr>
        <w:t xml:space="preserve"> </w:t>
      </w:r>
    </w:p>
    <w:p w:rsidR="00E56C83" w:rsidRPr="004E0711" w:rsidRDefault="00E56C83" w:rsidP="00836E3E">
      <w:pPr>
        <w:pStyle w:val="libNormal"/>
        <w:rPr>
          <w:rtl/>
        </w:rPr>
      </w:pPr>
      <w:r w:rsidRPr="004E0711">
        <w:rPr>
          <w:rtl/>
        </w:rPr>
        <w:t>السيد علي التبريزي</w:t>
      </w:r>
      <w:r>
        <w:rPr>
          <w:rtl/>
        </w:rPr>
        <w:t>،</w:t>
      </w:r>
      <w:r w:rsidRPr="004E0711">
        <w:rPr>
          <w:rtl/>
        </w:rPr>
        <w:t xml:space="preserve"> وشيخ الشريعة الأصفهاني</w:t>
      </w:r>
      <w:r>
        <w:rPr>
          <w:rtl/>
        </w:rPr>
        <w:t>،</w:t>
      </w:r>
      <w:r w:rsidRPr="004E0711">
        <w:rPr>
          <w:rtl/>
        </w:rPr>
        <w:t xml:space="preserve"> والسيد مصطفى القاشاني</w:t>
      </w:r>
      <w:r>
        <w:rPr>
          <w:rtl/>
        </w:rPr>
        <w:t>،</w:t>
      </w:r>
      <w:r w:rsidRPr="004E0711">
        <w:rPr>
          <w:rtl/>
        </w:rPr>
        <w:t xml:space="preserve"> الشيخ الباقر القمّي</w:t>
      </w:r>
      <w:r>
        <w:rPr>
          <w:rtl/>
        </w:rPr>
        <w:t>،</w:t>
      </w:r>
      <w:r w:rsidRPr="004E0711">
        <w:rPr>
          <w:rtl/>
        </w:rPr>
        <w:t xml:space="preserve"> الشيخ محمد حسين القمشي</w:t>
      </w:r>
      <w:r>
        <w:rPr>
          <w:rtl/>
        </w:rPr>
        <w:t>،</w:t>
      </w:r>
      <w:r w:rsidRPr="004E0711">
        <w:rPr>
          <w:rtl/>
        </w:rPr>
        <w:t xml:space="preserve"> السيد عبد الرزاق الحلو</w:t>
      </w:r>
      <w:r>
        <w:rPr>
          <w:rtl/>
        </w:rPr>
        <w:t>.</w:t>
      </w:r>
      <w:r w:rsidRPr="004E0711">
        <w:rPr>
          <w:rtl/>
        </w:rPr>
        <w:t xml:space="preserve"> ومن الأعلام وأولاد المجتهدين</w:t>
      </w:r>
      <w:r>
        <w:rPr>
          <w:rtl/>
        </w:rPr>
        <w:t>:</w:t>
      </w:r>
      <w:r w:rsidRPr="004E0711">
        <w:rPr>
          <w:rtl/>
        </w:rPr>
        <w:t xml:space="preserve"> الشيخ جواد آل صاحب الجواهر</w:t>
      </w:r>
      <w:r>
        <w:rPr>
          <w:rtl/>
        </w:rPr>
        <w:t>،</w:t>
      </w:r>
      <w:r w:rsidRPr="004E0711">
        <w:rPr>
          <w:rtl/>
        </w:rPr>
        <w:t xml:space="preserve"> السيد محمد علي الطباطبائي</w:t>
      </w:r>
      <w:r>
        <w:rPr>
          <w:rtl/>
        </w:rPr>
        <w:t>،</w:t>
      </w:r>
      <w:r w:rsidRPr="004E0711">
        <w:rPr>
          <w:rtl/>
        </w:rPr>
        <w:t xml:space="preserve"> الميرزا مهدي نجل الآخوند الخراساني</w:t>
      </w:r>
      <w:r>
        <w:rPr>
          <w:rtl/>
        </w:rPr>
        <w:t>،</w:t>
      </w:r>
      <w:r w:rsidRPr="004E0711">
        <w:rPr>
          <w:rtl/>
        </w:rPr>
        <w:t xml:space="preserve"> الشيخ إسحاق نجل الميرزا حبيب الله الجيلاني</w:t>
      </w:r>
      <w:r>
        <w:rPr>
          <w:rtl/>
        </w:rPr>
        <w:t>،</w:t>
      </w:r>
      <w:r w:rsidRPr="004E0711">
        <w:rPr>
          <w:rtl/>
        </w:rPr>
        <w:t xml:space="preserve"> الشيخ عبد الحسين آل صاحب الجواهر</w:t>
      </w:r>
      <w:r>
        <w:rPr>
          <w:rtl/>
        </w:rPr>
        <w:t>،</w:t>
      </w:r>
      <w:r w:rsidRPr="004E0711">
        <w:rPr>
          <w:rtl/>
        </w:rPr>
        <w:t xml:space="preserve"> الشيخ عبد الرضا الشيخ مهدي</w:t>
      </w:r>
      <w:r>
        <w:rPr>
          <w:rtl/>
        </w:rPr>
        <w:t>،</w:t>
      </w:r>
      <w:r w:rsidRPr="004E0711">
        <w:rPr>
          <w:rtl/>
        </w:rPr>
        <w:t xml:space="preserve"> السيد محمد علي الشهرستاني</w:t>
      </w:r>
      <w:r>
        <w:rPr>
          <w:rtl/>
        </w:rPr>
        <w:t>،</w:t>
      </w:r>
      <w:r w:rsidRPr="004E0711">
        <w:rPr>
          <w:rtl/>
        </w:rPr>
        <w:t xml:space="preserve"> الشيخ عبد الكريم الجزائري</w:t>
      </w:r>
      <w:r>
        <w:rPr>
          <w:rtl/>
        </w:rPr>
        <w:t>،</w:t>
      </w:r>
      <w:r w:rsidRPr="004E0711">
        <w:rPr>
          <w:rtl/>
        </w:rPr>
        <w:t xml:space="preserve"> الشيخ محمد حسين كاشف الغطاء</w:t>
      </w:r>
      <w:r>
        <w:rPr>
          <w:rtl/>
        </w:rPr>
        <w:t>،</w:t>
      </w:r>
      <w:r w:rsidRPr="004E0711">
        <w:rPr>
          <w:rtl/>
        </w:rPr>
        <w:t xml:space="preserve"> السيد عليّ نجل السيد محمد سعيد الحبوبي</w:t>
      </w:r>
      <w:r>
        <w:rPr>
          <w:rtl/>
        </w:rPr>
        <w:t>،</w:t>
      </w:r>
      <w:r w:rsidRPr="004E0711">
        <w:rPr>
          <w:rtl/>
        </w:rPr>
        <w:t xml:space="preserve"> وغير هؤلاء من المعدودين في أفاضل الطلاّب الفرس والعرب</w:t>
      </w:r>
      <w:r>
        <w:rPr>
          <w:rtl/>
        </w:rPr>
        <w:t>.</w:t>
      </w:r>
      <w:r w:rsidRPr="004E0711">
        <w:rPr>
          <w:rtl/>
        </w:rPr>
        <w:t>. قُدّر عدد الجميع بمئة وخمسون</w:t>
      </w:r>
      <w:r>
        <w:rPr>
          <w:rtl/>
        </w:rPr>
        <w:t>.</w:t>
      </w:r>
      <w:r w:rsidRPr="004E0711">
        <w:rPr>
          <w:rtl/>
        </w:rPr>
        <w:t xml:space="preserve"> </w:t>
      </w:r>
    </w:p>
    <w:p w:rsidR="00E56C83" w:rsidRPr="004E0711" w:rsidRDefault="00E56C83" w:rsidP="00836E3E">
      <w:pPr>
        <w:pStyle w:val="libNormal"/>
        <w:rPr>
          <w:rtl/>
        </w:rPr>
      </w:pPr>
      <w:r w:rsidRPr="004E0711">
        <w:rPr>
          <w:rtl/>
        </w:rPr>
        <w:t>ولمّا صارت المركبات قرب مسجد الكوفة استقبلهم محمد فاضل باشا مع طائفة من الفرسان</w:t>
      </w:r>
      <w:r>
        <w:rPr>
          <w:rtl/>
        </w:rPr>
        <w:t>،</w:t>
      </w:r>
      <w:r w:rsidRPr="004E0711">
        <w:rPr>
          <w:rtl/>
        </w:rPr>
        <w:t xml:space="preserve"> ثم استقبلهم جمع من أبناء الكوفة ومرّوا بالعلم إلى مشهد ( النبي يونس ) على الفرات في بلدة الكوفة</w:t>
      </w:r>
      <w:r>
        <w:rPr>
          <w:rtl/>
        </w:rPr>
        <w:t>،</w:t>
      </w:r>
      <w:r w:rsidRPr="004E0711">
        <w:rPr>
          <w:rtl/>
        </w:rPr>
        <w:t xml:space="preserve"> فخطب الجمع ( نعمان الأعظمي ) ثم تكلّم خازن المشهد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5370195" cy="2306320"/>
            <wp:effectExtent l="19050" t="0" r="1905" b="0"/>
            <wp:docPr id="767" name="Picture 767"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261"/>
                    <pic:cNvPicPr>
                      <a:picLocks noChangeAspect="1" noChangeArrowheads="1"/>
                    </pic:cNvPicPr>
                  </pic:nvPicPr>
                  <pic:blipFill>
                    <a:blip r:embed="rId23" cstate="print"/>
                    <a:srcRect/>
                    <a:stretch>
                      <a:fillRect/>
                    </a:stretch>
                  </pic:blipFill>
                  <pic:spPr bwMode="auto">
                    <a:xfrm>
                      <a:off x="0" y="0"/>
                      <a:ext cx="5370195" cy="2306320"/>
                    </a:xfrm>
                    <a:prstGeom prst="rect">
                      <a:avLst/>
                    </a:prstGeom>
                    <a:noFill/>
                    <a:ln w="9525">
                      <a:noFill/>
                      <a:miter lim="800000"/>
                      <a:headEnd/>
                      <a:tailEnd/>
                    </a:ln>
                  </pic:spPr>
                </pic:pic>
              </a:graphicData>
            </a:graphic>
          </wp:inline>
        </w:drawing>
      </w:r>
    </w:p>
    <w:p w:rsidR="00E56C83" w:rsidRPr="004E0711" w:rsidRDefault="00E56C83" w:rsidP="00836E3E">
      <w:pPr>
        <w:pStyle w:val="libNormal"/>
        <w:rPr>
          <w:rtl/>
        </w:rPr>
      </w:pPr>
      <w:r w:rsidRPr="004E0711">
        <w:rPr>
          <w:rtl/>
        </w:rPr>
        <w:t>علماء النجف عند خروجهم إلى جبهة العمارة لمدافعة الاحتلال البريطاني عن ثغور الإسلام في الحرب العامة عام 1334هـ</w:t>
      </w:r>
      <w:r>
        <w:rPr>
          <w:rtl/>
        </w:rPr>
        <w:t>.</w:t>
      </w:r>
      <w:r w:rsidRPr="004E0711">
        <w:rPr>
          <w:rtl/>
        </w:rPr>
        <w:t xml:space="preserve"> </w:t>
      </w:r>
    </w:p>
    <w:p w:rsidR="00E56C83" w:rsidRPr="004E0711" w:rsidRDefault="00E56C83" w:rsidP="00836E3E">
      <w:pPr>
        <w:pStyle w:val="libNormal"/>
        <w:rPr>
          <w:rtl/>
        </w:rPr>
      </w:pPr>
      <w:r w:rsidRPr="004E0711">
        <w:rPr>
          <w:rtl/>
        </w:rPr>
        <w:t>الجالسون من اليمين إلى اليسار</w:t>
      </w:r>
      <w:r>
        <w:rPr>
          <w:rtl/>
        </w:rPr>
        <w:t>:</w:t>
      </w:r>
      <w:r w:rsidRPr="004E0711">
        <w:rPr>
          <w:rtl/>
        </w:rPr>
        <w:t xml:space="preserve"> الشيخ مهدي بن الملاّ كاظم الآخوند الخراساني</w:t>
      </w:r>
      <w:r>
        <w:rPr>
          <w:rtl/>
        </w:rPr>
        <w:t>،</w:t>
      </w:r>
      <w:r w:rsidRPr="004E0711">
        <w:rPr>
          <w:rtl/>
        </w:rPr>
        <w:t xml:space="preserve"> الشيخ محمد جواد الجواهري</w:t>
      </w:r>
      <w:r>
        <w:rPr>
          <w:rtl/>
        </w:rPr>
        <w:t>،</w:t>
      </w:r>
      <w:r w:rsidRPr="004E0711">
        <w:rPr>
          <w:rtl/>
        </w:rPr>
        <w:t xml:space="preserve"> السيد محمد سعيد الحبّوبي</w:t>
      </w:r>
      <w:r>
        <w:rPr>
          <w:rtl/>
        </w:rPr>
        <w:t>،</w:t>
      </w:r>
      <w:r w:rsidRPr="004E0711">
        <w:rPr>
          <w:rtl/>
        </w:rPr>
        <w:t xml:space="preserve"> السيد مصطفى الكاشاني وخلفه نجله السيد أبو القاسم الكاشاني</w:t>
      </w:r>
      <w:r>
        <w:rPr>
          <w:rtl/>
        </w:rPr>
        <w:t>،</w:t>
      </w:r>
      <w:r w:rsidRPr="004E0711">
        <w:rPr>
          <w:rtl/>
        </w:rPr>
        <w:t xml:space="preserve"> السيد علي الداماد</w:t>
      </w:r>
      <w:r>
        <w:rPr>
          <w:rtl/>
        </w:rPr>
        <w:t>،</w:t>
      </w:r>
      <w:r w:rsidRPr="004E0711">
        <w:rPr>
          <w:rtl/>
        </w:rPr>
        <w:t xml:space="preserve"> السيد محمد بن السيد محمد كاظم الطباطبائي اليزدي</w:t>
      </w:r>
      <w:r>
        <w:rPr>
          <w:rtl/>
        </w:rPr>
        <w:t>،</w:t>
      </w:r>
      <w:r w:rsidRPr="004E0711">
        <w:rPr>
          <w:rtl/>
        </w:rPr>
        <w:t xml:space="preserve"> السيد محمد علي بحر العلوم وخلفه</w:t>
      </w:r>
      <w:r>
        <w:rPr>
          <w:rtl/>
        </w:rPr>
        <w:t>.</w:t>
      </w:r>
      <w:r w:rsidRPr="004E0711">
        <w:rPr>
          <w:rtl/>
        </w:rPr>
        <w:t>..</w:t>
      </w:r>
      <w:r>
        <w:rPr>
          <w:rtl/>
        </w:rPr>
        <w:t>؟،</w:t>
      </w:r>
      <w:r w:rsidRPr="004E0711">
        <w:rPr>
          <w:rtl/>
        </w:rPr>
        <w:t xml:space="preserve"> الشيخ إسحاق الرشتي</w:t>
      </w:r>
      <w:r>
        <w:rPr>
          <w:rtl/>
        </w:rPr>
        <w:t>.</w:t>
      </w:r>
      <w:r w:rsidRPr="004E0711">
        <w:rPr>
          <w:rtl/>
        </w:rPr>
        <w:t xml:space="preserve"> </w:t>
      </w:r>
    </w:p>
    <w:p w:rsidR="00E56C83" w:rsidRDefault="00E56C83" w:rsidP="00836E3E">
      <w:pPr>
        <w:pStyle w:val="libNormal"/>
      </w:pPr>
      <w:r>
        <w:br w:type="page"/>
      </w:r>
    </w:p>
    <w:p w:rsidR="00E56C83" w:rsidRPr="004E0711" w:rsidRDefault="00E56C83" w:rsidP="00836E3E">
      <w:pPr>
        <w:pStyle w:val="libNormal"/>
        <w:rPr>
          <w:rtl/>
        </w:rPr>
      </w:pPr>
      <w:r w:rsidRPr="004E0711">
        <w:rPr>
          <w:rtl/>
        </w:rPr>
        <w:lastRenderedPageBreak/>
        <w:t>العلوي في شأن العلوم</w:t>
      </w:r>
      <w:r>
        <w:rPr>
          <w:rtl/>
        </w:rPr>
        <w:t>،</w:t>
      </w:r>
      <w:r w:rsidRPr="004E0711">
        <w:rPr>
          <w:rtl/>
        </w:rPr>
        <w:t xml:space="preserve"> وتكلّم كذلك السيد أحمد ثم المتصرّف محمد حمزة</w:t>
      </w:r>
      <w:r>
        <w:rPr>
          <w:rtl/>
        </w:rPr>
        <w:t>.</w:t>
      </w:r>
      <w:r w:rsidRPr="004E0711">
        <w:rPr>
          <w:rtl/>
        </w:rPr>
        <w:t xml:space="preserve"> ثم أُعطي العلم إلى السيد محمد علي وجماعة أولاد المجتهدين</w:t>
      </w:r>
      <w:r>
        <w:rPr>
          <w:rtl/>
        </w:rPr>
        <w:t>،</w:t>
      </w:r>
      <w:r w:rsidRPr="004E0711">
        <w:rPr>
          <w:rtl/>
        </w:rPr>
        <w:t xml:space="preserve"> وقد باتوا في الكوفة ليلة السبت</w:t>
      </w:r>
      <w:r>
        <w:rPr>
          <w:rtl/>
        </w:rPr>
        <w:t>.</w:t>
      </w:r>
      <w:r w:rsidRPr="004E0711">
        <w:rPr>
          <w:rtl/>
        </w:rPr>
        <w:t xml:space="preserve"> </w:t>
      </w:r>
    </w:p>
    <w:p w:rsidR="00E56C83" w:rsidRPr="004E0711" w:rsidRDefault="00E56C83" w:rsidP="00836E3E">
      <w:pPr>
        <w:pStyle w:val="libNormal"/>
        <w:rPr>
          <w:rtl/>
        </w:rPr>
      </w:pPr>
      <w:r w:rsidRPr="004E0711">
        <w:rPr>
          <w:rtl/>
        </w:rPr>
        <w:t>وفي ضحى يوم السبت 12 محرّم سنة 1334هـ</w:t>
      </w:r>
      <w:r>
        <w:rPr>
          <w:rtl/>
        </w:rPr>
        <w:t>،</w:t>
      </w:r>
      <w:r w:rsidRPr="004E0711">
        <w:rPr>
          <w:rtl/>
        </w:rPr>
        <w:t xml:space="preserve"> قدم الكوفة مجاهدو شقّ العمارة من أهل النجف</w:t>
      </w:r>
      <w:r>
        <w:rPr>
          <w:rtl/>
        </w:rPr>
        <w:t>،</w:t>
      </w:r>
      <w:r w:rsidRPr="004E0711">
        <w:rPr>
          <w:rtl/>
        </w:rPr>
        <w:t xml:space="preserve"> قائدهم سلمان أبو غنيم ومحمد أبو گلل أخو</w:t>
      </w:r>
      <w:r>
        <w:rPr>
          <w:rtl/>
        </w:rPr>
        <w:t xml:space="preserve"> </w:t>
      </w:r>
      <w:r w:rsidRPr="004E0711">
        <w:rPr>
          <w:rtl/>
        </w:rPr>
        <w:t>عطية</w:t>
      </w:r>
      <w:r>
        <w:rPr>
          <w:rtl/>
        </w:rPr>
        <w:t>،</w:t>
      </w:r>
      <w:r w:rsidRPr="004E0711">
        <w:rPr>
          <w:rtl/>
        </w:rPr>
        <w:t xml:space="preserve"> وورد أيضاً كثير من فرسان بني حسن المجاهدين</w:t>
      </w:r>
      <w:r>
        <w:rPr>
          <w:rtl/>
        </w:rPr>
        <w:t>.</w:t>
      </w:r>
      <w:r w:rsidRPr="004E0711">
        <w:rPr>
          <w:rtl/>
        </w:rPr>
        <w:t xml:space="preserve"> </w:t>
      </w:r>
    </w:p>
    <w:p w:rsidR="00E56C83" w:rsidRPr="004E0711" w:rsidRDefault="00E56C83" w:rsidP="00836E3E">
      <w:pPr>
        <w:pStyle w:val="libNormal"/>
        <w:rPr>
          <w:rtl/>
        </w:rPr>
      </w:pPr>
      <w:r w:rsidRPr="004E0711">
        <w:rPr>
          <w:rtl/>
        </w:rPr>
        <w:t>وفي عصر هذا اليوم شخص العلماء</w:t>
      </w:r>
      <w:r>
        <w:rPr>
          <w:rtl/>
        </w:rPr>
        <w:t>،</w:t>
      </w:r>
      <w:r w:rsidRPr="004E0711">
        <w:rPr>
          <w:rtl/>
        </w:rPr>
        <w:t xml:space="preserve"> وأبناء المجتهدين</w:t>
      </w:r>
      <w:r>
        <w:rPr>
          <w:rtl/>
        </w:rPr>
        <w:t>،</w:t>
      </w:r>
      <w:r w:rsidRPr="004E0711">
        <w:rPr>
          <w:rtl/>
        </w:rPr>
        <w:t xml:space="preserve"> ومحمد فاضل باشا</w:t>
      </w:r>
      <w:r>
        <w:rPr>
          <w:rtl/>
        </w:rPr>
        <w:t>،</w:t>
      </w:r>
      <w:r w:rsidRPr="004E0711">
        <w:rPr>
          <w:rtl/>
        </w:rPr>
        <w:t xml:space="preserve"> والمتصرّف</w:t>
      </w:r>
      <w:r>
        <w:rPr>
          <w:rtl/>
        </w:rPr>
        <w:t>،</w:t>
      </w:r>
      <w:r w:rsidRPr="004E0711">
        <w:rPr>
          <w:rtl/>
        </w:rPr>
        <w:t xml:space="preserve"> وبقيّة المستخدمين</w:t>
      </w:r>
      <w:r>
        <w:rPr>
          <w:rtl/>
        </w:rPr>
        <w:t>،</w:t>
      </w:r>
      <w:r w:rsidRPr="004E0711">
        <w:rPr>
          <w:rtl/>
        </w:rPr>
        <w:t xml:space="preserve"> وكثير من حَمَلة السلاح المجاهدين من أهل النجف والكوفة بالعَلَمين العلويين الأول والثاني إلى مسجد الكوفة</w:t>
      </w:r>
      <w:r>
        <w:rPr>
          <w:rtl/>
        </w:rPr>
        <w:t>،</w:t>
      </w:r>
      <w:r w:rsidRPr="004E0711">
        <w:rPr>
          <w:rtl/>
        </w:rPr>
        <w:t xml:space="preserve"> استقبل بهما محراب الأمير المشهور فيه</w:t>
      </w:r>
      <w:r>
        <w:rPr>
          <w:rtl/>
        </w:rPr>
        <w:t>،</w:t>
      </w:r>
      <w:r w:rsidRPr="004E0711">
        <w:rPr>
          <w:rtl/>
        </w:rPr>
        <w:t xml:space="preserve"> وتلا</w:t>
      </w:r>
      <w:r>
        <w:rPr>
          <w:rtl/>
        </w:rPr>
        <w:t>،</w:t>
      </w:r>
      <w:r w:rsidRPr="004E0711">
        <w:rPr>
          <w:rtl/>
        </w:rPr>
        <w:t xml:space="preserve"> ثم دعاء الثغور المأثور عن زين العابدين (ع)</w:t>
      </w:r>
      <w:r>
        <w:rPr>
          <w:rtl/>
        </w:rPr>
        <w:t>،</w:t>
      </w:r>
      <w:r w:rsidRPr="004E0711">
        <w:rPr>
          <w:rtl/>
        </w:rPr>
        <w:t xml:space="preserve"> وتكلّم آخرون</w:t>
      </w:r>
      <w:r>
        <w:rPr>
          <w:rtl/>
        </w:rPr>
        <w:t>،</w:t>
      </w:r>
      <w:r w:rsidRPr="004E0711">
        <w:rPr>
          <w:rtl/>
        </w:rPr>
        <w:t xml:space="preserve"> وعطعط جمع من المجاهدين</w:t>
      </w:r>
      <w:r>
        <w:rPr>
          <w:rtl/>
        </w:rPr>
        <w:t>،</w:t>
      </w:r>
      <w:r w:rsidRPr="004E0711">
        <w:rPr>
          <w:rtl/>
        </w:rPr>
        <w:t xml:space="preserve"> وقد أخذت صورة الجميع منشورة بينهم الأعلام مرتين</w:t>
      </w:r>
      <w:r>
        <w:rPr>
          <w:rtl/>
        </w:rPr>
        <w:t>.</w:t>
      </w:r>
      <w:r w:rsidRPr="004E0711">
        <w:rPr>
          <w:rtl/>
        </w:rPr>
        <w:t xml:space="preserve"> وقد أكثر الطلاّب والعلماء من أعمال مسجد الكوفة المندوبة المناسبة لمقتضى الحال</w:t>
      </w:r>
      <w:r>
        <w:rPr>
          <w:rtl/>
        </w:rPr>
        <w:t>،</w:t>
      </w:r>
      <w:r w:rsidRPr="004E0711">
        <w:rPr>
          <w:rtl/>
        </w:rPr>
        <w:t xml:space="preserve"> وورد هذا اليوم أيضاً السيد محمد بن السيّد كاظم اليزدي وجماعته لهذا الوجه الذي توجّه إليه العلماء</w:t>
      </w:r>
      <w:r>
        <w:rPr>
          <w:rtl/>
        </w:rPr>
        <w:t>.</w:t>
      </w:r>
      <w:r w:rsidRPr="004E0711">
        <w:rPr>
          <w:rtl/>
        </w:rPr>
        <w:t xml:space="preserve"> </w:t>
      </w:r>
    </w:p>
    <w:p w:rsidR="00E56C83" w:rsidRPr="004E0711" w:rsidRDefault="00E56C83" w:rsidP="00836E3E">
      <w:pPr>
        <w:pStyle w:val="libNormal"/>
        <w:rPr>
          <w:rtl/>
        </w:rPr>
      </w:pPr>
      <w:r w:rsidRPr="004E0711">
        <w:rPr>
          <w:rtl/>
        </w:rPr>
        <w:t>وفي يوم الاثنين 13 محرّم سنة 1334هـ</w:t>
      </w:r>
      <w:r>
        <w:rPr>
          <w:rtl/>
        </w:rPr>
        <w:t>،</w:t>
      </w:r>
      <w:r w:rsidRPr="004E0711">
        <w:rPr>
          <w:rtl/>
        </w:rPr>
        <w:t xml:space="preserve"> تحمّل القوم في الحرّاقات ( المراكب ) وأصعدوا في الفرات</w:t>
      </w:r>
      <w:r>
        <w:rPr>
          <w:rtl/>
        </w:rPr>
        <w:t>.</w:t>
      </w:r>
      <w:r w:rsidRPr="004E0711">
        <w:rPr>
          <w:rtl/>
        </w:rPr>
        <w:t xml:space="preserve"> وممّا يستوقف الأنظار ويسترعي الأفكار أنّ الروحانيين والمجاهدين الذين نهضوا في العام الماضي من النجف وديار الفرات زايلوا ديارهم منحدرين إلى عراق البصرة</w:t>
      </w:r>
      <w:r>
        <w:rPr>
          <w:rtl/>
        </w:rPr>
        <w:t>،</w:t>
      </w:r>
      <w:r w:rsidRPr="004E0711">
        <w:rPr>
          <w:rtl/>
        </w:rPr>
        <w:t xml:space="preserve"> في مثل هذه الأيام على هذه الهيئات</w:t>
      </w:r>
      <w:r>
        <w:rPr>
          <w:rtl/>
        </w:rPr>
        <w:t>،</w:t>
      </w:r>
      <w:r w:rsidRPr="004E0711">
        <w:rPr>
          <w:rtl/>
        </w:rPr>
        <w:t xml:space="preserve"> أمّا اليوم فقد فعلوا ذلك لكنّهم مصعدين لا منحدرين في الفرات إلى بغداد وأعالي العراق</w:t>
      </w:r>
      <w:r>
        <w:rPr>
          <w:rtl/>
        </w:rPr>
        <w:t>،</w:t>
      </w:r>
      <w:r w:rsidRPr="004E0711">
        <w:rPr>
          <w:rtl/>
        </w:rPr>
        <w:t xml:space="preserve"> فسبحان مقلّب الأحوال</w:t>
      </w:r>
      <w:r>
        <w:rPr>
          <w:rtl/>
        </w:rPr>
        <w:t>،</w:t>
      </w:r>
      <w:r w:rsidRPr="004E0711">
        <w:rPr>
          <w:rtl/>
        </w:rPr>
        <w:t xml:space="preserve"> على أنّ هناك فوارق كثيرة بين النهضتين</w:t>
      </w:r>
      <w:r>
        <w:rPr>
          <w:rtl/>
        </w:rPr>
        <w:t>.</w:t>
      </w:r>
      <w:r w:rsidRPr="004E0711">
        <w:rPr>
          <w:rtl/>
        </w:rPr>
        <w:t xml:space="preserve"> </w:t>
      </w:r>
    </w:p>
    <w:p w:rsidR="00E56C83" w:rsidRPr="004E0711" w:rsidRDefault="00E56C83" w:rsidP="00836E3E">
      <w:pPr>
        <w:pStyle w:val="libNormal"/>
        <w:rPr>
          <w:rtl/>
        </w:rPr>
      </w:pPr>
      <w:r w:rsidRPr="004E0711">
        <w:rPr>
          <w:rtl/>
        </w:rPr>
        <w:t>وقد بلغ عدد الحرّاقات التي تحمّلوا فيها زهاء 30 حرّاقة</w:t>
      </w:r>
      <w:r>
        <w:rPr>
          <w:rtl/>
        </w:rPr>
        <w:t>،</w:t>
      </w:r>
      <w:r w:rsidRPr="004E0711">
        <w:rPr>
          <w:rtl/>
        </w:rPr>
        <w:t xml:space="preserve"> باتت تلك الليلة أمام ( الكفل )</w:t>
      </w:r>
      <w:r>
        <w:rPr>
          <w:rtl/>
        </w:rPr>
        <w:t>،</w:t>
      </w:r>
      <w:r w:rsidRPr="004E0711">
        <w:rPr>
          <w:rtl/>
        </w:rPr>
        <w:t xml:space="preserve"> وقد لحقت بها في منتصف الليل حرّاقات باقي النجفيين وهم من شق المشراق</w:t>
      </w:r>
      <w:r>
        <w:rPr>
          <w:rtl/>
        </w:rPr>
        <w:t>،</w:t>
      </w:r>
      <w:r w:rsidRPr="004E0711">
        <w:rPr>
          <w:rtl/>
        </w:rPr>
        <w:t xml:space="preserve"> قائداهم الشيخ مطلق وشباده</w:t>
      </w:r>
      <w:r>
        <w:rPr>
          <w:rtl/>
        </w:rPr>
        <w:t>،</w:t>
      </w:r>
      <w:r w:rsidRPr="004E0711">
        <w:rPr>
          <w:rtl/>
        </w:rPr>
        <w:t xml:space="preserve"> ومن البراق قائدهم السيد هادي الرفيعي</w:t>
      </w:r>
      <w:r>
        <w:rPr>
          <w:rtl/>
        </w:rPr>
        <w:t>،</w:t>
      </w:r>
      <w:r w:rsidRPr="004E0711">
        <w:rPr>
          <w:rtl/>
        </w:rPr>
        <w:t xml:space="preserve"> ومن الحويش قائدهم حسين الشافعي</w:t>
      </w:r>
      <w:r>
        <w:rPr>
          <w:rtl/>
        </w:rPr>
        <w:t>،</w:t>
      </w:r>
      <w:r w:rsidRPr="004E0711">
        <w:rPr>
          <w:rtl/>
        </w:rPr>
        <w:t xml:space="preserve"> وكانت للقوم خيل وبغال نشاهدها أحياناً بشاطئ الفرات وهي قليلة</w:t>
      </w:r>
      <w:r>
        <w:rPr>
          <w:rtl/>
        </w:rPr>
        <w:t>،</w:t>
      </w:r>
      <w:r w:rsidRPr="004E0711">
        <w:rPr>
          <w:rtl/>
        </w:rPr>
        <w:t xml:space="preserve"> ومنهم أيضاً الرماحية</w:t>
      </w:r>
      <w:r>
        <w:rPr>
          <w:rtl/>
        </w:rPr>
        <w:t>،</w:t>
      </w:r>
      <w:r w:rsidRPr="004E0711">
        <w:rPr>
          <w:rtl/>
        </w:rPr>
        <w:t xml:space="preserve"> عقيدهم عباس العليّ</w:t>
      </w:r>
      <w:r>
        <w:rPr>
          <w:rtl/>
        </w:rPr>
        <w:t>،</w:t>
      </w:r>
      <w:r w:rsidRPr="004E0711">
        <w:rPr>
          <w:rtl/>
        </w:rPr>
        <w:t xml:space="preserve"> وهم أعد النجفيين نفوساً</w:t>
      </w:r>
      <w:r>
        <w:rPr>
          <w:rtl/>
        </w:rPr>
        <w:t>.</w:t>
      </w:r>
      <w:r w:rsidRPr="004E0711">
        <w:rPr>
          <w:rtl/>
        </w:rPr>
        <w:t xml:space="preserve"> </w:t>
      </w:r>
    </w:p>
    <w:p w:rsidR="00E56C83" w:rsidRPr="004E0711" w:rsidRDefault="00E56C83" w:rsidP="00836E3E">
      <w:pPr>
        <w:pStyle w:val="libNormal"/>
        <w:rPr>
          <w:rtl/>
        </w:rPr>
      </w:pPr>
      <w:r w:rsidRPr="004E0711">
        <w:rPr>
          <w:rtl/>
        </w:rPr>
        <w:t>وفي صباح يوم الاثنين 14 محرّم أقلعت الحراقات من الكفل</w:t>
      </w:r>
      <w:r>
        <w:rPr>
          <w:rtl/>
        </w:rPr>
        <w:t>،</w:t>
      </w:r>
      <w:r w:rsidRPr="004E0711">
        <w:rPr>
          <w:rtl/>
        </w:rPr>
        <w:t xml:space="preserve"> وكانت الريح </w:t>
      </w:r>
    </w:p>
    <w:p w:rsidR="00E56C83" w:rsidRDefault="00E56C83" w:rsidP="00836E3E">
      <w:pPr>
        <w:pStyle w:val="libNormal"/>
      </w:pPr>
      <w:r>
        <w:br w:type="page"/>
      </w:r>
    </w:p>
    <w:p w:rsidR="00E56C83" w:rsidRPr="004E0711" w:rsidRDefault="00E56C83" w:rsidP="00836E3E">
      <w:pPr>
        <w:pStyle w:val="libNormal"/>
        <w:rPr>
          <w:rtl/>
        </w:rPr>
      </w:pPr>
      <w:r w:rsidRPr="004E0711">
        <w:rPr>
          <w:rtl/>
        </w:rPr>
        <w:lastRenderedPageBreak/>
        <w:t>مساعدة</w:t>
      </w:r>
      <w:r>
        <w:rPr>
          <w:rtl/>
        </w:rPr>
        <w:t>،</w:t>
      </w:r>
      <w:r w:rsidRPr="004E0711">
        <w:rPr>
          <w:rtl/>
        </w:rPr>
        <w:t xml:space="preserve"> فوردوا طويريج الساعة 11 من ذلك اليوم</w:t>
      </w:r>
      <w:r>
        <w:rPr>
          <w:rtl/>
        </w:rPr>
        <w:t>،</w:t>
      </w:r>
      <w:r w:rsidRPr="004E0711">
        <w:rPr>
          <w:rtl/>
        </w:rPr>
        <w:t xml:space="preserve"> وأنزل العلم</w:t>
      </w:r>
      <w:r>
        <w:rPr>
          <w:rtl/>
        </w:rPr>
        <w:t>،</w:t>
      </w:r>
      <w:r w:rsidRPr="004E0711">
        <w:rPr>
          <w:rtl/>
        </w:rPr>
        <w:t xml:space="preserve"> معه جماعة من الطلاب وأبناء المجتهدين والمتصرّفون والمستخدمون</w:t>
      </w:r>
      <w:r>
        <w:rPr>
          <w:rtl/>
        </w:rPr>
        <w:t>،</w:t>
      </w:r>
      <w:r w:rsidRPr="004E0711">
        <w:rPr>
          <w:rtl/>
        </w:rPr>
        <w:t xml:space="preserve"> وعطعط أمامهم النجفيون</w:t>
      </w:r>
      <w:r>
        <w:rPr>
          <w:rtl/>
        </w:rPr>
        <w:t>،</w:t>
      </w:r>
      <w:r w:rsidRPr="004E0711">
        <w:rPr>
          <w:rtl/>
        </w:rPr>
        <w:t xml:space="preserve"> ثم ساروا به توّاً وقد تجمهر الناس إلى رحبة دار الحكومة</w:t>
      </w:r>
      <w:r>
        <w:rPr>
          <w:rtl/>
        </w:rPr>
        <w:t>،</w:t>
      </w:r>
      <w:r w:rsidRPr="004E0711">
        <w:rPr>
          <w:rtl/>
        </w:rPr>
        <w:t xml:space="preserve"> وتكلّم الأعظمي</w:t>
      </w:r>
      <w:r>
        <w:rPr>
          <w:rtl/>
        </w:rPr>
        <w:t>،</w:t>
      </w:r>
      <w:r w:rsidRPr="004E0711">
        <w:rPr>
          <w:rtl/>
        </w:rPr>
        <w:t xml:space="preserve"> وقد وصل بعد القوم إلى طويريج محمّد فاضل باشا عن طريق البريّة ومعه 250 فارساً من مجاهدي بني حسن المجهّزين</w:t>
      </w:r>
      <w:r>
        <w:rPr>
          <w:rtl/>
        </w:rPr>
        <w:t>،</w:t>
      </w:r>
      <w:r w:rsidRPr="004E0711">
        <w:rPr>
          <w:rtl/>
        </w:rPr>
        <w:t xml:space="preserve"> على أن يلتحق بهم بقيّة الفرسان منهم</w:t>
      </w:r>
      <w:r>
        <w:rPr>
          <w:rtl/>
        </w:rPr>
        <w:t>.</w:t>
      </w:r>
      <w:r w:rsidRPr="004E0711">
        <w:rPr>
          <w:rtl/>
        </w:rPr>
        <w:t xml:space="preserve"> </w:t>
      </w:r>
    </w:p>
    <w:p w:rsidR="00E56C83" w:rsidRPr="004E0711" w:rsidRDefault="00E56C83" w:rsidP="00836E3E">
      <w:pPr>
        <w:pStyle w:val="libNormal"/>
        <w:rPr>
          <w:rtl/>
        </w:rPr>
      </w:pPr>
      <w:r w:rsidRPr="004E0711">
        <w:rPr>
          <w:rtl/>
        </w:rPr>
        <w:t>وفي يوم الثلاثاء 15 محرّم سنة 1334هـ</w:t>
      </w:r>
      <w:r>
        <w:rPr>
          <w:rtl/>
        </w:rPr>
        <w:t>،</w:t>
      </w:r>
      <w:r w:rsidRPr="004E0711">
        <w:rPr>
          <w:rtl/>
        </w:rPr>
        <w:t xml:space="preserve"> اجتمع الناس في رحبة دار الحكومة في طويريج</w:t>
      </w:r>
      <w:r>
        <w:rPr>
          <w:rtl/>
        </w:rPr>
        <w:t>،</w:t>
      </w:r>
      <w:r w:rsidRPr="004E0711">
        <w:rPr>
          <w:rtl/>
        </w:rPr>
        <w:t xml:space="preserve"> وحضر العلماء وأبناء المجتهدين</w:t>
      </w:r>
      <w:r>
        <w:rPr>
          <w:rtl/>
        </w:rPr>
        <w:t>،</w:t>
      </w:r>
      <w:r w:rsidRPr="004E0711">
        <w:rPr>
          <w:rtl/>
        </w:rPr>
        <w:t xml:space="preserve"> والطلاب</w:t>
      </w:r>
      <w:r>
        <w:rPr>
          <w:rtl/>
        </w:rPr>
        <w:t>،</w:t>
      </w:r>
      <w:r w:rsidRPr="004E0711">
        <w:rPr>
          <w:rtl/>
        </w:rPr>
        <w:t xml:space="preserve"> ومحمد باشا بالعلم العلوي</w:t>
      </w:r>
      <w:r>
        <w:rPr>
          <w:rtl/>
        </w:rPr>
        <w:t>،</w:t>
      </w:r>
      <w:r w:rsidRPr="004E0711">
        <w:rPr>
          <w:rtl/>
        </w:rPr>
        <w:t xml:space="preserve"> وتكلّم في تقصير الناس وانقطاع أعذارهم شيخ الشريعة الأصفهاني ووعظ عظة حسنة</w:t>
      </w:r>
      <w:r>
        <w:rPr>
          <w:rtl/>
        </w:rPr>
        <w:t>.</w:t>
      </w:r>
      <w:r w:rsidRPr="004E0711">
        <w:rPr>
          <w:rtl/>
        </w:rPr>
        <w:t xml:space="preserve"> </w:t>
      </w:r>
    </w:p>
    <w:p w:rsidR="00E56C83" w:rsidRPr="004E0711" w:rsidRDefault="00E56C83" w:rsidP="00836E3E">
      <w:pPr>
        <w:pStyle w:val="libNormal"/>
        <w:rPr>
          <w:rtl/>
        </w:rPr>
      </w:pPr>
      <w:r w:rsidRPr="004E0711">
        <w:rPr>
          <w:rtl/>
        </w:rPr>
        <w:t>ثم رقى المنبر السيد محمد بن السيد اليزدي</w:t>
      </w:r>
      <w:r>
        <w:rPr>
          <w:rtl/>
        </w:rPr>
        <w:t>،</w:t>
      </w:r>
      <w:r w:rsidRPr="004E0711">
        <w:rPr>
          <w:rtl/>
        </w:rPr>
        <w:t xml:space="preserve"> وخطب القوم وبلّغ عن تأكيد وجوب الدفاع واستخص الحاضرين</w:t>
      </w:r>
      <w:r>
        <w:rPr>
          <w:rtl/>
        </w:rPr>
        <w:t>،</w:t>
      </w:r>
      <w:r w:rsidRPr="004E0711">
        <w:rPr>
          <w:rtl/>
        </w:rPr>
        <w:t xml:space="preserve"> قائلاً</w:t>
      </w:r>
      <w:r>
        <w:rPr>
          <w:rtl/>
        </w:rPr>
        <w:t>:</w:t>
      </w:r>
      <w:r w:rsidRPr="004E0711">
        <w:rPr>
          <w:rtl/>
        </w:rPr>
        <w:t xml:space="preserve"> </w:t>
      </w:r>
    </w:p>
    <w:p w:rsidR="00E56C83" w:rsidRPr="004E0711" w:rsidRDefault="00E56C83" w:rsidP="00836E3E">
      <w:pPr>
        <w:pStyle w:val="libNormal"/>
        <w:rPr>
          <w:rtl/>
        </w:rPr>
      </w:pPr>
      <w:r w:rsidRPr="004E0711">
        <w:rPr>
          <w:rtl/>
        </w:rPr>
        <w:t>أدعوكم فنادوني ( لبّيك ) فنودي ( لبيك لبيك من أطراف نجد )</w:t>
      </w:r>
      <w:r>
        <w:rPr>
          <w:rtl/>
        </w:rPr>
        <w:t>،</w:t>
      </w:r>
      <w:r w:rsidRPr="004E0711">
        <w:rPr>
          <w:rtl/>
        </w:rPr>
        <w:t xml:space="preserve"> وكان لخطبته تأثير بليغ</w:t>
      </w:r>
      <w:r>
        <w:rPr>
          <w:rtl/>
        </w:rPr>
        <w:t>.</w:t>
      </w:r>
      <w:r w:rsidRPr="004E0711">
        <w:rPr>
          <w:rtl/>
        </w:rPr>
        <w:t xml:space="preserve"> </w:t>
      </w:r>
    </w:p>
    <w:p w:rsidR="00E56C83" w:rsidRPr="004E0711" w:rsidRDefault="00E56C83" w:rsidP="00836E3E">
      <w:pPr>
        <w:pStyle w:val="libNormal"/>
        <w:rPr>
          <w:rtl/>
        </w:rPr>
      </w:pPr>
      <w:r w:rsidRPr="004E0711">
        <w:rPr>
          <w:rtl/>
        </w:rPr>
        <w:t>وفي عصر هذا اليوم ورد طويريج عن طريق البرية سعد الحاج راضي النجفي وأولاده الثلاثة</w:t>
      </w:r>
      <w:r>
        <w:rPr>
          <w:rtl/>
        </w:rPr>
        <w:t>،</w:t>
      </w:r>
      <w:r w:rsidRPr="004E0711">
        <w:rPr>
          <w:rtl/>
        </w:rPr>
        <w:t xml:space="preserve"> وجماعة من الشمرت</w:t>
      </w:r>
      <w:r>
        <w:rPr>
          <w:rtl/>
        </w:rPr>
        <w:t>.</w:t>
      </w:r>
      <w:r w:rsidRPr="004E0711">
        <w:rPr>
          <w:rtl/>
        </w:rPr>
        <w:t xml:space="preserve"> </w:t>
      </w:r>
    </w:p>
    <w:p w:rsidR="00E56C83" w:rsidRPr="004E0711" w:rsidRDefault="00E56C83" w:rsidP="00836E3E">
      <w:pPr>
        <w:pStyle w:val="libNormal"/>
        <w:rPr>
          <w:rtl/>
        </w:rPr>
      </w:pPr>
      <w:r w:rsidRPr="004E0711">
        <w:rPr>
          <w:rtl/>
        </w:rPr>
        <w:t>وفي يوم الأربعاء 16 أقلعت حرّاقات القوم من طويريج ناشرة القلاع</w:t>
      </w:r>
      <w:r>
        <w:rPr>
          <w:rtl/>
        </w:rPr>
        <w:t>،</w:t>
      </w:r>
      <w:r w:rsidRPr="004E0711">
        <w:rPr>
          <w:rtl/>
        </w:rPr>
        <w:t xml:space="preserve"> ولمّا صرنا بحيث لا نسمع وغر المدينة</w:t>
      </w:r>
      <w:r>
        <w:rPr>
          <w:rtl/>
        </w:rPr>
        <w:t>،</w:t>
      </w:r>
      <w:r w:rsidRPr="004E0711">
        <w:rPr>
          <w:rtl/>
        </w:rPr>
        <w:t xml:space="preserve"> سمعنا صدى المدافع متنقّلاً من ضفاف دجلة إلى ضفاف الفرات</w:t>
      </w:r>
      <w:r>
        <w:rPr>
          <w:rtl/>
        </w:rPr>
        <w:t>.</w:t>
      </w:r>
      <w:r w:rsidRPr="004E0711">
        <w:rPr>
          <w:rtl/>
        </w:rPr>
        <w:t xml:space="preserve"> </w:t>
      </w:r>
    </w:p>
    <w:p w:rsidR="00E56C83" w:rsidRPr="004E0711" w:rsidRDefault="00E56C83" w:rsidP="00836E3E">
      <w:pPr>
        <w:pStyle w:val="libNormal"/>
        <w:rPr>
          <w:rtl/>
        </w:rPr>
      </w:pPr>
      <w:r w:rsidRPr="004E0711">
        <w:rPr>
          <w:rtl/>
        </w:rPr>
        <w:t>وفي الساعة 10 من هذا اليوم في السدّة</w:t>
      </w:r>
      <w:r>
        <w:rPr>
          <w:rtl/>
        </w:rPr>
        <w:t>،</w:t>
      </w:r>
      <w:r w:rsidRPr="004E0711">
        <w:rPr>
          <w:rtl/>
        </w:rPr>
        <w:t xml:space="preserve"> وافترق القوم نازلين على عدوتي الفرات</w:t>
      </w:r>
      <w:r>
        <w:rPr>
          <w:rtl/>
        </w:rPr>
        <w:t>،</w:t>
      </w:r>
      <w:r w:rsidRPr="004E0711">
        <w:rPr>
          <w:rtl/>
        </w:rPr>
        <w:t xml:space="preserve"> وشاهدوا السدّة وبديع ما صنعت الهندسة العلمية الحديثة</w:t>
      </w:r>
      <w:r>
        <w:rPr>
          <w:rtl/>
        </w:rPr>
        <w:t>،</w:t>
      </w:r>
      <w:r w:rsidRPr="004E0711">
        <w:rPr>
          <w:rtl/>
        </w:rPr>
        <w:t xml:space="preserve"> ووقفوا باهتين معترفين بالجهل أمام أعظم آثار العلم والمعرفة التي ظهرت في العراق إلى الآن</w:t>
      </w:r>
      <w:r>
        <w:rPr>
          <w:rtl/>
        </w:rPr>
        <w:t>،</w:t>
      </w:r>
      <w:r w:rsidRPr="004E0711">
        <w:rPr>
          <w:rtl/>
        </w:rPr>
        <w:t xml:space="preserve"> وألقى في روعهم العجز عن مماتنة الأيدي التي قامت بهذا الأعمال</w:t>
      </w:r>
      <w:r>
        <w:rPr>
          <w:rtl/>
        </w:rPr>
        <w:t>.</w:t>
      </w:r>
      <w:r w:rsidRPr="004E0711">
        <w:rPr>
          <w:rtl/>
        </w:rPr>
        <w:t xml:space="preserve"> </w:t>
      </w:r>
    </w:p>
    <w:p w:rsidR="00E56C83" w:rsidRPr="004E0711" w:rsidRDefault="00E56C83" w:rsidP="00836E3E">
      <w:pPr>
        <w:pStyle w:val="libNormal"/>
        <w:rPr>
          <w:rtl/>
        </w:rPr>
      </w:pPr>
      <w:r w:rsidRPr="004E0711">
        <w:rPr>
          <w:rtl/>
        </w:rPr>
        <w:t>ووصلت إلينا ونحن في السدّة الأخبار الكثيرة</w:t>
      </w:r>
      <w:r>
        <w:rPr>
          <w:rtl/>
        </w:rPr>
        <w:t>،</w:t>
      </w:r>
      <w:r w:rsidRPr="004E0711">
        <w:rPr>
          <w:rtl/>
        </w:rPr>
        <w:t xml:space="preserve"> تعرب عن انتصار العثمانيين وظهورهم على الإنكليز ظهوراً عظيماً في حروب سلمان باك</w:t>
      </w:r>
      <w:r>
        <w:rPr>
          <w:rtl/>
        </w:rPr>
        <w:t>،</w:t>
      </w:r>
      <w:r w:rsidRPr="004E0711">
        <w:rPr>
          <w:rtl/>
        </w:rPr>
        <w:t xml:space="preserve"> والجزيرة التي بدأت في </w:t>
      </w:r>
    </w:p>
    <w:p w:rsidR="00E56C83" w:rsidRDefault="00E56C83" w:rsidP="00836E3E">
      <w:pPr>
        <w:pStyle w:val="libNormal"/>
      </w:pPr>
      <w:r>
        <w:br w:type="page"/>
      </w:r>
    </w:p>
    <w:p w:rsidR="00E56C83" w:rsidRPr="004E0711" w:rsidRDefault="00E56C83" w:rsidP="00836E3E">
      <w:pPr>
        <w:pStyle w:val="libNormal"/>
        <w:rPr>
          <w:rtl/>
        </w:rPr>
      </w:pPr>
      <w:r w:rsidRPr="00380A5C">
        <w:rPr>
          <w:rtl/>
        </w:rPr>
        <w:lastRenderedPageBreak/>
        <w:t xml:space="preserve">يوم 11 محرّم ستة 1334هـ </w:t>
      </w:r>
      <w:r w:rsidRPr="00E56C83">
        <w:rPr>
          <w:rStyle w:val="libFootnotenumChar"/>
          <w:rtl/>
        </w:rPr>
        <w:t>(1)</w:t>
      </w:r>
      <w:r w:rsidRPr="00380A5C">
        <w:rPr>
          <w:rtl/>
        </w:rPr>
        <w:t xml:space="preserve">. </w:t>
      </w:r>
    </w:p>
    <w:p w:rsidR="00E56C83" w:rsidRPr="004E0711" w:rsidRDefault="00E56C83" w:rsidP="00836E3E">
      <w:pPr>
        <w:pStyle w:val="libNormal"/>
        <w:rPr>
          <w:rtl/>
        </w:rPr>
      </w:pPr>
      <w:r w:rsidRPr="00380A5C">
        <w:rPr>
          <w:rtl/>
        </w:rPr>
        <w:t xml:space="preserve">وما زال ركب المجاهدين مستمرّاً في مسيرته، لحقت بهم في الأيام التالية جماعات أُخرى من أهالي المدينة. وقد استقبل الجميع بحفاوة بالغة من قِبل إدارة الولاية في بغداد، التي انتدبت لاستقبالهم لجنة من علماء بغداد ورجال الدين فيها، وعدداً من ضبّاط الجيش العثماني. وحضرت حفل استقبالهم ثلة من الدرك والشرطة، ثم استقبل العلماء منهم في مقر إدارة الولاية معاون والي بغداد، الذي قبّل العلم الحيدري وأشاد ببركاته ويمنه </w:t>
      </w:r>
      <w:r w:rsidRPr="00E56C83">
        <w:rPr>
          <w:rStyle w:val="libFootnotenumChar"/>
          <w:rtl/>
        </w:rPr>
        <w:t>(2)</w:t>
      </w:r>
      <w:r w:rsidRPr="00380A5C">
        <w:rPr>
          <w:rtl/>
        </w:rPr>
        <w:t xml:space="preserve">. </w:t>
      </w:r>
    </w:p>
    <w:p w:rsidR="00E56C83" w:rsidRPr="004E0711" w:rsidRDefault="00E56C83" w:rsidP="00836E3E">
      <w:pPr>
        <w:pStyle w:val="libNormal"/>
        <w:rPr>
          <w:rtl/>
        </w:rPr>
      </w:pPr>
      <w:r w:rsidRPr="00380A5C">
        <w:rPr>
          <w:rtl/>
        </w:rPr>
        <w:t xml:space="preserve">وقد مكث السيد محمد اليزدي والعلماء وأهالي النجف في الكاظمية، بانتظار أن تقوم السلطة العثمانية بإعداد وسائل سفرهم إلى الجبهة، التي كانت آنذاك في الكوت، حيث حُوصر فيها الجيش البريطاني. ولكنّ مكوثهم طال حتى منتصف شهر شباط من عام 1916. وكانوا خلال تلك المدّة يتوقّعون المسير إلى الجبهة بين يوم وآخر. فعقب الوصول إلى بغداد مباشرة زار السيد محمد اليزدي في الأول من كانون الأول 1915 مستشفيات الهلال الأحمر في بغداد، وقدّم الهدايا للمرضى الراقدين فيها </w:t>
      </w:r>
      <w:r w:rsidRPr="00E56C83">
        <w:rPr>
          <w:rStyle w:val="libFootnotenumChar"/>
          <w:rtl/>
        </w:rPr>
        <w:t>(3)</w:t>
      </w:r>
      <w:r w:rsidRPr="00380A5C">
        <w:rPr>
          <w:rtl/>
        </w:rPr>
        <w:t xml:space="preserve">. وبعث إلى أخيه السيد محمود في النجف رسالة مؤرّخة في 29 محرم 1334/ 7 كانون الأول 1915م، يخبره فيها بأنّهم بانتظار السفينة التي ستقلّهم ( غداً أو بعد غد إن شاء الله ) </w:t>
      </w:r>
      <w:r w:rsidRPr="00E56C83">
        <w:rPr>
          <w:rStyle w:val="libFootnotenumChar"/>
          <w:rtl/>
        </w:rPr>
        <w:t>(4)</w:t>
      </w:r>
      <w:r w:rsidRPr="00380A5C">
        <w:rPr>
          <w:rtl/>
        </w:rPr>
        <w:t xml:space="preserve">. </w:t>
      </w:r>
    </w:p>
    <w:p w:rsidR="00E56C83" w:rsidRPr="004E0711" w:rsidRDefault="00E56C83" w:rsidP="00836E3E">
      <w:pPr>
        <w:pStyle w:val="libNormal"/>
        <w:rPr>
          <w:rtl/>
        </w:rPr>
      </w:pPr>
      <w:r w:rsidRPr="004E0711">
        <w:rPr>
          <w:rtl/>
        </w:rPr>
        <w:t>ولكنّه يبدو أنّ السلطات العثمانية كانت قد تراجعت عن المضي قدماً في الحملة</w:t>
      </w:r>
      <w:r>
        <w:rPr>
          <w:rtl/>
        </w:rPr>
        <w:t>،</w:t>
      </w:r>
      <w:r w:rsidRPr="004E0711">
        <w:rPr>
          <w:rtl/>
        </w:rPr>
        <w:t xml:space="preserve"> التي دُعيت بحركة الجهاد الثانية</w:t>
      </w:r>
      <w:r>
        <w:rPr>
          <w:rtl/>
        </w:rPr>
        <w:t>،</w:t>
      </w:r>
      <w:r w:rsidRPr="004E0711">
        <w:rPr>
          <w:rtl/>
        </w:rPr>
        <w:t xml:space="preserve"> بعد الشروع بها مباشرة</w:t>
      </w:r>
      <w:r>
        <w:rPr>
          <w:rtl/>
        </w:rPr>
        <w:t>؛</w:t>
      </w:r>
      <w:r w:rsidRPr="004E0711">
        <w:rPr>
          <w:rtl/>
        </w:rPr>
        <w:t xml:space="preserve"> لعدم حاجتها إلى المقاتلين بعد الانتصارات التي أحرزتها على القوات البريطانية آنذاك</w:t>
      </w:r>
      <w:r>
        <w:rPr>
          <w:rtl/>
        </w:rPr>
        <w:t>،</w:t>
      </w:r>
      <w:r w:rsidRPr="004E0711">
        <w:rPr>
          <w:rtl/>
        </w:rPr>
        <w:t xml:space="preserve"> والإمدادات النظامية التي كانت تردها من الأناضول</w:t>
      </w:r>
      <w:r>
        <w:rPr>
          <w:rtl/>
        </w:rPr>
        <w:t>.</w:t>
      </w:r>
      <w:r w:rsidRPr="004E0711">
        <w:rPr>
          <w:rtl/>
        </w:rPr>
        <w:t xml:space="preserve"> فبعد أربعة أيام من تحرّك جموع العلماء والمقاتلين من النجف</w:t>
      </w:r>
      <w:r>
        <w:rPr>
          <w:rtl/>
        </w:rPr>
        <w:t>،</w:t>
      </w:r>
      <w:r w:rsidRPr="004E0711">
        <w:rPr>
          <w:rtl/>
        </w:rPr>
        <w:t xml:space="preserve"> انسحبت القوات البريطانية جنوباً باتجاه الكوت</w:t>
      </w:r>
      <w:r>
        <w:rPr>
          <w:rtl/>
        </w:rPr>
        <w:t>،</w:t>
      </w:r>
      <w:r w:rsidRPr="004E0711">
        <w:rPr>
          <w:rtl/>
        </w:rPr>
        <w:t xml:space="preserve"> بعد معارك حامية الوطيس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مذكّرات الشبيبي ص251</w:t>
      </w:r>
      <w:r>
        <w:rPr>
          <w:rtl/>
        </w:rPr>
        <w:t>.</w:t>
      </w:r>
      <w:r w:rsidRPr="004E0711">
        <w:rPr>
          <w:rtl/>
        </w:rPr>
        <w:t xml:space="preserve"> </w:t>
      </w:r>
    </w:p>
    <w:p w:rsidR="00E56C83" w:rsidRPr="00380A5C" w:rsidRDefault="00E56C83" w:rsidP="00836E3E">
      <w:pPr>
        <w:pStyle w:val="libFootnote0"/>
        <w:rPr>
          <w:rtl/>
        </w:rPr>
      </w:pPr>
      <w:r w:rsidRPr="004E0711">
        <w:rPr>
          <w:rtl/>
        </w:rPr>
        <w:t>(2) السيد گاطع العوادي ص85</w:t>
      </w:r>
      <w:r>
        <w:rPr>
          <w:rtl/>
        </w:rPr>
        <w:t xml:space="preserve"> - </w:t>
      </w:r>
      <w:r w:rsidRPr="004E0711">
        <w:rPr>
          <w:rtl/>
        </w:rPr>
        <w:t>86</w:t>
      </w:r>
      <w:r>
        <w:rPr>
          <w:rtl/>
        </w:rPr>
        <w:t>.</w:t>
      </w:r>
      <w:r w:rsidRPr="004E0711">
        <w:rPr>
          <w:rtl/>
        </w:rPr>
        <w:t xml:space="preserve"> مذكّرات الشبيبي ص236</w:t>
      </w:r>
      <w:r>
        <w:rPr>
          <w:rtl/>
        </w:rPr>
        <w:t xml:space="preserve"> - </w:t>
      </w:r>
      <w:r w:rsidRPr="004E0711">
        <w:rPr>
          <w:rtl/>
        </w:rPr>
        <w:t>254</w:t>
      </w:r>
      <w:r>
        <w:rPr>
          <w:rtl/>
        </w:rPr>
        <w:t>.</w:t>
      </w:r>
      <w:r w:rsidRPr="004E0711">
        <w:rPr>
          <w:rtl/>
        </w:rPr>
        <w:t xml:space="preserve"> </w:t>
      </w:r>
    </w:p>
    <w:p w:rsidR="00E56C83" w:rsidRPr="00380A5C" w:rsidRDefault="00E56C83" w:rsidP="00836E3E">
      <w:pPr>
        <w:pStyle w:val="libFootnote0"/>
        <w:rPr>
          <w:rtl/>
        </w:rPr>
      </w:pPr>
      <w:r w:rsidRPr="004E0711">
        <w:rPr>
          <w:rtl/>
        </w:rPr>
        <w:t>(3) نفسه</w:t>
      </w:r>
      <w:r>
        <w:rPr>
          <w:rtl/>
        </w:rPr>
        <w:t>،</w:t>
      </w:r>
      <w:r w:rsidRPr="004E0711">
        <w:rPr>
          <w:rtl/>
        </w:rPr>
        <w:t xml:space="preserve"> ص260</w:t>
      </w:r>
      <w:r>
        <w:rPr>
          <w:rtl/>
        </w:rPr>
        <w:t>.</w:t>
      </w:r>
      <w:r w:rsidRPr="004E0711">
        <w:rPr>
          <w:rtl/>
        </w:rPr>
        <w:t xml:space="preserve"> </w:t>
      </w:r>
    </w:p>
    <w:p w:rsidR="00E56C83" w:rsidRPr="00380A5C" w:rsidRDefault="00E56C83" w:rsidP="00836E3E">
      <w:pPr>
        <w:pStyle w:val="libFootnote0"/>
        <w:rPr>
          <w:rtl/>
        </w:rPr>
      </w:pPr>
      <w:r w:rsidRPr="004E0711">
        <w:rPr>
          <w:rtl/>
        </w:rPr>
        <w:t>(4) النجف الأشرف وحركة الجهاد</w:t>
      </w:r>
      <w:r>
        <w:rPr>
          <w:rtl/>
        </w:rPr>
        <w:t>،</w:t>
      </w:r>
      <w:r w:rsidRPr="004E0711">
        <w:rPr>
          <w:rtl/>
        </w:rPr>
        <w:t xml:space="preserve"> ص87</w:t>
      </w:r>
      <w:r>
        <w:rPr>
          <w:rtl/>
        </w:rPr>
        <w:t>.</w:t>
      </w:r>
      <w:r w:rsidRPr="004E0711">
        <w:rPr>
          <w:rtl/>
        </w:rPr>
        <w:t xml:space="preserve"> </w:t>
      </w:r>
    </w:p>
    <w:p w:rsidR="00E56C83" w:rsidRDefault="00E56C83" w:rsidP="00836E3E">
      <w:pPr>
        <w:pStyle w:val="libFootnote0"/>
      </w:pPr>
      <w:r>
        <w:br w:type="page"/>
      </w:r>
    </w:p>
    <w:p w:rsidR="00E56C83" w:rsidRPr="004E0711" w:rsidRDefault="00E56C83" w:rsidP="00836E3E">
      <w:pPr>
        <w:pStyle w:val="libNormal"/>
        <w:rPr>
          <w:rtl/>
        </w:rPr>
      </w:pPr>
      <w:r w:rsidRPr="00380A5C">
        <w:rPr>
          <w:rtl/>
        </w:rPr>
        <w:lastRenderedPageBreak/>
        <w:t xml:space="preserve">خاضتها مع القوات العثمانية في منطقة ( سلمان باك ) جنوبي بغداد </w:t>
      </w:r>
      <w:r w:rsidRPr="00E56C83">
        <w:rPr>
          <w:rStyle w:val="libFootnotenumChar"/>
          <w:rtl/>
        </w:rPr>
        <w:t>(1)</w:t>
      </w:r>
      <w:r w:rsidRPr="00380A5C">
        <w:rPr>
          <w:rtl/>
        </w:rPr>
        <w:t xml:space="preserve">. وكانت ترد على تلك الجموع الأخبار، وهي في طريقها إلى بغداد، بانتصارات كبيرة كان يحرزها الجيش العثماني في ملاحقته للبريطانيين المنسحبين من سلمان باك </w:t>
      </w:r>
      <w:r w:rsidRPr="00E56C83">
        <w:rPr>
          <w:rStyle w:val="libFootnotenumChar"/>
          <w:rtl/>
        </w:rPr>
        <w:t>(2)</w:t>
      </w:r>
      <w:r w:rsidRPr="00380A5C">
        <w:rPr>
          <w:rtl/>
        </w:rPr>
        <w:t xml:space="preserve">. ومن ثمّ فقد أهملت السلطات العثمانية أمر العلماء والمقاتلين الذين وصلوا بغداد، بعد أن أحتفت بمقدمهم بصحبة العلم الحيدري احتفاءً كبيراً، ولم تقم بتسفيرهم أوانية إلى الجبهة. وعدّت - كما يبدو - حركة الجهاد الثانية، التي ميّزتها مصاحبة العلم هذا لها، دعماً معنوياً لها فحسب. </w:t>
      </w:r>
    </w:p>
    <w:p w:rsidR="00E56C83" w:rsidRPr="004E0711" w:rsidRDefault="00E56C83" w:rsidP="00836E3E">
      <w:pPr>
        <w:pStyle w:val="libNormal"/>
        <w:rPr>
          <w:rtl/>
        </w:rPr>
      </w:pPr>
      <w:r w:rsidRPr="00380A5C">
        <w:rPr>
          <w:rtl/>
        </w:rPr>
        <w:t xml:space="preserve">ونتيجة لذلك بدأ المقاتلون النجفيون - دون العلماء - بالتسرّب شيئاً فشيئاً من الكاظمية والرجوع إلى مدينتهم </w:t>
      </w:r>
      <w:r w:rsidRPr="00E56C83">
        <w:rPr>
          <w:rStyle w:val="libFootnotenumChar"/>
          <w:rtl/>
        </w:rPr>
        <w:t>(3)</w:t>
      </w:r>
      <w:r w:rsidRPr="00380A5C">
        <w:rPr>
          <w:rtl/>
        </w:rPr>
        <w:t xml:space="preserve">. وكان بعضهم، بعد هروبه من الكاظمية، يسلك طرقاً غير مألوفة ابتعاداً عن أعين السلطة، ممّا عرّضه للمتاعب والمشاق. إذ ينقل الشيخ محمد رضا الشبيبي في مذكّراته أنّه ( في يوم 6 صفر فرّ من الكاظمية نحو ثلاثين من مجاهدي النجفيين، وأثخنوا في طريق غير ناهجة إلى الفرات، فعدا عليهم فريق من زوبع وجرحوا جماعة منهم، ثم جرّدوهم السلاح ) </w:t>
      </w:r>
      <w:r w:rsidRPr="00E56C83">
        <w:rPr>
          <w:rStyle w:val="libFootnotenumChar"/>
          <w:rtl/>
        </w:rPr>
        <w:t>(4)</w:t>
      </w:r>
      <w:r w:rsidRPr="00380A5C">
        <w:rPr>
          <w:rtl/>
        </w:rPr>
        <w:t xml:space="preserve">. </w:t>
      </w:r>
    </w:p>
    <w:p w:rsidR="00E56C83" w:rsidRPr="004E0711" w:rsidRDefault="00E56C83" w:rsidP="00836E3E">
      <w:pPr>
        <w:pStyle w:val="libNormal"/>
        <w:rPr>
          <w:rtl/>
        </w:rPr>
      </w:pPr>
      <w:r w:rsidRPr="00380A5C">
        <w:rPr>
          <w:rtl/>
        </w:rPr>
        <w:t xml:space="preserve">وقد حاولت السلطة العثمانية أن تجد مخرجاً لموضوع العلم والسائرين به إلى جبهات القتال، بعد أن انتفت آنياً حاجتها إليه وإليهم، فبعثت لهم في الكاظمية متصرّف كربلاء حمزة بك، ليفاوضهم في الذهاب إلى إيران لتحشيد الإيرانيين، وحثّهم على قتال الروس، الذين كانوا يطلبون من الإيرانيين الاشتراك معهم في الحرب. ولكنّ هؤلاء لم يستجيبوا لطلب الروس، وكتبوا إلى علماء العراق يستغيثون بهم من ضغوط الروس </w:t>
      </w:r>
      <w:r w:rsidRPr="00E56C83">
        <w:rPr>
          <w:rStyle w:val="libFootnotenumChar"/>
          <w:rtl/>
        </w:rPr>
        <w:t>(5)</w:t>
      </w:r>
      <w:r w:rsidRPr="00380A5C">
        <w:rPr>
          <w:rtl/>
        </w:rPr>
        <w:t xml:space="preserve">. ولم يحسم العثمانيون موضوع العلم وحملته إلاّ حسماً ( بروتوكولياً ) شكلياً، بعد تعيين خليل بك والياً على بغداد، وقائداً عاماً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تحرّك العلماء والمقاتلون من النجف بتاريخ 21/11/1915</w:t>
      </w:r>
      <w:r>
        <w:rPr>
          <w:rtl/>
        </w:rPr>
        <w:t>،</w:t>
      </w:r>
      <w:r w:rsidRPr="004E0711">
        <w:rPr>
          <w:rtl/>
        </w:rPr>
        <w:t xml:space="preserve"> وانسحبت القوات البريطانية من موقع معركة ( سلمان باك ) في 25/11/1915</w:t>
      </w:r>
      <w:r>
        <w:rPr>
          <w:rtl/>
        </w:rPr>
        <w:t>.</w:t>
      </w:r>
      <w:r w:rsidRPr="004E0711">
        <w:rPr>
          <w:rtl/>
        </w:rPr>
        <w:t xml:space="preserve"> </w:t>
      </w:r>
    </w:p>
    <w:p w:rsidR="00E56C83" w:rsidRPr="00380A5C" w:rsidRDefault="00E56C83" w:rsidP="00836E3E">
      <w:pPr>
        <w:pStyle w:val="libFootnote0"/>
        <w:rPr>
          <w:rtl/>
        </w:rPr>
      </w:pPr>
      <w:r w:rsidRPr="004E0711">
        <w:rPr>
          <w:rtl/>
        </w:rPr>
        <w:t>(2) تنظر</w:t>
      </w:r>
      <w:r>
        <w:rPr>
          <w:rtl/>
        </w:rPr>
        <w:t>:</w:t>
      </w:r>
      <w:r w:rsidRPr="004E0711">
        <w:rPr>
          <w:rtl/>
        </w:rPr>
        <w:t xml:space="preserve"> مذكّرات الشبيبي</w:t>
      </w:r>
      <w:r>
        <w:rPr>
          <w:rtl/>
        </w:rPr>
        <w:t>،</w:t>
      </w:r>
      <w:r w:rsidRPr="004E0711">
        <w:rPr>
          <w:rtl/>
        </w:rPr>
        <w:t xml:space="preserve"> ص252</w:t>
      </w:r>
      <w:r>
        <w:rPr>
          <w:rtl/>
        </w:rPr>
        <w:t xml:space="preserve"> - </w:t>
      </w:r>
      <w:r w:rsidRPr="004E0711">
        <w:rPr>
          <w:rtl/>
        </w:rPr>
        <w:t>253</w:t>
      </w:r>
      <w:r>
        <w:rPr>
          <w:rtl/>
        </w:rPr>
        <w:t>.</w:t>
      </w:r>
      <w:r w:rsidRPr="004E0711">
        <w:rPr>
          <w:rtl/>
        </w:rPr>
        <w:t xml:space="preserve"> </w:t>
      </w:r>
    </w:p>
    <w:p w:rsidR="00E56C83" w:rsidRPr="00380A5C" w:rsidRDefault="00E56C83" w:rsidP="00836E3E">
      <w:pPr>
        <w:pStyle w:val="libFootnote0"/>
        <w:rPr>
          <w:rtl/>
        </w:rPr>
      </w:pPr>
      <w:r w:rsidRPr="004E0711">
        <w:rPr>
          <w:rtl/>
        </w:rPr>
        <w:t>(3) مذكّرات الشيخ محمد الحسين كاشف الغطاء 1914</w:t>
      </w:r>
      <w:r>
        <w:rPr>
          <w:rtl/>
        </w:rPr>
        <w:t xml:space="preserve"> - </w:t>
      </w:r>
      <w:r w:rsidRPr="004E0711">
        <w:rPr>
          <w:rtl/>
        </w:rPr>
        <w:t>1915م</w:t>
      </w:r>
      <w:r>
        <w:rPr>
          <w:rtl/>
        </w:rPr>
        <w:t>،</w:t>
      </w:r>
      <w:r w:rsidRPr="004E0711">
        <w:rPr>
          <w:rtl/>
        </w:rPr>
        <w:t xml:space="preserve"> ص377</w:t>
      </w:r>
      <w:r>
        <w:rPr>
          <w:rtl/>
        </w:rPr>
        <w:t>.</w:t>
      </w:r>
      <w:r w:rsidRPr="004E0711">
        <w:rPr>
          <w:rtl/>
        </w:rPr>
        <w:t xml:space="preserve"> مذكّرات الشبيبي</w:t>
      </w:r>
      <w:r>
        <w:rPr>
          <w:rtl/>
        </w:rPr>
        <w:t>،</w:t>
      </w:r>
      <w:r w:rsidRPr="004E0711">
        <w:rPr>
          <w:rtl/>
        </w:rPr>
        <w:t xml:space="preserve"> ص 287</w:t>
      </w:r>
      <w:r>
        <w:rPr>
          <w:rtl/>
        </w:rPr>
        <w:t>،</w:t>
      </w:r>
      <w:r w:rsidRPr="004E0711">
        <w:rPr>
          <w:rtl/>
        </w:rPr>
        <w:t xml:space="preserve"> 288</w:t>
      </w:r>
      <w:r>
        <w:rPr>
          <w:rtl/>
        </w:rPr>
        <w:t>.</w:t>
      </w:r>
      <w:r w:rsidRPr="004E0711">
        <w:rPr>
          <w:rtl/>
        </w:rPr>
        <w:t xml:space="preserve"> </w:t>
      </w:r>
    </w:p>
    <w:p w:rsidR="00E56C83" w:rsidRPr="00380A5C" w:rsidRDefault="00E56C83" w:rsidP="00836E3E">
      <w:pPr>
        <w:pStyle w:val="libFootnote0"/>
        <w:rPr>
          <w:rtl/>
        </w:rPr>
      </w:pPr>
      <w:r w:rsidRPr="004E0711">
        <w:rPr>
          <w:rtl/>
        </w:rPr>
        <w:t>(4) مذكّرات الشبيبي ص279</w:t>
      </w:r>
      <w:r>
        <w:rPr>
          <w:rtl/>
        </w:rPr>
        <w:t>.</w:t>
      </w:r>
      <w:r w:rsidRPr="004E0711">
        <w:rPr>
          <w:rtl/>
        </w:rPr>
        <w:t xml:space="preserve"> </w:t>
      </w:r>
    </w:p>
    <w:p w:rsidR="00E56C83" w:rsidRPr="00380A5C" w:rsidRDefault="00E56C83" w:rsidP="00836E3E">
      <w:pPr>
        <w:pStyle w:val="libFootnote0"/>
        <w:rPr>
          <w:rtl/>
        </w:rPr>
      </w:pPr>
      <w:r w:rsidRPr="004E0711">
        <w:rPr>
          <w:rtl/>
        </w:rPr>
        <w:t>(5) تنظر</w:t>
      </w:r>
      <w:r>
        <w:rPr>
          <w:rtl/>
        </w:rPr>
        <w:t>:</w:t>
      </w:r>
      <w:r w:rsidRPr="004E0711">
        <w:rPr>
          <w:rtl/>
        </w:rPr>
        <w:t xml:space="preserve"> مذكّرات الشبيبي</w:t>
      </w:r>
      <w:r>
        <w:rPr>
          <w:rtl/>
        </w:rPr>
        <w:t>،</w:t>
      </w:r>
      <w:r w:rsidRPr="004E0711">
        <w:rPr>
          <w:rtl/>
        </w:rPr>
        <w:t xml:space="preserve"> ص281</w:t>
      </w:r>
      <w:r>
        <w:rPr>
          <w:rtl/>
        </w:rPr>
        <w:t xml:space="preserve"> - </w:t>
      </w:r>
      <w:r w:rsidRPr="004E0711">
        <w:rPr>
          <w:rtl/>
        </w:rPr>
        <w:t>282</w:t>
      </w:r>
      <w:r>
        <w:rPr>
          <w:rtl/>
        </w:rPr>
        <w:t>.</w:t>
      </w:r>
      <w:r w:rsidRPr="004E0711">
        <w:rPr>
          <w:rtl/>
        </w:rPr>
        <w:t xml:space="preserve"> </w:t>
      </w:r>
    </w:p>
    <w:p w:rsidR="00E56C83" w:rsidRDefault="00E56C83" w:rsidP="00836E3E">
      <w:pPr>
        <w:pStyle w:val="libFootnote0"/>
      </w:pPr>
      <w:r>
        <w:br w:type="page"/>
      </w:r>
    </w:p>
    <w:p w:rsidR="00E56C83" w:rsidRPr="004E0711" w:rsidRDefault="00E56C83" w:rsidP="00836E3E">
      <w:pPr>
        <w:pStyle w:val="libNormal"/>
        <w:rPr>
          <w:rtl/>
        </w:rPr>
      </w:pPr>
      <w:r w:rsidRPr="00380A5C">
        <w:rPr>
          <w:rtl/>
        </w:rPr>
        <w:lastRenderedPageBreak/>
        <w:t xml:space="preserve">للقوات العثمانية في العراق في 12/1/1916م </w:t>
      </w:r>
      <w:r w:rsidRPr="00E56C83">
        <w:rPr>
          <w:rStyle w:val="libFootnotenumChar"/>
          <w:rtl/>
        </w:rPr>
        <w:t>(1)</w:t>
      </w:r>
      <w:r w:rsidRPr="00380A5C">
        <w:rPr>
          <w:rtl/>
        </w:rPr>
        <w:t xml:space="preserve">. </w:t>
      </w:r>
    </w:p>
    <w:p w:rsidR="00E56C83" w:rsidRPr="004E0711" w:rsidRDefault="00E56C83" w:rsidP="00836E3E">
      <w:pPr>
        <w:pStyle w:val="libNormal"/>
        <w:rPr>
          <w:rtl/>
        </w:rPr>
      </w:pPr>
      <w:r w:rsidRPr="004E0711">
        <w:rPr>
          <w:rtl/>
        </w:rPr>
        <w:t>فقد وردت برقية منه وهو في جبهة الكوت إلى معاون والي بغداد في أواخر ربيع الأول سنة 1334هـ</w:t>
      </w:r>
      <w:r>
        <w:rPr>
          <w:rtl/>
        </w:rPr>
        <w:t>،</w:t>
      </w:r>
      <w:r w:rsidRPr="004E0711">
        <w:rPr>
          <w:rtl/>
        </w:rPr>
        <w:t xml:space="preserve"> الموافق لأوائل شهر شباط سنة 1916م</w:t>
      </w:r>
      <w:r>
        <w:rPr>
          <w:rtl/>
        </w:rPr>
        <w:t>،</w:t>
      </w:r>
      <w:r w:rsidRPr="004E0711">
        <w:rPr>
          <w:rtl/>
        </w:rPr>
        <w:t xml:space="preserve"> يطلب فيها أن يفد العلماء عليه ومعهم العلم الحيدري لأيام معدودة</w:t>
      </w:r>
      <w:r>
        <w:rPr>
          <w:rtl/>
        </w:rPr>
        <w:t>.</w:t>
      </w:r>
      <w:r w:rsidRPr="004E0711">
        <w:rPr>
          <w:rtl/>
        </w:rPr>
        <w:t xml:space="preserve"> ولمّا كانت نوايا العثمانيين قد اختلفت بشأن حركة هؤلاء العلماء كما تبيّن لنا</w:t>
      </w:r>
      <w:r>
        <w:rPr>
          <w:rtl/>
        </w:rPr>
        <w:t>،</w:t>
      </w:r>
      <w:r w:rsidRPr="004E0711">
        <w:rPr>
          <w:rtl/>
        </w:rPr>
        <w:t xml:space="preserve"> وكان وضعهم العسكري جيّداً لا يتطلّب الاستعانة بهم</w:t>
      </w:r>
      <w:r>
        <w:rPr>
          <w:rtl/>
        </w:rPr>
        <w:t>،</w:t>
      </w:r>
      <w:r w:rsidRPr="004E0711">
        <w:rPr>
          <w:rtl/>
        </w:rPr>
        <w:t xml:space="preserve"> إذ نجح العثمانيون آنذاك لأكثر من شهرين في التضييق على عدوّهم المحاصر في الكوت</w:t>
      </w:r>
      <w:r>
        <w:rPr>
          <w:rtl/>
        </w:rPr>
        <w:t>،</w:t>
      </w:r>
      <w:r w:rsidRPr="004E0711">
        <w:rPr>
          <w:rtl/>
        </w:rPr>
        <w:t xml:space="preserve"> فإنّ العلماء قد ارتابوا فيما يبدو من دوافع طلب خليل بك وأهدافه</w:t>
      </w:r>
      <w:r>
        <w:rPr>
          <w:rtl/>
        </w:rPr>
        <w:t>،</w:t>
      </w:r>
      <w:r w:rsidRPr="004E0711">
        <w:rPr>
          <w:rtl/>
        </w:rPr>
        <w:t xml:space="preserve"> ( وبعد المراجعات واستطلاع أفكاره الموفّقة</w:t>
      </w:r>
      <w:r>
        <w:rPr>
          <w:rtl/>
        </w:rPr>
        <w:t>،</w:t>
      </w:r>
      <w:r w:rsidRPr="004E0711">
        <w:rPr>
          <w:rtl/>
        </w:rPr>
        <w:t xml:space="preserve"> أبلغ بأنّ القصد من هذه الحركة</w:t>
      </w:r>
      <w:r>
        <w:rPr>
          <w:rtl/>
        </w:rPr>
        <w:t xml:space="preserve"> </w:t>
      </w:r>
      <w:r w:rsidRPr="004E0711">
        <w:rPr>
          <w:rtl/>
        </w:rPr>
        <w:t>المباركة ملاحظات ثلاثة</w:t>
      </w:r>
      <w:r>
        <w:rPr>
          <w:rtl/>
        </w:rPr>
        <w:t>:</w:t>
      </w:r>
      <w:r w:rsidRPr="004E0711">
        <w:rPr>
          <w:rtl/>
        </w:rPr>
        <w:t xml:space="preserve"> </w:t>
      </w:r>
    </w:p>
    <w:p w:rsidR="00E56C83" w:rsidRPr="004E0711" w:rsidRDefault="00E56C83" w:rsidP="00836E3E">
      <w:pPr>
        <w:pStyle w:val="libNormal"/>
        <w:rPr>
          <w:rtl/>
        </w:rPr>
      </w:pPr>
      <w:r w:rsidRPr="004E0711">
        <w:rPr>
          <w:rtl/>
        </w:rPr>
        <w:t>الأُولى</w:t>
      </w:r>
      <w:r>
        <w:rPr>
          <w:rtl/>
        </w:rPr>
        <w:t>:</w:t>
      </w:r>
      <w:r w:rsidRPr="004E0711">
        <w:rPr>
          <w:rtl/>
        </w:rPr>
        <w:t xml:space="preserve"> أن يتعرّف إلى العلماء ويعرّفهم بأشخاصهم</w:t>
      </w:r>
      <w:r>
        <w:rPr>
          <w:rtl/>
        </w:rPr>
        <w:t>،</w:t>
      </w:r>
      <w:r w:rsidRPr="004E0711">
        <w:rPr>
          <w:rtl/>
        </w:rPr>
        <w:t xml:space="preserve"> كي يجتمع شرف السماع والعيان لديه</w:t>
      </w:r>
      <w:r>
        <w:rPr>
          <w:rtl/>
        </w:rPr>
        <w:t>.</w:t>
      </w:r>
      <w:r w:rsidRPr="004E0711">
        <w:rPr>
          <w:rtl/>
        </w:rPr>
        <w:t xml:space="preserve"> </w:t>
      </w:r>
    </w:p>
    <w:p w:rsidR="00E56C83" w:rsidRPr="004E0711" w:rsidRDefault="00E56C83" w:rsidP="00836E3E">
      <w:pPr>
        <w:pStyle w:val="libNormal"/>
        <w:rPr>
          <w:rtl/>
        </w:rPr>
      </w:pPr>
      <w:r w:rsidRPr="004E0711">
        <w:rPr>
          <w:rtl/>
        </w:rPr>
        <w:t>الثانية</w:t>
      </w:r>
      <w:r>
        <w:rPr>
          <w:rtl/>
        </w:rPr>
        <w:t>:</w:t>
      </w:r>
      <w:r w:rsidRPr="004E0711">
        <w:rPr>
          <w:rtl/>
        </w:rPr>
        <w:t xml:space="preserve"> أن يستمد النصر من الله سبحانه للجنود الإسلامية ببركات روحانيّة العلم الشريف</w:t>
      </w:r>
      <w:r>
        <w:rPr>
          <w:rtl/>
        </w:rPr>
        <w:t>،</w:t>
      </w:r>
      <w:r w:rsidRPr="004E0711">
        <w:rPr>
          <w:rtl/>
        </w:rPr>
        <w:t xml:space="preserve"> وأنفاس أعلام الشريعة المقدّسة</w:t>
      </w:r>
      <w:r>
        <w:rPr>
          <w:rtl/>
        </w:rPr>
        <w:t>.</w:t>
      </w:r>
      <w:r w:rsidRPr="004E0711">
        <w:rPr>
          <w:rtl/>
        </w:rPr>
        <w:t xml:space="preserve"> </w:t>
      </w:r>
    </w:p>
    <w:p w:rsidR="00E56C83" w:rsidRPr="004E0711" w:rsidRDefault="00E56C83" w:rsidP="00836E3E">
      <w:pPr>
        <w:pStyle w:val="libNormal"/>
        <w:rPr>
          <w:rtl/>
        </w:rPr>
      </w:pPr>
      <w:r w:rsidRPr="00380A5C">
        <w:rPr>
          <w:rtl/>
        </w:rPr>
        <w:t xml:space="preserve">والثالثة: أن يتذاكر شفاهاً مع تلك الذوات فيما يعود إلى المسألة الإسلامية ) </w:t>
      </w:r>
      <w:r w:rsidRPr="00E56C83">
        <w:rPr>
          <w:rStyle w:val="libFootnotenumChar"/>
          <w:rtl/>
        </w:rPr>
        <w:t>(2)</w:t>
      </w:r>
      <w:r w:rsidRPr="00380A5C">
        <w:rPr>
          <w:rtl/>
        </w:rPr>
        <w:t xml:space="preserve">. </w:t>
      </w:r>
    </w:p>
    <w:p w:rsidR="00E56C83" w:rsidRPr="004E0711" w:rsidRDefault="00E56C83" w:rsidP="00836E3E">
      <w:pPr>
        <w:pStyle w:val="libNormal"/>
        <w:rPr>
          <w:rtl/>
        </w:rPr>
      </w:pPr>
      <w:r w:rsidRPr="00380A5C">
        <w:rPr>
          <w:rtl/>
        </w:rPr>
        <w:t xml:space="preserve">وبعد الاطمئنان إلى هذا الجواب أقلّت العلماء من بغداد - ومنهم السيد محمد اليزدي - إلى جبهة الكوت باخرة خاصة تُدعى ( برهانية ) في 11 ربيع الثاني 1334هـ / 16 شباط 1916م، حاملين معهم العلم الحيدري. وكان السيد محمد اليزدي عند سفره من الكاظمية مريضاً </w:t>
      </w:r>
      <w:r w:rsidRPr="00E56C83">
        <w:rPr>
          <w:rStyle w:val="libFootnotenumChar"/>
          <w:rtl/>
        </w:rPr>
        <w:t>(3)</w:t>
      </w:r>
      <w:r w:rsidRPr="00380A5C">
        <w:rPr>
          <w:rtl/>
        </w:rPr>
        <w:t xml:space="preserve">، فأبرق إلى والده في النجف حين وصول الباخرة بعد يومين من السفر إلى جبهة الكوت، يطمئنه ويخبره عن حسن استقبال القائد خليل بك للعلماء، ويصف له قوة الجيش العثماني وانتظامه مما يبعث الثقة بالنصر المؤزّر </w:t>
      </w:r>
      <w:r w:rsidRPr="00E56C83">
        <w:rPr>
          <w:rStyle w:val="libFootnotenumChar"/>
          <w:rtl/>
        </w:rPr>
        <w:t>(4)</w:t>
      </w:r>
      <w:r w:rsidRPr="00380A5C">
        <w:rPr>
          <w:rtl/>
        </w:rPr>
        <w:t xml:space="preserve">. </w:t>
      </w:r>
    </w:p>
    <w:p w:rsidR="00E56C83" w:rsidRPr="004E0711" w:rsidRDefault="00E56C83" w:rsidP="00836E3E">
      <w:pPr>
        <w:pStyle w:val="libNormal"/>
        <w:rPr>
          <w:rtl/>
        </w:rPr>
      </w:pPr>
      <w:r w:rsidRPr="004E0711">
        <w:rPr>
          <w:rtl/>
        </w:rPr>
        <w:t xml:space="preserve">وبعد إجراءات تظهر احترام العلماء والعلم الحيدري الذي تشرّف بقدومه الجيش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E0711">
        <w:rPr>
          <w:rtl/>
        </w:rPr>
        <w:t>(1) بخصوص تاريخ تعيين خليل بك ( باشا فيما بعد ) ينظر كتاب</w:t>
      </w:r>
      <w:r>
        <w:rPr>
          <w:rtl/>
        </w:rPr>
        <w:t>:</w:t>
      </w:r>
      <w:r w:rsidRPr="004E0711">
        <w:rPr>
          <w:rtl/>
        </w:rPr>
        <w:t xml:space="preserve"> الإدارة العثمانية في ولاية بغداد</w:t>
      </w:r>
      <w:r>
        <w:rPr>
          <w:rtl/>
        </w:rPr>
        <w:t>،</w:t>
      </w:r>
      <w:r w:rsidRPr="004E0711">
        <w:rPr>
          <w:rtl/>
        </w:rPr>
        <w:t xml:space="preserve"> ص 424</w:t>
      </w:r>
      <w:r>
        <w:rPr>
          <w:rtl/>
        </w:rPr>
        <w:t>.</w:t>
      </w:r>
      <w:r w:rsidRPr="004E0711">
        <w:rPr>
          <w:rtl/>
        </w:rPr>
        <w:t xml:space="preserve"> </w:t>
      </w:r>
    </w:p>
    <w:p w:rsidR="00E56C83" w:rsidRPr="00380A5C" w:rsidRDefault="00E56C83" w:rsidP="00836E3E">
      <w:pPr>
        <w:pStyle w:val="libFootnote0"/>
        <w:rPr>
          <w:rtl/>
        </w:rPr>
      </w:pPr>
      <w:r w:rsidRPr="004E0711">
        <w:rPr>
          <w:rtl/>
        </w:rPr>
        <w:t>(2) مذكّرات الإمام الشيخ محمد الحسين كاشف الغطاء</w:t>
      </w:r>
      <w:r>
        <w:rPr>
          <w:rtl/>
        </w:rPr>
        <w:t>،</w:t>
      </w:r>
      <w:r w:rsidRPr="004E0711">
        <w:rPr>
          <w:rtl/>
        </w:rPr>
        <w:t xml:space="preserve"> ص377</w:t>
      </w:r>
      <w:r>
        <w:rPr>
          <w:rtl/>
        </w:rPr>
        <w:t>.</w:t>
      </w:r>
      <w:r w:rsidRPr="004E0711">
        <w:rPr>
          <w:rtl/>
        </w:rPr>
        <w:t xml:space="preserve"> </w:t>
      </w:r>
    </w:p>
    <w:p w:rsidR="00E56C83" w:rsidRPr="00380A5C" w:rsidRDefault="00E56C83" w:rsidP="00836E3E">
      <w:pPr>
        <w:pStyle w:val="libFootnote0"/>
        <w:rPr>
          <w:rtl/>
        </w:rPr>
      </w:pPr>
      <w:r w:rsidRPr="004E0711">
        <w:rPr>
          <w:rtl/>
        </w:rPr>
        <w:t>(3) مذكّرات السيد گاطع العوادي</w:t>
      </w:r>
      <w:r>
        <w:rPr>
          <w:rtl/>
        </w:rPr>
        <w:t>،</w:t>
      </w:r>
      <w:r w:rsidRPr="004E0711">
        <w:rPr>
          <w:rtl/>
        </w:rPr>
        <w:t xml:space="preserve"> ص12</w:t>
      </w:r>
      <w:r>
        <w:rPr>
          <w:rtl/>
        </w:rPr>
        <w:t>.</w:t>
      </w:r>
      <w:r w:rsidRPr="004E0711">
        <w:rPr>
          <w:rtl/>
        </w:rPr>
        <w:t xml:space="preserve"> </w:t>
      </w:r>
    </w:p>
    <w:p w:rsidR="00E56C83" w:rsidRPr="00380A5C" w:rsidRDefault="00E56C83" w:rsidP="00836E3E">
      <w:pPr>
        <w:pStyle w:val="libFootnote0"/>
        <w:rPr>
          <w:rtl/>
        </w:rPr>
      </w:pPr>
      <w:r w:rsidRPr="004E0711">
        <w:rPr>
          <w:rtl/>
        </w:rPr>
        <w:t>(4) يراجع نص البرقية</w:t>
      </w:r>
      <w:r>
        <w:rPr>
          <w:rtl/>
        </w:rPr>
        <w:t>:</w:t>
      </w:r>
      <w:r w:rsidRPr="004E0711">
        <w:rPr>
          <w:rtl/>
        </w:rPr>
        <w:t xml:space="preserve"> مذكّرات الشبيبي</w:t>
      </w:r>
      <w:r>
        <w:rPr>
          <w:rtl/>
        </w:rPr>
        <w:t>،</w:t>
      </w:r>
      <w:r w:rsidRPr="004E0711">
        <w:rPr>
          <w:rtl/>
        </w:rPr>
        <w:t xml:space="preserve"> ص313</w:t>
      </w:r>
      <w:r>
        <w:rPr>
          <w:rtl/>
        </w:rPr>
        <w:t>.</w:t>
      </w:r>
      <w:r w:rsidRPr="004E0711">
        <w:rPr>
          <w:rtl/>
        </w:rPr>
        <w:t xml:space="preserve"> </w:t>
      </w:r>
    </w:p>
    <w:p w:rsidR="00E56C83" w:rsidRDefault="00E56C83" w:rsidP="00836E3E">
      <w:pPr>
        <w:pStyle w:val="libFootnote0"/>
        <w:rPr>
          <w:rtl/>
        </w:rPr>
      </w:pPr>
      <w:r>
        <w:rPr>
          <w:rtl/>
        </w:rPr>
        <w:br w:type="page"/>
      </w:r>
    </w:p>
    <w:p w:rsidR="00E56C83" w:rsidRPr="003E4659" w:rsidRDefault="00E56C83" w:rsidP="00836E3E">
      <w:pPr>
        <w:pStyle w:val="libNormal"/>
        <w:rPr>
          <w:rtl/>
        </w:rPr>
      </w:pPr>
      <w:r w:rsidRPr="00380A5C">
        <w:rPr>
          <w:rtl/>
        </w:rPr>
        <w:lastRenderedPageBreak/>
        <w:t xml:space="preserve">العثماني فأطلقت مدفعيّته عدّة قذائف بهذه المناسبة على مواقع العدو، وبعد شرح قام به القائد خليل بك لسير المعارك من خلال الخرائط والرسومات، وتوضيح موقف القوات العثمانية، وزيارات ميدانية لبعض القطاعات ومواقع المعارك، والاطلاع على غنائم الجيش العثماني، وشهود بعض المعارك حيّة بين العثمانيين والبريطانيين </w:t>
      </w:r>
      <w:r w:rsidRPr="00E56C83">
        <w:rPr>
          <w:rStyle w:val="libFootnotenumChar"/>
          <w:rtl/>
        </w:rPr>
        <w:t>(1)</w:t>
      </w:r>
      <w:r w:rsidRPr="00380A5C">
        <w:rPr>
          <w:rtl/>
        </w:rPr>
        <w:t xml:space="preserve">. وقد استغرق ذلك كلّه اثني عشر يوماً أذن بعدها خليل بك للعلماء بالانصراف، فانحدر بعضهم إلى الجنوب وعاد الآخرون، ومنهم السيد محمد اليزدي، في 23 ربيع الثاني 1334هـ / 28 شباط 1916 إلى الكاظمية، فوصلوها على ظاهر الباخرة ( حميدية ) في 25 ربيع الثاني 1334هـ / آذار 1916م </w:t>
      </w:r>
      <w:r w:rsidRPr="00E56C83">
        <w:rPr>
          <w:rStyle w:val="libFootnotenumChar"/>
          <w:rtl/>
        </w:rPr>
        <w:t>(2)</w:t>
      </w:r>
      <w:r w:rsidRPr="00380A5C">
        <w:rPr>
          <w:rtl/>
        </w:rPr>
        <w:t xml:space="preserve">. </w:t>
      </w:r>
    </w:p>
    <w:p w:rsidR="00E56C83" w:rsidRDefault="00E56C83" w:rsidP="00836E3E">
      <w:pPr>
        <w:pStyle w:val="libNormal"/>
        <w:rPr>
          <w:rtl/>
        </w:rPr>
      </w:pPr>
      <w:r w:rsidRPr="00380A5C">
        <w:rPr>
          <w:rtl/>
        </w:rPr>
        <w:t xml:space="preserve">وفي الكاظمية تعرّض السيد محمد اليزدي إلى حمّى عالية، ووجعاً شديداً تحت أضلاعه اليمنى، وأُحضرت الأطباء، فقيل ذات الجنب، وقيل ذات الرئة، وقيل غير ذلك، ولم يزل يشتد مرضه إلى ليلة الثلاثاء 28 رجب 1337هـ، وقبل الفجر لبّى نداء ربّه وانتقل إلى رحمة الله </w:t>
      </w:r>
      <w:r w:rsidRPr="00E56C83">
        <w:rPr>
          <w:rStyle w:val="libFootnotenumChar"/>
          <w:rtl/>
        </w:rPr>
        <w:t>(3)</w:t>
      </w:r>
      <w:r w:rsidRPr="00380A5C">
        <w:rPr>
          <w:rtl/>
        </w:rPr>
        <w:t xml:space="preserve">. </w:t>
      </w:r>
    </w:p>
    <w:p w:rsidR="00E56C83" w:rsidRPr="00E4184F" w:rsidRDefault="00E56C83" w:rsidP="00E4184F">
      <w:pPr>
        <w:pStyle w:val="libBold1"/>
        <w:rPr>
          <w:rtl/>
        </w:rPr>
      </w:pPr>
      <w:r w:rsidRPr="003E4659">
        <w:rPr>
          <w:rtl/>
        </w:rPr>
        <w:t>نفقات المجاهدين</w:t>
      </w:r>
      <w:r>
        <w:rPr>
          <w:rtl/>
        </w:rPr>
        <w:t>:</w:t>
      </w:r>
      <w:r w:rsidRPr="003E4659">
        <w:rPr>
          <w:rtl/>
        </w:rPr>
        <w:t xml:space="preserve"> </w:t>
      </w:r>
    </w:p>
    <w:p w:rsidR="00E56C83" w:rsidRPr="003E4659" w:rsidRDefault="00E56C83" w:rsidP="00836E3E">
      <w:pPr>
        <w:pStyle w:val="libNormal"/>
        <w:rPr>
          <w:rtl/>
        </w:rPr>
      </w:pPr>
      <w:r w:rsidRPr="00380A5C">
        <w:rPr>
          <w:rtl/>
        </w:rPr>
        <w:t xml:space="preserve">كان علماء الدين والمجاهدون يعتمدون على إمكاناتهم الخاصة في تغطية نفقات الجهاد، وفي ذلك شاهد كبير على مدى تفاعلهم مع حركة الجهاد، وإيمانهم العميق بضرورة التصدّى للاستعمار البريطاني. فمثلاً قدّمت القيادة العثمانية للسيد الحبوبي ألف ليرة، وقيل خمسة آلاف </w:t>
      </w:r>
      <w:r w:rsidRPr="00E56C83">
        <w:rPr>
          <w:rStyle w:val="libFootnotenumChar"/>
          <w:rtl/>
        </w:rPr>
        <w:t>(4)</w:t>
      </w:r>
      <w:r w:rsidRPr="00380A5C">
        <w:rPr>
          <w:rtl/>
        </w:rPr>
        <w:t xml:space="preserve"> لصرفها على شؤونه وشؤون المجاهدين، فرفض ذلك بإصرار قائلاً: ( إنّي مكلّف بالتضحية في مالي ونفسي، فإذا نفد المال بقيت نوبة النفس، اعتبروني جندياً من الجند آكل ممّا يأكلون وأشرب ممّا يشربون، وجهاد النفس أفضل، لا، لا أقبل درهماً واحداً وقائد الجيش أعرف بمواقع الصرف، ولا أسمح لكل أحد أن يفاتحني في هذا الشأن ) </w:t>
      </w:r>
      <w:r w:rsidRPr="00E56C83">
        <w:rPr>
          <w:rStyle w:val="libFootnotenumChar"/>
          <w:rtl/>
        </w:rPr>
        <w:t>(5)</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للتفاصيل تراجع</w:t>
      </w:r>
      <w:r>
        <w:rPr>
          <w:rtl/>
        </w:rPr>
        <w:t>:</w:t>
      </w:r>
      <w:r w:rsidRPr="003E4659">
        <w:rPr>
          <w:rtl/>
        </w:rPr>
        <w:t xml:space="preserve"> مذكّرات الإمام الشيخ محمد الحسين كاشف الغطاء</w:t>
      </w:r>
      <w:r>
        <w:rPr>
          <w:rtl/>
        </w:rPr>
        <w:t>،</w:t>
      </w:r>
      <w:r w:rsidRPr="003E4659">
        <w:rPr>
          <w:rtl/>
        </w:rPr>
        <w:t xml:space="preserve"> ص380</w:t>
      </w:r>
      <w:r>
        <w:rPr>
          <w:rtl/>
        </w:rPr>
        <w:t xml:space="preserve"> - </w:t>
      </w:r>
      <w:r w:rsidRPr="003E4659">
        <w:rPr>
          <w:rtl/>
        </w:rPr>
        <w:t>384</w:t>
      </w:r>
      <w:r>
        <w:rPr>
          <w:rtl/>
        </w:rPr>
        <w:t>.</w:t>
      </w:r>
      <w:r w:rsidRPr="003E4659">
        <w:rPr>
          <w:rtl/>
        </w:rPr>
        <w:t xml:space="preserve"> </w:t>
      </w:r>
    </w:p>
    <w:p w:rsidR="00E56C83" w:rsidRPr="00380A5C" w:rsidRDefault="00E56C83" w:rsidP="00836E3E">
      <w:pPr>
        <w:pStyle w:val="libFootnote0"/>
        <w:rPr>
          <w:rtl/>
        </w:rPr>
      </w:pPr>
      <w:r w:rsidRPr="003E4659">
        <w:rPr>
          <w:rtl/>
        </w:rPr>
        <w:t>(2) تنظر</w:t>
      </w:r>
      <w:r>
        <w:rPr>
          <w:rtl/>
        </w:rPr>
        <w:t>:</w:t>
      </w:r>
      <w:r w:rsidRPr="003E4659">
        <w:rPr>
          <w:rtl/>
        </w:rPr>
        <w:t xml:space="preserve"> مذكّرات الشبيبي</w:t>
      </w:r>
      <w:r>
        <w:rPr>
          <w:rtl/>
        </w:rPr>
        <w:t>،</w:t>
      </w:r>
      <w:r w:rsidRPr="003E4659">
        <w:rPr>
          <w:rtl/>
        </w:rPr>
        <w:t xml:space="preserve"> ص311</w:t>
      </w:r>
      <w:r>
        <w:rPr>
          <w:rtl/>
        </w:rPr>
        <w:t>،</w:t>
      </w:r>
      <w:r w:rsidRPr="003E4659">
        <w:rPr>
          <w:rtl/>
        </w:rPr>
        <w:t xml:space="preserve"> 313</w:t>
      </w:r>
      <w:r>
        <w:rPr>
          <w:rtl/>
        </w:rPr>
        <w:t>،</w:t>
      </w:r>
      <w:r w:rsidRPr="003E4659">
        <w:rPr>
          <w:rtl/>
        </w:rPr>
        <w:t xml:space="preserve"> 318</w:t>
      </w:r>
      <w:r>
        <w:rPr>
          <w:rtl/>
        </w:rPr>
        <w:t>.</w:t>
      </w:r>
      <w:r w:rsidRPr="003E4659">
        <w:rPr>
          <w:rtl/>
        </w:rPr>
        <w:t xml:space="preserve"> </w:t>
      </w:r>
    </w:p>
    <w:p w:rsidR="00E56C83" w:rsidRPr="00380A5C" w:rsidRDefault="00E56C83" w:rsidP="00836E3E">
      <w:pPr>
        <w:pStyle w:val="libFootnote0"/>
        <w:rPr>
          <w:rtl/>
        </w:rPr>
      </w:pPr>
      <w:r w:rsidRPr="003E4659">
        <w:rPr>
          <w:rtl/>
        </w:rPr>
        <w:t>(3) مذكّرات الإمام كاشف الغطاء</w:t>
      </w:r>
      <w:r>
        <w:rPr>
          <w:rtl/>
        </w:rPr>
        <w:t>،</w:t>
      </w:r>
      <w:r w:rsidRPr="003E4659">
        <w:rPr>
          <w:rtl/>
        </w:rPr>
        <w:t xml:space="preserve"> ملحق كتاب</w:t>
      </w:r>
      <w:r>
        <w:rPr>
          <w:rtl/>
        </w:rPr>
        <w:t>:</w:t>
      </w:r>
      <w:r w:rsidRPr="003E4659">
        <w:rPr>
          <w:rtl/>
        </w:rPr>
        <w:t xml:space="preserve"> النجف الأشرف وحركة الجهاد</w:t>
      </w:r>
      <w:r>
        <w:rPr>
          <w:rtl/>
        </w:rPr>
        <w:t>،</w:t>
      </w:r>
      <w:r w:rsidRPr="003E4659">
        <w:rPr>
          <w:rtl/>
        </w:rPr>
        <w:t xml:space="preserve"> ص384</w:t>
      </w:r>
      <w:r>
        <w:rPr>
          <w:rtl/>
        </w:rPr>
        <w:t>.</w:t>
      </w:r>
      <w:r w:rsidRPr="003E4659">
        <w:rPr>
          <w:rtl/>
        </w:rPr>
        <w:t xml:space="preserve"> </w:t>
      </w:r>
    </w:p>
    <w:p w:rsidR="00E56C83" w:rsidRPr="00380A5C" w:rsidRDefault="00E56C83" w:rsidP="00836E3E">
      <w:pPr>
        <w:pStyle w:val="libFootnote0"/>
        <w:rPr>
          <w:rtl/>
        </w:rPr>
      </w:pPr>
      <w:r w:rsidRPr="003E4659">
        <w:rPr>
          <w:rtl/>
        </w:rPr>
        <w:t>(4) شعراء الغري</w:t>
      </w:r>
      <w:r>
        <w:rPr>
          <w:rtl/>
        </w:rPr>
        <w:t>،</w:t>
      </w:r>
      <w:r w:rsidRPr="003E4659">
        <w:rPr>
          <w:rtl/>
        </w:rPr>
        <w:t xml:space="preserve"> 9/150</w:t>
      </w:r>
      <w:r>
        <w:rPr>
          <w:rtl/>
        </w:rPr>
        <w:t>.</w:t>
      </w:r>
      <w:r w:rsidRPr="003E4659">
        <w:rPr>
          <w:rtl/>
        </w:rPr>
        <w:t xml:space="preserve"> </w:t>
      </w:r>
    </w:p>
    <w:p w:rsidR="00E56C83" w:rsidRPr="00380A5C" w:rsidRDefault="00E56C83" w:rsidP="00836E3E">
      <w:pPr>
        <w:pStyle w:val="libFootnote0"/>
        <w:rPr>
          <w:rtl/>
        </w:rPr>
      </w:pPr>
      <w:r w:rsidRPr="003E4659">
        <w:rPr>
          <w:rtl/>
        </w:rPr>
        <w:t>(5) الحقائق الناصعة في الثورة العراقية لسنة 1920 ونتائجها 1/39</w:t>
      </w:r>
      <w:r>
        <w:rPr>
          <w:rtl/>
        </w:rPr>
        <w:t>.</w:t>
      </w:r>
      <w:r w:rsidRPr="003E4659">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80A5C">
        <w:rPr>
          <w:rtl/>
        </w:rPr>
        <w:lastRenderedPageBreak/>
        <w:t xml:space="preserve">والمعروف أنّ السيد مهدي الحيدري أيضاً لم يأخذ من العثمانيين مساعدات ماليّة، وهو الذي كان يتزعّم المجاهدين في الخطوط الأمامية </w:t>
      </w:r>
      <w:r w:rsidRPr="00E56C83">
        <w:rPr>
          <w:rStyle w:val="libFootnotenumChar"/>
          <w:rtl/>
        </w:rPr>
        <w:t>(1)</w:t>
      </w:r>
      <w:r w:rsidRPr="00380A5C">
        <w:rPr>
          <w:rtl/>
        </w:rPr>
        <w:t xml:space="preserve">، ويصرف من ماله الخاص. </w:t>
      </w:r>
    </w:p>
    <w:p w:rsidR="00E56C83" w:rsidRPr="003E4659" w:rsidRDefault="00E56C83" w:rsidP="00836E3E">
      <w:pPr>
        <w:pStyle w:val="libNormal"/>
        <w:rPr>
          <w:rtl/>
        </w:rPr>
      </w:pPr>
      <w:r w:rsidRPr="00380A5C">
        <w:rPr>
          <w:rtl/>
        </w:rPr>
        <w:t xml:space="preserve">إنّ حضور المجاهدين العراقيين من أبناء العشائر، وغيرهم، في ساحات القتال تحت قيادة علماء الدين؛ يكشف عن الوعي العام في تشخيص الخطر الذي يتعرّض له العالم الإسلامي من القوى الاستعمارية، وهو في الموقف الذي سبقته مواقف مماثلة عام 1911م وعام 1912م، عندما احتلّت روسيا شمال إيران واحتلّت إيطاليا ليبيا. فلقد كان علماء الدين يتعاملون مع الحدث من بُعده الإسلامي دون سواه </w:t>
      </w:r>
      <w:r w:rsidRPr="00E56C83">
        <w:rPr>
          <w:rStyle w:val="libFootnotenumChar"/>
          <w:rtl/>
        </w:rPr>
        <w:t>(2)</w:t>
      </w:r>
      <w:r w:rsidRPr="00380A5C">
        <w:rPr>
          <w:rtl/>
        </w:rPr>
        <w:t xml:space="preserve">. </w:t>
      </w:r>
    </w:p>
    <w:p w:rsidR="00E56C83" w:rsidRPr="003E4659" w:rsidRDefault="00E56C83" w:rsidP="00836E3E">
      <w:pPr>
        <w:pStyle w:val="libNormal"/>
        <w:rPr>
          <w:rtl/>
        </w:rPr>
      </w:pPr>
      <w:r w:rsidRPr="00380A5C">
        <w:rPr>
          <w:rtl/>
        </w:rPr>
        <w:t xml:space="preserve">إنّ موقف النجف الأشرف خلال الحرب العالمية الأُولى، يمثّل تجربة غنيّة في التاريخ الإسلامي المعاصر، ويكشف عن دور العامل العقائدي في تحديد الموقف العام الثابت إزاء الأحداث السياسية، وهذه صفة اتسم بها التأريخ الإسلامي على امتداد مراحله المختلفة </w:t>
      </w:r>
      <w:r w:rsidRPr="00E56C83">
        <w:rPr>
          <w:rStyle w:val="libFootnotenumChar"/>
          <w:rtl/>
        </w:rPr>
        <w:t>(3)</w:t>
      </w:r>
      <w:r w:rsidRPr="00380A5C">
        <w:rPr>
          <w:rtl/>
        </w:rPr>
        <w:t xml:space="preserve">. </w:t>
      </w:r>
    </w:p>
    <w:p w:rsidR="00E56C83" w:rsidRDefault="00E56C83" w:rsidP="00836E3E">
      <w:pPr>
        <w:pStyle w:val="libNormal"/>
        <w:rPr>
          <w:rtl/>
        </w:rPr>
      </w:pPr>
      <w:r w:rsidRPr="003E4659">
        <w:rPr>
          <w:rtl/>
        </w:rPr>
        <w:t>وللشيخ محمد الحسين آل كاشف الغطاء</w:t>
      </w:r>
      <w:r>
        <w:rPr>
          <w:rtl/>
        </w:rPr>
        <w:t>،</w:t>
      </w:r>
      <w:r w:rsidRPr="003E4659">
        <w:rPr>
          <w:rtl/>
        </w:rPr>
        <w:t xml:space="preserve"> تلميذ السيد اليزدي</w:t>
      </w:r>
      <w:r>
        <w:rPr>
          <w:rtl/>
        </w:rPr>
        <w:t>،</w:t>
      </w:r>
      <w:r w:rsidRPr="003E4659">
        <w:rPr>
          <w:rtl/>
        </w:rPr>
        <w:t xml:space="preserve"> وأحد المقربين إليه</w:t>
      </w:r>
      <w:r>
        <w:rPr>
          <w:rtl/>
        </w:rPr>
        <w:t>،</w:t>
      </w:r>
      <w:r w:rsidRPr="003E4659">
        <w:rPr>
          <w:rtl/>
        </w:rPr>
        <w:t xml:space="preserve"> وموفده إلى جبهة الحرب مع ولده السيد محمد اليزدي</w:t>
      </w:r>
      <w:r>
        <w:rPr>
          <w:rtl/>
        </w:rPr>
        <w:t>،</w:t>
      </w:r>
      <w:r w:rsidRPr="003E4659">
        <w:rPr>
          <w:rtl/>
        </w:rPr>
        <w:t xml:space="preserve"> مذكّرات سجّل فيها دقائق الرحلة ومجرياتها</w:t>
      </w:r>
      <w:r>
        <w:rPr>
          <w:rtl/>
        </w:rPr>
        <w:t>،</w:t>
      </w:r>
      <w:r w:rsidRPr="003E4659">
        <w:rPr>
          <w:rtl/>
        </w:rPr>
        <w:t xml:space="preserve"> أسماها</w:t>
      </w:r>
      <w:r>
        <w:rPr>
          <w:rtl/>
        </w:rPr>
        <w:t>:</w:t>
      </w:r>
      <w:r w:rsidRPr="003E4659">
        <w:rPr>
          <w:rtl/>
        </w:rPr>
        <w:t xml:space="preserve"> ( رحلة الجهاد ) أوردناها ملحقاً في آخر الكتاب</w:t>
      </w:r>
      <w:r>
        <w:rPr>
          <w:rtl/>
        </w:rPr>
        <w:t>.</w:t>
      </w:r>
      <w:r w:rsidRPr="003E4659">
        <w:rPr>
          <w:rtl/>
        </w:rPr>
        <w:t xml:space="preserve"> </w:t>
      </w:r>
    </w:p>
    <w:p w:rsidR="00E56C83" w:rsidRPr="00E4184F" w:rsidRDefault="00E56C83" w:rsidP="00E4184F">
      <w:pPr>
        <w:pStyle w:val="libBold1"/>
        <w:rPr>
          <w:rtl/>
        </w:rPr>
      </w:pPr>
      <w:r w:rsidRPr="003E4659">
        <w:rPr>
          <w:rtl/>
        </w:rPr>
        <w:t>جبهة الصليخ</w:t>
      </w:r>
      <w:r>
        <w:rPr>
          <w:rtl/>
        </w:rPr>
        <w:t>:</w:t>
      </w:r>
      <w:r w:rsidRPr="003E4659">
        <w:rPr>
          <w:rtl/>
        </w:rPr>
        <w:t xml:space="preserve"> </w:t>
      </w:r>
    </w:p>
    <w:p w:rsidR="00E56C83" w:rsidRPr="003E4659" w:rsidRDefault="00E56C83" w:rsidP="00836E3E">
      <w:pPr>
        <w:pStyle w:val="libNormal"/>
        <w:rPr>
          <w:rtl/>
        </w:rPr>
      </w:pPr>
      <w:r w:rsidRPr="003E4659">
        <w:rPr>
          <w:rtl/>
        </w:rPr>
        <w:t>جاء في مذكّرات ناجي شوكت ص38</w:t>
      </w:r>
      <w:r>
        <w:rPr>
          <w:rtl/>
        </w:rPr>
        <w:t>،</w:t>
      </w:r>
      <w:r w:rsidRPr="003E4659">
        <w:rPr>
          <w:rtl/>
        </w:rPr>
        <w:t xml:space="preserve"> وصف لجبهة أُخرى في مقاومة الاحتلال البريطاني</w:t>
      </w:r>
      <w:r>
        <w:rPr>
          <w:rtl/>
        </w:rPr>
        <w:t>،</w:t>
      </w:r>
      <w:r w:rsidRPr="003E4659">
        <w:rPr>
          <w:rtl/>
        </w:rPr>
        <w:t xml:space="preserve"> ولكنّها في منطقة الصليخ ببغداد</w:t>
      </w:r>
      <w:r>
        <w:rPr>
          <w:rtl/>
        </w:rPr>
        <w:t>!</w:t>
      </w:r>
      <w:r w:rsidRPr="003E4659">
        <w:rPr>
          <w:rtl/>
        </w:rPr>
        <w:t xml:space="preserve"> </w:t>
      </w:r>
    </w:p>
    <w:p w:rsidR="00E56C83" w:rsidRPr="003E4659" w:rsidRDefault="00E56C83" w:rsidP="00836E3E">
      <w:pPr>
        <w:pStyle w:val="libNormal"/>
        <w:rPr>
          <w:rtl/>
        </w:rPr>
      </w:pPr>
      <w:r w:rsidRPr="003E4659">
        <w:rPr>
          <w:rtl/>
        </w:rPr>
        <w:t>يقول المغفور له ناجي شوكت</w:t>
      </w:r>
      <w:r>
        <w:rPr>
          <w:rtl/>
        </w:rPr>
        <w:t>:</w:t>
      </w:r>
      <w:r w:rsidRPr="003E4659">
        <w:rPr>
          <w:rtl/>
        </w:rPr>
        <w:t xml:space="preserve"> </w:t>
      </w:r>
    </w:p>
    <w:p w:rsidR="00E56C83" w:rsidRPr="003E4659" w:rsidRDefault="00E56C83" w:rsidP="00836E3E">
      <w:pPr>
        <w:pStyle w:val="libNormal"/>
        <w:rPr>
          <w:rtl/>
        </w:rPr>
      </w:pPr>
      <w:r w:rsidRPr="003E4659">
        <w:rPr>
          <w:rtl/>
        </w:rPr>
        <w:t>( كنت خلال هذه الفترة أتردد على دار العم مراد سليمان في أغلب الليالي</w:t>
      </w:r>
      <w:r>
        <w:rPr>
          <w:rtl/>
        </w:rPr>
        <w:t>.</w:t>
      </w:r>
      <w:r w:rsidRPr="003E4659">
        <w:rPr>
          <w:rtl/>
        </w:rPr>
        <w:t xml:space="preserve"> وكانت الدار المذكورة تضم من المداومين الدائمين السادة</w:t>
      </w:r>
      <w:r>
        <w:rPr>
          <w:rtl/>
        </w:rPr>
        <w:t>:</w:t>
      </w:r>
      <w:r w:rsidRPr="003E4659">
        <w:rPr>
          <w:rtl/>
        </w:rPr>
        <w:t xml:space="preserve"> جميل صدقي الزهاوي</w:t>
      </w:r>
      <w:r>
        <w:rPr>
          <w:rtl/>
        </w:rPr>
        <w:t>،</w:t>
      </w:r>
      <w:r w:rsidRPr="003E4659">
        <w:rPr>
          <w:rtl/>
        </w:rPr>
        <w:t xml:space="preserve"> وأحمد القيماقچي</w:t>
      </w:r>
      <w:r>
        <w:rPr>
          <w:rtl/>
        </w:rPr>
        <w:t>،</w:t>
      </w:r>
      <w:r w:rsidRPr="003E4659">
        <w:rPr>
          <w:rtl/>
        </w:rPr>
        <w:t xml:space="preserve"> وعزّت الفارسي</w:t>
      </w:r>
      <w:r>
        <w:rPr>
          <w:rtl/>
        </w:rPr>
        <w:t>،</w:t>
      </w:r>
      <w:r w:rsidRPr="003E4659">
        <w:rPr>
          <w:rtl/>
        </w:rPr>
        <w:t xml:space="preserve"> وعبد الرزاق الشيخ قاسم</w:t>
      </w:r>
      <w:r>
        <w:rPr>
          <w:rtl/>
        </w:rPr>
        <w:t>،</w:t>
      </w:r>
      <w:r w:rsidRPr="003E4659">
        <w:rPr>
          <w:rtl/>
        </w:rPr>
        <w:t xml:space="preserve"> والدكتور سامي سليمان</w:t>
      </w:r>
      <w:r>
        <w:rPr>
          <w:rtl/>
        </w:rPr>
        <w:t>.</w:t>
      </w:r>
      <w:r w:rsidRPr="003E4659">
        <w:rPr>
          <w:rtl/>
        </w:rPr>
        <w:t xml:space="preserve"> وكان الزهاوي يسمعنا من شعره كل طريف ولذيذ</w:t>
      </w:r>
      <w:r>
        <w:rPr>
          <w:rtl/>
        </w:rPr>
        <w:t>،</w:t>
      </w:r>
      <w:r w:rsidRPr="003E4659">
        <w:rPr>
          <w:rtl/>
        </w:rPr>
        <w:t xml:space="preserve"> كما كان يسمعنا عن آرائه في الكون والعلم كل غريب</w:t>
      </w:r>
      <w:r>
        <w:rPr>
          <w:rtl/>
        </w:rPr>
        <w:t>،</w:t>
      </w:r>
      <w:r w:rsidRPr="003E4659">
        <w:rPr>
          <w:rtl/>
        </w:rPr>
        <w:t xml:space="preserve"> أما القيماقچي فكان يبتكر لنا الحكايات المضحكة التي تدخل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الإمام الثائر السيد مهدي الحيدري</w:t>
      </w:r>
      <w:r>
        <w:rPr>
          <w:rtl/>
        </w:rPr>
        <w:t>،</w:t>
      </w:r>
      <w:r w:rsidRPr="003E4659">
        <w:rPr>
          <w:rtl/>
        </w:rPr>
        <w:t xml:space="preserve"> ص44</w:t>
      </w:r>
      <w:r>
        <w:rPr>
          <w:rtl/>
        </w:rPr>
        <w:t>.</w:t>
      </w:r>
      <w:r w:rsidRPr="003E4659">
        <w:rPr>
          <w:rtl/>
        </w:rPr>
        <w:t xml:space="preserve"> </w:t>
      </w:r>
    </w:p>
    <w:p w:rsidR="00E56C83" w:rsidRPr="00380A5C" w:rsidRDefault="00E56C83" w:rsidP="00836E3E">
      <w:pPr>
        <w:pStyle w:val="libFootnote0"/>
        <w:rPr>
          <w:rtl/>
        </w:rPr>
      </w:pPr>
      <w:r w:rsidRPr="003E4659">
        <w:rPr>
          <w:rtl/>
        </w:rPr>
        <w:t>(2) انظر</w:t>
      </w:r>
      <w:r>
        <w:rPr>
          <w:rtl/>
        </w:rPr>
        <w:t>:</w:t>
      </w:r>
      <w:r w:rsidRPr="003E4659">
        <w:rPr>
          <w:rtl/>
        </w:rPr>
        <w:t xml:space="preserve"> دور علماء الشيعة في مواجهة الاستعمار</w:t>
      </w:r>
      <w:r>
        <w:rPr>
          <w:rtl/>
        </w:rPr>
        <w:t>،</w:t>
      </w:r>
      <w:r w:rsidRPr="003E4659">
        <w:rPr>
          <w:rtl/>
        </w:rPr>
        <w:t xml:space="preserve"> ص103</w:t>
      </w:r>
      <w:r>
        <w:rPr>
          <w:rtl/>
        </w:rPr>
        <w:t>.</w:t>
      </w:r>
      <w:r w:rsidRPr="003E4659">
        <w:rPr>
          <w:rtl/>
        </w:rPr>
        <w:t xml:space="preserve"> </w:t>
      </w:r>
    </w:p>
    <w:p w:rsidR="00E56C83" w:rsidRPr="00380A5C" w:rsidRDefault="00E56C83" w:rsidP="00836E3E">
      <w:pPr>
        <w:pStyle w:val="libFootnote0"/>
        <w:rPr>
          <w:rtl/>
        </w:rPr>
      </w:pPr>
      <w:r w:rsidRPr="003E4659">
        <w:rPr>
          <w:rtl/>
        </w:rPr>
        <w:t>(3) انظر</w:t>
      </w:r>
      <w:r>
        <w:rPr>
          <w:rtl/>
        </w:rPr>
        <w:t>:</w:t>
      </w:r>
      <w:r w:rsidRPr="003E4659">
        <w:rPr>
          <w:rtl/>
        </w:rPr>
        <w:t xml:space="preserve"> ن</w:t>
      </w:r>
      <w:r>
        <w:rPr>
          <w:rtl/>
        </w:rPr>
        <w:t>.</w:t>
      </w:r>
      <w:r w:rsidRPr="003E4659">
        <w:rPr>
          <w:rtl/>
        </w:rPr>
        <w:t xml:space="preserve"> م 108</w:t>
      </w:r>
      <w:r>
        <w:rPr>
          <w:rtl/>
        </w:rPr>
        <w:t>.</w:t>
      </w:r>
      <w:r w:rsidRPr="003E4659">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E4659">
        <w:rPr>
          <w:rtl/>
        </w:rPr>
        <w:lastRenderedPageBreak/>
        <w:t>السرور على قلوبنا</w:t>
      </w:r>
      <w:r>
        <w:rPr>
          <w:rtl/>
        </w:rPr>
        <w:t>.</w:t>
      </w:r>
      <w:r w:rsidRPr="003E4659">
        <w:rPr>
          <w:rtl/>
        </w:rPr>
        <w:t xml:space="preserve"> وعنّت لنا فكرة يومذاك</w:t>
      </w:r>
      <w:r>
        <w:rPr>
          <w:rtl/>
        </w:rPr>
        <w:t>،</w:t>
      </w:r>
      <w:r w:rsidRPr="003E4659">
        <w:rPr>
          <w:rtl/>
        </w:rPr>
        <w:t xml:space="preserve"> أن نقيم مأدبة عشاء</w:t>
      </w:r>
      <w:r>
        <w:rPr>
          <w:rtl/>
        </w:rPr>
        <w:t>،</w:t>
      </w:r>
      <w:r w:rsidRPr="003E4659">
        <w:rPr>
          <w:rtl/>
        </w:rPr>
        <w:t xml:space="preserve"> تعقبها سهرات في ليالي الجمع</w:t>
      </w:r>
      <w:r>
        <w:rPr>
          <w:rtl/>
        </w:rPr>
        <w:t>،</w:t>
      </w:r>
      <w:r w:rsidRPr="003E4659">
        <w:rPr>
          <w:rtl/>
        </w:rPr>
        <w:t xml:space="preserve"> وذلك في دار مراد بك الواقعة في الصليخ ( وقد هُدمت هذه الدار بعد اقتران السيد رشيد عالي الگيلاني من كبرى كريمات مراد بك</w:t>
      </w:r>
      <w:r>
        <w:rPr>
          <w:rtl/>
        </w:rPr>
        <w:t>،</w:t>
      </w:r>
      <w:r w:rsidRPr="003E4659">
        <w:rPr>
          <w:rtl/>
        </w:rPr>
        <w:t xml:space="preserve"> وحكمت بك</w:t>
      </w:r>
      <w:r>
        <w:rPr>
          <w:rtl/>
        </w:rPr>
        <w:t>،</w:t>
      </w:r>
      <w:r w:rsidRPr="003E4659">
        <w:rPr>
          <w:rtl/>
        </w:rPr>
        <w:t xml:space="preserve"> وكامل مهدي باشا</w:t>
      </w:r>
      <w:r>
        <w:rPr>
          <w:rtl/>
        </w:rPr>
        <w:t>،</w:t>
      </w:r>
      <w:r w:rsidRPr="003E4659">
        <w:rPr>
          <w:rtl/>
        </w:rPr>
        <w:t xml:space="preserve"> والدكتور سامي سليمان</w:t>
      </w:r>
      <w:r>
        <w:rPr>
          <w:rtl/>
        </w:rPr>
        <w:t>،</w:t>
      </w:r>
      <w:r w:rsidRPr="003E4659">
        <w:rPr>
          <w:rtl/>
        </w:rPr>
        <w:t xml:space="preserve"> وصاحب هذه المذكّرات</w:t>
      </w:r>
      <w:r>
        <w:rPr>
          <w:rtl/>
        </w:rPr>
        <w:t>.</w:t>
      </w:r>
      <w:r w:rsidRPr="003E4659">
        <w:rPr>
          <w:rtl/>
        </w:rPr>
        <w:t xml:space="preserve"> فكان على كل منّا أن يرتّب مستلزمات الحفلة ويهيّئ الطعام</w:t>
      </w:r>
      <w:r>
        <w:rPr>
          <w:rtl/>
        </w:rPr>
        <w:t>،</w:t>
      </w:r>
      <w:r w:rsidRPr="003E4659">
        <w:rPr>
          <w:rtl/>
        </w:rPr>
        <w:t xml:space="preserve"> والشراب والمطربين ( چالغي بغداد )</w:t>
      </w:r>
      <w:r>
        <w:rPr>
          <w:rtl/>
        </w:rPr>
        <w:t>،</w:t>
      </w:r>
      <w:r w:rsidRPr="003E4659">
        <w:rPr>
          <w:rtl/>
        </w:rPr>
        <w:t xml:space="preserve"> وله أن يدعو بعض الأصدقاء</w:t>
      </w:r>
      <w:r>
        <w:rPr>
          <w:rtl/>
        </w:rPr>
        <w:t>،</w:t>
      </w:r>
      <w:r w:rsidRPr="003E4659">
        <w:rPr>
          <w:rtl/>
        </w:rPr>
        <w:t xml:space="preserve"> كل ذلك على نفقته الخاصة</w:t>
      </w:r>
      <w:r>
        <w:rPr>
          <w:rtl/>
        </w:rPr>
        <w:t>،</w:t>
      </w:r>
      <w:r w:rsidRPr="003E4659">
        <w:rPr>
          <w:rtl/>
        </w:rPr>
        <w:t xml:space="preserve"> وكانت هذه النفقات لا تتجاوز الخمس ليرات ذهبية</w:t>
      </w:r>
      <w:r>
        <w:rPr>
          <w:rtl/>
        </w:rPr>
        <w:t>،</w:t>
      </w:r>
      <w:r w:rsidRPr="003E4659">
        <w:rPr>
          <w:rtl/>
        </w:rPr>
        <w:t xml:space="preserve"> ( يا للبلاش ) على الرغم من امتلائها بالقوزي المحشي</w:t>
      </w:r>
      <w:r>
        <w:rPr>
          <w:rtl/>
        </w:rPr>
        <w:t>،</w:t>
      </w:r>
      <w:r w:rsidRPr="003E4659">
        <w:rPr>
          <w:rtl/>
        </w:rPr>
        <w:t xml:space="preserve"> والسمك المسقوف</w:t>
      </w:r>
      <w:r>
        <w:rPr>
          <w:rtl/>
        </w:rPr>
        <w:t>،</w:t>
      </w:r>
      <w:r w:rsidRPr="003E4659">
        <w:rPr>
          <w:rtl/>
        </w:rPr>
        <w:t xml:space="preserve"> والأكلات النادرة</w:t>
      </w:r>
      <w:r>
        <w:rPr>
          <w:rtl/>
        </w:rPr>
        <w:t>،</w:t>
      </w:r>
      <w:r w:rsidRPr="003E4659">
        <w:rPr>
          <w:rtl/>
        </w:rPr>
        <w:t xml:space="preserve"> والنقل والشراب</w:t>
      </w:r>
      <w:r>
        <w:rPr>
          <w:rtl/>
        </w:rPr>
        <w:t>،</w:t>
      </w:r>
      <w:r w:rsidRPr="003E4659">
        <w:rPr>
          <w:rtl/>
        </w:rPr>
        <w:t xml:space="preserve"> وكان الزهاوي ينقلب في مثل هذه الليالي التي تمتد حتى الصباح</w:t>
      </w:r>
      <w:r>
        <w:rPr>
          <w:rtl/>
        </w:rPr>
        <w:t>،</w:t>
      </w:r>
      <w:r w:rsidRPr="003E4659">
        <w:rPr>
          <w:rtl/>
        </w:rPr>
        <w:t xml:space="preserve"> إلى شخصية أُخرى</w:t>
      </w:r>
      <w:r>
        <w:rPr>
          <w:rtl/>
        </w:rPr>
        <w:t>،</w:t>
      </w:r>
      <w:r w:rsidRPr="003E4659">
        <w:rPr>
          <w:rtl/>
        </w:rPr>
        <w:t xml:space="preserve"> لا تمت إلى العلم والشعر بصلة</w:t>
      </w:r>
      <w:r>
        <w:rPr>
          <w:rtl/>
        </w:rPr>
        <w:t>،</w:t>
      </w:r>
      <w:r w:rsidRPr="003E4659">
        <w:rPr>
          <w:rtl/>
        </w:rPr>
        <w:t xml:space="preserve"> وعند الفجر كنّا نشكّل دائرة ( حلقة ) حول الزهاوي</w:t>
      </w:r>
      <w:r>
        <w:rPr>
          <w:rtl/>
        </w:rPr>
        <w:t xml:space="preserve"> - </w:t>
      </w:r>
      <w:r w:rsidRPr="003E4659">
        <w:rPr>
          <w:rtl/>
        </w:rPr>
        <w:t>رحمه الله</w:t>
      </w:r>
      <w:r>
        <w:rPr>
          <w:rtl/>
        </w:rPr>
        <w:t xml:space="preserve"> - </w:t>
      </w:r>
      <w:r w:rsidRPr="003E4659">
        <w:rPr>
          <w:rtl/>
        </w:rPr>
        <w:t>ونردّد الأغنية المعروفة ( يا مسعد الصبحية ) حتى إذا أخذ التعب من كل منّا مأخذه</w:t>
      </w:r>
      <w:r>
        <w:rPr>
          <w:rtl/>
        </w:rPr>
        <w:t>،</w:t>
      </w:r>
      <w:r w:rsidRPr="003E4659">
        <w:rPr>
          <w:rtl/>
        </w:rPr>
        <w:t xml:space="preserve"> ذهب إلى سريره</w:t>
      </w:r>
      <w:r>
        <w:rPr>
          <w:rtl/>
        </w:rPr>
        <w:t>،</w:t>
      </w:r>
      <w:r w:rsidRPr="003E4659">
        <w:rPr>
          <w:rtl/>
        </w:rPr>
        <w:t xml:space="preserve"> ليأخذ قسطاً من النوم والراحة</w:t>
      </w:r>
      <w:r>
        <w:rPr>
          <w:rtl/>
        </w:rPr>
        <w:t>،</w:t>
      </w:r>
      <w:r w:rsidRPr="003E4659">
        <w:rPr>
          <w:rtl/>
        </w:rPr>
        <w:t xml:space="preserve"> ومن ثم نعود إلى بغداد</w:t>
      </w:r>
      <w:r>
        <w:rPr>
          <w:rtl/>
        </w:rPr>
        <w:t>.</w:t>
      </w:r>
      <w:r w:rsidRPr="003E4659">
        <w:rPr>
          <w:rtl/>
        </w:rPr>
        <w:t xml:space="preserve"> تلك هي الحياة التي كنّا نحياها</w:t>
      </w:r>
      <w:r>
        <w:rPr>
          <w:rtl/>
        </w:rPr>
        <w:t>،</w:t>
      </w:r>
      <w:r w:rsidRPr="003E4659">
        <w:rPr>
          <w:rtl/>
        </w:rPr>
        <w:t xml:space="preserve"> على الرغم من أنّ نار الحرب كانت مستعرة</w:t>
      </w:r>
      <w:r>
        <w:rPr>
          <w:rtl/>
        </w:rPr>
        <w:t>،</w:t>
      </w:r>
      <w:r w:rsidRPr="003E4659">
        <w:rPr>
          <w:rtl/>
        </w:rPr>
        <w:t xml:space="preserve"> وحالة الطوارئ معلنة في جميع الأرجاء</w:t>
      </w:r>
      <w:r>
        <w:rPr>
          <w:rtl/>
        </w:rPr>
        <w:t>،</w:t>
      </w:r>
      <w:r w:rsidRPr="003E4659">
        <w:rPr>
          <w:rtl/>
        </w:rPr>
        <w:t xml:space="preserve"> فكانت هذه السهرات الملاح تنسينا بعض تلك الويلات</w:t>
      </w:r>
      <w:r>
        <w:rPr>
          <w:rtl/>
        </w:rPr>
        <w:t>.</w:t>
      </w:r>
      <w:r w:rsidRPr="003E4659">
        <w:rPr>
          <w:rtl/>
        </w:rPr>
        <w:t xml:space="preserve"> وقد مرّت تلك الذكريات والأيام بسرعة خاطفة )</w:t>
      </w:r>
      <w:r>
        <w:rPr>
          <w:rtl/>
        </w:rPr>
        <w:t>.</w:t>
      </w:r>
      <w:r w:rsidRPr="003E4659">
        <w:rPr>
          <w:rtl/>
        </w:rPr>
        <w:t xml:space="preserve"> </w:t>
      </w:r>
    </w:p>
    <w:p w:rsidR="00E56C83" w:rsidRDefault="00E56C83" w:rsidP="00836E3E">
      <w:pPr>
        <w:pStyle w:val="libNormal"/>
      </w:pPr>
      <w:r>
        <w:br w:type="page"/>
      </w:r>
    </w:p>
    <w:p w:rsidR="00E56C83" w:rsidRPr="00E4184F" w:rsidRDefault="00E56C83" w:rsidP="00E4184F">
      <w:pPr>
        <w:pStyle w:val="Heading2Center"/>
        <w:rPr>
          <w:rtl/>
        </w:rPr>
      </w:pPr>
      <w:bookmarkStart w:id="65" w:name="_Toc441322936"/>
      <w:r w:rsidRPr="003E4659">
        <w:rPr>
          <w:rtl/>
        </w:rPr>
        <w:lastRenderedPageBreak/>
        <w:t>حادثة حمزة بك في كربلاء 1333</w:t>
      </w:r>
      <w:r>
        <w:rPr>
          <w:rtl/>
        </w:rPr>
        <w:t xml:space="preserve"> - </w:t>
      </w:r>
      <w:r w:rsidRPr="003E4659">
        <w:rPr>
          <w:rtl/>
        </w:rPr>
        <w:t>1334هـ</w:t>
      </w:r>
      <w:bookmarkEnd w:id="65"/>
      <w:r w:rsidRPr="003E4659">
        <w:rPr>
          <w:rtl/>
        </w:rPr>
        <w:t xml:space="preserve"> </w:t>
      </w:r>
    </w:p>
    <w:p w:rsidR="00E56C83" w:rsidRPr="00E4184F" w:rsidRDefault="00E56C83" w:rsidP="00E4184F">
      <w:pPr>
        <w:pStyle w:val="Heading2Center"/>
        <w:rPr>
          <w:rtl/>
        </w:rPr>
      </w:pPr>
      <w:bookmarkStart w:id="66" w:name="_Toc441322937"/>
      <w:r w:rsidRPr="003E4659">
        <w:rPr>
          <w:rtl/>
        </w:rPr>
        <w:t>وموقف السيّد اليزدي</w:t>
      </w:r>
      <w:bookmarkEnd w:id="66"/>
      <w:r w:rsidRPr="003E4659">
        <w:rPr>
          <w:rtl/>
        </w:rPr>
        <w:t xml:space="preserve"> </w:t>
      </w:r>
    </w:p>
    <w:p w:rsidR="00E56C83" w:rsidRPr="003E4659" w:rsidRDefault="00E56C83" w:rsidP="00836E3E">
      <w:pPr>
        <w:pStyle w:val="libNormal"/>
        <w:rPr>
          <w:rtl/>
        </w:rPr>
      </w:pPr>
      <w:r w:rsidRPr="00380A5C">
        <w:rPr>
          <w:rtl/>
        </w:rPr>
        <w:t xml:space="preserve">عندما خضعت الحكومة العثمانية في أواخر أيامها، حتى أُطلق عليها اسم - الرجل المريض - وصارت تتبع سياسة التتريك لسائر القوميات التي تحكمها، فأبى العرب أن يخضعوا لها، وزاد هذا السبب على سبب آخر، هو دخول هذه الدولة المنهارة الحرب بجانب ألمانيا ضد الحلفاء عام 1914، ممّا أجبرها على إعلان النفير العام، وتجنيد كافة الشباب في الجيش استعداداً لخوض الحرب، ولكن أبناء كربلاء أخذوا يفرّون من الجيش ويختفون في البساتين عن أعين ( الجندرمة ) </w:t>
      </w:r>
      <w:r w:rsidRPr="00E56C83">
        <w:rPr>
          <w:rStyle w:val="libFootnotenumChar"/>
          <w:rtl/>
        </w:rPr>
        <w:t>(1)</w:t>
      </w:r>
      <w:r w:rsidRPr="00380A5C">
        <w:rPr>
          <w:rtl/>
        </w:rPr>
        <w:t xml:space="preserve">، ويقوم هؤلاء بمهاجمة مخافر الجندرمة وإطلاق الرصاص عليها، وأصبحوا مصدر قلق يقضّ مضاجع الحكومة، وعقدوا اجتماعات عديدة انتهت بإعلان العصيان على الحكومة، وطردها من البلد بمساعدة أهالي النجف </w:t>
      </w:r>
      <w:r w:rsidRPr="00E56C83">
        <w:rPr>
          <w:rStyle w:val="libFootnotenumChar"/>
          <w:rtl/>
        </w:rPr>
        <w:t>(2)</w:t>
      </w:r>
      <w:r w:rsidRPr="00380A5C">
        <w:rPr>
          <w:rtl/>
        </w:rPr>
        <w:t xml:space="preserve">. وكان لهم ما أرادوا، ففي ليلة النصف من شعبان 1333هـ، وبينما كانت كربلاء تغصّ بآلاف الزائرين الواردين إليها من الأطراف - كعادتهم سنوياً - هاجمت جماهير غفيرة من أبناء كربلاء والنجف </w:t>
      </w:r>
      <w:r w:rsidRPr="00E56C83">
        <w:rPr>
          <w:rStyle w:val="libFootnotenumChar"/>
          <w:rtl/>
        </w:rPr>
        <w:t>(3)</w:t>
      </w:r>
      <w:r w:rsidRPr="00380A5C">
        <w:rPr>
          <w:rtl/>
        </w:rPr>
        <w:t xml:space="preserve"> والعشائر والفارّين من الجيش دورَ الحكومة والمستشفى الحسيني، وثكنة الجند، وثكنة الخيّالة الجندرمة، وأحرقوا بلدية كربلاء، وهمّوا على السجن وأخرجوا المسجونين، وانتهبوا دوائر الحكومة </w:t>
      </w:r>
      <w:r w:rsidRPr="00E56C83">
        <w:rPr>
          <w:rStyle w:val="libFootnotenumChar"/>
          <w:rtl/>
        </w:rPr>
        <w:t>(4)</w:t>
      </w:r>
      <w:r w:rsidRPr="00380A5C">
        <w:rPr>
          <w:rtl/>
        </w:rPr>
        <w:t xml:space="preserve"> وبيوت الموظّفين، ففرّ المأمورون والموظّفون أجمع، فجاء المتصرّف ( حمزة بك ) وهو كردي الأصل، شديد الحزم، كثير الدهاء، تمّ تعيينه متصرّفاً لكربلاء في ذي القعدة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بغية النبلاء في تأريخ كربلاء</w:t>
      </w:r>
      <w:r>
        <w:rPr>
          <w:rtl/>
        </w:rPr>
        <w:t>:</w:t>
      </w:r>
      <w:r w:rsidRPr="003E4659">
        <w:rPr>
          <w:rtl/>
        </w:rPr>
        <w:t xml:space="preserve"> للسيد عبد الحسين الكليدار 48</w:t>
      </w:r>
      <w:r>
        <w:rPr>
          <w:rtl/>
        </w:rPr>
        <w:t>.</w:t>
      </w:r>
      <w:r w:rsidRPr="003E4659">
        <w:rPr>
          <w:rtl/>
        </w:rPr>
        <w:t xml:space="preserve"> </w:t>
      </w:r>
    </w:p>
    <w:p w:rsidR="00E56C83" w:rsidRPr="00380A5C" w:rsidRDefault="00E56C83" w:rsidP="00836E3E">
      <w:pPr>
        <w:pStyle w:val="libFootnote0"/>
        <w:rPr>
          <w:rtl/>
        </w:rPr>
      </w:pPr>
      <w:r w:rsidRPr="003E4659">
        <w:rPr>
          <w:rtl/>
        </w:rPr>
        <w:t>(2) يذكر الشبيبي في مذكّراته ص333</w:t>
      </w:r>
      <w:r>
        <w:rPr>
          <w:rtl/>
        </w:rPr>
        <w:t>:</w:t>
      </w:r>
      <w:r w:rsidRPr="003E4659">
        <w:rPr>
          <w:rtl/>
        </w:rPr>
        <w:t xml:space="preserve"> (</w:t>
      </w:r>
      <w:r>
        <w:rPr>
          <w:rtl/>
        </w:rPr>
        <w:t>.</w:t>
      </w:r>
      <w:r w:rsidRPr="003E4659">
        <w:rPr>
          <w:rtl/>
        </w:rPr>
        <w:t>.. وقد ذهبت من النجفيين إمدادات كثيرة إلى أهل كربلاء</w:t>
      </w:r>
      <w:r>
        <w:rPr>
          <w:rtl/>
        </w:rPr>
        <w:t>،</w:t>
      </w:r>
      <w:r w:rsidRPr="003E4659">
        <w:rPr>
          <w:rtl/>
        </w:rPr>
        <w:t xml:space="preserve"> جهّزهم محمد علي كمونة زعيم الكربلائيين</w:t>
      </w:r>
      <w:r>
        <w:rPr>
          <w:rtl/>
        </w:rPr>
        <w:t>،</w:t>
      </w:r>
      <w:r w:rsidRPr="003E4659">
        <w:rPr>
          <w:rtl/>
        </w:rPr>
        <w:t xml:space="preserve"> الذي حضر إلى النجف في منتصف جمادى الثانية سنة 1334هـ</w:t>
      </w:r>
      <w:r>
        <w:rPr>
          <w:rtl/>
        </w:rPr>
        <w:t>،</w:t>
      </w:r>
      <w:r w:rsidRPr="003E4659">
        <w:rPr>
          <w:rtl/>
        </w:rPr>
        <w:t xml:space="preserve"> بعد إيكاله تدبير الفتنة إلى أخيه فخري كمونة</w:t>
      </w:r>
      <w:r>
        <w:rPr>
          <w:rtl/>
        </w:rPr>
        <w:t>،</w:t>
      </w:r>
      <w:r w:rsidRPr="003E4659">
        <w:rPr>
          <w:rtl/>
        </w:rPr>
        <w:t xml:space="preserve"> وقد نشبت ثلاثة أيام متوالية )</w:t>
      </w:r>
      <w:r>
        <w:rPr>
          <w:rtl/>
        </w:rPr>
        <w:t>.</w:t>
      </w:r>
      <w:r w:rsidRPr="003E4659">
        <w:rPr>
          <w:rtl/>
        </w:rPr>
        <w:t xml:space="preserve"> </w:t>
      </w:r>
    </w:p>
    <w:p w:rsidR="00E56C83" w:rsidRPr="00380A5C" w:rsidRDefault="00E56C83" w:rsidP="00836E3E">
      <w:pPr>
        <w:pStyle w:val="libFootnote0"/>
        <w:rPr>
          <w:rtl/>
        </w:rPr>
      </w:pPr>
      <w:r w:rsidRPr="003E4659">
        <w:rPr>
          <w:rtl/>
        </w:rPr>
        <w:t>(3) حوادث وحركات كربلاء إبّان الحكم التركي</w:t>
      </w:r>
      <w:r>
        <w:rPr>
          <w:rtl/>
        </w:rPr>
        <w:t>:</w:t>
      </w:r>
      <w:r w:rsidRPr="003E4659">
        <w:rPr>
          <w:rtl/>
        </w:rPr>
        <w:t xml:space="preserve"> السيد محمد رضا أحمد آل طعمة</w:t>
      </w:r>
      <w:r>
        <w:rPr>
          <w:rtl/>
        </w:rPr>
        <w:t xml:space="preserve"> - </w:t>
      </w:r>
      <w:r w:rsidRPr="003E4659">
        <w:rPr>
          <w:rtl/>
        </w:rPr>
        <w:t>خ</w:t>
      </w:r>
      <w:r>
        <w:rPr>
          <w:rtl/>
        </w:rPr>
        <w:t xml:space="preserve"> -.</w:t>
      </w:r>
      <w:r w:rsidRPr="003E4659">
        <w:rPr>
          <w:rtl/>
        </w:rPr>
        <w:t xml:space="preserve"> </w:t>
      </w:r>
    </w:p>
    <w:p w:rsidR="00E56C83" w:rsidRPr="00380A5C" w:rsidRDefault="00E56C83" w:rsidP="00836E3E">
      <w:pPr>
        <w:pStyle w:val="libFootnote0"/>
        <w:rPr>
          <w:rtl/>
        </w:rPr>
      </w:pPr>
      <w:r w:rsidRPr="003E4659">
        <w:rPr>
          <w:rtl/>
        </w:rPr>
        <w:t>(4) يذكر الشبيبي في مذكّراته ص 334</w:t>
      </w:r>
      <w:r>
        <w:rPr>
          <w:rtl/>
        </w:rPr>
        <w:t>:</w:t>
      </w:r>
      <w:r w:rsidRPr="003E4659">
        <w:rPr>
          <w:rtl/>
        </w:rPr>
        <w:t xml:space="preserve"> (... وفي يوم 12 رجب سنة 1334هـ</w:t>
      </w:r>
      <w:r>
        <w:rPr>
          <w:rtl/>
        </w:rPr>
        <w:t>،</w:t>
      </w:r>
      <w:r w:rsidRPr="003E4659">
        <w:rPr>
          <w:rtl/>
        </w:rPr>
        <w:t xml:space="preserve"> ويوم الجمعة 16 رجب سنة 1334هـ ورد المشاهدة ومعهم أحمالهم من المنهوبات التي نُهبت من أهالي كربلاء</w:t>
      </w:r>
      <w:r>
        <w:rPr>
          <w:rtl/>
        </w:rPr>
        <w:t>،</w:t>
      </w:r>
      <w:r w:rsidRPr="003E4659">
        <w:rPr>
          <w:rtl/>
        </w:rPr>
        <w:t xml:space="preserve"> لاسيّما من الفرس والسدنة</w:t>
      </w:r>
      <w:r>
        <w:rPr>
          <w:rtl/>
        </w:rPr>
        <w:t>؛</w:t>
      </w:r>
      <w:r w:rsidRPr="003E4659">
        <w:rPr>
          <w:rtl/>
        </w:rPr>
        <w:t xml:space="preserve"> لأنّ السدنة من حزب العثمانيين )</w:t>
      </w:r>
      <w:r>
        <w:rPr>
          <w:rtl/>
        </w:rPr>
        <w:t>.</w:t>
      </w:r>
      <w:r w:rsidRPr="003E4659">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80A5C">
        <w:rPr>
          <w:rtl/>
        </w:rPr>
        <w:lastRenderedPageBreak/>
        <w:t xml:space="preserve">1333هـ / 1 تشرين الأول 1916م، مع قوّة، ودخل البلدة من جانبها الشرقي، وتحصّنوا في بعض الخانات والبيوت الحصينة، وصار الطرف الغربي بيد الأهالي، ولم تزل الحرب قائمة بين الطرفين عدّة أيام، وقُتل من الجانبين خلق كثير، وانتهت المعركة بعد قتل ذريع، وخراب أكثر البيوت والمنازل، وهزيمة العسكر، وانتهاب الأهالي أسلحتهم وذخائرهم، وثم طرد الحكومة واستيلاء الثوّار على البلدة </w:t>
      </w:r>
      <w:r w:rsidRPr="00E56C83">
        <w:rPr>
          <w:rStyle w:val="libFootnotenumChar"/>
          <w:rtl/>
        </w:rPr>
        <w:t>(1)</w:t>
      </w:r>
      <w:r w:rsidRPr="00380A5C">
        <w:rPr>
          <w:rtl/>
        </w:rPr>
        <w:t xml:space="preserve">. </w:t>
      </w:r>
    </w:p>
    <w:p w:rsidR="00E56C83" w:rsidRPr="003E4659" w:rsidRDefault="00E56C83" w:rsidP="00836E3E">
      <w:pPr>
        <w:pStyle w:val="libNormal"/>
        <w:rPr>
          <w:rtl/>
        </w:rPr>
      </w:pPr>
      <w:r w:rsidRPr="003E4659">
        <w:rPr>
          <w:rtl/>
        </w:rPr>
        <w:t>وفي سنة 1334هـ / 1915م</w:t>
      </w:r>
      <w:r>
        <w:rPr>
          <w:rtl/>
        </w:rPr>
        <w:t>،</w:t>
      </w:r>
      <w:r w:rsidRPr="003E4659">
        <w:rPr>
          <w:rtl/>
        </w:rPr>
        <w:t xml:space="preserve"> توسّط العلماء والأشراف بإرجاع الحكومة</w:t>
      </w:r>
      <w:r>
        <w:rPr>
          <w:rtl/>
        </w:rPr>
        <w:t>،</w:t>
      </w:r>
      <w:r w:rsidRPr="003E4659">
        <w:rPr>
          <w:rtl/>
        </w:rPr>
        <w:t xml:space="preserve"> وكان الحاج عبد المهدي الحافظ وسيطاً بين الأهلين والحكومة</w:t>
      </w:r>
      <w:r>
        <w:rPr>
          <w:rtl/>
        </w:rPr>
        <w:t>،</w:t>
      </w:r>
      <w:r w:rsidRPr="003E4659">
        <w:rPr>
          <w:rtl/>
        </w:rPr>
        <w:t xml:space="preserve"> فعادت الحكومة مشلولة الساعد</w:t>
      </w:r>
      <w:r>
        <w:rPr>
          <w:rtl/>
        </w:rPr>
        <w:t>.</w:t>
      </w:r>
      <w:r w:rsidRPr="003E4659">
        <w:rPr>
          <w:rtl/>
        </w:rPr>
        <w:t xml:space="preserve"> </w:t>
      </w:r>
    </w:p>
    <w:p w:rsidR="00E56C83" w:rsidRPr="003E4659" w:rsidRDefault="00E56C83" w:rsidP="00836E3E">
      <w:pPr>
        <w:pStyle w:val="libNormal"/>
        <w:rPr>
          <w:rtl/>
        </w:rPr>
      </w:pPr>
      <w:r w:rsidRPr="003E4659">
        <w:rPr>
          <w:rtl/>
        </w:rPr>
        <w:t>وعلى أثر حادثة كربلاء</w:t>
      </w:r>
      <w:r>
        <w:rPr>
          <w:rtl/>
        </w:rPr>
        <w:t>،</w:t>
      </w:r>
      <w:r w:rsidRPr="003E4659">
        <w:rPr>
          <w:rtl/>
        </w:rPr>
        <w:t xml:space="preserve"> وانسحاب الجند والمستخدمين منها</w:t>
      </w:r>
      <w:r>
        <w:rPr>
          <w:rtl/>
        </w:rPr>
        <w:t>،</w:t>
      </w:r>
      <w:r w:rsidRPr="003E4659">
        <w:rPr>
          <w:rtl/>
        </w:rPr>
        <w:t xml:space="preserve"> ورد إلى العراق ناظر الحربية ( أنور باشا ) يوم 18 رجب سنة 1334هـ</w:t>
      </w:r>
      <w:r>
        <w:rPr>
          <w:rtl/>
        </w:rPr>
        <w:t>،</w:t>
      </w:r>
      <w:r w:rsidRPr="003E4659">
        <w:rPr>
          <w:rtl/>
        </w:rPr>
        <w:t xml:space="preserve"> فأبرق السيد محمد كاظم اليزدي إليه من النجف يسترعي نظره إلى الحادثة</w:t>
      </w:r>
      <w:r>
        <w:rPr>
          <w:rtl/>
        </w:rPr>
        <w:t>،</w:t>
      </w:r>
      <w:r w:rsidRPr="003E4659">
        <w:rPr>
          <w:rtl/>
        </w:rPr>
        <w:t xml:space="preserve"> ويتشفّع عنده لأهل كربلاء والنجف</w:t>
      </w:r>
      <w:r>
        <w:rPr>
          <w:rtl/>
        </w:rPr>
        <w:t>.</w:t>
      </w:r>
      <w:r w:rsidRPr="003E4659">
        <w:rPr>
          <w:rtl/>
        </w:rPr>
        <w:t xml:space="preserve"> </w:t>
      </w:r>
    </w:p>
    <w:p w:rsidR="00E56C83" w:rsidRPr="003E4659" w:rsidRDefault="00E56C83" w:rsidP="00836E3E">
      <w:pPr>
        <w:pStyle w:val="libNormal"/>
        <w:rPr>
          <w:rtl/>
        </w:rPr>
      </w:pPr>
      <w:r w:rsidRPr="003E4659">
        <w:rPr>
          <w:rtl/>
        </w:rPr>
        <w:t>وفي يوم السبت 24 رجب 1334هـ</w:t>
      </w:r>
      <w:r>
        <w:rPr>
          <w:rtl/>
        </w:rPr>
        <w:t>،</w:t>
      </w:r>
      <w:r w:rsidRPr="003E4659">
        <w:rPr>
          <w:rtl/>
        </w:rPr>
        <w:t xml:space="preserve"> وردت برقية جوابية من أنور باشا نصّها</w:t>
      </w:r>
      <w:r>
        <w:rPr>
          <w:rtl/>
        </w:rPr>
        <w:t>:</w:t>
      </w:r>
      <w:r w:rsidRPr="003E4659">
        <w:rPr>
          <w:rtl/>
        </w:rPr>
        <w:t xml:space="preserve"> ( مرخجي قوناغ</w:t>
      </w:r>
      <w:r>
        <w:rPr>
          <w:rtl/>
        </w:rPr>
        <w:t>،</w:t>
      </w:r>
      <w:r w:rsidRPr="003E4659">
        <w:rPr>
          <w:rtl/>
        </w:rPr>
        <w:t xml:space="preserve"> إدارة تلغراف الحلّة ترسله إلى سيّد محمد كاظم الطباطبائي</w:t>
      </w:r>
      <w:r>
        <w:rPr>
          <w:rtl/>
        </w:rPr>
        <w:t>.</w:t>
      </w:r>
      <w:r w:rsidRPr="003E4659">
        <w:rPr>
          <w:rtl/>
        </w:rPr>
        <w:t xml:space="preserve"> </w:t>
      </w:r>
    </w:p>
    <w:p w:rsidR="00E56C83" w:rsidRPr="003E4659" w:rsidRDefault="00E56C83" w:rsidP="00836E3E">
      <w:pPr>
        <w:pStyle w:val="libNormal"/>
        <w:rPr>
          <w:rtl/>
        </w:rPr>
      </w:pPr>
      <w:r w:rsidRPr="003E4659">
        <w:rPr>
          <w:rtl/>
        </w:rPr>
        <w:t>نجيبكم عن تلغرافكم المرسل إلينا بأنّ أهالي النجف وكربلاء خرجوا على الحكومة</w:t>
      </w:r>
      <w:r>
        <w:rPr>
          <w:rtl/>
        </w:rPr>
        <w:t>،</w:t>
      </w:r>
      <w:r w:rsidRPr="003E4659">
        <w:rPr>
          <w:rtl/>
        </w:rPr>
        <w:t xml:space="preserve"> وأنّه عاملين مخالفة لرضاء الله ورسوله</w:t>
      </w:r>
      <w:r>
        <w:rPr>
          <w:rtl/>
        </w:rPr>
        <w:t>،</w:t>
      </w:r>
      <w:r w:rsidRPr="003E4659">
        <w:rPr>
          <w:rtl/>
        </w:rPr>
        <w:t xml:space="preserve"> ونظراً لحرصنا على الحالة الإسلامية</w:t>
      </w:r>
      <w:r>
        <w:rPr>
          <w:rtl/>
        </w:rPr>
        <w:t>،</w:t>
      </w:r>
      <w:r w:rsidRPr="003E4659">
        <w:rPr>
          <w:rtl/>
        </w:rPr>
        <w:t xml:space="preserve"> وحقن الدماء واحترامنا للمجاهدين وعلماء الدين</w:t>
      </w:r>
      <w:r>
        <w:rPr>
          <w:rtl/>
        </w:rPr>
        <w:t>،</w:t>
      </w:r>
      <w:r w:rsidRPr="003E4659">
        <w:rPr>
          <w:rtl/>
        </w:rPr>
        <w:t xml:space="preserve"> ورأفة الحكومة بفقراء المحلّين</w:t>
      </w:r>
      <w:r>
        <w:rPr>
          <w:rtl/>
        </w:rPr>
        <w:t>،</w:t>
      </w:r>
      <w:r w:rsidRPr="003E4659">
        <w:rPr>
          <w:rtl/>
        </w:rPr>
        <w:t xml:space="preserve"> وشفقتنا عليهم صدر أمرنا لدولة والي الولاية</w:t>
      </w:r>
      <w:r>
        <w:rPr>
          <w:rtl/>
        </w:rPr>
        <w:t>،</w:t>
      </w:r>
      <w:r w:rsidRPr="003E4659">
        <w:rPr>
          <w:rtl/>
        </w:rPr>
        <w:t xml:space="preserve"> وقائد جيشها بتمام الرفق عند التعقيب وترتيب المجازاة )</w:t>
      </w:r>
      <w:r>
        <w:rPr>
          <w:rtl/>
        </w:rPr>
        <w:t>.</w:t>
      </w:r>
      <w:r w:rsidRPr="003E4659">
        <w:rPr>
          <w:rtl/>
        </w:rPr>
        <w:t xml:space="preserve"> </w:t>
      </w:r>
    </w:p>
    <w:p w:rsidR="00E56C83" w:rsidRPr="003E4659" w:rsidRDefault="00E56C83" w:rsidP="00BF5833">
      <w:pPr>
        <w:pStyle w:val="libLeft"/>
        <w:rPr>
          <w:rtl/>
        </w:rPr>
      </w:pPr>
      <w:r w:rsidRPr="003E4659">
        <w:rPr>
          <w:rtl/>
        </w:rPr>
        <w:t>12 مايس</w:t>
      </w:r>
    </w:p>
    <w:p w:rsidR="00E56C83" w:rsidRPr="003E4659" w:rsidRDefault="00E56C83" w:rsidP="00BF5833">
      <w:pPr>
        <w:pStyle w:val="libLeft"/>
        <w:rPr>
          <w:rtl/>
        </w:rPr>
      </w:pPr>
      <w:r w:rsidRPr="003E4659">
        <w:rPr>
          <w:rtl/>
        </w:rPr>
        <w:t xml:space="preserve">صهر السلطنة ووكيل الخليفة الأعظم </w:t>
      </w:r>
    </w:p>
    <w:p w:rsidR="00E56C83" w:rsidRPr="003E4659" w:rsidRDefault="00E56C83" w:rsidP="00BF5833">
      <w:pPr>
        <w:pStyle w:val="libLeft"/>
        <w:rPr>
          <w:rtl/>
        </w:rPr>
      </w:pPr>
      <w:r w:rsidRPr="003E4659">
        <w:rPr>
          <w:rtl/>
        </w:rPr>
        <w:t xml:space="preserve">في قيادة الجيوش الإسلامية ناظر الحربية </w:t>
      </w:r>
    </w:p>
    <w:p w:rsidR="00E56C83" w:rsidRPr="003E4659" w:rsidRDefault="00E56C83" w:rsidP="00BF5833">
      <w:pPr>
        <w:pStyle w:val="libLeft"/>
        <w:rPr>
          <w:rtl/>
        </w:rPr>
      </w:pPr>
      <w:r w:rsidRPr="003E4659">
        <w:rPr>
          <w:rtl/>
        </w:rPr>
        <w:t xml:space="preserve">أنور </w:t>
      </w:r>
    </w:p>
    <w:p w:rsidR="00E56C83" w:rsidRPr="003E4659" w:rsidRDefault="00E56C83" w:rsidP="00836E3E">
      <w:pPr>
        <w:pStyle w:val="libNormal"/>
        <w:rPr>
          <w:rtl/>
        </w:rPr>
      </w:pPr>
      <w:r w:rsidRPr="003E4659">
        <w:rPr>
          <w:rtl/>
        </w:rPr>
        <w:t>وفي 25 رجب سنة 1334هـ</w:t>
      </w:r>
      <w:r>
        <w:rPr>
          <w:rtl/>
        </w:rPr>
        <w:t>،</w:t>
      </w:r>
      <w:r w:rsidRPr="003E4659">
        <w:rPr>
          <w:rtl/>
        </w:rPr>
        <w:t xml:space="preserve"> وردت كربلاء اللّجنة التي أنفذت من قبل الولاية لمفاوضة الكربلائيين</w:t>
      </w:r>
      <w:r>
        <w:rPr>
          <w:rtl/>
        </w:rPr>
        <w:t>،</w:t>
      </w:r>
      <w:r w:rsidRPr="003E4659">
        <w:rPr>
          <w:rtl/>
        </w:rPr>
        <w:t xml:space="preserve"> وأكثرها من علماء الشيعة وفيهم السيّد مهدي السيد حيدر</w:t>
      </w:r>
      <w:r>
        <w:rPr>
          <w:rtl/>
        </w:rPr>
        <w:t>،</w:t>
      </w:r>
      <w:r w:rsidRPr="003E4659">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تراث كربلاء 390</w:t>
      </w:r>
      <w:r>
        <w:rPr>
          <w:rtl/>
        </w:rPr>
        <w:t>.</w:t>
      </w:r>
      <w:r w:rsidRPr="003E4659">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80A5C">
        <w:rPr>
          <w:rtl/>
        </w:rPr>
        <w:lastRenderedPageBreak/>
        <w:t xml:space="preserve">والشيخ محمد رضا بن الشيخ محمد تقي الشيرازي، والشيخ عبد الكريم الجزائري، وفيهم الشيخ عبد الحميد خازن مشهد الكاظمين، وحلمي بك معتمد القائد خليل باشا، وحاجب من حجّاب خليل باشا. وقد ائتمروا غير مرّة فأظهر أهل كربلاء الطاعة التامة، وأنّهم ينتظرون عودة حكومتهم غير مشترطين شرطاً، وأبدوا أنّ سبب الفتنة المتصرّف حمزة بك، والقائد عليّ أفندي، ونعمان أفندي الأعظمي، وقالوا: نخشى من أن يسمّم هؤلاء أفكار الحكومة، فأجابهم حلمي بك بأنّي قد اطلعت على أشياء كدّرت وجداني في المسألة، فلا يجدي ما يقول هؤلاء أبداً، وستبقى اللّجنة إلى ورود الجند والمستخدمين الجدد إلى كربلاء </w:t>
      </w:r>
      <w:r w:rsidRPr="00E56C83">
        <w:rPr>
          <w:rStyle w:val="libFootnotenumChar"/>
          <w:rtl/>
        </w:rPr>
        <w:t>(1)</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مذكّرات الشبيبي ص335</w:t>
      </w:r>
      <w:r>
        <w:rPr>
          <w:rtl/>
        </w:rPr>
        <w:t>.</w:t>
      </w:r>
      <w:r w:rsidRPr="003E4659">
        <w:rPr>
          <w:rtl/>
        </w:rPr>
        <w:t xml:space="preserve"> </w:t>
      </w:r>
    </w:p>
    <w:p w:rsidR="00E56C83" w:rsidRDefault="00E56C83" w:rsidP="00836E3E">
      <w:pPr>
        <w:pStyle w:val="libFootnote0"/>
      </w:pPr>
      <w:r>
        <w:br w:type="page"/>
      </w:r>
    </w:p>
    <w:p w:rsidR="00E56C83" w:rsidRPr="00E4184F" w:rsidRDefault="00E56C83" w:rsidP="00E4184F">
      <w:pPr>
        <w:pStyle w:val="Heading2Center"/>
        <w:rPr>
          <w:rtl/>
        </w:rPr>
      </w:pPr>
      <w:bookmarkStart w:id="67" w:name="_Toc441322938"/>
      <w:r w:rsidRPr="003E4659">
        <w:rPr>
          <w:rtl/>
        </w:rPr>
        <w:lastRenderedPageBreak/>
        <w:t>أحداث النجف بين عامي 1915</w:t>
      </w:r>
      <w:r>
        <w:rPr>
          <w:rtl/>
        </w:rPr>
        <w:t xml:space="preserve"> - </w:t>
      </w:r>
      <w:r w:rsidRPr="003E4659">
        <w:rPr>
          <w:rtl/>
        </w:rPr>
        <w:t>1918</w:t>
      </w:r>
      <w:bookmarkEnd w:id="67"/>
      <w:r w:rsidRPr="003E4659">
        <w:rPr>
          <w:rtl/>
        </w:rPr>
        <w:t xml:space="preserve"> </w:t>
      </w:r>
    </w:p>
    <w:p w:rsidR="00E56C83" w:rsidRPr="00E4184F" w:rsidRDefault="00E56C83" w:rsidP="00E4184F">
      <w:pPr>
        <w:pStyle w:val="Heading2Center"/>
        <w:rPr>
          <w:rtl/>
        </w:rPr>
      </w:pPr>
      <w:bookmarkStart w:id="68" w:name="_Toc441322939"/>
      <w:r w:rsidRPr="003E4659">
        <w:rPr>
          <w:rtl/>
        </w:rPr>
        <w:t>وموقف السيد اليزدي</w:t>
      </w:r>
      <w:bookmarkEnd w:id="68"/>
      <w:r w:rsidRPr="003E4659">
        <w:rPr>
          <w:rtl/>
        </w:rPr>
        <w:t xml:space="preserve"> </w:t>
      </w:r>
    </w:p>
    <w:p w:rsidR="00E56C83" w:rsidRPr="00E4184F" w:rsidRDefault="00E56C83" w:rsidP="00E4184F">
      <w:pPr>
        <w:pStyle w:val="libBold1"/>
        <w:rPr>
          <w:rtl/>
        </w:rPr>
      </w:pPr>
      <w:r w:rsidRPr="003E4659">
        <w:rPr>
          <w:rtl/>
        </w:rPr>
        <w:t>الثورة على الأتراك 1333هـ / 1915م</w:t>
      </w:r>
      <w:r>
        <w:rPr>
          <w:rtl/>
        </w:rPr>
        <w:t>:</w:t>
      </w:r>
      <w:r w:rsidRPr="003E4659">
        <w:rPr>
          <w:rtl/>
        </w:rPr>
        <w:t xml:space="preserve"> </w:t>
      </w:r>
    </w:p>
    <w:p w:rsidR="00E56C83" w:rsidRPr="003E4659" w:rsidRDefault="00E56C83" w:rsidP="00836E3E">
      <w:pPr>
        <w:pStyle w:val="libNormal"/>
        <w:rPr>
          <w:rtl/>
        </w:rPr>
      </w:pPr>
      <w:r w:rsidRPr="003E4659">
        <w:rPr>
          <w:rtl/>
        </w:rPr>
        <w:t>عندما أفتى العلماء بوجوب الجهاد ضد الاستعمار البريطاني خلال الحرب العالمية الأُولى</w:t>
      </w:r>
      <w:r>
        <w:rPr>
          <w:rtl/>
        </w:rPr>
        <w:t>؛</w:t>
      </w:r>
      <w:r w:rsidRPr="003E4659">
        <w:rPr>
          <w:rtl/>
        </w:rPr>
        <w:t xml:space="preserve"> استجاب رؤساء النجف لدعوة الجهاد وتحمّسوا لأداء واجبهم الإسلامي</w:t>
      </w:r>
      <w:r>
        <w:rPr>
          <w:rtl/>
        </w:rPr>
        <w:t>،</w:t>
      </w:r>
      <w:r w:rsidRPr="003E4659">
        <w:rPr>
          <w:rtl/>
        </w:rPr>
        <w:t xml:space="preserve"> غير أنّ الانتكاسة العسكرية في معركة الشعيبة في 14 نيسان 1915م</w:t>
      </w:r>
      <w:r>
        <w:rPr>
          <w:rtl/>
        </w:rPr>
        <w:t>،</w:t>
      </w:r>
      <w:r w:rsidRPr="003E4659">
        <w:rPr>
          <w:rtl/>
        </w:rPr>
        <w:t xml:space="preserve"> وسوء معاملة الأتراك للمجاهدين</w:t>
      </w:r>
      <w:r>
        <w:rPr>
          <w:rtl/>
        </w:rPr>
        <w:t>،</w:t>
      </w:r>
      <w:r w:rsidRPr="003E4659">
        <w:rPr>
          <w:rtl/>
        </w:rPr>
        <w:t xml:space="preserve"> مثّل بداية تحوّل في موقف رؤساء النجف</w:t>
      </w:r>
      <w:r>
        <w:rPr>
          <w:rtl/>
        </w:rPr>
        <w:t>.</w:t>
      </w:r>
      <w:r w:rsidRPr="003E4659">
        <w:rPr>
          <w:rtl/>
        </w:rPr>
        <w:t xml:space="preserve"> لقد تصاعدت في تلك الفترة درجة التذمّر من الحكم العثماني</w:t>
      </w:r>
      <w:r>
        <w:rPr>
          <w:rtl/>
        </w:rPr>
        <w:t>،</w:t>
      </w:r>
      <w:r w:rsidRPr="003E4659">
        <w:rPr>
          <w:rtl/>
        </w:rPr>
        <w:t xml:space="preserve"> ولجأ الكثير من الفارّين من الخدمة العسكرية إلى مدينة النجف الأشرف</w:t>
      </w:r>
      <w:r>
        <w:rPr>
          <w:rtl/>
        </w:rPr>
        <w:t>.</w:t>
      </w:r>
      <w:r w:rsidRPr="003E4659">
        <w:rPr>
          <w:rtl/>
        </w:rPr>
        <w:t xml:space="preserve"> </w:t>
      </w:r>
    </w:p>
    <w:p w:rsidR="00E56C83" w:rsidRPr="003E4659" w:rsidRDefault="00E56C83" w:rsidP="00836E3E">
      <w:pPr>
        <w:pStyle w:val="libNormal"/>
        <w:rPr>
          <w:rtl/>
        </w:rPr>
      </w:pPr>
      <w:r w:rsidRPr="00380A5C">
        <w:rPr>
          <w:rtl/>
        </w:rPr>
        <w:t xml:space="preserve">يبدو أنّ هذا الوضع الجديد ساهم في تكوين اتجاه يدعو إلى الثورة على الأتراك، وظهرت في المدينة منشورات تنادي بأنّ محاربة الحكومة العثمانية أولى من محاربة المشركين. وعلى أثر ذلك، أرسل الوالي إلى النجف قوة عسكرية كبيرة، قوامها ألف من المشاة والفرسان بقيادة ( عزت بك )، للقبض على الفارّين من الجندية ( البلط )، وقُبيل منتصف ليلة السبت 8 رجب سنة 1333هـ / 1915م، نفذ إلى البلدة من السور، وقد انضم إليهم طائفة من أبناء النجف، وأعطى قائد القوة إنذاراً للأهالي أمده ثلاثة أيام، لكي يسلّم الفارّون أنفسهم. ولمّا انتهت المدّة أخذ رجال الشرطة يتعقّبون الفارّين، ويداهمون البيوت ليلاً ونهاراً، ويتحسّسون أجساد النساء مخافة أن يكون أحد الفارّين قد تنكّر بزي امرأة </w:t>
      </w:r>
      <w:r w:rsidRPr="00E56C83">
        <w:rPr>
          <w:rStyle w:val="libFootnotenumChar"/>
          <w:rtl/>
        </w:rPr>
        <w:t>(1)</w:t>
      </w:r>
      <w:r w:rsidRPr="00380A5C">
        <w:rPr>
          <w:rtl/>
        </w:rPr>
        <w:t xml:space="preserve">. </w:t>
      </w:r>
    </w:p>
    <w:p w:rsidR="00E56C83" w:rsidRPr="003E4659" w:rsidRDefault="00E56C83" w:rsidP="00836E3E">
      <w:pPr>
        <w:pStyle w:val="libNormal"/>
        <w:rPr>
          <w:rtl/>
        </w:rPr>
      </w:pPr>
      <w:r w:rsidRPr="003E4659">
        <w:rPr>
          <w:rtl/>
        </w:rPr>
        <w:t>كان من شأن هذه الإجراءات أن تستفزّ الرأي العام</w:t>
      </w:r>
      <w:r>
        <w:rPr>
          <w:rtl/>
        </w:rPr>
        <w:t>،</w:t>
      </w:r>
      <w:r w:rsidRPr="003E4659">
        <w:rPr>
          <w:rtl/>
        </w:rPr>
        <w:t xml:space="preserve"> وتولّد ردود فعل عنيفة</w:t>
      </w:r>
      <w:r>
        <w:rPr>
          <w:rtl/>
        </w:rPr>
        <w:t>،</w:t>
      </w:r>
      <w:r w:rsidRPr="003E4659">
        <w:rPr>
          <w:rtl/>
        </w:rPr>
        <w:t xml:space="preserve"> لاسيّما مسألة التعرّض للنساء في مجتمع محافظ كمجتمع النجف</w:t>
      </w:r>
      <w:r>
        <w:rPr>
          <w:rtl/>
        </w:rPr>
        <w:t>.</w:t>
      </w:r>
      <w:r w:rsidRPr="003E4659">
        <w:rPr>
          <w:rtl/>
        </w:rPr>
        <w:t xml:space="preserve"> وكان من الطبيعي أن تتحوّل ردة الفعل إلى اتجاه اجتماعي وسياسي عام في المدينة</w:t>
      </w:r>
      <w:r>
        <w:rPr>
          <w:rtl/>
        </w:rPr>
        <w:t>،</w:t>
      </w:r>
      <w:r w:rsidRPr="003E4659">
        <w:rPr>
          <w:rtl/>
        </w:rPr>
        <w:t xml:space="preserve"> وأن يتصدّى رؤساء النجف للإجراء الحكومي</w:t>
      </w:r>
      <w:r>
        <w:rPr>
          <w:rtl/>
        </w:rPr>
        <w:t>،</w:t>
      </w:r>
      <w:r w:rsidRPr="003E4659">
        <w:rPr>
          <w:rtl/>
        </w:rPr>
        <w:t xml:space="preserve"> باعتبار أنّ التجاوز على البيوت أمر يرتبط مباشرة بموقعهم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لمحات اجتماعية من تاريخ العراق الحديث</w:t>
      </w:r>
      <w:r>
        <w:rPr>
          <w:rtl/>
        </w:rPr>
        <w:t>،</w:t>
      </w:r>
      <w:r w:rsidRPr="003E4659">
        <w:rPr>
          <w:rtl/>
        </w:rPr>
        <w:t xml:space="preserve"> 4/188</w:t>
      </w:r>
      <w:r>
        <w:rPr>
          <w:rtl/>
        </w:rPr>
        <w:t>.</w:t>
      </w:r>
      <w:r w:rsidRPr="003E4659">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E4659">
        <w:rPr>
          <w:rtl/>
        </w:rPr>
        <w:lastRenderedPageBreak/>
        <w:t>الاجتماعي واعتباراتهم الشعبية</w:t>
      </w:r>
      <w:r>
        <w:rPr>
          <w:rtl/>
        </w:rPr>
        <w:t>،</w:t>
      </w:r>
      <w:r w:rsidRPr="003E4659">
        <w:rPr>
          <w:rtl/>
        </w:rPr>
        <w:t xml:space="preserve"> خصوصاً وأنّ الناس في مثل هذه الحالات يلجأون إلى زعاماتهم المحلّية</w:t>
      </w:r>
      <w:r>
        <w:rPr>
          <w:rtl/>
        </w:rPr>
        <w:t>.</w:t>
      </w:r>
      <w:r w:rsidRPr="003E4659">
        <w:rPr>
          <w:rtl/>
        </w:rPr>
        <w:t xml:space="preserve"> </w:t>
      </w:r>
    </w:p>
    <w:p w:rsidR="00E56C83" w:rsidRPr="003E4659" w:rsidRDefault="00E56C83" w:rsidP="00836E3E">
      <w:pPr>
        <w:pStyle w:val="libNormal"/>
        <w:rPr>
          <w:rtl/>
        </w:rPr>
      </w:pPr>
      <w:r w:rsidRPr="003E4659">
        <w:rPr>
          <w:rtl/>
        </w:rPr>
        <w:t>في ليلة 8 رجب 1333هـ / 22 مايس 1915م</w:t>
      </w:r>
      <w:r>
        <w:rPr>
          <w:rtl/>
        </w:rPr>
        <w:t>،</w:t>
      </w:r>
      <w:r w:rsidRPr="003E4659">
        <w:rPr>
          <w:rtl/>
        </w:rPr>
        <w:t xml:space="preserve"> اندلعت في النجف ثورة ضد الإدارة التركية</w:t>
      </w:r>
      <w:r>
        <w:rPr>
          <w:rtl/>
        </w:rPr>
        <w:t>،</w:t>
      </w:r>
      <w:r w:rsidRPr="003E4659">
        <w:rPr>
          <w:rtl/>
        </w:rPr>
        <w:t xml:space="preserve"> ودارت معارك عنيفة بين الثوّار وبين القوات العثمانية دامت إلى عصر يوم الاثنين 10 رجب 1333هـ / 24 مايس 1915م</w:t>
      </w:r>
      <w:r>
        <w:rPr>
          <w:rtl/>
        </w:rPr>
        <w:t>،</w:t>
      </w:r>
      <w:r w:rsidRPr="003E4659">
        <w:rPr>
          <w:rtl/>
        </w:rPr>
        <w:t xml:space="preserve"> حيث اضطرّت الحامية إلى الاستسلام</w:t>
      </w:r>
      <w:r>
        <w:rPr>
          <w:rtl/>
        </w:rPr>
        <w:t>،</w:t>
      </w:r>
      <w:r w:rsidRPr="003E4659">
        <w:rPr>
          <w:rtl/>
        </w:rPr>
        <w:t xml:space="preserve"> وجُرّدت من السلاح بعد فقدانها جماعة منها فيهم بعض الضبّاط</w:t>
      </w:r>
      <w:r>
        <w:rPr>
          <w:rtl/>
        </w:rPr>
        <w:t>،</w:t>
      </w:r>
      <w:r w:rsidRPr="003E4659">
        <w:rPr>
          <w:rtl/>
        </w:rPr>
        <w:t xml:space="preserve"> وطلب القائد والقائم مقام ( بهيج بك ) والمستخدمون الأمان</w:t>
      </w:r>
      <w:r>
        <w:rPr>
          <w:rtl/>
        </w:rPr>
        <w:t>،</w:t>
      </w:r>
      <w:r w:rsidRPr="003E4659">
        <w:rPr>
          <w:rtl/>
        </w:rPr>
        <w:t xml:space="preserve"> وجرت مفاوضات توسّط بها خازن المشهد وبعض رؤساء النجف</w:t>
      </w:r>
      <w:r>
        <w:rPr>
          <w:rtl/>
        </w:rPr>
        <w:t>،</w:t>
      </w:r>
      <w:r w:rsidRPr="003E4659">
        <w:rPr>
          <w:rtl/>
        </w:rPr>
        <w:t xml:space="preserve"> تمخّضت عن انسحاب القوة وبعض موظفي الحكومة</w:t>
      </w:r>
      <w:r>
        <w:rPr>
          <w:rtl/>
        </w:rPr>
        <w:t>،</w:t>
      </w:r>
      <w:r w:rsidRPr="003E4659">
        <w:rPr>
          <w:rtl/>
        </w:rPr>
        <w:t xml:space="preserve"> وبقاء وجود رمزي لها</w:t>
      </w:r>
      <w:r>
        <w:rPr>
          <w:rtl/>
        </w:rPr>
        <w:t>.</w:t>
      </w:r>
      <w:r w:rsidRPr="003E4659">
        <w:rPr>
          <w:rtl/>
        </w:rPr>
        <w:t xml:space="preserve"> وتسلّم النجفيون منذ ذلك اليوم أزمّة الحكم في البلدة</w:t>
      </w:r>
      <w:r>
        <w:rPr>
          <w:rtl/>
        </w:rPr>
        <w:t>،</w:t>
      </w:r>
      <w:r w:rsidRPr="003E4659">
        <w:rPr>
          <w:rtl/>
        </w:rPr>
        <w:t xml:space="preserve"> واستمروا سنتين كاملتين</w:t>
      </w:r>
      <w:r>
        <w:rPr>
          <w:rtl/>
        </w:rPr>
        <w:t>،</w:t>
      </w:r>
      <w:r w:rsidRPr="003E4659">
        <w:rPr>
          <w:rtl/>
        </w:rPr>
        <w:t xml:space="preserve"> انتهت بتمكّن حكومة الاحتلال من محاولة بسط نفوذها على النجف واحتلالها سنة 1918</w:t>
      </w:r>
      <w:r>
        <w:rPr>
          <w:rtl/>
        </w:rPr>
        <w:t>.</w:t>
      </w:r>
      <w:r w:rsidRPr="003E4659">
        <w:rPr>
          <w:rtl/>
        </w:rPr>
        <w:t xml:space="preserve"> </w:t>
      </w:r>
    </w:p>
    <w:p w:rsidR="00E56C83" w:rsidRPr="003E4659" w:rsidRDefault="00E56C83" w:rsidP="00836E3E">
      <w:pPr>
        <w:pStyle w:val="libNormal"/>
        <w:rPr>
          <w:rtl/>
        </w:rPr>
      </w:pPr>
      <w:r w:rsidRPr="00380A5C">
        <w:rPr>
          <w:rtl/>
        </w:rPr>
        <w:t xml:space="preserve">لم يواجه رؤساء النجف مشكلة داخلية في مشروعهم الإداري، بمعنى أنّهم لم يتعرّضوا لردود فعل من أبناء المدينة أو من علماء الدين. ويبدو أنّ موقف السيد اليزدي كان يمكن أن يفهمه رؤساء النجف على أنّه في صالح الثورة، فخلال المعارك أُصيبت مآذن الصحن العلوي الشريف بقذائف الأتراك، ممّا جعل السيد اليزدي يشجب هذا الاعتداء ببرقية أرسلها إلى اسطنبول </w:t>
      </w:r>
      <w:r w:rsidRPr="00E56C83">
        <w:rPr>
          <w:rStyle w:val="libFootnotenumChar"/>
          <w:rtl/>
        </w:rPr>
        <w:t>(1)</w:t>
      </w:r>
      <w:r w:rsidRPr="00380A5C">
        <w:rPr>
          <w:rtl/>
        </w:rPr>
        <w:t xml:space="preserve">. </w:t>
      </w:r>
    </w:p>
    <w:p w:rsidR="00E56C83" w:rsidRPr="003E4659" w:rsidRDefault="00E56C83" w:rsidP="00836E3E">
      <w:pPr>
        <w:pStyle w:val="libNormal"/>
        <w:rPr>
          <w:rtl/>
        </w:rPr>
      </w:pPr>
      <w:r w:rsidRPr="003E4659">
        <w:rPr>
          <w:rtl/>
        </w:rPr>
        <w:t>كان موقف السيد اليزدي دقيقاً في حركة الأحداث آنذاك</w:t>
      </w:r>
      <w:r>
        <w:rPr>
          <w:rtl/>
        </w:rPr>
        <w:t>،</w:t>
      </w:r>
      <w:r w:rsidRPr="003E4659">
        <w:rPr>
          <w:rtl/>
        </w:rPr>
        <w:t xml:space="preserve"> فالأتراك يخوضون حرباً دفاعية ضد الاستعمار البريطاني</w:t>
      </w:r>
      <w:r>
        <w:rPr>
          <w:rtl/>
        </w:rPr>
        <w:t>،</w:t>
      </w:r>
      <w:r w:rsidRPr="003E4659">
        <w:rPr>
          <w:rtl/>
        </w:rPr>
        <w:t xml:space="preserve"> ورغم مؤازرة علماء الشيعة وأبناء العشائر والمدن الشيعية لهم</w:t>
      </w:r>
      <w:r>
        <w:rPr>
          <w:rtl/>
        </w:rPr>
        <w:t>،</w:t>
      </w:r>
      <w:r w:rsidRPr="003E4659">
        <w:rPr>
          <w:rtl/>
        </w:rPr>
        <w:t xml:space="preserve"> إلا أنّهم لم يثمّنوا هذه المواقف الكبيرة للشيعة</w:t>
      </w:r>
      <w:r>
        <w:rPr>
          <w:rtl/>
        </w:rPr>
        <w:t>،</w:t>
      </w:r>
      <w:r w:rsidRPr="003E4659">
        <w:rPr>
          <w:rtl/>
        </w:rPr>
        <w:t xml:space="preserve"> الذين تناسوا الخزين التاريخي</w:t>
      </w:r>
      <w:r>
        <w:rPr>
          <w:rtl/>
        </w:rPr>
        <w:t>،</w:t>
      </w:r>
      <w:r w:rsidRPr="003E4659">
        <w:rPr>
          <w:rtl/>
        </w:rPr>
        <w:t xml:space="preserve"> ووقفوا إلى جانب الأتراك بدافعٍ إسلامي واعٍ</w:t>
      </w:r>
      <w:r>
        <w:rPr>
          <w:rtl/>
        </w:rPr>
        <w:t>.</w:t>
      </w:r>
      <w:r w:rsidRPr="003E4659">
        <w:rPr>
          <w:rtl/>
        </w:rPr>
        <w:t xml:space="preserve"> </w:t>
      </w:r>
    </w:p>
    <w:p w:rsidR="00E56C83" w:rsidRPr="003E4659" w:rsidRDefault="00E56C83" w:rsidP="00836E3E">
      <w:pPr>
        <w:pStyle w:val="libNormal"/>
        <w:rPr>
          <w:rtl/>
        </w:rPr>
      </w:pPr>
      <w:r w:rsidRPr="003E4659">
        <w:rPr>
          <w:rtl/>
        </w:rPr>
        <w:t>في مقابل ذلك</w:t>
      </w:r>
      <w:r>
        <w:rPr>
          <w:rtl/>
        </w:rPr>
        <w:t>،</w:t>
      </w:r>
      <w:r w:rsidRPr="003E4659">
        <w:rPr>
          <w:rtl/>
        </w:rPr>
        <w:t xml:space="preserve"> فإنّ توسيع نطاق الثورة</w:t>
      </w:r>
      <w:r>
        <w:rPr>
          <w:rtl/>
        </w:rPr>
        <w:t>،</w:t>
      </w:r>
      <w:r w:rsidRPr="003E4659">
        <w:rPr>
          <w:rtl/>
        </w:rPr>
        <w:t xml:space="preserve"> واعتمادها كخط سياسي في التعامل مع الحكومة العثمانية</w:t>
      </w:r>
      <w:r>
        <w:rPr>
          <w:rtl/>
        </w:rPr>
        <w:t>،</w:t>
      </w:r>
      <w:r w:rsidRPr="003E4659">
        <w:rPr>
          <w:rtl/>
        </w:rPr>
        <w:t xml:space="preserve"> سيشكّل بدون ريب إضعافاً لوجودهم العسكري</w:t>
      </w:r>
      <w:r>
        <w:rPr>
          <w:rtl/>
        </w:rPr>
        <w:t>،</w:t>
      </w:r>
      <w:r w:rsidRPr="003E4659">
        <w:rPr>
          <w:rtl/>
        </w:rPr>
        <w:t xml:space="preserve"> وفي ذلك تقوية لأعدائهم البريطانيين</w:t>
      </w:r>
      <w:r>
        <w:rPr>
          <w:rtl/>
        </w:rPr>
        <w:t>.</w:t>
      </w:r>
      <w:r w:rsidRPr="003E4659">
        <w:rPr>
          <w:rtl/>
        </w:rPr>
        <w:t xml:space="preserve"> </w:t>
      </w:r>
    </w:p>
    <w:p w:rsidR="00E56C83" w:rsidRPr="003E4659" w:rsidRDefault="00E56C83" w:rsidP="00836E3E">
      <w:pPr>
        <w:pStyle w:val="libNormal"/>
        <w:rPr>
          <w:rtl/>
        </w:rPr>
      </w:pPr>
      <w:r w:rsidRPr="003E4659">
        <w:rPr>
          <w:rtl/>
        </w:rPr>
        <w:t>إذن</w:t>
      </w:r>
      <w:r>
        <w:rPr>
          <w:rtl/>
        </w:rPr>
        <w:t>،</w:t>
      </w:r>
      <w:r w:rsidRPr="003E4659">
        <w:rPr>
          <w:rtl/>
        </w:rPr>
        <w:t xml:space="preserve"> فالسيد اليزدي ومعه علماء الشيعة كانوا يقفون إزاء معادلة سياسيّة حسّاسة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موسوعة العتبات المقدّسة</w:t>
      </w:r>
      <w:r>
        <w:rPr>
          <w:rtl/>
        </w:rPr>
        <w:t>،</w:t>
      </w:r>
      <w:r w:rsidRPr="003E4659">
        <w:rPr>
          <w:rtl/>
        </w:rPr>
        <w:t xml:space="preserve"> قسم النجف 1/251</w:t>
      </w:r>
      <w:r>
        <w:rPr>
          <w:rtl/>
        </w:rPr>
        <w:t>.</w:t>
      </w:r>
      <w:r w:rsidRPr="003E4659">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E4659">
        <w:rPr>
          <w:rtl/>
        </w:rPr>
        <w:lastRenderedPageBreak/>
        <w:t>وخطيرة</w:t>
      </w:r>
      <w:r>
        <w:rPr>
          <w:rtl/>
        </w:rPr>
        <w:t>،</w:t>
      </w:r>
      <w:r w:rsidRPr="003E4659">
        <w:rPr>
          <w:rtl/>
        </w:rPr>
        <w:t xml:space="preserve"> وقد تعاملوا مع الظرف بطريقة واعية دقيقة</w:t>
      </w:r>
      <w:r>
        <w:rPr>
          <w:rtl/>
        </w:rPr>
        <w:t>؛</w:t>
      </w:r>
      <w:r w:rsidRPr="003E4659">
        <w:rPr>
          <w:rtl/>
        </w:rPr>
        <w:t xml:space="preserve"> وذلك باعتماد منهجين أساسيّين في صياغة الموقف</w:t>
      </w:r>
      <w:r>
        <w:rPr>
          <w:rtl/>
        </w:rPr>
        <w:t>:</w:t>
      </w:r>
      <w:r w:rsidRPr="003E4659">
        <w:rPr>
          <w:rtl/>
        </w:rPr>
        <w:t xml:space="preserve"> </w:t>
      </w:r>
    </w:p>
    <w:p w:rsidR="00E56C83" w:rsidRPr="003E4659" w:rsidRDefault="00E56C83" w:rsidP="00836E3E">
      <w:pPr>
        <w:pStyle w:val="libNormal"/>
        <w:rPr>
          <w:rtl/>
        </w:rPr>
      </w:pPr>
      <w:r w:rsidRPr="003E4659">
        <w:rPr>
          <w:rtl/>
        </w:rPr>
        <w:t>الأول</w:t>
      </w:r>
      <w:r>
        <w:rPr>
          <w:rtl/>
        </w:rPr>
        <w:t>:</w:t>
      </w:r>
      <w:r w:rsidRPr="003E4659">
        <w:rPr>
          <w:rtl/>
        </w:rPr>
        <w:t xml:space="preserve"> الإبقاء على موقفهم السابق في مواجهة الاحتلال البريطاني</w:t>
      </w:r>
      <w:r>
        <w:rPr>
          <w:rtl/>
        </w:rPr>
        <w:t>،</w:t>
      </w:r>
      <w:r w:rsidRPr="003E4659">
        <w:rPr>
          <w:rtl/>
        </w:rPr>
        <w:t xml:space="preserve"> والتصدّي لجيوشه الاستعمارية</w:t>
      </w:r>
      <w:r>
        <w:rPr>
          <w:rtl/>
        </w:rPr>
        <w:t>،</w:t>
      </w:r>
      <w:r w:rsidRPr="003E4659">
        <w:rPr>
          <w:rtl/>
        </w:rPr>
        <w:t xml:space="preserve"> كخط شرعي ثابت</w:t>
      </w:r>
      <w:r>
        <w:rPr>
          <w:rtl/>
        </w:rPr>
        <w:t>.</w:t>
      </w:r>
      <w:r w:rsidRPr="003E4659">
        <w:rPr>
          <w:rtl/>
        </w:rPr>
        <w:t xml:space="preserve"> </w:t>
      </w:r>
    </w:p>
    <w:p w:rsidR="00E56C83" w:rsidRPr="003E4659" w:rsidRDefault="00E56C83" w:rsidP="00836E3E">
      <w:pPr>
        <w:pStyle w:val="libNormal"/>
        <w:rPr>
          <w:rtl/>
        </w:rPr>
      </w:pPr>
      <w:r w:rsidRPr="003E4659">
        <w:rPr>
          <w:rtl/>
        </w:rPr>
        <w:t>والثاني</w:t>
      </w:r>
      <w:r>
        <w:rPr>
          <w:rtl/>
        </w:rPr>
        <w:t>:</w:t>
      </w:r>
      <w:r w:rsidRPr="003E4659">
        <w:rPr>
          <w:rtl/>
        </w:rPr>
        <w:t xml:space="preserve"> الحفاظ على المكسب الاستقلالي الذي حقّقه رؤساء النجف</w:t>
      </w:r>
      <w:r>
        <w:rPr>
          <w:rtl/>
        </w:rPr>
        <w:t>،</w:t>
      </w:r>
      <w:r w:rsidRPr="003E4659">
        <w:rPr>
          <w:rtl/>
        </w:rPr>
        <w:t xml:space="preserve"> وإنهاء حالة المواجهة والثورة المسلّحة ضد الأتراك</w:t>
      </w:r>
      <w:r>
        <w:rPr>
          <w:rtl/>
        </w:rPr>
        <w:t>،</w:t>
      </w:r>
      <w:r w:rsidRPr="003E4659">
        <w:rPr>
          <w:rtl/>
        </w:rPr>
        <w:t xml:space="preserve"> مع تنظيم صيغة رمزية للعلاقة مع الحكومة المركزية</w:t>
      </w:r>
      <w:r>
        <w:rPr>
          <w:rtl/>
        </w:rPr>
        <w:t>،</w:t>
      </w:r>
      <w:r w:rsidRPr="003E4659">
        <w:rPr>
          <w:rtl/>
        </w:rPr>
        <w:t xml:space="preserve"> تحفظ هيبتها وصورتها الرسمية أمام الرأي العام</w:t>
      </w:r>
      <w:r>
        <w:rPr>
          <w:rtl/>
        </w:rPr>
        <w:t>.</w:t>
      </w:r>
      <w:r w:rsidRPr="003E4659">
        <w:rPr>
          <w:rtl/>
        </w:rPr>
        <w:t xml:space="preserve"> </w:t>
      </w:r>
    </w:p>
    <w:p w:rsidR="00E56C83" w:rsidRPr="003E4659" w:rsidRDefault="00E56C83" w:rsidP="00836E3E">
      <w:pPr>
        <w:pStyle w:val="libNormal"/>
        <w:rPr>
          <w:rtl/>
        </w:rPr>
      </w:pPr>
      <w:r w:rsidRPr="00380A5C">
        <w:rPr>
          <w:rtl/>
        </w:rPr>
        <w:t xml:space="preserve">ورغم دقّة هذه المنهجية السياسية على المستوى التطبيقي، إلاّ أنّه أمكن تنفيذها بنجاح، بحيث إنّ العلاقة مع الدولة العثمانية لم تشهد تصعيداً جديداً، كما أنّ علاقة السيد اليزدي الوثيقة برؤساء النجف ساهمت في إدارة الشؤون العامّة للمدينة بشكل جيّد، فكانت توصياته تُنفّذ من قِبل الرؤساء، وكان ختم السيد اليزدي يُعتمد في الشؤون الإدارية كالأملاك والعقارات، وغير ذلك من المعاملات التي تتصل بحياة الناس وشؤونهم العامّة </w:t>
      </w:r>
      <w:r w:rsidRPr="00E56C83">
        <w:rPr>
          <w:rStyle w:val="libFootnotenumChar"/>
          <w:rtl/>
        </w:rPr>
        <w:t>(1)</w:t>
      </w:r>
      <w:r w:rsidRPr="00380A5C">
        <w:rPr>
          <w:rtl/>
        </w:rPr>
        <w:t xml:space="preserve">. </w:t>
      </w:r>
    </w:p>
    <w:p w:rsidR="00E56C83" w:rsidRPr="003E4659" w:rsidRDefault="00E56C83" w:rsidP="00836E3E">
      <w:pPr>
        <w:pStyle w:val="libNormal"/>
        <w:rPr>
          <w:rtl/>
        </w:rPr>
      </w:pPr>
      <w:r w:rsidRPr="00380A5C">
        <w:rPr>
          <w:rtl/>
        </w:rPr>
        <w:t xml:space="preserve">اهتمّ رؤساء النجف الأشرف بإدارة المدينة، وأوّل عمل قاموا به، إصدار أوامرهم بالمحافظة على الأسعار، وهي مسألة ضرورية في تلك الأيام، كما أصدروا أوامرهم بإعادة تنوير المدينة بالفوانيس وتنظيف الشوارع، وعيّنوا موظفين لجباية الرسوم والضرائب بعد أن خفّضوها إلى النصف. وقد شهدت النجف في تلك الفترة من الإدارة الاستقلالية حركة تجارية نشطة، بحيث صارت مركزاً تجارياً هامّاً تستقطب تجّار بغداد وغيرهم </w:t>
      </w:r>
      <w:r w:rsidRPr="00E56C83">
        <w:rPr>
          <w:rStyle w:val="libFootnotenumChar"/>
          <w:rtl/>
        </w:rPr>
        <w:t>(2)</w:t>
      </w:r>
      <w:r w:rsidRPr="00380A5C">
        <w:rPr>
          <w:rtl/>
        </w:rPr>
        <w:t xml:space="preserve">. فعاشت المدينة فترة ازدهار اقتصادي لم تشهدها تحت الإدارة العثمانية. </w:t>
      </w:r>
    </w:p>
    <w:p w:rsidR="00E56C83" w:rsidRPr="003E4659" w:rsidRDefault="00E56C83" w:rsidP="00836E3E">
      <w:pPr>
        <w:pStyle w:val="libNormal"/>
        <w:rPr>
          <w:rtl/>
        </w:rPr>
      </w:pPr>
      <w:r w:rsidRPr="003E4659">
        <w:rPr>
          <w:rtl/>
        </w:rPr>
        <w:t>لم تكن تجربة النجف الاستقلالية تسير بطريقة منتظمة</w:t>
      </w:r>
      <w:r>
        <w:rPr>
          <w:rtl/>
        </w:rPr>
        <w:t>،</w:t>
      </w:r>
      <w:r w:rsidRPr="003E4659">
        <w:rPr>
          <w:rtl/>
        </w:rPr>
        <w:t xml:space="preserve"> فالوضع العام كان جديداً عليها</w:t>
      </w:r>
      <w:r>
        <w:rPr>
          <w:rtl/>
        </w:rPr>
        <w:t>؛</w:t>
      </w:r>
      <w:r w:rsidRPr="003E4659">
        <w:rPr>
          <w:rtl/>
        </w:rPr>
        <w:t xml:space="preserve"> لذلك كانت تحدث مظاهر خلل نتيجة التحوّل الإداري في المدينة</w:t>
      </w:r>
      <w:r>
        <w:rPr>
          <w:rtl/>
        </w:rPr>
        <w:t>.</w:t>
      </w:r>
      <w:r w:rsidRPr="003E4659">
        <w:rPr>
          <w:rtl/>
        </w:rPr>
        <w:t xml:space="preserve"> كما أنّ سلطة الرؤساء الأربعة التي تقوم على الأعوان والأتباع</w:t>
      </w:r>
      <w:r>
        <w:rPr>
          <w:rtl/>
        </w:rPr>
        <w:t>،</w:t>
      </w:r>
      <w:r w:rsidRPr="003E4659">
        <w:rPr>
          <w:rtl/>
        </w:rPr>
        <w:t xml:space="preserve"> كانت تفرز مظاهر سلبية غير قانونية من قِبل الأشخاص الذين يستفيدون</w:t>
      </w:r>
      <w:r>
        <w:rPr>
          <w:rtl/>
        </w:rPr>
        <w:t xml:space="preserve"> - </w:t>
      </w:r>
      <w:r w:rsidRPr="003E4659">
        <w:rPr>
          <w:rtl/>
        </w:rPr>
        <w:t>عادة</w:t>
      </w:r>
      <w:r>
        <w:rPr>
          <w:rtl/>
        </w:rPr>
        <w:t xml:space="preserve"> - </w:t>
      </w:r>
      <w:r w:rsidRPr="003E4659">
        <w:rPr>
          <w:rtl/>
        </w:rPr>
        <w:t>من مثل هذه الأجواء</w:t>
      </w:r>
      <w:r>
        <w:rPr>
          <w:rtl/>
        </w:rPr>
        <w:t>،</w:t>
      </w:r>
      <w:r w:rsidRPr="003E4659">
        <w:rPr>
          <w:rtl/>
        </w:rPr>
        <w:t xml:space="preserve"> وهي ظاهرة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دور علماء الشيعة</w:t>
      </w:r>
      <w:r>
        <w:rPr>
          <w:rtl/>
        </w:rPr>
        <w:t>،</w:t>
      </w:r>
      <w:r w:rsidRPr="003E4659">
        <w:rPr>
          <w:rtl/>
        </w:rPr>
        <w:t xml:space="preserve"> عن مقابلة مع السيد عبد العزيز الطباطبائي في 21 رمضان 1414هـ / 4 آذار 1994م</w:t>
      </w:r>
      <w:r>
        <w:rPr>
          <w:rtl/>
        </w:rPr>
        <w:t>.</w:t>
      </w:r>
      <w:r w:rsidRPr="003E4659">
        <w:rPr>
          <w:rtl/>
        </w:rPr>
        <w:t xml:space="preserve"> </w:t>
      </w:r>
    </w:p>
    <w:p w:rsidR="00E56C83" w:rsidRPr="00380A5C" w:rsidRDefault="00E56C83" w:rsidP="00836E3E">
      <w:pPr>
        <w:pStyle w:val="libFootnote0"/>
        <w:rPr>
          <w:rtl/>
        </w:rPr>
      </w:pPr>
      <w:r w:rsidRPr="003E4659">
        <w:rPr>
          <w:rtl/>
        </w:rPr>
        <w:t>(2) لمحات اجتماعية من تاريخ العراق الحديث</w:t>
      </w:r>
      <w:r>
        <w:rPr>
          <w:rtl/>
        </w:rPr>
        <w:t>،</w:t>
      </w:r>
      <w:r w:rsidRPr="003E4659">
        <w:rPr>
          <w:rtl/>
        </w:rPr>
        <w:t xml:space="preserve"> 4/190</w:t>
      </w:r>
      <w:r>
        <w:rPr>
          <w:rtl/>
        </w:rPr>
        <w:t>.</w:t>
      </w:r>
      <w:r w:rsidRPr="003E4659">
        <w:rPr>
          <w:rtl/>
        </w:rPr>
        <w:t xml:space="preserve"> </w:t>
      </w:r>
    </w:p>
    <w:p w:rsidR="00E56C83" w:rsidRDefault="00E56C83" w:rsidP="00836E3E">
      <w:pPr>
        <w:pStyle w:val="libFootnote0"/>
      </w:pPr>
      <w:r>
        <w:br w:type="page"/>
      </w:r>
    </w:p>
    <w:p w:rsidR="00E56C83" w:rsidRDefault="00E56C83" w:rsidP="00836E3E">
      <w:pPr>
        <w:pStyle w:val="libNormal"/>
        <w:rPr>
          <w:rtl/>
        </w:rPr>
      </w:pPr>
      <w:r w:rsidRPr="003E4659">
        <w:rPr>
          <w:rtl/>
        </w:rPr>
        <w:lastRenderedPageBreak/>
        <w:t>مألوفة تشهدها المجتمعات في حالات كهذه</w:t>
      </w:r>
      <w:r>
        <w:rPr>
          <w:rtl/>
        </w:rPr>
        <w:t>.</w:t>
      </w:r>
      <w:r w:rsidRPr="003E4659">
        <w:rPr>
          <w:rtl/>
        </w:rPr>
        <w:t xml:space="preserve"> يُضاف إلى ذلك أنّ الفراغ الأمني الذي خلّفه الأتراك</w:t>
      </w:r>
      <w:r>
        <w:rPr>
          <w:rtl/>
        </w:rPr>
        <w:t>،</w:t>
      </w:r>
      <w:r w:rsidRPr="003E4659">
        <w:rPr>
          <w:rtl/>
        </w:rPr>
        <w:t xml:space="preserve"> لم يكن من السهولة أن تملأه الإدارة الجديدة</w:t>
      </w:r>
      <w:r>
        <w:rPr>
          <w:rtl/>
        </w:rPr>
        <w:t>،</w:t>
      </w:r>
      <w:r w:rsidRPr="003E4659">
        <w:rPr>
          <w:rtl/>
        </w:rPr>
        <w:t xml:space="preserve"> فكانت تقع اشتباكات مسلّحة بين النجف وبعض العشائر المحيطة بها</w:t>
      </w:r>
      <w:r>
        <w:rPr>
          <w:rtl/>
        </w:rPr>
        <w:t>.</w:t>
      </w:r>
      <w:r w:rsidRPr="003E4659">
        <w:rPr>
          <w:rtl/>
        </w:rPr>
        <w:t xml:space="preserve"> </w:t>
      </w:r>
    </w:p>
    <w:p w:rsidR="00E56C83" w:rsidRPr="00E4184F" w:rsidRDefault="00E56C83" w:rsidP="00E4184F">
      <w:pPr>
        <w:pStyle w:val="libBold1"/>
        <w:rPr>
          <w:rtl/>
        </w:rPr>
      </w:pPr>
      <w:r w:rsidRPr="003E4659">
        <w:rPr>
          <w:rtl/>
        </w:rPr>
        <w:t>النجفيّون وبنو حسن</w:t>
      </w:r>
      <w:r>
        <w:rPr>
          <w:rtl/>
        </w:rPr>
        <w:t>:</w:t>
      </w:r>
      <w:r w:rsidRPr="003E4659">
        <w:rPr>
          <w:rtl/>
        </w:rPr>
        <w:t xml:space="preserve"> </w:t>
      </w:r>
    </w:p>
    <w:p w:rsidR="00E56C83" w:rsidRPr="003E4659" w:rsidRDefault="00E56C83" w:rsidP="00836E3E">
      <w:pPr>
        <w:pStyle w:val="libNormal"/>
        <w:rPr>
          <w:rtl/>
        </w:rPr>
      </w:pPr>
      <w:r w:rsidRPr="003E4659">
        <w:rPr>
          <w:rtl/>
        </w:rPr>
        <w:t>إنّ السلطة المستقلّة لرؤساء النجف</w:t>
      </w:r>
      <w:r>
        <w:rPr>
          <w:rtl/>
        </w:rPr>
        <w:t>،</w:t>
      </w:r>
      <w:r w:rsidRPr="003E4659">
        <w:rPr>
          <w:rtl/>
        </w:rPr>
        <w:t xml:space="preserve"> دفعتهم إلى توسيع دائرة سلطتهم الجغرافية</w:t>
      </w:r>
      <w:r>
        <w:rPr>
          <w:rtl/>
        </w:rPr>
        <w:t>،</w:t>
      </w:r>
      <w:r w:rsidRPr="003E4659">
        <w:rPr>
          <w:rtl/>
        </w:rPr>
        <w:t xml:space="preserve"> وهذا ما خلق لهم أزمات وصلت إلى درجة الاشتباك المسلّح</w:t>
      </w:r>
      <w:r>
        <w:rPr>
          <w:rtl/>
        </w:rPr>
        <w:t>.</w:t>
      </w:r>
      <w:r w:rsidRPr="003E4659">
        <w:rPr>
          <w:rtl/>
        </w:rPr>
        <w:t xml:space="preserve"> وقد تمثّلت هذه التجربة في رغبة الرؤساء في ضمّ الكوفة إلى دائرة حكمهم</w:t>
      </w:r>
      <w:r>
        <w:rPr>
          <w:rtl/>
        </w:rPr>
        <w:t>،</w:t>
      </w:r>
      <w:r w:rsidRPr="003E4659">
        <w:rPr>
          <w:rtl/>
        </w:rPr>
        <w:t xml:space="preserve"> وهو ما تعارض مع رغبة عشيرة بني حسن المجاورة للكوفة</w:t>
      </w:r>
      <w:r>
        <w:rPr>
          <w:rtl/>
        </w:rPr>
        <w:t>.</w:t>
      </w:r>
      <w:r w:rsidRPr="003E4659">
        <w:rPr>
          <w:rtl/>
        </w:rPr>
        <w:t xml:space="preserve"> فتأزّم الموقف بين الطرفين</w:t>
      </w:r>
      <w:r>
        <w:rPr>
          <w:rtl/>
        </w:rPr>
        <w:t>،</w:t>
      </w:r>
      <w:r w:rsidRPr="003E4659">
        <w:rPr>
          <w:rtl/>
        </w:rPr>
        <w:t xml:space="preserve"> ووصل إلى معركة دامية بدأت في أوائل جمادى الأُولى سنة 1334هـ</w:t>
      </w:r>
      <w:r>
        <w:rPr>
          <w:rtl/>
        </w:rPr>
        <w:t>،</w:t>
      </w:r>
      <w:r w:rsidRPr="003E4659">
        <w:rPr>
          <w:rtl/>
        </w:rPr>
        <w:t xml:space="preserve"> حتى صبيحة يوم 11 منه</w:t>
      </w:r>
      <w:r>
        <w:rPr>
          <w:rtl/>
        </w:rPr>
        <w:t>،</w:t>
      </w:r>
      <w:r w:rsidRPr="003E4659">
        <w:rPr>
          <w:rtl/>
        </w:rPr>
        <w:t xml:space="preserve"> حيث تمّ الصلح بين الطرفين</w:t>
      </w:r>
      <w:r>
        <w:rPr>
          <w:rtl/>
        </w:rPr>
        <w:t>.</w:t>
      </w:r>
      <w:r w:rsidRPr="003E4659">
        <w:rPr>
          <w:rtl/>
        </w:rPr>
        <w:t xml:space="preserve"> </w:t>
      </w:r>
    </w:p>
    <w:p w:rsidR="00E56C83" w:rsidRPr="003E4659" w:rsidRDefault="00E56C83" w:rsidP="00836E3E">
      <w:pPr>
        <w:pStyle w:val="libNormal"/>
        <w:rPr>
          <w:rtl/>
        </w:rPr>
      </w:pPr>
      <w:r w:rsidRPr="003E4659">
        <w:rPr>
          <w:rtl/>
        </w:rPr>
        <w:t>بعد محاولات أجراها السيد اليزدي لإطفاء هذه الغائلة وإجراء صلح بين الطرفين</w:t>
      </w:r>
      <w:r>
        <w:rPr>
          <w:rtl/>
        </w:rPr>
        <w:t>،</w:t>
      </w:r>
      <w:r w:rsidRPr="003E4659">
        <w:rPr>
          <w:rtl/>
        </w:rPr>
        <w:t xml:space="preserve"> حيث ذهب إلى الكوفة عصر يوم الجمعة 5 جمادى الأُولى 1334هـ</w:t>
      </w:r>
      <w:r>
        <w:rPr>
          <w:rtl/>
        </w:rPr>
        <w:t>،</w:t>
      </w:r>
      <w:r w:rsidRPr="003E4659">
        <w:rPr>
          <w:rtl/>
        </w:rPr>
        <w:t xml:space="preserve"> ومعه السيد نور الياسري وجماعة من زعماء النجف</w:t>
      </w:r>
      <w:r>
        <w:rPr>
          <w:rtl/>
        </w:rPr>
        <w:t>.</w:t>
      </w:r>
      <w:r w:rsidRPr="003E4659">
        <w:rPr>
          <w:rtl/>
        </w:rPr>
        <w:t xml:space="preserve"> </w:t>
      </w:r>
    </w:p>
    <w:p w:rsidR="00E56C83" w:rsidRPr="003E4659" w:rsidRDefault="00E56C83" w:rsidP="00836E3E">
      <w:pPr>
        <w:pStyle w:val="libNormal"/>
        <w:rPr>
          <w:rtl/>
        </w:rPr>
      </w:pPr>
      <w:r w:rsidRPr="003E4659">
        <w:rPr>
          <w:rtl/>
        </w:rPr>
        <w:t>ومكث حتى يوم الثلاثاء 9 جمادى الأُولى دون أن يعقد صلحاً بين الطرفين</w:t>
      </w:r>
      <w:r>
        <w:rPr>
          <w:rtl/>
        </w:rPr>
        <w:t>.</w:t>
      </w:r>
      <w:r w:rsidRPr="003E4659">
        <w:rPr>
          <w:rtl/>
        </w:rPr>
        <w:t xml:space="preserve"> </w:t>
      </w:r>
    </w:p>
    <w:p w:rsidR="00E56C83" w:rsidRPr="003E4659" w:rsidRDefault="00E56C83" w:rsidP="00836E3E">
      <w:pPr>
        <w:pStyle w:val="libNormal"/>
        <w:rPr>
          <w:rtl/>
        </w:rPr>
      </w:pPr>
      <w:r w:rsidRPr="00380A5C">
        <w:rPr>
          <w:rtl/>
        </w:rPr>
        <w:t xml:space="preserve">وأخيراً جرت مفاوضات بين زعماء الطرفين، انتهت بالصلح بين الطرفين، واستوثق كل فريق من الآخر </w:t>
      </w:r>
      <w:r w:rsidRPr="00E56C83">
        <w:rPr>
          <w:rStyle w:val="libFootnotenumChar"/>
          <w:rtl/>
        </w:rPr>
        <w:t>(1)</w:t>
      </w:r>
      <w:r w:rsidRPr="00380A5C">
        <w:rPr>
          <w:rtl/>
        </w:rPr>
        <w:t xml:space="preserve">، لكن هذا لم يدم طويلاً، إذ عاد بنو حسن واحتلّوا الكوفة من النجفيين </w:t>
      </w:r>
      <w:r w:rsidRPr="00E56C83">
        <w:rPr>
          <w:rStyle w:val="libFootnotenumChar"/>
          <w:rtl/>
        </w:rPr>
        <w:t>(2)</w:t>
      </w:r>
      <w:r w:rsidRPr="00380A5C">
        <w:rPr>
          <w:rtl/>
        </w:rPr>
        <w:t xml:space="preserve">. </w:t>
      </w:r>
    </w:p>
    <w:p w:rsidR="00E56C83" w:rsidRPr="003E4659" w:rsidRDefault="00E56C83" w:rsidP="00836E3E">
      <w:pPr>
        <w:pStyle w:val="libNormal"/>
        <w:rPr>
          <w:rtl/>
        </w:rPr>
      </w:pPr>
      <w:r w:rsidRPr="003E4659">
        <w:rPr>
          <w:rtl/>
        </w:rPr>
        <w:t>إنّ مثل هذه الممارسات تقلّل من قيمة التجربة الاستقلالية</w:t>
      </w:r>
      <w:r>
        <w:rPr>
          <w:rtl/>
        </w:rPr>
        <w:t>،</w:t>
      </w:r>
      <w:r w:rsidRPr="003E4659">
        <w:rPr>
          <w:rtl/>
        </w:rPr>
        <w:t xml:space="preserve"> إذا نظرنا إليها من منظار أكبر من الاهتمامات المحلّية المحدودة</w:t>
      </w:r>
      <w:r>
        <w:rPr>
          <w:rtl/>
        </w:rPr>
        <w:t>.</w:t>
      </w:r>
      <w:r w:rsidRPr="003E4659">
        <w:rPr>
          <w:rtl/>
        </w:rPr>
        <w:t xml:space="preserve"> إنّها تستفرغ المحتوى السياسي للاستقلال بمفهومه الحقيقي</w:t>
      </w:r>
      <w:r>
        <w:rPr>
          <w:rtl/>
        </w:rPr>
        <w:t>،</w:t>
      </w:r>
      <w:r w:rsidRPr="003E4659">
        <w:rPr>
          <w:rtl/>
        </w:rPr>
        <w:t xml:space="preserve"> كما أنّها تخدش صورة أول تجربة استقلالية في تاريخ العراق المعاصر</w:t>
      </w:r>
      <w:r>
        <w:rPr>
          <w:rtl/>
        </w:rPr>
        <w:t>.</w:t>
      </w:r>
      <w:r w:rsidRPr="003E4659">
        <w:rPr>
          <w:rtl/>
        </w:rPr>
        <w:t xml:space="preserve"> </w:t>
      </w:r>
    </w:p>
    <w:p w:rsidR="00E56C83" w:rsidRPr="003E4659" w:rsidRDefault="00E56C83" w:rsidP="00836E3E">
      <w:pPr>
        <w:pStyle w:val="libNormal"/>
        <w:rPr>
          <w:rtl/>
        </w:rPr>
      </w:pPr>
      <w:r w:rsidRPr="003E4659">
        <w:rPr>
          <w:rtl/>
        </w:rPr>
        <w:t>وقعت معظم هذه الحوادث في الأشهر الأُولى لحكم رؤساء النجف</w:t>
      </w:r>
      <w:r>
        <w:rPr>
          <w:rtl/>
        </w:rPr>
        <w:t>،</w:t>
      </w:r>
      <w:r w:rsidRPr="003E4659">
        <w:rPr>
          <w:rtl/>
        </w:rPr>
        <w:t xml:space="preserve"> ولا ريب أنّ ضخامة التحوّل السياسي كان له الأثر الكبير في معظم ما حدث</w:t>
      </w:r>
      <w:r>
        <w:rPr>
          <w:rtl/>
        </w:rPr>
        <w:t>.</w:t>
      </w:r>
      <w:r w:rsidRPr="003E4659">
        <w:rPr>
          <w:rtl/>
        </w:rPr>
        <w:t xml:space="preserve"> </w:t>
      </w:r>
    </w:p>
    <w:p w:rsidR="00E56C83" w:rsidRPr="00E56C83" w:rsidRDefault="00E56C83" w:rsidP="00836E3E">
      <w:pPr>
        <w:pStyle w:val="libCenter"/>
        <w:rPr>
          <w:rtl/>
        </w:rPr>
      </w:pPr>
      <w:r w:rsidRPr="003E4659">
        <w:rPr>
          <w:rtl/>
        </w:rPr>
        <w:t xml:space="preserve">* * *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مذكّرات الشيخ محمد رضا الشبيبي</w:t>
      </w:r>
      <w:r>
        <w:rPr>
          <w:rtl/>
        </w:rPr>
        <w:t>،</w:t>
      </w:r>
      <w:r w:rsidRPr="003E4659">
        <w:rPr>
          <w:rtl/>
        </w:rPr>
        <w:t xml:space="preserve"> ملحق كتاب النجف الأشرف وحركة الجهاد ص322</w:t>
      </w:r>
      <w:r>
        <w:rPr>
          <w:rtl/>
        </w:rPr>
        <w:t>.</w:t>
      </w:r>
      <w:r w:rsidRPr="003E4659">
        <w:rPr>
          <w:rtl/>
        </w:rPr>
        <w:t xml:space="preserve"> </w:t>
      </w:r>
    </w:p>
    <w:p w:rsidR="00E56C83" w:rsidRPr="00380A5C" w:rsidRDefault="00E56C83" w:rsidP="00836E3E">
      <w:pPr>
        <w:pStyle w:val="libFootnote0"/>
        <w:rPr>
          <w:rtl/>
        </w:rPr>
      </w:pPr>
      <w:r w:rsidRPr="003E4659">
        <w:rPr>
          <w:rtl/>
        </w:rPr>
        <w:t>(2) لمحات اجتماعية من تاريخ العراق الحديث 4/212</w:t>
      </w:r>
      <w:r>
        <w:rPr>
          <w:rtl/>
        </w:rPr>
        <w:t xml:space="preserve"> - </w:t>
      </w:r>
      <w:r w:rsidRPr="003E4659">
        <w:rPr>
          <w:rtl/>
        </w:rPr>
        <w:t>213</w:t>
      </w:r>
      <w:r>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80A5C">
        <w:rPr>
          <w:rtl/>
        </w:rPr>
        <w:lastRenderedPageBreak/>
        <w:t xml:space="preserve">خلال تلك الفترة، كانت الجيوش العثمانية تعاني من تدهور خطير في معاركها مع القوات البريطانية التي كانت تتقدّم باتجاه بغداد. وقد بعث الإنكليز بجواسيسهم إلى النجف يرغّبون رؤساءها بالاتصال بالإنكليز </w:t>
      </w:r>
      <w:r w:rsidRPr="00E56C83">
        <w:rPr>
          <w:rStyle w:val="libFootnotenumChar"/>
          <w:rtl/>
        </w:rPr>
        <w:t>(1)</w:t>
      </w:r>
      <w:r w:rsidRPr="00380A5C">
        <w:rPr>
          <w:rtl/>
        </w:rPr>
        <w:t xml:space="preserve">. لكنّ النزعة الاستقلالية كانت قوية عند بعض الرؤساء، لاسيّما عطية أبو گلل الذي بعث رسالة إلى الإنكليز يحذّرهم فيها من التدخّل بشؤون النجف، ويستفسر عن نوايا الإنكليز بشأن المنطقة، جاء ذلك في تقرير بريطاني مؤرَّخ في 19 آب 1915م / 8 شوّال 1333هـ: ( فيما يلي مقتبس من رسالة وصلتنا أمس من الشيخ عطية أبو گلل، ويسأل فيها عن نوايانا بشأن النجف ومنطقتها، كما يطلب تأكيداً بعدم تدخّل أحد بين الأهالي في منطقة أمير المؤمنين والمنطقة العربية. ويضيف أنّه إذا كانت نيّتنا هي التوجّه إلى ناحيتهم فوراً وبدون قيد أو شرط، فستحدث اضطرابات كبيرة، وتنشأ لهم صعوبات. ويطلب إخبارهم سرّاً عن نوايانا لكي يخبروا رجال القبائل الرئيسيين ويكونوا وسطاء. ويقول كذلك إنّا إذا لم نوافق فستتعقّد الأُمور، وسيضطر أهالي النجف وجميع العشائر للقتال دفاعاً عن دينهم. </w:t>
      </w:r>
    </w:p>
    <w:p w:rsidR="00E56C83" w:rsidRPr="003E4659" w:rsidRDefault="00E56C83" w:rsidP="00836E3E">
      <w:pPr>
        <w:pStyle w:val="libNormal"/>
        <w:rPr>
          <w:rtl/>
        </w:rPr>
      </w:pPr>
      <w:r w:rsidRPr="00380A5C">
        <w:rPr>
          <w:rtl/>
        </w:rPr>
        <w:t xml:space="preserve">حامل الرسالة يفيد أنّ السيد كاظم اليزدي يؤيّد الشيخ عطية في هذا الأمر ) </w:t>
      </w:r>
      <w:r w:rsidRPr="00E56C83">
        <w:rPr>
          <w:rStyle w:val="libFootnotenumChar"/>
          <w:rtl/>
        </w:rPr>
        <w:t>(2)</w:t>
      </w:r>
      <w:r w:rsidRPr="00380A5C">
        <w:rPr>
          <w:rtl/>
        </w:rPr>
        <w:t xml:space="preserve">. </w:t>
      </w:r>
    </w:p>
    <w:p w:rsidR="00E56C83" w:rsidRPr="003E4659" w:rsidRDefault="00E56C83" w:rsidP="00836E3E">
      <w:pPr>
        <w:pStyle w:val="libNormal"/>
        <w:rPr>
          <w:rtl/>
        </w:rPr>
      </w:pPr>
      <w:r w:rsidRPr="003E4659">
        <w:rPr>
          <w:rtl/>
        </w:rPr>
        <w:t>الرسالة تعكس الاتجاه السياسي عند عطية أبو گلل وحذره من الإنكليز</w:t>
      </w:r>
      <w:r>
        <w:rPr>
          <w:rtl/>
        </w:rPr>
        <w:t>،</w:t>
      </w:r>
      <w:r w:rsidRPr="003E4659">
        <w:rPr>
          <w:rtl/>
        </w:rPr>
        <w:t xml:space="preserve"> فهو يحدّد لهم بشكل قاطع رفضه لأيّة محاولة بريطانية للتدخّل في شؤون النجف الأشرف وغيرها</w:t>
      </w:r>
      <w:r>
        <w:rPr>
          <w:rtl/>
        </w:rPr>
        <w:t>،</w:t>
      </w:r>
      <w:r w:rsidRPr="003E4659">
        <w:rPr>
          <w:rtl/>
        </w:rPr>
        <w:t xml:space="preserve"> ويحذّرهم من مغبّة ذلك</w:t>
      </w:r>
      <w:r>
        <w:rPr>
          <w:rtl/>
        </w:rPr>
        <w:t>،</w:t>
      </w:r>
      <w:r w:rsidRPr="003E4659">
        <w:rPr>
          <w:rtl/>
        </w:rPr>
        <w:t xml:space="preserve"> ويطلب التعرّف على نوايا الإنكليز بطريقة سريّة</w:t>
      </w:r>
      <w:r>
        <w:rPr>
          <w:rtl/>
        </w:rPr>
        <w:t>؛</w:t>
      </w:r>
      <w:r w:rsidRPr="003E4659">
        <w:rPr>
          <w:rtl/>
        </w:rPr>
        <w:t xml:space="preserve"> من أجل أن يتدارس الموقف مع العشائر</w:t>
      </w:r>
      <w:r>
        <w:rPr>
          <w:rtl/>
        </w:rPr>
        <w:t>،</w:t>
      </w:r>
      <w:r w:rsidRPr="003E4659">
        <w:rPr>
          <w:rtl/>
        </w:rPr>
        <w:t xml:space="preserve"> وهو في ذلك يريد حصر المفاوضات به لتأكيد رفضه لتدخّل الإنكليز في شؤون المنطقة ورجالها</w:t>
      </w:r>
      <w:r>
        <w:rPr>
          <w:rtl/>
        </w:rPr>
        <w:t>.</w:t>
      </w:r>
      <w:r w:rsidRPr="003E4659">
        <w:rPr>
          <w:rtl/>
        </w:rPr>
        <w:t xml:space="preserve"> ورغم أنّ التقرير يبيّن أنّه يريد التفاوض مع الإنكليز في خصوص نواياهم المستقبلية</w:t>
      </w:r>
      <w:r>
        <w:rPr>
          <w:rtl/>
        </w:rPr>
        <w:t>،</w:t>
      </w:r>
      <w:r w:rsidRPr="003E4659">
        <w:rPr>
          <w:rtl/>
        </w:rPr>
        <w:t xml:space="preserve"> إلاّ أنّه يعود ويختتم رسالته بتهديد صريح للجانب البريطاني</w:t>
      </w:r>
      <w:r>
        <w:rPr>
          <w:rtl/>
        </w:rPr>
        <w:t>،</w:t>
      </w:r>
      <w:r w:rsidRPr="003E4659">
        <w:rPr>
          <w:rtl/>
        </w:rPr>
        <w:t xml:space="preserve"> بأنّهم في حالة عدم الإفصاح عن نواياهم</w:t>
      </w:r>
      <w:r>
        <w:rPr>
          <w:rtl/>
        </w:rPr>
        <w:t>،</w:t>
      </w:r>
      <w:r w:rsidRPr="003E4659">
        <w:rPr>
          <w:rtl/>
        </w:rPr>
        <w:t xml:space="preserve"> فإنّ عليهم أن يواجهوا أهالي النجف وجميع العشائر الذين سيقاتلونهم دفاعاً عن دينهم</w:t>
      </w:r>
      <w:r>
        <w:rPr>
          <w:rtl/>
        </w:rPr>
        <w:t>.</w:t>
      </w:r>
      <w:r w:rsidRPr="003E4659">
        <w:rPr>
          <w:rtl/>
        </w:rPr>
        <w:t xml:space="preserve"> </w:t>
      </w:r>
    </w:p>
    <w:p w:rsidR="00E56C83" w:rsidRPr="003E4659" w:rsidRDefault="00E56C83" w:rsidP="00836E3E">
      <w:pPr>
        <w:pStyle w:val="libNormal"/>
        <w:rPr>
          <w:rtl/>
        </w:rPr>
      </w:pPr>
      <w:r w:rsidRPr="003E4659">
        <w:rPr>
          <w:rtl/>
        </w:rPr>
        <w:t>كانت مبادرة عطية أبو گلل تتّسم بالحسم والقوة</w:t>
      </w:r>
      <w:r>
        <w:rPr>
          <w:rtl/>
        </w:rPr>
        <w:t>،</w:t>
      </w:r>
      <w:r w:rsidRPr="003E4659">
        <w:rPr>
          <w:rtl/>
        </w:rPr>
        <w:t xml:space="preserve"> مع أنّ الموقف العسكري كان في صالح الإنكليز</w:t>
      </w:r>
      <w:r>
        <w:rPr>
          <w:rtl/>
        </w:rPr>
        <w:t>،</w:t>
      </w:r>
      <w:r w:rsidRPr="003E4659">
        <w:rPr>
          <w:rtl/>
        </w:rPr>
        <w:t xml:space="preserve"> وكان الاعتقاد السائد أنّ القوات البريطانية ستخرج الأتراك من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ن</w:t>
      </w:r>
      <w:r>
        <w:rPr>
          <w:rtl/>
        </w:rPr>
        <w:t>.</w:t>
      </w:r>
      <w:r w:rsidRPr="003E4659">
        <w:rPr>
          <w:rtl/>
        </w:rPr>
        <w:t xml:space="preserve"> م ص192</w:t>
      </w:r>
      <w:r>
        <w:rPr>
          <w:rtl/>
        </w:rPr>
        <w:t>.</w:t>
      </w:r>
      <w:r w:rsidRPr="003E4659">
        <w:rPr>
          <w:rtl/>
        </w:rPr>
        <w:t xml:space="preserve"> </w:t>
      </w:r>
    </w:p>
    <w:p w:rsidR="00E56C83" w:rsidRPr="00380A5C" w:rsidRDefault="00E56C83" w:rsidP="00836E3E">
      <w:pPr>
        <w:pStyle w:val="libFootnote0"/>
        <w:rPr>
          <w:rtl/>
        </w:rPr>
      </w:pPr>
      <w:r w:rsidRPr="003E4659">
        <w:rPr>
          <w:rtl/>
        </w:rPr>
        <w:t>(2) العراق</w:t>
      </w:r>
      <w:r>
        <w:rPr>
          <w:rtl/>
        </w:rPr>
        <w:t>.</w:t>
      </w:r>
      <w:r w:rsidRPr="003E4659">
        <w:rPr>
          <w:rtl/>
        </w:rPr>
        <w:t>. نشأة الدولة ص118</w:t>
      </w:r>
      <w:r>
        <w:rPr>
          <w:rtl/>
        </w:rPr>
        <w:t>.</w:t>
      </w:r>
      <w:r w:rsidRPr="003E4659">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E4659">
        <w:rPr>
          <w:rtl/>
        </w:rPr>
        <w:lastRenderedPageBreak/>
        <w:t>العراق</w:t>
      </w:r>
      <w:r>
        <w:rPr>
          <w:rtl/>
        </w:rPr>
        <w:t>؛</w:t>
      </w:r>
      <w:r w:rsidRPr="003E4659">
        <w:rPr>
          <w:rtl/>
        </w:rPr>
        <w:t xml:space="preserve"> لكنّه أراد أن يضمن استقلال النجف من موقع قوّة</w:t>
      </w:r>
      <w:r>
        <w:rPr>
          <w:rtl/>
        </w:rPr>
        <w:t>،</w:t>
      </w:r>
      <w:r w:rsidRPr="003E4659">
        <w:rPr>
          <w:rtl/>
        </w:rPr>
        <w:t xml:space="preserve"> قبل أن تتحقّق الهزيمة التركية</w:t>
      </w:r>
      <w:r>
        <w:rPr>
          <w:rtl/>
        </w:rPr>
        <w:t>،</w:t>
      </w:r>
      <w:r w:rsidRPr="003E4659">
        <w:rPr>
          <w:rtl/>
        </w:rPr>
        <w:t xml:space="preserve"> ويصل الإنكليز إلى النجف</w:t>
      </w:r>
      <w:r>
        <w:rPr>
          <w:rtl/>
        </w:rPr>
        <w:t>.</w:t>
      </w:r>
      <w:r w:rsidRPr="003E4659">
        <w:rPr>
          <w:rtl/>
        </w:rPr>
        <w:t xml:space="preserve"> </w:t>
      </w:r>
    </w:p>
    <w:p w:rsidR="00E56C83" w:rsidRPr="003E4659" w:rsidRDefault="00E56C83" w:rsidP="00836E3E">
      <w:pPr>
        <w:pStyle w:val="libNormal"/>
        <w:rPr>
          <w:rtl/>
        </w:rPr>
      </w:pPr>
      <w:r w:rsidRPr="003E4659">
        <w:rPr>
          <w:rtl/>
        </w:rPr>
        <w:t>والمعروف عن عطية أبو گلل أنّه ظل يحتفظ بمشاعر العداء للإنكليز</w:t>
      </w:r>
      <w:r>
        <w:rPr>
          <w:rtl/>
        </w:rPr>
        <w:t>.</w:t>
      </w:r>
      <w:r w:rsidRPr="003E4659">
        <w:rPr>
          <w:rtl/>
        </w:rPr>
        <w:t xml:space="preserve"> ورغم محاولاتهم للتقرّب منه بعد احتلال بغداد</w:t>
      </w:r>
      <w:r>
        <w:rPr>
          <w:rtl/>
        </w:rPr>
        <w:t>،</w:t>
      </w:r>
      <w:r w:rsidRPr="003E4659">
        <w:rPr>
          <w:rtl/>
        </w:rPr>
        <w:t xml:space="preserve"> ومنحه صلاحيات واسعة لكسبه إلى جانبهم</w:t>
      </w:r>
      <w:r>
        <w:rPr>
          <w:rtl/>
        </w:rPr>
        <w:t>،</w:t>
      </w:r>
      <w:r w:rsidRPr="003E4659">
        <w:rPr>
          <w:rtl/>
        </w:rPr>
        <w:t xml:space="preserve"> إلاّ أنّه ظلّ على موقفه العدائي</w:t>
      </w:r>
      <w:r>
        <w:rPr>
          <w:rtl/>
        </w:rPr>
        <w:t>.</w:t>
      </w:r>
      <w:r w:rsidRPr="003E4659">
        <w:rPr>
          <w:rtl/>
        </w:rPr>
        <w:t xml:space="preserve"> وقد تسبّب لهم في خلق مضايقات كثيرة قبل أن يترك النجف ليلتحق بعشيرة عجمي السعدون حليف الأتراك</w:t>
      </w:r>
      <w:r>
        <w:rPr>
          <w:rtl/>
        </w:rPr>
        <w:t>.</w:t>
      </w:r>
      <w:r w:rsidRPr="003E4659">
        <w:rPr>
          <w:rtl/>
        </w:rPr>
        <w:t xml:space="preserve"> </w:t>
      </w:r>
    </w:p>
    <w:p w:rsidR="00E56C83" w:rsidRPr="003E4659" w:rsidRDefault="00E56C83" w:rsidP="00836E3E">
      <w:pPr>
        <w:pStyle w:val="libNormal"/>
        <w:rPr>
          <w:rtl/>
        </w:rPr>
      </w:pPr>
      <w:r w:rsidRPr="003E4659">
        <w:rPr>
          <w:rtl/>
        </w:rPr>
        <w:t>أدرك الإنكليز حقيقة التوجّه العام في النجف الأشرف</w:t>
      </w:r>
      <w:r>
        <w:rPr>
          <w:rtl/>
        </w:rPr>
        <w:t>،</w:t>
      </w:r>
      <w:r w:rsidRPr="003E4659">
        <w:rPr>
          <w:rtl/>
        </w:rPr>
        <w:t xml:space="preserve"> والذي عبّرت عنه الرسالة السابقة</w:t>
      </w:r>
      <w:r>
        <w:rPr>
          <w:rtl/>
        </w:rPr>
        <w:t>؛</w:t>
      </w:r>
      <w:r w:rsidRPr="003E4659">
        <w:rPr>
          <w:rtl/>
        </w:rPr>
        <w:t xml:space="preserve"> لذلك جاء ردّهم حذراً يحاول تهدئة الطرف الآخر</w:t>
      </w:r>
      <w:r>
        <w:rPr>
          <w:rtl/>
        </w:rPr>
        <w:t>،</w:t>
      </w:r>
      <w:r w:rsidRPr="003E4659">
        <w:rPr>
          <w:rtl/>
        </w:rPr>
        <w:t xml:space="preserve"> جاء في الجواب</w:t>
      </w:r>
      <w:r>
        <w:rPr>
          <w:rtl/>
        </w:rPr>
        <w:t>:</w:t>
      </w:r>
      <w:r w:rsidRPr="003E4659">
        <w:rPr>
          <w:rtl/>
        </w:rPr>
        <w:t xml:space="preserve"> </w:t>
      </w:r>
    </w:p>
    <w:p w:rsidR="00E56C83" w:rsidRPr="003E4659" w:rsidRDefault="00E56C83" w:rsidP="00836E3E">
      <w:pPr>
        <w:pStyle w:val="libNormal"/>
        <w:rPr>
          <w:rtl/>
        </w:rPr>
      </w:pPr>
      <w:r w:rsidRPr="00380A5C">
        <w:rPr>
          <w:rtl/>
        </w:rPr>
        <w:t xml:space="preserve">(... إنّ البريطانيين يكنّون أخلص المشاعر نحو رجال الدين، وأهالي الأماكن المقدّسة، وقد انتهزوا كلّ فرصة للتعبير عنها. وإنّنا سوف نواصل ذلك، ونحن على ثقة بأنّ السيد محمد كاظم اليزدي والشيخ عطية سيكنّان لنا نفس المشاعر، ونرجو أن يتأكّدا أنّه ليس في نيّتنا التدخّل بأيّ شكل من الأشكال في الشؤون الدينية للعتبات ) </w:t>
      </w:r>
      <w:r w:rsidRPr="00E56C83">
        <w:rPr>
          <w:rStyle w:val="libFootnotenumChar"/>
          <w:rtl/>
        </w:rPr>
        <w:t>(1)</w:t>
      </w:r>
      <w:r w:rsidRPr="00380A5C">
        <w:rPr>
          <w:rtl/>
        </w:rPr>
        <w:t xml:space="preserve">. </w:t>
      </w:r>
    </w:p>
    <w:p w:rsidR="00E56C83" w:rsidRPr="003E4659" w:rsidRDefault="00E56C83" w:rsidP="00836E3E">
      <w:pPr>
        <w:pStyle w:val="libNormal"/>
        <w:rPr>
          <w:rtl/>
        </w:rPr>
      </w:pPr>
      <w:r w:rsidRPr="003E4659">
        <w:rPr>
          <w:rtl/>
        </w:rPr>
        <w:t>إنّ التأكيدات البريطانية</w:t>
      </w:r>
      <w:r>
        <w:rPr>
          <w:rtl/>
        </w:rPr>
        <w:t>،</w:t>
      </w:r>
      <w:r w:rsidRPr="003E4659">
        <w:rPr>
          <w:rtl/>
        </w:rPr>
        <w:t xml:space="preserve"> ومحاولات التهدئة التي جاءت في الجواب الرسمي</w:t>
      </w:r>
      <w:r>
        <w:rPr>
          <w:rtl/>
        </w:rPr>
        <w:t>،</w:t>
      </w:r>
      <w:r w:rsidRPr="003E4659">
        <w:rPr>
          <w:rtl/>
        </w:rPr>
        <w:t xml:space="preserve"> لم تؤثّر على موقف السيد اليزدي ورؤساء النجف</w:t>
      </w:r>
      <w:r>
        <w:rPr>
          <w:rtl/>
        </w:rPr>
        <w:t>،</w:t>
      </w:r>
      <w:r w:rsidRPr="003E4659">
        <w:rPr>
          <w:rtl/>
        </w:rPr>
        <w:t xml:space="preserve"> إذ أعلن السيد اليزدي وبقيّة علماء الدين دعوتهم الثانية للجهاد</w:t>
      </w:r>
      <w:r>
        <w:rPr>
          <w:rtl/>
        </w:rPr>
        <w:t>،</w:t>
      </w:r>
      <w:r w:rsidRPr="003E4659">
        <w:rPr>
          <w:rtl/>
        </w:rPr>
        <w:t xml:space="preserve"> دفاعاً عن الدولة العثمانية ضد الاحتلال البريطاني</w:t>
      </w:r>
      <w:r>
        <w:rPr>
          <w:rtl/>
        </w:rPr>
        <w:t>،</w:t>
      </w:r>
      <w:r w:rsidRPr="003E4659">
        <w:rPr>
          <w:rtl/>
        </w:rPr>
        <w:t xml:space="preserve"> وذلك في تشرين الثاني محّرم 1334هـ / 1915م</w:t>
      </w:r>
      <w:r>
        <w:rPr>
          <w:rtl/>
        </w:rPr>
        <w:t>.</w:t>
      </w:r>
      <w:r w:rsidRPr="003E4659">
        <w:rPr>
          <w:rtl/>
        </w:rPr>
        <w:t xml:space="preserve"> </w:t>
      </w:r>
    </w:p>
    <w:p w:rsidR="00E56C83" w:rsidRPr="003E4659" w:rsidRDefault="00E56C83" w:rsidP="00836E3E">
      <w:pPr>
        <w:pStyle w:val="libNormal"/>
        <w:rPr>
          <w:rtl/>
        </w:rPr>
      </w:pPr>
      <w:r w:rsidRPr="00380A5C">
        <w:rPr>
          <w:rtl/>
        </w:rPr>
        <w:t xml:space="preserve">خلال فترة الدعوة الثانية للجهاد، كانت الأزمة النفسية لا تزال موجودة بين الحكومية العثمانية ورؤساء النجف؛ لذلك لم يتحمّس الرؤساء في البداية لدعوة الجهاد، لكنّهم استجابوا نزولاً عند طلب علماء الدين، وتفاعلوا مع مراسيم إخراج العلم الحيدري من المرقد العلوي الشريف يوم 11 محرم 1334 هـ / 19 تشرين الثاني 1915 م، وأُقيم احتفال كبير في الصحن الشريف حضره علماء الشيعة وأعضاء الوفد العثماني، وجاء حملة السلاح من محلاّت النجف يهتفون بالنصر للدين والدولة </w:t>
      </w:r>
      <w:r w:rsidRPr="00E56C83">
        <w:rPr>
          <w:rStyle w:val="libFootnotenumChar"/>
          <w:rtl/>
        </w:rPr>
        <w:t>(2)</w:t>
      </w:r>
      <w:r w:rsidRPr="00380A5C">
        <w:rPr>
          <w:rtl/>
        </w:rPr>
        <w:t xml:space="preserve">. </w:t>
      </w:r>
    </w:p>
    <w:p w:rsidR="00E56C83" w:rsidRPr="003E4659" w:rsidRDefault="00E56C83" w:rsidP="00836E3E">
      <w:pPr>
        <w:pStyle w:val="libNormal"/>
        <w:rPr>
          <w:rtl/>
        </w:rPr>
      </w:pPr>
      <w:r w:rsidRPr="003E4659">
        <w:rPr>
          <w:rtl/>
        </w:rPr>
        <w:t>عندما وصل المجاهدون إلى الكاظمية</w:t>
      </w:r>
      <w:r>
        <w:rPr>
          <w:rtl/>
        </w:rPr>
        <w:t>،</w:t>
      </w:r>
      <w:r w:rsidRPr="003E4659">
        <w:rPr>
          <w:rtl/>
        </w:rPr>
        <w:t xml:space="preserve"> لم يظهر الارتياح على مقاتلي النجف</w:t>
      </w:r>
      <w:r>
        <w:rPr>
          <w:rtl/>
        </w:rPr>
        <w:t>،</w:t>
      </w:r>
      <w:r w:rsidRPr="003E4659">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العراق</w:t>
      </w:r>
      <w:r>
        <w:rPr>
          <w:rtl/>
        </w:rPr>
        <w:t>.</w:t>
      </w:r>
      <w:r w:rsidRPr="003E4659">
        <w:rPr>
          <w:rtl/>
        </w:rPr>
        <w:t>. نشأة الدولة</w:t>
      </w:r>
      <w:r>
        <w:rPr>
          <w:rtl/>
        </w:rPr>
        <w:t>،</w:t>
      </w:r>
      <w:r w:rsidRPr="003E4659">
        <w:rPr>
          <w:rtl/>
        </w:rPr>
        <w:t xml:space="preserve"> ص118</w:t>
      </w:r>
      <w:r>
        <w:rPr>
          <w:rtl/>
        </w:rPr>
        <w:t xml:space="preserve"> - </w:t>
      </w:r>
      <w:r w:rsidRPr="003E4659">
        <w:rPr>
          <w:rtl/>
        </w:rPr>
        <w:t>119</w:t>
      </w:r>
      <w:r>
        <w:rPr>
          <w:rtl/>
        </w:rPr>
        <w:t>.</w:t>
      </w:r>
      <w:r w:rsidRPr="003E4659">
        <w:rPr>
          <w:rtl/>
        </w:rPr>
        <w:t xml:space="preserve"> </w:t>
      </w:r>
    </w:p>
    <w:p w:rsidR="00E56C83" w:rsidRPr="00380A5C" w:rsidRDefault="00E56C83" w:rsidP="00836E3E">
      <w:pPr>
        <w:pStyle w:val="libFootnote0"/>
        <w:rPr>
          <w:rtl/>
        </w:rPr>
      </w:pPr>
      <w:r w:rsidRPr="003E4659">
        <w:rPr>
          <w:rtl/>
        </w:rPr>
        <w:t>(2) لمحات اجتماعية 4/236</w:t>
      </w:r>
      <w:r>
        <w:rPr>
          <w:rtl/>
        </w:rPr>
        <w:t>.</w:t>
      </w:r>
      <w:r w:rsidRPr="003E4659">
        <w:rPr>
          <w:rtl/>
        </w:rPr>
        <w:t xml:space="preserve"> </w:t>
      </w:r>
    </w:p>
    <w:p w:rsidR="00E56C83" w:rsidRDefault="00E56C83" w:rsidP="00836E3E">
      <w:pPr>
        <w:pStyle w:val="libFootnote0"/>
      </w:pPr>
      <w:r>
        <w:br w:type="page"/>
      </w:r>
    </w:p>
    <w:p w:rsidR="00E56C83" w:rsidRPr="003E4659" w:rsidRDefault="00E56C83" w:rsidP="00836E3E">
      <w:pPr>
        <w:pStyle w:val="libNormal"/>
        <w:rPr>
          <w:rtl/>
        </w:rPr>
      </w:pPr>
      <w:r w:rsidRPr="003E4659">
        <w:rPr>
          <w:rtl/>
        </w:rPr>
        <w:lastRenderedPageBreak/>
        <w:t>ولعلّ المسئولين الأتراك لم يحسنوا التعامل معهم</w:t>
      </w:r>
      <w:r>
        <w:rPr>
          <w:rtl/>
        </w:rPr>
        <w:t>،</w:t>
      </w:r>
      <w:r w:rsidRPr="003E4659">
        <w:rPr>
          <w:rtl/>
        </w:rPr>
        <w:t xml:space="preserve"> فعاد قسم منهم إلى مدينة النجف</w:t>
      </w:r>
      <w:r>
        <w:rPr>
          <w:rtl/>
        </w:rPr>
        <w:t>،</w:t>
      </w:r>
      <w:r w:rsidRPr="003E4659">
        <w:rPr>
          <w:rtl/>
        </w:rPr>
        <w:t xml:space="preserve"> وقد أعقب ذلك عودة التوتّر بين رؤساء النجف والموظفين الأتراك في المدينة</w:t>
      </w:r>
      <w:r>
        <w:rPr>
          <w:rtl/>
        </w:rPr>
        <w:t>.</w:t>
      </w:r>
      <w:r w:rsidRPr="003E4659">
        <w:rPr>
          <w:rtl/>
        </w:rPr>
        <w:t xml:space="preserve"> ففي 16 كانون الثاني 1916م</w:t>
      </w:r>
      <w:r>
        <w:rPr>
          <w:rtl/>
        </w:rPr>
        <w:t>،</w:t>
      </w:r>
      <w:r w:rsidRPr="003E4659">
        <w:rPr>
          <w:rtl/>
        </w:rPr>
        <w:t xml:space="preserve"> شاع خبر في النجف مفاده أنّ حكومة بغداد أرسلت قوة كبيرة للانتقام من النجف</w:t>
      </w:r>
      <w:r>
        <w:rPr>
          <w:rtl/>
        </w:rPr>
        <w:t>.</w:t>
      </w:r>
      <w:r w:rsidRPr="003E4659">
        <w:rPr>
          <w:rtl/>
        </w:rPr>
        <w:t xml:space="preserve"> وإثر ذلك وقع اشتباك بين حَمَلة السلاح ورجال الشرطة الأتراك</w:t>
      </w:r>
      <w:r>
        <w:rPr>
          <w:rtl/>
        </w:rPr>
        <w:t>.</w:t>
      </w:r>
      <w:r w:rsidRPr="003E4659">
        <w:rPr>
          <w:rtl/>
        </w:rPr>
        <w:t xml:space="preserve"> وفي شباط 1916م أخذ رؤساء النجف يشتدّون في فرض الضرائب على البضائع التجارية</w:t>
      </w:r>
      <w:r>
        <w:rPr>
          <w:rtl/>
        </w:rPr>
        <w:t>.</w:t>
      </w:r>
      <w:r w:rsidRPr="003E4659">
        <w:rPr>
          <w:rtl/>
        </w:rPr>
        <w:t xml:space="preserve"> </w:t>
      </w:r>
    </w:p>
    <w:p w:rsidR="00E56C83" w:rsidRPr="003E4659" w:rsidRDefault="00E56C83" w:rsidP="00836E3E">
      <w:pPr>
        <w:pStyle w:val="libNormal"/>
        <w:rPr>
          <w:rtl/>
        </w:rPr>
      </w:pPr>
      <w:r w:rsidRPr="00380A5C">
        <w:rPr>
          <w:rtl/>
        </w:rPr>
        <w:t xml:space="preserve">في 28 جمادى الأُولى 1334هـ / 5 آذار 1916م، استدعى السيد اليزدي رؤساء النجف إلى مدرسته للاجتماع بهم، وعرض عليهم برقية القائد العثماني العام في العراق، التي وصلته قبل يومين من الاجتماع، وفيها يشكر علماء الشيعة على مواقفهم. ثم طلب منهم السيد اليزدي أن ينهوا الأزمة، ويعودوا إلى طاعتها ووعدهم باستحصال العفو عنهم </w:t>
      </w:r>
      <w:r w:rsidRPr="00E56C83">
        <w:rPr>
          <w:rStyle w:val="libFootnotenumChar"/>
          <w:rtl/>
        </w:rPr>
        <w:t>(1)</w:t>
      </w:r>
      <w:r w:rsidRPr="00380A5C">
        <w:rPr>
          <w:rtl/>
        </w:rPr>
        <w:t xml:space="preserve">. </w:t>
      </w:r>
    </w:p>
    <w:p w:rsidR="00E56C83" w:rsidRPr="003E4659" w:rsidRDefault="00E56C83" w:rsidP="00836E3E">
      <w:pPr>
        <w:pStyle w:val="libNormal"/>
        <w:rPr>
          <w:rtl/>
        </w:rPr>
      </w:pPr>
      <w:r w:rsidRPr="003E4659">
        <w:rPr>
          <w:rtl/>
        </w:rPr>
        <w:t>استطاع السيد اليزدي أن ينهي الأزمة بين الطرفين</w:t>
      </w:r>
      <w:r>
        <w:rPr>
          <w:rtl/>
        </w:rPr>
        <w:t>،</w:t>
      </w:r>
      <w:r w:rsidRPr="003E4659">
        <w:rPr>
          <w:rtl/>
        </w:rPr>
        <w:t xml:space="preserve"> حيث تنازل زعماء النجف عن جباية الضرائب فيما بعد</w:t>
      </w:r>
      <w:r>
        <w:rPr>
          <w:rtl/>
        </w:rPr>
        <w:t>،</w:t>
      </w:r>
      <w:r w:rsidRPr="003E4659">
        <w:rPr>
          <w:rtl/>
        </w:rPr>
        <w:t xml:space="preserve"> وقد ظلّت سلطتهم الإدارية قائمة على المدينة إلى جانب الوجود الرمزي للحكومة</w:t>
      </w:r>
      <w:r>
        <w:rPr>
          <w:rtl/>
        </w:rPr>
        <w:t>.</w:t>
      </w:r>
      <w:r w:rsidRPr="003E4659">
        <w:rPr>
          <w:rtl/>
        </w:rPr>
        <w:t xml:space="preserve"> </w:t>
      </w:r>
    </w:p>
    <w:p w:rsidR="00E56C83" w:rsidRPr="003E4659" w:rsidRDefault="00E56C83" w:rsidP="00836E3E">
      <w:pPr>
        <w:pStyle w:val="libNormal"/>
        <w:rPr>
          <w:rtl/>
        </w:rPr>
      </w:pPr>
      <w:r w:rsidRPr="003E4659">
        <w:rPr>
          <w:rtl/>
        </w:rPr>
        <w:t>إنّ هذه المواقف الكبيرة لعلماء الشيعة</w:t>
      </w:r>
      <w:r>
        <w:rPr>
          <w:rtl/>
        </w:rPr>
        <w:t>،</w:t>
      </w:r>
      <w:r w:rsidRPr="003E4659">
        <w:rPr>
          <w:rtl/>
        </w:rPr>
        <w:t xml:space="preserve"> والتي تنطلق من إخلاصهم</w:t>
      </w:r>
      <w:r>
        <w:rPr>
          <w:rtl/>
        </w:rPr>
        <w:t>،</w:t>
      </w:r>
      <w:r w:rsidRPr="003E4659">
        <w:rPr>
          <w:rtl/>
        </w:rPr>
        <w:t xml:space="preserve"> وفهمهم لمتطلّبات الظرف</w:t>
      </w:r>
      <w:r>
        <w:rPr>
          <w:rtl/>
        </w:rPr>
        <w:t>،</w:t>
      </w:r>
      <w:r w:rsidRPr="003E4659">
        <w:rPr>
          <w:rtl/>
        </w:rPr>
        <w:t xml:space="preserve"> وضرورة مساندة الدولة ضد الغزو الاستعماري</w:t>
      </w:r>
      <w:r>
        <w:rPr>
          <w:rtl/>
        </w:rPr>
        <w:t>،</w:t>
      </w:r>
      <w:r w:rsidRPr="003E4659">
        <w:rPr>
          <w:rtl/>
        </w:rPr>
        <w:t xml:space="preserve"> لم يقابلها الأتراك بما تستحق من تقدير حقيقي</w:t>
      </w:r>
      <w:r>
        <w:rPr>
          <w:rtl/>
        </w:rPr>
        <w:t>،</w:t>
      </w:r>
      <w:r w:rsidRPr="003E4659">
        <w:rPr>
          <w:rtl/>
        </w:rPr>
        <w:t xml:space="preserve"> إنّما ظلّت سياستهم المعادية للشيعة تسير على نمطها القديم</w:t>
      </w:r>
      <w:r>
        <w:rPr>
          <w:rtl/>
        </w:rPr>
        <w:t>.</w:t>
      </w:r>
      <w:r w:rsidRPr="003E4659">
        <w:rPr>
          <w:rtl/>
        </w:rPr>
        <w:t xml:space="preserve"> فقد أراد الأتراك الانتقام من مدينة الحلّة على ثورتها التي اندلعت عام 1915م</w:t>
      </w:r>
      <w:r>
        <w:rPr>
          <w:rtl/>
        </w:rPr>
        <w:t>،</w:t>
      </w:r>
      <w:r w:rsidRPr="003E4659">
        <w:rPr>
          <w:rtl/>
        </w:rPr>
        <w:t xml:space="preserve"> ضمن ثورات مناطق الفرات الأوسط في تلك الفترة</w:t>
      </w:r>
      <w:r>
        <w:rPr>
          <w:rtl/>
        </w:rPr>
        <w:t>.</w:t>
      </w:r>
      <w:r w:rsidRPr="003E4659">
        <w:rPr>
          <w:rtl/>
        </w:rPr>
        <w:t xml:space="preserve"> وقد فكّر الأتراك أنّ الانتقام من الحلّة سيكون درساً قاسياً لغيرها من المدن</w:t>
      </w:r>
      <w:r>
        <w:rPr>
          <w:rtl/>
        </w:rPr>
        <w:t>،</w:t>
      </w:r>
      <w:r w:rsidRPr="003E4659">
        <w:rPr>
          <w:rtl/>
        </w:rPr>
        <w:t xml:space="preserve"> فلا تفكّر في الخروج على طاعة الحكومة العثمانية كما حدث في النجف</w:t>
      </w:r>
      <w:r>
        <w:rPr>
          <w:rtl/>
        </w:rPr>
        <w:t>.</w:t>
      </w:r>
      <w:r w:rsidRPr="003E4659">
        <w:rPr>
          <w:rtl/>
        </w:rPr>
        <w:t xml:space="preserve"> </w:t>
      </w:r>
    </w:p>
    <w:p w:rsidR="00E56C83" w:rsidRPr="003E4659" w:rsidRDefault="00E56C83" w:rsidP="00836E3E">
      <w:pPr>
        <w:pStyle w:val="libNormal"/>
        <w:rPr>
          <w:rtl/>
        </w:rPr>
      </w:pPr>
      <w:r w:rsidRPr="003E4659">
        <w:rPr>
          <w:rtl/>
        </w:rPr>
        <w:t>في تشرين الثاني 1916م</w:t>
      </w:r>
      <w:r>
        <w:rPr>
          <w:rtl/>
        </w:rPr>
        <w:t>،</w:t>
      </w:r>
      <w:r w:rsidRPr="003E4659">
        <w:rPr>
          <w:rtl/>
        </w:rPr>
        <w:t xml:space="preserve"> أرسلت الحكومة قوة عسكرية بقيادة ( عاكف بك ) فدخل الحلّة وأخذت قوّاته بحرق وهدم البيوت وقتل الأهالي</w:t>
      </w:r>
      <w:r>
        <w:rPr>
          <w:rtl/>
        </w:rPr>
        <w:t>،</w:t>
      </w:r>
      <w:r w:rsidRPr="003E4659">
        <w:rPr>
          <w:rtl/>
        </w:rPr>
        <w:t xml:space="preserve"> ثم نفّذ حكم الإعدام شنقاً بحق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E4659">
        <w:rPr>
          <w:rtl/>
        </w:rPr>
        <w:t>(1) ن</w:t>
      </w:r>
      <w:r>
        <w:rPr>
          <w:rtl/>
        </w:rPr>
        <w:t>.</w:t>
      </w:r>
      <w:r w:rsidRPr="003E4659">
        <w:rPr>
          <w:rtl/>
        </w:rPr>
        <w:t xml:space="preserve"> م</w:t>
      </w:r>
      <w:r>
        <w:rPr>
          <w:rtl/>
        </w:rPr>
        <w:t>.</w:t>
      </w:r>
      <w:r w:rsidRPr="003E4659">
        <w:rPr>
          <w:rtl/>
        </w:rPr>
        <w:t xml:space="preserve"> 4/244</w:t>
      </w:r>
      <w:r>
        <w:rPr>
          <w:rtl/>
        </w:rPr>
        <w:t>.</w:t>
      </w:r>
      <w:r w:rsidRPr="003E4659">
        <w:rPr>
          <w:rtl/>
        </w:rPr>
        <w:t xml:space="preserve"> </w:t>
      </w:r>
    </w:p>
    <w:p w:rsidR="00E56C83" w:rsidRDefault="00E56C83" w:rsidP="00836E3E">
      <w:pPr>
        <w:pStyle w:val="libFootnote0"/>
        <w:rPr>
          <w:rtl/>
        </w:rPr>
      </w:pPr>
      <w:r>
        <w:rPr>
          <w:rtl/>
        </w:rPr>
        <w:br w:type="page"/>
      </w:r>
    </w:p>
    <w:p w:rsidR="00E56C83" w:rsidRPr="00C342CD" w:rsidRDefault="00E56C83" w:rsidP="00836E3E">
      <w:pPr>
        <w:pStyle w:val="libNormal"/>
        <w:rPr>
          <w:rtl/>
        </w:rPr>
      </w:pPr>
      <w:r w:rsidRPr="00380A5C">
        <w:rPr>
          <w:rtl/>
        </w:rPr>
        <w:lastRenderedPageBreak/>
        <w:t xml:space="preserve">مئة وستة وعشرين رجلاً </w:t>
      </w:r>
      <w:r w:rsidRPr="00E56C83">
        <w:rPr>
          <w:rStyle w:val="libFootnotenumChar"/>
          <w:rtl/>
        </w:rPr>
        <w:t>(1)</w:t>
      </w:r>
      <w:r w:rsidRPr="00380A5C">
        <w:rPr>
          <w:rtl/>
        </w:rPr>
        <w:t xml:space="preserve">. وبلغ عدد القتلى ألف وخمسمئة، وتمّ نفي أعداد من الأهالي بينهم نساء وأطفال، مات قسم منهم خلال الطريق إلى الأناضول </w:t>
      </w:r>
      <w:r w:rsidRPr="00E56C83">
        <w:rPr>
          <w:rStyle w:val="libFootnotenumChar"/>
          <w:rtl/>
        </w:rPr>
        <w:t>(2)</w:t>
      </w:r>
      <w:r w:rsidRPr="00380A5C">
        <w:rPr>
          <w:rtl/>
        </w:rPr>
        <w:t>.</w:t>
      </w:r>
    </w:p>
    <w:p w:rsidR="00E56C83" w:rsidRPr="00C342CD" w:rsidRDefault="00E56C83" w:rsidP="00836E3E">
      <w:pPr>
        <w:pStyle w:val="libNormal"/>
        <w:rPr>
          <w:rtl/>
        </w:rPr>
      </w:pPr>
      <w:r w:rsidRPr="00380A5C">
        <w:rPr>
          <w:rtl/>
        </w:rPr>
        <w:t xml:space="preserve">كان لهذه الفاجعة صداها المؤثّر على المناطق الشيعية، حيث ظنّت أنّ الانتقام التركي سيصلها أيضاً. وكان من الطبيعي أن يكون هذا الهاجس قوياً في مدينة النجف الأشرف، بعد الذي حصل بينها وبين الحكومة، فعقد رؤساء العشائر القريبة من النجف اجتماعاً في المدينة، ألقى فيه رئيس آل فتلة الشيخ مبدر الفرعون خطاباً حماسياً، دعا فيه الحاضرين إلى عدم طاعة العثمانيين لظلمهم </w:t>
      </w:r>
      <w:r w:rsidRPr="00E56C83">
        <w:rPr>
          <w:rStyle w:val="libFootnotenumChar"/>
          <w:rtl/>
        </w:rPr>
        <w:t>(3)</w:t>
      </w:r>
      <w:r w:rsidRPr="00380A5C">
        <w:rPr>
          <w:rtl/>
        </w:rPr>
        <w:t xml:space="preserve">. </w:t>
      </w:r>
    </w:p>
    <w:p w:rsidR="00E56C83" w:rsidRPr="00C342CD" w:rsidRDefault="00E56C83" w:rsidP="00836E3E">
      <w:pPr>
        <w:pStyle w:val="libNormal"/>
        <w:rPr>
          <w:rtl/>
        </w:rPr>
      </w:pPr>
      <w:r w:rsidRPr="00380A5C">
        <w:rPr>
          <w:rtl/>
        </w:rPr>
        <w:t xml:space="preserve">وفي عام 1916 استطاع أحد الضبّاط الأتراك بمساعدة السيد هادي مگوطر، أن يقنع مبدر الفرعون بالسماح بمرور جيوش تركية إلى عجمي باشا السعدون في البادية، عند ذلك ذهب عبد نور آل فرعون - ابن أخ مبدر - إلى السيد كاظم اليزدي في النجف، وأقنعه على الذهاب إلى الجعّارة لعقد صلح بين آل فتلة والخزاعل، على أساس أن يمتنع الطرفان عن مساعدة أي جيش من الجيوش المتحاربة، وإذا هاجم الأتراك الخزاعل فمن الضروري أن يهبّ آل فتلة لمساعدتهم، وكان شيوخ الخزاعل على اتصال مستمر مع الإنكليز خلال الأشهر الثمانية عشر التي سبقت احتلال بغداد </w:t>
      </w:r>
      <w:r w:rsidRPr="00E56C83">
        <w:rPr>
          <w:rStyle w:val="libFootnotenumChar"/>
          <w:rtl/>
        </w:rPr>
        <w:t>(4)</w:t>
      </w:r>
      <w:r w:rsidRPr="00380A5C">
        <w:rPr>
          <w:rtl/>
        </w:rPr>
        <w:t xml:space="preserve">. </w:t>
      </w:r>
    </w:p>
    <w:p w:rsidR="00E56C83" w:rsidRPr="00C342CD" w:rsidRDefault="00E56C83" w:rsidP="00836E3E">
      <w:pPr>
        <w:pStyle w:val="libNormal"/>
        <w:rPr>
          <w:rtl/>
        </w:rPr>
      </w:pPr>
      <w:r w:rsidRPr="00C342CD">
        <w:rPr>
          <w:rtl/>
        </w:rPr>
        <w:t>وصلت أنباء هذه التطوّرات إلى المجاهدين من أبناء الشيعة في مناطق القتال ضد الإنكليز</w:t>
      </w:r>
      <w:r>
        <w:rPr>
          <w:rtl/>
        </w:rPr>
        <w:t>،</w:t>
      </w:r>
      <w:r w:rsidRPr="00C342CD">
        <w:rPr>
          <w:rtl/>
        </w:rPr>
        <w:t xml:space="preserve"> وكان تأثيرها سيّئاً عليهم</w:t>
      </w:r>
      <w:r>
        <w:rPr>
          <w:rtl/>
        </w:rPr>
        <w:t>.</w:t>
      </w:r>
      <w:r w:rsidRPr="00C342CD">
        <w:rPr>
          <w:rtl/>
        </w:rPr>
        <w:t xml:space="preserve"> هذا ما تبيّنه الوثيقة التالية المؤرَّخة في 15 صفر 1335هـ / 11 كانون الأول 1916م</w:t>
      </w:r>
      <w:r>
        <w:rPr>
          <w:rtl/>
        </w:rPr>
        <w:t>،</w:t>
      </w:r>
      <w:r w:rsidRPr="00C342CD">
        <w:rPr>
          <w:rtl/>
        </w:rPr>
        <w:t xml:space="preserve"> والمرسلة إلى السيد اليزدي</w:t>
      </w:r>
      <w:r>
        <w:rPr>
          <w:rtl/>
        </w:rPr>
        <w:t>:</w:t>
      </w:r>
      <w:r w:rsidRPr="00C342CD">
        <w:rPr>
          <w:rtl/>
        </w:rPr>
        <w:t xml:space="preserve"> </w:t>
      </w:r>
    </w:p>
    <w:p w:rsidR="00E56C83" w:rsidRPr="00C342CD" w:rsidRDefault="00E56C83" w:rsidP="00836E3E">
      <w:pPr>
        <w:pStyle w:val="libNormal"/>
        <w:rPr>
          <w:rtl/>
        </w:rPr>
      </w:pPr>
      <w:r w:rsidRPr="00C342CD">
        <w:rPr>
          <w:rtl/>
        </w:rPr>
        <w:t>( السلام عليك يا مولاي يا أمير المؤمنين ورحمة الله وبركاته</w:t>
      </w:r>
      <w:r>
        <w:rPr>
          <w:rtl/>
        </w:rPr>
        <w:t>.</w:t>
      </w:r>
      <w:r w:rsidRPr="00C342CD">
        <w:rPr>
          <w:rtl/>
        </w:rPr>
        <w:t xml:space="preserve"> </w:t>
      </w:r>
    </w:p>
    <w:p w:rsidR="00E56C83" w:rsidRPr="00C342CD" w:rsidRDefault="00E56C83" w:rsidP="00836E3E">
      <w:pPr>
        <w:pStyle w:val="libNormal"/>
        <w:rPr>
          <w:rtl/>
        </w:rPr>
      </w:pPr>
      <w:r w:rsidRPr="00C342CD">
        <w:rPr>
          <w:rtl/>
        </w:rPr>
        <w:t>إلى حضرة مولانا وملاذنا حجّة الإسلام</w:t>
      </w:r>
      <w:r>
        <w:rPr>
          <w:rtl/>
        </w:rPr>
        <w:t>،</w:t>
      </w:r>
      <w:r w:rsidRPr="00C342CD">
        <w:rPr>
          <w:rtl/>
        </w:rPr>
        <w:t xml:space="preserve"> وأبو الأيتام</w:t>
      </w:r>
      <w:r>
        <w:rPr>
          <w:rtl/>
        </w:rPr>
        <w:t>،</w:t>
      </w:r>
      <w:r w:rsidRPr="00C342CD">
        <w:rPr>
          <w:rtl/>
        </w:rPr>
        <w:t xml:space="preserve"> ومرجع الخاص والعام</w:t>
      </w:r>
      <w:r>
        <w:rPr>
          <w:rtl/>
        </w:rPr>
        <w:t>،</w:t>
      </w:r>
      <w:r w:rsidRPr="00C342CD">
        <w:rPr>
          <w:rtl/>
        </w:rPr>
        <w:t xml:space="preserve"> جناب السيد سيد كاظم دام بقاه</w:t>
      </w:r>
      <w:r>
        <w:rPr>
          <w:rtl/>
        </w:rPr>
        <w:t>.</w:t>
      </w:r>
      <w:r w:rsidRPr="00C342CD">
        <w:rPr>
          <w:rtl/>
        </w:rPr>
        <w:t xml:space="preserve">.. </w:t>
      </w:r>
    </w:p>
    <w:p w:rsidR="00E56C83" w:rsidRPr="00C342CD" w:rsidRDefault="00E56C83" w:rsidP="00836E3E">
      <w:pPr>
        <w:pStyle w:val="libNormal"/>
        <w:rPr>
          <w:rtl/>
        </w:rPr>
      </w:pPr>
      <w:r w:rsidRPr="00C342CD">
        <w:rPr>
          <w:rtl/>
        </w:rPr>
        <w:t>بعد تقييل أياديكم الشريفة</w:t>
      </w:r>
      <w:r>
        <w:rPr>
          <w:rtl/>
        </w:rPr>
        <w:t>،</w:t>
      </w:r>
      <w:r w:rsidRPr="00C342CD">
        <w:rPr>
          <w:rtl/>
        </w:rPr>
        <w:t xml:space="preserve"> نخبر جنابكم الشريف</w:t>
      </w:r>
      <w:r>
        <w:rPr>
          <w:rtl/>
        </w:rPr>
        <w:t>:</w:t>
      </w:r>
      <w:r w:rsidRPr="00C342CD">
        <w:rPr>
          <w:rtl/>
        </w:rPr>
        <w:t xml:space="preserve"> خرجنا من النجف الأشرف بأمركم قاصدين نصرة الدين والإسلام</w:t>
      </w:r>
      <w:r>
        <w:rPr>
          <w:rtl/>
        </w:rPr>
        <w:t>،</w:t>
      </w:r>
      <w:r w:rsidRPr="00C342CD">
        <w:rPr>
          <w:rtl/>
        </w:rPr>
        <w:t xml:space="preserve"> حتى إذا وصلنا لواء المنتفك شوّقنا</w:t>
      </w:r>
      <w:r>
        <w:rPr>
          <w:rtl/>
        </w:rPr>
        <w:t>.</w:t>
      </w:r>
      <w:r w:rsidRPr="00C342CD">
        <w:rPr>
          <w:rtl/>
        </w:rPr>
        <w:t xml:space="preserve">. وهيّجنا عشايرنا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تاريخ الحلّة 1/169</w:t>
      </w:r>
      <w:r>
        <w:rPr>
          <w:rtl/>
        </w:rPr>
        <w:t>.</w:t>
      </w:r>
      <w:r w:rsidRPr="00C342CD">
        <w:rPr>
          <w:rtl/>
        </w:rPr>
        <w:t xml:space="preserve"> </w:t>
      </w:r>
    </w:p>
    <w:p w:rsidR="00E56C83" w:rsidRPr="00380A5C" w:rsidRDefault="00E56C83" w:rsidP="00836E3E">
      <w:pPr>
        <w:pStyle w:val="libFootnote0"/>
        <w:rPr>
          <w:rtl/>
        </w:rPr>
      </w:pPr>
      <w:r w:rsidRPr="00C342CD">
        <w:rPr>
          <w:rtl/>
        </w:rPr>
        <w:t>(2) لمحات اجتماعية 4/309</w:t>
      </w:r>
      <w:r>
        <w:rPr>
          <w:rtl/>
        </w:rPr>
        <w:t>.</w:t>
      </w:r>
      <w:r w:rsidRPr="00C342CD">
        <w:rPr>
          <w:rtl/>
        </w:rPr>
        <w:t xml:space="preserve"> </w:t>
      </w:r>
    </w:p>
    <w:p w:rsidR="00E56C83" w:rsidRPr="00380A5C" w:rsidRDefault="00E56C83" w:rsidP="00836E3E">
      <w:pPr>
        <w:pStyle w:val="libFootnote0"/>
        <w:rPr>
          <w:rtl/>
        </w:rPr>
      </w:pPr>
      <w:r w:rsidRPr="00C342CD">
        <w:rPr>
          <w:rtl/>
        </w:rPr>
        <w:t>(3) الحقائق الناصعة في الثورة العراقية 1/45</w:t>
      </w:r>
      <w:r>
        <w:rPr>
          <w:rtl/>
        </w:rPr>
        <w:t>.</w:t>
      </w:r>
      <w:r w:rsidRPr="00C342CD">
        <w:rPr>
          <w:rtl/>
        </w:rPr>
        <w:t xml:space="preserve"> </w:t>
      </w:r>
    </w:p>
    <w:p w:rsidR="00E56C83" w:rsidRPr="00380A5C" w:rsidRDefault="00E56C83" w:rsidP="00836E3E">
      <w:pPr>
        <w:pStyle w:val="libFootnote0"/>
        <w:rPr>
          <w:rtl/>
        </w:rPr>
      </w:pPr>
      <w:r w:rsidRPr="00C342CD">
        <w:rPr>
          <w:rtl/>
        </w:rPr>
        <w:t>(4) العشائر والسياسة</w:t>
      </w:r>
      <w:r>
        <w:rPr>
          <w:rtl/>
        </w:rPr>
        <w:t>،</w:t>
      </w:r>
      <w:r w:rsidRPr="00C342CD">
        <w:rPr>
          <w:rtl/>
        </w:rPr>
        <w:t xml:space="preserve"> تقرير سرّي لدائرة الاستخبارات البريطانية ص113</w:t>
      </w:r>
      <w:r>
        <w:rPr>
          <w:rtl/>
        </w:rPr>
        <w:t>.</w:t>
      </w:r>
      <w:r w:rsidRPr="00C342CD">
        <w:rPr>
          <w:rtl/>
        </w:rPr>
        <w:t xml:space="preserve"> </w:t>
      </w:r>
    </w:p>
    <w:p w:rsidR="00E56C83" w:rsidRDefault="00E56C83" w:rsidP="00836E3E">
      <w:pPr>
        <w:pStyle w:val="libFootnote0"/>
      </w:pPr>
      <w:r>
        <w:br w:type="page"/>
      </w:r>
    </w:p>
    <w:p w:rsidR="00E56C83" w:rsidRPr="00C342CD" w:rsidRDefault="00E56C83" w:rsidP="00836E3E">
      <w:pPr>
        <w:pStyle w:val="libNormal"/>
        <w:rPr>
          <w:rtl/>
        </w:rPr>
      </w:pPr>
      <w:r w:rsidRPr="00C342CD">
        <w:rPr>
          <w:rtl/>
        </w:rPr>
        <w:lastRenderedPageBreak/>
        <w:t>وبذلنا نفسنا ونفيسنا مواظبين على هذا العمل</w:t>
      </w:r>
      <w:r>
        <w:rPr>
          <w:rtl/>
        </w:rPr>
        <w:t>،</w:t>
      </w:r>
      <w:r w:rsidRPr="00C342CD">
        <w:rPr>
          <w:rtl/>
        </w:rPr>
        <w:t xml:space="preserve"> حتى وردتنا أخبار واقعة الحلّة</w:t>
      </w:r>
      <w:r>
        <w:rPr>
          <w:rtl/>
        </w:rPr>
        <w:t>،</w:t>
      </w:r>
      <w:r w:rsidRPr="00C342CD">
        <w:rPr>
          <w:rtl/>
        </w:rPr>
        <w:t xml:space="preserve"> وحركة النجف شوّشتنا وكدرتنا</w:t>
      </w:r>
      <w:r>
        <w:rPr>
          <w:rtl/>
        </w:rPr>
        <w:t>،</w:t>
      </w:r>
      <w:r w:rsidRPr="00C342CD">
        <w:rPr>
          <w:rtl/>
        </w:rPr>
        <w:t xml:space="preserve"> بل أوجبت الشكّ في الدوام على عملنا</w:t>
      </w:r>
      <w:r>
        <w:rPr>
          <w:rtl/>
        </w:rPr>
        <w:t>،</w:t>
      </w:r>
      <w:r w:rsidRPr="00C342CD">
        <w:rPr>
          <w:rtl/>
        </w:rPr>
        <w:t xml:space="preserve"> وصرنا في ريب ووقفنا عن العمل بانتظار أمركم</w:t>
      </w:r>
      <w:r>
        <w:rPr>
          <w:rtl/>
        </w:rPr>
        <w:t>،</w:t>
      </w:r>
      <w:r w:rsidRPr="00C342CD">
        <w:rPr>
          <w:rtl/>
        </w:rPr>
        <w:t xml:space="preserve"> وعشايرنا على الدوام تستفتينا فنقف عن الجواب تارةً ونجمل عليهم أُخرى</w:t>
      </w:r>
      <w:r>
        <w:rPr>
          <w:rtl/>
        </w:rPr>
        <w:t>،</w:t>
      </w:r>
      <w:r w:rsidRPr="00C342CD">
        <w:rPr>
          <w:rtl/>
        </w:rPr>
        <w:t xml:space="preserve"> ونحن وقوف عن العمل</w:t>
      </w:r>
      <w:r>
        <w:rPr>
          <w:rtl/>
        </w:rPr>
        <w:t>،</w:t>
      </w:r>
      <w:r w:rsidRPr="00C342CD">
        <w:rPr>
          <w:rtl/>
        </w:rPr>
        <w:t xml:space="preserve"> والتبس علينا الأمر بانتظار أمركم وفتواكم</w:t>
      </w:r>
      <w:r>
        <w:rPr>
          <w:rtl/>
        </w:rPr>
        <w:t>،</w:t>
      </w:r>
      <w:r w:rsidRPr="00C342CD">
        <w:rPr>
          <w:rtl/>
        </w:rPr>
        <w:t xml:space="preserve"> والسلام عليكم وعلى الأخ مولانا الشيخ أحمد</w:t>
      </w:r>
      <w:r>
        <w:rPr>
          <w:rtl/>
        </w:rPr>
        <w:t>،</w:t>
      </w:r>
      <w:r w:rsidRPr="00C342CD">
        <w:rPr>
          <w:rtl/>
        </w:rPr>
        <w:t xml:space="preserve"> وعموم السادة أبنائكم الكرام ورحمة الله وبركاته</w:t>
      </w:r>
      <w:r>
        <w:rPr>
          <w:rtl/>
        </w:rPr>
        <w:t>.</w:t>
      </w:r>
      <w:r w:rsidRPr="00C342CD">
        <w:rPr>
          <w:rtl/>
        </w:rPr>
        <w:t xml:space="preserve"> </w:t>
      </w:r>
    </w:p>
    <w:p w:rsidR="00E56C83" w:rsidRDefault="00E56C83" w:rsidP="00BF5833">
      <w:pPr>
        <w:pStyle w:val="libLeft"/>
        <w:rPr>
          <w:rtl/>
        </w:rPr>
      </w:pPr>
      <w:r w:rsidRPr="00C342CD">
        <w:rPr>
          <w:rtl/>
        </w:rPr>
        <w:t>15 صفر 1335</w:t>
      </w:r>
    </w:p>
    <w:p w:rsidR="00E56C83" w:rsidRPr="00BF5833" w:rsidRDefault="00E56C83" w:rsidP="00BF5833">
      <w:pPr>
        <w:pStyle w:val="libLeft"/>
        <w:rPr>
          <w:rtl/>
        </w:rPr>
      </w:pPr>
      <w:r w:rsidRPr="00C342CD">
        <w:rPr>
          <w:rtl/>
        </w:rPr>
        <w:t xml:space="preserve">من خادمكم عبد الحسين مطر ) </w:t>
      </w:r>
      <w:r w:rsidRPr="00E56C83">
        <w:rPr>
          <w:rStyle w:val="libFootnotenumChar"/>
          <w:rtl/>
        </w:rPr>
        <w:t>(1)</w:t>
      </w:r>
      <w:r w:rsidRPr="00C342CD">
        <w:rPr>
          <w:rtl/>
        </w:rPr>
        <w:t xml:space="preserve"> </w:t>
      </w:r>
    </w:p>
    <w:p w:rsidR="00E56C83" w:rsidRPr="00C342CD" w:rsidRDefault="00E56C83" w:rsidP="00836E3E">
      <w:pPr>
        <w:pStyle w:val="libNormal"/>
        <w:rPr>
          <w:rtl/>
        </w:rPr>
      </w:pPr>
      <w:r w:rsidRPr="00C342CD">
        <w:rPr>
          <w:rtl/>
        </w:rPr>
        <w:t>قرّر زعماء العشائر في اجتماعهم بالنجف الأشرف القيام بتحرّك عسكري ضد العثمانيين في الحلّة قبل أن يبادروا بإرسال قوّاتهم إلى النجف</w:t>
      </w:r>
      <w:r>
        <w:rPr>
          <w:rtl/>
        </w:rPr>
        <w:t>.</w:t>
      </w:r>
      <w:r w:rsidRPr="00C342CD">
        <w:rPr>
          <w:rtl/>
        </w:rPr>
        <w:t xml:space="preserve"> وكان الوضع القتالي يزداد سوءاً على جبهات القتال</w:t>
      </w:r>
      <w:r>
        <w:rPr>
          <w:rtl/>
        </w:rPr>
        <w:t>،</w:t>
      </w:r>
      <w:r w:rsidRPr="00C342CD">
        <w:rPr>
          <w:rtl/>
        </w:rPr>
        <w:t xml:space="preserve"> حيث استعد الإنكليز شنّ هجومهم الكاسح على القوات العثمانية في جبهة الكوت</w:t>
      </w:r>
      <w:r>
        <w:rPr>
          <w:rtl/>
        </w:rPr>
        <w:t>،</w:t>
      </w:r>
      <w:r w:rsidRPr="00C342CD">
        <w:rPr>
          <w:rtl/>
        </w:rPr>
        <w:t xml:space="preserve"> وهو الهجوم الذي استمر في نجاحه حتى سقوط بغداد</w:t>
      </w:r>
      <w:r>
        <w:rPr>
          <w:rtl/>
        </w:rPr>
        <w:t>.</w:t>
      </w:r>
      <w:r w:rsidRPr="00C342CD">
        <w:rPr>
          <w:rtl/>
        </w:rPr>
        <w:t xml:space="preserve"> </w:t>
      </w:r>
    </w:p>
    <w:p w:rsidR="00E56C83" w:rsidRPr="00C342CD" w:rsidRDefault="00E56C83" w:rsidP="00836E3E">
      <w:pPr>
        <w:pStyle w:val="libNormal"/>
        <w:rPr>
          <w:rtl/>
        </w:rPr>
      </w:pPr>
      <w:r w:rsidRPr="00C342CD">
        <w:rPr>
          <w:rtl/>
        </w:rPr>
        <w:t>وجد علماء الدين الشيعة أنّ حركة النجف ضد الأتراك لا تخدم الموقف العسكري في التصدّي للزحف البريطاني</w:t>
      </w:r>
      <w:r>
        <w:rPr>
          <w:rtl/>
        </w:rPr>
        <w:t>،</w:t>
      </w:r>
      <w:r w:rsidRPr="00C342CD">
        <w:rPr>
          <w:rtl/>
        </w:rPr>
        <w:t xml:space="preserve"> وأنّ الظرف يستدعي تجاوز إساءات الأتراك والتمتّع بالوعي السياسي المطلوب</w:t>
      </w:r>
      <w:r>
        <w:rPr>
          <w:rtl/>
        </w:rPr>
        <w:t>؛</w:t>
      </w:r>
      <w:r w:rsidRPr="00C342CD">
        <w:rPr>
          <w:rtl/>
        </w:rPr>
        <w:t xml:space="preserve"> لذلك مارسوا دورهم في حل الأزمة سلمياً مع السلطات العثمانية</w:t>
      </w:r>
      <w:r>
        <w:rPr>
          <w:rtl/>
        </w:rPr>
        <w:t>،</w:t>
      </w:r>
      <w:r w:rsidRPr="00C342CD">
        <w:rPr>
          <w:rtl/>
        </w:rPr>
        <w:t xml:space="preserve"> وهذا ما توضّحه الوثيقة التاريخية التالية</w:t>
      </w:r>
      <w:r>
        <w:rPr>
          <w:rtl/>
        </w:rPr>
        <w:t>،</w:t>
      </w:r>
      <w:r w:rsidRPr="00C342CD">
        <w:rPr>
          <w:rtl/>
        </w:rPr>
        <w:t xml:space="preserve"> وهي رسالة بعثها الميرزا محمد تقي الشيرازي في 16 كانون الأول 1916م إلى السيد كاظم اليزدي</w:t>
      </w:r>
      <w:r>
        <w:rPr>
          <w:rtl/>
        </w:rPr>
        <w:t>،</w:t>
      </w:r>
      <w:r w:rsidRPr="00C342CD">
        <w:rPr>
          <w:rtl/>
        </w:rPr>
        <w:t xml:space="preserve"> ننقلها بنصّها</w:t>
      </w:r>
      <w:r>
        <w:rPr>
          <w:rtl/>
        </w:rPr>
        <w:t>:</w:t>
      </w:r>
      <w:r w:rsidRPr="00C342CD">
        <w:rPr>
          <w:rtl/>
        </w:rPr>
        <w:t xml:space="preserve"> </w:t>
      </w:r>
    </w:p>
    <w:p w:rsidR="00E56C83" w:rsidRPr="00C342CD" w:rsidRDefault="00E56C83" w:rsidP="005438C6">
      <w:pPr>
        <w:pStyle w:val="libCenter"/>
        <w:rPr>
          <w:rtl/>
        </w:rPr>
      </w:pPr>
      <w:r w:rsidRPr="00C342CD">
        <w:rPr>
          <w:rtl/>
        </w:rPr>
        <w:t xml:space="preserve">( بسم الله الرحمن الرحيم </w:t>
      </w:r>
    </w:p>
    <w:p w:rsidR="00E56C83" w:rsidRPr="00C342CD" w:rsidRDefault="00E56C83" w:rsidP="00836E3E">
      <w:pPr>
        <w:pStyle w:val="libNormal"/>
        <w:rPr>
          <w:rtl/>
        </w:rPr>
      </w:pPr>
      <w:r w:rsidRPr="00C342CD">
        <w:rPr>
          <w:rtl/>
        </w:rPr>
        <w:t>السلام عليك يا أمير المؤمنين وعلى ضجيعيك وجاريك ورحمة الله وبركاته</w:t>
      </w:r>
      <w:r>
        <w:rPr>
          <w:rtl/>
        </w:rPr>
        <w:t>.</w:t>
      </w:r>
      <w:r w:rsidRPr="00C342CD">
        <w:rPr>
          <w:rtl/>
        </w:rPr>
        <w:t xml:space="preserve"> </w:t>
      </w:r>
    </w:p>
    <w:p w:rsidR="00E56C83" w:rsidRPr="00C342CD" w:rsidRDefault="00E56C83" w:rsidP="00836E3E">
      <w:pPr>
        <w:pStyle w:val="libNormal"/>
        <w:rPr>
          <w:rtl/>
        </w:rPr>
      </w:pPr>
      <w:r w:rsidRPr="00C342CD">
        <w:rPr>
          <w:rtl/>
        </w:rPr>
        <w:t>حضرة ملاذ الأنام وحجّة الإسلام السيد الأجل دام ظلّه</w:t>
      </w:r>
      <w:r>
        <w:rPr>
          <w:rtl/>
        </w:rPr>
        <w:t>،</w:t>
      </w:r>
      <w:r w:rsidRPr="00C342CD">
        <w:rPr>
          <w:rtl/>
        </w:rPr>
        <w:t xml:space="preserve"> </w:t>
      </w:r>
    </w:p>
    <w:p w:rsidR="00E56C83" w:rsidRPr="00C342CD" w:rsidRDefault="00E56C83" w:rsidP="00836E3E">
      <w:pPr>
        <w:pStyle w:val="libNormal"/>
        <w:rPr>
          <w:rtl/>
        </w:rPr>
      </w:pPr>
      <w:r w:rsidRPr="00C342CD">
        <w:rPr>
          <w:rtl/>
        </w:rPr>
        <w:t>أمّا بعد</w:t>
      </w:r>
      <w:r>
        <w:rPr>
          <w:rtl/>
        </w:rPr>
        <w:t>:</w:t>
      </w:r>
      <w:r w:rsidRPr="00C342CD">
        <w:rPr>
          <w:rtl/>
        </w:rPr>
        <w:t xml:space="preserve"> </w:t>
      </w:r>
    </w:p>
    <w:p w:rsidR="00E56C83" w:rsidRPr="00C342CD" w:rsidRDefault="00E56C83" w:rsidP="00836E3E">
      <w:pPr>
        <w:pStyle w:val="libNormal"/>
        <w:rPr>
          <w:rtl/>
        </w:rPr>
      </w:pPr>
      <w:r w:rsidRPr="00C342CD">
        <w:rPr>
          <w:rtl/>
        </w:rPr>
        <w:t>السلام عليكم ورحمة الله وبركاته</w:t>
      </w:r>
      <w:r>
        <w:rPr>
          <w:rtl/>
        </w:rPr>
        <w:t>،</w:t>
      </w:r>
      <w:r w:rsidRPr="00C342CD">
        <w:rPr>
          <w:rtl/>
        </w:rPr>
        <w:t xml:space="preserve"> أدام الله ظلّكم على المسلمين وتوفيقهم لرشدهم في طاعتك</w:t>
      </w:r>
      <w:r>
        <w:rPr>
          <w:rtl/>
        </w:rPr>
        <w:t>،</w:t>
      </w:r>
      <w:r w:rsidRPr="00C342CD">
        <w:rPr>
          <w:rtl/>
        </w:rPr>
        <w:t xml:space="preserve"> وهداهم في امتثال أوامركم ونواهيكم</w:t>
      </w:r>
      <w:r>
        <w:rPr>
          <w:rtl/>
        </w:rPr>
        <w:t>،</w:t>
      </w:r>
      <w:r w:rsidRPr="00C342CD">
        <w:rPr>
          <w:rtl/>
        </w:rPr>
        <w:t xml:space="preserve"> ونفعهم ببركات موعظتكم وأجركم</w:t>
      </w:r>
      <w:r>
        <w:rPr>
          <w:rtl/>
        </w:rPr>
        <w:t>،</w:t>
      </w:r>
      <w:r w:rsidRPr="00C342CD">
        <w:rPr>
          <w:rtl/>
        </w:rPr>
        <w:t xml:space="preserve"> وحباهم ببركة ذلك خير الدارين وسلامة الدين والدنيا</w:t>
      </w:r>
      <w:r>
        <w:rPr>
          <w:rtl/>
        </w:rPr>
        <w:t>.</w:t>
      </w:r>
      <w:r w:rsidRPr="00C342CD">
        <w:rPr>
          <w:rtl/>
        </w:rPr>
        <w:t xml:space="preserve"> فغير خفيٍّ عليكم سوء أثر التشاويش في النجف من بعض الجهّال</w:t>
      </w:r>
      <w:r>
        <w:rPr>
          <w:rtl/>
        </w:rPr>
        <w:t>،</w:t>
      </w:r>
      <w:r w:rsidRPr="00C342CD">
        <w:rPr>
          <w:rtl/>
        </w:rPr>
        <w:t xml:space="preserve"> وقبح نتيجتها ووخامة عاقبتها</w:t>
      </w:r>
      <w:r>
        <w:rPr>
          <w:rtl/>
        </w:rPr>
        <w:t>،</w:t>
      </w:r>
      <w:r w:rsidRPr="00C342CD">
        <w:rPr>
          <w:rtl/>
        </w:rPr>
        <w:t xml:space="preserve"> ومنافاتها لمراعاة حرمة المشهد المعظّم</w:t>
      </w:r>
      <w:r>
        <w:rPr>
          <w:rtl/>
        </w:rPr>
        <w:t>،</w:t>
      </w:r>
      <w:r w:rsidRPr="00C342CD">
        <w:rPr>
          <w:rtl/>
        </w:rPr>
        <w:t xml:space="preserve"> واقتضائها لسوء الجوار لأمير المؤمنين (عليه السلام) وأنتم أبصر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دور علماء الشيعة ص134</w:t>
      </w:r>
      <w:r>
        <w:rPr>
          <w:rtl/>
        </w:rPr>
        <w:t>.</w:t>
      </w:r>
      <w:r w:rsidRPr="00C342CD">
        <w:rPr>
          <w:rtl/>
        </w:rPr>
        <w:t xml:space="preserve"> </w:t>
      </w:r>
    </w:p>
    <w:p w:rsidR="00E56C83" w:rsidRDefault="00E56C83" w:rsidP="00836E3E">
      <w:pPr>
        <w:pStyle w:val="libFootnote0"/>
      </w:pPr>
      <w:r>
        <w:br w:type="page"/>
      </w:r>
    </w:p>
    <w:p w:rsidR="00E56C83" w:rsidRPr="00C342CD" w:rsidRDefault="00E56C83" w:rsidP="00836E3E">
      <w:pPr>
        <w:pStyle w:val="libNormal"/>
        <w:rPr>
          <w:rtl/>
        </w:rPr>
      </w:pPr>
      <w:r w:rsidRPr="00C342CD">
        <w:rPr>
          <w:rtl/>
        </w:rPr>
        <w:lastRenderedPageBreak/>
        <w:t>بذلك وأعرف له</w:t>
      </w:r>
      <w:r>
        <w:rPr>
          <w:rtl/>
        </w:rPr>
        <w:t>،</w:t>
      </w:r>
      <w:r w:rsidRPr="00C342CD">
        <w:rPr>
          <w:rtl/>
        </w:rPr>
        <w:t xml:space="preserve"> وإنّي مطمئن بدوام اهتمامكم بهذا الأمر من كلّ وجه</w:t>
      </w:r>
      <w:r>
        <w:rPr>
          <w:rtl/>
        </w:rPr>
        <w:t>،</w:t>
      </w:r>
      <w:r w:rsidRPr="00C342CD">
        <w:rPr>
          <w:rtl/>
        </w:rPr>
        <w:t xml:space="preserve"> ومواظبتكم على النصح والوعظ والزجر</w:t>
      </w:r>
      <w:r>
        <w:rPr>
          <w:rtl/>
        </w:rPr>
        <w:t>،</w:t>
      </w:r>
      <w:r w:rsidRPr="00C342CD">
        <w:rPr>
          <w:rtl/>
        </w:rPr>
        <w:t xml:space="preserve"> ولكنّي أحببت مذاكرتكم بذلك</w:t>
      </w:r>
      <w:r>
        <w:rPr>
          <w:rtl/>
        </w:rPr>
        <w:t>؛</w:t>
      </w:r>
      <w:r w:rsidRPr="00C342CD">
        <w:rPr>
          <w:rtl/>
        </w:rPr>
        <w:t xml:space="preserve"> لأُشارككم في الأجر</w:t>
      </w:r>
      <w:r>
        <w:rPr>
          <w:rtl/>
        </w:rPr>
        <w:t>،</w:t>
      </w:r>
      <w:r w:rsidRPr="00C342CD">
        <w:rPr>
          <w:rtl/>
        </w:rPr>
        <w:t xml:space="preserve"> والفوز في إصلاح أُمور المسلمين</w:t>
      </w:r>
      <w:r>
        <w:rPr>
          <w:rtl/>
        </w:rPr>
        <w:t>.</w:t>
      </w:r>
      <w:r w:rsidRPr="00C342CD">
        <w:rPr>
          <w:rtl/>
        </w:rPr>
        <w:t xml:space="preserve"> وقد كاتبنا حضرة القائد العام ومعاون الولاية بطلب العفو والمراعاة</w:t>
      </w:r>
      <w:r>
        <w:rPr>
          <w:rtl/>
        </w:rPr>
        <w:t>،</w:t>
      </w:r>
      <w:r w:rsidRPr="00C342CD">
        <w:rPr>
          <w:rtl/>
        </w:rPr>
        <w:t xml:space="preserve"> سائلين من الله صلاح أمر الإسلام</w:t>
      </w:r>
      <w:r>
        <w:rPr>
          <w:rtl/>
        </w:rPr>
        <w:t>،</w:t>
      </w:r>
      <w:r w:rsidRPr="00C342CD">
        <w:rPr>
          <w:rtl/>
        </w:rPr>
        <w:t xml:space="preserve"> والسلام عليكم ورحمة الله وبركاته</w:t>
      </w:r>
      <w:r>
        <w:rPr>
          <w:rtl/>
        </w:rPr>
        <w:t>.</w:t>
      </w:r>
      <w:r w:rsidRPr="00C342CD">
        <w:rPr>
          <w:rtl/>
        </w:rPr>
        <w:t xml:space="preserve"> </w:t>
      </w:r>
    </w:p>
    <w:p w:rsidR="00E56C83" w:rsidRDefault="00E56C83" w:rsidP="00BF5833">
      <w:pPr>
        <w:pStyle w:val="libLeft"/>
        <w:rPr>
          <w:rtl/>
        </w:rPr>
      </w:pPr>
      <w:r w:rsidRPr="00C342CD">
        <w:rPr>
          <w:rtl/>
        </w:rPr>
        <w:t>في 20 شهر صفر الخير 1335</w:t>
      </w:r>
    </w:p>
    <w:p w:rsidR="00E56C83" w:rsidRPr="00BF5833" w:rsidRDefault="00E56C83" w:rsidP="00BF5833">
      <w:pPr>
        <w:pStyle w:val="libLeft"/>
        <w:rPr>
          <w:rtl/>
        </w:rPr>
      </w:pPr>
      <w:r w:rsidRPr="00C342CD">
        <w:rPr>
          <w:rtl/>
        </w:rPr>
        <w:t>الأحقر</w:t>
      </w:r>
    </w:p>
    <w:p w:rsidR="00E56C83" w:rsidRPr="00BF5833" w:rsidRDefault="00E56C83" w:rsidP="00BF5833">
      <w:pPr>
        <w:pStyle w:val="libLeft"/>
        <w:rPr>
          <w:rtl/>
        </w:rPr>
      </w:pPr>
      <w:r w:rsidRPr="00C342CD">
        <w:rPr>
          <w:rtl/>
        </w:rPr>
        <w:t>محمد تقي الشيرازي</w:t>
      </w:r>
    </w:p>
    <w:p w:rsidR="00E56C83" w:rsidRPr="00BF5833" w:rsidRDefault="00E56C83" w:rsidP="00BF5833">
      <w:pPr>
        <w:pStyle w:val="libLeft"/>
        <w:rPr>
          <w:rtl/>
        </w:rPr>
      </w:pPr>
      <w:r w:rsidRPr="00C342CD">
        <w:rPr>
          <w:rtl/>
        </w:rPr>
        <w:t xml:space="preserve">الختم ) </w:t>
      </w:r>
      <w:r w:rsidRPr="00E56C83">
        <w:rPr>
          <w:rStyle w:val="libFootnotenumChar"/>
          <w:rtl/>
        </w:rPr>
        <w:t>(1)</w:t>
      </w:r>
    </w:p>
    <w:p w:rsidR="00E56C83" w:rsidRPr="00C342CD" w:rsidRDefault="00E56C83" w:rsidP="00836E3E">
      <w:pPr>
        <w:pStyle w:val="libNormal"/>
        <w:rPr>
          <w:rtl/>
        </w:rPr>
      </w:pPr>
      <w:r w:rsidRPr="00C342CD">
        <w:rPr>
          <w:rtl/>
        </w:rPr>
        <w:t>استطاع علماء الشيعة السيطرة على الأزمة</w:t>
      </w:r>
      <w:r>
        <w:rPr>
          <w:rtl/>
        </w:rPr>
        <w:t>،</w:t>
      </w:r>
      <w:r w:rsidRPr="00C342CD">
        <w:rPr>
          <w:rtl/>
        </w:rPr>
        <w:t xml:space="preserve"> وهم في ذلك قدّموا الدليل الكبير على حرصهم وإخلاصهم لبلاد المسلمين ضد الغزو الاستعماري البريطاني</w:t>
      </w:r>
      <w:r>
        <w:rPr>
          <w:rtl/>
        </w:rPr>
        <w:t>.</w:t>
      </w:r>
      <w:r w:rsidRPr="00C342CD">
        <w:rPr>
          <w:rtl/>
        </w:rPr>
        <w:t xml:space="preserve"> وأثبتوا تفهّمهم لظروف الدولة الحرجة أكثر من الأتراك أنفسهم</w:t>
      </w:r>
      <w:r>
        <w:rPr>
          <w:rtl/>
        </w:rPr>
        <w:t>،</w:t>
      </w:r>
      <w:r w:rsidRPr="00C342CD">
        <w:rPr>
          <w:rtl/>
        </w:rPr>
        <w:t xml:space="preserve"> رغم سوء معاملة هؤلاء للشيعة واستخدام القوّة</w:t>
      </w:r>
      <w:r>
        <w:rPr>
          <w:rtl/>
        </w:rPr>
        <w:t>،</w:t>
      </w:r>
      <w:r w:rsidRPr="00C342CD">
        <w:rPr>
          <w:rtl/>
        </w:rPr>
        <w:t xml:space="preserve"> وسياسة الانتقام بحقّهم</w:t>
      </w:r>
      <w:r>
        <w:rPr>
          <w:rtl/>
        </w:rPr>
        <w:t>.</w:t>
      </w:r>
      <w:r w:rsidRPr="00C342CD">
        <w:rPr>
          <w:rtl/>
        </w:rPr>
        <w:t xml:space="preserve"> </w:t>
      </w:r>
    </w:p>
    <w:p w:rsidR="00E56C83" w:rsidRPr="00C342CD" w:rsidRDefault="00E56C83" w:rsidP="00836E3E">
      <w:pPr>
        <w:pStyle w:val="libNormal"/>
        <w:rPr>
          <w:rtl/>
        </w:rPr>
      </w:pPr>
      <w:r w:rsidRPr="00C342CD">
        <w:rPr>
          <w:rtl/>
        </w:rPr>
        <w:t>لم تتخذ السلطات العثمانية الإجراءات المطلوبة في مواجهة الاستعدادات البريطانية</w:t>
      </w:r>
      <w:r>
        <w:rPr>
          <w:rtl/>
        </w:rPr>
        <w:t>،</w:t>
      </w:r>
      <w:r w:rsidRPr="00C342CD">
        <w:rPr>
          <w:rtl/>
        </w:rPr>
        <w:t xml:space="preserve"> فأخذت قوّاتهم تتقدم نحو الشمال</w:t>
      </w:r>
      <w:r>
        <w:rPr>
          <w:rtl/>
        </w:rPr>
        <w:t>.</w:t>
      </w:r>
      <w:r w:rsidRPr="00C342CD">
        <w:rPr>
          <w:rtl/>
        </w:rPr>
        <w:t xml:space="preserve"> </w:t>
      </w:r>
    </w:p>
    <w:p w:rsidR="00E56C83" w:rsidRPr="00C342CD" w:rsidRDefault="00E56C83" w:rsidP="00836E3E">
      <w:pPr>
        <w:pStyle w:val="libNormal"/>
        <w:rPr>
          <w:rtl/>
        </w:rPr>
      </w:pPr>
      <w:r w:rsidRPr="00380A5C">
        <w:rPr>
          <w:rtl/>
        </w:rPr>
        <w:t xml:space="preserve">وفي 17 جمادى الأُولى 1335هـ / 11 آذار 1917م، سقطت بغداد بيد القوات البريطانية </w:t>
      </w:r>
      <w:r w:rsidRPr="00E56C83">
        <w:rPr>
          <w:rStyle w:val="libFootnotenumChar"/>
          <w:rtl/>
        </w:rPr>
        <w:t>(2)</w:t>
      </w:r>
      <w:r w:rsidRPr="00380A5C">
        <w:rPr>
          <w:rtl/>
        </w:rPr>
        <w:t xml:space="preserve">. </w:t>
      </w:r>
    </w:p>
    <w:p w:rsidR="00E56C83" w:rsidRPr="00C342CD" w:rsidRDefault="00E56C83" w:rsidP="00836E3E">
      <w:pPr>
        <w:pStyle w:val="libNormal"/>
        <w:rPr>
          <w:rtl/>
        </w:rPr>
      </w:pPr>
      <w:r w:rsidRPr="00C342CD">
        <w:rPr>
          <w:rtl/>
        </w:rPr>
        <w:t>وفي الأيام القلائل الأُولى من أيام الاحتلال</w:t>
      </w:r>
      <w:r>
        <w:rPr>
          <w:rtl/>
        </w:rPr>
        <w:t>،</w:t>
      </w:r>
      <w:r w:rsidRPr="00C342CD">
        <w:rPr>
          <w:rtl/>
        </w:rPr>
        <w:t xml:space="preserve"> ازدحم مكتب رئيس الحكّام السياسيين في بغداد بالزوّار من جميع الطبقات</w:t>
      </w:r>
      <w:r>
        <w:rPr>
          <w:rtl/>
        </w:rPr>
        <w:t>،</w:t>
      </w:r>
      <w:r w:rsidRPr="00C342CD">
        <w:rPr>
          <w:rtl/>
        </w:rPr>
        <w:t xml:space="preserve"> بدون أن يستثني منهم حتى أبناء الأُسر المسلمة البارزة</w:t>
      </w:r>
      <w:r>
        <w:rPr>
          <w:rtl/>
        </w:rPr>
        <w:t>.</w:t>
      </w:r>
      <w:r w:rsidRPr="00C342CD">
        <w:rPr>
          <w:rtl/>
        </w:rPr>
        <w:t xml:space="preserve"> وفي إثر وجهاء بغداد جاء شيوخ القبائل الصغيرة المجاورة</w:t>
      </w:r>
      <w:r>
        <w:rPr>
          <w:rtl/>
        </w:rPr>
        <w:t>،</w:t>
      </w:r>
      <w:r w:rsidRPr="00C342CD">
        <w:rPr>
          <w:rtl/>
        </w:rPr>
        <w:t xml:space="preserve"> لزيارته</w:t>
      </w:r>
      <w:r>
        <w:rPr>
          <w:rtl/>
        </w:rPr>
        <w:t>،</w:t>
      </w:r>
      <w:r w:rsidRPr="00C342CD">
        <w:rPr>
          <w:rtl/>
        </w:rPr>
        <w:t xml:space="preserve"> متعجّبين من انهيار العهد القديم المفاجئ ومستبعدين دوام العهد الجديد</w:t>
      </w:r>
      <w:r>
        <w:rPr>
          <w:rtl/>
        </w:rPr>
        <w:t>.</w:t>
      </w:r>
      <w:r w:rsidRPr="00C342CD">
        <w:rPr>
          <w:rtl/>
        </w:rPr>
        <w:t xml:space="preserve"> وكان من بين الأوائل الذين قدموا من الأماكن البعيدة ( محمد علي كمونة ) من كربلاء</w:t>
      </w:r>
      <w:r>
        <w:rPr>
          <w:rtl/>
        </w:rPr>
        <w:t>،</w:t>
      </w:r>
      <w:r w:rsidRPr="00C342CD">
        <w:rPr>
          <w:rtl/>
        </w:rPr>
        <w:t xml:space="preserve"> والحاج ( عطية أبوگلل ) من النجف</w:t>
      </w:r>
      <w:r>
        <w:rPr>
          <w:rtl/>
        </w:rPr>
        <w:t>،</w:t>
      </w:r>
      <w:r w:rsidRPr="00C342CD">
        <w:rPr>
          <w:rtl/>
        </w:rPr>
        <w:t xml:space="preserve"> وأعقبهما بعد ذلك بقليل شيوخ بلدة النجف الآخرون</w:t>
      </w:r>
      <w:r>
        <w:rPr>
          <w:rtl/>
        </w:rPr>
        <w:t>.</w:t>
      </w:r>
      <w:r w:rsidRPr="00C342CD">
        <w:rPr>
          <w:rtl/>
        </w:rPr>
        <w:t xml:space="preserve"> فعُيّنت لهم المخصّصات</w:t>
      </w:r>
      <w:r>
        <w:rPr>
          <w:rtl/>
        </w:rPr>
        <w:t>،</w:t>
      </w:r>
      <w:r w:rsidRPr="00C342CD">
        <w:rPr>
          <w:rtl/>
        </w:rPr>
        <w:t xml:space="preserve"> ورجعوا إلى أهلهم مخوّلين بالمحافظة على الأمن</w:t>
      </w:r>
      <w:r>
        <w:rPr>
          <w:rtl/>
        </w:rPr>
        <w:t>؛</w:t>
      </w:r>
      <w:r w:rsidRPr="00C342CD">
        <w:rPr>
          <w:rtl/>
        </w:rPr>
        <w:t xml:space="preserve"> حتى يكون بإمكان السلطة المحتلّة معالجة شؤون المدينتين المقدّستين بصورة مباشرة</w:t>
      </w:r>
      <w:r>
        <w:rPr>
          <w:rtl/>
        </w:rPr>
        <w:t>.</w:t>
      </w:r>
      <w:r w:rsidRPr="00C342CD">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دور علماء الشيعة ص135</w:t>
      </w:r>
      <w:r>
        <w:rPr>
          <w:rtl/>
        </w:rPr>
        <w:t>.</w:t>
      </w:r>
      <w:r w:rsidRPr="00C342CD">
        <w:rPr>
          <w:rtl/>
        </w:rPr>
        <w:t xml:space="preserve"> </w:t>
      </w:r>
    </w:p>
    <w:p w:rsidR="00E56C83" w:rsidRPr="00380A5C" w:rsidRDefault="00E56C83" w:rsidP="00836E3E">
      <w:pPr>
        <w:pStyle w:val="libFootnote0"/>
        <w:rPr>
          <w:rtl/>
        </w:rPr>
      </w:pPr>
      <w:r w:rsidRPr="00C342CD">
        <w:rPr>
          <w:rtl/>
        </w:rPr>
        <w:t>(2) تاريخ العراق بين احتلالين 8/302</w:t>
      </w:r>
      <w:r>
        <w:rPr>
          <w:rtl/>
        </w:rPr>
        <w:t>.</w:t>
      </w:r>
      <w:r w:rsidRPr="00C342CD">
        <w:rPr>
          <w:rtl/>
        </w:rPr>
        <w:t xml:space="preserve"> </w:t>
      </w:r>
    </w:p>
    <w:p w:rsidR="00E56C83" w:rsidRDefault="00E56C83" w:rsidP="00836E3E">
      <w:pPr>
        <w:pStyle w:val="libFootnote0"/>
      </w:pPr>
      <w:r>
        <w:br w:type="page"/>
      </w:r>
    </w:p>
    <w:p w:rsidR="00E56C83" w:rsidRPr="00E4184F" w:rsidRDefault="00E56C83" w:rsidP="00E4184F">
      <w:pPr>
        <w:pStyle w:val="libBold1"/>
        <w:rPr>
          <w:rtl/>
        </w:rPr>
      </w:pPr>
      <w:r w:rsidRPr="00C342CD">
        <w:rPr>
          <w:rtl/>
        </w:rPr>
        <w:lastRenderedPageBreak/>
        <w:t xml:space="preserve">زيارة السر رونالد ستورز للنجف </w:t>
      </w:r>
      <w:r w:rsidRPr="00E56C83">
        <w:rPr>
          <w:rStyle w:val="libFootnotenumChar"/>
          <w:rtl/>
        </w:rPr>
        <w:t>(1)</w:t>
      </w:r>
      <w:r>
        <w:rPr>
          <w:rtl/>
        </w:rPr>
        <w:t>؟</w:t>
      </w:r>
      <w:r w:rsidRPr="00C342CD">
        <w:rPr>
          <w:rtl/>
        </w:rPr>
        <w:t xml:space="preserve"> </w:t>
      </w:r>
    </w:p>
    <w:p w:rsidR="00E56C83" w:rsidRPr="00C342CD" w:rsidRDefault="00E56C83" w:rsidP="00836E3E">
      <w:pPr>
        <w:pStyle w:val="libNormal"/>
        <w:rPr>
          <w:rtl/>
        </w:rPr>
      </w:pPr>
      <w:r w:rsidRPr="00380A5C">
        <w:rPr>
          <w:rtl/>
        </w:rPr>
        <w:t xml:space="preserve">وبينما كان الوضع الحكومي في النجف على مثل هذا، زار بغداد رجل من رجال الإنكليز الذين كان يتألّف منهم ( المكتب العربي ) في القاهرة، المشرف على شؤون الاستخبارات البريطانية الخاصة بالبلاد العربية جمعاء، وهو ( السر رونالد ستورز ) الذي تعيّن فيما بعد حاكماً في القدس بمعيّة ( هربرت صموئيل ) المندوب السامي الصهيوني في فلسطين، بعد احتلال الإنكليز لها، وأصبح بعد ذلك حاكماً عاماً في قبرص حينما نُفي إليها الملك حسين، على إثر إبعاده عن الحجاز، وفي روديسيا الشمالية كذلك. وكان الجنرال ستورز، وهو ملم بالعربية تمام الإلمام، قد زار النجف في 19 مايس 1917 قادماً من كربلاء، فاتصل ببعض وجوهها وعلمائها، ودوّن في كتابه </w:t>
      </w:r>
      <w:r w:rsidRPr="00E56C83">
        <w:rPr>
          <w:rStyle w:val="libFootnotenumChar"/>
          <w:rtl/>
        </w:rPr>
        <w:t>(2)</w:t>
      </w:r>
      <w:r w:rsidRPr="00380A5C">
        <w:rPr>
          <w:rtl/>
        </w:rPr>
        <w:t xml:space="preserve"> المعروف أشياء مهمّة عنها في هذا الدور. </w:t>
      </w:r>
    </w:p>
    <w:p w:rsidR="00E56C83" w:rsidRPr="00C342CD" w:rsidRDefault="00E56C83" w:rsidP="00836E3E">
      <w:pPr>
        <w:pStyle w:val="libNormal"/>
        <w:rPr>
          <w:rtl/>
        </w:rPr>
      </w:pPr>
      <w:r w:rsidRPr="00380A5C">
        <w:rPr>
          <w:rtl/>
        </w:rPr>
        <w:t xml:space="preserve">فهو يبدأ بوصف الطريق ما بين كربلاء والنجف، ويقول: إنّه كان طريقاً سهلاً. وبعد أن تجاوز منتصفه مع صحبه بانت له من بعيد القبّة المذهّبة وهي تتوهّج بلمعانها في نور الشمس. وحينما وصل إليها بعد الظهر خرج الألوف لاستقباله على ما يزعم، لاسيّما وقد كانت الأسواق مغلقة بمناسبة حلول يوم المبعث </w:t>
      </w:r>
      <w:r w:rsidRPr="00E56C83">
        <w:rPr>
          <w:rStyle w:val="libFootnotenumChar"/>
          <w:rtl/>
        </w:rPr>
        <w:t>(3)</w:t>
      </w:r>
      <w:r w:rsidRPr="00380A5C">
        <w:rPr>
          <w:rtl/>
        </w:rPr>
        <w:t xml:space="preserve">. وقد مرّ بعد ذلك في السوق المؤدّية إلى العتبة المقدّسة، ومن هناك توجّه إلى دار السيد عباس الكليدار. ويأتي على وصف البيت فيخص بالذكر منه السرداب الكبير الذي تنخفض الحرارة فيه بمقدار عشر درجات عن الخارج. وحينما صعد وقت الغروب إلى سطح الدار القريبة من الحضرة المطهّرة؛ شاهد منه القبّة والمآذن وبرج الساعة في الصحن عن قرب، وصوّر مناظر عدّة من هناك على ضوء الشمس الغاربة، ثم استراح حتى دقّت الساعة مشيرة إلى الثانية عشرة غروبية. وقد تذكّر حينذاك ساعة كيمبرج أو ( بيك بين ) المشهورة. وبعد أن ملّ من مقابلة أعضاء المجلس البلدي وكبار الشيوخ، على حد تعبيره، ذهب إلى الفراش في التاسعة والنصف.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موسوعة العتبات المقدّسة</w:t>
      </w:r>
      <w:r>
        <w:rPr>
          <w:rtl/>
        </w:rPr>
        <w:t xml:space="preserve"> - </w:t>
      </w:r>
      <w:r w:rsidRPr="00C342CD">
        <w:rPr>
          <w:rtl/>
        </w:rPr>
        <w:t>قسم النجف 1/254</w:t>
      </w:r>
      <w:r>
        <w:rPr>
          <w:rtl/>
        </w:rPr>
        <w:t xml:space="preserve"> - </w:t>
      </w:r>
      <w:r w:rsidRPr="00C342CD">
        <w:rPr>
          <w:rtl/>
        </w:rPr>
        <w:t>258</w:t>
      </w:r>
      <w:r>
        <w:rPr>
          <w:rtl/>
        </w:rPr>
        <w:t>،</w:t>
      </w:r>
      <w:r w:rsidRPr="00C342CD">
        <w:rPr>
          <w:rtl/>
        </w:rPr>
        <w:t xml:space="preserve"> لمحات اجتماعية 4/365</w:t>
      </w:r>
      <w:r>
        <w:rPr>
          <w:rtl/>
        </w:rPr>
        <w:t xml:space="preserve"> - </w:t>
      </w:r>
      <w:r w:rsidRPr="00C342CD">
        <w:rPr>
          <w:rtl/>
        </w:rPr>
        <w:t>370</w:t>
      </w:r>
      <w:r>
        <w:rPr>
          <w:rtl/>
        </w:rPr>
        <w:t>.</w:t>
      </w:r>
      <w:r w:rsidRPr="00C342CD">
        <w:rPr>
          <w:rtl/>
        </w:rPr>
        <w:t xml:space="preserve"> </w:t>
      </w:r>
    </w:p>
    <w:p w:rsidR="00E56C83" w:rsidRPr="00380A5C" w:rsidRDefault="00E56C83" w:rsidP="00836E3E">
      <w:pPr>
        <w:pStyle w:val="libFootnote0"/>
        <w:rPr>
          <w:rtl/>
        </w:rPr>
      </w:pPr>
      <w:r w:rsidRPr="00C342CD">
        <w:rPr>
          <w:rtl/>
        </w:rPr>
        <w:t xml:space="preserve">(2) </w:t>
      </w:r>
      <w:r w:rsidRPr="00C342CD">
        <w:t>Sir Ronald Storrs - Orintations</w:t>
      </w:r>
      <w:r>
        <w:rPr>
          <w:rtl/>
        </w:rPr>
        <w:t>،</w:t>
      </w:r>
      <w:r w:rsidRPr="00C342CD">
        <w:t xml:space="preserve"> london</w:t>
      </w:r>
      <w:r>
        <w:rPr>
          <w:rtl/>
        </w:rPr>
        <w:t>،</w:t>
      </w:r>
      <w:r w:rsidRPr="00C342CD">
        <w:t xml:space="preserve"> 1945</w:t>
      </w:r>
      <w:r>
        <w:rPr>
          <w:rtl/>
        </w:rPr>
        <w:t>.</w:t>
      </w:r>
      <w:r w:rsidRPr="00C342CD">
        <w:rPr>
          <w:rtl/>
        </w:rPr>
        <w:t xml:space="preserve"> </w:t>
      </w:r>
    </w:p>
    <w:p w:rsidR="00E56C83" w:rsidRPr="00380A5C" w:rsidRDefault="00E56C83" w:rsidP="00836E3E">
      <w:pPr>
        <w:pStyle w:val="libFootnote0"/>
        <w:rPr>
          <w:rtl/>
        </w:rPr>
      </w:pPr>
      <w:r w:rsidRPr="00C342CD">
        <w:rPr>
          <w:rtl/>
        </w:rPr>
        <w:t>(3) أغلب الظن أنّ يوم وروده كان يوم ذكرى وفاة النبي أو أحد الأئمّة</w:t>
      </w:r>
      <w:r>
        <w:rPr>
          <w:rtl/>
        </w:rPr>
        <w:t>،</w:t>
      </w:r>
      <w:r w:rsidRPr="00C342CD">
        <w:rPr>
          <w:rtl/>
        </w:rPr>
        <w:t xml:space="preserve"> وإلاّ فلم تجر العادة في إغلاق الدكاكين في الأعياد</w:t>
      </w:r>
      <w:r>
        <w:rPr>
          <w:rtl/>
        </w:rPr>
        <w:t>.</w:t>
      </w:r>
      <w:r w:rsidRPr="00C342CD">
        <w:rPr>
          <w:rtl/>
        </w:rPr>
        <w:t xml:space="preserve"> </w:t>
      </w:r>
    </w:p>
    <w:p w:rsidR="00E56C83" w:rsidRDefault="00E56C83" w:rsidP="00836E3E">
      <w:pPr>
        <w:pStyle w:val="libFootnote0"/>
      </w:pPr>
      <w:r>
        <w:br w:type="page"/>
      </w:r>
    </w:p>
    <w:p w:rsidR="00E56C83" w:rsidRPr="00C342CD" w:rsidRDefault="00E56C83" w:rsidP="00836E3E">
      <w:pPr>
        <w:pStyle w:val="libNormal"/>
        <w:rPr>
          <w:rtl/>
        </w:rPr>
      </w:pPr>
      <w:r w:rsidRPr="00380A5C">
        <w:rPr>
          <w:rtl/>
        </w:rPr>
        <w:lastRenderedPageBreak/>
        <w:t xml:space="preserve">وقد استدعى إليه في صباح اليوم الثاني ( 20 أيار ) تجّار الحرير والسجّاد، ثم حضر فتّاح الفال الذي نفحه بعشر روبيات برغم عدم براعته في مهنته. وتحدث مدّة من الزمن مع الشيخ هادي </w:t>
      </w:r>
      <w:r w:rsidRPr="00E56C83">
        <w:rPr>
          <w:rStyle w:val="libFootnotenumChar"/>
          <w:rtl/>
        </w:rPr>
        <w:t>(1)</w:t>
      </w:r>
      <w:r w:rsidRPr="00380A5C">
        <w:rPr>
          <w:rtl/>
        </w:rPr>
        <w:t xml:space="preserve"> أحد شيوخ الجعّارة، فأنبّه على ما كان يسمع عنه من تهريبه الطعام والأرزاق، بواسطة عشائره إلى ابن رشيد حليف الأتراك في نجد، وهو يقول إنّه فاتح شيوخ العشائر الآخرين بالموضوع نفسه وهدّدهم. وقد توجّه إلى الكوفة على إثر هذا، فقصد مع جماعته دار علوان الحاج سعدون شيخ بني حسن، الذي يسيطر على الطريق الممتد من النجف إلى المسيّب على حد تعبيره. وقد حرضه خلال حديثه معه هناك على مهاجمة ابن رشيد ونهب العشرة آلاف جمل التي يملكها، فتعهّد هو ومَن كان من الشيوخ الآخرين على تنفيذ ذلك..</w:t>
      </w:r>
    </w:p>
    <w:p w:rsidR="00E56C83" w:rsidRPr="00C342CD" w:rsidRDefault="00E56C83" w:rsidP="00836E3E">
      <w:pPr>
        <w:pStyle w:val="libNormal"/>
        <w:rPr>
          <w:rtl/>
        </w:rPr>
      </w:pPr>
      <w:r w:rsidRPr="00C342CD">
        <w:rPr>
          <w:rtl/>
        </w:rPr>
        <w:t>وبعد تناول الغداء مرّوا بجامع الكوفة وشاهدوا ما فيه من آثار ومواقع مهمّة</w:t>
      </w:r>
      <w:r>
        <w:rPr>
          <w:rtl/>
        </w:rPr>
        <w:t>،</w:t>
      </w:r>
      <w:r w:rsidRPr="00C342CD">
        <w:rPr>
          <w:rtl/>
        </w:rPr>
        <w:t xml:space="preserve"> وفي معيّتهم السيد عباس الكليدار</w:t>
      </w:r>
      <w:r>
        <w:rPr>
          <w:rtl/>
        </w:rPr>
        <w:t>،</w:t>
      </w:r>
      <w:r w:rsidRPr="00C342CD">
        <w:rPr>
          <w:rtl/>
        </w:rPr>
        <w:t xml:space="preserve"> ثم عادوا إلى النجف ليرتاحوا في السرداب البارد</w:t>
      </w:r>
      <w:r>
        <w:rPr>
          <w:rtl/>
        </w:rPr>
        <w:t>.</w:t>
      </w:r>
      <w:r w:rsidRPr="00C342CD">
        <w:rPr>
          <w:rtl/>
        </w:rPr>
        <w:t xml:space="preserve"> وفي الساعة الخامسة من عصر ذلك اليوم توجّه السر ( رونالد ستورز ) مع رفيقه المستر ( غاربوت )</w:t>
      </w:r>
      <w:r>
        <w:rPr>
          <w:rtl/>
        </w:rPr>
        <w:t>،</w:t>
      </w:r>
      <w:r w:rsidRPr="00C342CD">
        <w:rPr>
          <w:rtl/>
        </w:rPr>
        <w:t xml:space="preserve"> لزيارة العلاّمة الأكبر السيد كاظم اليزدي</w:t>
      </w:r>
      <w:r>
        <w:rPr>
          <w:rtl/>
        </w:rPr>
        <w:t>،</w:t>
      </w:r>
      <w:r w:rsidRPr="00C342CD">
        <w:rPr>
          <w:rtl/>
        </w:rPr>
        <w:t xml:space="preserve"> الذي يمتد نفوذه من العراق إلى أصفهان</w:t>
      </w:r>
      <w:r>
        <w:rPr>
          <w:rtl/>
        </w:rPr>
        <w:t>.</w:t>
      </w:r>
      <w:r w:rsidRPr="00C342CD">
        <w:rPr>
          <w:rtl/>
        </w:rPr>
        <w:t xml:space="preserve"> ويذكر ستورز في هذا الشأن أنّ الإنكليز لم يكونوا مطمئنّين من موقف السيد تجاههم</w:t>
      </w:r>
      <w:r>
        <w:rPr>
          <w:rtl/>
        </w:rPr>
        <w:t>،</w:t>
      </w:r>
      <w:r w:rsidRPr="00C342CD">
        <w:rPr>
          <w:rtl/>
        </w:rPr>
        <w:t xml:space="preserve"> وأنّه كان قد رفض مبلغ المئتي باون الذي قُدّم إليه على سبيل الهدية من قبل</w:t>
      </w:r>
      <w:r>
        <w:rPr>
          <w:rtl/>
        </w:rPr>
        <w:t>.</w:t>
      </w:r>
      <w:r w:rsidRPr="00C342CD">
        <w:rPr>
          <w:rtl/>
        </w:rPr>
        <w:t xml:space="preserve"> وكان المستر غاريوت الذي رافقه في السفرة من بغداد</w:t>
      </w:r>
      <w:r>
        <w:rPr>
          <w:rtl/>
        </w:rPr>
        <w:t>،</w:t>
      </w:r>
      <w:r w:rsidRPr="00C342CD">
        <w:rPr>
          <w:rtl/>
        </w:rPr>
        <w:t xml:space="preserve"> قد طلب إليه في هذه المرة أيضاً أن يتحايل على السيد اليزدي فيقدم له رزمة بألف باون هدية من الحكومة</w:t>
      </w:r>
      <w:r>
        <w:rPr>
          <w:rtl/>
        </w:rPr>
        <w:t>.</w:t>
      </w:r>
      <w:r w:rsidRPr="00C342CD">
        <w:rPr>
          <w:rtl/>
        </w:rPr>
        <w:t xml:space="preserve"> فاستثقل هذه المهمّة الصعبة</w:t>
      </w:r>
      <w:r>
        <w:rPr>
          <w:rtl/>
        </w:rPr>
        <w:t>،</w:t>
      </w:r>
      <w:r w:rsidRPr="00C342CD">
        <w:rPr>
          <w:rtl/>
        </w:rPr>
        <w:t xml:space="preserve"> وكلّف السر ( رونالد ستورز ) نفسه بأن يتولّى المهمّة عنه</w:t>
      </w:r>
      <w:r>
        <w:rPr>
          <w:rtl/>
        </w:rPr>
        <w:t>،</w:t>
      </w:r>
      <w:r w:rsidRPr="00C342CD">
        <w:rPr>
          <w:rtl/>
        </w:rPr>
        <w:t xml:space="preserve"> فقبل بتحفّظ</w:t>
      </w:r>
      <w:r>
        <w:rPr>
          <w:rtl/>
        </w:rPr>
        <w:t>.</w:t>
      </w:r>
      <w:r w:rsidRPr="00C342CD">
        <w:rPr>
          <w:rtl/>
        </w:rPr>
        <w:t xml:space="preserve"> ودسّ الرزمة في جيبه ثم توجّها إلى دار السيد</w:t>
      </w:r>
      <w:r>
        <w:rPr>
          <w:rtl/>
        </w:rPr>
        <w:t>،</w:t>
      </w:r>
      <w:r w:rsidRPr="00C342CD">
        <w:rPr>
          <w:rtl/>
        </w:rPr>
        <w:t xml:space="preserve"> وهناك انتظر برهة من الزمن في خارج حجرته ريثما يُخبر بحضورهما</w:t>
      </w:r>
      <w:r>
        <w:rPr>
          <w:rtl/>
        </w:rPr>
        <w:t>.</w:t>
      </w:r>
      <w:r w:rsidRPr="00C342CD">
        <w:rPr>
          <w:rtl/>
        </w:rPr>
        <w:t xml:space="preserve"> فخرج لهما</w:t>
      </w:r>
      <w:r>
        <w:rPr>
          <w:rtl/>
        </w:rPr>
        <w:t>،</w:t>
      </w:r>
      <w:r w:rsidRPr="00C342CD">
        <w:rPr>
          <w:rtl/>
        </w:rPr>
        <w:t xml:space="preserve"> وإذا به رجلاً متقدّماً في السن يلبس ( زبوناً ) أبيض ويعتمر بعمّة سوداء</w:t>
      </w:r>
      <w:r>
        <w:rPr>
          <w:rtl/>
        </w:rPr>
        <w:t>،</w:t>
      </w:r>
      <w:r w:rsidRPr="00C342CD">
        <w:rPr>
          <w:rtl/>
        </w:rPr>
        <w:t xml:space="preserve"> وقد تخضّبت لحيته وأظافره بحنّة حمراء لمّاعة</w:t>
      </w:r>
      <w:r>
        <w:rPr>
          <w:rtl/>
        </w:rPr>
        <w:t>.</w:t>
      </w:r>
      <w:r w:rsidRPr="00C342CD">
        <w:rPr>
          <w:rtl/>
        </w:rPr>
        <w:t xml:space="preserve"> فحيّاهما من بعيد وأجلسهما على الحصيرة بجنبه خارج الحجرة</w:t>
      </w:r>
      <w:r>
        <w:rPr>
          <w:rtl/>
        </w:rPr>
        <w:t>.</w:t>
      </w:r>
      <w:r w:rsidRPr="00C342CD">
        <w:rPr>
          <w:rtl/>
        </w:rPr>
        <w:t xml:space="preserve"> ويقول ( ستورز ) بعد أن تبحّر في وجه السيد أنّه أدرك في الحال السر في شهرته ونفوذه</w:t>
      </w:r>
      <w:r>
        <w:rPr>
          <w:rtl/>
        </w:rPr>
        <w:t>.</w:t>
      </w:r>
      <w:r w:rsidRPr="00C342CD">
        <w:rPr>
          <w:rtl/>
        </w:rPr>
        <w:t xml:space="preserve"> فهناك قوّة في سيمائه الواضحة وعينيه الرماديتين المتعبتين</w:t>
      </w:r>
      <w:r>
        <w:rPr>
          <w:rtl/>
        </w:rPr>
        <w:t>،</w:t>
      </w:r>
      <w:r w:rsidRPr="00C342CD">
        <w:rPr>
          <w:rtl/>
        </w:rPr>
        <w:t xml:space="preserve"> وسلطان في وجوده وحديثه الخافت</w:t>
      </w:r>
      <w:r>
        <w:rPr>
          <w:rtl/>
        </w:rPr>
        <w:t>،</w:t>
      </w:r>
      <w:r w:rsidRPr="00C342CD">
        <w:rPr>
          <w:rtl/>
        </w:rPr>
        <w:t xml:space="preserve"> ممّا لم يجد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المقصود به السيد هادي زوين</w:t>
      </w:r>
      <w:r>
        <w:rPr>
          <w:rtl/>
        </w:rPr>
        <w:t>.</w:t>
      </w:r>
      <w:r w:rsidRPr="00C342CD">
        <w:rPr>
          <w:rtl/>
        </w:rPr>
        <w:t xml:space="preserve"> </w:t>
      </w:r>
    </w:p>
    <w:p w:rsidR="00E56C83" w:rsidRDefault="00E56C83" w:rsidP="00836E3E">
      <w:pPr>
        <w:pStyle w:val="libFootnote0"/>
      </w:pPr>
      <w:r>
        <w:br w:type="page"/>
      </w:r>
    </w:p>
    <w:p w:rsidR="00E56C83" w:rsidRPr="00C342CD" w:rsidRDefault="00E56C83" w:rsidP="00836E3E">
      <w:pPr>
        <w:pStyle w:val="libNormal"/>
        <w:rPr>
          <w:rtl/>
        </w:rPr>
      </w:pPr>
      <w:r w:rsidRPr="00C342CD">
        <w:rPr>
          <w:rtl/>
        </w:rPr>
        <w:lastRenderedPageBreak/>
        <w:t>له مثيلاً في أي مكان آخر من بلاد المسلمين</w:t>
      </w:r>
      <w:r>
        <w:rPr>
          <w:rtl/>
        </w:rPr>
        <w:t>.</w:t>
      </w:r>
      <w:r w:rsidRPr="00C342CD">
        <w:rPr>
          <w:rtl/>
        </w:rPr>
        <w:t xml:space="preserve"> </w:t>
      </w:r>
    </w:p>
    <w:p w:rsidR="00E56C83" w:rsidRPr="00C342CD" w:rsidRDefault="00E56C83" w:rsidP="00836E3E">
      <w:pPr>
        <w:pStyle w:val="libNormal"/>
        <w:rPr>
          <w:rtl/>
        </w:rPr>
      </w:pPr>
      <w:r w:rsidRPr="00380A5C">
        <w:rPr>
          <w:rtl/>
        </w:rPr>
        <w:t xml:space="preserve">ويذكر كذلك أنّه بعد أن أثنى عليه وعلى مواقفه المشرّفة، أخذ يسأله عمّا إذا كان هناك أي شيء يريد أن يفعله الإنكليز له، فبادره بقوله: ( حافظوا على العتبات الشريفة، حافظوا على العتبات الشريفة ). فاعتبر ( ستورز ) أنّه يقصد بذلك المحافظة على العتبات ومَن فيها من جماعة العلماء والمجتهدين بوجهٍ عام. ثم عاجله السيد بجملة أُخرى طلب إليه فيها أن لا يعيّنوا في المدن الشيعية إلاّ الموظفين من أبناء الشيعة، وأن يطلقوا سراح بعض الشيعة الذين كانوا معتقلين ومنهم الدكتور مظفّر بك، وأن يعيّنوا الميرزا محمد ( وهو المحامي محمد أحمد الموجود حالياً في البصرة ) قائمقاماً في النجف </w:t>
      </w:r>
      <w:r w:rsidRPr="00E56C83">
        <w:rPr>
          <w:rStyle w:val="libFootnotenumChar"/>
          <w:rtl/>
        </w:rPr>
        <w:t>(1)</w:t>
      </w:r>
      <w:r w:rsidRPr="00380A5C">
        <w:rPr>
          <w:rtl/>
        </w:rPr>
        <w:t xml:space="preserve">. وفي هذه المرحلة بدا السيد اليزدي للسر ( رونالد ) وكأنّه قد نزل من عليائه بعض الشيء؛ لأنّه أنعم عليه كما يقول بجملة ثناء أعقبها بكلمة فارسية خاطب بها عالماً آخر كان موجوداً في مجلسه، وقد علم بعد ذلك أنّه قال له: إنّ الأتراك لو كانوا يسلكون مثل هذا السلوك لما أضاعوا تعلّق العرب بهم مطلقاً. فما كان من السر رونالد إلاّ أن يعده بنقل توجيهاته ومشورته هذه إلى السر بيرسي كوكس في بغداد. وبعد تردّد وإحجام، طلب إلى السيد أن يختلي به وحده لمدّة ثلاث دقائق فقط، ثم ذكّره بوجود عدد لا يُحصى من الفقراء الذين كانوا ينظرون إليه في إعاشتهم على الدوام، واسترحم منه بأن يمدّ يد المساعدة للإنكليز في هذا الشأن. وحينما مدّ ( ستورز ) يده لتقديم رزمة الباونات إلى السيد في هذه الأثناء دفع السيد الرزمة برفق مقرون بالعزم الأكيد، وهو يعتذر عن قبولها. فلم يجد ( ستورز ) من اللياقة الإلحاح على تقديمها، وعمد إلى فتح موضوع الشريف معه. وهو يقول إنّ السيد كان من المعجبين ( بالشريف ) والمؤيّدين له. وبعد ساعة انقضت على هذا المنوال عزم السر ( رونالد ) على توديع السيد والعودة إلى المنزل، غير أنّه قبل أن يفعل ذلك حاول تقديم الألف باون مرةً ثانية إليه، لكنّه رفضها من جديد بكل مجاملة وأدب. وهو يعتقد أنّ الشيء المهم الذي كان يعبأ به السيد هو الأنفة والإباء لا المال، وأنّه لابد أن يخضع في الأخير بطريقة مناسبة حينما يكون الدافع لذلك شيئاً لا مطعن فيه. وهذا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كان الميرزا محمد قد اشتغل مع الإنكليز قبل الحرب في منطقة الخليج</w:t>
      </w:r>
      <w:r>
        <w:rPr>
          <w:rtl/>
        </w:rPr>
        <w:t>،</w:t>
      </w:r>
      <w:r w:rsidRPr="00C342CD">
        <w:rPr>
          <w:rtl/>
        </w:rPr>
        <w:t xml:space="preserve"> وجاء مع الحملة إلى العراق فعُيّن معاوناً للحاكم السياسي في كربلاء</w:t>
      </w:r>
      <w:r>
        <w:rPr>
          <w:rtl/>
        </w:rPr>
        <w:t>.</w:t>
      </w:r>
      <w:r w:rsidRPr="00C342CD">
        <w:rPr>
          <w:rtl/>
        </w:rPr>
        <w:t xml:space="preserve"> </w:t>
      </w:r>
    </w:p>
    <w:p w:rsidR="00E56C83" w:rsidRDefault="00E56C83" w:rsidP="00836E3E">
      <w:pPr>
        <w:pStyle w:val="libFootnote0"/>
      </w:pPr>
      <w:r>
        <w:br w:type="page"/>
      </w:r>
    </w:p>
    <w:p w:rsidR="00E56C83" w:rsidRPr="00C342CD" w:rsidRDefault="00E56C83" w:rsidP="00836E3E">
      <w:pPr>
        <w:pStyle w:val="libNormal"/>
        <w:rPr>
          <w:rtl/>
        </w:rPr>
      </w:pPr>
      <w:r w:rsidRPr="00C342CD">
        <w:rPr>
          <w:rtl/>
        </w:rPr>
        <w:lastRenderedPageBreak/>
        <w:t>موقف بعيد تمام البعد عمّا يحدث في مصر والحجاز في ظروف مماثلة على حد تعبيره</w:t>
      </w:r>
      <w:r>
        <w:rPr>
          <w:rtl/>
        </w:rPr>
        <w:t>.</w:t>
      </w:r>
      <w:r w:rsidRPr="00C342CD">
        <w:rPr>
          <w:rtl/>
        </w:rPr>
        <w:t xml:space="preserve"> </w:t>
      </w:r>
    </w:p>
    <w:p w:rsidR="00E56C83" w:rsidRPr="00C342CD" w:rsidRDefault="00E56C83" w:rsidP="00836E3E">
      <w:pPr>
        <w:pStyle w:val="libNormal"/>
        <w:rPr>
          <w:rtl/>
        </w:rPr>
      </w:pPr>
      <w:r w:rsidRPr="00C342CD">
        <w:rPr>
          <w:rtl/>
        </w:rPr>
        <w:t>وحينما عاد ستورز بعد ذلك إلى منزل مضيّفه السيد عباس الكليدار طلب إليه أن يشاركه في تناول العشاء</w:t>
      </w:r>
      <w:r>
        <w:rPr>
          <w:rtl/>
        </w:rPr>
        <w:t>،</w:t>
      </w:r>
      <w:r w:rsidRPr="00C342CD">
        <w:rPr>
          <w:rtl/>
        </w:rPr>
        <w:t xml:space="preserve"> ويضحّي بآداب المجاملة التي تدعوه إلى الوقوف في خدمة الضيف في أثناء تناول الطعام</w:t>
      </w:r>
      <w:r>
        <w:rPr>
          <w:rtl/>
        </w:rPr>
        <w:t>،</w:t>
      </w:r>
      <w:r w:rsidRPr="00C342CD">
        <w:rPr>
          <w:rtl/>
        </w:rPr>
        <w:t xml:space="preserve"> وهو يذكر بإعجاب أن السيد عباس وقف بعد ذلك للعناية بتقديم العشاء للسواق أيضاً على المائدة نفسها</w:t>
      </w:r>
      <w:r>
        <w:rPr>
          <w:rtl/>
        </w:rPr>
        <w:t>.</w:t>
      </w:r>
      <w:r w:rsidRPr="00C342CD">
        <w:rPr>
          <w:rtl/>
        </w:rPr>
        <w:t xml:space="preserve"> ثم آوى إلى فراشه بعد مدة وقضى ليلة خالية من النسيم تماماً فوق السطح</w:t>
      </w:r>
      <w:r>
        <w:rPr>
          <w:rtl/>
        </w:rPr>
        <w:t>،</w:t>
      </w:r>
      <w:r w:rsidRPr="00C342CD">
        <w:rPr>
          <w:rtl/>
        </w:rPr>
        <w:t xml:space="preserve"> وقد تسنى له خلالها أن يعجب بالهدوء التام والصمت الغريب الذي كان يلف النجف ما بين الساعة الثانية والرابعة بعد منتصف الليل وقبيل الفجر كذلك</w:t>
      </w:r>
      <w:r>
        <w:rPr>
          <w:rtl/>
        </w:rPr>
        <w:t>.</w:t>
      </w:r>
      <w:r w:rsidRPr="00C342CD">
        <w:rPr>
          <w:rtl/>
        </w:rPr>
        <w:t xml:space="preserve"> </w:t>
      </w:r>
    </w:p>
    <w:p w:rsidR="00E56C83" w:rsidRPr="00C342CD" w:rsidRDefault="00E56C83" w:rsidP="00836E3E">
      <w:pPr>
        <w:pStyle w:val="libNormal"/>
        <w:rPr>
          <w:rtl/>
        </w:rPr>
      </w:pPr>
      <w:r w:rsidRPr="00C342CD">
        <w:rPr>
          <w:rtl/>
        </w:rPr>
        <w:t>وقد غادر السر ( رونالد ) النجف صباح اليوم الثاني ( 21 أيار 1917 ) بعد أن وزّع حوالي مئة وخمسين روبية على الخدم فيها</w:t>
      </w:r>
      <w:r>
        <w:rPr>
          <w:rtl/>
        </w:rPr>
        <w:t>.</w:t>
      </w:r>
      <w:r w:rsidRPr="00C342CD">
        <w:rPr>
          <w:rtl/>
        </w:rPr>
        <w:t xml:space="preserve"> فمرّ عند خروجه منها إلى طريق كربلاء بالمقابر التي يدفع فيها الناس ستين باوناً لقاء السماح لهم بدفن موتاهم</w:t>
      </w:r>
      <w:r>
        <w:rPr>
          <w:rtl/>
        </w:rPr>
        <w:t>،</w:t>
      </w:r>
      <w:r w:rsidRPr="00C342CD">
        <w:rPr>
          <w:rtl/>
        </w:rPr>
        <w:t xml:space="preserve"> وهو يقول إنّه سُرّ تمام السرور</w:t>
      </w:r>
      <w:r>
        <w:rPr>
          <w:rtl/>
        </w:rPr>
        <w:t>؛</w:t>
      </w:r>
      <w:r w:rsidRPr="00C342CD">
        <w:rPr>
          <w:rtl/>
        </w:rPr>
        <w:t xml:space="preserve"> لأنّه ابتعد عن ضيق البيوت التي كانت تحتشد بالخمسين ألف نسمة من سكّانها</w:t>
      </w:r>
      <w:r>
        <w:rPr>
          <w:rtl/>
        </w:rPr>
        <w:t>،</w:t>
      </w:r>
      <w:r w:rsidRPr="00C342CD">
        <w:rPr>
          <w:rtl/>
        </w:rPr>
        <w:t xml:space="preserve"> المحصورين بين جدرانها الضيّقة من دون أن تتهيّأ الفرصة لأن يقع نظرهم على أي نبات أخضر</w:t>
      </w:r>
      <w:r>
        <w:rPr>
          <w:rtl/>
        </w:rPr>
        <w:t>،</w:t>
      </w:r>
      <w:r w:rsidRPr="00C342CD">
        <w:rPr>
          <w:rtl/>
        </w:rPr>
        <w:t xml:space="preserve"> أو تشم أُنوفهم الهواء النقي</w:t>
      </w:r>
      <w:r>
        <w:rPr>
          <w:rtl/>
        </w:rPr>
        <w:t>.</w:t>
      </w:r>
      <w:r w:rsidRPr="00C342CD">
        <w:rPr>
          <w:rtl/>
        </w:rPr>
        <w:t xml:space="preserve"> </w:t>
      </w:r>
    </w:p>
    <w:p w:rsidR="00E56C83" w:rsidRPr="00C342CD" w:rsidRDefault="00E56C83" w:rsidP="00836E3E">
      <w:pPr>
        <w:pStyle w:val="libNormal"/>
        <w:rPr>
          <w:rtl/>
        </w:rPr>
      </w:pPr>
      <w:r w:rsidRPr="00C342CD">
        <w:rPr>
          <w:rtl/>
        </w:rPr>
        <w:t>لقد كان قدوم السر رونالد ستورز إلى النجف</w:t>
      </w:r>
      <w:r>
        <w:rPr>
          <w:rtl/>
        </w:rPr>
        <w:t>،</w:t>
      </w:r>
      <w:r w:rsidRPr="00C342CD">
        <w:rPr>
          <w:rtl/>
        </w:rPr>
        <w:t xml:space="preserve"> في وقت لم يكن قد تشكّل فيها أي نوع من أنواع الحكومة الجديدة بعد احتلال بغداد</w:t>
      </w:r>
      <w:r>
        <w:rPr>
          <w:rtl/>
        </w:rPr>
        <w:t>،</w:t>
      </w:r>
      <w:r w:rsidRPr="00C342CD">
        <w:rPr>
          <w:rtl/>
        </w:rPr>
        <w:t xml:space="preserve"> سوى التخويل الذي خوّلت به سلطات الاحتلال شيوخ البلد</w:t>
      </w:r>
      <w:r>
        <w:rPr>
          <w:rtl/>
        </w:rPr>
        <w:t>،</w:t>
      </w:r>
      <w:r w:rsidRPr="00C342CD">
        <w:rPr>
          <w:rtl/>
        </w:rPr>
        <w:t xml:space="preserve"> من أمثال الحاج عطية أبي كلل وجماعته بالمحافظة على الأمن والسكينة</w:t>
      </w:r>
      <w:r>
        <w:rPr>
          <w:rtl/>
        </w:rPr>
        <w:t>.</w:t>
      </w:r>
      <w:r w:rsidRPr="00C342CD">
        <w:rPr>
          <w:rtl/>
        </w:rPr>
        <w:t xml:space="preserve"> </w:t>
      </w:r>
    </w:p>
    <w:p w:rsidR="00E56C83" w:rsidRPr="00C342CD" w:rsidRDefault="00E56C83" w:rsidP="00836E3E">
      <w:pPr>
        <w:pStyle w:val="libNormal"/>
        <w:rPr>
          <w:rtl/>
        </w:rPr>
      </w:pPr>
      <w:r w:rsidRPr="00C342CD">
        <w:rPr>
          <w:rtl/>
        </w:rPr>
        <w:t>مارس رؤساء النجف سلطاتهم الإدارية على المدينة حتى أواخر تموز 1917م</w:t>
      </w:r>
      <w:r>
        <w:rPr>
          <w:rtl/>
        </w:rPr>
        <w:t>،</w:t>
      </w:r>
      <w:r w:rsidRPr="00C342CD">
        <w:rPr>
          <w:rtl/>
        </w:rPr>
        <w:t xml:space="preserve"> حين عيّنت سلطات الاحتلال البريطاني الكابتن ( بلفور ) حاكماً سياسياً لمنطقة الشامية والنجف</w:t>
      </w:r>
      <w:r>
        <w:rPr>
          <w:rtl/>
        </w:rPr>
        <w:t>.</w:t>
      </w:r>
      <w:r w:rsidRPr="00C342CD">
        <w:rPr>
          <w:rtl/>
        </w:rPr>
        <w:t xml:space="preserve"> وقد كان الإنكليز حذرين في هذا الإجراء</w:t>
      </w:r>
      <w:r>
        <w:rPr>
          <w:rtl/>
        </w:rPr>
        <w:t>،</w:t>
      </w:r>
      <w:r w:rsidRPr="00C342CD">
        <w:rPr>
          <w:rtl/>
        </w:rPr>
        <w:t xml:space="preserve"> إذ لم يجعلوا مقر الحاكم السياسي في النجف</w:t>
      </w:r>
      <w:r>
        <w:rPr>
          <w:rtl/>
        </w:rPr>
        <w:t>؛</w:t>
      </w:r>
      <w:r w:rsidRPr="00C342CD">
        <w:rPr>
          <w:rtl/>
        </w:rPr>
        <w:t xml:space="preserve"> لئلاّ يستفزوا المشاعر الإسلامية</w:t>
      </w:r>
      <w:r>
        <w:rPr>
          <w:rtl/>
        </w:rPr>
        <w:t>؛</w:t>
      </w:r>
      <w:r w:rsidRPr="00C342CD">
        <w:rPr>
          <w:rtl/>
        </w:rPr>
        <w:t xml:space="preserve"> وليمنعوا ردود الفعل المحتملة</w:t>
      </w:r>
      <w:r>
        <w:rPr>
          <w:rtl/>
        </w:rPr>
        <w:t>.</w:t>
      </w:r>
      <w:r w:rsidRPr="00C342CD">
        <w:rPr>
          <w:rtl/>
        </w:rPr>
        <w:t xml:space="preserve"> إنّما عيّنوا حميد خان وهو رجل شيعي بمنصب وكيل الحاكم</w:t>
      </w:r>
      <w:r>
        <w:rPr>
          <w:rtl/>
        </w:rPr>
        <w:t>،</w:t>
      </w:r>
      <w:r w:rsidRPr="00C342CD">
        <w:rPr>
          <w:rtl/>
        </w:rPr>
        <w:t xml:space="preserve"> وقد رفض حميد خان المنصب</w:t>
      </w:r>
      <w:r>
        <w:rPr>
          <w:rtl/>
        </w:rPr>
        <w:t>؛</w:t>
      </w:r>
      <w:r w:rsidRPr="00C342CD">
        <w:rPr>
          <w:rtl/>
        </w:rPr>
        <w:t xml:space="preserve"> لكنّه استجاب لطلب السيد اليزدي وكذلك بعض أصدقائه كالشيخ عبد الكريم الجزائري</w:t>
      </w:r>
      <w:r>
        <w:rPr>
          <w:rtl/>
        </w:rPr>
        <w:t>،</w:t>
      </w:r>
      <w:r w:rsidRPr="00C342CD">
        <w:rPr>
          <w:rtl/>
        </w:rPr>
        <w:t xml:space="preserve"> والشيخ جواد الجواهري</w:t>
      </w:r>
      <w:r>
        <w:rPr>
          <w:rtl/>
        </w:rPr>
        <w:t>،</w:t>
      </w:r>
      <w:r w:rsidRPr="00C342CD">
        <w:rPr>
          <w:rtl/>
        </w:rPr>
        <w:t xml:space="preserve"> والميرزا مهدي ابن الآخوند الخراساني</w:t>
      </w:r>
      <w:r>
        <w:rPr>
          <w:rtl/>
        </w:rPr>
        <w:t>،</w:t>
      </w:r>
      <w:r w:rsidRPr="00C342CD">
        <w:rPr>
          <w:rtl/>
        </w:rPr>
        <w:t xml:space="preserve"> حيث كانوا يرون في قبوله الوظيفة خدمة للأهالي</w:t>
      </w:r>
      <w:r>
        <w:rPr>
          <w:rtl/>
        </w:rPr>
        <w:t>.</w:t>
      </w:r>
      <w:r w:rsidRPr="00C342CD">
        <w:rPr>
          <w:rtl/>
        </w:rPr>
        <w:t xml:space="preserve"> </w:t>
      </w:r>
    </w:p>
    <w:p w:rsidR="00E56C83" w:rsidRDefault="00E56C83" w:rsidP="00836E3E">
      <w:pPr>
        <w:pStyle w:val="libNormal"/>
      </w:pPr>
      <w:r>
        <w:br w:type="page"/>
      </w:r>
    </w:p>
    <w:p w:rsidR="00E56C83" w:rsidRPr="00C342CD" w:rsidRDefault="00E56C83" w:rsidP="00836E3E">
      <w:pPr>
        <w:pStyle w:val="libNormal"/>
        <w:rPr>
          <w:rtl/>
        </w:rPr>
      </w:pPr>
      <w:r w:rsidRPr="00380A5C">
        <w:rPr>
          <w:rtl/>
        </w:rPr>
        <w:lastRenderedPageBreak/>
        <w:t xml:space="preserve">وبالفعل كان لحميد خان دوره في قضاء حوائج الناس، والدفاع عن العديد من الشخصيات التي كانت تعمل ضد الإنكليز، بل إنّه حذّر الشخصيات المعارضة في الحالات التي يحيط بها الإنكليز علماً بتحرّكاتها، وتعرّض نتيجة ذلك إلى إحراجات كثيرة بحكم وظيفته في الجهاز البريطاني </w:t>
      </w:r>
      <w:r w:rsidRPr="00E56C83">
        <w:rPr>
          <w:rStyle w:val="libFootnotenumChar"/>
          <w:rtl/>
        </w:rPr>
        <w:t>(1)</w:t>
      </w:r>
      <w:r w:rsidRPr="00380A5C">
        <w:rPr>
          <w:rtl/>
        </w:rPr>
        <w:t xml:space="preserve">. </w:t>
      </w:r>
    </w:p>
    <w:p w:rsidR="00E56C83" w:rsidRPr="00C342CD" w:rsidRDefault="00E56C83" w:rsidP="00836E3E">
      <w:pPr>
        <w:pStyle w:val="libNormal"/>
        <w:rPr>
          <w:rtl/>
        </w:rPr>
      </w:pPr>
      <w:r w:rsidRPr="00C342CD">
        <w:rPr>
          <w:rtl/>
        </w:rPr>
        <w:t>إنّ هذا التحوّل الذي شهدته النجف لم يثر في بدايته زعماء المحلاّت</w:t>
      </w:r>
      <w:r>
        <w:rPr>
          <w:rtl/>
        </w:rPr>
        <w:t>،</w:t>
      </w:r>
      <w:r w:rsidRPr="00C342CD">
        <w:rPr>
          <w:rtl/>
        </w:rPr>
        <w:t xml:space="preserve"> فلم يحدث ما يشير إلى استيائهم من الوضع الجديد</w:t>
      </w:r>
      <w:r>
        <w:rPr>
          <w:rtl/>
        </w:rPr>
        <w:t>.</w:t>
      </w:r>
      <w:r w:rsidRPr="00C342CD">
        <w:rPr>
          <w:rtl/>
        </w:rPr>
        <w:t xml:space="preserve"> إلاّ أنّ حادثة وقعت أواخر تشرين الأول 1917م</w:t>
      </w:r>
      <w:r>
        <w:rPr>
          <w:rtl/>
        </w:rPr>
        <w:t>،</w:t>
      </w:r>
      <w:r w:rsidRPr="00C342CD">
        <w:rPr>
          <w:rtl/>
        </w:rPr>
        <w:t xml:space="preserve"> أثّرت على سير الأحداث</w:t>
      </w:r>
      <w:r>
        <w:rPr>
          <w:rtl/>
        </w:rPr>
        <w:t>،</w:t>
      </w:r>
      <w:r w:rsidRPr="00C342CD">
        <w:rPr>
          <w:rtl/>
        </w:rPr>
        <w:t xml:space="preserve"> وجعلت الإنكليز يتعاملون مع الوضع الإداري للنجف بطريقة أكثر حسماً</w:t>
      </w:r>
      <w:r>
        <w:rPr>
          <w:rtl/>
        </w:rPr>
        <w:t>.</w:t>
      </w:r>
      <w:r w:rsidRPr="00C342CD">
        <w:rPr>
          <w:rtl/>
        </w:rPr>
        <w:t xml:space="preserve"> حدث ذلك عندما قدم إلى النجف أحد شيوخ قبيلة عنزة</w:t>
      </w:r>
      <w:r>
        <w:rPr>
          <w:rtl/>
        </w:rPr>
        <w:t xml:space="preserve"> - </w:t>
      </w:r>
      <w:r w:rsidRPr="00C342CD">
        <w:rPr>
          <w:rtl/>
        </w:rPr>
        <w:t>حليفة الإنكليز في بادية الشام</w:t>
      </w:r>
      <w:r>
        <w:rPr>
          <w:rtl/>
        </w:rPr>
        <w:t xml:space="preserve"> - </w:t>
      </w:r>
      <w:r w:rsidRPr="00C342CD">
        <w:rPr>
          <w:rtl/>
        </w:rPr>
        <w:t>يحمل كتاباً من الكولونيل ( ليچمان ) إلى حميد خان يوصيه أن يزوّد القبيلة بكميّة كبيرة من الحبوب</w:t>
      </w:r>
      <w:r>
        <w:rPr>
          <w:rtl/>
        </w:rPr>
        <w:t>،</w:t>
      </w:r>
      <w:r w:rsidRPr="00C342CD">
        <w:rPr>
          <w:rtl/>
        </w:rPr>
        <w:t xml:space="preserve"> لكن الخبر ما كاد يشيع في البلدة حتى ارتفعت الأسعار ارتفاعاً كبيراً</w:t>
      </w:r>
      <w:r>
        <w:rPr>
          <w:rtl/>
        </w:rPr>
        <w:t>.</w:t>
      </w:r>
      <w:r w:rsidRPr="00C342CD">
        <w:rPr>
          <w:rtl/>
        </w:rPr>
        <w:t xml:space="preserve"> </w:t>
      </w:r>
    </w:p>
    <w:p w:rsidR="00E56C83" w:rsidRPr="00C342CD" w:rsidRDefault="00E56C83" w:rsidP="00836E3E">
      <w:pPr>
        <w:pStyle w:val="libNormal"/>
        <w:rPr>
          <w:rtl/>
        </w:rPr>
      </w:pPr>
      <w:r w:rsidRPr="00380A5C">
        <w:rPr>
          <w:rtl/>
        </w:rPr>
        <w:t xml:space="preserve">وفي اليوم التالي أرسل ( فهد الهذال ) رئيس مشايخ عنزة (1200) بعير؛ ليبتاع أصحابها الحبوب من أسواق النجف برخص موقّعة منه، فأحدث ذلك اضطراباً في المدينة </w:t>
      </w:r>
      <w:r w:rsidRPr="00E56C83">
        <w:rPr>
          <w:rStyle w:val="libFootnotenumChar"/>
          <w:rtl/>
        </w:rPr>
        <w:t>(2)</w:t>
      </w:r>
      <w:r w:rsidRPr="00380A5C">
        <w:rPr>
          <w:rtl/>
        </w:rPr>
        <w:t xml:space="preserve">، وخرجت تظاهرة شاركت فيها النساء. ثم هجم أتباع عطية أبو گلل على القافلة فأطلقوا عليها الرصاص، وقتلوا عدداً من جمالها واستولوا على بعض البنادق والأمتعة. </w:t>
      </w:r>
    </w:p>
    <w:p w:rsidR="00E56C83" w:rsidRPr="00C342CD" w:rsidRDefault="00E56C83" w:rsidP="00836E3E">
      <w:pPr>
        <w:pStyle w:val="libNormal"/>
        <w:rPr>
          <w:rtl/>
        </w:rPr>
      </w:pPr>
      <w:r w:rsidRPr="00380A5C">
        <w:rPr>
          <w:rtl/>
        </w:rPr>
        <w:t xml:space="preserve">حين علم ( بلفور ) بالخبر أسرع إلى النجف، فاجتمع برؤسائها واتفق معهم على إرجاع المنهوبات ودفع تعويض عن الخسائر، وحدّد لهم مدّة خمسة عشر يوماً للتنفيذ، لكنّ المدة انتهت دون أن ينفّذ الرؤساء شيئاً. وفي ذلك دلالة على اعتراضهم على الإجراء البريطاني، فلقد بدا واضحاً للرؤساء أنّ الإنكليز يفضّلون قبيلة عنزة على مدينتهم </w:t>
      </w:r>
      <w:r w:rsidRPr="00E56C83">
        <w:rPr>
          <w:rStyle w:val="libFootnotenumChar"/>
          <w:rtl/>
        </w:rPr>
        <w:t>(3)</w:t>
      </w:r>
      <w:r w:rsidRPr="00380A5C">
        <w:rPr>
          <w:rtl/>
        </w:rPr>
        <w:t xml:space="preserve">، وبصورة تعرّضها إلى أزمة اقتصادية شديدة؛ لذلك أظهروا سخطهم عن طريق الامتناع عن دفع التعويضات. </w:t>
      </w:r>
    </w:p>
    <w:p w:rsidR="00E56C83" w:rsidRPr="00C342CD" w:rsidRDefault="00E56C83" w:rsidP="00836E3E">
      <w:pPr>
        <w:pStyle w:val="libNormal"/>
        <w:rPr>
          <w:rtl/>
        </w:rPr>
      </w:pPr>
      <w:r w:rsidRPr="00C342CD">
        <w:rPr>
          <w:rtl/>
        </w:rPr>
        <w:t>في 3 صفر 1336هـ / 19 تشرين الثاني 1917م</w:t>
      </w:r>
      <w:r>
        <w:rPr>
          <w:rtl/>
        </w:rPr>
        <w:t>،</w:t>
      </w:r>
      <w:r w:rsidRPr="00C342CD">
        <w:rPr>
          <w:rtl/>
        </w:rPr>
        <w:t xml:space="preserve"> جاء بلفور إلى النجف بصحبة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هكذا عرفتهم 1/47</w:t>
      </w:r>
      <w:r>
        <w:rPr>
          <w:rtl/>
        </w:rPr>
        <w:t xml:space="preserve"> - </w:t>
      </w:r>
      <w:r w:rsidRPr="00C342CD">
        <w:rPr>
          <w:rtl/>
        </w:rPr>
        <w:t>48</w:t>
      </w:r>
      <w:r>
        <w:rPr>
          <w:rtl/>
        </w:rPr>
        <w:t>.</w:t>
      </w:r>
      <w:r w:rsidRPr="00C342CD">
        <w:rPr>
          <w:rtl/>
        </w:rPr>
        <w:t xml:space="preserve"> </w:t>
      </w:r>
    </w:p>
    <w:p w:rsidR="00E56C83" w:rsidRPr="00380A5C" w:rsidRDefault="00E56C83" w:rsidP="00836E3E">
      <w:pPr>
        <w:pStyle w:val="libFootnote0"/>
        <w:rPr>
          <w:rtl/>
        </w:rPr>
      </w:pPr>
      <w:r w:rsidRPr="00C342CD">
        <w:rPr>
          <w:rtl/>
        </w:rPr>
        <w:t>(2) موسوعة العتبات المقدّسة</w:t>
      </w:r>
      <w:r>
        <w:rPr>
          <w:rtl/>
        </w:rPr>
        <w:t>،</w:t>
      </w:r>
      <w:r w:rsidRPr="00C342CD">
        <w:rPr>
          <w:rtl/>
        </w:rPr>
        <w:t xml:space="preserve"> قسم النجف 1/259</w:t>
      </w:r>
      <w:r>
        <w:rPr>
          <w:rtl/>
        </w:rPr>
        <w:t>.</w:t>
      </w:r>
      <w:r w:rsidRPr="00C342CD">
        <w:rPr>
          <w:rtl/>
        </w:rPr>
        <w:t xml:space="preserve"> </w:t>
      </w:r>
    </w:p>
    <w:p w:rsidR="00E56C83" w:rsidRPr="00380A5C" w:rsidRDefault="00E56C83" w:rsidP="00836E3E">
      <w:pPr>
        <w:pStyle w:val="libFootnote0"/>
        <w:rPr>
          <w:rtl/>
        </w:rPr>
      </w:pPr>
      <w:r w:rsidRPr="00C342CD">
        <w:rPr>
          <w:rtl/>
        </w:rPr>
        <w:t>(3) دور الشيعة في تطوّر العراق السياسي الحديث ص54</w:t>
      </w:r>
      <w:r>
        <w:rPr>
          <w:rtl/>
        </w:rPr>
        <w:t>.</w:t>
      </w:r>
      <w:r w:rsidRPr="00C342CD">
        <w:rPr>
          <w:rtl/>
        </w:rPr>
        <w:t xml:space="preserve"> </w:t>
      </w:r>
    </w:p>
    <w:p w:rsidR="00E56C83" w:rsidRDefault="00E56C83" w:rsidP="00836E3E">
      <w:pPr>
        <w:pStyle w:val="libFootnote0"/>
      </w:pPr>
      <w:r>
        <w:br w:type="page"/>
      </w:r>
    </w:p>
    <w:p w:rsidR="00E56C83" w:rsidRPr="00C342CD" w:rsidRDefault="00E56C83" w:rsidP="00836E3E">
      <w:pPr>
        <w:pStyle w:val="libNormal"/>
        <w:rPr>
          <w:rtl/>
        </w:rPr>
      </w:pPr>
      <w:r w:rsidRPr="00C342CD">
        <w:rPr>
          <w:rtl/>
        </w:rPr>
        <w:lastRenderedPageBreak/>
        <w:t>حاكم الحلّة الميجر ( بولي )</w:t>
      </w:r>
      <w:r>
        <w:rPr>
          <w:rtl/>
        </w:rPr>
        <w:t>،</w:t>
      </w:r>
      <w:r w:rsidRPr="00C342CD">
        <w:rPr>
          <w:rtl/>
        </w:rPr>
        <w:t xml:space="preserve"> فذهب إلى السراي واستدعى رؤساء البلدة</w:t>
      </w:r>
      <w:r>
        <w:rPr>
          <w:rtl/>
        </w:rPr>
        <w:t>،</w:t>
      </w:r>
      <w:r w:rsidRPr="00C342CD">
        <w:rPr>
          <w:rtl/>
        </w:rPr>
        <w:t xml:space="preserve"> فحضر اثنان منهم</w:t>
      </w:r>
      <w:r>
        <w:rPr>
          <w:rtl/>
        </w:rPr>
        <w:t>،</w:t>
      </w:r>
      <w:r w:rsidRPr="00C342CD">
        <w:rPr>
          <w:rtl/>
        </w:rPr>
        <w:t xml:space="preserve"> هما عطية أبو گلل وكاظم صُبّي</w:t>
      </w:r>
      <w:r>
        <w:rPr>
          <w:rtl/>
        </w:rPr>
        <w:t>.</w:t>
      </w:r>
      <w:r w:rsidRPr="00C342CD">
        <w:rPr>
          <w:rtl/>
        </w:rPr>
        <w:t xml:space="preserve"> وقد اصطحب عطية جماعة من رجاله المسلحين</w:t>
      </w:r>
      <w:r>
        <w:rPr>
          <w:rtl/>
        </w:rPr>
        <w:t>.</w:t>
      </w:r>
      <w:r w:rsidRPr="00C342CD">
        <w:rPr>
          <w:rtl/>
        </w:rPr>
        <w:t xml:space="preserve"> </w:t>
      </w:r>
    </w:p>
    <w:p w:rsidR="00E56C83" w:rsidRPr="00C342CD" w:rsidRDefault="00E56C83" w:rsidP="00836E3E">
      <w:pPr>
        <w:pStyle w:val="libNormal"/>
        <w:rPr>
          <w:rtl/>
        </w:rPr>
      </w:pPr>
      <w:r w:rsidRPr="00380A5C">
        <w:rPr>
          <w:rtl/>
        </w:rPr>
        <w:t xml:space="preserve">كان اللقاء متوتّراً بين الطرفين، فقد طلب بلفور أن يدفع الرؤساء الأربعة مبلغاً قدره أربعة آلاف ليرة، تعويضاً عن أضرار القافلة. ثم تطوّر النقاش بشدة إلى اشتباك بالأيدي، فقد صفع بلفور كاظم صبّي على وجهه، فرد عليه كاظم بصفعة أطارت قبعته، واستدعى عطية رجاله فدخلوا السراي ونهبوا محتوياته وأشعلوا فيه النيران </w:t>
      </w:r>
      <w:r w:rsidRPr="00E56C83">
        <w:rPr>
          <w:rStyle w:val="libFootnotenumChar"/>
          <w:rtl/>
        </w:rPr>
        <w:t>(1)</w:t>
      </w:r>
      <w:r w:rsidRPr="00380A5C">
        <w:rPr>
          <w:rtl/>
        </w:rPr>
        <w:t xml:space="preserve">. </w:t>
      </w:r>
    </w:p>
    <w:p w:rsidR="00E56C83" w:rsidRPr="00C342CD" w:rsidRDefault="00E56C83" w:rsidP="00836E3E">
      <w:pPr>
        <w:pStyle w:val="libNormal"/>
        <w:rPr>
          <w:rtl/>
        </w:rPr>
      </w:pPr>
      <w:r w:rsidRPr="00380A5C">
        <w:rPr>
          <w:rtl/>
        </w:rPr>
        <w:t xml:space="preserve">إنّ هذا الموقف يمثّل تحدّياً جريئاً لسلطة الاحتلال البريطاني في فترة قوّتها وانتصارها، خصوصاً وأنّ التحدّي سرعان ما اتسعت دائرته. ففي نفس اليوم امتدّت الانتفاضات إلى الكوفة وأبي صخير، حيث هاجم الناس مكاتب السلطات البريطانية، واضطر بلفور نتيجة ذلك أن يلجأ إلى السيد كاظم اليزدي </w:t>
      </w:r>
      <w:r w:rsidRPr="00E56C83">
        <w:rPr>
          <w:rStyle w:val="libFootnotenumChar"/>
          <w:rtl/>
        </w:rPr>
        <w:t>(2)</w:t>
      </w:r>
      <w:r w:rsidRPr="00380A5C">
        <w:rPr>
          <w:rtl/>
        </w:rPr>
        <w:t xml:space="preserve">. </w:t>
      </w:r>
    </w:p>
    <w:p w:rsidR="00E56C83" w:rsidRPr="00C342CD" w:rsidRDefault="00E56C83" w:rsidP="00836E3E">
      <w:pPr>
        <w:pStyle w:val="libNormal"/>
        <w:rPr>
          <w:rtl/>
        </w:rPr>
      </w:pPr>
      <w:r w:rsidRPr="00C342CD">
        <w:rPr>
          <w:rtl/>
        </w:rPr>
        <w:t>في هذه الأزمة لعب السيد اليزدي دوراً أساسياً في إنهائها ومنع تطوّراتها</w:t>
      </w:r>
      <w:r>
        <w:rPr>
          <w:rtl/>
        </w:rPr>
        <w:t>،</w:t>
      </w:r>
      <w:r w:rsidRPr="00C342CD">
        <w:rPr>
          <w:rtl/>
        </w:rPr>
        <w:t xml:space="preserve"> والتي لو تطوّرت لعرّضت النجف والمناطق الثائرة إلى انتقام الإنكليز</w:t>
      </w:r>
      <w:r>
        <w:rPr>
          <w:rtl/>
        </w:rPr>
        <w:t>،</w:t>
      </w:r>
      <w:r w:rsidRPr="00C342CD">
        <w:rPr>
          <w:rtl/>
        </w:rPr>
        <w:t xml:space="preserve"> في وقت لم تكن فيه هذه المناطق مستعدّة لمواجهة الإنكليز</w:t>
      </w:r>
      <w:r>
        <w:rPr>
          <w:rtl/>
        </w:rPr>
        <w:t>.</w:t>
      </w:r>
      <w:r w:rsidRPr="00C342CD">
        <w:rPr>
          <w:rtl/>
        </w:rPr>
        <w:t xml:space="preserve"> </w:t>
      </w:r>
    </w:p>
    <w:p w:rsidR="00E56C83" w:rsidRPr="00C342CD" w:rsidRDefault="00E56C83" w:rsidP="00836E3E">
      <w:pPr>
        <w:pStyle w:val="libNormal"/>
        <w:rPr>
          <w:rtl/>
        </w:rPr>
      </w:pPr>
      <w:r w:rsidRPr="00380A5C">
        <w:rPr>
          <w:rtl/>
        </w:rPr>
        <w:t xml:space="preserve">طلب السيد اليزدي من بلفور أن يغادر النجف، ويترك عطية أبوگلل وكاظم صبّي وشأنهما، وقد استجاب بلفور لهذا الطلب </w:t>
      </w:r>
      <w:r w:rsidRPr="00E56C83">
        <w:rPr>
          <w:rStyle w:val="libFootnotenumChar"/>
          <w:rtl/>
        </w:rPr>
        <w:t>(3)</w:t>
      </w:r>
      <w:r w:rsidRPr="00380A5C">
        <w:rPr>
          <w:rtl/>
        </w:rPr>
        <w:t xml:space="preserve">، وبذلك أنهى السيد اليزدي أزمة حادّة كادت تتطوّر إلى مواجهة مسلّحة غير متكافئة بين الإنكليز وزعماء النجف. بل إنّ السلطات البريطانية تراجعت عن موقفها. ففي 25 تشرين الثاني 1917م، أي بعد أقل من أُسبوع على انتهاء الأزمة، اتخذت الإدارة البريطانية قراراً بتزويد النجف بالحبوب ومنع نقلها من الفرات الأوسط إلى بغداد </w:t>
      </w:r>
      <w:r w:rsidRPr="00E56C83">
        <w:rPr>
          <w:rStyle w:val="libFootnotenumChar"/>
          <w:rtl/>
        </w:rPr>
        <w:t>(4)</w:t>
      </w:r>
      <w:r w:rsidRPr="00380A5C">
        <w:rPr>
          <w:rtl/>
        </w:rPr>
        <w:t xml:space="preserve">. </w:t>
      </w:r>
    </w:p>
    <w:p w:rsidR="00E56C83" w:rsidRPr="00C342CD" w:rsidRDefault="00E56C83" w:rsidP="00836E3E">
      <w:pPr>
        <w:pStyle w:val="libNormal"/>
        <w:rPr>
          <w:rtl/>
        </w:rPr>
      </w:pPr>
      <w:r w:rsidRPr="00C342CD">
        <w:rPr>
          <w:rtl/>
        </w:rPr>
        <w:t>إنّ حادثة القافلة وما أعقبها من هجوم على مكاتب الإنكليز</w:t>
      </w:r>
      <w:r>
        <w:rPr>
          <w:rtl/>
        </w:rPr>
        <w:t>؛</w:t>
      </w:r>
      <w:r w:rsidRPr="00C342CD">
        <w:rPr>
          <w:rtl/>
        </w:rPr>
        <w:t xml:space="preserve"> جعل الحاكم العام في العراق السير ( برسي كوكس ) يقوم بجولة في مناطق الفرات الأوسط أوائل كانون الأول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لمحات اجتماعية 5/209</w:t>
      </w:r>
      <w:r>
        <w:rPr>
          <w:rtl/>
        </w:rPr>
        <w:t xml:space="preserve"> - </w:t>
      </w:r>
      <w:r w:rsidRPr="00C342CD">
        <w:rPr>
          <w:rtl/>
        </w:rPr>
        <w:t>210</w:t>
      </w:r>
      <w:r>
        <w:rPr>
          <w:rtl/>
        </w:rPr>
        <w:t>.</w:t>
      </w:r>
      <w:r w:rsidRPr="00C342CD">
        <w:rPr>
          <w:rtl/>
        </w:rPr>
        <w:t xml:space="preserve"> </w:t>
      </w:r>
    </w:p>
    <w:p w:rsidR="00E56C83" w:rsidRPr="00380A5C" w:rsidRDefault="00E56C83" w:rsidP="00836E3E">
      <w:pPr>
        <w:pStyle w:val="libFootnote0"/>
        <w:rPr>
          <w:rtl/>
        </w:rPr>
      </w:pPr>
      <w:r w:rsidRPr="00C342CD">
        <w:rPr>
          <w:rtl/>
        </w:rPr>
        <w:t>(2) فصول من تاريخ العراق القريب ص119</w:t>
      </w:r>
      <w:r>
        <w:rPr>
          <w:rtl/>
        </w:rPr>
        <w:t>.</w:t>
      </w:r>
      <w:r w:rsidRPr="00C342CD">
        <w:rPr>
          <w:rtl/>
        </w:rPr>
        <w:t xml:space="preserve"> </w:t>
      </w:r>
    </w:p>
    <w:p w:rsidR="00E56C83" w:rsidRPr="00380A5C" w:rsidRDefault="00E56C83" w:rsidP="00836E3E">
      <w:pPr>
        <w:pStyle w:val="libFootnote0"/>
        <w:rPr>
          <w:rtl/>
        </w:rPr>
      </w:pPr>
      <w:r w:rsidRPr="00C342CD">
        <w:rPr>
          <w:rtl/>
        </w:rPr>
        <w:t>(3) دور الشيعة في تطوّر العراق السياسي الحديث</w:t>
      </w:r>
      <w:r>
        <w:rPr>
          <w:rtl/>
        </w:rPr>
        <w:t>،</w:t>
      </w:r>
      <w:r w:rsidRPr="00C342CD">
        <w:rPr>
          <w:rtl/>
        </w:rPr>
        <w:t xml:space="preserve"> ص66</w:t>
      </w:r>
      <w:r>
        <w:rPr>
          <w:rtl/>
        </w:rPr>
        <w:t>.</w:t>
      </w:r>
      <w:r w:rsidRPr="00C342CD">
        <w:rPr>
          <w:rtl/>
        </w:rPr>
        <w:t xml:space="preserve"> </w:t>
      </w:r>
    </w:p>
    <w:p w:rsidR="00E56C83" w:rsidRPr="00380A5C" w:rsidRDefault="00E56C83" w:rsidP="00836E3E">
      <w:pPr>
        <w:pStyle w:val="libFootnote0"/>
        <w:rPr>
          <w:rtl/>
        </w:rPr>
      </w:pPr>
      <w:r w:rsidRPr="00C342CD">
        <w:rPr>
          <w:rtl/>
        </w:rPr>
        <w:t>(4) لمحات اجتماعية 5/211</w:t>
      </w:r>
      <w:r>
        <w:rPr>
          <w:rtl/>
        </w:rPr>
        <w:t>.</w:t>
      </w:r>
      <w:r w:rsidRPr="00C342CD">
        <w:rPr>
          <w:rtl/>
        </w:rPr>
        <w:t xml:space="preserve"> </w:t>
      </w:r>
    </w:p>
    <w:p w:rsidR="00E56C83" w:rsidRDefault="00E56C83" w:rsidP="00836E3E">
      <w:pPr>
        <w:pStyle w:val="libFootnote0"/>
      </w:pPr>
      <w:r>
        <w:br w:type="page"/>
      </w:r>
    </w:p>
    <w:p w:rsidR="00E56C83" w:rsidRPr="00C342CD" w:rsidRDefault="00E56C83" w:rsidP="00836E3E">
      <w:pPr>
        <w:pStyle w:val="libNormal"/>
        <w:rPr>
          <w:rtl/>
        </w:rPr>
      </w:pPr>
      <w:r w:rsidRPr="00C342CD">
        <w:rPr>
          <w:rtl/>
        </w:rPr>
        <w:lastRenderedPageBreak/>
        <w:t>1917م</w:t>
      </w:r>
      <w:r>
        <w:rPr>
          <w:rtl/>
        </w:rPr>
        <w:t>،</w:t>
      </w:r>
      <w:r w:rsidRPr="00C342CD">
        <w:rPr>
          <w:rtl/>
        </w:rPr>
        <w:t xml:space="preserve"> وقد كتب عن جولته</w:t>
      </w:r>
      <w:r>
        <w:rPr>
          <w:rtl/>
        </w:rPr>
        <w:t>:</w:t>
      </w:r>
      <w:r w:rsidRPr="00C342CD">
        <w:rPr>
          <w:rtl/>
        </w:rPr>
        <w:t xml:space="preserve"> </w:t>
      </w:r>
    </w:p>
    <w:p w:rsidR="00E56C83" w:rsidRPr="00C342CD" w:rsidRDefault="00E56C83" w:rsidP="00836E3E">
      <w:pPr>
        <w:pStyle w:val="libNormal"/>
        <w:rPr>
          <w:rtl/>
        </w:rPr>
      </w:pPr>
      <w:r w:rsidRPr="00380A5C">
        <w:rPr>
          <w:rtl/>
        </w:rPr>
        <w:t xml:space="preserve">( ومع أنّ كربلاء لم تسبّب لنا مشكلة خطيرة، فإنّ النجف التي كانت فريسة في أيدي شيوخ البلد المحلّيين، قد بقيت شوكة في جانبنا مدة من الزمن... ولذلك قمت بجولة في المنطقة خلال كانون الأول 1917م؛ لأكون في وضع يؤهّلني لتقديم المشورة إلى القائد العام للقوات المحتلّة، بالنسبة لمختلف النقاط الإدارية التي تجعل من مرابطة مفرزات خاصّة من الجيش فيها ناجحاً. وكان من غير المرغوب فيه بطبيعة الحال، وممّا لا يأتلف مع بياناتنا السابقة، أن نبادر إلى وضع قطعات من الجيش في الأماكن المقدّسة نفسها، وهذا الوضع بالذات، هو الذي جعل من الصعب علينا أن نسيطر سيطرة تامة على النجف ) </w:t>
      </w:r>
      <w:r w:rsidRPr="00E56C83">
        <w:rPr>
          <w:rStyle w:val="libFootnotenumChar"/>
          <w:rtl/>
        </w:rPr>
        <w:t>(1)</w:t>
      </w:r>
      <w:r w:rsidRPr="00380A5C">
        <w:rPr>
          <w:rtl/>
        </w:rPr>
        <w:t xml:space="preserve">. </w:t>
      </w:r>
    </w:p>
    <w:p w:rsidR="00E56C83" w:rsidRPr="00C342CD" w:rsidRDefault="00E56C83" w:rsidP="00836E3E">
      <w:pPr>
        <w:pStyle w:val="libNormal"/>
        <w:rPr>
          <w:rtl/>
        </w:rPr>
      </w:pPr>
      <w:r w:rsidRPr="00C342CD">
        <w:rPr>
          <w:rtl/>
        </w:rPr>
        <w:t>من الواضح أنّ الإنكليز كانوا يواجهون أزمة حقيقة في طريقة التعامل مع النجف</w:t>
      </w:r>
      <w:r>
        <w:rPr>
          <w:rtl/>
        </w:rPr>
        <w:t>،</w:t>
      </w:r>
      <w:r w:rsidRPr="00C342CD">
        <w:rPr>
          <w:rtl/>
        </w:rPr>
        <w:t xml:space="preserve"> ناشئة من خوفهم عن ردود الفعل التي قد يقدم عليها علماء الدين</w:t>
      </w:r>
      <w:r>
        <w:rPr>
          <w:rtl/>
        </w:rPr>
        <w:t>،</w:t>
      </w:r>
      <w:r w:rsidRPr="00C342CD">
        <w:rPr>
          <w:rtl/>
        </w:rPr>
        <w:t xml:space="preserve"> فيما لو وضع الإنكليز قوّاتهم العسكرية في النجف وبقيّة الأماكن المقدّسة</w:t>
      </w:r>
      <w:r>
        <w:rPr>
          <w:rtl/>
        </w:rPr>
        <w:t>.</w:t>
      </w:r>
      <w:r w:rsidRPr="00C342CD">
        <w:rPr>
          <w:rtl/>
        </w:rPr>
        <w:t xml:space="preserve"> إنّهم كانوا يرون ضرورة هذا الإجراء من الناحيتين الإدارية والعسكرية</w:t>
      </w:r>
      <w:r>
        <w:rPr>
          <w:rtl/>
        </w:rPr>
        <w:t>،</w:t>
      </w:r>
      <w:r w:rsidRPr="00C342CD">
        <w:rPr>
          <w:rtl/>
        </w:rPr>
        <w:t xml:space="preserve"> لكنّ البعد السياسي للإجراء ينطوي على محتملات خطيرة لا يريد الإنكليز التورّط فيها</w:t>
      </w:r>
      <w:r>
        <w:rPr>
          <w:rtl/>
        </w:rPr>
        <w:t>.</w:t>
      </w:r>
      <w:r w:rsidRPr="00C342CD">
        <w:rPr>
          <w:rtl/>
        </w:rPr>
        <w:t xml:space="preserve"> </w:t>
      </w:r>
    </w:p>
    <w:p w:rsidR="00E56C83" w:rsidRPr="00C342CD" w:rsidRDefault="00E56C83" w:rsidP="00836E3E">
      <w:pPr>
        <w:pStyle w:val="libNormal"/>
        <w:rPr>
          <w:rtl/>
        </w:rPr>
      </w:pPr>
      <w:r w:rsidRPr="00380A5C">
        <w:rPr>
          <w:rtl/>
        </w:rPr>
        <w:t xml:space="preserve">أدرك ( كوكس ) أنّه أمام واقع حسّاس؛ لذلك قام خلال جولته بزيارة السيد كاظم اليزدي في الكوفة، وشيخ الشريعة الأصفهاني في النجف الأشرف </w:t>
      </w:r>
      <w:r w:rsidRPr="00E56C83">
        <w:rPr>
          <w:rStyle w:val="libFootnotenumChar"/>
          <w:rtl/>
        </w:rPr>
        <w:t>(2)</w:t>
      </w:r>
      <w:r w:rsidRPr="00380A5C">
        <w:rPr>
          <w:rtl/>
        </w:rPr>
        <w:t xml:space="preserve">، وهو في ذلك يحاول امتصاص أيّة ردّة فعل قد تنشأ من قِبل علماء الدين، فيما لو اتخذت السلطات البريطانية بعض الإجراءات الإدارية والعسكرية. ورغم أنّ جولة كوكس أسفرت عن اتخاذ سلطات الاحتلال إجراءات تقضي بتعزيز وجودها العسكري في تلك المناطق، إلاّ أنّ الحذر من ردة فعل علماء الشيعة، اضطرّها إلى تنفيذ مشروعها بطريقة هادئة على غير ما تريده وتطمح إليه. وقد شرحت المس بيل تنفيذ المشروع بالقول: ( وبإشارة منه - كوكس - وضعت مفرزات صغيرة في مختلف النقاط الكائنة على النهر وليس في النجف نفسها، حيث إنّ هذه البلدة بنفوسها البالغة (40000) نسمة كانت أحوالها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موسوعة العتبات المقدّسة</w:t>
      </w:r>
      <w:r>
        <w:rPr>
          <w:rtl/>
        </w:rPr>
        <w:t>،</w:t>
      </w:r>
      <w:r w:rsidRPr="00C342CD">
        <w:rPr>
          <w:rtl/>
        </w:rPr>
        <w:t xml:space="preserve"> قسم النجف 1/260</w:t>
      </w:r>
      <w:r>
        <w:rPr>
          <w:rtl/>
        </w:rPr>
        <w:t>.</w:t>
      </w:r>
      <w:r w:rsidRPr="00C342CD">
        <w:rPr>
          <w:rtl/>
        </w:rPr>
        <w:t xml:space="preserve"> </w:t>
      </w:r>
    </w:p>
    <w:p w:rsidR="00E56C83" w:rsidRPr="00380A5C" w:rsidRDefault="00E56C83" w:rsidP="00836E3E">
      <w:pPr>
        <w:pStyle w:val="libFootnote0"/>
        <w:rPr>
          <w:rtl/>
        </w:rPr>
      </w:pPr>
      <w:r w:rsidRPr="00C342CD">
        <w:rPr>
          <w:rtl/>
        </w:rPr>
        <w:t>(2) لمحات اجتماعية 5/2/211</w:t>
      </w:r>
      <w:r>
        <w:rPr>
          <w:rtl/>
        </w:rPr>
        <w:t>.</w:t>
      </w:r>
      <w:r w:rsidRPr="00C342CD">
        <w:rPr>
          <w:rtl/>
        </w:rPr>
        <w:t xml:space="preserve"> </w:t>
      </w:r>
    </w:p>
    <w:p w:rsidR="00E56C83" w:rsidRDefault="00E56C83" w:rsidP="00836E3E">
      <w:pPr>
        <w:pStyle w:val="libFootnote0"/>
      </w:pPr>
      <w:r>
        <w:br w:type="page"/>
      </w:r>
    </w:p>
    <w:p w:rsidR="00E56C83" w:rsidRPr="00C342CD" w:rsidRDefault="00E56C83" w:rsidP="00836E3E">
      <w:pPr>
        <w:pStyle w:val="libNormal"/>
        <w:rPr>
          <w:rtl/>
        </w:rPr>
      </w:pPr>
      <w:r w:rsidRPr="00380A5C">
        <w:rPr>
          <w:rtl/>
        </w:rPr>
        <w:lastRenderedPageBreak/>
        <w:t xml:space="preserve">تستدعي وضع عدد كبير من الجنود فيها. وقد تكهّن مَن يعنيهم الأمر بأنّ وجود قوّة مختلطة في الكوفة التي تبعد مسافة سبعة أميال عنها، سيكون له التأثير التهديئي المطلوب بصورة غير مباشرة ) </w:t>
      </w:r>
      <w:r w:rsidRPr="00E56C83">
        <w:rPr>
          <w:rStyle w:val="libFootnotenumChar"/>
          <w:rtl/>
        </w:rPr>
        <w:t>(1)</w:t>
      </w:r>
      <w:r w:rsidRPr="00380A5C">
        <w:rPr>
          <w:rtl/>
        </w:rPr>
        <w:t xml:space="preserve">. </w:t>
      </w:r>
    </w:p>
    <w:p w:rsidR="00E56C83" w:rsidRPr="00C342CD" w:rsidRDefault="00E56C83" w:rsidP="00836E3E">
      <w:pPr>
        <w:pStyle w:val="libNormal"/>
        <w:rPr>
          <w:rtl/>
        </w:rPr>
      </w:pPr>
      <w:r w:rsidRPr="00C342CD">
        <w:rPr>
          <w:rtl/>
        </w:rPr>
        <w:t>ثم تنفيذ هذه الإجراءات العسكرية أوائل عام 1918م ( ربيع الأول 1336هـ ) حيث وُضعت الحاميات العسكرية في أنحاء الفرات الأوسط</w:t>
      </w:r>
      <w:r>
        <w:rPr>
          <w:rtl/>
        </w:rPr>
        <w:t>،</w:t>
      </w:r>
      <w:r w:rsidRPr="00C342CD">
        <w:rPr>
          <w:rtl/>
        </w:rPr>
        <w:t xml:space="preserve"> وكانت حامية الكوفة تجري تمارينها اليومية في الصحراء الواقعة بين النجف والكوفة</w:t>
      </w:r>
      <w:r>
        <w:rPr>
          <w:rtl/>
        </w:rPr>
        <w:t>.</w:t>
      </w:r>
      <w:r w:rsidRPr="00C342CD">
        <w:rPr>
          <w:rtl/>
        </w:rPr>
        <w:t xml:space="preserve"> </w:t>
      </w:r>
    </w:p>
    <w:p w:rsidR="00E56C83" w:rsidRPr="00C342CD" w:rsidRDefault="00E56C83" w:rsidP="00836E3E">
      <w:pPr>
        <w:pStyle w:val="libNormal"/>
        <w:rPr>
          <w:rtl/>
        </w:rPr>
      </w:pPr>
      <w:r w:rsidRPr="00C342CD">
        <w:rPr>
          <w:rtl/>
        </w:rPr>
        <w:t>في صباح 12 كانون الثاني 1918م</w:t>
      </w:r>
      <w:r>
        <w:rPr>
          <w:rtl/>
        </w:rPr>
        <w:t>،</w:t>
      </w:r>
      <w:r w:rsidRPr="00C342CD">
        <w:rPr>
          <w:rtl/>
        </w:rPr>
        <w:t xml:space="preserve"> اقتربت مفرزة من الخيّالة الهنود من محلّة العمارة</w:t>
      </w:r>
      <w:r>
        <w:rPr>
          <w:rtl/>
        </w:rPr>
        <w:t>،</w:t>
      </w:r>
      <w:r w:rsidRPr="00C342CD">
        <w:rPr>
          <w:rtl/>
        </w:rPr>
        <w:t xml:space="preserve"> ولمّا علم عطية أبو كلل</w:t>
      </w:r>
      <w:r>
        <w:rPr>
          <w:rtl/>
        </w:rPr>
        <w:t>،</w:t>
      </w:r>
      <w:r w:rsidRPr="00C342CD">
        <w:rPr>
          <w:rtl/>
        </w:rPr>
        <w:t xml:space="preserve"> تصدّى رجاله لهم وأطلقوا عليهم النار</w:t>
      </w:r>
      <w:r>
        <w:rPr>
          <w:rtl/>
        </w:rPr>
        <w:t>،</w:t>
      </w:r>
      <w:r w:rsidRPr="00C342CD">
        <w:rPr>
          <w:rtl/>
        </w:rPr>
        <w:t xml:space="preserve"> فقتلوا أحدهم وجرحوا آخر</w:t>
      </w:r>
      <w:r>
        <w:rPr>
          <w:rtl/>
        </w:rPr>
        <w:t>.</w:t>
      </w:r>
      <w:r w:rsidRPr="00C342CD">
        <w:rPr>
          <w:rtl/>
        </w:rPr>
        <w:t xml:space="preserve"> وقد عادت المفرزة إلى معسكرها في الكوفة دون أن تردّ على النار بالمثل</w:t>
      </w:r>
      <w:r>
        <w:rPr>
          <w:rtl/>
        </w:rPr>
        <w:t>،</w:t>
      </w:r>
      <w:r w:rsidRPr="00C342CD">
        <w:rPr>
          <w:rtl/>
        </w:rPr>
        <w:t xml:space="preserve"> وبعد ساعات قليلة ظهرت طائرة بريطانية في سماء النجف فأطلق عليها بعض المسلحين نار بنادقهم</w:t>
      </w:r>
      <w:r>
        <w:rPr>
          <w:rtl/>
        </w:rPr>
        <w:t>.</w:t>
      </w:r>
      <w:r w:rsidRPr="00C342CD">
        <w:rPr>
          <w:rtl/>
        </w:rPr>
        <w:t xml:space="preserve"> وفي الوقت نفسه هجم مسلّحون على مكاتب الحكومة</w:t>
      </w:r>
      <w:r>
        <w:rPr>
          <w:rtl/>
        </w:rPr>
        <w:t>،</w:t>
      </w:r>
      <w:r w:rsidRPr="00C342CD">
        <w:rPr>
          <w:rtl/>
        </w:rPr>
        <w:t xml:space="preserve"> فهرب حميد خان مع موظّفية إلى الكوفة</w:t>
      </w:r>
      <w:r>
        <w:rPr>
          <w:rtl/>
        </w:rPr>
        <w:t>.</w:t>
      </w:r>
      <w:r w:rsidRPr="00C342CD">
        <w:rPr>
          <w:rtl/>
        </w:rPr>
        <w:t xml:space="preserve"> </w:t>
      </w:r>
    </w:p>
    <w:p w:rsidR="00E56C83" w:rsidRPr="00C342CD" w:rsidRDefault="00E56C83" w:rsidP="00836E3E">
      <w:pPr>
        <w:pStyle w:val="libNormal"/>
        <w:rPr>
          <w:rtl/>
        </w:rPr>
      </w:pPr>
      <w:r w:rsidRPr="00380A5C">
        <w:rPr>
          <w:rtl/>
        </w:rPr>
        <w:t xml:space="preserve">على إثر هذه الحادثة ذهب إلى الكوفة اثنان من رؤساء النجف هما: مهدي السيد سلمان، وسعد الحاج راضي، فقابلا بلفور وأبديا استعدادهما لدفع التعويض عن الخسائر. وفي اليوم التالي ذهب كاظم صبّي لمقابلة بلفور الذي حدّد غرامةً قدرها خمسين ألف روبية، مع تسليم عطية أبو گلل وكريم بن سعد الحاج راضي، المؤيِّد لعطية </w:t>
      </w:r>
      <w:r w:rsidRPr="00E56C83">
        <w:rPr>
          <w:rStyle w:val="libFootnotenumChar"/>
          <w:rtl/>
        </w:rPr>
        <w:t>(2)</w:t>
      </w:r>
      <w:r w:rsidRPr="00380A5C">
        <w:rPr>
          <w:rtl/>
        </w:rPr>
        <w:t xml:space="preserve">. </w:t>
      </w:r>
    </w:p>
    <w:p w:rsidR="00E56C83" w:rsidRPr="00C342CD" w:rsidRDefault="00E56C83" w:rsidP="00836E3E">
      <w:pPr>
        <w:pStyle w:val="libNormal"/>
        <w:rPr>
          <w:rtl/>
        </w:rPr>
      </w:pPr>
      <w:r w:rsidRPr="00380A5C">
        <w:rPr>
          <w:rtl/>
        </w:rPr>
        <w:t xml:space="preserve">قام رؤساء النجف بدفع الغرامة، وأدرك عطية أبو گلل أنّه لا يستطيع البقاء في النجف، فالتحق بالشيخ عجمي السعدون الموالي للأتراك </w:t>
      </w:r>
      <w:r w:rsidRPr="00E56C83">
        <w:rPr>
          <w:rStyle w:val="libFootnotenumChar"/>
          <w:rtl/>
        </w:rPr>
        <w:t>(3)</w:t>
      </w:r>
      <w:r w:rsidRPr="00380A5C">
        <w:rPr>
          <w:rtl/>
        </w:rPr>
        <w:t xml:space="preserve">. </w:t>
      </w:r>
    </w:p>
    <w:p w:rsidR="00E56C83" w:rsidRPr="00C342CD" w:rsidRDefault="00E56C83" w:rsidP="00836E3E">
      <w:pPr>
        <w:pStyle w:val="libNormal"/>
        <w:rPr>
          <w:rtl/>
        </w:rPr>
      </w:pPr>
      <w:r w:rsidRPr="00C342CD">
        <w:rPr>
          <w:rtl/>
        </w:rPr>
        <w:t>كانت مبادرة زعماء النجف هذه المرة قد منعت انفجار أزمة بين الإنكليز والمدينة</w:t>
      </w:r>
      <w:r>
        <w:rPr>
          <w:rtl/>
        </w:rPr>
        <w:t>،</w:t>
      </w:r>
      <w:r w:rsidRPr="00C342CD">
        <w:rPr>
          <w:rtl/>
        </w:rPr>
        <w:t xml:space="preserve"> غير أنّ هذه الحادثة جعلت الإنكليز يفكّرون بطريقة أُخرى من أجل السيطرة على النجف</w:t>
      </w:r>
      <w:r>
        <w:rPr>
          <w:rtl/>
        </w:rPr>
        <w:t>.</w:t>
      </w:r>
      <w:r w:rsidRPr="00C342CD">
        <w:rPr>
          <w:rtl/>
        </w:rPr>
        <w:t xml:space="preserve"> وقد قرّروا في ضوء ذلك فرض إدارتهم العسكرية المباشرة على المدينة</w:t>
      </w:r>
      <w:r>
        <w:rPr>
          <w:rtl/>
        </w:rPr>
        <w:t>،</w:t>
      </w:r>
      <w:r w:rsidRPr="00C342CD">
        <w:rPr>
          <w:rtl/>
        </w:rPr>
        <w:t xml:space="preserve"> وهو الإجراء الذي أحجموا عن تنفيذه خوفاً من ردود الفعل الشيعية</w:t>
      </w:r>
      <w:r>
        <w:rPr>
          <w:rtl/>
        </w:rPr>
        <w:t>،</w:t>
      </w:r>
      <w:r w:rsidRPr="00C342CD">
        <w:rPr>
          <w:rtl/>
        </w:rPr>
        <w:t xml:space="preserve"> لكن خوفهم من تزايد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342CD">
        <w:rPr>
          <w:rtl/>
        </w:rPr>
        <w:t>(1) فصول من تاريخ العراق القريب</w:t>
      </w:r>
      <w:r>
        <w:rPr>
          <w:rtl/>
        </w:rPr>
        <w:t>،</w:t>
      </w:r>
      <w:r w:rsidRPr="00C342CD">
        <w:rPr>
          <w:rtl/>
        </w:rPr>
        <w:t xml:space="preserve"> ص121</w:t>
      </w:r>
      <w:r>
        <w:rPr>
          <w:rtl/>
        </w:rPr>
        <w:t>.</w:t>
      </w:r>
      <w:r w:rsidRPr="00C342CD">
        <w:rPr>
          <w:rtl/>
        </w:rPr>
        <w:t xml:space="preserve"> </w:t>
      </w:r>
    </w:p>
    <w:p w:rsidR="00E56C83" w:rsidRPr="00380A5C" w:rsidRDefault="00E56C83" w:rsidP="00836E3E">
      <w:pPr>
        <w:pStyle w:val="libFootnote0"/>
        <w:rPr>
          <w:rtl/>
        </w:rPr>
      </w:pPr>
      <w:r w:rsidRPr="00C342CD">
        <w:rPr>
          <w:rtl/>
        </w:rPr>
        <w:t>(2) لمحات اجتماعية 5/2/212</w:t>
      </w:r>
      <w:r>
        <w:rPr>
          <w:rtl/>
        </w:rPr>
        <w:t>.</w:t>
      </w:r>
      <w:r w:rsidRPr="00C342CD">
        <w:rPr>
          <w:rtl/>
        </w:rPr>
        <w:t xml:space="preserve"> </w:t>
      </w:r>
    </w:p>
    <w:p w:rsidR="00E56C83" w:rsidRPr="00380A5C" w:rsidRDefault="00E56C83" w:rsidP="00836E3E">
      <w:pPr>
        <w:pStyle w:val="libFootnote0"/>
        <w:rPr>
          <w:rtl/>
        </w:rPr>
      </w:pPr>
      <w:r w:rsidRPr="00C342CD">
        <w:rPr>
          <w:rtl/>
        </w:rPr>
        <w:t>(3) فصل من تاريخ العراق القريب</w:t>
      </w:r>
      <w:r>
        <w:rPr>
          <w:rtl/>
        </w:rPr>
        <w:t>،</w:t>
      </w:r>
      <w:r w:rsidRPr="00C342CD">
        <w:rPr>
          <w:rtl/>
        </w:rPr>
        <w:t xml:space="preserve"> ص122</w:t>
      </w:r>
      <w:r>
        <w:rPr>
          <w:rtl/>
        </w:rPr>
        <w:t>.</w:t>
      </w:r>
      <w:r w:rsidRPr="00C342CD">
        <w:rPr>
          <w:rtl/>
        </w:rPr>
        <w:t xml:space="preserve"> </w:t>
      </w:r>
    </w:p>
    <w:p w:rsidR="00E56C83" w:rsidRDefault="00E56C83" w:rsidP="00836E3E">
      <w:pPr>
        <w:pStyle w:val="libFootnote0"/>
        <w:rPr>
          <w:rtl/>
        </w:rPr>
      </w:pPr>
      <w:r>
        <w:rPr>
          <w:rtl/>
        </w:rPr>
        <w:br w:type="page"/>
      </w:r>
    </w:p>
    <w:p w:rsidR="00E56C83" w:rsidRPr="00884D1D" w:rsidRDefault="00E56C83" w:rsidP="00836E3E">
      <w:pPr>
        <w:pStyle w:val="libNormal"/>
        <w:rPr>
          <w:rtl/>
        </w:rPr>
      </w:pPr>
      <w:r w:rsidRPr="00884D1D">
        <w:rPr>
          <w:rtl/>
        </w:rPr>
        <w:lastRenderedPageBreak/>
        <w:t>التحدّي دفعهم إلى خطوة مضادّة</w:t>
      </w:r>
      <w:r>
        <w:rPr>
          <w:rtl/>
        </w:rPr>
        <w:t>.</w:t>
      </w:r>
      <w:r w:rsidRPr="00884D1D">
        <w:rPr>
          <w:rtl/>
        </w:rPr>
        <w:t xml:space="preserve"> </w:t>
      </w:r>
    </w:p>
    <w:p w:rsidR="00E56C83" w:rsidRPr="00884D1D" w:rsidRDefault="00E56C83" w:rsidP="00836E3E">
      <w:pPr>
        <w:pStyle w:val="libNormal"/>
        <w:rPr>
          <w:rtl/>
        </w:rPr>
      </w:pPr>
      <w:r w:rsidRPr="00380A5C">
        <w:rPr>
          <w:rtl/>
        </w:rPr>
        <w:t xml:space="preserve">فبعد هذه الحادثة قدّم حميد خان استقالته من منصبه، وقرّرت القيادة البريطانية تعيين حاكم بريطاني للنجف، وتنظيم جهاز شرطة جديد بأفراد من الشيعة معظمهم من أكراد كرمنشاه </w:t>
      </w:r>
      <w:r w:rsidRPr="00E56C83">
        <w:rPr>
          <w:rStyle w:val="libFootnotenumChar"/>
          <w:rtl/>
        </w:rPr>
        <w:t>(1)</w:t>
      </w:r>
      <w:r w:rsidRPr="00380A5C">
        <w:rPr>
          <w:rtl/>
        </w:rPr>
        <w:t xml:space="preserve">، وذلك من أجل عدم استفزاز الرأي العام في المدينة التي بدأت تخضع للإدارة البريطانية المباشرة. </w:t>
      </w:r>
    </w:p>
    <w:p w:rsidR="00E56C83" w:rsidRPr="00884D1D" w:rsidRDefault="00E56C83" w:rsidP="00836E3E">
      <w:pPr>
        <w:pStyle w:val="libNormal"/>
        <w:rPr>
          <w:rtl/>
        </w:rPr>
      </w:pPr>
      <w:r w:rsidRPr="00884D1D">
        <w:rPr>
          <w:rtl/>
        </w:rPr>
        <w:t>إلى هنا ينتهي أحد المقاطع التأريخية في علاقة مدينة النجف الأشرف مع الإنكليز</w:t>
      </w:r>
      <w:r>
        <w:rPr>
          <w:rtl/>
        </w:rPr>
        <w:t>،</w:t>
      </w:r>
      <w:r w:rsidRPr="00884D1D">
        <w:rPr>
          <w:rtl/>
        </w:rPr>
        <w:t xml:space="preserve"> والذي كان زعماء النجف المحليّون يمثّلون مصدر الفعل التاريخي في حركة الأحداث</w:t>
      </w:r>
      <w:r>
        <w:rPr>
          <w:rtl/>
        </w:rPr>
        <w:t>،</w:t>
      </w:r>
      <w:r w:rsidRPr="00884D1D">
        <w:rPr>
          <w:rtl/>
        </w:rPr>
        <w:t xml:space="preserve"> وتمثّل القيادة الدينية المتمثّلة بالسيد اليزدي مصدر الردع للإجراءات البريطانية المضادّة</w:t>
      </w:r>
      <w:r>
        <w:rPr>
          <w:rtl/>
        </w:rPr>
        <w:t>.</w:t>
      </w:r>
      <w:r w:rsidRPr="00884D1D">
        <w:rPr>
          <w:rtl/>
        </w:rPr>
        <w:t xml:space="preserve"> </w:t>
      </w:r>
    </w:p>
    <w:p w:rsidR="00E56C83" w:rsidRPr="00884D1D" w:rsidRDefault="00E56C83" w:rsidP="00836E3E">
      <w:pPr>
        <w:pStyle w:val="libNormal"/>
        <w:rPr>
          <w:rtl/>
        </w:rPr>
      </w:pPr>
      <w:r w:rsidRPr="00884D1D">
        <w:rPr>
          <w:rtl/>
        </w:rPr>
        <w:t>إنّ تجربة الإدارة المستقلّة لزعماء النجف</w:t>
      </w:r>
      <w:r>
        <w:rPr>
          <w:rtl/>
        </w:rPr>
        <w:t>،</w:t>
      </w:r>
      <w:r w:rsidRPr="00884D1D">
        <w:rPr>
          <w:rtl/>
        </w:rPr>
        <w:t xml:space="preserve"> جعلت من الصعب عليهم أن يتقبّلوا الحكم البريطاني</w:t>
      </w:r>
      <w:r>
        <w:rPr>
          <w:rtl/>
        </w:rPr>
        <w:t>،</w:t>
      </w:r>
      <w:r w:rsidRPr="00884D1D">
        <w:rPr>
          <w:rtl/>
        </w:rPr>
        <w:t xml:space="preserve"> ومن جانب آخر كان التحوّل الإداري في المدينة له أهميّته السياسية في مسار الحوادث</w:t>
      </w:r>
      <w:r>
        <w:rPr>
          <w:rtl/>
        </w:rPr>
        <w:t>؛</w:t>
      </w:r>
      <w:r w:rsidRPr="00884D1D">
        <w:rPr>
          <w:rtl/>
        </w:rPr>
        <w:t xml:space="preserve"> حيث وجد الزعماء المحليّون أنفسهم أمام تجربة مباشرة في الحكم المحلّي المستقل</w:t>
      </w:r>
      <w:r>
        <w:rPr>
          <w:rtl/>
        </w:rPr>
        <w:t>،</w:t>
      </w:r>
      <w:r w:rsidRPr="00884D1D">
        <w:rPr>
          <w:rtl/>
        </w:rPr>
        <w:t xml:space="preserve"> وهي تجربة جديدة لم تتوفّر من قبل</w:t>
      </w:r>
      <w:r>
        <w:rPr>
          <w:rtl/>
        </w:rPr>
        <w:t>،</w:t>
      </w:r>
      <w:r w:rsidRPr="00884D1D">
        <w:rPr>
          <w:rtl/>
        </w:rPr>
        <w:t xml:space="preserve"> كما أنّها لم تحدث في منطقة أُخرى من العراق</w:t>
      </w:r>
      <w:r>
        <w:rPr>
          <w:rtl/>
        </w:rPr>
        <w:t>.</w:t>
      </w:r>
      <w:r w:rsidRPr="00884D1D">
        <w:rPr>
          <w:rtl/>
        </w:rPr>
        <w:t xml:space="preserve"> </w:t>
      </w:r>
    </w:p>
    <w:p w:rsidR="00E56C83" w:rsidRPr="00884D1D" w:rsidRDefault="00E56C83" w:rsidP="00836E3E">
      <w:pPr>
        <w:pStyle w:val="libNormal"/>
        <w:rPr>
          <w:rtl/>
        </w:rPr>
      </w:pPr>
      <w:r w:rsidRPr="00884D1D">
        <w:rPr>
          <w:rtl/>
        </w:rPr>
        <w:t>ونستطيع أن نتصوّر حجم ذاك التحوّل</w:t>
      </w:r>
      <w:r>
        <w:rPr>
          <w:rtl/>
        </w:rPr>
        <w:t>،</w:t>
      </w:r>
      <w:r w:rsidRPr="00884D1D">
        <w:rPr>
          <w:rtl/>
        </w:rPr>
        <w:t xml:space="preserve"> الذي صنعه الرؤساء</w:t>
      </w:r>
      <w:r>
        <w:rPr>
          <w:rtl/>
        </w:rPr>
        <w:t>،</w:t>
      </w:r>
      <w:r w:rsidRPr="00884D1D">
        <w:rPr>
          <w:rtl/>
        </w:rPr>
        <w:t xml:space="preserve"> من خلال مقارنة حالة الاستقلال بالفرات السابقة</w:t>
      </w:r>
      <w:r>
        <w:rPr>
          <w:rtl/>
        </w:rPr>
        <w:t>،</w:t>
      </w:r>
      <w:r w:rsidRPr="00884D1D">
        <w:rPr>
          <w:rtl/>
        </w:rPr>
        <w:t xml:space="preserve"> التي كانت تعيشها المدينة في ظل التمييز الطائفي</w:t>
      </w:r>
      <w:r>
        <w:rPr>
          <w:rtl/>
        </w:rPr>
        <w:t>،</w:t>
      </w:r>
      <w:r w:rsidRPr="00884D1D">
        <w:rPr>
          <w:rtl/>
        </w:rPr>
        <w:t xml:space="preserve"> الذي اعتمده الأتراك على امتداد فترة حكمهم</w:t>
      </w:r>
      <w:r>
        <w:rPr>
          <w:rtl/>
        </w:rPr>
        <w:t>،</w:t>
      </w:r>
      <w:r w:rsidRPr="00884D1D">
        <w:rPr>
          <w:rtl/>
        </w:rPr>
        <w:t xml:space="preserve"> حيث مثّل الاستقلال إنجازاً سياسياً له أهميّته في منطقة حسّاسة من العراق</w:t>
      </w:r>
      <w:r>
        <w:rPr>
          <w:rtl/>
        </w:rPr>
        <w:t>.</w:t>
      </w:r>
      <w:r w:rsidRPr="00884D1D">
        <w:rPr>
          <w:rtl/>
        </w:rPr>
        <w:t xml:space="preserve"> وتتضّح أهميّته أكثر إذا عرفنا أنّ الخطوة الاستقلالية كانت نابعة من محيطها الخاص</w:t>
      </w:r>
      <w:r>
        <w:rPr>
          <w:rtl/>
        </w:rPr>
        <w:t>،</w:t>
      </w:r>
      <w:r w:rsidRPr="00884D1D">
        <w:rPr>
          <w:rtl/>
        </w:rPr>
        <w:t xml:space="preserve"> دون أن تحظى بدعم من جهة أجنبية</w:t>
      </w:r>
      <w:r>
        <w:rPr>
          <w:rtl/>
        </w:rPr>
        <w:t>،</w:t>
      </w:r>
      <w:r w:rsidRPr="00884D1D">
        <w:rPr>
          <w:rtl/>
        </w:rPr>
        <w:t xml:space="preserve"> إنّما كانت حركة مستقلّة معتمدة على إمكاناتها الذاتية وقراراتها الخاصّة</w:t>
      </w:r>
      <w:r>
        <w:rPr>
          <w:rtl/>
        </w:rPr>
        <w:t>.</w:t>
      </w:r>
      <w:r w:rsidRPr="00884D1D">
        <w:rPr>
          <w:rtl/>
        </w:rPr>
        <w:t xml:space="preserve"> </w:t>
      </w:r>
    </w:p>
    <w:p w:rsidR="00E56C83" w:rsidRPr="00884D1D" w:rsidRDefault="00E56C83" w:rsidP="00836E3E">
      <w:pPr>
        <w:pStyle w:val="libNormal"/>
        <w:rPr>
          <w:rtl/>
        </w:rPr>
      </w:pPr>
      <w:r w:rsidRPr="00884D1D">
        <w:rPr>
          <w:rtl/>
        </w:rPr>
        <w:t>إنّ هذا الاتجاه في فهم الاستقلال</w:t>
      </w:r>
      <w:r>
        <w:rPr>
          <w:rtl/>
        </w:rPr>
        <w:t>،</w:t>
      </w:r>
      <w:r w:rsidRPr="00884D1D">
        <w:rPr>
          <w:rtl/>
        </w:rPr>
        <w:t xml:space="preserve"> نراه يختلف في أُسسه عن اتجاه آخر كان يحاول أن يقوّي نفسه من خلال الاعتماد على الإنكليز</w:t>
      </w:r>
      <w:r>
        <w:rPr>
          <w:rtl/>
        </w:rPr>
        <w:t>،</w:t>
      </w:r>
      <w:r w:rsidRPr="00884D1D">
        <w:rPr>
          <w:rtl/>
        </w:rPr>
        <w:t xml:space="preserve"> وهو الاتجاه القومي الذي مثّله القوميّون العرب عن طريق التحالف مع الجانب البريطاني لتقويض الدولة العثمانية</w:t>
      </w:r>
      <w:r>
        <w:rPr>
          <w:rtl/>
        </w:rPr>
        <w:t>.</w:t>
      </w:r>
      <w:r w:rsidRPr="00884D1D">
        <w:rPr>
          <w:rtl/>
        </w:rPr>
        <w:t xml:space="preserve"> </w:t>
      </w:r>
    </w:p>
    <w:p w:rsidR="00E56C83" w:rsidRPr="00884D1D" w:rsidRDefault="00E56C83" w:rsidP="00836E3E">
      <w:pPr>
        <w:pStyle w:val="libNormal"/>
        <w:rPr>
          <w:rtl/>
        </w:rPr>
      </w:pPr>
      <w:r w:rsidRPr="00884D1D">
        <w:rPr>
          <w:rtl/>
        </w:rPr>
        <w:t xml:space="preserve">هذه الإشارة السريعة تكفي لبيان صورتين متعاكستين في اتجاهات السياسة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(1) لمحات اجتماعية 5/2/213</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380A5C">
        <w:rPr>
          <w:rtl/>
        </w:rPr>
        <w:lastRenderedPageBreak/>
        <w:t xml:space="preserve">العراقية، والتي بقيت كلّ منهما تحاول أن تعمّق وجودها في الحياة السياسية. ولا نشكّ أنّ هذه التجربة في تحديد المواقف، قد جعلت الإنكليز يزدادون قناعة بضرورة إقصاء الشيعة عن مواقع الحكم، عندما رسموا مستقبل العراق عام 1920م. بل إنّ هذه القناعة كانت تتركّز في العقل البريطاني نتيجة المواقف الثابتة لأبناء الشيعة </w:t>
      </w:r>
      <w:r w:rsidRPr="00E56C83">
        <w:rPr>
          <w:rStyle w:val="libFootnotenumChar"/>
          <w:rtl/>
        </w:rPr>
        <w:t>(1)</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(1) دور علماء الشيعة 136</w:t>
      </w:r>
      <w:r>
        <w:rPr>
          <w:rtl/>
        </w:rPr>
        <w:t xml:space="preserve"> - </w:t>
      </w:r>
      <w:r w:rsidRPr="00884D1D">
        <w:rPr>
          <w:rtl/>
        </w:rPr>
        <w:t>143</w:t>
      </w:r>
      <w:r>
        <w:rPr>
          <w:rtl/>
        </w:rPr>
        <w:t>.</w:t>
      </w:r>
      <w:r w:rsidRPr="00884D1D">
        <w:rPr>
          <w:rtl/>
        </w:rPr>
        <w:t xml:space="preserve"> </w:t>
      </w:r>
    </w:p>
    <w:p w:rsidR="00E56C83" w:rsidRDefault="00E56C83" w:rsidP="00836E3E">
      <w:pPr>
        <w:pStyle w:val="libFootnote0"/>
      </w:pPr>
      <w:r>
        <w:br w:type="page"/>
      </w:r>
    </w:p>
    <w:p w:rsidR="00E56C83" w:rsidRPr="00E4184F" w:rsidRDefault="00E56C83" w:rsidP="00E4184F">
      <w:pPr>
        <w:pStyle w:val="Heading2Center"/>
        <w:rPr>
          <w:rtl/>
        </w:rPr>
      </w:pPr>
      <w:bookmarkStart w:id="69" w:name="_Toc441322940"/>
      <w:r w:rsidRPr="00884D1D">
        <w:rPr>
          <w:rtl/>
        </w:rPr>
        <w:lastRenderedPageBreak/>
        <w:t>مقتل الكابتن مارشال 1336هـ /1918م</w:t>
      </w:r>
      <w:bookmarkEnd w:id="69"/>
      <w:r w:rsidRPr="00884D1D">
        <w:rPr>
          <w:rtl/>
        </w:rPr>
        <w:t xml:space="preserve"> </w:t>
      </w:r>
    </w:p>
    <w:p w:rsidR="00E56C83" w:rsidRPr="00E4184F" w:rsidRDefault="00E56C83" w:rsidP="00E4184F">
      <w:pPr>
        <w:pStyle w:val="Heading2Center"/>
        <w:rPr>
          <w:rtl/>
        </w:rPr>
      </w:pPr>
      <w:bookmarkStart w:id="70" w:name="_Toc441322941"/>
      <w:r w:rsidRPr="00884D1D">
        <w:rPr>
          <w:rtl/>
        </w:rPr>
        <w:t>وموقف السيّد اليزدي</w:t>
      </w:r>
      <w:bookmarkEnd w:id="70"/>
      <w:r w:rsidRPr="00884D1D">
        <w:rPr>
          <w:rtl/>
        </w:rPr>
        <w:t xml:space="preserve"> </w:t>
      </w:r>
    </w:p>
    <w:p w:rsidR="00E56C83" w:rsidRPr="00E4184F" w:rsidRDefault="00E56C83" w:rsidP="00E4184F">
      <w:pPr>
        <w:pStyle w:val="libBold1"/>
        <w:rPr>
          <w:rtl/>
        </w:rPr>
      </w:pPr>
      <w:r w:rsidRPr="00884D1D">
        <w:rPr>
          <w:rtl/>
        </w:rPr>
        <w:t xml:space="preserve">تمهيد </w:t>
      </w:r>
      <w:r w:rsidRPr="00E56C83">
        <w:rPr>
          <w:rStyle w:val="libFootnotenumChar"/>
          <w:rtl/>
        </w:rPr>
        <w:t>(1)</w:t>
      </w:r>
      <w:r>
        <w:rPr>
          <w:rtl/>
        </w:rPr>
        <w:t>:</w:t>
      </w:r>
      <w:r w:rsidRPr="00884D1D">
        <w:rPr>
          <w:rtl/>
        </w:rPr>
        <w:t xml:space="preserve"> </w:t>
      </w:r>
    </w:p>
    <w:p w:rsidR="00E56C83" w:rsidRPr="00884D1D" w:rsidRDefault="00E56C83" w:rsidP="00836E3E">
      <w:pPr>
        <w:pStyle w:val="libNormal"/>
        <w:rPr>
          <w:rtl/>
        </w:rPr>
      </w:pPr>
      <w:r w:rsidRPr="00884D1D">
        <w:rPr>
          <w:rtl/>
        </w:rPr>
        <w:t>بعد احتلال القوات البريطانية لبغداد</w:t>
      </w:r>
      <w:r>
        <w:rPr>
          <w:rtl/>
        </w:rPr>
        <w:t>،</w:t>
      </w:r>
      <w:r w:rsidRPr="00884D1D">
        <w:rPr>
          <w:rtl/>
        </w:rPr>
        <w:t xml:space="preserve"> بدأت تتسرّب إلى أسماع العراقيين أخبار مختلفة عن نوايا الإنكليز في كيفيّة حكم العراق</w:t>
      </w:r>
      <w:r>
        <w:rPr>
          <w:rtl/>
        </w:rPr>
        <w:t>،</w:t>
      </w:r>
      <w:r w:rsidRPr="00884D1D">
        <w:rPr>
          <w:rtl/>
        </w:rPr>
        <w:t xml:space="preserve"> ومستقبل الإدارة فيه</w:t>
      </w:r>
      <w:r>
        <w:rPr>
          <w:rtl/>
        </w:rPr>
        <w:t>،</w:t>
      </w:r>
      <w:r w:rsidRPr="00884D1D">
        <w:rPr>
          <w:rtl/>
        </w:rPr>
        <w:t xml:space="preserve"> وكلّما تسرّب إليهم خبر من هذه الأخبار</w:t>
      </w:r>
      <w:r>
        <w:rPr>
          <w:rtl/>
        </w:rPr>
        <w:t>؛</w:t>
      </w:r>
      <w:r w:rsidRPr="00884D1D">
        <w:rPr>
          <w:rtl/>
        </w:rPr>
        <w:t xml:space="preserve"> راحوا يتهامسون حول نوايا بريطانيا السيّئة تجاه العراق والعراقيين</w:t>
      </w:r>
      <w:r>
        <w:rPr>
          <w:rtl/>
        </w:rPr>
        <w:t>.</w:t>
      </w:r>
      <w:r w:rsidRPr="00884D1D">
        <w:rPr>
          <w:rtl/>
        </w:rPr>
        <w:t xml:space="preserve"> كما أنّهم كانوا يستشفّون من بعض محاولات هذا الاستعمار الجديد مقدار اهتمام بريطانيا بتفرقة العراقيين</w:t>
      </w:r>
      <w:r>
        <w:rPr>
          <w:rtl/>
        </w:rPr>
        <w:t>،</w:t>
      </w:r>
      <w:r w:rsidRPr="00884D1D">
        <w:rPr>
          <w:rtl/>
        </w:rPr>
        <w:t xml:space="preserve"> وإثارة العداوات بينهم</w:t>
      </w:r>
      <w:r>
        <w:rPr>
          <w:rtl/>
        </w:rPr>
        <w:t>،</w:t>
      </w:r>
      <w:r w:rsidRPr="00884D1D">
        <w:rPr>
          <w:rtl/>
        </w:rPr>
        <w:t xml:space="preserve"> ومن ذلك كله كانوا يكتشفون الذهنية الإنكليزية في نظرتها إلى العراق</w:t>
      </w:r>
      <w:r>
        <w:rPr>
          <w:rtl/>
        </w:rPr>
        <w:t>.</w:t>
      </w:r>
      <w:r w:rsidRPr="00884D1D">
        <w:rPr>
          <w:rtl/>
        </w:rPr>
        <w:t xml:space="preserve"> </w:t>
      </w:r>
    </w:p>
    <w:p w:rsidR="00E56C83" w:rsidRPr="00884D1D" w:rsidRDefault="00E56C83" w:rsidP="00836E3E">
      <w:pPr>
        <w:pStyle w:val="libNormal"/>
        <w:rPr>
          <w:rtl/>
        </w:rPr>
      </w:pPr>
      <w:r w:rsidRPr="00884D1D">
        <w:rPr>
          <w:rtl/>
        </w:rPr>
        <w:t>وكان أهم ما تسرّب إلى العراقيين في هذه الفترة من الأخبار</w:t>
      </w:r>
      <w:r>
        <w:rPr>
          <w:rtl/>
        </w:rPr>
        <w:t>،</w:t>
      </w:r>
      <w:r w:rsidRPr="00884D1D">
        <w:rPr>
          <w:rtl/>
        </w:rPr>
        <w:t xml:space="preserve"> بعض مضامين البرقية التي كانت قد أرسلتها وزارة الهند في بريطانيا إلى كل من سكرتير الشؤون الخارجية في سملا</w:t>
      </w:r>
      <w:r>
        <w:rPr>
          <w:rtl/>
        </w:rPr>
        <w:t>،</w:t>
      </w:r>
      <w:r w:rsidRPr="00884D1D">
        <w:rPr>
          <w:rtl/>
        </w:rPr>
        <w:t xml:space="preserve"> وإلى بغداد</w:t>
      </w:r>
      <w:r>
        <w:rPr>
          <w:rtl/>
        </w:rPr>
        <w:t>،</w:t>
      </w:r>
      <w:r w:rsidRPr="00884D1D">
        <w:rPr>
          <w:rtl/>
        </w:rPr>
        <w:t xml:space="preserve"> في 29 آذار 1917</w:t>
      </w:r>
      <w:r>
        <w:rPr>
          <w:rtl/>
        </w:rPr>
        <w:t>،</w:t>
      </w:r>
      <w:r w:rsidRPr="00884D1D">
        <w:rPr>
          <w:rtl/>
        </w:rPr>
        <w:t xml:space="preserve"> والتي تضمّنت ما يلي</w:t>
      </w:r>
      <w:r>
        <w:rPr>
          <w:rtl/>
        </w:rPr>
        <w:t>:</w:t>
      </w:r>
      <w:r w:rsidRPr="00884D1D">
        <w:rPr>
          <w:rtl/>
        </w:rPr>
        <w:t xml:space="preserve"> </w:t>
      </w:r>
    </w:p>
    <w:p w:rsidR="00E56C83" w:rsidRPr="00884D1D" w:rsidRDefault="00E56C83" w:rsidP="00836E3E">
      <w:pPr>
        <w:pStyle w:val="libNormal"/>
        <w:rPr>
          <w:rtl/>
        </w:rPr>
      </w:pPr>
      <w:r w:rsidRPr="00884D1D">
        <w:rPr>
          <w:rtl/>
        </w:rPr>
        <w:t>1</w:t>
      </w:r>
      <w:r>
        <w:rPr>
          <w:rtl/>
        </w:rPr>
        <w:t xml:space="preserve"> - </w:t>
      </w:r>
      <w:r w:rsidRPr="00884D1D">
        <w:rPr>
          <w:rtl/>
        </w:rPr>
        <w:t>إنّ الأراضي المحتلّة يجب أن تديرها حكومة صاحب الجلالة</w:t>
      </w:r>
      <w:r>
        <w:rPr>
          <w:rtl/>
        </w:rPr>
        <w:t>،</w:t>
      </w:r>
      <w:r w:rsidRPr="00884D1D">
        <w:rPr>
          <w:rtl/>
        </w:rPr>
        <w:t xml:space="preserve"> وليس حكومة الهند</w:t>
      </w:r>
      <w:r>
        <w:rPr>
          <w:rtl/>
        </w:rPr>
        <w:t>.</w:t>
      </w:r>
      <w:r w:rsidRPr="00884D1D">
        <w:rPr>
          <w:rtl/>
        </w:rPr>
        <w:t xml:space="preserve"> </w:t>
      </w:r>
    </w:p>
    <w:p w:rsidR="00E56C83" w:rsidRPr="00884D1D" w:rsidRDefault="00E56C83" w:rsidP="00836E3E">
      <w:pPr>
        <w:pStyle w:val="libNormal"/>
        <w:rPr>
          <w:rtl/>
        </w:rPr>
      </w:pPr>
      <w:r w:rsidRPr="00884D1D">
        <w:rPr>
          <w:rtl/>
        </w:rPr>
        <w:t>2</w:t>
      </w:r>
      <w:r>
        <w:rPr>
          <w:rtl/>
        </w:rPr>
        <w:t xml:space="preserve"> - </w:t>
      </w:r>
      <w:r w:rsidRPr="00884D1D">
        <w:rPr>
          <w:rtl/>
        </w:rPr>
        <w:t>أن تبقى البصرة والناصرية وشط الحي والكوت وبدرة بحدودها الشمالية والغربية خاضعة للإدارة البريطانية بصورة دائمية</w:t>
      </w:r>
      <w:r>
        <w:rPr>
          <w:rtl/>
        </w:rPr>
        <w:t>.</w:t>
      </w:r>
      <w:r w:rsidRPr="00884D1D">
        <w:rPr>
          <w:rtl/>
        </w:rPr>
        <w:t xml:space="preserve"> </w:t>
      </w:r>
    </w:p>
    <w:p w:rsidR="00E56C83" w:rsidRPr="00884D1D" w:rsidRDefault="00E56C83" w:rsidP="00836E3E">
      <w:pPr>
        <w:pStyle w:val="libNormal"/>
        <w:rPr>
          <w:rtl/>
        </w:rPr>
      </w:pPr>
      <w:r w:rsidRPr="00884D1D">
        <w:rPr>
          <w:rtl/>
        </w:rPr>
        <w:t>3</w:t>
      </w:r>
      <w:r>
        <w:rPr>
          <w:rtl/>
        </w:rPr>
        <w:t xml:space="preserve"> - </w:t>
      </w:r>
      <w:r w:rsidRPr="00884D1D">
        <w:rPr>
          <w:rtl/>
        </w:rPr>
        <w:t>أن تكون بغداد دولة عربية يرأسها حاكم محلّي</w:t>
      </w:r>
      <w:r>
        <w:rPr>
          <w:rtl/>
        </w:rPr>
        <w:t>،</w:t>
      </w:r>
      <w:r w:rsidRPr="00884D1D">
        <w:rPr>
          <w:rtl/>
        </w:rPr>
        <w:t xml:space="preserve"> أو تديرها حكومة خاضعة للحماية البريطانية في كل شيء</w:t>
      </w:r>
      <w:r>
        <w:rPr>
          <w:rtl/>
        </w:rPr>
        <w:t>،</w:t>
      </w:r>
      <w:r w:rsidRPr="00884D1D">
        <w:rPr>
          <w:rtl/>
        </w:rPr>
        <w:t xml:space="preserve"> عدا الاسم</w:t>
      </w:r>
      <w:r>
        <w:rPr>
          <w:rtl/>
        </w:rPr>
        <w:t>.</w:t>
      </w:r>
      <w:r w:rsidRPr="00884D1D">
        <w:rPr>
          <w:rtl/>
        </w:rPr>
        <w:t xml:space="preserve"> وعلى هذا سوف لا تكون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(1) اعتمدنا في كتابة هذه البحث على المصادر التالية</w:t>
      </w:r>
      <w:r>
        <w:rPr>
          <w:rtl/>
        </w:rPr>
        <w:t>:</w:t>
      </w:r>
      <w:r w:rsidRPr="00884D1D">
        <w:rPr>
          <w:rtl/>
        </w:rPr>
        <w:t xml:space="preserve"> </w:t>
      </w:r>
    </w:p>
    <w:p w:rsidR="00E56C83" w:rsidRPr="00380A5C" w:rsidRDefault="00E56C83" w:rsidP="00836E3E">
      <w:pPr>
        <w:pStyle w:val="libFootnote0"/>
        <w:rPr>
          <w:rtl/>
        </w:rPr>
      </w:pPr>
      <w:r w:rsidRPr="00884D1D">
        <w:rPr>
          <w:rtl/>
        </w:rPr>
        <w:t>( أ )</w:t>
      </w:r>
      <w:r>
        <w:rPr>
          <w:rtl/>
        </w:rPr>
        <w:t xml:space="preserve"> - </w:t>
      </w:r>
      <w:r w:rsidRPr="00884D1D">
        <w:rPr>
          <w:rtl/>
        </w:rPr>
        <w:t>ثورة النجف للأُستاذ حسن مرزة الأسدي</w:t>
      </w:r>
      <w:r>
        <w:rPr>
          <w:rtl/>
        </w:rPr>
        <w:t>.</w:t>
      </w:r>
      <w:r w:rsidRPr="00884D1D">
        <w:rPr>
          <w:rtl/>
        </w:rPr>
        <w:t xml:space="preserve"> </w:t>
      </w:r>
    </w:p>
    <w:p w:rsidR="00E56C83" w:rsidRPr="00380A5C" w:rsidRDefault="00E56C83" w:rsidP="00836E3E">
      <w:pPr>
        <w:pStyle w:val="libFootnote0"/>
        <w:rPr>
          <w:rtl/>
        </w:rPr>
      </w:pPr>
      <w:r w:rsidRPr="00884D1D">
        <w:rPr>
          <w:rtl/>
        </w:rPr>
        <w:t>( ب )</w:t>
      </w:r>
      <w:r>
        <w:rPr>
          <w:rtl/>
        </w:rPr>
        <w:t xml:space="preserve"> - </w:t>
      </w:r>
      <w:r w:rsidRPr="00884D1D">
        <w:rPr>
          <w:rtl/>
        </w:rPr>
        <w:t>ثورة النجف للسيد عبد الرازق الحسني</w:t>
      </w:r>
      <w:r>
        <w:rPr>
          <w:rtl/>
        </w:rPr>
        <w:t>.</w:t>
      </w:r>
      <w:r w:rsidRPr="00884D1D">
        <w:rPr>
          <w:rtl/>
        </w:rPr>
        <w:t xml:space="preserve"> </w:t>
      </w:r>
    </w:p>
    <w:p w:rsidR="00E56C83" w:rsidRPr="00380A5C" w:rsidRDefault="00E56C83" w:rsidP="00836E3E">
      <w:pPr>
        <w:pStyle w:val="libFootnote0"/>
        <w:rPr>
          <w:rtl/>
        </w:rPr>
      </w:pPr>
      <w:r w:rsidRPr="00884D1D">
        <w:rPr>
          <w:rtl/>
        </w:rPr>
        <w:t>( جـ )</w:t>
      </w:r>
      <w:r>
        <w:rPr>
          <w:rtl/>
        </w:rPr>
        <w:t xml:space="preserve"> - </w:t>
      </w:r>
      <w:r w:rsidRPr="00884D1D">
        <w:rPr>
          <w:rtl/>
        </w:rPr>
        <w:t>النجف الأشرف ومقتل الكابتن مارشال</w:t>
      </w:r>
      <w:r>
        <w:rPr>
          <w:rtl/>
        </w:rPr>
        <w:t>:</w:t>
      </w:r>
      <w:r w:rsidRPr="00884D1D">
        <w:rPr>
          <w:rtl/>
        </w:rPr>
        <w:t xml:space="preserve"> لكامل سلمان الجبوري</w:t>
      </w:r>
      <w:r>
        <w:rPr>
          <w:rtl/>
        </w:rPr>
        <w:t>.</w:t>
      </w:r>
      <w:r w:rsidRPr="00884D1D">
        <w:rPr>
          <w:rtl/>
        </w:rPr>
        <w:t xml:space="preserve"> </w:t>
      </w:r>
    </w:p>
    <w:p w:rsidR="00E56C83" w:rsidRPr="00380A5C" w:rsidRDefault="00E56C83" w:rsidP="00836E3E">
      <w:pPr>
        <w:pStyle w:val="libFootnote0"/>
        <w:rPr>
          <w:rtl/>
        </w:rPr>
      </w:pPr>
      <w:r w:rsidRPr="00884D1D">
        <w:rPr>
          <w:rtl/>
        </w:rPr>
        <w:t>( د )</w:t>
      </w:r>
      <w:r>
        <w:rPr>
          <w:rtl/>
        </w:rPr>
        <w:t xml:space="preserve"> - </w:t>
      </w:r>
      <w:r w:rsidRPr="00884D1D">
        <w:rPr>
          <w:rtl/>
        </w:rPr>
        <w:t>وثائق الثورة العراقية الكبرى</w:t>
      </w:r>
      <w:r>
        <w:rPr>
          <w:rtl/>
        </w:rPr>
        <w:t>:</w:t>
      </w:r>
      <w:r w:rsidRPr="00884D1D">
        <w:rPr>
          <w:rtl/>
        </w:rPr>
        <w:t xml:space="preserve"> لكامل سلمان الجبوري</w:t>
      </w:r>
      <w:r>
        <w:rPr>
          <w:rtl/>
        </w:rPr>
        <w:t xml:space="preserve"> - </w:t>
      </w:r>
      <w:r w:rsidRPr="00884D1D">
        <w:rPr>
          <w:rtl/>
        </w:rPr>
        <w:t>مخطوط</w:t>
      </w:r>
      <w:r>
        <w:rPr>
          <w:rtl/>
        </w:rPr>
        <w:t>.</w:t>
      </w:r>
      <w:r w:rsidRPr="00884D1D">
        <w:rPr>
          <w:rtl/>
        </w:rPr>
        <w:t xml:space="preserve"> </w:t>
      </w:r>
    </w:p>
    <w:p w:rsidR="00E56C83" w:rsidRPr="00380A5C" w:rsidRDefault="00E56C83" w:rsidP="00836E3E">
      <w:pPr>
        <w:pStyle w:val="libFootnote0"/>
        <w:rPr>
          <w:rtl/>
        </w:rPr>
      </w:pPr>
      <w:r w:rsidRPr="00884D1D">
        <w:rPr>
          <w:rtl/>
        </w:rPr>
        <w:t>( هـ )</w:t>
      </w:r>
      <w:r>
        <w:rPr>
          <w:rtl/>
        </w:rPr>
        <w:t xml:space="preserve"> - </w:t>
      </w:r>
      <w:r w:rsidRPr="00884D1D">
        <w:rPr>
          <w:rtl/>
        </w:rPr>
        <w:t>مذكّرات الشيخ محمد رضا الشبيبي</w:t>
      </w:r>
      <w:r>
        <w:rPr>
          <w:rtl/>
        </w:rPr>
        <w:t>،</w:t>
      </w:r>
      <w:r w:rsidRPr="00884D1D">
        <w:rPr>
          <w:rtl/>
        </w:rPr>
        <w:t xml:space="preserve"> ملحق كتاب النجف الأشرف ومقتل الكابتن مارشال</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884D1D">
        <w:rPr>
          <w:rtl/>
        </w:rPr>
        <w:lastRenderedPageBreak/>
        <w:t>لها علاقات مع الدول الأجنبية</w:t>
      </w:r>
      <w:r>
        <w:rPr>
          <w:rtl/>
        </w:rPr>
        <w:t>.</w:t>
      </w:r>
      <w:r w:rsidRPr="00884D1D">
        <w:rPr>
          <w:rtl/>
        </w:rPr>
        <w:t xml:space="preserve"> وستعهد المهام القنصلية التابعة لها إلى قناصل صاحب الجلالة</w:t>
      </w:r>
      <w:r>
        <w:rPr>
          <w:rtl/>
        </w:rPr>
        <w:t>.</w:t>
      </w:r>
      <w:r w:rsidRPr="00884D1D">
        <w:rPr>
          <w:rtl/>
        </w:rPr>
        <w:t xml:space="preserve"> </w:t>
      </w:r>
    </w:p>
    <w:p w:rsidR="00E56C83" w:rsidRPr="00884D1D" w:rsidRDefault="00E56C83" w:rsidP="00836E3E">
      <w:pPr>
        <w:pStyle w:val="libNormal"/>
        <w:rPr>
          <w:rtl/>
        </w:rPr>
      </w:pPr>
      <w:r w:rsidRPr="00884D1D">
        <w:rPr>
          <w:rtl/>
        </w:rPr>
        <w:t>4</w:t>
      </w:r>
      <w:r>
        <w:rPr>
          <w:rtl/>
        </w:rPr>
        <w:t xml:space="preserve"> - </w:t>
      </w:r>
      <w:r w:rsidRPr="00884D1D">
        <w:rPr>
          <w:rtl/>
        </w:rPr>
        <w:t>أن تُدار بغداد هذه كولاية غربية من وراء ( واجهات ) عربية</w:t>
      </w:r>
      <w:r>
        <w:rPr>
          <w:rtl/>
        </w:rPr>
        <w:t>،</w:t>
      </w:r>
      <w:r w:rsidRPr="00884D1D">
        <w:rPr>
          <w:rtl/>
        </w:rPr>
        <w:t xml:space="preserve"> على قدر الأمكان</w:t>
      </w:r>
      <w:r>
        <w:rPr>
          <w:rtl/>
        </w:rPr>
        <w:t>،</w:t>
      </w:r>
      <w:r w:rsidRPr="00884D1D">
        <w:rPr>
          <w:rtl/>
        </w:rPr>
        <w:t xml:space="preserve"> على أن تبقى فيها المؤسّسات والقوانين الموجودة</w:t>
      </w:r>
      <w:r>
        <w:rPr>
          <w:rtl/>
        </w:rPr>
        <w:t>،</w:t>
      </w:r>
      <w:r w:rsidRPr="00884D1D">
        <w:rPr>
          <w:rtl/>
        </w:rPr>
        <w:t xml:space="preserve"> أي</w:t>
      </w:r>
      <w:r>
        <w:rPr>
          <w:rtl/>
        </w:rPr>
        <w:t>:</w:t>
      </w:r>
      <w:r w:rsidRPr="00884D1D">
        <w:rPr>
          <w:rtl/>
        </w:rPr>
        <w:t xml:space="preserve"> </w:t>
      </w:r>
    </w:p>
    <w:p w:rsidR="00E56C83" w:rsidRPr="00884D1D" w:rsidRDefault="00E56C83" w:rsidP="00836E3E">
      <w:pPr>
        <w:pStyle w:val="libNormal"/>
        <w:rPr>
          <w:rtl/>
        </w:rPr>
      </w:pPr>
      <w:r w:rsidRPr="00884D1D">
        <w:rPr>
          <w:rtl/>
        </w:rPr>
        <w:t>أ</w:t>
      </w:r>
      <w:r>
        <w:rPr>
          <w:rtl/>
        </w:rPr>
        <w:t xml:space="preserve"> - </w:t>
      </w:r>
      <w:r w:rsidRPr="00884D1D">
        <w:rPr>
          <w:rtl/>
        </w:rPr>
        <w:t>أن لا يستعمل القانون الذي وضع لإدارة المناطق المحتلّة</w:t>
      </w:r>
      <w:r>
        <w:rPr>
          <w:rtl/>
        </w:rPr>
        <w:t>،</w:t>
      </w:r>
      <w:r w:rsidRPr="00884D1D">
        <w:rPr>
          <w:rtl/>
        </w:rPr>
        <w:t xml:space="preserve"> وأن يبقى النظام العدلي السابق فيما يختص بالقوانين والأشخاص نافذاً</w:t>
      </w:r>
      <w:r>
        <w:rPr>
          <w:rtl/>
        </w:rPr>
        <w:t>،</w:t>
      </w:r>
      <w:r w:rsidRPr="00884D1D">
        <w:rPr>
          <w:rtl/>
        </w:rPr>
        <w:t xml:space="preserve"> إلاّ في تبديل اسم ( التركي ) باسم ( العربي ) فقط</w:t>
      </w:r>
      <w:r>
        <w:rPr>
          <w:rtl/>
        </w:rPr>
        <w:t>.</w:t>
      </w:r>
      <w:r w:rsidRPr="00884D1D">
        <w:rPr>
          <w:rtl/>
        </w:rPr>
        <w:t xml:space="preserve"> </w:t>
      </w:r>
    </w:p>
    <w:p w:rsidR="00E56C83" w:rsidRPr="00884D1D" w:rsidRDefault="00E56C83" w:rsidP="00836E3E">
      <w:pPr>
        <w:pStyle w:val="libNormal"/>
        <w:rPr>
          <w:rtl/>
        </w:rPr>
      </w:pPr>
      <w:r w:rsidRPr="00884D1D">
        <w:rPr>
          <w:rtl/>
        </w:rPr>
        <w:t>ب</w:t>
      </w:r>
      <w:r>
        <w:rPr>
          <w:rtl/>
        </w:rPr>
        <w:t xml:space="preserve"> - </w:t>
      </w:r>
      <w:r w:rsidRPr="00884D1D">
        <w:rPr>
          <w:rtl/>
        </w:rPr>
        <w:t>وينطبق هذا على الجهاز الإداري والتنفيذي أيضاً</w:t>
      </w:r>
      <w:r>
        <w:rPr>
          <w:rtl/>
        </w:rPr>
        <w:t>.</w:t>
      </w:r>
      <w:r w:rsidRPr="00884D1D">
        <w:rPr>
          <w:rtl/>
        </w:rPr>
        <w:t xml:space="preserve"> فيحافظ على نظام الحكم العشائري</w:t>
      </w:r>
      <w:r>
        <w:rPr>
          <w:rtl/>
        </w:rPr>
        <w:t>،</w:t>
      </w:r>
      <w:r w:rsidRPr="00884D1D">
        <w:rPr>
          <w:rtl/>
        </w:rPr>
        <w:t xml:space="preserve"> ومجالس الألوية والبلدية وغير ذلك</w:t>
      </w:r>
      <w:r>
        <w:rPr>
          <w:rtl/>
        </w:rPr>
        <w:t>.</w:t>
      </w:r>
      <w:r w:rsidRPr="00884D1D">
        <w:rPr>
          <w:rtl/>
        </w:rPr>
        <w:t xml:space="preserve"> </w:t>
      </w:r>
    </w:p>
    <w:p w:rsidR="00E56C83" w:rsidRPr="00884D1D" w:rsidRDefault="00E56C83" w:rsidP="00836E3E">
      <w:pPr>
        <w:pStyle w:val="libNormal"/>
        <w:rPr>
          <w:rtl/>
        </w:rPr>
      </w:pPr>
      <w:r w:rsidRPr="00884D1D">
        <w:rPr>
          <w:rtl/>
        </w:rPr>
        <w:t>جـ</w:t>
      </w:r>
      <w:r>
        <w:rPr>
          <w:rtl/>
        </w:rPr>
        <w:t xml:space="preserve"> - </w:t>
      </w:r>
      <w:r w:rsidRPr="00884D1D">
        <w:rPr>
          <w:rtl/>
        </w:rPr>
        <w:t>لا تمس طريقة جباية ضرائب الأراضي الحالية بشيء</w:t>
      </w:r>
      <w:r>
        <w:rPr>
          <w:rtl/>
        </w:rPr>
        <w:t>.</w:t>
      </w:r>
      <w:r w:rsidRPr="00884D1D">
        <w:rPr>
          <w:rtl/>
        </w:rPr>
        <w:t xml:space="preserve"> </w:t>
      </w:r>
    </w:p>
    <w:p w:rsidR="00E56C83" w:rsidRPr="00884D1D" w:rsidRDefault="00E56C83" w:rsidP="00836E3E">
      <w:pPr>
        <w:pStyle w:val="libNormal"/>
        <w:rPr>
          <w:rtl/>
        </w:rPr>
      </w:pPr>
      <w:r w:rsidRPr="00884D1D">
        <w:rPr>
          <w:rtl/>
        </w:rPr>
        <w:t>د</w:t>
      </w:r>
      <w:r>
        <w:rPr>
          <w:rtl/>
        </w:rPr>
        <w:t xml:space="preserve"> - </w:t>
      </w:r>
      <w:r w:rsidRPr="00884D1D">
        <w:rPr>
          <w:rtl/>
        </w:rPr>
        <w:t>لا يُشجّع استخدام الهنود في جميع فروع الإدارة</w:t>
      </w:r>
      <w:r>
        <w:rPr>
          <w:rtl/>
        </w:rPr>
        <w:t>؛</w:t>
      </w:r>
      <w:r w:rsidRPr="00884D1D">
        <w:rPr>
          <w:rtl/>
        </w:rPr>
        <w:t xml:space="preserve"> لعدم اتفاقه مع المبادئ المشار إليها أعلاه</w:t>
      </w:r>
      <w:r>
        <w:rPr>
          <w:rtl/>
        </w:rPr>
        <w:t>.</w:t>
      </w:r>
      <w:r w:rsidRPr="00884D1D">
        <w:rPr>
          <w:rtl/>
        </w:rPr>
        <w:t xml:space="preserve"> فلا يسمح باستخدام الآسيويين إلاّ إذا كانوا من أصل عربي أو إيراني أو متوطّن</w:t>
      </w:r>
      <w:r>
        <w:rPr>
          <w:rtl/>
        </w:rPr>
        <w:t>.</w:t>
      </w:r>
      <w:r w:rsidRPr="00884D1D">
        <w:rPr>
          <w:rtl/>
        </w:rPr>
        <w:t xml:space="preserve"> ويطبّق الشيء نفسه في ولاية البصرة على قدر الإمكان</w:t>
      </w:r>
      <w:r>
        <w:rPr>
          <w:rtl/>
        </w:rPr>
        <w:t>.</w:t>
      </w:r>
      <w:r w:rsidRPr="00884D1D">
        <w:rPr>
          <w:rtl/>
        </w:rPr>
        <w:t xml:space="preserve"> </w:t>
      </w:r>
    </w:p>
    <w:p w:rsidR="00E56C83" w:rsidRPr="00884D1D" w:rsidRDefault="00E56C83" w:rsidP="00836E3E">
      <w:pPr>
        <w:pStyle w:val="libNormal"/>
        <w:rPr>
          <w:rtl/>
        </w:rPr>
      </w:pPr>
      <w:r w:rsidRPr="00884D1D">
        <w:rPr>
          <w:rtl/>
        </w:rPr>
        <w:t>5</w:t>
      </w:r>
      <w:r>
        <w:rPr>
          <w:rtl/>
        </w:rPr>
        <w:t xml:space="preserve"> - </w:t>
      </w:r>
      <w:r w:rsidRPr="00884D1D">
        <w:rPr>
          <w:rtl/>
        </w:rPr>
        <w:t>وفي حالة عدم إلحاق البصرة بالهند</w:t>
      </w:r>
      <w:r>
        <w:rPr>
          <w:rtl/>
        </w:rPr>
        <w:t>،</w:t>
      </w:r>
      <w:r w:rsidRPr="00884D1D">
        <w:rPr>
          <w:rtl/>
        </w:rPr>
        <w:t xml:space="preserve"> يجب أن يكون المندوب السامي المقيم في بغداد</w:t>
      </w:r>
      <w:r>
        <w:rPr>
          <w:rtl/>
        </w:rPr>
        <w:t>،</w:t>
      </w:r>
      <w:r w:rsidRPr="00884D1D">
        <w:rPr>
          <w:rtl/>
        </w:rPr>
        <w:t xml:space="preserve"> على رأس إدارة جميع ما بين النهرين</w:t>
      </w:r>
      <w:r>
        <w:rPr>
          <w:rtl/>
        </w:rPr>
        <w:t>،</w:t>
      </w:r>
      <w:r w:rsidRPr="00884D1D">
        <w:rPr>
          <w:rtl/>
        </w:rPr>
        <w:t xml:space="preserve"> وأن يحكم البصرة حاكم تابع إليه</w:t>
      </w:r>
      <w:r>
        <w:rPr>
          <w:rtl/>
        </w:rPr>
        <w:t>.</w:t>
      </w:r>
      <w:r w:rsidRPr="00884D1D">
        <w:rPr>
          <w:rtl/>
        </w:rPr>
        <w:t xml:space="preserve"> وفي حالة إلحاق البصرة بالهند</w:t>
      </w:r>
      <w:r>
        <w:rPr>
          <w:rtl/>
        </w:rPr>
        <w:t>،</w:t>
      </w:r>
      <w:r w:rsidRPr="00884D1D">
        <w:rPr>
          <w:rtl/>
        </w:rPr>
        <w:t xml:space="preserve"> يكون عنوان رئيس الحكومة ( حاكم البصرة والمندوب السامي لبلاد ما بين النهرين ) على أن يكون له مقر اسمي في البصرة</w:t>
      </w:r>
      <w:r>
        <w:rPr>
          <w:rtl/>
        </w:rPr>
        <w:t>،</w:t>
      </w:r>
      <w:r w:rsidRPr="00884D1D">
        <w:rPr>
          <w:rtl/>
        </w:rPr>
        <w:t xml:space="preserve"> بالرغم من إقامته في بغداد</w:t>
      </w:r>
      <w:r>
        <w:rPr>
          <w:rtl/>
        </w:rPr>
        <w:t>.</w:t>
      </w:r>
      <w:r w:rsidRPr="00884D1D">
        <w:rPr>
          <w:rtl/>
        </w:rPr>
        <w:t xml:space="preserve"> وينوب عنه عند غيابه ( وكيل حاكم ) في البصرة</w:t>
      </w:r>
      <w:r>
        <w:rPr>
          <w:rtl/>
        </w:rPr>
        <w:t>،</w:t>
      </w:r>
      <w:r w:rsidRPr="00884D1D">
        <w:rPr>
          <w:rtl/>
        </w:rPr>
        <w:t xml:space="preserve"> و( وكيل مندوب سامي ) في بغداد</w:t>
      </w:r>
      <w:r>
        <w:rPr>
          <w:rtl/>
        </w:rPr>
        <w:t>.</w:t>
      </w:r>
      <w:r w:rsidRPr="00884D1D">
        <w:rPr>
          <w:rtl/>
        </w:rPr>
        <w:t xml:space="preserve"> </w:t>
      </w:r>
    </w:p>
    <w:p w:rsidR="00E56C83" w:rsidRPr="00884D1D" w:rsidRDefault="00E56C83" w:rsidP="00836E3E">
      <w:pPr>
        <w:pStyle w:val="libNormal"/>
        <w:rPr>
          <w:rtl/>
        </w:rPr>
      </w:pPr>
      <w:r w:rsidRPr="00884D1D">
        <w:rPr>
          <w:rtl/>
        </w:rPr>
        <w:t>6</w:t>
      </w:r>
      <w:r>
        <w:rPr>
          <w:rtl/>
        </w:rPr>
        <w:t xml:space="preserve"> - </w:t>
      </w:r>
      <w:r w:rsidRPr="00884D1D">
        <w:rPr>
          <w:rtl/>
        </w:rPr>
        <w:t>أن توحّد الخدمة المدنية البريطانية مع قرينتها في السودان</w:t>
      </w:r>
      <w:r>
        <w:rPr>
          <w:rtl/>
        </w:rPr>
        <w:t>،</w:t>
      </w:r>
      <w:r w:rsidRPr="00884D1D">
        <w:rPr>
          <w:rtl/>
        </w:rPr>
        <w:t xml:space="preserve"> وإن أمكن مع تلك الموجودة في سواحل البحر الأبيض المتوسّط</w:t>
      </w:r>
      <w:r>
        <w:rPr>
          <w:rtl/>
        </w:rPr>
        <w:t>؛</w:t>
      </w:r>
      <w:r w:rsidRPr="00884D1D">
        <w:rPr>
          <w:rtl/>
        </w:rPr>
        <w:t xml:space="preserve"> وأن تتبع في خدمة الجيش الأساليب نفسها</w:t>
      </w:r>
      <w:r>
        <w:rPr>
          <w:rtl/>
        </w:rPr>
        <w:t>،</w:t>
      </w:r>
      <w:r w:rsidRPr="00884D1D">
        <w:rPr>
          <w:rtl/>
        </w:rPr>
        <w:t xml:space="preserve"> بحيث يمكن تبادل الأشخاص</w:t>
      </w:r>
      <w:r>
        <w:rPr>
          <w:rtl/>
        </w:rPr>
        <w:t>.</w:t>
      </w:r>
      <w:r w:rsidRPr="00884D1D">
        <w:rPr>
          <w:rtl/>
        </w:rPr>
        <w:t xml:space="preserve"> وإذا احتاج الأمر لخدمة الضبّاط البريطانيين الذين يخدمون في الهند في بادئ الأمر</w:t>
      </w:r>
      <w:r>
        <w:rPr>
          <w:rtl/>
        </w:rPr>
        <w:t>،</w:t>
      </w:r>
      <w:r w:rsidRPr="00884D1D">
        <w:rPr>
          <w:rtl/>
        </w:rPr>
        <w:t xml:space="preserve"> فتعار خدماتهم مؤقتاً بموجب قوانين الخدمة الخارجية</w:t>
      </w:r>
      <w:r>
        <w:rPr>
          <w:rtl/>
        </w:rPr>
        <w:t>.</w:t>
      </w:r>
      <w:r w:rsidRPr="00884D1D">
        <w:rPr>
          <w:rtl/>
        </w:rPr>
        <w:t xml:space="preserve"> أمّا مَن يخدم منهم الآن في هذه الأماكن فيسمح له بالتطوّع للانتقال نهائياً</w:t>
      </w:r>
      <w:r>
        <w:rPr>
          <w:rtl/>
        </w:rPr>
        <w:t>.</w:t>
      </w:r>
      <w:r w:rsidRPr="00884D1D">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180080" cy="1828800"/>
            <wp:effectExtent l="19050" t="0" r="1270" b="0"/>
            <wp:docPr id="768" name="Picture 768" descr="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295"/>
                    <pic:cNvPicPr>
                      <a:picLocks noChangeAspect="1" noChangeArrowheads="1"/>
                    </pic:cNvPicPr>
                  </pic:nvPicPr>
                  <pic:blipFill>
                    <a:blip r:embed="rId24" cstate="print"/>
                    <a:srcRect/>
                    <a:stretch>
                      <a:fillRect/>
                    </a:stretch>
                  </pic:blipFill>
                  <pic:spPr bwMode="auto">
                    <a:xfrm>
                      <a:off x="0" y="0"/>
                      <a:ext cx="3180080" cy="182880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884D1D">
        <w:rPr>
          <w:rtl/>
        </w:rPr>
        <w:t>النجف</w:t>
      </w:r>
      <w:r>
        <w:rPr>
          <w:rtl/>
        </w:rPr>
        <w:t xml:space="preserve"> - </w:t>
      </w:r>
      <w:r w:rsidRPr="00884D1D">
        <w:rPr>
          <w:rtl/>
        </w:rPr>
        <w:t>صورة جوّية من جهة الشرق عام 1917</w:t>
      </w:r>
    </w:p>
    <w:p w:rsidR="00E56C83" w:rsidRDefault="00E56C83" w:rsidP="00836E3E">
      <w:pPr>
        <w:pStyle w:val="libNormal"/>
      </w:pPr>
      <w:r>
        <w:br w:type="page"/>
      </w:r>
    </w:p>
    <w:p w:rsidR="00E56C83" w:rsidRPr="00884D1D" w:rsidRDefault="00E56C83" w:rsidP="00836E3E">
      <w:pPr>
        <w:pStyle w:val="libNormal"/>
        <w:rPr>
          <w:rtl/>
        </w:rPr>
      </w:pPr>
      <w:r w:rsidRPr="00884D1D">
        <w:rPr>
          <w:rtl/>
        </w:rPr>
        <w:lastRenderedPageBreak/>
        <w:t>7</w:t>
      </w:r>
      <w:r>
        <w:rPr>
          <w:rtl/>
        </w:rPr>
        <w:t xml:space="preserve"> - </w:t>
      </w:r>
      <w:r w:rsidRPr="00884D1D">
        <w:rPr>
          <w:rtl/>
        </w:rPr>
        <w:t>أن تكون من العتبات الشيعية المقدّسة وحدة منفصلة تكون تحت الإدارة البريطانية</w:t>
      </w:r>
      <w:r>
        <w:rPr>
          <w:rtl/>
        </w:rPr>
        <w:t>،</w:t>
      </w:r>
      <w:r w:rsidRPr="00884D1D">
        <w:rPr>
          <w:rtl/>
        </w:rPr>
        <w:t xml:space="preserve"> على أن يُعنى بعدم ضم أي منطقة زراعية مهمّة إليها</w:t>
      </w:r>
      <w:r>
        <w:rPr>
          <w:rtl/>
        </w:rPr>
        <w:t>.</w:t>
      </w:r>
      <w:r w:rsidRPr="00884D1D">
        <w:rPr>
          <w:rtl/>
        </w:rPr>
        <w:t xml:space="preserve"> </w:t>
      </w:r>
    </w:p>
    <w:p w:rsidR="00E56C83" w:rsidRPr="00884D1D" w:rsidRDefault="00E56C83" w:rsidP="00836E3E">
      <w:pPr>
        <w:pStyle w:val="libNormal"/>
        <w:rPr>
          <w:rtl/>
        </w:rPr>
      </w:pPr>
      <w:r w:rsidRPr="00884D1D">
        <w:rPr>
          <w:rtl/>
        </w:rPr>
        <w:t>8</w:t>
      </w:r>
      <w:r>
        <w:rPr>
          <w:rtl/>
        </w:rPr>
        <w:t xml:space="preserve"> - </w:t>
      </w:r>
      <w:r w:rsidRPr="00884D1D">
        <w:rPr>
          <w:rtl/>
        </w:rPr>
        <w:t>أن تدار الكويت وجميع سواحل الخليج العربية</w:t>
      </w:r>
      <w:r>
        <w:rPr>
          <w:rtl/>
        </w:rPr>
        <w:t>،</w:t>
      </w:r>
      <w:r w:rsidRPr="00884D1D">
        <w:rPr>
          <w:rtl/>
        </w:rPr>
        <w:t xml:space="preserve"> من البصرة</w:t>
      </w:r>
      <w:r>
        <w:rPr>
          <w:rtl/>
        </w:rPr>
        <w:t>.</w:t>
      </w:r>
      <w:r w:rsidRPr="00884D1D">
        <w:rPr>
          <w:rtl/>
        </w:rPr>
        <w:t xml:space="preserve"> </w:t>
      </w:r>
    </w:p>
    <w:p w:rsidR="00E56C83" w:rsidRPr="00884D1D" w:rsidRDefault="00E56C83" w:rsidP="00836E3E">
      <w:pPr>
        <w:pStyle w:val="libNormal"/>
        <w:rPr>
          <w:rtl/>
        </w:rPr>
      </w:pPr>
      <w:r w:rsidRPr="00884D1D">
        <w:rPr>
          <w:rtl/>
        </w:rPr>
        <w:t>9</w:t>
      </w:r>
      <w:r>
        <w:rPr>
          <w:rtl/>
        </w:rPr>
        <w:t xml:space="preserve"> - </w:t>
      </w:r>
      <w:r w:rsidRPr="00884D1D">
        <w:rPr>
          <w:rtl/>
        </w:rPr>
        <w:t>أن تودع أُمور عدن وحضرموت إلى وزارة الخارجية</w:t>
      </w:r>
      <w:r>
        <w:rPr>
          <w:rtl/>
        </w:rPr>
        <w:t>.</w:t>
      </w:r>
      <w:r w:rsidRPr="00884D1D">
        <w:rPr>
          <w:rtl/>
        </w:rPr>
        <w:t xml:space="preserve"> </w:t>
      </w:r>
    </w:p>
    <w:p w:rsidR="00E56C83" w:rsidRPr="00884D1D" w:rsidRDefault="00E56C83" w:rsidP="00836E3E">
      <w:pPr>
        <w:pStyle w:val="libNormal"/>
        <w:rPr>
          <w:rtl/>
        </w:rPr>
      </w:pPr>
      <w:r w:rsidRPr="00884D1D">
        <w:rPr>
          <w:rtl/>
        </w:rPr>
        <w:t>10</w:t>
      </w:r>
      <w:r>
        <w:rPr>
          <w:rtl/>
        </w:rPr>
        <w:t xml:space="preserve"> - </w:t>
      </w:r>
      <w:r w:rsidRPr="00884D1D">
        <w:rPr>
          <w:rtl/>
        </w:rPr>
        <w:t>أن تكون إيران الجنوبية</w:t>
      </w:r>
      <w:r>
        <w:rPr>
          <w:rtl/>
        </w:rPr>
        <w:t>،</w:t>
      </w:r>
      <w:r w:rsidRPr="00884D1D">
        <w:rPr>
          <w:rtl/>
        </w:rPr>
        <w:t xml:space="preserve"> بما فيها عربستان وفارس</w:t>
      </w:r>
      <w:r>
        <w:rPr>
          <w:rtl/>
        </w:rPr>
        <w:t>،</w:t>
      </w:r>
      <w:r w:rsidRPr="00884D1D">
        <w:rPr>
          <w:rtl/>
        </w:rPr>
        <w:t xml:space="preserve"> منطقة نفوذ لحكومة الهند</w:t>
      </w:r>
      <w:r>
        <w:rPr>
          <w:rtl/>
        </w:rPr>
        <w:t>.</w:t>
      </w:r>
      <w:r w:rsidRPr="00884D1D">
        <w:rPr>
          <w:rtl/>
        </w:rPr>
        <w:t xml:space="preserve"> </w:t>
      </w:r>
    </w:p>
    <w:p w:rsidR="00E56C83" w:rsidRPr="00884D1D" w:rsidRDefault="00E56C83" w:rsidP="00836E3E">
      <w:pPr>
        <w:pStyle w:val="libNormal"/>
        <w:rPr>
          <w:rtl/>
        </w:rPr>
      </w:pPr>
      <w:r w:rsidRPr="00380A5C">
        <w:rPr>
          <w:rtl/>
        </w:rPr>
        <w:t xml:space="preserve">11 - إنّه من المهم جدّاً أنّ الترتيبات الإدارية التي ستُتخذ في ولاية بغداد، يجب أن تتفق تماماً مع المبادئ المدرجة أعلاه منذ البداية ) </w:t>
      </w:r>
      <w:r w:rsidRPr="00E56C83">
        <w:rPr>
          <w:rStyle w:val="libFootnotenumChar"/>
          <w:rtl/>
        </w:rPr>
        <w:t>(1)</w:t>
      </w:r>
      <w:r w:rsidRPr="00380A5C">
        <w:rPr>
          <w:rtl/>
        </w:rPr>
        <w:t xml:space="preserve">. </w:t>
      </w:r>
    </w:p>
    <w:p w:rsidR="00E56C83" w:rsidRPr="00884D1D" w:rsidRDefault="00E56C83" w:rsidP="00836E3E">
      <w:pPr>
        <w:pStyle w:val="libNormal"/>
        <w:rPr>
          <w:rtl/>
        </w:rPr>
      </w:pPr>
      <w:r w:rsidRPr="00884D1D">
        <w:rPr>
          <w:rtl/>
        </w:rPr>
        <w:t>عندما تسرّبت أنباء هذه البرقية وغيرها إلى أسماع العراقيين</w:t>
      </w:r>
      <w:r>
        <w:rPr>
          <w:rtl/>
        </w:rPr>
        <w:t>،</w:t>
      </w:r>
      <w:r w:rsidRPr="00884D1D">
        <w:rPr>
          <w:rtl/>
        </w:rPr>
        <w:t xml:space="preserve"> طار لبّهم وتيقّظوا من غفلتهم</w:t>
      </w:r>
      <w:r>
        <w:rPr>
          <w:rtl/>
        </w:rPr>
        <w:t>؛</w:t>
      </w:r>
      <w:r w:rsidRPr="00884D1D">
        <w:rPr>
          <w:rtl/>
        </w:rPr>
        <w:t xml:space="preserve"> فتعدّدت الاجتماعات في جميع المدن العراقية النابهة</w:t>
      </w:r>
      <w:r>
        <w:rPr>
          <w:rtl/>
        </w:rPr>
        <w:t>،</w:t>
      </w:r>
      <w:r w:rsidRPr="00884D1D">
        <w:rPr>
          <w:rtl/>
        </w:rPr>
        <w:t xml:space="preserve"> لمدارسة مستقبل البلاد العراقية وما تنتظره على يد هؤلاء المستعمرين الجشعين</w:t>
      </w:r>
      <w:r>
        <w:rPr>
          <w:rtl/>
        </w:rPr>
        <w:t>،</w:t>
      </w:r>
      <w:r w:rsidRPr="00884D1D">
        <w:rPr>
          <w:rtl/>
        </w:rPr>
        <w:t xml:space="preserve"> وكانت النجف مرجع جميع هذه التجمّعات</w:t>
      </w:r>
      <w:r>
        <w:rPr>
          <w:rtl/>
        </w:rPr>
        <w:t>،</w:t>
      </w:r>
      <w:r w:rsidRPr="00884D1D">
        <w:rPr>
          <w:rtl/>
        </w:rPr>
        <w:t xml:space="preserve"> وبعد أن تجلّى للعراقيين بكل وضوح سوء نوايا الإنكليز في هذه البلاد</w:t>
      </w:r>
      <w:r>
        <w:rPr>
          <w:rtl/>
        </w:rPr>
        <w:t>،</w:t>
      </w:r>
      <w:r w:rsidRPr="00884D1D">
        <w:rPr>
          <w:rtl/>
        </w:rPr>
        <w:t xml:space="preserve"> وُضعت البدايات الجدية الأُولى للعمل على الثورة ضد الإنكليز</w:t>
      </w:r>
      <w:r>
        <w:rPr>
          <w:rtl/>
        </w:rPr>
        <w:t>،</w:t>
      </w:r>
      <w:r w:rsidRPr="00884D1D">
        <w:rPr>
          <w:rtl/>
        </w:rPr>
        <w:t xml:space="preserve"> وبذلك جعل السكّان يشكّكون في كل حركات الفاتحين الجدد وسكناتهم</w:t>
      </w:r>
      <w:r>
        <w:rPr>
          <w:rtl/>
        </w:rPr>
        <w:t>،</w:t>
      </w:r>
      <w:r w:rsidRPr="00884D1D">
        <w:rPr>
          <w:rtl/>
        </w:rPr>
        <w:t xml:space="preserve"> بحيث لا يطمئنّون إليهم بأي شكل من الأشكال</w:t>
      </w:r>
      <w:r>
        <w:rPr>
          <w:rtl/>
        </w:rPr>
        <w:t>.</w:t>
      </w:r>
      <w:r w:rsidRPr="00884D1D">
        <w:rPr>
          <w:rtl/>
        </w:rPr>
        <w:t xml:space="preserve"> وقد زاد في طين ذلك التشكيك بلّة قيامُ الشيوعيين في نهاية عام 1917 وأوائل عام 1918</w:t>
      </w:r>
      <w:r>
        <w:rPr>
          <w:rtl/>
        </w:rPr>
        <w:t>،</w:t>
      </w:r>
      <w:r w:rsidRPr="00884D1D">
        <w:rPr>
          <w:rtl/>
        </w:rPr>
        <w:t xml:space="preserve"> بعدما استولوا على الحكم في روسيا</w:t>
      </w:r>
      <w:r>
        <w:rPr>
          <w:rtl/>
        </w:rPr>
        <w:t>،</w:t>
      </w:r>
      <w:r w:rsidRPr="00884D1D">
        <w:rPr>
          <w:rtl/>
        </w:rPr>
        <w:t xml:space="preserve"> بإذاعة المعاهدات السرّية المعقودة بين الحلفاء</w:t>
      </w:r>
      <w:r>
        <w:rPr>
          <w:rtl/>
        </w:rPr>
        <w:t>،</w:t>
      </w:r>
      <w:r w:rsidRPr="00884D1D">
        <w:rPr>
          <w:rtl/>
        </w:rPr>
        <w:t xml:space="preserve"> ومنها معاهدة سايكس</w:t>
      </w:r>
      <w:r>
        <w:rPr>
          <w:rtl/>
        </w:rPr>
        <w:t xml:space="preserve"> - </w:t>
      </w:r>
      <w:r w:rsidRPr="00884D1D">
        <w:rPr>
          <w:rtl/>
        </w:rPr>
        <w:t>بيكو</w:t>
      </w:r>
      <w:r>
        <w:rPr>
          <w:rtl/>
        </w:rPr>
        <w:t>،</w:t>
      </w:r>
      <w:r w:rsidRPr="00884D1D">
        <w:rPr>
          <w:rtl/>
        </w:rPr>
        <w:t xml:space="preserve"> بين الإنكليز والإفرنسيين لاقتسام البلاد العربية</w:t>
      </w:r>
      <w:r>
        <w:rPr>
          <w:rtl/>
        </w:rPr>
        <w:t>؛</w:t>
      </w:r>
      <w:r w:rsidRPr="00884D1D">
        <w:rPr>
          <w:rtl/>
        </w:rPr>
        <w:t xml:space="preserve"> ممّا جعل العرب ينقمون على الحلفاء في كل مكان</w:t>
      </w:r>
      <w:r>
        <w:rPr>
          <w:rtl/>
        </w:rPr>
        <w:t>،</w:t>
      </w:r>
      <w:r w:rsidRPr="00884D1D">
        <w:rPr>
          <w:rtl/>
        </w:rPr>
        <w:t xml:space="preserve"> وإذا أضفنا إلى ذلك النقمة الصارخة التي نقمها العرب على الإنكليز عند صدور وعد بلفور قُبيل هذا</w:t>
      </w:r>
      <w:r>
        <w:rPr>
          <w:rtl/>
        </w:rPr>
        <w:t>؛</w:t>
      </w:r>
      <w:r w:rsidRPr="00884D1D">
        <w:rPr>
          <w:rtl/>
        </w:rPr>
        <w:t xml:space="preserve"> أدركنا السبب في تركيز النقمة على الإنكليز</w:t>
      </w:r>
      <w:r>
        <w:rPr>
          <w:rtl/>
        </w:rPr>
        <w:t>،</w:t>
      </w:r>
      <w:r w:rsidRPr="00884D1D">
        <w:rPr>
          <w:rtl/>
        </w:rPr>
        <w:t xml:space="preserve"> في جميع البلاد العربية</w:t>
      </w:r>
      <w:r>
        <w:rPr>
          <w:rtl/>
        </w:rPr>
        <w:t>،</w:t>
      </w:r>
      <w:r w:rsidRPr="00884D1D">
        <w:rPr>
          <w:rtl/>
        </w:rPr>
        <w:t xml:space="preserve"> وفي العراق بصورة خاصة</w:t>
      </w:r>
      <w:r>
        <w:rPr>
          <w:rtl/>
        </w:rPr>
        <w:t>.</w:t>
      </w:r>
      <w:r w:rsidRPr="00884D1D">
        <w:rPr>
          <w:rtl/>
        </w:rPr>
        <w:t xml:space="preserve"> حيث تملّك العرب</w:t>
      </w:r>
      <w:r>
        <w:rPr>
          <w:rtl/>
        </w:rPr>
        <w:t xml:space="preserve"> - </w:t>
      </w:r>
      <w:r w:rsidRPr="00884D1D">
        <w:rPr>
          <w:rtl/>
        </w:rPr>
        <w:t>عند ذلك</w:t>
      </w:r>
      <w:r>
        <w:rPr>
          <w:rtl/>
        </w:rPr>
        <w:t xml:space="preserve"> - </w:t>
      </w:r>
      <w:r w:rsidRPr="00884D1D">
        <w:rPr>
          <w:rtl/>
        </w:rPr>
        <w:t>رد فعل عنيف ضد الإنكليز</w:t>
      </w:r>
      <w:r>
        <w:rPr>
          <w:rtl/>
        </w:rPr>
        <w:t>،</w:t>
      </w:r>
      <w:r w:rsidRPr="00884D1D">
        <w:rPr>
          <w:rtl/>
        </w:rPr>
        <w:t xml:space="preserve"> فراحوا يؤلّبون عليهم ويعملون ضدهم في كل مكان</w:t>
      </w:r>
      <w:r>
        <w:rPr>
          <w:rtl/>
        </w:rPr>
        <w:t>.</w:t>
      </w:r>
      <w:r w:rsidRPr="00884D1D">
        <w:rPr>
          <w:rtl/>
        </w:rPr>
        <w:t xml:space="preserve"> </w:t>
      </w:r>
    </w:p>
    <w:p w:rsidR="00E56C83" w:rsidRPr="00884D1D" w:rsidRDefault="00E56C83" w:rsidP="00836E3E">
      <w:pPr>
        <w:pStyle w:val="libNormal"/>
        <w:rPr>
          <w:rtl/>
        </w:rPr>
      </w:pPr>
      <w:r w:rsidRPr="00884D1D">
        <w:rPr>
          <w:rtl/>
        </w:rPr>
        <w:t>وعلى هذا الأساس وغيره كانت النقمة على أشدّها في العراق ضد الإنكليز</w:t>
      </w:r>
      <w:r>
        <w:rPr>
          <w:rtl/>
        </w:rPr>
        <w:t>،</w:t>
      </w:r>
      <w:r w:rsidRPr="00884D1D">
        <w:rPr>
          <w:rtl/>
        </w:rPr>
        <w:t xml:space="preserve"> وقد ساعد على اشتداد هذه النقمة الشعور الوطني العارم</w:t>
      </w:r>
      <w:r>
        <w:rPr>
          <w:rtl/>
        </w:rPr>
        <w:t>،</w:t>
      </w:r>
      <w:r w:rsidRPr="00884D1D">
        <w:rPr>
          <w:rtl/>
        </w:rPr>
        <w:t xml:space="preserve"> الذي انتشر في العراق بعد الحرب</w:t>
      </w:r>
      <w:r>
        <w:rPr>
          <w:rtl/>
        </w:rPr>
        <w:t>،</w:t>
      </w:r>
      <w:r w:rsidRPr="00884D1D">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(1) العراق دراسة في تطوّره السياسي</w:t>
      </w:r>
      <w:r>
        <w:rPr>
          <w:rtl/>
        </w:rPr>
        <w:t>،</w:t>
      </w:r>
      <w:r w:rsidRPr="00884D1D">
        <w:rPr>
          <w:rtl/>
        </w:rPr>
        <w:t xml:space="preserve"> لآيرلاند</w:t>
      </w:r>
      <w:r>
        <w:rPr>
          <w:rtl/>
        </w:rPr>
        <w:t>،</w:t>
      </w:r>
      <w:r w:rsidRPr="00884D1D">
        <w:rPr>
          <w:rtl/>
        </w:rPr>
        <w:t xml:space="preserve"> ص62</w:t>
      </w:r>
      <w:r>
        <w:rPr>
          <w:rtl/>
        </w:rPr>
        <w:t xml:space="preserve"> - </w:t>
      </w:r>
      <w:r w:rsidRPr="00884D1D">
        <w:rPr>
          <w:rtl/>
        </w:rPr>
        <w:t>63</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884D1D">
        <w:rPr>
          <w:rtl/>
        </w:rPr>
        <w:lastRenderedPageBreak/>
        <w:t>كغيره من البلاد الأُخرى</w:t>
      </w:r>
      <w:r>
        <w:rPr>
          <w:rtl/>
        </w:rPr>
        <w:t>.</w:t>
      </w:r>
      <w:r w:rsidRPr="00884D1D">
        <w:rPr>
          <w:rtl/>
        </w:rPr>
        <w:t xml:space="preserve"> </w:t>
      </w:r>
    </w:p>
    <w:p w:rsidR="00E56C83" w:rsidRPr="00884D1D" w:rsidRDefault="00E56C83" w:rsidP="00836E3E">
      <w:pPr>
        <w:pStyle w:val="libNormal"/>
        <w:rPr>
          <w:rtl/>
        </w:rPr>
      </w:pPr>
      <w:r w:rsidRPr="00884D1D">
        <w:rPr>
          <w:rtl/>
        </w:rPr>
        <w:t>وكان نصيب النجف من هذا الشعور وافراً جداً</w:t>
      </w:r>
      <w:r>
        <w:rPr>
          <w:rtl/>
        </w:rPr>
        <w:t>؛</w:t>
      </w:r>
      <w:r w:rsidRPr="00884D1D">
        <w:rPr>
          <w:rtl/>
        </w:rPr>
        <w:t xml:space="preserve"> بسبب ما خلّفه جهاد الحجّة السيد الشيرازي</w:t>
      </w:r>
      <w:r>
        <w:rPr>
          <w:rtl/>
        </w:rPr>
        <w:t>،</w:t>
      </w:r>
      <w:r w:rsidRPr="00884D1D">
        <w:rPr>
          <w:rtl/>
        </w:rPr>
        <w:t xml:space="preserve"> والحجّة الخراساني في نفوس النجفيين</w:t>
      </w:r>
      <w:r>
        <w:rPr>
          <w:rtl/>
        </w:rPr>
        <w:t>،</w:t>
      </w:r>
      <w:r w:rsidRPr="00884D1D">
        <w:rPr>
          <w:rtl/>
        </w:rPr>
        <w:t xml:space="preserve"> من مشاعر وأحاسيس ضد الاستعمار والمستعمرين</w:t>
      </w:r>
      <w:r>
        <w:rPr>
          <w:rtl/>
        </w:rPr>
        <w:t>،</w:t>
      </w:r>
      <w:r w:rsidRPr="00884D1D">
        <w:rPr>
          <w:rtl/>
        </w:rPr>
        <w:t xml:space="preserve"> وقد تسرّبت هذه النقمة ضد الإنكليز إلى</w:t>
      </w:r>
      <w:r>
        <w:rPr>
          <w:rtl/>
        </w:rPr>
        <w:t xml:space="preserve"> </w:t>
      </w:r>
      <w:r w:rsidRPr="00884D1D">
        <w:rPr>
          <w:rtl/>
        </w:rPr>
        <w:t>جميع الأوساط النجفية</w:t>
      </w:r>
      <w:r>
        <w:rPr>
          <w:rtl/>
        </w:rPr>
        <w:t>،</w:t>
      </w:r>
      <w:r w:rsidRPr="00884D1D">
        <w:rPr>
          <w:rtl/>
        </w:rPr>
        <w:t xml:space="preserve"> اللّهمّ إلاّ نفراً ممّن استمرأ طعم الخيانة من العناصر الأجنبية التي تعيش فيها</w:t>
      </w:r>
      <w:r>
        <w:rPr>
          <w:rtl/>
        </w:rPr>
        <w:t>،</w:t>
      </w:r>
      <w:r w:rsidRPr="00884D1D">
        <w:rPr>
          <w:rtl/>
        </w:rPr>
        <w:t xml:space="preserve"> وقلّة نادرة جداً من النجفيين</w:t>
      </w:r>
      <w:r>
        <w:rPr>
          <w:rtl/>
        </w:rPr>
        <w:t>.</w:t>
      </w:r>
      <w:r w:rsidRPr="00884D1D">
        <w:rPr>
          <w:rtl/>
        </w:rPr>
        <w:t xml:space="preserve"> حيث إنّ الإنكليز عندما احتلّوا العراق أقاموا جهازاً تجسّسياً رهيباً</w:t>
      </w:r>
      <w:r>
        <w:rPr>
          <w:rtl/>
        </w:rPr>
        <w:t>،</w:t>
      </w:r>
      <w:r w:rsidRPr="00884D1D">
        <w:rPr>
          <w:rtl/>
        </w:rPr>
        <w:t xml:space="preserve"> حشّدوا فيه أراذل خلق الله من هنود وإيرانيين وأتراك ومصريين وعراقيين</w:t>
      </w:r>
      <w:r>
        <w:rPr>
          <w:rtl/>
        </w:rPr>
        <w:t>،</w:t>
      </w:r>
      <w:r w:rsidRPr="00884D1D">
        <w:rPr>
          <w:rtl/>
        </w:rPr>
        <w:t xml:space="preserve"> وحكّموهم في رقاب الناس</w:t>
      </w:r>
      <w:r>
        <w:rPr>
          <w:rtl/>
        </w:rPr>
        <w:t>،</w:t>
      </w:r>
      <w:r w:rsidRPr="00884D1D">
        <w:rPr>
          <w:rtl/>
        </w:rPr>
        <w:t xml:space="preserve"> وكانت النجف تقاسي من هؤلاء ما تقاسيه المدن العراقية الأُخرى</w:t>
      </w:r>
      <w:r>
        <w:rPr>
          <w:rtl/>
        </w:rPr>
        <w:t>.</w:t>
      </w:r>
      <w:r w:rsidRPr="00884D1D">
        <w:rPr>
          <w:rtl/>
        </w:rPr>
        <w:t xml:space="preserve"> </w:t>
      </w:r>
    </w:p>
    <w:p w:rsidR="00E56C83" w:rsidRPr="00884D1D" w:rsidRDefault="00E56C83" w:rsidP="00836E3E">
      <w:pPr>
        <w:pStyle w:val="libNormal"/>
        <w:rPr>
          <w:rtl/>
        </w:rPr>
      </w:pPr>
      <w:r w:rsidRPr="00380A5C">
        <w:rPr>
          <w:rtl/>
        </w:rPr>
        <w:t xml:space="preserve">وكان من أهم مظاهر نقمة النجف على الإنكليز، أنّها حرّمت التوظّف في حكومة الاحتلال، أو أيّة حكومة يصطنعها الاحتلال في العراق، وقد أشارت المس بيل إلى تلك النقمة عليهم بقولها: ( وقبل أن تبدأ القلاقل العلنية في بغداد، كان العنصر الديني الشيعي في المدن المقدّسة منهمكاً في حبك الدسائس ضدّنا ) </w:t>
      </w:r>
      <w:r w:rsidRPr="00E56C83">
        <w:rPr>
          <w:rStyle w:val="libFootnotenumChar"/>
          <w:rtl/>
        </w:rPr>
        <w:t>(1)</w:t>
      </w:r>
      <w:r w:rsidRPr="00380A5C">
        <w:rPr>
          <w:rtl/>
        </w:rPr>
        <w:t xml:space="preserve">. </w:t>
      </w:r>
    </w:p>
    <w:p w:rsidR="00E56C83" w:rsidRPr="00884D1D" w:rsidRDefault="00E56C83" w:rsidP="00836E3E">
      <w:pPr>
        <w:pStyle w:val="libNormal"/>
        <w:rPr>
          <w:rtl/>
        </w:rPr>
      </w:pPr>
      <w:r w:rsidRPr="00380A5C">
        <w:rPr>
          <w:rtl/>
        </w:rPr>
        <w:t xml:space="preserve">أمّا السير برسي كوكس، فقد عبّر عن تلك النقمة في تقرير له جاء فيه: (.... غير أنّ النجف، تلك المدينة التي كانت إدارتها في قبضة زمرة من شيوخها المحلّيين، الذين لم يرضوا الانقياد لنظمنا، بقيت شوكة في جسم إدارتنا ) </w:t>
      </w:r>
      <w:r w:rsidRPr="00E56C83">
        <w:rPr>
          <w:rStyle w:val="libFootnotenumChar"/>
          <w:rtl/>
        </w:rPr>
        <w:t>(2)</w:t>
      </w:r>
      <w:r w:rsidRPr="00380A5C">
        <w:rPr>
          <w:rtl/>
        </w:rPr>
        <w:t xml:space="preserve">. </w:t>
      </w:r>
    </w:p>
    <w:p w:rsidR="00E56C83" w:rsidRPr="00884D1D" w:rsidRDefault="00E56C83" w:rsidP="00836E3E">
      <w:pPr>
        <w:pStyle w:val="libNormal"/>
        <w:rPr>
          <w:rtl/>
        </w:rPr>
      </w:pPr>
      <w:r w:rsidRPr="00884D1D">
        <w:rPr>
          <w:rtl/>
        </w:rPr>
        <w:t>وفي هذا وذاك وغيرهما من أقوال وتصريحات كثيرة</w:t>
      </w:r>
      <w:r>
        <w:rPr>
          <w:rtl/>
        </w:rPr>
        <w:t>،</w:t>
      </w:r>
      <w:r w:rsidRPr="00884D1D">
        <w:rPr>
          <w:rtl/>
        </w:rPr>
        <w:t xml:space="preserve"> ما فيها من الدلالة على مبلغ أهميّة الدور الذي كانت تلعبه النجف في إحباط مساعي الإنكليز</w:t>
      </w:r>
      <w:r>
        <w:rPr>
          <w:rtl/>
        </w:rPr>
        <w:t>.</w:t>
      </w:r>
      <w:r w:rsidRPr="00884D1D">
        <w:rPr>
          <w:rtl/>
        </w:rPr>
        <w:t xml:space="preserve"> </w:t>
      </w:r>
    </w:p>
    <w:p w:rsidR="00E56C83" w:rsidRPr="00884D1D" w:rsidRDefault="00E56C83" w:rsidP="00836E3E">
      <w:pPr>
        <w:pStyle w:val="libNormal"/>
        <w:rPr>
          <w:rtl/>
        </w:rPr>
      </w:pPr>
      <w:r w:rsidRPr="00380A5C">
        <w:rPr>
          <w:rtl/>
        </w:rPr>
        <w:t xml:space="preserve">وتحت تأثير هذه النقمة، وذلك الشعور الوطني الإسلامي العارم، تألفّت في النجف عام 1917 جمعية النهضة الإسلامية السرّيّة، تلك الجمعيّة التي استعجل بعض أعضائها بتقديم ساعة الصفر للثورة النجفية، التي كان مقرّراً أن تكون بعد نضج الفكرة بين رؤساء العشائر، واستكمال استعداداتهم لها؛ ليقوم كل منهم - بعد إعلان الثورة النجفية - بطرد حكومة بلده، لإعلان الثورة العامة في البلاد، وربّما كان ذلك الاستعجال بتحريض من الأتراك؛ لإضعاف العدو وإشغاله </w:t>
      </w:r>
      <w:r w:rsidRPr="00E56C83">
        <w:rPr>
          <w:rStyle w:val="libFootnotenumChar"/>
          <w:rtl/>
        </w:rPr>
        <w:t>(3)</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 xml:space="preserve">(1) </w:t>
      </w:r>
      <w:r w:rsidRPr="00884D1D">
        <w:t>Review of the civil Administraion of Mesoptamia</w:t>
      </w:r>
      <w:r>
        <w:rPr>
          <w:rtl/>
        </w:rPr>
        <w:t>،</w:t>
      </w:r>
      <w:r w:rsidRPr="00884D1D">
        <w:t xml:space="preserve"> p156</w:t>
      </w:r>
      <w:r>
        <w:rPr>
          <w:rtl/>
        </w:rPr>
        <w:t>.</w:t>
      </w:r>
      <w:r w:rsidRPr="00884D1D">
        <w:rPr>
          <w:rtl/>
        </w:rPr>
        <w:t xml:space="preserve"> </w:t>
      </w:r>
    </w:p>
    <w:p w:rsidR="00E56C83" w:rsidRPr="00380A5C" w:rsidRDefault="00E56C83" w:rsidP="00836E3E">
      <w:pPr>
        <w:pStyle w:val="libFootnote0"/>
        <w:rPr>
          <w:rtl/>
        </w:rPr>
      </w:pPr>
      <w:r w:rsidRPr="00884D1D">
        <w:rPr>
          <w:rtl/>
        </w:rPr>
        <w:t>(2) تكوين العراق الحديث</w:t>
      </w:r>
      <w:r>
        <w:rPr>
          <w:rtl/>
        </w:rPr>
        <w:t>.</w:t>
      </w:r>
      <w:r w:rsidRPr="00884D1D">
        <w:rPr>
          <w:rtl/>
        </w:rPr>
        <w:t xml:space="preserve"> </w:t>
      </w:r>
    </w:p>
    <w:p w:rsidR="00E56C83" w:rsidRPr="00380A5C" w:rsidRDefault="00E56C83" w:rsidP="00836E3E">
      <w:pPr>
        <w:pStyle w:val="libFootnote0"/>
        <w:rPr>
          <w:rtl/>
        </w:rPr>
      </w:pPr>
      <w:r w:rsidRPr="00884D1D">
        <w:rPr>
          <w:rtl/>
        </w:rPr>
        <w:t>(3) جاء في مذكّرات كاشف الغطاء ص388</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884D1D">
        <w:rPr>
          <w:rtl/>
        </w:rPr>
        <w:lastRenderedPageBreak/>
        <w:t>وكما أنّ النجفيين استمرأوا طعم الحرية وحكم أنفسهم بأنفسهم</w:t>
      </w:r>
      <w:r>
        <w:rPr>
          <w:rtl/>
        </w:rPr>
        <w:t>،</w:t>
      </w:r>
      <w:r w:rsidRPr="00884D1D">
        <w:rPr>
          <w:rtl/>
        </w:rPr>
        <w:t xml:space="preserve"> منذ طردهم لحكومة الأتراك</w:t>
      </w:r>
      <w:r>
        <w:rPr>
          <w:rtl/>
        </w:rPr>
        <w:t>،</w:t>
      </w:r>
      <w:r w:rsidRPr="00884D1D">
        <w:rPr>
          <w:rtl/>
        </w:rPr>
        <w:t xml:space="preserve"> كذلك كانت الحال مع رؤساء عشائر الفرات</w:t>
      </w:r>
      <w:r>
        <w:rPr>
          <w:rtl/>
        </w:rPr>
        <w:t>،</w:t>
      </w:r>
      <w:r w:rsidRPr="00884D1D">
        <w:rPr>
          <w:rtl/>
        </w:rPr>
        <w:t xml:space="preserve"> الذين تخلّصوا من نفوذ الأتراك طيلة أيام الحرب</w:t>
      </w:r>
      <w:r>
        <w:rPr>
          <w:rtl/>
        </w:rPr>
        <w:t>،</w:t>
      </w:r>
      <w:r w:rsidRPr="00884D1D">
        <w:rPr>
          <w:rtl/>
        </w:rPr>
        <w:t xml:space="preserve"> حيث إنّهم أعلنوا العصيان على الحكومة التركية</w:t>
      </w:r>
      <w:r>
        <w:rPr>
          <w:rtl/>
        </w:rPr>
        <w:t>،</w:t>
      </w:r>
      <w:r w:rsidRPr="00884D1D">
        <w:rPr>
          <w:rtl/>
        </w:rPr>
        <w:t xml:space="preserve"> كل في مكانه</w:t>
      </w:r>
      <w:r>
        <w:rPr>
          <w:rtl/>
        </w:rPr>
        <w:t>،</w:t>
      </w:r>
      <w:r w:rsidRPr="00884D1D">
        <w:rPr>
          <w:rtl/>
        </w:rPr>
        <w:t xml:space="preserve"> منذ اللحظة التي ثارت فيها النجف على الأتراك وطردتهم</w:t>
      </w:r>
      <w:r>
        <w:rPr>
          <w:rtl/>
        </w:rPr>
        <w:t>.</w:t>
      </w:r>
      <w:r w:rsidRPr="00884D1D">
        <w:rPr>
          <w:rtl/>
        </w:rPr>
        <w:t xml:space="preserve"> </w:t>
      </w:r>
    </w:p>
    <w:p w:rsidR="00E56C83" w:rsidRPr="00884D1D" w:rsidRDefault="00E56C83" w:rsidP="00836E3E">
      <w:pPr>
        <w:pStyle w:val="libNormal"/>
        <w:rPr>
          <w:rtl/>
        </w:rPr>
      </w:pPr>
      <w:r w:rsidRPr="00380A5C">
        <w:rPr>
          <w:rtl/>
        </w:rPr>
        <w:t xml:space="preserve">لذلك، فإنّ الإنكليز عندما أرادوا فرض سيطرتهم على الأماكن التي احتلّوها من الأتراك، عارضهم رؤساء العشائر؛ لأنّهم لا يريدون تبديل استعمار باستعمار. الأمر الذي اضطرّ معه الإنكليز إلى استعمال القوّة القاسية مع الرؤساء المعاندين، وخلق رؤساء جدد يسندونهم ليؤمّنوا مصالحهم في المنطقة، هذه العملية التي ما استطاعوا أن يحقّقوها في النجف، حتى بعد القضاء على ثورتها </w:t>
      </w:r>
      <w:r w:rsidRPr="00E56C83">
        <w:rPr>
          <w:rStyle w:val="libFootnotenumChar"/>
          <w:rtl/>
        </w:rPr>
        <w:t>(1)</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 xml:space="preserve">= </w:t>
      </w:r>
    </w:p>
    <w:p w:rsidR="00E56C83" w:rsidRPr="00380A5C" w:rsidRDefault="00E56C83" w:rsidP="00836E3E">
      <w:pPr>
        <w:pStyle w:val="libFootnote0"/>
        <w:rPr>
          <w:rtl/>
        </w:rPr>
      </w:pPr>
      <w:r w:rsidRPr="00884D1D">
        <w:rPr>
          <w:rtl/>
        </w:rPr>
        <w:t>أسّس هذه الجمعية بعض النجفيين ( وفيها بعض المعمّمين</w:t>
      </w:r>
      <w:r>
        <w:rPr>
          <w:rtl/>
        </w:rPr>
        <w:t>،</w:t>
      </w:r>
      <w:r w:rsidRPr="00884D1D">
        <w:rPr>
          <w:rtl/>
        </w:rPr>
        <w:t xml:space="preserve"> وجماعة من جهلاء ( الفريقين ) ولم يبرموا الأمر على ما يقتضيه الحزم والحصافة )</w:t>
      </w:r>
      <w:r>
        <w:rPr>
          <w:rtl/>
        </w:rPr>
        <w:t>.</w:t>
      </w:r>
      <w:r w:rsidRPr="00884D1D">
        <w:rPr>
          <w:rtl/>
        </w:rPr>
        <w:t xml:space="preserve"> </w:t>
      </w:r>
    </w:p>
    <w:p w:rsidR="00E56C83" w:rsidRPr="00380A5C" w:rsidRDefault="00E56C83" w:rsidP="00836E3E">
      <w:pPr>
        <w:pStyle w:val="libFootnote0"/>
        <w:rPr>
          <w:rtl/>
        </w:rPr>
      </w:pPr>
      <w:r w:rsidRPr="00884D1D">
        <w:rPr>
          <w:rtl/>
        </w:rPr>
        <w:t>(1) كتب السيد عبد الرزاق الحسني في كتابه ( ثورة النجف ) ص30</w:t>
      </w:r>
      <w:r>
        <w:rPr>
          <w:rtl/>
        </w:rPr>
        <w:t xml:space="preserve"> - </w:t>
      </w:r>
      <w:r w:rsidRPr="00884D1D">
        <w:rPr>
          <w:rtl/>
        </w:rPr>
        <w:t>34</w:t>
      </w:r>
      <w:r>
        <w:rPr>
          <w:rtl/>
        </w:rPr>
        <w:t>،</w:t>
      </w:r>
      <w:r w:rsidRPr="00884D1D">
        <w:rPr>
          <w:rtl/>
        </w:rPr>
        <w:t xml:space="preserve"> حول هذه الجمعية ما يلي</w:t>
      </w:r>
      <w:r>
        <w:rPr>
          <w:rtl/>
        </w:rPr>
        <w:t>:</w:t>
      </w:r>
      <w:r w:rsidRPr="00884D1D">
        <w:rPr>
          <w:rtl/>
        </w:rPr>
        <w:t xml:space="preserve"> </w:t>
      </w:r>
    </w:p>
    <w:p w:rsidR="00E56C83" w:rsidRPr="00380A5C" w:rsidRDefault="00E56C83" w:rsidP="00836E3E">
      <w:pPr>
        <w:pStyle w:val="libFootnote0"/>
        <w:rPr>
          <w:rtl/>
        </w:rPr>
      </w:pPr>
      <w:r w:rsidRPr="00884D1D">
        <w:rPr>
          <w:rtl/>
        </w:rPr>
        <w:t>( تألّفت في النجف</w:t>
      </w:r>
      <w:r>
        <w:rPr>
          <w:rtl/>
        </w:rPr>
        <w:t xml:space="preserve"> - </w:t>
      </w:r>
      <w:r w:rsidRPr="00884D1D">
        <w:rPr>
          <w:rtl/>
        </w:rPr>
        <w:t>قُبيل احتلال بغداد جمعية إسلامية باسم</w:t>
      </w:r>
      <w:r>
        <w:rPr>
          <w:rtl/>
        </w:rPr>
        <w:t>:</w:t>
      </w:r>
      <w:r w:rsidRPr="00884D1D">
        <w:rPr>
          <w:rtl/>
        </w:rPr>
        <w:t xml:space="preserve"> ( جمعية النهضة الإسلامية ) استهدفت تخليص العراق المسلم من براثن السيطرة الإنكليزية</w:t>
      </w:r>
      <w:r>
        <w:rPr>
          <w:rtl/>
        </w:rPr>
        <w:t>،</w:t>
      </w:r>
      <w:r w:rsidRPr="00884D1D">
        <w:rPr>
          <w:rtl/>
        </w:rPr>
        <w:t xml:space="preserve"> وتأليب المسلمين على الأجانب الكافرين</w:t>
      </w:r>
      <w:r>
        <w:rPr>
          <w:rtl/>
        </w:rPr>
        <w:t>،</w:t>
      </w:r>
      <w:r w:rsidRPr="00884D1D">
        <w:rPr>
          <w:rtl/>
        </w:rPr>
        <w:t xml:space="preserve"> ضماناً لاستقلال البلاد وتحريرها من ربقة الاستعمار</w:t>
      </w:r>
      <w:r>
        <w:rPr>
          <w:rtl/>
        </w:rPr>
        <w:t>،</w:t>
      </w:r>
      <w:r w:rsidRPr="00884D1D">
        <w:rPr>
          <w:rtl/>
        </w:rPr>
        <w:t xml:space="preserve"> وكان من بين أعضاء هذه الجمعية العاملين</w:t>
      </w:r>
      <w:r>
        <w:rPr>
          <w:rtl/>
        </w:rPr>
        <w:t>:</w:t>
      </w:r>
      <w:r w:rsidRPr="00884D1D">
        <w:rPr>
          <w:rtl/>
        </w:rPr>
        <w:t xml:space="preserve"> السيد محمد علي بحر العلوم</w:t>
      </w:r>
      <w:r>
        <w:rPr>
          <w:rtl/>
        </w:rPr>
        <w:t>،</w:t>
      </w:r>
      <w:r w:rsidRPr="00884D1D">
        <w:rPr>
          <w:rtl/>
        </w:rPr>
        <w:t xml:space="preserve"> والشيخ محمد جواد الجزائري</w:t>
      </w:r>
      <w:r>
        <w:rPr>
          <w:rtl/>
        </w:rPr>
        <w:t>،</w:t>
      </w:r>
      <w:r w:rsidRPr="00884D1D">
        <w:rPr>
          <w:rtl/>
        </w:rPr>
        <w:t xml:space="preserve"> والشيخ محمد علي الدمشقي</w:t>
      </w:r>
      <w:r>
        <w:rPr>
          <w:rtl/>
        </w:rPr>
        <w:t>،</w:t>
      </w:r>
      <w:r w:rsidRPr="00884D1D">
        <w:rPr>
          <w:rtl/>
        </w:rPr>
        <w:t xml:space="preserve"> والسيد إبراهيم البهبهاني</w:t>
      </w:r>
      <w:r>
        <w:rPr>
          <w:rtl/>
        </w:rPr>
        <w:t>،</w:t>
      </w:r>
      <w:r w:rsidRPr="00884D1D">
        <w:rPr>
          <w:rtl/>
        </w:rPr>
        <w:t xml:space="preserve"> والشيخ عباس الخليلي</w:t>
      </w:r>
      <w:r>
        <w:rPr>
          <w:rtl/>
        </w:rPr>
        <w:t xml:space="preserve"> - </w:t>
      </w:r>
      <w:r w:rsidRPr="00884D1D">
        <w:rPr>
          <w:rtl/>
        </w:rPr>
        <w:t>وقد لُقّب بفتى الإسلام</w:t>
      </w:r>
      <w:r>
        <w:rPr>
          <w:rtl/>
        </w:rPr>
        <w:t xml:space="preserve"> - </w:t>
      </w:r>
      <w:r w:rsidRPr="00884D1D">
        <w:rPr>
          <w:rtl/>
        </w:rPr>
        <w:t>وكان الخليلي من أشدّ الأعضاء حماسة</w:t>
      </w:r>
      <w:r>
        <w:rPr>
          <w:rtl/>
        </w:rPr>
        <w:t>،</w:t>
      </w:r>
      <w:r w:rsidRPr="00884D1D">
        <w:rPr>
          <w:rtl/>
        </w:rPr>
        <w:t xml:space="preserve"> وأكثرهم حركة</w:t>
      </w:r>
      <w:r>
        <w:rPr>
          <w:rtl/>
        </w:rPr>
        <w:t>،</w:t>
      </w:r>
      <w:r w:rsidRPr="00884D1D">
        <w:rPr>
          <w:rtl/>
        </w:rPr>
        <w:t xml:space="preserve"> كما كان الشيخ عبد الكريم الجزائري من مؤيّديها</w:t>
      </w:r>
      <w:r>
        <w:rPr>
          <w:rtl/>
        </w:rPr>
        <w:t>،</w:t>
      </w:r>
      <w:r w:rsidRPr="00884D1D">
        <w:rPr>
          <w:rtl/>
        </w:rPr>
        <w:t xml:space="preserve"> وقد انهمكت هذه الجمعية في نشر المنشورات</w:t>
      </w:r>
      <w:r>
        <w:rPr>
          <w:rtl/>
        </w:rPr>
        <w:t>،</w:t>
      </w:r>
      <w:r w:rsidRPr="00884D1D">
        <w:rPr>
          <w:rtl/>
        </w:rPr>
        <w:t xml:space="preserve"> ولصق الإعلانات المندّدة بسياسة المحتلين على الجدران</w:t>
      </w:r>
      <w:r>
        <w:rPr>
          <w:rtl/>
        </w:rPr>
        <w:t>،</w:t>
      </w:r>
      <w:r w:rsidRPr="00884D1D">
        <w:rPr>
          <w:rtl/>
        </w:rPr>
        <w:t xml:space="preserve"> وانتهاز كل مناسبة للتشهير بسوء إدارتهم</w:t>
      </w:r>
      <w:r>
        <w:rPr>
          <w:rtl/>
        </w:rPr>
        <w:t>،</w:t>
      </w:r>
      <w:r w:rsidRPr="00884D1D">
        <w:rPr>
          <w:rtl/>
        </w:rPr>
        <w:t xml:space="preserve"> وعظيم غطرستهم</w:t>
      </w:r>
      <w:r>
        <w:rPr>
          <w:rtl/>
        </w:rPr>
        <w:t>،</w:t>
      </w:r>
      <w:r w:rsidRPr="00884D1D">
        <w:rPr>
          <w:rtl/>
        </w:rPr>
        <w:t xml:space="preserve"> وكانت اجتماعات الأعضاء تُعقد في محلاّت متفرّقة</w:t>
      </w:r>
      <w:r>
        <w:rPr>
          <w:rtl/>
        </w:rPr>
        <w:t>،</w:t>
      </w:r>
      <w:r w:rsidRPr="00884D1D">
        <w:rPr>
          <w:rtl/>
        </w:rPr>
        <w:t xml:space="preserve"> وأوقات مختلفة</w:t>
      </w:r>
      <w:r>
        <w:rPr>
          <w:rtl/>
        </w:rPr>
        <w:t>؛</w:t>
      </w:r>
      <w:r w:rsidRPr="00884D1D">
        <w:rPr>
          <w:rtl/>
        </w:rPr>
        <w:t xml:space="preserve"> حذراً من الجواسيس وضعاف الإيمان</w:t>
      </w:r>
      <w:r>
        <w:rPr>
          <w:rtl/>
        </w:rPr>
        <w:t>.</w:t>
      </w:r>
      <w:r w:rsidRPr="00884D1D">
        <w:rPr>
          <w:rtl/>
        </w:rPr>
        <w:t xml:space="preserve"> </w:t>
      </w:r>
    </w:p>
    <w:p w:rsidR="00E56C83" w:rsidRPr="00380A5C" w:rsidRDefault="00E56C83" w:rsidP="00836E3E">
      <w:pPr>
        <w:pStyle w:val="libFootnote0"/>
        <w:rPr>
          <w:rtl/>
        </w:rPr>
      </w:pPr>
      <w:r w:rsidRPr="00884D1D">
        <w:rPr>
          <w:rtl/>
        </w:rPr>
        <w:t>ولأجل أن تضمن ( جمعية النهضة الإسلامية ) تحقيق أهدافها</w:t>
      </w:r>
      <w:r>
        <w:rPr>
          <w:rtl/>
        </w:rPr>
        <w:t>،</w:t>
      </w:r>
      <w:r w:rsidRPr="00884D1D">
        <w:rPr>
          <w:rtl/>
        </w:rPr>
        <w:t xml:space="preserve"> نشرت دعوتها بين القبائل المحيطة بالنجف</w:t>
      </w:r>
      <w:r>
        <w:rPr>
          <w:rtl/>
        </w:rPr>
        <w:t>،</w:t>
      </w:r>
      <w:r w:rsidRPr="00884D1D">
        <w:rPr>
          <w:rtl/>
        </w:rPr>
        <w:t xml:space="preserve"> والكوفة</w:t>
      </w:r>
      <w:r>
        <w:rPr>
          <w:rtl/>
        </w:rPr>
        <w:t>،</w:t>
      </w:r>
      <w:r w:rsidRPr="00884D1D">
        <w:rPr>
          <w:rtl/>
        </w:rPr>
        <w:t xml:space="preserve"> وأبي صخير</w:t>
      </w:r>
      <w:r>
        <w:rPr>
          <w:rtl/>
        </w:rPr>
        <w:t>،</w:t>
      </w:r>
      <w:r w:rsidRPr="00884D1D">
        <w:rPr>
          <w:rtl/>
        </w:rPr>
        <w:t xml:space="preserve"> والشامية</w:t>
      </w:r>
      <w:r>
        <w:rPr>
          <w:rtl/>
        </w:rPr>
        <w:t>،</w:t>
      </w:r>
      <w:r w:rsidRPr="00884D1D">
        <w:rPr>
          <w:rtl/>
        </w:rPr>
        <w:t xml:space="preserve"> وبين حملة السلاح من أهل النجف</w:t>
      </w:r>
      <w:r>
        <w:rPr>
          <w:rtl/>
        </w:rPr>
        <w:t>،</w:t>
      </w:r>
      <w:r w:rsidRPr="00884D1D">
        <w:rPr>
          <w:rtl/>
        </w:rPr>
        <w:t xml:space="preserve"> وذلك بتكتّم شديد وحذر كبير</w:t>
      </w:r>
      <w:r>
        <w:rPr>
          <w:rtl/>
        </w:rPr>
        <w:t>.</w:t>
      </w:r>
      <w:r w:rsidRPr="00884D1D">
        <w:rPr>
          <w:rtl/>
        </w:rPr>
        <w:t xml:space="preserve"> فكان ممّن انضم إليها من القبائل</w:t>
      </w:r>
      <w:r>
        <w:rPr>
          <w:rtl/>
        </w:rPr>
        <w:t>:</w:t>
      </w:r>
      <w:r w:rsidRPr="00884D1D">
        <w:rPr>
          <w:rtl/>
        </w:rPr>
        <w:t xml:space="preserve"> الشيخ مرزوك العواد رئيس العوايد</w:t>
      </w:r>
      <w:r>
        <w:rPr>
          <w:rtl/>
        </w:rPr>
        <w:t>،</w:t>
      </w:r>
      <w:r w:rsidRPr="00884D1D">
        <w:rPr>
          <w:rtl/>
        </w:rPr>
        <w:t xml:space="preserve"> والشيخ ودّاي رئيس آل علي</w:t>
      </w:r>
      <w:r>
        <w:rPr>
          <w:rtl/>
        </w:rPr>
        <w:t>،</w:t>
      </w:r>
      <w:r w:rsidRPr="00884D1D">
        <w:rPr>
          <w:rtl/>
        </w:rPr>
        <w:t xml:space="preserve"> والشيخ سلمان الفاضل رئيس الحواتم</w:t>
      </w:r>
      <w:r>
        <w:rPr>
          <w:rtl/>
        </w:rPr>
        <w:t>.</w:t>
      </w:r>
      <w:r w:rsidRPr="00884D1D">
        <w:rPr>
          <w:rtl/>
        </w:rPr>
        <w:t xml:space="preserve"> ومن حملة السلاح النجفيين</w:t>
      </w:r>
      <w:r>
        <w:rPr>
          <w:rtl/>
        </w:rPr>
        <w:t>:</w:t>
      </w:r>
      <w:r w:rsidRPr="00884D1D">
        <w:rPr>
          <w:rtl/>
        </w:rPr>
        <w:t xml:space="preserve"> البعض من آل صبّي</w:t>
      </w:r>
      <w:r>
        <w:rPr>
          <w:rtl/>
        </w:rPr>
        <w:t>،</w:t>
      </w:r>
      <w:r w:rsidRPr="00884D1D">
        <w:rPr>
          <w:rtl/>
        </w:rPr>
        <w:t xml:space="preserve"> وآل غنيم</w:t>
      </w:r>
      <w:r>
        <w:rPr>
          <w:rtl/>
        </w:rPr>
        <w:t>،</w:t>
      </w:r>
      <w:r w:rsidRPr="00884D1D">
        <w:rPr>
          <w:rtl/>
        </w:rPr>
        <w:t xml:space="preserve"> وآل شبع</w:t>
      </w:r>
      <w:r>
        <w:rPr>
          <w:rtl/>
        </w:rPr>
        <w:t>،</w:t>
      </w:r>
      <w:r w:rsidRPr="00884D1D">
        <w:rPr>
          <w:rtl/>
        </w:rPr>
        <w:t xml:space="preserve"> وآل كرماشه</w:t>
      </w:r>
      <w:r>
        <w:rPr>
          <w:rtl/>
        </w:rPr>
        <w:t>،</w:t>
      </w:r>
      <w:r w:rsidRPr="00884D1D">
        <w:rPr>
          <w:rtl/>
        </w:rPr>
        <w:t xml:space="preserve"> وآل العكايشي</w:t>
      </w:r>
      <w:r>
        <w:rPr>
          <w:rtl/>
        </w:rPr>
        <w:t>،</w:t>
      </w:r>
      <w:r w:rsidRPr="00884D1D">
        <w:rPr>
          <w:rtl/>
        </w:rPr>
        <w:t xml:space="preserve"> وآل الحاج راضي</w:t>
      </w:r>
      <w:r>
        <w:rPr>
          <w:rtl/>
        </w:rPr>
        <w:t>،</w:t>
      </w:r>
      <w:r w:rsidRPr="00884D1D">
        <w:rPr>
          <w:rtl/>
        </w:rPr>
        <w:t xml:space="preserve"> وألبوگلل</w:t>
      </w:r>
      <w:r>
        <w:rPr>
          <w:rtl/>
        </w:rPr>
        <w:t>،</w:t>
      </w:r>
      <w:r w:rsidRPr="00884D1D">
        <w:rPr>
          <w:rtl/>
        </w:rPr>
        <w:t xml:space="preserve"> وآل عدوه</w:t>
      </w:r>
      <w:r>
        <w:rPr>
          <w:rtl/>
        </w:rPr>
        <w:t>،</w:t>
      </w:r>
      <w:r w:rsidRPr="00884D1D">
        <w:rPr>
          <w:rtl/>
        </w:rPr>
        <w:t xml:space="preserve"> وغيرهم ممّن يتعذّر علينا إحصاء أسمائهم</w:t>
      </w:r>
      <w:r>
        <w:rPr>
          <w:rtl/>
        </w:rPr>
        <w:t>،</w:t>
      </w:r>
      <w:r w:rsidRPr="00884D1D">
        <w:rPr>
          <w:rtl/>
        </w:rPr>
        <w:t xml:space="preserve"> ولم يشترك فيها أحد من جماعة آل السيد سلمان</w:t>
      </w:r>
      <w:r>
        <w:rPr>
          <w:rtl/>
        </w:rPr>
        <w:t>،</w:t>
      </w:r>
      <w:r w:rsidRPr="00884D1D">
        <w:rPr>
          <w:rtl/>
        </w:rPr>
        <w:t xml:space="preserve"> وهذا يعني أنّه أصبح لـ ( جمعية النهضة الإسلامية ) حزب سياسي تسيّره الأدمغة المفكّرة</w:t>
      </w:r>
      <w:r>
        <w:rPr>
          <w:rtl/>
        </w:rPr>
        <w:t>،</w:t>
      </w:r>
      <w:r w:rsidRPr="00884D1D">
        <w:rPr>
          <w:rtl/>
        </w:rPr>
        <w:t xml:space="preserve"> وآخر حربي قوامه حملة السلاح</w:t>
      </w:r>
      <w:r>
        <w:rPr>
          <w:rtl/>
        </w:rPr>
        <w:t>،</w:t>
      </w:r>
      <w:r w:rsidRPr="00884D1D">
        <w:rPr>
          <w:rtl/>
        </w:rPr>
        <w:t xml:space="preserve"> وكان بعض أعضاء الجمعية يقوم بدور الوساطة والاتصال بين الحزبين السياسي والحربي</w:t>
      </w:r>
      <w:r>
        <w:rPr>
          <w:rtl/>
        </w:rPr>
        <w:t>،</w:t>
      </w:r>
      <w:r w:rsidRPr="00884D1D">
        <w:rPr>
          <w:rtl/>
        </w:rPr>
        <w:t xml:space="preserve"> بعد أن وحّدت رغبة الخلاص من ربقة الاستعمار والكفّار صفوف الطرفين</w:t>
      </w:r>
      <w:r>
        <w:rPr>
          <w:rtl/>
        </w:rPr>
        <w:t>،</w:t>
      </w:r>
      <w:r w:rsidRPr="00884D1D">
        <w:rPr>
          <w:rtl/>
        </w:rPr>
        <w:t xml:space="preserve"> وقرّبت بعضهم إلى بعض</w:t>
      </w:r>
      <w:r>
        <w:rPr>
          <w:rtl/>
        </w:rPr>
        <w:t>،</w:t>
      </w:r>
      <w:r w:rsidRPr="00884D1D">
        <w:rPr>
          <w:rtl/>
        </w:rPr>
        <w:t xml:space="preserve"> على الرغم من اختلاف العقائد وتباين النزعات والمآرب</w:t>
      </w:r>
      <w:r>
        <w:rPr>
          <w:rtl/>
        </w:rPr>
        <w:t>.</w:t>
      </w:r>
      <w:r w:rsidRPr="00884D1D">
        <w:rPr>
          <w:rtl/>
        </w:rPr>
        <w:t xml:space="preserve"> </w:t>
      </w:r>
    </w:p>
    <w:p w:rsidR="00E56C83" w:rsidRPr="00380A5C" w:rsidRDefault="00E56C83" w:rsidP="00836E3E">
      <w:pPr>
        <w:pStyle w:val="libFootnote0"/>
        <w:rPr>
          <w:rtl/>
        </w:rPr>
      </w:pPr>
      <w:r w:rsidRPr="00884D1D">
        <w:rPr>
          <w:rtl/>
        </w:rPr>
        <w:t>=</w:t>
      </w:r>
    </w:p>
    <w:p w:rsidR="00E56C83" w:rsidRDefault="00E56C83" w:rsidP="00836E3E">
      <w:pPr>
        <w:pStyle w:val="libFootnote0"/>
      </w:pPr>
      <w:r>
        <w:br w:type="page"/>
      </w:r>
    </w:p>
    <w:p w:rsidR="00E56C83" w:rsidRPr="00884D1D" w:rsidRDefault="00E56C83" w:rsidP="00836E3E">
      <w:pPr>
        <w:pStyle w:val="libNormal"/>
        <w:rPr>
          <w:rtl/>
        </w:rPr>
      </w:pPr>
      <w:r w:rsidRPr="00884D1D">
        <w:rPr>
          <w:rtl/>
        </w:rPr>
        <w:lastRenderedPageBreak/>
        <w:t>وعلى كل حال فإنّ رؤساء العشائر الحقيقيين الأصليين ظلّوا على اتصال دائم مع النجفيين</w:t>
      </w:r>
      <w:r>
        <w:rPr>
          <w:rtl/>
        </w:rPr>
        <w:t>،</w:t>
      </w:r>
      <w:r w:rsidRPr="00884D1D">
        <w:rPr>
          <w:rtl/>
        </w:rPr>
        <w:t xml:space="preserve"> بل ازداد نشاطهم لمقاومة هذا البلاء الجديد</w:t>
      </w:r>
      <w:r>
        <w:rPr>
          <w:rtl/>
        </w:rPr>
        <w:t>.</w:t>
      </w:r>
      <w:r w:rsidRPr="00884D1D">
        <w:rPr>
          <w:rtl/>
        </w:rPr>
        <w:t xml:space="preserve"> </w:t>
      </w:r>
    </w:p>
    <w:p w:rsidR="00E56C83" w:rsidRPr="00884D1D" w:rsidRDefault="00E56C83" w:rsidP="00836E3E">
      <w:pPr>
        <w:pStyle w:val="libNormal"/>
        <w:rPr>
          <w:rtl/>
        </w:rPr>
      </w:pPr>
      <w:r w:rsidRPr="00884D1D">
        <w:rPr>
          <w:rtl/>
        </w:rPr>
        <w:t>ومن هنا بذرت البذرة الأُولى لثورة عراقية عامّة ضد الإنكليز</w:t>
      </w:r>
      <w:r>
        <w:rPr>
          <w:rtl/>
        </w:rPr>
        <w:t>،</w:t>
      </w:r>
      <w:r w:rsidRPr="00884D1D">
        <w:rPr>
          <w:rtl/>
        </w:rPr>
        <w:t xml:space="preserve"> وقد كانت النجف أصلح مكان لتدبير هذه الثورة وتحقيقها</w:t>
      </w:r>
      <w:r>
        <w:rPr>
          <w:rtl/>
        </w:rPr>
        <w:t>؛</w:t>
      </w:r>
      <w:r w:rsidRPr="00884D1D">
        <w:rPr>
          <w:rtl/>
        </w:rPr>
        <w:t xml:space="preserve"> وذلك لأنّها المرجع الديني الوحيد من جهة</w:t>
      </w:r>
      <w:r>
        <w:rPr>
          <w:rtl/>
        </w:rPr>
        <w:t>،</w:t>
      </w:r>
      <w:r w:rsidRPr="00884D1D">
        <w:rPr>
          <w:rtl/>
        </w:rPr>
        <w:t xml:space="preserve"> ومن جهة ثانية</w:t>
      </w:r>
      <w:r>
        <w:rPr>
          <w:rtl/>
        </w:rPr>
        <w:t>:</w:t>
      </w:r>
      <w:r w:rsidRPr="00884D1D">
        <w:rPr>
          <w:rtl/>
        </w:rPr>
        <w:t xml:space="preserve"> لأنّها البلد المستقل الوحيد الذي لم يجرأ الإنكليز على احتلاله طيلة سنيّ الحرب</w:t>
      </w:r>
      <w:r>
        <w:rPr>
          <w:rtl/>
        </w:rPr>
        <w:t>،</w:t>
      </w:r>
      <w:r w:rsidRPr="00884D1D">
        <w:rPr>
          <w:rtl/>
        </w:rPr>
        <w:t xml:space="preserve"> فكان يحكم نفسه بنفسه ويستقبل الزعماء من كل الجهات بكل حرية وانطلاق</w:t>
      </w:r>
      <w:r>
        <w:rPr>
          <w:rtl/>
        </w:rPr>
        <w:t>.</w:t>
      </w:r>
      <w:r w:rsidRPr="00884D1D">
        <w:rPr>
          <w:rtl/>
        </w:rPr>
        <w:t xml:space="preserve"> </w:t>
      </w:r>
    </w:p>
    <w:p w:rsidR="00E56C83" w:rsidRPr="00884D1D" w:rsidRDefault="00E56C83" w:rsidP="00836E3E">
      <w:pPr>
        <w:pStyle w:val="libNormal"/>
        <w:rPr>
          <w:rtl/>
        </w:rPr>
      </w:pPr>
      <w:r w:rsidRPr="00884D1D">
        <w:rPr>
          <w:rtl/>
        </w:rPr>
        <w:t>وبدأت الاجتماعات السرّية لهذا الغرض تُعقد في كل مكان مرتبط بالنجف والنجفيين</w:t>
      </w:r>
      <w:r>
        <w:rPr>
          <w:rtl/>
        </w:rPr>
        <w:t>،</w:t>
      </w:r>
      <w:r w:rsidRPr="00884D1D">
        <w:rPr>
          <w:rtl/>
        </w:rPr>
        <w:t xml:space="preserve"> وكانت التمهيدات والاستعدادات جارية في السر على قدمٍ وساق</w:t>
      </w:r>
      <w:r>
        <w:rPr>
          <w:rtl/>
        </w:rPr>
        <w:t>،</w:t>
      </w:r>
      <w:r w:rsidRPr="00884D1D">
        <w:rPr>
          <w:rtl/>
        </w:rPr>
        <w:t xml:space="preserve"> وكان المعنيّون</w:t>
      </w:r>
      <w:r>
        <w:rPr>
          <w:rtl/>
        </w:rPr>
        <w:t xml:space="preserve"> - </w:t>
      </w:r>
      <w:r w:rsidRPr="00884D1D">
        <w:rPr>
          <w:rtl/>
        </w:rPr>
        <w:t>في كل منطقة</w:t>
      </w:r>
      <w:r>
        <w:rPr>
          <w:rtl/>
        </w:rPr>
        <w:t xml:space="preserve"> - </w:t>
      </w:r>
      <w:r w:rsidRPr="00884D1D">
        <w:rPr>
          <w:rtl/>
        </w:rPr>
        <w:t>يستغلّون كل فرصة لإثارة الناس ضد الإنكليز</w:t>
      </w:r>
      <w:r>
        <w:rPr>
          <w:rtl/>
        </w:rPr>
        <w:t>،</w:t>
      </w:r>
      <w:r w:rsidRPr="00884D1D">
        <w:rPr>
          <w:rtl/>
        </w:rPr>
        <w:t xml:space="preserve"> وفضح نواياهم تجاه العراق</w:t>
      </w:r>
      <w:r>
        <w:rPr>
          <w:rtl/>
        </w:rPr>
        <w:t>.</w:t>
      </w:r>
      <w:r w:rsidRPr="00884D1D">
        <w:rPr>
          <w:rtl/>
        </w:rPr>
        <w:t xml:space="preserve"> </w:t>
      </w:r>
    </w:p>
    <w:p w:rsidR="00E56C83" w:rsidRPr="00884D1D" w:rsidRDefault="00E56C83" w:rsidP="00836E3E">
      <w:pPr>
        <w:pStyle w:val="libNormal"/>
        <w:rPr>
          <w:rtl/>
        </w:rPr>
      </w:pPr>
      <w:r w:rsidRPr="00884D1D">
        <w:rPr>
          <w:rtl/>
        </w:rPr>
        <w:t>وكانت تتولّى هذه المهمّة في النجف ( جمعية النهضة الإسلامية ) السرّية التي تألّفت خصّيصاً لرفع لواء المعارضة ضد الإنكليز والثورة عليهم</w:t>
      </w:r>
      <w:r>
        <w:rPr>
          <w:rtl/>
        </w:rPr>
        <w:t>،</w:t>
      </w:r>
      <w:r w:rsidRPr="00884D1D">
        <w:rPr>
          <w:rtl/>
        </w:rPr>
        <w:t xml:space="preserve"> هذه الجمعية التي استمات الأتراك في استمالة بعض أعضائها</w:t>
      </w:r>
      <w:r>
        <w:rPr>
          <w:rtl/>
        </w:rPr>
        <w:t>،</w:t>
      </w:r>
      <w:r w:rsidRPr="00884D1D">
        <w:rPr>
          <w:rtl/>
        </w:rPr>
        <w:t xml:space="preserve"> بدافع الروح الإسلامية</w:t>
      </w:r>
      <w:r>
        <w:rPr>
          <w:rtl/>
        </w:rPr>
        <w:t>،</w:t>
      </w:r>
      <w:r w:rsidRPr="00884D1D">
        <w:rPr>
          <w:rtl/>
        </w:rPr>
        <w:t xml:space="preserve"> لتقديم ساعة الصفر</w:t>
      </w:r>
      <w:r>
        <w:rPr>
          <w:rtl/>
        </w:rPr>
        <w:t>.</w:t>
      </w:r>
      <w:r w:rsidRPr="00884D1D">
        <w:rPr>
          <w:rtl/>
        </w:rPr>
        <w:t xml:space="preserve"> </w:t>
      </w:r>
    </w:p>
    <w:p w:rsidR="00E56C83" w:rsidRPr="00884D1D" w:rsidRDefault="00E56C83" w:rsidP="00836E3E">
      <w:pPr>
        <w:pStyle w:val="libNormal"/>
        <w:rPr>
          <w:rtl/>
        </w:rPr>
      </w:pPr>
      <w:r w:rsidRPr="00884D1D">
        <w:rPr>
          <w:rtl/>
        </w:rPr>
        <w:t>قلنا</w:t>
      </w:r>
      <w:r>
        <w:rPr>
          <w:rtl/>
        </w:rPr>
        <w:t>:</w:t>
      </w:r>
      <w:r w:rsidRPr="00884D1D">
        <w:rPr>
          <w:rtl/>
        </w:rPr>
        <w:t xml:space="preserve"> إنّ الإنكليز لم يستفزّوا النجف باحتلالها من قبل الجيوش الفاتحة</w:t>
      </w:r>
      <w:r>
        <w:rPr>
          <w:rtl/>
        </w:rPr>
        <w:t>،</w:t>
      </w:r>
      <w:r w:rsidRPr="00884D1D">
        <w:rPr>
          <w:rtl/>
        </w:rPr>
        <w:t xml:space="preserve"> وإنّما تدرّجوا في فرض سيطرتهم على البلد بمحاولات متعدّدة</w:t>
      </w:r>
      <w:r>
        <w:rPr>
          <w:rtl/>
        </w:rPr>
        <w:t>،</w:t>
      </w:r>
      <w:r w:rsidRPr="00884D1D">
        <w:rPr>
          <w:rtl/>
        </w:rPr>
        <w:t xml:space="preserve"> انتهت بالثورة عليهم</w:t>
      </w:r>
      <w:r>
        <w:rPr>
          <w:rtl/>
        </w:rPr>
        <w:t>.</w:t>
      </w:r>
      <w:r w:rsidRPr="00884D1D">
        <w:rPr>
          <w:rtl/>
        </w:rPr>
        <w:t xml:space="preserve"> </w:t>
      </w:r>
    </w:p>
    <w:p w:rsidR="00E56C83" w:rsidRPr="00884D1D" w:rsidRDefault="00E56C83" w:rsidP="00836E3E">
      <w:pPr>
        <w:pStyle w:val="libNormal"/>
        <w:rPr>
          <w:rtl/>
        </w:rPr>
      </w:pPr>
      <w:r w:rsidRPr="00884D1D">
        <w:rPr>
          <w:rtl/>
        </w:rPr>
        <w:t>فهم قبل أن يدخلوا النجف مهّدوا لذلك باسترضاء زعمائها واستمالتهم</w:t>
      </w:r>
      <w:r>
        <w:rPr>
          <w:rtl/>
        </w:rPr>
        <w:t>،</w:t>
      </w:r>
      <w:r w:rsidRPr="00884D1D">
        <w:rPr>
          <w:rtl/>
        </w:rPr>
        <w:t xml:space="preserve"> وبخاصة الحاج عطية أبو گلل</w:t>
      </w:r>
      <w:r>
        <w:rPr>
          <w:rtl/>
        </w:rPr>
        <w:t>؛</w:t>
      </w:r>
      <w:r w:rsidRPr="00884D1D">
        <w:rPr>
          <w:rtl/>
        </w:rPr>
        <w:t xml:space="preserve"> حيث عزّزوا مكانته وفوّضوا إليه كثيراً من الأُمور</w:t>
      </w:r>
      <w:r>
        <w:rPr>
          <w:rtl/>
        </w:rPr>
        <w:t>،</w:t>
      </w:r>
      <w:r w:rsidRPr="00884D1D">
        <w:rPr>
          <w:rtl/>
        </w:rPr>
        <w:t xml:space="preserve"> حتى أنّ البضائع ما كانت تصدر من البصرة إلى النجف إلاّ بترخيص من الحاج عطية المذكور</w:t>
      </w:r>
      <w:r>
        <w:rPr>
          <w:rtl/>
        </w:rPr>
        <w:t>.</w:t>
      </w:r>
      <w:r w:rsidRPr="00884D1D">
        <w:rPr>
          <w:rtl/>
        </w:rPr>
        <w:t xml:space="preserve"> </w:t>
      </w:r>
    </w:p>
    <w:p w:rsidR="00E56C83" w:rsidRPr="00884D1D" w:rsidRDefault="00E56C83" w:rsidP="00836E3E">
      <w:pPr>
        <w:pStyle w:val="libNormal"/>
        <w:rPr>
          <w:rtl/>
        </w:rPr>
      </w:pPr>
      <w:r w:rsidRPr="00884D1D">
        <w:rPr>
          <w:rtl/>
        </w:rPr>
        <w:t>ثم بدا للإنكليز ما يزعزع ثقتهم به</w:t>
      </w:r>
      <w:r>
        <w:rPr>
          <w:rtl/>
        </w:rPr>
        <w:t>،</w:t>
      </w:r>
      <w:r w:rsidRPr="00884D1D">
        <w:rPr>
          <w:rtl/>
        </w:rPr>
        <w:t xml:space="preserve"> أو إنّهم رأوا أنّ تعاظم نفوذه لا يسهّل لهم تسلّم السلطة</w:t>
      </w:r>
      <w:r>
        <w:rPr>
          <w:rtl/>
        </w:rPr>
        <w:t>؛</w:t>
      </w:r>
      <w:r w:rsidRPr="00884D1D">
        <w:rPr>
          <w:rtl/>
        </w:rPr>
        <w:t xml:space="preserve"> لذلك عيّنوا عبد الحميد خان</w:t>
      </w:r>
      <w:r>
        <w:rPr>
          <w:rtl/>
        </w:rPr>
        <w:t>،</w:t>
      </w:r>
      <w:r w:rsidRPr="00884D1D">
        <w:rPr>
          <w:rtl/>
        </w:rPr>
        <w:t xml:space="preserve"> وهو من سكّان النجف</w:t>
      </w:r>
      <w:r>
        <w:rPr>
          <w:rtl/>
        </w:rPr>
        <w:t>،</w:t>
      </w:r>
      <w:r w:rsidRPr="00884D1D">
        <w:rPr>
          <w:rtl/>
        </w:rPr>
        <w:t xml:space="preserve"> وابن عمّة أغا خان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 xml:space="preserve">= </w:t>
      </w:r>
    </w:p>
    <w:p w:rsidR="00E56C83" w:rsidRPr="00380A5C" w:rsidRDefault="00E56C83" w:rsidP="00836E3E">
      <w:pPr>
        <w:pStyle w:val="libFootnote0"/>
        <w:rPr>
          <w:rtl/>
        </w:rPr>
      </w:pPr>
      <w:r w:rsidRPr="00884D1D">
        <w:rPr>
          <w:rtl/>
        </w:rPr>
        <w:t>وارتأت الجمعية أن تتصل بالجيش العثماني</w:t>
      </w:r>
      <w:r>
        <w:rPr>
          <w:rtl/>
        </w:rPr>
        <w:t>،</w:t>
      </w:r>
      <w:r w:rsidRPr="00884D1D">
        <w:rPr>
          <w:rtl/>
        </w:rPr>
        <w:t xml:space="preserve"> الذي كان ما يزال يقاتل البريطانيين في أطراف الفرات الأعلى بلواء الرمادي</w:t>
      </w:r>
      <w:r>
        <w:rPr>
          <w:rtl/>
        </w:rPr>
        <w:t>،</w:t>
      </w:r>
      <w:r w:rsidRPr="00884D1D">
        <w:rPr>
          <w:rtl/>
        </w:rPr>
        <w:t xml:space="preserve"> وفقاً لشروط ومبادئ تتضمّن استقلال العراق</w:t>
      </w:r>
      <w:r>
        <w:rPr>
          <w:rtl/>
        </w:rPr>
        <w:t>،</w:t>
      </w:r>
      <w:r w:rsidRPr="00884D1D">
        <w:rPr>
          <w:rtl/>
        </w:rPr>
        <w:t xml:space="preserve"> إذا ما كُتب النصر لهذه ( النهضة ) المباركة وهذه الثورة</w:t>
      </w:r>
      <w:r>
        <w:rPr>
          <w:rtl/>
        </w:rPr>
        <w:t>،</w:t>
      </w:r>
      <w:r w:rsidRPr="00884D1D">
        <w:rPr>
          <w:rtl/>
        </w:rPr>
        <w:t xml:space="preserve"> فراسلت الحاكم العسكري ( أحمد أوراق ) كما اتصلت ببعض رؤساء كربلاء لضمان العون لها عند الضرورة</w:t>
      </w:r>
      <w:r>
        <w:rPr>
          <w:rtl/>
        </w:rPr>
        <w:t>،</w:t>
      </w:r>
      <w:r w:rsidRPr="00884D1D">
        <w:rPr>
          <w:rtl/>
        </w:rPr>
        <w:t xml:space="preserve"> ولكن هناك من الأدلّة ما يشير إلى أنّ رؤساء كربلاء لم يكتموا الأمر عن سلطات الاحتلال</w:t>
      </w:r>
      <w:r>
        <w:rPr>
          <w:rtl/>
        </w:rPr>
        <w:t>،</w:t>
      </w:r>
      <w:r w:rsidRPr="00884D1D">
        <w:rPr>
          <w:rtl/>
        </w:rPr>
        <w:t xml:space="preserve"> فمكّنوها من حصر الحركة داخل النجف</w:t>
      </w:r>
      <w:r>
        <w:rPr>
          <w:rtl/>
        </w:rPr>
        <w:t>،</w:t>
      </w:r>
      <w:r w:rsidRPr="00884D1D">
        <w:rPr>
          <w:rtl/>
        </w:rPr>
        <w:t xml:space="preserve"> وحالوا بذلك دون تسرّبها إلى الخارج</w:t>
      </w:r>
      <w:r>
        <w:rPr>
          <w:rtl/>
        </w:rPr>
        <w:t>،</w:t>
      </w:r>
      <w:r w:rsidRPr="00884D1D">
        <w:rPr>
          <w:rtl/>
        </w:rPr>
        <w:t xml:space="preserve"> وإشراك القبائل المجاورة فيها على الأقل )</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884D1D">
        <w:rPr>
          <w:rtl/>
        </w:rPr>
        <w:lastRenderedPageBreak/>
        <w:t>زعيم الطائفة الإسماعيلية في الهند</w:t>
      </w:r>
      <w:r>
        <w:rPr>
          <w:rtl/>
        </w:rPr>
        <w:t>؛</w:t>
      </w:r>
      <w:r w:rsidRPr="00884D1D">
        <w:rPr>
          <w:rtl/>
        </w:rPr>
        <w:t xml:space="preserve"> عيّنوه كوكيل مفوّض عن الحكومة في النجف</w:t>
      </w:r>
      <w:r>
        <w:rPr>
          <w:rtl/>
        </w:rPr>
        <w:t>،</w:t>
      </w:r>
      <w:r w:rsidRPr="00884D1D">
        <w:rPr>
          <w:rtl/>
        </w:rPr>
        <w:t xml:space="preserve"> فوصلها من بغداد في أوائل آب 1917</w:t>
      </w:r>
      <w:r>
        <w:rPr>
          <w:rtl/>
        </w:rPr>
        <w:t>،</w:t>
      </w:r>
      <w:r w:rsidRPr="00884D1D">
        <w:rPr>
          <w:rtl/>
        </w:rPr>
        <w:t xml:space="preserve"> بدون قوّة</w:t>
      </w:r>
      <w:r>
        <w:rPr>
          <w:rtl/>
        </w:rPr>
        <w:t>،</w:t>
      </w:r>
      <w:r w:rsidRPr="00884D1D">
        <w:rPr>
          <w:rtl/>
        </w:rPr>
        <w:t xml:space="preserve"> ليتصرّف في إدارة البلدة كما يرى</w:t>
      </w:r>
      <w:r>
        <w:rPr>
          <w:rtl/>
        </w:rPr>
        <w:t>،</w:t>
      </w:r>
      <w:r w:rsidRPr="00884D1D">
        <w:rPr>
          <w:rtl/>
        </w:rPr>
        <w:t xml:space="preserve"> حيث كانت السلطة البريطانية تُمارس في النجف ومنطقة الشامية بصورة غير مباشرة</w:t>
      </w:r>
      <w:r>
        <w:rPr>
          <w:rtl/>
        </w:rPr>
        <w:t>،</w:t>
      </w:r>
      <w:r w:rsidRPr="00884D1D">
        <w:rPr>
          <w:rtl/>
        </w:rPr>
        <w:t xml:space="preserve"> وفي هذا الخصوص يقول موبرلي</w:t>
      </w:r>
      <w:r>
        <w:rPr>
          <w:rtl/>
        </w:rPr>
        <w:t>:</w:t>
      </w:r>
      <w:r w:rsidRPr="00884D1D">
        <w:rPr>
          <w:rtl/>
        </w:rPr>
        <w:t xml:space="preserve"> </w:t>
      </w:r>
    </w:p>
    <w:p w:rsidR="00E56C83" w:rsidRPr="00884D1D" w:rsidRDefault="00E56C83" w:rsidP="00836E3E">
      <w:pPr>
        <w:pStyle w:val="libNormal"/>
        <w:rPr>
          <w:rtl/>
        </w:rPr>
      </w:pPr>
      <w:r w:rsidRPr="00884D1D">
        <w:rPr>
          <w:rtl/>
        </w:rPr>
        <w:t>( منذ احتلال بغداد إلى تاريخ تعيين الوكلاء الحكوميين</w:t>
      </w:r>
      <w:r>
        <w:rPr>
          <w:rtl/>
        </w:rPr>
        <w:t>،</w:t>
      </w:r>
      <w:r w:rsidRPr="00884D1D">
        <w:rPr>
          <w:rtl/>
        </w:rPr>
        <w:t xml:space="preserve"> كنّا نمارس السلطة في النجف ومنطقة الشامية بصورة غير مباشرة</w:t>
      </w:r>
      <w:r>
        <w:rPr>
          <w:rtl/>
        </w:rPr>
        <w:t>،</w:t>
      </w:r>
      <w:r w:rsidRPr="00884D1D">
        <w:rPr>
          <w:rtl/>
        </w:rPr>
        <w:t xml:space="preserve"> بواسطة جعالات مالية كنّا ندفعها إلى الشخصيات البارزة في المنطقة</w:t>
      </w:r>
      <w:r>
        <w:rPr>
          <w:rtl/>
        </w:rPr>
        <w:t>.</w:t>
      </w:r>
      <w:r w:rsidRPr="00884D1D">
        <w:rPr>
          <w:rtl/>
        </w:rPr>
        <w:t xml:space="preserve"> ففي الجهة الشرقية كانت هذه الشخصيات هي</w:t>
      </w:r>
      <w:r>
        <w:rPr>
          <w:rtl/>
        </w:rPr>
        <w:t>:</w:t>
      </w:r>
      <w:r w:rsidRPr="00884D1D">
        <w:rPr>
          <w:rtl/>
        </w:rPr>
        <w:t xml:space="preserve"> سلمان العبطان وسلمان الظاهر</w:t>
      </w:r>
      <w:r>
        <w:rPr>
          <w:rtl/>
        </w:rPr>
        <w:t>،</w:t>
      </w:r>
      <w:r w:rsidRPr="00884D1D">
        <w:rPr>
          <w:rtl/>
        </w:rPr>
        <w:t xml:space="preserve"> وهما من الخزاعل</w:t>
      </w:r>
      <w:r>
        <w:rPr>
          <w:rtl/>
        </w:rPr>
        <w:t>.</w:t>
      </w:r>
      <w:r w:rsidRPr="00884D1D">
        <w:rPr>
          <w:rtl/>
        </w:rPr>
        <w:t xml:space="preserve"> وفي أبي صخير والجعّارة السيد هادي زوين</w:t>
      </w:r>
      <w:r>
        <w:rPr>
          <w:rtl/>
        </w:rPr>
        <w:t>.</w:t>
      </w:r>
      <w:r w:rsidRPr="00884D1D">
        <w:rPr>
          <w:rtl/>
        </w:rPr>
        <w:t xml:space="preserve"> وفي المشخاب مبدر الفرعون</w:t>
      </w:r>
      <w:r>
        <w:rPr>
          <w:rtl/>
        </w:rPr>
        <w:t>،</w:t>
      </w:r>
      <w:r w:rsidRPr="00884D1D">
        <w:rPr>
          <w:rtl/>
        </w:rPr>
        <w:t xml:space="preserve"> وكان مخلصاً</w:t>
      </w:r>
      <w:r>
        <w:rPr>
          <w:rtl/>
        </w:rPr>
        <w:t>.</w:t>
      </w:r>
      <w:r w:rsidRPr="00884D1D">
        <w:rPr>
          <w:rtl/>
        </w:rPr>
        <w:t xml:space="preserve"> وفي الكوفة علوان الحاج سعدون شيخ بني حسن</w:t>
      </w:r>
      <w:r>
        <w:rPr>
          <w:rtl/>
        </w:rPr>
        <w:t>.</w:t>
      </w:r>
      <w:r w:rsidRPr="00884D1D">
        <w:rPr>
          <w:rtl/>
        </w:rPr>
        <w:t>...</w:t>
      </w:r>
    </w:p>
    <w:p w:rsidR="00E56C83" w:rsidRPr="00884D1D" w:rsidRDefault="00E56C83" w:rsidP="00836E3E">
      <w:pPr>
        <w:pStyle w:val="libNormal"/>
        <w:rPr>
          <w:rtl/>
        </w:rPr>
      </w:pPr>
      <w:r w:rsidRPr="00884D1D">
        <w:rPr>
          <w:rtl/>
        </w:rPr>
        <w:t>أمّا في النجف فكانت السلطة بيد الشيوخ الأربعة</w:t>
      </w:r>
      <w:r>
        <w:rPr>
          <w:rtl/>
        </w:rPr>
        <w:t>،</w:t>
      </w:r>
      <w:r w:rsidRPr="00884D1D">
        <w:rPr>
          <w:rtl/>
        </w:rPr>
        <w:t xml:space="preserve"> وهم</w:t>
      </w:r>
      <w:r>
        <w:rPr>
          <w:rtl/>
        </w:rPr>
        <w:t>:</w:t>
      </w:r>
      <w:r w:rsidRPr="00884D1D">
        <w:rPr>
          <w:rtl/>
        </w:rPr>
        <w:t xml:space="preserve"> السيد مهدي السيد سلمان</w:t>
      </w:r>
      <w:r>
        <w:rPr>
          <w:rtl/>
        </w:rPr>
        <w:t>،</w:t>
      </w:r>
      <w:r w:rsidRPr="00884D1D">
        <w:rPr>
          <w:rtl/>
        </w:rPr>
        <w:t xml:space="preserve"> والحاج عطية أبو گلل</w:t>
      </w:r>
      <w:r>
        <w:rPr>
          <w:rtl/>
        </w:rPr>
        <w:t>،</w:t>
      </w:r>
      <w:r w:rsidRPr="00884D1D">
        <w:rPr>
          <w:rtl/>
        </w:rPr>
        <w:t xml:space="preserve"> وكاظم صبي</w:t>
      </w:r>
      <w:r>
        <w:rPr>
          <w:rtl/>
        </w:rPr>
        <w:t>،</w:t>
      </w:r>
      <w:r w:rsidRPr="00884D1D">
        <w:rPr>
          <w:rtl/>
        </w:rPr>
        <w:t xml:space="preserve"> وهم من الزگرت</w:t>
      </w:r>
      <w:r>
        <w:rPr>
          <w:rtl/>
        </w:rPr>
        <w:t>،</w:t>
      </w:r>
      <w:r w:rsidRPr="00884D1D">
        <w:rPr>
          <w:rtl/>
        </w:rPr>
        <w:t xml:space="preserve"> والحاج سعد الحاج راضي من الشمرت</w:t>
      </w:r>
      <w:r>
        <w:rPr>
          <w:rtl/>
        </w:rPr>
        <w:t>.</w:t>
      </w:r>
      <w:r w:rsidRPr="00884D1D">
        <w:rPr>
          <w:rtl/>
        </w:rPr>
        <w:t xml:space="preserve"> </w:t>
      </w:r>
    </w:p>
    <w:p w:rsidR="00E56C83" w:rsidRPr="00884D1D" w:rsidRDefault="00E56C83" w:rsidP="00836E3E">
      <w:pPr>
        <w:pStyle w:val="libNormal"/>
        <w:rPr>
          <w:rtl/>
        </w:rPr>
      </w:pPr>
      <w:r w:rsidRPr="00380A5C">
        <w:rPr>
          <w:rtl/>
        </w:rPr>
        <w:t xml:space="preserve">ثم جرى تعيين وكلاء حكوميين مع شرطة وموظفين ماليين: حميد خان في النجف، وسركيس أفندي في الكوفة، ومحمود الطبقچلي في أبي صخير. ( وفي كانون الثاني 1918عيّنه الكابتن بروتيرو معاوناً للحاكم السياسي في أبي صخير ). وكلهم عملوا بنجاح في وسط تلك الصعوبات. ولكنّ سيطرة الشيوخ في النجف كانت قوية جداً. وقد ظهر لنا جليّاً أنّنا لا نستطيع فرض سلطتنا في النجف بدون معارضة سرّية، وربّما علنيّة في بعض الأحيان ) </w:t>
      </w:r>
      <w:r w:rsidRPr="00E56C83">
        <w:rPr>
          <w:rStyle w:val="libFootnotenumChar"/>
          <w:rtl/>
        </w:rPr>
        <w:t>(1)</w:t>
      </w:r>
      <w:r w:rsidRPr="00380A5C">
        <w:rPr>
          <w:rtl/>
        </w:rPr>
        <w:t xml:space="preserve">. </w:t>
      </w:r>
    </w:p>
    <w:p w:rsidR="00E56C83" w:rsidRPr="00884D1D" w:rsidRDefault="00E56C83" w:rsidP="00836E3E">
      <w:pPr>
        <w:pStyle w:val="libNormal"/>
        <w:rPr>
          <w:rtl/>
        </w:rPr>
      </w:pPr>
      <w:r w:rsidRPr="00884D1D">
        <w:rPr>
          <w:rtl/>
        </w:rPr>
        <w:t>عندما تعيّن حميد خان وكيلاً حكومياً</w:t>
      </w:r>
      <w:r>
        <w:rPr>
          <w:rtl/>
        </w:rPr>
        <w:t>،</w:t>
      </w:r>
      <w:r w:rsidRPr="00884D1D">
        <w:rPr>
          <w:rtl/>
        </w:rPr>
        <w:t xml:space="preserve"> شعر النجفيون بنوع من التدخّل في شؤونهم</w:t>
      </w:r>
      <w:r>
        <w:rPr>
          <w:rtl/>
        </w:rPr>
        <w:t>،</w:t>
      </w:r>
      <w:r w:rsidRPr="00884D1D">
        <w:rPr>
          <w:rtl/>
        </w:rPr>
        <w:t xml:space="preserve"> فراحوا يتشاورون في الأمر</w:t>
      </w:r>
      <w:r>
        <w:rPr>
          <w:rtl/>
        </w:rPr>
        <w:t>،</w:t>
      </w:r>
      <w:r w:rsidRPr="00884D1D">
        <w:rPr>
          <w:rtl/>
        </w:rPr>
        <w:t xml:space="preserve"> وقد جاءت حوادث عنزة واكتيالها من النجف</w:t>
      </w:r>
      <w:r>
        <w:rPr>
          <w:rtl/>
        </w:rPr>
        <w:t>،</w:t>
      </w:r>
      <w:r w:rsidRPr="00884D1D">
        <w:rPr>
          <w:rtl/>
        </w:rPr>
        <w:t xml:space="preserve"> سبباً مباشراً لظهور النتائج التي ترتّبت على مشاورات النجفيين</w:t>
      </w:r>
      <w:r>
        <w:rPr>
          <w:rtl/>
        </w:rPr>
        <w:t>،</w:t>
      </w:r>
      <w:r w:rsidRPr="00884D1D">
        <w:rPr>
          <w:rtl/>
        </w:rPr>
        <w:t xml:space="preserve"> حول التدخّل في شؤونهم</w:t>
      </w:r>
      <w:r>
        <w:rPr>
          <w:rtl/>
        </w:rPr>
        <w:t>.</w:t>
      </w:r>
      <w:r w:rsidRPr="00884D1D">
        <w:rPr>
          <w:rtl/>
        </w:rPr>
        <w:t xml:space="preserve"> </w:t>
      </w:r>
    </w:p>
    <w:p w:rsidR="00E56C83" w:rsidRPr="00884D1D" w:rsidRDefault="00E56C83" w:rsidP="00836E3E">
      <w:pPr>
        <w:pStyle w:val="libNormal"/>
        <w:rPr>
          <w:rtl/>
        </w:rPr>
      </w:pPr>
      <w:r w:rsidRPr="00884D1D">
        <w:rPr>
          <w:rtl/>
        </w:rPr>
        <w:t xml:space="preserve">هذه النتائج التي كانت حوادثها العنيفة سبباً في تعيين حاكم سياسي لمنطقة الشامية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 xml:space="preserve">(1) </w:t>
      </w:r>
      <w:r w:rsidRPr="00884D1D">
        <w:t>Moberly F.J</w:t>
      </w:r>
      <w:r>
        <w:rPr>
          <w:rtl/>
        </w:rPr>
        <w:t>،</w:t>
      </w:r>
      <w:r w:rsidRPr="00884D1D">
        <w:t xml:space="preserve"> The Campaign in Messoptamia</w:t>
      </w:r>
      <w:r>
        <w:rPr>
          <w:rtl/>
        </w:rPr>
        <w:t>،</w:t>
      </w:r>
      <w:r w:rsidRPr="00884D1D">
        <w:t xml:space="preserve"> p.115</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884D1D">
        <w:rPr>
          <w:rtl/>
        </w:rPr>
        <w:lastRenderedPageBreak/>
        <w:t>والنجف لفرض الحكم الإنكليزي المباشر في المنطقة</w:t>
      </w:r>
      <w:r>
        <w:rPr>
          <w:rtl/>
        </w:rPr>
        <w:t>،</w:t>
      </w:r>
      <w:r w:rsidRPr="00884D1D">
        <w:rPr>
          <w:rtl/>
        </w:rPr>
        <w:t xml:space="preserve"> وتعيّن لهذا المنصب الكابتن بلفور في تشرين الأول 1917</w:t>
      </w:r>
      <w:r>
        <w:rPr>
          <w:rtl/>
        </w:rPr>
        <w:t>،</w:t>
      </w:r>
      <w:r w:rsidRPr="00884D1D">
        <w:rPr>
          <w:rtl/>
        </w:rPr>
        <w:t xml:space="preserve"> وجعل مقرّه في الكوفة</w:t>
      </w:r>
      <w:r>
        <w:rPr>
          <w:rtl/>
        </w:rPr>
        <w:t>.</w:t>
      </w:r>
      <w:r w:rsidRPr="00884D1D">
        <w:rPr>
          <w:rtl/>
        </w:rPr>
        <w:t xml:space="preserve"> وكانت باكورة أعماله أن أعطى الأوامر المشدّدة لإعادة ما سُلب من عنزة</w:t>
      </w:r>
      <w:r>
        <w:rPr>
          <w:rtl/>
        </w:rPr>
        <w:t>،</w:t>
      </w:r>
      <w:r w:rsidRPr="00884D1D">
        <w:rPr>
          <w:rtl/>
        </w:rPr>
        <w:t xml:space="preserve"> وتسليمها إليهم خلال خمسة عشر يوماً</w:t>
      </w:r>
      <w:r>
        <w:rPr>
          <w:rtl/>
        </w:rPr>
        <w:t>.</w:t>
      </w:r>
      <w:r w:rsidRPr="00884D1D">
        <w:rPr>
          <w:rtl/>
        </w:rPr>
        <w:t xml:space="preserve"> </w:t>
      </w:r>
    </w:p>
    <w:p w:rsidR="00E56C83" w:rsidRPr="00884D1D" w:rsidRDefault="00E56C83" w:rsidP="00836E3E">
      <w:pPr>
        <w:pStyle w:val="libNormal"/>
        <w:rPr>
          <w:rtl/>
        </w:rPr>
      </w:pPr>
      <w:r w:rsidRPr="00884D1D">
        <w:rPr>
          <w:rtl/>
        </w:rPr>
        <w:t>وفي عصر يوم الثلاثاء 4 صفر 1336هـ / 19 تشرين الثاني 1917م</w:t>
      </w:r>
      <w:r>
        <w:rPr>
          <w:rtl/>
        </w:rPr>
        <w:t>،</w:t>
      </w:r>
      <w:r w:rsidRPr="00884D1D">
        <w:rPr>
          <w:rtl/>
        </w:rPr>
        <w:t xml:space="preserve"> ذهب الكابتن بلفور إلى السيد اليزدي وخلا به</w:t>
      </w:r>
      <w:r>
        <w:rPr>
          <w:rtl/>
        </w:rPr>
        <w:t>،</w:t>
      </w:r>
      <w:r w:rsidRPr="00884D1D">
        <w:rPr>
          <w:rtl/>
        </w:rPr>
        <w:t xml:space="preserve"> وفي 20 تشرين الثاني</w:t>
      </w:r>
      <w:r>
        <w:rPr>
          <w:rtl/>
        </w:rPr>
        <w:t>،</w:t>
      </w:r>
      <w:r w:rsidRPr="00884D1D">
        <w:rPr>
          <w:rtl/>
        </w:rPr>
        <w:t xml:space="preserve"> عندما انتهى موعد التسليم ولم تعد الأموال</w:t>
      </w:r>
      <w:r>
        <w:rPr>
          <w:rtl/>
        </w:rPr>
        <w:t>،</w:t>
      </w:r>
      <w:r w:rsidRPr="00884D1D">
        <w:rPr>
          <w:rtl/>
        </w:rPr>
        <w:t xml:space="preserve"> حضر الكابتن بلفور إلى النجف</w:t>
      </w:r>
      <w:r>
        <w:rPr>
          <w:rtl/>
        </w:rPr>
        <w:t>،</w:t>
      </w:r>
      <w:r w:rsidRPr="00884D1D">
        <w:rPr>
          <w:rtl/>
        </w:rPr>
        <w:t xml:space="preserve"> وهنا ظهر رد الفعل الأول لتعيينه</w:t>
      </w:r>
      <w:r>
        <w:rPr>
          <w:rtl/>
        </w:rPr>
        <w:t>؛</w:t>
      </w:r>
      <w:r w:rsidRPr="00884D1D">
        <w:rPr>
          <w:rtl/>
        </w:rPr>
        <w:t xml:space="preserve"> حيث قوبل تلك المقابلة المزرية</w:t>
      </w:r>
      <w:r>
        <w:rPr>
          <w:rtl/>
        </w:rPr>
        <w:t>.</w:t>
      </w:r>
      <w:r w:rsidRPr="00884D1D">
        <w:rPr>
          <w:rtl/>
        </w:rPr>
        <w:t xml:space="preserve"> يقول موبرلي في هذا الخصوص ما نصّه</w:t>
      </w:r>
      <w:r>
        <w:rPr>
          <w:rtl/>
        </w:rPr>
        <w:t>:</w:t>
      </w:r>
      <w:r w:rsidRPr="00884D1D">
        <w:rPr>
          <w:rtl/>
        </w:rPr>
        <w:t xml:space="preserve"> (</w:t>
      </w:r>
      <w:r>
        <w:rPr>
          <w:rtl/>
        </w:rPr>
        <w:t>.</w:t>
      </w:r>
      <w:r w:rsidRPr="00884D1D">
        <w:rPr>
          <w:rtl/>
        </w:rPr>
        <w:t>... أُعطيت الأوامر إلى الشيوخ لإعادة ما سُلب من عنزة ضمن خمسة عشر يوماً</w:t>
      </w:r>
      <w:r>
        <w:rPr>
          <w:rtl/>
        </w:rPr>
        <w:t>،</w:t>
      </w:r>
      <w:r w:rsidRPr="00884D1D">
        <w:rPr>
          <w:rtl/>
        </w:rPr>
        <w:t xml:space="preserve"> وفي 20 تشرين الثاني 1917</w:t>
      </w:r>
      <w:r>
        <w:rPr>
          <w:rtl/>
        </w:rPr>
        <w:t>،</w:t>
      </w:r>
      <w:r w:rsidRPr="00884D1D">
        <w:rPr>
          <w:rtl/>
        </w:rPr>
        <w:t xml:space="preserve"> عند انتهاء المدة المفروضة</w:t>
      </w:r>
      <w:r>
        <w:rPr>
          <w:rtl/>
        </w:rPr>
        <w:t>،</w:t>
      </w:r>
      <w:r w:rsidRPr="00884D1D">
        <w:rPr>
          <w:rtl/>
        </w:rPr>
        <w:t xml:space="preserve"> أحدث الحاج عطية أبو گلل تشويشاً</w:t>
      </w:r>
      <w:r>
        <w:rPr>
          <w:rtl/>
        </w:rPr>
        <w:t>،</w:t>
      </w:r>
      <w:r w:rsidRPr="00884D1D">
        <w:rPr>
          <w:rtl/>
        </w:rPr>
        <w:t xml:space="preserve"> بالإضافة إلى عدم تسليم حصّته من المنهوبات</w:t>
      </w:r>
      <w:r>
        <w:rPr>
          <w:rtl/>
        </w:rPr>
        <w:t>،</w:t>
      </w:r>
      <w:r w:rsidRPr="00884D1D">
        <w:rPr>
          <w:rtl/>
        </w:rPr>
        <w:t xml:space="preserve"> سبّب نهب أثاث الحكومة في النجف وأبي صخير</w:t>
      </w:r>
      <w:r>
        <w:rPr>
          <w:rtl/>
        </w:rPr>
        <w:t>.</w:t>
      </w:r>
      <w:r w:rsidRPr="00884D1D">
        <w:rPr>
          <w:rtl/>
        </w:rPr>
        <w:t xml:space="preserve"> إنّ حالة الاضطرابات مرّت بسرعة دون أن تؤثّر في العشائر</w:t>
      </w:r>
      <w:r>
        <w:rPr>
          <w:rtl/>
        </w:rPr>
        <w:t>،</w:t>
      </w:r>
      <w:r w:rsidRPr="00884D1D">
        <w:rPr>
          <w:rtl/>
        </w:rPr>
        <w:t xml:space="preserve"> ما عدا ما حدث بين الشنافية والسماوة</w:t>
      </w:r>
      <w:r>
        <w:rPr>
          <w:rtl/>
        </w:rPr>
        <w:t>،</w:t>
      </w:r>
      <w:r w:rsidRPr="00884D1D">
        <w:rPr>
          <w:rtl/>
        </w:rPr>
        <w:t xml:space="preserve"> حيث جعلوا يأخذون ( التسيار )</w:t>
      </w:r>
      <w:r>
        <w:rPr>
          <w:rtl/>
        </w:rPr>
        <w:t xml:space="preserve"> - </w:t>
      </w:r>
      <w:r w:rsidRPr="00884D1D">
        <w:rPr>
          <w:rtl/>
        </w:rPr>
        <w:t>ضريبة المرور العشائرية</w:t>
      </w:r>
      <w:r>
        <w:rPr>
          <w:rtl/>
        </w:rPr>
        <w:t xml:space="preserve"> - </w:t>
      </w:r>
      <w:r w:rsidRPr="00884D1D">
        <w:rPr>
          <w:rtl/>
        </w:rPr>
        <w:t>من السفن المحمّلة بالبضائع</w:t>
      </w:r>
      <w:r>
        <w:rPr>
          <w:rtl/>
        </w:rPr>
        <w:t>.</w:t>
      </w:r>
      <w:r w:rsidRPr="00884D1D">
        <w:rPr>
          <w:rtl/>
        </w:rPr>
        <w:t xml:space="preserve"> </w:t>
      </w:r>
    </w:p>
    <w:p w:rsidR="00E56C83" w:rsidRPr="00884D1D" w:rsidRDefault="00E56C83" w:rsidP="00836E3E">
      <w:pPr>
        <w:pStyle w:val="libNormal"/>
        <w:rPr>
          <w:rtl/>
        </w:rPr>
      </w:pPr>
      <w:r w:rsidRPr="00380A5C">
        <w:rPr>
          <w:rtl/>
        </w:rPr>
        <w:t xml:space="preserve">وقد دلّ ذلك على أنّ سبب التشويشات المارّة الذكر، كان مجرّد حجّة؛ وأنّ المحاولات مستمرّة لإضعاف سيطرة الحكومة ) </w:t>
      </w:r>
      <w:r w:rsidRPr="00E56C83">
        <w:rPr>
          <w:rStyle w:val="libFootnotenumChar"/>
          <w:rtl/>
        </w:rPr>
        <w:t>(1)</w:t>
      </w:r>
      <w:r w:rsidRPr="00380A5C">
        <w:rPr>
          <w:rtl/>
        </w:rPr>
        <w:t xml:space="preserve">. </w:t>
      </w:r>
    </w:p>
    <w:p w:rsidR="00E56C83" w:rsidRPr="00884D1D" w:rsidRDefault="00E56C83" w:rsidP="00836E3E">
      <w:pPr>
        <w:pStyle w:val="libNormal"/>
        <w:rPr>
          <w:rtl/>
        </w:rPr>
      </w:pPr>
      <w:r w:rsidRPr="00884D1D">
        <w:rPr>
          <w:rtl/>
        </w:rPr>
        <w:t>والحق أنّ موبرلي كان موفّقاً في معرفة السرّ في كل هذه التشويشات</w:t>
      </w:r>
      <w:r>
        <w:rPr>
          <w:rtl/>
        </w:rPr>
        <w:t>؛</w:t>
      </w:r>
      <w:r w:rsidRPr="00884D1D">
        <w:rPr>
          <w:rtl/>
        </w:rPr>
        <w:t xml:space="preserve"> لأنّها في الحقيقة كانت ردود فعل لمحاولة الإنكليز حكم العراق حكماً مباشراً من قِبلهم</w:t>
      </w:r>
      <w:r>
        <w:rPr>
          <w:rtl/>
        </w:rPr>
        <w:t>،</w:t>
      </w:r>
      <w:r w:rsidRPr="00884D1D">
        <w:rPr>
          <w:rtl/>
        </w:rPr>
        <w:t xml:space="preserve"> وتعيين الحكّام الإنكليز لهذا الغرض</w:t>
      </w:r>
      <w:r>
        <w:rPr>
          <w:rtl/>
        </w:rPr>
        <w:t>.</w:t>
      </w:r>
      <w:r w:rsidRPr="00884D1D">
        <w:rPr>
          <w:rtl/>
        </w:rPr>
        <w:t xml:space="preserve"> </w:t>
      </w:r>
    </w:p>
    <w:p w:rsidR="00E56C83" w:rsidRPr="00884D1D" w:rsidRDefault="00E56C83" w:rsidP="00836E3E">
      <w:pPr>
        <w:pStyle w:val="libNormal"/>
        <w:rPr>
          <w:rtl/>
        </w:rPr>
      </w:pPr>
      <w:r w:rsidRPr="00884D1D">
        <w:rPr>
          <w:rtl/>
        </w:rPr>
        <w:t>وقد كانت المؤتمرات السرّية والاجتماعات السياسية مستمرّة في صدد الثورة على الإنكليز</w:t>
      </w:r>
      <w:r>
        <w:rPr>
          <w:rtl/>
        </w:rPr>
        <w:t>،</w:t>
      </w:r>
      <w:r w:rsidRPr="00884D1D">
        <w:rPr>
          <w:rtl/>
        </w:rPr>
        <w:t xml:space="preserve"> ومقاومة حكمهم في كل مكان من العراق</w:t>
      </w:r>
      <w:r>
        <w:rPr>
          <w:rtl/>
        </w:rPr>
        <w:t>؛</w:t>
      </w:r>
      <w:r w:rsidRPr="00884D1D">
        <w:rPr>
          <w:rtl/>
        </w:rPr>
        <w:t xml:space="preserve"> لذلك قرّر الإنكليز تعزيز حامياتهم في هذه المنطقة</w:t>
      </w:r>
      <w:r>
        <w:rPr>
          <w:rtl/>
        </w:rPr>
        <w:t>،</w:t>
      </w:r>
      <w:r w:rsidRPr="00884D1D">
        <w:rPr>
          <w:rtl/>
        </w:rPr>
        <w:t xml:space="preserve"> وفي النجف بصورة خاصة</w:t>
      </w:r>
      <w:r>
        <w:rPr>
          <w:rtl/>
        </w:rPr>
        <w:t>.</w:t>
      </w:r>
      <w:r w:rsidRPr="00884D1D">
        <w:rPr>
          <w:rtl/>
        </w:rPr>
        <w:t xml:space="preserve"> </w:t>
      </w:r>
    </w:p>
    <w:p w:rsidR="00E56C83" w:rsidRPr="00884D1D" w:rsidRDefault="00E56C83" w:rsidP="00836E3E">
      <w:pPr>
        <w:pStyle w:val="libNormal"/>
        <w:rPr>
          <w:rtl/>
        </w:rPr>
      </w:pPr>
      <w:r w:rsidRPr="00884D1D">
        <w:rPr>
          <w:rtl/>
        </w:rPr>
        <w:t>وفي آخر محرّم سنة 1336هـ / الأُسبوع الثاني من تشرين الثاني 1917م</w:t>
      </w:r>
      <w:r>
        <w:rPr>
          <w:rtl/>
        </w:rPr>
        <w:t>،</w:t>
      </w:r>
      <w:r w:rsidRPr="00884D1D">
        <w:rPr>
          <w:rtl/>
        </w:rPr>
        <w:t xml:space="preserve"> وصل إلى النجف عامل الكاظمية الانكليزي مارشال</w:t>
      </w:r>
      <w:r>
        <w:rPr>
          <w:rtl/>
        </w:rPr>
        <w:t>،</w:t>
      </w:r>
      <w:r w:rsidRPr="00884D1D">
        <w:rPr>
          <w:rtl/>
        </w:rPr>
        <w:t xml:space="preserve"> وذاع أنّه موفد من قِبل حكّام بغداد لإبلاغ اليزدي سلام الملك</w:t>
      </w:r>
      <w:r>
        <w:rPr>
          <w:rtl/>
        </w:rPr>
        <w:t xml:space="preserve"> - </w:t>
      </w:r>
      <w:r w:rsidRPr="00884D1D">
        <w:rPr>
          <w:rtl/>
        </w:rPr>
        <w:t>جوج</w:t>
      </w:r>
      <w:r>
        <w:rPr>
          <w:rtl/>
        </w:rPr>
        <w:t xml:space="preserve"> - </w:t>
      </w:r>
      <w:r w:rsidRPr="00884D1D">
        <w:rPr>
          <w:rtl/>
        </w:rPr>
        <w:t xml:space="preserve">وقد أبلغ الإنكليز فيما أبلغوه إلى اليزدي أنّهم مأمورون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 xml:space="preserve">(1) </w:t>
      </w:r>
      <w:r w:rsidRPr="00884D1D">
        <w:t>Moberly</w:t>
      </w:r>
      <w:r>
        <w:rPr>
          <w:rtl/>
        </w:rPr>
        <w:t>،</w:t>
      </w:r>
      <w:r w:rsidRPr="00884D1D">
        <w:t xml:space="preserve"> Op. Cit</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884D1D">
        <w:rPr>
          <w:rtl/>
        </w:rPr>
        <w:lastRenderedPageBreak/>
        <w:t>بإنفاذ أوامره ونواهيه</w:t>
      </w:r>
      <w:r>
        <w:rPr>
          <w:rtl/>
        </w:rPr>
        <w:t>،</w:t>
      </w:r>
      <w:r w:rsidRPr="00884D1D">
        <w:rPr>
          <w:rtl/>
        </w:rPr>
        <w:t xml:space="preserve"> وأنّهم طوع إشارته إذا أشار</w:t>
      </w:r>
      <w:r>
        <w:rPr>
          <w:rtl/>
        </w:rPr>
        <w:t>.</w:t>
      </w:r>
      <w:r w:rsidRPr="00884D1D">
        <w:rPr>
          <w:rtl/>
        </w:rPr>
        <w:t xml:space="preserve"> </w:t>
      </w:r>
    </w:p>
    <w:p w:rsidR="00E56C83" w:rsidRPr="00884D1D" w:rsidRDefault="00E56C83" w:rsidP="00836E3E">
      <w:pPr>
        <w:pStyle w:val="libNormal"/>
        <w:rPr>
          <w:rtl/>
        </w:rPr>
      </w:pPr>
      <w:r w:rsidRPr="00884D1D">
        <w:rPr>
          <w:rtl/>
        </w:rPr>
        <w:t>ولمّا علم الناس ذلك تهافت الزعماء الذين نكبهم الإنكليز في العراق وحدودها</w:t>
      </w:r>
      <w:r>
        <w:rPr>
          <w:rtl/>
        </w:rPr>
        <w:t>،</w:t>
      </w:r>
      <w:r w:rsidRPr="00884D1D">
        <w:rPr>
          <w:rtl/>
        </w:rPr>
        <w:t xml:space="preserve"> من العرب والعجم</w:t>
      </w:r>
      <w:r>
        <w:rPr>
          <w:rtl/>
        </w:rPr>
        <w:t>،</w:t>
      </w:r>
      <w:r w:rsidRPr="00884D1D">
        <w:rPr>
          <w:rtl/>
        </w:rPr>
        <w:t xml:space="preserve"> وأعلنوا جلاءهم</w:t>
      </w:r>
      <w:r>
        <w:rPr>
          <w:rtl/>
        </w:rPr>
        <w:t>،</w:t>
      </w:r>
      <w:r w:rsidRPr="00884D1D">
        <w:rPr>
          <w:rtl/>
        </w:rPr>
        <w:t xml:space="preserve"> يطلبون شفاعته</w:t>
      </w:r>
      <w:r>
        <w:rPr>
          <w:rtl/>
        </w:rPr>
        <w:t>،</w:t>
      </w:r>
      <w:r w:rsidRPr="00884D1D">
        <w:rPr>
          <w:rtl/>
        </w:rPr>
        <w:t xml:space="preserve"> فكان اليزدي يشير على بعض أعوانه فيكتبون إلى</w:t>
      </w:r>
      <w:r>
        <w:rPr>
          <w:rtl/>
        </w:rPr>
        <w:t xml:space="preserve"> - </w:t>
      </w:r>
      <w:r w:rsidRPr="00884D1D">
        <w:rPr>
          <w:rtl/>
        </w:rPr>
        <w:t>كوكس</w:t>
      </w:r>
      <w:r>
        <w:rPr>
          <w:rtl/>
        </w:rPr>
        <w:t xml:space="preserve"> - </w:t>
      </w:r>
      <w:r w:rsidRPr="00884D1D">
        <w:rPr>
          <w:rtl/>
        </w:rPr>
        <w:t>الحاكم الملكي العام في العراق</w:t>
      </w:r>
      <w:r>
        <w:rPr>
          <w:rtl/>
        </w:rPr>
        <w:t>،</w:t>
      </w:r>
      <w:r w:rsidRPr="00884D1D">
        <w:rPr>
          <w:rtl/>
        </w:rPr>
        <w:t xml:space="preserve"> وقد أجابهم غير مرّة إلى ما يطلبون</w:t>
      </w:r>
      <w:r>
        <w:rPr>
          <w:rtl/>
        </w:rPr>
        <w:t>،</w:t>
      </w:r>
      <w:r w:rsidRPr="00884D1D">
        <w:rPr>
          <w:rtl/>
        </w:rPr>
        <w:t xml:space="preserve"> وإلى نتيجة وساطة بطانة اليزدي</w:t>
      </w:r>
      <w:r>
        <w:rPr>
          <w:rtl/>
        </w:rPr>
        <w:t>،</w:t>
      </w:r>
      <w:r w:rsidRPr="00884D1D">
        <w:rPr>
          <w:rtl/>
        </w:rPr>
        <w:t xml:space="preserve"> فقد نادى المنادي ثاني الثورة بأنّ الإنكليز عفوا عن النجفيين</w:t>
      </w:r>
      <w:r>
        <w:rPr>
          <w:rtl/>
        </w:rPr>
        <w:t>.</w:t>
      </w:r>
      <w:r w:rsidRPr="00884D1D">
        <w:rPr>
          <w:rtl/>
        </w:rPr>
        <w:t xml:space="preserve"> </w:t>
      </w:r>
    </w:p>
    <w:p w:rsidR="00E56C83" w:rsidRPr="00884D1D" w:rsidRDefault="00E56C83" w:rsidP="00836E3E">
      <w:pPr>
        <w:pStyle w:val="libNormal"/>
        <w:rPr>
          <w:rtl/>
        </w:rPr>
      </w:pPr>
      <w:r w:rsidRPr="00380A5C">
        <w:rPr>
          <w:rtl/>
        </w:rPr>
        <w:t xml:space="preserve">وكان الإنكليز قبضوا في - شفاثا - على جماعة من أهل النجف، في جملتهم ابن عطية أبي گلل، أطلقوهم بكتابة من اليزدي في ذلك </w:t>
      </w:r>
      <w:r w:rsidRPr="00E56C83">
        <w:rPr>
          <w:rStyle w:val="libFootnotenumChar"/>
          <w:rtl/>
        </w:rPr>
        <w:t>(1)</w:t>
      </w:r>
      <w:r w:rsidRPr="00380A5C">
        <w:rPr>
          <w:rtl/>
        </w:rPr>
        <w:t xml:space="preserve">. </w:t>
      </w:r>
    </w:p>
    <w:p w:rsidR="00E56C83" w:rsidRPr="00884D1D" w:rsidRDefault="00E56C83" w:rsidP="00836E3E">
      <w:pPr>
        <w:pStyle w:val="libNormal"/>
        <w:rPr>
          <w:rtl/>
        </w:rPr>
      </w:pPr>
      <w:r w:rsidRPr="00884D1D">
        <w:rPr>
          <w:rtl/>
        </w:rPr>
        <w:t>وفي أواخر عام 1917</w:t>
      </w:r>
      <w:r>
        <w:rPr>
          <w:rtl/>
        </w:rPr>
        <w:t>،</w:t>
      </w:r>
      <w:r w:rsidRPr="00884D1D">
        <w:rPr>
          <w:rtl/>
        </w:rPr>
        <w:t xml:space="preserve"> وفي كانون الأول بالذات</w:t>
      </w:r>
      <w:r>
        <w:rPr>
          <w:rtl/>
        </w:rPr>
        <w:t>،</w:t>
      </w:r>
      <w:r w:rsidRPr="00884D1D">
        <w:rPr>
          <w:rtl/>
        </w:rPr>
        <w:t xml:space="preserve"> تجوّل السير برسي كوكس في منطقة الفرات الأوسط لتقرير ما يجب بخصوص تعيين المواقع</w:t>
      </w:r>
      <w:r>
        <w:rPr>
          <w:rtl/>
        </w:rPr>
        <w:t>،</w:t>
      </w:r>
      <w:r w:rsidRPr="00884D1D">
        <w:rPr>
          <w:rtl/>
        </w:rPr>
        <w:t xml:space="preserve"> التي يجب أن تُوضع فيها القوات العسكرية</w:t>
      </w:r>
      <w:r>
        <w:rPr>
          <w:rtl/>
        </w:rPr>
        <w:t>،</w:t>
      </w:r>
      <w:r w:rsidRPr="00884D1D">
        <w:rPr>
          <w:rtl/>
        </w:rPr>
        <w:t xml:space="preserve"> لتأمين حاجة الإدارة السياسية</w:t>
      </w:r>
      <w:r>
        <w:rPr>
          <w:rtl/>
        </w:rPr>
        <w:t>.</w:t>
      </w:r>
      <w:r w:rsidRPr="00884D1D">
        <w:rPr>
          <w:rtl/>
        </w:rPr>
        <w:t xml:space="preserve"> </w:t>
      </w:r>
    </w:p>
    <w:p w:rsidR="00E56C83" w:rsidRPr="00884D1D" w:rsidRDefault="00E56C83" w:rsidP="00836E3E">
      <w:pPr>
        <w:pStyle w:val="libNormal"/>
        <w:rPr>
          <w:rtl/>
        </w:rPr>
      </w:pPr>
      <w:r w:rsidRPr="00884D1D">
        <w:rPr>
          <w:rtl/>
        </w:rPr>
        <w:t>وصل السير برسي كوكس حاكم العراق إلى النجف</w:t>
      </w:r>
      <w:r>
        <w:rPr>
          <w:rtl/>
        </w:rPr>
        <w:t>،</w:t>
      </w:r>
      <w:r w:rsidRPr="00884D1D">
        <w:rPr>
          <w:rtl/>
        </w:rPr>
        <w:t xml:space="preserve"> عصر الثلاثاء 19 صفر 1336هـ / 4 كانون الأول 1917م</w:t>
      </w:r>
      <w:r>
        <w:rPr>
          <w:rtl/>
        </w:rPr>
        <w:t>،</w:t>
      </w:r>
      <w:r w:rsidRPr="00884D1D">
        <w:rPr>
          <w:rtl/>
        </w:rPr>
        <w:t xml:space="preserve"> ومعه جماعة من ضبّاط الإنكليز عن طريق الفرات</w:t>
      </w:r>
      <w:r>
        <w:rPr>
          <w:rtl/>
        </w:rPr>
        <w:t>،</w:t>
      </w:r>
      <w:r w:rsidRPr="00884D1D">
        <w:rPr>
          <w:rtl/>
        </w:rPr>
        <w:t xml:space="preserve"> وقد ظهرت قُبيل وصوله في سماء النجف طيّارة انكليزية</w:t>
      </w:r>
      <w:r>
        <w:rPr>
          <w:rtl/>
        </w:rPr>
        <w:t>،</w:t>
      </w:r>
      <w:r w:rsidRPr="00884D1D">
        <w:rPr>
          <w:rtl/>
        </w:rPr>
        <w:t xml:space="preserve"> وحامت على البلدة ذاهبة جائية</w:t>
      </w:r>
      <w:r>
        <w:rPr>
          <w:rtl/>
        </w:rPr>
        <w:t>،</w:t>
      </w:r>
      <w:r w:rsidRPr="00884D1D">
        <w:rPr>
          <w:rtl/>
        </w:rPr>
        <w:t xml:space="preserve"> ثم عادت أدراجها</w:t>
      </w:r>
      <w:r>
        <w:rPr>
          <w:rtl/>
        </w:rPr>
        <w:t>،</w:t>
      </w:r>
      <w:r w:rsidRPr="00884D1D">
        <w:rPr>
          <w:rtl/>
        </w:rPr>
        <w:t xml:space="preserve"> وذلك نحو الساعة 8 عربية من ذلك اليوم</w:t>
      </w:r>
      <w:r>
        <w:rPr>
          <w:rtl/>
        </w:rPr>
        <w:t>،</w:t>
      </w:r>
      <w:r w:rsidRPr="00884D1D">
        <w:rPr>
          <w:rtl/>
        </w:rPr>
        <w:t xml:space="preserve"> وقد قيل إنّها جاءت لإرهاب أهل النجف</w:t>
      </w:r>
      <w:r>
        <w:rPr>
          <w:rtl/>
        </w:rPr>
        <w:t>،</w:t>
      </w:r>
      <w:r w:rsidRPr="00884D1D">
        <w:rPr>
          <w:rtl/>
        </w:rPr>
        <w:t xml:space="preserve"> أو لاستكشاف حالهم من العصيان أو الطاعة</w:t>
      </w:r>
      <w:r>
        <w:rPr>
          <w:rtl/>
        </w:rPr>
        <w:t>،</w:t>
      </w:r>
      <w:r w:rsidRPr="00884D1D">
        <w:rPr>
          <w:rtl/>
        </w:rPr>
        <w:t xml:space="preserve"> وكانت منخفضة غير محلّقة في الجو حتى رُئي ربّانها وراصدها واضحين</w:t>
      </w:r>
      <w:r>
        <w:rPr>
          <w:rtl/>
        </w:rPr>
        <w:t>.</w:t>
      </w:r>
      <w:r w:rsidRPr="00884D1D">
        <w:rPr>
          <w:rtl/>
        </w:rPr>
        <w:t xml:space="preserve"> </w:t>
      </w:r>
    </w:p>
    <w:p w:rsidR="00E56C83" w:rsidRPr="00884D1D" w:rsidRDefault="00E56C83" w:rsidP="00836E3E">
      <w:pPr>
        <w:pStyle w:val="libNormal"/>
        <w:rPr>
          <w:rtl/>
        </w:rPr>
      </w:pPr>
      <w:r w:rsidRPr="00884D1D">
        <w:rPr>
          <w:rtl/>
        </w:rPr>
        <w:t>ومن الغريب أنّ عمّال الإنكليز في النجف قرّبوا لكوكس القرابين</w:t>
      </w:r>
      <w:r>
        <w:rPr>
          <w:rtl/>
        </w:rPr>
        <w:t>،</w:t>
      </w:r>
      <w:r w:rsidRPr="00884D1D">
        <w:rPr>
          <w:rtl/>
        </w:rPr>
        <w:t xml:space="preserve"> وذبحوا الذبائح تحت أقدامه</w:t>
      </w:r>
      <w:r>
        <w:rPr>
          <w:rtl/>
        </w:rPr>
        <w:t>.</w:t>
      </w:r>
      <w:r w:rsidRPr="00884D1D">
        <w:rPr>
          <w:rtl/>
        </w:rPr>
        <w:t xml:space="preserve"> </w:t>
      </w:r>
    </w:p>
    <w:p w:rsidR="00E56C83" w:rsidRPr="00884D1D" w:rsidRDefault="00E56C83" w:rsidP="00836E3E">
      <w:pPr>
        <w:pStyle w:val="libNormal"/>
        <w:rPr>
          <w:rtl/>
        </w:rPr>
      </w:pPr>
      <w:r w:rsidRPr="00380A5C">
        <w:rPr>
          <w:rtl/>
        </w:rPr>
        <w:t xml:space="preserve">وقد ذهب توّاً إلى دار حميد خان وكيل الإنكليز في النجف، وعاد بعد الغروب إلى الجسر، وزار السيد اليزدي في الكوفة </w:t>
      </w:r>
      <w:r w:rsidRPr="00E56C83">
        <w:rPr>
          <w:rStyle w:val="libFootnotenumChar"/>
          <w:rtl/>
        </w:rPr>
        <w:t>(2)</w:t>
      </w:r>
      <w:r w:rsidRPr="00380A5C">
        <w:rPr>
          <w:rtl/>
        </w:rPr>
        <w:t xml:space="preserve"> قبل رواحه إلى النجف وبعده وخلا به، وزار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(1) مذكّرات الشبيبي ص288</w:t>
      </w:r>
      <w:r>
        <w:rPr>
          <w:rtl/>
        </w:rPr>
        <w:t>.</w:t>
      </w:r>
      <w:r w:rsidRPr="00884D1D">
        <w:rPr>
          <w:rtl/>
        </w:rPr>
        <w:t xml:space="preserve"> </w:t>
      </w:r>
    </w:p>
    <w:p w:rsidR="00E56C83" w:rsidRPr="00380A5C" w:rsidRDefault="00E56C83" w:rsidP="00836E3E">
      <w:pPr>
        <w:pStyle w:val="libFootnote0"/>
        <w:rPr>
          <w:rtl/>
        </w:rPr>
      </w:pPr>
      <w:r w:rsidRPr="00884D1D">
        <w:rPr>
          <w:rtl/>
        </w:rPr>
        <w:t>(2) جاء في مذكّرات الشيخ محمد الحسين آل كاشف الغطاء ص 392</w:t>
      </w:r>
      <w:r>
        <w:rPr>
          <w:rtl/>
        </w:rPr>
        <w:t>:</w:t>
      </w:r>
      <w:r w:rsidRPr="00884D1D">
        <w:rPr>
          <w:rtl/>
        </w:rPr>
        <w:t xml:space="preserve"> </w:t>
      </w:r>
    </w:p>
    <w:p w:rsidR="00E56C83" w:rsidRPr="00380A5C" w:rsidRDefault="00E56C83" w:rsidP="00836E3E">
      <w:pPr>
        <w:pStyle w:val="libFootnote0"/>
        <w:rPr>
          <w:rtl/>
        </w:rPr>
      </w:pPr>
      <w:r w:rsidRPr="00884D1D">
        <w:rPr>
          <w:rtl/>
        </w:rPr>
        <w:t>( كان السير برسي كوكس الشهير</w:t>
      </w:r>
      <w:r>
        <w:rPr>
          <w:rtl/>
        </w:rPr>
        <w:t>،</w:t>
      </w:r>
      <w:r w:rsidRPr="00884D1D">
        <w:rPr>
          <w:rtl/>
        </w:rPr>
        <w:t xml:space="preserve"> يكثر من زيارته</w:t>
      </w:r>
      <w:r>
        <w:rPr>
          <w:rtl/>
        </w:rPr>
        <w:t xml:space="preserve"> - </w:t>
      </w:r>
      <w:r w:rsidRPr="00884D1D">
        <w:rPr>
          <w:rtl/>
        </w:rPr>
        <w:t>أي السيد اليزدي</w:t>
      </w:r>
      <w:r>
        <w:rPr>
          <w:rtl/>
        </w:rPr>
        <w:t xml:space="preserve"> - </w:t>
      </w:r>
      <w:r w:rsidRPr="00884D1D">
        <w:rPr>
          <w:rtl/>
        </w:rPr>
        <w:t>في الجسر ( الكوفة ) وفي النجف</w:t>
      </w:r>
      <w:r>
        <w:rPr>
          <w:rtl/>
        </w:rPr>
        <w:t>،</w:t>
      </w:r>
      <w:r w:rsidRPr="00884D1D">
        <w:rPr>
          <w:rtl/>
        </w:rPr>
        <w:t xml:space="preserve"> فيجلس معه على الحصير المتقطّع المتلاشي</w:t>
      </w:r>
      <w:r>
        <w:rPr>
          <w:rtl/>
        </w:rPr>
        <w:t>،</w:t>
      </w:r>
      <w:r w:rsidRPr="00884D1D">
        <w:rPr>
          <w:rtl/>
        </w:rPr>
        <w:t xml:space="preserve"> ويبقى بالانتظار مدّة إلى أن يخرج السيد ثم يجلس معه قليلاً</w:t>
      </w:r>
      <w:r>
        <w:rPr>
          <w:rtl/>
        </w:rPr>
        <w:t>،</w:t>
      </w:r>
      <w:r w:rsidRPr="00884D1D">
        <w:rPr>
          <w:rtl/>
        </w:rPr>
        <w:t xml:space="preserve"> ويقوم قبل زائره</w:t>
      </w:r>
      <w:r>
        <w:rPr>
          <w:rtl/>
        </w:rPr>
        <w:t>،</w:t>
      </w:r>
      <w:r w:rsidRPr="00884D1D">
        <w:rPr>
          <w:rtl/>
        </w:rPr>
        <w:t xml:space="preserve"> ولا يكلّمه إلاّ بضع كلمات )</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380A5C">
        <w:rPr>
          <w:rtl/>
        </w:rPr>
        <w:lastRenderedPageBreak/>
        <w:t xml:space="preserve">شيخ الشريعة الإصبهاني المعروف بـ ( شريعة ) وكان مريضاً في داره بالنجف </w:t>
      </w:r>
      <w:r w:rsidRPr="00E56C83">
        <w:rPr>
          <w:rStyle w:val="libFootnotenumChar"/>
          <w:rtl/>
        </w:rPr>
        <w:t>(1)</w:t>
      </w:r>
      <w:r w:rsidRPr="00380A5C">
        <w:rPr>
          <w:rtl/>
        </w:rPr>
        <w:t xml:space="preserve">. ثم عاد إلى الكوفة، بعد أن طلب إلى رؤساء النجف الحربيين أن يقابلوه فيها، وكان يحاول أن يلقي القبض على عطية أبو گلل، كما اعتقد الحاج عطية نفسه وظنّ الآخرون، فحضر جميع الرؤساء عدا عطية - الذي امتنع عن المقابلة بحجّة إصابته بالديزانتري </w:t>
      </w:r>
      <w:r w:rsidRPr="00E56C83">
        <w:rPr>
          <w:rStyle w:val="libFootnotenumChar"/>
          <w:rtl/>
        </w:rPr>
        <w:t>(2)</w:t>
      </w:r>
      <w:r w:rsidRPr="00380A5C">
        <w:rPr>
          <w:rtl/>
        </w:rPr>
        <w:t xml:space="preserve"> - وكاظم صبي، ففشلت خطّة كوكس، وبالتالي مهمّته في الفرات، لذلك جهّز حملة عسكرية إلى النجف والفرات، وصلت طلائعها إلى الكفل في أوائل ربيع الأول 1336هـ، أي في الأسبوع الثالث من كانون الأول 1917 طلائع جيش إنكليزي كبير. </w:t>
      </w:r>
    </w:p>
    <w:p w:rsidR="00E56C83" w:rsidRPr="00884D1D" w:rsidRDefault="00E56C83" w:rsidP="00836E3E">
      <w:pPr>
        <w:pStyle w:val="libNormal"/>
        <w:rPr>
          <w:rtl/>
        </w:rPr>
      </w:pPr>
      <w:r w:rsidRPr="00380A5C">
        <w:rPr>
          <w:rtl/>
        </w:rPr>
        <w:t xml:space="preserve">وفي عصر الأربعاء 19 ربيع الأول 1336هـ / 2 كانون ثاني 1918م، وصلت الكوفة مقدّمة جيوش إنكليزية كثيرة، واتخذت من شريعة أُم التبن، على بعد سبعة أميال من مدينة النجف شرقاً، موقعاً لها؛ لأنّ السلطات كانت تتحاشى وضع القوات المسلحة في المدن المقدّسة؛ لئلاّ يسبّب وضعها ردود فعل في الهند وإيران </w:t>
      </w:r>
      <w:r w:rsidRPr="00E56C83">
        <w:rPr>
          <w:rStyle w:val="libFootnotenumChar"/>
          <w:rtl/>
        </w:rPr>
        <w:t>(3)</w:t>
      </w:r>
      <w:r w:rsidRPr="00380A5C">
        <w:rPr>
          <w:rtl/>
        </w:rPr>
        <w:t xml:space="preserve">. فلابدّ إذن من أن كوكس قد رأى ضرورة ملّحة لذلك. </w:t>
      </w:r>
    </w:p>
    <w:p w:rsidR="00E56C83" w:rsidRPr="00884D1D" w:rsidRDefault="00E56C83" w:rsidP="00836E3E">
      <w:pPr>
        <w:pStyle w:val="libNormal"/>
        <w:rPr>
          <w:rtl/>
        </w:rPr>
      </w:pPr>
      <w:r w:rsidRPr="00380A5C">
        <w:rPr>
          <w:rtl/>
        </w:rPr>
        <w:t xml:space="preserve">وفي يوم الخميس 21 صفر 1336هـ / 6 كانون الأول 1917م، ظهرت طائرة استكشاف إنكليزية في سماء النجف، وأخذت تحوم فوق مرقد الإمام علي بن أبي طالب (عليه السلام)، وإذا بالمرجع الديني السيد علي الداماد - وقد فرغ من صلاته في الصحن ورفع رأسه ورأى الطائرة - يشهق شهقة كانت القاضية على حياته، ممّا حمل السواد الأعظم على الاعتقاد بأن وفاة المرجع الديني كانت نتيجة لظهور هذه الطائرة في سماء هذه المدينة المقدّسة، فأسرّوها في نفوسهم </w:t>
      </w:r>
      <w:r w:rsidRPr="00E56C83">
        <w:rPr>
          <w:rStyle w:val="libFootnotenumChar"/>
          <w:rtl/>
        </w:rPr>
        <w:t>(4)</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(1) مذكّرات الشبيبي 288</w:t>
      </w:r>
      <w:r>
        <w:rPr>
          <w:rtl/>
        </w:rPr>
        <w:t>،</w:t>
      </w:r>
      <w:r w:rsidRPr="00884D1D">
        <w:rPr>
          <w:rtl/>
        </w:rPr>
        <w:t xml:space="preserve"> وفيها يقول</w:t>
      </w:r>
      <w:r>
        <w:rPr>
          <w:rtl/>
        </w:rPr>
        <w:t>:</w:t>
      </w:r>
      <w:r w:rsidRPr="00884D1D">
        <w:rPr>
          <w:rtl/>
        </w:rPr>
        <w:t xml:space="preserve"> </w:t>
      </w:r>
    </w:p>
    <w:p w:rsidR="00E56C83" w:rsidRPr="00380A5C" w:rsidRDefault="00E56C83" w:rsidP="00836E3E">
      <w:pPr>
        <w:pStyle w:val="libFootnote0"/>
        <w:rPr>
          <w:rtl/>
        </w:rPr>
      </w:pPr>
      <w:r w:rsidRPr="00884D1D">
        <w:rPr>
          <w:rtl/>
        </w:rPr>
        <w:t>( ويجب أن نذكر هنا أنّ الإنكليز منذ احتلّوا بغداد أخذوا يبالغون في العناية باليزدي</w:t>
      </w:r>
      <w:r>
        <w:rPr>
          <w:rtl/>
        </w:rPr>
        <w:t>،</w:t>
      </w:r>
      <w:r w:rsidRPr="00884D1D">
        <w:rPr>
          <w:rtl/>
        </w:rPr>
        <w:t xml:space="preserve"> وكلّما زار أحد منهم النجف أظهر من أعظم مهمّاته لقاء السيد كاظم</w:t>
      </w:r>
      <w:r>
        <w:rPr>
          <w:rtl/>
        </w:rPr>
        <w:t>،</w:t>
      </w:r>
      <w:r w:rsidRPr="00884D1D">
        <w:rPr>
          <w:rtl/>
        </w:rPr>
        <w:t xml:space="preserve"> فيزورونه في داره )</w:t>
      </w:r>
      <w:r>
        <w:rPr>
          <w:rtl/>
        </w:rPr>
        <w:t>.</w:t>
      </w:r>
      <w:r w:rsidRPr="00884D1D">
        <w:rPr>
          <w:rtl/>
        </w:rPr>
        <w:t xml:space="preserve"> </w:t>
      </w:r>
    </w:p>
    <w:p w:rsidR="00E56C83" w:rsidRPr="00380A5C" w:rsidRDefault="00E56C83" w:rsidP="00836E3E">
      <w:pPr>
        <w:pStyle w:val="libFootnote0"/>
        <w:rPr>
          <w:rtl/>
        </w:rPr>
      </w:pPr>
      <w:r w:rsidRPr="00884D1D">
        <w:rPr>
          <w:rtl/>
        </w:rPr>
        <w:t>(2) ثورة النجف للحسني 20</w:t>
      </w:r>
      <w:r>
        <w:rPr>
          <w:rtl/>
        </w:rPr>
        <w:t>.</w:t>
      </w:r>
      <w:r w:rsidRPr="00884D1D">
        <w:rPr>
          <w:rtl/>
        </w:rPr>
        <w:t xml:space="preserve"> </w:t>
      </w:r>
    </w:p>
    <w:p w:rsidR="00E56C83" w:rsidRPr="00380A5C" w:rsidRDefault="00E56C83" w:rsidP="00836E3E">
      <w:pPr>
        <w:pStyle w:val="libFootnote0"/>
        <w:rPr>
          <w:rtl/>
        </w:rPr>
      </w:pPr>
      <w:r w:rsidRPr="00884D1D">
        <w:rPr>
          <w:rtl/>
        </w:rPr>
        <w:t xml:space="preserve">(3) </w:t>
      </w:r>
      <w:r w:rsidRPr="00884D1D">
        <w:t>Wilson A.T. A Clash of Loyalties Vol. 2</w:t>
      </w:r>
      <w:r>
        <w:rPr>
          <w:rtl/>
        </w:rPr>
        <w:t>.</w:t>
      </w:r>
      <w:r w:rsidRPr="00884D1D">
        <w:rPr>
          <w:rtl/>
        </w:rPr>
        <w:t xml:space="preserve"> </w:t>
      </w:r>
    </w:p>
    <w:p w:rsidR="00E56C83" w:rsidRPr="00380A5C" w:rsidRDefault="00E56C83" w:rsidP="00836E3E">
      <w:pPr>
        <w:pStyle w:val="libFootnote0"/>
        <w:rPr>
          <w:rtl/>
        </w:rPr>
      </w:pPr>
      <w:r w:rsidRPr="00884D1D">
        <w:rPr>
          <w:rtl/>
        </w:rPr>
        <w:t>وبهذا الصدد يقول السير برسي كوكس</w:t>
      </w:r>
      <w:r>
        <w:rPr>
          <w:rtl/>
        </w:rPr>
        <w:t>:</w:t>
      </w:r>
      <w:r w:rsidRPr="00884D1D">
        <w:rPr>
          <w:rtl/>
        </w:rPr>
        <w:t xml:space="preserve"> </w:t>
      </w:r>
    </w:p>
    <w:p w:rsidR="00E56C83" w:rsidRPr="00380A5C" w:rsidRDefault="00E56C83" w:rsidP="00836E3E">
      <w:pPr>
        <w:pStyle w:val="libFootnote0"/>
        <w:rPr>
          <w:rtl/>
        </w:rPr>
      </w:pPr>
      <w:r w:rsidRPr="00884D1D">
        <w:rPr>
          <w:rtl/>
        </w:rPr>
        <w:t>( إنّ قيامنا بوضع جيوش في الأماكن المقدّسة نفسها كان مناقضاً لتصريحاتنا السابقة</w:t>
      </w:r>
      <w:r>
        <w:rPr>
          <w:rtl/>
        </w:rPr>
        <w:t>،</w:t>
      </w:r>
      <w:r w:rsidRPr="00884D1D">
        <w:rPr>
          <w:rtl/>
        </w:rPr>
        <w:t xml:space="preserve"> وهذا ما زاد الصعوبات في إيجاد سيطرة تامة لنا في مدينة النجف )</w:t>
      </w:r>
      <w:r>
        <w:rPr>
          <w:rtl/>
        </w:rPr>
        <w:t>.</w:t>
      </w:r>
      <w:r w:rsidRPr="00884D1D">
        <w:rPr>
          <w:rtl/>
        </w:rPr>
        <w:t xml:space="preserve"> </w:t>
      </w:r>
    </w:p>
    <w:p w:rsidR="00E56C83" w:rsidRPr="00380A5C" w:rsidRDefault="00E56C83" w:rsidP="00836E3E">
      <w:pPr>
        <w:pStyle w:val="libFootnote0"/>
        <w:rPr>
          <w:rtl/>
        </w:rPr>
      </w:pPr>
      <w:r w:rsidRPr="00884D1D">
        <w:t>The Letters of Gertrude Bell p. 519</w:t>
      </w:r>
      <w:r>
        <w:rPr>
          <w:rtl/>
        </w:rPr>
        <w:t>.</w:t>
      </w:r>
    </w:p>
    <w:p w:rsidR="00E56C83" w:rsidRPr="00380A5C" w:rsidRDefault="00E56C83" w:rsidP="00836E3E">
      <w:pPr>
        <w:pStyle w:val="libFootnote0"/>
        <w:rPr>
          <w:rtl/>
        </w:rPr>
      </w:pPr>
      <w:r w:rsidRPr="00884D1D">
        <w:rPr>
          <w:rtl/>
        </w:rPr>
        <w:t>(4) ثورة النجف للحسني ص21</w:t>
      </w:r>
      <w:r>
        <w:rPr>
          <w:rtl/>
        </w:rPr>
        <w:t>.</w:t>
      </w:r>
      <w:r w:rsidRPr="00884D1D">
        <w:rPr>
          <w:rtl/>
        </w:rPr>
        <w:t xml:space="preserve"> </w:t>
      </w:r>
    </w:p>
    <w:p w:rsidR="00E56C83" w:rsidRDefault="00E56C83" w:rsidP="00836E3E">
      <w:pPr>
        <w:pStyle w:val="libFootnote0"/>
      </w:pPr>
      <w:r>
        <w:br w:type="page"/>
      </w:r>
    </w:p>
    <w:p w:rsidR="00E56C83" w:rsidRPr="00884D1D" w:rsidRDefault="00E56C83" w:rsidP="00836E3E">
      <w:pPr>
        <w:pStyle w:val="libNormal"/>
        <w:rPr>
          <w:rtl/>
        </w:rPr>
      </w:pPr>
      <w:r w:rsidRPr="00884D1D">
        <w:rPr>
          <w:rtl/>
        </w:rPr>
        <w:lastRenderedPageBreak/>
        <w:t>وفي 9 كانون الثاني 1918م</w:t>
      </w:r>
      <w:r>
        <w:rPr>
          <w:rtl/>
        </w:rPr>
        <w:t>،</w:t>
      </w:r>
      <w:r w:rsidRPr="00884D1D">
        <w:rPr>
          <w:rtl/>
        </w:rPr>
        <w:t xml:space="preserve"> زارت مدينة النجف المس بيل</w:t>
      </w:r>
      <w:r>
        <w:rPr>
          <w:rtl/>
        </w:rPr>
        <w:t>،</w:t>
      </w:r>
      <w:r w:rsidRPr="00884D1D">
        <w:rPr>
          <w:rtl/>
        </w:rPr>
        <w:t xml:space="preserve"> واجتمعت بالحاج عطية في دار حميد خان</w:t>
      </w:r>
      <w:r>
        <w:rPr>
          <w:rtl/>
        </w:rPr>
        <w:t>،</w:t>
      </w:r>
      <w:r w:rsidRPr="00884D1D">
        <w:rPr>
          <w:rtl/>
        </w:rPr>
        <w:t xml:space="preserve"> فنصحته بالذهاب إلى بغداد ومواجهة الحاكم الملكي العام فلم ينتصح</w:t>
      </w:r>
      <w:r>
        <w:rPr>
          <w:rtl/>
        </w:rPr>
        <w:t>،</w:t>
      </w:r>
      <w:r w:rsidRPr="00884D1D">
        <w:rPr>
          <w:rtl/>
        </w:rPr>
        <w:t xml:space="preserve"> فهدّدته بسوء العاقبة إن هو أصرّ على عناده</w:t>
      </w:r>
      <w:r>
        <w:rPr>
          <w:rtl/>
        </w:rPr>
        <w:t>،</w:t>
      </w:r>
      <w:r w:rsidRPr="00884D1D">
        <w:rPr>
          <w:rtl/>
        </w:rPr>
        <w:t xml:space="preserve"> فلم يفد التهديد معه )</w:t>
      </w:r>
      <w:r>
        <w:rPr>
          <w:rtl/>
        </w:rPr>
        <w:t>.</w:t>
      </w:r>
      <w:r w:rsidRPr="00884D1D">
        <w:rPr>
          <w:rtl/>
        </w:rPr>
        <w:t xml:space="preserve"> </w:t>
      </w:r>
    </w:p>
    <w:p w:rsidR="00E56C83" w:rsidRPr="00884D1D" w:rsidRDefault="00E56C83" w:rsidP="00836E3E">
      <w:pPr>
        <w:pStyle w:val="libNormal"/>
        <w:rPr>
          <w:rtl/>
        </w:rPr>
      </w:pPr>
      <w:r w:rsidRPr="00884D1D">
        <w:rPr>
          <w:rtl/>
        </w:rPr>
        <w:t>وفي ضحى يوم السبت 29 ربيع الأول 1336هـ / 12 كانون الثاني 1918م</w:t>
      </w:r>
      <w:r>
        <w:rPr>
          <w:rtl/>
        </w:rPr>
        <w:t>،</w:t>
      </w:r>
      <w:r w:rsidRPr="00884D1D">
        <w:rPr>
          <w:rtl/>
        </w:rPr>
        <w:t xml:space="preserve"> أُطلقت النار على دورية إنكليزية تبلغ زهاء ثلاثمائة من فرسان الإنكليز</w:t>
      </w:r>
      <w:r>
        <w:rPr>
          <w:rtl/>
        </w:rPr>
        <w:t>،</w:t>
      </w:r>
      <w:r w:rsidRPr="00884D1D">
        <w:rPr>
          <w:rtl/>
        </w:rPr>
        <w:t xml:space="preserve"> كانت تتجوّل حول النجف من جهة محلّة العمارة</w:t>
      </w:r>
      <w:r>
        <w:rPr>
          <w:rtl/>
        </w:rPr>
        <w:t>؛</w:t>
      </w:r>
      <w:r w:rsidRPr="00884D1D">
        <w:rPr>
          <w:rtl/>
        </w:rPr>
        <w:t xml:space="preserve"> ( محلة الحاج عطية أبو گلل )</w:t>
      </w:r>
      <w:r>
        <w:rPr>
          <w:rtl/>
        </w:rPr>
        <w:t>،</w:t>
      </w:r>
      <w:r w:rsidRPr="00884D1D">
        <w:rPr>
          <w:rtl/>
        </w:rPr>
        <w:t xml:space="preserve"> فقتل اثنان من أفرادها</w:t>
      </w:r>
      <w:r>
        <w:rPr>
          <w:rtl/>
        </w:rPr>
        <w:t>،</w:t>
      </w:r>
      <w:r w:rsidRPr="00884D1D">
        <w:rPr>
          <w:rtl/>
        </w:rPr>
        <w:t xml:space="preserve"> وهوجمت دوائر الحكومة</w:t>
      </w:r>
      <w:r>
        <w:rPr>
          <w:rtl/>
        </w:rPr>
        <w:t>.</w:t>
      </w:r>
      <w:r w:rsidRPr="00884D1D">
        <w:rPr>
          <w:rtl/>
        </w:rPr>
        <w:t xml:space="preserve"> </w:t>
      </w:r>
    </w:p>
    <w:p w:rsidR="00E56C83" w:rsidRPr="00884D1D" w:rsidRDefault="00E56C83" w:rsidP="00836E3E">
      <w:pPr>
        <w:pStyle w:val="libNormal"/>
        <w:rPr>
          <w:rtl/>
        </w:rPr>
      </w:pPr>
      <w:r w:rsidRPr="00884D1D">
        <w:rPr>
          <w:rtl/>
        </w:rPr>
        <w:t>وظلّ النجفيون متظاهرين إلى يوم الاثنين غرّة ربيع الثاني 1336</w:t>
      </w:r>
      <w:r>
        <w:rPr>
          <w:rtl/>
        </w:rPr>
        <w:t>.</w:t>
      </w:r>
      <w:r w:rsidRPr="00884D1D">
        <w:rPr>
          <w:rtl/>
        </w:rPr>
        <w:t xml:space="preserve"> </w:t>
      </w:r>
    </w:p>
    <w:p w:rsidR="00E56C83" w:rsidRPr="00884D1D" w:rsidRDefault="00E56C83" w:rsidP="00836E3E">
      <w:pPr>
        <w:pStyle w:val="libNormal"/>
        <w:rPr>
          <w:rtl/>
        </w:rPr>
      </w:pPr>
      <w:r w:rsidRPr="00884D1D">
        <w:rPr>
          <w:rtl/>
        </w:rPr>
        <w:t>وفي ضحى هذا اليوم ظهرت في سماء النجف طيّارة إنكليزية بطيران واطئ</w:t>
      </w:r>
      <w:r>
        <w:rPr>
          <w:rtl/>
        </w:rPr>
        <w:t>؛</w:t>
      </w:r>
      <w:r w:rsidRPr="00884D1D">
        <w:rPr>
          <w:rtl/>
        </w:rPr>
        <w:t xml:space="preserve"> للتخويف والإرهاب وهوجمت فلم يتردّد النجفيون في إصلائها ناراً حامية</w:t>
      </w:r>
      <w:r>
        <w:rPr>
          <w:rtl/>
        </w:rPr>
        <w:t>.</w:t>
      </w:r>
      <w:r w:rsidRPr="00884D1D">
        <w:rPr>
          <w:rtl/>
        </w:rPr>
        <w:t xml:space="preserve"> </w:t>
      </w:r>
    </w:p>
    <w:p w:rsidR="00E56C83" w:rsidRPr="00884D1D" w:rsidRDefault="00E56C83" w:rsidP="00836E3E">
      <w:pPr>
        <w:pStyle w:val="libNormal"/>
        <w:rPr>
          <w:rtl/>
        </w:rPr>
      </w:pPr>
      <w:r w:rsidRPr="00380A5C">
        <w:rPr>
          <w:rtl/>
        </w:rPr>
        <w:t xml:space="preserve">وفي هذا اليوم أيضاً ذهب إلى مقابلة الإنكليز في الكوفة جماعة من شيوخ المتغلّبين في الحويش والمشراق والبراق، ومنهم: السيد مهدي السيد سلمان </w:t>
      </w:r>
      <w:r w:rsidRPr="00E56C83">
        <w:rPr>
          <w:rStyle w:val="libFootnotenumChar"/>
          <w:rtl/>
        </w:rPr>
        <w:t>(1)</w:t>
      </w:r>
      <w:r w:rsidRPr="00380A5C">
        <w:rPr>
          <w:rtl/>
        </w:rPr>
        <w:t xml:space="preserve">، وسعد، والصُبّي، وانفرد عطية بالإصرار على عدم مقابلة الإنكليز، وضاق به الأمر فخرج من النجف ليلة 4 ربيع الثاني 1336هـ / 17 كانون الثاني 1918م، بعد أن طلب منه النجفيون ذلك لتهدئة الحال، حيث إنّ بعض الرؤساء يخاصمونه تقليدياً، ويتصلون بالسلطة القائمة لمقاومته وحماية أنفسهم منه، وخرج معه كريم بن سعد في جماعة من رفاقهما ونزلوا الرهيمة، ثم فارقها عطية بجماعته ظاعنا في بلاد العرب </w:t>
      </w:r>
      <w:r w:rsidRPr="00E56C83">
        <w:rPr>
          <w:rStyle w:val="libFootnotenumChar"/>
          <w:rtl/>
        </w:rPr>
        <w:t>(2)</w:t>
      </w:r>
      <w:r w:rsidRPr="00380A5C">
        <w:rPr>
          <w:rtl/>
        </w:rPr>
        <w:t xml:space="preserve">. </w:t>
      </w:r>
    </w:p>
    <w:p w:rsidR="00E56C83" w:rsidRPr="00884D1D" w:rsidRDefault="00E56C83" w:rsidP="00836E3E">
      <w:pPr>
        <w:pStyle w:val="libNormal"/>
        <w:rPr>
          <w:rtl/>
        </w:rPr>
      </w:pPr>
      <w:r w:rsidRPr="00884D1D">
        <w:rPr>
          <w:rtl/>
        </w:rPr>
        <w:t>وقد وضعت حكومة الاحتلال يدها على جميع أملاك الحاج عطية</w:t>
      </w:r>
      <w:r>
        <w:rPr>
          <w:rtl/>
        </w:rPr>
        <w:t>،</w:t>
      </w:r>
      <w:r w:rsidRPr="00884D1D">
        <w:rPr>
          <w:rtl/>
        </w:rPr>
        <w:t xml:space="preserve"> ومنها خانه خارج سور النجف من جهة الشرق</w:t>
      </w:r>
      <w:r>
        <w:rPr>
          <w:rtl/>
        </w:rPr>
        <w:t>،</w:t>
      </w:r>
      <w:r w:rsidRPr="00884D1D">
        <w:rPr>
          <w:rtl/>
        </w:rPr>
        <w:t xml:space="preserve"> واتخذته داراً للحكومة</w:t>
      </w:r>
      <w:r>
        <w:rPr>
          <w:rtl/>
        </w:rPr>
        <w:t>.</w:t>
      </w:r>
      <w:r w:rsidRPr="00884D1D">
        <w:rPr>
          <w:rtl/>
        </w:rPr>
        <w:t xml:space="preserve"> </w:t>
      </w:r>
    </w:p>
    <w:p w:rsidR="00E56C83" w:rsidRPr="00884D1D" w:rsidRDefault="00E56C83" w:rsidP="00836E3E">
      <w:pPr>
        <w:pStyle w:val="libNormal"/>
        <w:rPr>
          <w:rtl/>
        </w:rPr>
      </w:pPr>
      <w:r w:rsidRPr="00884D1D">
        <w:rPr>
          <w:rtl/>
        </w:rPr>
        <w:t>وفي هذا الصدد أيضاً يقول السر أرنولد ولسن</w:t>
      </w:r>
      <w:r>
        <w:rPr>
          <w:rtl/>
        </w:rPr>
        <w:t>:</w:t>
      </w:r>
      <w:r w:rsidRPr="00884D1D">
        <w:rPr>
          <w:rtl/>
        </w:rPr>
        <w:t xml:space="preserve"> ( بعد تجوّل السير برسي كوكس وُضعت بعض القواعد العسكرية الطفيفة في الكوفة في كانون الثاني 1918</w:t>
      </w:r>
      <w:r>
        <w:rPr>
          <w:rtl/>
        </w:rPr>
        <w:t>.</w:t>
      </w:r>
      <w:r w:rsidRPr="00884D1D">
        <w:rPr>
          <w:rtl/>
        </w:rPr>
        <w:t>.. وقد أطلقت النار على دورية خيّالة من السور</w:t>
      </w:r>
      <w:r>
        <w:rPr>
          <w:rtl/>
        </w:rPr>
        <w:t>،</w:t>
      </w:r>
      <w:r w:rsidRPr="00884D1D">
        <w:rPr>
          <w:rtl/>
        </w:rPr>
        <w:t xml:space="preserve"> كما أطلقت النار بشدّة على طيّارة ظهرت في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84D1D">
        <w:rPr>
          <w:rtl/>
        </w:rPr>
        <w:t>(1) جاء في مذكّرات الإمام كاشف الغطاء ص389</w:t>
      </w:r>
      <w:r>
        <w:rPr>
          <w:rtl/>
        </w:rPr>
        <w:t>:</w:t>
      </w:r>
      <w:r w:rsidRPr="00884D1D">
        <w:rPr>
          <w:rtl/>
        </w:rPr>
        <w:t xml:space="preserve"> </w:t>
      </w:r>
    </w:p>
    <w:p w:rsidR="00E56C83" w:rsidRPr="00380A5C" w:rsidRDefault="00E56C83" w:rsidP="00836E3E">
      <w:pPr>
        <w:pStyle w:val="libFootnote0"/>
        <w:rPr>
          <w:rtl/>
        </w:rPr>
      </w:pPr>
      <w:r w:rsidRPr="00884D1D">
        <w:rPr>
          <w:rtl/>
        </w:rPr>
        <w:t>(</w:t>
      </w:r>
      <w:r>
        <w:rPr>
          <w:rtl/>
        </w:rPr>
        <w:t>.</w:t>
      </w:r>
      <w:r w:rsidRPr="00884D1D">
        <w:rPr>
          <w:rtl/>
        </w:rPr>
        <w:t>. أما السيد مهدي سلمان رئيس الزقرت</w:t>
      </w:r>
      <w:r>
        <w:rPr>
          <w:rtl/>
        </w:rPr>
        <w:t>،</w:t>
      </w:r>
      <w:r w:rsidRPr="00884D1D">
        <w:rPr>
          <w:rtl/>
        </w:rPr>
        <w:t xml:space="preserve"> فكان قد اعتزلهم [ أي رؤوس المقاومة ]</w:t>
      </w:r>
      <w:r>
        <w:rPr>
          <w:rtl/>
        </w:rPr>
        <w:t>،</w:t>
      </w:r>
      <w:r w:rsidRPr="00884D1D">
        <w:rPr>
          <w:rtl/>
        </w:rPr>
        <w:t xml:space="preserve"> ويتظاهر بالحياد</w:t>
      </w:r>
      <w:r>
        <w:rPr>
          <w:rtl/>
        </w:rPr>
        <w:t>،</w:t>
      </w:r>
      <w:r w:rsidRPr="00884D1D">
        <w:rPr>
          <w:rtl/>
        </w:rPr>
        <w:t xml:space="preserve"> ويراود السلطة سرّاً</w:t>
      </w:r>
      <w:r>
        <w:rPr>
          <w:rtl/>
        </w:rPr>
        <w:t>.</w:t>
      </w:r>
      <w:r w:rsidRPr="00884D1D">
        <w:rPr>
          <w:rtl/>
        </w:rPr>
        <w:t>. )</w:t>
      </w:r>
      <w:r>
        <w:rPr>
          <w:rtl/>
        </w:rPr>
        <w:t>.</w:t>
      </w:r>
      <w:r w:rsidRPr="00884D1D">
        <w:rPr>
          <w:rtl/>
        </w:rPr>
        <w:t xml:space="preserve"> </w:t>
      </w:r>
    </w:p>
    <w:p w:rsidR="00E56C83" w:rsidRPr="00380A5C" w:rsidRDefault="00E56C83" w:rsidP="00836E3E">
      <w:pPr>
        <w:pStyle w:val="libFootnote0"/>
        <w:rPr>
          <w:rtl/>
        </w:rPr>
      </w:pPr>
      <w:r w:rsidRPr="00884D1D">
        <w:rPr>
          <w:rtl/>
        </w:rPr>
        <w:t>(2) انظر</w:t>
      </w:r>
      <w:r>
        <w:rPr>
          <w:rtl/>
        </w:rPr>
        <w:t>:</w:t>
      </w:r>
      <w:r w:rsidRPr="00884D1D">
        <w:rPr>
          <w:rtl/>
        </w:rPr>
        <w:t xml:space="preserve"> مذكّرات الشبيبي</w:t>
      </w:r>
      <w:r>
        <w:rPr>
          <w:rtl/>
        </w:rPr>
        <w:t>،</w:t>
      </w:r>
      <w:r w:rsidRPr="00884D1D">
        <w:rPr>
          <w:rtl/>
        </w:rPr>
        <w:t xml:space="preserve"> ص292</w:t>
      </w:r>
      <w:r>
        <w:rPr>
          <w:rtl/>
        </w:rPr>
        <w:t xml:space="preserve">. </w:t>
      </w:r>
    </w:p>
    <w:p w:rsidR="00E56C83" w:rsidRDefault="00E56C83" w:rsidP="00836E3E">
      <w:pPr>
        <w:pStyle w:val="libFootnote0"/>
        <w:rPr>
          <w:rtl/>
        </w:rPr>
      </w:pPr>
      <w:r>
        <w:rPr>
          <w:rtl/>
        </w:rPr>
        <w:br w:type="page"/>
      </w:r>
    </w:p>
    <w:p w:rsidR="00E56C83" w:rsidRPr="008424E2" w:rsidRDefault="00E56C83" w:rsidP="00836E3E">
      <w:pPr>
        <w:pStyle w:val="libNormal"/>
        <w:rPr>
          <w:rtl/>
        </w:rPr>
      </w:pPr>
      <w:r w:rsidRPr="00380A5C">
        <w:rPr>
          <w:rtl/>
        </w:rPr>
        <w:lastRenderedPageBreak/>
        <w:t xml:space="preserve">سماء النجف، كما هُوجمت دور الحكومة وأُرغم حميد خان ومساعدوه - وكلّهم عراقيون - على الهرب إلى الكوفة، وكانت العقوبة على ذلك غرامة قدرها خمسون ألف روبية، وخمسمئة بندقية، مع تسليم رئيس العصابة عطية أبو گلل، وكريم الحاج سعد. وقد جمع الشيوخ الغرامة، واستغلّوا هذه الفرصة فجمعوا مبالغ أُخرى لأنفسهم من الناس الأبرياء. وسلّمونا خمسمئة بندقية عاطلة غير مفيدة. في هذا الوقت وزّعت كتيبة من الجيش في الكوفة، مع مفرزة في ثكنة النجف خارج السور ) </w:t>
      </w:r>
      <w:r w:rsidRPr="00E56C83">
        <w:rPr>
          <w:rStyle w:val="libFootnotenumChar"/>
          <w:rtl/>
        </w:rPr>
        <w:t>(1)</w:t>
      </w:r>
      <w:r w:rsidRPr="00380A5C">
        <w:rPr>
          <w:rtl/>
        </w:rPr>
        <w:t xml:space="preserve">. </w:t>
      </w:r>
    </w:p>
    <w:p w:rsidR="00E56C83" w:rsidRPr="008424E2" w:rsidRDefault="00E56C83" w:rsidP="00836E3E">
      <w:pPr>
        <w:pStyle w:val="libNormal"/>
        <w:rPr>
          <w:rtl/>
        </w:rPr>
      </w:pPr>
      <w:r w:rsidRPr="008424E2">
        <w:rPr>
          <w:rtl/>
        </w:rPr>
        <w:t>أمّا موبرلي فإنّه يقول في هذا الصدد</w:t>
      </w:r>
      <w:r>
        <w:rPr>
          <w:rtl/>
        </w:rPr>
        <w:t>:</w:t>
      </w:r>
      <w:r w:rsidRPr="008424E2">
        <w:rPr>
          <w:rtl/>
        </w:rPr>
        <w:t xml:space="preserve"> ( عطية أبو گلل</w:t>
      </w:r>
      <w:r>
        <w:rPr>
          <w:rtl/>
        </w:rPr>
        <w:t>،</w:t>
      </w:r>
      <w:r w:rsidRPr="008424E2">
        <w:rPr>
          <w:rtl/>
        </w:rPr>
        <w:t xml:space="preserve"> وكريم الحاج سعد</w:t>
      </w:r>
      <w:r>
        <w:rPr>
          <w:rtl/>
        </w:rPr>
        <w:t>،</w:t>
      </w:r>
      <w:r w:rsidRPr="008424E2">
        <w:rPr>
          <w:rtl/>
        </w:rPr>
        <w:t xml:space="preserve"> كانا يحرّضان الناس بصراحة على الاضطرابات</w:t>
      </w:r>
      <w:r>
        <w:rPr>
          <w:rtl/>
        </w:rPr>
        <w:t>.</w:t>
      </w:r>
      <w:r w:rsidRPr="008424E2">
        <w:rPr>
          <w:rtl/>
        </w:rPr>
        <w:t xml:space="preserve"> </w:t>
      </w:r>
    </w:p>
    <w:p w:rsidR="00E56C83" w:rsidRPr="008424E2" w:rsidRDefault="00E56C83" w:rsidP="00836E3E">
      <w:pPr>
        <w:pStyle w:val="libNormal"/>
        <w:rPr>
          <w:rtl/>
        </w:rPr>
      </w:pPr>
      <w:r w:rsidRPr="00380A5C">
        <w:rPr>
          <w:rtl/>
        </w:rPr>
        <w:t xml:space="preserve">وفي هذه الأثناء ظهرت في سماء النجف إحدى الطائرات، فأُطلقت النار عليها من جميع المحلاّت، وهجم النجفيون على الحكومة، فاضطر الموظفون والضبّاط لإخلاء النجف والذهاب إلى الكوفة ) </w:t>
      </w:r>
      <w:r w:rsidRPr="00E56C83">
        <w:rPr>
          <w:rStyle w:val="libFootnotenumChar"/>
          <w:rtl/>
        </w:rPr>
        <w:t>(2)</w:t>
      </w:r>
      <w:r w:rsidRPr="00380A5C">
        <w:rPr>
          <w:rtl/>
        </w:rPr>
        <w:t xml:space="preserve">. </w:t>
      </w:r>
    </w:p>
    <w:p w:rsidR="00E56C83" w:rsidRPr="008424E2" w:rsidRDefault="00E56C83" w:rsidP="00836E3E">
      <w:pPr>
        <w:pStyle w:val="libNormal"/>
        <w:rPr>
          <w:rtl/>
        </w:rPr>
      </w:pPr>
      <w:r w:rsidRPr="00380A5C">
        <w:rPr>
          <w:rtl/>
        </w:rPr>
        <w:t xml:space="preserve">لقد جرى تسليم الغرامة فعلاً، فقد زار بعض رؤساء النجف المسالمين الكابتن بلفور في مقرّة بالكوفة يوم 14 كانون الثاني 1918، وبعد التهديد والوعيد، فرض على النجف غرامة قدرها خمسون ألف ربية وخمسمئة بندقية، مع تسليم عطية أبو گلل وكريم الحاج سعد للسلطة، واعتذروا عمّا حدث، فطلب إليهم العودة إلى النجف، والمحافظة على الأمن والسكينة، كأن شيئاً لم يحدث </w:t>
      </w:r>
      <w:r w:rsidRPr="00E56C83">
        <w:rPr>
          <w:rStyle w:val="libFootnotenumChar"/>
          <w:rtl/>
        </w:rPr>
        <w:t>(3)</w:t>
      </w:r>
      <w:r w:rsidRPr="00380A5C">
        <w:rPr>
          <w:rtl/>
        </w:rPr>
        <w:t xml:space="preserve">، بعد أن جمعها هؤلاء الرؤساء من الناس. </w:t>
      </w:r>
    </w:p>
    <w:p w:rsidR="00E56C83" w:rsidRPr="008424E2" w:rsidRDefault="00E56C83" w:rsidP="00836E3E">
      <w:pPr>
        <w:pStyle w:val="libNormal"/>
        <w:rPr>
          <w:rtl/>
        </w:rPr>
      </w:pPr>
      <w:r w:rsidRPr="008424E2">
        <w:rPr>
          <w:rtl/>
        </w:rPr>
        <w:t>وبعدها بمدة قصيرة نادى منادي الحاكم الإنكليزي</w:t>
      </w:r>
      <w:r>
        <w:rPr>
          <w:rtl/>
        </w:rPr>
        <w:t>،</w:t>
      </w:r>
      <w:r w:rsidRPr="008424E2">
        <w:rPr>
          <w:rtl/>
        </w:rPr>
        <w:t xml:space="preserve"> طالباً تجمّع النجفيين في الميدان لأمرٍ هام</w:t>
      </w:r>
      <w:r>
        <w:rPr>
          <w:rtl/>
        </w:rPr>
        <w:t>،</w:t>
      </w:r>
      <w:r w:rsidRPr="008424E2">
        <w:rPr>
          <w:rtl/>
        </w:rPr>
        <w:t xml:space="preserve"> فتجمّع النجفيون</w:t>
      </w:r>
      <w:r>
        <w:rPr>
          <w:rtl/>
        </w:rPr>
        <w:t>،</w:t>
      </w:r>
      <w:r w:rsidRPr="008424E2">
        <w:rPr>
          <w:rtl/>
        </w:rPr>
        <w:t xml:space="preserve"> ولشدّة ما هالهم الأمر عندما رأوا أنّ السلطة تعرّي شاباً نجفياً من ملابسه وتجلده جلداً مبرحاً</w:t>
      </w:r>
      <w:r>
        <w:rPr>
          <w:rtl/>
        </w:rPr>
        <w:t>،</w:t>
      </w:r>
      <w:r w:rsidRPr="008424E2">
        <w:rPr>
          <w:rtl/>
        </w:rPr>
        <w:t xml:space="preserve"> لمخالفة بسيطة ارتكبها</w:t>
      </w:r>
      <w:r>
        <w:rPr>
          <w:rtl/>
        </w:rPr>
        <w:t>،</w:t>
      </w:r>
      <w:r w:rsidRPr="008424E2">
        <w:rPr>
          <w:rtl/>
        </w:rPr>
        <w:t xml:space="preserve"> فضجّ النجفيون لوحشيّة هؤلاء المحتلّين الجدد</w:t>
      </w:r>
      <w:r>
        <w:rPr>
          <w:rtl/>
        </w:rPr>
        <w:t>،</w:t>
      </w:r>
      <w:r w:rsidRPr="008424E2">
        <w:rPr>
          <w:rtl/>
        </w:rPr>
        <w:t xml:space="preserve"> وراحوا يتهامسون بمرارة عن قساوة الإنكليز وشراستهم</w:t>
      </w:r>
      <w:r>
        <w:rPr>
          <w:rtl/>
        </w:rPr>
        <w:t>،</w:t>
      </w:r>
      <w:r w:rsidRPr="008424E2">
        <w:rPr>
          <w:rtl/>
        </w:rPr>
        <w:t xml:space="preserve"> وربّما بيّت بعضهم أمراً</w:t>
      </w:r>
      <w:r>
        <w:rPr>
          <w:rtl/>
        </w:rPr>
        <w:t>،</w:t>
      </w:r>
      <w:r w:rsidRPr="008424E2">
        <w:rPr>
          <w:rtl/>
        </w:rPr>
        <w:t xml:space="preserve"> حيث تضايقوا كثيراً من هذه الإجراءات وأمثالها</w:t>
      </w:r>
      <w:r>
        <w:rPr>
          <w:rtl/>
        </w:rPr>
        <w:t>،</w:t>
      </w:r>
      <w:r w:rsidRPr="008424E2">
        <w:rPr>
          <w:rtl/>
        </w:rPr>
        <w:t xml:space="preserve"> وتشاءموا من وجود جيوش الاحتلال في النجف وأطرافها</w:t>
      </w:r>
      <w:r>
        <w:rPr>
          <w:rtl/>
        </w:rPr>
        <w:t>.</w:t>
      </w:r>
      <w:r w:rsidRPr="008424E2">
        <w:rPr>
          <w:rtl/>
        </w:rPr>
        <w:t xml:space="preserve"> فساد النجف ذعر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 xml:space="preserve">(1) </w:t>
      </w:r>
      <w:r w:rsidRPr="008424E2">
        <w:t>Wilson. Loyalties Vol. 2</w:t>
      </w:r>
      <w:r>
        <w:rPr>
          <w:rtl/>
        </w:rPr>
        <w:t>.</w:t>
      </w:r>
      <w:r w:rsidRPr="008424E2">
        <w:rPr>
          <w:rtl/>
        </w:rPr>
        <w:t xml:space="preserve"> </w:t>
      </w:r>
    </w:p>
    <w:p w:rsidR="00E56C83" w:rsidRPr="00380A5C" w:rsidRDefault="00E56C83" w:rsidP="00836E3E">
      <w:pPr>
        <w:pStyle w:val="libFootnote0"/>
        <w:rPr>
          <w:rtl/>
        </w:rPr>
      </w:pPr>
      <w:r w:rsidRPr="008424E2">
        <w:rPr>
          <w:rtl/>
        </w:rPr>
        <w:t>(2) ثورة النجف للحسني ص26</w:t>
      </w:r>
      <w:r>
        <w:rPr>
          <w:rtl/>
        </w:rPr>
        <w:t>.</w:t>
      </w:r>
      <w:r w:rsidRPr="008424E2">
        <w:rPr>
          <w:rtl/>
        </w:rPr>
        <w:t xml:space="preserve"> </w:t>
      </w:r>
    </w:p>
    <w:p w:rsidR="00E56C83" w:rsidRPr="00380A5C" w:rsidRDefault="00E56C83" w:rsidP="00836E3E">
      <w:pPr>
        <w:pStyle w:val="libFootnote0"/>
        <w:rPr>
          <w:rtl/>
        </w:rPr>
      </w:pPr>
      <w:r w:rsidRPr="008424E2">
        <w:rPr>
          <w:rtl/>
        </w:rPr>
        <w:t>(3) انظر</w:t>
      </w:r>
      <w:r>
        <w:rPr>
          <w:rtl/>
        </w:rPr>
        <w:t>:</w:t>
      </w:r>
      <w:r w:rsidRPr="008424E2">
        <w:rPr>
          <w:rtl/>
        </w:rPr>
        <w:t xml:space="preserve"> ثورة النجف للأسدي ص225</w:t>
      </w:r>
      <w:r>
        <w:rPr>
          <w:rtl/>
        </w:rPr>
        <w:t>.</w:t>
      </w:r>
      <w:r w:rsidRPr="008424E2">
        <w:rPr>
          <w:rtl/>
        </w:rPr>
        <w:t xml:space="preserve"> </w:t>
      </w:r>
    </w:p>
    <w:p w:rsidR="00E56C83" w:rsidRDefault="00E56C83" w:rsidP="00836E3E">
      <w:pPr>
        <w:pStyle w:val="libFootnote0"/>
      </w:pPr>
      <w:r>
        <w:br w:type="page"/>
      </w:r>
    </w:p>
    <w:p w:rsidR="00E56C83" w:rsidRPr="008424E2" w:rsidRDefault="00E56C83" w:rsidP="00836E3E">
      <w:pPr>
        <w:pStyle w:val="libNormal"/>
        <w:rPr>
          <w:rtl/>
        </w:rPr>
      </w:pPr>
      <w:r w:rsidRPr="008424E2">
        <w:rPr>
          <w:rtl/>
        </w:rPr>
        <w:lastRenderedPageBreak/>
        <w:t>مشوب بالنقمة</w:t>
      </w:r>
      <w:r>
        <w:rPr>
          <w:rtl/>
        </w:rPr>
        <w:t>،</w:t>
      </w:r>
      <w:r w:rsidRPr="008424E2">
        <w:rPr>
          <w:rtl/>
        </w:rPr>
        <w:t xml:space="preserve"> استغلّته جمعية النهضة الإسلامية السرّية</w:t>
      </w:r>
      <w:r>
        <w:rPr>
          <w:rtl/>
        </w:rPr>
        <w:t>،</w:t>
      </w:r>
      <w:r w:rsidRPr="008424E2">
        <w:rPr>
          <w:rtl/>
        </w:rPr>
        <w:t xml:space="preserve"> كما استغلّت الحوادث المماثلة الأُخرى</w:t>
      </w:r>
      <w:r>
        <w:rPr>
          <w:rtl/>
        </w:rPr>
        <w:t>،</w:t>
      </w:r>
      <w:r w:rsidRPr="008424E2">
        <w:rPr>
          <w:rtl/>
        </w:rPr>
        <w:t xml:space="preserve"> فازداد أعضاؤها وكثر المنتسبون إليها من جميع الطبقات</w:t>
      </w:r>
      <w:r>
        <w:rPr>
          <w:rtl/>
        </w:rPr>
        <w:t>،</w:t>
      </w:r>
      <w:r w:rsidRPr="008424E2">
        <w:rPr>
          <w:rtl/>
        </w:rPr>
        <w:t xml:space="preserve"> وبخاصة الطبقات المحاربة</w:t>
      </w:r>
      <w:r>
        <w:rPr>
          <w:rtl/>
        </w:rPr>
        <w:t>.</w:t>
      </w:r>
      <w:r w:rsidRPr="008424E2">
        <w:rPr>
          <w:rtl/>
        </w:rPr>
        <w:t xml:space="preserve"> </w:t>
      </w:r>
    </w:p>
    <w:p w:rsidR="00E56C83" w:rsidRPr="008424E2" w:rsidRDefault="00E56C83" w:rsidP="00836E3E">
      <w:pPr>
        <w:pStyle w:val="libNormal"/>
        <w:rPr>
          <w:rtl/>
        </w:rPr>
      </w:pPr>
      <w:r w:rsidRPr="00380A5C">
        <w:rPr>
          <w:rtl/>
        </w:rPr>
        <w:t xml:space="preserve">وقد أدرك الإنكليز هذه النقمة المتناهية، وتجلّى لهم غلطهم في معاملة العراقيين، والنجفيين بصورة خاصة، نفس المعاملة التي يعاملون بها البلاد الأُخرى كالهند وغيرها؛ لذلك قرّروا تدارك هذا الغلط، ولكن بعد فوات الأوان، فسحبوا جيوشهم من النجف وعيّنوا لها حاكماً خاصاً، هو الكابتن مارشال، أحد هواة الاستشراق، والمعروف بدماثة أخلاقه، أمّا صحراء النجف ( البادية ) فكانت تُدار من قِبل وكيل حكومي مقرّه مع موظيفه في الرمادي، تحت إمرة الحاكم السياسي هناك </w:t>
      </w:r>
      <w:r w:rsidRPr="00E56C83">
        <w:rPr>
          <w:rStyle w:val="libFootnotenumChar"/>
          <w:rtl/>
        </w:rPr>
        <w:t>(1)</w:t>
      </w:r>
      <w:r w:rsidRPr="00380A5C">
        <w:rPr>
          <w:rtl/>
        </w:rPr>
        <w:t xml:space="preserve">. </w:t>
      </w:r>
    </w:p>
    <w:p w:rsidR="00E56C83" w:rsidRPr="008424E2" w:rsidRDefault="00E56C83" w:rsidP="00836E3E">
      <w:pPr>
        <w:pStyle w:val="libNormal"/>
        <w:rPr>
          <w:rtl/>
        </w:rPr>
      </w:pPr>
      <w:r w:rsidRPr="008424E2">
        <w:rPr>
          <w:rtl/>
        </w:rPr>
        <w:t>وفي اليوم الأول من شباط 1918</w:t>
      </w:r>
      <w:r>
        <w:rPr>
          <w:rtl/>
        </w:rPr>
        <w:t>،</w:t>
      </w:r>
      <w:r w:rsidRPr="008424E2">
        <w:rPr>
          <w:rtl/>
        </w:rPr>
        <w:t xml:space="preserve"> وصل الكابتن مارشال المذكور إلى النجف</w:t>
      </w:r>
      <w:r>
        <w:rPr>
          <w:rtl/>
        </w:rPr>
        <w:t>،</w:t>
      </w:r>
      <w:r w:rsidRPr="008424E2">
        <w:rPr>
          <w:rtl/>
        </w:rPr>
        <w:t xml:space="preserve"> وسكن في خان عطية خارج السور</w:t>
      </w:r>
      <w:r>
        <w:rPr>
          <w:rtl/>
        </w:rPr>
        <w:t>.</w:t>
      </w:r>
      <w:r w:rsidRPr="008424E2">
        <w:rPr>
          <w:rtl/>
        </w:rPr>
        <w:t xml:space="preserve"> </w:t>
      </w:r>
    </w:p>
    <w:p w:rsidR="00E56C83" w:rsidRPr="008424E2" w:rsidRDefault="00E56C83" w:rsidP="00836E3E">
      <w:pPr>
        <w:pStyle w:val="libNormal"/>
        <w:rPr>
          <w:rtl/>
        </w:rPr>
      </w:pPr>
      <w:r w:rsidRPr="008424E2">
        <w:rPr>
          <w:rtl/>
        </w:rPr>
        <w:t>وعن هذا الكابتن الجديد</w:t>
      </w:r>
      <w:r>
        <w:rPr>
          <w:rtl/>
        </w:rPr>
        <w:t>،</w:t>
      </w:r>
      <w:r w:rsidRPr="008424E2">
        <w:rPr>
          <w:rtl/>
        </w:rPr>
        <w:t xml:space="preserve"> يقول السير أرنولد ولسن</w:t>
      </w:r>
      <w:r>
        <w:rPr>
          <w:rtl/>
        </w:rPr>
        <w:t>:</w:t>
      </w:r>
      <w:r w:rsidRPr="008424E2">
        <w:rPr>
          <w:rtl/>
        </w:rPr>
        <w:t xml:space="preserve"> </w:t>
      </w:r>
    </w:p>
    <w:p w:rsidR="00E56C83" w:rsidRPr="008424E2" w:rsidRDefault="00E56C83" w:rsidP="00836E3E">
      <w:pPr>
        <w:pStyle w:val="libNormal"/>
        <w:rPr>
          <w:rtl/>
        </w:rPr>
      </w:pPr>
      <w:r w:rsidRPr="00380A5C">
        <w:rPr>
          <w:rtl/>
        </w:rPr>
        <w:t xml:space="preserve">( وفي أول شباط 1918، أرسل السير برسي كوكس، الكابتن دبليو. أم. مارشال </w:t>
      </w:r>
      <w:r w:rsidRPr="00380A5C">
        <w:t>Captain W.M. Marshall</w:t>
      </w:r>
      <w:r w:rsidRPr="00380A5C">
        <w:rPr>
          <w:rtl/>
        </w:rPr>
        <w:t xml:space="preserve"> إلى النجف كمساعد للكابتن اف. سي. سي. بلفور، من قسم الخدمة المدنية في السودان، والذي كان قد عُيّن في تشرين الأول 1917 إلى منطقة الشامية. إنّ الكابتن مارشال الذي كان يوصف في بعض الأماكن: بأنّه أحسن وأعقل رجل، وكان أهلاً لواجبه الصعب، هو يتكلّم الفارسية بطلاقة. وكان لمدّة عشرة أشهر معاون حكم سياسي في الكاظمية، حيث كان محترماً من الجميع. كان يأمل العودة إلى انكلترا في صيف 1918 ليتزوّج. ولكن عندما عُهد إليه بمنصب النجف ترك شؤونه الخاصة إلى وقت آخر، لأداء مثل هذه المسؤولية العظيمة. لقد كرّس نفسه لهذا الواجب بمهارة؛ حبّبته إلى رجال الدين الذين أتى لهم بأحرّ التوصيات من إخوانهم في الكاظمية ) </w:t>
      </w:r>
      <w:r w:rsidRPr="00E56C83">
        <w:rPr>
          <w:rStyle w:val="libFootnotenumChar"/>
          <w:rtl/>
        </w:rPr>
        <w:t>(2)</w:t>
      </w:r>
      <w:r w:rsidRPr="00380A5C">
        <w:rPr>
          <w:rtl/>
        </w:rPr>
        <w:t>.</w:t>
      </w:r>
    </w:p>
    <w:p w:rsidR="00E56C83" w:rsidRPr="008424E2" w:rsidRDefault="00E56C83" w:rsidP="00836E3E">
      <w:pPr>
        <w:pStyle w:val="libNormal"/>
        <w:rPr>
          <w:rtl/>
        </w:rPr>
      </w:pPr>
      <w:r w:rsidRPr="008424E2">
        <w:rPr>
          <w:rtl/>
        </w:rPr>
        <w:t>أمّا موبرلي</w:t>
      </w:r>
      <w:r>
        <w:rPr>
          <w:rtl/>
        </w:rPr>
        <w:t>،</w:t>
      </w:r>
      <w:r w:rsidRPr="008424E2">
        <w:rPr>
          <w:rtl/>
        </w:rPr>
        <w:t xml:space="preserve"> فإنّه يقول عن تعيين الكابتن مارشال المذكور</w:t>
      </w:r>
      <w:r>
        <w:rPr>
          <w:rtl/>
        </w:rPr>
        <w:t>:</w:t>
      </w:r>
      <w:r w:rsidRPr="008424E2">
        <w:rPr>
          <w:rtl/>
        </w:rPr>
        <w:t xml:space="preserve"> ( وفي شباط 1918 تعيّن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(1) بلاد ما بين النهرين 2/266</w:t>
      </w:r>
      <w:r>
        <w:rPr>
          <w:rtl/>
        </w:rPr>
        <w:t>.</w:t>
      </w:r>
      <w:r w:rsidRPr="008424E2">
        <w:rPr>
          <w:rtl/>
        </w:rPr>
        <w:t xml:space="preserve"> </w:t>
      </w:r>
    </w:p>
    <w:p w:rsidR="00E56C83" w:rsidRPr="00380A5C" w:rsidRDefault="00E56C83" w:rsidP="00836E3E">
      <w:pPr>
        <w:pStyle w:val="libFootnote0"/>
        <w:rPr>
          <w:rtl/>
        </w:rPr>
      </w:pPr>
      <w:r w:rsidRPr="008424E2">
        <w:rPr>
          <w:rtl/>
        </w:rPr>
        <w:t xml:space="preserve">(2) </w:t>
      </w:r>
      <w:r w:rsidRPr="008424E2">
        <w:t>Moberly op. cit</w:t>
      </w:r>
      <w:r>
        <w:rPr>
          <w:rtl/>
        </w:rPr>
        <w:t>.</w:t>
      </w:r>
    </w:p>
    <w:p w:rsidR="00E56C83" w:rsidRDefault="00E56C83" w:rsidP="00836E3E">
      <w:pPr>
        <w:pStyle w:val="libFootnote0"/>
      </w:pPr>
      <w:r>
        <w:br w:type="page"/>
      </w:r>
    </w:p>
    <w:p w:rsidR="00E56C83" w:rsidRPr="008424E2" w:rsidRDefault="00E56C83" w:rsidP="00836E3E">
      <w:pPr>
        <w:pStyle w:val="libNormal"/>
        <w:rPr>
          <w:rtl/>
        </w:rPr>
      </w:pPr>
      <w:r w:rsidRPr="00380A5C">
        <w:rPr>
          <w:rtl/>
        </w:rPr>
        <w:lastRenderedPageBreak/>
        <w:t xml:space="preserve">الكابتن مارشال معاون حاكم سياسي للنجف، على أن يتصل رأساً في بغداد، فيما يتعلّق بقضايا المدينة الهامّة، أمّا القضايا الأُخرى فيراجع حاكم الشامية ) </w:t>
      </w:r>
      <w:r w:rsidRPr="00E56C83">
        <w:rPr>
          <w:rStyle w:val="libFootnotenumChar"/>
          <w:rtl/>
        </w:rPr>
        <w:t>(1)</w:t>
      </w:r>
      <w:r w:rsidRPr="00380A5C">
        <w:rPr>
          <w:rtl/>
        </w:rPr>
        <w:t xml:space="preserve">. </w:t>
      </w:r>
    </w:p>
    <w:p w:rsidR="00E56C83" w:rsidRPr="008424E2" w:rsidRDefault="00E56C83" w:rsidP="00836E3E">
      <w:pPr>
        <w:pStyle w:val="libNormal"/>
        <w:rPr>
          <w:rtl/>
        </w:rPr>
      </w:pPr>
      <w:r w:rsidRPr="008424E2">
        <w:rPr>
          <w:rtl/>
        </w:rPr>
        <w:t>لقد أرسل الإنكليز هذا الحاكم الخلوق</w:t>
      </w:r>
      <w:r>
        <w:rPr>
          <w:rtl/>
        </w:rPr>
        <w:t xml:space="preserve"> - </w:t>
      </w:r>
      <w:r w:rsidRPr="008424E2">
        <w:rPr>
          <w:rtl/>
        </w:rPr>
        <w:t>كما يقولون</w:t>
      </w:r>
      <w:r>
        <w:rPr>
          <w:rtl/>
        </w:rPr>
        <w:t xml:space="preserve"> - </w:t>
      </w:r>
      <w:r w:rsidRPr="008424E2">
        <w:rPr>
          <w:rtl/>
        </w:rPr>
        <w:t>إلى النجف ليعامل أهلها بالحسنى</w:t>
      </w:r>
      <w:r>
        <w:rPr>
          <w:rtl/>
        </w:rPr>
        <w:t>،</w:t>
      </w:r>
      <w:r w:rsidRPr="008424E2">
        <w:rPr>
          <w:rtl/>
        </w:rPr>
        <w:t xml:space="preserve"> بعد أن ارتكبوا الشطط في بادئ الأمر</w:t>
      </w:r>
      <w:r>
        <w:rPr>
          <w:rtl/>
        </w:rPr>
        <w:t>،</w:t>
      </w:r>
      <w:r w:rsidRPr="008424E2">
        <w:rPr>
          <w:rtl/>
        </w:rPr>
        <w:t xml:space="preserve"> غير أنّ ذلك جاء بعد فوات الأوان</w:t>
      </w:r>
      <w:r>
        <w:rPr>
          <w:rtl/>
        </w:rPr>
        <w:t>،</w:t>
      </w:r>
      <w:r w:rsidRPr="008424E2">
        <w:rPr>
          <w:rtl/>
        </w:rPr>
        <w:t xml:space="preserve"> حيث إنّ جمعية النهضة الإسلامية السرّية قد نشطت نشاطاً قوياً</w:t>
      </w:r>
      <w:r>
        <w:rPr>
          <w:rtl/>
        </w:rPr>
        <w:t>،</w:t>
      </w:r>
      <w:r w:rsidRPr="008424E2">
        <w:rPr>
          <w:rtl/>
        </w:rPr>
        <w:t xml:space="preserve"> بعد استغلالها لأغلاط الإدارة الإنكليزية الكثيرة</w:t>
      </w:r>
      <w:r>
        <w:rPr>
          <w:rtl/>
        </w:rPr>
        <w:t>،</w:t>
      </w:r>
      <w:r w:rsidRPr="008424E2">
        <w:rPr>
          <w:rtl/>
        </w:rPr>
        <w:t xml:space="preserve"> والتي تراكمت النقمة بسببها في نفوس النجفيين</w:t>
      </w:r>
      <w:r>
        <w:rPr>
          <w:rtl/>
        </w:rPr>
        <w:t>،</w:t>
      </w:r>
      <w:r w:rsidRPr="008424E2">
        <w:rPr>
          <w:rtl/>
        </w:rPr>
        <w:t xml:space="preserve"> فأعربت عن نفسها في حادث تعرية الشاب وجلده</w:t>
      </w:r>
      <w:r>
        <w:rPr>
          <w:rtl/>
        </w:rPr>
        <w:t>،</w:t>
      </w:r>
      <w:r w:rsidRPr="008424E2">
        <w:rPr>
          <w:rtl/>
        </w:rPr>
        <w:t xml:space="preserve"> وقد انتهزت الجمعية انسحاب القوات الإنكليزية للتعجيل بإشعال فتيل الثورة في النجف</w:t>
      </w:r>
      <w:r>
        <w:rPr>
          <w:rtl/>
        </w:rPr>
        <w:t>،</w:t>
      </w:r>
      <w:r w:rsidRPr="008424E2">
        <w:rPr>
          <w:rtl/>
        </w:rPr>
        <w:t xml:space="preserve"> لتستمرّ في جميع العراق</w:t>
      </w:r>
      <w:r>
        <w:rPr>
          <w:rtl/>
        </w:rPr>
        <w:t>،</w:t>
      </w:r>
      <w:r w:rsidRPr="008424E2">
        <w:rPr>
          <w:rtl/>
        </w:rPr>
        <w:t xml:space="preserve"> كما هو مقرّر في السرّ من قِبل علماء الدين وزعماء عشائر الفرات</w:t>
      </w:r>
      <w:r>
        <w:rPr>
          <w:rtl/>
        </w:rPr>
        <w:t>،</w:t>
      </w:r>
      <w:r w:rsidRPr="008424E2">
        <w:rPr>
          <w:rtl/>
        </w:rPr>
        <w:t xml:space="preserve"> ولكن المتحمّسين لهذا الاستعجال جُوبهوا بمعارضة قوية داخل الجمعية</w:t>
      </w:r>
      <w:r>
        <w:rPr>
          <w:rtl/>
        </w:rPr>
        <w:t>،</w:t>
      </w:r>
      <w:r w:rsidRPr="008424E2">
        <w:rPr>
          <w:rtl/>
        </w:rPr>
        <w:t xml:space="preserve"> حيث كان المنتسبون الجدد وأكثر المنتسبين السابقين</w:t>
      </w:r>
      <w:r>
        <w:rPr>
          <w:rtl/>
        </w:rPr>
        <w:t>،</w:t>
      </w:r>
      <w:r w:rsidRPr="008424E2">
        <w:rPr>
          <w:rtl/>
        </w:rPr>
        <w:t xml:space="preserve"> لا يحملون الفكرة الإسلامية التركية التي يحملها المؤسّسون</w:t>
      </w:r>
      <w:r>
        <w:rPr>
          <w:rtl/>
        </w:rPr>
        <w:t>؛</w:t>
      </w:r>
      <w:r w:rsidRPr="008424E2">
        <w:rPr>
          <w:rtl/>
        </w:rPr>
        <w:t xml:space="preserve"> لذلك عارضوا هذا الاستعجال أشد المعارضة</w:t>
      </w:r>
      <w:r>
        <w:rPr>
          <w:rtl/>
        </w:rPr>
        <w:t>؛</w:t>
      </w:r>
      <w:r w:rsidRPr="008424E2">
        <w:rPr>
          <w:rtl/>
        </w:rPr>
        <w:t xml:space="preserve"> لأنّهم يعلمون أنّ الثورة</w:t>
      </w:r>
      <w:r>
        <w:rPr>
          <w:rtl/>
        </w:rPr>
        <w:t>،</w:t>
      </w:r>
      <w:r w:rsidRPr="008424E2">
        <w:rPr>
          <w:rtl/>
        </w:rPr>
        <w:t xml:space="preserve"> ضد الإنكليز في النجف</w:t>
      </w:r>
      <w:r>
        <w:rPr>
          <w:rtl/>
        </w:rPr>
        <w:t>،</w:t>
      </w:r>
      <w:r w:rsidRPr="008424E2">
        <w:rPr>
          <w:rtl/>
        </w:rPr>
        <w:t xml:space="preserve"> لا يمكن أن تحدث قبل أن تنضج الفكرة في جميع العراق</w:t>
      </w:r>
      <w:r>
        <w:rPr>
          <w:rtl/>
        </w:rPr>
        <w:t>،</w:t>
      </w:r>
      <w:r w:rsidRPr="008424E2">
        <w:rPr>
          <w:rtl/>
        </w:rPr>
        <w:t xml:space="preserve"> وبخاصة الفرات</w:t>
      </w:r>
      <w:r>
        <w:rPr>
          <w:rtl/>
        </w:rPr>
        <w:t>،</w:t>
      </w:r>
      <w:r w:rsidRPr="008424E2">
        <w:rPr>
          <w:rtl/>
        </w:rPr>
        <w:t xml:space="preserve"> ويتم لها الاستعداد</w:t>
      </w:r>
      <w:r>
        <w:rPr>
          <w:rtl/>
        </w:rPr>
        <w:t>،</w:t>
      </w:r>
      <w:r w:rsidRPr="008424E2">
        <w:rPr>
          <w:rtl/>
        </w:rPr>
        <w:t xml:space="preserve"> كما هو مقرر في السرّ من قبل الجميع</w:t>
      </w:r>
      <w:r>
        <w:rPr>
          <w:rtl/>
        </w:rPr>
        <w:t>،</w:t>
      </w:r>
      <w:r w:rsidRPr="008424E2">
        <w:rPr>
          <w:rtl/>
        </w:rPr>
        <w:t xml:space="preserve"> وأن الاتصالات جارية بين العلماء وزعماء العشائر في هذا الشأن</w:t>
      </w:r>
      <w:r>
        <w:rPr>
          <w:rtl/>
        </w:rPr>
        <w:t>،</w:t>
      </w:r>
      <w:r w:rsidRPr="008424E2">
        <w:rPr>
          <w:rtl/>
        </w:rPr>
        <w:t xml:space="preserve"> ولكنّ المؤسّسين الرئيسيين للجمعية</w:t>
      </w:r>
      <w:r>
        <w:rPr>
          <w:rtl/>
        </w:rPr>
        <w:t>،</w:t>
      </w:r>
      <w:r w:rsidRPr="008424E2">
        <w:rPr>
          <w:rtl/>
        </w:rPr>
        <w:t xml:space="preserve"> والذين يغلب على الظن أنّهم متصلون بالأتراك</w:t>
      </w:r>
      <w:r>
        <w:rPr>
          <w:rtl/>
        </w:rPr>
        <w:t>؛</w:t>
      </w:r>
      <w:r w:rsidRPr="008424E2">
        <w:rPr>
          <w:rtl/>
        </w:rPr>
        <w:t xml:space="preserve"> وربّما كانوا يعدونهم بإرسال قوّة من الجيش التركي لمساعدتهم</w:t>
      </w:r>
      <w:r>
        <w:rPr>
          <w:rtl/>
        </w:rPr>
        <w:t>،</w:t>
      </w:r>
      <w:r w:rsidRPr="008424E2">
        <w:rPr>
          <w:rtl/>
        </w:rPr>
        <w:t xml:space="preserve"> عندما يثورون ضد الإنكليز</w:t>
      </w:r>
      <w:r>
        <w:rPr>
          <w:rtl/>
        </w:rPr>
        <w:t>؛</w:t>
      </w:r>
      <w:r w:rsidRPr="008424E2">
        <w:rPr>
          <w:rtl/>
        </w:rPr>
        <w:t xml:space="preserve"> إنّ هؤلاء المؤسسين لا يستطيعون التواني في إشعال نار الثورة في النجف</w:t>
      </w:r>
      <w:r>
        <w:rPr>
          <w:rtl/>
        </w:rPr>
        <w:t>،</w:t>
      </w:r>
      <w:r w:rsidRPr="008424E2">
        <w:rPr>
          <w:rtl/>
        </w:rPr>
        <w:t xml:space="preserve"> خشية أن يتم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(1) ثورة النجف للحسني 27</w:t>
      </w:r>
      <w:r>
        <w:rPr>
          <w:rtl/>
        </w:rPr>
        <w:t xml:space="preserve"> - </w:t>
      </w:r>
      <w:r w:rsidRPr="008424E2">
        <w:rPr>
          <w:rtl/>
        </w:rPr>
        <w:t>28</w:t>
      </w:r>
      <w:r>
        <w:rPr>
          <w:rtl/>
        </w:rPr>
        <w:t>:</w:t>
      </w:r>
      <w:r w:rsidRPr="008424E2">
        <w:rPr>
          <w:rtl/>
        </w:rPr>
        <w:t xml:space="preserve"> ( وكان أول عمل قام به ( مارشال ) أنّه ألّف قوّة جديدة للشرطة المحلّية</w:t>
      </w:r>
      <w:r>
        <w:rPr>
          <w:rtl/>
        </w:rPr>
        <w:t>،</w:t>
      </w:r>
      <w:r w:rsidRPr="008424E2">
        <w:rPr>
          <w:rtl/>
        </w:rPr>
        <w:t xml:space="preserve"> اختير أفرادها من خارج النجف</w:t>
      </w:r>
      <w:r>
        <w:rPr>
          <w:rtl/>
        </w:rPr>
        <w:t>،</w:t>
      </w:r>
      <w:r w:rsidRPr="008424E2">
        <w:rPr>
          <w:rtl/>
        </w:rPr>
        <w:t xml:space="preserve"> ولاسيّما من بغداد والكوت</w:t>
      </w:r>
      <w:r>
        <w:rPr>
          <w:rtl/>
        </w:rPr>
        <w:t xml:space="preserve"> - </w:t>
      </w:r>
      <w:r w:rsidRPr="008424E2">
        <w:rPr>
          <w:rtl/>
        </w:rPr>
        <w:t>وكان معظمهم من أكراد كرمنشاه</w:t>
      </w:r>
      <w:r>
        <w:rPr>
          <w:rtl/>
        </w:rPr>
        <w:t xml:space="preserve"> - </w:t>
      </w:r>
      <w:r w:rsidRPr="008424E2">
        <w:rPr>
          <w:rtl/>
        </w:rPr>
        <w:t>بعد أن حلّ الشرطة القديمة لموالاتها لشيوخ المدينة</w:t>
      </w:r>
      <w:r>
        <w:rPr>
          <w:rtl/>
        </w:rPr>
        <w:t>،</w:t>
      </w:r>
      <w:r w:rsidRPr="008424E2">
        <w:rPr>
          <w:rtl/>
        </w:rPr>
        <w:t xml:space="preserve"> وعدم الاطمئنان إلى سلوك أفرادها تجاهه</w:t>
      </w:r>
      <w:r>
        <w:rPr>
          <w:rtl/>
        </w:rPr>
        <w:t>،</w:t>
      </w:r>
      <w:r w:rsidRPr="008424E2">
        <w:rPr>
          <w:rtl/>
        </w:rPr>
        <w:t xml:space="preserve"> كما قطع المخصّصات الحكومية التي كانت تُمنح إلى رؤساء المدينة من قبل</w:t>
      </w:r>
      <w:r>
        <w:rPr>
          <w:rtl/>
        </w:rPr>
        <w:t>،</w:t>
      </w:r>
      <w:r w:rsidRPr="008424E2">
        <w:rPr>
          <w:rtl/>
        </w:rPr>
        <w:t xml:space="preserve"> كوكلاء لسلطات الاحتلال</w:t>
      </w:r>
      <w:r>
        <w:rPr>
          <w:rtl/>
        </w:rPr>
        <w:t>،</w:t>
      </w:r>
      <w:r w:rsidRPr="008424E2">
        <w:rPr>
          <w:rtl/>
        </w:rPr>
        <w:t xml:space="preserve"> وشرع في تنظيم أُمور البلدية على أُسس عصرية</w:t>
      </w:r>
      <w:r>
        <w:rPr>
          <w:rtl/>
        </w:rPr>
        <w:t>،</w:t>
      </w:r>
      <w:r w:rsidRPr="008424E2">
        <w:rPr>
          <w:rtl/>
        </w:rPr>
        <w:t xml:space="preserve"> كما شرع في صرف أوقاف أوده إلى مستحقّيها</w:t>
      </w:r>
      <w:r>
        <w:rPr>
          <w:rtl/>
        </w:rPr>
        <w:t>،</w:t>
      </w:r>
      <w:r w:rsidRPr="008424E2">
        <w:rPr>
          <w:rtl/>
        </w:rPr>
        <w:t xml:space="preserve"> وكانت هذه المخصّصات قد حُبست عن هؤلاء بسبب اندلاع الحرب العالمية الأُولى )</w:t>
      </w:r>
      <w:r>
        <w:rPr>
          <w:rtl/>
        </w:rPr>
        <w:t>.</w:t>
      </w:r>
      <w:r w:rsidRPr="008424E2">
        <w:rPr>
          <w:rtl/>
        </w:rPr>
        <w:t xml:space="preserve"> </w:t>
      </w:r>
    </w:p>
    <w:p w:rsidR="00E56C83" w:rsidRPr="00380A5C" w:rsidRDefault="00E56C83" w:rsidP="00836E3E">
      <w:pPr>
        <w:pStyle w:val="libFootnote0"/>
        <w:rPr>
          <w:rtl/>
        </w:rPr>
      </w:pPr>
      <w:r w:rsidRPr="008424E2">
        <w:rPr>
          <w:rtl/>
        </w:rPr>
        <w:t>ويقول أ. تي</w:t>
      </w:r>
      <w:r>
        <w:rPr>
          <w:rtl/>
        </w:rPr>
        <w:t>.</w:t>
      </w:r>
      <w:r w:rsidRPr="008424E2">
        <w:rPr>
          <w:rtl/>
        </w:rPr>
        <w:t xml:space="preserve"> ولسن</w:t>
      </w:r>
      <w:r>
        <w:rPr>
          <w:rtl/>
        </w:rPr>
        <w:t>:</w:t>
      </w:r>
      <w:r w:rsidRPr="008424E2">
        <w:rPr>
          <w:rtl/>
        </w:rPr>
        <w:t xml:space="preserve"> إنّ ملك أوده أقرض حكومة الهند في عام 1825م</w:t>
      </w:r>
      <w:r>
        <w:rPr>
          <w:rtl/>
        </w:rPr>
        <w:t>،</w:t>
      </w:r>
      <w:r w:rsidRPr="008424E2">
        <w:rPr>
          <w:rtl/>
        </w:rPr>
        <w:t xml:space="preserve"> مبلغاً قدره عشرة ملايين ربية بفائدة قدرها 5% تُوزّع على فقراء النجف</w:t>
      </w:r>
      <w:r>
        <w:rPr>
          <w:rtl/>
        </w:rPr>
        <w:t>،</w:t>
      </w:r>
      <w:r w:rsidRPr="008424E2">
        <w:rPr>
          <w:rtl/>
        </w:rPr>
        <w:t xml:space="preserve"> وكربلاء</w:t>
      </w:r>
      <w:r>
        <w:rPr>
          <w:rtl/>
        </w:rPr>
        <w:t>،</w:t>
      </w:r>
      <w:r w:rsidRPr="008424E2">
        <w:rPr>
          <w:rtl/>
        </w:rPr>
        <w:t xml:space="preserve"> بصورة دائمة ومستمرّة</w:t>
      </w:r>
      <w:r>
        <w:rPr>
          <w:rtl/>
        </w:rPr>
        <w:t>،</w:t>
      </w:r>
      <w:r w:rsidRPr="008424E2">
        <w:rPr>
          <w:rtl/>
        </w:rPr>
        <w:t xml:space="preserve"> وأنّ هذه الخيرات حُبست عن مستحقّيها في المدينتين المقدّستين المذكورتين بسبب اندلاع الحرب العالمية الأُولى</w:t>
      </w:r>
      <w:r>
        <w:rPr>
          <w:rtl/>
        </w:rPr>
        <w:t>،</w:t>
      </w:r>
      <w:r w:rsidRPr="008424E2">
        <w:rPr>
          <w:rtl/>
        </w:rPr>
        <w:t xml:space="preserve"> فتقرّر إعادة توزيعها الآن )</w:t>
      </w:r>
      <w:r>
        <w:rPr>
          <w:rtl/>
        </w:rPr>
        <w:t>.</w:t>
      </w:r>
      <w:r w:rsidRPr="008424E2">
        <w:rPr>
          <w:rtl/>
        </w:rPr>
        <w:t xml:space="preserve"> ن</w:t>
      </w:r>
      <w:r>
        <w:rPr>
          <w:rtl/>
        </w:rPr>
        <w:t>.</w:t>
      </w:r>
      <w:r w:rsidRPr="008424E2">
        <w:rPr>
          <w:rtl/>
        </w:rPr>
        <w:t xml:space="preserve"> م 2/293</w:t>
      </w:r>
      <w:r>
        <w:rPr>
          <w:rtl/>
        </w:rPr>
        <w:t>.</w:t>
      </w:r>
      <w:r w:rsidRPr="008424E2">
        <w:rPr>
          <w:rtl/>
        </w:rPr>
        <w:t xml:space="preserve"> </w:t>
      </w:r>
    </w:p>
    <w:p w:rsidR="00E56C83" w:rsidRDefault="00E56C83" w:rsidP="00836E3E">
      <w:pPr>
        <w:pStyle w:val="libFootnote0"/>
      </w:pPr>
      <w:r>
        <w:br w:type="page"/>
      </w:r>
    </w:p>
    <w:p w:rsidR="00E56C83" w:rsidRPr="008424E2" w:rsidRDefault="00E56C83" w:rsidP="00836E3E">
      <w:pPr>
        <w:pStyle w:val="libNormal"/>
        <w:rPr>
          <w:rtl/>
        </w:rPr>
      </w:pPr>
      <w:r w:rsidRPr="008424E2">
        <w:rPr>
          <w:rtl/>
        </w:rPr>
        <w:lastRenderedPageBreak/>
        <w:t>احتلال الإنكليز لجميع العراق</w:t>
      </w:r>
      <w:r>
        <w:rPr>
          <w:rtl/>
        </w:rPr>
        <w:t>،</w:t>
      </w:r>
      <w:r w:rsidRPr="008424E2">
        <w:rPr>
          <w:rtl/>
        </w:rPr>
        <w:t xml:space="preserve"> فلا يستطيع الأتراك المسلمون إرسال مساعداتهم المأمولة</w:t>
      </w:r>
      <w:r>
        <w:rPr>
          <w:rtl/>
        </w:rPr>
        <w:t>،</w:t>
      </w:r>
      <w:r w:rsidRPr="008424E2">
        <w:rPr>
          <w:rtl/>
        </w:rPr>
        <w:t xml:space="preserve"> بينما يرى النجفيون الآخرون</w:t>
      </w:r>
      <w:r>
        <w:rPr>
          <w:rtl/>
        </w:rPr>
        <w:t>،</w:t>
      </w:r>
      <w:r w:rsidRPr="008424E2">
        <w:rPr>
          <w:rtl/>
        </w:rPr>
        <w:t xml:space="preserve"> داخل الجمعية وخارجها</w:t>
      </w:r>
      <w:r>
        <w:rPr>
          <w:rtl/>
        </w:rPr>
        <w:t>،</w:t>
      </w:r>
      <w:r w:rsidRPr="008424E2">
        <w:rPr>
          <w:rtl/>
        </w:rPr>
        <w:t xml:space="preserve"> ويؤيّدهم قادتهم من رجال الدين الأحرار وزعماء العشائر</w:t>
      </w:r>
      <w:r>
        <w:rPr>
          <w:rtl/>
        </w:rPr>
        <w:t>،</w:t>
      </w:r>
      <w:r w:rsidRPr="008424E2">
        <w:rPr>
          <w:rtl/>
        </w:rPr>
        <w:t xml:space="preserve"> يرون أنّ الاستعانة بالأتراك معناه الموافقة على بقاء الأتراك في البلاد</w:t>
      </w:r>
      <w:r>
        <w:rPr>
          <w:rtl/>
        </w:rPr>
        <w:t>،</w:t>
      </w:r>
      <w:r w:rsidRPr="008424E2">
        <w:rPr>
          <w:rtl/>
        </w:rPr>
        <w:t xml:space="preserve"> وهذا ما لا يريدون</w:t>
      </w:r>
      <w:r>
        <w:rPr>
          <w:rtl/>
        </w:rPr>
        <w:t>؛</w:t>
      </w:r>
      <w:r w:rsidRPr="008424E2">
        <w:rPr>
          <w:rtl/>
        </w:rPr>
        <w:t xml:space="preserve"> ذلك لأنّهم سئموا الأتراك وظلم الأتراك وتخلّف الأتراك من جهة</w:t>
      </w:r>
      <w:r>
        <w:rPr>
          <w:rtl/>
        </w:rPr>
        <w:t>،</w:t>
      </w:r>
      <w:r w:rsidRPr="008424E2">
        <w:rPr>
          <w:rtl/>
        </w:rPr>
        <w:t xml:space="preserve"> ومن جهة ثانية لأنّهم تذوّقوا حلاوة الحرية وحكم أنفسهم بأنفسهم</w:t>
      </w:r>
      <w:r>
        <w:rPr>
          <w:rtl/>
        </w:rPr>
        <w:t>،</w:t>
      </w:r>
      <w:r w:rsidRPr="008424E2">
        <w:rPr>
          <w:rtl/>
        </w:rPr>
        <w:t xml:space="preserve"> فلا يقبلون بعودة التسلّط والاستعمار من أيّة جهة كانت</w:t>
      </w:r>
      <w:r>
        <w:rPr>
          <w:rtl/>
        </w:rPr>
        <w:t>،</w:t>
      </w:r>
      <w:r w:rsidRPr="008424E2">
        <w:rPr>
          <w:rtl/>
        </w:rPr>
        <w:t xml:space="preserve"> ومن أجل ذلك هم يعملون للثورة على الإنكليز الذين احتلّوا البلاد</w:t>
      </w:r>
      <w:r>
        <w:rPr>
          <w:rtl/>
        </w:rPr>
        <w:t>،</w:t>
      </w:r>
      <w:r w:rsidRPr="008424E2">
        <w:rPr>
          <w:rtl/>
        </w:rPr>
        <w:t xml:space="preserve"> فكيف يوافقون على عودة الأتراك</w:t>
      </w:r>
      <w:r>
        <w:rPr>
          <w:rtl/>
        </w:rPr>
        <w:t>؟</w:t>
      </w:r>
      <w:r w:rsidRPr="008424E2">
        <w:rPr>
          <w:rtl/>
        </w:rPr>
        <w:t xml:space="preserve"> </w:t>
      </w:r>
    </w:p>
    <w:p w:rsidR="00E56C83" w:rsidRPr="008424E2" w:rsidRDefault="00E56C83" w:rsidP="00836E3E">
      <w:pPr>
        <w:pStyle w:val="libNormal"/>
        <w:rPr>
          <w:rtl/>
        </w:rPr>
      </w:pPr>
      <w:r w:rsidRPr="008424E2">
        <w:rPr>
          <w:rtl/>
        </w:rPr>
        <w:t>وعندما نضجت هذه الفكرة نضجاً عند الرأي العام النجفي</w:t>
      </w:r>
      <w:r>
        <w:rPr>
          <w:rtl/>
        </w:rPr>
        <w:t>،</w:t>
      </w:r>
      <w:r w:rsidRPr="008424E2">
        <w:rPr>
          <w:rtl/>
        </w:rPr>
        <w:t xml:space="preserve"> تأثّر بها أعضاء الجمعية</w:t>
      </w:r>
      <w:r>
        <w:rPr>
          <w:rtl/>
        </w:rPr>
        <w:t>،</w:t>
      </w:r>
      <w:r w:rsidRPr="008424E2">
        <w:rPr>
          <w:rtl/>
        </w:rPr>
        <w:t xml:space="preserve"> فلم يحصل الاتفاق على الاستعجال وتقديم ساعة الصفر</w:t>
      </w:r>
      <w:r>
        <w:rPr>
          <w:rtl/>
        </w:rPr>
        <w:t>،</w:t>
      </w:r>
      <w:r w:rsidRPr="008424E2">
        <w:rPr>
          <w:rtl/>
        </w:rPr>
        <w:t xml:space="preserve"> وإنّما يجب العمل مع الآخرين لإنضاج الفكرة في جميع أنحاء العراق</w:t>
      </w:r>
      <w:r>
        <w:rPr>
          <w:rtl/>
        </w:rPr>
        <w:t>،</w:t>
      </w:r>
      <w:r w:rsidRPr="008424E2">
        <w:rPr>
          <w:rtl/>
        </w:rPr>
        <w:t xml:space="preserve"> وبصورة خاصة مع عشائر الفرات الذين عليهم المعوّل في هذا الخصوص</w:t>
      </w:r>
      <w:r>
        <w:rPr>
          <w:rtl/>
        </w:rPr>
        <w:t>؛</w:t>
      </w:r>
      <w:r w:rsidRPr="008424E2">
        <w:rPr>
          <w:rtl/>
        </w:rPr>
        <w:t xml:space="preserve"> لتمرّسهم في القتال وتوفّر السلاح لديهم بكثرة</w:t>
      </w:r>
      <w:r>
        <w:rPr>
          <w:rtl/>
        </w:rPr>
        <w:t>،</w:t>
      </w:r>
      <w:r w:rsidRPr="008424E2">
        <w:rPr>
          <w:rtl/>
        </w:rPr>
        <w:t xml:space="preserve"> بحكم منازلاتهم الأتراك على الدوام</w:t>
      </w:r>
      <w:r>
        <w:rPr>
          <w:rtl/>
        </w:rPr>
        <w:t>،</w:t>
      </w:r>
      <w:r w:rsidRPr="008424E2">
        <w:rPr>
          <w:rtl/>
        </w:rPr>
        <w:t xml:space="preserve"> واستمرار المعارك غير الحصيفة فيما بينهم لأقل الأسباب</w:t>
      </w:r>
      <w:r>
        <w:rPr>
          <w:rtl/>
        </w:rPr>
        <w:t>.</w:t>
      </w:r>
      <w:r w:rsidRPr="008424E2">
        <w:rPr>
          <w:rtl/>
        </w:rPr>
        <w:t xml:space="preserve"> </w:t>
      </w:r>
    </w:p>
    <w:p w:rsidR="00E56C83" w:rsidRPr="008424E2" w:rsidRDefault="00E56C83" w:rsidP="00836E3E">
      <w:pPr>
        <w:pStyle w:val="libNormal"/>
        <w:rPr>
          <w:rtl/>
        </w:rPr>
      </w:pPr>
      <w:r w:rsidRPr="008424E2">
        <w:rPr>
          <w:rtl/>
        </w:rPr>
        <w:t>غير أنّ المتحمّسين من الأعضاء المحاربين المتحمّسين كثيراً لإسلاميّتهم</w:t>
      </w:r>
      <w:r>
        <w:rPr>
          <w:rtl/>
        </w:rPr>
        <w:t>،</w:t>
      </w:r>
      <w:r w:rsidRPr="008424E2">
        <w:rPr>
          <w:rtl/>
        </w:rPr>
        <w:t xml:space="preserve"> كوّنوا جمعية سريّة داخل الجمعية</w:t>
      </w:r>
      <w:r>
        <w:rPr>
          <w:rtl/>
        </w:rPr>
        <w:t>،</w:t>
      </w:r>
      <w:r w:rsidRPr="008424E2">
        <w:rPr>
          <w:rtl/>
        </w:rPr>
        <w:t xml:space="preserve"> لتتولّى بنفسها استغلال التوتّر في النجف</w:t>
      </w:r>
      <w:r>
        <w:rPr>
          <w:rtl/>
        </w:rPr>
        <w:t>،</w:t>
      </w:r>
      <w:r w:rsidRPr="008424E2">
        <w:rPr>
          <w:rtl/>
        </w:rPr>
        <w:t xml:space="preserve"> وإشعال نار الثورة فيها</w:t>
      </w:r>
      <w:r>
        <w:rPr>
          <w:rtl/>
        </w:rPr>
        <w:t>.</w:t>
      </w:r>
      <w:r w:rsidRPr="008424E2">
        <w:rPr>
          <w:rtl/>
        </w:rPr>
        <w:t xml:space="preserve"> </w:t>
      </w:r>
    </w:p>
    <w:p w:rsidR="00E56C83" w:rsidRPr="008424E2" w:rsidRDefault="00E56C83" w:rsidP="00836E3E">
      <w:pPr>
        <w:pStyle w:val="libNormal"/>
        <w:rPr>
          <w:rtl/>
        </w:rPr>
      </w:pPr>
      <w:r w:rsidRPr="00380A5C">
        <w:rPr>
          <w:rtl/>
        </w:rPr>
        <w:t xml:space="preserve">وكانت هذه الجماعة، أو هذه الجمعية الفرعية، برئاسة الحاج نجم البقّال، أكثر الأعضاء المؤسّسين دهاءً وغرضاً؛ لأنّه كان يتصل بالأتراك عن طريق ابنه عباس، الذي كان قد هرب إلى ( اللصف ) في البادية ملتحقاً باعجمي السعدون </w:t>
      </w:r>
      <w:r w:rsidRPr="00E56C83">
        <w:rPr>
          <w:rStyle w:val="libFootnotenumChar"/>
          <w:rtl/>
        </w:rPr>
        <w:t>(1)</w:t>
      </w:r>
      <w:r w:rsidRPr="00380A5C">
        <w:rPr>
          <w:rtl/>
        </w:rPr>
        <w:t xml:space="preserve">، عندما دخل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(1) ينقل د</w:t>
      </w:r>
      <w:r>
        <w:rPr>
          <w:rtl/>
        </w:rPr>
        <w:t>.</w:t>
      </w:r>
      <w:r w:rsidRPr="008424E2">
        <w:rPr>
          <w:rtl/>
        </w:rPr>
        <w:t xml:space="preserve"> علي الوردي في ( لمحات اجتماعية من تاريخ العراق الحديث ) ج5/ق2/217</w:t>
      </w:r>
      <w:r>
        <w:rPr>
          <w:rtl/>
        </w:rPr>
        <w:t>،</w:t>
      </w:r>
      <w:r w:rsidRPr="008424E2">
        <w:rPr>
          <w:rtl/>
        </w:rPr>
        <w:t xml:space="preserve"> عن مذكّرات الشيخ محمد الخالصي المخطوطة</w:t>
      </w:r>
      <w:r>
        <w:rPr>
          <w:rtl/>
        </w:rPr>
        <w:t>،</w:t>
      </w:r>
      <w:r w:rsidRPr="008424E2">
        <w:rPr>
          <w:rtl/>
        </w:rPr>
        <w:t xml:space="preserve"> ما نصّه</w:t>
      </w:r>
      <w:r>
        <w:rPr>
          <w:rtl/>
        </w:rPr>
        <w:t>:</w:t>
      </w:r>
      <w:r w:rsidRPr="008424E2">
        <w:rPr>
          <w:rtl/>
        </w:rPr>
        <w:t xml:space="preserve"> </w:t>
      </w:r>
    </w:p>
    <w:p w:rsidR="00E56C83" w:rsidRPr="00380A5C" w:rsidRDefault="00E56C83" w:rsidP="00836E3E">
      <w:pPr>
        <w:pStyle w:val="libFootnote0"/>
        <w:rPr>
          <w:rtl/>
        </w:rPr>
      </w:pPr>
      <w:r w:rsidRPr="008424E2">
        <w:rPr>
          <w:rtl/>
        </w:rPr>
        <w:t>( جاء كتاب من عجمي باشا السعدون</w:t>
      </w:r>
      <w:r>
        <w:rPr>
          <w:rtl/>
        </w:rPr>
        <w:t>.</w:t>
      </w:r>
      <w:r w:rsidRPr="008424E2">
        <w:rPr>
          <w:rtl/>
        </w:rPr>
        <w:t>.. إلى القيادة العامة</w:t>
      </w:r>
      <w:r>
        <w:rPr>
          <w:rtl/>
        </w:rPr>
        <w:t>،</w:t>
      </w:r>
      <w:r w:rsidRPr="008424E2">
        <w:rPr>
          <w:rtl/>
        </w:rPr>
        <w:t xml:space="preserve"> يقول</w:t>
      </w:r>
      <w:r>
        <w:rPr>
          <w:rtl/>
        </w:rPr>
        <w:t>:</w:t>
      </w:r>
      <w:r w:rsidRPr="008424E2">
        <w:rPr>
          <w:rtl/>
        </w:rPr>
        <w:t xml:space="preserve"> إنّ رسولين جاءا من النجف الأشرف من العلماء والزعماء</w:t>
      </w:r>
      <w:r>
        <w:rPr>
          <w:rtl/>
        </w:rPr>
        <w:t>،</w:t>
      </w:r>
      <w:r w:rsidRPr="008424E2">
        <w:rPr>
          <w:rtl/>
        </w:rPr>
        <w:t xml:space="preserve"> فلمّا علمنا دعوناهما فجاءا</w:t>
      </w:r>
      <w:r>
        <w:rPr>
          <w:rtl/>
        </w:rPr>
        <w:t>،</w:t>
      </w:r>
      <w:r w:rsidRPr="008424E2">
        <w:rPr>
          <w:rtl/>
        </w:rPr>
        <w:t xml:space="preserve"> وكان اسم أحدهما الحاج عباس ابن الحاج نجم البقّال</w:t>
      </w:r>
      <w:r>
        <w:rPr>
          <w:rtl/>
        </w:rPr>
        <w:t>.</w:t>
      </w:r>
      <w:r w:rsidRPr="008424E2">
        <w:rPr>
          <w:rtl/>
        </w:rPr>
        <w:t>.. وثانيهما يُدعى أحمد وأبوه كان مدير إدارة البرق في النجف</w:t>
      </w:r>
      <w:r>
        <w:rPr>
          <w:rtl/>
        </w:rPr>
        <w:t>،</w:t>
      </w:r>
      <w:r w:rsidRPr="008424E2">
        <w:rPr>
          <w:rtl/>
        </w:rPr>
        <w:t xml:space="preserve"> فوردا بكتب من علماء النجف ورؤسائها</w:t>
      </w:r>
      <w:r>
        <w:rPr>
          <w:rtl/>
        </w:rPr>
        <w:t>،</w:t>
      </w:r>
      <w:r w:rsidRPr="008424E2">
        <w:rPr>
          <w:rtl/>
        </w:rPr>
        <w:t xml:space="preserve"> وأخبرا بتشكيل جميعة في النجفة من أهل النجف وغيرهم</w:t>
      </w:r>
      <w:r>
        <w:rPr>
          <w:rtl/>
        </w:rPr>
        <w:t>،</w:t>
      </w:r>
      <w:r w:rsidRPr="008424E2">
        <w:rPr>
          <w:rtl/>
        </w:rPr>
        <w:t xml:space="preserve"> غرضها إنقاذ العراق من الإنكليز</w:t>
      </w:r>
      <w:r>
        <w:rPr>
          <w:rtl/>
        </w:rPr>
        <w:t>؛</w:t>
      </w:r>
      <w:r w:rsidRPr="008424E2">
        <w:rPr>
          <w:rtl/>
        </w:rPr>
        <w:t xml:space="preserve"> لأنّ أهل العراق سئموا من ظلم الإنكليز واعتسافهم</w:t>
      </w:r>
      <w:r>
        <w:rPr>
          <w:rtl/>
        </w:rPr>
        <w:t>،</w:t>
      </w:r>
      <w:r w:rsidRPr="008424E2">
        <w:rPr>
          <w:rtl/>
        </w:rPr>
        <w:t xml:space="preserve"> وهم مستعدون لتنفيذ أي أمر </w:t>
      </w:r>
    </w:p>
    <w:p w:rsidR="00E56C83" w:rsidRPr="00380A5C" w:rsidRDefault="00E56C83" w:rsidP="00836E3E">
      <w:pPr>
        <w:pStyle w:val="libFootnote0"/>
        <w:rPr>
          <w:rtl/>
        </w:rPr>
      </w:pPr>
      <w:r w:rsidRPr="008424E2">
        <w:rPr>
          <w:rtl/>
        </w:rPr>
        <w:t xml:space="preserve">= </w:t>
      </w:r>
    </w:p>
    <w:p w:rsidR="00E56C83" w:rsidRDefault="00E56C83" w:rsidP="00836E3E">
      <w:pPr>
        <w:pStyle w:val="libFootnote0"/>
      </w:pPr>
      <w:r>
        <w:br w:type="page"/>
      </w:r>
    </w:p>
    <w:p w:rsidR="00E56C83" w:rsidRPr="008424E2" w:rsidRDefault="00E56C83" w:rsidP="00836E3E">
      <w:pPr>
        <w:pStyle w:val="libNormal"/>
        <w:rPr>
          <w:rtl/>
        </w:rPr>
      </w:pPr>
      <w:r w:rsidRPr="008424E2">
        <w:rPr>
          <w:rtl/>
        </w:rPr>
        <w:lastRenderedPageBreak/>
        <w:t>الإنكليز أبو صخير</w:t>
      </w:r>
      <w:r>
        <w:rPr>
          <w:rtl/>
        </w:rPr>
        <w:t>،</w:t>
      </w:r>
      <w:r w:rsidRPr="008424E2">
        <w:rPr>
          <w:rtl/>
        </w:rPr>
        <w:t xml:space="preserve"> وجعلوا يتعقّبون مَن هاجم ماكنة الماء</w:t>
      </w:r>
      <w:r>
        <w:rPr>
          <w:rtl/>
        </w:rPr>
        <w:t>،</w:t>
      </w:r>
      <w:r w:rsidRPr="008424E2">
        <w:rPr>
          <w:rtl/>
        </w:rPr>
        <w:t xml:space="preserve"> التي تضخ إلى القناة التي تجلب الماء إلى النجف</w:t>
      </w:r>
      <w:r>
        <w:rPr>
          <w:rtl/>
        </w:rPr>
        <w:t>،</w:t>
      </w:r>
      <w:r w:rsidRPr="008424E2">
        <w:rPr>
          <w:rtl/>
        </w:rPr>
        <w:t xml:space="preserve"> وكان عباس هذا من بين مَن هاجموا الماكنة ونهبوا النفط الذي فيها</w:t>
      </w:r>
      <w:r>
        <w:rPr>
          <w:rtl/>
        </w:rPr>
        <w:t>،</w:t>
      </w:r>
      <w:r w:rsidRPr="008424E2">
        <w:rPr>
          <w:rtl/>
        </w:rPr>
        <w:t xml:space="preserve"> ومنهم كريم غانم كرماشة</w:t>
      </w:r>
      <w:r>
        <w:rPr>
          <w:rtl/>
        </w:rPr>
        <w:t>،</w:t>
      </w:r>
      <w:r w:rsidRPr="008424E2">
        <w:rPr>
          <w:rtl/>
        </w:rPr>
        <w:t xml:space="preserve"> ومجيد غانم كرماشة</w:t>
      </w:r>
      <w:r>
        <w:rPr>
          <w:rtl/>
        </w:rPr>
        <w:t>،</w:t>
      </w:r>
      <w:r w:rsidRPr="008424E2">
        <w:rPr>
          <w:rtl/>
        </w:rPr>
        <w:t xml:space="preserve"> ولفيف من الناس الآخرين</w:t>
      </w:r>
      <w:r>
        <w:rPr>
          <w:rtl/>
        </w:rPr>
        <w:t>،</w:t>
      </w:r>
      <w:r w:rsidRPr="008424E2">
        <w:rPr>
          <w:rtl/>
        </w:rPr>
        <w:t xml:space="preserve"> ولم يكن في أبي صخير حكومة غير البلدية</w:t>
      </w:r>
      <w:r>
        <w:rPr>
          <w:rtl/>
        </w:rPr>
        <w:t>،</w:t>
      </w:r>
      <w:r w:rsidRPr="008424E2">
        <w:rPr>
          <w:rtl/>
        </w:rPr>
        <w:t xml:space="preserve"> لا أتراك ولا إنكليز</w:t>
      </w:r>
      <w:r>
        <w:rPr>
          <w:rtl/>
        </w:rPr>
        <w:t>.</w:t>
      </w:r>
      <w:r w:rsidRPr="008424E2">
        <w:rPr>
          <w:rtl/>
        </w:rPr>
        <w:t xml:space="preserve"> </w:t>
      </w:r>
    </w:p>
    <w:p w:rsidR="00E56C83" w:rsidRPr="008424E2" w:rsidRDefault="00E56C83" w:rsidP="00836E3E">
      <w:pPr>
        <w:pStyle w:val="libNormal"/>
        <w:rPr>
          <w:rtl/>
        </w:rPr>
      </w:pPr>
      <w:r w:rsidRPr="008424E2">
        <w:rPr>
          <w:rtl/>
        </w:rPr>
        <w:t>وعندما هرب عباس المذكور</w:t>
      </w:r>
      <w:r>
        <w:rPr>
          <w:rtl/>
        </w:rPr>
        <w:t>،</w:t>
      </w:r>
      <w:r w:rsidRPr="008424E2">
        <w:rPr>
          <w:rtl/>
        </w:rPr>
        <w:t xml:space="preserve"> جعل يراسل أباه الحاج نجم ويحضّه على الثورة على الإنكليز</w:t>
      </w:r>
      <w:r>
        <w:rPr>
          <w:rtl/>
        </w:rPr>
        <w:t>،</w:t>
      </w:r>
      <w:r w:rsidRPr="008424E2">
        <w:rPr>
          <w:rtl/>
        </w:rPr>
        <w:t xml:space="preserve"> ويشعره بأنّ الأتراك سيعودون قريباً إلى النجف</w:t>
      </w:r>
      <w:r>
        <w:rPr>
          <w:rtl/>
        </w:rPr>
        <w:t>.</w:t>
      </w:r>
      <w:r w:rsidRPr="008424E2">
        <w:rPr>
          <w:rtl/>
        </w:rPr>
        <w:t xml:space="preserve"> </w:t>
      </w:r>
    </w:p>
    <w:p w:rsidR="00E56C83" w:rsidRPr="008424E2" w:rsidRDefault="00E56C83" w:rsidP="00836E3E">
      <w:pPr>
        <w:pStyle w:val="libNormal"/>
        <w:rPr>
          <w:rtl/>
        </w:rPr>
      </w:pPr>
      <w:r w:rsidRPr="008424E2">
        <w:rPr>
          <w:rtl/>
        </w:rPr>
        <w:t>وعباس هذا هو جندي متسرّح من الجيش التركي برتبة ( باشچاووش )</w:t>
      </w:r>
      <w:r>
        <w:rPr>
          <w:rtl/>
        </w:rPr>
        <w:t>،</w:t>
      </w:r>
      <w:r w:rsidRPr="008424E2">
        <w:rPr>
          <w:rtl/>
        </w:rPr>
        <w:t xml:space="preserve"> وكان صاحب مقهى في رأس السوق الكبير قرب الصحن</w:t>
      </w:r>
      <w:r>
        <w:rPr>
          <w:rtl/>
        </w:rPr>
        <w:t>،</w:t>
      </w:r>
      <w:r w:rsidRPr="008424E2">
        <w:rPr>
          <w:rtl/>
        </w:rPr>
        <w:t xml:space="preserve"> حيث كان في هذه المنطقة ثلاث مقاهٍ متقاربة يجلس فيها ( المشاهدة ) أي النجفيون المسلّحون</w:t>
      </w:r>
      <w:r>
        <w:rPr>
          <w:rtl/>
        </w:rPr>
        <w:t>:</w:t>
      </w:r>
      <w:r w:rsidRPr="008424E2">
        <w:rPr>
          <w:rtl/>
        </w:rPr>
        <w:t xml:space="preserve"> إحداها لعباس الحاج نجم المذكور</w:t>
      </w:r>
      <w:r>
        <w:rPr>
          <w:rtl/>
        </w:rPr>
        <w:t>،</w:t>
      </w:r>
      <w:r w:rsidRPr="008424E2">
        <w:rPr>
          <w:rtl/>
        </w:rPr>
        <w:t xml:space="preserve"> والثانية للشخص المدعو ( كل محمد )</w:t>
      </w:r>
      <w:r>
        <w:rPr>
          <w:rtl/>
        </w:rPr>
        <w:t>،</w:t>
      </w:r>
      <w:r w:rsidRPr="008424E2">
        <w:rPr>
          <w:rtl/>
        </w:rPr>
        <w:t xml:space="preserve"> والثالثة للشخص المدعو عبد الحسين فتة</w:t>
      </w:r>
      <w:r>
        <w:rPr>
          <w:rtl/>
        </w:rPr>
        <w:t>.</w:t>
      </w:r>
      <w:r w:rsidRPr="008424E2">
        <w:rPr>
          <w:rtl/>
        </w:rPr>
        <w:t xml:space="preserve"> وكانت هذه المقاهي الثلاثة موضع نشاط تلك الجمعية الفرعية من جمعية النهضة الإسلامية</w:t>
      </w:r>
      <w:r>
        <w:rPr>
          <w:rtl/>
        </w:rPr>
        <w:t>،</w:t>
      </w:r>
      <w:r w:rsidRPr="008424E2">
        <w:rPr>
          <w:rtl/>
        </w:rPr>
        <w:t xml:space="preserve"> تعمل سرّاً وبكل نشاط على إعداد العدّة لتنفيذ خطّة الاستعجال في تقديم ساعة الصفر</w:t>
      </w:r>
      <w:r>
        <w:rPr>
          <w:rtl/>
        </w:rPr>
        <w:t>،</w:t>
      </w:r>
      <w:r w:rsidRPr="008424E2">
        <w:rPr>
          <w:rtl/>
        </w:rPr>
        <w:t xml:space="preserve"> قبل أن تذهب الفرصة باندحار الأتراك نهائياً في العراق</w:t>
      </w:r>
      <w:r>
        <w:rPr>
          <w:rtl/>
        </w:rPr>
        <w:t>،</w:t>
      </w:r>
      <w:r w:rsidRPr="008424E2">
        <w:rPr>
          <w:rtl/>
        </w:rPr>
        <w:t xml:space="preserve"> فلا يستطيعون عندئذٍ تقديم المساعدات الحربية اللازمة</w:t>
      </w:r>
      <w:r>
        <w:rPr>
          <w:rtl/>
        </w:rPr>
        <w:t>،</w:t>
      </w:r>
      <w:r w:rsidRPr="008424E2">
        <w:rPr>
          <w:rtl/>
        </w:rPr>
        <w:t xml:space="preserve"> عندما تثور النجف ويثور العراق على الإنكليز</w:t>
      </w:r>
      <w:r>
        <w:rPr>
          <w:rtl/>
        </w:rPr>
        <w:t>.</w:t>
      </w:r>
      <w:r w:rsidRPr="008424E2">
        <w:rPr>
          <w:rtl/>
        </w:rPr>
        <w:t xml:space="preserve"> </w:t>
      </w:r>
    </w:p>
    <w:p w:rsidR="00E56C83" w:rsidRPr="008424E2" w:rsidRDefault="00E56C83" w:rsidP="00836E3E">
      <w:pPr>
        <w:pStyle w:val="libNormal"/>
        <w:rPr>
          <w:rtl/>
        </w:rPr>
      </w:pPr>
      <w:r w:rsidRPr="008424E2">
        <w:rPr>
          <w:rtl/>
        </w:rPr>
        <w:t>ومن ذلك يتضح جليّاً أنّ جميع النجفيين</w:t>
      </w:r>
      <w:r>
        <w:rPr>
          <w:rtl/>
        </w:rPr>
        <w:t xml:space="preserve"> - </w:t>
      </w:r>
      <w:r w:rsidRPr="008424E2">
        <w:rPr>
          <w:rtl/>
        </w:rPr>
        <w:t>بما فيهم أعضاء الجمعية</w:t>
      </w:r>
      <w:r>
        <w:rPr>
          <w:rtl/>
        </w:rPr>
        <w:t xml:space="preserve"> - </w:t>
      </w:r>
      <w:r w:rsidRPr="008424E2">
        <w:rPr>
          <w:rtl/>
        </w:rPr>
        <w:t>متفقون على ضرورة الثورة ضد الإنكليز الكفّار المستعمرين</w:t>
      </w:r>
      <w:r>
        <w:rPr>
          <w:rtl/>
        </w:rPr>
        <w:t>،</w:t>
      </w:r>
      <w:r w:rsidRPr="008424E2">
        <w:rPr>
          <w:rtl/>
        </w:rPr>
        <w:t xml:space="preserve"> ولكنّ أقلّية ضئيلة تقاومهم لكفرهم فقط وليس لأنّهم مستعمرون</w:t>
      </w:r>
      <w:r>
        <w:rPr>
          <w:rtl/>
        </w:rPr>
        <w:t>،</w:t>
      </w:r>
      <w:r w:rsidRPr="008424E2">
        <w:rPr>
          <w:rtl/>
        </w:rPr>
        <w:t xml:space="preserve"> فيرون وجوب الاتفاق مع الأتراك لضرب الإنكليز</w:t>
      </w:r>
      <w:r>
        <w:rPr>
          <w:rtl/>
        </w:rPr>
        <w:t>،</w:t>
      </w:r>
      <w:r w:rsidRPr="008424E2">
        <w:rPr>
          <w:rtl/>
        </w:rPr>
        <w:t xml:space="preserve"> مندفعين بذهنيّة إسلامية</w:t>
      </w:r>
      <w:r>
        <w:rPr>
          <w:rtl/>
        </w:rPr>
        <w:t>؛</w:t>
      </w:r>
      <w:r w:rsidRPr="008424E2">
        <w:rPr>
          <w:rtl/>
        </w:rPr>
        <w:t xml:space="preserve"> ولأنّ العراق لا يستطيع ردّ عادية هؤلاء الكفرة دون الاستعانة بالأتراك</w:t>
      </w:r>
      <w:r>
        <w:rPr>
          <w:rtl/>
        </w:rPr>
        <w:t>؛</w:t>
      </w:r>
      <w:r w:rsidRPr="008424E2">
        <w:rPr>
          <w:rtl/>
        </w:rPr>
        <w:t xml:space="preserve"> ذلك لأنّ مفهوم تقرير المصير وما يترتّب عليه من آثار واعتبارات لم يكن معروفاً ذلك اليوم</w:t>
      </w:r>
      <w:r>
        <w:rPr>
          <w:rtl/>
        </w:rPr>
        <w:t>،</w:t>
      </w:r>
      <w:r w:rsidRPr="008424E2">
        <w:rPr>
          <w:rtl/>
        </w:rPr>
        <w:t xml:space="preserve"> حيث إنّ مبادئ الرئيس ويلسن لم تُعْلَن إلاّ في الثامن من كانون الثاني 1918</w:t>
      </w:r>
      <w:r>
        <w:rPr>
          <w:rtl/>
        </w:rPr>
        <w:t>.</w:t>
      </w:r>
      <w:r w:rsidRPr="008424E2">
        <w:rPr>
          <w:rtl/>
        </w:rPr>
        <w:t xml:space="preserve"> تلك المبادئ التي جاء في البند الثاني عشر منها ما نصّه</w:t>
      </w:r>
      <w:r>
        <w:rPr>
          <w:rtl/>
        </w:rPr>
        <w:t>:</w:t>
      </w:r>
      <w:r w:rsidRPr="008424E2">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 xml:space="preserve">= </w:t>
      </w:r>
    </w:p>
    <w:p w:rsidR="00E56C83" w:rsidRPr="00380A5C" w:rsidRDefault="00E56C83" w:rsidP="00836E3E">
      <w:pPr>
        <w:pStyle w:val="libFootnote0"/>
        <w:rPr>
          <w:rtl/>
        </w:rPr>
      </w:pPr>
      <w:r w:rsidRPr="008424E2">
        <w:rPr>
          <w:rtl/>
        </w:rPr>
        <w:t>يصدر من القيادة العثمانية</w:t>
      </w:r>
      <w:r>
        <w:rPr>
          <w:rtl/>
        </w:rPr>
        <w:t>،</w:t>
      </w:r>
      <w:r w:rsidRPr="008424E2">
        <w:rPr>
          <w:rtl/>
        </w:rPr>
        <w:t xml:space="preserve"> نادمون أشد الندم على ما كان منهم</w:t>
      </w:r>
      <w:r>
        <w:rPr>
          <w:rtl/>
        </w:rPr>
        <w:t>؛</w:t>
      </w:r>
      <w:r w:rsidRPr="008424E2">
        <w:rPr>
          <w:rtl/>
        </w:rPr>
        <w:t xml:space="preserve"> لأنّهم لم يكونوا يظنّون أنّ الإنكليز بهذه المثابة من الغرور والنخوة والقسوة والجفاء والظلم</w:t>
      </w:r>
      <w:r>
        <w:rPr>
          <w:rtl/>
        </w:rPr>
        <w:t>.</w:t>
      </w:r>
      <w:r w:rsidRPr="008424E2">
        <w:rPr>
          <w:rtl/>
        </w:rPr>
        <w:t>.. فأخذت لهما من القيادة ما يلزم لإعاشتهما من القوت والمال</w:t>
      </w:r>
      <w:r>
        <w:rPr>
          <w:rtl/>
        </w:rPr>
        <w:t>،</w:t>
      </w:r>
      <w:r w:rsidRPr="008424E2">
        <w:rPr>
          <w:rtl/>
        </w:rPr>
        <w:t xml:space="preserve"> وخلعت عليهما خِلَعاً نفيسة وخصّصت لهما داراً إلى جنب دارنا )</w:t>
      </w:r>
      <w:r>
        <w:rPr>
          <w:rtl/>
        </w:rPr>
        <w:t>.</w:t>
      </w:r>
      <w:r w:rsidRPr="008424E2">
        <w:rPr>
          <w:rtl/>
        </w:rPr>
        <w:t xml:space="preserve"> </w:t>
      </w:r>
    </w:p>
    <w:p w:rsidR="00E56C83" w:rsidRDefault="00E56C83" w:rsidP="00836E3E">
      <w:pPr>
        <w:pStyle w:val="libFootnote0"/>
      </w:pPr>
      <w:r>
        <w:br w:type="page"/>
      </w:r>
    </w:p>
    <w:p w:rsidR="00E56C83" w:rsidRPr="008424E2" w:rsidRDefault="00E56C83" w:rsidP="00836E3E">
      <w:pPr>
        <w:pStyle w:val="libNormal"/>
        <w:rPr>
          <w:rtl/>
        </w:rPr>
      </w:pPr>
      <w:r w:rsidRPr="008424E2">
        <w:rPr>
          <w:rtl/>
        </w:rPr>
        <w:lastRenderedPageBreak/>
        <w:t>( البند</w:t>
      </w:r>
      <w:r>
        <w:rPr>
          <w:rtl/>
        </w:rPr>
        <w:t xml:space="preserve"> - </w:t>
      </w:r>
      <w:r w:rsidRPr="008424E2">
        <w:rPr>
          <w:rtl/>
        </w:rPr>
        <w:t>12</w:t>
      </w:r>
      <w:r>
        <w:rPr>
          <w:rtl/>
        </w:rPr>
        <w:t xml:space="preserve"> - </w:t>
      </w:r>
      <w:r w:rsidRPr="008424E2">
        <w:rPr>
          <w:rtl/>
        </w:rPr>
        <w:t>إنّ الأقسام التركية من الإمبراطورية العثمانية الحالية</w:t>
      </w:r>
      <w:r>
        <w:rPr>
          <w:rtl/>
        </w:rPr>
        <w:t>،</w:t>
      </w:r>
      <w:r w:rsidRPr="008424E2">
        <w:rPr>
          <w:rtl/>
        </w:rPr>
        <w:t xml:space="preserve"> يجب أن تُضمن لها سيادتها</w:t>
      </w:r>
      <w:r>
        <w:rPr>
          <w:rtl/>
        </w:rPr>
        <w:t>،</w:t>
      </w:r>
      <w:r w:rsidRPr="008424E2">
        <w:rPr>
          <w:rtl/>
        </w:rPr>
        <w:t xml:space="preserve"> لكنّ الأقوام الأُخرى التي تخضع الآن للحكم التركي</w:t>
      </w:r>
      <w:r>
        <w:rPr>
          <w:rtl/>
        </w:rPr>
        <w:t>،</w:t>
      </w:r>
      <w:r w:rsidRPr="008424E2">
        <w:rPr>
          <w:rtl/>
        </w:rPr>
        <w:t xml:space="preserve"> يجب أن تُضمن لها حياة آمنة لا تشوبها شائبة</w:t>
      </w:r>
      <w:r>
        <w:rPr>
          <w:rtl/>
        </w:rPr>
        <w:t>،</w:t>
      </w:r>
      <w:r w:rsidRPr="008424E2">
        <w:rPr>
          <w:rtl/>
        </w:rPr>
        <w:t xml:space="preserve"> وفرصة لا تمس قطعياً للحكم الذاتي</w:t>
      </w:r>
      <w:r>
        <w:rPr>
          <w:rtl/>
        </w:rPr>
        <w:t>،</w:t>
      </w:r>
      <w:r w:rsidRPr="008424E2">
        <w:rPr>
          <w:rtl/>
        </w:rPr>
        <w:t xml:space="preserve"> ويجب أن تفتح مضائق الدردنيل بصورة دائمة</w:t>
      </w:r>
      <w:r>
        <w:rPr>
          <w:rtl/>
        </w:rPr>
        <w:t>،</w:t>
      </w:r>
      <w:r w:rsidRPr="008424E2">
        <w:rPr>
          <w:rtl/>
        </w:rPr>
        <w:t xml:space="preserve"> وتجعل ممرّاً حرّاً لبواخر وتجارة جميع الأُمم</w:t>
      </w:r>
      <w:r>
        <w:rPr>
          <w:rtl/>
        </w:rPr>
        <w:t>.</w:t>
      </w:r>
      <w:r w:rsidRPr="008424E2">
        <w:rPr>
          <w:rtl/>
        </w:rPr>
        <w:t xml:space="preserve"> ويؤمّن ذلك بالتزامات دولية )</w:t>
      </w:r>
      <w:r>
        <w:rPr>
          <w:rtl/>
        </w:rPr>
        <w:t>.</w:t>
      </w:r>
      <w:r w:rsidRPr="008424E2">
        <w:rPr>
          <w:rtl/>
        </w:rPr>
        <w:t xml:space="preserve"> </w:t>
      </w:r>
    </w:p>
    <w:p w:rsidR="00E56C83" w:rsidRPr="008424E2" w:rsidRDefault="00E56C83" w:rsidP="00836E3E">
      <w:pPr>
        <w:pStyle w:val="libNormal"/>
        <w:rPr>
          <w:rtl/>
        </w:rPr>
      </w:pPr>
      <w:r w:rsidRPr="008424E2">
        <w:rPr>
          <w:rtl/>
        </w:rPr>
        <w:t>إنّ هذه المبادئ والمفاهيم الجديدة</w:t>
      </w:r>
      <w:r>
        <w:rPr>
          <w:rtl/>
        </w:rPr>
        <w:t>،</w:t>
      </w:r>
      <w:r w:rsidRPr="008424E2">
        <w:rPr>
          <w:rtl/>
        </w:rPr>
        <w:t xml:space="preserve"> لم تكن معلّنة ولا مفهومة من قِبل الأقطار المتخلّفة</w:t>
      </w:r>
      <w:r>
        <w:rPr>
          <w:rtl/>
        </w:rPr>
        <w:t>،</w:t>
      </w:r>
      <w:r w:rsidRPr="008424E2">
        <w:rPr>
          <w:rtl/>
        </w:rPr>
        <w:t xml:space="preserve"> وبخاصة في العراق</w:t>
      </w:r>
      <w:r>
        <w:rPr>
          <w:rtl/>
        </w:rPr>
        <w:t>.</w:t>
      </w:r>
      <w:r w:rsidRPr="008424E2">
        <w:rPr>
          <w:rtl/>
        </w:rPr>
        <w:t xml:space="preserve"> فالعراقيون إذن لا يستطيعون معارضة القوة الإنكليزية إلاّ بقوة مثلها</w:t>
      </w:r>
      <w:r>
        <w:rPr>
          <w:rtl/>
        </w:rPr>
        <w:t>،</w:t>
      </w:r>
      <w:r w:rsidRPr="008424E2">
        <w:rPr>
          <w:rtl/>
        </w:rPr>
        <w:t xml:space="preserve"> لذلك يجب تقديم ساعة الصفر في رأي تلك الأقلّية الضئيلة</w:t>
      </w:r>
      <w:r>
        <w:rPr>
          <w:rtl/>
        </w:rPr>
        <w:t>،</w:t>
      </w:r>
      <w:r w:rsidRPr="008424E2">
        <w:rPr>
          <w:rtl/>
        </w:rPr>
        <w:t xml:space="preserve"> قبل الاندحار النهائي للأتراك</w:t>
      </w:r>
      <w:r>
        <w:rPr>
          <w:rtl/>
        </w:rPr>
        <w:t>.</w:t>
      </w:r>
      <w:r w:rsidRPr="008424E2">
        <w:rPr>
          <w:rtl/>
        </w:rPr>
        <w:t xml:space="preserve"> بينما الأكثرية الساحقة من النجفيين</w:t>
      </w:r>
      <w:r>
        <w:rPr>
          <w:rtl/>
        </w:rPr>
        <w:t>،</w:t>
      </w:r>
      <w:r w:rsidRPr="008424E2">
        <w:rPr>
          <w:rtl/>
        </w:rPr>
        <w:t xml:space="preserve"> لا يرون ضرورة الاستعجال قبل أن يتم التفاهم مع العشائر وتحضير الاستعدادات الكاملة</w:t>
      </w:r>
      <w:r>
        <w:rPr>
          <w:rtl/>
        </w:rPr>
        <w:t>،</w:t>
      </w:r>
      <w:r w:rsidRPr="008424E2">
        <w:rPr>
          <w:rtl/>
        </w:rPr>
        <w:t xml:space="preserve"> وإنّ ساعة الصفر لا يمكن أن يعيّنها النجفيون وحدهم</w:t>
      </w:r>
      <w:r>
        <w:rPr>
          <w:rtl/>
        </w:rPr>
        <w:t>،</w:t>
      </w:r>
      <w:r w:rsidRPr="008424E2">
        <w:rPr>
          <w:rtl/>
        </w:rPr>
        <w:t xml:space="preserve"> وإنّما يعيّنها جميع الزعماء المعنيّين في العراق</w:t>
      </w:r>
      <w:r>
        <w:rPr>
          <w:rtl/>
        </w:rPr>
        <w:t>،</w:t>
      </w:r>
      <w:r w:rsidRPr="008424E2">
        <w:rPr>
          <w:rtl/>
        </w:rPr>
        <w:t xml:space="preserve"> كما أنّهم يشجبون الاستعانة بالأتراك شجباً تاماً</w:t>
      </w:r>
      <w:r>
        <w:rPr>
          <w:rtl/>
        </w:rPr>
        <w:t>؛</w:t>
      </w:r>
      <w:r w:rsidRPr="008424E2">
        <w:rPr>
          <w:rtl/>
        </w:rPr>
        <w:t xml:space="preserve"> لأنّهم يريدون انتهاز هذه الفرصة لتحقيق الاستقلال</w:t>
      </w:r>
      <w:r>
        <w:rPr>
          <w:rtl/>
        </w:rPr>
        <w:t>.</w:t>
      </w:r>
      <w:r w:rsidRPr="008424E2">
        <w:rPr>
          <w:rtl/>
        </w:rPr>
        <w:t xml:space="preserve"> </w:t>
      </w:r>
    </w:p>
    <w:p w:rsidR="00E56C83" w:rsidRPr="008424E2" w:rsidRDefault="00E56C83" w:rsidP="00836E3E">
      <w:pPr>
        <w:pStyle w:val="libNormal"/>
        <w:rPr>
          <w:rtl/>
        </w:rPr>
      </w:pPr>
      <w:r w:rsidRPr="008424E2">
        <w:rPr>
          <w:rtl/>
        </w:rPr>
        <w:t>بينما كانت الحال تجري في النجف على هذه الوتيرة</w:t>
      </w:r>
      <w:r>
        <w:rPr>
          <w:rtl/>
        </w:rPr>
        <w:t>،</w:t>
      </w:r>
      <w:r w:rsidRPr="008424E2">
        <w:rPr>
          <w:rtl/>
        </w:rPr>
        <w:t xml:space="preserve"> كانت تجري في الفرات الأوسط على أطوار مختلفة</w:t>
      </w:r>
      <w:r>
        <w:rPr>
          <w:rtl/>
        </w:rPr>
        <w:t>،</w:t>
      </w:r>
      <w:r w:rsidRPr="008424E2">
        <w:rPr>
          <w:rtl/>
        </w:rPr>
        <w:t xml:space="preserve"> ففي بعض المناطق تنكّر الزعماء الحقيقيون للإنكليز وتجنّبوا طاعتهم</w:t>
      </w:r>
      <w:r>
        <w:rPr>
          <w:rtl/>
        </w:rPr>
        <w:t>،</w:t>
      </w:r>
      <w:r w:rsidRPr="008424E2">
        <w:rPr>
          <w:rtl/>
        </w:rPr>
        <w:t xml:space="preserve"> وربّما أعلن بعضهم العصيان عليهم</w:t>
      </w:r>
      <w:r>
        <w:rPr>
          <w:rtl/>
        </w:rPr>
        <w:t>.</w:t>
      </w:r>
      <w:r w:rsidRPr="008424E2">
        <w:rPr>
          <w:rtl/>
        </w:rPr>
        <w:t xml:space="preserve"> وهناك زعماء اصطنعتهم سلطات الاحتلال لمقاومة الزعماء الأصليين</w:t>
      </w:r>
      <w:r>
        <w:rPr>
          <w:rtl/>
        </w:rPr>
        <w:t>،</w:t>
      </w:r>
      <w:r w:rsidRPr="008424E2">
        <w:rPr>
          <w:rtl/>
        </w:rPr>
        <w:t xml:space="preserve"> فكانوا يمالئون الإنكليز ويؤمّنون مصالحهم ويحقّقون أغراضهم</w:t>
      </w:r>
      <w:r>
        <w:rPr>
          <w:rtl/>
        </w:rPr>
        <w:t>،</w:t>
      </w:r>
      <w:r w:rsidRPr="008424E2">
        <w:rPr>
          <w:rtl/>
        </w:rPr>
        <w:t xml:space="preserve"> على حساب الشعب الذي كان يعرب عن نقمته على الإنكليز بمختلف الوسائل والأساليب</w:t>
      </w:r>
      <w:r>
        <w:rPr>
          <w:rtl/>
        </w:rPr>
        <w:t>.</w:t>
      </w:r>
      <w:r w:rsidRPr="008424E2">
        <w:rPr>
          <w:rtl/>
        </w:rPr>
        <w:t xml:space="preserve"> </w:t>
      </w:r>
    </w:p>
    <w:p w:rsidR="00E56C83" w:rsidRPr="008424E2" w:rsidRDefault="00E56C83" w:rsidP="00836E3E">
      <w:pPr>
        <w:pStyle w:val="libNormal"/>
        <w:rPr>
          <w:rtl/>
        </w:rPr>
      </w:pPr>
      <w:r w:rsidRPr="00380A5C">
        <w:rPr>
          <w:rtl/>
        </w:rPr>
        <w:t xml:space="preserve">وقد قال لونگريك عن الطور الأول في هذه الفترة: (.... أمّا الأحوال في منطقة السماوة وفي بني حچيم الأقوياء، ففي فوضى ) </w:t>
      </w:r>
      <w:r w:rsidRPr="00E56C83">
        <w:rPr>
          <w:rStyle w:val="libFootnotenumChar"/>
          <w:rtl/>
        </w:rPr>
        <w:t>(1)</w:t>
      </w:r>
      <w:r w:rsidRPr="00380A5C">
        <w:rPr>
          <w:rtl/>
        </w:rPr>
        <w:t xml:space="preserve">. </w:t>
      </w:r>
    </w:p>
    <w:p w:rsidR="00E56C83" w:rsidRPr="008424E2" w:rsidRDefault="00E56C83" w:rsidP="00836E3E">
      <w:pPr>
        <w:pStyle w:val="libNormal"/>
        <w:rPr>
          <w:rtl/>
        </w:rPr>
      </w:pPr>
      <w:r w:rsidRPr="008424E2">
        <w:rPr>
          <w:rtl/>
        </w:rPr>
        <w:t>أمّا عن الطور الثاني</w:t>
      </w:r>
      <w:r>
        <w:rPr>
          <w:rtl/>
        </w:rPr>
        <w:t>،</w:t>
      </w:r>
      <w:r w:rsidRPr="008424E2">
        <w:rPr>
          <w:rtl/>
        </w:rPr>
        <w:t xml:space="preserve"> فقد جاء في كتاب ( العشائر والسياسة ) ما نصّه</w:t>
      </w:r>
      <w:r>
        <w:rPr>
          <w:rtl/>
        </w:rPr>
        <w:t>:</w:t>
      </w:r>
      <w:r w:rsidRPr="008424E2">
        <w:rPr>
          <w:rtl/>
        </w:rPr>
        <w:t xml:space="preserve"> ( بينما كان بعض الرؤساء والشيوخ الموالون للاستعمار يتآمرون على الشعب والبلاد</w:t>
      </w:r>
      <w:r>
        <w:rPr>
          <w:rtl/>
        </w:rPr>
        <w:t>،</w:t>
      </w:r>
      <w:r w:rsidRPr="008424E2">
        <w:rPr>
          <w:rtl/>
        </w:rPr>
        <w:t xml:space="preserve"> ويقتسمون الأراضي</w:t>
      </w:r>
      <w:r>
        <w:rPr>
          <w:rtl/>
        </w:rPr>
        <w:t>،</w:t>
      </w:r>
      <w:r w:rsidRPr="008424E2">
        <w:rPr>
          <w:rtl/>
        </w:rPr>
        <w:t xml:space="preserve"> ويحصلون على الرشوات من الإنكليز</w:t>
      </w:r>
      <w:r>
        <w:rPr>
          <w:rtl/>
        </w:rPr>
        <w:t>،</w:t>
      </w:r>
      <w:r w:rsidRPr="008424E2">
        <w:rPr>
          <w:rtl/>
        </w:rPr>
        <w:t xml:space="preserve"> كان الشعب يعبّر بكل صراحة عن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 xml:space="preserve">(1) </w:t>
      </w:r>
      <w:r w:rsidRPr="008424E2">
        <w:t>Longrigg</w:t>
      </w:r>
      <w:r>
        <w:rPr>
          <w:rtl/>
        </w:rPr>
        <w:t>،</w:t>
      </w:r>
      <w:r w:rsidRPr="008424E2">
        <w:t xml:space="preserve"> Iraq. 1900-1950</w:t>
      </w:r>
      <w:r>
        <w:rPr>
          <w:rtl/>
        </w:rPr>
        <w:t>،</w:t>
      </w:r>
      <w:r w:rsidRPr="008424E2">
        <w:t xml:space="preserve"> p.95</w:t>
      </w:r>
    </w:p>
    <w:p w:rsidR="00E56C83" w:rsidRDefault="00E56C83" w:rsidP="00836E3E">
      <w:pPr>
        <w:pStyle w:val="libFootnote0"/>
      </w:pPr>
      <w:r>
        <w:br w:type="page"/>
      </w:r>
    </w:p>
    <w:p w:rsidR="00E56C83" w:rsidRPr="005438C6" w:rsidRDefault="00E56C83" w:rsidP="005438C6">
      <w:pPr>
        <w:pStyle w:val="libCenter"/>
        <w:rPr>
          <w:rtl/>
        </w:rPr>
      </w:pPr>
      <w:r>
        <w:rPr>
          <w:noProof/>
          <w:rtl/>
          <w:lang w:bidi="fa-IR"/>
        </w:rPr>
        <w:lastRenderedPageBreak/>
        <w:drawing>
          <wp:inline distT="0" distB="0" distL="0" distR="0">
            <wp:extent cx="4251325" cy="2517775"/>
            <wp:effectExtent l="19050" t="0" r="0" b="0"/>
            <wp:docPr id="769" name="Picture 769"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311"/>
                    <pic:cNvPicPr>
                      <a:picLocks noChangeAspect="1" noChangeArrowheads="1"/>
                    </pic:cNvPicPr>
                  </pic:nvPicPr>
                  <pic:blipFill>
                    <a:blip r:embed="rId25" cstate="print"/>
                    <a:srcRect/>
                    <a:stretch>
                      <a:fillRect/>
                    </a:stretch>
                  </pic:blipFill>
                  <pic:spPr bwMode="auto">
                    <a:xfrm>
                      <a:off x="0" y="0"/>
                      <a:ext cx="4251325" cy="251777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8424E2">
        <w:rPr>
          <w:rtl/>
        </w:rPr>
        <w:t>النجف</w:t>
      </w:r>
      <w:r>
        <w:rPr>
          <w:rtl/>
        </w:rPr>
        <w:t xml:space="preserve"> - </w:t>
      </w:r>
      <w:r w:rsidRPr="008424E2">
        <w:rPr>
          <w:rtl/>
        </w:rPr>
        <w:t>سنة 1918</w:t>
      </w:r>
      <w:r>
        <w:rPr>
          <w:rtl/>
        </w:rPr>
        <w:t xml:space="preserve"> - </w:t>
      </w:r>
      <w:r w:rsidRPr="008424E2">
        <w:rPr>
          <w:rtl/>
        </w:rPr>
        <w:t xml:space="preserve">منظر عام </w:t>
      </w:r>
    </w:p>
    <w:p w:rsidR="00E56C83" w:rsidRDefault="00E56C83" w:rsidP="00836E3E">
      <w:pPr>
        <w:pStyle w:val="libNormal"/>
      </w:pPr>
      <w:r>
        <w:br w:type="page"/>
      </w:r>
    </w:p>
    <w:p w:rsidR="00E56C83" w:rsidRPr="008424E2" w:rsidRDefault="00E56C83" w:rsidP="00836E3E">
      <w:pPr>
        <w:pStyle w:val="libNormal"/>
        <w:rPr>
          <w:rtl/>
        </w:rPr>
      </w:pPr>
      <w:r w:rsidRPr="00380A5C">
        <w:rPr>
          <w:rtl/>
        </w:rPr>
        <w:lastRenderedPageBreak/>
        <w:t xml:space="preserve">نقمته وسخطه على الاستعمار وأذنابه؛ وخير دليل على هذا، التناقض في الشعور والمواقف: موقف الشيوخ والرؤساء من القوات البريطانية المختلفة، وموقف الشعب. فقد تمكّن الإنكليز في نهاية عام 1917، من أن يؤسّسوا قوات عسكرية قوامها أفراد العشائر سمّوها ( شبانة )، بعد أن قدّموا لبعض الرؤساء والشيوخ الأراضي والأموال. وكان الشعب يسمّي الشبانة كفّاراً، ويلعنهم في الشوارع، وكان الناس يعلنون عن نبذهم الاجتماعي للشبانة بطرق شتّى: فكانوا لا يقدّمون لهم الشاي والقهوة في المقاهي، وكانوا يكسرون الأواني والمواعين التي يأكلون بها، وكانت نساؤهم تصرخ وتستغيث بأزواجهنّ من الشعب الغاضب عليهن. وفي كثير من الحالات كان الشعب يعبّر عن سخطه ونقمته بأخذ زوجات الشبانة بالقوة وإرجاعهن إلى عشائرهن. وحتى كنّ في بعض الأحيان يُقتلن. وقد نصب الإنكليز صگبان العلي رئيساً للشبانة في الناصرية سنة 1919 ) </w:t>
      </w:r>
      <w:r w:rsidRPr="00E56C83">
        <w:rPr>
          <w:rStyle w:val="libFootnotenumChar"/>
          <w:rtl/>
        </w:rPr>
        <w:t>(1)</w:t>
      </w:r>
      <w:r w:rsidRPr="00380A5C">
        <w:rPr>
          <w:rtl/>
        </w:rPr>
        <w:t xml:space="preserve">. </w:t>
      </w:r>
    </w:p>
    <w:p w:rsidR="00E56C83" w:rsidRPr="008424E2" w:rsidRDefault="00E56C83" w:rsidP="00836E3E">
      <w:pPr>
        <w:pStyle w:val="libNormal"/>
        <w:rPr>
          <w:rtl/>
        </w:rPr>
      </w:pPr>
      <w:r w:rsidRPr="008424E2">
        <w:rPr>
          <w:rtl/>
        </w:rPr>
        <w:t>وخلاصة القول عن وضع النجف عند حدوث الثورة</w:t>
      </w:r>
      <w:r>
        <w:rPr>
          <w:rtl/>
        </w:rPr>
        <w:t>،</w:t>
      </w:r>
      <w:r w:rsidRPr="008424E2">
        <w:rPr>
          <w:rtl/>
        </w:rPr>
        <w:t xml:space="preserve"> هو</w:t>
      </w:r>
      <w:r>
        <w:rPr>
          <w:rtl/>
        </w:rPr>
        <w:t>:</w:t>
      </w:r>
      <w:r w:rsidRPr="008424E2">
        <w:rPr>
          <w:rtl/>
        </w:rPr>
        <w:t xml:space="preserve"> أنّ الاتصالات كانت جارية في النجف بين زعماء العشائر للثورة على الإنكليز</w:t>
      </w:r>
      <w:r>
        <w:rPr>
          <w:rtl/>
        </w:rPr>
        <w:t>،</w:t>
      </w:r>
      <w:r w:rsidRPr="008424E2">
        <w:rPr>
          <w:rtl/>
        </w:rPr>
        <w:t xml:space="preserve"> وكان مقرّراً عند نضج الفكرة اكتمال أسبابها</w:t>
      </w:r>
      <w:r>
        <w:rPr>
          <w:rtl/>
        </w:rPr>
        <w:t>،</w:t>
      </w:r>
      <w:r w:rsidRPr="008424E2">
        <w:rPr>
          <w:rtl/>
        </w:rPr>
        <w:t xml:space="preserve"> أن تبدأ النجف بالثورة لتتبعها المدن الأُخرى</w:t>
      </w:r>
      <w:r>
        <w:rPr>
          <w:rtl/>
        </w:rPr>
        <w:t>.</w:t>
      </w:r>
      <w:r w:rsidRPr="008424E2">
        <w:rPr>
          <w:rtl/>
        </w:rPr>
        <w:t xml:space="preserve"> وأنّ الإنكليز كانوا</w:t>
      </w:r>
      <w:r>
        <w:rPr>
          <w:rtl/>
        </w:rPr>
        <w:t xml:space="preserve"> - </w:t>
      </w:r>
      <w:r w:rsidRPr="008424E2">
        <w:rPr>
          <w:rtl/>
        </w:rPr>
        <w:t>لجهلهم بحقيقة العراقيين</w:t>
      </w:r>
      <w:r>
        <w:rPr>
          <w:rtl/>
        </w:rPr>
        <w:t xml:space="preserve"> - </w:t>
      </w:r>
      <w:r w:rsidRPr="008424E2">
        <w:rPr>
          <w:rtl/>
        </w:rPr>
        <w:t>يرتكبون كل يوم في النجف</w:t>
      </w:r>
      <w:r>
        <w:rPr>
          <w:rtl/>
        </w:rPr>
        <w:t>،</w:t>
      </w:r>
      <w:r w:rsidRPr="008424E2">
        <w:rPr>
          <w:rtl/>
        </w:rPr>
        <w:t xml:space="preserve"> وفي غير النجف</w:t>
      </w:r>
      <w:r>
        <w:rPr>
          <w:rtl/>
        </w:rPr>
        <w:t>،</w:t>
      </w:r>
      <w:r w:rsidRPr="008424E2">
        <w:rPr>
          <w:rtl/>
        </w:rPr>
        <w:t xml:space="preserve"> ما يسبّب الحقد والنقمة عليهم</w:t>
      </w:r>
      <w:r>
        <w:rPr>
          <w:rtl/>
        </w:rPr>
        <w:t>،</w:t>
      </w:r>
      <w:r w:rsidRPr="008424E2">
        <w:rPr>
          <w:rtl/>
        </w:rPr>
        <w:t xml:space="preserve"> وزوال الثقة بهم وبوعودهم التي قطعوها للعراقيين عند احتلال العراق</w:t>
      </w:r>
      <w:r>
        <w:rPr>
          <w:rtl/>
        </w:rPr>
        <w:t>:</w:t>
      </w:r>
      <w:r w:rsidRPr="008424E2">
        <w:rPr>
          <w:rtl/>
        </w:rPr>
        <w:t xml:space="preserve"> ( جئنا محرّرين لا فاتحين )</w:t>
      </w:r>
      <w:r>
        <w:rPr>
          <w:rtl/>
        </w:rPr>
        <w:t>.</w:t>
      </w:r>
      <w:r w:rsidRPr="008424E2">
        <w:rPr>
          <w:rtl/>
        </w:rPr>
        <w:t xml:space="preserve"> وقد ازداد توتّر النفوس في النجف عندما انهالت قوافل عنزة للاكتيال من النجف</w:t>
      </w:r>
      <w:r>
        <w:rPr>
          <w:rtl/>
        </w:rPr>
        <w:t>،</w:t>
      </w:r>
      <w:r w:rsidRPr="008424E2">
        <w:rPr>
          <w:rtl/>
        </w:rPr>
        <w:t xml:space="preserve"> ممّا سبّب ارتفاع الأسعار واختفاء الأطعمة أو نفادها فعلاً</w:t>
      </w:r>
      <w:r>
        <w:rPr>
          <w:rtl/>
        </w:rPr>
        <w:t>،</w:t>
      </w:r>
      <w:r w:rsidRPr="008424E2">
        <w:rPr>
          <w:rtl/>
        </w:rPr>
        <w:t xml:space="preserve"> كما تصوّر الناس</w:t>
      </w:r>
      <w:r>
        <w:rPr>
          <w:rtl/>
        </w:rPr>
        <w:t>،</w:t>
      </w:r>
      <w:r w:rsidRPr="008424E2">
        <w:rPr>
          <w:rtl/>
        </w:rPr>
        <w:t xml:space="preserve"> الأمر الذي أرعب النجفيين وأذهلهم وجعلهم يضربون أخماساً بأسداس</w:t>
      </w:r>
      <w:r>
        <w:rPr>
          <w:rtl/>
        </w:rPr>
        <w:t>.</w:t>
      </w:r>
      <w:r w:rsidRPr="008424E2">
        <w:rPr>
          <w:rtl/>
        </w:rPr>
        <w:t xml:space="preserve"> هذا الأمر الذي سهّل لجمعية النهضة الإسلامية السرّيّة إلهاب شعور الناس ضد الإنكليز</w:t>
      </w:r>
      <w:r>
        <w:rPr>
          <w:rtl/>
        </w:rPr>
        <w:t>،</w:t>
      </w:r>
      <w:r w:rsidRPr="008424E2">
        <w:rPr>
          <w:rtl/>
        </w:rPr>
        <w:t xml:space="preserve"> وساعد هذا وغيره على انتساب كثير من الأعضاء المسلّحين إليها</w:t>
      </w:r>
      <w:r>
        <w:rPr>
          <w:rtl/>
        </w:rPr>
        <w:t>؛</w:t>
      </w:r>
      <w:r w:rsidRPr="008424E2">
        <w:rPr>
          <w:rtl/>
        </w:rPr>
        <w:t xml:space="preserve"> حيث أصبحت تعتقد بأنّ في إمكانها أن تقوم بالحركة بكل سهولة</w:t>
      </w:r>
      <w:r>
        <w:rPr>
          <w:rtl/>
        </w:rPr>
        <w:t>.</w:t>
      </w:r>
      <w:r w:rsidRPr="008424E2">
        <w:rPr>
          <w:rtl/>
        </w:rPr>
        <w:t xml:space="preserve"> </w:t>
      </w:r>
    </w:p>
    <w:p w:rsidR="00E56C83" w:rsidRPr="008424E2" w:rsidRDefault="00E56C83" w:rsidP="00836E3E">
      <w:pPr>
        <w:pStyle w:val="libNormal"/>
        <w:rPr>
          <w:rtl/>
        </w:rPr>
      </w:pPr>
      <w:r w:rsidRPr="008424E2">
        <w:rPr>
          <w:rtl/>
        </w:rPr>
        <w:t>بالإضافة إلى ذلك سوء سلوك الاستعماري الفضّ الكابتن بلفور</w:t>
      </w:r>
      <w:r>
        <w:rPr>
          <w:rtl/>
        </w:rPr>
        <w:t>،</w:t>
      </w:r>
      <w:r w:rsidRPr="008424E2">
        <w:rPr>
          <w:rtl/>
        </w:rPr>
        <w:t xml:space="preserve"> مع كل من</w:t>
      </w:r>
      <w:r>
        <w:rPr>
          <w:rtl/>
        </w:rPr>
        <w:t>:</w:t>
      </w:r>
      <w:r w:rsidRPr="008424E2">
        <w:rPr>
          <w:rtl/>
        </w:rPr>
        <w:t xml:space="preserve"> عطية أبو گلل الزعيم المتنفّذ</w:t>
      </w:r>
      <w:r>
        <w:rPr>
          <w:rtl/>
        </w:rPr>
        <w:t>،</w:t>
      </w:r>
      <w:r w:rsidRPr="008424E2">
        <w:rPr>
          <w:rtl/>
        </w:rPr>
        <w:t xml:space="preserve"> وكاظم صُبّي الزعيم الشجاع الصلب</w:t>
      </w:r>
      <w:r>
        <w:rPr>
          <w:rtl/>
        </w:rPr>
        <w:t>،</w:t>
      </w:r>
      <w:r w:rsidRPr="008424E2">
        <w:rPr>
          <w:rtl/>
        </w:rPr>
        <w:t xml:space="preserve"> وكريم الحاج سعد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(1) العشائر والسياسة</w:t>
      </w:r>
      <w:r>
        <w:rPr>
          <w:rtl/>
        </w:rPr>
        <w:t>،</w:t>
      </w:r>
      <w:r w:rsidRPr="008424E2">
        <w:rPr>
          <w:rtl/>
        </w:rPr>
        <w:t xml:space="preserve"> تقرير سرّي لدائرة الاستخبارات البريطانية</w:t>
      </w:r>
      <w:r>
        <w:rPr>
          <w:rtl/>
        </w:rPr>
        <w:t>،</w:t>
      </w:r>
      <w:r w:rsidRPr="008424E2">
        <w:rPr>
          <w:rtl/>
        </w:rPr>
        <w:t xml:space="preserve"> ص2</w:t>
      </w:r>
      <w:r>
        <w:rPr>
          <w:rtl/>
        </w:rPr>
        <w:t>.</w:t>
      </w:r>
      <w:r w:rsidRPr="008424E2">
        <w:rPr>
          <w:rtl/>
        </w:rPr>
        <w:t xml:space="preserve"> </w:t>
      </w:r>
    </w:p>
    <w:p w:rsidR="00E56C83" w:rsidRDefault="00E56C83" w:rsidP="00836E3E">
      <w:pPr>
        <w:pStyle w:val="libFootnote0"/>
      </w:pPr>
      <w:r>
        <w:br w:type="page"/>
      </w:r>
    </w:p>
    <w:p w:rsidR="00E56C83" w:rsidRPr="008424E2" w:rsidRDefault="00E56C83" w:rsidP="00836E3E">
      <w:pPr>
        <w:pStyle w:val="libNormal"/>
        <w:rPr>
          <w:rtl/>
        </w:rPr>
      </w:pPr>
      <w:r w:rsidRPr="008424E2">
        <w:rPr>
          <w:rtl/>
        </w:rPr>
        <w:lastRenderedPageBreak/>
        <w:t>الشاب الشجاع المتهوّر</w:t>
      </w:r>
      <w:r>
        <w:rPr>
          <w:rtl/>
        </w:rPr>
        <w:t>.</w:t>
      </w:r>
      <w:r w:rsidRPr="008424E2">
        <w:rPr>
          <w:rtl/>
        </w:rPr>
        <w:t xml:space="preserve"> فإنّ مخاصمته لهؤلاء الثلاثة وحّدت الزكرت والشمرت ضد السلطة البريطانية في النجف</w:t>
      </w:r>
      <w:r>
        <w:rPr>
          <w:rtl/>
        </w:rPr>
        <w:t>،</w:t>
      </w:r>
      <w:r w:rsidRPr="008424E2">
        <w:rPr>
          <w:rtl/>
        </w:rPr>
        <w:t xml:space="preserve"> ومهّدت لجمعية النهضة سبيل الاتصال بهم وجلب عطفهم على حركتهم</w:t>
      </w:r>
      <w:r>
        <w:rPr>
          <w:rtl/>
        </w:rPr>
        <w:t>.</w:t>
      </w:r>
      <w:r w:rsidRPr="008424E2">
        <w:rPr>
          <w:rtl/>
        </w:rPr>
        <w:t xml:space="preserve"> وكذلك كان تجوال المفرزة الهندية</w:t>
      </w:r>
      <w:r>
        <w:rPr>
          <w:rtl/>
        </w:rPr>
        <w:t>،</w:t>
      </w:r>
      <w:r w:rsidRPr="008424E2">
        <w:rPr>
          <w:rtl/>
        </w:rPr>
        <w:t xml:space="preserve"> قبل ذلك</w:t>
      </w:r>
      <w:r>
        <w:rPr>
          <w:rtl/>
        </w:rPr>
        <w:t>،</w:t>
      </w:r>
      <w:r w:rsidRPr="008424E2">
        <w:rPr>
          <w:rtl/>
        </w:rPr>
        <w:t xml:space="preserve"> حول سور النجف يومياً</w:t>
      </w:r>
      <w:r>
        <w:rPr>
          <w:rtl/>
        </w:rPr>
        <w:t>،</w:t>
      </w:r>
      <w:r w:rsidRPr="008424E2">
        <w:rPr>
          <w:rtl/>
        </w:rPr>
        <w:t xml:space="preserve"> وبخاصة من جانب محلّة العمارة</w:t>
      </w:r>
      <w:r>
        <w:rPr>
          <w:rtl/>
        </w:rPr>
        <w:t>،</w:t>
      </w:r>
      <w:r w:rsidRPr="008424E2">
        <w:rPr>
          <w:rtl/>
        </w:rPr>
        <w:t xml:space="preserve"> محلّة الحاج عطية أبو گلل</w:t>
      </w:r>
      <w:r>
        <w:rPr>
          <w:rtl/>
        </w:rPr>
        <w:t>،</w:t>
      </w:r>
      <w:r w:rsidRPr="008424E2">
        <w:rPr>
          <w:rtl/>
        </w:rPr>
        <w:t xml:space="preserve"> كان هذا التجوال اليومي مبعث ريبة وقلق للنجفيين على مدينتهم التي يفتدونها بالأرواح</w:t>
      </w:r>
      <w:r>
        <w:rPr>
          <w:rtl/>
        </w:rPr>
        <w:t>،</w:t>
      </w:r>
      <w:r w:rsidRPr="008424E2">
        <w:rPr>
          <w:rtl/>
        </w:rPr>
        <w:t xml:space="preserve"> فهي مرقد أمامهم وسرّ دينهم</w:t>
      </w:r>
      <w:r>
        <w:rPr>
          <w:rtl/>
        </w:rPr>
        <w:t>،</w:t>
      </w:r>
      <w:r w:rsidRPr="008424E2">
        <w:rPr>
          <w:rtl/>
        </w:rPr>
        <w:t xml:space="preserve"> بل هي حصن مكين من حصون الإسلام</w:t>
      </w:r>
      <w:r>
        <w:rPr>
          <w:rtl/>
        </w:rPr>
        <w:t>؛</w:t>
      </w:r>
      <w:r w:rsidRPr="008424E2">
        <w:rPr>
          <w:rtl/>
        </w:rPr>
        <w:t xml:space="preserve"> خاصة وأنّهم أصبحوا يشعرون</w:t>
      </w:r>
      <w:r>
        <w:rPr>
          <w:rtl/>
        </w:rPr>
        <w:t>،</w:t>
      </w:r>
      <w:r w:rsidRPr="008424E2">
        <w:rPr>
          <w:rtl/>
        </w:rPr>
        <w:t xml:space="preserve"> بما حصلوا عليه في فترة الحرب من سلاح وافر وأموال طائلة</w:t>
      </w:r>
      <w:r>
        <w:rPr>
          <w:rtl/>
        </w:rPr>
        <w:t>،</w:t>
      </w:r>
      <w:r w:rsidRPr="008424E2">
        <w:rPr>
          <w:rtl/>
        </w:rPr>
        <w:t xml:space="preserve"> بأنّهم يستطيعون صيانة مدينتهم من عبث هؤلاء الكفّار</w:t>
      </w:r>
      <w:r>
        <w:rPr>
          <w:rtl/>
        </w:rPr>
        <w:t>.</w:t>
      </w:r>
      <w:r w:rsidRPr="008424E2">
        <w:rPr>
          <w:rtl/>
        </w:rPr>
        <w:t xml:space="preserve"> وقد جاء قرار الحكومة البريطانية بسحب جيوشها من النجف والاكتفاء بالشرطة المحلّية</w:t>
      </w:r>
      <w:r>
        <w:rPr>
          <w:rtl/>
        </w:rPr>
        <w:t>،</w:t>
      </w:r>
      <w:r w:rsidRPr="008424E2">
        <w:rPr>
          <w:rtl/>
        </w:rPr>
        <w:t xml:space="preserve"> مشجّعاً للنجفيين على تأكيد هذه العقيدة</w:t>
      </w:r>
      <w:r>
        <w:rPr>
          <w:rtl/>
        </w:rPr>
        <w:t>؛</w:t>
      </w:r>
      <w:r w:rsidRPr="008424E2">
        <w:rPr>
          <w:rtl/>
        </w:rPr>
        <w:t xml:space="preserve"> لذلك أصبح من السهل</w:t>
      </w:r>
      <w:r>
        <w:rPr>
          <w:rtl/>
        </w:rPr>
        <w:t>،</w:t>
      </w:r>
      <w:r w:rsidRPr="008424E2">
        <w:rPr>
          <w:rtl/>
        </w:rPr>
        <w:t xml:space="preserve"> في حسبانهم</w:t>
      </w:r>
      <w:r>
        <w:rPr>
          <w:rtl/>
        </w:rPr>
        <w:t>،</w:t>
      </w:r>
      <w:r w:rsidRPr="008424E2">
        <w:rPr>
          <w:rtl/>
        </w:rPr>
        <w:t xml:space="preserve"> أو في الحقيقة في حسبان الفئة الخاصة التي سبقت الإشارة إليها</w:t>
      </w:r>
      <w:r>
        <w:rPr>
          <w:rtl/>
        </w:rPr>
        <w:t>،</w:t>
      </w:r>
      <w:r w:rsidRPr="008424E2">
        <w:rPr>
          <w:rtl/>
        </w:rPr>
        <w:t xml:space="preserve"> أن تنتفض ضد الحكومة البريطانية وتطردها من النجف</w:t>
      </w:r>
      <w:r>
        <w:rPr>
          <w:rtl/>
        </w:rPr>
        <w:t>،</w:t>
      </w:r>
      <w:r w:rsidRPr="008424E2">
        <w:rPr>
          <w:rtl/>
        </w:rPr>
        <w:t xml:space="preserve"> لتتبعها البلدان الأُخرى</w:t>
      </w:r>
      <w:r>
        <w:rPr>
          <w:rtl/>
        </w:rPr>
        <w:t>.</w:t>
      </w:r>
      <w:r w:rsidRPr="008424E2">
        <w:rPr>
          <w:rtl/>
        </w:rPr>
        <w:t xml:space="preserve"> </w:t>
      </w:r>
    </w:p>
    <w:p w:rsidR="00E56C83" w:rsidRPr="008424E2" w:rsidRDefault="00E56C83" w:rsidP="00836E3E">
      <w:pPr>
        <w:pStyle w:val="libNormal"/>
        <w:rPr>
          <w:rtl/>
        </w:rPr>
      </w:pPr>
      <w:r w:rsidRPr="008424E2">
        <w:rPr>
          <w:rtl/>
        </w:rPr>
        <w:t>وقد كانت هذه الأسباب والمقدّمات كلها تتفاعل تفاعلاً إيجابياً</w:t>
      </w:r>
      <w:r>
        <w:rPr>
          <w:rtl/>
        </w:rPr>
        <w:t>،</w:t>
      </w:r>
      <w:r w:rsidRPr="008424E2">
        <w:rPr>
          <w:rtl/>
        </w:rPr>
        <w:t xml:space="preserve"> في ذهنية النجفيين</w:t>
      </w:r>
      <w:r>
        <w:rPr>
          <w:rtl/>
        </w:rPr>
        <w:t>،</w:t>
      </w:r>
      <w:r w:rsidRPr="008424E2">
        <w:rPr>
          <w:rtl/>
        </w:rPr>
        <w:t xml:space="preserve"> مع العامل الاقتصادي الذي كان الموجّه الحقيقي الأصيل في أمثال هذه الأُمور</w:t>
      </w:r>
      <w:r>
        <w:rPr>
          <w:rtl/>
        </w:rPr>
        <w:t>.</w:t>
      </w:r>
      <w:r w:rsidRPr="008424E2">
        <w:rPr>
          <w:rtl/>
        </w:rPr>
        <w:t xml:space="preserve"> فإنّ الإنكليز عندما احتلّوا البصرة وتقدّموا مصعدين مع دجلة نحو بغداد</w:t>
      </w:r>
      <w:r>
        <w:rPr>
          <w:rtl/>
        </w:rPr>
        <w:t>،</w:t>
      </w:r>
      <w:r w:rsidRPr="008424E2">
        <w:rPr>
          <w:rtl/>
        </w:rPr>
        <w:t xml:space="preserve"> وانشغال الجيش بالكرّ والفرّ على هذه الطريق</w:t>
      </w:r>
      <w:r>
        <w:rPr>
          <w:rtl/>
        </w:rPr>
        <w:t>.</w:t>
      </w:r>
      <w:r w:rsidRPr="008424E2">
        <w:rPr>
          <w:rtl/>
        </w:rPr>
        <w:t xml:space="preserve"> ثم قيام العشائر الفراتية المتمرّسة بالقتال</w:t>
      </w:r>
      <w:r>
        <w:rPr>
          <w:rtl/>
        </w:rPr>
        <w:t>،</w:t>
      </w:r>
      <w:r w:rsidRPr="008424E2">
        <w:rPr>
          <w:rtl/>
        </w:rPr>
        <w:t xml:space="preserve"> والمشبعة الذهن بفكرة الجهاد ضد الإنكليز</w:t>
      </w:r>
      <w:r>
        <w:rPr>
          <w:rtl/>
        </w:rPr>
        <w:t>،</w:t>
      </w:r>
      <w:r w:rsidRPr="008424E2">
        <w:rPr>
          <w:rtl/>
        </w:rPr>
        <w:t xml:space="preserve"> بعرقلة زحف جيوش الاحتلال على الفرات وإيقاع الخسائر الكثيرة فيها</w:t>
      </w:r>
      <w:r>
        <w:rPr>
          <w:rtl/>
        </w:rPr>
        <w:t>.</w:t>
      </w:r>
      <w:r w:rsidRPr="008424E2">
        <w:rPr>
          <w:rtl/>
        </w:rPr>
        <w:t xml:space="preserve"> إنّ هذين الحدثين نبّها كلاًّ من بريطانيا وتركيا إلى ضرورة استمالة الفراتيين بين البصرة وبغداد</w:t>
      </w:r>
      <w:r>
        <w:rPr>
          <w:rtl/>
        </w:rPr>
        <w:t>،</w:t>
      </w:r>
      <w:r w:rsidRPr="008424E2">
        <w:rPr>
          <w:rtl/>
        </w:rPr>
        <w:t xml:space="preserve"> وبخاصة المواقع الحسّاسة في هذه الطريقة</w:t>
      </w:r>
      <w:r>
        <w:rPr>
          <w:rtl/>
        </w:rPr>
        <w:t>؛</w:t>
      </w:r>
      <w:r w:rsidRPr="008424E2">
        <w:rPr>
          <w:rtl/>
        </w:rPr>
        <w:t xml:space="preserve"> ولهذا السبب انهالت الأموال على هذه المواقع من قِبل الجانبين المتحاربين</w:t>
      </w:r>
      <w:r>
        <w:rPr>
          <w:rtl/>
        </w:rPr>
        <w:t>،</w:t>
      </w:r>
      <w:r w:rsidRPr="008424E2">
        <w:rPr>
          <w:rtl/>
        </w:rPr>
        <w:t xml:space="preserve"> فكثر ما في أيدي الفراتيين من الأموال والسلاح</w:t>
      </w:r>
      <w:r>
        <w:rPr>
          <w:rtl/>
        </w:rPr>
        <w:t>،</w:t>
      </w:r>
      <w:r w:rsidRPr="008424E2">
        <w:rPr>
          <w:rtl/>
        </w:rPr>
        <w:t xml:space="preserve"> وتحسّنت أحوالهم الاقتصادية إلى حدٍّ كبير عن طريق المتاجرة بالأموال والبضائع التي غمرت البصرة من الهند</w:t>
      </w:r>
      <w:r>
        <w:rPr>
          <w:rtl/>
        </w:rPr>
        <w:t>.</w:t>
      </w:r>
      <w:r w:rsidRPr="008424E2">
        <w:rPr>
          <w:rtl/>
        </w:rPr>
        <w:t xml:space="preserve"> وإذا ما علمنا بأنّ النجف أصبحت في هذه الفترة مركز العراق التجاري الوحيد</w:t>
      </w:r>
      <w:r>
        <w:rPr>
          <w:rtl/>
        </w:rPr>
        <w:t>،</w:t>
      </w:r>
      <w:r w:rsidRPr="008424E2">
        <w:rPr>
          <w:rtl/>
        </w:rPr>
        <w:t xml:space="preserve"> لانسداد طريق بصرة</w:t>
      </w:r>
      <w:r>
        <w:rPr>
          <w:rtl/>
        </w:rPr>
        <w:t xml:space="preserve"> - </w:t>
      </w:r>
      <w:r w:rsidRPr="008424E2">
        <w:rPr>
          <w:rtl/>
        </w:rPr>
        <w:t>بغداد</w:t>
      </w:r>
      <w:r>
        <w:rPr>
          <w:rtl/>
        </w:rPr>
        <w:t>،</w:t>
      </w:r>
      <w:r w:rsidRPr="008424E2">
        <w:rPr>
          <w:rtl/>
        </w:rPr>
        <w:t xml:space="preserve"> حيث أصبحت النجف تجهّز بغداد</w:t>
      </w:r>
      <w:r>
        <w:rPr>
          <w:rtl/>
        </w:rPr>
        <w:t>،</w:t>
      </w:r>
      <w:r w:rsidRPr="008424E2">
        <w:rPr>
          <w:rtl/>
        </w:rPr>
        <w:t xml:space="preserve"> وغير بغداد</w:t>
      </w:r>
      <w:r>
        <w:rPr>
          <w:rtl/>
        </w:rPr>
        <w:t>،</w:t>
      </w:r>
      <w:r w:rsidRPr="008424E2">
        <w:rPr>
          <w:rtl/>
        </w:rPr>
        <w:t xml:space="preserve"> بكل حاجاتها من الأموال المستوردة بوفرة من الهند عن طريق البصرة</w:t>
      </w:r>
      <w:r>
        <w:rPr>
          <w:rtl/>
        </w:rPr>
        <w:t>،</w:t>
      </w:r>
      <w:r w:rsidRPr="008424E2">
        <w:rPr>
          <w:rtl/>
        </w:rPr>
        <w:t xml:space="preserve"> والتي أصبح الفرات طريقها الوحيد إلى داخل العراق</w:t>
      </w:r>
      <w:r>
        <w:rPr>
          <w:rtl/>
        </w:rPr>
        <w:t>.</w:t>
      </w:r>
      <w:r w:rsidRPr="008424E2">
        <w:rPr>
          <w:rtl/>
        </w:rPr>
        <w:t xml:space="preserve"> إذا علمنا ذلك</w:t>
      </w:r>
      <w:r>
        <w:rPr>
          <w:rtl/>
        </w:rPr>
        <w:t>؛</w:t>
      </w:r>
      <w:r w:rsidRPr="008424E2">
        <w:rPr>
          <w:rtl/>
        </w:rPr>
        <w:t xml:space="preserve"> أدركنا مبلغ تحسّن الحال الاقتصادي في </w:t>
      </w:r>
    </w:p>
    <w:p w:rsidR="00E56C83" w:rsidRDefault="00E56C83" w:rsidP="00836E3E">
      <w:pPr>
        <w:pStyle w:val="libNormal"/>
      </w:pPr>
      <w:r>
        <w:br w:type="page"/>
      </w:r>
    </w:p>
    <w:p w:rsidR="00E56C83" w:rsidRPr="008424E2" w:rsidRDefault="00E56C83" w:rsidP="00836E3E">
      <w:pPr>
        <w:pStyle w:val="libNormal"/>
        <w:rPr>
          <w:rtl/>
        </w:rPr>
      </w:pPr>
      <w:r w:rsidRPr="008424E2">
        <w:rPr>
          <w:rtl/>
        </w:rPr>
        <w:lastRenderedPageBreak/>
        <w:t>النجف</w:t>
      </w:r>
      <w:r>
        <w:rPr>
          <w:rtl/>
        </w:rPr>
        <w:t>.</w:t>
      </w:r>
      <w:r w:rsidRPr="008424E2">
        <w:rPr>
          <w:rtl/>
        </w:rPr>
        <w:t xml:space="preserve"> فقد ازدهر النجفي ازدهاراً عظيماً</w:t>
      </w:r>
      <w:r>
        <w:rPr>
          <w:rtl/>
        </w:rPr>
        <w:t>،</w:t>
      </w:r>
      <w:r w:rsidRPr="008424E2">
        <w:rPr>
          <w:rtl/>
        </w:rPr>
        <w:t xml:space="preserve"> وتجمّعت في النجف ثروات طائلة ساعدتها على توفير كميّات كبيرة من السلاح</w:t>
      </w:r>
      <w:r>
        <w:rPr>
          <w:rtl/>
        </w:rPr>
        <w:t>،</w:t>
      </w:r>
      <w:r w:rsidRPr="008424E2">
        <w:rPr>
          <w:rtl/>
        </w:rPr>
        <w:t xml:space="preserve"> واستعداداً للطوارئ في مقابلة هذا الفاتح الجديد</w:t>
      </w:r>
      <w:r>
        <w:rPr>
          <w:rtl/>
        </w:rPr>
        <w:t>،</w:t>
      </w:r>
      <w:r w:rsidRPr="008424E2">
        <w:rPr>
          <w:rtl/>
        </w:rPr>
        <w:t xml:space="preserve"> الذي دلّ توافر الأخبار والتجربة على غطرسته وسوء سلوكه مع الناس</w:t>
      </w:r>
      <w:r>
        <w:rPr>
          <w:rtl/>
        </w:rPr>
        <w:t>.</w:t>
      </w:r>
      <w:r w:rsidRPr="008424E2">
        <w:rPr>
          <w:rtl/>
        </w:rPr>
        <w:t xml:space="preserve"> فقد كان لتردّد التجّار النجفيين على البصرة</w:t>
      </w:r>
      <w:r>
        <w:rPr>
          <w:rtl/>
        </w:rPr>
        <w:t>،</w:t>
      </w:r>
      <w:r w:rsidRPr="008424E2">
        <w:rPr>
          <w:rtl/>
        </w:rPr>
        <w:t xml:space="preserve"> أثر كبير في تكوين الدعاية السيّئة في النجف ضد الإنكليز</w:t>
      </w:r>
      <w:r>
        <w:rPr>
          <w:rtl/>
        </w:rPr>
        <w:t>.</w:t>
      </w:r>
      <w:r w:rsidRPr="008424E2">
        <w:rPr>
          <w:rtl/>
        </w:rPr>
        <w:t xml:space="preserve"> فالظلم والاستهتار والأحكام الكيفية التي كانوا يشاهدونها من سلطات الاحتلال في البصرة والناصرية</w:t>
      </w:r>
      <w:r>
        <w:rPr>
          <w:rtl/>
        </w:rPr>
        <w:t>،</w:t>
      </w:r>
      <w:r w:rsidRPr="008424E2">
        <w:rPr>
          <w:rtl/>
        </w:rPr>
        <w:t xml:space="preserve"> وما كانوا يسمعونه عنهم في الهند</w:t>
      </w:r>
      <w:r>
        <w:rPr>
          <w:rtl/>
        </w:rPr>
        <w:t>؛</w:t>
      </w:r>
      <w:r w:rsidRPr="008424E2">
        <w:rPr>
          <w:rtl/>
        </w:rPr>
        <w:t xml:space="preserve"> كانت عاملاً فعّالاً في النقمة على البريطانيين</w:t>
      </w:r>
      <w:r>
        <w:rPr>
          <w:rtl/>
        </w:rPr>
        <w:t>.</w:t>
      </w:r>
      <w:r w:rsidRPr="008424E2">
        <w:rPr>
          <w:rtl/>
        </w:rPr>
        <w:t xml:space="preserve"> </w:t>
      </w:r>
    </w:p>
    <w:p w:rsidR="00E56C83" w:rsidRPr="008424E2" w:rsidRDefault="00E56C83" w:rsidP="00836E3E">
      <w:pPr>
        <w:pStyle w:val="libNormal"/>
        <w:rPr>
          <w:rtl/>
        </w:rPr>
      </w:pPr>
      <w:r w:rsidRPr="008424E2">
        <w:rPr>
          <w:rtl/>
        </w:rPr>
        <w:t>أضف إلى ذلك أنّ أسعار الحاصلات المحليّة قد ارتفعت</w:t>
      </w:r>
      <w:r>
        <w:rPr>
          <w:rtl/>
        </w:rPr>
        <w:t>؛</w:t>
      </w:r>
      <w:r w:rsidRPr="008424E2">
        <w:rPr>
          <w:rtl/>
        </w:rPr>
        <w:t xml:space="preserve"> بسبب تزاحم وكلاء كل من الطرفين المتحاربين في شرائها لتموين الجيشين المتحاربين</w:t>
      </w:r>
      <w:r>
        <w:rPr>
          <w:rtl/>
        </w:rPr>
        <w:t>،</w:t>
      </w:r>
      <w:r w:rsidRPr="008424E2">
        <w:rPr>
          <w:rtl/>
        </w:rPr>
        <w:t xml:space="preserve"> فقد سبّب ذلك الارتفاع تحسّن أحوال المزارعين</w:t>
      </w:r>
      <w:r>
        <w:rPr>
          <w:rtl/>
        </w:rPr>
        <w:t>،</w:t>
      </w:r>
      <w:r w:rsidRPr="008424E2">
        <w:rPr>
          <w:rtl/>
        </w:rPr>
        <w:t xml:space="preserve"> وزيادة ما في أيديهم من السلاح كما أسلفنا</w:t>
      </w:r>
      <w:r>
        <w:rPr>
          <w:rtl/>
        </w:rPr>
        <w:t>.</w:t>
      </w:r>
      <w:r w:rsidRPr="008424E2">
        <w:rPr>
          <w:rtl/>
        </w:rPr>
        <w:t xml:space="preserve"> وكنموذج لمبلغ ارتفاع الأسعار</w:t>
      </w:r>
      <w:r>
        <w:rPr>
          <w:rtl/>
        </w:rPr>
        <w:t>،</w:t>
      </w:r>
      <w:r w:rsidRPr="008424E2">
        <w:rPr>
          <w:rtl/>
        </w:rPr>
        <w:t xml:space="preserve"> نذكر بعض الأرقام</w:t>
      </w:r>
      <w:r>
        <w:rPr>
          <w:rtl/>
        </w:rPr>
        <w:t>:</w:t>
      </w:r>
      <w:r w:rsidRPr="008424E2">
        <w:rPr>
          <w:rtl/>
        </w:rPr>
        <w:t xml:space="preserve"> فقد بلغ ثمن الطن الواحد من الحنطة ستين ليرة عثمانية ذهب ( الليرة تساوي ثمانية عشر روبية )</w:t>
      </w:r>
      <w:r>
        <w:rPr>
          <w:rtl/>
        </w:rPr>
        <w:t>،</w:t>
      </w:r>
      <w:r w:rsidRPr="008424E2">
        <w:rPr>
          <w:rtl/>
        </w:rPr>
        <w:t xml:space="preserve"> وثمن طن الشلب ثلاثين ليرة</w:t>
      </w:r>
      <w:r>
        <w:rPr>
          <w:rtl/>
        </w:rPr>
        <w:t>،</w:t>
      </w:r>
      <w:r w:rsidRPr="008424E2">
        <w:rPr>
          <w:rtl/>
        </w:rPr>
        <w:t xml:space="preserve"> وطن الشعير ثلاثين ليرة</w:t>
      </w:r>
      <w:r>
        <w:rPr>
          <w:rtl/>
        </w:rPr>
        <w:t>،</w:t>
      </w:r>
      <w:r w:rsidRPr="008424E2">
        <w:rPr>
          <w:rtl/>
        </w:rPr>
        <w:t xml:space="preserve"> وطن التمر عشرين ليرة</w:t>
      </w:r>
      <w:r>
        <w:rPr>
          <w:rtl/>
        </w:rPr>
        <w:t>.</w:t>
      </w:r>
      <w:r w:rsidRPr="008424E2">
        <w:rPr>
          <w:rtl/>
        </w:rPr>
        <w:t xml:space="preserve"> وتبعاً لذلك ارتفعت أسعار الأشياء الأُخرى</w:t>
      </w:r>
      <w:r>
        <w:rPr>
          <w:rtl/>
        </w:rPr>
        <w:t>،</w:t>
      </w:r>
      <w:r w:rsidRPr="008424E2">
        <w:rPr>
          <w:rtl/>
        </w:rPr>
        <w:t xml:space="preserve"> فبلغ سعر البندقية خمسة وثلاثين ليرة</w:t>
      </w:r>
      <w:r>
        <w:rPr>
          <w:rtl/>
        </w:rPr>
        <w:t>،</w:t>
      </w:r>
      <w:r w:rsidRPr="008424E2">
        <w:rPr>
          <w:rtl/>
        </w:rPr>
        <w:t xml:space="preserve"> وثمن الفرس العربية أصبح ستين ليرة</w:t>
      </w:r>
      <w:r>
        <w:rPr>
          <w:rtl/>
        </w:rPr>
        <w:t>،</w:t>
      </w:r>
      <w:r w:rsidRPr="008424E2">
        <w:rPr>
          <w:rtl/>
        </w:rPr>
        <w:t xml:space="preserve"> وارتفع مهر البنت من معدّل خمس عشرة ليرة ذهب إلى معدل مئتين وخمسين</w:t>
      </w:r>
      <w:r>
        <w:rPr>
          <w:rtl/>
        </w:rPr>
        <w:t>.</w:t>
      </w:r>
      <w:r w:rsidRPr="008424E2">
        <w:rPr>
          <w:rtl/>
        </w:rPr>
        <w:t xml:space="preserve"> </w:t>
      </w:r>
    </w:p>
    <w:p w:rsidR="00E56C83" w:rsidRPr="008424E2" w:rsidRDefault="00E56C83" w:rsidP="00836E3E">
      <w:pPr>
        <w:pStyle w:val="libNormal"/>
        <w:rPr>
          <w:rtl/>
        </w:rPr>
      </w:pPr>
      <w:r w:rsidRPr="008424E2">
        <w:rPr>
          <w:rtl/>
        </w:rPr>
        <w:t>وقد ساهم السيد اليزدي في دعم الوضع الإداري للمدينة</w:t>
      </w:r>
      <w:r>
        <w:rPr>
          <w:rtl/>
        </w:rPr>
        <w:t>،</w:t>
      </w:r>
      <w:r w:rsidRPr="008424E2">
        <w:rPr>
          <w:rtl/>
        </w:rPr>
        <w:t xml:space="preserve"> وسعى إلى إزالة الصعوباب التي تشهدها</w:t>
      </w:r>
      <w:r>
        <w:rPr>
          <w:rtl/>
        </w:rPr>
        <w:t>.</w:t>
      </w:r>
      <w:r w:rsidRPr="008424E2">
        <w:rPr>
          <w:rtl/>
        </w:rPr>
        <w:t xml:space="preserve"> فعندما تفاقمت الأوضاع الاقتصادية نتيجة تطوّرات الحرب وسقوط بغداد بيد الإنكليز</w:t>
      </w:r>
      <w:r>
        <w:rPr>
          <w:rtl/>
        </w:rPr>
        <w:t>،</w:t>
      </w:r>
      <w:r w:rsidRPr="008424E2">
        <w:rPr>
          <w:rtl/>
        </w:rPr>
        <w:t xml:space="preserve"> كانت النجف ضمن المناطق التي أضرّت بها الأزمة</w:t>
      </w:r>
      <w:r>
        <w:rPr>
          <w:rtl/>
        </w:rPr>
        <w:t>،</w:t>
      </w:r>
      <w:r w:rsidRPr="008424E2">
        <w:rPr>
          <w:rtl/>
        </w:rPr>
        <w:t xml:space="preserve"> وعاشت تحت وطأتها الثقيلة</w:t>
      </w:r>
      <w:r>
        <w:rPr>
          <w:rtl/>
        </w:rPr>
        <w:t>،</w:t>
      </w:r>
      <w:r w:rsidRPr="008424E2">
        <w:rPr>
          <w:rtl/>
        </w:rPr>
        <w:t xml:space="preserve"> فقد بذل السيد اليزدي مساعيه من أجل تخفيف حدّة الأوضاع المعاشية</w:t>
      </w:r>
      <w:r>
        <w:rPr>
          <w:rtl/>
        </w:rPr>
        <w:t>،</w:t>
      </w:r>
      <w:r w:rsidRPr="008424E2">
        <w:rPr>
          <w:rtl/>
        </w:rPr>
        <w:t xml:space="preserve"> حيث كان يوعز إلى تجّار الحبوب والمواد الغذائية في بعض مناطق العراق</w:t>
      </w:r>
      <w:r>
        <w:rPr>
          <w:rtl/>
        </w:rPr>
        <w:t>،</w:t>
      </w:r>
      <w:r w:rsidRPr="008424E2">
        <w:rPr>
          <w:rtl/>
        </w:rPr>
        <w:t xml:space="preserve"> إلى التعاون مع أعيان النجف لبيعهم المواد الغذائية</w:t>
      </w:r>
      <w:r>
        <w:rPr>
          <w:rtl/>
        </w:rPr>
        <w:t>.</w:t>
      </w:r>
      <w:r w:rsidRPr="008424E2">
        <w:rPr>
          <w:rtl/>
        </w:rPr>
        <w:t xml:space="preserve"> </w:t>
      </w:r>
    </w:p>
    <w:p w:rsidR="00E56C83" w:rsidRPr="008424E2" w:rsidRDefault="00E56C83" w:rsidP="00836E3E">
      <w:pPr>
        <w:pStyle w:val="libNormal"/>
        <w:rPr>
          <w:rtl/>
        </w:rPr>
      </w:pPr>
      <w:r w:rsidRPr="008424E2">
        <w:rPr>
          <w:rtl/>
        </w:rPr>
        <w:t>ففي 24 محرّم 1336هـ / 10 كانون الأول 1917م</w:t>
      </w:r>
      <w:r>
        <w:rPr>
          <w:rtl/>
        </w:rPr>
        <w:t>،</w:t>
      </w:r>
      <w:r w:rsidRPr="008424E2">
        <w:rPr>
          <w:rtl/>
        </w:rPr>
        <w:t xml:space="preserve"> بعث برسالة إلى أحد التجّار</w:t>
      </w:r>
      <w:r>
        <w:rPr>
          <w:rtl/>
        </w:rPr>
        <w:t>،</w:t>
      </w:r>
      <w:r w:rsidRPr="008424E2">
        <w:rPr>
          <w:rtl/>
        </w:rPr>
        <w:t xml:space="preserve"> نصّها</w:t>
      </w:r>
      <w:r>
        <w:rPr>
          <w:rtl/>
        </w:rPr>
        <w:t>:</w:t>
      </w:r>
      <w:r w:rsidRPr="008424E2">
        <w:rPr>
          <w:rtl/>
        </w:rPr>
        <w:t xml:space="preserve"> </w:t>
      </w:r>
    </w:p>
    <w:p w:rsidR="00E56C83" w:rsidRPr="008424E2" w:rsidRDefault="00E56C83" w:rsidP="00836E3E">
      <w:pPr>
        <w:pStyle w:val="libNormal"/>
        <w:rPr>
          <w:rtl/>
        </w:rPr>
      </w:pPr>
      <w:r w:rsidRPr="008424E2">
        <w:rPr>
          <w:rtl/>
        </w:rPr>
        <w:t>( لجناب الأعز الأكرم حميدي الداخل المحترم أدام الله عِزّه وتوفيقه</w:t>
      </w:r>
      <w:r>
        <w:rPr>
          <w:rtl/>
        </w:rPr>
        <w:t>.</w:t>
      </w:r>
      <w:r w:rsidRPr="008424E2">
        <w:rPr>
          <w:rtl/>
        </w:rPr>
        <w:t xml:space="preserve"> </w:t>
      </w:r>
    </w:p>
    <w:p w:rsidR="00E56C83" w:rsidRPr="008424E2" w:rsidRDefault="00E56C83" w:rsidP="00836E3E">
      <w:pPr>
        <w:pStyle w:val="libNormal"/>
        <w:rPr>
          <w:rtl/>
        </w:rPr>
      </w:pPr>
      <w:r w:rsidRPr="008424E2">
        <w:rPr>
          <w:rtl/>
        </w:rPr>
        <w:t>بعد السلام عليك والدعاء لك بمزيد البركة والتوفيق والخير والسعادة</w:t>
      </w:r>
      <w:r>
        <w:rPr>
          <w:rtl/>
        </w:rPr>
        <w:t>.</w:t>
      </w:r>
      <w:r w:rsidRPr="008424E2">
        <w:rPr>
          <w:rtl/>
        </w:rPr>
        <w:t xml:space="preserve"> </w:t>
      </w:r>
    </w:p>
    <w:p w:rsidR="00E56C83" w:rsidRPr="008424E2" w:rsidRDefault="00E56C83" w:rsidP="00836E3E">
      <w:pPr>
        <w:pStyle w:val="libNormal"/>
        <w:rPr>
          <w:rtl/>
        </w:rPr>
      </w:pPr>
      <w:r w:rsidRPr="008424E2">
        <w:rPr>
          <w:rtl/>
        </w:rPr>
        <w:t>نبدي لك</w:t>
      </w:r>
      <w:r>
        <w:rPr>
          <w:rtl/>
        </w:rPr>
        <w:t>،</w:t>
      </w:r>
      <w:r w:rsidRPr="008424E2">
        <w:rPr>
          <w:rtl/>
        </w:rPr>
        <w:t xml:space="preserve"> أعزّك الله</w:t>
      </w:r>
      <w:r>
        <w:rPr>
          <w:rtl/>
        </w:rPr>
        <w:t>،</w:t>
      </w:r>
      <w:r w:rsidRPr="008424E2">
        <w:rPr>
          <w:rtl/>
        </w:rPr>
        <w:t xml:space="preserve"> أنّه قد بلغك هياج عامة هذه النواحي من حادثة هذا الغلاء </w:t>
      </w:r>
    </w:p>
    <w:p w:rsidR="00E56C83" w:rsidRDefault="00E56C83" w:rsidP="00836E3E">
      <w:pPr>
        <w:pStyle w:val="libNormal"/>
      </w:pPr>
      <w:r>
        <w:br w:type="page"/>
      </w:r>
    </w:p>
    <w:p w:rsidR="00E56C83" w:rsidRPr="008424E2" w:rsidRDefault="00E56C83" w:rsidP="00836E3E">
      <w:pPr>
        <w:pStyle w:val="libNormal"/>
        <w:rPr>
          <w:rtl/>
        </w:rPr>
      </w:pPr>
      <w:r w:rsidRPr="008424E2">
        <w:rPr>
          <w:rtl/>
        </w:rPr>
        <w:lastRenderedPageBreak/>
        <w:t>المريع</w:t>
      </w:r>
      <w:r>
        <w:rPr>
          <w:rtl/>
        </w:rPr>
        <w:t>،</w:t>
      </w:r>
      <w:r w:rsidRPr="008424E2">
        <w:rPr>
          <w:rtl/>
        </w:rPr>
        <w:t xml:space="preserve"> بل الخطب الفظيع</w:t>
      </w:r>
      <w:r>
        <w:rPr>
          <w:rtl/>
        </w:rPr>
        <w:t>،</w:t>
      </w:r>
      <w:r w:rsidRPr="008424E2">
        <w:rPr>
          <w:rtl/>
        </w:rPr>
        <w:t xml:space="preserve"> ولاسيّما على فقراء المشاهد المقدّسة وهم أكثر أهاليها</w:t>
      </w:r>
      <w:r>
        <w:rPr>
          <w:rtl/>
        </w:rPr>
        <w:t>،</w:t>
      </w:r>
      <w:r w:rsidRPr="008424E2">
        <w:rPr>
          <w:rtl/>
        </w:rPr>
        <w:t xml:space="preserve"> فإنّهم أصبحوا لا يملكون قوتاً ولا نقوداً</w:t>
      </w:r>
      <w:r>
        <w:rPr>
          <w:rtl/>
        </w:rPr>
        <w:t>،</w:t>
      </w:r>
      <w:r w:rsidRPr="008424E2">
        <w:rPr>
          <w:rtl/>
        </w:rPr>
        <w:t xml:space="preserve"> فأصبحت ضجّة الأرامل واليتامى وأنينهم من الجوع والطوى يفتّت الأكباد ويبلغ السبع الشداد</w:t>
      </w:r>
      <w:r>
        <w:rPr>
          <w:rtl/>
        </w:rPr>
        <w:t>.</w:t>
      </w:r>
      <w:r w:rsidRPr="008424E2">
        <w:rPr>
          <w:rtl/>
        </w:rPr>
        <w:t xml:space="preserve"> وقد انتدب جماعة من تجّار النجف الأشرف وأعيانهم فجمعوا رأس مال كبير</w:t>
      </w:r>
      <w:r>
        <w:rPr>
          <w:rtl/>
        </w:rPr>
        <w:t>،</w:t>
      </w:r>
      <w:r w:rsidRPr="008424E2">
        <w:rPr>
          <w:rtl/>
        </w:rPr>
        <w:t xml:space="preserve"> وعزموا على شراء مقدار من الأطعمة وجلبها إلى النجف</w:t>
      </w:r>
      <w:r>
        <w:rPr>
          <w:rtl/>
        </w:rPr>
        <w:t>؛</w:t>
      </w:r>
      <w:r w:rsidRPr="008424E2">
        <w:rPr>
          <w:rtl/>
        </w:rPr>
        <w:t xml:space="preserve"> كي تباع وتبذل للفقراء والمساكين برأس مالها من دون ربح</w:t>
      </w:r>
      <w:r>
        <w:rPr>
          <w:rtl/>
        </w:rPr>
        <w:t>.</w:t>
      </w:r>
      <w:r w:rsidRPr="008424E2">
        <w:rPr>
          <w:rtl/>
        </w:rPr>
        <w:t xml:space="preserve"> وهذا العمل بتوفيق ( الله ) يوجب غاية التسهيل وتخفيف الوطأة الشديدة</w:t>
      </w:r>
      <w:r>
        <w:rPr>
          <w:rtl/>
        </w:rPr>
        <w:t>.</w:t>
      </w:r>
      <w:r w:rsidRPr="008424E2">
        <w:rPr>
          <w:rtl/>
        </w:rPr>
        <w:t xml:space="preserve"> وقد توجّه بعض وكلاء تلك الجماعة وعمّالها إلى أطرافكم</w:t>
      </w:r>
      <w:r>
        <w:rPr>
          <w:rtl/>
        </w:rPr>
        <w:t>؛</w:t>
      </w:r>
      <w:r w:rsidRPr="008424E2">
        <w:rPr>
          <w:rtl/>
        </w:rPr>
        <w:t xml:space="preserve"> طلباً لشراء ما لعلّه يحصل في تلك الجهات</w:t>
      </w:r>
      <w:r>
        <w:rPr>
          <w:rtl/>
        </w:rPr>
        <w:t>.</w:t>
      </w:r>
      <w:r w:rsidRPr="008424E2">
        <w:rPr>
          <w:rtl/>
        </w:rPr>
        <w:t xml:space="preserve"> </w:t>
      </w:r>
    </w:p>
    <w:p w:rsidR="00E56C83" w:rsidRPr="008424E2" w:rsidRDefault="00E56C83" w:rsidP="00836E3E">
      <w:pPr>
        <w:pStyle w:val="libNormal"/>
        <w:rPr>
          <w:rtl/>
        </w:rPr>
      </w:pPr>
      <w:r w:rsidRPr="008424E2">
        <w:rPr>
          <w:rtl/>
        </w:rPr>
        <w:t>فالأمل بمنّه تعالى وجميل ما نعهده فيكم</w:t>
      </w:r>
      <w:r>
        <w:rPr>
          <w:rtl/>
        </w:rPr>
        <w:t>:</w:t>
      </w:r>
      <w:r w:rsidRPr="008424E2">
        <w:rPr>
          <w:rtl/>
        </w:rPr>
        <w:t xml:space="preserve"> أن تعاضدوهم وتؤازروهم وتشاركوهم في هذا الأجر الجزيل والمشروع الجليل</w:t>
      </w:r>
      <w:r>
        <w:rPr>
          <w:rtl/>
        </w:rPr>
        <w:t>.</w:t>
      </w:r>
      <w:r w:rsidRPr="008424E2">
        <w:rPr>
          <w:rtl/>
        </w:rPr>
        <w:t xml:space="preserve"> ومن الجميل أن تباشروا بفضلكم الشراء لهم من دون سعي</w:t>
      </w:r>
      <w:r>
        <w:rPr>
          <w:rtl/>
        </w:rPr>
        <w:t>،</w:t>
      </w:r>
      <w:r w:rsidRPr="008424E2">
        <w:rPr>
          <w:rtl/>
        </w:rPr>
        <w:t xml:space="preserve"> فإنّ أجر سعيكم على الله جلّ شأنه</w:t>
      </w:r>
      <w:r>
        <w:rPr>
          <w:rtl/>
        </w:rPr>
        <w:t>.</w:t>
      </w:r>
      <w:r w:rsidRPr="008424E2">
        <w:rPr>
          <w:rtl/>
        </w:rPr>
        <w:t xml:space="preserve"> وحسن الظن واليقين بكم يغنينا عن التأكيد عليكم</w:t>
      </w:r>
      <w:r>
        <w:rPr>
          <w:rtl/>
        </w:rPr>
        <w:t>.</w:t>
      </w:r>
      <w:r w:rsidRPr="008424E2">
        <w:rPr>
          <w:rtl/>
        </w:rPr>
        <w:t xml:space="preserve"> وبلّغوا سلامنا ودعانا لكافة إخواننا المؤمنين</w:t>
      </w:r>
      <w:r>
        <w:rPr>
          <w:rtl/>
        </w:rPr>
        <w:t>،</w:t>
      </w:r>
      <w:r w:rsidRPr="008424E2">
        <w:rPr>
          <w:rtl/>
        </w:rPr>
        <w:t xml:space="preserve"> سيّما الأمجد عبد الحسين سلّمه الله</w:t>
      </w:r>
      <w:r>
        <w:rPr>
          <w:rtl/>
        </w:rPr>
        <w:t>.</w:t>
      </w:r>
      <w:r w:rsidRPr="008424E2">
        <w:rPr>
          <w:rtl/>
        </w:rPr>
        <w:t xml:space="preserve"> </w:t>
      </w:r>
    </w:p>
    <w:p w:rsidR="00E56C83" w:rsidRPr="008424E2" w:rsidRDefault="00E56C83" w:rsidP="00836E3E">
      <w:pPr>
        <w:pStyle w:val="libNormal"/>
        <w:rPr>
          <w:rtl/>
        </w:rPr>
      </w:pPr>
      <w:r w:rsidRPr="00380A5C">
        <w:rPr>
          <w:rtl/>
        </w:rPr>
        <w:t xml:space="preserve">والسلام عليكم ورحمه الله وبركاته ) </w:t>
      </w:r>
      <w:r w:rsidRPr="00E56C83">
        <w:rPr>
          <w:rStyle w:val="libFootnotenumChar"/>
          <w:rtl/>
        </w:rPr>
        <w:t>(1)</w:t>
      </w:r>
      <w:r w:rsidRPr="00380A5C">
        <w:rPr>
          <w:rtl/>
        </w:rPr>
        <w:t xml:space="preserve">. </w:t>
      </w:r>
    </w:p>
    <w:p w:rsidR="00E56C83" w:rsidRPr="008424E2" w:rsidRDefault="00E56C83" w:rsidP="00836E3E">
      <w:pPr>
        <w:pStyle w:val="libNormal"/>
        <w:rPr>
          <w:rtl/>
        </w:rPr>
      </w:pPr>
      <w:r w:rsidRPr="008424E2">
        <w:rPr>
          <w:rtl/>
        </w:rPr>
        <w:t>غير أنّ الإنكليز عندما انتهت الحرب واستتبّ لهم الأمر</w:t>
      </w:r>
      <w:r>
        <w:rPr>
          <w:rtl/>
        </w:rPr>
        <w:t>،</w:t>
      </w:r>
      <w:r w:rsidRPr="008424E2">
        <w:rPr>
          <w:rtl/>
        </w:rPr>
        <w:t xml:space="preserve"> اصطنعوا أزمة لتخفيض أسعار الحاصلات</w:t>
      </w:r>
      <w:r>
        <w:rPr>
          <w:rtl/>
        </w:rPr>
        <w:t>،</w:t>
      </w:r>
      <w:r w:rsidRPr="008424E2">
        <w:rPr>
          <w:rtl/>
        </w:rPr>
        <w:t xml:space="preserve"> فانخفضت مرة واحدة</w:t>
      </w:r>
      <w:r>
        <w:rPr>
          <w:rtl/>
        </w:rPr>
        <w:t>،</w:t>
      </w:r>
      <w:r w:rsidRPr="008424E2">
        <w:rPr>
          <w:rtl/>
        </w:rPr>
        <w:t xml:space="preserve"> ليشتروها بأسعار واطئة</w:t>
      </w:r>
      <w:r>
        <w:rPr>
          <w:rtl/>
        </w:rPr>
        <w:t>؛</w:t>
      </w:r>
      <w:r w:rsidRPr="008424E2">
        <w:rPr>
          <w:rtl/>
        </w:rPr>
        <w:t xml:space="preserve"> ولتخفيض أجور العمّال في العراق</w:t>
      </w:r>
      <w:r>
        <w:rPr>
          <w:rtl/>
        </w:rPr>
        <w:t>،</w:t>
      </w:r>
      <w:r w:rsidRPr="008424E2">
        <w:rPr>
          <w:rtl/>
        </w:rPr>
        <w:t xml:space="preserve"> استعداداً لتشغيلهم في مشاريع النفط المنتظرة</w:t>
      </w:r>
      <w:r>
        <w:rPr>
          <w:rtl/>
        </w:rPr>
        <w:t>.</w:t>
      </w:r>
      <w:r w:rsidRPr="008424E2">
        <w:rPr>
          <w:rtl/>
        </w:rPr>
        <w:t xml:space="preserve"> فقد أصبح سعر الحنطة 240 روبية للطن الواحد</w:t>
      </w:r>
      <w:r>
        <w:rPr>
          <w:rtl/>
        </w:rPr>
        <w:t>،</w:t>
      </w:r>
      <w:r w:rsidRPr="008424E2">
        <w:rPr>
          <w:rtl/>
        </w:rPr>
        <w:t xml:space="preserve"> والشلب 156 روبية</w:t>
      </w:r>
      <w:r>
        <w:rPr>
          <w:rtl/>
        </w:rPr>
        <w:t>،</w:t>
      </w:r>
      <w:r w:rsidRPr="008424E2">
        <w:rPr>
          <w:rtl/>
        </w:rPr>
        <w:t xml:space="preserve"> والتمر 80 روبية</w:t>
      </w:r>
      <w:r>
        <w:rPr>
          <w:rtl/>
        </w:rPr>
        <w:t>،</w:t>
      </w:r>
      <w:r w:rsidRPr="008424E2">
        <w:rPr>
          <w:rtl/>
        </w:rPr>
        <w:t xml:space="preserve"> والشعير 90 روبية</w:t>
      </w:r>
      <w:r>
        <w:rPr>
          <w:rtl/>
        </w:rPr>
        <w:t>.</w:t>
      </w:r>
      <w:r w:rsidRPr="008424E2">
        <w:rPr>
          <w:rtl/>
        </w:rPr>
        <w:t xml:space="preserve"> </w:t>
      </w:r>
    </w:p>
    <w:p w:rsidR="00E56C83" w:rsidRPr="008424E2" w:rsidRDefault="00E56C83" w:rsidP="00836E3E">
      <w:pPr>
        <w:pStyle w:val="libNormal"/>
        <w:rPr>
          <w:rtl/>
        </w:rPr>
      </w:pPr>
      <w:r w:rsidRPr="008424E2">
        <w:rPr>
          <w:rtl/>
        </w:rPr>
        <w:t>كانت النجف في هذه الفترة (1915</w:t>
      </w:r>
      <w:r>
        <w:rPr>
          <w:rtl/>
        </w:rPr>
        <w:t xml:space="preserve"> - </w:t>
      </w:r>
      <w:r w:rsidRPr="008424E2">
        <w:rPr>
          <w:rtl/>
        </w:rPr>
        <w:t>1917) تحكم نفسها بنفسها</w:t>
      </w:r>
      <w:r>
        <w:rPr>
          <w:rtl/>
        </w:rPr>
        <w:t>،</w:t>
      </w:r>
      <w:r w:rsidRPr="008424E2">
        <w:rPr>
          <w:rtl/>
        </w:rPr>
        <w:t xml:space="preserve"> وتتمتّع بحريتها الكاملة في إدارة شؤونها</w:t>
      </w:r>
      <w:r>
        <w:rPr>
          <w:rtl/>
        </w:rPr>
        <w:t>،</w:t>
      </w:r>
      <w:r w:rsidRPr="008424E2">
        <w:rPr>
          <w:rtl/>
        </w:rPr>
        <w:t xml:space="preserve"> بينما كان الناس في المناطق المحتلّة</w:t>
      </w:r>
      <w:r>
        <w:rPr>
          <w:rtl/>
        </w:rPr>
        <w:t>،</w:t>
      </w:r>
      <w:r w:rsidRPr="008424E2">
        <w:rPr>
          <w:rtl/>
        </w:rPr>
        <w:t xml:space="preserve"> ترهقهم تعسّفات الإنكليز ومضايقاتهم</w:t>
      </w:r>
      <w:r>
        <w:rPr>
          <w:rtl/>
        </w:rPr>
        <w:t>،</w:t>
      </w:r>
      <w:r w:rsidRPr="008424E2">
        <w:rPr>
          <w:rtl/>
        </w:rPr>
        <w:t xml:space="preserve"> والضرائب الفادحة التي يفرضونها عليهم</w:t>
      </w:r>
      <w:r>
        <w:rPr>
          <w:rtl/>
        </w:rPr>
        <w:t>.</w:t>
      </w:r>
      <w:r w:rsidRPr="008424E2">
        <w:rPr>
          <w:rtl/>
        </w:rPr>
        <w:t xml:space="preserve"> وقد كان النجفيون يربطون بين حريتهم هذه واستقلالهم في إدارة شؤونهم</w:t>
      </w:r>
      <w:r>
        <w:rPr>
          <w:rtl/>
        </w:rPr>
        <w:t>،</w:t>
      </w:r>
      <w:r w:rsidRPr="008424E2">
        <w:rPr>
          <w:rtl/>
        </w:rPr>
        <w:t xml:space="preserve"> وبين هذه الثروة الطائلة التي حصلوا عليها</w:t>
      </w:r>
      <w:r>
        <w:rPr>
          <w:rtl/>
        </w:rPr>
        <w:t>؛</w:t>
      </w:r>
      <w:r w:rsidRPr="008424E2">
        <w:rPr>
          <w:rtl/>
        </w:rPr>
        <w:t xml:space="preserve"> لذلك أصبحوا يحرصون كل الحرص على هذا الاستقلال</w:t>
      </w:r>
      <w:r>
        <w:rPr>
          <w:rtl/>
        </w:rPr>
        <w:t>.</w:t>
      </w:r>
      <w:r w:rsidRPr="008424E2">
        <w:rPr>
          <w:rtl/>
        </w:rPr>
        <w:t xml:space="preserve"> فلمّا تصدّت سلطات الاحتلال لانتزاع هذه السلطة الاستقلالية من أيديهم</w:t>
      </w:r>
      <w:r>
        <w:rPr>
          <w:rtl/>
        </w:rPr>
        <w:t>،</w:t>
      </w:r>
      <w:r w:rsidRPr="008424E2">
        <w:rPr>
          <w:rtl/>
        </w:rPr>
        <w:t xml:space="preserve"> في بداية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(1) دور علماء الشيعة ص127</w:t>
      </w:r>
      <w:r>
        <w:rPr>
          <w:rtl/>
        </w:rPr>
        <w:t>.</w:t>
      </w:r>
      <w:r w:rsidRPr="008424E2">
        <w:rPr>
          <w:rtl/>
        </w:rPr>
        <w:t xml:space="preserve"> </w:t>
      </w:r>
    </w:p>
    <w:p w:rsidR="00E56C83" w:rsidRDefault="00E56C83" w:rsidP="00836E3E">
      <w:pPr>
        <w:pStyle w:val="libFootnote0"/>
      </w:pPr>
      <w:r>
        <w:br w:type="page"/>
      </w:r>
    </w:p>
    <w:p w:rsidR="00E56C83" w:rsidRPr="008424E2" w:rsidRDefault="00E56C83" w:rsidP="00836E3E">
      <w:pPr>
        <w:pStyle w:val="libNormal"/>
        <w:rPr>
          <w:rtl/>
        </w:rPr>
      </w:pPr>
      <w:r w:rsidRPr="008424E2">
        <w:rPr>
          <w:rtl/>
        </w:rPr>
        <w:lastRenderedPageBreak/>
        <w:t>1918</w:t>
      </w:r>
      <w:r>
        <w:rPr>
          <w:rtl/>
        </w:rPr>
        <w:t>،</w:t>
      </w:r>
      <w:r w:rsidRPr="008424E2">
        <w:rPr>
          <w:rtl/>
        </w:rPr>
        <w:t xml:space="preserve"> هالهم الأمر</w:t>
      </w:r>
      <w:r>
        <w:rPr>
          <w:rtl/>
        </w:rPr>
        <w:t>،</w:t>
      </w:r>
      <w:r w:rsidRPr="008424E2">
        <w:rPr>
          <w:rtl/>
        </w:rPr>
        <w:t xml:space="preserve"> وجعلت نفوسهم تضطرب بكثير من الأفكار والأحاسيس المناهضة لسلطات الاحتلال البريطاني</w:t>
      </w:r>
      <w:r>
        <w:rPr>
          <w:rtl/>
        </w:rPr>
        <w:t>.</w:t>
      </w:r>
      <w:r w:rsidRPr="008424E2">
        <w:rPr>
          <w:rtl/>
        </w:rPr>
        <w:t xml:space="preserve"> </w:t>
      </w:r>
    </w:p>
    <w:p w:rsidR="00E56C83" w:rsidRPr="008424E2" w:rsidRDefault="00E56C83" w:rsidP="00836E3E">
      <w:pPr>
        <w:pStyle w:val="libNormal"/>
        <w:rPr>
          <w:rtl/>
        </w:rPr>
      </w:pPr>
      <w:r w:rsidRPr="008424E2">
        <w:rPr>
          <w:rtl/>
        </w:rPr>
        <w:t>أمّا وضع حكومة النجف</w:t>
      </w:r>
      <w:r>
        <w:rPr>
          <w:rtl/>
        </w:rPr>
        <w:t>،</w:t>
      </w:r>
      <w:r w:rsidRPr="008424E2">
        <w:rPr>
          <w:rtl/>
        </w:rPr>
        <w:t xml:space="preserve"> فإنّ الكابتن مارشال بعد أن حلّ في خان عطية</w:t>
      </w:r>
      <w:r>
        <w:rPr>
          <w:rtl/>
        </w:rPr>
        <w:t>،</w:t>
      </w:r>
      <w:r w:rsidRPr="008424E2">
        <w:rPr>
          <w:rtl/>
        </w:rPr>
        <w:t xml:space="preserve"> كانت معه ثلّة من الشرطة من الأكراد الإيرانيين وفصيل من البنجابيين</w:t>
      </w:r>
      <w:r>
        <w:rPr>
          <w:rtl/>
        </w:rPr>
        <w:t>،</w:t>
      </w:r>
      <w:r w:rsidRPr="008424E2">
        <w:rPr>
          <w:rtl/>
        </w:rPr>
        <w:t xml:space="preserve"> وكان يسكن معه في هذا الخان ضابط العمل الذي لم نعثر على اسمه</w:t>
      </w:r>
      <w:r>
        <w:rPr>
          <w:rtl/>
        </w:rPr>
        <w:t>.</w:t>
      </w:r>
      <w:r w:rsidRPr="008424E2">
        <w:rPr>
          <w:rtl/>
        </w:rPr>
        <w:t xml:space="preserve"> وكانت حامية الخان مزوّدة بكثير من الأسلحة الخفيفة والثقيلة</w:t>
      </w:r>
      <w:r>
        <w:rPr>
          <w:rtl/>
        </w:rPr>
        <w:t>.</w:t>
      </w:r>
      <w:r w:rsidRPr="008424E2">
        <w:rPr>
          <w:rtl/>
        </w:rPr>
        <w:t xml:space="preserve"> وكان أهم موقع في الخان هو ( المفتول ) المشرف على جميع المنطقة التي حول الخان</w:t>
      </w:r>
      <w:r>
        <w:rPr>
          <w:rtl/>
        </w:rPr>
        <w:t>.</w:t>
      </w:r>
      <w:r w:rsidRPr="008424E2">
        <w:rPr>
          <w:rtl/>
        </w:rPr>
        <w:t xml:space="preserve"> ولهذا الخان ببان</w:t>
      </w:r>
      <w:r>
        <w:rPr>
          <w:rtl/>
        </w:rPr>
        <w:t>:</w:t>
      </w:r>
      <w:r w:rsidRPr="008424E2">
        <w:rPr>
          <w:rtl/>
        </w:rPr>
        <w:t xml:space="preserve"> باب رئيس كبير على الشاعر العام المؤدّي إلى الكوفة</w:t>
      </w:r>
      <w:r>
        <w:rPr>
          <w:rtl/>
        </w:rPr>
        <w:t>،</w:t>
      </w:r>
      <w:r w:rsidRPr="008424E2">
        <w:rPr>
          <w:rtl/>
        </w:rPr>
        <w:t xml:space="preserve"> وباب خلفي صغير مسدود على الدوام</w:t>
      </w:r>
      <w:r>
        <w:rPr>
          <w:rtl/>
        </w:rPr>
        <w:t>.</w:t>
      </w:r>
      <w:r w:rsidRPr="008424E2">
        <w:rPr>
          <w:rtl/>
        </w:rPr>
        <w:t xml:space="preserve"> وفي مدخل الخان من الباب الرئيس غرف على الجانبين متّخذة للسكن والإدارة</w:t>
      </w:r>
      <w:r>
        <w:rPr>
          <w:rtl/>
        </w:rPr>
        <w:t>.</w:t>
      </w:r>
      <w:r w:rsidRPr="008424E2">
        <w:rPr>
          <w:rtl/>
        </w:rPr>
        <w:t xml:space="preserve"> وتقع خلف الخان المدابغ وخانات بيع الأغنام</w:t>
      </w:r>
      <w:r>
        <w:rPr>
          <w:rtl/>
        </w:rPr>
        <w:t>.</w:t>
      </w:r>
      <w:r w:rsidRPr="008424E2">
        <w:rPr>
          <w:rtl/>
        </w:rPr>
        <w:t xml:space="preserve"> ويقع الخان على يمين السكّة الحديد للمتّجه من النجف إلى الكوفة</w:t>
      </w:r>
      <w:r>
        <w:rPr>
          <w:rtl/>
        </w:rPr>
        <w:t>،</w:t>
      </w:r>
      <w:r w:rsidRPr="008424E2">
        <w:rPr>
          <w:rtl/>
        </w:rPr>
        <w:t xml:space="preserve"> ويبعد عن سور النجف بحوالي خمسمائة متر</w:t>
      </w:r>
      <w:r>
        <w:rPr>
          <w:rtl/>
        </w:rPr>
        <w:t>.</w:t>
      </w:r>
      <w:r w:rsidRPr="008424E2">
        <w:rPr>
          <w:rtl/>
        </w:rPr>
        <w:t xml:space="preserve"> </w:t>
      </w:r>
    </w:p>
    <w:p w:rsidR="00E56C83" w:rsidRPr="008424E2" w:rsidRDefault="00E56C83" w:rsidP="00836E3E">
      <w:pPr>
        <w:pStyle w:val="libNormal"/>
        <w:rPr>
          <w:rtl/>
        </w:rPr>
      </w:pPr>
      <w:r w:rsidRPr="008424E2">
        <w:rPr>
          <w:rtl/>
        </w:rPr>
        <w:t>أمّا المفرزة فقد سُحبت في أوائل آذار دون موافقة بلفور ومارشال</w:t>
      </w:r>
      <w:r>
        <w:rPr>
          <w:rtl/>
        </w:rPr>
        <w:t>.</w:t>
      </w:r>
      <w:r w:rsidRPr="008424E2">
        <w:rPr>
          <w:rtl/>
        </w:rPr>
        <w:t xml:space="preserve"> </w:t>
      </w:r>
    </w:p>
    <w:p w:rsidR="00E56C83" w:rsidRDefault="00E56C83" w:rsidP="00836E3E">
      <w:pPr>
        <w:pStyle w:val="libNormal"/>
        <w:rPr>
          <w:rtl/>
        </w:rPr>
      </w:pPr>
      <w:r w:rsidRPr="008424E2">
        <w:rPr>
          <w:rtl/>
        </w:rPr>
        <w:t>وقد كانت النجف عند الثورة</w:t>
      </w:r>
      <w:r>
        <w:rPr>
          <w:rtl/>
        </w:rPr>
        <w:t>،</w:t>
      </w:r>
      <w:r w:rsidRPr="008424E2">
        <w:rPr>
          <w:rtl/>
        </w:rPr>
        <w:t xml:space="preserve"> تزخر بالزوّار في عيد الربيع ( الدخول ) حيث يعتبر يوم 21 آذار يوم زيارة للنجف</w:t>
      </w:r>
      <w:r>
        <w:rPr>
          <w:rtl/>
        </w:rPr>
        <w:t>،</w:t>
      </w:r>
      <w:r w:rsidRPr="008424E2">
        <w:rPr>
          <w:rtl/>
        </w:rPr>
        <w:t xml:space="preserve"> وتكاد هذه الزيارة أن تكون مقصورة على الفلاّحين</w:t>
      </w:r>
      <w:r>
        <w:rPr>
          <w:rtl/>
        </w:rPr>
        <w:t>؛</w:t>
      </w:r>
      <w:r w:rsidRPr="008424E2">
        <w:rPr>
          <w:rtl/>
        </w:rPr>
        <w:t xml:space="preserve"> لذلك كانت النجف زاخرة بهم عند الواقعة</w:t>
      </w:r>
      <w:r>
        <w:rPr>
          <w:rtl/>
        </w:rPr>
        <w:t>.</w:t>
      </w:r>
      <w:r w:rsidRPr="008424E2">
        <w:rPr>
          <w:rtl/>
        </w:rPr>
        <w:t xml:space="preserve"> </w:t>
      </w:r>
    </w:p>
    <w:p w:rsidR="00E56C83" w:rsidRPr="00E4184F" w:rsidRDefault="00E56C83" w:rsidP="00051BBD">
      <w:pPr>
        <w:pStyle w:val="libCenterBold1"/>
        <w:rPr>
          <w:rtl/>
        </w:rPr>
      </w:pPr>
      <w:r w:rsidRPr="008424E2">
        <w:rPr>
          <w:rtl/>
        </w:rPr>
        <w:t xml:space="preserve">مقتل الكابتن مارشال وبدء الحصار </w:t>
      </w:r>
    </w:p>
    <w:p w:rsidR="00E56C83" w:rsidRPr="00E4184F" w:rsidRDefault="00E56C83" w:rsidP="00E4184F">
      <w:pPr>
        <w:pStyle w:val="libCenterBold1"/>
        <w:rPr>
          <w:rtl/>
        </w:rPr>
      </w:pPr>
      <w:r w:rsidRPr="008424E2">
        <w:rPr>
          <w:rtl/>
        </w:rPr>
        <w:t xml:space="preserve">اليوم الأول </w:t>
      </w:r>
    </w:p>
    <w:p w:rsidR="00E56C83" w:rsidRPr="00E4184F" w:rsidRDefault="00E56C83" w:rsidP="00E4184F">
      <w:pPr>
        <w:pStyle w:val="libBold2"/>
        <w:rPr>
          <w:rtl/>
        </w:rPr>
      </w:pPr>
      <w:r w:rsidRPr="008424E2">
        <w:rPr>
          <w:rtl/>
        </w:rPr>
        <w:t xml:space="preserve">الثلاثاء 6 جمادى الثانية 1336هـ / 19 آذار 1918م </w:t>
      </w:r>
    </w:p>
    <w:p w:rsidR="00E56C83" w:rsidRPr="008424E2" w:rsidRDefault="00E56C83" w:rsidP="00836E3E">
      <w:pPr>
        <w:pStyle w:val="libNormal"/>
        <w:rPr>
          <w:rtl/>
        </w:rPr>
      </w:pPr>
      <w:r w:rsidRPr="008424E2">
        <w:rPr>
          <w:rtl/>
        </w:rPr>
        <w:t>لقد تهيّأ كل شيء أمام المتحمّسين من مؤسّسي جمعية النهضة الإسلامية السرّية</w:t>
      </w:r>
      <w:r>
        <w:rPr>
          <w:rtl/>
        </w:rPr>
        <w:t>:</w:t>
      </w:r>
      <w:r w:rsidRPr="008424E2">
        <w:rPr>
          <w:rtl/>
        </w:rPr>
        <w:t xml:space="preserve"> </w:t>
      </w:r>
    </w:p>
    <w:p w:rsidR="00E56C83" w:rsidRPr="008424E2" w:rsidRDefault="00E56C83" w:rsidP="00836E3E">
      <w:pPr>
        <w:pStyle w:val="libNormal"/>
        <w:rPr>
          <w:rtl/>
        </w:rPr>
      </w:pPr>
      <w:r w:rsidRPr="008424E2">
        <w:rPr>
          <w:rtl/>
        </w:rPr>
        <w:t>1</w:t>
      </w:r>
      <w:r>
        <w:rPr>
          <w:rtl/>
        </w:rPr>
        <w:t xml:space="preserve"> - </w:t>
      </w:r>
      <w:r w:rsidRPr="008424E2">
        <w:rPr>
          <w:rtl/>
        </w:rPr>
        <w:t>عزم أكيد على القيام بالثورة ومقاومة المحتلّين</w:t>
      </w:r>
      <w:r>
        <w:rPr>
          <w:rtl/>
        </w:rPr>
        <w:t>،</w:t>
      </w:r>
      <w:r w:rsidRPr="008424E2">
        <w:rPr>
          <w:rtl/>
        </w:rPr>
        <w:t xml:space="preserve"> مهما كلّف الأمر</w:t>
      </w:r>
      <w:r>
        <w:rPr>
          <w:rtl/>
        </w:rPr>
        <w:t>،</w:t>
      </w:r>
      <w:r w:rsidRPr="008424E2">
        <w:rPr>
          <w:rtl/>
        </w:rPr>
        <w:t xml:space="preserve"> بعواطف إسلامية متحكّمة في النفوس</w:t>
      </w:r>
      <w:r>
        <w:rPr>
          <w:rtl/>
        </w:rPr>
        <w:t>.</w:t>
      </w:r>
      <w:r w:rsidRPr="008424E2">
        <w:rPr>
          <w:rtl/>
        </w:rPr>
        <w:t xml:space="preserve"> </w:t>
      </w:r>
    </w:p>
    <w:p w:rsidR="00E56C83" w:rsidRPr="008424E2" w:rsidRDefault="00E56C83" w:rsidP="00836E3E">
      <w:pPr>
        <w:pStyle w:val="libNormal"/>
        <w:rPr>
          <w:rtl/>
        </w:rPr>
      </w:pPr>
      <w:r w:rsidRPr="008424E2">
        <w:rPr>
          <w:rtl/>
        </w:rPr>
        <w:t>2</w:t>
      </w:r>
      <w:r>
        <w:rPr>
          <w:rtl/>
        </w:rPr>
        <w:t xml:space="preserve"> - </w:t>
      </w:r>
      <w:r w:rsidRPr="008424E2">
        <w:rPr>
          <w:rtl/>
        </w:rPr>
        <w:t>غليان الشارع النجفي الذي نقم على إهانة رجال النجف</w:t>
      </w:r>
      <w:r>
        <w:rPr>
          <w:rtl/>
        </w:rPr>
        <w:t>،</w:t>
      </w:r>
      <w:r w:rsidRPr="008424E2">
        <w:rPr>
          <w:rtl/>
        </w:rPr>
        <w:t xml:space="preserve"> كالحاج عطية أبو گلل</w:t>
      </w:r>
      <w:r>
        <w:rPr>
          <w:rtl/>
        </w:rPr>
        <w:t>،</w:t>
      </w:r>
      <w:r w:rsidRPr="008424E2">
        <w:rPr>
          <w:rtl/>
        </w:rPr>
        <w:t xml:space="preserve"> وغيره من الزعماء</w:t>
      </w:r>
      <w:r>
        <w:rPr>
          <w:rtl/>
        </w:rPr>
        <w:t>.</w:t>
      </w:r>
      <w:r w:rsidRPr="008424E2">
        <w:rPr>
          <w:rtl/>
        </w:rPr>
        <w:t xml:space="preserve"> </w:t>
      </w:r>
    </w:p>
    <w:p w:rsidR="00E56C83" w:rsidRPr="008424E2" w:rsidRDefault="00E56C83" w:rsidP="00836E3E">
      <w:pPr>
        <w:pStyle w:val="libNormal"/>
        <w:rPr>
          <w:rtl/>
        </w:rPr>
      </w:pPr>
      <w:r w:rsidRPr="008424E2">
        <w:rPr>
          <w:rtl/>
        </w:rPr>
        <w:t>3</w:t>
      </w:r>
      <w:r>
        <w:rPr>
          <w:rtl/>
        </w:rPr>
        <w:t xml:space="preserve"> - </w:t>
      </w:r>
      <w:r w:rsidRPr="008424E2">
        <w:rPr>
          <w:rtl/>
        </w:rPr>
        <w:t>التنظيم الخيطي</w:t>
      </w:r>
      <w:r>
        <w:rPr>
          <w:rtl/>
        </w:rPr>
        <w:t>،</w:t>
      </w:r>
      <w:r w:rsidRPr="008424E2">
        <w:rPr>
          <w:rtl/>
        </w:rPr>
        <w:t xml:space="preserve"> فقد شكّلت الجمعية خلايا لا تُعرف الواحدة بالأُخرى</w:t>
      </w:r>
      <w:r>
        <w:rPr>
          <w:rtl/>
        </w:rPr>
        <w:t>،</w:t>
      </w:r>
      <w:r w:rsidRPr="008424E2">
        <w:rPr>
          <w:rtl/>
        </w:rPr>
        <w:t xml:space="preserve"> يتراوح عدد أفراد الخليّة بين 10</w:t>
      </w:r>
      <w:r>
        <w:rPr>
          <w:rtl/>
        </w:rPr>
        <w:t xml:space="preserve"> - </w:t>
      </w:r>
      <w:r w:rsidRPr="008424E2">
        <w:rPr>
          <w:rtl/>
        </w:rPr>
        <w:t>16 مسلحاً</w:t>
      </w:r>
      <w:r>
        <w:rPr>
          <w:rtl/>
        </w:rPr>
        <w:t>.</w:t>
      </w:r>
      <w:r w:rsidRPr="008424E2">
        <w:rPr>
          <w:rtl/>
        </w:rPr>
        <w:t xml:space="preserve"> </w:t>
      </w:r>
    </w:p>
    <w:p w:rsidR="00E56C83" w:rsidRDefault="00E56C83" w:rsidP="00836E3E">
      <w:pPr>
        <w:pStyle w:val="libNormal"/>
      </w:pPr>
      <w:r>
        <w:br w:type="page"/>
      </w:r>
    </w:p>
    <w:p w:rsidR="00E56C83" w:rsidRPr="008424E2" w:rsidRDefault="00E56C83" w:rsidP="00836E3E">
      <w:pPr>
        <w:pStyle w:val="libNormal"/>
        <w:rPr>
          <w:rtl/>
        </w:rPr>
      </w:pPr>
      <w:r w:rsidRPr="008424E2">
        <w:rPr>
          <w:rtl/>
        </w:rPr>
        <w:lastRenderedPageBreak/>
        <w:t>4</w:t>
      </w:r>
      <w:r>
        <w:rPr>
          <w:rtl/>
        </w:rPr>
        <w:t xml:space="preserve"> - </w:t>
      </w:r>
      <w:r w:rsidRPr="008424E2">
        <w:rPr>
          <w:rtl/>
        </w:rPr>
        <w:t>أمل بالمراجع التركية التي وعدتهم بالمساعدات العسكرية عند القيام بالثورة</w:t>
      </w:r>
      <w:r>
        <w:rPr>
          <w:rtl/>
        </w:rPr>
        <w:t>.</w:t>
      </w:r>
      <w:r w:rsidRPr="008424E2">
        <w:rPr>
          <w:rtl/>
        </w:rPr>
        <w:t xml:space="preserve"> </w:t>
      </w:r>
    </w:p>
    <w:p w:rsidR="00E56C83" w:rsidRPr="008424E2" w:rsidRDefault="00E56C83" w:rsidP="00836E3E">
      <w:pPr>
        <w:pStyle w:val="libNormal"/>
        <w:rPr>
          <w:rtl/>
        </w:rPr>
      </w:pPr>
      <w:r w:rsidRPr="008424E2">
        <w:rPr>
          <w:rtl/>
        </w:rPr>
        <w:t>وبقي شيء آخر سنذكره في نتائج الثورة</w:t>
      </w:r>
      <w:r>
        <w:rPr>
          <w:rtl/>
        </w:rPr>
        <w:t>.</w:t>
      </w:r>
      <w:r w:rsidRPr="008424E2">
        <w:rPr>
          <w:rtl/>
        </w:rPr>
        <w:t xml:space="preserve"> </w:t>
      </w:r>
    </w:p>
    <w:p w:rsidR="00E56C83" w:rsidRPr="008424E2" w:rsidRDefault="00E56C83" w:rsidP="00836E3E">
      <w:pPr>
        <w:pStyle w:val="libNormal"/>
        <w:rPr>
          <w:rtl/>
        </w:rPr>
      </w:pPr>
      <w:r w:rsidRPr="008424E2">
        <w:rPr>
          <w:rtl/>
        </w:rPr>
        <w:t>وأصبحت الأُمور جاهزة لتعيين ساعة الصفر</w:t>
      </w:r>
      <w:r>
        <w:rPr>
          <w:rtl/>
        </w:rPr>
        <w:t>.</w:t>
      </w:r>
      <w:r w:rsidRPr="008424E2">
        <w:rPr>
          <w:rtl/>
        </w:rPr>
        <w:t xml:space="preserve"> </w:t>
      </w:r>
    </w:p>
    <w:p w:rsidR="00E56C83" w:rsidRPr="008424E2" w:rsidRDefault="00E56C83" w:rsidP="00836E3E">
      <w:pPr>
        <w:pStyle w:val="libNormal"/>
        <w:rPr>
          <w:rtl/>
        </w:rPr>
      </w:pPr>
      <w:r w:rsidRPr="008424E2">
        <w:rPr>
          <w:rtl/>
        </w:rPr>
        <w:t>كيف بدأ الهجوم</w:t>
      </w:r>
      <w:r>
        <w:rPr>
          <w:rtl/>
        </w:rPr>
        <w:t>؟</w:t>
      </w:r>
      <w:r w:rsidRPr="008424E2">
        <w:rPr>
          <w:rtl/>
        </w:rPr>
        <w:t xml:space="preserve"> أجاب السيد عودة الشكري على هذا السؤال قائلاً</w:t>
      </w:r>
      <w:r>
        <w:rPr>
          <w:rtl/>
        </w:rPr>
        <w:t>:</w:t>
      </w:r>
      <w:r w:rsidRPr="008424E2">
        <w:rPr>
          <w:rtl/>
        </w:rPr>
        <w:t xml:space="preserve"> </w:t>
      </w:r>
    </w:p>
    <w:p w:rsidR="00E56C83" w:rsidRPr="008424E2" w:rsidRDefault="00E56C83" w:rsidP="00836E3E">
      <w:pPr>
        <w:pStyle w:val="libNormal"/>
        <w:rPr>
          <w:rtl/>
        </w:rPr>
      </w:pPr>
      <w:r w:rsidRPr="008424E2">
        <w:rPr>
          <w:rtl/>
        </w:rPr>
        <w:t>( كانت في سوق الحويش مقابل حمّام النسوان الصغير وبجنب دكّان الخبّاز</w:t>
      </w:r>
      <w:r>
        <w:rPr>
          <w:rtl/>
        </w:rPr>
        <w:t>،</w:t>
      </w:r>
      <w:r w:rsidRPr="008424E2">
        <w:rPr>
          <w:rtl/>
        </w:rPr>
        <w:t xml:space="preserve"> توجد ( چايخانه ) مقهى لصاحبها السيد جواد الموسوي</w:t>
      </w:r>
      <w:r>
        <w:rPr>
          <w:rtl/>
        </w:rPr>
        <w:t>،</w:t>
      </w:r>
      <w:r w:rsidRPr="008424E2">
        <w:rPr>
          <w:rtl/>
        </w:rPr>
        <w:t xml:space="preserve"> في هذه المقهى تلتقي جماعة من الأصدقاء الشباب المعروفين بجرأتهم وشجاعتهم</w:t>
      </w:r>
      <w:r>
        <w:rPr>
          <w:rtl/>
        </w:rPr>
        <w:t>،</w:t>
      </w:r>
      <w:r w:rsidRPr="008424E2">
        <w:rPr>
          <w:rtl/>
        </w:rPr>
        <w:t xml:space="preserve"> وقبل الحادث بحوالي عشرة أيام أو أكثر</w:t>
      </w:r>
      <w:r>
        <w:rPr>
          <w:rtl/>
        </w:rPr>
        <w:t>،</w:t>
      </w:r>
      <w:r w:rsidRPr="008424E2">
        <w:rPr>
          <w:rtl/>
        </w:rPr>
        <w:t xml:space="preserve"> رأيت في هذه الچايخانه أربعة أشخاص</w:t>
      </w:r>
      <w:r>
        <w:rPr>
          <w:rtl/>
        </w:rPr>
        <w:t>،</w:t>
      </w:r>
      <w:r w:rsidRPr="008424E2">
        <w:rPr>
          <w:rtl/>
        </w:rPr>
        <w:t xml:space="preserve"> هم</w:t>
      </w:r>
      <w:r>
        <w:rPr>
          <w:rtl/>
        </w:rPr>
        <w:t>:</w:t>
      </w:r>
      <w:r w:rsidRPr="008424E2">
        <w:rPr>
          <w:rtl/>
        </w:rPr>
        <w:t xml:space="preserve"> محسن أبو غنيم</w:t>
      </w:r>
      <w:r>
        <w:rPr>
          <w:rtl/>
        </w:rPr>
        <w:t>،</w:t>
      </w:r>
      <w:r w:rsidRPr="008424E2">
        <w:rPr>
          <w:rtl/>
        </w:rPr>
        <w:t xml:space="preserve"> وصادق الأديب</w:t>
      </w:r>
      <w:r>
        <w:rPr>
          <w:rtl/>
        </w:rPr>
        <w:t>،</w:t>
      </w:r>
      <w:r w:rsidRPr="008424E2">
        <w:rPr>
          <w:rtl/>
        </w:rPr>
        <w:t xml:space="preserve"> وجودي ناجي</w:t>
      </w:r>
      <w:r>
        <w:rPr>
          <w:rtl/>
        </w:rPr>
        <w:t>،</w:t>
      </w:r>
      <w:r w:rsidRPr="008424E2">
        <w:rPr>
          <w:rtl/>
        </w:rPr>
        <w:t xml:space="preserve"> وهادي الحسن الحدّاد</w:t>
      </w:r>
      <w:r>
        <w:rPr>
          <w:rtl/>
        </w:rPr>
        <w:t>،</w:t>
      </w:r>
      <w:r w:rsidRPr="008424E2">
        <w:rPr>
          <w:rtl/>
        </w:rPr>
        <w:t xml:space="preserve"> وهم يتشاورون ويتهامسون</w:t>
      </w:r>
      <w:r>
        <w:rPr>
          <w:rtl/>
        </w:rPr>
        <w:t>،</w:t>
      </w:r>
      <w:r w:rsidRPr="008424E2">
        <w:rPr>
          <w:rtl/>
        </w:rPr>
        <w:t xml:space="preserve"> فسألتهم عمّا عندهم</w:t>
      </w:r>
      <w:r>
        <w:rPr>
          <w:rtl/>
        </w:rPr>
        <w:t>،</w:t>
      </w:r>
      <w:r w:rsidRPr="008424E2">
        <w:rPr>
          <w:rtl/>
        </w:rPr>
        <w:t xml:space="preserve"> فأجابوني</w:t>
      </w:r>
      <w:r>
        <w:rPr>
          <w:rtl/>
        </w:rPr>
        <w:t>:</w:t>
      </w:r>
      <w:r w:rsidRPr="008424E2">
        <w:rPr>
          <w:rtl/>
        </w:rPr>
        <w:t xml:space="preserve"> ( موشغلك )</w:t>
      </w:r>
      <w:r>
        <w:rPr>
          <w:rtl/>
        </w:rPr>
        <w:t>.</w:t>
      </w:r>
      <w:r w:rsidRPr="008424E2">
        <w:rPr>
          <w:rtl/>
        </w:rPr>
        <w:t xml:space="preserve"> </w:t>
      </w:r>
    </w:p>
    <w:p w:rsidR="00E56C83" w:rsidRPr="008424E2" w:rsidRDefault="00E56C83" w:rsidP="00836E3E">
      <w:pPr>
        <w:pStyle w:val="libNormal"/>
        <w:rPr>
          <w:rtl/>
        </w:rPr>
      </w:pPr>
      <w:r w:rsidRPr="008424E2">
        <w:rPr>
          <w:rtl/>
        </w:rPr>
        <w:t>ولمّا أظهرت لهم الزعل والاستغراب من جوابهم هذا</w:t>
      </w:r>
      <w:r>
        <w:rPr>
          <w:rtl/>
        </w:rPr>
        <w:t>،</w:t>
      </w:r>
      <w:r w:rsidRPr="008424E2">
        <w:rPr>
          <w:rtl/>
        </w:rPr>
        <w:t xml:space="preserve"> قالوا لي</w:t>
      </w:r>
      <w:r>
        <w:rPr>
          <w:rtl/>
        </w:rPr>
        <w:t>:</w:t>
      </w:r>
      <w:r w:rsidRPr="008424E2">
        <w:rPr>
          <w:rtl/>
        </w:rPr>
        <w:t xml:space="preserve"> إذا تريد تدخل معانه تحلف بالقرآن ونحكيلك</w:t>
      </w:r>
      <w:r>
        <w:rPr>
          <w:rtl/>
        </w:rPr>
        <w:t>،</w:t>
      </w:r>
      <w:r w:rsidRPr="008424E2">
        <w:rPr>
          <w:rtl/>
        </w:rPr>
        <w:t xml:space="preserve"> فإن وافقت فبها</w:t>
      </w:r>
      <w:r>
        <w:rPr>
          <w:rtl/>
        </w:rPr>
        <w:t>،</w:t>
      </w:r>
      <w:r w:rsidRPr="008424E2">
        <w:rPr>
          <w:rtl/>
        </w:rPr>
        <w:t xml:space="preserve"> وإلاّ كتمت السرّ</w:t>
      </w:r>
      <w:r>
        <w:rPr>
          <w:rtl/>
        </w:rPr>
        <w:t>.</w:t>
      </w:r>
      <w:r w:rsidRPr="008424E2">
        <w:rPr>
          <w:rtl/>
        </w:rPr>
        <w:t xml:space="preserve"> </w:t>
      </w:r>
    </w:p>
    <w:p w:rsidR="00E56C83" w:rsidRPr="008424E2" w:rsidRDefault="00E56C83" w:rsidP="00836E3E">
      <w:pPr>
        <w:pStyle w:val="libNormal"/>
        <w:rPr>
          <w:rtl/>
        </w:rPr>
      </w:pPr>
      <w:r w:rsidRPr="008424E2">
        <w:rPr>
          <w:rtl/>
        </w:rPr>
        <w:t>عند ذلك حلفت لهم فقالوا</w:t>
      </w:r>
      <w:r>
        <w:rPr>
          <w:rtl/>
        </w:rPr>
        <w:t>:</w:t>
      </w:r>
      <w:r w:rsidRPr="008424E2">
        <w:rPr>
          <w:rtl/>
        </w:rPr>
        <w:t xml:space="preserve"> ( يصير عطية أبو گلل يطلع من الولاية والكلاب يقعدون بمقاهي السكّة</w:t>
      </w:r>
      <w:r>
        <w:rPr>
          <w:rtl/>
        </w:rPr>
        <w:t>؟</w:t>
      </w:r>
      <w:r w:rsidRPr="008424E2">
        <w:rPr>
          <w:rtl/>
        </w:rPr>
        <w:t>! هذا ما يصير</w:t>
      </w:r>
      <w:r>
        <w:rPr>
          <w:rtl/>
        </w:rPr>
        <w:t>،</w:t>
      </w:r>
      <w:r w:rsidRPr="008424E2">
        <w:rPr>
          <w:rtl/>
        </w:rPr>
        <w:t xml:space="preserve"> وقد حصل ذلك بمجيء الإنكليز</w:t>
      </w:r>
      <w:r>
        <w:rPr>
          <w:rtl/>
        </w:rPr>
        <w:t>،</w:t>
      </w:r>
      <w:r w:rsidRPr="008424E2">
        <w:rPr>
          <w:rtl/>
        </w:rPr>
        <w:t xml:space="preserve"> الذين يحاولون القضاء على حكومة النجف بإبعادهم عطية عنها )</w:t>
      </w:r>
      <w:r>
        <w:rPr>
          <w:rtl/>
        </w:rPr>
        <w:t>.</w:t>
      </w:r>
      <w:r w:rsidRPr="008424E2">
        <w:rPr>
          <w:rtl/>
        </w:rPr>
        <w:t xml:space="preserve"> </w:t>
      </w:r>
    </w:p>
    <w:p w:rsidR="00E56C83" w:rsidRPr="008424E2" w:rsidRDefault="00E56C83" w:rsidP="00836E3E">
      <w:pPr>
        <w:pStyle w:val="libNormal"/>
        <w:rPr>
          <w:rtl/>
        </w:rPr>
      </w:pPr>
      <w:r w:rsidRPr="008424E2">
        <w:rPr>
          <w:rtl/>
        </w:rPr>
        <w:t>فأجبتهم بالموافقة على العمل معهم في هذا الشأن</w:t>
      </w:r>
      <w:r>
        <w:rPr>
          <w:rtl/>
        </w:rPr>
        <w:t>.</w:t>
      </w:r>
      <w:r w:rsidRPr="008424E2">
        <w:rPr>
          <w:rtl/>
        </w:rPr>
        <w:t xml:space="preserve"> </w:t>
      </w:r>
    </w:p>
    <w:p w:rsidR="00E56C83" w:rsidRPr="008424E2" w:rsidRDefault="00E56C83" w:rsidP="00836E3E">
      <w:pPr>
        <w:pStyle w:val="libNormal"/>
        <w:rPr>
          <w:rtl/>
        </w:rPr>
      </w:pPr>
      <w:r w:rsidRPr="008424E2">
        <w:rPr>
          <w:rtl/>
        </w:rPr>
        <w:t>وفي اليوم التالي أخذوني إلى دكّان الحاج نجم</w:t>
      </w:r>
      <w:r>
        <w:rPr>
          <w:rtl/>
        </w:rPr>
        <w:t>،</w:t>
      </w:r>
      <w:r w:rsidRPr="008424E2">
        <w:rPr>
          <w:rtl/>
        </w:rPr>
        <w:t xml:space="preserve"> فقال لنا</w:t>
      </w:r>
      <w:r>
        <w:rPr>
          <w:rtl/>
        </w:rPr>
        <w:t>:</w:t>
      </w:r>
      <w:r w:rsidRPr="008424E2">
        <w:rPr>
          <w:rtl/>
        </w:rPr>
        <w:t xml:space="preserve"> اليوم ليلاً تعالوا إلى دارنا</w:t>
      </w:r>
      <w:r>
        <w:rPr>
          <w:rtl/>
        </w:rPr>
        <w:t>.</w:t>
      </w:r>
      <w:r w:rsidRPr="008424E2">
        <w:rPr>
          <w:rtl/>
        </w:rPr>
        <w:t xml:space="preserve"> </w:t>
      </w:r>
    </w:p>
    <w:p w:rsidR="00E56C83" w:rsidRPr="008424E2" w:rsidRDefault="00E56C83" w:rsidP="00836E3E">
      <w:pPr>
        <w:pStyle w:val="libNormal"/>
        <w:rPr>
          <w:rtl/>
        </w:rPr>
      </w:pPr>
      <w:r w:rsidRPr="008424E2">
        <w:rPr>
          <w:rtl/>
        </w:rPr>
        <w:t>فذهبنا ليلاً إلى داره قرب جبل المشراق</w:t>
      </w:r>
      <w:r>
        <w:rPr>
          <w:rtl/>
        </w:rPr>
        <w:t>،</w:t>
      </w:r>
      <w:r w:rsidRPr="008424E2">
        <w:rPr>
          <w:rtl/>
        </w:rPr>
        <w:t xml:space="preserve"> وهناك تقرّر أن يقوم كل منّا بجمع الأصحاب</w:t>
      </w:r>
      <w:r>
        <w:rPr>
          <w:rtl/>
        </w:rPr>
        <w:t>،</w:t>
      </w:r>
      <w:r w:rsidRPr="008424E2">
        <w:rPr>
          <w:rtl/>
        </w:rPr>
        <w:t xml:space="preserve"> وإدخالهم الحلف بعد القسم على العمل والكتمان</w:t>
      </w:r>
      <w:r>
        <w:rPr>
          <w:rtl/>
        </w:rPr>
        <w:t>.</w:t>
      </w:r>
      <w:r w:rsidRPr="008424E2">
        <w:rPr>
          <w:rtl/>
        </w:rPr>
        <w:t xml:space="preserve"> </w:t>
      </w:r>
    </w:p>
    <w:p w:rsidR="00E56C83" w:rsidRPr="008424E2" w:rsidRDefault="00E56C83" w:rsidP="00836E3E">
      <w:pPr>
        <w:pStyle w:val="libNormal"/>
        <w:rPr>
          <w:rtl/>
        </w:rPr>
      </w:pPr>
      <w:r w:rsidRPr="008424E2">
        <w:rPr>
          <w:rtl/>
        </w:rPr>
        <w:t>وبعد ثمانية أيام اجتمعنا في الچايخانه المذكورة نحن الخمسة</w:t>
      </w:r>
      <w:r>
        <w:rPr>
          <w:rtl/>
        </w:rPr>
        <w:t>،</w:t>
      </w:r>
      <w:r w:rsidRPr="008424E2">
        <w:rPr>
          <w:rtl/>
        </w:rPr>
        <w:t xml:space="preserve"> ومعنا حميد أبو السبزي</w:t>
      </w:r>
      <w:r>
        <w:rPr>
          <w:rtl/>
        </w:rPr>
        <w:t>،</w:t>
      </w:r>
      <w:r w:rsidRPr="008424E2">
        <w:rPr>
          <w:rtl/>
        </w:rPr>
        <w:t xml:space="preserve"> وقد أحضر معه حميد حبيبان</w:t>
      </w:r>
      <w:r>
        <w:rPr>
          <w:rtl/>
        </w:rPr>
        <w:t>،</w:t>
      </w:r>
      <w:r w:rsidRPr="008424E2">
        <w:rPr>
          <w:rtl/>
        </w:rPr>
        <w:t xml:space="preserve"> وحسين كنو ابن خالة حميد حبيبان</w:t>
      </w:r>
      <w:r>
        <w:rPr>
          <w:rtl/>
        </w:rPr>
        <w:t xml:space="preserve"> - </w:t>
      </w:r>
      <w:r w:rsidRPr="008424E2">
        <w:rPr>
          <w:rtl/>
        </w:rPr>
        <w:t>وهو الذي بقي مقتولاً في الخان</w:t>
      </w:r>
      <w:r>
        <w:rPr>
          <w:rtl/>
        </w:rPr>
        <w:t xml:space="preserve"> - </w:t>
      </w:r>
      <w:r w:rsidRPr="008424E2">
        <w:rPr>
          <w:rtl/>
        </w:rPr>
        <w:t>ومطرود الچعباوي</w:t>
      </w:r>
      <w:r>
        <w:rPr>
          <w:rtl/>
        </w:rPr>
        <w:t>،</w:t>
      </w:r>
      <w:r w:rsidRPr="008424E2">
        <w:rPr>
          <w:rtl/>
        </w:rPr>
        <w:t xml:space="preserve"> وكلّهم من محلّة الحويش</w:t>
      </w:r>
      <w:r>
        <w:rPr>
          <w:rtl/>
        </w:rPr>
        <w:t>.</w:t>
      </w:r>
      <w:r w:rsidRPr="008424E2">
        <w:rPr>
          <w:rtl/>
        </w:rPr>
        <w:t xml:space="preserve"> </w:t>
      </w:r>
    </w:p>
    <w:p w:rsidR="00E56C83" w:rsidRPr="008424E2" w:rsidRDefault="00E56C83" w:rsidP="00836E3E">
      <w:pPr>
        <w:pStyle w:val="libNormal"/>
        <w:rPr>
          <w:rtl/>
        </w:rPr>
      </w:pPr>
      <w:r w:rsidRPr="008424E2">
        <w:rPr>
          <w:rtl/>
        </w:rPr>
        <w:t>وبعد يومين دخل معنا من محلّة العمارة</w:t>
      </w:r>
      <w:r>
        <w:rPr>
          <w:rtl/>
        </w:rPr>
        <w:t>:</w:t>
      </w:r>
      <w:r w:rsidRPr="008424E2">
        <w:rPr>
          <w:rtl/>
        </w:rPr>
        <w:t xml:space="preserve"> السيد جاسم بن السيد محمد علي طبار الهوا</w:t>
      </w:r>
      <w:r>
        <w:rPr>
          <w:rtl/>
        </w:rPr>
        <w:t>،</w:t>
      </w:r>
      <w:r w:rsidRPr="008424E2">
        <w:rPr>
          <w:rtl/>
        </w:rPr>
        <w:t xml:space="preserve"> وسعدون الحاج حمد العامري</w:t>
      </w:r>
      <w:r>
        <w:rPr>
          <w:rtl/>
        </w:rPr>
        <w:t>،</w:t>
      </w:r>
      <w:r w:rsidRPr="008424E2">
        <w:rPr>
          <w:rtl/>
        </w:rPr>
        <w:t xml:space="preserve"> وحبيب العامري</w:t>
      </w:r>
      <w:r>
        <w:rPr>
          <w:rtl/>
        </w:rPr>
        <w:t>،</w:t>
      </w:r>
      <w:r w:rsidRPr="008424E2">
        <w:rPr>
          <w:rtl/>
        </w:rPr>
        <w:t xml:space="preserve"> وعبد عويد العامري</w:t>
      </w:r>
      <w:r>
        <w:rPr>
          <w:rtl/>
        </w:rPr>
        <w:t>،</w:t>
      </w:r>
      <w:r w:rsidRPr="008424E2">
        <w:rPr>
          <w:rtl/>
        </w:rPr>
        <w:t xml:space="preserve"> وعبد محمد الحمامچي</w:t>
      </w:r>
      <w:r>
        <w:rPr>
          <w:rtl/>
        </w:rPr>
        <w:t>،</w:t>
      </w:r>
      <w:r w:rsidRPr="008424E2">
        <w:rPr>
          <w:rtl/>
        </w:rPr>
        <w:t xml:space="preserve"> وكريم بن علي الطيار النداف</w:t>
      </w:r>
      <w:r>
        <w:rPr>
          <w:rtl/>
        </w:rPr>
        <w:t>،</w:t>
      </w:r>
      <w:r w:rsidRPr="008424E2">
        <w:rPr>
          <w:rtl/>
        </w:rPr>
        <w:t xml:space="preserve"> وعبد حميمة النداف</w:t>
      </w:r>
      <w:r>
        <w:rPr>
          <w:rtl/>
        </w:rPr>
        <w:t xml:space="preserve"> - </w:t>
      </w:r>
      <w:r w:rsidRPr="008424E2">
        <w:rPr>
          <w:rtl/>
        </w:rPr>
        <w:t xml:space="preserve">وهو عبد بيت </w:t>
      </w:r>
    </w:p>
    <w:p w:rsidR="00E56C83" w:rsidRDefault="00E56C83" w:rsidP="00836E3E">
      <w:pPr>
        <w:pStyle w:val="libNormal"/>
      </w:pPr>
      <w:r>
        <w:br w:type="page"/>
      </w:r>
    </w:p>
    <w:p w:rsidR="00E56C83" w:rsidRPr="008424E2" w:rsidRDefault="00E56C83" w:rsidP="00836E3E">
      <w:pPr>
        <w:pStyle w:val="libNormal"/>
        <w:rPr>
          <w:rtl/>
        </w:rPr>
      </w:pPr>
      <w:r w:rsidRPr="008424E2">
        <w:rPr>
          <w:rtl/>
        </w:rPr>
        <w:lastRenderedPageBreak/>
        <w:t>زوين</w:t>
      </w:r>
      <w:r>
        <w:rPr>
          <w:rtl/>
        </w:rPr>
        <w:t xml:space="preserve"> -.</w:t>
      </w:r>
      <w:r w:rsidRPr="008424E2">
        <w:rPr>
          <w:rtl/>
        </w:rPr>
        <w:t xml:space="preserve"> </w:t>
      </w:r>
    </w:p>
    <w:p w:rsidR="00E56C83" w:rsidRPr="008424E2" w:rsidRDefault="00E56C83" w:rsidP="00836E3E">
      <w:pPr>
        <w:pStyle w:val="libNormal"/>
        <w:rPr>
          <w:rtl/>
        </w:rPr>
      </w:pPr>
      <w:r w:rsidRPr="008424E2">
        <w:rPr>
          <w:rtl/>
        </w:rPr>
        <w:t>ومن محلة المشراق</w:t>
      </w:r>
      <w:r>
        <w:rPr>
          <w:rtl/>
        </w:rPr>
        <w:t>:</w:t>
      </w:r>
      <w:r w:rsidRPr="008424E2">
        <w:rPr>
          <w:rtl/>
        </w:rPr>
        <w:t xml:space="preserve"> حضر السيد جبر بن أخت الحاج نجم</w:t>
      </w:r>
      <w:r>
        <w:rPr>
          <w:rtl/>
        </w:rPr>
        <w:t>،</w:t>
      </w:r>
      <w:r w:rsidRPr="008424E2">
        <w:rPr>
          <w:rtl/>
        </w:rPr>
        <w:t xml:space="preserve"> والسيد حمد حمال الجنايز</w:t>
      </w:r>
      <w:r>
        <w:rPr>
          <w:rtl/>
        </w:rPr>
        <w:t>،</w:t>
      </w:r>
      <w:r w:rsidRPr="008424E2">
        <w:rPr>
          <w:rtl/>
        </w:rPr>
        <w:t xml:space="preserve"> ومحمد الحاج حسين الصنم</w:t>
      </w:r>
      <w:r>
        <w:rPr>
          <w:rtl/>
        </w:rPr>
        <w:t xml:space="preserve"> - </w:t>
      </w:r>
      <w:r w:rsidRPr="008424E2">
        <w:rPr>
          <w:rtl/>
        </w:rPr>
        <w:t>وهو شبانه</w:t>
      </w:r>
      <w:r>
        <w:rPr>
          <w:rtl/>
        </w:rPr>
        <w:t>،</w:t>
      </w:r>
      <w:r w:rsidRPr="008424E2">
        <w:rPr>
          <w:rtl/>
        </w:rPr>
        <w:t xml:space="preserve"> موظف عند الإنكليز</w:t>
      </w:r>
      <w:r>
        <w:rPr>
          <w:rtl/>
        </w:rPr>
        <w:t xml:space="preserve"> -،</w:t>
      </w:r>
      <w:r w:rsidRPr="008424E2">
        <w:rPr>
          <w:rtl/>
        </w:rPr>
        <w:t xml:space="preserve"> وكل واحد من هؤلاء كلّف بأن يفاتح جماعة من معارفه ويضمّهم إليه بعد القسم دون أن يعلموا بالآخرين</w:t>
      </w:r>
      <w:r>
        <w:rPr>
          <w:rtl/>
        </w:rPr>
        <w:t>.</w:t>
      </w:r>
      <w:r w:rsidRPr="008424E2">
        <w:rPr>
          <w:rtl/>
        </w:rPr>
        <w:t xml:space="preserve"> </w:t>
      </w:r>
    </w:p>
    <w:p w:rsidR="00E56C83" w:rsidRPr="008424E2" w:rsidRDefault="00E56C83" w:rsidP="00836E3E">
      <w:pPr>
        <w:pStyle w:val="libNormal"/>
        <w:rPr>
          <w:rtl/>
        </w:rPr>
      </w:pPr>
      <w:r w:rsidRPr="00380A5C">
        <w:rPr>
          <w:rtl/>
        </w:rPr>
        <w:t xml:space="preserve">وقد جرى ذلك بكل سرعة وكتمان؛ لاستعجال الحاج نجم، ولئلاّ تنكشف المؤامرة إذا طالت مدّة التكتّلات ) </w:t>
      </w:r>
      <w:r w:rsidRPr="00E56C83">
        <w:rPr>
          <w:rStyle w:val="libFootnotenumChar"/>
          <w:rtl/>
        </w:rPr>
        <w:t>(1)</w:t>
      </w:r>
      <w:r w:rsidRPr="00380A5C">
        <w:rPr>
          <w:rtl/>
        </w:rPr>
        <w:t xml:space="preserve">. </w:t>
      </w:r>
    </w:p>
    <w:p w:rsidR="00E56C83" w:rsidRPr="008424E2" w:rsidRDefault="00E56C83" w:rsidP="00836E3E">
      <w:pPr>
        <w:pStyle w:val="libNormal"/>
        <w:rPr>
          <w:rtl/>
        </w:rPr>
      </w:pPr>
      <w:r w:rsidRPr="008424E2">
        <w:rPr>
          <w:rtl/>
        </w:rPr>
        <w:t>والظاهر أنّ هذه التكتّلات</w:t>
      </w:r>
      <w:r>
        <w:rPr>
          <w:rtl/>
        </w:rPr>
        <w:t>،</w:t>
      </w:r>
      <w:r w:rsidRPr="008424E2">
        <w:rPr>
          <w:rtl/>
        </w:rPr>
        <w:t xml:space="preserve"> إذا استثنينا بعض خواص الحاج نجم وموضع ثقته</w:t>
      </w:r>
      <w:r>
        <w:rPr>
          <w:rtl/>
        </w:rPr>
        <w:t>،</w:t>
      </w:r>
      <w:r w:rsidRPr="008424E2">
        <w:rPr>
          <w:rtl/>
        </w:rPr>
        <w:t xml:space="preserve"> فإنّها قد تمّت ضمن مدّة لا تزيد عن الخمسة عشر يوماً</w:t>
      </w:r>
      <w:r>
        <w:rPr>
          <w:rtl/>
        </w:rPr>
        <w:t>.</w:t>
      </w:r>
      <w:r w:rsidRPr="008424E2">
        <w:rPr>
          <w:rtl/>
        </w:rPr>
        <w:t xml:space="preserve"> ومع ذلك</w:t>
      </w:r>
      <w:r>
        <w:rPr>
          <w:rtl/>
        </w:rPr>
        <w:t>،</w:t>
      </w:r>
      <w:r w:rsidRPr="008424E2">
        <w:rPr>
          <w:rtl/>
        </w:rPr>
        <w:t xml:space="preserve"> لم يجر ذكر نوع العمل المطلوب إلاّ في الاجتماع المكرّس لهذا الغرض</w:t>
      </w:r>
      <w:r>
        <w:rPr>
          <w:rtl/>
        </w:rPr>
        <w:t>،</w:t>
      </w:r>
      <w:r w:rsidRPr="008424E2">
        <w:rPr>
          <w:rtl/>
        </w:rPr>
        <w:t xml:space="preserve"> في اليوم السابق ليوم الحادث</w:t>
      </w:r>
      <w:r>
        <w:rPr>
          <w:rtl/>
        </w:rPr>
        <w:t>؛</w:t>
      </w:r>
      <w:r w:rsidRPr="008424E2">
        <w:rPr>
          <w:rtl/>
        </w:rPr>
        <w:t xml:space="preserve"> لأنّ الحاج نجم هذا</w:t>
      </w:r>
      <w:r>
        <w:rPr>
          <w:rtl/>
        </w:rPr>
        <w:t>،</w:t>
      </w:r>
      <w:r w:rsidRPr="008424E2">
        <w:rPr>
          <w:rtl/>
        </w:rPr>
        <w:t xml:space="preserve"> كما يبدو من حركاته وسكناته معهم</w:t>
      </w:r>
      <w:r>
        <w:rPr>
          <w:rtl/>
        </w:rPr>
        <w:t>،</w:t>
      </w:r>
      <w:r w:rsidRPr="008424E2">
        <w:rPr>
          <w:rtl/>
        </w:rPr>
        <w:t xml:space="preserve"> من الدهاة العارفين بطبائع الناس وعادات المجتمع الذي يعيشون فيه</w:t>
      </w:r>
      <w:r>
        <w:rPr>
          <w:rtl/>
        </w:rPr>
        <w:t>.</w:t>
      </w:r>
      <w:r w:rsidRPr="008424E2">
        <w:rPr>
          <w:rtl/>
        </w:rPr>
        <w:t xml:space="preserve"> </w:t>
      </w:r>
    </w:p>
    <w:p w:rsidR="00E56C83" w:rsidRPr="008424E2" w:rsidRDefault="00E56C83" w:rsidP="00836E3E">
      <w:pPr>
        <w:pStyle w:val="libNormal"/>
        <w:rPr>
          <w:rtl/>
        </w:rPr>
      </w:pPr>
      <w:r w:rsidRPr="008424E2">
        <w:rPr>
          <w:rtl/>
        </w:rPr>
        <w:t>وعن الحاج نجم هذا يقول المرحوم يوسف رجيب</w:t>
      </w:r>
      <w:r>
        <w:rPr>
          <w:rtl/>
        </w:rPr>
        <w:t>:</w:t>
      </w:r>
      <w:r w:rsidRPr="008424E2">
        <w:rPr>
          <w:rtl/>
        </w:rPr>
        <w:t xml:space="preserve"> </w:t>
      </w:r>
    </w:p>
    <w:p w:rsidR="00E56C83" w:rsidRPr="008424E2" w:rsidRDefault="00E56C83" w:rsidP="00836E3E">
      <w:pPr>
        <w:pStyle w:val="libNormal"/>
        <w:rPr>
          <w:rtl/>
        </w:rPr>
      </w:pPr>
      <w:r w:rsidRPr="008424E2">
        <w:rPr>
          <w:rtl/>
        </w:rPr>
        <w:t>( إنّ الحاج نجم قد نيف على الستين</w:t>
      </w:r>
      <w:r>
        <w:rPr>
          <w:rtl/>
        </w:rPr>
        <w:t>،</w:t>
      </w:r>
      <w:r w:rsidRPr="008424E2">
        <w:rPr>
          <w:rtl/>
        </w:rPr>
        <w:t xml:space="preserve"> وقد أسرع إليه الهرم إسراعاً</w:t>
      </w:r>
      <w:r>
        <w:rPr>
          <w:rtl/>
        </w:rPr>
        <w:t>،</w:t>
      </w:r>
      <w:r w:rsidRPr="008424E2">
        <w:rPr>
          <w:rtl/>
        </w:rPr>
        <w:t xml:space="preserve"> ضعيف الجسم هزيله</w:t>
      </w:r>
      <w:r>
        <w:rPr>
          <w:rtl/>
        </w:rPr>
        <w:t>،</w:t>
      </w:r>
      <w:r w:rsidRPr="008424E2">
        <w:rPr>
          <w:rtl/>
        </w:rPr>
        <w:t xml:space="preserve"> متوسّط القامة</w:t>
      </w:r>
      <w:r>
        <w:rPr>
          <w:rtl/>
        </w:rPr>
        <w:t>،</w:t>
      </w:r>
      <w:r w:rsidRPr="008424E2">
        <w:rPr>
          <w:rtl/>
        </w:rPr>
        <w:t xml:space="preserve"> أسمر الوجه</w:t>
      </w:r>
      <w:r>
        <w:rPr>
          <w:rtl/>
        </w:rPr>
        <w:t>،</w:t>
      </w:r>
      <w:r w:rsidRPr="008424E2">
        <w:rPr>
          <w:rtl/>
        </w:rPr>
        <w:t xml:space="preserve"> وخطّه الشيب واشتعل به رأسه</w:t>
      </w:r>
      <w:r>
        <w:rPr>
          <w:rtl/>
        </w:rPr>
        <w:t>،</w:t>
      </w:r>
      <w:r w:rsidRPr="008424E2">
        <w:rPr>
          <w:rtl/>
        </w:rPr>
        <w:t xml:space="preserve"> وكان يخضب لحيته بالـ ( وسمة )</w:t>
      </w:r>
      <w:r>
        <w:rPr>
          <w:rtl/>
        </w:rPr>
        <w:t>،</w:t>
      </w:r>
      <w:r w:rsidRPr="008424E2">
        <w:rPr>
          <w:rtl/>
        </w:rPr>
        <w:t xml:space="preserve"> ويرتدي العقال اللف على الكوفية المستعملة بين سواد الشعب</w:t>
      </w:r>
      <w:r>
        <w:rPr>
          <w:rtl/>
        </w:rPr>
        <w:t>،</w:t>
      </w:r>
      <w:r w:rsidRPr="008424E2">
        <w:rPr>
          <w:rtl/>
        </w:rPr>
        <w:t xml:space="preserve"> لباسه ساذج وعيشه جشب</w:t>
      </w:r>
      <w:r>
        <w:rPr>
          <w:rtl/>
        </w:rPr>
        <w:t>،</w:t>
      </w:r>
      <w:r w:rsidRPr="008424E2">
        <w:rPr>
          <w:rtl/>
        </w:rPr>
        <w:t xml:space="preserve"> رقيق اللسان</w:t>
      </w:r>
      <w:r>
        <w:rPr>
          <w:rtl/>
        </w:rPr>
        <w:t>،</w:t>
      </w:r>
      <w:r w:rsidRPr="008424E2">
        <w:rPr>
          <w:rtl/>
        </w:rPr>
        <w:t xml:space="preserve"> يحب الخير ويحبّه الناس لخلقه الرضي</w:t>
      </w:r>
      <w:r>
        <w:rPr>
          <w:rtl/>
        </w:rPr>
        <w:t>،</w:t>
      </w:r>
      <w:r w:rsidRPr="008424E2">
        <w:rPr>
          <w:rtl/>
        </w:rPr>
        <w:t xml:space="preserve"> وسلوكه الوقر</w:t>
      </w:r>
      <w:r>
        <w:rPr>
          <w:rtl/>
        </w:rPr>
        <w:t>،</w:t>
      </w:r>
      <w:r w:rsidRPr="008424E2">
        <w:rPr>
          <w:rtl/>
        </w:rPr>
        <w:t xml:space="preserve"> ورزانته في منطقه ومعاملته أظهر ما فيه</w:t>
      </w:r>
      <w:r>
        <w:rPr>
          <w:rtl/>
        </w:rPr>
        <w:t>،</w:t>
      </w:r>
      <w:r w:rsidRPr="008424E2">
        <w:rPr>
          <w:rtl/>
        </w:rPr>
        <w:t xml:space="preserve"> ولن يعرف عنه المتّصلون به والمتردّدون على حانوته إلاّ كلّ جميل</w:t>
      </w:r>
      <w:r>
        <w:rPr>
          <w:rtl/>
        </w:rPr>
        <w:t>،</w:t>
      </w:r>
      <w:r w:rsidRPr="008424E2">
        <w:rPr>
          <w:rtl/>
        </w:rPr>
        <w:t xml:space="preserve"> من لسان عفيف</w:t>
      </w:r>
      <w:r>
        <w:rPr>
          <w:rtl/>
        </w:rPr>
        <w:t>،</w:t>
      </w:r>
      <w:r w:rsidRPr="008424E2">
        <w:rPr>
          <w:rtl/>
        </w:rPr>
        <w:t xml:space="preserve"> وتعامل سليم لا غش فيه</w:t>
      </w:r>
      <w:r>
        <w:rPr>
          <w:rtl/>
        </w:rPr>
        <w:t>،</w:t>
      </w:r>
      <w:r w:rsidRPr="008424E2">
        <w:rPr>
          <w:rtl/>
        </w:rPr>
        <w:t xml:space="preserve"> ولا تطفيف في ميزانه</w:t>
      </w:r>
      <w:r>
        <w:rPr>
          <w:rtl/>
        </w:rPr>
        <w:t>،</w:t>
      </w:r>
      <w:r w:rsidRPr="008424E2">
        <w:rPr>
          <w:rtl/>
        </w:rPr>
        <w:t xml:space="preserve"> وشأنه شأن الكثير من أمثاله الذي يدركون هذه السن</w:t>
      </w:r>
      <w:r>
        <w:rPr>
          <w:rtl/>
        </w:rPr>
        <w:t>،</w:t>
      </w:r>
      <w:r w:rsidRPr="008424E2">
        <w:rPr>
          <w:rtl/>
        </w:rPr>
        <w:t xml:space="preserve"> سنّ الكهولة</w:t>
      </w:r>
      <w:r>
        <w:rPr>
          <w:rtl/>
        </w:rPr>
        <w:t>،</w:t>
      </w:r>
      <w:r w:rsidRPr="008424E2">
        <w:rPr>
          <w:rtl/>
        </w:rPr>
        <w:t xml:space="preserve"> من إقبال على الأُخرى وعزوف عن هذه الدنيا وحطامها الفاني</w:t>
      </w:r>
      <w:r>
        <w:rPr>
          <w:rtl/>
        </w:rPr>
        <w:t>.</w:t>
      </w:r>
      <w:r w:rsidRPr="008424E2">
        <w:rPr>
          <w:rtl/>
        </w:rPr>
        <w:t xml:space="preserve"> </w:t>
      </w:r>
    </w:p>
    <w:p w:rsidR="00E56C83" w:rsidRPr="008424E2" w:rsidRDefault="00E56C83" w:rsidP="00836E3E">
      <w:pPr>
        <w:pStyle w:val="libNormal"/>
        <w:rPr>
          <w:rtl/>
        </w:rPr>
      </w:pPr>
      <w:r w:rsidRPr="008424E2">
        <w:rPr>
          <w:rtl/>
        </w:rPr>
        <w:t>وكان الحاج نجم بقّالاً قد اتخذ حانوتاً له في رأس السوق الكبيرة في النجف</w:t>
      </w:r>
      <w:r>
        <w:rPr>
          <w:rtl/>
        </w:rPr>
        <w:t>،</w:t>
      </w:r>
      <w:r w:rsidRPr="008424E2">
        <w:rPr>
          <w:rtl/>
        </w:rPr>
        <w:t xml:space="preserve"> وكان حانوته هذا مملحة يباع فيها الملح على عهد الحكومة العثمانية</w:t>
      </w:r>
      <w:r>
        <w:rPr>
          <w:rtl/>
        </w:rPr>
        <w:t>،</w:t>
      </w:r>
      <w:r w:rsidRPr="008424E2">
        <w:rPr>
          <w:rtl/>
        </w:rPr>
        <w:t xml:space="preserve"> وبعد ثورة النجف على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424E2">
        <w:rPr>
          <w:rtl/>
        </w:rPr>
        <w:t>(1) انتهى حديث السيد عودة الشكري مع الأُستاذ حسن الأسدي</w:t>
      </w:r>
      <w:r>
        <w:rPr>
          <w:rtl/>
        </w:rPr>
        <w:t>،</w:t>
      </w:r>
      <w:r w:rsidRPr="008424E2">
        <w:rPr>
          <w:rtl/>
        </w:rPr>
        <w:t xml:space="preserve"> انظر</w:t>
      </w:r>
      <w:r>
        <w:rPr>
          <w:rtl/>
        </w:rPr>
        <w:t>:</w:t>
      </w:r>
      <w:r w:rsidRPr="008424E2">
        <w:rPr>
          <w:rtl/>
        </w:rPr>
        <w:t xml:space="preserve"> ثورة النجف 240</w:t>
      </w:r>
      <w:r>
        <w:rPr>
          <w:rtl/>
        </w:rPr>
        <w:t xml:space="preserve"> - </w:t>
      </w:r>
      <w:r w:rsidRPr="008424E2">
        <w:rPr>
          <w:rtl/>
        </w:rPr>
        <w:t>241</w:t>
      </w:r>
      <w:r>
        <w:rPr>
          <w:rtl/>
        </w:rPr>
        <w:t>.</w:t>
      </w:r>
      <w:r w:rsidRPr="008424E2">
        <w:rPr>
          <w:rtl/>
        </w:rPr>
        <w:t xml:space="preserve"> </w:t>
      </w:r>
    </w:p>
    <w:p w:rsidR="00E56C83" w:rsidRDefault="00E56C83" w:rsidP="00836E3E">
      <w:pPr>
        <w:pStyle w:val="libFootnote0"/>
        <w:rPr>
          <w:rtl/>
        </w:rPr>
      </w:pPr>
      <w:r>
        <w:rPr>
          <w:rtl/>
        </w:rPr>
        <w:br w:type="page"/>
      </w:r>
    </w:p>
    <w:p w:rsidR="00E56C83" w:rsidRPr="00AA1E83" w:rsidRDefault="00E56C83" w:rsidP="00836E3E">
      <w:pPr>
        <w:pStyle w:val="libNormal"/>
        <w:rPr>
          <w:rtl/>
        </w:rPr>
      </w:pPr>
      <w:r w:rsidRPr="00380A5C">
        <w:rPr>
          <w:rtl/>
        </w:rPr>
        <w:lastRenderedPageBreak/>
        <w:t xml:space="preserve">الأتراك، وتقلّص ظل هذه الحكومة؛ استولى الحاج نجم على هذه المملحة وجعلها مثابة رزقه، يبيع فيها الرطب واللبن وبعض الخضر، وظل على منواله هذا ردحاً من الزمن، منصرفاً إلى كسب قوته اليومي من ربح ضئيل يسدّ به رمق عائلته ) </w:t>
      </w:r>
      <w:r w:rsidRPr="00E56C83">
        <w:rPr>
          <w:rStyle w:val="libFootnotenumChar"/>
          <w:rtl/>
        </w:rPr>
        <w:t>(1)</w:t>
      </w:r>
      <w:r w:rsidRPr="00380A5C">
        <w:rPr>
          <w:rtl/>
        </w:rPr>
        <w:t xml:space="preserve">. </w:t>
      </w:r>
    </w:p>
    <w:p w:rsidR="00E56C83" w:rsidRPr="00AA1E83" w:rsidRDefault="00E56C83" w:rsidP="00836E3E">
      <w:pPr>
        <w:pStyle w:val="libNormal"/>
        <w:rPr>
          <w:rtl/>
        </w:rPr>
      </w:pPr>
      <w:r w:rsidRPr="00AA1E83">
        <w:rPr>
          <w:rtl/>
        </w:rPr>
        <w:t>وقد كان الحاج نجم هذا يزداد حماساً كلما اقتربت نهاية الأتراك في العراق</w:t>
      </w:r>
      <w:r>
        <w:rPr>
          <w:rtl/>
        </w:rPr>
        <w:t>،</w:t>
      </w:r>
      <w:r w:rsidRPr="00AA1E83">
        <w:rPr>
          <w:rtl/>
        </w:rPr>
        <w:t xml:space="preserve"> بالنظر للخسائر المتلاحقة التي كانوا يمنون بها في شمال العراق يوماً بعد يوم</w:t>
      </w:r>
      <w:r>
        <w:rPr>
          <w:rtl/>
        </w:rPr>
        <w:t>،</w:t>
      </w:r>
      <w:r w:rsidRPr="00AA1E83">
        <w:rPr>
          <w:rtl/>
        </w:rPr>
        <w:t xml:space="preserve"> وكان يريد الاستعجال بثورة النجف</w:t>
      </w:r>
      <w:r>
        <w:rPr>
          <w:rtl/>
        </w:rPr>
        <w:t>؛</w:t>
      </w:r>
      <w:r w:rsidRPr="00AA1E83">
        <w:rPr>
          <w:rtl/>
        </w:rPr>
        <w:t xml:space="preserve"> ليثور الفرات الأوسط ويضرب الإنكليز من الوراء</w:t>
      </w:r>
      <w:r>
        <w:rPr>
          <w:rtl/>
        </w:rPr>
        <w:t>،</w:t>
      </w:r>
      <w:r w:rsidRPr="00AA1E83">
        <w:rPr>
          <w:rtl/>
        </w:rPr>
        <w:t xml:space="preserve"> فيقوّي الأتراك عليهم</w:t>
      </w:r>
      <w:r>
        <w:rPr>
          <w:rtl/>
        </w:rPr>
        <w:t>،</w:t>
      </w:r>
      <w:r w:rsidRPr="00AA1E83">
        <w:rPr>
          <w:rtl/>
        </w:rPr>
        <w:t xml:space="preserve"> ويصبح في إمكانهم إمداد النجف بالمساعدات العسكرية</w:t>
      </w:r>
      <w:r>
        <w:rPr>
          <w:rtl/>
        </w:rPr>
        <w:t>؛</w:t>
      </w:r>
      <w:r w:rsidRPr="00AA1E83">
        <w:rPr>
          <w:rtl/>
        </w:rPr>
        <w:t xml:space="preserve"> ذلك لأنّه يعرف من مذكّرات جمعية النهضة الإسلامية السريّة</w:t>
      </w:r>
      <w:r>
        <w:rPr>
          <w:rtl/>
        </w:rPr>
        <w:t>،</w:t>
      </w:r>
      <w:r w:rsidRPr="00AA1E83">
        <w:rPr>
          <w:rtl/>
        </w:rPr>
        <w:t xml:space="preserve"> بأنّ النجف عندما تثور ستثور جميع عشائر الفرات الأوسط</w:t>
      </w:r>
      <w:r>
        <w:rPr>
          <w:rtl/>
        </w:rPr>
        <w:t>،</w:t>
      </w:r>
      <w:r w:rsidRPr="00AA1E83">
        <w:rPr>
          <w:rtl/>
        </w:rPr>
        <w:t xml:space="preserve"> حسب المقرّرات السرّية التي تسالم عليها زعماء بغداد والنجف وزعماء عشائر الفرات</w:t>
      </w:r>
      <w:r>
        <w:rPr>
          <w:rtl/>
        </w:rPr>
        <w:t>.</w:t>
      </w:r>
      <w:r w:rsidRPr="00AA1E83">
        <w:rPr>
          <w:rtl/>
        </w:rPr>
        <w:t xml:space="preserve"> غير أنّ هذه المقرّرات كانت تشترط أنّ ساعة الصفر في ثورة النجف يجب أن تقرّر من قبل هذه الجهات الثلاث</w:t>
      </w:r>
      <w:r>
        <w:rPr>
          <w:rtl/>
        </w:rPr>
        <w:t>.</w:t>
      </w:r>
      <w:r w:rsidRPr="00AA1E83">
        <w:rPr>
          <w:rtl/>
        </w:rPr>
        <w:t xml:space="preserve"> فلا تثور النجف إلاّ بعد أن يجتمع رجال بغداد والنجف</w:t>
      </w:r>
      <w:r>
        <w:rPr>
          <w:rtl/>
        </w:rPr>
        <w:t>،</w:t>
      </w:r>
      <w:r w:rsidRPr="00AA1E83">
        <w:rPr>
          <w:rtl/>
        </w:rPr>
        <w:t xml:space="preserve"> وزعماء العشائر</w:t>
      </w:r>
      <w:r>
        <w:rPr>
          <w:rtl/>
        </w:rPr>
        <w:t>،</w:t>
      </w:r>
      <w:r w:rsidRPr="00AA1E83">
        <w:rPr>
          <w:rtl/>
        </w:rPr>
        <w:t xml:space="preserve"> ويقرّرون الوقت المناسب لذلك</w:t>
      </w:r>
      <w:r>
        <w:rPr>
          <w:rtl/>
        </w:rPr>
        <w:t>،</w:t>
      </w:r>
      <w:r w:rsidRPr="00AA1E83">
        <w:rPr>
          <w:rtl/>
        </w:rPr>
        <w:t xml:space="preserve"> بعد اكتمال جميع الاستعدادات</w:t>
      </w:r>
      <w:r>
        <w:rPr>
          <w:rtl/>
        </w:rPr>
        <w:t>.</w:t>
      </w:r>
      <w:r w:rsidRPr="00AA1E83">
        <w:rPr>
          <w:rtl/>
        </w:rPr>
        <w:t xml:space="preserve"> </w:t>
      </w:r>
    </w:p>
    <w:p w:rsidR="00E56C83" w:rsidRPr="00AA1E83" w:rsidRDefault="00E56C83" w:rsidP="00836E3E">
      <w:pPr>
        <w:pStyle w:val="libNormal"/>
        <w:rPr>
          <w:rtl/>
        </w:rPr>
      </w:pPr>
      <w:r w:rsidRPr="00AA1E83">
        <w:rPr>
          <w:rtl/>
        </w:rPr>
        <w:t>ولكنّ الحاج نجم</w:t>
      </w:r>
      <w:r>
        <w:rPr>
          <w:rtl/>
        </w:rPr>
        <w:t>،</w:t>
      </w:r>
      <w:r w:rsidRPr="00AA1E83">
        <w:rPr>
          <w:rtl/>
        </w:rPr>
        <w:t xml:space="preserve"> على ما يظهر</w:t>
      </w:r>
      <w:r>
        <w:rPr>
          <w:rtl/>
        </w:rPr>
        <w:t>،</w:t>
      </w:r>
      <w:r w:rsidRPr="00AA1E83">
        <w:rPr>
          <w:rtl/>
        </w:rPr>
        <w:t xml:space="preserve"> قد اتفق مع الجهات التركية</w:t>
      </w:r>
      <w:r>
        <w:rPr>
          <w:rtl/>
        </w:rPr>
        <w:t>،</w:t>
      </w:r>
      <w:r w:rsidRPr="00AA1E83">
        <w:rPr>
          <w:rtl/>
        </w:rPr>
        <w:t xml:space="preserve"> التي كان ابنه عباس وسيطاً بينها وبينه</w:t>
      </w:r>
      <w:r>
        <w:rPr>
          <w:rtl/>
        </w:rPr>
        <w:t>،</w:t>
      </w:r>
      <w:r w:rsidRPr="00AA1E83">
        <w:rPr>
          <w:rtl/>
        </w:rPr>
        <w:t xml:space="preserve"> وربّما دون علم الجمعية</w:t>
      </w:r>
      <w:r>
        <w:rPr>
          <w:rtl/>
        </w:rPr>
        <w:t>،</w:t>
      </w:r>
      <w:r w:rsidRPr="00AA1E83">
        <w:rPr>
          <w:rtl/>
        </w:rPr>
        <w:t xml:space="preserve"> على تقديم ساعة الصفر لتخفيف الضغط على الأتراك في شمال العراق</w:t>
      </w:r>
      <w:r>
        <w:rPr>
          <w:rtl/>
        </w:rPr>
        <w:t>،</w:t>
      </w:r>
      <w:r w:rsidRPr="00AA1E83">
        <w:rPr>
          <w:rtl/>
        </w:rPr>
        <w:t xml:space="preserve"> ولكنّ العشائر سرعان ما أدرك زعماؤها جلية الأمر</w:t>
      </w:r>
      <w:r>
        <w:rPr>
          <w:rtl/>
        </w:rPr>
        <w:t>،</w:t>
      </w:r>
      <w:r w:rsidRPr="00AA1E83">
        <w:rPr>
          <w:rtl/>
        </w:rPr>
        <w:t xml:space="preserve"> فتجنّبوا المشاركة في الثورة</w:t>
      </w:r>
      <w:r>
        <w:rPr>
          <w:rtl/>
        </w:rPr>
        <w:t>؛</w:t>
      </w:r>
      <w:r w:rsidRPr="00AA1E83">
        <w:rPr>
          <w:rtl/>
        </w:rPr>
        <w:t xml:space="preserve"> لعدم استكمالهم الاستعدادات التي هي قيد التحضير والمفاوضات</w:t>
      </w:r>
      <w:r>
        <w:rPr>
          <w:rtl/>
        </w:rPr>
        <w:t>.</w:t>
      </w:r>
      <w:r w:rsidRPr="00AA1E83">
        <w:rPr>
          <w:rtl/>
        </w:rPr>
        <w:t xml:space="preserve"> </w:t>
      </w:r>
    </w:p>
    <w:p w:rsidR="00E56C83" w:rsidRPr="00AA1E83" w:rsidRDefault="00E56C83" w:rsidP="00836E3E">
      <w:pPr>
        <w:pStyle w:val="libNormal"/>
        <w:rPr>
          <w:rtl/>
        </w:rPr>
      </w:pPr>
      <w:r w:rsidRPr="00AA1E83">
        <w:rPr>
          <w:rtl/>
        </w:rPr>
        <w:t>وعلى كل حال</w:t>
      </w:r>
      <w:r>
        <w:rPr>
          <w:rtl/>
        </w:rPr>
        <w:t>،</w:t>
      </w:r>
      <w:r w:rsidRPr="00AA1E83">
        <w:rPr>
          <w:rtl/>
        </w:rPr>
        <w:t xml:space="preserve"> فإنّ الحاج نجم وجد نفسه مضطرّاً لتقديم ساعة الصفر</w:t>
      </w:r>
      <w:r>
        <w:rPr>
          <w:rtl/>
        </w:rPr>
        <w:t>،</w:t>
      </w:r>
      <w:r w:rsidRPr="00AA1E83">
        <w:rPr>
          <w:rtl/>
        </w:rPr>
        <w:t xml:space="preserve"> مهما كلّف الأمر</w:t>
      </w:r>
      <w:r>
        <w:rPr>
          <w:rtl/>
        </w:rPr>
        <w:t>،</w:t>
      </w:r>
      <w:r w:rsidRPr="00AA1E83">
        <w:rPr>
          <w:rtl/>
        </w:rPr>
        <w:t xml:space="preserve"> لمساعدة الأتراك المسلمين</w:t>
      </w:r>
      <w:r>
        <w:rPr>
          <w:rtl/>
        </w:rPr>
        <w:t>؛</w:t>
      </w:r>
      <w:r w:rsidRPr="00AA1E83">
        <w:rPr>
          <w:rtl/>
        </w:rPr>
        <w:t xml:space="preserve"> لذلك نشط في الأيام الأخيرة نشاطاً غريباً في الاتصال ببعض الزعماء داخل النجف وخارجها</w:t>
      </w:r>
      <w:r>
        <w:rPr>
          <w:rtl/>
        </w:rPr>
        <w:t>،</w:t>
      </w:r>
      <w:r w:rsidRPr="00AA1E83">
        <w:rPr>
          <w:rtl/>
        </w:rPr>
        <w:t xml:space="preserve"> بنفسه أو بواسطة بعض المتحمّسين الآخرين الذين لا صلة لهم بالأتراك</w:t>
      </w:r>
      <w:r>
        <w:rPr>
          <w:rtl/>
        </w:rPr>
        <w:t>،</w:t>
      </w:r>
      <w:r w:rsidRPr="00AA1E83">
        <w:rPr>
          <w:rtl/>
        </w:rPr>
        <w:t xml:space="preserve"> وبعد أن اعتقد بنضج دعوته</w:t>
      </w:r>
      <w:r>
        <w:rPr>
          <w:rtl/>
        </w:rPr>
        <w:t>،</w:t>
      </w:r>
      <w:r w:rsidRPr="00AA1E83">
        <w:rPr>
          <w:rtl/>
        </w:rPr>
        <w:t xml:space="preserve"> حسب تقديراته وتقديرات المتحمّسين الآخرين</w:t>
      </w:r>
      <w:r>
        <w:rPr>
          <w:rtl/>
        </w:rPr>
        <w:t>،</w:t>
      </w:r>
      <w:r w:rsidRPr="00AA1E83">
        <w:rPr>
          <w:rtl/>
        </w:rPr>
        <w:t xml:space="preserve"> طلب إلى خلايا الجمعية الفرعية الاجتماع في مساء اليوم الثامن عشر من آذار 1918</w:t>
      </w:r>
      <w:r>
        <w:rPr>
          <w:rtl/>
        </w:rPr>
        <w:t>،</w:t>
      </w:r>
      <w:r w:rsidRPr="00AA1E83">
        <w:rPr>
          <w:rtl/>
        </w:rPr>
        <w:t xml:space="preserve"> في دارٍ بابُها من محلّة العمارة وظهرُها على الحويش</w:t>
      </w:r>
      <w:r>
        <w:rPr>
          <w:rtl/>
        </w:rPr>
        <w:t>،</w:t>
      </w:r>
      <w:r w:rsidRPr="00AA1E83">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A1E83">
        <w:rPr>
          <w:rtl/>
        </w:rPr>
        <w:t>(1) مجلة الاعتدال النجفية</w:t>
      </w:r>
      <w:r>
        <w:rPr>
          <w:rtl/>
        </w:rPr>
        <w:t xml:space="preserve"> - </w:t>
      </w:r>
      <w:r w:rsidRPr="00AA1E83">
        <w:rPr>
          <w:rtl/>
        </w:rPr>
        <w:t>السنة الخامسة 1358هـ / 1939م</w:t>
      </w:r>
      <w:r>
        <w:rPr>
          <w:rtl/>
        </w:rPr>
        <w:t>،</w:t>
      </w:r>
      <w:r w:rsidRPr="00AA1E83">
        <w:rPr>
          <w:rtl/>
        </w:rPr>
        <w:t xml:space="preserve"> العدد 4 ص211</w:t>
      </w:r>
      <w:r>
        <w:rPr>
          <w:rtl/>
        </w:rPr>
        <w:t>.</w:t>
      </w:r>
      <w:r w:rsidRPr="00AA1E83">
        <w:rPr>
          <w:rtl/>
        </w:rPr>
        <w:t xml:space="preserve"> </w:t>
      </w:r>
    </w:p>
    <w:p w:rsidR="00E56C83" w:rsidRDefault="00E56C83" w:rsidP="00836E3E">
      <w:pPr>
        <w:pStyle w:val="libFootnote0"/>
      </w:pPr>
      <w:r>
        <w:br w:type="page"/>
      </w:r>
    </w:p>
    <w:p w:rsidR="00E56C83" w:rsidRPr="00AA1E83" w:rsidRDefault="00E56C83" w:rsidP="00836E3E">
      <w:pPr>
        <w:pStyle w:val="libNormal"/>
        <w:rPr>
          <w:rtl/>
        </w:rPr>
      </w:pPr>
      <w:r w:rsidRPr="00AA1E83">
        <w:rPr>
          <w:rtl/>
        </w:rPr>
        <w:lastRenderedPageBreak/>
        <w:t>وهي دار كبيرة تعود للسادة آل زوين</w:t>
      </w:r>
      <w:r>
        <w:rPr>
          <w:rtl/>
        </w:rPr>
        <w:t>،</w:t>
      </w:r>
      <w:r w:rsidRPr="00AA1E83">
        <w:rPr>
          <w:rtl/>
        </w:rPr>
        <w:t xml:space="preserve"> وكانت تسكنها آنذاك إحدى نساء آل زوين ( الحجيّة ) ومعها وصيفتها العبدة السوداء المدعوّة ( حميمة )</w:t>
      </w:r>
      <w:r>
        <w:rPr>
          <w:rtl/>
        </w:rPr>
        <w:t>،</w:t>
      </w:r>
      <w:r w:rsidRPr="00AA1E83">
        <w:rPr>
          <w:rtl/>
        </w:rPr>
        <w:t xml:space="preserve"> وابنها المدعو ( عبد حميمة )</w:t>
      </w:r>
      <w:r>
        <w:rPr>
          <w:rtl/>
        </w:rPr>
        <w:t>،</w:t>
      </w:r>
      <w:r w:rsidRPr="00AA1E83">
        <w:rPr>
          <w:rtl/>
        </w:rPr>
        <w:t xml:space="preserve"> وهو أحد أعضاء الجمعية السرية الفرعية داخل جمعية النهضة الإسلامية</w:t>
      </w:r>
      <w:r>
        <w:rPr>
          <w:rtl/>
        </w:rPr>
        <w:t>.</w:t>
      </w:r>
      <w:r w:rsidRPr="00AA1E83">
        <w:rPr>
          <w:rtl/>
        </w:rPr>
        <w:t xml:space="preserve"> </w:t>
      </w:r>
    </w:p>
    <w:p w:rsidR="00E56C83" w:rsidRPr="00AA1E83" w:rsidRDefault="00E56C83" w:rsidP="00836E3E">
      <w:pPr>
        <w:pStyle w:val="libNormal"/>
        <w:rPr>
          <w:rtl/>
        </w:rPr>
      </w:pPr>
      <w:r w:rsidRPr="00AA1E83">
        <w:rPr>
          <w:rtl/>
        </w:rPr>
        <w:t>وفي هذه الدار كانت تُعقد أكثر الاجتماعات</w:t>
      </w:r>
      <w:r>
        <w:rPr>
          <w:rtl/>
        </w:rPr>
        <w:t>،</w:t>
      </w:r>
      <w:r w:rsidRPr="00AA1E83">
        <w:rPr>
          <w:rtl/>
        </w:rPr>
        <w:t xml:space="preserve"> وقد لبّى الدعوة لهذا الاجتماع أكثر من مئة عضو</w:t>
      </w:r>
      <w:r>
        <w:rPr>
          <w:rtl/>
        </w:rPr>
        <w:t>،</w:t>
      </w:r>
      <w:r w:rsidRPr="00AA1E83">
        <w:rPr>
          <w:rtl/>
        </w:rPr>
        <w:t xml:space="preserve"> وقيل بل كانوا حوالي المائتين من الأعضاء الشجعان المتحمّسين ضد الإنكليز</w:t>
      </w:r>
      <w:r>
        <w:rPr>
          <w:rtl/>
        </w:rPr>
        <w:t>،</w:t>
      </w:r>
      <w:r w:rsidRPr="00AA1E83">
        <w:rPr>
          <w:rtl/>
        </w:rPr>
        <w:t xml:space="preserve"> وجلّهم من الشباب</w:t>
      </w:r>
      <w:r>
        <w:rPr>
          <w:rtl/>
        </w:rPr>
        <w:t>.</w:t>
      </w:r>
      <w:r w:rsidRPr="00AA1E83">
        <w:rPr>
          <w:rtl/>
        </w:rPr>
        <w:t xml:space="preserve"> </w:t>
      </w:r>
    </w:p>
    <w:p w:rsidR="00E56C83" w:rsidRPr="00AA1E83" w:rsidRDefault="00E56C83" w:rsidP="00836E3E">
      <w:pPr>
        <w:pStyle w:val="libNormal"/>
        <w:rPr>
          <w:rtl/>
        </w:rPr>
      </w:pPr>
      <w:r w:rsidRPr="00AA1E83">
        <w:rPr>
          <w:rtl/>
        </w:rPr>
        <w:t>وبعد المداولات تقرّر الهجوم فجر اليوم التالي على سراي الحكومة ( خان عطية ) والاستيلاء عليه</w:t>
      </w:r>
      <w:r>
        <w:rPr>
          <w:rtl/>
        </w:rPr>
        <w:t>،</w:t>
      </w:r>
      <w:r w:rsidRPr="00AA1E83">
        <w:rPr>
          <w:rtl/>
        </w:rPr>
        <w:t xml:space="preserve"> بعد قتل جميع مَن فيه</w:t>
      </w:r>
      <w:r>
        <w:rPr>
          <w:rtl/>
        </w:rPr>
        <w:t>،</w:t>
      </w:r>
      <w:r w:rsidRPr="00AA1E83">
        <w:rPr>
          <w:rtl/>
        </w:rPr>
        <w:t xml:space="preserve"> وبخاصة الحاكم الإنكليزي</w:t>
      </w:r>
      <w:r>
        <w:rPr>
          <w:rtl/>
        </w:rPr>
        <w:t>،</w:t>
      </w:r>
      <w:r w:rsidRPr="00AA1E83">
        <w:rPr>
          <w:rtl/>
        </w:rPr>
        <w:t xml:space="preserve"> ووثّقوا مقرّراتهم هذه بالأيمان المغلّظة</w:t>
      </w:r>
      <w:r>
        <w:rPr>
          <w:rtl/>
        </w:rPr>
        <w:t>،</w:t>
      </w:r>
      <w:r w:rsidRPr="00AA1E83">
        <w:rPr>
          <w:rtl/>
        </w:rPr>
        <w:t xml:space="preserve"> وتقاسم الحاضرون الأعمال فيما بينهم</w:t>
      </w:r>
      <w:r>
        <w:rPr>
          <w:rtl/>
        </w:rPr>
        <w:t>،</w:t>
      </w:r>
      <w:r w:rsidRPr="00AA1E83">
        <w:rPr>
          <w:rtl/>
        </w:rPr>
        <w:t xml:space="preserve"> والظاهر أنّ الحاج نجم أراد بفعلته هذه حمل الإنكليز على ضرب النجف</w:t>
      </w:r>
      <w:r>
        <w:rPr>
          <w:rtl/>
        </w:rPr>
        <w:t>؛</w:t>
      </w:r>
      <w:r w:rsidRPr="00AA1E83">
        <w:rPr>
          <w:rtl/>
        </w:rPr>
        <w:t xml:space="preserve"> فيثور الفرات ويضرب الجيوش الإنكليزية من الخلف</w:t>
      </w:r>
      <w:r>
        <w:rPr>
          <w:rtl/>
        </w:rPr>
        <w:t>.</w:t>
      </w:r>
      <w:r w:rsidRPr="00AA1E83">
        <w:rPr>
          <w:rtl/>
        </w:rPr>
        <w:t xml:space="preserve"> </w:t>
      </w:r>
    </w:p>
    <w:p w:rsidR="00E56C83" w:rsidRPr="00AA1E83" w:rsidRDefault="00E56C83" w:rsidP="00836E3E">
      <w:pPr>
        <w:pStyle w:val="libNormal"/>
        <w:rPr>
          <w:rtl/>
        </w:rPr>
      </w:pPr>
      <w:r w:rsidRPr="00AA1E83">
        <w:rPr>
          <w:rtl/>
        </w:rPr>
        <w:t>ويبدو أنّ هذا هو ما اتفق عليه مع الأتراك ابنه عباس</w:t>
      </w:r>
      <w:r>
        <w:rPr>
          <w:rtl/>
        </w:rPr>
        <w:t>،</w:t>
      </w:r>
      <w:r w:rsidRPr="00AA1E83">
        <w:rPr>
          <w:rtl/>
        </w:rPr>
        <w:t xml:space="preserve"> الذي سبق أن هرب والتحق بأعجمي السعدون بعد دخول الإنكليز إلى أبي صخير</w:t>
      </w:r>
      <w:r>
        <w:rPr>
          <w:rtl/>
        </w:rPr>
        <w:t>،</w:t>
      </w:r>
      <w:r w:rsidRPr="00AA1E83">
        <w:rPr>
          <w:rtl/>
        </w:rPr>
        <w:t xml:space="preserve"> حيث قد أُرسل من قِبل جمعية النهضة الإسلامية في 15 صفر 1336 إلى البادية يحمل ثلاثة كتب</w:t>
      </w:r>
      <w:r>
        <w:rPr>
          <w:rtl/>
        </w:rPr>
        <w:t>:</w:t>
      </w:r>
      <w:r w:rsidRPr="00AA1E83">
        <w:rPr>
          <w:rtl/>
        </w:rPr>
        <w:t xml:space="preserve"> </w:t>
      </w:r>
    </w:p>
    <w:p w:rsidR="00E56C83" w:rsidRPr="00AA1E83" w:rsidRDefault="00E56C83" w:rsidP="00836E3E">
      <w:pPr>
        <w:pStyle w:val="libNormal"/>
        <w:rPr>
          <w:rtl/>
        </w:rPr>
      </w:pPr>
      <w:r w:rsidRPr="00AA1E83">
        <w:rPr>
          <w:rtl/>
        </w:rPr>
        <w:t>أحدها</w:t>
      </w:r>
      <w:r>
        <w:rPr>
          <w:rtl/>
        </w:rPr>
        <w:t>:</w:t>
      </w:r>
      <w:r w:rsidRPr="00AA1E83">
        <w:rPr>
          <w:rtl/>
        </w:rPr>
        <w:t xml:space="preserve"> إلى القائد نور الدين</w:t>
      </w:r>
      <w:r>
        <w:rPr>
          <w:rtl/>
        </w:rPr>
        <w:t>.</w:t>
      </w:r>
      <w:r w:rsidRPr="00AA1E83">
        <w:rPr>
          <w:rtl/>
        </w:rPr>
        <w:t xml:space="preserve"> </w:t>
      </w:r>
    </w:p>
    <w:p w:rsidR="00E56C83" w:rsidRPr="00AA1E83" w:rsidRDefault="00E56C83" w:rsidP="00836E3E">
      <w:pPr>
        <w:pStyle w:val="libNormal"/>
        <w:rPr>
          <w:rtl/>
        </w:rPr>
      </w:pPr>
      <w:r w:rsidRPr="00AA1E83">
        <w:rPr>
          <w:rtl/>
        </w:rPr>
        <w:t>والثاني</w:t>
      </w:r>
      <w:r>
        <w:rPr>
          <w:rtl/>
        </w:rPr>
        <w:t>:</w:t>
      </w:r>
      <w:r w:rsidRPr="00AA1E83">
        <w:rPr>
          <w:rtl/>
        </w:rPr>
        <w:t xml:space="preserve"> إلى محمد العصيمي</w:t>
      </w:r>
      <w:r>
        <w:rPr>
          <w:rtl/>
        </w:rPr>
        <w:t>،</w:t>
      </w:r>
      <w:r w:rsidRPr="00AA1E83">
        <w:rPr>
          <w:rtl/>
        </w:rPr>
        <w:t xml:space="preserve"> وكلاهما في عانة</w:t>
      </w:r>
      <w:r>
        <w:rPr>
          <w:rtl/>
        </w:rPr>
        <w:t>.</w:t>
      </w:r>
      <w:r w:rsidRPr="00AA1E83">
        <w:rPr>
          <w:rtl/>
        </w:rPr>
        <w:t xml:space="preserve"> </w:t>
      </w:r>
    </w:p>
    <w:p w:rsidR="00E56C83" w:rsidRPr="00AA1E83" w:rsidRDefault="00E56C83" w:rsidP="00836E3E">
      <w:pPr>
        <w:pStyle w:val="libNormal"/>
        <w:rPr>
          <w:rtl/>
        </w:rPr>
      </w:pPr>
      <w:r w:rsidRPr="00AA1E83">
        <w:rPr>
          <w:rtl/>
        </w:rPr>
        <w:t>والثالث</w:t>
      </w:r>
      <w:r>
        <w:rPr>
          <w:rtl/>
        </w:rPr>
        <w:t>:</w:t>
      </w:r>
      <w:r w:rsidRPr="00AA1E83">
        <w:rPr>
          <w:rtl/>
        </w:rPr>
        <w:t xml:space="preserve"> إلى عجمي السعدون</w:t>
      </w:r>
      <w:r>
        <w:rPr>
          <w:rtl/>
        </w:rPr>
        <w:t>،</w:t>
      </w:r>
      <w:r w:rsidRPr="00AA1E83">
        <w:rPr>
          <w:rtl/>
        </w:rPr>
        <w:t xml:space="preserve"> ليهيّئ له السفر إلى عانة</w:t>
      </w:r>
      <w:r>
        <w:rPr>
          <w:rtl/>
        </w:rPr>
        <w:t>.</w:t>
      </w:r>
      <w:r w:rsidRPr="00AA1E83">
        <w:rPr>
          <w:rtl/>
        </w:rPr>
        <w:t xml:space="preserve"> </w:t>
      </w:r>
    </w:p>
    <w:p w:rsidR="00E56C83" w:rsidRPr="00AA1E83" w:rsidRDefault="00E56C83" w:rsidP="00836E3E">
      <w:pPr>
        <w:pStyle w:val="libNormal"/>
        <w:rPr>
          <w:rtl/>
        </w:rPr>
      </w:pPr>
      <w:r w:rsidRPr="00AA1E83">
        <w:rPr>
          <w:rtl/>
        </w:rPr>
        <w:t>ولم تفصح الأحداث والمذكّرات</w:t>
      </w:r>
      <w:r>
        <w:rPr>
          <w:rtl/>
        </w:rPr>
        <w:t>،</w:t>
      </w:r>
      <w:r w:rsidRPr="00AA1E83">
        <w:rPr>
          <w:rtl/>
        </w:rPr>
        <w:t xml:space="preserve"> هل إنّه عاد بجواب منهم أم لا</w:t>
      </w:r>
      <w:r>
        <w:rPr>
          <w:rtl/>
        </w:rPr>
        <w:t>؟</w:t>
      </w:r>
      <w:r w:rsidRPr="00AA1E83">
        <w:rPr>
          <w:rtl/>
        </w:rPr>
        <w:t xml:space="preserve"> فالمتواتر أنّ عباس لم يعد من سفره هذا</w:t>
      </w:r>
      <w:r>
        <w:rPr>
          <w:rtl/>
        </w:rPr>
        <w:t>،</w:t>
      </w:r>
      <w:r w:rsidRPr="00AA1E83">
        <w:rPr>
          <w:rtl/>
        </w:rPr>
        <w:t xml:space="preserve"> وإنّما بقي هناك وانسحب مع الأتراك إلى استانبول</w:t>
      </w:r>
      <w:r>
        <w:rPr>
          <w:rtl/>
        </w:rPr>
        <w:t>،</w:t>
      </w:r>
      <w:r w:rsidRPr="00AA1E83">
        <w:rPr>
          <w:rtl/>
        </w:rPr>
        <w:t xml:space="preserve"> وبقي مقيماً فيها إلى أن توفّي ودُفن هناك</w:t>
      </w:r>
      <w:r>
        <w:rPr>
          <w:rtl/>
        </w:rPr>
        <w:t>.</w:t>
      </w:r>
      <w:r w:rsidRPr="00AA1E83">
        <w:rPr>
          <w:rtl/>
        </w:rPr>
        <w:t xml:space="preserve"> </w:t>
      </w:r>
    </w:p>
    <w:p w:rsidR="00E56C83" w:rsidRPr="00AA1E83" w:rsidRDefault="00E56C83" w:rsidP="00836E3E">
      <w:pPr>
        <w:pStyle w:val="libNormal"/>
        <w:rPr>
          <w:rtl/>
        </w:rPr>
      </w:pPr>
      <w:r w:rsidRPr="00AA1E83">
        <w:rPr>
          <w:rtl/>
        </w:rPr>
        <w:t>( بدأ الاجتماع في دار ( الحجيّة ) المذكورة في الساعة الثالثة بعد الغروب</w:t>
      </w:r>
      <w:r>
        <w:rPr>
          <w:rtl/>
        </w:rPr>
        <w:t>،</w:t>
      </w:r>
      <w:r w:rsidRPr="00AA1E83">
        <w:rPr>
          <w:rtl/>
        </w:rPr>
        <w:t xml:space="preserve"> كحفلة من حفلات الأعراس</w:t>
      </w:r>
      <w:r>
        <w:rPr>
          <w:rtl/>
        </w:rPr>
        <w:t>،</w:t>
      </w:r>
      <w:r w:rsidRPr="00AA1E83">
        <w:rPr>
          <w:rtl/>
        </w:rPr>
        <w:t xml:space="preserve"> وفي الساعة الخامسة حضر الاجتماع شخصان لم نكن نعرف قبل ذلك أنّهما من أعضاء الجمعية</w:t>
      </w:r>
      <w:r>
        <w:rPr>
          <w:rtl/>
        </w:rPr>
        <w:t>،</w:t>
      </w:r>
      <w:r w:rsidRPr="00AA1E83">
        <w:rPr>
          <w:rtl/>
        </w:rPr>
        <w:t xml:space="preserve"> ولم يقوما بأيّ عمل بعد ذلك</w:t>
      </w:r>
      <w:r>
        <w:rPr>
          <w:rtl/>
        </w:rPr>
        <w:t>،</w:t>
      </w:r>
      <w:r w:rsidRPr="00AA1E83">
        <w:rPr>
          <w:rtl/>
        </w:rPr>
        <w:t xml:space="preserve"> هما</w:t>
      </w:r>
      <w:r>
        <w:rPr>
          <w:rtl/>
        </w:rPr>
        <w:t>:</w:t>
      </w:r>
      <w:r w:rsidRPr="00AA1E83">
        <w:rPr>
          <w:rtl/>
        </w:rPr>
        <w:t xml:space="preserve"> ميرزا عباس الخليلي</w:t>
      </w:r>
      <w:r>
        <w:rPr>
          <w:rtl/>
        </w:rPr>
        <w:t>،</w:t>
      </w:r>
      <w:r w:rsidRPr="00AA1E83">
        <w:rPr>
          <w:rtl/>
        </w:rPr>
        <w:t xml:space="preserve"> والسيد جعفر الصايغ</w:t>
      </w:r>
      <w:r>
        <w:rPr>
          <w:rtl/>
        </w:rPr>
        <w:t>.</w:t>
      </w:r>
      <w:r w:rsidRPr="00AA1E83">
        <w:rPr>
          <w:rtl/>
        </w:rPr>
        <w:t xml:space="preserve"> </w:t>
      </w:r>
    </w:p>
    <w:p w:rsidR="00E56C83" w:rsidRPr="00AA1E83" w:rsidRDefault="00E56C83" w:rsidP="00836E3E">
      <w:pPr>
        <w:pStyle w:val="libNormal"/>
        <w:rPr>
          <w:rtl/>
        </w:rPr>
      </w:pPr>
      <w:r w:rsidRPr="00AA1E83">
        <w:rPr>
          <w:rtl/>
        </w:rPr>
        <w:t>وكان الحاضرون يغنّون ويرقصون ويدقّون على الطبول للتضليل</w:t>
      </w:r>
      <w:r>
        <w:rPr>
          <w:rtl/>
        </w:rPr>
        <w:t>،</w:t>
      </w:r>
      <w:r w:rsidRPr="00AA1E83">
        <w:rPr>
          <w:rtl/>
        </w:rPr>
        <w:t xml:space="preserve"> بينما كان الرؤوس يتذاكرون في الهجوم على الخان في فجر تلك الليلة</w:t>
      </w:r>
      <w:r>
        <w:rPr>
          <w:rtl/>
        </w:rPr>
        <w:t>،</w:t>
      </w:r>
      <w:r w:rsidRPr="00AA1E83">
        <w:rPr>
          <w:rtl/>
        </w:rPr>
        <w:t xml:space="preserve"> وبعد أن استقر </w:t>
      </w:r>
    </w:p>
    <w:p w:rsidR="00E56C83" w:rsidRDefault="00E56C83" w:rsidP="00836E3E">
      <w:pPr>
        <w:pStyle w:val="libNormal"/>
      </w:pPr>
      <w:r>
        <w:br w:type="page"/>
      </w:r>
    </w:p>
    <w:p w:rsidR="00E56C83" w:rsidRPr="00AA1E83" w:rsidRDefault="00E56C83" w:rsidP="00836E3E">
      <w:pPr>
        <w:pStyle w:val="libNormal"/>
        <w:rPr>
          <w:rtl/>
        </w:rPr>
      </w:pPr>
      <w:r w:rsidRPr="00AA1E83">
        <w:rPr>
          <w:rtl/>
        </w:rPr>
        <w:lastRenderedPageBreak/>
        <w:t>الشخصان قدّما للحاج نجم ظرفاً معنوناً بالإنكليزية إلى حاكم النجف السياسي الكابتن مارشال</w:t>
      </w:r>
      <w:r>
        <w:rPr>
          <w:rtl/>
        </w:rPr>
        <w:t>،</w:t>
      </w:r>
      <w:r w:rsidRPr="00AA1E83">
        <w:rPr>
          <w:rtl/>
        </w:rPr>
        <w:t xml:space="preserve"> وهو الكتاب الذي يجب أن ندخل بحجّته إلى الخان</w:t>
      </w:r>
      <w:r>
        <w:rPr>
          <w:rtl/>
        </w:rPr>
        <w:t>.</w:t>
      </w:r>
      <w:r w:rsidRPr="00AA1E83">
        <w:rPr>
          <w:rtl/>
        </w:rPr>
        <w:t xml:space="preserve"> </w:t>
      </w:r>
    </w:p>
    <w:p w:rsidR="00E56C83" w:rsidRPr="00AA1E83" w:rsidRDefault="00E56C83" w:rsidP="00836E3E">
      <w:pPr>
        <w:pStyle w:val="libNormal"/>
        <w:rPr>
          <w:rtl/>
        </w:rPr>
      </w:pPr>
      <w:r w:rsidRPr="00AA1E83">
        <w:rPr>
          <w:rtl/>
        </w:rPr>
        <w:t>وفي الساعة السادسة بعد الغروب خرجنا جميعاً من الدار</w:t>
      </w:r>
      <w:r>
        <w:rPr>
          <w:rtl/>
        </w:rPr>
        <w:t>،</w:t>
      </w:r>
      <w:r w:rsidRPr="00AA1E83">
        <w:rPr>
          <w:rtl/>
        </w:rPr>
        <w:t xml:space="preserve"> ولمّا وصلنا ( رأس أربع عگود ) قرب بيت علي بيج بالعمارة</w:t>
      </w:r>
      <w:r>
        <w:rPr>
          <w:rtl/>
        </w:rPr>
        <w:t>،</w:t>
      </w:r>
      <w:r w:rsidRPr="00AA1E83">
        <w:rPr>
          <w:rtl/>
        </w:rPr>
        <w:t xml:space="preserve"> تفرّقنا لنجتمع خارج السور في مقام المهدي (ع)</w:t>
      </w:r>
      <w:r>
        <w:rPr>
          <w:rtl/>
        </w:rPr>
        <w:t>.</w:t>
      </w:r>
      <w:r w:rsidRPr="00AA1E83">
        <w:rPr>
          <w:rtl/>
        </w:rPr>
        <w:t xml:space="preserve"> </w:t>
      </w:r>
    </w:p>
    <w:p w:rsidR="00E56C83" w:rsidRPr="00AA1E83" w:rsidRDefault="00E56C83" w:rsidP="00836E3E">
      <w:pPr>
        <w:pStyle w:val="libNormal"/>
        <w:rPr>
          <w:rtl/>
        </w:rPr>
      </w:pPr>
      <w:r w:rsidRPr="00AA1E83">
        <w:rPr>
          <w:rtl/>
        </w:rPr>
        <w:t>فذهب قسم منّا إلى مقام زين العابدين</w:t>
      </w:r>
      <w:r>
        <w:rPr>
          <w:rtl/>
        </w:rPr>
        <w:t>،</w:t>
      </w:r>
      <w:r w:rsidRPr="00AA1E83">
        <w:rPr>
          <w:rtl/>
        </w:rPr>
        <w:t xml:space="preserve"> فالثلمة</w:t>
      </w:r>
      <w:r>
        <w:rPr>
          <w:rtl/>
        </w:rPr>
        <w:t>،</w:t>
      </w:r>
      <w:r w:rsidRPr="00AA1E83">
        <w:rPr>
          <w:rtl/>
        </w:rPr>
        <w:t xml:space="preserve"> فخارج السور</w:t>
      </w:r>
      <w:r>
        <w:rPr>
          <w:rtl/>
        </w:rPr>
        <w:t>،</w:t>
      </w:r>
      <w:r w:rsidRPr="00AA1E83">
        <w:rPr>
          <w:rtl/>
        </w:rPr>
        <w:t xml:space="preserve"> إلى مقام المهدي</w:t>
      </w:r>
      <w:r>
        <w:rPr>
          <w:rtl/>
        </w:rPr>
        <w:t>.</w:t>
      </w:r>
    </w:p>
    <w:p w:rsidR="00E56C83" w:rsidRPr="00AA1E83" w:rsidRDefault="00E56C83" w:rsidP="00836E3E">
      <w:pPr>
        <w:pStyle w:val="libNormal"/>
        <w:rPr>
          <w:rtl/>
        </w:rPr>
      </w:pPr>
      <w:r w:rsidRPr="00AA1E83">
        <w:rPr>
          <w:rtl/>
        </w:rPr>
        <w:t>والقسم الثاني ذهب إلى ( القولة ) التي فيها دار خطّار العبد</w:t>
      </w:r>
      <w:r>
        <w:rPr>
          <w:rtl/>
        </w:rPr>
        <w:t xml:space="preserve"> - </w:t>
      </w:r>
      <w:r w:rsidRPr="00AA1E83">
        <w:rPr>
          <w:rtl/>
        </w:rPr>
        <w:t>وهو من عبيد آل الشيخ راضي</w:t>
      </w:r>
      <w:r>
        <w:rPr>
          <w:rtl/>
        </w:rPr>
        <w:t xml:space="preserve"> - </w:t>
      </w:r>
      <w:r w:rsidRPr="00AA1E83">
        <w:rPr>
          <w:rtl/>
        </w:rPr>
        <w:t>في العمارة</w:t>
      </w:r>
      <w:r>
        <w:rPr>
          <w:rtl/>
        </w:rPr>
        <w:t>،</w:t>
      </w:r>
      <w:r w:rsidRPr="00AA1E83">
        <w:rPr>
          <w:rtl/>
        </w:rPr>
        <w:t xml:space="preserve"> ونزلوا منها إلى خارج السور</w:t>
      </w:r>
      <w:r>
        <w:rPr>
          <w:rtl/>
        </w:rPr>
        <w:t>،</w:t>
      </w:r>
      <w:r w:rsidRPr="00AA1E83">
        <w:rPr>
          <w:rtl/>
        </w:rPr>
        <w:t xml:space="preserve"> فمقام المهدي</w:t>
      </w:r>
      <w:r>
        <w:rPr>
          <w:rtl/>
        </w:rPr>
        <w:t xml:space="preserve"> - </w:t>
      </w:r>
      <w:r w:rsidRPr="00AA1E83">
        <w:rPr>
          <w:rtl/>
        </w:rPr>
        <w:t>وكان المتحدّث عودة الشكري مع هؤلاء</w:t>
      </w:r>
      <w:r>
        <w:rPr>
          <w:rtl/>
        </w:rPr>
        <w:t xml:space="preserve"> -.</w:t>
      </w:r>
      <w:r w:rsidRPr="00AA1E83">
        <w:rPr>
          <w:rtl/>
        </w:rPr>
        <w:t xml:space="preserve"> </w:t>
      </w:r>
    </w:p>
    <w:p w:rsidR="00E56C83" w:rsidRPr="00AA1E83" w:rsidRDefault="00E56C83" w:rsidP="00836E3E">
      <w:pPr>
        <w:pStyle w:val="libNormal"/>
        <w:rPr>
          <w:rtl/>
        </w:rPr>
      </w:pPr>
      <w:r w:rsidRPr="00AA1E83">
        <w:rPr>
          <w:rtl/>
        </w:rPr>
        <w:t>وقد خرجنا من الدار ونحن حوالي المئتين</w:t>
      </w:r>
      <w:r>
        <w:rPr>
          <w:rtl/>
        </w:rPr>
        <w:t>،</w:t>
      </w:r>
      <w:r w:rsidRPr="00AA1E83">
        <w:rPr>
          <w:rtl/>
        </w:rPr>
        <w:t xml:space="preserve"> ووصلنا إلى مقام المهدي</w:t>
      </w:r>
      <w:r>
        <w:rPr>
          <w:rtl/>
        </w:rPr>
        <w:t>،</w:t>
      </w:r>
      <w:r w:rsidRPr="00AA1E83">
        <w:rPr>
          <w:rtl/>
        </w:rPr>
        <w:t xml:space="preserve"> ونحن حوالي خمسة والسبعين شخصاً</w:t>
      </w:r>
      <w:r>
        <w:rPr>
          <w:rtl/>
        </w:rPr>
        <w:t>،</w:t>
      </w:r>
      <w:r w:rsidRPr="00AA1E83">
        <w:rPr>
          <w:rtl/>
        </w:rPr>
        <w:t xml:space="preserve"> حيث لم يحضر غير المسلّحين</w:t>
      </w:r>
      <w:r>
        <w:rPr>
          <w:rtl/>
        </w:rPr>
        <w:t>،</w:t>
      </w:r>
      <w:r w:rsidRPr="00AA1E83">
        <w:rPr>
          <w:rtl/>
        </w:rPr>
        <w:t xml:space="preserve"> وبعد استراحة قصيرة تفرّقنا للاجتماع في مقبرة السيد علوي على السكّة الحديد على رأس ( الچري )</w:t>
      </w:r>
      <w:r>
        <w:rPr>
          <w:rtl/>
        </w:rPr>
        <w:t>،</w:t>
      </w:r>
      <w:r w:rsidRPr="00AA1E83">
        <w:rPr>
          <w:rtl/>
        </w:rPr>
        <w:t xml:space="preserve"> أي في الجهة المقابلة للخان</w:t>
      </w:r>
      <w:r>
        <w:rPr>
          <w:rtl/>
        </w:rPr>
        <w:t>،</w:t>
      </w:r>
      <w:r w:rsidRPr="00AA1E83">
        <w:rPr>
          <w:rtl/>
        </w:rPr>
        <w:t xml:space="preserve"> وعلى بعد حوالي الكيلومتر منه إلى جهة الكوفة</w:t>
      </w:r>
      <w:r>
        <w:rPr>
          <w:rtl/>
        </w:rPr>
        <w:t>.</w:t>
      </w:r>
      <w:r w:rsidRPr="00AA1E83">
        <w:rPr>
          <w:rtl/>
        </w:rPr>
        <w:t xml:space="preserve"> </w:t>
      </w:r>
    </w:p>
    <w:p w:rsidR="00E56C83" w:rsidRPr="00AA1E83" w:rsidRDefault="00E56C83" w:rsidP="00836E3E">
      <w:pPr>
        <w:pStyle w:val="libNormal"/>
        <w:rPr>
          <w:rtl/>
        </w:rPr>
      </w:pPr>
      <w:r w:rsidRPr="00AA1E83">
        <w:rPr>
          <w:rtl/>
        </w:rPr>
        <w:t>ولما اجتمعنا في هذه المقبرة كان عددنا سبعة وعشرين شخصاً كلّنا مسلّحون بالبنادق</w:t>
      </w:r>
      <w:r>
        <w:rPr>
          <w:rtl/>
        </w:rPr>
        <w:t>.</w:t>
      </w:r>
      <w:r w:rsidRPr="00AA1E83">
        <w:rPr>
          <w:rtl/>
        </w:rPr>
        <w:t xml:space="preserve"> وهؤلاء هم</w:t>
      </w:r>
      <w:r>
        <w:rPr>
          <w:rtl/>
        </w:rPr>
        <w:t>:</w:t>
      </w:r>
      <w:r w:rsidRPr="00AA1E83">
        <w:rPr>
          <w:rtl/>
        </w:rPr>
        <w:t xml:space="preserve"> </w:t>
      </w:r>
    </w:p>
    <w:tbl>
      <w:tblPr>
        <w:tblStyle w:val="TableGrid"/>
        <w:bidiVisual/>
        <w:tblW w:w="0" w:type="auto"/>
        <w:tblLook w:val="04A0"/>
      </w:tblPr>
      <w:tblGrid>
        <w:gridCol w:w="4218"/>
        <w:gridCol w:w="4219"/>
      </w:tblGrid>
      <w:tr w:rsidR="00D01609" w:rsidTr="00D01609">
        <w:tc>
          <w:tcPr>
            <w:tcW w:w="4218" w:type="dxa"/>
          </w:tcPr>
          <w:p w:rsidR="00D01609" w:rsidRPr="00AA1E83" w:rsidRDefault="00D01609" w:rsidP="00D01609">
            <w:pPr>
              <w:pStyle w:val="libNormal"/>
              <w:rPr>
                <w:rtl/>
              </w:rPr>
            </w:pPr>
            <w:r w:rsidRPr="00AA1E83">
              <w:rPr>
                <w:rtl/>
              </w:rPr>
              <w:t>1</w:t>
            </w:r>
            <w:r>
              <w:rPr>
                <w:rtl/>
              </w:rPr>
              <w:t xml:space="preserve"> - </w:t>
            </w:r>
            <w:r w:rsidRPr="00AA1E83">
              <w:rPr>
                <w:rtl/>
              </w:rPr>
              <w:t>الحاج نجم البقّال</w:t>
            </w:r>
            <w:r>
              <w:rPr>
                <w:rtl/>
              </w:rPr>
              <w:t>.</w:t>
            </w:r>
            <w:r w:rsidRPr="00AA1E83">
              <w:rPr>
                <w:rtl/>
              </w:rPr>
              <w:t xml:space="preserve"> </w:t>
            </w:r>
          </w:p>
          <w:p w:rsidR="00D01609" w:rsidRPr="00AA1E83" w:rsidRDefault="00D01609" w:rsidP="00D01609">
            <w:pPr>
              <w:pStyle w:val="libNormal"/>
              <w:rPr>
                <w:rtl/>
              </w:rPr>
            </w:pPr>
            <w:r w:rsidRPr="00AA1E83">
              <w:rPr>
                <w:rtl/>
              </w:rPr>
              <w:t>2</w:t>
            </w:r>
            <w:r>
              <w:rPr>
                <w:rtl/>
              </w:rPr>
              <w:t xml:space="preserve"> - </w:t>
            </w:r>
            <w:r w:rsidRPr="00AA1E83">
              <w:rPr>
                <w:rtl/>
              </w:rPr>
              <w:t>عودة الشكري</w:t>
            </w:r>
            <w:r>
              <w:rPr>
                <w:rtl/>
              </w:rPr>
              <w:t>.</w:t>
            </w:r>
            <w:r w:rsidRPr="00AA1E83">
              <w:rPr>
                <w:rtl/>
              </w:rPr>
              <w:t xml:space="preserve"> </w:t>
            </w:r>
          </w:p>
          <w:p w:rsidR="00D01609" w:rsidRPr="00AA1E83" w:rsidRDefault="00D01609" w:rsidP="00D01609">
            <w:pPr>
              <w:pStyle w:val="libNormal"/>
              <w:rPr>
                <w:rtl/>
              </w:rPr>
            </w:pPr>
            <w:r w:rsidRPr="00AA1E83">
              <w:rPr>
                <w:rtl/>
              </w:rPr>
              <w:t>3</w:t>
            </w:r>
            <w:r>
              <w:rPr>
                <w:rtl/>
              </w:rPr>
              <w:t xml:space="preserve"> - </w:t>
            </w:r>
            <w:r w:rsidRPr="00AA1E83">
              <w:rPr>
                <w:rtl/>
              </w:rPr>
              <w:t>عبد حميمة</w:t>
            </w:r>
            <w:r>
              <w:rPr>
                <w:rtl/>
              </w:rPr>
              <w:t>.</w:t>
            </w:r>
            <w:r w:rsidRPr="00AA1E83">
              <w:rPr>
                <w:rtl/>
              </w:rPr>
              <w:t xml:space="preserve"> </w:t>
            </w:r>
          </w:p>
          <w:p w:rsidR="00D01609" w:rsidRPr="00AA1E83" w:rsidRDefault="00D01609" w:rsidP="00D01609">
            <w:pPr>
              <w:pStyle w:val="libNormal"/>
              <w:rPr>
                <w:rtl/>
              </w:rPr>
            </w:pPr>
            <w:r w:rsidRPr="00AA1E83">
              <w:rPr>
                <w:rtl/>
              </w:rPr>
              <w:t>4</w:t>
            </w:r>
            <w:r>
              <w:rPr>
                <w:rtl/>
              </w:rPr>
              <w:t xml:space="preserve"> - </w:t>
            </w:r>
            <w:r w:rsidRPr="00AA1E83">
              <w:rPr>
                <w:rtl/>
              </w:rPr>
              <w:t>مجيد دعيبل</w:t>
            </w:r>
            <w:r>
              <w:rPr>
                <w:rtl/>
              </w:rPr>
              <w:t>.</w:t>
            </w:r>
            <w:r w:rsidRPr="00AA1E83">
              <w:rPr>
                <w:rtl/>
              </w:rPr>
              <w:t xml:space="preserve"> </w:t>
            </w:r>
          </w:p>
          <w:p w:rsidR="00D01609" w:rsidRPr="00AA1E83" w:rsidRDefault="00D01609" w:rsidP="00D01609">
            <w:pPr>
              <w:pStyle w:val="libNormal"/>
              <w:rPr>
                <w:rtl/>
              </w:rPr>
            </w:pPr>
            <w:r w:rsidRPr="00AA1E83">
              <w:rPr>
                <w:rtl/>
              </w:rPr>
              <w:t>5</w:t>
            </w:r>
            <w:r>
              <w:rPr>
                <w:rtl/>
              </w:rPr>
              <w:t xml:space="preserve"> - </w:t>
            </w:r>
            <w:r w:rsidRPr="00AA1E83">
              <w:rPr>
                <w:rtl/>
              </w:rPr>
              <w:t>جودي ناجي</w:t>
            </w:r>
            <w:r>
              <w:rPr>
                <w:rtl/>
              </w:rPr>
              <w:t>.</w:t>
            </w:r>
            <w:r w:rsidRPr="00AA1E83">
              <w:rPr>
                <w:rtl/>
              </w:rPr>
              <w:t xml:space="preserve"> </w:t>
            </w:r>
          </w:p>
          <w:p w:rsidR="00D01609" w:rsidRPr="00AA1E83" w:rsidRDefault="00D01609" w:rsidP="00D01609">
            <w:pPr>
              <w:pStyle w:val="libNormal"/>
              <w:rPr>
                <w:rtl/>
              </w:rPr>
            </w:pPr>
            <w:r w:rsidRPr="00AA1E83">
              <w:rPr>
                <w:rtl/>
              </w:rPr>
              <w:t>6</w:t>
            </w:r>
            <w:r>
              <w:rPr>
                <w:rtl/>
              </w:rPr>
              <w:t xml:space="preserve"> - </w:t>
            </w:r>
            <w:r w:rsidRPr="00AA1E83">
              <w:rPr>
                <w:rtl/>
              </w:rPr>
              <w:t>محسن أبو غنيم</w:t>
            </w:r>
            <w:r>
              <w:rPr>
                <w:rtl/>
              </w:rPr>
              <w:t>.</w:t>
            </w:r>
            <w:r w:rsidRPr="00AA1E83">
              <w:rPr>
                <w:rtl/>
              </w:rPr>
              <w:t xml:space="preserve"> </w:t>
            </w:r>
          </w:p>
          <w:p w:rsidR="00D01609" w:rsidRPr="00AA1E83" w:rsidRDefault="00D01609" w:rsidP="00D01609">
            <w:pPr>
              <w:pStyle w:val="libNormal"/>
              <w:rPr>
                <w:rtl/>
              </w:rPr>
            </w:pPr>
            <w:r w:rsidRPr="00AA1E83">
              <w:rPr>
                <w:rtl/>
              </w:rPr>
              <w:t>7</w:t>
            </w:r>
            <w:r>
              <w:rPr>
                <w:rtl/>
              </w:rPr>
              <w:t xml:space="preserve"> - </w:t>
            </w:r>
            <w:r w:rsidRPr="00AA1E83">
              <w:rPr>
                <w:rtl/>
              </w:rPr>
              <w:t>السيد جاسم طبار الهوه</w:t>
            </w:r>
            <w:r>
              <w:rPr>
                <w:rtl/>
              </w:rPr>
              <w:t>.</w:t>
            </w:r>
            <w:r w:rsidRPr="00AA1E83">
              <w:rPr>
                <w:rtl/>
              </w:rPr>
              <w:t xml:space="preserve"> </w:t>
            </w:r>
          </w:p>
          <w:p w:rsidR="00D01609" w:rsidRPr="00AA1E83" w:rsidRDefault="00D01609" w:rsidP="00D01609">
            <w:pPr>
              <w:pStyle w:val="libNormal"/>
              <w:rPr>
                <w:rtl/>
              </w:rPr>
            </w:pPr>
            <w:r w:rsidRPr="00AA1E83">
              <w:rPr>
                <w:rtl/>
              </w:rPr>
              <w:t>8</w:t>
            </w:r>
            <w:r>
              <w:rPr>
                <w:rtl/>
              </w:rPr>
              <w:t xml:space="preserve"> - </w:t>
            </w:r>
            <w:r w:rsidRPr="00AA1E83">
              <w:rPr>
                <w:rtl/>
              </w:rPr>
              <w:t>صادق الأديب</w:t>
            </w:r>
            <w:r>
              <w:rPr>
                <w:rtl/>
              </w:rPr>
              <w:t>.</w:t>
            </w:r>
            <w:r w:rsidRPr="00AA1E83">
              <w:rPr>
                <w:rtl/>
              </w:rPr>
              <w:t xml:space="preserve"> </w:t>
            </w:r>
          </w:p>
          <w:p w:rsidR="00D01609" w:rsidRPr="00AA1E83" w:rsidRDefault="00D01609" w:rsidP="00D01609">
            <w:pPr>
              <w:pStyle w:val="libNormal"/>
              <w:rPr>
                <w:rtl/>
              </w:rPr>
            </w:pPr>
            <w:r w:rsidRPr="00AA1E83">
              <w:rPr>
                <w:rtl/>
              </w:rPr>
              <w:t>9</w:t>
            </w:r>
            <w:r>
              <w:rPr>
                <w:rtl/>
              </w:rPr>
              <w:t xml:space="preserve"> - </w:t>
            </w:r>
            <w:r w:rsidRPr="00AA1E83">
              <w:rPr>
                <w:rtl/>
              </w:rPr>
              <w:t>حميد عيسى حبيبان</w:t>
            </w:r>
            <w:r>
              <w:rPr>
                <w:rtl/>
              </w:rPr>
              <w:t>.</w:t>
            </w:r>
            <w:r w:rsidRPr="00AA1E83">
              <w:rPr>
                <w:rtl/>
              </w:rPr>
              <w:t xml:space="preserve"> </w:t>
            </w:r>
          </w:p>
          <w:p w:rsidR="00D01609" w:rsidRPr="00AA1E83" w:rsidRDefault="00D01609" w:rsidP="00D01609">
            <w:pPr>
              <w:pStyle w:val="libNormal"/>
              <w:rPr>
                <w:rtl/>
              </w:rPr>
            </w:pPr>
            <w:r w:rsidRPr="00AA1E83">
              <w:rPr>
                <w:rtl/>
              </w:rPr>
              <w:t>10</w:t>
            </w:r>
            <w:r>
              <w:rPr>
                <w:rtl/>
              </w:rPr>
              <w:t xml:space="preserve"> - </w:t>
            </w:r>
            <w:r w:rsidRPr="00AA1E83">
              <w:rPr>
                <w:rtl/>
              </w:rPr>
              <w:t>حسين گنو</w:t>
            </w:r>
            <w:r>
              <w:rPr>
                <w:rtl/>
              </w:rPr>
              <w:t xml:space="preserve"> - </w:t>
            </w:r>
            <w:r w:rsidRPr="00AA1E83">
              <w:rPr>
                <w:rtl/>
              </w:rPr>
              <w:t>ابن خالة حميد حبيبان</w:t>
            </w:r>
            <w:r>
              <w:rPr>
                <w:rtl/>
              </w:rPr>
              <w:t>.</w:t>
            </w:r>
            <w:r w:rsidRPr="00AA1E83">
              <w:rPr>
                <w:rtl/>
              </w:rPr>
              <w:t xml:space="preserve"> </w:t>
            </w:r>
          </w:p>
          <w:p w:rsidR="00D01609" w:rsidRDefault="00D01609" w:rsidP="00D01609">
            <w:pPr>
              <w:pStyle w:val="libNormal"/>
              <w:rPr>
                <w:rFonts w:hint="cs"/>
                <w:rtl/>
              </w:rPr>
            </w:pPr>
            <w:r w:rsidRPr="00AA1E83">
              <w:rPr>
                <w:rtl/>
              </w:rPr>
              <w:t>11</w:t>
            </w:r>
            <w:r>
              <w:rPr>
                <w:rtl/>
              </w:rPr>
              <w:t xml:space="preserve"> - </w:t>
            </w:r>
            <w:r w:rsidRPr="00AA1E83">
              <w:rPr>
                <w:rtl/>
              </w:rPr>
              <w:t>مطرود الچعباوي</w:t>
            </w:r>
            <w:r>
              <w:rPr>
                <w:rtl/>
              </w:rPr>
              <w:t>.</w:t>
            </w:r>
            <w:r w:rsidRPr="00AA1E83">
              <w:rPr>
                <w:rtl/>
              </w:rPr>
              <w:t xml:space="preserve"> </w:t>
            </w:r>
          </w:p>
        </w:tc>
        <w:tc>
          <w:tcPr>
            <w:tcW w:w="4219" w:type="dxa"/>
          </w:tcPr>
          <w:p w:rsidR="00D01609" w:rsidRPr="00AA1E83" w:rsidRDefault="00D01609" w:rsidP="00D01609">
            <w:pPr>
              <w:pStyle w:val="libNormal"/>
              <w:rPr>
                <w:rtl/>
              </w:rPr>
            </w:pPr>
            <w:r w:rsidRPr="00AA1E83">
              <w:rPr>
                <w:rtl/>
              </w:rPr>
              <w:t>12</w:t>
            </w:r>
            <w:r>
              <w:rPr>
                <w:rtl/>
              </w:rPr>
              <w:t xml:space="preserve"> - </w:t>
            </w:r>
            <w:r w:rsidRPr="00AA1E83">
              <w:rPr>
                <w:rtl/>
              </w:rPr>
              <w:t>هادي الحسن الحدّاد</w:t>
            </w:r>
            <w:r>
              <w:rPr>
                <w:rtl/>
              </w:rPr>
              <w:t>.</w:t>
            </w:r>
            <w:r w:rsidRPr="00AA1E83">
              <w:rPr>
                <w:rtl/>
              </w:rPr>
              <w:t xml:space="preserve"> </w:t>
            </w:r>
          </w:p>
          <w:p w:rsidR="00D01609" w:rsidRPr="00AA1E83" w:rsidRDefault="00D01609" w:rsidP="00D01609">
            <w:pPr>
              <w:pStyle w:val="libNormal"/>
              <w:rPr>
                <w:rtl/>
              </w:rPr>
            </w:pPr>
            <w:r w:rsidRPr="00AA1E83">
              <w:rPr>
                <w:rtl/>
              </w:rPr>
              <w:t>13</w:t>
            </w:r>
            <w:r>
              <w:rPr>
                <w:rtl/>
              </w:rPr>
              <w:t xml:space="preserve"> - </w:t>
            </w:r>
            <w:r w:rsidRPr="00AA1E83">
              <w:rPr>
                <w:rtl/>
              </w:rPr>
              <w:t>السيد جبر</w:t>
            </w:r>
            <w:r>
              <w:rPr>
                <w:rtl/>
              </w:rPr>
              <w:t xml:space="preserve"> - </w:t>
            </w:r>
            <w:r w:rsidRPr="00AA1E83">
              <w:rPr>
                <w:rtl/>
              </w:rPr>
              <w:t>ابن أخت الحاج نجم</w:t>
            </w:r>
            <w:r>
              <w:rPr>
                <w:rtl/>
              </w:rPr>
              <w:t xml:space="preserve"> -.</w:t>
            </w:r>
            <w:r w:rsidRPr="00AA1E83">
              <w:rPr>
                <w:rtl/>
              </w:rPr>
              <w:t xml:space="preserve"> </w:t>
            </w:r>
          </w:p>
          <w:p w:rsidR="00D01609" w:rsidRPr="00AA1E83" w:rsidRDefault="00D01609" w:rsidP="00D01609">
            <w:pPr>
              <w:pStyle w:val="libNormal"/>
              <w:rPr>
                <w:rtl/>
              </w:rPr>
            </w:pPr>
            <w:r w:rsidRPr="00AA1E83">
              <w:rPr>
                <w:rtl/>
              </w:rPr>
              <w:t>14</w:t>
            </w:r>
            <w:r>
              <w:rPr>
                <w:rtl/>
              </w:rPr>
              <w:t xml:space="preserve"> - </w:t>
            </w:r>
            <w:r w:rsidRPr="00AA1E83">
              <w:rPr>
                <w:rtl/>
              </w:rPr>
              <w:t>السيد حمد</w:t>
            </w:r>
            <w:r>
              <w:rPr>
                <w:rtl/>
              </w:rPr>
              <w:t xml:space="preserve"> - </w:t>
            </w:r>
            <w:r w:rsidRPr="00AA1E83">
              <w:rPr>
                <w:rtl/>
              </w:rPr>
              <w:t>ابن بنت الحاج نجم</w:t>
            </w:r>
            <w:r>
              <w:rPr>
                <w:rtl/>
              </w:rPr>
              <w:t xml:space="preserve"> -.</w:t>
            </w:r>
            <w:r w:rsidRPr="00AA1E83">
              <w:rPr>
                <w:rtl/>
              </w:rPr>
              <w:t xml:space="preserve"> </w:t>
            </w:r>
          </w:p>
          <w:p w:rsidR="00D01609" w:rsidRPr="00AA1E83" w:rsidRDefault="00D01609" w:rsidP="00D01609">
            <w:pPr>
              <w:pStyle w:val="libNormal"/>
              <w:rPr>
                <w:rtl/>
              </w:rPr>
            </w:pPr>
            <w:r w:rsidRPr="00AA1E83">
              <w:rPr>
                <w:rtl/>
              </w:rPr>
              <w:t>15</w:t>
            </w:r>
            <w:r>
              <w:rPr>
                <w:rtl/>
              </w:rPr>
              <w:t xml:space="preserve"> - </w:t>
            </w:r>
            <w:r w:rsidRPr="00AA1E83">
              <w:rPr>
                <w:rtl/>
              </w:rPr>
              <w:t>محمد الصنم</w:t>
            </w:r>
            <w:r>
              <w:rPr>
                <w:rtl/>
              </w:rPr>
              <w:t>.</w:t>
            </w:r>
            <w:r w:rsidRPr="00AA1E83">
              <w:rPr>
                <w:rtl/>
              </w:rPr>
              <w:t xml:space="preserve"> </w:t>
            </w:r>
          </w:p>
          <w:p w:rsidR="00D01609" w:rsidRPr="00AA1E83" w:rsidRDefault="00D01609" w:rsidP="00D01609">
            <w:pPr>
              <w:pStyle w:val="libNormal"/>
              <w:rPr>
                <w:rtl/>
              </w:rPr>
            </w:pPr>
            <w:r w:rsidRPr="00AA1E83">
              <w:rPr>
                <w:rtl/>
              </w:rPr>
              <w:t>16</w:t>
            </w:r>
            <w:r>
              <w:rPr>
                <w:rtl/>
              </w:rPr>
              <w:t xml:space="preserve"> - </w:t>
            </w:r>
            <w:r w:rsidRPr="00AA1E83">
              <w:rPr>
                <w:rtl/>
              </w:rPr>
              <w:t>عبود صخيلة</w:t>
            </w:r>
            <w:r>
              <w:rPr>
                <w:rtl/>
              </w:rPr>
              <w:t>.</w:t>
            </w:r>
            <w:r w:rsidRPr="00AA1E83">
              <w:rPr>
                <w:rtl/>
              </w:rPr>
              <w:t xml:space="preserve"> </w:t>
            </w:r>
          </w:p>
          <w:p w:rsidR="00D01609" w:rsidRPr="00AA1E83" w:rsidRDefault="00D01609" w:rsidP="00D01609">
            <w:pPr>
              <w:pStyle w:val="libNormal"/>
              <w:rPr>
                <w:rtl/>
              </w:rPr>
            </w:pPr>
            <w:r w:rsidRPr="00AA1E83">
              <w:rPr>
                <w:rtl/>
              </w:rPr>
              <w:t>17</w:t>
            </w:r>
            <w:r>
              <w:rPr>
                <w:rtl/>
              </w:rPr>
              <w:t xml:space="preserve"> - </w:t>
            </w:r>
            <w:r w:rsidRPr="00AA1E83">
              <w:rPr>
                <w:rtl/>
              </w:rPr>
              <w:t>حبيب العامري</w:t>
            </w:r>
            <w:r>
              <w:rPr>
                <w:rtl/>
              </w:rPr>
              <w:t>.</w:t>
            </w:r>
            <w:r w:rsidRPr="00AA1E83">
              <w:rPr>
                <w:rtl/>
              </w:rPr>
              <w:t xml:space="preserve"> </w:t>
            </w:r>
          </w:p>
          <w:p w:rsidR="00D01609" w:rsidRPr="00AA1E83" w:rsidRDefault="00D01609" w:rsidP="00D01609">
            <w:pPr>
              <w:pStyle w:val="libNormal"/>
              <w:rPr>
                <w:rtl/>
              </w:rPr>
            </w:pPr>
            <w:r w:rsidRPr="00AA1E83">
              <w:rPr>
                <w:rtl/>
              </w:rPr>
              <w:t>18</w:t>
            </w:r>
            <w:r>
              <w:rPr>
                <w:rtl/>
              </w:rPr>
              <w:t xml:space="preserve"> - </w:t>
            </w:r>
            <w:r w:rsidRPr="00AA1E83">
              <w:rPr>
                <w:rtl/>
              </w:rPr>
              <w:t>سعدون العامري</w:t>
            </w:r>
            <w:r>
              <w:rPr>
                <w:rtl/>
              </w:rPr>
              <w:t>.</w:t>
            </w:r>
            <w:r w:rsidRPr="00AA1E83">
              <w:rPr>
                <w:rtl/>
              </w:rPr>
              <w:t xml:space="preserve"> </w:t>
            </w:r>
          </w:p>
          <w:p w:rsidR="00D01609" w:rsidRPr="00AA1E83" w:rsidRDefault="00D01609" w:rsidP="00D01609">
            <w:pPr>
              <w:pStyle w:val="libNormal"/>
              <w:rPr>
                <w:rtl/>
              </w:rPr>
            </w:pPr>
            <w:r w:rsidRPr="00AA1E83">
              <w:rPr>
                <w:rtl/>
              </w:rPr>
              <w:t>19</w:t>
            </w:r>
            <w:r>
              <w:rPr>
                <w:rtl/>
              </w:rPr>
              <w:t xml:space="preserve"> - </w:t>
            </w:r>
            <w:r w:rsidRPr="00AA1E83">
              <w:rPr>
                <w:rtl/>
              </w:rPr>
              <w:t>عبد عويد العامري</w:t>
            </w:r>
            <w:r>
              <w:rPr>
                <w:rtl/>
              </w:rPr>
              <w:t>.</w:t>
            </w:r>
            <w:r w:rsidRPr="00AA1E83">
              <w:rPr>
                <w:rtl/>
              </w:rPr>
              <w:t xml:space="preserve"> </w:t>
            </w:r>
          </w:p>
          <w:p w:rsidR="00D01609" w:rsidRPr="00AA1E83" w:rsidRDefault="00D01609" w:rsidP="00D01609">
            <w:pPr>
              <w:pStyle w:val="libNormal"/>
              <w:rPr>
                <w:rtl/>
              </w:rPr>
            </w:pPr>
            <w:r w:rsidRPr="00AA1E83">
              <w:rPr>
                <w:rtl/>
              </w:rPr>
              <w:t>20</w:t>
            </w:r>
            <w:r>
              <w:rPr>
                <w:rtl/>
              </w:rPr>
              <w:t xml:space="preserve"> - </w:t>
            </w:r>
            <w:r w:rsidRPr="00AA1E83">
              <w:rPr>
                <w:rtl/>
              </w:rPr>
              <w:t>خطّار العبد</w:t>
            </w:r>
            <w:r>
              <w:rPr>
                <w:rtl/>
              </w:rPr>
              <w:t>.</w:t>
            </w:r>
            <w:r w:rsidRPr="00AA1E83">
              <w:rPr>
                <w:rtl/>
              </w:rPr>
              <w:t xml:space="preserve"> </w:t>
            </w:r>
          </w:p>
          <w:p w:rsidR="00D01609" w:rsidRPr="00AA1E83" w:rsidRDefault="00D01609" w:rsidP="00D01609">
            <w:pPr>
              <w:pStyle w:val="libNormal"/>
              <w:rPr>
                <w:rtl/>
              </w:rPr>
            </w:pPr>
            <w:r w:rsidRPr="00AA1E83">
              <w:rPr>
                <w:rtl/>
              </w:rPr>
              <w:t>21</w:t>
            </w:r>
            <w:r>
              <w:rPr>
                <w:rtl/>
              </w:rPr>
              <w:t xml:space="preserve"> - </w:t>
            </w:r>
            <w:r w:rsidRPr="00AA1E83">
              <w:rPr>
                <w:rtl/>
              </w:rPr>
              <w:t>حميد أبو السبزي</w:t>
            </w:r>
            <w:r>
              <w:rPr>
                <w:rtl/>
              </w:rPr>
              <w:t>.</w:t>
            </w:r>
            <w:r w:rsidRPr="00AA1E83">
              <w:rPr>
                <w:rtl/>
              </w:rPr>
              <w:t xml:space="preserve"> </w:t>
            </w:r>
          </w:p>
          <w:p w:rsidR="00D01609" w:rsidRDefault="00D01609" w:rsidP="00D01609">
            <w:pPr>
              <w:pStyle w:val="libNormal"/>
              <w:rPr>
                <w:rFonts w:hint="cs"/>
                <w:rtl/>
              </w:rPr>
            </w:pPr>
            <w:r w:rsidRPr="00AA1E83">
              <w:rPr>
                <w:rtl/>
              </w:rPr>
              <w:t>22</w:t>
            </w:r>
            <w:r>
              <w:rPr>
                <w:rtl/>
              </w:rPr>
              <w:t xml:space="preserve"> - </w:t>
            </w:r>
            <w:r w:rsidRPr="00AA1E83">
              <w:rPr>
                <w:rtl/>
              </w:rPr>
              <w:t>عبد الحمامي</w:t>
            </w:r>
            <w:r>
              <w:rPr>
                <w:rtl/>
              </w:rPr>
              <w:t>.</w:t>
            </w:r>
            <w:r w:rsidRPr="00AA1E83">
              <w:rPr>
                <w:rtl/>
              </w:rPr>
              <w:t xml:space="preserve"> </w:t>
            </w:r>
          </w:p>
        </w:tc>
      </w:tr>
    </w:tbl>
    <w:p w:rsidR="00E56C83" w:rsidRDefault="00E56C83" w:rsidP="00836E3E">
      <w:pPr>
        <w:pStyle w:val="libNormal"/>
      </w:pPr>
      <w:r>
        <w:br w:type="page"/>
      </w:r>
    </w:p>
    <w:p w:rsidR="00E56C83" w:rsidRPr="00AA1E83" w:rsidRDefault="00E56C83" w:rsidP="00836E3E">
      <w:pPr>
        <w:pStyle w:val="libNormal"/>
        <w:rPr>
          <w:rtl/>
        </w:rPr>
      </w:pPr>
      <w:r w:rsidRPr="00AA1E83">
        <w:rPr>
          <w:rtl/>
        </w:rPr>
        <w:lastRenderedPageBreak/>
        <w:t>23</w:t>
      </w:r>
      <w:r>
        <w:rPr>
          <w:rtl/>
        </w:rPr>
        <w:t xml:space="preserve"> - </w:t>
      </w:r>
      <w:r w:rsidRPr="00AA1E83">
        <w:rPr>
          <w:rtl/>
        </w:rPr>
        <w:t>حبيب</w:t>
      </w:r>
      <w:r>
        <w:rPr>
          <w:rtl/>
        </w:rPr>
        <w:t xml:space="preserve"> - </w:t>
      </w:r>
      <w:r w:rsidRPr="00AA1E83">
        <w:rPr>
          <w:rtl/>
        </w:rPr>
        <w:t>صانع السيد منصور الرفيعي</w:t>
      </w:r>
      <w:r>
        <w:rPr>
          <w:rtl/>
        </w:rPr>
        <w:t xml:space="preserve"> -.</w:t>
      </w:r>
      <w:r w:rsidRPr="00AA1E83">
        <w:rPr>
          <w:rtl/>
        </w:rPr>
        <w:t xml:space="preserve"> </w:t>
      </w:r>
    </w:p>
    <w:p w:rsidR="00E56C83" w:rsidRPr="00AA1E83" w:rsidRDefault="00E56C83" w:rsidP="00836E3E">
      <w:pPr>
        <w:pStyle w:val="libNormal"/>
        <w:rPr>
          <w:rtl/>
        </w:rPr>
      </w:pPr>
      <w:r w:rsidRPr="00AA1E83">
        <w:rPr>
          <w:rtl/>
        </w:rPr>
        <w:t>24</w:t>
      </w:r>
      <w:r>
        <w:rPr>
          <w:rtl/>
        </w:rPr>
        <w:t xml:space="preserve"> - </w:t>
      </w:r>
      <w:r w:rsidRPr="00AA1E83">
        <w:rPr>
          <w:rtl/>
        </w:rPr>
        <w:t>كريم الطيّار الندّاف</w:t>
      </w:r>
      <w:r>
        <w:rPr>
          <w:rtl/>
        </w:rPr>
        <w:t>.</w:t>
      </w:r>
      <w:r w:rsidRPr="00AA1E83">
        <w:rPr>
          <w:rtl/>
        </w:rPr>
        <w:t xml:space="preserve"> </w:t>
      </w:r>
    </w:p>
    <w:p w:rsidR="00E56C83" w:rsidRPr="00AA1E83" w:rsidRDefault="00E56C83" w:rsidP="00836E3E">
      <w:pPr>
        <w:pStyle w:val="libNormal"/>
        <w:rPr>
          <w:rtl/>
        </w:rPr>
      </w:pPr>
      <w:r w:rsidRPr="00AA1E83">
        <w:rPr>
          <w:rtl/>
        </w:rPr>
        <w:t>25</w:t>
      </w:r>
      <w:r>
        <w:rPr>
          <w:rtl/>
        </w:rPr>
        <w:t xml:space="preserve"> - </w:t>
      </w:r>
      <w:r w:rsidRPr="00AA1E83">
        <w:rPr>
          <w:rtl/>
        </w:rPr>
        <w:t>حسين كور</w:t>
      </w:r>
      <w:r>
        <w:rPr>
          <w:rtl/>
        </w:rPr>
        <w:t xml:space="preserve"> - </w:t>
      </w:r>
      <w:r w:rsidRPr="00AA1E83">
        <w:rPr>
          <w:rtl/>
        </w:rPr>
        <w:t>الملقّب بحسين الدب</w:t>
      </w:r>
      <w:r>
        <w:rPr>
          <w:rtl/>
        </w:rPr>
        <w:t xml:space="preserve"> -.</w:t>
      </w:r>
      <w:r w:rsidRPr="00AA1E83">
        <w:rPr>
          <w:rtl/>
        </w:rPr>
        <w:t xml:space="preserve"> </w:t>
      </w:r>
    </w:p>
    <w:p w:rsidR="00E56C83" w:rsidRPr="00AA1E83" w:rsidRDefault="00E56C83" w:rsidP="00836E3E">
      <w:pPr>
        <w:pStyle w:val="libNormal"/>
        <w:rPr>
          <w:rtl/>
        </w:rPr>
      </w:pPr>
      <w:r w:rsidRPr="00AA1E83">
        <w:rPr>
          <w:rtl/>
        </w:rPr>
        <w:t>26</w:t>
      </w:r>
      <w:r>
        <w:rPr>
          <w:rtl/>
        </w:rPr>
        <w:t xml:space="preserve"> - </w:t>
      </w:r>
      <w:r w:rsidRPr="00AA1E83">
        <w:rPr>
          <w:rtl/>
        </w:rPr>
        <w:t>مشكور بن بچاي العامري</w:t>
      </w:r>
      <w:r>
        <w:rPr>
          <w:rtl/>
        </w:rPr>
        <w:t>.</w:t>
      </w:r>
      <w:r w:rsidRPr="00AA1E83">
        <w:rPr>
          <w:rtl/>
        </w:rPr>
        <w:t xml:space="preserve"> </w:t>
      </w:r>
    </w:p>
    <w:p w:rsidR="00E56C83" w:rsidRPr="00AA1E83" w:rsidRDefault="00E56C83" w:rsidP="00836E3E">
      <w:pPr>
        <w:pStyle w:val="libNormal"/>
        <w:rPr>
          <w:rtl/>
        </w:rPr>
      </w:pPr>
      <w:r w:rsidRPr="00380A5C">
        <w:rPr>
          <w:rtl/>
        </w:rPr>
        <w:t xml:space="preserve">27 - السيد مهدي السيد حمادي ) </w:t>
      </w:r>
      <w:r w:rsidRPr="00E56C83">
        <w:rPr>
          <w:rStyle w:val="libFootnotenumChar"/>
          <w:rtl/>
        </w:rPr>
        <w:t>(1)</w:t>
      </w:r>
      <w:r w:rsidRPr="00380A5C">
        <w:rPr>
          <w:rtl/>
        </w:rPr>
        <w:t xml:space="preserve">. </w:t>
      </w:r>
    </w:p>
    <w:p w:rsidR="00E56C83" w:rsidRPr="005438C6" w:rsidRDefault="00E56C83" w:rsidP="005438C6">
      <w:pPr>
        <w:pStyle w:val="libCenter"/>
        <w:rPr>
          <w:rtl/>
        </w:rPr>
      </w:pPr>
      <w:r>
        <w:rPr>
          <w:noProof/>
          <w:rtl/>
          <w:lang w:bidi="fa-IR"/>
        </w:rPr>
        <w:drawing>
          <wp:inline distT="0" distB="0" distL="0" distR="0">
            <wp:extent cx="3663739" cy="3693226"/>
            <wp:effectExtent l="19050" t="0" r="0" b="0"/>
            <wp:docPr id="770" name="Picture 770"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322"/>
                    <pic:cNvPicPr>
                      <a:picLocks noChangeAspect="1" noChangeArrowheads="1"/>
                    </pic:cNvPicPr>
                  </pic:nvPicPr>
                  <pic:blipFill>
                    <a:blip r:embed="rId26" cstate="print"/>
                    <a:srcRect/>
                    <a:stretch>
                      <a:fillRect/>
                    </a:stretch>
                  </pic:blipFill>
                  <pic:spPr bwMode="auto">
                    <a:xfrm>
                      <a:off x="0" y="0"/>
                      <a:ext cx="3669160" cy="369869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A1E83">
        <w:rPr>
          <w:rtl/>
        </w:rPr>
        <w:t>خان عطية</w:t>
      </w:r>
      <w:r>
        <w:rPr>
          <w:rtl/>
        </w:rPr>
        <w:t xml:space="preserve"> - </w:t>
      </w:r>
      <w:r w:rsidRPr="00AA1E83">
        <w:rPr>
          <w:rtl/>
        </w:rPr>
        <w:t xml:space="preserve">مخطّط توضيحي </w:t>
      </w:r>
    </w:p>
    <w:p w:rsidR="00E56C83" w:rsidRPr="005438C6" w:rsidRDefault="00E56C83" w:rsidP="005438C6">
      <w:pPr>
        <w:pStyle w:val="libCenter"/>
        <w:rPr>
          <w:rtl/>
        </w:rPr>
      </w:pPr>
      <w:r w:rsidRPr="00AA1E83">
        <w:rPr>
          <w:rtl/>
        </w:rPr>
        <w:t xml:space="preserve">الأسهم تشير إلى تقدّم الثوّار حيث مقتل الحاكم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A1E83">
        <w:rPr>
          <w:rtl/>
        </w:rPr>
        <w:t>(1) انتهى كلام السيد عودة الشكري</w:t>
      </w:r>
      <w:r>
        <w:rPr>
          <w:rtl/>
        </w:rPr>
        <w:t>،</w:t>
      </w:r>
      <w:r w:rsidRPr="00AA1E83">
        <w:rPr>
          <w:rtl/>
        </w:rPr>
        <w:t xml:space="preserve"> وهذا ما أورده الأُستاذ حسن الأسدي في ( ثورة النجف ) ص245</w:t>
      </w:r>
      <w:r>
        <w:rPr>
          <w:rtl/>
        </w:rPr>
        <w:t>.</w:t>
      </w:r>
      <w:r w:rsidRPr="00AA1E83">
        <w:rPr>
          <w:rtl/>
        </w:rPr>
        <w:t xml:space="preserve"> أمّا السيد محمد علي كمال الدين</w:t>
      </w:r>
      <w:r>
        <w:rPr>
          <w:rtl/>
        </w:rPr>
        <w:t>،</w:t>
      </w:r>
      <w:r w:rsidRPr="00AA1E83">
        <w:rPr>
          <w:rtl/>
        </w:rPr>
        <w:t xml:space="preserve"> فقد أورد في كتابه ( النجف في ربع قرن ) ص209</w:t>
      </w:r>
      <w:r>
        <w:rPr>
          <w:rtl/>
        </w:rPr>
        <w:t xml:space="preserve"> - </w:t>
      </w:r>
      <w:r w:rsidRPr="00AA1E83">
        <w:rPr>
          <w:rtl/>
        </w:rPr>
        <w:t>210</w:t>
      </w:r>
      <w:r>
        <w:rPr>
          <w:rtl/>
        </w:rPr>
        <w:t>،</w:t>
      </w:r>
      <w:r w:rsidRPr="00AA1E83">
        <w:rPr>
          <w:rtl/>
        </w:rPr>
        <w:t xml:space="preserve"> أنّ عددهم سبعة عشر</w:t>
      </w:r>
      <w:r>
        <w:rPr>
          <w:rtl/>
        </w:rPr>
        <w:t>،</w:t>
      </w:r>
      <w:r w:rsidRPr="00AA1E83">
        <w:rPr>
          <w:rtl/>
        </w:rPr>
        <w:t xml:space="preserve"> وهم</w:t>
      </w:r>
      <w:r>
        <w:rPr>
          <w:rtl/>
        </w:rPr>
        <w:t>:</w:t>
      </w:r>
      <w:r w:rsidRPr="00AA1E83">
        <w:rPr>
          <w:rtl/>
        </w:rPr>
        <w:t xml:space="preserve"> </w:t>
      </w:r>
    </w:p>
    <w:tbl>
      <w:tblPr>
        <w:tblStyle w:val="TableGrid"/>
        <w:bidiVisual/>
        <w:tblW w:w="0" w:type="auto"/>
        <w:tblLook w:val="04A0"/>
      </w:tblPr>
      <w:tblGrid>
        <w:gridCol w:w="4218"/>
        <w:gridCol w:w="4219"/>
      </w:tblGrid>
      <w:tr w:rsidR="00D01609" w:rsidTr="00D01609">
        <w:tc>
          <w:tcPr>
            <w:tcW w:w="4218" w:type="dxa"/>
          </w:tcPr>
          <w:p w:rsidR="00D01609" w:rsidRPr="00380A5C" w:rsidRDefault="00D01609" w:rsidP="00D01609">
            <w:pPr>
              <w:pStyle w:val="libFootnote0"/>
              <w:rPr>
                <w:rtl/>
              </w:rPr>
            </w:pPr>
            <w:r w:rsidRPr="00AA1E83">
              <w:rPr>
                <w:rtl/>
              </w:rPr>
              <w:t>1</w:t>
            </w:r>
            <w:r>
              <w:rPr>
                <w:rtl/>
              </w:rPr>
              <w:t xml:space="preserve"> - </w:t>
            </w:r>
            <w:r w:rsidRPr="00AA1E83">
              <w:rPr>
                <w:rtl/>
              </w:rPr>
              <w:t>الحاج نجم البقّال</w:t>
            </w:r>
            <w:r>
              <w:rPr>
                <w:rtl/>
              </w:rPr>
              <w:t>.</w:t>
            </w:r>
            <w:r w:rsidRPr="00AA1E83">
              <w:rPr>
                <w:rtl/>
              </w:rPr>
              <w:t xml:space="preserve"> </w:t>
            </w:r>
          </w:p>
          <w:p w:rsidR="00D01609" w:rsidRPr="00380A5C" w:rsidRDefault="00D01609" w:rsidP="00D01609">
            <w:pPr>
              <w:pStyle w:val="libFootnote0"/>
              <w:rPr>
                <w:rtl/>
              </w:rPr>
            </w:pPr>
            <w:r w:rsidRPr="00AA1E83">
              <w:rPr>
                <w:rtl/>
              </w:rPr>
              <w:t>2</w:t>
            </w:r>
            <w:r>
              <w:rPr>
                <w:rtl/>
              </w:rPr>
              <w:t xml:space="preserve"> - </w:t>
            </w:r>
            <w:r w:rsidRPr="00AA1E83">
              <w:rPr>
                <w:rtl/>
              </w:rPr>
              <w:t>محسن أبو غنيم</w:t>
            </w:r>
            <w:r>
              <w:rPr>
                <w:rtl/>
              </w:rPr>
              <w:t>.</w:t>
            </w:r>
            <w:r w:rsidRPr="00AA1E83">
              <w:rPr>
                <w:rtl/>
              </w:rPr>
              <w:t xml:space="preserve"> </w:t>
            </w:r>
          </w:p>
          <w:p w:rsidR="00D01609" w:rsidRPr="00380A5C" w:rsidRDefault="00D01609" w:rsidP="00D01609">
            <w:pPr>
              <w:pStyle w:val="libFootnote0"/>
              <w:rPr>
                <w:rtl/>
              </w:rPr>
            </w:pPr>
            <w:r w:rsidRPr="00AA1E83">
              <w:rPr>
                <w:rtl/>
              </w:rPr>
              <w:t>3</w:t>
            </w:r>
            <w:r>
              <w:rPr>
                <w:rtl/>
              </w:rPr>
              <w:t xml:space="preserve"> - </w:t>
            </w:r>
            <w:r w:rsidRPr="00AA1E83">
              <w:rPr>
                <w:rtl/>
              </w:rPr>
              <w:t>مجيد بن الحاج مهدي دعيبل</w:t>
            </w:r>
            <w:r>
              <w:rPr>
                <w:rtl/>
              </w:rPr>
              <w:t>.</w:t>
            </w:r>
            <w:r w:rsidRPr="00AA1E83">
              <w:rPr>
                <w:rtl/>
              </w:rPr>
              <w:t xml:space="preserve"> </w:t>
            </w:r>
          </w:p>
          <w:p w:rsidR="00D01609" w:rsidRPr="00380A5C" w:rsidRDefault="00D01609" w:rsidP="00D01609">
            <w:pPr>
              <w:pStyle w:val="libFootnote0"/>
              <w:rPr>
                <w:rtl/>
              </w:rPr>
            </w:pPr>
            <w:r w:rsidRPr="00AA1E83">
              <w:rPr>
                <w:rtl/>
              </w:rPr>
              <w:t>4</w:t>
            </w:r>
            <w:r>
              <w:rPr>
                <w:rtl/>
              </w:rPr>
              <w:t xml:space="preserve"> - </w:t>
            </w:r>
            <w:r w:rsidRPr="00AA1E83">
              <w:rPr>
                <w:rtl/>
              </w:rPr>
              <w:t>حميد عيسى حبيبان</w:t>
            </w:r>
            <w:r>
              <w:rPr>
                <w:rtl/>
              </w:rPr>
              <w:t>.</w:t>
            </w:r>
            <w:r w:rsidRPr="00AA1E83">
              <w:rPr>
                <w:rtl/>
              </w:rPr>
              <w:t xml:space="preserve"> </w:t>
            </w:r>
          </w:p>
          <w:p w:rsidR="00D01609" w:rsidRDefault="00D01609" w:rsidP="00D01609">
            <w:pPr>
              <w:pStyle w:val="libFootnote0"/>
              <w:rPr>
                <w:rtl/>
              </w:rPr>
            </w:pPr>
            <w:r w:rsidRPr="00AA1E83">
              <w:rPr>
                <w:rtl/>
              </w:rPr>
              <w:t>5</w:t>
            </w:r>
            <w:r>
              <w:rPr>
                <w:rtl/>
              </w:rPr>
              <w:t xml:space="preserve"> - </w:t>
            </w:r>
            <w:r w:rsidRPr="00AA1E83">
              <w:rPr>
                <w:rtl/>
              </w:rPr>
              <w:t>عبد حميمة</w:t>
            </w:r>
            <w:r>
              <w:rPr>
                <w:rtl/>
              </w:rPr>
              <w:t>.</w:t>
            </w:r>
            <w:r w:rsidRPr="00AA1E83">
              <w:rPr>
                <w:rtl/>
              </w:rPr>
              <w:t xml:space="preserve"> </w:t>
            </w:r>
          </w:p>
        </w:tc>
        <w:tc>
          <w:tcPr>
            <w:tcW w:w="4219" w:type="dxa"/>
          </w:tcPr>
          <w:p w:rsidR="00D01609" w:rsidRPr="00380A5C" w:rsidRDefault="00D01609" w:rsidP="00D01609">
            <w:pPr>
              <w:pStyle w:val="libFootnote0"/>
              <w:rPr>
                <w:rtl/>
              </w:rPr>
            </w:pPr>
            <w:r w:rsidRPr="00AA1E83">
              <w:rPr>
                <w:rtl/>
              </w:rPr>
              <w:t>6</w:t>
            </w:r>
            <w:r>
              <w:rPr>
                <w:rtl/>
              </w:rPr>
              <w:t xml:space="preserve"> - </w:t>
            </w:r>
            <w:r w:rsidRPr="00AA1E83">
              <w:rPr>
                <w:rtl/>
              </w:rPr>
              <w:t>علوان البودليهم الفتلاوي</w:t>
            </w:r>
            <w:r>
              <w:rPr>
                <w:rtl/>
              </w:rPr>
              <w:t>.</w:t>
            </w:r>
            <w:r w:rsidRPr="00AA1E83">
              <w:rPr>
                <w:rtl/>
              </w:rPr>
              <w:t xml:space="preserve"> </w:t>
            </w:r>
          </w:p>
          <w:p w:rsidR="00D01609" w:rsidRPr="00380A5C" w:rsidRDefault="00D01609" w:rsidP="00D01609">
            <w:pPr>
              <w:pStyle w:val="libFootnote0"/>
              <w:rPr>
                <w:rtl/>
              </w:rPr>
            </w:pPr>
            <w:r w:rsidRPr="00AA1E83">
              <w:rPr>
                <w:rtl/>
              </w:rPr>
              <w:t>7</w:t>
            </w:r>
            <w:r>
              <w:rPr>
                <w:rtl/>
              </w:rPr>
              <w:t xml:space="preserve"> - </w:t>
            </w:r>
            <w:r w:rsidRPr="00AA1E83">
              <w:rPr>
                <w:rtl/>
              </w:rPr>
              <w:t>عبد الحمامحي</w:t>
            </w:r>
            <w:r>
              <w:rPr>
                <w:rtl/>
              </w:rPr>
              <w:t>.</w:t>
            </w:r>
            <w:r w:rsidRPr="00AA1E83">
              <w:rPr>
                <w:rtl/>
              </w:rPr>
              <w:t xml:space="preserve"> </w:t>
            </w:r>
          </w:p>
          <w:p w:rsidR="00D01609" w:rsidRPr="00380A5C" w:rsidRDefault="00D01609" w:rsidP="00D01609">
            <w:pPr>
              <w:pStyle w:val="libFootnote0"/>
              <w:rPr>
                <w:rtl/>
              </w:rPr>
            </w:pPr>
            <w:r w:rsidRPr="00AA1E83">
              <w:rPr>
                <w:rtl/>
              </w:rPr>
              <w:t>8</w:t>
            </w:r>
            <w:r>
              <w:rPr>
                <w:rtl/>
              </w:rPr>
              <w:t xml:space="preserve"> - </w:t>
            </w:r>
            <w:r w:rsidRPr="00AA1E83">
              <w:rPr>
                <w:rtl/>
              </w:rPr>
              <w:t>سعد العامري</w:t>
            </w:r>
            <w:r>
              <w:rPr>
                <w:rtl/>
              </w:rPr>
              <w:t>.</w:t>
            </w:r>
            <w:r w:rsidRPr="00AA1E83">
              <w:rPr>
                <w:rtl/>
              </w:rPr>
              <w:t xml:space="preserve"> </w:t>
            </w:r>
          </w:p>
          <w:p w:rsidR="00D01609" w:rsidRPr="00380A5C" w:rsidRDefault="00D01609" w:rsidP="00D01609">
            <w:pPr>
              <w:pStyle w:val="libFootnote0"/>
              <w:rPr>
                <w:rtl/>
              </w:rPr>
            </w:pPr>
            <w:r w:rsidRPr="00AA1E83">
              <w:rPr>
                <w:rtl/>
              </w:rPr>
              <w:t>9</w:t>
            </w:r>
            <w:r>
              <w:rPr>
                <w:rtl/>
              </w:rPr>
              <w:t xml:space="preserve"> - </w:t>
            </w:r>
            <w:r w:rsidRPr="00AA1E83">
              <w:rPr>
                <w:rtl/>
              </w:rPr>
              <w:t>صادق الأديب</w:t>
            </w:r>
            <w:r>
              <w:rPr>
                <w:rtl/>
              </w:rPr>
              <w:t>.</w:t>
            </w:r>
            <w:r w:rsidRPr="00AA1E83">
              <w:rPr>
                <w:rtl/>
              </w:rPr>
              <w:t xml:space="preserve"> </w:t>
            </w:r>
          </w:p>
          <w:p w:rsidR="00D01609" w:rsidRDefault="00D01609" w:rsidP="00D01609">
            <w:pPr>
              <w:pStyle w:val="libFootnote0"/>
              <w:rPr>
                <w:rtl/>
              </w:rPr>
            </w:pPr>
            <w:r w:rsidRPr="00AA1E83">
              <w:rPr>
                <w:rtl/>
              </w:rPr>
              <w:t>10</w:t>
            </w:r>
            <w:r>
              <w:rPr>
                <w:rtl/>
              </w:rPr>
              <w:t xml:space="preserve"> - </w:t>
            </w:r>
            <w:r w:rsidRPr="00AA1E83">
              <w:rPr>
                <w:rtl/>
              </w:rPr>
              <w:t>شمران العامري</w:t>
            </w:r>
            <w:r>
              <w:rPr>
                <w:rtl/>
              </w:rPr>
              <w:t>.</w:t>
            </w:r>
          </w:p>
        </w:tc>
      </w:tr>
    </w:tbl>
    <w:p w:rsidR="00E56C83" w:rsidRPr="00380A5C" w:rsidRDefault="00E56C83" w:rsidP="00836E3E">
      <w:pPr>
        <w:pStyle w:val="libFootnote0"/>
        <w:rPr>
          <w:rtl/>
        </w:rPr>
      </w:pPr>
      <w:r w:rsidRPr="00AA1E83">
        <w:rPr>
          <w:rtl/>
        </w:rPr>
        <w:t xml:space="preserve">= </w:t>
      </w:r>
    </w:p>
    <w:p w:rsidR="00E56C83" w:rsidRDefault="00E56C83" w:rsidP="00836E3E">
      <w:pPr>
        <w:pStyle w:val="libFootnote0"/>
      </w:pPr>
      <w:r>
        <w:br w:type="page"/>
      </w:r>
    </w:p>
    <w:p w:rsidR="00E56C83" w:rsidRPr="00AA1E83" w:rsidRDefault="00E56C83" w:rsidP="00836E3E">
      <w:pPr>
        <w:pStyle w:val="libNormal"/>
        <w:rPr>
          <w:rtl/>
        </w:rPr>
      </w:pPr>
      <w:r w:rsidRPr="00AA1E83">
        <w:rPr>
          <w:rtl/>
        </w:rPr>
        <w:lastRenderedPageBreak/>
        <w:t>وهنا حدث شيء طفيف من الاختلاف</w:t>
      </w:r>
      <w:r>
        <w:rPr>
          <w:rtl/>
        </w:rPr>
        <w:t>،</w:t>
      </w:r>
      <w:r w:rsidRPr="00AA1E83">
        <w:rPr>
          <w:rtl/>
        </w:rPr>
        <w:t xml:space="preserve"> حيث إنّ المجتمعين بعد أن غادروا الدار</w:t>
      </w:r>
      <w:r>
        <w:rPr>
          <w:rtl/>
        </w:rPr>
        <w:t>؛</w:t>
      </w:r>
      <w:r w:rsidRPr="00AA1E83">
        <w:rPr>
          <w:rtl/>
        </w:rPr>
        <w:t xml:space="preserve"> تسلّل المسلحون منهم إلى خارج السور واجتمعوا في مقام المهدي (ع)</w:t>
      </w:r>
      <w:r>
        <w:rPr>
          <w:rtl/>
        </w:rPr>
        <w:t>،</w:t>
      </w:r>
      <w:r w:rsidRPr="00AA1E83">
        <w:rPr>
          <w:rtl/>
        </w:rPr>
        <w:t xml:space="preserve"> وعند الاجتماع ظهر أنّ بعضهم قد تخلّف عن الحضور</w:t>
      </w:r>
      <w:r>
        <w:rPr>
          <w:rtl/>
        </w:rPr>
        <w:t>.</w:t>
      </w:r>
      <w:r w:rsidRPr="00AA1E83">
        <w:rPr>
          <w:rtl/>
        </w:rPr>
        <w:t xml:space="preserve"> كما خطرت في أذهان بعضهم خاطرة دفعت بهم إلى التردّد</w:t>
      </w:r>
      <w:r>
        <w:rPr>
          <w:rtl/>
        </w:rPr>
        <w:t>،</w:t>
      </w:r>
      <w:r w:rsidRPr="00AA1E83">
        <w:rPr>
          <w:rtl/>
        </w:rPr>
        <w:t xml:space="preserve"> وطلب تأجيل التنفيذ إلى أن يتم الاتفاق مع زعماء الفرات</w:t>
      </w:r>
      <w:r>
        <w:rPr>
          <w:rtl/>
        </w:rPr>
        <w:t>،</w:t>
      </w:r>
      <w:r w:rsidRPr="00AA1E83">
        <w:rPr>
          <w:rtl/>
        </w:rPr>
        <w:t xml:space="preserve"> كما هو مقرّر من قِبل العلماء</w:t>
      </w:r>
      <w:r>
        <w:rPr>
          <w:rtl/>
        </w:rPr>
        <w:t>.</w:t>
      </w:r>
      <w:r w:rsidRPr="00AA1E83">
        <w:rPr>
          <w:rtl/>
        </w:rPr>
        <w:t xml:space="preserve"> حيث لا فائدة من ثورة في النجف لم تصحبها ثورات متتابعة في كل مكان من العراق</w:t>
      </w:r>
      <w:r>
        <w:rPr>
          <w:rtl/>
        </w:rPr>
        <w:t>،</w:t>
      </w:r>
      <w:r w:rsidRPr="00AA1E83">
        <w:rPr>
          <w:rtl/>
        </w:rPr>
        <w:t xml:space="preserve"> أو في الفرات على أقل تقدير</w:t>
      </w:r>
      <w:r>
        <w:rPr>
          <w:rtl/>
        </w:rPr>
        <w:t>،</w:t>
      </w:r>
      <w:r w:rsidRPr="00AA1E83">
        <w:rPr>
          <w:rtl/>
        </w:rPr>
        <w:t xml:space="preserve"> أمّا أن تثور النجف وحدها</w:t>
      </w:r>
      <w:r>
        <w:rPr>
          <w:rtl/>
        </w:rPr>
        <w:t xml:space="preserve"> - </w:t>
      </w:r>
      <w:r w:rsidRPr="00AA1E83">
        <w:rPr>
          <w:rtl/>
        </w:rPr>
        <w:t>مهما بلغ نجاح ثورتها</w:t>
      </w:r>
      <w:r>
        <w:rPr>
          <w:rtl/>
        </w:rPr>
        <w:t xml:space="preserve"> - </w:t>
      </w:r>
      <w:r w:rsidRPr="00AA1E83">
        <w:rPr>
          <w:rtl/>
        </w:rPr>
        <w:t>فإنّها تُقمع في النهاية إذا بقيت منعزلة عن غيرها</w:t>
      </w:r>
      <w:r>
        <w:rPr>
          <w:rtl/>
        </w:rPr>
        <w:t>.</w:t>
      </w:r>
      <w:r w:rsidRPr="00AA1E83">
        <w:rPr>
          <w:rtl/>
        </w:rPr>
        <w:t xml:space="preserve"> </w:t>
      </w:r>
    </w:p>
    <w:p w:rsidR="00E56C83" w:rsidRPr="00AA1E83" w:rsidRDefault="00E56C83" w:rsidP="00836E3E">
      <w:pPr>
        <w:pStyle w:val="libNormal"/>
        <w:rPr>
          <w:rtl/>
        </w:rPr>
      </w:pPr>
      <w:r w:rsidRPr="00AA1E83">
        <w:rPr>
          <w:rtl/>
        </w:rPr>
        <w:t>ولكنّ هذه الخاطرة لم تؤيّدها سوى قلّة استعملت عقلها في تلك الساعة</w:t>
      </w:r>
      <w:r>
        <w:rPr>
          <w:rtl/>
        </w:rPr>
        <w:t>،</w:t>
      </w:r>
      <w:r w:rsidRPr="00AA1E83">
        <w:rPr>
          <w:rtl/>
        </w:rPr>
        <w:t xml:space="preserve"> أمّا الأكثريّة فقد تملّكها الحماس فاستنكرت التردّد واستبعدت التأجيل</w:t>
      </w:r>
      <w:r>
        <w:rPr>
          <w:rtl/>
        </w:rPr>
        <w:t>،</w:t>
      </w:r>
      <w:r w:rsidRPr="00AA1E83">
        <w:rPr>
          <w:rtl/>
        </w:rPr>
        <w:t xml:space="preserve"> فتقرّر تنفيذ المخطّط الموضوع</w:t>
      </w:r>
      <w:r>
        <w:rPr>
          <w:rtl/>
        </w:rPr>
        <w:t>.</w:t>
      </w:r>
      <w:r w:rsidRPr="00AA1E83">
        <w:rPr>
          <w:rtl/>
        </w:rPr>
        <w:t xml:space="preserve"> </w:t>
      </w:r>
    </w:p>
    <w:p w:rsidR="00E56C83" w:rsidRPr="00AA1E83" w:rsidRDefault="00E56C83" w:rsidP="00836E3E">
      <w:pPr>
        <w:pStyle w:val="libNormal"/>
        <w:rPr>
          <w:rtl/>
        </w:rPr>
      </w:pPr>
      <w:r w:rsidRPr="00AA1E83">
        <w:rPr>
          <w:rtl/>
        </w:rPr>
        <w:t>عند ذلك اختير أشجع المتحمّسين ليهاجموا الخان</w:t>
      </w:r>
      <w:r>
        <w:rPr>
          <w:rtl/>
        </w:rPr>
        <w:t>،</w:t>
      </w:r>
      <w:r w:rsidRPr="00AA1E83">
        <w:rPr>
          <w:rtl/>
        </w:rPr>
        <w:t xml:space="preserve"> على رأسهم الحاج نجم المذكور</w:t>
      </w:r>
      <w:r>
        <w:rPr>
          <w:rtl/>
        </w:rPr>
        <w:t>،</w:t>
      </w:r>
      <w:r w:rsidRPr="00AA1E83">
        <w:rPr>
          <w:rtl/>
        </w:rPr>
        <w:t xml:space="preserve"> وقد كلّف هؤلاء بالتسلّل إلى مقبرة السيد علوي</w:t>
      </w:r>
      <w:r>
        <w:rPr>
          <w:rtl/>
        </w:rPr>
        <w:t>،</w:t>
      </w:r>
      <w:r w:rsidRPr="00AA1E83">
        <w:rPr>
          <w:rtl/>
        </w:rPr>
        <w:t xml:space="preserve"> قرب خان عطية</w:t>
      </w:r>
      <w:r>
        <w:rPr>
          <w:rtl/>
        </w:rPr>
        <w:t>،</w:t>
      </w:r>
      <w:r w:rsidRPr="00AA1E83">
        <w:rPr>
          <w:rtl/>
        </w:rPr>
        <w:t xml:space="preserve"> ليباشروا الهجوم منها على الخان</w:t>
      </w:r>
      <w:r>
        <w:rPr>
          <w:rtl/>
        </w:rPr>
        <w:t>،</w:t>
      </w:r>
      <w:r w:rsidRPr="00AA1E83">
        <w:rPr>
          <w:rtl/>
        </w:rPr>
        <w:t xml:space="preserve"> أمّا الباقون فإنّهم كُلّفوا بالانتشار حول الخان لإسناد الهجوم</w:t>
      </w:r>
      <w:r>
        <w:rPr>
          <w:rtl/>
        </w:rPr>
        <w:t>.</w:t>
      </w:r>
      <w:r w:rsidRPr="00AA1E83">
        <w:rPr>
          <w:rtl/>
        </w:rPr>
        <w:t xml:space="preserve"> </w:t>
      </w:r>
    </w:p>
    <w:p w:rsidR="00E56C83" w:rsidRPr="00AA1E83" w:rsidRDefault="00E56C83" w:rsidP="00836E3E">
      <w:pPr>
        <w:pStyle w:val="libNormal"/>
        <w:rPr>
          <w:rtl/>
        </w:rPr>
      </w:pPr>
      <w:r w:rsidRPr="00AA1E83">
        <w:rPr>
          <w:rtl/>
        </w:rPr>
        <w:t>وقد تمّ الهجوم فعلاً في صباح الثلاثاء 6 جمادى الثانية 1336هـ / 19 آذار 1918م</w:t>
      </w:r>
      <w:r>
        <w:rPr>
          <w:rtl/>
        </w:rPr>
        <w:t>،</w:t>
      </w:r>
      <w:r w:rsidRPr="00AA1E83">
        <w:rPr>
          <w:rtl/>
        </w:rPr>
        <w:t xml:space="preserve"> وقُتل الكابتن مارشال وانسحب المهاجمون</w:t>
      </w:r>
      <w:r>
        <w:rPr>
          <w:rtl/>
        </w:rPr>
        <w:t>.</w:t>
      </w:r>
      <w:r w:rsidRPr="00AA1E83">
        <w:rPr>
          <w:rtl/>
        </w:rPr>
        <w:t xml:space="preserve"> </w:t>
      </w:r>
    </w:p>
    <w:p w:rsidR="00E56C83" w:rsidRPr="00AA1E83" w:rsidRDefault="00E56C83" w:rsidP="00836E3E">
      <w:pPr>
        <w:pStyle w:val="libNormal"/>
        <w:rPr>
          <w:rtl/>
        </w:rPr>
      </w:pPr>
      <w:r w:rsidRPr="00AA1E83">
        <w:rPr>
          <w:rtl/>
        </w:rPr>
        <w:t>أمّا عن كيفيّة الهجوم وتفاصيله</w:t>
      </w:r>
      <w:r>
        <w:rPr>
          <w:rtl/>
        </w:rPr>
        <w:t>،</w:t>
      </w:r>
      <w:r w:rsidRPr="00AA1E83">
        <w:rPr>
          <w:rtl/>
        </w:rPr>
        <w:t xml:space="preserve"> فيقول السيد عودة</w:t>
      </w:r>
      <w:r>
        <w:rPr>
          <w:rtl/>
        </w:rPr>
        <w:t>،</w:t>
      </w:r>
      <w:r w:rsidRPr="00AA1E83">
        <w:rPr>
          <w:rtl/>
        </w:rPr>
        <w:t xml:space="preserve"> وهو أحد المشاركين في الهجوم</w:t>
      </w:r>
      <w:r>
        <w:rPr>
          <w:rtl/>
        </w:rPr>
        <w:t>:</w:t>
      </w:r>
      <w:r w:rsidRPr="00AA1E83">
        <w:rPr>
          <w:rtl/>
        </w:rPr>
        <w:t xml:space="preserve"> </w:t>
      </w:r>
    </w:p>
    <w:p w:rsidR="00E56C83" w:rsidRPr="00AA1E83" w:rsidRDefault="00E56C83" w:rsidP="00836E3E">
      <w:pPr>
        <w:pStyle w:val="libNormal"/>
        <w:rPr>
          <w:rtl/>
        </w:rPr>
      </w:pPr>
      <w:r w:rsidRPr="00AA1E83">
        <w:rPr>
          <w:rtl/>
        </w:rPr>
        <w:t xml:space="preserve">( عندما اجتمعنا في مقبرة السيد علوي أرسلني الحاج نجم إلى ( الجابية ) التي هي </w:t>
      </w:r>
    </w:p>
    <w:p w:rsidR="00E56C83" w:rsidRPr="00380A5C" w:rsidRDefault="00E56C83" w:rsidP="00836E3E">
      <w:pPr>
        <w:pStyle w:val="libFootnote0"/>
        <w:rPr>
          <w:rtl/>
        </w:rPr>
      </w:pPr>
      <w:r>
        <w:rPr>
          <w:rtl/>
        </w:rPr>
        <w:t>____________________</w:t>
      </w:r>
    </w:p>
    <w:p w:rsidR="00E56C83" w:rsidRPr="00380A5C" w:rsidRDefault="00E56C83" w:rsidP="00D01609">
      <w:pPr>
        <w:pStyle w:val="libFootnote0"/>
        <w:rPr>
          <w:rtl/>
        </w:rPr>
      </w:pPr>
      <w:r w:rsidRPr="00AA1E83">
        <w:rPr>
          <w:rtl/>
        </w:rPr>
        <w:t>= 11</w:t>
      </w:r>
      <w:r>
        <w:rPr>
          <w:rtl/>
        </w:rPr>
        <w:t xml:space="preserve"> - </w:t>
      </w:r>
      <w:r w:rsidRPr="00AA1E83">
        <w:rPr>
          <w:rtl/>
        </w:rPr>
        <w:t>حميد أحمد ياسين أبو السبزي</w:t>
      </w:r>
      <w:r>
        <w:rPr>
          <w:rtl/>
        </w:rPr>
        <w:t>.</w:t>
      </w:r>
      <w:r w:rsidRPr="00AA1E83">
        <w:rPr>
          <w:rtl/>
        </w:rPr>
        <w:t xml:space="preserve"> </w:t>
      </w:r>
    </w:p>
    <w:p w:rsidR="00E56C83" w:rsidRPr="00380A5C" w:rsidRDefault="00E56C83" w:rsidP="00836E3E">
      <w:pPr>
        <w:pStyle w:val="libFootnote0"/>
        <w:rPr>
          <w:rtl/>
        </w:rPr>
      </w:pPr>
      <w:r w:rsidRPr="00AA1E83">
        <w:rPr>
          <w:rtl/>
        </w:rPr>
        <w:t>12</w:t>
      </w:r>
      <w:r>
        <w:rPr>
          <w:rtl/>
        </w:rPr>
        <w:t xml:space="preserve"> - </w:t>
      </w:r>
      <w:r w:rsidRPr="00AA1E83">
        <w:rPr>
          <w:rtl/>
        </w:rPr>
        <w:t>السيد جعفر السيد حسن الصائغ</w:t>
      </w:r>
      <w:r>
        <w:rPr>
          <w:rtl/>
        </w:rPr>
        <w:t>.</w:t>
      </w:r>
      <w:r w:rsidRPr="00AA1E83">
        <w:rPr>
          <w:rtl/>
        </w:rPr>
        <w:t xml:space="preserve"> </w:t>
      </w:r>
    </w:p>
    <w:p w:rsidR="00E56C83" w:rsidRPr="00380A5C" w:rsidRDefault="00E56C83" w:rsidP="00836E3E">
      <w:pPr>
        <w:pStyle w:val="libFootnote0"/>
        <w:rPr>
          <w:rtl/>
        </w:rPr>
      </w:pPr>
      <w:r w:rsidRPr="00AA1E83">
        <w:rPr>
          <w:rtl/>
        </w:rPr>
        <w:t>13</w:t>
      </w:r>
      <w:r>
        <w:rPr>
          <w:rtl/>
        </w:rPr>
        <w:t xml:space="preserve"> - </w:t>
      </w:r>
      <w:r w:rsidRPr="00AA1E83">
        <w:rPr>
          <w:rtl/>
        </w:rPr>
        <w:t>حسن من البوجوري</w:t>
      </w:r>
      <w:r>
        <w:rPr>
          <w:rtl/>
        </w:rPr>
        <w:t>.</w:t>
      </w:r>
      <w:r w:rsidRPr="00AA1E83">
        <w:rPr>
          <w:rtl/>
        </w:rPr>
        <w:t xml:space="preserve"> </w:t>
      </w:r>
    </w:p>
    <w:p w:rsidR="00E56C83" w:rsidRPr="00380A5C" w:rsidRDefault="00E56C83" w:rsidP="00836E3E">
      <w:pPr>
        <w:pStyle w:val="libFootnote0"/>
        <w:rPr>
          <w:rtl/>
        </w:rPr>
      </w:pPr>
      <w:r w:rsidRPr="00AA1E83">
        <w:rPr>
          <w:rtl/>
        </w:rPr>
        <w:t>14</w:t>
      </w:r>
      <w:r>
        <w:rPr>
          <w:rtl/>
        </w:rPr>
        <w:t xml:space="preserve"> - </w:t>
      </w:r>
      <w:r w:rsidRPr="00AA1E83">
        <w:rPr>
          <w:rtl/>
        </w:rPr>
        <w:t>حبيب بن جاسم خضير</w:t>
      </w:r>
      <w:r>
        <w:rPr>
          <w:rtl/>
        </w:rPr>
        <w:t>.</w:t>
      </w:r>
      <w:r w:rsidRPr="00AA1E83">
        <w:rPr>
          <w:rtl/>
        </w:rPr>
        <w:t xml:space="preserve"> </w:t>
      </w:r>
    </w:p>
    <w:p w:rsidR="00E56C83" w:rsidRPr="00380A5C" w:rsidRDefault="00E56C83" w:rsidP="00836E3E">
      <w:pPr>
        <w:pStyle w:val="libFootnote0"/>
        <w:rPr>
          <w:rtl/>
        </w:rPr>
      </w:pPr>
      <w:r w:rsidRPr="00AA1E83">
        <w:rPr>
          <w:rtl/>
        </w:rPr>
        <w:t>15</w:t>
      </w:r>
      <w:r>
        <w:rPr>
          <w:rtl/>
        </w:rPr>
        <w:t xml:space="preserve"> - </w:t>
      </w:r>
      <w:r w:rsidRPr="00AA1E83">
        <w:rPr>
          <w:rtl/>
        </w:rPr>
        <w:t>خطّار بن سلطان البديري</w:t>
      </w:r>
      <w:r>
        <w:rPr>
          <w:rtl/>
        </w:rPr>
        <w:t>.</w:t>
      </w:r>
      <w:r w:rsidRPr="00AA1E83">
        <w:rPr>
          <w:rtl/>
        </w:rPr>
        <w:t xml:space="preserve"> </w:t>
      </w:r>
    </w:p>
    <w:p w:rsidR="00E56C83" w:rsidRPr="00380A5C" w:rsidRDefault="00E56C83" w:rsidP="00836E3E">
      <w:pPr>
        <w:pStyle w:val="libFootnote0"/>
        <w:rPr>
          <w:rtl/>
        </w:rPr>
      </w:pPr>
      <w:r w:rsidRPr="00AA1E83">
        <w:rPr>
          <w:rtl/>
        </w:rPr>
        <w:t>16</w:t>
      </w:r>
      <w:r>
        <w:rPr>
          <w:rtl/>
        </w:rPr>
        <w:t xml:space="preserve"> - </w:t>
      </w:r>
      <w:r w:rsidRPr="00AA1E83">
        <w:rPr>
          <w:rtl/>
        </w:rPr>
        <w:t>جودي ناجي</w:t>
      </w:r>
      <w:r>
        <w:rPr>
          <w:rtl/>
        </w:rPr>
        <w:t>.</w:t>
      </w:r>
      <w:r w:rsidRPr="00AA1E83">
        <w:rPr>
          <w:rtl/>
        </w:rPr>
        <w:t xml:space="preserve"> </w:t>
      </w:r>
    </w:p>
    <w:p w:rsidR="00E56C83" w:rsidRPr="00380A5C" w:rsidRDefault="00E56C83" w:rsidP="00836E3E">
      <w:pPr>
        <w:pStyle w:val="libFootnote0"/>
        <w:rPr>
          <w:rtl/>
        </w:rPr>
      </w:pPr>
      <w:r w:rsidRPr="00AA1E83">
        <w:rPr>
          <w:rtl/>
        </w:rPr>
        <w:t>17</w:t>
      </w:r>
      <w:r>
        <w:rPr>
          <w:rtl/>
        </w:rPr>
        <w:t xml:space="preserve"> - </w:t>
      </w:r>
      <w:r w:rsidRPr="00AA1E83">
        <w:rPr>
          <w:rtl/>
        </w:rPr>
        <w:t>جاسم السيد محمد علي طبار الهوا</w:t>
      </w:r>
      <w:r>
        <w:rPr>
          <w:rtl/>
        </w:rPr>
        <w:t>.</w:t>
      </w:r>
      <w:r w:rsidRPr="00AA1E83">
        <w:rPr>
          <w:rtl/>
        </w:rPr>
        <w:t xml:space="preserve"> </w:t>
      </w:r>
    </w:p>
    <w:p w:rsidR="00E56C83" w:rsidRPr="00380A5C" w:rsidRDefault="00E56C83" w:rsidP="00836E3E">
      <w:pPr>
        <w:pStyle w:val="libFootnote0"/>
        <w:rPr>
          <w:rtl/>
        </w:rPr>
      </w:pPr>
      <w:r w:rsidRPr="00AA1E83">
        <w:rPr>
          <w:rtl/>
        </w:rPr>
        <w:t>كما أضاف السيد عبد الرزاق الحسني عدداً واحداً هو</w:t>
      </w:r>
      <w:r>
        <w:rPr>
          <w:rtl/>
        </w:rPr>
        <w:t>:</w:t>
      </w:r>
      <w:r w:rsidRPr="00AA1E83">
        <w:rPr>
          <w:rtl/>
        </w:rPr>
        <w:t xml:space="preserve"> السيد مجيد طبار الهوا</w:t>
      </w:r>
      <w:r>
        <w:rPr>
          <w:rtl/>
        </w:rPr>
        <w:t>.</w:t>
      </w:r>
      <w:r w:rsidRPr="00AA1E83">
        <w:rPr>
          <w:rtl/>
        </w:rPr>
        <w:t xml:space="preserve"> </w:t>
      </w:r>
    </w:p>
    <w:p w:rsidR="00E56C83" w:rsidRPr="00380A5C" w:rsidRDefault="00E56C83" w:rsidP="00836E3E">
      <w:pPr>
        <w:pStyle w:val="libFootnote0"/>
        <w:rPr>
          <w:rtl/>
        </w:rPr>
      </w:pPr>
      <w:r w:rsidRPr="00AA1E83">
        <w:rPr>
          <w:rtl/>
        </w:rPr>
        <w:t>انظر</w:t>
      </w:r>
      <w:r>
        <w:rPr>
          <w:rtl/>
        </w:rPr>
        <w:t>:</w:t>
      </w:r>
      <w:r w:rsidRPr="00AA1E83">
        <w:rPr>
          <w:rtl/>
        </w:rPr>
        <w:t xml:space="preserve"> ( ثورة النجف ) ص36</w:t>
      </w:r>
      <w:r>
        <w:rPr>
          <w:rtl/>
        </w:rPr>
        <w:t>.</w:t>
      </w:r>
      <w:r w:rsidRPr="00AA1E83">
        <w:rPr>
          <w:rtl/>
        </w:rPr>
        <w:t xml:space="preserve"> </w:t>
      </w:r>
    </w:p>
    <w:p w:rsidR="00E56C83" w:rsidRDefault="00E56C83" w:rsidP="00836E3E">
      <w:pPr>
        <w:pStyle w:val="libFootnote0"/>
      </w:pPr>
      <w:r>
        <w:br w:type="page"/>
      </w:r>
    </w:p>
    <w:p w:rsidR="00E56C83" w:rsidRPr="00AA1E83" w:rsidRDefault="00E56C83" w:rsidP="00836E3E">
      <w:pPr>
        <w:pStyle w:val="libNormal"/>
        <w:rPr>
          <w:rtl/>
        </w:rPr>
      </w:pPr>
      <w:r w:rsidRPr="00AA1E83">
        <w:rPr>
          <w:rtl/>
        </w:rPr>
        <w:lastRenderedPageBreak/>
        <w:t>بالقرب من الخان لأقف مصليّاً صلاة الصبح هناك لكي أراقب فتح باب الخان</w:t>
      </w:r>
      <w:r>
        <w:rPr>
          <w:rtl/>
        </w:rPr>
        <w:t>،</w:t>
      </w:r>
      <w:r w:rsidRPr="00AA1E83">
        <w:rPr>
          <w:rtl/>
        </w:rPr>
        <w:t xml:space="preserve"> فإذا فُتحت أُنهي صلاتي</w:t>
      </w:r>
      <w:r>
        <w:rPr>
          <w:rtl/>
        </w:rPr>
        <w:t>،</w:t>
      </w:r>
      <w:r w:rsidRPr="00AA1E83">
        <w:rPr>
          <w:rtl/>
        </w:rPr>
        <w:t xml:space="preserve"> وأنفض عباءتي</w:t>
      </w:r>
      <w:r>
        <w:rPr>
          <w:rtl/>
        </w:rPr>
        <w:t>،</w:t>
      </w:r>
      <w:r w:rsidRPr="00AA1E83">
        <w:rPr>
          <w:rtl/>
        </w:rPr>
        <w:t xml:space="preserve"> لنبدأ بتنفيذ مخطّط الهجوم</w:t>
      </w:r>
      <w:r>
        <w:rPr>
          <w:rtl/>
        </w:rPr>
        <w:t>.</w:t>
      </w:r>
      <w:r w:rsidRPr="00AA1E83">
        <w:rPr>
          <w:rtl/>
        </w:rPr>
        <w:t xml:space="preserve"> </w:t>
      </w:r>
    </w:p>
    <w:p w:rsidR="00E56C83" w:rsidRPr="00AA1E83" w:rsidRDefault="00E56C83" w:rsidP="00836E3E">
      <w:pPr>
        <w:pStyle w:val="libNormal"/>
        <w:rPr>
          <w:rtl/>
        </w:rPr>
      </w:pPr>
      <w:r w:rsidRPr="00AA1E83">
        <w:rPr>
          <w:rtl/>
        </w:rPr>
        <w:t>وقد فُتح الباب مع شروق الشمس فأنهيت صلاتي</w:t>
      </w:r>
      <w:r>
        <w:rPr>
          <w:rtl/>
        </w:rPr>
        <w:t>،</w:t>
      </w:r>
      <w:r w:rsidRPr="00AA1E83">
        <w:rPr>
          <w:rtl/>
        </w:rPr>
        <w:t xml:space="preserve"> ونفضت عباءتي</w:t>
      </w:r>
      <w:r>
        <w:rPr>
          <w:rtl/>
        </w:rPr>
        <w:t>،</w:t>
      </w:r>
      <w:r w:rsidRPr="00AA1E83">
        <w:rPr>
          <w:rtl/>
        </w:rPr>
        <w:t xml:space="preserve"> فأدركوا أنّ الباب قد فُتح</w:t>
      </w:r>
      <w:r>
        <w:rPr>
          <w:rtl/>
        </w:rPr>
        <w:t>،</w:t>
      </w:r>
      <w:r w:rsidRPr="00AA1E83">
        <w:rPr>
          <w:rtl/>
        </w:rPr>
        <w:t xml:space="preserve"> فتقدّم الحاج نجم</w:t>
      </w:r>
      <w:r>
        <w:rPr>
          <w:rtl/>
        </w:rPr>
        <w:t>،</w:t>
      </w:r>
      <w:r w:rsidRPr="00AA1E83">
        <w:rPr>
          <w:rtl/>
        </w:rPr>
        <w:t xml:space="preserve"> ومجيد دعيبل نحو الباب</w:t>
      </w:r>
      <w:r>
        <w:rPr>
          <w:rtl/>
        </w:rPr>
        <w:t>،</w:t>
      </w:r>
      <w:r w:rsidRPr="00AA1E83">
        <w:rPr>
          <w:rtl/>
        </w:rPr>
        <w:t xml:space="preserve"> وبيد الحاج نجم الظرف المعنون بالإنكليزية إلى معاون الحاكم السياسي مارشال</w:t>
      </w:r>
      <w:r>
        <w:rPr>
          <w:rtl/>
        </w:rPr>
        <w:t>.</w:t>
      </w:r>
      <w:r w:rsidRPr="00AA1E83">
        <w:rPr>
          <w:rtl/>
        </w:rPr>
        <w:t xml:space="preserve"> </w:t>
      </w:r>
    </w:p>
    <w:p w:rsidR="00E56C83" w:rsidRPr="00AA1E83" w:rsidRDefault="00E56C83" w:rsidP="00836E3E">
      <w:pPr>
        <w:pStyle w:val="libNormal"/>
        <w:rPr>
          <w:rtl/>
        </w:rPr>
      </w:pPr>
      <w:r w:rsidRPr="00AA1E83">
        <w:rPr>
          <w:rtl/>
        </w:rPr>
        <w:t>ولمّا اقتربا من الخان التحقت بهما</w:t>
      </w:r>
      <w:r>
        <w:rPr>
          <w:rtl/>
        </w:rPr>
        <w:t>،</w:t>
      </w:r>
      <w:r w:rsidRPr="00AA1E83">
        <w:rPr>
          <w:rtl/>
        </w:rPr>
        <w:t xml:space="preserve"> وعندما وصلنا إلى النوبچي ( الحارس ) قدّم له الكتاب</w:t>
      </w:r>
      <w:r>
        <w:rPr>
          <w:rtl/>
        </w:rPr>
        <w:t>،</w:t>
      </w:r>
      <w:r w:rsidRPr="00AA1E83">
        <w:rPr>
          <w:rtl/>
        </w:rPr>
        <w:t xml:space="preserve"> وكنّا بلباس الشبانة</w:t>
      </w:r>
      <w:r>
        <w:rPr>
          <w:rtl/>
        </w:rPr>
        <w:t>،</w:t>
      </w:r>
      <w:r w:rsidRPr="00AA1E83">
        <w:rPr>
          <w:rtl/>
        </w:rPr>
        <w:t xml:space="preserve"> ولمّا تسلّم الحارس الكتاب أوعز لنا الحاج نجم بإسكاته</w:t>
      </w:r>
      <w:r>
        <w:rPr>
          <w:rtl/>
        </w:rPr>
        <w:t>،</w:t>
      </w:r>
      <w:r w:rsidRPr="00AA1E83">
        <w:rPr>
          <w:rtl/>
        </w:rPr>
        <w:t xml:space="preserve"> فأسكته مجيد دعيبل بطلقة من بندقيّته في صدره</w:t>
      </w:r>
      <w:r>
        <w:rPr>
          <w:rtl/>
        </w:rPr>
        <w:t>،</w:t>
      </w:r>
      <w:r w:rsidRPr="00AA1E83">
        <w:rPr>
          <w:rtl/>
        </w:rPr>
        <w:t xml:space="preserve"> ودخلنا الخان</w:t>
      </w:r>
      <w:r>
        <w:rPr>
          <w:rtl/>
        </w:rPr>
        <w:t>،</w:t>
      </w:r>
      <w:r w:rsidRPr="00AA1E83">
        <w:rPr>
          <w:rtl/>
        </w:rPr>
        <w:t xml:space="preserve"> عندما دخلنا الخان تجمّعنا في المدخل وتقاسمنا الأعمال واتجهنا في اتجاهين رئيسين</w:t>
      </w:r>
      <w:r>
        <w:rPr>
          <w:rtl/>
        </w:rPr>
        <w:t>:</w:t>
      </w:r>
      <w:r w:rsidRPr="00AA1E83">
        <w:rPr>
          <w:rtl/>
        </w:rPr>
        <w:t xml:space="preserve"> </w:t>
      </w:r>
    </w:p>
    <w:p w:rsidR="00E56C83" w:rsidRPr="00AA1E83" w:rsidRDefault="00E56C83" w:rsidP="00836E3E">
      <w:pPr>
        <w:pStyle w:val="libNormal"/>
        <w:rPr>
          <w:rtl/>
        </w:rPr>
      </w:pPr>
      <w:r w:rsidRPr="00AA1E83">
        <w:rPr>
          <w:rtl/>
        </w:rPr>
        <w:t>أحدهما نحو البرج للسيطرة عليه</w:t>
      </w:r>
      <w:r>
        <w:rPr>
          <w:rtl/>
        </w:rPr>
        <w:t>.</w:t>
      </w:r>
      <w:r w:rsidRPr="00AA1E83">
        <w:rPr>
          <w:rtl/>
        </w:rPr>
        <w:t xml:space="preserve"> </w:t>
      </w:r>
    </w:p>
    <w:p w:rsidR="00E56C83" w:rsidRPr="00AA1E83" w:rsidRDefault="00E56C83" w:rsidP="00836E3E">
      <w:pPr>
        <w:pStyle w:val="libNormal"/>
        <w:rPr>
          <w:rtl/>
        </w:rPr>
      </w:pPr>
      <w:r w:rsidRPr="00AA1E83">
        <w:rPr>
          <w:rtl/>
        </w:rPr>
        <w:t>والثاني نحو الكريدور الأيسر الذي تقع فيه الغرفة التي ينام فيها الكابتن مارشال</w:t>
      </w:r>
      <w:r>
        <w:rPr>
          <w:rtl/>
        </w:rPr>
        <w:t>.</w:t>
      </w:r>
      <w:r w:rsidRPr="00AA1E83">
        <w:rPr>
          <w:rtl/>
        </w:rPr>
        <w:t xml:space="preserve"> </w:t>
      </w:r>
    </w:p>
    <w:p w:rsidR="00E56C83" w:rsidRPr="00AA1E83" w:rsidRDefault="00E56C83" w:rsidP="00836E3E">
      <w:pPr>
        <w:pStyle w:val="libNormal"/>
        <w:rPr>
          <w:rtl/>
        </w:rPr>
      </w:pPr>
      <w:r w:rsidRPr="00AA1E83">
        <w:rPr>
          <w:rtl/>
        </w:rPr>
        <w:t>ففي مقدّمة الكريدور من اليسار تقع غرفة لها باب على الكريدور وشبّاك على الشارع وآخر على المدخل</w:t>
      </w:r>
      <w:r>
        <w:rPr>
          <w:rtl/>
        </w:rPr>
        <w:t>،</w:t>
      </w:r>
      <w:r w:rsidRPr="00AA1E83">
        <w:rPr>
          <w:rtl/>
        </w:rPr>
        <w:t xml:space="preserve"> وهي الغرفة المتخذَة للإدارة وفيها التلفون</w:t>
      </w:r>
      <w:r>
        <w:rPr>
          <w:rtl/>
        </w:rPr>
        <w:t>،</w:t>
      </w:r>
      <w:r w:rsidRPr="00AA1E83">
        <w:rPr>
          <w:rtl/>
        </w:rPr>
        <w:t xml:space="preserve"> وهذه الغرفة مقسومة إلى قسمين</w:t>
      </w:r>
      <w:r>
        <w:rPr>
          <w:rtl/>
        </w:rPr>
        <w:t>:</w:t>
      </w:r>
      <w:r w:rsidRPr="00AA1E83">
        <w:rPr>
          <w:rtl/>
        </w:rPr>
        <w:t xml:space="preserve"> قسم له وقسم للكتّاب</w:t>
      </w:r>
      <w:r>
        <w:rPr>
          <w:rtl/>
        </w:rPr>
        <w:t>.</w:t>
      </w:r>
      <w:r w:rsidRPr="00AA1E83">
        <w:rPr>
          <w:rtl/>
        </w:rPr>
        <w:t xml:space="preserve"> </w:t>
      </w:r>
    </w:p>
    <w:p w:rsidR="00E56C83" w:rsidRPr="00AA1E83" w:rsidRDefault="00E56C83" w:rsidP="00836E3E">
      <w:pPr>
        <w:pStyle w:val="libNormal"/>
        <w:rPr>
          <w:rtl/>
        </w:rPr>
      </w:pPr>
      <w:r w:rsidRPr="00AA1E83">
        <w:rPr>
          <w:rtl/>
        </w:rPr>
        <w:t>وتقابل هذه الغرفة غرفة أُخرى لها باب على الكريدور</w:t>
      </w:r>
      <w:r>
        <w:rPr>
          <w:rtl/>
        </w:rPr>
        <w:t>،</w:t>
      </w:r>
      <w:r w:rsidRPr="00AA1E83">
        <w:rPr>
          <w:rtl/>
        </w:rPr>
        <w:t xml:space="preserve"> وشبّاك على المدخل</w:t>
      </w:r>
      <w:r>
        <w:rPr>
          <w:rtl/>
        </w:rPr>
        <w:t>،</w:t>
      </w:r>
      <w:r w:rsidRPr="00AA1E83">
        <w:rPr>
          <w:rtl/>
        </w:rPr>
        <w:t xml:space="preserve"> وآخر على باحة الخان</w:t>
      </w:r>
      <w:r>
        <w:rPr>
          <w:rtl/>
        </w:rPr>
        <w:t>.</w:t>
      </w:r>
      <w:r w:rsidRPr="00AA1E83">
        <w:rPr>
          <w:rtl/>
        </w:rPr>
        <w:t xml:space="preserve"> </w:t>
      </w:r>
    </w:p>
    <w:p w:rsidR="00E56C83" w:rsidRPr="00AA1E83" w:rsidRDefault="00E56C83" w:rsidP="00836E3E">
      <w:pPr>
        <w:pStyle w:val="libNormal"/>
        <w:rPr>
          <w:rtl/>
        </w:rPr>
      </w:pPr>
      <w:r w:rsidRPr="00AA1E83">
        <w:rPr>
          <w:rtl/>
        </w:rPr>
        <w:t>وهذه الغرفة أيضاً مقسومة إلى قسمين</w:t>
      </w:r>
      <w:r>
        <w:rPr>
          <w:rtl/>
        </w:rPr>
        <w:t>:</w:t>
      </w:r>
      <w:r w:rsidRPr="00AA1E83">
        <w:rPr>
          <w:rtl/>
        </w:rPr>
        <w:t xml:space="preserve"> قسم لنومه وقسم للضيوف</w:t>
      </w:r>
      <w:r>
        <w:rPr>
          <w:rtl/>
        </w:rPr>
        <w:t>.</w:t>
      </w:r>
      <w:r w:rsidRPr="00AA1E83">
        <w:rPr>
          <w:rtl/>
        </w:rPr>
        <w:t xml:space="preserve"> </w:t>
      </w:r>
    </w:p>
    <w:p w:rsidR="00E56C83" w:rsidRPr="00AA1E83" w:rsidRDefault="00E56C83" w:rsidP="00836E3E">
      <w:pPr>
        <w:pStyle w:val="libNormal"/>
        <w:rPr>
          <w:rtl/>
        </w:rPr>
      </w:pPr>
      <w:r w:rsidRPr="00AA1E83">
        <w:rPr>
          <w:rtl/>
        </w:rPr>
        <w:t>والذي سبّب فشل الهجوم هو أنّ ضابط العمل أحسّ بالمهاجمين قبل أن تصل الجماعة الأُخرى إلى البرج</w:t>
      </w:r>
      <w:r>
        <w:rPr>
          <w:rtl/>
        </w:rPr>
        <w:t>،</w:t>
      </w:r>
      <w:r w:rsidRPr="00AA1E83">
        <w:rPr>
          <w:rtl/>
        </w:rPr>
        <w:t xml:space="preserve"> أو أنّ الجماعة الأُولى قد استعجلت في دخول غرفة ضابط العمل الذي أطلق عليها النار فانتبه الكابتن مارشال وخرج من غرفته متجهاً نحو غرفة التلفون فأطلقت عليه النار فخرّ صريعاً على باب الغرفة</w:t>
      </w:r>
      <w:r>
        <w:rPr>
          <w:rtl/>
        </w:rPr>
        <w:t>،</w:t>
      </w:r>
      <w:r w:rsidRPr="00AA1E83">
        <w:rPr>
          <w:rtl/>
        </w:rPr>
        <w:t xml:space="preserve"> كما انتبه حرّاس البرج وأخذوا مواقعهم</w:t>
      </w:r>
      <w:r>
        <w:rPr>
          <w:rtl/>
        </w:rPr>
        <w:t>،</w:t>
      </w:r>
      <w:r w:rsidRPr="00AA1E83">
        <w:rPr>
          <w:rtl/>
        </w:rPr>
        <w:t xml:space="preserve"> ففشل ( الهجوم ) وممّا يبدو أنّ المعركة لم تطل مدّتها أكثر من ربع الساعة</w:t>
      </w:r>
      <w:r>
        <w:rPr>
          <w:rtl/>
        </w:rPr>
        <w:t>،</w:t>
      </w:r>
      <w:r w:rsidRPr="00AA1E83">
        <w:rPr>
          <w:rtl/>
        </w:rPr>
        <w:t xml:space="preserve"> ولم تتجاوز ساحتها المدخل والكريدور الأيسر</w:t>
      </w:r>
      <w:r>
        <w:rPr>
          <w:rtl/>
        </w:rPr>
        <w:t>.</w:t>
      </w:r>
      <w:r w:rsidRPr="00AA1E83">
        <w:rPr>
          <w:rtl/>
        </w:rPr>
        <w:t xml:space="preserve"> </w:t>
      </w:r>
    </w:p>
    <w:p w:rsidR="00E56C83" w:rsidRPr="00AA1E83" w:rsidRDefault="00E56C83" w:rsidP="00836E3E">
      <w:pPr>
        <w:pStyle w:val="libNormal"/>
        <w:rPr>
          <w:rtl/>
        </w:rPr>
      </w:pPr>
      <w:r w:rsidRPr="00380A5C">
        <w:rPr>
          <w:rtl/>
        </w:rPr>
        <w:t xml:space="preserve">أمّا الأُستاذ محمد علي كمال الدين، فقد وصف بداية الهجوم بما ملخّصه </w:t>
      </w:r>
      <w:r w:rsidRPr="00E56C83">
        <w:rPr>
          <w:rStyle w:val="libFootnotenumChar"/>
          <w:rtl/>
        </w:rPr>
        <w:t>(1)</w:t>
      </w:r>
      <w:r w:rsidRPr="00380A5C">
        <w:rPr>
          <w:rtl/>
        </w:rPr>
        <w:t xml:space="preserve">: ( لقد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A1E83">
        <w:rPr>
          <w:rtl/>
        </w:rPr>
        <w:t>(1) النجف في ربع قرن ص210</w:t>
      </w:r>
      <w:r>
        <w:rPr>
          <w:rtl/>
        </w:rPr>
        <w:t>.</w:t>
      </w:r>
      <w:r w:rsidRPr="00AA1E83">
        <w:rPr>
          <w:rtl/>
        </w:rPr>
        <w:t xml:space="preserve"> </w:t>
      </w:r>
    </w:p>
    <w:p w:rsidR="00E56C83" w:rsidRDefault="00E56C83" w:rsidP="00836E3E">
      <w:pPr>
        <w:pStyle w:val="libFootnote0"/>
      </w:pPr>
      <w:r>
        <w:br w:type="page"/>
      </w:r>
    </w:p>
    <w:p w:rsidR="00E56C83" w:rsidRPr="00AA1E83" w:rsidRDefault="00E56C83" w:rsidP="00836E3E">
      <w:pPr>
        <w:pStyle w:val="libNormal"/>
        <w:rPr>
          <w:rtl/>
        </w:rPr>
      </w:pPr>
      <w:r w:rsidRPr="00AA1E83">
        <w:rPr>
          <w:rtl/>
        </w:rPr>
        <w:lastRenderedPageBreak/>
        <w:t>طرق الحاج نجم باب السراي وهو مسدود</w:t>
      </w:r>
      <w:r>
        <w:rPr>
          <w:rtl/>
        </w:rPr>
        <w:t>،</w:t>
      </w:r>
      <w:r w:rsidRPr="00AA1E83">
        <w:rPr>
          <w:rtl/>
        </w:rPr>
        <w:t xml:space="preserve"> فسأله الحارس الهندي من وراء الباب</w:t>
      </w:r>
      <w:r>
        <w:rPr>
          <w:rtl/>
        </w:rPr>
        <w:t>:</w:t>
      </w:r>
      <w:r w:rsidRPr="00AA1E83">
        <w:rPr>
          <w:rtl/>
        </w:rPr>
        <w:t xml:space="preserve"> مَن أنت</w:t>
      </w:r>
      <w:r>
        <w:rPr>
          <w:rtl/>
        </w:rPr>
        <w:t>؟</w:t>
      </w:r>
      <w:r w:rsidRPr="00AA1E83">
        <w:rPr>
          <w:rtl/>
        </w:rPr>
        <w:t xml:space="preserve"> فردّ عليه بأنّه بريدي ( بوسطچي ) وسمى نفسه حسن الگصراوي</w:t>
      </w:r>
      <w:r>
        <w:rPr>
          <w:rtl/>
        </w:rPr>
        <w:t xml:space="preserve"> - </w:t>
      </w:r>
      <w:r w:rsidRPr="00AA1E83">
        <w:rPr>
          <w:rtl/>
        </w:rPr>
        <w:t>وكان حسن هذا شرطيّاً محلّياً من أهل</w:t>
      </w:r>
      <w:r>
        <w:rPr>
          <w:rtl/>
        </w:rPr>
        <w:t xml:space="preserve"> </w:t>
      </w:r>
      <w:r w:rsidRPr="00AA1E83">
        <w:rPr>
          <w:rtl/>
        </w:rPr>
        <w:t>الگصور في بادية النجف ومهمّته نقل البريد</w:t>
      </w:r>
      <w:r>
        <w:rPr>
          <w:rtl/>
        </w:rPr>
        <w:t xml:space="preserve"> - </w:t>
      </w:r>
      <w:r w:rsidRPr="00AA1E83">
        <w:rPr>
          <w:rtl/>
        </w:rPr>
        <w:t>وعندما فتح الهندي الباب عاجله محسن أبو غنيم بطعنة خنجر أردته قتيلاً )</w:t>
      </w:r>
      <w:r>
        <w:rPr>
          <w:rtl/>
        </w:rPr>
        <w:t>.</w:t>
      </w:r>
      <w:r w:rsidRPr="00AA1E83">
        <w:rPr>
          <w:rtl/>
        </w:rPr>
        <w:t xml:space="preserve"> </w:t>
      </w:r>
    </w:p>
    <w:p w:rsidR="00E56C83" w:rsidRPr="00AA1E83" w:rsidRDefault="00E56C83" w:rsidP="00836E3E">
      <w:pPr>
        <w:pStyle w:val="libNormal"/>
        <w:rPr>
          <w:rtl/>
        </w:rPr>
      </w:pPr>
      <w:r w:rsidRPr="00AA1E83">
        <w:rPr>
          <w:rtl/>
        </w:rPr>
        <w:t>عندما قُتل الهندي تقدّم الجميع إلى الخان ودخلوه</w:t>
      </w:r>
      <w:r>
        <w:rPr>
          <w:rtl/>
        </w:rPr>
        <w:t>.</w:t>
      </w:r>
      <w:r w:rsidRPr="00AA1E83">
        <w:rPr>
          <w:rtl/>
        </w:rPr>
        <w:t xml:space="preserve"> </w:t>
      </w:r>
    </w:p>
    <w:p w:rsidR="00E56C83" w:rsidRPr="00AA1E83" w:rsidRDefault="00E56C83" w:rsidP="00836E3E">
      <w:pPr>
        <w:pStyle w:val="libNormal"/>
        <w:rPr>
          <w:rtl/>
        </w:rPr>
      </w:pPr>
      <w:r w:rsidRPr="00AA1E83">
        <w:rPr>
          <w:rtl/>
        </w:rPr>
        <w:t>وفي المدخل نفّذ الحاج نجم المخطّط الموضوع للهجوم</w:t>
      </w:r>
      <w:r>
        <w:rPr>
          <w:rtl/>
        </w:rPr>
        <w:t>،</w:t>
      </w:r>
      <w:r w:rsidRPr="00AA1E83">
        <w:rPr>
          <w:rtl/>
        </w:rPr>
        <w:t xml:space="preserve"> فتوجّه جماعة نحو برج الخان المسيطر على جميع المنطقة</w:t>
      </w:r>
      <w:r>
        <w:rPr>
          <w:rtl/>
        </w:rPr>
        <w:t>،</w:t>
      </w:r>
      <w:r w:rsidRPr="00AA1E83">
        <w:rPr>
          <w:rtl/>
        </w:rPr>
        <w:t xml:space="preserve"> إذ لابد من الاستيلاء عليه قبل كل شيء</w:t>
      </w:r>
      <w:r>
        <w:rPr>
          <w:rtl/>
        </w:rPr>
        <w:t>،</w:t>
      </w:r>
      <w:r w:rsidRPr="00AA1E83">
        <w:rPr>
          <w:rtl/>
        </w:rPr>
        <w:t xml:space="preserve"> ثم تقدّم آخرون نحو منام الكابتن مارشال وضابط العمل الذي أحس بالخطر</w:t>
      </w:r>
      <w:r>
        <w:rPr>
          <w:rtl/>
        </w:rPr>
        <w:t>؛</w:t>
      </w:r>
      <w:r w:rsidRPr="00AA1E83">
        <w:rPr>
          <w:rtl/>
        </w:rPr>
        <w:t xml:space="preserve"> فتبادل النار مع الداخلين عليه</w:t>
      </w:r>
      <w:r>
        <w:rPr>
          <w:rtl/>
        </w:rPr>
        <w:t>،</w:t>
      </w:r>
      <w:r w:rsidRPr="00AA1E83">
        <w:rPr>
          <w:rtl/>
        </w:rPr>
        <w:t xml:space="preserve"> فاستيقظ الكابتن مارشال وخرج من غرفته</w:t>
      </w:r>
      <w:r>
        <w:rPr>
          <w:rtl/>
        </w:rPr>
        <w:t>،</w:t>
      </w:r>
      <w:r w:rsidRPr="00AA1E83">
        <w:rPr>
          <w:rtl/>
        </w:rPr>
        <w:t xml:space="preserve"> واتجه نحو غرفة التلفون</w:t>
      </w:r>
      <w:r>
        <w:rPr>
          <w:rtl/>
        </w:rPr>
        <w:t>،</w:t>
      </w:r>
      <w:r w:rsidRPr="00AA1E83">
        <w:rPr>
          <w:rtl/>
        </w:rPr>
        <w:t xml:space="preserve"> فأطلق المهاجمون النار عليه وخرّ صريعاً على باب غرفة الدائرة التي فيها التلفون</w:t>
      </w:r>
      <w:r>
        <w:rPr>
          <w:rtl/>
        </w:rPr>
        <w:t>.</w:t>
      </w:r>
      <w:r w:rsidRPr="00AA1E83">
        <w:rPr>
          <w:rtl/>
        </w:rPr>
        <w:t xml:space="preserve"> </w:t>
      </w:r>
    </w:p>
    <w:p w:rsidR="00E56C83" w:rsidRPr="00AA1E83" w:rsidRDefault="00E56C83" w:rsidP="00836E3E">
      <w:pPr>
        <w:pStyle w:val="libNormal"/>
        <w:rPr>
          <w:rtl/>
        </w:rPr>
      </w:pPr>
      <w:r w:rsidRPr="00AA1E83">
        <w:rPr>
          <w:rtl/>
        </w:rPr>
        <w:t>وقد تسبّب تبادل إطلاق النار في فشل خطّة الاستيلاء على البرج</w:t>
      </w:r>
      <w:r>
        <w:rPr>
          <w:rtl/>
        </w:rPr>
        <w:t>،</w:t>
      </w:r>
      <w:r w:rsidRPr="00AA1E83">
        <w:rPr>
          <w:rtl/>
        </w:rPr>
        <w:t xml:space="preserve"> حيث أحسّ حرّاس البرج وأخذوا مواقعهم التي أصلوا المهاجمين منها ناراً حامية اضطرّوا معها للهرب</w:t>
      </w:r>
      <w:r>
        <w:rPr>
          <w:rtl/>
        </w:rPr>
        <w:t>،</w:t>
      </w:r>
      <w:r w:rsidRPr="00AA1E83">
        <w:rPr>
          <w:rtl/>
        </w:rPr>
        <w:t xml:space="preserve"> بعد أن أُصيب أربعة منهم</w:t>
      </w:r>
      <w:r>
        <w:rPr>
          <w:rtl/>
        </w:rPr>
        <w:t>.</w:t>
      </w:r>
      <w:r w:rsidRPr="00AA1E83">
        <w:rPr>
          <w:rtl/>
        </w:rPr>
        <w:t xml:space="preserve"> </w:t>
      </w:r>
    </w:p>
    <w:p w:rsidR="00E56C83" w:rsidRPr="00AA1E83" w:rsidRDefault="00E56C83" w:rsidP="00836E3E">
      <w:pPr>
        <w:pStyle w:val="libNormal"/>
        <w:rPr>
          <w:rtl/>
        </w:rPr>
      </w:pPr>
      <w:r w:rsidRPr="00AA1E83">
        <w:rPr>
          <w:rtl/>
        </w:rPr>
        <w:t>وقد استطاع المصابون أن يتخلّصوا جميعاً</w:t>
      </w:r>
      <w:r>
        <w:rPr>
          <w:rtl/>
        </w:rPr>
        <w:t>،</w:t>
      </w:r>
      <w:r w:rsidRPr="00AA1E83">
        <w:rPr>
          <w:rtl/>
        </w:rPr>
        <w:t xml:space="preserve"> عدا حسين گنو الذي سقط ميتاً فتركوه بعد أخذ سلاحه</w:t>
      </w:r>
      <w:r>
        <w:rPr>
          <w:rtl/>
        </w:rPr>
        <w:t>.</w:t>
      </w:r>
      <w:r w:rsidRPr="00AA1E83">
        <w:rPr>
          <w:rtl/>
        </w:rPr>
        <w:t xml:space="preserve"> </w:t>
      </w:r>
    </w:p>
    <w:p w:rsidR="00E56C83" w:rsidRPr="00AA1E83" w:rsidRDefault="00E56C83" w:rsidP="00836E3E">
      <w:pPr>
        <w:pStyle w:val="libNormal"/>
        <w:rPr>
          <w:rtl/>
        </w:rPr>
      </w:pPr>
      <w:r w:rsidRPr="00AA1E83">
        <w:rPr>
          <w:rtl/>
        </w:rPr>
        <w:t>وعن كيفيّة الانسحاب بعد فشل الهجوم</w:t>
      </w:r>
      <w:r>
        <w:rPr>
          <w:rtl/>
        </w:rPr>
        <w:t>،</w:t>
      </w:r>
      <w:r w:rsidRPr="00AA1E83">
        <w:rPr>
          <w:rtl/>
        </w:rPr>
        <w:t xml:space="preserve"> يقول السيد عودة الشكري المشارك معهم في الهجوم في وصف الانسحاب</w:t>
      </w:r>
      <w:r>
        <w:rPr>
          <w:rtl/>
        </w:rPr>
        <w:t>:</w:t>
      </w:r>
      <w:r w:rsidRPr="00AA1E83">
        <w:rPr>
          <w:rtl/>
        </w:rPr>
        <w:t xml:space="preserve"> ( بعد سيطرة الحرّاس على البرج</w:t>
      </w:r>
      <w:r>
        <w:rPr>
          <w:rtl/>
        </w:rPr>
        <w:t>،</w:t>
      </w:r>
      <w:r w:rsidRPr="00AA1E83">
        <w:rPr>
          <w:rtl/>
        </w:rPr>
        <w:t xml:space="preserve"> وسقوط عدد من المهاجمين بين قتيل وجريح</w:t>
      </w:r>
      <w:r>
        <w:rPr>
          <w:rtl/>
        </w:rPr>
        <w:t>،</w:t>
      </w:r>
      <w:r w:rsidRPr="00AA1E83">
        <w:rPr>
          <w:rtl/>
        </w:rPr>
        <w:t xml:space="preserve"> وفشل الهجوم اضطررنا للانسحاب )</w:t>
      </w:r>
      <w:r>
        <w:rPr>
          <w:rtl/>
        </w:rPr>
        <w:t>.</w:t>
      </w:r>
      <w:r w:rsidRPr="00AA1E83">
        <w:rPr>
          <w:rtl/>
        </w:rPr>
        <w:t xml:space="preserve"> </w:t>
      </w:r>
    </w:p>
    <w:p w:rsidR="00E56C83" w:rsidRPr="00AA1E83" w:rsidRDefault="00E56C83" w:rsidP="00836E3E">
      <w:pPr>
        <w:pStyle w:val="libNormal"/>
        <w:rPr>
          <w:rtl/>
        </w:rPr>
      </w:pPr>
      <w:r w:rsidRPr="00AA1E83">
        <w:rPr>
          <w:rtl/>
        </w:rPr>
        <w:t>أمّا عن المصابين فيقول</w:t>
      </w:r>
      <w:r>
        <w:rPr>
          <w:rtl/>
        </w:rPr>
        <w:t>:</w:t>
      </w:r>
      <w:r w:rsidRPr="00AA1E83">
        <w:rPr>
          <w:rtl/>
        </w:rPr>
        <w:t xml:space="preserve"> ( هم</w:t>
      </w:r>
      <w:r>
        <w:rPr>
          <w:rtl/>
        </w:rPr>
        <w:t>:</w:t>
      </w:r>
      <w:r w:rsidRPr="00AA1E83">
        <w:rPr>
          <w:rtl/>
        </w:rPr>
        <w:t xml:space="preserve"> </w:t>
      </w:r>
    </w:p>
    <w:p w:rsidR="00E56C83" w:rsidRPr="00AA1E83" w:rsidRDefault="00E56C83" w:rsidP="00836E3E">
      <w:pPr>
        <w:pStyle w:val="libNormal"/>
        <w:rPr>
          <w:rtl/>
        </w:rPr>
      </w:pPr>
      <w:r w:rsidRPr="00AA1E83">
        <w:rPr>
          <w:rtl/>
        </w:rPr>
        <w:t>حسين گنو</w:t>
      </w:r>
      <w:r>
        <w:rPr>
          <w:rtl/>
        </w:rPr>
        <w:t>،</w:t>
      </w:r>
      <w:r w:rsidRPr="00AA1E83">
        <w:rPr>
          <w:rtl/>
        </w:rPr>
        <w:t xml:space="preserve"> وقد قُتل وتُرك هناك بعد أخذ سلاحه</w:t>
      </w:r>
      <w:r>
        <w:rPr>
          <w:rtl/>
        </w:rPr>
        <w:t>.</w:t>
      </w:r>
      <w:r w:rsidRPr="00AA1E83">
        <w:rPr>
          <w:rtl/>
        </w:rPr>
        <w:t xml:space="preserve"> </w:t>
      </w:r>
    </w:p>
    <w:p w:rsidR="00E56C83" w:rsidRPr="00AA1E83" w:rsidRDefault="00E56C83" w:rsidP="00836E3E">
      <w:pPr>
        <w:pStyle w:val="libNormal"/>
        <w:rPr>
          <w:rtl/>
        </w:rPr>
      </w:pPr>
      <w:r w:rsidRPr="00AA1E83">
        <w:rPr>
          <w:rtl/>
        </w:rPr>
        <w:t>وحميد حبيبان</w:t>
      </w:r>
      <w:r>
        <w:rPr>
          <w:rtl/>
        </w:rPr>
        <w:t>،</w:t>
      </w:r>
      <w:r w:rsidRPr="00AA1E83">
        <w:rPr>
          <w:rtl/>
        </w:rPr>
        <w:t xml:space="preserve"> أُصيب في كعب رجله فانسحب واختفى إلى ما بعد فكّ الحصار وصدور العفو العام</w:t>
      </w:r>
      <w:r>
        <w:rPr>
          <w:rtl/>
        </w:rPr>
        <w:t>.</w:t>
      </w:r>
      <w:r w:rsidRPr="00AA1E83">
        <w:rPr>
          <w:rtl/>
        </w:rPr>
        <w:t xml:space="preserve"> </w:t>
      </w:r>
    </w:p>
    <w:p w:rsidR="00E56C83" w:rsidRPr="00AA1E83" w:rsidRDefault="00E56C83" w:rsidP="00836E3E">
      <w:pPr>
        <w:pStyle w:val="libNormal"/>
        <w:rPr>
          <w:rtl/>
        </w:rPr>
      </w:pPr>
      <w:r w:rsidRPr="00AA1E83">
        <w:rPr>
          <w:rtl/>
        </w:rPr>
        <w:t>وأُصيب كذلك</w:t>
      </w:r>
      <w:r>
        <w:rPr>
          <w:rtl/>
        </w:rPr>
        <w:t>،</w:t>
      </w:r>
      <w:r w:rsidRPr="00AA1E83">
        <w:rPr>
          <w:rtl/>
        </w:rPr>
        <w:t xml:space="preserve"> حبيب مانع السيد منصور الرفيعي</w:t>
      </w:r>
      <w:r>
        <w:rPr>
          <w:rtl/>
        </w:rPr>
        <w:t>،</w:t>
      </w:r>
      <w:r w:rsidRPr="00AA1E83">
        <w:rPr>
          <w:rtl/>
        </w:rPr>
        <w:t xml:space="preserve"> فخرج واتجه نحو المدينة</w:t>
      </w:r>
      <w:r>
        <w:rPr>
          <w:rtl/>
        </w:rPr>
        <w:t>.</w:t>
      </w:r>
      <w:r w:rsidRPr="00AA1E83">
        <w:rPr>
          <w:rtl/>
        </w:rPr>
        <w:t xml:space="preserve"> </w:t>
      </w:r>
    </w:p>
    <w:p w:rsidR="00E56C83" w:rsidRPr="00AA1E83" w:rsidRDefault="00E56C83" w:rsidP="00836E3E">
      <w:pPr>
        <w:pStyle w:val="libNormal"/>
        <w:rPr>
          <w:rtl/>
        </w:rPr>
      </w:pPr>
      <w:r w:rsidRPr="00AA1E83">
        <w:rPr>
          <w:rtl/>
        </w:rPr>
        <w:t>كما أُصيب عبد الحمامي بصلية رشاش في كتفيه</w:t>
      </w:r>
      <w:r>
        <w:rPr>
          <w:rtl/>
        </w:rPr>
        <w:t>،</w:t>
      </w:r>
      <w:r w:rsidRPr="00AA1E83">
        <w:rPr>
          <w:rtl/>
        </w:rPr>
        <w:t xml:space="preserve"> فكانت فيه حوالي إحدى عشرة طلقة غير مميتة</w:t>
      </w:r>
      <w:r>
        <w:rPr>
          <w:rtl/>
        </w:rPr>
        <w:t>،</w:t>
      </w:r>
      <w:r w:rsidRPr="00AA1E83">
        <w:rPr>
          <w:rtl/>
        </w:rPr>
        <w:t xml:space="preserve"> وقد شُفي فعلاً بعد إخراج الرصاص</w:t>
      </w:r>
      <w:r>
        <w:rPr>
          <w:rtl/>
        </w:rPr>
        <w:t>،</w:t>
      </w:r>
      <w:r w:rsidRPr="00AA1E83">
        <w:rPr>
          <w:rtl/>
        </w:rPr>
        <w:t xml:space="preserve"> وسُفّر إلى سمرپور بعد محاكمته</w:t>
      </w:r>
      <w:r>
        <w:rPr>
          <w:rtl/>
        </w:rPr>
        <w:t>،</w:t>
      </w:r>
      <w:r w:rsidRPr="00AA1E83">
        <w:rPr>
          <w:rtl/>
        </w:rPr>
        <w:t xml:space="preserve"> </w:t>
      </w:r>
    </w:p>
    <w:p w:rsidR="00E56C83" w:rsidRDefault="00E56C83" w:rsidP="00836E3E">
      <w:pPr>
        <w:pStyle w:val="libNormal"/>
      </w:pPr>
      <w:r>
        <w:br w:type="page"/>
      </w:r>
    </w:p>
    <w:p w:rsidR="00E56C83" w:rsidRPr="00AA1E83" w:rsidRDefault="00E56C83" w:rsidP="00836E3E">
      <w:pPr>
        <w:pStyle w:val="libNormal"/>
        <w:rPr>
          <w:rtl/>
        </w:rPr>
      </w:pPr>
      <w:r w:rsidRPr="00380A5C">
        <w:rPr>
          <w:rtl/>
        </w:rPr>
        <w:lastRenderedPageBreak/>
        <w:t xml:space="preserve">وهناك قُتل قتلة شنيعة، ودُفن قرب معتلقه في الهند </w:t>
      </w:r>
      <w:r w:rsidRPr="00E56C83">
        <w:rPr>
          <w:rStyle w:val="libFootnotenumChar"/>
          <w:rtl/>
        </w:rPr>
        <w:t>(1)</w:t>
      </w:r>
      <w:r w:rsidRPr="00380A5C">
        <w:rPr>
          <w:rtl/>
        </w:rPr>
        <w:t xml:space="preserve">. </w:t>
      </w:r>
    </w:p>
    <w:p w:rsidR="00E56C83" w:rsidRPr="00AA1E83" w:rsidRDefault="00E56C83" w:rsidP="00836E3E">
      <w:pPr>
        <w:pStyle w:val="libNormal"/>
        <w:rPr>
          <w:rtl/>
        </w:rPr>
      </w:pPr>
      <w:r w:rsidRPr="00AA1E83">
        <w:rPr>
          <w:rtl/>
        </w:rPr>
        <w:t>هؤلاء هم المصابون في الخان</w:t>
      </w:r>
      <w:r>
        <w:rPr>
          <w:rtl/>
        </w:rPr>
        <w:t>.</w:t>
      </w:r>
      <w:r w:rsidRPr="00AA1E83">
        <w:rPr>
          <w:rtl/>
        </w:rPr>
        <w:t xml:space="preserve"> </w:t>
      </w:r>
    </w:p>
    <w:p w:rsidR="00E56C83" w:rsidRPr="00AA1E83" w:rsidRDefault="00E56C83" w:rsidP="00836E3E">
      <w:pPr>
        <w:pStyle w:val="libNormal"/>
        <w:rPr>
          <w:rtl/>
        </w:rPr>
      </w:pPr>
      <w:r w:rsidRPr="00AA1E83">
        <w:rPr>
          <w:rtl/>
        </w:rPr>
        <w:t>إلاّ أنّ المهاجمين عندما انسحبوا خارجين من المدخل الذي دخلوا منه</w:t>
      </w:r>
      <w:r>
        <w:rPr>
          <w:rtl/>
        </w:rPr>
        <w:t>،</w:t>
      </w:r>
      <w:r w:rsidRPr="00AA1E83">
        <w:rPr>
          <w:rtl/>
        </w:rPr>
        <w:t xml:space="preserve"> واتجهوا نحو المدينة</w:t>
      </w:r>
      <w:r>
        <w:rPr>
          <w:rtl/>
        </w:rPr>
        <w:t>،</w:t>
      </w:r>
      <w:r w:rsidRPr="00AA1E83">
        <w:rPr>
          <w:rtl/>
        </w:rPr>
        <w:t xml:space="preserve"> قابلهم الشبانة ( محمد ثالثة ) قادماً من بيته عند سماع الرصاص</w:t>
      </w:r>
      <w:r>
        <w:rPr>
          <w:rtl/>
        </w:rPr>
        <w:t>،</w:t>
      </w:r>
      <w:r w:rsidRPr="00AA1E83">
        <w:rPr>
          <w:rtl/>
        </w:rPr>
        <w:t xml:space="preserve"> وأطلق عليهم النار من بندقيته فجرح ( صادق الأديب ) وتوفّي بعد ثلاثة أيام )</w:t>
      </w:r>
      <w:r>
        <w:rPr>
          <w:rtl/>
        </w:rPr>
        <w:t>.</w:t>
      </w:r>
      <w:r w:rsidRPr="00AA1E83">
        <w:rPr>
          <w:rtl/>
        </w:rPr>
        <w:t xml:space="preserve"> </w:t>
      </w:r>
    </w:p>
    <w:p w:rsidR="00E56C83" w:rsidRPr="00AA1E83" w:rsidRDefault="00E56C83" w:rsidP="00836E3E">
      <w:pPr>
        <w:pStyle w:val="libNormal"/>
        <w:rPr>
          <w:rtl/>
        </w:rPr>
      </w:pPr>
      <w:r w:rsidRPr="00AA1E83">
        <w:rPr>
          <w:rtl/>
        </w:rPr>
        <w:t>أمّا الذين نجو من إلقاء القبض عليهم</w:t>
      </w:r>
      <w:r>
        <w:rPr>
          <w:rtl/>
        </w:rPr>
        <w:t>،</w:t>
      </w:r>
      <w:r w:rsidRPr="00AA1E83">
        <w:rPr>
          <w:rtl/>
        </w:rPr>
        <w:t xml:space="preserve"> عن طريق الاختفاء</w:t>
      </w:r>
      <w:r>
        <w:rPr>
          <w:rtl/>
        </w:rPr>
        <w:t>،</w:t>
      </w:r>
      <w:r w:rsidRPr="00AA1E83">
        <w:rPr>
          <w:rtl/>
        </w:rPr>
        <w:t xml:space="preserve"> فهم</w:t>
      </w:r>
      <w:r>
        <w:rPr>
          <w:rtl/>
        </w:rPr>
        <w:t>:</w:t>
      </w:r>
      <w:r w:rsidRPr="00AA1E83">
        <w:rPr>
          <w:rtl/>
        </w:rPr>
        <w:t xml:space="preserve"> </w:t>
      </w:r>
    </w:p>
    <w:p w:rsidR="00E56C83" w:rsidRPr="00AA1E83" w:rsidRDefault="00E56C83" w:rsidP="00836E3E">
      <w:pPr>
        <w:pStyle w:val="libNormal"/>
        <w:rPr>
          <w:rtl/>
        </w:rPr>
      </w:pPr>
      <w:r w:rsidRPr="00AA1E83">
        <w:rPr>
          <w:rtl/>
        </w:rPr>
        <w:t>عودة الشكري</w:t>
      </w:r>
      <w:r>
        <w:rPr>
          <w:rtl/>
        </w:rPr>
        <w:t>.</w:t>
      </w:r>
      <w:r w:rsidRPr="00AA1E83">
        <w:rPr>
          <w:rtl/>
        </w:rPr>
        <w:t xml:space="preserve"> </w:t>
      </w:r>
    </w:p>
    <w:p w:rsidR="00E56C83" w:rsidRPr="00AA1E83" w:rsidRDefault="00E56C83" w:rsidP="00836E3E">
      <w:pPr>
        <w:pStyle w:val="libNormal"/>
        <w:rPr>
          <w:rtl/>
        </w:rPr>
      </w:pPr>
      <w:r w:rsidRPr="00AA1E83">
        <w:rPr>
          <w:rtl/>
        </w:rPr>
        <w:t>والسيد مهدي السيد حمادي</w:t>
      </w:r>
      <w:r>
        <w:rPr>
          <w:rtl/>
        </w:rPr>
        <w:t>.</w:t>
      </w:r>
      <w:r w:rsidRPr="00AA1E83">
        <w:rPr>
          <w:rtl/>
        </w:rPr>
        <w:t xml:space="preserve"> </w:t>
      </w:r>
    </w:p>
    <w:p w:rsidR="00E56C83" w:rsidRPr="00AA1E83" w:rsidRDefault="00E56C83" w:rsidP="00836E3E">
      <w:pPr>
        <w:pStyle w:val="libNormal"/>
        <w:rPr>
          <w:rtl/>
        </w:rPr>
      </w:pPr>
      <w:r w:rsidRPr="00380A5C">
        <w:rPr>
          <w:rtl/>
        </w:rPr>
        <w:t xml:space="preserve">وحميد عيسى حبيبان </w:t>
      </w:r>
      <w:r w:rsidRPr="00E56C83">
        <w:rPr>
          <w:rStyle w:val="libFootnotenumChar"/>
          <w:rtl/>
        </w:rPr>
        <w:t>(2)</w:t>
      </w:r>
      <w:r w:rsidRPr="00380A5C">
        <w:rPr>
          <w:rtl/>
        </w:rPr>
        <w:t xml:space="preserve">. </w:t>
      </w:r>
    </w:p>
    <w:p w:rsidR="00E56C83" w:rsidRPr="00AA1E83" w:rsidRDefault="00E56C83" w:rsidP="00836E3E">
      <w:pPr>
        <w:pStyle w:val="libNormal"/>
        <w:rPr>
          <w:rtl/>
        </w:rPr>
      </w:pPr>
      <w:r w:rsidRPr="00AA1E83">
        <w:rPr>
          <w:rtl/>
        </w:rPr>
        <w:t>وكريم الطيّار الندّاف</w:t>
      </w:r>
      <w:r>
        <w:rPr>
          <w:rtl/>
        </w:rPr>
        <w:t>.</w:t>
      </w:r>
      <w:r w:rsidRPr="00AA1E83">
        <w:rPr>
          <w:rtl/>
        </w:rPr>
        <w:t xml:space="preserve"> </w:t>
      </w:r>
    </w:p>
    <w:p w:rsidR="00E56C83" w:rsidRPr="00AA1E83" w:rsidRDefault="00E56C83" w:rsidP="00836E3E">
      <w:pPr>
        <w:pStyle w:val="libNormal"/>
        <w:rPr>
          <w:rtl/>
        </w:rPr>
      </w:pPr>
      <w:r w:rsidRPr="00AA1E83">
        <w:rPr>
          <w:rtl/>
        </w:rPr>
        <w:t>هذا ما ورد على ألسنة ومذكّرات الثائرين</w:t>
      </w:r>
      <w:r>
        <w:rPr>
          <w:rtl/>
        </w:rPr>
        <w:t>.</w:t>
      </w:r>
      <w:r w:rsidRPr="00AA1E83">
        <w:rPr>
          <w:rtl/>
        </w:rPr>
        <w:t xml:space="preserve"> </w:t>
      </w:r>
    </w:p>
    <w:p w:rsidR="00E56C83" w:rsidRPr="00AA1E83" w:rsidRDefault="00E56C83" w:rsidP="00836E3E">
      <w:pPr>
        <w:pStyle w:val="libNormal"/>
        <w:rPr>
          <w:rtl/>
        </w:rPr>
      </w:pPr>
      <w:r w:rsidRPr="00380A5C">
        <w:rPr>
          <w:rtl/>
        </w:rPr>
        <w:t xml:space="preserve">أمّا السر أرنولد ولسن فإنّه يصف الهجوم على الخان بقوله: ( وفي الصباح الباكر ليوم 19 آذار 1918، تنكّر عدد من النجفيين بلباس الشبانة، وتمكّنوا من الدخول إلى خان عطية، بعد أن تخلّصوا من الحارس، وقتلوا المسكين مارشال، وجرحوا ضابط العمل الذي كان معه جرحاً بليغاً، وتمكّن الحرس البنجابي من طرد الثائرين، وقد وصل الكابتن بلفور من الكوفة ودخل المدينة، وبالرغم من إطلاق النار الشديد، نجح في إخراج نصف قوّة البوليس التي قتل منها اثنان، والتجأ الباقون إلى دار السيد مهدي السيد سلمان ) </w:t>
      </w:r>
      <w:r w:rsidRPr="00E56C83">
        <w:rPr>
          <w:rStyle w:val="libFootnotenumChar"/>
          <w:rtl/>
        </w:rPr>
        <w:t>(3)</w:t>
      </w:r>
      <w:r w:rsidRPr="00380A5C">
        <w:rPr>
          <w:rtl/>
        </w:rPr>
        <w:t xml:space="preserve">. </w:t>
      </w:r>
    </w:p>
    <w:p w:rsidR="00E56C83" w:rsidRPr="00AA1E83" w:rsidRDefault="00E56C83" w:rsidP="00836E3E">
      <w:pPr>
        <w:pStyle w:val="libNormal"/>
        <w:rPr>
          <w:rtl/>
        </w:rPr>
      </w:pPr>
      <w:r w:rsidRPr="00AA1E83">
        <w:rPr>
          <w:rtl/>
        </w:rPr>
        <w:t>كان الحاج نجم أثبت المهاجمين جناناً وأكثرهم رباطة جأش</w:t>
      </w:r>
      <w:r>
        <w:rPr>
          <w:rtl/>
        </w:rPr>
        <w:t>،</w:t>
      </w:r>
      <w:r w:rsidRPr="00AA1E83">
        <w:rPr>
          <w:rtl/>
        </w:rPr>
        <w:t xml:space="preserve"> سواء أثناء التخطيط أو وقت الهجوم أو بعد الانسحاب</w:t>
      </w:r>
      <w:r>
        <w:rPr>
          <w:rtl/>
        </w:rPr>
        <w:t>،</w:t>
      </w:r>
      <w:r w:rsidRPr="00AA1E83">
        <w:rPr>
          <w:rtl/>
        </w:rPr>
        <w:t xml:space="preserve"> عندما عاد بعد الهجوم وفتح دكّانه وكأنّه كان قائماً بعمل طبيعي مألوف</w:t>
      </w:r>
      <w:r>
        <w:rPr>
          <w:rtl/>
        </w:rPr>
        <w:t>.</w:t>
      </w:r>
      <w:r w:rsidRPr="00AA1E83">
        <w:rPr>
          <w:rtl/>
        </w:rPr>
        <w:t xml:space="preserve"> </w:t>
      </w:r>
    </w:p>
    <w:p w:rsidR="00E56C83" w:rsidRPr="00AA1E83" w:rsidRDefault="00E56C83" w:rsidP="00836E3E">
      <w:pPr>
        <w:pStyle w:val="libNormal"/>
        <w:rPr>
          <w:rtl/>
        </w:rPr>
      </w:pPr>
      <w:r w:rsidRPr="00AA1E83">
        <w:rPr>
          <w:rtl/>
        </w:rPr>
        <w:t>وعن هذا الخلق المتين يقول المرحوم يوسف رجيب</w:t>
      </w:r>
      <w:r>
        <w:rPr>
          <w:rtl/>
        </w:rPr>
        <w:t>:</w:t>
      </w:r>
      <w:r w:rsidRPr="00AA1E83">
        <w:rPr>
          <w:rtl/>
        </w:rPr>
        <w:t xml:space="preserve"> </w:t>
      </w:r>
    </w:p>
    <w:p w:rsidR="00E56C83" w:rsidRPr="00AA1E83" w:rsidRDefault="00E56C83" w:rsidP="00836E3E">
      <w:pPr>
        <w:pStyle w:val="libNormal"/>
        <w:rPr>
          <w:rtl/>
        </w:rPr>
      </w:pPr>
      <w:r w:rsidRPr="00AA1E83">
        <w:rPr>
          <w:rtl/>
        </w:rPr>
        <w:t>( وإن أنس شيئاً فلست بناسٍ ما رأيته عياناً من مظاهر هذا البطل</w:t>
      </w:r>
      <w:r>
        <w:rPr>
          <w:rtl/>
        </w:rPr>
        <w:t>،</w:t>
      </w:r>
      <w:r w:rsidRPr="00AA1E83">
        <w:rPr>
          <w:rtl/>
        </w:rPr>
        <w:t xml:space="preserve"> الحاج نجم</w:t>
      </w:r>
      <w:r>
        <w:rPr>
          <w:rtl/>
        </w:rPr>
        <w:t>،</w:t>
      </w:r>
      <w:r w:rsidRPr="00AA1E83">
        <w:rPr>
          <w:rtl/>
        </w:rPr>
        <w:t xml:space="preserve"> وهو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A1E83">
        <w:rPr>
          <w:rtl/>
        </w:rPr>
        <w:t>(1) انظر</w:t>
      </w:r>
      <w:r>
        <w:rPr>
          <w:rtl/>
        </w:rPr>
        <w:t>:</w:t>
      </w:r>
      <w:r w:rsidRPr="00AA1E83">
        <w:rPr>
          <w:rtl/>
        </w:rPr>
        <w:t xml:space="preserve"> ثورة النجف للأسدي</w:t>
      </w:r>
      <w:r>
        <w:rPr>
          <w:rtl/>
        </w:rPr>
        <w:t>،</w:t>
      </w:r>
      <w:r w:rsidRPr="00AA1E83">
        <w:rPr>
          <w:rtl/>
        </w:rPr>
        <w:t xml:space="preserve"> ص396</w:t>
      </w:r>
      <w:r>
        <w:rPr>
          <w:rtl/>
        </w:rPr>
        <w:t>.</w:t>
      </w:r>
    </w:p>
    <w:p w:rsidR="00E56C83" w:rsidRPr="00380A5C" w:rsidRDefault="00E56C83" w:rsidP="00836E3E">
      <w:pPr>
        <w:pStyle w:val="libFootnote0"/>
        <w:rPr>
          <w:rtl/>
        </w:rPr>
      </w:pPr>
      <w:r w:rsidRPr="00AA1E83">
        <w:rPr>
          <w:rtl/>
        </w:rPr>
        <w:t>(2) اختفى حميد عيسى حبيبان في دار صهرهم المدعو ( كربول ) البقّال في الحويش</w:t>
      </w:r>
      <w:r>
        <w:rPr>
          <w:rtl/>
        </w:rPr>
        <w:t>،</w:t>
      </w:r>
      <w:r w:rsidRPr="00AA1E83">
        <w:rPr>
          <w:rtl/>
        </w:rPr>
        <w:t xml:space="preserve"> ولم يسلّم نفسه إلى أن صدر العفو العام</w:t>
      </w:r>
      <w:r>
        <w:rPr>
          <w:rtl/>
        </w:rPr>
        <w:t>.</w:t>
      </w:r>
      <w:r w:rsidRPr="00AA1E83">
        <w:rPr>
          <w:rtl/>
        </w:rPr>
        <w:t xml:space="preserve"> </w:t>
      </w:r>
    </w:p>
    <w:p w:rsidR="00E56C83" w:rsidRPr="00380A5C" w:rsidRDefault="00E56C83" w:rsidP="00836E3E">
      <w:pPr>
        <w:pStyle w:val="libFootnote0"/>
        <w:rPr>
          <w:rtl/>
        </w:rPr>
      </w:pPr>
      <w:r w:rsidRPr="00AA1E83">
        <w:rPr>
          <w:rtl/>
        </w:rPr>
        <w:t>(3) بلاد ما بين النهرين</w:t>
      </w:r>
      <w:r>
        <w:rPr>
          <w:rtl/>
        </w:rPr>
        <w:t>،</w:t>
      </w:r>
      <w:r w:rsidRPr="00AA1E83">
        <w:rPr>
          <w:rtl/>
        </w:rPr>
        <w:t xml:space="preserve"> 2/267</w:t>
      </w:r>
      <w:r>
        <w:rPr>
          <w:rtl/>
        </w:rPr>
        <w:t>.</w:t>
      </w:r>
      <w:r w:rsidRPr="00AA1E83">
        <w:rPr>
          <w:rtl/>
        </w:rPr>
        <w:t>.</w:t>
      </w:r>
    </w:p>
    <w:p w:rsidR="00E56C83" w:rsidRDefault="00E56C83" w:rsidP="00836E3E">
      <w:pPr>
        <w:pStyle w:val="libFootnote0"/>
      </w:pPr>
      <w:r>
        <w:br w:type="page"/>
      </w:r>
    </w:p>
    <w:p w:rsidR="00E56C83" w:rsidRPr="00AA1E83" w:rsidRDefault="00E56C83" w:rsidP="00836E3E">
      <w:pPr>
        <w:pStyle w:val="libNormal"/>
        <w:rPr>
          <w:rtl/>
        </w:rPr>
      </w:pPr>
      <w:r w:rsidRPr="00AA1E83">
        <w:rPr>
          <w:rtl/>
        </w:rPr>
        <w:lastRenderedPageBreak/>
        <w:t>ساكن الظل ثابت الجأش</w:t>
      </w:r>
      <w:r>
        <w:rPr>
          <w:rtl/>
        </w:rPr>
        <w:t>،</w:t>
      </w:r>
      <w:r w:rsidRPr="00AA1E83">
        <w:rPr>
          <w:rtl/>
        </w:rPr>
        <w:t xml:space="preserve"> وهو مقدم على مصارعة الموت في غزوة لا تعرف مغبّتها</w:t>
      </w:r>
      <w:r>
        <w:rPr>
          <w:rtl/>
        </w:rPr>
        <w:t>،</w:t>
      </w:r>
      <w:r w:rsidRPr="00AA1E83">
        <w:rPr>
          <w:rtl/>
        </w:rPr>
        <w:t xml:space="preserve"> بقلب أصلب من الصخر</w:t>
      </w:r>
      <w:r>
        <w:rPr>
          <w:rtl/>
        </w:rPr>
        <w:t>،</w:t>
      </w:r>
      <w:r w:rsidRPr="00AA1E83">
        <w:rPr>
          <w:rtl/>
        </w:rPr>
        <w:t xml:space="preserve"> وإرادة تفل الحديد وتدكّ الحواجز</w:t>
      </w:r>
      <w:r>
        <w:rPr>
          <w:rtl/>
        </w:rPr>
        <w:t>،</w:t>
      </w:r>
      <w:r w:rsidRPr="00AA1E83">
        <w:rPr>
          <w:rtl/>
        </w:rPr>
        <w:t xml:space="preserve"> لتعبر على جسر الموت</w:t>
      </w:r>
      <w:r>
        <w:rPr>
          <w:rtl/>
        </w:rPr>
        <w:t>.</w:t>
      </w:r>
      <w:r w:rsidRPr="00AA1E83">
        <w:rPr>
          <w:rtl/>
        </w:rPr>
        <w:t xml:space="preserve"> </w:t>
      </w:r>
    </w:p>
    <w:p w:rsidR="00E56C83" w:rsidRPr="00AA1E83" w:rsidRDefault="00E56C83" w:rsidP="00836E3E">
      <w:pPr>
        <w:pStyle w:val="libNormal"/>
        <w:rPr>
          <w:rtl/>
        </w:rPr>
      </w:pPr>
      <w:r w:rsidRPr="00AA1E83">
        <w:rPr>
          <w:rtl/>
        </w:rPr>
        <w:t>كنت في ذلك المساء ليلة 19</w:t>
      </w:r>
      <w:r>
        <w:rPr>
          <w:rtl/>
        </w:rPr>
        <w:t>،</w:t>
      </w:r>
      <w:r w:rsidRPr="00AA1E83">
        <w:rPr>
          <w:rtl/>
        </w:rPr>
        <w:t xml:space="preserve"> واقفاً حيال دكّان هذا الكهل الجبّار</w:t>
      </w:r>
      <w:r>
        <w:rPr>
          <w:rtl/>
        </w:rPr>
        <w:t>،</w:t>
      </w:r>
      <w:r w:rsidRPr="00AA1E83">
        <w:rPr>
          <w:rtl/>
        </w:rPr>
        <w:t xml:space="preserve"> وهو يغلق حانوته جرياً على عادته في كل أماسي أيامه</w:t>
      </w:r>
      <w:r>
        <w:rPr>
          <w:rtl/>
        </w:rPr>
        <w:t>،</w:t>
      </w:r>
      <w:r w:rsidRPr="00AA1E83">
        <w:rPr>
          <w:rtl/>
        </w:rPr>
        <w:t xml:space="preserve"> ثم أقبل علينا بوجهه الضاحك</w:t>
      </w:r>
      <w:r>
        <w:rPr>
          <w:rtl/>
        </w:rPr>
        <w:t>،</w:t>
      </w:r>
      <w:r w:rsidRPr="00AA1E83">
        <w:rPr>
          <w:rtl/>
        </w:rPr>
        <w:t xml:space="preserve"> آمن السرب</w:t>
      </w:r>
      <w:r>
        <w:rPr>
          <w:rtl/>
        </w:rPr>
        <w:t>،</w:t>
      </w:r>
      <w:r w:rsidRPr="00AA1E83">
        <w:rPr>
          <w:rtl/>
        </w:rPr>
        <w:t xml:space="preserve"> معتدّاً للأمر الجليل بالعزم الجليل</w:t>
      </w:r>
      <w:r>
        <w:rPr>
          <w:rtl/>
        </w:rPr>
        <w:t>،</w:t>
      </w:r>
      <w:r w:rsidRPr="00AA1E83">
        <w:rPr>
          <w:rtl/>
        </w:rPr>
        <w:t xml:space="preserve"> وبيده ( صرّة ) لا ندري ما بها</w:t>
      </w:r>
      <w:r>
        <w:rPr>
          <w:rtl/>
        </w:rPr>
        <w:t>،</w:t>
      </w:r>
      <w:r w:rsidRPr="00AA1E83">
        <w:rPr>
          <w:rtl/>
        </w:rPr>
        <w:t xml:space="preserve"> فعرض علينا أن نأخذ ممّا بها مقدار ما نحب</w:t>
      </w:r>
      <w:r>
        <w:rPr>
          <w:rtl/>
        </w:rPr>
        <w:t>،</w:t>
      </w:r>
      <w:r w:rsidRPr="00AA1E83">
        <w:rPr>
          <w:rtl/>
        </w:rPr>
        <w:t xml:space="preserve"> وكانت كميّة من ( الكمأة ) مهداة إليه في فصل ذلك الربيع</w:t>
      </w:r>
      <w:r>
        <w:rPr>
          <w:rtl/>
        </w:rPr>
        <w:t>،</w:t>
      </w:r>
      <w:r w:rsidRPr="00AA1E83">
        <w:rPr>
          <w:rtl/>
        </w:rPr>
        <w:t xml:space="preserve"> ولكنّنا شكرناه على تفضّله</w:t>
      </w:r>
      <w:r>
        <w:rPr>
          <w:rtl/>
        </w:rPr>
        <w:t>،</w:t>
      </w:r>
      <w:r w:rsidRPr="00AA1E83">
        <w:rPr>
          <w:rtl/>
        </w:rPr>
        <w:t xml:space="preserve"> فودّعناه وانصرف سمت الحرم الحيدري المقدّس</w:t>
      </w:r>
      <w:r>
        <w:rPr>
          <w:rtl/>
        </w:rPr>
        <w:t>،</w:t>
      </w:r>
      <w:r w:rsidRPr="00AA1E83">
        <w:rPr>
          <w:rtl/>
        </w:rPr>
        <w:t xml:space="preserve"> وكانت تلك هجيراه</w:t>
      </w:r>
      <w:r>
        <w:rPr>
          <w:rtl/>
        </w:rPr>
        <w:t>،</w:t>
      </w:r>
      <w:r w:rsidRPr="00AA1E83">
        <w:rPr>
          <w:rtl/>
        </w:rPr>
        <w:t xml:space="preserve"> فإنّه في كل ليلة يذهب مبادراً إلى أداء فريضة الصلاة مغرباً وعشاءً</w:t>
      </w:r>
      <w:r>
        <w:rPr>
          <w:rtl/>
        </w:rPr>
        <w:t>،</w:t>
      </w:r>
      <w:r w:rsidRPr="00AA1E83">
        <w:rPr>
          <w:rtl/>
        </w:rPr>
        <w:t xml:space="preserve"> عند ضريح الإمام علي (عليه السلام)</w:t>
      </w:r>
      <w:r>
        <w:rPr>
          <w:rtl/>
        </w:rPr>
        <w:t>،</w:t>
      </w:r>
      <w:r w:rsidRPr="00AA1E83">
        <w:rPr>
          <w:rtl/>
        </w:rPr>
        <w:t xml:space="preserve"> ثم يتشرّف بالزيارة</w:t>
      </w:r>
      <w:r>
        <w:rPr>
          <w:rtl/>
        </w:rPr>
        <w:t>،</w:t>
      </w:r>
      <w:r w:rsidRPr="00AA1E83">
        <w:rPr>
          <w:rtl/>
        </w:rPr>
        <w:t xml:space="preserve"> ويقفل إلى بيته لاستراحته ونومه</w:t>
      </w:r>
      <w:r>
        <w:rPr>
          <w:rtl/>
        </w:rPr>
        <w:t>.</w:t>
      </w:r>
      <w:r w:rsidRPr="00AA1E83">
        <w:rPr>
          <w:rtl/>
        </w:rPr>
        <w:t xml:space="preserve"> </w:t>
      </w:r>
    </w:p>
    <w:p w:rsidR="00E56C83" w:rsidRPr="00AA1E83" w:rsidRDefault="00E56C83" w:rsidP="00836E3E">
      <w:pPr>
        <w:pStyle w:val="libNormal"/>
        <w:rPr>
          <w:rtl/>
        </w:rPr>
      </w:pPr>
      <w:r w:rsidRPr="00AA1E83">
        <w:rPr>
          <w:rtl/>
        </w:rPr>
        <w:t>وما عسى أن يعلم الناس عن كهل متهدّم الجسم</w:t>
      </w:r>
      <w:r>
        <w:rPr>
          <w:rtl/>
        </w:rPr>
        <w:t>،</w:t>
      </w:r>
      <w:r w:rsidRPr="00AA1E83">
        <w:rPr>
          <w:rtl/>
        </w:rPr>
        <w:t xml:space="preserve"> غير القيام على كسب القوت والعكوف في ليله في مخدعه</w:t>
      </w:r>
      <w:r>
        <w:rPr>
          <w:rtl/>
        </w:rPr>
        <w:t>،</w:t>
      </w:r>
      <w:r w:rsidRPr="00AA1E83">
        <w:rPr>
          <w:rtl/>
        </w:rPr>
        <w:t xml:space="preserve"> يستجم به قواه</w:t>
      </w:r>
      <w:r>
        <w:rPr>
          <w:rtl/>
        </w:rPr>
        <w:t>.</w:t>
      </w:r>
      <w:r w:rsidRPr="00AA1E83">
        <w:rPr>
          <w:rtl/>
        </w:rPr>
        <w:t xml:space="preserve"> </w:t>
      </w:r>
    </w:p>
    <w:p w:rsidR="00E56C83" w:rsidRPr="00AA1E83" w:rsidRDefault="00E56C83" w:rsidP="00836E3E">
      <w:pPr>
        <w:pStyle w:val="libNormal"/>
        <w:rPr>
          <w:rtl/>
        </w:rPr>
      </w:pPr>
      <w:r w:rsidRPr="00AA1E83">
        <w:rPr>
          <w:rtl/>
        </w:rPr>
        <w:t>وللقارئ أن يتأمّل</w:t>
      </w:r>
      <w:r>
        <w:rPr>
          <w:rtl/>
        </w:rPr>
        <w:t>،</w:t>
      </w:r>
      <w:r w:rsidRPr="00AA1E83">
        <w:rPr>
          <w:rtl/>
        </w:rPr>
        <w:t xml:space="preserve"> وأن يتفرّس في قلب ذلك الرجل الحديدي وقلوب أصحابه</w:t>
      </w:r>
      <w:r>
        <w:rPr>
          <w:rtl/>
        </w:rPr>
        <w:t>،</w:t>
      </w:r>
      <w:r w:rsidRPr="00AA1E83">
        <w:rPr>
          <w:rtl/>
        </w:rPr>
        <w:t xml:space="preserve"> فإنّه بعد ذلك الاقتحام</w:t>
      </w:r>
      <w:r>
        <w:rPr>
          <w:rtl/>
        </w:rPr>
        <w:t>،</w:t>
      </w:r>
      <w:r w:rsidRPr="00AA1E83">
        <w:rPr>
          <w:rtl/>
        </w:rPr>
        <w:t xml:space="preserve"> بعد بذلهم مجهودات شاقّة مضنية في ليلتهم تلك حتى صباحها</w:t>
      </w:r>
      <w:r>
        <w:rPr>
          <w:rtl/>
        </w:rPr>
        <w:t>،</w:t>
      </w:r>
      <w:r w:rsidRPr="00AA1E83">
        <w:rPr>
          <w:rtl/>
        </w:rPr>
        <w:t xml:space="preserve"> يعودون إلى منازلهم فيخلعون لباس الحرب ويخرجون إلى الأسواق لمزاولة أعمالهم</w:t>
      </w:r>
      <w:r>
        <w:rPr>
          <w:rtl/>
        </w:rPr>
        <w:t>،</w:t>
      </w:r>
      <w:r w:rsidRPr="00AA1E83">
        <w:rPr>
          <w:rtl/>
        </w:rPr>
        <w:t xml:space="preserve"> من غير خشية ولا رهبة من حساب</w:t>
      </w:r>
      <w:r>
        <w:rPr>
          <w:rtl/>
        </w:rPr>
        <w:t>.</w:t>
      </w:r>
      <w:r w:rsidRPr="00AA1E83">
        <w:rPr>
          <w:rtl/>
        </w:rPr>
        <w:t xml:space="preserve"> </w:t>
      </w:r>
    </w:p>
    <w:p w:rsidR="00E56C83" w:rsidRPr="00AA1E83" w:rsidRDefault="00E56C83" w:rsidP="00836E3E">
      <w:pPr>
        <w:pStyle w:val="libNormal"/>
        <w:rPr>
          <w:rtl/>
        </w:rPr>
      </w:pPr>
      <w:r w:rsidRPr="00AA1E83">
        <w:rPr>
          <w:rtl/>
        </w:rPr>
        <w:t>وناهيك ببسالة هذا البطل الحاج نجم</w:t>
      </w:r>
      <w:r>
        <w:rPr>
          <w:rtl/>
        </w:rPr>
        <w:t xml:space="preserve"> - </w:t>
      </w:r>
      <w:r w:rsidRPr="00AA1E83">
        <w:rPr>
          <w:rtl/>
        </w:rPr>
        <w:t>رحمه الله</w:t>
      </w:r>
      <w:r>
        <w:rPr>
          <w:rtl/>
        </w:rPr>
        <w:t xml:space="preserve"> - </w:t>
      </w:r>
      <w:r w:rsidRPr="00AA1E83">
        <w:rPr>
          <w:rtl/>
        </w:rPr>
        <w:t>فإنّه يسرع إلى دكّانه ثابت الجأش صلب العزم</w:t>
      </w:r>
      <w:r>
        <w:rPr>
          <w:rtl/>
        </w:rPr>
        <w:t>،</w:t>
      </w:r>
      <w:r w:rsidRPr="00AA1E83">
        <w:rPr>
          <w:rtl/>
        </w:rPr>
        <w:t xml:space="preserve"> فيفتحه كعادته</w:t>
      </w:r>
      <w:r>
        <w:rPr>
          <w:rtl/>
        </w:rPr>
        <w:t>،</w:t>
      </w:r>
      <w:r w:rsidRPr="00AA1E83">
        <w:rPr>
          <w:rtl/>
        </w:rPr>
        <w:t xml:space="preserve"> وابتسامته هي هي</w:t>
      </w:r>
      <w:r>
        <w:rPr>
          <w:rtl/>
        </w:rPr>
        <w:t>،</w:t>
      </w:r>
      <w:r w:rsidRPr="00AA1E83">
        <w:rPr>
          <w:rtl/>
        </w:rPr>
        <w:t xml:space="preserve"> لم تفارق محيّاه</w:t>
      </w:r>
      <w:r>
        <w:rPr>
          <w:rtl/>
        </w:rPr>
        <w:t>،</w:t>
      </w:r>
      <w:r w:rsidRPr="00AA1E83">
        <w:rPr>
          <w:rtl/>
        </w:rPr>
        <w:t xml:space="preserve"> كأنّ الأهوال صناعته</w:t>
      </w:r>
      <w:r>
        <w:rPr>
          <w:rtl/>
        </w:rPr>
        <w:t>،</w:t>
      </w:r>
      <w:r w:rsidRPr="00AA1E83">
        <w:rPr>
          <w:rtl/>
        </w:rPr>
        <w:t xml:space="preserve"> لا التمور والفاكهة حرفته</w:t>
      </w:r>
      <w:r>
        <w:rPr>
          <w:rtl/>
        </w:rPr>
        <w:t>!</w:t>
      </w:r>
      <w:r w:rsidRPr="00AA1E83">
        <w:rPr>
          <w:rtl/>
        </w:rPr>
        <w:t>! وتلك غاية البسالة ومنتهى الرجولة ولله أبوه</w:t>
      </w:r>
      <w:r>
        <w:rPr>
          <w:rtl/>
        </w:rPr>
        <w:t>.</w:t>
      </w:r>
      <w:r w:rsidRPr="00AA1E83">
        <w:rPr>
          <w:rtl/>
        </w:rPr>
        <w:t>. فإنّ في الناس مَن يرتج عليه وتتخاذل مفاصله إذا وقف يلقي كلاماً على جمع من الأطفال</w:t>
      </w:r>
      <w:r>
        <w:rPr>
          <w:rtl/>
        </w:rPr>
        <w:t>،</w:t>
      </w:r>
      <w:r w:rsidRPr="00AA1E83">
        <w:rPr>
          <w:rtl/>
        </w:rPr>
        <w:t xml:space="preserve"> فكيف برجل يتسلّل من هيجاء معضلة</w:t>
      </w:r>
      <w:r>
        <w:rPr>
          <w:rtl/>
        </w:rPr>
        <w:t>،</w:t>
      </w:r>
      <w:r w:rsidRPr="00AA1E83">
        <w:rPr>
          <w:rtl/>
        </w:rPr>
        <w:t xml:space="preserve"> ويفلت من شرك الحِمام بعد أن يقع على جبهة الموت</w:t>
      </w:r>
      <w:r>
        <w:rPr>
          <w:rtl/>
        </w:rPr>
        <w:t>،</w:t>
      </w:r>
      <w:r w:rsidRPr="00AA1E83">
        <w:rPr>
          <w:rtl/>
        </w:rPr>
        <w:t xml:space="preserve"> ثم يزاول بيع التمر بعد لحظات معدودات من انسلاله من ذلك الهول العظيم</w:t>
      </w:r>
      <w:r>
        <w:rPr>
          <w:rtl/>
        </w:rPr>
        <w:t>.</w:t>
      </w:r>
      <w:r w:rsidRPr="00AA1E83">
        <w:rPr>
          <w:rtl/>
        </w:rPr>
        <w:t>.</w:t>
      </w:r>
    </w:p>
    <w:p w:rsidR="00E56C83" w:rsidRPr="00AA1E83" w:rsidRDefault="00E56C83" w:rsidP="00836E3E">
      <w:pPr>
        <w:pStyle w:val="libNormal"/>
        <w:rPr>
          <w:rtl/>
        </w:rPr>
      </w:pPr>
      <w:r w:rsidRPr="00AA1E83">
        <w:rPr>
          <w:rtl/>
        </w:rPr>
        <w:t>وإن أنسه فلست بناسيه</w:t>
      </w:r>
      <w:r>
        <w:rPr>
          <w:rtl/>
        </w:rPr>
        <w:t>،</w:t>
      </w:r>
      <w:r w:rsidRPr="00AA1E83">
        <w:rPr>
          <w:rtl/>
        </w:rPr>
        <w:t xml:space="preserve"> في صبيحة ذلك الحادث</w:t>
      </w:r>
      <w:r>
        <w:rPr>
          <w:rtl/>
        </w:rPr>
        <w:t>،</w:t>
      </w:r>
      <w:r w:rsidRPr="00AA1E83">
        <w:rPr>
          <w:rtl/>
        </w:rPr>
        <w:t xml:space="preserve"> فقد رأيته مثله في مساء ليلته</w:t>
      </w:r>
      <w:r>
        <w:rPr>
          <w:rtl/>
        </w:rPr>
        <w:t>:</w:t>
      </w:r>
      <w:r w:rsidRPr="00AA1E83">
        <w:rPr>
          <w:rtl/>
        </w:rPr>
        <w:t xml:space="preserve"> ضاحك السنّ آمن الروع</w:t>
      </w:r>
      <w:r>
        <w:rPr>
          <w:rtl/>
        </w:rPr>
        <w:t>،</w:t>
      </w:r>
      <w:r w:rsidRPr="00AA1E83">
        <w:rPr>
          <w:rtl/>
        </w:rPr>
        <w:t xml:space="preserve"> وبيده جريدة نخل يذود بها الذباب المجتمع على تمره</w:t>
      </w:r>
      <w:r>
        <w:rPr>
          <w:rtl/>
        </w:rPr>
        <w:t>!</w:t>
      </w:r>
      <w:r w:rsidRPr="00AA1E83">
        <w:rPr>
          <w:rtl/>
        </w:rPr>
        <w:t xml:space="preserve"> وكان كأنّه أحد الناس الغافلين</w:t>
      </w:r>
      <w:r>
        <w:rPr>
          <w:rtl/>
        </w:rPr>
        <w:t>،</w:t>
      </w:r>
      <w:r w:rsidRPr="00AA1E83">
        <w:rPr>
          <w:rtl/>
        </w:rPr>
        <w:t xml:space="preserve"> جاهلاً بما أهاج الناس وأفزعهم</w:t>
      </w:r>
      <w:r>
        <w:rPr>
          <w:rtl/>
        </w:rPr>
        <w:t>،</w:t>
      </w:r>
      <w:r w:rsidRPr="00AA1E83">
        <w:rPr>
          <w:rtl/>
        </w:rPr>
        <w:t xml:space="preserve"> سائلاً مثل غيره</w:t>
      </w:r>
      <w:r>
        <w:rPr>
          <w:rtl/>
        </w:rPr>
        <w:t>،</w:t>
      </w:r>
      <w:r w:rsidRPr="00AA1E83">
        <w:rPr>
          <w:rtl/>
        </w:rPr>
        <w:t xml:space="preserve"> عن </w:t>
      </w:r>
    </w:p>
    <w:p w:rsidR="00E56C83" w:rsidRDefault="00E56C83" w:rsidP="00836E3E">
      <w:pPr>
        <w:pStyle w:val="libNormal"/>
      </w:pPr>
      <w:r>
        <w:br w:type="page"/>
      </w:r>
    </w:p>
    <w:p w:rsidR="00E56C83" w:rsidRPr="00AA1E83" w:rsidRDefault="00E56C83" w:rsidP="00836E3E">
      <w:pPr>
        <w:pStyle w:val="libNormal"/>
        <w:rPr>
          <w:rtl/>
        </w:rPr>
      </w:pPr>
      <w:r w:rsidRPr="00380A5C">
        <w:rPr>
          <w:rtl/>
        </w:rPr>
        <w:lastRenderedPageBreak/>
        <w:t xml:space="preserve">أسباب الطلقات النارية، ومَن الفاعل؟! هكذا كان يسأل الناس، وكان هو أبا عذرة ذلك الحادث وبطل تلك المغامرة، وهكذا فلتكن الرجال، طلاب المجد والانتقام ) </w:t>
      </w:r>
      <w:r w:rsidRPr="00E56C83">
        <w:rPr>
          <w:rStyle w:val="libFootnotenumChar"/>
          <w:rtl/>
        </w:rPr>
        <w:t>(1)</w:t>
      </w:r>
      <w:r w:rsidRPr="00380A5C">
        <w:rPr>
          <w:rtl/>
        </w:rPr>
        <w:t xml:space="preserve">. </w:t>
      </w:r>
    </w:p>
    <w:p w:rsidR="00E56C83" w:rsidRPr="00AA1E83" w:rsidRDefault="00E56C83" w:rsidP="00836E3E">
      <w:pPr>
        <w:pStyle w:val="libNormal"/>
        <w:rPr>
          <w:rtl/>
        </w:rPr>
      </w:pPr>
      <w:r w:rsidRPr="00380A5C">
        <w:rPr>
          <w:rtl/>
        </w:rPr>
        <w:t xml:space="preserve">أمّا المرحوم الشبيبي فإنّه يصف الحاج نجم هذا بقوله: ( ما عدا الحاج نجم فإنّه وحده في عشر الستين.. وهو أصلع الرأس، أزجّ الحاجبين، واسع العينين، حاد النظر، وقور، ساكن الطائر، قليل الدعوى، يخضب بالسواد، وكان تمّاراً أو بقّالاً، فإنّ النجفيين يدعونه حاج نجم البقّال ) </w:t>
      </w:r>
      <w:r w:rsidRPr="00E56C83">
        <w:rPr>
          <w:rStyle w:val="libFootnotenumChar"/>
          <w:rtl/>
        </w:rPr>
        <w:t>(2)</w:t>
      </w:r>
      <w:r w:rsidRPr="00380A5C">
        <w:rPr>
          <w:rtl/>
        </w:rPr>
        <w:t xml:space="preserve">. </w:t>
      </w:r>
    </w:p>
    <w:p w:rsidR="00E56C83" w:rsidRPr="00AA1E83" w:rsidRDefault="00E56C83" w:rsidP="00836E3E">
      <w:pPr>
        <w:pStyle w:val="libNormal"/>
        <w:rPr>
          <w:rtl/>
        </w:rPr>
      </w:pPr>
      <w:r w:rsidRPr="00AA1E83">
        <w:rPr>
          <w:rtl/>
        </w:rPr>
        <w:t>وعندما أخفق المهاجمون في الاستيلاء على البرج واضطرّوا للانسحاب</w:t>
      </w:r>
      <w:r>
        <w:rPr>
          <w:rtl/>
        </w:rPr>
        <w:t>،</w:t>
      </w:r>
      <w:r w:rsidRPr="00AA1E83">
        <w:rPr>
          <w:rtl/>
        </w:rPr>
        <w:t xml:space="preserve"> عاد كل منهم إلى عمله يزاوله كالعادة</w:t>
      </w:r>
      <w:r>
        <w:rPr>
          <w:rtl/>
        </w:rPr>
        <w:t>،</w:t>
      </w:r>
      <w:r w:rsidRPr="00AA1E83">
        <w:rPr>
          <w:rtl/>
        </w:rPr>
        <w:t xml:space="preserve"> وفتح الحاج نجم دكّانه وجلس يطرد الذباب عن بضاعته بمذبّته الطويلة</w:t>
      </w:r>
      <w:r>
        <w:rPr>
          <w:rtl/>
        </w:rPr>
        <w:t>،</w:t>
      </w:r>
      <w:r w:rsidRPr="00AA1E83">
        <w:rPr>
          <w:rtl/>
        </w:rPr>
        <w:t xml:space="preserve"> وهو يقول</w:t>
      </w:r>
      <w:r>
        <w:rPr>
          <w:rtl/>
        </w:rPr>
        <w:t>:</w:t>
      </w:r>
      <w:r w:rsidRPr="00AA1E83">
        <w:rPr>
          <w:rtl/>
        </w:rPr>
        <w:t xml:space="preserve"> ( سوّوها آل براك</w:t>
      </w:r>
      <w:r>
        <w:rPr>
          <w:rtl/>
        </w:rPr>
        <w:t>!</w:t>
      </w:r>
      <w:r w:rsidRPr="00AA1E83">
        <w:rPr>
          <w:rtl/>
        </w:rPr>
        <w:t>؟ )</w:t>
      </w:r>
      <w:r>
        <w:rPr>
          <w:rtl/>
        </w:rPr>
        <w:t>.</w:t>
      </w:r>
      <w:r w:rsidRPr="00AA1E83">
        <w:rPr>
          <w:rtl/>
        </w:rPr>
        <w:t xml:space="preserve"> أي فعلها آل براك</w:t>
      </w:r>
      <w:r>
        <w:rPr>
          <w:rtl/>
        </w:rPr>
        <w:t>،</w:t>
      </w:r>
      <w:r w:rsidRPr="00AA1E83">
        <w:rPr>
          <w:rtl/>
        </w:rPr>
        <w:t xml:space="preserve"> وكأنّه لا يعلم عن الأمر شيئاً</w:t>
      </w:r>
      <w:r>
        <w:rPr>
          <w:rtl/>
        </w:rPr>
        <w:t>،</w:t>
      </w:r>
      <w:r w:rsidRPr="00AA1E83">
        <w:rPr>
          <w:rtl/>
        </w:rPr>
        <w:t xml:space="preserve"> كما لم يبد عليه أي نوع من الارتباك</w:t>
      </w:r>
      <w:r>
        <w:rPr>
          <w:rtl/>
        </w:rPr>
        <w:t>،</w:t>
      </w:r>
      <w:r w:rsidRPr="00AA1E83">
        <w:rPr>
          <w:rtl/>
        </w:rPr>
        <w:t xml:space="preserve"> وآل براك الذين حاول الحاج نجم أن يوجّه أنظار الناس إليهم في هذا الحادث</w:t>
      </w:r>
      <w:r>
        <w:rPr>
          <w:rtl/>
        </w:rPr>
        <w:t>،</w:t>
      </w:r>
      <w:r w:rsidRPr="00AA1E83">
        <w:rPr>
          <w:rtl/>
        </w:rPr>
        <w:t xml:space="preserve"> هم جماعة رئيسهم دغيم آل براك</w:t>
      </w:r>
      <w:r>
        <w:rPr>
          <w:rtl/>
        </w:rPr>
        <w:t>،</w:t>
      </w:r>
      <w:r w:rsidRPr="00AA1E83">
        <w:rPr>
          <w:rtl/>
        </w:rPr>
        <w:t xml:space="preserve"> وهو ينتسب إلى الرواشد ( من الخزاعل الذين يرأسهم محمد آل عبطان )</w:t>
      </w:r>
      <w:r>
        <w:rPr>
          <w:rtl/>
        </w:rPr>
        <w:t>،</w:t>
      </w:r>
      <w:r w:rsidRPr="00AA1E83">
        <w:rPr>
          <w:rtl/>
        </w:rPr>
        <w:t xml:space="preserve"> يسكنون جنوب الكوفة على الضفة اليمنى من النهر</w:t>
      </w:r>
      <w:r>
        <w:rPr>
          <w:rtl/>
        </w:rPr>
        <w:t>،</w:t>
      </w:r>
      <w:r w:rsidRPr="00AA1E83">
        <w:rPr>
          <w:rtl/>
        </w:rPr>
        <w:t xml:space="preserve"> يربّون الأغنام والأبقار ويزرعون على ضفاف النهر</w:t>
      </w:r>
      <w:r>
        <w:rPr>
          <w:rtl/>
        </w:rPr>
        <w:t>،</w:t>
      </w:r>
      <w:r w:rsidRPr="00AA1E83">
        <w:rPr>
          <w:rtl/>
        </w:rPr>
        <w:t xml:space="preserve"> ويقال</w:t>
      </w:r>
      <w:r>
        <w:rPr>
          <w:rtl/>
        </w:rPr>
        <w:t>:</w:t>
      </w:r>
      <w:r w:rsidRPr="00AA1E83">
        <w:rPr>
          <w:rtl/>
        </w:rPr>
        <w:t xml:space="preserve"> إنّ الحاج نجم قد فاوضهم في الأمر</w:t>
      </w:r>
      <w:r>
        <w:rPr>
          <w:rtl/>
        </w:rPr>
        <w:t>،</w:t>
      </w:r>
      <w:r w:rsidRPr="00AA1E83">
        <w:rPr>
          <w:rtl/>
        </w:rPr>
        <w:t xml:space="preserve"> فيمَن فاوض من العشائر القريبة</w:t>
      </w:r>
      <w:r>
        <w:rPr>
          <w:rtl/>
        </w:rPr>
        <w:t>،</w:t>
      </w:r>
      <w:r w:rsidRPr="00AA1E83">
        <w:rPr>
          <w:rtl/>
        </w:rPr>
        <w:t xml:space="preserve"> ولكنّهم رفضوا طلبه وتنكّروا له</w:t>
      </w:r>
      <w:r>
        <w:rPr>
          <w:rtl/>
        </w:rPr>
        <w:t>؛</w:t>
      </w:r>
      <w:r w:rsidRPr="00AA1E83">
        <w:rPr>
          <w:rtl/>
        </w:rPr>
        <w:t xml:space="preserve"> فأراد أن ينتقم منهم بترويج هذه الإشاعة</w:t>
      </w:r>
      <w:r>
        <w:rPr>
          <w:rtl/>
        </w:rPr>
        <w:t>.</w:t>
      </w:r>
      <w:r w:rsidRPr="00AA1E83">
        <w:rPr>
          <w:rtl/>
        </w:rPr>
        <w:t xml:space="preserve"> </w:t>
      </w:r>
    </w:p>
    <w:p w:rsidR="00E56C83" w:rsidRPr="00AA1E83" w:rsidRDefault="00E56C83" w:rsidP="00836E3E">
      <w:pPr>
        <w:pStyle w:val="libNormal"/>
        <w:rPr>
          <w:rtl/>
        </w:rPr>
      </w:pPr>
      <w:r w:rsidRPr="00AA1E83">
        <w:rPr>
          <w:rtl/>
        </w:rPr>
        <w:t>أمّا النجف</w:t>
      </w:r>
      <w:r>
        <w:rPr>
          <w:rtl/>
        </w:rPr>
        <w:t>،</w:t>
      </w:r>
      <w:r w:rsidRPr="00AA1E83">
        <w:rPr>
          <w:rtl/>
        </w:rPr>
        <w:t xml:space="preserve"> فقد استيقظت مذعورة من دويّ المدافع وإطلاق الرصاص</w:t>
      </w:r>
      <w:r>
        <w:rPr>
          <w:rtl/>
        </w:rPr>
        <w:t>،</w:t>
      </w:r>
      <w:r w:rsidRPr="00AA1E83">
        <w:rPr>
          <w:rtl/>
        </w:rPr>
        <w:t xml:space="preserve"> وراح الناس يضربون أخماساً بأسداس</w:t>
      </w:r>
      <w:r>
        <w:rPr>
          <w:rtl/>
        </w:rPr>
        <w:t>،</w:t>
      </w:r>
      <w:r w:rsidRPr="00AA1E83">
        <w:rPr>
          <w:rtl/>
        </w:rPr>
        <w:t xml:space="preserve"> وهم في حالة من القلق الشديد</w:t>
      </w:r>
      <w:r>
        <w:rPr>
          <w:rtl/>
        </w:rPr>
        <w:t>،</w:t>
      </w:r>
      <w:r w:rsidRPr="00AA1E83">
        <w:rPr>
          <w:rtl/>
        </w:rPr>
        <w:t xml:space="preserve"> قلقون على أنفسهم</w:t>
      </w:r>
      <w:r>
        <w:rPr>
          <w:rtl/>
        </w:rPr>
        <w:t>،</w:t>
      </w:r>
      <w:r w:rsidRPr="00AA1E83">
        <w:rPr>
          <w:rtl/>
        </w:rPr>
        <w:t xml:space="preserve"> قلقون على مدينتهم المقدّسة أن تُمسّ بأذى</w:t>
      </w:r>
      <w:r>
        <w:rPr>
          <w:rtl/>
        </w:rPr>
        <w:t>،</w:t>
      </w:r>
      <w:r w:rsidRPr="00AA1E83">
        <w:rPr>
          <w:rtl/>
        </w:rPr>
        <w:t xml:space="preserve"> قلقون على مَن يعج بهم البلد من الزائرين</w:t>
      </w:r>
      <w:r>
        <w:rPr>
          <w:rtl/>
        </w:rPr>
        <w:t>،</w:t>
      </w:r>
      <w:r w:rsidRPr="00AA1E83">
        <w:rPr>
          <w:rtl/>
        </w:rPr>
        <w:t xml:space="preserve"> خاصة وأنّ إطلاق الناس مستمر على النجف من سراي الحكومة ومن الخان</w:t>
      </w:r>
      <w:r>
        <w:rPr>
          <w:rtl/>
        </w:rPr>
        <w:t>؛</w:t>
      </w:r>
      <w:r w:rsidRPr="00AA1E83">
        <w:rPr>
          <w:rtl/>
        </w:rPr>
        <w:t xml:space="preserve"> الأمر الذي ذهب ضحيّته كثير من الأبرياء</w:t>
      </w:r>
      <w:r>
        <w:rPr>
          <w:rtl/>
        </w:rPr>
        <w:t>.</w:t>
      </w:r>
      <w:r w:rsidRPr="00AA1E83">
        <w:rPr>
          <w:rtl/>
        </w:rPr>
        <w:t xml:space="preserve"> وقد دام إطلاق النار أكثر من ساعة</w:t>
      </w:r>
      <w:r>
        <w:rPr>
          <w:rtl/>
        </w:rPr>
        <w:t>،</w:t>
      </w:r>
      <w:r w:rsidRPr="00AA1E83">
        <w:rPr>
          <w:rtl/>
        </w:rPr>
        <w:t xml:space="preserve"> دون أن يرد عليها أحد</w:t>
      </w:r>
      <w:r>
        <w:rPr>
          <w:rtl/>
        </w:rPr>
        <w:t>،</w:t>
      </w:r>
      <w:r w:rsidRPr="00AA1E83">
        <w:rPr>
          <w:rtl/>
        </w:rPr>
        <w:t xml:space="preserve"> فالتبس الأمر على الناس وراجت مختلف الإشاعات</w:t>
      </w:r>
      <w:r>
        <w:rPr>
          <w:rtl/>
        </w:rPr>
        <w:t>،</w:t>
      </w:r>
      <w:r w:rsidRPr="00AA1E83">
        <w:rPr>
          <w:rtl/>
        </w:rPr>
        <w:t xml:space="preserve"> ولكنّها أخيراً كادت أن تستقر على أنّ جماعة من العشائر القاطنة في أطراف النجف</w:t>
      </w:r>
      <w:r>
        <w:rPr>
          <w:rtl/>
        </w:rPr>
        <w:t>،</w:t>
      </w:r>
      <w:r w:rsidRPr="00AA1E83">
        <w:rPr>
          <w:rtl/>
        </w:rPr>
        <w:t xml:space="preserve"> من أمثال آل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A1E83">
        <w:rPr>
          <w:rtl/>
        </w:rPr>
        <w:t>(1) مجلة الاعتدال</w:t>
      </w:r>
      <w:r>
        <w:rPr>
          <w:rtl/>
        </w:rPr>
        <w:t xml:space="preserve"> - </w:t>
      </w:r>
      <w:r w:rsidRPr="00AA1E83">
        <w:rPr>
          <w:rtl/>
        </w:rPr>
        <w:t>المصدر السابق ص217</w:t>
      </w:r>
      <w:r>
        <w:rPr>
          <w:rtl/>
        </w:rPr>
        <w:t xml:space="preserve"> - </w:t>
      </w:r>
      <w:r w:rsidRPr="00AA1E83">
        <w:rPr>
          <w:rtl/>
        </w:rPr>
        <w:t>218</w:t>
      </w:r>
      <w:r>
        <w:rPr>
          <w:rtl/>
        </w:rPr>
        <w:t>.</w:t>
      </w:r>
      <w:r w:rsidRPr="00AA1E83">
        <w:rPr>
          <w:rtl/>
        </w:rPr>
        <w:t xml:space="preserve"> </w:t>
      </w:r>
    </w:p>
    <w:p w:rsidR="00E56C83" w:rsidRPr="00380A5C" w:rsidRDefault="00E56C83" w:rsidP="00836E3E">
      <w:pPr>
        <w:pStyle w:val="libFootnote0"/>
        <w:rPr>
          <w:rtl/>
        </w:rPr>
      </w:pPr>
      <w:r w:rsidRPr="00AA1E83">
        <w:rPr>
          <w:rtl/>
        </w:rPr>
        <w:t>(2) مذكّرات الشبيبي ص322</w:t>
      </w:r>
      <w:r>
        <w:rPr>
          <w:rtl/>
        </w:rPr>
        <w:t>.</w:t>
      </w:r>
      <w:r w:rsidRPr="00AA1E83">
        <w:rPr>
          <w:rtl/>
        </w:rPr>
        <w:t xml:space="preserve"> </w:t>
      </w:r>
    </w:p>
    <w:p w:rsidR="00E56C83" w:rsidRDefault="00E56C83" w:rsidP="00836E3E">
      <w:pPr>
        <w:pStyle w:val="libFootnote0"/>
      </w:pPr>
      <w:r>
        <w:br w:type="page"/>
      </w:r>
    </w:p>
    <w:p w:rsidR="00E56C83" w:rsidRPr="00AA1E83" w:rsidRDefault="00E56C83" w:rsidP="00836E3E">
      <w:pPr>
        <w:pStyle w:val="libNormal"/>
        <w:rPr>
          <w:rtl/>
        </w:rPr>
      </w:pPr>
      <w:r w:rsidRPr="00AA1E83">
        <w:rPr>
          <w:rtl/>
        </w:rPr>
        <w:lastRenderedPageBreak/>
        <w:t>برّاك</w:t>
      </w:r>
      <w:r>
        <w:rPr>
          <w:rtl/>
        </w:rPr>
        <w:t>،</w:t>
      </w:r>
      <w:r w:rsidRPr="00AA1E83">
        <w:rPr>
          <w:rtl/>
        </w:rPr>
        <w:t xml:space="preserve"> وغيرهم</w:t>
      </w:r>
      <w:r>
        <w:rPr>
          <w:rtl/>
        </w:rPr>
        <w:t>،</w:t>
      </w:r>
      <w:r w:rsidRPr="00AA1E83">
        <w:rPr>
          <w:rtl/>
        </w:rPr>
        <w:t xml:space="preserve"> قد هاجموا سراي الحكومة</w:t>
      </w:r>
      <w:r>
        <w:rPr>
          <w:rtl/>
        </w:rPr>
        <w:t>؛</w:t>
      </w:r>
      <w:r w:rsidRPr="00AA1E83">
        <w:rPr>
          <w:rtl/>
        </w:rPr>
        <w:t xml:space="preserve"> فهدأت الحال نسبياً</w:t>
      </w:r>
      <w:r>
        <w:rPr>
          <w:rtl/>
        </w:rPr>
        <w:t>،</w:t>
      </w:r>
      <w:r w:rsidRPr="00AA1E83">
        <w:rPr>
          <w:rtl/>
        </w:rPr>
        <w:t xml:space="preserve"> وفتحت الحوانيت أبوابها وانصرف الناس إلى أعمالهم</w:t>
      </w:r>
      <w:r>
        <w:rPr>
          <w:rtl/>
        </w:rPr>
        <w:t>،</w:t>
      </w:r>
      <w:r w:rsidRPr="00AA1E83">
        <w:rPr>
          <w:rtl/>
        </w:rPr>
        <w:t xml:space="preserve"> ولكن وجلين مترقّبين</w:t>
      </w:r>
      <w:r>
        <w:rPr>
          <w:rtl/>
        </w:rPr>
        <w:t>،</w:t>
      </w:r>
      <w:r w:rsidRPr="00AA1E83">
        <w:rPr>
          <w:rtl/>
        </w:rPr>
        <w:t xml:space="preserve"> كأنّهم يتوقّعون أمراً لا اطمئنان لهم فيه</w:t>
      </w:r>
      <w:r>
        <w:rPr>
          <w:rtl/>
        </w:rPr>
        <w:t>،</w:t>
      </w:r>
      <w:r w:rsidRPr="00AA1E83">
        <w:rPr>
          <w:rtl/>
        </w:rPr>
        <w:t xml:space="preserve"> فهنا جماعة</w:t>
      </w:r>
      <w:r>
        <w:rPr>
          <w:rtl/>
        </w:rPr>
        <w:t>،</w:t>
      </w:r>
      <w:r w:rsidRPr="00AA1E83">
        <w:rPr>
          <w:rtl/>
        </w:rPr>
        <w:t xml:space="preserve"> وهناك أُخرى</w:t>
      </w:r>
      <w:r>
        <w:rPr>
          <w:rtl/>
        </w:rPr>
        <w:t>،</w:t>
      </w:r>
      <w:r w:rsidRPr="00AA1E83">
        <w:rPr>
          <w:rtl/>
        </w:rPr>
        <w:t xml:space="preserve"> وهناك ثالثة</w:t>
      </w:r>
      <w:r>
        <w:rPr>
          <w:rtl/>
        </w:rPr>
        <w:t>،</w:t>
      </w:r>
      <w:r w:rsidRPr="00AA1E83">
        <w:rPr>
          <w:rtl/>
        </w:rPr>
        <w:t xml:space="preserve"> وهناك جماعات منتشرة في كل مكان</w:t>
      </w:r>
      <w:r>
        <w:rPr>
          <w:rtl/>
        </w:rPr>
        <w:t>،</w:t>
      </w:r>
      <w:r w:rsidRPr="00AA1E83">
        <w:rPr>
          <w:rtl/>
        </w:rPr>
        <w:t xml:space="preserve"> تتساءل وتتهامس</w:t>
      </w:r>
      <w:r>
        <w:rPr>
          <w:rtl/>
        </w:rPr>
        <w:t>،</w:t>
      </w:r>
      <w:r w:rsidRPr="00AA1E83">
        <w:rPr>
          <w:rtl/>
        </w:rPr>
        <w:t xml:space="preserve"> وتشكّك في ما استقر عليه الرأي من أنّ جماعة من العشائر هاجمت سراي الحكومة</w:t>
      </w:r>
      <w:r>
        <w:rPr>
          <w:rtl/>
        </w:rPr>
        <w:t>،</w:t>
      </w:r>
      <w:r w:rsidRPr="00AA1E83">
        <w:rPr>
          <w:rtl/>
        </w:rPr>
        <w:t xml:space="preserve"> وكلّهم لا يزالون يبحثون عن الحقيقة</w:t>
      </w:r>
      <w:r>
        <w:rPr>
          <w:rtl/>
        </w:rPr>
        <w:t>،</w:t>
      </w:r>
      <w:r w:rsidRPr="00AA1E83">
        <w:rPr>
          <w:rtl/>
        </w:rPr>
        <w:t xml:space="preserve"> ويفتشون عن السرّ وراء هذه الحركات</w:t>
      </w:r>
      <w:r>
        <w:rPr>
          <w:rtl/>
        </w:rPr>
        <w:t>،</w:t>
      </w:r>
      <w:r w:rsidRPr="00AA1E83">
        <w:rPr>
          <w:rtl/>
        </w:rPr>
        <w:t xml:space="preserve"> ولكن دون جدوى</w:t>
      </w:r>
      <w:r>
        <w:rPr>
          <w:rtl/>
        </w:rPr>
        <w:t>؛</w:t>
      </w:r>
      <w:r w:rsidRPr="00AA1E83">
        <w:rPr>
          <w:rtl/>
        </w:rPr>
        <w:t xml:space="preserve"> لأنّ الخطّة كانت من الإحكام والكتمان</w:t>
      </w:r>
      <w:r>
        <w:rPr>
          <w:rtl/>
        </w:rPr>
        <w:t>،</w:t>
      </w:r>
      <w:r w:rsidRPr="00AA1E83">
        <w:rPr>
          <w:rtl/>
        </w:rPr>
        <w:t xml:space="preserve"> بحيث لم يستطع أي أحدٍ أو جهة الاطلاع على أيّة شاردة منها</w:t>
      </w:r>
      <w:r>
        <w:rPr>
          <w:rtl/>
        </w:rPr>
        <w:t>،</w:t>
      </w:r>
      <w:r w:rsidRPr="00AA1E83">
        <w:rPr>
          <w:rtl/>
        </w:rPr>
        <w:t xml:space="preserve"> خاصة وأنّ تنفيذ المخطّط قد بُوشر به حالاً بعد اتخاذ القرار</w:t>
      </w:r>
      <w:r>
        <w:rPr>
          <w:rtl/>
        </w:rPr>
        <w:t>،</w:t>
      </w:r>
      <w:r w:rsidRPr="00AA1E83">
        <w:rPr>
          <w:rtl/>
        </w:rPr>
        <w:t xml:space="preserve"> يضاف إلى ذلك</w:t>
      </w:r>
      <w:r>
        <w:rPr>
          <w:rtl/>
        </w:rPr>
        <w:t>:</w:t>
      </w:r>
      <w:r w:rsidRPr="00AA1E83">
        <w:rPr>
          <w:rtl/>
        </w:rPr>
        <w:t xml:space="preserve"> أنّ الخاصة من النجفيين المعنيّين يعلمون حق العلم بأنّ الثورة المقرّرة على الإنكليز لم يأن أوانها بعد</w:t>
      </w:r>
      <w:r>
        <w:rPr>
          <w:rtl/>
        </w:rPr>
        <w:t>،</w:t>
      </w:r>
      <w:r w:rsidRPr="00AA1E83">
        <w:rPr>
          <w:rtl/>
        </w:rPr>
        <w:t xml:space="preserve"> ولم يُتخذ حتى الآن قرار بساعة الصفر</w:t>
      </w:r>
      <w:r>
        <w:rPr>
          <w:rtl/>
        </w:rPr>
        <w:t>.</w:t>
      </w:r>
      <w:r w:rsidRPr="00AA1E83">
        <w:rPr>
          <w:rtl/>
        </w:rPr>
        <w:t xml:space="preserve"> </w:t>
      </w:r>
    </w:p>
    <w:p w:rsidR="00E56C83" w:rsidRPr="00AA1E83" w:rsidRDefault="00E56C83" w:rsidP="00836E3E">
      <w:pPr>
        <w:pStyle w:val="libNormal"/>
        <w:rPr>
          <w:rtl/>
        </w:rPr>
      </w:pPr>
      <w:r w:rsidRPr="00AA1E83">
        <w:rPr>
          <w:rtl/>
        </w:rPr>
        <w:t>ذلك لأنّ الاتصالات بزعماء العشائر ورجالات بغداد لا تزال في بداياتها</w:t>
      </w:r>
      <w:r>
        <w:rPr>
          <w:rtl/>
        </w:rPr>
        <w:t>،</w:t>
      </w:r>
      <w:r w:rsidRPr="00AA1E83">
        <w:rPr>
          <w:rtl/>
        </w:rPr>
        <w:t xml:space="preserve"> حتى أنّ كاظم صُبّي</w:t>
      </w:r>
      <w:r>
        <w:rPr>
          <w:rtl/>
        </w:rPr>
        <w:t>،</w:t>
      </w:r>
      <w:r w:rsidRPr="00AA1E83">
        <w:rPr>
          <w:rtl/>
        </w:rPr>
        <w:t xml:space="preserve"> وكريم الحاج سعد</w:t>
      </w:r>
      <w:r>
        <w:rPr>
          <w:rtl/>
        </w:rPr>
        <w:t>،</w:t>
      </w:r>
      <w:r w:rsidRPr="00AA1E83">
        <w:rPr>
          <w:rtl/>
        </w:rPr>
        <w:t xml:space="preserve"> هذين الزعيمين الفذّين اكتويا بنار هذه الثورة وأُعدما بسببها</w:t>
      </w:r>
      <w:r>
        <w:rPr>
          <w:rtl/>
        </w:rPr>
        <w:t>،</w:t>
      </w:r>
      <w:r w:rsidRPr="00AA1E83">
        <w:rPr>
          <w:rtl/>
        </w:rPr>
        <w:t xml:space="preserve"> لم يكونا واقفين على جليّة الأمر</w:t>
      </w:r>
      <w:r>
        <w:rPr>
          <w:rtl/>
        </w:rPr>
        <w:t>؛</w:t>
      </w:r>
      <w:r w:rsidRPr="00AA1E83">
        <w:rPr>
          <w:rtl/>
        </w:rPr>
        <w:t xml:space="preserve"> لأنّ كريماً في البادية</w:t>
      </w:r>
      <w:r>
        <w:rPr>
          <w:rtl/>
        </w:rPr>
        <w:t>،</w:t>
      </w:r>
      <w:r w:rsidRPr="00AA1E83">
        <w:rPr>
          <w:rtl/>
        </w:rPr>
        <w:t xml:space="preserve"> حيث التحق بالحاج عطية</w:t>
      </w:r>
      <w:r>
        <w:rPr>
          <w:rtl/>
        </w:rPr>
        <w:t>،</w:t>
      </w:r>
      <w:r w:rsidRPr="00AA1E83">
        <w:rPr>
          <w:rtl/>
        </w:rPr>
        <w:t xml:space="preserve"> أمّا كاظم صبي فما كان المتآمرون يجرأون على الاتصال به في هذا الشأن</w:t>
      </w:r>
      <w:r>
        <w:rPr>
          <w:rtl/>
        </w:rPr>
        <w:t>،</w:t>
      </w:r>
      <w:r w:rsidRPr="00AA1E83">
        <w:rPr>
          <w:rtl/>
        </w:rPr>
        <w:t xml:space="preserve"> غير أنّه كان يحس بوجود حركة غير اعتيادية بين بعض المسلّحين من الشبّان المتحمّسين</w:t>
      </w:r>
      <w:r>
        <w:rPr>
          <w:rtl/>
        </w:rPr>
        <w:t xml:space="preserve">. </w:t>
      </w:r>
    </w:p>
    <w:p w:rsidR="00E56C83" w:rsidRPr="00AA1E83" w:rsidRDefault="00E56C83" w:rsidP="00836E3E">
      <w:pPr>
        <w:pStyle w:val="libNormal"/>
        <w:rPr>
          <w:rtl/>
        </w:rPr>
      </w:pPr>
      <w:r w:rsidRPr="00AA1E83">
        <w:rPr>
          <w:rtl/>
        </w:rPr>
        <w:t>ولكن بعد أو تورّطت النجف والنجفيون</w:t>
      </w:r>
      <w:r>
        <w:rPr>
          <w:rtl/>
        </w:rPr>
        <w:t>،</w:t>
      </w:r>
      <w:r w:rsidRPr="00AA1E83">
        <w:rPr>
          <w:rtl/>
        </w:rPr>
        <w:t xml:space="preserve"> فلابد من الاشتراك في الثورة مهما كلّف الأمر</w:t>
      </w:r>
      <w:r>
        <w:rPr>
          <w:rtl/>
        </w:rPr>
        <w:t>،</w:t>
      </w:r>
      <w:r w:rsidRPr="00AA1E83">
        <w:rPr>
          <w:rtl/>
        </w:rPr>
        <w:t xml:space="preserve"> وفعلاً كان كاظم في المقدّمة</w:t>
      </w:r>
      <w:r>
        <w:rPr>
          <w:rtl/>
        </w:rPr>
        <w:t>،</w:t>
      </w:r>
      <w:r w:rsidRPr="00AA1E83">
        <w:rPr>
          <w:rtl/>
        </w:rPr>
        <w:t xml:space="preserve"> وعاد كريم من البادية لخوض معاركها وغيرهم من الزعماء الآخرين</w:t>
      </w:r>
      <w:r>
        <w:rPr>
          <w:rtl/>
        </w:rPr>
        <w:t>،</w:t>
      </w:r>
      <w:r w:rsidRPr="00AA1E83">
        <w:rPr>
          <w:rtl/>
        </w:rPr>
        <w:t xml:space="preserve"> خاصة وأنّ النجف كلّها كانت ناقمة على الإنكليز</w:t>
      </w:r>
      <w:r>
        <w:rPr>
          <w:rtl/>
        </w:rPr>
        <w:t>،</w:t>
      </w:r>
      <w:r w:rsidRPr="00AA1E83">
        <w:rPr>
          <w:rtl/>
        </w:rPr>
        <w:t xml:space="preserve"> وعلى بلفور بصورة خاصة لتصرّفاته الرعناء</w:t>
      </w:r>
      <w:r>
        <w:rPr>
          <w:rtl/>
        </w:rPr>
        <w:t>.</w:t>
      </w:r>
      <w:r w:rsidRPr="00AA1E83">
        <w:rPr>
          <w:rtl/>
        </w:rPr>
        <w:t xml:space="preserve"> </w:t>
      </w:r>
    </w:p>
    <w:p w:rsidR="00E56C83" w:rsidRPr="00AA1E83" w:rsidRDefault="00E56C83" w:rsidP="00836E3E">
      <w:pPr>
        <w:pStyle w:val="libNormal"/>
        <w:rPr>
          <w:rtl/>
        </w:rPr>
      </w:pPr>
      <w:r w:rsidRPr="00AA1E83">
        <w:rPr>
          <w:rtl/>
        </w:rPr>
        <w:t>لقد مرّ على النجف</w:t>
      </w:r>
      <w:r>
        <w:rPr>
          <w:rtl/>
        </w:rPr>
        <w:t>،</w:t>
      </w:r>
      <w:r w:rsidRPr="00AA1E83">
        <w:rPr>
          <w:rtl/>
        </w:rPr>
        <w:t xml:space="preserve"> وهي في وجوم شامل</w:t>
      </w:r>
      <w:r>
        <w:rPr>
          <w:rtl/>
        </w:rPr>
        <w:t>،</w:t>
      </w:r>
      <w:r w:rsidRPr="00AA1E83">
        <w:rPr>
          <w:rtl/>
        </w:rPr>
        <w:t xml:space="preserve"> أكثر من ثلاث ساعات</w:t>
      </w:r>
      <w:r>
        <w:rPr>
          <w:rtl/>
        </w:rPr>
        <w:t>،</w:t>
      </w:r>
      <w:r w:rsidRPr="00AA1E83">
        <w:rPr>
          <w:rtl/>
        </w:rPr>
        <w:t xml:space="preserve"> عندما وصل إليها من الكوفة الحاكم السياسي بلفور</w:t>
      </w:r>
      <w:r>
        <w:rPr>
          <w:rtl/>
        </w:rPr>
        <w:t>،</w:t>
      </w:r>
      <w:r w:rsidRPr="00AA1E83">
        <w:rPr>
          <w:rtl/>
        </w:rPr>
        <w:t xml:space="preserve"> على رأس قوّة كبيرة من المدرّعات والمدافع الرشّاشة والجنود</w:t>
      </w:r>
      <w:r>
        <w:rPr>
          <w:rtl/>
        </w:rPr>
        <w:t>.</w:t>
      </w:r>
      <w:r w:rsidRPr="00AA1E83">
        <w:rPr>
          <w:rtl/>
        </w:rPr>
        <w:t xml:space="preserve"> </w:t>
      </w:r>
    </w:p>
    <w:p w:rsidR="00E56C83" w:rsidRPr="00AA1E83" w:rsidRDefault="00E56C83" w:rsidP="00836E3E">
      <w:pPr>
        <w:pStyle w:val="libNormal"/>
        <w:rPr>
          <w:rtl/>
        </w:rPr>
      </w:pPr>
      <w:r w:rsidRPr="00AA1E83">
        <w:rPr>
          <w:rtl/>
        </w:rPr>
        <w:t>وعند وصول القوّة إلى الباب الرئيسة من سور النجف</w:t>
      </w:r>
      <w:r>
        <w:rPr>
          <w:rtl/>
        </w:rPr>
        <w:t>،</w:t>
      </w:r>
      <w:r w:rsidRPr="00AA1E83">
        <w:rPr>
          <w:rtl/>
        </w:rPr>
        <w:t xml:space="preserve"> الباب الكبير النافذة إلى الميدان</w:t>
      </w:r>
      <w:r>
        <w:rPr>
          <w:rtl/>
        </w:rPr>
        <w:t>،</w:t>
      </w:r>
      <w:r w:rsidRPr="00AA1E83">
        <w:rPr>
          <w:rtl/>
        </w:rPr>
        <w:t xml:space="preserve"> انتشر قسم منها حول السور</w:t>
      </w:r>
      <w:r>
        <w:rPr>
          <w:rtl/>
        </w:rPr>
        <w:t>،</w:t>
      </w:r>
      <w:r w:rsidRPr="00AA1E83">
        <w:rPr>
          <w:rtl/>
        </w:rPr>
        <w:t xml:space="preserve"> ودخل الباقون ليجتمعوا في الميدان أمام السراي الذي دخل إليه بلفور</w:t>
      </w:r>
      <w:r>
        <w:rPr>
          <w:rtl/>
        </w:rPr>
        <w:t>،</w:t>
      </w:r>
      <w:r w:rsidRPr="00AA1E83">
        <w:rPr>
          <w:rtl/>
        </w:rPr>
        <w:t xml:space="preserve"> وأرسل على بعض الوجوه والزعماء</w:t>
      </w:r>
      <w:r>
        <w:rPr>
          <w:rtl/>
        </w:rPr>
        <w:t>.</w:t>
      </w:r>
      <w:r w:rsidRPr="00AA1E83">
        <w:rPr>
          <w:rtl/>
        </w:rPr>
        <w:t xml:space="preserve"> </w:t>
      </w:r>
    </w:p>
    <w:p w:rsidR="00E56C83" w:rsidRPr="00AA1E83" w:rsidRDefault="00E56C83" w:rsidP="00836E3E">
      <w:pPr>
        <w:pStyle w:val="libNormal"/>
        <w:rPr>
          <w:rtl/>
        </w:rPr>
      </w:pPr>
      <w:r w:rsidRPr="00AA1E83">
        <w:rPr>
          <w:rtl/>
        </w:rPr>
        <w:t>وقد أظهر له هؤلاء استغرابهم من الحادث</w:t>
      </w:r>
      <w:r>
        <w:rPr>
          <w:rtl/>
        </w:rPr>
        <w:t>،</w:t>
      </w:r>
      <w:r w:rsidRPr="00AA1E83">
        <w:rPr>
          <w:rtl/>
        </w:rPr>
        <w:t xml:space="preserve"> ونفوا أن يكون المهاجمون من </w:t>
      </w:r>
    </w:p>
    <w:p w:rsidR="00E56C83" w:rsidRDefault="00E56C83" w:rsidP="00836E3E">
      <w:pPr>
        <w:pStyle w:val="libNormal"/>
      </w:pPr>
      <w:r>
        <w:br w:type="page"/>
      </w:r>
    </w:p>
    <w:p w:rsidR="00E56C83" w:rsidRPr="00AA1E83" w:rsidRDefault="00E56C83" w:rsidP="00836E3E">
      <w:pPr>
        <w:pStyle w:val="libNormal"/>
        <w:rPr>
          <w:rtl/>
        </w:rPr>
      </w:pPr>
      <w:r w:rsidRPr="00AA1E83">
        <w:rPr>
          <w:rtl/>
        </w:rPr>
        <w:lastRenderedPageBreak/>
        <w:t>النجفيين</w:t>
      </w:r>
      <w:r>
        <w:rPr>
          <w:rtl/>
        </w:rPr>
        <w:t>،</w:t>
      </w:r>
      <w:r w:rsidRPr="00AA1E83">
        <w:rPr>
          <w:rtl/>
        </w:rPr>
        <w:t xml:space="preserve"> وطلبوا إليه أن يتجوّل في النجف ليرى أنّها على عادتها</w:t>
      </w:r>
      <w:r>
        <w:rPr>
          <w:rtl/>
        </w:rPr>
        <w:t>،</w:t>
      </w:r>
      <w:r w:rsidRPr="00AA1E83">
        <w:rPr>
          <w:rtl/>
        </w:rPr>
        <w:t xml:space="preserve"> وأنّ كل شيءٍ فيها طبيعي واعتيادي</w:t>
      </w:r>
      <w:r>
        <w:rPr>
          <w:rtl/>
        </w:rPr>
        <w:t>.</w:t>
      </w:r>
      <w:r w:rsidRPr="00AA1E83">
        <w:rPr>
          <w:rtl/>
        </w:rPr>
        <w:t xml:space="preserve"> </w:t>
      </w:r>
    </w:p>
    <w:p w:rsidR="00E56C83" w:rsidRPr="00AA1E83" w:rsidRDefault="00E56C83" w:rsidP="00836E3E">
      <w:pPr>
        <w:pStyle w:val="libNormal"/>
        <w:rPr>
          <w:rtl/>
        </w:rPr>
      </w:pPr>
      <w:r w:rsidRPr="00AA1E83">
        <w:rPr>
          <w:rtl/>
        </w:rPr>
        <w:t>عند ذلك جمع بلفور شرطته وطلب منهم أن يتجوّلوا في المحلاّت والأسواق</w:t>
      </w:r>
      <w:r>
        <w:rPr>
          <w:rtl/>
        </w:rPr>
        <w:t>،</w:t>
      </w:r>
      <w:r w:rsidRPr="00AA1E83">
        <w:rPr>
          <w:rtl/>
        </w:rPr>
        <w:t xml:space="preserve"> ثم ذهب هو يتجوّل أيضاً ومعه حرسه</w:t>
      </w:r>
      <w:r>
        <w:rPr>
          <w:rtl/>
        </w:rPr>
        <w:t>،</w:t>
      </w:r>
      <w:r w:rsidRPr="00AA1E83">
        <w:rPr>
          <w:rtl/>
        </w:rPr>
        <w:t xml:space="preserve"> وجماعة من الوجوه</w:t>
      </w:r>
      <w:r>
        <w:rPr>
          <w:rtl/>
        </w:rPr>
        <w:t>،</w:t>
      </w:r>
      <w:r w:rsidRPr="00AA1E83">
        <w:rPr>
          <w:rtl/>
        </w:rPr>
        <w:t xml:space="preserve"> والزعماء</w:t>
      </w:r>
      <w:r>
        <w:rPr>
          <w:rtl/>
        </w:rPr>
        <w:t>،</w:t>
      </w:r>
      <w:r w:rsidRPr="00AA1E83">
        <w:rPr>
          <w:rtl/>
        </w:rPr>
        <w:t xml:space="preserve"> الذين جعلوا يقنعونه بأنّ النجف براء من هذا الحادث</w:t>
      </w:r>
      <w:r>
        <w:rPr>
          <w:rtl/>
        </w:rPr>
        <w:t>،</w:t>
      </w:r>
      <w:r w:rsidRPr="00AA1E83">
        <w:rPr>
          <w:rtl/>
        </w:rPr>
        <w:t xml:space="preserve"> وأنّ المهاجمين ليسوا من النجفيين قطعاً</w:t>
      </w:r>
      <w:r>
        <w:rPr>
          <w:rtl/>
        </w:rPr>
        <w:t>.</w:t>
      </w:r>
      <w:r w:rsidRPr="00AA1E83">
        <w:rPr>
          <w:rtl/>
        </w:rPr>
        <w:t xml:space="preserve"> </w:t>
      </w:r>
    </w:p>
    <w:p w:rsidR="00E56C83" w:rsidRPr="00AA1E83" w:rsidRDefault="00E56C83" w:rsidP="00836E3E">
      <w:pPr>
        <w:pStyle w:val="libNormal"/>
        <w:rPr>
          <w:rtl/>
        </w:rPr>
      </w:pPr>
      <w:r w:rsidRPr="00AA1E83">
        <w:rPr>
          <w:rtl/>
        </w:rPr>
        <w:t>وقد اقتنع بلفور أو كاد</w:t>
      </w:r>
      <w:r>
        <w:rPr>
          <w:rtl/>
        </w:rPr>
        <w:t>،</w:t>
      </w:r>
      <w:r w:rsidRPr="00AA1E83">
        <w:rPr>
          <w:rtl/>
        </w:rPr>
        <w:t xml:space="preserve"> بأنّ الحركة ليست نجفية</w:t>
      </w:r>
      <w:r>
        <w:rPr>
          <w:rtl/>
        </w:rPr>
        <w:t>،</w:t>
      </w:r>
      <w:r w:rsidRPr="00AA1E83">
        <w:rPr>
          <w:rtl/>
        </w:rPr>
        <w:t xml:space="preserve"> وأنّ القائمين بها من غير النجفيين</w:t>
      </w:r>
      <w:r>
        <w:rPr>
          <w:rtl/>
        </w:rPr>
        <w:t>،</w:t>
      </w:r>
      <w:r w:rsidRPr="00AA1E83">
        <w:rPr>
          <w:rtl/>
        </w:rPr>
        <w:t xml:space="preserve"> ولكن سرعان ما تبدّدت هذه القناعة</w:t>
      </w:r>
      <w:r>
        <w:rPr>
          <w:rtl/>
        </w:rPr>
        <w:t>،</w:t>
      </w:r>
      <w:r w:rsidRPr="00AA1E83">
        <w:rPr>
          <w:rtl/>
        </w:rPr>
        <w:t xml:space="preserve"> وارتسمت على وجهه ووجوه النجفيين علامات الدهشة والاستغراب</w:t>
      </w:r>
      <w:r>
        <w:rPr>
          <w:rtl/>
        </w:rPr>
        <w:t>،</w:t>
      </w:r>
      <w:r w:rsidRPr="00AA1E83">
        <w:rPr>
          <w:rtl/>
        </w:rPr>
        <w:t xml:space="preserve"> وهو بعد لم ينه تجواله في المدينة</w:t>
      </w:r>
      <w:r>
        <w:rPr>
          <w:rtl/>
        </w:rPr>
        <w:t>،</w:t>
      </w:r>
      <w:r w:rsidRPr="00AA1E83">
        <w:rPr>
          <w:rtl/>
        </w:rPr>
        <w:t xml:space="preserve"> فإنّ أحمد</w:t>
      </w:r>
      <w:r>
        <w:rPr>
          <w:rtl/>
        </w:rPr>
        <w:t>،</w:t>
      </w:r>
      <w:r w:rsidRPr="00AA1E83">
        <w:rPr>
          <w:rtl/>
        </w:rPr>
        <w:t xml:space="preserve"> ومحسن ولدي الحاج سعد الحاج راضي</w:t>
      </w:r>
      <w:r>
        <w:rPr>
          <w:rtl/>
        </w:rPr>
        <w:t>،</w:t>
      </w:r>
      <w:r w:rsidRPr="00AA1E83">
        <w:rPr>
          <w:rtl/>
        </w:rPr>
        <w:t xml:space="preserve"> وكانا جالسين في مقهى ( ما شاء الله ) في سوق المشراق بسلاحيهما</w:t>
      </w:r>
      <w:r>
        <w:rPr>
          <w:rtl/>
        </w:rPr>
        <w:t>،</w:t>
      </w:r>
      <w:r w:rsidRPr="00AA1E83">
        <w:rPr>
          <w:rtl/>
        </w:rPr>
        <w:t xml:space="preserve"> ومرّت دورية من الشرطة وطلبت إليهما نزع سلاحيهما فرفضا</w:t>
      </w:r>
      <w:r>
        <w:rPr>
          <w:rtl/>
        </w:rPr>
        <w:t>،</w:t>
      </w:r>
      <w:r w:rsidRPr="00AA1E83">
        <w:rPr>
          <w:rtl/>
        </w:rPr>
        <w:t xml:space="preserve"> وبعد حوار وشجار</w:t>
      </w:r>
      <w:r>
        <w:rPr>
          <w:rtl/>
        </w:rPr>
        <w:t>،</w:t>
      </w:r>
      <w:r w:rsidRPr="00AA1E83">
        <w:rPr>
          <w:rtl/>
        </w:rPr>
        <w:t xml:space="preserve"> أطلق الأخوان النار على الدورية وقتلا اثنين منها</w:t>
      </w:r>
      <w:r>
        <w:rPr>
          <w:rtl/>
        </w:rPr>
        <w:t>.</w:t>
      </w:r>
    </w:p>
    <w:p w:rsidR="00E56C83" w:rsidRPr="00AA1E83" w:rsidRDefault="00E56C83" w:rsidP="00836E3E">
      <w:pPr>
        <w:pStyle w:val="libNormal"/>
        <w:rPr>
          <w:rtl/>
        </w:rPr>
      </w:pPr>
      <w:r w:rsidRPr="00AA1E83">
        <w:rPr>
          <w:rtl/>
        </w:rPr>
        <w:t>وسمع بلفور وجماعته صوت الرصاص يلعلع قبل أن تأتيه أخباره</w:t>
      </w:r>
      <w:r>
        <w:rPr>
          <w:rtl/>
        </w:rPr>
        <w:t>،</w:t>
      </w:r>
      <w:r w:rsidRPr="00AA1E83">
        <w:rPr>
          <w:rtl/>
        </w:rPr>
        <w:t xml:space="preserve"> وبينما هو في دهشته ممّا يسمع ويتصفّح وجوه الحاضرين</w:t>
      </w:r>
      <w:r>
        <w:rPr>
          <w:rtl/>
        </w:rPr>
        <w:t>،</w:t>
      </w:r>
      <w:r w:rsidRPr="00AA1E83">
        <w:rPr>
          <w:rtl/>
        </w:rPr>
        <w:t xml:space="preserve"> إذا بالمخبر يسرع إليه ليوقفه على جليّة الأمر ويطلعه على حقيقة الحال</w:t>
      </w:r>
      <w:r>
        <w:rPr>
          <w:rtl/>
        </w:rPr>
        <w:t>،</w:t>
      </w:r>
      <w:r w:rsidRPr="00AA1E83">
        <w:rPr>
          <w:rtl/>
        </w:rPr>
        <w:t xml:space="preserve"> عند ذلك قفل بلفور راجعاً وتفرّق مَن كان حوله من النجفيين</w:t>
      </w:r>
      <w:r>
        <w:rPr>
          <w:rtl/>
        </w:rPr>
        <w:t>.</w:t>
      </w:r>
      <w:r w:rsidRPr="00AA1E83">
        <w:rPr>
          <w:rtl/>
        </w:rPr>
        <w:t xml:space="preserve"> </w:t>
      </w:r>
    </w:p>
    <w:p w:rsidR="00E56C83" w:rsidRPr="00AA1E83" w:rsidRDefault="00E56C83" w:rsidP="00836E3E">
      <w:pPr>
        <w:pStyle w:val="libNormal"/>
        <w:rPr>
          <w:rtl/>
        </w:rPr>
      </w:pPr>
      <w:r w:rsidRPr="00AA1E83">
        <w:rPr>
          <w:rtl/>
        </w:rPr>
        <w:t>هذا ما شاع في وقته</w:t>
      </w:r>
      <w:r>
        <w:rPr>
          <w:rtl/>
        </w:rPr>
        <w:t>،</w:t>
      </w:r>
      <w:r w:rsidRPr="00AA1E83">
        <w:rPr>
          <w:rtl/>
        </w:rPr>
        <w:t xml:space="preserve"> أمّا المعروف بين النجفيين أنّ الذين قتلا الشرطيين هما</w:t>
      </w:r>
      <w:r>
        <w:rPr>
          <w:rtl/>
        </w:rPr>
        <w:t>:</w:t>
      </w:r>
      <w:r w:rsidRPr="00AA1E83">
        <w:rPr>
          <w:rtl/>
        </w:rPr>
        <w:t xml:space="preserve"> راضي الحاج سعد</w:t>
      </w:r>
      <w:r>
        <w:rPr>
          <w:rtl/>
        </w:rPr>
        <w:t>،</w:t>
      </w:r>
      <w:r w:rsidRPr="00AA1E83">
        <w:rPr>
          <w:rtl/>
        </w:rPr>
        <w:t xml:space="preserve"> وسعيد العبد</w:t>
      </w:r>
      <w:r>
        <w:rPr>
          <w:rtl/>
        </w:rPr>
        <w:t>،</w:t>
      </w:r>
      <w:r w:rsidRPr="00AA1E83">
        <w:rPr>
          <w:rtl/>
        </w:rPr>
        <w:t xml:space="preserve"> ولكن نكاية بالحاج سعد</w:t>
      </w:r>
      <w:r>
        <w:rPr>
          <w:rtl/>
        </w:rPr>
        <w:t>،</w:t>
      </w:r>
      <w:r w:rsidRPr="00AA1E83">
        <w:rPr>
          <w:rtl/>
        </w:rPr>
        <w:t xml:space="preserve"> ثُبّت القتل رسميّاً على محسن وأحمد</w:t>
      </w:r>
      <w:r>
        <w:rPr>
          <w:rtl/>
        </w:rPr>
        <w:t>؛</w:t>
      </w:r>
      <w:r w:rsidRPr="00AA1E83">
        <w:rPr>
          <w:rtl/>
        </w:rPr>
        <w:t xml:space="preserve"> لأنّ والدهما كان يحبّهما كثيراً</w:t>
      </w:r>
      <w:r>
        <w:rPr>
          <w:rtl/>
        </w:rPr>
        <w:t>.</w:t>
      </w:r>
      <w:r w:rsidRPr="00AA1E83">
        <w:rPr>
          <w:rtl/>
        </w:rPr>
        <w:t xml:space="preserve"> </w:t>
      </w:r>
    </w:p>
    <w:p w:rsidR="00E56C83" w:rsidRPr="00AA1E83" w:rsidRDefault="00E56C83" w:rsidP="00836E3E">
      <w:pPr>
        <w:pStyle w:val="libNormal"/>
        <w:rPr>
          <w:rtl/>
        </w:rPr>
      </w:pPr>
      <w:r w:rsidRPr="00380A5C">
        <w:rPr>
          <w:rtl/>
        </w:rPr>
        <w:t xml:space="preserve">أمّا الحقيقة فهي كما يرويها القاتل الحقيقي الشيخ راضي الحاج سعد </w:t>
      </w:r>
      <w:r w:rsidRPr="00E56C83">
        <w:rPr>
          <w:rStyle w:val="libFootnotenumChar"/>
          <w:rtl/>
        </w:rPr>
        <w:t>(1)</w:t>
      </w:r>
      <w:r w:rsidRPr="00380A5C">
        <w:rPr>
          <w:rtl/>
        </w:rPr>
        <w:t xml:space="preserve">، يقول: </w:t>
      </w:r>
    </w:p>
    <w:p w:rsidR="00E56C83" w:rsidRPr="00AA1E83" w:rsidRDefault="00E56C83" w:rsidP="00836E3E">
      <w:pPr>
        <w:pStyle w:val="libNormal"/>
        <w:rPr>
          <w:rtl/>
        </w:rPr>
      </w:pPr>
      <w:r w:rsidRPr="00AA1E83">
        <w:rPr>
          <w:rtl/>
        </w:rPr>
        <w:t>( كان والدي قد أرسلني إلى البصرة</w:t>
      </w:r>
      <w:r>
        <w:rPr>
          <w:rtl/>
        </w:rPr>
        <w:t>،</w:t>
      </w:r>
      <w:r w:rsidRPr="00AA1E83">
        <w:rPr>
          <w:rtl/>
        </w:rPr>
        <w:t xml:space="preserve"> ومعي بشير عبد شبادة</w:t>
      </w:r>
      <w:r>
        <w:rPr>
          <w:rtl/>
        </w:rPr>
        <w:t>،</w:t>
      </w:r>
      <w:r w:rsidRPr="00AA1E83">
        <w:rPr>
          <w:rtl/>
        </w:rPr>
        <w:t xml:space="preserve"> للمتاجرة وجلب البضائع منها إلى النجف</w:t>
      </w:r>
      <w:r>
        <w:rPr>
          <w:rtl/>
        </w:rPr>
        <w:t>،</w:t>
      </w:r>
      <w:r w:rsidRPr="00AA1E83">
        <w:rPr>
          <w:rtl/>
        </w:rPr>
        <w:t xml:space="preserve"> وقبل قتل مارشال بيوم واحد</w:t>
      </w:r>
      <w:r>
        <w:rPr>
          <w:rtl/>
        </w:rPr>
        <w:t>،</w:t>
      </w:r>
      <w:r w:rsidRPr="00AA1E83">
        <w:rPr>
          <w:rtl/>
        </w:rPr>
        <w:t xml:space="preserve"> وصلنا عائدين من البصرة ومعنا ثلاث سفن محمّلة بالبضائع إلى أبي صخير</w:t>
      </w:r>
      <w:r>
        <w:rPr>
          <w:rtl/>
        </w:rPr>
        <w:t>،</w:t>
      </w:r>
      <w:r w:rsidRPr="00AA1E83">
        <w:rPr>
          <w:rtl/>
        </w:rPr>
        <w:t xml:space="preserve"> ولمّا كان الوقت موسم زيارة ( الدخول ) في النجف</w:t>
      </w:r>
      <w:r>
        <w:rPr>
          <w:rtl/>
        </w:rPr>
        <w:t>،</w:t>
      </w:r>
      <w:r w:rsidRPr="00AA1E83">
        <w:rPr>
          <w:rtl/>
        </w:rPr>
        <w:t xml:space="preserve"> تركت السفن في ( چاير ) مبدر وذهبت إلى النجف في فجر يوم الحادث</w:t>
      </w:r>
      <w:r>
        <w:rPr>
          <w:rtl/>
        </w:rPr>
        <w:t>.</w:t>
      </w:r>
      <w:r w:rsidRPr="00AA1E83">
        <w:rPr>
          <w:rtl/>
        </w:rPr>
        <w:t xml:space="preserve"> </w:t>
      </w:r>
    </w:p>
    <w:p w:rsidR="00E56C83" w:rsidRPr="00AA1E83" w:rsidRDefault="00E56C83" w:rsidP="00836E3E">
      <w:pPr>
        <w:pStyle w:val="libNormal"/>
        <w:rPr>
          <w:rtl/>
        </w:rPr>
      </w:pPr>
      <w:r w:rsidRPr="00AA1E83">
        <w:rPr>
          <w:rtl/>
        </w:rPr>
        <w:t xml:space="preserve">وعندما وصلنا إلى منتصف الطريق التقينا بالزائرين الفارّين من النجف قبل إحكام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A1E83">
        <w:rPr>
          <w:rtl/>
        </w:rPr>
        <w:t>(1) رواها الشيخ راضي للأُستاذ حسن الأسدي</w:t>
      </w:r>
      <w:r>
        <w:rPr>
          <w:rtl/>
        </w:rPr>
        <w:t>،</w:t>
      </w:r>
      <w:r w:rsidRPr="00AA1E83">
        <w:rPr>
          <w:rtl/>
        </w:rPr>
        <w:t xml:space="preserve"> بتاريخ 27 صفر 1389هـ / 15 مايس 1969م في النجف</w:t>
      </w:r>
      <w:r>
        <w:rPr>
          <w:rtl/>
        </w:rPr>
        <w:t>.</w:t>
      </w:r>
      <w:r w:rsidRPr="00AA1E83">
        <w:rPr>
          <w:rtl/>
        </w:rPr>
        <w:t xml:space="preserve"> </w:t>
      </w:r>
    </w:p>
    <w:p w:rsidR="00E56C83" w:rsidRDefault="00E56C83" w:rsidP="00836E3E">
      <w:pPr>
        <w:pStyle w:val="libFootnote0"/>
        <w:rPr>
          <w:rtl/>
        </w:rPr>
      </w:pPr>
      <w:r>
        <w:rPr>
          <w:rtl/>
        </w:rPr>
        <w:br w:type="page"/>
      </w:r>
    </w:p>
    <w:p w:rsidR="00E56C83" w:rsidRPr="00E779C6" w:rsidRDefault="00E56C83" w:rsidP="00836E3E">
      <w:pPr>
        <w:pStyle w:val="libNormal"/>
        <w:rPr>
          <w:rtl/>
        </w:rPr>
      </w:pPr>
      <w:r w:rsidRPr="00E779C6">
        <w:rPr>
          <w:rtl/>
        </w:rPr>
        <w:lastRenderedPageBreak/>
        <w:t>الطوق عليها</w:t>
      </w:r>
      <w:r>
        <w:rPr>
          <w:rtl/>
        </w:rPr>
        <w:t>؛</w:t>
      </w:r>
      <w:r w:rsidRPr="00E779C6">
        <w:rPr>
          <w:rtl/>
        </w:rPr>
        <w:t xml:space="preserve"> ومنهم علمنا بالحادث</w:t>
      </w:r>
      <w:r>
        <w:rPr>
          <w:rtl/>
        </w:rPr>
        <w:t>،</w:t>
      </w:r>
      <w:r w:rsidRPr="00E779C6">
        <w:rPr>
          <w:rtl/>
        </w:rPr>
        <w:t xml:space="preserve"> وأنّ الدخول إلى النجف لا يمكن إلاّ من جهة بحر النجف</w:t>
      </w:r>
      <w:r>
        <w:rPr>
          <w:rtl/>
        </w:rPr>
        <w:t>،</w:t>
      </w:r>
      <w:r w:rsidRPr="00E779C6">
        <w:rPr>
          <w:rtl/>
        </w:rPr>
        <w:t xml:space="preserve"> لسيطرة الجيش على الأبواب الأُخرى</w:t>
      </w:r>
      <w:r>
        <w:rPr>
          <w:rtl/>
        </w:rPr>
        <w:t>.</w:t>
      </w:r>
      <w:r w:rsidRPr="00E779C6">
        <w:rPr>
          <w:rtl/>
        </w:rPr>
        <w:t xml:space="preserve"> وفعلاً أسرعنا ودخلنا النجف بعد شروق الشمس بحوالي الساعة</w:t>
      </w:r>
      <w:r>
        <w:rPr>
          <w:rtl/>
        </w:rPr>
        <w:t>.</w:t>
      </w:r>
      <w:r w:rsidRPr="00E779C6">
        <w:rPr>
          <w:rtl/>
        </w:rPr>
        <w:t xml:space="preserve"> </w:t>
      </w:r>
    </w:p>
    <w:p w:rsidR="00E56C83" w:rsidRPr="00E779C6" w:rsidRDefault="00E56C83" w:rsidP="00836E3E">
      <w:pPr>
        <w:pStyle w:val="libNormal"/>
        <w:rPr>
          <w:rtl/>
        </w:rPr>
      </w:pPr>
      <w:r w:rsidRPr="00E779C6">
        <w:rPr>
          <w:rtl/>
        </w:rPr>
        <w:t>ولمّا ذهبت إلى البيت لاستطلاع جليّة الحال</w:t>
      </w:r>
      <w:r>
        <w:rPr>
          <w:rtl/>
        </w:rPr>
        <w:t>،</w:t>
      </w:r>
      <w:r w:rsidRPr="00E779C6">
        <w:rPr>
          <w:rtl/>
        </w:rPr>
        <w:t xml:space="preserve"> التقيت بأخي محسن وطلب منّي أن نذهب إلى شرطيين كانا جالسين في مقهى صغير في سوق المشراق مقابل ( حمّام أبو جحرين ) ونأخذ بندقيّتيهما</w:t>
      </w:r>
      <w:r>
        <w:rPr>
          <w:rtl/>
        </w:rPr>
        <w:t>،</w:t>
      </w:r>
      <w:r w:rsidRPr="00E779C6">
        <w:rPr>
          <w:rtl/>
        </w:rPr>
        <w:t xml:space="preserve"> فتلكّأت في بادئ الأمر</w:t>
      </w:r>
      <w:r>
        <w:rPr>
          <w:rtl/>
        </w:rPr>
        <w:t>،</w:t>
      </w:r>
      <w:r w:rsidRPr="00E779C6">
        <w:rPr>
          <w:rtl/>
        </w:rPr>
        <w:t xml:space="preserve"> فأصرّ محسن</w:t>
      </w:r>
      <w:r>
        <w:rPr>
          <w:rtl/>
        </w:rPr>
        <w:t>،</w:t>
      </w:r>
      <w:r w:rsidRPr="00E779C6">
        <w:rPr>
          <w:rtl/>
        </w:rPr>
        <w:t xml:space="preserve"> فوافقت مكرهاً وذهبنا إليهما</w:t>
      </w:r>
      <w:r>
        <w:rPr>
          <w:rtl/>
        </w:rPr>
        <w:t>،</w:t>
      </w:r>
      <w:r w:rsidRPr="00E779C6">
        <w:rPr>
          <w:rtl/>
        </w:rPr>
        <w:t xml:space="preserve"> وبعد أن طلب محسن منهما أن يعطياه بندقيّتيهما رفضا وسحب أحدهما ( قامة ) كان متّشحاً بها وكاد أن يقتله</w:t>
      </w:r>
      <w:r>
        <w:rPr>
          <w:rtl/>
        </w:rPr>
        <w:t>،</w:t>
      </w:r>
      <w:r w:rsidRPr="00E779C6">
        <w:rPr>
          <w:rtl/>
        </w:rPr>
        <w:t xml:space="preserve"> فأوعز إليّ بضربهما</w:t>
      </w:r>
      <w:r>
        <w:rPr>
          <w:rtl/>
        </w:rPr>
        <w:t>،</w:t>
      </w:r>
      <w:r w:rsidRPr="00E779C6">
        <w:rPr>
          <w:rtl/>
        </w:rPr>
        <w:t xml:space="preserve"> فأطلقت عليهما النار من بندقيتي فأرديتهما قتيلين</w:t>
      </w:r>
      <w:r>
        <w:rPr>
          <w:rtl/>
        </w:rPr>
        <w:t>.</w:t>
      </w:r>
      <w:r w:rsidRPr="00E779C6">
        <w:rPr>
          <w:rtl/>
        </w:rPr>
        <w:t xml:space="preserve"> </w:t>
      </w:r>
    </w:p>
    <w:p w:rsidR="00E56C83" w:rsidRPr="00E779C6" w:rsidRDefault="00E56C83" w:rsidP="00836E3E">
      <w:pPr>
        <w:pStyle w:val="libNormal"/>
        <w:rPr>
          <w:rtl/>
        </w:rPr>
      </w:pPr>
      <w:r w:rsidRPr="00E779C6">
        <w:rPr>
          <w:rtl/>
        </w:rPr>
        <w:t>عند ذلك ذهب الخبر إلى بلفور الذي كان يتجوّل في الأسواق</w:t>
      </w:r>
      <w:r>
        <w:rPr>
          <w:rtl/>
        </w:rPr>
        <w:t>،</w:t>
      </w:r>
      <w:r w:rsidRPr="00E779C6">
        <w:rPr>
          <w:rtl/>
        </w:rPr>
        <w:t xml:space="preserve"> ومعه والدي الحاج سعد</w:t>
      </w:r>
      <w:r>
        <w:rPr>
          <w:rtl/>
        </w:rPr>
        <w:t>،</w:t>
      </w:r>
      <w:r w:rsidRPr="00E779C6">
        <w:rPr>
          <w:rtl/>
        </w:rPr>
        <w:t xml:space="preserve"> وبقيّة الزعماء والوجوه</w:t>
      </w:r>
      <w:r>
        <w:rPr>
          <w:rtl/>
        </w:rPr>
        <w:t>.</w:t>
      </w:r>
      <w:r w:rsidRPr="00E779C6">
        <w:rPr>
          <w:rtl/>
        </w:rPr>
        <w:t xml:space="preserve"> </w:t>
      </w:r>
    </w:p>
    <w:p w:rsidR="00E56C83" w:rsidRPr="00E779C6" w:rsidRDefault="00E56C83" w:rsidP="00836E3E">
      <w:pPr>
        <w:pStyle w:val="libNormal"/>
        <w:rPr>
          <w:rtl/>
        </w:rPr>
      </w:pPr>
      <w:r w:rsidRPr="00E779C6">
        <w:rPr>
          <w:rtl/>
        </w:rPr>
        <w:t>فالتفت بلفور إلى والدي وأنبّه بكلمات قاسية فتألّم والدي</w:t>
      </w:r>
      <w:r>
        <w:rPr>
          <w:rtl/>
        </w:rPr>
        <w:t>؛</w:t>
      </w:r>
      <w:r w:rsidRPr="00E779C6">
        <w:rPr>
          <w:rtl/>
        </w:rPr>
        <w:t xml:space="preserve"> لأنّه لا يعلم عن الأمر شيئاً</w:t>
      </w:r>
      <w:r>
        <w:rPr>
          <w:rtl/>
        </w:rPr>
        <w:t>،</w:t>
      </w:r>
      <w:r w:rsidRPr="00E779C6">
        <w:rPr>
          <w:rtl/>
        </w:rPr>
        <w:t xml:space="preserve"> وانسحب بعد أن أغلظ القول إلى بلفور</w:t>
      </w:r>
      <w:r>
        <w:rPr>
          <w:rtl/>
        </w:rPr>
        <w:t>،</w:t>
      </w:r>
      <w:r w:rsidRPr="00E779C6">
        <w:rPr>
          <w:rtl/>
        </w:rPr>
        <w:t xml:space="preserve"> فلمّا علمنا بما حصل لوالدي تجمّعنا حالاً وتعقّبنا بلفور إلى أن لحقنا به في الميدان فأطلقنا عليه ( صلية ) من بنادقنا فلم نصبه</w:t>
      </w:r>
      <w:r>
        <w:rPr>
          <w:rtl/>
        </w:rPr>
        <w:t>،</w:t>
      </w:r>
      <w:r w:rsidRPr="00E779C6">
        <w:rPr>
          <w:rtl/>
        </w:rPr>
        <w:t xml:space="preserve"> ونجا بأُعجوبة )</w:t>
      </w:r>
      <w:r>
        <w:rPr>
          <w:rtl/>
        </w:rPr>
        <w:t>.</w:t>
      </w:r>
      <w:r w:rsidRPr="00E779C6">
        <w:rPr>
          <w:rtl/>
        </w:rPr>
        <w:t xml:space="preserve"> </w:t>
      </w:r>
    </w:p>
    <w:p w:rsidR="00E56C83" w:rsidRPr="00E779C6" w:rsidRDefault="00E56C83" w:rsidP="00836E3E">
      <w:pPr>
        <w:pStyle w:val="libNormal"/>
        <w:rPr>
          <w:rtl/>
        </w:rPr>
      </w:pPr>
      <w:r w:rsidRPr="00E779C6">
        <w:rPr>
          <w:rtl/>
        </w:rPr>
        <w:t>ومن هذا يتّضح أنّ قاتل الشرطيين الذي سبّب انكشاف الأمر وحصار النجف</w:t>
      </w:r>
      <w:r>
        <w:rPr>
          <w:rtl/>
        </w:rPr>
        <w:t>،</w:t>
      </w:r>
      <w:r w:rsidRPr="00E779C6">
        <w:rPr>
          <w:rtl/>
        </w:rPr>
        <w:t xml:space="preserve"> هو راضي الحاج سعد</w:t>
      </w:r>
      <w:r>
        <w:rPr>
          <w:rtl/>
        </w:rPr>
        <w:t>،</w:t>
      </w:r>
      <w:r w:rsidRPr="00E779C6">
        <w:rPr>
          <w:rtl/>
        </w:rPr>
        <w:t xml:space="preserve"> بتحريض من أخيه محسن</w:t>
      </w:r>
      <w:r>
        <w:rPr>
          <w:rtl/>
        </w:rPr>
        <w:t>.</w:t>
      </w:r>
      <w:r w:rsidRPr="00E779C6">
        <w:rPr>
          <w:rtl/>
        </w:rPr>
        <w:t xml:space="preserve"> </w:t>
      </w:r>
    </w:p>
    <w:p w:rsidR="00E56C83" w:rsidRPr="00E779C6" w:rsidRDefault="00E56C83" w:rsidP="00836E3E">
      <w:pPr>
        <w:pStyle w:val="libNormal"/>
        <w:rPr>
          <w:rtl/>
        </w:rPr>
      </w:pPr>
      <w:r w:rsidRPr="00E779C6">
        <w:rPr>
          <w:rtl/>
        </w:rPr>
        <w:t>أمّا أحمد الذي شُنق فليس له أي دور ولا أيّة صلة في الموضوع</w:t>
      </w:r>
      <w:r>
        <w:rPr>
          <w:rtl/>
        </w:rPr>
        <w:t>.</w:t>
      </w:r>
      <w:r w:rsidRPr="00E779C6">
        <w:rPr>
          <w:rtl/>
        </w:rPr>
        <w:t xml:space="preserve"> </w:t>
      </w:r>
    </w:p>
    <w:p w:rsidR="00E56C83" w:rsidRPr="00E779C6" w:rsidRDefault="00E56C83" w:rsidP="00836E3E">
      <w:pPr>
        <w:pStyle w:val="libNormal"/>
        <w:rPr>
          <w:rtl/>
        </w:rPr>
      </w:pPr>
      <w:r w:rsidRPr="00E779C6">
        <w:rPr>
          <w:rtl/>
        </w:rPr>
        <w:t>وبذلك أُدين البوحاج راضي بالحادث كله</w:t>
      </w:r>
      <w:r>
        <w:rPr>
          <w:rtl/>
        </w:rPr>
        <w:t>،</w:t>
      </w:r>
      <w:r w:rsidRPr="00E779C6">
        <w:rPr>
          <w:rtl/>
        </w:rPr>
        <w:t xml:space="preserve"> في حين أنّهم لا يعلمون عن مقتل مارشال شيئاً</w:t>
      </w:r>
      <w:r>
        <w:rPr>
          <w:rtl/>
        </w:rPr>
        <w:t>.</w:t>
      </w:r>
      <w:r w:rsidRPr="00E779C6">
        <w:rPr>
          <w:rtl/>
        </w:rPr>
        <w:t xml:space="preserve"> </w:t>
      </w:r>
    </w:p>
    <w:p w:rsidR="00E56C83" w:rsidRPr="00E779C6" w:rsidRDefault="00E56C83" w:rsidP="00836E3E">
      <w:pPr>
        <w:pStyle w:val="libNormal"/>
        <w:rPr>
          <w:rtl/>
        </w:rPr>
      </w:pPr>
      <w:r w:rsidRPr="00E779C6">
        <w:rPr>
          <w:rtl/>
        </w:rPr>
        <w:t>ولكن بلفور اقتنع بمسؤوليتهم عن كل شيء</w:t>
      </w:r>
      <w:r>
        <w:rPr>
          <w:rtl/>
        </w:rPr>
        <w:t>،</w:t>
      </w:r>
      <w:r w:rsidRPr="00E779C6">
        <w:rPr>
          <w:rtl/>
        </w:rPr>
        <w:t xml:space="preserve"> الأمر الذي اضطر معه الحاج سعد إلى تحريض النجفيين على مقاومة الحكومة مهما كلّف الأمر</w:t>
      </w:r>
      <w:r>
        <w:rPr>
          <w:rtl/>
        </w:rPr>
        <w:t>،</w:t>
      </w:r>
      <w:r w:rsidRPr="00E779C6">
        <w:rPr>
          <w:rtl/>
        </w:rPr>
        <w:t xml:space="preserve"> خاصة وأنّ ولده كريماً مطلوب من الإنكليز</w:t>
      </w:r>
      <w:r>
        <w:rPr>
          <w:rtl/>
        </w:rPr>
        <w:t>،</w:t>
      </w:r>
      <w:r w:rsidRPr="00E779C6">
        <w:rPr>
          <w:rtl/>
        </w:rPr>
        <w:t xml:space="preserve"> وقد فرّ إلى خارج النجف والتحق بعطية في البادية</w:t>
      </w:r>
      <w:r>
        <w:rPr>
          <w:rtl/>
        </w:rPr>
        <w:t>.</w:t>
      </w:r>
      <w:r w:rsidRPr="00E779C6">
        <w:rPr>
          <w:rtl/>
        </w:rPr>
        <w:t xml:space="preserve"> </w:t>
      </w:r>
    </w:p>
    <w:p w:rsidR="00E56C83" w:rsidRPr="00E779C6" w:rsidRDefault="00E56C83" w:rsidP="00836E3E">
      <w:pPr>
        <w:pStyle w:val="libNormal"/>
        <w:rPr>
          <w:rtl/>
        </w:rPr>
      </w:pPr>
      <w:r w:rsidRPr="00E779C6">
        <w:rPr>
          <w:rtl/>
        </w:rPr>
        <w:t>لذلك فإنّ البوحاج راضي عندما عادوا من الميدان</w:t>
      </w:r>
      <w:r>
        <w:rPr>
          <w:rtl/>
        </w:rPr>
        <w:t>،</w:t>
      </w:r>
      <w:r w:rsidRPr="00E779C6">
        <w:rPr>
          <w:rtl/>
        </w:rPr>
        <w:t xml:space="preserve"> وتجمّع حولهم عدد من النجفيين</w:t>
      </w:r>
      <w:r>
        <w:rPr>
          <w:rtl/>
        </w:rPr>
        <w:t>،</w:t>
      </w:r>
      <w:r w:rsidRPr="00E779C6">
        <w:rPr>
          <w:rtl/>
        </w:rPr>
        <w:t xml:space="preserve"> راحوا يتعقّبون الشرطة ويجرّدونهم من سلاحهم دون إلحاق الأذى بهم</w:t>
      </w:r>
      <w:r>
        <w:rPr>
          <w:rtl/>
        </w:rPr>
        <w:t>،</w:t>
      </w:r>
      <w:r w:rsidRPr="00E779C6">
        <w:rPr>
          <w:rtl/>
        </w:rPr>
        <w:t xml:space="preserve"> وكان معظمهم من الأكراد الإيرانيين ومن شرطة الكوت</w:t>
      </w:r>
      <w:r>
        <w:rPr>
          <w:rtl/>
        </w:rPr>
        <w:t>.</w:t>
      </w:r>
      <w:r w:rsidRPr="00E779C6">
        <w:rPr>
          <w:rtl/>
        </w:rPr>
        <w:t xml:space="preserve"> </w:t>
      </w:r>
    </w:p>
    <w:p w:rsidR="00E56C83" w:rsidRDefault="00E56C83" w:rsidP="00836E3E">
      <w:pPr>
        <w:pStyle w:val="libNormal"/>
      </w:pPr>
      <w:r>
        <w:br w:type="page"/>
      </w:r>
    </w:p>
    <w:p w:rsidR="00E56C83" w:rsidRPr="00E779C6" w:rsidRDefault="00E56C83" w:rsidP="00836E3E">
      <w:pPr>
        <w:pStyle w:val="libNormal"/>
        <w:rPr>
          <w:rtl/>
        </w:rPr>
      </w:pPr>
      <w:r w:rsidRPr="00E779C6">
        <w:rPr>
          <w:rtl/>
        </w:rPr>
        <w:lastRenderedPageBreak/>
        <w:t>وقد تمّ احتجاز مَن أُلقي القبض عليهم من شرطة الكوت والموظّفين العراقيين</w:t>
      </w:r>
      <w:r>
        <w:rPr>
          <w:rtl/>
        </w:rPr>
        <w:t>،</w:t>
      </w:r>
      <w:r w:rsidRPr="00E779C6">
        <w:rPr>
          <w:rtl/>
        </w:rPr>
        <w:t xml:space="preserve"> في دار السيد مهدي السيد سلمان الذي آواهم حتى نهاية الثورة</w:t>
      </w:r>
      <w:r>
        <w:rPr>
          <w:rtl/>
        </w:rPr>
        <w:t>،</w:t>
      </w:r>
      <w:r w:rsidRPr="00E779C6">
        <w:rPr>
          <w:rtl/>
        </w:rPr>
        <w:t xml:space="preserve"> أمّا الباقون فقد سمح لهم بالالتحاق بالمعسكر أو الهرب إلى حيث يشاءون</w:t>
      </w:r>
      <w:r>
        <w:rPr>
          <w:rtl/>
        </w:rPr>
        <w:t>،</w:t>
      </w:r>
      <w:r w:rsidRPr="00E779C6">
        <w:rPr>
          <w:rtl/>
        </w:rPr>
        <w:t xml:space="preserve"> بعد تجريدهم من السلاح</w:t>
      </w:r>
      <w:r>
        <w:rPr>
          <w:rtl/>
        </w:rPr>
        <w:t>.</w:t>
      </w:r>
      <w:r w:rsidRPr="00E779C6">
        <w:rPr>
          <w:rtl/>
        </w:rPr>
        <w:t xml:space="preserve"> </w:t>
      </w:r>
    </w:p>
    <w:p w:rsidR="00E56C83" w:rsidRPr="00E779C6" w:rsidRDefault="00E56C83" w:rsidP="00836E3E">
      <w:pPr>
        <w:pStyle w:val="libNormal"/>
        <w:rPr>
          <w:rtl/>
        </w:rPr>
      </w:pPr>
      <w:r w:rsidRPr="00E779C6">
        <w:rPr>
          <w:rtl/>
        </w:rPr>
        <w:t>وعندما وصلت أخبار الحادث إلى علم المرجع الديني الأعلى السيد محمد كاظم اليزدي</w:t>
      </w:r>
      <w:r>
        <w:rPr>
          <w:rtl/>
        </w:rPr>
        <w:t>؛</w:t>
      </w:r>
      <w:r w:rsidRPr="00E779C6">
        <w:rPr>
          <w:rtl/>
        </w:rPr>
        <w:t xml:space="preserve"> أرسل في طلب السيد مهدي السيد سلمان</w:t>
      </w:r>
      <w:r>
        <w:rPr>
          <w:rtl/>
        </w:rPr>
        <w:t>،</w:t>
      </w:r>
      <w:r w:rsidRPr="00E779C6">
        <w:rPr>
          <w:rtl/>
        </w:rPr>
        <w:t xml:space="preserve"> والحاج سعد الحاج راضي</w:t>
      </w:r>
      <w:r>
        <w:rPr>
          <w:rtl/>
        </w:rPr>
        <w:t>،</w:t>
      </w:r>
      <w:r w:rsidRPr="00E779C6">
        <w:rPr>
          <w:rtl/>
        </w:rPr>
        <w:t xml:space="preserve"> والحاج محسن شلاش</w:t>
      </w:r>
      <w:r>
        <w:rPr>
          <w:rtl/>
        </w:rPr>
        <w:t>،</w:t>
      </w:r>
      <w:r w:rsidRPr="00E779C6">
        <w:rPr>
          <w:rtl/>
        </w:rPr>
        <w:t xml:space="preserve"> وبعد مذاكرات ومشاورات</w:t>
      </w:r>
      <w:r>
        <w:rPr>
          <w:rtl/>
        </w:rPr>
        <w:t>،</w:t>
      </w:r>
      <w:r w:rsidRPr="00E779C6">
        <w:rPr>
          <w:rtl/>
        </w:rPr>
        <w:t xml:space="preserve"> طلب السيد اليزدي من الحاج سعد تسليم ولديه أحمد ومحسن</w:t>
      </w:r>
      <w:r>
        <w:rPr>
          <w:rtl/>
        </w:rPr>
        <w:t>،</w:t>
      </w:r>
      <w:r w:rsidRPr="00E779C6">
        <w:rPr>
          <w:rtl/>
        </w:rPr>
        <w:t xml:space="preserve"> وتعهّد بالمحافظة على حياتهما</w:t>
      </w:r>
      <w:r>
        <w:rPr>
          <w:rtl/>
        </w:rPr>
        <w:t>،</w:t>
      </w:r>
      <w:r w:rsidRPr="00E779C6">
        <w:rPr>
          <w:rtl/>
        </w:rPr>
        <w:t xml:space="preserve"> غير أنّ الحاج سعد رفض الطلب وخرج ناقماً</w:t>
      </w:r>
      <w:r>
        <w:rPr>
          <w:rtl/>
        </w:rPr>
        <w:t>.</w:t>
      </w:r>
      <w:r w:rsidRPr="00E779C6">
        <w:rPr>
          <w:rtl/>
        </w:rPr>
        <w:t xml:space="preserve"> </w:t>
      </w:r>
    </w:p>
    <w:p w:rsidR="00E56C83" w:rsidRPr="00E779C6" w:rsidRDefault="00E56C83" w:rsidP="00836E3E">
      <w:pPr>
        <w:pStyle w:val="libNormal"/>
        <w:rPr>
          <w:rtl/>
        </w:rPr>
      </w:pPr>
      <w:r w:rsidRPr="00E779C6">
        <w:rPr>
          <w:rtl/>
        </w:rPr>
        <w:t>عند ذلك قرّر مقاومة الإنكليز</w:t>
      </w:r>
      <w:r>
        <w:rPr>
          <w:rtl/>
        </w:rPr>
        <w:t>،</w:t>
      </w:r>
      <w:r w:rsidRPr="00E779C6">
        <w:rPr>
          <w:rtl/>
        </w:rPr>
        <w:t xml:space="preserve"> فقام بجولة قابل بها الشخصيات المهمّة من زعماء السلاح في النجف</w:t>
      </w:r>
      <w:r>
        <w:rPr>
          <w:rtl/>
        </w:rPr>
        <w:t>،</w:t>
      </w:r>
      <w:r w:rsidRPr="00E779C6">
        <w:rPr>
          <w:rtl/>
        </w:rPr>
        <w:t xml:space="preserve"> وفي مقدّمتهم كاظم صبي</w:t>
      </w:r>
      <w:r>
        <w:rPr>
          <w:rtl/>
        </w:rPr>
        <w:t>،</w:t>
      </w:r>
      <w:r w:rsidRPr="00E779C6">
        <w:rPr>
          <w:rtl/>
        </w:rPr>
        <w:t xml:space="preserve"> والبو گلل</w:t>
      </w:r>
      <w:r>
        <w:rPr>
          <w:rtl/>
        </w:rPr>
        <w:t>،</w:t>
      </w:r>
      <w:r w:rsidRPr="00E779C6">
        <w:rPr>
          <w:rtl/>
        </w:rPr>
        <w:t xml:space="preserve"> وعباس علي الرمّاحي</w:t>
      </w:r>
      <w:r>
        <w:rPr>
          <w:rtl/>
        </w:rPr>
        <w:t>،</w:t>
      </w:r>
      <w:r w:rsidRPr="00E779C6">
        <w:rPr>
          <w:rtl/>
        </w:rPr>
        <w:t xml:space="preserve"> وغيرهم من زعماء النجف الحربيين</w:t>
      </w:r>
      <w:r>
        <w:rPr>
          <w:rtl/>
        </w:rPr>
        <w:t>،</w:t>
      </w:r>
      <w:r w:rsidRPr="00E779C6">
        <w:rPr>
          <w:rtl/>
        </w:rPr>
        <w:t xml:space="preserve"> فنخاهم واستثار حماسهم ضد الإنكليز الذين يريدون إلقاء القبض على أعز أولاده لإعدامهم مقابل الشرطيين</w:t>
      </w:r>
      <w:r>
        <w:rPr>
          <w:rtl/>
        </w:rPr>
        <w:t>؛</w:t>
      </w:r>
      <w:r w:rsidRPr="00E779C6">
        <w:rPr>
          <w:rtl/>
        </w:rPr>
        <w:t xml:space="preserve"> فانتخوا له واشتركوا فعلاً في الثورة التي ليس للحاج سعد ولا كاظم صبي</w:t>
      </w:r>
      <w:r>
        <w:rPr>
          <w:rtl/>
        </w:rPr>
        <w:t>،</w:t>
      </w:r>
      <w:r w:rsidRPr="00E779C6">
        <w:rPr>
          <w:rtl/>
        </w:rPr>
        <w:t xml:space="preserve"> ولا لأي زعيم من زعماء النجف</w:t>
      </w:r>
      <w:r>
        <w:rPr>
          <w:rtl/>
        </w:rPr>
        <w:t>،</w:t>
      </w:r>
      <w:r w:rsidRPr="00E779C6">
        <w:rPr>
          <w:rtl/>
        </w:rPr>
        <w:t xml:space="preserve"> يد في أساسها</w:t>
      </w:r>
      <w:r>
        <w:rPr>
          <w:rtl/>
        </w:rPr>
        <w:t>.</w:t>
      </w:r>
      <w:r w:rsidRPr="00E779C6">
        <w:rPr>
          <w:rtl/>
        </w:rPr>
        <w:t xml:space="preserve"> </w:t>
      </w:r>
    </w:p>
    <w:p w:rsidR="00E56C83" w:rsidRPr="00E779C6" w:rsidRDefault="00E56C83" w:rsidP="00836E3E">
      <w:pPr>
        <w:pStyle w:val="libNormal"/>
        <w:rPr>
          <w:rtl/>
        </w:rPr>
      </w:pPr>
      <w:r w:rsidRPr="00E779C6">
        <w:rPr>
          <w:rtl/>
        </w:rPr>
        <w:t>ولم يتخلّف عن مطاوعة الحاج سعد والانتخاء له من الزعماء النجفيين سوى السيد مهدي السيد سلمان</w:t>
      </w:r>
      <w:r>
        <w:rPr>
          <w:rtl/>
        </w:rPr>
        <w:t>،</w:t>
      </w:r>
      <w:r w:rsidRPr="00E779C6">
        <w:rPr>
          <w:rtl/>
        </w:rPr>
        <w:t xml:space="preserve"> والحاج حسون شربة</w:t>
      </w:r>
      <w:r>
        <w:rPr>
          <w:rtl/>
        </w:rPr>
        <w:t>،</w:t>
      </w:r>
      <w:r w:rsidRPr="00E779C6">
        <w:rPr>
          <w:rtl/>
        </w:rPr>
        <w:t xml:space="preserve"> وسماوي أبو شبع</w:t>
      </w:r>
      <w:r>
        <w:rPr>
          <w:rtl/>
        </w:rPr>
        <w:t>،</w:t>
      </w:r>
      <w:r w:rsidRPr="00E779C6">
        <w:rPr>
          <w:rtl/>
        </w:rPr>
        <w:t xml:space="preserve"> وغيدان عدوة</w:t>
      </w:r>
      <w:r>
        <w:rPr>
          <w:rtl/>
        </w:rPr>
        <w:t>،،</w:t>
      </w:r>
      <w:r w:rsidRPr="00E779C6">
        <w:rPr>
          <w:rtl/>
        </w:rPr>
        <w:t xml:space="preserve"> والسيد علي جريو</w:t>
      </w:r>
      <w:r>
        <w:rPr>
          <w:rtl/>
        </w:rPr>
        <w:t>،</w:t>
      </w:r>
      <w:r w:rsidRPr="00E779C6">
        <w:rPr>
          <w:rtl/>
        </w:rPr>
        <w:t xml:space="preserve"> والحاج عبد الله الشمرتي</w:t>
      </w:r>
      <w:r>
        <w:rPr>
          <w:rtl/>
        </w:rPr>
        <w:t>،</w:t>
      </w:r>
      <w:r w:rsidRPr="00E779C6">
        <w:rPr>
          <w:rtl/>
        </w:rPr>
        <w:t xml:space="preserve"> ومَن لفّ لفّهم</w:t>
      </w:r>
      <w:r>
        <w:rPr>
          <w:rtl/>
        </w:rPr>
        <w:t>.</w:t>
      </w:r>
      <w:r w:rsidRPr="00E779C6">
        <w:rPr>
          <w:rtl/>
        </w:rPr>
        <w:t xml:space="preserve"> </w:t>
      </w:r>
    </w:p>
    <w:p w:rsidR="00E56C83" w:rsidRPr="00E779C6" w:rsidRDefault="00E56C83" w:rsidP="00836E3E">
      <w:pPr>
        <w:pStyle w:val="libNormal"/>
        <w:rPr>
          <w:rtl/>
        </w:rPr>
      </w:pPr>
      <w:r w:rsidRPr="00E779C6">
        <w:rPr>
          <w:rtl/>
        </w:rPr>
        <w:t>أمّا أفراد العشائر الذين صادف وجودهم في النجف عند الثورة</w:t>
      </w:r>
      <w:r>
        <w:rPr>
          <w:rtl/>
        </w:rPr>
        <w:t>،</w:t>
      </w:r>
      <w:r w:rsidRPr="00E779C6">
        <w:rPr>
          <w:rtl/>
        </w:rPr>
        <w:t xml:space="preserve"> بمناسبة زيارة ( الدخول )</w:t>
      </w:r>
      <w:r>
        <w:rPr>
          <w:rtl/>
        </w:rPr>
        <w:t>،</w:t>
      </w:r>
      <w:r w:rsidRPr="00E779C6">
        <w:rPr>
          <w:rtl/>
        </w:rPr>
        <w:t xml:space="preserve"> فقد اشترك أكثرهم مع النجفيين</w:t>
      </w:r>
      <w:r>
        <w:rPr>
          <w:rtl/>
        </w:rPr>
        <w:t>،</w:t>
      </w:r>
      <w:r w:rsidRPr="00E779C6">
        <w:rPr>
          <w:rtl/>
        </w:rPr>
        <w:t xml:space="preserve"> وخرج الحاج سعد مع جمهرة من النجفيين في تظاهرة كبيرة صاخبة</w:t>
      </w:r>
      <w:r>
        <w:rPr>
          <w:rtl/>
        </w:rPr>
        <w:t>،</w:t>
      </w:r>
      <w:r w:rsidRPr="00E779C6">
        <w:rPr>
          <w:rtl/>
        </w:rPr>
        <w:t xml:space="preserve"> وهو يرتدي دشداشة وعليها ( جبّة ) من الشال الترمة</w:t>
      </w:r>
      <w:r>
        <w:rPr>
          <w:rtl/>
        </w:rPr>
        <w:t>،</w:t>
      </w:r>
      <w:r w:rsidRPr="00E779C6">
        <w:rPr>
          <w:rtl/>
        </w:rPr>
        <w:t xml:space="preserve"> والسيف يتدلّى من على كتفه</w:t>
      </w:r>
      <w:r>
        <w:rPr>
          <w:rtl/>
        </w:rPr>
        <w:t>،</w:t>
      </w:r>
      <w:r w:rsidRPr="00E779C6">
        <w:rPr>
          <w:rtl/>
        </w:rPr>
        <w:t xml:space="preserve"> والجميع يهوّسون ويردسون بحماس شديد</w:t>
      </w:r>
      <w:r>
        <w:rPr>
          <w:rtl/>
        </w:rPr>
        <w:t>،</w:t>
      </w:r>
      <w:r w:rsidRPr="00E779C6">
        <w:rPr>
          <w:rtl/>
        </w:rPr>
        <w:t xml:space="preserve"> متجهين نحو دار كاظم صبي في محلّة العمارة</w:t>
      </w:r>
      <w:r>
        <w:rPr>
          <w:rtl/>
        </w:rPr>
        <w:t>،</w:t>
      </w:r>
      <w:r w:rsidRPr="00E779C6">
        <w:rPr>
          <w:rtl/>
        </w:rPr>
        <w:t xml:space="preserve"> ولمّا وصلوا الدار ودخلوها</w:t>
      </w:r>
      <w:r>
        <w:rPr>
          <w:rtl/>
        </w:rPr>
        <w:t>،</w:t>
      </w:r>
      <w:r w:rsidRPr="00E779C6">
        <w:rPr>
          <w:rtl/>
        </w:rPr>
        <w:t xml:space="preserve"> جعلوا يهوّسون في ( البراني )</w:t>
      </w:r>
      <w:r>
        <w:rPr>
          <w:rtl/>
        </w:rPr>
        <w:t xml:space="preserve"> - </w:t>
      </w:r>
      <w:r w:rsidRPr="00E779C6">
        <w:rPr>
          <w:rtl/>
        </w:rPr>
        <w:t>دار الضيوف</w:t>
      </w:r>
      <w:r>
        <w:rPr>
          <w:rtl/>
        </w:rPr>
        <w:t xml:space="preserve"> - </w:t>
      </w:r>
      <w:r w:rsidRPr="00E779C6">
        <w:rPr>
          <w:rtl/>
        </w:rPr>
        <w:t>فخرج لهم كاظم صبي من ( الدخلاني )</w:t>
      </w:r>
      <w:r>
        <w:rPr>
          <w:rtl/>
        </w:rPr>
        <w:t xml:space="preserve"> - </w:t>
      </w:r>
      <w:r w:rsidRPr="00E779C6">
        <w:rPr>
          <w:rtl/>
        </w:rPr>
        <w:t>دار العائلة</w:t>
      </w:r>
      <w:r>
        <w:rPr>
          <w:rtl/>
        </w:rPr>
        <w:t xml:space="preserve"> - </w:t>
      </w:r>
      <w:r w:rsidRPr="00E779C6">
        <w:rPr>
          <w:rtl/>
        </w:rPr>
        <w:t>ووقف على الطرمة الكبيرة وهو يهتز متجاوباً مع المهوّسين</w:t>
      </w:r>
      <w:r>
        <w:rPr>
          <w:rtl/>
        </w:rPr>
        <w:t>.</w:t>
      </w:r>
      <w:r w:rsidRPr="00E779C6">
        <w:rPr>
          <w:rtl/>
        </w:rPr>
        <w:t xml:space="preserve"> </w:t>
      </w:r>
    </w:p>
    <w:p w:rsidR="00E56C83" w:rsidRPr="00E779C6" w:rsidRDefault="00E56C83" w:rsidP="00836E3E">
      <w:pPr>
        <w:pStyle w:val="libNormal"/>
        <w:rPr>
          <w:rtl/>
        </w:rPr>
      </w:pPr>
      <w:r w:rsidRPr="00E779C6">
        <w:rPr>
          <w:rtl/>
        </w:rPr>
        <w:t>ثم رفع الحاج سعد يده فسكت الجميع</w:t>
      </w:r>
      <w:r>
        <w:rPr>
          <w:rtl/>
        </w:rPr>
        <w:t>،</w:t>
      </w:r>
      <w:r w:rsidRPr="00E779C6">
        <w:rPr>
          <w:rtl/>
        </w:rPr>
        <w:t xml:space="preserve"> عند ذلك تقدّم الحاج سعد نحو كاظم صبي</w:t>
      </w:r>
      <w:r>
        <w:rPr>
          <w:rtl/>
        </w:rPr>
        <w:t>،</w:t>
      </w:r>
      <w:r w:rsidRPr="00E779C6">
        <w:rPr>
          <w:rtl/>
        </w:rPr>
        <w:t xml:space="preserve"> وقال</w:t>
      </w:r>
      <w:r>
        <w:rPr>
          <w:rtl/>
        </w:rPr>
        <w:t>:</w:t>
      </w:r>
      <w:r w:rsidRPr="00E779C6">
        <w:rPr>
          <w:rtl/>
        </w:rPr>
        <w:t xml:space="preserve"> ( اليوم يومك أبو جواد</w:t>
      </w:r>
      <w:r>
        <w:rPr>
          <w:rtl/>
        </w:rPr>
        <w:t>،</w:t>
      </w:r>
      <w:r w:rsidRPr="00E779C6">
        <w:rPr>
          <w:rtl/>
        </w:rPr>
        <w:t xml:space="preserve"> أذهبه</w:t>
      </w:r>
      <w:r>
        <w:rPr>
          <w:rtl/>
        </w:rPr>
        <w:t>؟</w:t>
      </w:r>
      <w:r w:rsidRPr="00E779C6">
        <w:rPr>
          <w:rtl/>
        </w:rPr>
        <w:t xml:space="preserve"> )</w:t>
      </w:r>
      <w:r>
        <w:rPr>
          <w:rtl/>
        </w:rPr>
        <w:t xml:space="preserve"> - </w:t>
      </w:r>
      <w:r w:rsidRPr="00E779C6">
        <w:rPr>
          <w:rtl/>
        </w:rPr>
        <w:t>وهي كلمة تقال عند الاستنجاد والنخوة</w:t>
      </w:r>
      <w:r>
        <w:rPr>
          <w:rtl/>
        </w:rPr>
        <w:t xml:space="preserve"> - </w:t>
      </w:r>
    </w:p>
    <w:p w:rsidR="00E56C83" w:rsidRDefault="00E56C83" w:rsidP="00836E3E">
      <w:pPr>
        <w:pStyle w:val="libNormal"/>
      </w:pPr>
      <w:r>
        <w:br w:type="page"/>
      </w:r>
    </w:p>
    <w:p w:rsidR="00E56C83" w:rsidRPr="00E779C6" w:rsidRDefault="00E56C83" w:rsidP="00836E3E">
      <w:pPr>
        <w:pStyle w:val="libNormal"/>
        <w:rPr>
          <w:rtl/>
        </w:rPr>
      </w:pPr>
      <w:r w:rsidRPr="00E779C6">
        <w:rPr>
          <w:rtl/>
        </w:rPr>
        <w:lastRenderedPageBreak/>
        <w:t>فأجابه كاظم صبي</w:t>
      </w:r>
      <w:r>
        <w:rPr>
          <w:rtl/>
        </w:rPr>
        <w:t>:</w:t>
      </w:r>
      <w:r w:rsidRPr="00E779C6">
        <w:rPr>
          <w:rtl/>
        </w:rPr>
        <w:t xml:space="preserve"> ( عد وجهك أبو كريم )</w:t>
      </w:r>
      <w:r>
        <w:rPr>
          <w:rtl/>
        </w:rPr>
        <w:t>.</w:t>
      </w:r>
      <w:r w:rsidRPr="00E779C6">
        <w:rPr>
          <w:rtl/>
        </w:rPr>
        <w:t xml:space="preserve"> وبإشارة منه خرج من الدخلاني عدد كبير من المسلّحين الزگرت واختلطوا مع الشمرت وراحوا يهوّسون</w:t>
      </w:r>
      <w:r>
        <w:rPr>
          <w:rtl/>
        </w:rPr>
        <w:t>،</w:t>
      </w:r>
      <w:r w:rsidRPr="00E779C6">
        <w:rPr>
          <w:rtl/>
        </w:rPr>
        <w:t xml:space="preserve"> ثم خرجوا لأخذ مواقعهم الستراتيجية المعتادة في أمثال هذه الحوادث والأحوال</w:t>
      </w:r>
      <w:r>
        <w:rPr>
          <w:rtl/>
        </w:rPr>
        <w:t>.</w:t>
      </w:r>
      <w:r w:rsidRPr="00E779C6">
        <w:rPr>
          <w:rtl/>
        </w:rPr>
        <w:t xml:space="preserve"> </w:t>
      </w:r>
    </w:p>
    <w:p w:rsidR="00E56C83" w:rsidRPr="00E779C6" w:rsidRDefault="00E56C83" w:rsidP="00836E3E">
      <w:pPr>
        <w:pStyle w:val="libNormal"/>
        <w:rPr>
          <w:rtl/>
        </w:rPr>
      </w:pPr>
      <w:r w:rsidRPr="00E779C6">
        <w:rPr>
          <w:rtl/>
        </w:rPr>
        <w:t>كانت هذه البادرة ذات دلالة واضحة للآخرين على أنّ هؤلاء الزعماء</w:t>
      </w:r>
      <w:r>
        <w:rPr>
          <w:rtl/>
        </w:rPr>
        <w:t>،</w:t>
      </w:r>
      <w:r w:rsidRPr="00E779C6">
        <w:rPr>
          <w:rtl/>
        </w:rPr>
        <w:t xml:space="preserve"> وهم الأكثرية</w:t>
      </w:r>
      <w:r>
        <w:rPr>
          <w:rtl/>
        </w:rPr>
        <w:t>،</w:t>
      </w:r>
      <w:r w:rsidRPr="00E779C6">
        <w:rPr>
          <w:rtl/>
        </w:rPr>
        <w:t xml:space="preserve"> إمّا أن يكونوا المدبّرين لكل هذا الحادث</w:t>
      </w:r>
      <w:r>
        <w:rPr>
          <w:rtl/>
        </w:rPr>
        <w:t>،</w:t>
      </w:r>
      <w:r w:rsidRPr="00E779C6">
        <w:rPr>
          <w:rtl/>
        </w:rPr>
        <w:t xml:space="preserve"> أو أنّهم تبنّوه لسببٍ من الأسباب</w:t>
      </w:r>
      <w:r>
        <w:rPr>
          <w:rtl/>
        </w:rPr>
        <w:t>.</w:t>
      </w:r>
      <w:r w:rsidRPr="00E779C6">
        <w:rPr>
          <w:rtl/>
        </w:rPr>
        <w:t xml:space="preserve"> </w:t>
      </w:r>
    </w:p>
    <w:p w:rsidR="00E56C83" w:rsidRPr="00E779C6" w:rsidRDefault="00E56C83" w:rsidP="00836E3E">
      <w:pPr>
        <w:pStyle w:val="libNormal"/>
        <w:rPr>
          <w:rtl/>
        </w:rPr>
      </w:pPr>
      <w:r w:rsidRPr="00E779C6">
        <w:rPr>
          <w:rtl/>
        </w:rPr>
        <w:t>فكان ذلك بمثابة الإعلان لجميع المسلّحين النجفيين</w:t>
      </w:r>
      <w:r>
        <w:rPr>
          <w:rtl/>
        </w:rPr>
        <w:t>،</w:t>
      </w:r>
      <w:r w:rsidRPr="00E779C6">
        <w:rPr>
          <w:rtl/>
        </w:rPr>
        <w:t xml:space="preserve"> بضرورة الدفاع عن مدينتهم المقدّسة</w:t>
      </w:r>
      <w:r>
        <w:rPr>
          <w:rtl/>
        </w:rPr>
        <w:t>،</w:t>
      </w:r>
      <w:r w:rsidRPr="00E779C6">
        <w:rPr>
          <w:rtl/>
        </w:rPr>
        <w:t xml:space="preserve"> فتجمّع حملة السلاح من جميع الأطراف من مدينة النجف</w:t>
      </w:r>
      <w:r>
        <w:rPr>
          <w:rtl/>
        </w:rPr>
        <w:t>،</w:t>
      </w:r>
      <w:r w:rsidRPr="00E779C6">
        <w:rPr>
          <w:rtl/>
        </w:rPr>
        <w:t xml:space="preserve"> سوى قلّة من طرف الحويش وغيره</w:t>
      </w:r>
      <w:r>
        <w:rPr>
          <w:rtl/>
        </w:rPr>
        <w:t>،</w:t>
      </w:r>
      <w:r w:rsidRPr="00E779C6">
        <w:rPr>
          <w:rtl/>
        </w:rPr>
        <w:t xml:space="preserve"> وأخذوا مواقعهم على عجل في تل الحويش</w:t>
      </w:r>
      <w:r>
        <w:rPr>
          <w:rtl/>
        </w:rPr>
        <w:t>،</w:t>
      </w:r>
      <w:r w:rsidRPr="00E779C6">
        <w:rPr>
          <w:rtl/>
        </w:rPr>
        <w:t xml:space="preserve"> المشرف على النجف من الجهة الجنوبية الغربية</w:t>
      </w:r>
      <w:r>
        <w:rPr>
          <w:rtl/>
        </w:rPr>
        <w:t>،</w:t>
      </w:r>
      <w:r w:rsidRPr="00E779C6">
        <w:rPr>
          <w:rtl/>
        </w:rPr>
        <w:t xml:space="preserve"> وفي جميع أبراج السور من جميع جهاته</w:t>
      </w:r>
      <w:r>
        <w:rPr>
          <w:rtl/>
        </w:rPr>
        <w:t>،</w:t>
      </w:r>
      <w:r w:rsidRPr="00E779C6">
        <w:rPr>
          <w:rtl/>
        </w:rPr>
        <w:t xml:space="preserve"> وأغلقوا جميع أبوابه</w:t>
      </w:r>
      <w:r>
        <w:rPr>
          <w:rtl/>
        </w:rPr>
        <w:t>،</w:t>
      </w:r>
      <w:r w:rsidRPr="00E779C6">
        <w:rPr>
          <w:rtl/>
        </w:rPr>
        <w:t xml:space="preserve"> وأقاموا حامياتهم على جميع الأبواب والكوى</w:t>
      </w:r>
      <w:r>
        <w:rPr>
          <w:rtl/>
        </w:rPr>
        <w:t xml:space="preserve"> - </w:t>
      </w:r>
      <w:r w:rsidRPr="00E779C6">
        <w:rPr>
          <w:rtl/>
        </w:rPr>
        <w:t>الثلمات</w:t>
      </w:r>
      <w:r>
        <w:rPr>
          <w:rtl/>
        </w:rPr>
        <w:t xml:space="preserve"> - </w:t>
      </w:r>
      <w:r w:rsidRPr="00E779C6">
        <w:rPr>
          <w:rtl/>
        </w:rPr>
        <w:t>الموجودة في السور</w:t>
      </w:r>
      <w:r>
        <w:rPr>
          <w:rtl/>
        </w:rPr>
        <w:t>،</w:t>
      </w:r>
      <w:r w:rsidRPr="00E779C6">
        <w:rPr>
          <w:rtl/>
        </w:rPr>
        <w:t xml:space="preserve"> بلى قد اجتمعت كلمة مسلّحي النجف على ضرورة المقاومة</w:t>
      </w:r>
      <w:r>
        <w:rPr>
          <w:rtl/>
        </w:rPr>
        <w:t>،</w:t>
      </w:r>
      <w:r w:rsidRPr="00E779C6">
        <w:rPr>
          <w:rtl/>
        </w:rPr>
        <w:t xml:space="preserve"> والاشتراك بالحركة للدفاع عن مدينتهم المقدّسة</w:t>
      </w:r>
      <w:r>
        <w:rPr>
          <w:rtl/>
        </w:rPr>
        <w:t>.</w:t>
      </w:r>
      <w:r w:rsidRPr="00E779C6">
        <w:rPr>
          <w:rtl/>
        </w:rPr>
        <w:t xml:space="preserve"> </w:t>
      </w:r>
    </w:p>
    <w:p w:rsidR="00E56C83" w:rsidRPr="00E779C6" w:rsidRDefault="00E56C83" w:rsidP="00836E3E">
      <w:pPr>
        <w:pStyle w:val="libNormal"/>
        <w:rPr>
          <w:rtl/>
        </w:rPr>
      </w:pPr>
      <w:r w:rsidRPr="00E779C6">
        <w:rPr>
          <w:rtl/>
        </w:rPr>
        <w:t>حيث وقف في ذلك اليوم كل من</w:t>
      </w:r>
      <w:r>
        <w:rPr>
          <w:rtl/>
        </w:rPr>
        <w:t>:</w:t>
      </w:r>
      <w:r w:rsidRPr="00E779C6">
        <w:rPr>
          <w:rtl/>
        </w:rPr>
        <w:t xml:space="preserve"> السيد مهدي السيد سلمان</w:t>
      </w:r>
      <w:r>
        <w:rPr>
          <w:rtl/>
        </w:rPr>
        <w:t>،</w:t>
      </w:r>
      <w:r w:rsidRPr="00E779C6">
        <w:rPr>
          <w:rtl/>
        </w:rPr>
        <w:t xml:space="preserve"> وسماوي أبو شبع</w:t>
      </w:r>
      <w:r>
        <w:rPr>
          <w:rtl/>
        </w:rPr>
        <w:t>،</w:t>
      </w:r>
      <w:r w:rsidRPr="00E779C6">
        <w:rPr>
          <w:rtl/>
        </w:rPr>
        <w:t xml:space="preserve"> والحاج حسون شربة</w:t>
      </w:r>
      <w:r>
        <w:rPr>
          <w:rtl/>
        </w:rPr>
        <w:t>،</w:t>
      </w:r>
      <w:r w:rsidRPr="00E779C6">
        <w:rPr>
          <w:rtl/>
        </w:rPr>
        <w:t xml:space="preserve"> وغيدان عدوة</w:t>
      </w:r>
      <w:r>
        <w:rPr>
          <w:rtl/>
        </w:rPr>
        <w:t>.</w:t>
      </w:r>
      <w:r w:rsidRPr="00E779C6">
        <w:rPr>
          <w:rtl/>
        </w:rPr>
        <w:t xml:space="preserve"> ومنعوا أهل الحويش من الاشتراك في الثورة غير أنّ ألبو الحار</w:t>
      </w:r>
      <w:r>
        <w:rPr>
          <w:rtl/>
        </w:rPr>
        <w:t>،</w:t>
      </w:r>
      <w:r w:rsidRPr="00E779C6">
        <w:rPr>
          <w:rtl/>
        </w:rPr>
        <w:t xml:space="preserve"> وفي مقدّمتهم سعيد ومسلط ومهدي أولاد حبيب الحار</w:t>
      </w:r>
      <w:r>
        <w:rPr>
          <w:rtl/>
        </w:rPr>
        <w:t>،</w:t>
      </w:r>
      <w:r w:rsidRPr="00E779C6">
        <w:rPr>
          <w:rtl/>
        </w:rPr>
        <w:t xml:space="preserve"> وحمود الحار</w:t>
      </w:r>
      <w:r>
        <w:rPr>
          <w:rtl/>
        </w:rPr>
        <w:t>،</w:t>
      </w:r>
      <w:r w:rsidRPr="00E779C6">
        <w:rPr>
          <w:rtl/>
        </w:rPr>
        <w:t xml:space="preserve"> ومحمد أبو شبع</w:t>
      </w:r>
      <w:r>
        <w:rPr>
          <w:rtl/>
        </w:rPr>
        <w:t>،</w:t>
      </w:r>
      <w:r w:rsidRPr="00E779C6">
        <w:rPr>
          <w:rtl/>
        </w:rPr>
        <w:t xml:space="preserve"> وابنه جاسم</w:t>
      </w:r>
      <w:r>
        <w:rPr>
          <w:rtl/>
        </w:rPr>
        <w:t>،</w:t>
      </w:r>
      <w:r w:rsidRPr="00E779C6">
        <w:rPr>
          <w:rtl/>
        </w:rPr>
        <w:t xml:space="preserve"> وجماعة من أقاربهم</w:t>
      </w:r>
      <w:r>
        <w:rPr>
          <w:rtl/>
        </w:rPr>
        <w:t>،</w:t>
      </w:r>
      <w:r w:rsidRPr="00E779C6">
        <w:rPr>
          <w:rtl/>
        </w:rPr>
        <w:t xml:space="preserve"> وعبد الرزاق عدوة</w:t>
      </w:r>
      <w:r>
        <w:rPr>
          <w:rtl/>
        </w:rPr>
        <w:t>،</w:t>
      </w:r>
      <w:r w:rsidRPr="00E779C6">
        <w:rPr>
          <w:rtl/>
        </w:rPr>
        <w:t xml:space="preserve"> وتومان عدوة</w:t>
      </w:r>
      <w:r>
        <w:rPr>
          <w:rtl/>
        </w:rPr>
        <w:t>،</w:t>
      </w:r>
      <w:r w:rsidRPr="00E779C6">
        <w:rPr>
          <w:rtl/>
        </w:rPr>
        <w:t xml:space="preserve"> تمرّدوا على أُولئك الشيوخ واشتركوا مع النجفيين واستمرّوا معهم إلى النهاية</w:t>
      </w:r>
      <w:r>
        <w:rPr>
          <w:rtl/>
        </w:rPr>
        <w:t>.</w:t>
      </w:r>
      <w:r w:rsidRPr="00E779C6">
        <w:rPr>
          <w:rtl/>
        </w:rPr>
        <w:t xml:space="preserve"> </w:t>
      </w:r>
    </w:p>
    <w:p w:rsidR="00E56C83" w:rsidRPr="00E779C6" w:rsidRDefault="00E56C83" w:rsidP="00836E3E">
      <w:pPr>
        <w:pStyle w:val="libNormal"/>
        <w:rPr>
          <w:rtl/>
        </w:rPr>
      </w:pPr>
      <w:r w:rsidRPr="00E779C6">
        <w:rPr>
          <w:rtl/>
        </w:rPr>
        <w:t>عندما تنادى النجفيون للدفاع عن مدينتهم</w:t>
      </w:r>
      <w:r>
        <w:rPr>
          <w:rtl/>
        </w:rPr>
        <w:t>،</w:t>
      </w:r>
      <w:r w:rsidRPr="00E779C6">
        <w:rPr>
          <w:rtl/>
        </w:rPr>
        <w:t xml:space="preserve"> بعد أن أحاطت بها جيوش الاحتلال وتوجّسوا منها خيفة</w:t>
      </w:r>
      <w:r>
        <w:rPr>
          <w:rtl/>
        </w:rPr>
        <w:t>،</w:t>
      </w:r>
      <w:r w:rsidRPr="00E779C6">
        <w:rPr>
          <w:rtl/>
        </w:rPr>
        <w:t xml:space="preserve"> اجتمع الرؤساء وفي مقدّمتهم كاظم صبي</w:t>
      </w:r>
      <w:r>
        <w:rPr>
          <w:rtl/>
        </w:rPr>
        <w:t>،</w:t>
      </w:r>
      <w:r w:rsidRPr="00E779C6">
        <w:rPr>
          <w:rtl/>
        </w:rPr>
        <w:t xml:space="preserve"> والحاج سعد الحاج راضي</w:t>
      </w:r>
      <w:r>
        <w:rPr>
          <w:rtl/>
        </w:rPr>
        <w:t>،</w:t>
      </w:r>
      <w:r w:rsidRPr="00E779C6">
        <w:rPr>
          <w:rtl/>
        </w:rPr>
        <w:t xml:space="preserve"> وعباس علي الرمّاحي</w:t>
      </w:r>
      <w:r>
        <w:rPr>
          <w:rtl/>
        </w:rPr>
        <w:t>،</w:t>
      </w:r>
      <w:r w:rsidRPr="00E779C6">
        <w:rPr>
          <w:rtl/>
        </w:rPr>
        <w:t xml:space="preserve"> وغيرهم</w:t>
      </w:r>
      <w:r>
        <w:rPr>
          <w:rtl/>
        </w:rPr>
        <w:t>،</w:t>
      </w:r>
      <w:r w:rsidRPr="00E779C6">
        <w:rPr>
          <w:rtl/>
        </w:rPr>
        <w:t xml:space="preserve"> وشكّلوا قيادة للثورة</w:t>
      </w:r>
      <w:r>
        <w:rPr>
          <w:rtl/>
        </w:rPr>
        <w:t>،</w:t>
      </w:r>
      <w:r w:rsidRPr="00E779C6">
        <w:rPr>
          <w:rtl/>
        </w:rPr>
        <w:t xml:space="preserve"> وراحوا يسجّلون أسماء المحاربين ويعيّنون لهم قادتهم وعرفاءهم</w:t>
      </w:r>
      <w:r>
        <w:rPr>
          <w:rtl/>
        </w:rPr>
        <w:t>،</w:t>
      </w:r>
      <w:r w:rsidRPr="00E779C6">
        <w:rPr>
          <w:rtl/>
        </w:rPr>
        <w:t xml:space="preserve"> ويوزّعونهم في مواقعهم المقرّرة</w:t>
      </w:r>
      <w:r>
        <w:rPr>
          <w:rtl/>
        </w:rPr>
        <w:t>،</w:t>
      </w:r>
      <w:r w:rsidRPr="00E779C6">
        <w:rPr>
          <w:rtl/>
        </w:rPr>
        <w:t xml:space="preserve"> ويزوّدونهم بالسلاح والعتاد</w:t>
      </w:r>
      <w:r>
        <w:rPr>
          <w:rtl/>
        </w:rPr>
        <w:t>.</w:t>
      </w:r>
      <w:r w:rsidRPr="00E779C6">
        <w:rPr>
          <w:rtl/>
        </w:rPr>
        <w:t xml:space="preserve"> </w:t>
      </w:r>
    </w:p>
    <w:p w:rsidR="00E56C83" w:rsidRPr="00E779C6" w:rsidRDefault="00E56C83" w:rsidP="00836E3E">
      <w:pPr>
        <w:pStyle w:val="libNormal"/>
        <w:rPr>
          <w:rtl/>
        </w:rPr>
      </w:pPr>
      <w:r w:rsidRPr="00E779C6">
        <w:rPr>
          <w:rtl/>
        </w:rPr>
        <w:t>وقد تشكّلت لجنة لجمع كل ما تحتاج إليه الثورة من مال وسلاح</w:t>
      </w:r>
      <w:r>
        <w:rPr>
          <w:rtl/>
        </w:rPr>
        <w:t>،</w:t>
      </w:r>
      <w:r w:rsidRPr="00E779C6">
        <w:rPr>
          <w:rtl/>
        </w:rPr>
        <w:t xml:space="preserve"> ولكن الظاهر أنّهم لم يحتاجوا إلى شيء من ذلك</w:t>
      </w:r>
      <w:r>
        <w:rPr>
          <w:rtl/>
        </w:rPr>
        <w:t>؛</w:t>
      </w:r>
      <w:r w:rsidRPr="00E779C6">
        <w:rPr>
          <w:rtl/>
        </w:rPr>
        <w:t xml:space="preserve"> لأنّ اللجنة لم تجمع أي شيء من الناس طيلة أيام الثورة</w:t>
      </w:r>
      <w:r>
        <w:rPr>
          <w:rtl/>
        </w:rPr>
        <w:t>؛</w:t>
      </w:r>
      <w:r w:rsidRPr="00E779C6">
        <w:rPr>
          <w:rtl/>
        </w:rPr>
        <w:t xml:space="preserve"> ذلك لأنّ المحاربين من النجفيين يملك كل منهم سلاحه وعتاده</w:t>
      </w:r>
      <w:r>
        <w:rPr>
          <w:rtl/>
        </w:rPr>
        <w:t>،</w:t>
      </w:r>
      <w:r w:rsidRPr="00E779C6">
        <w:rPr>
          <w:rtl/>
        </w:rPr>
        <w:t xml:space="preserve"> ولم تمض </w:t>
      </w:r>
    </w:p>
    <w:p w:rsidR="00E56C83" w:rsidRDefault="00E56C83" w:rsidP="00836E3E">
      <w:pPr>
        <w:pStyle w:val="libNormal"/>
      </w:pPr>
      <w:r>
        <w:br w:type="page"/>
      </w:r>
    </w:p>
    <w:p w:rsidR="00E56C83" w:rsidRPr="00E779C6" w:rsidRDefault="00E56C83" w:rsidP="00836E3E">
      <w:pPr>
        <w:pStyle w:val="libNormal"/>
        <w:rPr>
          <w:rtl/>
        </w:rPr>
      </w:pPr>
      <w:r w:rsidRPr="00E779C6">
        <w:rPr>
          <w:rtl/>
        </w:rPr>
        <w:lastRenderedPageBreak/>
        <w:t>الأيام الكافية من الثورة لنفاد العتاد</w:t>
      </w:r>
      <w:r>
        <w:rPr>
          <w:rtl/>
        </w:rPr>
        <w:t>،</w:t>
      </w:r>
      <w:r w:rsidRPr="00E779C6">
        <w:rPr>
          <w:rtl/>
        </w:rPr>
        <w:t xml:space="preserve"> كما أنّ لدى الزعماء من السلاح والعتاد ما يكفي لتجهيز مَن لا يملكون السلاح من المحاربين</w:t>
      </w:r>
      <w:r>
        <w:rPr>
          <w:rtl/>
        </w:rPr>
        <w:t>.</w:t>
      </w:r>
      <w:r w:rsidRPr="00E779C6">
        <w:rPr>
          <w:rtl/>
        </w:rPr>
        <w:t xml:space="preserve"> </w:t>
      </w:r>
    </w:p>
    <w:p w:rsidR="00E56C83" w:rsidRPr="00E779C6" w:rsidRDefault="00E56C83" w:rsidP="00836E3E">
      <w:pPr>
        <w:pStyle w:val="libNormal"/>
        <w:rPr>
          <w:rtl/>
        </w:rPr>
      </w:pPr>
      <w:r w:rsidRPr="00E779C6">
        <w:rPr>
          <w:rtl/>
        </w:rPr>
        <w:t>أمّا المال فلم تحصل لهم حاجة إليه</w:t>
      </w:r>
      <w:r>
        <w:rPr>
          <w:rtl/>
        </w:rPr>
        <w:t>،</w:t>
      </w:r>
      <w:r w:rsidRPr="00E779C6">
        <w:rPr>
          <w:rtl/>
        </w:rPr>
        <w:t xml:space="preserve"> سوى بعض النفقات التي كان يسدّدها الزعماء أنفسهم</w:t>
      </w:r>
      <w:r>
        <w:rPr>
          <w:rtl/>
        </w:rPr>
        <w:t>.</w:t>
      </w:r>
      <w:r w:rsidRPr="00E779C6">
        <w:rPr>
          <w:rtl/>
        </w:rPr>
        <w:t xml:space="preserve"> </w:t>
      </w:r>
    </w:p>
    <w:p w:rsidR="00E56C83" w:rsidRPr="00E779C6" w:rsidRDefault="00E56C83" w:rsidP="00836E3E">
      <w:pPr>
        <w:pStyle w:val="libNormal"/>
        <w:rPr>
          <w:rtl/>
        </w:rPr>
      </w:pPr>
      <w:r w:rsidRPr="00E779C6">
        <w:rPr>
          <w:rtl/>
        </w:rPr>
        <w:t>والمعروف أنّ الذين استجابوا لنداء الدفاع عن المدينة</w:t>
      </w:r>
      <w:r>
        <w:rPr>
          <w:rtl/>
        </w:rPr>
        <w:t>،</w:t>
      </w:r>
      <w:r w:rsidRPr="00E779C6">
        <w:rPr>
          <w:rtl/>
        </w:rPr>
        <w:t xml:space="preserve"> من النجفيين المسلحين</w:t>
      </w:r>
      <w:r>
        <w:rPr>
          <w:rtl/>
        </w:rPr>
        <w:t>،</w:t>
      </w:r>
      <w:r w:rsidRPr="00E779C6">
        <w:rPr>
          <w:rtl/>
        </w:rPr>
        <w:t xml:space="preserve"> بلغ حوالي الستمئة مسلّح</w:t>
      </w:r>
      <w:r>
        <w:rPr>
          <w:rtl/>
        </w:rPr>
        <w:t>،</w:t>
      </w:r>
      <w:r w:rsidRPr="00E779C6">
        <w:rPr>
          <w:rtl/>
        </w:rPr>
        <w:t xml:space="preserve"> تقاسموا العمل بوجبتين</w:t>
      </w:r>
      <w:r>
        <w:rPr>
          <w:rtl/>
        </w:rPr>
        <w:t>:</w:t>
      </w:r>
      <w:r w:rsidRPr="00E779C6">
        <w:rPr>
          <w:rtl/>
        </w:rPr>
        <w:t xml:space="preserve"> وجبة نهاريّة ووجبة ليليّة</w:t>
      </w:r>
      <w:r>
        <w:rPr>
          <w:rtl/>
        </w:rPr>
        <w:t>.</w:t>
      </w:r>
      <w:r w:rsidRPr="00E779C6">
        <w:rPr>
          <w:rtl/>
        </w:rPr>
        <w:t xml:space="preserve"> وقد اندفعوا جميعاً</w:t>
      </w:r>
      <w:r>
        <w:rPr>
          <w:rtl/>
        </w:rPr>
        <w:t>،</w:t>
      </w:r>
      <w:r w:rsidRPr="00E779C6">
        <w:rPr>
          <w:rtl/>
        </w:rPr>
        <w:t xml:space="preserve"> وبكل حماس</w:t>
      </w:r>
      <w:r>
        <w:rPr>
          <w:rtl/>
        </w:rPr>
        <w:t>،</w:t>
      </w:r>
      <w:r w:rsidRPr="00E779C6">
        <w:rPr>
          <w:rtl/>
        </w:rPr>
        <w:t xml:space="preserve"> في أداء واجب الحراسة والدفاع</w:t>
      </w:r>
      <w:r>
        <w:rPr>
          <w:rtl/>
        </w:rPr>
        <w:t>،</w:t>
      </w:r>
      <w:r w:rsidRPr="00E779C6">
        <w:rPr>
          <w:rtl/>
        </w:rPr>
        <w:t xml:space="preserve"> اندفاع المخلص الأمين المتفاني في سبيل دينه ودنياه</w:t>
      </w:r>
      <w:r>
        <w:rPr>
          <w:rtl/>
        </w:rPr>
        <w:t>؛</w:t>
      </w:r>
      <w:r w:rsidRPr="00E779C6">
        <w:rPr>
          <w:rtl/>
        </w:rPr>
        <w:t xml:space="preserve"> ولم يتطرّق الوهن إلى نفس أي واحد منهم طيلة أيام الكفاح</w:t>
      </w:r>
      <w:r>
        <w:rPr>
          <w:rtl/>
        </w:rPr>
        <w:t>،</w:t>
      </w:r>
      <w:r w:rsidRPr="00E779C6">
        <w:rPr>
          <w:rtl/>
        </w:rPr>
        <w:t xml:space="preserve"> وكانت نارهم حامية على الأعداء</w:t>
      </w:r>
      <w:r>
        <w:rPr>
          <w:rtl/>
        </w:rPr>
        <w:t>،</w:t>
      </w:r>
      <w:r w:rsidRPr="00E779C6">
        <w:rPr>
          <w:rtl/>
        </w:rPr>
        <w:t xml:space="preserve"> ويقظتهم مذهلة ومخيفة</w:t>
      </w:r>
      <w:r>
        <w:rPr>
          <w:rtl/>
        </w:rPr>
        <w:t>.</w:t>
      </w:r>
      <w:r w:rsidRPr="00E779C6">
        <w:rPr>
          <w:rtl/>
        </w:rPr>
        <w:t xml:space="preserve"> </w:t>
      </w:r>
    </w:p>
    <w:p w:rsidR="00E56C83" w:rsidRPr="00E779C6" w:rsidRDefault="00E56C83" w:rsidP="00836E3E">
      <w:pPr>
        <w:pStyle w:val="libNormal"/>
        <w:rPr>
          <w:rtl/>
        </w:rPr>
      </w:pPr>
      <w:r w:rsidRPr="00E779C6">
        <w:rPr>
          <w:rtl/>
        </w:rPr>
        <w:t>كل ذلك وهم ليسوا من المشاركين في أصل الحركة</w:t>
      </w:r>
      <w:r>
        <w:rPr>
          <w:rtl/>
        </w:rPr>
        <w:t>،</w:t>
      </w:r>
      <w:r w:rsidRPr="00E779C6">
        <w:rPr>
          <w:rtl/>
        </w:rPr>
        <w:t xml:space="preserve"> ولا من الراضين عليها</w:t>
      </w:r>
      <w:r>
        <w:rPr>
          <w:rtl/>
        </w:rPr>
        <w:t>،</w:t>
      </w:r>
      <w:r w:rsidRPr="00E779C6">
        <w:rPr>
          <w:rtl/>
        </w:rPr>
        <w:t xml:space="preserve"> ولكنّ الدفاع عن مدينتهم المقدّسة يتطلّب ذلك وأكثر منه</w:t>
      </w:r>
      <w:r>
        <w:rPr>
          <w:rtl/>
        </w:rPr>
        <w:t>.</w:t>
      </w:r>
      <w:r w:rsidRPr="00E779C6">
        <w:rPr>
          <w:rtl/>
        </w:rPr>
        <w:t xml:space="preserve"> </w:t>
      </w:r>
    </w:p>
    <w:p w:rsidR="00E56C83" w:rsidRPr="00E779C6" w:rsidRDefault="00E56C83" w:rsidP="00836E3E">
      <w:pPr>
        <w:pStyle w:val="libNormal"/>
        <w:rPr>
          <w:rtl/>
        </w:rPr>
      </w:pPr>
      <w:r w:rsidRPr="00E779C6">
        <w:rPr>
          <w:rtl/>
        </w:rPr>
        <w:t>وكان القرار الثاني الذي اتخذه الزعماء</w:t>
      </w:r>
      <w:r>
        <w:rPr>
          <w:rtl/>
        </w:rPr>
        <w:t>،</w:t>
      </w:r>
      <w:r w:rsidRPr="00E779C6">
        <w:rPr>
          <w:rtl/>
        </w:rPr>
        <w:t xml:space="preserve"> وجوب الاتصال حالاً برؤساء العشائر وطلب مساعدتها</w:t>
      </w:r>
      <w:r>
        <w:rPr>
          <w:rtl/>
        </w:rPr>
        <w:t>،</w:t>
      </w:r>
      <w:r w:rsidRPr="00E779C6">
        <w:rPr>
          <w:rtl/>
        </w:rPr>
        <w:t xml:space="preserve"> وكانت الخطوة الأُولى في تنفيذ هذا القرار</w:t>
      </w:r>
      <w:r>
        <w:rPr>
          <w:rtl/>
        </w:rPr>
        <w:t>:</w:t>
      </w:r>
      <w:r w:rsidRPr="00E779C6">
        <w:rPr>
          <w:rtl/>
        </w:rPr>
        <w:t xml:space="preserve"> أن أرسلت مَن اخترق نطاق الحصار وهو يحمل الكتب إلى الرؤساء</w:t>
      </w:r>
      <w:r>
        <w:rPr>
          <w:rtl/>
        </w:rPr>
        <w:t>.</w:t>
      </w:r>
      <w:r w:rsidRPr="00E779C6">
        <w:rPr>
          <w:rtl/>
        </w:rPr>
        <w:t xml:space="preserve"> </w:t>
      </w:r>
    </w:p>
    <w:p w:rsidR="00E56C83" w:rsidRPr="00E779C6" w:rsidRDefault="00E56C83" w:rsidP="00836E3E">
      <w:pPr>
        <w:pStyle w:val="libNormal"/>
        <w:rPr>
          <w:rtl/>
        </w:rPr>
      </w:pPr>
      <w:r w:rsidRPr="00380A5C">
        <w:rPr>
          <w:rtl/>
        </w:rPr>
        <w:t xml:space="preserve">إزاء هذا الاندفاع الساخن، كان علماء الدين يرون أنّ المواجهة في هذه الظروف وعلى النحو الذي حصل، لا يحقّق أهداف الثورة المطلوبة، وأنّ المشروع الثوري قد فرضته حوادث متسارعة طارئة. بينما كانوا هم يخطّطون لثورة ممنهجة، يتفق على موعدها العلماء ورؤساء العشائر في منطقة الفرات الأوسط؛ لذلك حاول علماء الدين استيعاب الموقف، والعمل على تهدئة الأوضاع من أجل منع التصادم المسلّح مع الإنكليز؛ لعدم تكافؤ المواجهة في وقتٍ لم يحن موعده </w:t>
      </w:r>
      <w:r w:rsidRPr="00E56C83">
        <w:rPr>
          <w:rStyle w:val="libFootnotenumChar"/>
          <w:rtl/>
        </w:rPr>
        <w:t>(1)</w:t>
      </w:r>
      <w:r w:rsidRPr="00380A5C">
        <w:rPr>
          <w:rtl/>
        </w:rPr>
        <w:t xml:space="preserve">. </w:t>
      </w:r>
    </w:p>
    <w:p w:rsidR="00E56C83" w:rsidRPr="00E779C6" w:rsidRDefault="00E56C83" w:rsidP="00836E3E">
      <w:pPr>
        <w:pStyle w:val="libNormal"/>
        <w:rPr>
          <w:rtl/>
        </w:rPr>
      </w:pPr>
      <w:r w:rsidRPr="00E779C6">
        <w:rPr>
          <w:rtl/>
        </w:rPr>
        <w:t xml:space="preserve">لقد اعتبر معظم الباحثين موقف السيد اليزدي خلال هذه الحوادث مؤشّراً على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E779C6">
        <w:rPr>
          <w:rtl/>
        </w:rPr>
        <w:t>(1) أشار إلى ذلك السير أي</w:t>
      </w:r>
      <w:r>
        <w:rPr>
          <w:rtl/>
        </w:rPr>
        <w:t>.</w:t>
      </w:r>
      <w:r w:rsidRPr="00E779C6">
        <w:rPr>
          <w:rtl/>
        </w:rPr>
        <w:t xml:space="preserve"> تي</w:t>
      </w:r>
      <w:r>
        <w:rPr>
          <w:rtl/>
        </w:rPr>
        <w:t>.</w:t>
      </w:r>
      <w:r w:rsidRPr="00E779C6">
        <w:rPr>
          <w:rtl/>
        </w:rPr>
        <w:t xml:space="preserve"> ولسن في كتابه الثورة العراقية ص 137 بما نصّه</w:t>
      </w:r>
      <w:r>
        <w:rPr>
          <w:rtl/>
        </w:rPr>
        <w:t>:</w:t>
      </w:r>
      <w:r w:rsidRPr="00E779C6">
        <w:rPr>
          <w:rtl/>
        </w:rPr>
        <w:t xml:space="preserve"> </w:t>
      </w:r>
    </w:p>
    <w:p w:rsidR="00E56C83" w:rsidRPr="00380A5C" w:rsidRDefault="00E56C83" w:rsidP="00836E3E">
      <w:pPr>
        <w:pStyle w:val="libFootnote0"/>
        <w:rPr>
          <w:rtl/>
        </w:rPr>
      </w:pPr>
      <w:r w:rsidRPr="00E779C6">
        <w:rPr>
          <w:rtl/>
        </w:rPr>
        <w:t>(</w:t>
      </w:r>
      <w:r>
        <w:rPr>
          <w:rtl/>
        </w:rPr>
        <w:t>.</w:t>
      </w:r>
      <w:r w:rsidRPr="00E779C6">
        <w:rPr>
          <w:rtl/>
        </w:rPr>
        <w:t>. فلم يطع ولا رجل واحد منهم نصائح رجال الدين وتحذيراتهم</w:t>
      </w:r>
      <w:r>
        <w:rPr>
          <w:rtl/>
        </w:rPr>
        <w:t>،</w:t>
      </w:r>
      <w:r w:rsidRPr="00E779C6">
        <w:rPr>
          <w:rtl/>
        </w:rPr>
        <w:t xml:space="preserve"> ولم تثنهم تنديدات أصدقائهم ومواطنيهم بهم في المقاهي</w:t>
      </w:r>
      <w:r>
        <w:rPr>
          <w:rtl/>
        </w:rPr>
        <w:t>،</w:t>
      </w:r>
      <w:r w:rsidRPr="00E779C6">
        <w:rPr>
          <w:rtl/>
        </w:rPr>
        <w:t xml:space="preserve"> ولا توسّلات نسائهم المؤثّرة</w:t>
      </w:r>
      <w:r>
        <w:rPr>
          <w:rtl/>
        </w:rPr>
        <w:t>،</w:t>
      </w:r>
      <w:r w:rsidRPr="00E779C6">
        <w:rPr>
          <w:rtl/>
        </w:rPr>
        <w:t xml:space="preserve"> عن الطريق المشرّف ( كذا ) الذي آثروا أن يسلكوه</w:t>
      </w:r>
      <w:r>
        <w:rPr>
          <w:rtl/>
        </w:rPr>
        <w:t>،</w:t>
      </w:r>
      <w:r w:rsidRPr="00E779C6">
        <w:rPr>
          <w:rtl/>
        </w:rPr>
        <w:t xml:space="preserve"> واحتفظ كبار المجتهدين في النجف</w:t>
      </w:r>
      <w:r>
        <w:rPr>
          <w:rtl/>
        </w:rPr>
        <w:t>،</w:t>
      </w:r>
      <w:r w:rsidRPr="00E779C6">
        <w:rPr>
          <w:rtl/>
        </w:rPr>
        <w:t xml:space="preserve"> على رأسهم السيد محمد كاظم اليزدي الوقور</w:t>
      </w:r>
      <w:r>
        <w:rPr>
          <w:rtl/>
        </w:rPr>
        <w:t>،</w:t>
      </w:r>
      <w:r w:rsidRPr="00E779C6">
        <w:rPr>
          <w:rtl/>
        </w:rPr>
        <w:t xml:space="preserve"> بالصمت المخيف</w:t>
      </w:r>
      <w:r>
        <w:rPr>
          <w:rtl/>
        </w:rPr>
        <w:t>،</w:t>
      </w:r>
      <w:r w:rsidRPr="00E779C6">
        <w:rPr>
          <w:rtl/>
        </w:rPr>
        <w:t xml:space="preserve"> لكنّ الطبقات الدنيا من رجال العرب كانت تتنافس مع الزعماء الوطنيين في مناشدة الجماهير</w:t>
      </w:r>
      <w:r>
        <w:rPr>
          <w:rtl/>
        </w:rPr>
        <w:t>،</w:t>
      </w:r>
      <w:r w:rsidRPr="00E779C6">
        <w:rPr>
          <w:rtl/>
        </w:rPr>
        <w:t xml:space="preserve"> على أُسس دينية وطنية</w:t>
      </w:r>
      <w:r>
        <w:rPr>
          <w:rtl/>
        </w:rPr>
        <w:t>،</w:t>
      </w:r>
      <w:r w:rsidRPr="00E779C6">
        <w:rPr>
          <w:rtl/>
        </w:rPr>
        <w:t xml:space="preserve"> وحضّها على استئصال شأفة الاحتلال العسكري )</w:t>
      </w:r>
      <w:r>
        <w:rPr>
          <w:rtl/>
        </w:rPr>
        <w:t>.</w:t>
      </w:r>
      <w:r w:rsidRPr="00E779C6">
        <w:rPr>
          <w:rtl/>
        </w:rPr>
        <w:t xml:space="preserve"> </w:t>
      </w:r>
    </w:p>
    <w:p w:rsidR="00E56C83" w:rsidRDefault="00E56C83" w:rsidP="00836E3E">
      <w:pPr>
        <w:pStyle w:val="libFootnote0"/>
      </w:pPr>
      <w:r>
        <w:br w:type="page"/>
      </w:r>
    </w:p>
    <w:p w:rsidR="00E56C83" w:rsidRPr="00E779C6" w:rsidRDefault="00E56C83" w:rsidP="00836E3E">
      <w:pPr>
        <w:pStyle w:val="libNormal"/>
        <w:rPr>
          <w:rtl/>
        </w:rPr>
      </w:pPr>
      <w:r w:rsidRPr="00E779C6">
        <w:rPr>
          <w:rtl/>
        </w:rPr>
        <w:lastRenderedPageBreak/>
        <w:t>تعاطفه مع الإنكليز</w:t>
      </w:r>
      <w:r>
        <w:rPr>
          <w:rtl/>
        </w:rPr>
        <w:t>.</w:t>
      </w:r>
      <w:r w:rsidRPr="00E779C6">
        <w:rPr>
          <w:rtl/>
        </w:rPr>
        <w:t xml:space="preserve"> وأنّه الوحيد من بين مراجع وعلماء الدين الشيعة الذي وقف في الاتجاه المضاد للثورة</w:t>
      </w:r>
      <w:r>
        <w:rPr>
          <w:rtl/>
        </w:rPr>
        <w:t>.</w:t>
      </w:r>
      <w:r w:rsidRPr="00E779C6">
        <w:rPr>
          <w:rtl/>
        </w:rPr>
        <w:t xml:space="preserve"> وذهب بعضهم إلى أنّه خدم الإنكليز أيام الثورة</w:t>
      </w:r>
      <w:r>
        <w:rPr>
          <w:rtl/>
        </w:rPr>
        <w:t>.</w:t>
      </w:r>
      <w:r w:rsidRPr="00E779C6">
        <w:rPr>
          <w:rtl/>
        </w:rPr>
        <w:t xml:space="preserve"> ولعلّ هذه التقييمات هي التي جعلت السيد اليزدي يُحاط بشكوك مكثّفة</w:t>
      </w:r>
      <w:r>
        <w:rPr>
          <w:rtl/>
        </w:rPr>
        <w:t>،</w:t>
      </w:r>
      <w:r w:rsidRPr="00E779C6">
        <w:rPr>
          <w:rtl/>
        </w:rPr>
        <w:t xml:space="preserve"> تحاول أن تفسّر ما فعله وما لم يفعله من خلال التهمة الرائجة بالتعاطف مع الإنكليز</w:t>
      </w:r>
      <w:r>
        <w:rPr>
          <w:rtl/>
        </w:rPr>
        <w:t>.</w:t>
      </w:r>
      <w:r w:rsidRPr="00E779C6">
        <w:rPr>
          <w:rtl/>
        </w:rPr>
        <w:t xml:space="preserve"> ليس في حوادث الثورة فحسب</w:t>
      </w:r>
      <w:r>
        <w:rPr>
          <w:rtl/>
        </w:rPr>
        <w:t>،</w:t>
      </w:r>
      <w:r w:rsidRPr="00E779C6">
        <w:rPr>
          <w:rtl/>
        </w:rPr>
        <w:t xml:space="preserve"> بل قبلها وبعدها أيضاً</w:t>
      </w:r>
      <w:r>
        <w:rPr>
          <w:rtl/>
        </w:rPr>
        <w:t>؛</w:t>
      </w:r>
      <w:r w:rsidRPr="00E779C6">
        <w:rPr>
          <w:rtl/>
        </w:rPr>
        <w:t xml:space="preserve"> حتى أصبحت هذه الصورة مسلّمة تاريخية</w:t>
      </w:r>
      <w:r>
        <w:rPr>
          <w:rtl/>
        </w:rPr>
        <w:t>،</w:t>
      </w:r>
      <w:r w:rsidRPr="00E779C6">
        <w:rPr>
          <w:rtl/>
        </w:rPr>
        <w:t xml:space="preserve"> وقاعدة يقيس عليها عدد من الباحثين حوادث التاريخ</w:t>
      </w:r>
      <w:r>
        <w:rPr>
          <w:rtl/>
        </w:rPr>
        <w:t>.</w:t>
      </w:r>
      <w:r w:rsidRPr="00E779C6">
        <w:rPr>
          <w:rtl/>
        </w:rPr>
        <w:t xml:space="preserve"> </w:t>
      </w:r>
    </w:p>
    <w:p w:rsidR="00E56C83" w:rsidRPr="00E779C6" w:rsidRDefault="00E56C83" w:rsidP="00836E3E">
      <w:pPr>
        <w:pStyle w:val="libNormal"/>
        <w:rPr>
          <w:rtl/>
        </w:rPr>
      </w:pPr>
      <w:r w:rsidRPr="00E779C6">
        <w:rPr>
          <w:rtl/>
        </w:rPr>
        <w:t>إنّ موقف السيد اليزدي خلال حوادث ثورة النجف</w:t>
      </w:r>
      <w:r>
        <w:rPr>
          <w:rtl/>
        </w:rPr>
        <w:t>،</w:t>
      </w:r>
      <w:r w:rsidRPr="00E779C6">
        <w:rPr>
          <w:rtl/>
        </w:rPr>
        <w:t xml:space="preserve"> لا يختلف عن مواقف بقيّة علماء الدين الشيعة يومذاك</w:t>
      </w:r>
      <w:r>
        <w:rPr>
          <w:rtl/>
        </w:rPr>
        <w:t>،</w:t>
      </w:r>
      <w:r w:rsidRPr="00E779C6">
        <w:rPr>
          <w:rtl/>
        </w:rPr>
        <w:t xml:space="preserve"> حيث كانوا يرون أنّ الثورة سبقت موعدها</w:t>
      </w:r>
      <w:r>
        <w:rPr>
          <w:rtl/>
        </w:rPr>
        <w:t>،</w:t>
      </w:r>
      <w:r w:rsidRPr="00E779C6">
        <w:rPr>
          <w:rtl/>
        </w:rPr>
        <w:t xml:space="preserve"> وأنّ السيطرة عليها أمر مطلوب</w:t>
      </w:r>
      <w:r>
        <w:rPr>
          <w:rtl/>
        </w:rPr>
        <w:t>؛</w:t>
      </w:r>
      <w:r w:rsidRPr="00E779C6">
        <w:rPr>
          <w:rtl/>
        </w:rPr>
        <w:t xml:space="preserve"> لذلك لم تصدر أي فتوى بالجهاد لدعم الثورة من أي مرجع ديني آخر</w:t>
      </w:r>
      <w:r>
        <w:rPr>
          <w:rtl/>
        </w:rPr>
        <w:t>،</w:t>
      </w:r>
      <w:r w:rsidRPr="00E779C6">
        <w:rPr>
          <w:rtl/>
        </w:rPr>
        <w:t xml:space="preserve"> بل إنّ مراجع وعلماء الشيعة</w:t>
      </w:r>
      <w:r>
        <w:rPr>
          <w:rtl/>
        </w:rPr>
        <w:t>،</w:t>
      </w:r>
      <w:r w:rsidRPr="00E779C6">
        <w:rPr>
          <w:rtl/>
        </w:rPr>
        <w:t xml:space="preserve"> الذين اشتهروا بمعارضة الإنكليز</w:t>
      </w:r>
      <w:r>
        <w:rPr>
          <w:rtl/>
        </w:rPr>
        <w:t>،</w:t>
      </w:r>
      <w:r w:rsidRPr="00E779C6">
        <w:rPr>
          <w:rtl/>
        </w:rPr>
        <w:t xml:space="preserve"> باتفاق المؤرّخين والباحثين والمهتمّين</w:t>
      </w:r>
      <w:r>
        <w:rPr>
          <w:rtl/>
        </w:rPr>
        <w:t>،</w:t>
      </w:r>
      <w:r w:rsidRPr="00E779C6">
        <w:rPr>
          <w:rtl/>
        </w:rPr>
        <w:t xml:space="preserve"> مثل</w:t>
      </w:r>
      <w:r>
        <w:rPr>
          <w:rtl/>
        </w:rPr>
        <w:t>:</w:t>
      </w:r>
      <w:r w:rsidRPr="00E779C6">
        <w:rPr>
          <w:rtl/>
        </w:rPr>
        <w:t xml:space="preserve"> الميرزا محمد تقي الشيرازي</w:t>
      </w:r>
      <w:r>
        <w:rPr>
          <w:rtl/>
        </w:rPr>
        <w:t>،</w:t>
      </w:r>
      <w:r w:rsidRPr="00E779C6">
        <w:rPr>
          <w:rtl/>
        </w:rPr>
        <w:t xml:space="preserve"> وشيخ الشريعة الأصفهاني</w:t>
      </w:r>
      <w:r>
        <w:rPr>
          <w:rtl/>
        </w:rPr>
        <w:t>،</w:t>
      </w:r>
      <w:r w:rsidRPr="00E779C6">
        <w:rPr>
          <w:rtl/>
        </w:rPr>
        <w:t xml:space="preserve"> والشيخ مهدي الخالصي</w:t>
      </w:r>
      <w:r>
        <w:rPr>
          <w:rtl/>
        </w:rPr>
        <w:t>،</w:t>
      </w:r>
      <w:r w:rsidRPr="00E779C6">
        <w:rPr>
          <w:rtl/>
        </w:rPr>
        <w:t xml:space="preserve"> وغيرهم</w:t>
      </w:r>
      <w:r>
        <w:rPr>
          <w:rtl/>
        </w:rPr>
        <w:t>،</w:t>
      </w:r>
      <w:r w:rsidRPr="00E779C6">
        <w:rPr>
          <w:rtl/>
        </w:rPr>
        <w:t xml:space="preserve"> لم يصدر عنهم موقف عملي يشير إلى رغبتهم في تصاعد الحوادث أو استمرار الثورة في النجف</w:t>
      </w:r>
      <w:r>
        <w:rPr>
          <w:rtl/>
        </w:rPr>
        <w:t>.</w:t>
      </w:r>
      <w:r w:rsidRPr="00E779C6">
        <w:rPr>
          <w:rtl/>
        </w:rPr>
        <w:t xml:space="preserve"> </w:t>
      </w:r>
    </w:p>
    <w:p w:rsidR="00E56C83" w:rsidRPr="00E779C6" w:rsidRDefault="00E56C83" w:rsidP="00836E3E">
      <w:pPr>
        <w:pStyle w:val="libNormal"/>
        <w:rPr>
          <w:rtl/>
        </w:rPr>
      </w:pPr>
      <w:r w:rsidRPr="00E779C6">
        <w:rPr>
          <w:rtl/>
        </w:rPr>
        <w:t>وعلى هذا</w:t>
      </w:r>
      <w:r>
        <w:rPr>
          <w:rtl/>
        </w:rPr>
        <w:t>،</w:t>
      </w:r>
      <w:r w:rsidRPr="00E779C6">
        <w:rPr>
          <w:rtl/>
        </w:rPr>
        <w:t xml:space="preserve"> فلا يختلف السيد اليزدي عن بقيّة مراجع وعلماء الشيعة في الموقف من الثورة</w:t>
      </w:r>
      <w:r>
        <w:rPr>
          <w:rtl/>
        </w:rPr>
        <w:t>،</w:t>
      </w:r>
      <w:r w:rsidRPr="00E779C6">
        <w:rPr>
          <w:rtl/>
        </w:rPr>
        <w:t xml:space="preserve"> والذي يقوم على رؤية استوعبت الحادث</w:t>
      </w:r>
      <w:r>
        <w:rPr>
          <w:rtl/>
        </w:rPr>
        <w:t>،</w:t>
      </w:r>
      <w:r w:rsidRPr="00E779C6">
        <w:rPr>
          <w:rtl/>
        </w:rPr>
        <w:t xml:space="preserve"> وقدّرت الظرف</w:t>
      </w:r>
      <w:r>
        <w:rPr>
          <w:rtl/>
        </w:rPr>
        <w:t>،</w:t>
      </w:r>
      <w:r w:rsidRPr="00E779C6">
        <w:rPr>
          <w:rtl/>
        </w:rPr>
        <w:t xml:space="preserve"> واستشرفت المستقبل</w:t>
      </w:r>
      <w:r>
        <w:rPr>
          <w:rtl/>
        </w:rPr>
        <w:t>.</w:t>
      </w:r>
      <w:r w:rsidRPr="00E779C6">
        <w:rPr>
          <w:rtl/>
        </w:rPr>
        <w:t xml:space="preserve"> </w:t>
      </w:r>
    </w:p>
    <w:p w:rsidR="00E56C83" w:rsidRPr="00E779C6" w:rsidRDefault="00E56C83" w:rsidP="00836E3E">
      <w:pPr>
        <w:pStyle w:val="libNormal"/>
        <w:rPr>
          <w:rtl/>
        </w:rPr>
      </w:pPr>
      <w:r w:rsidRPr="00380A5C">
        <w:rPr>
          <w:rtl/>
        </w:rPr>
        <w:t xml:space="preserve">إنّ السيد اليزدي كان الأكثر نشاطاً من بقيّة المراجع، وعلماء الدين في محاولة الحفاظ على حياة الثوّار، والحيلولة دون تعرّضهم لانتقام الإنكليز، ومحاولة إقناع السلطات البريطانية بإصدار العفو العام عن كل الذين اشتركوا في الثورة بدءاً من مقتل الكابتن ( مارشال ) في 19 آذار 1918 وحتى أيام الثورة اللاحقة. وقد أدرك الثوّار أنفسهم دور السيد اليزدي من خلال تحرّكاته، وتعاطفه معهم؛ لذلك بادروا إلى تزويد منزله بالمواد الغذائية؛ ليتمكّن من مقاومة الحصار المضروب على النجف </w:t>
      </w:r>
      <w:r w:rsidRPr="00E56C83">
        <w:rPr>
          <w:rStyle w:val="libFootnotenumChar"/>
          <w:rtl/>
        </w:rPr>
        <w:t>(1)</w:t>
      </w:r>
      <w:r w:rsidRPr="00380A5C">
        <w:rPr>
          <w:rtl/>
        </w:rPr>
        <w:t xml:space="preserve">. </w:t>
      </w:r>
    </w:p>
    <w:p w:rsidR="00E56C83" w:rsidRPr="00E779C6" w:rsidRDefault="00E56C83" w:rsidP="00836E3E">
      <w:pPr>
        <w:pStyle w:val="libNormal"/>
        <w:rPr>
          <w:rtl/>
        </w:rPr>
      </w:pPr>
      <w:r w:rsidRPr="00E779C6">
        <w:rPr>
          <w:rtl/>
        </w:rPr>
        <w:t>أمّا الإنكليز</w:t>
      </w:r>
      <w:r>
        <w:rPr>
          <w:rtl/>
        </w:rPr>
        <w:t>،</w:t>
      </w:r>
      <w:r w:rsidRPr="00E779C6">
        <w:rPr>
          <w:rtl/>
        </w:rPr>
        <w:t xml:space="preserve"> فإنّهم بعد مقتل الشرطيين وإطلاق النار على بلفور</w:t>
      </w:r>
      <w:r>
        <w:rPr>
          <w:rtl/>
        </w:rPr>
        <w:t>؛</w:t>
      </w:r>
      <w:r w:rsidRPr="00E779C6">
        <w:rPr>
          <w:rtl/>
        </w:rPr>
        <w:t xml:space="preserve"> قرّروا إحاطة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E779C6">
        <w:rPr>
          <w:rtl/>
        </w:rPr>
        <w:t>(1) دور علماء النجف ص158</w:t>
      </w:r>
      <w:r>
        <w:rPr>
          <w:rtl/>
        </w:rPr>
        <w:t xml:space="preserve"> - </w:t>
      </w:r>
      <w:r w:rsidRPr="00E779C6">
        <w:rPr>
          <w:rtl/>
        </w:rPr>
        <w:t>159 عن مقابلة مع السيد عبد العزيز الطباطبائي في 21 رمضان 1414هـ / 4 آذار 1994م</w:t>
      </w:r>
      <w:r>
        <w:rPr>
          <w:rtl/>
        </w:rPr>
        <w:t>.</w:t>
      </w:r>
      <w:r w:rsidRPr="00E779C6">
        <w:rPr>
          <w:rtl/>
        </w:rPr>
        <w:t xml:space="preserve"> </w:t>
      </w:r>
    </w:p>
    <w:p w:rsidR="00E56C83" w:rsidRDefault="00E56C83" w:rsidP="00836E3E">
      <w:pPr>
        <w:pStyle w:val="libFootnote0"/>
      </w:pPr>
      <w:r>
        <w:br w:type="page"/>
      </w:r>
    </w:p>
    <w:p w:rsidR="00E56C83" w:rsidRPr="00E779C6" w:rsidRDefault="00E56C83" w:rsidP="00836E3E">
      <w:pPr>
        <w:pStyle w:val="libNormal"/>
        <w:rPr>
          <w:rtl/>
        </w:rPr>
      </w:pPr>
      <w:r w:rsidRPr="00E779C6">
        <w:rPr>
          <w:rtl/>
        </w:rPr>
        <w:lastRenderedPageBreak/>
        <w:t>النجف مبدئياً بالقوى المتيسّرة لديهم</w:t>
      </w:r>
      <w:r>
        <w:rPr>
          <w:rtl/>
        </w:rPr>
        <w:t>،</w:t>
      </w:r>
      <w:r w:rsidRPr="00E779C6">
        <w:rPr>
          <w:rtl/>
        </w:rPr>
        <w:t xml:space="preserve"> وطلب المزيد منها من الحلّة وبغداد</w:t>
      </w:r>
      <w:r>
        <w:rPr>
          <w:rtl/>
        </w:rPr>
        <w:t>،</w:t>
      </w:r>
      <w:r w:rsidRPr="00E779C6">
        <w:rPr>
          <w:rtl/>
        </w:rPr>
        <w:t xml:space="preserve"> ومنع خروج أي إنسان من النجف</w:t>
      </w:r>
      <w:r>
        <w:rPr>
          <w:rtl/>
        </w:rPr>
        <w:t>؛</w:t>
      </w:r>
      <w:r w:rsidRPr="00E779C6">
        <w:rPr>
          <w:rtl/>
        </w:rPr>
        <w:t xml:space="preserve"> لذلك وضعوا حامياتهم على جميع أبواب السور</w:t>
      </w:r>
      <w:r>
        <w:rPr>
          <w:rtl/>
        </w:rPr>
        <w:t>،</w:t>
      </w:r>
      <w:r w:rsidRPr="00E779C6">
        <w:rPr>
          <w:rtl/>
        </w:rPr>
        <w:t xml:space="preserve"> وراحت سيّاراتهم المسلّحة تدور حول المدينة</w:t>
      </w:r>
      <w:r>
        <w:rPr>
          <w:rtl/>
        </w:rPr>
        <w:t>،</w:t>
      </w:r>
      <w:r w:rsidRPr="00E779C6">
        <w:rPr>
          <w:rtl/>
        </w:rPr>
        <w:t xml:space="preserve"> منتظرين للأوامر التي ستصل إليهم من بغداد</w:t>
      </w:r>
      <w:r>
        <w:rPr>
          <w:rtl/>
        </w:rPr>
        <w:t>،</w:t>
      </w:r>
      <w:r w:rsidRPr="00E779C6">
        <w:rPr>
          <w:rtl/>
        </w:rPr>
        <w:t xml:space="preserve"> لا يستطيعون أن يتصرّفوا تجاه النجف بشيء إلاّ بعد الاتصال</w:t>
      </w:r>
      <w:r>
        <w:rPr>
          <w:rtl/>
        </w:rPr>
        <w:t>،</w:t>
      </w:r>
      <w:r w:rsidRPr="00E779C6">
        <w:rPr>
          <w:rtl/>
        </w:rPr>
        <w:t xml:space="preserve"> حسب الأوامر المعطاة لهم مسبقاً</w:t>
      </w:r>
      <w:r>
        <w:rPr>
          <w:rtl/>
        </w:rPr>
        <w:t>.</w:t>
      </w:r>
      <w:r w:rsidRPr="00E779C6">
        <w:rPr>
          <w:rtl/>
        </w:rPr>
        <w:t xml:space="preserve"> </w:t>
      </w:r>
    </w:p>
    <w:p w:rsidR="00E56C83" w:rsidRPr="00E779C6" w:rsidRDefault="00E56C83" w:rsidP="00836E3E">
      <w:pPr>
        <w:pStyle w:val="libNormal"/>
        <w:rPr>
          <w:rtl/>
        </w:rPr>
      </w:pPr>
      <w:r w:rsidRPr="00E779C6">
        <w:rPr>
          <w:rtl/>
        </w:rPr>
        <w:t>وعلى هذا الأساس أبرقوا إلى بغداد بكل صغيرة وكبيرة ممّا حدث في اليوم الأول من الثورة</w:t>
      </w:r>
      <w:r>
        <w:rPr>
          <w:rtl/>
        </w:rPr>
        <w:t>،</w:t>
      </w:r>
      <w:r w:rsidRPr="00E779C6">
        <w:rPr>
          <w:rtl/>
        </w:rPr>
        <w:t xml:space="preserve"> وطلبوا إرسال التعليمات</w:t>
      </w:r>
      <w:r>
        <w:rPr>
          <w:rtl/>
        </w:rPr>
        <w:t>،</w:t>
      </w:r>
      <w:r w:rsidRPr="00E779C6">
        <w:rPr>
          <w:rtl/>
        </w:rPr>
        <w:t xml:space="preserve"> ثم استمرّوا يبرقون الأحداث ساعة بعد أُخرى</w:t>
      </w:r>
      <w:r>
        <w:rPr>
          <w:rtl/>
        </w:rPr>
        <w:t>،</w:t>
      </w:r>
      <w:r w:rsidRPr="00E779C6">
        <w:rPr>
          <w:rtl/>
        </w:rPr>
        <w:t xml:space="preserve"> وينتظرون الأوامر في ما يجب أن يُتخذ من إجراءات</w:t>
      </w:r>
      <w:r>
        <w:rPr>
          <w:rtl/>
        </w:rPr>
        <w:t>.</w:t>
      </w:r>
      <w:r w:rsidRPr="00E779C6">
        <w:rPr>
          <w:rtl/>
        </w:rPr>
        <w:t xml:space="preserve"> </w:t>
      </w:r>
    </w:p>
    <w:p w:rsidR="00E56C83" w:rsidRPr="00E779C6" w:rsidRDefault="00E56C83" w:rsidP="00836E3E">
      <w:pPr>
        <w:pStyle w:val="libNormal"/>
        <w:rPr>
          <w:rtl/>
        </w:rPr>
      </w:pPr>
      <w:r w:rsidRPr="00E779C6">
        <w:rPr>
          <w:rtl/>
        </w:rPr>
        <w:t>وقد شرع حكّام الحلّة وبغداد يرسلون الإمدادات فور علمهم بالحادث</w:t>
      </w:r>
      <w:r>
        <w:rPr>
          <w:rtl/>
        </w:rPr>
        <w:t>،</w:t>
      </w:r>
      <w:r w:rsidRPr="00E779C6">
        <w:rPr>
          <w:rtl/>
        </w:rPr>
        <w:t xml:space="preserve"> قبل أن تقرّر بغداد ماذا يجب أن يكون</w:t>
      </w:r>
      <w:r>
        <w:rPr>
          <w:rtl/>
        </w:rPr>
        <w:t>،</w:t>
      </w:r>
      <w:r w:rsidRPr="00E779C6">
        <w:rPr>
          <w:rtl/>
        </w:rPr>
        <w:t xml:space="preserve"> وفعلاً تجمّعت في النجف قوّة كبيرة قبل أن تتخذ بغداد قرارها في اليوم الثاني والعشرين من مارت</w:t>
      </w:r>
      <w:r>
        <w:rPr>
          <w:rtl/>
        </w:rPr>
        <w:t xml:space="preserve"> - </w:t>
      </w:r>
      <w:r w:rsidRPr="00E779C6">
        <w:rPr>
          <w:rtl/>
        </w:rPr>
        <w:t>وهو اليوم الرابع للحادث</w:t>
      </w:r>
      <w:r>
        <w:rPr>
          <w:rtl/>
        </w:rPr>
        <w:t xml:space="preserve"> - </w:t>
      </w:r>
      <w:r w:rsidRPr="00E779C6">
        <w:rPr>
          <w:rtl/>
        </w:rPr>
        <w:t>بمحاصرة النجف وقطع كل شيء عنها حتى الماء</w:t>
      </w:r>
      <w:r>
        <w:rPr>
          <w:rtl/>
        </w:rPr>
        <w:t>.</w:t>
      </w:r>
    </w:p>
    <w:p w:rsidR="00E56C83" w:rsidRPr="00E779C6" w:rsidRDefault="00E56C83" w:rsidP="00836E3E">
      <w:pPr>
        <w:pStyle w:val="libNormal"/>
        <w:rPr>
          <w:rtl/>
        </w:rPr>
      </w:pPr>
      <w:r w:rsidRPr="00E779C6">
        <w:rPr>
          <w:rtl/>
        </w:rPr>
        <w:t>وكان بلفور قد شرع بمفاوضات صورية مع النجفيين بواسطة السيد مهدي السيد سلمان</w:t>
      </w:r>
      <w:r>
        <w:rPr>
          <w:rtl/>
        </w:rPr>
        <w:t>،</w:t>
      </w:r>
      <w:r w:rsidRPr="00E779C6">
        <w:rPr>
          <w:rtl/>
        </w:rPr>
        <w:t xml:space="preserve"> لغرض استكمال الاستعدادات البريطانية</w:t>
      </w:r>
      <w:r>
        <w:rPr>
          <w:rtl/>
        </w:rPr>
        <w:t>،</w:t>
      </w:r>
      <w:r w:rsidRPr="00E779C6">
        <w:rPr>
          <w:rtl/>
        </w:rPr>
        <w:t xml:space="preserve"> حيث بدأت الجيوش التي وصلت النجف بالاستحكامات</w:t>
      </w:r>
      <w:r>
        <w:rPr>
          <w:rtl/>
        </w:rPr>
        <w:t>،</w:t>
      </w:r>
      <w:r w:rsidRPr="00E779C6">
        <w:rPr>
          <w:rtl/>
        </w:rPr>
        <w:t xml:space="preserve"> وحفر الخنادق لتطويق النجف من جميع جهاتها</w:t>
      </w:r>
      <w:r>
        <w:rPr>
          <w:rtl/>
        </w:rPr>
        <w:t>،</w:t>
      </w:r>
      <w:r w:rsidRPr="00E779C6">
        <w:rPr>
          <w:rtl/>
        </w:rPr>
        <w:t xml:space="preserve"> استعداداً لتنفيذ مقرّرات بغداد فور وصولها</w:t>
      </w:r>
      <w:r>
        <w:rPr>
          <w:rtl/>
        </w:rPr>
        <w:t>.</w:t>
      </w:r>
      <w:r w:rsidRPr="00E779C6">
        <w:rPr>
          <w:rtl/>
        </w:rPr>
        <w:t xml:space="preserve"> </w:t>
      </w:r>
    </w:p>
    <w:p w:rsidR="00E56C83" w:rsidRDefault="00E56C83" w:rsidP="00836E3E">
      <w:pPr>
        <w:pStyle w:val="libNormal"/>
        <w:rPr>
          <w:rtl/>
        </w:rPr>
      </w:pPr>
      <w:r w:rsidRPr="00E779C6">
        <w:rPr>
          <w:rtl/>
        </w:rPr>
        <w:t>ذلك هو كل ما حدث في اليوم الأول للثورة ( الثلاثاء 6 جمادى الثانية 1336هـ / 19 آذار 1918 )</w:t>
      </w:r>
      <w:r>
        <w:rPr>
          <w:rtl/>
        </w:rPr>
        <w:t>.</w:t>
      </w:r>
      <w:r w:rsidRPr="00E779C6">
        <w:rPr>
          <w:rtl/>
        </w:rPr>
        <w:t xml:space="preserve"> </w:t>
      </w:r>
    </w:p>
    <w:p w:rsidR="00E56C83" w:rsidRPr="00E4184F" w:rsidRDefault="00E56C83" w:rsidP="00E4184F">
      <w:pPr>
        <w:pStyle w:val="libCenterBold2"/>
        <w:rPr>
          <w:rtl/>
        </w:rPr>
      </w:pPr>
      <w:r w:rsidRPr="00E779C6">
        <w:rPr>
          <w:rtl/>
        </w:rPr>
        <w:t xml:space="preserve">اليوم الثاني </w:t>
      </w:r>
    </w:p>
    <w:p w:rsidR="00E56C83" w:rsidRPr="00E4184F" w:rsidRDefault="00E56C83" w:rsidP="00E4184F">
      <w:pPr>
        <w:pStyle w:val="libBold1"/>
        <w:rPr>
          <w:rtl/>
        </w:rPr>
      </w:pPr>
      <w:r w:rsidRPr="00E779C6">
        <w:rPr>
          <w:rtl/>
        </w:rPr>
        <w:t>الأربعاء 7 جمادى الثانية 1336هـ / 20 آذار 1918م</w:t>
      </w:r>
      <w:r>
        <w:rPr>
          <w:rtl/>
        </w:rPr>
        <w:t>.</w:t>
      </w:r>
      <w:r w:rsidRPr="00E779C6">
        <w:rPr>
          <w:rtl/>
        </w:rPr>
        <w:t xml:space="preserve"> </w:t>
      </w:r>
    </w:p>
    <w:p w:rsidR="00E56C83" w:rsidRPr="00E779C6" w:rsidRDefault="00E56C83" w:rsidP="00836E3E">
      <w:pPr>
        <w:pStyle w:val="libNormal"/>
        <w:rPr>
          <w:rtl/>
        </w:rPr>
      </w:pPr>
      <w:r w:rsidRPr="00E779C6">
        <w:rPr>
          <w:rtl/>
        </w:rPr>
        <w:t>وفيه</w:t>
      </w:r>
      <w:r>
        <w:rPr>
          <w:rtl/>
        </w:rPr>
        <w:t>:</w:t>
      </w:r>
      <w:r w:rsidRPr="00E779C6">
        <w:rPr>
          <w:rtl/>
        </w:rPr>
        <w:t xml:space="preserve"> استمرّ وصول الإمدادات ولم تصل التعليمات</w:t>
      </w:r>
      <w:r>
        <w:rPr>
          <w:rtl/>
        </w:rPr>
        <w:t>؛</w:t>
      </w:r>
      <w:r w:rsidRPr="00E779C6">
        <w:rPr>
          <w:rtl/>
        </w:rPr>
        <w:t xml:space="preserve"> لأنّ السلطات البريطانية في بغداد لم تستطع اتخاذ قرار سريع في هذا الشأن</w:t>
      </w:r>
      <w:r>
        <w:rPr>
          <w:rtl/>
        </w:rPr>
        <w:t>،</w:t>
      </w:r>
      <w:r w:rsidRPr="00E779C6">
        <w:rPr>
          <w:rtl/>
        </w:rPr>
        <w:t xml:space="preserve"> بالنظر لردود الفعل العنيفة التي حصلت في الهند وإيران والدول الإسلامية الأُخرى</w:t>
      </w:r>
      <w:r>
        <w:rPr>
          <w:rtl/>
        </w:rPr>
        <w:t>،</w:t>
      </w:r>
      <w:r w:rsidRPr="00E779C6">
        <w:rPr>
          <w:rtl/>
        </w:rPr>
        <w:t xml:space="preserve"> التي نقلت البرقيات العالمية أخبار الحادث إليها</w:t>
      </w:r>
      <w:r>
        <w:rPr>
          <w:rtl/>
        </w:rPr>
        <w:t>،</w:t>
      </w:r>
      <w:r w:rsidRPr="00E779C6">
        <w:rPr>
          <w:rtl/>
        </w:rPr>
        <w:t xml:space="preserve"> فانهالت على بغداد برقيات التساؤل والاستفسار من كل الجهات</w:t>
      </w:r>
      <w:r>
        <w:rPr>
          <w:rtl/>
        </w:rPr>
        <w:t>،</w:t>
      </w:r>
      <w:r w:rsidRPr="00E779C6">
        <w:rPr>
          <w:rtl/>
        </w:rPr>
        <w:t xml:space="preserve"> أضف إلى ذلك ردود الفعل التي حصلت في بعض قطعات الجيش التي أُرسلت إلى النجف</w:t>
      </w:r>
      <w:r>
        <w:rPr>
          <w:rtl/>
        </w:rPr>
        <w:t>،</w:t>
      </w:r>
      <w:r w:rsidRPr="00E779C6">
        <w:rPr>
          <w:rtl/>
        </w:rPr>
        <w:t xml:space="preserve"> وعلمت الغرض من مجيئها</w:t>
      </w:r>
      <w:r>
        <w:rPr>
          <w:rtl/>
        </w:rPr>
        <w:t>،</w:t>
      </w:r>
      <w:r w:rsidRPr="00E779C6">
        <w:rPr>
          <w:rtl/>
        </w:rPr>
        <w:t xml:space="preserve"> حيث سرت الولولة بين صفوفها</w:t>
      </w:r>
      <w:r>
        <w:rPr>
          <w:rtl/>
        </w:rPr>
        <w:t>؛</w:t>
      </w:r>
      <w:r w:rsidRPr="00E779C6">
        <w:rPr>
          <w:rtl/>
        </w:rPr>
        <w:t xml:space="preserve"> لذلك تردّدت </w:t>
      </w:r>
    </w:p>
    <w:p w:rsidR="00E56C83" w:rsidRDefault="00E56C83" w:rsidP="00836E3E">
      <w:pPr>
        <w:pStyle w:val="libNormal"/>
      </w:pPr>
      <w:r>
        <w:br w:type="page"/>
      </w:r>
    </w:p>
    <w:p w:rsidR="00E56C83" w:rsidRPr="00E779C6" w:rsidRDefault="00E56C83" w:rsidP="00836E3E">
      <w:pPr>
        <w:pStyle w:val="libNormal"/>
        <w:rPr>
          <w:rtl/>
        </w:rPr>
      </w:pPr>
      <w:r w:rsidRPr="00380A5C">
        <w:rPr>
          <w:rtl/>
        </w:rPr>
        <w:lastRenderedPageBreak/>
        <w:t xml:space="preserve">بغداد كثيراً في اتخاذ أي قرار تجاه هذه المدينة المقدّسة، التي ارتجّ العالم الإسلامي واضطرب لما تناقلته البرقيات عنها، كما جاء ذلك في أقوال الإنكليز أنفسهم، ولكنّ بغداد في الوقت نفسه لم تتوان عن إرسال المزيد من القوات المسلّحة، على اختلاف صنوفها، وبكل سرعة ممكنة. وقد كانت هذه الجيوش التي وصلت قبل إعلان قرار الحصار، من الكثرة بحيث شغلت جميع شواطئ الكوفة ودورها وخاناتها، كما ضربت خيامها على طول طريق كوفة - نجف، وكان مقر قيادة هذه الجيوش عند مرقد ( كميل بن زياد ) </w:t>
      </w:r>
      <w:r w:rsidRPr="00E56C83">
        <w:rPr>
          <w:rStyle w:val="libFootnotenumChar"/>
          <w:rtl/>
        </w:rPr>
        <w:t>(1)</w:t>
      </w:r>
      <w:r w:rsidRPr="00380A5C">
        <w:rPr>
          <w:rtl/>
        </w:rPr>
        <w:t xml:space="preserve"> الذي يبعد عن النجف حوالي الثلاثة كيلومترات، وقد تحصّن الجيش قرب النجف بالجانب الشرقي لـ ( كري الشيخ ) </w:t>
      </w:r>
      <w:r w:rsidRPr="00E56C83">
        <w:rPr>
          <w:rStyle w:val="libFootnotenumChar"/>
          <w:rtl/>
        </w:rPr>
        <w:t>(2)</w:t>
      </w:r>
      <w:r w:rsidRPr="00380A5C">
        <w:rPr>
          <w:rtl/>
        </w:rPr>
        <w:t xml:space="preserve">. </w:t>
      </w:r>
    </w:p>
    <w:p w:rsidR="00E56C83" w:rsidRPr="00E779C6" w:rsidRDefault="00E56C83" w:rsidP="00836E3E">
      <w:pPr>
        <w:pStyle w:val="libNormal"/>
        <w:rPr>
          <w:rtl/>
        </w:rPr>
      </w:pPr>
      <w:r w:rsidRPr="00380A5C">
        <w:rPr>
          <w:rtl/>
        </w:rPr>
        <w:t xml:space="preserve">بلى! إنّ السلطات البريطانية في بغداد لم تستطع اتخاذ أي قرار سريع، خوفاً من النتائج التي ستترتّب عليه، فإنّ السير برسي كوكس، الحاكم الملكي العام، وكذلك قائد الجيش الجنرال مارشال، كانا يتردّدان كثيراً في اتخاذ أي قرار قبل أن يستطلعا رأي المراجع العليا في الموضوع. وقد عبّر لونكريك عن هذا التردد بقوله: ( وقد بدا لكوكس ولقائد الجيش العام أنّ قدسية النجف يجب أن تحميها من العقاب العنيف، ولكن بدون ضعف ) </w:t>
      </w:r>
      <w:r w:rsidRPr="00E56C83">
        <w:rPr>
          <w:rStyle w:val="libFootnotenumChar"/>
          <w:rtl/>
        </w:rPr>
        <w:t>(3)</w:t>
      </w:r>
      <w:r w:rsidRPr="00380A5C">
        <w:rPr>
          <w:rtl/>
        </w:rPr>
        <w:t xml:space="preserve"> لذلك كانت القيادة العامة تصرّ على ضرورة الاستعجال في معرفة القاتلين لإنزال العقاب بهم، دون إشراك النجف في الموضوع. فإنّ الجنرال مارشال كان يرى: ( أنّ إحباط هذه المؤامرة وتعيين المباشرين لهذا القتل ضرورة لازمة ومستعجلة ) </w:t>
      </w:r>
      <w:r w:rsidRPr="00E56C83">
        <w:rPr>
          <w:rStyle w:val="libFootnotenumChar"/>
          <w:rtl/>
        </w:rPr>
        <w:t>(4)</w:t>
      </w:r>
      <w:r w:rsidRPr="00380A5C">
        <w:rPr>
          <w:rtl/>
        </w:rPr>
        <w:t xml:space="preserve">. ولكنّ التردد مع ذلك كله، فرض نفسه وأخّر صدور القرار إلى اليوم الثاني والعشرين من مارت، أي إلى اليوم الرابع من وقوع الثورة.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E779C6">
        <w:rPr>
          <w:rtl/>
        </w:rPr>
        <w:t>(1) يقع مرقد كميل بين الكوفة والنجف</w:t>
      </w:r>
      <w:r>
        <w:rPr>
          <w:rtl/>
        </w:rPr>
        <w:t>.</w:t>
      </w:r>
      <w:r w:rsidRPr="00E779C6">
        <w:rPr>
          <w:rtl/>
        </w:rPr>
        <w:t xml:space="preserve"> </w:t>
      </w:r>
    </w:p>
    <w:p w:rsidR="00E56C83" w:rsidRPr="00380A5C" w:rsidRDefault="00E56C83" w:rsidP="00836E3E">
      <w:pPr>
        <w:pStyle w:val="libFootnote0"/>
        <w:rPr>
          <w:rtl/>
        </w:rPr>
      </w:pPr>
      <w:r w:rsidRPr="00E779C6">
        <w:rPr>
          <w:rtl/>
        </w:rPr>
        <w:t>(2) كري الشيخ</w:t>
      </w:r>
      <w:r>
        <w:rPr>
          <w:rtl/>
        </w:rPr>
        <w:t>:</w:t>
      </w:r>
      <w:r w:rsidRPr="00E779C6">
        <w:rPr>
          <w:rtl/>
        </w:rPr>
        <w:t xml:space="preserve"> جدول يتفرّع من الجانب الغربي من نهر الكوفة مقابل علوة الفحل</w:t>
      </w:r>
      <w:r>
        <w:rPr>
          <w:rtl/>
        </w:rPr>
        <w:t>،</w:t>
      </w:r>
      <w:r w:rsidRPr="00E779C6">
        <w:rPr>
          <w:rtl/>
        </w:rPr>
        <w:t xml:space="preserve"> ثم يمتد إلى موقع على بعد حوالي أربعة أميال شمال غرب النجف يُدعى ( الطبيل )</w:t>
      </w:r>
      <w:r>
        <w:rPr>
          <w:rtl/>
        </w:rPr>
        <w:t>،</w:t>
      </w:r>
      <w:r w:rsidRPr="00E779C6">
        <w:rPr>
          <w:rtl/>
        </w:rPr>
        <w:t xml:space="preserve"> مارّاً قرب سور النجف من الشمال</w:t>
      </w:r>
      <w:r>
        <w:rPr>
          <w:rtl/>
        </w:rPr>
        <w:t>،</w:t>
      </w:r>
      <w:r w:rsidRPr="00E779C6">
        <w:rPr>
          <w:rtl/>
        </w:rPr>
        <w:t xml:space="preserve"> وقد تمّ حفر هذا الجدول بجهود العلاّمة صاحب الجواهر لجلب الماء إلى النجف</w:t>
      </w:r>
      <w:r>
        <w:rPr>
          <w:rtl/>
        </w:rPr>
        <w:t>.</w:t>
      </w:r>
      <w:r w:rsidRPr="00E779C6">
        <w:rPr>
          <w:rtl/>
        </w:rPr>
        <w:t xml:space="preserve"> ولكن عندما جرى الماء فيه توقّف عند الطبيل لارتفاع الأرض هناك</w:t>
      </w:r>
      <w:r>
        <w:rPr>
          <w:rtl/>
        </w:rPr>
        <w:t>،</w:t>
      </w:r>
      <w:r w:rsidRPr="00E779C6">
        <w:rPr>
          <w:rtl/>
        </w:rPr>
        <w:t xml:space="preserve"> وكان المنفق على هذا المشروع السلطان ثريا جاه محمد أمجد علي شاه الهندي</w:t>
      </w:r>
      <w:r>
        <w:rPr>
          <w:rtl/>
        </w:rPr>
        <w:t>،</w:t>
      </w:r>
      <w:r w:rsidRPr="00E779C6">
        <w:rPr>
          <w:rtl/>
        </w:rPr>
        <w:t xml:space="preserve"> المتوفّى في 21 صفر 1263هـ</w:t>
      </w:r>
      <w:r>
        <w:rPr>
          <w:rtl/>
        </w:rPr>
        <w:t>،</w:t>
      </w:r>
      <w:r w:rsidRPr="00E779C6">
        <w:rPr>
          <w:rtl/>
        </w:rPr>
        <w:t xml:space="preserve"> وغيره من رجال الخير</w:t>
      </w:r>
      <w:r>
        <w:rPr>
          <w:rtl/>
        </w:rPr>
        <w:t>،</w:t>
      </w:r>
      <w:r w:rsidRPr="00E779C6">
        <w:rPr>
          <w:rtl/>
        </w:rPr>
        <w:t xml:space="preserve"> ولكنّ وفاة الحجّة صاحب الجواهر تسبّبت في توقّف العمل في المشروع</w:t>
      </w:r>
      <w:r>
        <w:rPr>
          <w:rtl/>
        </w:rPr>
        <w:t>.</w:t>
      </w:r>
      <w:r w:rsidRPr="00E779C6">
        <w:rPr>
          <w:rtl/>
        </w:rPr>
        <w:t xml:space="preserve"> انظر</w:t>
      </w:r>
      <w:r>
        <w:rPr>
          <w:rtl/>
        </w:rPr>
        <w:t>:</w:t>
      </w:r>
      <w:r w:rsidRPr="00E779C6">
        <w:rPr>
          <w:rtl/>
        </w:rPr>
        <w:t xml:space="preserve"> ماضي النجف 1/197</w:t>
      </w:r>
      <w:r>
        <w:rPr>
          <w:rtl/>
        </w:rPr>
        <w:t>.</w:t>
      </w:r>
      <w:r w:rsidRPr="00E779C6">
        <w:rPr>
          <w:rtl/>
        </w:rPr>
        <w:t xml:space="preserve"> </w:t>
      </w:r>
    </w:p>
    <w:p w:rsidR="00E56C83" w:rsidRPr="00380A5C" w:rsidRDefault="00E56C83" w:rsidP="00836E3E">
      <w:pPr>
        <w:pStyle w:val="libFootnote0"/>
        <w:rPr>
          <w:rtl/>
        </w:rPr>
      </w:pPr>
      <w:r w:rsidRPr="00E779C6">
        <w:rPr>
          <w:rtl/>
        </w:rPr>
        <w:t xml:space="preserve">(3) </w:t>
      </w:r>
      <w:r w:rsidRPr="00E779C6">
        <w:t>Longrigg</w:t>
      </w:r>
      <w:r>
        <w:rPr>
          <w:rtl/>
        </w:rPr>
        <w:t>،</w:t>
      </w:r>
      <w:r w:rsidRPr="00E779C6">
        <w:t xml:space="preserve"> Iraq. 1900-1950</w:t>
      </w:r>
      <w:r>
        <w:rPr>
          <w:rtl/>
        </w:rPr>
        <w:t>،</w:t>
      </w:r>
      <w:r w:rsidRPr="00E779C6">
        <w:t xml:space="preserve"> p.96</w:t>
      </w:r>
      <w:r>
        <w:rPr>
          <w:rtl/>
        </w:rPr>
        <w:t>.</w:t>
      </w:r>
      <w:r w:rsidRPr="00E779C6">
        <w:rPr>
          <w:rtl/>
        </w:rPr>
        <w:t xml:space="preserve"> </w:t>
      </w:r>
    </w:p>
    <w:p w:rsidR="00E56C83" w:rsidRPr="00380A5C" w:rsidRDefault="00E56C83" w:rsidP="00836E3E">
      <w:pPr>
        <w:pStyle w:val="libFootnote0"/>
        <w:rPr>
          <w:rtl/>
        </w:rPr>
      </w:pPr>
      <w:r w:rsidRPr="00E779C6">
        <w:rPr>
          <w:rtl/>
        </w:rPr>
        <w:t xml:space="preserve">(4) </w:t>
      </w:r>
      <w:r w:rsidRPr="00E779C6">
        <w:t>British Government Reports 1918</w:t>
      </w:r>
      <w:r>
        <w:rPr>
          <w:rtl/>
        </w:rPr>
        <w:t>.</w:t>
      </w:r>
      <w:r w:rsidRPr="00E779C6">
        <w:rPr>
          <w:rtl/>
        </w:rPr>
        <w:t xml:space="preserve"> </w:t>
      </w:r>
    </w:p>
    <w:p w:rsidR="00E56C83" w:rsidRDefault="00E56C83" w:rsidP="00836E3E">
      <w:pPr>
        <w:pStyle w:val="libFootnote0"/>
      </w:pPr>
      <w:r>
        <w:br w:type="page"/>
      </w:r>
    </w:p>
    <w:p w:rsidR="00E56C83" w:rsidRPr="00E779C6" w:rsidRDefault="00E56C83" w:rsidP="00836E3E">
      <w:pPr>
        <w:pStyle w:val="libNormal"/>
        <w:rPr>
          <w:rtl/>
        </w:rPr>
      </w:pPr>
      <w:r w:rsidRPr="00380A5C">
        <w:rPr>
          <w:rtl/>
        </w:rPr>
        <w:lastRenderedPageBreak/>
        <w:t xml:space="preserve">أمّا الأحكام العُرفيّة فقد مارستها السلطة المحلّية في النجف منذ اليوم الأول للثورة، بالرغم من أنّها لم تُبلّغ إلاّ في اليوم الثاني، حيث جرى تبليغها سراً وعيّن المسئولون المختصّون لهذا الغرض، وفي هذا الصدد يقول موبرلي: ( بعد مقتل الكابتن مارشال في التاسع عشر من آذار، أعلن الحكم العسكري في النجف وحُوصرت: وتعيّن الكابتن فيشر معاون حاكم سياسي في الكوفة، وأوكل إلى الكابتن بلفور أمر الإشراف على القوات العسكرية المحاصرة للنجف ) </w:t>
      </w:r>
      <w:r w:rsidRPr="00E56C83">
        <w:rPr>
          <w:rStyle w:val="libFootnotenumChar"/>
          <w:rtl/>
        </w:rPr>
        <w:t>(1)</w:t>
      </w:r>
      <w:r w:rsidRPr="00380A5C">
        <w:rPr>
          <w:rtl/>
        </w:rPr>
        <w:t xml:space="preserve">. </w:t>
      </w:r>
    </w:p>
    <w:p w:rsidR="00E56C83" w:rsidRPr="00E779C6" w:rsidRDefault="00E56C83" w:rsidP="00836E3E">
      <w:pPr>
        <w:pStyle w:val="libNormal"/>
        <w:rPr>
          <w:rtl/>
        </w:rPr>
      </w:pPr>
      <w:r w:rsidRPr="00E779C6">
        <w:rPr>
          <w:rtl/>
        </w:rPr>
        <w:t>ولم ينته اليوم العشرون من آذار حتى كانت النجف محاطة من كل جانب ومكان بالجيش البريطاني اللجب</w:t>
      </w:r>
      <w:r>
        <w:rPr>
          <w:rtl/>
        </w:rPr>
        <w:t>،</w:t>
      </w:r>
      <w:r w:rsidRPr="00E779C6">
        <w:rPr>
          <w:rtl/>
        </w:rPr>
        <w:t xml:space="preserve"> وقد ذكرت ذلك جريدة العرب الصادرة في بغداد بتاريخ 29 آذار 1918 ما نصّه</w:t>
      </w:r>
      <w:r>
        <w:rPr>
          <w:rtl/>
        </w:rPr>
        <w:t>:</w:t>
      </w:r>
      <w:r w:rsidRPr="00E779C6">
        <w:rPr>
          <w:rtl/>
        </w:rPr>
        <w:t xml:space="preserve"> ( وقامت الحكومة بالتدابير اللازمة فأحاطت بالنجف في اليوم العشرين )</w:t>
      </w:r>
      <w:r>
        <w:rPr>
          <w:rtl/>
        </w:rPr>
        <w:t>.</w:t>
      </w:r>
      <w:r w:rsidRPr="00E779C6">
        <w:rPr>
          <w:rtl/>
        </w:rPr>
        <w:t xml:space="preserve"> </w:t>
      </w:r>
    </w:p>
    <w:p w:rsidR="00E56C83" w:rsidRPr="00E779C6" w:rsidRDefault="00E56C83" w:rsidP="00836E3E">
      <w:pPr>
        <w:pStyle w:val="libNormal"/>
        <w:rPr>
          <w:rtl/>
        </w:rPr>
      </w:pPr>
      <w:r w:rsidRPr="00E779C6">
        <w:rPr>
          <w:rtl/>
        </w:rPr>
        <w:t>وفعلاً كانت القوات البريطانية منذ وصولها قد بدأت بحفر الخنادق حول النجف</w:t>
      </w:r>
      <w:r>
        <w:rPr>
          <w:rtl/>
        </w:rPr>
        <w:t>،</w:t>
      </w:r>
      <w:r w:rsidRPr="00E779C6">
        <w:rPr>
          <w:rtl/>
        </w:rPr>
        <w:t xml:space="preserve"> وأحاطتها بالأسلاك الشائكة من جميع جوانبها</w:t>
      </w:r>
      <w:r>
        <w:rPr>
          <w:rtl/>
        </w:rPr>
        <w:t>.</w:t>
      </w:r>
      <w:r w:rsidRPr="00E779C6">
        <w:rPr>
          <w:rtl/>
        </w:rPr>
        <w:t xml:space="preserve"> </w:t>
      </w:r>
    </w:p>
    <w:p w:rsidR="00E56C83" w:rsidRDefault="00E56C83" w:rsidP="00836E3E">
      <w:pPr>
        <w:pStyle w:val="libNormal"/>
        <w:rPr>
          <w:rtl/>
        </w:rPr>
      </w:pPr>
      <w:r w:rsidRPr="00E779C6">
        <w:rPr>
          <w:rtl/>
        </w:rPr>
        <w:t>أمّا النجفيون في هذا اليوم فإنّهم</w:t>
      </w:r>
      <w:r>
        <w:rPr>
          <w:rtl/>
        </w:rPr>
        <w:t>،</w:t>
      </w:r>
      <w:r w:rsidRPr="00E779C6">
        <w:rPr>
          <w:rtl/>
        </w:rPr>
        <w:t xml:space="preserve"> بعد أن احتلّوا التل وجميع أبراج السور ووضعوا حامياتهم عليها</w:t>
      </w:r>
      <w:r>
        <w:rPr>
          <w:rtl/>
        </w:rPr>
        <w:t>،</w:t>
      </w:r>
      <w:r w:rsidRPr="00E779C6">
        <w:rPr>
          <w:rtl/>
        </w:rPr>
        <w:t xml:space="preserve"> أخذوا يحفرون الخنادق على التل ويقيمون المتاريس</w:t>
      </w:r>
      <w:r>
        <w:rPr>
          <w:rtl/>
        </w:rPr>
        <w:t>.</w:t>
      </w:r>
      <w:r w:rsidRPr="00E779C6">
        <w:rPr>
          <w:rtl/>
        </w:rPr>
        <w:t xml:space="preserve"> </w:t>
      </w:r>
    </w:p>
    <w:p w:rsidR="00E56C83" w:rsidRPr="00E4184F" w:rsidRDefault="00E56C83" w:rsidP="00E4184F">
      <w:pPr>
        <w:pStyle w:val="libCenterBold2"/>
        <w:rPr>
          <w:rtl/>
        </w:rPr>
      </w:pPr>
      <w:r w:rsidRPr="00E779C6">
        <w:rPr>
          <w:rtl/>
        </w:rPr>
        <w:t xml:space="preserve">اليوم الثالث </w:t>
      </w:r>
    </w:p>
    <w:p w:rsidR="00E56C83" w:rsidRPr="00E4184F" w:rsidRDefault="00E56C83" w:rsidP="00E4184F">
      <w:pPr>
        <w:pStyle w:val="libBold1"/>
        <w:rPr>
          <w:rtl/>
        </w:rPr>
      </w:pPr>
      <w:r w:rsidRPr="00E779C6">
        <w:rPr>
          <w:rtl/>
        </w:rPr>
        <w:t>الخميس 8 جمادى الثانية 1336هـ / 20 آذار 1918م</w:t>
      </w:r>
      <w:r>
        <w:rPr>
          <w:rtl/>
        </w:rPr>
        <w:t>.</w:t>
      </w:r>
      <w:r w:rsidRPr="00E779C6">
        <w:rPr>
          <w:rtl/>
        </w:rPr>
        <w:t xml:space="preserve"> </w:t>
      </w:r>
    </w:p>
    <w:p w:rsidR="00E56C83" w:rsidRPr="00E779C6" w:rsidRDefault="00E56C83" w:rsidP="00836E3E">
      <w:pPr>
        <w:pStyle w:val="libNormal"/>
        <w:rPr>
          <w:rtl/>
        </w:rPr>
      </w:pPr>
      <w:r w:rsidRPr="00E779C6">
        <w:rPr>
          <w:rtl/>
        </w:rPr>
        <w:t>وفيه</w:t>
      </w:r>
      <w:r>
        <w:rPr>
          <w:rtl/>
        </w:rPr>
        <w:t>:</w:t>
      </w:r>
      <w:r w:rsidRPr="00E779C6">
        <w:rPr>
          <w:rtl/>
        </w:rPr>
        <w:t xml:space="preserve"> أكمل النجفيون حفر الخنادق على التل وإقامة المتاريس</w:t>
      </w:r>
      <w:r>
        <w:rPr>
          <w:rtl/>
        </w:rPr>
        <w:t>،</w:t>
      </w:r>
      <w:r w:rsidRPr="00E779C6">
        <w:rPr>
          <w:rtl/>
        </w:rPr>
        <w:t xml:space="preserve"> وانشغلوا بجمع الذخائر هناك</w:t>
      </w:r>
      <w:r>
        <w:rPr>
          <w:rtl/>
        </w:rPr>
        <w:t>؛</w:t>
      </w:r>
      <w:r w:rsidRPr="00E779C6">
        <w:rPr>
          <w:rtl/>
        </w:rPr>
        <w:t xml:space="preserve"> لأنّ المحافظة على التل ضرورة ستراتيجية رئيسة من ضرورات المحافظة على المدينة من أن يدخلها عدو</w:t>
      </w:r>
      <w:r>
        <w:rPr>
          <w:rtl/>
        </w:rPr>
        <w:t>.</w:t>
      </w:r>
      <w:r w:rsidRPr="00E779C6">
        <w:rPr>
          <w:rtl/>
        </w:rPr>
        <w:t xml:space="preserve"> </w:t>
      </w:r>
    </w:p>
    <w:p w:rsidR="00E56C83" w:rsidRPr="00E779C6" w:rsidRDefault="00E56C83" w:rsidP="00836E3E">
      <w:pPr>
        <w:pStyle w:val="libNormal"/>
        <w:rPr>
          <w:rtl/>
        </w:rPr>
      </w:pPr>
      <w:r w:rsidRPr="00E779C6">
        <w:rPr>
          <w:rtl/>
        </w:rPr>
        <w:t>وفي هذا اليوم تقدّم جمع غفير من النجفيين المسلّحين للانخراط في سلك الدفاع عن المدينة</w:t>
      </w:r>
      <w:r>
        <w:rPr>
          <w:rtl/>
        </w:rPr>
        <w:t>،</w:t>
      </w:r>
      <w:r w:rsidRPr="00E779C6">
        <w:rPr>
          <w:rtl/>
        </w:rPr>
        <w:t xml:space="preserve"> كما هي عادة النجفيين في أمثال هذه المواقف</w:t>
      </w:r>
      <w:r>
        <w:rPr>
          <w:rtl/>
        </w:rPr>
        <w:t>.</w:t>
      </w:r>
      <w:r w:rsidRPr="00E779C6">
        <w:rPr>
          <w:rtl/>
        </w:rPr>
        <w:t xml:space="preserve"> وعندما استكمل النجفيون قواهم الدفاعية وأمّنوا لها مستلزماتها</w:t>
      </w:r>
      <w:r>
        <w:rPr>
          <w:rtl/>
        </w:rPr>
        <w:t>؛</w:t>
      </w:r>
      <w:r w:rsidRPr="00E779C6">
        <w:rPr>
          <w:rtl/>
        </w:rPr>
        <w:t xml:space="preserve"> قرّروا مهاجمة الحامية في الخان لاحتلاله قبل وصول النجدات إليه</w:t>
      </w:r>
      <w:r>
        <w:rPr>
          <w:rtl/>
        </w:rPr>
        <w:t>،</w:t>
      </w:r>
      <w:r w:rsidRPr="00E779C6">
        <w:rPr>
          <w:rtl/>
        </w:rPr>
        <w:t xml:space="preserve"> وفعلاً عبر السور جماعة منهم في مساء اليوم الواحد والعشرين من آذار</w:t>
      </w:r>
      <w:r>
        <w:rPr>
          <w:rtl/>
        </w:rPr>
        <w:t>،</w:t>
      </w:r>
      <w:r w:rsidRPr="00E779C6">
        <w:rPr>
          <w:rtl/>
        </w:rPr>
        <w:t xml:space="preserve"> وتسلّلوا نحو الخان وأحاطوا به من ثلاثة جوانب</w:t>
      </w:r>
      <w:r>
        <w:rPr>
          <w:rtl/>
        </w:rPr>
        <w:t>،</w:t>
      </w:r>
      <w:r w:rsidRPr="00E779C6">
        <w:rPr>
          <w:rtl/>
        </w:rPr>
        <w:t xml:space="preserve"> عدا الجانب الشرقي الذي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E779C6">
        <w:rPr>
          <w:rtl/>
        </w:rPr>
        <w:t xml:space="preserve">(1) </w:t>
      </w:r>
      <w:r w:rsidRPr="00E779C6">
        <w:t>Moberly 135</w:t>
      </w:r>
      <w:r>
        <w:rPr>
          <w:rtl/>
        </w:rPr>
        <w:t>.</w:t>
      </w:r>
      <w:r w:rsidRPr="00E779C6">
        <w:rPr>
          <w:rtl/>
        </w:rPr>
        <w:t xml:space="preserve"> </w:t>
      </w:r>
    </w:p>
    <w:p w:rsidR="00E56C83" w:rsidRDefault="00E56C83" w:rsidP="00836E3E">
      <w:pPr>
        <w:pStyle w:val="libFootnote0"/>
      </w:pPr>
      <w:r>
        <w:br w:type="page"/>
      </w:r>
    </w:p>
    <w:p w:rsidR="00E56C83" w:rsidRPr="00E779C6" w:rsidRDefault="00E56C83" w:rsidP="00836E3E">
      <w:pPr>
        <w:pStyle w:val="libNormal"/>
        <w:rPr>
          <w:rtl/>
        </w:rPr>
      </w:pPr>
      <w:r w:rsidRPr="00380A5C">
        <w:rPr>
          <w:rtl/>
        </w:rPr>
        <w:lastRenderedPageBreak/>
        <w:t xml:space="preserve">كانت تسيطر عليه نار البرج وهو جانب المهدران </w:t>
      </w:r>
      <w:r w:rsidRPr="00E56C83">
        <w:rPr>
          <w:rStyle w:val="libFootnotenumChar"/>
          <w:rtl/>
        </w:rPr>
        <w:t>(1)</w:t>
      </w:r>
      <w:r w:rsidRPr="00380A5C">
        <w:rPr>
          <w:rtl/>
        </w:rPr>
        <w:t xml:space="preserve">. </w:t>
      </w:r>
    </w:p>
    <w:p w:rsidR="00E56C83" w:rsidRPr="00E779C6" w:rsidRDefault="00E56C83" w:rsidP="00836E3E">
      <w:pPr>
        <w:pStyle w:val="libNormal"/>
        <w:rPr>
          <w:rtl/>
        </w:rPr>
      </w:pPr>
      <w:r w:rsidRPr="00E779C6">
        <w:rPr>
          <w:rtl/>
        </w:rPr>
        <w:t>ولأجل اقتحام الخان</w:t>
      </w:r>
      <w:r>
        <w:rPr>
          <w:rtl/>
        </w:rPr>
        <w:t>،</w:t>
      </w:r>
      <w:r w:rsidRPr="00E779C6">
        <w:rPr>
          <w:rtl/>
        </w:rPr>
        <w:t xml:space="preserve"> قرّروا إحراق بابه والهجوم عليه</w:t>
      </w:r>
      <w:r>
        <w:rPr>
          <w:rtl/>
        </w:rPr>
        <w:t>،</w:t>
      </w:r>
      <w:r w:rsidRPr="00E779C6">
        <w:rPr>
          <w:rtl/>
        </w:rPr>
        <w:t xml:space="preserve"> بعد إلهاء الحامية بالمناوشات النارية من الجوانب الأُخرى</w:t>
      </w:r>
      <w:r>
        <w:rPr>
          <w:rtl/>
        </w:rPr>
        <w:t>،</w:t>
      </w:r>
      <w:r w:rsidRPr="00E779C6">
        <w:rPr>
          <w:rtl/>
        </w:rPr>
        <w:t xml:space="preserve"> ولهذا الغرض أرسلوا خمسة من الفدائيين ومعهم النفط لإحراق الباب الصغيرة</w:t>
      </w:r>
      <w:r>
        <w:rPr>
          <w:rtl/>
        </w:rPr>
        <w:t>،</w:t>
      </w:r>
      <w:r w:rsidRPr="00E779C6">
        <w:rPr>
          <w:rtl/>
        </w:rPr>
        <w:t xml:space="preserve"> ولم يدر في خلد النجفيين أنّ الجيش البريطاني قد وصل بأعداد كبيرة وبهذه السرعة</w:t>
      </w:r>
      <w:r>
        <w:rPr>
          <w:rtl/>
        </w:rPr>
        <w:t>،</w:t>
      </w:r>
      <w:r w:rsidRPr="00E779C6">
        <w:rPr>
          <w:rtl/>
        </w:rPr>
        <w:t xml:space="preserve"> وتحصّن في كري الشيخ</w:t>
      </w:r>
      <w:r>
        <w:rPr>
          <w:rtl/>
        </w:rPr>
        <w:t>.</w:t>
      </w:r>
      <w:r w:rsidRPr="00E779C6">
        <w:rPr>
          <w:rtl/>
        </w:rPr>
        <w:t xml:space="preserve"> فلمّا باشر الفدائيون عملهم وظهر لهب النار</w:t>
      </w:r>
      <w:r>
        <w:rPr>
          <w:rtl/>
        </w:rPr>
        <w:t>،</w:t>
      </w:r>
      <w:r w:rsidRPr="00E779C6">
        <w:rPr>
          <w:rtl/>
        </w:rPr>
        <w:t xml:space="preserve"> جنّ جنون الحامية المحاصرة والجيش المرابط على بعد كيلو مترين إلى الشمال الشرقي منها</w:t>
      </w:r>
      <w:r>
        <w:rPr>
          <w:rtl/>
        </w:rPr>
        <w:t>،</w:t>
      </w:r>
      <w:r w:rsidRPr="00E779C6">
        <w:rPr>
          <w:rtl/>
        </w:rPr>
        <w:t xml:space="preserve"> فأصلوا أطراف الخان بنار يستحيل معها اقتراب أيّة قوّة من الخان</w:t>
      </w:r>
      <w:r>
        <w:rPr>
          <w:rtl/>
        </w:rPr>
        <w:t>،</w:t>
      </w:r>
      <w:r w:rsidRPr="00E779C6">
        <w:rPr>
          <w:rtl/>
        </w:rPr>
        <w:t xml:space="preserve"> ممّا اضطرّ معه النجفيون إلى الانسحاب</w:t>
      </w:r>
      <w:r>
        <w:rPr>
          <w:rtl/>
        </w:rPr>
        <w:t>.</w:t>
      </w:r>
      <w:r w:rsidRPr="00E779C6">
        <w:rPr>
          <w:rtl/>
        </w:rPr>
        <w:t xml:space="preserve"> </w:t>
      </w:r>
    </w:p>
    <w:p w:rsidR="00E56C83" w:rsidRPr="00E779C6" w:rsidRDefault="00E56C83" w:rsidP="00836E3E">
      <w:pPr>
        <w:pStyle w:val="libNormal"/>
        <w:rPr>
          <w:rtl/>
        </w:rPr>
      </w:pPr>
      <w:r w:rsidRPr="00380A5C">
        <w:rPr>
          <w:rtl/>
        </w:rPr>
        <w:t xml:space="preserve">وقد نشرت جريدة العرب البغدادية حول هذه الحركة ما نصّه: (... وفي الواحد والعشرين والثاني والعشرين - ربّما يقصد مساء 21/22 - حاولت جماعات من النجف أن يهجموا على الجند، فردّتهم على أعقابهم خاسرين، ومن ذلك الحين أصبحوا يترامون بالرصاص من وقت لآخر ) </w:t>
      </w:r>
      <w:r w:rsidRPr="00E56C83">
        <w:rPr>
          <w:rStyle w:val="libFootnotenumChar"/>
          <w:rtl/>
        </w:rPr>
        <w:t>(2)</w:t>
      </w:r>
      <w:r w:rsidRPr="00380A5C">
        <w:rPr>
          <w:rtl/>
        </w:rPr>
        <w:t xml:space="preserve">. </w:t>
      </w:r>
    </w:p>
    <w:p w:rsidR="00E56C83" w:rsidRPr="00E779C6" w:rsidRDefault="00E56C83" w:rsidP="00836E3E">
      <w:pPr>
        <w:pStyle w:val="libNormal"/>
        <w:rPr>
          <w:rtl/>
        </w:rPr>
      </w:pPr>
      <w:r w:rsidRPr="00E779C6">
        <w:rPr>
          <w:rtl/>
        </w:rPr>
        <w:t>وفي هذا الحادث</w:t>
      </w:r>
      <w:r>
        <w:rPr>
          <w:rtl/>
        </w:rPr>
        <w:t>،</w:t>
      </w:r>
      <w:r w:rsidRPr="00E779C6">
        <w:rPr>
          <w:rtl/>
        </w:rPr>
        <w:t xml:space="preserve"> يقول الشبيبي</w:t>
      </w:r>
      <w:r>
        <w:rPr>
          <w:rtl/>
        </w:rPr>
        <w:t>:</w:t>
      </w:r>
      <w:r w:rsidRPr="00E779C6">
        <w:rPr>
          <w:rtl/>
        </w:rPr>
        <w:t xml:space="preserve"> ( في ليلة الجمعة 9 جمادى الثانية 1336هـ / 22 آذار 1918</w:t>
      </w:r>
      <w:r>
        <w:rPr>
          <w:rtl/>
        </w:rPr>
        <w:t xml:space="preserve"> - </w:t>
      </w:r>
      <w:r w:rsidRPr="00E779C6">
        <w:rPr>
          <w:rtl/>
        </w:rPr>
        <w:t>ويقصد مساء الخميس 21/3/1918</w:t>
      </w:r>
      <w:r>
        <w:rPr>
          <w:rtl/>
        </w:rPr>
        <w:t xml:space="preserve"> - </w:t>
      </w:r>
      <w:r w:rsidRPr="00E779C6">
        <w:rPr>
          <w:rtl/>
        </w:rPr>
        <w:t>استمر تعاطي إطلاق النار على جاري العادة</w:t>
      </w:r>
      <w:r>
        <w:rPr>
          <w:rtl/>
        </w:rPr>
        <w:t>.</w:t>
      </w:r>
      <w:r w:rsidRPr="00E779C6">
        <w:rPr>
          <w:rtl/>
        </w:rPr>
        <w:t xml:space="preserve"> </w:t>
      </w:r>
    </w:p>
    <w:p w:rsidR="00E56C83" w:rsidRPr="00E779C6" w:rsidRDefault="00E56C83" w:rsidP="00836E3E">
      <w:pPr>
        <w:pStyle w:val="libNormal"/>
        <w:rPr>
          <w:rtl/>
        </w:rPr>
      </w:pPr>
      <w:r w:rsidRPr="00E779C6">
        <w:rPr>
          <w:rtl/>
        </w:rPr>
        <w:t xml:space="preserve">وفي فجر هذه الليلة خرج الثوار إلى المواقع الموازية للخان من المقابر والمدابغ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E779C6">
        <w:rPr>
          <w:rtl/>
        </w:rPr>
        <w:t>(1) المهدران</w:t>
      </w:r>
      <w:r>
        <w:rPr>
          <w:rtl/>
        </w:rPr>
        <w:t>:</w:t>
      </w:r>
      <w:r w:rsidRPr="00E779C6">
        <w:rPr>
          <w:rtl/>
        </w:rPr>
        <w:t xml:space="preserve"> هو تلك البِركة المحفورة تحت الأرض في مستوى قناة نهر الشاه عباس الأول وفي نهايتها</w:t>
      </w:r>
      <w:r>
        <w:rPr>
          <w:rtl/>
        </w:rPr>
        <w:t>،</w:t>
      </w:r>
      <w:r w:rsidRPr="00E779C6">
        <w:rPr>
          <w:rtl/>
        </w:rPr>
        <w:t xml:space="preserve"> بالقرب من خان عطية من الجهة الشرقية</w:t>
      </w:r>
      <w:r>
        <w:rPr>
          <w:rtl/>
        </w:rPr>
        <w:t>،</w:t>
      </w:r>
      <w:r w:rsidRPr="00E779C6">
        <w:rPr>
          <w:rtl/>
        </w:rPr>
        <w:t xml:space="preserve"> حيث أقامها الشاه المذكور في العقد الرابع من القرن الحادي عشر الهجري</w:t>
      </w:r>
      <w:r>
        <w:rPr>
          <w:rtl/>
        </w:rPr>
        <w:t>،</w:t>
      </w:r>
      <w:r w:rsidRPr="00E779C6">
        <w:rPr>
          <w:rtl/>
        </w:rPr>
        <w:t xml:space="preserve"> بعد كري النهر الذي كان قد حفره الشاه إسماعيل في العقد الثاني من القرن العاشر الهجري</w:t>
      </w:r>
      <w:r>
        <w:rPr>
          <w:rtl/>
        </w:rPr>
        <w:t>،</w:t>
      </w:r>
      <w:r w:rsidRPr="00E779C6">
        <w:rPr>
          <w:rtl/>
        </w:rPr>
        <w:t xml:space="preserve"> لإيصال الماء إلى النجف من نهر الفرات قبل حفر نهر الهندية</w:t>
      </w:r>
      <w:r>
        <w:rPr>
          <w:rtl/>
        </w:rPr>
        <w:t>،</w:t>
      </w:r>
      <w:r w:rsidRPr="00E779C6">
        <w:rPr>
          <w:rtl/>
        </w:rPr>
        <w:t xml:space="preserve"> وقام بردمه الأتراك العثمانيون عند محاصرة النجف في عهد السلطان سليم</w:t>
      </w:r>
      <w:r>
        <w:rPr>
          <w:rtl/>
        </w:rPr>
        <w:t>؛</w:t>
      </w:r>
      <w:r w:rsidRPr="00E779C6">
        <w:rPr>
          <w:rtl/>
        </w:rPr>
        <w:t xml:space="preserve"> لذلك جدّد حفره الشاه عباس وكراه</w:t>
      </w:r>
      <w:r>
        <w:rPr>
          <w:rtl/>
        </w:rPr>
        <w:t>،</w:t>
      </w:r>
      <w:r w:rsidRPr="00E779C6">
        <w:rPr>
          <w:rtl/>
        </w:rPr>
        <w:t xml:space="preserve"> فسُمّي بنهر ( المكرية )</w:t>
      </w:r>
      <w:r>
        <w:rPr>
          <w:rtl/>
        </w:rPr>
        <w:t>،</w:t>
      </w:r>
      <w:r w:rsidRPr="00E779C6">
        <w:rPr>
          <w:rtl/>
        </w:rPr>
        <w:t xml:space="preserve"> وبنى له قناة أُخرى أكثر إتقاناً من الأُولى</w:t>
      </w:r>
      <w:r>
        <w:rPr>
          <w:rtl/>
        </w:rPr>
        <w:t>،</w:t>
      </w:r>
      <w:r w:rsidRPr="00E779C6">
        <w:rPr>
          <w:rtl/>
        </w:rPr>
        <w:t xml:space="preserve"> حيث إذا وصلت القناة إلى النجف صنع لها بركة تحت الأرض</w:t>
      </w:r>
      <w:r>
        <w:rPr>
          <w:rtl/>
        </w:rPr>
        <w:t>،</w:t>
      </w:r>
      <w:r w:rsidRPr="00E779C6">
        <w:rPr>
          <w:rtl/>
        </w:rPr>
        <w:t xml:space="preserve"> يُنزل إليها بسلّم عريض متين منتظم</w:t>
      </w:r>
      <w:r>
        <w:rPr>
          <w:rtl/>
        </w:rPr>
        <w:t>،</w:t>
      </w:r>
      <w:r w:rsidRPr="00E779C6">
        <w:rPr>
          <w:rtl/>
        </w:rPr>
        <w:t xml:space="preserve"> ويقع مدخله قرب خان عطية الذي قُتل فيه الكابتن مارشال</w:t>
      </w:r>
      <w:r>
        <w:rPr>
          <w:rtl/>
        </w:rPr>
        <w:t>.</w:t>
      </w:r>
      <w:r w:rsidRPr="00E779C6">
        <w:rPr>
          <w:rtl/>
        </w:rPr>
        <w:t xml:space="preserve"> وعن مصير هذا المهدران يقول الشيخ جعفر محبوبة في كتابه ( ماضي النجف وحاضرها ) ج1/193 )</w:t>
      </w:r>
      <w:r>
        <w:rPr>
          <w:rtl/>
        </w:rPr>
        <w:t>:</w:t>
      </w:r>
      <w:r w:rsidRPr="00E779C6">
        <w:rPr>
          <w:rtl/>
        </w:rPr>
        <w:t xml:space="preserve"> ( البركة</w:t>
      </w:r>
      <w:r>
        <w:rPr>
          <w:rtl/>
        </w:rPr>
        <w:t>،</w:t>
      </w:r>
      <w:r w:rsidRPr="00E779C6">
        <w:rPr>
          <w:rtl/>
        </w:rPr>
        <w:t xml:space="preserve"> هو السرداب المسمّى اليوم ( بالمهدران )</w:t>
      </w:r>
      <w:r>
        <w:rPr>
          <w:rtl/>
        </w:rPr>
        <w:t>،</w:t>
      </w:r>
      <w:r w:rsidRPr="00E779C6">
        <w:rPr>
          <w:rtl/>
        </w:rPr>
        <w:t xml:space="preserve"> موقعها خارج النجف عند المقابر على يمين الذاهب إلى الكوفة</w:t>
      </w:r>
      <w:r>
        <w:rPr>
          <w:rtl/>
        </w:rPr>
        <w:t xml:space="preserve"> - </w:t>
      </w:r>
      <w:r w:rsidRPr="00E779C6">
        <w:rPr>
          <w:rtl/>
        </w:rPr>
        <w:t>التقمته العمارة الجديدة ودخل في بعض الدور</w:t>
      </w:r>
      <w:r>
        <w:rPr>
          <w:rtl/>
        </w:rPr>
        <w:t xml:space="preserve"> - </w:t>
      </w:r>
      <w:r w:rsidRPr="00E779C6">
        <w:rPr>
          <w:rtl/>
        </w:rPr>
        <w:t>ولم تزل النجف تستقي من هذه القناة حتى أبلى الدهر جِدّتها</w:t>
      </w:r>
      <w:r>
        <w:rPr>
          <w:rtl/>
        </w:rPr>
        <w:t>،</w:t>
      </w:r>
      <w:r w:rsidRPr="00E779C6">
        <w:rPr>
          <w:rtl/>
        </w:rPr>
        <w:t xml:space="preserve"> فبقيت النجف في شدّة وظمأ )</w:t>
      </w:r>
      <w:r>
        <w:rPr>
          <w:rtl/>
        </w:rPr>
        <w:t>.</w:t>
      </w:r>
      <w:r w:rsidRPr="00E779C6">
        <w:rPr>
          <w:rtl/>
        </w:rPr>
        <w:t xml:space="preserve"> </w:t>
      </w:r>
    </w:p>
    <w:p w:rsidR="00E56C83" w:rsidRPr="00380A5C" w:rsidRDefault="00E56C83" w:rsidP="00836E3E">
      <w:pPr>
        <w:pStyle w:val="libFootnote0"/>
        <w:rPr>
          <w:rtl/>
        </w:rPr>
      </w:pPr>
      <w:r w:rsidRPr="00E779C6">
        <w:rPr>
          <w:rtl/>
        </w:rPr>
        <w:t>(2) جريدة العرب البغدادية ع75 من المجلّد الثاني في الجمعة بتاريخ 29 آذار 1918م / 16 جمادى الآخرة 1336هـ</w:t>
      </w:r>
      <w:r>
        <w:rPr>
          <w:rtl/>
        </w:rPr>
        <w:t>.</w:t>
      </w:r>
      <w:r w:rsidRPr="00E779C6">
        <w:rPr>
          <w:rtl/>
        </w:rPr>
        <w:t xml:space="preserve"> </w:t>
      </w:r>
    </w:p>
    <w:p w:rsidR="00E56C83" w:rsidRDefault="00E56C83" w:rsidP="00836E3E">
      <w:pPr>
        <w:pStyle w:val="libFootnote0"/>
      </w:pPr>
      <w:r>
        <w:br w:type="page"/>
      </w:r>
    </w:p>
    <w:p w:rsidR="00E56C83" w:rsidRPr="00E779C6" w:rsidRDefault="00E56C83" w:rsidP="00836E3E">
      <w:pPr>
        <w:pStyle w:val="libNormal"/>
        <w:rPr>
          <w:rtl/>
        </w:rPr>
      </w:pPr>
      <w:r w:rsidRPr="00E779C6">
        <w:rPr>
          <w:rtl/>
        </w:rPr>
        <w:lastRenderedPageBreak/>
        <w:t>واشتدّ إطلاق النار بين الفريقين</w:t>
      </w:r>
      <w:r>
        <w:rPr>
          <w:rtl/>
        </w:rPr>
        <w:t>،</w:t>
      </w:r>
      <w:r w:rsidRPr="00E779C6">
        <w:rPr>
          <w:rtl/>
        </w:rPr>
        <w:t xml:space="preserve"> وأضرم الثوّار النار في باب الخان على ما قيل</w:t>
      </w:r>
      <w:r>
        <w:rPr>
          <w:rtl/>
        </w:rPr>
        <w:t>.</w:t>
      </w:r>
      <w:r w:rsidRPr="00E779C6">
        <w:rPr>
          <w:rtl/>
        </w:rPr>
        <w:t xml:space="preserve"> </w:t>
      </w:r>
    </w:p>
    <w:p w:rsidR="00E56C83" w:rsidRPr="00E779C6" w:rsidRDefault="00E56C83" w:rsidP="00836E3E">
      <w:pPr>
        <w:pStyle w:val="libNormal"/>
        <w:rPr>
          <w:rtl/>
        </w:rPr>
      </w:pPr>
      <w:r w:rsidRPr="00380A5C">
        <w:rPr>
          <w:rtl/>
        </w:rPr>
        <w:t xml:space="preserve">وبعد طلوع الشمس بساعة نشبت مقابلة بين فرسان الإنكليز والثوّار من جهة الثلمة دامت نحو ساعة، أمضى قسم من الثوّار بقيادة الحاج نجم ضحى يومهم هذا إزاء الخان ) </w:t>
      </w:r>
      <w:r w:rsidRPr="00E56C83">
        <w:rPr>
          <w:rStyle w:val="libFootnotenumChar"/>
          <w:rtl/>
        </w:rPr>
        <w:t>(1)</w:t>
      </w:r>
      <w:r w:rsidRPr="00380A5C">
        <w:rPr>
          <w:rtl/>
        </w:rPr>
        <w:t xml:space="preserve">. </w:t>
      </w:r>
    </w:p>
    <w:p w:rsidR="00E56C83" w:rsidRPr="00E779C6" w:rsidRDefault="00E56C83" w:rsidP="00836E3E">
      <w:pPr>
        <w:pStyle w:val="libNormal"/>
        <w:rPr>
          <w:rtl/>
        </w:rPr>
      </w:pPr>
      <w:r w:rsidRPr="00E779C6">
        <w:rPr>
          <w:rtl/>
        </w:rPr>
        <w:t>وفي نهاية اليوم الواحد والعشرين</w:t>
      </w:r>
      <w:r>
        <w:rPr>
          <w:rtl/>
        </w:rPr>
        <w:t>،</w:t>
      </w:r>
      <w:r w:rsidRPr="00E779C6">
        <w:rPr>
          <w:rtl/>
        </w:rPr>
        <w:t xml:space="preserve"> انتهى الإنكليز من حفر خطّين رئيسين من الخنادق</w:t>
      </w:r>
      <w:r>
        <w:rPr>
          <w:rtl/>
        </w:rPr>
        <w:t>،</w:t>
      </w:r>
      <w:r w:rsidRPr="00E779C6">
        <w:rPr>
          <w:rtl/>
        </w:rPr>
        <w:t xml:space="preserve"> يمتد أحدهما من كري الشيخ</w:t>
      </w:r>
      <w:r>
        <w:rPr>
          <w:rtl/>
        </w:rPr>
        <w:t>،</w:t>
      </w:r>
      <w:r w:rsidRPr="00E779C6">
        <w:rPr>
          <w:rtl/>
        </w:rPr>
        <w:t xml:space="preserve"> شمال شرق النجف</w:t>
      </w:r>
      <w:r>
        <w:rPr>
          <w:rtl/>
        </w:rPr>
        <w:t>،</w:t>
      </w:r>
      <w:r w:rsidRPr="00E779C6">
        <w:rPr>
          <w:rtl/>
        </w:rPr>
        <w:t xml:space="preserve"> إلى طارات وادي المسحب في جنوب غربيها</w:t>
      </w:r>
      <w:r>
        <w:rPr>
          <w:rtl/>
        </w:rPr>
        <w:t>؛</w:t>
      </w:r>
      <w:r w:rsidRPr="00E779C6">
        <w:rPr>
          <w:rtl/>
        </w:rPr>
        <w:t xml:space="preserve"> والثاني من النقطة المقابلة عبر طريق الكوفة إلى طارات البحر</w:t>
      </w:r>
      <w:r>
        <w:rPr>
          <w:rtl/>
        </w:rPr>
        <w:t>.</w:t>
      </w:r>
      <w:r w:rsidRPr="00E779C6">
        <w:rPr>
          <w:rtl/>
        </w:rPr>
        <w:t xml:space="preserve"> </w:t>
      </w:r>
    </w:p>
    <w:p w:rsidR="00E56C83" w:rsidRPr="00E779C6" w:rsidRDefault="00E56C83" w:rsidP="00836E3E">
      <w:pPr>
        <w:pStyle w:val="libNormal"/>
        <w:rPr>
          <w:rtl/>
        </w:rPr>
      </w:pPr>
      <w:r w:rsidRPr="00E779C6">
        <w:rPr>
          <w:rtl/>
        </w:rPr>
        <w:t>وبذلك جرى تطويق النجف من ثلاث جهات</w:t>
      </w:r>
      <w:r>
        <w:rPr>
          <w:rtl/>
        </w:rPr>
        <w:t>:</w:t>
      </w:r>
      <w:r w:rsidRPr="00E779C6">
        <w:rPr>
          <w:rtl/>
        </w:rPr>
        <w:t xml:space="preserve"> </w:t>
      </w:r>
    </w:p>
    <w:p w:rsidR="00E56C83" w:rsidRPr="00E779C6" w:rsidRDefault="00E56C83" w:rsidP="00836E3E">
      <w:pPr>
        <w:pStyle w:val="libNormal"/>
        <w:rPr>
          <w:rtl/>
        </w:rPr>
      </w:pPr>
      <w:r w:rsidRPr="00E779C6">
        <w:rPr>
          <w:rtl/>
        </w:rPr>
        <w:t>جهة الشرق</w:t>
      </w:r>
      <w:r>
        <w:rPr>
          <w:rtl/>
        </w:rPr>
        <w:t>،</w:t>
      </w:r>
      <w:r w:rsidRPr="00E779C6">
        <w:rPr>
          <w:rtl/>
        </w:rPr>
        <w:t xml:space="preserve"> تسيطر عليها الجيوش المعسكرة في طريق الكوفة</w:t>
      </w:r>
      <w:r>
        <w:rPr>
          <w:rtl/>
        </w:rPr>
        <w:t>.</w:t>
      </w:r>
      <w:r w:rsidRPr="00E779C6">
        <w:rPr>
          <w:rtl/>
        </w:rPr>
        <w:t xml:space="preserve"> </w:t>
      </w:r>
    </w:p>
    <w:p w:rsidR="00E56C83" w:rsidRPr="00E779C6" w:rsidRDefault="00E56C83" w:rsidP="00836E3E">
      <w:pPr>
        <w:pStyle w:val="libNormal"/>
        <w:rPr>
          <w:rtl/>
        </w:rPr>
      </w:pPr>
      <w:r w:rsidRPr="00E779C6">
        <w:rPr>
          <w:rtl/>
        </w:rPr>
        <w:t>وجهة الشمال</w:t>
      </w:r>
      <w:r>
        <w:rPr>
          <w:rtl/>
        </w:rPr>
        <w:t>،</w:t>
      </w:r>
      <w:r w:rsidRPr="00E779C6">
        <w:rPr>
          <w:rtl/>
        </w:rPr>
        <w:t xml:space="preserve"> تسيطر عليها استحكامات الخندق الشمالي</w:t>
      </w:r>
      <w:r>
        <w:rPr>
          <w:rtl/>
        </w:rPr>
        <w:t>.</w:t>
      </w:r>
      <w:r w:rsidRPr="00E779C6">
        <w:rPr>
          <w:rtl/>
        </w:rPr>
        <w:t xml:space="preserve"> </w:t>
      </w:r>
    </w:p>
    <w:p w:rsidR="00E56C83" w:rsidRPr="00E779C6" w:rsidRDefault="00E56C83" w:rsidP="00836E3E">
      <w:pPr>
        <w:pStyle w:val="libNormal"/>
        <w:rPr>
          <w:rtl/>
        </w:rPr>
      </w:pPr>
      <w:r w:rsidRPr="00E779C6">
        <w:rPr>
          <w:rtl/>
        </w:rPr>
        <w:t>وجهة الجنوب</w:t>
      </w:r>
      <w:r>
        <w:rPr>
          <w:rtl/>
        </w:rPr>
        <w:t>،</w:t>
      </w:r>
      <w:r w:rsidRPr="00E779C6">
        <w:rPr>
          <w:rtl/>
        </w:rPr>
        <w:t xml:space="preserve"> تسيطر عليها استحكامات الخندق الجنوبي</w:t>
      </w:r>
      <w:r>
        <w:rPr>
          <w:rtl/>
        </w:rPr>
        <w:t>.</w:t>
      </w:r>
      <w:r w:rsidRPr="00E779C6">
        <w:rPr>
          <w:rtl/>
        </w:rPr>
        <w:t xml:space="preserve"> </w:t>
      </w:r>
    </w:p>
    <w:p w:rsidR="00E56C83" w:rsidRPr="00E779C6" w:rsidRDefault="00E56C83" w:rsidP="00836E3E">
      <w:pPr>
        <w:pStyle w:val="libNormal"/>
        <w:rPr>
          <w:rtl/>
        </w:rPr>
      </w:pPr>
      <w:r w:rsidRPr="00E779C6">
        <w:rPr>
          <w:rtl/>
        </w:rPr>
        <w:t>أمّا الجهة الغربية</w:t>
      </w:r>
      <w:r>
        <w:rPr>
          <w:rtl/>
        </w:rPr>
        <w:t>،</w:t>
      </w:r>
      <w:r w:rsidRPr="00E779C6">
        <w:rPr>
          <w:rtl/>
        </w:rPr>
        <w:t xml:space="preserve"> وهي منخفض بحر النجف الذي ينخفض عن أرض مدينة النجف حوالي الأربعين متراً</w:t>
      </w:r>
      <w:r>
        <w:rPr>
          <w:rtl/>
        </w:rPr>
        <w:t>،</w:t>
      </w:r>
      <w:r w:rsidRPr="00E779C6">
        <w:rPr>
          <w:rtl/>
        </w:rPr>
        <w:t xml:space="preserve"> والذي يقع قبالة الباب الغربية للسور</w:t>
      </w:r>
      <w:r>
        <w:rPr>
          <w:rtl/>
        </w:rPr>
        <w:t>،</w:t>
      </w:r>
      <w:r w:rsidRPr="00E779C6">
        <w:rPr>
          <w:rtl/>
        </w:rPr>
        <w:t xml:space="preserve"> فتشرف عليها مقدمة تل الحويش الذي احتله الثوّار وتمركزوا فيه</w:t>
      </w:r>
      <w:r>
        <w:rPr>
          <w:rtl/>
        </w:rPr>
        <w:t>.</w:t>
      </w:r>
      <w:r w:rsidRPr="00E779C6">
        <w:rPr>
          <w:rtl/>
        </w:rPr>
        <w:t xml:space="preserve"> </w:t>
      </w:r>
    </w:p>
    <w:p w:rsidR="00E56C83" w:rsidRPr="00E779C6" w:rsidRDefault="00E56C83" w:rsidP="00836E3E">
      <w:pPr>
        <w:pStyle w:val="libNormal"/>
        <w:rPr>
          <w:rtl/>
        </w:rPr>
      </w:pPr>
      <w:r w:rsidRPr="00E779C6">
        <w:rPr>
          <w:rtl/>
        </w:rPr>
        <w:t>وقد قام الإنكليز بنصب المدافع الرشّاشة على جميع الطارات المشرفة على هذا المنخفض من الشمال والجنوب</w:t>
      </w:r>
      <w:r>
        <w:rPr>
          <w:rtl/>
        </w:rPr>
        <w:t>.</w:t>
      </w:r>
      <w:r w:rsidRPr="00E779C6">
        <w:rPr>
          <w:rtl/>
        </w:rPr>
        <w:t xml:space="preserve"> </w:t>
      </w:r>
    </w:p>
    <w:p w:rsidR="00E56C83" w:rsidRPr="00E779C6" w:rsidRDefault="00E56C83" w:rsidP="00836E3E">
      <w:pPr>
        <w:pStyle w:val="libNormal"/>
        <w:rPr>
          <w:rtl/>
        </w:rPr>
      </w:pPr>
      <w:r w:rsidRPr="00E779C6">
        <w:rPr>
          <w:rtl/>
        </w:rPr>
        <w:t>ومن هذا المنخفض تستقي النجف الماء</w:t>
      </w:r>
      <w:r>
        <w:rPr>
          <w:rtl/>
        </w:rPr>
        <w:t>،</w:t>
      </w:r>
      <w:r w:rsidRPr="00E779C6">
        <w:rPr>
          <w:rtl/>
        </w:rPr>
        <w:t xml:space="preserve"> الذي تنقله قناة تمتد إليه من الفرات قرب أبي صخير في جنوب النجف</w:t>
      </w:r>
      <w:r>
        <w:rPr>
          <w:rtl/>
        </w:rPr>
        <w:t>،</w:t>
      </w:r>
      <w:r w:rsidRPr="00E779C6">
        <w:rPr>
          <w:rtl/>
        </w:rPr>
        <w:t xml:space="preserve"> لتسقي بعض أراضي البحر وتوفّر ماء الشرب للنجفيين</w:t>
      </w:r>
      <w:r>
        <w:rPr>
          <w:rtl/>
        </w:rPr>
        <w:t>.</w:t>
      </w:r>
      <w:r w:rsidRPr="00E779C6">
        <w:rPr>
          <w:rtl/>
        </w:rPr>
        <w:t xml:space="preserve"> </w:t>
      </w:r>
    </w:p>
    <w:p w:rsidR="00E56C83" w:rsidRPr="00E779C6" w:rsidRDefault="00E56C83" w:rsidP="00836E3E">
      <w:pPr>
        <w:pStyle w:val="libNormal"/>
        <w:rPr>
          <w:rtl/>
        </w:rPr>
      </w:pPr>
      <w:r w:rsidRPr="00E779C6">
        <w:rPr>
          <w:rtl/>
        </w:rPr>
        <w:t>وهكذا عُزلت النجف واستحال وصول أيّة مساعدة إليها من كربلاء أو من أبي صخير</w:t>
      </w:r>
      <w:r>
        <w:rPr>
          <w:rtl/>
        </w:rPr>
        <w:t>،</w:t>
      </w:r>
      <w:r w:rsidRPr="00E779C6">
        <w:rPr>
          <w:rtl/>
        </w:rPr>
        <w:t xml:space="preserve"> وانقطع عنها الماء نهائياً</w:t>
      </w:r>
      <w:r>
        <w:rPr>
          <w:rtl/>
        </w:rPr>
        <w:t>،</w:t>
      </w:r>
      <w:r w:rsidRPr="00E779C6">
        <w:rPr>
          <w:rtl/>
        </w:rPr>
        <w:t xml:space="preserve"> أي إنّ كل مساعدة للنجف مدنية كانت أو عشائرية</w:t>
      </w:r>
      <w:r>
        <w:rPr>
          <w:rtl/>
        </w:rPr>
        <w:t>،</w:t>
      </w:r>
      <w:r w:rsidRPr="00E779C6">
        <w:rPr>
          <w:rtl/>
        </w:rPr>
        <w:t xml:space="preserve"> أصبحت في حكم المستحيل</w:t>
      </w:r>
      <w:r>
        <w:rPr>
          <w:rtl/>
        </w:rPr>
        <w:t>.</w:t>
      </w:r>
      <w:r w:rsidRPr="00E779C6">
        <w:rPr>
          <w:rtl/>
        </w:rPr>
        <w:t xml:space="preserve"> </w:t>
      </w:r>
    </w:p>
    <w:p w:rsidR="00E56C83" w:rsidRPr="00E779C6" w:rsidRDefault="00E56C83" w:rsidP="00836E3E">
      <w:pPr>
        <w:pStyle w:val="libNormal"/>
        <w:rPr>
          <w:rtl/>
        </w:rPr>
      </w:pPr>
      <w:r w:rsidRPr="00E779C6">
        <w:rPr>
          <w:rtl/>
        </w:rPr>
        <w:t>وكان ذلك هو السبب الرئيس لحشد كل هذه الجيوش الجرّارة التي تكفي لمقاومة الفرات الأوسط كله</w:t>
      </w:r>
      <w:r>
        <w:rPr>
          <w:rtl/>
        </w:rPr>
        <w:t>،</w:t>
      </w:r>
      <w:r w:rsidRPr="00E779C6">
        <w:rPr>
          <w:rtl/>
        </w:rPr>
        <w:t xml:space="preserve"> وفعلاً فإنّ تسويق هذه الجيوش العظيمة والقوى النارية الهائلة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E779C6">
        <w:rPr>
          <w:rtl/>
        </w:rPr>
        <w:t>(1) مذكّرات الشبيبي 298</w:t>
      </w:r>
      <w:r>
        <w:rPr>
          <w:rtl/>
        </w:rPr>
        <w:t>.</w:t>
      </w:r>
      <w:r w:rsidRPr="00E779C6">
        <w:rPr>
          <w:rtl/>
        </w:rPr>
        <w:t xml:space="preserve"> </w:t>
      </w:r>
    </w:p>
    <w:p w:rsidR="00E56C83" w:rsidRDefault="00E56C83" w:rsidP="00836E3E">
      <w:pPr>
        <w:pStyle w:val="libFootnote0"/>
      </w:pPr>
      <w:r>
        <w:br w:type="page"/>
      </w:r>
    </w:p>
    <w:p w:rsidR="00E56C83" w:rsidRPr="00E779C6" w:rsidRDefault="00E56C83" w:rsidP="00836E3E">
      <w:pPr>
        <w:pStyle w:val="libNormal"/>
        <w:rPr>
          <w:rtl/>
        </w:rPr>
      </w:pPr>
      <w:r w:rsidRPr="00E779C6">
        <w:rPr>
          <w:rtl/>
        </w:rPr>
        <w:lastRenderedPageBreak/>
        <w:t>التي أحاطت بالنجف بأعداد كبيرة</w:t>
      </w:r>
      <w:r>
        <w:rPr>
          <w:rtl/>
        </w:rPr>
        <w:t>،</w:t>
      </w:r>
      <w:r w:rsidRPr="00E779C6">
        <w:rPr>
          <w:rtl/>
        </w:rPr>
        <w:t xml:space="preserve"> لم يكن إلاّ لصدّ المساعدات المنتظرة</w:t>
      </w:r>
      <w:r>
        <w:rPr>
          <w:rtl/>
        </w:rPr>
        <w:t>،</w:t>
      </w:r>
      <w:r w:rsidRPr="00E779C6">
        <w:rPr>
          <w:rtl/>
        </w:rPr>
        <w:t xml:space="preserve"> أو لمنع وقوع هذه الاحتمالات</w:t>
      </w:r>
      <w:r>
        <w:rPr>
          <w:rtl/>
        </w:rPr>
        <w:t>؛</w:t>
      </w:r>
      <w:r w:rsidRPr="00E779C6">
        <w:rPr>
          <w:rtl/>
        </w:rPr>
        <w:t xml:space="preserve"> لأنّهم قرّروا مبدئياً عدم ضرب النجف مهما كلّف الأمر</w:t>
      </w:r>
      <w:r>
        <w:rPr>
          <w:rtl/>
        </w:rPr>
        <w:t>،</w:t>
      </w:r>
      <w:r w:rsidRPr="00E779C6">
        <w:rPr>
          <w:rtl/>
        </w:rPr>
        <w:t xml:space="preserve"> والاكتفاء بمحاصرتها ومنع الاتصال بها</w:t>
      </w:r>
      <w:r>
        <w:rPr>
          <w:rtl/>
        </w:rPr>
        <w:t>،</w:t>
      </w:r>
      <w:r w:rsidRPr="00E779C6">
        <w:rPr>
          <w:rtl/>
        </w:rPr>
        <w:t xml:space="preserve"> إلى أن تضطر للتسليم</w:t>
      </w:r>
      <w:r>
        <w:rPr>
          <w:rtl/>
        </w:rPr>
        <w:t>؛</w:t>
      </w:r>
      <w:r w:rsidRPr="00E779C6">
        <w:rPr>
          <w:rtl/>
        </w:rPr>
        <w:t xml:space="preserve"> لأنّ ضرب النجف معناه هيجان جميع العشائر الفراتية المسلّحة ونشوب ثورة وخيمة العاقبة</w:t>
      </w:r>
      <w:r>
        <w:rPr>
          <w:rtl/>
        </w:rPr>
        <w:t>،</w:t>
      </w:r>
      <w:r w:rsidRPr="00E779C6">
        <w:rPr>
          <w:rtl/>
        </w:rPr>
        <w:t xml:space="preserve"> خاصة وأنّ الجيوش التركية لازالت في العراق</w:t>
      </w:r>
      <w:r>
        <w:rPr>
          <w:rtl/>
        </w:rPr>
        <w:t>،</w:t>
      </w:r>
      <w:r w:rsidRPr="00E779C6">
        <w:rPr>
          <w:rtl/>
        </w:rPr>
        <w:t xml:space="preserve"> لذلك فإنّ الحاكم الملكي العام</w:t>
      </w:r>
      <w:r>
        <w:rPr>
          <w:rtl/>
        </w:rPr>
        <w:t>،</w:t>
      </w:r>
      <w:r w:rsidRPr="00E779C6">
        <w:rPr>
          <w:rtl/>
        </w:rPr>
        <w:t xml:space="preserve"> بالرغم من تجمّع كل هذه القوات حول النجف واستحكامها فيها</w:t>
      </w:r>
      <w:r>
        <w:rPr>
          <w:rtl/>
        </w:rPr>
        <w:t>،</w:t>
      </w:r>
      <w:r w:rsidRPr="00E779C6">
        <w:rPr>
          <w:rtl/>
        </w:rPr>
        <w:t xml:space="preserve"> لم يهمل المحاولات السياسية لتحقيق أغراضه</w:t>
      </w:r>
      <w:r>
        <w:rPr>
          <w:rtl/>
        </w:rPr>
        <w:t>.</w:t>
      </w:r>
      <w:r w:rsidRPr="00E779C6">
        <w:rPr>
          <w:rtl/>
        </w:rPr>
        <w:t xml:space="preserve"> </w:t>
      </w:r>
    </w:p>
    <w:p w:rsidR="00E56C83" w:rsidRPr="00E779C6" w:rsidRDefault="00E56C83" w:rsidP="00836E3E">
      <w:pPr>
        <w:pStyle w:val="libNormal"/>
        <w:rPr>
          <w:rtl/>
        </w:rPr>
      </w:pPr>
      <w:r w:rsidRPr="00E779C6">
        <w:rPr>
          <w:rtl/>
        </w:rPr>
        <w:t>ففي هذا اليوم كتب إلى السيد اليزدي الكتاب التالي</w:t>
      </w:r>
      <w:r>
        <w:rPr>
          <w:rtl/>
        </w:rPr>
        <w:t>:</w:t>
      </w:r>
      <w:r w:rsidRPr="00E779C6">
        <w:rPr>
          <w:rtl/>
        </w:rPr>
        <w:t xml:space="preserve"> </w:t>
      </w:r>
    </w:p>
    <w:p w:rsidR="00E56C83" w:rsidRPr="00E779C6" w:rsidRDefault="00E56C83" w:rsidP="00836E3E">
      <w:pPr>
        <w:pStyle w:val="libNormal"/>
        <w:rPr>
          <w:rtl/>
        </w:rPr>
      </w:pPr>
      <w:r w:rsidRPr="00E779C6">
        <w:rPr>
          <w:rtl/>
        </w:rPr>
        <w:t>( إلى حضرة آية الله الحاج السيد محمد كاظم الطباطبائي دامت بركاته</w:t>
      </w:r>
      <w:r>
        <w:rPr>
          <w:rtl/>
        </w:rPr>
        <w:t>.</w:t>
      </w:r>
      <w:r w:rsidRPr="00E779C6">
        <w:rPr>
          <w:rtl/>
        </w:rPr>
        <w:t xml:space="preserve"> </w:t>
      </w:r>
    </w:p>
    <w:p w:rsidR="00E56C83" w:rsidRPr="00E779C6" w:rsidRDefault="00E56C83" w:rsidP="00836E3E">
      <w:pPr>
        <w:pStyle w:val="libNormal"/>
        <w:rPr>
          <w:rtl/>
        </w:rPr>
      </w:pPr>
      <w:r w:rsidRPr="00E779C6">
        <w:rPr>
          <w:rtl/>
        </w:rPr>
        <w:t>لقد أصدر صاحب الدولة قائد الجيش العام الأوامر اللازمة لإخماد الفتنة التي وقعت في النجف الأشرف</w:t>
      </w:r>
      <w:r>
        <w:rPr>
          <w:rtl/>
        </w:rPr>
        <w:t>،</w:t>
      </w:r>
      <w:r w:rsidRPr="00E779C6">
        <w:rPr>
          <w:rtl/>
        </w:rPr>
        <w:t xml:space="preserve"> وكدّرت خاطره كثيراً</w:t>
      </w:r>
      <w:r>
        <w:rPr>
          <w:rtl/>
        </w:rPr>
        <w:t>،</w:t>
      </w:r>
      <w:r w:rsidRPr="00E779C6">
        <w:rPr>
          <w:rtl/>
        </w:rPr>
        <w:t xml:space="preserve"> وقد أصدر أيضاً الأوامر بإلقاء القبض على المفدسين الذين سبّبوا هذه الفتنة</w:t>
      </w:r>
      <w:r>
        <w:rPr>
          <w:rtl/>
        </w:rPr>
        <w:t>،</w:t>
      </w:r>
      <w:r w:rsidRPr="00E779C6">
        <w:rPr>
          <w:rtl/>
        </w:rPr>
        <w:t xml:space="preserve"> وبالمحافظة على سمعة البقعة المباركة الشريفة</w:t>
      </w:r>
      <w:r>
        <w:rPr>
          <w:rtl/>
        </w:rPr>
        <w:t>،</w:t>
      </w:r>
      <w:r w:rsidRPr="00E779C6">
        <w:rPr>
          <w:rtl/>
        </w:rPr>
        <w:t xml:space="preserve"> وسمعة حضرات العلماء الأعلام دامت بركاتهم</w:t>
      </w:r>
      <w:r>
        <w:rPr>
          <w:rtl/>
        </w:rPr>
        <w:t>،</w:t>
      </w:r>
      <w:r w:rsidRPr="00E779C6">
        <w:rPr>
          <w:rtl/>
        </w:rPr>
        <w:t xml:space="preserve"> والمجاورين</w:t>
      </w:r>
      <w:r>
        <w:rPr>
          <w:rtl/>
        </w:rPr>
        <w:t>،</w:t>
      </w:r>
      <w:r w:rsidRPr="00E779C6">
        <w:rPr>
          <w:rtl/>
        </w:rPr>
        <w:t xml:space="preserve"> لذلك البلد الطاهر</w:t>
      </w:r>
      <w:r>
        <w:rPr>
          <w:rtl/>
        </w:rPr>
        <w:t>.</w:t>
      </w:r>
      <w:r w:rsidRPr="00E779C6">
        <w:rPr>
          <w:rtl/>
        </w:rPr>
        <w:t xml:space="preserve"> </w:t>
      </w:r>
    </w:p>
    <w:p w:rsidR="00E56C83" w:rsidRPr="00E779C6" w:rsidRDefault="00E56C83" w:rsidP="00836E3E">
      <w:pPr>
        <w:pStyle w:val="libNormal"/>
        <w:rPr>
          <w:rtl/>
        </w:rPr>
      </w:pPr>
      <w:r w:rsidRPr="00E779C6">
        <w:rPr>
          <w:rtl/>
        </w:rPr>
        <w:t>ولا شك في أنّ الكابتن بلفور سيُطلع حضرتكم على هذه الأوامر</w:t>
      </w:r>
      <w:r>
        <w:rPr>
          <w:rtl/>
        </w:rPr>
        <w:t>،</w:t>
      </w:r>
      <w:r w:rsidRPr="00E779C6">
        <w:rPr>
          <w:rtl/>
        </w:rPr>
        <w:t xml:space="preserve"> التي إن لم يطعها أهالي النجف الأشرف ويرضخوا لها</w:t>
      </w:r>
      <w:r>
        <w:rPr>
          <w:rtl/>
        </w:rPr>
        <w:t>،</w:t>
      </w:r>
      <w:r w:rsidRPr="00E779C6">
        <w:rPr>
          <w:rtl/>
        </w:rPr>
        <w:t xml:space="preserve"> فلابد أن تحصل بواسطتهم المضايقة على حضرات العلماء الأعلام الساكنين في النجف الأشرف</w:t>
      </w:r>
      <w:r>
        <w:rPr>
          <w:rtl/>
        </w:rPr>
        <w:t>.</w:t>
      </w:r>
      <w:r w:rsidRPr="00E779C6">
        <w:rPr>
          <w:rtl/>
        </w:rPr>
        <w:t xml:space="preserve"> </w:t>
      </w:r>
    </w:p>
    <w:p w:rsidR="00E56C83" w:rsidRPr="00E779C6" w:rsidRDefault="00E56C83" w:rsidP="00836E3E">
      <w:pPr>
        <w:pStyle w:val="libNormal"/>
        <w:rPr>
          <w:rtl/>
        </w:rPr>
      </w:pPr>
      <w:r w:rsidRPr="00E779C6">
        <w:rPr>
          <w:rtl/>
        </w:rPr>
        <w:t>وأنا على يقين بأنّكم ستساعدون السلطات البريطانية</w:t>
      </w:r>
      <w:r>
        <w:rPr>
          <w:rtl/>
        </w:rPr>
        <w:t>،</w:t>
      </w:r>
      <w:r w:rsidRPr="00E779C6">
        <w:rPr>
          <w:rtl/>
        </w:rPr>
        <w:t xml:space="preserve"> وتعاونونها بثاقب فكركم وعالي همّتكم وحسن نيّتكم</w:t>
      </w:r>
      <w:r>
        <w:rPr>
          <w:rtl/>
        </w:rPr>
        <w:t>،</w:t>
      </w:r>
      <w:r w:rsidRPr="00E779C6">
        <w:rPr>
          <w:rtl/>
        </w:rPr>
        <w:t xml:space="preserve"> على تهدئة أحوال البلد الطاهر وإخماد الفتنة الحالية</w:t>
      </w:r>
      <w:r>
        <w:rPr>
          <w:rtl/>
        </w:rPr>
        <w:t>،</w:t>
      </w:r>
      <w:r w:rsidRPr="00E779C6">
        <w:rPr>
          <w:rtl/>
        </w:rPr>
        <w:t xml:space="preserve"> إذ إنّكم تعرفون حق المعرفة حسن نيّة الحكومة المعظّمة</w:t>
      </w:r>
      <w:r>
        <w:rPr>
          <w:rtl/>
        </w:rPr>
        <w:t>،</w:t>
      </w:r>
      <w:r w:rsidRPr="00E779C6">
        <w:rPr>
          <w:rtl/>
        </w:rPr>
        <w:t xml:space="preserve"> ومساعيها الكثيرة التي تبذلها لإعلاء المبادئ التي يدين بها أهالي العراق</w:t>
      </w:r>
      <w:r>
        <w:rPr>
          <w:rtl/>
        </w:rPr>
        <w:t>،</w:t>
      </w:r>
      <w:r w:rsidRPr="00E779C6">
        <w:rPr>
          <w:rtl/>
        </w:rPr>
        <w:t xml:space="preserve"> وإنقاذ شعوبه من المظالم والمفاسد السابقة</w:t>
      </w:r>
      <w:r>
        <w:rPr>
          <w:rtl/>
        </w:rPr>
        <w:t>.</w:t>
      </w:r>
      <w:r w:rsidRPr="00E779C6">
        <w:rPr>
          <w:rtl/>
        </w:rPr>
        <w:t xml:space="preserve"> </w:t>
      </w:r>
    </w:p>
    <w:p w:rsidR="00E56C83" w:rsidRPr="00E779C6" w:rsidRDefault="00E56C83" w:rsidP="00836E3E">
      <w:pPr>
        <w:pStyle w:val="libNormal"/>
        <w:rPr>
          <w:rtl/>
        </w:rPr>
      </w:pPr>
      <w:r w:rsidRPr="00E779C6">
        <w:rPr>
          <w:rtl/>
        </w:rPr>
        <w:t>وإنّا لمنتظرون نتيجة مساعيكم المشكورة</w:t>
      </w:r>
      <w:r>
        <w:rPr>
          <w:rtl/>
        </w:rPr>
        <w:t>،</w:t>
      </w:r>
      <w:r w:rsidRPr="00E779C6">
        <w:rPr>
          <w:rtl/>
        </w:rPr>
        <w:t xml:space="preserve"> أدامكم المولى ملاذاً للإسلام</w:t>
      </w:r>
      <w:r>
        <w:rPr>
          <w:rtl/>
        </w:rPr>
        <w:t>،</w:t>
      </w:r>
      <w:r w:rsidRPr="00E779C6">
        <w:rPr>
          <w:rtl/>
        </w:rPr>
        <w:t xml:space="preserve"> والسلام</w:t>
      </w:r>
      <w:r>
        <w:rPr>
          <w:rtl/>
        </w:rPr>
        <w:t>.</w:t>
      </w:r>
      <w:r w:rsidRPr="00E779C6">
        <w:rPr>
          <w:rtl/>
        </w:rPr>
        <w:t xml:space="preserve"> </w:t>
      </w:r>
    </w:p>
    <w:p w:rsidR="00E56C83" w:rsidRDefault="00E56C83" w:rsidP="00BF5833">
      <w:pPr>
        <w:pStyle w:val="libLeft"/>
        <w:rPr>
          <w:rtl/>
        </w:rPr>
      </w:pPr>
      <w:r w:rsidRPr="00E779C6">
        <w:rPr>
          <w:rtl/>
        </w:rPr>
        <w:t>في 21/3/1918</w:t>
      </w:r>
      <w:r>
        <w:rPr>
          <w:rtl/>
        </w:rPr>
        <w:t xml:space="preserve"> </w:t>
      </w:r>
    </w:p>
    <w:p w:rsidR="00E56C83" w:rsidRPr="00BF5833" w:rsidRDefault="00E56C83" w:rsidP="00BF5833">
      <w:pPr>
        <w:pStyle w:val="libLeft"/>
        <w:rPr>
          <w:rtl/>
        </w:rPr>
      </w:pPr>
      <w:r w:rsidRPr="00E779C6">
        <w:rPr>
          <w:rtl/>
        </w:rPr>
        <w:t>الحاكم الملكي العام في العراق</w:t>
      </w:r>
      <w:r w:rsidRPr="00E56C83">
        <w:rPr>
          <w:rStyle w:val="libFootnotenumChar"/>
          <w:rtl/>
        </w:rPr>
        <w:t>(1)</w:t>
      </w:r>
      <w:r w:rsidRPr="00E779C6">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E779C6">
        <w:rPr>
          <w:rtl/>
        </w:rPr>
        <w:t>(1) جريدة العرب ع84</w:t>
      </w:r>
      <w:r>
        <w:rPr>
          <w:rtl/>
        </w:rPr>
        <w:t>،</w:t>
      </w:r>
      <w:r w:rsidRPr="00E779C6">
        <w:rPr>
          <w:rtl/>
        </w:rPr>
        <w:t xml:space="preserve"> بتاريخ 9 نيسان 1918</w:t>
      </w:r>
      <w:r>
        <w:rPr>
          <w:rtl/>
        </w:rPr>
        <w:t>.</w:t>
      </w:r>
      <w:r w:rsidRPr="00E779C6">
        <w:rPr>
          <w:rtl/>
        </w:rPr>
        <w:t xml:space="preserve"> </w:t>
      </w:r>
    </w:p>
    <w:p w:rsidR="00E56C83" w:rsidRDefault="00E56C83" w:rsidP="00836E3E">
      <w:pPr>
        <w:pStyle w:val="libFootnote0"/>
      </w:pPr>
      <w:r>
        <w:br w:type="page"/>
      </w:r>
    </w:p>
    <w:p w:rsidR="00E56C83" w:rsidRPr="00E779C6" w:rsidRDefault="00E56C83" w:rsidP="00836E3E">
      <w:pPr>
        <w:pStyle w:val="libNormal"/>
        <w:rPr>
          <w:rtl/>
        </w:rPr>
      </w:pPr>
      <w:r w:rsidRPr="00E779C6">
        <w:rPr>
          <w:rtl/>
        </w:rPr>
        <w:lastRenderedPageBreak/>
        <w:t>يصل هذا الكتاب إلى السادة العلماء</w:t>
      </w:r>
      <w:r>
        <w:rPr>
          <w:rtl/>
        </w:rPr>
        <w:t>،</w:t>
      </w:r>
      <w:r w:rsidRPr="00E779C6">
        <w:rPr>
          <w:rtl/>
        </w:rPr>
        <w:t xml:space="preserve"> أو في الحقيقة إلى السيد اليزدي</w:t>
      </w:r>
      <w:r>
        <w:rPr>
          <w:rtl/>
        </w:rPr>
        <w:t>،</w:t>
      </w:r>
      <w:r w:rsidRPr="00E779C6">
        <w:rPr>
          <w:rtl/>
        </w:rPr>
        <w:t xml:space="preserve"> مع شروط السلطة المحتلّة</w:t>
      </w:r>
      <w:r>
        <w:rPr>
          <w:rtl/>
        </w:rPr>
        <w:t>،</w:t>
      </w:r>
      <w:r w:rsidRPr="00E779C6">
        <w:rPr>
          <w:rtl/>
        </w:rPr>
        <w:t xml:space="preserve"> بواسطة الزعيم السيد مهدي السيد سلمان</w:t>
      </w:r>
      <w:r>
        <w:rPr>
          <w:rtl/>
        </w:rPr>
        <w:t>،</w:t>
      </w:r>
      <w:r w:rsidRPr="00E779C6">
        <w:rPr>
          <w:rtl/>
        </w:rPr>
        <w:t xml:space="preserve"> مرسلاً من قِبل الكابتن بلفور الذي كان يفاوض النجفيين عن طريق السيد مهدي المذكور</w:t>
      </w:r>
      <w:r>
        <w:rPr>
          <w:rtl/>
        </w:rPr>
        <w:t>.</w:t>
      </w:r>
      <w:r w:rsidRPr="00E779C6">
        <w:rPr>
          <w:rtl/>
        </w:rPr>
        <w:t xml:space="preserve"> </w:t>
      </w:r>
    </w:p>
    <w:p w:rsidR="00E56C83" w:rsidRPr="00E779C6" w:rsidRDefault="00E56C83" w:rsidP="00836E3E">
      <w:pPr>
        <w:pStyle w:val="libNormal"/>
        <w:rPr>
          <w:rtl/>
        </w:rPr>
      </w:pPr>
      <w:r w:rsidRPr="00E779C6">
        <w:rPr>
          <w:rtl/>
        </w:rPr>
        <w:t>ولكنّ العلماء في هذه الحال</w:t>
      </w:r>
      <w:r>
        <w:rPr>
          <w:rtl/>
        </w:rPr>
        <w:t>،</w:t>
      </w:r>
      <w:r w:rsidRPr="00E779C6">
        <w:rPr>
          <w:rtl/>
        </w:rPr>
        <w:t xml:space="preserve"> التي سيطر عليها النجفيون المسلّحون من الشمرت والزگرت</w:t>
      </w:r>
      <w:r>
        <w:rPr>
          <w:rtl/>
        </w:rPr>
        <w:t>،</w:t>
      </w:r>
      <w:r w:rsidRPr="00E779C6">
        <w:rPr>
          <w:rtl/>
        </w:rPr>
        <w:t xml:space="preserve"> أصبحوا لا حول لهم ولا طول في هذا الشأن</w:t>
      </w:r>
      <w:r>
        <w:rPr>
          <w:rtl/>
        </w:rPr>
        <w:t>؛</w:t>
      </w:r>
      <w:r w:rsidRPr="00E779C6">
        <w:rPr>
          <w:rtl/>
        </w:rPr>
        <w:t xml:space="preserve"> لأنّ الأمر خرج من أيديهم</w:t>
      </w:r>
      <w:r>
        <w:rPr>
          <w:rtl/>
        </w:rPr>
        <w:t>،</w:t>
      </w:r>
      <w:r w:rsidRPr="00E779C6">
        <w:rPr>
          <w:rtl/>
        </w:rPr>
        <w:t xml:space="preserve"> خاصة وأنّ النجفيين جعلوا يشعرون بأنّ هذه المفاوضات إنّما هي وسيلة من وسائل السياسة الإنكليزية</w:t>
      </w:r>
      <w:r>
        <w:rPr>
          <w:rtl/>
        </w:rPr>
        <w:t>،</w:t>
      </w:r>
      <w:r w:rsidRPr="00E779C6">
        <w:rPr>
          <w:rtl/>
        </w:rPr>
        <w:t xml:space="preserve"> لتثبيط عزائمهم وتوهين موقفهم وبث الفرقة بين صفوفهم</w:t>
      </w:r>
      <w:r>
        <w:rPr>
          <w:rtl/>
        </w:rPr>
        <w:t>؛</w:t>
      </w:r>
      <w:r w:rsidRPr="00E779C6">
        <w:rPr>
          <w:rtl/>
        </w:rPr>
        <w:t xml:space="preserve"> لذلك فإنّهم لم يمكّنوا أحداً من التفاوض باسمهم</w:t>
      </w:r>
      <w:r>
        <w:rPr>
          <w:rtl/>
        </w:rPr>
        <w:t>،</w:t>
      </w:r>
      <w:r w:rsidRPr="00E779C6">
        <w:rPr>
          <w:rtl/>
        </w:rPr>
        <w:t xml:space="preserve"> أو قبول أي شرط من شروط السلطة البريطانية</w:t>
      </w:r>
      <w:r>
        <w:rPr>
          <w:rtl/>
        </w:rPr>
        <w:t>؛</w:t>
      </w:r>
      <w:r w:rsidRPr="00E779C6">
        <w:rPr>
          <w:rtl/>
        </w:rPr>
        <w:t xml:space="preserve"> لأنّهم صمّموا أن يدافعوا عن النجف حتى آخر قطرة من دمائهم</w:t>
      </w:r>
      <w:r>
        <w:rPr>
          <w:rtl/>
        </w:rPr>
        <w:t>،</w:t>
      </w:r>
      <w:r w:rsidRPr="00E779C6">
        <w:rPr>
          <w:rtl/>
        </w:rPr>
        <w:t xml:space="preserve"> الأمر الذي اضطرّ معه الإنكليز إلى أن يعلنوا ما اتخذوا من قرارات</w:t>
      </w:r>
      <w:r>
        <w:rPr>
          <w:rtl/>
        </w:rPr>
        <w:t>.</w:t>
      </w:r>
      <w:r w:rsidRPr="00E779C6">
        <w:rPr>
          <w:rtl/>
        </w:rPr>
        <w:t xml:space="preserve"> </w:t>
      </w:r>
    </w:p>
    <w:p w:rsidR="00E56C83" w:rsidRPr="00E779C6" w:rsidRDefault="00E56C83" w:rsidP="00836E3E">
      <w:pPr>
        <w:pStyle w:val="libNormal"/>
        <w:rPr>
          <w:rtl/>
        </w:rPr>
      </w:pPr>
      <w:r w:rsidRPr="00E779C6">
        <w:rPr>
          <w:rtl/>
        </w:rPr>
        <w:t>وعن أحداث هذا اليوم</w:t>
      </w:r>
      <w:r>
        <w:rPr>
          <w:rtl/>
        </w:rPr>
        <w:t>،</w:t>
      </w:r>
      <w:r w:rsidRPr="00E779C6">
        <w:rPr>
          <w:rtl/>
        </w:rPr>
        <w:t xml:space="preserve"> يقول المرحوم الشبيبي</w:t>
      </w:r>
      <w:r>
        <w:rPr>
          <w:rtl/>
        </w:rPr>
        <w:t>:</w:t>
      </w:r>
      <w:r w:rsidRPr="00E779C6">
        <w:rPr>
          <w:rtl/>
        </w:rPr>
        <w:t xml:space="preserve"> ( وفي صباح الخميس 8 جمادى الثانية 1336هـ</w:t>
      </w:r>
      <w:r>
        <w:rPr>
          <w:rtl/>
        </w:rPr>
        <w:t xml:space="preserve"> - </w:t>
      </w:r>
      <w:r w:rsidRPr="00E779C6">
        <w:rPr>
          <w:rtl/>
        </w:rPr>
        <w:t>21/3/1918م</w:t>
      </w:r>
      <w:r>
        <w:rPr>
          <w:rtl/>
        </w:rPr>
        <w:t>،</w:t>
      </w:r>
      <w:r w:rsidRPr="00E779C6">
        <w:rPr>
          <w:rtl/>
        </w:rPr>
        <w:t xml:space="preserve"> عاد الفريقان إلى المناوشات وجُرح اثنان منذ عصر الأربعاء إلى صباح الخميس</w:t>
      </w:r>
      <w:r>
        <w:rPr>
          <w:rtl/>
        </w:rPr>
        <w:t>.</w:t>
      </w:r>
      <w:r w:rsidRPr="00E779C6">
        <w:rPr>
          <w:rtl/>
        </w:rPr>
        <w:t xml:space="preserve"> </w:t>
      </w:r>
    </w:p>
    <w:p w:rsidR="00E56C83" w:rsidRPr="00E779C6" w:rsidRDefault="00E56C83" w:rsidP="00836E3E">
      <w:pPr>
        <w:pStyle w:val="libNormal"/>
        <w:rPr>
          <w:rtl/>
        </w:rPr>
      </w:pPr>
      <w:r w:rsidRPr="00E779C6">
        <w:rPr>
          <w:rtl/>
        </w:rPr>
        <w:t>وفي ضحى هذا اليوم عقد السيد كاظم اليزدي اجتماعاً كبيراً في مدرسته الكبرى</w:t>
      </w:r>
      <w:r>
        <w:rPr>
          <w:rtl/>
        </w:rPr>
        <w:t>،</w:t>
      </w:r>
      <w:r w:rsidRPr="00E779C6">
        <w:rPr>
          <w:rtl/>
        </w:rPr>
        <w:t xml:space="preserve"> ودعا إليه العلماء والأعيان والرؤساء والمتغلّبين وحضر الجمهور</w:t>
      </w:r>
      <w:r>
        <w:rPr>
          <w:rtl/>
        </w:rPr>
        <w:t>،</w:t>
      </w:r>
      <w:r w:rsidRPr="00E779C6">
        <w:rPr>
          <w:rtl/>
        </w:rPr>
        <w:t xml:space="preserve"> وكلّمهم في ضرورة تدارس الوضع العام في النجف</w:t>
      </w:r>
      <w:r>
        <w:rPr>
          <w:rtl/>
        </w:rPr>
        <w:t>،</w:t>
      </w:r>
      <w:r w:rsidRPr="00E779C6">
        <w:rPr>
          <w:rtl/>
        </w:rPr>
        <w:t xml:space="preserve"> وإيجاد الحلّ المناسب لهذه الأزمة الآخذة بالخناق ساعة بعد أُخرى</w:t>
      </w:r>
      <w:r>
        <w:rPr>
          <w:rtl/>
        </w:rPr>
        <w:t>،</w:t>
      </w:r>
      <w:r w:rsidRPr="00E779C6">
        <w:rPr>
          <w:rtl/>
        </w:rPr>
        <w:t xml:space="preserve"> ولاسيّما وأنّ البلدة مكتظة بالزوّار والأغراب الذين أمّوها من مختلف الأنحاء</w:t>
      </w:r>
      <w:r>
        <w:rPr>
          <w:rtl/>
        </w:rPr>
        <w:t>،</w:t>
      </w:r>
      <w:r w:rsidRPr="00E779C6">
        <w:rPr>
          <w:rtl/>
        </w:rPr>
        <w:t xml:space="preserve"> بمناسبة عيد رأس السنة ( عيد الدخول ) وأنّ هؤلاء يتعرّضون إلى أخطار الطلقات النارية التي تنصبّ عليهم</w:t>
      </w:r>
      <w:r>
        <w:rPr>
          <w:rtl/>
        </w:rPr>
        <w:t>،</w:t>
      </w:r>
      <w:r w:rsidRPr="00E779C6">
        <w:rPr>
          <w:rtl/>
        </w:rPr>
        <w:t xml:space="preserve"> وعلى عدد كبير من الأبرياء من جهات مختلفة</w:t>
      </w:r>
      <w:r>
        <w:rPr>
          <w:rtl/>
        </w:rPr>
        <w:t>،</w:t>
      </w:r>
      <w:r w:rsidRPr="00E779C6">
        <w:rPr>
          <w:rtl/>
        </w:rPr>
        <w:t xml:space="preserve"> وفاوضوا أركان الثوّار من سعد والصبي</w:t>
      </w:r>
      <w:r>
        <w:rPr>
          <w:rtl/>
        </w:rPr>
        <w:t>،</w:t>
      </w:r>
      <w:r w:rsidRPr="00E779C6">
        <w:rPr>
          <w:rtl/>
        </w:rPr>
        <w:t xml:space="preserve"> لكنّ هؤلاء قد طلبوا من السيد أن يضمن لهم الأمان الحقيقي الدائم ولأتباعهم العفو العام</w:t>
      </w:r>
      <w:r>
        <w:rPr>
          <w:rtl/>
        </w:rPr>
        <w:t>،</w:t>
      </w:r>
      <w:r w:rsidRPr="00E779C6">
        <w:rPr>
          <w:rtl/>
        </w:rPr>
        <w:t xml:space="preserve"> والأمان التام</w:t>
      </w:r>
      <w:r>
        <w:rPr>
          <w:rtl/>
        </w:rPr>
        <w:t>.</w:t>
      </w:r>
      <w:r w:rsidRPr="00E779C6">
        <w:rPr>
          <w:rtl/>
        </w:rPr>
        <w:t xml:space="preserve"> </w:t>
      </w:r>
    </w:p>
    <w:p w:rsidR="00E56C83" w:rsidRPr="00E779C6" w:rsidRDefault="00E56C83" w:rsidP="00836E3E">
      <w:pPr>
        <w:pStyle w:val="libNormal"/>
        <w:rPr>
          <w:rtl/>
        </w:rPr>
      </w:pPr>
      <w:r w:rsidRPr="00E779C6">
        <w:rPr>
          <w:rtl/>
        </w:rPr>
        <w:t>ثم انفرط عقد الاجتماع دون نتيجة</w:t>
      </w:r>
      <w:r>
        <w:rPr>
          <w:rtl/>
        </w:rPr>
        <w:t>،</w:t>
      </w:r>
      <w:r w:rsidRPr="00E779C6">
        <w:rPr>
          <w:rtl/>
        </w:rPr>
        <w:t xml:space="preserve"> وفي ظهر هذا اليوم ظهرت في برّ النجف كتائب من الفرسان الإنكليز وقاربت السور</w:t>
      </w:r>
      <w:r>
        <w:rPr>
          <w:rtl/>
        </w:rPr>
        <w:t>،</w:t>
      </w:r>
      <w:r w:rsidRPr="00E779C6">
        <w:rPr>
          <w:rtl/>
        </w:rPr>
        <w:t xml:space="preserve"> أو كادت</w:t>
      </w:r>
      <w:r>
        <w:rPr>
          <w:rtl/>
        </w:rPr>
        <w:t>،</w:t>
      </w:r>
      <w:r w:rsidRPr="00E779C6">
        <w:rPr>
          <w:rtl/>
        </w:rPr>
        <w:t xml:space="preserve"> فخرج إليهم جمع من الثوّار وطاردوها إلى أن بعدت</w:t>
      </w:r>
      <w:r>
        <w:rPr>
          <w:rtl/>
        </w:rPr>
        <w:t>.</w:t>
      </w:r>
      <w:r w:rsidRPr="00E779C6">
        <w:rPr>
          <w:rtl/>
        </w:rPr>
        <w:t xml:space="preserve"> </w:t>
      </w:r>
    </w:p>
    <w:p w:rsidR="00E56C83" w:rsidRPr="00E779C6" w:rsidRDefault="00E56C83" w:rsidP="00836E3E">
      <w:pPr>
        <w:pStyle w:val="libNormal"/>
        <w:rPr>
          <w:rtl/>
        </w:rPr>
      </w:pPr>
      <w:r w:rsidRPr="00E779C6">
        <w:rPr>
          <w:rtl/>
        </w:rPr>
        <w:t>وإلى ظهر هذا اليوم والنجفيون مختلفو الكلمة</w:t>
      </w:r>
      <w:r>
        <w:rPr>
          <w:rtl/>
        </w:rPr>
        <w:t>.</w:t>
      </w:r>
      <w:r w:rsidRPr="00E779C6">
        <w:rPr>
          <w:rtl/>
        </w:rPr>
        <w:t xml:space="preserve"> </w:t>
      </w:r>
    </w:p>
    <w:p w:rsidR="00E56C83" w:rsidRPr="00E779C6" w:rsidRDefault="00E56C83" w:rsidP="00836E3E">
      <w:pPr>
        <w:pStyle w:val="libNormal"/>
        <w:rPr>
          <w:rtl/>
        </w:rPr>
      </w:pPr>
      <w:r w:rsidRPr="00E779C6">
        <w:rPr>
          <w:rtl/>
        </w:rPr>
        <w:t>ولكنّ هذه الكتيبة من الفرسان ومشاهدتهم مدينتهم مطوّقة من قبل الإنكليز</w:t>
      </w:r>
      <w:r>
        <w:rPr>
          <w:rtl/>
        </w:rPr>
        <w:t>،</w:t>
      </w:r>
      <w:r w:rsidRPr="00E779C6">
        <w:rPr>
          <w:rtl/>
        </w:rPr>
        <w:t xml:space="preserve"> </w:t>
      </w:r>
    </w:p>
    <w:p w:rsidR="00E56C83" w:rsidRDefault="00E56C83" w:rsidP="00836E3E">
      <w:pPr>
        <w:pStyle w:val="libNormal"/>
        <w:rPr>
          <w:rtl/>
        </w:rPr>
      </w:pPr>
      <w:r>
        <w:rPr>
          <w:rtl/>
        </w:rPr>
        <w:br w:type="page"/>
      </w:r>
    </w:p>
    <w:p w:rsidR="00E56C83" w:rsidRPr="00CF14E7" w:rsidRDefault="00E56C83" w:rsidP="00836E3E">
      <w:pPr>
        <w:pStyle w:val="libNormal"/>
        <w:rPr>
          <w:rtl/>
        </w:rPr>
      </w:pPr>
      <w:r w:rsidRPr="00380A5C">
        <w:rPr>
          <w:rtl/>
        </w:rPr>
        <w:lastRenderedPageBreak/>
        <w:t xml:space="preserve">تعاطفوا واجتمعت كلمتهم وانبسطت زوجة عطية للثوّار، وأشرعت بيتها لهم وبذلت لهم المؤونة ) </w:t>
      </w:r>
      <w:r w:rsidRPr="00E56C83">
        <w:rPr>
          <w:rStyle w:val="libFootnotenumChar"/>
          <w:rtl/>
        </w:rPr>
        <w:t>(1)</w:t>
      </w:r>
      <w:r w:rsidRPr="00380A5C">
        <w:rPr>
          <w:rtl/>
        </w:rPr>
        <w:t xml:space="preserve">. </w:t>
      </w:r>
    </w:p>
    <w:p w:rsidR="00E56C83" w:rsidRPr="00CF14E7" w:rsidRDefault="00E56C83" w:rsidP="00836E3E">
      <w:pPr>
        <w:pStyle w:val="libNormal"/>
        <w:rPr>
          <w:rtl/>
        </w:rPr>
      </w:pPr>
      <w:r w:rsidRPr="00CF14E7">
        <w:rPr>
          <w:rtl/>
        </w:rPr>
        <w:t>وفيه</w:t>
      </w:r>
      <w:r>
        <w:rPr>
          <w:rtl/>
        </w:rPr>
        <w:t>:</w:t>
      </w:r>
      <w:r w:rsidRPr="00CF14E7">
        <w:rPr>
          <w:rtl/>
        </w:rPr>
        <w:t xml:space="preserve"> أرسل بلفور إلى السيد اليزدي وعلماء النجف وأعيانها يطلب منهم التفاوض معه</w:t>
      </w:r>
      <w:r>
        <w:rPr>
          <w:rtl/>
        </w:rPr>
        <w:t>،</w:t>
      </w:r>
      <w:r w:rsidRPr="00CF14E7">
        <w:rPr>
          <w:rtl/>
        </w:rPr>
        <w:t xml:space="preserve"> فاجتمع عدد كبير منهم في دار الكليدار لتحديد مطالب الثوّار</w:t>
      </w:r>
      <w:r>
        <w:rPr>
          <w:rtl/>
        </w:rPr>
        <w:t>.</w:t>
      </w:r>
      <w:r w:rsidRPr="00CF14E7">
        <w:rPr>
          <w:rtl/>
        </w:rPr>
        <w:t xml:space="preserve"> وقد تشدّد الثوّار في مطاليبهم</w:t>
      </w:r>
      <w:r>
        <w:rPr>
          <w:rtl/>
        </w:rPr>
        <w:t>،</w:t>
      </w:r>
      <w:r w:rsidRPr="00CF14E7">
        <w:rPr>
          <w:rtl/>
        </w:rPr>
        <w:t xml:space="preserve"> حيث طالبوا بتخلّي الإنكليز عن حكم البلدة</w:t>
      </w:r>
      <w:r>
        <w:rPr>
          <w:rtl/>
        </w:rPr>
        <w:t>،</w:t>
      </w:r>
      <w:r w:rsidRPr="00CF14E7">
        <w:rPr>
          <w:rtl/>
        </w:rPr>
        <w:t xml:space="preserve"> وأن يكتفوا بممثّل لسلطتهم هو حميد خان</w:t>
      </w:r>
      <w:r>
        <w:rPr>
          <w:rtl/>
        </w:rPr>
        <w:t>،</w:t>
      </w:r>
      <w:r w:rsidRPr="00CF14E7">
        <w:rPr>
          <w:rtl/>
        </w:rPr>
        <w:t xml:space="preserve"> أي أنّهم أرادوا العودة إلى الإدارة المستقلّة</w:t>
      </w:r>
      <w:r>
        <w:rPr>
          <w:rtl/>
        </w:rPr>
        <w:t>.</w:t>
      </w:r>
      <w:r w:rsidRPr="00CF14E7">
        <w:rPr>
          <w:rtl/>
        </w:rPr>
        <w:t xml:space="preserve"> </w:t>
      </w:r>
    </w:p>
    <w:p w:rsidR="00E56C83" w:rsidRPr="00CF14E7" w:rsidRDefault="00E56C83" w:rsidP="00836E3E">
      <w:pPr>
        <w:pStyle w:val="libNormal"/>
        <w:rPr>
          <w:rtl/>
        </w:rPr>
      </w:pPr>
      <w:r w:rsidRPr="00CF14E7">
        <w:rPr>
          <w:rtl/>
        </w:rPr>
        <w:t>تمّ تأليف الوفد من السيد عباس الكليدار</w:t>
      </w:r>
      <w:r>
        <w:rPr>
          <w:rtl/>
        </w:rPr>
        <w:t>،</w:t>
      </w:r>
      <w:r w:rsidRPr="00CF14E7">
        <w:rPr>
          <w:rtl/>
        </w:rPr>
        <w:t xml:space="preserve"> والشيخ جواد الجواهري</w:t>
      </w:r>
      <w:r>
        <w:rPr>
          <w:rtl/>
        </w:rPr>
        <w:t>،</w:t>
      </w:r>
      <w:r w:rsidRPr="00CF14E7">
        <w:rPr>
          <w:rtl/>
        </w:rPr>
        <w:t xml:space="preserve"> والشيخ محمد حسين كاشف الغطاء</w:t>
      </w:r>
      <w:r>
        <w:rPr>
          <w:rtl/>
        </w:rPr>
        <w:t>،</w:t>
      </w:r>
      <w:r w:rsidRPr="00CF14E7">
        <w:rPr>
          <w:rtl/>
        </w:rPr>
        <w:t xml:space="preserve"> والشيخ جعفر الشيخ راضي</w:t>
      </w:r>
      <w:r>
        <w:rPr>
          <w:rtl/>
        </w:rPr>
        <w:t>،</w:t>
      </w:r>
      <w:r w:rsidRPr="00CF14E7">
        <w:rPr>
          <w:rtl/>
        </w:rPr>
        <w:t xml:space="preserve"> ومحمود أغا الهندي</w:t>
      </w:r>
      <w:r>
        <w:rPr>
          <w:rtl/>
        </w:rPr>
        <w:t>،</w:t>
      </w:r>
      <w:r w:rsidRPr="00CF14E7">
        <w:rPr>
          <w:rtl/>
        </w:rPr>
        <w:t xml:space="preserve"> ومهدي السيد سلمان</w:t>
      </w:r>
      <w:r>
        <w:rPr>
          <w:rtl/>
        </w:rPr>
        <w:t>،</w:t>
      </w:r>
      <w:r w:rsidRPr="00CF14E7">
        <w:rPr>
          <w:rtl/>
        </w:rPr>
        <w:t xml:space="preserve"> وغيرهم</w:t>
      </w:r>
      <w:r>
        <w:rPr>
          <w:rtl/>
        </w:rPr>
        <w:t>.</w:t>
      </w:r>
      <w:r w:rsidRPr="00CF14E7">
        <w:rPr>
          <w:rtl/>
        </w:rPr>
        <w:t xml:space="preserve"> اجتمع الوفد بالكابتن بلفور</w:t>
      </w:r>
      <w:r>
        <w:rPr>
          <w:rtl/>
        </w:rPr>
        <w:t>،</w:t>
      </w:r>
      <w:r w:rsidRPr="00CF14E7">
        <w:rPr>
          <w:rtl/>
        </w:rPr>
        <w:t xml:space="preserve"> فقال لهم</w:t>
      </w:r>
      <w:r>
        <w:rPr>
          <w:rtl/>
        </w:rPr>
        <w:t>:</w:t>
      </w:r>
      <w:r w:rsidRPr="00CF14E7">
        <w:rPr>
          <w:rtl/>
        </w:rPr>
        <w:t xml:space="preserve"> إنّ الحكومة البريطانية تحترم النجف وعلماءها وأهاليها كل الاحترام</w:t>
      </w:r>
      <w:r>
        <w:rPr>
          <w:rtl/>
        </w:rPr>
        <w:t>،</w:t>
      </w:r>
      <w:r w:rsidRPr="00CF14E7">
        <w:rPr>
          <w:rtl/>
        </w:rPr>
        <w:t xml:space="preserve"> وهي تريد كل الخير لهم</w:t>
      </w:r>
      <w:r>
        <w:rPr>
          <w:rtl/>
        </w:rPr>
        <w:t>،</w:t>
      </w:r>
      <w:r w:rsidRPr="00CF14E7">
        <w:rPr>
          <w:rtl/>
        </w:rPr>
        <w:t xml:space="preserve"> ولكنّ هناك جماعة من المفسدين هم الذين سبّبوا الفتنة</w:t>
      </w:r>
      <w:r>
        <w:rPr>
          <w:rtl/>
        </w:rPr>
        <w:t>،</w:t>
      </w:r>
      <w:r w:rsidRPr="00CF14E7">
        <w:rPr>
          <w:rtl/>
        </w:rPr>
        <w:t xml:space="preserve"> وأخلّوا بأمن البقعة المباركة الشريفة</w:t>
      </w:r>
      <w:r>
        <w:rPr>
          <w:rtl/>
        </w:rPr>
        <w:t>،</w:t>
      </w:r>
      <w:r w:rsidRPr="00CF14E7">
        <w:rPr>
          <w:rtl/>
        </w:rPr>
        <w:t xml:space="preserve"> وسلامة الأعلام المجاورين لهذا البلد الطاهر</w:t>
      </w:r>
      <w:r>
        <w:rPr>
          <w:rtl/>
        </w:rPr>
        <w:t>،</w:t>
      </w:r>
      <w:r w:rsidRPr="00CF14E7">
        <w:rPr>
          <w:rtl/>
        </w:rPr>
        <w:t xml:space="preserve"> وليس لدى الحكومة سوى مطلب يسير</w:t>
      </w:r>
      <w:r>
        <w:rPr>
          <w:rtl/>
        </w:rPr>
        <w:t>،</w:t>
      </w:r>
      <w:r w:rsidRPr="00CF14E7">
        <w:rPr>
          <w:rtl/>
        </w:rPr>
        <w:t xml:space="preserve"> هو تسليم هؤلاء المفسدين إلهيا لينالوا جزاءهم</w:t>
      </w:r>
      <w:r>
        <w:rPr>
          <w:rtl/>
        </w:rPr>
        <w:t>،</w:t>
      </w:r>
      <w:r w:rsidRPr="00CF14E7">
        <w:rPr>
          <w:rtl/>
        </w:rPr>
        <w:t xml:space="preserve"> وأنّ الحكومة على يقين بأنّ السيد كاظم اليزدي وسائر العلماء</w:t>
      </w:r>
      <w:r>
        <w:rPr>
          <w:rtl/>
        </w:rPr>
        <w:t>،</w:t>
      </w:r>
      <w:r w:rsidRPr="00CF14E7">
        <w:rPr>
          <w:rtl/>
        </w:rPr>
        <w:t xml:space="preserve"> بما لديهم من ثاقب الفكر وعلوّ الهمّة وحسن النيّة سيساعدونها على ذلك</w:t>
      </w:r>
      <w:r>
        <w:rPr>
          <w:rtl/>
        </w:rPr>
        <w:t>؛</w:t>
      </w:r>
      <w:r w:rsidRPr="00CF14E7">
        <w:rPr>
          <w:rtl/>
        </w:rPr>
        <w:t xml:space="preserve"> إذ إنّهم يعرفون حق المعرفة حسن نيّة الحكومة المعظّمة ومساعيها الكثيرة لإعلاء المبادئ الدينية التي يتديّن بها أهل العراق</w:t>
      </w:r>
      <w:r>
        <w:rPr>
          <w:rtl/>
        </w:rPr>
        <w:t>،</w:t>
      </w:r>
      <w:r w:rsidRPr="00CF14E7">
        <w:rPr>
          <w:rtl/>
        </w:rPr>
        <w:t xml:space="preserve"> وإنقاذ شعوبه من المظالم والمفاسد السابقة</w:t>
      </w:r>
      <w:r>
        <w:rPr>
          <w:rtl/>
        </w:rPr>
        <w:t>.</w:t>
      </w:r>
      <w:r w:rsidRPr="00CF14E7">
        <w:rPr>
          <w:rtl/>
        </w:rPr>
        <w:t xml:space="preserve"> </w:t>
      </w:r>
    </w:p>
    <w:p w:rsidR="00E56C83" w:rsidRPr="00CF14E7" w:rsidRDefault="00E56C83" w:rsidP="00836E3E">
      <w:pPr>
        <w:pStyle w:val="libNormal"/>
        <w:rPr>
          <w:rtl/>
        </w:rPr>
      </w:pPr>
      <w:r w:rsidRPr="00380A5C">
        <w:rPr>
          <w:rtl/>
        </w:rPr>
        <w:t xml:space="preserve">أجاب الشيخ الجواهري قائلاً: إنّ الوفد جاء لإصلاح ذات البين، وتذليل العقبات التي تقف حجر عثرة في سبيل الصلح بين الفريقين، أمّا هذا الطلب الذي قدّمتموه، فهو لا يساعد على الصلح. فقال بلفور: إنّ هذه هي إرادة القائد العام وهي لا تُردّ. فلمّا طلبوا منه التساهل، أجابهم بأنّه سيتصل بالقائد العام، ويعطيهم الجواب في اليوم التالي </w:t>
      </w:r>
      <w:r w:rsidRPr="00E56C83">
        <w:rPr>
          <w:rStyle w:val="libFootnotenumChar"/>
          <w:rtl/>
        </w:rPr>
        <w:t>(2)</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14E7">
        <w:rPr>
          <w:rtl/>
        </w:rPr>
        <w:t>(1) مذكّرات الشبيبي ص298</w:t>
      </w:r>
      <w:r>
        <w:rPr>
          <w:rtl/>
        </w:rPr>
        <w:t>.</w:t>
      </w:r>
      <w:r w:rsidRPr="00CF14E7">
        <w:rPr>
          <w:rtl/>
        </w:rPr>
        <w:t xml:space="preserve"> </w:t>
      </w:r>
    </w:p>
    <w:p w:rsidR="00E56C83" w:rsidRPr="00380A5C" w:rsidRDefault="00E56C83" w:rsidP="00836E3E">
      <w:pPr>
        <w:pStyle w:val="libFootnote0"/>
        <w:rPr>
          <w:rtl/>
        </w:rPr>
      </w:pPr>
      <w:r w:rsidRPr="00CF14E7">
        <w:rPr>
          <w:rtl/>
        </w:rPr>
        <w:t>(2) دور علماء الشيعة ص161</w:t>
      </w:r>
      <w:r>
        <w:rPr>
          <w:rtl/>
        </w:rPr>
        <w:t xml:space="preserve"> - </w:t>
      </w:r>
      <w:r w:rsidRPr="00CF14E7">
        <w:rPr>
          <w:rtl/>
        </w:rPr>
        <w:t>162</w:t>
      </w:r>
      <w:r>
        <w:rPr>
          <w:rtl/>
        </w:rPr>
        <w:t>.</w:t>
      </w:r>
      <w:r w:rsidRPr="00CF14E7">
        <w:rPr>
          <w:rtl/>
        </w:rPr>
        <w:t xml:space="preserve"> </w:t>
      </w:r>
    </w:p>
    <w:p w:rsidR="00E56C83" w:rsidRDefault="00E56C83" w:rsidP="00836E3E">
      <w:pPr>
        <w:pStyle w:val="libFootnote0"/>
      </w:pPr>
      <w:r>
        <w:br w:type="page"/>
      </w:r>
    </w:p>
    <w:p w:rsidR="00E56C83" w:rsidRPr="00E4184F" w:rsidRDefault="00E56C83" w:rsidP="00E4184F">
      <w:pPr>
        <w:pStyle w:val="libCenterBold2"/>
        <w:rPr>
          <w:rtl/>
        </w:rPr>
      </w:pPr>
      <w:r w:rsidRPr="00CF14E7">
        <w:rPr>
          <w:rtl/>
        </w:rPr>
        <w:lastRenderedPageBreak/>
        <w:t xml:space="preserve">اليوم الرابع </w:t>
      </w:r>
    </w:p>
    <w:p w:rsidR="00E56C83" w:rsidRPr="00E4184F" w:rsidRDefault="00E56C83" w:rsidP="00E4184F">
      <w:pPr>
        <w:pStyle w:val="libBold1"/>
        <w:rPr>
          <w:rtl/>
        </w:rPr>
      </w:pPr>
      <w:r w:rsidRPr="00CF14E7">
        <w:rPr>
          <w:rtl/>
        </w:rPr>
        <w:t>الجمعة 9 جمادى الثانية 1336هـ / 22 آذار 1918م</w:t>
      </w:r>
      <w:r>
        <w:rPr>
          <w:rtl/>
        </w:rPr>
        <w:t>.</w:t>
      </w:r>
      <w:r w:rsidRPr="00CF14E7">
        <w:rPr>
          <w:rtl/>
        </w:rPr>
        <w:t xml:space="preserve"> </w:t>
      </w:r>
    </w:p>
    <w:p w:rsidR="00E56C83" w:rsidRPr="00CF14E7" w:rsidRDefault="00E56C83" w:rsidP="00836E3E">
      <w:pPr>
        <w:pStyle w:val="libNormal"/>
        <w:rPr>
          <w:rtl/>
        </w:rPr>
      </w:pPr>
      <w:r w:rsidRPr="00CF14E7">
        <w:rPr>
          <w:rtl/>
        </w:rPr>
        <w:t>وفيه</w:t>
      </w:r>
      <w:r>
        <w:rPr>
          <w:rtl/>
        </w:rPr>
        <w:t>:</w:t>
      </w:r>
      <w:r w:rsidRPr="00CF14E7">
        <w:rPr>
          <w:rtl/>
        </w:rPr>
        <w:t xml:space="preserve"> ذهب الكليدار والسيد مهدي السيد سلمان لمقابلة بلفور</w:t>
      </w:r>
      <w:r>
        <w:rPr>
          <w:rtl/>
        </w:rPr>
        <w:t>،</w:t>
      </w:r>
      <w:r w:rsidRPr="00CF14E7">
        <w:rPr>
          <w:rtl/>
        </w:rPr>
        <w:t xml:space="preserve"> فأبلغهم قرار السلطة البريطانية في بغداد عن الإجراءات التي ستتخذها الحكومة تجاه النجف والنجفيين</w:t>
      </w:r>
      <w:r>
        <w:rPr>
          <w:rtl/>
        </w:rPr>
        <w:t>،</w:t>
      </w:r>
      <w:r w:rsidRPr="00CF14E7">
        <w:rPr>
          <w:rtl/>
        </w:rPr>
        <w:t xml:space="preserve"> تلك الإجراءات أو الشروط التي كان قد بلّغها من قبل مع كتاب الحاكم الملكي العام ورفضها النجفيون</w:t>
      </w:r>
      <w:r>
        <w:rPr>
          <w:rtl/>
        </w:rPr>
        <w:t>،</w:t>
      </w:r>
      <w:r w:rsidRPr="00CF14E7">
        <w:rPr>
          <w:rtl/>
        </w:rPr>
        <w:t xml:space="preserve"> وقرّروا مواصلة المقاومة حتى النفس الأخير</w:t>
      </w:r>
      <w:r>
        <w:rPr>
          <w:rtl/>
        </w:rPr>
        <w:t>؛</w:t>
      </w:r>
      <w:r w:rsidRPr="00CF14E7">
        <w:rPr>
          <w:rtl/>
        </w:rPr>
        <w:t xml:space="preserve"> لأنّ الشروط كانت قاسية ومذلّة</w:t>
      </w:r>
      <w:r>
        <w:rPr>
          <w:rtl/>
        </w:rPr>
        <w:t>.</w:t>
      </w:r>
      <w:r w:rsidRPr="00CF14E7">
        <w:rPr>
          <w:rtl/>
        </w:rPr>
        <w:t xml:space="preserve"> وهي</w:t>
      </w:r>
      <w:r>
        <w:rPr>
          <w:rtl/>
        </w:rPr>
        <w:t>:</w:t>
      </w:r>
      <w:r w:rsidRPr="00CF14E7">
        <w:rPr>
          <w:rtl/>
        </w:rPr>
        <w:t xml:space="preserve"> </w:t>
      </w:r>
    </w:p>
    <w:p w:rsidR="00E56C83" w:rsidRPr="00CF14E7" w:rsidRDefault="00E56C83" w:rsidP="00836E3E">
      <w:pPr>
        <w:pStyle w:val="libNormal"/>
        <w:rPr>
          <w:rtl/>
        </w:rPr>
      </w:pPr>
      <w:r w:rsidRPr="00CF14E7">
        <w:rPr>
          <w:rtl/>
        </w:rPr>
        <w:t>( أولاً</w:t>
      </w:r>
      <w:r>
        <w:rPr>
          <w:rtl/>
        </w:rPr>
        <w:t>:</w:t>
      </w:r>
      <w:r w:rsidRPr="00CF14E7">
        <w:rPr>
          <w:rtl/>
        </w:rPr>
        <w:t xml:space="preserve"> تسليم القتلة</w:t>
      </w:r>
      <w:r>
        <w:rPr>
          <w:rtl/>
        </w:rPr>
        <w:t>،</w:t>
      </w:r>
      <w:r w:rsidRPr="00CF14E7">
        <w:rPr>
          <w:rtl/>
        </w:rPr>
        <w:t xml:space="preserve"> ومَن اشترك معهم بالفتنة تسليماً بلا شرط ولا قيد</w:t>
      </w:r>
      <w:r>
        <w:rPr>
          <w:rtl/>
        </w:rPr>
        <w:t>.</w:t>
      </w:r>
      <w:r w:rsidRPr="00CF14E7">
        <w:rPr>
          <w:rtl/>
        </w:rPr>
        <w:t xml:space="preserve"> </w:t>
      </w:r>
    </w:p>
    <w:p w:rsidR="00E56C83" w:rsidRPr="00CF14E7" w:rsidRDefault="00E56C83" w:rsidP="00836E3E">
      <w:pPr>
        <w:pStyle w:val="libNormal"/>
        <w:rPr>
          <w:rtl/>
        </w:rPr>
      </w:pPr>
      <w:r w:rsidRPr="00CF14E7">
        <w:rPr>
          <w:rtl/>
        </w:rPr>
        <w:t>ثانياً</w:t>
      </w:r>
      <w:r>
        <w:rPr>
          <w:rtl/>
        </w:rPr>
        <w:t>:</w:t>
      </w:r>
      <w:r w:rsidRPr="00CF14E7">
        <w:rPr>
          <w:rtl/>
        </w:rPr>
        <w:t xml:space="preserve"> غرامة ألف تفگة</w:t>
      </w:r>
      <w:r>
        <w:rPr>
          <w:rtl/>
        </w:rPr>
        <w:t>،</w:t>
      </w:r>
      <w:r w:rsidRPr="00CF14E7">
        <w:rPr>
          <w:rtl/>
        </w:rPr>
        <w:t xml:space="preserve"> وخمسين ألف ربّيّة يجمعها الشيوخ المخلصون من محلاّت البلدة التي كانت لها يد في الفتنة</w:t>
      </w:r>
      <w:r>
        <w:rPr>
          <w:rtl/>
        </w:rPr>
        <w:t>.</w:t>
      </w:r>
      <w:r w:rsidRPr="00CF14E7">
        <w:rPr>
          <w:rtl/>
        </w:rPr>
        <w:t xml:space="preserve"> </w:t>
      </w:r>
    </w:p>
    <w:p w:rsidR="00E56C83" w:rsidRPr="00CF14E7" w:rsidRDefault="00E56C83" w:rsidP="00836E3E">
      <w:pPr>
        <w:pStyle w:val="libNormal"/>
        <w:rPr>
          <w:rtl/>
        </w:rPr>
      </w:pPr>
      <w:r w:rsidRPr="00CF14E7">
        <w:rPr>
          <w:rtl/>
        </w:rPr>
        <w:t>ثالثاً</w:t>
      </w:r>
      <w:r>
        <w:rPr>
          <w:rtl/>
        </w:rPr>
        <w:t>:</w:t>
      </w:r>
      <w:r w:rsidRPr="00CF14E7">
        <w:rPr>
          <w:rtl/>
        </w:rPr>
        <w:t xml:space="preserve"> تسليم مئة شخص من المحلاّت الثائرة إلى الحكومة البريطانية</w:t>
      </w:r>
      <w:r>
        <w:rPr>
          <w:rtl/>
        </w:rPr>
        <w:t>،</w:t>
      </w:r>
      <w:r w:rsidRPr="00CF14E7">
        <w:rPr>
          <w:rtl/>
        </w:rPr>
        <w:t xml:space="preserve"> لسوقهم من النجف الأشرف بصفة أسرى حرب</w:t>
      </w:r>
      <w:r>
        <w:rPr>
          <w:rtl/>
        </w:rPr>
        <w:t>.</w:t>
      </w:r>
      <w:r w:rsidRPr="00CF14E7">
        <w:rPr>
          <w:rtl/>
        </w:rPr>
        <w:t xml:space="preserve"> </w:t>
      </w:r>
    </w:p>
    <w:p w:rsidR="00E56C83" w:rsidRPr="00CF14E7" w:rsidRDefault="00E56C83" w:rsidP="00836E3E">
      <w:pPr>
        <w:pStyle w:val="libNormal"/>
        <w:rPr>
          <w:rtl/>
        </w:rPr>
      </w:pPr>
      <w:r w:rsidRPr="00380A5C">
        <w:rPr>
          <w:rtl/>
        </w:rPr>
        <w:t xml:space="preserve">وقد تبلّغ أيضاً بأنّ البلدة ستبقى تحت الحصار الشديد إلى أن تسلّم بهذه الشروط وتنفّذها ) </w:t>
      </w:r>
      <w:r w:rsidRPr="00E56C83">
        <w:rPr>
          <w:rStyle w:val="libFootnotenumChar"/>
          <w:rtl/>
        </w:rPr>
        <w:t>(1)</w:t>
      </w:r>
      <w:r w:rsidRPr="00380A5C">
        <w:rPr>
          <w:rtl/>
        </w:rPr>
        <w:t xml:space="preserve">. </w:t>
      </w:r>
    </w:p>
    <w:p w:rsidR="00E56C83" w:rsidRPr="00CF14E7" w:rsidRDefault="00E56C83" w:rsidP="00836E3E">
      <w:pPr>
        <w:pStyle w:val="libNormal"/>
        <w:rPr>
          <w:rtl/>
        </w:rPr>
      </w:pPr>
      <w:r w:rsidRPr="00CF14E7">
        <w:rPr>
          <w:rtl/>
        </w:rPr>
        <w:t>لقد رفض النجفيون هذه الشروط</w:t>
      </w:r>
      <w:r>
        <w:rPr>
          <w:rtl/>
        </w:rPr>
        <w:t>،</w:t>
      </w:r>
      <w:r w:rsidRPr="00CF14E7">
        <w:rPr>
          <w:rtl/>
        </w:rPr>
        <w:t xml:space="preserve"> وصمّموا على المقاومة</w:t>
      </w:r>
      <w:r>
        <w:rPr>
          <w:rtl/>
        </w:rPr>
        <w:t>.</w:t>
      </w:r>
      <w:r w:rsidRPr="00CF14E7">
        <w:rPr>
          <w:rtl/>
        </w:rPr>
        <w:t xml:space="preserve"> أمّا العلماء</w:t>
      </w:r>
      <w:r>
        <w:rPr>
          <w:rtl/>
        </w:rPr>
        <w:t>،</w:t>
      </w:r>
      <w:r w:rsidRPr="00CF14E7">
        <w:rPr>
          <w:rtl/>
        </w:rPr>
        <w:t xml:space="preserve"> فالذي كان يعمل منهم في هذا المجال هو السيد اليزدي</w:t>
      </w:r>
      <w:r>
        <w:rPr>
          <w:rtl/>
        </w:rPr>
        <w:t xml:space="preserve"> - </w:t>
      </w:r>
      <w:r w:rsidRPr="00CF14E7">
        <w:rPr>
          <w:rtl/>
        </w:rPr>
        <w:t>رحمه الله</w:t>
      </w:r>
      <w:r>
        <w:rPr>
          <w:rtl/>
        </w:rPr>
        <w:t xml:space="preserve"> - </w:t>
      </w:r>
      <w:r w:rsidRPr="00CF14E7">
        <w:rPr>
          <w:rtl/>
        </w:rPr>
        <w:t>ويمثّله أمام السلطة البريطانية الحاج محمود آغا هندي</w:t>
      </w:r>
      <w:r>
        <w:rPr>
          <w:rtl/>
        </w:rPr>
        <w:t>،</w:t>
      </w:r>
      <w:r w:rsidRPr="00CF14E7">
        <w:rPr>
          <w:rtl/>
        </w:rPr>
        <w:t xml:space="preserve"> والشيخ محمد جواد صاحب الجواهر</w:t>
      </w:r>
      <w:r>
        <w:rPr>
          <w:rtl/>
        </w:rPr>
        <w:t>.</w:t>
      </w:r>
      <w:r w:rsidRPr="00CF14E7">
        <w:rPr>
          <w:rtl/>
        </w:rPr>
        <w:t xml:space="preserve"> </w:t>
      </w:r>
    </w:p>
    <w:p w:rsidR="00E56C83" w:rsidRPr="00CF14E7" w:rsidRDefault="00E56C83" w:rsidP="00836E3E">
      <w:pPr>
        <w:pStyle w:val="libNormal"/>
        <w:rPr>
          <w:rtl/>
        </w:rPr>
      </w:pPr>
      <w:r w:rsidRPr="00380A5C">
        <w:rPr>
          <w:rtl/>
        </w:rPr>
        <w:t xml:space="preserve">وأمّا النجفيون الموالون للسلطة، فهم قلّة من النجفيين وعلى رأسهم الزعيم المعروف السيد مهدي السيد سلمان، رئيس محلّة الحويش، والذي كان الوسيط بين السلطات البريطانية والعلماء، مع العلم بأنّ السلطة عندما عرضت الشروط، كانت قد أكملت جميع استعداداتها في تطويق النجف وإقامة الاستحكامات حولها، حيث ( أسرع الجنرال مارشال في العمل، وحُوصرت المدينة حالاً بلواء من الجيش بقيادة الجنرال سندرز ) </w:t>
      </w:r>
      <w:r w:rsidRPr="00E56C83">
        <w:rPr>
          <w:rStyle w:val="libFootnotenumChar"/>
          <w:rtl/>
        </w:rPr>
        <w:t>(2)</w:t>
      </w:r>
      <w:r w:rsidRPr="00380A5C">
        <w:rPr>
          <w:rtl/>
        </w:rPr>
        <w:t xml:space="preserve"> ولكنّ مبادرة الرفض كانت من الخطورة بحيث أقلقت الإنكليز كثيراً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14E7">
        <w:rPr>
          <w:rtl/>
        </w:rPr>
        <w:t>(1) جريدة العرب ع84</w:t>
      </w:r>
      <w:r>
        <w:rPr>
          <w:rtl/>
        </w:rPr>
        <w:t>،</w:t>
      </w:r>
      <w:r w:rsidRPr="00CF14E7">
        <w:rPr>
          <w:rtl/>
        </w:rPr>
        <w:t xml:space="preserve"> بتاريخ9 نيسان 1918</w:t>
      </w:r>
      <w:r>
        <w:rPr>
          <w:rtl/>
        </w:rPr>
        <w:t>.</w:t>
      </w:r>
      <w:r w:rsidRPr="00CF14E7">
        <w:rPr>
          <w:rtl/>
        </w:rPr>
        <w:t xml:space="preserve"> </w:t>
      </w:r>
    </w:p>
    <w:p w:rsidR="00E56C83" w:rsidRPr="00380A5C" w:rsidRDefault="00E56C83" w:rsidP="00836E3E">
      <w:pPr>
        <w:pStyle w:val="libFootnote0"/>
        <w:rPr>
          <w:rtl/>
        </w:rPr>
      </w:pPr>
      <w:r w:rsidRPr="00CF14E7">
        <w:rPr>
          <w:rtl/>
        </w:rPr>
        <w:t xml:space="preserve">(2) </w:t>
      </w:r>
      <w:r w:rsidRPr="00CF14E7">
        <w:t>Wilson</w:t>
      </w:r>
      <w:r>
        <w:rPr>
          <w:rtl/>
        </w:rPr>
        <w:t>،</w:t>
      </w:r>
      <w:r w:rsidRPr="00CF14E7">
        <w:t xml:space="preserve"> Loyalties vol. 2</w:t>
      </w:r>
      <w:r>
        <w:rPr>
          <w:rtl/>
        </w:rPr>
        <w:t>،</w:t>
      </w:r>
      <w:r w:rsidRPr="00CF14E7">
        <w:t xml:space="preserve"> p.32</w:t>
      </w:r>
      <w:r>
        <w:rPr>
          <w:rtl/>
        </w:rPr>
        <w:t>.</w:t>
      </w:r>
      <w:r w:rsidRPr="00CF14E7">
        <w:rPr>
          <w:rtl/>
        </w:rPr>
        <w:t xml:space="preserve"> </w:t>
      </w:r>
    </w:p>
    <w:p w:rsidR="00E56C83" w:rsidRDefault="00E56C83" w:rsidP="00836E3E">
      <w:pPr>
        <w:pStyle w:val="libFootnote0"/>
      </w:pPr>
      <w:r>
        <w:br w:type="page"/>
      </w:r>
    </w:p>
    <w:p w:rsidR="00E56C83" w:rsidRPr="00CF14E7" w:rsidRDefault="00E56C83" w:rsidP="00836E3E">
      <w:pPr>
        <w:pStyle w:val="libNormal"/>
        <w:rPr>
          <w:rtl/>
        </w:rPr>
      </w:pPr>
      <w:r w:rsidRPr="00CF14E7">
        <w:rPr>
          <w:rtl/>
        </w:rPr>
        <w:lastRenderedPageBreak/>
        <w:t>وجعلتهم يضربون أخماساً بأسداس</w:t>
      </w:r>
      <w:r>
        <w:rPr>
          <w:rtl/>
        </w:rPr>
        <w:t>،</w:t>
      </w:r>
      <w:r w:rsidRPr="00CF14E7">
        <w:rPr>
          <w:rtl/>
        </w:rPr>
        <w:t xml:space="preserve"> وبخاصة بعد أن رفضها النجفيون بإصرار لا تراجع بعده</w:t>
      </w:r>
      <w:r>
        <w:rPr>
          <w:rtl/>
        </w:rPr>
        <w:t>.</w:t>
      </w:r>
      <w:r w:rsidRPr="00CF14E7">
        <w:rPr>
          <w:rtl/>
        </w:rPr>
        <w:t xml:space="preserve"> وقد عبّر السير أرنولد ويلسون عن هذا القلق أحسن تعبير عندما قال</w:t>
      </w:r>
      <w:r>
        <w:rPr>
          <w:rtl/>
        </w:rPr>
        <w:t>:</w:t>
      </w:r>
      <w:r w:rsidRPr="00CF14E7">
        <w:rPr>
          <w:rtl/>
        </w:rPr>
        <w:t xml:space="preserve"> </w:t>
      </w:r>
    </w:p>
    <w:p w:rsidR="00E56C83" w:rsidRPr="00CF14E7" w:rsidRDefault="00E56C83" w:rsidP="00836E3E">
      <w:pPr>
        <w:pStyle w:val="libNormal"/>
        <w:rPr>
          <w:rtl/>
        </w:rPr>
      </w:pPr>
      <w:r w:rsidRPr="00CF14E7">
        <w:rPr>
          <w:rtl/>
        </w:rPr>
        <w:t>( كانت هذه أخطر لحظة في تاريخ الإدارة المدنيّة</w:t>
      </w:r>
      <w:r>
        <w:rPr>
          <w:rtl/>
        </w:rPr>
        <w:t>.</w:t>
      </w:r>
      <w:r w:rsidRPr="00CF14E7">
        <w:rPr>
          <w:rtl/>
        </w:rPr>
        <w:t xml:space="preserve"> </w:t>
      </w:r>
    </w:p>
    <w:p w:rsidR="00E56C83" w:rsidRPr="00CF14E7" w:rsidRDefault="00E56C83" w:rsidP="00836E3E">
      <w:pPr>
        <w:pStyle w:val="libNormal"/>
        <w:rPr>
          <w:rtl/>
        </w:rPr>
      </w:pPr>
      <w:r w:rsidRPr="00380A5C">
        <w:rPr>
          <w:rtl/>
        </w:rPr>
        <w:t xml:space="preserve">إنّ فرض هذه الشروط استفز جميع العناصر المتعصّبة في العراق، إنّه كان امتحاناً لحقّنا، لواجبنا، ولتصميمنا على الحكم بلا لين ولا مراعاة لمتغطرسين نصبوا من أنفسهم حكّاماً على المدينة، والذين في أيديهم مقدّرات رجال الدين الذين لم يكونوا ذوي حول في هذا الوقت، كان التوتّر حادّاً، وفي بعض مقرّات الجيش حدثت ردود فعل مخيفة، وقد عقّد العنصر السنّي </w:t>
      </w:r>
      <w:r w:rsidRPr="00E56C83">
        <w:rPr>
          <w:rStyle w:val="libFootnotenumChar"/>
          <w:rtl/>
        </w:rPr>
        <w:t>(1)</w:t>
      </w:r>
      <w:r w:rsidRPr="00380A5C">
        <w:rPr>
          <w:rtl/>
        </w:rPr>
        <w:t xml:space="preserve"> في بغداد مشاكلنا باستبشارهم العلني في أنّنا قد مسكنا بالحشرة السامّة، بينما رجال الدين الشيعة في جميع إيران والعراق اتصلوا بالمراجع الدينية، معربين عن قلقهم واستياء الجماهير، وطلبوا الرأفة أو التحكيم، والحكومة الإيرانية نفسها اضطربت وأعربت للوزير البريطاني عن قلقها الشديد، خوفاً من اضطراب الشعور الديني الإيراني من هذه الأخبار، التي عمل الرقيب العسكري جهده للحيلولة دون انتشارها، ولكنّ الجنرال مارشال عندما أذاعها؛ أحاط الفضوليون بدائرتي في بغداد يقترحون بعض الاقتراحات غير المقبولة، لحلٍ ودّي للقضية. </w:t>
      </w:r>
    </w:p>
    <w:p w:rsidR="00E56C83" w:rsidRPr="00CF14E7" w:rsidRDefault="00E56C83" w:rsidP="00836E3E">
      <w:pPr>
        <w:pStyle w:val="libNormal"/>
        <w:rPr>
          <w:rtl/>
        </w:rPr>
      </w:pPr>
      <w:r w:rsidRPr="00CF14E7">
        <w:rPr>
          <w:rtl/>
        </w:rPr>
        <w:t>وصلتنا كتب مغفلة من التوقيع تهدّدنا بالقتل</w:t>
      </w:r>
      <w:r>
        <w:rPr>
          <w:rtl/>
        </w:rPr>
        <w:t>.</w:t>
      </w:r>
      <w:r w:rsidRPr="00CF14E7">
        <w:rPr>
          <w:rtl/>
        </w:rPr>
        <w:t xml:space="preserve"> </w:t>
      </w:r>
    </w:p>
    <w:p w:rsidR="00E56C83" w:rsidRPr="00CF14E7" w:rsidRDefault="00E56C83" w:rsidP="00836E3E">
      <w:pPr>
        <w:pStyle w:val="libNormal"/>
        <w:rPr>
          <w:rtl/>
        </w:rPr>
      </w:pPr>
      <w:r w:rsidRPr="00CF14E7">
        <w:rPr>
          <w:rtl/>
        </w:rPr>
        <w:t>وصلتنا عدّة برقيات من حكومة الهند وإدارة الهند</w:t>
      </w:r>
      <w:r>
        <w:rPr>
          <w:rtl/>
        </w:rPr>
        <w:t>،</w:t>
      </w:r>
      <w:r w:rsidRPr="00CF14E7">
        <w:rPr>
          <w:rtl/>
        </w:rPr>
        <w:t xml:space="preserve"> تحذّرنا من النتائج المحتملة لهذه الإجراءات القاسية</w:t>
      </w:r>
      <w:r>
        <w:rPr>
          <w:rtl/>
        </w:rPr>
        <w:t>.</w:t>
      </w:r>
      <w:r w:rsidRPr="00CF14E7">
        <w:rPr>
          <w:rtl/>
        </w:rPr>
        <w:t xml:space="preserve"> </w:t>
      </w:r>
    </w:p>
    <w:p w:rsidR="00E56C83" w:rsidRPr="00CF14E7" w:rsidRDefault="00E56C83" w:rsidP="00836E3E">
      <w:pPr>
        <w:pStyle w:val="libNormal"/>
        <w:rPr>
          <w:rtl/>
        </w:rPr>
      </w:pPr>
      <w:r w:rsidRPr="00380A5C">
        <w:rPr>
          <w:rtl/>
        </w:rPr>
        <w:t xml:space="preserve">وكان السير برسي كوكس الذي كنت أطلعه على كل شيء، قد لاذ بالصمت الحازم المشجّع ) </w:t>
      </w:r>
      <w:r w:rsidRPr="00E56C83">
        <w:rPr>
          <w:rStyle w:val="libFootnotenumChar"/>
          <w:rtl/>
        </w:rPr>
        <w:t>(2)</w:t>
      </w:r>
      <w:r w:rsidRPr="00380A5C">
        <w:rPr>
          <w:rtl/>
        </w:rPr>
        <w:t xml:space="preserve">. </w:t>
      </w:r>
    </w:p>
    <w:p w:rsidR="00E56C83" w:rsidRPr="00CF14E7" w:rsidRDefault="00E56C83" w:rsidP="00836E3E">
      <w:pPr>
        <w:pStyle w:val="libNormal"/>
        <w:rPr>
          <w:rtl/>
        </w:rPr>
      </w:pPr>
      <w:r w:rsidRPr="00CF14E7">
        <w:rPr>
          <w:rtl/>
        </w:rPr>
        <w:t>كان هذا مبلغ قلق السلطة البريطانية من فرض تلك الشروط التي تورّطت بإعلانها</w:t>
      </w:r>
      <w:r>
        <w:rPr>
          <w:rtl/>
        </w:rPr>
        <w:t>،</w:t>
      </w:r>
      <w:r w:rsidRPr="00CF14E7">
        <w:rPr>
          <w:rtl/>
        </w:rPr>
        <w:t xml:space="preserve"> ولكن لا يمكن التراجع عنها</w:t>
      </w:r>
      <w:r>
        <w:rPr>
          <w:rtl/>
        </w:rPr>
        <w:t>.</w:t>
      </w:r>
      <w:r w:rsidRPr="00CF14E7">
        <w:rPr>
          <w:rtl/>
        </w:rPr>
        <w:t xml:space="preserve"> </w:t>
      </w:r>
    </w:p>
    <w:p w:rsidR="00E56C83" w:rsidRPr="00CF14E7" w:rsidRDefault="00E56C83" w:rsidP="00836E3E">
      <w:pPr>
        <w:pStyle w:val="libNormal"/>
        <w:rPr>
          <w:rtl/>
        </w:rPr>
      </w:pPr>
      <w:r w:rsidRPr="00CF14E7">
        <w:rPr>
          <w:rtl/>
        </w:rPr>
        <w:t>لذلك صمّم الإنكليز على المضي فيها</w:t>
      </w:r>
      <w:r>
        <w:rPr>
          <w:rtl/>
        </w:rPr>
        <w:t>،</w:t>
      </w:r>
      <w:r w:rsidRPr="00CF14E7">
        <w:rPr>
          <w:rtl/>
        </w:rPr>
        <w:t xml:space="preserve"> واتخاذ جمع الاحتياطات للمضاعفات المحتملة</w:t>
      </w:r>
      <w:r>
        <w:rPr>
          <w:rtl/>
        </w:rPr>
        <w:t>،</w:t>
      </w:r>
      <w:r w:rsidRPr="00CF14E7">
        <w:rPr>
          <w:rtl/>
        </w:rPr>
        <w:t xml:space="preserve"> وكان أوّل عمل قاموا به</w:t>
      </w:r>
      <w:r>
        <w:rPr>
          <w:rtl/>
        </w:rPr>
        <w:t>،</w:t>
      </w:r>
      <w:r w:rsidRPr="00CF14E7">
        <w:rPr>
          <w:rtl/>
        </w:rPr>
        <w:t xml:space="preserve"> بعد إرسال المزيد من القوات المسلّحة إلى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14E7">
        <w:rPr>
          <w:rtl/>
        </w:rPr>
        <w:t>(1) هكذا يدسّ الاستعمار السمّ بالعسل</w:t>
      </w:r>
      <w:r>
        <w:rPr>
          <w:rtl/>
        </w:rPr>
        <w:t>.</w:t>
      </w:r>
      <w:r w:rsidRPr="00CF14E7">
        <w:rPr>
          <w:rtl/>
        </w:rPr>
        <w:t xml:space="preserve"> </w:t>
      </w:r>
    </w:p>
    <w:p w:rsidR="00E56C83" w:rsidRPr="00380A5C" w:rsidRDefault="00E56C83" w:rsidP="00836E3E">
      <w:pPr>
        <w:pStyle w:val="libFootnote0"/>
        <w:rPr>
          <w:rtl/>
        </w:rPr>
      </w:pPr>
      <w:r w:rsidRPr="00CF14E7">
        <w:rPr>
          <w:rtl/>
        </w:rPr>
        <w:t xml:space="preserve">(2) </w:t>
      </w:r>
      <w:r w:rsidRPr="00CF14E7">
        <w:t>Wilson</w:t>
      </w:r>
      <w:r>
        <w:rPr>
          <w:rtl/>
        </w:rPr>
        <w:t>،</w:t>
      </w:r>
      <w:r w:rsidRPr="00CF14E7">
        <w:t xml:space="preserve"> Loyalties vol. 2</w:t>
      </w:r>
      <w:r>
        <w:rPr>
          <w:rtl/>
        </w:rPr>
        <w:t>،</w:t>
      </w:r>
      <w:r w:rsidRPr="00CF14E7">
        <w:t xml:space="preserve"> p.32</w:t>
      </w:r>
      <w:r>
        <w:rPr>
          <w:rtl/>
        </w:rPr>
        <w:t>.</w:t>
      </w:r>
      <w:r w:rsidRPr="00CF14E7">
        <w:rPr>
          <w:rtl/>
        </w:rPr>
        <w:t xml:space="preserve"> </w:t>
      </w:r>
    </w:p>
    <w:p w:rsidR="00E56C83" w:rsidRDefault="00E56C83" w:rsidP="00836E3E">
      <w:pPr>
        <w:pStyle w:val="libFootnote0"/>
      </w:pPr>
      <w:r>
        <w:br w:type="page"/>
      </w:r>
    </w:p>
    <w:p w:rsidR="00E56C83" w:rsidRPr="00CF14E7" w:rsidRDefault="00E56C83" w:rsidP="00836E3E">
      <w:pPr>
        <w:pStyle w:val="libNormal"/>
        <w:rPr>
          <w:rtl/>
        </w:rPr>
      </w:pPr>
      <w:r w:rsidRPr="00CF14E7">
        <w:rPr>
          <w:rtl/>
        </w:rPr>
        <w:lastRenderedPageBreak/>
        <w:t>النجف وتطويقها من أربع جهاتها</w:t>
      </w:r>
      <w:r>
        <w:rPr>
          <w:rtl/>
        </w:rPr>
        <w:t>،</w:t>
      </w:r>
      <w:r w:rsidRPr="00CF14E7">
        <w:rPr>
          <w:rtl/>
        </w:rPr>
        <w:t xml:space="preserve"> إنّهم عزّزوا حامياتهم في جميع مواقع الفرات الحسّاسة</w:t>
      </w:r>
      <w:r>
        <w:rPr>
          <w:rtl/>
        </w:rPr>
        <w:t>،</w:t>
      </w:r>
      <w:r w:rsidRPr="00CF14E7">
        <w:rPr>
          <w:rtl/>
        </w:rPr>
        <w:t xml:space="preserve"> واستعملوا سياسة الترغيب والترهيب</w:t>
      </w:r>
      <w:r>
        <w:rPr>
          <w:rtl/>
        </w:rPr>
        <w:t>،</w:t>
      </w:r>
      <w:r w:rsidRPr="00CF14E7">
        <w:rPr>
          <w:rtl/>
        </w:rPr>
        <w:t xml:space="preserve"> فقد جعلت الطائرات لا تفارق سماء الفرات الأوسط</w:t>
      </w:r>
      <w:r>
        <w:rPr>
          <w:rtl/>
        </w:rPr>
        <w:t>،</w:t>
      </w:r>
      <w:r w:rsidRPr="00CF14E7">
        <w:rPr>
          <w:rtl/>
        </w:rPr>
        <w:t xml:space="preserve"> كما راحت القوات المسلّحة تستعرض عضلاتها هناك</w:t>
      </w:r>
      <w:r>
        <w:rPr>
          <w:rtl/>
        </w:rPr>
        <w:t>،</w:t>
      </w:r>
      <w:r w:rsidRPr="00CF14E7">
        <w:rPr>
          <w:rtl/>
        </w:rPr>
        <w:t xml:space="preserve"> وفي الوقت ذاته انهالت المساعدات المالية على زعماء العشائر الفراتية</w:t>
      </w:r>
      <w:r>
        <w:rPr>
          <w:rtl/>
        </w:rPr>
        <w:t>.</w:t>
      </w:r>
      <w:r w:rsidRPr="00CF14E7">
        <w:rPr>
          <w:rtl/>
        </w:rPr>
        <w:t xml:space="preserve"> </w:t>
      </w:r>
    </w:p>
    <w:p w:rsidR="00E56C83" w:rsidRPr="00CF14E7" w:rsidRDefault="00E56C83" w:rsidP="00836E3E">
      <w:pPr>
        <w:pStyle w:val="libNormal"/>
        <w:rPr>
          <w:rtl/>
        </w:rPr>
      </w:pPr>
      <w:r w:rsidRPr="00CF14E7">
        <w:rPr>
          <w:rtl/>
        </w:rPr>
        <w:t>وكما كان القلق يسيطر على البريطانيين</w:t>
      </w:r>
      <w:r>
        <w:rPr>
          <w:rtl/>
        </w:rPr>
        <w:t>،</w:t>
      </w:r>
      <w:r w:rsidRPr="00CF14E7">
        <w:rPr>
          <w:rtl/>
        </w:rPr>
        <w:t xml:space="preserve"> كذلك كان يسيطر على بعض النجفيين</w:t>
      </w:r>
      <w:r>
        <w:rPr>
          <w:rtl/>
        </w:rPr>
        <w:t>،</w:t>
      </w:r>
      <w:r w:rsidRPr="00CF14E7">
        <w:rPr>
          <w:rtl/>
        </w:rPr>
        <w:t xml:space="preserve"> الذين ما كانوا يريدون للنجف أن تقع في أمثال هذه المآزق</w:t>
      </w:r>
      <w:r>
        <w:rPr>
          <w:rtl/>
        </w:rPr>
        <w:t>،</w:t>
      </w:r>
      <w:r w:rsidRPr="00CF14E7">
        <w:rPr>
          <w:rtl/>
        </w:rPr>
        <w:t xml:space="preserve"> بحكم سيرتهم الهادئة ومسالمتهم للسلطة في كل عهد من العهود</w:t>
      </w:r>
      <w:r>
        <w:rPr>
          <w:rtl/>
        </w:rPr>
        <w:t>،</w:t>
      </w:r>
      <w:r w:rsidRPr="00CF14E7">
        <w:rPr>
          <w:rtl/>
        </w:rPr>
        <w:t xml:space="preserve"> لغرض سيطرتهم ودعم زعاماتهم</w:t>
      </w:r>
      <w:r>
        <w:rPr>
          <w:rtl/>
        </w:rPr>
        <w:t>.</w:t>
      </w:r>
      <w:r w:rsidRPr="00CF14E7">
        <w:rPr>
          <w:rtl/>
        </w:rPr>
        <w:t xml:space="preserve"> وكان ممكناً ملافاة القضية لولا تهوّر بلفور وتسرّعه في الحكم</w:t>
      </w:r>
      <w:r>
        <w:rPr>
          <w:rtl/>
        </w:rPr>
        <w:t>،</w:t>
      </w:r>
      <w:r w:rsidRPr="00CF14E7">
        <w:rPr>
          <w:rtl/>
        </w:rPr>
        <w:t xml:space="preserve"> وانهياله على الحاج سعد بالتقريع والتأنيب أمام زعماء النجف ووجهائها</w:t>
      </w:r>
      <w:r>
        <w:rPr>
          <w:rtl/>
        </w:rPr>
        <w:t>،</w:t>
      </w:r>
      <w:r w:rsidRPr="00CF14E7">
        <w:rPr>
          <w:rtl/>
        </w:rPr>
        <w:t xml:space="preserve"> وقبل هذا كان قد قام بمثل ذلك مع كاظم صبي</w:t>
      </w:r>
      <w:r>
        <w:rPr>
          <w:rtl/>
        </w:rPr>
        <w:t>،</w:t>
      </w:r>
      <w:r w:rsidRPr="00CF14E7">
        <w:rPr>
          <w:rtl/>
        </w:rPr>
        <w:t xml:space="preserve"> وكذلك الحال كان مع الحاج عطية أبو كلل الذي كانوا يطاردونه ويريدون إلقاء القبض عليه</w:t>
      </w:r>
      <w:r>
        <w:rPr>
          <w:rtl/>
        </w:rPr>
        <w:t>،</w:t>
      </w:r>
      <w:r w:rsidRPr="00CF14E7">
        <w:rPr>
          <w:rtl/>
        </w:rPr>
        <w:t xml:space="preserve"> ممّا اضطرّه للاختفاء ثم الخروج من النجف بنفسه</w:t>
      </w:r>
      <w:r>
        <w:rPr>
          <w:rtl/>
        </w:rPr>
        <w:t>،</w:t>
      </w:r>
      <w:r w:rsidRPr="00CF14E7">
        <w:rPr>
          <w:rtl/>
        </w:rPr>
        <w:t xml:space="preserve"> وهؤلاء الثلاثة هم زعماء النجف الأقوياء المتبوعون</w:t>
      </w:r>
      <w:r>
        <w:rPr>
          <w:rtl/>
        </w:rPr>
        <w:t>.</w:t>
      </w:r>
      <w:r w:rsidRPr="00CF14E7">
        <w:rPr>
          <w:rtl/>
        </w:rPr>
        <w:t xml:space="preserve"> </w:t>
      </w:r>
    </w:p>
    <w:p w:rsidR="00E56C83" w:rsidRPr="00CF14E7" w:rsidRDefault="00E56C83" w:rsidP="00836E3E">
      <w:pPr>
        <w:pStyle w:val="libNormal"/>
        <w:rPr>
          <w:rtl/>
        </w:rPr>
      </w:pPr>
      <w:r w:rsidRPr="00CF14E7">
        <w:rPr>
          <w:rtl/>
        </w:rPr>
        <w:t>وقد استغل الإنكليز وموالوهم هذه الفرصة للتخلّص من هؤلاء بالذات</w:t>
      </w:r>
      <w:r>
        <w:rPr>
          <w:rtl/>
        </w:rPr>
        <w:t>؛</w:t>
      </w:r>
      <w:r w:rsidRPr="00CF14E7">
        <w:rPr>
          <w:rtl/>
        </w:rPr>
        <w:t xml:space="preserve"> ليتمكّنوا من فرض سلطانهم على النجف</w:t>
      </w:r>
      <w:r>
        <w:rPr>
          <w:rtl/>
        </w:rPr>
        <w:t>،</w:t>
      </w:r>
      <w:r w:rsidRPr="00CF14E7">
        <w:rPr>
          <w:rtl/>
        </w:rPr>
        <w:t xml:space="preserve"> فعقّدوا القضية وطلبوهم بالذات للتسليم إلى السلطة بدون قيد أن شرط</w:t>
      </w:r>
      <w:r>
        <w:rPr>
          <w:rtl/>
        </w:rPr>
        <w:t>،</w:t>
      </w:r>
      <w:r w:rsidRPr="00CF14E7">
        <w:rPr>
          <w:rtl/>
        </w:rPr>
        <w:t xml:space="preserve"> الأمر الذي أهاجهم فرفضوا جميع الشروط</w:t>
      </w:r>
      <w:r>
        <w:rPr>
          <w:rtl/>
        </w:rPr>
        <w:t>؛</w:t>
      </w:r>
      <w:r w:rsidRPr="00CF14E7">
        <w:rPr>
          <w:rtl/>
        </w:rPr>
        <w:t xml:space="preserve"> لذلك كان يوم 22 آذار 1918 مشهوداً في هذه الثورة</w:t>
      </w:r>
      <w:r>
        <w:rPr>
          <w:rtl/>
        </w:rPr>
        <w:t>،</w:t>
      </w:r>
      <w:r w:rsidRPr="00CF14E7">
        <w:rPr>
          <w:rtl/>
        </w:rPr>
        <w:t xml:space="preserve"> حيث جرت محاولات متعددة لإقناع الثائرين على شروط أُخرى أخف من تلك الشروط</w:t>
      </w:r>
      <w:r>
        <w:rPr>
          <w:rtl/>
        </w:rPr>
        <w:t>،</w:t>
      </w:r>
      <w:r w:rsidRPr="00CF14E7">
        <w:rPr>
          <w:rtl/>
        </w:rPr>
        <w:t xml:space="preserve"> ولكنّهم رفضوا كل شيء يُسمّى شرطاً</w:t>
      </w:r>
      <w:r>
        <w:rPr>
          <w:rtl/>
        </w:rPr>
        <w:t>،</w:t>
      </w:r>
      <w:r w:rsidRPr="00CF14E7">
        <w:rPr>
          <w:rtl/>
        </w:rPr>
        <w:t xml:space="preserve"> فكان التوتّر حادّاً بين النجفيين أنفسهم</w:t>
      </w:r>
      <w:r>
        <w:rPr>
          <w:rtl/>
        </w:rPr>
        <w:t>،</w:t>
      </w:r>
      <w:r w:rsidRPr="00CF14E7">
        <w:rPr>
          <w:rtl/>
        </w:rPr>
        <w:t xml:space="preserve"> ثم بينهم وبين الإنكليز ومواليهم</w:t>
      </w:r>
      <w:r>
        <w:rPr>
          <w:rtl/>
        </w:rPr>
        <w:t>،</w:t>
      </w:r>
      <w:r w:rsidRPr="00CF14E7">
        <w:rPr>
          <w:rtl/>
        </w:rPr>
        <w:t xml:space="preserve"> فالثائرون تسيطر عليهم حرمة المدينة ونخوة الحاج سعد التي انتخى لها معظم المسلّحين كانوا مصمّمين دون تراجع على المضي في الثورة</w:t>
      </w:r>
      <w:r>
        <w:rPr>
          <w:rtl/>
        </w:rPr>
        <w:t>؛</w:t>
      </w:r>
      <w:r w:rsidRPr="00CF14E7">
        <w:rPr>
          <w:rtl/>
        </w:rPr>
        <w:t xml:space="preserve"> وبعض المعمّمين ومعهم الموالون يريدون إقناع الثائرين بشروطٍ أخف</w:t>
      </w:r>
      <w:r>
        <w:rPr>
          <w:rtl/>
        </w:rPr>
        <w:t>؛</w:t>
      </w:r>
      <w:r w:rsidRPr="00CF14E7">
        <w:rPr>
          <w:rtl/>
        </w:rPr>
        <w:t xml:space="preserve"> ليجنّبوا النجف ما يمكن أن تتعرّض له من أخطار</w:t>
      </w:r>
      <w:r>
        <w:rPr>
          <w:rtl/>
        </w:rPr>
        <w:t>،</w:t>
      </w:r>
      <w:r w:rsidRPr="00CF14E7">
        <w:rPr>
          <w:rtl/>
        </w:rPr>
        <w:t xml:space="preserve"> فكان الجو ملبداً بغيوم التوتّر الحاد</w:t>
      </w:r>
      <w:r>
        <w:rPr>
          <w:rtl/>
        </w:rPr>
        <w:t>،</w:t>
      </w:r>
      <w:r w:rsidRPr="00CF14E7">
        <w:rPr>
          <w:rtl/>
        </w:rPr>
        <w:t xml:space="preserve"> الذي انتهى بإصرار الثائرين الذين كانوا مسيطرين سيطرة تامة على الموقف</w:t>
      </w:r>
      <w:r>
        <w:rPr>
          <w:rtl/>
        </w:rPr>
        <w:t>،</w:t>
      </w:r>
      <w:r w:rsidRPr="00CF14E7">
        <w:rPr>
          <w:rtl/>
        </w:rPr>
        <w:t xml:space="preserve"> لانحياز الأكثرية المسلّحة إلى جانبهم</w:t>
      </w:r>
      <w:r>
        <w:rPr>
          <w:rtl/>
        </w:rPr>
        <w:t>.</w:t>
      </w:r>
      <w:r w:rsidRPr="00CF14E7">
        <w:rPr>
          <w:rtl/>
        </w:rPr>
        <w:t xml:space="preserve"> </w:t>
      </w:r>
    </w:p>
    <w:p w:rsidR="00E56C83" w:rsidRPr="00CF14E7" w:rsidRDefault="00E56C83" w:rsidP="00836E3E">
      <w:pPr>
        <w:pStyle w:val="libNormal"/>
        <w:rPr>
          <w:rtl/>
        </w:rPr>
      </w:pPr>
      <w:r w:rsidRPr="00CF14E7">
        <w:rPr>
          <w:rtl/>
        </w:rPr>
        <w:t>وهكذا انتهى اليوم الرابع للثورة</w:t>
      </w:r>
      <w:r>
        <w:rPr>
          <w:rtl/>
        </w:rPr>
        <w:t>،</w:t>
      </w:r>
      <w:r w:rsidRPr="00CF14E7">
        <w:rPr>
          <w:rtl/>
        </w:rPr>
        <w:t xml:space="preserve"> ولم يستطع بلفور ولا الموالون من إقناع الثائرين بأي شرط من الشروط مهما كان</w:t>
      </w:r>
      <w:r>
        <w:rPr>
          <w:rtl/>
        </w:rPr>
        <w:t>؛</w:t>
      </w:r>
      <w:r w:rsidRPr="00CF14E7">
        <w:rPr>
          <w:rtl/>
        </w:rPr>
        <w:t xml:space="preserve"> لأنّهم تأكّدوا من سوء نيّة الإنكليز والموالين</w:t>
      </w:r>
      <w:r>
        <w:rPr>
          <w:rtl/>
        </w:rPr>
        <w:t>؛</w:t>
      </w:r>
      <w:r w:rsidRPr="00CF14E7">
        <w:rPr>
          <w:rtl/>
        </w:rPr>
        <w:t xml:space="preserve"> لذلك كان الثائرون أنفسهم يقدّمون شروطاً لإلقاء السلاح</w:t>
      </w:r>
      <w:r>
        <w:rPr>
          <w:rtl/>
        </w:rPr>
        <w:t>.</w:t>
      </w:r>
      <w:r w:rsidRPr="00CF14E7">
        <w:rPr>
          <w:rtl/>
        </w:rPr>
        <w:t xml:space="preserve"> ولكنّنا لم نستطع الحصول على </w:t>
      </w:r>
    </w:p>
    <w:p w:rsidR="00E56C83" w:rsidRDefault="00E56C83" w:rsidP="00836E3E">
      <w:pPr>
        <w:pStyle w:val="libNormal"/>
      </w:pPr>
      <w:r>
        <w:br w:type="page"/>
      </w:r>
    </w:p>
    <w:p w:rsidR="00E56C83" w:rsidRPr="00CF14E7" w:rsidRDefault="00E56C83" w:rsidP="00836E3E">
      <w:pPr>
        <w:pStyle w:val="libNormal"/>
        <w:rPr>
          <w:rtl/>
        </w:rPr>
      </w:pPr>
      <w:r w:rsidRPr="00CF14E7">
        <w:rPr>
          <w:rtl/>
        </w:rPr>
        <w:lastRenderedPageBreak/>
        <w:t>أيّة وثيقة تثبت نصّ هذه الشروط</w:t>
      </w:r>
      <w:r>
        <w:rPr>
          <w:rtl/>
        </w:rPr>
        <w:t>،</w:t>
      </w:r>
      <w:r w:rsidRPr="00CF14E7">
        <w:rPr>
          <w:rtl/>
        </w:rPr>
        <w:t xml:space="preserve"> بالرغم من أنّها كُتبت على ورقة اعتيادية</w:t>
      </w:r>
      <w:r>
        <w:rPr>
          <w:rtl/>
        </w:rPr>
        <w:t>،</w:t>
      </w:r>
      <w:r w:rsidRPr="00CF14E7">
        <w:rPr>
          <w:rtl/>
        </w:rPr>
        <w:t xml:space="preserve"> وسُلّمت يداً بيد للكابتن بلفور من قِبل أحد المعمّمين الموالين</w:t>
      </w:r>
      <w:r>
        <w:rPr>
          <w:rtl/>
        </w:rPr>
        <w:t>.</w:t>
      </w:r>
      <w:r w:rsidRPr="00CF14E7">
        <w:rPr>
          <w:rtl/>
        </w:rPr>
        <w:t xml:space="preserve"> </w:t>
      </w:r>
    </w:p>
    <w:p w:rsidR="00E56C83" w:rsidRPr="00CF14E7" w:rsidRDefault="00E56C83" w:rsidP="00836E3E">
      <w:pPr>
        <w:pStyle w:val="libNormal"/>
        <w:rPr>
          <w:rtl/>
        </w:rPr>
      </w:pPr>
      <w:r w:rsidRPr="00CF14E7">
        <w:rPr>
          <w:rtl/>
        </w:rPr>
        <w:t>وعن أحداث هذا اليوم يقول الشبيبي</w:t>
      </w:r>
      <w:r>
        <w:rPr>
          <w:rtl/>
        </w:rPr>
        <w:t>:</w:t>
      </w:r>
      <w:r w:rsidRPr="00CF14E7">
        <w:rPr>
          <w:rtl/>
        </w:rPr>
        <w:t xml:space="preserve"> (</w:t>
      </w:r>
      <w:r>
        <w:rPr>
          <w:rtl/>
        </w:rPr>
        <w:t>.</w:t>
      </w:r>
      <w:r w:rsidRPr="00CF14E7">
        <w:rPr>
          <w:rtl/>
        </w:rPr>
        <w:t>.. ومن حوادث يوم الجمعة هذا</w:t>
      </w:r>
      <w:r>
        <w:rPr>
          <w:rtl/>
        </w:rPr>
        <w:t>،</w:t>
      </w:r>
      <w:r w:rsidRPr="00CF14E7">
        <w:rPr>
          <w:rtl/>
        </w:rPr>
        <w:t xml:space="preserve"> أصابت نيران الرشّاشات جماعة من الأبرياء والمارّة</w:t>
      </w:r>
      <w:r>
        <w:rPr>
          <w:rtl/>
        </w:rPr>
        <w:t>،</w:t>
      </w:r>
      <w:r w:rsidRPr="00CF14E7">
        <w:rPr>
          <w:rtl/>
        </w:rPr>
        <w:t xml:space="preserve"> منهم</w:t>
      </w:r>
      <w:r>
        <w:rPr>
          <w:rtl/>
        </w:rPr>
        <w:t>:</w:t>
      </w:r>
      <w:r w:rsidRPr="00CF14E7">
        <w:rPr>
          <w:rtl/>
        </w:rPr>
        <w:t xml:space="preserve"> شيخ سلمان البديري</w:t>
      </w:r>
      <w:r>
        <w:rPr>
          <w:rtl/>
        </w:rPr>
        <w:t>،</w:t>
      </w:r>
      <w:r w:rsidRPr="00CF14E7">
        <w:rPr>
          <w:rtl/>
        </w:rPr>
        <w:t xml:space="preserve"> وحسين بن عطا</w:t>
      </w:r>
      <w:r>
        <w:rPr>
          <w:rtl/>
        </w:rPr>
        <w:t>،</w:t>
      </w:r>
      <w:r w:rsidRPr="00CF14E7">
        <w:rPr>
          <w:rtl/>
        </w:rPr>
        <w:t xml:space="preserve"> وقتل ابن عباس أبوگصة</w:t>
      </w:r>
      <w:r>
        <w:rPr>
          <w:rtl/>
        </w:rPr>
        <w:t>.</w:t>
      </w:r>
      <w:r w:rsidRPr="00CF14E7">
        <w:rPr>
          <w:rtl/>
        </w:rPr>
        <w:t xml:space="preserve"> </w:t>
      </w:r>
    </w:p>
    <w:p w:rsidR="00E56C83" w:rsidRPr="00CF14E7" w:rsidRDefault="00E56C83" w:rsidP="00836E3E">
      <w:pPr>
        <w:pStyle w:val="libNormal"/>
        <w:rPr>
          <w:rtl/>
        </w:rPr>
      </w:pPr>
      <w:r w:rsidRPr="00CF14E7">
        <w:rPr>
          <w:rtl/>
        </w:rPr>
        <w:t>وفي صباح هذا اليوم أرسل بلفور كتباً حملها من الخان المدعو هادي شربة</w:t>
      </w:r>
      <w:r>
        <w:rPr>
          <w:rtl/>
        </w:rPr>
        <w:t xml:space="preserve"> - </w:t>
      </w:r>
      <w:r w:rsidRPr="00CF14E7">
        <w:rPr>
          <w:rtl/>
        </w:rPr>
        <w:t>أحد النجفيين المستخدمين عند الإنكليز</w:t>
      </w:r>
      <w:r>
        <w:rPr>
          <w:rtl/>
        </w:rPr>
        <w:t xml:space="preserve"> - </w:t>
      </w:r>
      <w:r w:rsidRPr="00CF14E7">
        <w:rPr>
          <w:rtl/>
        </w:rPr>
        <w:t>وهي إلى السيد كاظم اليزدي وبعض العلماء وزعماء النجفيين والمتغلّبين</w:t>
      </w:r>
      <w:r>
        <w:rPr>
          <w:rtl/>
        </w:rPr>
        <w:t>،</w:t>
      </w:r>
      <w:r w:rsidRPr="00CF14E7">
        <w:rPr>
          <w:rtl/>
        </w:rPr>
        <w:t xml:space="preserve"> ما عدا سعد والصبي</w:t>
      </w:r>
      <w:r>
        <w:rPr>
          <w:rtl/>
        </w:rPr>
        <w:t>،</w:t>
      </w:r>
      <w:r w:rsidRPr="00CF14E7">
        <w:rPr>
          <w:rtl/>
        </w:rPr>
        <w:t xml:space="preserve"> أي إلى السيد مهدي</w:t>
      </w:r>
      <w:r>
        <w:rPr>
          <w:rtl/>
        </w:rPr>
        <w:t>،</w:t>
      </w:r>
      <w:r w:rsidRPr="00CF14E7">
        <w:rPr>
          <w:rtl/>
        </w:rPr>
        <w:t xml:space="preserve"> ومطلك العلاوي</w:t>
      </w:r>
      <w:r>
        <w:rPr>
          <w:rtl/>
        </w:rPr>
        <w:t xml:space="preserve"> - </w:t>
      </w:r>
      <w:r w:rsidRPr="00CF14E7">
        <w:rPr>
          <w:rtl/>
        </w:rPr>
        <w:t>لعلّه يقصد مطلك المعمار</w:t>
      </w:r>
      <w:r>
        <w:rPr>
          <w:rtl/>
        </w:rPr>
        <w:t xml:space="preserve"> - </w:t>
      </w:r>
      <w:r w:rsidRPr="00CF14E7">
        <w:rPr>
          <w:rtl/>
        </w:rPr>
        <w:t>وعبد الله الرويشدي</w:t>
      </w:r>
      <w:r>
        <w:rPr>
          <w:rtl/>
        </w:rPr>
        <w:t>،</w:t>
      </w:r>
      <w:r w:rsidRPr="00CF14E7">
        <w:rPr>
          <w:rtl/>
        </w:rPr>
        <w:t xml:space="preserve"> وحسون شربة</w:t>
      </w:r>
      <w:r>
        <w:rPr>
          <w:rtl/>
        </w:rPr>
        <w:t>،</w:t>
      </w:r>
      <w:r w:rsidRPr="00CF14E7">
        <w:rPr>
          <w:rtl/>
        </w:rPr>
        <w:t xml:space="preserve"> والسيد علي جريو</w:t>
      </w:r>
      <w:r>
        <w:rPr>
          <w:rtl/>
        </w:rPr>
        <w:t>،</w:t>
      </w:r>
      <w:r w:rsidRPr="00CF14E7">
        <w:rPr>
          <w:rtl/>
        </w:rPr>
        <w:t xml:space="preserve"> مضمونها أن يتذاكروا بينهم ويوفدوا من قبلهم جماعة حاملين علماً أبيض إلى الخان خارج البلدة للمداولة في الإصلاح أو حمل الثوّار على الطاعة</w:t>
      </w:r>
      <w:r>
        <w:rPr>
          <w:rtl/>
        </w:rPr>
        <w:t>،</w:t>
      </w:r>
      <w:r w:rsidRPr="00CF14E7">
        <w:rPr>
          <w:rtl/>
        </w:rPr>
        <w:t xml:space="preserve"> فاجتمع القوم في دار السيد عباس الكليتدار</w:t>
      </w:r>
      <w:r>
        <w:rPr>
          <w:rtl/>
        </w:rPr>
        <w:t>،</w:t>
      </w:r>
      <w:r w:rsidRPr="00CF14E7">
        <w:rPr>
          <w:rtl/>
        </w:rPr>
        <w:t xml:space="preserve"> فحضر الرؤساء وزعماء الثورة</w:t>
      </w:r>
      <w:r>
        <w:rPr>
          <w:rtl/>
        </w:rPr>
        <w:t>،</w:t>
      </w:r>
      <w:r w:rsidRPr="00CF14E7">
        <w:rPr>
          <w:rtl/>
        </w:rPr>
        <w:t xml:space="preserve"> فطلب الثوّار أن يتخلّى الإنكليز عن حكومة النجف ويتركوها لهم يؤلّفون شرطة محليّة</w:t>
      </w:r>
      <w:r>
        <w:rPr>
          <w:rtl/>
        </w:rPr>
        <w:t>،</w:t>
      </w:r>
      <w:r w:rsidRPr="00CF14E7">
        <w:rPr>
          <w:rtl/>
        </w:rPr>
        <w:t xml:space="preserve"> ويعيّنون موظفين من بينهم لإدارة النجف وأطرافها إلى أن تنتهي الحرب</w:t>
      </w:r>
      <w:r>
        <w:rPr>
          <w:rtl/>
        </w:rPr>
        <w:t>،</w:t>
      </w:r>
      <w:r w:rsidRPr="00CF14E7">
        <w:rPr>
          <w:rtl/>
        </w:rPr>
        <w:t xml:space="preserve"> ويتم التفاهم على كيفيّة الحكم في العراق</w:t>
      </w:r>
      <w:r>
        <w:rPr>
          <w:rtl/>
        </w:rPr>
        <w:t>،</w:t>
      </w:r>
      <w:r w:rsidRPr="00CF14E7">
        <w:rPr>
          <w:rtl/>
        </w:rPr>
        <w:t xml:space="preserve"> ولا مانع من أن يقوم حميد خان بتمثيل حكومة الاحتلال في حكومة النجف</w:t>
      </w:r>
      <w:r>
        <w:rPr>
          <w:rtl/>
        </w:rPr>
        <w:t>،</w:t>
      </w:r>
      <w:r w:rsidRPr="00CF14E7">
        <w:rPr>
          <w:rtl/>
        </w:rPr>
        <w:t xml:space="preserve"> الأمر الذي يعلم الموالون للإنكليز لا يوافقون عليه</w:t>
      </w:r>
      <w:r>
        <w:rPr>
          <w:rtl/>
        </w:rPr>
        <w:t>.</w:t>
      </w:r>
      <w:r w:rsidRPr="00CF14E7">
        <w:rPr>
          <w:rtl/>
        </w:rPr>
        <w:t xml:space="preserve"> </w:t>
      </w:r>
    </w:p>
    <w:p w:rsidR="00E56C83" w:rsidRPr="00CF14E7" w:rsidRDefault="00E56C83" w:rsidP="00836E3E">
      <w:pPr>
        <w:pStyle w:val="libNormal"/>
        <w:rPr>
          <w:rtl/>
        </w:rPr>
      </w:pPr>
      <w:r w:rsidRPr="00CF14E7">
        <w:rPr>
          <w:rtl/>
        </w:rPr>
        <w:t>ولكن السيد اليزدي بعد أن علم بهذا الطلب أوفد جماعة إلى بلفور</w:t>
      </w:r>
      <w:r>
        <w:rPr>
          <w:rtl/>
        </w:rPr>
        <w:t>،</w:t>
      </w:r>
      <w:r w:rsidRPr="00CF14E7">
        <w:rPr>
          <w:rtl/>
        </w:rPr>
        <w:t xml:space="preserve"> منهم</w:t>
      </w:r>
      <w:r>
        <w:rPr>
          <w:rtl/>
        </w:rPr>
        <w:t>:</w:t>
      </w:r>
      <w:r w:rsidRPr="00CF14E7">
        <w:rPr>
          <w:rtl/>
        </w:rPr>
        <w:t xml:space="preserve"> السيد عباس الكليتدار</w:t>
      </w:r>
      <w:r>
        <w:rPr>
          <w:rtl/>
        </w:rPr>
        <w:t>،</w:t>
      </w:r>
      <w:r w:rsidRPr="00CF14E7">
        <w:rPr>
          <w:rtl/>
        </w:rPr>
        <w:t xml:space="preserve"> والسيد هادي النقيب عم السيد عباس</w:t>
      </w:r>
      <w:r>
        <w:rPr>
          <w:rtl/>
        </w:rPr>
        <w:t>،</w:t>
      </w:r>
      <w:r w:rsidRPr="00CF14E7">
        <w:rPr>
          <w:rtl/>
        </w:rPr>
        <w:t xml:space="preserve"> والشيخ جعفر الشيخ راضي</w:t>
      </w:r>
      <w:r>
        <w:rPr>
          <w:rtl/>
        </w:rPr>
        <w:t>،</w:t>
      </w:r>
      <w:r w:rsidRPr="00CF14E7">
        <w:rPr>
          <w:rtl/>
        </w:rPr>
        <w:t xml:space="preserve"> والسيد مهدي السيد سلمان</w:t>
      </w:r>
      <w:r>
        <w:rPr>
          <w:rtl/>
        </w:rPr>
        <w:t>،</w:t>
      </w:r>
      <w:r w:rsidRPr="00CF14E7">
        <w:rPr>
          <w:rtl/>
        </w:rPr>
        <w:t xml:space="preserve"> والشيخ جواد الجواهري</w:t>
      </w:r>
      <w:r>
        <w:rPr>
          <w:rtl/>
        </w:rPr>
        <w:t>،</w:t>
      </w:r>
      <w:r w:rsidRPr="00CF14E7">
        <w:rPr>
          <w:rtl/>
        </w:rPr>
        <w:t xml:space="preserve"> ومعهم ميرزا محمود آغا</w:t>
      </w:r>
      <w:r>
        <w:rPr>
          <w:rtl/>
        </w:rPr>
        <w:t>،</w:t>
      </w:r>
      <w:r w:rsidRPr="00CF14E7">
        <w:rPr>
          <w:rtl/>
        </w:rPr>
        <w:t xml:space="preserve"> وهو من خواص السيد اليزدي</w:t>
      </w:r>
      <w:r>
        <w:rPr>
          <w:rtl/>
        </w:rPr>
        <w:t>.</w:t>
      </w:r>
      <w:r w:rsidRPr="00CF14E7">
        <w:rPr>
          <w:rtl/>
        </w:rPr>
        <w:t xml:space="preserve"> </w:t>
      </w:r>
    </w:p>
    <w:p w:rsidR="00E56C83" w:rsidRPr="00CF14E7" w:rsidRDefault="00E56C83" w:rsidP="00836E3E">
      <w:pPr>
        <w:pStyle w:val="libNormal"/>
        <w:rPr>
          <w:rtl/>
        </w:rPr>
      </w:pPr>
      <w:r w:rsidRPr="00CF14E7">
        <w:rPr>
          <w:rtl/>
        </w:rPr>
        <w:t>وعند وصولهم إلى الخان قابلهم بلفور ورحّب بهم</w:t>
      </w:r>
      <w:r>
        <w:rPr>
          <w:rtl/>
        </w:rPr>
        <w:t>،</w:t>
      </w:r>
      <w:r w:rsidRPr="00CF14E7">
        <w:rPr>
          <w:rtl/>
        </w:rPr>
        <w:t xml:space="preserve"> وأعلمهم بأنّ القائد العام يطلب تسليم الجماعة الذين هاجموا الخان وقتلوا مارشال بدون قيد أو شرط</w:t>
      </w:r>
      <w:r>
        <w:rPr>
          <w:rtl/>
        </w:rPr>
        <w:t>،</w:t>
      </w:r>
      <w:r w:rsidRPr="00CF14E7">
        <w:rPr>
          <w:rtl/>
        </w:rPr>
        <w:t xml:space="preserve"> كما يطلب تسليم حوالي مئة شخص سيعدّون كشفاً بأسمائهم</w:t>
      </w:r>
      <w:r>
        <w:rPr>
          <w:rtl/>
        </w:rPr>
        <w:t>،</w:t>
      </w:r>
      <w:r w:rsidRPr="00CF14E7">
        <w:rPr>
          <w:rtl/>
        </w:rPr>
        <w:t xml:space="preserve"> هؤلاء ينفون إلى خارج العراق إلى أن تنتهي الحرب</w:t>
      </w:r>
      <w:r>
        <w:rPr>
          <w:rtl/>
        </w:rPr>
        <w:t>،</w:t>
      </w:r>
      <w:r w:rsidRPr="00CF14E7">
        <w:rPr>
          <w:rtl/>
        </w:rPr>
        <w:t xml:space="preserve"> مع تغريم النجفيين غرامة في السلاح والمال</w:t>
      </w:r>
      <w:r>
        <w:rPr>
          <w:rtl/>
        </w:rPr>
        <w:t>.</w:t>
      </w:r>
      <w:r w:rsidRPr="00CF14E7">
        <w:rPr>
          <w:rtl/>
        </w:rPr>
        <w:t xml:space="preserve"> </w:t>
      </w:r>
    </w:p>
    <w:p w:rsidR="00E56C83" w:rsidRPr="00CF14E7" w:rsidRDefault="00E56C83" w:rsidP="00836E3E">
      <w:pPr>
        <w:pStyle w:val="libNormal"/>
        <w:rPr>
          <w:rtl/>
        </w:rPr>
      </w:pPr>
      <w:r w:rsidRPr="00CF14E7">
        <w:rPr>
          <w:rtl/>
        </w:rPr>
        <w:t>فأجابه الجواهري بأنّ ذلك غير ممكن بالمرّة</w:t>
      </w:r>
      <w:r>
        <w:rPr>
          <w:rtl/>
        </w:rPr>
        <w:t>،</w:t>
      </w:r>
      <w:r w:rsidRPr="00CF14E7">
        <w:rPr>
          <w:rtl/>
        </w:rPr>
        <w:t xml:space="preserve"> بالنظر لما نعرفه من آراء الثوّار</w:t>
      </w:r>
      <w:r>
        <w:rPr>
          <w:rtl/>
        </w:rPr>
        <w:t>،</w:t>
      </w:r>
      <w:r w:rsidRPr="00CF14E7">
        <w:rPr>
          <w:rtl/>
        </w:rPr>
        <w:t xml:space="preserve"> ونحن لم نأت إلى هنا إلاّ للتوفيق وجلب العطف على المدينة المقدّسة</w:t>
      </w:r>
      <w:r>
        <w:rPr>
          <w:rtl/>
        </w:rPr>
        <w:t>،</w:t>
      </w:r>
      <w:r w:rsidRPr="00CF14E7">
        <w:rPr>
          <w:rtl/>
        </w:rPr>
        <w:t xml:space="preserve"> وإقرار مبدأ </w:t>
      </w:r>
    </w:p>
    <w:p w:rsidR="00E56C83" w:rsidRDefault="00E56C83" w:rsidP="00836E3E">
      <w:pPr>
        <w:pStyle w:val="libNormal"/>
      </w:pPr>
      <w:r>
        <w:br w:type="page"/>
      </w:r>
    </w:p>
    <w:p w:rsidR="00E56C83" w:rsidRPr="00CF14E7" w:rsidRDefault="00E56C83" w:rsidP="00836E3E">
      <w:pPr>
        <w:pStyle w:val="libNormal"/>
        <w:rPr>
          <w:rtl/>
        </w:rPr>
      </w:pPr>
      <w:r w:rsidRPr="00CF14E7">
        <w:rPr>
          <w:rtl/>
        </w:rPr>
        <w:lastRenderedPageBreak/>
        <w:t>التساهل</w:t>
      </w:r>
      <w:r>
        <w:rPr>
          <w:rtl/>
        </w:rPr>
        <w:t>؛</w:t>
      </w:r>
      <w:r w:rsidRPr="00CF14E7">
        <w:rPr>
          <w:rtl/>
        </w:rPr>
        <w:t xml:space="preserve"> لئلا يتّسع الخرق على الراقع</w:t>
      </w:r>
      <w:r>
        <w:rPr>
          <w:rtl/>
        </w:rPr>
        <w:t>.</w:t>
      </w:r>
      <w:r w:rsidRPr="00CF14E7">
        <w:rPr>
          <w:rtl/>
        </w:rPr>
        <w:t xml:space="preserve"> </w:t>
      </w:r>
    </w:p>
    <w:p w:rsidR="00E56C83" w:rsidRPr="00CF14E7" w:rsidRDefault="00E56C83" w:rsidP="00836E3E">
      <w:pPr>
        <w:pStyle w:val="libNormal"/>
        <w:rPr>
          <w:rtl/>
        </w:rPr>
      </w:pPr>
      <w:r w:rsidRPr="00CF14E7">
        <w:rPr>
          <w:rtl/>
        </w:rPr>
        <w:t>غير أنّ بلفور كان يصرّ على مطاليب القائد العام وكأنّها مطاليبه</w:t>
      </w:r>
      <w:r>
        <w:rPr>
          <w:rtl/>
        </w:rPr>
        <w:t>،</w:t>
      </w:r>
      <w:r w:rsidRPr="00CF14E7">
        <w:rPr>
          <w:rtl/>
        </w:rPr>
        <w:t xml:space="preserve"> وهي فعلاً مطاليبه</w:t>
      </w:r>
      <w:r>
        <w:rPr>
          <w:rtl/>
        </w:rPr>
        <w:t>.</w:t>
      </w:r>
      <w:r w:rsidRPr="00CF14E7">
        <w:rPr>
          <w:rtl/>
        </w:rPr>
        <w:t xml:space="preserve"> </w:t>
      </w:r>
    </w:p>
    <w:p w:rsidR="00E56C83" w:rsidRDefault="00E56C83" w:rsidP="00836E3E">
      <w:pPr>
        <w:pStyle w:val="libNormal"/>
        <w:rPr>
          <w:rtl/>
        </w:rPr>
      </w:pPr>
      <w:r w:rsidRPr="00380A5C">
        <w:rPr>
          <w:rtl/>
        </w:rPr>
        <w:t xml:space="preserve">فردّ عليه الشيخ الجواهري بأنّهم سوف يقابلون القائد العام بأنفسهم، لعلّهم يستطيعون إقناعه. وأجابه بلفور، بعد أن اتصل هاتفياً بالكوفة، بأنّ ذلك لا يمكن قبل استئذانه، ويمكن الحضور غداً لمعرفة الجواب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CF14E7">
        <w:rPr>
          <w:rtl/>
        </w:rPr>
        <w:t xml:space="preserve">اليوم الخامس </w:t>
      </w:r>
    </w:p>
    <w:p w:rsidR="00E56C83" w:rsidRPr="00E4184F" w:rsidRDefault="00E56C83" w:rsidP="00E4184F">
      <w:pPr>
        <w:pStyle w:val="libBold1"/>
        <w:rPr>
          <w:rtl/>
        </w:rPr>
      </w:pPr>
      <w:r w:rsidRPr="00CF14E7">
        <w:rPr>
          <w:rtl/>
        </w:rPr>
        <w:t>السبت 10 جمادى الثانية 1336هـ / 23 آذار 1918م</w:t>
      </w:r>
      <w:r>
        <w:rPr>
          <w:rtl/>
        </w:rPr>
        <w:t>.</w:t>
      </w:r>
      <w:r w:rsidRPr="00CF14E7">
        <w:rPr>
          <w:rtl/>
        </w:rPr>
        <w:t xml:space="preserve"> </w:t>
      </w:r>
    </w:p>
    <w:p w:rsidR="00E56C83" w:rsidRPr="00CF14E7" w:rsidRDefault="00E56C83" w:rsidP="00836E3E">
      <w:pPr>
        <w:pStyle w:val="libNormal"/>
        <w:rPr>
          <w:rtl/>
        </w:rPr>
      </w:pPr>
      <w:r w:rsidRPr="00CF14E7">
        <w:rPr>
          <w:rtl/>
        </w:rPr>
        <w:t>وفيه</w:t>
      </w:r>
      <w:r>
        <w:rPr>
          <w:rtl/>
        </w:rPr>
        <w:t>:</w:t>
      </w:r>
      <w:r w:rsidRPr="00CF14E7">
        <w:rPr>
          <w:rtl/>
        </w:rPr>
        <w:t xml:space="preserve"> بعد فشل بلفور والموالين في تحقيق بعض الحلول الوسط</w:t>
      </w:r>
      <w:r>
        <w:rPr>
          <w:rtl/>
        </w:rPr>
        <w:t>،</w:t>
      </w:r>
      <w:r w:rsidRPr="00CF14E7">
        <w:rPr>
          <w:rtl/>
        </w:rPr>
        <w:t xml:space="preserve"> التي تؤمّن أغراضهم وتجنّبهم مغبّة الأمر المجهول</w:t>
      </w:r>
      <w:r>
        <w:rPr>
          <w:rtl/>
        </w:rPr>
        <w:t>،</w:t>
      </w:r>
      <w:r w:rsidRPr="00CF14E7">
        <w:rPr>
          <w:rtl/>
        </w:rPr>
        <w:t xml:space="preserve"> عدلوا عن جهودهم مع النجفيين وراحوا يبذلون مجهوداً جديداً مع القائد العام للجيوش البريطانية في العراق</w:t>
      </w:r>
      <w:r>
        <w:rPr>
          <w:rtl/>
        </w:rPr>
        <w:t>،</w:t>
      </w:r>
      <w:r w:rsidRPr="00CF14E7">
        <w:rPr>
          <w:rtl/>
        </w:rPr>
        <w:t xml:space="preserve"> فكتب العلماء له كتاباً وجعلوا ينتظرون الجواب بفارغ الصبر</w:t>
      </w:r>
      <w:r>
        <w:rPr>
          <w:rtl/>
        </w:rPr>
        <w:t>؛</w:t>
      </w:r>
      <w:r w:rsidRPr="00CF14E7">
        <w:rPr>
          <w:rtl/>
        </w:rPr>
        <w:t xml:space="preserve"> لأنّ فيه خلاصاً من ورطة قد يتورّطون فيها</w:t>
      </w:r>
      <w:r>
        <w:rPr>
          <w:rtl/>
        </w:rPr>
        <w:t>،</w:t>
      </w:r>
      <w:r w:rsidRPr="00CF14E7">
        <w:rPr>
          <w:rtl/>
        </w:rPr>
        <w:t xml:space="preserve"> أو هم تورّطوا فيها فعلاً</w:t>
      </w:r>
      <w:r>
        <w:rPr>
          <w:rtl/>
        </w:rPr>
        <w:t>،</w:t>
      </w:r>
      <w:r w:rsidRPr="00CF14E7">
        <w:rPr>
          <w:rtl/>
        </w:rPr>
        <w:t xml:space="preserve"> بين السلطة والنجفيين</w:t>
      </w:r>
      <w:r>
        <w:rPr>
          <w:rtl/>
        </w:rPr>
        <w:t>.</w:t>
      </w:r>
      <w:r w:rsidRPr="00CF14E7">
        <w:rPr>
          <w:rtl/>
        </w:rPr>
        <w:t xml:space="preserve"> </w:t>
      </w:r>
    </w:p>
    <w:p w:rsidR="00E56C83" w:rsidRPr="00CF14E7" w:rsidRDefault="00E56C83" w:rsidP="00836E3E">
      <w:pPr>
        <w:pStyle w:val="libNormal"/>
        <w:rPr>
          <w:rtl/>
        </w:rPr>
      </w:pPr>
      <w:r w:rsidRPr="00CF14E7">
        <w:rPr>
          <w:rtl/>
        </w:rPr>
        <w:t>وأمّا الثائرون</w:t>
      </w:r>
      <w:r>
        <w:rPr>
          <w:rtl/>
        </w:rPr>
        <w:t>،</w:t>
      </w:r>
      <w:r w:rsidRPr="00CF14E7">
        <w:rPr>
          <w:rtl/>
        </w:rPr>
        <w:t xml:space="preserve"> فإنّهم عندما رفضوا وأصرّوا</w:t>
      </w:r>
      <w:r>
        <w:rPr>
          <w:rtl/>
        </w:rPr>
        <w:t>،</w:t>
      </w:r>
      <w:r w:rsidRPr="00CF14E7">
        <w:rPr>
          <w:rtl/>
        </w:rPr>
        <w:t xml:space="preserve"> اتجهوا لتحصين مواقعهم وتوفير الأسلحة والعتاد للمحاربين</w:t>
      </w:r>
      <w:r>
        <w:rPr>
          <w:rtl/>
        </w:rPr>
        <w:t>،</w:t>
      </w:r>
      <w:r w:rsidRPr="00CF14E7">
        <w:rPr>
          <w:rtl/>
        </w:rPr>
        <w:t xml:space="preserve"> وتنظيم الحراسة في الليل والنهار</w:t>
      </w:r>
      <w:r>
        <w:rPr>
          <w:rtl/>
        </w:rPr>
        <w:t>،</w:t>
      </w:r>
      <w:r w:rsidRPr="00CF14E7">
        <w:rPr>
          <w:rtl/>
        </w:rPr>
        <w:t xml:space="preserve"> وقد أمضوا في تحقيق ذلك اليومين الرابع والخامس للثورة</w:t>
      </w:r>
      <w:r>
        <w:rPr>
          <w:rtl/>
        </w:rPr>
        <w:t>،</w:t>
      </w:r>
      <w:r w:rsidRPr="00CF14E7">
        <w:rPr>
          <w:rtl/>
        </w:rPr>
        <w:t xml:space="preserve"> مع بعض المناوشات الطفيفة</w:t>
      </w:r>
      <w:r>
        <w:rPr>
          <w:rtl/>
        </w:rPr>
        <w:t>.</w:t>
      </w:r>
      <w:r w:rsidRPr="00CF14E7">
        <w:rPr>
          <w:rtl/>
        </w:rPr>
        <w:t xml:space="preserve"> </w:t>
      </w:r>
    </w:p>
    <w:p w:rsidR="00E56C83" w:rsidRPr="00CF14E7" w:rsidRDefault="00E56C83" w:rsidP="00836E3E">
      <w:pPr>
        <w:pStyle w:val="libNormal"/>
        <w:rPr>
          <w:rtl/>
        </w:rPr>
      </w:pPr>
      <w:r w:rsidRPr="00CF14E7">
        <w:rPr>
          <w:rtl/>
        </w:rPr>
        <w:t>في هذا اليوم خرج السيد عباس الكليتدار</w:t>
      </w:r>
      <w:r>
        <w:rPr>
          <w:rtl/>
        </w:rPr>
        <w:t>،</w:t>
      </w:r>
      <w:r w:rsidRPr="00CF14E7">
        <w:rPr>
          <w:rtl/>
        </w:rPr>
        <w:t xml:space="preserve"> والسيد مهدي السيد سلمان إلى بلفور لمعرفة موعد مقابلة القائد العام</w:t>
      </w:r>
      <w:r>
        <w:rPr>
          <w:rtl/>
        </w:rPr>
        <w:t>،</w:t>
      </w:r>
      <w:r w:rsidRPr="00CF14E7">
        <w:rPr>
          <w:rtl/>
        </w:rPr>
        <w:t xml:space="preserve"> كما مرّ آنفاً</w:t>
      </w:r>
      <w:r>
        <w:rPr>
          <w:rtl/>
        </w:rPr>
        <w:t>.</w:t>
      </w:r>
      <w:r w:rsidRPr="00CF14E7">
        <w:rPr>
          <w:rtl/>
        </w:rPr>
        <w:t xml:space="preserve"> </w:t>
      </w:r>
    </w:p>
    <w:p w:rsidR="00E56C83" w:rsidRPr="00CF14E7" w:rsidRDefault="00E56C83" w:rsidP="00836E3E">
      <w:pPr>
        <w:pStyle w:val="libNormal"/>
        <w:rPr>
          <w:rtl/>
        </w:rPr>
      </w:pPr>
      <w:r w:rsidRPr="00CF14E7">
        <w:rPr>
          <w:rtl/>
        </w:rPr>
        <w:t>فأجابهما بلفور بتعذّر ذلك</w:t>
      </w:r>
      <w:r>
        <w:rPr>
          <w:rtl/>
        </w:rPr>
        <w:t>،</w:t>
      </w:r>
      <w:r w:rsidRPr="00CF14E7">
        <w:rPr>
          <w:rtl/>
        </w:rPr>
        <w:t xml:space="preserve"> وأعلمهم بأنّ القائد العام قد فرض غرامة على النجفيين بمبلغ خمسين ألف ربّيّة</w:t>
      </w:r>
      <w:r>
        <w:rPr>
          <w:rtl/>
        </w:rPr>
        <w:t>،</w:t>
      </w:r>
      <w:r w:rsidRPr="00CF14E7">
        <w:rPr>
          <w:rtl/>
        </w:rPr>
        <w:t xml:space="preserve"> مع ألف بندقية حديثة</w:t>
      </w:r>
      <w:r>
        <w:rPr>
          <w:rtl/>
        </w:rPr>
        <w:t>،</w:t>
      </w:r>
      <w:r w:rsidRPr="00CF14E7">
        <w:rPr>
          <w:rtl/>
        </w:rPr>
        <w:t xml:space="preserve"> بالإضافة إلى تسليم الأشخاص</w:t>
      </w:r>
      <w:r>
        <w:rPr>
          <w:rtl/>
        </w:rPr>
        <w:t>.</w:t>
      </w:r>
      <w:r w:rsidRPr="00CF14E7">
        <w:rPr>
          <w:rtl/>
        </w:rPr>
        <w:t xml:space="preserve"> </w:t>
      </w:r>
    </w:p>
    <w:p w:rsidR="00E56C83" w:rsidRPr="00CF14E7" w:rsidRDefault="00E56C83" w:rsidP="00836E3E">
      <w:pPr>
        <w:pStyle w:val="libNormal"/>
        <w:rPr>
          <w:rtl/>
        </w:rPr>
      </w:pPr>
      <w:r w:rsidRPr="00CF14E7">
        <w:rPr>
          <w:rtl/>
        </w:rPr>
        <w:t>وعن اليوم الخامس هذا يقول الشبيبي</w:t>
      </w:r>
      <w:r>
        <w:rPr>
          <w:rtl/>
        </w:rPr>
        <w:t>:</w:t>
      </w:r>
      <w:r w:rsidRPr="00CF14E7">
        <w:rPr>
          <w:rtl/>
        </w:rPr>
        <w:t xml:space="preserve"> (</w:t>
      </w:r>
      <w:r>
        <w:rPr>
          <w:rtl/>
        </w:rPr>
        <w:t>.</w:t>
      </w:r>
      <w:r w:rsidRPr="00CF14E7">
        <w:rPr>
          <w:rtl/>
        </w:rPr>
        <w:t>.. وفي ليلة السبت 10 جمادى الثانية 1336هـ / 23 آذار 1918م</w:t>
      </w:r>
      <w:r>
        <w:rPr>
          <w:rtl/>
        </w:rPr>
        <w:t>،</w:t>
      </w:r>
      <w:r w:rsidRPr="00CF14E7">
        <w:rPr>
          <w:rtl/>
        </w:rPr>
        <w:t xml:space="preserve"> كانت المناوشات خفيفة</w:t>
      </w:r>
      <w:r>
        <w:rPr>
          <w:rtl/>
        </w:rPr>
        <w:t>،</w:t>
      </w:r>
      <w:r w:rsidRPr="00CF14E7">
        <w:rPr>
          <w:rtl/>
        </w:rPr>
        <w:t xml:space="preserve"> وكذلك يوم السبت هذا</w:t>
      </w:r>
      <w:r>
        <w:rPr>
          <w:rtl/>
        </w:rPr>
        <w:t>.</w:t>
      </w:r>
      <w:r w:rsidRPr="00CF14E7">
        <w:rPr>
          <w:rtl/>
        </w:rPr>
        <w:t xml:space="preserve"> </w:t>
      </w:r>
    </w:p>
    <w:p w:rsidR="00E56C83" w:rsidRPr="00CF14E7" w:rsidRDefault="00E56C83" w:rsidP="00836E3E">
      <w:pPr>
        <w:pStyle w:val="libNormal"/>
        <w:rPr>
          <w:rtl/>
        </w:rPr>
      </w:pPr>
      <w:r w:rsidRPr="00CF14E7">
        <w:rPr>
          <w:rtl/>
        </w:rPr>
        <w:t>وفي صباحه</w:t>
      </w:r>
      <w:r>
        <w:rPr>
          <w:rtl/>
        </w:rPr>
        <w:t>،</w:t>
      </w:r>
      <w:r w:rsidRPr="00CF14E7">
        <w:rPr>
          <w:rtl/>
        </w:rPr>
        <w:t xml:space="preserve"> هجم جماعة من الفقراء على دار اليزدي يستغيثون من الجوع</w:t>
      </w:r>
      <w:r>
        <w:rPr>
          <w:rtl/>
        </w:rPr>
        <w:t>.</w:t>
      </w:r>
      <w:r w:rsidRPr="00CF14E7">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14E7">
        <w:rPr>
          <w:rtl/>
        </w:rPr>
        <w:t>(1) خلاصة ما جاء في مذكّرات الشبيبي ص299</w:t>
      </w:r>
      <w:r>
        <w:rPr>
          <w:rtl/>
        </w:rPr>
        <w:t>.</w:t>
      </w:r>
      <w:r w:rsidRPr="00CF14E7">
        <w:rPr>
          <w:rtl/>
        </w:rPr>
        <w:t xml:space="preserve"> </w:t>
      </w:r>
    </w:p>
    <w:p w:rsidR="00E56C83" w:rsidRDefault="00E56C83" w:rsidP="00836E3E">
      <w:pPr>
        <w:pStyle w:val="libFootnote0"/>
      </w:pPr>
      <w:r>
        <w:br w:type="page"/>
      </w:r>
    </w:p>
    <w:p w:rsidR="00E56C83" w:rsidRPr="005438C6" w:rsidRDefault="00E56C83" w:rsidP="005438C6">
      <w:pPr>
        <w:pStyle w:val="libCenter"/>
        <w:rPr>
          <w:rtl/>
        </w:rPr>
      </w:pPr>
      <w:r>
        <w:rPr>
          <w:noProof/>
          <w:rtl/>
          <w:lang w:bidi="fa-IR"/>
        </w:rPr>
        <w:lastRenderedPageBreak/>
        <w:drawing>
          <wp:inline distT="0" distB="0" distL="0" distR="0">
            <wp:extent cx="3193415" cy="1760855"/>
            <wp:effectExtent l="19050" t="0" r="6985" b="0"/>
            <wp:docPr id="771" name="Picture 771" descr="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349"/>
                    <pic:cNvPicPr>
                      <a:picLocks noChangeAspect="1" noChangeArrowheads="1"/>
                    </pic:cNvPicPr>
                  </pic:nvPicPr>
                  <pic:blipFill>
                    <a:blip r:embed="rId27" cstate="print"/>
                    <a:srcRect/>
                    <a:stretch>
                      <a:fillRect/>
                    </a:stretch>
                  </pic:blipFill>
                  <pic:spPr bwMode="auto">
                    <a:xfrm>
                      <a:off x="0" y="0"/>
                      <a:ext cx="3193415" cy="176085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CF14E7">
        <w:rPr>
          <w:rtl/>
        </w:rPr>
        <w:t>النجف سنة 1918</w:t>
      </w:r>
      <w:r>
        <w:rPr>
          <w:rtl/>
        </w:rPr>
        <w:t xml:space="preserve"> - </w:t>
      </w:r>
      <w:r w:rsidRPr="00CF14E7">
        <w:rPr>
          <w:rtl/>
        </w:rPr>
        <w:t xml:space="preserve">منظر عام </w:t>
      </w:r>
    </w:p>
    <w:p w:rsidR="00E56C83" w:rsidRDefault="00E56C83" w:rsidP="00836E3E">
      <w:pPr>
        <w:pStyle w:val="libNormal"/>
      </w:pPr>
      <w:r>
        <w:br w:type="page"/>
      </w:r>
    </w:p>
    <w:p w:rsidR="00E56C83" w:rsidRPr="00CF14E7" w:rsidRDefault="00E56C83" w:rsidP="00836E3E">
      <w:pPr>
        <w:pStyle w:val="libNormal"/>
        <w:rPr>
          <w:rtl/>
        </w:rPr>
      </w:pPr>
      <w:r w:rsidRPr="00CF14E7">
        <w:rPr>
          <w:rtl/>
        </w:rPr>
        <w:lastRenderedPageBreak/>
        <w:t>وفي عصره خرج السيد مهدي السيد سلمان</w:t>
      </w:r>
      <w:r>
        <w:rPr>
          <w:rtl/>
        </w:rPr>
        <w:t>،</w:t>
      </w:r>
      <w:r w:rsidRPr="00CF14E7">
        <w:rPr>
          <w:rtl/>
        </w:rPr>
        <w:t xml:space="preserve"> والسيد عباس الخازن لمقابلة بلفور والوقوف على مطالب الإنكليز الأخيرة</w:t>
      </w:r>
      <w:r>
        <w:rPr>
          <w:rtl/>
        </w:rPr>
        <w:t>،</w:t>
      </w:r>
      <w:r w:rsidRPr="00CF14E7">
        <w:rPr>
          <w:rtl/>
        </w:rPr>
        <w:t xml:space="preserve"> فقال لهم</w:t>
      </w:r>
      <w:r>
        <w:rPr>
          <w:rtl/>
        </w:rPr>
        <w:t>:</w:t>
      </w:r>
      <w:r w:rsidRPr="00CF14E7">
        <w:rPr>
          <w:rtl/>
        </w:rPr>
        <w:t xml:space="preserve"> على النجفيين أن يغرّموا خمسين ألف ربّية</w:t>
      </w:r>
      <w:r>
        <w:rPr>
          <w:rtl/>
        </w:rPr>
        <w:t>،</w:t>
      </w:r>
      <w:r w:rsidRPr="00CF14E7">
        <w:rPr>
          <w:rtl/>
        </w:rPr>
        <w:t xml:space="preserve"> ويسلّموا ألف بندقية من الطراز الحديث</w:t>
      </w:r>
      <w:r>
        <w:rPr>
          <w:rtl/>
        </w:rPr>
        <w:t>،</w:t>
      </w:r>
      <w:r w:rsidRPr="00CF14E7">
        <w:rPr>
          <w:rtl/>
        </w:rPr>
        <w:t xml:space="preserve"> ويطلب أيضاً إمساك 124 من الرجال</w:t>
      </w:r>
      <w:r>
        <w:rPr>
          <w:rtl/>
        </w:rPr>
        <w:t>.</w:t>
      </w:r>
      <w:r w:rsidRPr="00CF14E7">
        <w:rPr>
          <w:rtl/>
        </w:rPr>
        <w:t xml:space="preserve"> </w:t>
      </w:r>
    </w:p>
    <w:p w:rsidR="00E56C83" w:rsidRDefault="00E56C83" w:rsidP="00836E3E">
      <w:pPr>
        <w:pStyle w:val="libNormal"/>
        <w:rPr>
          <w:rtl/>
        </w:rPr>
      </w:pPr>
      <w:r w:rsidRPr="00380A5C">
        <w:rPr>
          <w:rtl/>
        </w:rPr>
        <w:t xml:space="preserve">فكان لهذه المطالب وقع سيّئ في نفوس سكّان النجف من المجاورين والأعيان، وبقيّة الطبقات، ومنهم الوسطاء في المفاوضات، إذ لا قبل لأحد من هؤلاء بحمل الثوّار على قبول هذه المطالب كلها أو بعضها، والثوّار هم المتحكّمون المتغلّبون في النجف وأهل النجف منذ سنين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CF14E7">
        <w:rPr>
          <w:rtl/>
        </w:rPr>
        <w:t xml:space="preserve">اليوم السادس </w:t>
      </w:r>
    </w:p>
    <w:p w:rsidR="00E56C83" w:rsidRPr="00E4184F" w:rsidRDefault="00E56C83" w:rsidP="00E4184F">
      <w:pPr>
        <w:pStyle w:val="libBold1"/>
        <w:rPr>
          <w:rtl/>
        </w:rPr>
      </w:pPr>
      <w:r w:rsidRPr="00CF14E7">
        <w:rPr>
          <w:rtl/>
        </w:rPr>
        <w:t>الأحد 11 جمادى الثانية 1336هـ / 24 آذار 1918م</w:t>
      </w:r>
      <w:r>
        <w:rPr>
          <w:rtl/>
        </w:rPr>
        <w:t>.</w:t>
      </w:r>
      <w:r w:rsidRPr="00CF14E7">
        <w:rPr>
          <w:rtl/>
        </w:rPr>
        <w:t xml:space="preserve"> </w:t>
      </w:r>
    </w:p>
    <w:p w:rsidR="00E56C83" w:rsidRPr="00CF14E7" w:rsidRDefault="00E56C83" w:rsidP="00836E3E">
      <w:pPr>
        <w:pStyle w:val="libNormal"/>
        <w:rPr>
          <w:rtl/>
        </w:rPr>
      </w:pPr>
      <w:r w:rsidRPr="00CF14E7">
        <w:rPr>
          <w:rtl/>
        </w:rPr>
        <w:t>وفيه</w:t>
      </w:r>
      <w:r>
        <w:rPr>
          <w:rtl/>
        </w:rPr>
        <w:t>:</w:t>
      </w:r>
      <w:r w:rsidRPr="00CF14E7">
        <w:rPr>
          <w:rtl/>
        </w:rPr>
        <w:t xml:space="preserve"> قرّر الثوّار الاتصال بعشائر الفرات</w:t>
      </w:r>
      <w:r>
        <w:rPr>
          <w:rtl/>
        </w:rPr>
        <w:t>،</w:t>
      </w:r>
      <w:r w:rsidRPr="00CF14E7">
        <w:rPr>
          <w:rtl/>
        </w:rPr>
        <w:t xml:space="preserve"> وطلب مساعدتهم في مثل هذا الظرف العصيب</w:t>
      </w:r>
      <w:r>
        <w:rPr>
          <w:rtl/>
        </w:rPr>
        <w:t>،</w:t>
      </w:r>
      <w:r w:rsidRPr="00CF14E7">
        <w:rPr>
          <w:rtl/>
        </w:rPr>
        <w:t xml:space="preserve"> ثم راحوا يفتّشون عن الأشخاص الذين يمكن أن يحملوا كتبهم إلى زعماء هذه العشائر</w:t>
      </w:r>
      <w:r>
        <w:rPr>
          <w:rtl/>
        </w:rPr>
        <w:t>.</w:t>
      </w:r>
      <w:r w:rsidRPr="00CF14E7">
        <w:rPr>
          <w:rtl/>
        </w:rPr>
        <w:t xml:space="preserve"> </w:t>
      </w:r>
    </w:p>
    <w:p w:rsidR="00E56C83" w:rsidRPr="00CF14E7" w:rsidRDefault="00E56C83" w:rsidP="00836E3E">
      <w:pPr>
        <w:pStyle w:val="libNormal"/>
        <w:rPr>
          <w:rtl/>
        </w:rPr>
      </w:pPr>
      <w:r w:rsidRPr="00CF14E7">
        <w:rPr>
          <w:rtl/>
        </w:rPr>
        <w:t>وفي مساء هذا اليوم غادر النجف من الباب الشمالي ( باب الثلمة ) رسولهم إلى الزعماء</w:t>
      </w:r>
      <w:r>
        <w:rPr>
          <w:rtl/>
        </w:rPr>
        <w:t>،</w:t>
      </w:r>
      <w:r w:rsidRPr="00CF14E7">
        <w:rPr>
          <w:rtl/>
        </w:rPr>
        <w:t xml:space="preserve"> وكان من العوابد</w:t>
      </w:r>
      <w:r>
        <w:rPr>
          <w:rtl/>
        </w:rPr>
        <w:t>،</w:t>
      </w:r>
      <w:r w:rsidRPr="00CF14E7">
        <w:rPr>
          <w:rtl/>
        </w:rPr>
        <w:t xml:space="preserve"> يحمل عدداً من الكتب إلى زعماء الفرات</w:t>
      </w:r>
      <w:r>
        <w:rPr>
          <w:rtl/>
        </w:rPr>
        <w:t>،</w:t>
      </w:r>
      <w:r w:rsidRPr="00CF14E7">
        <w:rPr>
          <w:rtl/>
        </w:rPr>
        <w:t xml:space="preserve"> غير أنّه عندما حاول عبور الأسلاك الشائكة</w:t>
      </w:r>
      <w:r>
        <w:rPr>
          <w:rtl/>
        </w:rPr>
        <w:t>،</w:t>
      </w:r>
      <w:r w:rsidRPr="00CF14E7">
        <w:rPr>
          <w:rtl/>
        </w:rPr>
        <w:t xml:space="preserve"> شعر به الحرّاس</w:t>
      </w:r>
      <w:r>
        <w:rPr>
          <w:rtl/>
        </w:rPr>
        <w:t>،</w:t>
      </w:r>
      <w:r w:rsidRPr="00CF14E7">
        <w:rPr>
          <w:rtl/>
        </w:rPr>
        <w:t xml:space="preserve"> فطاردوه وألقوا القبض عليه</w:t>
      </w:r>
      <w:r>
        <w:rPr>
          <w:rtl/>
        </w:rPr>
        <w:t>،</w:t>
      </w:r>
      <w:r w:rsidRPr="00CF14E7">
        <w:rPr>
          <w:rtl/>
        </w:rPr>
        <w:t xml:space="preserve"> وعندما مثل أمام قائد الحملة استُجوب وأُعدم حالاً</w:t>
      </w:r>
      <w:r>
        <w:rPr>
          <w:rtl/>
        </w:rPr>
        <w:t>.</w:t>
      </w:r>
      <w:r w:rsidRPr="00CF14E7">
        <w:rPr>
          <w:rtl/>
        </w:rPr>
        <w:t xml:space="preserve"> </w:t>
      </w:r>
    </w:p>
    <w:p w:rsidR="00E56C83" w:rsidRPr="00CF14E7" w:rsidRDefault="00E56C83" w:rsidP="00836E3E">
      <w:pPr>
        <w:pStyle w:val="libNormal"/>
        <w:rPr>
          <w:rtl/>
        </w:rPr>
      </w:pPr>
      <w:r w:rsidRPr="00CF14E7">
        <w:rPr>
          <w:rtl/>
        </w:rPr>
        <w:t>ولمّا وقف الإنكليز على ما معه من الرسائل</w:t>
      </w:r>
      <w:r>
        <w:rPr>
          <w:rtl/>
        </w:rPr>
        <w:t>،</w:t>
      </w:r>
      <w:r w:rsidRPr="00CF14E7">
        <w:rPr>
          <w:rtl/>
        </w:rPr>
        <w:t xml:space="preserve"> اتصلوا بالمراجع المختصة في بغداد وأوقفوها على جليّة الأمر</w:t>
      </w:r>
      <w:r>
        <w:rPr>
          <w:rtl/>
        </w:rPr>
        <w:t>،</w:t>
      </w:r>
      <w:r w:rsidRPr="00CF14E7">
        <w:rPr>
          <w:rtl/>
        </w:rPr>
        <w:t xml:space="preserve"> فتضاعفت الجهود في الاستمرار على سياسة الترهيب والترغيب مع زعماء الفرات</w:t>
      </w:r>
      <w:r>
        <w:rPr>
          <w:rtl/>
        </w:rPr>
        <w:t>،</w:t>
      </w:r>
      <w:r w:rsidRPr="00CF14E7">
        <w:rPr>
          <w:rtl/>
        </w:rPr>
        <w:t xml:space="preserve"> فأوقفوا حالاً جباية الضرائب</w:t>
      </w:r>
      <w:r>
        <w:rPr>
          <w:rtl/>
        </w:rPr>
        <w:t>،</w:t>
      </w:r>
      <w:r w:rsidRPr="00CF14E7">
        <w:rPr>
          <w:rtl/>
        </w:rPr>
        <w:t xml:space="preserve"> وبدأت الأعمال لاستصلاح الأراضي بحفر الترع وكري الجداول والأنهار</w:t>
      </w:r>
      <w:r>
        <w:rPr>
          <w:rtl/>
        </w:rPr>
        <w:t>،</w:t>
      </w:r>
      <w:r w:rsidRPr="00CF14E7">
        <w:rPr>
          <w:rtl/>
        </w:rPr>
        <w:t xml:space="preserve"> ثم قدّموا مقداراً كبيراً من السِّلَف الزراعية لعدد كبير من الزعماء والمتزعّمين</w:t>
      </w:r>
      <w:r>
        <w:rPr>
          <w:rtl/>
        </w:rPr>
        <w:t>.</w:t>
      </w:r>
      <w:r w:rsidRPr="00CF14E7">
        <w:rPr>
          <w:rtl/>
        </w:rPr>
        <w:t xml:space="preserve"> </w:t>
      </w:r>
    </w:p>
    <w:p w:rsidR="00E56C83" w:rsidRPr="00CF14E7" w:rsidRDefault="00E56C83" w:rsidP="00836E3E">
      <w:pPr>
        <w:pStyle w:val="libNormal"/>
        <w:rPr>
          <w:rtl/>
        </w:rPr>
      </w:pPr>
      <w:r w:rsidRPr="00CF14E7">
        <w:rPr>
          <w:rtl/>
        </w:rPr>
        <w:t>أمّا الثوّار فإنّهم لم يكتفوا برسول واحد</w:t>
      </w:r>
      <w:r>
        <w:rPr>
          <w:rtl/>
        </w:rPr>
        <w:t>،</w:t>
      </w:r>
      <w:r w:rsidRPr="00CF14E7">
        <w:rPr>
          <w:rtl/>
        </w:rPr>
        <w:t xml:space="preserve"> خاصة وأنّهم</w:t>
      </w:r>
      <w:r>
        <w:rPr>
          <w:rtl/>
        </w:rPr>
        <w:t>،</w:t>
      </w:r>
      <w:r w:rsidRPr="00CF14E7">
        <w:rPr>
          <w:rtl/>
        </w:rPr>
        <w:t xml:space="preserve"> عند خروج رسولهم الأول</w:t>
      </w:r>
      <w:r>
        <w:rPr>
          <w:rtl/>
        </w:rPr>
        <w:t>،</w:t>
      </w:r>
      <w:r w:rsidRPr="00CF14E7">
        <w:rPr>
          <w:rtl/>
        </w:rPr>
        <w:t xml:space="preserve"> سمعوا أصوات عيارات ناريّة من الجهة التي اتجه نحوها الرسول لعبور الأسلاك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14E7">
        <w:rPr>
          <w:rtl/>
        </w:rPr>
        <w:t>(1) مذكّرات الشبيبي ص300</w:t>
      </w:r>
      <w:r>
        <w:rPr>
          <w:rtl/>
        </w:rPr>
        <w:t>.</w:t>
      </w:r>
      <w:r w:rsidRPr="00CF14E7">
        <w:rPr>
          <w:rtl/>
        </w:rPr>
        <w:t xml:space="preserve"> </w:t>
      </w:r>
    </w:p>
    <w:p w:rsidR="00E56C83" w:rsidRDefault="00E56C83" w:rsidP="00836E3E">
      <w:pPr>
        <w:pStyle w:val="libFootnote0"/>
      </w:pPr>
      <w:r>
        <w:br w:type="page"/>
      </w:r>
    </w:p>
    <w:p w:rsidR="00E56C83" w:rsidRPr="00CF14E7" w:rsidRDefault="00E56C83" w:rsidP="00836E3E">
      <w:pPr>
        <w:pStyle w:val="libNormal"/>
        <w:rPr>
          <w:rtl/>
        </w:rPr>
      </w:pPr>
      <w:r w:rsidRPr="00CF14E7">
        <w:rPr>
          <w:rtl/>
        </w:rPr>
        <w:lastRenderedPageBreak/>
        <w:t>الشائكة</w:t>
      </w:r>
      <w:r>
        <w:rPr>
          <w:rtl/>
        </w:rPr>
        <w:t>،</w:t>
      </w:r>
      <w:r w:rsidRPr="00CF14E7">
        <w:rPr>
          <w:rtl/>
        </w:rPr>
        <w:t xml:space="preserve"> فراحوا يفتشون عن رسول آخر</w:t>
      </w:r>
      <w:r>
        <w:rPr>
          <w:rtl/>
        </w:rPr>
        <w:t>،</w:t>
      </w:r>
      <w:r w:rsidRPr="00CF14E7">
        <w:rPr>
          <w:rtl/>
        </w:rPr>
        <w:t xml:space="preserve"> وعن مخرج أمين</w:t>
      </w:r>
      <w:r>
        <w:rPr>
          <w:rtl/>
        </w:rPr>
        <w:t>،</w:t>
      </w:r>
      <w:r w:rsidRPr="00CF14E7">
        <w:rPr>
          <w:rtl/>
        </w:rPr>
        <w:t xml:space="preserve"> وجعلوا يسألون المتخصّصين بمسالك النجف الخارجية</w:t>
      </w:r>
      <w:r>
        <w:rPr>
          <w:rtl/>
        </w:rPr>
        <w:t>.</w:t>
      </w:r>
      <w:r w:rsidRPr="00CF14E7">
        <w:rPr>
          <w:rtl/>
        </w:rPr>
        <w:t xml:space="preserve"> </w:t>
      </w:r>
    </w:p>
    <w:p w:rsidR="00E56C83" w:rsidRPr="00CF14E7" w:rsidRDefault="00E56C83" w:rsidP="00836E3E">
      <w:pPr>
        <w:pStyle w:val="libNormal"/>
        <w:rPr>
          <w:rtl/>
        </w:rPr>
      </w:pPr>
      <w:r w:rsidRPr="00CF14E7">
        <w:rPr>
          <w:rtl/>
        </w:rPr>
        <w:t>وعن هذا اليوم يقول الشبيبي</w:t>
      </w:r>
      <w:r>
        <w:rPr>
          <w:rtl/>
        </w:rPr>
        <w:t>:</w:t>
      </w:r>
      <w:r w:rsidRPr="00CF14E7">
        <w:rPr>
          <w:rtl/>
        </w:rPr>
        <w:t xml:space="preserve"> (</w:t>
      </w:r>
      <w:r>
        <w:rPr>
          <w:rtl/>
        </w:rPr>
        <w:t>.</w:t>
      </w:r>
      <w:r w:rsidRPr="00CF14E7">
        <w:rPr>
          <w:rtl/>
        </w:rPr>
        <w:t>.. وفي ليلة الأحد 11 جمادى الثانية 1336هـ / 24 آذار 1918م</w:t>
      </w:r>
      <w:r>
        <w:rPr>
          <w:rtl/>
        </w:rPr>
        <w:t>،</w:t>
      </w:r>
      <w:r w:rsidRPr="00CF14E7">
        <w:rPr>
          <w:rtl/>
        </w:rPr>
        <w:t xml:space="preserve"> لم تحدث إلاّ مناوشات طفيفة</w:t>
      </w:r>
      <w:r>
        <w:rPr>
          <w:rtl/>
        </w:rPr>
        <w:t>.</w:t>
      </w:r>
      <w:r w:rsidRPr="00CF14E7">
        <w:rPr>
          <w:rtl/>
        </w:rPr>
        <w:t xml:space="preserve"> </w:t>
      </w:r>
    </w:p>
    <w:p w:rsidR="00E56C83" w:rsidRPr="00CF14E7" w:rsidRDefault="00E56C83" w:rsidP="00836E3E">
      <w:pPr>
        <w:pStyle w:val="libNormal"/>
        <w:rPr>
          <w:rtl/>
        </w:rPr>
      </w:pPr>
      <w:r w:rsidRPr="00CF14E7">
        <w:rPr>
          <w:rtl/>
        </w:rPr>
        <w:t>وفي صباح الأحد تقلّد السلاح أحد العلويين</w:t>
      </w:r>
      <w:r>
        <w:rPr>
          <w:rtl/>
        </w:rPr>
        <w:t>،</w:t>
      </w:r>
      <w:r w:rsidRPr="00CF14E7">
        <w:rPr>
          <w:rtl/>
        </w:rPr>
        <w:t xml:space="preserve"> وهو السيد عزيز الله الأسترابادي من مشاهير زهّاد المجاورين وعبّادهم</w:t>
      </w:r>
      <w:r>
        <w:rPr>
          <w:rtl/>
        </w:rPr>
        <w:t>،</w:t>
      </w:r>
      <w:r w:rsidRPr="00CF14E7">
        <w:rPr>
          <w:rtl/>
        </w:rPr>
        <w:t xml:space="preserve"> وممّن شهد حروب القرنة</w:t>
      </w:r>
      <w:r>
        <w:rPr>
          <w:rtl/>
        </w:rPr>
        <w:t>،</w:t>
      </w:r>
      <w:r w:rsidRPr="00CF14E7">
        <w:rPr>
          <w:rtl/>
        </w:rPr>
        <w:t xml:space="preserve"> ونفر إلى محاربة الروس في مسألة مشهد طوس</w:t>
      </w:r>
      <w:r>
        <w:rPr>
          <w:rtl/>
        </w:rPr>
        <w:t>،</w:t>
      </w:r>
      <w:r w:rsidRPr="00CF14E7">
        <w:rPr>
          <w:rtl/>
        </w:rPr>
        <w:t xml:space="preserve"> وآحاد من الطلاب ساروا أمام الثوّار يدعون إلى الدفاع</w:t>
      </w:r>
      <w:r>
        <w:rPr>
          <w:rtl/>
        </w:rPr>
        <w:t>.</w:t>
      </w:r>
      <w:r w:rsidRPr="00CF14E7">
        <w:rPr>
          <w:rtl/>
        </w:rPr>
        <w:t xml:space="preserve"> </w:t>
      </w:r>
    </w:p>
    <w:p w:rsidR="00E56C83" w:rsidRPr="00CF14E7" w:rsidRDefault="00E56C83" w:rsidP="00836E3E">
      <w:pPr>
        <w:pStyle w:val="libNormal"/>
        <w:rPr>
          <w:rtl/>
        </w:rPr>
      </w:pPr>
      <w:r w:rsidRPr="00CF14E7">
        <w:rPr>
          <w:rtl/>
        </w:rPr>
        <w:t>وقد أعمل الإنكليز رشّاشاتهم سحابة نهار الأحد تقريباً بشدّة غير معهودة</w:t>
      </w:r>
      <w:r>
        <w:rPr>
          <w:rtl/>
        </w:rPr>
        <w:t>،</w:t>
      </w:r>
      <w:r w:rsidRPr="00CF14E7">
        <w:rPr>
          <w:rtl/>
        </w:rPr>
        <w:t xml:space="preserve"> وقُتل وجُرح جماعة من الأبرياء والنظّارة</w:t>
      </w:r>
      <w:r>
        <w:rPr>
          <w:rtl/>
        </w:rPr>
        <w:t>،</w:t>
      </w:r>
      <w:r w:rsidRPr="00CF14E7">
        <w:rPr>
          <w:rtl/>
        </w:rPr>
        <w:t xml:space="preserve"> منهم</w:t>
      </w:r>
      <w:r>
        <w:rPr>
          <w:rtl/>
        </w:rPr>
        <w:t>:</w:t>
      </w:r>
      <w:r w:rsidRPr="00CF14E7">
        <w:rPr>
          <w:rtl/>
        </w:rPr>
        <w:t xml:space="preserve"> إبراهيم مصطفى فخر الدين</w:t>
      </w:r>
      <w:r>
        <w:rPr>
          <w:rtl/>
        </w:rPr>
        <w:t>.</w:t>
      </w:r>
      <w:r w:rsidRPr="00CF14E7">
        <w:rPr>
          <w:rtl/>
        </w:rPr>
        <w:t xml:space="preserve"> </w:t>
      </w:r>
    </w:p>
    <w:p w:rsidR="00E56C83" w:rsidRDefault="00E56C83" w:rsidP="00836E3E">
      <w:pPr>
        <w:pStyle w:val="libNormal"/>
        <w:rPr>
          <w:rtl/>
        </w:rPr>
      </w:pPr>
      <w:r w:rsidRPr="00380A5C">
        <w:rPr>
          <w:rtl/>
        </w:rPr>
        <w:t xml:space="preserve">وفيه فتح الصحن ظهراً، وكان مقفلاً منذ يوم الثورة، وعجّت وتظاهرت فيه النسوة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CF14E7">
        <w:rPr>
          <w:rtl/>
        </w:rPr>
        <w:t xml:space="preserve">اليوم السابع </w:t>
      </w:r>
    </w:p>
    <w:p w:rsidR="00E56C83" w:rsidRPr="00E4184F" w:rsidRDefault="00E56C83" w:rsidP="00E4184F">
      <w:pPr>
        <w:pStyle w:val="libBold1"/>
        <w:rPr>
          <w:rtl/>
        </w:rPr>
      </w:pPr>
      <w:r w:rsidRPr="00CF14E7">
        <w:rPr>
          <w:rtl/>
        </w:rPr>
        <w:t>الاثنين 12 جمادى الثانية 1336هـ / 25 آذار 1918م</w:t>
      </w:r>
      <w:r>
        <w:rPr>
          <w:rtl/>
        </w:rPr>
        <w:t>.</w:t>
      </w:r>
      <w:r w:rsidRPr="00CF14E7">
        <w:rPr>
          <w:rtl/>
        </w:rPr>
        <w:t xml:space="preserve"> </w:t>
      </w:r>
    </w:p>
    <w:p w:rsidR="00E56C83" w:rsidRPr="00CF14E7" w:rsidRDefault="00E56C83" w:rsidP="00836E3E">
      <w:pPr>
        <w:pStyle w:val="libNormal"/>
        <w:rPr>
          <w:rtl/>
        </w:rPr>
      </w:pPr>
      <w:r w:rsidRPr="00CF14E7">
        <w:rPr>
          <w:rtl/>
        </w:rPr>
        <w:t>وفيه</w:t>
      </w:r>
      <w:r>
        <w:rPr>
          <w:rtl/>
        </w:rPr>
        <w:t>:</w:t>
      </w:r>
      <w:r w:rsidRPr="00CF14E7">
        <w:rPr>
          <w:rtl/>
        </w:rPr>
        <w:t xml:space="preserve"> كان الثوّار مسيطرين على الموقف سيطرة تامة</w:t>
      </w:r>
      <w:r>
        <w:rPr>
          <w:rtl/>
        </w:rPr>
        <w:t>،</w:t>
      </w:r>
      <w:r w:rsidRPr="00CF14E7">
        <w:rPr>
          <w:rtl/>
        </w:rPr>
        <w:t xml:space="preserve"> وكانت معنويّاتهم عالية جداً</w:t>
      </w:r>
      <w:r>
        <w:rPr>
          <w:rtl/>
        </w:rPr>
        <w:t>،</w:t>
      </w:r>
      <w:r w:rsidRPr="00CF14E7">
        <w:rPr>
          <w:rtl/>
        </w:rPr>
        <w:t xml:space="preserve"> حيث كان أملهم كبيراً بالمساعدات العشائرية</w:t>
      </w:r>
      <w:r>
        <w:rPr>
          <w:rtl/>
        </w:rPr>
        <w:t>،</w:t>
      </w:r>
      <w:r w:rsidRPr="00CF14E7">
        <w:rPr>
          <w:rtl/>
        </w:rPr>
        <w:t xml:space="preserve"> والتي كان غرضهم الرئيس منها الهجوم على أبي صخير</w:t>
      </w:r>
      <w:r>
        <w:rPr>
          <w:rtl/>
        </w:rPr>
        <w:t>،</w:t>
      </w:r>
      <w:r w:rsidRPr="00CF14E7">
        <w:rPr>
          <w:rtl/>
        </w:rPr>
        <w:t xml:space="preserve"> لفتح الطريق بين النجف وعشائر الفرات</w:t>
      </w:r>
      <w:r>
        <w:rPr>
          <w:rtl/>
        </w:rPr>
        <w:t>؛</w:t>
      </w:r>
      <w:r w:rsidRPr="00CF14E7">
        <w:rPr>
          <w:rtl/>
        </w:rPr>
        <w:t xml:space="preserve"> لذلك كانت نارهم حامية جداً على الخان الذي بقي معزولاً عن الجيوش البريطانية القريبة منه</w:t>
      </w:r>
      <w:r>
        <w:rPr>
          <w:rtl/>
        </w:rPr>
        <w:t>،</w:t>
      </w:r>
      <w:r w:rsidRPr="00CF14E7">
        <w:rPr>
          <w:rtl/>
        </w:rPr>
        <w:t xml:space="preserve"> بسبب هذه النار الحامية</w:t>
      </w:r>
      <w:r>
        <w:rPr>
          <w:rtl/>
        </w:rPr>
        <w:t>،</w:t>
      </w:r>
      <w:r w:rsidRPr="00CF14E7">
        <w:rPr>
          <w:rtl/>
        </w:rPr>
        <w:t xml:space="preserve"> الأمر الذي أدرك الإنكليز معه استحالة اقتحام خطوط النجفيين</w:t>
      </w:r>
      <w:r>
        <w:rPr>
          <w:rtl/>
        </w:rPr>
        <w:t>،</w:t>
      </w:r>
      <w:r w:rsidRPr="00CF14E7">
        <w:rPr>
          <w:rtl/>
        </w:rPr>
        <w:t xml:space="preserve"> ولكنّه بالرغم من ذلك كلِّه</w:t>
      </w:r>
      <w:r>
        <w:rPr>
          <w:rtl/>
        </w:rPr>
        <w:t>،</w:t>
      </w:r>
      <w:r w:rsidRPr="00CF14E7">
        <w:rPr>
          <w:rtl/>
        </w:rPr>
        <w:t xml:space="preserve"> كانوا يعدّون العدّة للاتصال بالخان وتقوية حاميته</w:t>
      </w:r>
      <w:r>
        <w:rPr>
          <w:rtl/>
        </w:rPr>
        <w:t>،</w:t>
      </w:r>
      <w:r w:rsidRPr="00CF14E7">
        <w:rPr>
          <w:rtl/>
        </w:rPr>
        <w:t xml:space="preserve"> وتجهيزه بالمؤن والمعدّات</w:t>
      </w:r>
      <w:r>
        <w:rPr>
          <w:rtl/>
        </w:rPr>
        <w:t>،</w:t>
      </w:r>
      <w:r w:rsidRPr="00CF14E7">
        <w:rPr>
          <w:rtl/>
        </w:rPr>
        <w:t xml:space="preserve"> قبل أن يستطيع النجفيون مهاجمته مرة أُخرى</w:t>
      </w:r>
      <w:r>
        <w:rPr>
          <w:rtl/>
        </w:rPr>
        <w:t>.</w:t>
      </w:r>
      <w:r w:rsidRPr="00CF14E7">
        <w:rPr>
          <w:rtl/>
        </w:rPr>
        <w:t xml:space="preserve"> </w:t>
      </w:r>
    </w:p>
    <w:p w:rsidR="00E56C83" w:rsidRPr="00CF14E7" w:rsidRDefault="00E56C83" w:rsidP="00836E3E">
      <w:pPr>
        <w:pStyle w:val="libNormal"/>
        <w:rPr>
          <w:rtl/>
        </w:rPr>
      </w:pPr>
      <w:r w:rsidRPr="00CF14E7">
        <w:rPr>
          <w:rtl/>
        </w:rPr>
        <w:t>وفي مساء هذا اليوم السابع عاد إلى النجف من البادية كريم الحاج سعد</w:t>
      </w:r>
      <w:r>
        <w:rPr>
          <w:rtl/>
        </w:rPr>
        <w:t>،</w:t>
      </w:r>
      <w:r w:rsidRPr="00CF14E7">
        <w:rPr>
          <w:rtl/>
        </w:rPr>
        <w:t xml:space="preserve"> ومعه علي عيسى حبيبان</w:t>
      </w:r>
      <w:r>
        <w:rPr>
          <w:rtl/>
        </w:rPr>
        <w:t>،</w:t>
      </w:r>
      <w:r w:rsidRPr="00CF14E7">
        <w:rPr>
          <w:rtl/>
        </w:rPr>
        <w:t xml:space="preserve"> وعبد عيسى حبيبان</w:t>
      </w:r>
      <w:r>
        <w:rPr>
          <w:rtl/>
        </w:rPr>
        <w:t>،</w:t>
      </w:r>
      <w:r w:rsidRPr="00CF14E7">
        <w:rPr>
          <w:rtl/>
        </w:rPr>
        <w:t xml:space="preserve"> وحميد الصگر</w:t>
      </w:r>
      <w:r>
        <w:rPr>
          <w:rtl/>
        </w:rPr>
        <w:t>،</w:t>
      </w:r>
      <w:r w:rsidRPr="00CF14E7">
        <w:rPr>
          <w:rtl/>
        </w:rPr>
        <w:t xml:space="preserve"> وابنه سكر</w:t>
      </w:r>
      <w:r>
        <w:rPr>
          <w:rtl/>
        </w:rPr>
        <w:t>،</w:t>
      </w:r>
      <w:r w:rsidRPr="00CF14E7">
        <w:rPr>
          <w:rtl/>
        </w:rPr>
        <w:t xml:space="preserve"> وناصر حجّي</w:t>
      </w:r>
      <w:r>
        <w:rPr>
          <w:rtl/>
        </w:rPr>
        <w:t>،</w:t>
      </w:r>
      <w:r w:rsidRPr="00CF14E7">
        <w:rPr>
          <w:rtl/>
        </w:rPr>
        <w:t xml:space="preserve"> ومهدي جاسم السعد</w:t>
      </w:r>
      <w:r>
        <w:rPr>
          <w:rtl/>
        </w:rPr>
        <w:t>،</w:t>
      </w:r>
      <w:r w:rsidRPr="00CF14E7">
        <w:rPr>
          <w:rtl/>
        </w:rPr>
        <w:t xml:space="preserve"> ومحمد العصمان</w:t>
      </w:r>
      <w:r>
        <w:rPr>
          <w:rtl/>
        </w:rPr>
        <w:t>،</w:t>
      </w:r>
      <w:r w:rsidRPr="00CF14E7">
        <w:rPr>
          <w:rtl/>
        </w:rPr>
        <w:t xml:space="preserve"> ودخلوها من بين الأسلاك الشائكة ليشتركوا</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14E7">
        <w:rPr>
          <w:rtl/>
        </w:rPr>
        <w:t>(1) مذكّرات الشبيبي ص 300</w:t>
      </w:r>
      <w:r>
        <w:rPr>
          <w:rtl/>
        </w:rPr>
        <w:t>.</w:t>
      </w:r>
    </w:p>
    <w:p w:rsidR="00E56C83" w:rsidRDefault="00E56C83" w:rsidP="00836E3E">
      <w:pPr>
        <w:pStyle w:val="libFootnote0"/>
      </w:pPr>
      <w:r>
        <w:br w:type="page"/>
      </w:r>
    </w:p>
    <w:p w:rsidR="00E56C83" w:rsidRPr="00CF14E7" w:rsidRDefault="00E56C83" w:rsidP="00836E3E">
      <w:pPr>
        <w:pStyle w:val="libNormal"/>
        <w:rPr>
          <w:rtl/>
        </w:rPr>
      </w:pPr>
      <w:r w:rsidRPr="00CF14E7">
        <w:rPr>
          <w:rtl/>
        </w:rPr>
        <w:lastRenderedPageBreak/>
        <w:t>بالثورة</w:t>
      </w:r>
      <w:r>
        <w:rPr>
          <w:rtl/>
        </w:rPr>
        <w:t>،</w:t>
      </w:r>
      <w:r w:rsidRPr="00CF14E7">
        <w:rPr>
          <w:rtl/>
        </w:rPr>
        <w:t xml:space="preserve"> كما وصلها أيضاً كردي بن عطية</w:t>
      </w:r>
      <w:r>
        <w:rPr>
          <w:rtl/>
        </w:rPr>
        <w:t>،</w:t>
      </w:r>
      <w:r w:rsidRPr="00CF14E7">
        <w:rPr>
          <w:rtl/>
        </w:rPr>
        <w:t xml:space="preserve"> حيث كان قد سافر بعد أبيه إلى البادية ولم يتصل به</w:t>
      </w:r>
      <w:r>
        <w:rPr>
          <w:rtl/>
        </w:rPr>
        <w:t>،</w:t>
      </w:r>
      <w:r w:rsidRPr="00CF14E7">
        <w:rPr>
          <w:rtl/>
        </w:rPr>
        <w:t xml:space="preserve"> فعاد عند سماعه بمقتل مارشال</w:t>
      </w:r>
      <w:r>
        <w:rPr>
          <w:rtl/>
        </w:rPr>
        <w:t>.</w:t>
      </w:r>
      <w:r w:rsidRPr="00CF14E7">
        <w:rPr>
          <w:rtl/>
        </w:rPr>
        <w:t xml:space="preserve"> </w:t>
      </w:r>
    </w:p>
    <w:p w:rsidR="00E56C83" w:rsidRPr="00CF14E7" w:rsidRDefault="00E56C83" w:rsidP="00836E3E">
      <w:pPr>
        <w:pStyle w:val="libNormal"/>
        <w:rPr>
          <w:rtl/>
        </w:rPr>
      </w:pPr>
      <w:r w:rsidRPr="00CF14E7">
        <w:rPr>
          <w:rtl/>
        </w:rPr>
        <w:t>وفي هذا اليوم نشطت حركات السيّارات المصفّحة حول النجف طوال النهار</w:t>
      </w:r>
      <w:r>
        <w:rPr>
          <w:rtl/>
        </w:rPr>
        <w:t>،</w:t>
      </w:r>
      <w:r w:rsidRPr="00CF14E7">
        <w:rPr>
          <w:rtl/>
        </w:rPr>
        <w:t xml:space="preserve"> وهي ترمي المدينة من كل صوب للتخويف والتهويل</w:t>
      </w:r>
      <w:r>
        <w:rPr>
          <w:rtl/>
        </w:rPr>
        <w:t>،</w:t>
      </w:r>
      <w:r w:rsidRPr="00CF14E7">
        <w:rPr>
          <w:rtl/>
        </w:rPr>
        <w:t xml:space="preserve"> فجُرح عدد من الأبرياء</w:t>
      </w:r>
      <w:r>
        <w:rPr>
          <w:rtl/>
        </w:rPr>
        <w:t>.</w:t>
      </w:r>
      <w:r w:rsidRPr="00CF14E7">
        <w:rPr>
          <w:rtl/>
        </w:rPr>
        <w:t xml:space="preserve"> </w:t>
      </w:r>
    </w:p>
    <w:p w:rsidR="00E56C83" w:rsidRPr="00CF14E7" w:rsidRDefault="00E56C83" w:rsidP="00836E3E">
      <w:pPr>
        <w:pStyle w:val="libNormal"/>
        <w:rPr>
          <w:rtl/>
        </w:rPr>
      </w:pPr>
      <w:r w:rsidRPr="00CF14E7">
        <w:rPr>
          <w:rtl/>
        </w:rPr>
        <w:t>وعن هذا اليوم يقول الشبيبي</w:t>
      </w:r>
      <w:r>
        <w:rPr>
          <w:rtl/>
        </w:rPr>
        <w:t>:</w:t>
      </w:r>
      <w:r w:rsidRPr="00CF14E7">
        <w:rPr>
          <w:rtl/>
        </w:rPr>
        <w:t xml:space="preserve"> ( وفي الساعة الثانية من ليلة الاثنين 12 جمادى الثانية 1336هـ / 25 آذار 1918م</w:t>
      </w:r>
      <w:r>
        <w:rPr>
          <w:rtl/>
        </w:rPr>
        <w:t>،</w:t>
      </w:r>
      <w:r w:rsidRPr="00CF14E7">
        <w:rPr>
          <w:rtl/>
        </w:rPr>
        <w:t xml:space="preserve"> اخترق نطاق الحصار خلسة ودخل النجف كريم بن سعد</w:t>
      </w:r>
      <w:r>
        <w:rPr>
          <w:rtl/>
        </w:rPr>
        <w:t>،</w:t>
      </w:r>
      <w:r w:rsidRPr="00CF14E7">
        <w:rPr>
          <w:rtl/>
        </w:rPr>
        <w:t xml:space="preserve"> وكردي</w:t>
      </w:r>
      <w:r>
        <w:rPr>
          <w:rtl/>
        </w:rPr>
        <w:t>،</w:t>
      </w:r>
      <w:r w:rsidRPr="00CF14E7">
        <w:rPr>
          <w:rtl/>
        </w:rPr>
        <w:t xml:space="preserve"> وعجمي أبناء عطية أبي گلل</w:t>
      </w:r>
      <w:r>
        <w:rPr>
          <w:rtl/>
        </w:rPr>
        <w:t>،</w:t>
      </w:r>
      <w:r w:rsidRPr="00CF14E7">
        <w:rPr>
          <w:rtl/>
        </w:rPr>
        <w:t xml:space="preserve"> وعبدٌ له يُسمّى العصماني</w:t>
      </w:r>
      <w:r>
        <w:rPr>
          <w:rtl/>
        </w:rPr>
        <w:t>،</w:t>
      </w:r>
      <w:r w:rsidRPr="00CF14E7">
        <w:rPr>
          <w:rtl/>
        </w:rPr>
        <w:t xml:space="preserve"> وأفراد معهم</w:t>
      </w:r>
      <w:r>
        <w:rPr>
          <w:rtl/>
        </w:rPr>
        <w:t>،</w:t>
      </w:r>
      <w:r w:rsidRPr="00CF14E7">
        <w:rPr>
          <w:rtl/>
        </w:rPr>
        <w:t xml:space="preserve"> فكان لدخولهم رنّة ودويّ في المدينة</w:t>
      </w:r>
      <w:r>
        <w:rPr>
          <w:rtl/>
        </w:rPr>
        <w:t>،</w:t>
      </w:r>
      <w:r w:rsidRPr="00CF14E7">
        <w:rPr>
          <w:rtl/>
        </w:rPr>
        <w:t xml:space="preserve"> وتظاهر الناس وظنّ الناس أن عطية هو الداخل حتى أنشأت النساء في المظاهرات</w:t>
      </w:r>
      <w:r>
        <w:rPr>
          <w:rtl/>
        </w:rPr>
        <w:t>.</w:t>
      </w:r>
      <w:r w:rsidRPr="00CF14E7">
        <w:rPr>
          <w:rtl/>
        </w:rPr>
        <w:t xml:space="preserve"> </w:t>
      </w:r>
    </w:p>
    <w:tbl>
      <w:tblPr>
        <w:tblStyle w:val="TableGrid"/>
        <w:bidiVisual/>
        <w:tblW w:w="4562" w:type="pct"/>
        <w:tblInd w:w="384" w:type="dxa"/>
        <w:tblLook w:val="04A0"/>
      </w:tblPr>
      <w:tblGrid>
        <w:gridCol w:w="3724"/>
        <w:gridCol w:w="286"/>
        <w:gridCol w:w="3688"/>
      </w:tblGrid>
      <w:tr w:rsidR="00A47CCB" w:rsidTr="00645DE8">
        <w:trPr>
          <w:trHeight w:val="350"/>
        </w:trPr>
        <w:tc>
          <w:tcPr>
            <w:tcW w:w="3536" w:type="dxa"/>
          </w:tcPr>
          <w:p w:rsidR="00A47CCB" w:rsidRDefault="00A47CCB" w:rsidP="00645DE8">
            <w:pPr>
              <w:pStyle w:val="libPoem"/>
            </w:pPr>
            <w:r w:rsidRPr="00CF14E7">
              <w:rPr>
                <w:rtl/>
              </w:rPr>
              <w:t>أبو</w:t>
            </w:r>
            <w:r>
              <w:rPr>
                <w:rtl/>
              </w:rPr>
              <w:t xml:space="preserve"> </w:t>
            </w:r>
            <w:r w:rsidRPr="00CF14E7">
              <w:rPr>
                <w:rtl/>
              </w:rPr>
              <w:t>تركي</w:t>
            </w:r>
            <w:r>
              <w:rPr>
                <w:rtl/>
              </w:rPr>
              <w:t xml:space="preserve"> </w:t>
            </w:r>
            <w:r w:rsidRPr="00CF14E7">
              <w:rPr>
                <w:rtl/>
              </w:rPr>
              <w:t>گِحَم</w:t>
            </w:r>
            <w:r>
              <w:rPr>
                <w:rtl/>
              </w:rPr>
              <w:t xml:space="preserve"> </w:t>
            </w:r>
            <w:r w:rsidRPr="00CF14E7">
              <w:rPr>
                <w:rtl/>
              </w:rPr>
              <w:t>بالليل</w:t>
            </w:r>
            <w:r w:rsidRPr="00725071">
              <w:rPr>
                <w:rStyle w:val="libPoemTiniChar0"/>
                <w:rtl/>
              </w:rPr>
              <w:br/>
              <w:t> </w:t>
            </w:r>
          </w:p>
        </w:tc>
        <w:tc>
          <w:tcPr>
            <w:tcW w:w="272" w:type="dxa"/>
          </w:tcPr>
          <w:p w:rsidR="00A47CCB" w:rsidRDefault="00A47CCB" w:rsidP="00645DE8">
            <w:pPr>
              <w:pStyle w:val="libPoem"/>
              <w:rPr>
                <w:rtl/>
              </w:rPr>
            </w:pPr>
          </w:p>
        </w:tc>
        <w:tc>
          <w:tcPr>
            <w:tcW w:w="3502" w:type="dxa"/>
          </w:tcPr>
          <w:p w:rsidR="00A47CCB" w:rsidRDefault="00A47CCB" w:rsidP="00645DE8">
            <w:pPr>
              <w:pStyle w:val="libPoem"/>
            </w:pPr>
            <w:r w:rsidRPr="00CF14E7">
              <w:rPr>
                <w:rtl/>
              </w:rPr>
              <w:t>بِزْمُور</w:t>
            </w:r>
            <w:r>
              <w:rPr>
                <w:rtl/>
              </w:rPr>
              <w:t xml:space="preserve"> </w:t>
            </w:r>
            <w:r w:rsidRPr="00CF14E7">
              <w:rPr>
                <w:rtl/>
              </w:rPr>
              <w:t>التُفَگْ</w:t>
            </w:r>
            <w:r>
              <w:rPr>
                <w:rtl/>
              </w:rPr>
              <w:t xml:space="preserve"> </w:t>
            </w:r>
            <w:r w:rsidRPr="00CF14E7">
              <w:rPr>
                <w:rtl/>
              </w:rPr>
              <w:t>والخيل</w:t>
            </w:r>
            <w:r>
              <w:rPr>
                <w:rtl/>
              </w:rPr>
              <w:t xml:space="preserve"> </w:t>
            </w:r>
            <w:r w:rsidRPr="00A47CCB">
              <w:rPr>
                <w:rStyle w:val="libFootnotenumChar"/>
                <w:rtl/>
              </w:rPr>
              <w:t>(1)</w:t>
            </w:r>
            <w:r w:rsidRPr="00725071">
              <w:rPr>
                <w:rStyle w:val="libPoemTiniChar0"/>
                <w:rtl/>
              </w:rPr>
              <w:br/>
              <w:t> </w:t>
            </w:r>
          </w:p>
        </w:tc>
      </w:tr>
    </w:tbl>
    <w:p w:rsidR="00E56C83" w:rsidRPr="00CF14E7" w:rsidRDefault="00E56C83" w:rsidP="00836E3E">
      <w:pPr>
        <w:pStyle w:val="libNormal"/>
        <w:rPr>
          <w:rtl/>
        </w:rPr>
      </w:pPr>
      <w:r w:rsidRPr="00CF14E7">
        <w:rPr>
          <w:rtl/>
        </w:rPr>
        <w:t>وفي هذه الليلة قُتل وجُرح جماعة خرجوا في طلب الماء من جهة الثلمة من جملتهم</w:t>
      </w:r>
      <w:r>
        <w:rPr>
          <w:rtl/>
        </w:rPr>
        <w:t>:</w:t>
      </w:r>
      <w:r w:rsidRPr="00CF14E7">
        <w:rPr>
          <w:rtl/>
        </w:rPr>
        <w:t xml:space="preserve"> عبد الله الجصاني وامرأته وابنه وثلاثة آخرون</w:t>
      </w:r>
      <w:r>
        <w:rPr>
          <w:rtl/>
        </w:rPr>
        <w:t>.</w:t>
      </w:r>
      <w:r w:rsidRPr="00CF14E7">
        <w:rPr>
          <w:rtl/>
        </w:rPr>
        <w:t xml:space="preserve"> </w:t>
      </w:r>
    </w:p>
    <w:p w:rsidR="00E56C83" w:rsidRPr="00CF14E7" w:rsidRDefault="00E56C83" w:rsidP="00836E3E">
      <w:pPr>
        <w:pStyle w:val="libNormal"/>
        <w:rPr>
          <w:rtl/>
        </w:rPr>
      </w:pPr>
      <w:r w:rsidRPr="00CF14E7">
        <w:rPr>
          <w:rtl/>
        </w:rPr>
        <w:t>وفي يوم الاثنين نشطت حركات السيّارات المجهّزة بالرشّاشات حول المدينة طول النهار</w:t>
      </w:r>
      <w:r>
        <w:rPr>
          <w:rtl/>
        </w:rPr>
        <w:t>،</w:t>
      </w:r>
      <w:r w:rsidRPr="00CF14E7">
        <w:rPr>
          <w:rtl/>
        </w:rPr>
        <w:t xml:space="preserve"> وجُرح الحاج هادي البغدادي وآخر من حملة السلاح</w:t>
      </w:r>
      <w:r>
        <w:rPr>
          <w:rtl/>
        </w:rPr>
        <w:t>،</w:t>
      </w:r>
      <w:r w:rsidRPr="00CF14E7">
        <w:rPr>
          <w:rtl/>
        </w:rPr>
        <w:t xml:space="preserve"> وغيرهما من الأبرياء</w:t>
      </w:r>
      <w:r>
        <w:rPr>
          <w:rtl/>
        </w:rPr>
        <w:t>.</w:t>
      </w:r>
      <w:r w:rsidRPr="00CF14E7">
        <w:rPr>
          <w:rtl/>
        </w:rPr>
        <w:t xml:space="preserve"> </w:t>
      </w:r>
    </w:p>
    <w:p w:rsidR="00E56C83" w:rsidRPr="00CF14E7" w:rsidRDefault="00E56C83" w:rsidP="00836E3E">
      <w:pPr>
        <w:pStyle w:val="libNormal"/>
        <w:rPr>
          <w:rtl/>
        </w:rPr>
      </w:pPr>
      <w:r w:rsidRPr="00CF14E7">
        <w:rPr>
          <w:rtl/>
        </w:rPr>
        <w:t>وفي هذا اليوم وقّع السيد كاظم اليزدي</w:t>
      </w:r>
      <w:r>
        <w:rPr>
          <w:rtl/>
        </w:rPr>
        <w:t>،</w:t>
      </w:r>
      <w:r w:rsidRPr="00CF14E7">
        <w:rPr>
          <w:rtl/>
        </w:rPr>
        <w:t xml:space="preserve"> وبقيّة العلماء</w:t>
      </w:r>
      <w:r>
        <w:rPr>
          <w:rtl/>
        </w:rPr>
        <w:t>،</w:t>
      </w:r>
      <w:r w:rsidRPr="00CF14E7">
        <w:rPr>
          <w:rtl/>
        </w:rPr>
        <w:t xml:space="preserve"> وأولاد المجتهدين</w:t>
      </w:r>
      <w:r>
        <w:rPr>
          <w:rtl/>
        </w:rPr>
        <w:t>،</w:t>
      </w:r>
      <w:r w:rsidRPr="00CF14E7">
        <w:rPr>
          <w:rtl/>
        </w:rPr>
        <w:t xml:space="preserve"> والرؤساء</w:t>
      </w:r>
      <w:r>
        <w:rPr>
          <w:rtl/>
        </w:rPr>
        <w:t>،</w:t>
      </w:r>
      <w:r w:rsidRPr="00CF14E7">
        <w:rPr>
          <w:rtl/>
        </w:rPr>
        <w:t xml:space="preserve"> على برقية إلى القائد الإنكليزي العام</w:t>
      </w:r>
      <w:r>
        <w:rPr>
          <w:rtl/>
        </w:rPr>
        <w:t>،</w:t>
      </w:r>
      <w:r w:rsidRPr="00CF14E7">
        <w:rPr>
          <w:rtl/>
        </w:rPr>
        <w:t xml:space="preserve"> هذا نصّها</w:t>
      </w:r>
      <w:r>
        <w:rPr>
          <w:rtl/>
        </w:rPr>
        <w:t>:</w:t>
      </w:r>
      <w:r w:rsidRPr="00CF14E7">
        <w:rPr>
          <w:rtl/>
        </w:rPr>
        <w:t xml:space="preserve"> </w:t>
      </w:r>
    </w:p>
    <w:p w:rsidR="00E56C83" w:rsidRPr="00CF14E7" w:rsidRDefault="00E56C83" w:rsidP="00836E3E">
      <w:pPr>
        <w:pStyle w:val="libNormal"/>
        <w:rPr>
          <w:rtl/>
        </w:rPr>
      </w:pPr>
      <w:r w:rsidRPr="00CF14E7">
        <w:rPr>
          <w:rtl/>
        </w:rPr>
        <w:t>( بغداد</w:t>
      </w:r>
      <w:r>
        <w:rPr>
          <w:rtl/>
        </w:rPr>
        <w:t>،</w:t>
      </w:r>
      <w:r w:rsidRPr="00CF14E7">
        <w:rPr>
          <w:rtl/>
        </w:rPr>
        <w:t xml:space="preserve"> لحضرة القائد العام لجيوش بريطانيا العظمى </w:t>
      </w:r>
    </w:p>
    <w:p w:rsidR="00E56C83" w:rsidRPr="00CF14E7" w:rsidRDefault="00E56C83" w:rsidP="00836E3E">
      <w:pPr>
        <w:pStyle w:val="libNormal"/>
        <w:rPr>
          <w:rtl/>
        </w:rPr>
      </w:pPr>
      <w:r w:rsidRPr="00CF14E7">
        <w:rPr>
          <w:rtl/>
        </w:rPr>
        <w:t>نحن العلماء في النجف الأشرف</w:t>
      </w:r>
      <w:r>
        <w:rPr>
          <w:rtl/>
        </w:rPr>
        <w:t>،</w:t>
      </w:r>
      <w:r w:rsidRPr="00CF14E7">
        <w:rPr>
          <w:rtl/>
        </w:rPr>
        <w:t xml:space="preserve"> نرفع الشكوى عنّا</w:t>
      </w:r>
      <w:r>
        <w:rPr>
          <w:rtl/>
        </w:rPr>
        <w:t>،</w:t>
      </w:r>
      <w:r w:rsidRPr="00CF14E7">
        <w:rPr>
          <w:rtl/>
        </w:rPr>
        <w:t xml:space="preserve"> وعن عامة الفقراء والمساكين والمجاورين في هذه البلدة المقدّسة</w:t>
      </w:r>
      <w:r>
        <w:rPr>
          <w:rtl/>
        </w:rPr>
        <w:t>،</w:t>
      </w:r>
      <w:r w:rsidRPr="00CF14E7">
        <w:rPr>
          <w:rtl/>
        </w:rPr>
        <w:t xml:space="preserve"> مستغيثين بمراحم هذه الدولة وعدالتها</w:t>
      </w:r>
      <w:r>
        <w:rPr>
          <w:rtl/>
        </w:rPr>
        <w:t>،</w:t>
      </w:r>
      <w:r w:rsidRPr="00CF14E7">
        <w:rPr>
          <w:rtl/>
        </w:rPr>
        <w:t xml:space="preserve"> ومسترحمين رفع هذا الأسر والحصار عن الأبرياء والضعفاء الذين لا جناية لهم</w:t>
      </w:r>
      <w:r>
        <w:rPr>
          <w:rtl/>
        </w:rPr>
        <w:t>،</w:t>
      </w:r>
      <w:r w:rsidRPr="00CF14E7">
        <w:rPr>
          <w:rtl/>
        </w:rPr>
        <w:t xml:space="preserve"> ولا تقصير ولا رضا</w:t>
      </w:r>
      <w:r>
        <w:rPr>
          <w:rtl/>
        </w:rPr>
        <w:t>.</w:t>
      </w:r>
      <w:r w:rsidRPr="00CF14E7">
        <w:rPr>
          <w:rtl/>
        </w:rPr>
        <w:t xml:space="preserve"> وأشد البلاء قطع الماء فإنّه من العقوبات التي لا تسوغ في جميع الأديان البشرية</w:t>
      </w:r>
      <w:r>
        <w:rPr>
          <w:rtl/>
        </w:rPr>
        <w:t>،</w:t>
      </w:r>
      <w:r w:rsidRPr="00CF14E7">
        <w:rPr>
          <w:rtl/>
        </w:rPr>
        <w:t xml:space="preserve"> فإن لم تكن رحمة للرجال فنسترحم الرأفة على النساء والأطفال</w:t>
      </w:r>
      <w:r>
        <w:rPr>
          <w:rtl/>
        </w:rPr>
        <w:t>،</w:t>
      </w:r>
      <w:r w:rsidRPr="00CF14E7">
        <w:rPr>
          <w:rtl/>
        </w:rPr>
        <w:t xml:space="preserve"> وحاشا من عدالة هذه الدولة</w:t>
      </w:r>
      <w:r>
        <w:rPr>
          <w:rtl/>
        </w:rPr>
        <w:t>،</w:t>
      </w:r>
      <w:r w:rsidRPr="00CF14E7">
        <w:rPr>
          <w:rtl/>
        </w:rPr>
        <w:t xml:space="preserve"> المعروفة بالرأفة والعدالة والقوّة والسطوة</w:t>
      </w:r>
      <w:r>
        <w:rPr>
          <w:rtl/>
        </w:rPr>
        <w:t>،</w:t>
      </w:r>
      <w:r w:rsidRPr="00CF14E7">
        <w:rPr>
          <w:rtl/>
        </w:rPr>
        <w:t xml:space="preserve"> أن تأخذ الأبرياء بالأشقياء</w:t>
      </w:r>
      <w:r>
        <w:rPr>
          <w:rtl/>
        </w:rPr>
        <w:t>،</w:t>
      </w:r>
      <w:r w:rsidRPr="00CF14E7">
        <w:rPr>
          <w:rtl/>
        </w:rPr>
        <w:t xml:space="preserve"> وقد أشرفت النفوس على التلف والهلاك من الجوع والعطش وتعطيل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14E7">
        <w:rPr>
          <w:rtl/>
        </w:rPr>
        <w:t>(1) مذكّرات الشبيبي ص 300</w:t>
      </w:r>
      <w:r>
        <w:rPr>
          <w:rtl/>
        </w:rPr>
        <w:t xml:space="preserve"> - </w:t>
      </w:r>
      <w:r w:rsidRPr="00CF14E7">
        <w:rPr>
          <w:rtl/>
        </w:rPr>
        <w:t>301</w:t>
      </w:r>
      <w:r>
        <w:rPr>
          <w:rtl/>
        </w:rPr>
        <w:t>.</w:t>
      </w:r>
      <w:r w:rsidRPr="00CF14E7">
        <w:rPr>
          <w:rtl/>
        </w:rPr>
        <w:t xml:space="preserve"> </w:t>
      </w:r>
    </w:p>
    <w:p w:rsidR="00E56C83" w:rsidRDefault="00E56C83" w:rsidP="00836E3E">
      <w:pPr>
        <w:pStyle w:val="libFootnote0"/>
      </w:pPr>
      <w:r>
        <w:br w:type="page"/>
      </w:r>
    </w:p>
    <w:p w:rsidR="00E56C83" w:rsidRPr="00CF14E7" w:rsidRDefault="00E56C83" w:rsidP="00836E3E">
      <w:pPr>
        <w:pStyle w:val="libNormal"/>
        <w:rPr>
          <w:rtl/>
        </w:rPr>
      </w:pPr>
      <w:r w:rsidRPr="00CF14E7">
        <w:rPr>
          <w:rtl/>
        </w:rPr>
        <w:lastRenderedPageBreak/>
        <w:t>الأسباب</w:t>
      </w:r>
      <w:r>
        <w:rPr>
          <w:rtl/>
        </w:rPr>
        <w:t>،</w:t>
      </w:r>
      <w:r w:rsidRPr="00CF14E7">
        <w:rPr>
          <w:rtl/>
        </w:rPr>
        <w:t xml:space="preserve"> وهذه المعاملة ضربة على جملة العالم الإسلامي جارحة لعواطف عامّة المسلمين</w:t>
      </w:r>
      <w:r>
        <w:rPr>
          <w:rtl/>
        </w:rPr>
        <w:t>،</w:t>
      </w:r>
      <w:r w:rsidRPr="00CF14E7">
        <w:rPr>
          <w:rtl/>
        </w:rPr>
        <w:t xml:space="preserve"> غير موافقة لما هو المعروف من سياستكم الجميلة في جلب عواطف عموم المسلمين</w:t>
      </w:r>
      <w:r>
        <w:rPr>
          <w:rtl/>
        </w:rPr>
        <w:t>.</w:t>
      </w:r>
      <w:r w:rsidRPr="00CF14E7">
        <w:rPr>
          <w:rtl/>
        </w:rPr>
        <w:t xml:space="preserve"> </w:t>
      </w:r>
    </w:p>
    <w:p w:rsidR="00E56C83" w:rsidRPr="00CF14E7" w:rsidRDefault="00E56C83" w:rsidP="00836E3E">
      <w:pPr>
        <w:pStyle w:val="libNormal"/>
        <w:rPr>
          <w:rtl/>
        </w:rPr>
      </w:pPr>
      <w:r w:rsidRPr="00CF14E7">
        <w:rPr>
          <w:rtl/>
        </w:rPr>
        <w:t>فالمأمول إعمال التدابير الحازمة في رفع هذه الغائلة</w:t>
      </w:r>
      <w:r>
        <w:rPr>
          <w:rtl/>
        </w:rPr>
        <w:t>،</w:t>
      </w:r>
      <w:r w:rsidRPr="00CF14E7">
        <w:rPr>
          <w:rtl/>
        </w:rPr>
        <w:t xml:space="preserve"> على وجه لا تهلك الضعفاء والأبرياء</w:t>
      </w:r>
      <w:r>
        <w:rPr>
          <w:rtl/>
        </w:rPr>
        <w:t>،</w:t>
      </w:r>
      <w:r w:rsidRPr="00CF14E7">
        <w:rPr>
          <w:rtl/>
        </w:rPr>
        <w:t xml:space="preserve"> بإصدار العفو العام وتأمين البلاد</w:t>
      </w:r>
      <w:r>
        <w:rPr>
          <w:rtl/>
        </w:rPr>
        <w:t>،</w:t>
      </w:r>
      <w:r w:rsidRPr="00CF14E7">
        <w:rPr>
          <w:rtl/>
        </w:rPr>
        <w:t xml:space="preserve"> وأنتم أعرف بذلك</w:t>
      </w:r>
      <w:r>
        <w:rPr>
          <w:rtl/>
        </w:rPr>
        <w:t>.</w:t>
      </w:r>
      <w:r w:rsidRPr="00CF14E7">
        <w:rPr>
          <w:rtl/>
        </w:rPr>
        <w:t xml:space="preserve"> </w:t>
      </w:r>
    </w:p>
    <w:p w:rsidR="00E56C83" w:rsidRPr="00CF14E7" w:rsidRDefault="00E56C83" w:rsidP="00BF5833">
      <w:pPr>
        <w:pStyle w:val="libLeft"/>
        <w:rPr>
          <w:rtl/>
        </w:rPr>
      </w:pPr>
      <w:r w:rsidRPr="00CF14E7">
        <w:rPr>
          <w:rtl/>
        </w:rPr>
        <w:t xml:space="preserve">الأحقر الجاني </w:t>
      </w:r>
    </w:p>
    <w:p w:rsidR="00E56C83" w:rsidRPr="00CF14E7" w:rsidRDefault="00E56C83" w:rsidP="00BF5833">
      <w:pPr>
        <w:pStyle w:val="libLeft"/>
        <w:rPr>
          <w:rtl/>
        </w:rPr>
      </w:pPr>
      <w:r w:rsidRPr="00CF14E7">
        <w:rPr>
          <w:rtl/>
        </w:rPr>
        <w:t xml:space="preserve">شيخ الشريعة الإصبهاني </w:t>
      </w:r>
    </w:p>
    <w:p w:rsidR="00E56C83" w:rsidRPr="00CF14E7" w:rsidRDefault="00E56C83" w:rsidP="00836E3E">
      <w:pPr>
        <w:pStyle w:val="libNormal"/>
        <w:rPr>
          <w:rtl/>
        </w:rPr>
      </w:pPr>
      <w:r w:rsidRPr="00CF14E7">
        <w:rPr>
          <w:rtl/>
        </w:rPr>
        <w:t>وقّع على هذه البرقية السيد اليزدي</w:t>
      </w:r>
      <w:r>
        <w:rPr>
          <w:rtl/>
        </w:rPr>
        <w:t>،</w:t>
      </w:r>
      <w:r w:rsidRPr="00CF14E7">
        <w:rPr>
          <w:rtl/>
        </w:rPr>
        <w:t xml:space="preserve"> وعدد كبير من العلماء والفضلاء</w:t>
      </w:r>
      <w:r>
        <w:rPr>
          <w:rtl/>
        </w:rPr>
        <w:t>،</w:t>
      </w:r>
      <w:r w:rsidRPr="00CF14E7">
        <w:rPr>
          <w:rtl/>
        </w:rPr>
        <w:t xml:space="preserve"> فيمَن وقّع السيد اليزدي</w:t>
      </w:r>
      <w:r>
        <w:rPr>
          <w:rtl/>
        </w:rPr>
        <w:t>،</w:t>
      </w:r>
      <w:r w:rsidRPr="00CF14E7">
        <w:rPr>
          <w:rtl/>
        </w:rPr>
        <w:t xml:space="preserve"> وأضاف علاوة على ما فيها هذه العبارة بخطّه</w:t>
      </w:r>
      <w:r>
        <w:rPr>
          <w:rtl/>
        </w:rPr>
        <w:t>:</w:t>
      </w:r>
      <w:r w:rsidRPr="00CF14E7">
        <w:rPr>
          <w:rtl/>
        </w:rPr>
        <w:t xml:space="preserve"> ( حسب الظاهر</w:t>
      </w:r>
      <w:r>
        <w:rPr>
          <w:rtl/>
        </w:rPr>
        <w:t>،</w:t>
      </w:r>
      <w:r w:rsidRPr="00CF14E7">
        <w:rPr>
          <w:rtl/>
        </w:rPr>
        <w:t xml:space="preserve"> إنّ إطفاء هذه النائرة عن هذا البلد المقدّس موقوف على العفو العمومي</w:t>
      </w:r>
      <w:r>
        <w:rPr>
          <w:rtl/>
        </w:rPr>
        <w:t>،</w:t>
      </w:r>
      <w:r w:rsidRPr="00CF14E7">
        <w:rPr>
          <w:rtl/>
        </w:rPr>
        <w:t xml:space="preserve"> وفيه المصلحة )</w:t>
      </w:r>
      <w:r>
        <w:rPr>
          <w:rtl/>
        </w:rPr>
        <w:t>.</w:t>
      </w:r>
      <w:r w:rsidRPr="00CF14E7">
        <w:rPr>
          <w:rtl/>
        </w:rPr>
        <w:t xml:space="preserve"> </w:t>
      </w:r>
    </w:p>
    <w:p w:rsidR="00E56C83" w:rsidRPr="00CF14E7" w:rsidRDefault="00E56C83" w:rsidP="00BF5833">
      <w:pPr>
        <w:pStyle w:val="libLeft"/>
        <w:rPr>
          <w:rtl/>
        </w:rPr>
      </w:pPr>
      <w:r w:rsidRPr="00CF14E7">
        <w:rPr>
          <w:rtl/>
        </w:rPr>
        <w:t xml:space="preserve">الأحقر </w:t>
      </w:r>
    </w:p>
    <w:p w:rsidR="00E56C83" w:rsidRPr="00CF14E7" w:rsidRDefault="00E56C83" w:rsidP="00BF5833">
      <w:pPr>
        <w:pStyle w:val="libLeft"/>
        <w:rPr>
          <w:rtl/>
        </w:rPr>
      </w:pPr>
      <w:r w:rsidRPr="00BF5833">
        <w:rPr>
          <w:rtl/>
        </w:rPr>
        <w:t xml:space="preserve">محمد كاظم الطباطبائي </w:t>
      </w:r>
      <w:r w:rsidRPr="00E4184F">
        <w:rPr>
          <w:rStyle w:val="libFootnotenumChar"/>
          <w:rtl/>
        </w:rPr>
        <w:t>(1)</w:t>
      </w:r>
      <w:r w:rsidRPr="00BF5833">
        <w:rPr>
          <w:rtl/>
        </w:rPr>
        <w:t xml:space="preserve"> </w:t>
      </w:r>
    </w:p>
    <w:p w:rsidR="00E56C83" w:rsidRPr="00CF14E7" w:rsidRDefault="00E56C83" w:rsidP="00836E3E">
      <w:pPr>
        <w:pStyle w:val="libNormal"/>
        <w:rPr>
          <w:rtl/>
        </w:rPr>
      </w:pPr>
      <w:r w:rsidRPr="00380A5C">
        <w:rPr>
          <w:rtl/>
        </w:rPr>
        <w:t xml:space="preserve">وأرسلوا المدعو علي هجوج إلى دار الإمارة إلخ... ) </w:t>
      </w:r>
      <w:r w:rsidRPr="00E56C83">
        <w:rPr>
          <w:rStyle w:val="libFootnotenumChar"/>
          <w:rtl/>
        </w:rPr>
        <w:t>(2)</w:t>
      </w:r>
      <w:r w:rsidRPr="00380A5C">
        <w:rPr>
          <w:rtl/>
        </w:rPr>
        <w:t xml:space="preserve">. </w:t>
      </w:r>
    </w:p>
    <w:p w:rsidR="00E56C83" w:rsidRPr="00CF14E7" w:rsidRDefault="00E56C83" w:rsidP="00836E3E">
      <w:pPr>
        <w:pStyle w:val="libNormal"/>
        <w:rPr>
          <w:rtl/>
        </w:rPr>
      </w:pPr>
      <w:r w:rsidRPr="00CF14E7">
        <w:rPr>
          <w:rtl/>
        </w:rPr>
        <w:t>لقد أراد السيد اليزدي بكتابة هذه العبارة</w:t>
      </w:r>
      <w:r>
        <w:rPr>
          <w:rtl/>
        </w:rPr>
        <w:t>،</w:t>
      </w:r>
      <w:r w:rsidRPr="00CF14E7">
        <w:rPr>
          <w:rtl/>
        </w:rPr>
        <w:t xml:space="preserve"> تأكيد موقفه في طلب العفو العام</w:t>
      </w:r>
      <w:r>
        <w:rPr>
          <w:rtl/>
        </w:rPr>
        <w:t>،</w:t>
      </w:r>
      <w:r w:rsidRPr="00CF14E7">
        <w:rPr>
          <w:rtl/>
        </w:rPr>
        <w:t xml:space="preserve"> وكان قد نقل هذا الموقف سابقاً على لسان الشيخ جواد الجواهري</w:t>
      </w:r>
      <w:r>
        <w:rPr>
          <w:rtl/>
        </w:rPr>
        <w:t>،</w:t>
      </w:r>
      <w:r w:rsidRPr="00CF14E7">
        <w:rPr>
          <w:rtl/>
        </w:rPr>
        <w:t xml:space="preserve"> الذي مثّله في الاجتماع الأوّل مع بلفور</w:t>
      </w:r>
      <w:r>
        <w:rPr>
          <w:rtl/>
        </w:rPr>
        <w:t>،</w:t>
      </w:r>
      <w:r w:rsidRPr="00CF14E7">
        <w:rPr>
          <w:rtl/>
        </w:rPr>
        <w:t xml:space="preserve"> كما أراد أن يؤكّد للإنكليز من خلال العبارة السابقة أنّه بصفته المرجع الأعلى للشيعة</w:t>
      </w:r>
      <w:r>
        <w:rPr>
          <w:rtl/>
        </w:rPr>
        <w:t>،</w:t>
      </w:r>
      <w:r w:rsidRPr="00CF14E7">
        <w:rPr>
          <w:rtl/>
        </w:rPr>
        <w:t xml:space="preserve"> يرى أنّ إنهاء الأزمة يتوقف على إصدار العفو العام</w:t>
      </w:r>
      <w:r>
        <w:rPr>
          <w:rtl/>
        </w:rPr>
        <w:t>،</w:t>
      </w:r>
      <w:r w:rsidRPr="00CF14E7">
        <w:rPr>
          <w:rtl/>
        </w:rPr>
        <w:t xml:space="preserve"> وهو الطلب الذي طرحه الثوّار في اجتماعه الأول</w:t>
      </w:r>
      <w:r>
        <w:rPr>
          <w:rtl/>
        </w:rPr>
        <w:t>،</w:t>
      </w:r>
      <w:r w:rsidRPr="00CF14E7">
        <w:rPr>
          <w:rtl/>
        </w:rPr>
        <w:t xml:space="preserve"> وهذا يعني أنّ السيد اليزدي قدّم مطلب الثوّار على أنّه موقفه الشخصي</w:t>
      </w:r>
      <w:r>
        <w:rPr>
          <w:rtl/>
        </w:rPr>
        <w:t>.</w:t>
      </w:r>
      <w:r w:rsidRPr="00CF14E7">
        <w:rPr>
          <w:rtl/>
        </w:rPr>
        <w:t xml:space="preserve"> </w:t>
      </w:r>
    </w:p>
    <w:p w:rsidR="00E56C83" w:rsidRPr="00CF14E7" w:rsidRDefault="00E56C83" w:rsidP="00836E3E">
      <w:pPr>
        <w:pStyle w:val="libNormal"/>
        <w:rPr>
          <w:rtl/>
        </w:rPr>
      </w:pPr>
      <w:r w:rsidRPr="00380A5C">
        <w:rPr>
          <w:rtl/>
        </w:rPr>
        <w:t xml:space="preserve">إضافة إلى ذلك، فإنّ هذا الطرح يُفهم منه: أنّ شروط الإنكليز الثلاثة مرفوضة ضمناً في عريضة العلماء وعبارة السيد اليزدي؛ لذلك سارع الجنرال ( مارشال ) القائد العام للقوات البريطانية في العراق إلى الرد عليها بشدّة - كما سيأتي </w:t>
      </w:r>
      <w:r w:rsidRPr="00E56C83">
        <w:rPr>
          <w:rStyle w:val="libFootnotenumChar"/>
          <w:rtl/>
        </w:rPr>
        <w:t>(3)</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14E7">
        <w:rPr>
          <w:rtl/>
        </w:rPr>
        <w:t>(1) تأريخ ثورة النجف للخوئي ص286</w:t>
      </w:r>
      <w:r>
        <w:rPr>
          <w:rtl/>
        </w:rPr>
        <w:t>.</w:t>
      </w:r>
      <w:r w:rsidRPr="00CF14E7">
        <w:rPr>
          <w:rtl/>
        </w:rPr>
        <w:t xml:space="preserve"> </w:t>
      </w:r>
    </w:p>
    <w:p w:rsidR="00E56C83" w:rsidRPr="00380A5C" w:rsidRDefault="00E56C83" w:rsidP="00836E3E">
      <w:pPr>
        <w:pStyle w:val="libFootnote0"/>
        <w:rPr>
          <w:rtl/>
        </w:rPr>
      </w:pPr>
      <w:r w:rsidRPr="00CF14E7">
        <w:rPr>
          <w:rtl/>
        </w:rPr>
        <w:t>(2) مذكّرات الشبيبي ص301</w:t>
      </w:r>
      <w:r>
        <w:rPr>
          <w:rtl/>
        </w:rPr>
        <w:t xml:space="preserve"> - </w:t>
      </w:r>
      <w:r w:rsidRPr="00CF14E7">
        <w:rPr>
          <w:rtl/>
        </w:rPr>
        <w:t>302</w:t>
      </w:r>
      <w:r>
        <w:rPr>
          <w:rtl/>
        </w:rPr>
        <w:t>.</w:t>
      </w:r>
      <w:r w:rsidRPr="00CF14E7">
        <w:rPr>
          <w:rtl/>
        </w:rPr>
        <w:t xml:space="preserve"> </w:t>
      </w:r>
    </w:p>
    <w:p w:rsidR="00E56C83" w:rsidRPr="00380A5C" w:rsidRDefault="00E56C83" w:rsidP="00836E3E">
      <w:pPr>
        <w:pStyle w:val="libFootnote0"/>
        <w:rPr>
          <w:rtl/>
        </w:rPr>
      </w:pPr>
      <w:r w:rsidRPr="00CF14E7">
        <w:rPr>
          <w:rtl/>
        </w:rPr>
        <w:t>(3) دور علماء الشيعة ص166</w:t>
      </w:r>
      <w:r>
        <w:rPr>
          <w:rtl/>
        </w:rPr>
        <w:t>.</w:t>
      </w:r>
      <w:r w:rsidRPr="00CF14E7">
        <w:rPr>
          <w:rtl/>
        </w:rPr>
        <w:t xml:space="preserve"> </w:t>
      </w:r>
    </w:p>
    <w:p w:rsidR="00E56C83" w:rsidRDefault="00E56C83" w:rsidP="00836E3E">
      <w:pPr>
        <w:pStyle w:val="libFootnote0"/>
        <w:rPr>
          <w:rtl/>
        </w:rPr>
      </w:pPr>
      <w:r>
        <w:rPr>
          <w:rtl/>
        </w:rPr>
        <w:br w:type="page"/>
      </w:r>
    </w:p>
    <w:p w:rsidR="00E56C83" w:rsidRPr="00361F48" w:rsidRDefault="00E56C83" w:rsidP="00836E3E">
      <w:pPr>
        <w:pStyle w:val="libNormal"/>
        <w:rPr>
          <w:rtl/>
        </w:rPr>
      </w:pPr>
      <w:r w:rsidRPr="00361F48">
        <w:rPr>
          <w:rtl/>
        </w:rPr>
        <w:lastRenderedPageBreak/>
        <w:t>كما بعث الشيخ فتح الله</w:t>
      </w:r>
      <w:r>
        <w:rPr>
          <w:rtl/>
        </w:rPr>
        <w:t>،</w:t>
      </w:r>
      <w:r w:rsidRPr="00361F48">
        <w:rPr>
          <w:rtl/>
        </w:rPr>
        <w:t xml:space="preserve"> شيخ الشريعة الأصفهاني برسالة إلى الشيخ محمد تقي الشيرازي</w:t>
      </w:r>
      <w:r>
        <w:rPr>
          <w:rtl/>
        </w:rPr>
        <w:t>،</w:t>
      </w:r>
      <w:r w:rsidRPr="00361F48">
        <w:rPr>
          <w:rtl/>
        </w:rPr>
        <w:t xml:space="preserve"> يعرض له فيها مجمل ما حصل في النجف</w:t>
      </w:r>
      <w:r>
        <w:rPr>
          <w:rtl/>
        </w:rPr>
        <w:t>،</w:t>
      </w:r>
      <w:r w:rsidRPr="00361F48">
        <w:rPr>
          <w:rtl/>
        </w:rPr>
        <w:t xml:space="preserve"> ويطلب منه التحرّك بوسائله وحلّ الأزمة</w:t>
      </w:r>
      <w:r>
        <w:rPr>
          <w:rtl/>
        </w:rPr>
        <w:t>،</w:t>
      </w:r>
      <w:r w:rsidRPr="00361F48">
        <w:rPr>
          <w:rtl/>
        </w:rPr>
        <w:t xml:space="preserve"> نصّها</w:t>
      </w:r>
      <w:r>
        <w:rPr>
          <w:rtl/>
        </w:rPr>
        <w:t>:</w:t>
      </w:r>
      <w:r w:rsidRPr="00361F48">
        <w:rPr>
          <w:rtl/>
        </w:rPr>
        <w:t xml:space="preserve"> </w:t>
      </w:r>
    </w:p>
    <w:p w:rsidR="00E56C83" w:rsidRDefault="00E56C83" w:rsidP="00836E3E">
      <w:pPr>
        <w:pStyle w:val="libNormal"/>
        <w:rPr>
          <w:rtl/>
        </w:rPr>
      </w:pPr>
      <w:r w:rsidRPr="00361F48">
        <w:rPr>
          <w:rtl/>
        </w:rPr>
        <w:t xml:space="preserve">كربلاء المقدّسة </w:t>
      </w:r>
    </w:p>
    <w:p w:rsidR="00E56C83" w:rsidRPr="00361F48" w:rsidRDefault="00E56C83" w:rsidP="005438C6">
      <w:pPr>
        <w:pStyle w:val="libCenter"/>
        <w:rPr>
          <w:rtl/>
        </w:rPr>
      </w:pPr>
      <w:r w:rsidRPr="00361F48">
        <w:rPr>
          <w:rtl/>
        </w:rPr>
        <w:t xml:space="preserve">بسمه تعالى </w:t>
      </w:r>
    </w:p>
    <w:p w:rsidR="00E56C83" w:rsidRPr="00361F48" w:rsidRDefault="00E56C83" w:rsidP="00836E3E">
      <w:pPr>
        <w:pStyle w:val="libNormal"/>
        <w:rPr>
          <w:rtl/>
        </w:rPr>
      </w:pPr>
      <w:r w:rsidRPr="00361F48">
        <w:rPr>
          <w:rtl/>
        </w:rPr>
        <w:t>إلى سماحة شيخ الفقهاء والمجتهدين</w:t>
      </w:r>
      <w:r>
        <w:rPr>
          <w:rtl/>
        </w:rPr>
        <w:t>،</w:t>
      </w:r>
      <w:r w:rsidRPr="00361F48">
        <w:rPr>
          <w:rtl/>
        </w:rPr>
        <w:t xml:space="preserve"> زين الملّة والدين</w:t>
      </w:r>
      <w:r>
        <w:rPr>
          <w:rtl/>
        </w:rPr>
        <w:t>،</w:t>
      </w:r>
      <w:r w:rsidRPr="00361F48">
        <w:rPr>
          <w:rtl/>
        </w:rPr>
        <w:t xml:space="preserve"> حجّة الإسلام والمسلمين</w:t>
      </w:r>
      <w:r>
        <w:rPr>
          <w:rtl/>
        </w:rPr>
        <w:t>،</w:t>
      </w:r>
      <w:r w:rsidRPr="00361F48">
        <w:rPr>
          <w:rtl/>
        </w:rPr>
        <w:t xml:space="preserve"> الميرزا محمد تقي الحائري الشيرازي دام ظلّه إن شاء الله</w:t>
      </w:r>
      <w:r>
        <w:rPr>
          <w:rtl/>
        </w:rPr>
        <w:t>.</w:t>
      </w:r>
      <w:r w:rsidRPr="00361F48">
        <w:rPr>
          <w:rtl/>
        </w:rPr>
        <w:t xml:space="preserve"> </w:t>
      </w:r>
    </w:p>
    <w:p w:rsidR="00E56C83" w:rsidRPr="00361F48" w:rsidRDefault="00E56C83" w:rsidP="00836E3E">
      <w:pPr>
        <w:pStyle w:val="libNormal"/>
        <w:rPr>
          <w:rtl/>
        </w:rPr>
      </w:pPr>
      <w:r w:rsidRPr="00361F48">
        <w:rPr>
          <w:rtl/>
        </w:rPr>
        <w:t>بعد السلام وإهداء التحية والإكرام</w:t>
      </w:r>
      <w:r>
        <w:rPr>
          <w:rtl/>
        </w:rPr>
        <w:t>.</w:t>
      </w:r>
      <w:r w:rsidRPr="00361F48">
        <w:rPr>
          <w:rtl/>
        </w:rPr>
        <w:t xml:space="preserve"> </w:t>
      </w:r>
    </w:p>
    <w:p w:rsidR="00E56C83" w:rsidRPr="00361F48" w:rsidRDefault="00E56C83" w:rsidP="00836E3E">
      <w:pPr>
        <w:pStyle w:val="libNormal"/>
        <w:rPr>
          <w:rtl/>
        </w:rPr>
      </w:pPr>
      <w:r w:rsidRPr="00361F48">
        <w:rPr>
          <w:rtl/>
        </w:rPr>
        <w:t>نشير إلى أنّه لابدّ أن يكون قد تناهى إلى سمعكم ما يحصل في النجف حالياً</w:t>
      </w:r>
      <w:r>
        <w:rPr>
          <w:rtl/>
        </w:rPr>
        <w:t>،</w:t>
      </w:r>
      <w:r w:rsidRPr="00361F48">
        <w:rPr>
          <w:rtl/>
        </w:rPr>
        <w:t xml:space="preserve"> ولو بشكل مجمل</w:t>
      </w:r>
      <w:r>
        <w:rPr>
          <w:rtl/>
        </w:rPr>
        <w:t>،</w:t>
      </w:r>
      <w:r w:rsidRPr="00361F48">
        <w:rPr>
          <w:rtl/>
        </w:rPr>
        <w:t xml:space="preserve"> فإنّ الوضع بشكلٍ متى ما شُرح عشره فهو كافٍ لسلب الراحة والطمأنينة من أي مسلم فكيف بمَن هو في مقامكم</w:t>
      </w:r>
      <w:r>
        <w:rPr>
          <w:rtl/>
        </w:rPr>
        <w:t>.</w:t>
      </w:r>
      <w:r w:rsidRPr="00361F48">
        <w:rPr>
          <w:rtl/>
        </w:rPr>
        <w:t xml:space="preserve"> ورغم أنّ فساداً حصل أول الأمر بشكل لا يتوقّعه أحد</w:t>
      </w:r>
      <w:r>
        <w:rPr>
          <w:rtl/>
        </w:rPr>
        <w:t>،</w:t>
      </w:r>
      <w:r w:rsidRPr="00361F48">
        <w:rPr>
          <w:rtl/>
        </w:rPr>
        <w:t xml:space="preserve"> حتى شيوخ النجف المعروفين</w:t>
      </w:r>
      <w:r>
        <w:rPr>
          <w:rtl/>
        </w:rPr>
        <w:t>،</w:t>
      </w:r>
      <w:r w:rsidRPr="00361F48">
        <w:rPr>
          <w:rtl/>
        </w:rPr>
        <w:t xml:space="preserve"> وبعده لجأت الحكومة الحالية إلى التأديب والعقاب</w:t>
      </w:r>
      <w:r>
        <w:rPr>
          <w:rtl/>
        </w:rPr>
        <w:t>،</w:t>
      </w:r>
      <w:r w:rsidRPr="00361F48">
        <w:rPr>
          <w:rtl/>
        </w:rPr>
        <w:t xml:space="preserve"> إلاّ أنّها جعلت أحد طرق التأديب</w:t>
      </w:r>
      <w:r>
        <w:rPr>
          <w:rtl/>
        </w:rPr>
        <w:t>،</w:t>
      </w:r>
      <w:r w:rsidRPr="00361F48">
        <w:rPr>
          <w:rtl/>
        </w:rPr>
        <w:t xml:space="preserve"> حصار النجف وقطع الماء عن أهلها</w:t>
      </w:r>
      <w:r>
        <w:rPr>
          <w:rtl/>
        </w:rPr>
        <w:t>،</w:t>
      </w:r>
      <w:r w:rsidRPr="00361F48">
        <w:rPr>
          <w:rtl/>
        </w:rPr>
        <w:t xml:space="preserve"> فضلاً عن منع دخول أي شخص أو طعام إليها</w:t>
      </w:r>
      <w:r>
        <w:rPr>
          <w:rtl/>
        </w:rPr>
        <w:t>؛</w:t>
      </w:r>
      <w:r w:rsidRPr="00361F48">
        <w:rPr>
          <w:rtl/>
        </w:rPr>
        <w:t xml:space="preserve"> وإنّ الأمور ضاقت على الأهالي حتى الأغنياء منهم</w:t>
      </w:r>
      <w:r>
        <w:rPr>
          <w:rtl/>
        </w:rPr>
        <w:t>،</w:t>
      </w:r>
      <w:r w:rsidRPr="00361F48">
        <w:rPr>
          <w:rtl/>
        </w:rPr>
        <w:t xml:space="preserve"> فضلاً عن الضعفاء والفقراء والعجزة</w:t>
      </w:r>
      <w:r>
        <w:rPr>
          <w:rtl/>
        </w:rPr>
        <w:t>،</w:t>
      </w:r>
      <w:r w:rsidRPr="00361F48">
        <w:rPr>
          <w:rtl/>
        </w:rPr>
        <w:t xml:space="preserve"> بشكل يرقّ معه قلب كل ذي قلب متحجّر</w:t>
      </w:r>
      <w:r>
        <w:rPr>
          <w:rtl/>
        </w:rPr>
        <w:t>.</w:t>
      </w:r>
      <w:r w:rsidRPr="00361F48">
        <w:rPr>
          <w:rtl/>
        </w:rPr>
        <w:t xml:space="preserve"> وقد استعطف العلماء الحكومة شفهياً وتحريرياً علّها ترأف بحال الضعفاء والفقراء</w:t>
      </w:r>
      <w:r>
        <w:rPr>
          <w:rtl/>
        </w:rPr>
        <w:t>،</w:t>
      </w:r>
      <w:r w:rsidRPr="00361F48">
        <w:rPr>
          <w:rtl/>
        </w:rPr>
        <w:t xml:space="preserve"> وقيل مراراً إنّ هذا التضييق من قِبل الحكومة لن يلحق الضرر سوى بأبرياء الناس وأهل العلم والكسبة والتجّار الصغار</w:t>
      </w:r>
      <w:r>
        <w:rPr>
          <w:rtl/>
        </w:rPr>
        <w:t>،</w:t>
      </w:r>
      <w:r w:rsidRPr="00361F48">
        <w:rPr>
          <w:rtl/>
        </w:rPr>
        <w:t xml:space="preserve"> وإنّ ضُيّق الخناق أكثر من ذلك فلن يتحقق الهدف الرئيس للحكومة</w:t>
      </w:r>
      <w:r>
        <w:rPr>
          <w:rtl/>
        </w:rPr>
        <w:t>،</w:t>
      </w:r>
      <w:r w:rsidRPr="00361F48">
        <w:rPr>
          <w:rtl/>
        </w:rPr>
        <w:t xml:space="preserve"> ألا وهو تطبيق العدل وبسط الأمن واستئصال المناوئين</w:t>
      </w:r>
      <w:r>
        <w:rPr>
          <w:rtl/>
        </w:rPr>
        <w:t>؛</w:t>
      </w:r>
      <w:r w:rsidRPr="00361F48">
        <w:rPr>
          <w:rtl/>
        </w:rPr>
        <w:t xml:space="preserve"> ذلك أنّ الفريق الذي تعتبره من أهل الفساد ومصدر الشر سيهرب أعضاؤه</w:t>
      </w:r>
      <w:r>
        <w:rPr>
          <w:rtl/>
        </w:rPr>
        <w:t>،</w:t>
      </w:r>
      <w:r w:rsidRPr="00361F48">
        <w:rPr>
          <w:rtl/>
        </w:rPr>
        <w:t xml:space="preserve"> بعد شعورهم بالعجز</w:t>
      </w:r>
      <w:r>
        <w:rPr>
          <w:rtl/>
        </w:rPr>
        <w:t>،</w:t>
      </w:r>
      <w:r w:rsidRPr="00361F48">
        <w:rPr>
          <w:rtl/>
        </w:rPr>
        <w:t xml:space="preserve"> بالطرق التي يتقنونها ويبرعون فيها</w:t>
      </w:r>
      <w:r>
        <w:rPr>
          <w:rtl/>
        </w:rPr>
        <w:t>،</w:t>
      </w:r>
      <w:r w:rsidRPr="00361F48">
        <w:rPr>
          <w:rtl/>
        </w:rPr>
        <w:t xml:space="preserve"> ولن تكون النتيجة سوى هلاك الأبرياء والضعفاء</w:t>
      </w:r>
      <w:r>
        <w:rPr>
          <w:rtl/>
        </w:rPr>
        <w:t>.</w:t>
      </w:r>
      <w:r w:rsidRPr="00361F48">
        <w:rPr>
          <w:rtl/>
        </w:rPr>
        <w:t xml:space="preserve"> وباختصار</w:t>
      </w:r>
      <w:r>
        <w:rPr>
          <w:rtl/>
        </w:rPr>
        <w:t>:</w:t>
      </w:r>
      <w:r w:rsidRPr="00361F48">
        <w:rPr>
          <w:rtl/>
        </w:rPr>
        <w:t xml:space="preserve"> فإنّ نسخة من رسالة الاستعطاف التي كتبت أُرسلت إلى حضرتكم</w:t>
      </w:r>
      <w:r>
        <w:rPr>
          <w:rtl/>
        </w:rPr>
        <w:t>؛</w:t>
      </w:r>
      <w:r w:rsidRPr="00361F48">
        <w:rPr>
          <w:rtl/>
        </w:rPr>
        <w:t xml:space="preserve"> لتطلبوا بدوركم العطف والعفو ليُفكّ الحصار عن النجف على الأقل</w:t>
      </w:r>
      <w:r>
        <w:rPr>
          <w:rtl/>
        </w:rPr>
        <w:t>،</w:t>
      </w:r>
      <w:r w:rsidRPr="00361F48">
        <w:rPr>
          <w:rtl/>
        </w:rPr>
        <w:t xml:space="preserve"> ويُطلق الماء الآن علّهم يغضّون الطرف عن كافة العصاة حالياً</w:t>
      </w:r>
      <w:r>
        <w:rPr>
          <w:rtl/>
        </w:rPr>
        <w:t>،</w:t>
      </w:r>
      <w:r w:rsidRPr="00361F48">
        <w:rPr>
          <w:rtl/>
        </w:rPr>
        <w:t xml:space="preserve"> ويؤجّلون معاقبتهم حتى تحين الفرصة</w:t>
      </w:r>
      <w:r>
        <w:rPr>
          <w:rtl/>
        </w:rPr>
        <w:t>.</w:t>
      </w:r>
      <w:r w:rsidRPr="00361F48">
        <w:rPr>
          <w:rtl/>
        </w:rPr>
        <w:t xml:space="preserve"> نرجو بذل ما بوسعكم للحصول على العفو</w:t>
      </w:r>
      <w:r>
        <w:rPr>
          <w:rtl/>
        </w:rPr>
        <w:t>،</w:t>
      </w:r>
      <w:r w:rsidRPr="00361F48">
        <w:rPr>
          <w:rtl/>
        </w:rPr>
        <w:t xml:space="preserve"> </w:t>
      </w:r>
    </w:p>
    <w:p w:rsidR="00E56C83" w:rsidRDefault="00E56C83" w:rsidP="00836E3E">
      <w:pPr>
        <w:pStyle w:val="libNormal"/>
      </w:pPr>
      <w:r>
        <w:br w:type="page"/>
      </w:r>
    </w:p>
    <w:p w:rsidR="00E56C83" w:rsidRDefault="00E56C83" w:rsidP="00836E3E">
      <w:pPr>
        <w:pStyle w:val="libNormal"/>
        <w:rPr>
          <w:rtl/>
        </w:rPr>
      </w:pPr>
      <w:r w:rsidRPr="00361F48">
        <w:rPr>
          <w:rtl/>
        </w:rPr>
        <w:lastRenderedPageBreak/>
        <w:t>وإرسال نسخة من برقية الاسترحام هذه إلى بغداد</w:t>
      </w:r>
      <w:r>
        <w:rPr>
          <w:rtl/>
        </w:rPr>
        <w:t>،</w:t>
      </w:r>
      <w:r w:rsidRPr="00361F48">
        <w:rPr>
          <w:rtl/>
        </w:rPr>
        <w:t xml:space="preserve"> وأن تكتبوا بشكل منفصلٍ وتقولوا من جانبكم ما ترونه مناسباً</w:t>
      </w:r>
      <w:r>
        <w:rPr>
          <w:rtl/>
        </w:rPr>
        <w:t>.</w:t>
      </w:r>
      <w:r w:rsidRPr="00361F48">
        <w:rPr>
          <w:rtl/>
        </w:rPr>
        <w:t xml:space="preserve"> لا يسعني قول أكثر من ذلك وقد أطلت عليكم</w:t>
      </w:r>
      <w:r>
        <w:rPr>
          <w:rtl/>
        </w:rPr>
        <w:t>.</w:t>
      </w:r>
      <w:r w:rsidRPr="00361F48">
        <w:rPr>
          <w:rtl/>
        </w:rPr>
        <w:t xml:space="preserve"> إنّكم تهتمون بأبسط الأُمور التي تهم مصلحة المسلمين</w:t>
      </w:r>
      <w:r>
        <w:rPr>
          <w:rtl/>
        </w:rPr>
        <w:t>،</w:t>
      </w:r>
      <w:r w:rsidRPr="00361F48">
        <w:rPr>
          <w:rtl/>
        </w:rPr>
        <w:t xml:space="preserve"> فكيف بمثل هذه القضية المهمّة</w:t>
      </w:r>
      <w:r>
        <w:rPr>
          <w:rtl/>
        </w:rPr>
        <w:t>،</w:t>
      </w:r>
      <w:r w:rsidRPr="00361F48">
        <w:rPr>
          <w:rtl/>
        </w:rPr>
        <w:t xml:space="preserve"> وختام الكلام الإقدام والإقدام</w:t>
      </w:r>
      <w:r>
        <w:rPr>
          <w:rtl/>
        </w:rPr>
        <w:t>.</w:t>
      </w:r>
      <w:r w:rsidRPr="00361F48">
        <w:rPr>
          <w:rtl/>
        </w:rPr>
        <w:t xml:space="preserve"> </w:t>
      </w:r>
    </w:p>
    <w:p w:rsidR="00E56C83" w:rsidRPr="00361F48" w:rsidRDefault="00E56C83" w:rsidP="00BF5833">
      <w:pPr>
        <w:pStyle w:val="libLeft"/>
        <w:rPr>
          <w:rtl/>
        </w:rPr>
      </w:pPr>
      <w:r w:rsidRPr="00361F48">
        <w:rPr>
          <w:rtl/>
        </w:rPr>
        <w:t xml:space="preserve">حرّره الجاني </w:t>
      </w:r>
    </w:p>
    <w:p w:rsidR="00E56C83" w:rsidRPr="00361F48" w:rsidRDefault="00E56C83" w:rsidP="00BF5833">
      <w:pPr>
        <w:pStyle w:val="libLeft"/>
        <w:rPr>
          <w:rtl/>
        </w:rPr>
      </w:pPr>
      <w:r w:rsidRPr="00361F48">
        <w:rPr>
          <w:rtl/>
        </w:rPr>
        <w:t xml:space="preserve">فتح الله الغروي الإصبهاني </w:t>
      </w:r>
    </w:p>
    <w:p w:rsidR="00E56C83" w:rsidRDefault="00E56C83" w:rsidP="00BF5833">
      <w:pPr>
        <w:pStyle w:val="libLeft"/>
        <w:rPr>
          <w:rtl/>
        </w:rPr>
      </w:pPr>
      <w:r w:rsidRPr="00BF5833">
        <w:rPr>
          <w:rtl/>
        </w:rPr>
        <w:t xml:space="preserve">المشتهر بشيخ الشريعة عفي عنه </w:t>
      </w:r>
      <w:r w:rsidRPr="00E4184F">
        <w:rPr>
          <w:rStyle w:val="libFootnotenumChar"/>
          <w:rtl/>
        </w:rPr>
        <w:t>(1)</w:t>
      </w:r>
      <w:r w:rsidRPr="00BF5833">
        <w:rPr>
          <w:rtl/>
        </w:rPr>
        <w:t xml:space="preserve"> </w:t>
      </w:r>
    </w:p>
    <w:p w:rsidR="00E56C83" w:rsidRPr="00E4184F" w:rsidRDefault="00E56C83" w:rsidP="00E4184F">
      <w:pPr>
        <w:pStyle w:val="libCenterBold2"/>
        <w:rPr>
          <w:rtl/>
        </w:rPr>
      </w:pPr>
      <w:r w:rsidRPr="00361F48">
        <w:rPr>
          <w:rtl/>
        </w:rPr>
        <w:t xml:space="preserve">اليوم الثامن </w:t>
      </w:r>
    </w:p>
    <w:p w:rsidR="00E56C83" w:rsidRPr="00E4184F" w:rsidRDefault="00E56C83" w:rsidP="00E4184F">
      <w:pPr>
        <w:pStyle w:val="libBold1"/>
        <w:rPr>
          <w:rtl/>
        </w:rPr>
      </w:pPr>
      <w:r w:rsidRPr="00361F48">
        <w:rPr>
          <w:rtl/>
        </w:rPr>
        <w:t>الثلاثاء 13 جمادى الثانية 1336هـ / 26 آذار 1918م</w:t>
      </w:r>
      <w:r>
        <w:rPr>
          <w:rtl/>
        </w:rPr>
        <w:t>.</w:t>
      </w:r>
      <w:r w:rsidRPr="00361F48">
        <w:rPr>
          <w:rtl/>
        </w:rPr>
        <w:t xml:space="preserve"> </w:t>
      </w:r>
    </w:p>
    <w:p w:rsidR="00E56C83" w:rsidRPr="00361F48" w:rsidRDefault="00E56C83" w:rsidP="00836E3E">
      <w:pPr>
        <w:pStyle w:val="libNormal"/>
        <w:rPr>
          <w:rtl/>
        </w:rPr>
      </w:pPr>
      <w:r w:rsidRPr="00361F48">
        <w:rPr>
          <w:rtl/>
        </w:rPr>
        <w:t>وفيه</w:t>
      </w:r>
      <w:r>
        <w:rPr>
          <w:rtl/>
        </w:rPr>
        <w:t>:</w:t>
      </w:r>
      <w:r w:rsidRPr="00361F48">
        <w:rPr>
          <w:rtl/>
        </w:rPr>
        <w:t xml:space="preserve"> تقدّم الجيش في الصباح نحو الخان باستماتة</w:t>
      </w:r>
      <w:r>
        <w:rPr>
          <w:rtl/>
        </w:rPr>
        <w:t>،</w:t>
      </w:r>
      <w:r w:rsidRPr="00361F48">
        <w:rPr>
          <w:rtl/>
        </w:rPr>
        <w:t xml:space="preserve"> وبذل كثيراً من الضحايا للاتصال به وتحصينه خوفاً من استيلاء النجفيين عليه</w:t>
      </w:r>
      <w:r>
        <w:rPr>
          <w:rtl/>
        </w:rPr>
        <w:t>،</w:t>
      </w:r>
      <w:r w:rsidRPr="00361F48">
        <w:rPr>
          <w:rtl/>
        </w:rPr>
        <w:t xml:space="preserve"> وفعلاً تمكّنوا من الاتصال به وفكّوا الحصار من النار الحامية</w:t>
      </w:r>
      <w:r>
        <w:rPr>
          <w:rtl/>
        </w:rPr>
        <w:t>،</w:t>
      </w:r>
      <w:r w:rsidRPr="00361F48">
        <w:rPr>
          <w:rtl/>
        </w:rPr>
        <w:t xml:space="preserve"> التي كانت تصليهم بها أبراج السور</w:t>
      </w:r>
      <w:r>
        <w:rPr>
          <w:rtl/>
        </w:rPr>
        <w:t>.</w:t>
      </w:r>
      <w:r w:rsidRPr="00361F48">
        <w:rPr>
          <w:rtl/>
        </w:rPr>
        <w:t xml:space="preserve"> </w:t>
      </w:r>
    </w:p>
    <w:p w:rsidR="00E56C83" w:rsidRPr="00361F48" w:rsidRDefault="00E56C83" w:rsidP="00836E3E">
      <w:pPr>
        <w:pStyle w:val="libNormal"/>
        <w:rPr>
          <w:rtl/>
        </w:rPr>
      </w:pPr>
      <w:r w:rsidRPr="00361F48">
        <w:rPr>
          <w:rtl/>
        </w:rPr>
        <w:t>وفي هذا اليوم سلّمت القوة التركية في الرمادي</w:t>
      </w:r>
      <w:r>
        <w:rPr>
          <w:rtl/>
        </w:rPr>
        <w:t>،</w:t>
      </w:r>
      <w:r w:rsidRPr="00361F48">
        <w:rPr>
          <w:rtl/>
        </w:rPr>
        <w:t xml:space="preserve"> وخفّ الضغط على الجيوش البريطانية</w:t>
      </w:r>
      <w:r>
        <w:rPr>
          <w:rtl/>
        </w:rPr>
        <w:t>،</w:t>
      </w:r>
      <w:r w:rsidRPr="00361F48">
        <w:rPr>
          <w:rtl/>
        </w:rPr>
        <w:t xml:space="preserve"> فنقل قسم من الجيوش المعبّأة للرمادي إلى النجف</w:t>
      </w:r>
      <w:r>
        <w:rPr>
          <w:rtl/>
        </w:rPr>
        <w:t>،</w:t>
      </w:r>
      <w:r w:rsidRPr="00361F48">
        <w:rPr>
          <w:rtl/>
        </w:rPr>
        <w:t xml:space="preserve"> ففي ذكريات بعض المحاربين النجفيين الرابضين على التل</w:t>
      </w:r>
      <w:r>
        <w:rPr>
          <w:rtl/>
        </w:rPr>
        <w:t>،</w:t>
      </w:r>
      <w:r w:rsidRPr="00361F48">
        <w:rPr>
          <w:rtl/>
        </w:rPr>
        <w:t xml:space="preserve"> أنّه بعد فترة من انقطاع الإمدادات دامت يومين أو ثلاثة</w:t>
      </w:r>
      <w:r>
        <w:rPr>
          <w:rtl/>
        </w:rPr>
        <w:t>،</w:t>
      </w:r>
      <w:r w:rsidRPr="00361F48">
        <w:rPr>
          <w:rtl/>
        </w:rPr>
        <w:t xml:space="preserve"> عادت تنهال على الحاميات المحيطة بالنجف إحاطة السوار بالمعصم</w:t>
      </w:r>
      <w:r>
        <w:rPr>
          <w:rtl/>
        </w:rPr>
        <w:t>،</w:t>
      </w:r>
      <w:r w:rsidRPr="00361F48">
        <w:rPr>
          <w:rtl/>
        </w:rPr>
        <w:t xml:space="preserve"> وكان ذلك في اليوم العاشر والحادي عشر للثورة على ما يتذكّرون</w:t>
      </w:r>
      <w:r>
        <w:rPr>
          <w:rtl/>
        </w:rPr>
        <w:t>.</w:t>
      </w:r>
      <w:r w:rsidRPr="00361F48">
        <w:rPr>
          <w:rtl/>
        </w:rPr>
        <w:t xml:space="preserve"> </w:t>
      </w:r>
    </w:p>
    <w:p w:rsidR="00E56C83" w:rsidRPr="00361F48" w:rsidRDefault="00E56C83" w:rsidP="00836E3E">
      <w:pPr>
        <w:pStyle w:val="libNormal"/>
        <w:rPr>
          <w:rtl/>
        </w:rPr>
      </w:pPr>
      <w:r w:rsidRPr="00380A5C">
        <w:rPr>
          <w:rtl/>
        </w:rPr>
        <w:t xml:space="preserve">وفي عصر هذا اليوم، ذهب علي هجوج </w:t>
      </w:r>
      <w:r w:rsidRPr="00E56C83">
        <w:rPr>
          <w:rStyle w:val="libFootnotenumChar"/>
          <w:rtl/>
        </w:rPr>
        <w:t>(2)</w:t>
      </w:r>
      <w:r w:rsidRPr="00380A5C">
        <w:rPr>
          <w:rtl/>
        </w:rPr>
        <w:t xml:space="preserve"> إلى الخان لجلب جواب القائد العام على البرقية السابق ذكرها، فأُعيد بدون جواب، على أن يرسلوا الجواب في اليوم التالي إلى العلماء. </w:t>
      </w:r>
    </w:p>
    <w:p w:rsidR="00E56C83" w:rsidRPr="00361F48" w:rsidRDefault="00E56C83" w:rsidP="00836E3E">
      <w:pPr>
        <w:pStyle w:val="libNormal"/>
        <w:rPr>
          <w:rtl/>
        </w:rPr>
      </w:pPr>
      <w:r w:rsidRPr="00361F48">
        <w:rPr>
          <w:rtl/>
        </w:rPr>
        <w:t>وفي ساعة متأخّرة من مساء هذا اليوم</w:t>
      </w:r>
      <w:r>
        <w:rPr>
          <w:rtl/>
        </w:rPr>
        <w:t>،</w:t>
      </w:r>
      <w:r w:rsidRPr="00361F48">
        <w:rPr>
          <w:rtl/>
        </w:rPr>
        <w:t xml:space="preserve"> عادت واشتدّت المناوشات بين الجانبين في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61F48">
        <w:rPr>
          <w:rtl/>
        </w:rPr>
        <w:t>(1) تاريخ ثورة النجف للخوئي ص286</w:t>
      </w:r>
      <w:r>
        <w:rPr>
          <w:rtl/>
        </w:rPr>
        <w:t xml:space="preserve"> - </w:t>
      </w:r>
      <w:r w:rsidRPr="00361F48">
        <w:rPr>
          <w:rtl/>
        </w:rPr>
        <w:t>287</w:t>
      </w:r>
      <w:r>
        <w:rPr>
          <w:rtl/>
        </w:rPr>
        <w:t>.</w:t>
      </w:r>
      <w:r w:rsidRPr="00361F48">
        <w:rPr>
          <w:rtl/>
        </w:rPr>
        <w:t xml:space="preserve"> </w:t>
      </w:r>
    </w:p>
    <w:p w:rsidR="00E56C83" w:rsidRPr="00380A5C" w:rsidRDefault="00E56C83" w:rsidP="00836E3E">
      <w:pPr>
        <w:pStyle w:val="libFootnote0"/>
        <w:rPr>
          <w:rtl/>
        </w:rPr>
      </w:pPr>
      <w:r w:rsidRPr="00361F48">
        <w:rPr>
          <w:rtl/>
        </w:rPr>
        <w:t>(2) في مذكّرات الشبيبي عن هذا اليوم</w:t>
      </w:r>
      <w:r>
        <w:rPr>
          <w:rtl/>
        </w:rPr>
        <w:t>:</w:t>
      </w:r>
      <w:r w:rsidRPr="00361F48">
        <w:rPr>
          <w:rtl/>
        </w:rPr>
        <w:t xml:space="preserve"> ( ذهب علي هجوج للموافاة بجواب القائد العام عن برقية العلماء</w:t>
      </w:r>
      <w:r>
        <w:rPr>
          <w:rtl/>
        </w:rPr>
        <w:t>،</w:t>
      </w:r>
      <w:r w:rsidRPr="00361F48">
        <w:rPr>
          <w:rtl/>
        </w:rPr>
        <w:t xml:space="preserve"> فحمل كتاباً من حميد خان جاء فيه أنّه راجع</w:t>
      </w:r>
      <w:r>
        <w:rPr>
          <w:rtl/>
        </w:rPr>
        <w:t xml:space="preserve"> - </w:t>
      </w:r>
      <w:r w:rsidRPr="00361F48">
        <w:rPr>
          <w:rtl/>
        </w:rPr>
        <w:t>بلفور</w:t>
      </w:r>
      <w:r>
        <w:rPr>
          <w:rtl/>
        </w:rPr>
        <w:t xml:space="preserve"> - </w:t>
      </w:r>
      <w:r w:rsidRPr="00361F48">
        <w:rPr>
          <w:rtl/>
        </w:rPr>
        <w:t>فأجاب أنّ برقية العلماء أُنفذت إلى حاكم العراق السياسي العام في بغداد</w:t>
      </w:r>
      <w:r>
        <w:rPr>
          <w:rtl/>
        </w:rPr>
        <w:t>،</w:t>
      </w:r>
      <w:r w:rsidRPr="00361F48">
        <w:rPr>
          <w:rtl/>
        </w:rPr>
        <w:t xml:space="preserve"> وهو طيّرها إلى القائد العام</w:t>
      </w:r>
      <w:r>
        <w:rPr>
          <w:rtl/>
        </w:rPr>
        <w:t>،</w:t>
      </w:r>
      <w:r w:rsidRPr="00361F48">
        <w:rPr>
          <w:rtl/>
        </w:rPr>
        <w:t xml:space="preserve"> وأنّ الجواب ورد إلى الكوفة وسيُعرَّب ويرسل غداً إلى العلماء )</w:t>
      </w:r>
      <w:r>
        <w:rPr>
          <w:rtl/>
        </w:rPr>
        <w:t>.</w:t>
      </w:r>
      <w:r w:rsidRPr="00361F48">
        <w:rPr>
          <w:rtl/>
        </w:rPr>
        <w:t xml:space="preserve"> </w:t>
      </w:r>
    </w:p>
    <w:p w:rsidR="00E56C83" w:rsidRDefault="00E56C83" w:rsidP="00836E3E">
      <w:pPr>
        <w:pStyle w:val="libFootnote0"/>
      </w:pPr>
      <w:r>
        <w:br w:type="page"/>
      </w:r>
    </w:p>
    <w:p w:rsidR="00E56C83" w:rsidRPr="00361F48" w:rsidRDefault="00E56C83" w:rsidP="00836E3E">
      <w:pPr>
        <w:pStyle w:val="libNormal"/>
        <w:rPr>
          <w:rtl/>
        </w:rPr>
      </w:pPr>
      <w:r w:rsidRPr="00361F48">
        <w:rPr>
          <w:rtl/>
        </w:rPr>
        <w:lastRenderedPageBreak/>
        <w:t>متربي الثلمة والباب الصغير</w:t>
      </w:r>
      <w:r>
        <w:rPr>
          <w:rtl/>
        </w:rPr>
        <w:t>،</w:t>
      </w:r>
      <w:r w:rsidRPr="00361F48">
        <w:rPr>
          <w:rtl/>
        </w:rPr>
        <w:t xml:space="preserve"> على أثر مجيء جماعة من أفراد العشائر من المشخاب وأطرافه</w:t>
      </w:r>
      <w:r>
        <w:rPr>
          <w:rtl/>
        </w:rPr>
        <w:t xml:space="preserve"> - </w:t>
      </w:r>
      <w:r w:rsidRPr="00361F48">
        <w:rPr>
          <w:rtl/>
        </w:rPr>
        <w:t>أكثرهم من عشيرة الزرفات</w:t>
      </w:r>
      <w:r>
        <w:rPr>
          <w:rtl/>
        </w:rPr>
        <w:t xml:space="preserve"> - </w:t>
      </w:r>
      <w:r w:rsidRPr="00361F48">
        <w:rPr>
          <w:rtl/>
        </w:rPr>
        <w:t>وعلى رأسهم أحد أولاد حسون عرب</w:t>
      </w:r>
      <w:r>
        <w:rPr>
          <w:rtl/>
        </w:rPr>
        <w:t>،</w:t>
      </w:r>
      <w:r w:rsidRPr="00361F48">
        <w:rPr>
          <w:rtl/>
        </w:rPr>
        <w:t xml:space="preserve"> وهو تاجر نجفي يقيم هناك</w:t>
      </w:r>
      <w:r>
        <w:rPr>
          <w:rtl/>
        </w:rPr>
        <w:t>،</w:t>
      </w:r>
      <w:r w:rsidRPr="00361F48">
        <w:rPr>
          <w:rtl/>
        </w:rPr>
        <w:t xml:space="preserve"> فاخترقوا الحصار ودخلوا النجف بعد الاشتباك مع الجنود</w:t>
      </w:r>
      <w:r>
        <w:rPr>
          <w:rtl/>
        </w:rPr>
        <w:t>.</w:t>
      </w:r>
      <w:r w:rsidRPr="00361F48">
        <w:rPr>
          <w:rtl/>
        </w:rPr>
        <w:t xml:space="preserve"> </w:t>
      </w:r>
    </w:p>
    <w:p w:rsidR="00E56C83" w:rsidRPr="00361F48" w:rsidRDefault="00E56C83" w:rsidP="00836E3E">
      <w:pPr>
        <w:pStyle w:val="libNormal"/>
        <w:rPr>
          <w:rtl/>
        </w:rPr>
      </w:pPr>
      <w:r w:rsidRPr="00361F48">
        <w:rPr>
          <w:rtl/>
        </w:rPr>
        <w:t>وفي هذا اليوم أيضاً</w:t>
      </w:r>
      <w:r>
        <w:rPr>
          <w:rtl/>
        </w:rPr>
        <w:t>،</w:t>
      </w:r>
      <w:r w:rsidRPr="00361F48">
        <w:rPr>
          <w:rtl/>
        </w:rPr>
        <w:t xml:space="preserve"> جمع الثوّار من الناس عدداً كبيراً من أكياس الجنفاص ( الگواني ) وملأوها رملاً لعمل المتاريس</w:t>
      </w:r>
      <w:r>
        <w:rPr>
          <w:rtl/>
        </w:rPr>
        <w:t>،</w:t>
      </w:r>
      <w:r w:rsidRPr="00361F48">
        <w:rPr>
          <w:rtl/>
        </w:rPr>
        <w:t xml:space="preserve"> بالإضافة إلى ما كانوا قد حفروا من الخنادق في البداية</w:t>
      </w:r>
      <w:r>
        <w:rPr>
          <w:rtl/>
        </w:rPr>
        <w:t>،</w:t>
      </w:r>
      <w:r w:rsidRPr="00361F48">
        <w:rPr>
          <w:rtl/>
        </w:rPr>
        <w:t xml:space="preserve"> وأهم المتارب أو التلول المتسلّطة على مدينة النجف هي المتارب الواقعة على باب السور الصغيرة</w:t>
      </w:r>
      <w:r>
        <w:rPr>
          <w:rtl/>
        </w:rPr>
        <w:t>،</w:t>
      </w:r>
      <w:r w:rsidRPr="00361F48">
        <w:rPr>
          <w:rtl/>
        </w:rPr>
        <w:t xml:space="preserve"> أي الباب الغربية التي تقابل بحر النجف</w:t>
      </w:r>
      <w:r>
        <w:rPr>
          <w:rtl/>
        </w:rPr>
        <w:t>؛</w:t>
      </w:r>
      <w:r w:rsidRPr="00361F48">
        <w:rPr>
          <w:rtl/>
        </w:rPr>
        <w:t xml:space="preserve"> لذلك أحكم النجفيون الدفاع عن هذين المتربين بالخنادق والمتاريس</w:t>
      </w:r>
      <w:r>
        <w:rPr>
          <w:rtl/>
        </w:rPr>
        <w:t>،</w:t>
      </w:r>
      <w:r w:rsidRPr="00361F48">
        <w:rPr>
          <w:rtl/>
        </w:rPr>
        <w:t xml:space="preserve"> والرجال المقيمين</w:t>
      </w:r>
      <w:r>
        <w:rPr>
          <w:rtl/>
        </w:rPr>
        <w:t>،</w:t>
      </w:r>
      <w:r w:rsidRPr="00361F48">
        <w:rPr>
          <w:rtl/>
        </w:rPr>
        <w:t xml:space="preserve"> الذين كانوا يستبدلونهم بنظام خاص</w:t>
      </w:r>
      <w:r>
        <w:rPr>
          <w:rtl/>
        </w:rPr>
        <w:t>،</w:t>
      </w:r>
      <w:r w:rsidRPr="00361F48">
        <w:rPr>
          <w:rtl/>
        </w:rPr>
        <w:t xml:space="preserve"> وقد حاول الإنكليز كثيراً الاستيلاء عليهما فلم يتمكّنوا</w:t>
      </w:r>
      <w:r>
        <w:rPr>
          <w:rtl/>
        </w:rPr>
        <w:t>،</w:t>
      </w:r>
      <w:r w:rsidRPr="00361F48">
        <w:rPr>
          <w:rtl/>
        </w:rPr>
        <w:t xml:space="preserve"> بالرغم ممّا بذلوه من جهود مستميتة</w:t>
      </w:r>
      <w:r>
        <w:rPr>
          <w:rtl/>
        </w:rPr>
        <w:t>.</w:t>
      </w:r>
      <w:r w:rsidRPr="00361F48">
        <w:rPr>
          <w:rtl/>
        </w:rPr>
        <w:t xml:space="preserve"> أمّا بقيّة أطراف النجف</w:t>
      </w:r>
      <w:r>
        <w:rPr>
          <w:rtl/>
        </w:rPr>
        <w:t>،</w:t>
      </w:r>
      <w:r w:rsidRPr="00361F48">
        <w:rPr>
          <w:rtl/>
        </w:rPr>
        <w:t xml:space="preserve"> فقد أحكموا الدفاع عنها بالتمركز في أبراج السور</w:t>
      </w:r>
      <w:r>
        <w:rPr>
          <w:rtl/>
        </w:rPr>
        <w:t>،</w:t>
      </w:r>
      <w:r w:rsidRPr="00361F48">
        <w:rPr>
          <w:rtl/>
        </w:rPr>
        <w:t xml:space="preserve"> والشيلان الذي كانوا يرامون الخان منه ويسيطرون به على طريق الكوفة</w:t>
      </w:r>
      <w:r>
        <w:rPr>
          <w:rtl/>
        </w:rPr>
        <w:t>.</w:t>
      </w:r>
      <w:r w:rsidRPr="00361F48">
        <w:rPr>
          <w:rtl/>
        </w:rPr>
        <w:t xml:space="preserve"> </w:t>
      </w:r>
    </w:p>
    <w:p w:rsidR="00E56C83" w:rsidRPr="00361F48" w:rsidRDefault="00E56C83" w:rsidP="00836E3E">
      <w:pPr>
        <w:pStyle w:val="libNormal"/>
        <w:rPr>
          <w:rtl/>
        </w:rPr>
      </w:pPr>
      <w:r w:rsidRPr="00361F48">
        <w:rPr>
          <w:rtl/>
        </w:rPr>
        <w:t>أمّا وسائل الحصار التي أستُعملت لمحاصرة النجف</w:t>
      </w:r>
      <w:r>
        <w:rPr>
          <w:rtl/>
        </w:rPr>
        <w:t>،</w:t>
      </w:r>
      <w:r w:rsidRPr="00361F48">
        <w:rPr>
          <w:rtl/>
        </w:rPr>
        <w:t xml:space="preserve"> فهي</w:t>
      </w:r>
      <w:r>
        <w:rPr>
          <w:rtl/>
        </w:rPr>
        <w:t>:</w:t>
      </w:r>
      <w:r w:rsidRPr="00361F48">
        <w:rPr>
          <w:rtl/>
        </w:rPr>
        <w:t xml:space="preserve"> الأسلاك الشائكة</w:t>
      </w:r>
      <w:r>
        <w:rPr>
          <w:rtl/>
        </w:rPr>
        <w:t>،</w:t>
      </w:r>
      <w:r w:rsidRPr="00361F48">
        <w:rPr>
          <w:rtl/>
        </w:rPr>
        <w:t xml:space="preserve"> والجنود المشاة الثابتون في مواقعهم المتمركزون في الخنادق والمتاريس</w:t>
      </w:r>
      <w:r>
        <w:rPr>
          <w:rtl/>
        </w:rPr>
        <w:t>،</w:t>
      </w:r>
      <w:r w:rsidRPr="00361F48">
        <w:rPr>
          <w:rtl/>
        </w:rPr>
        <w:t xml:space="preserve"> والفرسان المتجوّلون على طول خط الحصار ليل نهار</w:t>
      </w:r>
      <w:r>
        <w:rPr>
          <w:rtl/>
        </w:rPr>
        <w:t>،</w:t>
      </w:r>
      <w:r w:rsidRPr="00361F48">
        <w:rPr>
          <w:rtl/>
        </w:rPr>
        <w:t xml:space="preserve"> والسيّارات المصفّحة المنتشرة هنا وهناك</w:t>
      </w:r>
      <w:r>
        <w:rPr>
          <w:rtl/>
        </w:rPr>
        <w:t>.</w:t>
      </w:r>
      <w:r w:rsidRPr="00361F48">
        <w:rPr>
          <w:rtl/>
        </w:rPr>
        <w:t xml:space="preserve"> </w:t>
      </w:r>
    </w:p>
    <w:p w:rsidR="00E56C83" w:rsidRPr="00361F48" w:rsidRDefault="00E56C83" w:rsidP="00836E3E">
      <w:pPr>
        <w:pStyle w:val="libNormal"/>
        <w:rPr>
          <w:rtl/>
        </w:rPr>
      </w:pPr>
      <w:r w:rsidRPr="00361F48">
        <w:rPr>
          <w:rtl/>
        </w:rPr>
        <w:t>وفي هذا اليوم</w:t>
      </w:r>
      <w:r>
        <w:rPr>
          <w:rtl/>
        </w:rPr>
        <w:t>:</w:t>
      </w:r>
      <w:r w:rsidRPr="00361F48">
        <w:rPr>
          <w:rtl/>
        </w:rPr>
        <w:t xml:space="preserve"> ظهرت أوّل آثار الحصار في أسعار اللحوم والدهن والحطب</w:t>
      </w:r>
      <w:r>
        <w:rPr>
          <w:rtl/>
        </w:rPr>
        <w:t>،</w:t>
      </w:r>
      <w:r w:rsidRPr="00361F48">
        <w:rPr>
          <w:rtl/>
        </w:rPr>
        <w:t xml:space="preserve"> أمّا الخضروات فقد انعدم وجودها قبل ذلك</w:t>
      </w:r>
      <w:r>
        <w:rPr>
          <w:rtl/>
        </w:rPr>
        <w:t>؛</w:t>
      </w:r>
      <w:r w:rsidRPr="00361F48">
        <w:rPr>
          <w:rtl/>
        </w:rPr>
        <w:t xml:space="preserve"> لأنّها تأتي يومياً من خارج النجف</w:t>
      </w:r>
      <w:r>
        <w:rPr>
          <w:rtl/>
        </w:rPr>
        <w:t>.</w:t>
      </w:r>
      <w:r w:rsidRPr="00361F48">
        <w:rPr>
          <w:rtl/>
        </w:rPr>
        <w:t xml:space="preserve"> </w:t>
      </w:r>
    </w:p>
    <w:p w:rsidR="00E56C83" w:rsidRPr="00361F48" w:rsidRDefault="00E56C83" w:rsidP="00836E3E">
      <w:pPr>
        <w:pStyle w:val="libNormal"/>
        <w:rPr>
          <w:rtl/>
        </w:rPr>
      </w:pPr>
      <w:r w:rsidRPr="00361F48">
        <w:rPr>
          <w:rtl/>
        </w:rPr>
        <w:t>كما بدأت تظهر آثار شحّة الماء</w:t>
      </w:r>
      <w:r>
        <w:rPr>
          <w:rtl/>
        </w:rPr>
        <w:t>،</w:t>
      </w:r>
      <w:r w:rsidRPr="00361F48">
        <w:rPr>
          <w:rtl/>
        </w:rPr>
        <w:t xml:space="preserve"> فاضطر البعض لشرب ماء الآبار</w:t>
      </w:r>
      <w:r>
        <w:rPr>
          <w:rtl/>
        </w:rPr>
        <w:t>،</w:t>
      </w:r>
      <w:r w:rsidRPr="00361F48">
        <w:rPr>
          <w:rtl/>
        </w:rPr>
        <w:t xml:space="preserve"> وقد بلغ سعر حمل الماء</w:t>
      </w:r>
      <w:r>
        <w:rPr>
          <w:rtl/>
        </w:rPr>
        <w:t xml:space="preserve"> - </w:t>
      </w:r>
      <w:r w:rsidRPr="00361F48">
        <w:rPr>
          <w:rtl/>
        </w:rPr>
        <w:t>وهو قربتان</w:t>
      </w:r>
      <w:r>
        <w:rPr>
          <w:rtl/>
        </w:rPr>
        <w:t xml:space="preserve"> - </w:t>
      </w:r>
      <w:r w:rsidRPr="00361F48">
        <w:rPr>
          <w:rtl/>
        </w:rPr>
        <w:t>بليرة ذهب</w:t>
      </w:r>
      <w:r>
        <w:rPr>
          <w:rtl/>
        </w:rPr>
        <w:t>.</w:t>
      </w:r>
      <w:r w:rsidRPr="00361F48">
        <w:rPr>
          <w:rtl/>
        </w:rPr>
        <w:t xml:space="preserve"> </w:t>
      </w:r>
    </w:p>
    <w:p w:rsidR="00E56C83" w:rsidRDefault="00E56C83" w:rsidP="00836E3E">
      <w:pPr>
        <w:pStyle w:val="libNormal"/>
        <w:rPr>
          <w:rtl/>
        </w:rPr>
      </w:pPr>
      <w:r w:rsidRPr="00361F48">
        <w:rPr>
          <w:rtl/>
        </w:rPr>
        <w:t>وفي مساء هذا اليوم</w:t>
      </w:r>
      <w:r>
        <w:rPr>
          <w:rtl/>
        </w:rPr>
        <w:t>:</w:t>
      </w:r>
      <w:r w:rsidRPr="00361F48">
        <w:rPr>
          <w:rtl/>
        </w:rPr>
        <w:t xml:space="preserve"> اشتد تبادل إطلاق النار</w:t>
      </w:r>
      <w:r>
        <w:rPr>
          <w:rtl/>
        </w:rPr>
        <w:t>،</w:t>
      </w:r>
      <w:r w:rsidRPr="00361F48">
        <w:rPr>
          <w:rtl/>
        </w:rPr>
        <w:t xml:space="preserve"> حيث حاول الإنكليز احتلال المتربين الكبير والصغير فعجزوا وارتدّوا خاسرين</w:t>
      </w:r>
      <w:r>
        <w:rPr>
          <w:rtl/>
        </w:rPr>
        <w:t>.</w:t>
      </w:r>
      <w:r w:rsidRPr="00361F48">
        <w:rPr>
          <w:rtl/>
        </w:rPr>
        <w:t xml:space="preserve"> </w:t>
      </w:r>
    </w:p>
    <w:p w:rsidR="00E56C83" w:rsidRPr="00E4184F" w:rsidRDefault="00E56C83" w:rsidP="00E4184F">
      <w:pPr>
        <w:pStyle w:val="libCenterBold2"/>
        <w:rPr>
          <w:rtl/>
        </w:rPr>
      </w:pPr>
      <w:r w:rsidRPr="00361F48">
        <w:rPr>
          <w:rtl/>
        </w:rPr>
        <w:t xml:space="preserve">اليوم التاسع </w:t>
      </w:r>
    </w:p>
    <w:p w:rsidR="00E56C83" w:rsidRPr="00E4184F" w:rsidRDefault="00E56C83" w:rsidP="00E4184F">
      <w:pPr>
        <w:pStyle w:val="libBold1"/>
        <w:rPr>
          <w:rtl/>
        </w:rPr>
      </w:pPr>
      <w:r w:rsidRPr="00361F48">
        <w:rPr>
          <w:rtl/>
        </w:rPr>
        <w:t>الأربعاء 14 جمادى الثانية 1336هـ / 27 آذار 1918م</w:t>
      </w:r>
      <w:r>
        <w:rPr>
          <w:rtl/>
        </w:rPr>
        <w:t>.</w:t>
      </w:r>
      <w:r w:rsidRPr="00361F48">
        <w:rPr>
          <w:rtl/>
        </w:rPr>
        <w:t xml:space="preserve"> </w:t>
      </w:r>
    </w:p>
    <w:p w:rsidR="00E56C83" w:rsidRPr="00361F48" w:rsidRDefault="00E56C83" w:rsidP="00836E3E">
      <w:pPr>
        <w:pStyle w:val="libNormal"/>
        <w:rPr>
          <w:rtl/>
        </w:rPr>
      </w:pPr>
      <w:r w:rsidRPr="00361F48">
        <w:rPr>
          <w:rtl/>
        </w:rPr>
        <w:t>وفيه</w:t>
      </w:r>
      <w:r>
        <w:rPr>
          <w:rtl/>
        </w:rPr>
        <w:t>:</w:t>
      </w:r>
      <w:r w:rsidRPr="00361F48">
        <w:rPr>
          <w:rtl/>
        </w:rPr>
        <w:t xml:space="preserve"> ورد جواب القائد العام على برقية العلماء</w:t>
      </w:r>
      <w:r>
        <w:rPr>
          <w:rtl/>
        </w:rPr>
        <w:t>،</w:t>
      </w:r>
      <w:r w:rsidRPr="00361F48">
        <w:rPr>
          <w:rtl/>
        </w:rPr>
        <w:t xml:space="preserve"> ونصّه</w:t>
      </w:r>
      <w:r>
        <w:rPr>
          <w:rtl/>
        </w:rPr>
        <w:t>:</w:t>
      </w:r>
      <w:r w:rsidRPr="00361F48">
        <w:rPr>
          <w:rtl/>
        </w:rPr>
        <w:t xml:space="preserve"> </w:t>
      </w:r>
    </w:p>
    <w:p w:rsidR="00E56C83" w:rsidRDefault="00E56C83" w:rsidP="00836E3E">
      <w:pPr>
        <w:pStyle w:val="libNormal"/>
      </w:pPr>
      <w:r>
        <w:br w:type="page"/>
      </w:r>
    </w:p>
    <w:p w:rsidR="00E56C83" w:rsidRPr="00361F48" w:rsidRDefault="00E56C83" w:rsidP="00836E3E">
      <w:pPr>
        <w:pStyle w:val="libNormal"/>
        <w:rPr>
          <w:rtl/>
        </w:rPr>
      </w:pPr>
      <w:r w:rsidRPr="00361F48">
        <w:rPr>
          <w:rtl/>
        </w:rPr>
        <w:lastRenderedPageBreak/>
        <w:t xml:space="preserve">الرقم 2804 </w:t>
      </w:r>
    </w:p>
    <w:p w:rsidR="00E56C83" w:rsidRPr="00361F48" w:rsidRDefault="00E56C83" w:rsidP="00836E3E">
      <w:pPr>
        <w:pStyle w:val="libNormal"/>
        <w:rPr>
          <w:rtl/>
        </w:rPr>
      </w:pPr>
      <w:r w:rsidRPr="00361F48">
        <w:rPr>
          <w:rtl/>
        </w:rPr>
        <w:t xml:space="preserve">التاريخ 26 آذار 1917 </w:t>
      </w:r>
    </w:p>
    <w:p w:rsidR="00E56C83" w:rsidRPr="00361F48" w:rsidRDefault="00E56C83" w:rsidP="00836E3E">
      <w:pPr>
        <w:pStyle w:val="libNormal"/>
        <w:rPr>
          <w:rtl/>
        </w:rPr>
      </w:pPr>
      <w:r w:rsidRPr="00361F48">
        <w:rPr>
          <w:rtl/>
        </w:rPr>
        <w:t>( إلى حضرة حجّة الإسلام السيد محمد كاظم اليزدي الطباطبائي</w:t>
      </w:r>
      <w:r>
        <w:rPr>
          <w:rtl/>
        </w:rPr>
        <w:t>،</w:t>
      </w:r>
      <w:r w:rsidRPr="00361F48">
        <w:rPr>
          <w:rtl/>
        </w:rPr>
        <w:t xml:space="preserve"> وحضرات العلماء الأعلام في النجف الأشرف</w:t>
      </w:r>
      <w:r>
        <w:rPr>
          <w:rtl/>
        </w:rPr>
        <w:t>،</w:t>
      </w:r>
      <w:r w:rsidRPr="00361F48">
        <w:rPr>
          <w:rtl/>
        </w:rPr>
        <w:t xml:space="preserve"> وإلى أهاليها</w:t>
      </w:r>
      <w:r>
        <w:rPr>
          <w:rtl/>
        </w:rPr>
        <w:t>.</w:t>
      </w:r>
      <w:r w:rsidRPr="00361F48">
        <w:rPr>
          <w:rtl/>
        </w:rPr>
        <w:t xml:space="preserve"> </w:t>
      </w:r>
    </w:p>
    <w:p w:rsidR="00E56C83" w:rsidRPr="00361F48" w:rsidRDefault="00E56C83" w:rsidP="00836E3E">
      <w:pPr>
        <w:pStyle w:val="libNormal"/>
        <w:rPr>
          <w:rtl/>
        </w:rPr>
      </w:pPr>
      <w:r w:rsidRPr="00361F48">
        <w:rPr>
          <w:rtl/>
        </w:rPr>
        <w:t>وصلنا كتابكم فأمعنّا النظر فيه</w:t>
      </w:r>
      <w:r>
        <w:rPr>
          <w:rtl/>
        </w:rPr>
        <w:t>،</w:t>
      </w:r>
      <w:r w:rsidRPr="00361F48">
        <w:rPr>
          <w:rtl/>
        </w:rPr>
        <w:t xml:space="preserve"> وإنّكم لمحقّون في وصفكم بأنّ الحكومة البريطانية رءوفة</w:t>
      </w:r>
      <w:r>
        <w:rPr>
          <w:rtl/>
        </w:rPr>
        <w:t>،</w:t>
      </w:r>
      <w:r w:rsidRPr="00361F48">
        <w:rPr>
          <w:rtl/>
        </w:rPr>
        <w:t xml:space="preserve"> وأسطع برهان على ذلك</w:t>
      </w:r>
      <w:r>
        <w:rPr>
          <w:rtl/>
        </w:rPr>
        <w:t>،</w:t>
      </w:r>
      <w:r w:rsidRPr="00361F48">
        <w:rPr>
          <w:rtl/>
        </w:rPr>
        <w:t xml:space="preserve"> الرأفة التي عُومل بها النجفيون في الحادثتين اللتين وقعتا في الستة شهور الماضية</w:t>
      </w:r>
      <w:r>
        <w:rPr>
          <w:rtl/>
        </w:rPr>
        <w:t>،</w:t>
      </w:r>
      <w:r w:rsidRPr="00361F48">
        <w:rPr>
          <w:rtl/>
        </w:rPr>
        <w:t xml:space="preserve"> وبرهان آخر على تلك الرأفة</w:t>
      </w:r>
      <w:r>
        <w:rPr>
          <w:rtl/>
        </w:rPr>
        <w:t>،</w:t>
      </w:r>
      <w:r w:rsidRPr="00361F48">
        <w:rPr>
          <w:rtl/>
        </w:rPr>
        <w:t xml:space="preserve"> الخطّة السلمية التي سنتبعها في تنفيذ الشروط المشترطة عليكم</w:t>
      </w:r>
      <w:r>
        <w:rPr>
          <w:rtl/>
        </w:rPr>
        <w:t>.</w:t>
      </w:r>
      <w:r w:rsidRPr="00361F48">
        <w:rPr>
          <w:rtl/>
        </w:rPr>
        <w:t xml:space="preserve"> </w:t>
      </w:r>
    </w:p>
    <w:p w:rsidR="00E56C83" w:rsidRPr="00361F48" w:rsidRDefault="00E56C83" w:rsidP="00836E3E">
      <w:pPr>
        <w:pStyle w:val="libNormal"/>
        <w:rPr>
          <w:rtl/>
        </w:rPr>
      </w:pPr>
      <w:r w:rsidRPr="00361F48">
        <w:rPr>
          <w:rtl/>
        </w:rPr>
        <w:t>فإنّنا لم نوقع العذاب بالأهالي الذين لم يخالفوا القانون</w:t>
      </w:r>
      <w:r>
        <w:rPr>
          <w:rtl/>
        </w:rPr>
        <w:t>،</w:t>
      </w:r>
      <w:r w:rsidRPr="00361F48">
        <w:rPr>
          <w:rtl/>
        </w:rPr>
        <w:t xml:space="preserve"> بل أُولئك الذين خرقوا حرمته ومَن ساعدهم على ذلك</w:t>
      </w:r>
      <w:r>
        <w:rPr>
          <w:rtl/>
        </w:rPr>
        <w:t>،</w:t>
      </w:r>
      <w:r w:rsidRPr="00361F48">
        <w:rPr>
          <w:rtl/>
        </w:rPr>
        <w:t xml:space="preserve"> وفي استطاعة النجف الأشرف أن تخرج سالمة من مأزقها الحالي</w:t>
      </w:r>
      <w:r>
        <w:rPr>
          <w:rtl/>
        </w:rPr>
        <w:t>؛</w:t>
      </w:r>
      <w:r w:rsidRPr="00361F48">
        <w:rPr>
          <w:rtl/>
        </w:rPr>
        <w:t xml:space="preserve"> إذا خضعت للشروط التي سبق وعرضناها</w:t>
      </w:r>
      <w:r>
        <w:rPr>
          <w:rtl/>
        </w:rPr>
        <w:t>.</w:t>
      </w:r>
      <w:r w:rsidRPr="00361F48">
        <w:rPr>
          <w:rtl/>
        </w:rPr>
        <w:t xml:space="preserve"> </w:t>
      </w:r>
    </w:p>
    <w:p w:rsidR="00E56C83" w:rsidRPr="00361F48" w:rsidRDefault="00E56C83" w:rsidP="00836E3E">
      <w:pPr>
        <w:pStyle w:val="libNormal"/>
        <w:rPr>
          <w:rtl/>
        </w:rPr>
      </w:pPr>
      <w:r w:rsidRPr="00361F48">
        <w:rPr>
          <w:rtl/>
        </w:rPr>
        <w:t>ففي إمكان حضرات المجتهدين والعلماء الأعلام</w:t>
      </w:r>
      <w:r>
        <w:rPr>
          <w:rtl/>
        </w:rPr>
        <w:t>،</w:t>
      </w:r>
      <w:r w:rsidRPr="00361F48">
        <w:rPr>
          <w:rtl/>
        </w:rPr>
        <w:t xml:space="preserve"> لا بل بالأحرى عليهم أن يطهّروا بلدتهم من مفسديها</w:t>
      </w:r>
      <w:r>
        <w:rPr>
          <w:rtl/>
        </w:rPr>
        <w:t>،</w:t>
      </w:r>
      <w:r w:rsidRPr="00361F48">
        <w:rPr>
          <w:rtl/>
        </w:rPr>
        <w:t xml:space="preserve"> كما عليهم مساعدتنا على إيقاع العقاب بأُولئك الذين اقترفوا تلك الجريمة</w:t>
      </w:r>
      <w:r>
        <w:rPr>
          <w:rtl/>
        </w:rPr>
        <w:t>،</w:t>
      </w:r>
      <w:r w:rsidRPr="00361F48">
        <w:rPr>
          <w:rtl/>
        </w:rPr>
        <w:t xml:space="preserve"> وعلى مَن حرّضوا على ارتكابها</w:t>
      </w:r>
      <w:r>
        <w:rPr>
          <w:rtl/>
        </w:rPr>
        <w:t>.</w:t>
      </w:r>
      <w:r w:rsidRPr="00361F48">
        <w:rPr>
          <w:rtl/>
        </w:rPr>
        <w:t xml:space="preserve"> </w:t>
      </w:r>
    </w:p>
    <w:p w:rsidR="00E56C83" w:rsidRPr="00361F48" w:rsidRDefault="00E56C83" w:rsidP="00836E3E">
      <w:pPr>
        <w:pStyle w:val="libNormal"/>
        <w:rPr>
          <w:rtl/>
        </w:rPr>
      </w:pPr>
      <w:r w:rsidRPr="00361F48">
        <w:rPr>
          <w:rtl/>
        </w:rPr>
        <w:t>وسوف لا تقصّر الحكومة في منح الصفح متى آن الوقت المناسب</w:t>
      </w:r>
      <w:r>
        <w:rPr>
          <w:rtl/>
        </w:rPr>
        <w:t>،</w:t>
      </w:r>
      <w:r w:rsidRPr="00361F48">
        <w:rPr>
          <w:rtl/>
        </w:rPr>
        <w:t xml:space="preserve"> فليتأكّد سكّان البلدة المسالمون بأنّنا سنعاملهم بالحسنى إذا أظهروا بأعمالهم أنّهم يستحقون منّا تلك المعاملة</w:t>
      </w:r>
      <w:r>
        <w:rPr>
          <w:rtl/>
        </w:rPr>
        <w:t>.</w:t>
      </w:r>
      <w:r w:rsidRPr="00361F48">
        <w:rPr>
          <w:rtl/>
        </w:rPr>
        <w:t xml:space="preserve"> </w:t>
      </w:r>
    </w:p>
    <w:p w:rsidR="00E56C83" w:rsidRPr="00361F48" w:rsidRDefault="00E56C83" w:rsidP="00836E3E">
      <w:pPr>
        <w:pStyle w:val="libNormal"/>
        <w:rPr>
          <w:rtl/>
        </w:rPr>
      </w:pPr>
      <w:r w:rsidRPr="00380A5C">
        <w:rPr>
          <w:rtl/>
        </w:rPr>
        <w:t xml:space="preserve">ولقد مضت سبعة أيام منذ قتل القبطان مارشال، ومع ذلك فلم يعبّر لنا أهالي النجف عن خضوعهم، ولم يقوموا بشيءٍ ما لإرجاع القانون والنظام إلى نصابيهما. والسلام ) </w:t>
      </w:r>
      <w:r w:rsidRPr="00E56C83">
        <w:rPr>
          <w:rStyle w:val="libFootnotenumChar"/>
          <w:rtl/>
        </w:rPr>
        <w:t>(1)</w:t>
      </w:r>
      <w:r w:rsidRPr="00380A5C">
        <w:rPr>
          <w:rtl/>
        </w:rPr>
        <w:t xml:space="preserve">. </w:t>
      </w:r>
    </w:p>
    <w:p w:rsidR="00E56C83" w:rsidRDefault="00E56C83" w:rsidP="00BF5833">
      <w:pPr>
        <w:pStyle w:val="libLeft"/>
        <w:rPr>
          <w:rtl/>
        </w:rPr>
      </w:pPr>
      <w:r w:rsidRPr="00361F48">
        <w:rPr>
          <w:rtl/>
        </w:rPr>
        <w:t>25 /26 آذار 1918م</w:t>
      </w:r>
      <w:r>
        <w:rPr>
          <w:rtl/>
        </w:rPr>
        <w:t xml:space="preserve"> </w:t>
      </w:r>
    </w:p>
    <w:p w:rsidR="00E56C83" w:rsidRPr="00BF5833" w:rsidRDefault="00E56C83" w:rsidP="00BF5833">
      <w:pPr>
        <w:pStyle w:val="libLeft"/>
        <w:rPr>
          <w:rtl/>
        </w:rPr>
      </w:pPr>
      <w:r w:rsidRPr="00361F48">
        <w:rPr>
          <w:rtl/>
        </w:rPr>
        <w:t xml:space="preserve">الفريق الأول </w:t>
      </w:r>
    </w:p>
    <w:p w:rsidR="00E56C83" w:rsidRPr="00BF5833" w:rsidRDefault="00E56C83" w:rsidP="00BF5833">
      <w:pPr>
        <w:pStyle w:val="libLeft"/>
        <w:rPr>
          <w:rtl/>
        </w:rPr>
      </w:pPr>
      <w:r w:rsidRPr="00361F48">
        <w:rPr>
          <w:rtl/>
        </w:rPr>
        <w:t>السير</w:t>
      </w:r>
      <w:r>
        <w:rPr>
          <w:rtl/>
        </w:rPr>
        <w:t>.</w:t>
      </w:r>
      <w:r w:rsidRPr="00361F48">
        <w:rPr>
          <w:rtl/>
        </w:rPr>
        <w:t xml:space="preserve"> و</w:t>
      </w:r>
      <w:r>
        <w:rPr>
          <w:rtl/>
        </w:rPr>
        <w:t>.</w:t>
      </w:r>
      <w:r w:rsidRPr="00361F48">
        <w:rPr>
          <w:rtl/>
        </w:rPr>
        <w:t xml:space="preserve"> ر</w:t>
      </w:r>
      <w:r>
        <w:rPr>
          <w:rtl/>
        </w:rPr>
        <w:t>.</w:t>
      </w:r>
      <w:r w:rsidRPr="00361F48">
        <w:rPr>
          <w:rtl/>
        </w:rPr>
        <w:t xml:space="preserve"> مارشل كي سي</w:t>
      </w:r>
      <w:r>
        <w:rPr>
          <w:rtl/>
        </w:rPr>
        <w:t>.</w:t>
      </w:r>
      <w:r w:rsidRPr="00361F48">
        <w:rPr>
          <w:rtl/>
        </w:rPr>
        <w:t xml:space="preserve"> بي </w:t>
      </w:r>
    </w:p>
    <w:p w:rsidR="00E56C83" w:rsidRPr="00BF5833" w:rsidRDefault="00E56C83" w:rsidP="00BF5833">
      <w:pPr>
        <w:pStyle w:val="libLeft"/>
        <w:rPr>
          <w:rtl/>
        </w:rPr>
      </w:pPr>
      <w:r w:rsidRPr="00361F48">
        <w:rPr>
          <w:rtl/>
        </w:rPr>
        <w:t xml:space="preserve">القائد العام لجيوش جلالة ملك بريطانية العظمى في العراق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61F48">
        <w:rPr>
          <w:rtl/>
        </w:rPr>
        <w:t>(1) جريدة العرب ع84 بتاريخ 9 نيسان 1918م</w:t>
      </w:r>
      <w:r>
        <w:rPr>
          <w:rtl/>
        </w:rPr>
        <w:t>.</w:t>
      </w:r>
      <w:r w:rsidRPr="00361F48">
        <w:rPr>
          <w:rtl/>
        </w:rPr>
        <w:t xml:space="preserve"> </w:t>
      </w:r>
    </w:p>
    <w:p w:rsidR="00E56C83" w:rsidRDefault="00E56C83" w:rsidP="00836E3E">
      <w:pPr>
        <w:pStyle w:val="libFootnote0"/>
      </w:pPr>
      <w:r>
        <w:br w:type="page"/>
      </w:r>
    </w:p>
    <w:p w:rsidR="00E56C83" w:rsidRPr="00361F48" w:rsidRDefault="00E56C83" w:rsidP="00836E3E">
      <w:pPr>
        <w:pStyle w:val="libNormal"/>
        <w:rPr>
          <w:rtl/>
        </w:rPr>
      </w:pPr>
      <w:r w:rsidRPr="00361F48">
        <w:rPr>
          <w:rtl/>
        </w:rPr>
        <w:lastRenderedPageBreak/>
        <w:t>سبق أن ذكرنا في حوادث اليوم السادس للثورة</w:t>
      </w:r>
      <w:r>
        <w:rPr>
          <w:rtl/>
        </w:rPr>
        <w:t>،</w:t>
      </w:r>
      <w:r w:rsidRPr="00361F48">
        <w:rPr>
          <w:rtl/>
        </w:rPr>
        <w:t xml:space="preserve"> أنّ النجفيين</w:t>
      </w:r>
      <w:r>
        <w:rPr>
          <w:rtl/>
        </w:rPr>
        <w:t>،</w:t>
      </w:r>
      <w:r w:rsidRPr="00361F48">
        <w:rPr>
          <w:rtl/>
        </w:rPr>
        <w:t xml:space="preserve"> بعد أن تشكّكوا في خلاص رسولهم الأول إلى العشائر من أيدي الجنود</w:t>
      </w:r>
      <w:r>
        <w:rPr>
          <w:rtl/>
        </w:rPr>
        <w:t>،</w:t>
      </w:r>
      <w:r w:rsidRPr="00361F48">
        <w:rPr>
          <w:rtl/>
        </w:rPr>
        <w:t xml:space="preserve"> جعلوا يفتشون عن رسول آخر وعن مخرج أمين</w:t>
      </w:r>
      <w:r>
        <w:rPr>
          <w:rtl/>
        </w:rPr>
        <w:t>.</w:t>
      </w:r>
      <w:r w:rsidRPr="00361F48">
        <w:rPr>
          <w:rtl/>
        </w:rPr>
        <w:t xml:space="preserve"> وفي هذا اليوم غادر النجف رسولهم الثاني</w:t>
      </w:r>
      <w:r>
        <w:rPr>
          <w:rtl/>
        </w:rPr>
        <w:t>،</w:t>
      </w:r>
      <w:r w:rsidRPr="00361F48">
        <w:rPr>
          <w:rtl/>
        </w:rPr>
        <w:t xml:space="preserve"> وهو من بني عامر</w:t>
      </w:r>
      <w:r>
        <w:rPr>
          <w:rtl/>
        </w:rPr>
        <w:t>،</w:t>
      </w:r>
      <w:r w:rsidRPr="00361F48">
        <w:rPr>
          <w:rtl/>
        </w:rPr>
        <w:t xml:space="preserve"> وقد وثّقه للنجفيين حميد الرحباوي</w:t>
      </w:r>
      <w:r>
        <w:rPr>
          <w:rtl/>
        </w:rPr>
        <w:t>.</w:t>
      </w:r>
      <w:r w:rsidRPr="00361F48">
        <w:rPr>
          <w:rtl/>
        </w:rPr>
        <w:t xml:space="preserve"> </w:t>
      </w:r>
    </w:p>
    <w:p w:rsidR="00E56C83" w:rsidRPr="00361F48" w:rsidRDefault="00E56C83" w:rsidP="00836E3E">
      <w:pPr>
        <w:pStyle w:val="libNormal"/>
        <w:rPr>
          <w:rtl/>
        </w:rPr>
      </w:pPr>
      <w:r w:rsidRPr="00361F48">
        <w:rPr>
          <w:rtl/>
        </w:rPr>
        <w:t>لقد خرج هذا الرسول من الباب الجنوبي الغربي ( باب السقّائين )</w:t>
      </w:r>
      <w:r>
        <w:rPr>
          <w:rtl/>
        </w:rPr>
        <w:t>،</w:t>
      </w:r>
      <w:r w:rsidRPr="00361F48">
        <w:rPr>
          <w:rtl/>
        </w:rPr>
        <w:t xml:space="preserve"> حيث المنخفض الواسع الذي يستطيع الإنسان أن يتخفّى في مختلف دروبه ومنعطفاته وتضاريسه</w:t>
      </w:r>
      <w:r>
        <w:rPr>
          <w:rtl/>
        </w:rPr>
        <w:t>،</w:t>
      </w:r>
      <w:r w:rsidRPr="00361F48">
        <w:rPr>
          <w:rtl/>
        </w:rPr>
        <w:t xml:space="preserve"> إلى أن يبتعد عن أنظار الجيش</w:t>
      </w:r>
      <w:r>
        <w:rPr>
          <w:rtl/>
        </w:rPr>
        <w:t>،</w:t>
      </w:r>
      <w:r w:rsidRPr="00361F48">
        <w:rPr>
          <w:rtl/>
        </w:rPr>
        <w:t xml:space="preserve"> ليتجه مع انحداره إلى أن يتصل بالمشخاب</w:t>
      </w:r>
      <w:r>
        <w:rPr>
          <w:rtl/>
        </w:rPr>
        <w:t>،</w:t>
      </w:r>
      <w:r w:rsidRPr="00361F48">
        <w:rPr>
          <w:rtl/>
        </w:rPr>
        <w:t xml:space="preserve"> ومن هناك يذهب إلى كل مَن يريد</w:t>
      </w:r>
      <w:r>
        <w:rPr>
          <w:rtl/>
        </w:rPr>
        <w:t>،</w:t>
      </w:r>
      <w:r w:rsidRPr="00361F48">
        <w:rPr>
          <w:rtl/>
        </w:rPr>
        <w:t xml:space="preserve"> وهذه الطريق</w:t>
      </w:r>
      <w:r>
        <w:rPr>
          <w:rtl/>
        </w:rPr>
        <w:t>،</w:t>
      </w:r>
      <w:r w:rsidRPr="00361F48">
        <w:rPr>
          <w:rtl/>
        </w:rPr>
        <w:t xml:space="preserve"> بالرغم من طولها وصعوبتها</w:t>
      </w:r>
      <w:r>
        <w:rPr>
          <w:rtl/>
        </w:rPr>
        <w:t>،</w:t>
      </w:r>
      <w:r w:rsidRPr="00361F48">
        <w:rPr>
          <w:rtl/>
        </w:rPr>
        <w:t xml:space="preserve"> أمينة كل الأمان</w:t>
      </w:r>
      <w:r>
        <w:rPr>
          <w:rtl/>
        </w:rPr>
        <w:t>؛</w:t>
      </w:r>
      <w:r w:rsidRPr="00361F48">
        <w:rPr>
          <w:rtl/>
        </w:rPr>
        <w:t xml:space="preserve"> لأنّها بعيدة عن الأسلاك الشائكة وخنادق الجيش</w:t>
      </w:r>
      <w:r>
        <w:rPr>
          <w:rtl/>
        </w:rPr>
        <w:t>،</w:t>
      </w:r>
      <w:r w:rsidRPr="00361F48">
        <w:rPr>
          <w:rtl/>
        </w:rPr>
        <w:t xml:space="preserve"> وفعلاً وصل الرسول إلى جميع زعماء العشائر المرسَل إليهم</w:t>
      </w:r>
      <w:r>
        <w:rPr>
          <w:rtl/>
        </w:rPr>
        <w:t>،</w:t>
      </w:r>
      <w:r w:rsidRPr="00361F48">
        <w:rPr>
          <w:rtl/>
        </w:rPr>
        <w:t xml:space="preserve"> ولكنّه وجد أنّ الإنكليز قد أحكموا صلاتهم الترهيبية والترغيبية بجمع زعماء الفرات</w:t>
      </w:r>
      <w:r>
        <w:rPr>
          <w:rtl/>
        </w:rPr>
        <w:t>،</w:t>
      </w:r>
      <w:r w:rsidRPr="00361F48">
        <w:rPr>
          <w:rtl/>
        </w:rPr>
        <w:t xml:space="preserve"> حتى أنّهم أصبحوا يحلمون بالخيرات في المنام</w:t>
      </w:r>
      <w:r>
        <w:rPr>
          <w:rtl/>
        </w:rPr>
        <w:t>؛</w:t>
      </w:r>
      <w:r w:rsidRPr="00361F48">
        <w:rPr>
          <w:rtl/>
        </w:rPr>
        <w:t xml:space="preserve"> لذلك لم يستطع الرسول الحصول على أيّة مساعدة من الزعماء</w:t>
      </w:r>
      <w:r>
        <w:rPr>
          <w:rtl/>
        </w:rPr>
        <w:t>،</w:t>
      </w:r>
      <w:r w:rsidRPr="00361F48">
        <w:rPr>
          <w:rtl/>
        </w:rPr>
        <w:t xml:space="preserve"> ولا أي وعد منهم بالمساعدة</w:t>
      </w:r>
      <w:r>
        <w:rPr>
          <w:rtl/>
        </w:rPr>
        <w:t>؛</w:t>
      </w:r>
      <w:r w:rsidRPr="00361F48">
        <w:rPr>
          <w:rtl/>
        </w:rPr>
        <w:t xml:space="preserve"> وذلك لكثرة ما كان يغدقه الإنكليز عليهم من أموال ووعود من جهة</w:t>
      </w:r>
      <w:r>
        <w:rPr>
          <w:rtl/>
        </w:rPr>
        <w:t>،</w:t>
      </w:r>
      <w:r w:rsidRPr="00361F48">
        <w:rPr>
          <w:rtl/>
        </w:rPr>
        <w:t xml:space="preserve"> ومن جهة ثانية لانتشار نقاط الجيش ومخافره على كل طريق يمكن أن تصل منه المساعدات إلى النجف</w:t>
      </w:r>
      <w:r>
        <w:rPr>
          <w:rtl/>
        </w:rPr>
        <w:t>.</w:t>
      </w:r>
      <w:r w:rsidRPr="00361F48">
        <w:rPr>
          <w:rtl/>
        </w:rPr>
        <w:t xml:space="preserve"> </w:t>
      </w:r>
    </w:p>
    <w:p w:rsidR="00E56C83" w:rsidRPr="00361F48" w:rsidRDefault="00E56C83" w:rsidP="00836E3E">
      <w:pPr>
        <w:pStyle w:val="libNormal"/>
        <w:rPr>
          <w:rtl/>
        </w:rPr>
      </w:pPr>
      <w:r w:rsidRPr="00361F48">
        <w:rPr>
          <w:rtl/>
        </w:rPr>
        <w:t>ومع ذلك فقد قام بعض الزعماء الصغار والأفراد بمحاولات متعددة للالتحاق بالثوّار النجفيين</w:t>
      </w:r>
      <w:r>
        <w:rPr>
          <w:rtl/>
        </w:rPr>
        <w:t>،</w:t>
      </w:r>
      <w:r w:rsidRPr="00361F48">
        <w:rPr>
          <w:rtl/>
        </w:rPr>
        <w:t xml:space="preserve"> وبذلوا الغالي والرخيص</w:t>
      </w:r>
      <w:r>
        <w:rPr>
          <w:rtl/>
        </w:rPr>
        <w:t>،</w:t>
      </w:r>
      <w:r w:rsidRPr="00361F48">
        <w:rPr>
          <w:rtl/>
        </w:rPr>
        <w:t xml:space="preserve"> ولكنّهم لم يتمكّنوا من ذلك</w:t>
      </w:r>
      <w:r>
        <w:rPr>
          <w:rtl/>
        </w:rPr>
        <w:t>،</w:t>
      </w:r>
      <w:r w:rsidRPr="00361F48">
        <w:rPr>
          <w:rtl/>
        </w:rPr>
        <w:t xml:space="preserve"> سوى جماعات قليلة جازفت واقتحمت الحصار</w:t>
      </w:r>
      <w:r>
        <w:rPr>
          <w:rtl/>
        </w:rPr>
        <w:t>؛</w:t>
      </w:r>
      <w:r w:rsidRPr="00361F48">
        <w:rPr>
          <w:rtl/>
        </w:rPr>
        <w:t xml:space="preserve"> لشدّة يقظة الإنكليز وحذرهم وكثرة قواتهم المحيطة بالنجف</w:t>
      </w:r>
      <w:r>
        <w:rPr>
          <w:rtl/>
        </w:rPr>
        <w:t>.</w:t>
      </w:r>
      <w:r w:rsidRPr="00361F48">
        <w:rPr>
          <w:rtl/>
        </w:rPr>
        <w:t xml:space="preserve"> </w:t>
      </w:r>
    </w:p>
    <w:p w:rsidR="00E56C83" w:rsidRPr="00361F48" w:rsidRDefault="00E56C83" w:rsidP="00836E3E">
      <w:pPr>
        <w:pStyle w:val="libNormal"/>
        <w:rPr>
          <w:rtl/>
        </w:rPr>
      </w:pPr>
      <w:r w:rsidRPr="00361F48">
        <w:rPr>
          <w:rtl/>
        </w:rPr>
        <w:t>وعن حوادث هذا اليوم يقول الشبيبي</w:t>
      </w:r>
      <w:r>
        <w:rPr>
          <w:rtl/>
        </w:rPr>
        <w:t>:</w:t>
      </w:r>
      <w:r w:rsidRPr="00361F48">
        <w:rPr>
          <w:rtl/>
        </w:rPr>
        <w:t xml:space="preserve"> ( وقد انعقد مجمع كبير على إثر ورود هذا الجواب في دار الجواهري</w:t>
      </w:r>
      <w:r>
        <w:rPr>
          <w:rtl/>
        </w:rPr>
        <w:t xml:space="preserve"> - </w:t>
      </w:r>
      <w:r w:rsidRPr="00361F48">
        <w:rPr>
          <w:rtl/>
        </w:rPr>
        <w:t>وقد صارت داره هذه الأيام محل انعقاد مجامع النجفيين والثوّار والمتصدّين</w:t>
      </w:r>
      <w:r>
        <w:rPr>
          <w:rtl/>
        </w:rPr>
        <w:t>،</w:t>
      </w:r>
      <w:r w:rsidRPr="00361F48">
        <w:rPr>
          <w:rtl/>
        </w:rPr>
        <w:t xml:space="preserve"> وكل مَن يشتغل في هذه المسألة</w:t>
      </w:r>
      <w:r>
        <w:rPr>
          <w:rtl/>
        </w:rPr>
        <w:t>؛</w:t>
      </w:r>
      <w:r w:rsidRPr="00361F48">
        <w:rPr>
          <w:rtl/>
        </w:rPr>
        <w:t xml:space="preserve"> لأنّ الجواهري من أكثر المتصدّين حركة وتفكيراً فيها</w:t>
      </w:r>
      <w:r>
        <w:rPr>
          <w:rtl/>
        </w:rPr>
        <w:t>،</w:t>
      </w:r>
      <w:r w:rsidRPr="00361F48">
        <w:rPr>
          <w:rtl/>
        </w:rPr>
        <w:t xml:space="preserve"> حضره الوجوه والأعيان</w:t>
      </w:r>
      <w:r>
        <w:rPr>
          <w:rtl/>
        </w:rPr>
        <w:t>،</w:t>
      </w:r>
      <w:r w:rsidRPr="00361F48">
        <w:rPr>
          <w:rtl/>
        </w:rPr>
        <w:t xml:space="preserve"> والمتصدّرون من أرباب العمائم ورؤساء الثوّار</w:t>
      </w:r>
      <w:r>
        <w:rPr>
          <w:rtl/>
        </w:rPr>
        <w:t>،</w:t>
      </w:r>
      <w:r w:rsidRPr="00361F48">
        <w:rPr>
          <w:rtl/>
        </w:rPr>
        <w:t xml:space="preserve"> والمتغلّبين وفريق من الجمهور</w:t>
      </w:r>
      <w:r>
        <w:rPr>
          <w:rtl/>
        </w:rPr>
        <w:t>،</w:t>
      </w:r>
      <w:r w:rsidRPr="00361F48">
        <w:rPr>
          <w:rtl/>
        </w:rPr>
        <w:t xml:space="preserve"> فتُلي عليهم جواب القائد وتنوقش فيه</w:t>
      </w:r>
      <w:r>
        <w:rPr>
          <w:rtl/>
        </w:rPr>
        <w:t>،</w:t>
      </w:r>
      <w:r w:rsidRPr="00361F48">
        <w:rPr>
          <w:rtl/>
        </w:rPr>
        <w:t xml:space="preserve"> وانعقدت أيضاً مجامع أُخرى خاصة في دور آخرين من المتصدّرين</w:t>
      </w:r>
      <w:r>
        <w:rPr>
          <w:rtl/>
        </w:rPr>
        <w:t>،</w:t>
      </w:r>
      <w:r w:rsidRPr="00361F48">
        <w:rPr>
          <w:rtl/>
        </w:rPr>
        <w:t xml:space="preserve"> لم يتقرّر في الجميع شيء</w:t>
      </w:r>
      <w:r>
        <w:rPr>
          <w:rtl/>
        </w:rPr>
        <w:t>،</w:t>
      </w:r>
      <w:r w:rsidRPr="00361F48">
        <w:rPr>
          <w:rtl/>
        </w:rPr>
        <w:t xml:space="preserve"> وأُشير باستئناف مراجعة القائد العام</w:t>
      </w:r>
      <w:r>
        <w:rPr>
          <w:rtl/>
        </w:rPr>
        <w:t>.</w:t>
      </w:r>
      <w:r w:rsidRPr="00361F48">
        <w:rPr>
          <w:rtl/>
        </w:rPr>
        <w:t xml:space="preserve"> </w:t>
      </w:r>
    </w:p>
    <w:p w:rsidR="00E56C83" w:rsidRDefault="00E56C83" w:rsidP="00836E3E">
      <w:pPr>
        <w:pStyle w:val="libNormal"/>
      </w:pPr>
      <w:r>
        <w:br w:type="page"/>
      </w:r>
    </w:p>
    <w:p w:rsidR="00E56C83" w:rsidRDefault="00E56C83" w:rsidP="00836E3E">
      <w:pPr>
        <w:pStyle w:val="libNormal"/>
        <w:rPr>
          <w:rtl/>
        </w:rPr>
      </w:pPr>
      <w:r w:rsidRPr="00380A5C">
        <w:rPr>
          <w:rtl/>
        </w:rPr>
        <w:lastRenderedPageBreak/>
        <w:t xml:space="preserve">وفي عصر الأربعاء المتقدّم تقلّد الشيخ إبراهيم الكاشي الواعظ سيفاً، وجعل يخطب الناس في الحثّ على الدفاع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361F48">
        <w:rPr>
          <w:rtl/>
        </w:rPr>
        <w:t xml:space="preserve">اليوم العاشر </w:t>
      </w:r>
    </w:p>
    <w:p w:rsidR="00E56C83" w:rsidRPr="00E4184F" w:rsidRDefault="00E56C83" w:rsidP="00E4184F">
      <w:pPr>
        <w:pStyle w:val="libBold1"/>
        <w:rPr>
          <w:rtl/>
        </w:rPr>
      </w:pPr>
      <w:r w:rsidRPr="00361F48">
        <w:rPr>
          <w:rtl/>
        </w:rPr>
        <w:t>الخميس 15 جمادى الثانية 1336هـ / 28 آذار 1918م</w:t>
      </w:r>
      <w:r>
        <w:rPr>
          <w:rtl/>
        </w:rPr>
        <w:t>.</w:t>
      </w:r>
      <w:r w:rsidRPr="00361F48">
        <w:rPr>
          <w:rtl/>
        </w:rPr>
        <w:t xml:space="preserve"> </w:t>
      </w:r>
    </w:p>
    <w:p w:rsidR="00E56C83" w:rsidRPr="00361F48" w:rsidRDefault="00E56C83" w:rsidP="00836E3E">
      <w:pPr>
        <w:pStyle w:val="libNormal"/>
        <w:rPr>
          <w:rtl/>
        </w:rPr>
      </w:pPr>
      <w:r w:rsidRPr="00361F48">
        <w:rPr>
          <w:rtl/>
        </w:rPr>
        <w:t>وكان يوماً هاماً في الثورة النجفية</w:t>
      </w:r>
      <w:r>
        <w:rPr>
          <w:rtl/>
        </w:rPr>
        <w:t>،</w:t>
      </w:r>
      <w:r w:rsidRPr="00361F48">
        <w:rPr>
          <w:rtl/>
        </w:rPr>
        <w:t xml:space="preserve"> ففي هذا اليوم احتل الإنكليز بلدة ( عانة ) بدون مقاومة</w:t>
      </w:r>
      <w:r>
        <w:rPr>
          <w:rtl/>
        </w:rPr>
        <w:t>،</w:t>
      </w:r>
      <w:r w:rsidRPr="00361F48">
        <w:rPr>
          <w:rtl/>
        </w:rPr>
        <w:t xml:space="preserve"> وهناك تمكّن الإنكليز من تتبّع الضبّاط الأتراك والألمان المنسحبين</w:t>
      </w:r>
      <w:r>
        <w:rPr>
          <w:rtl/>
        </w:rPr>
        <w:t>،</w:t>
      </w:r>
      <w:r w:rsidRPr="00361F48">
        <w:rPr>
          <w:rtl/>
        </w:rPr>
        <w:t xml:space="preserve"> وإلقاء القبض عليهم</w:t>
      </w:r>
      <w:r>
        <w:rPr>
          <w:rtl/>
        </w:rPr>
        <w:t>،</w:t>
      </w:r>
      <w:r w:rsidRPr="00361F48">
        <w:rPr>
          <w:rtl/>
        </w:rPr>
        <w:t xml:space="preserve"> والاستيلاء على جميع أوراقهم ومستنداتهم وسجلاّتهم</w:t>
      </w:r>
      <w:r>
        <w:rPr>
          <w:rtl/>
        </w:rPr>
        <w:t>،</w:t>
      </w:r>
      <w:r w:rsidRPr="00361F48">
        <w:rPr>
          <w:rtl/>
        </w:rPr>
        <w:t xml:space="preserve"> التي لم يستطيعوا حرقها وإتلافها</w:t>
      </w:r>
      <w:r>
        <w:rPr>
          <w:rtl/>
        </w:rPr>
        <w:t>،</w:t>
      </w:r>
      <w:r w:rsidRPr="00361F48">
        <w:rPr>
          <w:rtl/>
        </w:rPr>
        <w:t xml:space="preserve"> ومنها علم الإنكليز</w:t>
      </w:r>
      <w:r>
        <w:rPr>
          <w:rtl/>
        </w:rPr>
        <w:t xml:space="preserve"> - </w:t>
      </w:r>
      <w:r w:rsidRPr="00361F48">
        <w:rPr>
          <w:rtl/>
        </w:rPr>
        <w:t>كما يدّعون</w:t>
      </w:r>
      <w:r>
        <w:rPr>
          <w:rtl/>
        </w:rPr>
        <w:t xml:space="preserve"> - </w:t>
      </w:r>
      <w:r w:rsidRPr="00361F48">
        <w:rPr>
          <w:rtl/>
        </w:rPr>
        <w:t>بصلة الثورة النجفية بالأتراك والألمان في عانة</w:t>
      </w:r>
      <w:r>
        <w:rPr>
          <w:rtl/>
        </w:rPr>
        <w:t>،</w:t>
      </w:r>
      <w:r w:rsidRPr="00361F48">
        <w:rPr>
          <w:rtl/>
        </w:rPr>
        <w:t xml:space="preserve"> وقد أبرزوا بعض هذه الأوراق في محاكمة بعض النجفيين عند انتهاء الثورة</w:t>
      </w:r>
      <w:r>
        <w:rPr>
          <w:rtl/>
        </w:rPr>
        <w:t>.</w:t>
      </w:r>
      <w:r w:rsidRPr="00361F48">
        <w:rPr>
          <w:rtl/>
        </w:rPr>
        <w:t xml:space="preserve"> </w:t>
      </w:r>
    </w:p>
    <w:p w:rsidR="00E56C83" w:rsidRPr="00361F48" w:rsidRDefault="00E56C83" w:rsidP="00836E3E">
      <w:pPr>
        <w:pStyle w:val="libNormal"/>
        <w:rPr>
          <w:rtl/>
        </w:rPr>
      </w:pPr>
      <w:r w:rsidRPr="00361F48">
        <w:rPr>
          <w:rtl/>
        </w:rPr>
        <w:t>وهكذا تطوّرت حوادث الحرب في العراق بسرعة في غير صالح الثورة النجفية</w:t>
      </w:r>
      <w:r>
        <w:rPr>
          <w:rtl/>
        </w:rPr>
        <w:t>،</w:t>
      </w:r>
      <w:r w:rsidRPr="00361F48">
        <w:rPr>
          <w:rtl/>
        </w:rPr>
        <w:t xml:space="preserve"> فزعماء العشائر أصبحوا غير قادرين على مساعدة الثوّار</w:t>
      </w:r>
      <w:r>
        <w:rPr>
          <w:rtl/>
        </w:rPr>
        <w:t>،</w:t>
      </w:r>
      <w:r w:rsidRPr="00361F48">
        <w:rPr>
          <w:rtl/>
        </w:rPr>
        <w:t xml:space="preserve"> والجيوش التركية انتهى أمرها في العراق بأسرع ممّا كان متصوَّراً عند المراقبين</w:t>
      </w:r>
      <w:r>
        <w:rPr>
          <w:rtl/>
        </w:rPr>
        <w:t>؛</w:t>
      </w:r>
      <w:r w:rsidRPr="00361F48">
        <w:rPr>
          <w:rtl/>
        </w:rPr>
        <w:t xml:space="preserve"> فتحرّرت بذلك قطعات كثيرة من الجيش الإنكليزي</w:t>
      </w:r>
      <w:r>
        <w:rPr>
          <w:rtl/>
        </w:rPr>
        <w:t>،</w:t>
      </w:r>
      <w:r w:rsidRPr="00361F48">
        <w:rPr>
          <w:rtl/>
        </w:rPr>
        <w:t xml:space="preserve"> أُرسل بعضها إلى النجف</w:t>
      </w:r>
      <w:r>
        <w:rPr>
          <w:rtl/>
        </w:rPr>
        <w:t>،</w:t>
      </w:r>
      <w:r w:rsidRPr="00361F48">
        <w:rPr>
          <w:rtl/>
        </w:rPr>
        <w:t xml:space="preserve"> وبقي البعض الآخر على استعداد للرحيل إليها عند الحاجة</w:t>
      </w:r>
      <w:r>
        <w:rPr>
          <w:rtl/>
        </w:rPr>
        <w:t>.</w:t>
      </w:r>
      <w:r w:rsidRPr="00361F48">
        <w:rPr>
          <w:rtl/>
        </w:rPr>
        <w:t xml:space="preserve"> </w:t>
      </w:r>
    </w:p>
    <w:p w:rsidR="00E56C83" w:rsidRPr="00361F48" w:rsidRDefault="00E56C83" w:rsidP="00836E3E">
      <w:pPr>
        <w:pStyle w:val="libNormal"/>
        <w:rPr>
          <w:rtl/>
        </w:rPr>
      </w:pPr>
      <w:r w:rsidRPr="00361F48">
        <w:rPr>
          <w:rtl/>
        </w:rPr>
        <w:t>كل ذلك والنجفيون لا يعلمون شيئاً عن هذا كله</w:t>
      </w:r>
      <w:r>
        <w:rPr>
          <w:rtl/>
        </w:rPr>
        <w:t>؛</w:t>
      </w:r>
      <w:r w:rsidRPr="00361F48">
        <w:rPr>
          <w:rtl/>
        </w:rPr>
        <w:t xml:space="preserve"> لأنّ رسولهم لم يعد بعد</w:t>
      </w:r>
      <w:r>
        <w:rPr>
          <w:rtl/>
        </w:rPr>
        <w:t>،</w:t>
      </w:r>
      <w:r w:rsidRPr="00361F48">
        <w:rPr>
          <w:rtl/>
        </w:rPr>
        <w:t xml:space="preserve"> ليعلموا منه الأخبار التي تهمّهم في هذا الشأن</w:t>
      </w:r>
      <w:r>
        <w:rPr>
          <w:rtl/>
        </w:rPr>
        <w:t>،</w:t>
      </w:r>
      <w:r w:rsidRPr="00361F48">
        <w:rPr>
          <w:rtl/>
        </w:rPr>
        <w:t xml:space="preserve"> لذلك كانوا في هذا اليوم وما بعده</w:t>
      </w:r>
      <w:r>
        <w:rPr>
          <w:rtl/>
        </w:rPr>
        <w:t>،</w:t>
      </w:r>
      <w:r w:rsidRPr="00361F48">
        <w:rPr>
          <w:rtl/>
        </w:rPr>
        <w:t xml:space="preserve"> إلى أن وقفوا على جليّة الأمر عند العشائر والأتراك</w:t>
      </w:r>
      <w:r>
        <w:rPr>
          <w:rtl/>
        </w:rPr>
        <w:t>،</w:t>
      </w:r>
      <w:r w:rsidRPr="00361F48">
        <w:rPr>
          <w:rtl/>
        </w:rPr>
        <w:t xml:space="preserve"> كانوا على أنشط ما يكون المحاربون في الحماس والتهيّؤ والاستعداد</w:t>
      </w:r>
      <w:r>
        <w:rPr>
          <w:rtl/>
        </w:rPr>
        <w:t>.</w:t>
      </w:r>
      <w:r w:rsidRPr="00361F48">
        <w:rPr>
          <w:rtl/>
        </w:rPr>
        <w:t xml:space="preserve"> </w:t>
      </w:r>
    </w:p>
    <w:p w:rsidR="00E56C83" w:rsidRPr="00361F48" w:rsidRDefault="00E56C83" w:rsidP="00836E3E">
      <w:pPr>
        <w:pStyle w:val="libNormal"/>
        <w:rPr>
          <w:rtl/>
        </w:rPr>
      </w:pPr>
      <w:r w:rsidRPr="00361F48">
        <w:rPr>
          <w:rtl/>
        </w:rPr>
        <w:t>وفي مساء هذا اليوم</w:t>
      </w:r>
      <w:r>
        <w:rPr>
          <w:rtl/>
        </w:rPr>
        <w:t>:</w:t>
      </w:r>
      <w:r w:rsidRPr="00361F48">
        <w:rPr>
          <w:rtl/>
        </w:rPr>
        <w:t xml:space="preserve"> تسلّل بعض النجفيين من طرف العمارة إلى موارد الماء في الشواطي</w:t>
      </w:r>
      <w:r>
        <w:rPr>
          <w:rtl/>
        </w:rPr>
        <w:t>،</w:t>
      </w:r>
      <w:r w:rsidRPr="00361F48">
        <w:rPr>
          <w:rtl/>
        </w:rPr>
        <w:t xml:space="preserve"> وحصلوا على قدر كبير منه</w:t>
      </w:r>
      <w:r>
        <w:rPr>
          <w:rtl/>
        </w:rPr>
        <w:t>.</w:t>
      </w:r>
      <w:r w:rsidRPr="00361F48">
        <w:rPr>
          <w:rtl/>
        </w:rPr>
        <w:t xml:space="preserve"> </w:t>
      </w:r>
    </w:p>
    <w:p w:rsidR="00E56C83" w:rsidRPr="00361F48" w:rsidRDefault="00E56C83" w:rsidP="00836E3E">
      <w:pPr>
        <w:pStyle w:val="libNormal"/>
        <w:rPr>
          <w:rtl/>
        </w:rPr>
      </w:pPr>
      <w:r w:rsidRPr="00361F48">
        <w:rPr>
          <w:rtl/>
        </w:rPr>
        <w:t>أمّا أفراد العشائر الذين قدموا أمس</w:t>
      </w:r>
      <w:r>
        <w:rPr>
          <w:rtl/>
        </w:rPr>
        <w:t>،</w:t>
      </w:r>
      <w:r w:rsidRPr="00361F48">
        <w:rPr>
          <w:rtl/>
        </w:rPr>
        <w:t xml:space="preserve"> فقد تجوّلوا في صباح هذا اليوم في أسواق النجف على شكل تظاهرة حماسية</w:t>
      </w:r>
      <w:r>
        <w:rPr>
          <w:rtl/>
        </w:rPr>
        <w:t>،</w:t>
      </w:r>
      <w:r w:rsidRPr="00361F48">
        <w:rPr>
          <w:rtl/>
        </w:rPr>
        <w:t xml:space="preserve"> قُوبلت من قِبل النجفيين بالترحيب والتشجيع والتصفيق</w:t>
      </w:r>
      <w:r>
        <w:rPr>
          <w:rtl/>
        </w:rPr>
        <w:t>.</w:t>
      </w:r>
      <w:r w:rsidRPr="00361F48">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61F48">
        <w:rPr>
          <w:rtl/>
        </w:rPr>
        <w:t>(1) مذكّرات الشبيبي ص304</w:t>
      </w:r>
      <w:r>
        <w:rPr>
          <w:rtl/>
        </w:rPr>
        <w:t>.</w:t>
      </w:r>
      <w:r w:rsidRPr="00361F48">
        <w:rPr>
          <w:rtl/>
        </w:rPr>
        <w:t xml:space="preserve"> </w:t>
      </w:r>
    </w:p>
    <w:p w:rsidR="00E56C83" w:rsidRDefault="00E56C83" w:rsidP="00836E3E">
      <w:pPr>
        <w:pStyle w:val="libFootnote0"/>
      </w:pPr>
      <w:r>
        <w:br w:type="page"/>
      </w:r>
    </w:p>
    <w:p w:rsidR="00E56C83" w:rsidRPr="00361F48" w:rsidRDefault="00E56C83" w:rsidP="00836E3E">
      <w:pPr>
        <w:pStyle w:val="libNormal"/>
        <w:rPr>
          <w:rtl/>
        </w:rPr>
      </w:pPr>
      <w:r w:rsidRPr="00361F48">
        <w:rPr>
          <w:rtl/>
        </w:rPr>
        <w:lastRenderedPageBreak/>
        <w:t>وفي حوادث هذا اليوم</w:t>
      </w:r>
      <w:r>
        <w:rPr>
          <w:rtl/>
        </w:rPr>
        <w:t>،</w:t>
      </w:r>
      <w:r w:rsidRPr="00361F48">
        <w:rPr>
          <w:rtl/>
        </w:rPr>
        <w:t xml:space="preserve"> يقول الشبيبي</w:t>
      </w:r>
      <w:r>
        <w:rPr>
          <w:rtl/>
        </w:rPr>
        <w:t>:</w:t>
      </w:r>
      <w:r w:rsidRPr="00361F48">
        <w:rPr>
          <w:rtl/>
        </w:rPr>
        <w:t xml:space="preserve"> ( وفي منتصف ليلة الخميس اشتد تبادل إطلاق النيران أيضاً</w:t>
      </w:r>
      <w:r>
        <w:rPr>
          <w:rtl/>
        </w:rPr>
        <w:t>،</w:t>
      </w:r>
      <w:r w:rsidRPr="00361F48">
        <w:rPr>
          <w:rtl/>
        </w:rPr>
        <w:t xml:space="preserve"> بين حراس المقلاب ( ويقصد التل ) في الباب الصغيرة ومَن بإزائهم من الإنكليز</w:t>
      </w:r>
      <w:r>
        <w:rPr>
          <w:rtl/>
        </w:rPr>
        <w:t>.</w:t>
      </w:r>
      <w:r w:rsidRPr="00361F48">
        <w:rPr>
          <w:rtl/>
        </w:rPr>
        <w:t xml:space="preserve"> </w:t>
      </w:r>
    </w:p>
    <w:p w:rsidR="00E56C83" w:rsidRPr="00361F48" w:rsidRDefault="00E56C83" w:rsidP="00836E3E">
      <w:pPr>
        <w:pStyle w:val="libNormal"/>
        <w:rPr>
          <w:rtl/>
        </w:rPr>
      </w:pPr>
      <w:r w:rsidRPr="00361F48">
        <w:rPr>
          <w:rtl/>
        </w:rPr>
        <w:t>وفيها أيضاً</w:t>
      </w:r>
      <w:r>
        <w:rPr>
          <w:rtl/>
        </w:rPr>
        <w:t>:</w:t>
      </w:r>
      <w:r w:rsidRPr="00361F48">
        <w:rPr>
          <w:rtl/>
        </w:rPr>
        <w:t xml:space="preserve"> اجتاز نطاق الحصار جماعة من النجفيين المقيمين في السواد مع آخرين من عرب هذه النواحي</w:t>
      </w:r>
      <w:r>
        <w:rPr>
          <w:rtl/>
        </w:rPr>
        <w:t>،</w:t>
      </w:r>
      <w:r w:rsidRPr="00361F48">
        <w:rPr>
          <w:rtl/>
        </w:rPr>
        <w:t xml:space="preserve"> ودخلوا المدينة بعد أن جُرح واحد منهم</w:t>
      </w:r>
      <w:r>
        <w:rPr>
          <w:rtl/>
        </w:rPr>
        <w:t>.</w:t>
      </w:r>
      <w:r w:rsidRPr="00361F48">
        <w:rPr>
          <w:rtl/>
        </w:rPr>
        <w:t xml:space="preserve"> </w:t>
      </w:r>
    </w:p>
    <w:p w:rsidR="00E56C83" w:rsidRPr="00361F48" w:rsidRDefault="00E56C83" w:rsidP="00836E3E">
      <w:pPr>
        <w:pStyle w:val="libNormal"/>
        <w:rPr>
          <w:rtl/>
        </w:rPr>
      </w:pPr>
      <w:r w:rsidRPr="00361F48">
        <w:rPr>
          <w:rtl/>
        </w:rPr>
        <w:t>وفي هذه الليلة</w:t>
      </w:r>
      <w:r>
        <w:rPr>
          <w:rtl/>
        </w:rPr>
        <w:t>:</w:t>
      </w:r>
      <w:r w:rsidRPr="00361F48">
        <w:rPr>
          <w:rtl/>
        </w:rPr>
        <w:t xml:space="preserve"> جُرح محمد بن الشيخ صافي الطريحي من حرّاس المقلاب</w:t>
      </w:r>
      <w:r>
        <w:rPr>
          <w:rtl/>
        </w:rPr>
        <w:t>.</w:t>
      </w:r>
      <w:r w:rsidRPr="00361F48">
        <w:rPr>
          <w:rtl/>
        </w:rPr>
        <w:t xml:space="preserve"> </w:t>
      </w:r>
    </w:p>
    <w:p w:rsidR="00E56C83" w:rsidRDefault="00E56C83" w:rsidP="00836E3E">
      <w:pPr>
        <w:pStyle w:val="libNormal"/>
        <w:rPr>
          <w:rtl/>
        </w:rPr>
      </w:pPr>
      <w:r w:rsidRPr="00380A5C">
        <w:rPr>
          <w:rtl/>
        </w:rPr>
        <w:t xml:space="preserve">ولم يحدث يوم الخميس شيء جدير بالذكر عدا المناوشات المتقطّعة الخفيفة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361F48">
        <w:rPr>
          <w:rtl/>
        </w:rPr>
        <w:t xml:space="preserve">اليوم الحادي عشر </w:t>
      </w:r>
    </w:p>
    <w:p w:rsidR="00E56C83" w:rsidRPr="00E4184F" w:rsidRDefault="00E56C83" w:rsidP="00E4184F">
      <w:pPr>
        <w:pStyle w:val="libBold1"/>
        <w:rPr>
          <w:rtl/>
        </w:rPr>
      </w:pPr>
      <w:r w:rsidRPr="00361F48">
        <w:rPr>
          <w:rtl/>
        </w:rPr>
        <w:t>الجمعة 16 جمادى الثانية 1336هـ / 29 آذار 1918م</w:t>
      </w:r>
      <w:r>
        <w:rPr>
          <w:rtl/>
        </w:rPr>
        <w:t>.</w:t>
      </w:r>
      <w:r w:rsidRPr="00361F48">
        <w:rPr>
          <w:rtl/>
        </w:rPr>
        <w:t xml:space="preserve"> </w:t>
      </w:r>
    </w:p>
    <w:p w:rsidR="00E56C83" w:rsidRPr="00361F48" w:rsidRDefault="00E56C83" w:rsidP="00836E3E">
      <w:pPr>
        <w:pStyle w:val="libNormal"/>
        <w:rPr>
          <w:rtl/>
        </w:rPr>
      </w:pPr>
      <w:r w:rsidRPr="00361F48">
        <w:rPr>
          <w:rtl/>
        </w:rPr>
        <w:t>وقد مرّ هذا اليوم على النجفيين وهم يستعدون لتعزيز مواقعهم</w:t>
      </w:r>
      <w:r>
        <w:rPr>
          <w:rtl/>
        </w:rPr>
        <w:t>،</w:t>
      </w:r>
      <w:r w:rsidRPr="00361F48">
        <w:rPr>
          <w:rtl/>
        </w:rPr>
        <w:t xml:space="preserve"> والتهيّؤ لإعداد خطّة للهجوم على الخان والاستيلاء عليه</w:t>
      </w:r>
      <w:r>
        <w:rPr>
          <w:rtl/>
        </w:rPr>
        <w:t>،</w:t>
      </w:r>
      <w:r w:rsidRPr="00361F48">
        <w:rPr>
          <w:rtl/>
        </w:rPr>
        <w:t xml:space="preserve"> عندما ترد أول مساعدة من العشائر</w:t>
      </w:r>
      <w:r>
        <w:rPr>
          <w:rtl/>
        </w:rPr>
        <w:t>.</w:t>
      </w:r>
      <w:r w:rsidRPr="00361F48">
        <w:rPr>
          <w:rtl/>
        </w:rPr>
        <w:t xml:space="preserve"> أمّا العلماء والوجوه</w:t>
      </w:r>
      <w:r>
        <w:rPr>
          <w:rtl/>
        </w:rPr>
        <w:t>،</w:t>
      </w:r>
      <w:r w:rsidRPr="00361F48">
        <w:rPr>
          <w:rtl/>
        </w:rPr>
        <w:t xml:space="preserve"> فكانوا مشغولين في تدبّر الأمر</w:t>
      </w:r>
      <w:r>
        <w:rPr>
          <w:rtl/>
        </w:rPr>
        <w:t>،</w:t>
      </w:r>
      <w:r w:rsidRPr="00361F48">
        <w:rPr>
          <w:rtl/>
        </w:rPr>
        <w:t xml:space="preserve"> وضرورة الضغط على القائد العام لجيوش الاحتلال</w:t>
      </w:r>
      <w:r>
        <w:rPr>
          <w:rtl/>
        </w:rPr>
        <w:t>،</w:t>
      </w:r>
      <w:r w:rsidRPr="00361F48">
        <w:rPr>
          <w:rtl/>
        </w:rPr>
        <w:t xml:space="preserve"> حيث اجتمع عدد منهم في دار السيد اليزدي وقرّروا مواصلة جهودهم في هذا الخصوص</w:t>
      </w:r>
      <w:r>
        <w:rPr>
          <w:rtl/>
        </w:rPr>
        <w:t>.</w:t>
      </w:r>
      <w:r w:rsidRPr="00361F48">
        <w:rPr>
          <w:rtl/>
        </w:rPr>
        <w:t xml:space="preserve"> </w:t>
      </w:r>
    </w:p>
    <w:p w:rsidR="00E56C83" w:rsidRPr="00361F48" w:rsidRDefault="00E56C83" w:rsidP="00836E3E">
      <w:pPr>
        <w:pStyle w:val="libNormal"/>
        <w:rPr>
          <w:rtl/>
        </w:rPr>
      </w:pPr>
      <w:r w:rsidRPr="00361F48">
        <w:rPr>
          <w:rtl/>
        </w:rPr>
        <w:t>وفي هذا اليوم</w:t>
      </w:r>
      <w:r>
        <w:rPr>
          <w:rtl/>
        </w:rPr>
        <w:t>:</w:t>
      </w:r>
      <w:r w:rsidRPr="00361F48">
        <w:rPr>
          <w:rtl/>
        </w:rPr>
        <w:t xml:space="preserve"> نشرت جريدة العرب البغدادية أول خبر عن الثورة النجفية</w:t>
      </w:r>
      <w:r>
        <w:rPr>
          <w:rtl/>
        </w:rPr>
        <w:t>،</w:t>
      </w:r>
      <w:r w:rsidRPr="00361F48">
        <w:rPr>
          <w:rtl/>
        </w:rPr>
        <w:t xml:space="preserve"> نصّه</w:t>
      </w:r>
      <w:r>
        <w:rPr>
          <w:rtl/>
        </w:rPr>
        <w:t>:</w:t>
      </w:r>
      <w:r w:rsidRPr="00361F48">
        <w:rPr>
          <w:rtl/>
        </w:rPr>
        <w:t xml:space="preserve"> </w:t>
      </w:r>
    </w:p>
    <w:p w:rsidR="00E56C83" w:rsidRPr="00361F48" w:rsidRDefault="00E56C83" w:rsidP="00836E3E">
      <w:pPr>
        <w:pStyle w:val="libNormal"/>
        <w:rPr>
          <w:rtl/>
        </w:rPr>
      </w:pPr>
      <w:r w:rsidRPr="00361F48">
        <w:rPr>
          <w:rtl/>
        </w:rPr>
        <w:t>( في صباح التاسع عشر من شهر آذار</w:t>
      </w:r>
      <w:r>
        <w:rPr>
          <w:rtl/>
        </w:rPr>
        <w:t>،</w:t>
      </w:r>
      <w:r w:rsidRPr="00361F48">
        <w:rPr>
          <w:rtl/>
        </w:rPr>
        <w:t xml:space="preserve"> ذهب جماعة من القتلة الذين استأجروهم</w:t>
      </w:r>
      <w:r>
        <w:rPr>
          <w:rtl/>
        </w:rPr>
        <w:t>،</w:t>
      </w:r>
      <w:r w:rsidRPr="00361F48">
        <w:rPr>
          <w:rtl/>
        </w:rPr>
        <w:t xml:space="preserve"> فحرّكهم على القتل رجال من أصحاب الأهواء إلى بيت الحاكم السياسي في النجف</w:t>
      </w:r>
      <w:r>
        <w:rPr>
          <w:rtl/>
        </w:rPr>
        <w:t>،</w:t>
      </w:r>
      <w:r w:rsidRPr="00361F48">
        <w:rPr>
          <w:rtl/>
        </w:rPr>
        <w:t xml:space="preserve"> الواقع خارج البلدة</w:t>
      </w:r>
      <w:r>
        <w:rPr>
          <w:rtl/>
        </w:rPr>
        <w:t>،</w:t>
      </w:r>
      <w:r w:rsidRPr="00361F48">
        <w:rPr>
          <w:rtl/>
        </w:rPr>
        <w:t xml:space="preserve"> فأطلقوا عليه عيارات نارية قتلته</w:t>
      </w:r>
      <w:r>
        <w:rPr>
          <w:rtl/>
        </w:rPr>
        <w:t>،</w:t>
      </w:r>
      <w:r w:rsidRPr="00361F48">
        <w:rPr>
          <w:rtl/>
        </w:rPr>
        <w:t xml:space="preserve"> وجرحوا أيضاً ضابطاً آخر</w:t>
      </w:r>
      <w:r>
        <w:rPr>
          <w:rtl/>
        </w:rPr>
        <w:t>.</w:t>
      </w:r>
      <w:r w:rsidRPr="00361F48">
        <w:rPr>
          <w:rtl/>
        </w:rPr>
        <w:t xml:space="preserve"> </w:t>
      </w:r>
    </w:p>
    <w:p w:rsidR="00E56C83" w:rsidRPr="00361F48" w:rsidRDefault="00E56C83" w:rsidP="00836E3E">
      <w:pPr>
        <w:pStyle w:val="libNormal"/>
        <w:rPr>
          <w:rtl/>
        </w:rPr>
      </w:pPr>
      <w:r w:rsidRPr="00361F48">
        <w:rPr>
          <w:rtl/>
        </w:rPr>
        <w:t>وكان الحاكم المذكور قد نُقل إلى النجف مؤخّراً من الكاظمية</w:t>
      </w:r>
      <w:r>
        <w:rPr>
          <w:rtl/>
        </w:rPr>
        <w:t>،</w:t>
      </w:r>
      <w:r w:rsidRPr="00361F48">
        <w:rPr>
          <w:rtl/>
        </w:rPr>
        <w:t xml:space="preserve"> بعد أن أحرز فيها ثقة العلماء الأجلاّء وودّهم</w:t>
      </w:r>
      <w:r>
        <w:rPr>
          <w:rtl/>
        </w:rPr>
        <w:t>،</w:t>
      </w:r>
      <w:r w:rsidRPr="00361F48">
        <w:rPr>
          <w:rtl/>
        </w:rPr>
        <w:t xml:space="preserve"> وكذلك قل عن جميع الأهالي</w:t>
      </w:r>
      <w:r>
        <w:rPr>
          <w:rtl/>
        </w:rPr>
        <w:t>،</w:t>
      </w:r>
      <w:r w:rsidRPr="00361F48">
        <w:rPr>
          <w:rtl/>
        </w:rPr>
        <w:t xml:space="preserve"> فأسف عليه كل مَن عرف دماثة أخلاقه ولين جانبه</w:t>
      </w:r>
      <w:r>
        <w:rPr>
          <w:rtl/>
        </w:rPr>
        <w:t>.</w:t>
      </w:r>
      <w:r w:rsidRPr="00361F48">
        <w:rPr>
          <w:rtl/>
        </w:rPr>
        <w:t xml:space="preserve"> </w:t>
      </w:r>
    </w:p>
    <w:p w:rsidR="00E56C83" w:rsidRPr="00361F48" w:rsidRDefault="00E56C83" w:rsidP="00836E3E">
      <w:pPr>
        <w:pStyle w:val="libNormal"/>
        <w:rPr>
          <w:rtl/>
        </w:rPr>
      </w:pPr>
      <w:r w:rsidRPr="00361F48">
        <w:rPr>
          <w:rtl/>
        </w:rPr>
        <w:t>وقد قام بعض المبغضين في النجف فأثاروا الشغب</w:t>
      </w:r>
      <w:r>
        <w:rPr>
          <w:rtl/>
        </w:rPr>
        <w:t>،</w:t>
      </w:r>
      <w:r w:rsidRPr="00361F48">
        <w:rPr>
          <w:rtl/>
        </w:rPr>
        <w:t xml:space="preserve"> وقتلوا رجلين من رجال الشرطة</w:t>
      </w:r>
      <w:r>
        <w:rPr>
          <w:rtl/>
        </w:rPr>
        <w:t>.</w:t>
      </w:r>
      <w:r w:rsidRPr="00361F48">
        <w:rPr>
          <w:rtl/>
        </w:rPr>
        <w:t xml:space="preserve"> والأنباء التي وصلت الحكومة تدل على أنّ ثلاثة أرباع سكّان المدينة هادئة ساكنة</w:t>
      </w:r>
      <w:r>
        <w:rPr>
          <w:rtl/>
        </w:rPr>
        <w:t>،</w:t>
      </w:r>
      <w:r w:rsidRPr="00361F48">
        <w:rPr>
          <w:rtl/>
        </w:rPr>
        <w:t xml:space="preserve"> ورجال الفتنة هم</w:t>
      </w:r>
      <w:r>
        <w:rPr>
          <w:rtl/>
        </w:rPr>
        <w:t>:</w:t>
      </w:r>
      <w:r w:rsidRPr="00361F48">
        <w:rPr>
          <w:rtl/>
        </w:rPr>
        <w:t xml:space="preserve"> الشيخ كاظم الصبي</w:t>
      </w:r>
      <w:r>
        <w:rPr>
          <w:rtl/>
        </w:rPr>
        <w:t>،</w:t>
      </w:r>
      <w:r w:rsidRPr="00361F48">
        <w:rPr>
          <w:rtl/>
        </w:rPr>
        <w:t xml:space="preserve"> والحاج سعد من حي المشراق</w:t>
      </w:r>
      <w:r>
        <w:rPr>
          <w:rtl/>
        </w:rPr>
        <w:t>،</w:t>
      </w:r>
      <w:r w:rsidRPr="00361F48">
        <w:rPr>
          <w:rtl/>
        </w:rPr>
        <w:t xml:space="preserve"> وقد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61F48">
        <w:rPr>
          <w:rtl/>
        </w:rPr>
        <w:t>(1) مذكّرات الشبيبي ص305</w:t>
      </w:r>
      <w:r>
        <w:rPr>
          <w:rtl/>
        </w:rPr>
        <w:t>.</w:t>
      </w:r>
      <w:r w:rsidRPr="00361F48">
        <w:rPr>
          <w:rtl/>
        </w:rPr>
        <w:t xml:space="preserve"> </w:t>
      </w:r>
    </w:p>
    <w:p w:rsidR="00E56C83" w:rsidRDefault="00E56C83" w:rsidP="00836E3E">
      <w:pPr>
        <w:pStyle w:val="libFootnote0"/>
      </w:pPr>
      <w:r>
        <w:br w:type="page"/>
      </w:r>
    </w:p>
    <w:p w:rsidR="00E56C83" w:rsidRPr="00361F48" w:rsidRDefault="00E56C83" w:rsidP="00836E3E">
      <w:pPr>
        <w:pStyle w:val="libNormal"/>
        <w:rPr>
          <w:rtl/>
        </w:rPr>
      </w:pPr>
      <w:r w:rsidRPr="00361F48">
        <w:rPr>
          <w:rtl/>
        </w:rPr>
        <w:lastRenderedPageBreak/>
        <w:t>يكون المحرّضون على هذه السيّئة رجال من خارج النجف</w:t>
      </w:r>
      <w:r>
        <w:rPr>
          <w:rtl/>
        </w:rPr>
        <w:t>.</w:t>
      </w:r>
      <w:r w:rsidRPr="00361F48">
        <w:rPr>
          <w:rtl/>
        </w:rPr>
        <w:t xml:space="preserve"> </w:t>
      </w:r>
    </w:p>
    <w:p w:rsidR="00E56C83" w:rsidRPr="00361F48" w:rsidRDefault="00E56C83" w:rsidP="00836E3E">
      <w:pPr>
        <w:pStyle w:val="libNormal"/>
        <w:rPr>
          <w:rtl/>
        </w:rPr>
      </w:pPr>
      <w:r w:rsidRPr="00361F48">
        <w:rPr>
          <w:rtl/>
        </w:rPr>
        <w:t>وقامت الحكومة بالتدابير اللازمة فأحاطت بالنجف في اليوم العشرين</w:t>
      </w:r>
      <w:r>
        <w:rPr>
          <w:rtl/>
        </w:rPr>
        <w:t>.</w:t>
      </w:r>
      <w:r w:rsidRPr="00361F48">
        <w:rPr>
          <w:rtl/>
        </w:rPr>
        <w:t xml:space="preserve"> </w:t>
      </w:r>
    </w:p>
    <w:p w:rsidR="00E56C83" w:rsidRPr="00361F48" w:rsidRDefault="00E56C83" w:rsidP="00836E3E">
      <w:pPr>
        <w:pStyle w:val="libNormal"/>
        <w:rPr>
          <w:rtl/>
        </w:rPr>
      </w:pPr>
      <w:r w:rsidRPr="00361F48">
        <w:rPr>
          <w:rtl/>
        </w:rPr>
        <w:t>وفي الواحد والعشرين والثاني والعشرين</w:t>
      </w:r>
      <w:r>
        <w:rPr>
          <w:rtl/>
        </w:rPr>
        <w:t>:</w:t>
      </w:r>
      <w:r w:rsidRPr="00361F48">
        <w:rPr>
          <w:rtl/>
        </w:rPr>
        <w:t xml:space="preserve"> حاولت جماعات من النجف أن يهجموا على الجنود</w:t>
      </w:r>
      <w:r>
        <w:rPr>
          <w:rtl/>
        </w:rPr>
        <w:t>،</w:t>
      </w:r>
      <w:r w:rsidRPr="00361F48">
        <w:rPr>
          <w:rtl/>
        </w:rPr>
        <w:t xml:space="preserve"> فردّتهم على أعقابهم خاسرين</w:t>
      </w:r>
      <w:r>
        <w:rPr>
          <w:rtl/>
        </w:rPr>
        <w:t>،</w:t>
      </w:r>
      <w:r w:rsidRPr="00361F48">
        <w:rPr>
          <w:rtl/>
        </w:rPr>
        <w:t xml:space="preserve"> ومن ذلك الحين أصبحوا يترامون بالرصاص من وقت لآخر</w:t>
      </w:r>
      <w:r>
        <w:rPr>
          <w:rtl/>
        </w:rPr>
        <w:t>.</w:t>
      </w:r>
      <w:r w:rsidRPr="00361F48">
        <w:rPr>
          <w:rtl/>
        </w:rPr>
        <w:t xml:space="preserve"> </w:t>
      </w:r>
    </w:p>
    <w:p w:rsidR="00E56C83" w:rsidRPr="00361F48" w:rsidRDefault="00E56C83" w:rsidP="00836E3E">
      <w:pPr>
        <w:pStyle w:val="libNormal"/>
        <w:rPr>
          <w:rtl/>
        </w:rPr>
      </w:pPr>
      <w:r w:rsidRPr="00361F48">
        <w:rPr>
          <w:rtl/>
        </w:rPr>
        <w:t>وقد خاطب في الثاني والعشرين رؤساء المجتهدين رجال السلطة العسكرية</w:t>
      </w:r>
      <w:r>
        <w:rPr>
          <w:rtl/>
        </w:rPr>
        <w:t>،</w:t>
      </w:r>
      <w:r w:rsidRPr="00361F48">
        <w:rPr>
          <w:rtl/>
        </w:rPr>
        <w:t xml:space="preserve"> الذين يشدّدون على مَن اشترك في تلك الأُمور</w:t>
      </w:r>
      <w:r>
        <w:rPr>
          <w:rtl/>
        </w:rPr>
        <w:t>،</w:t>
      </w:r>
      <w:r w:rsidRPr="00361F48">
        <w:rPr>
          <w:rtl/>
        </w:rPr>
        <w:t xml:space="preserve"> ومَن يتعلّق بهم</w:t>
      </w:r>
      <w:r>
        <w:rPr>
          <w:rtl/>
        </w:rPr>
        <w:t>.</w:t>
      </w:r>
      <w:r w:rsidRPr="00361F48">
        <w:rPr>
          <w:rtl/>
        </w:rPr>
        <w:t xml:space="preserve"> </w:t>
      </w:r>
    </w:p>
    <w:p w:rsidR="00E56C83" w:rsidRPr="00361F48" w:rsidRDefault="00E56C83" w:rsidP="00836E3E">
      <w:pPr>
        <w:pStyle w:val="libNormal"/>
        <w:rPr>
          <w:rtl/>
        </w:rPr>
      </w:pPr>
      <w:r w:rsidRPr="00361F48">
        <w:rPr>
          <w:rtl/>
        </w:rPr>
        <w:t>وقد أرسل أصحاب السلطة العسكرية الملكية برسائل إلى السيد محمد كاظم اليزدي</w:t>
      </w:r>
      <w:r>
        <w:rPr>
          <w:rtl/>
        </w:rPr>
        <w:t>،</w:t>
      </w:r>
      <w:r w:rsidRPr="00361F48">
        <w:rPr>
          <w:rtl/>
        </w:rPr>
        <w:t xml:space="preserve"> يبدون بها أسفهم لوقوع هذه المشاغبات</w:t>
      </w:r>
      <w:r>
        <w:rPr>
          <w:rtl/>
        </w:rPr>
        <w:t>،</w:t>
      </w:r>
      <w:r w:rsidRPr="00361F48">
        <w:rPr>
          <w:rtl/>
        </w:rPr>
        <w:t xml:space="preserve"> واهتمامهم بالمحافظة على الأماكن المقدّسة وخزائنها</w:t>
      </w:r>
      <w:r>
        <w:rPr>
          <w:rtl/>
        </w:rPr>
        <w:t>،</w:t>
      </w:r>
      <w:r w:rsidRPr="00361F48">
        <w:rPr>
          <w:rtl/>
        </w:rPr>
        <w:t xml:space="preserve"> وعلى العلماء الكرام</w:t>
      </w:r>
      <w:r>
        <w:rPr>
          <w:rtl/>
        </w:rPr>
        <w:t>،</w:t>
      </w:r>
      <w:r w:rsidRPr="00361F48">
        <w:rPr>
          <w:rtl/>
        </w:rPr>
        <w:t xml:space="preserve"> ويحثّون أيضاً المجتهدين على مشاركتهم في إعادة النظام إلى نصابه</w:t>
      </w:r>
      <w:r>
        <w:rPr>
          <w:rtl/>
        </w:rPr>
        <w:t>.</w:t>
      </w:r>
      <w:r w:rsidRPr="00361F48">
        <w:rPr>
          <w:rtl/>
        </w:rPr>
        <w:t xml:space="preserve"> </w:t>
      </w:r>
    </w:p>
    <w:p w:rsidR="00E56C83" w:rsidRPr="00361F48" w:rsidRDefault="00E56C83" w:rsidP="00836E3E">
      <w:pPr>
        <w:pStyle w:val="libNormal"/>
        <w:rPr>
          <w:rtl/>
        </w:rPr>
      </w:pPr>
      <w:r w:rsidRPr="00361F48">
        <w:rPr>
          <w:rtl/>
        </w:rPr>
        <w:t>والرأي العام في كربلاء والحلّة وبغداد وغيرها</w:t>
      </w:r>
      <w:r>
        <w:rPr>
          <w:rtl/>
        </w:rPr>
        <w:t>:</w:t>
      </w:r>
      <w:r w:rsidRPr="00361F48">
        <w:rPr>
          <w:rtl/>
        </w:rPr>
        <w:t xml:space="preserve"> يقبّح كل التقبيح ما قام بن أُولئك المفسدون من إخلال النظام في البلدة</w:t>
      </w:r>
      <w:r>
        <w:rPr>
          <w:rtl/>
        </w:rPr>
        <w:t>،</w:t>
      </w:r>
      <w:r w:rsidRPr="00361F48">
        <w:rPr>
          <w:rtl/>
        </w:rPr>
        <w:t xml:space="preserve"> وعرض بعض شيوخ العرب الذين على الفرات أن يرسلوا بعض عشائرهم لتأديب أُولئك المفسدين</w:t>
      </w:r>
      <w:r>
        <w:rPr>
          <w:rtl/>
        </w:rPr>
        <w:t>.</w:t>
      </w:r>
      <w:r w:rsidRPr="00361F48">
        <w:rPr>
          <w:rtl/>
        </w:rPr>
        <w:t xml:space="preserve"> </w:t>
      </w:r>
    </w:p>
    <w:p w:rsidR="00E56C83" w:rsidRPr="00361F48" w:rsidRDefault="00E56C83" w:rsidP="00836E3E">
      <w:pPr>
        <w:pStyle w:val="libNormal"/>
        <w:rPr>
          <w:rtl/>
        </w:rPr>
      </w:pPr>
      <w:r w:rsidRPr="00380A5C">
        <w:rPr>
          <w:rtl/>
        </w:rPr>
        <w:t xml:space="preserve">ويرغب الناس في كل مكان أن تعاقب الحكومة جماعة من المفسدين عقاباً شديداً؛ حتى يأمن المجتهدون، والزوّار، وتُضمن مصالح التجّار والأهالي وأموالهم. والحكومة العسكرية توسّلت بالوسائل الواجبة بلوغاً لهذه الغاية ) </w:t>
      </w:r>
      <w:r w:rsidRPr="00E56C83">
        <w:rPr>
          <w:rStyle w:val="libFootnotenumChar"/>
          <w:rtl/>
        </w:rPr>
        <w:t>(1)</w:t>
      </w:r>
      <w:r w:rsidRPr="00380A5C">
        <w:rPr>
          <w:rtl/>
        </w:rPr>
        <w:t xml:space="preserve">. </w:t>
      </w:r>
    </w:p>
    <w:p w:rsidR="00E56C83" w:rsidRPr="00361F48" w:rsidRDefault="00E56C83" w:rsidP="00836E3E">
      <w:pPr>
        <w:pStyle w:val="libNormal"/>
        <w:rPr>
          <w:rtl/>
        </w:rPr>
      </w:pPr>
      <w:r w:rsidRPr="00361F48">
        <w:rPr>
          <w:rtl/>
        </w:rPr>
        <w:t>وعن هذا اليوم يقول الشبيبي</w:t>
      </w:r>
      <w:r>
        <w:rPr>
          <w:rtl/>
        </w:rPr>
        <w:t>:</w:t>
      </w:r>
      <w:r w:rsidRPr="00361F48">
        <w:rPr>
          <w:rtl/>
        </w:rPr>
        <w:t xml:space="preserve"> ( وفي ليلة الجمعة</w:t>
      </w:r>
      <w:r>
        <w:rPr>
          <w:rtl/>
        </w:rPr>
        <w:t xml:space="preserve"> - </w:t>
      </w:r>
      <w:r w:rsidRPr="00361F48">
        <w:rPr>
          <w:rtl/>
        </w:rPr>
        <w:t>هذه</w:t>
      </w:r>
      <w:r>
        <w:rPr>
          <w:rtl/>
        </w:rPr>
        <w:t xml:space="preserve"> - </w:t>
      </w:r>
      <w:r w:rsidRPr="00361F48">
        <w:rPr>
          <w:rtl/>
        </w:rPr>
        <w:t>لم تكن مبادلة إطلاق النيران شديدة</w:t>
      </w:r>
      <w:r>
        <w:rPr>
          <w:rtl/>
        </w:rPr>
        <w:t>،</w:t>
      </w:r>
      <w:r w:rsidRPr="00361F48">
        <w:rPr>
          <w:rtl/>
        </w:rPr>
        <w:t xml:space="preserve"> وكذلك في يومها</w:t>
      </w:r>
      <w:r>
        <w:rPr>
          <w:rtl/>
        </w:rPr>
        <w:t>،</w:t>
      </w:r>
      <w:r w:rsidRPr="00361F48">
        <w:rPr>
          <w:rtl/>
        </w:rPr>
        <w:t xml:space="preserve"> حتى تمكّن كثيرون في الليل من الوصول إلى الماء خلسة</w:t>
      </w:r>
      <w:r>
        <w:rPr>
          <w:rtl/>
        </w:rPr>
        <w:t>،</w:t>
      </w:r>
      <w:r w:rsidRPr="00361F48">
        <w:rPr>
          <w:rtl/>
        </w:rPr>
        <w:t xml:space="preserve"> وذلك في شق العمارة</w:t>
      </w:r>
      <w:r>
        <w:rPr>
          <w:rtl/>
        </w:rPr>
        <w:t>.</w:t>
      </w:r>
      <w:r w:rsidRPr="00361F48">
        <w:rPr>
          <w:rtl/>
        </w:rPr>
        <w:t xml:space="preserve"> </w:t>
      </w:r>
    </w:p>
    <w:p w:rsidR="00E56C83" w:rsidRPr="00361F48" w:rsidRDefault="00E56C83" w:rsidP="00836E3E">
      <w:pPr>
        <w:pStyle w:val="libNormal"/>
        <w:rPr>
          <w:rtl/>
        </w:rPr>
      </w:pPr>
      <w:r w:rsidRPr="00361F48">
        <w:rPr>
          <w:rtl/>
        </w:rPr>
        <w:t>وفي ضحى يوم الجمعة هذا</w:t>
      </w:r>
      <w:r>
        <w:rPr>
          <w:rtl/>
        </w:rPr>
        <w:t>،</w:t>
      </w:r>
      <w:r w:rsidRPr="00361F48">
        <w:rPr>
          <w:rtl/>
        </w:rPr>
        <w:t xml:space="preserve"> حضر في دار اليزدي بعض أهل الحلّ والعقد</w:t>
      </w:r>
      <w:r>
        <w:rPr>
          <w:rtl/>
        </w:rPr>
        <w:t>،</w:t>
      </w:r>
      <w:r w:rsidRPr="00361F48">
        <w:rPr>
          <w:rtl/>
        </w:rPr>
        <w:t xml:space="preserve"> وقرّروا بعد الأخذ والرد</w:t>
      </w:r>
      <w:r>
        <w:rPr>
          <w:rtl/>
        </w:rPr>
        <w:t>:</w:t>
      </w:r>
      <w:r w:rsidRPr="00361F48">
        <w:rPr>
          <w:rtl/>
        </w:rPr>
        <w:t xml:space="preserve"> استئناف مراجعة القائد العام بلهجة أشد من الأُولى</w:t>
      </w:r>
      <w:r>
        <w:rPr>
          <w:rtl/>
        </w:rPr>
        <w:t>.</w:t>
      </w:r>
      <w:r w:rsidRPr="00361F48">
        <w:rPr>
          <w:rtl/>
        </w:rPr>
        <w:t xml:space="preserve"> </w:t>
      </w:r>
    </w:p>
    <w:p w:rsidR="00E56C83" w:rsidRPr="00361F48" w:rsidRDefault="00E56C83" w:rsidP="00836E3E">
      <w:pPr>
        <w:pStyle w:val="libNormal"/>
        <w:rPr>
          <w:rtl/>
        </w:rPr>
      </w:pPr>
      <w:r w:rsidRPr="00380A5C">
        <w:rPr>
          <w:rtl/>
        </w:rPr>
        <w:t xml:space="preserve">وفي عصر هذا اليوم جُرح ابن أبي القسب في سطح الشيلان ) </w:t>
      </w:r>
      <w:r w:rsidRPr="00E56C83">
        <w:rPr>
          <w:rStyle w:val="libFootnotenumChar"/>
          <w:rtl/>
        </w:rPr>
        <w:t>(2)</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61F48">
        <w:rPr>
          <w:rtl/>
        </w:rPr>
        <w:t>(1) جريدة العرب العدد 75 من المجلّد الثاني في الجمعة 29 آذار 1918</w:t>
      </w:r>
      <w:r>
        <w:rPr>
          <w:rtl/>
        </w:rPr>
        <w:t>،</w:t>
      </w:r>
      <w:r w:rsidRPr="00361F48">
        <w:rPr>
          <w:rtl/>
        </w:rPr>
        <w:t xml:space="preserve"> الموافق 16 جمادى الآخرة 1336هـ</w:t>
      </w:r>
      <w:r>
        <w:rPr>
          <w:rtl/>
        </w:rPr>
        <w:t>.</w:t>
      </w:r>
      <w:r w:rsidRPr="00361F48">
        <w:rPr>
          <w:rtl/>
        </w:rPr>
        <w:t xml:space="preserve"> </w:t>
      </w:r>
    </w:p>
    <w:p w:rsidR="00E56C83" w:rsidRPr="00380A5C" w:rsidRDefault="00E56C83" w:rsidP="00836E3E">
      <w:pPr>
        <w:pStyle w:val="libFootnote0"/>
        <w:rPr>
          <w:rtl/>
        </w:rPr>
      </w:pPr>
      <w:r w:rsidRPr="00361F48">
        <w:rPr>
          <w:rtl/>
        </w:rPr>
        <w:t>(2) مذكّرات الشبيبي ص305</w:t>
      </w:r>
      <w:r>
        <w:rPr>
          <w:rtl/>
        </w:rPr>
        <w:t>.</w:t>
      </w:r>
      <w:r w:rsidRPr="00361F48">
        <w:rPr>
          <w:rtl/>
        </w:rPr>
        <w:t xml:space="preserve"> </w:t>
      </w:r>
    </w:p>
    <w:p w:rsidR="00E56C83" w:rsidRDefault="00E56C83" w:rsidP="00836E3E">
      <w:pPr>
        <w:pStyle w:val="libFootnote0"/>
      </w:pPr>
      <w:r>
        <w:br w:type="page"/>
      </w:r>
    </w:p>
    <w:p w:rsidR="00E56C83" w:rsidRPr="00E4184F" w:rsidRDefault="00E56C83" w:rsidP="00E4184F">
      <w:pPr>
        <w:pStyle w:val="libCenterBold2"/>
        <w:rPr>
          <w:rtl/>
        </w:rPr>
      </w:pPr>
      <w:r w:rsidRPr="00361F48">
        <w:rPr>
          <w:rtl/>
        </w:rPr>
        <w:lastRenderedPageBreak/>
        <w:t xml:space="preserve">اليوم الثاني عشر </w:t>
      </w:r>
    </w:p>
    <w:p w:rsidR="00E56C83" w:rsidRPr="00E4184F" w:rsidRDefault="00E56C83" w:rsidP="00D01609">
      <w:pPr>
        <w:pStyle w:val="libBold2"/>
        <w:rPr>
          <w:rtl/>
        </w:rPr>
      </w:pPr>
      <w:r w:rsidRPr="00361F48">
        <w:rPr>
          <w:rtl/>
        </w:rPr>
        <w:t>السبت 17 جمادى الثانية 1336هـ / 30 آذار 1918م</w:t>
      </w:r>
      <w:r>
        <w:rPr>
          <w:rtl/>
        </w:rPr>
        <w:t>.</w:t>
      </w:r>
      <w:r w:rsidRPr="00361F48">
        <w:rPr>
          <w:rtl/>
        </w:rPr>
        <w:t xml:space="preserve"> </w:t>
      </w:r>
    </w:p>
    <w:p w:rsidR="00E56C83" w:rsidRPr="00361F48" w:rsidRDefault="00E56C83" w:rsidP="00836E3E">
      <w:pPr>
        <w:pStyle w:val="libNormal"/>
        <w:rPr>
          <w:rtl/>
        </w:rPr>
      </w:pPr>
      <w:r w:rsidRPr="00361F48">
        <w:rPr>
          <w:rtl/>
        </w:rPr>
        <w:t>مرّ هذا اليوم والنجف في هدوء شامل من الطرفين</w:t>
      </w:r>
      <w:r>
        <w:rPr>
          <w:rtl/>
        </w:rPr>
        <w:t>،</w:t>
      </w:r>
      <w:r w:rsidRPr="00361F48">
        <w:rPr>
          <w:rtl/>
        </w:rPr>
        <w:t xml:space="preserve"> ولكنه الهدوء الذي يسبق العاصفة</w:t>
      </w:r>
      <w:r>
        <w:rPr>
          <w:rtl/>
        </w:rPr>
        <w:t>،</w:t>
      </w:r>
      <w:r w:rsidRPr="00361F48">
        <w:rPr>
          <w:rtl/>
        </w:rPr>
        <w:t xml:space="preserve"> فالنجفيون يستعدون للهجوم على الخان</w:t>
      </w:r>
      <w:r>
        <w:rPr>
          <w:rtl/>
        </w:rPr>
        <w:t>،</w:t>
      </w:r>
      <w:r w:rsidRPr="00361F48">
        <w:rPr>
          <w:rtl/>
        </w:rPr>
        <w:t xml:space="preserve"> والجيش البريطاني يستعد</w:t>
      </w:r>
      <w:r>
        <w:rPr>
          <w:rtl/>
        </w:rPr>
        <w:t>،</w:t>
      </w:r>
      <w:r w:rsidRPr="00361F48">
        <w:rPr>
          <w:rtl/>
        </w:rPr>
        <w:t xml:space="preserve"> على ما ظهر بعد ذلك</w:t>
      </w:r>
      <w:r>
        <w:rPr>
          <w:rtl/>
        </w:rPr>
        <w:t>،</w:t>
      </w:r>
      <w:r w:rsidRPr="00361F48">
        <w:rPr>
          <w:rtl/>
        </w:rPr>
        <w:t xml:space="preserve"> للهجوم على التل</w:t>
      </w:r>
      <w:r>
        <w:rPr>
          <w:rtl/>
        </w:rPr>
        <w:t>.</w:t>
      </w:r>
      <w:r w:rsidRPr="00361F48">
        <w:rPr>
          <w:rtl/>
        </w:rPr>
        <w:t xml:space="preserve"> </w:t>
      </w:r>
    </w:p>
    <w:p w:rsidR="00E56C83" w:rsidRPr="00361F48" w:rsidRDefault="00E56C83" w:rsidP="00836E3E">
      <w:pPr>
        <w:pStyle w:val="libNormal"/>
        <w:rPr>
          <w:rtl/>
        </w:rPr>
      </w:pPr>
      <w:r w:rsidRPr="00361F48">
        <w:rPr>
          <w:rtl/>
        </w:rPr>
        <w:t>وفي هذا المساء هبّت على النجف عاصفة ترابية شديدة قلّ بسببها مدى الرؤيا</w:t>
      </w:r>
      <w:r>
        <w:rPr>
          <w:rtl/>
        </w:rPr>
        <w:t>،</w:t>
      </w:r>
      <w:r w:rsidRPr="00361F48">
        <w:rPr>
          <w:rtl/>
        </w:rPr>
        <w:t xml:space="preserve"> فقلقل الجانبان وتبادلا إطلاق النار عشوائياً</w:t>
      </w:r>
      <w:r>
        <w:rPr>
          <w:rtl/>
        </w:rPr>
        <w:t>.</w:t>
      </w:r>
      <w:r w:rsidRPr="00361F48">
        <w:rPr>
          <w:rtl/>
        </w:rPr>
        <w:t xml:space="preserve"> </w:t>
      </w:r>
    </w:p>
    <w:p w:rsidR="00E56C83" w:rsidRPr="00361F48" w:rsidRDefault="00E56C83" w:rsidP="00836E3E">
      <w:pPr>
        <w:pStyle w:val="libNormal"/>
        <w:rPr>
          <w:rtl/>
        </w:rPr>
      </w:pPr>
      <w:r w:rsidRPr="00361F48">
        <w:rPr>
          <w:rtl/>
        </w:rPr>
        <w:t>وفي هذا اليوم</w:t>
      </w:r>
      <w:r>
        <w:rPr>
          <w:rtl/>
        </w:rPr>
        <w:t>:</w:t>
      </w:r>
      <w:r w:rsidRPr="00361F48">
        <w:rPr>
          <w:rtl/>
        </w:rPr>
        <w:t xml:space="preserve"> وقّع العلماء البرقية التي تقرّر أمس إرسالها إلى القائد العام</w:t>
      </w:r>
      <w:r>
        <w:rPr>
          <w:rtl/>
        </w:rPr>
        <w:t>؛</w:t>
      </w:r>
      <w:r w:rsidRPr="00361F48">
        <w:rPr>
          <w:rtl/>
        </w:rPr>
        <w:t xml:space="preserve"> لاستئناف مراجعته في موضوع وجوب التساهل حقناً للدماء</w:t>
      </w:r>
      <w:r>
        <w:rPr>
          <w:rtl/>
        </w:rPr>
        <w:t>،</w:t>
      </w:r>
      <w:r w:rsidRPr="00361F48">
        <w:rPr>
          <w:rtl/>
        </w:rPr>
        <w:t xml:space="preserve"> وهذا نصّها</w:t>
      </w:r>
      <w:r>
        <w:rPr>
          <w:rtl/>
        </w:rPr>
        <w:t>:</w:t>
      </w:r>
      <w:r w:rsidRPr="00361F48">
        <w:rPr>
          <w:rtl/>
        </w:rPr>
        <w:t xml:space="preserve"> </w:t>
      </w:r>
    </w:p>
    <w:p w:rsidR="00E56C83" w:rsidRPr="00361F48" w:rsidRDefault="00E56C83" w:rsidP="00836E3E">
      <w:pPr>
        <w:pStyle w:val="libNormal"/>
        <w:rPr>
          <w:rtl/>
        </w:rPr>
      </w:pPr>
      <w:r w:rsidRPr="00361F48">
        <w:rPr>
          <w:rtl/>
        </w:rPr>
        <w:t>( لحضور حضرة القائد العام للجيوش البريطانية في العراق دامت معدلته</w:t>
      </w:r>
      <w:r>
        <w:rPr>
          <w:rtl/>
        </w:rPr>
        <w:t>.</w:t>
      </w:r>
      <w:r w:rsidRPr="00361F48">
        <w:rPr>
          <w:rtl/>
        </w:rPr>
        <w:t xml:space="preserve"> </w:t>
      </w:r>
    </w:p>
    <w:p w:rsidR="00E56C83" w:rsidRPr="00361F48" w:rsidRDefault="00E56C83" w:rsidP="00836E3E">
      <w:pPr>
        <w:pStyle w:val="libNormal"/>
        <w:rPr>
          <w:rtl/>
        </w:rPr>
      </w:pPr>
      <w:r w:rsidRPr="00361F48">
        <w:rPr>
          <w:rtl/>
        </w:rPr>
        <w:t>تلقّينا تلغرافكم نمرة 2804 بتاريخ 26 آذار 1918</w:t>
      </w:r>
      <w:r>
        <w:rPr>
          <w:rtl/>
        </w:rPr>
        <w:t>،</w:t>
      </w:r>
      <w:r w:rsidRPr="00361F48">
        <w:rPr>
          <w:rtl/>
        </w:rPr>
        <w:t xml:space="preserve"> وأخذنا ما فيه بنظر التدقيق</w:t>
      </w:r>
      <w:r>
        <w:rPr>
          <w:rtl/>
        </w:rPr>
        <w:t>.</w:t>
      </w:r>
      <w:r w:rsidRPr="00361F48">
        <w:rPr>
          <w:rtl/>
        </w:rPr>
        <w:t xml:space="preserve"> </w:t>
      </w:r>
    </w:p>
    <w:p w:rsidR="00E56C83" w:rsidRPr="00361F48" w:rsidRDefault="00E56C83" w:rsidP="00836E3E">
      <w:pPr>
        <w:pStyle w:val="libNormal"/>
        <w:rPr>
          <w:rtl/>
        </w:rPr>
      </w:pPr>
      <w:r w:rsidRPr="00361F48">
        <w:rPr>
          <w:rtl/>
        </w:rPr>
        <w:t>تذكرون أنّكم لم توقعوا العقاب بالأهالي الذين لم يخالفوا القانون</w:t>
      </w:r>
      <w:r>
        <w:rPr>
          <w:rtl/>
        </w:rPr>
        <w:t>،</w:t>
      </w:r>
      <w:r w:rsidRPr="00361F48">
        <w:rPr>
          <w:rtl/>
        </w:rPr>
        <w:t xml:space="preserve"> ونحن ننصح بالصراحة</w:t>
      </w:r>
      <w:r>
        <w:rPr>
          <w:rtl/>
        </w:rPr>
        <w:t>:</w:t>
      </w:r>
      <w:r w:rsidRPr="00361F48">
        <w:rPr>
          <w:rtl/>
        </w:rPr>
        <w:t xml:space="preserve"> أنّ البلاء والعقاب ما وقع ولن يقع إلاّ على الأبرياء والضعفاء</w:t>
      </w:r>
      <w:r>
        <w:rPr>
          <w:rtl/>
        </w:rPr>
        <w:t>،</w:t>
      </w:r>
      <w:r w:rsidRPr="00361F48">
        <w:rPr>
          <w:rtl/>
        </w:rPr>
        <w:t xml:space="preserve"> الذين لا جناية لهم ولا تقصير</w:t>
      </w:r>
      <w:r>
        <w:rPr>
          <w:rtl/>
        </w:rPr>
        <w:t>.</w:t>
      </w:r>
      <w:r w:rsidRPr="00361F48">
        <w:rPr>
          <w:rtl/>
        </w:rPr>
        <w:t xml:space="preserve"> </w:t>
      </w:r>
    </w:p>
    <w:p w:rsidR="00E56C83" w:rsidRPr="00361F48" w:rsidRDefault="00E56C83" w:rsidP="00836E3E">
      <w:pPr>
        <w:pStyle w:val="libNormal"/>
        <w:rPr>
          <w:rtl/>
        </w:rPr>
      </w:pPr>
      <w:r w:rsidRPr="00361F48">
        <w:rPr>
          <w:rtl/>
        </w:rPr>
        <w:t>وقد نشدنا لعدالتكم التي ذاع صيتها ولا حاجة فيها إلى البرهان</w:t>
      </w:r>
      <w:r>
        <w:rPr>
          <w:rtl/>
        </w:rPr>
        <w:t>،</w:t>
      </w:r>
      <w:r w:rsidRPr="00361F48">
        <w:rPr>
          <w:rtl/>
        </w:rPr>
        <w:t xml:space="preserve"> طالبين رفع الحصار والأسر عن الأبرياء والضعفاء بإصدار العفو العام</w:t>
      </w:r>
      <w:r>
        <w:rPr>
          <w:rtl/>
        </w:rPr>
        <w:t>،</w:t>
      </w:r>
      <w:r w:rsidRPr="00361F48">
        <w:rPr>
          <w:rtl/>
        </w:rPr>
        <w:t xml:space="preserve"> وعسى أن لا يكون خفيّاً عليكم عجز العلماء وعامة الأهالي</w:t>
      </w:r>
      <w:r>
        <w:rPr>
          <w:rtl/>
        </w:rPr>
        <w:t>،</w:t>
      </w:r>
      <w:r w:rsidRPr="00361F48">
        <w:rPr>
          <w:rtl/>
        </w:rPr>
        <w:t xml:space="preserve"> عمّا تقدر عليه دولة معظّمة كالدولة البريطانية</w:t>
      </w:r>
      <w:r>
        <w:rPr>
          <w:rtl/>
        </w:rPr>
        <w:t>،</w:t>
      </w:r>
      <w:r w:rsidRPr="00361F48">
        <w:rPr>
          <w:rtl/>
        </w:rPr>
        <w:t xml:space="preserve"> التي وعدت بحفظ حرمات الإسلام ورعاية المسلمين</w:t>
      </w:r>
      <w:r>
        <w:rPr>
          <w:rtl/>
        </w:rPr>
        <w:t>،</w:t>
      </w:r>
      <w:r w:rsidRPr="00361F48">
        <w:rPr>
          <w:rtl/>
        </w:rPr>
        <w:t xml:space="preserve"> كما أعلن القائد الفاتح مود في أوائل فتح بغداد</w:t>
      </w:r>
      <w:r>
        <w:rPr>
          <w:rtl/>
        </w:rPr>
        <w:t>،</w:t>
      </w:r>
      <w:r w:rsidRPr="00361F48">
        <w:rPr>
          <w:rtl/>
        </w:rPr>
        <w:t xml:space="preserve"> وأكّده الحاكم الملكي العام بحفظ نواميس معابدنا التي صارت منذ أكثر من عشرة أيام هدفاً لرصاص المتراليوز</w:t>
      </w:r>
      <w:r>
        <w:rPr>
          <w:rtl/>
        </w:rPr>
        <w:t>،</w:t>
      </w:r>
      <w:r w:rsidRPr="00361F48">
        <w:rPr>
          <w:rtl/>
        </w:rPr>
        <w:t xml:space="preserve"> وشؤون العلماء مهتوكة بهذا الحصار الشديد</w:t>
      </w:r>
      <w:r>
        <w:rPr>
          <w:rtl/>
        </w:rPr>
        <w:t>.</w:t>
      </w:r>
      <w:r w:rsidRPr="00361F48">
        <w:rPr>
          <w:rtl/>
        </w:rPr>
        <w:t xml:space="preserve"> </w:t>
      </w:r>
    </w:p>
    <w:p w:rsidR="00E56C83" w:rsidRPr="00361F48" w:rsidRDefault="00E56C83" w:rsidP="00836E3E">
      <w:pPr>
        <w:pStyle w:val="libNormal"/>
        <w:rPr>
          <w:rtl/>
        </w:rPr>
      </w:pPr>
      <w:r w:rsidRPr="00361F48">
        <w:rPr>
          <w:rtl/>
        </w:rPr>
        <w:t>وبالنهاية نقول بكل صراحة بدافع النصيحة للدولة الفخيمة</w:t>
      </w:r>
      <w:r>
        <w:rPr>
          <w:rtl/>
        </w:rPr>
        <w:t>:</w:t>
      </w:r>
      <w:r w:rsidRPr="00361F48">
        <w:rPr>
          <w:rtl/>
        </w:rPr>
        <w:t xml:space="preserve"> إنّ هذا الحصار الذي أوجب تلف عدّة من نفوس الأبرياء من الغرباء والمجاورين</w:t>
      </w:r>
      <w:r>
        <w:rPr>
          <w:rtl/>
        </w:rPr>
        <w:t>،</w:t>
      </w:r>
      <w:r w:rsidRPr="00361F48">
        <w:rPr>
          <w:rtl/>
        </w:rPr>
        <w:t xml:space="preserve"> كل يوم بالقتل والجوع والعطش</w:t>
      </w:r>
      <w:r>
        <w:rPr>
          <w:rtl/>
        </w:rPr>
        <w:t>،</w:t>
      </w:r>
      <w:r w:rsidRPr="00361F48">
        <w:rPr>
          <w:rtl/>
        </w:rPr>
        <w:t xml:space="preserve"> كل هذا فضلاً عن مغايرته للرأفة والعدالة</w:t>
      </w:r>
      <w:r>
        <w:rPr>
          <w:rtl/>
        </w:rPr>
        <w:t>،</w:t>
      </w:r>
      <w:r w:rsidRPr="00361F48">
        <w:rPr>
          <w:rtl/>
        </w:rPr>
        <w:t xml:space="preserve"> ومخالفته للنواميس الإنسانية</w:t>
      </w:r>
      <w:r>
        <w:rPr>
          <w:rtl/>
        </w:rPr>
        <w:t>،</w:t>
      </w:r>
      <w:r w:rsidRPr="00361F48">
        <w:rPr>
          <w:rtl/>
        </w:rPr>
        <w:t xml:space="preserve"> وحفظ حقوق البشرية</w:t>
      </w:r>
      <w:r>
        <w:rPr>
          <w:rtl/>
        </w:rPr>
        <w:t>،</w:t>
      </w:r>
      <w:r w:rsidRPr="00361F48">
        <w:rPr>
          <w:rtl/>
        </w:rPr>
        <w:t xml:space="preserve"> كما أنّه موجب لهتك الحرمات الإسلامية</w:t>
      </w:r>
      <w:r>
        <w:rPr>
          <w:rtl/>
        </w:rPr>
        <w:t>،</w:t>
      </w:r>
      <w:r w:rsidRPr="00361F48">
        <w:rPr>
          <w:rtl/>
        </w:rPr>
        <w:t xml:space="preserve"> وهو ضد المصلحة المرعيّة لمثل هذه الدولة الوحيدة بالسياسة التي لا يعجزها حل مثل هذه المسألة الطفيفة</w:t>
      </w:r>
      <w:r>
        <w:rPr>
          <w:rtl/>
        </w:rPr>
        <w:t>.</w:t>
      </w:r>
      <w:r w:rsidRPr="00361F48">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373880" cy="2688590"/>
            <wp:effectExtent l="19050" t="0" r="7620" b="0"/>
            <wp:docPr id="772" name="Picture 772" descr="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363"/>
                    <pic:cNvPicPr>
                      <a:picLocks noChangeAspect="1" noChangeArrowheads="1"/>
                    </pic:cNvPicPr>
                  </pic:nvPicPr>
                  <pic:blipFill>
                    <a:blip r:embed="rId28" cstate="print"/>
                    <a:srcRect/>
                    <a:stretch>
                      <a:fillRect/>
                    </a:stretch>
                  </pic:blipFill>
                  <pic:spPr bwMode="auto">
                    <a:xfrm>
                      <a:off x="0" y="0"/>
                      <a:ext cx="4373880" cy="268859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361F48">
        <w:rPr>
          <w:rtl/>
        </w:rPr>
        <w:t xml:space="preserve">الحاج عطية أبو گلل يتوسّط أولاده وإخوته وأبناء إخوته </w:t>
      </w:r>
    </w:p>
    <w:p w:rsidR="00E56C83" w:rsidRPr="005438C6" w:rsidRDefault="00E56C83" w:rsidP="005438C6">
      <w:pPr>
        <w:pStyle w:val="libCenter"/>
        <w:rPr>
          <w:rtl/>
        </w:rPr>
      </w:pPr>
      <w:r w:rsidRPr="00361F48">
        <w:rPr>
          <w:rtl/>
        </w:rPr>
        <w:t xml:space="preserve">وعدد من أصحابه وخلفهم الخدم في داره ( الدرعية ) </w:t>
      </w:r>
    </w:p>
    <w:p w:rsidR="00E56C83" w:rsidRDefault="00E56C83" w:rsidP="00836E3E">
      <w:pPr>
        <w:pStyle w:val="libNormal"/>
      </w:pPr>
      <w:r>
        <w:br w:type="page"/>
      </w:r>
    </w:p>
    <w:p w:rsidR="00E56C83" w:rsidRPr="00361F48" w:rsidRDefault="00E56C83" w:rsidP="00836E3E">
      <w:pPr>
        <w:pStyle w:val="libNormal"/>
        <w:rPr>
          <w:rtl/>
        </w:rPr>
      </w:pPr>
      <w:r w:rsidRPr="00361F48">
        <w:rPr>
          <w:rtl/>
        </w:rPr>
        <w:lastRenderedPageBreak/>
        <w:t>أمّا العلماء فلم يقصّروا بالقيام بوظيفتهم في الوعظ والنصح والإرشاد</w:t>
      </w:r>
      <w:r>
        <w:rPr>
          <w:rtl/>
        </w:rPr>
        <w:t>،</w:t>
      </w:r>
      <w:r w:rsidRPr="00361F48">
        <w:rPr>
          <w:rtl/>
        </w:rPr>
        <w:t xml:space="preserve"> وكيف لا وهو من واجباتهم الدينية</w:t>
      </w:r>
      <w:r>
        <w:rPr>
          <w:rtl/>
        </w:rPr>
        <w:t>،</w:t>
      </w:r>
      <w:r w:rsidRPr="00361F48">
        <w:rPr>
          <w:rtl/>
        </w:rPr>
        <w:t xml:space="preserve"> ولكن لا تكاد تنحسم المادة بصرف الوعظ والنصح فقط</w:t>
      </w:r>
      <w:r>
        <w:rPr>
          <w:rtl/>
        </w:rPr>
        <w:t>،</w:t>
      </w:r>
      <w:r w:rsidRPr="00361F48">
        <w:rPr>
          <w:rtl/>
        </w:rPr>
        <w:t xml:space="preserve"> حتى تنضم إليها مساعدتكم بالعفو والسياسة اللازمة في مثل هذا الوقت</w:t>
      </w:r>
      <w:r>
        <w:rPr>
          <w:rtl/>
        </w:rPr>
        <w:t>.</w:t>
      </w:r>
      <w:r w:rsidRPr="00361F48">
        <w:rPr>
          <w:rtl/>
        </w:rPr>
        <w:t xml:space="preserve"> </w:t>
      </w:r>
    </w:p>
    <w:p w:rsidR="00E56C83" w:rsidRDefault="00E56C83" w:rsidP="00836E3E">
      <w:pPr>
        <w:pStyle w:val="libNormal"/>
        <w:rPr>
          <w:rFonts w:hint="cs"/>
          <w:rtl/>
        </w:rPr>
      </w:pPr>
      <w:r w:rsidRPr="00361F48">
        <w:rPr>
          <w:rtl/>
        </w:rPr>
        <w:t>ولذلك</w:t>
      </w:r>
      <w:r>
        <w:rPr>
          <w:rtl/>
        </w:rPr>
        <w:t>،</w:t>
      </w:r>
      <w:r w:rsidRPr="00361F48">
        <w:rPr>
          <w:rtl/>
        </w:rPr>
        <w:t xml:space="preserve"> فالأمل فيكم أكيد بإصلاح هذه الغائلة بالتدابير الحازمة بالقريب العاجل</w:t>
      </w:r>
      <w:r w:rsidR="00D01609">
        <w:rPr>
          <w:rtl/>
        </w:rPr>
        <w:t xml:space="preserve"> إن شاء الله تعالى</w:t>
      </w:r>
      <w:r w:rsidRPr="00361F48">
        <w:rPr>
          <w:rtl/>
        </w:rPr>
        <w:t>)</w:t>
      </w:r>
      <w:r>
        <w:rPr>
          <w:rtl/>
        </w:rPr>
        <w:t>.</w:t>
      </w:r>
      <w:r w:rsidRPr="00361F48">
        <w:rPr>
          <w:rtl/>
        </w:rPr>
        <w:t xml:space="preserve"> </w:t>
      </w:r>
    </w:p>
    <w:tbl>
      <w:tblPr>
        <w:tblStyle w:val="TableGrid"/>
        <w:bidiVisual/>
        <w:tblW w:w="0" w:type="auto"/>
        <w:tblLook w:val="04A0"/>
      </w:tblPr>
      <w:tblGrid>
        <w:gridCol w:w="4218"/>
        <w:gridCol w:w="4219"/>
      </w:tblGrid>
      <w:tr w:rsidR="00D01609" w:rsidTr="00D01609">
        <w:tc>
          <w:tcPr>
            <w:tcW w:w="4218" w:type="dxa"/>
          </w:tcPr>
          <w:p w:rsidR="00D01609" w:rsidRPr="00361F48" w:rsidRDefault="00D01609" w:rsidP="00D01609">
            <w:pPr>
              <w:pStyle w:val="libCenter"/>
              <w:rPr>
                <w:rtl/>
              </w:rPr>
            </w:pPr>
            <w:r w:rsidRPr="00361F48">
              <w:rPr>
                <w:rtl/>
              </w:rPr>
              <w:t xml:space="preserve">30 آذار ستة 1918م </w:t>
            </w:r>
          </w:p>
          <w:p w:rsidR="00D01609" w:rsidRPr="005438C6" w:rsidRDefault="00D01609" w:rsidP="00D01609">
            <w:pPr>
              <w:pStyle w:val="libCenter"/>
              <w:rPr>
                <w:rtl/>
              </w:rPr>
            </w:pPr>
            <w:r w:rsidRPr="005438C6">
              <w:rPr>
                <w:rtl/>
              </w:rPr>
              <w:t>نعم الصلاح بالإصلاح</w:t>
            </w:r>
          </w:p>
          <w:p w:rsidR="00D01609" w:rsidRPr="005438C6" w:rsidRDefault="00D01609" w:rsidP="00D01609">
            <w:pPr>
              <w:pStyle w:val="libCenter"/>
              <w:rPr>
                <w:rtl/>
              </w:rPr>
            </w:pPr>
            <w:r w:rsidRPr="005438C6">
              <w:rPr>
                <w:rtl/>
              </w:rPr>
              <w:t>الأحقر</w:t>
            </w:r>
          </w:p>
          <w:p w:rsidR="00D01609" w:rsidRDefault="00D01609" w:rsidP="00D01609">
            <w:pPr>
              <w:pStyle w:val="libCenter"/>
              <w:rPr>
                <w:rtl/>
              </w:rPr>
            </w:pPr>
            <w:r w:rsidRPr="00361F48">
              <w:rPr>
                <w:rtl/>
              </w:rPr>
              <w:t xml:space="preserve">محمد كاظم الطباطبائي </w:t>
            </w:r>
          </w:p>
        </w:tc>
        <w:tc>
          <w:tcPr>
            <w:tcW w:w="4219" w:type="dxa"/>
          </w:tcPr>
          <w:p w:rsidR="00D01609" w:rsidRPr="005438C6" w:rsidRDefault="00D01609" w:rsidP="00D01609">
            <w:pPr>
              <w:pStyle w:val="libCenter"/>
              <w:rPr>
                <w:rtl/>
              </w:rPr>
            </w:pPr>
            <w:r w:rsidRPr="005438C6">
              <w:rPr>
                <w:rtl/>
              </w:rPr>
              <w:t xml:space="preserve">الأحقر الجاني </w:t>
            </w:r>
          </w:p>
          <w:p w:rsidR="00D01609" w:rsidRDefault="00D01609" w:rsidP="00D01609">
            <w:pPr>
              <w:pStyle w:val="libCenter"/>
              <w:rPr>
                <w:rtl/>
              </w:rPr>
            </w:pPr>
            <w:r w:rsidRPr="005438C6">
              <w:rPr>
                <w:rtl/>
              </w:rPr>
              <w:t xml:space="preserve">شيخ الشريعة الإصبهاني </w:t>
            </w:r>
            <w:r w:rsidRPr="00E56C83">
              <w:rPr>
                <w:rStyle w:val="libFootnotenumChar"/>
                <w:rtl/>
              </w:rPr>
              <w:t>(1)</w:t>
            </w:r>
            <w:r w:rsidRPr="005438C6">
              <w:rPr>
                <w:rtl/>
              </w:rPr>
              <w:t xml:space="preserve"> </w:t>
            </w:r>
          </w:p>
        </w:tc>
      </w:tr>
    </w:tbl>
    <w:p w:rsidR="00E56C83" w:rsidRPr="00361F48" w:rsidRDefault="00E56C83" w:rsidP="00836E3E">
      <w:pPr>
        <w:pStyle w:val="libNormal"/>
        <w:rPr>
          <w:rtl/>
        </w:rPr>
      </w:pPr>
      <w:r w:rsidRPr="00361F48">
        <w:rPr>
          <w:rtl/>
        </w:rPr>
        <w:t>وقد وقّع على هذه البرقية جمع من العلماء والفضلاء</w:t>
      </w:r>
      <w:r>
        <w:rPr>
          <w:rtl/>
        </w:rPr>
        <w:t>.</w:t>
      </w:r>
      <w:r w:rsidRPr="00361F48">
        <w:rPr>
          <w:rtl/>
        </w:rPr>
        <w:t xml:space="preserve"> </w:t>
      </w:r>
    </w:p>
    <w:p w:rsidR="00E56C83" w:rsidRPr="00361F48" w:rsidRDefault="00E56C83" w:rsidP="00836E3E">
      <w:pPr>
        <w:pStyle w:val="libNormal"/>
        <w:rPr>
          <w:rtl/>
        </w:rPr>
      </w:pPr>
      <w:r w:rsidRPr="00361F48">
        <w:rPr>
          <w:rtl/>
        </w:rPr>
        <w:t>وفي هذا اليوم أيضاً</w:t>
      </w:r>
      <w:r>
        <w:rPr>
          <w:rtl/>
        </w:rPr>
        <w:t>،</w:t>
      </w:r>
      <w:r w:rsidRPr="00361F48">
        <w:rPr>
          <w:rtl/>
        </w:rPr>
        <w:t xml:space="preserve"> وقّع تجّار النجف على برقية منهم خاصة</w:t>
      </w:r>
      <w:r>
        <w:rPr>
          <w:rtl/>
        </w:rPr>
        <w:t>،</w:t>
      </w:r>
      <w:r w:rsidRPr="00361F48">
        <w:rPr>
          <w:rtl/>
        </w:rPr>
        <w:t xml:space="preserve"> تتضمّن الشكوى من وقوف دولاب التجارة</w:t>
      </w:r>
      <w:r>
        <w:rPr>
          <w:rtl/>
        </w:rPr>
        <w:t>،</w:t>
      </w:r>
      <w:r w:rsidRPr="00361F48">
        <w:rPr>
          <w:rtl/>
        </w:rPr>
        <w:t xml:space="preserve"> وأُرسلت مع البرقية المتقدّمة</w:t>
      </w:r>
      <w:r>
        <w:rPr>
          <w:rtl/>
        </w:rPr>
        <w:t>.</w:t>
      </w:r>
      <w:r w:rsidRPr="00361F48">
        <w:rPr>
          <w:rtl/>
        </w:rPr>
        <w:t xml:space="preserve"> </w:t>
      </w:r>
    </w:p>
    <w:p w:rsidR="00E56C83" w:rsidRDefault="00E56C83" w:rsidP="00836E3E">
      <w:pPr>
        <w:pStyle w:val="libNormal"/>
        <w:rPr>
          <w:rtl/>
        </w:rPr>
      </w:pPr>
      <w:r w:rsidRPr="00380A5C">
        <w:rPr>
          <w:rtl/>
        </w:rPr>
        <w:t xml:space="preserve">وفيه قُتلت بنت آل الصائغ على سطح دارهم في شق العمارة ) </w:t>
      </w:r>
      <w:r w:rsidRPr="00E56C83">
        <w:rPr>
          <w:rStyle w:val="libFootnotenumChar"/>
          <w:rtl/>
        </w:rPr>
        <w:t>(2)</w:t>
      </w:r>
      <w:r w:rsidRPr="00380A5C">
        <w:rPr>
          <w:rtl/>
        </w:rPr>
        <w:t xml:space="preserve">. </w:t>
      </w:r>
    </w:p>
    <w:p w:rsidR="00E56C83" w:rsidRPr="00BF5833" w:rsidRDefault="00E56C83" w:rsidP="005438C6">
      <w:pPr>
        <w:pStyle w:val="libCenterBold1"/>
        <w:rPr>
          <w:rtl/>
        </w:rPr>
      </w:pPr>
      <w:r w:rsidRPr="00361F48">
        <w:rPr>
          <w:rtl/>
        </w:rPr>
        <w:t xml:space="preserve">اليوم الثالث عشر </w:t>
      </w:r>
    </w:p>
    <w:p w:rsidR="00E56C83" w:rsidRPr="00BF5833" w:rsidRDefault="00E56C83" w:rsidP="00D01609">
      <w:pPr>
        <w:pStyle w:val="libBold2"/>
        <w:rPr>
          <w:rtl/>
        </w:rPr>
      </w:pPr>
      <w:r w:rsidRPr="00361F48">
        <w:rPr>
          <w:rtl/>
        </w:rPr>
        <w:t>الأحد 18 جمادى الثانية 1336هـ / 31 آذار 1918م</w:t>
      </w:r>
      <w:r>
        <w:rPr>
          <w:rtl/>
        </w:rPr>
        <w:t>.</w:t>
      </w:r>
      <w:r w:rsidRPr="00361F48">
        <w:rPr>
          <w:rtl/>
        </w:rPr>
        <w:t xml:space="preserve"> </w:t>
      </w:r>
    </w:p>
    <w:p w:rsidR="00E56C83" w:rsidRPr="00361F48" w:rsidRDefault="00E56C83" w:rsidP="00836E3E">
      <w:pPr>
        <w:pStyle w:val="libNormal"/>
        <w:rPr>
          <w:rtl/>
        </w:rPr>
      </w:pPr>
      <w:r w:rsidRPr="00361F48">
        <w:rPr>
          <w:rtl/>
        </w:rPr>
        <w:t>وفيه</w:t>
      </w:r>
      <w:r>
        <w:rPr>
          <w:rtl/>
        </w:rPr>
        <w:t>:</w:t>
      </w:r>
      <w:r w:rsidRPr="00361F48">
        <w:rPr>
          <w:rtl/>
        </w:rPr>
        <w:t xml:space="preserve"> رفع القنصل الإيراني مذكّرة إلى سفير إيران في بغداد</w:t>
      </w:r>
      <w:r>
        <w:rPr>
          <w:rtl/>
        </w:rPr>
        <w:t>،</w:t>
      </w:r>
      <w:r w:rsidRPr="00361F48">
        <w:rPr>
          <w:rtl/>
        </w:rPr>
        <w:t xml:space="preserve"> يشعره بضيق حال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61F48">
        <w:rPr>
          <w:rtl/>
        </w:rPr>
        <w:t>(1) تأريخ ثورة النجف للخوئي</w:t>
      </w:r>
      <w:r>
        <w:rPr>
          <w:rtl/>
        </w:rPr>
        <w:t>،</w:t>
      </w:r>
      <w:r w:rsidRPr="00361F48">
        <w:rPr>
          <w:rtl/>
        </w:rPr>
        <w:t xml:space="preserve"> ص296</w:t>
      </w:r>
      <w:r>
        <w:rPr>
          <w:rtl/>
        </w:rPr>
        <w:t>.</w:t>
      </w:r>
      <w:r w:rsidRPr="00361F48">
        <w:rPr>
          <w:rtl/>
        </w:rPr>
        <w:t xml:space="preserve"> </w:t>
      </w:r>
    </w:p>
    <w:p w:rsidR="00E56C83" w:rsidRPr="00380A5C" w:rsidRDefault="00E56C83" w:rsidP="00836E3E">
      <w:pPr>
        <w:pStyle w:val="libFootnote0"/>
        <w:rPr>
          <w:rtl/>
        </w:rPr>
      </w:pPr>
      <w:r w:rsidRPr="00361F48">
        <w:rPr>
          <w:rtl/>
        </w:rPr>
        <w:t>وفي هذه العبارة يؤكّد السيد اليزدي موقفه السابق في طلب العفو العام</w:t>
      </w:r>
      <w:r>
        <w:rPr>
          <w:rtl/>
        </w:rPr>
        <w:t>.</w:t>
      </w:r>
      <w:r w:rsidRPr="00361F48">
        <w:rPr>
          <w:rtl/>
        </w:rPr>
        <w:t xml:space="preserve"> </w:t>
      </w:r>
    </w:p>
    <w:p w:rsidR="00E56C83" w:rsidRPr="00380A5C" w:rsidRDefault="00E56C83" w:rsidP="00836E3E">
      <w:pPr>
        <w:pStyle w:val="libFootnote0"/>
        <w:rPr>
          <w:rtl/>
        </w:rPr>
      </w:pPr>
      <w:r w:rsidRPr="00361F48">
        <w:rPr>
          <w:rtl/>
        </w:rPr>
        <w:t>وممّا يلفت الانتباه أنّ الكتّاب الذين تناولوا هذه الرسالة</w:t>
      </w:r>
      <w:r>
        <w:rPr>
          <w:rtl/>
        </w:rPr>
        <w:t>،</w:t>
      </w:r>
      <w:r w:rsidRPr="00361F48">
        <w:rPr>
          <w:rtl/>
        </w:rPr>
        <w:t xml:space="preserve"> تعرّضوا لعبارة السيد اليزدي بإشارات إدانة</w:t>
      </w:r>
      <w:r>
        <w:rPr>
          <w:rtl/>
        </w:rPr>
        <w:t>،</w:t>
      </w:r>
      <w:r w:rsidRPr="00361F48">
        <w:rPr>
          <w:rtl/>
        </w:rPr>
        <w:t xml:space="preserve"> مع أنّها واضحة الدلالة في تأكيد طلب العفو</w:t>
      </w:r>
      <w:r>
        <w:rPr>
          <w:rtl/>
        </w:rPr>
        <w:t>،</w:t>
      </w:r>
      <w:r w:rsidRPr="00361F48">
        <w:rPr>
          <w:rtl/>
        </w:rPr>
        <w:t xml:space="preserve"> والمعروف لدينا أنّ مراجع الدين</w:t>
      </w:r>
      <w:r>
        <w:rPr>
          <w:rtl/>
        </w:rPr>
        <w:t>،</w:t>
      </w:r>
      <w:r w:rsidRPr="00361F48">
        <w:rPr>
          <w:rtl/>
        </w:rPr>
        <w:t xml:space="preserve"> وكبار العلماء اعتادوا على إيجاز كلامهم بعبارة مقتضية في أمثال هذه الأُمور</w:t>
      </w:r>
      <w:r>
        <w:rPr>
          <w:rtl/>
        </w:rPr>
        <w:t>.</w:t>
      </w:r>
      <w:r w:rsidRPr="00361F48">
        <w:rPr>
          <w:rtl/>
        </w:rPr>
        <w:t xml:space="preserve"> </w:t>
      </w:r>
    </w:p>
    <w:p w:rsidR="00E56C83" w:rsidRPr="00380A5C" w:rsidRDefault="00E56C83" w:rsidP="00836E3E">
      <w:pPr>
        <w:pStyle w:val="libFootnote0"/>
        <w:rPr>
          <w:rtl/>
        </w:rPr>
      </w:pPr>
      <w:r w:rsidRPr="00361F48">
        <w:rPr>
          <w:rtl/>
        </w:rPr>
        <w:t>وقد أثارت هذه الرسالة سلطات الاحتلال البريطاني</w:t>
      </w:r>
      <w:r>
        <w:rPr>
          <w:rtl/>
        </w:rPr>
        <w:t>،</w:t>
      </w:r>
      <w:r w:rsidRPr="00361F48">
        <w:rPr>
          <w:rtl/>
        </w:rPr>
        <w:t xml:space="preserve"> فهي تشكّل وثيقة إدانة للسياسة البريطانية</w:t>
      </w:r>
      <w:r>
        <w:rPr>
          <w:rtl/>
        </w:rPr>
        <w:t>،</w:t>
      </w:r>
      <w:r w:rsidRPr="00361F48">
        <w:rPr>
          <w:rtl/>
        </w:rPr>
        <w:t xml:space="preserve"> خصوصاً وأنّ الذي وقّع عليها المرجع الأعلى</w:t>
      </w:r>
      <w:r>
        <w:rPr>
          <w:rtl/>
        </w:rPr>
        <w:t>،</w:t>
      </w:r>
      <w:r w:rsidRPr="00361F48">
        <w:rPr>
          <w:rtl/>
        </w:rPr>
        <w:t xml:space="preserve"> وقد لاحظت السلطة أنّ السيد اليزدي</w:t>
      </w:r>
      <w:r>
        <w:rPr>
          <w:rtl/>
        </w:rPr>
        <w:t>،</w:t>
      </w:r>
      <w:r w:rsidRPr="00361F48">
        <w:rPr>
          <w:rtl/>
        </w:rPr>
        <w:t xml:space="preserve"> وبقيّة علماء الدين</w:t>
      </w:r>
      <w:r>
        <w:rPr>
          <w:rtl/>
        </w:rPr>
        <w:t>،</w:t>
      </w:r>
      <w:r w:rsidRPr="00361F48">
        <w:rPr>
          <w:rtl/>
        </w:rPr>
        <w:t xml:space="preserve"> لم يتنازلوا عن مواقفهم في الاستمرار بمطالبة إصدار العفو العام</w:t>
      </w:r>
      <w:r>
        <w:rPr>
          <w:rtl/>
        </w:rPr>
        <w:t>،</w:t>
      </w:r>
      <w:r w:rsidRPr="00361F48">
        <w:rPr>
          <w:rtl/>
        </w:rPr>
        <w:t xml:space="preserve"> أي رفضهم للشروط البريطانية</w:t>
      </w:r>
      <w:r>
        <w:rPr>
          <w:rtl/>
        </w:rPr>
        <w:t>،</w:t>
      </w:r>
      <w:r w:rsidRPr="00361F48">
        <w:rPr>
          <w:rtl/>
        </w:rPr>
        <w:t xml:space="preserve"> كما أنّ الرسالة حمّلت مسؤولية استمرار الأزمة</w:t>
      </w:r>
      <w:r>
        <w:rPr>
          <w:rtl/>
        </w:rPr>
        <w:t>؛</w:t>
      </w:r>
      <w:r w:rsidRPr="00361F48">
        <w:rPr>
          <w:rtl/>
        </w:rPr>
        <w:t xml:space="preserve"> لذلك كان رد الفعل البريطاني قاسياً في لهجته</w:t>
      </w:r>
      <w:r>
        <w:rPr>
          <w:rtl/>
        </w:rPr>
        <w:t>،</w:t>
      </w:r>
      <w:r w:rsidRPr="00361F48">
        <w:rPr>
          <w:rtl/>
        </w:rPr>
        <w:t xml:space="preserve"> حيث أوعز الحاكم السياسي العام في العراق إلى الكابتن بلفور أن يرد على رسالة العلماء بكتاب مؤرّخ في 2 نيسان 1917</w:t>
      </w:r>
      <w:r>
        <w:rPr>
          <w:rtl/>
        </w:rPr>
        <w:t>،</w:t>
      </w:r>
      <w:r w:rsidRPr="00361F48">
        <w:rPr>
          <w:rtl/>
        </w:rPr>
        <w:t xml:space="preserve"> سيأتي نصّه</w:t>
      </w:r>
      <w:r>
        <w:rPr>
          <w:rtl/>
        </w:rPr>
        <w:t>.</w:t>
      </w:r>
      <w:r w:rsidRPr="00361F48">
        <w:rPr>
          <w:rtl/>
        </w:rPr>
        <w:t xml:space="preserve"> ( دور علماء الشيعة 168</w:t>
      </w:r>
      <w:r>
        <w:rPr>
          <w:rtl/>
        </w:rPr>
        <w:t xml:space="preserve"> - </w:t>
      </w:r>
      <w:r w:rsidRPr="00361F48">
        <w:rPr>
          <w:rtl/>
        </w:rPr>
        <w:t>169 )</w:t>
      </w:r>
      <w:r>
        <w:rPr>
          <w:rtl/>
        </w:rPr>
        <w:t>.</w:t>
      </w:r>
      <w:r w:rsidRPr="00361F48">
        <w:rPr>
          <w:rtl/>
        </w:rPr>
        <w:t xml:space="preserve"> </w:t>
      </w:r>
    </w:p>
    <w:p w:rsidR="00E56C83" w:rsidRPr="00380A5C" w:rsidRDefault="00E56C83" w:rsidP="00836E3E">
      <w:pPr>
        <w:pStyle w:val="libFootnote0"/>
        <w:rPr>
          <w:rtl/>
        </w:rPr>
      </w:pPr>
      <w:r w:rsidRPr="00361F48">
        <w:rPr>
          <w:rtl/>
        </w:rPr>
        <w:t>(2) انظر</w:t>
      </w:r>
      <w:r>
        <w:rPr>
          <w:rtl/>
        </w:rPr>
        <w:t>:</w:t>
      </w:r>
      <w:r w:rsidRPr="00361F48">
        <w:rPr>
          <w:rtl/>
        </w:rPr>
        <w:t xml:space="preserve"> مذكّرات الشبيبي ص306</w:t>
      </w:r>
      <w:r>
        <w:rPr>
          <w:rtl/>
        </w:rPr>
        <w:t>.</w:t>
      </w:r>
      <w:r w:rsidRPr="00361F48">
        <w:rPr>
          <w:rtl/>
        </w:rPr>
        <w:t xml:space="preserve"> </w:t>
      </w:r>
    </w:p>
    <w:p w:rsidR="00E56C83" w:rsidRDefault="00E56C83" w:rsidP="00836E3E">
      <w:pPr>
        <w:pStyle w:val="libFootnote0"/>
        <w:rPr>
          <w:rtl/>
        </w:rPr>
      </w:pPr>
      <w:r>
        <w:rPr>
          <w:rtl/>
        </w:rPr>
        <w:br w:type="page"/>
      </w:r>
    </w:p>
    <w:p w:rsidR="00E56C83" w:rsidRPr="009320BB" w:rsidRDefault="00E56C83" w:rsidP="00836E3E">
      <w:pPr>
        <w:pStyle w:val="libNormal"/>
        <w:rPr>
          <w:rtl/>
        </w:rPr>
      </w:pPr>
      <w:r w:rsidRPr="009320BB">
        <w:rPr>
          <w:rtl/>
        </w:rPr>
        <w:lastRenderedPageBreak/>
        <w:t>الجالية الإيرانية في النجف</w:t>
      </w:r>
      <w:r>
        <w:rPr>
          <w:rtl/>
        </w:rPr>
        <w:t>،</w:t>
      </w:r>
      <w:r w:rsidRPr="009320BB">
        <w:rPr>
          <w:rtl/>
        </w:rPr>
        <w:t xml:space="preserve"> هكذا شاع في المدينة بعد أن كثر التذمّر بين الإيرانيين المقيمين هناك</w:t>
      </w:r>
      <w:r>
        <w:rPr>
          <w:rtl/>
        </w:rPr>
        <w:t>.</w:t>
      </w:r>
      <w:r w:rsidRPr="009320BB">
        <w:rPr>
          <w:rtl/>
        </w:rPr>
        <w:t xml:space="preserve"> </w:t>
      </w:r>
    </w:p>
    <w:p w:rsidR="00E56C83" w:rsidRPr="009320BB" w:rsidRDefault="00E56C83" w:rsidP="00836E3E">
      <w:pPr>
        <w:pStyle w:val="libNormal"/>
        <w:rPr>
          <w:rtl/>
        </w:rPr>
      </w:pPr>
      <w:r w:rsidRPr="009320BB">
        <w:rPr>
          <w:rtl/>
        </w:rPr>
        <w:t>وفي هذا اليوم تقدّم الواعظ المعروف الشيخ إبراهيم الكاشي نحو باب المشهد العلوي محاولاً كسر القفل</w:t>
      </w:r>
      <w:r>
        <w:rPr>
          <w:rtl/>
        </w:rPr>
        <w:t>،</w:t>
      </w:r>
      <w:r w:rsidRPr="009320BB">
        <w:rPr>
          <w:rtl/>
        </w:rPr>
        <w:t xml:space="preserve"> حيث كان المشهد ( الحرم العلوي ) لا يزال مقفلاً منذ اليوم الأول للثورة</w:t>
      </w:r>
      <w:r>
        <w:rPr>
          <w:rtl/>
        </w:rPr>
        <w:t>،</w:t>
      </w:r>
      <w:r w:rsidRPr="009320BB">
        <w:rPr>
          <w:rtl/>
        </w:rPr>
        <w:t xml:space="preserve"> فمُنع من القيام بذلك</w:t>
      </w:r>
      <w:r>
        <w:rPr>
          <w:rtl/>
        </w:rPr>
        <w:t>.</w:t>
      </w:r>
      <w:r w:rsidRPr="009320BB">
        <w:rPr>
          <w:rtl/>
        </w:rPr>
        <w:t xml:space="preserve"> </w:t>
      </w:r>
    </w:p>
    <w:p w:rsidR="00E56C83" w:rsidRPr="009320BB" w:rsidRDefault="00E56C83" w:rsidP="00836E3E">
      <w:pPr>
        <w:pStyle w:val="libNormal"/>
        <w:rPr>
          <w:rtl/>
        </w:rPr>
      </w:pPr>
      <w:r w:rsidRPr="009320BB">
        <w:rPr>
          <w:rtl/>
        </w:rPr>
        <w:t>وفي هذا اليوم أيضاً</w:t>
      </w:r>
      <w:r>
        <w:rPr>
          <w:rtl/>
        </w:rPr>
        <w:t>،</w:t>
      </w:r>
      <w:r w:rsidRPr="009320BB">
        <w:rPr>
          <w:rtl/>
        </w:rPr>
        <w:t xml:space="preserve"> قام أحد الفقراء بذبح حمار وباع لحمه على الناس دون علمهم</w:t>
      </w:r>
      <w:r>
        <w:rPr>
          <w:rtl/>
        </w:rPr>
        <w:t>.</w:t>
      </w:r>
      <w:r w:rsidRPr="009320BB">
        <w:rPr>
          <w:rtl/>
        </w:rPr>
        <w:t xml:space="preserve"> </w:t>
      </w:r>
    </w:p>
    <w:p w:rsidR="00E56C83" w:rsidRPr="009320BB" w:rsidRDefault="00E56C83" w:rsidP="00836E3E">
      <w:pPr>
        <w:pStyle w:val="libNormal"/>
        <w:rPr>
          <w:rtl/>
        </w:rPr>
      </w:pPr>
      <w:r w:rsidRPr="009320BB">
        <w:rPr>
          <w:rtl/>
        </w:rPr>
        <w:t>وفي المساء أمطرت السماء مدراراً</w:t>
      </w:r>
      <w:r>
        <w:rPr>
          <w:rtl/>
        </w:rPr>
        <w:t>؛</w:t>
      </w:r>
      <w:r w:rsidRPr="009320BB">
        <w:rPr>
          <w:rtl/>
        </w:rPr>
        <w:t xml:space="preserve"> ففرح الناس أيّما فرح</w:t>
      </w:r>
      <w:r>
        <w:rPr>
          <w:rtl/>
        </w:rPr>
        <w:t>،</w:t>
      </w:r>
      <w:r w:rsidRPr="009320BB">
        <w:rPr>
          <w:rtl/>
        </w:rPr>
        <w:t xml:space="preserve"> وراحوا يجمعون كل قطرة تقع من السماء ما استطاعوا</w:t>
      </w:r>
      <w:r>
        <w:rPr>
          <w:rtl/>
        </w:rPr>
        <w:t>.</w:t>
      </w:r>
      <w:r w:rsidRPr="009320BB">
        <w:rPr>
          <w:rtl/>
        </w:rPr>
        <w:t xml:space="preserve"> </w:t>
      </w:r>
    </w:p>
    <w:p w:rsidR="00E56C83" w:rsidRPr="009320BB" w:rsidRDefault="00E56C83" w:rsidP="00836E3E">
      <w:pPr>
        <w:pStyle w:val="libNormal"/>
        <w:rPr>
          <w:rtl/>
        </w:rPr>
      </w:pPr>
      <w:r w:rsidRPr="009320BB">
        <w:rPr>
          <w:rtl/>
        </w:rPr>
        <w:t>وقد رافقت هذه الأمطار رياح شديدة فاكفهر الجو وتلبّدت السماء بالغيوم</w:t>
      </w:r>
      <w:r>
        <w:rPr>
          <w:rtl/>
        </w:rPr>
        <w:t>،</w:t>
      </w:r>
      <w:r w:rsidRPr="009320BB">
        <w:rPr>
          <w:rtl/>
        </w:rPr>
        <w:t xml:space="preserve"> فانتهز الثوّار هذه الفرصة وهاجموا الخان متسلّلين إليه من الشيلان</w:t>
      </w:r>
      <w:r>
        <w:rPr>
          <w:rtl/>
        </w:rPr>
        <w:t>،</w:t>
      </w:r>
      <w:r w:rsidRPr="009320BB">
        <w:rPr>
          <w:rtl/>
        </w:rPr>
        <w:t xml:space="preserve"> وعندما اقتربوا من الخان عجّوا بالتكبير وإطلاق النار الحامية</w:t>
      </w:r>
      <w:r>
        <w:rPr>
          <w:rtl/>
        </w:rPr>
        <w:t>،</w:t>
      </w:r>
      <w:r w:rsidRPr="009320BB">
        <w:rPr>
          <w:rtl/>
        </w:rPr>
        <w:t xml:space="preserve"> وزحفوا نحوه راكضين</w:t>
      </w:r>
      <w:r>
        <w:rPr>
          <w:rtl/>
        </w:rPr>
        <w:t>،</w:t>
      </w:r>
      <w:r w:rsidRPr="009320BB">
        <w:rPr>
          <w:rtl/>
        </w:rPr>
        <w:t xml:space="preserve"> غير أنّ حامية الخان ومعسكر ( كميل ) قد قابلت قواتهما الكبير</w:t>
      </w:r>
      <w:r>
        <w:rPr>
          <w:rtl/>
        </w:rPr>
        <w:t xml:space="preserve"> - </w:t>
      </w:r>
      <w:r w:rsidRPr="009320BB">
        <w:rPr>
          <w:rtl/>
        </w:rPr>
        <w:t>بعد اكتشاف مواقعهم بالأنوار الكشّافة</w:t>
      </w:r>
      <w:r>
        <w:rPr>
          <w:rtl/>
        </w:rPr>
        <w:t xml:space="preserve"> - </w:t>
      </w:r>
      <w:r w:rsidRPr="009320BB">
        <w:rPr>
          <w:rtl/>
        </w:rPr>
        <w:t>المهاجمين بما لا يصدّق من نيران المدافع الرشّاشة</w:t>
      </w:r>
      <w:r>
        <w:rPr>
          <w:rtl/>
        </w:rPr>
        <w:t>،</w:t>
      </w:r>
      <w:r w:rsidRPr="009320BB">
        <w:rPr>
          <w:rtl/>
        </w:rPr>
        <w:t xml:space="preserve"> والقنابل ومرميات السيارات المصفّحة التي هجمت حالاً بنيرانها عليهم</w:t>
      </w:r>
      <w:r>
        <w:rPr>
          <w:rtl/>
        </w:rPr>
        <w:t>،</w:t>
      </w:r>
      <w:r w:rsidRPr="009320BB">
        <w:rPr>
          <w:rtl/>
        </w:rPr>
        <w:t xml:space="preserve"> فقابلوا كل هذه النيران برصاص بنادقهم وبإيمانهم الشديد بعدالة قضيّتهم</w:t>
      </w:r>
      <w:r>
        <w:rPr>
          <w:rtl/>
        </w:rPr>
        <w:t>؛</w:t>
      </w:r>
      <w:r w:rsidRPr="009320BB">
        <w:rPr>
          <w:rtl/>
        </w:rPr>
        <w:t xml:space="preserve"> ممّا جعل هذه الليلة كليلة الهرير</w:t>
      </w:r>
      <w:r>
        <w:rPr>
          <w:rtl/>
        </w:rPr>
        <w:t>،</w:t>
      </w:r>
      <w:r w:rsidRPr="009320BB">
        <w:rPr>
          <w:rtl/>
        </w:rPr>
        <w:t xml:space="preserve"> تنادى لها كل مَن في المدينة من النساء والرجال بالتهليل والتكبير وحمل السلاح</w:t>
      </w:r>
      <w:r>
        <w:rPr>
          <w:rtl/>
        </w:rPr>
        <w:t>.</w:t>
      </w:r>
      <w:r w:rsidRPr="009320BB">
        <w:rPr>
          <w:rtl/>
        </w:rPr>
        <w:t xml:space="preserve"> </w:t>
      </w:r>
    </w:p>
    <w:p w:rsidR="00E56C83" w:rsidRPr="009320BB" w:rsidRDefault="00E56C83" w:rsidP="00836E3E">
      <w:pPr>
        <w:pStyle w:val="libNormal"/>
        <w:rPr>
          <w:rtl/>
        </w:rPr>
      </w:pPr>
      <w:r w:rsidRPr="009320BB">
        <w:rPr>
          <w:rtl/>
        </w:rPr>
        <w:t>وقد انتهز قائد الميدان الإنكليزي هذه الفرصة فأوعز إلى اللواء المرابط إزاء التل ( المگلاب ) بالهجوم عليه واحتلاله لانشغال الثوّار بالهجوم على الخان</w:t>
      </w:r>
      <w:r>
        <w:rPr>
          <w:rtl/>
        </w:rPr>
        <w:t>،</w:t>
      </w:r>
      <w:r w:rsidRPr="009320BB">
        <w:rPr>
          <w:rtl/>
        </w:rPr>
        <w:t xml:space="preserve"> فتنادى النجفيون المسلّحون من غير الثوار</w:t>
      </w:r>
      <w:r>
        <w:rPr>
          <w:rtl/>
        </w:rPr>
        <w:t>،</w:t>
      </w:r>
      <w:r w:rsidRPr="009320BB">
        <w:rPr>
          <w:rtl/>
        </w:rPr>
        <w:t xml:space="preserve"> والتحقوا بحاميته يشاغلون الجيش الإنكليزي إلى أن عاد الثوّار وأخذوا مواقعهم في التل</w:t>
      </w:r>
      <w:r>
        <w:rPr>
          <w:rtl/>
        </w:rPr>
        <w:t>،</w:t>
      </w:r>
      <w:r w:rsidRPr="009320BB">
        <w:rPr>
          <w:rtl/>
        </w:rPr>
        <w:t xml:space="preserve"> والتحم الطرفان في موقعة عظيمة</w:t>
      </w:r>
      <w:r>
        <w:rPr>
          <w:rtl/>
        </w:rPr>
        <w:t>،</w:t>
      </w:r>
      <w:r w:rsidRPr="009320BB">
        <w:rPr>
          <w:rtl/>
        </w:rPr>
        <w:t xml:space="preserve"> دامت أكثر من ساعة في هرير صاخب وصراع عنيف</w:t>
      </w:r>
      <w:r>
        <w:rPr>
          <w:rtl/>
        </w:rPr>
        <w:t>؛</w:t>
      </w:r>
      <w:r w:rsidRPr="009320BB">
        <w:rPr>
          <w:rtl/>
        </w:rPr>
        <w:t xml:space="preserve"> فأعادوا الجيش على أعقابه بعد أن تكبّد كثيراً من الضحايا والأضرار</w:t>
      </w:r>
      <w:r>
        <w:rPr>
          <w:rtl/>
        </w:rPr>
        <w:t>.</w:t>
      </w:r>
      <w:r w:rsidRPr="009320BB">
        <w:rPr>
          <w:rtl/>
        </w:rPr>
        <w:t xml:space="preserve"> </w:t>
      </w:r>
    </w:p>
    <w:p w:rsidR="00E56C83" w:rsidRPr="009320BB" w:rsidRDefault="00E56C83" w:rsidP="00836E3E">
      <w:pPr>
        <w:pStyle w:val="libNormal"/>
        <w:rPr>
          <w:rtl/>
        </w:rPr>
      </w:pPr>
      <w:r w:rsidRPr="009320BB">
        <w:rPr>
          <w:rtl/>
        </w:rPr>
        <w:t>وفي وصف هذه المعركة العنيفة</w:t>
      </w:r>
      <w:r>
        <w:rPr>
          <w:rtl/>
        </w:rPr>
        <w:t>،</w:t>
      </w:r>
      <w:r w:rsidRPr="009320BB">
        <w:rPr>
          <w:rtl/>
        </w:rPr>
        <w:t xml:space="preserve"> والهجوم الإنكليزي الفاشل</w:t>
      </w:r>
      <w:r>
        <w:rPr>
          <w:rtl/>
        </w:rPr>
        <w:t>،</w:t>
      </w:r>
      <w:r w:rsidRPr="009320BB">
        <w:rPr>
          <w:rtl/>
        </w:rPr>
        <w:t xml:space="preserve"> يقول المرحوم يوسف رجيب</w:t>
      </w:r>
      <w:r>
        <w:rPr>
          <w:rtl/>
        </w:rPr>
        <w:t>:</w:t>
      </w:r>
      <w:r w:rsidRPr="009320BB">
        <w:rPr>
          <w:rtl/>
        </w:rPr>
        <w:t xml:space="preserve"> </w:t>
      </w:r>
    </w:p>
    <w:p w:rsidR="00E56C83" w:rsidRPr="009320BB" w:rsidRDefault="00E56C83" w:rsidP="00836E3E">
      <w:pPr>
        <w:pStyle w:val="libNormal"/>
        <w:rPr>
          <w:rtl/>
        </w:rPr>
      </w:pPr>
      <w:r w:rsidRPr="009320BB">
        <w:rPr>
          <w:rtl/>
        </w:rPr>
        <w:t>(</w:t>
      </w:r>
      <w:r>
        <w:rPr>
          <w:rtl/>
        </w:rPr>
        <w:t>.</w:t>
      </w:r>
      <w:r w:rsidRPr="009320BB">
        <w:rPr>
          <w:rtl/>
        </w:rPr>
        <w:t xml:space="preserve">.. وبعد مرور أيام ( من بداية الثورة ) أجمعت القوة الإنكليزية المتجمّعة حول </w:t>
      </w:r>
    </w:p>
    <w:p w:rsidR="00E56C83" w:rsidRDefault="00E56C83" w:rsidP="00836E3E">
      <w:pPr>
        <w:pStyle w:val="libNormal"/>
      </w:pPr>
      <w:r>
        <w:br w:type="page"/>
      </w:r>
    </w:p>
    <w:p w:rsidR="00E56C83" w:rsidRPr="009320BB" w:rsidRDefault="00E56C83" w:rsidP="00836E3E">
      <w:pPr>
        <w:pStyle w:val="libNormal"/>
        <w:rPr>
          <w:rtl/>
        </w:rPr>
      </w:pPr>
      <w:r w:rsidRPr="009320BB">
        <w:rPr>
          <w:rtl/>
        </w:rPr>
        <w:lastRenderedPageBreak/>
        <w:t>النجف أمرها لتضرب ( التل ) ضربة قاضية</w:t>
      </w:r>
      <w:r>
        <w:rPr>
          <w:rtl/>
        </w:rPr>
        <w:t>،</w:t>
      </w:r>
      <w:r w:rsidRPr="009320BB">
        <w:rPr>
          <w:rtl/>
        </w:rPr>
        <w:t xml:space="preserve"> وبذلك تضع حدّاً للحادث</w:t>
      </w:r>
      <w:r>
        <w:rPr>
          <w:rtl/>
        </w:rPr>
        <w:t>،</w:t>
      </w:r>
      <w:r w:rsidRPr="009320BB">
        <w:rPr>
          <w:rtl/>
        </w:rPr>
        <w:t xml:space="preserve"> وقد طال حبله واشتد كلبه</w:t>
      </w:r>
      <w:r>
        <w:rPr>
          <w:rtl/>
        </w:rPr>
        <w:t>.</w:t>
      </w:r>
      <w:r w:rsidRPr="009320BB">
        <w:rPr>
          <w:rtl/>
        </w:rPr>
        <w:t xml:space="preserve"> </w:t>
      </w:r>
    </w:p>
    <w:p w:rsidR="00E56C83" w:rsidRPr="009320BB" w:rsidRDefault="00E56C83" w:rsidP="00836E3E">
      <w:pPr>
        <w:pStyle w:val="libNormal"/>
        <w:rPr>
          <w:rtl/>
        </w:rPr>
      </w:pPr>
      <w:r w:rsidRPr="00380A5C">
        <w:rPr>
          <w:rtl/>
        </w:rPr>
        <w:t xml:space="preserve">وفي ليلة ليلاء تقدّمت جيوشهم للزحف، وكانت المدافع تقصف مواقع التل، وكانت مواقع هذا التل تصب ناراً حامية على مقرّات الجنود وخنادقهم، حتى أكثرت فيهم قتلاً ودماراً، غير أنّ أبواب المدد على هذا الفاتح كانت مفتوحة، والخسارة معوّضة.. وقد أحبط الله هجمتهم هذه بالثبات النجفي أمام مدافعهم وحديدهم، فتكبّدت القوات ضرراً بليغاً، وباءت باندحار مريع، تاركة جثث قتلاها طعاماً للنسور ) </w:t>
      </w:r>
      <w:r w:rsidRPr="00E56C83">
        <w:rPr>
          <w:rStyle w:val="libFootnotenumChar"/>
          <w:rtl/>
        </w:rPr>
        <w:t>(1)</w:t>
      </w:r>
      <w:r w:rsidRPr="00380A5C">
        <w:rPr>
          <w:rtl/>
        </w:rPr>
        <w:t xml:space="preserve">. </w:t>
      </w:r>
    </w:p>
    <w:p w:rsidR="00E56C83" w:rsidRPr="009320BB" w:rsidRDefault="00E56C83" w:rsidP="00836E3E">
      <w:pPr>
        <w:pStyle w:val="libNormal"/>
        <w:rPr>
          <w:rtl/>
        </w:rPr>
      </w:pPr>
      <w:r w:rsidRPr="009320BB">
        <w:rPr>
          <w:rtl/>
        </w:rPr>
        <w:t>أمّا المرحوم الشبيبي فإنّه في وصف أحداث هذه الليلة يقول</w:t>
      </w:r>
      <w:r>
        <w:rPr>
          <w:rtl/>
        </w:rPr>
        <w:t>:</w:t>
      </w:r>
    </w:p>
    <w:p w:rsidR="00E56C83" w:rsidRPr="009320BB" w:rsidRDefault="00E56C83" w:rsidP="00836E3E">
      <w:pPr>
        <w:pStyle w:val="libNormal"/>
        <w:rPr>
          <w:rtl/>
        </w:rPr>
      </w:pPr>
      <w:r w:rsidRPr="009320BB">
        <w:rPr>
          <w:rtl/>
        </w:rPr>
        <w:t>( وإنّما أفردنا هذه الواقعة بالذكر وأكبرناها في الوصف</w:t>
      </w:r>
      <w:r>
        <w:rPr>
          <w:rtl/>
        </w:rPr>
        <w:t>؛</w:t>
      </w:r>
      <w:r w:rsidRPr="009320BB">
        <w:rPr>
          <w:rtl/>
        </w:rPr>
        <w:t xml:space="preserve"> لأنّها أُمّ حوادث الثورة التي حدثت إلى الآن</w:t>
      </w:r>
      <w:r>
        <w:rPr>
          <w:rtl/>
        </w:rPr>
        <w:t>.</w:t>
      </w:r>
      <w:r w:rsidRPr="009320BB">
        <w:rPr>
          <w:rtl/>
        </w:rPr>
        <w:t xml:space="preserve"> </w:t>
      </w:r>
    </w:p>
    <w:p w:rsidR="00E56C83" w:rsidRPr="009320BB" w:rsidRDefault="00E56C83" w:rsidP="00836E3E">
      <w:pPr>
        <w:pStyle w:val="libNormal"/>
        <w:rPr>
          <w:rtl/>
        </w:rPr>
      </w:pPr>
      <w:r w:rsidRPr="009320BB">
        <w:rPr>
          <w:rtl/>
        </w:rPr>
        <w:t>فلقد كانت ليلتها وهي ليلة الاثنين (19 جمادى الثانية سنة 1336) حالكة الجلباب</w:t>
      </w:r>
      <w:r>
        <w:rPr>
          <w:rtl/>
        </w:rPr>
        <w:t>،</w:t>
      </w:r>
      <w:r w:rsidRPr="009320BB">
        <w:rPr>
          <w:rtl/>
        </w:rPr>
        <w:t xml:space="preserve"> مسودة الإهاب أول الأمر</w:t>
      </w:r>
      <w:r>
        <w:rPr>
          <w:rtl/>
        </w:rPr>
        <w:t>،</w:t>
      </w:r>
      <w:r w:rsidRPr="009320BB">
        <w:rPr>
          <w:rtl/>
        </w:rPr>
        <w:t xml:space="preserve"> وكان الجوّ عابساً مكفهراً والسماء متلبّدة بالغيوم</w:t>
      </w:r>
      <w:r>
        <w:rPr>
          <w:rtl/>
        </w:rPr>
        <w:t>،</w:t>
      </w:r>
      <w:r w:rsidRPr="009320BB">
        <w:rPr>
          <w:rtl/>
        </w:rPr>
        <w:t xml:space="preserve"> والريح ثائرة</w:t>
      </w:r>
      <w:r>
        <w:rPr>
          <w:rtl/>
        </w:rPr>
        <w:t>،</w:t>
      </w:r>
      <w:r w:rsidRPr="009320BB">
        <w:rPr>
          <w:rtl/>
        </w:rPr>
        <w:t xml:space="preserve"> والأرض مطيرة</w:t>
      </w:r>
      <w:r>
        <w:rPr>
          <w:rtl/>
        </w:rPr>
        <w:t>،</w:t>
      </w:r>
      <w:r w:rsidRPr="009320BB">
        <w:rPr>
          <w:rtl/>
        </w:rPr>
        <w:t xml:space="preserve"> كأنّ كل ظواهر الكون يومئذ منذرة مؤذنة بحدوث حادث لا مفرّ منه</w:t>
      </w:r>
      <w:r>
        <w:rPr>
          <w:rtl/>
        </w:rPr>
        <w:t>،</w:t>
      </w:r>
      <w:r w:rsidRPr="009320BB">
        <w:rPr>
          <w:rtl/>
        </w:rPr>
        <w:t xml:space="preserve"> وقد انقبضت النفوس</w:t>
      </w:r>
      <w:r>
        <w:rPr>
          <w:rtl/>
        </w:rPr>
        <w:t>،</w:t>
      </w:r>
      <w:r w:rsidRPr="009320BB">
        <w:rPr>
          <w:rtl/>
        </w:rPr>
        <w:t xml:space="preserve"> وضاقت الصدور توقّعاً لما عسى أن يصيبها منه</w:t>
      </w:r>
      <w:r>
        <w:rPr>
          <w:rtl/>
        </w:rPr>
        <w:t>،</w:t>
      </w:r>
      <w:r w:rsidRPr="009320BB">
        <w:rPr>
          <w:rtl/>
        </w:rPr>
        <w:t xml:space="preserve"> وإنّه لسرّ من أسرار النفس أن تتوقّع</w:t>
      </w:r>
      <w:r>
        <w:rPr>
          <w:rtl/>
        </w:rPr>
        <w:t xml:space="preserve"> - </w:t>
      </w:r>
      <w:r w:rsidRPr="009320BB">
        <w:rPr>
          <w:rtl/>
        </w:rPr>
        <w:t>في بعض الأحوال</w:t>
      </w:r>
      <w:r>
        <w:rPr>
          <w:rtl/>
        </w:rPr>
        <w:t xml:space="preserve"> - </w:t>
      </w:r>
      <w:r w:rsidRPr="009320BB">
        <w:rPr>
          <w:rtl/>
        </w:rPr>
        <w:t>حدوث بعض المزعجات</w:t>
      </w:r>
      <w:r>
        <w:rPr>
          <w:rtl/>
        </w:rPr>
        <w:t>؛</w:t>
      </w:r>
      <w:r w:rsidRPr="009320BB">
        <w:rPr>
          <w:rtl/>
        </w:rPr>
        <w:t xml:space="preserve"> فتجيء كما توقّعت أو شبيهاً بذلك</w:t>
      </w:r>
      <w:r>
        <w:rPr>
          <w:rtl/>
        </w:rPr>
        <w:t>،</w:t>
      </w:r>
      <w:r w:rsidRPr="009320BB">
        <w:rPr>
          <w:rtl/>
        </w:rPr>
        <w:t xml:space="preserve"> كأنّما للنفس مع عوامل الغيب الخفيّة خلسات أو علاقات</w:t>
      </w:r>
      <w:r>
        <w:rPr>
          <w:rtl/>
        </w:rPr>
        <w:t>.</w:t>
      </w:r>
      <w:r w:rsidRPr="009320BB">
        <w:rPr>
          <w:rtl/>
        </w:rPr>
        <w:t xml:space="preserve"> </w:t>
      </w:r>
    </w:p>
    <w:p w:rsidR="00E56C83" w:rsidRPr="009320BB" w:rsidRDefault="00E56C83" w:rsidP="00836E3E">
      <w:pPr>
        <w:pStyle w:val="libNormal"/>
        <w:rPr>
          <w:rtl/>
        </w:rPr>
      </w:pPr>
      <w:r w:rsidRPr="009320BB">
        <w:rPr>
          <w:rtl/>
        </w:rPr>
        <w:t>فقد خرج من ثوار النجف في الساعة الرابعة والنصف</w:t>
      </w:r>
      <w:r>
        <w:rPr>
          <w:rtl/>
        </w:rPr>
        <w:t>،</w:t>
      </w:r>
      <w:r w:rsidRPr="009320BB">
        <w:rPr>
          <w:rtl/>
        </w:rPr>
        <w:t xml:space="preserve"> من تلك الليلة</w:t>
      </w:r>
      <w:r>
        <w:rPr>
          <w:rtl/>
        </w:rPr>
        <w:t>،</w:t>
      </w:r>
      <w:r w:rsidRPr="009320BB">
        <w:rPr>
          <w:rtl/>
        </w:rPr>
        <w:t xml:space="preserve"> خارج السور من ثقب لهم فيه قرب الباب الكبيرة الشرقية</w:t>
      </w:r>
      <w:r>
        <w:rPr>
          <w:rtl/>
        </w:rPr>
        <w:t>،</w:t>
      </w:r>
      <w:r w:rsidRPr="009320BB">
        <w:rPr>
          <w:rtl/>
        </w:rPr>
        <w:t xml:space="preserve"> محاولين الهجوم على الخان</w:t>
      </w:r>
      <w:r>
        <w:rPr>
          <w:rtl/>
        </w:rPr>
        <w:t>،</w:t>
      </w:r>
      <w:r w:rsidRPr="009320BB">
        <w:rPr>
          <w:rtl/>
        </w:rPr>
        <w:t xml:space="preserve"> وهو كما لا يخفى أمنع معاقل الإنكليز</w:t>
      </w:r>
      <w:r>
        <w:rPr>
          <w:rtl/>
        </w:rPr>
        <w:t>،</w:t>
      </w:r>
      <w:r w:rsidRPr="009320BB">
        <w:rPr>
          <w:rtl/>
        </w:rPr>
        <w:t xml:space="preserve"> وقد سمعناهم قبل خروجهم يتظاهرون ويعطعطون</w:t>
      </w:r>
      <w:r>
        <w:rPr>
          <w:rtl/>
        </w:rPr>
        <w:t>،</w:t>
      </w:r>
      <w:r w:rsidRPr="009320BB">
        <w:rPr>
          <w:rtl/>
        </w:rPr>
        <w:t xml:space="preserve"> فلمّا صاروا على مقربة من الخان وأحسّت بهم الحامية</w:t>
      </w:r>
      <w:r>
        <w:rPr>
          <w:rtl/>
        </w:rPr>
        <w:t>؛</w:t>
      </w:r>
      <w:r w:rsidRPr="009320BB">
        <w:rPr>
          <w:rtl/>
        </w:rPr>
        <w:t xml:space="preserve"> أطلقت عليهم النار</w:t>
      </w:r>
      <w:r>
        <w:rPr>
          <w:rtl/>
        </w:rPr>
        <w:t>،</w:t>
      </w:r>
      <w:r w:rsidRPr="009320BB">
        <w:rPr>
          <w:rtl/>
        </w:rPr>
        <w:t xml:space="preserve"> فأجابوها بالمثل وعلت لهم جلبة ولغط</w:t>
      </w:r>
      <w:r>
        <w:rPr>
          <w:rtl/>
        </w:rPr>
        <w:t>،</w:t>
      </w:r>
      <w:r w:rsidRPr="009320BB">
        <w:rPr>
          <w:rtl/>
        </w:rPr>
        <w:t xml:space="preserve"> واهتم لهذه الحركة القائد الإنكليزي</w:t>
      </w:r>
      <w:r>
        <w:rPr>
          <w:rtl/>
        </w:rPr>
        <w:t xml:space="preserve"> - </w:t>
      </w:r>
      <w:r w:rsidRPr="009320BB">
        <w:rPr>
          <w:rtl/>
        </w:rPr>
        <w:t>على ما يظهر</w:t>
      </w:r>
      <w:r>
        <w:rPr>
          <w:rtl/>
        </w:rPr>
        <w:t xml:space="preserve"> - </w:t>
      </w:r>
      <w:r w:rsidRPr="009320BB">
        <w:rPr>
          <w:rtl/>
        </w:rPr>
        <w:t>وظنّ أنّها الفرصة التي يستأصل بها شأفة الثوّار</w:t>
      </w:r>
      <w:r>
        <w:rPr>
          <w:rtl/>
        </w:rPr>
        <w:t>.</w:t>
      </w:r>
      <w:r w:rsidRPr="009320BB">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320BB">
        <w:rPr>
          <w:rtl/>
        </w:rPr>
        <w:t>(1) مجلة الاعتدال</w:t>
      </w:r>
      <w:r>
        <w:rPr>
          <w:rtl/>
        </w:rPr>
        <w:t>،</w:t>
      </w:r>
      <w:r w:rsidRPr="009320BB">
        <w:rPr>
          <w:rtl/>
        </w:rPr>
        <w:t xml:space="preserve"> المصدر السابق</w:t>
      </w:r>
      <w:r>
        <w:rPr>
          <w:rtl/>
        </w:rPr>
        <w:t>،</w:t>
      </w:r>
      <w:r w:rsidRPr="009320BB">
        <w:rPr>
          <w:rtl/>
        </w:rPr>
        <w:t xml:space="preserve"> ص222</w:t>
      </w:r>
      <w:r>
        <w:rPr>
          <w:rtl/>
        </w:rPr>
        <w:t>.</w:t>
      </w:r>
      <w:r w:rsidRPr="009320BB">
        <w:rPr>
          <w:rtl/>
        </w:rPr>
        <w:t xml:space="preserve"> </w:t>
      </w:r>
    </w:p>
    <w:p w:rsidR="00E56C83" w:rsidRDefault="00E56C83" w:rsidP="00836E3E">
      <w:pPr>
        <w:pStyle w:val="libFootnote0"/>
      </w:pPr>
      <w:r>
        <w:br w:type="page"/>
      </w:r>
    </w:p>
    <w:p w:rsidR="00E56C83" w:rsidRPr="009320BB" w:rsidRDefault="00E56C83" w:rsidP="00836E3E">
      <w:pPr>
        <w:pStyle w:val="libNormal"/>
        <w:rPr>
          <w:rtl/>
        </w:rPr>
      </w:pPr>
      <w:r w:rsidRPr="009320BB">
        <w:rPr>
          <w:rtl/>
        </w:rPr>
        <w:lastRenderedPageBreak/>
        <w:t>وفي الحقيقة أنّه فاجأهم بما لم يكونوا يحلمون به</w:t>
      </w:r>
      <w:r>
        <w:rPr>
          <w:rtl/>
        </w:rPr>
        <w:t>،</w:t>
      </w:r>
      <w:r w:rsidRPr="009320BB">
        <w:rPr>
          <w:rtl/>
        </w:rPr>
        <w:t xml:space="preserve"> وصبّ عليهم ناراً حامية هائلة من البندقيات والرشّاشات</w:t>
      </w:r>
      <w:r>
        <w:rPr>
          <w:rtl/>
        </w:rPr>
        <w:t>،</w:t>
      </w:r>
      <w:r w:rsidRPr="009320BB">
        <w:rPr>
          <w:rtl/>
        </w:rPr>
        <w:t xml:space="preserve"> واشتركت في الحرب بعض السيارات المجهّزة</w:t>
      </w:r>
      <w:r>
        <w:rPr>
          <w:rtl/>
        </w:rPr>
        <w:t>،</w:t>
      </w:r>
      <w:r w:rsidRPr="009320BB">
        <w:rPr>
          <w:rtl/>
        </w:rPr>
        <w:t xml:space="preserve"> واستعمل الإنكليز ضد القوم هذه المرة القنابل المتفرقعة</w:t>
      </w:r>
      <w:r>
        <w:rPr>
          <w:rtl/>
        </w:rPr>
        <w:t xml:space="preserve"> - </w:t>
      </w:r>
      <w:r w:rsidRPr="009320BB">
        <w:rPr>
          <w:rtl/>
        </w:rPr>
        <w:t>الديناميت</w:t>
      </w:r>
      <w:r>
        <w:rPr>
          <w:rtl/>
        </w:rPr>
        <w:t xml:space="preserve"> - </w:t>
      </w:r>
      <w:r w:rsidRPr="009320BB">
        <w:rPr>
          <w:rtl/>
        </w:rPr>
        <w:t>وهي أول مرّة فعلوا معهم فيها ذلك</w:t>
      </w:r>
      <w:r>
        <w:rPr>
          <w:rtl/>
        </w:rPr>
        <w:t>،</w:t>
      </w:r>
      <w:r w:rsidRPr="009320BB">
        <w:rPr>
          <w:rtl/>
        </w:rPr>
        <w:t xml:space="preserve"> واستعانوا على استكشافهم بالنجميات المضيئة</w:t>
      </w:r>
      <w:r>
        <w:rPr>
          <w:rtl/>
        </w:rPr>
        <w:t xml:space="preserve"> - </w:t>
      </w:r>
      <w:r w:rsidRPr="009320BB">
        <w:rPr>
          <w:rtl/>
        </w:rPr>
        <w:t>وهي قسم من الصواريخ</w:t>
      </w:r>
      <w:r>
        <w:rPr>
          <w:rtl/>
        </w:rPr>
        <w:t xml:space="preserve"> - </w:t>
      </w:r>
      <w:r w:rsidRPr="009320BB">
        <w:rPr>
          <w:rtl/>
        </w:rPr>
        <w:t>وحاول هذا القائد إشغال خواطرهم أو منع وصول الإمداد إليهم فأمر طائفة من جنده مرابطة إزاء</w:t>
      </w:r>
      <w:r>
        <w:rPr>
          <w:rtl/>
        </w:rPr>
        <w:t xml:space="preserve"> - </w:t>
      </w:r>
      <w:r w:rsidRPr="009320BB">
        <w:rPr>
          <w:rtl/>
        </w:rPr>
        <w:t>المقلاب</w:t>
      </w:r>
      <w:r>
        <w:rPr>
          <w:rtl/>
        </w:rPr>
        <w:t xml:space="preserve"> - </w:t>
      </w:r>
      <w:r w:rsidRPr="009320BB">
        <w:rPr>
          <w:rtl/>
        </w:rPr>
        <w:t>أو مترب الباب الصغير بالتقدم إليها وكانت حاميته ضعيفة قليلة فاستغاثت بمَن في المدينة من الثوّار فأنجدها كاظم الصبي وجماعته</w:t>
      </w:r>
      <w:r>
        <w:rPr>
          <w:rtl/>
        </w:rPr>
        <w:t>،</w:t>
      </w:r>
      <w:r w:rsidRPr="009320BB">
        <w:rPr>
          <w:rtl/>
        </w:rPr>
        <w:t xml:space="preserve"> ونشبت الحرب بين الفريقين حول المترب في الوقت الذي كانت ناشبة فيه جهة الخان بشدّة عظيمة دامت بين نصف ساعة وثلاثة أرباع الساعة</w:t>
      </w:r>
      <w:r>
        <w:rPr>
          <w:rtl/>
        </w:rPr>
        <w:t>.</w:t>
      </w:r>
      <w:r w:rsidRPr="009320BB">
        <w:rPr>
          <w:rtl/>
        </w:rPr>
        <w:t xml:space="preserve"> </w:t>
      </w:r>
    </w:p>
    <w:p w:rsidR="00E56C83" w:rsidRPr="009320BB" w:rsidRDefault="00E56C83" w:rsidP="00836E3E">
      <w:pPr>
        <w:pStyle w:val="libNormal"/>
        <w:rPr>
          <w:rtl/>
        </w:rPr>
      </w:pPr>
      <w:r w:rsidRPr="009320BB">
        <w:rPr>
          <w:rtl/>
        </w:rPr>
        <w:t>وكانت النتيجة أنّ الثوّار</w:t>
      </w:r>
      <w:r>
        <w:rPr>
          <w:rtl/>
        </w:rPr>
        <w:t>،</w:t>
      </w:r>
      <w:r w:rsidRPr="009320BB">
        <w:rPr>
          <w:rtl/>
        </w:rPr>
        <w:t xml:space="preserve"> الذين تقدّموا إلى الخان</w:t>
      </w:r>
      <w:r>
        <w:rPr>
          <w:rtl/>
        </w:rPr>
        <w:t>،</w:t>
      </w:r>
      <w:r w:rsidRPr="009320BB">
        <w:rPr>
          <w:rtl/>
        </w:rPr>
        <w:t xml:space="preserve"> تقهقروا تحت وابل من النيران الحامية</w:t>
      </w:r>
      <w:r>
        <w:rPr>
          <w:rtl/>
        </w:rPr>
        <w:t>،</w:t>
      </w:r>
      <w:r w:rsidRPr="009320BB">
        <w:rPr>
          <w:rtl/>
        </w:rPr>
        <w:t xml:space="preserve"> حتى توهّم كثيرون أنّ الحرب انتقلت إلى الأزقّة والشوارع</w:t>
      </w:r>
      <w:r>
        <w:rPr>
          <w:rtl/>
        </w:rPr>
        <w:t>؛</w:t>
      </w:r>
      <w:r w:rsidRPr="009320BB">
        <w:rPr>
          <w:rtl/>
        </w:rPr>
        <w:t xml:space="preserve"> فقامت قيامة المدينة</w:t>
      </w:r>
      <w:r>
        <w:rPr>
          <w:rtl/>
        </w:rPr>
        <w:t>،</w:t>
      </w:r>
      <w:r w:rsidRPr="009320BB">
        <w:rPr>
          <w:rtl/>
        </w:rPr>
        <w:t xml:space="preserve"> وجاشت وغلت المراجل بين مظاهرة الرجال وهلهلة النساء</w:t>
      </w:r>
      <w:r>
        <w:rPr>
          <w:rtl/>
        </w:rPr>
        <w:t>،</w:t>
      </w:r>
      <w:r w:rsidRPr="009320BB">
        <w:rPr>
          <w:rtl/>
        </w:rPr>
        <w:t xml:space="preserve"> لكنّ الثوّار ستروا تقهقرهم بمهارة تامة</w:t>
      </w:r>
      <w:r>
        <w:rPr>
          <w:rtl/>
        </w:rPr>
        <w:t>،</w:t>
      </w:r>
      <w:r w:rsidRPr="009320BB">
        <w:rPr>
          <w:rtl/>
        </w:rPr>
        <w:t xml:space="preserve"> وكانوا على ما يظهر بقيادة الحاج نجم وكريم بن سعد</w:t>
      </w:r>
      <w:r>
        <w:rPr>
          <w:rtl/>
        </w:rPr>
        <w:t>.</w:t>
      </w:r>
      <w:r w:rsidRPr="009320BB">
        <w:rPr>
          <w:rtl/>
        </w:rPr>
        <w:t xml:space="preserve"> </w:t>
      </w:r>
    </w:p>
    <w:p w:rsidR="00E56C83" w:rsidRPr="009320BB" w:rsidRDefault="00E56C83" w:rsidP="00836E3E">
      <w:pPr>
        <w:pStyle w:val="libNormal"/>
        <w:rPr>
          <w:rtl/>
        </w:rPr>
      </w:pPr>
      <w:r w:rsidRPr="009320BB">
        <w:rPr>
          <w:rtl/>
        </w:rPr>
        <w:t>وأمّا الإنكليز الذين تقدّموا إلى المترب</w:t>
      </w:r>
      <w:r>
        <w:rPr>
          <w:rtl/>
        </w:rPr>
        <w:t>،</w:t>
      </w:r>
      <w:r w:rsidRPr="009320BB">
        <w:rPr>
          <w:rtl/>
        </w:rPr>
        <w:t xml:space="preserve"> فقد تقهقروا أيضاً وطاردهم النجفيون</w:t>
      </w:r>
      <w:r>
        <w:rPr>
          <w:rtl/>
        </w:rPr>
        <w:t>،</w:t>
      </w:r>
      <w:r w:rsidRPr="009320BB">
        <w:rPr>
          <w:rtl/>
        </w:rPr>
        <w:t xml:space="preserve"> ومن الغريب أنّه لم يظهر عدد من أُصيب هذه الليلة من الثوّار</w:t>
      </w:r>
      <w:r>
        <w:rPr>
          <w:rtl/>
        </w:rPr>
        <w:t>،</w:t>
      </w:r>
      <w:r w:rsidRPr="009320BB">
        <w:rPr>
          <w:rtl/>
        </w:rPr>
        <w:t xml:space="preserve"> وربّما أنكروا ذلك لكنّهم يبالغون</w:t>
      </w:r>
      <w:r>
        <w:rPr>
          <w:rtl/>
        </w:rPr>
        <w:t xml:space="preserve"> - </w:t>
      </w:r>
      <w:r w:rsidRPr="009320BB">
        <w:rPr>
          <w:rtl/>
        </w:rPr>
        <w:t>ومبالغتهم ليست بحجّة</w:t>
      </w:r>
      <w:r>
        <w:rPr>
          <w:rtl/>
        </w:rPr>
        <w:t xml:space="preserve"> - </w:t>
      </w:r>
      <w:r w:rsidRPr="009320BB">
        <w:rPr>
          <w:rtl/>
        </w:rPr>
        <w:t>في عدد من أُصيب من الإنكليز</w:t>
      </w:r>
      <w:r>
        <w:rPr>
          <w:rtl/>
        </w:rPr>
        <w:t>.</w:t>
      </w:r>
      <w:r w:rsidRPr="009320BB">
        <w:rPr>
          <w:rtl/>
        </w:rPr>
        <w:t xml:space="preserve"> </w:t>
      </w:r>
    </w:p>
    <w:p w:rsidR="00E56C83" w:rsidRPr="009320BB" w:rsidRDefault="00E56C83" w:rsidP="00836E3E">
      <w:pPr>
        <w:pStyle w:val="libNormal"/>
        <w:rPr>
          <w:rtl/>
        </w:rPr>
      </w:pPr>
      <w:r w:rsidRPr="009320BB">
        <w:rPr>
          <w:rtl/>
        </w:rPr>
        <w:t>ثم تلى الحادثة سكون عجيب استولى على المدينة</w:t>
      </w:r>
      <w:r>
        <w:rPr>
          <w:rtl/>
        </w:rPr>
        <w:t>،</w:t>
      </w:r>
      <w:r w:rsidRPr="009320BB">
        <w:rPr>
          <w:rtl/>
        </w:rPr>
        <w:t xml:space="preserve"> فلا تكاد تسمع فيها حسّاً ولا ركزاً من ذي حياة</w:t>
      </w:r>
      <w:r>
        <w:rPr>
          <w:rtl/>
        </w:rPr>
        <w:t>،</w:t>
      </w:r>
      <w:r w:rsidRPr="009320BB">
        <w:rPr>
          <w:rtl/>
        </w:rPr>
        <w:t xml:space="preserve"> كما يتلو عادة مثل هذا السكون حروب التطاحن الكبيرة على إثر ما ينال خائض غماره من الكلال والإعياء</w:t>
      </w:r>
      <w:r>
        <w:rPr>
          <w:rtl/>
        </w:rPr>
        <w:t>،</w:t>
      </w:r>
      <w:r w:rsidRPr="009320BB">
        <w:rPr>
          <w:rtl/>
        </w:rPr>
        <w:t xml:space="preserve"> وفزع الناس إلى الزوايا المظلمة والسراديب المطبقة</w:t>
      </w:r>
      <w:r>
        <w:rPr>
          <w:rtl/>
        </w:rPr>
        <w:t>،</w:t>
      </w:r>
      <w:r w:rsidRPr="009320BB">
        <w:rPr>
          <w:rtl/>
        </w:rPr>
        <w:t xml:space="preserve"> يتهامسون في عظم الحادث وجلالة الخطب في وسط ذلك السكون الشامل الرهيب</w:t>
      </w:r>
      <w:r>
        <w:rPr>
          <w:rtl/>
        </w:rPr>
        <w:t>،</w:t>
      </w:r>
      <w:r w:rsidRPr="009320BB">
        <w:rPr>
          <w:rtl/>
        </w:rPr>
        <w:t xml:space="preserve"> واعلم أنّه ما كادت تغمض هذه الليلة لنجفي عين</w:t>
      </w:r>
      <w:r>
        <w:rPr>
          <w:rtl/>
        </w:rPr>
        <w:t>؛</w:t>
      </w:r>
      <w:r w:rsidRPr="009320BB">
        <w:rPr>
          <w:rtl/>
        </w:rPr>
        <w:t xml:space="preserve"> لهول ما سمعه الناس وما شهدوه</w:t>
      </w:r>
      <w:r>
        <w:rPr>
          <w:rtl/>
        </w:rPr>
        <w:t>.</w:t>
      </w:r>
      <w:r w:rsidRPr="009320BB">
        <w:rPr>
          <w:rtl/>
        </w:rPr>
        <w:t xml:space="preserve"> </w:t>
      </w:r>
    </w:p>
    <w:p w:rsidR="00E56C83" w:rsidRPr="009320BB" w:rsidRDefault="00E56C83" w:rsidP="00836E3E">
      <w:pPr>
        <w:pStyle w:val="libNormal"/>
        <w:rPr>
          <w:rtl/>
        </w:rPr>
      </w:pPr>
      <w:r w:rsidRPr="009320BB">
        <w:rPr>
          <w:rtl/>
        </w:rPr>
        <w:t>وفي هذه الليلة جادتنا السماء وأغاثتنا الأنواء قبل الواقعة وبعدها بمطر مدرار كانت مواقعه من أهل المدينة</w:t>
      </w:r>
      <w:r>
        <w:rPr>
          <w:rtl/>
        </w:rPr>
        <w:t>،</w:t>
      </w:r>
      <w:r w:rsidRPr="009320BB">
        <w:rPr>
          <w:rtl/>
        </w:rPr>
        <w:t xml:space="preserve"> مواقع الغيث من ذي الغلّة الصادي</w:t>
      </w:r>
      <w:r>
        <w:rPr>
          <w:rtl/>
        </w:rPr>
        <w:t>،</w:t>
      </w:r>
      <w:r w:rsidRPr="009320BB">
        <w:rPr>
          <w:rtl/>
        </w:rPr>
        <w:t xml:space="preserve"> إذ أدركهم في الوقت الذي عدموا فيه الماء العذب ولم يتذوّقوه منذ أيام</w:t>
      </w:r>
      <w:r>
        <w:rPr>
          <w:rtl/>
        </w:rPr>
        <w:t>،</w:t>
      </w:r>
      <w:r w:rsidRPr="009320BB">
        <w:rPr>
          <w:rtl/>
        </w:rPr>
        <w:t xml:space="preserve"> فسالت عنه الميازيب</w:t>
      </w:r>
      <w:r>
        <w:rPr>
          <w:rtl/>
        </w:rPr>
        <w:t>،</w:t>
      </w:r>
      <w:r w:rsidRPr="009320BB">
        <w:rPr>
          <w:rtl/>
        </w:rPr>
        <w:t xml:space="preserve"> وانحدرت الشآبيب</w:t>
      </w:r>
      <w:r>
        <w:rPr>
          <w:rtl/>
        </w:rPr>
        <w:t>،</w:t>
      </w:r>
      <w:r w:rsidRPr="009320BB">
        <w:rPr>
          <w:rtl/>
        </w:rPr>
        <w:t xml:space="preserve"> حتى ملأ القوم خوابيهم وأوانيهم</w:t>
      </w:r>
      <w:r>
        <w:rPr>
          <w:rtl/>
        </w:rPr>
        <w:t>،</w:t>
      </w:r>
      <w:r w:rsidRPr="009320BB">
        <w:rPr>
          <w:rtl/>
        </w:rPr>
        <w:t xml:space="preserve"> ولو أنّ مبلغه محدود لا يتبلّغ به إلاّ أياماً </w:t>
      </w:r>
    </w:p>
    <w:p w:rsidR="00E56C83" w:rsidRDefault="00E56C83" w:rsidP="00836E3E">
      <w:pPr>
        <w:pStyle w:val="libNormal"/>
      </w:pPr>
      <w:r>
        <w:br w:type="page"/>
      </w:r>
    </w:p>
    <w:p w:rsidR="00E56C83" w:rsidRDefault="00E56C83" w:rsidP="00836E3E">
      <w:pPr>
        <w:pStyle w:val="libNormal"/>
        <w:rPr>
          <w:rtl/>
        </w:rPr>
      </w:pPr>
      <w:r w:rsidRPr="00380A5C">
        <w:rPr>
          <w:rtl/>
        </w:rPr>
        <w:lastRenderedPageBreak/>
        <w:t xml:space="preserve">يسيرة، إلاّ أنّ النجفيين اهتمّوا اهتماماً زائداً في جمعه والحرص عليه، حتى وجدناهم في الصباح التالي يقدّمون على التحية والسؤال عن الحال هذا السؤال: - مقدار إيش جمعت من الماء -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9320BB">
        <w:rPr>
          <w:rtl/>
        </w:rPr>
        <w:t xml:space="preserve">اليوم الرابع عشر </w:t>
      </w:r>
    </w:p>
    <w:p w:rsidR="00E56C83" w:rsidRPr="00E4184F" w:rsidRDefault="00E56C83" w:rsidP="00E4184F">
      <w:pPr>
        <w:pStyle w:val="libBold1"/>
        <w:rPr>
          <w:rtl/>
        </w:rPr>
      </w:pPr>
      <w:r w:rsidRPr="009320BB">
        <w:rPr>
          <w:rtl/>
        </w:rPr>
        <w:t>الاثنين 19 جمادى الثانية 1336هـ / 1 نيسان 1918م</w:t>
      </w:r>
      <w:r>
        <w:rPr>
          <w:rtl/>
        </w:rPr>
        <w:t>.</w:t>
      </w:r>
      <w:r w:rsidRPr="009320BB">
        <w:rPr>
          <w:rtl/>
        </w:rPr>
        <w:t xml:space="preserve"> </w:t>
      </w:r>
    </w:p>
    <w:p w:rsidR="00E56C83" w:rsidRPr="009320BB" w:rsidRDefault="00E56C83" w:rsidP="00836E3E">
      <w:pPr>
        <w:pStyle w:val="libNormal"/>
        <w:rPr>
          <w:rtl/>
        </w:rPr>
      </w:pPr>
      <w:r w:rsidRPr="009320BB">
        <w:rPr>
          <w:rtl/>
        </w:rPr>
        <w:t>مرّ هذا اليوم في هدوء شامل</w:t>
      </w:r>
      <w:r>
        <w:rPr>
          <w:rtl/>
        </w:rPr>
        <w:t>،</w:t>
      </w:r>
      <w:r w:rsidRPr="009320BB">
        <w:rPr>
          <w:rtl/>
        </w:rPr>
        <w:t xml:space="preserve"> أخلد فيه الطرفان إلى الراحة بعد ذلك العناء الكبير</w:t>
      </w:r>
      <w:r>
        <w:rPr>
          <w:rtl/>
        </w:rPr>
        <w:t>.</w:t>
      </w:r>
      <w:r w:rsidRPr="009320BB">
        <w:rPr>
          <w:rtl/>
        </w:rPr>
        <w:t xml:space="preserve"> </w:t>
      </w:r>
    </w:p>
    <w:p w:rsidR="00E56C83" w:rsidRPr="009320BB" w:rsidRDefault="00E56C83" w:rsidP="00836E3E">
      <w:pPr>
        <w:pStyle w:val="libNormal"/>
        <w:rPr>
          <w:rtl/>
        </w:rPr>
      </w:pPr>
      <w:r w:rsidRPr="009320BB">
        <w:rPr>
          <w:rtl/>
        </w:rPr>
        <w:t>عاد رسول النجفيين الثاني إلى العشائر</w:t>
      </w:r>
      <w:r>
        <w:rPr>
          <w:rtl/>
        </w:rPr>
        <w:t>،</w:t>
      </w:r>
      <w:r w:rsidRPr="009320BB">
        <w:rPr>
          <w:rtl/>
        </w:rPr>
        <w:t xml:space="preserve"> وهو يحمل لهم أخباراً غير سارّة عن المساعدات العشائرية المنتظرة</w:t>
      </w:r>
      <w:r>
        <w:rPr>
          <w:rtl/>
        </w:rPr>
        <w:t>،</w:t>
      </w:r>
      <w:r w:rsidRPr="009320BB">
        <w:rPr>
          <w:rtl/>
        </w:rPr>
        <w:t xml:space="preserve"> وعن اندحار الأتراك في جميع الجبهات</w:t>
      </w:r>
      <w:r>
        <w:rPr>
          <w:rtl/>
        </w:rPr>
        <w:t>؛</w:t>
      </w:r>
      <w:r w:rsidRPr="009320BB">
        <w:rPr>
          <w:rtl/>
        </w:rPr>
        <w:t xml:space="preserve"> ممّا أضعف معنويات الثوّار إلى حدٍّ بعيد</w:t>
      </w:r>
      <w:r>
        <w:rPr>
          <w:rtl/>
        </w:rPr>
        <w:t>،</w:t>
      </w:r>
      <w:r w:rsidRPr="009320BB">
        <w:rPr>
          <w:rtl/>
        </w:rPr>
        <w:t xml:space="preserve"> وبخاصة فيما يتعلّق بالمساعدات العشائرية التي كان عليها المعوّل الأساس</w:t>
      </w:r>
      <w:r>
        <w:rPr>
          <w:rtl/>
        </w:rPr>
        <w:t>.</w:t>
      </w:r>
      <w:r w:rsidRPr="009320BB">
        <w:rPr>
          <w:rtl/>
        </w:rPr>
        <w:t xml:space="preserve"> </w:t>
      </w:r>
    </w:p>
    <w:p w:rsidR="00E56C83" w:rsidRDefault="00E56C83" w:rsidP="00836E3E">
      <w:pPr>
        <w:pStyle w:val="libNormal"/>
        <w:rPr>
          <w:rtl/>
        </w:rPr>
      </w:pPr>
      <w:r w:rsidRPr="009320BB">
        <w:rPr>
          <w:rtl/>
        </w:rPr>
        <w:t>وفي هذا المساء</w:t>
      </w:r>
      <w:r>
        <w:rPr>
          <w:rtl/>
        </w:rPr>
        <w:t>:</w:t>
      </w:r>
      <w:r w:rsidRPr="009320BB">
        <w:rPr>
          <w:rtl/>
        </w:rPr>
        <w:t xml:space="preserve"> شُوهدت بعض قطعات الجيش الإنكليزي تتقدّم خلسة نحو مواقع الثوّار</w:t>
      </w:r>
      <w:r>
        <w:rPr>
          <w:rtl/>
        </w:rPr>
        <w:t>،</w:t>
      </w:r>
      <w:r w:rsidRPr="009320BB">
        <w:rPr>
          <w:rtl/>
        </w:rPr>
        <w:t xml:space="preserve"> فأحسّ الثوّار بذلك وأصلوها ناراً حامية</w:t>
      </w:r>
      <w:r>
        <w:rPr>
          <w:rtl/>
        </w:rPr>
        <w:t>،</w:t>
      </w:r>
      <w:r w:rsidRPr="009320BB">
        <w:rPr>
          <w:rtl/>
        </w:rPr>
        <w:t xml:space="preserve"> وجرى بين الطرفين تبادل إطلاق النار حوالي الساعتين</w:t>
      </w:r>
      <w:r>
        <w:rPr>
          <w:rtl/>
        </w:rPr>
        <w:t>،</w:t>
      </w:r>
      <w:r w:rsidRPr="009320BB">
        <w:rPr>
          <w:rtl/>
        </w:rPr>
        <w:t xml:space="preserve"> انتهت باندحار الإنكليز وعودتهم خاسرين</w:t>
      </w:r>
      <w:r>
        <w:rPr>
          <w:rtl/>
        </w:rPr>
        <w:t>.</w:t>
      </w:r>
      <w:r w:rsidRPr="009320BB">
        <w:rPr>
          <w:rtl/>
        </w:rPr>
        <w:t xml:space="preserve"> </w:t>
      </w:r>
    </w:p>
    <w:p w:rsidR="00E56C83" w:rsidRPr="00E4184F" w:rsidRDefault="00E56C83" w:rsidP="00E4184F">
      <w:pPr>
        <w:pStyle w:val="libCenterBold2"/>
        <w:rPr>
          <w:rtl/>
        </w:rPr>
      </w:pPr>
      <w:r w:rsidRPr="009320BB">
        <w:rPr>
          <w:rtl/>
        </w:rPr>
        <w:t xml:space="preserve">اليوم الخامس عشر </w:t>
      </w:r>
    </w:p>
    <w:p w:rsidR="00E56C83" w:rsidRPr="00E4184F" w:rsidRDefault="00E56C83" w:rsidP="00E4184F">
      <w:pPr>
        <w:pStyle w:val="libBold1"/>
        <w:rPr>
          <w:rtl/>
        </w:rPr>
      </w:pPr>
      <w:r w:rsidRPr="009320BB">
        <w:rPr>
          <w:rtl/>
        </w:rPr>
        <w:t>الثلاثاء 20 جمادى الثانية 1336هـ / 2 نيسان 1918م</w:t>
      </w:r>
      <w:r>
        <w:rPr>
          <w:rtl/>
        </w:rPr>
        <w:t>.</w:t>
      </w:r>
      <w:r w:rsidRPr="009320BB">
        <w:rPr>
          <w:rtl/>
        </w:rPr>
        <w:t xml:space="preserve"> </w:t>
      </w:r>
    </w:p>
    <w:p w:rsidR="00E56C83" w:rsidRPr="009320BB" w:rsidRDefault="00E56C83" w:rsidP="00836E3E">
      <w:pPr>
        <w:pStyle w:val="libNormal"/>
        <w:rPr>
          <w:rtl/>
        </w:rPr>
      </w:pPr>
      <w:r w:rsidRPr="009320BB">
        <w:rPr>
          <w:rtl/>
        </w:rPr>
        <w:t>مرّ هذا اليوم في أشدّ الحراجة بالنسبة للثائرين</w:t>
      </w:r>
      <w:r>
        <w:rPr>
          <w:rtl/>
        </w:rPr>
        <w:t>،</w:t>
      </w:r>
      <w:r w:rsidRPr="009320BB">
        <w:rPr>
          <w:rtl/>
        </w:rPr>
        <w:t xml:space="preserve"> بالنظر لتأكّدهم من استحالة وصول المساعدات العشائرية على ما أخبرهم به الرسول</w:t>
      </w:r>
      <w:r>
        <w:rPr>
          <w:rtl/>
        </w:rPr>
        <w:t>.</w:t>
      </w:r>
      <w:r w:rsidRPr="009320BB">
        <w:rPr>
          <w:rtl/>
        </w:rPr>
        <w:t xml:space="preserve"> </w:t>
      </w:r>
    </w:p>
    <w:p w:rsidR="00E56C83" w:rsidRPr="009320BB" w:rsidRDefault="00E56C83" w:rsidP="00836E3E">
      <w:pPr>
        <w:pStyle w:val="libNormal"/>
        <w:rPr>
          <w:rtl/>
        </w:rPr>
      </w:pPr>
      <w:r w:rsidRPr="009320BB">
        <w:rPr>
          <w:rtl/>
        </w:rPr>
        <w:t>أمّا الأتراك</w:t>
      </w:r>
      <w:r>
        <w:rPr>
          <w:rtl/>
        </w:rPr>
        <w:t>،</w:t>
      </w:r>
      <w:r w:rsidRPr="009320BB">
        <w:rPr>
          <w:rtl/>
        </w:rPr>
        <w:t xml:space="preserve"> فما كان هؤلاء المحاربون يعوّلون عليهم</w:t>
      </w:r>
      <w:r>
        <w:rPr>
          <w:rtl/>
        </w:rPr>
        <w:t>،</w:t>
      </w:r>
      <w:r w:rsidRPr="009320BB">
        <w:rPr>
          <w:rtl/>
        </w:rPr>
        <w:t xml:space="preserve"> مثلما كان يعوّل عليهم مضرمو نار الحادث</w:t>
      </w:r>
      <w:r>
        <w:rPr>
          <w:rtl/>
        </w:rPr>
        <w:t>،</w:t>
      </w:r>
      <w:r w:rsidRPr="009320BB">
        <w:rPr>
          <w:rtl/>
        </w:rPr>
        <w:t xml:space="preserve"> الذين هجموا في البداية على الخان وقتلوا الكابتن مارشال</w:t>
      </w:r>
      <w:r>
        <w:rPr>
          <w:rtl/>
        </w:rPr>
        <w:t>،</w:t>
      </w:r>
      <w:r w:rsidRPr="009320BB">
        <w:rPr>
          <w:rtl/>
        </w:rPr>
        <w:t xml:space="preserve"> أي الحاج نجم وجماعته الذين لا شأن لهم الآن في مقرّرات الثوّار</w:t>
      </w:r>
      <w:r>
        <w:rPr>
          <w:rtl/>
        </w:rPr>
        <w:t>؛</w:t>
      </w:r>
      <w:r w:rsidRPr="009320BB">
        <w:rPr>
          <w:rtl/>
        </w:rPr>
        <w:t xml:space="preserve"> بعد ما اشترك الزعماء الكبار</w:t>
      </w:r>
      <w:r>
        <w:rPr>
          <w:rtl/>
        </w:rPr>
        <w:t>،</w:t>
      </w:r>
      <w:r w:rsidRPr="009320BB">
        <w:rPr>
          <w:rtl/>
        </w:rPr>
        <w:t xml:space="preserve"> ولكنّ انهيار المقاومة التركية كان مقلقاً للثائرين على كل حال</w:t>
      </w:r>
      <w:r>
        <w:rPr>
          <w:rtl/>
        </w:rPr>
        <w:t>،</w:t>
      </w:r>
      <w:r w:rsidRPr="009320BB">
        <w:rPr>
          <w:rtl/>
        </w:rPr>
        <w:t xml:space="preserve"> حيث سيتفرّغ الإنكليز لهم ويقضون على كل أمل في النجاح</w:t>
      </w:r>
      <w:r>
        <w:rPr>
          <w:rtl/>
        </w:rPr>
        <w:t>؛</w:t>
      </w:r>
      <w:r w:rsidRPr="009320BB">
        <w:rPr>
          <w:rtl/>
        </w:rPr>
        <w:t xml:space="preserve"> لذلك أصبح الموقف حرجاً جدّاً</w:t>
      </w:r>
      <w:r>
        <w:rPr>
          <w:rtl/>
        </w:rPr>
        <w:t>،</w:t>
      </w:r>
      <w:r w:rsidRPr="009320BB">
        <w:rPr>
          <w:rtl/>
        </w:rPr>
        <w:t xml:space="preserve"> وأصبح الأمل باستمرار المقاومة من أضعف الأُمور</w:t>
      </w:r>
      <w:r>
        <w:rPr>
          <w:rtl/>
        </w:rPr>
        <w:t>،</w:t>
      </w:r>
      <w:r w:rsidRPr="009320BB">
        <w:rPr>
          <w:rtl/>
        </w:rPr>
        <w:t xml:space="preserve"> الأمر الذي جعلهم يفكّرون جدّياً بما يجب أن يكون</w:t>
      </w:r>
      <w:r>
        <w:rPr>
          <w:rtl/>
        </w:rPr>
        <w:t>،</w:t>
      </w:r>
      <w:r w:rsidRPr="009320BB">
        <w:rPr>
          <w:rtl/>
        </w:rPr>
        <w:t xml:space="preserve"> غير أنّهم لا يريدون أن يقوموا بأيّة مبادرة تشعر بضعفهم</w:t>
      </w:r>
      <w:r>
        <w:rPr>
          <w:rtl/>
        </w:rPr>
        <w:t>؛</w:t>
      </w:r>
      <w:r w:rsidRPr="009320BB">
        <w:rPr>
          <w:rtl/>
        </w:rPr>
        <w:t xml:space="preserve"> لذلك قضوا هذا اليوم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320BB">
        <w:rPr>
          <w:rtl/>
        </w:rPr>
        <w:t>(1) مذكّرات الشبيبي ص308</w:t>
      </w:r>
      <w:r>
        <w:rPr>
          <w:rtl/>
        </w:rPr>
        <w:t>.</w:t>
      </w:r>
      <w:r w:rsidRPr="009320BB">
        <w:rPr>
          <w:rtl/>
        </w:rPr>
        <w:t xml:space="preserve"> </w:t>
      </w:r>
    </w:p>
    <w:p w:rsidR="00E56C83" w:rsidRDefault="00E56C83" w:rsidP="00836E3E">
      <w:pPr>
        <w:pStyle w:val="libFootnote0"/>
      </w:pPr>
      <w:r>
        <w:br w:type="page"/>
      </w:r>
    </w:p>
    <w:p w:rsidR="00E56C83" w:rsidRPr="009320BB" w:rsidRDefault="00E56C83" w:rsidP="00836E3E">
      <w:pPr>
        <w:pStyle w:val="libNormal"/>
        <w:rPr>
          <w:rtl/>
        </w:rPr>
      </w:pPr>
      <w:r w:rsidRPr="009320BB">
        <w:rPr>
          <w:rtl/>
        </w:rPr>
        <w:lastRenderedPageBreak/>
        <w:t>بانتظار مبادرة جديدة من قِبل الوسطاء</w:t>
      </w:r>
      <w:r>
        <w:rPr>
          <w:rtl/>
        </w:rPr>
        <w:t>،</w:t>
      </w:r>
      <w:r w:rsidRPr="009320BB">
        <w:rPr>
          <w:rtl/>
        </w:rPr>
        <w:t xml:space="preserve"> الذين يئسوا من الثوّار فاتجهوا نحو السلطة البريطانية يستعطفونها</w:t>
      </w:r>
      <w:r>
        <w:rPr>
          <w:rtl/>
        </w:rPr>
        <w:t>.</w:t>
      </w:r>
      <w:r w:rsidRPr="009320BB">
        <w:rPr>
          <w:rtl/>
        </w:rPr>
        <w:t xml:space="preserve"> </w:t>
      </w:r>
    </w:p>
    <w:p w:rsidR="00E56C83" w:rsidRPr="009320BB" w:rsidRDefault="00E56C83" w:rsidP="00836E3E">
      <w:pPr>
        <w:pStyle w:val="libNormal"/>
        <w:rPr>
          <w:rtl/>
        </w:rPr>
      </w:pPr>
      <w:r w:rsidRPr="009320BB">
        <w:rPr>
          <w:rtl/>
        </w:rPr>
        <w:t>وفي جملة ما قاموا به في هذا الخصوص</w:t>
      </w:r>
      <w:r>
        <w:rPr>
          <w:rtl/>
        </w:rPr>
        <w:t>:</w:t>
      </w:r>
      <w:r w:rsidRPr="009320BB">
        <w:rPr>
          <w:rtl/>
        </w:rPr>
        <w:t xml:space="preserve"> أنّهم أوعزوا إلى طلبه العلم</w:t>
      </w:r>
      <w:r>
        <w:rPr>
          <w:rtl/>
        </w:rPr>
        <w:t>،</w:t>
      </w:r>
      <w:r w:rsidRPr="009320BB">
        <w:rPr>
          <w:rtl/>
        </w:rPr>
        <w:t xml:space="preserve"> وخدم المشهد العلوي بتقديم ( استرحام ) للسطلة يشكون فيه الجوع والعطش وضيق الحال</w:t>
      </w:r>
      <w:r>
        <w:rPr>
          <w:rtl/>
        </w:rPr>
        <w:t>.</w:t>
      </w:r>
      <w:r w:rsidRPr="009320BB">
        <w:rPr>
          <w:rtl/>
        </w:rPr>
        <w:t xml:space="preserve"> </w:t>
      </w:r>
    </w:p>
    <w:p w:rsidR="00E56C83" w:rsidRPr="009320BB" w:rsidRDefault="00E56C83" w:rsidP="00836E3E">
      <w:pPr>
        <w:pStyle w:val="libNormal"/>
        <w:rPr>
          <w:rtl/>
        </w:rPr>
      </w:pPr>
      <w:r w:rsidRPr="009320BB">
        <w:rPr>
          <w:rtl/>
        </w:rPr>
        <w:t>وفي عصر هذا اليوم</w:t>
      </w:r>
      <w:r>
        <w:rPr>
          <w:rtl/>
        </w:rPr>
        <w:t>:</w:t>
      </w:r>
      <w:r w:rsidRPr="009320BB">
        <w:rPr>
          <w:rtl/>
        </w:rPr>
        <w:t xml:space="preserve"> ورد جواب السلطة المحتلّة على كتاب العلماء الثاني</w:t>
      </w:r>
      <w:r>
        <w:rPr>
          <w:rtl/>
        </w:rPr>
        <w:t>،</w:t>
      </w:r>
      <w:r w:rsidRPr="009320BB">
        <w:rPr>
          <w:rtl/>
        </w:rPr>
        <w:t xml:space="preserve"> وهذا نصّه</w:t>
      </w:r>
      <w:r>
        <w:rPr>
          <w:rtl/>
        </w:rPr>
        <w:t>:</w:t>
      </w:r>
      <w:r w:rsidRPr="009320BB">
        <w:rPr>
          <w:rtl/>
        </w:rPr>
        <w:t xml:space="preserve"> </w:t>
      </w:r>
    </w:p>
    <w:p w:rsidR="00E56C83" w:rsidRPr="009320BB" w:rsidRDefault="00E56C83" w:rsidP="00836E3E">
      <w:pPr>
        <w:pStyle w:val="libNormal"/>
        <w:rPr>
          <w:rtl/>
        </w:rPr>
      </w:pPr>
      <w:r w:rsidRPr="009320BB">
        <w:rPr>
          <w:rtl/>
        </w:rPr>
        <w:t>( حضرة حجّة الإسلام السيد محمد كاظم الطباطبائي</w:t>
      </w:r>
      <w:r>
        <w:rPr>
          <w:rtl/>
        </w:rPr>
        <w:t>:</w:t>
      </w:r>
      <w:r w:rsidRPr="009320BB">
        <w:rPr>
          <w:rtl/>
        </w:rPr>
        <w:t xml:space="preserve"> </w:t>
      </w:r>
    </w:p>
    <w:p w:rsidR="00E56C83" w:rsidRPr="009320BB" w:rsidRDefault="00E56C83" w:rsidP="00836E3E">
      <w:pPr>
        <w:pStyle w:val="libNormal"/>
        <w:rPr>
          <w:rtl/>
        </w:rPr>
      </w:pPr>
      <w:r w:rsidRPr="009320BB">
        <w:rPr>
          <w:rtl/>
        </w:rPr>
        <w:t>وحضرات العلماء الأعلام</w:t>
      </w:r>
      <w:r>
        <w:rPr>
          <w:rtl/>
        </w:rPr>
        <w:t>.</w:t>
      </w:r>
      <w:r w:rsidRPr="009320BB">
        <w:rPr>
          <w:rtl/>
        </w:rPr>
        <w:t xml:space="preserve"> </w:t>
      </w:r>
    </w:p>
    <w:p w:rsidR="00E56C83" w:rsidRPr="009320BB" w:rsidRDefault="00E56C83" w:rsidP="00836E3E">
      <w:pPr>
        <w:pStyle w:val="libNormal"/>
        <w:rPr>
          <w:rtl/>
        </w:rPr>
      </w:pPr>
      <w:r w:rsidRPr="009320BB">
        <w:rPr>
          <w:rtl/>
        </w:rPr>
        <w:t>سعادة الحاكم العام تسلّم كتابكم المؤرّخ في 30 آذار سنة 1918</w:t>
      </w:r>
      <w:r>
        <w:rPr>
          <w:rtl/>
        </w:rPr>
        <w:t>،</w:t>
      </w:r>
      <w:r w:rsidRPr="009320BB">
        <w:rPr>
          <w:rtl/>
        </w:rPr>
        <w:t xml:space="preserve"> وهو يعتبر من الضروري أن أُبيّن لكم بأنّ قولكم إنّ البلد المقدّس أصبح هدفاً لنيران المتراليوز ليس مطابقاً للحقيقة</w:t>
      </w:r>
      <w:r>
        <w:rPr>
          <w:rtl/>
        </w:rPr>
        <w:t>؛</w:t>
      </w:r>
      <w:r w:rsidRPr="009320BB">
        <w:rPr>
          <w:rtl/>
        </w:rPr>
        <w:t xml:space="preserve"> إذ إنّه معلوم تماماً</w:t>
      </w:r>
      <w:r>
        <w:rPr>
          <w:rtl/>
        </w:rPr>
        <w:t>،</w:t>
      </w:r>
      <w:r w:rsidRPr="009320BB">
        <w:rPr>
          <w:rtl/>
        </w:rPr>
        <w:t xml:space="preserve"> أنّنا لم نطلق نيراننا إلاّ على الأشقياء الذين يطلقون نيرانهم علينا</w:t>
      </w:r>
      <w:r>
        <w:rPr>
          <w:rtl/>
        </w:rPr>
        <w:t>.</w:t>
      </w:r>
      <w:r w:rsidRPr="009320BB">
        <w:rPr>
          <w:rtl/>
        </w:rPr>
        <w:t xml:space="preserve"> </w:t>
      </w:r>
    </w:p>
    <w:p w:rsidR="00E56C83" w:rsidRPr="009320BB" w:rsidRDefault="00E56C83" w:rsidP="00836E3E">
      <w:pPr>
        <w:pStyle w:val="libNormal"/>
        <w:rPr>
          <w:rtl/>
        </w:rPr>
      </w:pPr>
      <w:r w:rsidRPr="009320BB">
        <w:rPr>
          <w:rtl/>
        </w:rPr>
        <w:t>وسعادته يرغب منكم أن تعلموا أنّ مثل هذه الأقوال لا تساعدكم في المدافعة عن واقعة النجف الأشرف</w:t>
      </w:r>
      <w:r>
        <w:rPr>
          <w:rtl/>
        </w:rPr>
        <w:t>.</w:t>
      </w:r>
      <w:r w:rsidRPr="009320BB">
        <w:rPr>
          <w:rtl/>
        </w:rPr>
        <w:t xml:space="preserve"> </w:t>
      </w:r>
    </w:p>
    <w:p w:rsidR="00E56C83" w:rsidRPr="009320BB" w:rsidRDefault="00E56C83" w:rsidP="00836E3E">
      <w:pPr>
        <w:pStyle w:val="libNormal"/>
        <w:rPr>
          <w:rtl/>
        </w:rPr>
      </w:pPr>
      <w:r w:rsidRPr="009320BB">
        <w:rPr>
          <w:rtl/>
        </w:rPr>
        <w:t>كُتب هذا الكتاب بأمر قائد الجيوش في الكوفة</w:t>
      </w:r>
      <w:r>
        <w:rPr>
          <w:rtl/>
        </w:rPr>
        <w:t>.</w:t>
      </w:r>
      <w:r w:rsidRPr="009320BB">
        <w:rPr>
          <w:rtl/>
        </w:rPr>
        <w:t xml:space="preserve"> </w:t>
      </w:r>
    </w:p>
    <w:p w:rsidR="00E56C83" w:rsidRDefault="00E56C83" w:rsidP="00BF5833">
      <w:pPr>
        <w:pStyle w:val="libLeft"/>
        <w:rPr>
          <w:rtl/>
        </w:rPr>
      </w:pPr>
      <w:r w:rsidRPr="009320BB">
        <w:rPr>
          <w:rtl/>
        </w:rPr>
        <w:t>الكوفة 2 نيسان سنة 1918</w:t>
      </w:r>
      <w:r>
        <w:rPr>
          <w:rtl/>
        </w:rPr>
        <w:t xml:space="preserve"> </w:t>
      </w:r>
    </w:p>
    <w:p w:rsidR="00E56C83" w:rsidRPr="005438C6" w:rsidRDefault="00E56C83" w:rsidP="00BF5833">
      <w:pPr>
        <w:pStyle w:val="libLeft"/>
        <w:rPr>
          <w:rtl/>
        </w:rPr>
      </w:pPr>
      <w:r w:rsidRPr="009320BB">
        <w:rPr>
          <w:rtl/>
        </w:rPr>
        <w:t xml:space="preserve">حاكم سياسة الشامية </w:t>
      </w:r>
    </w:p>
    <w:p w:rsidR="00E56C83" w:rsidRPr="005438C6" w:rsidRDefault="00E56C83" w:rsidP="00BF5833">
      <w:pPr>
        <w:pStyle w:val="libLeft"/>
        <w:rPr>
          <w:rtl/>
        </w:rPr>
      </w:pPr>
      <w:r w:rsidRPr="009320BB">
        <w:rPr>
          <w:rtl/>
        </w:rPr>
        <w:t>كابتن بلفور</w:t>
      </w:r>
    </w:p>
    <w:p w:rsidR="00E56C83" w:rsidRPr="009320BB" w:rsidRDefault="00E56C83" w:rsidP="00836E3E">
      <w:pPr>
        <w:pStyle w:val="libNormal"/>
        <w:rPr>
          <w:rtl/>
        </w:rPr>
      </w:pPr>
      <w:r w:rsidRPr="009320BB">
        <w:rPr>
          <w:rtl/>
        </w:rPr>
        <w:t>لقد كان مضمون الجواب ولهجته سبباً في خيبة آمال الأوساط النجفية</w:t>
      </w:r>
      <w:r>
        <w:rPr>
          <w:rtl/>
        </w:rPr>
        <w:t>،</w:t>
      </w:r>
      <w:r w:rsidRPr="009320BB">
        <w:rPr>
          <w:rtl/>
        </w:rPr>
        <w:t xml:space="preserve"> التي كان قد خاب أملها في الثوّار لرفضهم كل محاولة للمفاوضات</w:t>
      </w:r>
      <w:r>
        <w:rPr>
          <w:rtl/>
        </w:rPr>
        <w:t>.</w:t>
      </w:r>
      <w:r w:rsidRPr="009320BB">
        <w:rPr>
          <w:rtl/>
        </w:rPr>
        <w:t xml:space="preserve"> </w:t>
      </w:r>
    </w:p>
    <w:p w:rsidR="00E56C83" w:rsidRPr="009320BB" w:rsidRDefault="00E56C83" w:rsidP="00836E3E">
      <w:pPr>
        <w:pStyle w:val="libNormal"/>
        <w:rPr>
          <w:rtl/>
        </w:rPr>
      </w:pPr>
      <w:r w:rsidRPr="009320BB">
        <w:rPr>
          <w:rtl/>
        </w:rPr>
        <w:t>وقد أورد المرحوم الشبيبي نصّ هذا الكتاب</w:t>
      </w:r>
      <w:r>
        <w:rPr>
          <w:rtl/>
        </w:rPr>
        <w:t>،</w:t>
      </w:r>
      <w:r w:rsidRPr="009320BB">
        <w:rPr>
          <w:rtl/>
        </w:rPr>
        <w:t xml:space="preserve"> مشيراً إلى أنّ الذي حمله إلى العلماء هو الشيخ علي أبو السبح</w:t>
      </w:r>
      <w:r>
        <w:rPr>
          <w:rtl/>
        </w:rPr>
        <w:t>،</w:t>
      </w:r>
      <w:r w:rsidRPr="009320BB">
        <w:rPr>
          <w:rtl/>
        </w:rPr>
        <w:t xml:space="preserve"> ومعلّقاً عليه بقوله</w:t>
      </w:r>
      <w:r>
        <w:rPr>
          <w:rtl/>
        </w:rPr>
        <w:t>:</w:t>
      </w:r>
      <w:r w:rsidRPr="009320BB">
        <w:rPr>
          <w:rtl/>
        </w:rPr>
        <w:t xml:space="preserve"> ( وقد كان لهذا الجواب أسوأ وقع في محافل النجف سيّما الروحانية</w:t>
      </w:r>
      <w:r>
        <w:rPr>
          <w:rtl/>
        </w:rPr>
        <w:t>؛</w:t>
      </w:r>
      <w:r w:rsidRPr="009320BB">
        <w:rPr>
          <w:rtl/>
        </w:rPr>
        <w:t xml:space="preserve"> لما يظهر فيه من عدم الاعتداد بأقوال الجماعة المخاطبين به</w:t>
      </w:r>
      <w:r>
        <w:rPr>
          <w:rtl/>
        </w:rPr>
        <w:t>،</w:t>
      </w:r>
      <w:r w:rsidRPr="009320BB">
        <w:rPr>
          <w:rtl/>
        </w:rPr>
        <w:t xml:space="preserve"> لولا أنّه لم يكن من إملاء القائد العام</w:t>
      </w:r>
      <w:r>
        <w:rPr>
          <w:rtl/>
        </w:rPr>
        <w:t>،</w:t>
      </w:r>
      <w:r w:rsidRPr="009320BB">
        <w:rPr>
          <w:rtl/>
        </w:rPr>
        <w:t xml:space="preserve"> وقد تدورك سوء أثره بالجواب الآتي ذكره</w:t>
      </w:r>
      <w:r>
        <w:rPr>
          <w:rtl/>
        </w:rPr>
        <w:t>،</w:t>
      </w:r>
      <w:r w:rsidRPr="009320BB">
        <w:rPr>
          <w:rtl/>
        </w:rPr>
        <w:t xml:space="preserve"> والوارد من نفس القائد العام بعد ذلك</w:t>
      </w:r>
      <w:r>
        <w:rPr>
          <w:rtl/>
        </w:rPr>
        <w:t>.</w:t>
      </w:r>
      <w:r w:rsidRPr="009320BB">
        <w:rPr>
          <w:rtl/>
        </w:rPr>
        <w:t xml:space="preserve"> </w:t>
      </w:r>
    </w:p>
    <w:p w:rsidR="00E56C83" w:rsidRPr="009320BB" w:rsidRDefault="00E56C83" w:rsidP="00836E3E">
      <w:pPr>
        <w:pStyle w:val="libNormal"/>
        <w:rPr>
          <w:rtl/>
        </w:rPr>
      </w:pPr>
      <w:r w:rsidRPr="009320BB">
        <w:rPr>
          <w:rtl/>
        </w:rPr>
        <w:t>ومن حوادث عصر هذا اليوم</w:t>
      </w:r>
      <w:r>
        <w:rPr>
          <w:rtl/>
        </w:rPr>
        <w:t>:</w:t>
      </w:r>
      <w:r w:rsidRPr="009320BB">
        <w:rPr>
          <w:rtl/>
        </w:rPr>
        <w:t xml:space="preserve"> قتل علوان بن حسين ثامر في مترب </w:t>
      </w:r>
    </w:p>
    <w:p w:rsidR="00E56C83" w:rsidRDefault="00E56C83" w:rsidP="00836E3E">
      <w:pPr>
        <w:pStyle w:val="libNormal"/>
      </w:pPr>
      <w:r>
        <w:br w:type="page"/>
      </w:r>
    </w:p>
    <w:p w:rsidR="00E56C83" w:rsidRPr="009320BB" w:rsidRDefault="00E56C83" w:rsidP="00836E3E">
      <w:pPr>
        <w:pStyle w:val="libNormal"/>
        <w:rPr>
          <w:rtl/>
        </w:rPr>
      </w:pPr>
      <w:r w:rsidRPr="00380A5C">
        <w:rPr>
          <w:rtl/>
        </w:rPr>
        <w:lastRenderedPageBreak/>
        <w:t xml:space="preserve">الثلمة ) </w:t>
      </w:r>
      <w:r w:rsidRPr="00E56C83">
        <w:rPr>
          <w:rStyle w:val="libFootnotenumChar"/>
          <w:rtl/>
        </w:rPr>
        <w:t>(1)</w:t>
      </w:r>
      <w:r w:rsidRPr="00380A5C">
        <w:rPr>
          <w:rtl/>
        </w:rPr>
        <w:t xml:space="preserve">. </w:t>
      </w:r>
    </w:p>
    <w:p w:rsidR="00E56C83" w:rsidRPr="009320BB" w:rsidRDefault="00E56C83" w:rsidP="00836E3E">
      <w:pPr>
        <w:pStyle w:val="libNormal"/>
        <w:rPr>
          <w:rtl/>
        </w:rPr>
      </w:pPr>
      <w:r w:rsidRPr="009320BB">
        <w:rPr>
          <w:rtl/>
        </w:rPr>
        <w:t>أمّا عن أحداث هذا اليوم بصورة عامة</w:t>
      </w:r>
      <w:r>
        <w:rPr>
          <w:rtl/>
        </w:rPr>
        <w:t>،</w:t>
      </w:r>
      <w:r w:rsidRPr="009320BB">
        <w:rPr>
          <w:rtl/>
        </w:rPr>
        <w:t xml:space="preserve"> فإنّه يقول</w:t>
      </w:r>
      <w:r>
        <w:rPr>
          <w:rtl/>
        </w:rPr>
        <w:t>:</w:t>
      </w:r>
      <w:r w:rsidRPr="009320BB">
        <w:rPr>
          <w:rtl/>
        </w:rPr>
        <w:t xml:space="preserve"> </w:t>
      </w:r>
    </w:p>
    <w:p w:rsidR="00E56C83" w:rsidRDefault="00E56C83" w:rsidP="00836E3E">
      <w:pPr>
        <w:pStyle w:val="libNormal"/>
        <w:rPr>
          <w:rtl/>
        </w:rPr>
      </w:pPr>
      <w:r w:rsidRPr="00380A5C">
        <w:rPr>
          <w:rtl/>
        </w:rPr>
        <w:t xml:space="preserve">( وفي صباح الثلاثاء 20 جمادى الثانية 36، رفع سدنة المشهد العلوي، وطلبة العلوم في النجف، والغرباء، رفقاً إلى القائد العام وإلى حكومة الإنكليز، يشكون من الحصار. وفيه كتب وكلاء اليزدي: إلى حميد خان، إنّ السيد عازم على انتداب جماعة لمشافهة رجال الإنكليز في الكوفة. وفي عصر هذا اليوم ورد جواب من حميد خان - معاون حاكم سياسة النجف - بأنّ القوم في الكوفة قبلوا ذلك، وأنّ تعيين الوقت منوط برأي الجماعة المنتدبين. ويشترط في كتابه، بناءً على طلب الإنكليز، أن لا يزيد المنتدبون على خمسة ) </w:t>
      </w:r>
      <w:r w:rsidRPr="00E56C83">
        <w:rPr>
          <w:rStyle w:val="libFootnotenumChar"/>
          <w:rtl/>
        </w:rPr>
        <w:t>(2)</w:t>
      </w:r>
      <w:r w:rsidRPr="00380A5C">
        <w:rPr>
          <w:rtl/>
        </w:rPr>
        <w:t xml:space="preserve">. </w:t>
      </w:r>
    </w:p>
    <w:p w:rsidR="00E56C83" w:rsidRPr="00E4184F" w:rsidRDefault="00E56C83" w:rsidP="00E4184F">
      <w:pPr>
        <w:pStyle w:val="libCenterBold2"/>
        <w:rPr>
          <w:rtl/>
        </w:rPr>
      </w:pPr>
      <w:r w:rsidRPr="009320BB">
        <w:rPr>
          <w:rtl/>
        </w:rPr>
        <w:t xml:space="preserve">اليوم السادس عشر </w:t>
      </w:r>
    </w:p>
    <w:p w:rsidR="00E56C83" w:rsidRPr="00E4184F" w:rsidRDefault="00E56C83" w:rsidP="00E4184F">
      <w:pPr>
        <w:pStyle w:val="libBold1"/>
        <w:rPr>
          <w:rtl/>
        </w:rPr>
      </w:pPr>
      <w:r w:rsidRPr="009320BB">
        <w:rPr>
          <w:rtl/>
        </w:rPr>
        <w:t>الأربعاء 21 جمادى الثانية 1336هـ / 3 نيسان 1918م</w:t>
      </w:r>
      <w:r>
        <w:rPr>
          <w:rtl/>
        </w:rPr>
        <w:t>.</w:t>
      </w:r>
      <w:r w:rsidRPr="009320BB">
        <w:rPr>
          <w:rtl/>
        </w:rPr>
        <w:t xml:space="preserve"> </w:t>
      </w:r>
    </w:p>
    <w:p w:rsidR="00E56C83" w:rsidRPr="009320BB" w:rsidRDefault="00E56C83" w:rsidP="00836E3E">
      <w:pPr>
        <w:pStyle w:val="libNormal"/>
        <w:rPr>
          <w:rtl/>
        </w:rPr>
      </w:pPr>
      <w:r w:rsidRPr="009320BB">
        <w:rPr>
          <w:rtl/>
        </w:rPr>
        <w:t>وفي صباحه كان موعداً لعقد مؤتمر سرّي من قِبل رؤساء الثائرين</w:t>
      </w:r>
      <w:r>
        <w:rPr>
          <w:rtl/>
        </w:rPr>
        <w:t>،</w:t>
      </w:r>
      <w:r w:rsidRPr="009320BB">
        <w:rPr>
          <w:rtl/>
        </w:rPr>
        <w:t xml:space="preserve"> وكان ذلك في دار الشيخ كاظم صبي على أرجح الأقوال</w:t>
      </w:r>
      <w:r>
        <w:rPr>
          <w:rtl/>
        </w:rPr>
        <w:t>،</w:t>
      </w:r>
      <w:r w:rsidRPr="009320BB">
        <w:rPr>
          <w:rtl/>
        </w:rPr>
        <w:t xml:space="preserve"> وكانت تخيّم على جوّ الاجتماع روح التشاؤم والخيبة وسوء المصير</w:t>
      </w:r>
      <w:r>
        <w:rPr>
          <w:rtl/>
        </w:rPr>
        <w:t>،</w:t>
      </w:r>
      <w:r w:rsidRPr="009320BB">
        <w:rPr>
          <w:rtl/>
        </w:rPr>
        <w:t xml:space="preserve"> حيث قد خاب آخر أمل لهم باستمرار المقاومة</w:t>
      </w:r>
      <w:r>
        <w:rPr>
          <w:rtl/>
        </w:rPr>
        <w:t>؛</w:t>
      </w:r>
      <w:r w:rsidRPr="009320BB">
        <w:rPr>
          <w:rtl/>
        </w:rPr>
        <w:t xml:space="preserve"> لتعذر وصول المدد من خارج النجف بأي شكل من الأشكال</w:t>
      </w:r>
      <w:r>
        <w:rPr>
          <w:rtl/>
        </w:rPr>
        <w:t>؛</w:t>
      </w:r>
      <w:r w:rsidRPr="009320BB">
        <w:rPr>
          <w:rtl/>
        </w:rPr>
        <w:t xml:space="preserve"> لذلك جعلوا يفكّرون بالحلول التي يمكن أن تتم عن طريق المفاوضات</w:t>
      </w:r>
      <w:r>
        <w:rPr>
          <w:rtl/>
        </w:rPr>
        <w:t>،</w:t>
      </w:r>
      <w:r w:rsidRPr="009320BB">
        <w:rPr>
          <w:rtl/>
        </w:rPr>
        <w:t xml:space="preserve"> خاصة وأنّ ضغط الجوع والعطش</w:t>
      </w:r>
      <w:r>
        <w:rPr>
          <w:rtl/>
        </w:rPr>
        <w:t>،</w:t>
      </w:r>
      <w:r w:rsidRPr="009320BB">
        <w:rPr>
          <w:rtl/>
        </w:rPr>
        <w:t xml:space="preserve"> وارتفاع الأسعار</w:t>
      </w:r>
      <w:r>
        <w:rPr>
          <w:rtl/>
        </w:rPr>
        <w:t>،</w:t>
      </w:r>
      <w:r w:rsidRPr="009320BB">
        <w:rPr>
          <w:rtl/>
        </w:rPr>
        <w:t xml:space="preserve"> ونفاد كثير من المواد الغذائية الرئيسة</w:t>
      </w:r>
      <w:r>
        <w:rPr>
          <w:rtl/>
        </w:rPr>
        <w:t>،</w:t>
      </w:r>
      <w:r w:rsidRPr="009320BB">
        <w:rPr>
          <w:rtl/>
        </w:rPr>
        <w:t xml:space="preserve"> بدأ يشتد على الناس</w:t>
      </w:r>
      <w:r>
        <w:rPr>
          <w:rtl/>
        </w:rPr>
        <w:t>،</w:t>
      </w:r>
      <w:r w:rsidRPr="009320BB">
        <w:rPr>
          <w:rtl/>
        </w:rPr>
        <w:t xml:space="preserve"> وهؤلاء بدورهم يعكسونه على الثوّار</w:t>
      </w:r>
      <w:r>
        <w:rPr>
          <w:rtl/>
        </w:rPr>
        <w:t>؛</w:t>
      </w:r>
      <w:r w:rsidRPr="009320BB">
        <w:rPr>
          <w:rtl/>
        </w:rPr>
        <w:t xml:space="preserve"> حيث كان الحصار محكماً تمام الإحكام</w:t>
      </w:r>
      <w:r>
        <w:rPr>
          <w:rtl/>
        </w:rPr>
        <w:t>،</w:t>
      </w:r>
      <w:r w:rsidRPr="009320BB">
        <w:rPr>
          <w:rtl/>
        </w:rPr>
        <w:t xml:space="preserve"> فلا طعام ولا ماء ولا عتاد يمكن أن تصل إلى النجف بأي حالٍ من الأحوال</w:t>
      </w:r>
      <w:r>
        <w:rPr>
          <w:rtl/>
        </w:rPr>
        <w:t>،</w:t>
      </w:r>
      <w:r w:rsidRPr="009320BB">
        <w:rPr>
          <w:rtl/>
        </w:rPr>
        <w:t xml:space="preserve"> فقد سدّ الإنكليز حتى قناة الآبار الشاهية</w:t>
      </w:r>
      <w:r>
        <w:rPr>
          <w:rtl/>
        </w:rPr>
        <w:t>،</w:t>
      </w:r>
      <w:r w:rsidRPr="009320BB">
        <w:rPr>
          <w:rtl/>
        </w:rPr>
        <w:t xml:space="preserve"> التي كانت تصل بعض آبار بيوت النجف بالفرات</w:t>
      </w:r>
      <w:r>
        <w:rPr>
          <w:rtl/>
        </w:rPr>
        <w:t>،</w:t>
      </w:r>
      <w:r w:rsidRPr="009320BB">
        <w:rPr>
          <w:rtl/>
        </w:rPr>
        <w:t xml:space="preserve"> وإذا ما علمنا أنّ موسم اكتيال الطعام لم يحن بعد</w:t>
      </w:r>
      <w:r>
        <w:rPr>
          <w:rtl/>
        </w:rPr>
        <w:t>،</w:t>
      </w:r>
      <w:r w:rsidRPr="009320BB">
        <w:rPr>
          <w:rtl/>
        </w:rPr>
        <w:t xml:space="preserve"> وأنّ آلاف الزوّار الذين حُوصروا في النجف</w:t>
      </w:r>
      <w:r>
        <w:rPr>
          <w:rtl/>
        </w:rPr>
        <w:t>،</w:t>
      </w:r>
      <w:r w:rsidRPr="009320BB">
        <w:rPr>
          <w:rtl/>
        </w:rPr>
        <w:t xml:space="preserve"> شاركوا النجفيين بالقليل المخزون من الطعام لانتهاء السنة الموسمية</w:t>
      </w:r>
      <w:r>
        <w:rPr>
          <w:rtl/>
        </w:rPr>
        <w:t>،</w:t>
      </w:r>
      <w:r w:rsidRPr="009320BB">
        <w:rPr>
          <w:rtl/>
        </w:rPr>
        <w:t xml:space="preserve"> ونفاد الكيل المختزن لتلك السنة</w:t>
      </w:r>
      <w:r>
        <w:rPr>
          <w:rtl/>
        </w:rPr>
        <w:t>،</w:t>
      </w:r>
      <w:r w:rsidRPr="009320BB">
        <w:rPr>
          <w:rtl/>
        </w:rPr>
        <w:t xml:space="preserve"> سواء في السوق أو في البيوت</w:t>
      </w:r>
      <w:r>
        <w:rPr>
          <w:rtl/>
        </w:rPr>
        <w:t>،</w:t>
      </w:r>
      <w:r w:rsidRPr="009320BB">
        <w:rPr>
          <w:rtl/>
        </w:rPr>
        <w:t xml:space="preserve"> ولم تبق منه سوى فضلات لا تسمن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320BB">
        <w:rPr>
          <w:rtl/>
        </w:rPr>
        <w:t>(1) مذكّرات الشبيبي ص309</w:t>
      </w:r>
      <w:r>
        <w:rPr>
          <w:rtl/>
        </w:rPr>
        <w:t>.</w:t>
      </w:r>
      <w:r w:rsidRPr="009320BB">
        <w:rPr>
          <w:rtl/>
        </w:rPr>
        <w:t xml:space="preserve"> </w:t>
      </w:r>
    </w:p>
    <w:p w:rsidR="00E56C83" w:rsidRPr="00380A5C" w:rsidRDefault="00E56C83" w:rsidP="00836E3E">
      <w:pPr>
        <w:pStyle w:val="libFootnote0"/>
        <w:rPr>
          <w:rtl/>
        </w:rPr>
      </w:pPr>
      <w:r w:rsidRPr="009320BB">
        <w:rPr>
          <w:rtl/>
        </w:rPr>
        <w:t>(2) ن</w:t>
      </w:r>
      <w:r>
        <w:rPr>
          <w:rtl/>
        </w:rPr>
        <w:t>.</w:t>
      </w:r>
      <w:r w:rsidRPr="009320BB">
        <w:rPr>
          <w:rtl/>
        </w:rPr>
        <w:t xml:space="preserve"> م ص308</w:t>
      </w:r>
      <w:r>
        <w:rPr>
          <w:rtl/>
        </w:rPr>
        <w:t>.</w:t>
      </w:r>
      <w:r w:rsidRPr="009320BB">
        <w:rPr>
          <w:rtl/>
        </w:rPr>
        <w:t xml:space="preserve"> </w:t>
      </w:r>
    </w:p>
    <w:p w:rsidR="00E56C83" w:rsidRDefault="00E56C83" w:rsidP="00836E3E">
      <w:pPr>
        <w:pStyle w:val="libFootnote0"/>
      </w:pPr>
      <w:r>
        <w:br w:type="page"/>
      </w:r>
    </w:p>
    <w:p w:rsidR="00E56C83" w:rsidRPr="009320BB" w:rsidRDefault="00E56C83" w:rsidP="00836E3E">
      <w:pPr>
        <w:pStyle w:val="libNormal"/>
        <w:rPr>
          <w:rtl/>
        </w:rPr>
      </w:pPr>
      <w:r w:rsidRPr="009320BB">
        <w:rPr>
          <w:rtl/>
        </w:rPr>
        <w:lastRenderedPageBreak/>
        <w:t>ولا تغني من جوع</w:t>
      </w:r>
      <w:r>
        <w:rPr>
          <w:rtl/>
        </w:rPr>
        <w:t>؛</w:t>
      </w:r>
      <w:r w:rsidRPr="009320BB">
        <w:rPr>
          <w:rtl/>
        </w:rPr>
        <w:t xml:space="preserve"> لذلك بلغ ثمن وزنة الحنطة ( مئة كيلو ) خمس ليرات ذهب</w:t>
      </w:r>
      <w:r>
        <w:rPr>
          <w:rtl/>
        </w:rPr>
        <w:t>،</w:t>
      </w:r>
      <w:r w:rsidRPr="009320BB">
        <w:rPr>
          <w:rtl/>
        </w:rPr>
        <w:t xml:space="preserve"> أمّا اللحم فلم يبق في النجف أي أثر للماشية</w:t>
      </w:r>
      <w:r>
        <w:rPr>
          <w:rtl/>
        </w:rPr>
        <w:t>،</w:t>
      </w:r>
      <w:r w:rsidRPr="009320BB">
        <w:rPr>
          <w:rtl/>
        </w:rPr>
        <w:t xml:space="preserve"> ومن المؤكّد أنّ البعض أكل لحم الحمير</w:t>
      </w:r>
      <w:r>
        <w:rPr>
          <w:rtl/>
        </w:rPr>
        <w:t>،</w:t>
      </w:r>
      <w:r w:rsidRPr="009320BB">
        <w:rPr>
          <w:rtl/>
        </w:rPr>
        <w:t xml:space="preserve"> وبخاصة الفقراء</w:t>
      </w:r>
      <w:r>
        <w:rPr>
          <w:rtl/>
        </w:rPr>
        <w:t>.</w:t>
      </w:r>
      <w:r w:rsidRPr="009320BB">
        <w:rPr>
          <w:rtl/>
        </w:rPr>
        <w:t xml:space="preserve"> </w:t>
      </w:r>
    </w:p>
    <w:p w:rsidR="00E56C83" w:rsidRPr="009320BB" w:rsidRDefault="00E56C83" w:rsidP="00836E3E">
      <w:pPr>
        <w:pStyle w:val="libNormal"/>
        <w:rPr>
          <w:rtl/>
        </w:rPr>
      </w:pPr>
      <w:r w:rsidRPr="009320BB">
        <w:rPr>
          <w:rtl/>
        </w:rPr>
        <w:t>وفي صدد غائلة الجوع التي تمكّنت من النجفيين في الحصار</w:t>
      </w:r>
      <w:r>
        <w:rPr>
          <w:rtl/>
        </w:rPr>
        <w:t>،</w:t>
      </w:r>
      <w:r w:rsidRPr="009320BB">
        <w:rPr>
          <w:rtl/>
        </w:rPr>
        <w:t xml:space="preserve"> يروي المرحوم السيد محمد علي كمال الدين</w:t>
      </w:r>
      <w:r>
        <w:rPr>
          <w:rtl/>
        </w:rPr>
        <w:t>،</w:t>
      </w:r>
      <w:r w:rsidRPr="009320BB">
        <w:rPr>
          <w:rtl/>
        </w:rPr>
        <w:t xml:space="preserve"> للأُستاذ حسن الأسدي</w:t>
      </w:r>
      <w:r>
        <w:rPr>
          <w:rtl/>
        </w:rPr>
        <w:t>،</w:t>
      </w:r>
      <w:r w:rsidRPr="009320BB">
        <w:rPr>
          <w:rtl/>
        </w:rPr>
        <w:t xml:space="preserve"> طرفاً من مشاهداته</w:t>
      </w:r>
      <w:r>
        <w:rPr>
          <w:rtl/>
        </w:rPr>
        <w:t>،</w:t>
      </w:r>
      <w:r w:rsidRPr="009320BB">
        <w:rPr>
          <w:rtl/>
        </w:rPr>
        <w:t xml:space="preserve"> فيقول</w:t>
      </w:r>
      <w:r>
        <w:rPr>
          <w:rtl/>
        </w:rPr>
        <w:t>:</w:t>
      </w:r>
      <w:r w:rsidRPr="009320BB">
        <w:rPr>
          <w:rtl/>
        </w:rPr>
        <w:t xml:space="preserve"> ( ومن أغرب ما شاهدت أنّ القطط اضطرّت لأكل التمر</w:t>
      </w:r>
      <w:r>
        <w:rPr>
          <w:rtl/>
        </w:rPr>
        <w:t>،</w:t>
      </w:r>
      <w:r w:rsidRPr="009320BB">
        <w:rPr>
          <w:rtl/>
        </w:rPr>
        <w:t xml:space="preserve"> ولم تكن معتادة على أكله من قبل</w:t>
      </w:r>
      <w:r>
        <w:rPr>
          <w:rtl/>
        </w:rPr>
        <w:t>،</w:t>
      </w:r>
      <w:r w:rsidRPr="009320BB">
        <w:rPr>
          <w:rtl/>
        </w:rPr>
        <w:t xml:space="preserve"> ولم أنس منظرها المحزن وهي تتقلب في الطرقات بكثرة</w:t>
      </w:r>
      <w:r>
        <w:rPr>
          <w:rtl/>
        </w:rPr>
        <w:t>،</w:t>
      </w:r>
      <w:r w:rsidRPr="009320BB">
        <w:rPr>
          <w:rtl/>
        </w:rPr>
        <w:t xml:space="preserve"> وكأنّها تستنجد المارّة بموائها ونظراتها</w:t>
      </w:r>
      <w:r>
        <w:rPr>
          <w:rtl/>
        </w:rPr>
        <w:t>،</w:t>
      </w:r>
      <w:r w:rsidRPr="009320BB">
        <w:rPr>
          <w:rtl/>
        </w:rPr>
        <w:t xml:space="preserve"> وهي تعالج سكرات الموت جوعاً )</w:t>
      </w:r>
      <w:r>
        <w:rPr>
          <w:rtl/>
        </w:rPr>
        <w:t>.</w:t>
      </w:r>
      <w:r w:rsidRPr="009320BB">
        <w:rPr>
          <w:rtl/>
        </w:rPr>
        <w:t xml:space="preserve"> </w:t>
      </w:r>
    </w:p>
    <w:p w:rsidR="00E56C83" w:rsidRPr="009320BB" w:rsidRDefault="00E56C83" w:rsidP="00836E3E">
      <w:pPr>
        <w:pStyle w:val="libNormal"/>
        <w:rPr>
          <w:rtl/>
        </w:rPr>
      </w:pPr>
      <w:r w:rsidRPr="009320BB">
        <w:rPr>
          <w:rtl/>
        </w:rPr>
        <w:t>أمّا المرحوم الشيخ جعفر محبوبة</w:t>
      </w:r>
      <w:r>
        <w:rPr>
          <w:rtl/>
        </w:rPr>
        <w:t>،</w:t>
      </w:r>
      <w:r w:rsidRPr="009320BB">
        <w:rPr>
          <w:rtl/>
        </w:rPr>
        <w:t xml:space="preserve"> فيقول في وصف الحصار</w:t>
      </w:r>
      <w:r>
        <w:rPr>
          <w:rtl/>
        </w:rPr>
        <w:t>،</w:t>
      </w:r>
      <w:r w:rsidRPr="009320BB">
        <w:rPr>
          <w:rtl/>
        </w:rPr>
        <w:t xml:space="preserve"> بصورة عامة</w:t>
      </w:r>
      <w:r>
        <w:rPr>
          <w:rtl/>
        </w:rPr>
        <w:t>،</w:t>
      </w:r>
      <w:r w:rsidRPr="009320BB">
        <w:rPr>
          <w:rtl/>
        </w:rPr>
        <w:t xml:space="preserve"> وما ترتّب عليه من الضيق والضنك والمعاناة ما يلي</w:t>
      </w:r>
      <w:r>
        <w:rPr>
          <w:rtl/>
        </w:rPr>
        <w:t>:</w:t>
      </w:r>
      <w:r w:rsidRPr="009320BB">
        <w:rPr>
          <w:rtl/>
        </w:rPr>
        <w:t xml:space="preserve"> </w:t>
      </w:r>
    </w:p>
    <w:p w:rsidR="00E56C83" w:rsidRPr="009320BB" w:rsidRDefault="00E56C83" w:rsidP="00836E3E">
      <w:pPr>
        <w:pStyle w:val="libNormal"/>
        <w:rPr>
          <w:rtl/>
        </w:rPr>
      </w:pPr>
      <w:r w:rsidRPr="009320BB">
        <w:rPr>
          <w:rtl/>
        </w:rPr>
        <w:t>(</w:t>
      </w:r>
      <w:r>
        <w:rPr>
          <w:rtl/>
        </w:rPr>
        <w:t>.</w:t>
      </w:r>
      <w:r w:rsidRPr="009320BB">
        <w:rPr>
          <w:rtl/>
        </w:rPr>
        <w:t>.. فكانت الحرب الشعواء بين الفريقين</w:t>
      </w:r>
      <w:r>
        <w:rPr>
          <w:rtl/>
        </w:rPr>
        <w:t>،</w:t>
      </w:r>
      <w:r w:rsidRPr="009320BB">
        <w:rPr>
          <w:rtl/>
        </w:rPr>
        <w:t xml:space="preserve"> ووقف رجال النجف مواقفهم الخطيرة</w:t>
      </w:r>
      <w:r>
        <w:rPr>
          <w:rtl/>
        </w:rPr>
        <w:t>،</w:t>
      </w:r>
      <w:r w:rsidRPr="009320BB">
        <w:rPr>
          <w:rtl/>
        </w:rPr>
        <w:t xml:space="preserve"> مندفعين عن شيم عربي وحس ديني وطني</w:t>
      </w:r>
      <w:r>
        <w:rPr>
          <w:rtl/>
        </w:rPr>
        <w:t>،</w:t>
      </w:r>
      <w:r w:rsidRPr="009320BB">
        <w:rPr>
          <w:rtl/>
        </w:rPr>
        <w:t xml:space="preserve"> وبذلوا نفوسهم الطاهرة دون كرامة البلدة وشرف العرب</w:t>
      </w:r>
      <w:r>
        <w:rPr>
          <w:rtl/>
        </w:rPr>
        <w:t>،</w:t>
      </w:r>
      <w:r w:rsidRPr="009320BB">
        <w:rPr>
          <w:rtl/>
        </w:rPr>
        <w:t xml:space="preserve"> وعانى الأهلون آلاماً كثيرة خلال الحصار</w:t>
      </w:r>
      <w:r>
        <w:rPr>
          <w:rtl/>
        </w:rPr>
        <w:t>،</w:t>
      </w:r>
      <w:r w:rsidRPr="009320BB">
        <w:rPr>
          <w:rtl/>
        </w:rPr>
        <w:t xml:space="preserve"> وضجّ الناس وشحّت الأرزاق</w:t>
      </w:r>
      <w:r>
        <w:rPr>
          <w:rtl/>
        </w:rPr>
        <w:t>،</w:t>
      </w:r>
      <w:r w:rsidRPr="009320BB">
        <w:rPr>
          <w:rtl/>
        </w:rPr>
        <w:t xml:space="preserve"> وكضّهم الظمأ</w:t>
      </w:r>
      <w:r>
        <w:rPr>
          <w:rtl/>
        </w:rPr>
        <w:t>،</w:t>
      </w:r>
      <w:r w:rsidRPr="009320BB">
        <w:rPr>
          <w:rtl/>
        </w:rPr>
        <w:t xml:space="preserve"> وكثر القتلى بين الفريقين</w:t>
      </w:r>
      <w:r>
        <w:rPr>
          <w:rtl/>
        </w:rPr>
        <w:t>،</w:t>
      </w:r>
      <w:r w:rsidRPr="009320BB">
        <w:rPr>
          <w:rtl/>
        </w:rPr>
        <w:t xml:space="preserve"> وكان قتلى الإنكليز أكثر عدداً</w:t>
      </w:r>
      <w:r>
        <w:rPr>
          <w:rtl/>
        </w:rPr>
        <w:t>،</w:t>
      </w:r>
      <w:r w:rsidRPr="009320BB">
        <w:rPr>
          <w:rtl/>
        </w:rPr>
        <w:t xml:space="preserve"> ولهم مقبرة واسعة مستطيلة على ضفة كري سعد )</w:t>
      </w:r>
      <w:r>
        <w:rPr>
          <w:rtl/>
        </w:rPr>
        <w:t>.</w:t>
      </w:r>
      <w:r w:rsidRPr="009320BB">
        <w:rPr>
          <w:rtl/>
        </w:rPr>
        <w:t xml:space="preserve"> </w:t>
      </w:r>
    </w:p>
    <w:p w:rsidR="00E56C83" w:rsidRPr="009320BB" w:rsidRDefault="00E56C83" w:rsidP="00836E3E">
      <w:pPr>
        <w:pStyle w:val="libNormal"/>
        <w:rPr>
          <w:rtl/>
        </w:rPr>
      </w:pPr>
      <w:r w:rsidRPr="00380A5C">
        <w:rPr>
          <w:rtl/>
        </w:rPr>
        <w:t xml:space="preserve">ثم يقول في الهامش: ( الذي استقيته من المصادر الوثيقة أنّ قتلى الإنكليز كانوا سبعمئة، وأمّا قتلى النجفيين في مدّة الحادثة فهم أربعون قتيلاً منم أبرياء ) </w:t>
      </w:r>
      <w:r w:rsidRPr="00E56C83">
        <w:rPr>
          <w:rStyle w:val="libFootnotenumChar"/>
          <w:rtl/>
        </w:rPr>
        <w:t>(1)</w:t>
      </w:r>
      <w:r w:rsidRPr="00380A5C">
        <w:rPr>
          <w:rtl/>
        </w:rPr>
        <w:t xml:space="preserve">. </w:t>
      </w:r>
    </w:p>
    <w:p w:rsidR="00E56C83" w:rsidRPr="009320BB" w:rsidRDefault="00E56C83" w:rsidP="00836E3E">
      <w:pPr>
        <w:pStyle w:val="libNormal"/>
        <w:rPr>
          <w:rtl/>
        </w:rPr>
      </w:pPr>
      <w:r w:rsidRPr="009320BB">
        <w:rPr>
          <w:rtl/>
        </w:rPr>
        <w:t>أمّا قادة الثوّار</w:t>
      </w:r>
      <w:r>
        <w:rPr>
          <w:rtl/>
        </w:rPr>
        <w:t>،</w:t>
      </w:r>
      <w:r w:rsidRPr="009320BB">
        <w:rPr>
          <w:rtl/>
        </w:rPr>
        <w:t xml:space="preserve"> فبينما هم مجتمعين سرّاً في مؤتمرهم</w:t>
      </w:r>
      <w:r>
        <w:rPr>
          <w:rtl/>
        </w:rPr>
        <w:t>،</w:t>
      </w:r>
      <w:r w:rsidRPr="009320BB">
        <w:rPr>
          <w:rtl/>
        </w:rPr>
        <w:t xml:space="preserve"> وإذا بدعوة من السيد اليزدي تصلهم وهم في الاجتماع</w:t>
      </w:r>
      <w:r>
        <w:rPr>
          <w:rtl/>
        </w:rPr>
        <w:t>،</w:t>
      </w:r>
      <w:r w:rsidRPr="009320BB">
        <w:rPr>
          <w:rtl/>
        </w:rPr>
        <w:t xml:space="preserve"> للحضور في داره للمداولة في موضوع الحصار الذي ضجّ منه الناس</w:t>
      </w:r>
      <w:r>
        <w:rPr>
          <w:rtl/>
        </w:rPr>
        <w:t>،</w:t>
      </w:r>
      <w:r w:rsidRPr="009320BB">
        <w:rPr>
          <w:rtl/>
        </w:rPr>
        <w:t xml:space="preserve"> وكان السيد قد دعا جماعة من رجال الدين والوجوه وفاوضهم في الأمر</w:t>
      </w:r>
      <w:r>
        <w:rPr>
          <w:rtl/>
        </w:rPr>
        <w:t>،</w:t>
      </w:r>
      <w:r w:rsidRPr="009320BB">
        <w:rPr>
          <w:rtl/>
        </w:rPr>
        <w:t xml:space="preserve"> وقرّ رأيهم أن يدعوا قادة الثورة والموالين للسلطة ليحملوهم على القبول بالمفاوضات والتسامح فيها</w:t>
      </w:r>
      <w:r>
        <w:rPr>
          <w:rtl/>
        </w:rPr>
        <w:t>.</w:t>
      </w:r>
      <w:r w:rsidRPr="009320BB">
        <w:rPr>
          <w:rtl/>
        </w:rPr>
        <w:t xml:space="preserve"> </w:t>
      </w:r>
    </w:p>
    <w:p w:rsidR="00E56C83" w:rsidRPr="009320BB" w:rsidRDefault="00E56C83" w:rsidP="00836E3E">
      <w:pPr>
        <w:pStyle w:val="libNormal"/>
        <w:rPr>
          <w:rtl/>
        </w:rPr>
      </w:pPr>
      <w:r w:rsidRPr="009320BB">
        <w:rPr>
          <w:rtl/>
        </w:rPr>
        <w:t>وفعلاً أرسلوا عليهم فحضروا</w:t>
      </w:r>
      <w:r>
        <w:rPr>
          <w:rtl/>
        </w:rPr>
        <w:t>،</w:t>
      </w:r>
      <w:r w:rsidRPr="009320BB">
        <w:rPr>
          <w:rtl/>
        </w:rPr>
        <w:t xml:space="preserve"> ولكنّهم</w:t>
      </w:r>
      <w:r>
        <w:rPr>
          <w:rtl/>
        </w:rPr>
        <w:t xml:space="preserve"> - </w:t>
      </w:r>
      <w:r w:rsidRPr="009320BB">
        <w:rPr>
          <w:rtl/>
        </w:rPr>
        <w:t>بالرغم من يأسهم وتخاذلهم</w:t>
      </w:r>
      <w:r>
        <w:rPr>
          <w:rtl/>
        </w:rPr>
        <w:t xml:space="preserve"> - </w:t>
      </w:r>
      <w:r w:rsidRPr="009320BB">
        <w:rPr>
          <w:rtl/>
        </w:rPr>
        <w:t>قرّروا أن لا ينقادوا كل الانقياد</w:t>
      </w:r>
      <w:r>
        <w:rPr>
          <w:rtl/>
        </w:rPr>
        <w:t>،</w:t>
      </w:r>
      <w:r w:rsidRPr="009320BB">
        <w:rPr>
          <w:rtl/>
        </w:rPr>
        <w:t xml:space="preserve"> ولا يتصلبّوا كل التصلّب</w:t>
      </w:r>
      <w:r>
        <w:rPr>
          <w:rtl/>
        </w:rPr>
        <w:t>.</w:t>
      </w:r>
      <w:r w:rsidRPr="009320BB">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320BB">
        <w:rPr>
          <w:rtl/>
        </w:rPr>
        <w:t>(1) ماضي النجف وحاضرها</w:t>
      </w:r>
      <w:r>
        <w:rPr>
          <w:rtl/>
        </w:rPr>
        <w:t>،</w:t>
      </w:r>
      <w:r w:rsidRPr="009320BB">
        <w:rPr>
          <w:rtl/>
        </w:rPr>
        <w:t xml:space="preserve"> 1/347</w:t>
      </w:r>
      <w:r>
        <w:rPr>
          <w:rtl/>
        </w:rPr>
        <w:t>.</w:t>
      </w:r>
      <w:r w:rsidRPr="009320BB">
        <w:rPr>
          <w:rtl/>
        </w:rPr>
        <w:t xml:space="preserve"> </w:t>
      </w:r>
    </w:p>
    <w:p w:rsidR="00E56C83" w:rsidRDefault="00E56C83" w:rsidP="00836E3E">
      <w:pPr>
        <w:pStyle w:val="libFootnote0"/>
      </w:pPr>
      <w:r>
        <w:br w:type="page"/>
      </w:r>
    </w:p>
    <w:p w:rsidR="00E56C83" w:rsidRPr="009320BB" w:rsidRDefault="00E56C83" w:rsidP="00836E3E">
      <w:pPr>
        <w:pStyle w:val="libNormal"/>
        <w:rPr>
          <w:rtl/>
        </w:rPr>
      </w:pPr>
      <w:r w:rsidRPr="009320BB">
        <w:rPr>
          <w:rtl/>
        </w:rPr>
        <w:lastRenderedPageBreak/>
        <w:t>وبعد جدال عنيف بلغ حد الصراخ والنقد اللاذع</w:t>
      </w:r>
      <w:r>
        <w:rPr>
          <w:rtl/>
        </w:rPr>
        <w:t>،</w:t>
      </w:r>
      <w:r w:rsidRPr="009320BB">
        <w:rPr>
          <w:rtl/>
        </w:rPr>
        <w:t xml:space="preserve"> وافقوا على طلب اليزدي ضرورة التفاهم مع الحكومة الإنكليزية</w:t>
      </w:r>
      <w:r>
        <w:rPr>
          <w:rtl/>
        </w:rPr>
        <w:t>،</w:t>
      </w:r>
      <w:r w:rsidRPr="009320BB">
        <w:rPr>
          <w:rtl/>
        </w:rPr>
        <w:t xml:space="preserve"> والموافقة على بعض شروطها</w:t>
      </w:r>
      <w:r>
        <w:rPr>
          <w:rtl/>
        </w:rPr>
        <w:t>،</w:t>
      </w:r>
      <w:r w:rsidRPr="009320BB">
        <w:rPr>
          <w:rtl/>
        </w:rPr>
        <w:t xml:space="preserve"> حيث لا يمكن التفاهم بدون ذلك</w:t>
      </w:r>
      <w:r>
        <w:rPr>
          <w:rtl/>
        </w:rPr>
        <w:t>.</w:t>
      </w:r>
      <w:r w:rsidRPr="009320BB">
        <w:rPr>
          <w:rtl/>
        </w:rPr>
        <w:t xml:space="preserve"> </w:t>
      </w:r>
    </w:p>
    <w:p w:rsidR="00E56C83" w:rsidRPr="009320BB" w:rsidRDefault="00E56C83" w:rsidP="00836E3E">
      <w:pPr>
        <w:pStyle w:val="libNormal"/>
        <w:rPr>
          <w:rtl/>
        </w:rPr>
      </w:pPr>
      <w:r w:rsidRPr="009320BB">
        <w:rPr>
          <w:rtl/>
        </w:rPr>
        <w:t>وبعد أن توثّق اليزدي من كلام الثوّار</w:t>
      </w:r>
      <w:r>
        <w:rPr>
          <w:rtl/>
        </w:rPr>
        <w:t>؛</w:t>
      </w:r>
      <w:r w:rsidRPr="009320BB">
        <w:rPr>
          <w:rtl/>
        </w:rPr>
        <w:t xml:space="preserve"> قرّر إيفاد جماعة من خواصّه ليباشروا موضوع التفاهم مع الإنكليز</w:t>
      </w:r>
      <w:r>
        <w:rPr>
          <w:rtl/>
        </w:rPr>
        <w:t>،</w:t>
      </w:r>
      <w:r w:rsidRPr="009320BB">
        <w:rPr>
          <w:rtl/>
        </w:rPr>
        <w:t xml:space="preserve"> ووضع أخف الشروط الممكنة لتكون أساساً للمفاوضات</w:t>
      </w:r>
      <w:r>
        <w:rPr>
          <w:rtl/>
        </w:rPr>
        <w:t>،</w:t>
      </w:r>
      <w:r w:rsidRPr="009320BB">
        <w:rPr>
          <w:rtl/>
        </w:rPr>
        <w:t xml:space="preserve"> غير أنّ بعض الموالين للسلطة لا يرون غير التخلّص من زعماء الثورة</w:t>
      </w:r>
      <w:r>
        <w:rPr>
          <w:rtl/>
        </w:rPr>
        <w:t>،</w:t>
      </w:r>
      <w:r w:rsidRPr="009320BB">
        <w:rPr>
          <w:rtl/>
        </w:rPr>
        <w:t xml:space="preserve"> الذين لا يمكن أن يكون للموالين نفوذ في البلد بوجودهم</w:t>
      </w:r>
      <w:r>
        <w:rPr>
          <w:rtl/>
        </w:rPr>
        <w:t>؛</w:t>
      </w:r>
      <w:r w:rsidRPr="009320BB">
        <w:rPr>
          <w:rtl/>
        </w:rPr>
        <w:t xml:space="preserve"> لذلك حالوا دون خروج مبعوثي اليزدي إلى الكوفة لوضع أُسس المفاوضات</w:t>
      </w:r>
      <w:r>
        <w:rPr>
          <w:rtl/>
        </w:rPr>
        <w:t>،</w:t>
      </w:r>
      <w:r w:rsidRPr="009320BB">
        <w:rPr>
          <w:rtl/>
        </w:rPr>
        <w:t xml:space="preserve"> كما أنّ بعضهم قد اتصل بالإنكليز وأشعرهم بخذلان الثوّار</w:t>
      </w:r>
      <w:r>
        <w:rPr>
          <w:rtl/>
        </w:rPr>
        <w:t>،</w:t>
      </w:r>
      <w:r w:rsidRPr="009320BB">
        <w:rPr>
          <w:rtl/>
        </w:rPr>
        <w:t xml:space="preserve"> فلا يجب أن يتساهلوا معهم بأي حال</w:t>
      </w:r>
      <w:r>
        <w:rPr>
          <w:rtl/>
        </w:rPr>
        <w:t>،</w:t>
      </w:r>
      <w:r w:rsidRPr="009320BB">
        <w:rPr>
          <w:rtl/>
        </w:rPr>
        <w:t xml:space="preserve"> وبذلك فشلت محاولة الوساطة التي كان يعلّق عليها الناس والثوّار كل الآمال</w:t>
      </w:r>
      <w:r>
        <w:rPr>
          <w:rtl/>
        </w:rPr>
        <w:t>،</w:t>
      </w:r>
      <w:r w:rsidRPr="009320BB">
        <w:rPr>
          <w:rtl/>
        </w:rPr>
        <w:t xml:space="preserve"> وفعلاً ظلّ الثوّار يترقّبون النتائج دون أن يعلموا بما دبّره الموالون</w:t>
      </w:r>
      <w:r>
        <w:rPr>
          <w:rtl/>
        </w:rPr>
        <w:t>.</w:t>
      </w:r>
      <w:r w:rsidRPr="009320BB">
        <w:rPr>
          <w:rtl/>
        </w:rPr>
        <w:t xml:space="preserve"> </w:t>
      </w:r>
    </w:p>
    <w:p w:rsidR="00E56C83" w:rsidRPr="009320BB" w:rsidRDefault="00E56C83" w:rsidP="00836E3E">
      <w:pPr>
        <w:pStyle w:val="libNormal"/>
        <w:rPr>
          <w:rtl/>
        </w:rPr>
      </w:pPr>
      <w:r w:rsidRPr="009320BB">
        <w:rPr>
          <w:rtl/>
        </w:rPr>
        <w:t>وفي غروب هذا اليوم الحافل بالآمال والآلام</w:t>
      </w:r>
      <w:r>
        <w:rPr>
          <w:rtl/>
        </w:rPr>
        <w:t>،</w:t>
      </w:r>
      <w:r w:rsidRPr="009320BB">
        <w:rPr>
          <w:rtl/>
        </w:rPr>
        <w:t xml:space="preserve"> ورد جواب القائد العام على برقية العلماء الثانية</w:t>
      </w:r>
      <w:r>
        <w:rPr>
          <w:rtl/>
        </w:rPr>
        <w:t>،</w:t>
      </w:r>
      <w:r w:rsidRPr="009320BB">
        <w:rPr>
          <w:rtl/>
        </w:rPr>
        <w:t xml:space="preserve"> التي كان بلفور قد أجاب عليها قبل إجابة القائد العام</w:t>
      </w:r>
      <w:r>
        <w:rPr>
          <w:rtl/>
        </w:rPr>
        <w:t>،</w:t>
      </w:r>
      <w:r w:rsidRPr="009320BB">
        <w:rPr>
          <w:rtl/>
        </w:rPr>
        <w:t xml:space="preserve"> كما مرّ بنا ذلك</w:t>
      </w:r>
      <w:r>
        <w:rPr>
          <w:rtl/>
        </w:rPr>
        <w:t>.</w:t>
      </w:r>
      <w:r w:rsidRPr="009320BB">
        <w:rPr>
          <w:rtl/>
        </w:rPr>
        <w:t xml:space="preserve"> نصّه</w:t>
      </w:r>
      <w:r>
        <w:rPr>
          <w:rtl/>
        </w:rPr>
        <w:t>:</w:t>
      </w:r>
      <w:r w:rsidRPr="009320BB">
        <w:rPr>
          <w:rtl/>
        </w:rPr>
        <w:t xml:space="preserve"> </w:t>
      </w:r>
    </w:p>
    <w:p w:rsidR="00E56C83" w:rsidRPr="009320BB" w:rsidRDefault="00E56C83" w:rsidP="00836E3E">
      <w:pPr>
        <w:pStyle w:val="libNormal"/>
        <w:rPr>
          <w:rtl/>
        </w:rPr>
      </w:pPr>
      <w:r w:rsidRPr="009320BB">
        <w:rPr>
          <w:rtl/>
        </w:rPr>
        <w:t xml:space="preserve">3 نيسان 1918 </w:t>
      </w:r>
    </w:p>
    <w:p w:rsidR="00E56C83" w:rsidRPr="009320BB" w:rsidRDefault="00E56C83" w:rsidP="00836E3E">
      <w:pPr>
        <w:pStyle w:val="libNormal"/>
        <w:rPr>
          <w:rtl/>
        </w:rPr>
      </w:pPr>
      <w:r w:rsidRPr="009320BB">
        <w:rPr>
          <w:rtl/>
        </w:rPr>
        <w:t>حضرة آية الله حجّة الإسلام السيد محمد كاظم اليزدي الطباطبائي والعلماء الأعلام</w:t>
      </w:r>
      <w:r>
        <w:rPr>
          <w:rtl/>
        </w:rPr>
        <w:t>.</w:t>
      </w:r>
      <w:r w:rsidRPr="009320BB">
        <w:rPr>
          <w:rtl/>
        </w:rPr>
        <w:t xml:space="preserve"> </w:t>
      </w:r>
    </w:p>
    <w:p w:rsidR="00E56C83" w:rsidRPr="009320BB" w:rsidRDefault="00E56C83" w:rsidP="00836E3E">
      <w:pPr>
        <w:pStyle w:val="libNormal"/>
        <w:rPr>
          <w:rtl/>
        </w:rPr>
      </w:pPr>
      <w:r w:rsidRPr="009320BB">
        <w:rPr>
          <w:rtl/>
        </w:rPr>
        <w:t>قصاص البلدة الذي تضمّنته شروطنا لم يبتدئ بعد</w:t>
      </w:r>
      <w:r>
        <w:rPr>
          <w:rtl/>
        </w:rPr>
        <w:t>،</w:t>
      </w:r>
      <w:r w:rsidRPr="009320BB">
        <w:rPr>
          <w:rtl/>
        </w:rPr>
        <w:t xml:space="preserve"> وهو لا يحتوي على أذيّة الأبرياء</w:t>
      </w:r>
      <w:r>
        <w:rPr>
          <w:rtl/>
        </w:rPr>
        <w:t>.</w:t>
      </w:r>
      <w:r w:rsidRPr="009320BB">
        <w:rPr>
          <w:rtl/>
        </w:rPr>
        <w:t xml:space="preserve"> </w:t>
      </w:r>
    </w:p>
    <w:p w:rsidR="00E56C83" w:rsidRPr="009320BB" w:rsidRDefault="00E56C83" w:rsidP="00836E3E">
      <w:pPr>
        <w:pStyle w:val="libNormal"/>
        <w:rPr>
          <w:rtl/>
        </w:rPr>
      </w:pPr>
      <w:r w:rsidRPr="009320BB">
        <w:rPr>
          <w:rtl/>
        </w:rPr>
        <w:t>الماء الموجود في البلدة كافٍ لحفظ الأنفس على ما بلغنا</w:t>
      </w:r>
      <w:r>
        <w:rPr>
          <w:rtl/>
        </w:rPr>
        <w:t>.</w:t>
      </w:r>
      <w:r w:rsidRPr="009320BB">
        <w:rPr>
          <w:rtl/>
        </w:rPr>
        <w:t xml:space="preserve"> </w:t>
      </w:r>
    </w:p>
    <w:p w:rsidR="00E56C83" w:rsidRPr="009320BB" w:rsidRDefault="00E56C83" w:rsidP="00836E3E">
      <w:pPr>
        <w:pStyle w:val="libNormal"/>
        <w:rPr>
          <w:rtl/>
        </w:rPr>
      </w:pPr>
      <w:r w:rsidRPr="009320BB">
        <w:rPr>
          <w:rtl/>
        </w:rPr>
        <w:t>وأمّا قطع الواردات الخارجية فلا ينتج عنه سوى عدم راحة الأهالي مؤقتاً</w:t>
      </w:r>
      <w:r>
        <w:rPr>
          <w:rtl/>
        </w:rPr>
        <w:t>.</w:t>
      </w:r>
      <w:r w:rsidRPr="009320BB">
        <w:rPr>
          <w:rtl/>
        </w:rPr>
        <w:t xml:space="preserve"> </w:t>
      </w:r>
    </w:p>
    <w:p w:rsidR="00E56C83" w:rsidRPr="009320BB" w:rsidRDefault="00E56C83" w:rsidP="00836E3E">
      <w:pPr>
        <w:pStyle w:val="libNormal"/>
        <w:rPr>
          <w:rtl/>
        </w:rPr>
      </w:pPr>
      <w:r w:rsidRPr="009320BB">
        <w:rPr>
          <w:rtl/>
        </w:rPr>
        <w:t>وقد تبيّن مراراً إلى القائد العام للجيوش</w:t>
      </w:r>
      <w:r>
        <w:rPr>
          <w:rtl/>
        </w:rPr>
        <w:t>،</w:t>
      </w:r>
      <w:r w:rsidRPr="009320BB">
        <w:rPr>
          <w:rtl/>
        </w:rPr>
        <w:t xml:space="preserve"> أنّ الأهالي الخاضعين للقانون هم الجانب الأكبر</w:t>
      </w:r>
      <w:r>
        <w:rPr>
          <w:rtl/>
        </w:rPr>
        <w:t>،</w:t>
      </w:r>
      <w:r w:rsidRPr="009320BB">
        <w:rPr>
          <w:rtl/>
        </w:rPr>
        <w:t xml:space="preserve"> وهذا ما يزيد خجلهم لعدم اتخاذهم أيّة إجراءات ضد الأشقياء</w:t>
      </w:r>
      <w:r>
        <w:rPr>
          <w:rtl/>
        </w:rPr>
        <w:t>،</w:t>
      </w:r>
      <w:r w:rsidRPr="009320BB">
        <w:rPr>
          <w:rtl/>
        </w:rPr>
        <w:t xml:space="preserve"> الذين هم يستمرون على تجرّيهم علينا</w:t>
      </w:r>
      <w:r>
        <w:rPr>
          <w:rtl/>
        </w:rPr>
        <w:t>،</w:t>
      </w:r>
      <w:r w:rsidRPr="009320BB">
        <w:rPr>
          <w:rtl/>
        </w:rPr>
        <w:t xml:space="preserve"> لا نمس بأذى أي شخص روحاني</w:t>
      </w:r>
      <w:r>
        <w:rPr>
          <w:rtl/>
        </w:rPr>
        <w:t>،</w:t>
      </w:r>
      <w:r w:rsidRPr="009320BB">
        <w:rPr>
          <w:rtl/>
        </w:rPr>
        <w:t xml:space="preserve"> أو أي شيء مقدّس فإنّنا نحترم المحلاّت المقدّسة المختصة بجميع الأديان</w:t>
      </w:r>
      <w:r>
        <w:rPr>
          <w:rtl/>
        </w:rPr>
        <w:t>.</w:t>
      </w:r>
      <w:r w:rsidRPr="009320BB">
        <w:rPr>
          <w:rtl/>
        </w:rPr>
        <w:t>. لكنّ الأهالي هم أنفسهم الذين يجلبون الخجل على بلدتهم المقدّسة</w:t>
      </w:r>
      <w:r>
        <w:rPr>
          <w:rtl/>
        </w:rPr>
        <w:t>؛</w:t>
      </w:r>
      <w:r w:rsidRPr="009320BB">
        <w:rPr>
          <w:rtl/>
        </w:rPr>
        <w:t xml:space="preserve"> لعدم مقاومتهم القائل</w:t>
      </w:r>
      <w:r>
        <w:rPr>
          <w:rtl/>
        </w:rPr>
        <w:t>،</w:t>
      </w:r>
      <w:r w:rsidRPr="009320BB">
        <w:rPr>
          <w:rtl/>
        </w:rPr>
        <w:t xml:space="preserve"> وبذلك جهدهم تلقاء تنفيذ القانون والنظام</w:t>
      </w:r>
      <w:r>
        <w:rPr>
          <w:rtl/>
        </w:rPr>
        <w:t>.</w:t>
      </w:r>
      <w:r w:rsidRPr="009320BB">
        <w:rPr>
          <w:rtl/>
        </w:rPr>
        <w:t xml:space="preserve"> لم يتقدم إلى الآن سبب يوجب منح العفو</w:t>
      </w:r>
      <w:r>
        <w:rPr>
          <w:rtl/>
        </w:rPr>
        <w:t>،</w:t>
      </w:r>
      <w:r w:rsidRPr="009320BB">
        <w:rPr>
          <w:rtl/>
        </w:rPr>
        <w:t xml:space="preserve"> ولم يصل إلى القائد </w:t>
      </w:r>
    </w:p>
    <w:p w:rsidR="00E56C83" w:rsidRDefault="00E56C83" w:rsidP="00836E3E">
      <w:pPr>
        <w:pStyle w:val="libNormal"/>
      </w:pPr>
      <w:r>
        <w:br w:type="page"/>
      </w:r>
    </w:p>
    <w:p w:rsidR="00E56C83" w:rsidRPr="009320BB" w:rsidRDefault="00E56C83" w:rsidP="00836E3E">
      <w:pPr>
        <w:pStyle w:val="libNormal"/>
        <w:rPr>
          <w:rtl/>
        </w:rPr>
      </w:pPr>
      <w:r w:rsidRPr="009320BB">
        <w:rPr>
          <w:rtl/>
        </w:rPr>
        <w:lastRenderedPageBreak/>
        <w:t>العام للجيوش أي كتاب</w:t>
      </w:r>
      <w:r>
        <w:rPr>
          <w:rtl/>
        </w:rPr>
        <w:t>،</w:t>
      </w:r>
      <w:r w:rsidRPr="009320BB">
        <w:rPr>
          <w:rtl/>
        </w:rPr>
        <w:t xml:space="preserve"> يظهر شعور الأسف على قتل الكابتن مارشال</w:t>
      </w:r>
      <w:r>
        <w:rPr>
          <w:rtl/>
        </w:rPr>
        <w:t>،</w:t>
      </w:r>
      <w:r w:rsidRPr="009320BB">
        <w:rPr>
          <w:rtl/>
        </w:rPr>
        <w:t xml:space="preserve"> من أي مصدر معتبر خارج بغداد والكاظمية</w:t>
      </w:r>
      <w:r>
        <w:rPr>
          <w:rtl/>
        </w:rPr>
        <w:t>.</w:t>
      </w:r>
      <w:r w:rsidRPr="009320BB">
        <w:rPr>
          <w:rtl/>
        </w:rPr>
        <w:t xml:space="preserve"> </w:t>
      </w:r>
    </w:p>
    <w:p w:rsidR="00E56C83" w:rsidRPr="009320BB" w:rsidRDefault="00E56C83" w:rsidP="00836E3E">
      <w:pPr>
        <w:pStyle w:val="libNormal"/>
        <w:rPr>
          <w:rtl/>
        </w:rPr>
      </w:pPr>
      <w:r w:rsidRPr="009320BB">
        <w:rPr>
          <w:rtl/>
        </w:rPr>
        <w:t>بناءً عليه لا يخفّف الحصار</w:t>
      </w:r>
      <w:r>
        <w:rPr>
          <w:rtl/>
        </w:rPr>
        <w:t>،</w:t>
      </w:r>
      <w:r w:rsidRPr="009320BB">
        <w:rPr>
          <w:rtl/>
        </w:rPr>
        <w:t xml:space="preserve"> وربّما تقتضي الضرورة آناً ما باتخاذ إجراءات أشد في تنفيذ القيام بشروطنا</w:t>
      </w:r>
      <w:r>
        <w:rPr>
          <w:rtl/>
        </w:rPr>
        <w:t>.</w:t>
      </w:r>
      <w:r w:rsidRPr="009320BB">
        <w:rPr>
          <w:rtl/>
        </w:rPr>
        <w:t xml:space="preserve"> </w:t>
      </w:r>
    </w:p>
    <w:p w:rsidR="00E56C83" w:rsidRPr="009320BB" w:rsidRDefault="00E56C83" w:rsidP="00BF5833">
      <w:pPr>
        <w:pStyle w:val="libLeft"/>
        <w:rPr>
          <w:rtl/>
        </w:rPr>
      </w:pPr>
      <w:r w:rsidRPr="009320BB">
        <w:rPr>
          <w:rtl/>
        </w:rPr>
        <w:t>الفريق الأول السر</w:t>
      </w:r>
      <w:r>
        <w:rPr>
          <w:rtl/>
        </w:rPr>
        <w:t>.</w:t>
      </w:r>
      <w:r w:rsidRPr="009320BB">
        <w:rPr>
          <w:rtl/>
        </w:rPr>
        <w:t xml:space="preserve"> و</w:t>
      </w:r>
      <w:r>
        <w:rPr>
          <w:rtl/>
        </w:rPr>
        <w:t>.</w:t>
      </w:r>
      <w:r w:rsidRPr="009320BB">
        <w:rPr>
          <w:rtl/>
        </w:rPr>
        <w:t xml:space="preserve"> ر</w:t>
      </w:r>
      <w:r>
        <w:rPr>
          <w:rtl/>
        </w:rPr>
        <w:t>.</w:t>
      </w:r>
      <w:r w:rsidRPr="009320BB">
        <w:rPr>
          <w:rtl/>
        </w:rPr>
        <w:t xml:space="preserve"> مارشل كي سي بي </w:t>
      </w:r>
    </w:p>
    <w:p w:rsidR="00E56C83" w:rsidRDefault="00E56C83" w:rsidP="00BF5833">
      <w:pPr>
        <w:pStyle w:val="libLeft"/>
        <w:rPr>
          <w:rtl/>
        </w:rPr>
      </w:pPr>
      <w:r w:rsidRPr="009320BB">
        <w:rPr>
          <w:rtl/>
        </w:rPr>
        <w:t xml:space="preserve">القائد العام للجيوش البريطانية </w:t>
      </w:r>
    </w:p>
    <w:p w:rsidR="00E56C83" w:rsidRPr="009320BB" w:rsidRDefault="00E56C83" w:rsidP="00BF5833">
      <w:pPr>
        <w:pStyle w:val="libLeft"/>
        <w:rPr>
          <w:rtl/>
        </w:rPr>
      </w:pPr>
      <w:r w:rsidRPr="009320BB">
        <w:rPr>
          <w:rtl/>
        </w:rPr>
        <w:t xml:space="preserve">في العراق </w:t>
      </w:r>
    </w:p>
    <w:p w:rsidR="00E56C83" w:rsidRPr="009320BB" w:rsidRDefault="00E56C83" w:rsidP="00836E3E">
      <w:pPr>
        <w:pStyle w:val="libNormal"/>
        <w:rPr>
          <w:rtl/>
        </w:rPr>
      </w:pPr>
      <w:r w:rsidRPr="009320BB">
        <w:rPr>
          <w:rtl/>
        </w:rPr>
        <w:t>وعند تلاوة هذا الكتاب من قِبل السيد اليزدي وخوّاصه</w:t>
      </w:r>
      <w:r>
        <w:rPr>
          <w:rtl/>
        </w:rPr>
        <w:t>،</w:t>
      </w:r>
      <w:r w:rsidRPr="009320BB">
        <w:rPr>
          <w:rtl/>
        </w:rPr>
        <w:t xml:space="preserve"> عاد لهم بعض الأمل وساورتهم الطمأنينة</w:t>
      </w:r>
      <w:r>
        <w:rPr>
          <w:rtl/>
        </w:rPr>
        <w:t>،</w:t>
      </w:r>
      <w:r w:rsidRPr="009320BB">
        <w:rPr>
          <w:rtl/>
        </w:rPr>
        <w:t xml:space="preserve"> فقرّروا جمع نفس المؤتمر في اليوم التالي</w:t>
      </w:r>
      <w:r>
        <w:rPr>
          <w:rtl/>
        </w:rPr>
        <w:t>،</w:t>
      </w:r>
      <w:r w:rsidRPr="009320BB">
        <w:rPr>
          <w:rtl/>
        </w:rPr>
        <w:t xml:space="preserve"> وأرسلوا مَن يبلّغ الجميع بذلك</w:t>
      </w:r>
      <w:r>
        <w:rPr>
          <w:rtl/>
        </w:rPr>
        <w:t>.</w:t>
      </w:r>
      <w:r w:rsidRPr="009320BB">
        <w:rPr>
          <w:rtl/>
        </w:rPr>
        <w:t xml:space="preserve"> </w:t>
      </w:r>
    </w:p>
    <w:p w:rsidR="00E56C83" w:rsidRPr="009320BB" w:rsidRDefault="00E56C83" w:rsidP="00836E3E">
      <w:pPr>
        <w:pStyle w:val="libNormal"/>
        <w:rPr>
          <w:rtl/>
        </w:rPr>
      </w:pPr>
      <w:r w:rsidRPr="009320BB">
        <w:rPr>
          <w:rtl/>
        </w:rPr>
        <w:t>وقد مرّ مساء هذا اليوم ( الأربعاء ) وكل حديث المعنيين يدور حول جواب القائد العام</w:t>
      </w:r>
      <w:r>
        <w:rPr>
          <w:rtl/>
        </w:rPr>
        <w:t>،</w:t>
      </w:r>
      <w:r w:rsidRPr="009320BB">
        <w:rPr>
          <w:rtl/>
        </w:rPr>
        <w:t xml:space="preserve"> وما سيتخذه العلماء غداً من الإجراءات في ضوئه</w:t>
      </w:r>
      <w:r>
        <w:rPr>
          <w:rtl/>
        </w:rPr>
        <w:t>.</w:t>
      </w:r>
      <w:r w:rsidRPr="009320BB">
        <w:rPr>
          <w:rtl/>
        </w:rPr>
        <w:t xml:space="preserve"> </w:t>
      </w:r>
    </w:p>
    <w:p w:rsidR="00E56C83" w:rsidRPr="009320BB" w:rsidRDefault="00E56C83" w:rsidP="00836E3E">
      <w:pPr>
        <w:pStyle w:val="libNormal"/>
        <w:rPr>
          <w:rtl/>
        </w:rPr>
      </w:pPr>
      <w:r w:rsidRPr="009320BB">
        <w:rPr>
          <w:rtl/>
        </w:rPr>
        <w:t>وعن أحداث هذا اليوم يقول الشبيبي</w:t>
      </w:r>
      <w:r>
        <w:rPr>
          <w:rtl/>
        </w:rPr>
        <w:t>:</w:t>
      </w:r>
      <w:r w:rsidRPr="009320BB">
        <w:rPr>
          <w:rtl/>
        </w:rPr>
        <w:t xml:space="preserve"> ( وفي ليلة الأربعاء 21 جمادى الثانية سنة 36 / 3 نيسان 1918</w:t>
      </w:r>
      <w:r>
        <w:rPr>
          <w:rtl/>
        </w:rPr>
        <w:t>،</w:t>
      </w:r>
      <w:r w:rsidRPr="009320BB">
        <w:rPr>
          <w:rtl/>
        </w:rPr>
        <w:t xml:space="preserve"> كان السكون غالباً على المتحاربين</w:t>
      </w:r>
      <w:r>
        <w:rPr>
          <w:rtl/>
        </w:rPr>
        <w:t>.</w:t>
      </w:r>
      <w:r w:rsidRPr="009320BB">
        <w:rPr>
          <w:rtl/>
        </w:rPr>
        <w:t xml:space="preserve"> </w:t>
      </w:r>
    </w:p>
    <w:p w:rsidR="00E56C83" w:rsidRPr="009320BB" w:rsidRDefault="00E56C83" w:rsidP="00836E3E">
      <w:pPr>
        <w:pStyle w:val="libNormal"/>
        <w:rPr>
          <w:rtl/>
        </w:rPr>
      </w:pPr>
      <w:r w:rsidRPr="009320BB">
        <w:rPr>
          <w:rtl/>
        </w:rPr>
        <w:t>وفي ضحى الأربعاء عقد السيد كاظم اليزدي مؤتمراً مهمّاً في داره حضره جماعة من المتصدّرين</w:t>
      </w:r>
      <w:r>
        <w:rPr>
          <w:rtl/>
        </w:rPr>
        <w:t>،</w:t>
      </w:r>
      <w:r w:rsidRPr="009320BB">
        <w:rPr>
          <w:rtl/>
        </w:rPr>
        <w:t xml:space="preserve"> كالجواهري</w:t>
      </w:r>
      <w:r>
        <w:rPr>
          <w:rtl/>
        </w:rPr>
        <w:t>،</w:t>
      </w:r>
      <w:r w:rsidRPr="009320BB">
        <w:rPr>
          <w:rtl/>
        </w:rPr>
        <w:t xml:space="preserve"> والسيد عبد الرزاق الحلو</w:t>
      </w:r>
      <w:r>
        <w:rPr>
          <w:rtl/>
        </w:rPr>
        <w:t>،</w:t>
      </w:r>
      <w:r w:rsidRPr="009320BB">
        <w:rPr>
          <w:rtl/>
        </w:rPr>
        <w:t xml:space="preserve"> والحاج محمود آغا تبريزي</w:t>
      </w:r>
      <w:r>
        <w:rPr>
          <w:rtl/>
        </w:rPr>
        <w:t>،</w:t>
      </w:r>
      <w:r w:rsidRPr="009320BB">
        <w:rPr>
          <w:rtl/>
        </w:rPr>
        <w:t xml:space="preserve"> والشيخ أحمد كاشف الغطاء</w:t>
      </w:r>
      <w:r>
        <w:rPr>
          <w:rtl/>
        </w:rPr>
        <w:t>،</w:t>
      </w:r>
      <w:r w:rsidRPr="009320BB">
        <w:rPr>
          <w:rtl/>
        </w:rPr>
        <w:t xml:space="preserve"> وآخرون من بطانة اليزدي</w:t>
      </w:r>
      <w:r>
        <w:rPr>
          <w:rtl/>
        </w:rPr>
        <w:t>،</w:t>
      </w:r>
      <w:r w:rsidRPr="009320BB">
        <w:rPr>
          <w:rtl/>
        </w:rPr>
        <w:t xml:space="preserve"> وغيرهم</w:t>
      </w:r>
      <w:r>
        <w:rPr>
          <w:rtl/>
        </w:rPr>
        <w:t>.</w:t>
      </w:r>
      <w:r w:rsidRPr="009320BB">
        <w:rPr>
          <w:rtl/>
        </w:rPr>
        <w:t xml:space="preserve"> </w:t>
      </w:r>
    </w:p>
    <w:p w:rsidR="00E56C83" w:rsidRPr="009320BB" w:rsidRDefault="00E56C83" w:rsidP="00836E3E">
      <w:pPr>
        <w:pStyle w:val="libNormal"/>
        <w:rPr>
          <w:rtl/>
        </w:rPr>
      </w:pPr>
      <w:r w:rsidRPr="009320BB">
        <w:rPr>
          <w:rtl/>
        </w:rPr>
        <w:t>دعا إلى هذا المؤتمر زعماء المتغلّبين الكبار والصغار</w:t>
      </w:r>
      <w:r>
        <w:rPr>
          <w:rtl/>
        </w:rPr>
        <w:t>،</w:t>
      </w:r>
      <w:r w:rsidRPr="009320BB">
        <w:rPr>
          <w:rtl/>
        </w:rPr>
        <w:t xml:space="preserve"> كالسيد مهدي السيد سلمان</w:t>
      </w:r>
      <w:r>
        <w:rPr>
          <w:rtl/>
        </w:rPr>
        <w:t>،</w:t>
      </w:r>
      <w:r w:rsidRPr="009320BB">
        <w:rPr>
          <w:rtl/>
        </w:rPr>
        <w:t xml:space="preserve"> وكاظم الصبي</w:t>
      </w:r>
      <w:r>
        <w:rPr>
          <w:rtl/>
        </w:rPr>
        <w:t>،</w:t>
      </w:r>
      <w:r w:rsidRPr="009320BB">
        <w:rPr>
          <w:rtl/>
        </w:rPr>
        <w:t xml:space="preserve"> وسعد الحاج راضي</w:t>
      </w:r>
      <w:r>
        <w:rPr>
          <w:rtl/>
        </w:rPr>
        <w:t>،</w:t>
      </w:r>
      <w:r w:rsidRPr="009320BB">
        <w:rPr>
          <w:rtl/>
        </w:rPr>
        <w:t xml:space="preserve"> وابنه كريم</w:t>
      </w:r>
      <w:r>
        <w:rPr>
          <w:rtl/>
        </w:rPr>
        <w:t>،</w:t>
      </w:r>
      <w:r w:rsidRPr="009320BB">
        <w:rPr>
          <w:rtl/>
        </w:rPr>
        <w:t xml:space="preserve"> وكردي بن عطية</w:t>
      </w:r>
      <w:r>
        <w:rPr>
          <w:rtl/>
        </w:rPr>
        <w:t>،</w:t>
      </w:r>
      <w:r w:rsidRPr="009320BB">
        <w:rPr>
          <w:rtl/>
        </w:rPr>
        <w:t xml:space="preserve"> وسماوي</w:t>
      </w:r>
      <w:r>
        <w:rPr>
          <w:rtl/>
        </w:rPr>
        <w:t>،</w:t>
      </w:r>
      <w:r w:rsidRPr="009320BB">
        <w:rPr>
          <w:rtl/>
        </w:rPr>
        <w:t xml:space="preserve"> وغيدان</w:t>
      </w:r>
      <w:r>
        <w:rPr>
          <w:rtl/>
        </w:rPr>
        <w:t>،</w:t>
      </w:r>
      <w:r w:rsidRPr="009320BB">
        <w:rPr>
          <w:rtl/>
        </w:rPr>
        <w:t xml:space="preserve"> وحسون شربة من زعماء شق الحويش</w:t>
      </w:r>
      <w:r>
        <w:rPr>
          <w:rtl/>
        </w:rPr>
        <w:t>،</w:t>
      </w:r>
      <w:r w:rsidRPr="009320BB">
        <w:rPr>
          <w:rtl/>
        </w:rPr>
        <w:t xml:space="preserve"> وعباس علي الرماحي</w:t>
      </w:r>
      <w:r>
        <w:rPr>
          <w:rtl/>
        </w:rPr>
        <w:t>،</w:t>
      </w:r>
      <w:r w:rsidRPr="009320BB">
        <w:rPr>
          <w:rtl/>
        </w:rPr>
        <w:t xml:space="preserve"> والسيد علي جريو</w:t>
      </w:r>
      <w:r>
        <w:rPr>
          <w:rtl/>
        </w:rPr>
        <w:t>،</w:t>
      </w:r>
      <w:r w:rsidRPr="009320BB">
        <w:rPr>
          <w:rtl/>
        </w:rPr>
        <w:t xml:space="preserve"> وغير هؤلاء</w:t>
      </w:r>
      <w:r>
        <w:rPr>
          <w:rtl/>
        </w:rPr>
        <w:t>.</w:t>
      </w:r>
      <w:r w:rsidRPr="009320BB">
        <w:rPr>
          <w:rtl/>
        </w:rPr>
        <w:t xml:space="preserve"> </w:t>
      </w:r>
    </w:p>
    <w:p w:rsidR="00E56C83" w:rsidRPr="009320BB" w:rsidRDefault="00E56C83" w:rsidP="00836E3E">
      <w:pPr>
        <w:pStyle w:val="libNormal"/>
        <w:rPr>
          <w:rtl/>
        </w:rPr>
      </w:pPr>
      <w:r w:rsidRPr="009320BB">
        <w:rPr>
          <w:rtl/>
        </w:rPr>
        <w:t>ودار الكلام فيه على لزوم الاتفاق مع الإنكليز وكيفيّة ذلك</w:t>
      </w:r>
      <w:r>
        <w:rPr>
          <w:rtl/>
        </w:rPr>
        <w:t>،</w:t>
      </w:r>
      <w:r w:rsidRPr="009320BB">
        <w:rPr>
          <w:rtl/>
        </w:rPr>
        <w:t xml:space="preserve"> وقد طال الجدال وكثر القيل والقال بين بعض الحاضرين من المتغلّبين</w:t>
      </w:r>
      <w:r>
        <w:rPr>
          <w:rtl/>
        </w:rPr>
        <w:t>،</w:t>
      </w:r>
      <w:r w:rsidRPr="009320BB">
        <w:rPr>
          <w:rtl/>
        </w:rPr>
        <w:t xml:space="preserve"> حتى أدى ذلك أو كاد إلى تعطيل الجلسة</w:t>
      </w:r>
      <w:r>
        <w:rPr>
          <w:rtl/>
        </w:rPr>
        <w:t>؛</w:t>
      </w:r>
      <w:r w:rsidRPr="009320BB">
        <w:rPr>
          <w:rtl/>
        </w:rPr>
        <w:t xml:space="preserve"> لأنّ ( السيد مهدي ) وزعماء شق الحويش كانوا يتبرأون من الثورة والثوّار</w:t>
      </w:r>
      <w:r>
        <w:rPr>
          <w:rtl/>
        </w:rPr>
        <w:t>،</w:t>
      </w:r>
      <w:r w:rsidRPr="009320BB">
        <w:rPr>
          <w:rtl/>
        </w:rPr>
        <w:t xml:space="preserve"> فلا يحبّون أن يجرّوا في هذا المضمار</w:t>
      </w:r>
      <w:r>
        <w:rPr>
          <w:rtl/>
        </w:rPr>
        <w:t>.</w:t>
      </w:r>
      <w:r w:rsidRPr="009320BB">
        <w:rPr>
          <w:rtl/>
        </w:rPr>
        <w:t xml:space="preserve"> </w:t>
      </w:r>
    </w:p>
    <w:p w:rsidR="00E56C83" w:rsidRPr="009320BB" w:rsidRDefault="00E56C83" w:rsidP="00836E3E">
      <w:pPr>
        <w:pStyle w:val="libNormal"/>
        <w:rPr>
          <w:rtl/>
        </w:rPr>
      </w:pPr>
      <w:r w:rsidRPr="009320BB">
        <w:rPr>
          <w:rtl/>
        </w:rPr>
        <w:t>وأمّا الصبي فإنّه يبرهن على أنّ أولاد السيد مهدي</w:t>
      </w:r>
      <w:r>
        <w:rPr>
          <w:rtl/>
        </w:rPr>
        <w:t>،</w:t>
      </w:r>
      <w:r w:rsidRPr="009320BB">
        <w:rPr>
          <w:rtl/>
        </w:rPr>
        <w:t xml:space="preserve"> وبعض أتباعهم من مدبّري هذه </w:t>
      </w:r>
    </w:p>
    <w:p w:rsidR="00E56C83" w:rsidRDefault="00E56C83" w:rsidP="00836E3E">
      <w:pPr>
        <w:pStyle w:val="libNormal"/>
      </w:pPr>
      <w:r>
        <w:br w:type="page"/>
      </w:r>
    </w:p>
    <w:p w:rsidR="00E56C83" w:rsidRPr="009320BB" w:rsidRDefault="00E56C83" w:rsidP="00836E3E">
      <w:pPr>
        <w:pStyle w:val="libNormal"/>
        <w:rPr>
          <w:rtl/>
        </w:rPr>
      </w:pPr>
      <w:r w:rsidRPr="009320BB">
        <w:rPr>
          <w:rtl/>
        </w:rPr>
        <w:lastRenderedPageBreak/>
        <w:t>الحادثة إلى نحو ذلك</w:t>
      </w:r>
      <w:r>
        <w:rPr>
          <w:rtl/>
        </w:rPr>
        <w:t>.</w:t>
      </w:r>
      <w:r w:rsidRPr="009320BB">
        <w:rPr>
          <w:rtl/>
        </w:rPr>
        <w:t xml:space="preserve"> </w:t>
      </w:r>
    </w:p>
    <w:p w:rsidR="00E56C83" w:rsidRPr="009320BB" w:rsidRDefault="00E56C83" w:rsidP="00836E3E">
      <w:pPr>
        <w:pStyle w:val="libNormal"/>
        <w:rPr>
          <w:rtl/>
        </w:rPr>
      </w:pPr>
      <w:r w:rsidRPr="00380A5C">
        <w:rPr>
          <w:rtl/>
        </w:rPr>
        <w:t xml:space="preserve">وقد تكلّم اليزدي وبقيّة المتصدّرين في لزوم دفع هذه الغائلة، وإصلاح ذات البين، والتفاهم مع الحكومة الإنكليزية. وذكروا أنّ الغرض من هذا المجمع، بيان أنّ المندوبين، الذين عزموا في هذا اليوم على مقابلة رجال الإنكليز والتوسّط بين الفريقين، لا يفعلون ذلك إلاّ إذا استوثقوا من النجفيين: أنّهم يتنازلون إلى قبول بعض مطالب الإنكليز فعلاً، ولا ينقضون لهم قراراً، ولا ينكثون عهداً في ذلك، فتظاهر الزعماء بالإجابة، وحلفوا على ذلك وعلى اتّباع رأي العلماء والمندوبين، واتفق الجميع على أن يرفع النجفيون رفعاً إلى حكومة الإنكليز، مضمونه الندم على وقوع الواقعة والتظاهر بالطاعة والإذعان؛ ليكون بمثابة أساس للمذكّرات، ويوقّع عليه الزعماء والحاضرون أجمع، بعد أن أبى التوقيع زعماء شق الحويش، لكنّ اليزدي أجبرهم عليه إلاّ واحداً لم يوقع، نعني غيداناً، وهذا نص ما كتبوه:......... </w:t>
      </w:r>
      <w:r w:rsidRPr="00E56C83">
        <w:rPr>
          <w:rStyle w:val="libFootnotenumChar"/>
          <w:rtl/>
        </w:rPr>
        <w:t>(1)</w:t>
      </w:r>
      <w:r w:rsidRPr="00380A5C">
        <w:rPr>
          <w:rtl/>
        </w:rPr>
        <w:t xml:space="preserve">. </w:t>
      </w:r>
    </w:p>
    <w:p w:rsidR="00E56C83" w:rsidRPr="009320BB" w:rsidRDefault="00E56C83" w:rsidP="00836E3E">
      <w:pPr>
        <w:pStyle w:val="libNormal"/>
        <w:rPr>
          <w:rtl/>
        </w:rPr>
      </w:pPr>
      <w:r w:rsidRPr="009320BB">
        <w:rPr>
          <w:rtl/>
        </w:rPr>
        <w:t>( سلّم هذا الرفع إلى الرسول</w:t>
      </w:r>
      <w:r>
        <w:rPr>
          <w:rtl/>
        </w:rPr>
        <w:t>،</w:t>
      </w:r>
      <w:r w:rsidRPr="009320BB">
        <w:rPr>
          <w:rtl/>
        </w:rPr>
        <w:t xml:space="preserve"> ليُحمل إلى الإنكليز</w:t>
      </w:r>
      <w:r>
        <w:rPr>
          <w:rtl/>
        </w:rPr>
        <w:t>،</w:t>
      </w:r>
      <w:r w:rsidRPr="009320BB">
        <w:rPr>
          <w:rtl/>
        </w:rPr>
        <w:t xml:space="preserve"> ثم ليخرج في أثر منتدبو اليزدي عصر هذا اليوم</w:t>
      </w:r>
      <w:r>
        <w:rPr>
          <w:rtl/>
        </w:rPr>
        <w:t>،</w:t>
      </w:r>
      <w:r w:rsidRPr="009320BB">
        <w:rPr>
          <w:rtl/>
        </w:rPr>
        <w:t xml:space="preserve"> وظنّ الناس أنّ المسألة صارت في آخر أدوارها</w:t>
      </w:r>
      <w:r>
        <w:rPr>
          <w:rtl/>
        </w:rPr>
        <w:t>،</w:t>
      </w:r>
      <w:r w:rsidRPr="009320BB">
        <w:rPr>
          <w:rtl/>
        </w:rPr>
        <w:t xml:space="preserve"> بيد أنّ زعماء شق الحويش جاؤوا</w:t>
      </w:r>
      <w:r>
        <w:rPr>
          <w:rtl/>
        </w:rPr>
        <w:t xml:space="preserve"> - </w:t>
      </w:r>
      <w:r w:rsidRPr="009320BB">
        <w:rPr>
          <w:rtl/>
        </w:rPr>
        <w:t>على عادتهم</w:t>
      </w:r>
      <w:r>
        <w:rPr>
          <w:rtl/>
        </w:rPr>
        <w:t xml:space="preserve"> - </w:t>
      </w:r>
      <w:r w:rsidRPr="009320BB">
        <w:rPr>
          <w:rtl/>
        </w:rPr>
        <w:t>بما ليس في الحسبان فإنّهم استرجعوا الرفيعة وأبوا تسريحها بل مزّقوها</w:t>
      </w:r>
      <w:r>
        <w:rPr>
          <w:rtl/>
        </w:rPr>
        <w:t>،</w:t>
      </w:r>
      <w:r w:rsidRPr="009320BB">
        <w:rPr>
          <w:rtl/>
        </w:rPr>
        <w:t xml:space="preserve"> وتأجّلت بذلك حركة المنتدبين هذا اليوم ممّا جعل عامة الناس يحرقون الأُرّم على ذلك</w:t>
      </w:r>
      <w:r>
        <w:rPr>
          <w:rtl/>
        </w:rPr>
        <w:t>.</w:t>
      </w:r>
      <w:r w:rsidRPr="009320BB">
        <w:rPr>
          <w:rtl/>
        </w:rPr>
        <w:t xml:space="preserve"> </w:t>
      </w:r>
    </w:p>
    <w:p w:rsidR="00E56C83" w:rsidRPr="009320BB" w:rsidRDefault="00E56C83" w:rsidP="00836E3E">
      <w:pPr>
        <w:pStyle w:val="libNormal"/>
        <w:rPr>
          <w:rtl/>
        </w:rPr>
      </w:pPr>
      <w:r w:rsidRPr="009320BB">
        <w:rPr>
          <w:rtl/>
        </w:rPr>
        <w:t>وفي أصيل هذا اليوم</w:t>
      </w:r>
      <w:r>
        <w:rPr>
          <w:rtl/>
        </w:rPr>
        <w:t xml:space="preserve"> - </w:t>
      </w:r>
      <w:r w:rsidRPr="009320BB">
        <w:rPr>
          <w:rtl/>
        </w:rPr>
        <w:t>يوم الأربعاء</w:t>
      </w:r>
      <w:r>
        <w:rPr>
          <w:rtl/>
        </w:rPr>
        <w:t xml:space="preserve"> - </w:t>
      </w:r>
      <w:r w:rsidRPr="009320BB">
        <w:rPr>
          <w:rtl/>
        </w:rPr>
        <w:t>ورد جواب القائد العام نفسه عن رفيعة العلماء الثانية</w:t>
      </w:r>
      <w:r>
        <w:rPr>
          <w:rtl/>
        </w:rPr>
        <w:t>،</w:t>
      </w:r>
      <w:r w:rsidRPr="009320BB">
        <w:rPr>
          <w:rtl/>
        </w:rPr>
        <w:t xml:space="preserve"> وهذا نصه</w:t>
      </w:r>
      <w:r>
        <w:rPr>
          <w:rtl/>
        </w:rPr>
        <w:t>:</w:t>
      </w:r>
      <w:r w:rsidRPr="009320BB">
        <w:rPr>
          <w:rtl/>
        </w:rPr>
        <w:t xml:space="preserve"> ( وهنا أورد الشبيبي نص الجواب الذي سبق أن نشرناه في أحداث هذا اليوم</w:t>
      </w:r>
      <w:r>
        <w:rPr>
          <w:rtl/>
        </w:rPr>
        <w:t>،</w:t>
      </w:r>
      <w:r w:rsidRPr="009320BB">
        <w:rPr>
          <w:rtl/>
        </w:rPr>
        <w:t xml:space="preserve"> وعلّق عليه بما يلي )</w:t>
      </w:r>
      <w:r>
        <w:rPr>
          <w:rtl/>
        </w:rPr>
        <w:t>:</w:t>
      </w:r>
      <w:r w:rsidRPr="009320BB">
        <w:rPr>
          <w:rtl/>
        </w:rPr>
        <w:t xml:space="preserve"> </w:t>
      </w:r>
    </w:p>
    <w:p w:rsidR="00E56C83" w:rsidRPr="009320BB" w:rsidRDefault="00E56C83" w:rsidP="00836E3E">
      <w:pPr>
        <w:pStyle w:val="libNormal"/>
        <w:rPr>
          <w:rtl/>
        </w:rPr>
      </w:pPr>
      <w:r w:rsidRPr="00380A5C">
        <w:rPr>
          <w:rtl/>
        </w:rPr>
        <w:t xml:space="preserve">( كان لهذا الجواب على الإجمال وقع حسن في النفوس، بالقياس إلى الجواب الأول، وأمضى الناس ليلة الخميس يتحدثون به، ولم يحدث هذه الليلة ما يستحق الذكر عدا ذلك ) </w:t>
      </w:r>
      <w:r w:rsidRPr="00E56C83">
        <w:rPr>
          <w:rStyle w:val="libFootnotenumChar"/>
          <w:rtl/>
        </w:rPr>
        <w:t>(2)</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320BB">
        <w:rPr>
          <w:rtl/>
        </w:rPr>
        <w:t>(1) ترك الشبيبي فراغاً في هذا المكان أملاً في الحصول على النص فيما بعد</w:t>
      </w:r>
      <w:r>
        <w:rPr>
          <w:rtl/>
        </w:rPr>
        <w:t>،</w:t>
      </w:r>
      <w:r w:rsidRPr="009320BB">
        <w:rPr>
          <w:rtl/>
        </w:rPr>
        <w:t xml:space="preserve"> كما يظهر</w:t>
      </w:r>
      <w:r>
        <w:rPr>
          <w:rtl/>
        </w:rPr>
        <w:t>.</w:t>
      </w:r>
      <w:r w:rsidRPr="009320BB">
        <w:rPr>
          <w:rtl/>
        </w:rPr>
        <w:t xml:space="preserve"> </w:t>
      </w:r>
    </w:p>
    <w:p w:rsidR="00E56C83" w:rsidRPr="00380A5C" w:rsidRDefault="00E56C83" w:rsidP="00836E3E">
      <w:pPr>
        <w:pStyle w:val="libFootnote0"/>
        <w:rPr>
          <w:rtl/>
        </w:rPr>
      </w:pPr>
      <w:r w:rsidRPr="009320BB">
        <w:rPr>
          <w:rtl/>
        </w:rPr>
        <w:t>(2) مذكّرات الشبيبي ص311</w:t>
      </w:r>
      <w:r>
        <w:rPr>
          <w:rtl/>
        </w:rPr>
        <w:t>.</w:t>
      </w:r>
      <w:r w:rsidRPr="009320BB">
        <w:rPr>
          <w:rtl/>
        </w:rPr>
        <w:t xml:space="preserve"> </w:t>
      </w:r>
    </w:p>
    <w:p w:rsidR="00E56C83" w:rsidRDefault="00E56C83" w:rsidP="00836E3E">
      <w:pPr>
        <w:pStyle w:val="libFootnote0"/>
      </w:pPr>
      <w:r>
        <w:br w:type="page"/>
      </w:r>
    </w:p>
    <w:p w:rsidR="00E56C83" w:rsidRPr="00E4184F" w:rsidRDefault="00E56C83" w:rsidP="00E4184F">
      <w:pPr>
        <w:pStyle w:val="libCenterBold2"/>
        <w:rPr>
          <w:rtl/>
        </w:rPr>
      </w:pPr>
      <w:r w:rsidRPr="009320BB">
        <w:rPr>
          <w:rtl/>
        </w:rPr>
        <w:lastRenderedPageBreak/>
        <w:t xml:space="preserve">اليوم السابع عشر </w:t>
      </w:r>
    </w:p>
    <w:p w:rsidR="00E56C83" w:rsidRPr="00E4184F" w:rsidRDefault="00E56C83" w:rsidP="00E4184F">
      <w:pPr>
        <w:pStyle w:val="libBold1"/>
        <w:rPr>
          <w:rtl/>
        </w:rPr>
      </w:pPr>
      <w:r w:rsidRPr="009320BB">
        <w:rPr>
          <w:rtl/>
        </w:rPr>
        <w:t>الخميس 22 جمادى الثانية 1336هـ / 4 نيسان 1918م</w:t>
      </w:r>
      <w:r>
        <w:rPr>
          <w:rtl/>
        </w:rPr>
        <w:t>.</w:t>
      </w:r>
    </w:p>
    <w:p w:rsidR="00E56C83" w:rsidRPr="009320BB" w:rsidRDefault="00E56C83" w:rsidP="00836E3E">
      <w:pPr>
        <w:pStyle w:val="libNormal"/>
        <w:rPr>
          <w:rtl/>
        </w:rPr>
      </w:pPr>
      <w:r w:rsidRPr="009320BB">
        <w:rPr>
          <w:rtl/>
        </w:rPr>
        <w:t>وفي صباحه توجه إلى الخان وفد من الموالين</w:t>
      </w:r>
      <w:r>
        <w:rPr>
          <w:rtl/>
        </w:rPr>
        <w:t>،</w:t>
      </w:r>
      <w:r w:rsidRPr="009320BB">
        <w:rPr>
          <w:rtl/>
        </w:rPr>
        <w:t xml:space="preserve"> والتقوا هناك بالحكام السياسي بلفور المشرف على القوات المحاصرة للنجف</w:t>
      </w:r>
      <w:r>
        <w:rPr>
          <w:rtl/>
        </w:rPr>
        <w:t>،</w:t>
      </w:r>
      <w:r w:rsidRPr="009320BB">
        <w:rPr>
          <w:rtl/>
        </w:rPr>
        <w:t xml:space="preserve"> وجعل الوفد يفاوض ويتردد بين الثوار والإنكليز</w:t>
      </w:r>
      <w:r>
        <w:rPr>
          <w:rtl/>
        </w:rPr>
        <w:t>،</w:t>
      </w:r>
      <w:r w:rsidRPr="009320BB">
        <w:rPr>
          <w:rtl/>
        </w:rPr>
        <w:t xml:space="preserve"> إلى أن أدرك بلفور من البعض مبلغ الوهن الذي دبّ إلى نفوس الثوار</w:t>
      </w:r>
      <w:r>
        <w:rPr>
          <w:rtl/>
        </w:rPr>
        <w:t>،</w:t>
      </w:r>
      <w:r w:rsidRPr="009320BB">
        <w:rPr>
          <w:rtl/>
        </w:rPr>
        <w:t xml:space="preserve"> واليأس الذي استولى عليهم</w:t>
      </w:r>
      <w:r>
        <w:rPr>
          <w:rtl/>
        </w:rPr>
        <w:t>،</w:t>
      </w:r>
      <w:r w:rsidRPr="009320BB">
        <w:rPr>
          <w:rtl/>
        </w:rPr>
        <w:t xml:space="preserve"> وأنّهم بدأوا يفقدون عطف الرأي العام النجفي شيئاً فشيئاً</w:t>
      </w:r>
      <w:r>
        <w:rPr>
          <w:rtl/>
        </w:rPr>
        <w:t>،</w:t>
      </w:r>
      <w:r w:rsidRPr="009320BB">
        <w:rPr>
          <w:rtl/>
        </w:rPr>
        <w:t xml:space="preserve"> حيث أصبح الوقت يمر لغير صالحهم</w:t>
      </w:r>
      <w:r>
        <w:rPr>
          <w:rtl/>
        </w:rPr>
        <w:t>.</w:t>
      </w:r>
      <w:r w:rsidRPr="009320BB">
        <w:rPr>
          <w:rtl/>
        </w:rPr>
        <w:t xml:space="preserve"> </w:t>
      </w:r>
    </w:p>
    <w:p w:rsidR="00E56C83" w:rsidRPr="009320BB" w:rsidRDefault="00E56C83" w:rsidP="00836E3E">
      <w:pPr>
        <w:pStyle w:val="libNormal"/>
        <w:rPr>
          <w:rtl/>
        </w:rPr>
      </w:pPr>
      <w:r w:rsidRPr="009320BB">
        <w:rPr>
          <w:rtl/>
        </w:rPr>
        <w:t>لذلك تمادى بلفور في المماطلة</w:t>
      </w:r>
      <w:r>
        <w:rPr>
          <w:rtl/>
        </w:rPr>
        <w:t>،</w:t>
      </w:r>
      <w:r w:rsidRPr="009320BB">
        <w:rPr>
          <w:rtl/>
        </w:rPr>
        <w:t xml:space="preserve"> ثم ظهر على حقيقته وأصر على طلبه السابق في المفاوضات الأُولى</w:t>
      </w:r>
      <w:r>
        <w:rPr>
          <w:rtl/>
        </w:rPr>
        <w:t>،</w:t>
      </w:r>
      <w:r w:rsidRPr="009320BB">
        <w:rPr>
          <w:rtl/>
        </w:rPr>
        <w:t xml:space="preserve"> وهو تسليم القتلة بدون قيد أو شرط</w:t>
      </w:r>
      <w:r>
        <w:rPr>
          <w:rtl/>
        </w:rPr>
        <w:t>.</w:t>
      </w:r>
      <w:r w:rsidRPr="009320BB">
        <w:rPr>
          <w:rtl/>
        </w:rPr>
        <w:t xml:space="preserve"> </w:t>
      </w:r>
    </w:p>
    <w:p w:rsidR="00E56C83" w:rsidRPr="009320BB" w:rsidRDefault="00E56C83" w:rsidP="00836E3E">
      <w:pPr>
        <w:pStyle w:val="libNormal"/>
        <w:rPr>
          <w:rtl/>
        </w:rPr>
      </w:pPr>
      <w:r w:rsidRPr="009320BB">
        <w:rPr>
          <w:rtl/>
        </w:rPr>
        <w:t>وعندما علم السيد اليزدي بهذا الموقف الإنكليزي المتصلّب</w:t>
      </w:r>
      <w:r>
        <w:rPr>
          <w:rtl/>
        </w:rPr>
        <w:t>؛</w:t>
      </w:r>
      <w:r w:rsidRPr="009320BB">
        <w:rPr>
          <w:rtl/>
        </w:rPr>
        <w:t xml:space="preserve"> أعاد في ضحى هذا اليوم عقد مؤتمر الأربعاء في داره</w:t>
      </w:r>
      <w:r>
        <w:rPr>
          <w:rtl/>
        </w:rPr>
        <w:t>،</w:t>
      </w:r>
      <w:r w:rsidRPr="009320BB">
        <w:rPr>
          <w:rtl/>
        </w:rPr>
        <w:t xml:space="preserve"> وتلا عليهم جواب القائد العام المؤرّخ في 3 نيسان 1918</w:t>
      </w:r>
      <w:r>
        <w:rPr>
          <w:rtl/>
        </w:rPr>
        <w:t>،</w:t>
      </w:r>
      <w:r w:rsidRPr="009320BB">
        <w:rPr>
          <w:rtl/>
        </w:rPr>
        <w:t xml:space="preserve"> وطلب إليهم أن يوقّعوا كتاباً موجّهاً للإنكليز</w:t>
      </w:r>
      <w:r>
        <w:rPr>
          <w:rtl/>
        </w:rPr>
        <w:t>،</w:t>
      </w:r>
      <w:r w:rsidRPr="009320BB">
        <w:rPr>
          <w:rtl/>
        </w:rPr>
        <w:t xml:space="preserve"> يعبّر عن أسفهم وندمهم على ما حصل</w:t>
      </w:r>
      <w:r>
        <w:rPr>
          <w:rtl/>
        </w:rPr>
        <w:t>،</w:t>
      </w:r>
      <w:r w:rsidRPr="009320BB">
        <w:rPr>
          <w:rtl/>
        </w:rPr>
        <w:t xml:space="preserve"> مع إظهار الطاعة لهم</w:t>
      </w:r>
      <w:r>
        <w:rPr>
          <w:rtl/>
        </w:rPr>
        <w:t>.</w:t>
      </w:r>
      <w:r w:rsidRPr="009320BB">
        <w:rPr>
          <w:rtl/>
        </w:rPr>
        <w:t xml:space="preserve"> </w:t>
      </w:r>
    </w:p>
    <w:p w:rsidR="00E56C83" w:rsidRPr="009320BB" w:rsidRDefault="00E56C83" w:rsidP="00836E3E">
      <w:pPr>
        <w:pStyle w:val="libNormal"/>
        <w:rPr>
          <w:rtl/>
        </w:rPr>
      </w:pPr>
      <w:r w:rsidRPr="009320BB">
        <w:rPr>
          <w:rtl/>
        </w:rPr>
        <w:t>وبعد مناقشات طويلة</w:t>
      </w:r>
      <w:r>
        <w:rPr>
          <w:rtl/>
        </w:rPr>
        <w:t>،</w:t>
      </w:r>
      <w:r w:rsidRPr="009320BB">
        <w:rPr>
          <w:rtl/>
        </w:rPr>
        <w:t xml:space="preserve"> امتنع الثائرون عن توقيع مثل هذا الكتاب قبل صدور العفو العام عنهم</w:t>
      </w:r>
      <w:r>
        <w:rPr>
          <w:rtl/>
        </w:rPr>
        <w:t>،</w:t>
      </w:r>
      <w:r w:rsidRPr="009320BB">
        <w:rPr>
          <w:rtl/>
        </w:rPr>
        <w:t xml:space="preserve"> أمّا الموالون فقد تنصّلوا من الثورة والثائرين</w:t>
      </w:r>
      <w:r>
        <w:rPr>
          <w:rtl/>
        </w:rPr>
        <w:t>،</w:t>
      </w:r>
      <w:r w:rsidRPr="009320BB">
        <w:rPr>
          <w:rtl/>
        </w:rPr>
        <w:t xml:space="preserve"> الأمر الذين اضطر معه السيد اليزدي إلى أن ينفذ وفداً بعد الظهر إلى الإنكليز في الكوفة يتألّف من</w:t>
      </w:r>
      <w:r>
        <w:rPr>
          <w:rtl/>
        </w:rPr>
        <w:t>:</w:t>
      </w:r>
      <w:r w:rsidRPr="009320BB">
        <w:rPr>
          <w:rtl/>
        </w:rPr>
        <w:t xml:space="preserve"> الشيخ علي كاشف الغطاء</w:t>
      </w:r>
      <w:r>
        <w:rPr>
          <w:rtl/>
        </w:rPr>
        <w:t>،</w:t>
      </w:r>
      <w:r w:rsidRPr="009320BB">
        <w:rPr>
          <w:rtl/>
        </w:rPr>
        <w:t xml:space="preserve"> وابنه الشيخ محمد حسين</w:t>
      </w:r>
      <w:r>
        <w:rPr>
          <w:rtl/>
        </w:rPr>
        <w:t>،</w:t>
      </w:r>
      <w:r w:rsidRPr="009320BB">
        <w:rPr>
          <w:rtl/>
        </w:rPr>
        <w:t xml:space="preserve"> والشيخ جواد الجواهري</w:t>
      </w:r>
      <w:r>
        <w:rPr>
          <w:rtl/>
        </w:rPr>
        <w:t>،</w:t>
      </w:r>
      <w:r w:rsidRPr="009320BB">
        <w:rPr>
          <w:rtl/>
        </w:rPr>
        <w:t xml:space="preserve"> والحاج محمود أغا</w:t>
      </w:r>
      <w:r>
        <w:rPr>
          <w:rtl/>
        </w:rPr>
        <w:t>،</w:t>
      </w:r>
      <w:r w:rsidRPr="009320BB">
        <w:rPr>
          <w:rtl/>
        </w:rPr>
        <w:t xml:space="preserve"> والسيد رضا</w:t>
      </w:r>
      <w:r>
        <w:rPr>
          <w:rtl/>
        </w:rPr>
        <w:t>،</w:t>
      </w:r>
      <w:r w:rsidRPr="009320BB">
        <w:rPr>
          <w:rtl/>
        </w:rPr>
        <w:t xml:space="preserve"> أنفذهم لإطلاع الإنكليز على جليّة الأمر ورفض الثوّار لمطاليب السلطة</w:t>
      </w:r>
      <w:r>
        <w:rPr>
          <w:rtl/>
        </w:rPr>
        <w:t>،</w:t>
      </w:r>
      <w:r w:rsidRPr="009320BB">
        <w:rPr>
          <w:rtl/>
        </w:rPr>
        <w:t xml:space="preserve"> ثم طلب الرأفة بالمدينة المحاصرة</w:t>
      </w:r>
      <w:r>
        <w:rPr>
          <w:rtl/>
        </w:rPr>
        <w:t>،</w:t>
      </w:r>
      <w:r w:rsidRPr="009320BB">
        <w:rPr>
          <w:rtl/>
        </w:rPr>
        <w:t xml:space="preserve"> غير أنّ موقف بلفول لم يتزحزح</w:t>
      </w:r>
      <w:r>
        <w:rPr>
          <w:rtl/>
        </w:rPr>
        <w:t>،</w:t>
      </w:r>
      <w:r w:rsidRPr="009320BB">
        <w:rPr>
          <w:rtl/>
        </w:rPr>
        <w:t xml:space="preserve"> وأصرّ على ما أراد</w:t>
      </w:r>
      <w:r>
        <w:rPr>
          <w:rtl/>
        </w:rPr>
        <w:t>.</w:t>
      </w:r>
      <w:r w:rsidRPr="009320BB">
        <w:rPr>
          <w:rtl/>
        </w:rPr>
        <w:t xml:space="preserve"> </w:t>
      </w:r>
    </w:p>
    <w:p w:rsidR="00E56C83" w:rsidRPr="009320BB" w:rsidRDefault="00E56C83" w:rsidP="00836E3E">
      <w:pPr>
        <w:pStyle w:val="libNormal"/>
        <w:rPr>
          <w:rtl/>
        </w:rPr>
      </w:pPr>
      <w:r w:rsidRPr="009320BB">
        <w:rPr>
          <w:rtl/>
        </w:rPr>
        <w:t>وفي اليوم أيضاً نادى منادي الرؤساء بوجوب إخراج المخزون من الطعام وبيعه للناس بالأسعار المناسبة</w:t>
      </w:r>
      <w:r>
        <w:rPr>
          <w:rtl/>
        </w:rPr>
        <w:t>،</w:t>
      </w:r>
      <w:r w:rsidRPr="009320BB">
        <w:rPr>
          <w:rtl/>
        </w:rPr>
        <w:t xml:space="preserve"> وإلاّ جرى نهبه وسلبه</w:t>
      </w:r>
      <w:r>
        <w:rPr>
          <w:rtl/>
        </w:rPr>
        <w:t>،</w:t>
      </w:r>
      <w:r w:rsidRPr="009320BB">
        <w:rPr>
          <w:rtl/>
        </w:rPr>
        <w:t xml:space="preserve"> وذلك للضيق الشديد الذي عانى منه الفقراء الذين مات بعضهم من الجوع</w:t>
      </w:r>
      <w:r>
        <w:rPr>
          <w:rtl/>
        </w:rPr>
        <w:t>.</w:t>
      </w:r>
      <w:r w:rsidRPr="009320BB">
        <w:rPr>
          <w:rtl/>
        </w:rPr>
        <w:t xml:space="preserve"> </w:t>
      </w:r>
    </w:p>
    <w:p w:rsidR="00E56C83" w:rsidRPr="009320BB" w:rsidRDefault="00E56C83" w:rsidP="00836E3E">
      <w:pPr>
        <w:pStyle w:val="libNormal"/>
        <w:rPr>
          <w:rtl/>
        </w:rPr>
      </w:pPr>
      <w:r w:rsidRPr="009320BB">
        <w:rPr>
          <w:rtl/>
        </w:rPr>
        <w:t>وقد تكرّرت حوادث السرقات ليلاً ونهاراً</w:t>
      </w:r>
      <w:r>
        <w:rPr>
          <w:rtl/>
        </w:rPr>
        <w:t>،</w:t>
      </w:r>
      <w:r w:rsidRPr="009320BB">
        <w:rPr>
          <w:rtl/>
        </w:rPr>
        <w:t xml:space="preserve"> وربّما كانت بعض السرقات تُعتبر نهباً وسلباً في وضح النهار</w:t>
      </w:r>
      <w:r>
        <w:rPr>
          <w:rtl/>
        </w:rPr>
        <w:t>،</w:t>
      </w:r>
      <w:r w:rsidRPr="009320BB">
        <w:rPr>
          <w:rtl/>
        </w:rPr>
        <w:t xml:space="preserve"> بعد أن اختفت كل أنواع الطعام وصارت تُباع خفية بأسعار خياليّة</w:t>
      </w:r>
      <w:r>
        <w:rPr>
          <w:rtl/>
        </w:rPr>
        <w:t>.</w:t>
      </w:r>
      <w:r w:rsidRPr="009320BB">
        <w:rPr>
          <w:rtl/>
        </w:rPr>
        <w:t xml:space="preserve"> </w:t>
      </w:r>
    </w:p>
    <w:p w:rsidR="00E56C83" w:rsidRDefault="00E56C83" w:rsidP="00836E3E">
      <w:pPr>
        <w:pStyle w:val="libNormal"/>
      </w:pPr>
      <w:r>
        <w:br w:type="page"/>
      </w:r>
    </w:p>
    <w:p w:rsidR="00E56C83" w:rsidRPr="009320BB" w:rsidRDefault="00E56C83" w:rsidP="00836E3E">
      <w:pPr>
        <w:pStyle w:val="libNormal"/>
        <w:rPr>
          <w:rtl/>
        </w:rPr>
      </w:pPr>
      <w:r w:rsidRPr="009320BB">
        <w:rPr>
          <w:rtl/>
        </w:rPr>
        <w:lastRenderedPageBreak/>
        <w:t>أمّا الثوّار</w:t>
      </w:r>
      <w:r>
        <w:rPr>
          <w:rtl/>
        </w:rPr>
        <w:t>،</w:t>
      </w:r>
      <w:r w:rsidRPr="009320BB">
        <w:rPr>
          <w:rtl/>
        </w:rPr>
        <w:t xml:space="preserve"> فإنّهم عندما بلغهم إصرار السلطة الإنكليزية على التسليم بدون قيد أو شرط</w:t>
      </w:r>
      <w:r>
        <w:rPr>
          <w:rtl/>
        </w:rPr>
        <w:t>،</w:t>
      </w:r>
      <w:r w:rsidRPr="009320BB">
        <w:rPr>
          <w:rtl/>
        </w:rPr>
        <w:t xml:space="preserve"> اجتمعوا وقرّروا الهرب من وجه السلطة وعدم التسليم بأيّ حالٍ من الأحوال</w:t>
      </w:r>
      <w:r>
        <w:rPr>
          <w:rtl/>
        </w:rPr>
        <w:t>،</w:t>
      </w:r>
      <w:r w:rsidRPr="009320BB">
        <w:rPr>
          <w:rtl/>
        </w:rPr>
        <w:t xml:space="preserve"> وربّما كان ذلك بإيحاء من أحد الموالين لإيغار صدور الإنكليز عليهم والتخلّص منهم</w:t>
      </w:r>
      <w:r>
        <w:rPr>
          <w:rtl/>
        </w:rPr>
        <w:t>؛</w:t>
      </w:r>
      <w:r w:rsidRPr="009320BB">
        <w:rPr>
          <w:rtl/>
        </w:rPr>
        <w:t xml:space="preserve"> لأنّ الموالين للسلطة لا يقرّ لهم قرار مع وجود هؤلاء الأقوياء الأشدّاء</w:t>
      </w:r>
      <w:r>
        <w:rPr>
          <w:rtl/>
        </w:rPr>
        <w:t>.</w:t>
      </w:r>
      <w:r w:rsidRPr="009320BB">
        <w:rPr>
          <w:rtl/>
        </w:rPr>
        <w:t xml:space="preserve"> </w:t>
      </w:r>
    </w:p>
    <w:p w:rsidR="00E56C83" w:rsidRPr="009320BB" w:rsidRDefault="00E56C83" w:rsidP="00836E3E">
      <w:pPr>
        <w:pStyle w:val="libNormal"/>
        <w:rPr>
          <w:rtl/>
        </w:rPr>
      </w:pPr>
      <w:r w:rsidRPr="009320BB">
        <w:rPr>
          <w:rtl/>
        </w:rPr>
        <w:t>كان مساء هذا اليوم ( السابع عشر للثورة ) حالك الظلمة</w:t>
      </w:r>
      <w:r>
        <w:rPr>
          <w:rtl/>
        </w:rPr>
        <w:t>،</w:t>
      </w:r>
      <w:r w:rsidRPr="009320BB">
        <w:rPr>
          <w:rtl/>
        </w:rPr>
        <w:t xml:space="preserve"> لوقوعه في اليوم الثاني والعشرين من شهر جمادى الآخرة 1336هـ</w:t>
      </w:r>
      <w:r>
        <w:rPr>
          <w:rtl/>
        </w:rPr>
        <w:t>،</w:t>
      </w:r>
      <w:r w:rsidRPr="009320BB">
        <w:rPr>
          <w:rtl/>
        </w:rPr>
        <w:t xml:space="preserve"> كما كانت سماؤه ملبّدة بالغيوم منذ الصباح</w:t>
      </w:r>
      <w:r>
        <w:rPr>
          <w:rtl/>
        </w:rPr>
        <w:t>،</w:t>
      </w:r>
      <w:r w:rsidRPr="009320BB">
        <w:rPr>
          <w:rtl/>
        </w:rPr>
        <w:t xml:space="preserve"> حيث كانت قد أمطرت السماء مطراً غزيراً فجمّع النجفيون كل قطرة أمكن جمعها من ذلك المطر</w:t>
      </w:r>
      <w:r>
        <w:rPr>
          <w:rtl/>
        </w:rPr>
        <w:t>،</w:t>
      </w:r>
      <w:r w:rsidRPr="009320BB">
        <w:rPr>
          <w:rtl/>
        </w:rPr>
        <w:t xml:space="preserve"> وكانت قد حصلت أمطار قبلها وبعدها وخفّفت من مشكلة الماء</w:t>
      </w:r>
      <w:r>
        <w:rPr>
          <w:rtl/>
        </w:rPr>
        <w:t>.</w:t>
      </w:r>
      <w:r w:rsidRPr="009320BB">
        <w:rPr>
          <w:rtl/>
        </w:rPr>
        <w:t xml:space="preserve"> </w:t>
      </w:r>
    </w:p>
    <w:p w:rsidR="00E56C83" w:rsidRPr="009320BB" w:rsidRDefault="00E56C83" w:rsidP="00836E3E">
      <w:pPr>
        <w:pStyle w:val="libNormal"/>
        <w:rPr>
          <w:rtl/>
        </w:rPr>
      </w:pPr>
      <w:r w:rsidRPr="009320BB">
        <w:rPr>
          <w:rtl/>
        </w:rPr>
        <w:t>لقد كان البرق والرعد هدّاراً ذلك المساء</w:t>
      </w:r>
      <w:r>
        <w:rPr>
          <w:rtl/>
        </w:rPr>
        <w:t>،</w:t>
      </w:r>
      <w:r w:rsidRPr="009320BB">
        <w:rPr>
          <w:rtl/>
        </w:rPr>
        <w:t xml:space="preserve"> عندما تسلّل الثوّار المطلوبون فرادى وجماعات نحو الأسلاك الشائكة لعبورها من عدّة مواقع</w:t>
      </w:r>
      <w:r>
        <w:rPr>
          <w:rtl/>
        </w:rPr>
        <w:t>،</w:t>
      </w:r>
      <w:r w:rsidRPr="009320BB">
        <w:rPr>
          <w:rtl/>
        </w:rPr>
        <w:t xml:space="preserve"> والنجاة بأنفسهم في ذلك الظلام الدامس</w:t>
      </w:r>
      <w:r>
        <w:rPr>
          <w:rtl/>
        </w:rPr>
        <w:t>،</w:t>
      </w:r>
      <w:r w:rsidRPr="009320BB">
        <w:rPr>
          <w:rtl/>
        </w:rPr>
        <w:t xml:space="preserve"> ولكن الحرس المحيط بالنجف من كل مكان</w:t>
      </w:r>
      <w:r>
        <w:rPr>
          <w:rtl/>
        </w:rPr>
        <w:t>:</w:t>
      </w:r>
      <w:r w:rsidRPr="009320BB">
        <w:rPr>
          <w:rtl/>
        </w:rPr>
        <w:t xml:space="preserve"> مصفّحات وفرسان ومشاة ليل نهار</w:t>
      </w:r>
      <w:r>
        <w:rPr>
          <w:rtl/>
        </w:rPr>
        <w:t>،</w:t>
      </w:r>
      <w:r w:rsidRPr="009320BB">
        <w:rPr>
          <w:rtl/>
        </w:rPr>
        <w:t xml:space="preserve"> أحسّ بهذه المحاولة</w:t>
      </w:r>
      <w:r>
        <w:rPr>
          <w:rtl/>
        </w:rPr>
        <w:t>،</w:t>
      </w:r>
      <w:r w:rsidRPr="009320BB">
        <w:rPr>
          <w:rtl/>
        </w:rPr>
        <w:t xml:space="preserve"> وربّما كان عارفاً بها ومستعدّاً لها</w:t>
      </w:r>
      <w:r>
        <w:rPr>
          <w:rtl/>
        </w:rPr>
        <w:t>،</w:t>
      </w:r>
      <w:r w:rsidRPr="009320BB">
        <w:rPr>
          <w:rtl/>
        </w:rPr>
        <w:t xml:space="preserve"> فتصاعدت طلقات الإنارة حتى أصبح الليل نهاراً في جميع أطراف النجف</w:t>
      </w:r>
      <w:r>
        <w:rPr>
          <w:rtl/>
        </w:rPr>
        <w:t>،</w:t>
      </w:r>
      <w:r w:rsidRPr="009320BB">
        <w:rPr>
          <w:rtl/>
        </w:rPr>
        <w:t xml:space="preserve"> وثارت نيران الخنادق من كل صوب</w:t>
      </w:r>
      <w:r>
        <w:rPr>
          <w:rtl/>
        </w:rPr>
        <w:t>،</w:t>
      </w:r>
      <w:r w:rsidRPr="009320BB">
        <w:rPr>
          <w:rtl/>
        </w:rPr>
        <w:t xml:space="preserve"> وتحرّكت المصفّحات والخيول</w:t>
      </w:r>
      <w:r>
        <w:rPr>
          <w:rtl/>
        </w:rPr>
        <w:t>،</w:t>
      </w:r>
      <w:r w:rsidRPr="009320BB">
        <w:rPr>
          <w:rtl/>
        </w:rPr>
        <w:t xml:space="preserve"> فحال ذلك دون إفلات أي واحد من الثوّار</w:t>
      </w:r>
      <w:r>
        <w:rPr>
          <w:rtl/>
        </w:rPr>
        <w:t>.</w:t>
      </w:r>
      <w:r w:rsidRPr="009320BB">
        <w:rPr>
          <w:rtl/>
        </w:rPr>
        <w:t xml:space="preserve"> </w:t>
      </w:r>
    </w:p>
    <w:p w:rsidR="00E56C83" w:rsidRPr="009320BB" w:rsidRDefault="00E56C83" w:rsidP="00836E3E">
      <w:pPr>
        <w:pStyle w:val="libNormal"/>
        <w:rPr>
          <w:rtl/>
        </w:rPr>
      </w:pPr>
      <w:r w:rsidRPr="009320BB">
        <w:rPr>
          <w:rtl/>
        </w:rPr>
        <w:t>وعن حوادث هذا اليوم يقول المرحوم الشبيبي</w:t>
      </w:r>
      <w:r>
        <w:rPr>
          <w:rtl/>
        </w:rPr>
        <w:t>:</w:t>
      </w:r>
      <w:r w:rsidRPr="009320BB">
        <w:rPr>
          <w:rtl/>
        </w:rPr>
        <w:t xml:space="preserve"> ( وقد أعاد اليزدي ضحى الخميس 22 [ جمادى الثانية ] سنة 1336 عقد مؤتمر الأربعاء في داره للمناقشة في الحالة الراهنة</w:t>
      </w:r>
      <w:r>
        <w:rPr>
          <w:rtl/>
        </w:rPr>
        <w:t xml:space="preserve"> - </w:t>
      </w:r>
      <w:r w:rsidRPr="009320BB">
        <w:rPr>
          <w:rtl/>
        </w:rPr>
        <w:t>مرة ثانية</w:t>
      </w:r>
      <w:r>
        <w:rPr>
          <w:rtl/>
        </w:rPr>
        <w:t xml:space="preserve"> - </w:t>
      </w:r>
      <w:r w:rsidRPr="009320BB">
        <w:rPr>
          <w:rtl/>
        </w:rPr>
        <w:t>حضره المتغلّبون أيضاً</w:t>
      </w:r>
      <w:r>
        <w:rPr>
          <w:rtl/>
        </w:rPr>
        <w:t>،</w:t>
      </w:r>
      <w:r w:rsidRPr="009320BB">
        <w:rPr>
          <w:rtl/>
        </w:rPr>
        <w:t xml:space="preserve"> وتُلي عليهم الجواب</w:t>
      </w:r>
      <w:r>
        <w:rPr>
          <w:rtl/>
        </w:rPr>
        <w:t>،</w:t>
      </w:r>
      <w:r w:rsidRPr="009320BB">
        <w:rPr>
          <w:rtl/>
        </w:rPr>
        <w:t xml:space="preserve"> وتقدّم اليزدي والمتصدّرون إليهم بالكتابة إلى الإنكليز أسفاً على الواقعة</w:t>
      </w:r>
      <w:r>
        <w:rPr>
          <w:rtl/>
        </w:rPr>
        <w:t>،</w:t>
      </w:r>
      <w:r w:rsidRPr="009320BB">
        <w:rPr>
          <w:rtl/>
        </w:rPr>
        <w:t xml:space="preserve"> وتظاهراً بالطاعة كتابة يوقّع عليها الجميع</w:t>
      </w:r>
      <w:r>
        <w:rPr>
          <w:rtl/>
        </w:rPr>
        <w:t>.</w:t>
      </w:r>
      <w:r w:rsidRPr="009320BB">
        <w:rPr>
          <w:rtl/>
        </w:rPr>
        <w:t xml:space="preserve"> طالت المراجعة وكثرت المداورة في ذلك بلا فائدة</w:t>
      </w:r>
      <w:r>
        <w:rPr>
          <w:rtl/>
        </w:rPr>
        <w:t>،</w:t>
      </w:r>
      <w:r w:rsidRPr="009320BB">
        <w:rPr>
          <w:rtl/>
        </w:rPr>
        <w:t xml:space="preserve"> فقد أصرّ زعماء شقّ الحويش بدعوى البراءة على عدم التوقيع</w:t>
      </w:r>
      <w:r>
        <w:rPr>
          <w:rtl/>
        </w:rPr>
        <w:t>،</w:t>
      </w:r>
      <w:r w:rsidRPr="009320BB">
        <w:rPr>
          <w:rtl/>
        </w:rPr>
        <w:t xml:space="preserve"> وتكاشفوا أو كادوا بالقبيح مع مطالبهم بذلك</w:t>
      </w:r>
      <w:r>
        <w:rPr>
          <w:rtl/>
        </w:rPr>
        <w:t>،</w:t>
      </w:r>
      <w:r w:rsidRPr="009320BB">
        <w:rPr>
          <w:rtl/>
        </w:rPr>
        <w:t xml:space="preserve"> ولكنّ اليزدي بنى على أيّ حال قيام المنتدبين إلى الكوفة هذا اليوم</w:t>
      </w:r>
      <w:r>
        <w:rPr>
          <w:rtl/>
        </w:rPr>
        <w:t>.</w:t>
      </w:r>
      <w:r w:rsidRPr="009320BB">
        <w:rPr>
          <w:rtl/>
        </w:rPr>
        <w:t xml:space="preserve"> </w:t>
      </w:r>
    </w:p>
    <w:p w:rsidR="00E56C83" w:rsidRPr="009320BB" w:rsidRDefault="00E56C83" w:rsidP="00836E3E">
      <w:pPr>
        <w:pStyle w:val="libNormal"/>
        <w:rPr>
          <w:rtl/>
        </w:rPr>
      </w:pPr>
      <w:r w:rsidRPr="009320BB">
        <w:rPr>
          <w:rtl/>
        </w:rPr>
        <w:t>خرج إلى الخان بعد الظهر من هذا اليوم</w:t>
      </w:r>
      <w:r>
        <w:rPr>
          <w:rtl/>
        </w:rPr>
        <w:t xml:space="preserve"> - </w:t>
      </w:r>
      <w:r w:rsidRPr="009320BB">
        <w:rPr>
          <w:rtl/>
        </w:rPr>
        <w:t>يوم الخميس 22 ج2 سنة 36 / 4 نيسان 1918</w:t>
      </w:r>
      <w:r>
        <w:rPr>
          <w:rtl/>
        </w:rPr>
        <w:t xml:space="preserve"> - </w:t>
      </w:r>
      <w:r w:rsidRPr="009320BB">
        <w:rPr>
          <w:rtl/>
        </w:rPr>
        <w:t>منتدبو السيد كاظم اليزدي وهم</w:t>
      </w:r>
      <w:r>
        <w:rPr>
          <w:rtl/>
        </w:rPr>
        <w:t>:</w:t>
      </w:r>
      <w:r w:rsidRPr="009320BB">
        <w:rPr>
          <w:rtl/>
        </w:rPr>
        <w:t xml:space="preserve"> </w:t>
      </w:r>
    </w:p>
    <w:p w:rsidR="00E56C83" w:rsidRPr="009320BB" w:rsidRDefault="00E56C83" w:rsidP="00836E3E">
      <w:pPr>
        <w:pStyle w:val="libNormal"/>
        <w:rPr>
          <w:rtl/>
        </w:rPr>
      </w:pPr>
      <w:r w:rsidRPr="009320BB">
        <w:rPr>
          <w:rtl/>
        </w:rPr>
        <w:t>1</w:t>
      </w:r>
      <w:r>
        <w:rPr>
          <w:rtl/>
        </w:rPr>
        <w:t xml:space="preserve"> - </w:t>
      </w:r>
      <w:r w:rsidRPr="009320BB">
        <w:rPr>
          <w:rtl/>
        </w:rPr>
        <w:t>الشيخ جواد الجواهري</w:t>
      </w:r>
      <w:r>
        <w:rPr>
          <w:rtl/>
        </w:rPr>
        <w:t>.</w:t>
      </w:r>
      <w:r w:rsidRPr="009320BB">
        <w:rPr>
          <w:rtl/>
        </w:rPr>
        <w:t xml:space="preserve"> </w:t>
      </w:r>
    </w:p>
    <w:p w:rsidR="00E56C83" w:rsidRDefault="00E56C83" w:rsidP="00836E3E">
      <w:pPr>
        <w:pStyle w:val="libNormal"/>
      </w:pPr>
      <w:r>
        <w:br w:type="page"/>
      </w:r>
    </w:p>
    <w:p w:rsidR="00E56C83" w:rsidRPr="009320BB" w:rsidRDefault="00E56C83" w:rsidP="00836E3E">
      <w:pPr>
        <w:pStyle w:val="libNormal"/>
        <w:rPr>
          <w:rtl/>
        </w:rPr>
      </w:pPr>
      <w:r w:rsidRPr="009320BB">
        <w:rPr>
          <w:rtl/>
        </w:rPr>
        <w:lastRenderedPageBreak/>
        <w:t>2</w:t>
      </w:r>
      <w:r>
        <w:rPr>
          <w:rtl/>
        </w:rPr>
        <w:t xml:space="preserve"> - </w:t>
      </w:r>
      <w:r w:rsidRPr="009320BB">
        <w:rPr>
          <w:rtl/>
        </w:rPr>
        <w:t>الحاج محمود أغا</w:t>
      </w:r>
      <w:r>
        <w:rPr>
          <w:rtl/>
        </w:rPr>
        <w:t>.</w:t>
      </w:r>
      <w:r w:rsidRPr="009320BB">
        <w:rPr>
          <w:rtl/>
        </w:rPr>
        <w:t xml:space="preserve"> </w:t>
      </w:r>
    </w:p>
    <w:p w:rsidR="00E56C83" w:rsidRPr="009320BB" w:rsidRDefault="00E56C83" w:rsidP="00836E3E">
      <w:pPr>
        <w:pStyle w:val="libNormal"/>
        <w:rPr>
          <w:rtl/>
        </w:rPr>
      </w:pPr>
      <w:r w:rsidRPr="009320BB">
        <w:rPr>
          <w:rtl/>
        </w:rPr>
        <w:t>3</w:t>
      </w:r>
      <w:r>
        <w:rPr>
          <w:rtl/>
        </w:rPr>
        <w:t xml:space="preserve"> - </w:t>
      </w:r>
      <w:r w:rsidRPr="009320BB">
        <w:rPr>
          <w:rtl/>
        </w:rPr>
        <w:t>الشيخ علي الجعفري ( كاشف الغطاء )</w:t>
      </w:r>
      <w:r>
        <w:rPr>
          <w:rtl/>
        </w:rPr>
        <w:t>.</w:t>
      </w:r>
      <w:r w:rsidRPr="009320BB">
        <w:rPr>
          <w:rtl/>
        </w:rPr>
        <w:t xml:space="preserve"> </w:t>
      </w:r>
    </w:p>
    <w:p w:rsidR="00E56C83" w:rsidRPr="009320BB" w:rsidRDefault="00E56C83" w:rsidP="00836E3E">
      <w:pPr>
        <w:pStyle w:val="libNormal"/>
        <w:rPr>
          <w:rtl/>
        </w:rPr>
      </w:pPr>
      <w:r w:rsidRPr="009320BB">
        <w:rPr>
          <w:rtl/>
        </w:rPr>
        <w:t>4</w:t>
      </w:r>
      <w:r>
        <w:rPr>
          <w:rtl/>
        </w:rPr>
        <w:t xml:space="preserve"> - </w:t>
      </w:r>
      <w:r w:rsidRPr="009320BB">
        <w:rPr>
          <w:rtl/>
        </w:rPr>
        <w:t>ابنه الشيخ محمد حسين</w:t>
      </w:r>
      <w:r>
        <w:rPr>
          <w:rtl/>
        </w:rPr>
        <w:t>.</w:t>
      </w:r>
      <w:r w:rsidRPr="009320BB">
        <w:rPr>
          <w:rtl/>
        </w:rPr>
        <w:t xml:space="preserve"> </w:t>
      </w:r>
    </w:p>
    <w:p w:rsidR="00E56C83" w:rsidRPr="009320BB" w:rsidRDefault="00E56C83" w:rsidP="00836E3E">
      <w:pPr>
        <w:pStyle w:val="libNormal"/>
        <w:rPr>
          <w:rtl/>
        </w:rPr>
      </w:pPr>
      <w:r w:rsidRPr="009320BB">
        <w:rPr>
          <w:rtl/>
        </w:rPr>
        <w:t>5</w:t>
      </w:r>
      <w:r>
        <w:rPr>
          <w:rtl/>
        </w:rPr>
        <w:t xml:space="preserve"> - </w:t>
      </w:r>
      <w:r w:rsidRPr="009320BB">
        <w:rPr>
          <w:rtl/>
        </w:rPr>
        <w:t>السيد رضا</w:t>
      </w:r>
      <w:r>
        <w:rPr>
          <w:rtl/>
        </w:rPr>
        <w:t>،</w:t>
      </w:r>
      <w:r w:rsidRPr="009320BB">
        <w:rPr>
          <w:rtl/>
        </w:rPr>
        <w:t xml:space="preserve"> من حفدة اليزدي</w:t>
      </w:r>
      <w:r>
        <w:rPr>
          <w:rtl/>
        </w:rPr>
        <w:t>.</w:t>
      </w:r>
      <w:r w:rsidRPr="009320BB">
        <w:rPr>
          <w:rtl/>
        </w:rPr>
        <w:t xml:space="preserve"> </w:t>
      </w:r>
    </w:p>
    <w:p w:rsidR="00E56C83" w:rsidRPr="009320BB" w:rsidRDefault="00E56C83" w:rsidP="00836E3E">
      <w:pPr>
        <w:pStyle w:val="libNormal"/>
        <w:rPr>
          <w:rtl/>
        </w:rPr>
      </w:pPr>
      <w:r w:rsidRPr="009320BB">
        <w:rPr>
          <w:rtl/>
        </w:rPr>
        <w:t>ثم فصلوا من الخان إلى المعسكر الإنكليزي في الثوية</w:t>
      </w:r>
      <w:r>
        <w:rPr>
          <w:rtl/>
        </w:rPr>
        <w:t xml:space="preserve"> - </w:t>
      </w:r>
      <w:r w:rsidRPr="009320BB">
        <w:rPr>
          <w:rtl/>
        </w:rPr>
        <w:t>كميل</w:t>
      </w:r>
      <w:r>
        <w:rPr>
          <w:rtl/>
        </w:rPr>
        <w:t xml:space="preserve"> - </w:t>
      </w:r>
      <w:r w:rsidRPr="009320BB">
        <w:rPr>
          <w:rtl/>
        </w:rPr>
        <w:t>حيث استقبلهم بلفور حاكم الشامية</w:t>
      </w:r>
      <w:r>
        <w:rPr>
          <w:rtl/>
        </w:rPr>
        <w:t>،</w:t>
      </w:r>
      <w:r w:rsidRPr="009320BB">
        <w:rPr>
          <w:rtl/>
        </w:rPr>
        <w:t xml:space="preserve"> ثم حضرت سيارتان أقلّتهم ومعهم بلفور إلى جسر الكوفة</w:t>
      </w:r>
      <w:r>
        <w:rPr>
          <w:rtl/>
        </w:rPr>
        <w:t>.</w:t>
      </w:r>
      <w:r w:rsidRPr="009320BB">
        <w:rPr>
          <w:rtl/>
        </w:rPr>
        <w:t xml:space="preserve"> </w:t>
      </w:r>
    </w:p>
    <w:p w:rsidR="00E56C83" w:rsidRPr="009320BB" w:rsidRDefault="00E56C83" w:rsidP="00836E3E">
      <w:pPr>
        <w:pStyle w:val="libNormal"/>
        <w:rPr>
          <w:rtl/>
        </w:rPr>
      </w:pPr>
      <w:r w:rsidRPr="009320BB">
        <w:rPr>
          <w:rtl/>
        </w:rPr>
        <w:t>وفي هذا اليوم تأذن زعماء المتغلبين بلزوم إخراج تجّار الحبوب حبوبهم وتعريضها للبيع</w:t>
      </w:r>
      <w:r>
        <w:rPr>
          <w:rtl/>
        </w:rPr>
        <w:t>،</w:t>
      </w:r>
      <w:r w:rsidRPr="009320BB">
        <w:rPr>
          <w:rtl/>
        </w:rPr>
        <w:t xml:space="preserve"> وإلاّ نُهبت</w:t>
      </w:r>
      <w:r>
        <w:rPr>
          <w:rtl/>
        </w:rPr>
        <w:t>؛</w:t>
      </w:r>
      <w:r w:rsidRPr="009320BB">
        <w:rPr>
          <w:rtl/>
        </w:rPr>
        <w:t xml:space="preserve"> وذلك لعموم الشكوى من الجوع</w:t>
      </w:r>
      <w:r>
        <w:rPr>
          <w:rtl/>
        </w:rPr>
        <w:t>.</w:t>
      </w:r>
      <w:r w:rsidRPr="009320BB">
        <w:rPr>
          <w:rtl/>
        </w:rPr>
        <w:t xml:space="preserve"> </w:t>
      </w:r>
    </w:p>
    <w:p w:rsidR="00E56C83" w:rsidRPr="009320BB" w:rsidRDefault="00E56C83" w:rsidP="00836E3E">
      <w:pPr>
        <w:pStyle w:val="libNormal"/>
        <w:rPr>
          <w:rtl/>
        </w:rPr>
      </w:pPr>
      <w:r w:rsidRPr="009320BB">
        <w:rPr>
          <w:rtl/>
        </w:rPr>
        <w:t>وتكاثر سواد المحاويج حتى مات جوعاً بعض المتكفّفين</w:t>
      </w:r>
      <w:r>
        <w:rPr>
          <w:rtl/>
        </w:rPr>
        <w:t>.</w:t>
      </w:r>
      <w:r w:rsidRPr="009320BB">
        <w:rPr>
          <w:rtl/>
        </w:rPr>
        <w:t xml:space="preserve"> </w:t>
      </w:r>
    </w:p>
    <w:p w:rsidR="00E56C83" w:rsidRDefault="00E56C83" w:rsidP="00836E3E">
      <w:pPr>
        <w:pStyle w:val="libNormal"/>
        <w:rPr>
          <w:rtl/>
        </w:rPr>
      </w:pPr>
      <w:r w:rsidRPr="00380A5C">
        <w:rPr>
          <w:rtl/>
        </w:rPr>
        <w:t xml:space="preserve">وإنّ أسعار الحبوب وموارد المعيشة الضرورية لم تزل في ارتفاع، وتعدّدت السرقات وتسوُّر البيوت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9320BB">
        <w:rPr>
          <w:rtl/>
        </w:rPr>
        <w:t xml:space="preserve">اليوم الثامن عشر </w:t>
      </w:r>
    </w:p>
    <w:p w:rsidR="00E56C83" w:rsidRPr="00E4184F" w:rsidRDefault="00E56C83" w:rsidP="00E4184F">
      <w:pPr>
        <w:pStyle w:val="libBold1"/>
        <w:rPr>
          <w:rtl/>
        </w:rPr>
      </w:pPr>
      <w:r w:rsidRPr="009320BB">
        <w:rPr>
          <w:rtl/>
        </w:rPr>
        <w:t>الجمعة 23 جمادى الثانية 1336هـ / 5 نيسان 1918م</w:t>
      </w:r>
      <w:r>
        <w:rPr>
          <w:rtl/>
        </w:rPr>
        <w:t>.</w:t>
      </w:r>
      <w:r w:rsidRPr="009320BB">
        <w:rPr>
          <w:rtl/>
        </w:rPr>
        <w:t xml:space="preserve"> </w:t>
      </w:r>
    </w:p>
    <w:p w:rsidR="00E56C83" w:rsidRPr="009320BB" w:rsidRDefault="00E56C83" w:rsidP="00836E3E">
      <w:pPr>
        <w:pStyle w:val="libNormal"/>
        <w:rPr>
          <w:rtl/>
        </w:rPr>
      </w:pPr>
      <w:r w:rsidRPr="009320BB">
        <w:rPr>
          <w:rtl/>
        </w:rPr>
        <w:t>وعند صباحه كان الثوّار النجفيون قد عادوا إلى مواقعهم ولم يفقد منهم أحد</w:t>
      </w:r>
      <w:r>
        <w:rPr>
          <w:rtl/>
        </w:rPr>
        <w:t>،</w:t>
      </w:r>
      <w:r w:rsidRPr="009320BB">
        <w:rPr>
          <w:rtl/>
        </w:rPr>
        <w:t xml:space="preserve"> كما لم يعلم بذلك أكثر النجفيين</w:t>
      </w:r>
      <w:r>
        <w:rPr>
          <w:rtl/>
        </w:rPr>
        <w:t>؛</w:t>
      </w:r>
      <w:r w:rsidRPr="009320BB">
        <w:rPr>
          <w:rtl/>
        </w:rPr>
        <w:t xml:space="preserve"> بحيث إنّ النجفيين المسلّحين من</w:t>
      </w:r>
      <w:r>
        <w:rPr>
          <w:rtl/>
        </w:rPr>
        <w:t xml:space="preserve"> </w:t>
      </w:r>
      <w:r w:rsidRPr="009320BB">
        <w:rPr>
          <w:rtl/>
        </w:rPr>
        <w:t>غير الثوّار</w:t>
      </w:r>
      <w:r>
        <w:rPr>
          <w:rtl/>
        </w:rPr>
        <w:t>،</w:t>
      </w:r>
      <w:r w:rsidRPr="009320BB">
        <w:rPr>
          <w:rtl/>
        </w:rPr>
        <w:t xml:space="preserve"> عندما سمعوا دويّ المدافع وإطلاق النار في الليلة السابقة</w:t>
      </w:r>
      <w:r>
        <w:rPr>
          <w:rtl/>
        </w:rPr>
        <w:t>؛</w:t>
      </w:r>
      <w:r w:rsidRPr="009320BB">
        <w:rPr>
          <w:rtl/>
        </w:rPr>
        <w:t xml:space="preserve"> ظنوا أنّ الإنكليز هجموا على التل</w:t>
      </w:r>
      <w:r>
        <w:rPr>
          <w:rtl/>
        </w:rPr>
        <w:t>،</w:t>
      </w:r>
      <w:r w:rsidRPr="009320BB">
        <w:rPr>
          <w:rtl/>
        </w:rPr>
        <w:t xml:space="preserve"> فاتجهوا جميعاً نحوه وأخذوا مواقعهم فيه</w:t>
      </w:r>
      <w:r>
        <w:rPr>
          <w:rtl/>
        </w:rPr>
        <w:t>،</w:t>
      </w:r>
      <w:r w:rsidRPr="009320BB">
        <w:rPr>
          <w:rtl/>
        </w:rPr>
        <w:t xml:space="preserve"> وراحوا يطلقون النار بكثرة</w:t>
      </w:r>
      <w:r>
        <w:rPr>
          <w:rtl/>
        </w:rPr>
        <w:t>،</w:t>
      </w:r>
      <w:r w:rsidRPr="009320BB">
        <w:rPr>
          <w:rtl/>
        </w:rPr>
        <w:t xml:space="preserve"> دفاعاً عن مدينتهم المقدّسة</w:t>
      </w:r>
      <w:r>
        <w:rPr>
          <w:rtl/>
        </w:rPr>
        <w:t>.</w:t>
      </w:r>
      <w:r w:rsidRPr="009320BB">
        <w:rPr>
          <w:rtl/>
        </w:rPr>
        <w:t xml:space="preserve"> </w:t>
      </w:r>
    </w:p>
    <w:p w:rsidR="00E56C83" w:rsidRPr="009320BB" w:rsidRDefault="00E56C83" w:rsidP="00836E3E">
      <w:pPr>
        <w:pStyle w:val="libNormal"/>
        <w:rPr>
          <w:rtl/>
        </w:rPr>
      </w:pPr>
      <w:r w:rsidRPr="009320BB">
        <w:rPr>
          <w:rtl/>
        </w:rPr>
        <w:t>أمّا الإنكليز</w:t>
      </w:r>
      <w:r>
        <w:rPr>
          <w:rtl/>
        </w:rPr>
        <w:t>،</w:t>
      </w:r>
      <w:r w:rsidRPr="009320BB">
        <w:rPr>
          <w:rtl/>
        </w:rPr>
        <w:t xml:space="preserve"> فإنّهم في صباح هذا اليوم تظاهروا بعدم معرفتهم بحقيقة ما جرى في الليلة الماضية</w:t>
      </w:r>
      <w:r>
        <w:rPr>
          <w:rtl/>
        </w:rPr>
        <w:t>،</w:t>
      </w:r>
      <w:r w:rsidRPr="009320BB">
        <w:rPr>
          <w:rtl/>
        </w:rPr>
        <w:t xml:space="preserve"> وأوعزوا إلى مواليهم بطلب استمرار المفاوضات</w:t>
      </w:r>
      <w:r>
        <w:rPr>
          <w:rtl/>
        </w:rPr>
        <w:t>،</w:t>
      </w:r>
      <w:r w:rsidRPr="009320BB">
        <w:rPr>
          <w:rtl/>
        </w:rPr>
        <w:t xml:space="preserve"> وتخدير الثوّار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320BB">
        <w:rPr>
          <w:rtl/>
        </w:rPr>
        <w:t>(1) مذكّرات الشبيبي ص311</w:t>
      </w:r>
      <w:r>
        <w:rPr>
          <w:rtl/>
        </w:rPr>
        <w:t>.</w:t>
      </w:r>
      <w:r w:rsidRPr="009320BB">
        <w:rPr>
          <w:rtl/>
        </w:rPr>
        <w:t xml:space="preserve"> وفي كتاب ثورة النجف للحسني ص78</w:t>
      </w:r>
      <w:r>
        <w:rPr>
          <w:rtl/>
        </w:rPr>
        <w:t>:</w:t>
      </w:r>
      <w:r w:rsidRPr="009320BB">
        <w:rPr>
          <w:rtl/>
        </w:rPr>
        <w:t xml:space="preserve"> بلغ سعر وزنة الحنطة في الأيام الأخيرة من الحصار</w:t>
      </w:r>
      <w:r>
        <w:rPr>
          <w:rtl/>
        </w:rPr>
        <w:t>،</w:t>
      </w:r>
      <w:r w:rsidRPr="009320BB">
        <w:rPr>
          <w:rtl/>
        </w:rPr>
        <w:t xml:space="preserve"> خمس ليرات ذهبية</w:t>
      </w:r>
      <w:r>
        <w:rPr>
          <w:rtl/>
        </w:rPr>
        <w:t>،</w:t>
      </w:r>
      <w:r w:rsidRPr="009320BB">
        <w:rPr>
          <w:rtl/>
        </w:rPr>
        <w:t xml:space="preserve"> واختفت من الأسواق جميع المواد الضرورية والكمالية</w:t>
      </w:r>
      <w:r>
        <w:rPr>
          <w:rtl/>
        </w:rPr>
        <w:t>،</w:t>
      </w:r>
      <w:r w:rsidRPr="009320BB">
        <w:rPr>
          <w:rtl/>
        </w:rPr>
        <w:t xml:space="preserve"> واضطرّ بعضهم إلى ذبح البغال</w:t>
      </w:r>
      <w:r>
        <w:rPr>
          <w:rtl/>
        </w:rPr>
        <w:t>،</w:t>
      </w:r>
      <w:r w:rsidRPr="009320BB">
        <w:rPr>
          <w:rtl/>
        </w:rPr>
        <w:t xml:space="preserve"> والحمير</w:t>
      </w:r>
      <w:r>
        <w:rPr>
          <w:rtl/>
        </w:rPr>
        <w:t>،</w:t>
      </w:r>
      <w:r w:rsidRPr="009320BB">
        <w:rPr>
          <w:rtl/>
        </w:rPr>
        <w:t xml:space="preserve"> للاستفادة من لحومها</w:t>
      </w:r>
      <w:r>
        <w:rPr>
          <w:rtl/>
        </w:rPr>
        <w:t>،</w:t>
      </w:r>
      <w:r w:rsidRPr="009320BB">
        <w:rPr>
          <w:rtl/>
        </w:rPr>
        <w:t xml:space="preserve"> ولولا الكميّات الكبيرة من التمور التي كانت مدّخرة في خانات كبار التجّار</w:t>
      </w:r>
      <w:r>
        <w:rPr>
          <w:rtl/>
        </w:rPr>
        <w:t>،</w:t>
      </w:r>
      <w:r w:rsidRPr="009320BB">
        <w:rPr>
          <w:rtl/>
        </w:rPr>
        <w:t xml:space="preserve"> لهلك الناس جوعاً</w:t>
      </w:r>
      <w:r>
        <w:rPr>
          <w:rtl/>
        </w:rPr>
        <w:t>،</w:t>
      </w:r>
      <w:r w:rsidRPr="009320BB">
        <w:rPr>
          <w:rtl/>
        </w:rPr>
        <w:t xml:space="preserve"> وعلى الرغم من ذلك</w:t>
      </w:r>
      <w:r>
        <w:rPr>
          <w:rtl/>
        </w:rPr>
        <w:t>،</w:t>
      </w:r>
      <w:r w:rsidRPr="009320BB">
        <w:rPr>
          <w:rtl/>
        </w:rPr>
        <w:t xml:space="preserve"> فقد كانت الوفيات بين الفقراء والمرضى غير قليلة</w:t>
      </w:r>
      <w:r>
        <w:rPr>
          <w:rtl/>
        </w:rPr>
        <w:t>،</w:t>
      </w:r>
      <w:r w:rsidRPr="009320BB">
        <w:rPr>
          <w:rtl/>
        </w:rPr>
        <w:t xml:space="preserve"> وكانت البيوتات المرموقة</w:t>
      </w:r>
      <w:r>
        <w:rPr>
          <w:rtl/>
        </w:rPr>
        <w:t>،</w:t>
      </w:r>
      <w:r w:rsidRPr="009320BB">
        <w:rPr>
          <w:rtl/>
        </w:rPr>
        <w:t xml:space="preserve"> والعائلات الميسورة</w:t>
      </w:r>
      <w:r>
        <w:rPr>
          <w:rtl/>
        </w:rPr>
        <w:t>،</w:t>
      </w:r>
      <w:r w:rsidRPr="009320BB">
        <w:rPr>
          <w:rtl/>
        </w:rPr>
        <w:t xml:space="preserve"> قليلة التأثّر بهذا الوضع الشاذ على كل حال )</w:t>
      </w:r>
      <w:r>
        <w:rPr>
          <w:rtl/>
        </w:rPr>
        <w:t>.</w:t>
      </w:r>
      <w:r w:rsidRPr="009320BB">
        <w:rPr>
          <w:rtl/>
        </w:rPr>
        <w:t xml:space="preserve"> </w:t>
      </w:r>
    </w:p>
    <w:p w:rsidR="00E56C83" w:rsidRDefault="00E56C83" w:rsidP="00836E3E">
      <w:pPr>
        <w:pStyle w:val="libFootnote0"/>
        <w:rPr>
          <w:rtl/>
        </w:rPr>
      </w:pPr>
      <w:r>
        <w:rPr>
          <w:rtl/>
        </w:rPr>
        <w:br w:type="page"/>
      </w:r>
    </w:p>
    <w:p w:rsidR="00E56C83" w:rsidRPr="0083730C" w:rsidRDefault="00E56C83" w:rsidP="00836E3E">
      <w:pPr>
        <w:pStyle w:val="libNormal"/>
        <w:rPr>
          <w:rtl/>
        </w:rPr>
      </w:pPr>
      <w:r w:rsidRPr="0083730C">
        <w:rPr>
          <w:rtl/>
        </w:rPr>
        <w:lastRenderedPageBreak/>
        <w:t>استعداداً لتدبير هجوم ماحق على التل</w:t>
      </w:r>
      <w:r>
        <w:rPr>
          <w:rtl/>
        </w:rPr>
        <w:t>،</w:t>
      </w:r>
      <w:r w:rsidRPr="0083730C">
        <w:rPr>
          <w:rtl/>
        </w:rPr>
        <w:t xml:space="preserve"> بعد أن تأكّدوا من انهيار أعصاب الثوّار وتحطيم معنوياتهم</w:t>
      </w:r>
      <w:r>
        <w:rPr>
          <w:rtl/>
        </w:rPr>
        <w:t>،</w:t>
      </w:r>
      <w:r w:rsidRPr="0083730C">
        <w:rPr>
          <w:rtl/>
        </w:rPr>
        <w:t xml:space="preserve"> وعلى هذا الأساس ساد الهدوء في هذا اليوم</w:t>
      </w:r>
      <w:r>
        <w:rPr>
          <w:rtl/>
        </w:rPr>
        <w:t>،</w:t>
      </w:r>
      <w:r w:rsidRPr="0083730C">
        <w:rPr>
          <w:rtl/>
        </w:rPr>
        <w:t xml:space="preserve"> وعاد المسلّحون من غير الثوّار إلى بيوتهم</w:t>
      </w:r>
      <w:r>
        <w:rPr>
          <w:rtl/>
        </w:rPr>
        <w:t>،</w:t>
      </w:r>
      <w:r w:rsidRPr="0083730C">
        <w:rPr>
          <w:rtl/>
        </w:rPr>
        <w:t xml:space="preserve"> وأُشيع بين الناس من قبل الموالين أنّ القضية ستنتهي سلماً عن طريق المفاوضات إكراماً للعلماء</w:t>
      </w:r>
      <w:r>
        <w:rPr>
          <w:rtl/>
        </w:rPr>
        <w:t>؛</w:t>
      </w:r>
      <w:r w:rsidRPr="0083730C">
        <w:rPr>
          <w:rtl/>
        </w:rPr>
        <w:t xml:space="preserve"> فاستبشر النجفيون وباتوا ليلتهم مطمئنين</w:t>
      </w:r>
      <w:r>
        <w:rPr>
          <w:rtl/>
        </w:rPr>
        <w:t>.</w:t>
      </w:r>
      <w:r w:rsidRPr="0083730C">
        <w:rPr>
          <w:rtl/>
        </w:rPr>
        <w:t xml:space="preserve"> </w:t>
      </w:r>
    </w:p>
    <w:p w:rsidR="00E56C83" w:rsidRDefault="00E56C83" w:rsidP="00836E3E">
      <w:pPr>
        <w:pStyle w:val="libNormal"/>
        <w:rPr>
          <w:rtl/>
        </w:rPr>
      </w:pPr>
      <w:r w:rsidRPr="0083730C">
        <w:rPr>
          <w:rtl/>
        </w:rPr>
        <w:t>وفي صباح هذا اليوم</w:t>
      </w:r>
      <w:r>
        <w:rPr>
          <w:rtl/>
        </w:rPr>
        <w:t>:</w:t>
      </w:r>
      <w:r w:rsidRPr="0083730C">
        <w:rPr>
          <w:rtl/>
        </w:rPr>
        <w:t xml:space="preserve"> عاد إلى المدينة الشيخ علي سبيلو</w:t>
      </w:r>
      <w:r>
        <w:rPr>
          <w:rtl/>
        </w:rPr>
        <w:t>،</w:t>
      </w:r>
      <w:r w:rsidRPr="0083730C">
        <w:rPr>
          <w:rtl/>
        </w:rPr>
        <w:t xml:space="preserve"> وهو الرجل الذي يتردد في حمل الرسائل بين النجفيين والإنكليز</w:t>
      </w:r>
      <w:r>
        <w:rPr>
          <w:rtl/>
        </w:rPr>
        <w:t>،</w:t>
      </w:r>
      <w:r w:rsidRPr="0083730C">
        <w:rPr>
          <w:rtl/>
        </w:rPr>
        <w:t xml:space="preserve"> يحمل كتاباً من بلفور إلى السيد مهدي السيد سلمان يدعوه فيه إلى مقابلته</w:t>
      </w:r>
      <w:r>
        <w:rPr>
          <w:rtl/>
        </w:rPr>
        <w:t>،</w:t>
      </w:r>
      <w:r w:rsidRPr="0083730C">
        <w:rPr>
          <w:rtl/>
        </w:rPr>
        <w:t xml:space="preserve"> وقد خرج وقابل الإنكليز</w:t>
      </w:r>
      <w:r>
        <w:rPr>
          <w:rtl/>
        </w:rPr>
        <w:t>،</w:t>
      </w:r>
      <w:r w:rsidRPr="0083730C">
        <w:rPr>
          <w:rtl/>
        </w:rPr>
        <w:t xml:space="preserve"> وعاد إلى المدينة عصراً وهو يحمل منشوراً للنجفيين</w:t>
      </w:r>
      <w:r>
        <w:rPr>
          <w:rtl/>
        </w:rPr>
        <w:t>،</w:t>
      </w:r>
      <w:r w:rsidRPr="0083730C">
        <w:rPr>
          <w:rtl/>
        </w:rPr>
        <w:t xml:space="preserve"> هذا نصّه</w:t>
      </w:r>
      <w:r>
        <w:rPr>
          <w:rtl/>
        </w:rPr>
        <w:t>:</w:t>
      </w:r>
      <w:r w:rsidRPr="0083730C">
        <w:rPr>
          <w:rtl/>
        </w:rPr>
        <w:t xml:space="preserve"> </w:t>
      </w:r>
    </w:p>
    <w:p w:rsidR="00E56C83" w:rsidRDefault="00E56C83" w:rsidP="005438C6">
      <w:pPr>
        <w:pStyle w:val="libCenter"/>
        <w:rPr>
          <w:rtl/>
        </w:rPr>
      </w:pPr>
      <w:r w:rsidRPr="0083730C">
        <w:rPr>
          <w:rtl/>
        </w:rPr>
        <w:t xml:space="preserve">( منشور إلى أهالي مدينة النجف الأشرف </w:t>
      </w:r>
    </w:p>
    <w:p w:rsidR="00E56C83" w:rsidRPr="0083730C" w:rsidRDefault="00E56C83" w:rsidP="00836E3E">
      <w:pPr>
        <w:pStyle w:val="libNormal"/>
        <w:rPr>
          <w:rtl/>
        </w:rPr>
      </w:pPr>
      <w:r w:rsidRPr="0083730C">
        <w:rPr>
          <w:rtl/>
        </w:rPr>
        <w:t>1</w:t>
      </w:r>
      <w:r>
        <w:rPr>
          <w:rtl/>
        </w:rPr>
        <w:t xml:space="preserve"> - </w:t>
      </w:r>
      <w:r w:rsidRPr="0083730C">
        <w:rPr>
          <w:rtl/>
        </w:rPr>
        <w:t>إنّ إطلاق النار المستمر من الأشقياء على العساكر البريطانية لا يمكن أن يتحمّل أكثر</w:t>
      </w:r>
      <w:r>
        <w:rPr>
          <w:rtl/>
        </w:rPr>
        <w:t>.</w:t>
      </w:r>
      <w:r w:rsidRPr="0083730C">
        <w:rPr>
          <w:rtl/>
        </w:rPr>
        <w:t xml:space="preserve"> </w:t>
      </w:r>
    </w:p>
    <w:p w:rsidR="00E56C83" w:rsidRPr="0083730C" w:rsidRDefault="00E56C83" w:rsidP="00836E3E">
      <w:pPr>
        <w:pStyle w:val="libNormal"/>
        <w:rPr>
          <w:rtl/>
        </w:rPr>
      </w:pPr>
      <w:r w:rsidRPr="0083730C">
        <w:rPr>
          <w:rtl/>
        </w:rPr>
        <w:t>2</w:t>
      </w:r>
      <w:r>
        <w:rPr>
          <w:rtl/>
        </w:rPr>
        <w:t xml:space="preserve"> - </w:t>
      </w:r>
      <w:r w:rsidRPr="0083730C">
        <w:rPr>
          <w:rtl/>
        </w:rPr>
        <w:t>وبالنظر إلى هذا سنتخذ الإجراءات التي أجدها ضرورية</w:t>
      </w:r>
      <w:r>
        <w:rPr>
          <w:rtl/>
        </w:rPr>
        <w:t>،</w:t>
      </w:r>
      <w:r w:rsidRPr="0083730C">
        <w:rPr>
          <w:rtl/>
        </w:rPr>
        <w:t xml:space="preserve"> غير أنّ هذه الإجراءات ستسري في بادئ الأمر على بعض المحلاّت الخارجة عن البلدة</w:t>
      </w:r>
      <w:r>
        <w:rPr>
          <w:rtl/>
        </w:rPr>
        <w:t>،</w:t>
      </w:r>
      <w:r w:rsidRPr="0083730C">
        <w:rPr>
          <w:rtl/>
        </w:rPr>
        <w:t xml:space="preserve"> فعلى الأهالي أن يبتعدوا عن الأسوار</w:t>
      </w:r>
      <w:r>
        <w:rPr>
          <w:rtl/>
        </w:rPr>
        <w:t>،</w:t>
      </w:r>
      <w:r w:rsidRPr="0083730C">
        <w:rPr>
          <w:rtl/>
        </w:rPr>
        <w:t xml:space="preserve"> وعن نواحي البلدة كي يسلموا من الضرر</w:t>
      </w:r>
      <w:r>
        <w:rPr>
          <w:rtl/>
        </w:rPr>
        <w:t>،</w:t>
      </w:r>
      <w:r w:rsidRPr="0083730C">
        <w:rPr>
          <w:rtl/>
        </w:rPr>
        <w:t xml:space="preserve"> وأنصحهم أن يختبئوا داخل السراديب</w:t>
      </w:r>
      <w:r>
        <w:rPr>
          <w:rtl/>
        </w:rPr>
        <w:t>،</w:t>
      </w:r>
      <w:r w:rsidRPr="0083730C">
        <w:rPr>
          <w:rtl/>
        </w:rPr>
        <w:t xml:space="preserve"> بينما المدافع الطواب تطلق نيرانها</w:t>
      </w:r>
      <w:r>
        <w:rPr>
          <w:rtl/>
        </w:rPr>
        <w:t>.</w:t>
      </w:r>
      <w:r w:rsidRPr="0083730C">
        <w:rPr>
          <w:rtl/>
        </w:rPr>
        <w:t xml:space="preserve"> </w:t>
      </w:r>
    </w:p>
    <w:p w:rsidR="00E56C83" w:rsidRPr="0083730C" w:rsidRDefault="00E56C83" w:rsidP="00836E3E">
      <w:pPr>
        <w:pStyle w:val="libNormal"/>
        <w:rPr>
          <w:rtl/>
        </w:rPr>
      </w:pPr>
      <w:r w:rsidRPr="0083730C">
        <w:rPr>
          <w:rtl/>
        </w:rPr>
        <w:t>3</w:t>
      </w:r>
      <w:r>
        <w:rPr>
          <w:rtl/>
        </w:rPr>
        <w:t xml:space="preserve"> - </w:t>
      </w:r>
      <w:r w:rsidRPr="0083730C">
        <w:rPr>
          <w:rtl/>
        </w:rPr>
        <w:t>وليتأكّد حضرات العلماء الأعلام</w:t>
      </w:r>
      <w:r>
        <w:rPr>
          <w:rtl/>
        </w:rPr>
        <w:t>،</w:t>
      </w:r>
      <w:r w:rsidRPr="0083730C">
        <w:rPr>
          <w:rtl/>
        </w:rPr>
        <w:t xml:space="preserve"> والأهالي الخاضعون</w:t>
      </w:r>
      <w:r>
        <w:rPr>
          <w:rtl/>
        </w:rPr>
        <w:t>،</w:t>
      </w:r>
      <w:r w:rsidRPr="0083730C">
        <w:rPr>
          <w:rtl/>
        </w:rPr>
        <w:t xml:space="preserve"> أنّه لا يحصل أي ضرر للمحلاّت المقدّسة داخل البلدة</w:t>
      </w:r>
      <w:r>
        <w:rPr>
          <w:rtl/>
        </w:rPr>
        <w:t>.</w:t>
      </w:r>
      <w:r w:rsidRPr="0083730C">
        <w:rPr>
          <w:rtl/>
        </w:rPr>
        <w:t xml:space="preserve"> </w:t>
      </w:r>
    </w:p>
    <w:p w:rsidR="00E56C83" w:rsidRDefault="00E56C83" w:rsidP="00BF5833">
      <w:pPr>
        <w:pStyle w:val="libLeft"/>
        <w:rPr>
          <w:rtl/>
        </w:rPr>
      </w:pPr>
      <w:r w:rsidRPr="0083730C">
        <w:rPr>
          <w:rtl/>
        </w:rPr>
        <w:t>الكوفة 5 نيسان 1918م</w:t>
      </w:r>
      <w:r>
        <w:rPr>
          <w:rtl/>
        </w:rPr>
        <w:t xml:space="preserve"> </w:t>
      </w:r>
    </w:p>
    <w:p w:rsidR="00E56C83" w:rsidRPr="00836E3E" w:rsidRDefault="00E56C83" w:rsidP="00BF5833">
      <w:pPr>
        <w:pStyle w:val="libLeft"/>
        <w:rPr>
          <w:rtl/>
        </w:rPr>
      </w:pPr>
      <w:r w:rsidRPr="0083730C">
        <w:rPr>
          <w:rtl/>
        </w:rPr>
        <w:t xml:space="preserve">قائد جيوش الكوفة والنجف </w:t>
      </w:r>
    </w:p>
    <w:p w:rsidR="00E56C83" w:rsidRPr="0083730C" w:rsidRDefault="00E56C83" w:rsidP="00836E3E">
      <w:pPr>
        <w:pStyle w:val="libNormal"/>
        <w:rPr>
          <w:rtl/>
        </w:rPr>
      </w:pPr>
      <w:r w:rsidRPr="0083730C">
        <w:rPr>
          <w:rtl/>
        </w:rPr>
        <w:t>أذاع السيد مهدي هذا المنشور في المدينة</w:t>
      </w:r>
      <w:r>
        <w:rPr>
          <w:rtl/>
        </w:rPr>
        <w:t>،</w:t>
      </w:r>
      <w:r w:rsidRPr="0083730C">
        <w:rPr>
          <w:rtl/>
        </w:rPr>
        <w:t xml:space="preserve"> وذكر أنّ الإنكليز أمهلوا النجفيين 24 ساعة</w:t>
      </w:r>
      <w:r>
        <w:rPr>
          <w:rtl/>
        </w:rPr>
        <w:t>،</w:t>
      </w:r>
      <w:r w:rsidRPr="0083730C">
        <w:rPr>
          <w:rtl/>
        </w:rPr>
        <w:t xml:space="preserve"> ليسلّموا في أثنائها القتلة وأعوانهم الخمسة والعشرين</w:t>
      </w:r>
      <w:r>
        <w:rPr>
          <w:rtl/>
        </w:rPr>
        <w:t>،</w:t>
      </w:r>
      <w:r w:rsidRPr="0083730C">
        <w:rPr>
          <w:rtl/>
        </w:rPr>
        <w:t xml:space="preserve"> وذهب توّاً إلى السيد اليزدي مطلعاً له على المنشور</w:t>
      </w:r>
      <w:r>
        <w:rPr>
          <w:rtl/>
        </w:rPr>
        <w:t>،</w:t>
      </w:r>
      <w:r w:rsidRPr="0083730C">
        <w:rPr>
          <w:rtl/>
        </w:rPr>
        <w:t xml:space="preserve"> وشافه بذلك بعض أركان الثوّار</w:t>
      </w:r>
      <w:r>
        <w:rPr>
          <w:rtl/>
        </w:rPr>
        <w:t>،</w:t>
      </w:r>
      <w:r w:rsidRPr="0083730C">
        <w:rPr>
          <w:rtl/>
        </w:rPr>
        <w:t xml:space="preserve"> فأورد بهذا على السواد الأعظم في المدينة من الحَيْرة والدهشة والوجوم والاستغراب ما لا يمكن وصفه</w:t>
      </w:r>
      <w:r>
        <w:rPr>
          <w:rtl/>
        </w:rPr>
        <w:t>،</w:t>
      </w:r>
      <w:r w:rsidRPr="0083730C">
        <w:rPr>
          <w:rtl/>
        </w:rPr>
        <w:t xml:space="preserve"> وبدلاً من أن يحمل الثوّار وحَمَلة السلاح على الإذعان زادهم إصراراً على الدفاع وثباتاً على المقاومة</w:t>
      </w:r>
      <w:r>
        <w:rPr>
          <w:rtl/>
        </w:rPr>
        <w:t>،</w:t>
      </w:r>
      <w:r w:rsidRPr="0083730C">
        <w:rPr>
          <w:rtl/>
        </w:rPr>
        <w:t xml:space="preserve"> وانضمّ إليهم غيرهم من فتيان الأحياء ممّن اعتزل الحرب إلى ذلك الأوان</w:t>
      </w:r>
      <w:r>
        <w:rPr>
          <w:rtl/>
        </w:rPr>
        <w:t>،</w:t>
      </w:r>
      <w:r w:rsidRPr="0083730C">
        <w:rPr>
          <w:rtl/>
        </w:rPr>
        <w:t xml:space="preserve"> وتظاهروا مستميتين مستقتلين</w:t>
      </w:r>
      <w:r>
        <w:rPr>
          <w:rtl/>
        </w:rPr>
        <w:t>،</w:t>
      </w:r>
      <w:r w:rsidRPr="0083730C">
        <w:rPr>
          <w:rtl/>
        </w:rPr>
        <w:t xml:space="preserve"> فتعقّدت المسألة</w:t>
      </w:r>
      <w:r>
        <w:rPr>
          <w:rtl/>
        </w:rPr>
        <w:t>،</w:t>
      </w:r>
      <w:r w:rsidRPr="0083730C">
        <w:rPr>
          <w:rtl/>
        </w:rPr>
        <w:t xml:space="preserve"> بل صارت أعقد من ذنب الضب</w:t>
      </w:r>
      <w:r>
        <w:rPr>
          <w:rtl/>
        </w:rPr>
        <w:t>.</w:t>
      </w:r>
      <w:r w:rsidRPr="0083730C">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278630" cy="2593340"/>
            <wp:effectExtent l="19050" t="0" r="7620" b="0"/>
            <wp:docPr id="773" name="Picture 773" descr="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379"/>
                    <pic:cNvPicPr>
                      <a:picLocks noChangeAspect="1" noChangeArrowheads="1"/>
                    </pic:cNvPicPr>
                  </pic:nvPicPr>
                  <pic:blipFill>
                    <a:blip r:embed="rId29" cstate="print"/>
                    <a:srcRect/>
                    <a:stretch>
                      <a:fillRect/>
                    </a:stretch>
                  </pic:blipFill>
                  <pic:spPr bwMode="auto">
                    <a:xfrm>
                      <a:off x="0" y="0"/>
                      <a:ext cx="4278630" cy="2593340"/>
                    </a:xfrm>
                    <a:prstGeom prst="rect">
                      <a:avLst/>
                    </a:prstGeom>
                    <a:noFill/>
                    <a:ln w="9525">
                      <a:noFill/>
                      <a:miter lim="800000"/>
                      <a:headEnd/>
                      <a:tailEnd/>
                    </a:ln>
                  </pic:spPr>
                </pic:pic>
              </a:graphicData>
            </a:graphic>
          </wp:inline>
        </w:drawing>
      </w:r>
    </w:p>
    <w:p w:rsidR="00E56C83" w:rsidRPr="0083730C" w:rsidRDefault="00E56C83" w:rsidP="00836E3E">
      <w:pPr>
        <w:pStyle w:val="libNormal"/>
        <w:rPr>
          <w:rtl/>
        </w:rPr>
      </w:pPr>
      <w:r w:rsidRPr="0083730C">
        <w:rPr>
          <w:rtl/>
        </w:rPr>
        <w:t>الحاج عطية أبو گلل يتوسّط أولاده وإخوته وأبناء إخوته وعدد من زعماء النجف وخلفهم الخدم</w:t>
      </w:r>
      <w:r>
        <w:rPr>
          <w:rtl/>
        </w:rPr>
        <w:t>.</w:t>
      </w:r>
      <w:r w:rsidRPr="0083730C">
        <w:rPr>
          <w:rtl/>
        </w:rPr>
        <w:t xml:space="preserve"> ويظهر في يمين الصورة الجالسين</w:t>
      </w:r>
      <w:r>
        <w:rPr>
          <w:rtl/>
        </w:rPr>
        <w:t>:</w:t>
      </w:r>
      <w:r w:rsidRPr="0083730C">
        <w:rPr>
          <w:rtl/>
        </w:rPr>
        <w:t xml:space="preserve"> كاظم صبي</w:t>
      </w:r>
      <w:r>
        <w:rPr>
          <w:rtl/>
        </w:rPr>
        <w:t>،</w:t>
      </w:r>
      <w:r w:rsidRPr="0083730C">
        <w:rPr>
          <w:rtl/>
        </w:rPr>
        <w:t xml:space="preserve"> والسيد مهدي السيد سلمان</w:t>
      </w:r>
      <w:r>
        <w:rPr>
          <w:rtl/>
        </w:rPr>
        <w:t>،</w:t>
      </w:r>
      <w:r w:rsidRPr="0083730C">
        <w:rPr>
          <w:rtl/>
        </w:rPr>
        <w:t xml:space="preserve"> فالحاج عطية</w:t>
      </w:r>
      <w:r>
        <w:rPr>
          <w:rtl/>
        </w:rPr>
        <w:t>،</w:t>
      </w:r>
      <w:r w:rsidRPr="0083730C">
        <w:rPr>
          <w:rtl/>
        </w:rPr>
        <w:t xml:space="preserve"> والواقف في الخلف بينهما الحاج نجم البقّال</w:t>
      </w:r>
      <w:r>
        <w:rPr>
          <w:rtl/>
        </w:rPr>
        <w:t>.</w:t>
      </w:r>
      <w:r w:rsidRPr="0083730C">
        <w:rPr>
          <w:rtl/>
        </w:rPr>
        <w:t xml:space="preserve"> </w:t>
      </w:r>
    </w:p>
    <w:p w:rsidR="00E56C83" w:rsidRDefault="00E56C83" w:rsidP="00836E3E">
      <w:pPr>
        <w:pStyle w:val="libNormal"/>
      </w:pPr>
      <w:r>
        <w:br w:type="page"/>
      </w:r>
    </w:p>
    <w:p w:rsidR="00E56C83" w:rsidRPr="0083730C" w:rsidRDefault="00E56C83" w:rsidP="00836E3E">
      <w:pPr>
        <w:pStyle w:val="libNormal"/>
        <w:rPr>
          <w:rtl/>
        </w:rPr>
      </w:pPr>
      <w:r w:rsidRPr="00380A5C">
        <w:rPr>
          <w:rtl/>
        </w:rPr>
        <w:lastRenderedPageBreak/>
        <w:t xml:space="preserve">وفي هذا اليوم توجّه الشيخ الجواهري، والحاج محمود أغا من منتدبي اليزدي إلى بغداد على سيارة حملتهما من المعسكر الإنكليزي حول النجف </w:t>
      </w:r>
      <w:r w:rsidRPr="00E56C83">
        <w:rPr>
          <w:rStyle w:val="libFootnotenumChar"/>
          <w:rtl/>
        </w:rPr>
        <w:t>(1)</w:t>
      </w:r>
      <w:r w:rsidRPr="00380A5C">
        <w:rPr>
          <w:rtl/>
        </w:rPr>
        <w:t xml:space="preserve">. </w:t>
      </w:r>
    </w:p>
    <w:p w:rsidR="00E56C83" w:rsidRDefault="00E56C83" w:rsidP="00836E3E">
      <w:pPr>
        <w:pStyle w:val="libNormal"/>
        <w:rPr>
          <w:rtl/>
        </w:rPr>
      </w:pPr>
      <w:r w:rsidRPr="00380A5C">
        <w:rPr>
          <w:rtl/>
        </w:rPr>
        <w:t xml:space="preserve">وفيه: عرضت بعض الحبوب للبيع، وقُتل في عصره ابن غلام - قلوم - السقّا على السور في شق الحويش، وشرع الناس المجاورون للسور بالنزوح إلى داخل المدينة عملاً بمفهوم منشور الإنكليز ) </w:t>
      </w:r>
      <w:r w:rsidRPr="00E56C83">
        <w:rPr>
          <w:rStyle w:val="libFootnotenumChar"/>
          <w:rtl/>
        </w:rPr>
        <w:t>(2)</w:t>
      </w:r>
      <w:r w:rsidRPr="00380A5C">
        <w:rPr>
          <w:rtl/>
        </w:rPr>
        <w:t xml:space="preserve">. </w:t>
      </w:r>
    </w:p>
    <w:p w:rsidR="00E56C83" w:rsidRPr="00E4184F" w:rsidRDefault="00E56C83" w:rsidP="00E4184F">
      <w:pPr>
        <w:pStyle w:val="libCenterBold2"/>
        <w:rPr>
          <w:rtl/>
        </w:rPr>
      </w:pPr>
      <w:r w:rsidRPr="0083730C">
        <w:rPr>
          <w:rtl/>
        </w:rPr>
        <w:t xml:space="preserve">اليوم التاسع عشر </w:t>
      </w:r>
    </w:p>
    <w:p w:rsidR="00E56C83" w:rsidRPr="00E4184F" w:rsidRDefault="00E56C83" w:rsidP="00E4184F">
      <w:pPr>
        <w:pStyle w:val="libBold1"/>
        <w:rPr>
          <w:rtl/>
        </w:rPr>
      </w:pPr>
      <w:r w:rsidRPr="0083730C">
        <w:rPr>
          <w:rtl/>
        </w:rPr>
        <w:t>السبت 24 جمادى الثانية 1336هـ / 6 نيسان 1918م</w:t>
      </w:r>
      <w:r>
        <w:rPr>
          <w:rtl/>
        </w:rPr>
        <w:t>.</w:t>
      </w:r>
      <w:r w:rsidRPr="0083730C">
        <w:rPr>
          <w:rtl/>
        </w:rPr>
        <w:t xml:space="preserve"> </w:t>
      </w:r>
    </w:p>
    <w:p w:rsidR="00E56C83" w:rsidRPr="0083730C" w:rsidRDefault="00E56C83" w:rsidP="00836E3E">
      <w:pPr>
        <w:pStyle w:val="libNormal"/>
        <w:rPr>
          <w:rtl/>
        </w:rPr>
      </w:pPr>
      <w:r w:rsidRPr="0083730C">
        <w:rPr>
          <w:rtl/>
        </w:rPr>
        <w:t>وفيه</w:t>
      </w:r>
      <w:r>
        <w:rPr>
          <w:rtl/>
        </w:rPr>
        <w:t>:</w:t>
      </w:r>
      <w:r w:rsidRPr="0083730C">
        <w:rPr>
          <w:rtl/>
        </w:rPr>
        <w:t xml:space="preserve"> كان الهدوء شاملاً</w:t>
      </w:r>
      <w:r>
        <w:rPr>
          <w:rtl/>
        </w:rPr>
        <w:t>،</w:t>
      </w:r>
      <w:r w:rsidRPr="0083730C">
        <w:rPr>
          <w:rtl/>
        </w:rPr>
        <w:t xml:space="preserve"> وكان رؤساء الثوّار الذين قد بلغ اليأس منهم مبلغه</w:t>
      </w:r>
      <w:r>
        <w:rPr>
          <w:rtl/>
        </w:rPr>
        <w:t>،</w:t>
      </w:r>
      <w:r w:rsidRPr="0083730C">
        <w:rPr>
          <w:rtl/>
        </w:rPr>
        <w:t xml:space="preserve"> قد تظاهروا بتصديق ما أشاعه الموالون على الناس</w:t>
      </w:r>
      <w:r>
        <w:rPr>
          <w:rtl/>
        </w:rPr>
        <w:t xml:space="preserve"> - </w:t>
      </w:r>
      <w:r w:rsidRPr="0083730C">
        <w:rPr>
          <w:rtl/>
        </w:rPr>
        <w:t>بالرغم من تشكيكهم فيه</w:t>
      </w:r>
      <w:r>
        <w:rPr>
          <w:rtl/>
        </w:rPr>
        <w:t xml:space="preserve"> - </w:t>
      </w:r>
      <w:r w:rsidRPr="0083730C">
        <w:rPr>
          <w:rtl/>
        </w:rPr>
        <w:t>فتهاونوا في تنظيم القوات المرابطة على التل وتقوية معنوياتهم</w:t>
      </w:r>
      <w:r>
        <w:rPr>
          <w:rtl/>
        </w:rPr>
        <w:t>؛</w:t>
      </w:r>
      <w:r w:rsidRPr="0083730C">
        <w:rPr>
          <w:rtl/>
        </w:rPr>
        <w:t xml:space="preserve"> لأنّهم صمّموا على شيء بعد أن طغى عليهم اليأس وتجلّت لهم خيانة بعض الموالين</w:t>
      </w:r>
      <w:r>
        <w:rPr>
          <w:rtl/>
        </w:rPr>
        <w:t>،</w:t>
      </w:r>
      <w:r w:rsidRPr="0083730C">
        <w:rPr>
          <w:rtl/>
        </w:rPr>
        <w:t xml:space="preserve"> خاصة بعدما أشاعوا بين القوات المرابطة على التل أنّ رؤساءهم يتفاوضون مع الإنكليز</w:t>
      </w:r>
      <w:r>
        <w:rPr>
          <w:rtl/>
        </w:rPr>
        <w:t>،</w:t>
      </w:r>
      <w:r w:rsidRPr="0083730C">
        <w:rPr>
          <w:rtl/>
        </w:rPr>
        <w:t xml:space="preserve"> وأنّ المفاوضات على وشك النجاح</w:t>
      </w:r>
      <w:r>
        <w:rPr>
          <w:rtl/>
        </w:rPr>
        <w:t>،</w:t>
      </w:r>
      <w:r w:rsidRPr="0083730C">
        <w:rPr>
          <w:rtl/>
        </w:rPr>
        <w:t xml:space="preserve"> للفتّ في عضدهم</w:t>
      </w:r>
      <w:r>
        <w:rPr>
          <w:rtl/>
        </w:rPr>
        <w:t>،</w:t>
      </w:r>
      <w:r w:rsidRPr="0083730C">
        <w:rPr>
          <w:rtl/>
        </w:rPr>
        <w:t xml:space="preserve"> والتهاون في أداء واجباتهم في هذه الليلة</w:t>
      </w:r>
      <w:r>
        <w:rPr>
          <w:rtl/>
        </w:rPr>
        <w:t>،</w:t>
      </w:r>
      <w:r w:rsidRPr="0083730C">
        <w:rPr>
          <w:rtl/>
        </w:rPr>
        <w:t xml:space="preserve"> التي يدبّر فيها الإنكليز هجوماً على التل</w:t>
      </w:r>
      <w:r>
        <w:rPr>
          <w:rtl/>
        </w:rPr>
        <w:t>،</w:t>
      </w:r>
      <w:r w:rsidRPr="0083730C">
        <w:rPr>
          <w:rtl/>
        </w:rPr>
        <w:t xml:space="preserve"> الأمر الذي جعلهم يتهاونون فعلاً في احتلال مواقعهم مثل كل ليلة</w:t>
      </w:r>
      <w:r>
        <w:rPr>
          <w:rtl/>
        </w:rPr>
        <w:t>،</w:t>
      </w:r>
      <w:r w:rsidRPr="0083730C">
        <w:rPr>
          <w:rtl/>
        </w:rPr>
        <w:t xml:space="preserve"> وإنّما راحوا يتجمّعون جماعات جماعات هنا وهناك</w:t>
      </w:r>
      <w:r>
        <w:rPr>
          <w:rtl/>
        </w:rPr>
        <w:t>،</w:t>
      </w:r>
      <w:r w:rsidRPr="0083730C">
        <w:rPr>
          <w:rtl/>
        </w:rPr>
        <w:t xml:space="preserve"> يتحدثون عن انفراج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3730C">
        <w:rPr>
          <w:rtl/>
        </w:rPr>
        <w:t>(1) نشرت جريدة العرب</w:t>
      </w:r>
      <w:r>
        <w:rPr>
          <w:rtl/>
        </w:rPr>
        <w:t>،</w:t>
      </w:r>
      <w:r w:rsidRPr="0083730C">
        <w:rPr>
          <w:rtl/>
        </w:rPr>
        <w:t xml:space="preserve"> بعددها 88 من المجلد الثاني</w:t>
      </w:r>
      <w:r>
        <w:rPr>
          <w:rtl/>
        </w:rPr>
        <w:t>،</w:t>
      </w:r>
      <w:r w:rsidRPr="0083730C">
        <w:rPr>
          <w:rtl/>
        </w:rPr>
        <w:t xml:space="preserve"> 13 نيسان 1918 تحت عنوان</w:t>
      </w:r>
      <w:r>
        <w:rPr>
          <w:rtl/>
        </w:rPr>
        <w:t>:</w:t>
      </w:r>
      <w:r w:rsidRPr="0083730C">
        <w:rPr>
          <w:rtl/>
        </w:rPr>
        <w:t xml:space="preserve"> ( دعوة منزلية في دار الحاكم السياسي العام ) نقتطف منه ما يلي</w:t>
      </w:r>
      <w:r>
        <w:rPr>
          <w:rtl/>
        </w:rPr>
        <w:t>:</w:t>
      </w:r>
      <w:r w:rsidRPr="0083730C">
        <w:rPr>
          <w:rtl/>
        </w:rPr>
        <w:t xml:space="preserve"> </w:t>
      </w:r>
    </w:p>
    <w:p w:rsidR="00E56C83" w:rsidRPr="00380A5C" w:rsidRDefault="00E56C83" w:rsidP="00836E3E">
      <w:pPr>
        <w:pStyle w:val="libFootnote0"/>
        <w:rPr>
          <w:rtl/>
        </w:rPr>
      </w:pPr>
      <w:r w:rsidRPr="0083730C">
        <w:rPr>
          <w:rtl/>
        </w:rPr>
        <w:t>( أنفذ حضرة نائب الحاكم السياسي العام في العراق</w:t>
      </w:r>
      <w:r>
        <w:rPr>
          <w:rtl/>
        </w:rPr>
        <w:t>،</w:t>
      </w:r>
      <w:r w:rsidRPr="0083730C">
        <w:rPr>
          <w:rtl/>
        </w:rPr>
        <w:t xml:space="preserve"> قبل بضعة أيام أوراق دعوة</w:t>
      </w:r>
      <w:r>
        <w:rPr>
          <w:rtl/>
        </w:rPr>
        <w:t>،</w:t>
      </w:r>
      <w:r w:rsidRPr="0083730C">
        <w:rPr>
          <w:rtl/>
        </w:rPr>
        <w:t xml:space="preserve"> يدعو بها كبار الأشراف والعلماء وموظفي الحكومة من المسلمين</w:t>
      </w:r>
      <w:r>
        <w:rPr>
          <w:rtl/>
        </w:rPr>
        <w:t>،</w:t>
      </w:r>
      <w:r w:rsidRPr="0083730C">
        <w:rPr>
          <w:rtl/>
        </w:rPr>
        <w:t xml:space="preserve"> ووجوه الإسرائيليين</w:t>
      </w:r>
      <w:r>
        <w:rPr>
          <w:rtl/>
        </w:rPr>
        <w:t>،</w:t>
      </w:r>
      <w:r w:rsidRPr="0083730C">
        <w:rPr>
          <w:rtl/>
        </w:rPr>
        <w:t xml:space="preserve"> فتوارد المدعوون نهار الثلاثاء 9 نيسان في الساعة الرابعة بعد الظهر</w:t>
      </w:r>
      <w:r>
        <w:rPr>
          <w:rtl/>
        </w:rPr>
        <w:t>.</w:t>
      </w:r>
      <w:r w:rsidRPr="0083730C">
        <w:rPr>
          <w:rtl/>
        </w:rPr>
        <w:t xml:space="preserve"> </w:t>
      </w:r>
    </w:p>
    <w:p w:rsidR="00E56C83" w:rsidRPr="00380A5C" w:rsidRDefault="00E56C83" w:rsidP="00836E3E">
      <w:pPr>
        <w:pStyle w:val="libFootnote0"/>
        <w:rPr>
          <w:rtl/>
        </w:rPr>
      </w:pPr>
      <w:r w:rsidRPr="0083730C">
        <w:rPr>
          <w:rtl/>
        </w:rPr>
        <w:t>وكان حضرة النائب يستقبل الأفاضل عند دخولهم ويرحّب بهم ببشاشة وطلاقة وجه</w:t>
      </w:r>
      <w:r>
        <w:rPr>
          <w:rtl/>
        </w:rPr>
        <w:t>،</w:t>
      </w:r>
      <w:r w:rsidRPr="0083730C">
        <w:rPr>
          <w:rtl/>
        </w:rPr>
        <w:t xml:space="preserve"> وممّن حضر النادي من خارج بغداد بعض مجتهدي النجف</w:t>
      </w:r>
      <w:r>
        <w:rPr>
          <w:rtl/>
        </w:rPr>
        <w:t>،</w:t>
      </w:r>
      <w:r w:rsidRPr="0083730C">
        <w:rPr>
          <w:rtl/>
        </w:rPr>
        <w:t xml:space="preserve"> وهما</w:t>
      </w:r>
      <w:r>
        <w:rPr>
          <w:rtl/>
        </w:rPr>
        <w:t>:</w:t>
      </w:r>
      <w:r w:rsidRPr="0083730C">
        <w:rPr>
          <w:rtl/>
        </w:rPr>
        <w:t xml:space="preserve"> </w:t>
      </w:r>
    </w:p>
    <w:p w:rsidR="00E56C83" w:rsidRPr="00380A5C" w:rsidRDefault="00E56C83" w:rsidP="00836E3E">
      <w:pPr>
        <w:pStyle w:val="libFootnote0"/>
        <w:rPr>
          <w:rtl/>
        </w:rPr>
      </w:pPr>
      <w:r w:rsidRPr="0083730C">
        <w:rPr>
          <w:rtl/>
        </w:rPr>
        <w:t>الحاج محمود هندي</w:t>
      </w:r>
      <w:r>
        <w:rPr>
          <w:rtl/>
        </w:rPr>
        <w:t>،</w:t>
      </w:r>
      <w:r w:rsidRPr="0083730C">
        <w:rPr>
          <w:rtl/>
        </w:rPr>
        <w:t xml:space="preserve"> والشيخ جواد صاحب الجواهر</w:t>
      </w:r>
      <w:r>
        <w:rPr>
          <w:rtl/>
        </w:rPr>
        <w:t>.</w:t>
      </w:r>
      <w:r w:rsidRPr="0083730C">
        <w:rPr>
          <w:rtl/>
        </w:rPr>
        <w:t xml:space="preserve"> </w:t>
      </w:r>
    </w:p>
    <w:p w:rsidR="00E56C83" w:rsidRPr="00380A5C" w:rsidRDefault="00E56C83" w:rsidP="00836E3E">
      <w:pPr>
        <w:pStyle w:val="libFootnote0"/>
        <w:rPr>
          <w:rtl/>
        </w:rPr>
      </w:pPr>
      <w:r w:rsidRPr="0083730C">
        <w:rPr>
          <w:rtl/>
        </w:rPr>
        <w:t>وكانت الدار مفروشة بأفخر</w:t>
      </w:r>
      <w:r>
        <w:rPr>
          <w:rtl/>
        </w:rPr>
        <w:t>.</w:t>
      </w:r>
      <w:r w:rsidRPr="0083730C">
        <w:rPr>
          <w:rtl/>
        </w:rPr>
        <w:t>.. إلخ )</w:t>
      </w:r>
      <w:r>
        <w:rPr>
          <w:rtl/>
        </w:rPr>
        <w:t>.</w:t>
      </w:r>
    </w:p>
    <w:p w:rsidR="00E56C83" w:rsidRPr="00380A5C" w:rsidRDefault="00E56C83" w:rsidP="00836E3E">
      <w:pPr>
        <w:pStyle w:val="libFootnote0"/>
        <w:rPr>
          <w:rtl/>
        </w:rPr>
      </w:pPr>
      <w:r w:rsidRPr="0083730C">
        <w:rPr>
          <w:rtl/>
        </w:rPr>
        <w:t>وكان قد أُشيع عند النجفيين حول سفرهما أنّهما سافرا لطلب التخفيف من حصار النجف</w:t>
      </w:r>
      <w:r>
        <w:rPr>
          <w:rtl/>
        </w:rPr>
        <w:t>،</w:t>
      </w:r>
      <w:r w:rsidRPr="0083730C">
        <w:rPr>
          <w:rtl/>
        </w:rPr>
        <w:t xml:space="preserve"> بالنظر للضيق الذي استولى عليها</w:t>
      </w:r>
      <w:r>
        <w:rPr>
          <w:rtl/>
        </w:rPr>
        <w:t>.</w:t>
      </w:r>
      <w:r w:rsidRPr="0083730C">
        <w:rPr>
          <w:rtl/>
        </w:rPr>
        <w:t xml:space="preserve"> </w:t>
      </w:r>
    </w:p>
    <w:p w:rsidR="00E56C83" w:rsidRPr="00380A5C" w:rsidRDefault="00E56C83" w:rsidP="00836E3E">
      <w:pPr>
        <w:pStyle w:val="libFootnote0"/>
        <w:rPr>
          <w:rtl/>
        </w:rPr>
      </w:pPr>
      <w:r w:rsidRPr="0083730C">
        <w:rPr>
          <w:rtl/>
        </w:rPr>
        <w:t>(2) مذكّرات الشبيبي ص312</w:t>
      </w:r>
      <w:r>
        <w:rPr>
          <w:rtl/>
        </w:rPr>
        <w:t>.</w:t>
      </w:r>
      <w:r w:rsidRPr="0083730C">
        <w:rPr>
          <w:rtl/>
        </w:rPr>
        <w:t xml:space="preserve"> </w:t>
      </w:r>
    </w:p>
    <w:p w:rsidR="00E56C83" w:rsidRDefault="00E56C83" w:rsidP="00836E3E">
      <w:pPr>
        <w:pStyle w:val="libFootnote0"/>
      </w:pPr>
      <w:r>
        <w:br w:type="page"/>
      </w:r>
    </w:p>
    <w:p w:rsidR="00E56C83" w:rsidRPr="0083730C" w:rsidRDefault="00E56C83" w:rsidP="00836E3E">
      <w:pPr>
        <w:pStyle w:val="libNormal"/>
        <w:rPr>
          <w:rtl/>
        </w:rPr>
      </w:pPr>
      <w:r w:rsidRPr="0083730C">
        <w:rPr>
          <w:rtl/>
        </w:rPr>
        <w:lastRenderedPageBreak/>
        <w:t>الأزمة</w:t>
      </w:r>
      <w:r>
        <w:rPr>
          <w:rtl/>
        </w:rPr>
        <w:t>.</w:t>
      </w:r>
      <w:r w:rsidRPr="0083730C">
        <w:rPr>
          <w:rtl/>
        </w:rPr>
        <w:t xml:space="preserve"> </w:t>
      </w:r>
    </w:p>
    <w:p w:rsidR="00E56C83" w:rsidRPr="0083730C" w:rsidRDefault="00E56C83" w:rsidP="00836E3E">
      <w:pPr>
        <w:pStyle w:val="libNormal"/>
        <w:rPr>
          <w:rtl/>
        </w:rPr>
      </w:pPr>
      <w:r w:rsidRPr="0083730C">
        <w:rPr>
          <w:rtl/>
        </w:rPr>
        <w:t>وتشاء الصدف أن تهبّ هذه الليلة عاصفة قوية</w:t>
      </w:r>
      <w:r>
        <w:rPr>
          <w:rtl/>
        </w:rPr>
        <w:t>،</w:t>
      </w:r>
      <w:r w:rsidRPr="0083730C">
        <w:rPr>
          <w:rtl/>
        </w:rPr>
        <w:t xml:space="preserve"> يصحبها مطر غزير امتلأت به خنادق المحاربين</w:t>
      </w:r>
      <w:r>
        <w:rPr>
          <w:rtl/>
        </w:rPr>
        <w:t>،</w:t>
      </w:r>
      <w:r w:rsidRPr="0083730C">
        <w:rPr>
          <w:rtl/>
        </w:rPr>
        <w:t xml:space="preserve"> فترك أكثرهم التل إلى بيوتهم</w:t>
      </w:r>
      <w:r>
        <w:rPr>
          <w:rtl/>
        </w:rPr>
        <w:t>،</w:t>
      </w:r>
      <w:r w:rsidRPr="0083730C">
        <w:rPr>
          <w:rtl/>
        </w:rPr>
        <w:t xml:space="preserve"> منتظرين الصباح الذي ستنفرج فيه الأزمة بالمفاوضات</w:t>
      </w:r>
      <w:r>
        <w:rPr>
          <w:rtl/>
        </w:rPr>
        <w:t>،</w:t>
      </w:r>
      <w:r w:rsidRPr="0083730C">
        <w:rPr>
          <w:rtl/>
        </w:rPr>
        <w:t xml:space="preserve"> كما أقنعهم الموالون</w:t>
      </w:r>
      <w:r>
        <w:rPr>
          <w:rtl/>
        </w:rPr>
        <w:t>.</w:t>
      </w:r>
      <w:r w:rsidRPr="0083730C">
        <w:rPr>
          <w:rtl/>
        </w:rPr>
        <w:t xml:space="preserve"> أمّا الباقون الذين لم يقتنعوا بذلك</w:t>
      </w:r>
      <w:r>
        <w:rPr>
          <w:rtl/>
        </w:rPr>
        <w:t>،</w:t>
      </w:r>
      <w:r w:rsidRPr="0083730C">
        <w:rPr>
          <w:rtl/>
        </w:rPr>
        <w:t xml:space="preserve"> فإنّهم كانوا ينتقلون من مكان إلى مكان ليحموا أنفسهم من العاصفة الشديدة وأمطارها الغزيرة</w:t>
      </w:r>
      <w:r>
        <w:rPr>
          <w:rtl/>
        </w:rPr>
        <w:t>،</w:t>
      </w:r>
      <w:r w:rsidRPr="0083730C">
        <w:rPr>
          <w:rtl/>
        </w:rPr>
        <w:t xml:space="preserve"> بعد أن تركوا خنادقهم التي غمرتها المياه</w:t>
      </w:r>
      <w:r>
        <w:rPr>
          <w:rtl/>
        </w:rPr>
        <w:t>.</w:t>
      </w:r>
      <w:r w:rsidRPr="0083730C">
        <w:rPr>
          <w:rtl/>
        </w:rPr>
        <w:t xml:space="preserve"> </w:t>
      </w:r>
    </w:p>
    <w:p w:rsidR="00E56C83" w:rsidRPr="0083730C" w:rsidRDefault="00E56C83" w:rsidP="00836E3E">
      <w:pPr>
        <w:pStyle w:val="libNormal"/>
        <w:rPr>
          <w:rtl/>
        </w:rPr>
      </w:pPr>
      <w:r w:rsidRPr="0083730C">
        <w:rPr>
          <w:rtl/>
        </w:rPr>
        <w:t>وما انكشف الظلام عن خيوط الفجر الأُولى</w:t>
      </w:r>
      <w:r>
        <w:rPr>
          <w:rtl/>
        </w:rPr>
        <w:t>،</w:t>
      </w:r>
      <w:r w:rsidRPr="0083730C">
        <w:rPr>
          <w:rtl/>
        </w:rPr>
        <w:t xml:space="preserve"> حتى اضطر هؤلاء الباقون أيضاً إلى ترك التل بسبب العواصف والأمطار</w:t>
      </w:r>
      <w:r>
        <w:rPr>
          <w:rtl/>
        </w:rPr>
        <w:t>،</w:t>
      </w:r>
      <w:r w:rsidRPr="0083730C">
        <w:rPr>
          <w:rtl/>
        </w:rPr>
        <w:t xml:space="preserve"> سوى نفر قليل لا يتجاوزون عدد الأصابع</w:t>
      </w:r>
      <w:r>
        <w:rPr>
          <w:rtl/>
        </w:rPr>
        <w:t>،</w:t>
      </w:r>
      <w:r w:rsidRPr="0083730C">
        <w:rPr>
          <w:rtl/>
        </w:rPr>
        <w:t xml:space="preserve"> ظلّوا قابعين في مواقعهم لأغراض الحراسة والتنبيه</w:t>
      </w:r>
      <w:r>
        <w:rPr>
          <w:rtl/>
        </w:rPr>
        <w:t>،</w:t>
      </w:r>
      <w:r w:rsidRPr="0083730C">
        <w:rPr>
          <w:rtl/>
        </w:rPr>
        <w:t xml:space="preserve"> من باب الاحتياط</w:t>
      </w:r>
      <w:r>
        <w:rPr>
          <w:rtl/>
        </w:rPr>
        <w:t>؛</w:t>
      </w:r>
      <w:r w:rsidRPr="0083730C">
        <w:rPr>
          <w:rtl/>
        </w:rPr>
        <w:t xml:space="preserve"> لأنّهم كانوا شبه مطمئنين إلى نتيجة المفاوضات</w:t>
      </w:r>
      <w:r>
        <w:rPr>
          <w:rtl/>
        </w:rPr>
        <w:t>،</w:t>
      </w:r>
      <w:r w:rsidRPr="0083730C">
        <w:rPr>
          <w:rtl/>
        </w:rPr>
        <w:t xml:space="preserve"> كما أشاعها بينهم الموالون</w:t>
      </w:r>
      <w:r>
        <w:rPr>
          <w:rtl/>
        </w:rPr>
        <w:t>.</w:t>
      </w:r>
      <w:r w:rsidRPr="0083730C">
        <w:rPr>
          <w:rtl/>
        </w:rPr>
        <w:t xml:space="preserve"> </w:t>
      </w:r>
    </w:p>
    <w:p w:rsidR="00E56C83" w:rsidRPr="0083730C" w:rsidRDefault="00E56C83" w:rsidP="00836E3E">
      <w:pPr>
        <w:pStyle w:val="libNormal"/>
        <w:rPr>
          <w:rtl/>
        </w:rPr>
      </w:pPr>
      <w:r w:rsidRPr="0083730C">
        <w:rPr>
          <w:rtl/>
        </w:rPr>
        <w:t>أمّا الإنكليز</w:t>
      </w:r>
      <w:r>
        <w:rPr>
          <w:rtl/>
        </w:rPr>
        <w:t>،</w:t>
      </w:r>
      <w:r w:rsidRPr="0083730C">
        <w:rPr>
          <w:rtl/>
        </w:rPr>
        <w:t xml:space="preserve"> فقد كانوا في هذه الليلة والنهار الذي سبقها</w:t>
      </w:r>
      <w:r>
        <w:rPr>
          <w:rtl/>
        </w:rPr>
        <w:t>،</w:t>
      </w:r>
      <w:r w:rsidRPr="0083730C">
        <w:rPr>
          <w:rtl/>
        </w:rPr>
        <w:t xml:space="preserve"> منهمكين في إحكام خطّة هجوم كاسح جديد على التل</w:t>
      </w:r>
      <w:r>
        <w:rPr>
          <w:rtl/>
        </w:rPr>
        <w:t>،</w:t>
      </w:r>
      <w:r w:rsidRPr="0083730C">
        <w:rPr>
          <w:rtl/>
        </w:rPr>
        <w:t xml:space="preserve"> وفي تلك الليلة أكملوا إعداد قوّة هائلة تكفي لفتح أعظم الحصون</w:t>
      </w:r>
      <w:r>
        <w:rPr>
          <w:rtl/>
        </w:rPr>
        <w:t>،</w:t>
      </w:r>
      <w:r w:rsidRPr="0083730C">
        <w:rPr>
          <w:rtl/>
        </w:rPr>
        <w:t xml:space="preserve"> كما انتهزوا فرصة العواصف وأصوات الرعد لصنع سلّم من أكياس الرمل من أسفل التل إلى أعلاه</w:t>
      </w:r>
      <w:r>
        <w:rPr>
          <w:rtl/>
        </w:rPr>
        <w:t>،</w:t>
      </w:r>
      <w:r w:rsidRPr="0083730C">
        <w:rPr>
          <w:rtl/>
        </w:rPr>
        <w:t xml:space="preserve"> من الجانب الغربي الذي لا يقع عليه بصر المحاربين النجفيين المرابطين في أبراج السور</w:t>
      </w:r>
      <w:r>
        <w:rPr>
          <w:rtl/>
        </w:rPr>
        <w:t>،</w:t>
      </w:r>
      <w:r w:rsidRPr="0083730C">
        <w:rPr>
          <w:rtl/>
        </w:rPr>
        <w:t xml:space="preserve"> ولا يصل إليه رصاص بنادقهم</w:t>
      </w:r>
      <w:r>
        <w:rPr>
          <w:rtl/>
        </w:rPr>
        <w:t>.</w:t>
      </w:r>
      <w:r w:rsidRPr="0083730C">
        <w:rPr>
          <w:rtl/>
        </w:rPr>
        <w:t xml:space="preserve"> </w:t>
      </w:r>
    </w:p>
    <w:p w:rsidR="00E56C83" w:rsidRPr="0083730C" w:rsidRDefault="00E56C83" w:rsidP="00836E3E">
      <w:pPr>
        <w:pStyle w:val="libNormal"/>
        <w:rPr>
          <w:rtl/>
        </w:rPr>
      </w:pPr>
      <w:r w:rsidRPr="0083730C">
        <w:rPr>
          <w:rtl/>
        </w:rPr>
        <w:t>وفي هذا اليوم خرج السيد مهدي السيد سلمان</w:t>
      </w:r>
      <w:r>
        <w:rPr>
          <w:rtl/>
        </w:rPr>
        <w:t>،</w:t>
      </w:r>
      <w:r w:rsidRPr="0083730C">
        <w:rPr>
          <w:rtl/>
        </w:rPr>
        <w:t xml:space="preserve"> والحاج محسن شلاش إلى الإنكليز في الخان</w:t>
      </w:r>
      <w:r>
        <w:rPr>
          <w:rtl/>
        </w:rPr>
        <w:t>،</w:t>
      </w:r>
      <w:r w:rsidRPr="0083730C">
        <w:rPr>
          <w:rtl/>
        </w:rPr>
        <w:t xml:space="preserve"> بسبب التوتّر الذي كان يسود المدينة</w:t>
      </w:r>
      <w:r>
        <w:rPr>
          <w:rtl/>
        </w:rPr>
        <w:t>،</w:t>
      </w:r>
      <w:r w:rsidRPr="0083730C">
        <w:rPr>
          <w:rtl/>
        </w:rPr>
        <w:t xml:space="preserve"> لإشعارهم بحقيقة الحال</w:t>
      </w:r>
      <w:r>
        <w:rPr>
          <w:rtl/>
        </w:rPr>
        <w:t>،</w:t>
      </w:r>
      <w:r w:rsidRPr="0083730C">
        <w:rPr>
          <w:rtl/>
        </w:rPr>
        <w:t xml:space="preserve"> وطلب التسامح إزاء عناد الثوّار</w:t>
      </w:r>
      <w:r>
        <w:rPr>
          <w:rtl/>
        </w:rPr>
        <w:t>.</w:t>
      </w:r>
      <w:r w:rsidRPr="0083730C">
        <w:rPr>
          <w:rtl/>
        </w:rPr>
        <w:t xml:space="preserve"> </w:t>
      </w:r>
    </w:p>
    <w:p w:rsidR="00E56C83" w:rsidRPr="0083730C" w:rsidRDefault="00E56C83" w:rsidP="00836E3E">
      <w:pPr>
        <w:pStyle w:val="libNormal"/>
        <w:rPr>
          <w:rtl/>
        </w:rPr>
      </w:pPr>
      <w:r w:rsidRPr="0083730C">
        <w:rPr>
          <w:rtl/>
        </w:rPr>
        <w:t>وعند عودتهم خدّروا الثوّار</w:t>
      </w:r>
      <w:r>
        <w:rPr>
          <w:rtl/>
        </w:rPr>
        <w:t xml:space="preserve"> - </w:t>
      </w:r>
      <w:r w:rsidRPr="0083730C">
        <w:rPr>
          <w:rtl/>
        </w:rPr>
        <w:t>كما يقول المرحوم الشبيبي</w:t>
      </w:r>
      <w:r>
        <w:rPr>
          <w:rtl/>
        </w:rPr>
        <w:t xml:space="preserve"> - </w:t>
      </w:r>
      <w:r w:rsidRPr="0083730C">
        <w:rPr>
          <w:rtl/>
        </w:rPr>
        <w:t>بإعلانهم موافقة الإنكليز على عدم قصف مواقعهم بالمدافع</w:t>
      </w:r>
      <w:r>
        <w:rPr>
          <w:rtl/>
        </w:rPr>
        <w:t>،</w:t>
      </w:r>
      <w:r w:rsidRPr="0083730C">
        <w:rPr>
          <w:rtl/>
        </w:rPr>
        <w:t xml:space="preserve"> تمهيداً لإجراء مفاوضات الصلح الذي تظاهر الإنكليز بالموافقة عليه</w:t>
      </w:r>
      <w:r>
        <w:rPr>
          <w:rtl/>
        </w:rPr>
        <w:t>،</w:t>
      </w:r>
      <w:r w:rsidRPr="0083730C">
        <w:rPr>
          <w:rtl/>
        </w:rPr>
        <w:t xml:space="preserve"> وفعلاً توقّفوا عن إطلاق المدافع</w:t>
      </w:r>
      <w:r>
        <w:rPr>
          <w:rtl/>
        </w:rPr>
        <w:t>.</w:t>
      </w:r>
      <w:r w:rsidRPr="0083730C">
        <w:rPr>
          <w:rtl/>
        </w:rPr>
        <w:t xml:space="preserve"> </w:t>
      </w:r>
    </w:p>
    <w:p w:rsidR="00E56C83" w:rsidRPr="0083730C" w:rsidRDefault="00E56C83" w:rsidP="00836E3E">
      <w:pPr>
        <w:pStyle w:val="libNormal"/>
        <w:rPr>
          <w:rtl/>
        </w:rPr>
      </w:pPr>
      <w:r w:rsidRPr="0083730C">
        <w:rPr>
          <w:rtl/>
        </w:rPr>
        <w:t>وبُعيد ظهر اليوم ظهرت في سماء المدينة طائرة منخفضة</w:t>
      </w:r>
      <w:r>
        <w:rPr>
          <w:rtl/>
        </w:rPr>
        <w:t>،</w:t>
      </w:r>
      <w:r w:rsidRPr="0083730C">
        <w:rPr>
          <w:rtl/>
        </w:rPr>
        <w:t xml:space="preserve"> حامت حول مواقع الثوّار حوالي ربع الساعة للاستكشاف</w:t>
      </w:r>
      <w:r>
        <w:rPr>
          <w:rtl/>
        </w:rPr>
        <w:t>،</w:t>
      </w:r>
      <w:r w:rsidRPr="0083730C">
        <w:rPr>
          <w:rtl/>
        </w:rPr>
        <w:t xml:space="preserve"> وقد أصلاها الثوّار ناراً حامية</w:t>
      </w:r>
      <w:r>
        <w:rPr>
          <w:rtl/>
        </w:rPr>
        <w:t>،</w:t>
      </w:r>
      <w:r w:rsidRPr="0083730C">
        <w:rPr>
          <w:rtl/>
        </w:rPr>
        <w:t xml:space="preserve"> غير أنّها لم تكترث</w:t>
      </w:r>
      <w:r>
        <w:rPr>
          <w:rtl/>
        </w:rPr>
        <w:t>،</w:t>
      </w:r>
      <w:r w:rsidRPr="0083730C">
        <w:rPr>
          <w:rtl/>
        </w:rPr>
        <w:t xml:space="preserve"> ممّا يدلّ على أنّها كانت مدرّعة</w:t>
      </w:r>
      <w:r>
        <w:rPr>
          <w:rtl/>
        </w:rPr>
        <w:t>،</w:t>
      </w:r>
      <w:r w:rsidRPr="0083730C">
        <w:rPr>
          <w:rtl/>
        </w:rPr>
        <w:t xml:space="preserve"> وعند إتمام مهمّتها الاستكشافية ألقت بمنشورين</w:t>
      </w:r>
      <w:r>
        <w:rPr>
          <w:rtl/>
        </w:rPr>
        <w:t>:</w:t>
      </w:r>
      <w:r w:rsidRPr="0083730C">
        <w:rPr>
          <w:rtl/>
        </w:rPr>
        <w:t xml:space="preserve"> </w:t>
      </w:r>
    </w:p>
    <w:p w:rsidR="00E56C83" w:rsidRPr="0083730C" w:rsidRDefault="00E56C83" w:rsidP="00836E3E">
      <w:pPr>
        <w:pStyle w:val="libNormal"/>
        <w:rPr>
          <w:rtl/>
        </w:rPr>
      </w:pPr>
      <w:r w:rsidRPr="0083730C">
        <w:rPr>
          <w:rtl/>
        </w:rPr>
        <w:t>أحدهما يتضمّن شروط الحكومة الإنكليزية لإيقاف النار ورفع الحصار</w:t>
      </w:r>
      <w:r>
        <w:rPr>
          <w:rtl/>
        </w:rPr>
        <w:t>.</w:t>
      </w:r>
      <w:r w:rsidRPr="0083730C">
        <w:rPr>
          <w:rtl/>
        </w:rPr>
        <w:t xml:space="preserve"> </w:t>
      </w:r>
    </w:p>
    <w:p w:rsidR="00E56C83" w:rsidRPr="0083730C" w:rsidRDefault="00E56C83" w:rsidP="00836E3E">
      <w:pPr>
        <w:pStyle w:val="libNormal"/>
        <w:rPr>
          <w:rtl/>
        </w:rPr>
      </w:pPr>
      <w:r w:rsidRPr="0083730C">
        <w:rPr>
          <w:rtl/>
        </w:rPr>
        <w:t>والثاني يتضمّن انتصارات الإنكليز في لواء الرمادي</w:t>
      </w:r>
      <w:r>
        <w:rPr>
          <w:rtl/>
        </w:rPr>
        <w:t>،</w:t>
      </w:r>
      <w:r w:rsidRPr="0083730C">
        <w:rPr>
          <w:rtl/>
        </w:rPr>
        <w:t xml:space="preserve"> للفتّ في عضد الثوّار</w:t>
      </w:r>
      <w:r>
        <w:rPr>
          <w:rtl/>
        </w:rPr>
        <w:t>.</w:t>
      </w:r>
      <w:r w:rsidRPr="0083730C">
        <w:rPr>
          <w:rtl/>
        </w:rPr>
        <w:t xml:space="preserve"> وهذا </w:t>
      </w:r>
    </w:p>
    <w:p w:rsidR="00E56C83" w:rsidRDefault="00E56C83" w:rsidP="00836E3E">
      <w:pPr>
        <w:pStyle w:val="libNormal"/>
      </w:pPr>
      <w:r>
        <w:br w:type="page"/>
      </w:r>
    </w:p>
    <w:p w:rsidR="00E56C83" w:rsidRPr="0083730C" w:rsidRDefault="00E56C83" w:rsidP="00836E3E">
      <w:pPr>
        <w:pStyle w:val="libNormal"/>
        <w:rPr>
          <w:rtl/>
        </w:rPr>
      </w:pPr>
      <w:r w:rsidRPr="0083730C">
        <w:rPr>
          <w:rtl/>
        </w:rPr>
        <w:lastRenderedPageBreak/>
        <w:t>نصّ المنشورين</w:t>
      </w:r>
      <w:r>
        <w:rPr>
          <w:rtl/>
        </w:rPr>
        <w:t>:</w:t>
      </w:r>
      <w:r w:rsidRPr="0083730C">
        <w:rPr>
          <w:rtl/>
        </w:rPr>
        <w:t xml:space="preserve"> </w:t>
      </w:r>
    </w:p>
    <w:p w:rsidR="00E56C83" w:rsidRPr="0083730C" w:rsidRDefault="00E56C83" w:rsidP="00836E3E">
      <w:pPr>
        <w:pStyle w:val="libNormal"/>
        <w:rPr>
          <w:rtl/>
        </w:rPr>
      </w:pPr>
      <w:r w:rsidRPr="0083730C">
        <w:rPr>
          <w:rtl/>
        </w:rPr>
        <w:t xml:space="preserve">المنشور الأول </w:t>
      </w:r>
    </w:p>
    <w:p w:rsidR="00E56C83" w:rsidRPr="0083730C" w:rsidRDefault="00E56C83" w:rsidP="00836E3E">
      <w:pPr>
        <w:pStyle w:val="libNormal"/>
        <w:rPr>
          <w:rtl/>
        </w:rPr>
      </w:pPr>
      <w:r w:rsidRPr="0083730C">
        <w:rPr>
          <w:rtl/>
        </w:rPr>
        <w:t xml:space="preserve">( شروط الحكومة البريطانية الموضوعة على النجف الأشرف </w:t>
      </w:r>
    </w:p>
    <w:p w:rsidR="00E56C83" w:rsidRPr="0083730C" w:rsidRDefault="00E56C83" w:rsidP="00836E3E">
      <w:pPr>
        <w:pStyle w:val="libNormal"/>
        <w:rPr>
          <w:rtl/>
        </w:rPr>
      </w:pPr>
      <w:r w:rsidRPr="0083730C">
        <w:rPr>
          <w:rtl/>
        </w:rPr>
        <w:t>بعد الغدر بحياة المرحوم القبطان مارشال الحاكم السياسي في النجف الأشرف</w:t>
      </w:r>
      <w:r>
        <w:rPr>
          <w:rtl/>
        </w:rPr>
        <w:t>،</w:t>
      </w:r>
      <w:r w:rsidRPr="0083730C">
        <w:rPr>
          <w:rtl/>
        </w:rPr>
        <w:t xml:space="preserve"> أبلغت الحكومة البريطانية الفخيمة شروطها الموضوعة على النجف الأشرف</w:t>
      </w:r>
      <w:r>
        <w:rPr>
          <w:rtl/>
        </w:rPr>
        <w:t>،</w:t>
      </w:r>
      <w:r w:rsidRPr="0083730C">
        <w:rPr>
          <w:rtl/>
        </w:rPr>
        <w:t xml:space="preserve"> في مجلس عُقد في اليوم الثاني والعشرين من شهر مارج سنة 1918 المطابق 8 جمادى الثانية 1336</w:t>
      </w:r>
      <w:r>
        <w:rPr>
          <w:rtl/>
        </w:rPr>
        <w:t>،</w:t>
      </w:r>
      <w:r w:rsidRPr="0083730C">
        <w:rPr>
          <w:rtl/>
        </w:rPr>
        <w:t xml:space="preserve"> وحضره حضرات العلماء الأعلام والشيوخ المخلصون</w:t>
      </w:r>
      <w:r>
        <w:rPr>
          <w:rtl/>
        </w:rPr>
        <w:t>،</w:t>
      </w:r>
      <w:r w:rsidRPr="0083730C">
        <w:rPr>
          <w:rtl/>
        </w:rPr>
        <w:t xml:space="preserve"> وهاكم بنود الشروط</w:t>
      </w:r>
      <w:r>
        <w:rPr>
          <w:rtl/>
        </w:rPr>
        <w:t>:</w:t>
      </w:r>
      <w:r w:rsidRPr="0083730C">
        <w:rPr>
          <w:rtl/>
        </w:rPr>
        <w:t xml:space="preserve"> </w:t>
      </w:r>
    </w:p>
    <w:p w:rsidR="00E56C83" w:rsidRPr="0083730C" w:rsidRDefault="00E56C83" w:rsidP="00836E3E">
      <w:pPr>
        <w:pStyle w:val="libNormal"/>
        <w:rPr>
          <w:rtl/>
        </w:rPr>
      </w:pPr>
      <w:r w:rsidRPr="0083730C">
        <w:rPr>
          <w:rtl/>
        </w:rPr>
        <w:t>أولاً</w:t>
      </w:r>
      <w:r>
        <w:rPr>
          <w:rtl/>
        </w:rPr>
        <w:t>:</w:t>
      </w:r>
      <w:r w:rsidRPr="0083730C">
        <w:rPr>
          <w:rtl/>
        </w:rPr>
        <w:t xml:space="preserve"> تسليم القتلة ومَن اشترك معهم في الفتنة بلا شرط ولا قيد</w:t>
      </w:r>
      <w:r>
        <w:rPr>
          <w:rtl/>
        </w:rPr>
        <w:t>.</w:t>
      </w:r>
      <w:r w:rsidRPr="0083730C">
        <w:rPr>
          <w:rtl/>
        </w:rPr>
        <w:t xml:space="preserve"> </w:t>
      </w:r>
    </w:p>
    <w:p w:rsidR="00E56C83" w:rsidRPr="0083730C" w:rsidRDefault="00E56C83" w:rsidP="00836E3E">
      <w:pPr>
        <w:pStyle w:val="libNormal"/>
        <w:rPr>
          <w:rtl/>
        </w:rPr>
      </w:pPr>
      <w:r w:rsidRPr="0083730C">
        <w:rPr>
          <w:rtl/>
        </w:rPr>
        <w:t>ثانياً</w:t>
      </w:r>
      <w:r>
        <w:rPr>
          <w:rtl/>
        </w:rPr>
        <w:t>:</w:t>
      </w:r>
      <w:r w:rsidRPr="0083730C">
        <w:rPr>
          <w:rtl/>
        </w:rPr>
        <w:t xml:space="preserve"> غرامة ألف تفكة وخمسين ألف ربّيّة يجمعها الشيوخ المخلصون</w:t>
      </w:r>
      <w:r>
        <w:rPr>
          <w:rtl/>
        </w:rPr>
        <w:t>.</w:t>
      </w:r>
      <w:r w:rsidRPr="0083730C">
        <w:rPr>
          <w:rtl/>
        </w:rPr>
        <w:t xml:space="preserve"> </w:t>
      </w:r>
    </w:p>
    <w:p w:rsidR="00E56C83" w:rsidRPr="0083730C" w:rsidRDefault="00E56C83" w:rsidP="00836E3E">
      <w:pPr>
        <w:pStyle w:val="libNormal"/>
        <w:rPr>
          <w:rtl/>
        </w:rPr>
      </w:pPr>
      <w:r w:rsidRPr="00380A5C">
        <w:rPr>
          <w:rtl/>
        </w:rPr>
        <w:t xml:space="preserve">ثالثاً: تسليم مئة شخص من المحلاّت الثائرة إلى الحكومة البريطانية، لسوقهم من النجف الأشرف بصفة أسرى حرب </w:t>
      </w:r>
      <w:r w:rsidRPr="00E56C83">
        <w:rPr>
          <w:rStyle w:val="libFootnotenumChar"/>
          <w:rtl/>
        </w:rPr>
        <w:t>(1)</w:t>
      </w:r>
      <w:r w:rsidRPr="00380A5C">
        <w:rPr>
          <w:rtl/>
        </w:rPr>
        <w:t xml:space="preserve">. وقد تبلّغ أيضاً إلى مَن حضروا أنّ البلدة ستبقى تحت الحصار الشديد إلى أن تسلّم بهذه الشروط وتنفّذها ) </w:t>
      </w:r>
      <w:r w:rsidRPr="00E56C83">
        <w:rPr>
          <w:rStyle w:val="libFootnotenumChar"/>
          <w:rtl/>
        </w:rPr>
        <w:t>(2)</w:t>
      </w:r>
      <w:r w:rsidRPr="00380A5C">
        <w:rPr>
          <w:rtl/>
        </w:rPr>
        <w:t xml:space="preserve">. </w:t>
      </w:r>
    </w:p>
    <w:p w:rsidR="00E56C83" w:rsidRPr="0083730C" w:rsidRDefault="00E56C83" w:rsidP="00836E3E">
      <w:pPr>
        <w:pStyle w:val="libNormal"/>
        <w:rPr>
          <w:rtl/>
        </w:rPr>
      </w:pPr>
      <w:r w:rsidRPr="0083730C">
        <w:rPr>
          <w:rtl/>
        </w:rPr>
        <w:t>المنشور الثاني</w:t>
      </w:r>
      <w:r>
        <w:rPr>
          <w:rtl/>
        </w:rPr>
        <w:t>:</w:t>
      </w:r>
      <w:r w:rsidRPr="0083730C">
        <w:rPr>
          <w:rtl/>
        </w:rPr>
        <w:t xml:space="preserve"> </w:t>
      </w:r>
    </w:p>
    <w:p w:rsidR="00E56C83" w:rsidRPr="0083730C" w:rsidRDefault="00E56C83" w:rsidP="00836E3E">
      <w:pPr>
        <w:pStyle w:val="libNormal"/>
        <w:rPr>
          <w:rtl/>
        </w:rPr>
      </w:pPr>
      <w:r w:rsidRPr="0083730C">
        <w:rPr>
          <w:rtl/>
        </w:rPr>
        <w:t xml:space="preserve">( انتصار البريطانيين على الفرات </w:t>
      </w:r>
    </w:p>
    <w:p w:rsidR="00E56C83" w:rsidRPr="0083730C" w:rsidRDefault="00E56C83" w:rsidP="00836E3E">
      <w:pPr>
        <w:pStyle w:val="libNormal"/>
        <w:rPr>
          <w:rtl/>
        </w:rPr>
      </w:pPr>
      <w:r w:rsidRPr="0083730C">
        <w:rPr>
          <w:rtl/>
        </w:rPr>
        <w:t>بعد احتلال هيت في 9 مارج سنة 1918 المطابق 25 جمادى الأُولى</w:t>
      </w:r>
      <w:r>
        <w:rPr>
          <w:rtl/>
        </w:rPr>
        <w:t>،</w:t>
      </w:r>
      <w:r w:rsidRPr="0083730C">
        <w:rPr>
          <w:rtl/>
        </w:rPr>
        <w:t xml:space="preserve"> تقهقرت القوات التركية إلى خان بغدادي</w:t>
      </w:r>
      <w:r>
        <w:rPr>
          <w:rtl/>
        </w:rPr>
        <w:t>.</w:t>
      </w:r>
      <w:r w:rsidRPr="0083730C">
        <w:rPr>
          <w:rtl/>
        </w:rPr>
        <w:t xml:space="preserve"> </w:t>
      </w:r>
    </w:p>
    <w:p w:rsidR="00E56C83" w:rsidRPr="0083730C" w:rsidRDefault="00E56C83" w:rsidP="00836E3E">
      <w:pPr>
        <w:pStyle w:val="libNormal"/>
        <w:rPr>
          <w:rtl/>
        </w:rPr>
      </w:pPr>
      <w:r w:rsidRPr="0083730C">
        <w:rPr>
          <w:rtl/>
        </w:rPr>
        <w:t>وفي 26 مارج</w:t>
      </w:r>
      <w:r>
        <w:rPr>
          <w:rtl/>
        </w:rPr>
        <w:t>،</w:t>
      </w:r>
      <w:r w:rsidRPr="0083730C">
        <w:rPr>
          <w:rtl/>
        </w:rPr>
        <w:t xml:space="preserve"> هجمنا بنجاح على المواقع التركية في خان البغدادي الواقع على بعد عشرين ميلاً من هيت</w:t>
      </w:r>
      <w:r>
        <w:rPr>
          <w:rtl/>
        </w:rPr>
        <w:t>،</w:t>
      </w:r>
      <w:r w:rsidRPr="0083730C">
        <w:rPr>
          <w:rtl/>
        </w:rPr>
        <w:t xml:space="preserve"> فأسرنا أكثر من ألفي أسير</w:t>
      </w:r>
      <w:r>
        <w:rPr>
          <w:rtl/>
        </w:rPr>
        <w:t>؛</w:t>
      </w:r>
      <w:r w:rsidRPr="0083730C">
        <w:rPr>
          <w:rtl/>
        </w:rPr>
        <w:t xml:space="preserve"> وكانت خسائرنا طفيفة</w:t>
      </w:r>
      <w:r>
        <w:rPr>
          <w:rtl/>
        </w:rPr>
        <w:t>.</w:t>
      </w:r>
      <w:r w:rsidRPr="0083730C">
        <w:rPr>
          <w:rtl/>
        </w:rPr>
        <w:t xml:space="preserve"> </w:t>
      </w:r>
    </w:p>
    <w:p w:rsidR="00E56C83" w:rsidRPr="0083730C" w:rsidRDefault="00E56C83" w:rsidP="00836E3E">
      <w:pPr>
        <w:pStyle w:val="libNormal"/>
        <w:rPr>
          <w:rtl/>
        </w:rPr>
      </w:pPr>
      <w:r w:rsidRPr="0083730C">
        <w:rPr>
          <w:rtl/>
        </w:rPr>
        <w:t>وفي 27 مارج</w:t>
      </w:r>
      <w:r>
        <w:rPr>
          <w:rtl/>
        </w:rPr>
        <w:t>،</w:t>
      </w:r>
      <w:r w:rsidRPr="0083730C">
        <w:rPr>
          <w:rtl/>
        </w:rPr>
        <w:t xml:space="preserve"> أهلكنا وأسرنا كل القوة التركية التي كانت في جنوبي حديثة</w:t>
      </w:r>
      <w:r>
        <w:rPr>
          <w:rtl/>
        </w:rPr>
        <w:t>،</w:t>
      </w:r>
      <w:r w:rsidRPr="0083730C">
        <w:rPr>
          <w:rtl/>
        </w:rPr>
        <w:t xml:space="preserve"> فبلغ عدد الأسرى ثلاثة آلاف أسير</w:t>
      </w:r>
      <w:r>
        <w:rPr>
          <w:rtl/>
        </w:rPr>
        <w:t>،</w:t>
      </w:r>
      <w:r w:rsidRPr="0083730C">
        <w:rPr>
          <w:rtl/>
        </w:rPr>
        <w:t xml:space="preserve"> بينهم مئتا ضابط تركي وضابط ألماني</w:t>
      </w:r>
      <w:r>
        <w:rPr>
          <w:rtl/>
        </w:rPr>
        <w:t>،</w:t>
      </w:r>
      <w:r w:rsidRPr="0083730C">
        <w:rPr>
          <w:rtl/>
        </w:rPr>
        <w:t xml:space="preserve"> وغنمنا أيضاً أطوابهم ومتراليوزاتهم وتفكهم وحيواناتهم</w:t>
      </w:r>
      <w:r>
        <w:rPr>
          <w:rtl/>
        </w:rPr>
        <w:t>.</w:t>
      </w:r>
      <w:r w:rsidRPr="0083730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3730C">
        <w:rPr>
          <w:rtl/>
        </w:rPr>
        <w:t>(1) ويضيف ولسن إلى ما تقدّم قوله</w:t>
      </w:r>
      <w:r>
        <w:rPr>
          <w:rtl/>
        </w:rPr>
        <w:t>:</w:t>
      </w:r>
      <w:r w:rsidRPr="0083730C">
        <w:rPr>
          <w:rtl/>
        </w:rPr>
        <w:t xml:space="preserve"> ( لقد أثار تقديم هذه الشروط غضب الأهلين فكثر التوتّر</w:t>
      </w:r>
      <w:r>
        <w:rPr>
          <w:rtl/>
        </w:rPr>
        <w:t>،</w:t>
      </w:r>
      <w:r w:rsidRPr="0083730C">
        <w:rPr>
          <w:rtl/>
        </w:rPr>
        <w:t xml:space="preserve"> وخشي أن يؤدّي إلى رد فعل شديد</w:t>
      </w:r>
      <w:r>
        <w:rPr>
          <w:rtl/>
        </w:rPr>
        <w:t>،</w:t>
      </w:r>
      <w:r w:rsidRPr="0083730C">
        <w:rPr>
          <w:rtl/>
        </w:rPr>
        <w:t xml:space="preserve"> ولاسيّما بعد أن أبلغ رجال الدين في إيران القنصل البريطاني</w:t>
      </w:r>
      <w:r>
        <w:rPr>
          <w:rtl/>
        </w:rPr>
        <w:t>،</w:t>
      </w:r>
      <w:r w:rsidRPr="0083730C">
        <w:rPr>
          <w:rtl/>
        </w:rPr>
        <w:t xml:space="preserve"> خشيتهم على زملائهم في النجف</w:t>
      </w:r>
      <w:r>
        <w:rPr>
          <w:rtl/>
        </w:rPr>
        <w:t>،</w:t>
      </w:r>
      <w:r w:rsidRPr="0083730C">
        <w:rPr>
          <w:rtl/>
        </w:rPr>
        <w:t xml:space="preserve"> وحذت حكومة إيران حذو العلماء فطلبت تدخّل السفير البريطاني</w:t>
      </w:r>
      <w:r>
        <w:rPr>
          <w:rtl/>
        </w:rPr>
        <w:t>.</w:t>
      </w:r>
      <w:r w:rsidRPr="0083730C">
        <w:rPr>
          <w:rtl/>
        </w:rPr>
        <w:t xml:space="preserve"> </w:t>
      </w:r>
    </w:p>
    <w:p w:rsidR="00E56C83" w:rsidRPr="00380A5C" w:rsidRDefault="00E56C83" w:rsidP="00836E3E">
      <w:pPr>
        <w:pStyle w:val="libFootnote0"/>
        <w:rPr>
          <w:rtl/>
        </w:rPr>
      </w:pPr>
      <w:r w:rsidRPr="0083730C">
        <w:rPr>
          <w:rtl/>
        </w:rPr>
        <w:t>وفي الوقت نفسه فإنّ تقديم هذه الشروط القاسية يسّر للألمان والأتراك بثّ الدعايات المشينة ضد الإنكليز في مختلف البلاد العربية</w:t>
      </w:r>
      <w:r>
        <w:rPr>
          <w:rtl/>
        </w:rPr>
        <w:t>،</w:t>
      </w:r>
      <w:r w:rsidRPr="0083730C">
        <w:rPr>
          <w:rtl/>
        </w:rPr>
        <w:t xml:space="preserve"> وفي إيران نفسها </w:t>
      </w:r>
      <w:r w:rsidRPr="0083730C">
        <w:t>Aclash of Layalties p74</w:t>
      </w:r>
      <w:r>
        <w:rPr>
          <w:rtl/>
        </w:rPr>
        <w:t>.</w:t>
      </w:r>
    </w:p>
    <w:p w:rsidR="00E56C83" w:rsidRPr="00380A5C" w:rsidRDefault="00E56C83" w:rsidP="00836E3E">
      <w:pPr>
        <w:pStyle w:val="libFootnote0"/>
        <w:rPr>
          <w:rtl/>
        </w:rPr>
      </w:pPr>
      <w:r w:rsidRPr="0083730C">
        <w:rPr>
          <w:rtl/>
        </w:rPr>
        <w:t>(2) جريدة العرب ع84 الصادرة في 9 نيسان 1918م</w:t>
      </w:r>
      <w:r>
        <w:rPr>
          <w:rtl/>
        </w:rPr>
        <w:t>.</w:t>
      </w:r>
      <w:r w:rsidRPr="0083730C">
        <w:rPr>
          <w:rtl/>
        </w:rPr>
        <w:t xml:space="preserve"> </w:t>
      </w:r>
    </w:p>
    <w:p w:rsidR="00E56C83" w:rsidRDefault="00E56C83" w:rsidP="00836E3E">
      <w:pPr>
        <w:pStyle w:val="libFootnote0"/>
      </w:pPr>
      <w:r>
        <w:br w:type="page"/>
      </w:r>
    </w:p>
    <w:p w:rsidR="00E56C83" w:rsidRPr="0083730C" w:rsidRDefault="00E56C83" w:rsidP="00836E3E">
      <w:pPr>
        <w:pStyle w:val="libNormal"/>
        <w:rPr>
          <w:rtl/>
        </w:rPr>
      </w:pPr>
      <w:r w:rsidRPr="0083730C">
        <w:rPr>
          <w:rtl/>
        </w:rPr>
        <w:lastRenderedPageBreak/>
        <w:t>ثم بعد ذلك تقدّمت جنودنا نحو الفحيمة الواقعة على بعد أربعين ميلاً من خان بغدادي</w:t>
      </w:r>
      <w:r>
        <w:rPr>
          <w:rtl/>
        </w:rPr>
        <w:t>،</w:t>
      </w:r>
      <w:r w:rsidRPr="0083730C">
        <w:rPr>
          <w:rtl/>
        </w:rPr>
        <w:t xml:space="preserve"> وقد أسرنا بين الأسرى قائد الفرقة الخمسين وأميرالين</w:t>
      </w:r>
      <w:r>
        <w:rPr>
          <w:rtl/>
        </w:rPr>
        <w:t>.</w:t>
      </w:r>
      <w:r w:rsidRPr="0083730C">
        <w:rPr>
          <w:rtl/>
        </w:rPr>
        <w:t xml:space="preserve"> </w:t>
      </w:r>
    </w:p>
    <w:p w:rsidR="00E56C83" w:rsidRPr="0083730C" w:rsidRDefault="00E56C83" w:rsidP="00836E3E">
      <w:pPr>
        <w:pStyle w:val="libNormal"/>
        <w:rPr>
          <w:rtl/>
        </w:rPr>
      </w:pPr>
      <w:r w:rsidRPr="00380A5C">
        <w:rPr>
          <w:rtl/>
        </w:rPr>
        <w:t xml:space="preserve">ثم عقبنا بقيّة القوات التركية فدخلنا إلى عانه في 28 مارج بدون أن نلقى مقاومة، فازداد بذلك عدد الأسرى بعد 26 مارج حتى بلغ خمسة آلاف أسير، وقد أسرنا القومندان التركي وقائمقام عانه، وقد وجدنا مخازن ذخيرة كبيرة فاستولينا عليها؛ وقد عقّبنا الهاربين الذين لجأوا إلى الفرار إلى مسافة 73 ميلاً شمالي عانه، حيث أسرناهم، وكان بينهم بعض الألمان، وأحدهم يُدعى بروسير </w:t>
      </w:r>
      <w:r w:rsidRPr="00E56C83">
        <w:rPr>
          <w:rStyle w:val="libFootnotenumChar"/>
          <w:rtl/>
        </w:rPr>
        <w:t>(1)</w:t>
      </w:r>
      <w:r w:rsidRPr="00380A5C">
        <w:rPr>
          <w:rtl/>
        </w:rPr>
        <w:t xml:space="preserve"> الضابط الألماني الموفد للعشائر. </w:t>
      </w:r>
    </w:p>
    <w:p w:rsidR="00E56C83" w:rsidRPr="0083730C" w:rsidRDefault="00E56C83" w:rsidP="00836E3E">
      <w:pPr>
        <w:pStyle w:val="libNormal"/>
        <w:rPr>
          <w:rtl/>
        </w:rPr>
      </w:pPr>
      <w:r w:rsidRPr="0083730C">
        <w:rPr>
          <w:rtl/>
        </w:rPr>
        <w:t>وبالجملة</w:t>
      </w:r>
      <w:r>
        <w:rPr>
          <w:rtl/>
        </w:rPr>
        <w:t>،</w:t>
      </w:r>
      <w:r w:rsidRPr="0083730C">
        <w:rPr>
          <w:rtl/>
        </w:rPr>
        <w:t xml:space="preserve"> فإنّ نتيجة هذه الانتصارات الباهرة هي أنّنا أبدنا القوات التركية التي كانت على الفرات</w:t>
      </w:r>
      <w:r>
        <w:rPr>
          <w:rtl/>
        </w:rPr>
        <w:t>،</w:t>
      </w:r>
      <w:r w:rsidRPr="0083730C">
        <w:rPr>
          <w:rtl/>
        </w:rPr>
        <w:t xml:space="preserve"> واستولينا على جميع مدافعها وذخائرها الحربية</w:t>
      </w:r>
      <w:r>
        <w:rPr>
          <w:rtl/>
        </w:rPr>
        <w:t>،</w:t>
      </w:r>
      <w:r w:rsidRPr="0083730C">
        <w:rPr>
          <w:rtl/>
        </w:rPr>
        <w:t xml:space="preserve"> وما كان معها من الأوراق</w:t>
      </w:r>
      <w:r>
        <w:rPr>
          <w:rtl/>
        </w:rPr>
        <w:t>.</w:t>
      </w:r>
      <w:r w:rsidRPr="0083730C">
        <w:rPr>
          <w:rtl/>
        </w:rPr>
        <w:t xml:space="preserve"> </w:t>
      </w:r>
    </w:p>
    <w:p w:rsidR="00E56C83" w:rsidRPr="0083730C" w:rsidRDefault="00E56C83" w:rsidP="00836E3E">
      <w:pPr>
        <w:pStyle w:val="libNormal"/>
        <w:rPr>
          <w:rtl/>
        </w:rPr>
      </w:pPr>
      <w:r w:rsidRPr="0083730C">
        <w:rPr>
          <w:rtl/>
        </w:rPr>
        <w:t>أمّا خسائرنا فلا يُعتدّ بها )</w:t>
      </w:r>
      <w:r>
        <w:rPr>
          <w:rtl/>
        </w:rPr>
        <w:t>.</w:t>
      </w:r>
      <w:r w:rsidRPr="0083730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3730C">
        <w:rPr>
          <w:rtl/>
        </w:rPr>
        <w:t>(1) لمّا جرت محاكمة المتهمين بقتل الكابتن مارشال</w:t>
      </w:r>
      <w:r>
        <w:rPr>
          <w:rtl/>
        </w:rPr>
        <w:t>،</w:t>
      </w:r>
      <w:r w:rsidRPr="0083730C">
        <w:rPr>
          <w:rtl/>
        </w:rPr>
        <w:t xml:space="preserve"> ادّعت المحكمة العسكرية التي حاكمتهم</w:t>
      </w:r>
      <w:r>
        <w:rPr>
          <w:rtl/>
        </w:rPr>
        <w:t>،</w:t>
      </w:r>
      <w:r w:rsidRPr="0083730C">
        <w:rPr>
          <w:rtl/>
        </w:rPr>
        <w:t xml:space="preserve"> أنّها عثرت بحوزة هذا الضابط الألماني ( بروسير ) على مراسلات دلّت على ارتباط ( جمعية النهضة الإسلامية ) بالقيادة التركية التي كانت تقاتل الإنكليز في الفرات الأعلى</w:t>
      </w:r>
      <w:r>
        <w:rPr>
          <w:rtl/>
        </w:rPr>
        <w:t>.</w:t>
      </w:r>
      <w:r w:rsidRPr="0083730C">
        <w:rPr>
          <w:rtl/>
        </w:rPr>
        <w:t xml:space="preserve"> </w:t>
      </w:r>
    </w:p>
    <w:p w:rsidR="00E56C83" w:rsidRPr="00380A5C" w:rsidRDefault="00E56C83" w:rsidP="00836E3E">
      <w:pPr>
        <w:pStyle w:val="libFootnote0"/>
        <w:rPr>
          <w:rtl/>
        </w:rPr>
      </w:pPr>
      <w:r w:rsidRPr="0083730C">
        <w:rPr>
          <w:rtl/>
        </w:rPr>
        <w:t xml:space="preserve">( ثورة النجف للحسني ص97 ) </w:t>
      </w:r>
    </w:p>
    <w:p w:rsidR="00E56C83" w:rsidRPr="00380A5C" w:rsidRDefault="00E56C83" w:rsidP="00836E3E">
      <w:pPr>
        <w:pStyle w:val="libFootnote0"/>
        <w:rPr>
          <w:rtl/>
        </w:rPr>
      </w:pPr>
      <w:r w:rsidRPr="0083730C">
        <w:rPr>
          <w:rtl/>
        </w:rPr>
        <w:t xml:space="preserve">وفي تقرير الحكومة البريطانية </w:t>
      </w:r>
      <w:r w:rsidRPr="0083730C">
        <w:t>Review of the civil Administration of</w:t>
      </w:r>
      <w:r w:rsidRPr="0083730C">
        <w:rPr>
          <w:rtl/>
        </w:rPr>
        <w:t xml:space="preserve"> </w:t>
      </w:r>
      <w:r w:rsidRPr="0083730C">
        <w:t>Mesopotamia</w:t>
      </w:r>
      <w:r>
        <w:rPr>
          <w:rtl/>
        </w:rPr>
        <w:t>.</w:t>
      </w:r>
      <w:r w:rsidRPr="0083730C">
        <w:rPr>
          <w:rtl/>
        </w:rPr>
        <w:t xml:space="preserve"> </w:t>
      </w:r>
    </w:p>
    <w:p w:rsidR="00E56C83" w:rsidRPr="00380A5C" w:rsidRDefault="00E56C83" w:rsidP="00836E3E">
      <w:pPr>
        <w:pStyle w:val="libFootnote0"/>
        <w:rPr>
          <w:rtl/>
        </w:rPr>
      </w:pPr>
      <w:r w:rsidRPr="0083730C">
        <w:rPr>
          <w:rtl/>
        </w:rPr>
        <w:t>( لمّا استولت الفرقة الخامسة عشرة على ( هيت ) وغزت ( عانه ) أسرت ضابط الارتباط الألماني</w:t>
      </w:r>
      <w:r>
        <w:rPr>
          <w:rtl/>
        </w:rPr>
        <w:t>،</w:t>
      </w:r>
      <w:r w:rsidRPr="0083730C">
        <w:rPr>
          <w:rtl/>
        </w:rPr>
        <w:t xml:space="preserve"> ومعه جميع أوراقه</w:t>
      </w:r>
      <w:r>
        <w:rPr>
          <w:rtl/>
        </w:rPr>
        <w:t>.</w:t>
      </w:r>
      <w:r w:rsidRPr="0083730C">
        <w:rPr>
          <w:rtl/>
        </w:rPr>
        <w:t xml:space="preserve"> وقد دلّت هذه الأوراق على وجود جمعية إسلامية في النجف</w:t>
      </w:r>
      <w:r>
        <w:rPr>
          <w:rtl/>
        </w:rPr>
        <w:t>،</w:t>
      </w:r>
      <w:r w:rsidRPr="0083730C">
        <w:rPr>
          <w:rtl/>
        </w:rPr>
        <w:t xml:space="preserve"> غايتها جعل هذه المدينة مركزاً لخلق الاضطرابات بين القبائل )</w:t>
      </w:r>
      <w:r>
        <w:rPr>
          <w:rtl/>
        </w:rPr>
        <w:t>.</w:t>
      </w:r>
      <w:r w:rsidRPr="0083730C">
        <w:rPr>
          <w:rtl/>
        </w:rPr>
        <w:t xml:space="preserve"> </w:t>
      </w:r>
    </w:p>
    <w:p w:rsidR="00E56C83" w:rsidRPr="00380A5C" w:rsidRDefault="00E56C83" w:rsidP="00836E3E">
      <w:pPr>
        <w:pStyle w:val="libFootnote0"/>
        <w:rPr>
          <w:rtl/>
        </w:rPr>
      </w:pPr>
      <w:r w:rsidRPr="0083730C">
        <w:rPr>
          <w:rtl/>
        </w:rPr>
        <w:t>وعلى هذا التقرير يعقّب السيد عبد الرزاق الحسني في ( ثورة النجف ) ص128</w:t>
      </w:r>
      <w:r>
        <w:rPr>
          <w:rtl/>
        </w:rPr>
        <w:t xml:space="preserve"> - </w:t>
      </w:r>
      <w:r w:rsidRPr="0083730C">
        <w:rPr>
          <w:rtl/>
        </w:rPr>
        <w:t>129 قائلاً</w:t>
      </w:r>
      <w:r>
        <w:rPr>
          <w:rtl/>
        </w:rPr>
        <w:t>:</w:t>
      </w:r>
      <w:r w:rsidRPr="0083730C">
        <w:rPr>
          <w:rtl/>
        </w:rPr>
        <w:t xml:space="preserve"> </w:t>
      </w:r>
    </w:p>
    <w:p w:rsidR="00E56C83" w:rsidRPr="00380A5C" w:rsidRDefault="00E56C83" w:rsidP="00836E3E">
      <w:pPr>
        <w:pStyle w:val="libFootnote0"/>
        <w:rPr>
          <w:rtl/>
        </w:rPr>
      </w:pPr>
      <w:r w:rsidRPr="0083730C">
        <w:rPr>
          <w:rtl/>
        </w:rPr>
        <w:t>( لقد ربطت الحكومة البريطانية بين هذه الأوراق وبين ( ثورة النجف ) وخلصت إلى الزعم أنّ الثورة كانت بتدبير وإيعاز من الأتراك</w:t>
      </w:r>
      <w:r>
        <w:rPr>
          <w:rtl/>
        </w:rPr>
        <w:t>،</w:t>
      </w:r>
      <w:r w:rsidRPr="0083730C">
        <w:rPr>
          <w:rtl/>
        </w:rPr>
        <w:t xml:space="preserve"> فكتب إلينا الشيخ محمد جواد الجزائري</w:t>
      </w:r>
      <w:r>
        <w:rPr>
          <w:rtl/>
        </w:rPr>
        <w:t>،</w:t>
      </w:r>
      <w:r w:rsidRPr="0083730C">
        <w:rPr>
          <w:rtl/>
        </w:rPr>
        <w:t xml:space="preserve"> قطب رحى ( جمعية النهضة الإسلامية ) ما يلي بالحرف</w:t>
      </w:r>
      <w:r>
        <w:rPr>
          <w:rtl/>
        </w:rPr>
        <w:t>:</w:t>
      </w:r>
      <w:r w:rsidRPr="0083730C">
        <w:rPr>
          <w:rtl/>
        </w:rPr>
        <w:t xml:space="preserve"> </w:t>
      </w:r>
    </w:p>
    <w:p w:rsidR="00E56C83" w:rsidRPr="00380A5C" w:rsidRDefault="00E56C83" w:rsidP="00836E3E">
      <w:pPr>
        <w:pStyle w:val="libFootnote0"/>
        <w:rPr>
          <w:rtl/>
        </w:rPr>
      </w:pPr>
      <w:r w:rsidRPr="0083730C">
        <w:rPr>
          <w:rtl/>
        </w:rPr>
        <w:t>( لمّا يئس</w:t>
      </w:r>
      <w:r>
        <w:rPr>
          <w:rtl/>
        </w:rPr>
        <w:t xml:space="preserve"> - </w:t>
      </w:r>
      <w:r w:rsidRPr="0083730C">
        <w:rPr>
          <w:rtl/>
        </w:rPr>
        <w:t>الجزائري</w:t>
      </w:r>
      <w:r>
        <w:rPr>
          <w:rtl/>
        </w:rPr>
        <w:t xml:space="preserve"> - </w:t>
      </w:r>
      <w:r w:rsidRPr="0083730C">
        <w:rPr>
          <w:rtl/>
        </w:rPr>
        <w:t>من استنفار القبائل المحيطة بالنجف لدعم الثوّار النجفيين</w:t>
      </w:r>
      <w:r>
        <w:rPr>
          <w:rtl/>
        </w:rPr>
        <w:t>،</w:t>
      </w:r>
      <w:r w:rsidRPr="0083730C">
        <w:rPr>
          <w:rtl/>
        </w:rPr>
        <w:t xml:space="preserve"> ارتأى أن يستعين بالأتراك الذين كانوا ما يزالون يقاتلون الإنكليز في لواء الرمادي</w:t>
      </w:r>
      <w:r>
        <w:rPr>
          <w:rtl/>
        </w:rPr>
        <w:t>،</w:t>
      </w:r>
      <w:r w:rsidRPr="0083730C">
        <w:rPr>
          <w:rtl/>
        </w:rPr>
        <w:t xml:space="preserve"> فأرسل مع عباس الحاج نجم النجفي</w:t>
      </w:r>
      <w:r>
        <w:rPr>
          <w:rtl/>
        </w:rPr>
        <w:t xml:space="preserve"> - </w:t>
      </w:r>
      <w:r w:rsidRPr="0083730C">
        <w:rPr>
          <w:rtl/>
        </w:rPr>
        <w:t>البقّال</w:t>
      </w:r>
      <w:r>
        <w:rPr>
          <w:rtl/>
        </w:rPr>
        <w:t xml:space="preserve"> - </w:t>
      </w:r>
      <w:r w:rsidRPr="0083730C">
        <w:rPr>
          <w:rtl/>
        </w:rPr>
        <w:t>رسائل إلى القائد التركي نور الدين</w:t>
      </w:r>
      <w:r>
        <w:rPr>
          <w:rtl/>
        </w:rPr>
        <w:t>،</w:t>
      </w:r>
      <w:r w:rsidRPr="0083730C">
        <w:rPr>
          <w:rtl/>
        </w:rPr>
        <w:t xml:space="preserve"> ومحمد العصيمي</w:t>
      </w:r>
      <w:r>
        <w:rPr>
          <w:rtl/>
        </w:rPr>
        <w:t>،</w:t>
      </w:r>
      <w:r w:rsidRPr="0083730C">
        <w:rPr>
          <w:rtl/>
        </w:rPr>
        <w:t xml:space="preserve"> وعجمي السعدون</w:t>
      </w:r>
      <w:r>
        <w:rPr>
          <w:rtl/>
        </w:rPr>
        <w:t>،</w:t>
      </w:r>
      <w:r w:rsidRPr="0083730C">
        <w:rPr>
          <w:rtl/>
        </w:rPr>
        <w:t xml:space="preserve"> عسى أن يمدّوه بالسلاح والعتاد</w:t>
      </w:r>
      <w:r>
        <w:rPr>
          <w:rtl/>
        </w:rPr>
        <w:t>.</w:t>
      </w:r>
      <w:r w:rsidRPr="0083730C">
        <w:rPr>
          <w:rtl/>
        </w:rPr>
        <w:t xml:space="preserve"> وقد وصل الرسول إلى قصبة عانة سالماً</w:t>
      </w:r>
      <w:r>
        <w:rPr>
          <w:rtl/>
        </w:rPr>
        <w:t>،</w:t>
      </w:r>
      <w:r w:rsidRPr="0083730C">
        <w:rPr>
          <w:rtl/>
        </w:rPr>
        <w:t xml:space="preserve"> وسلّم رسالة القائد التركي إليه</w:t>
      </w:r>
      <w:r>
        <w:rPr>
          <w:rtl/>
        </w:rPr>
        <w:t>،</w:t>
      </w:r>
      <w:r w:rsidRPr="0083730C">
        <w:rPr>
          <w:rtl/>
        </w:rPr>
        <w:t xml:space="preserve"> فترجمت إلى اللغة الألمانية ليطّلع عليها القائد الألماني في عانة</w:t>
      </w:r>
      <w:r>
        <w:rPr>
          <w:rtl/>
        </w:rPr>
        <w:t>،</w:t>
      </w:r>
      <w:r w:rsidRPr="0083730C">
        <w:rPr>
          <w:rtl/>
        </w:rPr>
        <w:t xml:space="preserve"> وهو يومئذٍ الجنرال فلكس هانم</w:t>
      </w:r>
      <w:r>
        <w:rPr>
          <w:rtl/>
        </w:rPr>
        <w:t>،</w:t>
      </w:r>
      <w:r w:rsidRPr="0083730C">
        <w:rPr>
          <w:rtl/>
        </w:rPr>
        <w:t xml:space="preserve"> ويتخذ القرار النهائي في هذا الصدد</w:t>
      </w:r>
      <w:r>
        <w:rPr>
          <w:rtl/>
        </w:rPr>
        <w:t>.</w:t>
      </w:r>
      <w:r w:rsidRPr="0083730C">
        <w:rPr>
          <w:rtl/>
        </w:rPr>
        <w:t xml:space="preserve"> فلمّا احتلّ الإنكليز عانة واستولوا على هذه الرسائل</w:t>
      </w:r>
      <w:r>
        <w:rPr>
          <w:rtl/>
        </w:rPr>
        <w:t xml:space="preserve"> - </w:t>
      </w:r>
      <w:r w:rsidRPr="0083730C">
        <w:rPr>
          <w:rtl/>
        </w:rPr>
        <w:t>في جملة ما استولوا عليه من وثائق ومستندات</w:t>
      </w:r>
      <w:r>
        <w:rPr>
          <w:rtl/>
        </w:rPr>
        <w:t xml:space="preserve"> - </w:t>
      </w:r>
      <w:r w:rsidRPr="0083730C">
        <w:rPr>
          <w:rtl/>
        </w:rPr>
        <w:t>ربطوا بينها وبين ( ثورة النجف )</w:t>
      </w:r>
      <w:r>
        <w:rPr>
          <w:rtl/>
        </w:rPr>
        <w:t>.</w:t>
      </w:r>
      <w:r w:rsidRPr="0083730C">
        <w:rPr>
          <w:rtl/>
        </w:rPr>
        <w:t xml:space="preserve"> وادعوا أنّ مقتل الكابتن مارشال وما أعقبه من قيام النجفيين في وجه السلطة المحتلة</w:t>
      </w:r>
      <w:r>
        <w:rPr>
          <w:rtl/>
        </w:rPr>
        <w:t>،</w:t>
      </w:r>
      <w:r w:rsidRPr="0083730C">
        <w:rPr>
          <w:rtl/>
        </w:rPr>
        <w:t xml:space="preserve"> إنّما كان بتدبير من الألمان وحلفائهم الأتراك )</w:t>
      </w:r>
      <w:r>
        <w:rPr>
          <w:rtl/>
        </w:rPr>
        <w:t>.</w:t>
      </w:r>
      <w:r w:rsidRPr="0083730C">
        <w:rPr>
          <w:rtl/>
        </w:rPr>
        <w:t xml:space="preserve"> </w:t>
      </w:r>
    </w:p>
    <w:p w:rsidR="00E56C83" w:rsidRDefault="00E56C83" w:rsidP="00836E3E">
      <w:pPr>
        <w:pStyle w:val="libFootnote0"/>
      </w:pPr>
      <w:r>
        <w:br w:type="page"/>
      </w:r>
    </w:p>
    <w:p w:rsidR="00E56C83" w:rsidRDefault="00E56C83" w:rsidP="00836E3E">
      <w:pPr>
        <w:pStyle w:val="libNormal"/>
        <w:rPr>
          <w:rtl/>
        </w:rPr>
      </w:pPr>
      <w:r w:rsidRPr="00380A5C">
        <w:rPr>
          <w:rtl/>
        </w:rPr>
        <w:lastRenderedPageBreak/>
        <w:t xml:space="preserve">وعن أحداث هذا اليوم يقول المرحوم الشبيبي: ( وفي هذا اليوم جُرح غير واحد من الثوّار، وفي ليلة الأحد 25 ج2 سنة 36 / 7 نيسان لم يحدث من المناوشات ما يستحق الذكر، لكن شُوهدت في الهزيع الأول من هذه الليلة سحابة مبرقة مرعدة مسخّرة من تلقاء القبلة، وكان الناس يتوقّعونها بفارغ صبرهم، وما لبثت أن حقّقت آمالهم فإنّها تداركت المدينة وأطرافها بمطرٍ قلّ أن يسبق له نظير، حتى خزن النجفيون ما يكاد يكفيهم شهراً أو أكثر من ذلك، وقد أدرك الإنكليز أنّ ذلك أحد الأسباب التي تجعل النجفيين يصابرون الحصار بحسب الظاهر، فلذلك صمّموا على مهاجمة مواقع الثوّار والاستيلاء عليها عنوة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83730C">
        <w:rPr>
          <w:rtl/>
        </w:rPr>
        <w:t xml:space="preserve">اليوم العشرون </w:t>
      </w:r>
    </w:p>
    <w:p w:rsidR="00E56C83" w:rsidRPr="00E4184F" w:rsidRDefault="00E56C83" w:rsidP="00E4184F">
      <w:pPr>
        <w:pStyle w:val="libBold1"/>
        <w:rPr>
          <w:rtl/>
        </w:rPr>
      </w:pPr>
      <w:r w:rsidRPr="0083730C">
        <w:rPr>
          <w:rtl/>
        </w:rPr>
        <w:t>الأحد 25 جمادى الثانية 1336هـ / 7 نيسان 1918م</w:t>
      </w:r>
      <w:r>
        <w:rPr>
          <w:rtl/>
        </w:rPr>
        <w:t>.</w:t>
      </w:r>
      <w:r w:rsidRPr="0083730C">
        <w:rPr>
          <w:rtl/>
        </w:rPr>
        <w:t xml:space="preserve"> </w:t>
      </w:r>
    </w:p>
    <w:p w:rsidR="00E56C83" w:rsidRPr="0083730C" w:rsidRDefault="00E56C83" w:rsidP="00836E3E">
      <w:pPr>
        <w:pStyle w:val="libNormal"/>
        <w:rPr>
          <w:rtl/>
        </w:rPr>
      </w:pPr>
      <w:r w:rsidRPr="0083730C">
        <w:rPr>
          <w:rtl/>
        </w:rPr>
        <w:t>لم يبزغ فجر هذا اليوم حتى بدأ على التل قصف مدفعي هائل</w:t>
      </w:r>
      <w:r>
        <w:rPr>
          <w:rtl/>
        </w:rPr>
        <w:t>،</w:t>
      </w:r>
      <w:r w:rsidRPr="0083730C">
        <w:rPr>
          <w:rtl/>
        </w:rPr>
        <w:t xml:space="preserve"> دام حوالي الساعتين تشتّت على أثره البقيّة الباقية من المحاربين النجفيين</w:t>
      </w:r>
      <w:r>
        <w:rPr>
          <w:rtl/>
        </w:rPr>
        <w:t>،</w:t>
      </w:r>
      <w:r w:rsidRPr="0083730C">
        <w:rPr>
          <w:rtl/>
        </w:rPr>
        <w:t xml:space="preserve"> الذين تخلفوا في التل للمراقبة</w:t>
      </w:r>
      <w:r>
        <w:rPr>
          <w:rtl/>
        </w:rPr>
        <w:t>،</w:t>
      </w:r>
      <w:r w:rsidRPr="0083730C">
        <w:rPr>
          <w:rtl/>
        </w:rPr>
        <w:t xml:space="preserve"> وقد صُدموا بهذه النتيجة التي ما كانوا ينتظرونها</w:t>
      </w:r>
      <w:r>
        <w:rPr>
          <w:rtl/>
        </w:rPr>
        <w:t>،</w:t>
      </w:r>
      <w:r w:rsidRPr="0083730C">
        <w:rPr>
          <w:rtl/>
        </w:rPr>
        <w:t xml:space="preserve"> وتحت ستار ذلك القصف العنيف</w:t>
      </w:r>
      <w:r>
        <w:rPr>
          <w:rtl/>
        </w:rPr>
        <w:t>،</w:t>
      </w:r>
      <w:r w:rsidRPr="0083730C">
        <w:rPr>
          <w:rtl/>
        </w:rPr>
        <w:t xml:space="preserve"> تقدّم فوجان من السيخ والگرگة فاحتلاّ مواقع الثوّار على التل بدون مقاومة</w:t>
      </w:r>
      <w:r>
        <w:rPr>
          <w:rtl/>
        </w:rPr>
        <w:t>.</w:t>
      </w:r>
      <w:r w:rsidRPr="0083730C">
        <w:rPr>
          <w:rtl/>
        </w:rPr>
        <w:t xml:space="preserve"> </w:t>
      </w:r>
    </w:p>
    <w:p w:rsidR="00E56C83" w:rsidRPr="0083730C" w:rsidRDefault="00E56C83" w:rsidP="00836E3E">
      <w:pPr>
        <w:pStyle w:val="libNormal"/>
        <w:rPr>
          <w:rtl/>
        </w:rPr>
      </w:pPr>
      <w:r w:rsidRPr="0083730C">
        <w:rPr>
          <w:rtl/>
        </w:rPr>
        <w:t>وفي تعليل هذه السهولة التي تمّ فيها احتلال دون أيّة مقاومة</w:t>
      </w:r>
      <w:r>
        <w:rPr>
          <w:rtl/>
        </w:rPr>
        <w:t>،</w:t>
      </w:r>
      <w:r w:rsidRPr="0083730C">
        <w:rPr>
          <w:rtl/>
        </w:rPr>
        <w:t xml:space="preserve"> يقول المرحوم السيد محمد علي كمال الدين</w:t>
      </w:r>
      <w:r>
        <w:rPr>
          <w:rtl/>
        </w:rPr>
        <w:t>،</w:t>
      </w:r>
      <w:r w:rsidRPr="0083730C">
        <w:rPr>
          <w:rtl/>
        </w:rPr>
        <w:t xml:space="preserve"> وهو شاهد عيان</w:t>
      </w:r>
      <w:r>
        <w:rPr>
          <w:rtl/>
        </w:rPr>
        <w:t>،</w:t>
      </w:r>
      <w:r w:rsidRPr="0083730C">
        <w:rPr>
          <w:rtl/>
        </w:rPr>
        <w:t xml:space="preserve"> حيث تقع دارهم في الحويش بالقرب من التل</w:t>
      </w:r>
      <w:r>
        <w:rPr>
          <w:rtl/>
        </w:rPr>
        <w:t>،</w:t>
      </w:r>
      <w:r w:rsidRPr="0083730C">
        <w:rPr>
          <w:rtl/>
        </w:rPr>
        <w:t xml:space="preserve"> قال كمال الدين</w:t>
      </w:r>
      <w:r>
        <w:rPr>
          <w:rtl/>
        </w:rPr>
        <w:t>:</w:t>
      </w:r>
      <w:r w:rsidRPr="0083730C">
        <w:rPr>
          <w:rtl/>
        </w:rPr>
        <w:t xml:space="preserve"> </w:t>
      </w:r>
    </w:p>
    <w:p w:rsidR="00E56C83" w:rsidRPr="0083730C" w:rsidRDefault="00E56C83" w:rsidP="00836E3E">
      <w:pPr>
        <w:pStyle w:val="libNormal"/>
        <w:rPr>
          <w:rtl/>
        </w:rPr>
      </w:pPr>
      <w:r w:rsidRPr="0083730C">
        <w:rPr>
          <w:rtl/>
        </w:rPr>
        <w:t>( ربّما استغرب القارئ هذه الهزيمة بعد تلك المقاومة</w:t>
      </w:r>
      <w:r>
        <w:rPr>
          <w:rtl/>
        </w:rPr>
        <w:t>،</w:t>
      </w:r>
      <w:r w:rsidRPr="0083730C">
        <w:rPr>
          <w:rtl/>
        </w:rPr>
        <w:t xml:space="preserve"> غير أنّ الظروف التي أحاطت بالثوّار تهوّن هذا الاستغراب</w:t>
      </w:r>
      <w:r>
        <w:rPr>
          <w:rtl/>
        </w:rPr>
        <w:t>،</w:t>
      </w:r>
      <w:r w:rsidRPr="0083730C">
        <w:rPr>
          <w:rtl/>
        </w:rPr>
        <w:t xml:space="preserve"> فقد علمت السلطة في خلال المفاوضة أنّ معظم الثوّار ترك الخنادق مبكّراً إلى أهله للفطور بعد سهر الليل</w:t>
      </w:r>
      <w:r>
        <w:rPr>
          <w:rtl/>
        </w:rPr>
        <w:t>،</w:t>
      </w:r>
      <w:r w:rsidRPr="0083730C">
        <w:rPr>
          <w:rtl/>
        </w:rPr>
        <w:t xml:space="preserve"> وفي هذا اليوم خاصة لم يبق في التل إلاّ شباب سئموا تلك الخنادق المليئة بمياه الأمطار في تلك الليلة</w:t>
      </w:r>
      <w:r>
        <w:rPr>
          <w:rtl/>
        </w:rPr>
        <w:t>،</w:t>
      </w:r>
      <w:r w:rsidRPr="0083730C">
        <w:rPr>
          <w:rtl/>
        </w:rPr>
        <w:t xml:space="preserve"> وربّما خدعوا على ترك التل من قِبل مَن كانوا على علم بساعة الهجوم</w:t>
      </w:r>
      <w:r>
        <w:rPr>
          <w:rtl/>
        </w:rPr>
        <w:t>،</w:t>
      </w:r>
      <w:r w:rsidRPr="0083730C">
        <w:rPr>
          <w:rtl/>
        </w:rPr>
        <w:t xml:space="preserve"> أو أنّهم اضطرّوا إلى ذلك اضطرارا من قِبل أهالي ( الحويش )</w:t>
      </w:r>
      <w:r>
        <w:rPr>
          <w:rtl/>
        </w:rPr>
        <w:t>،</w:t>
      </w:r>
      <w:r w:rsidRPr="0083730C">
        <w:rPr>
          <w:rtl/>
        </w:rPr>
        <w:t xml:space="preserve"> فقد شاهدنا وقت الهجوم بعض رجال هذه المحلّة يتحصّن في مدرسة الشيخ ملاّ كاظم ضد الثوّار المرابطين في التل</w:t>
      </w:r>
      <w:r>
        <w:rPr>
          <w:rtl/>
        </w:rPr>
        <w:t>.</w:t>
      </w:r>
      <w:r w:rsidRPr="0083730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3730C">
        <w:rPr>
          <w:rtl/>
        </w:rPr>
        <w:t>(1) مذكّرات الشبيبي ص 314</w:t>
      </w:r>
      <w:r>
        <w:rPr>
          <w:rtl/>
        </w:rPr>
        <w:t xml:space="preserve"> - </w:t>
      </w:r>
      <w:r w:rsidRPr="0083730C">
        <w:rPr>
          <w:rtl/>
        </w:rPr>
        <w:t>315</w:t>
      </w:r>
      <w:r>
        <w:rPr>
          <w:rtl/>
        </w:rPr>
        <w:t>.</w:t>
      </w:r>
      <w:r w:rsidRPr="0083730C">
        <w:rPr>
          <w:rtl/>
        </w:rPr>
        <w:t xml:space="preserve"> </w:t>
      </w:r>
    </w:p>
    <w:p w:rsidR="00E56C83" w:rsidRDefault="00E56C83" w:rsidP="00836E3E">
      <w:pPr>
        <w:pStyle w:val="libFootnote0"/>
      </w:pPr>
      <w:r>
        <w:br w:type="page"/>
      </w:r>
    </w:p>
    <w:p w:rsidR="00E56C83" w:rsidRPr="0083730C" w:rsidRDefault="00E56C83" w:rsidP="00836E3E">
      <w:pPr>
        <w:pStyle w:val="libNormal"/>
        <w:rPr>
          <w:rtl/>
        </w:rPr>
      </w:pPr>
      <w:r w:rsidRPr="0083730C">
        <w:rPr>
          <w:rtl/>
        </w:rPr>
        <w:lastRenderedPageBreak/>
        <w:t>كما شاهدنا عقب إحتلال التل بدقائق أول بادرة لخضوع النجف</w:t>
      </w:r>
      <w:r>
        <w:rPr>
          <w:rtl/>
        </w:rPr>
        <w:t>،</w:t>
      </w:r>
      <w:r w:rsidRPr="0083730C">
        <w:rPr>
          <w:rtl/>
        </w:rPr>
        <w:t xml:space="preserve"> فدق اندفع الشرطة اللاجئون رافعين علماً أبيض</w:t>
      </w:r>
      <w:r>
        <w:rPr>
          <w:rtl/>
        </w:rPr>
        <w:t>،</w:t>
      </w:r>
      <w:r w:rsidRPr="0083730C">
        <w:rPr>
          <w:rtl/>
        </w:rPr>
        <w:t xml:space="preserve"> غير أن الجنود رموا حامل العلم فوقع صريعاً في الجادة أمام جدار مدرسة الملا كاظم المقابل للتل</w:t>
      </w:r>
      <w:r>
        <w:rPr>
          <w:rtl/>
        </w:rPr>
        <w:t>؛</w:t>
      </w:r>
      <w:r w:rsidRPr="0083730C">
        <w:rPr>
          <w:rtl/>
        </w:rPr>
        <w:t xml:space="preserve"> فسحبه الأطفال من رجله إلى رحبة الحويش الصغير</w:t>
      </w:r>
      <w:r>
        <w:rPr>
          <w:rtl/>
        </w:rPr>
        <w:t>،</w:t>
      </w:r>
      <w:r w:rsidRPr="0083730C">
        <w:rPr>
          <w:rtl/>
        </w:rPr>
        <w:t xml:space="preserve"> مشيّعين له بالسخرية واللعنات</w:t>
      </w:r>
      <w:r>
        <w:rPr>
          <w:rtl/>
        </w:rPr>
        <w:t>.</w:t>
      </w:r>
      <w:r w:rsidRPr="0083730C">
        <w:rPr>
          <w:rtl/>
        </w:rPr>
        <w:t xml:space="preserve"> </w:t>
      </w:r>
    </w:p>
    <w:p w:rsidR="00E56C83" w:rsidRPr="0083730C" w:rsidRDefault="00E56C83" w:rsidP="00836E3E">
      <w:pPr>
        <w:pStyle w:val="libNormal"/>
        <w:rPr>
          <w:rtl/>
        </w:rPr>
      </w:pPr>
      <w:r w:rsidRPr="0083730C">
        <w:rPr>
          <w:rtl/>
        </w:rPr>
        <w:t>وقد نشرت جريدة العرب بهذا الصدد في العدد 89 البلاغ الرسمي وهذا نصّه</w:t>
      </w:r>
      <w:r>
        <w:rPr>
          <w:rtl/>
        </w:rPr>
        <w:t>:</w:t>
      </w:r>
      <w:r w:rsidRPr="0083730C">
        <w:rPr>
          <w:rtl/>
        </w:rPr>
        <w:t xml:space="preserve"> ( في 7 نيسان 1918</w:t>
      </w:r>
      <w:r>
        <w:rPr>
          <w:rtl/>
        </w:rPr>
        <w:t>،</w:t>
      </w:r>
      <w:r w:rsidRPr="0083730C">
        <w:rPr>
          <w:rtl/>
        </w:rPr>
        <w:t xml:space="preserve"> احتلّت الجنود البريطانية التلول</w:t>
      </w:r>
      <w:r>
        <w:rPr>
          <w:rtl/>
        </w:rPr>
        <w:t>،</w:t>
      </w:r>
      <w:r w:rsidRPr="0083730C">
        <w:rPr>
          <w:rtl/>
        </w:rPr>
        <w:t xml:space="preserve"> ويمكننا الآن من موقفنا المشرف ( على النجف ) نعضد السيد مهدي السيد سلمان شيخ محلّة الحويش الصادق للحكومة</w:t>
      </w:r>
      <w:r>
        <w:rPr>
          <w:rtl/>
        </w:rPr>
        <w:t>،</w:t>
      </w:r>
      <w:r w:rsidRPr="0083730C">
        <w:rPr>
          <w:rtl/>
        </w:rPr>
        <w:t xml:space="preserve"> وأن نردع العصاة عن القيام بأعمالهم العدائية )</w:t>
      </w:r>
      <w:r>
        <w:rPr>
          <w:rtl/>
        </w:rPr>
        <w:t>.</w:t>
      </w:r>
      <w:r w:rsidRPr="0083730C">
        <w:rPr>
          <w:rtl/>
        </w:rPr>
        <w:t xml:space="preserve"> </w:t>
      </w:r>
    </w:p>
    <w:p w:rsidR="00E56C83" w:rsidRPr="0083730C" w:rsidRDefault="00E56C83" w:rsidP="00836E3E">
      <w:pPr>
        <w:pStyle w:val="libNormal"/>
        <w:rPr>
          <w:rtl/>
        </w:rPr>
      </w:pPr>
      <w:r w:rsidRPr="00380A5C">
        <w:rPr>
          <w:rtl/>
        </w:rPr>
        <w:t xml:space="preserve">وممّا لفت نظرنا ما قام به ثلاثة من كبار الضبّاط الإنكليز بعد احتلال التل بساعتين، من الدخول إلى المدينة من طريق محلّة الحويش، وقد سحبوا معهم سلك التلفون وذهبوا رأساً إلى بيت المجتهد السيد كاظم الطباطبائي، ويقال: إنّه تحادث مع الحاكم العام في بغداد تلفونياً، سائلاً عن سلامته وسلامة البلدة؛ والغرض من ذلك بعث الاطمئنان في نفوس الشيعة في مختلف الأقطار، وإزالة وساوسهم ) </w:t>
      </w:r>
      <w:r w:rsidRPr="00E56C83">
        <w:rPr>
          <w:rStyle w:val="libFootnotenumChar"/>
          <w:rtl/>
        </w:rPr>
        <w:t>(1)</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3730C">
        <w:rPr>
          <w:rtl/>
        </w:rPr>
        <w:t>(1) النجف في ربع قرن ص224</w:t>
      </w:r>
      <w:r>
        <w:rPr>
          <w:rtl/>
        </w:rPr>
        <w:t>.</w:t>
      </w:r>
      <w:r w:rsidRPr="0083730C">
        <w:rPr>
          <w:rtl/>
        </w:rPr>
        <w:t xml:space="preserve"> </w:t>
      </w:r>
    </w:p>
    <w:p w:rsidR="00E56C83" w:rsidRPr="00380A5C" w:rsidRDefault="00E56C83" w:rsidP="00836E3E">
      <w:pPr>
        <w:pStyle w:val="libFootnote0"/>
        <w:rPr>
          <w:rtl/>
        </w:rPr>
      </w:pPr>
      <w:r w:rsidRPr="0083730C">
        <w:rPr>
          <w:rtl/>
        </w:rPr>
        <w:t>لم تكن وسائل الإعلام يومذاك متاحة ومنتشرة كما هو اليوم فتصاغ الإشاعات</w:t>
      </w:r>
      <w:r>
        <w:rPr>
          <w:rtl/>
        </w:rPr>
        <w:t>،</w:t>
      </w:r>
      <w:r w:rsidRPr="0083730C">
        <w:rPr>
          <w:rtl/>
        </w:rPr>
        <w:t xml:space="preserve"> وتنتشر كما يريدها مروّجوها والمستفيدون من ورائها</w:t>
      </w:r>
      <w:r>
        <w:rPr>
          <w:rtl/>
        </w:rPr>
        <w:t>،</w:t>
      </w:r>
      <w:r w:rsidRPr="0083730C">
        <w:rPr>
          <w:rtl/>
        </w:rPr>
        <w:t xml:space="preserve"> بواسطة الزائرين والمسافرين داخل العراق</w:t>
      </w:r>
      <w:r>
        <w:rPr>
          <w:rtl/>
        </w:rPr>
        <w:t>،</w:t>
      </w:r>
      <w:r w:rsidRPr="0083730C">
        <w:rPr>
          <w:rtl/>
        </w:rPr>
        <w:t xml:space="preserve"> وبواسطة البرق والمكالمات الهاتفية الضّيقة يومذاك</w:t>
      </w:r>
      <w:r>
        <w:rPr>
          <w:rtl/>
        </w:rPr>
        <w:t>،</w:t>
      </w:r>
      <w:r w:rsidRPr="0083730C">
        <w:rPr>
          <w:rtl/>
        </w:rPr>
        <w:t xml:space="preserve"> فكان ممّا أُشيع وتناقله البرق</w:t>
      </w:r>
      <w:r>
        <w:rPr>
          <w:rtl/>
        </w:rPr>
        <w:t>،</w:t>
      </w:r>
      <w:r w:rsidRPr="0083730C">
        <w:rPr>
          <w:rtl/>
        </w:rPr>
        <w:t xml:space="preserve"> إلى جميع أنحاء العالم الإسلامي</w:t>
      </w:r>
      <w:r>
        <w:rPr>
          <w:rtl/>
        </w:rPr>
        <w:t>،</w:t>
      </w:r>
      <w:r w:rsidRPr="0083730C">
        <w:rPr>
          <w:rtl/>
        </w:rPr>
        <w:t xml:space="preserve"> أنّ المجتهد الأكبر السيد محمد كاظم اليزدي قد لاقى اضطهادا ومضايقة عند محاصرة القوات البريطانية للنجف</w:t>
      </w:r>
      <w:r>
        <w:rPr>
          <w:rtl/>
        </w:rPr>
        <w:t>.</w:t>
      </w:r>
      <w:r w:rsidRPr="0083730C">
        <w:rPr>
          <w:rtl/>
        </w:rPr>
        <w:t xml:space="preserve"> </w:t>
      </w:r>
    </w:p>
    <w:p w:rsidR="00E56C83" w:rsidRPr="00380A5C" w:rsidRDefault="00E56C83" w:rsidP="00836E3E">
      <w:pPr>
        <w:pStyle w:val="libFootnote0"/>
        <w:rPr>
          <w:rtl/>
        </w:rPr>
      </w:pPr>
      <w:r w:rsidRPr="0083730C">
        <w:rPr>
          <w:rtl/>
        </w:rPr>
        <w:t>فقد قام الإنكليز بعد احتلال ( تل الحويش ) المشرف على النجف</w:t>
      </w:r>
      <w:r>
        <w:rPr>
          <w:rtl/>
        </w:rPr>
        <w:t>،</w:t>
      </w:r>
      <w:r w:rsidRPr="0083730C">
        <w:rPr>
          <w:rtl/>
        </w:rPr>
        <w:t xml:space="preserve"> أن أوصلوا الخط الهاتفي إلى دار السيد اليزدي</w:t>
      </w:r>
      <w:r>
        <w:rPr>
          <w:rtl/>
        </w:rPr>
        <w:t>؛</w:t>
      </w:r>
      <w:r w:rsidRPr="0083730C">
        <w:rPr>
          <w:rtl/>
        </w:rPr>
        <w:t xml:space="preserve"> ليتمكّن مقلّدوه في الخارج</w:t>
      </w:r>
      <w:r>
        <w:rPr>
          <w:rtl/>
        </w:rPr>
        <w:t>،</w:t>
      </w:r>
      <w:r w:rsidRPr="0083730C">
        <w:rPr>
          <w:rtl/>
        </w:rPr>
        <w:t xml:space="preserve"> وسفارات الدول الإسلامية في بغداد الاتصال به</w:t>
      </w:r>
      <w:r>
        <w:rPr>
          <w:rtl/>
        </w:rPr>
        <w:t>،</w:t>
      </w:r>
      <w:r w:rsidRPr="0083730C">
        <w:rPr>
          <w:rtl/>
        </w:rPr>
        <w:t xml:space="preserve"> والاطمئنان على سلامته</w:t>
      </w:r>
      <w:r>
        <w:rPr>
          <w:rtl/>
        </w:rPr>
        <w:t>،</w:t>
      </w:r>
      <w:r w:rsidRPr="0083730C">
        <w:rPr>
          <w:rtl/>
        </w:rPr>
        <w:t xml:space="preserve"> وليشعرهم بأنّ النجف لم تُصَب بسوء</w:t>
      </w:r>
      <w:r>
        <w:rPr>
          <w:rtl/>
        </w:rPr>
        <w:t>؛</w:t>
      </w:r>
      <w:r w:rsidRPr="0083730C">
        <w:rPr>
          <w:rtl/>
        </w:rPr>
        <w:t xml:space="preserve"> لتهدأ الخواطر والنفوس القلقة</w:t>
      </w:r>
      <w:r>
        <w:rPr>
          <w:rtl/>
        </w:rPr>
        <w:t>.</w:t>
      </w:r>
      <w:r w:rsidRPr="0083730C">
        <w:rPr>
          <w:rtl/>
        </w:rPr>
        <w:t xml:space="preserve"> </w:t>
      </w:r>
    </w:p>
    <w:p w:rsidR="00E56C83" w:rsidRPr="00380A5C" w:rsidRDefault="00E56C83" w:rsidP="00836E3E">
      <w:pPr>
        <w:pStyle w:val="libFootnote0"/>
        <w:rPr>
          <w:rtl/>
        </w:rPr>
      </w:pPr>
      <w:r w:rsidRPr="0083730C">
        <w:rPr>
          <w:rtl/>
        </w:rPr>
        <w:t>جاء في مذكّرات الإمام كاشف الغطاء ص389</w:t>
      </w:r>
      <w:r>
        <w:rPr>
          <w:rtl/>
        </w:rPr>
        <w:t xml:space="preserve"> - </w:t>
      </w:r>
      <w:r w:rsidRPr="0083730C">
        <w:rPr>
          <w:rtl/>
        </w:rPr>
        <w:t>390</w:t>
      </w:r>
      <w:r>
        <w:rPr>
          <w:rtl/>
        </w:rPr>
        <w:t>:</w:t>
      </w:r>
      <w:r w:rsidRPr="0083730C">
        <w:rPr>
          <w:rtl/>
        </w:rPr>
        <w:t xml:space="preserve"> </w:t>
      </w:r>
    </w:p>
    <w:p w:rsidR="00E56C83" w:rsidRPr="00380A5C" w:rsidRDefault="00E56C83" w:rsidP="00836E3E">
      <w:pPr>
        <w:pStyle w:val="libFootnote0"/>
        <w:rPr>
          <w:rtl/>
        </w:rPr>
      </w:pPr>
      <w:r w:rsidRPr="0083730C">
        <w:rPr>
          <w:rtl/>
        </w:rPr>
        <w:t>(</w:t>
      </w:r>
      <w:r>
        <w:rPr>
          <w:rtl/>
        </w:rPr>
        <w:t>.</w:t>
      </w:r>
      <w:r w:rsidRPr="0083730C">
        <w:rPr>
          <w:rtl/>
        </w:rPr>
        <w:t>. بعد أُسبوعين تقريباً من بدء الحصار</w:t>
      </w:r>
      <w:r>
        <w:rPr>
          <w:rtl/>
        </w:rPr>
        <w:t>،</w:t>
      </w:r>
      <w:r w:rsidRPr="0083730C">
        <w:rPr>
          <w:rtl/>
        </w:rPr>
        <w:t xml:space="preserve"> زحفت الجنود إلى قرب سور البلد</w:t>
      </w:r>
      <w:r>
        <w:rPr>
          <w:rtl/>
        </w:rPr>
        <w:t>؛</w:t>
      </w:r>
      <w:r w:rsidRPr="0083730C">
        <w:rPr>
          <w:rtl/>
        </w:rPr>
        <w:t xml:space="preserve"> لضعف الحامية ونفاذ ذخيرتها</w:t>
      </w:r>
      <w:r>
        <w:rPr>
          <w:rtl/>
        </w:rPr>
        <w:t>،</w:t>
      </w:r>
      <w:r w:rsidRPr="0083730C">
        <w:rPr>
          <w:rtl/>
        </w:rPr>
        <w:t xml:space="preserve"> ثم احتلّوا جبل الحويش المطلّ على النجف ونصبوا المدافع عليه</w:t>
      </w:r>
      <w:r>
        <w:rPr>
          <w:rtl/>
        </w:rPr>
        <w:t>،</w:t>
      </w:r>
      <w:r w:rsidRPr="0083730C">
        <w:rPr>
          <w:rtl/>
        </w:rPr>
        <w:t xml:space="preserve"> وأنذروا المحاربين بالتسليم أو الضرب</w:t>
      </w:r>
      <w:r>
        <w:rPr>
          <w:rtl/>
        </w:rPr>
        <w:t>،</w:t>
      </w:r>
      <w:r w:rsidRPr="0083730C">
        <w:rPr>
          <w:rtl/>
        </w:rPr>
        <w:t xml:space="preserve"> وانتظروا مدّة عشرين يوماً يحاذرون من ضرب النجف واتساع لهيب الثورة</w:t>
      </w:r>
      <w:r>
        <w:rPr>
          <w:rtl/>
        </w:rPr>
        <w:t>،</w:t>
      </w:r>
      <w:r w:rsidRPr="0083730C">
        <w:rPr>
          <w:rtl/>
        </w:rPr>
        <w:t xml:space="preserve"> وهياج العشائر سيّما وفي النجف المرجع العام لكافة الأقطار</w:t>
      </w:r>
      <w:r>
        <w:rPr>
          <w:rtl/>
        </w:rPr>
        <w:t>،</w:t>
      </w:r>
      <w:r w:rsidRPr="0083730C">
        <w:rPr>
          <w:rtl/>
        </w:rPr>
        <w:t xml:space="preserve"> وهو سيدنا السيد محمد كاظم</w:t>
      </w:r>
      <w:r>
        <w:rPr>
          <w:rtl/>
        </w:rPr>
        <w:t>،</w:t>
      </w:r>
      <w:r w:rsidRPr="0083730C">
        <w:rPr>
          <w:rtl/>
        </w:rPr>
        <w:t xml:space="preserve"> وكانت البرقيات تنهال على قائد تلك الحملة من الهند وإيران والأفغان</w:t>
      </w:r>
      <w:r>
        <w:rPr>
          <w:rtl/>
        </w:rPr>
        <w:t>.</w:t>
      </w:r>
      <w:r w:rsidRPr="0083730C">
        <w:rPr>
          <w:rtl/>
        </w:rPr>
        <w:t xml:space="preserve"> </w:t>
      </w:r>
    </w:p>
    <w:p w:rsidR="00E56C83" w:rsidRPr="00380A5C" w:rsidRDefault="00E56C83" w:rsidP="00836E3E">
      <w:pPr>
        <w:pStyle w:val="libFootnote0"/>
        <w:rPr>
          <w:rtl/>
        </w:rPr>
      </w:pPr>
      <w:r w:rsidRPr="0083730C">
        <w:rPr>
          <w:rtl/>
        </w:rPr>
        <w:t>وكانت سياسة بريطانيا تحتّم عليهم مداراته</w:t>
      </w:r>
      <w:r>
        <w:rPr>
          <w:rtl/>
        </w:rPr>
        <w:t>،</w:t>
      </w:r>
      <w:r w:rsidRPr="0083730C">
        <w:rPr>
          <w:rtl/>
        </w:rPr>
        <w:t xml:space="preserve"> وجلب مراضيه</w:t>
      </w:r>
      <w:r>
        <w:rPr>
          <w:rtl/>
        </w:rPr>
        <w:t>؛</w:t>
      </w:r>
      <w:r w:rsidRPr="0083730C">
        <w:rPr>
          <w:rtl/>
        </w:rPr>
        <w:t xml:space="preserve"> فكانوا كل يوم صباحاً ومساءً يرسلون الرسل إليه بشتّى الوسائل</w:t>
      </w:r>
      <w:r>
        <w:rPr>
          <w:rtl/>
        </w:rPr>
        <w:t>،</w:t>
      </w:r>
      <w:r w:rsidRPr="0083730C">
        <w:rPr>
          <w:rtl/>
        </w:rPr>
        <w:t xml:space="preserve"> أن يخرج معزّزاً إلى شريعة الكوفة</w:t>
      </w:r>
      <w:r>
        <w:rPr>
          <w:rtl/>
        </w:rPr>
        <w:t>،</w:t>
      </w:r>
      <w:r w:rsidRPr="0083730C">
        <w:rPr>
          <w:rtl/>
        </w:rPr>
        <w:t xml:space="preserve"> إلى أن تنتهي القضية</w:t>
      </w:r>
      <w:r>
        <w:rPr>
          <w:rtl/>
        </w:rPr>
        <w:t>.</w:t>
      </w:r>
      <w:r w:rsidRPr="0083730C">
        <w:rPr>
          <w:rtl/>
        </w:rPr>
        <w:t xml:space="preserve"> والتمسوا منّا ذلك</w:t>
      </w:r>
    </w:p>
    <w:p w:rsidR="00E56C83" w:rsidRPr="00380A5C" w:rsidRDefault="00E56C83" w:rsidP="00836E3E">
      <w:pPr>
        <w:pStyle w:val="libFootnote0"/>
        <w:rPr>
          <w:rtl/>
        </w:rPr>
      </w:pPr>
      <w:r w:rsidRPr="0083730C">
        <w:rPr>
          <w:rtl/>
        </w:rPr>
        <w:t xml:space="preserve">= </w:t>
      </w:r>
    </w:p>
    <w:p w:rsidR="00E56C83" w:rsidRDefault="00E56C83" w:rsidP="00836E3E">
      <w:pPr>
        <w:pStyle w:val="libFootnote0"/>
      </w:pPr>
      <w:r>
        <w:br w:type="page"/>
      </w:r>
    </w:p>
    <w:p w:rsidR="00E56C83" w:rsidRPr="0083730C" w:rsidRDefault="00E56C83" w:rsidP="00836E3E">
      <w:pPr>
        <w:pStyle w:val="libNormal"/>
        <w:rPr>
          <w:rtl/>
        </w:rPr>
      </w:pPr>
      <w:r w:rsidRPr="0083730C">
        <w:rPr>
          <w:rtl/>
        </w:rPr>
        <w:lastRenderedPageBreak/>
        <w:t>وعن احتلال هذا التل قال السير أرنولد ولسن ما يلي</w:t>
      </w:r>
      <w:r>
        <w:rPr>
          <w:rtl/>
        </w:rPr>
        <w:t>:</w:t>
      </w:r>
      <w:r w:rsidRPr="0083730C">
        <w:rPr>
          <w:rtl/>
        </w:rPr>
        <w:t xml:space="preserve"> </w:t>
      </w:r>
    </w:p>
    <w:p w:rsidR="00E56C83" w:rsidRPr="0083730C" w:rsidRDefault="00E56C83" w:rsidP="00836E3E">
      <w:pPr>
        <w:pStyle w:val="libNormal"/>
        <w:rPr>
          <w:rtl/>
        </w:rPr>
      </w:pPr>
      <w:r w:rsidRPr="0083730C">
        <w:rPr>
          <w:rtl/>
        </w:rPr>
        <w:t>( وفي 7 نيسان احتل لواء الجنرال سندرز التل المشرف على المدينة</w:t>
      </w:r>
      <w:r>
        <w:rPr>
          <w:rtl/>
        </w:rPr>
        <w:t>،</w:t>
      </w:r>
      <w:r w:rsidRPr="0083730C">
        <w:rPr>
          <w:rtl/>
        </w:rPr>
        <w:t xml:space="preserve"> وأطلق سراح الموظفين الذين كانوا في المدينة</w:t>
      </w:r>
      <w:r>
        <w:rPr>
          <w:rtl/>
        </w:rPr>
        <w:t>.</w:t>
      </w:r>
      <w:r w:rsidRPr="0083730C">
        <w:rPr>
          <w:rtl/>
        </w:rPr>
        <w:t xml:space="preserve"> </w:t>
      </w:r>
    </w:p>
    <w:p w:rsidR="00E56C83" w:rsidRPr="0083730C" w:rsidRDefault="00E56C83" w:rsidP="00836E3E">
      <w:pPr>
        <w:pStyle w:val="libNormal"/>
        <w:rPr>
          <w:rtl/>
        </w:rPr>
      </w:pPr>
      <w:r w:rsidRPr="00380A5C">
        <w:rPr>
          <w:rtl/>
        </w:rPr>
        <w:t xml:space="preserve">وفي الرابع من مايس، سلّم جميع الرجال المهمّين الذين طلبناهم، ورفع الحصار. وفي خلال هذه العمليات الحربية لم تُطلق إطلاقه واحدة على المدينة نفسها. وكانت المخابرات متصلة مع المجتهد الكبير السيد محمد كاظم اليزدي ) </w:t>
      </w:r>
      <w:r w:rsidRPr="00E56C83">
        <w:rPr>
          <w:rStyle w:val="libFootnotenumChar"/>
          <w:rtl/>
        </w:rPr>
        <w:t>(1)</w:t>
      </w:r>
      <w:r w:rsidRPr="00380A5C">
        <w:rPr>
          <w:rtl/>
        </w:rPr>
        <w:t xml:space="preserve">. </w:t>
      </w:r>
    </w:p>
    <w:p w:rsidR="00E56C83" w:rsidRPr="0083730C" w:rsidRDefault="00E56C83" w:rsidP="00836E3E">
      <w:pPr>
        <w:pStyle w:val="libNormal"/>
        <w:rPr>
          <w:rtl/>
        </w:rPr>
      </w:pPr>
      <w:r w:rsidRPr="00380A5C">
        <w:rPr>
          <w:rtl/>
        </w:rPr>
        <w:t xml:space="preserve">أمّا المرحوم يوسف رجيب، فإنّه يصف هذه الليلة التي تمّ في نهايتها احتلال التل بقوله: ( ولم تطل ليلة العشرين على هذه الحرب حتى كانت أُهبة العدو ممّا لا مجال لصدّها، وبعد معركة فغر فيها الموت فاه، ابتلع ما شاء أن يبتلع من الأرواح، تمكّن الجنود من الصعود إلى التل.. ) </w:t>
      </w:r>
      <w:r w:rsidRPr="00E56C83">
        <w:rPr>
          <w:rStyle w:val="libFootnotenumChar"/>
          <w:rtl/>
        </w:rPr>
        <w:t>(2)</w:t>
      </w:r>
      <w:r w:rsidRPr="00380A5C">
        <w:rPr>
          <w:rtl/>
        </w:rPr>
        <w:t xml:space="preserve">. </w:t>
      </w:r>
    </w:p>
    <w:p w:rsidR="00E56C83" w:rsidRPr="0083730C" w:rsidRDefault="00E56C83" w:rsidP="00836E3E">
      <w:pPr>
        <w:pStyle w:val="libNormal"/>
        <w:rPr>
          <w:rtl/>
        </w:rPr>
      </w:pPr>
      <w:r w:rsidRPr="0083730C">
        <w:rPr>
          <w:rtl/>
        </w:rPr>
        <w:t>أمّا المرحوم الشيخ محمد رضا الشبيبي</w:t>
      </w:r>
      <w:r>
        <w:rPr>
          <w:rtl/>
        </w:rPr>
        <w:t>،</w:t>
      </w:r>
      <w:r w:rsidRPr="0083730C">
        <w:rPr>
          <w:rtl/>
        </w:rPr>
        <w:t xml:space="preserve"> فإنّه يصف هذا الهجوم بقوله</w:t>
      </w:r>
      <w:r>
        <w:rPr>
          <w:rtl/>
        </w:rPr>
        <w:t>:</w:t>
      </w:r>
      <w:r w:rsidRPr="0083730C">
        <w:rPr>
          <w:rtl/>
        </w:rPr>
        <w:t xml:space="preserve"> </w:t>
      </w:r>
    </w:p>
    <w:p w:rsidR="00E56C83" w:rsidRPr="0083730C" w:rsidRDefault="00E56C83" w:rsidP="00836E3E">
      <w:pPr>
        <w:pStyle w:val="libNormal"/>
        <w:rPr>
          <w:rtl/>
        </w:rPr>
      </w:pPr>
      <w:r w:rsidRPr="0083730C">
        <w:rPr>
          <w:rtl/>
        </w:rPr>
        <w:t>( افتتح الإنكليز هجومهم الكبير على مواقع الثوّار النجفيين في صباح الأحد 25 ج2 سنة 36 / 7 نيسان</w:t>
      </w:r>
      <w:r>
        <w:rPr>
          <w:rtl/>
        </w:rPr>
        <w:t>،</w:t>
      </w:r>
      <w:r w:rsidRPr="0083730C">
        <w:rPr>
          <w:rtl/>
        </w:rPr>
        <w:t xml:space="preserve"> بإطلاق وابل من نيران رشاشاتهم وبنادقهم وبعض مدافعهم الكبيرة التي نُصبت على المترب الشرقي المطل على</w:t>
      </w:r>
      <w:r>
        <w:rPr>
          <w:rtl/>
        </w:rPr>
        <w:t xml:space="preserve"> - </w:t>
      </w:r>
      <w:r w:rsidRPr="0083730C">
        <w:rPr>
          <w:rtl/>
        </w:rPr>
        <w:t>بير عبيد</w:t>
      </w:r>
      <w:r>
        <w:rPr>
          <w:rtl/>
        </w:rPr>
        <w:t xml:space="preserve"> - </w:t>
      </w:r>
      <w:r w:rsidRPr="0083730C">
        <w:rPr>
          <w:rtl/>
        </w:rPr>
        <w:t>أو على كري الشيخ</w:t>
      </w:r>
      <w:r>
        <w:rPr>
          <w:rtl/>
        </w:rPr>
        <w:t>،</w:t>
      </w:r>
      <w:r w:rsidRPr="0083730C">
        <w:rPr>
          <w:rtl/>
        </w:rPr>
        <w:t xml:space="preserve"> إطلاقاً يصمّ الآذان دام زهاء الساعة وفي نفس واحد</w:t>
      </w:r>
      <w:r>
        <w:rPr>
          <w:rtl/>
        </w:rPr>
        <w:t>،</w:t>
      </w:r>
      <w:r w:rsidRPr="0083730C">
        <w:rPr>
          <w:rtl/>
        </w:rPr>
        <w:t xml:space="preserve"> فإنّه بدأ الساعة 11 صباحاً ( غروبية ) واستمر إلى الساعة الثانية عشرة وربع</w:t>
      </w:r>
      <w:r>
        <w:rPr>
          <w:rtl/>
        </w:rPr>
        <w:t>،</w:t>
      </w:r>
      <w:r w:rsidRPr="0083730C">
        <w:rPr>
          <w:rtl/>
        </w:rPr>
        <w:t xml:space="preserve"> ثم وقف</w:t>
      </w:r>
      <w:r>
        <w:rPr>
          <w:rtl/>
        </w:rPr>
        <w:t>،</w:t>
      </w:r>
      <w:r w:rsidRPr="0083730C">
        <w:rPr>
          <w:rtl/>
        </w:rPr>
        <w:t xml:space="preserve"> ثم عاد بمثل تلك الشدة والمدة على متربي الباب الصغيرة</w:t>
      </w:r>
      <w:r>
        <w:rPr>
          <w:rtl/>
        </w:rPr>
        <w:t>،</w:t>
      </w:r>
      <w:r w:rsidRPr="0083730C">
        <w:rPr>
          <w:rtl/>
        </w:rPr>
        <w:t xml:space="preserve"> والمشرفين على المدينة وعلى ضواحيها اللذين هما أهم معاقل الثوّار</w:t>
      </w:r>
      <w:r>
        <w:rPr>
          <w:rtl/>
        </w:rPr>
        <w:t>.</w:t>
      </w:r>
      <w:r w:rsidRPr="0083730C">
        <w:rPr>
          <w:rtl/>
        </w:rPr>
        <w:t>. ثم عقب ذلك زحف مشاة الإنكليز فاحتلوا المتربين أو المقلابين بدون مقاومة تُذكر</w:t>
      </w:r>
      <w:r>
        <w:rPr>
          <w:rtl/>
        </w:rPr>
        <w:t>؛</w:t>
      </w:r>
      <w:r w:rsidRPr="0083730C">
        <w:rPr>
          <w:rtl/>
        </w:rPr>
        <w:t xml:space="preserve"> لأنّ الحامية من الثوّار كانت آحاداً تُعدّ على الأصابع</w:t>
      </w:r>
      <w:r>
        <w:rPr>
          <w:rtl/>
        </w:rPr>
        <w:t>،</w:t>
      </w:r>
      <w:r w:rsidRPr="0083730C">
        <w:rPr>
          <w:rtl/>
        </w:rPr>
        <w:t xml:space="preserve"> فلم تطق الصبر على تلك النيران الشديدة</w:t>
      </w:r>
      <w:r>
        <w:rPr>
          <w:rtl/>
        </w:rPr>
        <w:t>،</w:t>
      </w:r>
      <w:r w:rsidRPr="0083730C">
        <w:rPr>
          <w:rtl/>
        </w:rPr>
        <w:t xml:space="preserve"> فانسحبوا إلى داخل المدينة وحاولوا الثبات عبثاً في ( شق الحويش ) ومقاومة المتربين منه</w:t>
      </w:r>
      <w:r>
        <w:rPr>
          <w:rtl/>
        </w:rPr>
        <w:t>،</w:t>
      </w:r>
      <w:r w:rsidRPr="0083730C">
        <w:rPr>
          <w:rtl/>
        </w:rPr>
        <w:t xml:space="preserve"> لكنّ أهل الحويش المسالمين في طليعتهم السيد مهدي انتفضوا عليهم فانسحبوا إلى ما وراء الحويش من بقيّة الأحياء</w:t>
      </w:r>
      <w:r>
        <w:rPr>
          <w:rtl/>
        </w:rPr>
        <w:t>،</w:t>
      </w:r>
      <w:r w:rsidRPr="0083730C">
        <w:rPr>
          <w:rtl/>
        </w:rPr>
        <w:t xml:space="preserve"> وتظاهروا فيها مع أنّ إمارات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3730C">
        <w:rPr>
          <w:rtl/>
        </w:rPr>
        <w:t xml:space="preserve">= </w:t>
      </w:r>
    </w:p>
    <w:p w:rsidR="00E56C83" w:rsidRPr="00380A5C" w:rsidRDefault="00E56C83" w:rsidP="00836E3E">
      <w:pPr>
        <w:pStyle w:val="libFootnote0"/>
        <w:rPr>
          <w:rtl/>
        </w:rPr>
      </w:pPr>
      <w:r w:rsidRPr="0083730C">
        <w:rPr>
          <w:rtl/>
        </w:rPr>
        <w:t>أيضاً فأبينا</w:t>
      </w:r>
      <w:r>
        <w:rPr>
          <w:rtl/>
        </w:rPr>
        <w:t>،</w:t>
      </w:r>
      <w:r w:rsidRPr="0083730C">
        <w:rPr>
          <w:rtl/>
        </w:rPr>
        <w:t xml:space="preserve"> وقلنا نحن مع أبناء وطننا إن عاشوا عشنا معهم</w:t>
      </w:r>
      <w:r>
        <w:rPr>
          <w:rtl/>
        </w:rPr>
        <w:t>،</w:t>
      </w:r>
      <w:r w:rsidRPr="0083730C">
        <w:rPr>
          <w:rtl/>
        </w:rPr>
        <w:t xml:space="preserve"> وإن هلكوا هلكنا معهم</w:t>
      </w:r>
      <w:r>
        <w:rPr>
          <w:rtl/>
        </w:rPr>
        <w:t>،</w:t>
      </w:r>
      <w:r w:rsidRPr="0083730C">
        <w:rPr>
          <w:rtl/>
        </w:rPr>
        <w:t xml:space="preserve"> وكان الإنكليز يلتمسون أن يقبل ما يرسلون من الماء والأطعمة واللحوم وغيرها</w:t>
      </w:r>
      <w:r>
        <w:rPr>
          <w:rtl/>
        </w:rPr>
        <w:t>،</w:t>
      </w:r>
      <w:r w:rsidRPr="0083730C">
        <w:rPr>
          <w:rtl/>
        </w:rPr>
        <w:t xml:space="preserve"> فيأبى أشد الإباء</w:t>
      </w:r>
      <w:r>
        <w:rPr>
          <w:rtl/>
        </w:rPr>
        <w:t>.</w:t>
      </w:r>
      <w:r w:rsidRPr="0083730C">
        <w:rPr>
          <w:rtl/>
        </w:rPr>
        <w:t>.. )</w:t>
      </w:r>
      <w:r>
        <w:rPr>
          <w:rtl/>
        </w:rPr>
        <w:t>.</w:t>
      </w:r>
      <w:r w:rsidRPr="0083730C">
        <w:rPr>
          <w:rtl/>
        </w:rPr>
        <w:t xml:space="preserve"> </w:t>
      </w:r>
    </w:p>
    <w:p w:rsidR="00E56C83" w:rsidRPr="00380A5C" w:rsidRDefault="00E56C83" w:rsidP="00836E3E">
      <w:pPr>
        <w:pStyle w:val="libFootnote0"/>
        <w:rPr>
          <w:rtl/>
        </w:rPr>
      </w:pPr>
      <w:r w:rsidRPr="0083730C">
        <w:rPr>
          <w:rtl/>
        </w:rPr>
        <w:t xml:space="preserve">(1) </w:t>
      </w:r>
      <w:r w:rsidRPr="0083730C">
        <w:t>Wilson</w:t>
      </w:r>
      <w:r>
        <w:rPr>
          <w:rtl/>
        </w:rPr>
        <w:t>،</w:t>
      </w:r>
      <w:r w:rsidRPr="0083730C">
        <w:t xml:space="preserve"> Loyalties vol.2</w:t>
      </w:r>
      <w:r>
        <w:rPr>
          <w:rtl/>
        </w:rPr>
        <w:t>.</w:t>
      </w:r>
      <w:r w:rsidRPr="0083730C">
        <w:rPr>
          <w:rtl/>
        </w:rPr>
        <w:t xml:space="preserve"> </w:t>
      </w:r>
    </w:p>
    <w:p w:rsidR="00E56C83" w:rsidRPr="00380A5C" w:rsidRDefault="00E56C83" w:rsidP="00836E3E">
      <w:pPr>
        <w:pStyle w:val="libFootnote0"/>
        <w:rPr>
          <w:rtl/>
        </w:rPr>
      </w:pPr>
      <w:r w:rsidRPr="0083730C">
        <w:rPr>
          <w:rtl/>
        </w:rPr>
        <w:t>(2) مجلة الاعتدال</w:t>
      </w:r>
      <w:r>
        <w:rPr>
          <w:rtl/>
        </w:rPr>
        <w:t>،</w:t>
      </w:r>
      <w:r w:rsidRPr="0083730C">
        <w:rPr>
          <w:rtl/>
        </w:rPr>
        <w:t xml:space="preserve"> المصدر السابق ص222</w:t>
      </w:r>
      <w:r>
        <w:rPr>
          <w:rtl/>
        </w:rPr>
        <w:t>.</w:t>
      </w:r>
      <w:r w:rsidRPr="0083730C">
        <w:rPr>
          <w:rtl/>
        </w:rPr>
        <w:t xml:space="preserve"> </w:t>
      </w:r>
    </w:p>
    <w:p w:rsidR="00E56C83" w:rsidRDefault="00E56C83" w:rsidP="00836E3E">
      <w:pPr>
        <w:pStyle w:val="libFootnote0"/>
      </w:pPr>
      <w:r>
        <w:br w:type="page"/>
      </w:r>
    </w:p>
    <w:p w:rsidR="00E56C83" w:rsidRPr="0083730C" w:rsidRDefault="00E56C83" w:rsidP="00836E3E">
      <w:pPr>
        <w:pStyle w:val="libNormal"/>
        <w:rPr>
          <w:rtl/>
        </w:rPr>
      </w:pPr>
      <w:r w:rsidRPr="0083730C">
        <w:rPr>
          <w:rtl/>
        </w:rPr>
        <w:lastRenderedPageBreak/>
        <w:t>الخذلان ظاهرة عليهم</w:t>
      </w:r>
      <w:r>
        <w:rPr>
          <w:rtl/>
        </w:rPr>
        <w:t>،</w:t>
      </w:r>
      <w:r w:rsidRPr="0083730C">
        <w:rPr>
          <w:rtl/>
        </w:rPr>
        <w:t xml:space="preserve"> حتى أنّهم أخلوا بعد احتلال الإنكليز مترب الباب الصغيرة مواقعهم على مترب الثلمة</w:t>
      </w:r>
      <w:r>
        <w:rPr>
          <w:rtl/>
        </w:rPr>
        <w:t>،</w:t>
      </w:r>
      <w:r w:rsidRPr="0083730C">
        <w:rPr>
          <w:rtl/>
        </w:rPr>
        <w:t xml:space="preserve"> وانتقلوا إلى بعض الأبراج على السور</w:t>
      </w:r>
      <w:r>
        <w:rPr>
          <w:rtl/>
        </w:rPr>
        <w:t>،</w:t>
      </w:r>
      <w:r w:rsidRPr="0083730C">
        <w:rPr>
          <w:rtl/>
        </w:rPr>
        <w:t xml:space="preserve"> ثم تركوها بعد قليل وعادوا إلى قلب المدينة</w:t>
      </w:r>
      <w:r>
        <w:rPr>
          <w:rtl/>
        </w:rPr>
        <w:t>،</w:t>
      </w:r>
      <w:r w:rsidRPr="0083730C">
        <w:rPr>
          <w:rtl/>
        </w:rPr>
        <w:t xml:space="preserve"> ولم يُقتل بنار الإنكليز إلاّ اثنان من الثوّار</w:t>
      </w:r>
      <w:r>
        <w:rPr>
          <w:rtl/>
        </w:rPr>
        <w:t>،</w:t>
      </w:r>
      <w:r w:rsidRPr="0083730C">
        <w:rPr>
          <w:rtl/>
        </w:rPr>
        <w:t xml:space="preserve"> وجُرح غازي طوبة صهر كاظم الصبي</w:t>
      </w:r>
      <w:r>
        <w:rPr>
          <w:rtl/>
        </w:rPr>
        <w:t>،</w:t>
      </w:r>
      <w:r w:rsidRPr="0083730C">
        <w:rPr>
          <w:rtl/>
        </w:rPr>
        <w:t xml:space="preserve"> لكن قُتل من الأبرياء والفقراء جماعة</w:t>
      </w:r>
      <w:r>
        <w:rPr>
          <w:rtl/>
        </w:rPr>
        <w:t>،</w:t>
      </w:r>
      <w:r w:rsidRPr="0083730C">
        <w:rPr>
          <w:rtl/>
        </w:rPr>
        <w:t xml:space="preserve"> وقد شرع الإنكليز لساعتهم يحصّنون المواقع التي استولوا عليها</w:t>
      </w:r>
      <w:r>
        <w:rPr>
          <w:rtl/>
        </w:rPr>
        <w:t>،</w:t>
      </w:r>
      <w:r w:rsidRPr="0083730C">
        <w:rPr>
          <w:rtl/>
        </w:rPr>
        <w:t xml:space="preserve"> ورفع السيد مهدي إلى بلفور تسليم شق الحويش</w:t>
      </w:r>
      <w:r>
        <w:rPr>
          <w:rtl/>
        </w:rPr>
        <w:t>،</w:t>
      </w:r>
      <w:r w:rsidRPr="0083730C">
        <w:rPr>
          <w:rtl/>
        </w:rPr>
        <w:t xml:space="preserve"> ونشر أهله على بيوتهم الأعلام الحمر إجابةً لطلب الكابتن بلفور</w:t>
      </w:r>
      <w:r>
        <w:rPr>
          <w:rtl/>
        </w:rPr>
        <w:t>،</w:t>
      </w:r>
      <w:r w:rsidRPr="0083730C">
        <w:rPr>
          <w:rtl/>
        </w:rPr>
        <w:t xml:space="preserve"> فتسلّل كثير من الثوّار المقاومين</w:t>
      </w:r>
      <w:r>
        <w:rPr>
          <w:rtl/>
        </w:rPr>
        <w:t>،</w:t>
      </w:r>
      <w:r w:rsidRPr="0083730C">
        <w:rPr>
          <w:rtl/>
        </w:rPr>
        <w:t xml:space="preserve"> واندسّوا في الحويش</w:t>
      </w:r>
      <w:r>
        <w:rPr>
          <w:rtl/>
        </w:rPr>
        <w:t>،</w:t>
      </w:r>
      <w:r w:rsidRPr="0083730C">
        <w:rPr>
          <w:rtl/>
        </w:rPr>
        <w:t xml:space="preserve"> وهاجر خلق من أهل الأحياء الأُخرى انتجاعاً للأمان</w:t>
      </w:r>
      <w:r>
        <w:rPr>
          <w:rtl/>
        </w:rPr>
        <w:t>.</w:t>
      </w:r>
      <w:r w:rsidRPr="0083730C">
        <w:rPr>
          <w:rtl/>
        </w:rPr>
        <w:t xml:space="preserve"> </w:t>
      </w:r>
    </w:p>
    <w:p w:rsidR="00E56C83" w:rsidRPr="0083730C" w:rsidRDefault="00E56C83" w:rsidP="00836E3E">
      <w:pPr>
        <w:pStyle w:val="libNormal"/>
        <w:rPr>
          <w:rtl/>
        </w:rPr>
      </w:pPr>
      <w:r w:rsidRPr="00380A5C">
        <w:rPr>
          <w:rtl/>
        </w:rPr>
        <w:t xml:space="preserve">وفي منتصف هذا اليوم حلّقت طيارة إنكليزية في سماء المدينة ربع ساعة، وألقت نسخاً من منشورين أحدهما جواب القائد العام الذي سبق وروده في يوم 13 جمادى الثانية سنة 36، والمنشور الثاني هذا نصّه ) </w:t>
      </w:r>
      <w:r w:rsidRPr="00E56C83">
        <w:rPr>
          <w:rStyle w:val="libFootnotenumChar"/>
          <w:rtl/>
        </w:rPr>
        <w:t>(1)</w:t>
      </w:r>
      <w:r w:rsidRPr="00380A5C">
        <w:rPr>
          <w:rtl/>
        </w:rPr>
        <w:t xml:space="preserve">. </w:t>
      </w:r>
    </w:p>
    <w:p w:rsidR="00E56C83" w:rsidRPr="0083730C" w:rsidRDefault="00E56C83" w:rsidP="00836E3E">
      <w:pPr>
        <w:pStyle w:val="libNormal"/>
        <w:rPr>
          <w:rtl/>
        </w:rPr>
      </w:pPr>
      <w:r w:rsidRPr="0083730C">
        <w:rPr>
          <w:rtl/>
        </w:rPr>
        <w:t>كان الإنكليز يعانون في ثورة النجف من أمرين</w:t>
      </w:r>
      <w:r>
        <w:rPr>
          <w:rtl/>
        </w:rPr>
        <w:t>:</w:t>
      </w:r>
      <w:r w:rsidRPr="0083730C">
        <w:rPr>
          <w:rtl/>
        </w:rPr>
        <w:t xml:space="preserve"> </w:t>
      </w:r>
    </w:p>
    <w:p w:rsidR="00E56C83" w:rsidRPr="0083730C" w:rsidRDefault="00E56C83" w:rsidP="00836E3E">
      <w:pPr>
        <w:pStyle w:val="libNormal"/>
        <w:rPr>
          <w:rtl/>
        </w:rPr>
      </w:pPr>
      <w:r w:rsidRPr="0083730C">
        <w:rPr>
          <w:rtl/>
        </w:rPr>
        <w:t>قدسية النجف في العالم الإسلامي</w:t>
      </w:r>
      <w:r>
        <w:rPr>
          <w:rtl/>
        </w:rPr>
        <w:t>،</w:t>
      </w:r>
      <w:r w:rsidRPr="0083730C">
        <w:rPr>
          <w:rtl/>
        </w:rPr>
        <w:t xml:space="preserve"> ممّا لا يمكن معه ضرب النجف بأيّ حالٍ من الأحوال</w:t>
      </w:r>
      <w:r>
        <w:rPr>
          <w:rtl/>
        </w:rPr>
        <w:t>.</w:t>
      </w:r>
      <w:r w:rsidRPr="0083730C">
        <w:rPr>
          <w:rtl/>
        </w:rPr>
        <w:t xml:space="preserve"> </w:t>
      </w:r>
    </w:p>
    <w:p w:rsidR="00E56C83" w:rsidRPr="0083730C" w:rsidRDefault="00E56C83" w:rsidP="00836E3E">
      <w:pPr>
        <w:pStyle w:val="libNormal"/>
        <w:rPr>
          <w:rtl/>
        </w:rPr>
      </w:pPr>
      <w:r w:rsidRPr="0083730C">
        <w:rPr>
          <w:rtl/>
        </w:rPr>
        <w:t>وقوّة الدفاع النجفي</w:t>
      </w:r>
      <w:r>
        <w:rPr>
          <w:rtl/>
        </w:rPr>
        <w:t>،</w:t>
      </w:r>
      <w:r w:rsidRPr="0083730C">
        <w:rPr>
          <w:rtl/>
        </w:rPr>
        <w:t xml:space="preserve"> لما هو معروف عن المحاربين من البسالة والتمرّس في القتال</w:t>
      </w:r>
      <w:r>
        <w:rPr>
          <w:rtl/>
        </w:rPr>
        <w:t>،</w:t>
      </w:r>
      <w:r w:rsidRPr="0083730C">
        <w:rPr>
          <w:rtl/>
        </w:rPr>
        <w:t xml:space="preserve"> ذلك الدفاع الذي كبّد الإنكليز كثيراً من الخسائر في الأرواح والمعدّات</w:t>
      </w:r>
      <w:r>
        <w:rPr>
          <w:rtl/>
        </w:rPr>
        <w:t>.</w:t>
      </w:r>
      <w:r w:rsidRPr="0083730C">
        <w:rPr>
          <w:rtl/>
        </w:rPr>
        <w:t xml:space="preserve"> </w:t>
      </w:r>
    </w:p>
    <w:p w:rsidR="00E56C83" w:rsidRPr="0083730C" w:rsidRDefault="00E56C83" w:rsidP="00836E3E">
      <w:pPr>
        <w:pStyle w:val="libNormal"/>
        <w:rPr>
          <w:rtl/>
        </w:rPr>
      </w:pPr>
      <w:r w:rsidRPr="0083730C">
        <w:rPr>
          <w:rtl/>
        </w:rPr>
        <w:t>لذلك فإنّهم لم يستطيعوا اقتحام التل إلاّ بعد أن تمكّنوا من مخادعة الثوّار بالمفاوضات المفتعلة</w:t>
      </w:r>
      <w:r>
        <w:rPr>
          <w:rtl/>
        </w:rPr>
        <w:t>،</w:t>
      </w:r>
      <w:r w:rsidRPr="0083730C">
        <w:rPr>
          <w:rtl/>
        </w:rPr>
        <w:t xml:space="preserve"> على الشكل الذي مرّ شرحه</w:t>
      </w:r>
      <w:r>
        <w:rPr>
          <w:rtl/>
        </w:rPr>
        <w:t>،</w:t>
      </w:r>
      <w:r w:rsidRPr="0083730C">
        <w:rPr>
          <w:rtl/>
        </w:rPr>
        <w:t xml:space="preserve"> وإلاّ بعد أن حشدوا لهذا الميدان الصغير ما يكفي لاقتحام أمنع الحصون</w:t>
      </w:r>
      <w:r>
        <w:rPr>
          <w:rtl/>
        </w:rPr>
        <w:t>،</w:t>
      </w:r>
      <w:r w:rsidRPr="0083730C">
        <w:rPr>
          <w:rtl/>
        </w:rPr>
        <w:t xml:space="preserve"> كما أنّهم لم يقدموا على الهجوم إلاّ بعد أن أحضروا زعماء العشائر</w:t>
      </w:r>
      <w:r>
        <w:rPr>
          <w:rtl/>
        </w:rPr>
        <w:t>،</w:t>
      </w:r>
      <w:r w:rsidRPr="0083730C">
        <w:rPr>
          <w:rtl/>
        </w:rPr>
        <w:t xml:space="preserve"> وأعطوا لكل واحد منهم ناظوراً ليرى بأُمّ عينيه بأنّ الجيش سوف لا يطلق طلقة واحدة على المدينة داخل السور</w:t>
      </w:r>
      <w:r>
        <w:rPr>
          <w:rtl/>
        </w:rPr>
        <w:t>،</w:t>
      </w:r>
      <w:r w:rsidRPr="0083730C">
        <w:rPr>
          <w:rtl/>
        </w:rPr>
        <w:t xml:space="preserve"> وإنّما سيكون الهجوم مقصوراً على التل دون غيره</w:t>
      </w:r>
      <w:r>
        <w:rPr>
          <w:rtl/>
        </w:rPr>
        <w:t>.</w:t>
      </w:r>
      <w:r w:rsidRPr="0083730C">
        <w:rPr>
          <w:rtl/>
        </w:rPr>
        <w:t xml:space="preserve"> </w:t>
      </w:r>
    </w:p>
    <w:p w:rsidR="00E56C83" w:rsidRPr="0083730C" w:rsidRDefault="00E56C83" w:rsidP="00836E3E">
      <w:pPr>
        <w:pStyle w:val="libNormal"/>
        <w:rPr>
          <w:rtl/>
        </w:rPr>
      </w:pPr>
      <w:r w:rsidRPr="0083730C">
        <w:rPr>
          <w:rtl/>
        </w:rPr>
        <w:t>وقد أُشيع</w:t>
      </w:r>
      <w:r>
        <w:rPr>
          <w:rtl/>
        </w:rPr>
        <w:t>،</w:t>
      </w:r>
      <w:r w:rsidRPr="0083730C">
        <w:rPr>
          <w:rtl/>
        </w:rPr>
        <w:t xml:space="preserve"> عندما احتل الإنكليز التل</w:t>
      </w:r>
      <w:r>
        <w:rPr>
          <w:rtl/>
        </w:rPr>
        <w:t>،</w:t>
      </w:r>
      <w:r w:rsidRPr="0083730C">
        <w:rPr>
          <w:rtl/>
        </w:rPr>
        <w:t xml:space="preserve"> وحال أهل الحويش دون مرابطة الثوّار في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3730C">
        <w:rPr>
          <w:rtl/>
        </w:rPr>
        <w:t>(1) مذكّرات الشبيبي ص315</w:t>
      </w:r>
      <w:r>
        <w:rPr>
          <w:rtl/>
        </w:rPr>
        <w:t xml:space="preserve"> - </w:t>
      </w:r>
      <w:r w:rsidRPr="0083730C">
        <w:rPr>
          <w:rtl/>
        </w:rPr>
        <w:t>316</w:t>
      </w:r>
      <w:r>
        <w:rPr>
          <w:rtl/>
        </w:rPr>
        <w:t>.</w:t>
      </w:r>
      <w:r w:rsidRPr="0083730C">
        <w:rPr>
          <w:rtl/>
        </w:rPr>
        <w:t xml:space="preserve"> </w:t>
      </w:r>
    </w:p>
    <w:p w:rsidR="00E56C83" w:rsidRPr="00380A5C" w:rsidRDefault="00E56C83" w:rsidP="00836E3E">
      <w:pPr>
        <w:pStyle w:val="libFootnote0"/>
        <w:rPr>
          <w:rtl/>
        </w:rPr>
      </w:pPr>
      <w:r w:rsidRPr="0083730C">
        <w:rPr>
          <w:rtl/>
        </w:rPr>
        <w:t>المنشور الأول سبق نشره في حوادث اليوم الثالث</w:t>
      </w:r>
      <w:r>
        <w:rPr>
          <w:rtl/>
        </w:rPr>
        <w:t>.</w:t>
      </w:r>
      <w:r w:rsidRPr="0083730C">
        <w:rPr>
          <w:rtl/>
        </w:rPr>
        <w:t xml:space="preserve"> </w:t>
      </w:r>
    </w:p>
    <w:p w:rsidR="00E56C83" w:rsidRPr="00380A5C" w:rsidRDefault="00E56C83" w:rsidP="00836E3E">
      <w:pPr>
        <w:pStyle w:val="libFootnote0"/>
        <w:rPr>
          <w:rtl/>
        </w:rPr>
      </w:pPr>
      <w:r w:rsidRPr="0083730C">
        <w:rPr>
          <w:rtl/>
        </w:rPr>
        <w:t>والمنشور الثاني سبق نشره أيضاً في حوادث اليوم السادس</w:t>
      </w:r>
      <w:r>
        <w:rPr>
          <w:rtl/>
        </w:rPr>
        <w:t>.</w:t>
      </w:r>
      <w:r w:rsidRPr="0083730C">
        <w:rPr>
          <w:rtl/>
        </w:rPr>
        <w:t xml:space="preserve"> </w:t>
      </w:r>
    </w:p>
    <w:p w:rsidR="00E56C83" w:rsidRDefault="00E56C83" w:rsidP="00836E3E">
      <w:pPr>
        <w:pStyle w:val="libFootnote0"/>
      </w:pPr>
      <w:r>
        <w:br w:type="page"/>
      </w:r>
    </w:p>
    <w:p w:rsidR="00E56C83" w:rsidRPr="0083730C" w:rsidRDefault="00E56C83" w:rsidP="00836E3E">
      <w:pPr>
        <w:pStyle w:val="libNormal"/>
        <w:rPr>
          <w:rtl/>
        </w:rPr>
      </w:pPr>
      <w:r w:rsidRPr="0083730C">
        <w:rPr>
          <w:rtl/>
        </w:rPr>
        <w:lastRenderedPageBreak/>
        <w:t>محلّتهم</w:t>
      </w:r>
      <w:r>
        <w:rPr>
          <w:rtl/>
        </w:rPr>
        <w:t>،</w:t>
      </w:r>
      <w:r w:rsidRPr="0083730C">
        <w:rPr>
          <w:rtl/>
        </w:rPr>
        <w:t xml:space="preserve"> أنّ كلاًّ من كاظم صبي</w:t>
      </w:r>
      <w:r>
        <w:rPr>
          <w:rtl/>
        </w:rPr>
        <w:t>،</w:t>
      </w:r>
      <w:r w:rsidRPr="0083730C">
        <w:rPr>
          <w:rtl/>
        </w:rPr>
        <w:t xml:space="preserve"> وكريم الحاج سعد ونخبة من أصحابهما</w:t>
      </w:r>
      <w:r>
        <w:rPr>
          <w:rtl/>
        </w:rPr>
        <w:t>،</w:t>
      </w:r>
      <w:r w:rsidRPr="0083730C">
        <w:rPr>
          <w:rtl/>
        </w:rPr>
        <w:t xml:space="preserve"> حاولوا أن يجلّلوا المنارتين العلويتين بالسواد للتحصّن فيهما</w:t>
      </w:r>
      <w:r>
        <w:rPr>
          <w:rtl/>
        </w:rPr>
        <w:t>،</w:t>
      </w:r>
      <w:r w:rsidRPr="0083730C">
        <w:rPr>
          <w:rtl/>
        </w:rPr>
        <w:t xml:space="preserve"> لاستثارة العشائر</w:t>
      </w:r>
      <w:r>
        <w:rPr>
          <w:rtl/>
        </w:rPr>
        <w:t>؛</w:t>
      </w:r>
      <w:r w:rsidRPr="0083730C">
        <w:rPr>
          <w:rtl/>
        </w:rPr>
        <w:t xml:space="preserve"> ولكنّ النجفيين حالوا دون ذلك</w:t>
      </w:r>
      <w:r>
        <w:rPr>
          <w:rtl/>
        </w:rPr>
        <w:t>،</w:t>
      </w:r>
      <w:r w:rsidRPr="0083730C">
        <w:rPr>
          <w:rtl/>
        </w:rPr>
        <w:t xml:space="preserve"> بالنصح تارة وبالقوّة تارة أُخرى</w:t>
      </w:r>
      <w:r>
        <w:rPr>
          <w:rtl/>
        </w:rPr>
        <w:t>،</w:t>
      </w:r>
      <w:r w:rsidRPr="0083730C">
        <w:rPr>
          <w:rtl/>
        </w:rPr>
        <w:t xml:space="preserve"> حفاظاً على قدسية المدينة وحرمتها</w:t>
      </w:r>
      <w:r>
        <w:rPr>
          <w:rtl/>
        </w:rPr>
        <w:t>.</w:t>
      </w:r>
      <w:r w:rsidRPr="0083730C">
        <w:rPr>
          <w:rtl/>
        </w:rPr>
        <w:t xml:space="preserve"> </w:t>
      </w:r>
    </w:p>
    <w:p w:rsidR="00E56C83" w:rsidRPr="0083730C" w:rsidRDefault="00E56C83" w:rsidP="00836E3E">
      <w:pPr>
        <w:pStyle w:val="libNormal"/>
        <w:rPr>
          <w:rtl/>
        </w:rPr>
      </w:pPr>
      <w:r w:rsidRPr="0083730C">
        <w:rPr>
          <w:rtl/>
        </w:rPr>
        <w:t>وعلى كل حال</w:t>
      </w:r>
      <w:r>
        <w:rPr>
          <w:rtl/>
        </w:rPr>
        <w:t>،</w:t>
      </w:r>
      <w:r w:rsidRPr="0083730C">
        <w:rPr>
          <w:rtl/>
        </w:rPr>
        <w:t xml:space="preserve"> فقد احتل التل بدون مقاومة تُذكر</w:t>
      </w:r>
      <w:r>
        <w:rPr>
          <w:rtl/>
        </w:rPr>
        <w:t>،</w:t>
      </w:r>
      <w:r w:rsidRPr="0083730C">
        <w:rPr>
          <w:rtl/>
        </w:rPr>
        <w:t xml:space="preserve"> وأُخليت أبراج السور وانتهى كل شيء</w:t>
      </w:r>
      <w:r>
        <w:rPr>
          <w:rtl/>
        </w:rPr>
        <w:t>؛</w:t>
      </w:r>
      <w:r w:rsidRPr="0083730C">
        <w:rPr>
          <w:rtl/>
        </w:rPr>
        <w:t xml:space="preserve"> ولم يبق أمام الثوّار الحقيقيين المجالدين</w:t>
      </w:r>
      <w:r>
        <w:rPr>
          <w:rtl/>
        </w:rPr>
        <w:t>،</w:t>
      </w:r>
      <w:r w:rsidRPr="0083730C">
        <w:rPr>
          <w:rtl/>
        </w:rPr>
        <w:t xml:space="preserve"> وبخاصة رؤساؤهم</w:t>
      </w:r>
      <w:r>
        <w:rPr>
          <w:rtl/>
        </w:rPr>
        <w:t>،</w:t>
      </w:r>
      <w:r w:rsidRPr="0083730C">
        <w:rPr>
          <w:rtl/>
        </w:rPr>
        <w:t xml:space="preserve"> سوى الاختفاء لانتظار ما ستُسفر عنه طلبات الإنكليز</w:t>
      </w:r>
      <w:r>
        <w:rPr>
          <w:rtl/>
        </w:rPr>
        <w:t>،</w:t>
      </w:r>
      <w:r w:rsidRPr="0083730C">
        <w:rPr>
          <w:rtl/>
        </w:rPr>
        <w:t xml:space="preserve"> وكان عدد هؤلاء حوالي المئتين</w:t>
      </w:r>
      <w:r>
        <w:rPr>
          <w:rtl/>
        </w:rPr>
        <w:t>،</w:t>
      </w:r>
      <w:r w:rsidRPr="0083730C">
        <w:rPr>
          <w:rtl/>
        </w:rPr>
        <w:t xml:space="preserve"> تنقّلوا مجتمعين من مكان إلى مكان إلى أن أدركهم الغروب</w:t>
      </w:r>
      <w:r>
        <w:rPr>
          <w:rtl/>
        </w:rPr>
        <w:t>،</w:t>
      </w:r>
      <w:r w:rsidRPr="0083730C">
        <w:rPr>
          <w:rtl/>
        </w:rPr>
        <w:t xml:space="preserve"> فاتجهوا نحو الصحن العلوي الشريف واعتصموا به</w:t>
      </w:r>
      <w:r>
        <w:rPr>
          <w:rtl/>
        </w:rPr>
        <w:t>،</w:t>
      </w:r>
      <w:r w:rsidRPr="0083730C">
        <w:rPr>
          <w:rtl/>
        </w:rPr>
        <w:t xml:space="preserve"> وتظاهروا بأنّهم سيدخلون الروضة الشريفة ولا يغادرونها مهما كلّفهم الأمر</w:t>
      </w:r>
      <w:r>
        <w:rPr>
          <w:rtl/>
        </w:rPr>
        <w:t>.</w:t>
      </w:r>
      <w:r w:rsidRPr="0083730C">
        <w:rPr>
          <w:rtl/>
        </w:rPr>
        <w:t xml:space="preserve"> </w:t>
      </w:r>
    </w:p>
    <w:p w:rsidR="00E56C83" w:rsidRPr="0083730C" w:rsidRDefault="00E56C83" w:rsidP="00836E3E">
      <w:pPr>
        <w:pStyle w:val="libNormal"/>
        <w:rPr>
          <w:rtl/>
        </w:rPr>
      </w:pPr>
      <w:r w:rsidRPr="0083730C">
        <w:rPr>
          <w:rtl/>
        </w:rPr>
        <w:t>وفي الليل غادروا الصحن متفرّقين للاختفاء في بيوت المدينة</w:t>
      </w:r>
      <w:r>
        <w:rPr>
          <w:rtl/>
        </w:rPr>
        <w:t>،</w:t>
      </w:r>
      <w:r w:rsidRPr="0083730C">
        <w:rPr>
          <w:rtl/>
        </w:rPr>
        <w:t xml:space="preserve"> كل عند معارفه وأصدقائه</w:t>
      </w:r>
      <w:r>
        <w:rPr>
          <w:rtl/>
        </w:rPr>
        <w:t>،</w:t>
      </w:r>
      <w:r w:rsidRPr="0083730C">
        <w:rPr>
          <w:rtl/>
        </w:rPr>
        <w:t xml:space="preserve"> غير أنّهم أشاعوا وهم يتفرّقون في البيوت على لسان من جنّدوهم لهذا الغرض</w:t>
      </w:r>
      <w:r>
        <w:rPr>
          <w:rtl/>
        </w:rPr>
        <w:t>:</w:t>
      </w:r>
      <w:r w:rsidRPr="0083730C">
        <w:rPr>
          <w:rtl/>
        </w:rPr>
        <w:t xml:space="preserve"> أنّهم غادروا المدينة في تلك الليلة وقد سرت هذه الإشاعة بشكل غريب</w:t>
      </w:r>
      <w:r>
        <w:rPr>
          <w:rtl/>
        </w:rPr>
        <w:t>،</w:t>
      </w:r>
      <w:r w:rsidRPr="0083730C">
        <w:rPr>
          <w:rtl/>
        </w:rPr>
        <w:t xml:space="preserve"> وأصبح الناس يتحدثون بها في كل مكان</w:t>
      </w:r>
      <w:r>
        <w:rPr>
          <w:rtl/>
        </w:rPr>
        <w:t>؛</w:t>
      </w:r>
      <w:r w:rsidRPr="0083730C">
        <w:rPr>
          <w:rtl/>
        </w:rPr>
        <w:t xml:space="preserve"> فرحين مسرورين لنجاة الثوّار من أيدي الإنكليز والموالين لهم من النجفيين</w:t>
      </w:r>
      <w:r>
        <w:rPr>
          <w:rtl/>
        </w:rPr>
        <w:t>.</w:t>
      </w:r>
      <w:r w:rsidRPr="0083730C">
        <w:rPr>
          <w:rtl/>
        </w:rPr>
        <w:t xml:space="preserve"> </w:t>
      </w:r>
    </w:p>
    <w:p w:rsidR="00E56C83" w:rsidRPr="0083730C" w:rsidRDefault="00E56C83" w:rsidP="00836E3E">
      <w:pPr>
        <w:pStyle w:val="libNormal"/>
        <w:rPr>
          <w:rtl/>
        </w:rPr>
      </w:pPr>
      <w:r w:rsidRPr="0083730C">
        <w:rPr>
          <w:rtl/>
        </w:rPr>
        <w:t>غير أنّ الأيام التالية خيّبت الآمال</w:t>
      </w:r>
      <w:r>
        <w:rPr>
          <w:rtl/>
        </w:rPr>
        <w:t>،</w:t>
      </w:r>
      <w:r w:rsidRPr="0083730C">
        <w:rPr>
          <w:rtl/>
        </w:rPr>
        <w:t xml:space="preserve"> فظهر أنّهم لا يزالون مختفين في السراديب في مختلف البيوت</w:t>
      </w:r>
      <w:r>
        <w:rPr>
          <w:rtl/>
        </w:rPr>
        <w:t>،</w:t>
      </w:r>
      <w:r w:rsidRPr="0083730C">
        <w:rPr>
          <w:rtl/>
        </w:rPr>
        <w:t xml:space="preserve"> وفي إثر ذلك راجت إشاعة مفادها أنّهم عادوا بعدما أرجف الموالون بأنّهم سيسبون عوائلهم</w:t>
      </w:r>
      <w:r>
        <w:rPr>
          <w:rtl/>
        </w:rPr>
        <w:t>؛</w:t>
      </w:r>
      <w:r w:rsidRPr="0083730C">
        <w:rPr>
          <w:rtl/>
        </w:rPr>
        <w:t xml:space="preserve"> وفعلاً حاولوا ذلك مع عائلة أو أكثر مبتدئين بالضرب والتنكيل</w:t>
      </w:r>
      <w:r>
        <w:rPr>
          <w:rtl/>
        </w:rPr>
        <w:t>،</w:t>
      </w:r>
      <w:r w:rsidRPr="0083730C">
        <w:rPr>
          <w:rtl/>
        </w:rPr>
        <w:t xml:space="preserve"> ولكثرة اهتمام الناس بالثوّار</w:t>
      </w:r>
      <w:r>
        <w:rPr>
          <w:rtl/>
        </w:rPr>
        <w:t>؛</w:t>
      </w:r>
      <w:r w:rsidRPr="0083730C">
        <w:rPr>
          <w:rtl/>
        </w:rPr>
        <w:t xml:space="preserve"> راجت بينهم مختلف الإشاعات حولهم</w:t>
      </w:r>
      <w:r>
        <w:rPr>
          <w:rtl/>
        </w:rPr>
        <w:t>.</w:t>
      </w:r>
      <w:r w:rsidRPr="0083730C">
        <w:rPr>
          <w:rtl/>
        </w:rPr>
        <w:t xml:space="preserve"> </w:t>
      </w:r>
    </w:p>
    <w:p w:rsidR="00E56C83" w:rsidRPr="0083730C" w:rsidRDefault="00E56C83" w:rsidP="00836E3E">
      <w:pPr>
        <w:pStyle w:val="libNormal"/>
        <w:rPr>
          <w:rtl/>
        </w:rPr>
      </w:pPr>
      <w:r w:rsidRPr="0083730C">
        <w:rPr>
          <w:rtl/>
        </w:rPr>
        <w:t>وعن حال المدينة في هذا اليوم يقول المرحوم الشبيبي</w:t>
      </w:r>
      <w:r>
        <w:rPr>
          <w:rtl/>
        </w:rPr>
        <w:t>:</w:t>
      </w:r>
      <w:r w:rsidRPr="0083730C">
        <w:rPr>
          <w:rtl/>
        </w:rPr>
        <w:t xml:space="preserve"> </w:t>
      </w:r>
    </w:p>
    <w:p w:rsidR="00E56C83" w:rsidRPr="0083730C" w:rsidRDefault="00E56C83" w:rsidP="00836E3E">
      <w:pPr>
        <w:pStyle w:val="libNormal"/>
        <w:rPr>
          <w:rtl/>
        </w:rPr>
      </w:pPr>
      <w:r w:rsidRPr="00380A5C">
        <w:rPr>
          <w:rtl/>
        </w:rPr>
        <w:t xml:space="preserve">( وممّا يجدر بنا الإشارة إليه، هو أنّ الهدوء والسكينة كانا على أتمّهما في المدينة إلى أن انتهت الواقعة، مع أنّها أدهى الوقائع، حتى أنّ واقعة ليلة 19 ج2 سنة 36 السالفة لا تُعد بالنسبة إليها شيئاً مذكوراً ) </w:t>
      </w:r>
      <w:r w:rsidRPr="00E56C83">
        <w:rPr>
          <w:rStyle w:val="libFootnotenumChar"/>
          <w:rtl/>
        </w:rPr>
        <w:t>(1)</w:t>
      </w:r>
      <w:r w:rsidRPr="00380A5C">
        <w:rPr>
          <w:rtl/>
        </w:rPr>
        <w:t xml:space="preserve">. </w:t>
      </w:r>
    </w:p>
    <w:p w:rsidR="00E56C83" w:rsidRPr="0083730C" w:rsidRDefault="00E56C83" w:rsidP="00836E3E">
      <w:pPr>
        <w:pStyle w:val="libNormal"/>
        <w:rPr>
          <w:rtl/>
        </w:rPr>
      </w:pPr>
      <w:r w:rsidRPr="0083730C">
        <w:rPr>
          <w:rtl/>
        </w:rPr>
        <w:t>ثم يستمر في الكلام عن أحداث هذا اليوم</w:t>
      </w:r>
      <w:r>
        <w:rPr>
          <w:rtl/>
        </w:rPr>
        <w:t>،</w:t>
      </w:r>
      <w:r w:rsidRPr="0083730C">
        <w:rPr>
          <w:rtl/>
        </w:rPr>
        <w:t xml:space="preserve"> ويقول</w:t>
      </w:r>
      <w:r>
        <w:rPr>
          <w:rtl/>
        </w:rPr>
        <w:t>:</w:t>
      </w:r>
      <w:r w:rsidRPr="0083730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83730C">
        <w:rPr>
          <w:rtl/>
        </w:rPr>
        <w:t>(1) مذكّرات الشبيبي ص316</w:t>
      </w:r>
      <w:r>
        <w:rPr>
          <w:rtl/>
        </w:rPr>
        <w:t>.</w:t>
      </w:r>
      <w:r w:rsidRPr="0083730C">
        <w:rPr>
          <w:rtl/>
        </w:rPr>
        <w:t xml:space="preserve"> </w:t>
      </w:r>
    </w:p>
    <w:p w:rsidR="00E56C83" w:rsidRDefault="00E56C83" w:rsidP="00836E3E">
      <w:pPr>
        <w:pStyle w:val="libFootnote0"/>
        <w:rPr>
          <w:rtl/>
        </w:rPr>
      </w:pPr>
      <w:r>
        <w:rPr>
          <w:rtl/>
        </w:rPr>
        <w:br w:type="page"/>
      </w:r>
    </w:p>
    <w:p w:rsidR="00E56C83" w:rsidRPr="00CF09EF" w:rsidRDefault="00E56C83" w:rsidP="00836E3E">
      <w:pPr>
        <w:pStyle w:val="libNormal"/>
        <w:rPr>
          <w:rtl/>
        </w:rPr>
      </w:pPr>
      <w:r w:rsidRPr="00CF09EF">
        <w:rPr>
          <w:rtl/>
        </w:rPr>
        <w:lastRenderedPageBreak/>
        <w:t>( وفي متنصف هذا النهار أيضاً</w:t>
      </w:r>
      <w:r>
        <w:rPr>
          <w:rtl/>
        </w:rPr>
        <w:t>،</w:t>
      </w:r>
      <w:r w:rsidRPr="00CF09EF">
        <w:rPr>
          <w:rtl/>
        </w:rPr>
        <w:t xml:space="preserve"> خرج من أهل شق البراق جماعة في غرّتهم الحاج عبد المحسن شلاش</w:t>
      </w:r>
      <w:r>
        <w:rPr>
          <w:rtl/>
        </w:rPr>
        <w:t>،</w:t>
      </w:r>
      <w:r w:rsidRPr="00CF09EF">
        <w:rPr>
          <w:rtl/>
        </w:rPr>
        <w:t xml:space="preserve"> يرفعون طاعة أهل محلّتهم إلى بلفور</w:t>
      </w:r>
      <w:r>
        <w:rPr>
          <w:rtl/>
        </w:rPr>
        <w:t>،</w:t>
      </w:r>
      <w:r w:rsidRPr="00CF09EF">
        <w:rPr>
          <w:rtl/>
        </w:rPr>
        <w:t xml:space="preserve"> وكذلك فعل بعض أهل المشراق والعمارة</w:t>
      </w:r>
      <w:r>
        <w:rPr>
          <w:rtl/>
        </w:rPr>
        <w:t>.</w:t>
      </w:r>
      <w:r w:rsidRPr="00CF09EF">
        <w:rPr>
          <w:rtl/>
        </w:rPr>
        <w:t xml:space="preserve"> </w:t>
      </w:r>
    </w:p>
    <w:p w:rsidR="00E56C83" w:rsidRPr="00CF09EF" w:rsidRDefault="00E56C83" w:rsidP="00836E3E">
      <w:pPr>
        <w:pStyle w:val="libNormal"/>
        <w:rPr>
          <w:rtl/>
        </w:rPr>
      </w:pPr>
      <w:r w:rsidRPr="00CF09EF">
        <w:rPr>
          <w:rtl/>
        </w:rPr>
        <w:t>وفي عصر هذا اليوم</w:t>
      </w:r>
      <w:r>
        <w:rPr>
          <w:rtl/>
        </w:rPr>
        <w:t>،</w:t>
      </w:r>
      <w:r w:rsidRPr="00CF09EF">
        <w:rPr>
          <w:rtl/>
        </w:rPr>
        <w:t xml:space="preserve"> التجأ الثوّار إلى المشهد العلوي وامتنعوا فيه</w:t>
      </w:r>
      <w:r>
        <w:rPr>
          <w:rtl/>
        </w:rPr>
        <w:t>،</w:t>
      </w:r>
      <w:r w:rsidRPr="00CF09EF">
        <w:rPr>
          <w:rtl/>
        </w:rPr>
        <w:t xml:space="preserve"> ونقلوا مؤنهم وذخائرهم إليه</w:t>
      </w:r>
      <w:r>
        <w:rPr>
          <w:rtl/>
        </w:rPr>
        <w:t>،</w:t>
      </w:r>
      <w:r w:rsidRPr="00CF09EF">
        <w:rPr>
          <w:rtl/>
        </w:rPr>
        <w:t xml:space="preserve"> وأظهروا أنّهم لا يزايلون هذا المكان</w:t>
      </w:r>
      <w:r>
        <w:rPr>
          <w:rtl/>
        </w:rPr>
        <w:t>،</w:t>
      </w:r>
      <w:r w:rsidRPr="00CF09EF">
        <w:rPr>
          <w:rtl/>
        </w:rPr>
        <w:t xml:space="preserve"> وهم يومئذ صميم الثوّار الذين محّصتهم المحنة</w:t>
      </w:r>
      <w:r>
        <w:rPr>
          <w:rtl/>
        </w:rPr>
        <w:t>،</w:t>
      </w:r>
      <w:r w:rsidRPr="00CF09EF">
        <w:rPr>
          <w:rtl/>
        </w:rPr>
        <w:t xml:space="preserve"> ومخّضتهم الفتنة</w:t>
      </w:r>
      <w:r>
        <w:rPr>
          <w:rtl/>
        </w:rPr>
        <w:t>،</w:t>
      </w:r>
      <w:r w:rsidRPr="00CF09EF">
        <w:rPr>
          <w:rtl/>
        </w:rPr>
        <w:t xml:space="preserve"> فأبوا أن يستسلموا للإنكليز</w:t>
      </w:r>
      <w:r>
        <w:rPr>
          <w:rtl/>
        </w:rPr>
        <w:t>:</w:t>
      </w:r>
      <w:r w:rsidRPr="00CF09EF">
        <w:rPr>
          <w:rtl/>
        </w:rPr>
        <w:t xml:space="preserve"> كالحاج سعد الحاج راضي</w:t>
      </w:r>
      <w:r>
        <w:rPr>
          <w:rtl/>
        </w:rPr>
        <w:t>،</w:t>
      </w:r>
      <w:r w:rsidRPr="00CF09EF">
        <w:rPr>
          <w:rtl/>
        </w:rPr>
        <w:t xml:space="preserve"> وبنيه</w:t>
      </w:r>
      <w:r>
        <w:rPr>
          <w:rtl/>
        </w:rPr>
        <w:t>،</w:t>
      </w:r>
      <w:r w:rsidRPr="00CF09EF">
        <w:rPr>
          <w:rtl/>
        </w:rPr>
        <w:t xml:space="preserve"> وجماعة من أقربيه ومن الشمرت</w:t>
      </w:r>
      <w:r>
        <w:rPr>
          <w:rtl/>
        </w:rPr>
        <w:t>،</w:t>
      </w:r>
      <w:r w:rsidRPr="00CF09EF">
        <w:rPr>
          <w:rtl/>
        </w:rPr>
        <w:t xml:space="preserve"> وكاظم الصبي عقيد شق البراق</w:t>
      </w:r>
      <w:r>
        <w:rPr>
          <w:rtl/>
        </w:rPr>
        <w:t>،</w:t>
      </w:r>
      <w:r w:rsidRPr="00CF09EF">
        <w:rPr>
          <w:rtl/>
        </w:rPr>
        <w:t xml:space="preserve"> مع بعض رفاقه</w:t>
      </w:r>
      <w:r>
        <w:rPr>
          <w:rtl/>
        </w:rPr>
        <w:t>،</w:t>
      </w:r>
      <w:r w:rsidRPr="00CF09EF">
        <w:rPr>
          <w:rtl/>
        </w:rPr>
        <w:t xml:space="preserve"> وعباس علي الرماحي</w:t>
      </w:r>
      <w:r>
        <w:rPr>
          <w:rtl/>
        </w:rPr>
        <w:t>،</w:t>
      </w:r>
      <w:r w:rsidRPr="00CF09EF">
        <w:rPr>
          <w:rtl/>
        </w:rPr>
        <w:t xml:space="preserve"> وأخيه وآخرين من عشيرته</w:t>
      </w:r>
      <w:r>
        <w:rPr>
          <w:rtl/>
        </w:rPr>
        <w:t>،</w:t>
      </w:r>
      <w:r w:rsidRPr="00CF09EF">
        <w:rPr>
          <w:rtl/>
        </w:rPr>
        <w:t xml:space="preserve"> وكردي بن عطية مع جماعة من أهل شق العمارة</w:t>
      </w:r>
      <w:r>
        <w:rPr>
          <w:rtl/>
        </w:rPr>
        <w:t>،</w:t>
      </w:r>
      <w:r w:rsidRPr="00CF09EF">
        <w:rPr>
          <w:rtl/>
        </w:rPr>
        <w:t xml:space="preserve"> والحاج نجم رئيس العصابة الثائرة ومَن معه من عصابته</w:t>
      </w:r>
      <w:r>
        <w:rPr>
          <w:rtl/>
        </w:rPr>
        <w:t>،</w:t>
      </w:r>
      <w:r w:rsidRPr="00CF09EF">
        <w:rPr>
          <w:rtl/>
        </w:rPr>
        <w:t xml:space="preserve"> وأفراد آخرين</w:t>
      </w:r>
      <w:r>
        <w:rPr>
          <w:rtl/>
        </w:rPr>
        <w:t>،</w:t>
      </w:r>
      <w:r w:rsidRPr="00CF09EF">
        <w:rPr>
          <w:rtl/>
        </w:rPr>
        <w:t xml:space="preserve"> بحيث قُدّر الجميع بما يناهز المئتين</w:t>
      </w:r>
      <w:r>
        <w:rPr>
          <w:rtl/>
        </w:rPr>
        <w:t>.</w:t>
      </w:r>
      <w:r w:rsidRPr="00CF09EF">
        <w:rPr>
          <w:rtl/>
        </w:rPr>
        <w:t xml:space="preserve"> </w:t>
      </w:r>
    </w:p>
    <w:p w:rsidR="00E56C83" w:rsidRPr="00CF09EF" w:rsidRDefault="00E56C83" w:rsidP="00836E3E">
      <w:pPr>
        <w:pStyle w:val="libNormal"/>
        <w:rPr>
          <w:rtl/>
        </w:rPr>
      </w:pPr>
      <w:r w:rsidRPr="00380A5C">
        <w:rPr>
          <w:rtl/>
        </w:rPr>
        <w:t xml:space="preserve">وأمّا سائر مَن حمل السلاح وأطلق النيران على الإنكليز، واشترك في المظاهرة ضدّهم، فقد ألقوا سلاحهم واحداً بعد الآخر، وتظاهروا بأنّهم كانوا ولا يزالون من الحزب الناقم على أهل الثورة؛ حتى قاموا يومئذ على حراسة أحيائهم أن يدخلها أحد الثوّار، وشهروا ظاهراً في وجه رفاقهم اليوم سلاحهم الذي شهروه بالأمس في وجوه الإنكليز ) </w:t>
      </w:r>
      <w:r w:rsidRPr="00E56C83">
        <w:rPr>
          <w:rStyle w:val="libFootnotenumChar"/>
          <w:rtl/>
        </w:rPr>
        <w:t>(1)</w:t>
      </w:r>
      <w:r w:rsidRPr="00380A5C">
        <w:rPr>
          <w:rtl/>
        </w:rPr>
        <w:t xml:space="preserve">. </w:t>
      </w:r>
    </w:p>
    <w:p w:rsidR="00E56C83" w:rsidRPr="00CF09EF" w:rsidRDefault="00E56C83" w:rsidP="00836E3E">
      <w:pPr>
        <w:pStyle w:val="libNormal"/>
        <w:rPr>
          <w:rtl/>
        </w:rPr>
      </w:pPr>
      <w:r w:rsidRPr="00CF09EF">
        <w:rPr>
          <w:rtl/>
        </w:rPr>
        <w:t>وما أن سمع سكان محلّة العمارة بعزم السلطة المحتلّة على قرب قصف محلّتهم</w:t>
      </w:r>
      <w:r>
        <w:rPr>
          <w:rtl/>
        </w:rPr>
        <w:t>،</w:t>
      </w:r>
      <w:r w:rsidRPr="00CF09EF">
        <w:rPr>
          <w:rtl/>
        </w:rPr>
        <w:t xml:space="preserve"> حتى استولى الرعب على جمهورهم</w:t>
      </w:r>
      <w:r>
        <w:rPr>
          <w:rtl/>
        </w:rPr>
        <w:t>،</w:t>
      </w:r>
      <w:r w:rsidRPr="00CF09EF">
        <w:rPr>
          <w:rtl/>
        </w:rPr>
        <w:t xml:space="preserve"> وشرعوا في الانتقال إلى المحلاّت الأُخرى تهرّباً من الأذى</w:t>
      </w:r>
      <w:r>
        <w:rPr>
          <w:rtl/>
        </w:rPr>
        <w:t>،</w:t>
      </w:r>
      <w:r w:rsidRPr="00CF09EF">
        <w:rPr>
          <w:rtl/>
        </w:rPr>
        <w:t xml:space="preserve"> تاركين وراءهم معظم ما كانوا يملكون من أثاث ونحوه</w:t>
      </w:r>
      <w:r>
        <w:rPr>
          <w:rtl/>
        </w:rPr>
        <w:t>،</w:t>
      </w:r>
      <w:r w:rsidRPr="00CF09EF">
        <w:rPr>
          <w:rtl/>
        </w:rPr>
        <w:t xml:space="preserve"> كما شرع المسالمون وأنصار الإنكليز في المسالمة</w:t>
      </w:r>
      <w:r>
        <w:rPr>
          <w:rtl/>
        </w:rPr>
        <w:t>،</w:t>
      </w:r>
      <w:r w:rsidRPr="00CF09EF">
        <w:rPr>
          <w:rtl/>
        </w:rPr>
        <w:t xml:space="preserve"> وتولّى السيد مهدي السيد سلمان رئيس محلّة الحويش زعامة النجف برمّتها</w:t>
      </w:r>
      <w:r>
        <w:rPr>
          <w:rtl/>
        </w:rPr>
        <w:t>،</w:t>
      </w:r>
      <w:r w:rsidRPr="00CF09EF">
        <w:rPr>
          <w:rtl/>
        </w:rPr>
        <w:t xml:space="preserve"> وباشر هو وأعوانه</w:t>
      </w:r>
      <w:r>
        <w:rPr>
          <w:rtl/>
        </w:rPr>
        <w:t>،</w:t>
      </w:r>
      <w:r w:rsidRPr="00CF09EF">
        <w:rPr>
          <w:rtl/>
        </w:rPr>
        <w:t xml:space="preserve"> ولاسيّما السيد علي جريو</w:t>
      </w:r>
      <w:r>
        <w:rPr>
          <w:rtl/>
        </w:rPr>
        <w:t>،</w:t>
      </w:r>
      <w:r w:rsidRPr="00CF09EF">
        <w:rPr>
          <w:rtl/>
        </w:rPr>
        <w:t xml:space="preserve"> والحاج عبد الحسن الشمرتي</w:t>
      </w:r>
      <w:r>
        <w:rPr>
          <w:rtl/>
        </w:rPr>
        <w:t>،</w:t>
      </w:r>
      <w:r w:rsidRPr="00CF09EF">
        <w:rPr>
          <w:rtl/>
        </w:rPr>
        <w:t xml:space="preserve"> باشروا في القبض على المطلوبين من قِبل السلطة</w:t>
      </w:r>
      <w:r>
        <w:rPr>
          <w:rtl/>
        </w:rPr>
        <w:t>،</w:t>
      </w:r>
      <w:r w:rsidRPr="00CF09EF">
        <w:rPr>
          <w:rtl/>
        </w:rPr>
        <w:t xml:space="preserve"> الذين دوّنت أسماؤهم في قوائم أعدّتها السلطة نفسها</w:t>
      </w:r>
      <w:r>
        <w:rPr>
          <w:rtl/>
        </w:rPr>
        <w:t>،</w:t>
      </w:r>
      <w:r w:rsidRPr="00CF09EF">
        <w:rPr>
          <w:rtl/>
        </w:rPr>
        <w:t xml:space="preserve"> وإيصالهم إلى مقرّ الحكومة خارج السور</w:t>
      </w:r>
      <w:r>
        <w:rPr>
          <w:rtl/>
        </w:rPr>
        <w:t>،</w:t>
      </w:r>
      <w:r w:rsidRPr="00CF09EF">
        <w:rPr>
          <w:rtl/>
        </w:rPr>
        <w:t xml:space="preserve"> بعد أن يكونوا قد أشبعوهم ضرباً ولكماً وإذلالاً</w:t>
      </w:r>
      <w:r>
        <w:rPr>
          <w:rtl/>
        </w:rPr>
        <w:t>،</w:t>
      </w:r>
      <w:r w:rsidRPr="00CF09EF">
        <w:rPr>
          <w:rtl/>
        </w:rPr>
        <w:t xml:space="preserve"> وكانوا يقبضون على الواحد والاثنين في اليوم الواحد بشق الأنفس</w:t>
      </w:r>
      <w:r>
        <w:rPr>
          <w:rtl/>
        </w:rPr>
        <w:t>؛</w:t>
      </w:r>
      <w:r w:rsidRPr="00CF09EF">
        <w:rPr>
          <w:rtl/>
        </w:rPr>
        <w:t xml:space="preserve"> إذ كانوا يبحثون عنهم في دورهم</w:t>
      </w:r>
      <w:r>
        <w:rPr>
          <w:rtl/>
        </w:rPr>
        <w:t>،</w:t>
      </w:r>
      <w:r w:rsidRPr="00CF09EF">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09EF">
        <w:rPr>
          <w:rtl/>
        </w:rPr>
        <w:t>(1) مذكّرات الشبيبي ص316</w:t>
      </w:r>
      <w:r>
        <w:rPr>
          <w:rtl/>
        </w:rPr>
        <w:t xml:space="preserve"> - </w:t>
      </w:r>
      <w:r w:rsidRPr="00CF09EF">
        <w:rPr>
          <w:rtl/>
        </w:rPr>
        <w:t>317</w:t>
      </w:r>
      <w:r>
        <w:rPr>
          <w:rtl/>
        </w:rPr>
        <w:t>.</w:t>
      </w:r>
      <w:r w:rsidRPr="00CF09EF">
        <w:rPr>
          <w:rtl/>
        </w:rPr>
        <w:t xml:space="preserve"> </w:t>
      </w:r>
    </w:p>
    <w:p w:rsidR="00E56C83" w:rsidRDefault="00E56C83" w:rsidP="00836E3E">
      <w:pPr>
        <w:pStyle w:val="libFootnote0"/>
      </w:pPr>
      <w:r>
        <w:br w:type="page"/>
      </w:r>
    </w:p>
    <w:p w:rsidR="00E56C83" w:rsidRPr="00CF09EF" w:rsidRDefault="00E56C83" w:rsidP="00836E3E">
      <w:pPr>
        <w:pStyle w:val="libNormal"/>
        <w:rPr>
          <w:rtl/>
        </w:rPr>
      </w:pPr>
      <w:r w:rsidRPr="00380A5C">
        <w:rPr>
          <w:rtl/>
        </w:rPr>
        <w:lastRenderedPageBreak/>
        <w:t xml:space="preserve">ودور أقاربهم ومعارفهم، كما أنّ لفيفاً من المطلوبين سلّم نفسه من تلقاء نفسه، بعد قناعته بضرورة التسليم إمّا إباءً من أن يسلّمهم غيرهم، وإمّا لحرمان الذين كانوا يبحثون عنهم طمعاً في الإكراميات المخصّصة لهم. ولمّا لم يكتمل العدد المطلوب، فقد وضعت السلطة جوائز مالية مغرية، هي 500 روبيّة لكل مَن يأتي بأحد من المطلوبين، فاشتدّ البحث عن هؤلاء، وتعرّضت بعض العائلات إلى أنواع الأذى، إذ أخذ القساة الطامعون بأموال السحت، يلجئون إلى إكواء النساء، ووضع الجمر على أيديهن وأرجلهن، لحملهن على الاعتراف بمكامن أولادهن، فكان هذا العمل وصمة عار في جبين النجف. والأهم من هذا وأتعس، أنّ الإنكليز كانوا يربطون المقبوض عليهم ( بالحبال إلى الخيول التي كانت تسحبهم كما تسحب الأثقال أو العربات فيهرولون خلف الخيل لاهثين ) </w:t>
      </w:r>
      <w:r w:rsidRPr="00E56C83">
        <w:rPr>
          <w:rStyle w:val="libFootnotenumChar"/>
          <w:rtl/>
        </w:rPr>
        <w:t>(1)</w:t>
      </w:r>
      <w:r w:rsidRPr="00380A5C">
        <w:rPr>
          <w:rtl/>
        </w:rPr>
        <w:t xml:space="preserve">. </w:t>
      </w:r>
    </w:p>
    <w:p w:rsidR="00E56C83" w:rsidRPr="00CF09EF" w:rsidRDefault="00E56C83" w:rsidP="00836E3E">
      <w:pPr>
        <w:pStyle w:val="libNormal"/>
        <w:rPr>
          <w:rtl/>
        </w:rPr>
      </w:pPr>
      <w:r w:rsidRPr="00CF09EF">
        <w:rPr>
          <w:rtl/>
        </w:rPr>
        <w:t>وتنفيذاً للإنذار الذي وجّهه الكابتن بلفور إلى السيد اليزدي في 9 نيسان 1918م</w:t>
      </w:r>
      <w:r>
        <w:rPr>
          <w:rtl/>
        </w:rPr>
        <w:t>،</w:t>
      </w:r>
      <w:r w:rsidRPr="00CF09EF">
        <w:rPr>
          <w:rtl/>
        </w:rPr>
        <w:t xml:space="preserve"> شرعت المدفعية البريطانية في قصف ( باب الثلمة ) بالمدافع من شواطئ النجف</w:t>
      </w:r>
      <w:r>
        <w:rPr>
          <w:rtl/>
        </w:rPr>
        <w:t>،</w:t>
      </w:r>
      <w:r w:rsidRPr="00CF09EF">
        <w:rPr>
          <w:rtl/>
        </w:rPr>
        <w:t xml:space="preserve"> فرمت هذا الموضع إحدى وعشرين قذيفة</w:t>
      </w:r>
      <w:r>
        <w:rPr>
          <w:rtl/>
        </w:rPr>
        <w:t>،</w:t>
      </w:r>
      <w:r w:rsidRPr="00CF09EF">
        <w:rPr>
          <w:rtl/>
        </w:rPr>
        <w:t xml:space="preserve"> ثم تقدّمت القوات الأرضية لاحتلالها</w:t>
      </w:r>
      <w:r>
        <w:rPr>
          <w:rtl/>
        </w:rPr>
        <w:t>.</w:t>
      </w:r>
      <w:r w:rsidRPr="00CF09EF">
        <w:rPr>
          <w:rtl/>
        </w:rPr>
        <w:t xml:space="preserve"> وقد أحضر المسؤولون بعض رؤساء قبائل الفرات الأوسط</w:t>
      </w:r>
      <w:r>
        <w:rPr>
          <w:rtl/>
        </w:rPr>
        <w:t>،</w:t>
      </w:r>
      <w:r w:rsidRPr="00CF09EF">
        <w:rPr>
          <w:rtl/>
        </w:rPr>
        <w:t xml:space="preserve"> أضراب</w:t>
      </w:r>
      <w:r>
        <w:rPr>
          <w:rtl/>
        </w:rPr>
        <w:t>:</w:t>
      </w:r>
      <w:r w:rsidRPr="00CF09EF">
        <w:rPr>
          <w:rtl/>
        </w:rPr>
        <w:t xml:space="preserve"> عبد الواحد الحاج سكر</w:t>
      </w:r>
      <w:r>
        <w:rPr>
          <w:rtl/>
        </w:rPr>
        <w:t>،</w:t>
      </w:r>
      <w:r w:rsidRPr="00CF09EF">
        <w:rPr>
          <w:rtl/>
        </w:rPr>
        <w:t xml:space="preserve"> وعلوان الحاج سعدون</w:t>
      </w:r>
      <w:r>
        <w:rPr>
          <w:rtl/>
        </w:rPr>
        <w:t>،</w:t>
      </w:r>
      <w:r w:rsidRPr="00CF09EF">
        <w:rPr>
          <w:rtl/>
        </w:rPr>
        <w:t xml:space="preserve"> ومرزوك العواد</w:t>
      </w:r>
      <w:r>
        <w:rPr>
          <w:rtl/>
        </w:rPr>
        <w:t>،</w:t>
      </w:r>
      <w:r w:rsidRPr="00CF09EF">
        <w:rPr>
          <w:rtl/>
        </w:rPr>
        <w:t xml:space="preserve"> وعبادي الحسين</w:t>
      </w:r>
      <w:r>
        <w:rPr>
          <w:rtl/>
        </w:rPr>
        <w:t>،</w:t>
      </w:r>
      <w:r w:rsidRPr="00CF09EF">
        <w:rPr>
          <w:rtl/>
        </w:rPr>
        <w:t xml:space="preserve"> وغيرهم</w:t>
      </w:r>
      <w:r>
        <w:rPr>
          <w:rtl/>
        </w:rPr>
        <w:t>،</w:t>
      </w:r>
      <w:r w:rsidRPr="00CF09EF">
        <w:rPr>
          <w:rtl/>
        </w:rPr>
        <w:t xml:space="preserve"> أحضروهم إلى شواطئ النجف</w:t>
      </w:r>
      <w:r>
        <w:rPr>
          <w:rtl/>
        </w:rPr>
        <w:t xml:space="preserve"> - </w:t>
      </w:r>
      <w:r w:rsidRPr="00CF09EF">
        <w:rPr>
          <w:rtl/>
        </w:rPr>
        <w:t>أثناء قصف المدافع</w:t>
      </w:r>
      <w:r>
        <w:rPr>
          <w:rtl/>
        </w:rPr>
        <w:t xml:space="preserve"> - </w:t>
      </w:r>
      <w:r w:rsidRPr="00CF09EF">
        <w:rPr>
          <w:rtl/>
        </w:rPr>
        <w:t>ليشهدوا أنّ المدفعية تقصف ( باب الثلمة ) دون المدينة المقدّسة</w:t>
      </w:r>
      <w:r>
        <w:rPr>
          <w:rtl/>
        </w:rPr>
        <w:t>،</w:t>
      </w:r>
      <w:r w:rsidRPr="00CF09EF">
        <w:rPr>
          <w:rtl/>
        </w:rPr>
        <w:t xml:space="preserve"> وفي ذلك من المكر والخداع ما فيه</w:t>
      </w:r>
      <w:r>
        <w:rPr>
          <w:rtl/>
        </w:rPr>
        <w:t>.</w:t>
      </w:r>
      <w:r w:rsidRPr="00CF09EF">
        <w:rPr>
          <w:rtl/>
        </w:rPr>
        <w:t xml:space="preserve"> </w:t>
      </w:r>
    </w:p>
    <w:p w:rsidR="00E56C83" w:rsidRPr="00CF09EF" w:rsidRDefault="00E56C83" w:rsidP="00836E3E">
      <w:pPr>
        <w:pStyle w:val="libNormal"/>
        <w:rPr>
          <w:rtl/>
        </w:rPr>
      </w:pPr>
      <w:r w:rsidRPr="00CF09EF">
        <w:rPr>
          <w:rtl/>
        </w:rPr>
        <w:t>وفي اليوم الثاني عشر من نيسان</w:t>
      </w:r>
      <w:r>
        <w:rPr>
          <w:rtl/>
        </w:rPr>
        <w:t>،</w:t>
      </w:r>
      <w:r w:rsidRPr="00CF09EF">
        <w:rPr>
          <w:rtl/>
        </w:rPr>
        <w:t xml:space="preserve"> شرعت المدفعية في هدم الدور المشيّدة في أواوين السور</w:t>
      </w:r>
      <w:r>
        <w:rPr>
          <w:rtl/>
        </w:rPr>
        <w:t>،</w:t>
      </w:r>
      <w:r w:rsidRPr="00CF09EF">
        <w:rPr>
          <w:rtl/>
        </w:rPr>
        <w:t xml:space="preserve"> أو الملاصقة له في محلّتَي العمارة والحويش</w:t>
      </w:r>
      <w:r>
        <w:rPr>
          <w:rtl/>
        </w:rPr>
        <w:t>،</w:t>
      </w:r>
      <w:r w:rsidRPr="00CF09EF">
        <w:rPr>
          <w:rtl/>
        </w:rPr>
        <w:t xml:space="preserve"> فتجاوز عدد المهدوم منها الخمسمئة دار</w:t>
      </w:r>
      <w:r>
        <w:rPr>
          <w:rtl/>
        </w:rPr>
        <w:t>،</w:t>
      </w:r>
      <w:r w:rsidRPr="00CF09EF">
        <w:rPr>
          <w:rtl/>
        </w:rPr>
        <w:t xml:space="preserve"> بعد أن عُوّض أصحابها تعويضات نقدية</w:t>
      </w:r>
      <w:r>
        <w:rPr>
          <w:rtl/>
        </w:rPr>
        <w:t>،</w:t>
      </w:r>
      <w:r w:rsidRPr="00CF09EF">
        <w:rPr>
          <w:rtl/>
        </w:rPr>
        <w:t xml:space="preserve"> وفق تقديرات خمّنها أحد المعماريين المحلّيين</w:t>
      </w:r>
      <w:r>
        <w:rPr>
          <w:rtl/>
        </w:rPr>
        <w:t>،</w:t>
      </w:r>
      <w:r w:rsidRPr="00CF09EF">
        <w:rPr>
          <w:rtl/>
        </w:rPr>
        <w:t xml:space="preserve"> وقد نُصبت الأسلاك الشائكة حولها</w:t>
      </w:r>
      <w:r>
        <w:rPr>
          <w:rtl/>
        </w:rPr>
        <w:t>،</w:t>
      </w:r>
      <w:r w:rsidRPr="00CF09EF">
        <w:rPr>
          <w:rtl/>
        </w:rPr>
        <w:t xml:space="preserve"> واعتُبرت منطقة محرّمة</w:t>
      </w:r>
      <w:r>
        <w:rPr>
          <w:rtl/>
        </w:rPr>
        <w:t>،</w:t>
      </w:r>
      <w:r w:rsidRPr="00CF09EF">
        <w:rPr>
          <w:rtl/>
        </w:rPr>
        <w:t xml:space="preserve"> يُقتل كل من يمر بها أو منها رمياً بالرصاص</w:t>
      </w:r>
      <w:r>
        <w:rPr>
          <w:rtl/>
        </w:rPr>
        <w:t>،</w:t>
      </w:r>
      <w:r w:rsidRPr="00CF09EF">
        <w:rPr>
          <w:rtl/>
        </w:rPr>
        <w:t xml:space="preserve"> وقد قُتل عدد كبير من الفقراء والغرباء وغيرهم</w:t>
      </w:r>
      <w:r>
        <w:rPr>
          <w:rtl/>
        </w:rPr>
        <w:t>،</w:t>
      </w:r>
      <w:r w:rsidRPr="00CF09EF">
        <w:rPr>
          <w:rtl/>
        </w:rPr>
        <w:t xml:space="preserve"> أمّا الذين جُرحوا أو ماتوا متأثّرين بجروحهم فإنّ عددهم غير معروف</w:t>
      </w:r>
      <w:r>
        <w:rPr>
          <w:rtl/>
        </w:rPr>
        <w:t>؛</w:t>
      </w:r>
      <w:r w:rsidRPr="00CF09EF">
        <w:rPr>
          <w:rtl/>
        </w:rPr>
        <w:t xml:space="preserve"> لأنّ أهلهم كانوا يدفنونهم سرّاً</w:t>
      </w:r>
      <w:r>
        <w:rPr>
          <w:rtl/>
        </w:rPr>
        <w:t>،</w:t>
      </w:r>
      <w:r w:rsidRPr="00CF09EF">
        <w:rPr>
          <w:rtl/>
        </w:rPr>
        <w:t xml:space="preserve"> خشية أن تتخذ السلطة الإجراءات الانتقامية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09EF">
        <w:rPr>
          <w:rtl/>
        </w:rPr>
        <w:t>(1) جعفر الخليلي</w:t>
      </w:r>
      <w:r>
        <w:rPr>
          <w:rtl/>
        </w:rPr>
        <w:t>:</w:t>
      </w:r>
      <w:r w:rsidRPr="00CF09EF">
        <w:rPr>
          <w:rtl/>
        </w:rPr>
        <w:t xml:space="preserve"> هكذا عرفتهم 4/95</w:t>
      </w:r>
      <w:r>
        <w:rPr>
          <w:rtl/>
        </w:rPr>
        <w:t>.</w:t>
      </w:r>
      <w:r w:rsidRPr="00CF09EF">
        <w:rPr>
          <w:rtl/>
        </w:rPr>
        <w:t xml:space="preserve"> </w:t>
      </w:r>
    </w:p>
    <w:p w:rsidR="00E56C83" w:rsidRDefault="00E56C83" w:rsidP="00836E3E">
      <w:pPr>
        <w:pStyle w:val="libFootnote0"/>
      </w:pPr>
      <w:r>
        <w:br w:type="page"/>
      </w:r>
    </w:p>
    <w:p w:rsidR="00E56C83" w:rsidRPr="00CF09EF" w:rsidRDefault="00E56C83" w:rsidP="00836E3E">
      <w:pPr>
        <w:pStyle w:val="libNormal"/>
        <w:rPr>
          <w:rtl/>
        </w:rPr>
      </w:pPr>
      <w:r w:rsidRPr="00380A5C">
        <w:rPr>
          <w:rtl/>
        </w:rPr>
        <w:lastRenderedPageBreak/>
        <w:t xml:space="preserve">بحقّهم بزعم أنّهم من المناهضين لها </w:t>
      </w:r>
      <w:r w:rsidRPr="00E56C83">
        <w:rPr>
          <w:rStyle w:val="libFootnotenumChar"/>
          <w:rtl/>
        </w:rPr>
        <w:t>(1)</w:t>
      </w:r>
      <w:r w:rsidRPr="00380A5C">
        <w:rPr>
          <w:rtl/>
        </w:rPr>
        <w:t xml:space="preserve">. </w:t>
      </w:r>
    </w:p>
    <w:p w:rsidR="00E56C83" w:rsidRPr="00CF09EF" w:rsidRDefault="00E56C83" w:rsidP="00836E3E">
      <w:pPr>
        <w:pStyle w:val="libNormal"/>
        <w:rPr>
          <w:rtl/>
        </w:rPr>
      </w:pPr>
      <w:r w:rsidRPr="00CF09EF">
        <w:rPr>
          <w:rtl/>
        </w:rPr>
        <w:t>وهكذا مرّ اليوم العشرون للثورة</w:t>
      </w:r>
      <w:r>
        <w:rPr>
          <w:rtl/>
        </w:rPr>
        <w:t>،</w:t>
      </w:r>
      <w:r w:rsidRPr="00CF09EF">
        <w:rPr>
          <w:rtl/>
        </w:rPr>
        <w:t xml:space="preserve"> بعد احتلال التل</w:t>
      </w:r>
      <w:r>
        <w:rPr>
          <w:rtl/>
        </w:rPr>
        <w:t>،</w:t>
      </w:r>
      <w:r w:rsidRPr="00CF09EF">
        <w:rPr>
          <w:rtl/>
        </w:rPr>
        <w:t xml:space="preserve"> باتخاذ كل التدابير والإجراءات التي تكفل تطمين الشعوب الإسلامية والحكومات المعنية</w:t>
      </w:r>
      <w:r>
        <w:rPr>
          <w:rtl/>
        </w:rPr>
        <w:t>،</w:t>
      </w:r>
      <w:r w:rsidRPr="00CF09EF">
        <w:rPr>
          <w:rtl/>
        </w:rPr>
        <w:t xml:space="preserve"> بأنّ النجف لم تُمس بسوء</w:t>
      </w:r>
      <w:r>
        <w:rPr>
          <w:rtl/>
        </w:rPr>
        <w:t>،</w:t>
      </w:r>
      <w:r w:rsidRPr="00CF09EF">
        <w:rPr>
          <w:rtl/>
        </w:rPr>
        <w:t xml:space="preserve"> وأنّ المسألة مسألة تعقيب لجماعة من المتمرّدين الذين قاموا بقتل الكابتن مارشال ليس إلاّ</w:t>
      </w:r>
      <w:r>
        <w:rPr>
          <w:rtl/>
        </w:rPr>
        <w:t>؛</w:t>
      </w:r>
      <w:r w:rsidRPr="00CF09EF">
        <w:rPr>
          <w:rtl/>
        </w:rPr>
        <w:t xml:space="preserve"> وأنّ إطلاقة واحدة لم تُطلق على النجف الأشرف من جرّاء هذا التعقيب</w:t>
      </w:r>
      <w:r>
        <w:rPr>
          <w:rtl/>
        </w:rPr>
        <w:t>.</w:t>
      </w:r>
      <w:r w:rsidRPr="00CF09EF">
        <w:rPr>
          <w:rtl/>
        </w:rPr>
        <w:t xml:space="preserve"> وكان الموالون أول مَن اتصل بالانكليز هذا اليوم والتفّوا حولهم</w:t>
      </w:r>
      <w:r>
        <w:rPr>
          <w:rtl/>
        </w:rPr>
        <w:t>،</w:t>
      </w:r>
      <w:r w:rsidRPr="00CF09EF">
        <w:rPr>
          <w:rtl/>
        </w:rPr>
        <w:t xml:space="preserve"> وعلى ألسنة هؤلاء جعل الانكليز يبثّون كل ما أرادوا من إشاعات وأراجيف تضمن لهم تحقيق أغراضهم</w:t>
      </w:r>
      <w:r>
        <w:rPr>
          <w:rtl/>
        </w:rPr>
        <w:t>،</w:t>
      </w:r>
      <w:r w:rsidRPr="00CF09EF">
        <w:rPr>
          <w:rtl/>
        </w:rPr>
        <w:t xml:space="preserve"> وفرض سيطرتهم</w:t>
      </w:r>
      <w:r>
        <w:rPr>
          <w:rtl/>
        </w:rPr>
        <w:t>،</w:t>
      </w:r>
      <w:r w:rsidRPr="00CF09EF">
        <w:rPr>
          <w:rtl/>
        </w:rPr>
        <w:t xml:space="preserve"> وتهويل قوّتهم وعدالة حكمهم</w:t>
      </w:r>
      <w:r>
        <w:rPr>
          <w:rtl/>
        </w:rPr>
        <w:t>،</w:t>
      </w:r>
      <w:r w:rsidRPr="00CF09EF">
        <w:rPr>
          <w:rtl/>
        </w:rPr>
        <w:t xml:space="preserve"> وعلى لسانهم أيضاً</w:t>
      </w:r>
      <w:r>
        <w:rPr>
          <w:rtl/>
        </w:rPr>
        <w:t>،</w:t>
      </w:r>
      <w:r w:rsidRPr="00CF09EF">
        <w:rPr>
          <w:rtl/>
        </w:rPr>
        <w:t xml:space="preserve"> أعلنوا بأنّ الحصار سوف لا يُفك عن النجف إلاّ بعد استسلام جميع الثائرين</w:t>
      </w:r>
      <w:r>
        <w:rPr>
          <w:rtl/>
        </w:rPr>
        <w:t>:</w:t>
      </w:r>
      <w:r w:rsidRPr="00CF09EF">
        <w:rPr>
          <w:rtl/>
        </w:rPr>
        <w:t xml:space="preserve"> </w:t>
      </w:r>
    </w:p>
    <w:p w:rsidR="00E56C83" w:rsidRPr="00CF09EF" w:rsidRDefault="00E56C83" w:rsidP="00836E3E">
      <w:pPr>
        <w:pStyle w:val="libNormal"/>
        <w:rPr>
          <w:rtl/>
        </w:rPr>
      </w:pPr>
      <w:r w:rsidRPr="00CF09EF">
        <w:rPr>
          <w:rtl/>
        </w:rPr>
        <w:t>وفي الوقت نفسه</w:t>
      </w:r>
      <w:r>
        <w:rPr>
          <w:rtl/>
        </w:rPr>
        <w:t>،</w:t>
      </w:r>
      <w:r w:rsidRPr="00CF09EF">
        <w:rPr>
          <w:rtl/>
        </w:rPr>
        <w:t xml:space="preserve"> قد احتل</w:t>
      </w:r>
      <w:r>
        <w:rPr>
          <w:rtl/>
        </w:rPr>
        <w:t xml:space="preserve"> </w:t>
      </w:r>
      <w:r w:rsidRPr="00CF09EF">
        <w:rPr>
          <w:rtl/>
        </w:rPr>
        <w:t>الجيش جميع أبواب السور وأبراجه</w:t>
      </w:r>
      <w:r>
        <w:rPr>
          <w:rtl/>
        </w:rPr>
        <w:t>،</w:t>
      </w:r>
      <w:r w:rsidRPr="00CF09EF">
        <w:rPr>
          <w:rtl/>
        </w:rPr>
        <w:t xml:space="preserve"> بعد أن غادرها الثوّار النجفيون</w:t>
      </w:r>
      <w:r>
        <w:rPr>
          <w:rtl/>
        </w:rPr>
        <w:t>،</w:t>
      </w:r>
      <w:r w:rsidRPr="00CF09EF">
        <w:rPr>
          <w:rtl/>
        </w:rPr>
        <w:t xml:space="preserve"> ثم جعلوا يخربون جميع البيوت المجاورة للسور</w:t>
      </w:r>
      <w:r>
        <w:rPr>
          <w:rtl/>
        </w:rPr>
        <w:t>،</w:t>
      </w:r>
      <w:r w:rsidRPr="00CF09EF">
        <w:rPr>
          <w:rtl/>
        </w:rPr>
        <w:t xml:space="preserve"> بعد اقتحامها ونهبها وقتل مَن بقي فيها</w:t>
      </w:r>
      <w:r>
        <w:rPr>
          <w:rtl/>
        </w:rPr>
        <w:t>.</w:t>
      </w:r>
      <w:r w:rsidRPr="00CF09EF">
        <w:rPr>
          <w:rtl/>
        </w:rPr>
        <w:t xml:space="preserve"> وقد استمر ذلك يومين جرى فيها كثير من المآسي والآلام</w:t>
      </w:r>
      <w:r>
        <w:rPr>
          <w:rtl/>
        </w:rPr>
        <w:t>.</w:t>
      </w:r>
      <w:r w:rsidRPr="00CF09EF">
        <w:rPr>
          <w:rtl/>
        </w:rPr>
        <w:t xml:space="preserve"> </w:t>
      </w:r>
    </w:p>
    <w:p w:rsidR="00E56C83" w:rsidRPr="00CF09EF" w:rsidRDefault="00E56C83" w:rsidP="00836E3E">
      <w:pPr>
        <w:pStyle w:val="libNormal"/>
        <w:rPr>
          <w:rtl/>
        </w:rPr>
      </w:pPr>
      <w:r w:rsidRPr="00CF09EF">
        <w:rPr>
          <w:rtl/>
        </w:rPr>
        <w:t>وقد وصف السيد محمد علي كمال الدين مجريات الأحداث في هذين اليومين وهو شاهد عيان</w:t>
      </w:r>
      <w:r>
        <w:rPr>
          <w:rtl/>
        </w:rPr>
        <w:t>،</w:t>
      </w:r>
      <w:r w:rsidRPr="00CF09EF">
        <w:rPr>
          <w:rtl/>
        </w:rPr>
        <w:t xml:space="preserve"> حيث يسكن محلّة الحويش التي تقع على جانب التل</w:t>
      </w:r>
      <w:r>
        <w:rPr>
          <w:rtl/>
        </w:rPr>
        <w:t>،</w:t>
      </w:r>
      <w:r w:rsidRPr="00CF09EF">
        <w:rPr>
          <w:rtl/>
        </w:rPr>
        <w:t xml:space="preserve"> بقوله تحت عنوان</w:t>
      </w:r>
      <w:r>
        <w:rPr>
          <w:rtl/>
        </w:rPr>
        <w:t>:</w:t>
      </w:r>
      <w:r w:rsidRPr="00CF09EF">
        <w:rPr>
          <w:rtl/>
        </w:rPr>
        <w:t xml:space="preserve"> ( يومان عصيبان ) ما نصّه</w:t>
      </w:r>
      <w:r>
        <w:rPr>
          <w:rtl/>
        </w:rPr>
        <w:t>:</w:t>
      </w:r>
      <w:r w:rsidRPr="00CF09EF">
        <w:rPr>
          <w:rtl/>
        </w:rPr>
        <w:t xml:space="preserve"> </w:t>
      </w:r>
    </w:p>
    <w:p w:rsidR="00E56C83" w:rsidRPr="00CF09EF" w:rsidRDefault="00E56C83" w:rsidP="00836E3E">
      <w:pPr>
        <w:pStyle w:val="libNormal"/>
        <w:rPr>
          <w:rtl/>
        </w:rPr>
      </w:pPr>
      <w:r w:rsidRPr="00CF09EF">
        <w:rPr>
          <w:rtl/>
        </w:rPr>
        <w:t>( اختبأ الثوّار في البيوت</w:t>
      </w:r>
      <w:r>
        <w:rPr>
          <w:rtl/>
        </w:rPr>
        <w:t>،</w:t>
      </w:r>
      <w:r w:rsidRPr="00CF09EF">
        <w:rPr>
          <w:rtl/>
        </w:rPr>
        <w:t xml:space="preserve"> واحتل الجيش السور وأبوابه والدور الملاصقة له</w:t>
      </w:r>
      <w:r>
        <w:rPr>
          <w:rtl/>
        </w:rPr>
        <w:t>،</w:t>
      </w:r>
      <w:r w:rsidRPr="00CF09EF">
        <w:rPr>
          <w:rtl/>
        </w:rPr>
        <w:t xml:space="preserve"> ووضعوا الأسلاك الشائكة في جادّة السور المحيطة بالمدينة</w:t>
      </w:r>
      <w:r>
        <w:rPr>
          <w:rtl/>
        </w:rPr>
        <w:t>.</w:t>
      </w:r>
      <w:r w:rsidRPr="00CF09EF">
        <w:rPr>
          <w:rtl/>
        </w:rPr>
        <w:t xml:space="preserve"> وكان الجنود مصوّبين بنادقهم</w:t>
      </w:r>
      <w:r>
        <w:rPr>
          <w:rtl/>
        </w:rPr>
        <w:t>،</w:t>
      </w:r>
      <w:r w:rsidRPr="00CF09EF">
        <w:rPr>
          <w:rtl/>
        </w:rPr>
        <w:t xml:space="preserve"> فلم تقع أعينهم في خلال الجادّات والأزقّة النافذة إلى جادّة السور</w:t>
      </w:r>
      <w:r>
        <w:rPr>
          <w:rtl/>
        </w:rPr>
        <w:t>،</w:t>
      </w:r>
      <w:r w:rsidRPr="00CF09EF">
        <w:rPr>
          <w:rtl/>
        </w:rPr>
        <w:t xml:space="preserve"> على نجفي</w:t>
      </w:r>
      <w:r>
        <w:rPr>
          <w:rtl/>
        </w:rPr>
        <w:t>،</w:t>
      </w:r>
      <w:r w:rsidRPr="00CF09EF">
        <w:rPr>
          <w:rtl/>
        </w:rPr>
        <w:t xml:space="preserve"> صغيراً كان أو كبيراً</w:t>
      </w:r>
      <w:r>
        <w:rPr>
          <w:rtl/>
        </w:rPr>
        <w:t>،</w:t>
      </w:r>
      <w:r w:rsidRPr="00CF09EF">
        <w:rPr>
          <w:rtl/>
        </w:rPr>
        <w:t xml:space="preserve"> رجلاً أو امرأة</w:t>
      </w:r>
      <w:r>
        <w:rPr>
          <w:rtl/>
        </w:rPr>
        <w:t>،</w:t>
      </w:r>
      <w:r w:rsidRPr="00CF09EF">
        <w:rPr>
          <w:rtl/>
        </w:rPr>
        <w:t xml:space="preserve"> إلاّ ورموه بالرصاص عن بعد</w:t>
      </w:r>
      <w:r>
        <w:rPr>
          <w:rtl/>
        </w:rPr>
        <w:t>.</w:t>
      </w:r>
      <w:r w:rsidRPr="00CF09EF">
        <w:rPr>
          <w:rtl/>
        </w:rPr>
        <w:t xml:space="preserve"> </w:t>
      </w:r>
    </w:p>
    <w:p w:rsidR="00E56C83" w:rsidRPr="00CF09EF" w:rsidRDefault="00E56C83" w:rsidP="00836E3E">
      <w:pPr>
        <w:pStyle w:val="libNormal"/>
        <w:rPr>
          <w:rtl/>
        </w:rPr>
      </w:pPr>
      <w:r w:rsidRPr="00CF09EF">
        <w:rPr>
          <w:rtl/>
        </w:rPr>
        <w:t>فاضطرب الناس أشد الاضطراب</w:t>
      </w:r>
      <w:r>
        <w:rPr>
          <w:rtl/>
        </w:rPr>
        <w:t>،</w:t>
      </w:r>
      <w:r w:rsidRPr="00CF09EF">
        <w:rPr>
          <w:rtl/>
        </w:rPr>
        <w:t xml:space="preserve"> ودامت هذه الحال مدّة يومين</w:t>
      </w:r>
      <w:r>
        <w:rPr>
          <w:rtl/>
        </w:rPr>
        <w:t>،</w:t>
      </w:r>
      <w:r w:rsidRPr="00CF09EF">
        <w:rPr>
          <w:rtl/>
        </w:rPr>
        <w:t xml:space="preserve"> والذي شاع بين الناس أنّ عدد القتلى والجرحى في خلال اليومين العصيبين</w:t>
      </w:r>
      <w:r>
        <w:rPr>
          <w:rtl/>
        </w:rPr>
        <w:t>،</w:t>
      </w:r>
      <w:r w:rsidRPr="00CF09EF">
        <w:rPr>
          <w:rtl/>
        </w:rPr>
        <w:t xml:space="preserve"> ما يزيد على عشرين بريئاً</w:t>
      </w:r>
      <w:r>
        <w:rPr>
          <w:rtl/>
        </w:rPr>
        <w:t>،</w:t>
      </w:r>
      <w:r w:rsidRPr="00CF09EF">
        <w:rPr>
          <w:rtl/>
        </w:rPr>
        <w:t xml:space="preserve"> وأعتقد أنّ العدد يزيد على هذا كثيراً</w:t>
      </w:r>
      <w:r>
        <w:rPr>
          <w:rtl/>
        </w:rPr>
        <w:t>،</w:t>
      </w:r>
      <w:r w:rsidRPr="00CF09EF">
        <w:rPr>
          <w:rtl/>
        </w:rPr>
        <w:t xml:space="preserve"> فإنّ الغريب والفقير والمشرّد لا تبلغ أنباؤهم الناس</w:t>
      </w:r>
      <w:r>
        <w:rPr>
          <w:rtl/>
        </w:rPr>
        <w:t>.</w:t>
      </w:r>
      <w:r w:rsidRPr="00CF09EF">
        <w:rPr>
          <w:rtl/>
        </w:rPr>
        <w:t xml:space="preserve"> وممّا جرى في خلال هذين اليومين العصيبين</w:t>
      </w:r>
      <w:r>
        <w:rPr>
          <w:rtl/>
        </w:rPr>
        <w:t>،</w:t>
      </w:r>
      <w:r w:rsidRPr="00CF09EF">
        <w:rPr>
          <w:rtl/>
        </w:rPr>
        <w:t xml:space="preserve"> تخريب جميع الأبنية والبيوت المشادة في أواوين السور</w:t>
      </w:r>
      <w:r>
        <w:rPr>
          <w:rtl/>
        </w:rPr>
        <w:t>،</w:t>
      </w:r>
      <w:r w:rsidRPr="00CF09EF">
        <w:rPr>
          <w:rtl/>
        </w:rPr>
        <w:t xml:space="preserve"> وعددها لا يقل عن خمسمئة بيت</w:t>
      </w:r>
      <w:r>
        <w:rPr>
          <w:rtl/>
        </w:rPr>
        <w:t>،</w:t>
      </w:r>
      <w:r w:rsidRPr="00CF09EF">
        <w:rPr>
          <w:rtl/>
        </w:rPr>
        <w:t xml:space="preserve"> وكذلك جميع البيوت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09EF">
        <w:rPr>
          <w:rtl/>
        </w:rPr>
        <w:t>(1) ثورة النجف للحسني ص89</w:t>
      </w:r>
      <w:r>
        <w:rPr>
          <w:rtl/>
        </w:rPr>
        <w:t xml:space="preserve"> - </w:t>
      </w:r>
      <w:r w:rsidRPr="00CF09EF">
        <w:rPr>
          <w:rtl/>
        </w:rPr>
        <w:t>92</w:t>
      </w:r>
      <w:r>
        <w:rPr>
          <w:rtl/>
        </w:rPr>
        <w:t>.</w:t>
      </w:r>
      <w:r w:rsidRPr="00CF09EF">
        <w:rPr>
          <w:rtl/>
        </w:rPr>
        <w:t xml:space="preserve"> </w:t>
      </w:r>
    </w:p>
    <w:p w:rsidR="00E56C83" w:rsidRDefault="00E56C83" w:rsidP="00836E3E">
      <w:pPr>
        <w:pStyle w:val="libFootnote0"/>
      </w:pPr>
      <w:r>
        <w:br w:type="page"/>
      </w:r>
    </w:p>
    <w:p w:rsidR="00E56C83" w:rsidRPr="00CF09EF" w:rsidRDefault="00E56C83" w:rsidP="00836E3E">
      <w:pPr>
        <w:pStyle w:val="libNormal"/>
        <w:rPr>
          <w:rtl/>
        </w:rPr>
      </w:pPr>
      <w:r w:rsidRPr="00CF09EF">
        <w:rPr>
          <w:rtl/>
        </w:rPr>
        <w:lastRenderedPageBreak/>
        <w:t>في خارج السور</w:t>
      </w:r>
      <w:r>
        <w:rPr>
          <w:rtl/>
        </w:rPr>
        <w:t>،</w:t>
      </w:r>
      <w:r w:rsidRPr="00CF09EF">
        <w:rPr>
          <w:rtl/>
        </w:rPr>
        <w:t xml:space="preserve"> ومنها محلّة كاملة تُدعى محلة عطية أو ( الجديدة ) وهي تقع في جنوب محلّة العمارة ممّا يلي مقام زين العابدين</w:t>
      </w:r>
      <w:r>
        <w:rPr>
          <w:rtl/>
        </w:rPr>
        <w:t>،</w:t>
      </w:r>
      <w:r w:rsidRPr="00CF09EF">
        <w:rPr>
          <w:rtl/>
        </w:rPr>
        <w:t xml:space="preserve"> وعدد دورها لا يقل عن خمسمئة أيضاً</w:t>
      </w:r>
      <w:r>
        <w:rPr>
          <w:rtl/>
        </w:rPr>
        <w:t>.</w:t>
      </w:r>
      <w:r w:rsidRPr="00CF09EF">
        <w:rPr>
          <w:rtl/>
        </w:rPr>
        <w:t xml:space="preserve"> فيبلغ عدد الدور المخرَّبة في خلال اليومين ألف دار تقريباً</w:t>
      </w:r>
      <w:r>
        <w:rPr>
          <w:rtl/>
        </w:rPr>
        <w:t>،</w:t>
      </w:r>
      <w:r w:rsidRPr="00CF09EF">
        <w:rPr>
          <w:rtl/>
        </w:rPr>
        <w:t xml:space="preserve"> ولا تسل عمّا ذهب فيها من التلف والضياع والنهب في الأثاث وتوابعها</w:t>
      </w:r>
      <w:r>
        <w:rPr>
          <w:rtl/>
        </w:rPr>
        <w:t>.</w:t>
      </w:r>
      <w:r w:rsidRPr="00CF09EF">
        <w:rPr>
          <w:rtl/>
        </w:rPr>
        <w:t xml:space="preserve"> فإنّ معظم هؤلاء السكّان أسرعوا ناجين بأنفسهم وأطفالهم وعائلاتهم إلى داخل المدينة</w:t>
      </w:r>
      <w:r>
        <w:rPr>
          <w:rtl/>
        </w:rPr>
        <w:t>،</w:t>
      </w:r>
      <w:r w:rsidRPr="00CF09EF">
        <w:rPr>
          <w:rtl/>
        </w:rPr>
        <w:t xml:space="preserve"> تاركين معظم ما يملكون</w:t>
      </w:r>
      <w:r>
        <w:rPr>
          <w:rtl/>
        </w:rPr>
        <w:t>.</w:t>
      </w:r>
      <w:r w:rsidRPr="00CF09EF">
        <w:rPr>
          <w:rtl/>
        </w:rPr>
        <w:t xml:space="preserve"> </w:t>
      </w:r>
    </w:p>
    <w:p w:rsidR="00E56C83" w:rsidRPr="00CF09EF" w:rsidRDefault="00E56C83" w:rsidP="00836E3E">
      <w:pPr>
        <w:pStyle w:val="libNormal"/>
        <w:rPr>
          <w:rtl/>
        </w:rPr>
      </w:pPr>
      <w:r w:rsidRPr="00CF09EF">
        <w:rPr>
          <w:rtl/>
        </w:rPr>
        <w:t>وممّا جرى في هذين اليومين</w:t>
      </w:r>
      <w:r>
        <w:rPr>
          <w:rtl/>
        </w:rPr>
        <w:t>،</w:t>
      </w:r>
      <w:r w:rsidRPr="00CF09EF">
        <w:rPr>
          <w:rtl/>
        </w:rPr>
        <w:t xml:space="preserve"> تحصين هذا السور الشاهق المطل على المدينة</w:t>
      </w:r>
      <w:r>
        <w:rPr>
          <w:rtl/>
        </w:rPr>
        <w:t>،</w:t>
      </w:r>
      <w:r w:rsidRPr="00CF09EF">
        <w:rPr>
          <w:rtl/>
        </w:rPr>
        <w:t xml:space="preserve"> تحصيناً يعجز عنه الوصف</w:t>
      </w:r>
      <w:r>
        <w:rPr>
          <w:rtl/>
        </w:rPr>
        <w:t>.</w:t>
      </w:r>
      <w:r w:rsidRPr="00CF09EF">
        <w:rPr>
          <w:rtl/>
        </w:rPr>
        <w:t xml:space="preserve"> مئات الألوف من أكياس الرمل نُظّمت في أواوين السور وممرّه أو سطحه الأعلى</w:t>
      </w:r>
      <w:r>
        <w:rPr>
          <w:rtl/>
        </w:rPr>
        <w:t>،</w:t>
      </w:r>
      <w:r w:rsidRPr="00CF09EF">
        <w:rPr>
          <w:rtl/>
        </w:rPr>
        <w:t xml:space="preserve"> وفي الأبراج</w:t>
      </w:r>
      <w:r>
        <w:rPr>
          <w:rtl/>
        </w:rPr>
        <w:t>،</w:t>
      </w:r>
      <w:r w:rsidRPr="00CF09EF">
        <w:rPr>
          <w:rtl/>
        </w:rPr>
        <w:t xml:space="preserve"> ووراءها طريق للجنود في الطابقين السفلي والعلوي</w:t>
      </w:r>
      <w:r>
        <w:rPr>
          <w:rtl/>
        </w:rPr>
        <w:t>،</w:t>
      </w:r>
      <w:r w:rsidRPr="00CF09EF">
        <w:rPr>
          <w:rtl/>
        </w:rPr>
        <w:t xml:space="preserve"> ومن خلالها تظهر أفواه المدافع والرشّاشات والبنادق</w:t>
      </w:r>
      <w:r>
        <w:rPr>
          <w:rtl/>
        </w:rPr>
        <w:t>،</w:t>
      </w:r>
      <w:r w:rsidRPr="00CF09EF">
        <w:rPr>
          <w:rtl/>
        </w:rPr>
        <w:t xml:space="preserve"> مصوّبة على أهل هذا البلد الذي كان آمناً</w:t>
      </w:r>
      <w:r>
        <w:rPr>
          <w:rtl/>
        </w:rPr>
        <w:t>.</w:t>
      </w:r>
      <w:r w:rsidRPr="00CF09EF">
        <w:rPr>
          <w:rtl/>
        </w:rPr>
        <w:t xml:space="preserve"> ويا له منظراً مفزعاً تضطرب عند تصوّره الأعصاب</w:t>
      </w:r>
      <w:r>
        <w:rPr>
          <w:rtl/>
        </w:rPr>
        <w:t>.</w:t>
      </w:r>
      <w:r w:rsidRPr="00CF09EF">
        <w:rPr>
          <w:rtl/>
        </w:rPr>
        <w:t xml:space="preserve"> </w:t>
      </w:r>
    </w:p>
    <w:p w:rsidR="00E56C83" w:rsidRDefault="00E56C83" w:rsidP="00836E3E">
      <w:pPr>
        <w:pStyle w:val="libNormal"/>
        <w:rPr>
          <w:rtl/>
        </w:rPr>
      </w:pPr>
      <w:r w:rsidRPr="00380A5C">
        <w:rPr>
          <w:rtl/>
        </w:rPr>
        <w:t xml:space="preserve">وفي خلال هذين اليومين، تسرّب إلى الأذهان أنّ هذه الأعمال هي مقدّمة للاستباحة، غير أنّي لم أفهم من استباحة الجيوش التاريخية أكثر ممّا وقع في هذين اليومين سوى التنظيم، فقد روى المؤرّخون الخوف والرعب والجوع والعطش. ووصفوا اليأس والحيرة، ووصفوا النجاة بالنفس، وهكذا كان الأمر في هذين اليومين، حتى أنّ سكّان البيوت الواقعة عند رؤوس الجادّات، قرب السور، لا يصلون إلى بيوتهم إلاّ من بيوت أُخرى أبوابها في الأزقّة، في حين أنّ كل جادّات النجف تنفذ إلى السور، وعليه ليس من الإنصاف أن نبخس هذا الجيش أشياءه: قوّته وبطشه وقسوته، ونقلّل من شأنه عن جيوش هولاكو وتيمورلنك ونيرون. وهل استطاع هؤلاء أن يخرّبوا ألف دار في خلال يومين، في مدينة صغيرة مثل النجف؟!....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CF09EF">
        <w:rPr>
          <w:rtl/>
        </w:rPr>
        <w:t>اليوم الحادي والعشرون</w:t>
      </w:r>
    </w:p>
    <w:p w:rsidR="00E56C83" w:rsidRPr="00E4184F" w:rsidRDefault="00E56C83" w:rsidP="00E4184F">
      <w:pPr>
        <w:pStyle w:val="libBold1"/>
        <w:rPr>
          <w:rtl/>
        </w:rPr>
      </w:pPr>
      <w:r w:rsidRPr="00CF09EF">
        <w:rPr>
          <w:rtl/>
        </w:rPr>
        <w:t>الاثنين 26 جمادى الثانية 1336هـ / 8 نيسان 1918م</w:t>
      </w:r>
      <w:r>
        <w:rPr>
          <w:rtl/>
        </w:rPr>
        <w:t>.</w:t>
      </w:r>
      <w:r w:rsidRPr="00CF09EF">
        <w:rPr>
          <w:rtl/>
        </w:rPr>
        <w:t xml:space="preserve"> </w:t>
      </w:r>
    </w:p>
    <w:p w:rsidR="00E56C83" w:rsidRPr="00CF09EF" w:rsidRDefault="00E56C83" w:rsidP="00836E3E">
      <w:pPr>
        <w:pStyle w:val="libNormal"/>
        <w:rPr>
          <w:rtl/>
        </w:rPr>
      </w:pPr>
      <w:r w:rsidRPr="00CF09EF">
        <w:rPr>
          <w:rtl/>
        </w:rPr>
        <w:t>وفيه قدّم الانكليز قائمتين بأسماء مَن يريدون إلقاء القبض عليهم</w:t>
      </w:r>
      <w:r>
        <w:rPr>
          <w:rtl/>
        </w:rPr>
        <w:t>:</w:t>
      </w:r>
      <w:r w:rsidRPr="00CF09EF">
        <w:rPr>
          <w:rtl/>
        </w:rPr>
        <w:t xml:space="preserve"> </w:t>
      </w:r>
    </w:p>
    <w:p w:rsidR="00E56C83" w:rsidRPr="00CF09EF" w:rsidRDefault="00E56C83" w:rsidP="00836E3E">
      <w:pPr>
        <w:pStyle w:val="libNormal"/>
        <w:rPr>
          <w:rtl/>
        </w:rPr>
      </w:pPr>
      <w:r w:rsidRPr="00CF09EF">
        <w:rPr>
          <w:rtl/>
        </w:rPr>
        <w:t>القائمة الأُولى تحتوي على أسماء مَن يريدون محاكمتهم</w:t>
      </w:r>
      <w:r>
        <w:rPr>
          <w:rtl/>
        </w:rPr>
        <w:t>،</w:t>
      </w:r>
      <w:r w:rsidRPr="00CF09EF">
        <w:rPr>
          <w:rtl/>
        </w:rPr>
        <w:t xml:space="preserve"> وهم</w:t>
      </w:r>
      <w:r>
        <w:rPr>
          <w:rtl/>
        </w:rPr>
        <w:t>:</w:t>
      </w:r>
      <w:r w:rsidRPr="00CF09EF">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09EF">
        <w:rPr>
          <w:rtl/>
        </w:rPr>
        <w:t>(1) النجف في ربع قرن</w:t>
      </w:r>
      <w:r>
        <w:rPr>
          <w:rtl/>
        </w:rPr>
        <w:t>،</w:t>
      </w:r>
      <w:r w:rsidRPr="00CF09EF">
        <w:rPr>
          <w:rtl/>
        </w:rPr>
        <w:t xml:space="preserve"> ص225</w:t>
      </w:r>
      <w:r>
        <w:rPr>
          <w:rtl/>
        </w:rPr>
        <w:t>.</w:t>
      </w:r>
      <w:r w:rsidRPr="00CF09EF">
        <w:rPr>
          <w:rtl/>
        </w:rPr>
        <w:t xml:space="preserve"> </w:t>
      </w:r>
    </w:p>
    <w:p w:rsidR="00E56C83" w:rsidRDefault="00E56C83" w:rsidP="00836E3E">
      <w:pPr>
        <w:pStyle w:val="libFootnote0"/>
      </w:pPr>
      <w:r>
        <w:br w:type="page"/>
      </w:r>
    </w:p>
    <w:tbl>
      <w:tblPr>
        <w:tblStyle w:val="TableGrid"/>
        <w:bidiVisual/>
        <w:tblW w:w="0" w:type="auto"/>
        <w:tblLook w:val="04A0"/>
      </w:tblPr>
      <w:tblGrid>
        <w:gridCol w:w="4218"/>
        <w:gridCol w:w="4219"/>
      </w:tblGrid>
      <w:tr w:rsidR="00D01609" w:rsidTr="00D01609">
        <w:tc>
          <w:tcPr>
            <w:tcW w:w="4218" w:type="dxa"/>
          </w:tcPr>
          <w:p w:rsidR="00D01609" w:rsidRPr="00CF09EF" w:rsidRDefault="00D01609" w:rsidP="00D01609">
            <w:pPr>
              <w:pStyle w:val="libNormal"/>
              <w:rPr>
                <w:rtl/>
              </w:rPr>
            </w:pPr>
            <w:r w:rsidRPr="00CF09EF">
              <w:rPr>
                <w:rtl/>
              </w:rPr>
              <w:lastRenderedPageBreak/>
              <w:t>1</w:t>
            </w:r>
            <w:r>
              <w:rPr>
                <w:rtl/>
              </w:rPr>
              <w:t xml:space="preserve"> - </w:t>
            </w:r>
            <w:r w:rsidRPr="00CF09EF">
              <w:rPr>
                <w:rtl/>
              </w:rPr>
              <w:t xml:space="preserve">كاظم صبي </w:t>
            </w:r>
          </w:p>
          <w:p w:rsidR="00D01609" w:rsidRPr="00CF09EF" w:rsidRDefault="00D01609" w:rsidP="00D01609">
            <w:pPr>
              <w:pStyle w:val="libNormal"/>
              <w:rPr>
                <w:rtl/>
              </w:rPr>
            </w:pPr>
            <w:r w:rsidRPr="00CF09EF">
              <w:rPr>
                <w:rtl/>
              </w:rPr>
              <w:t>2</w:t>
            </w:r>
            <w:r>
              <w:rPr>
                <w:rtl/>
              </w:rPr>
              <w:t xml:space="preserve"> - </w:t>
            </w:r>
            <w:r w:rsidRPr="00CF09EF">
              <w:rPr>
                <w:rtl/>
              </w:rPr>
              <w:t xml:space="preserve">كريم الحاج سعد </w:t>
            </w:r>
          </w:p>
          <w:p w:rsidR="00D01609" w:rsidRPr="00CF09EF" w:rsidRDefault="00D01609" w:rsidP="00D01609">
            <w:pPr>
              <w:pStyle w:val="libNormal"/>
              <w:rPr>
                <w:rtl/>
              </w:rPr>
            </w:pPr>
            <w:r w:rsidRPr="00CF09EF">
              <w:rPr>
                <w:rtl/>
              </w:rPr>
              <w:t>3</w:t>
            </w:r>
            <w:r>
              <w:rPr>
                <w:rtl/>
              </w:rPr>
              <w:t xml:space="preserve"> - </w:t>
            </w:r>
            <w:r w:rsidRPr="00CF09EF">
              <w:rPr>
                <w:rtl/>
              </w:rPr>
              <w:t xml:space="preserve">أحمد الحاج سعد </w:t>
            </w:r>
          </w:p>
          <w:p w:rsidR="00D01609" w:rsidRPr="00CF09EF" w:rsidRDefault="00D01609" w:rsidP="00D01609">
            <w:pPr>
              <w:pStyle w:val="libNormal"/>
              <w:rPr>
                <w:rtl/>
              </w:rPr>
            </w:pPr>
            <w:r w:rsidRPr="00CF09EF">
              <w:rPr>
                <w:rtl/>
              </w:rPr>
              <w:t>4</w:t>
            </w:r>
            <w:r>
              <w:rPr>
                <w:rtl/>
              </w:rPr>
              <w:t xml:space="preserve"> - </w:t>
            </w:r>
            <w:r w:rsidRPr="00CF09EF">
              <w:rPr>
                <w:rtl/>
              </w:rPr>
              <w:t xml:space="preserve">محسن الحاج سعد </w:t>
            </w:r>
          </w:p>
          <w:p w:rsidR="00D01609" w:rsidRPr="00CF09EF" w:rsidRDefault="00D01609" w:rsidP="00D01609">
            <w:pPr>
              <w:pStyle w:val="libNormal"/>
              <w:rPr>
                <w:rtl/>
              </w:rPr>
            </w:pPr>
            <w:r w:rsidRPr="00CF09EF">
              <w:rPr>
                <w:rtl/>
              </w:rPr>
              <w:t>5</w:t>
            </w:r>
            <w:r>
              <w:rPr>
                <w:rtl/>
              </w:rPr>
              <w:t xml:space="preserve"> - </w:t>
            </w:r>
            <w:r w:rsidRPr="00CF09EF">
              <w:rPr>
                <w:rtl/>
              </w:rPr>
              <w:t xml:space="preserve">عباس الخليلي </w:t>
            </w:r>
          </w:p>
          <w:p w:rsidR="00D01609" w:rsidRPr="00CF09EF" w:rsidRDefault="00D01609" w:rsidP="00D01609">
            <w:pPr>
              <w:pStyle w:val="libNormal"/>
              <w:rPr>
                <w:rtl/>
              </w:rPr>
            </w:pPr>
            <w:r w:rsidRPr="00CF09EF">
              <w:rPr>
                <w:rtl/>
              </w:rPr>
              <w:t>6</w:t>
            </w:r>
            <w:r>
              <w:rPr>
                <w:rtl/>
              </w:rPr>
              <w:t xml:space="preserve"> - </w:t>
            </w:r>
            <w:r w:rsidRPr="00CF09EF">
              <w:rPr>
                <w:rtl/>
              </w:rPr>
              <w:t xml:space="preserve">محمد علي بحر العلوم </w:t>
            </w:r>
          </w:p>
          <w:p w:rsidR="00D01609" w:rsidRPr="00CF09EF" w:rsidRDefault="00D01609" w:rsidP="00D01609">
            <w:pPr>
              <w:pStyle w:val="libNormal"/>
              <w:rPr>
                <w:rtl/>
              </w:rPr>
            </w:pPr>
            <w:r w:rsidRPr="00CF09EF">
              <w:rPr>
                <w:rtl/>
              </w:rPr>
              <w:t>7</w:t>
            </w:r>
            <w:r>
              <w:rPr>
                <w:rtl/>
              </w:rPr>
              <w:t xml:space="preserve"> - </w:t>
            </w:r>
            <w:r w:rsidRPr="00CF09EF">
              <w:rPr>
                <w:rtl/>
              </w:rPr>
              <w:t xml:space="preserve">محمد جواد الجزائري </w:t>
            </w:r>
          </w:p>
          <w:p w:rsidR="00D01609" w:rsidRPr="00CF09EF" w:rsidRDefault="00D01609" w:rsidP="00D01609">
            <w:pPr>
              <w:pStyle w:val="libNormal"/>
              <w:rPr>
                <w:rtl/>
              </w:rPr>
            </w:pPr>
            <w:r w:rsidRPr="00CF09EF">
              <w:rPr>
                <w:rtl/>
              </w:rPr>
              <w:t>8</w:t>
            </w:r>
            <w:r>
              <w:rPr>
                <w:rtl/>
              </w:rPr>
              <w:t xml:space="preserve"> - </w:t>
            </w:r>
            <w:r w:rsidRPr="00CF09EF">
              <w:rPr>
                <w:rtl/>
              </w:rPr>
              <w:t xml:space="preserve">الحاج نجم البقّال </w:t>
            </w:r>
          </w:p>
          <w:p w:rsidR="00D01609" w:rsidRPr="00CF09EF" w:rsidRDefault="00D01609" w:rsidP="00D01609">
            <w:pPr>
              <w:pStyle w:val="libNormal"/>
              <w:rPr>
                <w:rtl/>
              </w:rPr>
            </w:pPr>
            <w:r w:rsidRPr="00CF09EF">
              <w:rPr>
                <w:rtl/>
              </w:rPr>
              <w:t>9</w:t>
            </w:r>
            <w:r>
              <w:rPr>
                <w:rtl/>
              </w:rPr>
              <w:t xml:space="preserve"> - </w:t>
            </w:r>
            <w:r w:rsidRPr="00CF09EF">
              <w:rPr>
                <w:rtl/>
              </w:rPr>
              <w:t xml:space="preserve">محسن أبو غنيم </w:t>
            </w:r>
          </w:p>
          <w:p w:rsidR="00D01609" w:rsidRPr="00CF09EF" w:rsidRDefault="00D01609" w:rsidP="00D01609">
            <w:pPr>
              <w:pStyle w:val="libNormal"/>
              <w:rPr>
                <w:rtl/>
              </w:rPr>
            </w:pPr>
            <w:r w:rsidRPr="00CF09EF">
              <w:rPr>
                <w:rtl/>
              </w:rPr>
              <w:t xml:space="preserve">10 مجيد الحاج مهدي دعيبل </w:t>
            </w:r>
          </w:p>
          <w:p w:rsidR="00D01609" w:rsidRPr="00CF09EF" w:rsidRDefault="00D01609" w:rsidP="00D01609">
            <w:pPr>
              <w:pStyle w:val="libNormal"/>
              <w:rPr>
                <w:rtl/>
              </w:rPr>
            </w:pPr>
            <w:r w:rsidRPr="00CF09EF">
              <w:rPr>
                <w:rtl/>
              </w:rPr>
              <w:t>11</w:t>
            </w:r>
            <w:r>
              <w:rPr>
                <w:rtl/>
              </w:rPr>
              <w:t xml:space="preserve"> - </w:t>
            </w:r>
            <w:r w:rsidRPr="00CF09EF">
              <w:rPr>
                <w:rtl/>
              </w:rPr>
              <w:t xml:space="preserve">حميد حبيبان </w:t>
            </w:r>
          </w:p>
          <w:p w:rsidR="00D01609" w:rsidRDefault="00D01609" w:rsidP="00D01609">
            <w:pPr>
              <w:pStyle w:val="libNormal"/>
              <w:rPr>
                <w:rtl/>
              </w:rPr>
            </w:pPr>
            <w:r w:rsidRPr="00CF09EF">
              <w:rPr>
                <w:rtl/>
              </w:rPr>
              <w:t>12</w:t>
            </w:r>
            <w:r>
              <w:rPr>
                <w:rtl/>
              </w:rPr>
              <w:t xml:space="preserve"> - </w:t>
            </w:r>
            <w:r w:rsidRPr="00CF09EF">
              <w:rPr>
                <w:rtl/>
              </w:rPr>
              <w:t xml:space="preserve">مطرود الچعباوي </w:t>
            </w:r>
          </w:p>
        </w:tc>
        <w:tc>
          <w:tcPr>
            <w:tcW w:w="4219" w:type="dxa"/>
          </w:tcPr>
          <w:p w:rsidR="00D01609" w:rsidRPr="00CF09EF" w:rsidRDefault="00D01609" w:rsidP="00D01609">
            <w:pPr>
              <w:pStyle w:val="libNormal"/>
              <w:rPr>
                <w:rtl/>
              </w:rPr>
            </w:pPr>
            <w:r w:rsidRPr="00CF09EF">
              <w:rPr>
                <w:rtl/>
              </w:rPr>
              <w:t>13</w:t>
            </w:r>
            <w:r>
              <w:rPr>
                <w:rtl/>
              </w:rPr>
              <w:t xml:space="preserve"> - </w:t>
            </w:r>
            <w:r w:rsidRPr="00CF09EF">
              <w:rPr>
                <w:rtl/>
              </w:rPr>
              <w:t xml:space="preserve">علوان البودليهم </w:t>
            </w:r>
          </w:p>
          <w:p w:rsidR="00D01609" w:rsidRPr="00CF09EF" w:rsidRDefault="00D01609" w:rsidP="00D01609">
            <w:pPr>
              <w:pStyle w:val="libNormal"/>
              <w:rPr>
                <w:rtl/>
              </w:rPr>
            </w:pPr>
            <w:r w:rsidRPr="00CF09EF">
              <w:rPr>
                <w:rtl/>
              </w:rPr>
              <w:t>14</w:t>
            </w:r>
            <w:r>
              <w:rPr>
                <w:rtl/>
              </w:rPr>
              <w:t xml:space="preserve"> - </w:t>
            </w:r>
            <w:r w:rsidRPr="00CF09EF">
              <w:rPr>
                <w:rtl/>
              </w:rPr>
              <w:t xml:space="preserve">سعد العامري </w:t>
            </w:r>
          </w:p>
          <w:p w:rsidR="00D01609" w:rsidRPr="00CF09EF" w:rsidRDefault="00D01609" w:rsidP="00D01609">
            <w:pPr>
              <w:pStyle w:val="libNormal"/>
              <w:rPr>
                <w:rtl/>
              </w:rPr>
            </w:pPr>
            <w:r w:rsidRPr="00CF09EF">
              <w:rPr>
                <w:rtl/>
              </w:rPr>
              <w:t>15</w:t>
            </w:r>
            <w:r>
              <w:rPr>
                <w:rtl/>
              </w:rPr>
              <w:t xml:space="preserve"> - </w:t>
            </w:r>
            <w:r w:rsidRPr="00CF09EF">
              <w:rPr>
                <w:rtl/>
              </w:rPr>
              <w:t xml:space="preserve">صادق الأديب </w:t>
            </w:r>
          </w:p>
          <w:p w:rsidR="00D01609" w:rsidRPr="00CF09EF" w:rsidRDefault="00D01609" w:rsidP="00D01609">
            <w:pPr>
              <w:pStyle w:val="libNormal"/>
              <w:rPr>
                <w:rtl/>
              </w:rPr>
            </w:pPr>
            <w:r w:rsidRPr="00CF09EF">
              <w:rPr>
                <w:rtl/>
              </w:rPr>
              <w:t>16</w:t>
            </w:r>
            <w:r>
              <w:rPr>
                <w:rtl/>
              </w:rPr>
              <w:t xml:space="preserve"> - </w:t>
            </w:r>
            <w:r w:rsidRPr="00CF09EF">
              <w:rPr>
                <w:rtl/>
              </w:rPr>
              <w:t xml:space="preserve">شمران العامري </w:t>
            </w:r>
          </w:p>
          <w:p w:rsidR="00D01609" w:rsidRPr="00CF09EF" w:rsidRDefault="00D01609" w:rsidP="00D01609">
            <w:pPr>
              <w:pStyle w:val="libNormal"/>
              <w:rPr>
                <w:rtl/>
              </w:rPr>
            </w:pPr>
            <w:r w:rsidRPr="00CF09EF">
              <w:rPr>
                <w:rtl/>
              </w:rPr>
              <w:t>17</w:t>
            </w:r>
            <w:r>
              <w:rPr>
                <w:rtl/>
              </w:rPr>
              <w:t xml:space="preserve"> - </w:t>
            </w:r>
            <w:r w:rsidRPr="00CF09EF">
              <w:rPr>
                <w:rtl/>
              </w:rPr>
              <w:t xml:space="preserve">حميد أحمد ياسين أبو السبزي </w:t>
            </w:r>
          </w:p>
          <w:p w:rsidR="00D01609" w:rsidRPr="00CF09EF" w:rsidRDefault="00D01609" w:rsidP="00D01609">
            <w:pPr>
              <w:pStyle w:val="libNormal"/>
              <w:rPr>
                <w:rtl/>
              </w:rPr>
            </w:pPr>
            <w:r w:rsidRPr="00CF09EF">
              <w:rPr>
                <w:rtl/>
              </w:rPr>
              <w:t>18</w:t>
            </w:r>
            <w:r>
              <w:rPr>
                <w:rtl/>
              </w:rPr>
              <w:t xml:space="preserve"> - </w:t>
            </w:r>
            <w:r w:rsidRPr="00CF09EF">
              <w:rPr>
                <w:rtl/>
              </w:rPr>
              <w:t xml:space="preserve">السيد جعفر السيد حسن الصائغ </w:t>
            </w:r>
          </w:p>
          <w:p w:rsidR="00D01609" w:rsidRPr="00CF09EF" w:rsidRDefault="00D01609" w:rsidP="00D01609">
            <w:pPr>
              <w:pStyle w:val="libNormal"/>
              <w:rPr>
                <w:rtl/>
              </w:rPr>
            </w:pPr>
            <w:r w:rsidRPr="00CF09EF">
              <w:rPr>
                <w:rtl/>
              </w:rPr>
              <w:t>19</w:t>
            </w:r>
            <w:r>
              <w:rPr>
                <w:rtl/>
              </w:rPr>
              <w:t xml:space="preserve"> - </w:t>
            </w:r>
            <w:r w:rsidRPr="00CF09EF">
              <w:rPr>
                <w:rtl/>
              </w:rPr>
              <w:t xml:space="preserve">حسن جوري </w:t>
            </w:r>
          </w:p>
          <w:p w:rsidR="00D01609" w:rsidRPr="00CF09EF" w:rsidRDefault="00D01609" w:rsidP="00D01609">
            <w:pPr>
              <w:pStyle w:val="libNormal"/>
              <w:rPr>
                <w:rtl/>
              </w:rPr>
            </w:pPr>
            <w:r w:rsidRPr="00CF09EF">
              <w:rPr>
                <w:rtl/>
              </w:rPr>
              <w:t>20</w:t>
            </w:r>
            <w:r>
              <w:rPr>
                <w:rtl/>
              </w:rPr>
              <w:t xml:space="preserve"> - </w:t>
            </w:r>
            <w:r w:rsidRPr="00CF09EF">
              <w:rPr>
                <w:rtl/>
              </w:rPr>
              <w:t xml:space="preserve">حبيب بن جاسم خضير </w:t>
            </w:r>
          </w:p>
          <w:p w:rsidR="00D01609" w:rsidRPr="00CF09EF" w:rsidRDefault="00D01609" w:rsidP="00D01609">
            <w:pPr>
              <w:pStyle w:val="libNormal"/>
              <w:rPr>
                <w:rtl/>
              </w:rPr>
            </w:pPr>
            <w:r w:rsidRPr="00CF09EF">
              <w:rPr>
                <w:rtl/>
              </w:rPr>
              <w:t>21</w:t>
            </w:r>
            <w:r>
              <w:rPr>
                <w:rtl/>
              </w:rPr>
              <w:t xml:space="preserve"> - </w:t>
            </w:r>
            <w:r w:rsidRPr="00CF09EF">
              <w:rPr>
                <w:rtl/>
              </w:rPr>
              <w:t xml:space="preserve">خطار بن سلطان البديري </w:t>
            </w:r>
          </w:p>
          <w:p w:rsidR="00D01609" w:rsidRPr="00CF09EF" w:rsidRDefault="00D01609" w:rsidP="00D01609">
            <w:pPr>
              <w:pStyle w:val="libNormal"/>
              <w:rPr>
                <w:rtl/>
              </w:rPr>
            </w:pPr>
            <w:r w:rsidRPr="00CF09EF">
              <w:rPr>
                <w:rtl/>
              </w:rPr>
              <w:t>22</w:t>
            </w:r>
            <w:r>
              <w:rPr>
                <w:rtl/>
              </w:rPr>
              <w:t xml:space="preserve"> - </w:t>
            </w:r>
            <w:r w:rsidRPr="00CF09EF">
              <w:rPr>
                <w:rtl/>
              </w:rPr>
              <w:t xml:space="preserve">جودي ناجي </w:t>
            </w:r>
          </w:p>
          <w:p w:rsidR="00D01609" w:rsidRPr="00CF09EF" w:rsidRDefault="00D01609" w:rsidP="00D01609">
            <w:pPr>
              <w:pStyle w:val="libNormal"/>
              <w:rPr>
                <w:rtl/>
              </w:rPr>
            </w:pPr>
            <w:r w:rsidRPr="00CF09EF">
              <w:rPr>
                <w:rtl/>
              </w:rPr>
              <w:t>23</w:t>
            </w:r>
            <w:r>
              <w:rPr>
                <w:rtl/>
              </w:rPr>
              <w:t xml:space="preserve"> - </w:t>
            </w:r>
            <w:r w:rsidRPr="00CF09EF">
              <w:rPr>
                <w:rtl/>
              </w:rPr>
              <w:t xml:space="preserve">جاسم السيد محمد علي طبار الهوا </w:t>
            </w:r>
          </w:p>
          <w:p w:rsidR="00D01609" w:rsidRDefault="00D01609" w:rsidP="00D01609">
            <w:pPr>
              <w:pStyle w:val="libNormal"/>
              <w:rPr>
                <w:rtl/>
              </w:rPr>
            </w:pPr>
            <w:r w:rsidRPr="00CF09EF">
              <w:rPr>
                <w:rtl/>
              </w:rPr>
              <w:t>24</w:t>
            </w:r>
            <w:r>
              <w:rPr>
                <w:rtl/>
              </w:rPr>
              <w:t xml:space="preserve"> - </w:t>
            </w:r>
            <w:r w:rsidRPr="00CF09EF">
              <w:rPr>
                <w:rtl/>
              </w:rPr>
              <w:t xml:space="preserve">عباس علي الرماحي </w:t>
            </w:r>
          </w:p>
        </w:tc>
      </w:tr>
    </w:tbl>
    <w:p w:rsidR="00E56C83" w:rsidRPr="00CF09EF" w:rsidRDefault="00E56C83" w:rsidP="00836E3E">
      <w:pPr>
        <w:pStyle w:val="libNormal"/>
        <w:rPr>
          <w:rtl/>
        </w:rPr>
      </w:pPr>
      <w:r w:rsidRPr="00CF09EF">
        <w:rPr>
          <w:rtl/>
        </w:rPr>
        <w:t>25</w:t>
      </w:r>
      <w:r>
        <w:rPr>
          <w:rtl/>
        </w:rPr>
        <w:t xml:space="preserve"> - </w:t>
      </w:r>
      <w:r w:rsidRPr="00CF09EF">
        <w:rPr>
          <w:rtl/>
        </w:rPr>
        <w:t xml:space="preserve">علوان علي الرماحي </w:t>
      </w:r>
    </w:p>
    <w:p w:rsidR="00E56C83" w:rsidRPr="00CF09EF" w:rsidRDefault="00E56C83" w:rsidP="00836E3E">
      <w:pPr>
        <w:pStyle w:val="libNormal"/>
        <w:rPr>
          <w:rtl/>
        </w:rPr>
      </w:pPr>
      <w:r w:rsidRPr="00CF09EF">
        <w:rPr>
          <w:rtl/>
        </w:rPr>
        <w:t>أمّا القائمة الثانية فكانت بأسماء مَن طلبوا نفيهم كأسرى حرب إلى الهند</w:t>
      </w:r>
      <w:r>
        <w:rPr>
          <w:rtl/>
        </w:rPr>
        <w:t>،</w:t>
      </w:r>
      <w:r w:rsidRPr="00CF09EF">
        <w:rPr>
          <w:rtl/>
        </w:rPr>
        <w:t xml:space="preserve"> وهؤلاء هم</w:t>
      </w:r>
      <w:r>
        <w:rPr>
          <w:rtl/>
        </w:rPr>
        <w:t>:</w:t>
      </w:r>
      <w:r w:rsidRPr="00CF09EF">
        <w:rPr>
          <w:rtl/>
        </w:rPr>
        <w:t xml:space="preserve"> </w:t>
      </w:r>
    </w:p>
    <w:tbl>
      <w:tblPr>
        <w:tblStyle w:val="TableGrid"/>
        <w:bidiVisual/>
        <w:tblW w:w="0" w:type="auto"/>
        <w:tblLook w:val="04A0"/>
      </w:tblPr>
      <w:tblGrid>
        <w:gridCol w:w="4218"/>
        <w:gridCol w:w="4219"/>
      </w:tblGrid>
      <w:tr w:rsidR="00D01609" w:rsidTr="00D01609">
        <w:tc>
          <w:tcPr>
            <w:tcW w:w="4218" w:type="dxa"/>
          </w:tcPr>
          <w:p w:rsidR="00D01609" w:rsidRPr="00CF09EF" w:rsidRDefault="00D01609" w:rsidP="00D01609">
            <w:pPr>
              <w:pStyle w:val="libNormal"/>
              <w:rPr>
                <w:rtl/>
              </w:rPr>
            </w:pPr>
            <w:r w:rsidRPr="00CF09EF">
              <w:rPr>
                <w:rtl/>
              </w:rPr>
              <w:t>1</w:t>
            </w:r>
            <w:r>
              <w:rPr>
                <w:rtl/>
              </w:rPr>
              <w:t xml:space="preserve"> - </w:t>
            </w:r>
            <w:r w:rsidRPr="00CF09EF">
              <w:rPr>
                <w:rtl/>
              </w:rPr>
              <w:t xml:space="preserve">سعد الحاج راضي </w:t>
            </w:r>
          </w:p>
          <w:p w:rsidR="00D01609" w:rsidRPr="00CF09EF" w:rsidRDefault="00D01609" w:rsidP="00D01609">
            <w:pPr>
              <w:pStyle w:val="libNormal"/>
              <w:rPr>
                <w:rtl/>
              </w:rPr>
            </w:pPr>
            <w:r w:rsidRPr="00CF09EF">
              <w:rPr>
                <w:rtl/>
              </w:rPr>
              <w:t>2</w:t>
            </w:r>
            <w:r>
              <w:rPr>
                <w:rtl/>
              </w:rPr>
              <w:t xml:space="preserve"> - </w:t>
            </w:r>
            <w:r w:rsidRPr="00CF09EF">
              <w:rPr>
                <w:rtl/>
              </w:rPr>
              <w:t xml:space="preserve">مغيظ الحاج سعد </w:t>
            </w:r>
          </w:p>
          <w:p w:rsidR="00D01609" w:rsidRPr="00CF09EF" w:rsidRDefault="00D01609" w:rsidP="00D01609">
            <w:pPr>
              <w:pStyle w:val="libNormal"/>
              <w:rPr>
                <w:rtl/>
              </w:rPr>
            </w:pPr>
            <w:r w:rsidRPr="00CF09EF">
              <w:rPr>
                <w:rtl/>
              </w:rPr>
              <w:t>3</w:t>
            </w:r>
            <w:r>
              <w:rPr>
                <w:rtl/>
              </w:rPr>
              <w:t xml:space="preserve"> - </w:t>
            </w:r>
            <w:r w:rsidRPr="00CF09EF">
              <w:rPr>
                <w:rtl/>
              </w:rPr>
              <w:t xml:space="preserve">راضي الحاج سعد </w:t>
            </w:r>
          </w:p>
          <w:p w:rsidR="00D01609" w:rsidRPr="00CF09EF" w:rsidRDefault="00D01609" w:rsidP="00D01609">
            <w:pPr>
              <w:pStyle w:val="libNormal"/>
              <w:rPr>
                <w:rtl/>
              </w:rPr>
            </w:pPr>
            <w:r w:rsidRPr="00CF09EF">
              <w:rPr>
                <w:rtl/>
              </w:rPr>
              <w:t>4</w:t>
            </w:r>
            <w:r>
              <w:rPr>
                <w:rtl/>
              </w:rPr>
              <w:t xml:space="preserve"> - </w:t>
            </w:r>
            <w:r w:rsidRPr="00CF09EF">
              <w:rPr>
                <w:rtl/>
              </w:rPr>
              <w:t xml:space="preserve">عطية أبو گلل </w:t>
            </w:r>
          </w:p>
          <w:p w:rsidR="00D01609" w:rsidRPr="00CF09EF" w:rsidRDefault="00D01609" w:rsidP="00D01609">
            <w:pPr>
              <w:pStyle w:val="libNormal"/>
              <w:rPr>
                <w:rtl/>
              </w:rPr>
            </w:pPr>
            <w:r w:rsidRPr="00CF09EF">
              <w:rPr>
                <w:rtl/>
              </w:rPr>
              <w:t>5</w:t>
            </w:r>
            <w:r>
              <w:rPr>
                <w:rtl/>
              </w:rPr>
              <w:t xml:space="preserve"> - </w:t>
            </w:r>
            <w:r w:rsidRPr="00CF09EF">
              <w:rPr>
                <w:rtl/>
              </w:rPr>
              <w:t xml:space="preserve">كردي أبو گلل </w:t>
            </w:r>
          </w:p>
          <w:p w:rsidR="00D01609" w:rsidRPr="00CF09EF" w:rsidRDefault="00D01609" w:rsidP="00D01609">
            <w:pPr>
              <w:pStyle w:val="libNormal"/>
              <w:rPr>
                <w:rtl/>
              </w:rPr>
            </w:pPr>
            <w:r w:rsidRPr="00CF09EF">
              <w:rPr>
                <w:rtl/>
              </w:rPr>
              <w:t>6</w:t>
            </w:r>
            <w:r>
              <w:rPr>
                <w:rtl/>
              </w:rPr>
              <w:t xml:space="preserve"> - </w:t>
            </w:r>
            <w:r w:rsidRPr="00CF09EF">
              <w:rPr>
                <w:rtl/>
              </w:rPr>
              <w:t xml:space="preserve">هندي أبو گلل </w:t>
            </w:r>
          </w:p>
          <w:p w:rsidR="00D01609" w:rsidRPr="00CF09EF" w:rsidRDefault="00D01609" w:rsidP="00D01609">
            <w:pPr>
              <w:pStyle w:val="libNormal"/>
              <w:rPr>
                <w:rtl/>
              </w:rPr>
            </w:pPr>
            <w:r w:rsidRPr="00CF09EF">
              <w:rPr>
                <w:rtl/>
              </w:rPr>
              <w:t>7</w:t>
            </w:r>
            <w:r>
              <w:rPr>
                <w:rtl/>
              </w:rPr>
              <w:t xml:space="preserve"> - </w:t>
            </w:r>
            <w:r w:rsidRPr="00CF09EF">
              <w:rPr>
                <w:rtl/>
              </w:rPr>
              <w:t xml:space="preserve">حاجم أبو كلل </w:t>
            </w:r>
          </w:p>
          <w:p w:rsidR="00D01609" w:rsidRPr="00CF09EF" w:rsidRDefault="00D01609" w:rsidP="00D01609">
            <w:pPr>
              <w:pStyle w:val="libNormal"/>
              <w:rPr>
                <w:rtl/>
              </w:rPr>
            </w:pPr>
            <w:r w:rsidRPr="00CF09EF">
              <w:rPr>
                <w:rtl/>
              </w:rPr>
              <w:t>8</w:t>
            </w:r>
            <w:r>
              <w:rPr>
                <w:rtl/>
              </w:rPr>
              <w:t xml:space="preserve"> - </w:t>
            </w:r>
            <w:r w:rsidRPr="00CF09EF">
              <w:rPr>
                <w:rtl/>
              </w:rPr>
              <w:t xml:space="preserve">جاسم أبو كلل </w:t>
            </w:r>
          </w:p>
          <w:p w:rsidR="00D01609" w:rsidRPr="00CF09EF" w:rsidRDefault="00D01609" w:rsidP="00D01609">
            <w:pPr>
              <w:pStyle w:val="libNormal"/>
              <w:rPr>
                <w:rtl/>
              </w:rPr>
            </w:pPr>
            <w:r w:rsidRPr="00CF09EF">
              <w:rPr>
                <w:rtl/>
              </w:rPr>
              <w:t>9</w:t>
            </w:r>
            <w:r>
              <w:rPr>
                <w:rtl/>
              </w:rPr>
              <w:t xml:space="preserve"> - </w:t>
            </w:r>
            <w:r w:rsidRPr="00CF09EF">
              <w:rPr>
                <w:rtl/>
              </w:rPr>
              <w:t>الحاج حسين أبو كلل</w:t>
            </w:r>
          </w:p>
          <w:p w:rsidR="00D01609" w:rsidRPr="00CF09EF" w:rsidRDefault="00D01609" w:rsidP="00D01609">
            <w:pPr>
              <w:pStyle w:val="libNormal"/>
              <w:rPr>
                <w:rtl/>
              </w:rPr>
            </w:pPr>
            <w:r w:rsidRPr="00CF09EF">
              <w:rPr>
                <w:rtl/>
              </w:rPr>
              <w:t>10</w:t>
            </w:r>
            <w:r>
              <w:rPr>
                <w:rtl/>
              </w:rPr>
              <w:t xml:space="preserve"> - </w:t>
            </w:r>
            <w:r w:rsidRPr="00CF09EF">
              <w:rPr>
                <w:rtl/>
              </w:rPr>
              <w:t xml:space="preserve">كريم أبو كلل </w:t>
            </w:r>
          </w:p>
          <w:p w:rsidR="00D01609" w:rsidRDefault="00D01609" w:rsidP="00D01609">
            <w:pPr>
              <w:pStyle w:val="libNormal"/>
              <w:rPr>
                <w:rtl/>
              </w:rPr>
            </w:pPr>
            <w:r w:rsidRPr="00CF09EF">
              <w:rPr>
                <w:rtl/>
              </w:rPr>
              <w:t>11</w:t>
            </w:r>
            <w:r>
              <w:rPr>
                <w:rtl/>
              </w:rPr>
              <w:t xml:space="preserve"> - </w:t>
            </w:r>
            <w:r w:rsidRPr="00CF09EF">
              <w:rPr>
                <w:rtl/>
              </w:rPr>
              <w:t xml:space="preserve">محمد بن مطر العكايشي </w:t>
            </w:r>
          </w:p>
        </w:tc>
        <w:tc>
          <w:tcPr>
            <w:tcW w:w="4219" w:type="dxa"/>
          </w:tcPr>
          <w:p w:rsidR="00D01609" w:rsidRPr="00CF09EF" w:rsidRDefault="00D01609" w:rsidP="00D01609">
            <w:pPr>
              <w:pStyle w:val="libNormal"/>
              <w:rPr>
                <w:rtl/>
              </w:rPr>
            </w:pPr>
            <w:r w:rsidRPr="00CF09EF">
              <w:rPr>
                <w:rtl/>
              </w:rPr>
              <w:t>52</w:t>
            </w:r>
            <w:r>
              <w:rPr>
                <w:rtl/>
              </w:rPr>
              <w:t xml:space="preserve"> - </w:t>
            </w:r>
            <w:r w:rsidRPr="00CF09EF">
              <w:rPr>
                <w:rtl/>
              </w:rPr>
              <w:t xml:space="preserve">علي عيسى حبيبان </w:t>
            </w:r>
          </w:p>
          <w:p w:rsidR="00D01609" w:rsidRPr="00CF09EF" w:rsidRDefault="00D01609" w:rsidP="00D01609">
            <w:pPr>
              <w:pStyle w:val="libNormal"/>
              <w:rPr>
                <w:rtl/>
              </w:rPr>
            </w:pPr>
            <w:r w:rsidRPr="00CF09EF">
              <w:rPr>
                <w:rtl/>
              </w:rPr>
              <w:t>53</w:t>
            </w:r>
            <w:r>
              <w:rPr>
                <w:rtl/>
              </w:rPr>
              <w:t xml:space="preserve"> - </w:t>
            </w:r>
            <w:r w:rsidRPr="00CF09EF">
              <w:rPr>
                <w:rtl/>
              </w:rPr>
              <w:t xml:space="preserve">محمد جبر العامري </w:t>
            </w:r>
          </w:p>
          <w:p w:rsidR="00D01609" w:rsidRPr="00CF09EF" w:rsidRDefault="00D01609" w:rsidP="00D01609">
            <w:pPr>
              <w:pStyle w:val="libNormal"/>
              <w:rPr>
                <w:rtl/>
              </w:rPr>
            </w:pPr>
            <w:r w:rsidRPr="00CF09EF">
              <w:rPr>
                <w:rtl/>
              </w:rPr>
              <w:t>54</w:t>
            </w:r>
            <w:r>
              <w:rPr>
                <w:rtl/>
              </w:rPr>
              <w:t xml:space="preserve"> - </w:t>
            </w:r>
            <w:r w:rsidRPr="00CF09EF">
              <w:rPr>
                <w:rtl/>
              </w:rPr>
              <w:t xml:space="preserve">نجم العبود العامري </w:t>
            </w:r>
          </w:p>
          <w:p w:rsidR="00D01609" w:rsidRPr="00CF09EF" w:rsidRDefault="00D01609" w:rsidP="00D01609">
            <w:pPr>
              <w:pStyle w:val="libNormal"/>
              <w:rPr>
                <w:rtl/>
              </w:rPr>
            </w:pPr>
            <w:r w:rsidRPr="00CF09EF">
              <w:rPr>
                <w:rtl/>
              </w:rPr>
              <w:t>55</w:t>
            </w:r>
            <w:r>
              <w:rPr>
                <w:rtl/>
              </w:rPr>
              <w:t xml:space="preserve"> - </w:t>
            </w:r>
            <w:r w:rsidRPr="00CF09EF">
              <w:rPr>
                <w:rtl/>
              </w:rPr>
              <w:t xml:space="preserve">السيد إبراهيم السيد باقر </w:t>
            </w:r>
          </w:p>
          <w:p w:rsidR="00D01609" w:rsidRPr="00CF09EF" w:rsidRDefault="00D01609" w:rsidP="00D01609">
            <w:pPr>
              <w:pStyle w:val="libNormal"/>
              <w:rPr>
                <w:rtl/>
              </w:rPr>
            </w:pPr>
            <w:r w:rsidRPr="00CF09EF">
              <w:rPr>
                <w:rtl/>
              </w:rPr>
              <w:t>56</w:t>
            </w:r>
            <w:r>
              <w:rPr>
                <w:rtl/>
              </w:rPr>
              <w:t xml:space="preserve"> - </w:t>
            </w:r>
            <w:r w:rsidRPr="00CF09EF">
              <w:rPr>
                <w:rtl/>
              </w:rPr>
              <w:t xml:space="preserve">محمد الحاج حسين الصنم </w:t>
            </w:r>
          </w:p>
          <w:p w:rsidR="00D01609" w:rsidRPr="00CF09EF" w:rsidRDefault="00D01609" w:rsidP="00D01609">
            <w:pPr>
              <w:pStyle w:val="libNormal"/>
              <w:rPr>
                <w:rtl/>
              </w:rPr>
            </w:pPr>
            <w:r w:rsidRPr="00CF09EF">
              <w:rPr>
                <w:rtl/>
              </w:rPr>
              <w:t>57</w:t>
            </w:r>
            <w:r>
              <w:rPr>
                <w:rtl/>
              </w:rPr>
              <w:t xml:space="preserve"> - </w:t>
            </w:r>
            <w:r w:rsidRPr="00CF09EF">
              <w:rPr>
                <w:rtl/>
              </w:rPr>
              <w:t xml:space="preserve">عطية العينتاكي </w:t>
            </w:r>
          </w:p>
          <w:p w:rsidR="00D01609" w:rsidRPr="00CF09EF" w:rsidRDefault="00D01609" w:rsidP="00D01609">
            <w:pPr>
              <w:pStyle w:val="libNormal"/>
              <w:rPr>
                <w:rtl/>
              </w:rPr>
            </w:pPr>
            <w:r w:rsidRPr="00CF09EF">
              <w:rPr>
                <w:rtl/>
              </w:rPr>
              <w:t>58</w:t>
            </w:r>
            <w:r>
              <w:rPr>
                <w:rtl/>
              </w:rPr>
              <w:t xml:space="preserve"> - </w:t>
            </w:r>
            <w:r w:rsidRPr="00CF09EF">
              <w:rPr>
                <w:rtl/>
              </w:rPr>
              <w:t xml:space="preserve">خطار العبد </w:t>
            </w:r>
          </w:p>
          <w:p w:rsidR="00D01609" w:rsidRPr="00CF09EF" w:rsidRDefault="00D01609" w:rsidP="00D01609">
            <w:pPr>
              <w:pStyle w:val="libNormal"/>
              <w:rPr>
                <w:rtl/>
              </w:rPr>
            </w:pPr>
            <w:r w:rsidRPr="00CF09EF">
              <w:rPr>
                <w:rtl/>
              </w:rPr>
              <w:t>59</w:t>
            </w:r>
            <w:r>
              <w:rPr>
                <w:rtl/>
              </w:rPr>
              <w:t xml:space="preserve"> - </w:t>
            </w:r>
            <w:r w:rsidRPr="00CF09EF">
              <w:rPr>
                <w:rtl/>
              </w:rPr>
              <w:t xml:space="preserve">علوان الملاّ </w:t>
            </w:r>
          </w:p>
          <w:p w:rsidR="00D01609" w:rsidRPr="00CF09EF" w:rsidRDefault="00D01609" w:rsidP="00D01609">
            <w:pPr>
              <w:pStyle w:val="libNormal"/>
              <w:rPr>
                <w:rtl/>
              </w:rPr>
            </w:pPr>
            <w:r w:rsidRPr="00CF09EF">
              <w:rPr>
                <w:rtl/>
              </w:rPr>
              <w:t>60</w:t>
            </w:r>
            <w:r>
              <w:rPr>
                <w:rtl/>
              </w:rPr>
              <w:t xml:space="preserve"> - </w:t>
            </w:r>
            <w:r w:rsidRPr="00CF09EF">
              <w:rPr>
                <w:rtl/>
              </w:rPr>
              <w:t xml:space="preserve">حسوني العلوان </w:t>
            </w:r>
          </w:p>
          <w:p w:rsidR="00D01609" w:rsidRPr="00CF09EF" w:rsidRDefault="00D01609" w:rsidP="00D01609">
            <w:pPr>
              <w:pStyle w:val="libNormal"/>
              <w:rPr>
                <w:rtl/>
              </w:rPr>
            </w:pPr>
            <w:r w:rsidRPr="00CF09EF">
              <w:rPr>
                <w:rtl/>
              </w:rPr>
              <w:t>61</w:t>
            </w:r>
            <w:r>
              <w:rPr>
                <w:rtl/>
              </w:rPr>
              <w:t xml:space="preserve"> - </w:t>
            </w:r>
            <w:r w:rsidRPr="00CF09EF">
              <w:rPr>
                <w:rtl/>
              </w:rPr>
              <w:t xml:space="preserve">جواد مطر </w:t>
            </w:r>
          </w:p>
          <w:p w:rsidR="00D01609" w:rsidRDefault="00D01609" w:rsidP="00D01609">
            <w:pPr>
              <w:pStyle w:val="libNormal"/>
              <w:rPr>
                <w:rFonts w:hint="cs"/>
                <w:rtl/>
              </w:rPr>
            </w:pPr>
            <w:r w:rsidRPr="00CF09EF">
              <w:rPr>
                <w:rtl/>
              </w:rPr>
              <w:t>62</w:t>
            </w:r>
            <w:r>
              <w:rPr>
                <w:rtl/>
              </w:rPr>
              <w:t xml:space="preserve"> - </w:t>
            </w:r>
            <w:r w:rsidRPr="00CF09EF">
              <w:rPr>
                <w:rtl/>
              </w:rPr>
              <w:t xml:space="preserve">حسن كصراوي </w:t>
            </w:r>
          </w:p>
        </w:tc>
      </w:tr>
    </w:tbl>
    <w:p w:rsidR="00E56C83" w:rsidRDefault="00E56C83" w:rsidP="00836E3E">
      <w:pPr>
        <w:pStyle w:val="libNormal"/>
      </w:pPr>
      <w:r>
        <w:br w:type="page"/>
      </w:r>
    </w:p>
    <w:tbl>
      <w:tblPr>
        <w:tblStyle w:val="TableGrid"/>
        <w:bidiVisual/>
        <w:tblW w:w="0" w:type="auto"/>
        <w:tblLook w:val="04A0"/>
      </w:tblPr>
      <w:tblGrid>
        <w:gridCol w:w="4218"/>
        <w:gridCol w:w="4219"/>
      </w:tblGrid>
      <w:tr w:rsidR="00D01609" w:rsidTr="00D01609">
        <w:tc>
          <w:tcPr>
            <w:tcW w:w="4218" w:type="dxa"/>
          </w:tcPr>
          <w:p w:rsidR="00D01609" w:rsidRPr="00CF09EF" w:rsidRDefault="00D01609" w:rsidP="00D01609">
            <w:pPr>
              <w:pStyle w:val="libNormal"/>
              <w:rPr>
                <w:rtl/>
              </w:rPr>
            </w:pPr>
            <w:r w:rsidRPr="00CF09EF">
              <w:rPr>
                <w:rtl/>
              </w:rPr>
              <w:lastRenderedPageBreak/>
              <w:t>12</w:t>
            </w:r>
            <w:r>
              <w:rPr>
                <w:rtl/>
              </w:rPr>
              <w:t xml:space="preserve"> - </w:t>
            </w:r>
            <w:r w:rsidRPr="00CF09EF">
              <w:rPr>
                <w:rtl/>
              </w:rPr>
              <w:t xml:space="preserve">طلال العكايشي </w:t>
            </w:r>
          </w:p>
          <w:p w:rsidR="00D01609" w:rsidRPr="00CF09EF" w:rsidRDefault="00D01609" w:rsidP="00D01609">
            <w:pPr>
              <w:pStyle w:val="libNormal"/>
              <w:rPr>
                <w:rtl/>
              </w:rPr>
            </w:pPr>
            <w:r w:rsidRPr="00CF09EF">
              <w:rPr>
                <w:rtl/>
              </w:rPr>
              <w:t>13</w:t>
            </w:r>
            <w:r>
              <w:rPr>
                <w:rtl/>
              </w:rPr>
              <w:t xml:space="preserve"> - </w:t>
            </w:r>
            <w:r w:rsidRPr="00CF09EF">
              <w:rPr>
                <w:rtl/>
              </w:rPr>
              <w:t xml:space="preserve">حسن علوان العكايشي </w:t>
            </w:r>
          </w:p>
          <w:p w:rsidR="00D01609" w:rsidRPr="00CF09EF" w:rsidRDefault="00D01609" w:rsidP="00D01609">
            <w:pPr>
              <w:pStyle w:val="libNormal"/>
              <w:rPr>
                <w:rtl/>
              </w:rPr>
            </w:pPr>
            <w:r w:rsidRPr="00CF09EF">
              <w:rPr>
                <w:rtl/>
              </w:rPr>
              <w:t>14</w:t>
            </w:r>
            <w:r>
              <w:rPr>
                <w:rtl/>
              </w:rPr>
              <w:t xml:space="preserve"> - </w:t>
            </w:r>
            <w:r w:rsidRPr="00CF09EF">
              <w:rPr>
                <w:rtl/>
              </w:rPr>
              <w:t xml:space="preserve">زاير العكايشي </w:t>
            </w:r>
          </w:p>
          <w:p w:rsidR="00D01609" w:rsidRPr="00CF09EF" w:rsidRDefault="00D01609" w:rsidP="00D01609">
            <w:pPr>
              <w:pStyle w:val="libNormal"/>
              <w:rPr>
                <w:rtl/>
              </w:rPr>
            </w:pPr>
            <w:r w:rsidRPr="00CF09EF">
              <w:rPr>
                <w:rtl/>
              </w:rPr>
              <w:t>15</w:t>
            </w:r>
            <w:r>
              <w:rPr>
                <w:rtl/>
              </w:rPr>
              <w:t xml:space="preserve"> - </w:t>
            </w:r>
            <w:r w:rsidRPr="00CF09EF">
              <w:rPr>
                <w:rtl/>
              </w:rPr>
              <w:t xml:space="preserve">الحاج محمد أبو شبع </w:t>
            </w:r>
          </w:p>
          <w:p w:rsidR="00D01609" w:rsidRPr="00CF09EF" w:rsidRDefault="00D01609" w:rsidP="00D01609">
            <w:pPr>
              <w:pStyle w:val="libNormal"/>
              <w:rPr>
                <w:rtl/>
              </w:rPr>
            </w:pPr>
            <w:r w:rsidRPr="00CF09EF">
              <w:rPr>
                <w:rtl/>
              </w:rPr>
              <w:t>16</w:t>
            </w:r>
            <w:r>
              <w:rPr>
                <w:rtl/>
              </w:rPr>
              <w:t xml:space="preserve"> - </w:t>
            </w:r>
            <w:r w:rsidRPr="00CF09EF">
              <w:rPr>
                <w:rtl/>
              </w:rPr>
              <w:t xml:space="preserve">عباس حسون أو شبع </w:t>
            </w:r>
          </w:p>
          <w:p w:rsidR="00D01609" w:rsidRPr="00CF09EF" w:rsidRDefault="00D01609" w:rsidP="00D01609">
            <w:pPr>
              <w:pStyle w:val="libNormal"/>
              <w:rPr>
                <w:rtl/>
              </w:rPr>
            </w:pPr>
            <w:r w:rsidRPr="00CF09EF">
              <w:rPr>
                <w:rtl/>
              </w:rPr>
              <w:t>17</w:t>
            </w:r>
            <w:r>
              <w:rPr>
                <w:rtl/>
              </w:rPr>
              <w:t xml:space="preserve"> - </w:t>
            </w:r>
            <w:r w:rsidRPr="00CF09EF">
              <w:rPr>
                <w:rtl/>
              </w:rPr>
              <w:t xml:space="preserve">هادي أبو شبع </w:t>
            </w:r>
          </w:p>
          <w:p w:rsidR="00D01609" w:rsidRPr="00CF09EF" w:rsidRDefault="00D01609" w:rsidP="00D01609">
            <w:pPr>
              <w:pStyle w:val="libNormal"/>
              <w:rPr>
                <w:rtl/>
              </w:rPr>
            </w:pPr>
            <w:r w:rsidRPr="00CF09EF">
              <w:rPr>
                <w:rtl/>
              </w:rPr>
              <w:t>18</w:t>
            </w:r>
            <w:r>
              <w:rPr>
                <w:rtl/>
              </w:rPr>
              <w:t xml:space="preserve"> - </w:t>
            </w:r>
            <w:r w:rsidRPr="00CF09EF">
              <w:rPr>
                <w:rtl/>
              </w:rPr>
              <w:t xml:space="preserve">عبد يوسف أبو شبع </w:t>
            </w:r>
          </w:p>
          <w:p w:rsidR="00D01609" w:rsidRPr="00CF09EF" w:rsidRDefault="00D01609" w:rsidP="00D01609">
            <w:pPr>
              <w:pStyle w:val="libNormal"/>
              <w:rPr>
                <w:rtl/>
              </w:rPr>
            </w:pPr>
            <w:r w:rsidRPr="00CF09EF">
              <w:rPr>
                <w:rtl/>
              </w:rPr>
              <w:t>19</w:t>
            </w:r>
            <w:r>
              <w:rPr>
                <w:rtl/>
              </w:rPr>
              <w:t xml:space="preserve"> - </w:t>
            </w:r>
            <w:r w:rsidRPr="00CF09EF">
              <w:rPr>
                <w:rtl/>
              </w:rPr>
              <w:t xml:space="preserve">خليل أبو شبع </w:t>
            </w:r>
          </w:p>
          <w:p w:rsidR="00D01609" w:rsidRPr="00CF09EF" w:rsidRDefault="00D01609" w:rsidP="00D01609">
            <w:pPr>
              <w:pStyle w:val="libNormal"/>
              <w:rPr>
                <w:rtl/>
              </w:rPr>
            </w:pPr>
            <w:r w:rsidRPr="00CF09EF">
              <w:rPr>
                <w:rtl/>
              </w:rPr>
              <w:t>20</w:t>
            </w:r>
            <w:r>
              <w:rPr>
                <w:rtl/>
              </w:rPr>
              <w:t xml:space="preserve"> - </w:t>
            </w:r>
            <w:r w:rsidRPr="00CF09EF">
              <w:rPr>
                <w:rtl/>
              </w:rPr>
              <w:t xml:space="preserve">رشيد هادي كرماشة </w:t>
            </w:r>
          </w:p>
          <w:p w:rsidR="00D01609" w:rsidRPr="00CF09EF" w:rsidRDefault="00D01609" w:rsidP="00D01609">
            <w:pPr>
              <w:pStyle w:val="libNormal"/>
              <w:rPr>
                <w:rtl/>
              </w:rPr>
            </w:pPr>
            <w:r w:rsidRPr="00CF09EF">
              <w:rPr>
                <w:rtl/>
              </w:rPr>
              <w:t>21</w:t>
            </w:r>
            <w:r>
              <w:rPr>
                <w:rtl/>
              </w:rPr>
              <w:t xml:space="preserve"> - </w:t>
            </w:r>
            <w:r w:rsidRPr="00CF09EF">
              <w:rPr>
                <w:rtl/>
              </w:rPr>
              <w:t xml:space="preserve">رشيد غانم كرماشة </w:t>
            </w:r>
          </w:p>
          <w:p w:rsidR="00D01609" w:rsidRPr="00CF09EF" w:rsidRDefault="00D01609" w:rsidP="00D01609">
            <w:pPr>
              <w:pStyle w:val="libNormal"/>
              <w:rPr>
                <w:rtl/>
              </w:rPr>
            </w:pPr>
            <w:r w:rsidRPr="00CF09EF">
              <w:rPr>
                <w:rtl/>
              </w:rPr>
              <w:t>22</w:t>
            </w:r>
            <w:r>
              <w:rPr>
                <w:rtl/>
              </w:rPr>
              <w:t xml:space="preserve"> - </w:t>
            </w:r>
            <w:r w:rsidRPr="00CF09EF">
              <w:rPr>
                <w:rtl/>
              </w:rPr>
              <w:t xml:space="preserve">صالح كرماشة </w:t>
            </w:r>
          </w:p>
          <w:p w:rsidR="00D01609" w:rsidRPr="00CF09EF" w:rsidRDefault="00D01609" w:rsidP="00D01609">
            <w:pPr>
              <w:pStyle w:val="libNormal"/>
              <w:rPr>
                <w:rtl/>
              </w:rPr>
            </w:pPr>
            <w:r w:rsidRPr="00CF09EF">
              <w:rPr>
                <w:rtl/>
              </w:rPr>
              <w:t>23</w:t>
            </w:r>
            <w:r>
              <w:rPr>
                <w:rtl/>
              </w:rPr>
              <w:t xml:space="preserve"> - </w:t>
            </w:r>
            <w:r w:rsidRPr="00CF09EF">
              <w:rPr>
                <w:rtl/>
              </w:rPr>
              <w:t xml:space="preserve">كريم كرماشة </w:t>
            </w:r>
          </w:p>
          <w:p w:rsidR="00D01609" w:rsidRPr="00CF09EF" w:rsidRDefault="00D01609" w:rsidP="00D01609">
            <w:pPr>
              <w:pStyle w:val="libNormal"/>
              <w:rPr>
                <w:rtl/>
              </w:rPr>
            </w:pPr>
            <w:r w:rsidRPr="00CF09EF">
              <w:rPr>
                <w:rtl/>
              </w:rPr>
              <w:t>24</w:t>
            </w:r>
            <w:r>
              <w:rPr>
                <w:rtl/>
              </w:rPr>
              <w:t xml:space="preserve"> - </w:t>
            </w:r>
            <w:r w:rsidRPr="00CF09EF">
              <w:rPr>
                <w:rtl/>
              </w:rPr>
              <w:t xml:space="preserve">مجيد كرماشة </w:t>
            </w:r>
          </w:p>
          <w:p w:rsidR="00D01609" w:rsidRPr="00CF09EF" w:rsidRDefault="00D01609" w:rsidP="00D01609">
            <w:pPr>
              <w:pStyle w:val="libNormal"/>
              <w:rPr>
                <w:rtl/>
              </w:rPr>
            </w:pPr>
            <w:r w:rsidRPr="00CF09EF">
              <w:rPr>
                <w:rtl/>
              </w:rPr>
              <w:t>25</w:t>
            </w:r>
            <w:r>
              <w:rPr>
                <w:rtl/>
              </w:rPr>
              <w:t xml:space="preserve"> - </w:t>
            </w:r>
            <w:r w:rsidRPr="00CF09EF">
              <w:rPr>
                <w:rtl/>
              </w:rPr>
              <w:t xml:space="preserve">غني كرماشة </w:t>
            </w:r>
          </w:p>
          <w:p w:rsidR="00D01609" w:rsidRPr="00CF09EF" w:rsidRDefault="00D01609" w:rsidP="00D01609">
            <w:pPr>
              <w:pStyle w:val="libNormal"/>
              <w:rPr>
                <w:rtl/>
              </w:rPr>
            </w:pPr>
            <w:r w:rsidRPr="00CF09EF">
              <w:rPr>
                <w:rtl/>
              </w:rPr>
              <w:t>26</w:t>
            </w:r>
            <w:r>
              <w:rPr>
                <w:rtl/>
              </w:rPr>
              <w:t xml:space="preserve"> - </w:t>
            </w:r>
            <w:r w:rsidRPr="00CF09EF">
              <w:rPr>
                <w:rtl/>
              </w:rPr>
              <w:t xml:space="preserve">عبد الرزاق عدوة </w:t>
            </w:r>
          </w:p>
          <w:p w:rsidR="00D01609" w:rsidRPr="00CF09EF" w:rsidRDefault="00D01609" w:rsidP="00D01609">
            <w:pPr>
              <w:pStyle w:val="libNormal"/>
              <w:rPr>
                <w:rtl/>
              </w:rPr>
            </w:pPr>
            <w:r w:rsidRPr="00CF09EF">
              <w:rPr>
                <w:rtl/>
              </w:rPr>
              <w:t>27</w:t>
            </w:r>
            <w:r>
              <w:rPr>
                <w:rtl/>
              </w:rPr>
              <w:t xml:space="preserve"> - </w:t>
            </w:r>
            <w:r w:rsidRPr="00CF09EF">
              <w:rPr>
                <w:rtl/>
              </w:rPr>
              <w:t xml:space="preserve">تومان عدوة </w:t>
            </w:r>
          </w:p>
          <w:p w:rsidR="00D01609" w:rsidRPr="00CF09EF" w:rsidRDefault="00D01609" w:rsidP="00D01609">
            <w:pPr>
              <w:pStyle w:val="libNormal"/>
              <w:rPr>
                <w:rtl/>
              </w:rPr>
            </w:pPr>
            <w:r w:rsidRPr="00CF09EF">
              <w:rPr>
                <w:rtl/>
              </w:rPr>
              <w:t>28</w:t>
            </w:r>
            <w:r>
              <w:rPr>
                <w:rtl/>
              </w:rPr>
              <w:t xml:space="preserve"> - </w:t>
            </w:r>
            <w:r w:rsidRPr="00CF09EF">
              <w:rPr>
                <w:rtl/>
              </w:rPr>
              <w:t xml:space="preserve">حمود الحار </w:t>
            </w:r>
          </w:p>
          <w:p w:rsidR="00D01609" w:rsidRPr="00CF09EF" w:rsidRDefault="00D01609" w:rsidP="00D01609">
            <w:pPr>
              <w:pStyle w:val="libNormal"/>
              <w:rPr>
                <w:rtl/>
              </w:rPr>
            </w:pPr>
            <w:r w:rsidRPr="00CF09EF">
              <w:rPr>
                <w:rtl/>
              </w:rPr>
              <w:t>29</w:t>
            </w:r>
            <w:r>
              <w:rPr>
                <w:rtl/>
              </w:rPr>
              <w:t xml:space="preserve"> - </w:t>
            </w:r>
            <w:r w:rsidRPr="00CF09EF">
              <w:rPr>
                <w:rtl/>
              </w:rPr>
              <w:t xml:space="preserve">مسلط الحار </w:t>
            </w:r>
          </w:p>
          <w:p w:rsidR="00D01609" w:rsidRPr="00CF09EF" w:rsidRDefault="00D01609" w:rsidP="00D01609">
            <w:pPr>
              <w:pStyle w:val="libNormal"/>
              <w:rPr>
                <w:rtl/>
              </w:rPr>
            </w:pPr>
            <w:r w:rsidRPr="00CF09EF">
              <w:rPr>
                <w:rtl/>
              </w:rPr>
              <w:t>30</w:t>
            </w:r>
            <w:r>
              <w:rPr>
                <w:rtl/>
              </w:rPr>
              <w:t xml:space="preserve"> - </w:t>
            </w:r>
            <w:r w:rsidRPr="00CF09EF">
              <w:rPr>
                <w:rtl/>
              </w:rPr>
              <w:t xml:space="preserve">سعيد الحار </w:t>
            </w:r>
          </w:p>
          <w:p w:rsidR="00D01609" w:rsidRPr="00CF09EF" w:rsidRDefault="00D01609" w:rsidP="00D01609">
            <w:pPr>
              <w:pStyle w:val="libNormal"/>
              <w:rPr>
                <w:rtl/>
              </w:rPr>
            </w:pPr>
            <w:r w:rsidRPr="00CF09EF">
              <w:rPr>
                <w:rtl/>
              </w:rPr>
              <w:t>31</w:t>
            </w:r>
            <w:r>
              <w:rPr>
                <w:rtl/>
              </w:rPr>
              <w:t xml:space="preserve"> - </w:t>
            </w:r>
            <w:r w:rsidRPr="00CF09EF">
              <w:rPr>
                <w:rtl/>
              </w:rPr>
              <w:t xml:space="preserve">مهدي الحار </w:t>
            </w:r>
          </w:p>
          <w:p w:rsidR="00D01609" w:rsidRPr="00CF09EF" w:rsidRDefault="00D01609" w:rsidP="00D01609">
            <w:pPr>
              <w:pStyle w:val="libNormal"/>
              <w:rPr>
                <w:rtl/>
              </w:rPr>
            </w:pPr>
            <w:r w:rsidRPr="00CF09EF">
              <w:rPr>
                <w:rtl/>
              </w:rPr>
              <w:t>32</w:t>
            </w:r>
            <w:r>
              <w:rPr>
                <w:rtl/>
              </w:rPr>
              <w:t xml:space="preserve"> - </w:t>
            </w:r>
            <w:r w:rsidRPr="00CF09EF">
              <w:rPr>
                <w:rtl/>
              </w:rPr>
              <w:t xml:space="preserve">عطية صبي </w:t>
            </w:r>
          </w:p>
          <w:p w:rsidR="00D01609" w:rsidRPr="00CF09EF" w:rsidRDefault="00D01609" w:rsidP="00D01609">
            <w:pPr>
              <w:pStyle w:val="libNormal"/>
              <w:rPr>
                <w:rtl/>
              </w:rPr>
            </w:pPr>
            <w:r w:rsidRPr="00CF09EF">
              <w:rPr>
                <w:rtl/>
              </w:rPr>
              <w:t>33</w:t>
            </w:r>
            <w:r>
              <w:rPr>
                <w:rtl/>
              </w:rPr>
              <w:t xml:space="preserve"> - </w:t>
            </w:r>
            <w:r w:rsidRPr="00CF09EF">
              <w:rPr>
                <w:rtl/>
              </w:rPr>
              <w:t xml:space="preserve">حامض صبي </w:t>
            </w:r>
          </w:p>
          <w:p w:rsidR="00D01609" w:rsidRPr="00CF09EF" w:rsidRDefault="00D01609" w:rsidP="00D01609">
            <w:pPr>
              <w:pStyle w:val="libNormal"/>
              <w:rPr>
                <w:rtl/>
              </w:rPr>
            </w:pPr>
            <w:r w:rsidRPr="00CF09EF">
              <w:rPr>
                <w:rtl/>
              </w:rPr>
              <w:t>34</w:t>
            </w:r>
            <w:r>
              <w:rPr>
                <w:rtl/>
              </w:rPr>
              <w:t xml:space="preserve"> - </w:t>
            </w:r>
            <w:r w:rsidRPr="00CF09EF">
              <w:rPr>
                <w:rtl/>
              </w:rPr>
              <w:t xml:space="preserve">تومان بقر الشام </w:t>
            </w:r>
          </w:p>
          <w:p w:rsidR="00D01609" w:rsidRPr="00CF09EF" w:rsidRDefault="00D01609" w:rsidP="00D01609">
            <w:pPr>
              <w:pStyle w:val="libNormal"/>
              <w:rPr>
                <w:rtl/>
              </w:rPr>
            </w:pPr>
            <w:r w:rsidRPr="00CF09EF">
              <w:rPr>
                <w:rtl/>
              </w:rPr>
              <w:t>35</w:t>
            </w:r>
            <w:r>
              <w:rPr>
                <w:rtl/>
              </w:rPr>
              <w:t xml:space="preserve"> - </w:t>
            </w:r>
            <w:r w:rsidRPr="00CF09EF">
              <w:rPr>
                <w:rtl/>
              </w:rPr>
              <w:t xml:space="preserve">فنجان بقر الشام </w:t>
            </w:r>
          </w:p>
          <w:p w:rsidR="00D01609" w:rsidRPr="00CF09EF" w:rsidRDefault="00D01609" w:rsidP="00D01609">
            <w:pPr>
              <w:pStyle w:val="libNormal"/>
              <w:rPr>
                <w:rtl/>
              </w:rPr>
            </w:pPr>
            <w:r w:rsidRPr="00CF09EF">
              <w:rPr>
                <w:rtl/>
              </w:rPr>
              <w:t>36</w:t>
            </w:r>
            <w:r>
              <w:rPr>
                <w:rtl/>
              </w:rPr>
              <w:t xml:space="preserve"> - </w:t>
            </w:r>
            <w:r w:rsidRPr="00CF09EF">
              <w:rPr>
                <w:rtl/>
              </w:rPr>
              <w:t xml:space="preserve">متعب بقر الشام </w:t>
            </w:r>
          </w:p>
          <w:p w:rsidR="00D01609" w:rsidRDefault="00D01609" w:rsidP="00D01609">
            <w:pPr>
              <w:pStyle w:val="libNormal"/>
              <w:rPr>
                <w:rFonts w:hint="cs"/>
                <w:rtl/>
              </w:rPr>
            </w:pPr>
            <w:r w:rsidRPr="00CF09EF">
              <w:rPr>
                <w:rtl/>
              </w:rPr>
              <w:t>37</w:t>
            </w:r>
            <w:r>
              <w:rPr>
                <w:rtl/>
              </w:rPr>
              <w:t xml:space="preserve"> - </w:t>
            </w:r>
            <w:r w:rsidRPr="00CF09EF">
              <w:rPr>
                <w:rtl/>
              </w:rPr>
              <w:t xml:space="preserve">حسين بقر الشام </w:t>
            </w:r>
          </w:p>
        </w:tc>
        <w:tc>
          <w:tcPr>
            <w:tcW w:w="4219" w:type="dxa"/>
          </w:tcPr>
          <w:p w:rsidR="00D01609" w:rsidRPr="00CF09EF" w:rsidRDefault="00D01609" w:rsidP="00D01609">
            <w:pPr>
              <w:pStyle w:val="libNormal"/>
              <w:rPr>
                <w:rtl/>
              </w:rPr>
            </w:pPr>
            <w:r w:rsidRPr="00CF09EF">
              <w:rPr>
                <w:rtl/>
              </w:rPr>
              <w:t>63</w:t>
            </w:r>
            <w:r>
              <w:rPr>
                <w:rtl/>
              </w:rPr>
              <w:t xml:space="preserve"> - </w:t>
            </w:r>
            <w:r w:rsidRPr="00CF09EF">
              <w:rPr>
                <w:rtl/>
              </w:rPr>
              <w:t xml:space="preserve">عباس الحاج نجم </w:t>
            </w:r>
          </w:p>
          <w:p w:rsidR="00D01609" w:rsidRPr="00CF09EF" w:rsidRDefault="00D01609" w:rsidP="00D01609">
            <w:pPr>
              <w:pStyle w:val="libNormal"/>
              <w:rPr>
                <w:rtl/>
              </w:rPr>
            </w:pPr>
            <w:r w:rsidRPr="00CF09EF">
              <w:rPr>
                <w:rtl/>
              </w:rPr>
              <w:t>64</w:t>
            </w:r>
            <w:r>
              <w:rPr>
                <w:rtl/>
              </w:rPr>
              <w:t xml:space="preserve"> - </w:t>
            </w:r>
            <w:r w:rsidRPr="00CF09EF">
              <w:rPr>
                <w:rtl/>
              </w:rPr>
              <w:t xml:space="preserve">كاظم علي الدعدوش </w:t>
            </w:r>
          </w:p>
          <w:p w:rsidR="00D01609" w:rsidRPr="00CF09EF" w:rsidRDefault="00D01609" w:rsidP="00D01609">
            <w:pPr>
              <w:pStyle w:val="libNormal"/>
              <w:rPr>
                <w:rtl/>
              </w:rPr>
            </w:pPr>
            <w:r w:rsidRPr="00CF09EF">
              <w:rPr>
                <w:rtl/>
              </w:rPr>
              <w:t>65</w:t>
            </w:r>
            <w:r>
              <w:rPr>
                <w:rtl/>
              </w:rPr>
              <w:t xml:space="preserve"> - </w:t>
            </w:r>
            <w:r w:rsidRPr="00CF09EF">
              <w:rPr>
                <w:rtl/>
              </w:rPr>
              <w:t xml:space="preserve">السيد هادي السلطاني </w:t>
            </w:r>
          </w:p>
          <w:p w:rsidR="00D01609" w:rsidRPr="00CF09EF" w:rsidRDefault="00D01609" w:rsidP="00D01609">
            <w:pPr>
              <w:pStyle w:val="libNormal"/>
              <w:rPr>
                <w:rtl/>
              </w:rPr>
            </w:pPr>
            <w:r w:rsidRPr="00CF09EF">
              <w:rPr>
                <w:rtl/>
              </w:rPr>
              <w:t>66</w:t>
            </w:r>
            <w:r>
              <w:rPr>
                <w:rtl/>
              </w:rPr>
              <w:t xml:space="preserve"> - </w:t>
            </w:r>
            <w:r w:rsidRPr="00CF09EF">
              <w:rPr>
                <w:rtl/>
              </w:rPr>
              <w:t xml:space="preserve">عزيز الأعسم </w:t>
            </w:r>
          </w:p>
          <w:p w:rsidR="00D01609" w:rsidRPr="00CF09EF" w:rsidRDefault="00D01609" w:rsidP="00D01609">
            <w:pPr>
              <w:pStyle w:val="libNormal"/>
              <w:rPr>
                <w:rtl/>
              </w:rPr>
            </w:pPr>
            <w:r w:rsidRPr="00CF09EF">
              <w:rPr>
                <w:rtl/>
              </w:rPr>
              <w:t>67</w:t>
            </w:r>
            <w:r>
              <w:rPr>
                <w:rtl/>
              </w:rPr>
              <w:t xml:space="preserve"> - </w:t>
            </w:r>
            <w:r w:rsidRPr="00CF09EF">
              <w:rPr>
                <w:rtl/>
              </w:rPr>
              <w:t xml:space="preserve">غازي طوبه </w:t>
            </w:r>
          </w:p>
          <w:p w:rsidR="00D01609" w:rsidRPr="00CF09EF" w:rsidRDefault="00D01609" w:rsidP="00D01609">
            <w:pPr>
              <w:pStyle w:val="libNormal"/>
              <w:rPr>
                <w:rtl/>
              </w:rPr>
            </w:pPr>
            <w:r w:rsidRPr="00CF09EF">
              <w:rPr>
                <w:rtl/>
              </w:rPr>
              <w:t>68</w:t>
            </w:r>
            <w:r>
              <w:rPr>
                <w:rtl/>
              </w:rPr>
              <w:t xml:space="preserve"> - </w:t>
            </w:r>
            <w:r w:rsidRPr="00CF09EF">
              <w:rPr>
                <w:rtl/>
              </w:rPr>
              <w:t xml:space="preserve">حميد آل صكر </w:t>
            </w:r>
          </w:p>
          <w:p w:rsidR="00D01609" w:rsidRPr="00CF09EF" w:rsidRDefault="00D01609" w:rsidP="00D01609">
            <w:pPr>
              <w:pStyle w:val="libNormal"/>
              <w:rPr>
                <w:rtl/>
              </w:rPr>
            </w:pPr>
            <w:r w:rsidRPr="00CF09EF">
              <w:rPr>
                <w:rtl/>
              </w:rPr>
              <w:t>69</w:t>
            </w:r>
            <w:r>
              <w:rPr>
                <w:rtl/>
              </w:rPr>
              <w:t xml:space="preserve"> - </w:t>
            </w:r>
            <w:r w:rsidRPr="00CF09EF">
              <w:rPr>
                <w:rtl/>
              </w:rPr>
              <w:t xml:space="preserve">الشيخ إبراهيم المومن </w:t>
            </w:r>
          </w:p>
          <w:p w:rsidR="00D01609" w:rsidRPr="00CF09EF" w:rsidRDefault="00D01609" w:rsidP="00D01609">
            <w:pPr>
              <w:pStyle w:val="libNormal"/>
              <w:rPr>
                <w:rtl/>
              </w:rPr>
            </w:pPr>
            <w:r w:rsidRPr="00CF09EF">
              <w:rPr>
                <w:rtl/>
              </w:rPr>
              <w:t>70</w:t>
            </w:r>
            <w:r>
              <w:rPr>
                <w:rtl/>
              </w:rPr>
              <w:t xml:space="preserve"> - </w:t>
            </w:r>
            <w:r w:rsidRPr="00CF09EF">
              <w:rPr>
                <w:rtl/>
              </w:rPr>
              <w:t xml:space="preserve">عبد حميمة الندّاف </w:t>
            </w:r>
          </w:p>
          <w:p w:rsidR="00D01609" w:rsidRPr="00CF09EF" w:rsidRDefault="00D01609" w:rsidP="00D01609">
            <w:pPr>
              <w:pStyle w:val="libNormal"/>
              <w:rPr>
                <w:rtl/>
              </w:rPr>
            </w:pPr>
            <w:r w:rsidRPr="00CF09EF">
              <w:rPr>
                <w:rtl/>
              </w:rPr>
              <w:t>71</w:t>
            </w:r>
            <w:r>
              <w:rPr>
                <w:rtl/>
              </w:rPr>
              <w:t xml:space="preserve"> - </w:t>
            </w:r>
            <w:r w:rsidRPr="00CF09EF">
              <w:rPr>
                <w:rtl/>
              </w:rPr>
              <w:t xml:space="preserve">الحاج حبيب أبو الجاموس </w:t>
            </w:r>
          </w:p>
          <w:p w:rsidR="00D01609" w:rsidRPr="00CF09EF" w:rsidRDefault="00D01609" w:rsidP="00D01609">
            <w:pPr>
              <w:pStyle w:val="libNormal"/>
              <w:rPr>
                <w:rtl/>
              </w:rPr>
            </w:pPr>
            <w:r w:rsidRPr="00CF09EF">
              <w:rPr>
                <w:rtl/>
              </w:rPr>
              <w:t>72</w:t>
            </w:r>
            <w:r>
              <w:rPr>
                <w:rtl/>
              </w:rPr>
              <w:t xml:space="preserve"> - </w:t>
            </w:r>
            <w:r w:rsidRPr="00CF09EF">
              <w:rPr>
                <w:rtl/>
              </w:rPr>
              <w:t xml:space="preserve">حسون أبو جحيفة </w:t>
            </w:r>
          </w:p>
          <w:p w:rsidR="00D01609" w:rsidRPr="00CF09EF" w:rsidRDefault="00D01609" w:rsidP="00D01609">
            <w:pPr>
              <w:pStyle w:val="libNormal"/>
              <w:rPr>
                <w:rtl/>
              </w:rPr>
            </w:pPr>
            <w:r w:rsidRPr="00CF09EF">
              <w:rPr>
                <w:rtl/>
              </w:rPr>
              <w:t>73</w:t>
            </w:r>
            <w:r>
              <w:rPr>
                <w:rtl/>
              </w:rPr>
              <w:t xml:space="preserve"> - </w:t>
            </w:r>
            <w:r w:rsidRPr="00CF09EF">
              <w:rPr>
                <w:rtl/>
              </w:rPr>
              <w:t xml:space="preserve">طماطة سعيدان </w:t>
            </w:r>
          </w:p>
          <w:p w:rsidR="00D01609" w:rsidRPr="00CF09EF" w:rsidRDefault="00D01609" w:rsidP="00D01609">
            <w:pPr>
              <w:pStyle w:val="libNormal"/>
              <w:rPr>
                <w:rtl/>
              </w:rPr>
            </w:pPr>
            <w:r w:rsidRPr="00CF09EF">
              <w:rPr>
                <w:rtl/>
              </w:rPr>
              <w:t>74</w:t>
            </w:r>
            <w:r>
              <w:rPr>
                <w:rtl/>
              </w:rPr>
              <w:t xml:space="preserve"> - </w:t>
            </w:r>
            <w:r w:rsidRPr="00CF09EF">
              <w:rPr>
                <w:rtl/>
              </w:rPr>
              <w:t xml:space="preserve">عبود صخيلة </w:t>
            </w:r>
          </w:p>
          <w:p w:rsidR="00D01609" w:rsidRPr="00CF09EF" w:rsidRDefault="00D01609" w:rsidP="00D01609">
            <w:pPr>
              <w:pStyle w:val="libNormal"/>
              <w:rPr>
                <w:rtl/>
              </w:rPr>
            </w:pPr>
            <w:r w:rsidRPr="00CF09EF">
              <w:rPr>
                <w:rtl/>
              </w:rPr>
              <w:t>75</w:t>
            </w:r>
            <w:r>
              <w:rPr>
                <w:rtl/>
              </w:rPr>
              <w:t xml:space="preserve"> - </w:t>
            </w:r>
            <w:r w:rsidRPr="00CF09EF">
              <w:rPr>
                <w:rtl/>
              </w:rPr>
              <w:t xml:space="preserve">عبد الحممچي </w:t>
            </w:r>
          </w:p>
          <w:p w:rsidR="00D01609" w:rsidRPr="00CF09EF" w:rsidRDefault="00D01609" w:rsidP="00D01609">
            <w:pPr>
              <w:pStyle w:val="libNormal"/>
              <w:rPr>
                <w:rtl/>
              </w:rPr>
            </w:pPr>
            <w:r w:rsidRPr="00CF09EF">
              <w:rPr>
                <w:rtl/>
              </w:rPr>
              <w:t>76</w:t>
            </w:r>
            <w:r>
              <w:rPr>
                <w:rtl/>
              </w:rPr>
              <w:t xml:space="preserve"> - </w:t>
            </w:r>
            <w:r w:rsidRPr="00CF09EF">
              <w:rPr>
                <w:rtl/>
              </w:rPr>
              <w:t xml:space="preserve">حسون بدرنك </w:t>
            </w:r>
          </w:p>
          <w:p w:rsidR="00D01609" w:rsidRPr="00CF09EF" w:rsidRDefault="00D01609" w:rsidP="00D01609">
            <w:pPr>
              <w:pStyle w:val="libNormal"/>
              <w:rPr>
                <w:rtl/>
              </w:rPr>
            </w:pPr>
            <w:r w:rsidRPr="00CF09EF">
              <w:rPr>
                <w:rtl/>
              </w:rPr>
              <w:t>77</w:t>
            </w:r>
            <w:r>
              <w:rPr>
                <w:rtl/>
              </w:rPr>
              <w:t xml:space="preserve"> - </w:t>
            </w:r>
            <w:r w:rsidRPr="00CF09EF">
              <w:rPr>
                <w:rtl/>
              </w:rPr>
              <w:t xml:space="preserve">السيد أحمد العذاري </w:t>
            </w:r>
          </w:p>
          <w:p w:rsidR="00D01609" w:rsidRPr="00CF09EF" w:rsidRDefault="00D01609" w:rsidP="00D01609">
            <w:pPr>
              <w:pStyle w:val="libNormal"/>
              <w:rPr>
                <w:rtl/>
              </w:rPr>
            </w:pPr>
            <w:r w:rsidRPr="00CF09EF">
              <w:rPr>
                <w:rtl/>
              </w:rPr>
              <w:t>78</w:t>
            </w:r>
            <w:r>
              <w:rPr>
                <w:rtl/>
              </w:rPr>
              <w:t xml:space="preserve"> - </w:t>
            </w:r>
            <w:r w:rsidRPr="00CF09EF">
              <w:rPr>
                <w:rtl/>
              </w:rPr>
              <w:t xml:space="preserve">شعلان أبو نصيحة </w:t>
            </w:r>
          </w:p>
          <w:p w:rsidR="00D01609" w:rsidRPr="00CF09EF" w:rsidRDefault="00D01609" w:rsidP="00D01609">
            <w:pPr>
              <w:pStyle w:val="libNormal"/>
              <w:rPr>
                <w:rtl/>
              </w:rPr>
            </w:pPr>
            <w:r w:rsidRPr="00CF09EF">
              <w:rPr>
                <w:rtl/>
              </w:rPr>
              <w:t>79</w:t>
            </w:r>
            <w:r>
              <w:rPr>
                <w:rtl/>
              </w:rPr>
              <w:t xml:space="preserve"> - </w:t>
            </w:r>
            <w:r w:rsidRPr="00CF09EF">
              <w:rPr>
                <w:rtl/>
              </w:rPr>
              <w:t xml:space="preserve">عبد نورية </w:t>
            </w:r>
          </w:p>
          <w:p w:rsidR="00D01609" w:rsidRPr="00CF09EF" w:rsidRDefault="00D01609" w:rsidP="00D01609">
            <w:pPr>
              <w:pStyle w:val="libNormal"/>
              <w:rPr>
                <w:rtl/>
              </w:rPr>
            </w:pPr>
            <w:r w:rsidRPr="00CF09EF">
              <w:rPr>
                <w:rtl/>
              </w:rPr>
              <w:t>80</w:t>
            </w:r>
            <w:r>
              <w:rPr>
                <w:rtl/>
              </w:rPr>
              <w:t xml:space="preserve"> - </w:t>
            </w:r>
            <w:r w:rsidRPr="00CF09EF">
              <w:rPr>
                <w:rtl/>
              </w:rPr>
              <w:t xml:space="preserve">حسن شاهين </w:t>
            </w:r>
          </w:p>
          <w:p w:rsidR="00D01609" w:rsidRPr="00CF09EF" w:rsidRDefault="00D01609" w:rsidP="00D01609">
            <w:pPr>
              <w:pStyle w:val="libNormal"/>
              <w:rPr>
                <w:rtl/>
              </w:rPr>
            </w:pPr>
            <w:r w:rsidRPr="00CF09EF">
              <w:rPr>
                <w:rtl/>
              </w:rPr>
              <w:t>81</w:t>
            </w:r>
            <w:r>
              <w:rPr>
                <w:rtl/>
              </w:rPr>
              <w:t xml:space="preserve"> - </w:t>
            </w:r>
            <w:r w:rsidRPr="00CF09EF">
              <w:rPr>
                <w:rtl/>
              </w:rPr>
              <w:t xml:space="preserve">طنوس آل علي </w:t>
            </w:r>
          </w:p>
          <w:p w:rsidR="00D01609" w:rsidRPr="00CF09EF" w:rsidRDefault="00D01609" w:rsidP="00D01609">
            <w:pPr>
              <w:pStyle w:val="libNormal"/>
              <w:rPr>
                <w:rtl/>
              </w:rPr>
            </w:pPr>
            <w:r w:rsidRPr="00CF09EF">
              <w:rPr>
                <w:rtl/>
              </w:rPr>
              <w:t>82</w:t>
            </w:r>
            <w:r>
              <w:rPr>
                <w:rtl/>
              </w:rPr>
              <w:t xml:space="preserve"> - </w:t>
            </w:r>
            <w:r w:rsidRPr="00CF09EF">
              <w:rPr>
                <w:rtl/>
              </w:rPr>
              <w:t xml:space="preserve">ناصر الحسون </w:t>
            </w:r>
          </w:p>
          <w:p w:rsidR="00D01609" w:rsidRPr="00CF09EF" w:rsidRDefault="00D01609" w:rsidP="00D01609">
            <w:pPr>
              <w:pStyle w:val="libNormal"/>
              <w:rPr>
                <w:rtl/>
              </w:rPr>
            </w:pPr>
            <w:r w:rsidRPr="00CF09EF">
              <w:rPr>
                <w:rtl/>
              </w:rPr>
              <w:t>83</w:t>
            </w:r>
            <w:r>
              <w:rPr>
                <w:rtl/>
              </w:rPr>
              <w:t xml:space="preserve"> - </w:t>
            </w:r>
            <w:r w:rsidRPr="00CF09EF">
              <w:rPr>
                <w:rtl/>
              </w:rPr>
              <w:t xml:space="preserve">حتروش نسيب غيدان </w:t>
            </w:r>
          </w:p>
          <w:p w:rsidR="00D01609" w:rsidRPr="00CF09EF" w:rsidRDefault="00D01609" w:rsidP="00D01609">
            <w:pPr>
              <w:pStyle w:val="libNormal"/>
              <w:rPr>
                <w:rtl/>
              </w:rPr>
            </w:pPr>
            <w:r w:rsidRPr="00CF09EF">
              <w:rPr>
                <w:rtl/>
              </w:rPr>
              <w:t>84</w:t>
            </w:r>
            <w:r>
              <w:rPr>
                <w:rtl/>
              </w:rPr>
              <w:t xml:space="preserve"> - </w:t>
            </w:r>
            <w:r w:rsidRPr="00CF09EF">
              <w:rPr>
                <w:rtl/>
              </w:rPr>
              <w:t xml:space="preserve">مسلم دريعي </w:t>
            </w:r>
          </w:p>
          <w:p w:rsidR="00D01609" w:rsidRPr="00CF09EF" w:rsidRDefault="00D01609" w:rsidP="00D01609">
            <w:pPr>
              <w:pStyle w:val="libNormal"/>
              <w:rPr>
                <w:rtl/>
              </w:rPr>
            </w:pPr>
            <w:r w:rsidRPr="00CF09EF">
              <w:rPr>
                <w:rtl/>
              </w:rPr>
              <w:t>85</w:t>
            </w:r>
            <w:r>
              <w:rPr>
                <w:rtl/>
              </w:rPr>
              <w:t xml:space="preserve"> - </w:t>
            </w:r>
            <w:r w:rsidRPr="00CF09EF">
              <w:rPr>
                <w:rtl/>
              </w:rPr>
              <w:t xml:space="preserve">قلوم ملكي </w:t>
            </w:r>
          </w:p>
          <w:p w:rsidR="00D01609" w:rsidRPr="00CF09EF" w:rsidRDefault="00D01609" w:rsidP="00D01609">
            <w:pPr>
              <w:pStyle w:val="libNormal"/>
              <w:rPr>
                <w:rtl/>
              </w:rPr>
            </w:pPr>
            <w:r w:rsidRPr="00CF09EF">
              <w:rPr>
                <w:rtl/>
              </w:rPr>
              <w:t>86</w:t>
            </w:r>
            <w:r>
              <w:rPr>
                <w:rtl/>
              </w:rPr>
              <w:t xml:space="preserve"> - </w:t>
            </w:r>
            <w:r w:rsidRPr="00CF09EF">
              <w:rPr>
                <w:rtl/>
              </w:rPr>
              <w:t xml:space="preserve">محمود الحاج حمود </w:t>
            </w:r>
          </w:p>
          <w:p w:rsidR="00D01609" w:rsidRPr="00CF09EF" w:rsidRDefault="00D01609" w:rsidP="00D01609">
            <w:pPr>
              <w:pStyle w:val="libNormal"/>
              <w:rPr>
                <w:rtl/>
              </w:rPr>
            </w:pPr>
            <w:r w:rsidRPr="00CF09EF">
              <w:rPr>
                <w:rtl/>
              </w:rPr>
              <w:t>87</w:t>
            </w:r>
            <w:r>
              <w:rPr>
                <w:rtl/>
              </w:rPr>
              <w:t xml:space="preserve"> - </w:t>
            </w:r>
            <w:r w:rsidRPr="00CF09EF">
              <w:rPr>
                <w:rtl/>
              </w:rPr>
              <w:t xml:space="preserve">السيد جاسم طبّار الهوا </w:t>
            </w:r>
          </w:p>
          <w:p w:rsidR="00D01609" w:rsidRDefault="00D01609" w:rsidP="00D01609">
            <w:pPr>
              <w:pStyle w:val="libNormal"/>
              <w:rPr>
                <w:rtl/>
              </w:rPr>
            </w:pPr>
            <w:r w:rsidRPr="00CF09EF">
              <w:rPr>
                <w:rtl/>
              </w:rPr>
              <w:t>88</w:t>
            </w:r>
            <w:r>
              <w:rPr>
                <w:rtl/>
              </w:rPr>
              <w:t xml:space="preserve"> - </w:t>
            </w:r>
            <w:r w:rsidRPr="00CF09EF">
              <w:rPr>
                <w:rtl/>
              </w:rPr>
              <w:t xml:space="preserve">جبر جبرين </w:t>
            </w:r>
          </w:p>
        </w:tc>
      </w:tr>
    </w:tbl>
    <w:p w:rsidR="00E56C83" w:rsidRDefault="00E56C83" w:rsidP="00836E3E">
      <w:pPr>
        <w:pStyle w:val="libNormal"/>
      </w:pPr>
      <w:r>
        <w:br w:type="page"/>
      </w:r>
    </w:p>
    <w:tbl>
      <w:tblPr>
        <w:tblStyle w:val="TableGrid"/>
        <w:bidiVisual/>
        <w:tblW w:w="0" w:type="auto"/>
        <w:tblLook w:val="04A0"/>
      </w:tblPr>
      <w:tblGrid>
        <w:gridCol w:w="4218"/>
        <w:gridCol w:w="4219"/>
      </w:tblGrid>
      <w:tr w:rsidR="00D01609" w:rsidTr="00D01609">
        <w:tc>
          <w:tcPr>
            <w:tcW w:w="4218" w:type="dxa"/>
          </w:tcPr>
          <w:p w:rsidR="00D01609" w:rsidRPr="00CF09EF" w:rsidRDefault="00D01609" w:rsidP="00D01609">
            <w:pPr>
              <w:pStyle w:val="libNormal"/>
              <w:rPr>
                <w:rtl/>
              </w:rPr>
            </w:pPr>
            <w:r w:rsidRPr="00CF09EF">
              <w:rPr>
                <w:rtl/>
              </w:rPr>
              <w:lastRenderedPageBreak/>
              <w:t>38</w:t>
            </w:r>
            <w:r>
              <w:rPr>
                <w:rtl/>
              </w:rPr>
              <w:t xml:space="preserve"> - </w:t>
            </w:r>
            <w:r w:rsidRPr="00CF09EF">
              <w:rPr>
                <w:rtl/>
              </w:rPr>
              <w:t xml:space="preserve">الحاج رديف ثالثه </w:t>
            </w:r>
          </w:p>
          <w:p w:rsidR="00D01609" w:rsidRPr="00CF09EF" w:rsidRDefault="00D01609" w:rsidP="00D01609">
            <w:pPr>
              <w:pStyle w:val="libNormal"/>
              <w:rPr>
                <w:rtl/>
              </w:rPr>
            </w:pPr>
            <w:r w:rsidRPr="00CF09EF">
              <w:rPr>
                <w:rtl/>
              </w:rPr>
              <w:t>39</w:t>
            </w:r>
            <w:r>
              <w:rPr>
                <w:rtl/>
              </w:rPr>
              <w:t xml:space="preserve"> - </w:t>
            </w:r>
            <w:r w:rsidRPr="00CF09EF">
              <w:rPr>
                <w:rtl/>
              </w:rPr>
              <w:t xml:space="preserve">محمد الحاج مهدي ثالثه </w:t>
            </w:r>
          </w:p>
          <w:p w:rsidR="00D01609" w:rsidRPr="00CF09EF" w:rsidRDefault="00D01609" w:rsidP="00D01609">
            <w:pPr>
              <w:pStyle w:val="libNormal"/>
              <w:rPr>
                <w:rtl/>
              </w:rPr>
            </w:pPr>
            <w:r w:rsidRPr="00CF09EF">
              <w:rPr>
                <w:rtl/>
              </w:rPr>
              <w:t>40</w:t>
            </w:r>
            <w:r>
              <w:rPr>
                <w:rtl/>
              </w:rPr>
              <w:t xml:space="preserve"> - </w:t>
            </w:r>
            <w:r w:rsidRPr="00CF09EF">
              <w:rPr>
                <w:rtl/>
              </w:rPr>
              <w:t>عبد الله الروازقي</w:t>
            </w:r>
          </w:p>
          <w:p w:rsidR="00D01609" w:rsidRPr="00CF09EF" w:rsidRDefault="00D01609" w:rsidP="00D01609">
            <w:pPr>
              <w:pStyle w:val="libNormal"/>
              <w:rPr>
                <w:rtl/>
              </w:rPr>
            </w:pPr>
            <w:r w:rsidRPr="00CF09EF">
              <w:rPr>
                <w:rtl/>
              </w:rPr>
              <w:t>41</w:t>
            </w:r>
            <w:r>
              <w:rPr>
                <w:rtl/>
              </w:rPr>
              <w:t xml:space="preserve"> - </w:t>
            </w:r>
            <w:r w:rsidRPr="00CF09EF">
              <w:rPr>
                <w:rtl/>
              </w:rPr>
              <w:t xml:space="preserve">علي عبد الروازقي </w:t>
            </w:r>
          </w:p>
          <w:p w:rsidR="00D01609" w:rsidRPr="00CF09EF" w:rsidRDefault="00D01609" w:rsidP="00D01609">
            <w:pPr>
              <w:pStyle w:val="libNormal"/>
              <w:rPr>
                <w:rtl/>
              </w:rPr>
            </w:pPr>
            <w:r w:rsidRPr="00CF09EF">
              <w:rPr>
                <w:rtl/>
              </w:rPr>
              <w:t>42</w:t>
            </w:r>
            <w:r>
              <w:rPr>
                <w:rtl/>
              </w:rPr>
              <w:t xml:space="preserve"> - </w:t>
            </w:r>
            <w:r w:rsidRPr="00CF09EF">
              <w:rPr>
                <w:rtl/>
              </w:rPr>
              <w:t xml:space="preserve">جدوع الروازقي </w:t>
            </w:r>
          </w:p>
          <w:p w:rsidR="00D01609" w:rsidRPr="00CF09EF" w:rsidRDefault="00D01609" w:rsidP="00D01609">
            <w:pPr>
              <w:pStyle w:val="libNormal"/>
              <w:rPr>
                <w:rtl/>
              </w:rPr>
            </w:pPr>
            <w:r w:rsidRPr="00CF09EF">
              <w:rPr>
                <w:rtl/>
              </w:rPr>
              <w:t>43</w:t>
            </w:r>
            <w:r>
              <w:rPr>
                <w:rtl/>
              </w:rPr>
              <w:t xml:space="preserve"> - </w:t>
            </w:r>
            <w:r w:rsidRPr="00CF09EF">
              <w:rPr>
                <w:rtl/>
              </w:rPr>
              <w:t xml:space="preserve">أحمد الصرّاف </w:t>
            </w:r>
          </w:p>
          <w:p w:rsidR="00D01609" w:rsidRPr="00CF09EF" w:rsidRDefault="00D01609" w:rsidP="00D01609">
            <w:pPr>
              <w:pStyle w:val="libNormal"/>
              <w:rPr>
                <w:rtl/>
              </w:rPr>
            </w:pPr>
            <w:r w:rsidRPr="00CF09EF">
              <w:rPr>
                <w:rtl/>
              </w:rPr>
              <w:t>44</w:t>
            </w:r>
            <w:r>
              <w:rPr>
                <w:rtl/>
              </w:rPr>
              <w:t xml:space="preserve"> - </w:t>
            </w:r>
            <w:r w:rsidRPr="00CF09EF">
              <w:rPr>
                <w:rtl/>
              </w:rPr>
              <w:t xml:space="preserve">حسين الصرّاف </w:t>
            </w:r>
          </w:p>
          <w:p w:rsidR="00D01609" w:rsidRPr="00CF09EF" w:rsidRDefault="00D01609" w:rsidP="00D01609">
            <w:pPr>
              <w:pStyle w:val="libNormal"/>
              <w:rPr>
                <w:rtl/>
              </w:rPr>
            </w:pPr>
            <w:r w:rsidRPr="00CF09EF">
              <w:rPr>
                <w:rtl/>
              </w:rPr>
              <w:t>45</w:t>
            </w:r>
            <w:r>
              <w:rPr>
                <w:rtl/>
              </w:rPr>
              <w:t xml:space="preserve"> - </w:t>
            </w:r>
            <w:r w:rsidRPr="00CF09EF">
              <w:rPr>
                <w:rtl/>
              </w:rPr>
              <w:t xml:space="preserve">خضر عباس الصرّاف </w:t>
            </w:r>
          </w:p>
          <w:p w:rsidR="00D01609" w:rsidRPr="00CF09EF" w:rsidRDefault="00D01609" w:rsidP="00D01609">
            <w:pPr>
              <w:pStyle w:val="libNormal"/>
              <w:rPr>
                <w:rtl/>
              </w:rPr>
            </w:pPr>
            <w:r w:rsidRPr="00CF09EF">
              <w:rPr>
                <w:rtl/>
              </w:rPr>
              <w:t>46</w:t>
            </w:r>
            <w:r>
              <w:rPr>
                <w:rtl/>
              </w:rPr>
              <w:t xml:space="preserve"> - </w:t>
            </w:r>
            <w:r w:rsidRPr="00CF09EF">
              <w:rPr>
                <w:rtl/>
              </w:rPr>
              <w:t xml:space="preserve">حساني المختار </w:t>
            </w:r>
          </w:p>
          <w:p w:rsidR="00D01609" w:rsidRPr="00CF09EF" w:rsidRDefault="00D01609" w:rsidP="00D01609">
            <w:pPr>
              <w:pStyle w:val="libNormal"/>
              <w:rPr>
                <w:rtl/>
              </w:rPr>
            </w:pPr>
            <w:r w:rsidRPr="00CF09EF">
              <w:rPr>
                <w:rtl/>
              </w:rPr>
              <w:t>47</w:t>
            </w:r>
            <w:r>
              <w:rPr>
                <w:rtl/>
              </w:rPr>
              <w:t xml:space="preserve"> - </w:t>
            </w:r>
            <w:r w:rsidRPr="00CF09EF">
              <w:rPr>
                <w:rtl/>
              </w:rPr>
              <w:t xml:space="preserve">مجيد المختار </w:t>
            </w:r>
          </w:p>
          <w:p w:rsidR="00D01609" w:rsidRPr="00CF09EF" w:rsidRDefault="00D01609" w:rsidP="00D01609">
            <w:pPr>
              <w:pStyle w:val="libNormal"/>
              <w:rPr>
                <w:rtl/>
              </w:rPr>
            </w:pPr>
            <w:r w:rsidRPr="00CF09EF">
              <w:rPr>
                <w:rtl/>
              </w:rPr>
              <w:t>48</w:t>
            </w:r>
            <w:r>
              <w:rPr>
                <w:rtl/>
              </w:rPr>
              <w:t xml:space="preserve"> - </w:t>
            </w:r>
            <w:r w:rsidRPr="00CF09EF">
              <w:rPr>
                <w:rtl/>
              </w:rPr>
              <w:t xml:space="preserve">زباله بن عزيز كور </w:t>
            </w:r>
          </w:p>
          <w:p w:rsidR="00D01609" w:rsidRPr="00CF09EF" w:rsidRDefault="00D01609" w:rsidP="00D01609">
            <w:pPr>
              <w:pStyle w:val="libNormal"/>
              <w:rPr>
                <w:rtl/>
              </w:rPr>
            </w:pPr>
            <w:r w:rsidRPr="00CF09EF">
              <w:rPr>
                <w:rtl/>
              </w:rPr>
              <w:t>49</w:t>
            </w:r>
            <w:r>
              <w:rPr>
                <w:rtl/>
              </w:rPr>
              <w:t xml:space="preserve"> - </w:t>
            </w:r>
            <w:r w:rsidRPr="00CF09EF">
              <w:rPr>
                <w:rtl/>
              </w:rPr>
              <w:t xml:space="preserve">عراك بن عزيز كور </w:t>
            </w:r>
          </w:p>
          <w:p w:rsidR="00D01609" w:rsidRPr="00CF09EF" w:rsidRDefault="00D01609" w:rsidP="00D01609">
            <w:pPr>
              <w:pStyle w:val="libNormal"/>
              <w:rPr>
                <w:rtl/>
              </w:rPr>
            </w:pPr>
            <w:r w:rsidRPr="00CF09EF">
              <w:rPr>
                <w:rtl/>
              </w:rPr>
              <w:t>50</w:t>
            </w:r>
            <w:r>
              <w:rPr>
                <w:rtl/>
              </w:rPr>
              <w:t xml:space="preserve"> - </w:t>
            </w:r>
            <w:r w:rsidRPr="00CF09EF">
              <w:rPr>
                <w:rtl/>
              </w:rPr>
              <w:t xml:space="preserve">حسين علي كور </w:t>
            </w:r>
          </w:p>
          <w:p w:rsidR="00D01609" w:rsidRDefault="00D01609" w:rsidP="00D01609">
            <w:pPr>
              <w:pStyle w:val="libNormal"/>
              <w:rPr>
                <w:rFonts w:hint="cs"/>
                <w:rtl/>
              </w:rPr>
            </w:pPr>
            <w:r w:rsidRPr="00CF09EF">
              <w:rPr>
                <w:rtl/>
              </w:rPr>
              <w:t>51</w:t>
            </w:r>
            <w:r>
              <w:rPr>
                <w:rtl/>
              </w:rPr>
              <w:t xml:space="preserve"> - </w:t>
            </w:r>
            <w:r w:rsidRPr="00CF09EF">
              <w:rPr>
                <w:rtl/>
              </w:rPr>
              <w:t>عبد عيسى حبيبان</w:t>
            </w:r>
          </w:p>
        </w:tc>
        <w:tc>
          <w:tcPr>
            <w:tcW w:w="4219" w:type="dxa"/>
          </w:tcPr>
          <w:p w:rsidR="00D01609" w:rsidRPr="00CF09EF" w:rsidRDefault="00D01609" w:rsidP="00D01609">
            <w:pPr>
              <w:pStyle w:val="libNormal"/>
              <w:rPr>
                <w:rtl/>
              </w:rPr>
            </w:pPr>
            <w:r w:rsidRPr="00CF09EF">
              <w:rPr>
                <w:rtl/>
              </w:rPr>
              <w:t>89</w:t>
            </w:r>
            <w:r>
              <w:rPr>
                <w:rtl/>
              </w:rPr>
              <w:t xml:space="preserve"> - </w:t>
            </w:r>
            <w:r w:rsidRPr="00CF09EF">
              <w:rPr>
                <w:rtl/>
              </w:rPr>
              <w:t xml:space="preserve">مجيد طالب </w:t>
            </w:r>
          </w:p>
          <w:p w:rsidR="00D01609" w:rsidRPr="00CF09EF" w:rsidRDefault="00D01609" w:rsidP="00D01609">
            <w:pPr>
              <w:pStyle w:val="libNormal"/>
              <w:rPr>
                <w:rtl/>
              </w:rPr>
            </w:pPr>
            <w:r w:rsidRPr="00CF09EF">
              <w:rPr>
                <w:rtl/>
              </w:rPr>
              <w:t>90</w:t>
            </w:r>
            <w:r>
              <w:rPr>
                <w:rtl/>
              </w:rPr>
              <w:t xml:space="preserve"> - </w:t>
            </w:r>
            <w:r w:rsidRPr="00CF09EF">
              <w:rPr>
                <w:rtl/>
              </w:rPr>
              <w:t xml:space="preserve">عبد الله الرويشدي </w:t>
            </w:r>
          </w:p>
          <w:p w:rsidR="00D01609" w:rsidRPr="00CF09EF" w:rsidRDefault="00D01609" w:rsidP="00D01609">
            <w:pPr>
              <w:pStyle w:val="libNormal"/>
              <w:rPr>
                <w:rtl/>
              </w:rPr>
            </w:pPr>
            <w:r w:rsidRPr="00CF09EF">
              <w:rPr>
                <w:rtl/>
              </w:rPr>
              <w:t>91</w:t>
            </w:r>
            <w:r>
              <w:rPr>
                <w:rtl/>
              </w:rPr>
              <w:t xml:space="preserve"> - </w:t>
            </w:r>
            <w:r w:rsidRPr="00CF09EF">
              <w:rPr>
                <w:rtl/>
              </w:rPr>
              <w:t xml:space="preserve">حلوس بن محمد الصبار </w:t>
            </w:r>
          </w:p>
          <w:p w:rsidR="00D01609" w:rsidRPr="00CF09EF" w:rsidRDefault="00D01609" w:rsidP="00D01609">
            <w:pPr>
              <w:pStyle w:val="libNormal"/>
              <w:rPr>
                <w:rtl/>
              </w:rPr>
            </w:pPr>
            <w:r w:rsidRPr="00CF09EF">
              <w:rPr>
                <w:rtl/>
              </w:rPr>
              <w:t>92</w:t>
            </w:r>
            <w:r>
              <w:rPr>
                <w:rtl/>
              </w:rPr>
              <w:t xml:space="preserve"> - </w:t>
            </w:r>
            <w:r w:rsidRPr="00CF09EF">
              <w:rPr>
                <w:rtl/>
              </w:rPr>
              <w:t xml:space="preserve">محمد حسن الشمرتي </w:t>
            </w:r>
          </w:p>
          <w:p w:rsidR="00D01609" w:rsidRPr="00CF09EF" w:rsidRDefault="00D01609" w:rsidP="00D01609">
            <w:pPr>
              <w:pStyle w:val="libNormal"/>
              <w:rPr>
                <w:rtl/>
              </w:rPr>
            </w:pPr>
            <w:r w:rsidRPr="00CF09EF">
              <w:rPr>
                <w:rtl/>
              </w:rPr>
              <w:t>93</w:t>
            </w:r>
            <w:r>
              <w:rPr>
                <w:rtl/>
              </w:rPr>
              <w:t xml:space="preserve"> - </w:t>
            </w:r>
            <w:r w:rsidRPr="00CF09EF">
              <w:rPr>
                <w:rtl/>
              </w:rPr>
              <w:t xml:space="preserve">كريم عبود الجيلاوي </w:t>
            </w:r>
          </w:p>
          <w:p w:rsidR="00D01609" w:rsidRPr="00CF09EF" w:rsidRDefault="00D01609" w:rsidP="00D01609">
            <w:pPr>
              <w:pStyle w:val="libNormal"/>
              <w:rPr>
                <w:rtl/>
              </w:rPr>
            </w:pPr>
            <w:r w:rsidRPr="00CF09EF">
              <w:rPr>
                <w:rtl/>
              </w:rPr>
              <w:t>94</w:t>
            </w:r>
            <w:r>
              <w:rPr>
                <w:rtl/>
              </w:rPr>
              <w:t xml:space="preserve"> - </w:t>
            </w:r>
            <w:r w:rsidRPr="00CF09EF">
              <w:rPr>
                <w:rtl/>
              </w:rPr>
              <w:t xml:space="preserve">مطشر الرماحي </w:t>
            </w:r>
          </w:p>
          <w:p w:rsidR="00D01609" w:rsidRPr="00CF09EF" w:rsidRDefault="00D01609" w:rsidP="00D01609">
            <w:pPr>
              <w:pStyle w:val="libNormal"/>
              <w:rPr>
                <w:rtl/>
              </w:rPr>
            </w:pPr>
            <w:r w:rsidRPr="00CF09EF">
              <w:rPr>
                <w:rtl/>
              </w:rPr>
              <w:t>95</w:t>
            </w:r>
            <w:r>
              <w:rPr>
                <w:rtl/>
              </w:rPr>
              <w:t xml:space="preserve"> - </w:t>
            </w:r>
            <w:r w:rsidRPr="00CF09EF">
              <w:rPr>
                <w:rtl/>
              </w:rPr>
              <w:t xml:space="preserve">جاسم الطيار </w:t>
            </w:r>
          </w:p>
          <w:p w:rsidR="00D01609" w:rsidRPr="00CF09EF" w:rsidRDefault="00D01609" w:rsidP="00D01609">
            <w:pPr>
              <w:pStyle w:val="libNormal"/>
              <w:rPr>
                <w:rtl/>
              </w:rPr>
            </w:pPr>
            <w:r w:rsidRPr="00CF09EF">
              <w:rPr>
                <w:rtl/>
              </w:rPr>
              <w:t>96</w:t>
            </w:r>
            <w:r>
              <w:rPr>
                <w:rtl/>
              </w:rPr>
              <w:t xml:space="preserve"> - </w:t>
            </w:r>
            <w:r w:rsidRPr="00CF09EF">
              <w:rPr>
                <w:rtl/>
              </w:rPr>
              <w:t xml:space="preserve">علي جوزة </w:t>
            </w:r>
          </w:p>
          <w:p w:rsidR="00D01609" w:rsidRPr="00CF09EF" w:rsidRDefault="00D01609" w:rsidP="00D01609">
            <w:pPr>
              <w:pStyle w:val="libNormal"/>
              <w:rPr>
                <w:rtl/>
              </w:rPr>
            </w:pPr>
            <w:r w:rsidRPr="00CF09EF">
              <w:rPr>
                <w:rtl/>
              </w:rPr>
              <w:t>97</w:t>
            </w:r>
            <w:r>
              <w:rPr>
                <w:rtl/>
              </w:rPr>
              <w:t xml:space="preserve"> - </w:t>
            </w:r>
            <w:r w:rsidRPr="00CF09EF">
              <w:rPr>
                <w:rtl/>
              </w:rPr>
              <w:t xml:space="preserve">السيد جبر الفحّام </w:t>
            </w:r>
          </w:p>
          <w:p w:rsidR="00D01609" w:rsidRPr="00CF09EF" w:rsidRDefault="00D01609" w:rsidP="00D01609">
            <w:pPr>
              <w:pStyle w:val="libNormal"/>
              <w:rPr>
                <w:rtl/>
              </w:rPr>
            </w:pPr>
            <w:r w:rsidRPr="00CF09EF">
              <w:rPr>
                <w:rtl/>
              </w:rPr>
              <w:t>98</w:t>
            </w:r>
            <w:r>
              <w:rPr>
                <w:rtl/>
              </w:rPr>
              <w:t xml:space="preserve"> - </w:t>
            </w:r>
            <w:r w:rsidRPr="00CF09EF">
              <w:rPr>
                <w:rtl/>
              </w:rPr>
              <w:t xml:space="preserve">الحاج وادي السيد </w:t>
            </w:r>
          </w:p>
          <w:p w:rsidR="00D01609" w:rsidRPr="00CF09EF" w:rsidRDefault="00D01609" w:rsidP="00D01609">
            <w:pPr>
              <w:pStyle w:val="libNormal"/>
              <w:rPr>
                <w:rtl/>
              </w:rPr>
            </w:pPr>
            <w:r w:rsidRPr="00CF09EF">
              <w:rPr>
                <w:rtl/>
              </w:rPr>
              <w:t>99</w:t>
            </w:r>
            <w:r>
              <w:rPr>
                <w:rtl/>
              </w:rPr>
              <w:t xml:space="preserve"> - </w:t>
            </w:r>
            <w:r w:rsidRPr="00CF09EF">
              <w:rPr>
                <w:rtl/>
              </w:rPr>
              <w:t xml:space="preserve">حنتوش الرماحي </w:t>
            </w:r>
          </w:p>
          <w:p w:rsidR="00D01609" w:rsidRPr="00CF09EF" w:rsidRDefault="00D01609" w:rsidP="00D01609">
            <w:pPr>
              <w:pStyle w:val="libNormal"/>
              <w:rPr>
                <w:rtl/>
              </w:rPr>
            </w:pPr>
            <w:r w:rsidRPr="00CF09EF">
              <w:rPr>
                <w:rtl/>
              </w:rPr>
              <w:t>100</w:t>
            </w:r>
            <w:r>
              <w:rPr>
                <w:rtl/>
              </w:rPr>
              <w:t xml:space="preserve"> - </w:t>
            </w:r>
            <w:r w:rsidRPr="00CF09EF">
              <w:rPr>
                <w:rtl/>
              </w:rPr>
              <w:t xml:space="preserve">عزيز الحارص </w:t>
            </w:r>
          </w:p>
          <w:p w:rsidR="00D01609" w:rsidRPr="00CF09EF" w:rsidRDefault="00D01609" w:rsidP="00D01609">
            <w:pPr>
              <w:pStyle w:val="libNormal"/>
              <w:rPr>
                <w:rtl/>
              </w:rPr>
            </w:pPr>
            <w:r w:rsidRPr="00CF09EF">
              <w:rPr>
                <w:rtl/>
              </w:rPr>
              <w:t>101</w:t>
            </w:r>
            <w:r>
              <w:rPr>
                <w:rtl/>
              </w:rPr>
              <w:t xml:space="preserve"> - </w:t>
            </w:r>
            <w:r w:rsidRPr="00CF09EF">
              <w:rPr>
                <w:rtl/>
              </w:rPr>
              <w:t xml:space="preserve">عبد الله سابوح </w:t>
            </w:r>
          </w:p>
          <w:p w:rsidR="00D01609" w:rsidRDefault="00D01609" w:rsidP="00D01609">
            <w:pPr>
              <w:pStyle w:val="libNormal"/>
              <w:rPr>
                <w:rtl/>
              </w:rPr>
            </w:pPr>
            <w:r w:rsidRPr="00CF09EF">
              <w:rPr>
                <w:rtl/>
              </w:rPr>
              <w:t>102</w:t>
            </w:r>
            <w:r>
              <w:rPr>
                <w:rtl/>
              </w:rPr>
              <w:t xml:space="preserve"> - </w:t>
            </w:r>
            <w:r w:rsidRPr="00CF09EF">
              <w:rPr>
                <w:rtl/>
              </w:rPr>
              <w:t xml:space="preserve">عباس العجمي </w:t>
            </w:r>
          </w:p>
        </w:tc>
      </w:tr>
    </w:tbl>
    <w:p w:rsidR="00E56C83" w:rsidRPr="00CF09EF" w:rsidRDefault="00E56C83" w:rsidP="00836E3E">
      <w:pPr>
        <w:pStyle w:val="libNormal"/>
        <w:rPr>
          <w:rtl/>
        </w:rPr>
      </w:pPr>
      <w:r w:rsidRPr="00CF09EF">
        <w:rPr>
          <w:rtl/>
        </w:rPr>
        <w:t>إنّ جميع هؤلاء الأشخاص</w:t>
      </w:r>
      <w:r>
        <w:rPr>
          <w:rtl/>
        </w:rPr>
        <w:t>،</w:t>
      </w:r>
      <w:r w:rsidRPr="00CF09EF">
        <w:rPr>
          <w:rtl/>
        </w:rPr>
        <w:t xml:space="preserve"> سواء مَن ذُكر اسمه في القائمة الأُولى</w:t>
      </w:r>
      <w:r>
        <w:rPr>
          <w:rtl/>
        </w:rPr>
        <w:t>،</w:t>
      </w:r>
      <w:r w:rsidRPr="00CF09EF">
        <w:rPr>
          <w:rtl/>
        </w:rPr>
        <w:t xml:space="preserve"> أو القائمة الثانية</w:t>
      </w:r>
      <w:r>
        <w:rPr>
          <w:rtl/>
        </w:rPr>
        <w:t>،</w:t>
      </w:r>
      <w:r w:rsidRPr="00CF09EF">
        <w:rPr>
          <w:rtl/>
        </w:rPr>
        <w:t xml:space="preserve"> قد اختفوا منذ اللحظة التي تمّ فيها احتلال التل</w:t>
      </w:r>
      <w:r>
        <w:rPr>
          <w:rtl/>
        </w:rPr>
        <w:t>؛</w:t>
      </w:r>
      <w:r w:rsidRPr="00CF09EF">
        <w:rPr>
          <w:rtl/>
        </w:rPr>
        <w:t xml:space="preserve"> ذلك لأنّ احتلاله لم يبق أي أمل في المقاومة</w:t>
      </w:r>
      <w:r>
        <w:rPr>
          <w:rtl/>
        </w:rPr>
        <w:t>.</w:t>
      </w:r>
      <w:r w:rsidRPr="00CF09EF">
        <w:rPr>
          <w:rtl/>
        </w:rPr>
        <w:t xml:space="preserve"> اختفوا في البيوت والسراديب والآبار</w:t>
      </w:r>
      <w:r>
        <w:rPr>
          <w:rtl/>
        </w:rPr>
        <w:t>،</w:t>
      </w:r>
      <w:r w:rsidRPr="00CF09EF">
        <w:rPr>
          <w:rtl/>
        </w:rPr>
        <w:t xml:space="preserve"> ممّا لا يمكن معه إلقاء القبض عليهم من قِبل الجيوش الانكليزية مهما طال الحصار</w:t>
      </w:r>
      <w:r>
        <w:rPr>
          <w:rtl/>
        </w:rPr>
        <w:t>؛</w:t>
      </w:r>
      <w:r w:rsidRPr="00CF09EF">
        <w:rPr>
          <w:rtl/>
        </w:rPr>
        <w:t xml:space="preserve"> وذلك لسيطرة مَن يكون في تلك المخابئ على جميع الداخلين إليها</w:t>
      </w:r>
      <w:r>
        <w:rPr>
          <w:rtl/>
        </w:rPr>
        <w:t>،</w:t>
      </w:r>
      <w:r w:rsidRPr="00CF09EF">
        <w:rPr>
          <w:rtl/>
        </w:rPr>
        <w:t xml:space="preserve"> وبخاصة إذا كان الداخلون من غير النجفيين</w:t>
      </w:r>
      <w:r>
        <w:rPr>
          <w:rtl/>
        </w:rPr>
        <w:t>،</w:t>
      </w:r>
      <w:r w:rsidRPr="00CF09EF">
        <w:rPr>
          <w:rtl/>
        </w:rPr>
        <w:t xml:space="preserve"> حيث لا يعرفون شيئاً من دروبها ومداخلها</w:t>
      </w:r>
      <w:r>
        <w:rPr>
          <w:rtl/>
        </w:rPr>
        <w:t>،</w:t>
      </w:r>
      <w:r w:rsidRPr="00CF09EF">
        <w:rPr>
          <w:rtl/>
        </w:rPr>
        <w:t xml:space="preserve"> هذا من جهة</w:t>
      </w:r>
      <w:r>
        <w:rPr>
          <w:rtl/>
        </w:rPr>
        <w:t>،</w:t>
      </w:r>
      <w:r w:rsidRPr="00CF09EF">
        <w:rPr>
          <w:rtl/>
        </w:rPr>
        <w:t xml:space="preserve"> ومن جهة أُخرى لاتصال أكثر الآبار بعضها ببعض</w:t>
      </w:r>
      <w:r>
        <w:rPr>
          <w:rtl/>
        </w:rPr>
        <w:t>،</w:t>
      </w:r>
      <w:r w:rsidRPr="00CF09EF">
        <w:rPr>
          <w:rtl/>
        </w:rPr>
        <w:t xml:space="preserve"> بحيث يستطيع الإنسان أن يدخل في دار ويخرج من أُخرى داخل النجف أو خارجها</w:t>
      </w:r>
      <w:r>
        <w:rPr>
          <w:rtl/>
        </w:rPr>
        <w:t>،</w:t>
      </w:r>
      <w:r w:rsidRPr="00CF09EF">
        <w:rPr>
          <w:rtl/>
        </w:rPr>
        <w:t xml:space="preserve"> كما فعل بعضهم ونجوا نهائياً</w:t>
      </w:r>
      <w:r>
        <w:rPr>
          <w:rtl/>
        </w:rPr>
        <w:t>،</w:t>
      </w:r>
      <w:r w:rsidRPr="00CF09EF">
        <w:rPr>
          <w:rtl/>
        </w:rPr>
        <w:t xml:space="preserve"> قبل أن يلتفت الانكليز ويسيطروا على مخارجها خارج النجف</w:t>
      </w:r>
      <w:r>
        <w:rPr>
          <w:rtl/>
        </w:rPr>
        <w:t>،</w:t>
      </w:r>
      <w:r w:rsidRPr="00CF09EF">
        <w:rPr>
          <w:rtl/>
        </w:rPr>
        <w:t xml:space="preserve"> كعباس الخليلي وغيره</w:t>
      </w:r>
      <w:r>
        <w:rPr>
          <w:rtl/>
        </w:rPr>
        <w:t>،</w:t>
      </w:r>
      <w:r w:rsidRPr="00CF09EF">
        <w:rPr>
          <w:rtl/>
        </w:rPr>
        <w:t xml:space="preserve"> أضف إلى ذلك أنّ السياسة الإنكليزية</w:t>
      </w:r>
      <w:r>
        <w:rPr>
          <w:rtl/>
        </w:rPr>
        <w:t>،</w:t>
      </w:r>
      <w:r w:rsidRPr="00CF09EF">
        <w:rPr>
          <w:rtl/>
        </w:rPr>
        <w:t xml:space="preserve"> والتزاماتها تجاه الأقطار الإسلامية</w:t>
      </w:r>
      <w:r>
        <w:rPr>
          <w:rtl/>
        </w:rPr>
        <w:t>،</w:t>
      </w:r>
      <w:r w:rsidRPr="00CF09EF">
        <w:rPr>
          <w:rtl/>
        </w:rPr>
        <w:t xml:space="preserve"> لا تسمح بدخول الجيوش إلى مدينة النجف</w:t>
      </w:r>
      <w:r>
        <w:rPr>
          <w:rtl/>
        </w:rPr>
        <w:t>،</w:t>
      </w:r>
      <w:r w:rsidRPr="00CF09EF">
        <w:rPr>
          <w:rtl/>
        </w:rPr>
        <w:t xml:space="preserve"> فماذا سيكون عند عدم تسليم هؤلاء أنفسهم</w:t>
      </w:r>
      <w:r>
        <w:rPr>
          <w:rtl/>
        </w:rPr>
        <w:t>؟</w:t>
      </w:r>
      <w:r w:rsidRPr="00CF09EF">
        <w:rPr>
          <w:rtl/>
        </w:rPr>
        <w:t xml:space="preserve">! </w:t>
      </w:r>
    </w:p>
    <w:p w:rsidR="00E56C83" w:rsidRPr="00CF09EF" w:rsidRDefault="00E56C83" w:rsidP="00836E3E">
      <w:pPr>
        <w:pStyle w:val="libNormal"/>
        <w:rPr>
          <w:rtl/>
        </w:rPr>
      </w:pPr>
      <w:r w:rsidRPr="00CF09EF">
        <w:rPr>
          <w:rtl/>
        </w:rPr>
        <w:t>من هنا نشأ المشكل المعقّد للانكليز</w:t>
      </w:r>
      <w:r>
        <w:rPr>
          <w:rtl/>
        </w:rPr>
        <w:t>،</w:t>
      </w:r>
      <w:r w:rsidRPr="00CF09EF">
        <w:rPr>
          <w:rtl/>
        </w:rPr>
        <w:t xml:space="preserve"> والورطة الكبرى</w:t>
      </w:r>
      <w:r>
        <w:rPr>
          <w:rtl/>
        </w:rPr>
        <w:t>،</w:t>
      </w:r>
      <w:r w:rsidRPr="00CF09EF">
        <w:rPr>
          <w:rtl/>
        </w:rPr>
        <w:t xml:space="preserve"> فإنّهم من جهة لا يريدون </w:t>
      </w:r>
    </w:p>
    <w:p w:rsidR="00E56C83" w:rsidRDefault="00E56C83" w:rsidP="00836E3E">
      <w:pPr>
        <w:pStyle w:val="libNormal"/>
      </w:pPr>
      <w:r>
        <w:br w:type="page"/>
      </w:r>
    </w:p>
    <w:p w:rsidR="00E56C83" w:rsidRPr="00CF09EF" w:rsidRDefault="00E56C83" w:rsidP="00836E3E">
      <w:pPr>
        <w:pStyle w:val="libNormal"/>
        <w:rPr>
          <w:rtl/>
        </w:rPr>
      </w:pPr>
      <w:r w:rsidRPr="00CF09EF">
        <w:rPr>
          <w:rtl/>
        </w:rPr>
        <w:lastRenderedPageBreak/>
        <w:t>أن يقوموا بأيّة حركة عنيفة ضد النجف</w:t>
      </w:r>
      <w:r>
        <w:rPr>
          <w:rtl/>
        </w:rPr>
        <w:t>،</w:t>
      </w:r>
      <w:r w:rsidRPr="00CF09EF">
        <w:rPr>
          <w:rtl/>
        </w:rPr>
        <w:t xml:space="preserve"> ولا يريدون أن يدخلوا الجيش للمدينة والبيوت للتفتيش عن المطلوبين</w:t>
      </w:r>
      <w:r>
        <w:rPr>
          <w:rtl/>
        </w:rPr>
        <w:t>،</w:t>
      </w:r>
      <w:r w:rsidRPr="00CF09EF">
        <w:rPr>
          <w:rtl/>
        </w:rPr>
        <w:t xml:space="preserve"> لئلاّ يحدث ما لا تُحمد عقباه</w:t>
      </w:r>
      <w:r>
        <w:rPr>
          <w:rtl/>
        </w:rPr>
        <w:t>،</w:t>
      </w:r>
      <w:r w:rsidRPr="00CF09EF">
        <w:rPr>
          <w:rtl/>
        </w:rPr>
        <w:t xml:space="preserve"> ممّا ليس في الحسبان</w:t>
      </w:r>
      <w:r>
        <w:rPr>
          <w:rtl/>
        </w:rPr>
        <w:t>؛</w:t>
      </w:r>
      <w:r w:rsidRPr="00CF09EF">
        <w:rPr>
          <w:rtl/>
        </w:rPr>
        <w:t xml:space="preserve"> ومن جهة أُخرى</w:t>
      </w:r>
      <w:r>
        <w:rPr>
          <w:rtl/>
        </w:rPr>
        <w:t>،</w:t>
      </w:r>
      <w:r w:rsidRPr="00CF09EF">
        <w:rPr>
          <w:rtl/>
        </w:rPr>
        <w:t xml:space="preserve"> فإنّهم لا يريدون أن يضعفوا أمام النجفيين في بداية حكمهم للعراق</w:t>
      </w:r>
      <w:r>
        <w:rPr>
          <w:rtl/>
        </w:rPr>
        <w:t>.</w:t>
      </w:r>
      <w:r w:rsidRPr="00CF09EF">
        <w:rPr>
          <w:rtl/>
        </w:rPr>
        <w:t xml:space="preserve"> </w:t>
      </w:r>
    </w:p>
    <w:p w:rsidR="00E56C83" w:rsidRPr="00CF09EF" w:rsidRDefault="00E56C83" w:rsidP="00836E3E">
      <w:pPr>
        <w:pStyle w:val="libNormal"/>
        <w:rPr>
          <w:rtl/>
        </w:rPr>
      </w:pPr>
      <w:r w:rsidRPr="00CF09EF">
        <w:rPr>
          <w:rtl/>
        </w:rPr>
        <w:t>وهنا كانت الورطة الكبرى</w:t>
      </w:r>
      <w:r>
        <w:rPr>
          <w:rtl/>
        </w:rPr>
        <w:t>،</w:t>
      </w:r>
      <w:r w:rsidRPr="00CF09EF">
        <w:rPr>
          <w:rtl/>
        </w:rPr>
        <w:t xml:space="preserve"> والمأزق الصعب الذي ليس من السهل الخروج منه</w:t>
      </w:r>
      <w:r>
        <w:rPr>
          <w:rtl/>
        </w:rPr>
        <w:t>؛</w:t>
      </w:r>
      <w:r w:rsidRPr="00CF09EF">
        <w:rPr>
          <w:rtl/>
        </w:rPr>
        <w:t xml:space="preserve"> لذلك اضطر الانكليز إلى القيام بكل ما يرهب النجفيين ويرعبهم</w:t>
      </w:r>
      <w:r>
        <w:rPr>
          <w:rtl/>
        </w:rPr>
        <w:t>،</w:t>
      </w:r>
      <w:r w:rsidRPr="00CF09EF">
        <w:rPr>
          <w:rtl/>
        </w:rPr>
        <w:t xml:space="preserve"> فقد أشاعوا في البلد على لسان الموالين</w:t>
      </w:r>
      <w:r>
        <w:rPr>
          <w:rtl/>
        </w:rPr>
        <w:t>،</w:t>
      </w:r>
      <w:r w:rsidRPr="00CF09EF">
        <w:rPr>
          <w:rtl/>
        </w:rPr>
        <w:t xml:space="preserve"> مختلف الإشاعات</w:t>
      </w:r>
      <w:r>
        <w:rPr>
          <w:rtl/>
        </w:rPr>
        <w:t>،</w:t>
      </w:r>
      <w:r w:rsidRPr="00CF09EF">
        <w:rPr>
          <w:rtl/>
        </w:rPr>
        <w:t xml:space="preserve"> وأرجفوا مختلف الأراجيف</w:t>
      </w:r>
      <w:r>
        <w:rPr>
          <w:rtl/>
        </w:rPr>
        <w:t>،</w:t>
      </w:r>
      <w:r w:rsidRPr="00CF09EF">
        <w:rPr>
          <w:rtl/>
        </w:rPr>
        <w:t xml:space="preserve"> ممّا جعل النجفيين</w:t>
      </w:r>
      <w:r>
        <w:rPr>
          <w:rtl/>
        </w:rPr>
        <w:t xml:space="preserve"> - </w:t>
      </w:r>
      <w:r w:rsidRPr="00CF09EF">
        <w:rPr>
          <w:rtl/>
        </w:rPr>
        <w:t>وبخاصة عامّتهم</w:t>
      </w:r>
      <w:r>
        <w:rPr>
          <w:rtl/>
        </w:rPr>
        <w:t xml:space="preserve"> - </w:t>
      </w:r>
      <w:r w:rsidRPr="00CF09EF">
        <w:rPr>
          <w:rtl/>
        </w:rPr>
        <w:t>يضربون أخماساً بأسداس</w:t>
      </w:r>
      <w:r>
        <w:rPr>
          <w:rtl/>
        </w:rPr>
        <w:t>.</w:t>
      </w:r>
      <w:r w:rsidRPr="00CF09EF">
        <w:rPr>
          <w:rtl/>
        </w:rPr>
        <w:t xml:space="preserve"> </w:t>
      </w:r>
    </w:p>
    <w:p w:rsidR="00E56C83" w:rsidRPr="00CF09EF" w:rsidRDefault="00E56C83" w:rsidP="00836E3E">
      <w:pPr>
        <w:pStyle w:val="libNormal"/>
        <w:rPr>
          <w:rtl/>
        </w:rPr>
      </w:pPr>
      <w:r w:rsidRPr="00CF09EF">
        <w:rPr>
          <w:rtl/>
        </w:rPr>
        <w:t>وممّا أشاعوا وأرجفوا</w:t>
      </w:r>
      <w:r>
        <w:rPr>
          <w:rtl/>
        </w:rPr>
        <w:t>:</w:t>
      </w:r>
      <w:r w:rsidRPr="00CF09EF">
        <w:rPr>
          <w:rtl/>
        </w:rPr>
        <w:t xml:space="preserve"> أنّ النجف ستُستباح إن لم يسلّم المطلوبون أنفسهم</w:t>
      </w:r>
      <w:r>
        <w:rPr>
          <w:rtl/>
        </w:rPr>
        <w:t>،</w:t>
      </w:r>
      <w:r w:rsidRPr="00CF09EF">
        <w:rPr>
          <w:rtl/>
        </w:rPr>
        <w:t xml:space="preserve"> وأنّ الجنود البريطانيين سيعتقلون عوائل هؤلاء المختفين إن لم يسلّموا</w:t>
      </w:r>
      <w:r>
        <w:rPr>
          <w:rtl/>
        </w:rPr>
        <w:t>،</w:t>
      </w:r>
      <w:r w:rsidRPr="00CF09EF">
        <w:rPr>
          <w:rtl/>
        </w:rPr>
        <w:t xml:space="preserve"> وأنّ الماء والطعام سيمنعان كليّاً عن النجف إلى أن يسلّم هؤلاء أنفسهم للسلطة</w:t>
      </w:r>
      <w:r>
        <w:rPr>
          <w:rtl/>
        </w:rPr>
        <w:t>.</w:t>
      </w:r>
      <w:r w:rsidRPr="00CF09EF">
        <w:rPr>
          <w:rtl/>
        </w:rPr>
        <w:t>.. إلى غير ذلك من الإشاعات المزعجة والأراجيف المخيفة</w:t>
      </w:r>
      <w:r>
        <w:rPr>
          <w:rtl/>
        </w:rPr>
        <w:t>.</w:t>
      </w:r>
      <w:r w:rsidRPr="00CF09EF">
        <w:rPr>
          <w:rtl/>
        </w:rPr>
        <w:t xml:space="preserve"> </w:t>
      </w:r>
    </w:p>
    <w:p w:rsidR="00E56C83" w:rsidRPr="00CF09EF" w:rsidRDefault="00E56C83" w:rsidP="00836E3E">
      <w:pPr>
        <w:pStyle w:val="libNormal"/>
        <w:rPr>
          <w:rtl/>
        </w:rPr>
      </w:pPr>
      <w:r w:rsidRPr="00CF09EF">
        <w:rPr>
          <w:rtl/>
        </w:rPr>
        <w:t>وقد نشط الموالون أيّما نشاط في تحقيق هذه الأغراض</w:t>
      </w:r>
      <w:r>
        <w:rPr>
          <w:rtl/>
        </w:rPr>
        <w:t>،</w:t>
      </w:r>
      <w:r w:rsidRPr="00CF09EF">
        <w:rPr>
          <w:rtl/>
        </w:rPr>
        <w:t xml:space="preserve"> طيلة هذا اليوم واليوم الذي سبقه</w:t>
      </w:r>
      <w:r>
        <w:rPr>
          <w:rtl/>
        </w:rPr>
        <w:t>.</w:t>
      </w:r>
      <w:r w:rsidRPr="00CF09EF">
        <w:rPr>
          <w:rtl/>
        </w:rPr>
        <w:t xml:space="preserve"> </w:t>
      </w:r>
    </w:p>
    <w:p w:rsidR="00E56C83" w:rsidRPr="00CF09EF" w:rsidRDefault="00E56C83" w:rsidP="00836E3E">
      <w:pPr>
        <w:pStyle w:val="libNormal"/>
        <w:rPr>
          <w:rtl/>
        </w:rPr>
      </w:pPr>
      <w:r w:rsidRPr="00CF09EF">
        <w:rPr>
          <w:rtl/>
        </w:rPr>
        <w:t>وهكذا مرّ هذان اليومان</w:t>
      </w:r>
      <w:r>
        <w:rPr>
          <w:rtl/>
        </w:rPr>
        <w:t>،</w:t>
      </w:r>
      <w:r w:rsidRPr="00CF09EF">
        <w:rPr>
          <w:rtl/>
        </w:rPr>
        <w:t xml:space="preserve"> اللذان قضاهما الجيش والموالون للسلطة في أنشط ما يكون المرهبون والمرجفون</w:t>
      </w:r>
      <w:r>
        <w:rPr>
          <w:rtl/>
        </w:rPr>
        <w:t>؛</w:t>
      </w:r>
      <w:r w:rsidRPr="00CF09EF">
        <w:rPr>
          <w:rtl/>
        </w:rPr>
        <w:t xml:space="preserve"> وقد حصل ما أرادوا إلى حدٍّ بعيد</w:t>
      </w:r>
      <w:r>
        <w:rPr>
          <w:rtl/>
        </w:rPr>
        <w:t>؛</w:t>
      </w:r>
      <w:r w:rsidRPr="00CF09EF">
        <w:rPr>
          <w:rtl/>
        </w:rPr>
        <w:t xml:space="preserve"> حيث اضطرب الناس في النجف وسيطر الذعر على نفوسهم</w:t>
      </w:r>
      <w:r>
        <w:rPr>
          <w:rtl/>
        </w:rPr>
        <w:t>،</w:t>
      </w:r>
      <w:r w:rsidRPr="00CF09EF">
        <w:rPr>
          <w:rtl/>
        </w:rPr>
        <w:t xml:space="preserve"> وبخاصة التجّار والكسبة وطلاّب المدارس الدينية</w:t>
      </w:r>
      <w:r>
        <w:rPr>
          <w:rtl/>
        </w:rPr>
        <w:t>،</w:t>
      </w:r>
      <w:r w:rsidRPr="00CF09EF">
        <w:rPr>
          <w:rtl/>
        </w:rPr>
        <w:t xml:space="preserve"> وأكثرهم من الأجانب</w:t>
      </w:r>
      <w:r>
        <w:rPr>
          <w:rtl/>
        </w:rPr>
        <w:t>؛</w:t>
      </w:r>
      <w:r w:rsidRPr="00CF09EF">
        <w:rPr>
          <w:rtl/>
        </w:rPr>
        <w:t xml:space="preserve"> وبدأ عطف الناس على المطلوبين المختفين يضعف شيئاً فشيئاً</w:t>
      </w:r>
      <w:r>
        <w:rPr>
          <w:rtl/>
        </w:rPr>
        <w:t>،</w:t>
      </w:r>
      <w:r w:rsidRPr="00CF09EF">
        <w:rPr>
          <w:rtl/>
        </w:rPr>
        <w:t xml:space="preserve"> حتى انقلب إلى نقمة عليهم في أواخر أيام الحصار</w:t>
      </w:r>
      <w:r>
        <w:rPr>
          <w:rtl/>
        </w:rPr>
        <w:t>؛</w:t>
      </w:r>
      <w:r w:rsidRPr="00CF09EF">
        <w:rPr>
          <w:rtl/>
        </w:rPr>
        <w:t xml:space="preserve"> لأنّ الناس سئموا تلك الحياة</w:t>
      </w:r>
      <w:r>
        <w:rPr>
          <w:rtl/>
        </w:rPr>
        <w:t>،</w:t>
      </w:r>
      <w:r w:rsidRPr="00CF09EF">
        <w:rPr>
          <w:rtl/>
        </w:rPr>
        <w:t xml:space="preserve"> حياة الجوع والعطش والخوف وجهل المصير</w:t>
      </w:r>
      <w:r>
        <w:rPr>
          <w:rtl/>
        </w:rPr>
        <w:t>،</w:t>
      </w:r>
      <w:r w:rsidRPr="00CF09EF">
        <w:rPr>
          <w:rtl/>
        </w:rPr>
        <w:t xml:space="preserve"> وقد نظر الانكليز بعيون الموالين إلى ما طرأ على الناس من تبدّل تجاه الثائرين بعد إرهاصات هذين اليومين</w:t>
      </w:r>
      <w:r>
        <w:rPr>
          <w:rtl/>
        </w:rPr>
        <w:t>،</w:t>
      </w:r>
      <w:r w:rsidRPr="00CF09EF">
        <w:rPr>
          <w:rtl/>
        </w:rPr>
        <w:t xml:space="preserve"> فأوعزوا حالاً بتشكيل لجان من الموالين في كل محلّة للتفتيش عن المطلوبين</w:t>
      </w:r>
      <w:r>
        <w:rPr>
          <w:rtl/>
        </w:rPr>
        <w:t>،</w:t>
      </w:r>
      <w:r w:rsidRPr="00CF09EF">
        <w:rPr>
          <w:rtl/>
        </w:rPr>
        <w:t xml:space="preserve"> ولجمع الغرامة المطلوبة )</w:t>
      </w:r>
      <w:r>
        <w:rPr>
          <w:rtl/>
        </w:rPr>
        <w:t>.</w:t>
      </w:r>
      <w:r w:rsidRPr="00CF09EF">
        <w:rPr>
          <w:rtl/>
        </w:rPr>
        <w:t xml:space="preserve"> </w:t>
      </w:r>
    </w:p>
    <w:p w:rsidR="00E56C83" w:rsidRDefault="00E56C83" w:rsidP="00836E3E">
      <w:pPr>
        <w:pStyle w:val="libNormal"/>
        <w:rPr>
          <w:rtl/>
        </w:rPr>
      </w:pPr>
      <w:r w:rsidRPr="00CF09EF">
        <w:rPr>
          <w:rtl/>
        </w:rPr>
        <w:t>وعن هذا اليوم يقول المرحوم الشبيبي</w:t>
      </w:r>
      <w:r>
        <w:rPr>
          <w:rtl/>
        </w:rPr>
        <w:t>:</w:t>
      </w:r>
      <w:r w:rsidRPr="00CF09EF">
        <w:rPr>
          <w:rtl/>
        </w:rPr>
        <w:t xml:space="preserve"> ذاع في البلدة أنّ الثوّار الذين امتنعوا في المشهد أمس</w:t>
      </w:r>
      <w:r>
        <w:rPr>
          <w:rtl/>
        </w:rPr>
        <w:t>،</w:t>
      </w:r>
      <w:r w:rsidRPr="00CF09EF">
        <w:rPr>
          <w:rtl/>
        </w:rPr>
        <w:t xml:space="preserve"> وباتوا فيه ليلتهم</w:t>
      </w:r>
      <w:r>
        <w:rPr>
          <w:rtl/>
        </w:rPr>
        <w:t>،</w:t>
      </w:r>
      <w:r w:rsidRPr="00CF09EF">
        <w:rPr>
          <w:rtl/>
        </w:rPr>
        <w:t xml:space="preserve"> خرجوا ليلاً ونفذوا من نطاق الحصار ونجوا من شراك الانكليز</w:t>
      </w:r>
      <w:r>
        <w:rPr>
          <w:rtl/>
        </w:rPr>
        <w:t>،</w:t>
      </w:r>
      <w:r w:rsidRPr="00CF09EF">
        <w:rPr>
          <w:rtl/>
        </w:rPr>
        <w:t xml:space="preserve"> وأبواب المشهد لا تزال مقفلة</w:t>
      </w:r>
      <w:r>
        <w:rPr>
          <w:rtl/>
        </w:rPr>
        <w:t>،</w:t>
      </w:r>
      <w:r w:rsidRPr="00CF09EF">
        <w:rPr>
          <w:rtl/>
        </w:rPr>
        <w:t xml:space="preserve"> لكن وُجدت ثقوب جديدة في السور ممّا يلي الثكنة</w:t>
      </w:r>
      <w:r>
        <w:rPr>
          <w:rtl/>
        </w:rPr>
        <w:t xml:space="preserve"> </w:t>
      </w:r>
      <w:r w:rsidRPr="00CF09EF">
        <w:rPr>
          <w:rtl/>
        </w:rPr>
        <w:t>العسكرية</w:t>
      </w:r>
      <w:r>
        <w:rPr>
          <w:rtl/>
        </w:rPr>
        <w:t>؛</w:t>
      </w:r>
      <w:r w:rsidRPr="00CF09EF">
        <w:rPr>
          <w:rtl/>
        </w:rPr>
        <w:t xml:space="preserve"> والناس بين مصدّق ومكذّب</w:t>
      </w:r>
      <w:r>
        <w:rPr>
          <w:rtl/>
        </w:rPr>
        <w:t>،</w:t>
      </w:r>
      <w:r w:rsidRPr="00CF09EF">
        <w:rPr>
          <w:rtl/>
        </w:rPr>
        <w:t xml:space="preserve"> محقّق ومرتاب</w:t>
      </w:r>
      <w:r>
        <w:rPr>
          <w:rtl/>
        </w:rPr>
        <w:t>.</w:t>
      </w:r>
      <w:r w:rsidRPr="00CF09EF">
        <w:rPr>
          <w:rtl/>
        </w:rPr>
        <w:t xml:space="preserve"> </w:t>
      </w:r>
    </w:p>
    <w:p w:rsidR="00E56C83" w:rsidRDefault="00E56C83" w:rsidP="00836E3E">
      <w:pPr>
        <w:pStyle w:val="libNormal"/>
      </w:pPr>
      <w:r>
        <w:br w:type="page"/>
      </w:r>
    </w:p>
    <w:p w:rsidR="00E56C83" w:rsidRPr="00CF09EF" w:rsidRDefault="00E56C83" w:rsidP="00836E3E">
      <w:pPr>
        <w:pStyle w:val="libNormal"/>
        <w:rPr>
          <w:rtl/>
        </w:rPr>
      </w:pPr>
      <w:r w:rsidRPr="00CF09EF">
        <w:rPr>
          <w:rtl/>
        </w:rPr>
        <w:lastRenderedPageBreak/>
        <w:t>وفي هذا اليوم</w:t>
      </w:r>
      <w:r>
        <w:rPr>
          <w:rtl/>
        </w:rPr>
        <w:t>،</w:t>
      </w:r>
      <w:r w:rsidRPr="00CF09EF">
        <w:rPr>
          <w:rtl/>
        </w:rPr>
        <w:t xml:space="preserve"> خرج إلى لقاء بلفور في الرحى المتظاهرون بالطاعة له من زعماء المتغلّبين</w:t>
      </w:r>
      <w:r>
        <w:rPr>
          <w:rtl/>
        </w:rPr>
        <w:t>:</w:t>
      </w:r>
      <w:r w:rsidRPr="00CF09EF">
        <w:rPr>
          <w:rtl/>
        </w:rPr>
        <w:t xml:space="preserve"> كالسيد مهدي وبقيّة زعماء الحويش</w:t>
      </w:r>
      <w:r>
        <w:rPr>
          <w:rtl/>
        </w:rPr>
        <w:t>،</w:t>
      </w:r>
      <w:r w:rsidRPr="00CF09EF">
        <w:rPr>
          <w:rtl/>
        </w:rPr>
        <w:t xml:space="preserve"> والسيد علي جريو من البراق</w:t>
      </w:r>
      <w:r>
        <w:rPr>
          <w:rtl/>
        </w:rPr>
        <w:t>،</w:t>
      </w:r>
      <w:r w:rsidRPr="00CF09EF">
        <w:rPr>
          <w:rtl/>
        </w:rPr>
        <w:t xml:space="preserve"> وعبد الله الرويشدي من المشراق</w:t>
      </w:r>
      <w:r>
        <w:rPr>
          <w:rtl/>
        </w:rPr>
        <w:t>،</w:t>
      </w:r>
      <w:r w:rsidRPr="00CF09EF">
        <w:rPr>
          <w:rtl/>
        </w:rPr>
        <w:t xml:space="preserve"> وآخر من العمارة</w:t>
      </w:r>
      <w:r>
        <w:rPr>
          <w:rtl/>
        </w:rPr>
        <w:t>.</w:t>
      </w:r>
      <w:r w:rsidRPr="00CF09EF">
        <w:rPr>
          <w:rtl/>
        </w:rPr>
        <w:t xml:space="preserve"> وخرج أيضاً السيد عباس خازن المشهد</w:t>
      </w:r>
      <w:r>
        <w:rPr>
          <w:rtl/>
        </w:rPr>
        <w:t>،</w:t>
      </w:r>
      <w:r w:rsidRPr="00CF09EF">
        <w:rPr>
          <w:rtl/>
        </w:rPr>
        <w:t xml:space="preserve"> وعمّه السيد هادي</w:t>
      </w:r>
      <w:r>
        <w:rPr>
          <w:rtl/>
        </w:rPr>
        <w:t>،</w:t>
      </w:r>
      <w:r w:rsidRPr="00CF09EF">
        <w:rPr>
          <w:rtl/>
        </w:rPr>
        <w:t xml:space="preserve"> والحاج محسن شلاش</w:t>
      </w:r>
      <w:r>
        <w:rPr>
          <w:rtl/>
        </w:rPr>
        <w:t>،</w:t>
      </w:r>
      <w:r w:rsidRPr="00CF09EF">
        <w:rPr>
          <w:rtl/>
        </w:rPr>
        <w:t xml:space="preserve"> وغير هؤلاء</w:t>
      </w:r>
      <w:r>
        <w:rPr>
          <w:rtl/>
        </w:rPr>
        <w:t>،</w:t>
      </w:r>
      <w:r w:rsidRPr="00CF09EF">
        <w:rPr>
          <w:rtl/>
        </w:rPr>
        <w:t xml:space="preserve"> وقد سألهم بلفور عن الثوّار</w:t>
      </w:r>
      <w:r>
        <w:rPr>
          <w:rtl/>
        </w:rPr>
        <w:t>،</w:t>
      </w:r>
      <w:r w:rsidRPr="00CF09EF">
        <w:rPr>
          <w:rtl/>
        </w:rPr>
        <w:t xml:space="preserve"> فقالوا له</w:t>
      </w:r>
      <w:r>
        <w:rPr>
          <w:rtl/>
        </w:rPr>
        <w:t>:</w:t>
      </w:r>
      <w:r w:rsidRPr="00CF09EF">
        <w:rPr>
          <w:rtl/>
        </w:rPr>
        <w:t xml:space="preserve"> خرجوا على ما نسمع</w:t>
      </w:r>
      <w:r>
        <w:rPr>
          <w:rtl/>
        </w:rPr>
        <w:t>،</w:t>
      </w:r>
      <w:r w:rsidRPr="00CF09EF">
        <w:rPr>
          <w:rtl/>
        </w:rPr>
        <w:t xml:space="preserve"> فطلب إليهم بلفور أن يضمنوا درك قولهم هذا</w:t>
      </w:r>
      <w:r>
        <w:rPr>
          <w:rtl/>
        </w:rPr>
        <w:t>،</w:t>
      </w:r>
      <w:r w:rsidRPr="00CF09EF">
        <w:rPr>
          <w:rtl/>
        </w:rPr>
        <w:t xml:space="preserve"> فيما لو دخلت الجنود الانكليزية إلى المدينة بناءً على ذلك</w:t>
      </w:r>
      <w:r>
        <w:rPr>
          <w:rtl/>
        </w:rPr>
        <w:t>،</w:t>
      </w:r>
      <w:r w:rsidRPr="00CF09EF">
        <w:rPr>
          <w:rtl/>
        </w:rPr>
        <w:t xml:space="preserve"> ولكنّهم لم يقدموا على ذلك</w:t>
      </w:r>
      <w:r>
        <w:rPr>
          <w:rtl/>
        </w:rPr>
        <w:t>،</w:t>
      </w:r>
      <w:r w:rsidRPr="00CF09EF">
        <w:rPr>
          <w:rtl/>
        </w:rPr>
        <w:t xml:space="preserve"> فكلّفهم وشدّد عليهم بالمبادرة إلى الفحص عنهم والبحث عن مكانهم</w:t>
      </w:r>
      <w:r>
        <w:rPr>
          <w:rtl/>
        </w:rPr>
        <w:t>،</w:t>
      </w:r>
      <w:r w:rsidRPr="00CF09EF">
        <w:rPr>
          <w:rtl/>
        </w:rPr>
        <w:t xml:space="preserve"> وقد تظاهروا بإجابته وتقلّد أتباع كل منهم السلاح</w:t>
      </w:r>
      <w:r>
        <w:rPr>
          <w:rtl/>
        </w:rPr>
        <w:t>،</w:t>
      </w:r>
      <w:r w:rsidRPr="00CF09EF">
        <w:rPr>
          <w:rtl/>
        </w:rPr>
        <w:t xml:space="preserve"> وجاءوا إلى المشهد وفتحوا الباب</w:t>
      </w:r>
      <w:r>
        <w:rPr>
          <w:rtl/>
        </w:rPr>
        <w:t>،</w:t>
      </w:r>
      <w:r w:rsidRPr="00CF09EF">
        <w:rPr>
          <w:rtl/>
        </w:rPr>
        <w:t xml:space="preserve"> وبحثوا عنهم فيه فلم يقفوا لهم على أثر</w:t>
      </w:r>
      <w:r>
        <w:rPr>
          <w:rtl/>
        </w:rPr>
        <w:t>.</w:t>
      </w:r>
      <w:r w:rsidRPr="00CF09EF">
        <w:rPr>
          <w:rtl/>
        </w:rPr>
        <w:t>. ثم خرجوا وجلسوا خلال شقّي العمارة والمشراق فلم يعثروا على أحد من القوم</w:t>
      </w:r>
      <w:r>
        <w:rPr>
          <w:rtl/>
        </w:rPr>
        <w:t>.</w:t>
      </w:r>
      <w:r w:rsidRPr="00CF09EF">
        <w:rPr>
          <w:rtl/>
        </w:rPr>
        <w:t xml:space="preserve"> </w:t>
      </w:r>
    </w:p>
    <w:p w:rsidR="00E56C83" w:rsidRDefault="00E56C83" w:rsidP="00836E3E">
      <w:pPr>
        <w:pStyle w:val="libNormal"/>
        <w:rPr>
          <w:rtl/>
        </w:rPr>
      </w:pPr>
      <w:r w:rsidRPr="00380A5C">
        <w:rPr>
          <w:rtl/>
        </w:rPr>
        <w:t xml:space="preserve">( ويقال إنّ بلفور استوثق من رؤساء المتغلّبين في مقابلتهم هذا اليوم في شأن جمع السلاح والغرامة المالية، وقد قُتل وجُرح غير واحد من النسوة هذا اليوم، قيل ثلاث داخل السور برصاص الانكليز؛ لأنّهم يطلقون نيرانهم من حين لآخر على بعض المحلاّت التي ما زالوا يحتملون فيها وجود الثوّار، يأبون كل الإباء التصديق بخروجهم، حتى قال بلفور لزعماء المتغلّبين: إنّ مخافرنا زادت والسلك الشائك لم يزل محيطاً بالبلاد، وقد سدّدنا فوهات الآبار في الخارج - وذلك أنّ لثوّار النجف السابقين عادة في الهروب من داخل الأقنية والآبار الجارية، والنفوذ من الموجود منها داخل المدينة إلى خارجها - وقع ذلك منهم غير مرة - فمن أين خرج الثائرون؟؟ )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CF09EF">
        <w:rPr>
          <w:rtl/>
        </w:rPr>
        <w:t xml:space="preserve">اليوم الثاني والعشرون </w:t>
      </w:r>
    </w:p>
    <w:p w:rsidR="00E56C83" w:rsidRPr="00E4184F" w:rsidRDefault="00E56C83" w:rsidP="00E4184F">
      <w:pPr>
        <w:pStyle w:val="libBold1"/>
        <w:rPr>
          <w:rtl/>
        </w:rPr>
      </w:pPr>
      <w:r w:rsidRPr="00CF09EF">
        <w:rPr>
          <w:rtl/>
        </w:rPr>
        <w:t>الثلاثاء 27 جمادى الثانية 1336هـ / 9 نيسان 1918م</w:t>
      </w:r>
      <w:r>
        <w:rPr>
          <w:rtl/>
        </w:rPr>
        <w:t>.</w:t>
      </w:r>
      <w:r w:rsidRPr="00CF09EF">
        <w:rPr>
          <w:rtl/>
        </w:rPr>
        <w:t xml:space="preserve"> </w:t>
      </w:r>
    </w:p>
    <w:p w:rsidR="00E56C83" w:rsidRPr="00CF09EF" w:rsidRDefault="00E56C83" w:rsidP="00836E3E">
      <w:pPr>
        <w:pStyle w:val="libNormal"/>
        <w:rPr>
          <w:rtl/>
        </w:rPr>
      </w:pPr>
      <w:r w:rsidRPr="00CF09EF">
        <w:rPr>
          <w:rtl/>
        </w:rPr>
        <w:t>وفيه</w:t>
      </w:r>
      <w:r>
        <w:rPr>
          <w:rtl/>
        </w:rPr>
        <w:t>:</w:t>
      </w:r>
      <w:r w:rsidRPr="00CF09EF">
        <w:rPr>
          <w:rtl/>
        </w:rPr>
        <w:t xml:space="preserve"> تشكّلت في كل محلّة لجنتان</w:t>
      </w:r>
      <w:r>
        <w:rPr>
          <w:rtl/>
        </w:rPr>
        <w:t>:</w:t>
      </w:r>
      <w:r w:rsidRPr="00CF09EF">
        <w:rPr>
          <w:rtl/>
        </w:rPr>
        <w:t xml:space="preserve"> </w:t>
      </w:r>
    </w:p>
    <w:p w:rsidR="00E56C83" w:rsidRPr="00CF09EF" w:rsidRDefault="00E56C83" w:rsidP="00836E3E">
      <w:pPr>
        <w:pStyle w:val="libNormal"/>
        <w:rPr>
          <w:rtl/>
        </w:rPr>
      </w:pPr>
      <w:r w:rsidRPr="00CF09EF">
        <w:rPr>
          <w:rtl/>
        </w:rPr>
        <w:t>الأُولى</w:t>
      </w:r>
      <w:r>
        <w:rPr>
          <w:rtl/>
        </w:rPr>
        <w:t>:</w:t>
      </w:r>
      <w:r w:rsidRPr="00CF09EF">
        <w:rPr>
          <w:rtl/>
        </w:rPr>
        <w:t xml:space="preserve"> لجنة لجمع الغرامة</w:t>
      </w:r>
      <w:r>
        <w:rPr>
          <w:rtl/>
        </w:rPr>
        <w:t>.</w:t>
      </w:r>
      <w:r w:rsidRPr="00CF09EF">
        <w:rPr>
          <w:rtl/>
        </w:rPr>
        <w:t xml:space="preserve"> </w:t>
      </w:r>
    </w:p>
    <w:p w:rsidR="00E56C83" w:rsidRPr="00CF09EF" w:rsidRDefault="00E56C83" w:rsidP="00836E3E">
      <w:pPr>
        <w:pStyle w:val="libNormal"/>
        <w:rPr>
          <w:rtl/>
        </w:rPr>
      </w:pPr>
      <w:r w:rsidRPr="00CF09EF">
        <w:rPr>
          <w:rtl/>
        </w:rPr>
        <w:t>والأُخرى للقبض على المطلوبين المختفين</w:t>
      </w:r>
      <w:r>
        <w:rPr>
          <w:rtl/>
        </w:rPr>
        <w:t>.</w:t>
      </w:r>
      <w:r w:rsidRPr="00CF09EF">
        <w:rPr>
          <w:rtl/>
        </w:rPr>
        <w:t xml:space="preserve"> </w:t>
      </w:r>
    </w:p>
    <w:p w:rsidR="00E56C83" w:rsidRPr="00CF09EF" w:rsidRDefault="00E56C83" w:rsidP="00836E3E">
      <w:pPr>
        <w:pStyle w:val="libNormal"/>
        <w:rPr>
          <w:rtl/>
        </w:rPr>
      </w:pPr>
      <w:r w:rsidRPr="00CF09EF">
        <w:rPr>
          <w:rtl/>
        </w:rPr>
        <w:t>وقد كانت هذه اللجان المخرج الوحيد للإنكليز من ذلك المأزق الذي وقعوا فيه</w:t>
      </w:r>
      <w:r>
        <w:rPr>
          <w:rtl/>
        </w:rPr>
        <w:t>،</w:t>
      </w:r>
      <w:r w:rsidRPr="00CF09EF">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09EF">
        <w:rPr>
          <w:rtl/>
        </w:rPr>
        <w:t>(1) مذكّرات الشبيبي ص318</w:t>
      </w:r>
      <w:r>
        <w:rPr>
          <w:rtl/>
        </w:rPr>
        <w:t>.</w:t>
      </w:r>
      <w:r w:rsidRPr="00CF09EF">
        <w:rPr>
          <w:rtl/>
        </w:rPr>
        <w:t xml:space="preserve"> </w:t>
      </w:r>
    </w:p>
    <w:p w:rsidR="00E56C83" w:rsidRDefault="00E56C83" w:rsidP="00836E3E">
      <w:pPr>
        <w:pStyle w:val="libFootnote0"/>
      </w:pPr>
      <w:r>
        <w:br w:type="page"/>
      </w:r>
    </w:p>
    <w:p w:rsidR="00E56C83" w:rsidRPr="00CF09EF" w:rsidRDefault="00E56C83" w:rsidP="00836E3E">
      <w:pPr>
        <w:pStyle w:val="libNormal"/>
        <w:rPr>
          <w:rtl/>
        </w:rPr>
      </w:pPr>
      <w:r w:rsidRPr="00CF09EF">
        <w:rPr>
          <w:rtl/>
        </w:rPr>
        <w:lastRenderedPageBreak/>
        <w:t>فلو لم تتشكل هذه اللجان لما خرج الإنكليز من هذه الورطة بسهولة</w:t>
      </w:r>
      <w:r>
        <w:rPr>
          <w:rtl/>
        </w:rPr>
        <w:t>؛</w:t>
      </w:r>
      <w:r w:rsidRPr="00CF09EF">
        <w:rPr>
          <w:rtl/>
        </w:rPr>
        <w:t xml:space="preserve"> لأنّهم لو دخلوا بأنفسهم وقاموا بجمع الغرامة والسلاح</w:t>
      </w:r>
      <w:r>
        <w:rPr>
          <w:rtl/>
        </w:rPr>
        <w:t>،</w:t>
      </w:r>
      <w:r w:rsidRPr="00CF09EF">
        <w:rPr>
          <w:rtl/>
        </w:rPr>
        <w:t xml:space="preserve"> لعادت الحرب من جديد داخل المدينة بينهم وبين الثوّار المختفين</w:t>
      </w:r>
      <w:r>
        <w:rPr>
          <w:rtl/>
        </w:rPr>
        <w:t>،</w:t>
      </w:r>
      <w:r w:rsidRPr="00CF09EF">
        <w:rPr>
          <w:rtl/>
        </w:rPr>
        <w:t xml:space="preserve"> حيث يظهرون من مكامنهم ويؤيّدهم الناس</w:t>
      </w:r>
      <w:r>
        <w:rPr>
          <w:rtl/>
        </w:rPr>
        <w:t>.</w:t>
      </w:r>
      <w:r w:rsidRPr="00CF09EF">
        <w:rPr>
          <w:rtl/>
        </w:rPr>
        <w:t xml:space="preserve"> </w:t>
      </w:r>
    </w:p>
    <w:p w:rsidR="00E56C83" w:rsidRPr="00CF09EF" w:rsidRDefault="00E56C83" w:rsidP="00836E3E">
      <w:pPr>
        <w:pStyle w:val="libNormal"/>
        <w:rPr>
          <w:rtl/>
        </w:rPr>
      </w:pPr>
      <w:r w:rsidRPr="00CF09EF">
        <w:rPr>
          <w:rtl/>
        </w:rPr>
        <w:t>وبدأت اللجان بالعمل بكل فضاضة وقسوة مع الناس الضعفاء من غير المسلّحين</w:t>
      </w:r>
      <w:r>
        <w:rPr>
          <w:rtl/>
        </w:rPr>
        <w:t>،</w:t>
      </w:r>
      <w:r w:rsidRPr="00CF09EF">
        <w:rPr>
          <w:rtl/>
        </w:rPr>
        <w:t xml:space="preserve"> حيث كانوا يشددون على الفقراء</w:t>
      </w:r>
      <w:r>
        <w:rPr>
          <w:rtl/>
        </w:rPr>
        <w:t>،</w:t>
      </w:r>
      <w:r w:rsidRPr="00CF09EF">
        <w:rPr>
          <w:rtl/>
        </w:rPr>
        <w:t xml:space="preserve"> ويستعملون معهم مختلف صنوف العنف لجمع هذه الغرامة من بنادق ونقود</w:t>
      </w:r>
      <w:r>
        <w:rPr>
          <w:rtl/>
        </w:rPr>
        <w:t>.</w:t>
      </w:r>
      <w:r w:rsidRPr="00CF09EF">
        <w:rPr>
          <w:rtl/>
        </w:rPr>
        <w:t xml:space="preserve"> </w:t>
      </w:r>
    </w:p>
    <w:p w:rsidR="00E56C83" w:rsidRPr="00CF09EF" w:rsidRDefault="00E56C83" w:rsidP="00836E3E">
      <w:pPr>
        <w:pStyle w:val="libNormal"/>
        <w:rPr>
          <w:rtl/>
        </w:rPr>
      </w:pPr>
      <w:r w:rsidRPr="00380A5C">
        <w:rPr>
          <w:rtl/>
        </w:rPr>
        <w:t xml:space="preserve">وقبل أربعة أيام ( 5 نيسان ) كان قد سافر عدد من النجفيين إلى بغداد، بدعوة من الإنكليز لحضور حفلة منزلية يقيمها الحاكم السياسي العام في داره في هذا اليوم ( 9نيسان )، حيث كانت بطاقة الدعوة قد وصلت إلى بعض النجفيين الموالين. وقد نشرت جريدة العرب البغدادية، وصفاً لهذا الحفل </w:t>
      </w:r>
      <w:r w:rsidRPr="00E56C83">
        <w:rPr>
          <w:rStyle w:val="libFootnotenumChar"/>
          <w:rtl/>
        </w:rPr>
        <w:t>(1)</w:t>
      </w:r>
      <w:r w:rsidRPr="00380A5C">
        <w:rPr>
          <w:rtl/>
        </w:rPr>
        <w:t xml:space="preserve">. </w:t>
      </w:r>
    </w:p>
    <w:p w:rsidR="00E56C83" w:rsidRPr="00CF09EF" w:rsidRDefault="00E56C83" w:rsidP="00836E3E">
      <w:pPr>
        <w:pStyle w:val="libNormal"/>
        <w:rPr>
          <w:rtl/>
        </w:rPr>
      </w:pPr>
      <w:r w:rsidRPr="00CF09EF">
        <w:rPr>
          <w:rtl/>
        </w:rPr>
        <w:t>وفي هذا اليوم أُلقي القبض على حسين الرماحي من البراق</w:t>
      </w:r>
      <w:r>
        <w:rPr>
          <w:rtl/>
        </w:rPr>
        <w:t>،</w:t>
      </w:r>
      <w:r w:rsidRPr="00CF09EF">
        <w:rPr>
          <w:rtl/>
        </w:rPr>
        <w:t xml:space="preserve"> وهو من الشبانة الذين كانوا في الخان عند مهاجمته</w:t>
      </w:r>
      <w:r>
        <w:rPr>
          <w:rtl/>
        </w:rPr>
        <w:t>،</w:t>
      </w:r>
      <w:r w:rsidRPr="00CF09EF">
        <w:rPr>
          <w:rtl/>
        </w:rPr>
        <w:t xml:space="preserve"> فاشترك مع الثوّار</w:t>
      </w:r>
      <w:r>
        <w:rPr>
          <w:rtl/>
        </w:rPr>
        <w:t>،</w:t>
      </w:r>
      <w:r w:rsidRPr="00CF09EF">
        <w:rPr>
          <w:rtl/>
        </w:rPr>
        <w:t xml:space="preserve"> كما يقول المرحوم الشبيبي</w:t>
      </w:r>
      <w:r>
        <w:rPr>
          <w:rtl/>
        </w:rPr>
        <w:t>.</w:t>
      </w:r>
      <w:r w:rsidRPr="00CF09EF">
        <w:rPr>
          <w:rtl/>
        </w:rPr>
        <w:t xml:space="preserve"> وفي غروب هذا اليوم أبلغ بلفور السيد اليزدي إنذاراً</w:t>
      </w:r>
      <w:r>
        <w:rPr>
          <w:rtl/>
        </w:rPr>
        <w:t>،</w:t>
      </w:r>
      <w:r w:rsidRPr="00CF09EF">
        <w:rPr>
          <w:rtl/>
        </w:rPr>
        <w:t xml:space="preserve"> بأنّ الجيش سيقصف محلّة العمارة في صباح اليوم التالي</w:t>
      </w:r>
      <w:r>
        <w:rPr>
          <w:rtl/>
        </w:rPr>
        <w:t>؛</w:t>
      </w:r>
      <w:r w:rsidRPr="00CF09EF">
        <w:rPr>
          <w:rtl/>
        </w:rPr>
        <w:t xml:space="preserve"> وكان بكتابٍ هذا نصّه</w:t>
      </w:r>
      <w:r>
        <w:rPr>
          <w:rtl/>
        </w:rPr>
        <w:t>:</w:t>
      </w:r>
      <w:r w:rsidRPr="00CF09EF">
        <w:rPr>
          <w:rtl/>
        </w:rPr>
        <w:t xml:space="preserve"> </w:t>
      </w:r>
    </w:p>
    <w:p w:rsidR="00E56C83" w:rsidRPr="00CF09EF" w:rsidRDefault="00E56C83" w:rsidP="00836E3E">
      <w:pPr>
        <w:pStyle w:val="libNormal"/>
        <w:rPr>
          <w:rtl/>
        </w:rPr>
      </w:pPr>
      <w:r w:rsidRPr="00CF09EF">
        <w:rPr>
          <w:rtl/>
        </w:rPr>
        <w:t xml:space="preserve">( 9 إبريل سنة 1918 </w:t>
      </w:r>
    </w:p>
    <w:p w:rsidR="00E56C83" w:rsidRPr="00CF09EF" w:rsidRDefault="00E56C83" w:rsidP="00836E3E">
      <w:pPr>
        <w:pStyle w:val="libNormal"/>
        <w:rPr>
          <w:rtl/>
        </w:rPr>
      </w:pPr>
      <w:r w:rsidRPr="00CF09EF">
        <w:rPr>
          <w:rtl/>
        </w:rPr>
        <w:t xml:space="preserve">حضرة آية الله السيد محمد كاظم الطباطبائي دامت بركاته </w:t>
      </w:r>
    </w:p>
    <w:p w:rsidR="00E56C83" w:rsidRPr="00CF09EF" w:rsidRDefault="00E56C83" w:rsidP="00836E3E">
      <w:pPr>
        <w:pStyle w:val="libNormal"/>
        <w:rPr>
          <w:rtl/>
        </w:rPr>
      </w:pPr>
      <w:r w:rsidRPr="00CF09EF">
        <w:rPr>
          <w:rtl/>
        </w:rPr>
        <w:t>بعد السلام</w:t>
      </w:r>
      <w:r>
        <w:rPr>
          <w:rtl/>
        </w:rPr>
        <w:t>.</w:t>
      </w:r>
      <w:r w:rsidRPr="00CF09EF">
        <w:rPr>
          <w:rtl/>
        </w:rPr>
        <w:t xml:space="preserve"> </w:t>
      </w:r>
    </w:p>
    <w:p w:rsidR="00E56C83" w:rsidRPr="00CF09EF" w:rsidRDefault="00E56C83" w:rsidP="00836E3E">
      <w:pPr>
        <w:pStyle w:val="libNormal"/>
        <w:rPr>
          <w:rtl/>
        </w:rPr>
      </w:pPr>
      <w:r w:rsidRPr="00CF09EF">
        <w:rPr>
          <w:rtl/>
        </w:rPr>
        <w:t>إنّي مأمور من قِبل القائد العام</w:t>
      </w:r>
      <w:r>
        <w:rPr>
          <w:rtl/>
        </w:rPr>
        <w:t>،</w:t>
      </w:r>
      <w:r w:rsidRPr="00CF09EF">
        <w:rPr>
          <w:rtl/>
        </w:rPr>
        <w:t xml:space="preserve"> لأُبلغكم أنّ جنابه قرّر إطلاق المدافع على نواحي محلّة العمارة بكرة صباحاً</w:t>
      </w:r>
      <w:r>
        <w:rPr>
          <w:rtl/>
        </w:rPr>
        <w:t>،</w:t>
      </w:r>
      <w:r w:rsidRPr="00CF09EF">
        <w:rPr>
          <w:rtl/>
        </w:rPr>
        <w:t xml:space="preserve"> تقرّر بموجب أمر قائد الكوفة والنجف</w:t>
      </w:r>
      <w:r>
        <w:rPr>
          <w:rtl/>
        </w:rPr>
        <w:t>،</w:t>
      </w:r>
      <w:r w:rsidRPr="00CF09EF">
        <w:rPr>
          <w:rtl/>
        </w:rPr>
        <w:t xml:space="preserve"> بناءً على وساطة مندوبي حضرتكم</w:t>
      </w:r>
      <w:r>
        <w:rPr>
          <w:rtl/>
        </w:rPr>
        <w:t>:</w:t>
      </w:r>
      <w:r w:rsidRPr="00CF09EF">
        <w:rPr>
          <w:rtl/>
        </w:rPr>
        <w:t xml:space="preserve"> الشيخ محمود أغا</w:t>
      </w:r>
      <w:r>
        <w:rPr>
          <w:rtl/>
        </w:rPr>
        <w:t>،</w:t>
      </w:r>
      <w:r w:rsidRPr="00CF09EF">
        <w:rPr>
          <w:rtl/>
        </w:rPr>
        <w:t xml:space="preserve"> والشيخ صاحب الجواهر</w:t>
      </w:r>
      <w:r>
        <w:rPr>
          <w:rtl/>
        </w:rPr>
        <w:t>،</w:t>
      </w:r>
      <w:r w:rsidRPr="00CF09EF">
        <w:rPr>
          <w:rtl/>
        </w:rPr>
        <w:t xml:space="preserve"> عند سعادة القائد العام</w:t>
      </w:r>
      <w:r>
        <w:rPr>
          <w:rtl/>
        </w:rPr>
        <w:t>،</w:t>
      </w:r>
      <w:r w:rsidRPr="00CF09EF">
        <w:rPr>
          <w:rtl/>
        </w:rPr>
        <w:t xml:space="preserve"> إدخال الماء إلى المدينة وترخيص الزوّار والمسافرين لمغادرتها</w:t>
      </w:r>
      <w:r>
        <w:rPr>
          <w:rtl/>
        </w:rPr>
        <w:t>،</w:t>
      </w:r>
      <w:r w:rsidRPr="00CF09EF">
        <w:rPr>
          <w:rtl/>
        </w:rPr>
        <w:t xml:space="preserve"> وأنا مشغول بترتيب ذلك</w:t>
      </w:r>
      <w:r>
        <w:rPr>
          <w:rtl/>
        </w:rPr>
        <w:t>.</w:t>
      </w:r>
      <w:r w:rsidRPr="00CF09EF">
        <w:rPr>
          <w:rtl/>
        </w:rPr>
        <w:t xml:space="preserve"> فإنّ مقصد القائد العام رفع الصدمات الزائدة التي تلحق الأبرياء بسبب حركات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CF09EF">
        <w:rPr>
          <w:rtl/>
        </w:rPr>
        <w:t>(1) انظر</w:t>
      </w:r>
      <w:r>
        <w:rPr>
          <w:rtl/>
        </w:rPr>
        <w:t>:</w:t>
      </w:r>
      <w:r w:rsidRPr="00CF09EF">
        <w:rPr>
          <w:rtl/>
        </w:rPr>
        <w:t xml:space="preserve"> حوادث اليوم الثامن عشر</w:t>
      </w:r>
      <w:r>
        <w:rPr>
          <w:rtl/>
        </w:rPr>
        <w:t>.</w:t>
      </w:r>
      <w:r w:rsidRPr="00CF09EF">
        <w:rPr>
          <w:rtl/>
        </w:rPr>
        <w:t xml:space="preserve"> </w:t>
      </w:r>
    </w:p>
    <w:p w:rsidR="00E56C83" w:rsidRDefault="00E56C83" w:rsidP="00836E3E">
      <w:pPr>
        <w:pStyle w:val="libFootnote0"/>
        <w:rPr>
          <w:rtl/>
        </w:rPr>
      </w:pPr>
      <w:r>
        <w:rPr>
          <w:rtl/>
        </w:rPr>
        <w:br w:type="page"/>
      </w:r>
    </w:p>
    <w:p w:rsidR="00E56C83" w:rsidRPr="00594963" w:rsidRDefault="00E56C83" w:rsidP="00836E3E">
      <w:pPr>
        <w:pStyle w:val="libNormal"/>
        <w:rPr>
          <w:rtl/>
        </w:rPr>
      </w:pPr>
      <w:r w:rsidRPr="00594963">
        <w:rPr>
          <w:rtl/>
        </w:rPr>
        <w:lastRenderedPageBreak/>
        <w:t>المجرمين</w:t>
      </w:r>
      <w:r>
        <w:rPr>
          <w:rtl/>
        </w:rPr>
        <w:t>.</w:t>
      </w:r>
      <w:r w:rsidRPr="00594963">
        <w:rPr>
          <w:rtl/>
        </w:rPr>
        <w:t xml:space="preserve"> ولي أمل أن أتشرّف بحضرتكم في هذا القرب</w:t>
      </w:r>
      <w:r>
        <w:rPr>
          <w:rtl/>
        </w:rPr>
        <w:t>،</w:t>
      </w:r>
      <w:r w:rsidRPr="00594963">
        <w:rPr>
          <w:rtl/>
        </w:rPr>
        <w:t xml:space="preserve"> واستدعي لحضرتكم دوام الصحّة</w:t>
      </w:r>
      <w:r>
        <w:rPr>
          <w:rtl/>
        </w:rPr>
        <w:t>.</w:t>
      </w:r>
      <w:r w:rsidRPr="00594963">
        <w:rPr>
          <w:rtl/>
        </w:rPr>
        <w:t xml:space="preserve"> </w:t>
      </w:r>
    </w:p>
    <w:p w:rsidR="00E56C83" w:rsidRPr="00594963" w:rsidRDefault="00E56C83" w:rsidP="00BF5833">
      <w:pPr>
        <w:pStyle w:val="libLeft"/>
        <w:rPr>
          <w:rtl/>
        </w:rPr>
      </w:pPr>
      <w:r w:rsidRPr="00594963">
        <w:rPr>
          <w:rtl/>
        </w:rPr>
        <w:t xml:space="preserve">حاكم سياسة الشاميّة </w:t>
      </w:r>
    </w:p>
    <w:p w:rsidR="00E56C83" w:rsidRPr="00594963" w:rsidRDefault="00E56C83" w:rsidP="00BF5833">
      <w:pPr>
        <w:pStyle w:val="libLeft"/>
        <w:rPr>
          <w:rtl/>
        </w:rPr>
      </w:pPr>
      <w:r w:rsidRPr="00BF5833">
        <w:rPr>
          <w:rtl/>
        </w:rPr>
        <w:t xml:space="preserve">( بلفور ) </w:t>
      </w:r>
      <w:r w:rsidRPr="00E4184F">
        <w:rPr>
          <w:rStyle w:val="libFootnotenumChar"/>
          <w:rtl/>
        </w:rPr>
        <w:t>(1)</w:t>
      </w:r>
      <w:r w:rsidRPr="00BF5833">
        <w:rPr>
          <w:rtl/>
        </w:rPr>
        <w:t xml:space="preserve"> </w:t>
      </w:r>
    </w:p>
    <w:p w:rsidR="00E56C83" w:rsidRPr="00594963" w:rsidRDefault="00E56C83" w:rsidP="00836E3E">
      <w:pPr>
        <w:pStyle w:val="libNormal"/>
        <w:rPr>
          <w:rtl/>
        </w:rPr>
      </w:pPr>
      <w:r w:rsidRPr="00594963">
        <w:rPr>
          <w:rtl/>
        </w:rPr>
        <w:t>عند ذلك انتشر الرعب بين أهالي محلة العمارة</w:t>
      </w:r>
      <w:r>
        <w:rPr>
          <w:rtl/>
        </w:rPr>
        <w:t>،</w:t>
      </w:r>
      <w:r w:rsidRPr="00594963">
        <w:rPr>
          <w:rtl/>
        </w:rPr>
        <w:t xml:space="preserve"> فترك أكثرهم محلّتهم إلى المحلاّت الأُخرى</w:t>
      </w:r>
      <w:r>
        <w:rPr>
          <w:rtl/>
        </w:rPr>
        <w:t>،</w:t>
      </w:r>
      <w:r w:rsidRPr="00594963">
        <w:rPr>
          <w:rtl/>
        </w:rPr>
        <w:t xml:space="preserve"> فارّين بأنفسهم وبما خفّ وغلا من أمتعتهم</w:t>
      </w:r>
      <w:r>
        <w:rPr>
          <w:rtl/>
        </w:rPr>
        <w:t>.</w:t>
      </w:r>
      <w:r w:rsidRPr="00594963">
        <w:rPr>
          <w:rtl/>
        </w:rPr>
        <w:t xml:space="preserve"> </w:t>
      </w:r>
    </w:p>
    <w:p w:rsidR="00E56C83" w:rsidRPr="00594963" w:rsidRDefault="00E56C83" w:rsidP="00836E3E">
      <w:pPr>
        <w:pStyle w:val="libNormal"/>
        <w:rPr>
          <w:rtl/>
        </w:rPr>
      </w:pPr>
      <w:r w:rsidRPr="00594963">
        <w:rPr>
          <w:rtl/>
        </w:rPr>
        <w:t>وفي الهزيع الأول من الليل</w:t>
      </w:r>
      <w:r>
        <w:rPr>
          <w:rtl/>
        </w:rPr>
        <w:t>،</w:t>
      </w:r>
      <w:r w:rsidRPr="00594963">
        <w:rPr>
          <w:rtl/>
        </w:rPr>
        <w:t xml:space="preserve"> حاول الحاج نجم وبعض جماعته الخروج من النجف من جهة البحر</w:t>
      </w:r>
      <w:r>
        <w:rPr>
          <w:rtl/>
        </w:rPr>
        <w:t>؛</w:t>
      </w:r>
      <w:r w:rsidRPr="00594963">
        <w:rPr>
          <w:rtl/>
        </w:rPr>
        <w:t xml:space="preserve"> فأطلق جنود الحصار عليهم النار فعادوا أدراجهم</w:t>
      </w:r>
      <w:r>
        <w:rPr>
          <w:rtl/>
        </w:rPr>
        <w:t>.</w:t>
      </w:r>
      <w:r w:rsidRPr="00594963">
        <w:rPr>
          <w:rtl/>
        </w:rPr>
        <w:t xml:space="preserve"> وعندما ألقي القبض على محسن بن حبيب أبي غنيم هذا اليوم</w:t>
      </w:r>
      <w:r>
        <w:rPr>
          <w:rtl/>
        </w:rPr>
        <w:t>،</w:t>
      </w:r>
      <w:r w:rsidRPr="00594963">
        <w:rPr>
          <w:rtl/>
        </w:rPr>
        <w:t xml:space="preserve"> أفاد بأنّه هو والحاج نجم وغيره حاولوا الخروج من النجف من جهة البحر فلم يتمكّنوا</w:t>
      </w:r>
      <w:r>
        <w:rPr>
          <w:rtl/>
        </w:rPr>
        <w:t>.</w:t>
      </w:r>
      <w:r w:rsidRPr="00594963">
        <w:rPr>
          <w:rtl/>
        </w:rPr>
        <w:t xml:space="preserve"> </w:t>
      </w:r>
    </w:p>
    <w:p w:rsidR="00E56C83" w:rsidRPr="00594963" w:rsidRDefault="00E56C83" w:rsidP="00836E3E">
      <w:pPr>
        <w:pStyle w:val="libNormal"/>
        <w:rPr>
          <w:rtl/>
        </w:rPr>
      </w:pPr>
      <w:r w:rsidRPr="00594963">
        <w:rPr>
          <w:rtl/>
        </w:rPr>
        <w:t>وفي الهزيع الأخير من الليل أطلق الإنكليز نيران رشّاشاتهم ومدافعهم على جبل الثلمة في محلّة العمارة واحتلوه</w:t>
      </w:r>
      <w:r>
        <w:rPr>
          <w:rtl/>
        </w:rPr>
        <w:t>،</w:t>
      </w:r>
      <w:r w:rsidRPr="00594963">
        <w:rPr>
          <w:rtl/>
        </w:rPr>
        <w:t xml:space="preserve"> ومنه أطلقوا النيران على المحلّة</w:t>
      </w:r>
      <w:r>
        <w:rPr>
          <w:rtl/>
        </w:rPr>
        <w:t>،</w:t>
      </w:r>
      <w:r w:rsidRPr="00594963">
        <w:rPr>
          <w:rtl/>
        </w:rPr>
        <w:t xml:space="preserve"> وقتلوا بعض الفقراء الأبرياء بمرميّاتهم</w:t>
      </w:r>
      <w:r>
        <w:rPr>
          <w:rtl/>
        </w:rPr>
        <w:t>،</w:t>
      </w:r>
      <w:r w:rsidRPr="00594963">
        <w:rPr>
          <w:rtl/>
        </w:rPr>
        <w:t xml:space="preserve"> التي لا يزالون يطلقونها من كل مكان احتلوه في جميع المحلاّت عدا محلّة الحويش</w:t>
      </w:r>
      <w:r>
        <w:rPr>
          <w:rtl/>
        </w:rPr>
        <w:t>.</w:t>
      </w:r>
      <w:r w:rsidRPr="00594963">
        <w:rPr>
          <w:rtl/>
        </w:rPr>
        <w:t xml:space="preserve"> ثم قاموا بتحصين هذا الجبل ونصبوا عليه المدافع الثقيلة</w:t>
      </w:r>
      <w:r>
        <w:rPr>
          <w:rtl/>
        </w:rPr>
        <w:t>.</w:t>
      </w:r>
      <w:r w:rsidRPr="00594963">
        <w:rPr>
          <w:rtl/>
        </w:rPr>
        <w:t xml:space="preserve"> </w:t>
      </w:r>
    </w:p>
    <w:p w:rsidR="00E56C83" w:rsidRPr="00594963" w:rsidRDefault="00E56C83" w:rsidP="00836E3E">
      <w:pPr>
        <w:pStyle w:val="libNormal"/>
        <w:rPr>
          <w:rtl/>
        </w:rPr>
      </w:pPr>
      <w:r w:rsidRPr="00594963">
        <w:rPr>
          <w:rtl/>
        </w:rPr>
        <w:t>وعن هذا اليوم يقول الشبيبي</w:t>
      </w:r>
      <w:r>
        <w:rPr>
          <w:rtl/>
        </w:rPr>
        <w:t>:</w:t>
      </w:r>
      <w:r w:rsidRPr="00594963">
        <w:rPr>
          <w:rtl/>
        </w:rPr>
        <w:t xml:space="preserve"> </w:t>
      </w:r>
    </w:p>
    <w:p w:rsidR="00E56C83" w:rsidRPr="00594963" w:rsidRDefault="00E56C83" w:rsidP="00836E3E">
      <w:pPr>
        <w:pStyle w:val="libNormal"/>
        <w:rPr>
          <w:rtl/>
        </w:rPr>
      </w:pPr>
      <w:r w:rsidRPr="00594963">
        <w:rPr>
          <w:rtl/>
        </w:rPr>
        <w:t>( في ليلة الثلاثاء أعطى الإنكليز إلى بعض مستخدميهم الذين شملهم الحصار جوازاً بالخروج إلى الكوفة</w:t>
      </w:r>
      <w:r>
        <w:rPr>
          <w:rtl/>
        </w:rPr>
        <w:t>.</w:t>
      </w:r>
      <w:r w:rsidRPr="00594963">
        <w:rPr>
          <w:rtl/>
        </w:rPr>
        <w:t xml:space="preserve"> </w:t>
      </w:r>
    </w:p>
    <w:p w:rsidR="00E56C83" w:rsidRPr="00594963" w:rsidRDefault="00E56C83" w:rsidP="00836E3E">
      <w:pPr>
        <w:pStyle w:val="libNormal"/>
        <w:rPr>
          <w:rtl/>
        </w:rPr>
      </w:pPr>
      <w:r w:rsidRPr="00594963">
        <w:rPr>
          <w:rtl/>
        </w:rPr>
        <w:t>وفيه أمسك</w:t>
      </w:r>
      <w:r>
        <w:rPr>
          <w:rtl/>
        </w:rPr>
        <w:t xml:space="preserve"> - </w:t>
      </w:r>
      <w:r w:rsidRPr="00594963">
        <w:rPr>
          <w:rtl/>
        </w:rPr>
        <w:t>أبو نويصير</w:t>
      </w:r>
      <w:r>
        <w:rPr>
          <w:rtl/>
        </w:rPr>
        <w:t xml:space="preserve"> - </w:t>
      </w:r>
      <w:r w:rsidRPr="00594963">
        <w:rPr>
          <w:rtl/>
        </w:rPr>
        <w:t>مسكه عبدالله الرويشدي في شق المشراق فدفعه إلى الإنكليز وقد اعترف على ما يقال بأنه من العصابة التي هاجمت دار الحكومة</w:t>
      </w:r>
      <w:r>
        <w:rPr>
          <w:rtl/>
        </w:rPr>
        <w:t xml:space="preserve"> - </w:t>
      </w:r>
      <w:r w:rsidRPr="00594963">
        <w:rPr>
          <w:rtl/>
        </w:rPr>
        <w:t>الخان</w:t>
      </w:r>
      <w:r>
        <w:rPr>
          <w:rtl/>
        </w:rPr>
        <w:t xml:space="preserve"> - </w:t>
      </w:r>
      <w:r w:rsidRPr="00594963">
        <w:rPr>
          <w:rtl/>
        </w:rPr>
        <w:t>ووشى برفاقه والثوار قائلا إنهم في المدينة لم يزايلوها بعد</w:t>
      </w:r>
      <w:r>
        <w:rPr>
          <w:rtl/>
        </w:rPr>
        <w:t>.</w:t>
      </w:r>
      <w:r w:rsidRPr="00594963">
        <w:rPr>
          <w:rtl/>
        </w:rPr>
        <w:t xml:space="preserve"> </w:t>
      </w:r>
    </w:p>
    <w:p w:rsidR="00E56C83" w:rsidRPr="00594963" w:rsidRDefault="00E56C83" w:rsidP="00836E3E">
      <w:pPr>
        <w:pStyle w:val="libNormal"/>
        <w:rPr>
          <w:rtl/>
        </w:rPr>
      </w:pPr>
      <w:r w:rsidRPr="00594963">
        <w:rPr>
          <w:rtl/>
        </w:rPr>
        <w:t>وقبض أيضاً على حسين الرماحي في شق البراق</w:t>
      </w:r>
      <w:r>
        <w:rPr>
          <w:rtl/>
        </w:rPr>
        <w:t>،</w:t>
      </w:r>
      <w:r w:rsidRPr="00594963">
        <w:rPr>
          <w:rtl/>
        </w:rPr>
        <w:t xml:space="preserve"> وهو من الشرطة الأهلية التي ألفّها الإنكليز ( الشبانه )</w:t>
      </w:r>
      <w:r>
        <w:rPr>
          <w:rtl/>
        </w:rPr>
        <w:t>،</w:t>
      </w:r>
      <w:r w:rsidRPr="00594963">
        <w:rPr>
          <w:rtl/>
        </w:rPr>
        <w:t xml:space="preserve"> كان في الخان أثناء الهجوم عليه فاشترك في إطلاق النار على الجنود</w:t>
      </w:r>
      <w:r>
        <w:rPr>
          <w:rtl/>
        </w:rPr>
        <w:t>.</w:t>
      </w:r>
      <w:r w:rsidRPr="00594963">
        <w:rPr>
          <w:rtl/>
        </w:rPr>
        <w:t>.</w:t>
      </w:r>
    </w:p>
    <w:p w:rsidR="00E56C83" w:rsidRPr="00594963" w:rsidRDefault="00E56C83" w:rsidP="00836E3E">
      <w:pPr>
        <w:pStyle w:val="libNormal"/>
        <w:rPr>
          <w:rtl/>
        </w:rPr>
      </w:pPr>
      <w:r w:rsidRPr="00380A5C">
        <w:rPr>
          <w:rtl/>
        </w:rPr>
        <w:t xml:space="preserve">في أصيل هذا النهار ورد إلى السيد اليزدي هذا البلاغ </w:t>
      </w:r>
      <w:r w:rsidRPr="00E56C83">
        <w:rPr>
          <w:rStyle w:val="libFootnotenumChar"/>
          <w:rtl/>
        </w:rPr>
        <w:t>(2)</w:t>
      </w:r>
      <w:r w:rsidRPr="00380A5C">
        <w:rPr>
          <w:rtl/>
        </w:rPr>
        <w:t xml:space="preserve"> ( وهنا أورد الشبيبي نصّ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94963">
        <w:rPr>
          <w:rtl/>
        </w:rPr>
        <w:t>(1) مذكّرات الشبيبي ص318</w:t>
      </w:r>
      <w:r>
        <w:rPr>
          <w:rtl/>
        </w:rPr>
        <w:t>.</w:t>
      </w:r>
      <w:r w:rsidRPr="00594963">
        <w:rPr>
          <w:rtl/>
        </w:rPr>
        <w:t xml:space="preserve"> </w:t>
      </w:r>
    </w:p>
    <w:p w:rsidR="00E56C83" w:rsidRPr="00380A5C" w:rsidRDefault="00E56C83" w:rsidP="00836E3E">
      <w:pPr>
        <w:pStyle w:val="libFootnote0"/>
        <w:rPr>
          <w:rtl/>
        </w:rPr>
      </w:pPr>
      <w:r w:rsidRPr="00594963">
        <w:rPr>
          <w:rtl/>
        </w:rPr>
        <w:t>(2) ن</w:t>
      </w:r>
      <w:r>
        <w:rPr>
          <w:rtl/>
        </w:rPr>
        <w:t>.</w:t>
      </w:r>
      <w:r w:rsidRPr="00594963">
        <w:rPr>
          <w:rtl/>
        </w:rPr>
        <w:t xml:space="preserve"> م</w:t>
      </w:r>
      <w:r>
        <w:rPr>
          <w:rtl/>
        </w:rPr>
        <w:t>.</w:t>
      </w:r>
      <w:r w:rsidRPr="00594963">
        <w:rPr>
          <w:rtl/>
        </w:rPr>
        <w:t xml:space="preserve"> </w:t>
      </w:r>
    </w:p>
    <w:p w:rsidR="00E56C83" w:rsidRDefault="00E56C83" w:rsidP="00836E3E">
      <w:pPr>
        <w:pStyle w:val="libFootnote0"/>
      </w:pPr>
      <w:r>
        <w:br w:type="page"/>
      </w:r>
    </w:p>
    <w:p w:rsidR="00E56C83" w:rsidRDefault="00E56C83" w:rsidP="00836E3E">
      <w:pPr>
        <w:pStyle w:val="libNormal"/>
        <w:rPr>
          <w:rtl/>
        </w:rPr>
      </w:pPr>
      <w:r w:rsidRPr="00594963">
        <w:rPr>
          <w:rtl/>
        </w:rPr>
        <w:lastRenderedPageBreak/>
        <w:t>الكتاب المؤرّخ 9 نيسان</w:t>
      </w:r>
      <w:r>
        <w:rPr>
          <w:rtl/>
        </w:rPr>
        <w:t>،</w:t>
      </w:r>
      <w:r w:rsidRPr="00594963">
        <w:rPr>
          <w:rtl/>
        </w:rPr>
        <w:t xml:space="preserve"> والذي نشرناه آنفاً )</w:t>
      </w:r>
      <w:r>
        <w:rPr>
          <w:rtl/>
        </w:rPr>
        <w:t>.</w:t>
      </w:r>
      <w:r w:rsidRPr="00594963">
        <w:rPr>
          <w:rtl/>
        </w:rPr>
        <w:t xml:space="preserve"> </w:t>
      </w:r>
    </w:p>
    <w:p w:rsidR="00E56C83" w:rsidRPr="00E4184F" w:rsidRDefault="00E56C83" w:rsidP="00E4184F">
      <w:pPr>
        <w:pStyle w:val="libCenterBold2"/>
        <w:rPr>
          <w:rtl/>
        </w:rPr>
      </w:pPr>
      <w:r w:rsidRPr="00594963">
        <w:rPr>
          <w:rtl/>
        </w:rPr>
        <w:t>اليوم الثالث والعشرون</w:t>
      </w:r>
    </w:p>
    <w:p w:rsidR="00E56C83" w:rsidRPr="00E4184F" w:rsidRDefault="00E56C83" w:rsidP="00E4184F">
      <w:pPr>
        <w:pStyle w:val="libBold1"/>
        <w:rPr>
          <w:rtl/>
        </w:rPr>
      </w:pPr>
      <w:r w:rsidRPr="00594963">
        <w:rPr>
          <w:rtl/>
        </w:rPr>
        <w:t>الأربعاء 28 جمادى الثانية 1336هـ / 10 نيسان 1918م</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انهارت أعصاب الكثير من المشاركين في الثورة عندما لاحظوا اضطراب الناس</w:t>
      </w:r>
      <w:r>
        <w:rPr>
          <w:rtl/>
        </w:rPr>
        <w:t>،</w:t>
      </w:r>
      <w:r w:rsidRPr="00594963">
        <w:rPr>
          <w:rtl/>
        </w:rPr>
        <w:t xml:space="preserve"> وضعف عطفهم عليهم</w:t>
      </w:r>
      <w:r>
        <w:rPr>
          <w:rtl/>
        </w:rPr>
        <w:t>،</w:t>
      </w:r>
      <w:r w:rsidRPr="00594963">
        <w:rPr>
          <w:rtl/>
        </w:rPr>
        <w:t xml:space="preserve"> فبدأوا يستسلمون الواحد بعد الآخر</w:t>
      </w:r>
      <w:r>
        <w:rPr>
          <w:rtl/>
        </w:rPr>
        <w:t>.</w:t>
      </w:r>
      <w:r w:rsidRPr="00594963">
        <w:rPr>
          <w:rtl/>
        </w:rPr>
        <w:t xml:space="preserve"> </w:t>
      </w:r>
    </w:p>
    <w:p w:rsidR="00E56C83" w:rsidRPr="00594963" w:rsidRDefault="00E56C83" w:rsidP="00836E3E">
      <w:pPr>
        <w:pStyle w:val="libNormal"/>
        <w:rPr>
          <w:rtl/>
        </w:rPr>
      </w:pPr>
      <w:r w:rsidRPr="00380A5C">
        <w:rPr>
          <w:rtl/>
        </w:rPr>
        <w:t xml:space="preserve">وقد أشارت إلى ذلك المس بل بقولها: ( في 10/4/1918 بدأ استسلام قتلة مارشال والأشخاص المشتبه بهم، والمدوّنة أسماؤهم في قائمة قدّمها الانكليز ) </w:t>
      </w:r>
      <w:r w:rsidRPr="00E56C83">
        <w:rPr>
          <w:rStyle w:val="libFootnotenumChar"/>
          <w:rtl/>
        </w:rPr>
        <w:t>(1)</w:t>
      </w:r>
      <w:r w:rsidRPr="00380A5C">
        <w:rPr>
          <w:rtl/>
        </w:rPr>
        <w:t xml:space="preserve">. </w:t>
      </w:r>
    </w:p>
    <w:p w:rsidR="00E56C83" w:rsidRPr="00594963" w:rsidRDefault="00E56C83" w:rsidP="00836E3E">
      <w:pPr>
        <w:pStyle w:val="libNormal"/>
        <w:rPr>
          <w:rtl/>
        </w:rPr>
      </w:pPr>
      <w:r w:rsidRPr="00380A5C">
        <w:rPr>
          <w:rtl/>
        </w:rPr>
        <w:t xml:space="preserve">وأيّد هذا التاريخ لونگريك بقوله: ( وفي 10 نيسان بُدئ بإلقاء القبض على القتلة وأعوانهم ) </w:t>
      </w:r>
      <w:r w:rsidRPr="00E56C83">
        <w:rPr>
          <w:rStyle w:val="libFootnotenumChar"/>
          <w:rtl/>
        </w:rPr>
        <w:t>(2)</w:t>
      </w:r>
      <w:r w:rsidRPr="00380A5C">
        <w:rPr>
          <w:rtl/>
        </w:rPr>
        <w:t xml:space="preserve">. </w:t>
      </w:r>
    </w:p>
    <w:p w:rsidR="00E56C83" w:rsidRPr="00594963" w:rsidRDefault="00E56C83" w:rsidP="00836E3E">
      <w:pPr>
        <w:pStyle w:val="libNormal"/>
        <w:rPr>
          <w:rtl/>
        </w:rPr>
      </w:pPr>
      <w:r w:rsidRPr="00594963">
        <w:rPr>
          <w:rtl/>
        </w:rPr>
        <w:t>وعندما بدأ استسلام بعض المختفين</w:t>
      </w:r>
      <w:r>
        <w:rPr>
          <w:rtl/>
        </w:rPr>
        <w:t>،</w:t>
      </w:r>
      <w:r w:rsidRPr="00594963">
        <w:rPr>
          <w:rtl/>
        </w:rPr>
        <w:t xml:space="preserve"> أوعزت السلطات البريطانية بالسماح لعودة الماء إلى النجف كعربون لفك الحصار عندما يستسلم جميع المطلوبين</w:t>
      </w:r>
      <w:r>
        <w:rPr>
          <w:rtl/>
        </w:rPr>
        <w:t>.</w:t>
      </w:r>
      <w:r w:rsidRPr="00594963">
        <w:rPr>
          <w:rtl/>
        </w:rPr>
        <w:t xml:space="preserve"> في هذا الشأن نشرت جريدة العرب ما يلي</w:t>
      </w:r>
      <w:r>
        <w:rPr>
          <w:rtl/>
        </w:rPr>
        <w:t>:</w:t>
      </w:r>
      <w:r w:rsidRPr="00594963">
        <w:rPr>
          <w:rtl/>
        </w:rPr>
        <w:t xml:space="preserve"> </w:t>
      </w:r>
    </w:p>
    <w:p w:rsidR="00E56C83" w:rsidRPr="00594963" w:rsidRDefault="00E56C83" w:rsidP="00836E3E">
      <w:pPr>
        <w:pStyle w:val="libNormal"/>
        <w:rPr>
          <w:rtl/>
        </w:rPr>
      </w:pPr>
      <w:r w:rsidRPr="00380A5C">
        <w:rPr>
          <w:rtl/>
        </w:rPr>
        <w:t xml:space="preserve">( وقد جاء بغداد حضرة المجتهد!! محمود أغا هندي، والمجتهد الشيخ جواد صاحب الجواهر. ومراعاةً لما عرضاه على الحكومة بالنيابة عن السيد محمد كاظم اليزدي، وللطلب الذي جاء في برقية من السيد محمد تقي الشيرازي في كربلاء، ومن مجتهدين آخرين؛ أصدر القائد العام أوامره بإعادة الماء الذي قُطع عنهم، حتى لا يتأذّى أهالي النجف الأبرياء، وعلى الأخص علماؤها الأعلام ) </w:t>
      </w:r>
      <w:r w:rsidRPr="00E56C83">
        <w:rPr>
          <w:rStyle w:val="libFootnotenumChar"/>
          <w:rtl/>
        </w:rPr>
        <w:t>(3)</w:t>
      </w:r>
      <w:r w:rsidRPr="00380A5C">
        <w:rPr>
          <w:rtl/>
        </w:rPr>
        <w:t xml:space="preserve">. </w:t>
      </w:r>
    </w:p>
    <w:p w:rsidR="00E56C83" w:rsidRPr="00594963" w:rsidRDefault="00E56C83" w:rsidP="00836E3E">
      <w:pPr>
        <w:pStyle w:val="libNormal"/>
        <w:rPr>
          <w:rtl/>
        </w:rPr>
      </w:pPr>
      <w:r w:rsidRPr="00594963">
        <w:rPr>
          <w:rtl/>
        </w:rPr>
        <w:t>وفي الصباح الباكر من هذا اليوم</w:t>
      </w:r>
      <w:r>
        <w:rPr>
          <w:rtl/>
        </w:rPr>
        <w:t>،</w:t>
      </w:r>
      <w:r w:rsidRPr="00594963">
        <w:rPr>
          <w:rtl/>
        </w:rPr>
        <w:t xml:space="preserve"> كان الانكليز قد أطلقوا من جبل الثلمة إحدى وعشرين إطلاقه مدفع على محلّة العمارة</w:t>
      </w:r>
      <w:r>
        <w:rPr>
          <w:rtl/>
        </w:rPr>
        <w:t>،</w:t>
      </w:r>
      <w:r w:rsidRPr="00594963">
        <w:rPr>
          <w:rtl/>
        </w:rPr>
        <w:t xml:space="preserve"> تحقيقاً لمضمون بلاغهم الأخير</w:t>
      </w:r>
      <w:r>
        <w:rPr>
          <w:rtl/>
        </w:rPr>
        <w:t>،</w:t>
      </w:r>
      <w:r w:rsidRPr="00594963">
        <w:rPr>
          <w:rtl/>
        </w:rPr>
        <w:t xml:space="preserve"> فقُتل جرّاء ذلك أربعة أشخاص</w:t>
      </w:r>
      <w:r>
        <w:rPr>
          <w:rtl/>
        </w:rPr>
        <w:t>،</w:t>
      </w:r>
      <w:r w:rsidRPr="00594963">
        <w:rPr>
          <w:rtl/>
        </w:rPr>
        <w:t xml:space="preserve"> منهم ابن شيخ طاهر</w:t>
      </w:r>
      <w:r>
        <w:rPr>
          <w:rtl/>
        </w:rPr>
        <w:t>،</w:t>
      </w:r>
      <w:r w:rsidRPr="00594963">
        <w:rPr>
          <w:rtl/>
        </w:rPr>
        <w:t xml:space="preserve"> وجُرح جماعة منهم السيد حسن الدسبولي</w:t>
      </w:r>
      <w:r>
        <w:rPr>
          <w:rtl/>
        </w:rPr>
        <w:t>.</w:t>
      </w:r>
      <w:r w:rsidRPr="00594963">
        <w:rPr>
          <w:rtl/>
        </w:rPr>
        <w:t xml:space="preserve"> </w:t>
      </w:r>
    </w:p>
    <w:p w:rsidR="00E56C83" w:rsidRPr="00594963" w:rsidRDefault="00E56C83" w:rsidP="00836E3E">
      <w:pPr>
        <w:pStyle w:val="libNormal"/>
        <w:rPr>
          <w:rtl/>
        </w:rPr>
      </w:pPr>
      <w:r w:rsidRPr="00594963">
        <w:rPr>
          <w:rtl/>
        </w:rPr>
        <w:t>وفي هذا اليوم أيضاً</w:t>
      </w:r>
      <w:r>
        <w:rPr>
          <w:rtl/>
        </w:rPr>
        <w:t>،</w:t>
      </w:r>
      <w:r w:rsidRPr="00594963">
        <w:rPr>
          <w:rtl/>
        </w:rPr>
        <w:t xml:space="preserve"> قدم الزوّار والغرباء استرحاماً يطلبون فيه السماح لهم بالخروج من المدينة</w:t>
      </w:r>
      <w:r>
        <w:rPr>
          <w:rtl/>
        </w:rPr>
        <w:t>.</w:t>
      </w:r>
      <w:r w:rsidRPr="00594963">
        <w:rPr>
          <w:rtl/>
        </w:rPr>
        <w:t xml:space="preserve"> كما أجازت السلطة لخمسة وعشرين من السقّائين بجلب الماء من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94963">
        <w:rPr>
          <w:rtl/>
        </w:rPr>
        <w:t>(1) فصول من تاريخ العراق القريب</w:t>
      </w:r>
      <w:r>
        <w:rPr>
          <w:rtl/>
        </w:rPr>
        <w:t>،</w:t>
      </w:r>
      <w:r w:rsidRPr="00594963">
        <w:rPr>
          <w:rtl/>
        </w:rPr>
        <w:t xml:space="preserve"> للمس بل ص51</w:t>
      </w:r>
      <w:r>
        <w:rPr>
          <w:rtl/>
        </w:rPr>
        <w:t>.</w:t>
      </w:r>
      <w:r w:rsidRPr="00594963">
        <w:rPr>
          <w:rtl/>
        </w:rPr>
        <w:t xml:space="preserve"> </w:t>
      </w:r>
    </w:p>
    <w:p w:rsidR="00E56C83" w:rsidRPr="00380A5C" w:rsidRDefault="00E56C83" w:rsidP="00836E3E">
      <w:pPr>
        <w:pStyle w:val="libFootnote0"/>
        <w:rPr>
          <w:rtl/>
        </w:rPr>
      </w:pPr>
      <w:r w:rsidRPr="00594963">
        <w:rPr>
          <w:rtl/>
        </w:rPr>
        <w:t xml:space="preserve">(2) </w:t>
      </w:r>
      <w:r w:rsidRPr="00594963">
        <w:t>Longrigg</w:t>
      </w:r>
      <w:r>
        <w:rPr>
          <w:rtl/>
        </w:rPr>
        <w:t>،</w:t>
      </w:r>
      <w:r w:rsidRPr="00594963">
        <w:t xml:space="preserve"> iraq</w:t>
      </w:r>
      <w:r>
        <w:rPr>
          <w:rtl/>
        </w:rPr>
        <w:t>،</w:t>
      </w:r>
      <w:r w:rsidRPr="00594963">
        <w:t xml:space="preserve"> p. 96</w:t>
      </w:r>
      <w:r>
        <w:rPr>
          <w:rtl/>
        </w:rPr>
        <w:t>.</w:t>
      </w:r>
      <w:r w:rsidRPr="00594963">
        <w:rPr>
          <w:rtl/>
        </w:rPr>
        <w:t xml:space="preserve"> </w:t>
      </w:r>
    </w:p>
    <w:p w:rsidR="00E56C83" w:rsidRPr="00380A5C" w:rsidRDefault="00E56C83" w:rsidP="00836E3E">
      <w:pPr>
        <w:pStyle w:val="libFootnote0"/>
        <w:rPr>
          <w:rtl/>
        </w:rPr>
      </w:pPr>
      <w:r w:rsidRPr="00594963">
        <w:rPr>
          <w:rtl/>
        </w:rPr>
        <w:t>(3) جريدة العرب العدد 89 من المجلد الثاني بتاريخ 15 نيسان 1918</w:t>
      </w:r>
      <w:r>
        <w:rPr>
          <w:rtl/>
        </w:rPr>
        <w:t>.</w:t>
      </w:r>
      <w:r w:rsidRPr="00594963">
        <w:rPr>
          <w:rtl/>
        </w:rPr>
        <w:t xml:space="preserve"> </w:t>
      </w:r>
    </w:p>
    <w:p w:rsidR="00E56C83" w:rsidRDefault="00E56C83" w:rsidP="00836E3E">
      <w:pPr>
        <w:pStyle w:val="libFootnote0"/>
      </w:pPr>
      <w:r>
        <w:br w:type="page"/>
      </w:r>
    </w:p>
    <w:p w:rsidR="00E56C83" w:rsidRPr="00594963" w:rsidRDefault="00E56C83" w:rsidP="00836E3E">
      <w:pPr>
        <w:pStyle w:val="libNormal"/>
        <w:rPr>
          <w:rtl/>
        </w:rPr>
      </w:pPr>
      <w:r w:rsidRPr="00594963">
        <w:rPr>
          <w:rtl/>
        </w:rPr>
        <w:lastRenderedPageBreak/>
        <w:t>الشواطي إلى المدينة</w:t>
      </w:r>
      <w:r>
        <w:rPr>
          <w:rtl/>
        </w:rPr>
        <w:t>،</w:t>
      </w:r>
      <w:r w:rsidRPr="00594963">
        <w:rPr>
          <w:rtl/>
        </w:rPr>
        <w:t xml:space="preserve"> فبيع حمل الماء برُبِّية واحدة</w:t>
      </w:r>
      <w:r>
        <w:rPr>
          <w:rtl/>
        </w:rPr>
        <w:t>.</w:t>
      </w:r>
      <w:r w:rsidRPr="00594963">
        <w:rPr>
          <w:rtl/>
        </w:rPr>
        <w:t xml:space="preserve"> </w:t>
      </w:r>
    </w:p>
    <w:p w:rsidR="00E56C83" w:rsidRPr="00594963" w:rsidRDefault="00E56C83" w:rsidP="00836E3E">
      <w:pPr>
        <w:pStyle w:val="libNormal"/>
        <w:rPr>
          <w:rtl/>
        </w:rPr>
      </w:pPr>
      <w:r w:rsidRPr="00594963">
        <w:rPr>
          <w:rtl/>
        </w:rPr>
        <w:t>وفي هذا اليوم</w:t>
      </w:r>
      <w:r>
        <w:rPr>
          <w:rtl/>
        </w:rPr>
        <w:t xml:space="preserve"> - </w:t>
      </w:r>
      <w:r w:rsidRPr="00594963">
        <w:rPr>
          <w:rtl/>
        </w:rPr>
        <w:t>كما يقول المرحوم الشبيبي</w:t>
      </w:r>
      <w:r>
        <w:rPr>
          <w:rtl/>
        </w:rPr>
        <w:t xml:space="preserve"> - </w:t>
      </w:r>
      <w:r w:rsidRPr="00594963">
        <w:rPr>
          <w:rtl/>
        </w:rPr>
        <w:t>إن أحد الموالين للسلطة من لجنة التفتيش استولى على ثلاثة أفراس للحاج سعد وسلّمها للإنكليز</w:t>
      </w:r>
      <w:r>
        <w:rPr>
          <w:rtl/>
        </w:rPr>
        <w:t>.</w:t>
      </w:r>
      <w:r w:rsidRPr="00594963">
        <w:rPr>
          <w:rtl/>
        </w:rPr>
        <w:t xml:space="preserve"> </w:t>
      </w:r>
    </w:p>
    <w:p w:rsidR="00E56C83" w:rsidRDefault="00E56C83" w:rsidP="00836E3E">
      <w:pPr>
        <w:pStyle w:val="libNormal"/>
        <w:rPr>
          <w:rtl/>
        </w:rPr>
      </w:pPr>
      <w:r w:rsidRPr="00594963">
        <w:rPr>
          <w:rtl/>
        </w:rPr>
        <w:t>إن كثرة تساقط الأمطار في هذه الأيام</w:t>
      </w:r>
      <w:r>
        <w:rPr>
          <w:rtl/>
        </w:rPr>
        <w:t>،</w:t>
      </w:r>
      <w:r w:rsidRPr="00594963">
        <w:rPr>
          <w:rtl/>
        </w:rPr>
        <w:t xml:space="preserve"> وأن خفّف من وطأة انقطاع الماء عن النجف</w:t>
      </w:r>
      <w:r>
        <w:rPr>
          <w:rtl/>
        </w:rPr>
        <w:t>،</w:t>
      </w:r>
      <w:r w:rsidRPr="00594963">
        <w:rPr>
          <w:rtl/>
        </w:rPr>
        <w:t xml:space="preserve"> ولكن الناس مع ذلك قد فرحوا كثيراً بعودة الماء إلى النجف</w:t>
      </w:r>
      <w:r>
        <w:rPr>
          <w:rtl/>
        </w:rPr>
        <w:t>،</w:t>
      </w:r>
      <w:r w:rsidRPr="00594963">
        <w:rPr>
          <w:rtl/>
        </w:rPr>
        <w:t xml:space="preserve"> واعتبروا هذه البادرة بشير الفرج القريب</w:t>
      </w:r>
      <w:r>
        <w:rPr>
          <w:rtl/>
        </w:rPr>
        <w:t>،</w:t>
      </w:r>
      <w:r w:rsidRPr="00594963">
        <w:rPr>
          <w:rtl/>
        </w:rPr>
        <w:t xml:space="preserve"> وجعلوا يتنادون بضرورة تسليم المختفين</w:t>
      </w:r>
      <w:r>
        <w:rPr>
          <w:rtl/>
        </w:rPr>
        <w:t>.</w:t>
      </w:r>
      <w:r w:rsidRPr="00594963">
        <w:rPr>
          <w:rtl/>
        </w:rPr>
        <w:t xml:space="preserve"> لذلك نشطت لجان التفتيش في اليوم التالي</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الرابع والعشرون </w:t>
      </w:r>
    </w:p>
    <w:p w:rsidR="00E56C83" w:rsidRDefault="00E56C83" w:rsidP="00836E3E">
      <w:pPr>
        <w:pStyle w:val="libNormal"/>
        <w:rPr>
          <w:rtl/>
        </w:rPr>
      </w:pPr>
      <w:r w:rsidRPr="00594963">
        <w:rPr>
          <w:rtl/>
        </w:rPr>
        <w:t>الخميس</w:t>
      </w:r>
    </w:p>
    <w:p w:rsidR="00E56C83" w:rsidRDefault="00E56C83" w:rsidP="00836E3E">
      <w:pPr>
        <w:pStyle w:val="libNormal"/>
        <w:rPr>
          <w:rtl/>
        </w:rPr>
      </w:pPr>
      <w:r w:rsidRPr="00594963">
        <w:rPr>
          <w:rtl/>
        </w:rPr>
        <w:t>29 / جمادى الثانية / 1336هـ</w:t>
      </w:r>
      <w:r>
        <w:rPr>
          <w:rtl/>
        </w:rPr>
        <w:t>.</w:t>
      </w:r>
    </w:p>
    <w:p w:rsidR="00E56C83" w:rsidRDefault="00E56C83" w:rsidP="00836E3E">
      <w:pPr>
        <w:pStyle w:val="libNormal"/>
        <w:rPr>
          <w:rtl/>
        </w:rPr>
      </w:pPr>
      <w:r w:rsidRPr="00594963">
        <w:rPr>
          <w:rtl/>
        </w:rPr>
        <w:t>11 نيسان / 1918م</w:t>
      </w:r>
      <w:r>
        <w:rPr>
          <w:rtl/>
        </w:rPr>
        <w:t>.</w:t>
      </w:r>
      <w:r w:rsidRPr="00594963">
        <w:rPr>
          <w:rtl/>
        </w:rPr>
        <w:t xml:space="preserve"> </w:t>
      </w:r>
    </w:p>
    <w:p w:rsidR="00E56C83" w:rsidRPr="00594963" w:rsidRDefault="00E56C83" w:rsidP="00836E3E">
      <w:pPr>
        <w:pStyle w:val="libNormal"/>
        <w:rPr>
          <w:rtl/>
        </w:rPr>
      </w:pPr>
      <w:r w:rsidRPr="00594963">
        <w:rPr>
          <w:rtl/>
        </w:rPr>
        <w:t>وفي صباحه حلّقت في سماء النجف طائرة إنكليزية ثم اختفت</w:t>
      </w:r>
      <w:r>
        <w:rPr>
          <w:rtl/>
        </w:rPr>
        <w:t>،</w:t>
      </w:r>
      <w:r w:rsidRPr="00594963">
        <w:rPr>
          <w:rtl/>
        </w:rPr>
        <w:t xml:space="preserve"> وبعد حوالي الساعتين عادت إلى الظهور ولم تقم بأي عمل من الأعمال</w:t>
      </w:r>
      <w:r>
        <w:rPr>
          <w:rtl/>
        </w:rPr>
        <w:t>.</w:t>
      </w:r>
      <w:r w:rsidRPr="00594963">
        <w:rPr>
          <w:rtl/>
        </w:rPr>
        <w:t xml:space="preserve"> ونادى في هذا اليوم أيضاً منادي السلطة</w:t>
      </w:r>
      <w:r>
        <w:rPr>
          <w:rtl/>
        </w:rPr>
        <w:t>،</w:t>
      </w:r>
      <w:r w:rsidRPr="00594963">
        <w:rPr>
          <w:rtl/>
        </w:rPr>
        <w:t xml:space="preserve"> محذّراً من إيواء أحد الثوّار ومهدّداً بالعقاب الصارم</w:t>
      </w:r>
      <w:r>
        <w:rPr>
          <w:rtl/>
        </w:rPr>
        <w:t>،</w:t>
      </w:r>
      <w:r w:rsidRPr="00594963">
        <w:rPr>
          <w:rtl/>
        </w:rPr>
        <w:t xml:space="preserve"> كما وعد بمكافأة قدرها خمسمئة رُبِّية لكل مَن يرشد إلى مكان أحد الثوّار المختفين</w:t>
      </w:r>
      <w:r>
        <w:rPr>
          <w:rtl/>
        </w:rPr>
        <w:t>.</w:t>
      </w:r>
      <w:r w:rsidRPr="00594963">
        <w:rPr>
          <w:rtl/>
        </w:rPr>
        <w:t xml:space="preserve"> وكان قد ازداد نشاط لجان التفتيش</w:t>
      </w:r>
      <w:r>
        <w:rPr>
          <w:rtl/>
        </w:rPr>
        <w:t>،</w:t>
      </w:r>
      <w:r w:rsidRPr="00594963">
        <w:rPr>
          <w:rtl/>
        </w:rPr>
        <w:t xml:space="preserve"> وجعلت تقوم بأعمال التفتيش بقوة قلب في جميع المظان</w:t>
      </w:r>
      <w:r>
        <w:rPr>
          <w:rtl/>
        </w:rPr>
        <w:t>؛</w:t>
      </w:r>
      <w:r w:rsidRPr="00594963">
        <w:rPr>
          <w:rtl/>
        </w:rPr>
        <w:t xml:space="preserve"> مما جعل كثيراً من المختفين يتنقلون من مكان إلى آخر عن طريق الآبار أو الخروج ليلاً تحت ستار الظلام</w:t>
      </w:r>
      <w:r>
        <w:rPr>
          <w:rtl/>
        </w:rPr>
        <w:t>،</w:t>
      </w:r>
      <w:r w:rsidRPr="00594963">
        <w:rPr>
          <w:rtl/>
        </w:rPr>
        <w:t xml:space="preserve"> هرباً من لجان التفتيش التي تضاعف عدد أفرادها</w:t>
      </w:r>
      <w:r>
        <w:rPr>
          <w:rtl/>
        </w:rPr>
        <w:t>،</w:t>
      </w:r>
      <w:r w:rsidRPr="00594963">
        <w:rPr>
          <w:rtl/>
        </w:rPr>
        <w:t xml:space="preserve"> وكان على أنشط ما تكون في هذا اليوم</w:t>
      </w:r>
      <w:r>
        <w:rPr>
          <w:rtl/>
        </w:rPr>
        <w:t>.</w:t>
      </w:r>
      <w:r w:rsidRPr="00594963">
        <w:rPr>
          <w:rtl/>
        </w:rPr>
        <w:t xml:space="preserve"> </w:t>
      </w:r>
    </w:p>
    <w:p w:rsidR="00E56C83" w:rsidRPr="00594963" w:rsidRDefault="00E56C83" w:rsidP="00836E3E">
      <w:pPr>
        <w:pStyle w:val="libNormal"/>
        <w:rPr>
          <w:rtl/>
        </w:rPr>
      </w:pPr>
      <w:r w:rsidRPr="00594963">
        <w:rPr>
          <w:rtl/>
        </w:rPr>
        <w:t>وألقي القبض في هذا اليوم على السيد جاسم السيد محمد علي طبار الهوا</w:t>
      </w:r>
      <w:r>
        <w:rPr>
          <w:rtl/>
        </w:rPr>
        <w:t>.</w:t>
      </w:r>
      <w:r w:rsidRPr="00594963">
        <w:rPr>
          <w:rtl/>
        </w:rPr>
        <w:t xml:space="preserve"> </w:t>
      </w:r>
    </w:p>
    <w:p w:rsidR="00E56C83" w:rsidRPr="00594963" w:rsidRDefault="00E56C83" w:rsidP="00836E3E">
      <w:pPr>
        <w:pStyle w:val="libNormal"/>
        <w:rPr>
          <w:rtl/>
        </w:rPr>
      </w:pPr>
      <w:r w:rsidRPr="00594963">
        <w:rPr>
          <w:rtl/>
        </w:rPr>
        <w:t>كما شهد لدى السلطة أحد أفراد الشرطة الإيرانيين بأنه شاهد الشخص المدعو سوادي من آل فتلة</w:t>
      </w:r>
      <w:r>
        <w:rPr>
          <w:rtl/>
        </w:rPr>
        <w:t>،</w:t>
      </w:r>
      <w:r w:rsidRPr="00594963">
        <w:rPr>
          <w:rtl/>
        </w:rPr>
        <w:t xml:space="preserve"> وهو يحمل السلاح مع الثوّار</w:t>
      </w:r>
      <w:r>
        <w:rPr>
          <w:rtl/>
        </w:rPr>
        <w:t>،</w:t>
      </w:r>
      <w:r w:rsidRPr="00594963">
        <w:rPr>
          <w:rtl/>
        </w:rPr>
        <w:t xml:space="preserve"> فأُلقي القبض عليه</w:t>
      </w:r>
      <w:r>
        <w:rPr>
          <w:rtl/>
        </w:rPr>
        <w:t>.</w:t>
      </w:r>
      <w:r w:rsidRPr="00594963">
        <w:rPr>
          <w:rtl/>
        </w:rPr>
        <w:t xml:space="preserve"> </w:t>
      </w:r>
    </w:p>
    <w:p w:rsidR="00E56C83" w:rsidRPr="00594963" w:rsidRDefault="00E56C83" w:rsidP="00836E3E">
      <w:pPr>
        <w:pStyle w:val="libNormal"/>
        <w:rPr>
          <w:rtl/>
        </w:rPr>
      </w:pPr>
      <w:r w:rsidRPr="00594963">
        <w:rPr>
          <w:rtl/>
        </w:rPr>
        <w:t>وفيه قام الإنكليز باحتلال مواقع جديدة من السور داخل المدينة من جهة محلّة المشراق والعمارة</w:t>
      </w:r>
      <w:r>
        <w:rPr>
          <w:rtl/>
        </w:rPr>
        <w:t>،</w:t>
      </w:r>
      <w:r w:rsidRPr="00594963">
        <w:rPr>
          <w:rtl/>
        </w:rPr>
        <w:t xml:space="preserve"> ومن جملتها الثُكنة التركية الكبيرة التي أصبحت فيما بعد (مدرسة الغري)</w:t>
      </w:r>
      <w:r>
        <w:rPr>
          <w:rtl/>
        </w:rPr>
        <w:t>.</w:t>
      </w:r>
      <w:r w:rsidRPr="00594963">
        <w:rPr>
          <w:rtl/>
        </w:rPr>
        <w:t xml:space="preserve"> </w:t>
      </w:r>
    </w:p>
    <w:p w:rsidR="00E56C83" w:rsidRPr="00594963" w:rsidRDefault="00E56C83" w:rsidP="00836E3E">
      <w:pPr>
        <w:pStyle w:val="libNormal"/>
        <w:rPr>
          <w:rtl/>
        </w:rPr>
      </w:pPr>
      <w:r w:rsidRPr="00594963">
        <w:rPr>
          <w:rtl/>
        </w:rPr>
        <w:t>ثم انتشروا بعد ذلك في شوارع المشراق والعمارة بصحبة بعض الموالين</w:t>
      </w:r>
      <w:r>
        <w:rPr>
          <w:rtl/>
        </w:rPr>
        <w:t>،</w:t>
      </w:r>
      <w:r w:rsidRPr="00594963">
        <w:rPr>
          <w:rtl/>
        </w:rPr>
        <w:t xml:space="preserve"> وفتّشوا بعض الدُور</w:t>
      </w:r>
      <w:r>
        <w:rPr>
          <w:rtl/>
        </w:rPr>
        <w:t>،</w:t>
      </w:r>
      <w:r w:rsidRPr="00594963">
        <w:rPr>
          <w:rtl/>
        </w:rPr>
        <w:t xml:space="preserve"> كما أطلقوا النار في بعض شوارع العمارة فقُتلت امرأة وجُرحت أخرى</w:t>
      </w:r>
      <w:r>
        <w:rPr>
          <w:rtl/>
        </w:rPr>
        <w:t>،</w:t>
      </w:r>
      <w:r w:rsidRPr="00594963">
        <w:rPr>
          <w:rtl/>
        </w:rPr>
        <w:t xml:space="preserve"> وكان أكثر هؤلاء الجنود من الإنكليز</w:t>
      </w:r>
      <w:r>
        <w:rPr>
          <w:rtl/>
        </w:rPr>
        <w:t>،</w:t>
      </w:r>
      <w:r w:rsidRPr="00594963">
        <w:rPr>
          <w:rtl/>
        </w:rPr>
        <w:t xml:space="preserve"> وبعضهم من الصينيين والكركة والهنود</w:t>
      </w:r>
      <w:r>
        <w:rPr>
          <w:rtl/>
        </w:rPr>
        <w:t>.</w:t>
      </w:r>
      <w:r w:rsidRPr="00594963">
        <w:rPr>
          <w:rtl/>
        </w:rPr>
        <w:t xml:space="preserve"> </w:t>
      </w:r>
    </w:p>
    <w:p w:rsidR="00E56C83" w:rsidRDefault="00E56C83" w:rsidP="00836E3E">
      <w:pPr>
        <w:pStyle w:val="libNormal"/>
      </w:pPr>
      <w:r>
        <w:br w:type="page"/>
      </w:r>
    </w:p>
    <w:p w:rsidR="00E56C83" w:rsidRDefault="00E56C83" w:rsidP="00836E3E">
      <w:pPr>
        <w:pStyle w:val="libNormal"/>
        <w:rPr>
          <w:rtl/>
        </w:rPr>
      </w:pPr>
      <w:r w:rsidRPr="00594963">
        <w:rPr>
          <w:rtl/>
        </w:rPr>
        <w:lastRenderedPageBreak/>
        <w:t>وفيه أيضاً استدعى الإنكليز جميع الرؤساء الموالين</w:t>
      </w:r>
      <w:r>
        <w:rPr>
          <w:rtl/>
        </w:rPr>
        <w:t>،</w:t>
      </w:r>
      <w:r w:rsidRPr="00594963">
        <w:rPr>
          <w:rtl/>
        </w:rPr>
        <w:t xml:space="preserve"> صغاراً وكباراً</w:t>
      </w:r>
      <w:r>
        <w:rPr>
          <w:rtl/>
        </w:rPr>
        <w:t>،</w:t>
      </w:r>
      <w:r w:rsidRPr="00594963">
        <w:rPr>
          <w:rtl/>
        </w:rPr>
        <w:t xml:space="preserve"> وأبلغوهم بأن الحصار يستمر بكل شدّة حتى يُلقى القبض على المطلوبين</w:t>
      </w:r>
      <w:r>
        <w:rPr>
          <w:rtl/>
        </w:rPr>
        <w:t>.</w:t>
      </w:r>
      <w:r w:rsidRPr="00594963">
        <w:rPr>
          <w:rtl/>
        </w:rPr>
        <w:t xml:space="preserve"> وقد طلب الإنكليز في هذا اليوم من السيد اليزدي أن يخرج من النجف فلم يوافق</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الخامس والعشرون </w:t>
      </w:r>
    </w:p>
    <w:p w:rsidR="00E56C83" w:rsidRPr="00594963" w:rsidRDefault="00E56C83" w:rsidP="00836E3E">
      <w:pPr>
        <w:pStyle w:val="libNormal"/>
        <w:rPr>
          <w:rtl/>
        </w:rPr>
      </w:pPr>
      <w:r w:rsidRPr="00594963">
        <w:rPr>
          <w:rtl/>
        </w:rPr>
        <w:t>الجمعة</w:t>
      </w:r>
    </w:p>
    <w:p w:rsidR="00E56C83" w:rsidRPr="00594963" w:rsidRDefault="00E56C83" w:rsidP="00836E3E">
      <w:pPr>
        <w:pStyle w:val="libNormal"/>
        <w:rPr>
          <w:rtl/>
        </w:rPr>
      </w:pPr>
      <w:r w:rsidRPr="00594963">
        <w:rPr>
          <w:rtl/>
        </w:rPr>
        <w:t>29 / جمادى الثانية / 1336هـ</w:t>
      </w:r>
      <w:r>
        <w:rPr>
          <w:rtl/>
        </w:rPr>
        <w:t>.</w:t>
      </w:r>
    </w:p>
    <w:p w:rsidR="00E56C83" w:rsidRPr="00594963" w:rsidRDefault="00E56C83" w:rsidP="00836E3E">
      <w:pPr>
        <w:pStyle w:val="libNormal"/>
        <w:rPr>
          <w:rtl/>
        </w:rPr>
      </w:pPr>
      <w:r w:rsidRPr="00594963">
        <w:rPr>
          <w:rtl/>
        </w:rPr>
        <w:t>12 نيسان / 1918م</w:t>
      </w:r>
      <w:r>
        <w:rPr>
          <w:rtl/>
        </w:rPr>
        <w:t>.</w:t>
      </w:r>
      <w:r w:rsidRPr="00594963">
        <w:rPr>
          <w:rtl/>
        </w:rPr>
        <w:t xml:space="preserve"> </w:t>
      </w:r>
    </w:p>
    <w:p w:rsidR="00E56C83" w:rsidRPr="00594963" w:rsidRDefault="00E56C83" w:rsidP="00836E3E">
      <w:pPr>
        <w:pStyle w:val="libNormal"/>
        <w:rPr>
          <w:rtl/>
        </w:rPr>
      </w:pPr>
      <w:r w:rsidRPr="00594963">
        <w:rPr>
          <w:rtl/>
        </w:rPr>
        <w:t>وفيه سمح لبعض العوائل الموالية بالخروج من النجف إلى الكوفة</w:t>
      </w:r>
      <w:r>
        <w:rPr>
          <w:rtl/>
        </w:rPr>
        <w:t>،</w:t>
      </w:r>
      <w:r w:rsidRPr="00594963">
        <w:rPr>
          <w:rtl/>
        </w:rPr>
        <w:t xml:space="preserve"> حيث أخرجوهم من الباب الغربي (باب السقّاية) تحت حراسة الجيش</w:t>
      </w:r>
      <w:r>
        <w:rPr>
          <w:rtl/>
        </w:rPr>
        <w:t>،</w:t>
      </w:r>
      <w:r w:rsidRPr="00594963">
        <w:rPr>
          <w:rtl/>
        </w:rPr>
        <w:t xml:space="preserve"> وقد كان ذلك مثار نقد شديد للإنكليز ونَقِمة عليهم</w:t>
      </w:r>
      <w:r>
        <w:rPr>
          <w:rtl/>
        </w:rPr>
        <w:t>،</w:t>
      </w:r>
      <w:r w:rsidRPr="00594963">
        <w:rPr>
          <w:rtl/>
        </w:rPr>
        <w:t xml:space="preserve"> لتفريقهم بين العوائل النجفية غير المحاربة</w:t>
      </w:r>
      <w:r>
        <w:rPr>
          <w:rtl/>
        </w:rPr>
        <w:t>،</w:t>
      </w:r>
      <w:r w:rsidRPr="00594963">
        <w:rPr>
          <w:rtl/>
        </w:rPr>
        <w:t xml:space="preserve"> للسماح لبعضهم بالخروج وعدم السماح للآخرين</w:t>
      </w:r>
      <w:r>
        <w:rPr>
          <w:rtl/>
        </w:rPr>
        <w:t>.</w:t>
      </w:r>
      <w:r w:rsidRPr="00594963">
        <w:rPr>
          <w:rtl/>
        </w:rPr>
        <w:t xml:space="preserve"> في حين أن في المدينة كثيراً من الزوّار الأبرياء الذين هم أحق من غيرهم بالخروج</w:t>
      </w:r>
      <w:r>
        <w:rPr>
          <w:rtl/>
        </w:rPr>
        <w:t>،</w:t>
      </w:r>
      <w:r w:rsidRPr="00594963">
        <w:rPr>
          <w:rtl/>
        </w:rPr>
        <w:t xml:space="preserve"> ليذهبوا إلى أماكنهم في مختلف أنحاء العراق</w:t>
      </w:r>
      <w:r>
        <w:rPr>
          <w:rtl/>
        </w:rPr>
        <w:t>،</w:t>
      </w:r>
      <w:r w:rsidRPr="00594963">
        <w:rPr>
          <w:rtl/>
        </w:rPr>
        <w:t xml:space="preserve"> وبذلك يرفّرون على النجفيين ما يستهلكونه يومياً من الطعام</w:t>
      </w:r>
      <w:r>
        <w:rPr>
          <w:rtl/>
        </w:rPr>
        <w:t>،</w:t>
      </w:r>
      <w:r w:rsidRPr="00594963">
        <w:rPr>
          <w:rtl/>
        </w:rPr>
        <w:t xml:space="preserve"> ولكن الإنكليز</w:t>
      </w:r>
      <w:r>
        <w:rPr>
          <w:rtl/>
        </w:rPr>
        <w:t xml:space="preserve"> - </w:t>
      </w:r>
      <w:r w:rsidRPr="00594963">
        <w:rPr>
          <w:rtl/>
        </w:rPr>
        <w:t>لهذا السبب نفسه</w:t>
      </w:r>
      <w:r>
        <w:rPr>
          <w:rtl/>
        </w:rPr>
        <w:t xml:space="preserve"> - </w:t>
      </w:r>
      <w:r w:rsidRPr="00594963">
        <w:rPr>
          <w:rtl/>
        </w:rPr>
        <w:t>لا يسمحون لهم بالخروج</w:t>
      </w:r>
      <w:r>
        <w:rPr>
          <w:rtl/>
        </w:rPr>
        <w:t>؛</w:t>
      </w:r>
      <w:r w:rsidRPr="00594963">
        <w:rPr>
          <w:rtl/>
        </w:rPr>
        <w:t xml:space="preserve"> لتزداد ضائقة النجفيين</w:t>
      </w:r>
      <w:r>
        <w:rPr>
          <w:rtl/>
        </w:rPr>
        <w:t>.</w:t>
      </w:r>
      <w:r w:rsidRPr="00594963">
        <w:rPr>
          <w:rtl/>
        </w:rPr>
        <w:t xml:space="preserve"> </w:t>
      </w:r>
    </w:p>
    <w:p w:rsidR="00E56C83" w:rsidRPr="00594963" w:rsidRDefault="00E56C83" w:rsidP="00836E3E">
      <w:pPr>
        <w:pStyle w:val="libNormal"/>
        <w:rPr>
          <w:rtl/>
        </w:rPr>
      </w:pPr>
      <w:r w:rsidRPr="00594963">
        <w:rPr>
          <w:rtl/>
        </w:rPr>
        <w:t>في الجهة المقابلة للكوفة من سور المدينة</w:t>
      </w:r>
      <w:r>
        <w:rPr>
          <w:rtl/>
        </w:rPr>
        <w:t>،</w:t>
      </w:r>
      <w:r w:rsidRPr="00594963">
        <w:rPr>
          <w:rtl/>
        </w:rPr>
        <w:t xml:space="preserve"> أي الجهة الشرقية</w:t>
      </w:r>
      <w:r>
        <w:rPr>
          <w:rtl/>
        </w:rPr>
        <w:t>،</w:t>
      </w:r>
      <w:r w:rsidRPr="00594963">
        <w:rPr>
          <w:rtl/>
        </w:rPr>
        <w:t xml:space="preserve"> يوجد بابان</w:t>
      </w:r>
      <w:r>
        <w:rPr>
          <w:rtl/>
        </w:rPr>
        <w:t>:</w:t>
      </w:r>
      <w:r w:rsidRPr="00594963">
        <w:rPr>
          <w:rtl/>
        </w:rPr>
        <w:t xml:space="preserve"> </w:t>
      </w:r>
    </w:p>
    <w:p w:rsidR="00E56C83" w:rsidRPr="00594963" w:rsidRDefault="00E56C83" w:rsidP="00836E3E">
      <w:pPr>
        <w:pStyle w:val="libNormal"/>
        <w:rPr>
          <w:rtl/>
        </w:rPr>
      </w:pPr>
      <w:r w:rsidRPr="00594963">
        <w:rPr>
          <w:rtl/>
        </w:rPr>
        <w:t>الأول</w:t>
      </w:r>
      <w:r>
        <w:rPr>
          <w:rtl/>
        </w:rPr>
        <w:t>:</w:t>
      </w:r>
      <w:r w:rsidRPr="00594963">
        <w:rPr>
          <w:rtl/>
        </w:rPr>
        <w:t xml:space="preserve"> باب كبير وفوقه تقع بلدية</w:t>
      </w:r>
      <w:r>
        <w:rPr>
          <w:rtl/>
        </w:rPr>
        <w:t>،</w:t>
      </w:r>
      <w:r w:rsidRPr="00594963">
        <w:rPr>
          <w:rtl/>
        </w:rPr>
        <w:t xml:space="preserve"> التي كان قد أحرقها النجفيون عندما ثاروا على الأتراك سنة 1915</w:t>
      </w:r>
      <w:r>
        <w:rPr>
          <w:rtl/>
        </w:rPr>
        <w:t>.</w:t>
      </w:r>
      <w:r w:rsidRPr="00594963">
        <w:rPr>
          <w:rtl/>
        </w:rPr>
        <w:t xml:space="preserve"> </w:t>
      </w:r>
    </w:p>
    <w:p w:rsidR="00E56C83" w:rsidRPr="00594963" w:rsidRDefault="00E56C83" w:rsidP="00836E3E">
      <w:pPr>
        <w:pStyle w:val="libNormal"/>
        <w:rPr>
          <w:rtl/>
        </w:rPr>
      </w:pPr>
      <w:r w:rsidRPr="00594963">
        <w:rPr>
          <w:rtl/>
        </w:rPr>
        <w:t>الثاني</w:t>
      </w:r>
      <w:r>
        <w:rPr>
          <w:rtl/>
        </w:rPr>
        <w:t>:</w:t>
      </w:r>
      <w:r w:rsidRPr="00594963">
        <w:rPr>
          <w:rtl/>
        </w:rPr>
        <w:t xml:space="preserve"> باب صغير يقع على بعد حوالي المئة متر من شمال الباب الكبيرة</w:t>
      </w:r>
      <w:r>
        <w:rPr>
          <w:rtl/>
        </w:rPr>
        <w:t>،</w:t>
      </w:r>
      <w:r w:rsidRPr="00594963">
        <w:rPr>
          <w:rtl/>
        </w:rPr>
        <w:t xml:space="preserve"> وفوقه تقع بناية اتخذت في عهد الأتراك إدارة لنادي الاتحاد والترقّي</w:t>
      </w:r>
      <w:r>
        <w:rPr>
          <w:rtl/>
        </w:rPr>
        <w:t>،</w:t>
      </w:r>
      <w:r w:rsidRPr="00594963">
        <w:rPr>
          <w:rtl/>
        </w:rPr>
        <w:t xml:space="preserve"> وبعد الاحتلال استؤجرت من قبل مدرسة الغري ليُفتح فيها القسم الثانوي من المدرسة</w:t>
      </w:r>
      <w:r>
        <w:rPr>
          <w:rtl/>
        </w:rPr>
        <w:t>،</w:t>
      </w:r>
      <w:r w:rsidRPr="00594963">
        <w:rPr>
          <w:rtl/>
        </w:rPr>
        <w:t xml:space="preserve"> وقد فُتح فعلاً وجُلب له المعلِّمون من مصر وسوريا</w:t>
      </w:r>
      <w:r>
        <w:rPr>
          <w:rtl/>
        </w:rPr>
        <w:t>.</w:t>
      </w:r>
      <w:r w:rsidRPr="00594963">
        <w:rPr>
          <w:rtl/>
        </w:rPr>
        <w:t xml:space="preserve"> </w:t>
      </w:r>
    </w:p>
    <w:p w:rsidR="00E56C83" w:rsidRPr="00594963" w:rsidRDefault="00E56C83" w:rsidP="00836E3E">
      <w:pPr>
        <w:pStyle w:val="libNormal"/>
        <w:rPr>
          <w:rtl/>
        </w:rPr>
      </w:pPr>
      <w:r w:rsidRPr="00594963">
        <w:rPr>
          <w:rtl/>
        </w:rPr>
        <w:t>وكان قد جرى إغلاق هذين البابين منذ اليوم الأول للثورة والحصار</w:t>
      </w:r>
      <w:r>
        <w:rPr>
          <w:rtl/>
        </w:rPr>
        <w:t>.</w:t>
      </w:r>
      <w:r w:rsidRPr="00594963">
        <w:rPr>
          <w:rtl/>
        </w:rPr>
        <w:t xml:space="preserve"> </w:t>
      </w:r>
    </w:p>
    <w:p w:rsidR="00E56C83" w:rsidRPr="00594963" w:rsidRDefault="00E56C83" w:rsidP="00836E3E">
      <w:pPr>
        <w:pStyle w:val="libNormal"/>
        <w:rPr>
          <w:rtl/>
        </w:rPr>
      </w:pPr>
      <w:r w:rsidRPr="00594963">
        <w:rPr>
          <w:rtl/>
        </w:rPr>
        <w:t>وفي هذا اليوم تم فتح هذين البابين</w:t>
      </w:r>
      <w:r>
        <w:rPr>
          <w:rtl/>
        </w:rPr>
        <w:t>،</w:t>
      </w:r>
      <w:r w:rsidRPr="00594963">
        <w:rPr>
          <w:rtl/>
        </w:rPr>
        <w:t xml:space="preserve"> بعد تحصين البنايتين تقعان عليهما واحتلال أبراج السور التي في امتدادها من الجانبين</w:t>
      </w:r>
      <w:r>
        <w:rPr>
          <w:rtl/>
        </w:rPr>
        <w:t>،</w:t>
      </w:r>
      <w:r w:rsidRPr="00594963">
        <w:rPr>
          <w:rtl/>
        </w:rPr>
        <w:t xml:space="preserve"> مثل (قولة أم السبع) في جنوب الباب الكبيرة والقول الواقعة في شمال الباب الصغيرة</w:t>
      </w:r>
      <w:r>
        <w:rPr>
          <w:rtl/>
        </w:rPr>
        <w:t>.</w:t>
      </w:r>
      <w:r w:rsidRPr="00594963">
        <w:rPr>
          <w:rtl/>
        </w:rPr>
        <w:t xml:space="preserve"> </w:t>
      </w:r>
    </w:p>
    <w:p w:rsidR="00E56C83" w:rsidRPr="00594963" w:rsidRDefault="00E56C83" w:rsidP="00836E3E">
      <w:pPr>
        <w:pStyle w:val="libNormal"/>
        <w:rPr>
          <w:rtl/>
        </w:rPr>
      </w:pPr>
      <w:r w:rsidRPr="00594963">
        <w:rPr>
          <w:rtl/>
        </w:rPr>
        <w:t>ثم شرعوا بعد ذلك بهدم الدور الملاصقة للسور بامتداد الباب الكبيرة</w:t>
      </w:r>
      <w:r>
        <w:rPr>
          <w:rtl/>
        </w:rPr>
        <w:t>،</w:t>
      </w:r>
      <w:r w:rsidRPr="00594963">
        <w:rPr>
          <w:rtl/>
        </w:rPr>
        <w:t xml:space="preserve"> وكلها تعود للفقراء</w:t>
      </w:r>
      <w:r>
        <w:rPr>
          <w:rtl/>
        </w:rPr>
        <w:t>.</w:t>
      </w:r>
      <w:r w:rsidRPr="00594963">
        <w:rPr>
          <w:rtl/>
        </w:rPr>
        <w:t xml:space="preserve"> </w:t>
      </w:r>
    </w:p>
    <w:p w:rsidR="00E56C83" w:rsidRPr="00594963" w:rsidRDefault="00E56C83" w:rsidP="00836E3E">
      <w:pPr>
        <w:pStyle w:val="libNormal"/>
        <w:rPr>
          <w:rtl/>
        </w:rPr>
      </w:pPr>
      <w:r w:rsidRPr="00594963">
        <w:rPr>
          <w:rtl/>
        </w:rPr>
        <w:t>في هذا اليوم أُلقي القبض على السيد جبر الحداد ابن أخت الحاج نجم</w:t>
      </w:r>
      <w:r>
        <w:rPr>
          <w:rtl/>
        </w:rPr>
        <w:t>،</w:t>
      </w:r>
      <w:r w:rsidRPr="00594963">
        <w:rPr>
          <w:rtl/>
        </w:rPr>
        <w:t xml:space="preserve"> ويقال</w:t>
      </w:r>
      <w:r>
        <w:rPr>
          <w:rtl/>
        </w:rPr>
        <w:t>:</w:t>
      </w:r>
      <w:r w:rsidRPr="00594963">
        <w:rPr>
          <w:rtl/>
        </w:rPr>
        <w:t xml:space="preserve"> إنه </w:t>
      </w:r>
    </w:p>
    <w:p w:rsidR="00E56C83" w:rsidRDefault="00E56C83" w:rsidP="00836E3E">
      <w:pPr>
        <w:pStyle w:val="libNormal"/>
      </w:pPr>
      <w:r>
        <w:br w:type="page"/>
      </w:r>
    </w:p>
    <w:p w:rsidR="00E56C83" w:rsidRPr="00594963" w:rsidRDefault="00E56C83" w:rsidP="00836E3E">
      <w:pPr>
        <w:pStyle w:val="libNormal"/>
        <w:rPr>
          <w:rtl/>
        </w:rPr>
      </w:pPr>
      <w:r w:rsidRPr="00594963">
        <w:rPr>
          <w:rtl/>
        </w:rPr>
        <w:lastRenderedPageBreak/>
        <w:t>أرشد إلى مكمن خاله الحاج نجم البقال بعد أن وعدوه بإطلاق سراحه</w:t>
      </w:r>
      <w:r>
        <w:rPr>
          <w:rtl/>
        </w:rPr>
        <w:t>،</w:t>
      </w:r>
      <w:r w:rsidRPr="00594963">
        <w:rPr>
          <w:rtl/>
        </w:rPr>
        <w:t xml:space="preserve"> كما يظن المرحوم الشبيبي</w:t>
      </w:r>
      <w:r>
        <w:rPr>
          <w:rtl/>
        </w:rPr>
        <w:t>.</w:t>
      </w:r>
      <w:r w:rsidRPr="00594963">
        <w:rPr>
          <w:rtl/>
        </w:rPr>
        <w:t xml:space="preserve"> </w:t>
      </w:r>
    </w:p>
    <w:p w:rsidR="00E56C83" w:rsidRPr="00594963" w:rsidRDefault="00E56C83" w:rsidP="00836E3E">
      <w:pPr>
        <w:pStyle w:val="libNormal"/>
        <w:rPr>
          <w:rtl/>
        </w:rPr>
      </w:pPr>
      <w:r w:rsidRPr="00380A5C">
        <w:rPr>
          <w:rtl/>
        </w:rPr>
        <w:t xml:space="preserve">كما أُلقي القبض على الحاج نجم عندما (أسرع إليه جماعة من هؤلاء المتظاهرين بالمسالمة شاكِيِ السلاح، في طليعتهم عبدالله الرويشدي ومحسن الشمَّرتي وغير هؤلاء، دخلوا عليه البيت من دار حطحوط في شق المشراق، بعد أن فتّشوا عنه عدّة دور، وقد اختبأ وراء دثار في البيت. فلمّا رآهم حاول مناجزتهم، لكنهم تغلّبوا عليه وأمسكوه وضربوه حتى أدموه وشجّوه. وما ذاع خبر إمساكه في المدينة حتى هرع الناس إلى مشاهدته، وأُقفلت الأسواق واهتم الجمهور بذلك اهتماماً عظيماً، وكذلك الإنكليز. وقد جيء به، كما جيء بغيره من قبله، إلى دار السيد مهدي السيد سلمان في الحويش في سواد عظيم يحيط به، والخَلْق صفوف في الشوارع التي يمر عليها، وهو مطرق يدخّن لفافته لا أثر للجزع عليه، واستدعى بالقهوة والدخان فأحضروا له ذلك، وقرعه صاحب الدار أيّ تقريع، وسبّه، وقد أُخرج من دار السيد مهدي فسُلّم إلى الإنكليز خارج المدينة) </w:t>
      </w:r>
      <w:r w:rsidRPr="00E56C83">
        <w:rPr>
          <w:rStyle w:val="libFootnotenumChar"/>
          <w:rtl/>
        </w:rPr>
        <w:t>(1)</w:t>
      </w:r>
      <w:r w:rsidRPr="00836E3E">
        <w:rPr>
          <w:rtl/>
        </w:rPr>
        <w:t>.</w:t>
      </w:r>
      <w:r w:rsidRPr="00380A5C">
        <w:rPr>
          <w:rtl/>
        </w:rPr>
        <w:t xml:space="preserve"> </w:t>
      </w:r>
    </w:p>
    <w:p w:rsidR="00E56C83" w:rsidRPr="00594963" w:rsidRDefault="00E56C83" w:rsidP="00836E3E">
      <w:pPr>
        <w:pStyle w:val="libNormal"/>
        <w:rPr>
          <w:rtl/>
        </w:rPr>
      </w:pPr>
      <w:r w:rsidRPr="00594963">
        <w:rPr>
          <w:rtl/>
        </w:rPr>
        <w:t>وفي هذا اليوم أيضاً</w:t>
      </w:r>
      <w:r>
        <w:rPr>
          <w:rtl/>
        </w:rPr>
        <w:t>:</w:t>
      </w:r>
      <w:r w:rsidRPr="00594963">
        <w:rPr>
          <w:rtl/>
        </w:rPr>
        <w:t xml:space="preserve"> قبض على جماعة من المطلوبين</w:t>
      </w:r>
      <w:r>
        <w:rPr>
          <w:rtl/>
        </w:rPr>
        <w:t>،</w:t>
      </w:r>
      <w:r w:rsidRPr="00594963">
        <w:rPr>
          <w:rtl/>
        </w:rPr>
        <w:t xml:space="preserve"> منهم</w:t>
      </w:r>
      <w:r>
        <w:rPr>
          <w:rtl/>
        </w:rPr>
        <w:t>:</w:t>
      </w:r>
      <w:r w:rsidRPr="00594963">
        <w:rPr>
          <w:rtl/>
        </w:rPr>
        <w:t xml:space="preserve"> مجيد بن مهدي دعيبل في محلة الحويش</w:t>
      </w:r>
      <w:r>
        <w:rPr>
          <w:rtl/>
        </w:rPr>
        <w:t>،</w:t>
      </w:r>
      <w:r w:rsidRPr="00594963">
        <w:rPr>
          <w:rtl/>
        </w:rPr>
        <w:t xml:space="preserve"> وجودي بن عيسى ناجي في خرابة بمحلة البراق</w:t>
      </w:r>
      <w:r>
        <w:rPr>
          <w:rtl/>
        </w:rPr>
        <w:t>،</w:t>
      </w:r>
      <w:r w:rsidRPr="00594963">
        <w:rPr>
          <w:rtl/>
        </w:rPr>
        <w:t xml:space="preserve"> وهما شابان في العقد الثالث من عمرهما</w:t>
      </w:r>
      <w:r>
        <w:rPr>
          <w:rtl/>
        </w:rPr>
        <w:t>،</w:t>
      </w:r>
      <w:r w:rsidRPr="00594963">
        <w:rPr>
          <w:rtl/>
        </w:rPr>
        <w:t xml:space="preserve"> كبقية عصبة الحاج نجم الذين هم كلّهم تقريباً من الشباب عداه</w:t>
      </w:r>
      <w:r>
        <w:rPr>
          <w:rtl/>
        </w:rPr>
        <w:t>.</w:t>
      </w:r>
      <w:r w:rsidRPr="00594963">
        <w:rPr>
          <w:rtl/>
        </w:rPr>
        <w:t xml:space="preserve"> </w:t>
      </w:r>
    </w:p>
    <w:p w:rsidR="00E56C83" w:rsidRDefault="00E56C83" w:rsidP="00836E3E">
      <w:pPr>
        <w:pStyle w:val="libNormal"/>
        <w:rPr>
          <w:rtl/>
        </w:rPr>
      </w:pPr>
      <w:r w:rsidRPr="00594963">
        <w:rPr>
          <w:rtl/>
        </w:rPr>
        <w:t>وأُلقي القبض كذلك على طماطة بن سعيدان في الحويش</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السادس والعشرون </w:t>
      </w:r>
    </w:p>
    <w:p w:rsidR="00E56C83" w:rsidRPr="00594963" w:rsidRDefault="00E56C83" w:rsidP="00836E3E">
      <w:pPr>
        <w:pStyle w:val="libNormal"/>
        <w:rPr>
          <w:rtl/>
        </w:rPr>
      </w:pPr>
      <w:r w:rsidRPr="00594963">
        <w:rPr>
          <w:rtl/>
        </w:rPr>
        <w:t xml:space="preserve">السبت </w:t>
      </w:r>
    </w:p>
    <w:p w:rsidR="00E56C83" w:rsidRDefault="00E56C83" w:rsidP="00836E3E">
      <w:pPr>
        <w:pStyle w:val="libNormal"/>
        <w:rPr>
          <w:rtl/>
        </w:rPr>
      </w:pPr>
      <w:r w:rsidRPr="00594963">
        <w:rPr>
          <w:rtl/>
        </w:rPr>
        <w:t>1 / رجب / 1336هـ</w:t>
      </w:r>
      <w:r>
        <w:rPr>
          <w:rtl/>
        </w:rPr>
        <w:t>.</w:t>
      </w:r>
    </w:p>
    <w:p w:rsidR="00E56C83" w:rsidRDefault="00E56C83" w:rsidP="00836E3E">
      <w:pPr>
        <w:pStyle w:val="libNormal"/>
        <w:rPr>
          <w:rtl/>
        </w:rPr>
      </w:pPr>
      <w:r w:rsidRPr="00594963">
        <w:rPr>
          <w:rtl/>
        </w:rPr>
        <w:t>13 نيسان / 1918م</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وصل النجف بالطائرة نائب الحاكم السياسي</w:t>
      </w:r>
      <w:r>
        <w:rPr>
          <w:rtl/>
        </w:rPr>
        <w:t>،</w:t>
      </w:r>
      <w:r w:rsidRPr="00594963">
        <w:rPr>
          <w:rtl/>
        </w:rPr>
        <w:t xml:space="preserve"> واتصل بجماعة من الموالين</w:t>
      </w:r>
      <w:r>
        <w:rPr>
          <w:rtl/>
        </w:rPr>
        <w:t>،</w:t>
      </w:r>
      <w:r w:rsidRPr="00594963">
        <w:rPr>
          <w:rtl/>
        </w:rPr>
        <w:t xml:space="preserve"> وتذاكر معهم في أحوال البلد وما يجب أن يكون</w:t>
      </w:r>
      <w:r>
        <w:rPr>
          <w:rtl/>
        </w:rPr>
        <w:t>،</w:t>
      </w:r>
      <w:r w:rsidRPr="00594963">
        <w:rPr>
          <w:rtl/>
        </w:rPr>
        <w:t xml:space="preserve"> وبخاصة فيما يتعلق بخروج الزوّار</w:t>
      </w:r>
      <w:r>
        <w:rPr>
          <w:rtl/>
        </w:rPr>
        <w:t>،</w:t>
      </w:r>
      <w:r w:rsidRPr="00594963">
        <w:rPr>
          <w:rtl/>
        </w:rPr>
        <w:t xml:space="preserve"> وفيما حصل من التذمّر لخروج بعض العوائل وعدم خروج البعض الآخر</w:t>
      </w:r>
      <w:r>
        <w:rPr>
          <w:rtl/>
        </w:rPr>
        <w:t>،</w:t>
      </w:r>
      <w:r w:rsidRPr="00594963">
        <w:rPr>
          <w:rtl/>
        </w:rPr>
        <w:t xml:space="preserve"> وقد حثّهم كثيراً على مضاعفة جهودهم في إلقاء القبض على المختفين</w:t>
      </w:r>
      <w:r>
        <w:rPr>
          <w:rtl/>
        </w:rPr>
        <w:t>.</w:t>
      </w:r>
      <w:r w:rsidRPr="00594963">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94963">
        <w:rPr>
          <w:rtl/>
        </w:rPr>
        <w:t>(1) مذكّرات الشبيبي</w:t>
      </w:r>
      <w:r>
        <w:rPr>
          <w:rtl/>
        </w:rPr>
        <w:t>،</w:t>
      </w:r>
      <w:r w:rsidRPr="00594963">
        <w:rPr>
          <w:rtl/>
        </w:rPr>
        <w:t xml:space="preserve"> ص321</w:t>
      </w:r>
      <w:r>
        <w:rPr>
          <w:rtl/>
        </w:rPr>
        <w:t xml:space="preserve"> - </w:t>
      </w:r>
      <w:r w:rsidRPr="00594963">
        <w:rPr>
          <w:rtl/>
        </w:rPr>
        <w:t>322</w:t>
      </w:r>
      <w:r>
        <w:rPr>
          <w:rtl/>
        </w:rPr>
        <w:t>.</w:t>
      </w:r>
      <w:r w:rsidRPr="00594963">
        <w:rPr>
          <w:rtl/>
        </w:rPr>
        <w:t xml:space="preserve"> </w:t>
      </w:r>
    </w:p>
    <w:p w:rsidR="00E56C83" w:rsidRDefault="00E56C83" w:rsidP="00836E3E">
      <w:pPr>
        <w:pStyle w:val="libFootnote0"/>
      </w:pPr>
      <w:r>
        <w:br w:type="page"/>
      </w:r>
    </w:p>
    <w:p w:rsidR="00E56C83" w:rsidRPr="00594963" w:rsidRDefault="00E56C83" w:rsidP="00836E3E">
      <w:pPr>
        <w:pStyle w:val="libNormal"/>
        <w:rPr>
          <w:rtl/>
        </w:rPr>
      </w:pPr>
      <w:r w:rsidRPr="00594963">
        <w:rPr>
          <w:rtl/>
        </w:rPr>
        <w:lastRenderedPageBreak/>
        <w:t>وقد نشرت جريدة العرب عن هذه الزيارة ما نصّه</w:t>
      </w:r>
      <w:r>
        <w:rPr>
          <w:rtl/>
        </w:rPr>
        <w:t>:</w:t>
      </w:r>
      <w:r w:rsidRPr="00594963">
        <w:rPr>
          <w:rtl/>
        </w:rPr>
        <w:t xml:space="preserve"> </w:t>
      </w:r>
    </w:p>
    <w:p w:rsidR="00E56C83" w:rsidRPr="00594963" w:rsidRDefault="00E56C83" w:rsidP="00836E3E">
      <w:pPr>
        <w:pStyle w:val="libNormal"/>
        <w:rPr>
          <w:rtl/>
        </w:rPr>
      </w:pPr>
      <w:r w:rsidRPr="00380A5C">
        <w:rPr>
          <w:rtl/>
        </w:rPr>
        <w:t>(وقد زار نائب الحاكم بنفسه النجف يوم السبت، فتلاقى مع حميد خان معاون الحاكم السياسي، ومع السيد مهدي بن السيد رحبي، ومع الحاج محسن شلاش، ومع غيرهم من ذوي الشأن؛ فعبّر لهم عن رضاء القائد العام للعمل الذي قاموا به ضد أولئك الذين أرادوا نشر الاضطراب والشغب في مدينة النجف المقدسة، وحرّضهم على القبض على الزعماء والقتلة الآخرين، وقال لهم: إنهم سيعاقبون عقاباً يكون عبرة لغيرهم، والحكومة لا تريد أن تعاقِب إلاّ المحرّكين الحقيقيين للشغب)</w:t>
      </w:r>
      <w:r w:rsidRPr="00836E3E">
        <w:rPr>
          <w:rtl/>
        </w:rPr>
        <w:t xml:space="preserve"> </w:t>
      </w:r>
      <w:r w:rsidRPr="00E56C83">
        <w:rPr>
          <w:rStyle w:val="libFootnotenumChar"/>
          <w:rtl/>
        </w:rPr>
        <w:t>(1)</w:t>
      </w:r>
      <w:r w:rsidRPr="00380A5C">
        <w:rPr>
          <w:rtl/>
        </w:rPr>
        <w:t xml:space="preserve">. </w:t>
      </w:r>
    </w:p>
    <w:p w:rsidR="00E56C83" w:rsidRPr="00594963" w:rsidRDefault="00E56C83" w:rsidP="00836E3E">
      <w:pPr>
        <w:pStyle w:val="libNormal"/>
        <w:rPr>
          <w:rtl/>
        </w:rPr>
      </w:pPr>
      <w:r w:rsidRPr="00594963">
        <w:rPr>
          <w:rtl/>
        </w:rPr>
        <w:t>وفي هذا اليوم أُرسل الحاج سعد على جماعة من الرؤساء الموالين</w:t>
      </w:r>
      <w:r>
        <w:rPr>
          <w:rtl/>
        </w:rPr>
        <w:t>،</w:t>
      </w:r>
      <w:r w:rsidRPr="00594963">
        <w:rPr>
          <w:rtl/>
        </w:rPr>
        <w:t xml:space="preserve"> وخرج معهم من داره ليسلّم نفسه إلى الإنكليز في موقعهم الجديد في (الشواطي)</w:t>
      </w:r>
      <w:r>
        <w:rPr>
          <w:rtl/>
        </w:rPr>
        <w:t>،</w:t>
      </w:r>
      <w:r w:rsidRPr="00594963">
        <w:rPr>
          <w:rtl/>
        </w:rPr>
        <w:t xml:space="preserve"> وكان يحيط به جماعة من الناس وهم يبكون</w:t>
      </w:r>
      <w:r>
        <w:rPr>
          <w:rtl/>
        </w:rPr>
        <w:t>.</w:t>
      </w:r>
      <w:r w:rsidRPr="00594963">
        <w:rPr>
          <w:rtl/>
        </w:rPr>
        <w:t xml:space="preserve"> أما القيادة الإنكليز</w:t>
      </w:r>
      <w:r>
        <w:rPr>
          <w:rtl/>
        </w:rPr>
        <w:t>،</w:t>
      </w:r>
      <w:r w:rsidRPr="00594963">
        <w:rPr>
          <w:rtl/>
        </w:rPr>
        <w:t xml:space="preserve"> فكانوا في الخان</w:t>
      </w:r>
      <w:r>
        <w:rPr>
          <w:rtl/>
        </w:rPr>
        <w:t>.</w:t>
      </w:r>
      <w:r w:rsidRPr="00594963">
        <w:rPr>
          <w:rtl/>
        </w:rPr>
        <w:t xml:space="preserve"> ولمّا علموا بذلك</w:t>
      </w:r>
      <w:r>
        <w:rPr>
          <w:rtl/>
        </w:rPr>
        <w:t>،</w:t>
      </w:r>
      <w:r w:rsidRPr="00594963">
        <w:rPr>
          <w:rtl/>
        </w:rPr>
        <w:t xml:space="preserve"> أوعزوا بتشديد الحراسة عليه وإرساله مخفوراً إلى الكوفة</w:t>
      </w:r>
      <w:r>
        <w:rPr>
          <w:rtl/>
        </w:rPr>
        <w:t>.</w:t>
      </w:r>
      <w:r w:rsidRPr="00594963">
        <w:rPr>
          <w:rtl/>
        </w:rPr>
        <w:t xml:space="preserve"> </w:t>
      </w:r>
    </w:p>
    <w:p w:rsidR="00E56C83" w:rsidRPr="00594963" w:rsidRDefault="00E56C83" w:rsidP="00836E3E">
      <w:pPr>
        <w:pStyle w:val="libNormal"/>
        <w:rPr>
          <w:rtl/>
        </w:rPr>
      </w:pPr>
      <w:r w:rsidRPr="00594963">
        <w:rPr>
          <w:rtl/>
        </w:rPr>
        <w:t>وفي هذا اليوم أيضاً قبض على عبود صخيلة</w:t>
      </w:r>
      <w:r>
        <w:rPr>
          <w:rtl/>
        </w:rPr>
        <w:t>.</w:t>
      </w:r>
      <w:r w:rsidRPr="00594963">
        <w:rPr>
          <w:rtl/>
        </w:rPr>
        <w:t xml:space="preserve"> </w:t>
      </w:r>
    </w:p>
    <w:p w:rsidR="00E56C83" w:rsidRPr="00594963" w:rsidRDefault="00E56C83" w:rsidP="00836E3E">
      <w:pPr>
        <w:pStyle w:val="libNormal"/>
        <w:rPr>
          <w:rtl/>
        </w:rPr>
      </w:pPr>
      <w:r w:rsidRPr="00594963">
        <w:rPr>
          <w:rtl/>
        </w:rPr>
        <w:t>كما قبض في محلة الحويش على عبد الحممجي</w:t>
      </w:r>
      <w:r>
        <w:rPr>
          <w:rtl/>
        </w:rPr>
        <w:t>.</w:t>
      </w:r>
      <w:r w:rsidRPr="00594963">
        <w:rPr>
          <w:rtl/>
        </w:rPr>
        <w:t xml:space="preserve"> </w:t>
      </w:r>
    </w:p>
    <w:p w:rsidR="00E56C83" w:rsidRPr="00594963" w:rsidRDefault="00E56C83" w:rsidP="00836E3E">
      <w:pPr>
        <w:pStyle w:val="libNormal"/>
        <w:rPr>
          <w:rtl/>
        </w:rPr>
      </w:pPr>
      <w:r w:rsidRPr="00594963">
        <w:rPr>
          <w:rtl/>
        </w:rPr>
        <w:t>وقد أُلقى أمين كرماشة القبض على الشيخ إبراهيم الكاشي في محلة العمارة</w:t>
      </w:r>
      <w:r>
        <w:rPr>
          <w:rtl/>
        </w:rPr>
        <w:t>.</w:t>
      </w:r>
      <w:r w:rsidRPr="00594963">
        <w:rPr>
          <w:rtl/>
        </w:rPr>
        <w:t xml:space="preserve"> </w:t>
      </w:r>
    </w:p>
    <w:p w:rsidR="00E56C83" w:rsidRPr="00594963" w:rsidRDefault="00E56C83" w:rsidP="00836E3E">
      <w:pPr>
        <w:pStyle w:val="libNormal"/>
        <w:rPr>
          <w:rtl/>
        </w:rPr>
      </w:pPr>
      <w:r w:rsidRPr="00594963">
        <w:rPr>
          <w:rtl/>
        </w:rPr>
        <w:t>وقام الإنكليز في هذا اليوم بهدم كثير من الدور الملاصقة للسور في محلتي البراق والمشراق</w:t>
      </w:r>
      <w:r>
        <w:rPr>
          <w:rtl/>
        </w:rPr>
        <w:t>.</w:t>
      </w:r>
      <w:r w:rsidRPr="00594963">
        <w:rPr>
          <w:rtl/>
        </w:rPr>
        <w:t xml:space="preserve"> </w:t>
      </w:r>
    </w:p>
    <w:p w:rsidR="00E56C83" w:rsidRDefault="00E56C83" w:rsidP="00836E3E">
      <w:pPr>
        <w:pStyle w:val="libNormal"/>
        <w:rPr>
          <w:rtl/>
        </w:rPr>
      </w:pPr>
      <w:r w:rsidRPr="00594963">
        <w:rPr>
          <w:rtl/>
        </w:rPr>
        <w:t>وفي هذا اليوم مات شبادة شقيق سعد الحاج راضي</w:t>
      </w:r>
      <w:r>
        <w:rPr>
          <w:rtl/>
        </w:rPr>
        <w:t>،</w:t>
      </w:r>
      <w:r w:rsidRPr="00594963">
        <w:rPr>
          <w:rtl/>
        </w:rPr>
        <w:t xml:space="preserve"> وهو شيخ مسنّ</w:t>
      </w:r>
      <w:r>
        <w:rPr>
          <w:rtl/>
        </w:rPr>
        <w:t>،</w:t>
      </w:r>
      <w:r w:rsidRPr="00594963">
        <w:rPr>
          <w:rtl/>
        </w:rPr>
        <w:t xml:space="preserve"> جزعاً على مصير أخيه وأولاد أخيه</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السابع والعشرون </w:t>
      </w:r>
    </w:p>
    <w:p w:rsidR="00E56C83" w:rsidRPr="00594963" w:rsidRDefault="00E56C83" w:rsidP="00836E3E">
      <w:pPr>
        <w:pStyle w:val="libNormal"/>
        <w:rPr>
          <w:rtl/>
        </w:rPr>
      </w:pPr>
      <w:r w:rsidRPr="00594963">
        <w:rPr>
          <w:rtl/>
        </w:rPr>
        <w:t>الأحد</w:t>
      </w:r>
    </w:p>
    <w:p w:rsidR="00E56C83" w:rsidRPr="00594963" w:rsidRDefault="00E56C83" w:rsidP="00836E3E">
      <w:pPr>
        <w:pStyle w:val="libNormal"/>
        <w:rPr>
          <w:rtl/>
        </w:rPr>
      </w:pPr>
      <w:r w:rsidRPr="00594963">
        <w:rPr>
          <w:rtl/>
        </w:rPr>
        <w:t>2 / رجب / 1336هـ</w:t>
      </w:r>
      <w:r>
        <w:rPr>
          <w:rtl/>
        </w:rPr>
        <w:t>.</w:t>
      </w:r>
    </w:p>
    <w:p w:rsidR="00E56C83" w:rsidRDefault="00E56C83" w:rsidP="00836E3E">
      <w:pPr>
        <w:pStyle w:val="libNormal"/>
        <w:rPr>
          <w:rtl/>
        </w:rPr>
      </w:pPr>
      <w:r w:rsidRPr="00594963">
        <w:rPr>
          <w:rtl/>
        </w:rPr>
        <w:t>14 نيسان / 1918م</w:t>
      </w:r>
      <w:r>
        <w:rPr>
          <w:rtl/>
        </w:rPr>
        <w:t>.</w:t>
      </w:r>
      <w:r w:rsidRPr="00594963">
        <w:rPr>
          <w:rtl/>
        </w:rPr>
        <w:t xml:space="preserve"> </w:t>
      </w:r>
    </w:p>
    <w:p w:rsidR="00E56C83" w:rsidRPr="00594963" w:rsidRDefault="00E56C83" w:rsidP="00836E3E">
      <w:pPr>
        <w:pStyle w:val="libNormal"/>
        <w:rPr>
          <w:rtl/>
        </w:rPr>
      </w:pPr>
      <w:r w:rsidRPr="00594963">
        <w:rPr>
          <w:rtl/>
        </w:rPr>
        <w:t>وفيه نشطت اللجان في تعقيب المختفين</w:t>
      </w:r>
      <w:r>
        <w:rPr>
          <w:rtl/>
        </w:rPr>
        <w:t>،</w:t>
      </w:r>
      <w:r w:rsidRPr="00594963">
        <w:rPr>
          <w:rtl/>
        </w:rPr>
        <w:t xml:space="preserve"> وبسبب هذا النشاط عثروا على كثير منهم</w:t>
      </w:r>
      <w:r>
        <w:rPr>
          <w:rtl/>
        </w:rPr>
        <w:t>،</w:t>
      </w:r>
      <w:r w:rsidRPr="00594963">
        <w:rPr>
          <w:rtl/>
        </w:rPr>
        <w:t xml:space="preserve"> وكانوا يهينونهم ويقْسُون معهم ويعتدون عليهم</w:t>
      </w:r>
      <w:r>
        <w:rPr>
          <w:rtl/>
        </w:rPr>
        <w:t>،</w:t>
      </w:r>
      <w:r w:rsidRPr="00594963">
        <w:rPr>
          <w:rtl/>
        </w:rPr>
        <w:t xml:space="preserve"> فقد عثرت لجنة تفتيش البراق على كل من أحمد ومحسن ولدي الحاج سعد</w:t>
      </w:r>
      <w:r>
        <w:rPr>
          <w:rtl/>
        </w:rPr>
        <w:t>،</w:t>
      </w:r>
      <w:r w:rsidRPr="00594963">
        <w:rPr>
          <w:rtl/>
        </w:rPr>
        <w:t xml:space="preserve"> في بيت إحدى قريباتهم في البراق</w:t>
      </w:r>
      <w:r>
        <w:rPr>
          <w:rtl/>
        </w:rPr>
        <w:t>،</w:t>
      </w:r>
      <w:r w:rsidRPr="00594963">
        <w:rPr>
          <w:rtl/>
        </w:rPr>
        <w:t xml:space="preserve"> مقابل مقبرة السيد عمران</w:t>
      </w:r>
      <w:r>
        <w:rPr>
          <w:rtl/>
        </w:rPr>
        <w:t>؛</w:t>
      </w:r>
      <w:r w:rsidRPr="00594963">
        <w:rPr>
          <w:rtl/>
        </w:rPr>
        <w:t xml:space="preserve"> وعندما أمسكوا بهما وأخرجوهما إلى الشارع</w:t>
      </w:r>
      <w:r>
        <w:rPr>
          <w:rtl/>
        </w:rPr>
        <w:t>،</w:t>
      </w:r>
      <w:r w:rsidRPr="00594963">
        <w:rPr>
          <w:rtl/>
        </w:rPr>
        <w:t xml:space="preserve"> جعل أحدهم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94963">
        <w:rPr>
          <w:rtl/>
        </w:rPr>
        <w:t>(1) جريدة العرب</w:t>
      </w:r>
      <w:r>
        <w:rPr>
          <w:rtl/>
        </w:rPr>
        <w:t>،</w:t>
      </w:r>
      <w:r w:rsidRPr="00594963">
        <w:rPr>
          <w:rtl/>
        </w:rPr>
        <w:t xml:space="preserve"> العدد 91 من المجلد الثاني</w:t>
      </w:r>
      <w:r>
        <w:rPr>
          <w:rtl/>
        </w:rPr>
        <w:t>،</w:t>
      </w:r>
      <w:r w:rsidRPr="00594963">
        <w:rPr>
          <w:rtl/>
        </w:rPr>
        <w:t xml:space="preserve"> بتاريخ</w:t>
      </w:r>
      <w:r>
        <w:rPr>
          <w:rtl/>
        </w:rPr>
        <w:t>:</w:t>
      </w:r>
      <w:r w:rsidRPr="00594963">
        <w:rPr>
          <w:rtl/>
        </w:rPr>
        <w:t xml:space="preserve"> 17 نيسان / 1918</w:t>
      </w:r>
      <w:r>
        <w:rPr>
          <w:rtl/>
        </w:rPr>
        <w:t>.</w:t>
      </w:r>
      <w:r w:rsidRPr="00594963">
        <w:rPr>
          <w:rtl/>
        </w:rPr>
        <w:t xml:space="preserve"> </w:t>
      </w:r>
    </w:p>
    <w:p w:rsidR="00E56C83" w:rsidRDefault="00E56C83" w:rsidP="00836E3E">
      <w:pPr>
        <w:pStyle w:val="libFootnote0"/>
      </w:pPr>
      <w:r>
        <w:br w:type="page"/>
      </w:r>
    </w:p>
    <w:p w:rsidR="00E56C83" w:rsidRPr="00594963" w:rsidRDefault="00E56C83" w:rsidP="00836E3E">
      <w:pPr>
        <w:pStyle w:val="libNormal"/>
        <w:rPr>
          <w:rtl/>
        </w:rPr>
      </w:pPr>
      <w:r w:rsidRPr="00594963">
        <w:rPr>
          <w:rtl/>
        </w:rPr>
        <w:lastRenderedPageBreak/>
        <w:t>يضربهما بعصاه ويسبّهما</w:t>
      </w:r>
      <w:r>
        <w:rPr>
          <w:rtl/>
        </w:rPr>
        <w:t>.</w:t>
      </w:r>
      <w:r w:rsidRPr="00594963">
        <w:rPr>
          <w:rtl/>
        </w:rPr>
        <w:t xml:space="preserve"> وقد طلب أحمد رؤية ابنه كاظم</w:t>
      </w:r>
      <w:r>
        <w:rPr>
          <w:rtl/>
        </w:rPr>
        <w:t>،</w:t>
      </w:r>
      <w:r w:rsidRPr="00594963">
        <w:rPr>
          <w:rtl/>
        </w:rPr>
        <w:t xml:space="preserve"> متوسلاً متخضّعاً بداعٍ وعاطفة الأبوة</w:t>
      </w:r>
      <w:r>
        <w:rPr>
          <w:rtl/>
        </w:rPr>
        <w:t>،</w:t>
      </w:r>
      <w:r w:rsidRPr="00594963">
        <w:rPr>
          <w:rtl/>
        </w:rPr>
        <w:t xml:space="preserve"> وبعد لأيٍ وافقوا على إحضار ابنه كاظم فاحتضنه وقبَّله كثيراً</w:t>
      </w:r>
      <w:r>
        <w:rPr>
          <w:rtl/>
        </w:rPr>
        <w:t>،</w:t>
      </w:r>
      <w:r w:rsidRPr="00594963">
        <w:rPr>
          <w:rtl/>
        </w:rPr>
        <w:t xml:space="preserve"> ثم سحبوه وسلّموه للسلطة خارج المدينة مع أخيه محسن</w:t>
      </w:r>
      <w:r>
        <w:rPr>
          <w:rtl/>
        </w:rPr>
        <w:t>.</w:t>
      </w:r>
      <w:r w:rsidRPr="00594963">
        <w:rPr>
          <w:rtl/>
        </w:rPr>
        <w:t xml:space="preserve"> </w:t>
      </w:r>
    </w:p>
    <w:p w:rsidR="00E56C83" w:rsidRPr="00594963" w:rsidRDefault="00E56C83" w:rsidP="00836E3E">
      <w:pPr>
        <w:pStyle w:val="libNormal"/>
        <w:rPr>
          <w:rtl/>
        </w:rPr>
      </w:pPr>
      <w:r w:rsidRPr="00594963">
        <w:rPr>
          <w:rtl/>
        </w:rPr>
        <w:t>واستمر نشاط اللجان التفتيشية بقوة طيلة هذا اليوم</w:t>
      </w:r>
      <w:r>
        <w:rPr>
          <w:rtl/>
        </w:rPr>
        <w:t>؛</w:t>
      </w:r>
      <w:r w:rsidRPr="00594963">
        <w:rPr>
          <w:rtl/>
        </w:rPr>
        <w:t xml:space="preserve"> بدفع من تحريض نائب الحاكم السياسي العام</w:t>
      </w:r>
      <w:r>
        <w:rPr>
          <w:rtl/>
        </w:rPr>
        <w:t>،</w:t>
      </w:r>
      <w:r w:rsidRPr="00594963">
        <w:rPr>
          <w:rtl/>
        </w:rPr>
        <w:t xml:space="preserve"> كما مر آنفاً</w:t>
      </w:r>
      <w:r>
        <w:rPr>
          <w:rtl/>
        </w:rPr>
        <w:t>.</w:t>
      </w:r>
      <w:r w:rsidRPr="00594963">
        <w:rPr>
          <w:rtl/>
        </w:rPr>
        <w:t xml:space="preserve"> </w:t>
      </w:r>
    </w:p>
    <w:p w:rsidR="00E56C83" w:rsidRPr="00594963" w:rsidRDefault="00E56C83" w:rsidP="00836E3E">
      <w:pPr>
        <w:pStyle w:val="libNormal"/>
        <w:rPr>
          <w:rtl/>
        </w:rPr>
      </w:pPr>
      <w:r w:rsidRPr="00594963">
        <w:rPr>
          <w:rtl/>
        </w:rPr>
        <w:t>في هذا اليوم ضاق الخناق على النجفيين من ناحية انعدام المواد الغذائية وغلاء سعر الموجود منها</w:t>
      </w:r>
      <w:r>
        <w:rPr>
          <w:rtl/>
        </w:rPr>
        <w:t>،</w:t>
      </w:r>
      <w:r w:rsidRPr="00594963">
        <w:rPr>
          <w:rtl/>
        </w:rPr>
        <w:t xml:space="preserve"> وهو قليل جداً</w:t>
      </w:r>
      <w:r>
        <w:rPr>
          <w:rtl/>
        </w:rPr>
        <w:t>،</w:t>
      </w:r>
      <w:r w:rsidRPr="00594963">
        <w:rPr>
          <w:rtl/>
        </w:rPr>
        <w:t xml:space="preserve"> فقد بلغ سعر الحقة (أربعة كيلوات) من الحنطة خمس رُبِّيات</w:t>
      </w:r>
      <w:r>
        <w:rPr>
          <w:rtl/>
        </w:rPr>
        <w:t>،</w:t>
      </w:r>
      <w:r w:rsidRPr="00594963">
        <w:rPr>
          <w:rtl/>
        </w:rPr>
        <w:t xml:space="preserve"> ومثلها التمن</w:t>
      </w:r>
      <w:r>
        <w:rPr>
          <w:rtl/>
        </w:rPr>
        <w:t>.</w:t>
      </w:r>
      <w:r w:rsidRPr="00594963">
        <w:rPr>
          <w:rtl/>
        </w:rPr>
        <w:t xml:space="preserve"> أما صفيحة الدهن فبلغ سعرها اثنتي عشرة ليرة ذهب</w:t>
      </w:r>
      <w:r>
        <w:rPr>
          <w:rtl/>
        </w:rPr>
        <w:t>،</w:t>
      </w:r>
      <w:r w:rsidRPr="00594963">
        <w:rPr>
          <w:rtl/>
        </w:rPr>
        <w:t xml:space="preserve"> وأوقية اللحم (كيلو)</w:t>
      </w:r>
      <w:r>
        <w:rPr>
          <w:rtl/>
        </w:rPr>
        <w:t xml:space="preserve"> - </w:t>
      </w:r>
      <w:r w:rsidRPr="00594963">
        <w:rPr>
          <w:rtl/>
        </w:rPr>
        <w:t>إن وجد سرّاً</w:t>
      </w:r>
      <w:r>
        <w:rPr>
          <w:rtl/>
        </w:rPr>
        <w:t xml:space="preserve"> - </w:t>
      </w:r>
      <w:r w:rsidRPr="00594963">
        <w:rPr>
          <w:rtl/>
        </w:rPr>
        <w:t>فبخمس رُبِّيات</w:t>
      </w:r>
      <w:r>
        <w:rPr>
          <w:rtl/>
        </w:rPr>
        <w:t>،</w:t>
      </w:r>
      <w:r w:rsidRPr="00594963">
        <w:rPr>
          <w:rtl/>
        </w:rPr>
        <w:t xml:space="preserve"> والدجاجة الصغيرة بأربع روبيات</w:t>
      </w:r>
      <w:r>
        <w:rPr>
          <w:rtl/>
        </w:rPr>
        <w:t>.</w:t>
      </w:r>
      <w:r w:rsidRPr="00594963">
        <w:rPr>
          <w:rtl/>
        </w:rPr>
        <w:t xml:space="preserve"> أما الخضروات</w:t>
      </w:r>
      <w:r>
        <w:rPr>
          <w:rtl/>
        </w:rPr>
        <w:t>،</w:t>
      </w:r>
      <w:r w:rsidRPr="00594963">
        <w:rPr>
          <w:rtl/>
        </w:rPr>
        <w:t xml:space="preserve"> فتكاد تكون معدومة</w:t>
      </w:r>
      <w:r>
        <w:rPr>
          <w:rtl/>
        </w:rPr>
        <w:t>.</w:t>
      </w:r>
      <w:r w:rsidRPr="00594963">
        <w:rPr>
          <w:rtl/>
        </w:rPr>
        <w:t xml:space="preserve"> </w:t>
      </w:r>
    </w:p>
    <w:p w:rsidR="00E56C83" w:rsidRPr="00594963" w:rsidRDefault="00E56C83" w:rsidP="00836E3E">
      <w:pPr>
        <w:pStyle w:val="libNormal"/>
        <w:rPr>
          <w:rtl/>
        </w:rPr>
      </w:pPr>
      <w:r w:rsidRPr="00594963">
        <w:rPr>
          <w:rtl/>
        </w:rPr>
        <w:t>وما زال منادي السلطة يحذّر النجفيين من إيواء الثوّار</w:t>
      </w:r>
      <w:r>
        <w:rPr>
          <w:rtl/>
        </w:rPr>
        <w:t>،</w:t>
      </w:r>
      <w:r w:rsidRPr="00594963">
        <w:rPr>
          <w:rtl/>
        </w:rPr>
        <w:t xml:space="preserve"> مع التهديد بأشد العقوبات</w:t>
      </w:r>
      <w:r>
        <w:rPr>
          <w:rtl/>
        </w:rPr>
        <w:t>،</w:t>
      </w:r>
      <w:r w:rsidRPr="00594963">
        <w:rPr>
          <w:rtl/>
        </w:rPr>
        <w:t xml:space="preserve"> وقد فجّر الإنكليز لغماً في الثكنة الكبيرة لعدم بعض أبنيتها</w:t>
      </w:r>
      <w:r>
        <w:rPr>
          <w:rtl/>
        </w:rPr>
        <w:t>.</w:t>
      </w:r>
      <w:r w:rsidRPr="00594963">
        <w:rPr>
          <w:rtl/>
        </w:rPr>
        <w:t xml:space="preserve"> </w:t>
      </w:r>
    </w:p>
    <w:p w:rsidR="00E56C83" w:rsidRPr="00594963" w:rsidRDefault="00E56C83" w:rsidP="00836E3E">
      <w:pPr>
        <w:pStyle w:val="libNormal"/>
        <w:rPr>
          <w:rtl/>
        </w:rPr>
      </w:pPr>
      <w:r w:rsidRPr="00594963">
        <w:rPr>
          <w:rtl/>
        </w:rPr>
        <w:t>ما زال الإنكليز يهدمون بعض الدور في محلتي البراق والمشراق في مناطق السور</w:t>
      </w:r>
      <w:r>
        <w:rPr>
          <w:rtl/>
        </w:rPr>
        <w:t>،</w:t>
      </w:r>
      <w:r w:rsidRPr="00594963">
        <w:rPr>
          <w:rtl/>
        </w:rPr>
        <w:t xml:space="preserve"> وما انفكوا يحصّنون المواقع التي احتلوها</w:t>
      </w:r>
      <w:r>
        <w:rPr>
          <w:rtl/>
        </w:rPr>
        <w:t>،</w:t>
      </w:r>
      <w:r w:rsidRPr="00594963">
        <w:rPr>
          <w:rtl/>
        </w:rPr>
        <w:t xml:space="preserve"> كما لو كانوا ينتظرون ثورة أخرى</w:t>
      </w:r>
      <w:r>
        <w:rPr>
          <w:rtl/>
        </w:rPr>
        <w:t>،</w:t>
      </w:r>
      <w:r w:rsidRPr="00594963">
        <w:rPr>
          <w:rtl/>
        </w:rPr>
        <w:t xml:space="preserve"> فقد قاموا بمد كثير من الأسلاك الشائكة داخل المدينة وخارجها</w:t>
      </w:r>
      <w:r>
        <w:rPr>
          <w:rtl/>
        </w:rPr>
        <w:t>.</w:t>
      </w:r>
      <w:r w:rsidRPr="00594963">
        <w:rPr>
          <w:rtl/>
        </w:rPr>
        <w:t xml:space="preserve"> وإلى هذا اليوم لم يأذن الإنكليز بإدخال شيء من الغذاء إلى النجف</w:t>
      </w:r>
      <w:r>
        <w:rPr>
          <w:rtl/>
        </w:rPr>
        <w:t>،</w:t>
      </w:r>
      <w:r w:rsidRPr="00594963">
        <w:rPr>
          <w:rtl/>
        </w:rPr>
        <w:t xml:space="preserve"> بالرغم من أن الأبرياء من الفقراء قد أصبحوا في حالة يرثى لها</w:t>
      </w:r>
      <w:r>
        <w:rPr>
          <w:rtl/>
        </w:rPr>
        <w:t>،</w:t>
      </w:r>
      <w:r w:rsidRPr="00594963">
        <w:rPr>
          <w:rtl/>
        </w:rPr>
        <w:t xml:space="preserve"> مع العلم بأن الغرباء والزوار لم يفرج سوى عن القليل منهم</w:t>
      </w:r>
      <w:r>
        <w:rPr>
          <w:rtl/>
        </w:rPr>
        <w:t>،</w:t>
      </w:r>
      <w:r w:rsidRPr="00594963">
        <w:rPr>
          <w:rtl/>
        </w:rPr>
        <w:t xml:space="preserve"> ولا يوجد مَن يهتم بوجودهم ويؤمِّن بعض حاجتهم</w:t>
      </w:r>
      <w:r>
        <w:rPr>
          <w:rtl/>
        </w:rPr>
        <w:t>،</w:t>
      </w:r>
      <w:r w:rsidRPr="00594963">
        <w:rPr>
          <w:rtl/>
        </w:rPr>
        <w:t xml:space="preserve"> وكأن السلطة تريد أن يتضايق هؤلاء ليعبثوا بالأمن ويزاحموا النجفيين على الشحيح الموجود من الطعام المتداول سرّاً في البيوت</w:t>
      </w:r>
      <w:r>
        <w:rPr>
          <w:rtl/>
        </w:rPr>
        <w:t>،</w:t>
      </w:r>
      <w:r w:rsidRPr="00594963">
        <w:rPr>
          <w:rtl/>
        </w:rPr>
        <w:t xml:space="preserve"> وغاية ما تم إلى الآن خروج بعض مَن نصّ عليهم الإنكليز من خواص المعمَّمين والبيوتات الكبيرة والأعيان</w:t>
      </w:r>
      <w:r>
        <w:rPr>
          <w:rtl/>
        </w:rPr>
        <w:t>،</w:t>
      </w:r>
      <w:r w:rsidRPr="00594963">
        <w:rPr>
          <w:rtl/>
        </w:rPr>
        <w:t xml:space="preserve"> وبخاصة الموالين</w:t>
      </w:r>
      <w:r>
        <w:rPr>
          <w:rtl/>
        </w:rPr>
        <w:t>.</w:t>
      </w:r>
      <w:r w:rsidRPr="00594963">
        <w:rPr>
          <w:rtl/>
        </w:rPr>
        <w:t xml:space="preserve"> أما الفقراء</w:t>
      </w:r>
      <w:r>
        <w:rPr>
          <w:rtl/>
        </w:rPr>
        <w:t>،</w:t>
      </w:r>
      <w:r w:rsidRPr="00594963">
        <w:rPr>
          <w:rtl/>
        </w:rPr>
        <w:t xml:space="preserve"> فليس لهم ذكر في هذا المجال</w:t>
      </w:r>
      <w:r>
        <w:rPr>
          <w:rtl/>
        </w:rPr>
        <w:t>،</w:t>
      </w:r>
      <w:r w:rsidRPr="00594963">
        <w:rPr>
          <w:rtl/>
        </w:rPr>
        <w:t xml:space="preserve"> مع أنهم أكثر الناس حاجة إلى الخروج ليعملوا ويعيشوا</w:t>
      </w:r>
      <w:r>
        <w:rPr>
          <w:rtl/>
        </w:rPr>
        <w:t>،</w:t>
      </w:r>
      <w:r w:rsidRPr="00594963">
        <w:rPr>
          <w:rtl/>
        </w:rPr>
        <w:t xml:space="preserve"> حيث لا عمل لهم على التمور الموجودة بكميات لا بأس بها</w:t>
      </w:r>
      <w:r>
        <w:rPr>
          <w:rtl/>
        </w:rPr>
        <w:t>،</w:t>
      </w:r>
      <w:r w:rsidRPr="00594963">
        <w:rPr>
          <w:rtl/>
        </w:rPr>
        <w:t xml:space="preserve"> لأن النجفيين يختزنون عادة حاجتهم السنوية من التمور في كل عام</w:t>
      </w:r>
      <w:r>
        <w:rPr>
          <w:rtl/>
        </w:rPr>
        <w:t>،</w:t>
      </w:r>
      <w:r w:rsidRPr="00594963">
        <w:rPr>
          <w:rtl/>
        </w:rPr>
        <w:t xml:space="preserve"> وقد جعل البعض يوزّعونه على الفقراء مجّاناً</w:t>
      </w:r>
      <w:r>
        <w:rPr>
          <w:rtl/>
        </w:rPr>
        <w:t>.</w:t>
      </w:r>
      <w:r w:rsidRPr="00594963">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594963">
        <w:rPr>
          <w:rtl/>
        </w:rPr>
        <w:lastRenderedPageBreak/>
        <w:t xml:space="preserve">اليوم الثامن والعشرون </w:t>
      </w:r>
    </w:p>
    <w:p w:rsidR="00E56C83" w:rsidRPr="00594963" w:rsidRDefault="00E56C83" w:rsidP="00836E3E">
      <w:pPr>
        <w:pStyle w:val="libNormal"/>
        <w:rPr>
          <w:rtl/>
        </w:rPr>
      </w:pPr>
      <w:r w:rsidRPr="00594963">
        <w:rPr>
          <w:rtl/>
        </w:rPr>
        <w:t>الاثنين</w:t>
      </w:r>
    </w:p>
    <w:p w:rsidR="00E56C83" w:rsidRPr="00594963" w:rsidRDefault="00E56C83" w:rsidP="00836E3E">
      <w:pPr>
        <w:pStyle w:val="libNormal"/>
        <w:rPr>
          <w:rtl/>
        </w:rPr>
      </w:pPr>
      <w:r w:rsidRPr="00594963">
        <w:rPr>
          <w:rtl/>
        </w:rPr>
        <w:t>3 / رجب / 1336هـ</w:t>
      </w:r>
      <w:r>
        <w:rPr>
          <w:rtl/>
        </w:rPr>
        <w:t>.</w:t>
      </w:r>
    </w:p>
    <w:p w:rsidR="00E56C83" w:rsidRPr="00594963" w:rsidRDefault="00E56C83" w:rsidP="00836E3E">
      <w:pPr>
        <w:pStyle w:val="libNormal"/>
        <w:rPr>
          <w:rtl/>
        </w:rPr>
      </w:pPr>
      <w:r w:rsidRPr="00594963">
        <w:rPr>
          <w:rtl/>
        </w:rPr>
        <w:t>15 نيسان / 1918م</w:t>
      </w:r>
      <w:r>
        <w:rPr>
          <w:rtl/>
        </w:rPr>
        <w:t>.</w:t>
      </w:r>
      <w:r w:rsidRPr="00594963">
        <w:rPr>
          <w:rtl/>
        </w:rPr>
        <w:t xml:space="preserve"> </w:t>
      </w:r>
    </w:p>
    <w:p w:rsidR="00E56C83" w:rsidRPr="00594963" w:rsidRDefault="00E56C83" w:rsidP="00836E3E">
      <w:pPr>
        <w:pStyle w:val="libNormal"/>
        <w:rPr>
          <w:rtl/>
        </w:rPr>
      </w:pPr>
      <w:r w:rsidRPr="00380A5C">
        <w:rPr>
          <w:rtl/>
        </w:rPr>
        <w:t xml:space="preserve">وفيه: شدّدوا البحث عن جماعة من صغار المختفين، وكان من بين هؤلاء مطرود الچعباوي </w:t>
      </w:r>
      <w:r w:rsidRPr="00E56C83">
        <w:rPr>
          <w:rStyle w:val="libFootnotenumChar"/>
          <w:rtl/>
        </w:rPr>
        <w:t>(1)</w:t>
      </w:r>
      <w:r w:rsidRPr="00380A5C">
        <w:rPr>
          <w:rtl/>
        </w:rPr>
        <w:t>. وهو من المتكاتبين مع ألبو شبع، وكان من بين مَن دخلوا الخان مع الحاج نجم وقتلوا مارشال، وعندما أُلقي القبض عليه توسّط له السيد كاظم اليزدي والسيد مهدي السيد سلمان؛ فأطلق سراحه، فهو وحيد أبيه وكان أبوه ثرياً، هذا ما هو شائع على ألسنة كثير من الناس</w:t>
      </w:r>
      <w:r w:rsidRPr="00836E3E">
        <w:rPr>
          <w:rtl/>
        </w:rPr>
        <w:t xml:space="preserve"> </w:t>
      </w:r>
      <w:r w:rsidRPr="00E56C83">
        <w:rPr>
          <w:rStyle w:val="libFootnotenumChar"/>
          <w:rtl/>
        </w:rPr>
        <w:t>(2)</w:t>
      </w:r>
      <w:r w:rsidRPr="00380A5C">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سُمح بخروج الزوّار وبعض العوائل النجفية</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 xml:space="preserve"> - </w:t>
      </w:r>
      <w:r w:rsidRPr="00594963">
        <w:rPr>
          <w:rtl/>
        </w:rPr>
        <w:t>أيضاً</w:t>
      </w:r>
      <w:r>
        <w:rPr>
          <w:rtl/>
        </w:rPr>
        <w:t xml:space="preserve"> -:</w:t>
      </w:r>
      <w:r w:rsidRPr="00594963">
        <w:rPr>
          <w:rtl/>
        </w:rPr>
        <w:t xml:space="preserve"> أُلقي القبض في محلّة البُراق على عطية بن محمد صبي ابن أخ كاظم صبي</w:t>
      </w:r>
      <w:r>
        <w:rPr>
          <w:rtl/>
        </w:rPr>
        <w:t>.</w:t>
      </w:r>
      <w:r w:rsidRPr="00594963">
        <w:rPr>
          <w:rtl/>
        </w:rPr>
        <w:t xml:space="preserve"> </w:t>
      </w:r>
    </w:p>
    <w:p w:rsidR="00E56C83" w:rsidRPr="00594963" w:rsidRDefault="00E56C83" w:rsidP="00836E3E">
      <w:pPr>
        <w:pStyle w:val="libNormal"/>
        <w:rPr>
          <w:rtl/>
        </w:rPr>
      </w:pPr>
      <w:r w:rsidRPr="00594963">
        <w:rPr>
          <w:rtl/>
        </w:rPr>
        <w:t>وفي العمارة أُلقي القبض على طلال بن جاسم العكاشي</w:t>
      </w:r>
      <w:r>
        <w:rPr>
          <w:rtl/>
        </w:rPr>
        <w:t>،</w:t>
      </w:r>
      <w:r w:rsidRPr="00594963">
        <w:rPr>
          <w:rtl/>
        </w:rPr>
        <w:t xml:space="preserve"> وغازي طوبة</w:t>
      </w:r>
      <w:r>
        <w:rPr>
          <w:rtl/>
        </w:rPr>
        <w:t>.</w:t>
      </w:r>
      <w:r w:rsidRPr="00594963">
        <w:rPr>
          <w:rtl/>
        </w:rPr>
        <w:t xml:space="preserve"> </w:t>
      </w:r>
    </w:p>
    <w:p w:rsidR="00E56C83" w:rsidRPr="00594963" w:rsidRDefault="00E56C83" w:rsidP="00836E3E">
      <w:pPr>
        <w:pStyle w:val="libNormal"/>
        <w:rPr>
          <w:rtl/>
        </w:rPr>
      </w:pPr>
      <w:r w:rsidRPr="00594963">
        <w:rPr>
          <w:rtl/>
        </w:rPr>
        <w:t>عيّن الإنكليز بقّالاً خارج النجف من جهة الشرق لبيع الحاجيّات بإجازة من السلطة</w:t>
      </w:r>
      <w:r>
        <w:rPr>
          <w:rtl/>
        </w:rPr>
        <w:t>.</w:t>
      </w:r>
      <w:r w:rsidRPr="00594963">
        <w:rPr>
          <w:rtl/>
        </w:rPr>
        <w:t xml:space="preserve"> </w:t>
      </w:r>
    </w:p>
    <w:p w:rsidR="00E56C83" w:rsidRPr="00594963" w:rsidRDefault="00E56C83" w:rsidP="00836E3E">
      <w:pPr>
        <w:pStyle w:val="libNormal"/>
        <w:rPr>
          <w:rtl/>
        </w:rPr>
      </w:pPr>
      <w:r w:rsidRPr="00594963">
        <w:rPr>
          <w:rtl/>
        </w:rPr>
        <w:t>قام غيدان عدوة بإلقاء القبض على السيد عزيز الله</w:t>
      </w:r>
      <w:r>
        <w:rPr>
          <w:rtl/>
        </w:rPr>
        <w:t>،</w:t>
      </w:r>
      <w:r w:rsidRPr="00594963">
        <w:rPr>
          <w:rtl/>
        </w:rPr>
        <w:t xml:space="preserve"> أخرجه من المدرسة ليسلّمه إلى الإنكليز</w:t>
      </w:r>
      <w:r>
        <w:rPr>
          <w:rtl/>
        </w:rPr>
        <w:t>،</w:t>
      </w:r>
      <w:r w:rsidRPr="00594963">
        <w:rPr>
          <w:rtl/>
        </w:rPr>
        <w:t xml:space="preserve"> ولكن الناس تجمّعوا على غيدان وأهانوه</w:t>
      </w:r>
      <w:r>
        <w:rPr>
          <w:rtl/>
        </w:rPr>
        <w:t>،</w:t>
      </w:r>
      <w:r w:rsidRPr="00594963">
        <w:rPr>
          <w:rtl/>
        </w:rPr>
        <w:t xml:space="preserve"> فاضطر لإخلاء سبيله</w:t>
      </w:r>
      <w:r>
        <w:rPr>
          <w:rtl/>
        </w:rPr>
        <w:t>.</w:t>
      </w:r>
      <w:r w:rsidRPr="00594963">
        <w:rPr>
          <w:rtl/>
        </w:rPr>
        <w:t xml:space="preserve"> </w:t>
      </w:r>
    </w:p>
    <w:p w:rsidR="00E56C83" w:rsidRPr="00594963" w:rsidRDefault="00E56C83" w:rsidP="00836E3E">
      <w:pPr>
        <w:pStyle w:val="libNormal"/>
        <w:rPr>
          <w:rtl/>
        </w:rPr>
      </w:pPr>
      <w:r w:rsidRPr="00594963">
        <w:rPr>
          <w:rtl/>
        </w:rPr>
        <w:t>وفي هذا اليوم نسف الإنكليز جانباً من الثكنة الكبيرة</w:t>
      </w:r>
      <w:r>
        <w:rPr>
          <w:rtl/>
        </w:rPr>
        <w:t>.</w:t>
      </w:r>
      <w:r w:rsidRPr="00594963">
        <w:rPr>
          <w:rtl/>
        </w:rPr>
        <w:t xml:space="preserve"> </w:t>
      </w:r>
    </w:p>
    <w:p w:rsidR="00E56C83" w:rsidRPr="00594963" w:rsidRDefault="00E56C83" w:rsidP="00836E3E">
      <w:pPr>
        <w:pStyle w:val="libNormal"/>
        <w:rPr>
          <w:rtl/>
        </w:rPr>
      </w:pPr>
      <w:r w:rsidRPr="00380A5C">
        <w:rPr>
          <w:rtl/>
        </w:rPr>
        <w:t xml:space="preserve">وفيه أيضاً: نشرت </w:t>
      </w:r>
      <w:r w:rsidRPr="00836E3E">
        <w:rPr>
          <w:rStyle w:val="libBold2Char"/>
          <w:rtl/>
        </w:rPr>
        <w:t xml:space="preserve">جريدة العرب </w:t>
      </w:r>
      <w:r w:rsidRPr="00380A5C">
        <w:rPr>
          <w:rtl/>
        </w:rPr>
        <w:t xml:space="preserve">صورة البيان الرسمي الذي كان قد صدر بعد احتلال التل، وهذا نصّه: </w:t>
      </w:r>
    </w:p>
    <w:p w:rsidR="00E56C83" w:rsidRPr="00594963" w:rsidRDefault="00E56C83" w:rsidP="00836E3E">
      <w:pPr>
        <w:pStyle w:val="libNormal"/>
        <w:rPr>
          <w:rtl/>
        </w:rPr>
      </w:pPr>
      <w:r w:rsidRPr="00594963">
        <w:rPr>
          <w:rtl/>
        </w:rPr>
        <w:t>(لما كان العصاة في النجف لا يزالون يطلقون النار على جنودنا من وراء الأسوار</w:t>
      </w:r>
      <w:r>
        <w:rPr>
          <w:rtl/>
        </w:rPr>
        <w:t>،</w:t>
      </w:r>
      <w:r w:rsidRPr="00594963">
        <w:rPr>
          <w:rtl/>
        </w:rPr>
        <w:t xml:space="preserve"> ومن التلول التي تبتدئ من محلة الحويش</w:t>
      </w:r>
      <w:r>
        <w:rPr>
          <w:rtl/>
        </w:rPr>
        <w:t>،</w:t>
      </w:r>
      <w:r w:rsidRPr="00594963">
        <w:rPr>
          <w:rtl/>
        </w:rPr>
        <w:t xml:space="preserve"> وكانت هذه التلول مكمناً لهم</w:t>
      </w:r>
      <w:r>
        <w:rPr>
          <w:rtl/>
        </w:rPr>
        <w:t>،</w:t>
      </w:r>
      <w:r w:rsidRPr="00594963">
        <w:rPr>
          <w:rtl/>
        </w:rPr>
        <w:t xml:space="preserve"> احتل جنودنا التلول في 7 نيسان</w:t>
      </w:r>
      <w:r>
        <w:rPr>
          <w:rtl/>
        </w:rPr>
        <w:t>،</w:t>
      </w:r>
      <w:r w:rsidRPr="00594963">
        <w:rPr>
          <w:rtl/>
        </w:rPr>
        <w:t xml:space="preserve"> وقد اتخذت جميع الاحتياطات حتى لا يقع أدنى ضرر بالمدينة المقدسة</w:t>
      </w:r>
      <w:r>
        <w:rPr>
          <w:rtl/>
        </w:rPr>
        <w:t>.</w:t>
      </w:r>
      <w:r w:rsidRPr="00594963">
        <w:rPr>
          <w:rtl/>
        </w:rPr>
        <w:t xml:space="preserve"> ويمكننا الآن</w:t>
      </w:r>
      <w:r>
        <w:rPr>
          <w:rtl/>
        </w:rPr>
        <w:t>،</w:t>
      </w:r>
      <w:r w:rsidRPr="00594963">
        <w:rPr>
          <w:rtl/>
        </w:rPr>
        <w:t xml:space="preserve"> من موقعنا على التل المشرف على المدينة</w:t>
      </w:r>
      <w:r>
        <w:rPr>
          <w:rtl/>
        </w:rPr>
        <w:t>،</w:t>
      </w:r>
      <w:r w:rsidRPr="00594963">
        <w:rPr>
          <w:rtl/>
        </w:rPr>
        <w:t xml:space="preserve"> أن نعضد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94963">
        <w:rPr>
          <w:rtl/>
        </w:rPr>
        <w:t>(1) يقول الشبيبي أن مطروداً هذا قد أُلقي القبض عليه في يوم الثلاثاء 4 رجب / 16 نيسان</w:t>
      </w:r>
      <w:r>
        <w:rPr>
          <w:rtl/>
        </w:rPr>
        <w:t>.</w:t>
      </w:r>
      <w:r w:rsidRPr="00594963">
        <w:rPr>
          <w:rtl/>
        </w:rPr>
        <w:t xml:space="preserve"> والحقيقة أنه قد أُلقي القبض عليه في هذا اليوم</w:t>
      </w:r>
      <w:r>
        <w:rPr>
          <w:rtl/>
        </w:rPr>
        <w:t>.</w:t>
      </w:r>
      <w:r w:rsidRPr="00594963">
        <w:rPr>
          <w:rtl/>
        </w:rPr>
        <w:t xml:space="preserve"> </w:t>
      </w:r>
    </w:p>
    <w:p w:rsidR="00E56C83" w:rsidRPr="00380A5C" w:rsidRDefault="00E56C83" w:rsidP="00836E3E">
      <w:pPr>
        <w:pStyle w:val="libFootnote0"/>
        <w:rPr>
          <w:rtl/>
        </w:rPr>
      </w:pPr>
      <w:r w:rsidRPr="00594963">
        <w:rPr>
          <w:rtl/>
        </w:rPr>
        <w:t>(2) ومما أُشيع</w:t>
      </w:r>
      <w:r>
        <w:rPr>
          <w:rtl/>
        </w:rPr>
        <w:t>:</w:t>
      </w:r>
      <w:r w:rsidRPr="00594963">
        <w:rPr>
          <w:rtl/>
        </w:rPr>
        <w:t xml:space="preserve"> أن جاسماً أبا مطرود هذا قد باع بستاناً بثلاثمئة ليرة ذهب وأعطاها للسيد مهدي السيد سلمان وخلّص ابنه</w:t>
      </w:r>
      <w:r>
        <w:rPr>
          <w:rtl/>
        </w:rPr>
        <w:t>.</w:t>
      </w:r>
      <w:r w:rsidRPr="00594963">
        <w:rPr>
          <w:rtl/>
        </w:rPr>
        <w:t xml:space="preserve"> </w:t>
      </w:r>
    </w:p>
    <w:p w:rsidR="00E56C83" w:rsidRDefault="00E56C83" w:rsidP="00836E3E">
      <w:pPr>
        <w:pStyle w:val="libFootnote0"/>
      </w:pPr>
      <w:r>
        <w:br w:type="page"/>
      </w:r>
    </w:p>
    <w:p w:rsidR="00E56C83" w:rsidRDefault="00E56C83" w:rsidP="00836E3E">
      <w:pPr>
        <w:pStyle w:val="libNormal"/>
        <w:rPr>
          <w:rtl/>
        </w:rPr>
      </w:pPr>
      <w:r w:rsidRPr="00380A5C">
        <w:rPr>
          <w:rtl/>
        </w:rPr>
        <w:lastRenderedPageBreak/>
        <w:t xml:space="preserve">السيد مهدي بن السيد رحبي شيخ محلة الحويش الصادق مع الحكومة، وأن نردع العصاة عن القيام بأعمالهم العدائية)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594963">
        <w:rPr>
          <w:rtl/>
        </w:rPr>
        <w:t xml:space="preserve">اليوم التاسع والعشرون </w:t>
      </w:r>
    </w:p>
    <w:p w:rsidR="00E56C83" w:rsidRDefault="00E56C83" w:rsidP="00D01609">
      <w:pPr>
        <w:pStyle w:val="libNormal"/>
        <w:rPr>
          <w:rtl/>
        </w:rPr>
      </w:pPr>
      <w:r w:rsidRPr="00594963">
        <w:rPr>
          <w:rtl/>
        </w:rPr>
        <w:t>الثلاثاء</w:t>
      </w:r>
      <w:r w:rsidR="00D01609">
        <w:rPr>
          <w:rFonts w:hint="cs"/>
          <w:rtl/>
        </w:rPr>
        <w:t xml:space="preserve"> </w:t>
      </w:r>
      <w:r w:rsidRPr="00594963">
        <w:rPr>
          <w:rtl/>
        </w:rPr>
        <w:t>4 / رجب / 1336هـ</w:t>
      </w:r>
      <w:r>
        <w:rPr>
          <w:rtl/>
        </w:rPr>
        <w:t>.</w:t>
      </w:r>
      <w:r w:rsidR="00D01609">
        <w:rPr>
          <w:rFonts w:hint="cs"/>
          <w:rtl/>
        </w:rPr>
        <w:t xml:space="preserve"> </w:t>
      </w:r>
      <w:r w:rsidRPr="00594963">
        <w:rPr>
          <w:rtl/>
        </w:rPr>
        <w:t>16 / نيسان / 1918م</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سمحت السلطة لمَن يُريد أن يخرج من الزائرين الباقين</w:t>
      </w:r>
      <w:r>
        <w:rPr>
          <w:rtl/>
        </w:rPr>
        <w:t>،</w:t>
      </w:r>
      <w:r w:rsidRPr="00594963">
        <w:rPr>
          <w:rtl/>
        </w:rPr>
        <w:t xml:space="preserve"> فخرج كثير منهم</w:t>
      </w:r>
      <w:r>
        <w:rPr>
          <w:rtl/>
        </w:rPr>
        <w:t>،</w:t>
      </w:r>
      <w:r w:rsidRPr="00594963">
        <w:rPr>
          <w:rtl/>
        </w:rPr>
        <w:t xml:space="preserve"> كما سمحوا لبعض العوائل النجفية غير المحاربة بالخروج من النجف</w:t>
      </w:r>
      <w:r>
        <w:rPr>
          <w:rtl/>
        </w:rPr>
        <w:t>.</w:t>
      </w:r>
      <w:r w:rsidRPr="00594963">
        <w:rPr>
          <w:rtl/>
        </w:rPr>
        <w:t xml:space="preserve"> </w:t>
      </w:r>
    </w:p>
    <w:p w:rsidR="00E56C83" w:rsidRPr="00594963" w:rsidRDefault="00E56C83" w:rsidP="00836E3E">
      <w:pPr>
        <w:pStyle w:val="libNormal"/>
        <w:rPr>
          <w:rtl/>
        </w:rPr>
      </w:pPr>
      <w:r w:rsidRPr="00380A5C">
        <w:rPr>
          <w:rtl/>
        </w:rPr>
        <w:t xml:space="preserve">وفيه أيضاً: نشرت جريدة العرب نبأً جاء فيه: (ساد السكون الآن في النجف، وقد أذن لـ 600 شخص من الزوّار والمسافرين الخروج من المدينة والرجوع إلى أوطانهم. والماء يسيل إلى المدينة بوفرة، وقد قَبض أهالي البلدة أنفسهم على كثير من الزعماء الذين أثاروا الشغب، وعلى بضعة من القَتَلَة، وسلّموهم إلى أرباب السلطة الإنكليز) </w:t>
      </w:r>
      <w:r w:rsidRPr="00E56C83">
        <w:rPr>
          <w:rStyle w:val="libFootnotenumChar"/>
          <w:rtl/>
        </w:rPr>
        <w:t>(2)</w:t>
      </w:r>
      <w:r w:rsidRPr="00836E3E">
        <w:rPr>
          <w:rtl/>
        </w:rPr>
        <w:t>.</w:t>
      </w:r>
      <w:r w:rsidRPr="00380A5C">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أُلقي القبض على كريم بن الحاج غانم كرماشة من قبل أمين كرماشة</w:t>
      </w:r>
      <w:r>
        <w:rPr>
          <w:rtl/>
        </w:rPr>
        <w:t>.</w:t>
      </w:r>
      <w:r w:rsidRPr="00594963">
        <w:rPr>
          <w:rtl/>
        </w:rPr>
        <w:t xml:space="preserve"> </w:t>
      </w:r>
    </w:p>
    <w:p w:rsidR="00E56C83" w:rsidRPr="00594963" w:rsidRDefault="00E56C83" w:rsidP="00836E3E">
      <w:pPr>
        <w:pStyle w:val="libNormal"/>
        <w:rPr>
          <w:rtl/>
        </w:rPr>
      </w:pPr>
      <w:r w:rsidRPr="00594963">
        <w:rPr>
          <w:rtl/>
        </w:rPr>
        <w:t>حلّقت طائرة في سماء المدينة ثلاث مرات</w:t>
      </w:r>
      <w:r>
        <w:rPr>
          <w:rtl/>
        </w:rPr>
        <w:t>.</w:t>
      </w:r>
      <w:r w:rsidRPr="00594963">
        <w:rPr>
          <w:rtl/>
        </w:rPr>
        <w:t xml:space="preserve"> </w:t>
      </w:r>
    </w:p>
    <w:p w:rsidR="00E56C83" w:rsidRDefault="00E56C83" w:rsidP="00836E3E">
      <w:pPr>
        <w:pStyle w:val="libNormal"/>
        <w:rPr>
          <w:rtl/>
        </w:rPr>
      </w:pPr>
      <w:r w:rsidRPr="00594963">
        <w:rPr>
          <w:rtl/>
        </w:rPr>
        <w:t>أُجيز لعدد من السقّائيين بنقل الماء إلى محلّتي البراق والمشراق</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الثلاثون </w:t>
      </w:r>
    </w:p>
    <w:p w:rsidR="00E56C83" w:rsidRDefault="00E56C83" w:rsidP="00D01609">
      <w:pPr>
        <w:pStyle w:val="libNormal"/>
        <w:rPr>
          <w:rtl/>
        </w:rPr>
      </w:pPr>
      <w:r w:rsidRPr="00594963">
        <w:rPr>
          <w:rtl/>
        </w:rPr>
        <w:t>الأربعاء</w:t>
      </w:r>
      <w:r w:rsidR="00D01609">
        <w:rPr>
          <w:rFonts w:hint="cs"/>
          <w:rtl/>
        </w:rPr>
        <w:t xml:space="preserve"> </w:t>
      </w:r>
      <w:r w:rsidRPr="00594963">
        <w:rPr>
          <w:rtl/>
        </w:rPr>
        <w:t>5 / رجب / 1336هـ</w:t>
      </w:r>
      <w:r>
        <w:rPr>
          <w:rtl/>
        </w:rPr>
        <w:t>.</w:t>
      </w:r>
      <w:r w:rsidR="00D01609">
        <w:rPr>
          <w:rFonts w:hint="cs"/>
          <w:rtl/>
        </w:rPr>
        <w:t xml:space="preserve"> </w:t>
      </w:r>
      <w:r w:rsidRPr="00594963">
        <w:rPr>
          <w:rtl/>
        </w:rPr>
        <w:t>17 / نيسان / 1918م</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نادى منادي السلطة معيداً تحذير النجفيين من إيواء الثوّار بأشد العقوبات</w:t>
      </w:r>
      <w:r>
        <w:rPr>
          <w:rtl/>
        </w:rPr>
        <w:t>.</w:t>
      </w:r>
      <w:r w:rsidRPr="00594963">
        <w:rPr>
          <w:rtl/>
        </w:rPr>
        <w:t xml:space="preserve"> </w:t>
      </w:r>
    </w:p>
    <w:p w:rsidR="00E56C83" w:rsidRDefault="00E56C83" w:rsidP="00836E3E">
      <w:pPr>
        <w:pStyle w:val="libNormal"/>
        <w:rPr>
          <w:rtl/>
        </w:rPr>
      </w:pPr>
      <w:r w:rsidRPr="00594963">
        <w:rPr>
          <w:rtl/>
        </w:rPr>
        <w:t>قامت السلطة بجمع مَن بقي من الزوّار في خان الهنود</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الحادي والثلاثون </w:t>
      </w:r>
    </w:p>
    <w:p w:rsidR="00E56C83" w:rsidRDefault="00E56C83" w:rsidP="00D01609">
      <w:pPr>
        <w:pStyle w:val="libNormal"/>
        <w:rPr>
          <w:rtl/>
        </w:rPr>
      </w:pPr>
      <w:r w:rsidRPr="00594963">
        <w:rPr>
          <w:rtl/>
        </w:rPr>
        <w:t>الخميس</w:t>
      </w:r>
      <w:r w:rsidR="00D01609">
        <w:rPr>
          <w:rFonts w:hint="cs"/>
          <w:rtl/>
        </w:rPr>
        <w:t xml:space="preserve"> </w:t>
      </w:r>
      <w:r w:rsidRPr="00594963">
        <w:rPr>
          <w:rtl/>
        </w:rPr>
        <w:t>6 / رجب 1336هـ</w:t>
      </w:r>
      <w:r>
        <w:rPr>
          <w:rtl/>
        </w:rPr>
        <w:t>.</w:t>
      </w:r>
      <w:r w:rsidR="00D01609">
        <w:rPr>
          <w:rFonts w:hint="cs"/>
          <w:rtl/>
        </w:rPr>
        <w:t xml:space="preserve"> </w:t>
      </w:r>
      <w:r w:rsidRPr="00594963">
        <w:rPr>
          <w:rtl/>
        </w:rPr>
        <w:t>18 / نيسان / 1918م</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قام قائد منطقة الحركات في النجف والكوفة ضحوة هذا اليوم</w:t>
      </w:r>
      <w:r>
        <w:rPr>
          <w:rtl/>
        </w:rPr>
        <w:t>،</w:t>
      </w:r>
      <w:r w:rsidRPr="00594963">
        <w:rPr>
          <w:rtl/>
        </w:rPr>
        <w:t xml:space="preserve"> ومعه عدد من الضباط لتفتيش المواقع</w:t>
      </w:r>
      <w:r>
        <w:rPr>
          <w:rtl/>
        </w:rPr>
        <w:t>.</w:t>
      </w:r>
      <w:r w:rsidRPr="00594963">
        <w:rPr>
          <w:rtl/>
        </w:rPr>
        <w:t xml:space="preserve"> </w:t>
      </w:r>
    </w:p>
    <w:p w:rsidR="00E56C83" w:rsidRPr="00594963" w:rsidRDefault="00E56C83" w:rsidP="00836E3E">
      <w:pPr>
        <w:pStyle w:val="libNormal"/>
        <w:rPr>
          <w:rtl/>
        </w:rPr>
      </w:pPr>
      <w:r w:rsidRPr="00594963">
        <w:rPr>
          <w:rtl/>
        </w:rPr>
        <w:t>وفي عصر هذا اليوم أُلقي القبض على حميد بن صگر العكراوي</w:t>
      </w:r>
      <w:r>
        <w:rPr>
          <w:rtl/>
        </w:rPr>
        <w:t>،</w:t>
      </w:r>
      <w:r w:rsidRPr="00594963">
        <w:rPr>
          <w:rtl/>
        </w:rPr>
        <w:t xml:space="preserve"> والسيد سلمان بن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94963">
        <w:rPr>
          <w:rtl/>
        </w:rPr>
        <w:t>(1) جريدة العرب البغدادية</w:t>
      </w:r>
      <w:r>
        <w:rPr>
          <w:rtl/>
        </w:rPr>
        <w:t>،</w:t>
      </w:r>
      <w:r w:rsidRPr="00594963">
        <w:rPr>
          <w:rtl/>
        </w:rPr>
        <w:t xml:space="preserve"> العدد 89 في المجلد الثاني</w:t>
      </w:r>
      <w:r>
        <w:rPr>
          <w:rtl/>
        </w:rPr>
        <w:t>،</w:t>
      </w:r>
      <w:r w:rsidRPr="00594963">
        <w:rPr>
          <w:rtl/>
        </w:rPr>
        <w:t xml:space="preserve"> الاثنين 15 نيسان 1918م</w:t>
      </w:r>
      <w:r>
        <w:rPr>
          <w:rtl/>
        </w:rPr>
        <w:t>.</w:t>
      </w:r>
      <w:r w:rsidRPr="00594963">
        <w:rPr>
          <w:rtl/>
        </w:rPr>
        <w:t xml:space="preserve"> </w:t>
      </w:r>
    </w:p>
    <w:p w:rsidR="00E56C83" w:rsidRPr="00380A5C" w:rsidRDefault="00E56C83" w:rsidP="00836E3E">
      <w:pPr>
        <w:pStyle w:val="libFootnote0"/>
        <w:rPr>
          <w:rtl/>
        </w:rPr>
      </w:pPr>
      <w:r w:rsidRPr="00594963">
        <w:rPr>
          <w:rtl/>
        </w:rPr>
        <w:t>(2) جريدة العرب البغدادية</w:t>
      </w:r>
      <w:r>
        <w:rPr>
          <w:rtl/>
        </w:rPr>
        <w:t>،</w:t>
      </w:r>
      <w:r w:rsidRPr="00594963">
        <w:rPr>
          <w:rtl/>
        </w:rPr>
        <w:t xml:space="preserve"> العدد 91</w:t>
      </w:r>
      <w:r>
        <w:rPr>
          <w:rtl/>
        </w:rPr>
        <w:t>،</w:t>
      </w:r>
      <w:r w:rsidRPr="00594963">
        <w:rPr>
          <w:rtl/>
        </w:rPr>
        <w:t xml:space="preserve"> المجلد الثاني</w:t>
      </w:r>
      <w:r>
        <w:rPr>
          <w:rtl/>
        </w:rPr>
        <w:t>،</w:t>
      </w:r>
      <w:r w:rsidRPr="00594963">
        <w:rPr>
          <w:rtl/>
        </w:rPr>
        <w:t xml:space="preserve"> الأربعاء 17 نيسان 1918م</w:t>
      </w:r>
      <w:r>
        <w:rPr>
          <w:rtl/>
        </w:rPr>
        <w:t>.</w:t>
      </w:r>
      <w:r w:rsidRPr="00594963">
        <w:rPr>
          <w:rtl/>
        </w:rPr>
        <w:t xml:space="preserve"> </w:t>
      </w:r>
    </w:p>
    <w:p w:rsidR="00E56C83" w:rsidRDefault="00E56C83" w:rsidP="00836E3E">
      <w:pPr>
        <w:pStyle w:val="libFootnote0"/>
      </w:pPr>
      <w:r>
        <w:br w:type="page"/>
      </w:r>
    </w:p>
    <w:p w:rsidR="00E56C83" w:rsidRPr="00594963" w:rsidRDefault="00E56C83" w:rsidP="00836E3E">
      <w:pPr>
        <w:pStyle w:val="libNormal"/>
        <w:rPr>
          <w:rtl/>
        </w:rPr>
      </w:pPr>
      <w:r w:rsidRPr="00594963">
        <w:rPr>
          <w:rtl/>
        </w:rPr>
        <w:lastRenderedPageBreak/>
        <w:t>السيد جاسم</w:t>
      </w:r>
      <w:r>
        <w:rPr>
          <w:rtl/>
        </w:rPr>
        <w:t>،</w:t>
      </w:r>
      <w:r w:rsidRPr="00594963">
        <w:rPr>
          <w:rtl/>
        </w:rPr>
        <w:t xml:space="preserve"> ورجل من ألبو عامر</w:t>
      </w:r>
      <w:r>
        <w:rPr>
          <w:rtl/>
        </w:rPr>
        <w:t>،</w:t>
      </w:r>
      <w:r w:rsidRPr="00594963">
        <w:rPr>
          <w:rtl/>
        </w:rPr>
        <w:t xml:space="preserve"> وكلهم كانوا في مكان واحد من محلّة المشراق</w:t>
      </w:r>
      <w:r>
        <w:rPr>
          <w:rtl/>
        </w:rPr>
        <w:t>.</w:t>
      </w:r>
      <w:r w:rsidRPr="00594963">
        <w:rPr>
          <w:rtl/>
        </w:rPr>
        <w:t xml:space="preserve"> </w:t>
      </w:r>
    </w:p>
    <w:p w:rsidR="00E56C83" w:rsidRDefault="00E56C83" w:rsidP="00836E3E">
      <w:pPr>
        <w:pStyle w:val="libNormal"/>
        <w:rPr>
          <w:rtl/>
        </w:rPr>
      </w:pPr>
      <w:r w:rsidRPr="00594963">
        <w:rPr>
          <w:rtl/>
        </w:rPr>
        <w:t>كما أُلقي القبض على علي حبيبان</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الثاني والثلاثون </w:t>
      </w:r>
    </w:p>
    <w:p w:rsidR="00E56C83" w:rsidRDefault="00E56C83" w:rsidP="00D01609">
      <w:pPr>
        <w:pStyle w:val="libNormal"/>
        <w:rPr>
          <w:rtl/>
        </w:rPr>
      </w:pPr>
      <w:r w:rsidRPr="00594963">
        <w:rPr>
          <w:rtl/>
        </w:rPr>
        <w:t>الجمعة</w:t>
      </w:r>
      <w:r w:rsidR="00D01609">
        <w:rPr>
          <w:rFonts w:hint="cs"/>
          <w:rtl/>
        </w:rPr>
        <w:t xml:space="preserve"> </w:t>
      </w:r>
      <w:r w:rsidRPr="00594963">
        <w:rPr>
          <w:rtl/>
        </w:rPr>
        <w:t>7 / رجب / 1336هـ</w:t>
      </w:r>
      <w:r>
        <w:rPr>
          <w:rtl/>
        </w:rPr>
        <w:t>.</w:t>
      </w:r>
      <w:r w:rsidR="00D01609">
        <w:rPr>
          <w:rFonts w:hint="cs"/>
          <w:rtl/>
        </w:rPr>
        <w:t xml:space="preserve"> </w:t>
      </w:r>
      <w:r w:rsidRPr="00594963">
        <w:rPr>
          <w:rtl/>
        </w:rPr>
        <w:t>19 / نيسان / 1918م</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ضحّىً أُلقي القبض على محمد الصنم</w:t>
      </w:r>
      <w:r>
        <w:rPr>
          <w:rtl/>
        </w:rPr>
        <w:t>،</w:t>
      </w:r>
      <w:r w:rsidRPr="00594963">
        <w:rPr>
          <w:rtl/>
        </w:rPr>
        <w:t xml:space="preserve"> وهو من الشرطة الشَّبَانة</w:t>
      </w:r>
      <w:r>
        <w:rPr>
          <w:rtl/>
        </w:rPr>
        <w:t>.</w:t>
      </w:r>
      <w:r w:rsidRPr="00594963">
        <w:rPr>
          <w:rtl/>
        </w:rPr>
        <w:t xml:space="preserve"> </w:t>
      </w:r>
    </w:p>
    <w:p w:rsidR="00E56C83" w:rsidRPr="00594963" w:rsidRDefault="00E56C83" w:rsidP="00836E3E">
      <w:pPr>
        <w:pStyle w:val="libNormal"/>
        <w:rPr>
          <w:rtl/>
        </w:rPr>
      </w:pPr>
      <w:r w:rsidRPr="00594963">
        <w:rPr>
          <w:rtl/>
        </w:rPr>
        <w:t>سمح اليوم بخروج عدد من البغال والحمير خارج المدينة بعد أن تفشّى بها الهلاك من الجوع</w:t>
      </w:r>
      <w:r>
        <w:rPr>
          <w:rtl/>
        </w:rPr>
        <w:t>.</w:t>
      </w:r>
      <w:r w:rsidRPr="00594963">
        <w:rPr>
          <w:rtl/>
        </w:rPr>
        <w:t xml:space="preserve"> </w:t>
      </w:r>
    </w:p>
    <w:p w:rsidR="00E56C83" w:rsidRDefault="00E56C83" w:rsidP="00836E3E">
      <w:pPr>
        <w:pStyle w:val="libNormal"/>
        <w:rPr>
          <w:rtl/>
        </w:rPr>
      </w:pPr>
      <w:r w:rsidRPr="00594963">
        <w:rPr>
          <w:rtl/>
        </w:rPr>
        <w:t>كما سمح بإخراج الجنائز المودوعة أثناء الحصار لدفنهم خارج المدينة</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الثالث والثلاثون </w:t>
      </w:r>
    </w:p>
    <w:p w:rsidR="00E56C83" w:rsidRDefault="00E56C83" w:rsidP="00D01609">
      <w:pPr>
        <w:pStyle w:val="libNormal"/>
        <w:rPr>
          <w:rtl/>
        </w:rPr>
      </w:pPr>
      <w:r w:rsidRPr="00594963">
        <w:rPr>
          <w:rtl/>
        </w:rPr>
        <w:t>السبت</w:t>
      </w:r>
      <w:r w:rsidR="00D01609">
        <w:rPr>
          <w:rFonts w:hint="cs"/>
          <w:rtl/>
        </w:rPr>
        <w:t xml:space="preserve"> </w:t>
      </w:r>
      <w:r w:rsidRPr="00594963">
        <w:rPr>
          <w:rtl/>
        </w:rPr>
        <w:t>8 / رجب 1336هـ</w:t>
      </w:r>
      <w:r>
        <w:rPr>
          <w:rtl/>
        </w:rPr>
        <w:t>.</w:t>
      </w:r>
      <w:r w:rsidR="00D01609">
        <w:rPr>
          <w:rFonts w:hint="cs"/>
          <w:rtl/>
        </w:rPr>
        <w:t xml:space="preserve"> </w:t>
      </w:r>
      <w:r w:rsidRPr="00594963">
        <w:rPr>
          <w:rtl/>
        </w:rPr>
        <w:t>20 / نيسان / 1918م</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صباحاً قام الجياع</w:t>
      </w:r>
      <w:r>
        <w:rPr>
          <w:rtl/>
        </w:rPr>
        <w:t>،</w:t>
      </w:r>
      <w:r w:rsidRPr="00594963">
        <w:rPr>
          <w:rtl/>
        </w:rPr>
        <w:t xml:space="preserve"> نساء ورجالاً</w:t>
      </w:r>
      <w:r>
        <w:rPr>
          <w:rtl/>
        </w:rPr>
        <w:t>،</w:t>
      </w:r>
      <w:r w:rsidRPr="00594963">
        <w:rPr>
          <w:rtl/>
        </w:rPr>
        <w:t xml:space="preserve"> بمظاهرة عنفية بالميدان</w:t>
      </w:r>
      <w:r>
        <w:rPr>
          <w:rtl/>
        </w:rPr>
        <w:t>،</w:t>
      </w:r>
      <w:r w:rsidRPr="00594963">
        <w:rPr>
          <w:rtl/>
        </w:rPr>
        <w:t xml:space="preserve"> حيث يعسكر الجيش في أطرافه</w:t>
      </w:r>
      <w:r>
        <w:rPr>
          <w:rtl/>
        </w:rPr>
        <w:t>،</w:t>
      </w:r>
      <w:r w:rsidRPr="00594963">
        <w:rPr>
          <w:rtl/>
        </w:rPr>
        <w:t xml:space="preserve"> بعد أن نفدت الحنطة والشعير وأقفل الخبّازون مخابزهم</w:t>
      </w:r>
      <w:r>
        <w:rPr>
          <w:rtl/>
        </w:rPr>
        <w:t>،</w:t>
      </w:r>
      <w:r w:rsidRPr="00594963">
        <w:rPr>
          <w:rtl/>
        </w:rPr>
        <w:t xml:space="preserve"> وقد بيعت حقّة الحنطة هذا اليوم بثماني رُبِّيات</w:t>
      </w:r>
      <w:r>
        <w:rPr>
          <w:rtl/>
        </w:rPr>
        <w:t>.</w:t>
      </w:r>
      <w:r w:rsidRPr="00594963">
        <w:rPr>
          <w:rtl/>
        </w:rPr>
        <w:t xml:space="preserve"> </w:t>
      </w:r>
    </w:p>
    <w:p w:rsidR="00E56C83" w:rsidRPr="00594963" w:rsidRDefault="00E56C83" w:rsidP="00836E3E">
      <w:pPr>
        <w:pStyle w:val="libNormal"/>
        <w:rPr>
          <w:rtl/>
        </w:rPr>
      </w:pPr>
      <w:r w:rsidRPr="00594963">
        <w:rPr>
          <w:rtl/>
        </w:rPr>
        <w:t>وفيه قابل بلفور السيد اليزدي في داره</w:t>
      </w:r>
      <w:r>
        <w:rPr>
          <w:rtl/>
        </w:rPr>
        <w:t>،</w:t>
      </w:r>
      <w:r w:rsidRPr="00594963">
        <w:rPr>
          <w:rtl/>
        </w:rPr>
        <w:t xml:space="preserve"> وعن هذه المقابلة يقول المرحوم الشبيبي</w:t>
      </w:r>
      <w:r>
        <w:rPr>
          <w:rtl/>
        </w:rPr>
        <w:t>:</w:t>
      </w:r>
      <w:r w:rsidRPr="00594963">
        <w:rPr>
          <w:rtl/>
        </w:rPr>
        <w:t xml:space="preserve"> (وفي ضحوة هذا اليوم دخل النجف من الباب الصغيرة أو باب البركة</w:t>
      </w:r>
      <w:r>
        <w:rPr>
          <w:rtl/>
        </w:rPr>
        <w:t>،</w:t>
      </w:r>
      <w:r w:rsidRPr="00594963">
        <w:rPr>
          <w:rtl/>
        </w:rPr>
        <w:t xml:space="preserve"> الكابتن بلفور وضابط إنكليزي من أركان الحرب</w:t>
      </w:r>
      <w:r>
        <w:rPr>
          <w:rtl/>
        </w:rPr>
        <w:t>،</w:t>
      </w:r>
      <w:r w:rsidRPr="00594963">
        <w:rPr>
          <w:rtl/>
        </w:rPr>
        <w:t xml:space="preserve"> ومعه طائفة من الجنود في بندقياتهم الحِرَاب</w:t>
      </w:r>
      <w:r>
        <w:rPr>
          <w:rtl/>
        </w:rPr>
        <w:t>،</w:t>
      </w:r>
      <w:r w:rsidRPr="00594963">
        <w:rPr>
          <w:rtl/>
        </w:rPr>
        <w:t xml:space="preserve"> ذاهباً إلى مطالعة اليزدي</w:t>
      </w:r>
      <w:r>
        <w:rPr>
          <w:rtl/>
        </w:rPr>
        <w:t>.</w:t>
      </w:r>
      <w:r w:rsidRPr="00594963">
        <w:rPr>
          <w:rtl/>
        </w:rPr>
        <w:t xml:space="preserve"> وقد وصل إلى داره ووقف الجنود على الباب</w:t>
      </w:r>
      <w:r>
        <w:rPr>
          <w:rtl/>
        </w:rPr>
        <w:t>،</w:t>
      </w:r>
      <w:r w:rsidRPr="00594963">
        <w:rPr>
          <w:rtl/>
        </w:rPr>
        <w:t xml:space="preserve"> وفي الشارع</w:t>
      </w:r>
      <w:r>
        <w:rPr>
          <w:rtl/>
        </w:rPr>
        <w:t>،</w:t>
      </w:r>
      <w:r w:rsidRPr="00594963">
        <w:rPr>
          <w:rtl/>
        </w:rPr>
        <w:t xml:space="preserve"> كهيَّأة حرَّاس</w:t>
      </w:r>
      <w:r>
        <w:rPr>
          <w:rtl/>
        </w:rPr>
        <w:t>،</w:t>
      </w:r>
      <w:r w:rsidRPr="00594963">
        <w:rPr>
          <w:rtl/>
        </w:rPr>
        <w:t xml:space="preserve"> وقد وصلوا دار اليزدي حيث هم بسلك مسرة ( تلفون )</w:t>
      </w:r>
      <w:r>
        <w:rPr>
          <w:rtl/>
        </w:rPr>
        <w:t>.</w:t>
      </w:r>
      <w:r w:rsidRPr="00594963">
        <w:rPr>
          <w:rtl/>
        </w:rPr>
        <w:t xml:space="preserve"> </w:t>
      </w:r>
    </w:p>
    <w:p w:rsidR="00E56C83" w:rsidRPr="00594963" w:rsidRDefault="00E56C83" w:rsidP="00836E3E">
      <w:pPr>
        <w:pStyle w:val="libNormal"/>
        <w:rPr>
          <w:rtl/>
        </w:rPr>
      </w:pPr>
      <w:r w:rsidRPr="00594963">
        <w:rPr>
          <w:rtl/>
        </w:rPr>
        <w:t>ثم صعد بلفور وحده وخلا باليزدي وببعض خوّاص بطانته ساعة أو شبيهاً بذلك</w:t>
      </w:r>
      <w:r>
        <w:rPr>
          <w:rtl/>
        </w:rPr>
        <w:t>،</w:t>
      </w:r>
      <w:r w:rsidRPr="00594963">
        <w:rPr>
          <w:rtl/>
        </w:rPr>
        <w:t xml:space="preserve"> دار الكلام فيها على رفع الحصار</w:t>
      </w:r>
      <w:r>
        <w:rPr>
          <w:rtl/>
        </w:rPr>
        <w:t>،</w:t>
      </w:r>
      <w:r w:rsidRPr="00594963">
        <w:rPr>
          <w:rtl/>
        </w:rPr>
        <w:t xml:space="preserve"> وتجهيز الأقوات إلى المدينة</w:t>
      </w:r>
      <w:r>
        <w:rPr>
          <w:rtl/>
        </w:rPr>
        <w:t>،</w:t>
      </w:r>
      <w:r w:rsidRPr="00594963">
        <w:rPr>
          <w:rtl/>
        </w:rPr>
        <w:t xml:space="preserve"> والكف عن نقض الدور</w:t>
      </w:r>
      <w:r>
        <w:rPr>
          <w:rtl/>
        </w:rPr>
        <w:t>.</w:t>
      </w:r>
      <w:r w:rsidRPr="00594963">
        <w:rPr>
          <w:rtl/>
        </w:rPr>
        <w:t xml:space="preserve"> </w:t>
      </w:r>
    </w:p>
    <w:p w:rsidR="00E56C83" w:rsidRPr="00594963" w:rsidRDefault="00E56C83" w:rsidP="00836E3E">
      <w:pPr>
        <w:pStyle w:val="libNormal"/>
        <w:rPr>
          <w:rtl/>
        </w:rPr>
      </w:pPr>
      <w:r w:rsidRPr="00594963">
        <w:rPr>
          <w:rtl/>
        </w:rPr>
        <w:t>وممّا قاله اليزدي</w:t>
      </w:r>
      <w:r>
        <w:rPr>
          <w:rtl/>
        </w:rPr>
        <w:t>:</w:t>
      </w:r>
      <w:r w:rsidRPr="00594963">
        <w:rPr>
          <w:rtl/>
        </w:rPr>
        <w:t xml:space="preserve"> إن لحصار الأبرياء فيمَن يتولّى حصرهم أسوأ مغبة وأشأم أو ما يُؤدّي المعنى</w:t>
      </w:r>
      <w:r>
        <w:rPr>
          <w:rtl/>
        </w:rPr>
        <w:t>.</w:t>
      </w:r>
      <w:r w:rsidRPr="00594963">
        <w:rPr>
          <w:rtl/>
        </w:rPr>
        <w:t xml:space="preserve"> </w:t>
      </w:r>
    </w:p>
    <w:p w:rsidR="00E56C83" w:rsidRPr="00594963" w:rsidRDefault="00E56C83" w:rsidP="00836E3E">
      <w:pPr>
        <w:pStyle w:val="libNormal"/>
        <w:rPr>
          <w:rtl/>
        </w:rPr>
      </w:pPr>
      <w:r w:rsidRPr="00594963">
        <w:rPr>
          <w:rtl/>
        </w:rPr>
        <w:t>فأجابه بلفور</w:t>
      </w:r>
      <w:r>
        <w:rPr>
          <w:rtl/>
        </w:rPr>
        <w:t>:</w:t>
      </w:r>
      <w:r w:rsidRPr="00594963">
        <w:rPr>
          <w:rtl/>
        </w:rPr>
        <w:t xml:space="preserve"> أنَّا مجهّزون إلى المدينة ما يقتضي من الأقوات</w:t>
      </w:r>
      <w:r>
        <w:rPr>
          <w:rtl/>
        </w:rPr>
        <w:t>.</w:t>
      </w:r>
      <w:r w:rsidRPr="00594963">
        <w:rPr>
          <w:rtl/>
        </w:rPr>
        <w:t xml:space="preserve"> وأمّا الحصار</w:t>
      </w:r>
      <w:r>
        <w:rPr>
          <w:rtl/>
        </w:rPr>
        <w:t>،</w:t>
      </w:r>
      <w:r w:rsidRPr="00594963">
        <w:rPr>
          <w:rtl/>
        </w:rPr>
        <w:t xml:space="preserve"> فسوف يرتفع على التدريج</w:t>
      </w:r>
      <w:r>
        <w:rPr>
          <w:rtl/>
        </w:rPr>
        <w:t>،</w:t>
      </w:r>
      <w:r w:rsidRPr="00594963">
        <w:rPr>
          <w:rtl/>
        </w:rPr>
        <w:t xml:space="preserve"> سيّما إذا ألقينا القبض على بقية المتسترين من الثوّار</w:t>
      </w:r>
      <w:r>
        <w:rPr>
          <w:rtl/>
        </w:rPr>
        <w:t>،</w:t>
      </w:r>
      <w:r w:rsidRPr="00594963">
        <w:rPr>
          <w:rtl/>
        </w:rPr>
        <w:t xml:space="preserve"> وهم الخمسة</w:t>
      </w:r>
      <w:r>
        <w:rPr>
          <w:rtl/>
        </w:rPr>
        <w:t>:</w:t>
      </w:r>
      <w:r w:rsidRPr="00594963">
        <w:rPr>
          <w:rtl/>
        </w:rPr>
        <w:t xml:space="preserve"> كاظم الصبي</w:t>
      </w:r>
      <w:r>
        <w:rPr>
          <w:rtl/>
        </w:rPr>
        <w:t>،</w:t>
      </w:r>
      <w:r w:rsidRPr="00594963">
        <w:rPr>
          <w:rtl/>
        </w:rPr>
        <w:t xml:space="preserve"> وأولاد سعدٌ</w:t>
      </w:r>
      <w:r>
        <w:rPr>
          <w:rtl/>
        </w:rPr>
        <w:t>،</w:t>
      </w:r>
      <w:r w:rsidRPr="00594963">
        <w:rPr>
          <w:rtl/>
        </w:rPr>
        <w:t xml:space="preserve"> والرماحي</w:t>
      </w:r>
      <w:r>
        <w:rPr>
          <w:rtl/>
        </w:rPr>
        <w:t>،</w:t>
      </w:r>
      <w:r w:rsidRPr="00594963">
        <w:rPr>
          <w:rtl/>
        </w:rPr>
        <w:t xml:space="preserve"> وأخوه</w:t>
      </w:r>
      <w:r>
        <w:rPr>
          <w:rtl/>
        </w:rPr>
        <w:t>.</w:t>
      </w:r>
      <w:r w:rsidRPr="00594963">
        <w:rPr>
          <w:rtl/>
        </w:rPr>
        <w:t xml:space="preserve"> لكن سنتسامح فعلاً في إعطاء </w:t>
      </w:r>
    </w:p>
    <w:p w:rsidR="00E56C83" w:rsidRDefault="00E56C83" w:rsidP="00836E3E">
      <w:pPr>
        <w:pStyle w:val="libNormal"/>
      </w:pPr>
      <w:r>
        <w:br w:type="page"/>
      </w:r>
    </w:p>
    <w:p w:rsidR="00E56C83" w:rsidRPr="00594963" w:rsidRDefault="00E56C83" w:rsidP="00836E3E">
      <w:pPr>
        <w:pStyle w:val="libNormal"/>
        <w:rPr>
          <w:rtl/>
        </w:rPr>
      </w:pPr>
      <w:r w:rsidRPr="00594963">
        <w:rPr>
          <w:rtl/>
        </w:rPr>
        <w:lastRenderedPageBreak/>
        <w:t>الجوازات لمَن يرغب من مزايلة المدينة من الأبرياء</w:t>
      </w:r>
      <w:r>
        <w:rPr>
          <w:rtl/>
        </w:rPr>
        <w:t>.</w:t>
      </w:r>
      <w:r w:rsidRPr="00594963">
        <w:rPr>
          <w:rtl/>
        </w:rPr>
        <w:t xml:space="preserve"> وأما المساكن والدور</w:t>
      </w:r>
      <w:r>
        <w:rPr>
          <w:rtl/>
        </w:rPr>
        <w:t>،</w:t>
      </w:r>
      <w:r w:rsidRPr="00594963">
        <w:rPr>
          <w:rtl/>
        </w:rPr>
        <w:t xml:space="preserve"> فقد تقرّر نقض ما كان ملاصقاً للسور لا غير</w:t>
      </w:r>
      <w:r>
        <w:rPr>
          <w:rtl/>
        </w:rPr>
        <w:t>.</w:t>
      </w:r>
      <w:r w:rsidRPr="00594963">
        <w:rPr>
          <w:rtl/>
        </w:rPr>
        <w:t xml:space="preserve"> </w:t>
      </w:r>
    </w:p>
    <w:p w:rsidR="00E56C83" w:rsidRPr="00594963" w:rsidRDefault="00E56C83" w:rsidP="00836E3E">
      <w:pPr>
        <w:pStyle w:val="libNormal"/>
        <w:rPr>
          <w:rtl/>
        </w:rPr>
      </w:pPr>
      <w:r w:rsidRPr="00380A5C">
        <w:rPr>
          <w:rtl/>
        </w:rPr>
        <w:t xml:space="preserve">وقد خرج بلفور بعد ختام المذاكرة وعاد أدراجه) </w:t>
      </w:r>
      <w:r w:rsidRPr="00E56C83">
        <w:rPr>
          <w:rStyle w:val="libFootnotenumChar"/>
          <w:rtl/>
        </w:rPr>
        <w:t>(1)</w:t>
      </w:r>
      <w:r w:rsidRPr="00836E3E">
        <w:rPr>
          <w:rtl/>
        </w:rPr>
        <w:t>.</w:t>
      </w:r>
      <w:r w:rsidRPr="00380A5C">
        <w:rPr>
          <w:rtl/>
        </w:rPr>
        <w:t xml:space="preserve"> </w:t>
      </w:r>
    </w:p>
    <w:p w:rsidR="00E56C83" w:rsidRDefault="00E56C83" w:rsidP="00836E3E">
      <w:pPr>
        <w:pStyle w:val="libNormal"/>
        <w:rPr>
          <w:rtl/>
        </w:rPr>
      </w:pPr>
      <w:r w:rsidRPr="00594963">
        <w:rPr>
          <w:rtl/>
        </w:rPr>
        <w:t>وفي عصر هذا اليوم أُلقي القبض على علوان دْلِيْهِم من جماعة كاظم صبي</w:t>
      </w:r>
      <w:r>
        <w:rPr>
          <w:rtl/>
        </w:rPr>
        <w:t>،</w:t>
      </w:r>
      <w:r w:rsidRPr="00594963">
        <w:rPr>
          <w:rtl/>
        </w:rPr>
        <w:t xml:space="preserve"> ومعه بندقية من طراز موزر الألماني وخراطيش</w:t>
      </w:r>
      <w:r>
        <w:rPr>
          <w:rtl/>
        </w:rPr>
        <w:t>.</w:t>
      </w:r>
      <w:r w:rsidRPr="00594963">
        <w:rPr>
          <w:rtl/>
        </w:rPr>
        <w:t xml:space="preserve"> </w:t>
      </w:r>
    </w:p>
    <w:p w:rsidR="00E56C83" w:rsidRPr="00E4184F" w:rsidRDefault="00E56C83" w:rsidP="00E4184F">
      <w:pPr>
        <w:pStyle w:val="libCenterBold2"/>
        <w:rPr>
          <w:rtl/>
        </w:rPr>
      </w:pPr>
      <w:r w:rsidRPr="00594963">
        <w:rPr>
          <w:rtl/>
        </w:rPr>
        <w:t xml:space="preserve">اليوم الرابع والثلاثون </w:t>
      </w:r>
    </w:p>
    <w:p w:rsidR="00E56C83" w:rsidRPr="00594963" w:rsidRDefault="00E56C83" w:rsidP="00D01609">
      <w:pPr>
        <w:pStyle w:val="libNormal"/>
        <w:rPr>
          <w:rtl/>
        </w:rPr>
      </w:pPr>
      <w:r w:rsidRPr="00594963">
        <w:rPr>
          <w:rtl/>
        </w:rPr>
        <w:t>الأحد</w:t>
      </w:r>
      <w:r w:rsidR="00D01609">
        <w:rPr>
          <w:rFonts w:hint="cs"/>
          <w:rtl/>
        </w:rPr>
        <w:t xml:space="preserve"> </w:t>
      </w:r>
      <w:r w:rsidRPr="00594963">
        <w:rPr>
          <w:rtl/>
        </w:rPr>
        <w:t>9 / رجب / 1336هـ</w:t>
      </w:r>
      <w:r>
        <w:rPr>
          <w:rtl/>
        </w:rPr>
        <w:t>.</w:t>
      </w:r>
      <w:r w:rsidR="00D01609">
        <w:rPr>
          <w:rFonts w:hint="cs"/>
          <w:rtl/>
        </w:rPr>
        <w:t xml:space="preserve"> </w:t>
      </w:r>
      <w:r w:rsidRPr="00594963">
        <w:rPr>
          <w:rtl/>
        </w:rPr>
        <w:t>21 / نيسان / 1918م</w:t>
      </w:r>
      <w:r>
        <w:rPr>
          <w:rtl/>
        </w:rPr>
        <w:t>.</w:t>
      </w:r>
      <w:r w:rsidRPr="00594963">
        <w:rPr>
          <w:rtl/>
        </w:rPr>
        <w:t xml:space="preserve"> </w:t>
      </w:r>
    </w:p>
    <w:p w:rsidR="00E56C83" w:rsidRDefault="00E56C83" w:rsidP="00836E3E">
      <w:pPr>
        <w:pStyle w:val="libNormal"/>
        <w:rPr>
          <w:rtl/>
        </w:rPr>
      </w:pPr>
      <w:r w:rsidRPr="00594963">
        <w:rPr>
          <w:rtl/>
        </w:rPr>
        <w:t>وفيه</w:t>
      </w:r>
      <w:r>
        <w:rPr>
          <w:rtl/>
        </w:rPr>
        <w:t>:</w:t>
      </w:r>
      <w:r w:rsidRPr="00594963">
        <w:rPr>
          <w:rtl/>
        </w:rPr>
        <w:t xml:space="preserve"> أرجف الرؤساء الموالون وأتباعهم ببعض الأخبار المخيفة المزعجة التي ستترتب على النجف والنجفيين إن لم يتم تسليم البقية الباقية من الثوّار</w:t>
      </w:r>
      <w:r>
        <w:rPr>
          <w:rtl/>
        </w:rPr>
        <w:t>،</w:t>
      </w:r>
      <w:r w:rsidRPr="00594963">
        <w:rPr>
          <w:rtl/>
        </w:rPr>
        <w:t xml:space="preserve"> وذلك تمهيداً لِمَا تقرّر أن تقوم به السلطة فيما سيتم من الإجراءات المشدّدة وتبريراً لها</w:t>
      </w:r>
      <w:r>
        <w:rPr>
          <w:rtl/>
        </w:rPr>
        <w:t>،</w:t>
      </w:r>
      <w:r w:rsidRPr="00594963">
        <w:rPr>
          <w:rtl/>
        </w:rPr>
        <w:t xml:space="preserve"> حيث كان بلفور قد استدعى سراً كبير الموالين</w:t>
      </w:r>
      <w:r>
        <w:rPr>
          <w:rtl/>
        </w:rPr>
        <w:t>،</w:t>
      </w:r>
      <w:r w:rsidRPr="00594963">
        <w:rPr>
          <w:rtl/>
        </w:rPr>
        <w:t xml:space="preserve"> فذهب مع الفجر وعاد قبل طلوع الشمس ليسخّر أعوانه في نشر الرعب والخوف بين النجفيين لعدم إلقائهم القبض على بقية الثائرين</w:t>
      </w:r>
      <w:r>
        <w:rPr>
          <w:rtl/>
        </w:rPr>
        <w:t>،</w:t>
      </w:r>
      <w:r w:rsidRPr="00594963">
        <w:rPr>
          <w:rtl/>
        </w:rPr>
        <w:t xml:space="preserve"> وفعلاً اضطرب الناس وزاد طين بلائهم بلّة</w:t>
      </w:r>
      <w:r>
        <w:rPr>
          <w:rtl/>
        </w:rPr>
        <w:t>.</w:t>
      </w:r>
      <w:r w:rsidRPr="00594963">
        <w:rPr>
          <w:rtl/>
        </w:rPr>
        <w:t xml:space="preserve"> </w:t>
      </w:r>
    </w:p>
    <w:p w:rsidR="00E56C83" w:rsidRPr="00E4184F" w:rsidRDefault="00E56C83" w:rsidP="00E4184F">
      <w:pPr>
        <w:pStyle w:val="libCenterBold2"/>
        <w:rPr>
          <w:rtl/>
        </w:rPr>
      </w:pPr>
      <w:r w:rsidRPr="00594963">
        <w:rPr>
          <w:rtl/>
        </w:rPr>
        <w:t>اليوم الخامس والثلاثون</w:t>
      </w:r>
    </w:p>
    <w:p w:rsidR="00E56C83" w:rsidRDefault="00E56C83" w:rsidP="00D01609">
      <w:pPr>
        <w:pStyle w:val="libNormal"/>
        <w:rPr>
          <w:rtl/>
        </w:rPr>
      </w:pPr>
      <w:r w:rsidRPr="00594963">
        <w:rPr>
          <w:rtl/>
        </w:rPr>
        <w:t>الاثنين</w:t>
      </w:r>
      <w:r w:rsidR="00D01609">
        <w:rPr>
          <w:rFonts w:hint="cs"/>
          <w:rtl/>
        </w:rPr>
        <w:t xml:space="preserve"> </w:t>
      </w:r>
      <w:r w:rsidRPr="00594963">
        <w:rPr>
          <w:rtl/>
        </w:rPr>
        <w:t>10 / رجب / 1336هـ</w:t>
      </w:r>
      <w:r>
        <w:rPr>
          <w:rtl/>
        </w:rPr>
        <w:t>.</w:t>
      </w:r>
      <w:r w:rsidR="00D01609">
        <w:rPr>
          <w:rFonts w:hint="cs"/>
          <w:rtl/>
        </w:rPr>
        <w:t xml:space="preserve"> </w:t>
      </w:r>
      <w:r w:rsidRPr="00594963">
        <w:rPr>
          <w:rtl/>
        </w:rPr>
        <w:t>22 / نيسان / 1918م</w:t>
      </w:r>
      <w:r>
        <w:rPr>
          <w:rtl/>
        </w:rPr>
        <w:t>.</w:t>
      </w:r>
      <w:r w:rsidRPr="00594963">
        <w:rPr>
          <w:rtl/>
        </w:rPr>
        <w:t xml:space="preserve"> </w:t>
      </w:r>
    </w:p>
    <w:p w:rsidR="00E56C83" w:rsidRPr="00594963" w:rsidRDefault="00E56C83" w:rsidP="00836E3E">
      <w:pPr>
        <w:pStyle w:val="libNormal"/>
        <w:rPr>
          <w:rtl/>
        </w:rPr>
      </w:pPr>
      <w:r w:rsidRPr="00594963">
        <w:rPr>
          <w:rtl/>
        </w:rPr>
        <w:t>وفيه</w:t>
      </w:r>
      <w:r>
        <w:rPr>
          <w:rtl/>
        </w:rPr>
        <w:t>:</w:t>
      </w:r>
      <w:r w:rsidRPr="00594963">
        <w:rPr>
          <w:rtl/>
        </w:rPr>
        <w:t xml:space="preserve"> فتح الناس عيونهم صباحاً على الجنود وهم في حركة دائبة لنصب الأسلاك الشائكة في الأماكن التي لم يسبق نصب الأسلاك فيها داخل النجف وخارجها</w:t>
      </w:r>
      <w:r>
        <w:rPr>
          <w:rtl/>
        </w:rPr>
        <w:t>،</w:t>
      </w:r>
      <w:r w:rsidRPr="00594963">
        <w:rPr>
          <w:rtl/>
        </w:rPr>
        <w:t xml:space="preserve"> لمنع الثوار من الهرب</w:t>
      </w:r>
      <w:r>
        <w:rPr>
          <w:rtl/>
        </w:rPr>
        <w:t>،</w:t>
      </w:r>
      <w:r w:rsidRPr="00594963">
        <w:rPr>
          <w:rtl/>
        </w:rPr>
        <w:t xml:space="preserve"> وبذلك ألقوا الرعب في نفوس النجفيين المتوترة من إرجافات الموالين</w:t>
      </w:r>
      <w:r>
        <w:rPr>
          <w:rtl/>
        </w:rPr>
        <w:t>.</w:t>
      </w:r>
      <w:r w:rsidRPr="00594963">
        <w:rPr>
          <w:rtl/>
        </w:rPr>
        <w:t xml:space="preserve"> </w:t>
      </w:r>
    </w:p>
    <w:p w:rsidR="00E56C83" w:rsidRPr="00594963" w:rsidRDefault="00E56C83" w:rsidP="00836E3E">
      <w:pPr>
        <w:pStyle w:val="libNormal"/>
        <w:rPr>
          <w:rtl/>
        </w:rPr>
      </w:pPr>
      <w:r w:rsidRPr="00594963">
        <w:rPr>
          <w:rtl/>
        </w:rPr>
        <w:t>وإمعاناً في الإرهاب وتضييق الخناق امتنعت السلطة من إعطاء جوازات بالخروج من المدينة</w:t>
      </w:r>
      <w:r>
        <w:rPr>
          <w:rtl/>
        </w:rPr>
        <w:t>،</w:t>
      </w:r>
      <w:r w:rsidRPr="00594963">
        <w:rPr>
          <w:rtl/>
        </w:rPr>
        <w:t xml:space="preserve"> مع شيء من سوء المعاملة والزجر للمراجعين</w:t>
      </w:r>
      <w:r>
        <w:rPr>
          <w:rtl/>
        </w:rPr>
        <w:t>.</w:t>
      </w:r>
      <w:r w:rsidRPr="00594963">
        <w:rPr>
          <w:rtl/>
        </w:rPr>
        <w:t xml:space="preserve"> </w:t>
      </w:r>
    </w:p>
    <w:p w:rsidR="00E56C83" w:rsidRPr="00594963" w:rsidRDefault="00E56C83" w:rsidP="00836E3E">
      <w:pPr>
        <w:pStyle w:val="libNormal"/>
        <w:rPr>
          <w:rtl/>
        </w:rPr>
      </w:pPr>
      <w:r w:rsidRPr="00594963">
        <w:rPr>
          <w:rtl/>
        </w:rPr>
        <w:t>وفي ضحى اليوم نادى المنادي في المدينة عن ورود برقية للسيد اليزدي من قائد جيش المنطقة يحذّر فيها النجفيين من إيواء أي ثائر</w:t>
      </w:r>
      <w:r>
        <w:rPr>
          <w:rtl/>
        </w:rPr>
        <w:t>،</w:t>
      </w:r>
      <w:r w:rsidRPr="00594963">
        <w:rPr>
          <w:rtl/>
        </w:rPr>
        <w:t xml:space="preserve"> ويتهدّد المخالف بالإعدام</w:t>
      </w:r>
      <w:r>
        <w:rPr>
          <w:rtl/>
        </w:rPr>
        <w:t>،</w:t>
      </w:r>
      <w:r w:rsidRPr="00594963">
        <w:rPr>
          <w:rtl/>
        </w:rPr>
        <w:t xml:space="preserve"> أو الحرمان الأبدي من كل شيء</w:t>
      </w:r>
      <w:r>
        <w:rPr>
          <w:rtl/>
        </w:rPr>
        <w:t>،</w:t>
      </w:r>
      <w:r w:rsidRPr="00594963">
        <w:rPr>
          <w:rtl/>
        </w:rPr>
        <w:t xml:space="preserve"> مضافاً إلى مصادرة أمواله المنقولة وغير المنقولة</w:t>
      </w:r>
      <w:r>
        <w:rPr>
          <w:rtl/>
        </w:rPr>
        <w:t>،</w:t>
      </w:r>
      <w:r w:rsidRPr="00594963">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94963">
        <w:rPr>
          <w:rtl/>
        </w:rPr>
        <w:t>(1) مذكرات الشبيبي</w:t>
      </w:r>
      <w:r>
        <w:rPr>
          <w:rtl/>
        </w:rPr>
        <w:t>:</w:t>
      </w:r>
      <w:r w:rsidRPr="00594963">
        <w:rPr>
          <w:rtl/>
        </w:rPr>
        <w:t xml:space="preserve"> ص326</w:t>
      </w:r>
      <w:r>
        <w:rPr>
          <w:rtl/>
        </w:rPr>
        <w:t xml:space="preserve"> - </w:t>
      </w:r>
      <w:r w:rsidRPr="00594963">
        <w:rPr>
          <w:rtl/>
        </w:rPr>
        <w:t>327</w:t>
      </w:r>
      <w:r>
        <w:rPr>
          <w:rtl/>
        </w:rPr>
        <w:t>.</w:t>
      </w:r>
      <w:r w:rsidRPr="00594963">
        <w:rPr>
          <w:rtl/>
        </w:rPr>
        <w:t xml:space="preserve"> </w:t>
      </w:r>
    </w:p>
    <w:p w:rsidR="00E56C83" w:rsidRDefault="00E56C83" w:rsidP="00836E3E">
      <w:pPr>
        <w:pStyle w:val="libFootnote0"/>
        <w:rPr>
          <w:rtl/>
        </w:rPr>
      </w:pPr>
      <w:r>
        <w:rPr>
          <w:rtl/>
        </w:rPr>
        <w:br w:type="page"/>
      </w:r>
    </w:p>
    <w:p w:rsidR="00E56C83" w:rsidRDefault="00E56C83" w:rsidP="00836E3E">
      <w:pPr>
        <w:pStyle w:val="libNormal"/>
        <w:rPr>
          <w:rtl/>
        </w:rPr>
      </w:pPr>
      <w:r w:rsidRPr="00380A5C">
        <w:rPr>
          <w:rtl/>
        </w:rPr>
        <w:lastRenderedPageBreak/>
        <w:t xml:space="preserve">وكان نيران المدافع والرشاشات خلال ذلك غير منقطعة، مما اضطر بعض المسالمين من الآهلين إلى استئناف البحث عن المطلوبين، والتضييق على آلهم وذويهم لتسليمهم، قبل أن ينفد صبر السلطة، فتصب جام غضبها على المدينة ومَن فيها، وكانت الطائرات البريطانية تحوّم فوق سماء المدينة في معظم أيام الأسبوع لترعب الناس وتخيفهم، وهم لا يملكون من أمرهم شيئاً ) </w:t>
      </w:r>
      <w:r w:rsidRPr="00E56C83">
        <w:rPr>
          <w:rStyle w:val="libFootnotenumChar"/>
          <w:rtl/>
        </w:rPr>
        <w:t>(1)</w:t>
      </w:r>
      <w:r w:rsidRPr="00836E3E">
        <w:rPr>
          <w:rtl/>
        </w:rPr>
        <w:t>.</w:t>
      </w:r>
      <w:r w:rsidRPr="00380A5C">
        <w:rPr>
          <w:rtl/>
        </w:rPr>
        <w:t xml:space="preserve"> </w:t>
      </w:r>
    </w:p>
    <w:p w:rsidR="00E56C83" w:rsidRPr="00E4184F" w:rsidRDefault="00E56C83" w:rsidP="00E4184F">
      <w:pPr>
        <w:pStyle w:val="libCenterBold2"/>
        <w:rPr>
          <w:rtl/>
        </w:rPr>
      </w:pPr>
      <w:r w:rsidRPr="003A22DD">
        <w:rPr>
          <w:rtl/>
        </w:rPr>
        <w:t>اليوم السادس والثلاثون</w:t>
      </w:r>
    </w:p>
    <w:p w:rsidR="00E56C83" w:rsidRDefault="00E56C83" w:rsidP="00D01609">
      <w:pPr>
        <w:pStyle w:val="libNormal"/>
        <w:rPr>
          <w:rtl/>
        </w:rPr>
      </w:pPr>
      <w:r w:rsidRPr="003A22DD">
        <w:rPr>
          <w:rtl/>
        </w:rPr>
        <w:t>الثلاثاء</w:t>
      </w:r>
      <w:r w:rsidR="00D01609">
        <w:rPr>
          <w:rFonts w:hint="cs"/>
          <w:rtl/>
        </w:rPr>
        <w:t xml:space="preserve"> </w:t>
      </w:r>
      <w:r w:rsidRPr="003A22DD">
        <w:rPr>
          <w:rtl/>
        </w:rPr>
        <w:t>11 / رجب / 1336هـ</w:t>
      </w:r>
      <w:r>
        <w:rPr>
          <w:rtl/>
        </w:rPr>
        <w:t>.</w:t>
      </w:r>
      <w:r w:rsidR="00D01609">
        <w:rPr>
          <w:rFonts w:hint="cs"/>
          <w:rtl/>
        </w:rPr>
        <w:t xml:space="preserve"> </w:t>
      </w:r>
      <w:r w:rsidRPr="003A22DD">
        <w:rPr>
          <w:rtl/>
        </w:rPr>
        <w:t>23 / نيسان / 1918م</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انتشرت في المدينة لجان جديدة تألّفت على أثر ورود القائد بالأمس يترأسها موالون كبار</w:t>
      </w:r>
      <w:r>
        <w:rPr>
          <w:rtl/>
        </w:rPr>
        <w:t>،</w:t>
      </w:r>
      <w:r w:rsidRPr="003A22DD">
        <w:rPr>
          <w:rtl/>
        </w:rPr>
        <w:t xml:space="preserve"> وشدّدت البحث عن الثوّار</w:t>
      </w:r>
      <w:r>
        <w:rPr>
          <w:rtl/>
        </w:rPr>
        <w:t>،</w:t>
      </w:r>
      <w:r w:rsidRPr="003A22DD">
        <w:rPr>
          <w:rtl/>
        </w:rPr>
        <w:t xml:space="preserve"> مع أنهم يعلمون بمكامن الكبار منهم</w:t>
      </w:r>
      <w:r>
        <w:rPr>
          <w:rtl/>
        </w:rPr>
        <w:t>،</w:t>
      </w:r>
      <w:r w:rsidRPr="003A22DD">
        <w:rPr>
          <w:rtl/>
        </w:rPr>
        <w:t xml:space="preserve"> ولكنهم يخشون اقتحام البيوت عليهم</w:t>
      </w:r>
      <w:r>
        <w:rPr>
          <w:rtl/>
        </w:rPr>
        <w:t>،</w:t>
      </w:r>
      <w:r w:rsidRPr="003A22DD">
        <w:rPr>
          <w:rtl/>
        </w:rPr>
        <w:t xml:space="preserve"> وبخاصة كاظم صبي الذي يرعبهم اسمه</w:t>
      </w:r>
      <w:r>
        <w:rPr>
          <w:rtl/>
        </w:rPr>
        <w:t>،</w:t>
      </w:r>
      <w:r w:rsidRPr="003A22DD">
        <w:rPr>
          <w:rtl/>
        </w:rPr>
        <w:t xml:space="preserve"> بالرغم من علمهم بترفّعه عن الدنيّة وتحلّيه بأخلاق الفرسان</w:t>
      </w:r>
      <w:r>
        <w:rPr>
          <w:rtl/>
        </w:rPr>
        <w:t>.</w:t>
      </w:r>
      <w:r w:rsidRPr="003A22DD">
        <w:rPr>
          <w:rtl/>
        </w:rPr>
        <w:t xml:space="preserve"> ومع كل التفتيش الشديد الذي جرى هذا اليوم لم يستطيعوا القبض على أي واحد من الثائرين</w:t>
      </w:r>
      <w:r>
        <w:rPr>
          <w:rtl/>
        </w:rPr>
        <w:t>.</w:t>
      </w:r>
      <w:r w:rsidRPr="003A22DD">
        <w:rPr>
          <w:rtl/>
        </w:rPr>
        <w:t xml:space="preserve"> </w:t>
      </w:r>
    </w:p>
    <w:p w:rsidR="00E56C83" w:rsidRDefault="00E56C83" w:rsidP="00836E3E">
      <w:pPr>
        <w:pStyle w:val="libNormal"/>
        <w:rPr>
          <w:rtl/>
        </w:rPr>
      </w:pPr>
      <w:r w:rsidRPr="003A22DD">
        <w:rPr>
          <w:rtl/>
        </w:rPr>
        <w:t>بلغ سعر حقّة الحنطة (أربعة كيلوات) تسع رُبِّيات</w:t>
      </w:r>
      <w:r>
        <w:rPr>
          <w:rtl/>
        </w:rPr>
        <w:t>.</w:t>
      </w:r>
      <w:r w:rsidRPr="003A22DD">
        <w:rPr>
          <w:rtl/>
        </w:rPr>
        <w:t xml:space="preserve"> </w:t>
      </w:r>
    </w:p>
    <w:p w:rsidR="00E56C83" w:rsidRPr="00E4184F" w:rsidRDefault="00E56C83" w:rsidP="00E4184F">
      <w:pPr>
        <w:pStyle w:val="libCenterBold2"/>
        <w:rPr>
          <w:rtl/>
        </w:rPr>
      </w:pPr>
      <w:r w:rsidRPr="003A22DD">
        <w:rPr>
          <w:rtl/>
        </w:rPr>
        <w:t xml:space="preserve">اليوم السابع والثلاثون </w:t>
      </w:r>
    </w:p>
    <w:p w:rsidR="00E56C83" w:rsidRDefault="00E56C83" w:rsidP="00D01609">
      <w:pPr>
        <w:pStyle w:val="libNormal"/>
        <w:rPr>
          <w:rtl/>
        </w:rPr>
      </w:pPr>
      <w:r w:rsidRPr="003A22DD">
        <w:rPr>
          <w:rtl/>
        </w:rPr>
        <w:t>الأربعاء</w:t>
      </w:r>
      <w:r w:rsidR="00D01609">
        <w:rPr>
          <w:rFonts w:hint="cs"/>
          <w:rtl/>
        </w:rPr>
        <w:t xml:space="preserve"> </w:t>
      </w:r>
      <w:r w:rsidRPr="003A22DD">
        <w:rPr>
          <w:rtl/>
        </w:rPr>
        <w:t>12 / رجب / 1336هـ</w:t>
      </w:r>
      <w:r>
        <w:rPr>
          <w:rtl/>
        </w:rPr>
        <w:t>.</w:t>
      </w:r>
      <w:r w:rsidR="00D01609">
        <w:rPr>
          <w:rFonts w:hint="cs"/>
          <w:rtl/>
        </w:rPr>
        <w:t xml:space="preserve"> </w:t>
      </w:r>
      <w:r w:rsidRPr="003A22DD">
        <w:rPr>
          <w:rtl/>
        </w:rPr>
        <w:t>24 / نيسان / 1918</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أُلقي القبض ضحوة على السيد جعفر الصائغ</w:t>
      </w:r>
      <w:r>
        <w:rPr>
          <w:rtl/>
        </w:rPr>
        <w:t>.</w:t>
      </w:r>
      <w:r w:rsidRPr="003A22DD">
        <w:rPr>
          <w:rtl/>
        </w:rPr>
        <w:t xml:space="preserve"> </w:t>
      </w:r>
    </w:p>
    <w:p w:rsidR="00E56C83" w:rsidRPr="003A22DD" w:rsidRDefault="00E56C83" w:rsidP="00836E3E">
      <w:pPr>
        <w:pStyle w:val="libNormal"/>
        <w:rPr>
          <w:rtl/>
        </w:rPr>
      </w:pPr>
      <w:r w:rsidRPr="003A22DD">
        <w:rPr>
          <w:rtl/>
        </w:rPr>
        <w:t>وقبض فيه كذلك على حسون ابن عم كاظم صبي</w:t>
      </w:r>
      <w:r>
        <w:rPr>
          <w:rtl/>
        </w:rPr>
        <w:t>،</w:t>
      </w:r>
      <w:r w:rsidRPr="003A22DD">
        <w:rPr>
          <w:rtl/>
        </w:rPr>
        <w:t xml:space="preserve"> وحامض ابن أخ كاظم صبي</w:t>
      </w:r>
      <w:r>
        <w:rPr>
          <w:rtl/>
        </w:rPr>
        <w:t>.</w:t>
      </w:r>
      <w:r w:rsidRPr="003A22DD">
        <w:rPr>
          <w:rtl/>
        </w:rPr>
        <w:t xml:space="preserve"> </w:t>
      </w:r>
    </w:p>
    <w:p w:rsidR="00E56C83" w:rsidRPr="003A22DD" w:rsidRDefault="00E56C83" w:rsidP="00836E3E">
      <w:pPr>
        <w:pStyle w:val="libNormal"/>
        <w:rPr>
          <w:rtl/>
        </w:rPr>
      </w:pPr>
      <w:r w:rsidRPr="003A22DD">
        <w:rPr>
          <w:rtl/>
        </w:rPr>
        <w:t>ضاقت الحال الغذائية بالناس هذا اليوم</w:t>
      </w:r>
      <w:r>
        <w:rPr>
          <w:rtl/>
        </w:rPr>
        <w:t>،</w:t>
      </w:r>
      <w:r w:rsidRPr="003A22DD">
        <w:rPr>
          <w:rtl/>
        </w:rPr>
        <w:t xml:space="preserve"> فضجّ الجميع بالشكوى والنقمة على الإنكليز</w:t>
      </w:r>
      <w:r>
        <w:rPr>
          <w:rtl/>
        </w:rPr>
        <w:t>،</w:t>
      </w:r>
      <w:r w:rsidRPr="003A22DD">
        <w:rPr>
          <w:rtl/>
        </w:rPr>
        <w:t xml:space="preserve"> الأمر الذي حمل الرؤساء الموالين على الذهاب إلى بلفور وإخباره بجلية الحال</w:t>
      </w:r>
      <w:r>
        <w:rPr>
          <w:rtl/>
        </w:rPr>
        <w:t>،</w:t>
      </w:r>
      <w:r w:rsidRPr="003A22DD">
        <w:rPr>
          <w:rtl/>
        </w:rPr>
        <w:t xml:space="preserve"> والطلب إليه السماح ببعض المواد الغذائية</w:t>
      </w:r>
      <w:r>
        <w:rPr>
          <w:rtl/>
        </w:rPr>
        <w:t>،</w:t>
      </w:r>
      <w:r w:rsidRPr="003A22DD">
        <w:rPr>
          <w:rtl/>
        </w:rPr>
        <w:t xml:space="preserve"> فلم يجبهم بأكثر من قوله</w:t>
      </w:r>
      <w:r>
        <w:rPr>
          <w:rtl/>
        </w:rPr>
        <w:t>:</w:t>
      </w:r>
      <w:r w:rsidRPr="003A22DD">
        <w:rPr>
          <w:rtl/>
        </w:rPr>
        <w:t xml:space="preserve"> (لا يمكن ذلك قبل تسليم جميع الثائرين)</w:t>
      </w:r>
      <w:r>
        <w:rPr>
          <w:rtl/>
        </w:rPr>
        <w:t>.</w:t>
      </w:r>
      <w:r w:rsidRPr="003A22DD">
        <w:rPr>
          <w:rtl/>
        </w:rPr>
        <w:t xml:space="preserve"> </w:t>
      </w:r>
    </w:p>
    <w:p w:rsidR="00E56C83" w:rsidRPr="003A22DD" w:rsidRDefault="00E56C83" w:rsidP="00836E3E">
      <w:pPr>
        <w:pStyle w:val="libNormal"/>
        <w:rPr>
          <w:rtl/>
        </w:rPr>
      </w:pPr>
      <w:r w:rsidRPr="003A22DD">
        <w:rPr>
          <w:rtl/>
        </w:rPr>
        <w:t>وفي مساء هذا اليوم خرج عباس علي الرمّاحي وذهب إلى دار الحاج محسن شلاش الذي قام بتسليمه إلى السلطة</w:t>
      </w:r>
      <w:r>
        <w:rPr>
          <w:rtl/>
        </w:rPr>
        <w:t>.</w:t>
      </w:r>
      <w:r w:rsidRPr="003A22DD">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22DD">
        <w:rPr>
          <w:rtl/>
        </w:rPr>
        <w:t>(1) ثورة النجف للحسني</w:t>
      </w:r>
      <w:r>
        <w:rPr>
          <w:rtl/>
        </w:rPr>
        <w:t>:</w:t>
      </w:r>
      <w:r w:rsidRPr="003A22DD">
        <w:rPr>
          <w:rtl/>
        </w:rPr>
        <w:t xml:space="preserve"> 101</w:t>
      </w:r>
      <w:r>
        <w:rPr>
          <w:rtl/>
        </w:rPr>
        <w:t>.</w:t>
      </w:r>
      <w:r w:rsidRPr="003A22DD">
        <w:rPr>
          <w:rtl/>
        </w:rPr>
        <w:t xml:space="preserve"> </w:t>
      </w:r>
    </w:p>
    <w:p w:rsidR="00E56C83" w:rsidRDefault="00E56C83" w:rsidP="00836E3E">
      <w:pPr>
        <w:pStyle w:val="libFootnote0"/>
      </w:pPr>
      <w:r>
        <w:br w:type="page"/>
      </w:r>
    </w:p>
    <w:p w:rsidR="00E56C83" w:rsidRPr="00E4184F" w:rsidRDefault="00E56C83" w:rsidP="00E4184F">
      <w:pPr>
        <w:pStyle w:val="libCenterBold2"/>
        <w:rPr>
          <w:rtl/>
        </w:rPr>
      </w:pPr>
      <w:r w:rsidRPr="003A22DD">
        <w:rPr>
          <w:rtl/>
        </w:rPr>
        <w:lastRenderedPageBreak/>
        <w:t xml:space="preserve">اليوم الثامن والثلاثون </w:t>
      </w:r>
    </w:p>
    <w:p w:rsidR="00E56C83" w:rsidRDefault="00E56C83" w:rsidP="00D01609">
      <w:pPr>
        <w:pStyle w:val="libNormal"/>
        <w:rPr>
          <w:rtl/>
        </w:rPr>
      </w:pPr>
      <w:r w:rsidRPr="003A22DD">
        <w:rPr>
          <w:rtl/>
        </w:rPr>
        <w:t>الخميس</w:t>
      </w:r>
      <w:r w:rsidR="00D01609">
        <w:rPr>
          <w:rFonts w:hint="cs"/>
          <w:rtl/>
        </w:rPr>
        <w:t xml:space="preserve"> </w:t>
      </w:r>
      <w:r w:rsidRPr="003A22DD">
        <w:rPr>
          <w:rtl/>
        </w:rPr>
        <w:t>13 / رجب / 1336هـ</w:t>
      </w:r>
      <w:r>
        <w:rPr>
          <w:rtl/>
        </w:rPr>
        <w:t>.</w:t>
      </w:r>
      <w:r w:rsidR="00D01609">
        <w:rPr>
          <w:rFonts w:hint="cs"/>
          <w:rtl/>
        </w:rPr>
        <w:t xml:space="preserve"> </w:t>
      </w:r>
      <w:r w:rsidRPr="003A22DD">
        <w:rPr>
          <w:rtl/>
        </w:rPr>
        <w:t>25 / نيسان / 1918م</w:t>
      </w:r>
      <w:r>
        <w:rPr>
          <w:rtl/>
        </w:rPr>
        <w:t>.</w:t>
      </w:r>
      <w:r w:rsidRPr="003A22DD">
        <w:rPr>
          <w:rtl/>
        </w:rPr>
        <w:t xml:space="preserve"> </w:t>
      </w:r>
    </w:p>
    <w:p w:rsidR="00E56C83" w:rsidRDefault="00E56C83" w:rsidP="00836E3E">
      <w:pPr>
        <w:pStyle w:val="libNormal"/>
        <w:rPr>
          <w:rtl/>
        </w:rPr>
      </w:pPr>
      <w:r w:rsidRPr="003A22DD">
        <w:rPr>
          <w:rtl/>
        </w:rPr>
        <w:t>وفيه</w:t>
      </w:r>
      <w:r>
        <w:rPr>
          <w:rtl/>
        </w:rPr>
        <w:t>:</w:t>
      </w:r>
      <w:r w:rsidRPr="003A22DD">
        <w:rPr>
          <w:rtl/>
        </w:rPr>
        <w:t xml:space="preserve"> على أثر مقابلة الموالين لبلفور في اليوم السابق وتشديده في طلب الباقين</w:t>
      </w:r>
      <w:r>
        <w:rPr>
          <w:rtl/>
        </w:rPr>
        <w:t>،</w:t>
      </w:r>
      <w:r w:rsidRPr="003A22DD">
        <w:rPr>
          <w:rtl/>
        </w:rPr>
        <w:t xml:space="preserve"> تضاعف نشاط لجان التفتيش</w:t>
      </w:r>
      <w:r>
        <w:rPr>
          <w:rtl/>
        </w:rPr>
        <w:t>،</w:t>
      </w:r>
      <w:r w:rsidRPr="003A22DD">
        <w:rPr>
          <w:rtl/>
        </w:rPr>
        <w:t xml:space="preserve"> ولكن لم يتمكّنوا أيضاً من القبض على أي أحد</w:t>
      </w:r>
      <w:r>
        <w:rPr>
          <w:rtl/>
        </w:rPr>
        <w:t>.</w:t>
      </w:r>
      <w:r w:rsidRPr="003A22DD">
        <w:rPr>
          <w:rtl/>
        </w:rPr>
        <w:t xml:space="preserve"> </w:t>
      </w:r>
    </w:p>
    <w:p w:rsidR="00E56C83" w:rsidRPr="00E4184F" w:rsidRDefault="00E56C83" w:rsidP="00E4184F">
      <w:pPr>
        <w:pStyle w:val="libCenterBold2"/>
        <w:rPr>
          <w:rtl/>
        </w:rPr>
      </w:pPr>
      <w:r w:rsidRPr="003A22DD">
        <w:rPr>
          <w:rtl/>
        </w:rPr>
        <w:t xml:space="preserve">اليوم التاسع والثلاثون </w:t>
      </w:r>
    </w:p>
    <w:p w:rsidR="00E56C83" w:rsidRDefault="00E56C83" w:rsidP="00D01609">
      <w:pPr>
        <w:pStyle w:val="libNormal"/>
        <w:rPr>
          <w:rtl/>
        </w:rPr>
      </w:pPr>
      <w:r w:rsidRPr="003A22DD">
        <w:rPr>
          <w:rtl/>
        </w:rPr>
        <w:t>الجمعة</w:t>
      </w:r>
      <w:r w:rsidR="00D01609">
        <w:rPr>
          <w:rFonts w:hint="cs"/>
          <w:rtl/>
        </w:rPr>
        <w:t xml:space="preserve"> </w:t>
      </w:r>
      <w:r w:rsidRPr="003A22DD">
        <w:rPr>
          <w:rtl/>
        </w:rPr>
        <w:t>14 / رجب / 1336هـ</w:t>
      </w:r>
      <w:r>
        <w:rPr>
          <w:rtl/>
        </w:rPr>
        <w:t>.</w:t>
      </w:r>
      <w:r w:rsidR="00D01609">
        <w:rPr>
          <w:rFonts w:hint="cs"/>
          <w:rtl/>
        </w:rPr>
        <w:t xml:space="preserve"> </w:t>
      </w:r>
      <w:r w:rsidRPr="003A22DD">
        <w:rPr>
          <w:rtl/>
        </w:rPr>
        <w:t>26 / نيسان / 1918م</w:t>
      </w:r>
      <w:r>
        <w:rPr>
          <w:rtl/>
        </w:rPr>
        <w:t>.</w:t>
      </w:r>
      <w:r w:rsidRPr="003A22DD">
        <w:rPr>
          <w:rtl/>
        </w:rPr>
        <w:t xml:space="preserve"> </w:t>
      </w:r>
    </w:p>
    <w:p w:rsidR="00E56C83" w:rsidRPr="003A22DD" w:rsidRDefault="00E56C83" w:rsidP="00836E3E">
      <w:pPr>
        <w:pStyle w:val="libNormal"/>
        <w:rPr>
          <w:rtl/>
        </w:rPr>
      </w:pPr>
      <w:r w:rsidRPr="003A22DD">
        <w:rPr>
          <w:rtl/>
        </w:rPr>
        <w:t>وفي غروبه أُلقي القبض على راضي الحاج سعد</w:t>
      </w:r>
      <w:r>
        <w:rPr>
          <w:rtl/>
        </w:rPr>
        <w:t>،</w:t>
      </w:r>
      <w:r w:rsidRPr="003A22DD">
        <w:rPr>
          <w:rtl/>
        </w:rPr>
        <w:t xml:space="preserve"> وفنجان بن صگبان بقر الشام</w:t>
      </w:r>
      <w:r>
        <w:rPr>
          <w:rtl/>
        </w:rPr>
        <w:t>.</w:t>
      </w:r>
    </w:p>
    <w:p w:rsidR="00E56C83" w:rsidRPr="003A22DD" w:rsidRDefault="00E56C83" w:rsidP="00836E3E">
      <w:pPr>
        <w:pStyle w:val="libNormal"/>
        <w:rPr>
          <w:rtl/>
        </w:rPr>
      </w:pPr>
      <w:r w:rsidRPr="003A22DD">
        <w:rPr>
          <w:rtl/>
        </w:rPr>
        <w:t>ويعتقد الشبيبي بأن كردي بن عطية أبوگلل قد سلّم نفسه في هذا اليوم</w:t>
      </w:r>
      <w:r>
        <w:rPr>
          <w:rtl/>
        </w:rPr>
        <w:t>،</w:t>
      </w:r>
      <w:r w:rsidRPr="003A22DD">
        <w:rPr>
          <w:rtl/>
        </w:rPr>
        <w:t xml:space="preserve"> في حين أن ما ورد في أقوال السيد عبد الرزاق عدوة يدل على أنه سلم نفسه في اليوم الذي أُلقي فيه القبض على عبد الرزاق</w:t>
      </w:r>
      <w:r>
        <w:rPr>
          <w:rtl/>
        </w:rPr>
        <w:t>،</w:t>
      </w:r>
      <w:r w:rsidRPr="003A22DD">
        <w:rPr>
          <w:rtl/>
        </w:rPr>
        <w:t xml:space="preserve"> حيث يقول</w:t>
      </w:r>
      <w:r>
        <w:rPr>
          <w:rtl/>
        </w:rPr>
        <w:t>:</w:t>
      </w:r>
      <w:r w:rsidRPr="003A22DD">
        <w:rPr>
          <w:rtl/>
        </w:rPr>
        <w:t xml:space="preserve"> إنه وجد كردياً أمامه في الخان في انتظار نقله إلى الكوفة</w:t>
      </w:r>
      <w:r>
        <w:rPr>
          <w:rtl/>
        </w:rPr>
        <w:t>.</w:t>
      </w:r>
      <w:r w:rsidRPr="003A22DD">
        <w:rPr>
          <w:rtl/>
        </w:rPr>
        <w:t xml:space="preserve"> حيث جرت العادة أن يُجمع مَن يُلقى القبض عليهم أو يسلّمون أنفسهم</w:t>
      </w:r>
      <w:r>
        <w:rPr>
          <w:rtl/>
        </w:rPr>
        <w:t>،</w:t>
      </w:r>
      <w:r w:rsidRPr="003A22DD">
        <w:rPr>
          <w:rtl/>
        </w:rPr>
        <w:t xml:space="preserve"> يجمعونهم في الخان إلى ما بعد الظهر</w:t>
      </w:r>
      <w:r>
        <w:rPr>
          <w:rtl/>
        </w:rPr>
        <w:t>،</w:t>
      </w:r>
      <w:r w:rsidRPr="003A22DD">
        <w:rPr>
          <w:rtl/>
        </w:rPr>
        <w:t xml:space="preserve"> ثم ينقلونهم سوية إلى الكوفة</w:t>
      </w:r>
      <w:r>
        <w:rPr>
          <w:rtl/>
        </w:rPr>
        <w:t>.</w:t>
      </w:r>
      <w:r w:rsidRPr="003A22DD">
        <w:rPr>
          <w:rtl/>
        </w:rPr>
        <w:t xml:space="preserve"> وبذلك يكون كردي قد سلّم نفسه في يوم 15 رجب</w:t>
      </w:r>
      <w:r>
        <w:rPr>
          <w:rtl/>
        </w:rPr>
        <w:t>،</w:t>
      </w:r>
      <w:r w:rsidRPr="003A22DD">
        <w:rPr>
          <w:rtl/>
        </w:rPr>
        <w:t xml:space="preserve"> أي اليوم التالي</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(استدعى الكابتن بلفور رؤساء النجف وزعماءها إلى مقرّه خارج السور</w:t>
      </w:r>
      <w:r>
        <w:rPr>
          <w:rtl/>
        </w:rPr>
        <w:t>،</w:t>
      </w:r>
      <w:r w:rsidRPr="003A22DD">
        <w:rPr>
          <w:rtl/>
        </w:rPr>
        <w:t xml:space="preserve"> وأبلغهم أن على المدينة أن تشرع فوراً في جمع الفدية أو الغرامة المفروضة عليها</w:t>
      </w:r>
      <w:r>
        <w:rPr>
          <w:rtl/>
        </w:rPr>
        <w:t>،</w:t>
      </w:r>
      <w:r w:rsidRPr="003A22DD">
        <w:rPr>
          <w:rtl/>
        </w:rPr>
        <w:t xml:space="preserve"> والتي سبق تقديرها وإذاعتها من قبل</w:t>
      </w:r>
      <w:r>
        <w:rPr>
          <w:rtl/>
        </w:rPr>
        <w:t>،</w:t>
      </w:r>
      <w:r w:rsidRPr="003A22DD">
        <w:rPr>
          <w:rtl/>
        </w:rPr>
        <w:t xml:space="preserve"> وهي ألف بندقية وخمسين ألف رُبِّية</w:t>
      </w:r>
      <w:r>
        <w:rPr>
          <w:rtl/>
        </w:rPr>
        <w:t>.</w:t>
      </w:r>
      <w:r w:rsidRPr="003A22DD">
        <w:rPr>
          <w:rtl/>
        </w:rPr>
        <w:t xml:space="preserve"> </w:t>
      </w:r>
    </w:p>
    <w:p w:rsidR="00E56C83" w:rsidRPr="003A22DD" w:rsidRDefault="00E56C83" w:rsidP="00836E3E">
      <w:pPr>
        <w:pStyle w:val="libNormal"/>
        <w:rPr>
          <w:rtl/>
        </w:rPr>
      </w:pPr>
      <w:r w:rsidRPr="003A22DD">
        <w:rPr>
          <w:rtl/>
        </w:rPr>
        <w:t>وبعد هذا البلاغ</w:t>
      </w:r>
      <w:r>
        <w:rPr>
          <w:rtl/>
        </w:rPr>
        <w:t>،</w:t>
      </w:r>
      <w:r w:rsidRPr="003A22DD">
        <w:rPr>
          <w:rtl/>
        </w:rPr>
        <w:t xml:space="preserve"> توجّه بلفور إلى دار السيد اليزدي</w:t>
      </w:r>
      <w:r>
        <w:rPr>
          <w:rtl/>
        </w:rPr>
        <w:t>،</w:t>
      </w:r>
      <w:r w:rsidRPr="003A22DD">
        <w:rPr>
          <w:rtl/>
        </w:rPr>
        <w:t xml:space="preserve"> يحفّ به رهط من الضباط</w:t>
      </w:r>
      <w:r>
        <w:rPr>
          <w:rtl/>
        </w:rPr>
        <w:t>،</w:t>
      </w:r>
      <w:r w:rsidRPr="003A22DD">
        <w:rPr>
          <w:rtl/>
        </w:rPr>
        <w:t xml:space="preserve"> وجماعة من الجنود المدججين بالسلاح</w:t>
      </w:r>
      <w:r>
        <w:rPr>
          <w:rtl/>
        </w:rPr>
        <w:t>،</w:t>
      </w:r>
      <w:r w:rsidRPr="003A22DD">
        <w:rPr>
          <w:rtl/>
        </w:rPr>
        <w:t xml:space="preserve"> وإذا به يقدم إلى هذا المرجع الكبير قائمة بأسماء أرباب العمائم من النجفيين الواجب تسليم أنفسهم إلى السلطة لاستجوابهم عما أسند إليهم</w:t>
      </w:r>
      <w:r>
        <w:rPr>
          <w:rtl/>
        </w:rPr>
        <w:t>،</w:t>
      </w:r>
      <w:r w:rsidRPr="003A22DD">
        <w:rPr>
          <w:rtl/>
        </w:rPr>
        <w:t xml:space="preserve"> فارتبك طلاب العلم</w:t>
      </w:r>
      <w:r>
        <w:rPr>
          <w:rtl/>
        </w:rPr>
        <w:t>،</w:t>
      </w:r>
      <w:r w:rsidRPr="003A22DD">
        <w:rPr>
          <w:rtl/>
        </w:rPr>
        <w:t xml:space="preserve"> واتجهوا إلى السيد اليزدي يطلبون وساطته</w:t>
      </w:r>
      <w:r>
        <w:rPr>
          <w:rtl/>
        </w:rPr>
        <w:t>،</w:t>
      </w:r>
      <w:r w:rsidRPr="003A22DD">
        <w:rPr>
          <w:rtl/>
        </w:rPr>
        <w:t xml:space="preserve"> فلم يلقوا منه الاهتمام المنتظر</w:t>
      </w:r>
      <w:r>
        <w:rPr>
          <w:rtl/>
        </w:rPr>
        <w:t>،</w:t>
      </w:r>
      <w:r w:rsidRPr="003A22DD">
        <w:rPr>
          <w:rtl/>
        </w:rPr>
        <w:t xml:space="preserve"> فاضطر المطلوبون إلى تسليم أنفسهم بعد أن وُعدوا بمعاملة كريمة</w:t>
      </w:r>
      <w:r>
        <w:rPr>
          <w:rtl/>
        </w:rPr>
        <w:t>،</w:t>
      </w:r>
      <w:r w:rsidRPr="003A22DD">
        <w:rPr>
          <w:rtl/>
        </w:rPr>
        <w:t xml:space="preserve"> وكان في مقدمتهم السيد محمد علي بحر العلوم</w:t>
      </w:r>
      <w:r>
        <w:rPr>
          <w:rtl/>
        </w:rPr>
        <w:t>،</w:t>
      </w:r>
      <w:r w:rsidRPr="003A22DD">
        <w:rPr>
          <w:rtl/>
        </w:rPr>
        <w:t xml:space="preserve"> والشيخ محمد جواد الجزائري</w:t>
      </w:r>
      <w:r>
        <w:rPr>
          <w:rtl/>
        </w:rPr>
        <w:t>.</w:t>
      </w:r>
      <w:r w:rsidRPr="003A22DD">
        <w:rPr>
          <w:rtl/>
        </w:rPr>
        <w:t xml:space="preserve"> </w:t>
      </w:r>
    </w:p>
    <w:p w:rsidR="00E56C83" w:rsidRPr="003A22DD" w:rsidRDefault="00E56C83" w:rsidP="00836E3E">
      <w:pPr>
        <w:pStyle w:val="libNormal"/>
        <w:rPr>
          <w:rtl/>
        </w:rPr>
      </w:pPr>
      <w:r w:rsidRPr="003A22DD">
        <w:rPr>
          <w:rtl/>
        </w:rPr>
        <w:t>ثم استدعى (بلفور) بعض زعماء النجف إلى دار الحكومة وقال لهم</w:t>
      </w:r>
      <w:r>
        <w:rPr>
          <w:rtl/>
        </w:rPr>
        <w:t>:</w:t>
      </w:r>
      <w:r w:rsidRPr="003A22DD">
        <w:rPr>
          <w:rtl/>
        </w:rPr>
        <w:t xml:space="preserve"> (إن النجف رأت في المدة الأخيرة من أنواع العذاب أشياء ما كانت رأتها من قبل</w:t>
      </w:r>
      <w:r>
        <w:rPr>
          <w:rtl/>
        </w:rPr>
        <w:t>،</w:t>
      </w:r>
      <w:r w:rsidRPr="003A22DD">
        <w:rPr>
          <w:rtl/>
        </w:rPr>
        <w:t xml:space="preserve"> وهيهات أن تحصل على الراحة</w:t>
      </w:r>
      <w:r>
        <w:rPr>
          <w:rtl/>
        </w:rPr>
        <w:t>،</w:t>
      </w:r>
      <w:r w:rsidRPr="003A22DD">
        <w:rPr>
          <w:rtl/>
        </w:rPr>
        <w:t xml:space="preserve"> أو تعود المياه إلى مجاريها</w:t>
      </w:r>
      <w:r>
        <w:rPr>
          <w:rtl/>
        </w:rPr>
        <w:t>،</w:t>
      </w:r>
      <w:r w:rsidRPr="003A22DD">
        <w:rPr>
          <w:rtl/>
        </w:rPr>
        <w:t xml:space="preserve"> إذا لم يلق القبض على بقية المستترين</w:t>
      </w:r>
      <w:r>
        <w:rPr>
          <w:rtl/>
        </w:rPr>
        <w:t>،</w:t>
      </w:r>
      <w:r w:rsidRPr="003A22DD">
        <w:rPr>
          <w:rtl/>
        </w:rPr>
        <w:t xml:space="preserve"> </w:t>
      </w:r>
    </w:p>
    <w:p w:rsidR="00E56C83" w:rsidRDefault="00E56C83" w:rsidP="00836E3E">
      <w:pPr>
        <w:pStyle w:val="libNormal"/>
      </w:pPr>
      <w:r>
        <w:br w:type="page"/>
      </w:r>
    </w:p>
    <w:p w:rsidR="00E56C83" w:rsidRDefault="00E56C83" w:rsidP="00836E3E">
      <w:pPr>
        <w:pStyle w:val="libNormal"/>
        <w:rPr>
          <w:rtl/>
        </w:rPr>
      </w:pPr>
      <w:r w:rsidRPr="00380A5C">
        <w:rPr>
          <w:rtl/>
        </w:rPr>
        <w:lastRenderedPageBreak/>
        <w:t xml:space="preserve">فجيئوني بأربعة من هؤلاء المستترين ليرفع الضيق عنكم. وهؤلاء الأربعة: عباس علي الرمّاحي، وأخوه علوان، وكردي بن عطية أبو كلل، وكريم الحاج سعد، فذهب الزعماء يبحثون وأعوانهم عن المطلوبين، فوطّن هؤلاء أنفسهم على الاستسلام، لأنهم أنفوا أن يقبض عليهم رجال الحكومة أو الطامعون في الحصول على الجوائز المخصصة لهذا الغرض) </w:t>
      </w:r>
      <w:r w:rsidRPr="00E56C83">
        <w:rPr>
          <w:rStyle w:val="libFootnotenumChar"/>
          <w:rtl/>
        </w:rPr>
        <w:t>(1)</w:t>
      </w:r>
      <w:r w:rsidRPr="00380A5C">
        <w:rPr>
          <w:rtl/>
        </w:rPr>
        <w:t xml:space="preserve">. </w:t>
      </w:r>
    </w:p>
    <w:p w:rsidR="00E56C83" w:rsidRPr="00E4184F" w:rsidRDefault="00E56C83" w:rsidP="00E4184F">
      <w:pPr>
        <w:pStyle w:val="libCenterBold2"/>
        <w:rPr>
          <w:rtl/>
        </w:rPr>
      </w:pPr>
      <w:r w:rsidRPr="003A22DD">
        <w:rPr>
          <w:rtl/>
        </w:rPr>
        <w:t xml:space="preserve">اليوم الأربعون </w:t>
      </w:r>
    </w:p>
    <w:p w:rsidR="00E56C83" w:rsidRDefault="00E56C83" w:rsidP="00D01609">
      <w:pPr>
        <w:pStyle w:val="libNormal"/>
        <w:rPr>
          <w:rtl/>
        </w:rPr>
      </w:pPr>
      <w:r w:rsidRPr="003A22DD">
        <w:rPr>
          <w:rtl/>
        </w:rPr>
        <w:t>السبت</w:t>
      </w:r>
      <w:r w:rsidR="00D01609">
        <w:rPr>
          <w:rFonts w:hint="cs"/>
          <w:rtl/>
        </w:rPr>
        <w:t xml:space="preserve"> </w:t>
      </w:r>
      <w:r w:rsidRPr="003A22DD">
        <w:rPr>
          <w:rtl/>
        </w:rPr>
        <w:t>15 / رجب / 1336هـ</w:t>
      </w:r>
      <w:r>
        <w:rPr>
          <w:rtl/>
        </w:rPr>
        <w:t>.</w:t>
      </w:r>
      <w:r w:rsidR="00D01609">
        <w:rPr>
          <w:rFonts w:hint="cs"/>
          <w:rtl/>
        </w:rPr>
        <w:t xml:space="preserve"> </w:t>
      </w:r>
      <w:r w:rsidRPr="003A22DD">
        <w:rPr>
          <w:rtl/>
        </w:rPr>
        <w:t>27 / نيسان / 1918م</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أُلقي القبض على عبد الرزاق بن علوان عدوة</w:t>
      </w:r>
      <w:r>
        <w:rPr>
          <w:rtl/>
        </w:rPr>
        <w:t>،</w:t>
      </w:r>
      <w:r w:rsidRPr="003A22DD">
        <w:rPr>
          <w:rtl/>
        </w:rPr>
        <w:t xml:space="preserve"> وتومان بن غيدان عدوة</w:t>
      </w:r>
      <w:r>
        <w:rPr>
          <w:rtl/>
        </w:rPr>
        <w:t>،</w:t>
      </w:r>
      <w:r w:rsidRPr="003A22DD">
        <w:rPr>
          <w:rtl/>
        </w:rPr>
        <w:t xml:space="preserve"> ومحمد أبو شبع</w:t>
      </w:r>
      <w:r>
        <w:rPr>
          <w:rtl/>
        </w:rPr>
        <w:t>،</w:t>
      </w:r>
      <w:r w:rsidRPr="003A22DD">
        <w:rPr>
          <w:rtl/>
        </w:rPr>
        <w:t xml:space="preserve"> وهادي إدريس</w:t>
      </w:r>
      <w:r>
        <w:rPr>
          <w:rtl/>
        </w:rPr>
        <w:t>،</w:t>
      </w:r>
      <w:r w:rsidRPr="003A22DD">
        <w:rPr>
          <w:rtl/>
        </w:rPr>
        <w:t xml:space="preserve"> وحاكم أبوگلل</w:t>
      </w:r>
      <w:r>
        <w:rPr>
          <w:rtl/>
        </w:rPr>
        <w:t>،</w:t>
      </w:r>
      <w:r w:rsidRPr="003A22DD">
        <w:rPr>
          <w:rtl/>
        </w:rPr>
        <w:t xml:space="preserve"> وجاسم أبوگلل</w:t>
      </w:r>
      <w:r>
        <w:rPr>
          <w:rtl/>
        </w:rPr>
        <w:t>.</w:t>
      </w:r>
      <w:r w:rsidRPr="003A22DD">
        <w:rPr>
          <w:rtl/>
        </w:rPr>
        <w:t xml:space="preserve"> </w:t>
      </w:r>
    </w:p>
    <w:p w:rsidR="00E56C83" w:rsidRPr="003A22DD" w:rsidRDefault="00E56C83" w:rsidP="00836E3E">
      <w:pPr>
        <w:pStyle w:val="libNormal"/>
        <w:rPr>
          <w:rtl/>
        </w:rPr>
      </w:pPr>
      <w:r w:rsidRPr="003A22DD">
        <w:rPr>
          <w:rtl/>
        </w:rPr>
        <w:t>كما سلم نفسه علوان علي الرمّاحي</w:t>
      </w:r>
      <w:r>
        <w:rPr>
          <w:rtl/>
        </w:rPr>
        <w:t>،</w:t>
      </w:r>
      <w:r w:rsidRPr="003A22DD">
        <w:rPr>
          <w:rtl/>
        </w:rPr>
        <w:t xml:space="preserve"> وكان قد ألتجأ مساء اليوم إلى دار حميد خان وبات ليلته هناك</w:t>
      </w:r>
      <w:r>
        <w:rPr>
          <w:rtl/>
        </w:rPr>
        <w:t>.</w:t>
      </w:r>
      <w:r w:rsidRPr="003A22DD">
        <w:rPr>
          <w:rtl/>
        </w:rPr>
        <w:t xml:space="preserve"> </w:t>
      </w:r>
    </w:p>
    <w:p w:rsidR="00E56C83" w:rsidRPr="003A22DD" w:rsidRDefault="00E56C83" w:rsidP="00836E3E">
      <w:pPr>
        <w:pStyle w:val="libNormal"/>
        <w:rPr>
          <w:rtl/>
        </w:rPr>
      </w:pPr>
      <w:r w:rsidRPr="003A22DD">
        <w:rPr>
          <w:rtl/>
        </w:rPr>
        <w:t>وسلّم نفسه أيضاً كردي بن عطية أبوگلل</w:t>
      </w:r>
      <w:r>
        <w:rPr>
          <w:rtl/>
        </w:rPr>
        <w:t>.</w:t>
      </w:r>
      <w:r w:rsidRPr="003A22DD">
        <w:rPr>
          <w:rtl/>
        </w:rPr>
        <w:t xml:space="preserve"> </w:t>
      </w:r>
    </w:p>
    <w:p w:rsidR="00E56C83" w:rsidRPr="003A22DD" w:rsidRDefault="00E56C83" w:rsidP="00836E3E">
      <w:pPr>
        <w:pStyle w:val="libNormal"/>
        <w:rPr>
          <w:rtl/>
        </w:rPr>
      </w:pPr>
      <w:r w:rsidRPr="003A22DD">
        <w:rPr>
          <w:rtl/>
        </w:rPr>
        <w:t>وفي ساعة متأخرة من مساء هذا اليوم أُلقي القبض على تومان بقر الشام</w:t>
      </w:r>
      <w:r>
        <w:rPr>
          <w:rtl/>
        </w:rPr>
        <w:t>.</w:t>
      </w:r>
      <w:r w:rsidRPr="003A22DD">
        <w:rPr>
          <w:rtl/>
        </w:rPr>
        <w:t xml:space="preserve"> وكان بلفور قد استدعى الرؤساء الموالين بعد ظهر هذا اليوم وكلّفهم بجمع الغرامة وقدرها خمسون ألف رُبِّية وألف بندقية</w:t>
      </w:r>
      <w:r>
        <w:rPr>
          <w:rtl/>
        </w:rPr>
        <w:t>،</w:t>
      </w:r>
      <w:r w:rsidRPr="003A22DD">
        <w:rPr>
          <w:rtl/>
        </w:rPr>
        <w:t xml:space="preserve"> فألّفوا اللجان لهذا الغرض واندفعوا متحمّسين لجمعها</w:t>
      </w:r>
      <w:r>
        <w:rPr>
          <w:rtl/>
        </w:rPr>
        <w:t>.</w:t>
      </w:r>
      <w:r w:rsidRPr="003A22DD">
        <w:rPr>
          <w:rtl/>
        </w:rPr>
        <w:t xml:space="preserve"> </w:t>
      </w:r>
    </w:p>
    <w:p w:rsidR="00E56C83" w:rsidRDefault="00E56C83" w:rsidP="00836E3E">
      <w:pPr>
        <w:pStyle w:val="libNormal"/>
        <w:rPr>
          <w:rtl/>
        </w:rPr>
      </w:pPr>
      <w:r w:rsidRPr="003A22DD">
        <w:rPr>
          <w:rtl/>
        </w:rPr>
        <w:t>وفي هذا اليوم سلّم عطية أبوگلل نفسه إلى الإنكليز في الشناقية</w:t>
      </w:r>
      <w:r>
        <w:rPr>
          <w:rtl/>
        </w:rPr>
        <w:t>،</w:t>
      </w:r>
      <w:r w:rsidRPr="003A22DD">
        <w:rPr>
          <w:rtl/>
        </w:rPr>
        <w:t xml:space="preserve"> بعد أن ضايقه بدو عنزة</w:t>
      </w:r>
      <w:r>
        <w:rPr>
          <w:rtl/>
        </w:rPr>
        <w:t>،</w:t>
      </w:r>
      <w:r w:rsidRPr="003A22DD">
        <w:rPr>
          <w:rtl/>
        </w:rPr>
        <w:t xml:space="preserve"> من أعوان في البادية</w:t>
      </w:r>
      <w:r>
        <w:rPr>
          <w:rtl/>
        </w:rPr>
        <w:t>،</w:t>
      </w:r>
      <w:r w:rsidRPr="003A22DD">
        <w:rPr>
          <w:rtl/>
        </w:rPr>
        <w:t xml:space="preserve"> وحمل إلى النجف بواسطة باخرة مستشفى عسكرية</w:t>
      </w:r>
      <w:r>
        <w:rPr>
          <w:rtl/>
        </w:rPr>
        <w:t>،</w:t>
      </w:r>
      <w:r w:rsidRPr="003A22DD">
        <w:rPr>
          <w:rtl/>
        </w:rPr>
        <w:t xml:space="preserve"> وصلت إلى النجف يوم 19 رجب 1336هـ / 1 مايس 1918م</w:t>
      </w:r>
      <w:r>
        <w:rPr>
          <w:rtl/>
        </w:rPr>
        <w:t>.</w:t>
      </w:r>
      <w:r w:rsidRPr="003A22DD">
        <w:rPr>
          <w:rtl/>
        </w:rPr>
        <w:t xml:space="preserve"> </w:t>
      </w:r>
    </w:p>
    <w:p w:rsidR="00E56C83" w:rsidRPr="00E4184F" w:rsidRDefault="00E56C83" w:rsidP="00E4184F">
      <w:pPr>
        <w:pStyle w:val="libCenterBold2"/>
        <w:rPr>
          <w:rtl/>
        </w:rPr>
      </w:pPr>
      <w:r w:rsidRPr="003A22DD">
        <w:rPr>
          <w:rtl/>
        </w:rPr>
        <w:t xml:space="preserve">اليوم الحادي والأربعون </w:t>
      </w:r>
    </w:p>
    <w:p w:rsidR="00E56C83" w:rsidRDefault="00E56C83" w:rsidP="00D01609">
      <w:pPr>
        <w:pStyle w:val="libNormal"/>
        <w:rPr>
          <w:rtl/>
        </w:rPr>
      </w:pPr>
      <w:r w:rsidRPr="003A22DD">
        <w:rPr>
          <w:rtl/>
        </w:rPr>
        <w:t>الأحد</w:t>
      </w:r>
      <w:r w:rsidR="00D01609">
        <w:rPr>
          <w:rFonts w:hint="cs"/>
          <w:rtl/>
        </w:rPr>
        <w:t xml:space="preserve"> </w:t>
      </w:r>
      <w:r w:rsidRPr="003A22DD">
        <w:rPr>
          <w:rtl/>
        </w:rPr>
        <w:t>16 / رجب / 1336هـ</w:t>
      </w:r>
      <w:r>
        <w:rPr>
          <w:rtl/>
        </w:rPr>
        <w:t>.</w:t>
      </w:r>
      <w:r w:rsidR="00D01609">
        <w:rPr>
          <w:rFonts w:hint="cs"/>
          <w:rtl/>
        </w:rPr>
        <w:t xml:space="preserve"> </w:t>
      </w:r>
      <w:r w:rsidRPr="003A22DD">
        <w:rPr>
          <w:rtl/>
        </w:rPr>
        <w:t>28 / نيسان / 1918م</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زار بلفور السيد اليزدي صباحاً وخلا به ثم عاد أدراجه</w:t>
      </w:r>
      <w:r>
        <w:rPr>
          <w:rtl/>
        </w:rPr>
        <w:t>.</w:t>
      </w:r>
      <w:r w:rsidRPr="003A22DD">
        <w:rPr>
          <w:rtl/>
        </w:rPr>
        <w:t xml:space="preserve"> </w:t>
      </w:r>
    </w:p>
    <w:p w:rsidR="00E56C83" w:rsidRPr="003A22DD" w:rsidRDefault="00E56C83" w:rsidP="00836E3E">
      <w:pPr>
        <w:pStyle w:val="libNormal"/>
        <w:rPr>
          <w:rtl/>
        </w:rPr>
      </w:pPr>
      <w:r w:rsidRPr="003A22DD">
        <w:rPr>
          <w:rtl/>
        </w:rPr>
        <w:t>وفي الضحى نادى منادي السلطة يطلب إلى الناس تسليم ما لديهم من السلاح لمدة ثلاثة أيام</w:t>
      </w:r>
      <w:r>
        <w:rPr>
          <w:rtl/>
        </w:rPr>
        <w:t>،</w:t>
      </w:r>
      <w:r w:rsidRPr="003A22DD">
        <w:rPr>
          <w:rtl/>
        </w:rPr>
        <w:t xml:space="preserve"> وإلاّ فالعاقبة وخيمة والعقاب شديد</w:t>
      </w:r>
      <w:r>
        <w:rPr>
          <w:rtl/>
        </w:rPr>
        <w:t>.</w:t>
      </w:r>
      <w:r w:rsidRPr="003A22DD">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22DD">
        <w:rPr>
          <w:rtl/>
        </w:rPr>
        <w:t>(1) ثورة النجف للحسني</w:t>
      </w:r>
      <w:r>
        <w:rPr>
          <w:rtl/>
        </w:rPr>
        <w:t>:</w:t>
      </w:r>
      <w:r w:rsidRPr="003A22DD">
        <w:rPr>
          <w:rtl/>
        </w:rPr>
        <w:t xml:space="preserve"> 101</w:t>
      </w:r>
      <w:r>
        <w:rPr>
          <w:rtl/>
        </w:rPr>
        <w:t xml:space="preserve"> - </w:t>
      </w:r>
      <w:r w:rsidRPr="003A22DD">
        <w:rPr>
          <w:rtl/>
        </w:rPr>
        <w:t>103</w:t>
      </w:r>
      <w:r>
        <w:rPr>
          <w:rtl/>
        </w:rPr>
        <w:t>.</w:t>
      </w:r>
      <w:r w:rsidRPr="003A22DD">
        <w:rPr>
          <w:rtl/>
        </w:rPr>
        <w:t xml:space="preserve"> </w:t>
      </w:r>
    </w:p>
    <w:p w:rsidR="00E56C83" w:rsidRDefault="00E56C83" w:rsidP="00836E3E">
      <w:pPr>
        <w:pStyle w:val="libFootnote0"/>
      </w:pPr>
      <w:r>
        <w:br w:type="page"/>
      </w:r>
    </w:p>
    <w:p w:rsidR="00E56C83" w:rsidRPr="003A22DD" w:rsidRDefault="00E56C83" w:rsidP="00836E3E">
      <w:pPr>
        <w:pStyle w:val="libNormal"/>
        <w:rPr>
          <w:rtl/>
        </w:rPr>
      </w:pPr>
      <w:r w:rsidRPr="003A22DD">
        <w:rPr>
          <w:rtl/>
        </w:rPr>
        <w:lastRenderedPageBreak/>
        <w:t>أُلقي القبض على حمود الحار</w:t>
      </w:r>
      <w:r>
        <w:rPr>
          <w:rtl/>
        </w:rPr>
        <w:t>،</w:t>
      </w:r>
      <w:r w:rsidRPr="003A22DD">
        <w:rPr>
          <w:rtl/>
        </w:rPr>
        <w:t xml:space="preserve"> ومسلط وسعيد ومهدي</w:t>
      </w:r>
      <w:r>
        <w:rPr>
          <w:rtl/>
        </w:rPr>
        <w:t>،</w:t>
      </w:r>
      <w:r w:rsidRPr="003A22DD">
        <w:rPr>
          <w:rtl/>
        </w:rPr>
        <w:t xml:space="preserve"> أولاد حبيب الحار</w:t>
      </w:r>
      <w:r>
        <w:rPr>
          <w:rtl/>
        </w:rPr>
        <w:t>،</w:t>
      </w:r>
      <w:r w:rsidRPr="003A22DD">
        <w:rPr>
          <w:rtl/>
        </w:rPr>
        <w:t xml:space="preserve"> وعلى رشيد كرماشة</w:t>
      </w:r>
      <w:r>
        <w:rPr>
          <w:rtl/>
        </w:rPr>
        <w:t>.</w:t>
      </w:r>
      <w:r w:rsidRPr="003A22DD">
        <w:rPr>
          <w:rtl/>
        </w:rPr>
        <w:t xml:space="preserve"> </w:t>
      </w:r>
    </w:p>
    <w:p w:rsidR="00E56C83" w:rsidRPr="003A22DD" w:rsidRDefault="00E56C83" w:rsidP="00836E3E">
      <w:pPr>
        <w:pStyle w:val="libNormal"/>
        <w:rPr>
          <w:rtl/>
        </w:rPr>
      </w:pPr>
      <w:r w:rsidRPr="003A22DD">
        <w:rPr>
          <w:rtl/>
        </w:rPr>
        <w:t>وقد جرى تسليم حوالي المائتين من البنادق القديمة من مجموع الغرامة</w:t>
      </w:r>
      <w:r>
        <w:rPr>
          <w:rtl/>
        </w:rPr>
        <w:t>.</w:t>
      </w:r>
      <w:r w:rsidRPr="003A22DD">
        <w:rPr>
          <w:rtl/>
        </w:rPr>
        <w:t xml:space="preserve"> </w:t>
      </w:r>
    </w:p>
    <w:p w:rsidR="00E56C83" w:rsidRPr="003A22DD" w:rsidRDefault="00E56C83" w:rsidP="00836E3E">
      <w:pPr>
        <w:pStyle w:val="libNormal"/>
        <w:rPr>
          <w:rtl/>
        </w:rPr>
      </w:pPr>
      <w:r w:rsidRPr="003A22DD">
        <w:rPr>
          <w:rtl/>
        </w:rPr>
        <w:t>وإلى هذا اليوم يكون قد تمّ إلقاء القبض على جميع المطلوبين المهمين تقريباً</w:t>
      </w:r>
      <w:r>
        <w:rPr>
          <w:rtl/>
        </w:rPr>
        <w:t>،</w:t>
      </w:r>
      <w:r w:rsidRPr="003A22DD">
        <w:rPr>
          <w:rtl/>
        </w:rPr>
        <w:t xml:space="preserve"> عدا كاظم صبي الذي علم وأدرك أن الحصار لا يفكّ عن النجف</w:t>
      </w:r>
      <w:r>
        <w:rPr>
          <w:rtl/>
        </w:rPr>
        <w:t>،</w:t>
      </w:r>
      <w:r w:rsidRPr="003A22DD">
        <w:rPr>
          <w:rtl/>
        </w:rPr>
        <w:t xml:space="preserve"> بما فيها من أبرياء</w:t>
      </w:r>
      <w:r>
        <w:rPr>
          <w:rtl/>
        </w:rPr>
        <w:t>،</w:t>
      </w:r>
      <w:r w:rsidRPr="003A22DD">
        <w:rPr>
          <w:rtl/>
        </w:rPr>
        <w:t xml:space="preserve"> ما لم يسلم نفسه للسلطة</w:t>
      </w:r>
      <w:r>
        <w:rPr>
          <w:rtl/>
        </w:rPr>
        <w:t>،</w:t>
      </w:r>
      <w:r w:rsidRPr="003A22DD">
        <w:rPr>
          <w:rtl/>
        </w:rPr>
        <w:t xml:space="preserve"> لذلك صممّ على التسليم</w:t>
      </w:r>
      <w:r>
        <w:rPr>
          <w:rtl/>
        </w:rPr>
        <w:t>.</w:t>
      </w:r>
      <w:r w:rsidRPr="003A22DD">
        <w:rPr>
          <w:rtl/>
        </w:rPr>
        <w:t xml:space="preserve"> </w:t>
      </w:r>
    </w:p>
    <w:p w:rsidR="00E56C83" w:rsidRPr="003A22DD" w:rsidRDefault="00E56C83" w:rsidP="00836E3E">
      <w:pPr>
        <w:pStyle w:val="libNormal"/>
        <w:rPr>
          <w:rtl/>
        </w:rPr>
      </w:pPr>
      <w:r w:rsidRPr="00380A5C">
        <w:rPr>
          <w:rtl/>
        </w:rPr>
        <w:t xml:space="preserve">ففي فجر هذا اليوم خرج من مكمنه وذهب إلى الحمّام، ثم إلى الصحن الشريف، وكان الباب موصداً، فسلّم على الأمير وصلّى صلاة الصبح، ثم ودّعه واتجه نحو باب المدينة مخترقاً السوق الكبير، حيث الأسلاك الشائكة في نهايته وعليها الحرس الهنود، ولمّا وصل إليهم أعلمهم باسمه وطلب إليهم السماح بمروره لتسليم نفسه، فرفضوا ذلك، أو إنهم لم يفهموه. عند ذلك عاد واتجه إلى (خان البو مرزة في سوق المسابك) الذي كان مقراً للّجنتين، ليسلم نفسه للّجنة التفتيشية. ولكن خبر قدومه قد وصل اللجنة قبل وصوله، ففر أعضاء اللجنة جميعهم، ولما وصل الخان لم يجد أحداً منهم فيه، فاستغرب لهربهم وتساءل ساخراً: ألا يريدون إلقاء القبض عليّ؟! ثم توجه إلى (قهوة فيروز) قرب الخان وشرب القهوة هناك. ثم ذهب بعد ذلك إلى دار الحاج محسن شلاش وأخذه معه إلى الكابتن بلفور ليسلّم نفسه إليه؛ لأن الجيش يعرف الحاج محسن ويسمح له بالمرور </w:t>
      </w:r>
      <w:r w:rsidRPr="00E56C83">
        <w:rPr>
          <w:rStyle w:val="libFootnotenumChar"/>
          <w:rtl/>
        </w:rPr>
        <w:t>(1)</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22DD">
        <w:rPr>
          <w:rtl/>
        </w:rPr>
        <w:t>(1) ثورة النجف للأسدي</w:t>
      </w:r>
      <w:r>
        <w:rPr>
          <w:rtl/>
        </w:rPr>
        <w:t>:</w:t>
      </w:r>
      <w:r w:rsidRPr="003A22DD">
        <w:rPr>
          <w:rtl/>
        </w:rPr>
        <w:t xml:space="preserve"> ص328</w:t>
      </w:r>
      <w:r>
        <w:rPr>
          <w:rtl/>
        </w:rPr>
        <w:t>.</w:t>
      </w:r>
    </w:p>
    <w:p w:rsidR="00E56C83" w:rsidRPr="00380A5C" w:rsidRDefault="00E56C83" w:rsidP="00836E3E">
      <w:pPr>
        <w:pStyle w:val="libFootnote0"/>
        <w:rPr>
          <w:rtl/>
        </w:rPr>
      </w:pPr>
      <w:r w:rsidRPr="003A22DD">
        <w:rPr>
          <w:rtl/>
        </w:rPr>
        <w:t>وفيه</w:t>
      </w:r>
      <w:r>
        <w:rPr>
          <w:rtl/>
        </w:rPr>
        <w:t xml:space="preserve"> - </w:t>
      </w:r>
      <w:r w:rsidRPr="003A22DD">
        <w:rPr>
          <w:rtl/>
        </w:rPr>
        <w:t>أي هذا اليوم</w:t>
      </w:r>
      <w:r>
        <w:rPr>
          <w:rtl/>
        </w:rPr>
        <w:t xml:space="preserve"> -:</w:t>
      </w:r>
      <w:r w:rsidRPr="003A22DD">
        <w:rPr>
          <w:rtl/>
        </w:rPr>
        <w:t xml:space="preserve"> (أعلمني السيد عبد الرزاق عدوة أنه كان حاضراً في اليوم السابق لهذا اليوم عندما فتّشوا داراً متواضعة تعود إلى أحد أقارب سعيد الحار</w:t>
      </w:r>
      <w:r>
        <w:rPr>
          <w:rtl/>
        </w:rPr>
        <w:t>،</w:t>
      </w:r>
      <w:r w:rsidRPr="003A22DD">
        <w:rPr>
          <w:rtl/>
        </w:rPr>
        <w:t xml:space="preserve"> تقع قرب ساباط الحدّاد بين البراق والحويش</w:t>
      </w:r>
      <w:r>
        <w:rPr>
          <w:rtl/>
        </w:rPr>
        <w:t>:</w:t>
      </w:r>
      <w:r w:rsidRPr="003A22DD">
        <w:rPr>
          <w:rtl/>
        </w:rPr>
        <w:t xml:space="preserve"> (حيث وقف السيد مهدي السيد سلمان والسيد علي جريو في باب الدار</w:t>
      </w:r>
      <w:r>
        <w:rPr>
          <w:rtl/>
        </w:rPr>
        <w:t>،</w:t>
      </w:r>
      <w:r w:rsidRPr="003A22DD">
        <w:rPr>
          <w:rtl/>
        </w:rPr>
        <w:t xml:space="preserve"> ودخل جلاوزتهما إلى البيت الذي كان يختفي فيه كاظم صبي ومعه عبد عيسى حبيبان</w:t>
      </w:r>
      <w:r>
        <w:rPr>
          <w:rtl/>
        </w:rPr>
        <w:t>،</w:t>
      </w:r>
      <w:r w:rsidRPr="003A22DD">
        <w:rPr>
          <w:rtl/>
        </w:rPr>
        <w:t xml:space="preserve"> وعلي عيسى حبيبان</w:t>
      </w:r>
      <w:r>
        <w:rPr>
          <w:rtl/>
        </w:rPr>
        <w:t>،</w:t>
      </w:r>
      <w:r w:rsidRPr="003A22DD">
        <w:rPr>
          <w:rtl/>
        </w:rPr>
        <w:t xml:space="preserve"> ثم خرج الجلاوزة كما دخلوا</w:t>
      </w:r>
      <w:r>
        <w:rPr>
          <w:rtl/>
        </w:rPr>
        <w:t>،</w:t>
      </w:r>
      <w:r w:rsidRPr="003A22DD">
        <w:rPr>
          <w:rtl/>
        </w:rPr>
        <w:t xml:space="preserve"> وهم يقولون</w:t>
      </w:r>
      <w:r>
        <w:rPr>
          <w:rtl/>
        </w:rPr>
        <w:t>:</w:t>
      </w:r>
      <w:r w:rsidRPr="003A22DD">
        <w:rPr>
          <w:rtl/>
        </w:rPr>
        <w:t xml:space="preserve"> لا يوجد أحد</w:t>
      </w:r>
      <w:r>
        <w:rPr>
          <w:rtl/>
        </w:rPr>
        <w:t>.</w:t>
      </w:r>
      <w:r w:rsidRPr="003A22DD">
        <w:rPr>
          <w:rtl/>
        </w:rPr>
        <w:t xml:space="preserve"> في حين أنهم كانوا فعلاً في الدار</w:t>
      </w:r>
      <w:r>
        <w:rPr>
          <w:rtl/>
        </w:rPr>
        <w:t>.</w:t>
      </w:r>
      <w:r w:rsidRPr="003A22DD">
        <w:rPr>
          <w:rtl/>
        </w:rPr>
        <w:t xml:space="preserve"> وبعد ظهر هذا اليوم جاءني أسود شيرعلي يطلب حضوري أمام حميد خان فذهبت معه إليه</w:t>
      </w:r>
      <w:r>
        <w:rPr>
          <w:rtl/>
        </w:rPr>
        <w:t>،</w:t>
      </w:r>
      <w:r w:rsidRPr="003A22DD">
        <w:rPr>
          <w:rtl/>
        </w:rPr>
        <w:t xml:space="preserve"> وكان في خيمة منصوبة في الميدان قرب البلدية</w:t>
      </w:r>
      <w:r>
        <w:rPr>
          <w:rtl/>
        </w:rPr>
        <w:t>.</w:t>
      </w:r>
      <w:r w:rsidRPr="003A22DD">
        <w:rPr>
          <w:rtl/>
        </w:rPr>
        <w:t xml:space="preserve"> ولم رآني كتب تذكرة وسلّمها إلى مَن أخذني معه إلى خان عطية</w:t>
      </w:r>
      <w:r>
        <w:rPr>
          <w:rtl/>
        </w:rPr>
        <w:t>،</w:t>
      </w:r>
      <w:r w:rsidRPr="003A22DD">
        <w:rPr>
          <w:rtl/>
        </w:rPr>
        <w:t xml:space="preserve"> حيث وجدت أمامي كلاً من كردي بن عطية وعلوان الرماحي</w:t>
      </w:r>
      <w:r>
        <w:rPr>
          <w:rtl/>
        </w:rPr>
        <w:t>،</w:t>
      </w:r>
      <w:r w:rsidRPr="003A22DD">
        <w:rPr>
          <w:rtl/>
        </w:rPr>
        <w:t xml:space="preserve"> وكانا مختفيين فألقي القبض عليهما في ذلك الصباح</w:t>
      </w:r>
      <w:r>
        <w:rPr>
          <w:rtl/>
        </w:rPr>
        <w:t>.</w:t>
      </w:r>
      <w:r w:rsidRPr="003A22DD">
        <w:rPr>
          <w:rtl/>
        </w:rPr>
        <w:t xml:space="preserve"> وكان في الخان أيضاً تومان عدوة ولم يكن من المختفين</w:t>
      </w:r>
      <w:r>
        <w:rPr>
          <w:rtl/>
        </w:rPr>
        <w:t>،</w:t>
      </w:r>
      <w:r w:rsidRPr="003A22DD">
        <w:rPr>
          <w:rtl/>
        </w:rPr>
        <w:t xml:space="preserve"> كذلك أنا لم أختف</w:t>
      </w:r>
      <w:r>
        <w:rPr>
          <w:rtl/>
        </w:rPr>
        <w:t>.</w:t>
      </w:r>
      <w:r w:rsidRPr="003A22DD">
        <w:rPr>
          <w:rtl/>
        </w:rPr>
        <w:t xml:space="preserve"> وبعد ساعة أخذونا إلى الكوفة واحتجزونا في خان الشيخ علي نصر الله (خان بيت شلاش) الذي كان فيه جميع المحتجزين</w:t>
      </w:r>
      <w:r>
        <w:rPr>
          <w:rtl/>
        </w:rPr>
        <w:t>،</w:t>
      </w:r>
      <w:r w:rsidRPr="003A22DD">
        <w:rPr>
          <w:rtl/>
        </w:rPr>
        <w:t xml:space="preserve"> بما فيهم المطلوبون للمحاكمة</w:t>
      </w:r>
      <w:r>
        <w:rPr>
          <w:rtl/>
        </w:rPr>
        <w:t>.</w:t>
      </w:r>
      <w:r w:rsidRPr="003A22DD">
        <w:rPr>
          <w:rtl/>
        </w:rPr>
        <w:t xml:space="preserve"> وبعد سبعة أيام على ما أتذكّر</w:t>
      </w:r>
      <w:r>
        <w:rPr>
          <w:rtl/>
        </w:rPr>
        <w:t>،</w:t>
      </w:r>
      <w:r w:rsidRPr="003A22DD">
        <w:rPr>
          <w:rtl/>
        </w:rPr>
        <w:t xml:space="preserve"> سُفِّرنا إلى بغداد ومنها</w:t>
      </w:r>
      <w:r>
        <w:rPr>
          <w:rtl/>
        </w:rPr>
        <w:t xml:space="preserve"> </w:t>
      </w:r>
      <w:r w:rsidRPr="003A22DD">
        <w:rPr>
          <w:rtl/>
        </w:rPr>
        <w:t>إلى =</w:t>
      </w:r>
    </w:p>
    <w:p w:rsidR="00E56C83" w:rsidRDefault="00E56C83" w:rsidP="00836E3E">
      <w:pPr>
        <w:pStyle w:val="libFootnote0"/>
      </w:pPr>
      <w:r>
        <w:br w:type="page"/>
      </w:r>
    </w:p>
    <w:p w:rsidR="00E56C83" w:rsidRPr="00E4184F" w:rsidRDefault="00E56C83" w:rsidP="00E4184F">
      <w:pPr>
        <w:pStyle w:val="libCenterBold2"/>
        <w:rPr>
          <w:rtl/>
        </w:rPr>
      </w:pPr>
      <w:r w:rsidRPr="003A22DD">
        <w:rPr>
          <w:rtl/>
        </w:rPr>
        <w:lastRenderedPageBreak/>
        <w:t xml:space="preserve">اليوم الثاني والأربعون </w:t>
      </w:r>
    </w:p>
    <w:p w:rsidR="00E56C83" w:rsidRDefault="00E56C83" w:rsidP="00D01609">
      <w:pPr>
        <w:pStyle w:val="libNormal"/>
        <w:rPr>
          <w:rtl/>
        </w:rPr>
      </w:pPr>
      <w:r w:rsidRPr="003A22DD">
        <w:rPr>
          <w:rtl/>
        </w:rPr>
        <w:t>الاثنين</w:t>
      </w:r>
      <w:r w:rsidR="00D01609">
        <w:rPr>
          <w:rFonts w:hint="cs"/>
          <w:rtl/>
        </w:rPr>
        <w:t xml:space="preserve"> </w:t>
      </w:r>
      <w:r w:rsidRPr="003A22DD">
        <w:rPr>
          <w:rtl/>
        </w:rPr>
        <w:t>17 / رجب / 1336هـ</w:t>
      </w:r>
      <w:r>
        <w:rPr>
          <w:rtl/>
        </w:rPr>
        <w:t>.</w:t>
      </w:r>
      <w:r w:rsidR="00D01609">
        <w:rPr>
          <w:rFonts w:hint="cs"/>
          <w:rtl/>
        </w:rPr>
        <w:t xml:space="preserve"> </w:t>
      </w:r>
      <w:r w:rsidRPr="003A22DD">
        <w:rPr>
          <w:rtl/>
        </w:rPr>
        <w:t>29 / نيسان / 1918م</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أُلقي القبض على عبد بن يوسف أبو شبع</w:t>
      </w:r>
      <w:r>
        <w:rPr>
          <w:rtl/>
        </w:rPr>
        <w:t>،</w:t>
      </w:r>
      <w:r w:rsidRPr="003A22DD">
        <w:rPr>
          <w:rtl/>
        </w:rPr>
        <w:t xml:space="preserve"> وخليل أبو شبع</w:t>
      </w:r>
      <w:r>
        <w:rPr>
          <w:rtl/>
        </w:rPr>
        <w:t>،</w:t>
      </w:r>
      <w:r w:rsidRPr="003A22DD">
        <w:rPr>
          <w:rtl/>
        </w:rPr>
        <w:t xml:space="preserve"> وحسيني الصراف</w:t>
      </w:r>
      <w:r>
        <w:rPr>
          <w:rtl/>
        </w:rPr>
        <w:t>.</w:t>
      </w:r>
      <w:r w:rsidRPr="003A22DD">
        <w:rPr>
          <w:rtl/>
        </w:rPr>
        <w:t xml:space="preserve"> </w:t>
      </w:r>
    </w:p>
    <w:p w:rsidR="00E56C83" w:rsidRDefault="00E56C83" w:rsidP="00836E3E">
      <w:pPr>
        <w:pStyle w:val="libNormal"/>
        <w:rPr>
          <w:rtl/>
        </w:rPr>
      </w:pPr>
      <w:r w:rsidRPr="003A22DD">
        <w:rPr>
          <w:rtl/>
        </w:rPr>
        <w:t>وفيه سلّمت للسلطة وجبة ثانية من بنادق الغرامة تقدر بحوالي المئة بندقية بالية</w:t>
      </w:r>
      <w:r>
        <w:rPr>
          <w:rtl/>
        </w:rPr>
        <w:t>.</w:t>
      </w:r>
      <w:r w:rsidRPr="003A22DD">
        <w:rPr>
          <w:rtl/>
        </w:rPr>
        <w:t xml:space="preserve"> </w:t>
      </w:r>
    </w:p>
    <w:p w:rsidR="00E56C83" w:rsidRPr="00E4184F" w:rsidRDefault="00E56C83" w:rsidP="00E4184F">
      <w:pPr>
        <w:pStyle w:val="libCenterBold2"/>
        <w:rPr>
          <w:rtl/>
        </w:rPr>
      </w:pPr>
      <w:r w:rsidRPr="003A22DD">
        <w:rPr>
          <w:rtl/>
        </w:rPr>
        <w:t xml:space="preserve">اليوم الثالث والأربعون </w:t>
      </w:r>
    </w:p>
    <w:p w:rsidR="00E56C83" w:rsidRDefault="00E56C83" w:rsidP="00D01609">
      <w:pPr>
        <w:pStyle w:val="libNormal"/>
        <w:rPr>
          <w:rtl/>
        </w:rPr>
      </w:pPr>
      <w:r w:rsidRPr="003A22DD">
        <w:rPr>
          <w:rtl/>
        </w:rPr>
        <w:t>18 / رجب / 1336هـ</w:t>
      </w:r>
      <w:r>
        <w:rPr>
          <w:rtl/>
        </w:rPr>
        <w:t>.</w:t>
      </w:r>
      <w:r w:rsidR="00D01609">
        <w:rPr>
          <w:rFonts w:hint="cs"/>
          <w:rtl/>
        </w:rPr>
        <w:t xml:space="preserve"> </w:t>
      </w:r>
      <w:r w:rsidRPr="003A22DD">
        <w:rPr>
          <w:rtl/>
        </w:rPr>
        <w:t>3 / نيسان / 1918م</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قام المجاهد الكبير الشيخ محمد جواد الجزائري بتسليم نفسه ضحوة للسلطة مشيّعاً بحسرات العلماء وجميع النجفيين</w:t>
      </w:r>
      <w:r>
        <w:rPr>
          <w:rtl/>
        </w:rPr>
        <w:t>،</w:t>
      </w:r>
      <w:r w:rsidRPr="003A22DD">
        <w:rPr>
          <w:rtl/>
        </w:rPr>
        <w:t xml:space="preserve"> حيث تجمهروا حوله معولين وهو ذاهب إلى مقر الحاكم السياسي</w:t>
      </w:r>
      <w:r>
        <w:rPr>
          <w:rtl/>
        </w:rPr>
        <w:t>،</w:t>
      </w:r>
      <w:r w:rsidRPr="003A22DD">
        <w:rPr>
          <w:rtl/>
        </w:rPr>
        <w:t xml:space="preserve"> بعد أن فشلت جهود جميع العلماء وشفاعتهم</w:t>
      </w:r>
      <w:r>
        <w:rPr>
          <w:rtl/>
        </w:rPr>
        <w:t>،</w:t>
      </w:r>
      <w:r w:rsidRPr="003A22DD">
        <w:rPr>
          <w:rtl/>
        </w:rPr>
        <w:t xml:space="preserve"> ليتركوه إلى أن تتضح إدانته</w:t>
      </w:r>
      <w:r>
        <w:rPr>
          <w:rtl/>
        </w:rPr>
        <w:t>.</w:t>
      </w:r>
      <w:r w:rsidRPr="003A22DD">
        <w:rPr>
          <w:rtl/>
        </w:rPr>
        <w:t xml:space="preserve"> </w:t>
      </w:r>
    </w:p>
    <w:p w:rsidR="00E56C83" w:rsidRPr="003A22DD" w:rsidRDefault="00E56C83" w:rsidP="00836E3E">
      <w:pPr>
        <w:pStyle w:val="libNormal"/>
        <w:rPr>
          <w:rtl/>
        </w:rPr>
      </w:pPr>
      <w:r w:rsidRPr="003A22DD">
        <w:rPr>
          <w:rtl/>
        </w:rPr>
        <w:t>ضربت لجان التفتيش رقماً قياسياً هذا اليوم في عدد من أُلقي القبض عليهم</w:t>
      </w:r>
      <w:r>
        <w:rPr>
          <w:rtl/>
        </w:rPr>
        <w:t>،</w:t>
      </w:r>
      <w:r w:rsidRPr="003A22DD">
        <w:rPr>
          <w:rtl/>
        </w:rPr>
        <w:t xml:space="preserve"> فقد بلغ عددهم حوالي الثلاثين شخصاً</w:t>
      </w:r>
      <w:r>
        <w:rPr>
          <w:rtl/>
        </w:rPr>
        <w:t>:</w:t>
      </w:r>
      <w:r w:rsidRPr="003A22DD">
        <w:rPr>
          <w:rtl/>
        </w:rPr>
        <w:t xml:space="preserve"> (خمسة عشر من محلة العمارة</w:t>
      </w:r>
      <w:r>
        <w:rPr>
          <w:rtl/>
        </w:rPr>
        <w:t>،</w:t>
      </w:r>
      <w:r w:rsidRPr="003A22DD">
        <w:rPr>
          <w:rtl/>
        </w:rPr>
        <w:t xml:space="preserve"> وخمسة عشر من بقية المحلات</w:t>
      </w:r>
      <w:r>
        <w:rPr>
          <w:rtl/>
        </w:rPr>
        <w:t>،</w:t>
      </w:r>
      <w:r w:rsidRPr="003A22DD">
        <w:rPr>
          <w:rtl/>
        </w:rPr>
        <w:t xml:space="preserve"> وربما كان أكثرهم من غير الثائرين</w:t>
      </w:r>
      <w:r>
        <w:rPr>
          <w:rtl/>
        </w:rPr>
        <w:t>،</w:t>
      </w:r>
      <w:r w:rsidRPr="003A22DD">
        <w:rPr>
          <w:rtl/>
        </w:rPr>
        <w:t xml:space="preserve"> ولكن أغراض الرؤساء الموالين لعبت دورها</w:t>
      </w:r>
      <w:r>
        <w:rPr>
          <w:rtl/>
        </w:rPr>
        <w:t>،</w:t>
      </w:r>
      <w:r w:rsidRPr="003A22DD">
        <w:rPr>
          <w:rtl/>
        </w:rPr>
        <w:t xml:space="preserve"> ومن بين من أُلقي القبض عليهم هذا اليوم</w:t>
      </w:r>
      <w:r>
        <w:rPr>
          <w:rtl/>
        </w:rPr>
        <w:t>:</w:t>
      </w:r>
      <w:r w:rsidRPr="003A22DD">
        <w:rPr>
          <w:rtl/>
        </w:rPr>
        <w:t xml:space="preserve"> شنّون المعمار</w:t>
      </w:r>
      <w:r>
        <w:rPr>
          <w:rtl/>
        </w:rPr>
        <w:t>،</w:t>
      </w:r>
      <w:r w:rsidRPr="003A22DD">
        <w:rPr>
          <w:rtl/>
        </w:rPr>
        <w:t xml:space="preserve"> وحساني ومجيد ولدي الحاج عبود المختار</w:t>
      </w:r>
      <w:r>
        <w:rPr>
          <w:rtl/>
        </w:rPr>
        <w:t>،</w:t>
      </w:r>
      <w:r w:rsidRPr="003A22DD">
        <w:rPr>
          <w:rtl/>
        </w:rPr>
        <w:t xml:space="preserve"> وحبيب أبو الجاموس</w:t>
      </w:r>
      <w:r>
        <w:rPr>
          <w:rtl/>
        </w:rPr>
        <w:t>،</w:t>
      </w:r>
      <w:r w:rsidRPr="003A22DD">
        <w:rPr>
          <w:rtl/>
        </w:rPr>
        <w:t xml:space="preserve"> وحلوس بن محمد الصيار</w:t>
      </w:r>
      <w:r>
        <w:rPr>
          <w:rtl/>
        </w:rPr>
        <w:t>،</w:t>
      </w:r>
      <w:r w:rsidRPr="003A22DD">
        <w:rPr>
          <w:rtl/>
        </w:rPr>
        <w:t xml:space="preserve"> وعطية العينتاكي</w:t>
      </w:r>
      <w:r>
        <w:rPr>
          <w:rtl/>
        </w:rPr>
        <w:t>.</w:t>
      </w:r>
      <w:r w:rsidRPr="003A22DD">
        <w:rPr>
          <w:rtl/>
        </w:rPr>
        <w:t xml:space="preserve"> </w:t>
      </w:r>
    </w:p>
    <w:p w:rsidR="00E56C83" w:rsidRPr="003A22DD" w:rsidRDefault="00E56C83" w:rsidP="00836E3E">
      <w:pPr>
        <w:pStyle w:val="libNormal"/>
        <w:rPr>
          <w:rtl/>
        </w:rPr>
      </w:pPr>
      <w:r w:rsidRPr="003A22DD">
        <w:rPr>
          <w:rtl/>
        </w:rPr>
        <w:t>وفي غروب هذا اليوم أُلقي القبض على كريم الحاج سعد في أحد الدور الواقعة في سوق القاضي</w:t>
      </w:r>
      <w:r>
        <w:rPr>
          <w:rtl/>
        </w:rPr>
        <w:t>،</w:t>
      </w:r>
      <w:r w:rsidRPr="003A22DD">
        <w:rPr>
          <w:rtl/>
        </w:rPr>
        <w:t xml:space="preserve"> فخف الألوف لمشاهدته وإظهار الحسرة عليه</w:t>
      </w:r>
      <w:r>
        <w:rPr>
          <w:rtl/>
        </w:rPr>
        <w:t>،</w:t>
      </w:r>
      <w:r w:rsidRPr="003A22DD">
        <w:rPr>
          <w:rtl/>
        </w:rPr>
        <w:t xml:space="preserve"> وعندما تسلّمه الإنكليز أوجعوه ضرباً ولكماً</w:t>
      </w:r>
      <w:r>
        <w:rPr>
          <w:rtl/>
        </w:rPr>
        <w:t>،</w:t>
      </w:r>
      <w:r w:rsidRPr="003A22DD">
        <w:rPr>
          <w:rtl/>
        </w:rPr>
        <w:t xml:space="preserve"> حتى كاد أن يغمى عليه</w:t>
      </w:r>
      <w:r>
        <w:rPr>
          <w:rtl/>
        </w:rPr>
        <w:t>.</w:t>
      </w:r>
      <w:r w:rsidRPr="003A22DD">
        <w:rPr>
          <w:rtl/>
        </w:rPr>
        <w:t xml:space="preserve"> ويقول المرحوم الشبيبي</w:t>
      </w:r>
      <w:r>
        <w:rPr>
          <w:rtl/>
        </w:rPr>
        <w:t>:</w:t>
      </w:r>
      <w:r w:rsidRPr="003A22DD">
        <w:rPr>
          <w:rtl/>
        </w:rPr>
        <w:t xml:space="preserve"> إن مطلك المعمار الذي أُلقي القبض على كريم قد كوفيء بألف وخمسمئة رُبِّية</w:t>
      </w:r>
      <w:r>
        <w:rPr>
          <w:rtl/>
        </w:rPr>
        <w:t>.</w:t>
      </w:r>
      <w:r w:rsidRPr="003A22DD">
        <w:rPr>
          <w:rtl/>
        </w:rPr>
        <w:t xml:space="preserve"> </w:t>
      </w:r>
    </w:p>
    <w:p w:rsidR="00E56C83" w:rsidRPr="003A22DD" w:rsidRDefault="00E56C83" w:rsidP="00836E3E">
      <w:pPr>
        <w:pStyle w:val="libNormal"/>
        <w:rPr>
          <w:rtl/>
        </w:rPr>
      </w:pPr>
      <w:r w:rsidRPr="003A22DD">
        <w:rPr>
          <w:rtl/>
        </w:rPr>
        <w:t>وفي عصر هذا اليوم سُلمت للسلطة حوالي الخمسين بندقية من الغرامات</w:t>
      </w:r>
      <w:r>
        <w:rPr>
          <w:rtl/>
        </w:rPr>
        <w:t>،</w:t>
      </w:r>
      <w:r w:rsidRPr="003A22DD">
        <w:rPr>
          <w:rtl/>
        </w:rPr>
        <w:t xml:space="preserve"> فكان مجموع ما جرى تسليمه من البنادق حوالي الثلاثمئة وخمسين بندقية</w:t>
      </w:r>
      <w:r>
        <w:rPr>
          <w:rtl/>
        </w:rPr>
        <w:t>.</w:t>
      </w:r>
      <w:r w:rsidRPr="003A22DD">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22DD">
        <w:rPr>
          <w:rtl/>
        </w:rPr>
        <w:t>= البصرة حيث ألبسونا لباس الجندي التركي لإخفاء هويتنا النجفية</w:t>
      </w:r>
      <w:r>
        <w:rPr>
          <w:rtl/>
        </w:rPr>
        <w:t>،</w:t>
      </w:r>
      <w:r w:rsidRPr="003A22DD">
        <w:rPr>
          <w:rtl/>
        </w:rPr>
        <w:t xml:space="preserve"> وسفّرونا إلى (سمرپور) في الهند</w:t>
      </w:r>
      <w:r>
        <w:rPr>
          <w:rtl/>
        </w:rPr>
        <w:t xml:space="preserve">. </w:t>
      </w:r>
    </w:p>
    <w:p w:rsidR="00E56C83" w:rsidRDefault="00E56C83" w:rsidP="00836E3E">
      <w:pPr>
        <w:pStyle w:val="libFootnote0"/>
      </w:pPr>
      <w:r>
        <w:br w:type="page"/>
      </w:r>
    </w:p>
    <w:p w:rsidR="00E56C83" w:rsidRPr="00E4184F" w:rsidRDefault="00E56C83" w:rsidP="00E4184F">
      <w:pPr>
        <w:pStyle w:val="libCenterBold2"/>
        <w:rPr>
          <w:rtl/>
        </w:rPr>
      </w:pPr>
      <w:r w:rsidRPr="003A22DD">
        <w:rPr>
          <w:rtl/>
        </w:rPr>
        <w:lastRenderedPageBreak/>
        <w:t xml:space="preserve">اليوم الرابع والأربعون </w:t>
      </w:r>
    </w:p>
    <w:p w:rsidR="00E56C83" w:rsidRDefault="00E56C83" w:rsidP="00D01609">
      <w:pPr>
        <w:pStyle w:val="libNormal"/>
        <w:rPr>
          <w:rtl/>
        </w:rPr>
      </w:pPr>
      <w:r w:rsidRPr="003A22DD">
        <w:rPr>
          <w:rtl/>
        </w:rPr>
        <w:t>الأربعاء</w:t>
      </w:r>
      <w:r w:rsidR="00D01609">
        <w:rPr>
          <w:rFonts w:hint="cs"/>
          <w:rtl/>
        </w:rPr>
        <w:t xml:space="preserve"> </w:t>
      </w:r>
      <w:r w:rsidRPr="003A22DD">
        <w:rPr>
          <w:rtl/>
        </w:rPr>
        <w:t>19 / رجب / 1336هـ</w:t>
      </w:r>
      <w:r>
        <w:rPr>
          <w:rtl/>
        </w:rPr>
        <w:t>.</w:t>
      </w:r>
      <w:r w:rsidR="00D01609">
        <w:rPr>
          <w:rFonts w:hint="cs"/>
          <w:rtl/>
        </w:rPr>
        <w:t xml:space="preserve"> </w:t>
      </w:r>
      <w:r w:rsidRPr="003A22DD">
        <w:rPr>
          <w:rtl/>
        </w:rPr>
        <w:t>1 / مايس / 1918م</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أُلقي القبض صباحاً على حسين كربلائي من أنسباء كاظم صبي</w:t>
      </w:r>
      <w:r>
        <w:rPr>
          <w:rtl/>
        </w:rPr>
        <w:t>،</w:t>
      </w:r>
      <w:r w:rsidRPr="003A22DD">
        <w:rPr>
          <w:rtl/>
        </w:rPr>
        <w:t xml:space="preserve"> وعلى محمد بن مطر العكايشي</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امتنع الإنكليز عن إعطاء جوازات بالخروج من النجف دون إعطاء أسباب ضرورية لذلك</w:t>
      </w:r>
      <w:r>
        <w:rPr>
          <w:rtl/>
        </w:rPr>
        <w:t>.</w:t>
      </w:r>
      <w:r w:rsidRPr="003A22DD">
        <w:rPr>
          <w:rtl/>
        </w:rPr>
        <w:t xml:space="preserve"> </w:t>
      </w:r>
    </w:p>
    <w:p w:rsidR="00E56C83" w:rsidRPr="003A22DD" w:rsidRDefault="00E56C83" w:rsidP="00836E3E">
      <w:pPr>
        <w:pStyle w:val="libNormal"/>
        <w:rPr>
          <w:rtl/>
        </w:rPr>
      </w:pPr>
      <w:r w:rsidRPr="003A22DD">
        <w:rPr>
          <w:rtl/>
        </w:rPr>
        <w:t>وفي هذا اليوم عيّن الإنكليز أربعة من الخبّازين وزوّدرهم بما يلزم من الحنطة والحطب</w:t>
      </w:r>
      <w:r>
        <w:rPr>
          <w:rtl/>
        </w:rPr>
        <w:t>،</w:t>
      </w:r>
      <w:r w:rsidRPr="003A22DD">
        <w:rPr>
          <w:rtl/>
        </w:rPr>
        <w:t xml:space="preserve"> فانخفضت أسعار الحبوب انخفاضاً ملحوظاً</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أذن للسيد عباس الكليتدار بفتح المشهد العلوي</w:t>
      </w:r>
      <w:r>
        <w:rPr>
          <w:rtl/>
        </w:rPr>
        <w:t>،</w:t>
      </w:r>
      <w:r w:rsidRPr="003A22DD">
        <w:rPr>
          <w:rtl/>
        </w:rPr>
        <w:t xml:space="preserve"> فدخله الناس باكين معولين</w:t>
      </w:r>
      <w:r>
        <w:rPr>
          <w:rtl/>
        </w:rPr>
        <w:t>،</w:t>
      </w:r>
      <w:r w:rsidRPr="003A22DD">
        <w:rPr>
          <w:rtl/>
        </w:rPr>
        <w:t xml:space="preserve"> وقد مرّ على إقفاله نيف وأربعون يوماً</w:t>
      </w:r>
      <w:r>
        <w:rPr>
          <w:rtl/>
        </w:rPr>
        <w:t>.</w:t>
      </w:r>
      <w:r w:rsidRPr="003A22DD">
        <w:rPr>
          <w:rtl/>
        </w:rPr>
        <w:t xml:space="preserve"> </w:t>
      </w:r>
    </w:p>
    <w:p w:rsidR="00E56C83" w:rsidRDefault="00E56C83" w:rsidP="00836E3E">
      <w:pPr>
        <w:pStyle w:val="libNormal"/>
        <w:rPr>
          <w:rtl/>
        </w:rPr>
      </w:pPr>
      <w:r w:rsidRPr="00380A5C">
        <w:rPr>
          <w:rtl/>
        </w:rPr>
        <w:t>وفي عصر هذا اليوم وصلت الكوفة باخرتان، إحداهما حربية والأخرى باخرة مستشفى</w:t>
      </w:r>
      <w:r w:rsidRPr="00836E3E">
        <w:rPr>
          <w:rtl/>
        </w:rPr>
        <w:t xml:space="preserve"> </w:t>
      </w:r>
      <w:r w:rsidRPr="00380A5C">
        <w:rPr>
          <w:rtl/>
        </w:rPr>
        <w:t xml:space="preserve">حمل عليها من الشنَّافية عطية أبوگلل، حيث كان قد سلّم نفسه هناك بعد أن ضايقه بدو عنزة من أعوان الإنكليز في البادية. وكان تسليمه من منتصف شهر رجب 1336هـ. </w:t>
      </w:r>
    </w:p>
    <w:p w:rsidR="00E56C83" w:rsidRPr="00E4184F" w:rsidRDefault="00E56C83" w:rsidP="00E4184F">
      <w:pPr>
        <w:pStyle w:val="libCenterBold2"/>
        <w:rPr>
          <w:rtl/>
        </w:rPr>
      </w:pPr>
      <w:r w:rsidRPr="003A22DD">
        <w:rPr>
          <w:rtl/>
        </w:rPr>
        <w:t xml:space="preserve">اليوم الخامس والأربعون </w:t>
      </w:r>
    </w:p>
    <w:p w:rsidR="00E56C83" w:rsidRDefault="00E56C83" w:rsidP="00D01609">
      <w:pPr>
        <w:pStyle w:val="libNormal"/>
        <w:rPr>
          <w:rtl/>
        </w:rPr>
      </w:pPr>
      <w:r w:rsidRPr="003A22DD">
        <w:rPr>
          <w:rtl/>
        </w:rPr>
        <w:t>الخميس</w:t>
      </w:r>
      <w:r w:rsidR="00D01609">
        <w:rPr>
          <w:rFonts w:hint="cs"/>
          <w:rtl/>
        </w:rPr>
        <w:t xml:space="preserve"> </w:t>
      </w:r>
      <w:r w:rsidRPr="003A22DD">
        <w:rPr>
          <w:rtl/>
        </w:rPr>
        <w:t>20 / رجب / 1336هـ</w:t>
      </w:r>
      <w:r>
        <w:rPr>
          <w:rtl/>
        </w:rPr>
        <w:t>.</w:t>
      </w:r>
      <w:r w:rsidR="00D01609">
        <w:rPr>
          <w:rFonts w:hint="cs"/>
          <w:rtl/>
        </w:rPr>
        <w:t xml:space="preserve"> </w:t>
      </w:r>
      <w:r w:rsidRPr="003A22DD">
        <w:rPr>
          <w:rtl/>
        </w:rPr>
        <w:t>2 / مايس / 1918م</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أُلقي القبض على عدد من النجفيين المطلوبين</w:t>
      </w:r>
      <w:r>
        <w:rPr>
          <w:rtl/>
        </w:rPr>
        <w:t>،</w:t>
      </w:r>
      <w:r w:rsidRPr="003A22DD">
        <w:rPr>
          <w:rtl/>
        </w:rPr>
        <w:t xml:space="preserve"> ومنهم</w:t>
      </w:r>
      <w:r>
        <w:rPr>
          <w:rtl/>
        </w:rPr>
        <w:t>:</w:t>
      </w:r>
      <w:r w:rsidRPr="003A22DD">
        <w:rPr>
          <w:rtl/>
        </w:rPr>
        <w:t xml:space="preserve"> حميد أبو السبزي</w:t>
      </w:r>
      <w:r>
        <w:rPr>
          <w:rtl/>
        </w:rPr>
        <w:t>،</w:t>
      </w:r>
      <w:r w:rsidRPr="003A22DD">
        <w:rPr>
          <w:rtl/>
        </w:rPr>
        <w:t xml:space="preserve"> وعبدالله الرويشدي</w:t>
      </w:r>
      <w:r>
        <w:rPr>
          <w:rtl/>
        </w:rPr>
        <w:t>،</w:t>
      </w:r>
      <w:r w:rsidRPr="003A22DD">
        <w:rPr>
          <w:rtl/>
        </w:rPr>
        <w:t xml:space="preserve"> ومحمد علي وهب</w:t>
      </w:r>
      <w:r>
        <w:rPr>
          <w:rtl/>
        </w:rPr>
        <w:t>،</w:t>
      </w:r>
      <w:r w:rsidRPr="003A22DD">
        <w:rPr>
          <w:rtl/>
        </w:rPr>
        <w:t xml:space="preserve"> وعبد الله بن نجم</w:t>
      </w:r>
      <w:r>
        <w:rPr>
          <w:rtl/>
        </w:rPr>
        <w:t>،</w:t>
      </w:r>
      <w:r w:rsidRPr="003A22DD">
        <w:rPr>
          <w:rtl/>
        </w:rPr>
        <w:t xml:space="preserve"> ومتعب بن صگبان بقر الشام</w:t>
      </w:r>
      <w:r>
        <w:rPr>
          <w:rtl/>
        </w:rPr>
        <w:t>،</w:t>
      </w:r>
      <w:r w:rsidRPr="003A22DD">
        <w:rPr>
          <w:rtl/>
        </w:rPr>
        <w:t xml:space="preserve"> وعرّاك الشمرتي</w:t>
      </w:r>
      <w:r>
        <w:rPr>
          <w:rtl/>
        </w:rPr>
        <w:t>،</w:t>
      </w:r>
      <w:r w:rsidRPr="003A22DD">
        <w:rPr>
          <w:rtl/>
        </w:rPr>
        <w:t xml:space="preserve"> وابن أبي جحفية من رماحية البراق</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توقّف الخبّازون عن توزيع الخبز</w:t>
      </w:r>
      <w:r>
        <w:rPr>
          <w:rtl/>
        </w:rPr>
        <w:t>،</w:t>
      </w:r>
      <w:r w:rsidRPr="003A22DD">
        <w:rPr>
          <w:rtl/>
        </w:rPr>
        <w:t xml:space="preserve"> فتظاهر الفقراء رجالاً ونساءً في الميدان أمام الباب الكبيرة</w:t>
      </w:r>
      <w:r>
        <w:rPr>
          <w:rtl/>
        </w:rPr>
        <w:t>.</w:t>
      </w:r>
      <w:r w:rsidRPr="003A22DD">
        <w:rPr>
          <w:rtl/>
        </w:rPr>
        <w:t xml:space="preserve"> </w:t>
      </w:r>
    </w:p>
    <w:p w:rsidR="00E56C83" w:rsidRPr="003A22DD" w:rsidRDefault="00E56C83" w:rsidP="00836E3E">
      <w:pPr>
        <w:pStyle w:val="libNormal"/>
        <w:rPr>
          <w:rtl/>
        </w:rPr>
      </w:pPr>
      <w:r w:rsidRPr="003A22DD">
        <w:rPr>
          <w:rtl/>
        </w:rPr>
        <w:t>لا يزال التفتيش</w:t>
      </w:r>
      <w:r>
        <w:rPr>
          <w:rtl/>
        </w:rPr>
        <w:t xml:space="preserve"> - </w:t>
      </w:r>
      <w:r w:rsidRPr="003A22DD">
        <w:rPr>
          <w:rtl/>
        </w:rPr>
        <w:t>منذ تغلّب الإنكليز</w:t>
      </w:r>
      <w:r>
        <w:rPr>
          <w:rtl/>
        </w:rPr>
        <w:t xml:space="preserve"> - </w:t>
      </w:r>
      <w:r w:rsidRPr="003A22DD">
        <w:rPr>
          <w:rtl/>
        </w:rPr>
        <w:t>جارياً عن الميرزا عباس الخليلي</w:t>
      </w:r>
      <w:r>
        <w:rPr>
          <w:rtl/>
        </w:rPr>
        <w:t>،</w:t>
      </w:r>
      <w:r w:rsidRPr="003A22DD">
        <w:rPr>
          <w:rtl/>
        </w:rPr>
        <w:t xml:space="preserve"> والشيخ محمد علي الدمشقي</w:t>
      </w:r>
      <w:r>
        <w:rPr>
          <w:rtl/>
        </w:rPr>
        <w:t>،</w:t>
      </w:r>
      <w:r w:rsidRPr="003A22DD">
        <w:rPr>
          <w:rtl/>
        </w:rPr>
        <w:t xml:space="preserve"> وقد فتشت دور آل الخليلي مراراً</w:t>
      </w:r>
      <w:r>
        <w:rPr>
          <w:rtl/>
        </w:rPr>
        <w:t>،</w:t>
      </w:r>
      <w:r w:rsidRPr="003A22DD">
        <w:rPr>
          <w:rtl/>
        </w:rPr>
        <w:t xml:space="preserve"> وكذلك المدرسة التي يقيم فيها</w:t>
      </w:r>
      <w:r>
        <w:rPr>
          <w:rtl/>
        </w:rPr>
        <w:t>.</w:t>
      </w:r>
      <w:r w:rsidRPr="003A22DD">
        <w:rPr>
          <w:rtl/>
        </w:rPr>
        <w:t xml:space="preserve"> وفي هذا اليوم شُدِّد كثيراً في التفتيش عنهما دون جدوى</w:t>
      </w:r>
      <w:r>
        <w:rPr>
          <w:rtl/>
        </w:rPr>
        <w:t>.</w:t>
      </w:r>
      <w:r w:rsidRPr="003A22DD">
        <w:rPr>
          <w:rtl/>
        </w:rPr>
        <w:t xml:space="preserve"> </w:t>
      </w:r>
    </w:p>
    <w:p w:rsidR="00E56C83" w:rsidRPr="003A22DD" w:rsidRDefault="00E56C83" w:rsidP="00836E3E">
      <w:pPr>
        <w:pStyle w:val="libNormal"/>
        <w:rPr>
          <w:rtl/>
        </w:rPr>
      </w:pPr>
      <w:r w:rsidRPr="003A22DD">
        <w:rPr>
          <w:rtl/>
        </w:rPr>
        <w:t>أُنزل عطية أبوگلل في صباح هذا اليوم من الباخرة بعد أن بات ليلته فيها</w:t>
      </w:r>
      <w:r>
        <w:rPr>
          <w:rtl/>
        </w:rPr>
        <w:t>،</w:t>
      </w:r>
      <w:r w:rsidRPr="003A22DD">
        <w:rPr>
          <w:rtl/>
        </w:rPr>
        <w:t xml:space="preserve"> وسُلّم إلى السلطة في خان بيت شلاش والقيد الخفيف في يديه ورجليه</w:t>
      </w:r>
      <w:r>
        <w:rPr>
          <w:rtl/>
        </w:rPr>
        <w:t>.</w:t>
      </w:r>
      <w:r w:rsidRPr="003A22DD">
        <w:rPr>
          <w:rtl/>
        </w:rPr>
        <w:t xml:space="preserve"> </w:t>
      </w:r>
    </w:p>
    <w:p w:rsidR="00E56C83" w:rsidRDefault="00E56C83" w:rsidP="00836E3E">
      <w:pPr>
        <w:pStyle w:val="libNormal"/>
      </w:pPr>
      <w:r>
        <w:br w:type="page"/>
      </w:r>
    </w:p>
    <w:p w:rsidR="00E56C83" w:rsidRPr="003A22DD" w:rsidRDefault="00E56C83" w:rsidP="00836E3E">
      <w:pPr>
        <w:pStyle w:val="libNormal"/>
        <w:rPr>
          <w:rtl/>
        </w:rPr>
      </w:pPr>
      <w:r w:rsidRPr="003A22DD">
        <w:rPr>
          <w:rtl/>
        </w:rPr>
        <w:lastRenderedPageBreak/>
        <w:t>وفي ضحى هذا اليوم جرى تسفير الوجبة الأُولى من الذين تقرّر نفيهم إلى الهند</w:t>
      </w:r>
      <w:r>
        <w:rPr>
          <w:rtl/>
        </w:rPr>
        <w:t>.</w:t>
      </w:r>
      <w:r w:rsidRPr="003A22DD">
        <w:rPr>
          <w:rtl/>
        </w:rPr>
        <w:t xml:space="preserve"> وكانت هذه الوجبة تتكوّن من أربعة وسبعين شخصاً</w:t>
      </w:r>
      <w:r>
        <w:rPr>
          <w:rtl/>
        </w:rPr>
        <w:t>،</w:t>
      </w:r>
      <w:r w:rsidRPr="003A22DD">
        <w:rPr>
          <w:rtl/>
        </w:rPr>
        <w:t xml:space="preserve"> منهم</w:t>
      </w:r>
      <w:r>
        <w:rPr>
          <w:rtl/>
        </w:rPr>
        <w:t>:</w:t>
      </w:r>
      <w:r w:rsidRPr="003A22DD">
        <w:rPr>
          <w:rtl/>
        </w:rPr>
        <w:t xml:space="preserve"> آل أبي شبع</w:t>
      </w:r>
      <w:r>
        <w:rPr>
          <w:rtl/>
        </w:rPr>
        <w:t>،</w:t>
      </w:r>
      <w:r w:rsidRPr="003A22DD">
        <w:rPr>
          <w:rtl/>
        </w:rPr>
        <w:t xml:space="preserve"> وعلى رأسهم محمد</w:t>
      </w:r>
      <w:r>
        <w:rPr>
          <w:rtl/>
        </w:rPr>
        <w:t>.</w:t>
      </w:r>
      <w:r w:rsidRPr="003A22DD">
        <w:rPr>
          <w:rtl/>
        </w:rPr>
        <w:t xml:space="preserve"> وآل گلل</w:t>
      </w:r>
      <w:r>
        <w:rPr>
          <w:rtl/>
        </w:rPr>
        <w:t>،</w:t>
      </w:r>
      <w:r w:rsidRPr="003A22DD">
        <w:rPr>
          <w:rtl/>
        </w:rPr>
        <w:t xml:space="preserve"> وعلى رأسهم كردي</w:t>
      </w:r>
      <w:r>
        <w:rPr>
          <w:rtl/>
        </w:rPr>
        <w:t>،</w:t>
      </w:r>
      <w:r w:rsidRPr="003A22DD">
        <w:rPr>
          <w:rtl/>
        </w:rPr>
        <w:t xml:space="preserve"> وحاكم</w:t>
      </w:r>
      <w:r>
        <w:rPr>
          <w:rtl/>
        </w:rPr>
        <w:t>،</w:t>
      </w:r>
      <w:r w:rsidRPr="003A22DD">
        <w:rPr>
          <w:rtl/>
        </w:rPr>
        <w:t xml:space="preserve"> والحاج حسين</w:t>
      </w:r>
      <w:r>
        <w:rPr>
          <w:rtl/>
        </w:rPr>
        <w:t>.</w:t>
      </w:r>
      <w:r w:rsidRPr="003A22DD">
        <w:rPr>
          <w:rtl/>
        </w:rPr>
        <w:t xml:space="preserve"> وآل الحار</w:t>
      </w:r>
      <w:r>
        <w:rPr>
          <w:rtl/>
        </w:rPr>
        <w:t xml:space="preserve">. </w:t>
      </w:r>
      <w:r w:rsidRPr="003A22DD">
        <w:rPr>
          <w:rtl/>
        </w:rPr>
        <w:t>ومحمد مطر</w:t>
      </w:r>
      <w:r>
        <w:rPr>
          <w:rtl/>
        </w:rPr>
        <w:t>.</w:t>
      </w:r>
      <w:r w:rsidRPr="003A22DD">
        <w:rPr>
          <w:rtl/>
        </w:rPr>
        <w:t xml:space="preserve"> وأولاد ثالثة</w:t>
      </w:r>
      <w:r>
        <w:rPr>
          <w:rtl/>
        </w:rPr>
        <w:t>.</w:t>
      </w:r>
      <w:r w:rsidRPr="003A22DD">
        <w:rPr>
          <w:rtl/>
        </w:rPr>
        <w:t xml:space="preserve"> السيد جعفر الصائغ</w:t>
      </w:r>
      <w:r>
        <w:rPr>
          <w:rtl/>
        </w:rPr>
        <w:t>.</w:t>
      </w:r>
      <w:r w:rsidRPr="003A22DD">
        <w:rPr>
          <w:rtl/>
        </w:rPr>
        <w:t xml:space="preserve"> وعبد الرزاق عدوة</w:t>
      </w:r>
      <w:r>
        <w:rPr>
          <w:rtl/>
        </w:rPr>
        <w:t>،</w:t>
      </w:r>
      <w:r w:rsidRPr="003A22DD">
        <w:rPr>
          <w:rtl/>
        </w:rPr>
        <w:t xml:space="preserve"> وتومان عدوة</w:t>
      </w:r>
      <w:r>
        <w:rPr>
          <w:rtl/>
        </w:rPr>
        <w:t>.</w:t>
      </w:r>
      <w:r w:rsidRPr="003A22DD">
        <w:rPr>
          <w:rtl/>
        </w:rPr>
        <w:t xml:space="preserve"> والسيد جبر الحداد</w:t>
      </w:r>
      <w:r>
        <w:rPr>
          <w:rtl/>
        </w:rPr>
        <w:t>.</w:t>
      </w:r>
      <w:r w:rsidRPr="003A22DD">
        <w:rPr>
          <w:rtl/>
        </w:rPr>
        <w:t xml:space="preserve"> ومغيض الحاج سعد</w:t>
      </w:r>
      <w:r>
        <w:rPr>
          <w:rtl/>
        </w:rPr>
        <w:t>،</w:t>
      </w:r>
      <w:r w:rsidRPr="003A22DD">
        <w:rPr>
          <w:rtl/>
        </w:rPr>
        <w:t xml:space="preserve"> ومحسن الحاج سعد</w:t>
      </w:r>
      <w:r>
        <w:rPr>
          <w:rtl/>
        </w:rPr>
        <w:t>.</w:t>
      </w:r>
      <w:r w:rsidRPr="003A22DD">
        <w:rPr>
          <w:rtl/>
        </w:rPr>
        <w:t xml:space="preserve"> والشيخ إبراهيم الكاشي</w:t>
      </w:r>
      <w:r>
        <w:rPr>
          <w:rtl/>
        </w:rPr>
        <w:t>.</w:t>
      </w:r>
      <w:r w:rsidRPr="003A22DD">
        <w:rPr>
          <w:rtl/>
        </w:rPr>
        <w:t xml:space="preserve"> وآل كرماشة</w:t>
      </w:r>
      <w:r>
        <w:rPr>
          <w:rtl/>
        </w:rPr>
        <w:t>،</w:t>
      </w:r>
      <w:r w:rsidRPr="003A22DD">
        <w:rPr>
          <w:rtl/>
        </w:rPr>
        <w:t xml:space="preserve"> بما فيهم كريم</w:t>
      </w:r>
      <w:r>
        <w:rPr>
          <w:rtl/>
        </w:rPr>
        <w:t>،</w:t>
      </w:r>
      <w:r w:rsidRPr="003A22DD">
        <w:rPr>
          <w:rtl/>
        </w:rPr>
        <w:t xml:space="preserve"> ورشيد</w:t>
      </w:r>
      <w:r>
        <w:rPr>
          <w:rtl/>
        </w:rPr>
        <w:t>.</w:t>
      </w:r>
      <w:r w:rsidRPr="003A22DD">
        <w:rPr>
          <w:rtl/>
        </w:rPr>
        <w:t xml:space="preserve"> ثم طماطة بن سعيدان</w:t>
      </w:r>
      <w:r>
        <w:rPr>
          <w:rtl/>
        </w:rPr>
        <w:t>.</w:t>
      </w:r>
    </w:p>
    <w:p w:rsidR="00E56C83" w:rsidRDefault="00E56C83" w:rsidP="00836E3E">
      <w:pPr>
        <w:pStyle w:val="libNormal"/>
        <w:rPr>
          <w:rtl/>
        </w:rPr>
      </w:pPr>
      <w:r w:rsidRPr="003A22DD">
        <w:rPr>
          <w:rtl/>
        </w:rPr>
        <w:t>وفي هذا اليوم أعدم في كري سعدة</w:t>
      </w:r>
      <w:r>
        <w:rPr>
          <w:rtl/>
        </w:rPr>
        <w:t>:</w:t>
      </w:r>
      <w:r w:rsidRPr="003A22DD">
        <w:rPr>
          <w:rtl/>
        </w:rPr>
        <w:t xml:space="preserve"> كاظم بن مهدي السبتنچي</w:t>
      </w:r>
      <w:r>
        <w:rPr>
          <w:rtl/>
        </w:rPr>
        <w:t>،</w:t>
      </w:r>
      <w:r w:rsidRPr="003A22DD">
        <w:rPr>
          <w:rtl/>
        </w:rPr>
        <w:t xml:space="preserve"> وهو نجفي من شرطة أبي صخير</w:t>
      </w:r>
      <w:r>
        <w:rPr>
          <w:rtl/>
        </w:rPr>
        <w:t>،</w:t>
      </w:r>
      <w:r w:rsidRPr="003A22DD">
        <w:rPr>
          <w:rtl/>
        </w:rPr>
        <w:t xml:space="preserve"> ممن ثاروا على الإنكليز هناك عندما ثارت النجف على الإنكليز في المرة الأُولى</w:t>
      </w:r>
      <w:r>
        <w:rPr>
          <w:rtl/>
        </w:rPr>
        <w:t>.</w:t>
      </w:r>
      <w:r w:rsidRPr="003A22DD">
        <w:rPr>
          <w:rtl/>
        </w:rPr>
        <w:t xml:space="preserve"> </w:t>
      </w:r>
    </w:p>
    <w:p w:rsidR="00E56C83" w:rsidRPr="00E4184F" w:rsidRDefault="00E56C83" w:rsidP="00E4184F">
      <w:pPr>
        <w:pStyle w:val="libCenterBold2"/>
        <w:rPr>
          <w:rtl/>
        </w:rPr>
      </w:pPr>
      <w:r w:rsidRPr="003A22DD">
        <w:rPr>
          <w:rtl/>
        </w:rPr>
        <w:t xml:space="preserve">اليوم السادس والأربعون </w:t>
      </w:r>
    </w:p>
    <w:p w:rsidR="00E56C83" w:rsidRDefault="00E56C83" w:rsidP="00D01609">
      <w:pPr>
        <w:pStyle w:val="libNormal"/>
        <w:rPr>
          <w:rtl/>
        </w:rPr>
      </w:pPr>
      <w:r w:rsidRPr="003A22DD">
        <w:rPr>
          <w:rtl/>
        </w:rPr>
        <w:t>الجمعة</w:t>
      </w:r>
      <w:r w:rsidR="00D01609">
        <w:rPr>
          <w:rFonts w:hint="cs"/>
          <w:rtl/>
        </w:rPr>
        <w:t xml:space="preserve"> </w:t>
      </w:r>
      <w:r w:rsidRPr="003A22DD">
        <w:rPr>
          <w:rtl/>
        </w:rPr>
        <w:t>21 / رجب / 1336هـ</w:t>
      </w:r>
      <w:r>
        <w:rPr>
          <w:rtl/>
        </w:rPr>
        <w:t>.</w:t>
      </w:r>
      <w:r w:rsidR="00D01609">
        <w:rPr>
          <w:rFonts w:hint="cs"/>
          <w:rtl/>
        </w:rPr>
        <w:t xml:space="preserve"> </w:t>
      </w:r>
      <w:r w:rsidRPr="003A22DD">
        <w:rPr>
          <w:rtl/>
        </w:rPr>
        <w:t>3 / مايس / 1918م</w:t>
      </w:r>
      <w:r>
        <w:rPr>
          <w:rtl/>
        </w:rPr>
        <w:t>.</w:t>
      </w:r>
      <w:r w:rsidRPr="003A22DD">
        <w:rPr>
          <w:rtl/>
        </w:rPr>
        <w:t xml:space="preserve"> </w:t>
      </w:r>
    </w:p>
    <w:p w:rsidR="00E56C83" w:rsidRPr="003A22DD" w:rsidRDefault="00E56C83" w:rsidP="00836E3E">
      <w:pPr>
        <w:pStyle w:val="libNormal"/>
        <w:rPr>
          <w:rtl/>
        </w:rPr>
      </w:pPr>
      <w:r w:rsidRPr="003A22DD">
        <w:rPr>
          <w:rtl/>
        </w:rPr>
        <w:t>وفيه</w:t>
      </w:r>
      <w:r>
        <w:rPr>
          <w:rtl/>
        </w:rPr>
        <w:t>:</w:t>
      </w:r>
      <w:r w:rsidRPr="003A22DD">
        <w:rPr>
          <w:rtl/>
        </w:rPr>
        <w:t xml:space="preserve"> عمّت النجف موجة من الحزن في أثر تسرّب نبأ تسليم عطية أبوگلل وانتشاره بين الناس</w:t>
      </w:r>
      <w:r>
        <w:rPr>
          <w:rtl/>
        </w:rPr>
        <w:t>.</w:t>
      </w:r>
      <w:r w:rsidRPr="003A22DD">
        <w:rPr>
          <w:rtl/>
        </w:rPr>
        <w:t xml:space="preserve"> كما عمّت موجة من السخط على أولئك النجفيين الموالين الذين تسبّبوا في غلبة الإنكليز</w:t>
      </w:r>
      <w:r>
        <w:rPr>
          <w:rtl/>
        </w:rPr>
        <w:t>.</w:t>
      </w:r>
      <w:r w:rsidRPr="003A22DD">
        <w:rPr>
          <w:rtl/>
        </w:rPr>
        <w:t xml:space="preserve"> </w:t>
      </w:r>
    </w:p>
    <w:p w:rsidR="00E56C83" w:rsidRPr="003A22DD" w:rsidRDefault="00E56C83" w:rsidP="00836E3E">
      <w:pPr>
        <w:pStyle w:val="libNormal"/>
        <w:rPr>
          <w:rtl/>
        </w:rPr>
      </w:pPr>
      <w:r w:rsidRPr="003A22DD">
        <w:rPr>
          <w:rtl/>
        </w:rPr>
        <w:t>وفيه ألقى رجال التفتيش القبض على خمسة من النكرات وسلّموهم إلى السلطة</w:t>
      </w:r>
      <w:r>
        <w:rPr>
          <w:rtl/>
        </w:rPr>
        <w:t>.</w:t>
      </w:r>
      <w:r w:rsidRPr="003A22DD">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831080" cy="2688590"/>
            <wp:effectExtent l="19050" t="0" r="7620" b="0"/>
            <wp:docPr id="774" name="Picture 774" descr="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417"/>
                    <pic:cNvPicPr>
                      <a:picLocks noChangeAspect="1" noChangeArrowheads="1"/>
                    </pic:cNvPicPr>
                  </pic:nvPicPr>
                  <pic:blipFill>
                    <a:blip r:embed="rId30" cstate="print"/>
                    <a:srcRect/>
                    <a:stretch>
                      <a:fillRect/>
                    </a:stretch>
                  </pic:blipFill>
                  <pic:spPr bwMode="auto">
                    <a:xfrm>
                      <a:off x="0" y="0"/>
                      <a:ext cx="4831080" cy="268859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3A22DD">
        <w:rPr>
          <w:rtl/>
        </w:rPr>
        <w:t>إعلان شروط التسليم في النجف</w:t>
      </w:r>
      <w:r>
        <w:rPr>
          <w:rtl/>
        </w:rPr>
        <w:t xml:space="preserve"> - </w:t>
      </w:r>
      <w:r w:rsidRPr="003A22DD">
        <w:rPr>
          <w:rtl/>
        </w:rPr>
        <w:t xml:space="preserve">خان عطية </w:t>
      </w:r>
    </w:p>
    <w:p w:rsidR="00E56C83" w:rsidRDefault="00E56C83" w:rsidP="00836E3E">
      <w:pPr>
        <w:pStyle w:val="libNormal"/>
      </w:pPr>
      <w:r>
        <w:br w:type="page"/>
      </w:r>
    </w:p>
    <w:p w:rsidR="00E56C83" w:rsidRPr="00E4184F" w:rsidRDefault="00E56C83" w:rsidP="00E4184F">
      <w:pPr>
        <w:pStyle w:val="libCenterBold2"/>
        <w:rPr>
          <w:rtl/>
        </w:rPr>
      </w:pPr>
      <w:r w:rsidRPr="003A22DD">
        <w:rPr>
          <w:rtl/>
        </w:rPr>
        <w:lastRenderedPageBreak/>
        <w:t xml:space="preserve">رفع الحصار </w:t>
      </w:r>
    </w:p>
    <w:p w:rsidR="00E56C83" w:rsidRPr="00E4184F" w:rsidRDefault="00E56C83" w:rsidP="00E4184F">
      <w:pPr>
        <w:pStyle w:val="libCenterBold2"/>
        <w:rPr>
          <w:rtl/>
        </w:rPr>
      </w:pPr>
      <w:r w:rsidRPr="003A22DD">
        <w:rPr>
          <w:rtl/>
        </w:rPr>
        <w:t xml:space="preserve">اليوم السابع والأربعون </w:t>
      </w:r>
    </w:p>
    <w:p w:rsidR="00E56C83" w:rsidRPr="003A22DD" w:rsidRDefault="00E56C83" w:rsidP="00D01609">
      <w:pPr>
        <w:pStyle w:val="libNormal"/>
        <w:rPr>
          <w:rtl/>
        </w:rPr>
      </w:pPr>
      <w:r w:rsidRPr="003A22DD">
        <w:rPr>
          <w:rtl/>
        </w:rPr>
        <w:t>السبت 22 / رجب / 1336هـ</w:t>
      </w:r>
      <w:r>
        <w:rPr>
          <w:rtl/>
        </w:rPr>
        <w:t>.</w:t>
      </w:r>
      <w:r w:rsidR="00D01609">
        <w:rPr>
          <w:rFonts w:hint="cs"/>
          <w:rtl/>
        </w:rPr>
        <w:t xml:space="preserve"> </w:t>
      </w:r>
      <w:r w:rsidRPr="003A22DD">
        <w:rPr>
          <w:rtl/>
        </w:rPr>
        <w:t>4 / مايس / 1918م</w:t>
      </w:r>
      <w:r>
        <w:rPr>
          <w:rtl/>
        </w:rPr>
        <w:t>.</w:t>
      </w:r>
      <w:r w:rsidRPr="003A22DD">
        <w:rPr>
          <w:rtl/>
        </w:rPr>
        <w:t xml:space="preserve"> </w:t>
      </w:r>
    </w:p>
    <w:p w:rsidR="00E56C83" w:rsidRPr="003A22DD" w:rsidRDefault="00E56C83" w:rsidP="00836E3E">
      <w:pPr>
        <w:pStyle w:val="libNormal"/>
        <w:rPr>
          <w:rtl/>
        </w:rPr>
      </w:pPr>
      <w:r w:rsidRPr="003A22DD">
        <w:rPr>
          <w:rtl/>
        </w:rPr>
        <w:t>بعد أن تم للسلطات العسكرية البريطانية القبض على المطلوبين من قبلها كافّة</w:t>
      </w:r>
      <w:r>
        <w:rPr>
          <w:rtl/>
        </w:rPr>
        <w:t>،</w:t>
      </w:r>
      <w:r w:rsidRPr="003A22DD">
        <w:rPr>
          <w:rtl/>
        </w:rPr>
        <w:t xml:space="preserve"> وبعد أن تم تسفير الأشخاص الذين لم تتوفّر لديهم الأدلّة المقنعة لمحاكمتهم</w:t>
      </w:r>
      <w:r>
        <w:rPr>
          <w:rtl/>
        </w:rPr>
        <w:t>،</w:t>
      </w:r>
      <w:r w:rsidRPr="003A22DD">
        <w:rPr>
          <w:rtl/>
        </w:rPr>
        <w:t xml:space="preserve"> قررّت رفع الحصار</w:t>
      </w:r>
      <w:r>
        <w:rPr>
          <w:rtl/>
        </w:rPr>
        <w:t>.</w:t>
      </w:r>
      <w:r w:rsidRPr="003A22DD">
        <w:rPr>
          <w:rtl/>
        </w:rPr>
        <w:t xml:space="preserve"> </w:t>
      </w:r>
    </w:p>
    <w:p w:rsidR="00E56C83" w:rsidRPr="003A22DD" w:rsidRDefault="00E56C83" w:rsidP="00836E3E">
      <w:pPr>
        <w:pStyle w:val="libNormal"/>
        <w:rPr>
          <w:rtl/>
        </w:rPr>
      </w:pPr>
      <w:r w:rsidRPr="003A22DD">
        <w:rPr>
          <w:rtl/>
        </w:rPr>
        <w:t>ففي الساعة الثامنة غروبية بعد الظهر (حوالي الساعة الثانية بعد الظهر) حضر الكابتن بلفور إلى النجف</w:t>
      </w:r>
      <w:r>
        <w:rPr>
          <w:rtl/>
        </w:rPr>
        <w:t>،</w:t>
      </w:r>
      <w:r w:rsidRPr="003A22DD">
        <w:rPr>
          <w:rtl/>
        </w:rPr>
        <w:t xml:space="preserve"> وأوعز بإزالة بعض الأسلاك الشائكة في الميدان إيذاناً بفك الحصار</w:t>
      </w:r>
      <w:r>
        <w:rPr>
          <w:rtl/>
        </w:rPr>
        <w:t>،</w:t>
      </w:r>
      <w:r w:rsidRPr="003A22DD">
        <w:rPr>
          <w:rtl/>
        </w:rPr>
        <w:t xml:space="preserve"> ومثل ذلك فعلوا في الثلمة والباب الصغيرة (باب السقّائين)</w:t>
      </w:r>
      <w:r>
        <w:rPr>
          <w:rtl/>
        </w:rPr>
        <w:t>،</w:t>
      </w:r>
      <w:r w:rsidRPr="003A22DD">
        <w:rPr>
          <w:rtl/>
        </w:rPr>
        <w:t xml:space="preserve"> فاستبشر الناس وعمّت الأفراح</w:t>
      </w:r>
      <w:r>
        <w:rPr>
          <w:rtl/>
        </w:rPr>
        <w:t>،</w:t>
      </w:r>
      <w:r w:rsidRPr="003A22DD">
        <w:rPr>
          <w:rtl/>
        </w:rPr>
        <w:t xml:space="preserve"> بعد حصار دام ستة وأربعين يوماً</w:t>
      </w:r>
      <w:r>
        <w:rPr>
          <w:rtl/>
        </w:rPr>
        <w:t>،</w:t>
      </w:r>
      <w:r w:rsidRPr="003A22DD">
        <w:rPr>
          <w:rtl/>
        </w:rPr>
        <w:t xml:space="preserve"> لم يشهد مثلها تأريخ هذه المدينة المقدسة</w:t>
      </w:r>
      <w:r>
        <w:rPr>
          <w:rtl/>
        </w:rPr>
        <w:t>.</w:t>
      </w:r>
      <w:r w:rsidRPr="003A22DD">
        <w:rPr>
          <w:rtl/>
        </w:rPr>
        <w:t xml:space="preserve"> وكان الإنكليز قبل ذلك ببضعة أيام قد مهّدوا لفك الحصار برفع كثير من الأسلاك</w:t>
      </w:r>
      <w:r>
        <w:rPr>
          <w:rtl/>
        </w:rPr>
        <w:t>،</w:t>
      </w:r>
      <w:r w:rsidRPr="003A22DD">
        <w:rPr>
          <w:rtl/>
        </w:rPr>
        <w:t xml:space="preserve"> ونقل كثير من الحاميات من مكان إلى مكان</w:t>
      </w:r>
      <w:r>
        <w:rPr>
          <w:rtl/>
        </w:rPr>
        <w:t>.</w:t>
      </w:r>
      <w:r w:rsidRPr="003A22DD">
        <w:rPr>
          <w:rtl/>
        </w:rPr>
        <w:t xml:space="preserve"> </w:t>
      </w:r>
    </w:p>
    <w:p w:rsidR="00E56C83" w:rsidRPr="003A22DD" w:rsidRDefault="00E56C83" w:rsidP="00836E3E">
      <w:pPr>
        <w:pStyle w:val="libNormal"/>
        <w:rPr>
          <w:rtl/>
        </w:rPr>
      </w:pPr>
      <w:r w:rsidRPr="003A22DD">
        <w:rPr>
          <w:rtl/>
        </w:rPr>
        <w:t>وفي هذا اليوم أُلقي القبض على عزيز الأعسم وسُلِّم للسلطة</w:t>
      </w:r>
      <w:r>
        <w:rPr>
          <w:rtl/>
        </w:rPr>
        <w:t>.</w:t>
      </w:r>
      <w:r w:rsidRPr="003A22DD">
        <w:rPr>
          <w:rtl/>
        </w:rPr>
        <w:t xml:space="preserve"> </w:t>
      </w:r>
    </w:p>
    <w:p w:rsidR="00E56C83" w:rsidRPr="003A22DD" w:rsidRDefault="00E56C83" w:rsidP="00836E3E">
      <w:pPr>
        <w:pStyle w:val="libNormal"/>
        <w:rPr>
          <w:rtl/>
        </w:rPr>
      </w:pPr>
      <w:r w:rsidRPr="00380A5C">
        <w:rPr>
          <w:rtl/>
        </w:rPr>
        <w:t xml:space="preserve">وبهذا الصدد نشرت جريدة العرب ما يلي: (قد أصبح جميع زعماء المتمرّدين وقتلة الكابتن مارشال في قبضة الحكومة، ما عدا بعض أشخاص قليلين لا يعتد بهم... وقد سلّم أيضاً إلينا أكثر من مئة رجل اشتركوا في الشغب. وستُجمع في الوقت اللازم البنادق والغرامة التي فرضت على المدينة، ومبلغها 50000 رُبِّية من المسئولين. ونظراً إلى معروضات المجتهد الأعظم السيد محمد كاظم اليزدي بالنيابة عن الزوّار والفقراء والطلاب، فقد قرر حضرة قائد الجيش العام أن لا يثابر على الحصار إلى أن تسلّم البنادق والنقود بأسرها، بل إنه أمر أن يرفع الحصار. وقد أرسل اليوم خمسون!! طناً من الحنطة إلى المدينة طعاماً للأهالي) </w:t>
      </w:r>
      <w:r w:rsidRPr="00E56C83">
        <w:rPr>
          <w:rStyle w:val="libFootnotenumChar"/>
          <w:rtl/>
        </w:rPr>
        <w:t>(1)</w:t>
      </w:r>
      <w:r w:rsidRPr="00836E3E">
        <w:rPr>
          <w:rtl/>
        </w:rPr>
        <w:t>.</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22DD">
        <w:rPr>
          <w:rtl/>
        </w:rPr>
        <w:t>(1) جريدة العرب</w:t>
      </w:r>
      <w:r>
        <w:rPr>
          <w:rtl/>
        </w:rPr>
        <w:t>،</w:t>
      </w:r>
      <w:r w:rsidRPr="003A22DD">
        <w:rPr>
          <w:rtl/>
        </w:rPr>
        <w:t xml:space="preserve"> العدد 108 من المجلد الثاني بتاريخ 7 مايس 1918</w:t>
      </w:r>
      <w:r>
        <w:rPr>
          <w:rtl/>
        </w:rPr>
        <w:t>.</w:t>
      </w:r>
      <w:r w:rsidRPr="003A22DD">
        <w:rPr>
          <w:rtl/>
        </w:rPr>
        <w:t xml:space="preserve"> </w:t>
      </w:r>
    </w:p>
    <w:p w:rsidR="00E56C83" w:rsidRPr="00380A5C" w:rsidRDefault="00E56C83" w:rsidP="00836E3E">
      <w:pPr>
        <w:pStyle w:val="libFootnote0"/>
        <w:rPr>
          <w:rtl/>
        </w:rPr>
      </w:pPr>
      <w:r w:rsidRPr="003A22DD">
        <w:rPr>
          <w:rtl/>
        </w:rPr>
        <w:t>أما موبرلي</w:t>
      </w:r>
      <w:r>
        <w:rPr>
          <w:rtl/>
        </w:rPr>
        <w:t>،</w:t>
      </w:r>
      <w:r w:rsidRPr="003A22DD">
        <w:rPr>
          <w:rtl/>
        </w:rPr>
        <w:t xml:space="preserve"> فإنه يقول عن فك الحصار</w:t>
      </w:r>
      <w:r>
        <w:rPr>
          <w:rtl/>
        </w:rPr>
        <w:t>:</w:t>
      </w:r>
      <w:r w:rsidRPr="003A22DD">
        <w:rPr>
          <w:rtl/>
        </w:rPr>
        <w:t xml:space="preserve"> (وفي 4 مايس كل المطلوبين المهمين قد سلّموا وفُك الحصار)</w:t>
      </w:r>
      <w:r>
        <w:rPr>
          <w:rtl/>
        </w:rPr>
        <w:t>.</w:t>
      </w:r>
      <w:r w:rsidRPr="003A22DD">
        <w:rPr>
          <w:rtl/>
        </w:rPr>
        <w:t xml:space="preserve"> (</w:t>
      </w:r>
      <w:r w:rsidRPr="003A22DD">
        <w:t>Moberly</w:t>
      </w:r>
      <w:r w:rsidRPr="003A22DD">
        <w:rPr>
          <w:rtl/>
        </w:rPr>
        <w:t>)</w:t>
      </w:r>
      <w:r>
        <w:rPr>
          <w:rtl/>
        </w:rPr>
        <w:t>.</w:t>
      </w:r>
      <w:r w:rsidRPr="003A22DD">
        <w:rPr>
          <w:rtl/>
        </w:rPr>
        <w:t xml:space="preserve"> انظر</w:t>
      </w:r>
      <w:r>
        <w:rPr>
          <w:rtl/>
        </w:rPr>
        <w:t>:</w:t>
      </w:r>
      <w:r w:rsidRPr="003A22DD">
        <w:rPr>
          <w:rtl/>
        </w:rPr>
        <w:t xml:space="preserve"> ثورة النجف للأسدي</w:t>
      </w:r>
      <w:r>
        <w:rPr>
          <w:rtl/>
        </w:rPr>
        <w:t>:</w:t>
      </w:r>
      <w:r w:rsidRPr="003A22DD">
        <w:rPr>
          <w:rtl/>
        </w:rPr>
        <w:t xml:space="preserve"> ص331</w:t>
      </w:r>
      <w:r>
        <w:rPr>
          <w:rtl/>
        </w:rPr>
        <w:t>.</w:t>
      </w:r>
      <w:r w:rsidRPr="003A22DD">
        <w:rPr>
          <w:rtl/>
        </w:rPr>
        <w:t xml:space="preserve"> </w:t>
      </w:r>
    </w:p>
    <w:p w:rsidR="00E56C83" w:rsidRPr="00380A5C" w:rsidRDefault="00E56C83" w:rsidP="00836E3E">
      <w:pPr>
        <w:pStyle w:val="libFootnote0"/>
        <w:rPr>
          <w:rtl/>
        </w:rPr>
      </w:pPr>
      <w:r w:rsidRPr="003A22DD">
        <w:rPr>
          <w:rtl/>
        </w:rPr>
        <w:t>وقال السر أرنولد ولسن</w:t>
      </w:r>
      <w:r>
        <w:rPr>
          <w:rtl/>
        </w:rPr>
        <w:t>:</w:t>
      </w:r>
      <w:r w:rsidRPr="003A22DD">
        <w:rPr>
          <w:rtl/>
        </w:rPr>
        <w:t xml:space="preserve"> (وفي الرابع من مايس سُلِّم جميع الرجال المهمين الذين طلبنا ورُفع =</w:t>
      </w:r>
    </w:p>
    <w:p w:rsidR="00E56C83" w:rsidRDefault="00E56C83" w:rsidP="00836E3E">
      <w:pPr>
        <w:pStyle w:val="libFootnote0"/>
      </w:pPr>
      <w:r>
        <w:br w:type="page"/>
      </w:r>
    </w:p>
    <w:p w:rsidR="00E56C83" w:rsidRPr="003A22DD" w:rsidRDefault="00E56C83" w:rsidP="00836E3E">
      <w:pPr>
        <w:pStyle w:val="libNormal"/>
        <w:rPr>
          <w:rtl/>
        </w:rPr>
      </w:pPr>
      <w:r w:rsidRPr="00380A5C">
        <w:rPr>
          <w:rtl/>
        </w:rPr>
        <w:lastRenderedPageBreak/>
        <w:t>وفي اليوم التالي نشرت جريدة العرب: (نبشّر العموم أن الحصار قد رفع عن النجف الأشرف يوم السبت الموافق 4 من الشهر الحالي بعد أن دام نطاقه عليها شهراً ونصفاً...)</w:t>
      </w:r>
      <w:r w:rsidRPr="00836E3E">
        <w:rPr>
          <w:rtl/>
        </w:rPr>
        <w:t xml:space="preserve"> </w:t>
      </w:r>
      <w:r w:rsidRPr="00E56C83">
        <w:rPr>
          <w:rStyle w:val="libFootnotenumChar"/>
          <w:rtl/>
        </w:rPr>
        <w:t>(1)</w:t>
      </w:r>
      <w:r w:rsidRPr="00380A5C">
        <w:rPr>
          <w:rtl/>
        </w:rPr>
        <w:t xml:space="preserve">. </w:t>
      </w:r>
    </w:p>
    <w:p w:rsidR="00E56C83" w:rsidRDefault="00E56C83" w:rsidP="00836E3E">
      <w:pPr>
        <w:pStyle w:val="libNormal"/>
        <w:rPr>
          <w:rtl/>
        </w:rPr>
      </w:pPr>
      <w:r w:rsidRPr="003A22DD">
        <w:rPr>
          <w:rtl/>
        </w:rPr>
        <w:t>وهكذا انتهى الحصار في النجف وتواردت عليها الأطعمة من كل مكان</w:t>
      </w:r>
      <w:r>
        <w:rPr>
          <w:rtl/>
        </w:rPr>
        <w:t>،</w:t>
      </w:r>
      <w:r w:rsidRPr="003A22DD">
        <w:rPr>
          <w:rtl/>
        </w:rPr>
        <w:t xml:space="preserve"> وقد انتشر في أعقاب ذلك</w:t>
      </w:r>
      <w:r>
        <w:rPr>
          <w:rtl/>
        </w:rPr>
        <w:t>،</w:t>
      </w:r>
      <w:r w:rsidRPr="003A22DD">
        <w:rPr>
          <w:rtl/>
        </w:rPr>
        <w:t xml:space="preserve"> كثير من النجفيين في المدن المجاورة</w:t>
      </w:r>
      <w:r>
        <w:rPr>
          <w:rtl/>
        </w:rPr>
        <w:t>،</w:t>
      </w:r>
      <w:r w:rsidRPr="003A22DD">
        <w:rPr>
          <w:rtl/>
        </w:rPr>
        <w:t xml:space="preserve"> لتوريح النفس والترفيه عنها</w:t>
      </w:r>
      <w:r>
        <w:rPr>
          <w:rtl/>
        </w:rPr>
        <w:t>.</w:t>
      </w:r>
    </w:p>
    <w:p w:rsidR="00E56C83" w:rsidRPr="003A22DD" w:rsidRDefault="00E56C83" w:rsidP="00D01609">
      <w:pPr>
        <w:pStyle w:val="libNormal"/>
        <w:rPr>
          <w:rtl/>
        </w:rPr>
      </w:pPr>
      <w:r w:rsidRPr="003A22DD">
        <w:rPr>
          <w:rtl/>
        </w:rPr>
        <w:t>الأحد</w:t>
      </w:r>
      <w:r w:rsidR="00D01609">
        <w:rPr>
          <w:rFonts w:hint="cs"/>
          <w:rtl/>
        </w:rPr>
        <w:t xml:space="preserve"> </w:t>
      </w:r>
      <w:r w:rsidRPr="003A22DD">
        <w:rPr>
          <w:rtl/>
        </w:rPr>
        <w:t>23 / رجب / 1336هـ</w:t>
      </w:r>
      <w:r>
        <w:rPr>
          <w:rtl/>
        </w:rPr>
        <w:t>.</w:t>
      </w:r>
      <w:r w:rsidR="00D01609">
        <w:rPr>
          <w:rFonts w:hint="cs"/>
          <w:rtl/>
        </w:rPr>
        <w:t xml:space="preserve"> </w:t>
      </w:r>
      <w:r w:rsidRPr="003A22DD">
        <w:rPr>
          <w:rtl/>
        </w:rPr>
        <w:t>5 / مايس / 1918م</w:t>
      </w:r>
      <w:r>
        <w:rPr>
          <w:rtl/>
        </w:rPr>
        <w:t>.</w:t>
      </w:r>
      <w:r w:rsidRPr="003A22DD">
        <w:rPr>
          <w:rtl/>
        </w:rPr>
        <w:t xml:space="preserve"> </w:t>
      </w:r>
    </w:p>
    <w:p w:rsidR="00E56C83" w:rsidRPr="003A22DD" w:rsidRDefault="00E56C83" w:rsidP="00836E3E">
      <w:pPr>
        <w:pStyle w:val="libNormal"/>
        <w:rPr>
          <w:rtl/>
        </w:rPr>
      </w:pPr>
      <w:r w:rsidRPr="003A22DD">
        <w:rPr>
          <w:rtl/>
        </w:rPr>
        <w:t>في الوقت الذي انتهى فيه الحصار</w:t>
      </w:r>
      <w:r>
        <w:rPr>
          <w:rtl/>
        </w:rPr>
        <w:t>،</w:t>
      </w:r>
      <w:r w:rsidRPr="003A22DD">
        <w:rPr>
          <w:rtl/>
        </w:rPr>
        <w:t xml:space="preserve"> بدأت محاكمة المقبوض عليهم من النجفيين الطلوبين للمحاكمة</w:t>
      </w:r>
      <w:r>
        <w:rPr>
          <w:rtl/>
        </w:rPr>
        <w:t>،</w:t>
      </w:r>
      <w:r w:rsidRPr="003A22DD">
        <w:rPr>
          <w:rtl/>
        </w:rPr>
        <w:t xml:space="preserve"> حيث عقدت في هذا اليوم محكمة عسكرية في الكوفة في دار بلفور على النهر في شمال الكوفة</w:t>
      </w:r>
      <w:r>
        <w:rPr>
          <w:rtl/>
        </w:rPr>
        <w:t>،</w:t>
      </w:r>
      <w:r w:rsidRPr="003A22DD">
        <w:rPr>
          <w:rtl/>
        </w:rPr>
        <w:t xml:space="preserve"> ومنذ إلقاء القبض على أول واحد من المطلوبين بدأ التحقيق العنيف</w:t>
      </w:r>
      <w:r>
        <w:rPr>
          <w:rtl/>
        </w:rPr>
        <w:t>،</w:t>
      </w:r>
      <w:r w:rsidRPr="003A22DD">
        <w:rPr>
          <w:rtl/>
        </w:rPr>
        <w:t xml:space="preserve"> وبخاصة مع بعضهم</w:t>
      </w:r>
      <w:r>
        <w:rPr>
          <w:rtl/>
        </w:rPr>
        <w:t>،</w:t>
      </w:r>
      <w:r w:rsidRPr="003A22DD">
        <w:rPr>
          <w:rtl/>
        </w:rPr>
        <w:t xml:space="preserve"> إلى أن تشكّلت المحكمة العسكرية برئاسة الكولونيل لجمن عندما تم استسلام جميع المطلوبين المهمين وبدأت المحاكمات</w:t>
      </w:r>
      <w:r>
        <w:rPr>
          <w:rtl/>
        </w:rPr>
        <w:t>.</w:t>
      </w:r>
    </w:p>
    <w:p w:rsidR="00E56C83" w:rsidRPr="003A22DD" w:rsidRDefault="00E56C83" w:rsidP="00836E3E">
      <w:pPr>
        <w:pStyle w:val="libNormal"/>
        <w:rPr>
          <w:rtl/>
        </w:rPr>
      </w:pPr>
      <w:r w:rsidRPr="003A22DD">
        <w:rPr>
          <w:rtl/>
        </w:rPr>
        <w:t>وقد امتد التحقيق والمحاكمات الصورية إلى يوم 25 مايس 1918</w:t>
      </w:r>
      <w:r>
        <w:rPr>
          <w:rtl/>
        </w:rPr>
        <w:t>.</w:t>
      </w:r>
      <w:r w:rsidRPr="003A22DD">
        <w:rPr>
          <w:rtl/>
        </w:rPr>
        <w:t xml:space="preserve"> وقد لعبت فيها أحقاد بلفور وبعض النجفيين الموالين دوراً هاماً في النتائج التي انتهت إليها</w:t>
      </w:r>
      <w:r>
        <w:rPr>
          <w:rtl/>
        </w:rPr>
        <w:t>.</w:t>
      </w:r>
      <w:r w:rsidRPr="003A22DD">
        <w:rPr>
          <w:rtl/>
        </w:rPr>
        <w:t xml:space="preserve"> حيث لم يُحكم بالأعدام من المشتركين بقتل مارشال سوى أربعة هم</w:t>
      </w:r>
      <w:r>
        <w:rPr>
          <w:rtl/>
        </w:rPr>
        <w:t>:</w:t>
      </w:r>
      <w:r w:rsidRPr="003A22DD">
        <w:rPr>
          <w:rtl/>
        </w:rPr>
        <w:t xml:space="preserve"> الحاج نجم البقّال</w:t>
      </w:r>
      <w:r>
        <w:rPr>
          <w:rtl/>
        </w:rPr>
        <w:t>،</w:t>
      </w:r>
      <w:r w:rsidRPr="003A22DD">
        <w:rPr>
          <w:rtl/>
        </w:rPr>
        <w:t xml:space="preserve"> ومحسن أبو غنيم</w:t>
      </w:r>
      <w:r>
        <w:rPr>
          <w:rtl/>
        </w:rPr>
        <w:t xml:space="preserve"> - </w:t>
      </w:r>
      <w:r w:rsidRPr="003A22DD">
        <w:rPr>
          <w:rtl/>
        </w:rPr>
        <w:t>القاتلان الفعليان</w:t>
      </w:r>
      <w:r>
        <w:rPr>
          <w:rtl/>
        </w:rPr>
        <w:t xml:space="preserve"> - </w:t>
      </w:r>
      <w:r w:rsidRPr="003A22DD">
        <w:rPr>
          <w:rtl/>
        </w:rPr>
        <w:t>ومجيد دعيبل</w:t>
      </w:r>
      <w:r>
        <w:rPr>
          <w:rtl/>
        </w:rPr>
        <w:t>،</w:t>
      </w:r>
      <w:r w:rsidRPr="003A22DD">
        <w:rPr>
          <w:rtl/>
        </w:rPr>
        <w:t xml:space="preserve"> وجودي ناجي من المشاركين في الهجوم على الخان</w:t>
      </w:r>
      <w:r>
        <w:rPr>
          <w:rtl/>
        </w:rPr>
        <w:t>.</w:t>
      </w:r>
      <w:r w:rsidRPr="003A22DD">
        <w:rPr>
          <w:rtl/>
        </w:rPr>
        <w:t xml:space="preserve"> </w:t>
      </w:r>
    </w:p>
    <w:p w:rsidR="00E56C83" w:rsidRPr="003A22DD" w:rsidRDefault="00E56C83" w:rsidP="00836E3E">
      <w:pPr>
        <w:pStyle w:val="libNormal"/>
        <w:rPr>
          <w:rtl/>
        </w:rPr>
      </w:pPr>
      <w:r w:rsidRPr="003A22DD">
        <w:rPr>
          <w:rtl/>
        </w:rPr>
        <w:t>أم السبعة الباقة المنفَّذ فيهم حكم الإعدام أيضاً</w:t>
      </w:r>
      <w:r>
        <w:rPr>
          <w:rtl/>
        </w:rPr>
        <w:t>،</w:t>
      </w:r>
      <w:r w:rsidRPr="003A22DD">
        <w:rPr>
          <w:rtl/>
        </w:rPr>
        <w:t xml:space="preserve"> فلم يكونوا من المشاركين ولا من المحرِّضين</w:t>
      </w:r>
      <w:r>
        <w:rPr>
          <w:rtl/>
        </w:rPr>
        <w:t>.</w:t>
      </w:r>
      <w:r w:rsidRPr="003A22DD">
        <w:rPr>
          <w:rtl/>
        </w:rPr>
        <w:t xml:space="preserve"> ففي يوم 25 نيسان صدر الحكيم على ثلاثة عشر ثائراً بالأعدام</w:t>
      </w:r>
      <w:r>
        <w:rPr>
          <w:rtl/>
        </w:rPr>
        <w:t>:</w:t>
      </w:r>
      <w:r w:rsidRPr="003A22DD">
        <w:rPr>
          <w:rtl/>
        </w:rPr>
        <w:t xml:space="preserve"> أحدهم كان الحكم عليه غيابياً</w:t>
      </w:r>
      <w:r>
        <w:rPr>
          <w:rtl/>
        </w:rPr>
        <w:t>،</w:t>
      </w:r>
      <w:r w:rsidRPr="003A22DD">
        <w:rPr>
          <w:rtl/>
        </w:rPr>
        <w:t xml:space="preserve"> وقد أفلت من الموت وهرب إلى إيران</w:t>
      </w:r>
      <w:r>
        <w:rPr>
          <w:rtl/>
        </w:rPr>
        <w:t>،</w:t>
      </w:r>
      <w:r w:rsidRPr="003A22DD">
        <w:rPr>
          <w:rtl/>
        </w:rPr>
        <w:t xml:space="preserve"> هو الميرزا عباس الخليلي</w:t>
      </w:r>
      <w:r>
        <w:rPr>
          <w:rtl/>
        </w:rPr>
        <w:t>.</w:t>
      </w:r>
    </w:p>
    <w:p w:rsidR="00E56C83" w:rsidRPr="003A22DD" w:rsidRDefault="00E56C83" w:rsidP="00836E3E">
      <w:pPr>
        <w:pStyle w:val="libNormal"/>
        <w:rPr>
          <w:rtl/>
        </w:rPr>
      </w:pPr>
      <w:r w:rsidRPr="003A22DD">
        <w:rPr>
          <w:rtl/>
        </w:rPr>
        <w:t>كما بدِّل حكم الإعدام على آخر هو السيد محمد علي بحر العلوم</w:t>
      </w:r>
      <w:r>
        <w:rPr>
          <w:rtl/>
        </w:rPr>
        <w:t>؛</w:t>
      </w:r>
      <w:r w:rsidRPr="003A22DD">
        <w:rPr>
          <w:rtl/>
        </w:rPr>
        <w:t xml:space="preserve"> بالسجن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22DD">
        <w:rPr>
          <w:rtl/>
        </w:rPr>
        <w:t>= الحصار) (</w:t>
      </w:r>
      <w:r w:rsidRPr="003A22DD">
        <w:t>Wilson</w:t>
      </w:r>
      <w:r>
        <w:rPr>
          <w:rtl/>
        </w:rPr>
        <w:t>،</w:t>
      </w:r>
      <w:r w:rsidRPr="003A22DD">
        <w:t xml:space="preserve"> Loyalties</w:t>
      </w:r>
      <w:r>
        <w:rPr>
          <w:rtl/>
        </w:rPr>
        <w:t>،</w:t>
      </w:r>
      <w:r w:rsidRPr="003A22DD">
        <w:t xml:space="preserve"> Vol. 2</w:t>
      </w:r>
      <w:r w:rsidRPr="003A22DD">
        <w:rPr>
          <w:rtl/>
        </w:rPr>
        <w:t>)</w:t>
      </w:r>
      <w:r>
        <w:rPr>
          <w:rtl/>
        </w:rPr>
        <w:t>.</w:t>
      </w:r>
      <w:r w:rsidRPr="003A22DD">
        <w:rPr>
          <w:rtl/>
        </w:rPr>
        <w:t xml:space="preserve"> </w:t>
      </w:r>
    </w:p>
    <w:p w:rsidR="00E56C83" w:rsidRPr="00380A5C" w:rsidRDefault="00E56C83" w:rsidP="00836E3E">
      <w:pPr>
        <w:pStyle w:val="libFootnote0"/>
        <w:rPr>
          <w:rtl/>
        </w:rPr>
      </w:pPr>
      <w:r w:rsidRPr="003A22DD">
        <w:rPr>
          <w:rtl/>
        </w:rPr>
        <w:t>وقالت المس بيل</w:t>
      </w:r>
      <w:r>
        <w:rPr>
          <w:rtl/>
        </w:rPr>
        <w:t>:</w:t>
      </w:r>
      <w:r w:rsidRPr="003A22DD">
        <w:rPr>
          <w:rtl/>
        </w:rPr>
        <w:t xml:space="preserve"> (وفي 1 مايس 1918 كان 102 شخصاً من المطلوبين البالغ عددهم 110 في قبضة الإنكليز</w:t>
      </w:r>
      <w:r>
        <w:rPr>
          <w:rtl/>
        </w:rPr>
        <w:t>.</w:t>
      </w:r>
      <w:r w:rsidRPr="003A22DD">
        <w:rPr>
          <w:rtl/>
        </w:rPr>
        <w:t xml:space="preserve"> وفي 4 مايس رفع الحصار عن النجف)</w:t>
      </w:r>
      <w:r>
        <w:rPr>
          <w:rtl/>
        </w:rPr>
        <w:t>.</w:t>
      </w:r>
      <w:r w:rsidRPr="003A22DD">
        <w:rPr>
          <w:rtl/>
        </w:rPr>
        <w:t xml:space="preserve"> (فصول من تاريخ العراق القريب)</w:t>
      </w:r>
      <w:r>
        <w:rPr>
          <w:rtl/>
        </w:rPr>
        <w:t>.</w:t>
      </w:r>
      <w:r w:rsidRPr="003A22DD">
        <w:rPr>
          <w:rtl/>
        </w:rPr>
        <w:t xml:space="preserve"> </w:t>
      </w:r>
    </w:p>
    <w:p w:rsidR="00E56C83" w:rsidRPr="00380A5C" w:rsidRDefault="00E56C83" w:rsidP="00836E3E">
      <w:pPr>
        <w:pStyle w:val="libFootnote0"/>
        <w:rPr>
          <w:rtl/>
        </w:rPr>
      </w:pPr>
      <w:r w:rsidRPr="003A22DD">
        <w:rPr>
          <w:rtl/>
        </w:rPr>
        <w:t>(1) جريدة العرب العدد 109 من المجلد الثاني بتاريخ 8 مايس 1918</w:t>
      </w:r>
      <w:r>
        <w:rPr>
          <w:rtl/>
        </w:rPr>
        <w:t>.</w:t>
      </w:r>
      <w:r w:rsidRPr="003A22DD">
        <w:rPr>
          <w:rtl/>
        </w:rPr>
        <w:t xml:space="preserve"> </w:t>
      </w:r>
    </w:p>
    <w:p w:rsidR="00E56C83" w:rsidRDefault="00E56C83" w:rsidP="00836E3E">
      <w:pPr>
        <w:pStyle w:val="libFootnote0"/>
      </w:pPr>
      <w:r>
        <w:br w:type="page"/>
      </w:r>
    </w:p>
    <w:p w:rsidR="00E56C83" w:rsidRPr="003A22DD" w:rsidRDefault="00E56C83" w:rsidP="00836E3E">
      <w:pPr>
        <w:pStyle w:val="libNormal"/>
        <w:rPr>
          <w:rtl/>
        </w:rPr>
      </w:pPr>
      <w:r w:rsidRPr="003A22DD">
        <w:rPr>
          <w:rtl/>
        </w:rPr>
        <w:lastRenderedPageBreak/>
        <w:t>المؤبد</w:t>
      </w:r>
      <w:r>
        <w:rPr>
          <w:rtl/>
        </w:rPr>
        <w:t>.</w:t>
      </w:r>
      <w:r w:rsidRPr="003A22DD">
        <w:rPr>
          <w:rtl/>
        </w:rPr>
        <w:t xml:space="preserve"> </w:t>
      </w:r>
    </w:p>
    <w:p w:rsidR="00E56C83" w:rsidRPr="003A22DD" w:rsidRDefault="00E56C83" w:rsidP="00836E3E">
      <w:pPr>
        <w:pStyle w:val="libNormal"/>
        <w:rPr>
          <w:rtl/>
        </w:rPr>
      </w:pPr>
      <w:r w:rsidRPr="00380A5C">
        <w:rPr>
          <w:rtl/>
        </w:rPr>
        <w:t xml:space="preserve">ونفَّذ الحكم بالباقين </w:t>
      </w:r>
      <w:r w:rsidRPr="00E56C83">
        <w:rPr>
          <w:rStyle w:val="libFootnotenumChar"/>
          <w:rtl/>
        </w:rPr>
        <w:t>(1)</w:t>
      </w:r>
      <w:r w:rsidRPr="00380A5C">
        <w:rPr>
          <w:rtl/>
        </w:rPr>
        <w:t xml:space="preserve">. </w:t>
      </w:r>
    </w:p>
    <w:p w:rsidR="00E56C83" w:rsidRPr="003A22DD" w:rsidRDefault="00E56C83" w:rsidP="00836E3E">
      <w:pPr>
        <w:pStyle w:val="libNormal"/>
        <w:rPr>
          <w:rtl/>
        </w:rPr>
      </w:pPr>
      <w:r w:rsidRPr="003A22DD">
        <w:rPr>
          <w:rtl/>
        </w:rPr>
        <w:t>عدا هؤلاء حكمت المحكمة العسكرية بالسجن لمُدد مختلفة على تسعة آخرين</w:t>
      </w:r>
      <w:r>
        <w:rPr>
          <w:rtl/>
        </w:rPr>
        <w:t>.</w:t>
      </w:r>
      <w:r w:rsidRPr="003A22DD">
        <w:rPr>
          <w:rtl/>
        </w:rPr>
        <w:t xml:space="preserve"> وأمّا بقية المحتجزين</w:t>
      </w:r>
      <w:r>
        <w:rPr>
          <w:rtl/>
        </w:rPr>
        <w:t>،</w:t>
      </w:r>
      <w:r w:rsidRPr="003A22DD">
        <w:rPr>
          <w:rtl/>
        </w:rPr>
        <w:t xml:space="preserve"> ويبلغ عددهم حوالي الثمانين ثائراً</w:t>
      </w:r>
      <w:r>
        <w:rPr>
          <w:rtl/>
        </w:rPr>
        <w:t>،</w:t>
      </w:r>
      <w:r w:rsidRPr="003A22DD">
        <w:rPr>
          <w:rtl/>
        </w:rPr>
        <w:t xml:space="preserve"> فقد حُكم عليهم بالنفي خارج العراق كأسرى حرب</w:t>
      </w:r>
      <w:r>
        <w:rPr>
          <w:rtl/>
        </w:rPr>
        <w:t>.</w:t>
      </w:r>
      <w:r w:rsidRPr="003A22DD">
        <w:rPr>
          <w:rtl/>
        </w:rPr>
        <w:t xml:space="preserve"> </w:t>
      </w:r>
    </w:p>
    <w:p w:rsidR="00E56C83" w:rsidRPr="003A22DD" w:rsidRDefault="00E56C83" w:rsidP="00836E3E">
      <w:pPr>
        <w:pStyle w:val="libNormal"/>
        <w:rPr>
          <w:rtl/>
        </w:rPr>
      </w:pPr>
      <w:r w:rsidRPr="00380A5C">
        <w:rPr>
          <w:rtl/>
        </w:rPr>
        <w:t>أما الشيخ محمد جواد الجزائري، فقد غادر النجف مخفوراً في الرابع عشر من رجب 1336، بعد انتهاء ثورتها إلى بغداد، حيث حوكم هناك أمام مجلس عرفي عقد له في سجن أم العظام وحكم عليه بالإعدام، ولكن بمساعي الشيخ محمد تقي الشيرازي والشيخ خزعل وغيرهما، أبدل حكم الإعدام باعتقاله في معسكر الشعيبة مدة طويلة، ثم أُبعد إلى المحمّرة لاعتقاله هناك عند الشيخ خزعل. وقد بلغت مدّة اعتقاله كلها سنة وعشرة أشهر، أطلق سراحه بعدها</w:t>
      </w:r>
      <w:r w:rsidRPr="00836E3E">
        <w:rPr>
          <w:rtl/>
        </w:rPr>
        <w:t xml:space="preserve"> </w:t>
      </w:r>
      <w:r w:rsidRPr="00E56C83">
        <w:rPr>
          <w:rStyle w:val="libFootnotenumChar"/>
          <w:rtl/>
        </w:rPr>
        <w:t>(2)</w:t>
      </w:r>
      <w:r w:rsidRPr="00380A5C">
        <w:rPr>
          <w:rtl/>
        </w:rPr>
        <w:t xml:space="preserve">. </w:t>
      </w:r>
    </w:p>
    <w:p w:rsidR="00E56C83" w:rsidRPr="003A22DD" w:rsidRDefault="00E56C83" w:rsidP="00836E3E">
      <w:pPr>
        <w:pStyle w:val="libNormal"/>
        <w:rPr>
          <w:rtl/>
        </w:rPr>
      </w:pPr>
      <w:r w:rsidRPr="003A22DD">
        <w:rPr>
          <w:rtl/>
        </w:rPr>
        <w:t>وأما الذين حكم عليهم بالنفي إلى خارج العراق</w:t>
      </w:r>
      <w:r>
        <w:rPr>
          <w:rtl/>
        </w:rPr>
        <w:t>،</w:t>
      </w:r>
      <w:r w:rsidRPr="003A22DD">
        <w:rPr>
          <w:rtl/>
        </w:rPr>
        <w:t xml:space="preserve"> فقد كان خمسة وستون منهم قد كَمُل التحقيق معهم في السادس عشر من مايس 1918</w:t>
      </w:r>
      <w:r>
        <w:rPr>
          <w:rtl/>
        </w:rPr>
        <w:t>،</w:t>
      </w:r>
      <w:r w:rsidRPr="003A22DD">
        <w:rPr>
          <w:rtl/>
        </w:rPr>
        <w:t xml:space="preserve"> فسفّروا كوجبة أُولى إلى بغداد ليمكثوا فيها إلى أن يلتحق بهم المنفيون الآخرون فيجري تسفيرهم سوية إلى الهند</w:t>
      </w:r>
      <w:r>
        <w:rPr>
          <w:rtl/>
        </w:rPr>
        <w:t>،</w:t>
      </w:r>
      <w:r w:rsidRPr="003A22DD">
        <w:rPr>
          <w:rtl/>
        </w:rPr>
        <w:t xml:space="preserve"> وكان سبب الاستعجال في تسفير هؤلاء إلى بغداد قبل أن يكتمل عددهم</w:t>
      </w:r>
      <w:r>
        <w:rPr>
          <w:rtl/>
        </w:rPr>
        <w:t>،</w:t>
      </w:r>
      <w:r w:rsidRPr="003A22DD">
        <w:rPr>
          <w:rtl/>
        </w:rPr>
        <w:t xml:space="preserve"> هو أن أحدهم</w:t>
      </w:r>
      <w:r>
        <w:rPr>
          <w:rtl/>
        </w:rPr>
        <w:t>،</w:t>
      </w:r>
      <w:r w:rsidRPr="003A22DD">
        <w:rPr>
          <w:rtl/>
        </w:rPr>
        <w:t xml:space="preserve"> وهو شمران العامري</w:t>
      </w:r>
      <w:r>
        <w:rPr>
          <w:rtl/>
        </w:rPr>
        <w:t>،</w:t>
      </w:r>
      <w:r w:rsidRPr="003A22DD">
        <w:rPr>
          <w:rtl/>
        </w:rPr>
        <w:t xml:space="preserve"> طلب من حارسه الإنكليزي أن يذهب به للخلاء</w:t>
      </w:r>
      <w:r>
        <w:rPr>
          <w:rtl/>
        </w:rPr>
        <w:t>،</w:t>
      </w:r>
      <w:r w:rsidRPr="003A22DD">
        <w:rPr>
          <w:rtl/>
        </w:rPr>
        <w:t xml:space="preserve"> وكانوا يقضون حاجتهم على جرف النهر</w:t>
      </w:r>
      <w:r>
        <w:rPr>
          <w:rtl/>
        </w:rPr>
        <w:t>،</w:t>
      </w:r>
      <w:r w:rsidRPr="003A22DD">
        <w:rPr>
          <w:rtl/>
        </w:rPr>
        <w:t xml:space="preserve"> حيث يقع الخان المحتجزون فيه على شارع النهر في الكوفة</w:t>
      </w:r>
      <w:r>
        <w:rPr>
          <w:rtl/>
        </w:rPr>
        <w:t>.</w:t>
      </w:r>
      <w:r w:rsidRPr="003A22DD">
        <w:rPr>
          <w:rtl/>
        </w:rPr>
        <w:t xml:space="preserve"> فأخرجه الحارس</w:t>
      </w:r>
      <w:r>
        <w:rPr>
          <w:rtl/>
        </w:rPr>
        <w:t>،</w:t>
      </w:r>
      <w:r w:rsidRPr="003A22DD">
        <w:rPr>
          <w:rtl/>
        </w:rPr>
        <w:t xml:space="preserve"> وهو مكبّل بالحديد</w:t>
      </w:r>
      <w:r>
        <w:rPr>
          <w:rtl/>
        </w:rPr>
        <w:t>،</w:t>
      </w:r>
      <w:r w:rsidRPr="003A22DD">
        <w:rPr>
          <w:rtl/>
        </w:rPr>
        <w:t xml:space="preserve"> واتجه به عبر الشارع إلى جرف النهر</w:t>
      </w:r>
      <w:r>
        <w:rPr>
          <w:rtl/>
        </w:rPr>
        <w:t>،</w:t>
      </w:r>
      <w:r w:rsidRPr="003A22DD">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22DD">
        <w:rPr>
          <w:rtl/>
        </w:rPr>
        <w:t>(1) يقول الأستاذ حسن الأسدي في (ثورة النجف)</w:t>
      </w:r>
      <w:r>
        <w:rPr>
          <w:rtl/>
        </w:rPr>
        <w:t>:</w:t>
      </w:r>
      <w:r w:rsidRPr="003A22DD">
        <w:rPr>
          <w:rtl/>
        </w:rPr>
        <w:t xml:space="preserve"> ص 332</w:t>
      </w:r>
      <w:r>
        <w:rPr>
          <w:rtl/>
        </w:rPr>
        <w:t>:</w:t>
      </w:r>
      <w:r w:rsidRPr="003A22DD">
        <w:rPr>
          <w:rtl/>
        </w:rPr>
        <w:t xml:space="preserve"> (هذا ما هو شائع</w:t>
      </w:r>
      <w:r>
        <w:rPr>
          <w:rtl/>
        </w:rPr>
        <w:t>،</w:t>
      </w:r>
      <w:r w:rsidRPr="003A22DD">
        <w:rPr>
          <w:rtl/>
        </w:rPr>
        <w:t xml:space="preserve"> أم ما نعتقد</w:t>
      </w:r>
      <w:r>
        <w:rPr>
          <w:rtl/>
        </w:rPr>
        <w:t>،</w:t>
      </w:r>
      <w:r w:rsidRPr="003A22DD">
        <w:rPr>
          <w:rtl/>
        </w:rPr>
        <w:t xml:space="preserve"> فإن المحكومين بالإعدام هم من نُفِّذ فيهم فقط</w:t>
      </w:r>
      <w:r>
        <w:rPr>
          <w:rtl/>
        </w:rPr>
        <w:t>،</w:t>
      </w:r>
      <w:r w:rsidRPr="003A22DD">
        <w:rPr>
          <w:rtl/>
        </w:rPr>
        <w:t xml:space="preserve"> وقد أعلمني الأستاذ ضياء الدين بحر العلوم عن والده محمد علي بحر العلوم</w:t>
      </w:r>
      <w:r>
        <w:rPr>
          <w:rtl/>
        </w:rPr>
        <w:t>،</w:t>
      </w:r>
      <w:r w:rsidRPr="003A22DD">
        <w:rPr>
          <w:rtl/>
        </w:rPr>
        <w:t xml:space="preserve"> أنه بعد أن حُكم عليه بالأعدام في الكوفة</w:t>
      </w:r>
      <w:r>
        <w:rPr>
          <w:rtl/>
        </w:rPr>
        <w:t>،</w:t>
      </w:r>
      <w:r w:rsidRPr="003A22DD">
        <w:rPr>
          <w:rtl/>
        </w:rPr>
        <w:t xml:space="preserve"> تدخّل الشيخ محمد تقي الشيرازي فأبدل حكم الإعدام بالنفي</w:t>
      </w:r>
      <w:r>
        <w:rPr>
          <w:rtl/>
        </w:rPr>
        <w:t>،</w:t>
      </w:r>
      <w:r w:rsidRPr="003A22DD">
        <w:rPr>
          <w:rtl/>
        </w:rPr>
        <w:t xml:space="preserve"> ونقل إلى بغداد ليقيم فيها تحت رقابة الجيش حوالي الشهر في بيت أصفر في رأس القرية</w:t>
      </w:r>
      <w:r>
        <w:rPr>
          <w:rtl/>
        </w:rPr>
        <w:t>،</w:t>
      </w:r>
      <w:r w:rsidRPr="003A22DD">
        <w:rPr>
          <w:rtl/>
        </w:rPr>
        <w:t xml:space="preserve"> ثم أرسل إلى المحمرة</w:t>
      </w:r>
      <w:r>
        <w:rPr>
          <w:rtl/>
        </w:rPr>
        <w:t>،</w:t>
      </w:r>
      <w:r w:rsidRPr="003A22DD">
        <w:rPr>
          <w:rtl/>
        </w:rPr>
        <w:t xml:space="preserve"> ليقيم إقامة إجبارية عند الشيخ خزعل في قصر الفيلية حيث مكث حوالي الخمسة عشر شهراً أطلق سراحه بعدها عند صدور العفو العام</w:t>
      </w:r>
      <w:r>
        <w:rPr>
          <w:rtl/>
        </w:rPr>
        <w:t>.</w:t>
      </w:r>
      <w:r w:rsidRPr="003A22DD">
        <w:rPr>
          <w:rtl/>
        </w:rPr>
        <w:t xml:space="preserve"> </w:t>
      </w:r>
    </w:p>
    <w:p w:rsidR="00E56C83" w:rsidRPr="00380A5C" w:rsidRDefault="00E56C83" w:rsidP="00836E3E">
      <w:pPr>
        <w:pStyle w:val="libFootnote0"/>
        <w:rPr>
          <w:rtl/>
        </w:rPr>
      </w:pPr>
      <w:r w:rsidRPr="003A22DD">
        <w:rPr>
          <w:rtl/>
        </w:rPr>
        <w:t>(2) يعلّق الأستاذ حسن الأسدي بنفس المصدر (ص333) ما نصّه</w:t>
      </w:r>
      <w:r>
        <w:rPr>
          <w:rtl/>
        </w:rPr>
        <w:t>:</w:t>
      </w:r>
      <w:r w:rsidRPr="003A22DD">
        <w:rPr>
          <w:rtl/>
        </w:rPr>
        <w:t xml:space="preserve"> (هذا ما أخبرني به الشيخ عز الدين</w:t>
      </w:r>
      <w:r>
        <w:rPr>
          <w:rtl/>
        </w:rPr>
        <w:t>،</w:t>
      </w:r>
      <w:r w:rsidRPr="003A22DD">
        <w:rPr>
          <w:rtl/>
        </w:rPr>
        <w:t xml:space="preserve"> ولم أقف على أصل مذكّرات والده</w:t>
      </w:r>
      <w:r>
        <w:rPr>
          <w:rtl/>
        </w:rPr>
        <w:t>.</w:t>
      </w:r>
      <w:r w:rsidRPr="003A22DD">
        <w:rPr>
          <w:rtl/>
        </w:rPr>
        <w:t xml:space="preserve"> حيث أطلعني نجله على ما يشبه المذكرات مكتوبة بخط الشيخ عز الدين نفسه)</w:t>
      </w:r>
      <w:r>
        <w:rPr>
          <w:rtl/>
        </w:rPr>
        <w:t>.</w:t>
      </w:r>
      <w:r w:rsidRPr="003A22DD">
        <w:rPr>
          <w:rtl/>
        </w:rPr>
        <w:t xml:space="preserve"> </w:t>
      </w:r>
    </w:p>
    <w:p w:rsidR="00E56C83" w:rsidRDefault="00E56C83" w:rsidP="00836E3E">
      <w:pPr>
        <w:pStyle w:val="libFootnote0"/>
        <w:rPr>
          <w:rtl/>
        </w:rPr>
      </w:pPr>
      <w:r>
        <w:rPr>
          <w:rtl/>
        </w:rPr>
        <w:br w:type="page"/>
      </w:r>
    </w:p>
    <w:p w:rsidR="00E56C83" w:rsidRPr="00084079" w:rsidRDefault="00E56C83" w:rsidP="00836E3E">
      <w:pPr>
        <w:pStyle w:val="libNormal"/>
        <w:rPr>
          <w:rtl/>
        </w:rPr>
      </w:pPr>
      <w:r w:rsidRPr="00084079">
        <w:rPr>
          <w:rtl/>
        </w:rPr>
        <w:lastRenderedPageBreak/>
        <w:t>وفي يده إبريق</w:t>
      </w:r>
      <w:r>
        <w:rPr>
          <w:rtl/>
        </w:rPr>
        <w:t>.</w:t>
      </w:r>
      <w:r w:rsidRPr="00084079">
        <w:rPr>
          <w:rtl/>
        </w:rPr>
        <w:t xml:space="preserve"> ولما بلغ العامري النهر وقضى حاجته ملأ الإبريق وهوى به على رأس الحارس</w:t>
      </w:r>
      <w:r>
        <w:rPr>
          <w:rtl/>
        </w:rPr>
        <w:t>،</w:t>
      </w:r>
      <w:r w:rsidRPr="00084079">
        <w:rPr>
          <w:rtl/>
        </w:rPr>
        <w:t xml:space="preserve"> ثم رمى بنفسه في النهر وراح يعوم فيه حتى عبره</w:t>
      </w:r>
      <w:r>
        <w:rPr>
          <w:rtl/>
        </w:rPr>
        <w:t>،</w:t>
      </w:r>
      <w:r w:rsidRPr="00084079">
        <w:rPr>
          <w:rtl/>
        </w:rPr>
        <w:t xml:space="preserve"> وهناك وجد من كسر له القيد الذي في رجله فلاذ بالفرار</w:t>
      </w:r>
      <w:r>
        <w:rPr>
          <w:rtl/>
        </w:rPr>
        <w:t>،</w:t>
      </w:r>
      <w:r w:rsidRPr="00084079">
        <w:rPr>
          <w:rtl/>
        </w:rPr>
        <w:t xml:space="preserve"> حيث اختفى إلى ما بعد الثورة العراقية وشمله العفو العام الذي أصدرته الحكومة البريطانية في 30 أيار 1921م</w:t>
      </w:r>
      <w:r>
        <w:rPr>
          <w:rtl/>
        </w:rPr>
        <w:t>.</w:t>
      </w:r>
      <w:r w:rsidRPr="00084079">
        <w:rPr>
          <w:rtl/>
        </w:rPr>
        <w:t xml:space="preserve"> </w:t>
      </w:r>
    </w:p>
    <w:p w:rsidR="00E56C83" w:rsidRPr="00084079" w:rsidRDefault="00E56C83" w:rsidP="00836E3E">
      <w:pPr>
        <w:pStyle w:val="libNormal"/>
        <w:rPr>
          <w:rtl/>
        </w:rPr>
      </w:pPr>
      <w:r w:rsidRPr="00084079">
        <w:rPr>
          <w:rtl/>
        </w:rPr>
        <w:t>أما الحارس الإنكليزي</w:t>
      </w:r>
      <w:r>
        <w:rPr>
          <w:rtl/>
        </w:rPr>
        <w:t>،</w:t>
      </w:r>
      <w:r w:rsidRPr="00084079">
        <w:rPr>
          <w:rtl/>
        </w:rPr>
        <w:t xml:space="preserve"> فإنه عندما أفاق من إغماءته أخبر مراجعه المختصة فشدّدوا النكير على المحتجزين</w:t>
      </w:r>
      <w:r>
        <w:rPr>
          <w:rtl/>
        </w:rPr>
        <w:t>،</w:t>
      </w:r>
      <w:r w:rsidRPr="00084079">
        <w:rPr>
          <w:rtl/>
        </w:rPr>
        <w:t xml:space="preserve"> وسفّروا مَن كَمُل التحقيق معهم إلى بغداد كوجبة أولى</w:t>
      </w:r>
      <w:r>
        <w:rPr>
          <w:rtl/>
        </w:rPr>
        <w:t>،</w:t>
      </w:r>
      <w:r w:rsidRPr="00084079">
        <w:rPr>
          <w:rtl/>
        </w:rPr>
        <w:t xml:space="preserve"> قبل أن يتم التحقيق مع الباقين وهم قليلون</w:t>
      </w:r>
      <w:r>
        <w:rPr>
          <w:rtl/>
        </w:rPr>
        <w:t>.</w:t>
      </w:r>
      <w:r w:rsidRPr="00084079">
        <w:rPr>
          <w:rtl/>
        </w:rPr>
        <w:t xml:space="preserve"> ويقال</w:t>
      </w:r>
      <w:r>
        <w:rPr>
          <w:rtl/>
        </w:rPr>
        <w:t>:</w:t>
      </w:r>
      <w:r w:rsidRPr="00084079">
        <w:rPr>
          <w:rtl/>
        </w:rPr>
        <w:t xml:space="preserve"> إن الحارس أُعدم حالاً رمياً بالرصاص بعد إخباره المراجع مباشرة</w:t>
      </w:r>
      <w:r>
        <w:rPr>
          <w:rtl/>
        </w:rPr>
        <w:t>.</w:t>
      </w:r>
      <w:r w:rsidRPr="00084079">
        <w:rPr>
          <w:rtl/>
        </w:rPr>
        <w:t xml:space="preserve"> </w:t>
      </w:r>
    </w:p>
    <w:p w:rsidR="00E56C83" w:rsidRPr="00084079" w:rsidRDefault="00E56C83" w:rsidP="00836E3E">
      <w:pPr>
        <w:pStyle w:val="libNormal"/>
        <w:rPr>
          <w:rtl/>
        </w:rPr>
      </w:pPr>
      <w:r w:rsidRPr="00084079">
        <w:rPr>
          <w:rtl/>
        </w:rPr>
        <w:t>بدأ الإنكليز بهدم كل البيوت الملاصقة للسور إكمالاً لما بدأوه</w:t>
      </w:r>
      <w:r>
        <w:rPr>
          <w:rtl/>
        </w:rPr>
        <w:t>.</w:t>
      </w:r>
      <w:r w:rsidRPr="00084079">
        <w:rPr>
          <w:rtl/>
        </w:rPr>
        <w:t xml:space="preserve"> حيث قرّر الإنكليز</w:t>
      </w:r>
      <w:r>
        <w:rPr>
          <w:rtl/>
        </w:rPr>
        <w:t>،</w:t>
      </w:r>
      <w:r w:rsidRPr="00084079">
        <w:rPr>
          <w:rtl/>
        </w:rPr>
        <w:t xml:space="preserve"> بالنظر لِمَا علموه من إستراتيجية النجف</w:t>
      </w:r>
      <w:r>
        <w:rPr>
          <w:rtl/>
        </w:rPr>
        <w:t>،</w:t>
      </w:r>
      <w:r w:rsidRPr="00084079">
        <w:rPr>
          <w:rtl/>
        </w:rPr>
        <w:t xml:space="preserve"> وجوب هدم سورها</w:t>
      </w:r>
      <w:r>
        <w:rPr>
          <w:rtl/>
        </w:rPr>
        <w:t>،</w:t>
      </w:r>
      <w:r w:rsidRPr="00084079">
        <w:rPr>
          <w:rtl/>
        </w:rPr>
        <w:t xml:space="preserve"> وتمهيداً لذلك بدأوا بهدم الدور الملاصقة له</w:t>
      </w:r>
      <w:r>
        <w:rPr>
          <w:rtl/>
        </w:rPr>
        <w:t>.</w:t>
      </w:r>
      <w:r w:rsidRPr="00084079">
        <w:rPr>
          <w:rtl/>
        </w:rPr>
        <w:t xml:space="preserve"> </w:t>
      </w:r>
    </w:p>
    <w:p w:rsidR="00E56C83" w:rsidRDefault="00E56C83" w:rsidP="00836E3E">
      <w:pPr>
        <w:pStyle w:val="libNormal"/>
        <w:rPr>
          <w:rtl/>
        </w:rPr>
      </w:pPr>
      <w:r w:rsidRPr="00084079">
        <w:rPr>
          <w:rtl/>
        </w:rPr>
        <w:t>بدأت محاكمة المطلوبين للمحاكمة الذين تم إلقاء القبض عليهم</w:t>
      </w:r>
      <w:r>
        <w:rPr>
          <w:rtl/>
        </w:rPr>
        <w:t>،</w:t>
      </w:r>
      <w:r w:rsidRPr="00084079">
        <w:rPr>
          <w:rtl/>
        </w:rPr>
        <w:t xml:space="preserve"> وكانت محاكمة صورية سريعة يراد بها التخلّص من العناصر القوية التي لا تخضع للسلطة في كل عهد</w:t>
      </w:r>
      <w:r>
        <w:rPr>
          <w:rtl/>
        </w:rPr>
        <w:t>،</w:t>
      </w:r>
      <w:r w:rsidRPr="00084079">
        <w:rPr>
          <w:rtl/>
        </w:rPr>
        <w:t xml:space="preserve"> وقد التقت في ذلك مصلحة الإنكليز ومصلحة الرؤساء الموالين</w:t>
      </w:r>
      <w:r>
        <w:rPr>
          <w:rtl/>
        </w:rPr>
        <w:t>،</w:t>
      </w:r>
      <w:r w:rsidRPr="00084079">
        <w:rPr>
          <w:rtl/>
        </w:rPr>
        <w:t xml:space="preserve"> حيث لا تستتب لهم سلطة بوجودهم</w:t>
      </w:r>
      <w:r>
        <w:rPr>
          <w:rtl/>
        </w:rPr>
        <w:t>،</w:t>
      </w:r>
      <w:r w:rsidRPr="00084079">
        <w:rPr>
          <w:rtl/>
        </w:rPr>
        <w:t xml:space="preserve"> فانتهزوا فرصة هذا الحادث وراحوا يزيلون جميع العقبات من طريقهم</w:t>
      </w:r>
      <w:r>
        <w:rPr>
          <w:rtl/>
        </w:rPr>
        <w:t>.</w:t>
      </w:r>
    </w:p>
    <w:p w:rsidR="00E56C83" w:rsidRPr="00E4184F" w:rsidRDefault="00E56C83" w:rsidP="00D01609">
      <w:pPr>
        <w:pStyle w:val="libBold2"/>
        <w:rPr>
          <w:rtl/>
        </w:rPr>
      </w:pPr>
      <w:r w:rsidRPr="00E4184F">
        <w:rPr>
          <w:rtl/>
        </w:rPr>
        <w:t>الإثنين</w:t>
      </w:r>
      <w:r w:rsidR="00D01609">
        <w:rPr>
          <w:rFonts w:hint="cs"/>
          <w:rtl/>
        </w:rPr>
        <w:t xml:space="preserve"> </w:t>
      </w:r>
      <w:r w:rsidRPr="00E4184F">
        <w:rPr>
          <w:rtl/>
        </w:rPr>
        <w:t>24 / رجب / 1336هـ.</w:t>
      </w:r>
      <w:r w:rsidR="00D01609">
        <w:rPr>
          <w:rFonts w:hint="cs"/>
          <w:rtl/>
        </w:rPr>
        <w:t xml:space="preserve"> </w:t>
      </w:r>
      <w:r w:rsidRPr="00E4184F">
        <w:rPr>
          <w:rtl/>
        </w:rPr>
        <w:t xml:space="preserve">6 / مايس / 1918م. </w:t>
      </w:r>
    </w:p>
    <w:p w:rsidR="00E56C83" w:rsidRPr="00084079" w:rsidRDefault="00E56C83" w:rsidP="00836E3E">
      <w:pPr>
        <w:pStyle w:val="libNormal"/>
        <w:rPr>
          <w:rtl/>
        </w:rPr>
      </w:pPr>
      <w:r w:rsidRPr="00084079">
        <w:rPr>
          <w:rtl/>
        </w:rPr>
        <w:t>وفيه</w:t>
      </w:r>
      <w:r>
        <w:rPr>
          <w:rtl/>
        </w:rPr>
        <w:t>:</w:t>
      </w:r>
      <w:r w:rsidRPr="00084079">
        <w:rPr>
          <w:rtl/>
        </w:rPr>
        <w:t xml:space="preserve"> جعل الناس يتذمرون من سوء معاملة الرؤساء المحتجزين عند محاكمتهم</w:t>
      </w:r>
      <w:r>
        <w:rPr>
          <w:rtl/>
        </w:rPr>
        <w:t>،</w:t>
      </w:r>
      <w:r w:rsidRPr="00084079">
        <w:rPr>
          <w:rtl/>
        </w:rPr>
        <w:t xml:space="preserve"> وبخاصة سعد الحاج راضي</w:t>
      </w:r>
      <w:r>
        <w:rPr>
          <w:rtl/>
        </w:rPr>
        <w:t>،</w:t>
      </w:r>
      <w:r w:rsidRPr="00084079">
        <w:rPr>
          <w:rtl/>
        </w:rPr>
        <w:t xml:space="preserve"> الرجل العجوز الذي لا يحتمل أية قساوة لئيمة</w:t>
      </w:r>
      <w:r>
        <w:rPr>
          <w:rtl/>
        </w:rPr>
        <w:t>.</w:t>
      </w:r>
      <w:r w:rsidRPr="00084079">
        <w:rPr>
          <w:rtl/>
        </w:rPr>
        <w:t xml:space="preserve"> وقد استمر هذا التذمر طوال أيام المحاكمة</w:t>
      </w:r>
      <w:r>
        <w:rPr>
          <w:rtl/>
        </w:rPr>
        <w:t>.</w:t>
      </w:r>
      <w:r w:rsidRPr="00084079">
        <w:rPr>
          <w:rtl/>
        </w:rPr>
        <w:t xml:space="preserve"> </w:t>
      </w:r>
    </w:p>
    <w:p w:rsidR="00E56C83" w:rsidRPr="00084079" w:rsidRDefault="00E56C83" w:rsidP="00836E3E">
      <w:pPr>
        <w:pStyle w:val="libNormal"/>
        <w:rPr>
          <w:rtl/>
        </w:rPr>
      </w:pPr>
      <w:r w:rsidRPr="00084079">
        <w:rPr>
          <w:rtl/>
        </w:rPr>
        <w:t>وفي عصر هذا اليوم هبّت زوبعة هائلة من شمال غرب النجف</w:t>
      </w:r>
      <w:r>
        <w:rPr>
          <w:rtl/>
        </w:rPr>
        <w:t>،</w:t>
      </w:r>
      <w:r w:rsidRPr="00084079">
        <w:rPr>
          <w:rtl/>
        </w:rPr>
        <w:t xml:space="preserve"> مصحوبة بمطر غزير</w:t>
      </w:r>
      <w:r>
        <w:rPr>
          <w:rtl/>
        </w:rPr>
        <w:t>،</w:t>
      </w:r>
      <w:r w:rsidRPr="00084079">
        <w:rPr>
          <w:rtl/>
        </w:rPr>
        <w:t xml:space="preserve"> من غيوم واطئة كأنها تلامس السطوح وأنت تنظر إليها من بعيد</w:t>
      </w:r>
      <w:r>
        <w:rPr>
          <w:rtl/>
        </w:rPr>
        <w:t>،</w:t>
      </w:r>
      <w:r w:rsidRPr="00084079">
        <w:rPr>
          <w:rtl/>
        </w:rPr>
        <w:t xml:space="preserve"> الأمر الذي لم يسبق له مثيل</w:t>
      </w:r>
      <w:r>
        <w:rPr>
          <w:rtl/>
        </w:rPr>
        <w:t>،</w:t>
      </w:r>
      <w:r w:rsidRPr="00084079">
        <w:rPr>
          <w:rtl/>
        </w:rPr>
        <w:t xml:space="preserve"> ومن شدّتها رفعت سقف سوق المشراق</w:t>
      </w:r>
      <w:r>
        <w:rPr>
          <w:rtl/>
        </w:rPr>
        <w:t>.</w:t>
      </w:r>
      <w:r w:rsidRPr="00084079">
        <w:rPr>
          <w:rtl/>
        </w:rPr>
        <w:t xml:space="preserve"> </w:t>
      </w:r>
    </w:p>
    <w:p w:rsidR="00E56C83" w:rsidRPr="00084079" w:rsidRDefault="00E56C83" w:rsidP="00836E3E">
      <w:pPr>
        <w:pStyle w:val="libNormal"/>
        <w:rPr>
          <w:rtl/>
        </w:rPr>
      </w:pPr>
      <w:r w:rsidRPr="00084079">
        <w:rPr>
          <w:rtl/>
        </w:rPr>
        <w:t>وعند مرورها بالكوفة سقط سقف سوق الخلخالي فقتل وجرح عدة أشخاص</w:t>
      </w:r>
      <w:r>
        <w:rPr>
          <w:rtl/>
        </w:rPr>
        <w:t>،</w:t>
      </w:r>
      <w:r w:rsidRPr="00084079">
        <w:rPr>
          <w:rtl/>
        </w:rPr>
        <w:t xml:space="preserve"> وسقط نخل كثير وغرقت سفن كانت راسية أو مارة في النهر</w:t>
      </w:r>
      <w:r>
        <w:rPr>
          <w:rtl/>
        </w:rPr>
        <w:t>،</w:t>
      </w:r>
      <w:r w:rsidRPr="00084079">
        <w:rPr>
          <w:rtl/>
        </w:rPr>
        <w:t xml:space="preserve"> كما سقط كثير من شرفات المنازل والجدران في النجف والكوفة</w:t>
      </w:r>
      <w:r>
        <w:rPr>
          <w:rtl/>
        </w:rPr>
        <w:t>.</w:t>
      </w:r>
      <w:r w:rsidRPr="00084079">
        <w:rPr>
          <w:rtl/>
        </w:rPr>
        <w:t xml:space="preserve"> </w:t>
      </w:r>
    </w:p>
    <w:p w:rsidR="00E56C83" w:rsidRDefault="00E56C83" w:rsidP="00836E3E">
      <w:pPr>
        <w:pStyle w:val="libNormal"/>
      </w:pPr>
      <w:r>
        <w:br w:type="page"/>
      </w:r>
    </w:p>
    <w:p w:rsidR="00E56C83" w:rsidRPr="00E4184F" w:rsidRDefault="00E56C83" w:rsidP="00D01609">
      <w:pPr>
        <w:pStyle w:val="libBold2"/>
        <w:rPr>
          <w:rtl/>
        </w:rPr>
      </w:pPr>
      <w:r w:rsidRPr="00084079">
        <w:rPr>
          <w:rtl/>
        </w:rPr>
        <w:lastRenderedPageBreak/>
        <w:t>الثلاثاء</w:t>
      </w:r>
      <w:r w:rsidR="00D01609">
        <w:rPr>
          <w:rFonts w:hint="cs"/>
          <w:rtl/>
        </w:rPr>
        <w:t xml:space="preserve"> </w:t>
      </w:r>
      <w:r w:rsidRPr="00084079">
        <w:rPr>
          <w:rtl/>
        </w:rPr>
        <w:t>25 / رجب / 1336هـ</w:t>
      </w:r>
      <w:r>
        <w:rPr>
          <w:rtl/>
        </w:rPr>
        <w:t>.</w:t>
      </w:r>
      <w:r w:rsidR="00D01609">
        <w:rPr>
          <w:rFonts w:hint="cs"/>
          <w:rtl/>
        </w:rPr>
        <w:t xml:space="preserve"> </w:t>
      </w:r>
      <w:r w:rsidRPr="00084079">
        <w:rPr>
          <w:rtl/>
        </w:rPr>
        <w:t>7 / مايس / 1918م</w:t>
      </w:r>
      <w:r>
        <w:rPr>
          <w:rtl/>
        </w:rPr>
        <w:t>.</w:t>
      </w:r>
      <w:r w:rsidRPr="00084079">
        <w:rPr>
          <w:rtl/>
        </w:rPr>
        <w:t xml:space="preserve"> </w:t>
      </w:r>
    </w:p>
    <w:p w:rsidR="00E56C83" w:rsidRPr="00084079" w:rsidRDefault="00E56C83" w:rsidP="00836E3E">
      <w:pPr>
        <w:pStyle w:val="libNormal"/>
        <w:rPr>
          <w:rtl/>
        </w:rPr>
      </w:pPr>
      <w:r w:rsidRPr="00084079">
        <w:rPr>
          <w:rtl/>
        </w:rPr>
        <w:t>وفيه</w:t>
      </w:r>
      <w:r>
        <w:rPr>
          <w:rtl/>
        </w:rPr>
        <w:t>:</w:t>
      </w:r>
      <w:r w:rsidRPr="00084079">
        <w:rPr>
          <w:rtl/>
        </w:rPr>
        <w:t xml:space="preserve"> كان الجيش نشطاً جداً وكانت وسائط نقله بين النجف والكوفة مستمرة الحركة</w:t>
      </w:r>
      <w:r>
        <w:rPr>
          <w:rtl/>
        </w:rPr>
        <w:t>،</w:t>
      </w:r>
      <w:r w:rsidRPr="00084079">
        <w:rPr>
          <w:rtl/>
        </w:rPr>
        <w:t xml:space="preserve"> ممّا زاد في إسراع النجفيين للخروج من النجف خشية حصول ما يحول دون ذلك</w:t>
      </w:r>
      <w:r>
        <w:rPr>
          <w:rtl/>
        </w:rPr>
        <w:t>.</w:t>
      </w:r>
      <w:r w:rsidRPr="00084079">
        <w:rPr>
          <w:rtl/>
        </w:rPr>
        <w:t xml:space="preserve"> ولم يحصل شيء ذي بال في هذا اليوم سوى تذمّر الناس من سوء معاملة المحتجزين الذين تجري محاكمتهم في الكوفة</w:t>
      </w:r>
      <w:r>
        <w:rPr>
          <w:rtl/>
        </w:rPr>
        <w:t>،</w:t>
      </w:r>
      <w:r w:rsidRPr="00084079">
        <w:rPr>
          <w:rtl/>
        </w:rPr>
        <w:t xml:space="preserve"> الأمر الذي كان يلعب دوره الفعّال في إلهاب حماس الناس ضد الإنكليز</w:t>
      </w:r>
      <w:r>
        <w:rPr>
          <w:rtl/>
        </w:rPr>
        <w:t>،</w:t>
      </w:r>
      <w:r w:rsidRPr="00084079">
        <w:rPr>
          <w:rtl/>
        </w:rPr>
        <w:t xml:space="preserve"> فيخرجون من النجف إلى مختلف أنحاء العراق</w:t>
      </w:r>
      <w:r>
        <w:rPr>
          <w:rtl/>
        </w:rPr>
        <w:t>،</w:t>
      </w:r>
      <w:r w:rsidRPr="00084079">
        <w:rPr>
          <w:rtl/>
        </w:rPr>
        <w:t xml:space="preserve"> وبخاصة الجهة الجنوبية منه</w:t>
      </w:r>
      <w:r>
        <w:rPr>
          <w:rtl/>
        </w:rPr>
        <w:t>،</w:t>
      </w:r>
      <w:r w:rsidRPr="00084079">
        <w:rPr>
          <w:rtl/>
        </w:rPr>
        <w:t xml:space="preserve"> فيقصّون عليهم قصة هؤلاء الكفرة الذين جاءوهم من وراء البحار لينتقموا من الإسلام والمسلمين</w:t>
      </w:r>
      <w:r>
        <w:rPr>
          <w:rtl/>
        </w:rPr>
        <w:t>،</w:t>
      </w:r>
      <w:r w:rsidRPr="00084079">
        <w:rPr>
          <w:rtl/>
        </w:rPr>
        <w:t xml:space="preserve"> فإنهم لم يتخلّصوا من الأتراك الظلمة إلاّ ليبتلوا بمَن هم أدهى وأمرّ</w:t>
      </w:r>
      <w:r>
        <w:rPr>
          <w:rtl/>
        </w:rPr>
        <w:t>.</w:t>
      </w:r>
      <w:r w:rsidRPr="00084079">
        <w:rPr>
          <w:rtl/>
        </w:rPr>
        <w:t xml:space="preserve"> وهكذا أصبح النجفيون الخارجون من النجف أبواق دعاية سيئة ضد الإنكليز في كل مكان</w:t>
      </w:r>
      <w:r>
        <w:rPr>
          <w:rtl/>
        </w:rPr>
        <w:t>،</w:t>
      </w:r>
      <w:r w:rsidRPr="00084079">
        <w:rPr>
          <w:rtl/>
        </w:rPr>
        <w:t xml:space="preserve"> ولذلك كان الإنكليز يحملون لهم أسوأ الانطباعات ويعاملونهم أقسى المعاملات</w:t>
      </w:r>
      <w:r>
        <w:rPr>
          <w:rtl/>
        </w:rPr>
        <w:t>،</w:t>
      </w:r>
      <w:r w:rsidRPr="00084079">
        <w:rPr>
          <w:rtl/>
        </w:rPr>
        <w:t xml:space="preserve"> ولا يخفي الإنكليز حقيقة كرههم للنجفيين في كل مناسبة من المناسبات</w:t>
      </w:r>
      <w:r>
        <w:rPr>
          <w:rtl/>
        </w:rPr>
        <w:t>،</w:t>
      </w:r>
      <w:r w:rsidRPr="00084079">
        <w:rPr>
          <w:rtl/>
        </w:rPr>
        <w:t xml:space="preserve"> وقد استمرّوا يعاملون النجف والنجفيين بروح الحقد والانتقام طوال بقائهم في العراق</w:t>
      </w:r>
      <w:r>
        <w:rPr>
          <w:rtl/>
        </w:rPr>
        <w:t>.</w:t>
      </w:r>
      <w:r w:rsidRPr="00084079">
        <w:rPr>
          <w:rtl/>
        </w:rPr>
        <w:t xml:space="preserve"> </w:t>
      </w:r>
    </w:p>
    <w:p w:rsidR="00E56C83" w:rsidRDefault="00E56C83" w:rsidP="00D01609">
      <w:pPr>
        <w:pStyle w:val="libBold2"/>
        <w:rPr>
          <w:rtl/>
        </w:rPr>
      </w:pPr>
      <w:r w:rsidRPr="00084079">
        <w:rPr>
          <w:rtl/>
        </w:rPr>
        <w:t>الأربعاء</w:t>
      </w:r>
      <w:r w:rsidR="00D01609">
        <w:rPr>
          <w:rFonts w:hint="cs"/>
          <w:rtl/>
        </w:rPr>
        <w:t xml:space="preserve"> </w:t>
      </w:r>
      <w:r w:rsidRPr="00084079">
        <w:rPr>
          <w:rtl/>
        </w:rPr>
        <w:t>26 / رجب / 1336</w:t>
      </w:r>
      <w:r>
        <w:rPr>
          <w:rtl/>
        </w:rPr>
        <w:t>.</w:t>
      </w:r>
      <w:r w:rsidR="00D01609">
        <w:rPr>
          <w:rFonts w:hint="cs"/>
          <w:rtl/>
        </w:rPr>
        <w:t xml:space="preserve"> </w:t>
      </w:r>
      <w:r w:rsidRPr="00084079">
        <w:rPr>
          <w:rtl/>
        </w:rPr>
        <w:t>8 / مايس / 1918م</w:t>
      </w:r>
      <w:r>
        <w:rPr>
          <w:rtl/>
        </w:rPr>
        <w:t>.</w:t>
      </w:r>
    </w:p>
    <w:p w:rsidR="00E56C83" w:rsidRPr="00084079" w:rsidRDefault="00E56C83" w:rsidP="00836E3E">
      <w:pPr>
        <w:pStyle w:val="libNormal"/>
        <w:rPr>
          <w:rtl/>
        </w:rPr>
      </w:pPr>
      <w:r w:rsidRPr="00084079">
        <w:rPr>
          <w:rtl/>
        </w:rPr>
        <w:t>وفيه</w:t>
      </w:r>
      <w:r>
        <w:rPr>
          <w:rtl/>
        </w:rPr>
        <w:t>:</w:t>
      </w:r>
      <w:r w:rsidRPr="00084079">
        <w:rPr>
          <w:rtl/>
        </w:rPr>
        <w:t xml:space="preserve"> ظهرت للناس أسباب نشاط الجيش في اليوم السابق</w:t>
      </w:r>
      <w:r>
        <w:rPr>
          <w:rtl/>
        </w:rPr>
        <w:t>،</w:t>
      </w:r>
      <w:r w:rsidRPr="00084079">
        <w:rPr>
          <w:rtl/>
        </w:rPr>
        <w:t xml:space="preserve"> حيث اندفع الجيش هذا اليوم منذ الصباح لتحصين الجبل الشرقي المشرف على كري الشيخ وأخذوا مواقعهم عليه</w:t>
      </w:r>
      <w:r>
        <w:rPr>
          <w:rtl/>
        </w:rPr>
        <w:t>،</w:t>
      </w:r>
      <w:r w:rsidRPr="00084079">
        <w:rPr>
          <w:rtl/>
        </w:rPr>
        <w:t xml:space="preserve"> كما لو كانوا ينتظرون حدثاً كبيراً</w:t>
      </w:r>
      <w:r>
        <w:rPr>
          <w:rtl/>
        </w:rPr>
        <w:t>،</w:t>
      </w:r>
      <w:r w:rsidRPr="00084079">
        <w:rPr>
          <w:rtl/>
        </w:rPr>
        <w:t xml:space="preserve"> والظاهر أنه بلغهم بأن العشائر تستعد للهجوم على الإنكليز في النجف وفك الحصار</w:t>
      </w:r>
      <w:r>
        <w:rPr>
          <w:rtl/>
        </w:rPr>
        <w:t>،</w:t>
      </w:r>
      <w:r w:rsidRPr="00084079">
        <w:rPr>
          <w:rtl/>
        </w:rPr>
        <w:t xml:space="preserve"> الأمر الذي زاد في اضطراب النجفيين غير المحاربين فراحوا يستعجلون في الخروج إلى الكوفة بكل صورة من الصور</w:t>
      </w:r>
      <w:r>
        <w:rPr>
          <w:rtl/>
        </w:rPr>
        <w:t>.</w:t>
      </w:r>
      <w:r w:rsidRPr="00084079">
        <w:rPr>
          <w:rtl/>
        </w:rPr>
        <w:t xml:space="preserve"> </w:t>
      </w:r>
    </w:p>
    <w:p w:rsidR="00E56C83" w:rsidRPr="00E4184F" w:rsidRDefault="00E56C83" w:rsidP="00D01609">
      <w:pPr>
        <w:pStyle w:val="libBold2"/>
        <w:rPr>
          <w:rtl/>
        </w:rPr>
      </w:pPr>
      <w:r w:rsidRPr="00084079">
        <w:rPr>
          <w:rtl/>
        </w:rPr>
        <w:t>الخميس</w:t>
      </w:r>
      <w:r w:rsidR="00D01609">
        <w:rPr>
          <w:rFonts w:hint="cs"/>
          <w:rtl/>
        </w:rPr>
        <w:t xml:space="preserve"> </w:t>
      </w:r>
      <w:r w:rsidRPr="00084079">
        <w:rPr>
          <w:rtl/>
        </w:rPr>
        <w:t>27 / رجب / 1336هـ</w:t>
      </w:r>
      <w:r>
        <w:rPr>
          <w:rtl/>
        </w:rPr>
        <w:t>.</w:t>
      </w:r>
      <w:r w:rsidR="00D01609">
        <w:rPr>
          <w:rFonts w:hint="cs"/>
          <w:rtl/>
        </w:rPr>
        <w:t xml:space="preserve"> </w:t>
      </w:r>
      <w:r w:rsidRPr="00084079">
        <w:rPr>
          <w:rtl/>
        </w:rPr>
        <w:t>9 / مايس / 1918م</w:t>
      </w:r>
      <w:r>
        <w:rPr>
          <w:rtl/>
        </w:rPr>
        <w:t>.</w:t>
      </w:r>
      <w:r w:rsidRPr="00084079">
        <w:rPr>
          <w:rtl/>
        </w:rPr>
        <w:t xml:space="preserve"> </w:t>
      </w:r>
    </w:p>
    <w:p w:rsidR="00E56C83" w:rsidRPr="00084079" w:rsidRDefault="00E56C83" w:rsidP="00836E3E">
      <w:pPr>
        <w:pStyle w:val="libNormal"/>
        <w:rPr>
          <w:rtl/>
        </w:rPr>
      </w:pPr>
      <w:r w:rsidRPr="00084079">
        <w:rPr>
          <w:rtl/>
        </w:rPr>
        <w:t>وفيه</w:t>
      </w:r>
      <w:r>
        <w:rPr>
          <w:rtl/>
        </w:rPr>
        <w:t>:</w:t>
      </w:r>
      <w:r w:rsidRPr="00084079">
        <w:rPr>
          <w:rtl/>
        </w:rPr>
        <w:t xml:space="preserve"> قام الجيش بنسف عدد من المدابغ والدور المجاورة للخان</w:t>
      </w:r>
      <w:r>
        <w:rPr>
          <w:rtl/>
        </w:rPr>
        <w:t>،</w:t>
      </w:r>
      <w:r w:rsidRPr="00084079">
        <w:rPr>
          <w:rtl/>
        </w:rPr>
        <w:t xml:space="preserve"> فخيّم الوجوم على وجوه الناس</w:t>
      </w:r>
      <w:r>
        <w:rPr>
          <w:rtl/>
        </w:rPr>
        <w:t>،</w:t>
      </w:r>
      <w:r w:rsidRPr="00084079">
        <w:rPr>
          <w:rtl/>
        </w:rPr>
        <w:t xml:space="preserve"> وزاد تخوّفهم من هؤلاء المستهترين بحقوق الناس وأموالهم في مستقبل حياتهم معهم</w:t>
      </w:r>
      <w:r>
        <w:rPr>
          <w:rtl/>
        </w:rPr>
        <w:t>،</w:t>
      </w:r>
      <w:r w:rsidRPr="00084079">
        <w:rPr>
          <w:rtl/>
        </w:rPr>
        <w:t xml:space="preserve"> فكيف سيعيش الناس مع مثل هؤلاء الكفرة الطغاة الذين لا يرعون للإسلام والمسلمين إلاًّ ولا ذمة</w:t>
      </w:r>
      <w:r>
        <w:rPr>
          <w:rtl/>
        </w:rPr>
        <w:t>،</w:t>
      </w:r>
      <w:r w:rsidRPr="00084079">
        <w:rPr>
          <w:rtl/>
        </w:rPr>
        <w:t xml:space="preserve"> وقد بدأ العلماء المتحرّرون يتحسّسون بمخاوف الناس من مستقبلهم المظلم</w:t>
      </w:r>
      <w:r>
        <w:rPr>
          <w:rtl/>
        </w:rPr>
        <w:t>،</w:t>
      </w:r>
      <w:r w:rsidRPr="00084079">
        <w:rPr>
          <w:rtl/>
        </w:rPr>
        <w:t xml:space="preserve"> هذه المخاوف التي كانت تنعكس تدريجياً إلى الخارج كلّما خرج نجفي من المدينة</w:t>
      </w:r>
      <w:r>
        <w:rPr>
          <w:rtl/>
        </w:rPr>
        <w:t>.</w:t>
      </w:r>
      <w:r w:rsidRPr="00084079">
        <w:rPr>
          <w:rtl/>
        </w:rPr>
        <w:t xml:space="preserve"> </w:t>
      </w:r>
    </w:p>
    <w:p w:rsidR="00E56C83" w:rsidRDefault="00E56C83" w:rsidP="00836E3E">
      <w:pPr>
        <w:pStyle w:val="libNormal"/>
      </w:pPr>
      <w:r>
        <w:br w:type="page"/>
      </w:r>
    </w:p>
    <w:p w:rsidR="00E56C83" w:rsidRPr="00E4184F" w:rsidRDefault="00E56C83" w:rsidP="00BE075F">
      <w:pPr>
        <w:pStyle w:val="libBold2"/>
        <w:rPr>
          <w:rtl/>
        </w:rPr>
      </w:pPr>
      <w:r w:rsidRPr="00084079">
        <w:rPr>
          <w:rtl/>
        </w:rPr>
        <w:lastRenderedPageBreak/>
        <w:t>الجمعة</w:t>
      </w:r>
      <w:r w:rsidR="00BE075F">
        <w:rPr>
          <w:rFonts w:hint="cs"/>
          <w:rtl/>
        </w:rPr>
        <w:t xml:space="preserve"> </w:t>
      </w:r>
      <w:r w:rsidRPr="00084079">
        <w:rPr>
          <w:rtl/>
        </w:rPr>
        <w:t>28 / رجب / 1336هـ</w:t>
      </w:r>
      <w:r>
        <w:rPr>
          <w:rtl/>
        </w:rPr>
        <w:t>.</w:t>
      </w:r>
      <w:r w:rsidR="00BE075F">
        <w:rPr>
          <w:rFonts w:hint="cs"/>
          <w:rtl/>
        </w:rPr>
        <w:t xml:space="preserve"> </w:t>
      </w:r>
      <w:r w:rsidRPr="00084079">
        <w:rPr>
          <w:rtl/>
        </w:rPr>
        <w:t>10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استمر وجوم الناس من حركات الأمس في الهدم وهدر الحقوق دونما أي مبرّر معقول</w:t>
      </w:r>
      <w:r>
        <w:rPr>
          <w:rtl/>
        </w:rPr>
        <w:t>،</w:t>
      </w:r>
      <w:r w:rsidRPr="00084079">
        <w:rPr>
          <w:rtl/>
        </w:rPr>
        <w:t xml:space="preserve"> وقد راجع بعض م</w:t>
      </w:r>
      <w:r w:rsidRPr="00084079">
        <w:rPr>
          <w:rFonts w:hint="cs"/>
          <w:rtl/>
        </w:rPr>
        <w:t>َ</w:t>
      </w:r>
      <w:r w:rsidRPr="00084079">
        <w:rPr>
          <w:rtl/>
        </w:rPr>
        <w:t>ن هدمت مبانيهم</w:t>
      </w:r>
      <w:r>
        <w:rPr>
          <w:rtl/>
        </w:rPr>
        <w:t>،</w:t>
      </w:r>
      <w:r w:rsidRPr="00084079">
        <w:rPr>
          <w:rtl/>
        </w:rPr>
        <w:t xml:space="preserve"> راجعوا العلماء والناس تشيّعهم بنظرات التأييد لهم والاستنكار لما يقوم به المغتصب الجديد</w:t>
      </w:r>
      <w:r>
        <w:rPr>
          <w:rtl/>
        </w:rPr>
        <w:t>،</w:t>
      </w:r>
      <w:r w:rsidRPr="00084079">
        <w:rPr>
          <w:rtl/>
        </w:rPr>
        <w:t xml:space="preserve"> وقد تعالت ولولة الناس</w:t>
      </w:r>
      <w:r>
        <w:rPr>
          <w:rtl/>
        </w:rPr>
        <w:t>.</w:t>
      </w:r>
    </w:p>
    <w:p w:rsidR="00E56C83" w:rsidRPr="00E4184F" w:rsidRDefault="00E56C83" w:rsidP="00BE075F">
      <w:pPr>
        <w:pStyle w:val="libBold2"/>
        <w:rPr>
          <w:rtl/>
        </w:rPr>
      </w:pPr>
      <w:r w:rsidRPr="00084079">
        <w:rPr>
          <w:rtl/>
        </w:rPr>
        <w:t>السبت</w:t>
      </w:r>
      <w:r w:rsidR="00BE075F">
        <w:rPr>
          <w:rFonts w:hint="cs"/>
          <w:rtl/>
        </w:rPr>
        <w:t xml:space="preserve"> </w:t>
      </w:r>
      <w:r w:rsidRPr="00084079">
        <w:rPr>
          <w:rtl/>
        </w:rPr>
        <w:t>29 / رجب / 1336هـ</w:t>
      </w:r>
      <w:r>
        <w:rPr>
          <w:rtl/>
        </w:rPr>
        <w:t>.</w:t>
      </w:r>
      <w:r w:rsidR="00BE075F">
        <w:rPr>
          <w:rFonts w:hint="cs"/>
          <w:rtl/>
        </w:rPr>
        <w:t xml:space="preserve"> </w:t>
      </w:r>
      <w:r w:rsidRPr="00084079">
        <w:rPr>
          <w:rtl/>
        </w:rPr>
        <w:t>11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وصلت بعض الجنائز المودعة في الخارج بسبب الحصار</w:t>
      </w:r>
      <w:r>
        <w:rPr>
          <w:rtl/>
        </w:rPr>
        <w:t>،</w:t>
      </w:r>
      <w:r w:rsidRPr="00084079">
        <w:rPr>
          <w:rtl/>
        </w:rPr>
        <w:t xml:space="preserve"> فوجد أصحابها الولولة على أفواه الناس وهم يتذمّرون بمرارة من سلوك هؤلاء الكفرة</w:t>
      </w:r>
      <w:r>
        <w:rPr>
          <w:rtl/>
        </w:rPr>
        <w:t>،</w:t>
      </w:r>
      <w:r w:rsidRPr="00084079">
        <w:rPr>
          <w:rtl/>
        </w:rPr>
        <w:t xml:space="preserve"> وقد عادوا إلى مدنهم يحملون صوراً سيئة مظلمة لهؤلاء المحتلين الظالمين</w:t>
      </w:r>
      <w:r>
        <w:rPr>
          <w:rtl/>
        </w:rPr>
        <w:t>.</w:t>
      </w:r>
      <w:r w:rsidRPr="00084079">
        <w:rPr>
          <w:rtl/>
        </w:rPr>
        <w:t xml:space="preserve"> </w:t>
      </w:r>
    </w:p>
    <w:p w:rsidR="00E56C83" w:rsidRPr="00E4184F" w:rsidRDefault="00E56C83" w:rsidP="00BE075F">
      <w:pPr>
        <w:pStyle w:val="libBold2"/>
        <w:rPr>
          <w:rtl/>
        </w:rPr>
      </w:pPr>
      <w:r w:rsidRPr="00084079">
        <w:rPr>
          <w:rtl/>
        </w:rPr>
        <w:t>الأحد</w:t>
      </w:r>
      <w:r w:rsidR="00BE075F">
        <w:rPr>
          <w:rFonts w:hint="cs"/>
          <w:rtl/>
        </w:rPr>
        <w:t xml:space="preserve"> </w:t>
      </w:r>
      <w:r w:rsidRPr="00084079">
        <w:rPr>
          <w:rtl/>
        </w:rPr>
        <w:t>1 / شعبان / 1336هـ</w:t>
      </w:r>
      <w:r>
        <w:rPr>
          <w:rtl/>
        </w:rPr>
        <w:t>.</w:t>
      </w:r>
      <w:r w:rsidR="00BE075F">
        <w:rPr>
          <w:rFonts w:hint="cs"/>
          <w:rtl/>
        </w:rPr>
        <w:t xml:space="preserve"> </w:t>
      </w:r>
      <w:r w:rsidRPr="00084079">
        <w:rPr>
          <w:rtl/>
        </w:rPr>
        <w:t>12 / مايس 1918م</w:t>
      </w:r>
      <w:r>
        <w:rPr>
          <w:rtl/>
        </w:rPr>
        <w:t>.</w:t>
      </w:r>
      <w:r w:rsidRPr="00084079">
        <w:rPr>
          <w:rtl/>
        </w:rPr>
        <w:t xml:space="preserve"> </w:t>
      </w:r>
    </w:p>
    <w:p w:rsidR="00E56C83" w:rsidRPr="00084079" w:rsidRDefault="00E56C83" w:rsidP="00836E3E">
      <w:pPr>
        <w:pStyle w:val="libNormal"/>
        <w:rPr>
          <w:rtl/>
        </w:rPr>
      </w:pPr>
      <w:r w:rsidRPr="00380A5C">
        <w:rPr>
          <w:rtl/>
        </w:rPr>
        <w:t xml:space="preserve">وفيه: خرج السيد اليزدي إلى الكوفة لأول مرّة بعد الثورة </w:t>
      </w:r>
      <w:r w:rsidRPr="00E56C83">
        <w:rPr>
          <w:rStyle w:val="libFootnotenumChar"/>
          <w:rtl/>
        </w:rPr>
        <w:t>(1)</w:t>
      </w:r>
      <w:r w:rsidRPr="00380A5C">
        <w:rPr>
          <w:rtl/>
        </w:rPr>
        <w:t xml:space="preserve">. </w:t>
      </w:r>
    </w:p>
    <w:p w:rsidR="00E56C83" w:rsidRPr="00084079" w:rsidRDefault="00E56C83" w:rsidP="00836E3E">
      <w:pPr>
        <w:pStyle w:val="libNormal"/>
        <w:rPr>
          <w:rtl/>
        </w:rPr>
      </w:pPr>
      <w:r w:rsidRPr="00380A5C">
        <w:rPr>
          <w:rtl/>
        </w:rPr>
        <w:t xml:space="preserve">وخرج أيضاً الشيخ فتح الله الإصفهاني (شيخ الشريعة) المجتهد الكبير </w:t>
      </w:r>
      <w:r w:rsidRPr="00E56C83">
        <w:rPr>
          <w:rStyle w:val="libFootnotenumChar"/>
          <w:rtl/>
        </w:rPr>
        <w:t>(2)</w:t>
      </w:r>
      <w:r w:rsidRPr="00836E3E">
        <w:rPr>
          <w:rtl/>
        </w:rPr>
        <w:t>.</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84079">
        <w:rPr>
          <w:rtl/>
        </w:rPr>
        <w:t>(1) وكان السيد محمد كاظم اليزدي قد رفض طلب الإنكليز بمغادرة النجف</w:t>
      </w:r>
      <w:r>
        <w:rPr>
          <w:rtl/>
        </w:rPr>
        <w:t>،</w:t>
      </w:r>
      <w:r w:rsidRPr="00084079">
        <w:rPr>
          <w:rtl/>
        </w:rPr>
        <w:t xml:space="preserve"> بعد أن شدّدوا الحصار عليها وأذاقوا أهلها ضروب العذاب والاضطهاد</w:t>
      </w:r>
      <w:r>
        <w:rPr>
          <w:rtl/>
        </w:rPr>
        <w:t>،</w:t>
      </w:r>
      <w:r w:rsidRPr="00084079">
        <w:rPr>
          <w:rtl/>
        </w:rPr>
        <w:t xml:space="preserve"> فانتهز فرصة رفع هذا الحصار الآن وانتقل إلى الكوفة</w:t>
      </w:r>
      <w:r>
        <w:rPr>
          <w:rtl/>
        </w:rPr>
        <w:t>،</w:t>
      </w:r>
      <w:r w:rsidRPr="00084079">
        <w:rPr>
          <w:rtl/>
        </w:rPr>
        <w:t xml:space="preserve"> كما انتقل إليها شيخ الشريعة وغيره من العلماء والأعلام الذين أبت مروءتهم إلا أن يشاطروا الأهلين آلام الحصار والعذاب</w:t>
      </w:r>
      <w:r>
        <w:rPr>
          <w:rtl/>
        </w:rPr>
        <w:t>.</w:t>
      </w:r>
      <w:r w:rsidRPr="00084079">
        <w:rPr>
          <w:rtl/>
        </w:rPr>
        <w:t xml:space="preserve"> (ثورة النجف للحسني</w:t>
      </w:r>
      <w:r>
        <w:rPr>
          <w:rtl/>
        </w:rPr>
        <w:t>:</w:t>
      </w:r>
      <w:r w:rsidRPr="00084079">
        <w:rPr>
          <w:rtl/>
        </w:rPr>
        <w:t xml:space="preserve"> ص85)</w:t>
      </w:r>
      <w:r>
        <w:rPr>
          <w:rtl/>
        </w:rPr>
        <w:t>.</w:t>
      </w:r>
      <w:r w:rsidRPr="00084079">
        <w:rPr>
          <w:rtl/>
        </w:rPr>
        <w:t xml:space="preserve"> </w:t>
      </w:r>
    </w:p>
    <w:p w:rsidR="00E56C83" w:rsidRPr="00380A5C" w:rsidRDefault="00E56C83" w:rsidP="00836E3E">
      <w:pPr>
        <w:pStyle w:val="libFootnote0"/>
        <w:rPr>
          <w:rtl/>
        </w:rPr>
      </w:pPr>
      <w:r w:rsidRPr="00084079">
        <w:rPr>
          <w:rtl/>
        </w:rPr>
        <w:t>(2) جاء في مذكرات الإمام كاشف الغطاء</w:t>
      </w:r>
      <w:r>
        <w:rPr>
          <w:rtl/>
        </w:rPr>
        <w:t>:</w:t>
      </w:r>
      <w:r w:rsidRPr="00084079">
        <w:rPr>
          <w:rtl/>
        </w:rPr>
        <w:t xml:space="preserve"> ص391</w:t>
      </w:r>
      <w:r>
        <w:rPr>
          <w:rtl/>
        </w:rPr>
        <w:t>:</w:t>
      </w:r>
      <w:r w:rsidRPr="00084079">
        <w:rPr>
          <w:rtl/>
        </w:rPr>
        <w:t xml:space="preserve"> </w:t>
      </w:r>
    </w:p>
    <w:p w:rsidR="00E56C83" w:rsidRPr="00380A5C" w:rsidRDefault="00E56C83" w:rsidP="00836E3E">
      <w:pPr>
        <w:pStyle w:val="libFootnote0"/>
        <w:rPr>
          <w:rtl/>
        </w:rPr>
      </w:pPr>
      <w:r w:rsidRPr="00084079">
        <w:rPr>
          <w:rtl/>
        </w:rPr>
        <w:t>إن الإنكليز (.. صاروا يفتشون كل مَن يخرج من النجف</w:t>
      </w:r>
      <w:r>
        <w:rPr>
          <w:rtl/>
        </w:rPr>
        <w:t>،</w:t>
      </w:r>
      <w:r w:rsidRPr="00084079">
        <w:rPr>
          <w:rtl/>
        </w:rPr>
        <w:t xml:space="preserve"> سيّما من المعمّمين</w:t>
      </w:r>
      <w:r>
        <w:rPr>
          <w:rtl/>
        </w:rPr>
        <w:t>،</w:t>
      </w:r>
      <w:r w:rsidRPr="00084079">
        <w:rPr>
          <w:rtl/>
        </w:rPr>
        <w:t xml:space="preserve"> خوفاً أن يكون معه كتب الدعوات لتحريض العشائر على الثورة والانتقام للنجفيين من الدولة المحتلة</w:t>
      </w:r>
      <w:r>
        <w:rPr>
          <w:rtl/>
        </w:rPr>
        <w:t>،</w:t>
      </w:r>
      <w:r w:rsidRPr="00084079">
        <w:rPr>
          <w:rtl/>
        </w:rPr>
        <w:t xml:space="preserve"> وكان ممّن وجدوا معه شيئاً من هذا القبيل الشيخ أحمد أحد أولاد المرحوم الأستاذ محمد كاظم الخراساني</w:t>
      </w:r>
      <w:r>
        <w:rPr>
          <w:rtl/>
        </w:rPr>
        <w:t>،</w:t>
      </w:r>
      <w:r w:rsidRPr="00084079">
        <w:rPr>
          <w:rtl/>
        </w:rPr>
        <w:t xml:space="preserve"> فأخذوه إلى الجسر [الكوفة] وحاكموه في جلسة أو جلستين وأوشكوا أن يحكموا عليه بالإعدام</w:t>
      </w:r>
      <w:r>
        <w:rPr>
          <w:rtl/>
        </w:rPr>
        <w:t>،</w:t>
      </w:r>
      <w:r w:rsidRPr="00084079">
        <w:rPr>
          <w:rtl/>
        </w:rPr>
        <w:t xml:space="preserve"> فتوسّطنا إلى قائد الحملة بلفور وبلّغناه أيضاً شفاعة السيد فيه</w:t>
      </w:r>
      <w:r>
        <w:rPr>
          <w:rtl/>
        </w:rPr>
        <w:t>،</w:t>
      </w:r>
      <w:r w:rsidRPr="00084079">
        <w:rPr>
          <w:rtl/>
        </w:rPr>
        <w:t xml:space="preserve"> فلم يجد بداً من إطلاقه</w:t>
      </w:r>
      <w:r>
        <w:rPr>
          <w:rtl/>
        </w:rPr>
        <w:t>،</w:t>
      </w:r>
      <w:r w:rsidRPr="00084079">
        <w:rPr>
          <w:rtl/>
        </w:rPr>
        <w:t xml:space="preserve"> ولولا ذلك لكان من المشنوقين</w:t>
      </w:r>
      <w:r>
        <w:rPr>
          <w:rtl/>
        </w:rPr>
        <w:t>.</w:t>
      </w:r>
    </w:p>
    <w:p w:rsidR="00E56C83" w:rsidRPr="00380A5C" w:rsidRDefault="00E56C83" w:rsidP="00836E3E">
      <w:pPr>
        <w:pStyle w:val="libFootnote0"/>
        <w:rPr>
          <w:rtl/>
        </w:rPr>
      </w:pPr>
      <w:r w:rsidRPr="00084079">
        <w:rPr>
          <w:rtl/>
        </w:rPr>
        <w:t>وكذلك تشفّعنا في أشخاص كثيرين فأُطلقوا</w:t>
      </w:r>
      <w:r>
        <w:rPr>
          <w:rtl/>
        </w:rPr>
        <w:t>.</w:t>
      </w:r>
      <w:r w:rsidRPr="00084079">
        <w:rPr>
          <w:rtl/>
        </w:rPr>
        <w:t>.. إن سياسة تلك الدولة الغاشمة تقضي عليهم =</w:t>
      </w:r>
    </w:p>
    <w:p w:rsidR="00E56C83" w:rsidRDefault="00E56C83" w:rsidP="00836E3E">
      <w:pPr>
        <w:pStyle w:val="libFootnote0"/>
      </w:pPr>
      <w:r>
        <w:br w:type="page"/>
      </w:r>
    </w:p>
    <w:p w:rsidR="00E56C83" w:rsidRPr="00084079" w:rsidRDefault="00E56C83" w:rsidP="00836E3E">
      <w:pPr>
        <w:pStyle w:val="libNormal"/>
        <w:rPr>
          <w:rtl/>
        </w:rPr>
      </w:pPr>
      <w:r w:rsidRPr="00084079">
        <w:rPr>
          <w:rtl/>
        </w:rPr>
        <w:lastRenderedPageBreak/>
        <w:t>وفي هذا اليوم وصل النجف أغا تقي النوّاب</w:t>
      </w:r>
      <w:r>
        <w:rPr>
          <w:rtl/>
        </w:rPr>
        <w:t>،</w:t>
      </w:r>
      <w:r w:rsidRPr="00084079">
        <w:rPr>
          <w:rtl/>
        </w:rPr>
        <w:t xml:space="preserve"> حيث عُيّن معاوناً للحاكم السياسي بدل حميد خان</w:t>
      </w:r>
      <w:r>
        <w:rPr>
          <w:rtl/>
        </w:rPr>
        <w:t>،</w:t>
      </w:r>
      <w:r w:rsidRPr="00084079">
        <w:rPr>
          <w:rtl/>
        </w:rPr>
        <w:t xml:space="preserve"> الذي أجيز وسافر إلى الهند للاستجمام والاستراحة بعد حوادث الثورة النجفية</w:t>
      </w:r>
      <w:r>
        <w:rPr>
          <w:rtl/>
        </w:rPr>
        <w:t>.</w:t>
      </w:r>
      <w:r w:rsidRPr="00084079">
        <w:rPr>
          <w:rtl/>
        </w:rPr>
        <w:t xml:space="preserve"> </w:t>
      </w:r>
    </w:p>
    <w:p w:rsidR="00E56C83" w:rsidRPr="00084079" w:rsidRDefault="00E56C83" w:rsidP="00836E3E">
      <w:pPr>
        <w:pStyle w:val="libNormal"/>
        <w:rPr>
          <w:rtl/>
        </w:rPr>
      </w:pPr>
      <w:r w:rsidRPr="00084079">
        <w:rPr>
          <w:rtl/>
        </w:rPr>
        <w:t>كما وصلها أيضاً المستر وينكت الذي عيّن حاكماً سياسياً بالوكالة مدّة غياب الكابتن بلفور في إجازته</w:t>
      </w:r>
      <w:r>
        <w:rPr>
          <w:rtl/>
        </w:rPr>
        <w:t>؛</w:t>
      </w:r>
      <w:r w:rsidRPr="00084079">
        <w:rPr>
          <w:rtl/>
        </w:rPr>
        <w:t xml:space="preserve"> على أن لا يغادر النجف كل من بلفور وحميد خان المجازين إلاّ بعد انتهاء محاكمة الثوّار</w:t>
      </w:r>
      <w:r>
        <w:rPr>
          <w:rtl/>
        </w:rPr>
        <w:t>.</w:t>
      </w:r>
      <w:r w:rsidRPr="00084079">
        <w:rPr>
          <w:rtl/>
        </w:rPr>
        <w:t xml:space="preserve"> </w:t>
      </w:r>
    </w:p>
    <w:p w:rsidR="00E56C83" w:rsidRDefault="00E56C83" w:rsidP="00836E3E">
      <w:pPr>
        <w:pStyle w:val="libNormal"/>
        <w:rPr>
          <w:rtl/>
        </w:rPr>
      </w:pPr>
      <w:r w:rsidRPr="00084079">
        <w:rPr>
          <w:rtl/>
        </w:rPr>
        <w:t>وقد جعل المستر وينكت ينظم الدوائر الرسمية أو يعيد تنظيمها لإعادة</w:t>
      </w:r>
      <w:r>
        <w:rPr>
          <w:rtl/>
        </w:rPr>
        <w:t xml:space="preserve"> </w:t>
      </w:r>
      <w:r w:rsidRPr="00084079">
        <w:rPr>
          <w:rtl/>
        </w:rPr>
        <w:t>فتحها</w:t>
      </w:r>
      <w:r>
        <w:rPr>
          <w:rtl/>
        </w:rPr>
        <w:t>،</w:t>
      </w:r>
      <w:r w:rsidRPr="00084079">
        <w:rPr>
          <w:rtl/>
        </w:rPr>
        <w:t xml:space="preserve"> وفي مقدمتها بلدية النجف</w:t>
      </w:r>
      <w:r>
        <w:rPr>
          <w:rtl/>
        </w:rPr>
        <w:t>،</w:t>
      </w:r>
      <w:r w:rsidRPr="00084079">
        <w:rPr>
          <w:rtl/>
        </w:rPr>
        <w:t xml:space="preserve"> غير أن النجفيين امتنعوا لمدة</w:t>
      </w:r>
      <w:r>
        <w:rPr>
          <w:rtl/>
        </w:rPr>
        <w:t xml:space="preserve"> </w:t>
      </w:r>
      <w:r w:rsidRPr="00084079">
        <w:rPr>
          <w:rtl/>
        </w:rPr>
        <w:t>غير قصيرة عن مراجعة هذه الدوائر</w:t>
      </w:r>
      <w:r>
        <w:rPr>
          <w:rtl/>
        </w:rPr>
        <w:t>.</w:t>
      </w:r>
      <w:r w:rsidRPr="00084079">
        <w:rPr>
          <w:rtl/>
        </w:rPr>
        <w:t xml:space="preserve"> </w:t>
      </w:r>
    </w:p>
    <w:p w:rsidR="00E56C83" w:rsidRPr="00E4184F" w:rsidRDefault="00E56C83" w:rsidP="00BE075F">
      <w:pPr>
        <w:pStyle w:val="libBold2"/>
        <w:rPr>
          <w:rtl/>
        </w:rPr>
      </w:pPr>
      <w:r w:rsidRPr="00084079">
        <w:rPr>
          <w:rtl/>
        </w:rPr>
        <w:t>الثلاثاء</w:t>
      </w:r>
      <w:r w:rsidR="00BE075F">
        <w:rPr>
          <w:rFonts w:hint="cs"/>
          <w:rtl/>
        </w:rPr>
        <w:t xml:space="preserve"> </w:t>
      </w:r>
      <w:r w:rsidRPr="00084079">
        <w:rPr>
          <w:rtl/>
        </w:rPr>
        <w:t>3 / شعبان / 1336هـ</w:t>
      </w:r>
      <w:r w:rsidR="00BE075F">
        <w:rPr>
          <w:rFonts w:hint="cs"/>
          <w:rtl/>
        </w:rPr>
        <w:t xml:space="preserve"> </w:t>
      </w:r>
      <w:r w:rsidRPr="00084079">
        <w:rPr>
          <w:rtl/>
        </w:rPr>
        <w:t>14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قام الكابتن بلفور بصحبة المستر وينكت</w:t>
      </w:r>
      <w:r>
        <w:rPr>
          <w:rtl/>
        </w:rPr>
        <w:t>،</w:t>
      </w:r>
      <w:r w:rsidRPr="00084079">
        <w:rPr>
          <w:rtl/>
        </w:rPr>
        <w:t xml:space="preserve"> بجولة داخل النجف وخارجها لاطلاعه على بعض ما يهمّه الاطلاع عليه</w:t>
      </w:r>
      <w:r>
        <w:rPr>
          <w:rtl/>
        </w:rPr>
        <w:t>.</w:t>
      </w:r>
      <w:r w:rsidRPr="00084079">
        <w:rPr>
          <w:rtl/>
        </w:rPr>
        <w:t xml:space="preserve"> وبعد عودتهما أذاعا منشوراً في كل من النجف والكوفة وأبي صخير يطلبان فيه أن يقوم كل من لديه سلاح بتسليمه إلى السلطة</w:t>
      </w:r>
      <w:r>
        <w:rPr>
          <w:rtl/>
        </w:rPr>
        <w:t>،</w:t>
      </w:r>
      <w:r w:rsidRPr="00084079">
        <w:rPr>
          <w:rtl/>
        </w:rPr>
        <w:t xml:space="preserve"> وإلاّ فالعقوبة الإعدام</w:t>
      </w:r>
      <w:r>
        <w:rPr>
          <w:rtl/>
        </w:rPr>
        <w:t>.</w:t>
      </w:r>
      <w:r w:rsidRPr="00084079">
        <w:rPr>
          <w:rtl/>
        </w:rPr>
        <w:t xml:space="preserve"> وحدّد آخر مايس لانتهاء التسليم</w:t>
      </w:r>
      <w:r>
        <w:rPr>
          <w:rtl/>
        </w:rPr>
        <w:t>،</w:t>
      </w:r>
      <w:r w:rsidRPr="00084079">
        <w:rPr>
          <w:rtl/>
        </w:rPr>
        <w:t xml:space="preserve"> ولكن لم يتقدّم أحد إلاّ ما ندر</w:t>
      </w:r>
      <w:r>
        <w:rPr>
          <w:rtl/>
        </w:rPr>
        <w:t>.</w:t>
      </w:r>
      <w:r w:rsidRPr="00084079">
        <w:rPr>
          <w:rtl/>
        </w:rPr>
        <w:t xml:space="preserve"> </w:t>
      </w:r>
    </w:p>
    <w:p w:rsidR="00E56C83" w:rsidRPr="00E4184F" w:rsidRDefault="00E56C83" w:rsidP="00BE075F">
      <w:pPr>
        <w:pStyle w:val="libBold2"/>
        <w:rPr>
          <w:rtl/>
        </w:rPr>
      </w:pPr>
      <w:r w:rsidRPr="00084079">
        <w:rPr>
          <w:rtl/>
        </w:rPr>
        <w:t>الأربعاء</w:t>
      </w:r>
      <w:r w:rsidR="00BE075F">
        <w:rPr>
          <w:rFonts w:hint="cs"/>
          <w:rtl/>
        </w:rPr>
        <w:t xml:space="preserve"> </w:t>
      </w:r>
      <w:r w:rsidRPr="00084079">
        <w:rPr>
          <w:rtl/>
        </w:rPr>
        <w:t>4 / شعبان / 1336هـ</w:t>
      </w:r>
      <w:r w:rsidR="00BE075F">
        <w:rPr>
          <w:rFonts w:hint="cs"/>
          <w:rtl/>
        </w:rPr>
        <w:t xml:space="preserve"> </w:t>
      </w:r>
      <w:r w:rsidRPr="00084079">
        <w:rPr>
          <w:rtl/>
        </w:rPr>
        <w:t>15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قام الكابتن بلفور</w:t>
      </w:r>
      <w:r>
        <w:rPr>
          <w:rtl/>
        </w:rPr>
        <w:t>،</w:t>
      </w:r>
      <w:r w:rsidRPr="00084079">
        <w:rPr>
          <w:rtl/>
        </w:rPr>
        <w:t xml:space="preserve"> يصحبه المستر وينكت</w:t>
      </w:r>
      <w:r>
        <w:rPr>
          <w:rtl/>
        </w:rPr>
        <w:t>،</w:t>
      </w:r>
      <w:r w:rsidRPr="00084079">
        <w:rPr>
          <w:rtl/>
        </w:rPr>
        <w:t xml:space="preserve"> بزيارة بعض البيوت النجفية الموالية</w:t>
      </w:r>
      <w:r>
        <w:rPr>
          <w:rtl/>
        </w:rPr>
        <w:t>،</w:t>
      </w:r>
      <w:r w:rsidRPr="00084079">
        <w:rPr>
          <w:rtl/>
        </w:rPr>
        <w:t xml:space="preserve"> لتعريفه على بعض رجالات النجف ممّن يهمّه أمرهم في إدارة المدينة</w:t>
      </w:r>
      <w:r>
        <w:rPr>
          <w:rtl/>
        </w:rPr>
        <w:t>.</w:t>
      </w:r>
      <w:r w:rsidRPr="00084079">
        <w:rPr>
          <w:rtl/>
        </w:rPr>
        <w:t xml:space="preserve"> </w:t>
      </w:r>
    </w:p>
    <w:p w:rsidR="00E56C83" w:rsidRPr="00E4184F" w:rsidRDefault="00E56C83" w:rsidP="00BE075F">
      <w:pPr>
        <w:pStyle w:val="libBold2"/>
        <w:rPr>
          <w:rtl/>
        </w:rPr>
      </w:pPr>
      <w:r w:rsidRPr="00084079">
        <w:rPr>
          <w:rtl/>
        </w:rPr>
        <w:t>الخميس</w:t>
      </w:r>
      <w:r w:rsidR="00BE075F">
        <w:rPr>
          <w:rFonts w:hint="cs"/>
          <w:rtl/>
        </w:rPr>
        <w:t xml:space="preserve"> </w:t>
      </w:r>
      <w:r w:rsidRPr="00084079">
        <w:rPr>
          <w:rtl/>
        </w:rPr>
        <w:t>5 / شعبان / 1336هـ</w:t>
      </w:r>
      <w:r>
        <w:rPr>
          <w:rtl/>
        </w:rPr>
        <w:t>.</w:t>
      </w:r>
      <w:r w:rsidR="00BE075F">
        <w:rPr>
          <w:rFonts w:hint="cs"/>
          <w:rtl/>
        </w:rPr>
        <w:t xml:space="preserve"> </w:t>
      </w:r>
      <w:r w:rsidRPr="00084079">
        <w:rPr>
          <w:rtl/>
        </w:rPr>
        <w:t>16 / مايس / 1918م</w:t>
      </w:r>
      <w:r>
        <w:rPr>
          <w:rtl/>
        </w:rPr>
        <w:t>.</w:t>
      </w:r>
      <w:r w:rsidRPr="00084079">
        <w:rPr>
          <w:rtl/>
        </w:rPr>
        <w:t xml:space="preserve"> </w:t>
      </w:r>
    </w:p>
    <w:p w:rsidR="00E56C83" w:rsidRPr="00084079" w:rsidRDefault="00E56C83" w:rsidP="00836E3E">
      <w:pPr>
        <w:pStyle w:val="libNormal"/>
        <w:rPr>
          <w:rtl/>
        </w:rPr>
      </w:pPr>
      <w:r w:rsidRPr="00084079">
        <w:rPr>
          <w:rtl/>
        </w:rPr>
        <w:t>وفيه</w:t>
      </w:r>
      <w:r>
        <w:rPr>
          <w:rtl/>
        </w:rPr>
        <w:t>:</w:t>
      </w:r>
      <w:r w:rsidRPr="00084079">
        <w:rPr>
          <w:rtl/>
        </w:rPr>
        <w:t xml:space="preserve"> أعاد الإنكليز</w:t>
      </w:r>
      <w:r>
        <w:rPr>
          <w:rtl/>
        </w:rPr>
        <w:t xml:space="preserve"> - </w:t>
      </w:r>
      <w:r w:rsidRPr="00084079">
        <w:rPr>
          <w:rtl/>
        </w:rPr>
        <w:t>بواسطة الموالين</w:t>
      </w:r>
      <w:r>
        <w:rPr>
          <w:rtl/>
        </w:rPr>
        <w:t xml:space="preserve"> - </w:t>
      </w:r>
      <w:r w:rsidRPr="00084079">
        <w:rPr>
          <w:rtl/>
        </w:rPr>
        <w:t>إذاعة المنشور الخاص بتسليم الأسلحة</w:t>
      </w:r>
      <w:r>
        <w:rPr>
          <w:rtl/>
        </w:rPr>
        <w:t>،</w:t>
      </w:r>
      <w:r w:rsidRPr="00084079">
        <w:rPr>
          <w:rtl/>
        </w:rPr>
        <w:t xml:space="preserve"> طالبين أن يلقى السلاح ليلاً في الأزقة ليجمع صباحاً من قبل الشرطة</w:t>
      </w:r>
      <w:r>
        <w:rPr>
          <w:rtl/>
        </w:rPr>
        <w:t>،</w:t>
      </w:r>
      <w:r w:rsidRPr="00084079">
        <w:rPr>
          <w:rtl/>
        </w:rPr>
        <w:t xml:space="preserve"> وقد أَلقى بعض الناس بعض ما لديهم من الأسلحة القديمة البالية</w:t>
      </w:r>
      <w:r>
        <w:rPr>
          <w:rtl/>
        </w:rPr>
        <w:t>.</w:t>
      </w:r>
      <w:r w:rsidRPr="00084079">
        <w:rPr>
          <w:rtl/>
        </w:rPr>
        <w:t xml:space="preserve"> </w:t>
      </w:r>
    </w:p>
    <w:p w:rsidR="00E56C83" w:rsidRPr="00084079" w:rsidRDefault="00E56C83" w:rsidP="00836E3E">
      <w:pPr>
        <w:pStyle w:val="libNormal"/>
        <w:rPr>
          <w:rtl/>
        </w:rPr>
      </w:pPr>
      <w:r w:rsidRPr="00084079">
        <w:rPr>
          <w:rtl/>
        </w:rPr>
        <w:t>وفي هذا اليوم تم على استعجال تسفير الوجبة الأُولى من المحتجزين إلى بغداد</w:t>
      </w:r>
      <w:r>
        <w:rPr>
          <w:rtl/>
        </w:rPr>
        <w:t>.</w:t>
      </w:r>
      <w:r w:rsidRPr="00084079">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84079">
        <w:rPr>
          <w:rtl/>
        </w:rPr>
        <w:t>= بمجاملة الروحانيين</w:t>
      </w:r>
      <w:r>
        <w:rPr>
          <w:rtl/>
        </w:rPr>
        <w:t>،</w:t>
      </w:r>
      <w:r w:rsidRPr="00084079">
        <w:rPr>
          <w:rtl/>
        </w:rPr>
        <w:t xml:space="preserve"> وعدم</w:t>
      </w:r>
      <w:r>
        <w:rPr>
          <w:rtl/>
        </w:rPr>
        <w:t xml:space="preserve"> </w:t>
      </w:r>
      <w:r w:rsidRPr="00084079">
        <w:rPr>
          <w:rtl/>
        </w:rPr>
        <w:t>إثارة غضبهم</w:t>
      </w:r>
      <w:r>
        <w:rPr>
          <w:rtl/>
        </w:rPr>
        <w:t>،</w:t>
      </w:r>
      <w:r w:rsidRPr="00084079">
        <w:rPr>
          <w:rtl/>
        </w:rPr>
        <w:t xml:space="preserve"> تمكناً من وقاية نفوس كثيرة من الإعدام</w:t>
      </w:r>
      <w:r>
        <w:rPr>
          <w:rtl/>
        </w:rPr>
        <w:t>،</w:t>
      </w:r>
      <w:r w:rsidRPr="00084079">
        <w:rPr>
          <w:rtl/>
        </w:rPr>
        <w:t xml:space="preserve"> وحفظ أموال غزيرة من المصادرة)</w:t>
      </w:r>
      <w:r>
        <w:rPr>
          <w:rtl/>
        </w:rPr>
        <w:t>.</w:t>
      </w:r>
      <w:r w:rsidRPr="00084079">
        <w:rPr>
          <w:rtl/>
        </w:rPr>
        <w:t xml:space="preserve"> </w:t>
      </w:r>
    </w:p>
    <w:p w:rsidR="00E56C83" w:rsidRDefault="00E56C83" w:rsidP="00836E3E">
      <w:pPr>
        <w:pStyle w:val="libFootnote0"/>
      </w:pPr>
      <w:r>
        <w:br w:type="page"/>
      </w:r>
    </w:p>
    <w:p w:rsidR="00E56C83" w:rsidRPr="00084079" w:rsidRDefault="00E56C83" w:rsidP="00836E3E">
      <w:pPr>
        <w:pStyle w:val="libNormal"/>
        <w:rPr>
          <w:rtl/>
        </w:rPr>
      </w:pPr>
      <w:r w:rsidRPr="00084079">
        <w:rPr>
          <w:rtl/>
        </w:rPr>
        <w:lastRenderedPageBreak/>
        <w:t>فأحضرت العدد الكافي من الزوارق البخارية</w:t>
      </w:r>
      <w:r>
        <w:rPr>
          <w:rtl/>
        </w:rPr>
        <w:t>،</w:t>
      </w:r>
      <w:r w:rsidRPr="00084079">
        <w:rPr>
          <w:rtl/>
        </w:rPr>
        <w:t xml:space="preserve"> وشرعت في نقل المعتقلين من زنزاناتهم في خان الحاج محسن شلاش بالكوفة إلى هذه الزوارق تباعاً</w:t>
      </w:r>
      <w:r>
        <w:rPr>
          <w:rtl/>
        </w:rPr>
        <w:t>،</w:t>
      </w:r>
      <w:r w:rsidRPr="00084079">
        <w:rPr>
          <w:rtl/>
        </w:rPr>
        <w:t xml:space="preserve"> وهم في حالة يرثى لها</w:t>
      </w:r>
      <w:r>
        <w:rPr>
          <w:rtl/>
        </w:rPr>
        <w:t>،</w:t>
      </w:r>
      <w:r w:rsidRPr="00084079">
        <w:rPr>
          <w:rtl/>
        </w:rPr>
        <w:t xml:space="preserve"> وقد صفّدوا بالأصفاد والقيود الحديدية</w:t>
      </w:r>
      <w:r>
        <w:rPr>
          <w:rtl/>
        </w:rPr>
        <w:t>.</w:t>
      </w:r>
      <w:r w:rsidRPr="00084079">
        <w:rPr>
          <w:rtl/>
        </w:rPr>
        <w:t xml:space="preserve"> </w:t>
      </w:r>
    </w:p>
    <w:p w:rsidR="00E56C83" w:rsidRPr="00084079" w:rsidRDefault="00E56C83" w:rsidP="00836E3E">
      <w:pPr>
        <w:pStyle w:val="libNormal"/>
        <w:rPr>
          <w:rtl/>
        </w:rPr>
      </w:pPr>
      <w:r w:rsidRPr="00084079">
        <w:rPr>
          <w:rtl/>
        </w:rPr>
        <w:t>وازدحم الناس على الشريعة لتوديع المنفيين</w:t>
      </w:r>
      <w:r>
        <w:rPr>
          <w:rtl/>
        </w:rPr>
        <w:t>،</w:t>
      </w:r>
      <w:r w:rsidRPr="00084079">
        <w:rPr>
          <w:rtl/>
        </w:rPr>
        <w:t xml:space="preserve"> وكان بكاء النساء وعويلهنّ يشقان عنان الفضاء</w:t>
      </w:r>
      <w:r>
        <w:rPr>
          <w:rtl/>
        </w:rPr>
        <w:t>،</w:t>
      </w:r>
      <w:r w:rsidRPr="00084079">
        <w:rPr>
          <w:rtl/>
        </w:rPr>
        <w:t xml:space="preserve"> لكن النجفيين كانوا يتجلّدون</w:t>
      </w:r>
      <w:r>
        <w:rPr>
          <w:rtl/>
        </w:rPr>
        <w:t>،</w:t>
      </w:r>
      <w:r w:rsidRPr="00084079">
        <w:rPr>
          <w:rtl/>
        </w:rPr>
        <w:t xml:space="preserve"> وقد شتموا المتفرجين وعيّروهم</w:t>
      </w:r>
      <w:r>
        <w:rPr>
          <w:rtl/>
        </w:rPr>
        <w:t>،</w:t>
      </w:r>
      <w:r w:rsidRPr="00084079">
        <w:rPr>
          <w:rtl/>
        </w:rPr>
        <w:t xml:space="preserve"> وسلقوهم بألسنةٍ حداد</w:t>
      </w:r>
      <w:r>
        <w:rPr>
          <w:rtl/>
        </w:rPr>
        <w:t>.</w:t>
      </w:r>
      <w:r w:rsidRPr="00084079">
        <w:rPr>
          <w:rtl/>
        </w:rPr>
        <w:t xml:space="preserve"> </w:t>
      </w:r>
    </w:p>
    <w:p w:rsidR="00E56C83" w:rsidRPr="00084079" w:rsidRDefault="00E56C83" w:rsidP="00836E3E">
      <w:pPr>
        <w:pStyle w:val="libNormal"/>
        <w:rPr>
          <w:rtl/>
        </w:rPr>
      </w:pPr>
      <w:r w:rsidRPr="00084079">
        <w:rPr>
          <w:rtl/>
        </w:rPr>
        <w:t>ثم توجهت هذه البواخر إلى قصبة (المسيب) يخفرها زورق حربي</w:t>
      </w:r>
      <w:r>
        <w:rPr>
          <w:rtl/>
        </w:rPr>
        <w:t>،</w:t>
      </w:r>
      <w:r w:rsidRPr="00084079">
        <w:rPr>
          <w:rtl/>
        </w:rPr>
        <w:t xml:space="preserve"> وهناك أنزلوهم في بستان على ضفة النهر اليسرى</w:t>
      </w:r>
      <w:r>
        <w:rPr>
          <w:rtl/>
        </w:rPr>
        <w:t>،</w:t>
      </w:r>
      <w:r w:rsidRPr="00084079">
        <w:rPr>
          <w:rtl/>
        </w:rPr>
        <w:t xml:space="preserve"> تحيط بها الأسلاك الشائكة</w:t>
      </w:r>
      <w:r>
        <w:rPr>
          <w:rtl/>
        </w:rPr>
        <w:t>،</w:t>
      </w:r>
      <w:r w:rsidRPr="00084079">
        <w:rPr>
          <w:rtl/>
        </w:rPr>
        <w:t xml:space="preserve"> ويحرسها جنود بريطانيون</w:t>
      </w:r>
      <w:r>
        <w:rPr>
          <w:rtl/>
        </w:rPr>
        <w:t>.</w:t>
      </w:r>
      <w:r w:rsidRPr="00084079">
        <w:rPr>
          <w:rtl/>
        </w:rPr>
        <w:t xml:space="preserve"> </w:t>
      </w:r>
    </w:p>
    <w:p w:rsidR="00E56C83" w:rsidRPr="00084079" w:rsidRDefault="00E56C83" w:rsidP="00836E3E">
      <w:pPr>
        <w:pStyle w:val="libNormal"/>
        <w:rPr>
          <w:rtl/>
        </w:rPr>
      </w:pPr>
      <w:r w:rsidRPr="00084079">
        <w:rPr>
          <w:rtl/>
        </w:rPr>
        <w:t>وبعد مضي ثلاثة أيام</w:t>
      </w:r>
      <w:r>
        <w:rPr>
          <w:rtl/>
        </w:rPr>
        <w:t>،</w:t>
      </w:r>
      <w:r w:rsidRPr="00084079">
        <w:rPr>
          <w:rtl/>
        </w:rPr>
        <w:t xml:space="preserve"> أحضرت سيارات لوري عسكرية لحمل هؤلاء المعتقلين إلى (المحمودية) وهم مكبّلون بالسلاسل والأغلال</w:t>
      </w:r>
      <w:r>
        <w:rPr>
          <w:rtl/>
        </w:rPr>
        <w:t>،</w:t>
      </w:r>
      <w:r w:rsidRPr="00084079">
        <w:rPr>
          <w:rtl/>
        </w:rPr>
        <w:t xml:space="preserve"> ومن (المحمودية) أركبوهم في شاحنات القطار المقفلة إلى ضاحية (أم العظام) في (كرادة مريم) فلبثوا فيها سبعة أيام</w:t>
      </w:r>
      <w:r>
        <w:rPr>
          <w:rtl/>
        </w:rPr>
        <w:t>،</w:t>
      </w:r>
      <w:r w:rsidRPr="00084079">
        <w:rPr>
          <w:rtl/>
        </w:rPr>
        <w:t xml:space="preserve"> حيث أحضرت لهم باخرة عسكرية نقلتهم إلى (العمارة)</w:t>
      </w:r>
      <w:r>
        <w:rPr>
          <w:rtl/>
        </w:rPr>
        <w:t>،</w:t>
      </w:r>
      <w:r w:rsidRPr="00084079">
        <w:rPr>
          <w:rtl/>
        </w:rPr>
        <w:t xml:space="preserve"> ومنها بشاحنات القطار إلى (البصرة)</w:t>
      </w:r>
      <w:r>
        <w:rPr>
          <w:rtl/>
        </w:rPr>
        <w:t>،</w:t>
      </w:r>
      <w:r w:rsidRPr="00084079">
        <w:rPr>
          <w:rtl/>
        </w:rPr>
        <w:t xml:space="preserve"> حيث كانت في انتظارهم باخرة حربية متوجّهة إلى (الهند) وعليها عدد كبير من الأسرى الأتراك</w:t>
      </w:r>
      <w:r>
        <w:rPr>
          <w:rtl/>
        </w:rPr>
        <w:t>،</w:t>
      </w:r>
      <w:r w:rsidRPr="00084079">
        <w:rPr>
          <w:rtl/>
        </w:rPr>
        <w:t xml:space="preserve"> فحشروهم في هذه الباخرة بعد أن صفّدوهم بالقيود والأغلال</w:t>
      </w:r>
      <w:r>
        <w:rPr>
          <w:rtl/>
        </w:rPr>
        <w:t>.</w:t>
      </w:r>
      <w:r w:rsidRPr="00084079">
        <w:rPr>
          <w:rtl/>
        </w:rPr>
        <w:t xml:space="preserve"> </w:t>
      </w:r>
    </w:p>
    <w:p w:rsidR="00E56C83" w:rsidRPr="00084079" w:rsidRDefault="00E56C83" w:rsidP="00836E3E">
      <w:pPr>
        <w:pStyle w:val="libNormal"/>
        <w:rPr>
          <w:rtl/>
        </w:rPr>
      </w:pPr>
      <w:r w:rsidRPr="00380A5C">
        <w:rPr>
          <w:rtl/>
        </w:rPr>
        <w:t>ولمّا بلغت الباخرة ميناء (بومبي) نقلوهم بالقطار إلى منافيهم في (سمرپور) شمالي الهند، فلبثوا فيها إلى نهاية الحرب العالمية الأولى (حرب 1914 - 1918م) وإعلان الهدنة، فأعيدوا بالبواخر العادية إلى (البصرة) فلبثوا فيها مدة كلّف كل معتقل خلالها أن يقدّم كفالة مطوّبة بمبلغ من المال، وسمح له بالعودة إلى (النجف الأشرف)</w:t>
      </w:r>
      <w:r w:rsidRPr="00836E3E">
        <w:rPr>
          <w:rtl/>
        </w:rPr>
        <w:t xml:space="preserve"> </w:t>
      </w:r>
      <w:r w:rsidRPr="00E56C83">
        <w:rPr>
          <w:rStyle w:val="libFootnotenumChar"/>
          <w:rtl/>
        </w:rPr>
        <w:t>(1)</w:t>
      </w:r>
      <w:r w:rsidRPr="00380A5C">
        <w:rPr>
          <w:rtl/>
        </w:rPr>
        <w:t xml:space="preserve">. </w:t>
      </w:r>
    </w:p>
    <w:p w:rsidR="00E56C83" w:rsidRPr="00084079" w:rsidRDefault="00E56C83" w:rsidP="00836E3E">
      <w:pPr>
        <w:pStyle w:val="libNormal"/>
        <w:rPr>
          <w:rtl/>
        </w:rPr>
      </w:pPr>
      <w:r w:rsidRPr="00084079">
        <w:rPr>
          <w:rtl/>
        </w:rPr>
        <w:t>قائمة بأسماء المنفيين</w:t>
      </w:r>
      <w:r>
        <w:rPr>
          <w:rtl/>
        </w:rPr>
        <w:t>:</w:t>
      </w:r>
      <w:r w:rsidRPr="00084079">
        <w:rPr>
          <w:rtl/>
        </w:rPr>
        <w:t xml:space="preserve"> </w:t>
      </w:r>
    </w:p>
    <w:tbl>
      <w:tblPr>
        <w:tblStyle w:val="TableGrid"/>
        <w:bidiVisual/>
        <w:tblW w:w="0" w:type="auto"/>
        <w:tblLook w:val="04A0"/>
      </w:tblPr>
      <w:tblGrid>
        <w:gridCol w:w="4218"/>
        <w:gridCol w:w="4219"/>
      </w:tblGrid>
      <w:tr w:rsidR="00BE075F" w:rsidTr="00BE075F">
        <w:tc>
          <w:tcPr>
            <w:tcW w:w="4218" w:type="dxa"/>
          </w:tcPr>
          <w:p w:rsidR="00BE075F" w:rsidRPr="00084079" w:rsidRDefault="00BE075F" w:rsidP="00BE075F">
            <w:pPr>
              <w:pStyle w:val="libNormal"/>
              <w:rPr>
                <w:rtl/>
              </w:rPr>
            </w:pPr>
            <w:r w:rsidRPr="00084079">
              <w:rPr>
                <w:rtl/>
              </w:rPr>
              <w:t>1</w:t>
            </w:r>
            <w:r>
              <w:rPr>
                <w:rtl/>
              </w:rPr>
              <w:t xml:space="preserve"> - </w:t>
            </w:r>
            <w:r w:rsidRPr="00084079">
              <w:rPr>
                <w:rtl/>
              </w:rPr>
              <w:t>السيد محمد علي بحر العلوم</w:t>
            </w:r>
            <w:r>
              <w:rPr>
                <w:rtl/>
              </w:rPr>
              <w:t>.</w:t>
            </w:r>
          </w:p>
          <w:p w:rsidR="00BE075F" w:rsidRPr="00084079" w:rsidRDefault="00BE075F" w:rsidP="00BE075F">
            <w:pPr>
              <w:pStyle w:val="libNormal"/>
              <w:rPr>
                <w:rtl/>
              </w:rPr>
            </w:pPr>
            <w:r w:rsidRPr="00084079">
              <w:rPr>
                <w:rtl/>
              </w:rPr>
              <w:t>3</w:t>
            </w:r>
            <w:r>
              <w:rPr>
                <w:rtl/>
              </w:rPr>
              <w:t xml:space="preserve"> - </w:t>
            </w:r>
            <w:r w:rsidRPr="00084079">
              <w:rPr>
                <w:rtl/>
              </w:rPr>
              <w:t>السيد إبراهيم بن السيد باقر البهبهاني</w:t>
            </w:r>
            <w:r>
              <w:rPr>
                <w:rtl/>
              </w:rPr>
              <w:t>.</w:t>
            </w:r>
            <w:r w:rsidRPr="00084079">
              <w:rPr>
                <w:rtl/>
              </w:rPr>
              <w:t xml:space="preserve"> </w:t>
            </w:r>
          </w:p>
          <w:p w:rsidR="00BE075F" w:rsidRPr="00084079" w:rsidRDefault="00BE075F" w:rsidP="00BE075F">
            <w:pPr>
              <w:pStyle w:val="libNormal"/>
              <w:rPr>
                <w:rtl/>
              </w:rPr>
            </w:pPr>
            <w:r w:rsidRPr="00084079">
              <w:rPr>
                <w:rtl/>
              </w:rPr>
              <w:t>5</w:t>
            </w:r>
            <w:r>
              <w:rPr>
                <w:rtl/>
              </w:rPr>
              <w:t xml:space="preserve"> - </w:t>
            </w:r>
            <w:r w:rsidRPr="00084079">
              <w:rPr>
                <w:rtl/>
              </w:rPr>
              <w:t>راضي الحاج سعد راضي</w:t>
            </w:r>
            <w:r>
              <w:rPr>
                <w:rtl/>
              </w:rPr>
              <w:t>.</w:t>
            </w:r>
            <w:r w:rsidRPr="00084079">
              <w:rPr>
                <w:rtl/>
              </w:rPr>
              <w:t xml:space="preserve"> </w:t>
            </w:r>
          </w:p>
          <w:p w:rsidR="00BE075F" w:rsidRDefault="00BE075F" w:rsidP="00BE075F">
            <w:pPr>
              <w:pStyle w:val="libNormal"/>
              <w:rPr>
                <w:rtl/>
              </w:rPr>
            </w:pPr>
            <w:r w:rsidRPr="00084079">
              <w:rPr>
                <w:rtl/>
              </w:rPr>
              <w:t>7</w:t>
            </w:r>
            <w:r>
              <w:rPr>
                <w:rtl/>
              </w:rPr>
              <w:t xml:space="preserve"> - </w:t>
            </w:r>
            <w:r w:rsidRPr="00084079">
              <w:rPr>
                <w:rtl/>
              </w:rPr>
              <w:t>عيدان الحاج سعد راضي</w:t>
            </w:r>
            <w:r>
              <w:rPr>
                <w:rtl/>
              </w:rPr>
              <w:t>.</w:t>
            </w:r>
            <w:r w:rsidRPr="00084079">
              <w:rPr>
                <w:rtl/>
              </w:rPr>
              <w:t xml:space="preserve"> </w:t>
            </w:r>
          </w:p>
        </w:tc>
        <w:tc>
          <w:tcPr>
            <w:tcW w:w="4219" w:type="dxa"/>
          </w:tcPr>
          <w:p w:rsidR="00BE075F" w:rsidRPr="00084079" w:rsidRDefault="00BE075F" w:rsidP="00BE075F">
            <w:pPr>
              <w:pStyle w:val="libNormal"/>
              <w:rPr>
                <w:rtl/>
              </w:rPr>
            </w:pPr>
            <w:r w:rsidRPr="00084079">
              <w:rPr>
                <w:rtl/>
              </w:rPr>
              <w:t>2</w:t>
            </w:r>
            <w:r>
              <w:rPr>
                <w:rtl/>
              </w:rPr>
              <w:t xml:space="preserve"> - </w:t>
            </w:r>
            <w:r w:rsidRPr="00084079">
              <w:rPr>
                <w:rtl/>
              </w:rPr>
              <w:t>الشيخ محمد جواد الجزائري</w:t>
            </w:r>
            <w:r>
              <w:rPr>
                <w:rtl/>
              </w:rPr>
              <w:t>.</w:t>
            </w:r>
            <w:r w:rsidRPr="00084079">
              <w:rPr>
                <w:rtl/>
              </w:rPr>
              <w:t xml:space="preserve"> </w:t>
            </w:r>
          </w:p>
          <w:p w:rsidR="00BE075F" w:rsidRPr="00084079" w:rsidRDefault="00BE075F" w:rsidP="00BE075F">
            <w:pPr>
              <w:pStyle w:val="libNormal"/>
              <w:rPr>
                <w:rtl/>
              </w:rPr>
            </w:pPr>
            <w:r w:rsidRPr="00084079">
              <w:rPr>
                <w:rtl/>
              </w:rPr>
              <w:t>4</w:t>
            </w:r>
            <w:r>
              <w:rPr>
                <w:rtl/>
              </w:rPr>
              <w:t xml:space="preserve"> - </w:t>
            </w:r>
            <w:r w:rsidRPr="00084079">
              <w:rPr>
                <w:rtl/>
              </w:rPr>
              <w:t>الحاج سعد الحاج راضي</w:t>
            </w:r>
            <w:r>
              <w:rPr>
                <w:rtl/>
              </w:rPr>
              <w:t>.</w:t>
            </w:r>
            <w:r w:rsidRPr="00084079">
              <w:rPr>
                <w:rtl/>
              </w:rPr>
              <w:t xml:space="preserve"> </w:t>
            </w:r>
          </w:p>
          <w:p w:rsidR="00BE075F" w:rsidRPr="00084079" w:rsidRDefault="00BE075F" w:rsidP="00BE075F">
            <w:pPr>
              <w:pStyle w:val="libNormal"/>
              <w:rPr>
                <w:rtl/>
              </w:rPr>
            </w:pPr>
            <w:r w:rsidRPr="00084079">
              <w:rPr>
                <w:rtl/>
              </w:rPr>
              <w:t>6</w:t>
            </w:r>
            <w:r>
              <w:rPr>
                <w:rtl/>
              </w:rPr>
              <w:t xml:space="preserve"> - </w:t>
            </w:r>
            <w:r w:rsidRPr="00084079">
              <w:rPr>
                <w:rtl/>
              </w:rPr>
              <w:t>مغيض الحاج سعد راضي</w:t>
            </w:r>
            <w:r>
              <w:rPr>
                <w:rtl/>
              </w:rPr>
              <w:t>.</w:t>
            </w:r>
            <w:r w:rsidRPr="00084079">
              <w:rPr>
                <w:rtl/>
              </w:rPr>
              <w:t xml:space="preserve"> </w:t>
            </w:r>
          </w:p>
          <w:p w:rsidR="00BE075F" w:rsidRDefault="00BE075F" w:rsidP="00BE075F">
            <w:pPr>
              <w:pStyle w:val="libNormal"/>
              <w:rPr>
                <w:rtl/>
              </w:rPr>
            </w:pPr>
            <w:r w:rsidRPr="00084079">
              <w:rPr>
                <w:rtl/>
              </w:rPr>
              <w:t>8</w:t>
            </w:r>
            <w:r>
              <w:rPr>
                <w:rtl/>
              </w:rPr>
              <w:t xml:space="preserve"> - </w:t>
            </w:r>
            <w:r w:rsidRPr="00084079">
              <w:rPr>
                <w:rtl/>
              </w:rPr>
              <w:t>الحاج عطية أبوگلل</w:t>
            </w:r>
            <w:r>
              <w:rPr>
                <w:rtl/>
              </w:rPr>
              <w:t>.</w:t>
            </w:r>
          </w:p>
        </w:tc>
      </w:tr>
    </w:tbl>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84079">
        <w:rPr>
          <w:rtl/>
        </w:rPr>
        <w:t>(1) ثورة النجف للحسني ص103</w:t>
      </w:r>
      <w:r>
        <w:rPr>
          <w:rtl/>
        </w:rPr>
        <w:t xml:space="preserve"> - </w:t>
      </w:r>
      <w:r w:rsidRPr="00084079">
        <w:rPr>
          <w:rtl/>
        </w:rPr>
        <w:t>105</w:t>
      </w:r>
      <w:r>
        <w:rPr>
          <w:rtl/>
        </w:rPr>
        <w:t>.</w:t>
      </w:r>
      <w:r w:rsidRPr="00084079">
        <w:rPr>
          <w:rtl/>
        </w:rPr>
        <w:t xml:space="preserve"> </w:t>
      </w:r>
    </w:p>
    <w:p w:rsidR="00E56C83" w:rsidRDefault="00E56C83" w:rsidP="00836E3E">
      <w:pPr>
        <w:pStyle w:val="libFootnote0"/>
      </w:pPr>
      <w:r>
        <w:br w:type="page"/>
      </w:r>
    </w:p>
    <w:tbl>
      <w:tblPr>
        <w:tblStyle w:val="TableGrid"/>
        <w:bidiVisual/>
        <w:tblW w:w="0" w:type="auto"/>
        <w:tblLook w:val="04A0"/>
      </w:tblPr>
      <w:tblGrid>
        <w:gridCol w:w="4218"/>
        <w:gridCol w:w="4219"/>
      </w:tblGrid>
      <w:tr w:rsidR="00BE075F" w:rsidTr="00BE075F">
        <w:tc>
          <w:tcPr>
            <w:tcW w:w="4218" w:type="dxa"/>
          </w:tcPr>
          <w:p w:rsidR="00BE075F" w:rsidRPr="00084079" w:rsidRDefault="00BE075F" w:rsidP="00BE075F">
            <w:pPr>
              <w:pStyle w:val="libNormal"/>
              <w:rPr>
                <w:rtl/>
              </w:rPr>
            </w:pPr>
            <w:r w:rsidRPr="00084079">
              <w:rPr>
                <w:rtl/>
              </w:rPr>
              <w:lastRenderedPageBreak/>
              <w:t>9</w:t>
            </w:r>
            <w:r>
              <w:rPr>
                <w:rtl/>
              </w:rPr>
              <w:t xml:space="preserve"> - </w:t>
            </w:r>
            <w:r w:rsidRPr="00084079">
              <w:rPr>
                <w:rtl/>
              </w:rPr>
              <w:t>كردي بن الحاج عطية أبوگلل</w:t>
            </w:r>
            <w:r>
              <w:rPr>
                <w:rtl/>
              </w:rPr>
              <w:t>.</w:t>
            </w:r>
            <w:r w:rsidRPr="00084079">
              <w:rPr>
                <w:rtl/>
              </w:rPr>
              <w:t xml:space="preserve"> </w:t>
            </w:r>
          </w:p>
          <w:p w:rsidR="00BE075F" w:rsidRPr="00084079" w:rsidRDefault="00BE075F" w:rsidP="00BE075F">
            <w:pPr>
              <w:pStyle w:val="libNormal"/>
              <w:rPr>
                <w:rtl/>
              </w:rPr>
            </w:pPr>
            <w:r w:rsidRPr="00084079">
              <w:rPr>
                <w:rtl/>
              </w:rPr>
              <w:t>11</w:t>
            </w:r>
            <w:r>
              <w:rPr>
                <w:rtl/>
              </w:rPr>
              <w:t xml:space="preserve"> - </w:t>
            </w:r>
            <w:r w:rsidRPr="00084079">
              <w:rPr>
                <w:rtl/>
              </w:rPr>
              <w:t>الحاج حسين أبوگلل</w:t>
            </w:r>
            <w:r>
              <w:rPr>
                <w:rtl/>
              </w:rPr>
              <w:t>.</w:t>
            </w:r>
            <w:r w:rsidRPr="00084079">
              <w:rPr>
                <w:rtl/>
              </w:rPr>
              <w:t xml:space="preserve"> </w:t>
            </w:r>
          </w:p>
          <w:p w:rsidR="00BE075F" w:rsidRPr="00084079" w:rsidRDefault="00BE075F" w:rsidP="00BE075F">
            <w:pPr>
              <w:pStyle w:val="libNormal"/>
              <w:rPr>
                <w:rtl/>
              </w:rPr>
            </w:pPr>
            <w:r w:rsidRPr="00084079">
              <w:rPr>
                <w:rtl/>
              </w:rPr>
              <w:t>13</w:t>
            </w:r>
            <w:r>
              <w:rPr>
                <w:rtl/>
              </w:rPr>
              <w:t xml:space="preserve"> - </w:t>
            </w:r>
            <w:r w:rsidRPr="00084079">
              <w:rPr>
                <w:rtl/>
              </w:rPr>
              <w:t>كريم أبوگلل</w:t>
            </w:r>
            <w:r>
              <w:rPr>
                <w:rtl/>
              </w:rPr>
              <w:t>.</w:t>
            </w:r>
            <w:r w:rsidRPr="00084079">
              <w:rPr>
                <w:rtl/>
              </w:rPr>
              <w:t xml:space="preserve"> </w:t>
            </w:r>
          </w:p>
          <w:p w:rsidR="00BE075F" w:rsidRPr="00084079" w:rsidRDefault="00BE075F" w:rsidP="00BE075F">
            <w:pPr>
              <w:pStyle w:val="libNormal"/>
              <w:rPr>
                <w:rtl/>
              </w:rPr>
            </w:pPr>
            <w:r w:rsidRPr="00084079">
              <w:rPr>
                <w:rtl/>
              </w:rPr>
              <w:t>15</w:t>
            </w:r>
            <w:r>
              <w:rPr>
                <w:rtl/>
              </w:rPr>
              <w:t xml:space="preserve"> - </w:t>
            </w:r>
            <w:r w:rsidRPr="00084079">
              <w:rPr>
                <w:rtl/>
              </w:rPr>
              <w:t>أحمد الصراف</w:t>
            </w:r>
            <w:r>
              <w:rPr>
                <w:rtl/>
              </w:rPr>
              <w:t>.</w:t>
            </w:r>
          </w:p>
          <w:p w:rsidR="00BE075F" w:rsidRPr="00084079" w:rsidRDefault="00BE075F" w:rsidP="00BE075F">
            <w:pPr>
              <w:pStyle w:val="libNormal"/>
              <w:rPr>
                <w:rtl/>
              </w:rPr>
            </w:pPr>
            <w:r w:rsidRPr="00084079">
              <w:rPr>
                <w:rtl/>
              </w:rPr>
              <w:t>17</w:t>
            </w:r>
            <w:r>
              <w:rPr>
                <w:rtl/>
              </w:rPr>
              <w:t xml:space="preserve"> - </w:t>
            </w:r>
            <w:r w:rsidRPr="00084079">
              <w:rPr>
                <w:rtl/>
              </w:rPr>
              <w:t>محمد مطر العكايشي</w:t>
            </w:r>
            <w:r>
              <w:rPr>
                <w:rtl/>
              </w:rPr>
              <w:t>.</w:t>
            </w:r>
          </w:p>
          <w:p w:rsidR="00BE075F" w:rsidRPr="00084079" w:rsidRDefault="00BE075F" w:rsidP="00BE075F">
            <w:pPr>
              <w:pStyle w:val="libNormal"/>
              <w:rPr>
                <w:rtl/>
              </w:rPr>
            </w:pPr>
            <w:r w:rsidRPr="00084079">
              <w:rPr>
                <w:rtl/>
              </w:rPr>
              <w:t>19</w:t>
            </w:r>
            <w:r>
              <w:rPr>
                <w:rtl/>
              </w:rPr>
              <w:t xml:space="preserve"> - </w:t>
            </w:r>
            <w:r w:rsidRPr="00084079">
              <w:rPr>
                <w:rtl/>
              </w:rPr>
              <w:t>عطية العكايشي</w:t>
            </w:r>
            <w:r>
              <w:rPr>
                <w:rtl/>
              </w:rPr>
              <w:t>.</w:t>
            </w:r>
            <w:r w:rsidRPr="00084079">
              <w:rPr>
                <w:rtl/>
              </w:rPr>
              <w:t xml:space="preserve"> </w:t>
            </w:r>
          </w:p>
          <w:p w:rsidR="00BE075F" w:rsidRPr="00084079" w:rsidRDefault="00BE075F" w:rsidP="00BE075F">
            <w:pPr>
              <w:pStyle w:val="libNormal"/>
              <w:rPr>
                <w:rtl/>
              </w:rPr>
            </w:pPr>
            <w:r w:rsidRPr="00084079">
              <w:rPr>
                <w:rtl/>
              </w:rPr>
              <w:t>21</w:t>
            </w:r>
            <w:r>
              <w:rPr>
                <w:rtl/>
              </w:rPr>
              <w:t xml:space="preserve"> - </w:t>
            </w:r>
            <w:r w:rsidRPr="00084079">
              <w:rPr>
                <w:rtl/>
              </w:rPr>
              <w:t>حسن علوان العكايشي</w:t>
            </w:r>
            <w:r>
              <w:rPr>
                <w:rtl/>
              </w:rPr>
              <w:t>.</w:t>
            </w:r>
            <w:r w:rsidRPr="00084079">
              <w:rPr>
                <w:rtl/>
              </w:rPr>
              <w:t xml:space="preserve"> </w:t>
            </w:r>
          </w:p>
          <w:p w:rsidR="00BE075F" w:rsidRPr="00084079" w:rsidRDefault="00BE075F" w:rsidP="00BE075F">
            <w:pPr>
              <w:pStyle w:val="libNormal"/>
              <w:rPr>
                <w:rtl/>
              </w:rPr>
            </w:pPr>
            <w:r w:rsidRPr="00084079">
              <w:rPr>
                <w:rtl/>
              </w:rPr>
              <w:t>23</w:t>
            </w:r>
            <w:r>
              <w:rPr>
                <w:rtl/>
              </w:rPr>
              <w:t xml:space="preserve"> - </w:t>
            </w:r>
            <w:r w:rsidRPr="00084079">
              <w:rPr>
                <w:rtl/>
              </w:rPr>
              <w:t>محمد آل جبر العامري</w:t>
            </w:r>
            <w:r>
              <w:rPr>
                <w:rtl/>
              </w:rPr>
              <w:t>.</w:t>
            </w:r>
            <w:r w:rsidRPr="00084079">
              <w:rPr>
                <w:rtl/>
              </w:rPr>
              <w:t xml:space="preserve"> </w:t>
            </w:r>
          </w:p>
          <w:p w:rsidR="00BE075F" w:rsidRPr="00084079" w:rsidRDefault="00BE075F" w:rsidP="00BE075F">
            <w:pPr>
              <w:pStyle w:val="libNormal"/>
              <w:rPr>
                <w:rtl/>
              </w:rPr>
            </w:pPr>
            <w:r w:rsidRPr="00084079">
              <w:rPr>
                <w:rtl/>
              </w:rPr>
              <w:t>25</w:t>
            </w:r>
            <w:r>
              <w:rPr>
                <w:rtl/>
              </w:rPr>
              <w:t xml:space="preserve"> - </w:t>
            </w:r>
            <w:r w:rsidRPr="00084079">
              <w:rPr>
                <w:rtl/>
              </w:rPr>
              <w:t>هادي أبو شبع</w:t>
            </w:r>
            <w:r>
              <w:rPr>
                <w:rtl/>
              </w:rPr>
              <w:t>.</w:t>
            </w:r>
            <w:r w:rsidRPr="00084079">
              <w:rPr>
                <w:rtl/>
              </w:rPr>
              <w:t xml:space="preserve"> </w:t>
            </w:r>
          </w:p>
          <w:p w:rsidR="00BE075F" w:rsidRPr="00084079" w:rsidRDefault="00BE075F" w:rsidP="00BE075F">
            <w:pPr>
              <w:pStyle w:val="libNormal"/>
              <w:rPr>
                <w:rtl/>
              </w:rPr>
            </w:pPr>
            <w:r w:rsidRPr="00084079">
              <w:rPr>
                <w:rtl/>
              </w:rPr>
              <w:t>27</w:t>
            </w:r>
            <w:r>
              <w:rPr>
                <w:rtl/>
              </w:rPr>
              <w:t xml:space="preserve"> - </w:t>
            </w:r>
            <w:r w:rsidRPr="00084079">
              <w:rPr>
                <w:rtl/>
              </w:rPr>
              <w:t>الحاج محمد أبو شبع</w:t>
            </w:r>
            <w:r>
              <w:rPr>
                <w:rtl/>
              </w:rPr>
              <w:t>.</w:t>
            </w:r>
            <w:r w:rsidRPr="00084079">
              <w:rPr>
                <w:rtl/>
              </w:rPr>
              <w:t xml:space="preserve"> </w:t>
            </w:r>
          </w:p>
          <w:p w:rsidR="00BE075F" w:rsidRPr="00084079" w:rsidRDefault="00BE075F" w:rsidP="00BE075F">
            <w:pPr>
              <w:pStyle w:val="libNormal"/>
              <w:rPr>
                <w:rtl/>
              </w:rPr>
            </w:pPr>
            <w:r w:rsidRPr="00084079">
              <w:rPr>
                <w:rtl/>
              </w:rPr>
              <w:t>29</w:t>
            </w:r>
            <w:r>
              <w:rPr>
                <w:rtl/>
              </w:rPr>
              <w:t xml:space="preserve"> - </w:t>
            </w:r>
            <w:r w:rsidRPr="00084079">
              <w:rPr>
                <w:rtl/>
              </w:rPr>
              <w:t>عبود يوسف أبو شبع</w:t>
            </w:r>
            <w:r>
              <w:rPr>
                <w:rtl/>
              </w:rPr>
              <w:t>.</w:t>
            </w:r>
            <w:r w:rsidRPr="00084079">
              <w:rPr>
                <w:rtl/>
              </w:rPr>
              <w:t xml:space="preserve"> </w:t>
            </w:r>
          </w:p>
          <w:p w:rsidR="00BE075F" w:rsidRPr="00084079" w:rsidRDefault="00BE075F" w:rsidP="00BE075F">
            <w:pPr>
              <w:pStyle w:val="libNormal"/>
              <w:rPr>
                <w:rtl/>
              </w:rPr>
            </w:pPr>
            <w:r w:rsidRPr="00084079">
              <w:rPr>
                <w:rtl/>
              </w:rPr>
              <w:t>31</w:t>
            </w:r>
            <w:r>
              <w:rPr>
                <w:rtl/>
              </w:rPr>
              <w:t xml:space="preserve"> - </w:t>
            </w:r>
            <w:r w:rsidRPr="00084079">
              <w:rPr>
                <w:rtl/>
              </w:rPr>
              <w:t>صالح كرماشة</w:t>
            </w:r>
            <w:r>
              <w:rPr>
                <w:rtl/>
              </w:rPr>
              <w:t>.</w:t>
            </w:r>
            <w:r w:rsidRPr="00084079">
              <w:rPr>
                <w:rtl/>
              </w:rPr>
              <w:t xml:space="preserve"> </w:t>
            </w:r>
          </w:p>
          <w:p w:rsidR="00BE075F" w:rsidRPr="00084079" w:rsidRDefault="00BE075F" w:rsidP="00BE075F">
            <w:pPr>
              <w:pStyle w:val="libNormal"/>
              <w:rPr>
                <w:rtl/>
              </w:rPr>
            </w:pPr>
            <w:r w:rsidRPr="00084079">
              <w:rPr>
                <w:rtl/>
              </w:rPr>
              <w:t>33</w:t>
            </w:r>
            <w:r>
              <w:rPr>
                <w:rtl/>
              </w:rPr>
              <w:t xml:space="preserve"> - </w:t>
            </w:r>
            <w:r w:rsidRPr="00084079">
              <w:rPr>
                <w:rtl/>
              </w:rPr>
              <w:t>مجيد كرماشة</w:t>
            </w:r>
            <w:r>
              <w:rPr>
                <w:rtl/>
              </w:rPr>
              <w:t>.</w:t>
            </w:r>
            <w:r w:rsidRPr="00084079">
              <w:rPr>
                <w:rtl/>
              </w:rPr>
              <w:t xml:space="preserve"> </w:t>
            </w:r>
          </w:p>
          <w:p w:rsidR="00BE075F" w:rsidRPr="00084079" w:rsidRDefault="00BE075F" w:rsidP="00BE075F">
            <w:pPr>
              <w:pStyle w:val="libNormal"/>
              <w:rPr>
                <w:rtl/>
              </w:rPr>
            </w:pPr>
            <w:r w:rsidRPr="00084079">
              <w:rPr>
                <w:rtl/>
              </w:rPr>
              <w:t>35</w:t>
            </w:r>
            <w:r>
              <w:rPr>
                <w:rtl/>
              </w:rPr>
              <w:t xml:space="preserve"> - </w:t>
            </w:r>
            <w:r w:rsidRPr="00084079">
              <w:rPr>
                <w:rtl/>
              </w:rPr>
              <w:t>مجيد طالب</w:t>
            </w:r>
            <w:r>
              <w:rPr>
                <w:rtl/>
              </w:rPr>
              <w:t>.</w:t>
            </w:r>
            <w:r w:rsidRPr="00084079">
              <w:rPr>
                <w:rtl/>
              </w:rPr>
              <w:t xml:space="preserve"> </w:t>
            </w:r>
          </w:p>
          <w:p w:rsidR="00BE075F" w:rsidRPr="00084079" w:rsidRDefault="00BE075F" w:rsidP="00BE075F">
            <w:pPr>
              <w:pStyle w:val="libNormal"/>
              <w:rPr>
                <w:rtl/>
              </w:rPr>
            </w:pPr>
            <w:r w:rsidRPr="00084079">
              <w:rPr>
                <w:rtl/>
              </w:rPr>
              <w:t>37</w:t>
            </w:r>
            <w:r>
              <w:rPr>
                <w:rtl/>
              </w:rPr>
              <w:t xml:space="preserve"> - </w:t>
            </w:r>
            <w:r w:rsidRPr="00084079">
              <w:rPr>
                <w:rtl/>
              </w:rPr>
              <w:t>ياسين الرازقي</w:t>
            </w:r>
            <w:r>
              <w:rPr>
                <w:rtl/>
              </w:rPr>
              <w:t>.</w:t>
            </w:r>
            <w:r w:rsidRPr="00084079">
              <w:rPr>
                <w:rtl/>
              </w:rPr>
              <w:t xml:space="preserve"> </w:t>
            </w:r>
          </w:p>
          <w:p w:rsidR="00BE075F" w:rsidRPr="00084079" w:rsidRDefault="00BE075F" w:rsidP="00BE075F">
            <w:pPr>
              <w:pStyle w:val="libNormal"/>
              <w:rPr>
                <w:rtl/>
              </w:rPr>
            </w:pPr>
            <w:r w:rsidRPr="00084079">
              <w:rPr>
                <w:rtl/>
              </w:rPr>
              <w:t>39</w:t>
            </w:r>
            <w:r>
              <w:rPr>
                <w:rtl/>
              </w:rPr>
              <w:t xml:space="preserve"> - </w:t>
            </w:r>
            <w:r w:rsidRPr="00084079">
              <w:rPr>
                <w:rtl/>
              </w:rPr>
              <w:t>جدُّوع الرازقي</w:t>
            </w:r>
            <w:r>
              <w:rPr>
                <w:rtl/>
              </w:rPr>
              <w:t>.</w:t>
            </w:r>
            <w:r w:rsidRPr="00084079">
              <w:rPr>
                <w:rtl/>
              </w:rPr>
              <w:t xml:space="preserve"> </w:t>
            </w:r>
          </w:p>
          <w:p w:rsidR="00BE075F" w:rsidRPr="00084079" w:rsidRDefault="00BE075F" w:rsidP="00BE075F">
            <w:pPr>
              <w:pStyle w:val="libNormal"/>
              <w:rPr>
                <w:rtl/>
              </w:rPr>
            </w:pPr>
            <w:r w:rsidRPr="00084079">
              <w:rPr>
                <w:rtl/>
              </w:rPr>
              <w:t>41</w:t>
            </w:r>
            <w:r>
              <w:rPr>
                <w:rtl/>
              </w:rPr>
              <w:t xml:space="preserve"> - </w:t>
            </w:r>
            <w:r w:rsidRPr="00084079">
              <w:rPr>
                <w:rtl/>
              </w:rPr>
              <w:t>تومان غيدان عدوة</w:t>
            </w:r>
            <w:r>
              <w:rPr>
                <w:rtl/>
              </w:rPr>
              <w:t>.</w:t>
            </w:r>
            <w:r w:rsidRPr="00084079">
              <w:rPr>
                <w:rtl/>
              </w:rPr>
              <w:t xml:space="preserve"> </w:t>
            </w:r>
          </w:p>
          <w:p w:rsidR="00BE075F" w:rsidRPr="00084079" w:rsidRDefault="00BE075F" w:rsidP="00BE075F">
            <w:pPr>
              <w:pStyle w:val="libNormal"/>
              <w:rPr>
                <w:rtl/>
              </w:rPr>
            </w:pPr>
            <w:r w:rsidRPr="00084079">
              <w:rPr>
                <w:rtl/>
              </w:rPr>
              <w:t>43</w:t>
            </w:r>
            <w:r>
              <w:rPr>
                <w:rtl/>
              </w:rPr>
              <w:t xml:space="preserve"> - </w:t>
            </w:r>
            <w:r w:rsidRPr="00084079">
              <w:rPr>
                <w:rtl/>
              </w:rPr>
              <w:t>مسلط حبيب الحار</w:t>
            </w:r>
            <w:r>
              <w:rPr>
                <w:rtl/>
              </w:rPr>
              <w:t>.</w:t>
            </w:r>
            <w:r w:rsidRPr="00084079">
              <w:rPr>
                <w:rtl/>
              </w:rPr>
              <w:t xml:space="preserve"> </w:t>
            </w:r>
          </w:p>
          <w:p w:rsidR="00BE075F" w:rsidRPr="00084079" w:rsidRDefault="00BE075F" w:rsidP="00BE075F">
            <w:pPr>
              <w:pStyle w:val="libNormal"/>
              <w:rPr>
                <w:rtl/>
              </w:rPr>
            </w:pPr>
            <w:r w:rsidRPr="00084079">
              <w:rPr>
                <w:rtl/>
              </w:rPr>
              <w:t>45</w:t>
            </w:r>
            <w:r>
              <w:rPr>
                <w:rtl/>
              </w:rPr>
              <w:t xml:space="preserve"> - </w:t>
            </w:r>
            <w:r w:rsidRPr="00084079">
              <w:rPr>
                <w:rtl/>
              </w:rPr>
              <w:t>مهدي حبيب الحار</w:t>
            </w:r>
            <w:r>
              <w:rPr>
                <w:rtl/>
              </w:rPr>
              <w:t>.</w:t>
            </w:r>
            <w:r w:rsidRPr="00084079">
              <w:rPr>
                <w:rtl/>
              </w:rPr>
              <w:t xml:space="preserve"> </w:t>
            </w:r>
          </w:p>
          <w:p w:rsidR="00BE075F" w:rsidRPr="00084079" w:rsidRDefault="00BE075F" w:rsidP="00BE075F">
            <w:pPr>
              <w:pStyle w:val="libNormal"/>
              <w:rPr>
                <w:rtl/>
              </w:rPr>
            </w:pPr>
            <w:r w:rsidRPr="00084079">
              <w:rPr>
                <w:rtl/>
              </w:rPr>
              <w:t>47</w:t>
            </w:r>
            <w:r>
              <w:rPr>
                <w:rtl/>
              </w:rPr>
              <w:t xml:space="preserve"> - </w:t>
            </w:r>
            <w:r w:rsidRPr="00084079">
              <w:rPr>
                <w:rtl/>
              </w:rPr>
              <w:t>عبد عيسى حبيبان</w:t>
            </w:r>
            <w:r>
              <w:rPr>
                <w:rtl/>
              </w:rPr>
              <w:t>.</w:t>
            </w:r>
            <w:r w:rsidRPr="00084079">
              <w:rPr>
                <w:rtl/>
              </w:rPr>
              <w:t xml:space="preserve"> </w:t>
            </w:r>
          </w:p>
          <w:p w:rsidR="00BE075F" w:rsidRPr="00084079" w:rsidRDefault="00BE075F" w:rsidP="00BE075F">
            <w:pPr>
              <w:pStyle w:val="libNormal"/>
              <w:rPr>
                <w:rtl/>
              </w:rPr>
            </w:pPr>
            <w:r w:rsidRPr="00084079">
              <w:rPr>
                <w:rtl/>
              </w:rPr>
              <w:t>49</w:t>
            </w:r>
            <w:r>
              <w:rPr>
                <w:rtl/>
              </w:rPr>
              <w:t xml:space="preserve"> - </w:t>
            </w:r>
            <w:r w:rsidRPr="00084079">
              <w:rPr>
                <w:rtl/>
              </w:rPr>
              <w:t>عطية صبّي</w:t>
            </w:r>
            <w:r>
              <w:rPr>
                <w:rtl/>
              </w:rPr>
              <w:t>.</w:t>
            </w:r>
            <w:r w:rsidRPr="00084079">
              <w:rPr>
                <w:rtl/>
              </w:rPr>
              <w:t xml:space="preserve"> </w:t>
            </w:r>
          </w:p>
          <w:p w:rsidR="00BE075F" w:rsidRPr="00084079" w:rsidRDefault="00BE075F" w:rsidP="00BE075F">
            <w:pPr>
              <w:pStyle w:val="libNormal"/>
              <w:rPr>
                <w:rtl/>
              </w:rPr>
            </w:pPr>
            <w:r w:rsidRPr="00084079">
              <w:rPr>
                <w:rtl/>
              </w:rPr>
              <w:t>51</w:t>
            </w:r>
            <w:r>
              <w:rPr>
                <w:rtl/>
              </w:rPr>
              <w:t xml:space="preserve"> - </w:t>
            </w:r>
            <w:r w:rsidRPr="00084079">
              <w:rPr>
                <w:rtl/>
              </w:rPr>
              <w:t>حامض صبّي</w:t>
            </w:r>
            <w:r>
              <w:rPr>
                <w:rtl/>
              </w:rPr>
              <w:t>.</w:t>
            </w:r>
            <w:r w:rsidRPr="00084079">
              <w:rPr>
                <w:rtl/>
              </w:rPr>
              <w:t xml:space="preserve"> </w:t>
            </w:r>
          </w:p>
          <w:p w:rsidR="00BE075F" w:rsidRPr="00084079" w:rsidRDefault="00BE075F" w:rsidP="00BE075F">
            <w:pPr>
              <w:pStyle w:val="libNormal"/>
              <w:rPr>
                <w:rtl/>
              </w:rPr>
            </w:pPr>
            <w:r w:rsidRPr="00084079">
              <w:rPr>
                <w:rtl/>
              </w:rPr>
              <w:t>53</w:t>
            </w:r>
            <w:r>
              <w:rPr>
                <w:rtl/>
              </w:rPr>
              <w:t xml:space="preserve"> - </w:t>
            </w:r>
            <w:r w:rsidRPr="00084079">
              <w:rPr>
                <w:rtl/>
              </w:rPr>
              <w:t>فنجان بقر الشام</w:t>
            </w:r>
            <w:r>
              <w:rPr>
                <w:rtl/>
              </w:rPr>
              <w:t>.</w:t>
            </w:r>
            <w:r w:rsidRPr="00084079">
              <w:rPr>
                <w:rtl/>
              </w:rPr>
              <w:t xml:space="preserve"> </w:t>
            </w:r>
          </w:p>
          <w:p w:rsidR="00BE075F" w:rsidRPr="00084079" w:rsidRDefault="00BE075F" w:rsidP="00BE075F">
            <w:pPr>
              <w:pStyle w:val="libNormal"/>
              <w:rPr>
                <w:rtl/>
              </w:rPr>
            </w:pPr>
            <w:r w:rsidRPr="00084079">
              <w:rPr>
                <w:rtl/>
              </w:rPr>
              <w:t>55</w:t>
            </w:r>
            <w:r>
              <w:rPr>
                <w:rtl/>
              </w:rPr>
              <w:t xml:space="preserve"> - </w:t>
            </w:r>
            <w:r w:rsidRPr="00084079">
              <w:rPr>
                <w:rtl/>
              </w:rPr>
              <w:t xml:space="preserve">حسين بقر الشام </w:t>
            </w:r>
          </w:p>
          <w:p w:rsidR="00BE075F" w:rsidRPr="00084079" w:rsidRDefault="00BE075F" w:rsidP="00BE075F">
            <w:pPr>
              <w:pStyle w:val="libNormal"/>
              <w:rPr>
                <w:rtl/>
              </w:rPr>
            </w:pPr>
            <w:r w:rsidRPr="00084079">
              <w:rPr>
                <w:rtl/>
              </w:rPr>
              <w:t>57</w:t>
            </w:r>
            <w:r>
              <w:rPr>
                <w:rtl/>
              </w:rPr>
              <w:t xml:space="preserve"> - </w:t>
            </w:r>
            <w:r w:rsidRPr="00084079">
              <w:rPr>
                <w:rtl/>
              </w:rPr>
              <w:t>محمد الحاج حسين الصنم</w:t>
            </w:r>
            <w:r>
              <w:rPr>
                <w:rtl/>
              </w:rPr>
              <w:t>.</w:t>
            </w:r>
          </w:p>
          <w:p w:rsidR="00BE075F" w:rsidRDefault="00BE075F" w:rsidP="00BE075F">
            <w:pPr>
              <w:pStyle w:val="libNormal"/>
              <w:rPr>
                <w:rtl/>
              </w:rPr>
            </w:pPr>
            <w:r w:rsidRPr="00084079">
              <w:rPr>
                <w:rtl/>
              </w:rPr>
              <w:t>59</w:t>
            </w:r>
            <w:r>
              <w:rPr>
                <w:rtl/>
              </w:rPr>
              <w:t xml:space="preserve"> - </w:t>
            </w:r>
            <w:r w:rsidRPr="00084079">
              <w:rPr>
                <w:rtl/>
              </w:rPr>
              <w:t>محمد الحاج مهدي ثالثة</w:t>
            </w:r>
            <w:r>
              <w:rPr>
                <w:rtl/>
              </w:rPr>
              <w:t>.</w:t>
            </w:r>
          </w:p>
        </w:tc>
        <w:tc>
          <w:tcPr>
            <w:tcW w:w="4219" w:type="dxa"/>
          </w:tcPr>
          <w:p w:rsidR="00BE075F" w:rsidRPr="00084079" w:rsidRDefault="00BE075F" w:rsidP="00BE075F">
            <w:pPr>
              <w:pStyle w:val="libNormal"/>
              <w:rPr>
                <w:rtl/>
              </w:rPr>
            </w:pPr>
            <w:r w:rsidRPr="00084079">
              <w:rPr>
                <w:rtl/>
              </w:rPr>
              <w:t>10</w:t>
            </w:r>
            <w:r>
              <w:rPr>
                <w:rtl/>
              </w:rPr>
              <w:t xml:space="preserve"> - </w:t>
            </w:r>
            <w:r w:rsidRPr="00084079">
              <w:rPr>
                <w:rtl/>
              </w:rPr>
              <w:t>جاسم أبو گلل</w:t>
            </w:r>
            <w:r>
              <w:rPr>
                <w:rtl/>
              </w:rPr>
              <w:t>.</w:t>
            </w:r>
            <w:r w:rsidRPr="00084079">
              <w:rPr>
                <w:rtl/>
              </w:rPr>
              <w:t xml:space="preserve"> </w:t>
            </w:r>
          </w:p>
          <w:p w:rsidR="00BE075F" w:rsidRPr="00084079" w:rsidRDefault="00BE075F" w:rsidP="00BE075F">
            <w:pPr>
              <w:pStyle w:val="libNormal"/>
              <w:rPr>
                <w:rtl/>
              </w:rPr>
            </w:pPr>
            <w:r w:rsidRPr="00084079">
              <w:rPr>
                <w:rtl/>
              </w:rPr>
              <w:t>12</w:t>
            </w:r>
            <w:r>
              <w:rPr>
                <w:rtl/>
              </w:rPr>
              <w:t xml:space="preserve"> - </w:t>
            </w:r>
            <w:r w:rsidRPr="00084079">
              <w:rPr>
                <w:rtl/>
              </w:rPr>
              <w:t>حسن حاجي أبوگلل</w:t>
            </w:r>
            <w:r>
              <w:rPr>
                <w:rtl/>
              </w:rPr>
              <w:t>.</w:t>
            </w:r>
            <w:r w:rsidRPr="00084079">
              <w:rPr>
                <w:rtl/>
              </w:rPr>
              <w:t xml:space="preserve"> </w:t>
            </w:r>
          </w:p>
          <w:p w:rsidR="00BE075F" w:rsidRPr="00084079" w:rsidRDefault="00BE075F" w:rsidP="00BE075F">
            <w:pPr>
              <w:pStyle w:val="libNormal"/>
              <w:rPr>
                <w:rtl/>
              </w:rPr>
            </w:pPr>
            <w:r w:rsidRPr="00084079">
              <w:rPr>
                <w:rtl/>
              </w:rPr>
              <w:t>14</w:t>
            </w:r>
            <w:r>
              <w:rPr>
                <w:rtl/>
              </w:rPr>
              <w:t xml:space="preserve"> - </w:t>
            </w:r>
            <w:r w:rsidRPr="00084079">
              <w:rPr>
                <w:rtl/>
              </w:rPr>
              <w:t>حسيني الصراف</w:t>
            </w:r>
            <w:r>
              <w:rPr>
                <w:rtl/>
              </w:rPr>
              <w:t>.</w:t>
            </w:r>
            <w:r w:rsidRPr="00084079">
              <w:rPr>
                <w:rtl/>
              </w:rPr>
              <w:t xml:space="preserve"> </w:t>
            </w:r>
          </w:p>
          <w:p w:rsidR="00BE075F" w:rsidRPr="00084079" w:rsidRDefault="00BE075F" w:rsidP="00BE075F">
            <w:pPr>
              <w:pStyle w:val="libNormal"/>
              <w:rPr>
                <w:rtl/>
              </w:rPr>
            </w:pPr>
            <w:r w:rsidRPr="00084079">
              <w:rPr>
                <w:rtl/>
              </w:rPr>
              <w:t>16</w:t>
            </w:r>
            <w:r>
              <w:rPr>
                <w:rtl/>
              </w:rPr>
              <w:t xml:space="preserve"> - </w:t>
            </w:r>
            <w:r w:rsidRPr="00084079">
              <w:rPr>
                <w:rtl/>
              </w:rPr>
              <w:t>عزيز الأعسم</w:t>
            </w:r>
            <w:r>
              <w:rPr>
                <w:rtl/>
              </w:rPr>
              <w:t>.</w:t>
            </w:r>
          </w:p>
          <w:p w:rsidR="00BE075F" w:rsidRPr="00084079" w:rsidRDefault="00BE075F" w:rsidP="00BE075F">
            <w:pPr>
              <w:pStyle w:val="libNormal"/>
              <w:rPr>
                <w:rtl/>
              </w:rPr>
            </w:pPr>
            <w:r w:rsidRPr="00084079">
              <w:rPr>
                <w:rtl/>
              </w:rPr>
              <w:t>18</w:t>
            </w:r>
            <w:r>
              <w:rPr>
                <w:rtl/>
              </w:rPr>
              <w:t xml:space="preserve"> - </w:t>
            </w:r>
            <w:r w:rsidRPr="00084079">
              <w:rPr>
                <w:rtl/>
              </w:rPr>
              <w:t>زاير العكايشي</w:t>
            </w:r>
            <w:r>
              <w:rPr>
                <w:rtl/>
              </w:rPr>
              <w:t>.</w:t>
            </w:r>
            <w:r w:rsidRPr="00084079">
              <w:rPr>
                <w:rtl/>
              </w:rPr>
              <w:t xml:space="preserve"> </w:t>
            </w:r>
          </w:p>
          <w:p w:rsidR="00BE075F" w:rsidRPr="00084079" w:rsidRDefault="00BE075F" w:rsidP="00BE075F">
            <w:pPr>
              <w:pStyle w:val="libNormal"/>
              <w:rPr>
                <w:rtl/>
              </w:rPr>
            </w:pPr>
            <w:r w:rsidRPr="00084079">
              <w:rPr>
                <w:rtl/>
              </w:rPr>
              <w:t>20</w:t>
            </w:r>
            <w:r>
              <w:rPr>
                <w:rtl/>
              </w:rPr>
              <w:t xml:space="preserve"> - </w:t>
            </w:r>
            <w:r w:rsidRPr="00084079">
              <w:rPr>
                <w:rtl/>
              </w:rPr>
              <w:t>طلال العكايشي</w:t>
            </w:r>
            <w:r>
              <w:rPr>
                <w:rtl/>
              </w:rPr>
              <w:t>.</w:t>
            </w:r>
            <w:r w:rsidRPr="00084079">
              <w:rPr>
                <w:rtl/>
              </w:rPr>
              <w:t xml:space="preserve"> </w:t>
            </w:r>
          </w:p>
          <w:p w:rsidR="00BE075F" w:rsidRPr="00084079" w:rsidRDefault="00BE075F" w:rsidP="00BE075F">
            <w:pPr>
              <w:pStyle w:val="libNormal"/>
              <w:rPr>
                <w:rtl/>
              </w:rPr>
            </w:pPr>
            <w:r w:rsidRPr="00084079">
              <w:rPr>
                <w:rtl/>
              </w:rPr>
              <w:t>22</w:t>
            </w:r>
            <w:r>
              <w:rPr>
                <w:rtl/>
              </w:rPr>
              <w:t xml:space="preserve"> - </w:t>
            </w:r>
            <w:r w:rsidRPr="00084079">
              <w:rPr>
                <w:rtl/>
              </w:rPr>
              <w:t>خطار العبد العكايشي</w:t>
            </w:r>
            <w:r>
              <w:rPr>
                <w:rtl/>
              </w:rPr>
              <w:t>.</w:t>
            </w:r>
            <w:r w:rsidRPr="00084079">
              <w:rPr>
                <w:rtl/>
              </w:rPr>
              <w:t xml:space="preserve"> </w:t>
            </w:r>
          </w:p>
          <w:p w:rsidR="00BE075F" w:rsidRPr="00084079" w:rsidRDefault="00BE075F" w:rsidP="00BE075F">
            <w:pPr>
              <w:pStyle w:val="libNormal"/>
              <w:rPr>
                <w:rtl/>
              </w:rPr>
            </w:pPr>
            <w:r w:rsidRPr="00084079">
              <w:rPr>
                <w:rtl/>
              </w:rPr>
              <w:t>24</w:t>
            </w:r>
            <w:r>
              <w:rPr>
                <w:rtl/>
              </w:rPr>
              <w:t xml:space="preserve"> - </w:t>
            </w:r>
            <w:r w:rsidRPr="00084079">
              <w:rPr>
                <w:rtl/>
              </w:rPr>
              <w:t>نجم العبود العامري</w:t>
            </w:r>
            <w:r>
              <w:rPr>
                <w:rtl/>
              </w:rPr>
              <w:t>.</w:t>
            </w:r>
          </w:p>
          <w:p w:rsidR="00BE075F" w:rsidRPr="00084079" w:rsidRDefault="00BE075F" w:rsidP="00BE075F">
            <w:pPr>
              <w:pStyle w:val="libNormal"/>
              <w:rPr>
                <w:rtl/>
              </w:rPr>
            </w:pPr>
            <w:r w:rsidRPr="00084079">
              <w:rPr>
                <w:rtl/>
              </w:rPr>
              <w:t>26</w:t>
            </w:r>
            <w:r>
              <w:rPr>
                <w:rtl/>
              </w:rPr>
              <w:t xml:space="preserve"> - </w:t>
            </w:r>
            <w:r w:rsidRPr="00084079">
              <w:rPr>
                <w:rtl/>
              </w:rPr>
              <w:t>عباس حسن أبو شبع</w:t>
            </w:r>
            <w:r>
              <w:rPr>
                <w:rtl/>
              </w:rPr>
              <w:t>.</w:t>
            </w:r>
            <w:r w:rsidRPr="00084079">
              <w:rPr>
                <w:rtl/>
              </w:rPr>
              <w:t xml:space="preserve"> </w:t>
            </w:r>
          </w:p>
          <w:p w:rsidR="00BE075F" w:rsidRPr="00084079" w:rsidRDefault="00BE075F" w:rsidP="00BE075F">
            <w:pPr>
              <w:pStyle w:val="libNormal"/>
              <w:rPr>
                <w:rtl/>
              </w:rPr>
            </w:pPr>
            <w:r w:rsidRPr="00084079">
              <w:rPr>
                <w:rtl/>
              </w:rPr>
              <w:t>28</w:t>
            </w:r>
            <w:r>
              <w:rPr>
                <w:rtl/>
              </w:rPr>
              <w:t xml:space="preserve"> - </w:t>
            </w:r>
            <w:r w:rsidRPr="00084079">
              <w:rPr>
                <w:rtl/>
              </w:rPr>
              <w:t>خليل أبو شبع</w:t>
            </w:r>
            <w:r>
              <w:rPr>
                <w:rtl/>
              </w:rPr>
              <w:t>.</w:t>
            </w:r>
          </w:p>
          <w:p w:rsidR="00BE075F" w:rsidRPr="00084079" w:rsidRDefault="00BE075F" w:rsidP="00BE075F">
            <w:pPr>
              <w:pStyle w:val="libNormal"/>
              <w:rPr>
                <w:rtl/>
              </w:rPr>
            </w:pPr>
            <w:r w:rsidRPr="00084079">
              <w:rPr>
                <w:rtl/>
              </w:rPr>
              <w:t>30</w:t>
            </w:r>
            <w:r>
              <w:rPr>
                <w:rtl/>
              </w:rPr>
              <w:t xml:space="preserve"> - </w:t>
            </w:r>
            <w:r w:rsidRPr="00084079">
              <w:rPr>
                <w:rtl/>
              </w:rPr>
              <w:t>غازي طوبة</w:t>
            </w:r>
            <w:r>
              <w:rPr>
                <w:rtl/>
              </w:rPr>
              <w:t>.</w:t>
            </w:r>
            <w:r w:rsidRPr="00084079">
              <w:rPr>
                <w:rtl/>
              </w:rPr>
              <w:t xml:space="preserve"> </w:t>
            </w:r>
          </w:p>
          <w:p w:rsidR="00BE075F" w:rsidRPr="00084079" w:rsidRDefault="00BE075F" w:rsidP="00BE075F">
            <w:pPr>
              <w:pStyle w:val="libNormal"/>
              <w:rPr>
                <w:rtl/>
              </w:rPr>
            </w:pPr>
            <w:r w:rsidRPr="00084079">
              <w:rPr>
                <w:rtl/>
              </w:rPr>
              <w:t>32</w:t>
            </w:r>
            <w:r>
              <w:rPr>
                <w:rtl/>
              </w:rPr>
              <w:t xml:space="preserve"> - </w:t>
            </w:r>
            <w:r w:rsidRPr="00084079">
              <w:rPr>
                <w:rtl/>
              </w:rPr>
              <w:t>غني كرماشة</w:t>
            </w:r>
            <w:r>
              <w:rPr>
                <w:rtl/>
              </w:rPr>
              <w:t>.</w:t>
            </w:r>
          </w:p>
          <w:p w:rsidR="00BE075F" w:rsidRPr="00084079" w:rsidRDefault="00BE075F" w:rsidP="00BE075F">
            <w:pPr>
              <w:pStyle w:val="libNormal"/>
              <w:rPr>
                <w:rtl/>
              </w:rPr>
            </w:pPr>
            <w:r w:rsidRPr="00084079">
              <w:rPr>
                <w:rtl/>
              </w:rPr>
              <w:t>34</w:t>
            </w:r>
            <w:r>
              <w:rPr>
                <w:rtl/>
              </w:rPr>
              <w:t xml:space="preserve"> - </w:t>
            </w:r>
            <w:r w:rsidRPr="00084079">
              <w:rPr>
                <w:rtl/>
              </w:rPr>
              <w:t>غني كرماشة</w:t>
            </w:r>
            <w:r>
              <w:rPr>
                <w:rtl/>
              </w:rPr>
              <w:t>.</w:t>
            </w:r>
            <w:r w:rsidRPr="00084079">
              <w:rPr>
                <w:rtl/>
              </w:rPr>
              <w:t xml:space="preserve"> </w:t>
            </w:r>
          </w:p>
          <w:p w:rsidR="00BE075F" w:rsidRPr="00084079" w:rsidRDefault="00BE075F" w:rsidP="00BE075F">
            <w:pPr>
              <w:pStyle w:val="libNormal"/>
              <w:rPr>
                <w:rtl/>
              </w:rPr>
            </w:pPr>
            <w:r w:rsidRPr="00084079">
              <w:rPr>
                <w:rtl/>
              </w:rPr>
              <w:t>36</w:t>
            </w:r>
            <w:r>
              <w:rPr>
                <w:rtl/>
              </w:rPr>
              <w:t xml:space="preserve"> - </w:t>
            </w:r>
            <w:r w:rsidRPr="00084079">
              <w:rPr>
                <w:rtl/>
              </w:rPr>
              <w:t>عبد الله الرازقي</w:t>
            </w:r>
            <w:r>
              <w:rPr>
                <w:rtl/>
              </w:rPr>
              <w:t>.</w:t>
            </w:r>
          </w:p>
          <w:p w:rsidR="00BE075F" w:rsidRPr="00084079" w:rsidRDefault="00BE075F" w:rsidP="00BE075F">
            <w:pPr>
              <w:pStyle w:val="libNormal"/>
              <w:rPr>
                <w:rtl/>
              </w:rPr>
            </w:pPr>
            <w:r w:rsidRPr="00084079">
              <w:rPr>
                <w:rtl/>
              </w:rPr>
              <w:t>38</w:t>
            </w:r>
            <w:r>
              <w:rPr>
                <w:rtl/>
              </w:rPr>
              <w:t xml:space="preserve"> - </w:t>
            </w:r>
            <w:r w:rsidRPr="00084079">
              <w:rPr>
                <w:rtl/>
              </w:rPr>
              <w:t>عبد الرزاق الرازقي</w:t>
            </w:r>
            <w:r>
              <w:rPr>
                <w:rtl/>
              </w:rPr>
              <w:t>.</w:t>
            </w:r>
            <w:r w:rsidRPr="00084079">
              <w:rPr>
                <w:rtl/>
              </w:rPr>
              <w:t xml:space="preserve"> </w:t>
            </w:r>
          </w:p>
          <w:p w:rsidR="00BE075F" w:rsidRPr="00084079" w:rsidRDefault="00BE075F" w:rsidP="00BE075F">
            <w:pPr>
              <w:pStyle w:val="libNormal"/>
              <w:rPr>
                <w:rtl/>
              </w:rPr>
            </w:pPr>
            <w:r w:rsidRPr="00084079">
              <w:rPr>
                <w:rtl/>
              </w:rPr>
              <w:t>40</w:t>
            </w:r>
            <w:r>
              <w:rPr>
                <w:rtl/>
              </w:rPr>
              <w:t xml:space="preserve"> - </w:t>
            </w:r>
            <w:r w:rsidRPr="00084079">
              <w:rPr>
                <w:rtl/>
              </w:rPr>
              <w:t>عبد الرزاق عدوة</w:t>
            </w:r>
            <w:r>
              <w:rPr>
                <w:rtl/>
              </w:rPr>
              <w:t>.</w:t>
            </w:r>
            <w:r w:rsidRPr="00084079">
              <w:rPr>
                <w:rtl/>
              </w:rPr>
              <w:t xml:space="preserve"> </w:t>
            </w:r>
          </w:p>
          <w:p w:rsidR="00BE075F" w:rsidRPr="00084079" w:rsidRDefault="00BE075F" w:rsidP="00BE075F">
            <w:pPr>
              <w:pStyle w:val="libNormal"/>
              <w:rPr>
                <w:rtl/>
              </w:rPr>
            </w:pPr>
            <w:r w:rsidRPr="00084079">
              <w:rPr>
                <w:rtl/>
              </w:rPr>
              <w:t>42</w:t>
            </w:r>
            <w:r>
              <w:rPr>
                <w:rtl/>
              </w:rPr>
              <w:t xml:space="preserve"> - </w:t>
            </w:r>
            <w:r w:rsidRPr="00084079">
              <w:rPr>
                <w:rtl/>
              </w:rPr>
              <w:t>حتروش عدوة</w:t>
            </w:r>
            <w:r>
              <w:rPr>
                <w:rtl/>
              </w:rPr>
              <w:t>.</w:t>
            </w:r>
            <w:r w:rsidRPr="00084079">
              <w:rPr>
                <w:rtl/>
              </w:rPr>
              <w:t xml:space="preserve"> </w:t>
            </w:r>
          </w:p>
          <w:p w:rsidR="00BE075F" w:rsidRPr="00084079" w:rsidRDefault="00BE075F" w:rsidP="00BE075F">
            <w:pPr>
              <w:pStyle w:val="libNormal"/>
              <w:rPr>
                <w:rtl/>
              </w:rPr>
            </w:pPr>
            <w:r w:rsidRPr="00084079">
              <w:rPr>
                <w:rtl/>
              </w:rPr>
              <w:t>44</w:t>
            </w:r>
            <w:r>
              <w:rPr>
                <w:rtl/>
              </w:rPr>
              <w:t xml:space="preserve"> - </w:t>
            </w:r>
            <w:r w:rsidRPr="00084079">
              <w:rPr>
                <w:rtl/>
              </w:rPr>
              <w:t>حمود الحار</w:t>
            </w:r>
            <w:r>
              <w:rPr>
                <w:rtl/>
              </w:rPr>
              <w:t>.</w:t>
            </w:r>
            <w:r w:rsidRPr="00084079">
              <w:rPr>
                <w:rtl/>
              </w:rPr>
              <w:t xml:space="preserve"> </w:t>
            </w:r>
          </w:p>
          <w:p w:rsidR="00BE075F" w:rsidRPr="00084079" w:rsidRDefault="00BE075F" w:rsidP="00BE075F">
            <w:pPr>
              <w:pStyle w:val="libNormal"/>
              <w:rPr>
                <w:rtl/>
              </w:rPr>
            </w:pPr>
            <w:r w:rsidRPr="00084079">
              <w:rPr>
                <w:rtl/>
              </w:rPr>
              <w:t>46</w:t>
            </w:r>
            <w:r>
              <w:rPr>
                <w:rtl/>
              </w:rPr>
              <w:t xml:space="preserve"> - </w:t>
            </w:r>
            <w:r w:rsidRPr="00084079">
              <w:rPr>
                <w:rtl/>
              </w:rPr>
              <w:t>سعيد حبيب الحار</w:t>
            </w:r>
            <w:r>
              <w:rPr>
                <w:rtl/>
              </w:rPr>
              <w:t>.</w:t>
            </w:r>
            <w:r w:rsidRPr="00084079">
              <w:rPr>
                <w:rtl/>
              </w:rPr>
              <w:t xml:space="preserve"> </w:t>
            </w:r>
          </w:p>
          <w:p w:rsidR="00BE075F" w:rsidRPr="00084079" w:rsidRDefault="00BE075F" w:rsidP="00BE075F">
            <w:pPr>
              <w:pStyle w:val="libNormal"/>
              <w:rPr>
                <w:rtl/>
              </w:rPr>
            </w:pPr>
            <w:r w:rsidRPr="00084079">
              <w:rPr>
                <w:rtl/>
              </w:rPr>
              <w:t>48</w:t>
            </w:r>
            <w:r>
              <w:rPr>
                <w:rtl/>
              </w:rPr>
              <w:t xml:space="preserve"> - </w:t>
            </w:r>
            <w:r w:rsidRPr="00084079">
              <w:rPr>
                <w:rtl/>
              </w:rPr>
              <w:t>علي عيسى حبيبان</w:t>
            </w:r>
            <w:r>
              <w:rPr>
                <w:rtl/>
              </w:rPr>
              <w:t>.</w:t>
            </w:r>
            <w:r w:rsidRPr="00084079">
              <w:rPr>
                <w:rtl/>
              </w:rPr>
              <w:t xml:space="preserve"> </w:t>
            </w:r>
          </w:p>
          <w:p w:rsidR="00BE075F" w:rsidRPr="00084079" w:rsidRDefault="00BE075F" w:rsidP="00BE075F">
            <w:pPr>
              <w:pStyle w:val="libNormal"/>
              <w:rPr>
                <w:rtl/>
              </w:rPr>
            </w:pPr>
            <w:r w:rsidRPr="00084079">
              <w:rPr>
                <w:rtl/>
              </w:rPr>
              <w:t>50</w:t>
            </w:r>
            <w:r>
              <w:rPr>
                <w:rtl/>
              </w:rPr>
              <w:t xml:space="preserve"> - </w:t>
            </w:r>
            <w:r w:rsidRPr="00084079">
              <w:rPr>
                <w:rtl/>
              </w:rPr>
              <w:t>سلمان صبّي</w:t>
            </w:r>
            <w:r>
              <w:rPr>
                <w:rtl/>
              </w:rPr>
              <w:t>.</w:t>
            </w:r>
            <w:r w:rsidRPr="00084079">
              <w:rPr>
                <w:rtl/>
              </w:rPr>
              <w:t xml:space="preserve"> </w:t>
            </w:r>
          </w:p>
          <w:p w:rsidR="00BE075F" w:rsidRPr="00084079" w:rsidRDefault="00BE075F" w:rsidP="00BE075F">
            <w:pPr>
              <w:pStyle w:val="libNormal"/>
              <w:rPr>
                <w:rtl/>
              </w:rPr>
            </w:pPr>
            <w:r w:rsidRPr="00084079">
              <w:rPr>
                <w:rtl/>
              </w:rPr>
              <w:t>52</w:t>
            </w:r>
            <w:r>
              <w:rPr>
                <w:rtl/>
              </w:rPr>
              <w:t xml:space="preserve"> - </w:t>
            </w:r>
            <w:r w:rsidRPr="00084079">
              <w:rPr>
                <w:rtl/>
              </w:rPr>
              <w:t>تومان بقر الشام</w:t>
            </w:r>
            <w:r>
              <w:rPr>
                <w:rtl/>
              </w:rPr>
              <w:t>.</w:t>
            </w:r>
          </w:p>
          <w:p w:rsidR="00BE075F" w:rsidRPr="00084079" w:rsidRDefault="00BE075F" w:rsidP="00BE075F">
            <w:pPr>
              <w:pStyle w:val="libNormal"/>
              <w:rPr>
                <w:rtl/>
              </w:rPr>
            </w:pPr>
            <w:r w:rsidRPr="00084079">
              <w:rPr>
                <w:rtl/>
              </w:rPr>
              <w:t>54</w:t>
            </w:r>
            <w:r>
              <w:rPr>
                <w:rtl/>
              </w:rPr>
              <w:t xml:space="preserve"> - </w:t>
            </w:r>
            <w:r w:rsidRPr="00084079">
              <w:rPr>
                <w:rtl/>
              </w:rPr>
              <w:t>متعب بقر الشام</w:t>
            </w:r>
            <w:r>
              <w:rPr>
                <w:rtl/>
              </w:rPr>
              <w:t>.</w:t>
            </w:r>
            <w:r w:rsidRPr="00084079">
              <w:rPr>
                <w:rtl/>
              </w:rPr>
              <w:t xml:space="preserve"> </w:t>
            </w:r>
          </w:p>
          <w:p w:rsidR="00BE075F" w:rsidRPr="00084079" w:rsidRDefault="00BE075F" w:rsidP="00BE075F">
            <w:pPr>
              <w:pStyle w:val="libNormal"/>
              <w:rPr>
                <w:rtl/>
              </w:rPr>
            </w:pPr>
            <w:r w:rsidRPr="00084079">
              <w:rPr>
                <w:rtl/>
              </w:rPr>
              <w:t>56</w:t>
            </w:r>
            <w:r>
              <w:rPr>
                <w:rtl/>
              </w:rPr>
              <w:t xml:space="preserve"> - </w:t>
            </w:r>
            <w:r w:rsidRPr="00084079">
              <w:rPr>
                <w:rtl/>
              </w:rPr>
              <w:t>علي الحاج حسين الصنم</w:t>
            </w:r>
            <w:r>
              <w:rPr>
                <w:rtl/>
              </w:rPr>
              <w:t>.</w:t>
            </w:r>
          </w:p>
          <w:p w:rsidR="00BE075F" w:rsidRPr="00084079" w:rsidRDefault="00BE075F" w:rsidP="00BE075F">
            <w:pPr>
              <w:pStyle w:val="libNormal"/>
              <w:rPr>
                <w:rtl/>
              </w:rPr>
            </w:pPr>
            <w:r w:rsidRPr="00084079">
              <w:rPr>
                <w:rtl/>
              </w:rPr>
              <w:t>58</w:t>
            </w:r>
            <w:r>
              <w:rPr>
                <w:rtl/>
              </w:rPr>
              <w:t xml:space="preserve"> - </w:t>
            </w:r>
            <w:r w:rsidRPr="00084079">
              <w:rPr>
                <w:rtl/>
              </w:rPr>
              <w:t>الحاج رديف ثالثة</w:t>
            </w:r>
            <w:r>
              <w:rPr>
                <w:rtl/>
              </w:rPr>
              <w:t>.</w:t>
            </w:r>
          </w:p>
          <w:p w:rsidR="00BE075F" w:rsidRDefault="00BE075F" w:rsidP="00BE075F">
            <w:pPr>
              <w:pStyle w:val="libNormal"/>
              <w:rPr>
                <w:rtl/>
              </w:rPr>
            </w:pPr>
            <w:r w:rsidRPr="00084079">
              <w:rPr>
                <w:rtl/>
              </w:rPr>
              <w:t>60</w:t>
            </w:r>
            <w:r>
              <w:rPr>
                <w:rtl/>
              </w:rPr>
              <w:t xml:space="preserve"> - </w:t>
            </w:r>
            <w:r w:rsidRPr="00084079">
              <w:rPr>
                <w:rtl/>
              </w:rPr>
              <w:t>السيد هادي السلطاني</w:t>
            </w:r>
            <w:r>
              <w:rPr>
                <w:rtl/>
              </w:rPr>
              <w:t>.</w:t>
            </w:r>
            <w:r w:rsidRPr="00084079">
              <w:rPr>
                <w:rtl/>
              </w:rPr>
              <w:t xml:space="preserve"> </w:t>
            </w:r>
          </w:p>
        </w:tc>
      </w:tr>
    </w:tbl>
    <w:p w:rsidR="00E56C83" w:rsidRDefault="00E56C83" w:rsidP="00836E3E">
      <w:pPr>
        <w:pStyle w:val="libNormal"/>
      </w:pPr>
      <w:r>
        <w:br w:type="page"/>
      </w:r>
    </w:p>
    <w:tbl>
      <w:tblPr>
        <w:tblStyle w:val="TableGrid"/>
        <w:bidiVisual/>
        <w:tblW w:w="0" w:type="auto"/>
        <w:tblLook w:val="04A0"/>
      </w:tblPr>
      <w:tblGrid>
        <w:gridCol w:w="4218"/>
        <w:gridCol w:w="4219"/>
      </w:tblGrid>
      <w:tr w:rsidR="00BE075F" w:rsidTr="00BE075F">
        <w:tc>
          <w:tcPr>
            <w:tcW w:w="4218" w:type="dxa"/>
          </w:tcPr>
          <w:p w:rsidR="00BE075F" w:rsidRPr="00084079" w:rsidRDefault="00BE075F" w:rsidP="00BE075F">
            <w:pPr>
              <w:pStyle w:val="libNormal"/>
              <w:rPr>
                <w:rtl/>
              </w:rPr>
            </w:pPr>
            <w:r w:rsidRPr="00084079">
              <w:rPr>
                <w:rtl/>
              </w:rPr>
              <w:lastRenderedPageBreak/>
              <w:t>61</w:t>
            </w:r>
            <w:r>
              <w:rPr>
                <w:rtl/>
              </w:rPr>
              <w:t xml:space="preserve"> - </w:t>
            </w:r>
            <w:r w:rsidRPr="00084079">
              <w:rPr>
                <w:rtl/>
              </w:rPr>
              <w:t>خضير عباس البهّاش</w:t>
            </w:r>
            <w:r>
              <w:rPr>
                <w:rtl/>
              </w:rPr>
              <w:t>.</w:t>
            </w:r>
            <w:r w:rsidRPr="00084079">
              <w:rPr>
                <w:rtl/>
              </w:rPr>
              <w:t xml:space="preserve"> </w:t>
            </w:r>
          </w:p>
          <w:p w:rsidR="00BE075F" w:rsidRPr="00084079" w:rsidRDefault="00BE075F" w:rsidP="00BE075F">
            <w:pPr>
              <w:pStyle w:val="libNormal"/>
              <w:rPr>
                <w:rtl/>
              </w:rPr>
            </w:pPr>
            <w:r w:rsidRPr="00084079">
              <w:rPr>
                <w:rtl/>
              </w:rPr>
              <w:t>63</w:t>
            </w:r>
            <w:r>
              <w:rPr>
                <w:rtl/>
              </w:rPr>
              <w:t xml:space="preserve"> - </w:t>
            </w:r>
            <w:r w:rsidRPr="00084079">
              <w:rPr>
                <w:rtl/>
              </w:rPr>
              <w:t>عبد الكريم وهاب البهّاش</w:t>
            </w:r>
            <w:r>
              <w:rPr>
                <w:rtl/>
              </w:rPr>
              <w:t>.</w:t>
            </w:r>
            <w:r w:rsidRPr="00084079">
              <w:rPr>
                <w:rtl/>
              </w:rPr>
              <w:t xml:space="preserve"> </w:t>
            </w:r>
          </w:p>
          <w:p w:rsidR="00BE075F" w:rsidRPr="00084079" w:rsidRDefault="00BE075F" w:rsidP="00BE075F">
            <w:pPr>
              <w:pStyle w:val="libNormal"/>
              <w:rPr>
                <w:rtl/>
              </w:rPr>
            </w:pPr>
            <w:r w:rsidRPr="00084079">
              <w:rPr>
                <w:rtl/>
              </w:rPr>
              <w:t>65</w:t>
            </w:r>
            <w:r>
              <w:rPr>
                <w:rtl/>
              </w:rPr>
              <w:t xml:space="preserve"> - </w:t>
            </w:r>
            <w:r w:rsidRPr="00084079">
              <w:rPr>
                <w:rtl/>
              </w:rPr>
              <w:t>سويدان گصراوي</w:t>
            </w:r>
            <w:r>
              <w:rPr>
                <w:rtl/>
              </w:rPr>
              <w:t>.</w:t>
            </w:r>
            <w:r w:rsidRPr="00084079">
              <w:rPr>
                <w:rtl/>
              </w:rPr>
              <w:t xml:space="preserve"> </w:t>
            </w:r>
          </w:p>
          <w:p w:rsidR="00BE075F" w:rsidRPr="00084079" w:rsidRDefault="00BE075F" w:rsidP="00BE075F">
            <w:pPr>
              <w:pStyle w:val="libNormal"/>
              <w:rPr>
                <w:rtl/>
              </w:rPr>
            </w:pPr>
            <w:r w:rsidRPr="00084079">
              <w:rPr>
                <w:rtl/>
              </w:rPr>
              <w:t>67</w:t>
            </w:r>
            <w:r>
              <w:rPr>
                <w:rtl/>
              </w:rPr>
              <w:t xml:space="preserve"> - </w:t>
            </w:r>
            <w:r w:rsidRPr="00084079">
              <w:rPr>
                <w:rtl/>
              </w:rPr>
              <w:t>جواد مطرقانة</w:t>
            </w:r>
            <w:r>
              <w:rPr>
                <w:rtl/>
              </w:rPr>
              <w:t>.</w:t>
            </w:r>
            <w:r w:rsidRPr="00084079">
              <w:rPr>
                <w:rtl/>
              </w:rPr>
              <w:t xml:space="preserve"> </w:t>
            </w:r>
          </w:p>
          <w:p w:rsidR="00BE075F" w:rsidRPr="00084079" w:rsidRDefault="00BE075F" w:rsidP="00BE075F">
            <w:pPr>
              <w:pStyle w:val="libNormal"/>
              <w:rPr>
                <w:rtl/>
              </w:rPr>
            </w:pPr>
            <w:r w:rsidRPr="00084079">
              <w:rPr>
                <w:rtl/>
              </w:rPr>
              <w:t>69</w:t>
            </w:r>
            <w:r>
              <w:rPr>
                <w:rtl/>
              </w:rPr>
              <w:t xml:space="preserve"> - </w:t>
            </w:r>
            <w:r w:rsidRPr="00084079">
              <w:rPr>
                <w:rtl/>
              </w:rPr>
              <w:t>عبود عبد الكريم جيلاوي</w:t>
            </w:r>
            <w:r>
              <w:rPr>
                <w:rtl/>
              </w:rPr>
              <w:t>.</w:t>
            </w:r>
            <w:r w:rsidRPr="00084079">
              <w:rPr>
                <w:rtl/>
              </w:rPr>
              <w:t xml:space="preserve"> </w:t>
            </w:r>
          </w:p>
          <w:p w:rsidR="00BE075F" w:rsidRPr="00084079" w:rsidRDefault="00BE075F" w:rsidP="00BE075F">
            <w:pPr>
              <w:pStyle w:val="libNormal"/>
              <w:rPr>
                <w:rtl/>
              </w:rPr>
            </w:pPr>
            <w:r w:rsidRPr="00084079">
              <w:rPr>
                <w:rtl/>
              </w:rPr>
              <w:t>71</w:t>
            </w:r>
            <w:r>
              <w:rPr>
                <w:rtl/>
              </w:rPr>
              <w:t xml:space="preserve"> - </w:t>
            </w:r>
            <w:r w:rsidRPr="00084079">
              <w:rPr>
                <w:rtl/>
              </w:rPr>
              <w:t>حنتوش الرمّاحي</w:t>
            </w:r>
            <w:r>
              <w:rPr>
                <w:rtl/>
              </w:rPr>
              <w:t>.</w:t>
            </w:r>
            <w:r w:rsidRPr="00084079">
              <w:rPr>
                <w:rtl/>
              </w:rPr>
              <w:t xml:space="preserve"> </w:t>
            </w:r>
          </w:p>
          <w:p w:rsidR="00BE075F" w:rsidRPr="00084079" w:rsidRDefault="00BE075F" w:rsidP="00BE075F">
            <w:pPr>
              <w:pStyle w:val="libNormal"/>
              <w:rPr>
                <w:rtl/>
              </w:rPr>
            </w:pPr>
            <w:r w:rsidRPr="00084079">
              <w:rPr>
                <w:rtl/>
              </w:rPr>
              <w:t>73</w:t>
            </w:r>
            <w:r>
              <w:rPr>
                <w:rtl/>
              </w:rPr>
              <w:t xml:space="preserve"> - </w:t>
            </w:r>
            <w:r w:rsidRPr="00084079">
              <w:rPr>
                <w:rtl/>
              </w:rPr>
              <w:t>حساني المختار</w:t>
            </w:r>
            <w:r>
              <w:rPr>
                <w:rtl/>
              </w:rPr>
              <w:t>.</w:t>
            </w:r>
            <w:r w:rsidRPr="00084079">
              <w:rPr>
                <w:rtl/>
              </w:rPr>
              <w:t xml:space="preserve"> </w:t>
            </w:r>
          </w:p>
          <w:p w:rsidR="00BE075F" w:rsidRPr="00084079" w:rsidRDefault="00BE075F" w:rsidP="00BE075F">
            <w:pPr>
              <w:pStyle w:val="libNormal"/>
              <w:rPr>
                <w:rtl/>
              </w:rPr>
            </w:pPr>
            <w:r w:rsidRPr="00084079">
              <w:rPr>
                <w:rtl/>
              </w:rPr>
              <w:t>75</w:t>
            </w:r>
            <w:r>
              <w:rPr>
                <w:rtl/>
              </w:rPr>
              <w:t xml:space="preserve"> - </w:t>
            </w:r>
            <w:r w:rsidRPr="00084079">
              <w:rPr>
                <w:rtl/>
              </w:rPr>
              <w:t>طماطة سعيدان</w:t>
            </w:r>
            <w:r>
              <w:rPr>
                <w:rtl/>
              </w:rPr>
              <w:t>.</w:t>
            </w:r>
            <w:r w:rsidRPr="00084079">
              <w:rPr>
                <w:rtl/>
              </w:rPr>
              <w:t xml:space="preserve"> </w:t>
            </w:r>
          </w:p>
          <w:p w:rsidR="00BE075F" w:rsidRPr="00084079" w:rsidRDefault="00BE075F" w:rsidP="00BE075F">
            <w:pPr>
              <w:pStyle w:val="libNormal"/>
              <w:rPr>
                <w:rtl/>
              </w:rPr>
            </w:pPr>
            <w:r w:rsidRPr="00084079">
              <w:rPr>
                <w:rtl/>
              </w:rPr>
              <w:t>77</w:t>
            </w:r>
            <w:r>
              <w:rPr>
                <w:rtl/>
              </w:rPr>
              <w:t xml:space="preserve"> - </w:t>
            </w:r>
            <w:r w:rsidRPr="00084079">
              <w:rPr>
                <w:rtl/>
              </w:rPr>
              <w:t>شعلان أبو نصيحة</w:t>
            </w:r>
            <w:r>
              <w:rPr>
                <w:rtl/>
              </w:rPr>
              <w:t>.</w:t>
            </w:r>
            <w:r w:rsidRPr="00084079">
              <w:rPr>
                <w:rtl/>
              </w:rPr>
              <w:t xml:space="preserve"> </w:t>
            </w:r>
          </w:p>
          <w:p w:rsidR="00BE075F" w:rsidRPr="00084079" w:rsidRDefault="00BE075F" w:rsidP="00BE075F">
            <w:pPr>
              <w:pStyle w:val="libNormal"/>
              <w:rPr>
                <w:rtl/>
              </w:rPr>
            </w:pPr>
            <w:r w:rsidRPr="00084079">
              <w:rPr>
                <w:rtl/>
              </w:rPr>
              <w:t>79</w:t>
            </w:r>
            <w:r>
              <w:rPr>
                <w:rtl/>
              </w:rPr>
              <w:t xml:space="preserve"> - </w:t>
            </w:r>
            <w:r w:rsidRPr="00084079">
              <w:rPr>
                <w:rtl/>
              </w:rPr>
              <w:t>مسلم الدريعي</w:t>
            </w:r>
            <w:r>
              <w:rPr>
                <w:rtl/>
              </w:rPr>
              <w:t>.</w:t>
            </w:r>
            <w:r w:rsidRPr="00084079">
              <w:rPr>
                <w:rtl/>
              </w:rPr>
              <w:t xml:space="preserve"> </w:t>
            </w:r>
          </w:p>
          <w:p w:rsidR="00BE075F" w:rsidRPr="00084079" w:rsidRDefault="00BE075F" w:rsidP="00BE075F">
            <w:pPr>
              <w:pStyle w:val="libNormal"/>
              <w:rPr>
                <w:rtl/>
              </w:rPr>
            </w:pPr>
            <w:r w:rsidRPr="00084079">
              <w:rPr>
                <w:rtl/>
              </w:rPr>
              <w:t>81</w:t>
            </w:r>
            <w:r>
              <w:rPr>
                <w:rtl/>
              </w:rPr>
              <w:t xml:space="preserve"> - </w:t>
            </w:r>
            <w:r w:rsidRPr="00084079">
              <w:rPr>
                <w:rtl/>
              </w:rPr>
              <w:t>ناصر آل حسون</w:t>
            </w:r>
            <w:r>
              <w:rPr>
                <w:rtl/>
              </w:rPr>
              <w:t>.</w:t>
            </w:r>
            <w:r w:rsidRPr="00084079">
              <w:rPr>
                <w:rtl/>
              </w:rPr>
              <w:t xml:space="preserve"> </w:t>
            </w:r>
          </w:p>
          <w:p w:rsidR="00BE075F" w:rsidRPr="00084079" w:rsidRDefault="00BE075F" w:rsidP="00BE075F">
            <w:pPr>
              <w:pStyle w:val="libNormal"/>
              <w:rPr>
                <w:rtl/>
              </w:rPr>
            </w:pPr>
            <w:r w:rsidRPr="00084079">
              <w:rPr>
                <w:rtl/>
              </w:rPr>
              <w:t>83</w:t>
            </w:r>
            <w:r>
              <w:rPr>
                <w:rtl/>
              </w:rPr>
              <w:t xml:space="preserve"> - </w:t>
            </w:r>
            <w:r w:rsidRPr="00084079">
              <w:rPr>
                <w:rtl/>
              </w:rPr>
              <w:t>محمد حسن الشمرتي</w:t>
            </w:r>
            <w:r>
              <w:rPr>
                <w:rtl/>
              </w:rPr>
              <w:t>.</w:t>
            </w:r>
            <w:r w:rsidRPr="00084079">
              <w:rPr>
                <w:rtl/>
              </w:rPr>
              <w:t xml:space="preserve"> </w:t>
            </w:r>
          </w:p>
          <w:p w:rsidR="00BE075F" w:rsidRPr="00084079" w:rsidRDefault="00BE075F" w:rsidP="00BE075F">
            <w:pPr>
              <w:pStyle w:val="libNormal"/>
              <w:rPr>
                <w:rtl/>
              </w:rPr>
            </w:pPr>
            <w:r w:rsidRPr="00084079">
              <w:rPr>
                <w:rtl/>
              </w:rPr>
              <w:t>85</w:t>
            </w:r>
            <w:r>
              <w:rPr>
                <w:rtl/>
              </w:rPr>
              <w:t xml:space="preserve"> - </w:t>
            </w:r>
            <w:r w:rsidRPr="00084079">
              <w:rPr>
                <w:rtl/>
              </w:rPr>
              <w:t>كاظم عزيز كور الشمرتي</w:t>
            </w:r>
            <w:r>
              <w:rPr>
                <w:rtl/>
              </w:rPr>
              <w:t>.</w:t>
            </w:r>
            <w:r w:rsidRPr="00084079">
              <w:rPr>
                <w:rtl/>
              </w:rPr>
              <w:t xml:space="preserve"> </w:t>
            </w:r>
          </w:p>
          <w:p w:rsidR="00BE075F" w:rsidRPr="00084079" w:rsidRDefault="00BE075F" w:rsidP="00BE075F">
            <w:pPr>
              <w:pStyle w:val="libNormal"/>
              <w:rPr>
                <w:rtl/>
              </w:rPr>
            </w:pPr>
            <w:r w:rsidRPr="00084079">
              <w:rPr>
                <w:rtl/>
              </w:rPr>
              <w:t>87</w:t>
            </w:r>
            <w:r>
              <w:rPr>
                <w:rtl/>
              </w:rPr>
              <w:t xml:space="preserve"> - </w:t>
            </w:r>
            <w:r w:rsidRPr="00084079">
              <w:rPr>
                <w:rtl/>
              </w:rPr>
              <w:t>قلوم ملكي</w:t>
            </w:r>
            <w:r>
              <w:rPr>
                <w:rtl/>
              </w:rPr>
              <w:t>.</w:t>
            </w:r>
            <w:r w:rsidRPr="00084079">
              <w:rPr>
                <w:rtl/>
              </w:rPr>
              <w:t xml:space="preserve"> </w:t>
            </w:r>
          </w:p>
          <w:p w:rsidR="00BE075F" w:rsidRPr="00084079" w:rsidRDefault="00BE075F" w:rsidP="00BE075F">
            <w:pPr>
              <w:pStyle w:val="libNormal"/>
              <w:rPr>
                <w:rtl/>
              </w:rPr>
            </w:pPr>
            <w:r w:rsidRPr="00084079">
              <w:rPr>
                <w:rtl/>
              </w:rPr>
              <w:t>89</w:t>
            </w:r>
            <w:r>
              <w:rPr>
                <w:rtl/>
              </w:rPr>
              <w:t xml:space="preserve"> - </w:t>
            </w:r>
            <w:r w:rsidRPr="00084079">
              <w:rPr>
                <w:rtl/>
              </w:rPr>
              <w:t>جبر جبرين</w:t>
            </w:r>
            <w:r>
              <w:rPr>
                <w:rtl/>
              </w:rPr>
              <w:t>.</w:t>
            </w:r>
          </w:p>
          <w:p w:rsidR="00BE075F" w:rsidRPr="00084079" w:rsidRDefault="00BE075F" w:rsidP="00BE075F">
            <w:pPr>
              <w:pStyle w:val="libNormal"/>
              <w:rPr>
                <w:rtl/>
              </w:rPr>
            </w:pPr>
            <w:r w:rsidRPr="00084079">
              <w:rPr>
                <w:rtl/>
              </w:rPr>
              <w:t>91</w:t>
            </w:r>
            <w:r>
              <w:rPr>
                <w:rtl/>
              </w:rPr>
              <w:t xml:space="preserve"> - </w:t>
            </w:r>
            <w:r w:rsidRPr="00084079">
              <w:rPr>
                <w:rtl/>
              </w:rPr>
              <w:t>السيد مهدي دخيل</w:t>
            </w:r>
            <w:r>
              <w:rPr>
                <w:rtl/>
              </w:rPr>
              <w:t>.</w:t>
            </w:r>
            <w:r w:rsidRPr="00084079">
              <w:rPr>
                <w:rtl/>
              </w:rPr>
              <w:t xml:space="preserve"> </w:t>
            </w:r>
          </w:p>
          <w:p w:rsidR="00BE075F" w:rsidRPr="00084079" w:rsidRDefault="00BE075F" w:rsidP="00BE075F">
            <w:pPr>
              <w:pStyle w:val="libNormal"/>
              <w:rPr>
                <w:rtl/>
              </w:rPr>
            </w:pPr>
            <w:r w:rsidRPr="00084079">
              <w:rPr>
                <w:rtl/>
              </w:rPr>
              <w:t>93</w:t>
            </w:r>
            <w:r>
              <w:rPr>
                <w:rtl/>
              </w:rPr>
              <w:t xml:space="preserve"> - </w:t>
            </w:r>
            <w:r w:rsidRPr="00084079">
              <w:rPr>
                <w:rtl/>
              </w:rPr>
              <w:t>سلطان حمادي شبيب</w:t>
            </w:r>
            <w:r>
              <w:rPr>
                <w:rtl/>
              </w:rPr>
              <w:t>.</w:t>
            </w:r>
            <w:r w:rsidRPr="00084079">
              <w:rPr>
                <w:rtl/>
              </w:rPr>
              <w:t xml:space="preserve"> </w:t>
            </w:r>
          </w:p>
          <w:p w:rsidR="00BE075F" w:rsidRPr="00084079" w:rsidRDefault="00BE075F" w:rsidP="00BE075F">
            <w:pPr>
              <w:pStyle w:val="libNormal"/>
              <w:rPr>
                <w:rtl/>
              </w:rPr>
            </w:pPr>
            <w:r w:rsidRPr="00084079">
              <w:rPr>
                <w:rtl/>
              </w:rPr>
              <w:t>95</w:t>
            </w:r>
            <w:r>
              <w:rPr>
                <w:rtl/>
              </w:rPr>
              <w:t xml:space="preserve"> - </w:t>
            </w:r>
            <w:r w:rsidRPr="00084079">
              <w:rPr>
                <w:rtl/>
              </w:rPr>
              <w:t>إبراهيم الرويشدي</w:t>
            </w:r>
            <w:r>
              <w:rPr>
                <w:rtl/>
              </w:rPr>
              <w:t>.</w:t>
            </w:r>
          </w:p>
          <w:p w:rsidR="00BE075F" w:rsidRPr="00084079" w:rsidRDefault="00BE075F" w:rsidP="00BE075F">
            <w:pPr>
              <w:pStyle w:val="libNormal"/>
              <w:rPr>
                <w:rtl/>
              </w:rPr>
            </w:pPr>
            <w:r w:rsidRPr="00084079">
              <w:rPr>
                <w:rtl/>
              </w:rPr>
              <w:t>97</w:t>
            </w:r>
            <w:r>
              <w:rPr>
                <w:rtl/>
              </w:rPr>
              <w:t xml:space="preserve"> - </w:t>
            </w:r>
            <w:r w:rsidRPr="00084079">
              <w:rPr>
                <w:rtl/>
              </w:rPr>
              <w:t>الحاج مهدي الخباز</w:t>
            </w:r>
            <w:r>
              <w:rPr>
                <w:rtl/>
              </w:rPr>
              <w:t>.</w:t>
            </w:r>
            <w:r w:rsidRPr="00084079">
              <w:rPr>
                <w:rtl/>
              </w:rPr>
              <w:t xml:space="preserve"> </w:t>
            </w:r>
          </w:p>
          <w:p w:rsidR="00BE075F" w:rsidRPr="00084079" w:rsidRDefault="00BE075F" w:rsidP="00BE075F">
            <w:pPr>
              <w:pStyle w:val="libNormal"/>
              <w:rPr>
                <w:rtl/>
              </w:rPr>
            </w:pPr>
            <w:r w:rsidRPr="00084079">
              <w:rPr>
                <w:rtl/>
              </w:rPr>
              <w:t>99</w:t>
            </w:r>
            <w:r>
              <w:rPr>
                <w:rtl/>
              </w:rPr>
              <w:t xml:space="preserve"> - </w:t>
            </w:r>
            <w:r w:rsidRPr="00084079">
              <w:rPr>
                <w:rtl/>
              </w:rPr>
              <w:t>جاسم بن السيد محمد علي طبار الهوا</w:t>
            </w:r>
            <w:r>
              <w:rPr>
                <w:rtl/>
              </w:rPr>
              <w:t>.</w:t>
            </w:r>
          </w:p>
          <w:p w:rsidR="00BE075F" w:rsidRPr="00084079" w:rsidRDefault="00BE075F" w:rsidP="00BE075F">
            <w:pPr>
              <w:pStyle w:val="libNormal"/>
              <w:rPr>
                <w:rtl/>
              </w:rPr>
            </w:pPr>
            <w:r w:rsidRPr="00084079">
              <w:rPr>
                <w:rtl/>
              </w:rPr>
              <w:t>101</w:t>
            </w:r>
            <w:r>
              <w:rPr>
                <w:rtl/>
              </w:rPr>
              <w:t xml:space="preserve"> - </w:t>
            </w:r>
            <w:r w:rsidRPr="00084079">
              <w:rPr>
                <w:rtl/>
              </w:rPr>
              <w:t>حميد أبو السبزي</w:t>
            </w:r>
            <w:r>
              <w:rPr>
                <w:rtl/>
              </w:rPr>
              <w:t>.</w:t>
            </w:r>
          </w:p>
          <w:p w:rsidR="00BE075F" w:rsidRPr="00084079" w:rsidRDefault="00BE075F" w:rsidP="00BE075F">
            <w:pPr>
              <w:pStyle w:val="libNormal"/>
              <w:rPr>
                <w:rtl/>
              </w:rPr>
            </w:pPr>
            <w:r w:rsidRPr="00084079">
              <w:rPr>
                <w:rtl/>
              </w:rPr>
              <w:t>103</w:t>
            </w:r>
            <w:r>
              <w:rPr>
                <w:rtl/>
              </w:rPr>
              <w:t xml:space="preserve"> - </w:t>
            </w:r>
            <w:r w:rsidRPr="00084079">
              <w:rPr>
                <w:rtl/>
              </w:rPr>
              <w:t>علي جوزة</w:t>
            </w:r>
            <w:r>
              <w:rPr>
                <w:rtl/>
              </w:rPr>
              <w:t>.</w:t>
            </w:r>
          </w:p>
          <w:p w:rsidR="00BE075F" w:rsidRPr="00084079" w:rsidRDefault="00BE075F" w:rsidP="00BE075F">
            <w:pPr>
              <w:pStyle w:val="libNormal"/>
              <w:rPr>
                <w:rtl/>
              </w:rPr>
            </w:pPr>
            <w:r w:rsidRPr="00084079">
              <w:rPr>
                <w:rtl/>
              </w:rPr>
              <w:t>105</w:t>
            </w:r>
            <w:r>
              <w:rPr>
                <w:rtl/>
              </w:rPr>
              <w:t xml:space="preserve"> - </w:t>
            </w:r>
            <w:r w:rsidRPr="00084079">
              <w:rPr>
                <w:rtl/>
              </w:rPr>
              <w:t>السيد جبر الفحام</w:t>
            </w:r>
            <w:r>
              <w:rPr>
                <w:rtl/>
              </w:rPr>
              <w:t>.</w:t>
            </w:r>
          </w:p>
          <w:p w:rsidR="00BE075F" w:rsidRPr="00084079" w:rsidRDefault="00BE075F" w:rsidP="00BE075F">
            <w:pPr>
              <w:pStyle w:val="libNormal"/>
              <w:rPr>
                <w:rtl/>
              </w:rPr>
            </w:pPr>
            <w:r w:rsidRPr="00084079">
              <w:rPr>
                <w:rtl/>
              </w:rPr>
              <w:t>107</w:t>
            </w:r>
            <w:r>
              <w:rPr>
                <w:rtl/>
              </w:rPr>
              <w:t xml:space="preserve"> - </w:t>
            </w:r>
            <w:r w:rsidRPr="00084079">
              <w:rPr>
                <w:rtl/>
              </w:rPr>
              <w:t>الحاج وادي العبد</w:t>
            </w:r>
            <w:r>
              <w:rPr>
                <w:rtl/>
              </w:rPr>
              <w:t>.</w:t>
            </w:r>
          </w:p>
          <w:p w:rsidR="00BE075F" w:rsidRPr="00084079" w:rsidRDefault="00BE075F" w:rsidP="00BE075F">
            <w:pPr>
              <w:pStyle w:val="libNormal"/>
              <w:rPr>
                <w:rtl/>
              </w:rPr>
            </w:pPr>
            <w:r w:rsidRPr="00084079">
              <w:rPr>
                <w:rtl/>
              </w:rPr>
              <w:t>109</w:t>
            </w:r>
            <w:r>
              <w:rPr>
                <w:rtl/>
              </w:rPr>
              <w:t xml:space="preserve"> - </w:t>
            </w:r>
            <w:r w:rsidRPr="00084079">
              <w:rPr>
                <w:rtl/>
              </w:rPr>
              <w:t>إبراهيم المؤمن</w:t>
            </w:r>
            <w:r>
              <w:rPr>
                <w:rtl/>
              </w:rPr>
              <w:t>.</w:t>
            </w:r>
          </w:p>
          <w:p w:rsidR="00BE075F" w:rsidRDefault="00BE075F" w:rsidP="00BE075F">
            <w:pPr>
              <w:pStyle w:val="libNormal"/>
              <w:rPr>
                <w:rtl/>
              </w:rPr>
            </w:pPr>
            <w:r w:rsidRPr="00084079">
              <w:rPr>
                <w:rtl/>
              </w:rPr>
              <w:t>111</w:t>
            </w:r>
            <w:r>
              <w:rPr>
                <w:rtl/>
              </w:rPr>
              <w:t xml:space="preserve"> - </w:t>
            </w:r>
            <w:r w:rsidRPr="00084079">
              <w:rPr>
                <w:rtl/>
              </w:rPr>
              <w:t>عبد حميمة النداف</w:t>
            </w:r>
            <w:r>
              <w:rPr>
                <w:rtl/>
              </w:rPr>
              <w:t>.</w:t>
            </w:r>
            <w:r w:rsidRPr="00084079">
              <w:rPr>
                <w:rtl/>
              </w:rPr>
              <w:t xml:space="preserve"> </w:t>
            </w:r>
          </w:p>
        </w:tc>
        <w:tc>
          <w:tcPr>
            <w:tcW w:w="4219" w:type="dxa"/>
          </w:tcPr>
          <w:p w:rsidR="00BE075F" w:rsidRPr="00084079" w:rsidRDefault="00BE075F" w:rsidP="00BE075F">
            <w:pPr>
              <w:pStyle w:val="libNormal"/>
              <w:rPr>
                <w:rtl/>
              </w:rPr>
            </w:pPr>
            <w:r w:rsidRPr="00084079">
              <w:rPr>
                <w:rtl/>
              </w:rPr>
              <w:t>62</w:t>
            </w:r>
            <w:r>
              <w:rPr>
                <w:rtl/>
              </w:rPr>
              <w:t xml:space="preserve"> - </w:t>
            </w:r>
            <w:r w:rsidRPr="00084079">
              <w:rPr>
                <w:rtl/>
              </w:rPr>
              <w:t>محمود وهاب البهّاش</w:t>
            </w:r>
            <w:r>
              <w:rPr>
                <w:rtl/>
              </w:rPr>
              <w:t>.</w:t>
            </w:r>
          </w:p>
          <w:p w:rsidR="00BE075F" w:rsidRPr="00084079" w:rsidRDefault="00BE075F" w:rsidP="00BE075F">
            <w:pPr>
              <w:pStyle w:val="libNormal"/>
              <w:rPr>
                <w:rtl/>
              </w:rPr>
            </w:pPr>
            <w:r w:rsidRPr="00084079">
              <w:rPr>
                <w:rtl/>
              </w:rPr>
              <w:t>64</w:t>
            </w:r>
            <w:r>
              <w:rPr>
                <w:rtl/>
              </w:rPr>
              <w:t xml:space="preserve"> - </w:t>
            </w:r>
            <w:r w:rsidRPr="00084079">
              <w:rPr>
                <w:rtl/>
              </w:rPr>
              <w:t>حسن گصراوي البهّاش</w:t>
            </w:r>
            <w:r>
              <w:rPr>
                <w:rtl/>
              </w:rPr>
              <w:t>.</w:t>
            </w:r>
            <w:r w:rsidRPr="00084079">
              <w:rPr>
                <w:rtl/>
              </w:rPr>
              <w:t xml:space="preserve"> </w:t>
            </w:r>
          </w:p>
          <w:p w:rsidR="00BE075F" w:rsidRPr="00084079" w:rsidRDefault="00BE075F" w:rsidP="00BE075F">
            <w:pPr>
              <w:pStyle w:val="libNormal"/>
              <w:rPr>
                <w:rtl/>
              </w:rPr>
            </w:pPr>
            <w:r w:rsidRPr="00084079">
              <w:rPr>
                <w:rtl/>
              </w:rPr>
              <w:t>66</w:t>
            </w:r>
            <w:r>
              <w:rPr>
                <w:rtl/>
              </w:rPr>
              <w:t xml:space="preserve"> - </w:t>
            </w:r>
            <w:r w:rsidRPr="00084079">
              <w:rPr>
                <w:rtl/>
              </w:rPr>
              <w:t>حميد آل صگر</w:t>
            </w:r>
            <w:r>
              <w:rPr>
                <w:rtl/>
              </w:rPr>
              <w:t>.</w:t>
            </w:r>
          </w:p>
          <w:p w:rsidR="00BE075F" w:rsidRPr="00084079" w:rsidRDefault="00BE075F" w:rsidP="00BE075F">
            <w:pPr>
              <w:pStyle w:val="libNormal"/>
              <w:rPr>
                <w:rtl/>
              </w:rPr>
            </w:pPr>
            <w:r w:rsidRPr="00084079">
              <w:rPr>
                <w:rtl/>
              </w:rPr>
              <w:t>68</w:t>
            </w:r>
            <w:r>
              <w:rPr>
                <w:rtl/>
              </w:rPr>
              <w:t xml:space="preserve"> - </w:t>
            </w:r>
            <w:r w:rsidRPr="00084079">
              <w:rPr>
                <w:rtl/>
              </w:rPr>
              <w:t>حسوني العلوان</w:t>
            </w:r>
            <w:r>
              <w:rPr>
                <w:rtl/>
              </w:rPr>
              <w:t>.</w:t>
            </w:r>
            <w:r w:rsidRPr="00084079">
              <w:rPr>
                <w:rtl/>
              </w:rPr>
              <w:t xml:space="preserve"> </w:t>
            </w:r>
          </w:p>
          <w:p w:rsidR="00BE075F" w:rsidRPr="00084079" w:rsidRDefault="00BE075F" w:rsidP="00BE075F">
            <w:pPr>
              <w:pStyle w:val="libNormal"/>
              <w:rPr>
                <w:rtl/>
              </w:rPr>
            </w:pPr>
            <w:r w:rsidRPr="00084079">
              <w:rPr>
                <w:rtl/>
              </w:rPr>
              <w:t>70</w:t>
            </w:r>
            <w:r>
              <w:rPr>
                <w:rtl/>
              </w:rPr>
              <w:t xml:space="preserve"> - </w:t>
            </w:r>
            <w:r w:rsidRPr="00084079">
              <w:rPr>
                <w:rtl/>
              </w:rPr>
              <w:t>مطشر الرمّاحي</w:t>
            </w:r>
            <w:r>
              <w:rPr>
                <w:rtl/>
              </w:rPr>
              <w:t>.</w:t>
            </w:r>
            <w:r w:rsidRPr="00084079">
              <w:rPr>
                <w:rtl/>
              </w:rPr>
              <w:t xml:space="preserve"> </w:t>
            </w:r>
          </w:p>
          <w:p w:rsidR="00BE075F" w:rsidRPr="00084079" w:rsidRDefault="00BE075F" w:rsidP="00BE075F">
            <w:pPr>
              <w:pStyle w:val="libNormal"/>
              <w:rPr>
                <w:rtl/>
              </w:rPr>
            </w:pPr>
            <w:r w:rsidRPr="00084079">
              <w:rPr>
                <w:rtl/>
              </w:rPr>
              <w:t>72</w:t>
            </w:r>
            <w:r>
              <w:rPr>
                <w:rtl/>
              </w:rPr>
              <w:t xml:space="preserve"> - </w:t>
            </w:r>
            <w:r w:rsidRPr="00084079">
              <w:rPr>
                <w:rtl/>
              </w:rPr>
              <w:t>حسون أبو جحيفة</w:t>
            </w:r>
            <w:r>
              <w:rPr>
                <w:rtl/>
              </w:rPr>
              <w:t>.</w:t>
            </w:r>
            <w:r w:rsidRPr="00084079">
              <w:rPr>
                <w:rtl/>
              </w:rPr>
              <w:t xml:space="preserve"> </w:t>
            </w:r>
          </w:p>
          <w:p w:rsidR="00BE075F" w:rsidRPr="00084079" w:rsidRDefault="00BE075F" w:rsidP="00BE075F">
            <w:pPr>
              <w:pStyle w:val="libNormal"/>
              <w:rPr>
                <w:rtl/>
              </w:rPr>
            </w:pPr>
            <w:r w:rsidRPr="00084079">
              <w:rPr>
                <w:rtl/>
              </w:rPr>
              <w:t>74</w:t>
            </w:r>
            <w:r>
              <w:rPr>
                <w:rtl/>
              </w:rPr>
              <w:t xml:space="preserve"> - </w:t>
            </w:r>
            <w:r w:rsidRPr="00084079">
              <w:rPr>
                <w:rtl/>
              </w:rPr>
              <w:t>مجيد المختار</w:t>
            </w:r>
            <w:r>
              <w:rPr>
                <w:rtl/>
              </w:rPr>
              <w:t>.</w:t>
            </w:r>
            <w:r w:rsidRPr="00084079">
              <w:rPr>
                <w:rtl/>
              </w:rPr>
              <w:t xml:space="preserve"> </w:t>
            </w:r>
          </w:p>
          <w:p w:rsidR="00BE075F" w:rsidRPr="00084079" w:rsidRDefault="00BE075F" w:rsidP="00BE075F">
            <w:pPr>
              <w:pStyle w:val="libNormal"/>
              <w:rPr>
                <w:rtl/>
              </w:rPr>
            </w:pPr>
            <w:r w:rsidRPr="00084079">
              <w:rPr>
                <w:rtl/>
              </w:rPr>
              <w:t>76</w:t>
            </w:r>
            <w:r>
              <w:rPr>
                <w:rtl/>
              </w:rPr>
              <w:t xml:space="preserve"> - </w:t>
            </w:r>
            <w:r w:rsidRPr="00084079">
              <w:rPr>
                <w:rtl/>
              </w:rPr>
              <w:t>حسون بادرنك</w:t>
            </w:r>
            <w:r>
              <w:rPr>
                <w:rtl/>
              </w:rPr>
              <w:t>.</w:t>
            </w:r>
          </w:p>
          <w:p w:rsidR="00BE075F" w:rsidRPr="00084079" w:rsidRDefault="00BE075F" w:rsidP="00BE075F">
            <w:pPr>
              <w:pStyle w:val="libNormal"/>
              <w:rPr>
                <w:rtl/>
              </w:rPr>
            </w:pPr>
            <w:r w:rsidRPr="00084079">
              <w:rPr>
                <w:rtl/>
              </w:rPr>
              <w:t>78</w:t>
            </w:r>
            <w:r>
              <w:rPr>
                <w:rtl/>
              </w:rPr>
              <w:t xml:space="preserve"> - </w:t>
            </w:r>
            <w:r w:rsidRPr="00084079">
              <w:rPr>
                <w:rtl/>
              </w:rPr>
              <w:t>السيد أحمد العذاري</w:t>
            </w:r>
            <w:r>
              <w:rPr>
                <w:rtl/>
              </w:rPr>
              <w:t>.</w:t>
            </w:r>
            <w:r w:rsidRPr="00084079">
              <w:rPr>
                <w:rtl/>
              </w:rPr>
              <w:t xml:space="preserve"> </w:t>
            </w:r>
          </w:p>
          <w:p w:rsidR="00BE075F" w:rsidRPr="00084079" w:rsidRDefault="00BE075F" w:rsidP="00BE075F">
            <w:pPr>
              <w:pStyle w:val="libNormal"/>
              <w:rPr>
                <w:rtl/>
              </w:rPr>
            </w:pPr>
            <w:r w:rsidRPr="00084079">
              <w:rPr>
                <w:rtl/>
              </w:rPr>
              <w:t>80</w:t>
            </w:r>
            <w:r>
              <w:rPr>
                <w:rtl/>
              </w:rPr>
              <w:t xml:space="preserve"> - </w:t>
            </w:r>
            <w:r w:rsidRPr="00084079">
              <w:rPr>
                <w:rtl/>
              </w:rPr>
              <w:t>مهدي الدريعي</w:t>
            </w:r>
            <w:r>
              <w:rPr>
                <w:rtl/>
              </w:rPr>
              <w:t>.</w:t>
            </w:r>
            <w:r w:rsidRPr="00084079">
              <w:rPr>
                <w:rtl/>
              </w:rPr>
              <w:t xml:space="preserve"> </w:t>
            </w:r>
          </w:p>
          <w:p w:rsidR="00BE075F" w:rsidRPr="00084079" w:rsidRDefault="00BE075F" w:rsidP="00BE075F">
            <w:pPr>
              <w:pStyle w:val="libNormal"/>
              <w:rPr>
                <w:rtl/>
              </w:rPr>
            </w:pPr>
            <w:r w:rsidRPr="00084079">
              <w:rPr>
                <w:rtl/>
              </w:rPr>
              <w:t>82</w:t>
            </w:r>
            <w:r>
              <w:rPr>
                <w:rtl/>
              </w:rPr>
              <w:t xml:space="preserve"> - </w:t>
            </w:r>
            <w:r w:rsidRPr="00084079">
              <w:rPr>
                <w:rtl/>
              </w:rPr>
              <w:t>حسن نجم الشمرتي</w:t>
            </w:r>
            <w:r>
              <w:rPr>
                <w:rtl/>
              </w:rPr>
              <w:t>.</w:t>
            </w:r>
            <w:r w:rsidRPr="00084079">
              <w:rPr>
                <w:rtl/>
              </w:rPr>
              <w:t xml:space="preserve"> </w:t>
            </w:r>
          </w:p>
          <w:p w:rsidR="00BE075F" w:rsidRPr="00084079" w:rsidRDefault="00BE075F" w:rsidP="00BE075F">
            <w:pPr>
              <w:pStyle w:val="libNormal"/>
              <w:rPr>
                <w:rtl/>
              </w:rPr>
            </w:pPr>
            <w:r w:rsidRPr="00084079">
              <w:rPr>
                <w:rtl/>
              </w:rPr>
              <w:t>84</w:t>
            </w:r>
            <w:r>
              <w:rPr>
                <w:rtl/>
              </w:rPr>
              <w:t xml:space="preserve"> - </w:t>
            </w:r>
            <w:r w:rsidRPr="00084079">
              <w:rPr>
                <w:rtl/>
              </w:rPr>
              <w:t>عراك عزيز كور الشمرتي</w:t>
            </w:r>
            <w:r>
              <w:rPr>
                <w:rtl/>
              </w:rPr>
              <w:t>.</w:t>
            </w:r>
            <w:r w:rsidRPr="00084079">
              <w:rPr>
                <w:rtl/>
              </w:rPr>
              <w:t xml:space="preserve"> </w:t>
            </w:r>
          </w:p>
          <w:p w:rsidR="00BE075F" w:rsidRPr="00084079" w:rsidRDefault="00BE075F" w:rsidP="00BE075F">
            <w:pPr>
              <w:pStyle w:val="libNormal"/>
              <w:rPr>
                <w:rtl/>
              </w:rPr>
            </w:pPr>
            <w:r w:rsidRPr="00084079">
              <w:rPr>
                <w:rtl/>
              </w:rPr>
              <w:t>86</w:t>
            </w:r>
            <w:r>
              <w:rPr>
                <w:rtl/>
              </w:rPr>
              <w:t xml:space="preserve"> - </w:t>
            </w:r>
            <w:r w:rsidRPr="00084079">
              <w:rPr>
                <w:rtl/>
              </w:rPr>
              <w:t>حسين علي كور الشمرتي</w:t>
            </w:r>
            <w:r>
              <w:rPr>
                <w:rtl/>
              </w:rPr>
              <w:t>.</w:t>
            </w:r>
            <w:r w:rsidRPr="00084079">
              <w:rPr>
                <w:rtl/>
              </w:rPr>
              <w:t xml:space="preserve"> </w:t>
            </w:r>
          </w:p>
          <w:p w:rsidR="00BE075F" w:rsidRPr="00084079" w:rsidRDefault="00BE075F" w:rsidP="00BE075F">
            <w:pPr>
              <w:pStyle w:val="libNormal"/>
              <w:rPr>
                <w:rtl/>
              </w:rPr>
            </w:pPr>
            <w:r w:rsidRPr="00084079">
              <w:rPr>
                <w:rtl/>
              </w:rPr>
              <w:t>88</w:t>
            </w:r>
            <w:r>
              <w:rPr>
                <w:rtl/>
              </w:rPr>
              <w:t xml:space="preserve"> - </w:t>
            </w:r>
            <w:r w:rsidRPr="00084079">
              <w:rPr>
                <w:rtl/>
              </w:rPr>
              <w:t>عمران جبرين</w:t>
            </w:r>
            <w:r>
              <w:rPr>
                <w:rtl/>
              </w:rPr>
              <w:t>.</w:t>
            </w:r>
            <w:r w:rsidRPr="00084079">
              <w:rPr>
                <w:rtl/>
              </w:rPr>
              <w:t xml:space="preserve"> </w:t>
            </w:r>
          </w:p>
          <w:p w:rsidR="00BE075F" w:rsidRPr="00084079" w:rsidRDefault="00BE075F" w:rsidP="00BE075F">
            <w:pPr>
              <w:pStyle w:val="libNormal"/>
              <w:rPr>
                <w:rtl/>
              </w:rPr>
            </w:pPr>
            <w:r w:rsidRPr="00084079">
              <w:rPr>
                <w:rtl/>
              </w:rPr>
              <w:t>90</w:t>
            </w:r>
            <w:r>
              <w:rPr>
                <w:rtl/>
              </w:rPr>
              <w:t xml:space="preserve"> - </w:t>
            </w:r>
            <w:r w:rsidRPr="00084079">
              <w:rPr>
                <w:rtl/>
              </w:rPr>
              <w:t>جاسم جبرين</w:t>
            </w:r>
            <w:r>
              <w:rPr>
                <w:rtl/>
              </w:rPr>
              <w:t>.</w:t>
            </w:r>
          </w:p>
          <w:p w:rsidR="00BE075F" w:rsidRPr="00084079" w:rsidRDefault="00BE075F" w:rsidP="00BE075F">
            <w:pPr>
              <w:pStyle w:val="libNormal"/>
              <w:rPr>
                <w:rtl/>
              </w:rPr>
            </w:pPr>
            <w:r w:rsidRPr="00084079">
              <w:rPr>
                <w:rtl/>
              </w:rPr>
              <w:t>92</w:t>
            </w:r>
            <w:r>
              <w:rPr>
                <w:rtl/>
              </w:rPr>
              <w:t xml:space="preserve"> - </w:t>
            </w:r>
            <w:r w:rsidRPr="00084079">
              <w:rPr>
                <w:rtl/>
              </w:rPr>
              <w:t>محمد حطبان</w:t>
            </w:r>
            <w:r>
              <w:rPr>
                <w:rtl/>
              </w:rPr>
              <w:t>.</w:t>
            </w:r>
          </w:p>
          <w:p w:rsidR="00BE075F" w:rsidRPr="00084079" w:rsidRDefault="00BE075F" w:rsidP="00BE075F">
            <w:pPr>
              <w:pStyle w:val="libNormal"/>
              <w:rPr>
                <w:rtl/>
              </w:rPr>
            </w:pPr>
            <w:r w:rsidRPr="00084079">
              <w:rPr>
                <w:rtl/>
              </w:rPr>
              <w:t>94</w:t>
            </w:r>
            <w:r>
              <w:rPr>
                <w:rtl/>
              </w:rPr>
              <w:t xml:space="preserve"> - </w:t>
            </w:r>
            <w:r w:rsidRPr="00084079">
              <w:rPr>
                <w:rtl/>
              </w:rPr>
              <w:t>عبد الله الرويشدي</w:t>
            </w:r>
            <w:r>
              <w:rPr>
                <w:rtl/>
              </w:rPr>
              <w:t>.</w:t>
            </w:r>
          </w:p>
          <w:p w:rsidR="00BE075F" w:rsidRPr="00084079" w:rsidRDefault="00BE075F" w:rsidP="00BE075F">
            <w:pPr>
              <w:pStyle w:val="libNormal"/>
              <w:rPr>
                <w:rtl/>
              </w:rPr>
            </w:pPr>
            <w:r w:rsidRPr="00084079">
              <w:rPr>
                <w:rtl/>
              </w:rPr>
              <w:t>96</w:t>
            </w:r>
            <w:r>
              <w:rPr>
                <w:rtl/>
              </w:rPr>
              <w:t xml:space="preserve"> - </w:t>
            </w:r>
            <w:r w:rsidRPr="00084079">
              <w:rPr>
                <w:rtl/>
              </w:rPr>
              <w:t>مجيد عرب</w:t>
            </w:r>
            <w:r>
              <w:rPr>
                <w:rtl/>
              </w:rPr>
              <w:t>.</w:t>
            </w:r>
          </w:p>
          <w:p w:rsidR="00BE075F" w:rsidRPr="00084079" w:rsidRDefault="00BE075F" w:rsidP="00BE075F">
            <w:pPr>
              <w:pStyle w:val="libNormal"/>
              <w:rPr>
                <w:rtl/>
              </w:rPr>
            </w:pPr>
            <w:r w:rsidRPr="00084079">
              <w:rPr>
                <w:rtl/>
              </w:rPr>
              <w:t>98</w:t>
            </w:r>
            <w:r>
              <w:rPr>
                <w:rtl/>
              </w:rPr>
              <w:t xml:space="preserve"> - </w:t>
            </w:r>
            <w:r w:rsidRPr="00084079">
              <w:rPr>
                <w:rtl/>
              </w:rPr>
              <w:t>محمود الحاج حمود</w:t>
            </w:r>
            <w:r>
              <w:rPr>
                <w:rtl/>
              </w:rPr>
              <w:t>.</w:t>
            </w:r>
            <w:r w:rsidRPr="00084079">
              <w:rPr>
                <w:rtl/>
              </w:rPr>
              <w:t xml:space="preserve"> </w:t>
            </w:r>
          </w:p>
          <w:p w:rsidR="00BE075F" w:rsidRPr="00084079" w:rsidRDefault="00BE075F" w:rsidP="00BE075F">
            <w:pPr>
              <w:pStyle w:val="libNormal"/>
              <w:rPr>
                <w:rtl/>
              </w:rPr>
            </w:pPr>
            <w:r w:rsidRPr="00084079">
              <w:rPr>
                <w:rtl/>
              </w:rPr>
              <w:t>100</w:t>
            </w:r>
            <w:r>
              <w:rPr>
                <w:rtl/>
              </w:rPr>
              <w:t xml:space="preserve"> - </w:t>
            </w:r>
            <w:r w:rsidRPr="00084079">
              <w:rPr>
                <w:rtl/>
              </w:rPr>
              <w:t>حلوس محمد الصبار</w:t>
            </w:r>
            <w:r>
              <w:rPr>
                <w:rtl/>
              </w:rPr>
              <w:t>.</w:t>
            </w:r>
            <w:r w:rsidRPr="00084079">
              <w:rPr>
                <w:rtl/>
              </w:rPr>
              <w:t xml:space="preserve"> </w:t>
            </w:r>
          </w:p>
          <w:p w:rsidR="00BE075F" w:rsidRPr="00084079" w:rsidRDefault="00BE075F" w:rsidP="00BE075F">
            <w:pPr>
              <w:pStyle w:val="libNormal"/>
              <w:rPr>
                <w:rtl/>
              </w:rPr>
            </w:pPr>
            <w:r w:rsidRPr="00084079">
              <w:rPr>
                <w:rtl/>
              </w:rPr>
              <w:t>102</w:t>
            </w:r>
            <w:r>
              <w:rPr>
                <w:rtl/>
              </w:rPr>
              <w:t xml:space="preserve"> - </w:t>
            </w:r>
            <w:r w:rsidRPr="00084079">
              <w:rPr>
                <w:rtl/>
              </w:rPr>
              <w:t>علوان إدليهم الفتلاوي</w:t>
            </w:r>
            <w:r>
              <w:rPr>
                <w:rtl/>
              </w:rPr>
              <w:t>.</w:t>
            </w:r>
          </w:p>
          <w:p w:rsidR="00BE075F" w:rsidRPr="00084079" w:rsidRDefault="00BE075F" w:rsidP="00BE075F">
            <w:pPr>
              <w:pStyle w:val="libNormal"/>
              <w:rPr>
                <w:rtl/>
              </w:rPr>
            </w:pPr>
            <w:r w:rsidRPr="00084079">
              <w:rPr>
                <w:rtl/>
              </w:rPr>
              <w:t>104</w:t>
            </w:r>
            <w:r>
              <w:rPr>
                <w:rtl/>
              </w:rPr>
              <w:t xml:space="preserve"> - </w:t>
            </w:r>
            <w:r w:rsidRPr="00084079">
              <w:rPr>
                <w:rtl/>
              </w:rPr>
              <w:t>السيد سلمان الفحام</w:t>
            </w:r>
            <w:r>
              <w:rPr>
                <w:rtl/>
              </w:rPr>
              <w:t>.</w:t>
            </w:r>
          </w:p>
          <w:p w:rsidR="00BE075F" w:rsidRPr="00084079" w:rsidRDefault="00BE075F" w:rsidP="00BE075F">
            <w:pPr>
              <w:pStyle w:val="libNormal"/>
              <w:rPr>
                <w:rtl/>
              </w:rPr>
            </w:pPr>
            <w:r w:rsidRPr="00084079">
              <w:rPr>
                <w:rtl/>
              </w:rPr>
              <w:t>106</w:t>
            </w:r>
            <w:r>
              <w:rPr>
                <w:rtl/>
              </w:rPr>
              <w:t xml:space="preserve"> - </w:t>
            </w:r>
            <w:r w:rsidRPr="00084079">
              <w:rPr>
                <w:rtl/>
              </w:rPr>
              <w:t>عزيز الحارس</w:t>
            </w:r>
            <w:r>
              <w:rPr>
                <w:rtl/>
              </w:rPr>
              <w:t>.</w:t>
            </w:r>
          </w:p>
          <w:p w:rsidR="00BE075F" w:rsidRPr="00084079" w:rsidRDefault="00BE075F" w:rsidP="00BE075F">
            <w:pPr>
              <w:pStyle w:val="libNormal"/>
              <w:rPr>
                <w:rtl/>
              </w:rPr>
            </w:pPr>
            <w:r w:rsidRPr="00084079">
              <w:rPr>
                <w:rtl/>
              </w:rPr>
              <w:t>108</w:t>
            </w:r>
            <w:r>
              <w:rPr>
                <w:rtl/>
              </w:rPr>
              <w:t xml:space="preserve"> - </w:t>
            </w:r>
            <w:r w:rsidRPr="00084079">
              <w:rPr>
                <w:rtl/>
              </w:rPr>
              <w:t>عبدالله سابوح</w:t>
            </w:r>
            <w:r>
              <w:rPr>
                <w:rtl/>
              </w:rPr>
              <w:t>.</w:t>
            </w:r>
            <w:r w:rsidRPr="00084079">
              <w:rPr>
                <w:rtl/>
              </w:rPr>
              <w:t xml:space="preserve"> </w:t>
            </w:r>
          </w:p>
          <w:p w:rsidR="00BE075F" w:rsidRPr="00084079" w:rsidRDefault="00BE075F" w:rsidP="00BE075F">
            <w:pPr>
              <w:pStyle w:val="libNormal"/>
              <w:rPr>
                <w:rtl/>
              </w:rPr>
            </w:pPr>
            <w:r w:rsidRPr="00084079">
              <w:rPr>
                <w:rtl/>
              </w:rPr>
              <w:t>110</w:t>
            </w:r>
            <w:r>
              <w:rPr>
                <w:rtl/>
              </w:rPr>
              <w:t xml:space="preserve"> - </w:t>
            </w:r>
            <w:r w:rsidRPr="00084079">
              <w:rPr>
                <w:rtl/>
              </w:rPr>
              <w:t>بشير العبد</w:t>
            </w:r>
            <w:r>
              <w:rPr>
                <w:rtl/>
              </w:rPr>
              <w:t>.</w:t>
            </w:r>
            <w:r w:rsidRPr="00084079">
              <w:rPr>
                <w:rtl/>
              </w:rPr>
              <w:t xml:space="preserve"> </w:t>
            </w:r>
          </w:p>
          <w:p w:rsidR="00BE075F" w:rsidRDefault="00BE075F" w:rsidP="00BE075F">
            <w:pPr>
              <w:pStyle w:val="libNormal"/>
              <w:rPr>
                <w:rFonts w:hint="cs"/>
                <w:rtl/>
              </w:rPr>
            </w:pPr>
            <w:r w:rsidRPr="00084079">
              <w:rPr>
                <w:rtl/>
              </w:rPr>
              <w:t>112</w:t>
            </w:r>
            <w:r>
              <w:rPr>
                <w:rtl/>
              </w:rPr>
              <w:t xml:space="preserve"> - </w:t>
            </w:r>
            <w:r w:rsidRPr="00084079">
              <w:rPr>
                <w:rtl/>
              </w:rPr>
              <w:t>عبود صخيلة</w:t>
            </w:r>
            <w:r>
              <w:rPr>
                <w:rtl/>
              </w:rPr>
              <w:t>.</w:t>
            </w:r>
            <w:r w:rsidRPr="00084079">
              <w:rPr>
                <w:rtl/>
              </w:rPr>
              <w:t xml:space="preserve"> </w:t>
            </w:r>
          </w:p>
        </w:tc>
      </w:tr>
    </w:tbl>
    <w:p w:rsidR="00E56C83" w:rsidRDefault="00E56C83" w:rsidP="00836E3E">
      <w:pPr>
        <w:pStyle w:val="libNormal"/>
      </w:pPr>
      <w:r>
        <w:br w:type="page"/>
      </w:r>
    </w:p>
    <w:tbl>
      <w:tblPr>
        <w:tblStyle w:val="TableGrid"/>
        <w:bidiVisual/>
        <w:tblW w:w="0" w:type="auto"/>
        <w:tblLook w:val="04A0"/>
      </w:tblPr>
      <w:tblGrid>
        <w:gridCol w:w="4218"/>
        <w:gridCol w:w="4219"/>
      </w:tblGrid>
      <w:tr w:rsidR="00BE075F" w:rsidTr="00BE075F">
        <w:tc>
          <w:tcPr>
            <w:tcW w:w="4218" w:type="dxa"/>
          </w:tcPr>
          <w:p w:rsidR="00BE075F" w:rsidRPr="00084079" w:rsidRDefault="00BE075F" w:rsidP="00BE075F">
            <w:pPr>
              <w:pStyle w:val="libNormal"/>
              <w:rPr>
                <w:rtl/>
              </w:rPr>
            </w:pPr>
            <w:r w:rsidRPr="00084079">
              <w:rPr>
                <w:rtl/>
              </w:rPr>
              <w:lastRenderedPageBreak/>
              <w:t>113</w:t>
            </w:r>
            <w:r>
              <w:rPr>
                <w:rtl/>
              </w:rPr>
              <w:t xml:space="preserve"> - </w:t>
            </w:r>
            <w:r w:rsidRPr="00084079">
              <w:rPr>
                <w:rtl/>
              </w:rPr>
              <w:t>عبود نورية</w:t>
            </w:r>
            <w:r>
              <w:rPr>
                <w:rtl/>
              </w:rPr>
              <w:t>.</w:t>
            </w:r>
          </w:p>
          <w:p w:rsidR="00BE075F" w:rsidRPr="00084079" w:rsidRDefault="00BE075F" w:rsidP="00BE075F">
            <w:pPr>
              <w:pStyle w:val="libNormal"/>
              <w:rPr>
                <w:rtl/>
              </w:rPr>
            </w:pPr>
            <w:r w:rsidRPr="00084079">
              <w:rPr>
                <w:rtl/>
              </w:rPr>
              <w:t>115</w:t>
            </w:r>
            <w:r>
              <w:rPr>
                <w:rtl/>
              </w:rPr>
              <w:t xml:space="preserve"> - </w:t>
            </w:r>
            <w:r w:rsidRPr="00084079">
              <w:rPr>
                <w:rtl/>
              </w:rPr>
              <w:t>علوان الملا علي</w:t>
            </w:r>
            <w:r>
              <w:rPr>
                <w:rtl/>
              </w:rPr>
              <w:t>.</w:t>
            </w:r>
            <w:r w:rsidRPr="00084079">
              <w:rPr>
                <w:rtl/>
              </w:rPr>
              <w:t xml:space="preserve"> </w:t>
            </w:r>
          </w:p>
          <w:p w:rsidR="00BE075F" w:rsidRPr="00084079" w:rsidRDefault="00BE075F" w:rsidP="00BE075F">
            <w:pPr>
              <w:pStyle w:val="libNormal"/>
              <w:rPr>
                <w:rtl/>
              </w:rPr>
            </w:pPr>
            <w:r w:rsidRPr="00084079">
              <w:rPr>
                <w:rtl/>
              </w:rPr>
              <w:t>117</w:t>
            </w:r>
            <w:r>
              <w:rPr>
                <w:rtl/>
              </w:rPr>
              <w:t xml:space="preserve"> - </w:t>
            </w:r>
            <w:r w:rsidRPr="00084079">
              <w:rPr>
                <w:rtl/>
              </w:rPr>
              <w:t>عباس عجمي</w:t>
            </w:r>
            <w:r>
              <w:rPr>
                <w:rtl/>
              </w:rPr>
              <w:t>.</w:t>
            </w:r>
            <w:r w:rsidRPr="00084079">
              <w:rPr>
                <w:rtl/>
              </w:rPr>
              <w:t xml:space="preserve"> </w:t>
            </w:r>
          </w:p>
          <w:p w:rsidR="00BE075F" w:rsidRPr="00084079" w:rsidRDefault="00BE075F" w:rsidP="00BE075F">
            <w:pPr>
              <w:pStyle w:val="libNormal"/>
              <w:rPr>
                <w:rtl/>
              </w:rPr>
            </w:pPr>
            <w:r w:rsidRPr="00084079">
              <w:rPr>
                <w:rtl/>
              </w:rPr>
              <w:t>119</w:t>
            </w:r>
            <w:r>
              <w:rPr>
                <w:rtl/>
              </w:rPr>
              <w:t xml:space="preserve"> - </w:t>
            </w:r>
            <w:r w:rsidRPr="00084079">
              <w:rPr>
                <w:rtl/>
              </w:rPr>
              <w:t>الحاج حبيب أبو الجاموس</w:t>
            </w:r>
            <w:r>
              <w:rPr>
                <w:rtl/>
              </w:rPr>
              <w:t>.</w:t>
            </w:r>
            <w:r w:rsidRPr="00084079">
              <w:rPr>
                <w:rtl/>
              </w:rPr>
              <w:t xml:space="preserve"> </w:t>
            </w:r>
          </w:p>
          <w:p w:rsidR="00BE075F" w:rsidRDefault="00BE075F" w:rsidP="00BE075F">
            <w:pPr>
              <w:pStyle w:val="libNormal"/>
              <w:rPr>
                <w:rtl/>
              </w:rPr>
            </w:pPr>
            <w:r w:rsidRPr="00084079">
              <w:rPr>
                <w:rtl/>
              </w:rPr>
              <w:t>121</w:t>
            </w:r>
            <w:r>
              <w:rPr>
                <w:rtl/>
              </w:rPr>
              <w:t xml:space="preserve"> - </w:t>
            </w:r>
            <w:r w:rsidRPr="00084079">
              <w:rPr>
                <w:rtl/>
              </w:rPr>
              <w:t>حسن شاهين</w:t>
            </w:r>
            <w:r>
              <w:rPr>
                <w:rtl/>
              </w:rPr>
              <w:t>.</w:t>
            </w:r>
            <w:r w:rsidRPr="00084079">
              <w:rPr>
                <w:rtl/>
              </w:rPr>
              <w:t xml:space="preserve"> </w:t>
            </w:r>
          </w:p>
        </w:tc>
        <w:tc>
          <w:tcPr>
            <w:tcW w:w="4219" w:type="dxa"/>
          </w:tcPr>
          <w:p w:rsidR="00BE075F" w:rsidRPr="00084079" w:rsidRDefault="00BE075F" w:rsidP="00BE075F">
            <w:pPr>
              <w:pStyle w:val="libNormal"/>
              <w:rPr>
                <w:rtl/>
              </w:rPr>
            </w:pPr>
            <w:r w:rsidRPr="00084079">
              <w:rPr>
                <w:rtl/>
              </w:rPr>
              <w:t>114</w:t>
            </w:r>
            <w:r>
              <w:rPr>
                <w:rtl/>
              </w:rPr>
              <w:t xml:space="preserve"> - </w:t>
            </w:r>
            <w:r w:rsidRPr="00084079">
              <w:rPr>
                <w:rtl/>
              </w:rPr>
              <w:t>إبراهيم جريان</w:t>
            </w:r>
            <w:r>
              <w:rPr>
                <w:rtl/>
              </w:rPr>
              <w:t>.</w:t>
            </w:r>
            <w:r w:rsidRPr="00084079">
              <w:rPr>
                <w:rtl/>
              </w:rPr>
              <w:t xml:space="preserve"> </w:t>
            </w:r>
          </w:p>
          <w:p w:rsidR="00BE075F" w:rsidRPr="00084079" w:rsidRDefault="00BE075F" w:rsidP="00BE075F">
            <w:pPr>
              <w:pStyle w:val="libNormal"/>
              <w:rPr>
                <w:rtl/>
              </w:rPr>
            </w:pPr>
            <w:r w:rsidRPr="00084079">
              <w:rPr>
                <w:rtl/>
              </w:rPr>
              <w:t>116</w:t>
            </w:r>
            <w:r>
              <w:rPr>
                <w:rtl/>
              </w:rPr>
              <w:t xml:space="preserve"> - </w:t>
            </w:r>
            <w:r w:rsidRPr="00084079">
              <w:rPr>
                <w:rtl/>
              </w:rPr>
              <w:t>طنوس آل علي</w:t>
            </w:r>
            <w:r>
              <w:rPr>
                <w:rtl/>
              </w:rPr>
              <w:t>.</w:t>
            </w:r>
            <w:r w:rsidRPr="00084079">
              <w:rPr>
                <w:rtl/>
              </w:rPr>
              <w:t xml:space="preserve"> </w:t>
            </w:r>
          </w:p>
          <w:p w:rsidR="00BE075F" w:rsidRPr="00084079" w:rsidRDefault="00BE075F" w:rsidP="00BE075F">
            <w:pPr>
              <w:pStyle w:val="libNormal"/>
              <w:rPr>
                <w:rtl/>
              </w:rPr>
            </w:pPr>
            <w:r w:rsidRPr="00084079">
              <w:rPr>
                <w:rtl/>
              </w:rPr>
              <w:t>118</w:t>
            </w:r>
            <w:r>
              <w:rPr>
                <w:rtl/>
              </w:rPr>
              <w:t xml:space="preserve"> - </w:t>
            </w:r>
            <w:r w:rsidRPr="00084079">
              <w:rPr>
                <w:rtl/>
              </w:rPr>
              <w:t>مجيد عزوز</w:t>
            </w:r>
            <w:r>
              <w:rPr>
                <w:rtl/>
              </w:rPr>
              <w:t>.</w:t>
            </w:r>
            <w:r w:rsidRPr="00084079">
              <w:rPr>
                <w:rtl/>
              </w:rPr>
              <w:t xml:space="preserve"> </w:t>
            </w:r>
          </w:p>
          <w:p w:rsidR="00BE075F" w:rsidRPr="00084079" w:rsidRDefault="00BE075F" w:rsidP="00BE075F">
            <w:pPr>
              <w:pStyle w:val="libNormal"/>
              <w:rPr>
                <w:rtl/>
              </w:rPr>
            </w:pPr>
            <w:r w:rsidRPr="00084079">
              <w:rPr>
                <w:rtl/>
              </w:rPr>
              <w:t>120</w:t>
            </w:r>
            <w:r>
              <w:rPr>
                <w:rtl/>
              </w:rPr>
              <w:t xml:space="preserve"> - </w:t>
            </w:r>
            <w:r w:rsidRPr="00084079">
              <w:rPr>
                <w:rtl/>
              </w:rPr>
              <w:t>السيد سلمان الحجار</w:t>
            </w:r>
            <w:r>
              <w:rPr>
                <w:rtl/>
              </w:rPr>
              <w:t>.</w:t>
            </w:r>
            <w:r w:rsidRPr="00084079">
              <w:rPr>
                <w:rtl/>
              </w:rPr>
              <w:t xml:space="preserve"> </w:t>
            </w:r>
          </w:p>
          <w:p w:rsidR="00BE075F" w:rsidRDefault="00BE075F" w:rsidP="00BE075F">
            <w:pPr>
              <w:pStyle w:val="libNormal"/>
              <w:rPr>
                <w:rtl/>
              </w:rPr>
            </w:pPr>
            <w:r w:rsidRPr="00084079">
              <w:rPr>
                <w:rtl/>
              </w:rPr>
              <w:t>122</w:t>
            </w:r>
            <w:r>
              <w:rPr>
                <w:rtl/>
              </w:rPr>
              <w:t xml:space="preserve"> - </w:t>
            </w:r>
            <w:r w:rsidRPr="00084079">
              <w:rPr>
                <w:rtl/>
              </w:rPr>
              <w:t>السيد جعفر الصائغ</w:t>
            </w:r>
            <w:r>
              <w:rPr>
                <w:rtl/>
              </w:rPr>
              <w:t>.</w:t>
            </w:r>
            <w:r w:rsidRPr="00084079">
              <w:rPr>
                <w:rtl/>
              </w:rPr>
              <w:t xml:space="preserve"> </w:t>
            </w:r>
          </w:p>
        </w:tc>
      </w:tr>
    </w:tbl>
    <w:p w:rsidR="00E56C83" w:rsidRPr="00E4184F" w:rsidRDefault="00E56C83" w:rsidP="00BE075F">
      <w:pPr>
        <w:pStyle w:val="libBold2"/>
        <w:rPr>
          <w:rtl/>
        </w:rPr>
      </w:pPr>
      <w:r w:rsidRPr="00084079">
        <w:rPr>
          <w:rtl/>
        </w:rPr>
        <w:t>الجمعة</w:t>
      </w:r>
      <w:r w:rsidR="00BE075F">
        <w:rPr>
          <w:rFonts w:hint="cs"/>
          <w:rtl/>
        </w:rPr>
        <w:t xml:space="preserve"> </w:t>
      </w:r>
      <w:r w:rsidRPr="00084079">
        <w:rPr>
          <w:rtl/>
        </w:rPr>
        <w:t>6 / شعبان / 1336هـ</w:t>
      </w:r>
      <w:r>
        <w:rPr>
          <w:rtl/>
        </w:rPr>
        <w:t>.</w:t>
      </w:r>
      <w:r w:rsidR="00BE075F">
        <w:rPr>
          <w:rFonts w:hint="cs"/>
          <w:rtl/>
        </w:rPr>
        <w:t xml:space="preserve"> </w:t>
      </w:r>
      <w:r w:rsidRPr="00084079">
        <w:rPr>
          <w:rtl/>
        </w:rPr>
        <w:t>17 / مايس / 1918م</w:t>
      </w:r>
      <w:r>
        <w:rPr>
          <w:rtl/>
        </w:rPr>
        <w:t>.</w:t>
      </w:r>
      <w:r w:rsidRPr="00084079">
        <w:rPr>
          <w:rtl/>
        </w:rPr>
        <w:t xml:space="preserve"> </w:t>
      </w:r>
    </w:p>
    <w:p w:rsidR="00E56C83" w:rsidRPr="00084079" w:rsidRDefault="00E56C83" w:rsidP="00836E3E">
      <w:pPr>
        <w:pStyle w:val="libNormal"/>
        <w:rPr>
          <w:rtl/>
        </w:rPr>
      </w:pPr>
      <w:r w:rsidRPr="00084079">
        <w:rPr>
          <w:rtl/>
        </w:rPr>
        <w:t>وفيه</w:t>
      </w:r>
      <w:r>
        <w:rPr>
          <w:rtl/>
        </w:rPr>
        <w:t>:</w:t>
      </w:r>
      <w:r w:rsidRPr="00084079">
        <w:rPr>
          <w:rtl/>
        </w:rPr>
        <w:t xml:space="preserve"> استمر الموالون وأعوانهم على إذاعة مضمون المنشور بين الناس وتهويل العقوبات المترتبة على عدم تسليم السلاح</w:t>
      </w:r>
      <w:r>
        <w:rPr>
          <w:rtl/>
        </w:rPr>
        <w:t>.</w:t>
      </w:r>
      <w:r w:rsidRPr="00084079">
        <w:rPr>
          <w:rtl/>
        </w:rPr>
        <w:t xml:space="preserve"> </w:t>
      </w:r>
    </w:p>
    <w:p w:rsidR="00E56C83" w:rsidRDefault="00E56C83" w:rsidP="00836E3E">
      <w:pPr>
        <w:pStyle w:val="libNormal"/>
        <w:rPr>
          <w:rtl/>
        </w:rPr>
      </w:pPr>
      <w:r w:rsidRPr="00084079">
        <w:rPr>
          <w:rtl/>
        </w:rPr>
        <w:t>وفي المساء ألقى بعض الناس أيضاً قليلاً من الأسلحة البالية</w:t>
      </w:r>
      <w:r>
        <w:rPr>
          <w:rtl/>
        </w:rPr>
        <w:t>،</w:t>
      </w:r>
      <w:r w:rsidRPr="00084079">
        <w:rPr>
          <w:rtl/>
        </w:rPr>
        <w:t xml:space="preserve"> لأن النجفي يومذاك لا يمكن أن يبقى بدون سلاح لما تتطلبه ظروف حياته داخل النجف وخارجها</w:t>
      </w:r>
      <w:r>
        <w:rPr>
          <w:rtl/>
        </w:rPr>
        <w:t>.</w:t>
      </w:r>
      <w:r w:rsidRPr="00084079">
        <w:rPr>
          <w:rtl/>
        </w:rPr>
        <w:t xml:space="preserve"> </w:t>
      </w:r>
    </w:p>
    <w:p w:rsidR="00E56C83" w:rsidRPr="00E4184F" w:rsidRDefault="00E56C83" w:rsidP="00BE075F">
      <w:pPr>
        <w:pStyle w:val="libBold2"/>
        <w:rPr>
          <w:rtl/>
        </w:rPr>
      </w:pPr>
      <w:r w:rsidRPr="00084079">
        <w:rPr>
          <w:rtl/>
        </w:rPr>
        <w:t>السبت</w:t>
      </w:r>
      <w:r w:rsidR="00BE075F">
        <w:rPr>
          <w:rFonts w:hint="cs"/>
          <w:rtl/>
        </w:rPr>
        <w:t xml:space="preserve"> </w:t>
      </w:r>
      <w:r w:rsidRPr="00084079">
        <w:rPr>
          <w:rtl/>
        </w:rPr>
        <w:t>7 / شعبان / 1136هـ</w:t>
      </w:r>
      <w:r>
        <w:rPr>
          <w:rtl/>
        </w:rPr>
        <w:t>.</w:t>
      </w:r>
      <w:r w:rsidR="00BE075F">
        <w:rPr>
          <w:rFonts w:hint="cs"/>
          <w:rtl/>
        </w:rPr>
        <w:t xml:space="preserve"> </w:t>
      </w:r>
      <w:r w:rsidRPr="00084079">
        <w:rPr>
          <w:rtl/>
        </w:rPr>
        <w:t>18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استمر الإنكليز في التشديد على وجوب تسليم الأسلحة الموجودة لدى النجفيين</w:t>
      </w:r>
      <w:r>
        <w:rPr>
          <w:rtl/>
        </w:rPr>
        <w:t>،</w:t>
      </w:r>
      <w:r w:rsidRPr="00084079">
        <w:rPr>
          <w:rtl/>
        </w:rPr>
        <w:t xml:space="preserve"> أو إلقائها ليلاً في الأزقة</w:t>
      </w:r>
      <w:r>
        <w:rPr>
          <w:rtl/>
        </w:rPr>
        <w:t>.</w:t>
      </w:r>
      <w:r w:rsidRPr="00084079">
        <w:rPr>
          <w:rtl/>
        </w:rPr>
        <w:t xml:space="preserve"> وقد نشروا أعوانهم بين الناس يرجفون بما يخيفهم ويحملهم على تسليم الأسلحة</w:t>
      </w:r>
      <w:r>
        <w:rPr>
          <w:rtl/>
        </w:rPr>
        <w:t>.</w:t>
      </w:r>
      <w:r w:rsidRPr="00084079">
        <w:rPr>
          <w:rtl/>
        </w:rPr>
        <w:t xml:space="preserve"> ولكن النجفيين لم يرموا سوى الخناجر والقامات والسيوف والبنادق القديمة البالية</w:t>
      </w:r>
      <w:r>
        <w:rPr>
          <w:rtl/>
        </w:rPr>
        <w:t>،</w:t>
      </w:r>
      <w:r w:rsidRPr="00084079">
        <w:rPr>
          <w:rtl/>
        </w:rPr>
        <w:t xml:space="preserve"> غير أن الإنكليز لم يكتفوا بها وطالبوا بتسليم الأسلحة الجديدة</w:t>
      </w:r>
      <w:r>
        <w:rPr>
          <w:rtl/>
        </w:rPr>
        <w:t>.</w:t>
      </w:r>
      <w:r w:rsidRPr="00084079">
        <w:rPr>
          <w:rtl/>
        </w:rPr>
        <w:t xml:space="preserve"> </w:t>
      </w:r>
    </w:p>
    <w:p w:rsidR="00E56C83" w:rsidRPr="00E4184F" w:rsidRDefault="00E56C83" w:rsidP="00BE075F">
      <w:pPr>
        <w:pStyle w:val="libBold2"/>
        <w:rPr>
          <w:rtl/>
        </w:rPr>
      </w:pPr>
      <w:r w:rsidRPr="00084079">
        <w:rPr>
          <w:rtl/>
        </w:rPr>
        <w:t>الأحد</w:t>
      </w:r>
      <w:r w:rsidR="00BE075F">
        <w:rPr>
          <w:rFonts w:hint="cs"/>
          <w:rtl/>
        </w:rPr>
        <w:t xml:space="preserve"> </w:t>
      </w:r>
      <w:r w:rsidRPr="00084079">
        <w:rPr>
          <w:rtl/>
        </w:rPr>
        <w:t>8 / شعبان / 1336هـ</w:t>
      </w:r>
      <w:r>
        <w:rPr>
          <w:rtl/>
        </w:rPr>
        <w:t>.</w:t>
      </w:r>
      <w:r w:rsidR="00BE075F">
        <w:rPr>
          <w:rFonts w:hint="cs"/>
          <w:rtl/>
        </w:rPr>
        <w:t xml:space="preserve"> </w:t>
      </w:r>
      <w:r w:rsidRPr="00084079">
        <w:rPr>
          <w:rtl/>
        </w:rPr>
        <w:t>19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ألقى النجفيون بعض الأسلحة الجديدة الصالحة</w:t>
      </w:r>
      <w:r>
        <w:rPr>
          <w:rtl/>
        </w:rPr>
        <w:t>؛</w:t>
      </w:r>
      <w:r w:rsidRPr="00084079">
        <w:rPr>
          <w:rtl/>
        </w:rPr>
        <w:t xml:space="preserve"> بالنظر لضغط الإنكليز الشديد على الموالين</w:t>
      </w:r>
      <w:r>
        <w:rPr>
          <w:rtl/>
        </w:rPr>
        <w:t>،</w:t>
      </w:r>
      <w:r w:rsidRPr="00084079">
        <w:rPr>
          <w:rtl/>
        </w:rPr>
        <w:t xml:space="preserve"> وربما كان الموالون أنفسهم قد ألقوا هذه الأسلحة</w:t>
      </w:r>
      <w:r>
        <w:rPr>
          <w:rtl/>
        </w:rPr>
        <w:t>.</w:t>
      </w:r>
      <w:r w:rsidRPr="00084079">
        <w:rPr>
          <w:rtl/>
        </w:rPr>
        <w:t xml:space="preserve"> </w:t>
      </w:r>
    </w:p>
    <w:p w:rsidR="00E56C83" w:rsidRPr="00E4184F" w:rsidRDefault="00E56C83" w:rsidP="00BE075F">
      <w:pPr>
        <w:pStyle w:val="libBold2"/>
        <w:rPr>
          <w:rtl/>
        </w:rPr>
      </w:pPr>
      <w:r w:rsidRPr="00084079">
        <w:rPr>
          <w:rtl/>
        </w:rPr>
        <w:t>الأثنين</w:t>
      </w:r>
      <w:r w:rsidR="00BE075F">
        <w:rPr>
          <w:rFonts w:hint="cs"/>
          <w:rtl/>
        </w:rPr>
        <w:t xml:space="preserve"> </w:t>
      </w:r>
      <w:r w:rsidRPr="00084079">
        <w:rPr>
          <w:rtl/>
        </w:rPr>
        <w:t>9 / شعبان / 1336هـ</w:t>
      </w:r>
      <w:r>
        <w:rPr>
          <w:rtl/>
        </w:rPr>
        <w:t>.</w:t>
      </w:r>
      <w:r w:rsidR="00BE075F">
        <w:rPr>
          <w:rFonts w:hint="cs"/>
          <w:rtl/>
        </w:rPr>
        <w:t xml:space="preserve"> </w:t>
      </w:r>
      <w:r w:rsidRPr="00084079">
        <w:rPr>
          <w:rtl/>
        </w:rPr>
        <w:t>20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بدأت محاكمة محمد علي بحر العلوم حيث جيء به من الحلة إلى الكوفة وفي ساقيه قيد خفيف</w:t>
      </w:r>
      <w:r>
        <w:rPr>
          <w:rtl/>
        </w:rPr>
        <w:t>.</w:t>
      </w:r>
      <w:r w:rsidRPr="00084079">
        <w:rPr>
          <w:rtl/>
        </w:rPr>
        <w:t xml:space="preserve"> </w:t>
      </w:r>
    </w:p>
    <w:p w:rsidR="00E56C83" w:rsidRPr="00E4184F" w:rsidRDefault="00E56C83" w:rsidP="00BE075F">
      <w:pPr>
        <w:pStyle w:val="libBold2"/>
        <w:rPr>
          <w:rtl/>
        </w:rPr>
      </w:pPr>
      <w:r w:rsidRPr="00084079">
        <w:rPr>
          <w:rtl/>
        </w:rPr>
        <w:t>الثلاثاء</w:t>
      </w:r>
      <w:r w:rsidR="00BE075F">
        <w:rPr>
          <w:rFonts w:hint="cs"/>
          <w:rtl/>
        </w:rPr>
        <w:t xml:space="preserve"> </w:t>
      </w:r>
      <w:r w:rsidRPr="00084079">
        <w:rPr>
          <w:rtl/>
        </w:rPr>
        <w:t>10 / شعبان / 1136هـ</w:t>
      </w:r>
      <w:r>
        <w:rPr>
          <w:rtl/>
        </w:rPr>
        <w:t>.</w:t>
      </w:r>
      <w:r w:rsidR="00BE075F">
        <w:rPr>
          <w:rFonts w:hint="cs"/>
          <w:rtl/>
        </w:rPr>
        <w:t xml:space="preserve"> </w:t>
      </w:r>
      <w:r w:rsidRPr="00084079">
        <w:rPr>
          <w:rtl/>
        </w:rPr>
        <w:t>21 / مايس / 1918م</w:t>
      </w:r>
      <w:r>
        <w:rPr>
          <w:rtl/>
        </w:rPr>
        <w:t>.</w:t>
      </w:r>
      <w:r w:rsidRPr="00084079">
        <w:rPr>
          <w:rtl/>
        </w:rPr>
        <w:t xml:space="preserve"> </w:t>
      </w:r>
    </w:p>
    <w:p w:rsidR="00E56C83" w:rsidRPr="00084079" w:rsidRDefault="00E56C83" w:rsidP="00836E3E">
      <w:pPr>
        <w:pStyle w:val="libNormal"/>
        <w:rPr>
          <w:rtl/>
        </w:rPr>
      </w:pPr>
      <w:r w:rsidRPr="00084079">
        <w:rPr>
          <w:rtl/>
        </w:rPr>
        <w:t>لم يحدث فيه ما يستحق الذكر سوى استمرار الموالين على حثّ الناس لتسليم الأسلحة</w:t>
      </w:r>
      <w:r>
        <w:rPr>
          <w:rtl/>
        </w:rPr>
        <w:t>.</w:t>
      </w:r>
      <w:r w:rsidRPr="00084079">
        <w:rPr>
          <w:rtl/>
        </w:rPr>
        <w:t xml:space="preserve"> </w:t>
      </w:r>
    </w:p>
    <w:p w:rsidR="00E56C83" w:rsidRDefault="00E56C83" w:rsidP="00836E3E">
      <w:pPr>
        <w:pStyle w:val="libNormal"/>
      </w:pPr>
      <w:r>
        <w:br w:type="page"/>
      </w:r>
    </w:p>
    <w:p w:rsidR="00E56C83" w:rsidRPr="00E4184F" w:rsidRDefault="00E56C83" w:rsidP="00BE075F">
      <w:pPr>
        <w:pStyle w:val="libBold2"/>
        <w:rPr>
          <w:rtl/>
        </w:rPr>
      </w:pPr>
      <w:r w:rsidRPr="00084079">
        <w:rPr>
          <w:rtl/>
        </w:rPr>
        <w:lastRenderedPageBreak/>
        <w:t>الأربعاء</w:t>
      </w:r>
      <w:r w:rsidR="00BE075F">
        <w:rPr>
          <w:rFonts w:hint="cs"/>
          <w:rtl/>
        </w:rPr>
        <w:t xml:space="preserve"> </w:t>
      </w:r>
      <w:r w:rsidRPr="00084079">
        <w:rPr>
          <w:rtl/>
        </w:rPr>
        <w:t>11 / شعبان / 1336هـ</w:t>
      </w:r>
      <w:r>
        <w:rPr>
          <w:rtl/>
        </w:rPr>
        <w:t>.</w:t>
      </w:r>
      <w:r w:rsidR="00BE075F">
        <w:rPr>
          <w:rFonts w:hint="cs"/>
          <w:rtl/>
        </w:rPr>
        <w:t xml:space="preserve"> </w:t>
      </w:r>
      <w:r w:rsidRPr="00084079">
        <w:rPr>
          <w:rtl/>
        </w:rPr>
        <w:t>22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اندفع الموالون جماعات وأفراداً في الشوارع والأزقة يطرقون الأبواب على الناس ويحضونهم على تسليم السلاح</w:t>
      </w:r>
      <w:r>
        <w:rPr>
          <w:rtl/>
        </w:rPr>
        <w:t>.</w:t>
      </w:r>
      <w:r w:rsidRPr="00084079">
        <w:rPr>
          <w:rtl/>
        </w:rPr>
        <w:t xml:space="preserve"> </w:t>
      </w:r>
    </w:p>
    <w:p w:rsidR="00E56C83" w:rsidRPr="00084079" w:rsidRDefault="00E56C83" w:rsidP="00BE075F">
      <w:pPr>
        <w:pStyle w:val="libBold2"/>
        <w:rPr>
          <w:rtl/>
        </w:rPr>
      </w:pPr>
      <w:r w:rsidRPr="00084079">
        <w:rPr>
          <w:rtl/>
        </w:rPr>
        <w:t>الخميس</w:t>
      </w:r>
      <w:r w:rsidR="00BE075F">
        <w:rPr>
          <w:rFonts w:hint="cs"/>
          <w:rtl/>
        </w:rPr>
        <w:t xml:space="preserve"> </w:t>
      </w:r>
      <w:r w:rsidRPr="00084079">
        <w:rPr>
          <w:rtl/>
        </w:rPr>
        <w:t>12 / شعبان / 1336هـ</w:t>
      </w:r>
      <w:r>
        <w:rPr>
          <w:rtl/>
        </w:rPr>
        <w:t>.</w:t>
      </w:r>
      <w:r w:rsidR="00BE075F">
        <w:rPr>
          <w:rFonts w:hint="cs"/>
          <w:rtl/>
        </w:rPr>
        <w:t xml:space="preserve"> </w:t>
      </w:r>
      <w:r w:rsidRPr="00084079">
        <w:rPr>
          <w:rtl/>
        </w:rPr>
        <w:t>23 / مايس / 1918م</w:t>
      </w:r>
      <w:r>
        <w:rPr>
          <w:rtl/>
        </w:rPr>
        <w:t>.</w:t>
      </w:r>
      <w:r w:rsidRPr="00380A5C">
        <w:rPr>
          <w:rtl/>
        </w:rPr>
        <w:t xml:space="preserve"> </w:t>
      </w:r>
    </w:p>
    <w:p w:rsidR="00E56C83" w:rsidRDefault="00E56C83" w:rsidP="00836E3E">
      <w:pPr>
        <w:pStyle w:val="libNormal"/>
        <w:rPr>
          <w:rtl/>
        </w:rPr>
      </w:pPr>
      <w:r w:rsidRPr="00380A5C">
        <w:rPr>
          <w:rtl/>
        </w:rPr>
        <w:t>وفيه: عين الكابتن (كرين هاوس) معاوناً للحاكم السياسي في النجف خلفاً للكابتن مارشال القتيل</w:t>
      </w:r>
      <w:r w:rsidRPr="00836E3E">
        <w:rPr>
          <w:rtl/>
        </w:rPr>
        <w:t xml:space="preserve"> </w:t>
      </w:r>
      <w:r w:rsidRPr="00E56C83">
        <w:rPr>
          <w:rStyle w:val="libFootnotenumChar"/>
          <w:rtl/>
        </w:rPr>
        <w:t>(1)</w:t>
      </w:r>
      <w:r w:rsidRPr="00380A5C">
        <w:rPr>
          <w:rtl/>
        </w:rPr>
        <w:t xml:space="preserve">. وبعد أن صدر أمره في بغداد سافر تواً إلى النجف وحلّ في خان عطية، أي في نفس المقر الذي قتل فيه مارشال، وبوصوله انتظمت أعمال الحكومة في النجف نسبياً، حيث بدأ (كرين هاوس) منذ وصوله بتنظيم دوائر السراي في الخان وجلب الموظّفين، وراح يستقبل الناس من الموالين وغيرهم، وقد اتخذت احتياطات كثيرة لمحافظته </w:t>
      </w:r>
      <w:r w:rsidRPr="00E56C83">
        <w:rPr>
          <w:rStyle w:val="libFootnotenumChar"/>
          <w:rtl/>
        </w:rPr>
        <w:t>(2)</w:t>
      </w:r>
      <w:r w:rsidRPr="00380A5C">
        <w:rPr>
          <w:rtl/>
        </w:rPr>
        <w:t xml:space="preserve">. </w:t>
      </w:r>
    </w:p>
    <w:p w:rsidR="00E56C83" w:rsidRPr="00E4184F" w:rsidRDefault="00E56C83" w:rsidP="00BE075F">
      <w:pPr>
        <w:pStyle w:val="libBold2"/>
        <w:rPr>
          <w:rtl/>
        </w:rPr>
      </w:pPr>
      <w:r w:rsidRPr="00084079">
        <w:rPr>
          <w:rtl/>
        </w:rPr>
        <w:t>الجمعة</w:t>
      </w:r>
      <w:r w:rsidR="00BE075F">
        <w:rPr>
          <w:rFonts w:hint="cs"/>
          <w:rtl/>
        </w:rPr>
        <w:t xml:space="preserve"> </w:t>
      </w:r>
      <w:r w:rsidRPr="00084079">
        <w:rPr>
          <w:rtl/>
        </w:rPr>
        <w:t>13 / شعبان / 1336هـ</w:t>
      </w:r>
      <w:r>
        <w:rPr>
          <w:rtl/>
        </w:rPr>
        <w:t>.</w:t>
      </w:r>
      <w:r w:rsidR="00BE075F">
        <w:rPr>
          <w:rFonts w:hint="cs"/>
          <w:rtl/>
        </w:rPr>
        <w:t xml:space="preserve"> </w:t>
      </w:r>
      <w:r w:rsidRPr="00084079">
        <w:rPr>
          <w:rtl/>
        </w:rPr>
        <w:t>24 / مايس / 1918م</w:t>
      </w:r>
      <w:r>
        <w:rPr>
          <w:rtl/>
        </w:rPr>
        <w:t>.</w:t>
      </w:r>
      <w:r w:rsidRPr="00084079">
        <w:rPr>
          <w:rtl/>
        </w:rPr>
        <w:t xml:space="preserve"> </w:t>
      </w:r>
    </w:p>
    <w:p w:rsidR="00E56C83" w:rsidRDefault="00E56C83" w:rsidP="00836E3E">
      <w:pPr>
        <w:pStyle w:val="libNormal"/>
        <w:rPr>
          <w:rtl/>
        </w:rPr>
      </w:pPr>
      <w:r w:rsidRPr="00084079">
        <w:rPr>
          <w:rtl/>
        </w:rPr>
        <w:t>وفيه</w:t>
      </w:r>
      <w:r>
        <w:rPr>
          <w:rtl/>
        </w:rPr>
        <w:t>:</w:t>
      </w:r>
      <w:r w:rsidRPr="00084079">
        <w:rPr>
          <w:rtl/>
        </w:rPr>
        <w:t xml:space="preserve"> ظهر شي من الاطمئنان على نفوس الناس بسبب عودة</w:t>
      </w:r>
      <w:r>
        <w:rPr>
          <w:rtl/>
        </w:rPr>
        <w:t xml:space="preserve"> </w:t>
      </w:r>
      <w:r w:rsidRPr="00084079">
        <w:rPr>
          <w:rtl/>
        </w:rPr>
        <w:t>الحكومة إلى النجف وظهور شيء من النظام وحسن استقبال الموظفين للناس</w:t>
      </w:r>
      <w:r>
        <w:rPr>
          <w:rtl/>
        </w:rPr>
        <w:t>،</w:t>
      </w:r>
      <w:r w:rsidRPr="00084079">
        <w:rPr>
          <w:rtl/>
        </w:rPr>
        <w:t xml:space="preserve"> الأمر الذي ازدادت معه نسبة تسليم الأسلحة من قبل النجفيين وإن كانت لا تزال من الأسلحة الاعتيادية البالية</w:t>
      </w:r>
      <w:r>
        <w:rPr>
          <w:rtl/>
        </w:rPr>
        <w:t>؛</w:t>
      </w:r>
      <w:r w:rsidRPr="00084079">
        <w:rPr>
          <w:rtl/>
        </w:rPr>
        <w:t xml:space="preserve"> بينما الإنكليز لا يريدون غير الأسلحة الجديدة</w:t>
      </w:r>
      <w:r>
        <w:rPr>
          <w:rtl/>
        </w:rPr>
        <w:t>.</w:t>
      </w:r>
    </w:p>
    <w:p w:rsidR="00E56C83" w:rsidRPr="00E4184F" w:rsidRDefault="00E56C83" w:rsidP="00BE075F">
      <w:pPr>
        <w:pStyle w:val="libBold2"/>
        <w:rPr>
          <w:rtl/>
        </w:rPr>
      </w:pPr>
      <w:r w:rsidRPr="00084079">
        <w:rPr>
          <w:rtl/>
        </w:rPr>
        <w:t>السبت</w:t>
      </w:r>
      <w:r w:rsidR="00BE075F">
        <w:rPr>
          <w:rFonts w:hint="cs"/>
          <w:rtl/>
        </w:rPr>
        <w:t xml:space="preserve"> </w:t>
      </w:r>
      <w:r w:rsidRPr="00084079">
        <w:rPr>
          <w:rtl/>
        </w:rPr>
        <w:t>14 / شعبان / 1336هـ</w:t>
      </w:r>
      <w:r>
        <w:rPr>
          <w:rtl/>
        </w:rPr>
        <w:t>.</w:t>
      </w:r>
      <w:r w:rsidR="00BE075F">
        <w:rPr>
          <w:rFonts w:hint="cs"/>
          <w:rtl/>
        </w:rPr>
        <w:t xml:space="preserve"> </w:t>
      </w:r>
      <w:r w:rsidRPr="00084079">
        <w:rPr>
          <w:rtl/>
        </w:rPr>
        <w:t>25 / مايس / 1918م</w:t>
      </w:r>
      <w:r>
        <w:rPr>
          <w:rtl/>
        </w:rPr>
        <w:t>.</w:t>
      </w:r>
      <w:r w:rsidRPr="00084079">
        <w:rPr>
          <w:rtl/>
        </w:rPr>
        <w:t xml:space="preserve"> </w:t>
      </w:r>
    </w:p>
    <w:p w:rsidR="00E56C83" w:rsidRPr="00084079" w:rsidRDefault="00E56C83" w:rsidP="00836E3E">
      <w:pPr>
        <w:pStyle w:val="libNormal"/>
        <w:rPr>
          <w:rtl/>
        </w:rPr>
      </w:pPr>
      <w:r w:rsidRPr="00084079">
        <w:rPr>
          <w:rtl/>
        </w:rPr>
        <w:t>وفيه</w:t>
      </w:r>
      <w:r>
        <w:rPr>
          <w:rtl/>
        </w:rPr>
        <w:t>:</w:t>
      </w:r>
      <w:r w:rsidRPr="00084079">
        <w:rPr>
          <w:rtl/>
        </w:rPr>
        <w:t xml:space="preserve"> كمل التحقيق وانتهت المحاكمات مع جميع المحتجزين وصدرت أحكام الإعدام والسجن والنفي كما تقدّم</w:t>
      </w:r>
      <w:r>
        <w:rPr>
          <w:rtl/>
        </w:rPr>
        <w:t>،</w:t>
      </w:r>
      <w:r w:rsidRPr="00084079">
        <w:rPr>
          <w:rtl/>
        </w:rPr>
        <w:t xml:space="preserve"> فهاجت النجف وقامت قيامة النجفيين وغير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84079">
        <w:rPr>
          <w:rtl/>
        </w:rPr>
        <w:t xml:space="preserve">(1) </w:t>
      </w:r>
      <w:r w:rsidRPr="00084079">
        <w:t>Mag. Greenhous</w:t>
      </w:r>
      <w:r w:rsidRPr="00084079">
        <w:rPr>
          <w:rtl/>
        </w:rPr>
        <w:t xml:space="preserve"> ث هو الحاكم البريطاني الذي خلف الكابتن مارشال</w:t>
      </w:r>
      <w:r>
        <w:rPr>
          <w:rtl/>
        </w:rPr>
        <w:t>.</w:t>
      </w:r>
      <w:r w:rsidRPr="00084079">
        <w:rPr>
          <w:rtl/>
        </w:rPr>
        <w:t xml:space="preserve"> </w:t>
      </w:r>
    </w:p>
    <w:p w:rsidR="00E56C83" w:rsidRPr="00380A5C" w:rsidRDefault="00E56C83" w:rsidP="00836E3E">
      <w:pPr>
        <w:pStyle w:val="libFootnote0"/>
        <w:rPr>
          <w:rtl/>
        </w:rPr>
      </w:pPr>
      <w:r w:rsidRPr="00084079">
        <w:rPr>
          <w:rtl/>
        </w:rPr>
        <w:t>ويقول أ</w:t>
      </w:r>
      <w:r>
        <w:rPr>
          <w:rtl/>
        </w:rPr>
        <w:t>.</w:t>
      </w:r>
      <w:r w:rsidRPr="00084079">
        <w:rPr>
          <w:rtl/>
        </w:rPr>
        <w:t xml:space="preserve"> تي</w:t>
      </w:r>
      <w:r>
        <w:rPr>
          <w:rtl/>
        </w:rPr>
        <w:t>.</w:t>
      </w:r>
      <w:r w:rsidRPr="00084079">
        <w:rPr>
          <w:rtl/>
        </w:rPr>
        <w:t xml:space="preserve"> ولسن</w:t>
      </w:r>
      <w:r>
        <w:rPr>
          <w:rtl/>
        </w:rPr>
        <w:t>:</w:t>
      </w:r>
      <w:r w:rsidRPr="00084079">
        <w:rPr>
          <w:rtl/>
        </w:rPr>
        <w:t xml:space="preserve"> أنه جاء به من شوشتر بإيران ليخلف الحاكم القتيل في النجف</w:t>
      </w:r>
      <w:r>
        <w:rPr>
          <w:rtl/>
        </w:rPr>
        <w:t>،</w:t>
      </w:r>
      <w:r w:rsidRPr="00084079">
        <w:rPr>
          <w:rtl/>
        </w:rPr>
        <w:t xml:space="preserve"> وقد تسلّم منصبه في 24 أيار 1918م</w:t>
      </w:r>
      <w:r>
        <w:rPr>
          <w:rtl/>
        </w:rPr>
        <w:t>،</w:t>
      </w:r>
      <w:r w:rsidRPr="00084079">
        <w:rPr>
          <w:rtl/>
        </w:rPr>
        <w:t xml:space="preserve"> أي بعد مقتل سلفه بشهرين وأربعة أيام</w:t>
      </w:r>
      <w:r>
        <w:rPr>
          <w:rtl/>
        </w:rPr>
        <w:t>.</w:t>
      </w:r>
      <w:r w:rsidRPr="00084079">
        <w:rPr>
          <w:rtl/>
        </w:rPr>
        <w:t xml:space="preserve"> والمعروف عن الحاكم الجديد أنه كان فظاً شرساً</w:t>
      </w:r>
      <w:r>
        <w:rPr>
          <w:rtl/>
        </w:rPr>
        <w:t>،</w:t>
      </w:r>
      <w:r w:rsidRPr="00084079">
        <w:rPr>
          <w:rtl/>
        </w:rPr>
        <w:t xml:space="preserve"> وكان إذا أراد الدخول إلى المدينة بعث بعض الجلاوزة لينادوا في الناس ليقفوا احتراماً للحاكم أثناء مروره اليومي</w:t>
      </w:r>
      <w:r>
        <w:rPr>
          <w:rtl/>
        </w:rPr>
        <w:t>.</w:t>
      </w:r>
      <w:r w:rsidRPr="00084079">
        <w:rPr>
          <w:rtl/>
        </w:rPr>
        <w:t xml:space="preserve"> وكان النجفيون يتحمّلون هذه الإهانة ولسان حالهم يقول</w:t>
      </w:r>
      <w:r>
        <w:rPr>
          <w:rtl/>
        </w:rPr>
        <w:t>:</w:t>
      </w:r>
      <w:r w:rsidRPr="00084079">
        <w:rPr>
          <w:rtl/>
        </w:rPr>
        <w:t xml:space="preserve"> </w:t>
      </w:r>
    </w:p>
    <w:tbl>
      <w:tblPr>
        <w:tblStyle w:val="TableGrid"/>
        <w:bidiVisual/>
        <w:tblW w:w="4562" w:type="pct"/>
        <w:tblInd w:w="384" w:type="dxa"/>
        <w:tblLook w:val="04A0"/>
      </w:tblPr>
      <w:tblGrid>
        <w:gridCol w:w="3724"/>
        <w:gridCol w:w="286"/>
        <w:gridCol w:w="3688"/>
      </w:tblGrid>
      <w:tr w:rsidR="00A47CCB" w:rsidTr="00A47CCB">
        <w:trPr>
          <w:trHeight w:val="350"/>
        </w:trPr>
        <w:tc>
          <w:tcPr>
            <w:tcW w:w="3724" w:type="dxa"/>
          </w:tcPr>
          <w:p w:rsidR="00A47CCB" w:rsidRDefault="00A47CCB" w:rsidP="00A47CCB">
            <w:pPr>
              <w:pStyle w:val="libPoemFootnote"/>
            </w:pPr>
            <w:r w:rsidRPr="00084079">
              <w:rPr>
                <w:rtl/>
              </w:rPr>
              <w:t>قالت</w:t>
            </w:r>
            <w:r>
              <w:rPr>
                <w:rtl/>
              </w:rPr>
              <w:t xml:space="preserve"> </w:t>
            </w:r>
            <w:r w:rsidRPr="00084079">
              <w:rPr>
                <w:rtl/>
              </w:rPr>
              <w:t>الضفدع</w:t>
            </w:r>
            <w:r>
              <w:rPr>
                <w:rtl/>
              </w:rPr>
              <w:t xml:space="preserve"> </w:t>
            </w:r>
            <w:r w:rsidRPr="00084079">
              <w:rPr>
                <w:rtl/>
              </w:rPr>
              <w:t>قولاً</w:t>
            </w:r>
            <w:r w:rsidRPr="00725071">
              <w:rPr>
                <w:rStyle w:val="libPoemTiniChar0"/>
                <w:rtl/>
              </w:rPr>
              <w:br/>
              <w:t> </w:t>
            </w:r>
          </w:p>
        </w:tc>
        <w:tc>
          <w:tcPr>
            <w:tcW w:w="286" w:type="dxa"/>
          </w:tcPr>
          <w:p w:rsidR="00A47CCB" w:rsidRDefault="00A47CCB" w:rsidP="00A47CCB">
            <w:pPr>
              <w:pStyle w:val="libPoemFootnote"/>
              <w:rPr>
                <w:rtl/>
              </w:rPr>
            </w:pPr>
          </w:p>
        </w:tc>
        <w:tc>
          <w:tcPr>
            <w:tcW w:w="3688" w:type="dxa"/>
          </w:tcPr>
          <w:p w:rsidR="00A47CCB" w:rsidRDefault="00A47CCB" w:rsidP="00A47CCB">
            <w:pPr>
              <w:pStyle w:val="libPoemFootnote"/>
            </w:pPr>
            <w:r w:rsidRPr="00084079">
              <w:rPr>
                <w:rtl/>
              </w:rPr>
              <w:t>فسَّرته</w:t>
            </w:r>
            <w:r>
              <w:rPr>
                <w:rtl/>
              </w:rPr>
              <w:t xml:space="preserve"> </w:t>
            </w:r>
            <w:r w:rsidRPr="00084079">
              <w:rPr>
                <w:rtl/>
              </w:rPr>
              <w:t>الحكماء</w:t>
            </w:r>
            <w:r w:rsidRPr="00725071">
              <w:rPr>
                <w:rStyle w:val="libPoemTiniChar0"/>
                <w:rtl/>
              </w:rPr>
              <w:br/>
              <w:t> </w:t>
            </w:r>
          </w:p>
        </w:tc>
      </w:tr>
      <w:tr w:rsidR="00A47CCB" w:rsidTr="00A47CCB">
        <w:trPr>
          <w:trHeight w:val="350"/>
        </w:trPr>
        <w:tc>
          <w:tcPr>
            <w:tcW w:w="3724" w:type="dxa"/>
          </w:tcPr>
          <w:p w:rsidR="00A47CCB" w:rsidRDefault="00A47CCB" w:rsidP="00A47CCB">
            <w:pPr>
              <w:pStyle w:val="libPoemFootnote"/>
            </w:pPr>
            <w:r w:rsidRPr="00084079">
              <w:rPr>
                <w:rtl/>
              </w:rPr>
              <w:t>في</w:t>
            </w:r>
            <w:r>
              <w:rPr>
                <w:rtl/>
              </w:rPr>
              <w:t xml:space="preserve"> </w:t>
            </w:r>
            <w:r w:rsidRPr="00084079">
              <w:rPr>
                <w:rtl/>
              </w:rPr>
              <w:t>فمي</w:t>
            </w:r>
            <w:r>
              <w:rPr>
                <w:rtl/>
              </w:rPr>
              <w:t xml:space="preserve"> </w:t>
            </w:r>
            <w:r w:rsidRPr="00084079">
              <w:rPr>
                <w:rtl/>
              </w:rPr>
              <w:t>ماء</w:t>
            </w:r>
            <w:r>
              <w:rPr>
                <w:rtl/>
              </w:rPr>
              <w:t xml:space="preserve"> </w:t>
            </w:r>
            <w:r w:rsidRPr="00084079">
              <w:rPr>
                <w:rtl/>
              </w:rPr>
              <w:t>وهل</w:t>
            </w:r>
            <w:r>
              <w:rPr>
                <w:rtl/>
              </w:rPr>
              <w:t xml:space="preserve"> </w:t>
            </w:r>
            <w:r w:rsidRPr="00084079">
              <w:rPr>
                <w:rtl/>
              </w:rPr>
              <w:t>ين</w:t>
            </w:r>
            <w:r w:rsidRPr="00725071">
              <w:rPr>
                <w:rStyle w:val="libPoemTiniChar0"/>
                <w:rtl/>
              </w:rPr>
              <w:br/>
              <w:t> </w:t>
            </w:r>
          </w:p>
        </w:tc>
        <w:tc>
          <w:tcPr>
            <w:tcW w:w="286" w:type="dxa"/>
          </w:tcPr>
          <w:p w:rsidR="00A47CCB" w:rsidRDefault="00A47CCB" w:rsidP="00A47CCB">
            <w:pPr>
              <w:pStyle w:val="libPoemFootnote"/>
              <w:rPr>
                <w:rtl/>
              </w:rPr>
            </w:pPr>
          </w:p>
        </w:tc>
        <w:tc>
          <w:tcPr>
            <w:tcW w:w="3688" w:type="dxa"/>
          </w:tcPr>
          <w:p w:rsidR="00A47CCB" w:rsidRDefault="00A47CCB" w:rsidP="00A47CCB">
            <w:pPr>
              <w:pStyle w:val="libPoemFootnote"/>
            </w:pPr>
            <w:r w:rsidRPr="00084079">
              <w:rPr>
                <w:rtl/>
              </w:rPr>
              <w:t>طق</w:t>
            </w:r>
            <w:r>
              <w:rPr>
                <w:rtl/>
              </w:rPr>
              <w:t xml:space="preserve"> </w:t>
            </w:r>
            <w:r w:rsidRPr="00084079">
              <w:rPr>
                <w:rtl/>
              </w:rPr>
              <w:t>مَن</w:t>
            </w:r>
            <w:r>
              <w:rPr>
                <w:rtl/>
              </w:rPr>
              <w:t xml:space="preserve"> </w:t>
            </w:r>
            <w:r w:rsidRPr="00084079">
              <w:rPr>
                <w:rtl/>
              </w:rPr>
              <w:t>في</w:t>
            </w:r>
            <w:r>
              <w:rPr>
                <w:rtl/>
              </w:rPr>
              <w:t xml:space="preserve"> </w:t>
            </w:r>
            <w:r w:rsidRPr="00084079">
              <w:rPr>
                <w:rtl/>
              </w:rPr>
              <w:t>فيه</w:t>
            </w:r>
            <w:r>
              <w:rPr>
                <w:rtl/>
              </w:rPr>
              <w:t xml:space="preserve"> </w:t>
            </w:r>
            <w:r w:rsidRPr="00084079">
              <w:rPr>
                <w:rtl/>
              </w:rPr>
              <w:t>ماء</w:t>
            </w:r>
            <w:r w:rsidRPr="00725071">
              <w:rPr>
                <w:rStyle w:val="libPoemTiniChar0"/>
                <w:rtl/>
              </w:rPr>
              <w:br/>
              <w:t> </w:t>
            </w:r>
          </w:p>
        </w:tc>
      </w:tr>
    </w:tbl>
    <w:p w:rsidR="00E56C83" w:rsidRPr="00380A5C" w:rsidRDefault="00E56C83" w:rsidP="00836E3E">
      <w:pPr>
        <w:pStyle w:val="libFootnote0"/>
        <w:rPr>
          <w:rtl/>
        </w:rPr>
      </w:pPr>
      <w:r w:rsidRPr="00084079">
        <w:rPr>
          <w:rtl/>
        </w:rPr>
        <w:t>(2) يقول موبرلي</w:t>
      </w:r>
      <w:r>
        <w:rPr>
          <w:rtl/>
        </w:rPr>
        <w:t>:</w:t>
      </w:r>
      <w:r w:rsidRPr="00084079">
        <w:rPr>
          <w:rtl/>
        </w:rPr>
        <w:t xml:space="preserve"> (وفي الثالث والعشرين من مايس</w:t>
      </w:r>
      <w:r>
        <w:rPr>
          <w:rtl/>
        </w:rPr>
        <w:t>،</w:t>
      </w:r>
      <w:r w:rsidRPr="00084079">
        <w:rPr>
          <w:rtl/>
        </w:rPr>
        <w:t xml:space="preserve"> بعد فك الحصار عين الكابتن كرين هاوس معاون حاكم سياسي للنجف</w:t>
      </w:r>
      <w:r>
        <w:rPr>
          <w:rtl/>
        </w:rPr>
        <w:t>،</w:t>
      </w:r>
      <w:r w:rsidRPr="00084079">
        <w:rPr>
          <w:rtl/>
        </w:rPr>
        <w:t xml:space="preserve"> وكان مركز مماثلاً لمركز الكابتن مارشال</w:t>
      </w:r>
      <w:r>
        <w:rPr>
          <w:rtl/>
        </w:rPr>
        <w:t>.</w:t>
      </w:r>
      <w:r w:rsidRPr="00084079">
        <w:rPr>
          <w:rtl/>
        </w:rPr>
        <w:t xml:space="preserve"> وقد وضع خارج السور فصيل من الجيش البريطاني) (</w:t>
      </w:r>
      <w:r w:rsidRPr="00084079">
        <w:t>Moberly</w:t>
      </w:r>
      <w:r w:rsidRPr="00084079">
        <w:rPr>
          <w:rtl/>
        </w:rPr>
        <w:t xml:space="preserve"> </w:t>
      </w:r>
      <w:r w:rsidRPr="00084079">
        <w:t>op. cit</w:t>
      </w:r>
      <w:r w:rsidRPr="00084079">
        <w:rPr>
          <w:rtl/>
        </w:rPr>
        <w:t>)</w:t>
      </w:r>
      <w:r>
        <w:rPr>
          <w:rtl/>
        </w:rPr>
        <w:t>.</w:t>
      </w:r>
      <w:r w:rsidRPr="00084079">
        <w:rPr>
          <w:rtl/>
        </w:rPr>
        <w:t xml:space="preserve"> </w:t>
      </w:r>
    </w:p>
    <w:p w:rsidR="00E56C83" w:rsidRDefault="00E56C83" w:rsidP="00836E3E">
      <w:pPr>
        <w:pStyle w:val="libFootnote0"/>
        <w:rPr>
          <w:rtl/>
        </w:rPr>
      </w:pPr>
      <w:r>
        <w:rPr>
          <w:rtl/>
        </w:rPr>
        <w:br w:type="page"/>
      </w:r>
    </w:p>
    <w:p w:rsidR="00E56C83" w:rsidRPr="005B03B8" w:rsidRDefault="00E56C83" w:rsidP="00836E3E">
      <w:pPr>
        <w:pStyle w:val="libNormal"/>
        <w:rPr>
          <w:rtl/>
        </w:rPr>
      </w:pPr>
      <w:r w:rsidRPr="00380A5C">
        <w:rPr>
          <w:rtl/>
        </w:rPr>
        <w:lastRenderedPageBreak/>
        <w:t xml:space="preserve">النجفيين. فكيف يمكن أن يعدم أحد عشر شخصاً تجاه قتل شخص واحد؛ فالشرع لا يجيز ذلك، وعلى هذا الأساس جرت مراجعات جرئية صاخبة من قبل جميع المدن العراقية تقريباً، وبخاصة من النجف وبغداد، لإبدال حكم الإعدام </w:t>
      </w:r>
      <w:r w:rsidRPr="00E56C83">
        <w:rPr>
          <w:rStyle w:val="libFootnotenumChar"/>
          <w:rtl/>
        </w:rPr>
        <w:t>(1)</w:t>
      </w:r>
      <w:r w:rsidRPr="00380A5C">
        <w:rPr>
          <w:rtl/>
        </w:rPr>
        <w:t xml:space="preserve">. </w:t>
      </w:r>
    </w:p>
    <w:p w:rsidR="00E56C83" w:rsidRDefault="00E56C83" w:rsidP="00836E3E">
      <w:pPr>
        <w:pStyle w:val="libNormal"/>
        <w:rPr>
          <w:rtl/>
        </w:rPr>
      </w:pPr>
      <w:r w:rsidRPr="00380A5C">
        <w:rPr>
          <w:rtl/>
        </w:rPr>
        <w:t xml:space="preserve">كانت أحاديث الناس كلها حول أحكام الإعدام، وانتشرت النقمة عليها في جميع أنحاء العراق، فكان ذلك مصدر قلق للإنكليز، وسبّب كره لهم في جميع أنحاء القطر، ومبعث حرج لمواقفهم السياسية في جميع البلاد الإسلامية، الأمر الذي اضطر معه الإنكليز إلى تأجيل تنفيذ أحكام الإعدام، للضغط الشديد الذي واجهوه في جميع الأوساط وفي مختلف أنحاء العراق، حيث انتشر الخبر بسرعة وبشكل عجيب. وقد أوشك أن يتم إبدال أحكام الإعدام نتيجة الضغط المذكور، لولا إصرار الاستعماري الحاقد الشرس بلفور </w:t>
      </w:r>
      <w:r w:rsidRPr="00E56C83">
        <w:rPr>
          <w:rStyle w:val="libFootnotenumChar"/>
          <w:rtl/>
        </w:rPr>
        <w:t>(2)</w:t>
      </w:r>
      <w:r w:rsidRPr="00836E3E">
        <w:rPr>
          <w:rtl/>
        </w:rPr>
        <w:t>.</w:t>
      </w:r>
      <w:r w:rsidRPr="00380A5C">
        <w:rPr>
          <w:rtl/>
        </w:rPr>
        <w:t xml:space="preserve"> </w:t>
      </w:r>
    </w:p>
    <w:p w:rsidR="00E56C83" w:rsidRPr="00E4184F" w:rsidRDefault="00E56C83" w:rsidP="00BE075F">
      <w:pPr>
        <w:pStyle w:val="libBold1"/>
        <w:rPr>
          <w:rtl/>
        </w:rPr>
      </w:pPr>
      <w:r w:rsidRPr="005B03B8">
        <w:rPr>
          <w:rtl/>
        </w:rPr>
        <w:t>الأحد</w:t>
      </w:r>
      <w:r w:rsidR="00BE075F">
        <w:rPr>
          <w:rFonts w:hint="cs"/>
          <w:rtl/>
        </w:rPr>
        <w:t xml:space="preserve"> </w:t>
      </w:r>
      <w:r w:rsidRPr="005B03B8">
        <w:rPr>
          <w:rtl/>
        </w:rPr>
        <w:t>15 / شعبان / 1336هـ</w:t>
      </w:r>
      <w:r>
        <w:rPr>
          <w:rtl/>
        </w:rPr>
        <w:t>.</w:t>
      </w:r>
      <w:r w:rsidR="00BE075F">
        <w:rPr>
          <w:rFonts w:hint="cs"/>
          <w:rtl/>
        </w:rPr>
        <w:t xml:space="preserve"> </w:t>
      </w:r>
      <w:r w:rsidRPr="005B03B8">
        <w:rPr>
          <w:rtl/>
        </w:rPr>
        <w:t>26 / مايس / 1918م</w:t>
      </w:r>
      <w:r>
        <w:rPr>
          <w:rtl/>
        </w:rPr>
        <w:t>.</w:t>
      </w:r>
      <w:r w:rsidRPr="005B03B8">
        <w:rPr>
          <w:rtl/>
        </w:rPr>
        <w:t xml:space="preserve"> </w:t>
      </w:r>
    </w:p>
    <w:p w:rsidR="00E56C83" w:rsidRPr="005B03B8" w:rsidRDefault="00E56C83" w:rsidP="00836E3E">
      <w:pPr>
        <w:pStyle w:val="libNormal"/>
        <w:rPr>
          <w:rtl/>
        </w:rPr>
      </w:pPr>
      <w:r w:rsidRPr="005B03B8">
        <w:rPr>
          <w:rtl/>
        </w:rPr>
        <w:t>وفيه</w:t>
      </w:r>
      <w:r>
        <w:rPr>
          <w:rtl/>
        </w:rPr>
        <w:t>:</w:t>
      </w:r>
      <w:r w:rsidRPr="005B03B8">
        <w:rPr>
          <w:rtl/>
        </w:rPr>
        <w:t xml:space="preserve"> ظل الناس يلهجون بفداحة الظلم الذي تعرّضت له النجف بإصدار حكم الإعدام على ثلاثة عشر لقتل واحد فقط</w:t>
      </w:r>
      <w:r>
        <w:rPr>
          <w:rtl/>
        </w:rPr>
        <w:t>؛</w:t>
      </w:r>
      <w:r w:rsidRPr="005B03B8">
        <w:rPr>
          <w:rtl/>
        </w:rPr>
        <w:t xml:space="preserve"> بالرغم من أن المباشرين للقتل هما اثنان ليس غير</w:t>
      </w:r>
      <w:r>
        <w:rPr>
          <w:rtl/>
        </w:rPr>
        <w:t>،</w:t>
      </w:r>
      <w:r w:rsidRPr="005B03B8">
        <w:rPr>
          <w:rtl/>
        </w:rPr>
        <w:t xml:space="preserve"> وقد جرت مراجعات كثيرة من قبل أقارب المحكومين بالإعدام للعلماء وبعض الرؤساء الموالين</w:t>
      </w:r>
      <w:r>
        <w:rPr>
          <w:rtl/>
        </w:rPr>
        <w:t>،</w:t>
      </w:r>
      <w:r w:rsidRPr="005B03B8">
        <w:rPr>
          <w:rtl/>
        </w:rPr>
        <w:t xml:space="preserve"> ولكن دون جدوى</w:t>
      </w:r>
      <w:r>
        <w:rPr>
          <w:rtl/>
        </w:rPr>
        <w:t>.</w:t>
      </w:r>
      <w:r w:rsidRPr="005B03B8">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B03B8">
        <w:rPr>
          <w:rtl/>
        </w:rPr>
        <w:t>(1) مما أشبيع في حنيه أن آل الحاج راضي</w:t>
      </w:r>
      <w:r>
        <w:rPr>
          <w:rtl/>
        </w:rPr>
        <w:t xml:space="preserve"> - </w:t>
      </w:r>
      <w:r w:rsidRPr="005B03B8">
        <w:rPr>
          <w:rtl/>
        </w:rPr>
        <w:t>وقد حكم على ثلاثة منهم بالإعدام</w:t>
      </w:r>
      <w:r>
        <w:rPr>
          <w:rtl/>
        </w:rPr>
        <w:t xml:space="preserve"> - </w:t>
      </w:r>
      <w:r w:rsidRPr="005B03B8">
        <w:rPr>
          <w:rtl/>
        </w:rPr>
        <w:t>قد طلبوا من المجتهد الأكبر السيد محمد كاظم اليزدي أن يصدر الفتوى بعدم جواز قتل أحد عشر بواحد</w:t>
      </w:r>
      <w:r>
        <w:rPr>
          <w:rtl/>
        </w:rPr>
        <w:t>،</w:t>
      </w:r>
      <w:r w:rsidRPr="005B03B8">
        <w:rPr>
          <w:rtl/>
        </w:rPr>
        <w:t xml:space="preserve"> فلم يوافق وقال</w:t>
      </w:r>
      <w:r>
        <w:rPr>
          <w:rtl/>
        </w:rPr>
        <w:t>:</w:t>
      </w:r>
      <w:r w:rsidRPr="005B03B8">
        <w:rPr>
          <w:rtl/>
        </w:rPr>
        <w:t xml:space="preserve"> (يجب تطهير النجف من المجرمين</w:t>
      </w:r>
      <w:r>
        <w:rPr>
          <w:rtl/>
        </w:rPr>
        <w:t>،</w:t>
      </w:r>
      <w:r w:rsidRPr="005B03B8">
        <w:rPr>
          <w:rtl/>
        </w:rPr>
        <w:t xml:space="preserve"> فحاولوا قتله)</w:t>
      </w:r>
      <w:r>
        <w:rPr>
          <w:rtl/>
        </w:rPr>
        <w:t>.</w:t>
      </w:r>
      <w:r w:rsidRPr="005B03B8">
        <w:rPr>
          <w:rtl/>
        </w:rPr>
        <w:t xml:space="preserve"> </w:t>
      </w:r>
    </w:p>
    <w:p w:rsidR="00E56C83" w:rsidRPr="00380A5C" w:rsidRDefault="00E56C83" w:rsidP="00836E3E">
      <w:pPr>
        <w:pStyle w:val="libFootnote0"/>
        <w:rPr>
          <w:rtl/>
        </w:rPr>
      </w:pPr>
      <w:r w:rsidRPr="005B03B8">
        <w:rPr>
          <w:rtl/>
        </w:rPr>
        <w:t>(2) يقول ولسن</w:t>
      </w:r>
      <w:r>
        <w:rPr>
          <w:rtl/>
        </w:rPr>
        <w:t>:</w:t>
      </w:r>
      <w:r w:rsidRPr="005B03B8">
        <w:rPr>
          <w:rtl/>
        </w:rPr>
        <w:t xml:space="preserve"> (عقدت محكمة عسكرية في الكوفة لمحاكمة المجرمين</w:t>
      </w:r>
      <w:r>
        <w:rPr>
          <w:rtl/>
        </w:rPr>
        <w:t>،</w:t>
      </w:r>
      <w:r w:rsidRPr="005B03B8">
        <w:rPr>
          <w:rtl/>
        </w:rPr>
        <w:t xml:space="preserve"> وقد انتهت المحاكمة بحكم أحد عشر منهم بالإعدام</w:t>
      </w:r>
      <w:r>
        <w:rPr>
          <w:rtl/>
        </w:rPr>
        <w:t>،</w:t>
      </w:r>
      <w:r w:rsidRPr="005B03B8">
        <w:rPr>
          <w:rtl/>
        </w:rPr>
        <w:t xml:space="preserve"> وتسعة حكموا بمدد مختلفة من ست سنين إلى مدى الحياة</w:t>
      </w:r>
      <w:r>
        <w:rPr>
          <w:rtl/>
        </w:rPr>
        <w:t>.</w:t>
      </w:r>
      <w:r w:rsidRPr="005B03B8">
        <w:rPr>
          <w:rtl/>
        </w:rPr>
        <w:t xml:space="preserve"> ومن بين أولئك المحكومين بالإعدام</w:t>
      </w:r>
      <w:r>
        <w:rPr>
          <w:rtl/>
        </w:rPr>
        <w:t>،</w:t>
      </w:r>
      <w:r w:rsidRPr="005B03B8">
        <w:rPr>
          <w:rtl/>
        </w:rPr>
        <w:t xml:space="preserve"> بعض الزعماء المهميّن في المدينة</w:t>
      </w:r>
      <w:r>
        <w:rPr>
          <w:rtl/>
        </w:rPr>
        <w:t>.</w:t>
      </w:r>
      <w:r w:rsidRPr="005B03B8">
        <w:rPr>
          <w:rtl/>
        </w:rPr>
        <w:t>..)</w:t>
      </w:r>
      <w:r>
        <w:rPr>
          <w:rtl/>
        </w:rPr>
        <w:t>.</w:t>
      </w:r>
      <w:r w:rsidRPr="005B03B8">
        <w:rPr>
          <w:rtl/>
        </w:rPr>
        <w:t xml:space="preserve"> ثم يقول</w:t>
      </w:r>
      <w:r>
        <w:rPr>
          <w:rtl/>
        </w:rPr>
        <w:t>:</w:t>
      </w:r>
      <w:r w:rsidRPr="005B03B8">
        <w:rPr>
          <w:rtl/>
        </w:rPr>
        <w:t xml:space="preserve"> (إن إعلان أحكام الإعدام كانت باعثاً على ورود سيل من الكتب والبرقيات من مختلف الجهات تحثني على نصح المرجع المختص بعدم تنفيذ عقوبة الإعدام إلاّ في الشخصين المشتركين فعلاً في قتل الكابتن مارشال</w:t>
      </w:r>
      <w:r>
        <w:rPr>
          <w:rtl/>
        </w:rPr>
        <w:t>،</w:t>
      </w:r>
      <w:r w:rsidRPr="005B03B8">
        <w:rPr>
          <w:rtl/>
        </w:rPr>
        <w:t xml:space="preserve"> وإبدال العقوبة بالنسبة للآخرين</w:t>
      </w:r>
      <w:r>
        <w:rPr>
          <w:rtl/>
        </w:rPr>
        <w:t>.</w:t>
      </w:r>
      <w:r w:rsidRPr="005B03B8">
        <w:rPr>
          <w:rtl/>
        </w:rPr>
        <w:t xml:space="preserve"> لأن الإسلام يحرم إعدام أكثر من واحد لقتل شخص واحد</w:t>
      </w:r>
      <w:r>
        <w:rPr>
          <w:rtl/>
        </w:rPr>
        <w:t>،</w:t>
      </w:r>
      <w:r w:rsidRPr="005B03B8">
        <w:rPr>
          <w:rtl/>
        </w:rPr>
        <w:t xml:space="preserve"> كما إن رسل السادة والعلماء وصغار العلماء</w:t>
      </w:r>
      <w:r>
        <w:rPr>
          <w:rtl/>
        </w:rPr>
        <w:t>،</w:t>
      </w:r>
      <w:r w:rsidRPr="005B03B8">
        <w:rPr>
          <w:rtl/>
        </w:rPr>
        <w:t xml:space="preserve"> جاءوا يستحثوننا على الرحمة</w:t>
      </w:r>
      <w:r>
        <w:rPr>
          <w:rtl/>
        </w:rPr>
        <w:t>،</w:t>
      </w:r>
      <w:r w:rsidRPr="005B03B8">
        <w:rPr>
          <w:rtl/>
        </w:rPr>
        <w:t xml:space="preserve"> ويتنبأون بهيجان مفجع للرأي العام المتبرّم إذا نفذت جميع أحكام الإعدام</w:t>
      </w:r>
      <w:r>
        <w:rPr>
          <w:rtl/>
        </w:rPr>
        <w:t>.</w:t>
      </w:r>
      <w:r w:rsidRPr="005B03B8">
        <w:rPr>
          <w:rtl/>
        </w:rPr>
        <w:t xml:space="preserve"> </w:t>
      </w:r>
    </w:p>
    <w:p w:rsidR="00E56C83" w:rsidRPr="00380A5C" w:rsidRDefault="00E56C83" w:rsidP="00836E3E">
      <w:pPr>
        <w:pStyle w:val="libFootnote0"/>
        <w:rPr>
          <w:rtl/>
        </w:rPr>
      </w:pPr>
      <w:r w:rsidRPr="005B03B8">
        <w:rPr>
          <w:rtl/>
        </w:rPr>
        <w:t>أصر بلفور</w:t>
      </w:r>
      <w:r>
        <w:rPr>
          <w:rtl/>
        </w:rPr>
        <w:t>،</w:t>
      </w:r>
      <w:r w:rsidRPr="005B03B8">
        <w:rPr>
          <w:rtl/>
        </w:rPr>
        <w:t xml:space="preserve"> وهو المسئول عن أمن المنطقة</w:t>
      </w:r>
      <w:r>
        <w:rPr>
          <w:rtl/>
        </w:rPr>
        <w:t>،</w:t>
      </w:r>
      <w:r w:rsidRPr="005B03B8">
        <w:rPr>
          <w:rtl/>
        </w:rPr>
        <w:t xml:space="preserve"> على عدم إبدال العقوبة</w:t>
      </w:r>
      <w:r>
        <w:rPr>
          <w:rtl/>
        </w:rPr>
        <w:t>،</w:t>
      </w:r>
      <w:r w:rsidRPr="005B03B8">
        <w:rPr>
          <w:rtl/>
        </w:rPr>
        <w:t xml:space="preserve"> وأنا وافقت على رأيه</w:t>
      </w:r>
      <w:r>
        <w:rPr>
          <w:rtl/>
        </w:rPr>
        <w:t>،</w:t>
      </w:r>
      <w:r w:rsidRPr="005B03B8">
        <w:rPr>
          <w:rtl/>
        </w:rPr>
        <w:t xml:space="preserve"> وكذلك فعل الجنرال مارشال</w:t>
      </w:r>
      <w:r>
        <w:rPr>
          <w:rtl/>
        </w:rPr>
        <w:t>،</w:t>
      </w:r>
      <w:r w:rsidRPr="005B03B8">
        <w:rPr>
          <w:rtl/>
        </w:rPr>
        <w:t xml:space="preserve"> فنفذ حكم الإعدام في الأحد عشر صباح اليوم الخامس والعشرين من مايس 1918)</w:t>
      </w:r>
      <w:r>
        <w:rPr>
          <w:rtl/>
        </w:rPr>
        <w:t>.</w:t>
      </w:r>
      <w:r w:rsidRPr="005B03B8">
        <w:rPr>
          <w:rtl/>
        </w:rPr>
        <w:t xml:space="preserve"> </w:t>
      </w:r>
      <w:r w:rsidRPr="005B03B8">
        <w:t>Wilson loyalties</w:t>
      </w:r>
      <w:r>
        <w:rPr>
          <w:rtl/>
        </w:rPr>
        <w:t>،</w:t>
      </w:r>
      <w:r w:rsidRPr="005B03B8">
        <w:t xml:space="preserve"> Vol. 2</w:t>
      </w:r>
      <w:r>
        <w:rPr>
          <w:rtl/>
        </w:rPr>
        <w:t>.</w:t>
      </w:r>
      <w:r w:rsidRPr="005B03B8">
        <w:rPr>
          <w:rtl/>
        </w:rPr>
        <w:t xml:space="preserve"> </w:t>
      </w:r>
    </w:p>
    <w:p w:rsidR="00E56C83" w:rsidRDefault="00E56C83" w:rsidP="00836E3E">
      <w:pPr>
        <w:pStyle w:val="libFootnote0"/>
      </w:pPr>
      <w:r>
        <w:br w:type="page"/>
      </w:r>
    </w:p>
    <w:p w:rsidR="00E56C83" w:rsidRDefault="00E56C83" w:rsidP="00836E3E">
      <w:pPr>
        <w:pStyle w:val="libNormal"/>
        <w:rPr>
          <w:rtl/>
        </w:rPr>
      </w:pPr>
      <w:r w:rsidRPr="005B03B8">
        <w:rPr>
          <w:rtl/>
        </w:rPr>
        <w:lastRenderedPageBreak/>
        <w:t>في هذا اليوم جرت ظاهرة للهدم والبناء خارج السور</w:t>
      </w:r>
      <w:r>
        <w:rPr>
          <w:rtl/>
        </w:rPr>
        <w:t>.</w:t>
      </w:r>
    </w:p>
    <w:p w:rsidR="00E56C83" w:rsidRPr="00E4184F" w:rsidRDefault="00E56C83" w:rsidP="00BE075F">
      <w:pPr>
        <w:pStyle w:val="libBold1"/>
        <w:rPr>
          <w:rtl/>
        </w:rPr>
      </w:pPr>
      <w:r w:rsidRPr="005B03B8">
        <w:rPr>
          <w:rtl/>
        </w:rPr>
        <w:t>الاثنين</w:t>
      </w:r>
      <w:r w:rsidR="00BE075F">
        <w:rPr>
          <w:rFonts w:hint="cs"/>
          <w:rtl/>
        </w:rPr>
        <w:t xml:space="preserve"> </w:t>
      </w:r>
      <w:r w:rsidRPr="005B03B8">
        <w:rPr>
          <w:rtl/>
        </w:rPr>
        <w:t>16 / شعبان / 1336هـ</w:t>
      </w:r>
      <w:r>
        <w:rPr>
          <w:rtl/>
        </w:rPr>
        <w:t>.</w:t>
      </w:r>
      <w:r w:rsidR="00BE075F">
        <w:rPr>
          <w:rFonts w:hint="cs"/>
          <w:rtl/>
        </w:rPr>
        <w:t xml:space="preserve"> </w:t>
      </w:r>
      <w:r w:rsidRPr="005B03B8">
        <w:rPr>
          <w:rtl/>
        </w:rPr>
        <w:t>27 / مايس / 1918م</w:t>
      </w:r>
      <w:r>
        <w:rPr>
          <w:rtl/>
        </w:rPr>
        <w:t>.</w:t>
      </w:r>
      <w:r w:rsidRPr="005B03B8">
        <w:rPr>
          <w:rtl/>
        </w:rPr>
        <w:t xml:space="preserve"> </w:t>
      </w:r>
    </w:p>
    <w:p w:rsidR="00E56C83" w:rsidRDefault="00E56C83" w:rsidP="00836E3E">
      <w:pPr>
        <w:pStyle w:val="libNormal"/>
        <w:rPr>
          <w:rtl/>
        </w:rPr>
      </w:pPr>
      <w:r w:rsidRPr="005B03B8">
        <w:rPr>
          <w:rtl/>
        </w:rPr>
        <w:t>وفيه</w:t>
      </w:r>
      <w:r>
        <w:rPr>
          <w:rtl/>
        </w:rPr>
        <w:t>:</w:t>
      </w:r>
      <w:r w:rsidRPr="005B03B8">
        <w:rPr>
          <w:rtl/>
        </w:rPr>
        <w:t xml:space="preserve"> ما تزال النجف تعج بالشكوى من ظلم وطغيان هؤلاء الحكّام الكفرة الجدد</w:t>
      </w:r>
      <w:r>
        <w:rPr>
          <w:rtl/>
        </w:rPr>
        <w:t>،</w:t>
      </w:r>
      <w:r w:rsidRPr="005B03B8">
        <w:rPr>
          <w:rtl/>
        </w:rPr>
        <w:t xml:space="preserve"> إذ يحكمون على ثلاثة عشر بالإعدام من أجل قتل واحد</w:t>
      </w:r>
      <w:r>
        <w:rPr>
          <w:rtl/>
        </w:rPr>
        <w:t>،</w:t>
      </w:r>
      <w:r w:rsidRPr="005B03B8">
        <w:rPr>
          <w:rtl/>
        </w:rPr>
        <w:t xml:space="preserve"> وقد سافر في هذا اليوم عدد من وجوه النجفيين ورجال دينهم إلى بغداد لمراجعتها في هذا الشأن وبيان سوء مغبّة الأمر</w:t>
      </w:r>
      <w:r>
        <w:rPr>
          <w:rtl/>
        </w:rPr>
        <w:t>.</w:t>
      </w:r>
      <w:r w:rsidRPr="005B03B8">
        <w:rPr>
          <w:rtl/>
        </w:rPr>
        <w:t xml:space="preserve"> </w:t>
      </w:r>
    </w:p>
    <w:p w:rsidR="00E56C83" w:rsidRPr="00E4184F" w:rsidRDefault="00E56C83" w:rsidP="00BE075F">
      <w:pPr>
        <w:pStyle w:val="libBold1"/>
        <w:rPr>
          <w:rtl/>
        </w:rPr>
      </w:pPr>
      <w:r w:rsidRPr="005B03B8">
        <w:rPr>
          <w:rtl/>
        </w:rPr>
        <w:t>الثلاثاء</w:t>
      </w:r>
      <w:r w:rsidR="00BE075F">
        <w:rPr>
          <w:rFonts w:hint="cs"/>
          <w:rtl/>
        </w:rPr>
        <w:t xml:space="preserve"> </w:t>
      </w:r>
      <w:r w:rsidRPr="005B03B8">
        <w:rPr>
          <w:rtl/>
        </w:rPr>
        <w:t>17 / شعبان / 1336هـ</w:t>
      </w:r>
      <w:r>
        <w:rPr>
          <w:rtl/>
        </w:rPr>
        <w:t>.</w:t>
      </w:r>
      <w:r w:rsidR="00BE075F">
        <w:rPr>
          <w:rFonts w:hint="cs"/>
          <w:rtl/>
        </w:rPr>
        <w:t xml:space="preserve"> </w:t>
      </w:r>
      <w:r w:rsidRPr="005B03B8">
        <w:rPr>
          <w:rtl/>
        </w:rPr>
        <w:t>28 / مايس / 1918م</w:t>
      </w:r>
      <w:r>
        <w:rPr>
          <w:rtl/>
        </w:rPr>
        <w:t>.</w:t>
      </w:r>
      <w:r w:rsidRPr="005B03B8">
        <w:rPr>
          <w:rtl/>
        </w:rPr>
        <w:t xml:space="preserve"> </w:t>
      </w:r>
    </w:p>
    <w:p w:rsidR="00E56C83" w:rsidRPr="005B03B8" w:rsidRDefault="00E56C83" w:rsidP="00836E3E">
      <w:pPr>
        <w:pStyle w:val="libNormal"/>
        <w:rPr>
          <w:rtl/>
        </w:rPr>
      </w:pPr>
      <w:r w:rsidRPr="005B03B8">
        <w:rPr>
          <w:rtl/>
        </w:rPr>
        <w:t>وفيه</w:t>
      </w:r>
      <w:r>
        <w:rPr>
          <w:rtl/>
        </w:rPr>
        <w:t>:</w:t>
      </w:r>
      <w:r w:rsidRPr="005B03B8">
        <w:rPr>
          <w:rtl/>
        </w:rPr>
        <w:t xml:space="preserve"> أشيع في النجف أن الحكومة الإنكليزية ستقوم بهدم بعض الدور داخل السور</w:t>
      </w:r>
      <w:r>
        <w:rPr>
          <w:rtl/>
        </w:rPr>
        <w:t>،</w:t>
      </w:r>
      <w:r w:rsidRPr="005B03B8">
        <w:rPr>
          <w:rtl/>
        </w:rPr>
        <w:t xml:space="preserve"> وقد قويت الإشاعة أكثر عندما طلبت الحكومة عدداً من البنّائين والعمّال لهذا الغرض</w:t>
      </w:r>
      <w:r>
        <w:rPr>
          <w:rtl/>
        </w:rPr>
        <w:t>،</w:t>
      </w:r>
      <w:r w:rsidRPr="005B03B8">
        <w:rPr>
          <w:rtl/>
        </w:rPr>
        <w:t xml:space="preserve"> غير أنه لهم يظهر أثر لذلك في هذا اليوم</w:t>
      </w:r>
      <w:r>
        <w:rPr>
          <w:rtl/>
        </w:rPr>
        <w:t>.</w:t>
      </w:r>
      <w:r w:rsidRPr="005B03B8">
        <w:rPr>
          <w:rtl/>
        </w:rPr>
        <w:t xml:space="preserve"> </w:t>
      </w:r>
    </w:p>
    <w:p w:rsidR="00E56C83" w:rsidRPr="00E4184F" w:rsidRDefault="00E56C83" w:rsidP="00BE075F">
      <w:pPr>
        <w:pStyle w:val="libBold1"/>
        <w:rPr>
          <w:rtl/>
        </w:rPr>
      </w:pPr>
      <w:r w:rsidRPr="005B03B8">
        <w:rPr>
          <w:rtl/>
        </w:rPr>
        <w:t>الأربعاء</w:t>
      </w:r>
      <w:r w:rsidR="00BE075F">
        <w:rPr>
          <w:rFonts w:hint="cs"/>
          <w:rtl/>
        </w:rPr>
        <w:t xml:space="preserve"> </w:t>
      </w:r>
      <w:r w:rsidRPr="005B03B8">
        <w:rPr>
          <w:rtl/>
        </w:rPr>
        <w:t>18 / شعبان / 1336هـ</w:t>
      </w:r>
      <w:r>
        <w:rPr>
          <w:rtl/>
        </w:rPr>
        <w:t>.</w:t>
      </w:r>
      <w:r w:rsidR="00BE075F">
        <w:rPr>
          <w:rFonts w:hint="cs"/>
          <w:rtl/>
        </w:rPr>
        <w:t xml:space="preserve"> </w:t>
      </w:r>
      <w:r w:rsidRPr="005B03B8">
        <w:rPr>
          <w:rtl/>
        </w:rPr>
        <w:t>29 / مايس / 1918م</w:t>
      </w:r>
      <w:r>
        <w:rPr>
          <w:rtl/>
        </w:rPr>
        <w:t>.</w:t>
      </w:r>
      <w:r w:rsidRPr="005B03B8">
        <w:rPr>
          <w:rtl/>
        </w:rPr>
        <w:t xml:space="preserve"> </w:t>
      </w:r>
    </w:p>
    <w:p w:rsidR="00E56C83" w:rsidRPr="005B03B8" w:rsidRDefault="00E56C83" w:rsidP="00836E3E">
      <w:pPr>
        <w:pStyle w:val="libNormal"/>
        <w:rPr>
          <w:rtl/>
        </w:rPr>
      </w:pPr>
      <w:r w:rsidRPr="005B03B8">
        <w:rPr>
          <w:rtl/>
        </w:rPr>
        <w:t>وفيه</w:t>
      </w:r>
      <w:r>
        <w:rPr>
          <w:rtl/>
        </w:rPr>
        <w:t>:</w:t>
      </w:r>
      <w:r w:rsidRPr="005B03B8">
        <w:rPr>
          <w:rtl/>
        </w:rPr>
        <w:t xml:space="preserve"> نادى منادي الحكومة بأن كل مَن لا يعرض ما عنده من الحبوب والدهن للبيع</w:t>
      </w:r>
      <w:r>
        <w:rPr>
          <w:rtl/>
        </w:rPr>
        <w:t>،</w:t>
      </w:r>
      <w:r w:rsidRPr="005B03B8">
        <w:rPr>
          <w:rtl/>
        </w:rPr>
        <w:t xml:space="preserve"> ستفرض عليه غرامة قدرها مئة ليرة ذهب</w:t>
      </w:r>
      <w:r>
        <w:rPr>
          <w:rtl/>
        </w:rPr>
        <w:t>،</w:t>
      </w:r>
      <w:r w:rsidRPr="005B03B8">
        <w:rPr>
          <w:rtl/>
        </w:rPr>
        <w:t xml:space="preserve"> وقد يُعدم أيضاً</w:t>
      </w:r>
      <w:r>
        <w:rPr>
          <w:rtl/>
        </w:rPr>
        <w:t>.</w:t>
      </w:r>
      <w:r w:rsidRPr="005B03B8">
        <w:rPr>
          <w:rtl/>
        </w:rPr>
        <w:t xml:space="preserve"> </w:t>
      </w:r>
    </w:p>
    <w:p w:rsidR="00E56C83" w:rsidRPr="005B03B8" w:rsidRDefault="00E56C83" w:rsidP="00836E3E">
      <w:pPr>
        <w:pStyle w:val="libNormal"/>
        <w:rPr>
          <w:rtl/>
        </w:rPr>
      </w:pPr>
      <w:r w:rsidRPr="005B03B8">
        <w:rPr>
          <w:rtl/>
        </w:rPr>
        <w:t>كما نادى أيضاً بأن الحكومة قررّت هدم جميع الدور المجاورة للسور ودعت أصحابها للحضور في سراي الحكومة للاتفاق على تقدير أثمانها</w:t>
      </w:r>
      <w:r>
        <w:rPr>
          <w:rtl/>
        </w:rPr>
        <w:t>،</w:t>
      </w:r>
      <w:r w:rsidRPr="005B03B8">
        <w:rPr>
          <w:rtl/>
        </w:rPr>
        <w:t xml:space="preserve"> وقد صدر ذلك أيضاً بمنشور موقّع من قبل كرين هاوس وزِّع في كل مكان وألصق على الجدران</w:t>
      </w:r>
      <w:r>
        <w:rPr>
          <w:rtl/>
        </w:rPr>
        <w:t>،</w:t>
      </w:r>
      <w:r w:rsidRPr="005B03B8">
        <w:rPr>
          <w:rtl/>
        </w:rPr>
        <w:t xml:space="preserve"> ويدخل في ضمن هذه الدور والبنايات خان الهنود الكبير والشيلان والبلدية القديمة</w:t>
      </w:r>
      <w:r>
        <w:rPr>
          <w:rtl/>
        </w:rPr>
        <w:t>.</w:t>
      </w:r>
      <w:r w:rsidRPr="005B03B8">
        <w:rPr>
          <w:rtl/>
        </w:rPr>
        <w:t xml:space="preserve"> </w:t>
      </w:r>
    </w:p>
    <w:p w:rsidR="00E56C83" w:rsidRPr="005B03B8" w:rsidRDefault="00E56C83" w:rsidP="00836E3E">
      <w:pPr>
        <w:pStyle w:val="libNormal"/>
        <w:rPr>
          <w:rtl/>
        </w:rPr>
      </w:pPr>
      <w:r w:rsidRPr="005B03B8">
        <w:rPr>
          <w:rtl/>
        </w:rPr>
        <w:t>وقد جرت عدة وساطات ومراجعات لاستثناء خان الهنود</w:t>
      </w:r>
      <w:r>
        <w:rPr>
          <w:rtl/>
        </w:rPr>
        <w:t>.</w:t>
      </w:r>
      <w:r w:rsidRPr="005B03B8">
        <w:rPr>
          <w:rtl/>
        </w:rPr>
        <w:t xml:space="preserve"> </w:t>
      </w:r>
    </w:p>
    <w:p w:rsidR="00E56C83" w:rsidRPr="005B03B8" w:rsidRDefault="00E56C83" w:rsidP="00836E3E">
      <w:pPr>
        <w:pStyle w:val="libNormal"/>
        <w:rPr>
          <w:rtl/>
        </w:rPr>
      </w:pPr>
      <w:r w:rsidRPr="005B03B8">
        <w:rPr>
          <w:rtl/>
        </w:rPr>
        <w:t>كما حصل خلاف بين السياسيين والعسكريين من الإنكليز حول هدم الشيلان</w:t>
      </w:r>
      <w:r>
        <w:rPr>
          <w:rtl/>
        </w:rPr>
        <w:t>.</w:t>
      </w:r>
      <w:r w:rsidRPr="005B03B8">
        <w:rPr>
          <w:rtl/>
        </w:rPr>
        <w:t xml:space="preserve"> </w:t>
      </w:r>
    </w:p>
    <w:p w:rsidR="00E56C83" w:rsidRPr="005B03B8" w:rsidRDefault="00E56C83" w:rsidP="00836E3E">
      <w:pPr>
        <w:pStyle w:val="libNormal"/>
        <w:rPr>
          <w:rtl/>
        </w:rPr>
      </w:pPr>
      <w:r w:rsidRPr="005B03B8">
        <w:rPr>
          <w:rtl/>
        </w:rPr>
        <w:t>لا تزال حركة الهدم والبناء مستمرة بشكل ملحوظ</w:t>
      </w:r>
      <w:r>
        <w:rPr>
          <w:rtl/>
        </w:rPr>
        <w:t>،</w:t>
      </w:r>
      <w:r w:rsidRPr="005B03B8">
        <w:rPr>
          <w:rtl/>
        </w:rPr>
        <w:t xml:space="preserve"> وإلى جانبها حركة أخرى في الجيش لا تنقطع طوال النهار قادمين رائحين</w:t>
      </w:r>
      <w:r>
        <w:rPr>
          <w:rtl/>
        </w:rPr>
        <w:t>.</w:t>
      </w:r>
      <w:r w:rsidRPr="005B03B8">
        <w:rPr>
          <w:rtl/>
        </w:rPr>
        <w:t xml:space="preserve"> </w:t>
      </w:r>
    </w:p>
    <w:p w:rsidR="00E56C83" w:rsidRPr="005B03B8" w:rsidRDefault="00E56C83" w:rsidP="00836E3E">
      <w:pPr>
        <w:pStyle w:val="libNormal"/>
        <w:rPr>
          <w:rtl/>
        </w:rPr>
      </w:pPr>
      <w:r w:rsidRPr="005B03B8">
        <w:rPr>
          <w:rtl/>
        </w:rPr>
        <w:t>في هذا اليوم جرى مزاد على أراضي الحاج سعد الحاج راضي</w:t>
      </w:r>
      <w:r>
        <w:rPr>
          <w:rtl/>
        </w:rPr>
        <w:t>،</w:t>
      </w:r>
      <w:r w:rsidRPr="005B03B8">
        <w:rPr>
          <w:rtl/>
        </w:rPr>
        <w:t xml:space="preserve"> حيث استولت الحكومة عليها</w:t>
      </w:r>
      <w:r>
        <w:rPr>
          <w:rtl/>
        </w:rPr>
        <w:t>،</w:t>
      </w:r>
      <w:r w:rsidRPr="005B03B8">
        <w:rPr>
          <w:rtl/>
        </w:rPr>
        <w:t xml:space="preserve"> فلم يشترها أحد سوى قطعة واحدة في حدود أبي صخير اشتراها آل براك بخمسة وأربعين ليرة</w:t>
      </w:r>
      <w:r>
        <w:rPr>
          <w:rtl/>
        </w:rPr>
        <w:t>.</w:t>
      </w:r>
      <w:r w:rsidRPr="005B03B8">
        <w:rPr>
          <w:rtl/>
        </w:rPr>
        <w:t xml:space="preserve"> </w:t>
      </w:r>
    </w:p>
    <w:p w:rsidR="00E56C83" w:rsidRPr="005B03B8" w:rsidRDefault="00E56C83" w:rsidP="00836E3E">
      <w:pPr>
        <w:pStyle w:val="libNormal"/>
        <w:rPr>
          <w:rtl/>
        </w:rPr>
      </w:pPr>
      <w:r w:rsidRPr="00380A5C">
        <w:rPr>
          <w:rtl/>
        </w:rPr>
        <w:t>وفي مساء هذا اليوم: (دعي إلى جسر الكوفة مشائخ النجف الموادعون والمختارون</w:t>
      </w:r>
      <w:r w:rsidRPr="00836E3E">
        <w:rPr>
          <w:rStyle w:val="libBold2Char"/>
          <w:rtl/>
        </w:rPr>
        <w:t>،</w:t>
      </w:r>
      <w:r w:rsidRPr="00380A5C">
        <w:rPr>
          <w:rtl/>
        </w:rPr>
        <w:t xml:space="preserve"> ودعا الإنكليز قسماً من مشائخ عشائر الشامية، فحضر الجميع في جسر </w:t>
      </w:r>
    </w:p>
    <w:p w:rsidR="00E56C83" w:rsidRDefault="00E56C83" w:rsidP="00836E3E">
      <w:pPr>
        <w:pStyle w:val="libNormal"/>
      </w:pPr>
      <w:r>
        <w:br w:type="page"/>
      </w:r>
    </w:p>
    <w:p w:rsidR="00E56C83" w:rsidRDefault="00E56C83" w:rsidP="00836E3E">
      <w:pPr>
        <w:pStyle w:val="libNormal"/>
        <w:rPr>
          <w:rtl/>
        </w:rPr>
      </w:pPr>
      <w:r w:rsidRPr="00380A5C">
        <w:rPr>
          <w:rtl/>
        </w:rPr>
        <w:lastRenderedPageBreak/>
        <w:t xml:space="preserve">الكوفة، وطلب الإنكليز أن يشهد أولئك شنق (المجرمين) يوم 19 شعبان قبل طلوع الشمس... وقد استحضر في جسر الكوفة باخرة مصفّحة ومسلّحة رست تجاه الخان الذي أعتقل فيه (المجرمون)، ووجّهوا مدافعهم إلى جهتي الشرق والغرب، وتحضّر الجند في معاقلهم ولزموا متاريسهم ومنع الحرّس اجتماع الناس، فكان السكون في جسر الكوفة مخيفاً لم يعهد له مثيل في العراق. وعاد الناس من جراء تلك الاستحضارات في قلق وخوف شديدين. وحقاً إن مَن يشاهد ذلك المشهد الحربي يعتقد أن الإنكليز صمموا على تخريب الجسر - أي مدينة الكوفة - لا سيّما وأن إعداد تلك العدة كانت على حين غرة، ولم يفهم الناس ماذا أراد الإنكليز من تلك الأعمال الفجائية، وما غربت شمس يوم الأربعاء حتى نصبت المشنقة في وسط الخان) </w:t>
      </w:r>
      <w:r w:rsidRPr="00E56C83">
        <w:rPr>
          <w:rStyle w:val="libFootnotenumChar"/>
          <w:rtl/>
        </w:rPr>
        <w:t>(1)</w:t>
      </w:r>
      <w:r w:rsidRPr="00380A5C">
        <w:rPr>
          <w:rtl/>
        </w:rPr>
        <w:t xml:space="preserve">. </w:t>
      </w:r>
    </w:p>
    <w:p w:rsidR="00E56C83" w:rsidRPr="00E4184F" w:rsidRDefault="00E56C83" w:rsidP="00BE075F">
      <w:pPr>
        <w:pStyle w:val="libBold1"/>
        <w:rPr>
          <w:rtl/>
        </w:rPr>
      </w:pPr>
      <w:r w:rsidRPr="005B03B8">
        <w:rPr>
          <w:rtl/>
        </w:rPr>
        <w:t>الخميس /</w:t>
      </w:r>
      <w:r w:rsidR="00BE075F">
        <w:rPr>
          <w:rFonts w:hint="cs"/>
          <w:rtl/>
        </w:rPr>
        <w:t xml:space="preserve"> </w:t>
      </w:r>
      <w:r w:rsidRPr="005B03B8">
        <w:rPr>
          <w:rtl/>
        </w:rPr>
        <w:t>19 / شعبان / 1336هـ</w:t>
      </w:r>
      <w:r>
        <w:rPr>
          <w:rtl/>
        </w:rPr>
        <w:t>.</w:t>
      </w:r>
      <w:r w:rsidR="00BE075F">
        <w:rPr>
          <w:rFonts w:hint="cs"/>
          <w:rtl/>
        </w:rPr>
        <w:t xml:space="preserve"> </w:t>
      </w:r>
      <w:r w:rsidRPr="005B03B8">
        <w:rPr>
          <w:rtl/>
        </w:rPr>
        <w:t>30 / مايس / 1918م</w:t>
      </w:r>
      <w:r>
        <w:rPr>
          <w:rtl/>
        </w:rPr>
        <w:t>.</w:t>
      </w:r>
      <w:r w:rsidRPr="005B03B8">
        <w:rPr>
          <w:rtl/>
        </w:rPr>
        <w:t xml:space="preserve"> </w:t>
      </w:r>
    </w:p>
    <w:p w:rsidR="00E56C83" w:rsidRPr="005B03B8" w:rsidRDefault="00E56C83" w:rsidP="00836E3E">
      <w:pPr>
        <w:pStyle w:val="libNormal"/>
        <w:rPr>
          <w:rtl/>
        </w:rPr>
      </w:pPr>
      <w:r w:rsidRPr="005B03B8">
        <w:rPr>
          <w:rtl/>
        </w:rPr>
        <w:t>وفي فجره وبمحضر من الرؤساء والزعماء المارّ ذكرهم</w:t>
      </w:r>
      <w:r>
        <w:rPr>
          <w:rtl/>
        </w:rPr>
        <w:t>،</w:t>
      </w:r>
      <w:r w:rsidRPr="005B03B8">
        <w:rPr>
          <w:rtl/>
        </w:rPr>
        <w:t xml:space="preserve"> تم تنفيذ حكم الإعدام في أحد عشر نجفياً في خان بيت شلاش في الكوفة</w:t>
      </w:r>
      <w:r>
        <w:rPr>
          <w:rtl/>
        </w:rPr>
        <w:t>،</w:t>
      </w:r>
      <w:r w:rsidRPr="005B03B8">
        <w:rPr>
          <w:rtl/>
        </w:rPr>
        <w:t xml:space="preserve"> وهو الخان الذي كان الثوار معتقلين فيه</w:t>
      </w:r>
      <w:r>
        <w:rPr>
          <w:rtl/>
        </w:rPr>
        <w:t>،</w:t>
      </w:r>
      <w:r w:rsidRPr="005B03B8">
        <w:rPr>
          <w:rtl/>
        </w:rPr>
        <w:t xml:space="preserve"> وهم</w:t>
      </w:r>
      <w:r>
        <w:rPr>
          <w:rtl/>
        </w:rPr>
        <w:t>:</w:t>
      </w:r>
      <w:r w:rsidRPr="005B03B8">
        <w:rPr>
          <w:rtl/>
        </w:rPr>
        <w:t xml:space="preserve"> </w:t>
      </w:r>
    </w:p>
    <w:p w:rsidR="00E56C83" w:rsidRPr="005B03B8" w:rsidRDefault="00E56C83" w:rsidP="00836E3E">
      <w:pPr>
        <w:pStyle w:val="libNormal"/>
        <w:rPr>
          <w:rtl/>
        </w:rPr>
      </w:pPr>
      <w:r w:rsidRPr="005B03B8">
        <w:rPr>
          <w:rtl/>
        </w:rPr>
        <w:t>1</w:t>
      </w:r>
      <w:r>
        <w:rPr>
          <w:rtl/>
        </w:rPr>
        <w:t xml:space="preserve"> - </w:t>
      </w:r>
      <w:r w:rsidRPr="005B03B8">
        <w:rPr>
          <w:rtl/>
        </w:rPr>
        <w:t>كريم الحاج سعد</w:t>
      </w:r>
      <w:r>
        <w:rPr>
          <w:rtl/>
        </w:rPr>
        <w:t>.</w:t>
      </w:r>
      <w:r w:rsidRPr="005B03B8">
        <w:rPr>
          <w:rtl/>
        </w:rPr>
        <w:t xml:space="preserve"> </w:t>
      </w:r>
    </w:p>
    <w:p w:rsidR="00E56C83" w:rsidRPr="005B03B8" w:rsidRDefault="00E56C83" w:rsidP="00836E3E">
      <w:pPr>
        <w:pStyle w:val="libNormal"/>
        <w:rPr>
          <w:rtl/>
        </w:rPr>
      </w:pPr>
      <w:r w:rsidRPr="005B03B8">
        <w:rPr>
          <w:rtl/>
        </w:rPr>
        <w:t>2</w:t>
      </w:r>
      <w:r>
        <w:rPr>
          <w:rtl/>
        </w:rPr>
        <w:t xml:space="preserve"> - </w:t>
      </w:r>
      <w:r w:rsidRPr="005B03B8">
        <w:rPr>
          <w:rtl/>
        </w:rPr>
        <w:t>أحمد الحاج سعد</w:t>
      </w:r>
      <w:r>
        <w:rPr>
          <w:rtl/>
        </w:rPr>
        <w:t>.</w:t>
      </w:r>
      <w:r w:rsidRPr="005B03B8">
        <w:rPr>
          <w:rtl/>
        </w:rPr>
        <w:t xml:space="preserve"> </w:t>
      </w:r>
    </w:p>
    <w:p w:rsidR="00E56C83" w:rsidRPr="005B03B8" w:rsidRDefault="00E56C83" w:rsidP="00836E3E">
      <w:pPr>
        <w:pStyle w:val="libNormal"/>
        <w:rPr>
          <w:rtl/>
        </w:rPr>
      </w:pPr>
      <w:r w:rsidRPr="005B03B8">
        <w:rPr>
          <w:rtl/>
        </w:rPr>
        <w:t>3</w:t>
      </w:r>
      <w:r>
        <w:rPr>
          <w:rtl/>
        </w:rPr>
        <w:t xml:space="preserve"> - </w:t>
      </w:r>
      <w:r w:rsidRPr="005B03B8">
        <w:rPr>
          <w:rtl/>
        </w:rPr>
        <w:t>محسن الحاج سعد</w:t>
      </w:r>
      <w:r>
        <w:rPr>
          <w:rtl/>
        </w:rPr>
        <w:t>.</w:t>
      </w:r>
      <w:r w:rsidRPr="005B03B8">
        <w:rPr>
          <w:rtl/>
        </w:rPr>
        <w:t xml:space="preserve"> </w:t>
      </w:r>
    </w:p>
    <w:p w:rsidR="00E56C83" w:rsidRPr="005B03B8" w:rsidRDefault="00E56C83" w:rsidP="00836E3E">
      <w:pPr>
        <w:pStyle w:val="libNormal"/>
        <w:rPr>
          <w:rtl/>
        </w:rPr>
      </w:pPr>
      <w:r w:rsidRPr="005B03B8">
        <w:rPr>
          <w:rtl/>
        </w:rPr>
        <w:t>4</w:t>
      </w:r>
      <w:r>
        <w:rPr>
          <w:rtl/>
        </w:rPr>
        <w:t xml:space="preserve"> - </w:t>
      </w:r>
      <w:r w:rsidRPr="005B03B8">
        <w:rPr>
          <w:rtl/>
        </w:rPr>
        <w:t>سعيد مملوك الحاج سعد</w:t>
      </w:r>
      <w:r>
        <w:rPr>
          <w:rtl/>
        </w:rPr>
        <w:t>.</w:t>
      </w:r>
      <w:r w:rsidRPr="005B03B8">
        <w:rPr>
          <w:rtl/>
        </w:rPr>
        <w:t xml:space="preserve"> </w:t>
      </w:r>
    </w:p>
    <w:p w:rsidR="00E56C83" w:rsidRPr="005B03B8" w:rsidRDefault="00E56C83" w:rsidP="00836E3E">
      <w:pPr>
        <w:pStyle w:val="libNormal"/>
        <w:rPr>
          <w:rtl/>
        </w:rPr>
      </w:pPr>
      <w:r w:rsidRPr="005B03B8">
        <w:rPr>
          <w:rtl/>
        </w:rPr>
        <w:t>5</w:t>
      </w:r>
      <w:r>
        <w:rPr>
          <w:rtl/>
        </w:rPr>
        <w:t xml:space="preserve"> - </w:t>
      </w:r>
      <w:r w:rsidRPr="005B03B8">
        <w:rPr>
          <w:rtl/>
        </w:rPr>
        <w:t>كاظم صبّي</w:t>
      </w:r>
      <w:r>
        <w:rPr>
          <w:rtl/>
        </w:rPr>
        <w:t>.</w:t>
      </w:r>
      <w:r w:rsidRPr="005B03B8">
        <w:rPr>
          <w:rtl/>
        </w:rPr>
        <w:t xml:space="preserve"> </w:t>
      </w:r>
    </w:p>
    <w:p w:rsidR="00E56C83" w:rsidRPr="005B03B8" w:rsidRDefault="00E56C83" w:rsidP="00836E3E">
      <w:pPr>
        <w:pStyle w:val="libNormal"/>
        <w:rPr>
          <w:rtl/>
        </w:rPr>
      </w:pPr>
      <w:r w:rsidRPr="005B03B8">
        <w:rPr>
          <w:rtl/>
        </w:rPr>
        <w:t>6</w:t>
      </w:r>
      <w:r>
        <w:rPr>
          <w:rtl/>
        </w:rPr>
        <w:t xml:space="preserve"> - </w:t>
      </w:r>
      <w:r w:rsidRPr="005B03B8">
        <w:rPr>
          <w:rtl/>
        </w:rPr>
        <w:t>محسن أبو غنيم</w:t>
      </w:r>
      <w:r>
        <w:rPr>
          <w:rtl/>
        </w:rPr>
        <w:t>.</w:t>
      </w:r>
      <w:r w:rsidRPr="005B03B8">
        <w:rPr>
          <w:rtl/>
        </w:rPr>
        <w:t xml:space="preserve"> </w:t>
      </w:r>
    </w:p>
    <w:p w:rsidR="00E56C83" w:rsidRPr="005B03B8" w:rsidRDefault="00E56C83" w:rsidP="00836E3E">
      <w:pPr>
        <w:pStyle w:val="libNormal"/>
        <w:rPr>
          <w:rtl/>
        </w:rPr>
      </w:pPr>
      <w:r w:rsidRPr="005B03B8">
        <w:rPr>
          <w:rtl/>
        </w:rPr>
        <w:t>7</w:t>
      </w:r>
      <w:r>
        <w:rPr>
          <w:rtl/>
        </w:rPr>
        <w:t xml:space="preserve"> - </w:t>
      </w:r>
      <w:r w:rsidRPr="005B03B8">
        <w:rPr>
          <w:rtl/>
        </w:rPr>
        <w:t>عباس علي الرمّاحي</w:t>
      </w:r>
      <w:r>
        <w:rPr>
          <w:rtl/>
        </w:rPr>
        <w:t>.</w:t>
      </w:r>
      <w:r w:rsidRPr="005B03B8">
        <w:rPr>
          <w:rtl/>
        </w:rPr>
        <w:t xml:space="preserve"> </w:t>
      </w:r>
    </w:p>
    <w:p w:rsidR="00E56C83" w:rsidRPr="005B03B8" w:rsidRDefault="00E56C83" w:rsidP="00836E3E">
      <w:pPr>
        <w:pStyle w:val="libNormal"/>
        <w:rPr>
          <w:rtl/>
        </w:rPr>
      </w:pPr>
      <w:r w:rsidRPr="005B03B8">
        <w:rPr>
          <w:rtl/>
        </w:rPr>
        <w:t>8</w:t>
      </w:r>
      <w:r>
        <w:rPr>
          <w:rtl/>
        </w:rPr>
        <w:t xml:space="preserve"> - </w:t>
      </w:r>
      <w:r w:rsidRPr="005B03B8">
        <w:rPr>
          <w:rtl/>
        </w:rPr>
        <w:t>علوان علي الرمّاحي</w:t>
      </w:r>
      <w:r>
        <w:rPr>
          <w:rtl/>
        </w:rPr>
        <w:t>.</w:t>
      </w:r>
      <w:r w:rsidRPr="005B03B8">
        <w:rPr>
          <w:rtl/>
        </w:rPr>
        <w:t xml:space="preserve"> </w:t>
      </w:r>
    </w:p>
    <w:p w:rsidR="00E56C83" w:rsidRPr="005B03B8" w:rsidRDefault="00E56C83" w:rsidP="00836E3E">
      <w:pPr>
        <w:pStyle w:val="libNormal"/>
        <w:rPr>
          <w:rtl/>
        </w:rPr>
      </w:pPr>
      <w:r w:rsidRPr="005B03B8">
        <w:rPr>
          <w:rtl/>
        </w:rPr>
        <w:t>9</w:t>
      </w:r>
      <w:r>
        <w:rPr>
          <w:rtl/>
        </w:rPr>
        <w:t xml:space="preserve"> - </w:t>
      </w:r>
      <w:r w:rsidRPr="005B03B8">
        <w:rPr>
          <w:rtl/>
        </w:rPr>
        <w:t>الحاج نجم البقّال</w:t>
      </w:r>
      <w:r>
        <w:rPr>
          <w:rtl/>
        </w:rPr>
        <w:t>.</w:t>
      </w:r>
      <w:r w:rsidRPr="005B03B8">
        <w:rPr>
          <w:rtl/>
        </w:rPr>
        <w:t xml:space="preserve"> </w:t>
      </w:r>
    </w:p>
    <w:p w:rsidR="00E56C83" w:rsidRPr="005B03B8" w:rsidRDefault="00E56C83" w:rsidP="00836E3E">
      <w:pPr>
        <w:pStyle w:val="libNormal"/>
        <w:rPr>
          <w:rtl/>
        </w:rPr>
      </w:pPr>
      <w:r w:rsidRPr="005B03B8">
        <w:rPr>
          <w:rtl/>
        </w:rPr>
        <w:t>10</w:t>
      </w:r>
      <w:r>
        <w:rPr>
          <w:rtl/>
        </w:rPr>
        <w:t xml:space="preserve"> - </w:t>
      </w:r>
      <w:r w:rsidRPr="005B03B8">
        <w:rPr>
          <w:rtl/>
        </w:rPr>
        <w:t>جودي ناجي</w:t>
      </w:r>
      <w:r>
        <w:rPr>
          <w:rtl/>
        </w:rPr>
        <w:t>.</w:t>
      </w:r>
      <w:r w:rsidRPr="005B03B8">
        <w:rPr>
          <w:rtl/>
        </w:rPr>
        <w:t xml:space="preserve"> </w:t>
      </w:r>
    </w:p>
    <w:p w:rsidR="00E56C83" w:rsidRPr="005B03B8" w:rsidRDefault="00E56C83" w:rsidP="00836E3E">
      <w:pPr>
        <w:pStyle w:val="libNormal"/>
        <w:rPr>
          <w:rtl/>
        </w:rPr>
      </w:pPr>
      <w:r w:rsidRPr="005B03B8">
        <w:rPr>
          <w:rtl/>
        </w:rPr>
        <w:t>11</w:t>
      </w:r>
      <w:r>
        <w:rPr>
          <w:rtl/>
        </w:rPr>
        <w:t xml:space="preserve"> - </w:t>
      </w:r>
      <w:r w:rsidRPr="005B03B8">
        <w:rPr>
          <w:rtl/>
        </w:rPr>
        <w:t>مجيد الحاج مهدي دعيبل</w:t>
      </w:r>
      <w:r>
        <w:rPr>
          <w:rtl/>
        </w:rPr>
        <w:t>.</w:t>
      </w:r>
      <w:r w:rsidRPr="005B03B8">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B03B8">
        <w:rPr>
          <w:rtl/>
        </w:rPr>
        <w:t>(1) انظر</w:t>
      </w:r>
      <w:r>
        <w:rPr>
          <w:rtl/>
        </w:rPr>
        <w:t>:</w:t>
      </w:r>
      <w:r w:rsidRPr="005B03B8">
        <w:rPr>
          <w:rtl/>
        </w:rPr>
        <w:t xml:space="preserve"> مذكرات الشبيبي</w:t>
      </w:r>
      <w:r>
        <w:rPr>
          <w:rtl/>
        </w:rPr>
        <w:t>،</w:t>
      </w:r>
      <w:r w:rsidRPr="005B03B8">
        <w:rPr>
          <w:rtl/>
        </w:rPr>
        <w:t xml:space="preserve"> ص340</w:t>
      </w:r>
      <w:r>
        <w:rPr>
          <w:rtl/>
        </w:rPr>
        <w:t xml:space="preserve"> - </w:t>
      </w:r>
      <w:r w:rsidRPr="005B03B8">
        <w:rPr>
          <w:rtl/>
        </w:rPr>
        <w:t>341</w:t>
      </w:r>
      <w:r>
        <w:rPr>
          <w:rtl/>
        </w:rPr>
        <w:t>.</w:t>
      </w:r>
      <w:r w:rsidRPr="005B03B8">
        <w:rPr>
          <w:rtl/>
        </w:rPr>
        <w:t xml:space="preserve"> </w:t>
      </w:r>
    </w:p>
    <w:p w:rsidR="00E56C83" w:rsidRDefault="00E56C83" w:rsidP="00836E3E">
      <w:pPr>
        <w:pStyle w:val="libFootnote0"/>
      </w:pPr>
      <w:r>
        <w:br w:type="page"/>
      </w:r>
    </w:p>
    <w:p w:rsidR="00E56C83" w:rsidRPr="005B03B8" w:rsidRDefault="00E56C83" w:rsidP="00836E3E">
      <w:pPr>
        <w:pStyle w:val="libNormal"/>
        <w:rPr>
          <w:rtl/>
        </w:rPr>
      </w:pPr>
      <w:r w:rsidRPr="005B03B8">
        <w:rPr>
          <w:rtl/>
        </w:rPr>
        <w:lastRenderedPageBreak/>
        <w:t>(وكان الإنكليز قد شنقوا قبل يومين في (الثويّة) خارج النجف كلاً من</w:t>
      </w:r>
      <w:r>
        <w:rPr>
          <w:rtl/>
        </w:rPr>
        <w:t>:</w:t>
      </w:r>
      <w:r w:rsidRPr="005B03B8">
        <w:rPr>
          <w:rtl/>
        </w:rPr>
        <w:t xml:space="preserve"> كاظم بن الحاج مهدي البستاني</w:t>
      </w:r>
      <w:r>
        <w:rPr>
          <w:rtl/>
        </w:rPr>
        <w:t>،</w:t>
      </w:r>
      <w:r w:rsidRPr="005B03B8">
        <w:rPr>
          <w:rtl/>
        </w:rPr>
        <w:t xml:space="preserve"> وهو نجفي من شرطة أبي صخير</w:t>
      </w:r>
      <w:r>
        <w:rPr>
          <w:rtl/>
        </w:rPr>
        <w:t>،</w:t>
      </w:r>
      <w:r w:rsidRPr="005B03B8">
        <w:rPr>
          <w:rtl/>
        </w:rPr>
        <w:t xml:space="preserve"> وشعلان تاجية</w:t>
      </w:r>
      <w:r>
        <w:rPr>
          <w:rtl/>
        </w:rPr>
        <w:t>؛</w:t>
      </w:r>
      <w:r w:rsidRPr="005B03B8">
        <w:rPr>
          <w:rtl/>
        </w:rPr>
        <w:t xml:space="preserve"> لعلاقتهما بحوادث أبي صخير</w:t>
      </w:r>
      <w:r>
        <w:rPr>
          <w:rtl/>
        </w:rPr>
        <w:t>.</w:t>
      </w:r>
      <w:r w:rsidRPr="005B03B8">
        <w:rPr>
          <w:rtl/>
        </w:rPr>
        <w:t xml:space="preserve"> </w:t>
      </w:r>
    </w:p>
    <w:p w:rsidR="00E56C83" w:rsidRPr="005B03B8" w:rsidRDefault="00E56C83" w:rsidP="00836E3E">
      <w:pPr>
        <w:pStyle w:val="libNormal"/>
        <w:rPr>
          <w:rtl/>
        </w:rPr>
      </w:pPr>
      <w:r w:rsidRPr="005B03B8">
        <w:rPr>
          <w:rtl/>
        </w:rPr>
        <w:t>ولم يبرقع الإنكليز وجوه المعدومين بالبراقع الأصولية قبل الشنق</w:t>
      </w:r>
      <w:r>
        <w:rPr>
          <w:rtl/>
        </w:rPr>
        <w:t>،</w:t>
      </w:r>
      <w:r w:rsidRPr="005B03B8">
        <w:rPr>
          <w:rtl/>
        </w:rPr>
        <w:t xml:space="preserve"> كما جرت العادة في بلاد العالم كلها</w:t>
      </w:r>
      <w:r>
        <w:rPr>
          <w:rtl/>
        </w:rPr>
        <w:t>،</w:t>
      </w:r>
      <w:r w:rsidRPr="005B03B8">
        <w:rPr>
          <w:rtl/>
        </w:rPr>
        <w:t xml:space="preserve"> إمعاناً في إلحاق الأذى بنفوسهم</w:t>
      </w:r>
      <w:r>
        <w:rPr>
          <w:rtl/>
        </w:rPr>
        <w:t>،</w:t>
      </w:r>
      <w:r w:rsidRPr="005B03B8">
        <w:rPr>
          <w:rtl/>
        </w:rPr>
        <w:t xml:space="preserve"> وهم مقبلون على الموت</w:t>
      </w:r>
      <w:r>
        <w:rPr>
          <w:rtl/>
        </w:rPr>
        <w:t>،</w:t>
      </w:r>
      <w:r w:rsidRPr="005B03B8">
        <w:rPr>
          <w:rtl/>
        </w:rPr>
        <w:t xml:space="preserve"> وإرهاباً للغير</w:t>
      </w:r>
      <w:r>
        <w:rPr>
          <w:rtl/>
        </w:rPr>
        <w:t>،</w:t>
      </w:r>
      <w:r w:rsidRPr="005B03B8">
        <w:rPr>
          <w:rtl/>
        </w:rPr>
        <w:t xml:space="preserve"> وخرج الذين شاهدوا الشنق</w:t>
      </w:r>
      <w:r>
        <w:rPr>
          <w:rtl/>
        </w:rPr>
        <w:t>،</w:t>
      </w:r>
      <w:r w:rsidRPr="005B03B8">
        <w:rPr>
          <w:rtl/>
        </w:rPr>
        <w:t xml:space="preserve"> خرجوا من الحفل ووجوهم مصفرّة وألوانهم ممتقعة</w:t>
      </w:r>
      <w:r>
        <w:rPr>
          <w:rtl/>
        </w:rPr>
        <w:t>.</w:t>
      </w:r>
      <w:r w:rsidRPr="005B03B8">
        <w:rPr>
          <w:rtl/>
        </w:rPr>
        <w:t xml:space="preserve"> </w:t>
      </w:r>
    </w:p>
    <w:p w:rsidR="00E56C83" w:rsidRPr="005B03B8" w:rsidRDefault="00E56C83" w:rsidP="00836E3E">
      <w:pPr>
        <w:pStyle w:val="libNormal"/>
        <w:rPr>
          <w:rtl/>
        </w:rPr>
      </w:pPr>
      <w:r w:rsidRPr="005B03B8">
        <w:rPr>
          <w:rtl/>
        </w:rPr>
        <w:t>وقد نقلت جثث المعدومين بواسطة عربات (الترامواي) إلى النجف</w:t>
      </w:r>
      <w:r>
        <w:rPr>
          <w:rtl/>
        </w:rPr>
        <w:t>،</w:t>
      </w:r>
      <w:r w:rsidRPr="005B03B8">
        <w:rPr>
          <w:rtl/>
        </w:rPr>
        <w:t xml:space="preserve"> حيث دفنوا بين مقبرة الهنود ومقبرة السيد علوان البحراني</w:t>
      </w:r>
      <w:r>
        <w:rPr>
          <w:rtl/>
        </w:rPr>
        <w:t>،</w:t>
      </w:r>
      <w:r w:rsidRPr="005B03B8">
        <w:rPr>
          <w:rtl/>
        </w:rPr>
        <w:t xml:space="preserve"> على يسار الذاهب من النجف إلى الكوفة</w:t>
      </w:r>
      <w:r>
        <w:rPr>
          <w:rtl/>
        </w:rPr>
        <w:t>،</w:t>
      </w:r>
      <w:r w:rsidRPr="005B03B8">
        <w:rPr>
          <w:rtl/>
        </w:rPr>
        <w:t xml:space="preserve"> وبعد أن جرى غسلهم وتكفينهم في الكوفة من قبل أفراد من الشبانة</w:t>
      </w:r>
      <w:r>
        <w:rPr>
          <w:rtl/>
        </w:rPr>
        <w:t>.</w:t>
      </w:r>
      <w:r w:rsidRPr="005B03B8">
        <w:rPr>
          <w:rtl/>
        </w:rPr>
        <w:t xml:space="preserve"> </w:t>
      </w:r>
    </w:p>
    <w:p w:rsidR="00E56C83" w:rsidRPr="005B03B8" w:rsidRDefault="00E56C83" w:rsidP="00836E3E">
      <w:pPr>
        <w:pStyle w:val="libNormal"/>
        <w:rPr>
          <w:rtl/>
        </w:rPr>
      </w:pPr>
      <w:r w:rsidRPr="00380A5C">
        <w:rPr>
          <w:rtl/>
        </w:rPr>
        <w:t>وقد نشر الإنكليز - بعد الإعدام - بياناً مطوّلاً في النجف والكاظمين بأسماء المعدومين، والتُّهم الموجهة إليهم، ونحو ذلك من المسوّغات القانونية لتبرير هذا العمل الانتقامي)</w:t>
      </w:r>
      <w:r w:rsidRPr="00836E3E">
        <w:rPr>
          <w:rtl/>
        </w:rPr>
        <w:t xml:space="preserve"> </w:t>
      </w:r>
      <w:r w:rsidRPr="00E56C83">
        <w:rPr>
          <w:rStyle w:val="libFootnotenumChar"/>
          <w:rtl/>
        </w:rPr>
        <w:t>(1)</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B03B8">
        <w:rPr>
          <w:rtl/>
        </w:rPr>
        <w:t>(1) ثورة النجف للحسني</w:t>
      </w:r>
      <w:r>
        <w:rPr>
          <w:rtl/>
        </w:rPr>
        <w:t>:</w:t>
      </w:r>
      <w:r w:rsidRPr="005B03B8">
        <w:rPr>
          <w:rtl/>
        </w:rPr>
        <w:t xml:space="preserve"> 112</w:t>
      </w:r>
      <w:r>
        <w:rPr>
          <w:rtl/>
        </w:rPr>
        <w:t xml:space="preserve"> - </w:t>
      </w:r>
      <w:r w:rsidRPr="005B03B8">
        <w:rPr>
          <w:rtl/>
        </w:rPr>
        <w:t>113</w:t>
      </w:r>
      <w:r>
        <w:rPr>
          <w:rtl/>
        </w:rPr>
        <w:t>.</w:t>
      </w:r>
      <w:r w:rsidRPr="005B03B8">
        <w:rPr>
          <w:rtl/>
        </w:rPr>
        <w:t xml:space="preserve"> </w:t>
      </w:r>
    </w:p>
    <w:p w:rsidR="00E56C83" w:rsidRPr="00380A5C" w:rsidRDefault="00E56C83" w:rsidP="00836E3E">
      <w:pPr>
        <w:pStyle w:val="libFootnote0"/>
        <w:rPr>
          <w:rtl/>
        </w:rPr>
      </w:pPr>
      <w:r w:rsidRPr="005B03B8">
        <w:rPr>
          <w:rtl/>
        </w:rPr>
        <w:t>تقول المس بل في موضوع الحكم والشنق ما يلي</w:t>
      </w:r>
      <w:r>
        <w:rPr>
          <w:rtl/>
        </w:rPr>
        <w:t>:</w:t>
      </w:r>
      <w:r w:rsidRPr="005B03B8">
        <w:rPr>
          <w:rtl/>
        </w:rPr>
        <w:t xml:space="preserve"> (وبعد محاكمات جرت في الكوفة في خان الشيخ علي نصر الله (هو خان بيت شلاش ومستأجره الشيخ علي نصر الله)</w:t>
      </w:r>
      <w:r>
        <w:rPr>
          <w:rtl/>
        </w:rPr>
        <w:t>،</w:t>
      </w:r>
      <w:r w:rsidRPr="005B03B8">
        <w:rPr>
          <w:rtl/>
        </w:rPr>
        <w:t xml:space="preserve"> حكم على ثلاثة عشر منهم بالإعدام (أبدل القائد العام الحكمن على أحدهم بالسجن المؤيد)</w:t>
      </w:r>
      <w:r>
        <w:rPr>
          <w:rtl/>
        </w:rPr>
        <w:t>،</w:t>
      </w:r>
      <w:r w:rsidRPr="005B03B8">
        <w:rPr>
          <w:rtl/>
        </w:rPr>
        <w:t xml:space="preserve"> وحكم على خمسة بالسجن المؤبد</w:t>
      </w:r>
      <w:r>
        <w:rPr>
          <w:rtl/>
        </w:rPr>
        <w:t>،</w:t>
      </w:r>
      <w:r w:rsidRPr="005B03B8">
        <w:rPr>
          <w:rtl/>
        </w:rPr>
        <w:t xml:space="preserve"> وعلى اثنين بالسجن لمدة أقصر</w:t>
      </w:r>
      <w:r>
        <w:rPr>
          <w:rtl/>
        </w:rPr>
        <w:t>،</w:t>
      </w:r>
      <w:r w:rsidRPr="005B03B8">
        <w:rPr>
          <w:rtl/>
        </w:rPr>
        <w:t xml:space="preserve"> وحكم على حوالي مئة شخص بالنفي خارج العراق</w:t>
      </w:r>
      <w:r>
        <w:rPr>
          <w:rtl/>
        </w:rPr>
        <w:t>،</w:t>
      </w:r>
      <w:r w:rsidRPr="005B03B8">
        <w:rPr>
          <w:rtl/>
        </w:rPr>
        <w:t xml:space="preserve"> فسفروا إلى الهند كأسرى حرب</w:t>
      </w:r>
      <w:r>
        <w:rPr>
          <w:rtl/>
        </w:rPr>
        <w:t>.</w:t>
      </w:r>
      <w:r w:rsidRPr="005B03B8">
        <w:rPr>
          <w:rtl/>
        </w:rPr>
        <w:t xml:space="preserve"> وفي 30 مايس 1918 نفذ حكم الإعدام في الكوفة)</w:t>
      </w:r>
      <w:r>
        <w:rPr>
          <w:rtl/>
        </w:rPr>
        <w:t>.</w:t>
      </w:r>
      <w:r w:rsidRPr="005B03B8">
        <w:rPr>
          <w:rtl/>
        </w:rPr>
        <w:t xml:space="preserve"> (فصول من تاريخ العراق</w:t>
      </w:r>
      <w:r>
        <w:rPr>
          <w:rtl/>
        </w:rPr>
        <w:t>:</w:t>
      </w:r>
      <w:r w:rsidRPr="005B03B8">
        <w:rPr>
          <w:rtl/>
        </w:rPr>
        <w:t xml:space="preserve"> ص51)</w:t>
      </w:r>
      <w:r>
        <w:rPr>
          <w:rtl/>
        </w:rPr>
        <w:t>.</w:t>
      </w:r>
      <w:r w:rsidRPr="005B03B8">
        <w:rPr>
          <w:rtl/>
        </w:rPr>
        <w:t xml:space="preserve"> </w:t>
      </w:r>
    </w:p>
    <w:p w:rsidR="00E56C83" w:rsidRPr="00380A5C" w:rsidRDefault="00E56C83" w:rsidP="00836E3E">
      <w:pPr>
        <w:pStyle w:val="libFootnote0"/>
        <w:rPr>
          <w:rtl/>
        </w:rPr>
      </w:pPr>
      <w:r w:rsidRPr="005B03B8">
        <w:rPr>
          <w:rtl/>
        </w:rPr>
        <w:t>وأما الشيخ جعفر محبوبة</w:t>
      </w:r>
      <w:r>
        <w:rPr>
          <w:rtl/>
        </w:rPr>
        <w:t>،</w:t>
      </w:r>
      <w:r w:rsidRPr="005B03B8">
        <w:rPr>
          <w:rtl/>
        </w:rPr>
        <w:t xml:space="preserve"> فإنه يقول في وصف موضوع النشق ما يلي</w:t>
      </w:r>
      <w:r>
        <w:rPr>
          <w:rtl/>
        </w:rPr>
        <w:t>:</w:t>
      </w:r>
      <w:r w:rsidRPr="005B03B8">
        <w:rPr>
          <w:rtl/>
        </w:rPr>
        <w:t xml:space="preserve"> </w:t>
      </w:r>
    </w:p>
    <w:p w:rsidR="00E56C83" w:rsidRPr="00380A5C" w:rsidRDefault="00E56C83" w:rsidP="00836E3E">
      <w:pPr>
        <w:pStyle w:val="libFootnote0"/>
        <w:rPr>
          <w:rtl/>
        </w:rPr>
      </w:pPr>
      <w:r w:rsidRPr="005B03B8">
        <w:rPr>
          <w:rtl/>
        </w:rPr>
        <w:t>(... وهؤلاء شنقوا في شريعة الكوفة (الجسر) في العشرين من شهر شعبان سنة 1336هـ في خان الشيخ علي نصر الله بمحضر كثير من زعماء الفرات</w:t>
      </w:r>
      <w:r>
        <w:rPr>
          <w:rtl/>
        </w:rPr>
        <w:t>،</w:t>
      </w:r>
      <w:r w:rsidRPr="005B03B8">
        <w:rPr>
          <w:rtl/>
        </w:rPr>
        <w:t xml:space="preserve"> بعد أن عقد لهم مجلس عرفي</w:t>
      </w:r>
      <w:r>
        <w:rPr>
          <w:rtl/>
        </w:rPr>
        <w:t>،</w:t>
      </w:r>
      <w:r w:rsidRPr="005B03B8">
        <w:rPr>
          <w:rtl/>
        </w:rPr>
        <w:t xml:space="preserve"> ودفنوا في وادي النجف بين مقبرة الهنود ومقبرة السيد علوي البحراني</w:t>
      </w:r>
      <w:r>
        <w:rPr>
          <w:rtl/>
        </w:rPr>
        <w:t>،</w:t>
      </w:r>
      <w:r w:rsidRPr="005B03B8">
        <w:rPr>
          <w:rtl/>
        </w:rPr>
        <w:t xml:space="preserve"> على يسار الذاهب إلى الكوفة من النجف</w:t>
      </w:r>
      <w:r>
        <w:rPr>
          <w:rtl/>
        </w:rPr>
        <w:t>.</w:t>
      </w:r>
      <w:r w:rsidRPr="005B03B8">
        <w:rPr>
          <w:rtl/>
        </w:rPr>
        <w:t xml:space="preserve"> وأفلت الميرزا عباس الخليلي</w:t>
      </w:r>
      <w:r>
        <w:rPr>
          <w:rtl/>
        </w:rPr>
        <w:t>،</w:t>
      </w:r>
      <w:r w:rsidRPr="005B03B8">
        <w:rPr>
          <w:rtl/>
        </w:rPr>
        <w:t xml:space="preserve"> وكان ممّن حكم عليه بالإعدام غياباً</w:t>
      </w:r>
      <w:r>
        <w:rPr>
          <w:rtl/>
        </w:rPr>
        <w:t>.</w:t>
      </w:r>
      <w:r w:rsidRPr="005B03B8">
        <w:rPr>
          <w:rtl/>
        </w:rPr>
        <w:t xml:space="preserve"> ولكن لحزمه لم يتمكّنوا من القبض عليه</w:t>
      </w:r>
      <w:r>
        <w:rPr>
          <w:rtl/>
        </w:rPr>
        <w:t>،</w:t>
      </w:r>
      <w:r w:rsidRPr="005B03B8">
        <w:rPr>
          <w:rtl/>
        </w:rPr>
        <w:t xml:space="preserve"> ففر إلى إيران</w:t>
      </w:r>
      <w:r>
        <w:rPr>
          <w:rtl/>
        </w:rPr>
        <w:t>؛</w:t>
      </w:r>
      <w:r w:rsidRPr="005B03B8">
        <w:rPr>
          <w:rtl/>
        </w:rPr>
        <w:t xml:space="preserve"> وهو اليوم يقيم في طهران</w:t>
      </w:r>
      <w:r>
        <w:rPr>
          <w:rtl/>
        </w:rPr>
        <w:t>.</w:t>
      </w:r>
      <w:r w:rsidRPr="005B03B8">
        <w:rPr>
          <w:rtl/>
        </w:rPr>
        <w:t xml:space="preserve"> كما أنه أفلت بعض المقبوض عليهم من السجن)</w:t>
      </w:r>
      <w:r>
        <w:rPr>
          <w:rtl/>
        </w:rPr>
        <w:t>.</w:t>
      </w:r>
      <w:r w:rsidRPr="005B03B8">
        <w:rPr>
          <w:rtl/>
        </w:rPr>
        <w:t xml:space="preserve"> (ماضي النجف وحاضرها</w:t>
      </w:r>
      <w:r>
        <w:rPr>
          <w:rtl/>
        </w:rPr>
        <w:t>:</w:t>
      </w:r>
      <w:r w:rsidRPr="005B03B8">
        <w:rPr>
          <w:rtl/>
        </w:rPr>
        <w:t xml:space="preserve"> 1/349)</w:t>
      </w:r>
      <w:r>
        <w:rPr>
          <w:rtl/>
        </w:rPr>
        <w:t>.</w:t>
      </w:r>
      <w:r w:rsidRPr="005B03B8">
        <w:rPr>
          <w:rtl/>
        </w:rPr>
        <w:t xml:space="preserve"> </w:t>
      </w:r>
    </w:p>
    <w:p w:rsidR="00E56C83" w:rsidRPr="00380A5C" w:rsidRDefault="00E56C83" w:rsidP="00836E3E">
      <w:pPr>
        <w:pStyle w:val="libFootnote0"/>
        <w:rPr>
          <w:rtl/>
        </w:rPr>
      </w:pPr>
      <w:r w:rsidRPr="005B03B8">
        <w:rPr>
          <w:rtl/>
        </w:rPr>
        <w:t>ويقول لونكريك عن مجمل النتيجة التي انتهت إليها ثورة النجف ما يلي</w:t>
      </w:r>
      <w:r>
        <w:rPr>
          <w:rtl/>
        </w:rPr>
        <w:t>:</w:t>
      </w:r>
      <w:r w:rsidRPr="005B03B8">
        <w:rPr>
          <w:rtl/>
        </w:rPr>
        <w:t xml:space="preserve"> </w:t>
      </w:r>
    </w:p>
    <w:p w:rsidR="00E56C83" w:rsidRPr="00380A5C" w:rsidRDefault="00E56C83" w:rsidP="00836E3E">
      <w:pPr>
        <w:pStyle w:val="libFootnote0"/>
        <w:rPr>
          <w:rtl/>
        </w:rPr>
      </w:pPr>
      <w:r w:rsidRPr="005B03B8">
        <w:rPr>
          <w:rtl/>
        </w:rPr>
        <w:t>(... وبدون إطلاق نار حوصرت النجف بكاملها</w:t>
      </w:r>
      <w:r>
        <w:rPr>
          <w:rtl/>
        </w:rPr>
        <w:t>.</w:t>
      </w:r>
      <w:r w:rsidRPr="005B03B8">
        <w:rPr>
          <w:rtl/>
        </w:rPr>
        <w:t xml:space="preserve"> والمجتهد الأكبر قد أدان هذه الجريمة وبقي على اتصال مع الحكومة</w:t>
      </w:r>
      <w:r>
        <w:rPr>
          <w:rtl/>
        </w:rPr>
        <w:t>.</w:t>
      </w:r>
      <w:r w:rsidRPr="005B03B8">
        <w:rPr>
          <w:rtl/>
        </w:rPr>
        <w:t xml:space="preserve"> وفي 10 نيسان بُدئ بإلقاء القبض على القتلة وأعوانهم</w:t>
      </w:r>
      <w:r>
        <w:rPr>
          <w:rtl/>
        </w:rPr>
        <w:t>.</w:t>
      </w:r>
      <w:r w:rsidRPr="005B03B8">
        <w:rPr>
          <w:rtl/>
        </w:rPr>
        <w:t xml:space="preserve"> حتى بلغ المقبوض =</w:t>
      </w:r>
    </w:p>
    <w:p w:rsidR="00E56C83" w:rsidRDefault="00E56C83" w:rsidP="00836E3E">
      <w:pPr>
        <w:pStyle w:val="libFootnote0"/>
      </w:pPr>
      <w:r>
        <w:br w:type="page"/>
      </w:r>
    </w:p>
    <w:p w:rsidR="00E56C83" w:rsidRPr="005B03B8" w:rsidRDefault="00E56C83" w:rsidP="00836E3E">
      <w:pPr>
        <w:pStyle w:val="libNormal"/>
        <w:rPr>
          <w:rtl/>
        </w:rPr>
      </w:pPr>
      <w:r w:rsidRPr="005B03B8">
        <w:rPr>
          <w:rtl/>
        </w:rPr>
        <w:lastRenderedPageBreak/>
        <w:t>(وقد نشر الإنكليز في النجف والكوفة بياناً مطولاً بأسماء المصلوبين وجرائمهم</w:t>
      </w:r>
      <w:r>
        <w:rPr>
          <w:rtl/>
        </w:rPr>
        <w:t>،</w:t>
      </w:r>
      <w:r w:rsidRPr="005B03B8">
        <w:rPr>
          <w:rtl/>
        </w:rPr>
        <w:t xml:space="preserve"> ونشروا عن ذلك أيضاً بياناً موجزاً في الكاظمية فقط من مدن العراق</w:t>
      </w:r>
      <w:r>
        <w:rPr>
          <w:rtl/>
        </w:rPr>
        <w:t>،</w:t>
      </w:r>
      <w:r w:rsidRPr="005B03B8">
        <w:rPr>
          <w:rtl/>
        </w:rPr>
        <w:t xml:space="preserve"> ولم ينشروا عنهم شيئاً في بغداد ولا في الجرائد</w:t>
      </w:r>
      <w:r>
        <w:rPr>
          <w:rtl/>
        </w:rPr>
        <w:t>.</w:t>
      </w:r>
      <w:r w:rsidRPr="005B03B8">
        <w:rPr>
          <w:rtl/>
        </w:rPr>
        <w:t xml:space="preserve"> </w:t>
      </w:r>
    </w:p>
    <w:p w:rsidR="00E56C83" w:rsidRPr="005B03B8" w:rsidRDefault="00E56C83" w:rsidP="00836E3E">
      <w:pPr>
        <w:pStyle w:val="libNormal"/>
        <w:rPr>
          <w:rtl/>
        </w:rPr>
      </w:pPr>
      <w:r w:rsidRPr="005B03B8">
        <w:rPr>
          <w:rtl/>
        </w:rPr>
        <w:t>وممّا يذكر وساد في حينه أنه عندما تم تنفيذ حكم الإعدام بالأشخاص المذكورين لم يقل أحد منهم شيئاً سوى كريم الحاج سعد الذي خاطب السيد مهدي السيد سلمان بكلمات قاسية</w:t>
      </w:r>
      <w:r>
        <w:rPr>
          <w:rtl/>
        </w:rPr>
        <w:t>.</w:t>
      </w:r>
      <w:r w:rsidRPr="005B03B8">
        <w:rPr>
          <w:rtl/>
        </w:rPr>
        <w:t xml:space="preserve"> وعندما بدأ التنفيذ بكى الزعيم المعروف الشيخ مرزوق العوّاد</w:t>
      </w:r>
      <w:r>
        <w:rPr>
          <w:rtl/>
        </w:rPr>
        <w:t>.</w:t>
      </w:r>
      <w:r w:rsidRPr="005B03B8">
        <w:rPr>
          <w:rtl/>
        </w:rPr>
        <w:t xml:space="preserve"> أم الشيخ سلمان العبطان فإن انتخى بقوله</w:t>
      </w:r>
      <w:r>
        <w:rPr>
          <w:rtl/>
        </w:rPr>
        <w:t>:</w:t>
      </w:r>
      <w:r w:rsidRPr="005B03B8">
        <w:rPr>
          <w:rtl/>
        </w:rPr>
        <w:t xml:space="preserve"> (أنا أخو فاطمة)</w:t>
      </w:r>
      <w:r>
        <w:rPr>
          <w:rtl/>
        </w:rPr>
        <w:t>!</w:t>
      </w:r>
      <w:r w:rsidRPr="005B03B8">
        <w:rPr>
          <w:rtl/>
        </w:rPr>
        <w:t xml:space="preserve"> </w:t>
      </w:r>
    </w:p>
    <w:p w:rsidR="00E56C83" w:rsidRPr="005B03B8" w:rsidRDefault="00E56C83" w:rsidP="00836E3E">
      <w:pPr>
        <w:pStyle w:val="libNormal"/>
        <w:rPr>
          <w:rtl/>
        </w:rPr>
      </w:pPr>
      <w:r w:rsidRPr="005B03B8">
        <w:rPr>
          <w:rtl/>
        </w:rPr>
        <w:t>وقد كان لعملية الإعدام التشهيرية هذه ردود فعل عنيفة في الأوساط العراقية</w:t>
      </w:r>
      <w:r>
        <w:rPr>
          <w:rtl/>
        </w:rPr>
        <w:t>،</w:t>
      </w:r>
      <w:r w:rsidRPr="005B03B8">
        <w:rPr>
          <w:rtl/>
        </w:rPr>
        <w:t xml:space="preserve"> حيث تغلغل الحقد على الإنكليز في نفوس جمع العراقيين</w:t>
      </w:r>
      <w:r>
        <w:rPr>
          <w:rtl/>
        </w:rPr>
        <w:t>،</w:t>
      </w:r>
      <w:r w:rsidRPr="005B03B8">
        <w:rPr>
          <w:rtl/>
        </w:rPr>
        <w:t xml:space="preserve"> وبخاصة الفراتيين الذي كانوا ممتلئين غيظاً على الإنكليز الذين خانوا العهود التي قطعوها للعرب ونظموا معاهدة سايكس</w:t>
      </w:r>
      <w:r>
        <w:rPr>
          <w:rtl/>
        </w:rPr>
        <w:t xml:space="preserve"> - </w:t>
      </w:r>
      <w:r w:rsidRPr="005B03B8">
        <w:rPr>
          <w:rtl/>
        </w:rPr>
        <w:t>بيكو السرية لاقتسام بلادهم</w:t>
      </w:r>
      <w:r>
        <w:rPr>
          <w:rtl/>
        </w:rPr>
        <w:t>.</w:t>
      </w:r>
      <w:r w:rsidRPr="005B03B8">
        <w:rPr>
          <w:rtl/>
        </w:rPr>
        <w:t xml:space="preserve"> </w:t>
      </w:r>
    </w:p>
    <w:p w:rsidR="00E56C83" w:rsidRPr="005B03B8" w:rsidRDefault="00E56C83" w:rsidP="00836E3E">
      <w:pPr>
        <w:pStyle w:val="libNormal"/>
        <w:rPr>
          <w:rtl/>
        </w:rPr>
      </w:pPr>
      <w:r w:rsidRPr="005B03B8">
        <w:rPr>
          <w:rtl/>
        </w:rPr>
        <w:t>وقد كان ذلك كله من الأسباب القوية لاندفاع الناس وحماسهم في تدبير ثورة العشرين</w:t>
      </w:r>
      <w:r>
        <w:rPr>
          <w:rtl/>
        </w:rPr>
        <w:t>.</w:t>
      </w:r>
      <w:r w:rsidRPr="005B03B8">
        <w:rPr>
          <w:rtl/>
        </w:rPr>
        <w:t xml:space="preserve"> وربما كان المدعوون لمشاهدة عملية تنفيذ حكم الإعدام في الكوفة</w:t>
      </w:r>
      <w:r>
        <w:rPr>
          <w:rtl/>
        </w:rPr>
        <w:t>،</w:t>
      </w:r>
      <w:r w:rsidRPr="005B03B8">
        <w:rPr>
          <w:rtl/>
        </w:rPr>
        <w:t xml:space="preserve"> ربما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B03B8">
        <w:rPr>
          <w:rtl/>
        </w:rPr>
        <w:t>= عليم 102 من المطلوبين</w:t>
      </w:r>
      <w:r>
        <w:rPr>
          <w:rtl/>
        </w:rPr>
        <w:t>.</w:t>
      </w:r>
      <w:r w:rsidRPr="005B03B8">
        <w:rPr>
          <w:rtl/>
        </w:rPr>
        <w:t xml:space="preserve"> فحكم على اثني عشر منهم بالإعدام وعلى ثمانية بالنفي مدى الحياة</w:t>
      </w:r>
      <w:r>
        <w:rPr>
          <w:rtl/>
        </w:rPr>
        <w:t>،</w:t>
      </w:r>
      <w:r w:rsidRPr="005B03B8">
        <w:rPr>
          <w:rtl/>
        </w:rPr>
        <w:t xml:space="preserve"> وعلى الباقين لمدد أقصر</w:t>
      </w:r>
      <w:r>
        <w:rPr>
          <w:rtl/>
        </w:rPr>
        <w:t>.</w:t>
      </w:r>
      <w:r w:rsidRPr="005B03B8">
        <w:rPr>
          <w:rtl/>
        </w:rPr>
        <w:t xml:space="preserve"> وبعد بضعة أيام أقيمت حفلة ترحبيبة للقائد العام الذي زار المدينة</w:t>
      </w:r>
      <w:r>
        <w:rPr>
          <w:rtl/>
        </w:rPr>
        <w:t>.</w:t>
      </w:r>
      <w:r w:rsidRPr="005B03B8">
        <w:rPr>
          <w:rtl/>
        </w:rPr>
        <w:t xml:space="preserve"> ولكن الجوّ بقي في المدن المقدسة مجهولاً ينذر بشر مستطير)</w:t>
      </w:r>
      <w:r>
        <w:rPr>
          <w:rtl/>
        </w:rPr>
        <w:t>.</w:t>
      </w:r>
      <w:r w:rsidRPr="005B03B8">
        <w:rPr>
          <w:rtl/>
        </w:rPr>
        <w:t xml:space="preserve"> (</w:t>
      </w:r>
      <w:r w:rsidRPr="005B03B8">
        <w:t>Longrigg p. 96</w:t>
      </w:r>
      <w:r w:rsidRPr="005B03B8">
        <w:rPr>
          <w:rtl/>
        </w:rPr>
        <w:t>)</w:t>
      </w:r>
      <w:r>
        <w:rPr>
          <w:rtl/>
        </w:rPr>
        <w:t>.</w:t>
      </w:r>
      <w:r w:rsidRPr="005B03B8">
        <w:rPr>
          <w:rtl/>
        </w:rPr>
        <w:t xml:space="preserve"> </w:t>
      </w:r>
    </w:p>
    <w:p w:rsidR="00E56C83" w:rsidRPr="00380A5C" w:rsidRDefault="00E56C83" w:rsidP="00836E3E">
      <w:pPr>
        <w:pStyle w:val="libFootnote0"/>
        <w:rPr>
          <w:rtl/>
        </w:rPr>
      </w:pPr>
      <w:r w:rsidRPr="005B03B8">
        <w:rPr>
          <w:rtl/>
        </w:rPr>
        <w:t>وأما السير أرنولد ولسن</w:t>
      </w:r>
      <w:r>
        <w:rPr>
          <w:rtl/>
        </w:rPr>
        <w:t>،</w:t>
      </w:r>
      <w:r w:rsidRPr="005B03B8">
        <w:rPr>
          <w:rtl/>
        </w:rPr>
        <w:t xml:space="preserve"> فإنه بعد أن يصف سيل برقيات ورسائل ووفود الاحتجاج التي وردت حول أحكام الإعدام</w:t>
      </w:r>
      <w:r>
        <w:rPr>
          <w:rtl/>
        </w:rPr>
        <w:t xml:space="preserve"> - </w:t>
      </w:r>
      <w:r w:rsidRPr="005B03B8">
        <w:rPr>
          <w:rtl/>
        </w:rPr>
        <w:t>كما سبق أن ذكرنا ذلك</w:t>
      </w:r>
      <w:r>
        <w:rPr>
          <w:rtl/>
        </w:rPr>
        <w:t xml:space="preserve"> - </w:t>
      </w:r>
      <w:r w:rsidRPr="005B03B8">
        <w:rPr>
          <w:rtl/>
        </w:rPr>
        <w:t>فإنه يقول مايلي</w:t>
      </w:r>
      <w:r>
        <w:rPr>
          <w:rtl/>
        </w:rPr>
        <w:t>:</w:t>
      </w:r>
      <w:r w:rsidRPr="005B03B8">
        <w:rPr>
          <w:rtl/>
        </w:rPr>
        <w:t xml:space="preserve"> </w:t>
      </w:r>
    </w:p>
    <w:p w:rsidR="00E56C83" w:rsidRPr="00380A5C" w:rsidRDefault="00E56C83" w:rsidP="00836E3E">
      <w:pPr>
        <w:pStyle w:val="libFootnote0"/>
        <w:rPr>
          <w:rtl/>
        </w:rPr>
      </w:pPr>
      <w:r w:rsidRPr="005B03B8">
        <w:rPr>
          <w:rtl/>
        </w:rPr>
        <w:t>(... ولكن النتيجة كانت من الغرابة بمكان</w:t>
      </w:r>
      <w:r>
        <w:rPr>
          <w:rtl/>
        </w:rPr>
        <w:t>.</w:t>
      </w:r>
      <w:r w:rsidRPr="005B03B8">
        <w:rPr>
          <w:rtl/>
        </w:rPr>
        <w:t xml:space="preserve"> فبعد ساعات قليلة من تنفيذ حكم الإعدام</w:t>
      </w:r>
      <w:r>
        <w:rPr>
          <w:rtl/>
        </w:rPr>
        <w:t>،</w:t>
      </w:r>
      <w:r w:rsidRPr="005B03B8">
        <w:rPr>
          <w:rtl/>
        </w:rPr>
        <w:t xml:space="preserve"> أقام كليتدار النجف حفلة استقبال في داره الكائنة في مركز المدينة</w:t>
      </w:r>
      <w:r>
        <w:rPr>
          <w:rtl/>
        </w:rPr>
        <w:t>.</w:t>
      </w:r>
      <w:r w:rsidRPr="005B03B8">
        <w:rPr>
          <w:rtl/>
        </w:rPr>
        <w:t xml:space="preserve"> لقد حضر الدعوة معي بلفور وكرين هاوس الذي كنت أحضرته من شوشتر</w:t>
      </w:r>
      <w:r>
        <w:rPr>
          <w:rtl/>
        </w:rPr>
        <w:t>،</w:t>
      </w:r>
      <w:r w:rsidRPr="005B03B8">
        <w:rPr>
          <w:rtl/>
        </w:rPr>
        <w:t xml:space="preserve"> حيث كان يقوم بأعمال مجيدة</w:t>
      </w:r>
      <w:r>
        <w:rPr>
          <w:rtl/>
        </w:rPr>
        <w:t>،</w:t>
      </w:r>
      <w:r w:rsidRPr="005B03B8">
        <w:rPr>
          <w:rtl/>
        </w:rPr>
        <w:t xml:space="preserve"> ليخلف الكابتن مارشال</w:t>
      </w:r>
      <w:r>
        <w:rPr>
          <w:rtl/>
        </w:rPr>
        <w:t>.</w:t>
      </w:r>
      <w:r w:rsidRPr="005B03B8">
        <w:rPr>
          <w:rtl/>
        </w:rPr>
        <w:t xml:space="preserve"> وقد تكلم الكليتدار بحضور جماعة من الأشراف والعلماء فأعرب عن رضا أهالي المدينة وإنقاذهم من أيادي الأشرار</w:t>
      </w:r>
      <w:r>
        <w:rPr>
          <w:rtl/>
        </w:rPr>
        <w:t>،</w:t>
      </w:r>
      <w:r w:rsidRPr="005B03B8">
        <w:rPr>
          <w:rtl/>
        </w:rPr>
        <w:t xml:space="preserve"> وعن أمله الأكيد بأن إدارة البلد ستكون مماثلة للمدن الأخرى في العراق</w:t>
      </w:r>
      <w:r>
        <w:rPr>
          <w:rtl/>
        </w:rPr>
        <w:t>،</w:t>
      </w:r>
      <w:r w:rsidRPr="005B03B8">
        <w:rPr>
          <w:rtl/>
        </w:rPr>
        <w:t xml:space="preserve"> وأضاف أنه يأمل بأننا سنساعد الأهلين بتحقيق أعز رغباتهم</w:t>
      </w:r>
      <w:r>
        <w:rPr>
          <w:rtl/>
        </w:rPr>
        <w:t>،</w:t>
      </w:r>
      <w:r w:rsidRPr="005B03B8">
        <w:rPr>
          <w:rtl/>
        </w:rPr>
        <w:t xml:space="preserve"> وهو انجاز مشروع إسالة الماء</w:t>
      </w:r>
      <w:r>
        <w:rPr>
          <w:rtl/>
        </w:rPr>
        <w:t>،</w:t>
      </w:r>
      <w:r w:rsidRPr="005B03B8">
        <w:rPr>
          <w:rtl/>
        </w:rPr>
        <w:t xml:space="preserve"> ثم ختم كلامه بإهداء سيف شرف إلى بلفور (للدفاع في المستقبل</w:t>
      </w:r>
      <w:r>
        <w:rPr>
          <w:rtl/>
        </w:rPr>
        <w:t>،</w:t>
      </w:r>
      <w:r w:rsidRPr="005B03B8">
        <w:rPr>
          <w:rtl/>
        </w:rPr>
        <w:t xml:space="preserve"> كما في الماضي</w:t>
      </w:r>
      <w:r>
        <w:rPr>
          <w:rtl/>
        </w:rPr>
        <w:t>،</w:t>
      </w:r>
      <w:r w:rsidRPr="005B03B8">
        <w:rPr>
          <w:rtl/>
        </w:rPr>
        <w:t xml:space="preserve"> عن حرية المدينة وسكّانها)</w:t>
      </w:r>
      <w:r>
        <w:rPr>
          <w:rtl/>
        </w:rPr>
        <w:t>.</w:t>
      </w:r>
      <w:r w:rsidRPr="005B03B8">
        <w:rPr>
          <w:rtl/>
        </w:rPr>
        <w:t xml:space="preserve"> ثم سلّمني في الوقت نفسه حلقة ذهبية ضخمة مع مفتاح فضي وقال</w:t>
      </w:r>
      <w:r>
        <w:rPr>
          <w:rtl/>
        </w:rPr>
        <w:t>:</w:t>
      </w:r>
      <w:r w:rsidRPr="005B03B8">
        <w:rPr>
          <w:rtl/>
        </w:rPr>
        <w:t xml:space="preserve"> هذه هدية ترمز إلى رغبة أهالي النجف في أن باب المدينة وقلوب أهلها ستفتح دائماً لممثلي الإدارة المدنية</w:t>
      </w:r>
      <w:r>
        <w:rPr>
          <w:rtl/>
        </w:rPr>
        <w:t>.</w:t>
      </w:r>
      <w:r w:rsidRPr="005B03B8">
        <w:rPr>
          <w:rtl/>
        </w:rPr>
        <w:t xml:space="preserve"> إن خبر إقامة هذه الحفلة بقي سراً</w:t>
      </w:r>
      <w:r>
        <w:rPr>
          <w:rtl/>
        </w:rPr>
        <w:t>،</w:t>
      </w:r>
      <w:r w:rsidRPr="005B03B8">
        <w:rPr>
          <w:rtl/>
        </w:rPr>
        <w:t xml:space="preserve"> لأن الكثير كانوا يخشون تأجيل إعدام بعض الزعماء في آخر لحظة</w:t>
      </w:r>
      <w:r>
        <w:rPr>
          <w:rtl/>
        </w:rPr>
        <w:t>!</w:t>
      </w:r>
      <w:r w:rsidRPr="005B03B8">
        <w:rPr>
          <w:rtl/>
        </w:rPr>
        <w:t>! )</w:t>
      </w:r>
      <w:r>
        <w:rPr>
          <w:rtl/>
        </w:rPr>
        <w:t>.</w:t>
      </w:r>
      <w:r w:rsidRPr="005B03B8">
        <w:rPr>
          <w:rtl/>
        </w:rPr>
        <w:t xml:space="preserve"> (</w:t>
      </w:r>
      <w:r w:rsidRPr="005B03B8">
        <w:t>Wilson</w:t>
      </w:r>
      <w:r>
        <w:rPr>
          <w:rtl/>
        </w:rPr>
        <w:t>،</w:t>
      </w:r>
      <w:r w:rsidRPr="005B03B8">
        <w:rPr>
          <w:rtl/>
        </w:rPr>
        <w:t xml:space="preserve"> </w:t>
      </w:r>
      <w:r w:rsidRPr="005B03B8">
        <w:t>Loyalties</w:t>
      </w:r>
      <w:r>
        <w:rPr>
          <w:rtl/>
        </w:rPr>
        <w:t>،</w:t>
      </w:r>
      <w:r w:rsidRPr="005B03B8">
        <w:t xml:space="preserve"> Vol. 2</w:t>
      </w:r>
      <w:r w:rsidRPr="005B03B8">
        <w:rPr>
          <w:rtl/>
        </w:rPr>
        <w:t>)</w:t>
      </w:r>
      <w:r>
        <w:rPr>
          <w:rtl/>
        </w:rPr>
        <w:t>.</w:t>
      </w:r>
      <w:r w:rsidRPr="005B03B8">
        <w:rPr>
          <w:rtl/>
        </w:rPr>
        <w:t xml:space="preserve"> </w:t>
      </w:r>
    </w:p>
    <w:p w:rsidR="00E56C83" w:rsidRDefault="00E56C83" w:rsidP="00836E3E">
      <w:pPr>
        <w:pStyle w:val="libFootnote0"/>
      </w:pPr>
      <w:r>
        <w:br w:type="page"/>
      </w:r>
    </w:p>
    <w:p w:rsidR="00E56C83" w:rsidRPr="005B03B8" w:rsidRDefault="00E56C83" w:rsidP="00836E3E">
      <w:pPr>
        <w:pStyle w:val="libNormal"/>
        <w:rPr>
          <w:rtl/>
        </w:rPr>
      </w:pPr>
      <w:r w:rsidRPr="005B03B8">
        <w:rPr>
          <w:rtl/>
        </w:rPr>
        <w:lastRenderedPageBreak/>
        <w:t>كان هؤلاء الزعماء في مقدمة الثوّار اندفاعاً وحماساً في ثورة العشرين</w:t>
      </w:r>
      <w:r>
        <w:rPr>
          <w:rtl/>
        </w:rPr>
        <w:t>.</w:t>
      </w:r>
      <w:r w:rsidRPr="005B03B8">
        <w:rPr>
          <w:rtl/>
        </w:rPr>
        <w:t xml:space="preserve"> </w:t>
      </w:r>
    </w:p>
    <w:p w:rsidR="00E56C83" w:rsidRPr="005B03B8" w:rsidRDefault="00E56C83" w:rsidP="00836E3E">
      <w:pPr>
        <w:pStyle w:val="libNormal"/>
        <w:rPr>
          <w:rtl/>
        </w:rPr>
      </w:pPr>
      <w:r w:rsidRPr="005B03B8">
        <w:rPr>
          <w:rtl/>
        </w:rPr>
        <w:t>عندما تبلغ المحكومون بالإعدام بالحكم وذهبوا إلى الغرفة المحتجزين فيها في ذلك الخان</w:t>
      </w:r>
      <w:r>
        <w:rPr>
          <w:rtl/>
        </w:rPr>
        <w:t>،</w:t>
      </w:r>
      <w:r w:rsidRPr="005B03B8">
        <w:rPr>
          <w:rtl/>
        </w:rPr>
        <w:t xml:space="preserve"> صمّموا على الهرب مهما كلفهم الأمر</w:t>
      </w:r>
      <w:r>
        <w:rPr>
          <w:rtl/>
        </w:rPr>
        <w:t>،</w:t>
      </w:r>
      <w:r w:rsidRPr="005B03B8">
        <w:rPr>
          <w:rtl/>
        </w:rPr>
        <w:t xml:space="preserve"> وقد عمدوا إلى طريقة غريبة لثقب جدار الغرفة</w:t>
      </w:r>
      <w:r>
        <w:rPr>
          <w:rtl/>
        </w:rPr>
        <w:t>،</w:t>
      </w:r>
      <w:r w:rsidRPr="005B03B8">
        <w:rPr>
          <w:rtl/>
        </w:rPr>
        <w:t xml:space="preserve"> ولعدم وجود أية أداة لديهم يمكن الاستعانة بها على ثقب جدار الغرفة الذي على الشارع</w:t>
      </w:r>
      <w:r>
        <w:rPr>
          <w:rtl/>
        </w:rPr>
        <w:t>،</w:t>
      </w:r>
      <w:r w:rsidRPr="005B03B8">
        <w:rPr>
          <w:rtl/>
        </w:rPr>
        <w:t xml:space="preserve"> وهو جدار قديم من الجص والطابوق</w:t>
      </w:r>
      <w:r>
        <w:rPr>
          <w:rtl/>
        </w:rPr>
        <w:t>،</w:t>
      </w:r>
      <w:r w:rsidRPr="005B03B8">
        <w:rPr>
          <w:rtl/>
        </w:rPr>
        <w:t xml:space="preserve"> عمدوا إلى ثقب الجدار أن لا يبول واحد منهم إلاّ في موقع معين منه</w:t>
      </w:r>
      <w:r>
        <w:rPr>
          <w:rtl/>
        </w:rPr>
        <w:t>.</w:t>
      </w:r>
      <w:r w:rsidRPr="005B03B8">
        <w:rPr>
          <w:rtl/>
        </w:rPr>
        <w:t xml:space="preserve"> وفي اليوم التاسع والعشرين</w:t>
      </w:r>
      <w:r>
        <w:rPr>
          <w:rtl/>
        </w:rPr>
        <w:t>،</w:t>
      </w:r>
      <w:r w:rsidRPr="005B03B8">
        <w:rPr>
          <w:rtl/>
        </w:rPr>
        <w:t xml:space="preserve"> أي بعد أربعة أيام بلياليها</w:t>
      </w:r>
      <w:r>
        <w:rPr>
          <w:rtl/>
        </w:rPr>
        <w:t>،</w:t>
      </w:r>
      <w:r w:rsidRPr="005B03B8">
        <w:rPr>
          <w:rtl/>
        </w:rPr>
        <w:t xml:space="preserve"> تمكنوا من إشباع الموقع بالرطوبة فجعلوا يستلون الطابوق بجهد قليل</w:t>
      </w:r>
      <w:r>
        <w:rPr>
          <w:rtl/>
        </w:rPr>
        <w:t>،</w:t>
      </w:r>
      <w:r w:rsidRPr="005B03B8">
        <w:rPr>
          <w:rtl/>
        </w:rPr>
        <w:t xml:space="preserve"> وعندما قاربوا النهاية</w:t>
      </w:r>
      <w:r>
        <w:rPr>
          <w:rtl/>
        </w:rPr>
        <w:t>،</w:t>
      </w:r>
      <w:r w:rsidRPr="005B03B8">
        <w:rPr>
          <w:rtl/>
        </w:rPr>
        <w:t xml:space="preserve"> شاءت الصدف السيئة أن يستشعر بالأمر عزيز الأعسم المحتجز في الغرفة المجاورة مع جماعة آخرين</w:t>
      </w:r>
      <w:r>
        <w:rPr>
          <w:rtl/>
        </w:rPr>
        <w:t>،</w:t>
      </w:r>
      <w:r w:rsidRPr="005B03B8">
        <w:rPr>
          <w:rtl/>
        </w:rPr>
        <w:t xml:space="preserve"> فجبن وخاف أن يمسّه سوء فراح يصيح بأعلى صوته</w:t>
      </w:r>
      <w:r>
        <w:rPr>
          <w:rtl/>
        </w:rPr>
        <w:t>:</w:t>
      </w:r>
      <w:r w:rsidRPr="005B03B8">
        <w:rPr>
          <w:rtl/>
        </w:rPr>
        <w:t xml:space="preserve"> (يا حكام تعالوا ذوله راح يشردون</w:t>
      </w:r>
      <w:r>
        <w:rPr>
          <w:rtl/>
        </w:rPr>
        <w:t>.</w:t>
      </w:r>
      <w:r w:rsidRPr="005B03B8">
        <w:rPr>
          <w:rtl/>
        </w:rPr>
        <w:t>.) ولما حضر الحرس وفتحوا الغرفة شاهدوا الثقب فأوجعوهم ضرباً وشدّدوا الحراسة عليهم</w:t>
      </w:r>
      <w:r>
        <w:rPr>
          <w:rtl/>
        </w:rPr>
        <w:t>.</w:t>
      </w:r>
      <w:r w:rsidRPr="005B03B8">
        <w:rPr>
          <w:rtl/>
        </w:rPr>
        <w:t xml:space="preserve"> </w:t>
      </w:r>
    </w:p>
    <w:p w:rsidR="00E56C83" w:rsidRPr="005B03B8" w:rsidRDefault="00E56C83" w:rsidP="00836E3E">
      <w:pPr>
        <w:pStyle w:val="libNormal"/>
        <w:rPr>
          <w:rtl/>
        </w:rPr>
      </w:pPr>
      <w:r w:rsidRPr="005B03B8">
        <w:rPr>
          <w:rtl/>
        </w:rPr>
        <w:t>وقد تسبّب هذا الحادث في شجار عنيف بين عزيز الأعسم والموقوفين الآخرين</w:t>
      </w:r>
      <w:r>
        <w:rPr>
          <w:rtl/>
        </w:rPr>
        <w:t>.</w:t>
      </w:r>
      <w:r w:rsidRPr="005B03B8">
        <w:rPr>
          <w:rtl/>
        </w:rPr>
        <w:t xml:space="preserve"> كما تسبب في هيجان جميع المحتجزين</w:t>
      </w:r>
      <w:r>
        <w:rPr>
          <w:rtl/>
        </w:rPr>
        <w:t>؛</w:t>
      </w:r>
      <w:r w:rsidRPr="005B03B8">
        <w:rPr>
          <w:rtl/>
        </w:rPr>
        <w:t xml:space="preserve"> للضرب الذي تعرّض له المحكومون بالإعدام</w:t>
      </w:r>
      <w:r>
        <w:rPr>
          <w:rtl/>
        </w:rPr>
        <w:t>.</w:t>
      </w:r>
      <w:r w:rsidRPr="005B03B8">
        <w:rPr>
          <w:rtl/>
        </w:rPr>
        <w:t xml:space="preserve"> </w:t>
      </w:r>
    </w:p>
    <w:p w:rsidR="00E56C83" w:rsidRPr="005B03B8" w:rsidRDefault="00E56C83" w:rsidP="00836E3E">
      <w:pPr>
        <w:pStyle w:val="libNormal"/>
        <w:rPr>
          <w:rtl/>
        </w:rPr>
      </w:pPr>
      <w:r w:rsidRPr="005B03B8">
        <w:rPr>
          <w:rtl/>
        </w:rPr>
        <w:t>وقد كان ذلك سبباً بتسفير بقية المحكومين بالنفي إلى بغداد قبل أن يكتمل عدد المطلوبين</w:t>
      </w:r>
      <w:r>
        <w:rPr>
          <w:rtl/>
        </w:rPr>
        <w:t>،</w:t>
      </w:r>
      <w:r w:rsidRPr="005B03B8">
        <w:rPr>
          <w:rtl/>
        </w:rPr>
        <w:t xml:space="preserve"> حيث اكتفوا وسفّر الموجودون في نفس اليوم</w:t>
      </w:r>
      <w:r>
        <w:rPr>
          <w:rtl/>
        </w:rPr>
        <w:t>.</w:t>
      </w:r>
      <w:r w:rsidRPr="005B03B8">
        <w:rPr>
          <w:rtl/>
        </w:rPr>
        <w:t xml:space="preserve"> ولا يبعد أن يكون الحادث قد سبّب أيضاً التعجيل في تنفيذ حكم الإعدام في اليوم التالي</w:t>
      </w:r>
      <w:r>
        <w:rPr>
          <w:rtl/>
        </w:rPr>
        <w:t>:</w:t>
      </w:r>
      <w:r w:rsidRPr="005B03B8">
        <w:rPr>
          <w:rtl/>
        </w:rPr>
        <w:t xml:space="preserve"> يوم 30 مايس 1918</w:t>
      </w:r>
      <w:r>
        <w:rPr>
          <w:rtl/>
        </w:rPr>
        <w:t>.</w:t>
      </w:r>
      <w:r w:rsidRPr="005B03B8">
        <w:rPr>
          <w:rtl/>
        </w:rPr>
        <w:t xml:space="preserve"> </w:t>
      </w:r>
    </w:p>
    <w:p w:rsidR="00E56C83" w:rsidRPr="005B03B8" w:rsidRDefault="00E56C83" w:rsidP="00836E3E">
      <w:pPr>
        <w:pStyle w:val="libNormal"/>
        <w:rPr>
          <w:rtl/>
        </w:rPr>
      </w:pPr>
      <w:r w:rsidRPr="005B03B8">
        <w:rPr>
          <w:rtl/>
        </w:rPr>
        <w:t>وقد نشرت جريدة العرب البغدادية</w:t>
      </w:r>
      <w:r>
        <w:rPr>
          <w:rtl/>
        </w:rPr>
        <w:t>،</w:t>
      </w:r>
      <w:r w:rsidRPr="005B03B8">
        <w:rPr>
          <w:rtl/>
        </w:rPr>
        <w:t xml:space="preserve"> تحت عنوان (حفلة تاريخية في النجف) ما يلي</w:t>
      </w:r>
      <w:r>
        <w:rPr>
          <w:rtl/>
        </w:rPr>
        <w:t>:</w:t>
      </w:r>
      <w:r w:rsidRPr="005B03B8">
        <w:rPr>
          <w:rtl/>
        </w:rPr>
        <w:t xml:space="preserve"> (لا يخفى على الجميع ما حصل بالنجف الأشرف مؤخراً من المشاغب التي دفعت الحكومة إلى استعمال السلطة العسكرية لإخمادها</w:t>
      </w:r>
      <w:r>
        <w:rPr>
          <w:rtl/>
        </w:rPr>
        <w:t>،</w:t>
      </w:r>
      <w:r w:rsidRPr="005B03B8">
        <w:rPr>
          <w:rtl/>
        </w:rPr>
        <w:t xml:space="preserve"> والقبض على المجرمين وكافة الأشقياء</w:t>
      </w:r>
      <w:r>
        <w:rPr>
          <w:rtl/>
        </w:rPr>
        <w:t>،</w:t>
      </w:r>
      <w:r w:rsidRPr="005B03B8">
        <w:rPr>
          <w:rtl/>
        </w:rPr>
        <w:t xml:space="preserve"> ومجازاتهم حسبما اقتضى القانون</w:t>
      </w:r>
      <w:r>
        <w:rPr>
          <w:rtl/>
        </w:rPr>
        <w:t>.</w:t>
      </w:r>
      <w:r w:rsidRPr="005B03B8">
        <w:rPr>
          <w:rtl/>
        </w:rPr>
        <w:t xml:space="preserve"> </w:t>
      </w:r>
    </w:p>
    <w:p w:rsidR="00E56C83" w:rsidRPr="005B03B8" w:rsidRDefault="00E56C83" w:rsidP="00836E3E">
      <w:pPr>
        <w:pStyle w:val="libNormal"/>
        <w:rPr>
          <w:rtl/>
        </w:rPr>
      </w:pPr>
      <w:r w:rsidRPr="005B03B8">
        <w:rPr>
          <w:rtl/>
        </w:rPr>
        <w:t>وقد رأى حضرات علماء النجف الأشرف ومشايخه وأعيانه وتجّاره وأهاليه</w:t>
      </w:r>
      <w:r>
        <w:rPr>
          <w:rtl/>
        </w:rPr>
        <w:t>،</w:t>
      </w:r>
      <w:r w:rsidRPr="005B03B8">
        <w:rPr>
          <w:rtl/>
        </w:rPr>
        <w:t xml:space="preserve"> أنه من الواجب المقدّس عليهم أن يعبّروا عن شكرهم الخالص للحكومة عن الأعمال التي قامت بها في تطهير البلد المقدس من أهل الفساد</w:t>
      </w:r>
      <w:r>
        <w:rPr>
          <w:rtl/>
        </w:rPr>
        <w:t>،</w:t>
      </w:r>
      <w:r w:rsidRPr="005B03B8">
        <w:rPr>
          <w:rtl/>
        </w:rPr>
        <w:t xml:space="preserve"> محافظة على حرمة مقدساته</w:t>
      </w:r>
      <w:r>
        <w:rPr>
          <w:rtl/>
        </w:rPr>
        <w:t>،</w:t>
      </w:r>
      <w:r w:rsidRPr="005B03B8">
        <w:rPr>
          <w:rtl/>
        </w:rPr>
        <w:t xml:space="preserve"> </w:t>
      </w:r>
    </w:p>
    <w:p w:rsidR="00E56C83" w:rsidRDefault="00E56C83" w:rsidP="00836E3E">
      <w:pPr>
        <w:pStyle w:val="libNormal"/>
      </w:pPr>
      <w:r>
        <w:br w:type="page"/>
      </w:r>
    </w:p>
    <w:p w:rsidR="00E56C83" w:rsidRPr="005B03B8" w:rsidRDefault="00E56C83" w:rsidP="00836E3E">
      <w:pPr>
        <w:pStyle w:val="libNormal"/>
        <w:rPr>
          <w:rtl/>
        </w:rPr>
      </w:pPr>
      <w:r w:rsidRPr="005B03B8">
        <w:rPr>
          <w:rtl/>
        </w:rPr>
        <w:lastRenderedPageBreak/>
        <w:t>فاتفقت آراؤهم على إقامة حفلة شائقة في النجف يدعون إليها مندوبي الحكومة من عسكريين وملكيين</w:t>
      </w:r>
      <w:r>
        <w:rPr>
          <w:rtl/>
        </w:rPr>
        <w:t>،</w:t>
      </w:r>
      <w:r w:rsidRPr="005B03B8">
        <w:rPr>
          <w:rtl/>
        </w:rPr>
        <w:t xml:space="preserve"> وقد خرج رأيهم من حيّز القول إلى حيّز الفعل</w:t>
      </w:r>
      <w:r>
        <w:rPr>
          <w:rtl/>
        </w:rPr>
        <w:t>.</w:t>
      </w:r>
      <w:r w:rsidRPr="005B03B8">
        <w:rPr>
          <w:rtl/>
        </w:rPr>
        <w:t xml:space="preserve"> فاتفقت آراؤهم على إقامة حفلة شائقة في النجف فعقدوا حفلة باهرة في بيت جناب السيد عباس كليتدار الروضة الحيدرية في الساعة التاسعة عربية في اليوم الثلاثين من أيار 1918</w:t>
      </w:r>
      <w:r>
        <w:rPr>
          <w:rtl/>
        </w:rPr>
        <w:t>،</w:t>
      </w:r>
      <w:r w:rsidRPr="005B03B8">
        <w:rPr>
          <w:rtl/>
        </w:rPr>
        <w:t xml:space="preserve"> دعوا إليها جناب الحاكم العام وقائد جيوش الحلة وقائدي جنود الكوفة والنجف</w:t>
      </w:r>
      <w:r>
        <w:rPr>
          <w:rtl/>
        </w:rPr>
        <w:t>،</w:t>
      </w:r>
      <w:r w:rsidRPr="005B03B8">
        <w:rPr>
          <w:rtl/>
        </w:rPr>
        <w:t xml:space="preserve"> وجميع حكّام وضباط وموظفي الكوفة وأبي صخير</w:t>
      </w:r>
      <w:r>
        <w:rPr>
          <w:rtl/>
        </w:rPr>
        <w:t>،</w:t>
      </w:r>
      <w:r w:rsidRPr="005B03B8">
        <w:rPr>
          <w:rtl/>
        </w:rPr>
        <w:t xml:space="preserve"> ومندوبي جميع مشايخ وعلماء وتجار القبائل والبلدان المجاورة</w:t>
      </w:r>
      <w:r>
        <w:rPr>
          <w:rtl/>
        </w:rPr>
        <w:t>.</w:t>
      </w:r>
      <w:r w:rsidRPr="005B03B8">
        <w:rPr>
          <w:rtl/>
        </w:rPr>
        <w:t xml:space="preserve"> </w:t>
      </w:r>
    </w:p>
    <w:p w:rsidR="00E56C83" w:rsidRPr="005B03B8" w:rsidRDefault="00E56C83" w:rsidP="00836E3E">
      <w:pPr>
        <w:pStyle w:val="libNormal"/>
        <w:rPr>
          <w:rtl/>
        </w:rPr>
      </w:pPr>
      <w:r w:rsidRPr="005B03B8">
        <w:rPr>
          <w:rtl/>
        </w:rPr>
        <w:t>ولما أزفت الساعة التاسعة أقبل جانب الكابتن ولسن نائب الحاكم العام بصحبه جناب الكابتن بلفور حاكم الشامية</w:t>
      </w:r>
      <w:r>
        <w:rPr>
          <w:rtl/>
        </w:rPr>
        <w:t>،</w:t>
      </w:r>
      <w:r w:rsidRPr="005B03B8">
        <w:rPr>
          <w:rtl/>
        </w:rPr>
        <w:t xml:space="preserve"> والكابتن بروثورو حاكم أبي صخير</w:t>
      </w:r>
      <w:r>
        <w:rPr>
          <w:rtl/>
        </w:rPr>
        <w:t>،</w:t>
      </w:r>
      <w:r w:rsidRPr="005B03B8">
        <w:rPr>
          <w:rtl/>
        </w:rPr>
        <w:t xml:space="preserve"> والكابتن كرين هاوس حاكم النجف</w:t>
      </w:r>
      <w:r>
        <w:rPr>
          <w:rtl/>
        </w:rPr>
        <w:t>،</w:t>
      </w:r>
      <w:r w:rsidRPr="005B03B8">
        <w:rPr>
          <w:rtl/>
        </w:rPr>
        <w:t xml:space="preserve"> والكابتن فيشر حاكم الكوفة</w:t>
      </w:r>
      <w:r>
        <w:rPr>
          <w:rtl/>
        </w:rPr>
        <w:t>،</w:t>
      </w:r>
      <w:r w:rsidRPr="005B03B8">
        <w:rPr>
          <w:rtl/>
        </w:rPr>
        <w:t xml:space="preserve"> وجناب قائد جنود النجف وجميع ضباطه وحضرات موظفي الحكومة الملكيين من جميع أنحاء قضاء الشامية</w:t>
      </w:r>
      <w:r>
        <w:rPr>
          <w:rtl/>
        </w:rPr>
        <w:t>.</w:t>
      </w:r>
      <w:r w:rsidRPr="005B03B8">
        <w:rPr>
          <w:rtl/>
        </w:rPr>
        <w:t xml:space="preserve"> </w:t>
      </w:r>
    </w:p>
    <w:p w:rsidR="00E56C83" w:rsidRPr="005B03B8" w:rsidRDefault="00E56C83" w:rsidP="00836E3E">
      <w:pPr>
        <w:pStyle w:val="libNormal"/>
        <w:rPr>
          <w:rtl/>
        </w:rPr>
      </w:pPr>
      <w:r w:rsidRPr="005B03B8">
        <w:rPr>
          <w:rtl/>
        </w:rPr>
        <w:t>فاستقبلهم خارج البلدة حضرة السيد هادي نقيب الأشراف</w:t>
      </w:r>
      <w:r>
        <w:rPr>
          <w:rtl/>
        </w:rPr>
        <w:t>،</w:t>
      </w:r>
      <w:r w:rsidRPr="005B03B8">
        <w:rPr>
          <w:rtl/>
        </w:rPr>
        <w:t xml:space="preserve"> وحضرة السيد عباس الكليتدار</w:t>
      </w:r>
      <w:r>
        <w:rPr>
          <w:rtl/>
        </w:rPr>
        <w:t>،</w:t>
      </w:r>
      <w:r w:rsidRPr="005B03B8">
        <w:rPr>
          <w:rtl/>
        </w:rPr>
        <w:t xml:space="preserve"> وأتيا بهم إلى محل الحفلة</w:t>
      </w:r>
      <w:r>
        <w:rPr>
          <w:rtl/>
        </w:rPr>
        <w:t>،</w:t>
      </w:r>
      <w:r w:rsidRPr="005B03B8">
        <w:rPr>
          <w:rtl/>
        </w:rPr>
        <w:t xml:space="preserve"> حيث كان بانتظارهم على باب الردهة حضرات العلماء والأعلام</w:t>
      </w:r>
      <w:r>
        <w:rPr>
          <w:rtl/>
        </w:rPr>
        <w:t>:</w:t>
      </w:r>
      <w:r w:rsidRPr="005B03B8">
        <w:rPr>
          <w:rtl/>
        </w:rPr>
        <w:t xml:space="preserve"> الشيخ أغا محمود الهندي مندوب حضرت آية الله السيد كاظم اليزدي حفظه الله</w:t>
      </w:r>
      <w:r>
        <w:rPr>
          <w:rtl/>
        </w:rPr>
        <w:t>،</w:t>
      </w:r>
      <w:r w:rsidRPr="005B03B8">
        <w:rPr>
          <w:rtl/>
        </w:rPr>
        <w:t xml:space="preserve"> والشيخ محمد جواد صاحب الجواهر</w:t>
      </w:r>
      <w:r>
        <w:rPr>
          <w:rtl/>
        </w:rPr>
        <w:t>،</w:t>
      </w:r>
      <w:r w:rsidRPr="005B03B8">
        <w:rPr>
          <w:rtl/>
        </w:rPr>
        <w:t xml:space="preserve"> فأدخلاهم إلى الردهة حيث كان بانتظارهم جميع علماء ومشايخ النجف والمندوبين من تجارها وسكانها والمدعوين من علماء ومشايخ وتجار جميع القبائل والبلدان المجاورة</w:t>
      </w:r>
      <w:r>
        <w:rPr>
          <w:rtl/>
        </w:rPr>
        <w:t>.</w:t>
      </w:r>
      <w:r w:rsidRPr="005B03B8">
        <w:rPr>
          <w:rtl/>
        </w:rPr>
        <w:t xml:space="preserve"> </w:t>
      </w:r>
    </w:p>
    <w:p w:rsidR="00E56C83" w:rsidRPr="005B03B8" w:rsidRDefault="00E56C83" w:rsidP="00836E3E">
      <w:pPr>
        <w:pStyle w:val="libNormal"/>
        <w:rPr>
          <w:rtl/>
        </w:rPr>
      </w:pPr>
      <w:r w:rsidRPr="005B03B8">
        <w:rPr>
          <w:rtl/>
        </w:rPr>
        <w:t>فابتدأ جناب الكابتن ولسن يصالح الجميع بلطافته المعهودة</w:t>
      </w:r>
      <w:r>
        <w:rPr>
          <w:rtl/>
        </w:rPr>
        <w:t>.</w:t>
      </w:r>
      <w:r w:rsidRPr="005B03B8">
        <w:rPr>
          <w:rtl/>
        </w:rPr>
        <w:t xml:space="preserve"> ولما جلسوا أديرت عليهم كؤوس المرطبات</w:t>
      </w:r>
      <w:r>
        <w:rPr>
          <w:rtl/>
        </w:rPr>
        <w:t>،</w:t>
      </w:r>
      <w:r w:rsidRPr="005B03B8">
        <w:rPr>
          <w:rtl/>
        </w:rPr>
        <w:t xml:space="preserve"> وكان إذ ذاك المحل مجهّزاً بجميع وسائل الراحة ومفروشة جدرانه وأرضه وسقفه بأحسن وأفخر السجاد العجمي</w:t>
      </w:r>
      <w:r>
        <w:rPr>
          <w:rtl/>
        </w:rPr>
        <w:t>،</w:t>
      </w:r>
      <w:r w:rsidRPr="005B03B8">
        <w:rPr>
          <w:rtl/>
        </w:rPr>
        <w:t xml:space="preserve"> ومزيّناً بالموائد اللطيفة الطافحة بكل ما طاب طعمه ولذّت رائحته</w:t>
      </w:r>
      <w:r>
        <w:rPr>
          <w:rtl/>
        </w:rPr>
        <w:t>.</w:t>
      </w:r>
      <w:r w:rsidRPr="005B03B8">
        <w:rPr>
          <w:rtl/>
        </w:rPr>
        <w:t xml:space="preserve"> </w:t>
      </w:r>
    </w:p>
    <w:p w:rsidR="00E56C83" w:rsidRPr="005B03B8" w:rsidRDefault="00E56C83" w:rsidP="00836E3E">
      <w:pPr>
        <w:pStyle w:val="libNormal"/>
        <w:rPr>
          <w:rtl/>
        </w:rPr>
      </w:pPr>
      <w:r w:rsidRPr="005B03B8">
        <w:rPr>
          <w:rtl/>
        </w:rPr>
        <w:t>ولما استقروا قابل حضرة المجتهد الحاج محمود أغا الهندي تحيات جناب نائب الحاكم العام والكابتن بلفور وسائر المدعوين</w:t>
      </w:r>
      <w:r>
        <w:rPr>
          <w:rtl/>
        </w:rPr>
        <w:t>،</w:t>
      </w:r>
      <w:r w:rsidRPr="005B03B8">
        <w:rPr>
          <w:rtl/>
        </w:rPr>
        <w:t xml:space="preserve"> برد السلام وقال</w:t>
      </w:r>
      <w:r>
        <w:rPr>
          <w:rtl/>
        </w:rPr>
        <w:t>:</w:t>
      </w:r>
      <w:r w:rsidRPr="005B03B8">
        <w:rPr>
          <w:rtl/>
        </w:rPr>
        <w:t xml:space="preserve"> لمّا كنتُ نائباً عن حضرة آية الله السيد محمد كاظم اليزدي أبلغكم تشكُّراته واعتذاره عن حضور هذا الحفل الكريم</w:t>
      </w:r>
      <w:r>
        <w:rPr>
          <w:rtl/>
        </w:rPr>
        <w:t>،</w:t>
      </w:r>
      <w:r w:rsidRPr="005B03B8">
        <w:rPr>
          <w:rtl/>
        </w:rPr>
        <w:t xml:space="preserve"> لعجزه وعدم تمكنه من المجيء من الكوفة إلى النجف الأشرف</w:t>
      </w:r>
      <w:r>
        <w:rPr>
          <w:rtl/>
        </w:rPr>
        <w:t>.</w:t>
      </w:r>
      <w:r w:rsidRPr="005B03B8">
        <w:rPr>
          <w:rtl/>
        </w:rPr>
        <w:t xml:space="preserve"> ثم عبّر حضرة المجتهد الشيخ جواد صاحب الجواهر عن تشكراته القلبية وقال</w:t>
      </w:r>
      <w:r>
        <w:rPr>
          <w:rtl/>
        </w:rPr>
        <w:t>:</w:t>
      </w:r>
      <w:r w:rsidRPr="005B03B8">
        <w:rPr>
          <w:rtl/>
        </w:rPr>
        <w:t xml:space="preserve"> ينبغي علينا </w:t>
      </w:r>
    </w:p>
    <w:p w:rsidR="00E56C83" w:rsidRDefault="00E56C83" w:rsidP="00836E3E">
      <w:pPr>
        <w:pStyle w:val="libNormal"/>
      </w:pPr>
      <w:r>
        <w:br w:type="page"/>
      </w:r>
    </w:p>
    <w:p w:rsidR="00E56C83" w:rsidRPr="005B03B8" w:rsidRDefault="00E56C83" w:rsidP="00836E3E">
      <w:pPr>
        <w:pStyle w:val="libNormal"/>
        <w:rPr>
          <w:rtl/>
        </w:rPr>
      </w:pPr>
      <w:r w:rsidRPr="005B03B8">
        <w:rPr>
          <w:rtl/>
        </w:rPr>
        <w:lastRenderedPageBreak/>
        <w:t>جميعاً أن نشكر الباري جلّ شأنه على أن تفضّل علينا بمثل هذا المجتمع المركب من العلماء الأعلام</w:t>
      </w:r>
      <w:r>
        <w:rPr>
          <w:rtl/>
        </w:rPr>
        <w:t>،</w:t>
      </w:r>
      <w:r w:rsidRPr="005B03B8">
        <w:rPr>
          <w:rtl/>
        </w:rPr>
        <w:t xml:space="preserve"> والأمراء البريطانيين الكرام</w:t>
      </w:r>
      <w:r>
        <w:rPr>
          <w:rtl/>
        </w:rPr>
        <w:t>،</w:t>
      </w:r>
      <w:r w:rsidRPr="005B03B8">
        <w:rPr>
          <w:rtl/>
        </w:rPr>
        <w:t xml:space="preserve"> والأشراف من جميع الأصناف في هذا البلد المقدس</w:t>
      </w:r>
      <w:r>
        <w:rPr>
          <w:rtl/>
        </w:rPr>
        <w:t>،</w:t>
      </w:r>
      <w:r w:rsidRPr="005B03B8">
        <w:rPr>
          <w:rtl/>
        </w:rPr>
        <w:t xml:space="preserve"> وهذا ما لم يكن يخطر ببال ولا في الخيال</w:t>
      </w:r>
      <w:r>
        <w:rPr>
          <w:rtl/>
        </w:rPr>
        <w:t>،</w:t>
      </w:r>
      <w:r w:rsidRPr="005B03B8">
        <w:rPr>
          <w:rtl/>
        </w:rPr>
        <w:t xml:space="preserve"> فهي نعمة جسيمة</w:t>
      </w:r>
      <w:r>
        <w:rPr>
          <w:rtl/>
        </w:rPr>
        <w:t>،</w:t>
      </w:r>
      <w:r w:rsidRPr="005B03B8">
        <w:rPr>
          <w:rtl/>
        </w:rPr>
        <w:t xml:space="preserve"> وموهبة عظيمة</w:t>
      </w:r>
      <w:r>
        <w:rPr>
          <w:rtl/>
        </w:rPr>
        <w:t>،</w:t>
      </w:r>
      <w:r w:rsidRPr="005B03B8">
        <w:rPr>
          <w:rtl/>
        </w:rPr>
        <w:t xml:space="preserve"> وعلينا أن نعتبرها رحمة وعدالة</w:t>
      </w:r>
      <w:r>
        <w:rPr>
          <w:rtl/>
        </w:rPr>
        <w:t>.</w:t>
      </w:r>
      <w:r w:rsidRPr="005B03B8">
        <w:rPr>
          <w:rtl/>
        </w:rPr>
        <w:t xml:space="preserve"> وختم كلامه بعبارات لطيفة تدلّ عما تنطوي عليه قلوبهم من المحبة والإخلاص لدولتنا الكريمة</w:t>
      </w:r>
      <w:r>
        <w:rPr>
          <w:rtl/>
        </w:rPr>
        <w:t>.</w:t>
      </w:r>
      <w:r w:rsidRPr="005B03B8">
        <w:rPr>
          <w:rtl/>
        </w:rPr>
        <w:t xml:space="preserve"> </w:t>
      </w:r>
    </w:p>
    <w:p w:rsidR="00E56C83" w:rsidRPr="005B03B8" w:rsidRDefault="00E56C83" w:rsidP="00836E3E">
      <w:pPr>
        <w:pStyle w:val="libNormal"/>
        <w:rPr>
          <w:rtl/>
        </w:rPr>
      </w:pPr>
      <w:r w:rsidRPr="00380A5C">
        <w:rPr>
          <w:rtl/>
        </w:rPr>
        <w:t xml:space="preserve">ثم كلّف حضرة المجتهد أغا محمود حضرة التاجر المهم والمثري الشهير الحاج محسن شلاش بأن يقرأ خطاباً كان قد أعده علماء ومشايخ وأعيان وتجار بلدة النجف. ثم ارتجل الحاج محسن خطاباً كان له أحسن وقع بالنفوس، وكلّما أتى على عبارة تستوجب التصفيف كانت تدوّي به الردهة، ولما انتهى من خطابه صفّق له الجميع تصفيقاً شديداً استحساناً وإكراماً </w:t>
      </w:r>
      <w:r w:rsidRPr="00E56C83">
        <w:rPr>
          <w:rStyle w:val="libFootnotenumChar"/>
          <w:rtl/>
        </w:rPr>
        <w:t>(1)</w:t>
      </w:r>
      <w:r w:rsidRPr="00836E3E">
        <w:rPr>
          <w:rtl/>
        </w:rPr>
        <w:t>.</w:t>
      </w:r>
      <w:r w:rsidRPr="00380A5C">
        <w:rPr>
          <w:rtl/>
        </w:rPr>
        <w:t xml:space="preserve"> </w:t>
      </w:r>
    </w:p>
    <w:p w:rsidR="00E56C83" w:rsidRPr="005B03B8" w:rsidRDefault="00E56C83" w:rsidP="00836E3E">
      <w:pPr>
        <w:pStyle w:val="libNormal"/>
        <w:rPr>
          <w:rtl/>
        </w:rPr>
      </w:pPr>
      <w:r w:rsidRPr="005B03B8">
        <w:rPr>
          <w:rtl/>
        </w:rPr>
        <w:t>ثم تقدم حضرات</w:t>
      </w:r>
      <w:r>
        <w:rPr>
          <w:rtl/>
        </w:rPr>
        <w:t>:</w:t>
      </w:r>
      <w:r w:rsidRPr="005B03B8">
        <w:rPr>
          <w:rtl/>
        </w:rPr>
        <w:t xml:space="preserve"> المجتهد أغا محمود</w:t>
      </w:r>
      <w:r>
        <w:rPr>
          <w:rtl/>
        </w:rPr>
        <w:t>،</w:t>
      </w:r>
      <w:r w:rsidRPr="005B03B8">
        <w:rPr>
          <w:rtl/>
        </w:rPr>
        <w:t xml:space="preserve"> والمجتهد الشيخ جواد صاحب الجواهر</w:t>
      </w:r>
      <w:r>
        <w:rPr>
          <w:rtl/>
        </w:rPr>
        <w:t>،</w:t>
      </w:r>
      <w:r w:rsidRPr="005B03B8">
        <w:rPr>
          <w:rtl/>
        </w:rPr>
        <w:t xml:space="preserve"> والسيد هادي نقيب الأشراف</w:t>
      </w:r>
      <w:r>
        <w:rPr>
          <w:rtl/>
        </w:rPr>
        <w:t>،</w:t>
      </w:r>
      <w:r w:rsidRPr="005B03B8">
        <w:rPr>
          <w:rtl/>
        </w:rPr>
        <w:t xml:space="preserve"> والسيد عباس الكيتدار</w:t>
      </w:r>
      <w:r>
        <w:rPr>
          <w:rtl/>
        </w:rPr>
        <w:t>،</w:t>
      </w:r>
      <w:r w:rsidRPr="005B03B8">
        <w:rPr>
          <w:rtl/>
        </w:rPr>
        <w:t xml:space="preserve"> والحاج محسن شلاش</w:t>
      </w:r>
      <w:r>
        <w:rPr>
          <w:rtl/>
        </w:rPr>
        <w:t>،</w:t>
      </w:r>
      <w:r w:rsidRPr="005B03B8">
        <w:rPr>
          <w:rtl/>
        </w:rPr>
        <w:t xml:space="preserve"> والسيد مهدي السيد سلمان</w:t>
      </w:r>
      <w:r>
        <w:rPr>
          <w:rtl/>
        </w:rPr>
        <w:t>،</w:t>
      </w:r>
      <w:r w:rsidRPr="005B03B8">
        <w:rPr>
          <w:rtl/>
        </w:rPr>
        <w:t xml:space="preserve"> والسيد محسن أبو طبيخ</w:t>
      </w:r>
      <w:r>
        <w:rPr>
          <w:rtl/>
        </w:rPr>
        <w:t>،</w:t>
      </w:r>
      <w:r w:rsidRPr="005B03B8">
        <w:rPr>
          <w:rtl/>
        </w:rPr>
        <w:t xml:space="preserve"> والشيخ علوان الحاج سعدون</w:t>
      </w:r>
      <w:r>
        <w:rPr>
          <w:rtl/>
        </w:rPr>
        <w:t>،</w:t>
      </w:r>
      <w:r w:rsidRPr="005B03B8">
        <w:rPr>
          <w:rtl/>
        </w:rPr>
        <w:t xml:space="preserve"> والشيخ عبادي</w:t>
      </w:r>
      <w:r>
        <w:rPr>
          <w:rtl/>
        </w:rPr>
        <w:t>،</w:t>
      </w:r>
      <w:r w:rsidRPr="005B03B8">
        <w:rPr>
          <w:rtl/>
        </w:rPr>
        <w:t xml:space="preserve"> وأخذوا بيد جناب الكابتن بلفور</w:t>
      </w:r>
      <w:r>
        <w:rPr>
          <w:rtl/>
        </w:rPr>
        <w:t>،</w:t>
      </w:r>
      <w:r w:rsidRPr="005B03B8">
        <w:rPr>
          <w:rtl/>
        </w:rPr>
        <w:t xml:space="preserve"> وأوقفوه وسط الردهة وقلّدوه سيفاً من ذهب علامة للنصر الذي أحرزته وتحرزه الأمة البريطانية في جميع ميادينها</w:t>
      </w:r>
      <w:r>
        <w:rPr>
          <w:rtl/>
        </w:rPr>
        <w:t>.</w:t>
      </w:r>
      <w:r w:rsidRPr="005B03B8">
        <w:rPr>
          <w:rtl/>
        </w:rPr>
        <w:t xml:space="preserve"> </w:t>
      </w:r>
    </w:p>
    <w:p w:rsidR="00E56C83" w:rsidRPr="005B03B8" w:rsidRDefault="00E56C83" w:rsidP="00836E3E">
      <w:pPr>
        <w:pStyle w:val="libNormal"/>
        <w:rPr>
          <w:rtl/>
        </w:rPr>
      </w:pPr>
      <w:r w:rsidRPr="005B03B8">
        <w:rPr>
          <w:rtl/>
        </w:rPr>
        <w:t>ثم رجع الكابتن بلفور إلى محله بإكرام عظيم</w:t>
      </w:r>
      <w:r>
        <w:rPr>
          <w:rtl/>
        </w:rPr>
        <w:t>،</w:t>
      </w:r>
      <w:r w:rsidRPr="005B03B8">
        <w:rPr>
          <w:rtl/>
        </w:rPr>
        <w:t xml:space="preserve"> وفيما هو عائد إلى محله</w:t>
      </w:r>
      <w:r>
        <w:rPr>
          <w:rtl/>
        </w:rPr>
        <w:t>،</w:t>
      </w:r>
      <w:r w:rsidRPr="005B03B8">
        <w:rPr>
          <w:rtl/>
        </w:rPr>
        <w:t xml:space="preserve"> استقبله جناب نائب الحاكم العام مهنئاً إيّاه</w:t>
      </w:r>
      <w:r>
        <w:rPr>
          <w:rtl/>
        </w:rPr>
        <w:t>،</w:t>
      </w:r>
      <w:r w:rsidRPr="005B03B8">
        <w:rPr>
          <w:rtl/>
        </w:rPr>
        <w:t xml:space="preserve"> وهكذا فعل الجميع</w:t>
      </w:r>
      <w:r>
        <w:rPr>
          <w:rtl/>
        </w:rPr>
        <w:t>،</w:t>
      </w:r>
      <w:r w:rsidRPr="005B03B8">
        <w:rPr>
          <w:rtl/>
        </w:rPr>
        <w:t xml:space="preserve"> ثم دارة عليهم كؤوس المرطبات وأواني الحلويات والقهوة والشاي</w:t>
      </w:r>
      <w:r>
        <w:rPr>
          <w:rtl/>
        </w:rPr>
        <w:t>،</w:t>
      </w:r>
      <w:r w:rsidRPr="005B03B8">
        <w:rPr>
          <w:rtl/>
        </w:rPr>
        <w:t xml:space="preserve"> وكان جناب نائب الحاكم العام والكابتن بلفور يحادثان الجميع بأعذب لسان</w:t>
      </w:r>
      <w:r>
        <w:rPr>
          <w:rtl/>
        </w:rPr>
        <w:t>.</w:t>
      </w:r>
      <w:r w:rsidRPr="005B03B8">
        <w:rPr>
          <w:rtl/>
        </w:rPr>
        <w:t xml:space="preserve"> </w:t>
      </w:r>
    </w:p>
    <w:p w:rsidR="00E56C83" w:rsidRPr="005B03B8" w:rsidRDefault="00E56C83" w:rsidP="00836E3E">
      <w:pPr>
        <w:pStyle w:val="libNormal"/>
        <w:rPr>
          <w:rtl/>
        </w:rPr>
      </w:pPr>
      <w:r w:rsidRPr="005B03B8">
        <w:rPr>
          <w:rtl/>
        </w:rPr>
        <w:t xml:space="preserve">وبعد ذلك قام حضرة الكابتن بلفور وتلى خطاباً بليغاً كان له أشد تأثير على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B03B8">
        <w:rPr>
          <w:rtl/>
        </w:rPr>
        <w:t>(1) يروي العلامة الشبيبي في مذكراته من هذا الكتاب أن الوجيه الحاج محسن شلاش</w:t>
      </w:r>
      <w:r>
        <w:rPr>
          <w:rtl/>
        </w:rPr>
        <w:t>:</w:t>
      </w:r>
      <w:r w:rsidRPr="005B03B8">
        <w:rPr>
          <w:rtl/>
        </w:rPr>
        <w:t xml:space="preserve"> (تلى خطبة بليغة</w:t>
      </w:r>
      <w:r>
        <w:rPr>
          <w:rtl/>
        </w:rPr>
        <w:t>،</w:t>
      </w:r>
      <w:r w:rsidRPr="005B03B8">
        <w:rPr>
          <w:rtl/>
        </w:rPr>
        <w:t xml:space="preserve"> وثنى بها على رجال الحكومة</w:t>
      </w:r>
      <w:r>
        <w:rPr>
          <w:rtl/>
        </w:rPr>
        <w:t>،</w:t>
      </w:r>
      <w:r w:rsidRPr="005B03B8">
        <w:rPr>
          <w:rtl/>
        </w:rPr>
        <w:t xml:space="preserve"> وعلى الأخص بلفور الذي عقدت له الحفلة</w:t>
      </w:r>
      <w:r>
        <w:rPr>
          <w:rtl/>
        </w:rPr>
        <w:t>،</w:t>
      </w:r>
      <w:r w:rsidRPr="005B03B8">
        <w:rPr>
          <w:rtl/>
        </w:rPr>
        <w:t xml:space="preserve"> وأظهر بما امتنان النجفيين من الأعمال الفذة في النجف</w:t>
      </w:r>
      <w:r>
        <w:rPr>
          <w:rtl/>
        </w:rPr>
        <w:t>،</w:t>
      </w:r>
      <w:r w:rsidRPr="005B03B8">
        <w:rPr>
          <w:rtl/>
        </w:rPr>
        <w:t xml:space="preserve"> وتطهيرها من أركان الفساد وأهل العناد</w:t>
      </w:r>
      <w:r>
        <w:rPr>
          <w:rtl/>
        </w:rPr>
        <w:t>،</w:t>
      </w:r>
      <w:r w:rsidRPr="005B03B8">
        <w:rPr>
          <w:rtl/>
        </w:rPr>
        <w:t xml:space="preserve"> الذين شوهّوا مدينة النجف المقدّسة بسوء أفعالهم</w:t>
      </w:r>
      <w:r>
        <w:rPr>
          <w:rtl/>
        </w:rPr>
        <w:t>،</w:t>
      </w:r>
      <w:r w:rsidRPr="005B03B8">
        <w:rPr>
          <w:rtl/>
        </w:rPr>
        <w:t xml:space="preserve"> وجاء في الخطبة ما معناه</w:t>
      </w:r>
      <w:r>
        <w:rPr>
          <w:rtl/>
        </w:rPr>
        <w:t>:</w:t>
      </w:r>
      <w:r w:rsidRPr="005B03B8">
        <w:rPr>
          <w:rtl/>
        </w:rPr>
        <w:t xml:space="preserve"> إن أعمال بلفور في حادثة النجف الأخيرة هي من أكبر الأعمال التي جعلت النجفيين أن يعقدوا له حفلة تكريماً لحضرته</w:t>
      </w:r>
      <w:r>
        <w:rPr>
          <w:rtl/>
        </w:rPr>
        <w:t>،</w:t>
      </w:r>
      <w:r w:rsidRPr="005B03B8">
        <w:rPr>
          <w:rtl/>
        </w:rPr>
        <w:t xml:space="preserve"> وأن يقلدوه سيفاً مرصّعاً بالذهب</w:t>
      </w:r>
      <w:r>
        <w:rPr>
          <w:rtl/>
        </w:rPr>
        <w:t>،</w:t>
      </w:r>
      <w:r w:rsidRPr="005B03B8">
        <w:rPr>
          <w:rtl/>
        </w:rPr>
        <w:t xml:space="preserve"> دليلاً على ما أودعه في النفوس من الحب والارتباط المتين) انتهى بالنص وبحرفه</w:t>
      </w:r>
      <w:r>
        <w:rPr>
          <w:rtl/>
        </w:rPr>
        <w:t>.</w:t>
      </w:r>
      <w:r w:rsidRPr="005B03B8">
        <w:rPr>
          <w:rtl/>
        </w:rPr>
        <w:t xml:space="preserve"> </w:t>
      </w:r>
    </w:p>
    <w:p w:rsidR="00E56C83" w:rsidRDefault="00E56C83" w:rsidP="00836E3E">
      <w:pPr>
        <w:pStyle w:val="libFootnote0"/>
      </w:pPr>
      <w:r>
        <w:br w:type="page"/>
      </w:r>
    </w:p>
    <w:p w:rsidR="00E56C83" w:rsidRPr="005B03B8" w:rsidRDefault="00E56C83" w:rsidP="00836E3E">
      <w:pPr>
        <w:pStyle w:val="libNormal"/>
        <w:rPr>
          <w:rtl/>
        </w:rPr>
      </w:pPr>
      <w:r w:rsidRPr="005B03B8">
        <w:rPr>
          <w:rtl/>
        </w:rPr>
        <w:lastRenderedPageBreak/>
        <w:t>القلوب</w:t>
      </w:r>
      <w:r>
        <w:rPr>
          <w:rtl/>
        </w:rPr>
        <w:t>.</w:t>
      </w:r>
      <w:r w:rsidRPr="005B03B8">
        <w:rPr>
          <w:rtl/>
        </w:rPr>
        <w:t xml:space="preserve"> ولما انتهى من تلاوته صفّق له الحضور تصفيقاً دوّت له الردهة</w:t>
      </w:r>
      <w:r>
        <w:rPr>
          <w:rtl/>
        </w:rPr>
        <w:t>.</w:t>
      </w:r>
      <w:r w:rsidRPr="005B03B8">
        <w:rPr>
          <w:rtl/>
        </w:rPr>
        <w:t xml:space="preserve"> </w:t>
      </w:r>
    </w:p>
    <w:p w:rsidR="00E56C83" w:rsidRPr="005B03B8" w:rsidRDefault="00E56C83" w:rsidP="00836E3E">
      <w:pPr>
        <w:pStyle w:val="libNormal"/>
        <w:rPr>
          <w:rtl/>
        </w:rPr>
      </w:pPr>
      <w:r w:rsidRPr="005B03B8">
        <w:rPr>
          <w:rtl/>
        </w:rPr>
        <w:t>ثم قام حضرة السيد عباس الكليتدار وألقى خطاباً عبّر فيه عن شكره الخالص بصفته خادماً وخازناً للمرقد الشريف</w:t>
      </w:r>
      <w:r>
        <w:rPr>
          <w:rtl/>
        </w:rPr>
        <w:t>،</w:t>
      </w:r>
      <w:r w:rsidRPr="005B03B8">
        <w:rPr>
          <w:rtl/>
        </w:rPr>
        <w:t xml:space="preserve"> للدولة العظمى لحسن درايتها</w:t>
      </w:r>
      <w:r>
        <w:rPr>
          <w:rtl/>
        </w:rPr>
        <w:t>،</w:t>
      </w:r>
      <w:r w:rsidRPr="005B03B8">
        <w:rPr>
          <w:rtl/>
        </w:rPr>
        <w:t xml:space="preserve"> إذ لم تتعرض بأضرار المحلات المقدسة بشيء</w:t>
      </w:r>
      <w:r>
        <w:rPr>
          <w:rtl/>
        </w:rPr>
        <w:t>،</w:t>
      </w:r>
      <w:r w:rsidRPr="005B03B8">
        <w:rPr>
          <w:rtl/>
        </w:rPr>
        <w:t xml:space="preserve"> ولمّا أتى على آخره صفّق له الحضور تصفيقاً شديداً</w:t>
      </w:r>
      <w:r>
        <w:rPr>
          <w:rtl/>
        </w:rPr>
        <w:t>.</w:t>
      </w:r>
      <w:r w:rsidRPr="005B03B8">
        <w:rPr>
          <w:rtl/>
        </w:rPr>
        <w:t xml:space="preserve"> </w:t>
      </w:r>
    </w:p>
    <w:p w:rsidR="00E56C83" w:rsidRPr="005B03B8" w:rsidRDefault="00E56C83" w:rsidP="00836E3E">
      <w:pPr>
        <w:pStyle w:val="libNormal"/>
        <w:rPr>
          <w:rtl/>
        </w:rPr>
      </w:pPr>
      <w:r w:rsidRPr="005B03B8">
        <w:rPr>
          <w:rtl/>
        </w:rPr>
        <w:t>وبعد هذا دنا حضرته من جناب نائب الحاكم العام وألبسه ساعة من ذهب مرصّعة بالحجارة الكريمة</w:t>
      </w:r>
      <w:r>
        <w:rPr>
          <w:rtl/>
        </w:rPr>
        <w:t>.</w:t>
      </w:r>
      <w:r w:rsidRPr="005B03B8">
        <w:rPr>
          <w:rtl/>
        </w:rPr>
        <w:t xml:space="preserve"> وألبس أيضاً الكابتن بلفور ساعة أخرى كوسامين لهما من الحضرة الشريفة لحنكتهما في سياستهما</w:t>
      </w:r>
      <w:r>
        <w:rPr>
          <w:rtl/>
        </w:rPr>
        <w:t>،</w:t>
      </w:r>
      <w:r w:rsidRPr="005B03B8">
        <w:rPr>
          <w:rtl/>
        </w:rPr>
        <w:t xml:space="preserve"> ومحافظتهما على حرمة المرقد المقدّس وسائر المحلاّت المطهرة</w:t>
      </w:r>
      <w:r>
        <w:rPr>
          <w:rtl/>
        </w:rPr>
        <w:t>،</w:t>
      </w:r>
      <w:r w:rsidRPr="005B03B8">
        <w:rPr>
          <w:rtl/>
        </w:rPr>
        <w:t xml:space="preserve"> وقد كان لفعله هذا أحسن وقع في النفوس</w:t>
      </w:r>
      <w:r>
        <w:rPr>
          <w:rtl/>
        </w:rPr>
        <w:t>.</w:t>
      </w:r>
      <w:r w:rsidRPr="005B03B8">
        <w:rPr>
          <w:rtl/>
        </w:rPr>
        <w:t xml:space="preserve"> </w:t>
      </w:r>
    </w:p>
    <w:p w:rsidR="00E56C83" w:rsidRPr="005B03B8" w:rsidRDefault="00E56C83" w:rsidP="00836E3E">
      <w:pPr>
        <w:pStyle w:val="libNormal"/>
        <w:rPr>
          <w:rtl/>
        </w:rPr>
      </w:pPr>
      <w:r w:rsidRPr="005B03B8">
        <w:rPr>
          <w:rtl/>
        </w:rPr>
        <w:t>وما تم ذلك إلاّ وقام جناب الكابتن ولسن نائب الحاكم العام وارتجل خطاباً باللغة الفارسية لم يسمع أبلغ منه</w:t>
      </w:r>
      <w:r>
        <w:rPr>
          <w:rtl/>
        </w:rPr>
        <w:t>،</w:t>
      </w:r>
      <w:r w:rsidRPr="005B03B8">
        <w:rPr>
          <w:rtl/>
        </w:rPr>
        <w:t xml:space="preserve"> عبّر فيه عن شكره الخالص للحضرة الشريفة على الوسام النفيس الذي قلّده</w:t>
      </w:r>
      <w:r>
        <w:rPr>
          <w:rtl/>
        </w:rPr>
        <w:t>،</w:t>
      </w:r>
      <w:r w:rsidRPr="005B03B8">
        <w:rPr>
          <w:rtl/>
        </w:rPr>
        <w:t xml:space="preserve"> وبيّن الأسباب الشريفة التي دعت الحكومة إلى اتخاذ الوسائل لتطهير بلدة النجف الأشرف من الأشقياء الذين كانوا يسعون في الأرض فساداً</w:t>
      </w:r>
      <w:r>
        <w:rPr>
          <w:rtl/>
        </w:rPr>
        <w:t>.</w:t>
      </w:r>
      <w:r w:rsidRPr="005B03B8">
        <w:rPr>
          <w:rtl/>
        </w:rPr>
        <w:t xml:space="preserve"> ولمّا أتم خطابه دوّت الردهة في التصفيق الشديد</w:t>
      </w:r>
      <w:r>
        <w:rPr>
          <w:rtl/>
        </w:rPr>
        <w:t>.</w:t>
      </w:r>
      <w:r w:rsidRPr="005B03B8">
        <w:rPr>
          <w:rtl/>
        </w:rPr>
        <w:t xml:space="preserve"> </w:t>
      </w:r>
    </w:p>
    <w:p w:rsidR="00E56C83" w:rsidRPr="005B03B8" w:rsidRDefault="00E56C83" w:rsidP="00836E3E">
      <w:pPr>
        <w:pStyle w:val="libNormal"/>
        <w:rPr>
          <w:rtl/>
        </w:rPr>
      </w:pPr>
      <w:r w:rsidRPr="005B03B8">
        <w:rPr>
          <w:rtl/>
        </w:rPr>
        <w:t>ثم أخذ جنابه يتجوّل في الديوان ويخاطب بأطيب كلام وأرّق عبارة كل شخص يتقدّم إليه</w:t>
      </w:r>
      <w:r>
        <w:rPr>
          <w:rtl/>
        </w:rPr>
        <w:t>.</w:t>
      </w:r>
      <w:r w:rsidRPr="005B03B8">
        <w:rPr>
          <w:rtl/>
        </w:rPr>
        <w:t xml:space="preserve"> وهكذا استمر الحال إلى الساعة الثانية عشر عربية</w:t>
      </w:r>
      <w:r>
        <w:rPr>
          <w:rtl/>
        </w:rPr>
        <w:t>.</w:t>
      </w:r>
      <w:r w:rsidRPr="005B03B8">
        <w:rPr>
          <w:rtl/>
        </w:rPr>
        <w:t xml:space="preserve"> </w:t>
      </w:r>
    </w:p>
    <w:p w:rsidR="00E56C83" w:rsidRPr="005B03B8" w:rsidRDefault="00E56C83" w:rsidP="00836E3E">
      <w:pPr>
        <w:pStyle w:val="libNormal"/>
        <w:rPr>
          <w:rtl/>
        </w:rPr>
      </w:pPr>
      <w:r w:rsidRPr="00380A5C">
        <w:rPr>
          <w:rtl/>
        </w:rPr>
        <w:t xml:space="preserve">وفي الختام قام المدعوون بعدما شكروا الداعين، وذهب كل منهم إلى مكانه، ولسانهم ينطق بالشكر والثناء على علماء ومشايخ وتجار وأهالي بلدة النجف الأشرف لِمَا وجدوه فيهم من طيب الأخلاق، وقد خصّوا بشكرهم حضرة الحاج محسن شلاش الذي أظهر همّة عظيمة في ترتيب هذه الحفلة) </w:t>
      </w:r>
      <w:r w:rsidRPr="00E56C83">
        <w:rPr>
          <w:rStyle w:val="libFootnotenumChar"/>
          <w:rtl/>
        </w:rPr>
        <w:t>(1)</w:t>
      </w:r>
      <w:r w:rsidRPr="00836E3E">
        <w:rPr>
          <w:rtl/>
        </w:rPr>
        <w:t>.</w:t>
      </w:r>
      <w:r w:rsidRPr="00380A5C">
        <w:rPr>
          <w:rtl/>
        </w:rPr>
        <w:t xml:space="preserve"> </w:t>
      </w:r>
    </w:p>
    <w:p w:rsidR="00E56C83" w:rsidRDefault="00E56C83" w:rsidP="00836E3E">
      <w:pPr>
        <w:pStyle w:val="libNormal"/>
        <w:rPr>
          <w:rtl/>
        </w:rPr>
      </w:pPr>
      <w:r w:rsidRPr="005B03B8">
        <w:rPr>
          <w:rtl/>
        </w:rPr>
        <w:t>وقد حضر الاحتفال</w:t>
      </w:r>
      <w:r>
        <w:rPr>
          <w:rtl/>
        </w:rPr>
        <w:t>:</w:t>
      </w:r>
      <w:r w:rsidRPr="005B03B8">
        <w:rPr>
          <w:rtl/>
        </w:rPr>
        <w:t xml:space="preserve"> </w:t>
      </w:r>
    </w:p>
    <w:p w:rsidR="00E56C83" w:rsidRPr="00E4184F" w:rsidRDefault="00E56C83" w:rsidP="00E4184F">
      <w:pPr>
        <w:pStyle w:val="libBold1"/>
        <w:rPr>
          <w:rtl/>
        </w:rPr>
      </w:pPr>
      <w:r w:rsidRPr="00E4184F">
        <w:rPr>
          <w:rtl/>
        </w:rPr>
        <w:t>-</w:t>
      </w:r>
      <w:r w:rsidRPr="005B03B8">
        <w:rPr>
          <w:rtl/>
        </w:rPr>
        <w:t xml:space="preserve"> قسم العلماء</w:t>
      </w:r>
      <w:r>
        <w:rPr>
          <w:rtl/>
        </w:rPr>
        <w:t>:</w:t>
      </w:r>
    </w:p>
    <w:p w:rsidR="00E56C83" w:rsidRPr="005B03B8" w:rsidRDefault="00E56C83" w:rsidP="00836E3E">
      <w:pPr>
        <w:pStyle w:val="libNormal"/>
        <w:rPr>
          <w:rtl/>
        </w:rPr>
      </w:pPr>
      <w:r w:rsidRPr="005B03B8">
        <w:rPr>
          <w:rtl/>
        </w:rPr>
        <w:t>الفاضل الشيخ الحاج محمود أغا الهندي النجفي</w:t>
      </w:r>
      <w:r>
        <w:rPr>
          <w:rtl/>
        </w:rPr>
        <w:t>.</w:t>
      </w:r>
      <w:r w:rsidRPr="005B03B8">
        <w:rPr>
          <w:rtl/>
        </w:rPr>
        <w:t xml:space="preserve"> </w:t>
      </w:r>
    </w:p>
    <w:p w:rsidR="00E56C83" w:rsidRPr="005B03B8" w:rsidRDefault="00E56C83" w:rsidP="00836E3E">
      <w:pPr>
        <w:pStyle w:val="libNormal"/>
        <w:rPr>
          <w:rtl/>
        </w:rPr>
      </w:pPr>
      <w:r w:rsidRPr="005B03B8">
        <w:rPr>
          <w:rtl/>
        </w:rPr>
        <w:t>الفاضل الشيخ جواد الجواهري</w:t>
      </w:r>
      <w:r>
        <w:rPr>
          <w:rtl/>
        </w:rPr>
        <w:t>.</w:t>
      </w:r>
      <w:r w:rsidRPr="005B03B8">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5B03B8">
        <w:rPr>
          <w:rtl/>
        </w:rPr>
        <w:t>(1) جريدة العرب</w:t>
      </w:r>
      <w:r>
        <w:rPr>
          <w:rtl/>
        </w:rPr>
        <w:t>،</w:t>
      </w:r>
      <w:r w:rsidRPr="005B03B8">
        <w:rPr>
          <w:rtl/>
        </w:rPr>
        <w:t xml:space="preserve"> العدد السادس من المجلد الثالث</w:t>
      </w:r>
      <w:r>
        <w:rPr>
          <w:rtl/>
        </w:rPr>
        <w:t>،</w:t>
      </w:r>
      <w:r w:rsidRPr="005B03B8">
        <w:rPr>
          <w:rtl/>
        </w:rPr>
        <w:t xml:space="preserve"> في 9 حزيران 1918</w:t>
      </w:r>
      <w:r>
        <w:rPr>
          <w:rtl/>
        </w:rPr>
        <w:t>.</w:t>
      </w:r>
      <w:r w:rsidRPr="005B03B8">
        <w:rPr>
          <w:rtl/>
        </w:rPr>
        <w:t xml:space="preserve"> </w:t>
      </w:r>
    </w:p>
    <w:p w:rsidR="00E56C83" w:rsidRDefault="00E56C83" w:rsidP="00836E3E">
      <w:pPr>
        <w:pStyle w:val="libFootnote0"/>
      </w:pPr>
      <w:r>
        <w:br w:type="page"/>
      </w:r>
    </w:p>
    <w:p w:rsidR="00E56C83" w:rsidRPr="005B03B8" w:rsidRDefault="00E56C83" w:rsidP="00836E3E">
      <w:pPr>
        <w:pStyle w:val="libNormal"/>
        <w:rPr>
          <w:rtl/>
        </w:rPr>
      </w:pPr>
      <w:r w:rsidRPr="005B03B8">
        <w:rPr>
          <w:rtl/>
        </w:rPr>
        <w:lastRenderedPageBreak/>
        <w:t>الفاضل الشيخ ميرزا مهدي الخراساني</w:t>
      </w:r>
      <w:r>
        <w:rPr>
          <w:rtl/>
        </w:rPr>
        <w:t>.</w:t>
      </w:r>
      <w:r w:rsidRPr="005B03B8">
        <w:rPr>
          <w:rtl/>
        </w:rPr>
        <w:t xml:space="preserve"> </w:t>
      </w:r>
    </w:p>
    <w:p w:rsidR="00E56C83" w:rsidRPr="005B03B8" w:rsidRDefault="00E56C83" w:rsidP="00836E3E">
      <w:pPr>
        <w:pStyle w:val="libNormal"/>
        <w:rPr>
          <w:rtl/>
        </w:rPr>
      </w:pPr>
      <w:r w:rsidRPr="005B03B8">
        <w:rPr>
          <w:rtl/>
        </w:rPr>
        <w:t>الفاضل الشيخ جعفر البديري</w:t>
      </w:r>
      <w:r>
        <w:rPr>
          <w:rtl/>
        </w:rPr>
        <w:t>.</w:t>
      </w:r>
      <w:r w:rsidRPr="005B03B8">
        <w:rPr>
          <w:rtl/>
        </w:rPr>
        <w:t xml:space="preserve"> </w:t>
      </w:r>
    </w:p>
    <w:p w:rsidR="00E56C83" w:rsidRPr="005B03B8" w:rsidRDefault="00E56C83" w:rsidP="00836E3E">
      <w:pPr>
        <w:pStyle w:val="libNormal"/>
        <w:rPr>
          <w:rtl/>
        </w:rPr>
      </w:pPr>
      <w:r w:rsidRPr="005B03B8">
        <w:rPr>
          <w:rtl/>
        </w:rPr>
        <w:t>الفاضل الشيخ مهدي المازندراني</w:t>
      </w:r>
      <w:r>
        <w:rPr>
          <w:rtl/>
        </w:rPr>
        <w:t>.</w:t>
      </w:r>
      <w:r w:rsidRPr="005B03B8">
        <w:rPr>
          <w:rtl/>
        </w:rPr>
        <w:t xml:space="preserve"> </w:t>
      </w:r>
    </w:p>
    <w:p w:rsidR="00E56C83" w:rsidRPr="005B03B8" w:rsidRDefault="00E56C83" w:rsidP="00836E3E">
      <w:pPr>
        <w:pStyle w:val="libNormal"/>
        <w:rPr>
          <w:rtl/>
        </w:rPr>
      </w:pPr>
      <w:r w:rsidRPr="005B03B8">
        <w:rPr>
          <w:rtl/>
        </w:rPr>
        <w:t>الفاضل الشيخ محمد حسين آل كاشف الغطاء</w:t>
      </w:r>
      <w:r>
        <w:rPr>
          <w:rtl/>
        </w:rPr>
        <w:t>.</w:t>
      </w:r>
      <w:r w:rsidRPr="005B03B8">
        <w:rPr>
          <w:rtl/>
        </w:rPr>
        <w:t xml:space="preserve"> </w:t>
      </w:r>
    </w:p>
    <w:p w:rsidR="00E56C83" w:rsidRPr="005B03B8" w:rsidRDefault="00E56C83" w:rsidP="00836E3E">
      <w:pPr>
        <w:pStyle w:val="libNormal"/>
        <w:rPr>
          <w:rtl/>
        </w:rPr>
      </w:pPr>
      <w:r w:rsidRPr="005B03B8">
        <w:rPr>
          <w:rtl/>
        </w:rPr>
        <w:t>الفاضل السيد أبو الحسن الأصفهاني</w:t>
      </w:r>
      <w:r>
        <w:rPr>
          <w:rtl/>
        </w:rPr>
        <w:t>.</w:t>
      </w:r>
      <w:r w:rsidRPr="005B03B8">
        <w:rPr>
          <w:rtl/>
        </w:rPr>
        <w:t xml:space="preserve"> </w:t>
      </w:r>
    </w:p>
    <w:p w:rsidR="00E56C83" w:rsidRPr="005B03B8" w:rsidRDefault="00E56C83" w:rsidP="00836E3E">
      <w:pPr>
        <w:pStyle w:val="libNormal"/>
        <w:rPr>
          <w:rtl/>
        </w:rPr>
      </w:pPr>
      <w:r w:rsidRPr="005B03B8">
        <w:rPr>
          <w:rtl/>
        </w:rPr>
        <w:t>الفاضل الشيخ موسى تقي زايردهام</w:t>
      </w:r>
      <w:r>
        <w:rPr>
          <w:rtl/>
        </w:rPr>
        <w:t>.</w:t>
      </w:r>
      <w:r w:rsidRPr="005B03B8">
        <w:rPr>
          <w:rtl/>
        </w:rPr>
        <w:t xml:space="preserve"> </w:t>
      </w:r>
    </w:p>
    <w:p w:rsidR="00E56C83" w:rsidRPr="005B03B8" w:rsidRDefault="00E56C83" w:rsidP="00836E3E">
      <w:pPr>
        <w:pStyle w:val="libNormal"/>
        <w:rPr>
          <w:rtl/>
        </w:rPr>
      </w:pPr>
      <w:r w:rsidRPr="005B03B8">
        <w:rPr>
          <w:rtl/>
        </w:rPr>
        <w:t>الفاضل الشيخ عبد الكريم الجزائري</w:t>
      </w:r>
      <w:r>
        <w:rPr>
          <w:rtl/>
        </w:rPr>
        <w:t>.</w:t>
      </w:r>
      <w:r w:rsidRPr="005B03B8">
        <w:rPr>
          <w:rtl/>
        </w:rPr>
        <w:t xml:space="preserve"> </w:t>
      </w:r>
    </w:p>
    <w:p w:rsidR="00E56C83" w:rsidRPr="005B03B8" w:rsidRDefault="00E56C83" w:rsidP="00836E3E">
      <w:pPr>
        <w:pStyle w:val="libNormal"/>
        <w:rPr>
          <w:rtl/>
        </w:rPr>
      </w:pPr>
      <w:r w:rsidRPr="005B03B8">
        <w:rPr>
          <w:rtl/>
        </w:rPr>
        <w:t>الفاضل الشيخ هادي آل كاشف الغطاء</w:t>
      </w:r>
      <w:r>
        <w:rPr>
          <w:rtl/>
        </w:rPr>
        <w:t>.</w:t>
      </w:r>
      <w:r w:rsidRPr="005B03B8">
        <w:rPr>
          <w:rtl/>
        </w:rPr>
        <w:t xml:space="preserve"> </w:t>
      </w:r>
    </w:p>
    <w:p w:rsidR="00E56C83" w:rsidRPr="005B03B8" w:rsidRDefault="00E56C83" w:rsidP="00836E3E">
      <w:pPr>
        <w:pStyle w:val="libNormal"/>
        <w:rPr>
          <w:rtl/>
        </w:rPr>
      </w:pPr>
      <w:r w:rsidRPr="005B03B8">
        <w:rPr>
          <w:rtl/>
        </w:rPr>
        <w:t>الفاضل السيد عبد الرزاق الحلو</w:t>
      </w:r>
      <w:r>
        <w:rPr>
          <w:rtl/>
        </w:rPr>
        <w:t>.</w:t>
      </w:r>
      <w:r w:rsidRPr="005B03B8">
        <w:rPr>
          <w:rtl/>
        </w:rPr>
        <w:t xml:space="preserve"> </w:t>
      </w:r>
    </w:p>
    <w:p w:rsidR="00E56C83" w:rsidRPr="005B03B8" w:rsidRDefault="00E56C83" w:rsidP="00836E3E">
      <w:pPr>
        <w:pStyle w:val="libNormal"/>
        <w:rPr>
          <w:rtl/>
        </w:rPr>
      </w:pPr>
      <w:r w:rsidRPr="005B03B8">
        <w:rPr>
          <w:rtl/>
        </w:rPr>
        <w:t>الفاضل السيد محسن القزويني</w:t>
      </w:r>
      <w:r>
        <w:rPr>
          <w:rtl/>
        </w:rPr>
        <w:t>.</w:t>
      </w:r>
      <w:r w:rsidRPr="005B03B8">
        <w:rPr>
          <w:rtl/>
        </w:rPr>
        <w:t xml:space="preserve"> </w:t>
      </w:r>
    </w:p>
    <w:p w:rsidR="00E56C83" w:rsidRPr="005B03B8" w:rsidRDefault="00E56C83" w:rsidP="00836E3E">
      <w:pPr>
        <w:pStyle w:val="libNormal"/>
        <w:rPr>
          <w:rtl/>
        </w:rPr>
      </w:pPr>
      <w:r w:rsidRPr="005B03B8">
        <w:rPr>
          <w:rtl/>
        </w:rPr>
        <w:t>الفاضل السيد عبد الكريم الزنجاني</w:t>
      </w:r>
      <w:r>
        <w:rPr>
          <w:rtl/>
        </w:rPr>
        <w:t>.</w:t>
      </w:r>
      <w:r w:rsidRPr="005B03B8">
        <w:rPr>
          <w:rtl/>
        </w:rPr>
        <w:t xml:space="preserve"> </w:t>
      </w:r>
    </w:p>
    <w:p w:rsidR="00E56C83" w:rsidRPr="005B03B8" w:rsidRDefault="00E56C83" w:rsidP="00836E3E">
      <w:pPr>
        <w:pStyle w:val="libNormal"/>
        <w:rPr>
          <w:rtl/>
        </w:rPr>
      </w:pPr>
      <w:r w:rsidRPr="005B03B8">
        <w:rPr>
          <w:rtl/>
        </w:rPr>
        <w:t>الفاضل السيد ضياء الدين العراقي</w:t>
      </w:r>
      <w:r>
        <w:rPr>
          <w:rtl/>
        </w:rPr>
        <w:t>.</w:t>
      </w:r>
      <w:r w:rsidRPr="005B03B8">
        <w:rPr>
          <w:rtl/>
        </w:rPr>
        <w:t xml:space="preserve"> </w:t>
      </w:r>
    </w:p>
    <w:p w:rsidR="00E56C83" w:rsidRPr="005B03B8" w:rsidRDefault="00E56C83" w:rsidP="00836E3E">
      <w:pPr>
        <w:pStyle w:val="libNormal"/>
        <w:rPr>
          <w:rtl/>
        </w:rPr>
      </w:pPr>
      <w:r w:rsidRPr="005B03B8">
        <w:rPr>
          <w:rtl/>
        </w:rPr>
        <w:t>الفاضل السيد حسن آل صاحب الجواهر</w:t>
      </w:r>
      <w:r>
        <w:rPr>
          <w:rtl/>
        </w:rPr>
        <w:t>.</w:t>
      </w:r>
      <w:r w:rsidRPr="005B03B8">
        <w:rPr>
          <w:rtl/>
        </w:rPr>
        <w:t xml:space="preserve"> </w:t>
      </w:r>
    </w:p>
    <w:p w:rsidR="00E56C83" w:rsidRPr="005B03B8" w:rsidRDefault="00E56C83" w:rsidP="00836E3E">
      <w:pPr>
        <w:pStyle w:val="libNormal"/>
        <w:rPr>
          <w:rtl/>
        </w:rPr>
      </w:pPr>
      <w:r w:rsidRPr="005B03B8">
        <w:rPr>
          <w:rtl/>
        </w:rPr>
        <w:t>الفاضل السيد مهدي أسد الله</w:t>
      </w:r>
      <w:r>
        <w:rPr>
          <w:rtl/>
        </w:rPr>
        <w:t>.</w:t>
      </w:r>
      <w:r w:rsidRPr="005B03B8">
        <w:rPr>
          <w:rtl/>
        </w:rPr>
        <w:t xml:space="preserve"> </w:t>
      </w:r>
    </w:p>
    <w:p w:rsidR="00E56C83" w:rsidRPr="005B03B8" w:rsidRDefault="00E56C83" w:rsidP="00836E3E">
      <w:pPr>
        <w:pStyle w:val="libNormal"/>
        <w:rPr>
          <w:rtl/>
        </w:rPr>
      </w:pPr>
      <w:r w:rsidRPr="005B03B8">
        <w:rPr>
          <w:rtl/>
        </w:rPr>
        <w:t>الفاضل السيد جعفر بحر العلوم</w:t>
      </w:r>
      <w:r>
        <w:rPr>
          <w:rtl/>
        </w:rPr>
        <w:t>.</w:t>
      </w:r>
      <w:r w:rsidRPr="005B03B8">
        <w:rPr>
          <w:rtl/>
        </w:rPr>
        <w:t xml:space="preserve"> </w:t>
      </w:r>
    </w:p>
    <w:p w:rsidR="00E56C83" w:rsidRPr="005B03B8" w:rsidRDefault="00E56C83" w:rsidP="00836E3E">
      <w:pPr>
        <w:pStyle w:val="libNormal"/>
        <w:rPr>
          <w:rtl/>
        </w:rPr>
      </w:pPr>
      <w:r w:rsidRPr="005B03B8">
        <w:rPr>
          <w:rtl/>
        </w:rPr>
        <w:t>الفاضل السيد مهدي الكشميري</w:t>
      </w:r>
      <w:r>
        <w:rPr>
          <w:rtl/>
        </w:rPr>
        <w:t>.</w:t>
      </w:r>
      <w:r w:rsidRPr="005B03B8">
        <w:rPr>
          <w:rtl/>
        </w:rPr>
        <w:t xml:space="preserve"> </w:t>
      </w:r>
    </w:p>
    <w:p w:rsidR="00E56C83" w:rsidRPr="005B03B8" w:rsidRDefault="00E56C83" w:rsidP="00836E3E">
      <w:pPr>
        <w:pStyle w:val="libNormal"/>
        <w:rPr>
          <w:rtl/>
        </w:rPr>
      </w:pPr>
      <w:r w:rsidRPr="005B03B8">
        <w:rPr>
          <w:rtl/>
        </w:rPr>
        <w:t>الفاضل السيد حسن آغا آل شربياني</w:t>
      </w:r>
      <w:r>
        <w:rPr>
          <w:rtl/>
        </w:rPr>
        <w:t>.</w:t>
      </w:r>
      <w:r w:rsidRPr="005B03B8">
        <w:rPr>
          <w:rtl/>
        </w:rPr>
        <w:t xml:space="preserve"> </w:t>
      </w:r>
    </w:p>
    <w:p w:rsidR="00E56C83" w:rsidRPr="005B03B8" w:rsidRDefault="00E56C83" w:rsidP="00836E3E">
      <w:pPr>
        <w:pStyle w:val="libNormal"/>
        <w:rPr>
          <w:rtl/>
        </w:rPr>
      </w:pPr>
      <w:r w:rsidRPr="005B03B8">
        <w:rPr>
          <w:rtl/>
        </w:rPr>
        <w:t>الفاضل السيد محمد ابن الشيخ محمد علي الرشتي</w:t>
      </w:r>
      <w:r>
        <w:rPr>
          <w:rtl/>
        </w:rPr>
        <w:t>.</w:t>
      </w:r>
      <w:r w:rsidRPr="005B03B8">
        <w:rPr>
          <w:rtl/>
        </w:rPr>
        <w:t xml:space="preserve"> </w:t>
      </w:r>
    </w:p>
    <w:p w:rsidR="00E56C83" w:rsidRPr="005B03B8" w:rsidRDefault="00E56C83" w:rsidP="00836E3E">
      <w:pPr>
        <w:pStyle w:val="libNormal"/>
        <w:rPr>
          <w:rtl/>
        </w:rPr>
      </w:pPr>
      <w:r w:rsidRPr="005B03B8">
        <w:rPr>
          <w:rtl/>
        </w:rPr>
        <w:t>الفاضل السيد علي المانع</w:t>
      </w:r>
      <w:r>
        <w:rPr>
          <w:rtl/>
        </w:rPr>
        <w:t>.</w:t>
      </w:r>
      <w:r w:rsidRPr="005B03B8">
        <w:rPr>
          <w:rtl/>
        </w:rPr>
        <w:t xml:space="preserve"> </w:t>
      </w:r>
    </w:p>
    <w:p w:rsidR="00E56C83" w:rsidRPr="005B03B8" w:rsidRDefault="00E56C83" w:rsidP="00836E3E">
      <w:pPr>
        <w:pStyle w:val="libNormal"/>
        <w:rPr>
          <w:rtl/>
        </w:rPr>
      </w:pPr>
      <w:r w:rsidRPr="005B03B8">
        <w:rPr>
          <w:rtl/>
        </w:rPr>
        <w:t>الفاضل السيد أحمد البهبهاني</w:t>
      </w:r>
      <w:r>
        <w:rPr>
          <w:rtl/>
        </w:rPr>
        <w:t>.</w:t>
      </w:r>
      <w:r w:rsidRPr="005B03B8">
        <w:rPr>
          <w:rtl/>
        </w:rPr>
        <w:t xml:space="preserve"> </w:t>
      </w:r>
    </w:p>
    <w:p w:rsidR="00E56C83" w:rsidRDefault="00E56C83" w:rsidP="00836E3E">
      <w:pPr>
        <w:pStyle w:val="libNormal"/>
        <w:rPr>
          <w:rtl/>
        </w:rPr>
      </w:pPr>
      <w:r w:rsidRPr="005B03B8">
        <w:rPr>
          <w:rtl/>
        </w:rPr>
        <w:t>وغيرهم من العلماء والأفاضل الذين لا يسع المقام لبيان أسمائهم</w:t>
      </w:r>
      <w:r>
        <w:rPr>
          <w:rtl/>
        </w:rPr>
        <w:t>.</w:t>
      </w:r>
      <w:r w:rsidRPr="005B03B8">
        <w:rPr>
          <w:rtl/>
        </w:rPr>
        <w:t xml:space="preserve"> </w:t>
      </w:r>
    </w:p>
    <w:p w:rsidR="00E56C83" w:rsidRPr="00E4184F" w:rsidRDefault="00E56C83" w:rsidP="00E4184F">
      <w:pPr>
        <w:pStyle w:val="libBold1"/>
        <w:rPr>
          <w:rtl/>
        </w:rPr>
      </w:pPr>
      <w:r w:rsidRPr="00E4184F">
        <w:rPr>
          <w:rtl/>
        </w:rPr>
        <w:t>-</w:t>
      </w:r>
      <w:r w:rsidRPr="005B03B8">
        <w:rPr>
          <w:rtl/>
        </w:rPr>
        <w:t xml:space="preserve"> قسم الأشراف وخدام الروضة الحيدرية</w:t>
      </w:r>
      <w:r>
        <w:rPr>
          <w:rtl/>
        </w:rPr>
        <w:t>:</w:t>
      </w:r>
    </w:p>
    <w:p w:rsidR="00E56C83" w:rsidRPr="005B03B8" w:rsidRDefault="00E56C83" w:rsidP="00836E3E">
      <w:pPr>
        <w:pStyle w:val="libNormal"/>
        <w:rPr>
          <w:rtl/>
        </w:rPr>
      </w:pPr>
      <w:r w:rsidRPr="005B03B8">
        <w:rPr>
          <w:rtl/>
        </w:rPr>
        <w:t>السيد هادي أفندي نقيب الأشراف</w:t>
      </w:r>
      <w:r>
        <w:rPr>
          <w:rtl/>
        </w:rPr>
        <w:t>.</w:t>
      </w:r>
      <w:r w:rsidRPr="005B03B8">
        <w:rPr>
          <w:rtl/>
        </w:rPr>
        <w:t xml:space="preserve"> </w:t>
      </w:r>
    </w:p>
    <w:p w:rsidR="00E56C83" w:rsidRPr="005B03B8" w:rsidRDefault="00E56C83" w:rsidP="00836E3E">
      <w:pPr>
        <w:pStyle w:val="libNormal"/>
        <w:rPr>
          <w:rtl/>
        </w:rPr>
      </w:pPr>
      <w:r w:rsidRPr="005B03B8">
        <w:rPr>
          <w:rtl/>
        </w:rPr>
        <w:t>السيد عباس أفندي كليدار الروضة الحيدرية</w:t>
      </w:r>
      <w:r>
        <w:rPr>
          <w:rtl/>
        </w:rPr>
        <w:t>.</w:t>
      </w:r>
      <w:r w:rsidRPr="005B03B8">
        <w:rPr>
          <w:rtl/>
        </w:rPr>
        <w:t xml:space="preserve"> </w:t>
      </w:r>
    </w:p>
    <w:p w:rsidR="00E56C83" w:rsidRPr="005B03B8" w:rsidRDefault="00E56C83" w:rsidP="00836E3E">
      <w:pPr>
        <w:pStyle w:val="libNormal"/>
        <w:rPr>
          <w:rtl/>
        </w:rPr>
      </w:pPr>
      <w:r w:rsidRPr="005B03B8">
        <w:rPr>
          <w:rtl/>
        </w:rPr>
        <w:t>السيد هاشم كمونة والسيد ناصر كمونة</w:t>
      </w:r>
      <w:r>
        <w:rPr>
          <w:rtl/>
        </w:rPr>
        <w:t>.</w:t>
      </w:r>
      <w:r w:rsidRPr="005B03B8">
        <w:rPr>
          <w:rtl/>
        </w:rPr>
        <w:t xml:space="preserve"> </w:t>
      </w:r>
    </w:p>
    <w:p w:rsidR="00E56C83" w:rsidRPr="005B03B8" w:rsidRDefault="00E56C83" w:rsidP="00836E3E">
      <w:pPr>
        <w:pStyle w:val="libNormal"/>
        <w:rPr>
          <w:rtl/>
        </w:rPr>
      </w:pPr>
      <w:r w:rsidRPr="005B03B8">
        <w:rPr>
          <w:rtl/>
        </w:rPr>
        <w:t>الحاج محمد علي شمسة</w:t>
      </w:r>
      <w:r>
        <w:rPr>
          <w:rtl/>
        </w:rPr>
        <w:t>.</w:t>
      </w:r>
      <w:r w:rsidRPr="005B03B8">
        <w:rPr>
          <w:rtl/>
        </w:rPr>
        <w:t xml:space="preserve"> </w:t>
      </w:r>
    </w:p>
    <w:p w:rsidR="00E56C83" w:rsidRDefault="00E56C83" w:rsidP="00836E3E">
      <w:pPr>
        <w:pStyle w:val="libNormal"/>
      </w:pPr>
      <w:r>
        <w:br w:type="page"/>
      </w:r>
    </w:p>
    <w:p w:rsidR="00E56C83" w:rsidRPr="005B03B8" w:rsidRDefault="00E56C83" w:rsidP="00836E3E">
      <w:pPr>
        <w:pStyle w:val="libNormal"/>
        <w:rPr>
          <w:rtl/>
        </w:rPr>
      </w:pPr>
      <w:r w:rsidRPr="005B03B8">
        <w:rPr>
          <w:rtl/>
        </w:rPr>
        <w:lastRenderedPageBreak/>
        <w:t>الحاج محسن شمسة</w:t>
      </w:r>
      <w:r>
        <w:rPr>
          <w:rtl/>
        </w:rPr>
        <w:t>.</w:t>
      </w:r>
      <w:r w:rsidRPr="005B03B8">
        <w:rPr>
          <w:rtl/>
        </w:rPr>
        <w:t xml:space="preserve"> </w:t>
      </w:r>
    </w:p>
    <w:p w:rsidR="00E56C83" w:rsidRPr="005B03B8" w:rsidRDefault="00E56C83" w:rsidP="00836E3E">
      <w:pPr>
        <w:pStyle w:val="libNormal"/>
        <w:rPr>
          <w:rtl/>
        </w:rPr>
      </w:pPr>
      <w:r w:rsidRPr="005B03B8">
        <w:rPr>
          <w:rtl/>
        </w:rPr>
        <w:t>الحاج عبد الرزاق چلبي شمسة</w:t>
      </w:r>
      <w:r>
        <w:rPr>
          <w:rtl/>
        </w:rPr>
        <w:t>.</w:t>
      </w:r>
      <w:r w:rsidRPr="005B03B8">
        <w:rPr>
          <w:rtl/>
        </w:rPr>
        <w:t xml:space="preserve"> </w:t>
      </w:r>
    </w:p>
    <w:p w:rsidR="00E56C83" w:rsidRPr="005B03B8" w:rsidRDefault="00E56C83" w:rsidP="00836E3E">
      <w:pPr>
        <w:pStyle w:val="libNormal"/>
        <w:rPr>
          <w:rtl/>
        </w:rPr>
      </w:pPr>
      <w:r w:rsidRPr="005B03B8">
        <w:rPr>
          <w:rtl/>
        </w:rPr>
        <w:t>الحاج مهدي چلبي شمسة</w:t>
      </w:r>
      <w:r>
        <w:rPr>
          <w:rtl/>
        </w:rPr>
        <w:t>.</w:t>
      </w:r>
      <w:r w:rsidRPr="005B03B8">
        <w:rPr>
          <w:rtl/>
        </w:rPr>
        <w:t xml:space="preserve"> </w:t>
      </w:r>
    </w:p>
    <w:p w:rsidR="00E56C83" w:rsidRPr="005B03B8" w:rsidRDefault="00E56C83" w:rsidP="00836E3E">
      <w:pPr>
        <w:pStyle w:val="libNormal"/>
        <w:rPr>
          <w:rtl/>
        </w:rPr>
      </w:pPr>
      <w:r w:rsidRPr="005B03B8">
        <w:rPr>
          <w:rtl/>
        </w:rPr>
        <w:t>الحاج الشيخ عبد الغني چلبي شمسة</w:t>
      </w:r>
      <w:r>
        <w:rPr>
          <w:rtl/>
        </w:rPr>
        <w:t>.</w:t>
      </w:r>
      <w:r w:rsidRPr="005B03B8">
        <w:rPr>
          <w:rtl/>
        </w:rPr>
        <w:t xml:space="preserve"> </w:t>
      </w:r>
    </w:p>
    <w:p w:rsidR="00E56C83" w:rsidRPr="005B03B8" w:rsidRDefault="00E56C83" w:rsidP="00836E3E">
      <w:pPr>
        <w:pStyle w:val="libNormal"/>
        <w:rPr>
          <w:rtl/>
        </w:rPr>
      </w:pPr>
      <w:r w:rsidRPr="005B03B8">
        <w:rPr>
          <w:rtl/>
        </w:rPr>
        <w:t>السيد علوان الخرسان</w:t>
      </w:r>
      <w:r>
        <w:rPr>
          <w:rtl/>
        </w:rPr>
        <w:t>.</w:t>
      </w:r>
      <w:r w:rsidRPr="005B03B8">
        <w:rPr>
          <w:rtl/>
        </w:rPr>
        <w:t xml:space="preserve"> </w:t>
      </w:r>
    </w:p>
    <w:p w:rsidR="00E56C83" w:rsidRPr="005B03B8" w:rsidRDefault="00E56C83" w:rsidP="00836E3E">
      <w:pPr>
        <w:pStyle w:val="libNormal"/>
        <w:rPr>
          <w:rtl/>
        </w:rPr>
      </w:pPr>
      <w:r w:rsidRPr="005B03B8">
        <w:rPr>
          <w:rtl/>
        </w:rPr>
        <w:t>السيد داود نائب خازن الروضة الحيدرية</w:t>
      </w:r>
      <w:r>
        <w:rPr>
          <w:rtl/>
        </w:rPr>
        <w:t>.</w:t>
      </w:r>
      <w:r w:rsidRPr="005B03B8">
        <w:rPr>
          <w:rtl/>
        </w:rPr>
        <w:t xml:space="preserve"> </w:t>
      </w:r>
    </w:p>
    <w:p w:rsidR="00E56C83" w:rsidRPr="005B03B8" w:rsidRDefault="00E56C83" w:rsidP="00836E3E">
      <w:pPr>
        <w:pStyle w:val="libNormal"/>
        <w:rPr>
          <w:rtl/>
        </w:rPr>
      </w:pPr>
      <w:r w:rsidRPr="005B03B8">
        <w:rPr>
          <w:rtl/>
        </w:rPr>
        <w:t>الشيخ عباس رئيس خدمة الروضة الحيدرية</w:t>
      </w:r>
      <w:r>
        <w:rPr>
          <w:rtl/>
        </w:rPr>
        <w:t>.</w:t>
      </w:r>
      <w:r w:rsidRPr="005B03B8">
        <w:rPr>
          <w:rtl/>
        </w:rPr>
        <w:t xml:space="preserve"> </w:t>
      </w:r>
    </w:p>
    <w:p w:rsidR="00E56C83" w:rsidRPr="005B03B8" w:rsidRDefault="00E56C83" w:rsidP="00836E3E">
      <w:pPr>
        <w:pStyle w:val="libNormal"/>
        <w:rPr>
          <w:rtl/>
        </w:rPr>
      </w:pPr>
      <w:r w:rsidRPr="005B03B8">
        <w:rPr>
          <w:rtl/>
        </w:rPr>
        <w:t>وجميع خدام الحضرة الشريفة</w:t>
      </w:r>
      <w:r>
        <w:rPr>
          <w:rtl/>
        </w:rPr>
        <w:t>،</w:t>
      </w:r>
      <w:r w:rsidRPr="005B03B8">
        <w:rPr>
          <w:rtl/>
        </w:rPr>
        <w:t xml:space="preserve"> وغيرهم ممن لا يسع المقام لبيان أسمائهم</w:t>
      </w:r>
      <w:r>
        <w:rPr>
          <w:rtl/>
        </w:rPr>
        <w:t>.</w:t>
      </w:r>
      <w:r w:rsidRPr="005B03B8">
        <w:rPr>
          <w:rtl/>
        </w:rPr>
        <w:t xml:space="preserve"> </w:t>
      </w:r>
    </w:p>
    <w:p w:rsidR="00E56C83" w:rsidRDefault="00E56C83" w:rsidP="00836E3E">
      <w:pPr>
        <w:pStyle w:val="libNormal"/>
        <w:rPr>
          <w:rtl/>
        </w:rPr>
      </w:pPr>
      <w:r w:rsidRPr="005B03B8">
        <w:rPr>
          <w:rtl/>
        </w:rPr>
        <w:t>ونائب حكومة إيران المقيم بالنجف الأشرف</w:t>
      </w:r>
      <w:r>
        <w:rPr>
          <w:rtl/>
        </w:rPr>
        <w:t>.</w:t>
      </w:r>
      <w:r w:rsidRPr="005B03B8">
        <w:rPr>
          <w:rtl/>
        </w:rPr>
        <w:t xml:space="preserve"> </w:t>
      </w:r>
    </w:p>
    <w:p w:rsidR="00E56C83" w:rsidRPr="005B03B8" w:rsidRDefault="00E56C83" w:rsidP="00836E3E">
      <w:pPr>
        <w:pStyle w:val="libNormal"/>
        <w:rPr>
          <w:rtl/>
        </w:rPr>
      </w:pPr>
      <w:r w:rsidRPr="00836E3E">
        <w:rPr>
          <w:rtl/>
        </w:rPr>
        <w:t>-</w:t>
      </w:r>
      <w:r w:rsidRPr="00836E3E">
        <w:rPr>
          <w:rStyle w:val="libBold2Char"/>
          <w:rtl/>
        </w:rPr>
        <w:t xml:space="preserve"> قسم المشايخ من النجف والشامية والهندية والكوفة:</w:t>
      </w:r>
      <w:r w:rsidRPr="00380A5C">
        <w:rPr>
          <w:rtl/>
        </w:rPr>
        <w:t xml:space="preserve"> </w:t>
      </w:r>
    </w:p>
    <w:p w:rsidR="00E56C83" w:rsidRPr="005B03B8" w:rsidRDefault="00E56C83" w:rsidP="00836E3E">
      <w:pPr>
        <w:pStyle w:val="libNormal"/>
        <w:rPr>
          <w:rtl/>
        </w:rPr>
      </w:pPr>
      <w:r w:rsidRPr="005B03B8">
        <w:rPr>
          <w:rtl/>
        </w:rPr>
        <w:t>السيد مهدي السيد سلمان</w:t>
      </w:r>
      <w:r>
        <w:rPr>
          <w:rtl/>
        </w:rPr>
        <w:t>.</w:t>
      </w:r>
      <w:r w:rsidRPr="005B03B8">
        <w:rPr>
          <w:rtl/>
        </w:rPr>
        <w:t xml:space="preserve"> </w:t>
      </w:r>
    </w:p>
    <w:p w:rsidR="00E56C83" w:rsidRPr="005B03B8" w:rsidRDefault="00E56C83" w:rsidP="00836E3E">
      <w:pPr>
        <w:pStyle w:val="libNormal"/>
        <w:rPr>
          <w:rtl/>
        </w:rPr>
      </w:pPr>
      <w:r w:rsidRPr="005B03B8">
        <w:rPr>
          <w:rtl/>
        </w:rPr>
        <w:t>الحاج عبد الله الحاج حمادي</w:t>
      </w:r>
      <w:r>
        <w:rPr>
          <w:rtl/>
        </w:rPr>
        <w:t>.</w:t>
      </w:r>
      <w:r w:rsidRPr="005B03B8">
        <w:rPr>
          <w:rtl/>
        </w:rPr>
        <w:t xml:space="preserve"> </w:t>
      </w:r>
    </w:p>
    <w:p w:rsidR="00E56C83" w:rsidRPr="005B03B8" w:rsidRDefault="00E56C83" w:rsidP="00836E3E">
      <w:pPr>
        <w:pStyle w:val="libNormal"/>
        <w:rPr>
          <w:rtl/>
        </w:rPr>
      </w:pPr>
      <w:r w:rsidRPr="005B03B8">
        <w:rPr>
          <w:rtl/>
        </w:rPr>
        <w:t>السيد علي جريو</w:t>
      </w:r>
      <w:r>
        <w:rPr>
          <w:rtl/>
        </w:rPr>
        <w:t>.</w:t>
      </w:r>
      <w:r w:rsidRPr="005B03B8">
        <w:rPr>
          <w:rtl/>
        </w:rPr>
        <w:t xml:space="preserve"> </w:t>
      </w:r>
    </w:p>
    <w:p w:rsidR="00E56C83" w:rsidRPr="005B03B8" w:rsidRDefault="00E56C83" w:rsidP="00836E3E">
      <w:pPr>
        <w:pStyle w:val="libNormal"/>
        <w:rPr>
          <w:rtl/>
        </w:rPr>
      </w:pPr>
      <w:r w:rsidRPr="005B03B8">
        <w:rPr>
          <w:rtl/>
        </w:rPr>
        <w:t>الحاج حسون شربة</w:t>
      </w:r>
      <w:r>
        <w:rPr>
          <w:rtl/>
        </w:rPr>
        <w:t>.</w:t>
      </w:r>
      <w:r w:rsidRPr="005B03B8">
        <w:rPr>
          <w:rtl/>
        </w:rPr>
        <w:t xml:space="preserve"> </w:t>
      </w:r>
    </w:p>
    <w:p w:rsidR="00E56C83" w:rsidRDefault="00E56C83" w:rsidP="00836E3E">
      <w:pPr>
        <w:pStyle w:val="libNormal"/>
        <w:rPr>
          <w:rtl/>
        </w:rPr>
      </w:pPr>
      <w:r w:rsidRPr="005B03B8">
        <w:rPr>
          <w:rtl/>
        </w:rPr>
        <w:t>وغيرهم من رؤساء النجف</w:t>
      </w:r>
      <w:r>
        <w:rPr>
          <w:rtl/>
        </w:rPr>
        <w:t>.</w:t>
      </w:r>
      <w:r w:rsidRPr="005B03B8">
        <w:rPr>
          <w:rtl/>
        </w:rPr>
        <w:t xml:space="preserve"> </w:t>
      </w:r>
    </w:p>
    <w:p w:rsidR="00E56C83" w:rsidRPr="00E4184F" w:rsidRDefault="00E56C83" w:rsidP="00E4184F">
      <w:pPr>
        <w:pStyle w:val="libBold1"/>
        <w:rPr>
          <w:rtl/>
        </w:rPr>
      </w:pPr>
      <w:r w:rsidRPr="00E4184F">
        <w:rPr>
          <w:rtl/>
        </w:rPr>
        <w:t>-</w:t>
      </w:r>
      <w:r w:rsidRPr="005B03B8">
        <w:rPr>
          <w:rtl/>
        </w:rPr>
        <w:t xml:space="preserve"> الهندية والكوفة</w:t>
      </w:r>
      <w:r>
        <w:rPr>
          <w:rtl/>
        </w:rPr>
        <w:t>:</w:t>
      </w:r>
      <w:r w:rsidRPr="005B03B8">
        <w:rPr>
          <w:rtl/>
        </w:rPr>
        <w:t xml:space="preserve"> </w:t>
      </w:r>
    </w:p>
    <w:p w:rsidR="00E56C83" w:rsidRPr="005B03B8" w:rsidRDefault="00E56C83" w:rsidP="00836E3E">
      <w:pPr>
        <w:pStyle w:val="libNormal"/>
        <w:rPr>
          <w:rtl/>
        </w:rPr>
      </w:pPr>
      <w:r w:rsidRPr="005B03B8">
        <w:rPr>
          <w:rtl/>
        </w:rPr>
        <w:t>الشيخ علوان الحاج سعدون رئيس جمع بني حسن</w:t>
      </w:r>
      <w:r>
        <w:rPr>
          <w:rtl/>
        </w:rPr>
        <w:t>.</w:t>
      </w:r>
      <w:r w:rsidRPr="005B03B8">
        <w:rPr>
          <w:rtl/>
        </w:rPr>
        <w:t xml:space="preserve"> </w:t>
      </w:r>
    </w:p>
    <w:p w:rsidR="00E56C83" w:rsidRPr="005B03B8" w:rsidRDefault="00E56C83" w:rsidP="00836E3E">
      <w:pPr>
        <w:pStyle w:val="libNormal"/>
        <w:rPr>
          <w:rtl/>
        </w:rPr>
      </w:pPr>
      <w:r w:rsidRPr="005B03B8">
        <w:rPr>
          <w:rtl/>
        </w:rPr>
        <w:t>الشيخ لفته الشمخي رئيس الجراح</w:t>
      </w:r>
      <w:r>
        <w:rPr>
          <w:rtl/>
        </w:rPr>
        <w:t>.</w:t>
      </w:r>
      <w:r w:rsidRPr="005B03B8">
        <w:rPr>
          <w:rtl/>
        </w:rPr>
        <w:t xml:space="preserve"> </w:t>
      </w:r>
    </w:p>
    <w:p w:rsidR="00E56C83" w:rsidRPr="005B03B8" w:rsidRDefault="00E56C83" w:rsidP="00836E3E">
      <w:pPr>
        <w:pStyle w:val="libNormal"/>
        <w:rPr>
          <w:rtl/>
        </w:rPr>
      </w:pPr>
      <w:r w:rsidRPr="005B03B8">
        <w:rPr>
          <w:rtl/>
        </w:rPr>
        <w:t>الشيخ خادم الغازي</w:t>
      </w:r>
      <w:r>
        <w:rPr>
          <w:rtl/>
        </w:rPr>
        <w:t>.</w:t>
      </w:r>
      <w:r w:rsidRPr="005B03B8">
        <w:rPr>
          <w:rtl/>
        </w:rPr>
        <w:t xml:space="preserve"> </w:t>
      </w:r>
    </w:p>
    <w:p w:rsidR="00E56C83" w:rsidRDefault="00E56C83" w:rsidP="00836E3E">
      <w:pPr>
        <w:pStyle w:val="libNormal"/>
        <w:rPr>
          <w:rtl/>
        </w:rPr>
      </w:pPr>
      <w:r w:rsidRPr="005B03B8">
        <w:rPr>
          <w:rtl/>
        </w:rPr>
        <w:t>وغيرهم ورئيس عشائر هور الدخن</w:t>
      </w:r>
      <w:r>
        <w:rPr>
          <w:rtl/>
        </w:rPr>
        <w:t>.</w:t>
      </w:r>
      <w:r w:rsidRPr="005B03B8">
        <w:rPr>
          <w:rtl/>
        </w:rPr>
        <w:t xml:space="preserve"> </w:t>
      </w:r>
    </w:p>
    <w:p w:rsidR="00E56C83" w:rsidRPr="00E4184F" w:rsidRDefault="00E56C83" w:rsidP="00E4184F">
      <w:pPr>
        <w:pStyle w:val="libBold1"/>
        <w:rPr>
          <w:rtl/>
        </w:rPr>
      </w:pPr>
      <w:r w:rsidRPr="00E4184F">
        <w:rPr>
          <w:rtl/>
        </w:rPr>
        <w:t>-</w:t>
      </w:r>
      <w:r w:rsidRPr="005B03B8">
        <w:rPr>
          <w:rtl/>
        </w:rPr>
        <w:t xml:space="preserve"> الشامية</w:t>
      </w:r>
      <w:r>
        <w:rPr>
          <w:rtl/>
        </w:rPr>
        <w:t>:</w:t>
      </w:r>
    </w:p>
    <w:p w:rsidR="00E56C83" w:rsidRPr="005B03B8" w:rsidRDefault="00E56C83" w:rsidP="00836E3E">
      <w:pPr>
        <w:pStyle w:val="libNormal"/>
        <w:rPr>
          <w:rtl/>
        </w:rPr>
      </w:pPr>
      <w:r w:rsidRPr="005B03B8">
        <w:rPr>
          <w:rtl/>
        </w:rPr>
        <w:t>السيد محسن أبو طبيخ</w:t>
      </w:r>
      <w:r>
        <w:rPr>
          <w:rtl/>
        </w:rPr>
        <w:t>.</w:t>
      </w:r>
      <w:r w:rsidRPr="005B03B8">
        <w:rPr>
          <w:rtl/>
        </w:rPr>
        <w:t xml:space="preserve"> </w:t>
      </w:r>
    </w:p>
    <w:p w:rsidR="00E56C83" w:rsidRPr="005B03B8" w:rsidRDefault="00E56C83" w:rsidP="00836E3E">
      <w:pPr>
        <w:pStyle w:val="libNormal"/>
        <w:rPr>
          <w:rtl/>
        </w:rPr>
      </w:pPr>
      <w:r w:rsidRPr="005B03B8">
        <w:rPr>
          <w:rtl/>
        </w:rPr>
        <w:t>سلمان العبطان رئيس الخزاعل</w:t>
      </w:r>
      <w:r>
        <w:rPr>
          <w:rtl/>
        </w:rPr>
        <w:t>.</w:t>
      </w:r>
      <w:r w:rsidRPr="005B03B8">
        <w:rPr>
          <w:rtl/>
        </w:rPr>
        <w:t xml:space="preserve"> </w:t>
      </w:r>
    </w:p>
    <w:p w:rsidR="00E56C83" w:rsidRPr="005B03B8" w:rsidRDefault="00E56C83" w:rsidP="00836E3E">
      <w:pPr>
        <w:pStyle w:val="libNormal"/>
        <w:rPr>
          <w:rtl/>
        </w:rPr>
      </w:pPr>
      <w:r w:rsidRPr="005B03B8">
        <w:rPr>
          <w:rtl/>
        </w:rPr>
        <w:t>عبادي آل حسين وإخوانه رئيس آل فتلة</w:t>
      </w:r>
      <w:r>
        <w:rPr>
          <w:rtl/>
        </w:rPr>
        <w:t>.</w:t>
      </w:r>
      <w:r w:rsidRPr="005B03B8">
        <w:rPr>
          <w:rtl/>
        </w:rPr>
        <w:t xml:space="preserve"> </w:t>
      </w:r>
    </w:p>
    <w:p w:rsidR="00E56C83" w:rsidRPr="005B03B8" w:rsidRDefault="00E56C83" w:rsidP="00836E3E">
      <w:pPr>
        <w:pStyle w:val="libNormal"/>
        <w:rPr>
          <w:rtl/>
        </w:rPr>
      </w:pPr>
      <w:r w:rsidRPr="005B03B8">
        <w:rPr>
          <w:rtl/>
        </w:rPr>
        <w:t>وداي آل عطية رئيس آل علي</w:t>
      </w:r>
      <w:r>
        <w:rPr>
          <w:rtl/>
        </w:rPr>
        <w:t>.</w:t>
      </w:r>
      <w:r w:rsidRPr="005B03B8">
        <w:rPr>
          <w:rtl/>
        </w:rPr>
        <w:t xml:space="preserve"> </w:t>
      </w:r>
    </w:p>
    <w:p w:rsidR="00E56C83" w:rsidRPr="005B03B8" w:rsidRDefault="00E56C83" w:rsidP="00836E3E">
      <w:pPr>
        <w:pStyle w:val="libNormal"/>
        <w:rPr>
          <w:rtl/>
        </w:rPr>
      </w:pPr>
      <w:r w:rsidRPr="005B03B8">
        <w:rPr>
          <w:rtl/>
        </w:rPr>
        <w:t>وغيرهم</w:t>
      </w:r>
      <w:r>
        <w:rPr>
          <w:rtl/>
        </w:rPr>
        <w:t>.</w:t>
      </w:r>
      <w:r w:rsidRPr="005B03B8">
        <w:rPr>
          <w:rtl/>
        </w:rPr>
        <w:t xml:space="preserve"> </w:t>
      </w:r>
    </w:p>
    <w:p w:rsidR="00E56C83" w:rsidRDefault="00E56C83" w:rsidP="00836E3E">
      <w:pPr>
        <w:pStyle w:val="libNormal"/>
        <w:rPr>
          <w:rtl/>
        </w:rPr>
      </w:pPr>
      <w:r>
        <w:rPr>
          <w:rtl/>
        </w:rPr>
        <w:br w:type="page"/>
      </w:r>
    </w:p>
    <w:p w:rsidR="00E56C83" w:rsidRPr="00AB6FF0" w:rsidRDefault="00E56C83" w:rsidP="00836E3E">
      <w:pPr>
        <w:pStyle w:val="libNormal"/>
        <w:rPr>
          <w:rtl/>
        </w:rPr>
      </w:pPr>
      <w:r w:rsidRPr="00AB6FF0">
        <w:rPr>
          <w:rtl/>
        </w:rPr>
        <w:lastRenderedPageBreak/>
        <w:t>إن هذه الأقوال وما سبق أن نشرناه في تاريخ 25 مايس هو أهم ما قيل عن تاريخ تنفيذ حكم الإعدام والحفلة المقامة في عصر يوم التنفيذ</w:t>
      </w:r>
      <w:r>
        <w:rPr>
          <w:rtl/>
        </w:rPr>
        <w:t>.</w:t>
      </w:r>
      <w:r w:rsidRPr="00AB6FF0">
        <w:rPr>
          <w:rtl/>
        </w:rPr>
        <w:t xml:space="preserve"> </w:t>
      </w:r>
    </w:p>
    <w:p w:rsidR="00E56C83" w:rsidRPr="00AB6FF0" w:rsidRDefault="00E56C83" w:rsidP="00836E3E">
      <w:pPr>
        <w:pStyle w:val="libNormal"/>
        <w:rPr>
          <w:rtl/>
        </w:rPr>
      </w:pPr>
      <w:r w:rsidRPr="00AB6FF0">
        <w:rPr>
          <w:rtl/>
        </w:rPr>
        <w:t>أم</w:t>
      </w:r>
      <w:r w:rsidRPr="00AB6FF0">
        <w:rPr>
          <w:rFonts w:hint="cs"/>
          <w:rtl/>
        </w:rPr>
        <w:t>ا</w:t>
      </w:r>
      <w:r w:rsidRPr="00AB6FF0">
        <w:rPr>
          <w:rtl/>
        </w:rPr>
        <w:t xml:space="preserve"> الحفلة</w:t>
      </w:r>
      <w:r>
        <w:rPr>
          <w:rtl/>
        </w:rPr>
        <w:t>،</w:t>
      </w:r>
      <w:r w:rsidRPr="00AB6FF0">
        <w:rPr>
          <w:rtl/>
        </w:rPr>
        <w:t xml:space="preserve"> فإنها إن كانت واقعة فعلاً</w:t>
      </w:r>
      <w:r>
        <w:rPr>
          <w:rtl/>
        </w:rPr>
        <w:t>،</w:t>
      </w:r>
      <w:r w:rsidRPr="00AB6FF0">
        <w:rPr>
          <w:rtl/>
        </w:rPr>
        <w:t xml:space="preserve"> فلا بد وأنها كانت من السرية بحيث لم يشعر بها أحد</w:t>
      </w:r>
      <w:r>
        <w:rPr>
          <w:rtl/>
        </w:rPr>
        <w:t>.</w:t>
      </w:r>
      <w:r w:rsidRPr="00AB6FF0">
        <w:rPr>
          <w:rtl/>
        </w:rPr>
        <w:t xml:space="preserve"> ومعلوم أن المنتصرين في كل زمان يجدون من يمالئونهم ويحرقون لهم البخور طمعاً أو خوفاً</w:t>
      </w:r>
      <w:r>
        <w:rPr>
          <w:rtl/>
        </w:rPr>
        <w:t>.</w:t>
      </w:r>
      <w:r w:rsidRPr="00AB6FF0">
        <w:rPr>
          <w:rtl/>
        </w:rPr>
        <w:t xml:space="preserve"> </w:t>
      </w:r>
    </w:p>
    <w:p w:rsidR="00E56C83" w:rsidRPr="00AB6FF0" w:rsidRDefault="00E56C83" w:rsidP="00836E3E">
      <w:pPr>
        <w:pStyle w:val="libNormal"/>
        <w:rPr>
          <w:rtl/>
        </w:rPr>
      </w:pPr>
      <w:r w:rsidRPr="00AB6FF0">
        <w:rPr>
          <w:rtl/>
        </w:rPr>
        <w:t>وأما تاريخ تنفيذ حكم الإعدام فقد اختلف فيه</w:t>
      </w:r>
      <w:r>
        <w:rPr>
          <w:rtl/>
        </w:rPr>
        <w:t>.</w:t>
      </w:r>
      <w:r w:rsidRPr="00AB6FF0">
        <w:rPr>
          <w:rtl/>
        </w:rPr>
        <w:t xml:space="preserve"> لكل من ولسن وموبرلي يقول إنه نفّذ في صباح الخامس والعشرين من مايس</w:t>
      </w:r>
      <w:r>
        <w:rPr>
          <w:rtl/>
        </w:rPr>
        <w:t>.</w:t>
      </w:r>
      <w:r w:rsidRPr="00AB6FF0">
        <w:rPr>
          <w:rtl/>
        </w:rPr>
        <w:t xml:space="preserve"> ثم يتفقان في أن حفلاً تكريمياً جرى في عصر ذلك اليوم في دار الكليتدار</w:t>
      </w:r>
      <w:r>
        <w:rPr>
          <w:rtl/>
        </w:rPr>
        <w:t>.</w:t>
      </w:r>
      <w:r w:rsidRPr="00AB6FF0">
        <w:rPr>
          <w:rtl/>
        </w:rPr>
        <w:t xml:space="preserve"> أم المس بيل في فصولها فإنها تقول بأنه نفّذ في 30 مايس</w:t>
      </w:r>
      <w:r>
        <w:rPr>
          <w:rtl/>
        </w:rPr>
        <w:t>.</w:t>
      </w:r>
      <w:r w:rsidRPr="00AB6FF0">
        <w:rPr>
          <w:rtl/>
        </w:rPr>
        <w:t xml:space="preserve"> والظاهر أنه هو الصحيح</w:t>
      </w:r>
      <w:r>
        <w:rPr>
          <w:rtl/>
        </w:rPr>
        <w:t>؛</w:t>
      </w:r>
      <w:r w:rsidRPr="00AB6FF0">
        <w:rPr>
          <w:rtl/>
        </w:rPr>
        <w:t xml:space="preserve"> وإن يوم 25 مايس هو يوم صدور الحكم</w:t>
      </w:r>
      <w:r>
        <w:rPr>
          <w:rtl/>
        </w:rPr>
        <w:t>.</w:t>
      </w:r>
      <w:r w:rsidRPr="00AB6FF0">
        <w:rPr>
          <w:rtl/>
        </w:rPr>
        <w:t xml:space="preserve"> ومعلوم أن الحكم نُفِّذ بعد صدوره بأيام لحصول التردد في التنفيذ بسبب الوساطات والمراجعات والتأثيرات التي رافقت صدور الحكم</w:t>
      </w:r>
      <w:r>
        <w:rPr>
          <w:rtl/>
        </w:rPr>
        <w:t>.</w:t>
      </w:r>
      <w:r w:rsidRPr="00AB6FF0">
        <w:rPr>
          <w:rtl/>
        </w:rPr>
        <w:t xml:space="preserve"> كما أن جريدة العرب البغدادية</w:t>
      </w:r>
      <w:r>
        <w:rPr>
          <w:rtl/>
        </w:rPr>
        <w:t>،</w:t>
      </w:r>
      <w:r w:rsidRPr="00AB6FF0">
        <w:rPr>
          <w:rtl/>
        </w:rPr>
        <w:t xml:space="preserve"> عندما تصف الحفل المذكور</w:t>
      </w:r>
      <w:r>
        <w:rPr>
          <w:rtl/>
        </w:rPr>
        <w:t>،</w:t>
      </w:r>
      <w:r w:rsidRPr="00AB6FF0">
        <w:rPr>
          <w:rtl/>
        </w:rPr>
        <w:t xml:space="preserve"> تقول إنه أقيم في عصر يوم 30 مايس</w:t>
      </w:r>
      <w:r>
        <w:rPr>
          <w:rtl/>
        </w:rPr>
        <w:t>.</w:t>
      </w:r>
      <w:r w:rsidRPr="00AB6FF0">
        <w:rPr>
          <w:rtl/>
        </w:rPr>
        <w:t xml:space="preserve"> وكذلك المرحوم الشبيبي فإنه يعيّن تاريخ الإعدام في يوم الخميس 19 شعبان / 30 مايس</w:t>
      </w:r>
      <w:r>
        <w:rPr>
          <w:rtl/>
        </w:rPr>
        <w:t>.</w:t>
      </w:r>
      <w:r w:rsidRPr="00AB6FF0">
        <w:rPr>
          <w:rtl/>
        </w:rPr>
        <w:t xml:space="preserve"> وكذلك الشيخ جعفر محبوبة في كتابه (ماضي النجف وحاضرها) يقول إنه نُفِّذ في العشرين من شعبان 1336هـ</w:t>
      </w:r>
      <w:r>
        <w:rPr>
          <w:rtl/>
        </w:rPr>
        <w:t>،</w:t>
      </w:r>
      <w:r w:rsidRPr="00AB6FF0">
        <w:rPr>
          <w:rtl/>
        </w:rPr>
        <w:t xml:space="preserve"> وهذا يوافق 30 أو 31 مايس 1918 حسب اختلاف الشهور القمرية</w:t>
      </w:r>
      <w:r>
        <w:rPr>
          <w:rtl/>
        </w:rPr>
        <w:t>.</w:t>
      </w:r>
      <w:r w:rsidRPr="00AB6FF0">
        <w:rPr>
          <w:rtl/>
        </w:rPr>
        <w:t xml:space="preserve"> </w:t>
      </w:r>
    </w:p>
    <w:p w:rsidR="00E56C83" w:rsidRPr="00AB6FF0" w:rsidRDefault="00E56C83" w:rsidP="00836E3E">
      <w:pPr>
        <w:pStyle w:val="libNormal"/>
        <w:rPr>
          <w:rtl/>
        </w:rPr>
      </w:pPr>
      <w:r w:rsidRPr="00380A5C">
        <w:rPr>
          <w:rtl/>
        </w:rPr>
        <w:t xml:space="preserve">(وبعد عشرة أيام، قام القائد العام بزيارة رسمية للبلدة، فذبحت له الذبائح عند دخوله من بابها بصورة لم يسبق لها مثيل منذ زيارة ناصر الدين شاه ملك إيران. ثم جرت حفلة استقبال في بيت الكليتدار حضرها العلماء والوجهاء والشيوخ. وفي الخطاب الذي ألقاه بهذه المناسبة، أوعز القائد العام للحاكم السياسي بتأسيس بلدية تتولّى شئون البلدة، ووعد بأن قضية تحسين ماء الشرب سوف تلقى التفافاً عاجلاً) </w:t>
      </w:r>
      <w:r w:rsidRPr="00E56C83">
        <w:rPr>
          <w:rStyle w:val="libFootnotenumChar"/>
          <w:rtl/>
        </w:rPr>
        <w:t>(1)</w:t>
      </w:r>
      <w:r w:rsidRPr="00380A5C">
        <w:rPr>
          <w:rtl/>
        </w:rPr>
        <w:t xml:space="preserve">. </w:t>
      </w:r>
    </w:p>
    <w:p w:rsidR="00E56C83" w:rsidRPr="00AB6FF0" w:rsidRDefault="00E56C83" w:rsidP="00836E3E">
      <w:pPr>
        <w:pStyle w:val="libNormal"/>
        <w:rPr>
          <w:rtl/>
        </w:rPr>
      </w:pPr>
      <w:r w:rsidRPr="00AB6FF0">
        <w:rPr>
          <w:rtl/>
        </w:rPr>
        <w:t>أم المنفيون فهم جميع من وردت أسماؤهم في القائمة التي قدّمها الإنكليز غداة احتلالهم التل كما أسلفنا</w:t>
      </w:r>
      <w:r>
        <w:rPr>
          <w:rtl/>
        </w:rPr>
        <w:t>،</w:t>
      </w:r>
      <w:r w:rsidRPr="00AB6FF0">
        <w:rPr>
          <w:rtl/>
        </w:rPr>
        <w:t xml:space="preserve"> عدا بعضهم ممّن لم يستطيعوا إلقاء القبض عليهم</w:t>
      </w:r>
      <w:r>
        <w:rPr>
          <w:rtl/>
        </w:rPr>
        <w:t>،</w:t>
      </w:r>
      <w:r w:rsidRPr="00AB6FF0">
        <w:rPr>
          <w:rtl/>
        </w:rPr>
        <w:t xml:space="preserve"> أو أنهم أفتلوا من السجن</w:t>
      </w:r>
      <w:r>
        <w:rPr>
          <w:rtl/>
        </w:rPr>
        <w:t>،</w:t>
      </w:r>
      <w:r w:rsidRPr="00AB6FF0">
        <w:rPr>
          <w:rtl/>
        </w:rPr>
        <w:t xml:space="preserve"> لذلك كان عدد المنفيين حوالي التسعين</w:t>
      </w:r>
      <w:r>
        <w:rPr>
          <w:rtl/>
        </w:rPr>
        <w:t>،</w:t>
      </w:r>
      <w:r w:rsidRPr="00AB6FF0">
        <w:rPr>
          <w:rtl/>
        </w:rPr>
        <w:t xml:space="preserve"> بمن فيهم التسعة المحكومون بمدد مختلفة</w:t>
      </w:r>
      <w:r>
        <w:rPr>
          <w:rtl/>
        </w:rPr>
        <w:t>،</w:t>
      </w:r>
      <w:r w:rsidRPr="00AB6FF0">
        <w:rPr>
          <w:rtl/>
        </w:rPr>
        <w:t xml:space="preserve"> ومنهم</w:t>
      </w:r>
      <w:r>
        <w:rPr>
          <w:rtl/>
        </w:rPr>
        <w:t>:</w:t>
      </w:r>
      <w:r w:rsidRPr="00AB6FF0">
        <w:rPr>
          <w:rtl/>
        </w:rPr>
        <w:t xml:space="preserve"> الحاج عطية أبو كلل</w:t>
      </w:r>
      <w:r>
        <w:rPr>
          <w:rtl/>
        </w:rPr>
        <w:t>،</w:t>
      </w:r>
      <w:r w:rsidRPr="00AB6FF0">
        <w:rPr>
          <w:rtl/>
        </w:rPr>
        <w:t xml:space="preserve"> والحاج سعد الحاج راضي</w:t>
      </w:r>
      <w:r>
        <w:rPr>
          <w:rtl/>
        </w:rPr>
        <w:t>،</w:t>
      </w:r>
      <w:r w:rsidRPr="00AB6FF0">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(1) ثورة النجف للحسني</w:t>
      </w:r>
      <w:r>
        <w:rPr>
          <w:rtl/>
        </w:rPr>
        <w:t>.</w:t>
      </w:r>
    </w:p>
    <w:p w:rsidR="00E56C83" w:rsidRDefault="00E56C83" w:rsidP="00836E3E">
      <w:pPr>
        <w:pStyle w:val="libFootnote0"/>
      </w:pPr>
      <w:r>
        <w:br w:type="page"/>
      </w:r>
    </w:p>
    <w:p w:rsidR="00E56C83" w:rsidRPr="00AB6FF0" w:rsidRDefault="00E56C83" w:rsidP="00836E3E">
      <w:pPr>
        <w:pStyle w:val="libNormal"/>
        <w:rPr>
          <w:rtl/>
        </w:rPr>
      </w:pPr>
      <w:r w:rsidRPr="00AB6FF0">
        <w:rPr>
          <w:rtl/>
        </w:rPr>
        <w:lastRenderedPageBreak/>
        <w:t>والسيد إبراهيم السيد باقر</w:t>
      </w:r>
      <w:r>
        <w:rPr>
          <w:rtl/>
        </w:rPr>
        <w:t>.</w:t>
      </w:r>
      <w:r w:rsidRPr="00AB6FF0">
        <w:rPr>
          <w:rtl/>
        </w:rPr>
        <w:t xml:space="preserve"> </w:t>
      </w:r>
    </w:p>
    <w:p w:rsidR="00E56C83" w:rsidRPr="00AB6FF0" w:rsidRDefault="00E56C83" w:rsidP="00836E3E">
      <w:pPr>
        <w:pStyle w:val="libNormal"/>
        <w:rPr>
          <w:rtl/>
        </w:rPr>
      </w:pPr>
      <w:r w:rsidRPr="00AB6FF0">
        <w:rPr>
          <w:rtl/>
        </w:rPr>
        <w:t>وقد نفي هؤلاء التسعة إلى (پونة في الهند) لقضاء محكوميتهم هناك</w:t>
      </w:r>
      <w:r>
        <w:rPr>
          <w:rtl/>
        </w:rPr>
        <w:t>.</w:t>
      </w:r>
      <w:r w:rsidRPr="00AB6FF0">
        <w:rPr>
          <w:rtl/>
        </w:rPr>
        <w:t xml:space="preserve"> </w:t>
      </w:r>
    </w:p>
    <w:p w:rsidR="00E56C83" w:rsidRPr="00AB6FF0" w:rsidRDefault="00E56C83" w:rsidP="00836E3E">
      <w:pPr>
        <w:pStyle w:val="libNormal"/>
        <w:rPr>
          <w:rtl/>
        </w:rPr>
      </w:pPr>
      <w:r w:rsidRPr="00380A5C">
        <w:rPr>
          <w:rtl/>
        </w:rPr>
        <w:t xml:space="preserve">وقد جاء في أقوال راضي الحاج سعد أن والده أطلق سراحه بعد مرور سبع سنين، من أحد مستشفيات بومبي. أما المنفيون عندما وصلت الوجبة الثانية إلى بغداد - وعدد افرداها حوالي الستة عشر - سفّروا حالاً إلى البصرة حيث ألبسوا هناك لباس الأسرى الأتراك لئّلا يعرفهم الهنود، وسفروا إلى (سمر پور) في الهند. ولما انتهت الحرب العامة أعيدوا للنجف بعد تقديم كفالات حفظ السلام في البصرة </w:t>
      </w:r>
      <w:r w:rsidRPr="00E56C83">
        <w:rPr>
          <w:rStyle w:val="libFootnotenumChar"/>
          <w:rtl/>
        </w:rPr>
        <w:t>(1)</w:t>
      </w:r>
      <w:r w:rsidRPr="00380A5C">
        <w:rPr>
          <w:rtl/>
        </w:rPr>
        <w:t xml:space="preserve">. وبسبب هذه الكفالات تأخر إطلاق سراح كثير منهم، لعدم توفر الكفلاء. وقد اضطرت السلطة أخيراً إلى إطلاق الباقين بدون كفالة. </w:t>
      </w:r>
    </w:p>
    <w:p w:rsidR="00E56C83" w:rsidRPr="00AB6FF0" w:rsidRDefault="00E56C83" w:rsidP="00836E3E">
      <w:pPr>
        <w:pStyle w:val="libNormal"/>
        <w:rPr>
          <w:rtl/>
        </w:rPr>
      </w:pPr>
      <w:r w:rsidRPr="00380A5C">
        <w:rPr>
          <w:rtl/>
        </w:rPr>
        <w:t xml:space="preserve">وكان من بين المقرّر نفيهم إلى (پونة) في الهند أيضاً بعد إبدال حكم الإعدام: السيد محمد علي بحر العلوم، والشيخ محمد جواد الجزائري، وقد أرسلا إلى بغداد تمهيداً لتسفيرهما إلى الهند. ولكن تدخّل كل من الإمام الميرزا محمد تقي الشيرازي، والشيخ خزعل أمير عربستان، أوقف هذا النفي، فأبدل بإقامتهما الجبرية في المحمرة من عربستان، تحت رقابة أميرها الشيخ خزعل المذكور. وقد أطلق سراحهما بعد حين </w:t>
      </w:r>
      <w:r w:rsidRPr="00E56C83">
        <w:rPr>
          <w:rStyle w:val="libFootnotenumChar"/>
          <w:rtl/>
        </w:rPr>
        <w:t>(2)</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(1) يذكره السيد محمد علي كمال الدين في الثورة العراقية الكبرى (ص53)</w:t>
      </w:r>
      <w:r>
        <w:rPr>
          <w:rtl/>
        </w:rPr>
        <w:t>:</w:t>
      </w:r>
      <w:r w:rsidRPr="00AB6FF0">
        <w:rPr>
          <w:rtl/>
        </w:rPr>
        <w:t xml:space="preserve"> (أن غيداناً هذا كفل أسرى النجفيين الذين نفوا في ثورة النجف بماله وملكه وحلاله بعد إصدار العفو العام ورجوعهم إلى العراق)</w:t>
      </w:r>
      <w:r>
        <w:rPr>
          <w:rtl/>
        </w:rPr>
        <w:t>.</w:t>
      </w:r>
      <w:r w:rsidRPr="00AB6FF0">
        <w:rPr>
          <w:rtl/>
        </w:rPr>
        <w:t xml:space="preserve"> </w:t>
      </w:r>
    </w:p>
    <w:p w:rsidR="00E56C83" w:rsidRPr="00380A5C" w:rsidRDefault="00E56C83" w:rsidP="00836E3E">
      <w:pPr>
        <w:pStyle w:val="libFootnote0"/>
        <w:rPr>
          <w:rtl/>
        </w:rPr>
      </w:pPr>
      <w:r w:rsidRPr="00AB6FF0">
        <w:rPr>
          <w:rtl/>
        </w:rPr>
        <w:t>(2) ثورة النجف للأسدي</w:t>
      </w:r>
      <w:r>
        <w:rPr>
          <w:rtl/>
        </w:rPr>
        <w:t>.</w:t>
      </w:r>
      <w:r w:rsidRPr="00AB6FF0">
        <w:rPr>
          <w:rtl/>
        </w:rPr>
        <w:t xml:space="preserve"> </w:t>
      </w:r>
    </w:p>
    <w:p w:rsidR="00E56C83" w:rsidRPr="00380A5C" w:rsidRDefault="00E56C83" w:rsidP="00836E3E">
      <w:pPr>
        <w:pStyle w:val="libFootnote0"/>
        <w:rPr>
          <w:rtl/>
        </w:rPr>
      </w:pPr>
      <w:r w:rsidRPr="00AB6FF0">
        <w:rPr>
          <w:rtl/>
        </w:rPr>
        <w:t>وحول هذا الموضوع ذكر السيد الحسني في ثورة النجف (ص122</w:t>
      </w:r>
      <w:r>
        <w:rPr>
          <w:rtl/>
        </w:rPr>
        <w:t xml:space="preserve"> - </w:t>
      </w:r>
      <w:r w:rsidRPr="00AB6FF0">
        <w:rPr>
          <w:rtl/>
        </w:rPr>
        <w:t>124) ما نصه</w:t>
      </w:r>
      <w:r>
        <w:rPr>
          <w:rtl/>
        </w:rPr>
        <w:t>:</w:t>
      </w:r>
      <w:r w:rsidRPr="00AB6FF0">
        <w:rPr>
          <w:rtl/>
        </w:rPr>
        <w:t xml:space="preserve"> </w:t>
      </w:r>
    </w:p>
    <w:p w:rsidR="00E56C83" w:rsidRPr="00380A5C" w:rsidRDefault="00E56C83" w:rsidP="00836E3E">
      <w:pPr>
        <w:pStyle w:val="libFootnote0"/>
        <w:rPr>
          <w:rtl/>
        </w:rPr>
      </w:pPr>
      <w:r w:rsidRPr="00AB6FF0">
        <w:rPr>
          <w:rtl/>
        </w:rPr>
        <w:t xml:space="preserve">(إنقاذ زعيمين من النفي) </w:t>
      </w:r>
    </w:p>
    <w:p w:rsidR="00E56C83" w:rsidRPr="00380A5C" w:rsidRDefault="00E56C83" w:rsidP="00836E3E">
      <w:pPr>
        <w:pStyle w:val="libFootnote0"/>
        <w:rPr>
          <w:rtl/>
        </w:rPr>
      </w:pPr>
      <w:r w:rsidRPr="00AB6FF0">
        <w:rPr>
          <w:rtl/>
        </w:rPr>
        <w:t>كانت بين الشيخ خزعل خان</w:t>
      </w:r>
      <w:r>
        <w:rPr>
          <w:rtl/>
        </w:rPr>
        <w:t>،</w:t>
      </w:r>
      <w:r w:rsidRPr="00AB6FF0">
        <w:rPr>
          <w:rtl/>
        </w:rPr>
        <w:t xml:space="preserve"> أمير المحمرة وشيخها العربي المعروف</w:t>
      </w:r>
      <w:r>
        <w:rPr>
          <w:rtl/>
        </w:rPr>
        <w:t>،</w:t>
      </w:r>
      <w:r w:rsidRPr="00AB6FF0">
        <w:rPr>
          <w:rtl/>
        </w:rPr>
        <w:t xml:space="preserve"> وبين الشيخ عبد الكريم الجزائري</w:t>
      </w:r>
      <w:r>
        <w:rPr>
          <w:rtl/>
        </w:rPr>
        <w:t>،</w:t>
      </w:r>
      <w:r w:rsidRPr="00AB6FF0">
        <w:rPr>
          <w:rtl/>
        </w:rPr>
        <w:t xml:space="preserve"> العلامة النجفي المشهور</w:t>
      </w:r>
      <w:r>
        <w:rPr>
          <w:rtl/>
        </w:rPr>
        <w:t>،</w:t>
      </w:r>
      <w:r w:rsidRPr="00AB6FF0">
        <w:rPr>
          <w:rtl/>
        </w:rPr>
        <w:t xml:space="preserve"> صلات ودّ واحترام متبادلين</w:t>
      </w:r>
      <w:r>
        <w:rPr>
          <w:rtl/>
        </w:rPr>
        <w:t>،</w:t>
      </w:r>
      <w:r w:rsidRPr="00AB6FF0">
        <w:rPr>
          <w:rtl/>
        </w:rPr>
        <w:t xml:space="preserve"> وكان الجزائري يستغل هذه الصلات في حل كثير من الأزمات العامة والخاصة</w:t>
      </w:r>
      <w:r>
        <w:rPr>
          <w:rtl/>
        </w:rPr>
        <w:t>.</w:t>
      </w:r>
      <w:r w:rsidRPr="00AB6FF0">
        <w:rPr>
          <w:rtl/>
        </w:rPr>
        <w:t xml:space="preserve"> ولما أعلنت الحرب العالمية الأولى في أواسط عام 1914م</w:t>
      </w:r>
      <w:r>
        <w:rPr>
          <w:rtl/>
        </w:rPr>
        <w:t>،</w:t>
      </w:r>
      <w:r w:rsidRPr="00AB6FF0">
        <w:rPr>
          <w:rtl/>
        </w:rPr>
        <w:t xml:space="preserve"> كتب العلامة الجزائري إلى الأمير العربي</w:t>
      </w:r>
      <w:r>
        <w:rPr>
          <w:rtl/>
        </w:rPr>
        <w:t>،</w:t>
      </w:r>
      <w:r w:rsidRPr="00AB6FF0">
        <w:rPr>
          <w:rtl/>
        </w:rPr>
        <w:t xml:space="preserve"> أن يساعد العثمانيين المسلمين في قتالهم الإنكليز المشركين</w:t>
      </w:r>
      <w:r>
        <w:rPr>
          <w:rtl/>
        </w:rPr>
        <w:t>،</w:t>
      </w:r>
      <w:r w:rsidRPr="00AB6FF0">
        <w:rPr>
          <w:rtl/>
        </w:rPr>
        <w:t xml:space="preserve"> وكان لدى الشيخ خزعل موانع تحول دون الإصغاء إلى هذه الواجب الديني</w:t>
      </w:r>
      <w:r>
        <w:rPr>
          <w:rtl/>
        </w:rPr>
        <w:t>،</w:t>
      </w:r>
      <w:r w:rsidRPr="00AB6FF0">
        <w:rPr>
          <w:rtl/>
        </w:rPr>
        <w:t xml:space="preserve"> فقطع الجزائري علاقاته مع الشيخ المذكور</w:t>
      </w:r>
      <w:r>
        <w:rPr>
          <w:rtl/>
        </w:rPr>
        <w:t>.</w:t>
      </w:r>
      <w:r w:rsidRPr="00AB6FF0">
        <w:rPr>
          <w:rtl/>
        </w:rPr>
        <w:t xml:space="preserve"> فلمّا قامت (ثورة النجف) ضد الإنكليز في آذار عام 1918م</w:t>
      </w:r>
      <w:r>
        <w:rPr>
          <w:rtl/>
        </w:rPr>
        <w:t>،</w:t>
      </w:r>
      <w:r w:rsidRPr="00AB6FF0">
        <w:rPr>
          <w:rtl/>
        </w:rPr>
        <w:t xml:space="preserve"> وثبت اشتراك الشيخ محمد جواد الجزائري</w:t>
      </w:r>
      <w:r>
        <w:rPr>
          <w:rtl/>
        </w:rPr>
        <w:t>،</w:t>
      </w:r>
      <w:r w:rsidRPr="00AB6FF0">
        <w:rPr>
          <w:rtl/>
        </w:rPr>
        <w:t xml:space="preserve"> شقيق الشيخ عبد الكريم الجزائري</w:t>
      </w:r>
      <w:r>
        <w:rPr>
          <w:rtl/>
        </w:rPr>
        <w:t>،</w:t>
      </w:r>
      <w:r w:rsidRPr="00AB6FF0">
        <w:rPr>
          <w:rtl/>
        </w:rPr>
        <w:t xml:space="preserve"> في هذه الثورة</w:t>
      </w:r>
      <w:r>
        <w:rPr>
          <w:rtl/>
        </w:rPr>
        <w:t>؛</w:t>
      </w:r>
      <w:r w:rsidRPr="00AB6FF0">
        <w:rPr>
          <w:rtl/>
        </w:rPr>
        <w:t xml:space="preserve"> استغل الشيخ خزعل مقامه الحسن عند الإنكليز فبذل أقصى جهوه للحيلولة دون إعدامه</w:t>
      </w:r>
      <w:r>
        <w:rPr>
          <w:rtl/>
        </w:rPr>
        <w:t>،</w:t>
      </w:r>
      <w:r w:rsidRPr="00AB6FF0">
        <w:rPr>
          <w:rtl/>
        </w:rPr>
        <w:t xml:space="preserve"> ودون إعدام زميله السيد محمد علي بحر العلوم</w:t>
      </w:r>
      <w:r>
        <w:rPr>
          <w:rtl/>
        </w:rPr>
        <w:t>،</w:t>
      </w:r>
      <w:r w:rsidRPr="00AB6FF0">
        <w:rPr>
          <w:rtl/>
        </w:rPr>
        <w:t xml:space="preserve"> صهر غلام رضا خان</w:t>
      </w:r>
      <w:r>
        <w:rPr>
          <w:rtl/>
        </w:rPr>
        <w:t>،</w:t>
      </w:r>
      <w:r w:rsidRPr="00AB6FF0">
        <w:rPr>
          <w:rtl/>
        </w:rPr>
        <w:t xml:space="preserve"> أمير بشت كوه</w:t>
      </w:r>
      <w:r>
        <w:rPr>
          <w:rtl/>
        </w:rPr>
        <w:t>،</w:t>
      </w:r>
      <w:r w:rsidRPr="00AB6FF0">
        <w:rPr>
          <w:rtl/>
        </w:rPr>
        <w:t xml:space="preserve"> وصديق الشيخ خزعل</w:t>
      </w:r>
      <w:r>
        <w:rPr>
          <w:rtl/>
        </w:rPr>
        <w:t>،</w:t>
      </w:r>
      <w:r w:rsidRPr="00AB6FF0">
        <w:rPr>
          <w:rtl/>
        </w:rPr>
        <w:t xml:space="preserve"> =</w:t>
      </w:r>
    </w:p>
    <w:p w:rsidR="00E56C83" w:rsidRDefault="00E56C83" w:rsidP="00836E3E">
      <w:pPr>
        <w:pStyle w:val="libFootnote0"/>
      </w:pPr>
      <w:r>
        <w:br w:type="page"/>
      </w:r>
    </w:p>
    <w:p w:rsidR="00E56C83" w:rsidRPr="005438C6" w:rsidRDefault="00E56C83" w:rsidP="00051BBD">
      <w:pPr>
        <w:pStyle w:val="libCenterBold1"/>
        <w:rPr>
          <w:rtl/>
        </w:rPr>
      </w:pPr>
      <w:r w:rsidRPr="00AB6FF0">
        <w:rPr>
          <w:rtl/>
        </w:rPr>
        <w:lastRenderedPageBreak/>
        <w:t xml:space="preserve">نتائج الثورة </w:t>
      </w:r>
    </w:p>
    <w:p w:rsidR="00E56C83" w:rsidRPr="00AB6FF0" w:rsidRDefault="00E56C83" w:rsidP="00836E3E">
      <w:pPr>
        <w:pStyle w:val="libNormal"/>
        <w:rPr>
          <w:rtl/>
        </w:rPr>
      </w:pPr>
      <w:r w:rsidRPr="00AB6FF0">
        <w:rPr>
          <w:rtl/>
        </w:rPr>
        <w:t>من خلال استقراء ومتابعة مجريات ويوميات الثورة النجفية التي ابتدأت بمقتل الكابتن مارشال</w:t>
      </w:r>
      <w:r>
        <w:rPr>
          <w:rtl/>
        </w:rPr>
        <w:t>،</w:t>
      </w:r>
      <w:r w:rsidRPr="00AB6FF0">
        <w:rPr>
          <w:rtl/>
        </w:rPr>
        <w:t xml:space="preserve"> حاكم النجف البريطاني</w:t>
      </w:r>
      <w:r>
        <w:rPr>
          <w:rtl/>
        </w:rPr>
        <w:t>،</w:t>
      </w:r>
      <w:r w:rsidRPr="00AB6FF0">
        <w:rPr>
          <w:rtl/>
        </w:rPr>
        <w:t xml:space="preserve"> وانتهت بإعدام أحد عشر نجفياً</w:t>
      </w:r>
      <w:r>
        <w:rPr>
          <w:rtl/>
        </w:rPr>
        <w:t>،</w:t>
      </w:r>
      <w:r w:rsidRPr="00AB6FF0">
        <w:rPr>
          <w:rtl/>
        </w:rPr>
        <w:t xml:space="preserve"> ونفي ما يزيد على المئة والعشرين منهم</w:t>
      </w:r>
      <w:r>
        <w:rPr>
          <w:rtl/>
        </w:rPr>
        <w:t>.</w:t>
      </w:r>
      <w:r w:rsidRPr="00AB6FF0">
        <w:rPr>
          <w:rtl/>
        </w:rPr>
        <w:t xml:space="preserve"> </w:t>
      </w:r>
    </w:p>
    <w:p w:rsidR="00E56C83" w:rsidRPr="00AB6FF0" w:rsidRDefault="00E56C83" w:rsidP="00836E3E">
      <w:pPr>
        <w:pStyle w:val="libNormal"/>
        <w:rPr>
          <w:rtl/>
        </w:rPr>
      </w:pPr>
      <w:r w:rsidRPr="00AB6FF0">
        <w:rPr>
          <w:rtl/>
        </w:rPr>
        <w:t>نستخلص ما يلي</w:t>
      </w:r>
      <w:r>
        <w:rPr>
          <w:rtl/>
        </w:rPr>
        <w:t>:</w:t>
      </w:r>
      <w:r w:rsidRPr="00AB6FF0">
        <w:rPr>
          <w:rtl/>
        </w:rPr>
        <w:t xml:space="preserve"> </w:t>
      </w:r>
    </w:p>
    <w:p w:rsidR="00E56C83" w:rsidRPr="00AB6FF0" w:rsidRDefault="00E56C83" w:rsidP="00836E3E">
      <w:pPr>
        <w:pStyle w:val="libNormal"/>
        <w:rPr>
          <w:rtl/>
        </w:rPr>
      </w:pPr>
      <w:r w:rsidRPr="00AB6FF0">
        <w:rPr>
          <w:rtl/>
        </w:rPr>
        <w:t>1</w:t>
      </w:r>
      <w:r>
        <w:rPr>
          <w:rtl/>
        </w:rPr>
        <w:t xml:space="preserve"> - </w:t>
      </w:r>
      <w:r w:rsidRPr="00AB6FF0">
        <w:rPr>
          <w:rtl/>
        </w:rPr>
        <w:t>مدينة النجف</w:t>
      </w:r>
      <w:r>
        <w:rPr>
          <w:rtl/>
        </w:rPr>
        <w:t>،</w:t>
      </w:r>
      <w:r w:rsidRPr="00AB6FF0">
        <w:rPr>
          <w:rtl/>
        </w:rPr>
        <w:t xml:space="preserve"> المركز الإٍسلامي الكبير</w:t>
      </w:r>
      <w:r>
        <w:rPr>
          <w:rtl/>
        </w:rPr>
        <w:t>،</w:t>
      </w:r>
      <w:r w:rsidRPr="00AB6FF0">
        <w:rPr>
          <w:rtl/>
        </w:rPr>
        <w:t xml:space="preserve"> قلعة العروبة الصامدة</w:t>
      </w:r>
      <w:r>
        <w:rPr>
          <w:rtl/>
        </w:rPr>
        <w:t>،</w:t>
      </w:r>
      <w:r w:rsidRPr="00AB6FF0">
        <w:rPr>
          <w:rtl/>
        </w:rPr>
        <w:t xml:space="preserve"> عرفت بالتطلّع إلى الحرية</w:t>
      </w:r>
      <w:r>
        <w:rPr>
          <w:rtl/>
        </w:rPr>
        <w:t>،</w:t>
      </w:r>
      <w:r w:rsidRPr="00AB6FF0">
        <w:rPr>
          <w:rtl/>
        </w:rPr>
        <w:t xml:space="preserve"> والنزوع إلى الاستقلال على مدى العصور</w:t>
      </w:r>
      <w:r>
        <w:rPr>
          <w:rtl/>
        </w:rPr>
        <w:t>،</w:t>
      </w:r>
      <w:r w:rsidRPr="00AB6FF0">
        <w:rPr>
          <w:rtl/>
        </w:rPr>
        <w:t xml:space="preserve"> فلم تطأطئ رأسها للغزاة</w:t>
      </w:r>
      <w:r>
        <w:rPr>
          <w:rtl/>
        </w:rPr>
        <w:t>،</w:t>
      </w:r>
      <w:r w:rsidRPr="00AB6FF0">
        <w:rPr>
          <w:rtl/>
        </w:rPr>
        <w:t xml:space="preserve"> ولم تستكن للمحتلين</w:t>
      </w:r>
      <w:r>
        <w:rPr>
          <w:rtl/>
        </w:rPr>
        <w:t>،</w:t>
      </w:r>
      <w:r w:rsidRPr="00AB6FF0">
        <w:rPr>
          <w:rtl/>
        </w:rPr>
        <w:t xml:space="preserve"> فتهبّ للجهاد هبّة رجل واحد</w:t>
      </w:r>
      <w:r>
        <w:rPr>
          <w:rtl/>
        </w:rPr>
        <w:t>،</w:t>
      </w:r>
      <w:r w:rsidRPr="00AB6FF0">
        <w:rPr>
          <w:rtl/>
        </w:rPr>
        <w:t xml:space="preserve"> كلما دهتها دواهيهم</w:t>
      </w:r>
      <w:r>
        <w:rPr>
          <w:rtl/>
        </w:rPr>
        <w:t>،</w:t>
      </w:r>
      <w:r w:rsidRPr="00AB6FF0">
        <w:rPr>
          <w:rtl/>
        </w:rPr>
        <w:t xml:space="preserve"> وخيّمت على سمائها شرورهم</w:t>
      </w:r>
      <w:r>
        <w:rPr>
          <w:rtl/>
        </w:rPr>
        <w:t>،</w:t>
      </w:r>
      <w:r w:rsidRPr="00AB6FF0">
        <w:rPr>
          <w:rtl/>
        </w:rPr>
        <w:t xml:space="preserve"> على الرغم من كونها مهبط العلم</w:t>
      </w:r>
      <w:r>
        <w:rPr>
          <w:rtl/>
        </w:rPr>
        <w:t>،</w:t>
      </w:r>
      <w:r w:rsidRPr="00AB6FF0">
        <w:rPr>
          <w:rtl/>
        </w:rPr>
        <w:t xml:space="preserve"> ومدينة العلماء</w:t>
      </w:r>
      <w:r>
        <w:rPr>
          <w:rtl/>
        </w:rPr>
        <w:t>.</w:t>
      </w:r>
      <w:r w:rsidRPr="00AB6FF0">
        <w:rPr>
          <w:rtl/>
        </w:rPr>
        <w:t xml:space="preserve"> </w:t>
      </w:r>
    </w:p>
    <w:p w:rsidR="00E56C83" w:rsidRPr="00AB6FF0" w:rsidRDefault="00E56C83" w:rsidP="00836E3E">
      <w:pPr>
        <w:pStyle w:val="libNormal"/>
        <w:rPr>
          <w:rtl/>
        </w:rPr>
      </w:pPr>
      <w:r w:rsidRPr="00AB6FF0">
        <w:rPr>
          <w:rtl/>
        </w:rPr>
        <w:t>2</w:t>
      </w:r>
      <w:r>
        <w:rPr>
          <w:rtl/>
        </w:rPr>
        <w:t xml:space="preserve"> - </w:t>
      </w:r>
      <w:r w:rsidRPr="00AB6FF0">
        <w:rPr>
          <w:rtl/>
        </w:rPr>
        <w:t>المجتمع النجفي يتميّز بوجود نوعين من الزعامة فيه</w:t>
      </w:r>
      <w:r>
        <w:rPr>
          <w:rtl/>
        </w:rPr>
        <w:t>:</w:t>
      </w:r>
      <w:r w:rsidRPr="00AB6FF0">
        <w:rPr>
          <w:rtl/>
        </w:rPr>
        <w:t xml:space="preserve"> </w:t>
      </w:r>
    </w:p>
    <w:p w:rsidR="00E56C83" w:rsidRPr="00AB6FF0" w:rsidRDefault="00E56C83" w:rsidP="00836E3E">
      <w:pPr>
        <w:pStyle w:val="libNormal"/>
        <w:rPr>
          <w:rtl/>
        </w:rPr>
      </w:pPr>
      <w:r w:rsidRPr="00AB6FF0">
        <w:rPr>
          <w:rtl/>
        </w:rPr>
        <w:t>الأولى</w:t>
      </w:r>
      <w:r>
        <w:rPr>
          <w:rtl/>
        </w:rPr>
        <w:t>:</w:t>
      </w:r>
      <w:r w:rsidRPr="00AB6FF0">
        <w:rPr>
          <w:rtl/>
        </w:rPr>
        <w:t xml:space="preserve"> المرجعية الدينية</w:t>
      </w:r>
      <w:r>
        <w:rPr>
          <w:rtl/>
        </w:rPr>
        <w:t>،</w:t>
      </w:r>
      <w:r w:rsidRPr="00AB6FF0">
        <w:rPr>
          <w:rtl/>
        </w:rPr>
        <w:t xml:space="preserve"> وما يلحق بها من طبقة الملاّئية</w:t>
      </w:r>
      <w:r>
        <w:rPr>
          <w:rtl/>
        </w:rPr>
        <w:t>،</w:t>
      </w:r>
      <w:r w:rsidRPr="00AB6FF0">
        <w:rPr>
          <w:rtl/>
        </w:rPr>
        <w:t xml:space="preserve"> وطلبة الحوزة العلمية</w:t>
      </w:r>
      <w:r>
        <w:rPr>
          <w:rtl/>
        </w:rPr>
        <w:t>،</w:t>
      </w:r>
      <w:r w:rsidRPr="00AB6FF0">
        <w:rPr>
          <w:rtl/>
        </w:rPr>
        <w:t xml:space="preserve"> وغيرهم</w:t>
      </w:r>
      <w:r>
        <w:rPr>
          <w:rtl/>
        </w:rPr>
        <w:t>.</w:t>
      </w:r>
      <w:r w:rsidRPr="00AB6FF0">
        <w:rPr>
          <w:rtl/>
        </w:rPr>
        <w:t xml:space="preserve"> </w:t>
      </w:r>
    </w:p>
    <w:p w:rsidR="00E56C83" w:rsidRPr="00AB6FF0" w:rsidRDefault="00E56C83" w:rsidP="00836E3E">
      <w:pPr>
        <w:pStyle w:val="libNormal"/>
        <w:rPr>
          <w:rtl/>
        </w:rPr>
      </w:pPr>
      <w:r w:rsidRPr="00AB6FF0">
        <w:rPr>
          <w:rtl/>
        </w:rPr>
        <w:t>الثانية</w:t>
      </w:r>
      <w:r>
        <w:rPr>
          <w:rtl/>
        </w:rPr>
        <w:t>:</w:t>
      </w:r>
      <w:r w:rsidRPr="00AB6FF0">
        <w:rPr>
          <w:rtl/>
        </w:rPr>
        <w:t xml:space="preserve"> الزعامة المحلّية (المشاهدة)</w:t>
      </w:r>
      <w:r>
        <w:rPr>
          <w:rtl/>
        </w:rPr>
        <w:t>،</w:t>
      </w:r>
      <w:r w:rsidRPr="00AB6FF0">
        <w:rPr>
          <w:rtl/>
        </w:rPr>
        <w:t xml:space="preserve"> وما يلحق بها من فرقتي الشمرت والزگرت</w:t>
      </w:r>
      <w:r>
        <w:rPr>
          <w:rtl/>
        </w:rPr>
        <w:t>،</w:t>
      </w:r>
      <w:r w:rsidRPr="00AB6FF0">
        <w:rPr>
          <w:rtl/>
        </w:rPr>
        <w:t xml:space="preserve"> والمتحالفين معهم وغيرهم</w:t>
      </w:r>
      <w:r>
        <w:rPr>
          <w:rtl/>
        </w:rPr>
        <w:t>.</w:t>
      </w:r>
      <w:r w:rsidRPr="00AB6FF0">
        <w:rPr>
          <w:rtl/>
        </w:rPr>
        <w:t xml:space="preserve"> </w:t>
      </w:r>
    </w:p>
    <w:p w:rsidR="00E56C83" w:rsidRPr="00AB6FF0" w:rsidRDefault="00E56C83" w:rsidP="00836E3E">
      <w:pPr>
        <w:pStyle w:val="libNormal"/>
        <w:rPr>
          <w:rtl/>
        </w:rPr>
      </w:pPr>
      <w:r w:rsidRPr="00AB6FF0">
        <w:rPr>
          <w:rtl/>
        </w:rPr>
        <w:t>وهي تمثّل فئة اجتماعية لها شأنها في الحياة العامة للمدينة</w:t>
      </w:r>
      <w:r>
        <w:rPr>
          <w:rtl/>
        </w:rPr>
        <w:t>،</w:t>
      </w:r>
      <w:r w:rsidRPr="00AB6FF0">
        <w:rPr>
          <w:rtl/>
        </w:rPr>
        <w:t xml:space="preserve"> وما يرتبط بها من أوضاع سياسية واجتماعية</w:t>
      </w:r>
      <w:r>
        <w:rPr>
          <w:rtl/>
        </w:rPr>
        <w:t>.</w:t>
      </w:r>
      <w:r w:rsidRPr="00AB6FF0">
        <w:rPr>
          <w:rtl/>
        </w:rPr>
        <w:t xml:space="preserve"> وليست هذه الزعامة صفة دينية</w:t>
      </w:r>
      <w:r>
        <w:rPr>
          <w:rtl/>
        </w:rPr>
        <w:t>،</w:t>
      </w:r>
      <w:r w:rsidRPr="00AB6FF0">
        <w:rPr>
          <w:rtl/>
        </w:rPr>
        <w:t xml:space="preserve"> إنما هي سلطة محلية تقوم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 وصنوه في حكم إمارة من إمارات إيران المستقلة آنئذ</w:t>
      </w:r>
      <w:r>
        <w:rPr>
          <w:rtl/>
        </w:rPr>
        <w:t>؛</w:t>
      </w:r>
      <w:r w:rsidRPr="00AB6FF0">
        <w:rPr>
          <w:rtl/>
        </w:rPr>
        <w:t xml:space="preserve"> ولم يكن في وسع الإنكليز رد التماس الشيخ خزعل</w:t>
      </w:r>
      <w:r>
        <w:rPr>
          <w:rtl/>
        </w:rPr>
        <w:t>،</w:t>
      </w:r>
      <w:r w:rsidRPr="00AB6FF0">
        <w:rPr>
          <w:rtl/>
        </w:rPr>
        <w:t xml:space="preserve"> فقرّروا الاكتفاء بنفي الشيخ الجزائري والسيد بحر العلوم إلى الهند</w:t>
      </w:r>
      <w:r>
        <w:rPr>
          <w:rtl/>
        </w:rPr>
        <w:t>؛</w:t>
      </w:r>
      <w:r w:rsidRPr="00AB6FF0">
        <w:rPr>
          <w:rtl/>
        </w:rPr>
        <w:t xml:space="preserve"> إلاّ أن الشيخ خزعل لم يكتف بهذا الفوز المبين</w:t>
      </w:r>
      <w:r>
        <w:rPr>
          <w:rtl/>
        </w:rPr>
        <w:t xml:space="preserve"> - </w:t>
      </w:r>
      <w:r w:rsidRPr="00AB6FF0">
        <w:rPr>
          <w:rtl/>
        </w:rPr>
        <w:t>لاستعادة علاقاته القديمة مع العلامة الشيخ عبد الكريم الجزائري</w:t>
      </w:r>
      <w:r>
        <w:rPr>
          <w:rtl/>
        </w:rPr>
        <w:t xml:space="preserve"> - </w:t>
      </w:r>
      <w:r w:rsidRPr="00AB6FF0">
        <w:rPr>
          <w:rtl/>
        </w:rPr>
        <w:t>فانتهز مرور المبعدين النجفيين إلى الهند بمقر إمارته (المحمرة)</w:t>
      </w:r>
      <w:r>
        <w:rPr>
          <w:rtl/>
        </w:rPr>
        <w:t>،</w:t>
      </w:r>
      <w:r w:rsidRPr="00AB6FF0">
        <w:rPr>
          <w:rtl/>
        </w:rPr>
        <w:t xml:space="preserve"> فتوسط لدى الإنكليز مرة أخرى</w:t>
      </w:r>
      <w:r>
        <w:rPr>
          <w:rtl/>
        </w:rPr>
        <w:t>،</w:t>
      </w:r>
      <w:r w:rsidRPr="00AB6FF0">
        <w:rPr>
          <w:rtl/>
        </w:rPr>
        <w:t xml:space="preserve"> وطلب قصر نفي المومأ إليهما إلى إمارته</w:t>
      </w:r>
      <w:r>
        <w:rPr>
          <w:rtl/>
        </w:rPr>
        <w:t>،</w:t>
      </w:r>
      <w:r w:rsidRPr="00AB6FF0">
        <w:rPr>
          <w:rtl/>
        </w:rPr>
        <w:t xml:space="preserve"> بعد أن تعهّد لهم بأنه لن يسمح بعودتهما إلى النجف ما لم توافق الحكومة البريطانية على هذه العودة</w:t>
      </w:r>
      <w:r>
        <w:rPr>
          <w:rtl/>
        </w:rPr>
        <w:t>.</w:t>
      </w:r>
      <w:r w:rsidRPr="00AB6FF0">
        <w:rPr>
          <w:rtl/>
        </w:rPr>
        <w:t xml:space="preserve"> وهكذا نزل الزعيمان الجليلان</w:t>
      </w:r>
      <w:r>
        <w:rPr>
          <w:rtl/>
        </w:rPr>
        <w:t>:</w:t>
      </w:r>
      <w:r w:rsidRPr="00AB6FF0">
        <w:rPr>
          <w:rtl/>
        </w:rPr>
        <w:t xml:space="preserve"> الشيخ محمد جواد الجزائري والسيد محمد علي بحر العلوم بضيافة الشيخ خزعل</w:t>
      </w:r>
      <w:r>
        <w:rPr>
          <w:rtl/>
        </w:rPr>
        <w:t>،</w:t>
      </w:r>
      <w:r w:rsidRPr="00AB6FF0">
        <w:rPr>
          <w:rtl/>
        </w:rPr>
        <w:t xml:space="preserve"> ولبثا في المحمرة سنة أو بعض السنة</w:t>
      </w:r>
      <w:r>
        <w:rPr>
          <w:rtl/>
        </w:rPr>
        <w:t>،</w:t>
      </w:r>
      <w:r w:rsidRPr="00AB6FF0">
        <w:rPr>
          <w:rtl/>
        </w:rPr>
        <w:t xml:space="preserve"> حتى إذا قرّرت الحكومة البريطانية السماح للمبعدين النجفيين بالعودة إلى النجف</w:t>
      </w:r>
      <w:r>
        <w:rPr>
          <w:rtl/>
        </w:rPr>
        <w:t>،</w:t>
      </w:r>
      <w:r w:rsidRPr="00AB6FF0">
        <w:rPr>
          <w:rtl/>
        </w:rPr>
        <w:t xml:space="preserve"> بعد أن وضعت الحرب العامة أوزارها</w:t>
      </w:r>
      <w:r>
        <w:rPr>
          <w:rtl/>
        </w:rPr>
        <w:t>،</w:t>
      </w:r>
      <w:r w:rsidRPr="00AB6FF0">
        <w:rPr>
          <w:rtl/>
        </w:rPr>
        <w:t xml:space="preserve"> عاد الزعيمان أيضاً إلى النجف الأشرف</w:t>
      </w:r>
      <w:r>
        <w:rPr>
          <w:rtl/>
        </w:rPr>
        <w:t>.</w:t>
      </w:r>
      <w:r w:rsidRPr="00AB6FF0">
        <w:rPr>
          <w:rtl/>
        </w:rPr>
        <w:t xml:space="preserve"> </w:t>
      </w:r>
    </w:p>
    <w:p w:rsidR="00E56C83" w:rsidRDefault="00E56C83" w:rsidP="00836E3E">
      <w:pPr>
        <w:pStyle w:val="libFootnote0"/>
      </w:pPr>
      <w:r>
        <w:br w:type="page"/>
      </w:r>
    </w:p>
    <w:p w:rsidR="00E56C83" w:rsidRPr="00AB6FF0" w:rsidRDefault="00E56C83" w:rsidP="00836E3E">
      <w:pPr>
        <w:pStyle w:val="libNormal"/>
        <w:rPr>
          <w:rtl/>
        </w:rPr>
      </w:pPr>
      <w:r w:rsidRPr="00380A5C">
        <w:rPr>
          <w:rtl/>
        </w:rPr>
        <w:lastRenderedPageBreak/>
        <w:t xml:space="preserve">على أساس القوة والأعوان والاعتبارات الشعبية </w:t>
      </w:r>
      <w:r w:rsidRPr="00E56C83">
        <w:rPr>
          <w:rStyle w:val="libFootnotenumChar"/>
          <w:rtl/>
        </w:rPr>
        <w:t>(1)</w:t>
      </w:r>
      <w:r w:rsidRPr="00380A5C">
        <w:rPr>
          <w:rtl/>
        </w:rPr>
        <w:t xml:space="preserve">. </w:t>
      </w:r>
    </w:p>
    <w:p w:rsidR="00E56C83" w:rsidRPr="00AB6FF0" w:rsidRDefault="00E56C83" w:rsidP="00836E3E">
      <w:pPr>
        <w:pStyle w:val="libNormal"/>
        <w:rPr>
          <w:rtl/>
        </w:rPr>
      </w:pPr>
      <w:r w:rsidRPr="00380A5C">
        <w:rPr>
          <w:rtl/>
        </w:rPr>
        <w:t xml:space="preserve">وقد اعتاد الناس في النجف احترام كلا هذين النوعين من الزعامة، بالرغم من أن توجهات هؤلاء الزعماء تختلف عن توجهات علماء الدين، بحكم الفارق الاجتماعي والثقافي بينهما، إلاّ أنهم كانوا في المواقف الحسّاسة لا يخرجون عن إرادتهم </w:t>
      </w:r>
      <w:r w:rsidRPr="00E56C83">
        <w:rPr>
          <w:rStyle w:val="libFootnotenumChar"/>
          <w:rtl/>
        </w:rPr>
        <w:t>(2)</w:t>
      </w:r>
      <w:r w:rsidRPr="00380A5C">
        <w:rPr>
          <w:rtl/>
        </w:rPr>
        <w:t xml:space="preserve">. </w:t>
      </w:r>
    </w:p>
    <w:p w:rsidR="00E56C83" w:rsidRPr="00AB6FF0" w:rsidRDefault="00E56C83" w:rsidP="00836E3E">
      <w:pPr>
        <w:pStyle w:val="libNormal"/>
        <w:rPr>
          <w:rtl/>
        </w:rPr>
      </w:pPr>
      <w:r w:rsidRPr="00AB6FF0">
        <w:rPr>
          <w:rtl/>
        </w:rPr>
        <w:t>ولكل من الفريقين رأيه</w:t>
      </w:r>
      <w:r>
        <w:rPr>
          <w:rtl/>
        </w:rPr>
        <w:t>،</w:t>
      </w:r>
      <w:r w:rsidRPr="00AB6FF0">
        <w:rPr>
          <w:rtl/>
        </w:rPr>
        <w:t xml:space="preserve"> فحركة الجهاد عام 1914 قامت بدعوة رجال الدين</w:t>
      </w:r>
      <w:r>
        <w:rPr>
          <w:rtl/>
        </w:rPr>
        <w:t>،</w:t>
      </w:r>
      <w:r w:rsidRPr="00AB6FF0">
        <w:rPr>
          <w:rtl/>
        </w:rPr>
        <w:t xml:space="preserve"> وتحت زعامتهم وما يمليه عليهم الواجب الديني</w:t>
      </w:r>
      <w:r>
        <w:rPr>
          <w:rtl/>
        </w:rPr>
        <w:t>،</w:t>
      </w:r>
      <w:r w:rsidRPr="00AB6FF0">
        <w:rPr>
          <w:rtl/>
        </w:rPr>
        <w:t xml:space="preserve"> فنصرة الأتراك على الإنكليز تخضع لاعتبار أن هؤلاء كفّار تجب محاربتهم</w:t>
      </w:r>
      <w:r>
        <w:rPr>
          <w:rtl/>
        </w:rPr>
        <w:t>،</w:t>
      </w:r>
      <w:r w:rsidRPr="00AB6FF0">
        <w:rPr>
          <w:rtl/>
        </w:rPr>
        <w:t xml:space="preserve"> وأولئك مسلمون تجب نصرتهم</w:t>
      </w:r>
      <w:r>
        <w:rPr>
          <w:rtl/>
        </w:rPr>
        <w:t>،</w:t>
      </w:r>
      <w:r w:rsidRPr="00AB6FF0">
        <w:rPr>
          <w:rtl/>
        </w:rPr>
        <w:t xml:space="preserve"> وقد ظلّ زعماء الدين على مبدئهم هذا لم يتغيّروا فيه حتى قيام ثورة العشرين التي أيّدوها وقادوها باعتبارها امتداداً لحركة الجهاد</w:t>
      </w:r>
      <w:r>
        <w:rPr>
          <w:rtl/>
        </w:rPr>
        <w:t>.</w:t>
      </w:r>
      <w:r w:rsidRPr="00AB6FF0">
        <w:rPr>
          <w:rtl/>
        </w:rPr>
        <w:t xml:space="preserve"> </w:t>
      </w:r>
    </w:p>
    <w:p w:rsidR="00E56C83" w:rsidRPr="00AB6FF0" w:rsidRDefault="00E56C83" w:rsidP="00836E3E">
      <w:pPr>
        <w:pStyle w:val="libNormal"/>
        <w:rPr>
          <w:rtl/>
        </w:rPr>
      </w:pPr>
      <w:r w:rsidRPr="00AB6FF0">
        <w:rPr>
          <w:rtl/>
        </w:rPr>
        <w:t>أمّا ثورة النجف 1918</w:t>
      </w:r>
      <w:r>
        <w:rPr>
          <w:rtl/>
        </w:rPr>
        <w:t>،</w:t>
      </w:r>
      <w:r w:rsidRPr="00AB6FF0">
        <w:rPr>
          <w:rtl/>
        </w:rPr>
        <w:t xml:space="preserve"> فهي تختلف اختلافاً تاماً عن حركة الجهاد</w:t>
      </w:r>
      <w:r>
        <w:rPr>
          <w:rtl/>
        </w:rPr>
        <w:t>،</w:t>
      </w:r>
      <w:r w:rsidRPr="00AB6FF0">
        <w:rPr>
          <w:rtl/>
        </w:rPr>
        <w:t xml:space="preserve"> فالمشاهدة يعيشون في عالم آخر غير عالم الملاّئية</w:t>
      </w:r>
      <w:r>
        <w:rPr>
          <w:rtl/>
        </w:rPr>
        <w:t>،</w:t>
      </w:r>
      <w:r w:rsidRPr="00AB6FF0">
        <w:rPr>
          <w:rtl/>
        </w:rPr>
        <w:t xml:space="preserve"> وإن كانوا يعلنون ولاءهم</w:t>
      </w:r>
      <w:r>
        <w:rPr>
          <w:rtl/>
        </w:rPr>
        <w:t>،</w:t>
      </w:r>
      <w:r w:rsidRPr="00AB6FF0">
        <w:rPr>
          <w:rtl/>
        </w:rPr>
        <w:t xml:space="preserve"> ولا يخالفون رأياً لهم</w:t>
      </w:r>
      <w:r>
        <w:rPr>
          <w:rtl/>
        </w:rPr>
        <w:t>،</w:t>
      </w:r>
      <w:r w:rsidRPr="00AB6FF0">
        <w:rPr>
          <w:rtl/>
        </w:rPr>
        <w:t xml:space="preserve"> ولكن ما اعتادوا عليه من قيم البداوة</w:t>
      </w:r>
      <w:r>
        <w:rPr>
          <w:rtl/>
        </w:rPr>
        <w:t>،</w:t>
      </w:r>
      <w:r w:rsidRPr="00AB6FF0">
        <w:rPr>
          <w:rtl/>
        </w:rPr>
        <w:t xml:space="preserve"> جعلهم لا يفهمون سوى المظاهر الشكلية والإعلامية</w:t>
      </w:r>
      <w:r>
        <w:rPr>
          <w:rtl/>
        </w:rPr>
        <w:t>.</w:t>
      </w:r>
      <w:r w:rsidRPr="00AB6FF0">
        <w:rPr>
          <w:rtl/>
        </w:rPr>
        <w:t xml:space="preserve"> وأما حياتهم العملية</w:t>
      </w:r>
      <w:r>
        <w:rPr>
          <w:rtl/>
        </w:rPr>
        <w:t>،</w:t>
      </w:r>
      <w:r w:rsidRPr="00AB6FF0">
        <w:rPr>
          <w:rtl/>
        </w:rPr>
        <w:t xml:space="preserve"> فهم يسيرون وفق ما تملي عليهم العصبية والنخوة والثأر والنهب</w:t>
      </w:r>
      <w:r>
        <w:rPr>
          <w:rtl/>
        </w:rPr>
        <w:t>،</w:t>
      </w:r>
      <w:r w:rsidRPr="00AB6FF0">
        <w:rPr>
          <w:rtl/>
        </w:rPr>
        <w:t xml:space="preserve"> وسفك الدماء وفرض الأتاوة</w:t>
      </w:r>
      <w:r>
        <w:rPr>
          <w:rtl/>
        </w:rPr>
        <w:t>،</w:t>
      </w:r>
      <w:r w:rsidRPr="00AB6FF0">
        <w:rPr>
          <w:rtl/>
        </w:rPr>
        <w:t xml:space="preserve"> والإسراف في الضيافة</w:t>
      </w:r>
      <w:r>
        <w:rPr>
          <w:rtl/>
        </w:rPr>
        <w:t>،</w:t>
      </w:r>
      <w:r w:rsidRPr="00AB6FF0">
        <w:rPr>
          <w:rtl/>
        </w:rPr>
        <w:t xml:space="preserve"> وغيرهما</w:t>
      </w:r>
      <w:r>
        <w:rPr>
          <w:rtl/>
        </w:rPr>
        <w:t>.</w:t>
      </w:r>
      <w:r w:rsidRPr="00AB6FF0">
        <w:rPr>
          <w:rtl/>
        </w:rPr>
        <w:t xml:space="preserve"> </w:t>
      </w:r>
    </w:p>
    <w:p w:rsidR="00E56C83" w:rsidRPr="00AB6FF0" w:rsidRDefault="00E56C83" w:rsidP="00836E3E">
      <w:pPr>
        <w:pStyle w:val="libNormal"/>
        <w:rPr>
          <w:rtl/>
        </w:rPr>
      </w:pPr>
      <w:r w:rsidRPr="00380A5C">
        <w:rPr>
          <w:rtl/>
        </w:rPr>
        <w:t xml:space="preserve">وكل ما يطمحون إليه هو نظام حكم يجاريهم في عاداتهم هذه، ولا يتدخّل في شئونهم ومصالحهم، وهم لا يبالون إذ ذاك أن يكون الحاكم مسلماً أو كافراً، نجفياً أو غير نجفي، سنياً كان أو شيعياً. ولهذا كانوا راضين عن الحكم التركي قبل الحرب، فلم يثوروا عليه؛ لأنه تركهم يحكمون أنفسهم بأنفسهم، ولم يتدخل في شئونهم إلاّ قليلاً. ولم يكد الحكم التركي يتدخل في شئونهم خلال الحرب حتى ثاروا عليه، وأعلنوا العصيان. وكذلك فعلوا مع الحكم الإنكليزي؛ إذ هم لم يثوروا عليه إلاّ بعد أن تدخل في شئونهم </w:t>
      </w:r>
      <w:r w:rsidRPr="00E56C83">
        <w:rPr>
          <w:rStyle w:val="libFootnotenumChar"/>
          <w:rtl/>
        </w:rPr>
        <w:t>(3)</w:t>
      </w:r>
      <w:r w:rsidRPr="00380A5C">
        <w:rPr>
          <w:rtl/>
        </w:rPr>
        <w:t xml:space="preserve">. </w:t>
      </w:r>
    </w:p>
    <w:p w:rsidR="00E56C83" w:rsidRPr="00AB6FF0" w:rsidRDefault="00E56C83" w:rsidP="00836E3E">
      <w:pPr>
        <w:pStyle w:val="libNormal"/>
        <w:rPr>
          <w:rtl/>
        </w:rPr>
      </w:pPr>
      <w:r w:rsidRPr="00AB6FF0">
        <w:rPr>
          <w:rtl/>
        </w:rPr>
        <w:t>3</w:t>
      </w:r>
      <w:r>
        <w:rPr>
          <w:rtl/>
        </w:rPr>
        <w:t xml:space="preserve"> - </w:t>
      </w:r>
      <w:r w:rsidRPr="00AB6FF0">
        <w:rPr>
          <w:rtl/>
        </w:rPr>
        <w:t>يتميّز المجتمع النجفي بثقته العالية بنفسه</w:t>
      </w:r>
      <w:r>
        <w:rPr>
          <w:rtl/>
        </w:rPr>
        <w:t>،</w:t>
      </w:r>
      <w:r w:rsidRPr="00AB6FF0">
        <w:rPr>
          <w:rtl/>
        </w:rPr>
        <w:t xml:space="preserve"> كمجتمع عشائري محلي</w:t>
      </w:r>
      <w:r>
        <w:rPr>
          <w:rtl/>
        </w:rPr>
        <w:t>.</w:t>
      </w:r>
      <w:r w:rsidRPr="00AB6FF0">
        <w:rPr>
          <w:rtl/>
        </w:rPr>
        <w:t xml:space="preserve"> مما دعته</w:t>
      </w:r>
      <w:r>
        <w:rPr>
          <w:rtl/>
        </w:rPr>
        <w:t xml:space="preserve"> - </w:t>
      </w:r>
      <w:r w:rsidRPr="00AB6FF0">
        <w:rPr>
          <w:rtl/>
        </w:rPr>
        <w:t>هذه الثقة</w:t>
      </w:r>
      <w:r>
        <w:rPr>
          <w:rtl/>
        </w:rPr>
        <w:t xml:space="preserve"> - </w:t>
      </w:r>
      <w:r w:rsidRPr="00AB6FF0">
        <w:rPr>
          <w:rtl/>
        </w:rPr>
        <w:t>إلى عدم الاكتراث بمشورة المرجعية الدينية في النجف</w:t>
      </w:r>
      <w:r>
        <w:rPr>
          <w:rtl/>
        </w:rPr>
        <w:t>،</w:t>
      </w:r>
      <w:r w:rsidRPr="00AB6FF0">
        <w:rPr>
          <w:rtl/>
        </w:rPr>
        <w:t xml:space="preserve"> باعتبار أن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(1) دور علماء الشيعة</w:t>
      </w:r>
      <w:r>
        <w:rPr>
          <w:rtl/>
        </w:rPr>
        <w:t>:</w:t>
      </w:r>
      <w:r w:rsidRPr="00AB6FF0">
        <w:rPr>
          <w:rtl/>
        </w:rPr>
        <w:t xml:space="preserve"> ص122</w:t>
      </w:r>
      <w:r>
        <w:rPr>
          <w:rtl/>
        </w:rPr>
        <w:t>.</w:t>
      </w:r>
      <w:r w:rsidRPr="00AB6FF0">
        <w:rPr>
          <w:rtl/>
        </w:rPr>
        <w:t xml:space="preserve"> </w:t>
      </w:r>
    </w:p>
    <w:p w:rsidR="00E56C83" w:rsidRPr="00380A5C" w:rsidRDefault="00E56C83" w:rsidP="00836E3E">
      <w:pPr>
        <w:pStyle w:val="libFootnote0"/>
        <w:rPr>
          <w:rtl/>
        </w:rPr>
      </w:pPr>
      <w:r w:rsidRPr="00AB6FF0">
        <w:rPr>
          <w:rtl/>
        </w:rPr>
        <w:t>(2) ن</w:t>
      </w:r>
      <w:r>
        <w:rPr>
          <w:rtl/>
        </w:rPr>
        <w:t>.</w:t>
      </w:r>
      <w:r w:rsidRPr="00AB6FF0">
        <w:rPr>
          <w:rtl/>
        </w:rPr>
        <w:t xml:space="preserve"> م</w:t>
      </w:r>
      <w:r>
        <w:rPr>
          <w:rtl/>
        </w:rPr>
        <w:t>.</w:t>
      </w:r>
      <w:r w:rsidRPr="00AB6FF0">
        <w:rPr>
          <w:rtl/>
        </w:rPr>
        <w:t xml:space="preserve"> </w:t>
      </w:r>
    </w:p>
    <w:p w:rsidR="00E56C83" w:rsidRPr="00380A5C" w:rsidRDefault="00E56C83" w:rsidP="00836E3E">
      <w:pPr>
        <w:pStyle w:val="libFootnote0"/>
        <w:rPr>
          <w:rtl/>
        </w:rPr>
      </w:pPr>
      <w:r w:rsidRPr="00AB6FF0">
        <w:rPr>
          <w:rtl/>
        </w:rPr>
        <w:t>(3) انظر</w:t>
      </w:r>
      <w:r>
        <w:rPr>
          <w:rtl/>
        </w:rPr>
        <w:t>:</w:t>
      </w:r>
      <w:r w:rsidRPr="00AB6FF0">
        <w:rPr>
          <w:rtl/>
        </w:rPr>
        <w:t xml:space="preserve"> لمحات اجتماعية / ج4 / ق2 / ص268</w:t>
      </w:r>
      <w:r>
        <w:rPr>
          <w:rtl/>
        </w:rPr>
        <w:t xml:space="preserve"> - </w:t>
      </w:r>
      <w:r w:rsidRPr="00AB6FF0">
        <w:rPr>
          <w:rtl/>
        </w:rPr>
        <w:t>269</w:t>
      </w:r>
      <w:r>
        <w:rPr>
          <w:rtl/>
        </w:rPr>
        <w:t>.</w:t>
      </w:r>
      <w:r w:rsidRPr="00AB6FF0">
        <w:rPr>
          <w:rtl/>
        </w:rPr>
        <w:t xml:space="preserve"> </w:t>
      </w:r>
    </w:p>
    <w:p w:rsidR="00E56C83" w:rsidRDefault="00E56C83" w:rsidP="00836E3E">
      <w:pPr>
        <w:pStyle w:val="libFootnote0"/>
      </w:pPr>
      <w:r>
        <w:br w:type="page"/>
      </w:r>
    </w:p>
    <w:p w:rsidR="00E56C83" w:rsidRPr="00AB6FF0" w:rsidRDefault="00E56C83" w:rsidP="00836E3E">
      <w:pPr>
        <w:pStyle w:val="libNormal"/>
        <w:rPr>
          <w:rtl/>
        </w:rPr>
      </w:pPr>
      <w:r w:rsidRPr="00AB6FF0">
        <w:rPr>
          <w:rtl/>
        </w:rPr>
        <w:lastRenderedPageBreak/>
        <w:t>مقاومة المحتل أمر وطني مشروع</w:t>
      </w:r>
      <w:r>
        <w:rPr>
          <w:rtl/>
        </w:rPr>
        <w:t>،</w:t>
      </w:r>
      <w:r w:rsidRPr="00AB6FF0">
        <w:rPr>
          <w:rtl/>
        </w:rPr>
        <w:t xml:space="preserve"> وأنهم سوف ينتصرون لا محالة</w:t>
      </w:r>
      <w:r>
        <w:rPr>
          <w:rtl/>
        </w:rPr>
        <w:t>.</w:t>
      </w:r>
      <w:r w:rsidRPr="00AB6FF0">
        <w:rPr>
          <w:rtl/>
        </w:rPr>
        <w:t xml:space="preserve"> وبما أن النجف مركز ديني لهم</w:t>
      </w:r>
      <w:r>
        <w:rPr>
          <w:rtl/>
        </w:rPr>
        <w:t>،</w:t>
      </w:r>
      <w:r w:rsidRPr="00AB6FF0">
        <w:rPr>
          <w:rtl/>
        </w:rPr>
        <w:t xml:space="preserve"> يضم رفاة شخصية عظيمة مقدسة</w:t>
      </w:r>
      <w:r>
        <w:rPr>
          <w:rtl/>
        </w:rPr>
        <w:t>،</w:t>
      </w:r>
      <w:r w:rsidRPr="00AB6FF0">
        <w:rPr>
          <w:rtl/>
        </w:rPr>
        <w:t xml:space="preserve"> فلا بدّ</w:t>
      </w:r>
      <w:r>
        <w:rPr>
          <w:rtl/>
        </w:rPr>
        <w:t xml:space="preserve"> - </w:t>
      </w:r>
      <w:r w:rsidRPr="00AB6FF0">
        <w:rPr>
          <w:rtl/>
        </w:rPr>
        <w:t>والحالة هنا</w:t>
      </w:r>
      <w:r>
        <w:rPr>
          <w:rtl/>
        </w:rPr>
        <w:t xml:space="preserve"> - </w:t>
      </w:r>
      <w:r w:rsidRPr="00AB6FF0">
        <w:rPr>
          <w:rtl/>
        </w:rPr>
        <w:t>أن تتعاطف معهم القبائل والعشائر</w:t>
      </w:r>
      <w:r>
        <w:rPr>
          <w:rtl/>
        </w:rPr>
        <w:t>،</w:t>
      </w:r>
      <w:r w:rsidRPr="00AB6FF0">
        <w:rPr>
          <w:rtl/>
        </w:rPr>
        <w:t xml:space="preserve"> والمجتمعات الأخرى</w:t>
      </w:r>
      <w:r>
        <w:rPr>
          <w:rtl/>
        </w:rPr>
        <w:t>.</w:t>
      </w:r>
      <w:r w:rsidRPr="00AB6FF0">
        <w:rPr>
          <w:rtl/>
        </w:rPr>
        <w:t xml:space="preserve"> </w:t>
      </w:r>
    </w:p>
    <w:p w:rsidR="00E56C83" w:rsidRPr="00AB6FF0" w:rsidRDefault="00E56C83" w:rsidP="00836E3E">
      <w:pPr>
        <w:pStyle w:val="libNormal"/>
        <w:rPr>
          <w:rtl/>
        </w:rPr>
      </w:pPr>
      <w:r w:rsidRPr="00380A5C">
        <w:rPr>
          <w:rtl/>
        </w:rPr>
        <w:t xml:space="preserve">وبما أن الثورة على الوجود الانكليزي في النجف قد خطّط لها من قبل </w:t>
      </w:r>
      <w:r w:rsidRPr="00836E3E">
        <w:rPr>
          <w:rStyle w:val="libBold2Char"/>
          <w:rtl/>
        </w:rPr>
        <w:t>جمعية النهضة الإسلامية</w:t>
      </w:r>
      <w:r w:rsidRPr="00380A5C">
        <w:rPr>
          <w:rtl/>
        </w:rPr>
        <w:t xml:space="preserve">، والتي تضم مجموعة مشتركة من رجال الدين الشباب وزعماء العشائر والطبقات النجفية، إلاّ أن التنظيم المسلّح الذي نشأ على هامش الجمعية، وإصابته بشيء من التغرير - الذي تجاوز الثقة بالنفس - واستغلال النزعة الإسلامية، والخداع، والتلويح من قبل الأتراك - كما نجد ذلك فيما حمل الحاج نجم وعقيدته الراسخة بورود المساعدة - فإن الأتراك عندما وصلهم رسول جمعية النهضة الإسلامية، وعلموا بأن النجف تعدّ لثورة ضد الإنكليز، قرّروا أن يستعجلوا النجفيين ويقدموا ساعة الصفر لهذه الثورة، ليضربوا مؤخرة الجيش البريطاني الذي يطاردهم في شمال العراق، فاتفقوا مع عباس الحاج نجم؛ ليراسل أباه بذلك ويخبره بأن الأتراك سيرسلون لهم النجدات الكافية من الأسلحة والمحاربين. ولم يكتفوا بذلك بل حدّدوا اليوم الذي ستصل فيه النجدات إليهم، والذي يجب أن يثوروا فيه. وفعلاً تمكن عباس من إقناع أبيه، فقرّر ساعة الصفر في ذلك اليوم. وربما اتفقوا معه على ذلك، ليضرب الإنكليز النجف، فيثور الفرات، فيضرب الإنكليز من الخلف، وأينما أصابت فتح. </w:t>
      </w:r>
    </w:p>
    <w:p w:rsidR="00E56C83" w:rsidRPr="00AB6FF0" w:rsidRDefault="00E56C83" w:rsidP="00836E3E">
      <w:pPr>
        <w:pStyle w:val="libNormal"/>
        <w:rPr>
          <w:rtl/>
        </w:rPr>
      </w:pPr>
      <w:r w:rsidRPr="00AB6FF0">
        <w:rPr>
          <w:rtl/>
        </w:rPr>
        <w:t>4</w:t>
      </w:r>
      <w:r>
        <w:rPr>
          <w:rtl/>
        </w:rPr>
        <w:t xml:space="preserve"> - </w:t>
      </w:r>
      <w:r w:rsidRPr="00AB6FF0">
        <w:rPr>
          <w:rtl/>
        </w:rPr>
        <w:t>اندساس عناصر من المنتفعين وأصحاب المصالح</w:t>
      </w:r>
      <w:r>
        <w:rPr>
          <w:rtl/>
        </w:rPr>
        <w:t>،</w:t>
      </w:r>
      <w:r w:rsidRPr="00AB6FF0">
        <w:rPr>
          <w:rtl/>
        </w:rPr>
        <w:t xml:space="preserve"> الذي ينتظرون منذ زمن قيام هذه وأمثالها من أعمال العنف</w:t>
      </w:r>
      <w:r>
        <w:rPr>
          <w:rtl/>
        </w:rPr>
        <w:t>،</w:t>
      </w:r>
      <w:r w:rsidRPr="00AB6FF0">
        <w:rPr>
          <w:rtl/>
        </w:rPr>
        <w:t xml:space="preserve"> التي تؤدي إلى الانفلات الأمني الذي يلبّي طموحاتهم في السطو والسرقة والثأر وغيرها</w:t>
      </w:r>
      <w:r>
        <w:rPr>
          <w:rtl/>
        </w:rPr>
        <w:t>.</w:t>
      </w:r>
      <w:r w:rsidRPr="00AB6FF0">
        <w:rPr>
          <w:rtl/>
        </w:rPr>
        <w:t xml:space="preserve"> </w:t>
      </w:r>
    </w:p>
    <w:p w:rsidR="00E56C83" w:rsidRPr="00AB6FF0" w:rsidRDefault="00E56C83" w:rsidP="00836E3E">
      <w:pPr>
        <w:pStyle w:val="libNormal"/>
        <w:rPr>
          <w:rtl/>
        </w:rPr>
      </w:pPr>
      <w:r w:rsidRPr="00AB6FF0">
        <w:rPr>
          <w:rtl/>
        </w:rPr>
        <w:t>5</w:t>
      </w:r>
      <w:r>
        <w:rPr>
          <w:rtl/>
        </w:rPr>
        <w:t xml:space="preserve"> - </w:t>
      </w:r>
      <w:r w:rsidRPr="00AB6FF0">
        <w:rPr>
          <w:rtl/>
        </w:rPr>
        <w:t>تهميش دور المرجعية الدينية المتمثّلة بالسيد محمد كاظم اليزدي الذي حاول منع حدوث الصدام المسلّح مع الإنكليز</w:t>
      </w:r>
      <w:r>
        <w:rPr>
          <w:rtl/>
        </w:rPr>
        <w:t>،</w:t>
      </w:r>
      <w:r w:rsidRPr="00AB6FF0">
        <w:rPr>
          <w:rtl/>
        </w:rPr>
        <w:t xml:space="preserve"> باعتبار أن الأجواء لا تساعد على ثورة عاجلة</w:t>
      </w:r>
      <w:r>
        <w:rPr>
          <w:rtl/>
        </w:rPr>
        <w:t>،</w:t>
      </w:r>
      <w:r w:rsidRPr="00AB6FF0">
        <w:rPr>
          <w:rtl/>
        </w:rPr>
        <w:t xml:space="preserve"> كما كان يرى ذلك أغلب علماء الدين</w:t>
      </w:r>
      <w:r>
        <w:rPr>
          <w:rtl/>
        </w:rPr>
        <w:t>،</w:t>
      </w:r>
      <w:r w:rsidRPr="00AB6FF0">
        <w:rPr>
          <w:rtl/>
        </w:rPr>
        <w:t xml:space="preserve"> مع كون علاقته مع الأتراك غير جيدة</w:t>
      </w:r>
      <w:r>
        <w:rPr>
          <w:rtl/>
        </w:rPr>
        <w:t>،</w:t>
      </w:r>
      <w:r w:rsidRPr="00AB6FF0">
        <w:rPr>
          <w:rtl/>
        </w:rPr>
        <w:t xml:space="preserve"> ويؤيد ذلك دعمه للاتجاه الاستقلالي لإدارة النجف خلال الفترة 1915</w:t>
      </w:r>
      <w:r>
        <w:rPr>
          <w:rtl/>
        </w:rPr>
        <w:t xml:space="preserve"> - </w:t>
      </w:r>
      <w:r w:rsidRPr="00AB6FF0">
        <w:rPr>
          <w:rtl/>
        </w:rPr>
        <w:t>1917</w:t>
      </w:r>
      <w:r>
        <w:rPr>
          <w:rtl/>
        </w:rPr>
        <w:t>،</w:t>
      </w:r>
      <w:r w:rsidRPr="00AB6FF0">
        <w:rPr>
          <w:rtl/>
        </w:rPr>
        <w:t xml:space="preserve"> إضافة إلى أنه كان يدعم مَن يطالب بالاستقلال التام </w:t>
      </w:r>
    </w:p>
    <w:p w:rsidR="00E56C83" w:rsidRDefault="00E56C83" w:rsidP="00836E3E">
      <w:pPr>
        <w:pStyle w:val="libNormal"/>
      </w:pPr>
      <w:r>
        <w:br w:type="page"/>
      </w:r>
    </w:p>
    <w:p w:rsidR="00E56C83" w:rsidRPr="00AB6FF0" w:rsidRDefault="00E56C83" w:rsidP="00836E3E">
      <w:pPr>
        <w:pStyle w:val="libNormal"/>
        <w:rPr>
          <w:rtl/>
        </w:rPr>
      </w:pPr>
      <w:r w:rsidRPr="00380A5C">
        <w:rPr>
          <w:rtl/>
        </w:rPr>
        <w:lastRenderedPageBreak/>
        <w:t>الناجز</w:t>
      </w:r>
      <w:r w:rsidRPr="00836E3E">
        <w:rPr>
          <w:rtl/>
        </w:rPr>
        <w:t xml:space="preserve"> </w:t>
      </w:r>
      <w:r w:rsidRPr="00E56C83">
        <w:rPr>
          <w:rStyle w:val="libFootnotenumChar"/>
          <w:rtl/>
        </w:rPr>
        <w:t>(1)</w:t>
      </w:r>
      <w:r w:rsidRPr="00380A5C">
        <w:rPr>
          <w:rtl/>
        </w:rPr>
        <w:t xml:space="preserve">. وقد التزم موقف الصمت والعزلة، فأبدت سلطات الاحتلال ميلاً لتوظيف هذا الموقف لصالحها عبر الزيارة المفاجئة التي قام بها الحاكم الملكي العام السير برسي كوكس إلى مقر إقامته في الكوفة. </w:t>
      </w:r>
    </w:p>
    <w:p w:rsidR="00E56C83" w:rsidRPr="00AB6FF0" w:rsidRDefault="00E56C83" w:rsidP="00836E3E">
      <w:pPr>
        <w:pStyle w:val="libNormal"/>
        <w:rPr>
          <w:rtl/>
        </w:rPr>
      </w:pPr>
      <w:r w:rsidRPr="00380A5C">
        <w:rPr>
          <w:rtl/>
        </w:rPr>
        <w:t xml:space="preserve">وبعد مقتل الكابتن مارشال، وتجوّل بلفور في مدينة النجف، وقيام أبناء سعد راضي بقتل الشرطيين المسلحين وأخذ سلاحهما، وتوبيخ بلفور لأبيهما سعد، ومحاولة اغتيال بلفور من قبل أولاد سعد، ثم إلقائهم القبض على من وجدوه من أفراد الشرطة، وتجريدهم من السلاح، واحتجاز بعضهم وهجومهم على مقر الحكومة القديم، والاستيلاء على أثاثه، وإشعال النار فيه </w:t>
      </w:r>
      <w:r w:rsidRPr="00E56C83">
        <w:rPr>
          <w:rStyle w:val="libFootnotenumChar"/>
          <w:rtl/>
        </w:rPr>
        <w:t>(2)</w:t>
      </w:r>
      <w:r w:rsidRPr="00380A5C">
        <w:rPr>
          <w:rtl/>
        </w:rPr>
        <w:t>،</w:t>
      </w:r>
      <w:r w:rsidRPr="00836E3E">
        <w:rPr>
          <w:rtl/>
        </w:rPr>
        <w:t xml:space="preserve"> </w:t>
      </w:r>
      <w:r w:rsidRPr="00380A5C">
        <w:rPr>
          <w:rtl/>
        </w:rPr>
        <w:t xml:space="preserve">وما لحق ذلك من تحدٍ جريء للسلطة البريطانية التي وضعت رؤساء النجف (المشاهدة) في دائرة الاتهام، وأنهم إزاء ثورة عامة في النجف. </w:t>
      </w:r>
    </w:p>
    <w:p w:rsidR="00E56C83" w:rsidRPr="00AB6FF0" w:rsidRDefault="00E56C83" w:rsidP="00836E3E">
      <w:pPr>
        <w:pStyle w:val="libNormal"/>
        <w:rPr>
          <w:rtl/>
        </w:rPr>
      </w:pPr>
      <w:r w:rsidRPr="00AB6FF0">
        <w:rPr>
          <w:rtl/>
        </w:rPr>
        <w:t>أدرك سعد الحاج راضي أنه في مأزق حقيقي لا خلاص منه</w:t>
      </w:r>
      <w:r>
        <w:rPr>
          <w:rtl/>
        </w:rPr>
        <w:t>،</w:t>
      </w:r>
      <w:r w:rsidRPr="00AB6FF0">
        <w:rPr>
          <w:rtl/>
        </w:rPr>
        <w:t xml:space="preserve"> وأن أولاده أصبحوا عرضة للإعدام على يد الإنكليز</w:t>
      </w:r>
      <w:r>
        <w:rPr>
          <w:rtl/>
        </w:rPr>
        <w:t>.</w:t>
      </w:r>
      <w:r w:rsidRPr="00AB6FF0">
        <w:rPr>
          <w:rtl/>
        </w:rPr>
        <w:t xml:space="preserve"> حاول السيد اليزدي تدارك الموقف قبل أن تتطوّر الأحداث بصورة أكثر خطورة</w:t>
      </w:r>
      <w:r>
        <w:rPr>
          <w:rtl/>
        </w:rPr>
        <w:t>،</w:t>
      </w:r>
      <w:r w:rsidRPr="00AB6FF0">
        <w:rPr>
          <w:rtl/>
        </w:rPr>
        <w:t xml:space="preserve"> وأرسل في طلب زعماء النجف مرّات متعددة</w:t>
      </w:r>
      <w:r>
        <w:rPr>
          <w:rtl/>
        </w:rPr>
        <w:t>،</w:t>
      </w:r>
      <w:r w:rsidRPr="00AB6FF0">
        <w:rPr>
          <w:rtl/>
        </w:rPr>
        <w:t xml:space="preserve"> ودارت محاولات ومناقشات لم تسفر عن نتائج ملموسة</w:t>
      </w:r>
      <w:r>
        <w:rPr>
          <w:rtl/>
        </w:rPr>
        <w:t>.</w:t>
      </w:r>
      <w:r w:rsidRPr="00AB6FF0">
        <w:rPr>
          <w:rtl/>
        </w:rPr>
        <w:t xml:space="preserve"> </w:t>
      </w:r>
    </w:p>
    <w:p w:rsidR="00E56C83" w:rsidRPr="00AB6FF0" w:rsidRDefault="00E56C83" w:rsidP="00836E3E">
      <w:pPr>
        <w:pStyle w:val="libNormal"/>
        <w:rPr>
          <w:rtl/>
        </w:rPr>
      </w:pPr>
      <w:r w:rsidRPr="00AB6FF0">
        <w:rPr>
          <w:rtl/>
        </w:rPr>
        <w:t>أصبح القرار بيد زعماء النجف</w:t>
      </w:r>
      <w:r>
        <w:rPr>
          <w:rtl/>
        </w:rPr>
        <w:t>،</w:t>
      </w:r>
      <w:r w:rsidRPr="00AB6FF0">
        <w:rPr>
          <w:rtl/>
        </w:rPr>
        <w:t xml:space="preserve"> ومعهم المئات من المسلحين</w:t>
      </w:r>
      <w:r>
        <w:rPr>
          <w:rtl/>
        </w:rPr>
        <w:t>،</w:t>
      </w:r>
      <w:r w:rsidRPr="00AB6FF0">
        <w:rPr>
          <w:rtl/>
        </w:rPr>
        <w:t xml:space="preserve"> وتعامل هؤلاء على أنهم أصحاب الموقف الأخير</w:t>
      </w:r>
      <w:r>
        <w:rPr>
          <w:rtl/>
        </w:rPr>
        <w:t>،</w:t>
      </w:r>
      <w:r w:rsidRPr="00AB6FF0">
        <w:rPr>
          <w:rtl/>
        </w:rPr>
        <w:t xml:space="preserve"> خصوصاً بعد أن أحكموا سيطرتهم المطلقة على النجف</w:t>
      </w:r>
      <w:r>
        <w:rPr>
          <w:rtl/>
        </w:rPr>
        <w:t>،</w:t>
      </w:r>
      <w:r w:rsidRPr="00AB6FF0">
        <w:rPr>
          <w:rtl/>
        </w:rPr>
        <w:t xml:space="preserve"> واستجابة الطبقات الشعبية لهم في تعزيز ثقتهم بأنفسهم في المضي بالثورة المسلّحة</w:t>
      </w:r>
      <w:r>
        <w:rPr>
          <w:rtl/>
        </w:rPr>
        <w:t>.</w:t>
      </w:r>
      <w:r w:rsidRPr="00AB6FF0">
        <w:rPr>
          <w:rtl/>
        </w:rPr>
        <w:t xml:space="preserve"> </w:t>
      </w:r>
    </w:p>
    <w:p w:rsidR="00E56C83" w:rsidRPr="00AB6FF0" w:rsidRDefault="00E56C83" w:rsidP="00836E3E">
      <w:pPr>
        <w:pStyle w:val="libNormal"/>
        <w:rPr>
          <w:rtl/>
        </w:rPr>
      </w:pPr>
      <w:r w:rsidRPr="00AB6FF0">
        <w:rPr>
          <w:rtl/>
        </w:rPr>
        <w:t>الحكمة والرؤية التي تراها المرجعية الدينية المتمثلة بالسيد اليزدي على خلاف ذلك</w:t>
      </w:r>
      <w:r>
        <w:rPr>
          <w:rtl/>
        </w:rPr>
        <w:t>،</w:t>
      </w:r>
      <w:r w:rsidRPr="00AB6FF0">
        <w:rPr>
          <w:rtl/>
        </w:rPr>
        <w:t xml:space="preserve"> فهي ترى أن المواجهة في هذه الظروف على النحو الذي حصل لا يحقق الأهداف المطلوبة</w:t>
      </w:r>
      <w:r>
        <w:rPr>
          <w:rtl/>
        </w:rPr>
        <w:t>،</w:t>
      </w:r>
      <w:r w:rsidRPr="00AB6FF0">
        <w:rPr>
          <w:rtl/>
        </w:rPr>
        <w:t xml:space="preserve"> وأن الحالة فرضتها حوادث متسارعة طارئة</w:t>
      </w:r>
      <w:r>
        <w:rPr>
          <w:rtl/>
        </w:rPr>
        <w:t>.</w:t>
      </w:r>
      <w:r w:rsidRPr="00AB6FF0">
        <w:rPr>
          <w:rtl/>
        </w:rPr>
        <w:t xml:space="preserve"> </w:t>
      </w:r>
    </w:p>
    <w:p w:rsidR="00E56C83" w:rsidRPr="00AB6FF0" w:rsidRDefault="00E56C83" w:rsidP="00836E3E">
      <w:pPr>
        <w:pStyle w:val="libNormal"/>
        <w:rPr>
          <w:rtl/>
        </w:rPr>
      </w:pPr>
      <w:r w:rsidRPr="00AB6FF0">
        <w:rPr>
          <w:rtl/>
        </w:rPr>
        <w:t>ومع هذا فقد حاول السيد اليزدي استيعاب الموقف</w:t>
      </w:r>
      <w:r>
        <w:rPr>
          <w:rtl/>
        </w:rPr>
        <w:t>،</w:t>
      </w:r>
      <w:r w:rsidRPr="00AB6FF0">
        <w:rPr>
          <w:rtl/>
        </w:rPr>
        <w:t xml:space="preserve"> والعمل على تهدئة الأوضاع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(1) انظر</w:t>
      </w:r>
      <w:r>
        <w:rPr>
          <w:rtl/>
        </w:rPr>
        <w:t>:</w:t>
      </w:r>
      <w:r w:rsidRPr="00AB6FF0">
        <w:rPr>
          <w:rtl/>
        </w:rPr>
        <w:t xml:space="preserve"> دور الشيعة في تطور العراق السياسي الحديث</w:t>
      </w:r>
      <w:r>
        <w:rPr>
          <w:rtl/>
        </w:rPr>
        <w:t>:</w:t>
      </w:r>
      <w:r w:rsidRPr="00AB6FF0">
        <w:rPr>
          <w:rtl/>
        </w:rPr>
        <w:t xml:space="preserve"> 59</w:t>
      </w:r>
      <w:r>
        <w:rPr>
          <w:rtl/>
        </w:rPr>
        <w:t>.</w:t>
      </w:r>
      <w:r w:rsidRPr="00AB6FF0">
        <w:rPr>
          <w:rtl/>
        </w:rPr>
        <w:t xml:space="preserve"> </w:t>
      </w:r>
    </w:p>
    <w:p w:rsidR="00E56C83" w:rsidRPr="00380A5C" w:rsidRDefault="00E56C83" w:rsidP="00836E3E">
      <w:pPr>
        <w:pStyle w:val="libFootnote0"/>
        <w:rPr>
          <w:rtl/>
        </w:rPr>
      </w:pPr>
      <w:r w:rsidRPr="00AB6FF0">
        <w:rPr>
          <w:rtl/>
        </w:rPr>
        <w:t>(2) انظر</w:t>
      </w:r>
      <w:r>
        <w:rPr>
          <w:rtl/>
        </w:rPr>
        <w:t>:</w:t>
      </w:r>
      <w:r w:rsidRPr="00AB6FF0">
        <w:rPr>
          <w:rtl/>
        </w:rPr>
        <w:t xml:space="preserve"> لمحات اجتماعية</w:t>
      </w:r>
      <w:r>
        <w:rPr>
          <w:rtl/>
        </w:rPr>
        <w:t>،</w:t>
      </w:r>
      <w:r w:rsidRPr="00AB6FF0">
        <w:rPr>
          <w:rtl/>
        </w:rPr>
        <w:t xml:space="preserve"> ج5/ ق2/ ص221</w:t>
      </w:r>
      <w:r>
        <w:rPr>
          <w:rtl/>
        </w:rPr>
        <w:t>.</w:t>
      </w:r>
      <w:r w:rsidRPr="00AB6FF0">
        <w:rPr>
          <w:rtl/>
        </w:rPr>
        <w:t xml:space="preserve"> </w:t>
      </w:r>
    </w:p>
    <w:p w:rsidR="00E56C83" w:rsidRDefault="00E56C83" w:rsidP="00836E3E">
      <w:pPr>
        <w:pStyle w:val="libFootnote0"/>
      </w:pPr>
      <w:r>
        <w:br w:type="page"/>
      </w:r>
    </w:p>
    <w:p w:rsidR="00E56C83" w:rsidRPr="00AB6FF0" w:rsidRDefault="00E56C83" w:rsidP="00836E3E">
      <w:pPr>
        <w:pStyle w:val="libNormal"/>
        <w:rPr>
          <w:rtl/>
        </w:rPr>
      </w:pPr>
      <w:r w:rsidRPr="00AB6FF0">
        <w:rPr>
          <w:rtl/>
        </w:rPr>
        <w:lastRenderedPageBreak/>
        <w:t>من أجل تجنّب التصادم المسلّح مع الإنكليز</w:t>
      </w:r>
      <w:r>
        <w:rPr>
          <w:rtl/>
        </w:rPr>
        <w:t>؛</w:t>
      </w:r>
      <w:r w:rsidRPr="00AB6FF0">
        <w:rPr>
          <w:rtl/>
        </w:rPr>
        <w:t xml:space="preserve"> لعدم تكافؤ المواجهة في وقت لم يحن موعده</w:t>
      </w:r>
      <w:r>
        <w:rPr>
          <w:rtl/>
        </w:rPr>
        <w:t>.</w:t>
      </w:r>
      <w:r w:rsidRPr="00AB6FF0">
        <w:rPr>
          <w:rtl/>
        </w:rPr>
        <w:t xml:space="preserve"> </w:t>
      </w:r>
    </w:p>
    <w:p w:rsidR="00E56C83" w:rsidRDefault="00E56C83" w:rsidP="00836E3E">
      <w:pPr>
        <w:pStyle w:val="libNormal"/>
        <w:rPr>
          <w:rtl/>
        </w:rPr>
      </w:pPr>
      <w:r w:rsidRPr="00AB6FF0">
        <w:rPr>
          <w:rtl/>
        </w:rPr>
        <w:t>بعد مداولات بين السيد اليزديوزعماء النجف</w:t>
      </w:r>
      <w:r>
        <w:rPr>
          <w:rtl/>
        </w:rPr>
        <w:t>،</w:t>
      </w:r>
      <w:r w:rsidRPr="00AB6FF0">
        <w:rPr>
          <w:rtl/>
        </w:rPr>
        <w:t xml:space="preserve"> توصّل فيها إلى استعدادهم لإنهاء الثورة فيما لو وافق الإنكليز على إصدار عفو عام</w:t>
      </w:r>
      <w:r>
        <w:rPr>
          <w:rtl/>
        </w:rPr>
        <w:t>.</w:t>
      </w:r>
      <w:r w:rsidRPr="00AB6FF0">
        <w:rPr>
          <w:rtl/>
        </w:rPr>
        <w:t xml:space="preserve"> وقد بذل السيد اليزدي جهوده المتواصلة المعلنة وغير المعلنة من خلال مبعوثيه ورسائله</w:t>
      </w:r>
      <w:r>
        <w:rPr>
          <w:rtl/>
        </w:rPr>
        <w:t>،</w:t>
      </w:r>
      <w:r w:rsidRPr="00AB6FF0">
        <w:rPr>
          <w:rtl/>
        </w:rPr>
        <w:t xml:space="preserve"> بينه وبين بقية العلماء</w:t>
      </w:r>
      <w:r>
        <w:rPr>
          <w:rtl/>
        </w:rPr>
        <w:t>،</w:t>
      </w:r>
      <w:r w:rsidRPr="00AB6FF0">
        <w:rPr>
          <w:rtl/>
        </w:rPr>
        <w:t xml:space="preserve"> وبين السلطات المحتلة</w:t>
      </w:r>
      <w:r>
        <w:rPr>
          <w:rtl/>
        </w:rPr>
        <w:t>،</w:t>
      </w:r>
      <w:r w:rsidRPr="00AB6FF0">
        <w:rPr>
          <w:rtl/>
        </w:rPr>
        <w:t xml:space="preserve"> دون التوصل إلى نتائج</w:t>
      </w:r>
      <w:r>
        <w:rPr>
          <w:rtl/>
        </w:rPr>
        <w:t>،</w:t>
      </w:r>
      <w:r w:rsidRPr="00AB6FF0">
        <w:rPr>
          <w:rtl/>
        </w:rPr>
        <w:t xml:space="preserve"> مما جعل الموقف متأزماً بين الطرفين</w:t>
      </w:r>
      <w:r>
        <w:rPr>
          <w:rtl/>
        </w:rPr>
        <w:t>.</w:t>
      </w:r>
      <w:r w:rsidRPr="00AB6FF0">
        <w:rPr>
          <w:rtl/>
        </w:rPr>
        <w:t xml:space="preserve"> </w:t>
      </w:r>
    </w:p>
    <w:p w:rsidR="00E56C83" w:rsidRDefault="00E56C83" w:rsidP="00836E3E">
      <w:pPr>
        <w:pStyle w:val="libNormal"/>
        <w:rPr>
          <w:rtl/>
        </w:rPr>
      </w:pPr>
      <w:r w:rsidRPr="00836E3E">
        <w:rPr>
          <w:rtl/>
        </w:rPr>
        <w:t>-</w:t>
      </w:r>
      <w:r w:rsidRPr="00380A5C">
        <w:rPr>
          <w:rtl/>
        </w:rPr>
        <w:t xml:space="preserve"> حاول السيد اليزدي، بعد أن وصل الثوار إلى نهاية صعبة، بذل جهد جديد لإنقاذهم، لكن السيد مهدي السيد سلمان زعيم محلة الحويش أحبط مشروعه، وراح يتفق مع الإنكليز على حسم عسكري ينهي الثورة، وبالفعل نجح في نشاطه وشكره الإنكليز على موقفه. </w:t>
      </w:r>
    </w:p>
    <w:p w:rsidR="00E56C83" w:rsidRPr="00AB6FF0" w:rsidRDefault="00E56C83" w:rsidP="00836E3E">
      <w:pPr>
        <w:pStyle w:val="libNormal"/>
        <w:rPr>
          <w:rtl/>
        </w:rPr>
      </w:pPr>
      <w:r w:rsidRPr="00836E3E">
        <w:rPr>
          <w:rtl/>
        </w:rPr>
        <w:t>-</w:t>
      </w:r>
      <w:r w:rsidRPr="00380A5C">
        <w:rPr>
          <w:rtl/>
        </w:rPr>
        <w:t xml:space="preserve"> طلب الإنكليز من السيد اليزدي مغادرة النجف تمهيداً لقصفها قصفاً وحشياً شرساً، وأرسلوا إليه أن يخرج هو وعائلته من النجف لئلا يصيبه ما يصيب أهالي النجف، فرفض ذلك رفضاً قاطعاً بقوله: إن أهالي النجف كلهم عائلتي، فلو رمت الخروج بهم لخرجت بجميع أهالي النجف، لأنه أراد حماية الثوار والمدينة من الانتقام البريطاني. </w:t>
      </w:r>
    </w:p>
    <w:p w:rsidR="00E56C83" w:rsidRPr="00AB6FF0" w:rsidRDefault="00E56C83" w:rsidP="00836E3E">
      <w:pPr>
        <w:pStyle w:val="libNormal"/>
        <w:rPr>
          <w:rtl/>
        </w:rPr>
      </w:pPr>
      <w:r w:rsidRPr="00380A5C">
        <w:rPr>
          <w:rtl/>
        </w:rPr>
        <w:t xml:space="preserve">ولم يقف عند هذا الحدّ، بل حاول السيد اليزدي إنهاء الحصار بعد اقتحام الإنكليز المدينة، لكن الإنكليز رفضوا طلبه، كما رفضوا وساطاته الأخرى لإنقاذ المحكومين بالإعدام، ولم يستجيبوا له إلاّ في تخفيف حكم الإعدام عن السيد محمد علي بحر العلوم، والميرزا أحمد الخراساني </w:t>
      </w:r>
      <w:r w:rsidRPr="00E56C83">
        <w:rPr>
          <w:rStyle w:val="libFootnotenumChar"/>
          <w:rtl/>
        </w:rPr>
        <w:t>(1)</w:t>
      </w:r>
      <w:r w:rsidRPr="00836E3E">
        <w:rPr>
          <w:rtl/>
        </w:rPr>
        <w:t>.</w:t>
      </w:r>
      <w:r w:rsidRPr="00380A5C">
        <w:rPr>
          <w:rtl/>
        </w:rPr>
        <w:t xml:space="preserve"> </w:t>
      </w:r>
    </w:p>
    <w:p w:rsidR="00E56C83" w:rsidRPr="00AB6FF0" w:rsidRDefault="00E56C83" w:rsidP="00836E3E">
      <w:pPr>
        <w:pStyle w:val="libNormal"/>
        <w:rPr>
          <w:rtl/>
        </w:rPr>
      </w:pPr>
      <w:r w:rsidRPr="00380A5C">
        <w:rPr>
          <w:rtl/>
        </w:rPr>
        <w:t>ومن خلال مسلسل الأحداث يتضح أن الإنكليز كانوا مصممين على الانتقام من الثوار، وأن أي محاولة في هذا الخصوص كانت مرفوضة، وفي إحباط مشروع السيد اليزدي الأخير دلالة على ذلك</w:t>
      </w:r>
      <w:r w:rsidRPr="00836E3E">
        <w:rPr>
          <w:rtl/>
        </w:rPr>
        <w:t xml:space="preserve"> </w:t>
      </w:r>
      <w:r w:rsidRPr="00E56C83">
        <w:rPr>
          <w:rStyle w:val="libFootnotenumChar"/>
          <w:rtl/>
        </w:rPr>
        <w:t>(2)</w:t>
      </w:r>
      <w:r w:rsidRPr="00836E3E">
        <w:rPr>
          <w:rtl/>
        </w:rPr>
        <w:t>.</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(1) انظر</w:t>
      </w:r>
      <w:r>
        <w:rPr>
          <w:rtl/>
        </w:rPr>
        <w:t>:</w:t>
      </w:r>
      <w:r w:rsidRPr="00AB6FF0">
        <w:rPr>
          <w:rtl/>
        </w:rPr>
        <w:t xml:space="preserve"> مذكرات الشيخ محمد الحسين كاشف الغطاء</w:t>
      </w:r>
      <w:r>
        <w:rPr>
          <w:rtl/>
        </w:rPr>
        <w:t xml:space="preserve"> - </w:t>
      </w:r>
      <w:r w:rsidRPr="00AB6FF0">
        <w:rPr>
          <w:rtl/>
        </w:rPr>
        <w:t>في الملحق رقم (1)</w:t>
      </w:r>
      <w:r>
        <w:rPr>
          <w:rtl/>
        </w:rPr>
        <w:t>.</w:t>
      </w:r>
      <w:r w:rsidRPr="00AB6FF0">
        <w:rPr>
          <w:rtl/>
        </w:rPr>
        <w:t xml:space="preserve"> دور علماء الشيعة في مواجهة الاستعمار</w:t>
      </w:r>
      <w:r>
        <w:rPr>
          <w:rtl/>
        </w:rPr>
        <w:t>:</w:t>
      </w:r>
      <w:r w:rsidRPr="00AB6FF0">
        <w:rPr>
          <w:rtl/>
        </w:rPr>
        <w:t xml:space="preserve"> ص181</w:t>
      </w:r>
      <w:r>
        <w:rPr>
          <w:rtl/>
        </w:rPr>
        <w:t xml:space="preserve"> - </w:t>
      </w:r>
      <w:r w:rsidRPr="00AB6FF0">
        <w:rPr>
          <w:rtl/>
        </w:rPr>
        <w:t>183</w:t>
      </w:r>
      <w:r>
        <w:rPr>
          <w:rtl/>
        </w:rPr>
        <w:t>.</w:t>
      </w:r>
      <w:r w:rsidRPr="00AB6FF0">
        <w:rPr>
          <w:rtl/>
        </w:rPr>
        <w:t xml:space="preserve"> </w:t>
      </w:r>
    </w:p>
    <w:p w:rsidR="00E56C83" w:rsidRPr="00380A5C" w:rsidRDefault="00E56C83" w:rsidP="00836E3E">
      <w:pPr>
        <w:pStyle w:val="libFootnote0"/>
        <w:rPr>
          <w:rtl/>
        </w:rPr>
      </w:pPr>
      <w:r w:rsidRPr="00AB6FF0">
        <w:rPr>
          <w:rtl/>
        </w:rPr>
        <w:t>(2) ستيفن لونكريك</w:t>
      </w:r>
      <w:r>
        <w:rPr>
          <w:rtl/>
        </w:rPr>
        <w:t>،</w:t>
      </w:r>
      <w:r w:rsidRPr="00AB6FF0">
        <w:rPr>
          <w:rtl/>
        </w:rPr>
        <w:t xml:space="preserve"> في كتابه العراق الحديث (1/162) قائلاً</w:t>
      </w:r>
      <w:r>
        <w:rPr>
          <w:rtl/>
        </w:rPr>
        <w:t>:</w:t>
      </w:r>
      <w:r w:rsidRPr="00AB6FF0">
        <w:rPr>
          <w:rtl/>
        </w:rPr>
        <w:t xml:space="preserve"> (كان الإنكليز قد اتخذوا قرارهم بقمع ثورة النجف عسكرياً</w:t>
      </w:r>
      <w:r>
        <w:rPr>
          <w:rtl/>
        </w:rPr>
        <w:t>،</w:t>
      </w:r>
      <w:r w:rsidRPr="00AB6FF0">
        <w:rPr>
          <w:rtl/>
        </w:rPr>
        <w:t xml:space="preserve"> حيث اعتبرت القيادة البريطانية أن إبداء أي ضعف ظاهر إزاء ذلك من شأنه أن يؤدي =</w:t>
      </w:r>
    </w:p>
    <w:p w:rsidR="00E56C83" w:rsidRDefault="00E56C83" w:rsidP="00836E3E">
      <w:pPr>
        <w:pStyle w:val="libFootnote0"/>
      </w:pPr>
      <w:r>
        <w:br w:type="page"/>
      </w:r>
    </w:p>
    <w:p w:rsidR="00E56C83" w:rsidRPr="00AB6FF0" w:rsidRDefault="00E56C83" w:rsidP="00836E3E">
      <w:pPr>
        <w:pStyle w:val="libNormal"/>
        <w:rPr>
          <w:rtl/>
        </w:rPr>
      </w:pPr>
      <w:r w:rsidRPr="00AB6FF0">
        <w:rPr>
          <w:rtl/>
        </w:rPr>
        <w:lastRenderedPageBreak/>
        <w:t>كان السيد اليزدي الوحيد بين مراجع الدين وعلماء الشيعة الكبار الذي واكب الحوادث طوال فترة الثورة مواكبة فعلية</w:t>
      </w:r>
      <w:r>
        <w:rPr>
          <w:rtl/>
        </w:rPr>
        <w:t>،</w:t>
      </w:r>
      <w:r w:rsidRPr="00AB6FF0">
        <w:rPr>
          <w:rtl/>
        </w:rPr>
        <w:t xml:space="preserve"> من خلال سعيه المتواصل لاستحصال العفو التام عن الثوار</w:t>
      </w:r>
      <w:r>
        <w:rPr>
          <w:rtl/>
        </w:rPr>
        <w:t>،</w:t>
      </w:r>
      <w:r w:rsidRPr="00AB6FF0">
        <w:rPr>
          <w:rtl/>
        </w:rPr>
        <w:t xml:space="preserve"> وإنهاء الحصار المضروب على النجف الأشرف</w:t>
      </w:r>
      <w:r>
        <w:rPr>
          <w:rtl/>
        </w:rPr>
        <w:t>.</w:t>
      </w:r>
      <w:r w:rsidRPr="00AB6FF0">
        <w:rPr>
          <w:rtl/>
        </w:rPr>
        <w:t xml:space="preserve"> </w:t>
      </w:r>
    </w:p>
    <w:p w:rsidR="00E56C83" w:rsidRPr="00AB6FF0" w:rsidRDefault="00E56C83" w:rsidP="00836E3E">
      <w:pPr>
        <w:pStyle w:val="libNormal"/>
        <w:rPr>
          <w:rtl/>
        </w:rPr>
      </w:pPr>
      <w:r w:rsidRPr="00AB6FF0">
        <w:rPr>
          <w:rtl/>
        </w:rPr>
        <w:t>هذه أهم مواقف السيد اليزدي خلال الحوادث التي شهدتها مدينة النجف في مواجهتها الثورية مع الإنكليز بعد مقتل حاكمها الكابتن مارشال</w:t>
      </w:r>
      <w:r>
        <w:rPr>
          <w:rtl/>
        </w:rPr>
        <w:t>،</w:t>
      </w:r>
      <w:r w:rsidRPr="00AB6FF0">
        <w:rPr>
          <w:rtl/>
        </w:rPr>
        <w:t xml:space="preserve"> ولم يتخذ السيد اليزدي قراراً معارضاً لقرار الثوار</w:t>
      </w:r>
      <w:r>
        <w:rPr>
          <w:rtl/>
        </w:rPr>
        <w:t>،</w:t>
      </w:r>
      <w:r w:rsidRPr="00AB6FF0">
        <w:rPr>
          <w:rtl/>
        </w:rPr>
        <w:t xml:space="preserve"> بل</w:t>
      </w:r>
      <w:r>
        <w:rPr>
          <w:rtl/>
        </w:rPr>
        <w:t xml:space="preserve"> </w:t>
      </w:r>
      <w:r w:rsidRPr="00AB6FF0">
        <w:rPr>
          <w:rtl/>
        </w:rPr>
        <w:t>إن الخطوات التي اتخذها كانت بالاتفاق مع زعماء الثورة وبقية علماء الدين في النجف الأشرف طوال أيام الثورة</w:t>
      </w:r>
      <w:r>
        <w:rPr>
          <w:rtl/>
        </w:rPr>
        <w:t>.</w:t>
      </w:r>
      <w:r w:rsidRPr="00AB6FF0">
        <w:rPr>
          <w:rtl/>
        </w:rPr>
        <w:t xml:space="preserve"> </w:t>
      </w:r>
    </w:p>
    <w:p w:rsidR="00E56C83" w:rsidRPr="00AB6FF0" w:rsidRDefault="00E56C83" w:rsidP="00836E3E">
      <w:pPr>
        <w:pStyle w:val="libNormal"/>
        <w:rPr>
          <w:rtl/>
        </w:rPr>
      </w:pPr>
      <w:r w:rsidRPr="00380A5C">
        <w:rPr>
          <w:rtl/>
        </w:rPr>
        <w:t xml:space="preserve">على الرغم من هذه المحاولات، فلم يسلم السيد اليزدي، بل ساءت سمعته كثيراً، وانتشرت حوله الإشاعات القبيحة، ولا سيّما بين أقارب المشنوقين والمنفيين، وكانت من جملة الإشاعات أن السيد كاظم اليزدي ليس سيّداً، ولا يزدياً، وإنما هو إنكليزي لبس العمامة السوداء للتنكر </w:t>
      </w:r>
      <w:r w:rsidRPr="00E56C83">
        <w:rPr>
          <w:rStyle w:val="libFootnotenumChar"/>
          <w:rtl/>
        </w:rPr>
        <w:t>(1)</w:t>
      </w:r>
      <w:r w:rsidRPr="00380A5C">
        <w:rPr>
          <w:rtl/>
        </w:rPr>
        <w:t xml:space="preserve"> وغيرها. </w:t>
      </w:r>
    </w:p>
    <w:p w:rsidR="00E56C83" w:rsidRPr="00AB6FF0" w:rsidRDefault="00E56C83" w:rsidP="00836E3E">
      <w:pPr>
        <w:pStyle w:val="libNormal"/>
        <w:rPr>
          <w:rtl/>
        </w:rPr>
      </w:pPr>
      <w:r w:rsidRPr="00AB6FF0">
        <w:rPr>
          <w:rtl/>
        </w:rPr>
        <w:t>كانت السلطة المحتلة مصممة على الانتقام من الثوّار</w:t>
      </w:r>
      <w:r>
        <w:rPr>
          <w:rtl/>
        </w:rPr>
        <w:t>،</w:t>
      </w:r>
      <w:r w:rsidRPr="00AB6FF0">
        <w:rPr>
          <w:rtl/>
        </w:rPr>
        <w:t xml:space="preserve"> وأن أي محاولة في هذا الخصوص كانت مرفوضة</w:t>
      </w:r>
      <w:r>
        <w:rPr>
          <w:rtl/>
        </w:rPr>
        <w:t>،</w:t>
      </w:r>
      <w:r w:rsidRPr="00AB6FF0">
        <w:rPr>
          <w:rtl/>
        </w:rPr>
        <w:t xml:space="preserve"> وقد تمّ القضاء على هذه الثورة المسلّحة</w:t>
      </w:r>
      <w:r>
        <w:rPr>
          <w:rtl/>
        </w:rPr>
        <w:t>.</w:t>
      </w:r>
      <w:r w:rsidRPr="00AB6FF0">
        <w:rPr>
          <w:rtl/>
        </w:rPr>
        <w:t xml:space="preserve"> </w:t>
      </w:r>
    </w:p>
    <w:p w:rsidR="00E56C83" w:rsidRPr="00AB6FF0" w:rsidRDefault="00E56C83" w:rsidP="00836E3E">
      <w:pPr>
        <w:pStyle w:val="libNormal"/>
        <w:rPr>
          <w:rtl/>
        </w:rPr>
      </w:pPr>
      <w:r w:rsidRPr="00380A5C">
        <w:rPr>
          <w:rtl/>
        </w:rPr>
        <w:t xml:space="preserve">أما الإنكليز، فقد فرحوا فرحاً لا مزيد عليه بالنجاح الذي حققّوه في القضاء على ثورة النجف وهي في مهدها، وقد رفّع بلفور لهذا السبب رتبتين مرّة واحدة، حيث رفّع من رتبة كابتن (نقيب) إلى رتبة لفتنت كولونيل (مقدم)، ثم منع إجازة طويلة قضاها في لندن، وعندما عاد إلى العراق في أواخر عام 1918، عيّن في بغداد بمنصب الحاكم العسكري والحاكم السياسي معاً، وقد باشر وظيفته في 17 كانون الأول 1918، وكان له دوره في أحداث رمضان التي جرت في عام 1920 </w:t>
      </w:r>
      <w:r w:rsidRPr="00E56C83">
        <w:rPr>
          <w:rStyle w:val="libFootnotenumChar"/>
          <w:rtl/>
        </w:rPr>
        <w:t>(2)</w:t>
      </w:r>
      <w:r w:rsidRPr="00380A5C">
        <w:rPr>
          <w:rtl/>
        </w:rPr>
        <w:t xml:space="preserve">. </w:t>
      </w:r>
    </w:p>
    <w:p w:rsidR="00E56C83" w:rsidRPr="00AB6FF0" w:rsidRDefault="00E56C83" w:rsidP="00836E3E">
      <w:pPr>
        <w:pStyle w:val="libNormal"/>
        <w:rPr>
          <w:rtl/>
        </w:rPr>
      </w:pPr>
      <w:r w:rsidRPr="00AB6FF0">
        <w:rPr>
          <w:rtl/>
        </w:rPr>
        <w:t>يعتقد الإنكليز أن لثورة النجف نتجتين مهمتين</w:t>
      </w:r>
      <w:r>
        <w:rPr>
          <w:rtl/>
        </w:rPr>
        <w:t>:</w:t>
      </w:r>
      <w:r w:rsidRPr="00AB6FF0">
        <w:rPr>
          <w:rtl/>
        </w:rPr>
        <w:t xml:space="preserve"> أحدهما سياسية</w:t>
      </w:r>
      <w:r>
        <w:rPr>
          <w:rtl/>
        </w:rPr>
        <w:t>،</w:t>
      </w:r>
      <w:r w:rsidRPr="00AB6FF0">
        <w:rPr>
          <w:rtl/>
        </w:rPr>
        <w:t xml:space="preserve"> والأخرى اجتماعية</w:t>
      </w:r>
      <w:r>
        <w:rPr>
          <w:rtl/>
        </w:rPr>
        <w:t>،</w:t>
      </w:r>
      <w:r w:rsidRPr="00AB6FF0">
        <w:rPr>
          <w:rtl/>
        </w:rPr>
        <w:t xml:space="preserve"> فإن العقاب الشديد الذي حلّ بالثوّار جعل النجفيين يخشون التحرّش بالحكومة بعد ذلك</w:t>
      </w:r>
      <w:r>
        <w:rPr>
          <w:rtl/>
        </w:rPr>
        <w:t>.</w:t>
      </w:r>
      <w:r w:rsidRPr="00AB6FF0">
        <w:rPr>
          <w:rtl/>
        </w:rPr>
        <w:t xml:space="preserve"> وقد ظهر أثر ذلك واضحاً عند إجراء الاستفتاء في النجف في أواخر عام 1918</w:t>
      </w:r>
      <w:r>
        <w:rPr>
          <w:rtl/>
        </w:rPr>
        <w:t>.</w:t>
      </w:r>
      <w:r w:rsidRPr="00AB6FF0">
        <w:rPr>
          <w:rtl/>
        </w:rPr>
        <w:t xml:space="preserve"> فإن النجفيين كانوا أقل معارضة في الاستفتاء من زملائهم في كربلاء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 إلى نتائج أشد سوءاً)</w:t>
      </w:r>
      <w:r>
        <w:rPr>
          <w:rtl/>
        </w:rPr>
        <w:t>.</w:t>
      </w:r>
      <w:r w:rsidRPr="00AB6FF0">
        <w:rPr>
          <w:rtl/>
        </w:rPr>
        <w:t xml:space="preserve"> </w:t>
      </w:r>
    </w:p>
    <w:p w:rsidR="00E56C83" w:rsidRPr="00380A5C" w:rsidRDefault="00E56C83" w:rsidP="00836E3E">
      <w:pPr>
        <w:pStyle w:val="libFootnote0"/>
        <w:rPr>
          <w:rtl/>
        </w:rPr>
      </w:pPr>
      <w:r w:rsidRPr="00AB6FF0">
        <w:rPr>
          <w:rtl/>
        </w:rPr>
        <w:t>(1) لمحات ج5 ق2 ص267</w:t>
      </w:r>
      <w:r>
        <w:rPr>
          <w:rtl/>
        </w:rPr>
        <w:t>.</w:t>
      </w:r>
      <w:r w:rsidRPr="00AB6FF0">
        <w:rPr>
          <w:rtl/>
        </w:rPr>
        <w:t xml:space="preserve"> </w:t>
      </w:r>
    </w:p>
    <w:p w:rsidR="00E56C83" w:rsidRPr="00380A5C" w:rsidRDefault="00E56C83" w:rsidP="00836E3E">
      <w:pPr>
        <w:pStyle w:val="libFootnote0"/>
        <w:rPr>
          <w:rtl/>
        </w:rPr>
      </w:pPr>
      <w:r w:rsidRPr="00AB6FF0">
        <w:rPr>
          <w:rtl/>
        </w:rPr>
        <w:t>(2) لمحات اجتماعية</w:t>
      </w:r>
      <w:r>
        <w:rPr>
          <w:rtl/>
        </w:rPr>
        <w:t>،</w:t>
      </w:r>
      <w:r w:rsidRPr="00AB6FF0">
        <w:rPr>
          <w:rtl/>
        </w:rPr>
        <w:t xml:space="preserve"> ج5 ق2/265</w:t>
      </w:r>
      <w:r>
        <w:rPr>
          <w:rtl/>
        </w:rPr>
        <w:t>،</w:t>
      </w:r>
      <w:r w:rsidRPr="00AB6FF0">
        <w:rPr>
          <w:rtl/>
        </w:rPr>
        <w:t xml:space="preserve"> انظر</w:t>
      </w:r>
      <w:r>
        <w:rPr>
          <w:rtl/>
        </w:rPr>
        <w:t>:</w:t>
      </w:r>
      <w:r w:rsidRPr="00AB6FF0">
        <w:rPr>
          <w:rtl/>
        </w:rPr>
        <w:t xml:space="preserve"> ن</w:t>
      </w:r>
      <w:r>
        <w:rPr>
          <w:rtl/>
        </w:rPr>
        <w:t>.</w:t>
      </w:r>
      <w:r w:rsidRPr="00AB6FF0">
        <w:rPr>
          <w:rtl/>
        </w:rPr>
        <w:t xml:space="preserve"> م</w:t>
      </w:r>
      <w:r>
        <w:rPr>
          <w:rtl/>
        </w:rPr>
        <w:t>،</w:t>
      </w:r>
      <w:r w:rsidRPr="00AB6FF0">
        <w:rPr>
          <w:rtl/>
        </w:rPr>
        <w:t xml:space="preserve"> ق1 / الفصل 12</w:t>
      </w:r>
      <w:r>
        <w:rPr>
          <w:rtl/>
        </w:rPr>
        <w:t>.</w:t>
      </w:r>
      <w:r w:rsidRPr="00AB6FF0">
        <w:rPr>
          <w:rtl/>
        </w:rPr>
        <w:t xml:space="preserve"> </w:t>
      </w:r>
    </w:p>
    <w:p w:rsidR="00E56C83" w:rsidRDefault="00E56C83" w:rsidP="00836E3E">
      <w:pPr>
        <w:pStyle w:val="libFootnote0"/>
      </w:pPr>
      <w:r>
        <w:br w:type="page"/>
      </w:r>
    </w:p>
    <w:p w:rsidR="00E56C83" w:rsidRPr="00AB6FF0" w:rsidRDefault="00E56C83" w:rsidP="00836E3E">
      <w:pPr>
        <w:pStyle w:val="libNormal"/>
        <w:rPr>
          <w:rtl/>
        </w:rPr>
      </w:pPr>
      <w:r w:rsidRPr="00AB6FF0">
        <w:rPr>
          <w:rtl/>
        </w:rPr>
        <w:lastRenderedPageBreak/>
        <w:t>والكاظمية وبغداد</w:t>
      </w:r>
      <w:r>
        <w:rPr>
          <w:rtl/>
        </w:rPr>
        <w:t>،</w:t>
      </w:r>
      <w:r w:rsidRPr="00AB6FF0">
        <w:rPr>
          <w:rtl/>
        </w:rPr>
        <w:t xml:space="preserve"> وغيرها</w:t>
      </w:r>
      <w:r>
        <w:rPr>
          <w:rtl/>
        </w:rPr>
        <w:t>.</w:t>
      </w:r>
      <w:r w:rsidRPr="00AB6FF0">
        <w:rPr>
          <w:rtl/>
        </w:rPr>
        <w:t xml:space="preserve"> </w:t>
      </w:r>
    </w:p>
    <w:p w:rsidR="00E56C83" w:rsidRPr="00AB6FF0" w:rsidRDefault="00E56C83" w:rsidP="00836E3E">
      <w:pPr>
        <w:pStyle w:val="libNormal"/>
        <w:rPr>
          <w:rtl/>
        </w:rPr>
      </w:pPr>
      <w:r w:rsidRPr="00AB6FF0">
        <w:rPr>
          <w:rtl/>
        </w:rPr>
        <w:t>أما من الناحية الاجتماعية</w:t>
      </w:r>
      <w:r>
        <w:rPr>
          <w:rtl/>
        </w:rPr>
        <w:t>،</w:t>
      </w:r>
      <w:r w:rsidRPr="00AB6FF0">
        <w:rPr>
          <w:rtl/>
        </w:rPr>
        <w:t xml:space="preserve"> فإن العقاب الشديد كسر عزائم (المشاهدة)</w:t>
      </w:r>
      <w:r>
        <w:rPr>
          <w:rtl/>
        </w:rPr>
        <w:t>،</w:t>
      </w:r>
      <w:r w:rsidRPr="00AB6FF0">
        <w:rPr>
          <w:rtl/>
        </w:rPr>
        <w:t xml:space="preserve"> الذين كانوا قبل هذا دائبين على القيام بالمعارك المحلية</w:t>
      </w:r>
      <w:r>
        <w:rPr>
          <w:rtl/>
        </w:rPr>
        <w:t>،</w:t>
      </w:r>
      <w:r w:rsidRPr="00AB6FF0">
        <w:rPr>
          <w:rtl/>
        </w:rPr>
        <w:t xml:space="preserve"> ويفاخرون بالرجولة</w:t>
      </w:r>
      <w:r>
        <w:rPr>
          <w:rtl/>
        </w:rPr>
        <w:t>،</w:t>
      </w:r>
      <w:r w:rsidRPr="00AB6FF0">
        <w:rPr>
          <w:rtl/>
        </w:rPr>
        <w:t xml:space="preserve"> وقهر الأعداء</w:t>
      </w:r>
      <w:r>
        <w:rPr>
          <w:rtl/>
        </w:rPr>
        <w:t>،</w:t>
      </w:r>
      <w:r w:rsidRPr="00AB6FF0">
        <w:rPr>
          <w:rtl/>
        </w:rPr>
        <w:t xml:space="preserve"> وحين قاموا بالثورة كانوا يظنّون إنها ستنتهي على منوال ما انتهت إليه حركة العصيان التي قاموا بها ضد الأتراك قبل سنتين</w:t>
      </w:r>
      <w:r>
        <w:rPr>
          <w:rtl/>
        </w:rPr>
        <w:t>،</w:t>
      </w:r>
      <w:r w:rsidRPr="00AB6FF0">
        <w:rPr>
          <w:rtl/>
        </w:rPr>
        <w:t xml:space="preserve"> ولكنهم أدركوا أخيراً أن الوضع قد تغيّر</w:t>
      </w:r>
      <w:r>
        <w:rPr>
          <w:rtl/>
        </w:rPr>
        <w:t>،</w:t>
      </w:r>
      <w:r w:rsidRPr="00AB6FF0">
        <w:rPr>
          <w:rtl/>
        </w:rPr>
        <w:t xml:space="preserve"> وأن الإنكليز غير الأتراك</w:t>
      </w:r>
      <w:r>
        <w:rPr>
          <w:rtl/>
        </w:rPr>
        <w:t>.</w:t>
      </w:r>
      <w:r w:rsidRPr="00AB6FF0">
        <w:rPr>
          <w:rtl/>
        </w:rPr>
        <w:t xml:space="preserve"> </w:t>
      </w:r>
    </w:p>
    <w:p w:rsidR="00E56C83" w:rsidRPr="00AB6FF0" w:rsidRDefault="00E56C83" w:rsidP="00836E3E">
      <w:pPr>
        <w:pStyle w:val="libNormal"/>
        <w:rPr>
          <w:rtl/>
        </w:rPr>
      </w:pPr>
      <w:r w:rsidRPr="00AB6FF0">
        <w:rPr>
          <w:rtl/>
        </w:rPr>
        <w:t>وهذا ما يشير إليه ويلسن في مذكراته</w:t>
      </w:r>
      <w:r>
        <w:rPr>
          <w:rtl/>
        </w:rPr>
        <w:t>،</w:t>
      </w:r>
      <w:r w:rsidRPr="00AB6FF0">
        <w:rPr>
          <w:rtl/>
        </w:rPr>
        <w:t xml:space="preserve"> معلّقاً على تنفيذ حكم الإعدام بالأحد عشر رجلاً من النجفيين</w:t>
      </w:r>
      <w:r>
        <w:rPr>
          <w:rtl/>
        </w:rPr>
        <w:t>:</w:t>
      </w:r>
      <w:r w:rsidRPr="00AB6FF0">
        <w:rPr>
          <w:rtl/>
        </w:rPr>
        <w:t xml:space="preserve"> </w:t>
      </w:r>
    </w:p>
    <w:p w:rsidR="00E56C83" w:rsidRPr="00AB6FF0" w:rsidRDefault="00E56C83" w:rsidP="00836E3E">
      <w:pPr>
        <w:pStyle w:val="libNormal"/>
        <w:rPr>
          <w:rtl/>
        </w:rPr>
      </w:pPr>
      <w:r w:rsidRPr="00380A5C">
        <w:rPr>
          <w:rtl/>
        </w:rPr>
        <w:t xml:space="preserve">(إن تنفيذ حكم الإعدام كان له تأثير عميق في أنحاء العراق، وخاصة بين العشائر، وقد وصلتني من تعبيرات الامتنان والارتياح لما حصل أكثر مما وصلني قبلئذٍ من طلبات الرأفة. وكان التأثير في النجف بوجه عام طيباً؛ لأن قوة الجماعتين المتنافستين في البلدة - الزگرت والشمرت - قد انكسرت، ولن تبقى النجف بعد هذا مصدراً للقلق الجدّي لدى حكومة البلاد...) </w:t>
      </w:r>
      <w:r w:rsidRPr="00E56C83">
        <w:rPr>
          <w:rStyle w:val="libFootnotenumChar"/>
          <w:rtl/>
        </w:rPr>
        <w:t>(1)</w:t>
      </w:r>
      <w:r w:rsidRPr="00380A5C">
        <w:rPr>
          <w:rtl/>
        </w:rPr>
        <w:t xml:space="preserve">. </w:t>
      </w:r>
    </w:p>
    <w:p w:rsidR="00E56C83" w:rsidRPr="00AB6FF0" w:rsidRDefault="00E56C83" w:rsidP="00836E3E">
      <w:pPr>
        <w:pStyle w:val="libNormal"/>
        <w:rPr>
          <w:rtl/>
        </w:rPr>
      </w:pPr>
      <w:r w:rsidRPr="00AB6FF0">
        <w:rPr>
          <w:rtl/>
        </w:rPr>
        <w:t>وكيفما كانت الأسباب والنتائج</w:t>
      </w:r>
      <w:r>
        <w:rPr>
          <w:rtl/>
        </w:rPr>
        <w:t>،</w:t>
      </w:r>
      <w:r w:rsidRPr="00AB6FF0">
        <w:rPr>
          <w:rtl/>
        </w:rPr>
        <w:t xml:space="preserve"> ومهما كانت الأهداف والأغراض</w:t>
      </w:r>
      <w:r>
        <w:rPr>
          <w:rtl/>
        </w:rPr>
        <w:t>،</w:t>
      </w:r>
      <w:r w:rsidRPr="00AB6FF0">
        <w:rPr>
          <w:rtl/>
        </w:rPr>
        <w:t xml:space="preserve"> فهي لم تخلو من أنها أفهمت المواطن بقساوة الإنكليز وسطوتهم</w:t>
      </w:r>
      <w:r>
        <w:rPr>
          <w:rtl/>
        </w:rPr>
        <w:t>،</w:t>
      </w:r>
      <w:r w:rsidRPr="00AB6FF0">
        <w:rPr>
          <w:rtl/>
        </w:rPr>
        <w:t xml:space="preserve"> ومقاومة الثائرين</w:t>
      </w:r>
      <w:r>
        <w:rPr>
          <w:rtl/>
        </w:rPr>
        <w:t>،</w:t>
      </w:r>
      <w:r w:rsidRPr="00AB6FF0">
        <w:rPr>
          <w:rtl/>
        </w:rPr>
        <w:t xml:space="preserve"> وأصبحت هذه الحالة المتوترة سبباً غير مباشر في التهيّؤ لمقاومة الإنكليز</w:t>
      </w:r>
      <w:r>
        <w:rPr>
          <w:rtl/>
        </w:rPr>
        <w:t>.</w:t>
      </w:r>
      <w:r w:rsidRPr="00AB6FF0">
        <w:rPr>
          <w:rtl/>
        </w:rPr>
        <w:t xml:space="preserve"> والتربص للفرص التي تساعد على مواجهتهم وعدم إهمال دور المرجعية الدينية</w:t>
      </w:r>
      <w:r>
        <w:rPr>
          <w:rtl/>
        </w:rPr>
        <w:t>،</w:t>
      </w:r>
      <w:r w:rsidRPr="00AB6FF0">
        <w:rPr>
          <w:rtl/>
        </w:rPr>
        <w:t xml:space="preserve"> والاستفادة من آراء أكبر عدد من زعماء القبائل وأصحاب الرأي فيهم والرؤساء المحليين</w:t>
      </w:r>
      <w:r>
        <w:rPr>
          <w:rtl/>
        </w:rPr>
        <w:t>.</w:t>
      </w:r>
      <w:r w:rsidRPr="00AB6FF0">
        <w:rPr>
          <w:rtl/>
        </w:rPr>
        <w:t xml:space="preserve"> </w:t>
      </w:r>
    </w:p>
    <w:p w:rsidR="00E56C83" w:rsidRPr="00AB6FF0" w:rsidRDefault="00E56C83" w:rsidP="00836E3E">
      <w:pPr>
        <w:pStyle w:val="libNormal"/>
        <w:rPr>
          <w:rtl/>
        </w:rPr>
      </w:pPr>
      <w:r w:rsidRPr="00AB6FF0">
        <w:rPr>
          <w:rtl/>
        </w:rPr>
        <w:t>فكانت بذلك الشرارة الأولى لقيام الثورة العراقية الكبرى عام 1920</w:t>
      </w:r>
      <w:r>
        <w:rPr>
          <w:rtl/>
        </w:rPr>
        <w:t>.</w:t>
      </w:r>
      <w:r w:rsidRPr="00AB6FF0">
        <w:rPr>
          <w:rtl/>
        </w:rPr>
        <w:t xml:space="preserve"> </w:t>
      </w:r>
    </w:p>
    <w:p w:rsidR="00E56C83" w:rsidRDefault="00E56C83" w:rsidP="00836E3E">
      <w:pPr>
        <w:pStyle w:val="libNormal"/>
      </w:pPr>
      <w:r>
        <w:br w:type="page"/>
      </w:r>
    </w:p>
    <w:p w:rsidR="00E56C83" w:rsidRPr="005438C6" w:rsidRDefault="00E56C83" w:rsidP="00836E3E">
      <w:pPr>
        <w:pStyle w:val="Heading2Center"/>
        <w:rPr>
          <w:rtl/>
        </w:rPr>
      </w:pPr>
      <w:bookmarkStart w:id="71" w:name="_Toc441322942"/>
      <w:r w:rsidRPr="00AB6FF0">
        <w:rPr>
          <w:rtl/>
        </w:rPr>
        <w:lastRenderedPageBreak/>
        <w:t>مقدمات الثورة العراقية 1919</w:t>
      </w:r>
      <w:bookmarkEnd w:id="71"/>
      <w:r w:rsidRPr="00AB6FF0">
        <w:rPr>
          <w:rtl/>
        </w:rPr>
        <w:t xml:space="preserve"> </w:t>
      </w:r>
    </w:p>
    <w:p w:rsidR="00E56C83" w:rsidRPr="005438C6" w:rsidRDefault="00E56C83" w:rsidP="00836E3E">
      <w:pPr>
        <w:pStyle w:val="Heading2Center"/>
        <w:rPr>
          <w:rtl/>
        </w:rPr>
      </w:pPr>
      <w:bookmarkStart w:id="72" w:name="_Toc441322943"/>
      <w:r w:rsidRPr="00AB6FF0">
        <w:rPr>
          <w:rtl/>
        </w:rPr>
        <w:t>وموقف السيد اليزدي من المقاومة المسلّحة</w:t>
      </w:r>
      <w:bookmarkEnd w:id="72"/>
      <w:r w:rsidRPr="00AB6FF0">
        <w:rPr>
          <w:rtl/>
        </w:rPr>
        <w:t xml:space="preserve"> </w:t>
      </w:r>
    </w:p>
    <w:p w:rsidR="00E56C83" w:rsidRPr="00AB6FF0" w:rsidRDefault="00E56C83" w:rsidP="00836E3E">
      <w:pPr>
        <w:pStyle w:val="libNormal"/>
        <w:rPr>
          <w:rtl/>
        </w:rPr>
      </w:pPr>
      <w:r w:rsidRPr="00AB6FF0">
        <w:rPr>
          <w:rtl/>
        </w:rPr>
        <w:t>بعد انتهاء ثورة النجف التي أسفرت عن مقتل حاكمها السياسي الكابتن مارشال</w:t>
      </w:r>
      <w:r>
        <w:rPr>
          <w:rtl/>
        </w:rPr>
        <w:t>،</w:t>
      </w:r>
      <w:r w:rsidRPr="00AB6FF0">
        <w:rPr>
          <w:rtl/>
        </w:rPr>
        <w:t xml:space="preserve"> وقيام السلطة بإعدام 11 نجفياً</w:t>
      </w:r>
      <w:r>
        <w:rPr>
          <w:rtl/>
        </w:rPr>
        <w:t>،</w:t>
      </w:r>
      <w:r w:rsidRPr="00AB6FF0">
        <w:rPr>
          <w:rtl/>
        </w:rPr>
        <w:t xml:space="preserve"> ونفي 122 آخرين إلى (سمرپور) شمالي الهند</w:t>
      </w:r>
      <w:r>
        <w:rPr>
          <w:rtl/>
        </w:rPr>
        <w:t>.</w:t>
      </w:r>
      <w:r w:rsidRPr="00AB6FF0">
        <w:rPr>
          <w:rtl/>
        </w:rPr>
        <w:t xml:space="preserve"> والمجتمع النجفي في ضجيج من الأحاديث التي تدور حول إعدام وتسفير إخوانهم وأبنائهم</w:t>
      </w:r>
      <w:r>
        <w:rPr>
          <w:rtl/>
        </w:rPr>
        <w:t>،</w:t>
      </w:r>
      <w:r w:rsidRPr="00AB6FF0">
        <w:rPr>
          <w:rtl/>
        </w:rPr>
        <w:t xml:space="preserve"> كان مردودها أن انتشرت النقمة في جميع أنحاء العراق</w:t>
      </w:r>
      <w:r>
        <w:rPr>
          <w:rtl/>
        </w:rPr>
        <w:t>،</w:t>
      </w:r>
      <w:r w:rsidRPr="00AB6FF0">
        <w:rPr>
          <w:rtl/>
        </w:rPr>
        <w:t xml:space="preserve"> وسبّبت كره العراقيين عامة والنجفيين خاصة للحكومة المحتلة</w:t>
      </w:r>
      <w:r>
        <w:rPr>
          <w:rtl/>
        </w:rPr>
        <w:t>،</w:t>
      </w:r>
      <w:r w:rsidRPr="00AB6FF0">
        <w:rPr>
          <w:rtl/>
        </w:rPr>
        <w:t xml:space="preserve"> وظلت الناس تتحدّث بفداحة الظلم</w:t>
      </w:r>
      <w:r>
        <w:rPr>
          <w:rtl/>
        </w:rPr>
        <w:t>،</w:t>
      </w:r>
      <w:r w:rsidRPr="00AB6FF0">
        <w:rPr>
          <w:rtl/>
        </w:rPr>
        <w:t xml:space="preserve"> وتعج بالشكوى من الطغيان والحيف الذي لحق بها</w:t>
      </w:r>
      <w:r>
        <w:rPr>
          <w:rtl/>
        </w:rPr>
        <w:t>.</w:t>
      </w:r>
      <w:r w:rsidRPr="00AB6FF0">
        <w:rPr>
          <w:rtl/>
        </w:rPr>
        <w:t xml:space="preserve"> </w:t>
      </w:r>
    </w:p>
    <w:p w:rsidR="00E56C83" w:rsidRPr="00AB6FF0" w:rsidRDefault="00E56C83" w:rsidP="00836E3E">
      <w:pPr>
        <w:pStyle w:val="libNormal"/>
        <w:rPr>
          <w:rtl/>
        </w:rPr>
      </w:pPr>
      <w:r w:rsidRPr="00AB6FF0">
        <w:rPr>
          <w:rtl/>
        </w:rPr>
        <w:t>وبينا هم كذلك إذ نشرت جريدة العرب بعددها الصادر يوم 16 تشرينت الثاني 1918م</w:t>
      </w:r>
      <w:r>
        <w:rPr>
          <w:rtl/>
        </w:rPr>
        <w:t>،</w:t>
      </w:r>
      <w:r w:rsidRPr="00AB6FF0">
        <w:rPr>
          <w:rtl/>
        </w:rPr>
        <w:t xml:space="preserve"> نصّ بلاغ الحلفاء الّذي أعلن في باريس ونيويورك ولندن والقاهرة في 8 تشرين الثاني</w:t>
      </w:r>
      <w:r>
        <w:rPr>
          <w:rtl/>
        </w:rPr>
        <w:t>،</w:t>
      </w:r>
      <w:r w:rsidRPr="00AB6FF0">
        <w:rPr>
          <w:rtl/>
        </w:rPr>
        <w:t xml:space="preserve"> ونصّه</w:t>
      </w:r>
      <w:r>
        <w:rPr>
          <w:rtl/>
        </w:rPr>
        <w:t>:</w:t>
      </w:r>
      <w:r w:rsidRPr="00AB6FF0">
        <w:rPr>
          <w:rtl/>
        </w:rPr>
        <w:t xml:space="preserve"> </w:t>
      </w:r>
    </w:p>
    <w:p w:rsidR="00E56C83" w:rsidRPr="00AB6FF0" w:rsidRDefault="00E56C83" w:rsidP="00836E3E">
      <w:pPr>
        <w:pStyle w:val="libNormal"/>
        <w:rPr>
          <w:rtl/>
        </w:rPr>
      </w:pPr>
      <w:r w:rsidRPr="00AB6FF0">
        <w:rPr>
          <w:rtl/>
        </w:rPr>
        <w:t>(إن الغاية التي ترمي إليها كلّ من فرنسا وبريطانيا العظمى من خوض غمار الحرب في الشرق من جراء أطماع ألمانيا هو تحرير الشعوب التي طالما رزحت تحت أعباء الأتراك تحريراً تامّاً نهائياً</w:t>
      </w:r>
      <w:r>
        <w:rPr>
          <w:rtl/>
        </w:rPr>
        <w:t>،</w:t>
      </w:r>
      <w:r w:rsidRPr="00AB6FF0">
        <w:rPr>
          <w:rtl/>
        </w:rPr>
        <w:t xml:space="preserve"> وتأسيس حكومات وإدارات وطنيّة تستمدّ سلطتها من رغبة نفس السكّان الوطنيّين ومحض اختيارهم</w:t>
      </w:r>
      <w:r>
        <w:rPr>
          <w:rtl/>
        </w:rPr>
        <w:t>.</w:t>
      </w:r>
      <w:r w:rsidRPr="00AB6FF0">
        <w:rPr>
          <w:rtl/>
        </w:rPr>
        <w:t xml:space="preserve"> ولتنفيذ هذه الغايات اتفقت كلّ من فرنسا وبريطانيا العظمى على تشجيع ومساعدة إنشاء حكومات وإدارات وطنيّة في كلّ من سوريا</w:t>
      </w:r>
      <w:r>
        <w:rPr>
          <w:rtl/>
        </w:rPr>
        <w:t>،</w:t>
      </w:r>
      <w:r w:rsidRPr="00AB6FF0">
        <w:rPr>
          <w:rtl/>
        </w:rPr>
        <w:t xml:space="preserve"> وقد حررها الحلفاء فعلاً</w:t>
      </w:r>
      <w:r>
        <w:rPr>
          <w:rtl/>
        </w:rPr>
        <w:t>،</w:t>
      </w:r>
      <w:r w:rsidRPr="00AB6FF0">
        <w:rPr>
          <w:rtl/>
        </w:rPr>
        <w:t xml:space="preserve"> وفي الأقطار التي يسعى الحلفاء في تحريرها</w:t>
      </w:r>
      <w:r>
        <w:rPr>
          <w:rtl/>
        </w:rPr>
        <w:t>،</w:t>
      </w:r>
      <w:r w:rsidRPr="00AB6FF0">
        <w:rPr>
          <w:rtl/>
        </w:rPr>
        <w:t xml:space="preserve"> والاعتراف بهذه الأقطار بمجرد تأسيس حكوماتها تأسيساً فعليّاً</w:t>
      </w:r>
      <w:r>
        <w:rPr>
          <w:rtl/>
        </w:rPr>
        <w:t>.</w:t>
      </w:r>
      <w:r w:rsidRPr="00AB6FF0">
        <w:rPr>
          <w:rtl/>
        </w:rPr>
        <w:t xml:space="preserve"> وإن فرنسا وبريطانيا العظمى لا ترغبان في وضع نظامات خاصة لحكومات هذه الأقطار</w:t>
      </w:r>
      <w:r>
        <w:rPr>
          <w:rtl/>
        </w:rPr>
        <w:t>،</w:t>
      </w:r>
      <w:r w:rsidRPr="00AB6FF0">
        <w:rPr>
          <w:rtl/>
        </w:rPr>
        <w:t xml:space="preserve"> بل لا همّ لهما إلاّ أن تضمنا بمساعدتها ومعونتها الفعلية سير أمور هذه الحكومات والإدارات التي يختارها السكّان الوطنيون سيراً معتدلاً</w:t>
      </w:r>
      <w:r>
        <w:rPr>
          <w:rtl/>
        </w:rPr>
        <w:t>،</w:t>
      </w:r>
      <w:r w:rsidRPr="00AB6FF0">
        <w:rPr>
          <w:rtl/>
        </w:rPr>
        <w:t xml:space="preserve"> وأن تضمنا سير العدل الشامل الخالي من شوائب المحاباة</w:t>
      </w:r>
      <w:r>
        <w:rPr>
          <w:rtl/>
        </w:rPr>
        <w:t>،</w:t>
      </w:r>
      <w:r w:rsidRPr="00AB6FF0">
        <w:rPr>
          <w:rtl/>
        </w:rPr>
        <w:t xml:space="preserve"> وأن تساعدا على تعميم التعليم والتهذيب</w:t>
      </w:r>
      <w:r>
        <w:rPr>
          <w:rtl/>
        </w:rPr>
        <w:t>،</w:t>
      </w:r>
      <w:r w:rsidRPr="00AB6FF0">
        <w:rPr>
          <w:rtl/>
        </w:rPr>
        <w:t xml:space="preserve"> وأن تضعا حدّاً للتفريق الّذي طالما توخاه الأتراك في سياستهم</w:t>
      </w:r>
      <w:r>
        <w:rPr>
          <w:rtl/>
        </w:rPr>
        <w:t>،</w:t>
      </w:r>
      <w:r w:rsidRPr="00AB6FF0">
        <w:rPr>
          <w:rtl/>
        </w:rPr>
        <w:t xml:space="preserve"> هذه هي الخطّة التي ستسير عليها الحكومتان </w:t>
      </w:r>
    </w:p>
    <w:p w:rsidR="00E56C83" w:rsidRDefault="00E56C83" w:rsidP="00836E3E">
      <w:pPr>
        <w:pStyle w:val="libNormal"/>
      </w:pPr>
      <w:r>
        <w:br w:type="page"/>
      </w:r>
    </w:p>
    <w:p w:rsidR="00E56C83" w:rsidRPr="00AB6FF0" w:rsidRDefault="00E56C83" w:rsidP="00836E3E">
      <w:pPr>
        <w:pStyle w:val="libNormal"/>
        <w:rPr>
          <w:rtl/>
        </w:rPr>
      </w:pPr>
      <w:r w:rsidRPr="00380A5C">
        <w:rPr>
          <w:rtl/>
        </w:rPr>
        <w:lastRenderedPageBreak/>
        <w:t xml:space="preserve">المتحالفتان في الأقطار المحررة) </w:t>
      </w:r>
      <w:r w:rsidRPr="00E56C83">
        <w:rPr>
          <w:rStyle w:val="libFootnotenumChar"/>
          <w:rtl/>
        </w:rPr>
        <w:t>(1)</w:t>
      </w:r>
      <w:r w:rsidRPr="00380A5C">
        <w:rPr>
          <w:rtl/>
        </w:rPr>
        <w:t xml:space="preserve">. </w:t>
      </w:r>
    </w:p>
    <w:p w:rsidR="00E56C83" w:rsidRPr="00AB6FF0" w:rsidRDefault="00E56C83" w:rsidP="00836E3E">
      <w:pPr>
        <w:pStyle w:val="libNormal"/>
        <w:rPr>
          <w:rtl/>
        </w:rPr>
      </w:pPr>
      <w:r w:rsidRPr="00380A5C">
        <w:rPr>
          <w:rtl/>
        </w:rPr>
        <w:t xml:space="preserve">وبعد قراءة هذا البلاغ من قبل مجموعة من الشباب المتحمسين للوطنية في النجف، وهم: السيّد سعيد كمال الدين، والسيّد أحمد الصافي النجفي، والسيّد حسين كمال الدين، والسيّد سعد صالح جريو، والسيّد محمّد علي كمال الدين، تذاكروا في وادي النجف قرب السكّة الحديدية. واتفقت آراؤهم على ضرورة العمل للحيلولة دون نجاح الاستفتاء الّذي لا بدّ وأن يقع في العراق عاجلاً أو آجلاً، وأنه يجب أن يكون الاختيار لحكومة عراقيّة ملكيّة نيابيّة ديمقراطيّة ملكها أحد أنجال الشريف حسين، وأنه الرجل الوحيد الّذي يستطيع أن يشكّل حكومة في هذه البلاد </w:t>
      </w:r>
      <w:r w:rsidRPr="00E56C83">
        <w:rPr>
          <w:rStyle w:val="libFootnotenumChar"/>
          <w:rtl/>
        </w:rPr>
        <w:t>(2)</w:t>
      </w:r>
      <w:r w:rsidRPr="00380A5C">
        <w:rPr>
          <w:rtl/>
        </w:rPr>
        <w:t xml:space="preserve">. </w:t>
      </w:r>
    </w:p>
    <w:p w:rsidR="00E56C83" w:rsidRPr="00AB6FF0" w:rsidRDefault="00E56C83" w:rsidP="00836E3E">
      <w:pPr>
        <w:pStyle w:val="libNormal"/>
        <w:rPr>
          <w:rtl/>
        </w:rPr>
      </w:pPr>
      <w:r w:rsidRPr="00AB6FF0">
        <w:rPr>
          <w:rtl/>
        </w:rPr>
        <w:t>فقاموا ببثّ الدعوة بين صفوف المثقفين وحملة الفكرة العربية</w:t>
      </w:r>
      <w:r>
        <w:rPr>
          <w:rtl/>
        </w:rPr>
        <w:t>،</w:t>
      </w:r>
      <w:r w:rsidRPr="00AB6FF0">
        <w:rPr>
          <w:rtl/>
        </w:rPr>
        <w:t xml:space="preserve"> رغم قلّتهم</w:t>
      </w:r>
      <w:r>
        <w:rPr>
          <w:rtl/>
        </w:rPr>
        <w:t>،</w:t>
      </w:r>
      <w:r w:rsidRPr="00AB6FF0">
        <w:rPr>
          <w:rtl/>
        </w:rPr>
        <w:t xml:space="preserve"> فاستمالوا الشيخ محمّد رضا الشبيبي بواسطة السيّد سعيد كمال الدين</w:t>
      </w:r>
      <w:r>
        <w:rPr>
          <w:rtl/>
        </w:rPr>
        <w:t>،</w:t>
      </w:r>
      <w:r w:rsidRPr="00AB6FF0">
        <w:rPr>
          <w:rtl/>
        </w:rPr>
        <w:t xml:space="preserve"> والشيخ عبد الكريم الجزائري</w:t>
      </w:r>
      <w:r>
        <w:rPr>
          <w:rtl/>
        </w:rPr>
        <w:t>،</w:t>
      </w:r>
      <w:r w:rsidRPr="00AB6FF0">
        <w:rPr>
          <w:rtl/>
        </w:rPr>
        <w:t xml:space="preserve"> والسيّد محمّد رضا الصافي بواسطية السيّد أحمد الصافي</w:t>
      </w:r>
      <w:r>
        <w:rPr>
          <w:rtl/>
        </w:rPr>
        <w:t>.</w:t>
      </w:r>
      <w:r w:rsidRPr="00AB6FF0">
        <w:rPr>
          <w:rtl/>
        </w:rPr>
        <w:t xml:space="preserve"> </w:t>
      </w:r>
    </w:p>
    <w:p w:rsidR="00E56C83" w:rsidRDefault="00E56C83" w:rsidP="00836E3E">
      <w:pPr>
        <w:pStyle w:val="libNormal"/>
        <w:rPr>
          <w:rtl/>
        </w:rPr>
      </w:pPr>
      <w:r w:rsidRPr="00380A5C">
        <w:rPr>
          <w:rtl/>
        </w:rPr>
        <w:t xml:space="preserve">وبهذا اتسعت الحلقة فكانت في أربعة أسر كبيرة ذات نفوذ أدبي، ولها مجالسها العامرة التي يمكن من خلالها نشر الدعوة وبثّها: آل كمال الدين، وآل الصافي، وآل الجزائري، وآل الشبيبي </w:t>
      </w:r>
      <w:r w:rsidRPr="00E56C83">
        <w:rPr>
          <w:rStyle w:val="libFootnotenumChar"/>
          <w:rtl/>
        </w:rPr>
        <w:t>(3)</w:t>
      </w:r>
      <w:r w:rsidRPr="00380A5C">
        <w:rPr>
          <w:rtl/>
        </w:rPr>
        <w:t xml:space="preserve">. </w:t>
      </w:r>
    </w:p>
    <w:p w:rsidR="00E56C83" w:rsidRPr="00E4184F" w:rsidRDefault="00E56C83" w:rsidP="00051BBD">
      <w:pPr>
        <w:pStyle w:val="libBold1"/>
        <w:rPr>
          <w:rtl/>
        </w:rPr>
      </w:pPr>
      <w:r w:rsidRPr="00AB6FF0">
        <w:rPr>
          <w:rtl/>
        </w:rPr>
        <w:t>حزب الثورة العراقية ومكتبها</w:t>
      </w:r>
      <w:r>
        <w:rPr>
          <w:rtl/>
        </w:rPr>
        <w:t>:</w:t>
      </w:r>
      <w:r w:rsidRPr="00AB6FF0">
        <w:rPr>
          <w:rtl/>
        </w:rPr>
        <w:t xml:space="preserve"> </w:t>
      </w:r>
    </w:p>
    <w:p w:rsidR="00E56C83" w:rsidRPr="00AB6FF0" w:rsidRDefault="00E56C83" w:rsidP="00836E3E">
      <w:pPr>
        <w:pStyle w:val="libNormal"/>
        <w:rPr>
          <w:rtl/>
        </w:rPr>
      </w:pPr>
      <w:r w:rsidRPr="00AB6FF0">
        <w:rPr>
          <w:rtl/>
        </w:rPr>
        <w:t>كانت في إحدى أواوين الصحن الحيدري في النجف مكتبة متواضعة لبيع الكتب وتجليدها</w:t>
      </w:r>
      <w:r>
        <w:rPr>
          <w:rtl/>
        </w:rPr>
        <w:t>،</w:t>
      </w:r>
      <w:r w:rsidRPr="00AB6FF0">
        <w:rPr>
          <w:rtl/>
        </w:rPr>
        <w:t xml:space="preserve"> وترد إليها الصحف والمجلات السوريّة والمصريّة لغرض بيعها ونشرها</w:t>
      </w:r>
      <w:r>
        <w:rPr>
          <w:rtl/>
        </w:rPr>
        <w:t>،</w:t>
      </w:r>
      <w:r w:rsidRPr="00AB6FF0">
        <w:rPr>
          <w:rtl/>
        </w:rPr>
        <w:t xml:space="preserve"> تعود هذه المكتبة للشيخ عبد الحميد زاهد (4)</w:t>
      </w:r>
      <w:r>
        <w:rPr>
          <w:rtl/>
        </w:rPr>
        <w:t>،</w:t>
      </w:r>
      <w:r w:rsidRPr="00AB6FF0">
        <w:rPr>
          <w:rtl/>
        </w:rPr>
        <w:t xml:space="preserve"> فكانت أشبه بمكتب تختلف إليه الطبقة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(1) لودر</w:t>
      </w:r>
      <w:r>
        <w:rPr>
          <w:rtl/>
        </w:rPr>
        <w:t>،</w:t>
      </w:r>
      <w:r w:rsidRPr="00AB6FF0">
        <w:rPr>
          <w:rtl/>
        </w:rPr>
        <w:t xml:space="preserve"> القول الحق في تاريخ سوريا وفلسطين والعراق</w:t>
      </w:r>
      <w:r>
        <w:rPr>
          <w:rtl/>
        </w:rPr>
        <w:t>:</w:t>
      </w:r>
      <w:r w:rsidRPr="00AB6FF0">
        <w:rPr>
          <w:rtl/>
        </w:rPr>
        <w:t xml:space="preserve"> ص25</w:t>
      </w:r>
      <w:r>
        <w:rPr>
          <w:rtl/>
        </w:rPr>
        <w:t xml:space="preserve"> - </w:t>
      </w:r>
      <w:r w:rsidRPr="00AB6FF0">
        <w:rPr>
          <w:rtl/>
        </w:rPr>
        <w:t>26</w:t>
      </w:r>
      <w:r>
        <w:rPr>
          <w:rtl/>
        </w:rPr>
        <w:t>.</w:t>
      </w:r>
      <w:r w:rsidRPr="00AB6FF0">
        <w:rPr>
          <w:rtl/>
        </w:rPr>
        <w:t xml:space="preserve"> </w:t>
      </w:r>
    </w:p>
    <w:p w:rsidR="00E56C83" w:rsidRPr="00380A5C" w:rsidRDefault="00E56C83" w:rsidP="00836E3E">
      <w:pPr>
        <w:pStyle w:val="libFootnote0"/>
        <w:rPr>
          <w:rtl/>
        </w:rPr>
      </w:pPr>
      <w:r w:rsidRPr="00AB6FF0">
        <w:rPr>
          <w:rtl/>
        </w:rPr>
        <w:t>(2) مذكرات السيد سعيد كمال الدين</w:t>
      </w:r>
      <w:r>
        <w:rPr>
          <w:rtl/>
        </w:rPr>
        <w:t>:</w:t>
      </w:r>
      <w:r w:rsidRPr="00AB6FF0">
        <w:rPr>
          <w:rtl/>
        </w:rPr>
        <w:t xml:space="preserve"> ص11</w:t>
      </w:r>
      <w:r>
        <w:rPr>
          <w:rtl/>
        </w:rPr>
        <w:t>،</w:t>
      </w:r>
      <w:r w:rsidRPr="00AB6FF0">
        <w:rPr>
          <w:rtl/>
        </w:rPr>
        <w:t xml:space="preserve"> مذكرات السيّد حسين كمال الدين</w:t>
      </w:r>
      <w:r>
        <w:rPr>
          <w:rtl/>
        </w:rPr>
        <w:t>:</w:t>
      </w:r>
      <w:r w:rsidRPr="00AB6FF0">
        <w:rPr>
          <w:rtl/>
        </w:rPr>
        <w:t xml:space="preserve"> ص11</w:t>
      </w:r>
      <w:r>
        <w:rPr>
          <w:rtl/>
        </w:rPr>
        <w:t>،</w:t>
      </w:r>
      <w:r w:rsidRPr="00AB6FF0">
        <w:rPr>
          <w:rtl/>
        </w:rPr>
        <w:t xml:space="preserve"> مذكرات السيّد سعيد صالح جريو</w:t>
      </w:r>
      <w:r>
        <w:rPr>
          <w:rtl/>
        </w:rPr>
        <w:t>:</w:t>
      </w:r>
      <w:r w:rsidRPr="00AB6FF0">
        <w:rPr>
          <w:rtl/>
        </w:rPr>
        <w:t xml:space="preserve"> ص11</w:t>
      </w:r>
      <w:r>
        <w:rPr>
          <w:rtl/>
        </w:rPr>
        <w:t>.</w:t>
      </w:r>
      <w:r w:rsidRPr="00AB6FF0">
        <w:rPr>
          <w:rtl/>
        </w:rPr>
        <w:t xml:space="preserve"> </w:t>
      </w:r>
    </w:p>
    <w:p w:rsidR="00E56C83" w:rsidRPr="00380A5C" w:rsidRDefault="00E56C83" w:rsidP="00836E3E">
      <w:pPr>
        <w:pStyle w:val="libFootnote0"/>
        <w:rPr>
          <w:rtl/>
        </w:rPr>
      </w:pPr>
      <w:r w:rsidRPr="00AB6FF0">
        <w:rPr>
          <w:rtl/>
        </w:rPr>
        <w:t>(3) مذكرات السيّد سعيد كمال الدين</w:t>
      </w:r>
      <w:r>
        <w:rPr>
          <w:rtl/>
        </w:rPr>
        <w:t>:</w:t>
      </w:r>
      <w:r w:rsidRPr="00AB6FF0">
        <w:rPr>
          <w:rtl/>
        </w:rPr>
        <w:t xml:space="preserve"> ص11</w:t>
      </w:r>
      <w:r>
        <w:rPr>
          <w:rtl/>
        </w:rPr>
        <w:t xml:space="preserve"> - </w:t>
      </w:r>
      <w:r w:rsidRPr="00AB6FF0">
        <w:rPr>
          <w:rtl/>
        </w:rPr>
        <w:t>12</w:t>
      </w:r>
      <w:r>
        <w:rPr>
          <w:rtl/>
        </w:rPr>
        <w:t>.</w:t>
      </w:r>
      <w:r w:rsidRPr="00AB6FF0">
        <w:rPr>
          <w:rtl/>
        </w:rPr>
        <w:t xml:space="preserve"> </w:t>
      </w:r>
    </w:p>
    <w:p w:rsidR="00E56C83" w:rsidRPr="00380A5C" w:rsidRDefault="00E56C83" w:rsidP="00836E3E">
      <w:pPr>
        <w:pStyle w:val="libFootnote0"/>
        <w:rPr>
          <w:rtl/>
        </w:rPr>
      </w:pPr>
      <w:r w:rsidRPr="00AB6FF0">
        <w:rPr>
          <w:rtl/>
        </w:rPr>
        <w:t>(4) هو عبد الحميد بن عليّ بن محمّد حسين بن عيسى بن حسين آل زاهد الكتب</w:t>
      </w:r>
      <w:r>
        <w:rPr>
          <w:rtl/>
        </w:rPr>
        <w:t>،</w:t>
      </w:r>
      <w:r w:rsidRPr="00AB6FF0">
        <w:rPr>
          <w:rtl/>
        </w:rPr>
        <w:t xml:space="preserve"> من الزواهد</w:t>
      </w:r>
      <w:r>
        <w:rPr>
          <w:rtl/>
        </w:rPr>
        <w:t>،</w:t>
      </w:r>
      <w:r w:rsidRPr="00AB6FF0">
        <w:rPr>
          <w:rtl/>
        </w:rPr>
        <w:t xml:space="preserve"> إحدى عشائر مياح بن ربيعة</w:t>
      </w:r>
      <w:r>
        <w:rPr>
          <w:rtl/>
        </w:rPr>
        <w:t>،</w:t>
      </w:r>
      <w:r w:rsidRPr="00AB6FF0">
        <w:rPr>
          <w:rtl/>
        </w:rPr>
        <w:t xml:space="preserve"> التي تقطن بمنطقة الغراف في جنوب العراق</w:t>
      </w:r>
      <w:r>
        <w:rPr>
          <w:rtl/>
        </w:rPr>
        <w:t>،</w:t>
      </w:r>
      <w:r w:rsidRPr="00AB6FF0">
        <w:rPr>
          <w:rtl/>
        </w:rPr>
        <w:t xml:space="preserve"> ولد في النجف عام 1895م / 1314هـ</w:t>
      </w:r>
      <w:r>
        <w:rPr>
          <w:rtl/>
        </w:rPr>
        <w:t>.</w:t>
      </w:r>
      <w:r w:rsidRPr="00AB6FF0">
        <w:rPr>
          <w:rtl/>
        </w:rPr>
        <w:t xml:space="preserve"> اشتغل ببيع الكتب فاتخذ غرفة في أحد أواوين الصحن الحيدري العلوي الشريف لتكون مكتبة متواضعة لبيع الكتب</w:t>
      </w:r>
      <w:r>
        <w:rPr>
          <w:rtl/>
        </w:rPr>
        <w:t>.</w:t>
      </w:r>
      <w:r w:rsidRPr="00AB6FF0">
        <w:rPr>
          <w:rtl/>
        </w:rPr>
        <w:t xml:space="preserve"> ذكرنا ذلك مفصلاً أعلاه</w:t>
      </w:r>
      <w:r>
        <w:rPr>
          <w:rtl/>
        </w:rPr>
        <w:t>.</w:t>
      </w:r>
      <w:r w:rsidRPr="00AB6FF0">
        <w:rPr>
          <w:rtl/>
        </w:rPr>
        <w:t xml:space="preserve"> وفي عام 1923م انتقل إلى بغداد وأنشأ (المكتبة الوطنية) وفتح لها فرعاً في القاهرة عام 1933م</w:t>
      </w:r>
      <w:r>
        <w:rPr>
          <w:rtl/>
        </w:rPr>
        <w:t>.</w:t>
      </w:r>
      <w:r w:rsidRPr="00AB6FF0">
        <w:rPr>
          <w:rtl/>
        </w:rPr>
        <w:t xml:space="preserve"> توفي في بغداد بتاريخ 23/11/1970م</w:t>
      </w:r>
      <w:r>
        <w:rPr>
          <w:rtl/>
        </w:rPr>
        <w:t>.</w:t>
      </w:r>
      <w:r w:rsidRPr="00AB6FF0">
        <w:rPr>
          <w:rtl/>
        </w:rPr>
        <w:t xml:space="preserve"> وورد ذكره ومشاركته في بعض المصادر والمذكرات التي =</w:t>
      </w:r>
    </w:p>
    <w:p w:rsidR="00E56C83" w:rsidRDefault="00E56C83" w:rsidP="00836E3E">
      <w:pPr>
        <w:pStyle w:val="libFootnote0"/>
      </w:pPr>
      <w:r>
        <w:br w:type="page"/>
      </w:r>
    </w:p>
    <w:p w:rsidR="00E56C83" w:rsidRPr="00AB6FF0" w:rsidRDefault="00E56C83" w:rsidP="00836E3E">
      <w:pPr>
        <w:pStyle w:val="libNormal"/>
        <w:rPr>
          <w:rtl/>
        </w:rPr>
      </w:pPr>
      <w:r w:rsidRPr="00AB6FF0">
        <w:rPr>
          <w:rtl/>
        </w:rPr>
        <w:lastRenderedPageBreak/>
        <w:t>المتجدّدة من شعراء وأدباء وكتّاب</w:t>
      </w:r>
      <w:r>
        <w:rPr>
          <w:rtl/>
        </w:rPr>
        <w:t>،</w:t>
      </w:r>
      <w:r w:rsidRPr="00AB6FF0">
        <w:rPr>
          <w:rtl/>
        </w:rPr>
        <w:t xml:space="preserve"> فتدور بينهم الأحاديث الأدبية والمساجلات وأخبار الكتب</w:t>
      </w:r>
      <w:r>
        <w:rPr>
          <w:rtl/>
        </w:rPr>
        <w:t>،</w:t>
      </w:r>
      <w:r w:rsidRPr="00AB6FF0">
        <w:rPr>
          <w:rtl/>
        </w:rPr>
        <w:t xml:space="preserve"> ثم هموم الأمة وغيرها</w:t>
      </w:r>
      <w:r>
        <w:rPr>
          <w:rtl/>
        </w:rPr>
        <w:t>،</w:t>
      </w:r>
      <w:r w:rsidRPr="00AB6FF0">
        <w:rPr>
          <w:rtl/>
        </w:rPr>
        <w:t xml:space="preserve"> فهي بمثابة ندوة أدبيّة مستمرة</w:t>
      </w:r>
      <w:r>
        <w:rPr>
          <w:rtl/>
        </w:rPr>
        <w:t>،</w:t>
      </w:r>
      <w:r w:rsidRPr="00AB6FF0">
        <w:rPr>
          <w:rtl/>
        </w:rPr>
        <w:t xml:space="preserve"> ومركز للقاء الطبقات المثقفة</w:t>
      </w:r>
      <w:r>
        <w:rPr>
          <w:rtl/>
        </w:rPr>
        <w:t>،</w:t>
      </w:r>
      <w:r w:rsidRPr="00AB6FF0">
        <w:rPr>
          <w:rtl/>
        </w:rPr>
        <w:t xml:space="preserve"> إضافة إلى اتخاذها كمركز ارتباط للحزب النجفي السرّي الّذي شكّل فيما بعد</w:t>
      </w:r>
      <w:r>
        <w:rPr>
          <w:rtl/>
        </w:rPr>
        <w:t>.</w:t>
      </w:r>
      <w:r w:rsidRPr="00AB6FF0">
        <w:rPr>
          <w:rtl/>
        </w:rPr>
        <w:t xml:space="preserve"> </w:t>
      </w:r>
    </w:p>
    <w:p w:rsidR="00E56C83" w:rsidRPr="00AB6FF0" w:rsidRDefault="00E56C83" w:rsidP="00836E3E">
      <w:pPr>
        <w:pStyle w:val="libNormal"/>
        <w:rPr>
          <w:rtl/>
        </w:rPr>
      </w:pPr>
      <w:r w:rsidRPr="00380A5C">
        <w:rPr>
          <w:rtl/>
        </w:rPr>
        <w:t xml:space="preserve">أما الحزب النجفي (حزب الثورة العراقية)، فكان مقرّه في غرفة السيّد محمّد عليّ كمال الدين بمدرسة الملاّ كاظم الآخوند في محلّة الحويش، وهي غرفة تحتوي على ساحة في زاوية غير منظورة، وقد أسموها بـ </w:t>
      </w:r>
      <w:r w:rsidRPr="00836E3E">
        <w:rPr>
          <w:rStyle w:val="libBold2Char"/>
          <w:rtl/>
        </w:rPr>
        <w:t>غرفة السيّاسة</w:t>
      </w:r>
      <w:r w:rsidRPr="00380A5C">
        <w:rPr>
          <w:rtl/>
        </w:rPr>
        <w:t xml:space="preserve">؛ لما يجري فيها من عمل جميع المقررات، والوثائق، والمراسلات، والأعمال، والنشرات السريّة. </w:t>
      </w:r>
    </w:p>
    <w:p w:rsidR="00E56C83" w:rsidRPr="00AB6FF0" w:rsidRDefault="00E56C83" w:rsidP="00836E3E">
      <w:pPr>
        <w:pStyle w:val="libNormal"/>
        <w:rPr>
          <w:rtl/>
        </w:rPr>
      </w:pPr>
      <w:r w:rsidRPr="00AB6FF0">
        <w:rPr>
          <w:rtl/>
        </w:rPr>
        <w:t>وكان هذا الحزب مصدر جميع</w:t>
      </w:r>
      <w:r>
        <w:rPr>
          <w:rtl/>
        </w:rPr>
        <w:t xml:space="preserve"> </w:t>
      </w:r>
      <w:r w:rsidRPr="00AB6FF0">
        <w:rPr>
          <w:rtl/>
        </w:rPr>
        <w:t>الأعمال قبل الثورة</w:t>
      </w:r>
      <w:r>
        <w:rPr>
          <w:rtl/>
        </w:rPr>
        <w:t>،</w:t>
      </w:r>
      <w:r w:rsidRPr="00AB6FF0">
        <w:rPr>
          <w:rtl/>
        </w:rPr>
        <w:t xml:space="preserve"> من تهيئة الأجواء النفسيّة</w:t>
      </w:r>
      <w:r>
        <w:rPr>
          <w:rtl/>
        </w:rPr>
        <w:t>،</w:t>
      </w:r>
      <w:r w:rsidRPr="00AB6FF0">
        <w:rPr>
          <w:rtl/>
        </w:rPr>
        <w:t xml:space="preserve"> وإفهام السّواد النجفي في حرية اختيار الشعوب المنسلخة من الدولة العثمانية لاختيار نوع الحكم</w:t>
      </w:r>
      <w:r>
        <w:rPr>
          <w:rtl/>
        </w:rPr>
        <w:t>،</w:t>
      </w:r>
      <w:r w:rsidRPr="00AB6FF0">
        <w:rPr>
          <w:rtl/>
        </w:rPr>
        <w:t xml:space="preserve"> والحكومة التي ترغب فيها</w:t>
      </w:r>
      <w:r>
        <w:rPr>
          <w:rtl/>
        </w:rPr>
        <w:t>،</w:t>
      </w:r>
      <w:r w:rsidRPr="00AB6FF0">
        <w:rPr>
          <w:rtl/>
        </w:rPr>
        <w:t xml:space="preserve"> والدعاية المضادّة لسلطة الاحتلال ومعظم الحركات الوطنية</w:t>
      </w:r>
      <w:r>
        <w:rPr>
          <w:rtl/>
        </w:rPr>
        <w:t>.</w:t>
      </w:r>
      <w:r w:rsidRPr="00AB6FF0">
        <w:rPr>
          <w:rtl/>
        </w:rPr>
        <w:t xml:space="preserve"> </w:t>
      </w:r>
    </w:p>
    <w:p w:rsidR="00E56C83" w:rsidRPr="00AB6FF0" w:rsidRDefault="00E56C83" w:rsidP="00836E3E">
      <w:pPr>
        <w:pStyle w:val="libNormal"/>
        <w:rPr>
          <w:rtl/>
        </w:rPr>
      </w:pPr>
      <w:r w:rsidRPr="00AB6FF0">
        <w:rPr>
          <w:rtl/>
        </w:rPr>
        <w:t>ومن بين المنتمين له بعض أفراد الثورة النجفية ضدّ الاحتلال في 19 آذار / 1918م / 6 جمادى الثاني 1336هـ</w:t>
      </w:r>
      <w:r>
        <w:rPr>
          <w:rtl/>
        </w:rPr>
        <w:t>.</w:t>
      </w:r>
      <w:r w:rsidRPr="00AB6FF0">
        <w:rPr>
          <w:rtl/>
        </w:rPr>
        <w:t xml:space="preserve"> ويضمّ هذا الحزب ست طبقات</w:t>
      </w:r>
      <w:r>
        <w:rPr>
          <w:rtl/>
        </w:rPr>
        <w:t>:</w:t>
      </w:r>
      <w:r w:rsidRPr="00AB6FF0">
        <w:rPr>
          <w:rtl/>
        </w:rPr>
        <w:t xml:space="preserve"> </w:t>
      </w:r>
    </w:p>
    <w:p w:rsidR="00E56C83" w:rsidRPr="00AB6FF0" w:rsidRDefault="00E56C83" w:rsidP="00836E3E">
      <w:pPr>
        <w:pStyle w:val="libNormal"/>
        <w:rPr>
          <w:rtl/>
        </w:rPr>
      </w:pPr>
      <w:r w:rsidRPr="00836E3E">
        <w:rPr>
          <w:rStyle w:val="libBold2Char"/>
          <w:rtl/>
        </w:rPr>
        <w:t xml:space="preserve">الطبقة الأولى: </w:t>
      </w:r>
      <w:r w:rsidRPr="00380A5C">
        <w:rPr>
          <w:rtl/>
        </w:rPr>
        <w:t xml:space="preserve">وهي المفكّرة والمتجدّدة، والتي سيّرت جميع الطبقات منذ الفكرة الأولى: </w:t>
      </w:r>
    </w:p>
    <w:p w:rsidR="00E56C83" w:rsidRPr="00AB6FF0" w:rsidRDefault="00E56C83" w:rsidP="00836E3E">
      <w:pPr>
        <w:pStyle w:val="libNormal"/>
        <w:rPr>
          <w:rtl/>
        </w:rPr>
      </w:pPr>
      <w:r w:rsidRPr="00AB6FF0">
        <w:rPr>
          <w:rtl/>
        </w:rPr>
        <w:t>1</w:t>
      </w:r>
      <w:r>
        <w:rPr>
          <w:rtl/>
        </w:rPr>
        <w:t xml:space="preserve"> - </w:t>
      </w:r>
      <w:r w:rsidRPr="00AB6FF0">
        <w:rPr>
          <w:rtl/>
        </w:rPr>
        <w:t>الشيخ عبد الكريم الجزائري</w:t>
      </w:r>
      <w:r>
        <w:rPr>
          <w:rtl/>
        </w:rPr>
        <w:t>.</w:t>
      </w:r>
      <w:r w:rsidRPr="00AB6FF0">
        <w:rPr>
          <w:rtl/>
        </w:rPr>
        <w:t xml:space="preserve"> </w:t>
      </w:r>
    </w:p>
    <w:p w:rsidR="00E56C83" w:rsidRPr="00AB6FF0" w:rsidRDefault="00E56C83" w:rsidP="00836E3E">
      <w:pPr>
        <w:pStyle w:val="libNormal"/>
        <w:rPr>
          <w:rtl/>
        </w:rPr>
      </w:pPr>
      <w:r w:rsidRPr="00AB6FF0">
        <w:rPr>
          <w:rtl/>
        </w:rPr>
        <w:t>2</w:t>
      </w:r>
      <w:r>
        <w:rPr>
          <w:rtl/>
        </w:rPr>
        <w:t xml:space="preserve"> - </w:t>
      </w:r>
      <w:r w:rsidRPr="00AB6FF0">
        <w:rPr>
          <w:rtl/>
        </w:rPr>
        <w:t>الشيخ محمّد رضا الشبيبي</w:t>
      </w:r>
      <w:r>
        <w:rPr>
          <w:rtl/>
        </w:rPr>
        <w:t>.</w:t>
      </w:r>
      <w:r w:rsidRPr="00AB6FF0">
        <w:rPr>
          <w:rtl/>
        </w:rPr>
        <w:t xml:space="preserve"> </w:t>
      </w:r>
    </w:p>
    <w:p w:rsidR="00E56C83" w:rsidRPr="00AB6FF0" w:rsidRDefault="00E56C83" w:rsidP="00836E3E">
      <w:pPr>
        <w:pStyle w:val="libNormal"/>
        <w:rPr>
          <w:rtl/>
        </w:rPr>
      </w:pPr>
      <w:r w:rsidRPr="00AB6FF0">
        <w:rPr>
          <w:rtl/>
        </w:rPr>
        <w:t>3</w:t>
      </w:r>
      <w:r>
        <w:rPr>
          <w:rtl/>
        </w:rPr>
        <w:t xml:space="preserve"> - </w:t>
      </w:r>
      <w:r w:rsidRPr="00AB6FF0">
        <w:rPr>
          <w:rtl/>
        </w:rPr>
        <w:t>السيّد محمّد سعيد كمال الدين</w:t>
      </w:r>
      <w:r>
        <w:rPr>
          <w:rtl/>
        </w:rPr>
        <w:t>.</w:t>
      </w:r>
      <w:r w:rsidRPr="00AB6FF0">
        <w:rPr>
          <w:rtl/>
        </w:rPr>
        <w:t xml:space="preserve"> </w:t>
      </w:r>
    </w:p>
    <w:p w:rsidR="00E56C83" w:rsidRPr="00AB6FF0" w:rsidRDefault="00E56C83" w:rsidP="00836E3E">
      <w:pPr>
        <w:pStyle w:val="libNormal"/>
        <w:rPr>
          <w:rtl/>
        </w:rPr>
      </w:pPr>
      <w:r w:rsidRPr="00AB6FF0">
        <w:rPr>
          <w:rtl/>
        </w:rPr>
        <w:t>4</w:t>
      </w:r>
      <w:r>
        <w:rPr>
          <w:rtl/>
        </w:rPr>
        <w:t xml:space="preserve"> - </w:t>
      </w:r>
      <w:r w:rsidRPr="00AB6FF0">
        <w:rPr>
          <w:rtl/>
        </w:rPr>
        <w:t>السيّد محمّد رضا الصافي</w:t>
      </w:r>
      <w:r>
        <w:rPr>
          <w:rtl/>
        </w:rPr>
        <w:t>.</w:t>
      </w:r>
      <w:r w:rsidRPr="00AB6FF0">
        <w:rPr>
          <w:rtl/>
        </w:rPr>
        <w:t xml:space="preserve"> </w:t>
      </w:r>
    </w:p>
    <w:p w:rsidR="00E56C83" w:rsidRPr="00AB6FF0" w:rsidRDefault="00E56C83" w:rsidP="00836E3E">
      <w:pPr>
        <w:pStyle w:val="libNormal"/>
        <w:rPr>
          <w:rtl/>
        </w:rPr>
      </w:pPr>
      <w:r w:rsidRPr="00AB6FF0">
        <w:rPr>
          <w:rtl/>
        </w:rPr>
        <w:t>5</w:t>
      </w:r>
      <w:r>
        <w:rPr>
          <w:rtl/>
        </w:rPr>
        <w:t xml:space="preserve"> - </w:t>
      </w:r>
      <w:r w:rsidRPr="00AB6FF0">
        <w:rPr>
          <w:rtl/>
        </w:rPr>
        <w:t>الشيخ محمّد باقر الشبيبي</w:t>
      </w:r>
      <w:r>
        <w:rPr>
          <w:rtl/>
        </w:rPr>
        <w:t>.</w:t>
      </w:r>
      <w:r w:rsidRPr="00AB6FF0">
        <w:rPr>
          <w:rtl/>
        </w:rPr>
        <w:t xml:space="preserve"> </w:t>
      </w:r>
    </w:p>
    <w:p w:rsidR="00E56C83" w:rsidRPr="00AB6FF0" w:rsidRDefault="00E56C83" w:rsidP="00836E3E">
      <w:pPr>
        <w:pStyle w:val="libNormal"/>
        <w:rPr>
          <w:rtl/>
        </w:rPr>
      </w:pPr>
      <w:r w:rsidRPr="00AB6FF0">
        <w:rPr>
          <w:rtl/>
        </w:rPr>
        <w:t>6</w:t>
      </w:r>
      <w:r>
        <w:rPr>
          <w:rtl/>
        </w:rPr>
        <w:t xml:space="preserve"> - </w:t>
      </w:r>
      <w:r w:rsidRPr="00AB6FF0">
        <w:rPr>
          <w:rtl/>
        </w:rPr>
        <w:t>السيّد حسين كمال الدين</w:t>
      </w:r>
      <w:r>
        <w:rPr>
          <w:rtl/>
        </w:rPr>
        <w:t>.</w:t>
      </w:r>
      <w:r w:rsidRPr="00AB6FF0">
        <w:rPr>
          <w:rtl/>
        </w:rPr>
        <w:t xml:space="preserve"> </w:t>
      </w:r>
    </w:p>
    <w:p w:rsidR="00E56C83" w:rsidRPr="00AB6FF0" w:rsidRDefault="00E56C83" w:rsidP="00836E3E">
      <w:pPr>
        <w:pStyle w:val="libNormal"/>
        <w:rPr>
          <w:rtl/>
        </w:rPr>
      </w:pPr>
      <w:r w:rsidRPr="00AB6FF0">
        <w:rPr>
          <w:rtl/>
        </w:rPr>
        <w:t>7</w:t>
      </w:r>
      <w:r>
        <w:rPr>
          <w:rtl/>
        </w:rPr>
        <w:t xml:space="preserve"> - </w:t>
      </w:r>
      <w:r w:rsidRPr="00AB6FF0">
        <w:rPr>
          <w:rtl/>
        </w:rPr>
        <w:t>الشيخ محمّد جواد الجزائري</w:t>
      </w:r>
      <w:r>
        <w:rPr>
          <w:rtl/>
        </w:rPr>
        <w:t>.</w:t>
      </w:r>
      <w:r w:rsidRPr="00AB6FF0">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B6FF0">
        <w:rPr>
          <w:rtl/>
        </w:rPr>
        <w:t>= تعرّضت لدراسة وتاريخ تلك المرحلة</w:t>
      </w:r>
      <w:r>
        <w:rPr>
          <w:rtl/>
        </w:rPr>
        <w:t>.</w:t>
      </w:r>
      <w:r w:rsidRPr="00AB6FF0">
        <w:rPr>
          <w:rtl/>
        </w:rPr>
        <w:t xml:space="preserve"> له</w:t>
      </w:r>
      <w:r>
        <w:rPr>
          <w:rtl/>
        </w:rPr>
        <w:t>:</w:t>
      </w:r>
      <w:r w:rsidRPr="00AB6FF0">
        <w:rPr>
          <w:rtl/>
        </w:rPr>
        <w:t xml:space="preserve"> مذكرات عن الثورة العراقية</w:t>
      </w:r>
      <w:r>
        <w:rPr>
          <w:rtl/>
        </w:rPr>
        <w:t>،</w:t>
      </w:r>
      <w:r w:rsidRPr="00AB6FF0">
        <w:rPr>
          <w:rtl/>
        </w:rPr>
        <w:t xml:space="preserve"> قدَّمها وعلَّق عليها كامل سلمان الجبوري</w:t>
      </w:r>
      <w:r>
        <w:rPr>
          <w:rtl/>
        </w:rPr>
        <w:t>،</w:t>
      </w:r>
      <w:r w:rsidRPr="00AB6FF0">
        <w:rPr>
          <w:rtl/>
        </w:rPr>
        <w:t xml:space="preserve"> طبعت ببغداد 1408 هـ / 1987م</w:t>
      </w:r>
      <w:r>
        <w:rPr>
          <w:rtl/>
        </w:rPr>
        <w:t>.</w:t>
      </w:r>
    </w:p>
    <w:p w:rsidR="00E56C83" w:rsidRDefault="00E56C83" w:rsidP="00836E3E">
      <w:pPr>
        <w:pStyle w:val="libFootnote0"/>
        <w:rPr>
          <w:rtl/>
        </w:rPr>
      </w:pPr>
      <w:r>
        <w:rPr>
          <w:rtl/>
        </w:rPr>
        <w:br w:type="page"/>
      </w:r>
    </w:p>
    <w:p w:rsidR="00E56C83" w:rsidRPr="00B35B6E" w:rsidRDefault="00E56C83" w:rsidP="00836E3E">
      <w:pPr>
        <w:pStyle w:val="libNormal"/>
        <w:rPr>
          <w:rtl/>
        </w:rPr>
      </w:pPr>
      <w:r w:rsidRPr="00B35B6E">
        <w:rPr>
          <w:rtl/>
        </w:rPr>
        <w:lastRenderedPageBreak/>
        <w:t>8</w:t>
      </w:r>
      <w:r>
        <w:rPr>
          <w:rtl/>
        </w:rPr>
        <w:t xml:space="preserve"> - </w:t>
      </w:r>
      <w:r w:rsidRPr="00B35B6E">
        <w:rPr>
          <w:rtl/>
        </w:rPr>
        <w:t>الشيخ عليّ الشرقي</w:t>
      </w:r>
      <w:r>
        <w:rPr>
          <w:rtl/>
        </w:rPr>
        <w:t>.</w:t>
      </w:r>
      <w:r w:rsidRPr="00B35B6E">
        <w:rPr>
          <w:rtl/>
        </w:rPr>
        <w:t xml:space="preserve"> </w:t>
      </w:r>
    </w:p>
    <w:p w:rsidR="00E56C83" w:rsidRPr="00B35B6E" w:rsidRDefault="00E56C83" w:rsidP="00836E3E">
      <w:pPr>
        <w:pStyle w:val="libNormal"/>
        <w:rPr>
          <w:rtl/>
        </w:rPr>
      </w:pPr>
      <w:r w:rsidRPr="00B35B6E">
        <w:rPr>
          <w:rtl/>
        </w:rPr>
        <w:t>9</w:t>
      </w:r>
      <w:r>
        <w:rPr>
          <w:rtl/>
        </w:rPr>
        <w:t xml:space="preserve"> - </w:t>
      </w:r>
      <w:r w:rsidRPr="00B35B6E">
        <w:rPr>
          <w:rtl/>
        </w:rPr>
        <w:t>السيّد سعد صالح</w:t>
      </w:r>
      <w:r>
        <w:rPr>
          <w:rtl/>
        </w:rPr>
        <w:t>.</w:t>
      </w:r>
      <w:r w:rsidRPr="00B35B6E">
        <w:rPr>
          <w:rtl/>
        </w:rPr>
        <w:t xml:space="preserve"> </w:t>
      </w:r>
    </w:p>
    <w:p w:rsidR="00E56C83" w:rsidRPr="00B35B6E" w:rsidRDefault="00E56C83" w:rsidP="00836E3E">
      <w:pPr>
        <w:pStyle w:val="libNormal"/>
        <w:rPr>
          <w:rtl/>
        </w:rPr>
      </w:pPr>
      <w:r w:rsidRPr="00B35B6E">
        <w:rPr>
          <w:rtl/>
        </w:rPr>
        <w:t>10</w:t>
      </w:r>
      <w:r>
        <w:rPr>
          <w:rtl/>
        </w:rPr>
        <w:t xml:space="preserve"> - </w:t>
      </w:r>
      <w:r w:rsidRPr="00B35B6E">
        <w:rPr>
          <w:rtl/>
        </w:rPr>
        <w:t>السيّد أحمد الصافي</w:t>
      </w:r>
      <w:r>
        <w:rPr>
          <w:rtl/>
        </w:rPr>
        <w:t>.</w:t>
      </w:r>
      <w:r w:rsidRPr="00B35B6E">
        <w:rPr>
          <w:rtl/>
        </w:rPr>
        <w:t xml:space="preserve"> </w:t>
      </w:r>
    </w:p>
    <w:p w:rsidR="00E56C83" w:rsidRPr="00B35B6E" w:rsidRDefault="00E56C83" w:rsidP="00836E3E">
      <w:pPr>
        <w:pStyle w:val="libNormal"/>
        <w:rPr>
          <w:rtl/>
        </w:rPr>
      </w:pPr>
      <w:r w:rsidRPr="00B35B6E">
        <w:rPr>
          <w:rtl/>
        </w:rPr>
        <w:t>11</w:t>
      </w:r>
      <w:r>
        <w:rPr>
          <w:rtl/>
        </w:rPr>
        <w:t xml:space="preserve"> - </w:t>
      </w:r>
      <w:r w:rsidRPr="00B35B6E">
        <w:rPr>
          <w:rtl/>
        </w:rPr>
        <w:t>السيّد محمّد عليّ كمال الدين</w:t>
      </w:r>
      <w:r>
        <w:rPr>
          <w:rtl/>
        </w:rPr>
        <w:t>.</w:t>
      </w:r>
    </w:p>
    <w:p w:rsidR="00E56C83" w:rsidRPr="00B35B6E" w:rsidRDefault="00E56C83" w:rsidP="00836E3E">
      <w:pPr>
        <w:pStyle w:val="libNormal"/>
        <w:rPr>
          <w:rtl/>
        </w:rPr>
      </w:pPr>
      <w:r w:rsidRPr="00836E3E">
        <w:rPr>
          <w:rStyle w:val="libBold2Char"/>
          <w:rtl/>
        </w:rPr>
        <w:t>الطبقة الثانية:</w:t>
      </w:r>
      <w:r w:rsidRPr="00380A5C">
        <w:rPr>
          <w:rtl/>
        </w:rPr>
        <w:t xml:space="preserve"> وهي الروحية العليا، التي تولّت معظم الأعمال منذ بداية ثورة العشرين حتّى انتهائها: </w:t>
      </w:r>
    </w:p>
    <w:p w:rsidR="00E56C83" w:rsidRPr="00B35B6E" w:rsidRDefault="00E56C83" w:rsidP="00836E3E">
      <w:pPr>
        <w:pStyle w:val="libNormal"/>
        <w:rPr>
          <w:rtl/>
        </w:rPr>
      </w:pPr>
      <w:r w:rsidRPr="00B35B6E">
        <w:rPr>
          <w:rtl/>
        </w:rPr>
        <w:t>1</w:t>
      </w:r>
      <w:r>
        <w:rPr>
          <w:rtl/>
        </w:rPr>
        <w:t xml:space="preserve"> - </w:t>
      </w:r>
      <w:r w:rsidRPr="00B35B6E">
        <w:rPr>
          <w:rtl/>
        </w:rPr>
        <w:t>الشيخ عبد الكريم الجزائري</w:t>
      </w:r>
      <w:r>
        <w:rPr>
          <w:rtl/>
        </w:rPr>
        <w:t>.</w:t>
      </w:r>
      <w:r w:rsidRPr="00B35B6E">
        <w:rPr>
          <w:rtl/>
        </w:rPr>
        <w:t xml:space="preserve"> </w:t>
      </w:r>
    </w:p>
    <w:p w:rsidR="00E56C83" w:rsidRPr="00B35B6E" w:rsidRDefault="00E56C83" w:rsidP="00836E3E">
      <w:pPr>
        <w:pStyle w:val="libNormal"/>
        <w:rPr>
          <w:rtl/>
        </w:rPr>
      </w:pPr>
      <w:r w:rsidRPr="00B35B6E">
        <w:rPr>
          <w:rtl/>
        </w:rPr>
        <w:t>2</w:t>
      </w:r>
      <w:r>
        <w:rPr>
          <w:rtl/>
        </w:rPr>
        <w:t xml:space="preserve"> - </w:t>
      </w:r>
      <w:r w:rsidRPr="00B35B6E">
        <w:rPr>
          <w:rtl/>
        </w:rPr>
        <w:t>الشيخ جواد الجواهري</w:t>
      </w:r>
      <w:r>
        <w:rPr>
          <w:rtl/>
        </w:rPr>
        <w:t>.</w:t>
      </w:r>
      <w:r w:rsidRPr="00B35B6E">
        <w:rPr>
          <w:rtl/>
        </w:rPr>
        <w:t xml:space="preserve"> </w:t>
      </w:r>
    </w:p>
    <w:p w:rsidR="00E56C83" w:rsidRPr="00B35B6E" w:rsidRDefault="00E56C83" w:rsidP="00836E3E">
      <w:pPr>
        <w:pStyle w:val="libNormal"/>
        <w:rPr>
          <w:rtl/>
        </w:rPr>
      </w:pPr>
      <w:r w:rsidRPr="00B35B6E">
        <w:rPr>
          <w:rtl/>
        </w:rPr>
        <w:t>3</w:t>
      </w:r>
      <w:r>
        <w:rPr>
          <w:rtl/>
        </w:rPr>
        <w:t xml:space="preserve"> - </w:t>
      </w:r>
      <w:r w:rsidRPr="00B35B6E">
        <w:rPr>
          <w:rtl/>
        </w:rPr>
        <w:t>الشيخ عبد الرضا الشيخ راضي</w:t>
      </w:r>
      <w:r>
        <w:rPr>
          <w:rtl/>
        </w:rPr>
        <w:t>.</w:t>
      </w:r>
    </w:p>
    <w:p w:rsidR="00E56C83" w:rsidRPr="00B35B6E" w:rsidRDefault="00E56C83" w:rsidP="00836E3E">
      <w:pPr>
        <w:pStyle w:val="libNormal"/>
        <w:rPr>
          <w:rtl/>
        </w:rPr>
      </w:pPr>
      <w:r w:rsidRPr="00B35B6E">
        <w:rPr>
          <w:rtl/>
        </w:rPr>
        <w:t>4</w:t>
      </w:r>
      <w:r>
        <w:rPr>
          <w:rtl/>
        </w:rPr>
        <w:t xml:space="preserve"> - </w:t>
      </w:r>
      <w:r w:rsidRPr="00B35B6E">
        <w:rPr>
          <w:rtl/>
        </w:rPr>
        <w:t>الشيخ مهدي الملاّ كاظم الخراساني</w:t>
      </w:r>
      <w:r>
        <w:rPr>
          <w:rtl/>
        </w:rPr>
        <w:t>.</w:t>
      </w:r>
      <w:r w:rsidRPr="00B35B6E">
        <w:rPr>
          <w:rtl/>
        </w:rPr>
        <w:t xml:space="preserve"> </w:t>
      </w:r>
    </w:p>
    <w:p w:rsidR="00E56C83" w:rsidRPr="00B35B6E" w:rsidRDefault="00E56C83" w:rsidP="00836E3E">
      <w:pPr>
        <w:pStyle w:val="libNormal"/>
        <w:rPr>
          <w:rtl/>
        </w:rPr>
      </w:pPr>
      <w:r w:rsidRPr="00B35B6E">
        <w:rPr>
          <w:rtl/>
        </w:rPr>
        <w:t>أما الشيخ عبد الكريم الجزائري</w:t>
      </w:r>
      <w:r>
        <w:rPr>
          <w:rtl/>
        </w:rPr>
        <w:t>،</w:t>
      </w:r>
      <w:r w:rsidRPr="00B35B6E">
        <w:rPr>
          <w:rtl/>
        </w:rPr>
        <w:t xml:space="preserve"> فهو أهمّ عضو في الطبقتين الأولى والثانية</w:t>
      </w:r>
      <w:r>
        <w:rPr>
          <w:rtl/>
        </w:rPr>
        <w:t>،</w:t>
      </w:r>
      <w:r w:rsidRPr="00B35B6E">
        <w:rPr>
          <w:rtl/>
        </w:rPr>
        <w:t xml:space="preserve"> أو هو همزة الوصل بين جميع الطبقات</w:t>
      </w:r>
      <w:r>
        <w:rPr>
          <w:rtl/>
        </w:rPr>
        <w:t>،</w:t>
      </w:r>
      <w:r w:rsidRPr="00B35B6E">
        <w:rPr>
          <w:rtl/>
        </w:rPr>
        <w:t xml:space="preserve"> بل كان في أيام الثورة محور الحركة</w:t>
      </w:r>
      <w:r>
        <w:rPr>
          <w:rtl/>
        </w:rPr>
        <w:t>،</w:t>
      </w:r>
      <w:r w:rsidRPr="00B35B6E">
        <w:rPr>
          <w:rtl/>
        </w:rPr>
        <w:t xml:space="preserve"> ومجرى التفكير للثورة والثوّار والعلماء</w:t>
      </w:r>
      <w:r>
        <w:rPr>
          <w:rtl/>
        </w:rPr>
        <w:t>،</w:t>
      </w:r>
      <w:r w:rsidRPr="00B35B6E">
        <w:rPr>
          <w:rtl/>
        </w:rPr>
        <w:t xml:space="preserve"> والمجتهدين والمثقفين</w:t>
      </w:r>
      <w:r>
        <w:rPr>
          <w:rtl/>
        </w:rPr>
        <w:t>،</w:t>
      </w:r>
      <w:r w:rsidRPr="00B35B6E">
        <w:rPr>
          <w:rtl/>
        </w:rPr>
        <w:t xml:space="preserve"> يسانده في جهوده الشيخ جواد الجواهري وزعماء القبائل مع أفراد الطبقة الأولى المثقفة</w:t>
      </w:r>
      <w:r>
        <w:rPr>
          <w:rtl/>
        </w:rPr>
        <w:t>.</w:t>
      </w:r>
      <w:r w:rsidRPr="00B35B6E">
        <w:rPr>
          <w:rtl/>
        </w:rPr>
        <w:t xml:space="preserve"> </w:t>
      </w:r>
    </w:p>
    <w:p w:rsidR="00E56C83" w:rsidRPr="00E4184F" w:rsidRDefault="00E56C83" w:rsidP="00E4184F">
      <w:pPr>
        <w:pStyle w:val="libBold1"/>
        <w:rPr>
          <w:rtl/>
        </w:rPr>
      </w:pPr>
      <w:r w:rsidRPr="00B35B6E">
        <w:rPr>
          <w:rtl/>
        </w:rPr>
        <w:t>الطبقة الثالثة</w:t>
      </w:r>
      <w:r>
        <w:rPr>
          <w:rtl/>
        </w:rPr>
        <w:t>:</w:t>
      </w:r>
      <w:r w:rsidRPr="00B35B6E">
        <w:rPr>
          <w:rtl/>
        </w:rPr>
        <w:t xml:space="preserve"> </w:t>
      </w:r>
    </w:p>
    <w:p w:rsidR="00E56C83" w:rsidRPr="00B35B6E" w:rsidRDefault="00E56C83" w:rsidP="00836E3E">
      <w:pPr>
        <w:pStyle w:val="libNormal"/>
        <w:rPr>
          <w:rtl/>
        </w:rPr>
      </w:pPr>
      <w:r w:rsidRPr="00B35B6E">
        <w:rPr>
          <w:rtl/>
        </w:rPr>
        <w:t>1</w:t>
      </w:r>
      <w:r>
        <w:rPr>
          <w:rtl/>
        </w:rPr>
        <w:t xml:space="preserve"> - </w:t>
      </w:r>
      <w:r w:rsidRPr="00B35B6E">
        <w:rPr>
          <w:rtl/>
        </w:rPr>
        <w:t>الحاج محسن شلاش</w:t>
      </w:r>
      <w:r>
        <w:rPr>
          <w:rtl/>
        </w:rPr>
        <w:t>.</w:t>
      </w:r>
      <w:r w:rsidRPr="00B35B6E">
        <w:rPr>
          <w:rtl/>
        </w:rPr>
        <w:t xml:space="preserve"> </w:t>
      </w:r>
    </w:p>
    <w:p w:rsidR="00E56C83" w:rsidRPr="00B35B6E" w:rsidRDefault="00E56C83" w:rsidP="00836E3E">
      <w:pPr>
        <w:pStyle w:val="libNormal"/>
        <w:rPr>
          <w:rtl/>
        </w:rPr>
      </w:pPr>
      <w:r w:rsidRPr="00B35B6E">
        <w:rPr>
          <w:rtl/>
        </w:rPr>
        <w:t>2</w:t>
      </w:r>
      <w:r>
        <w:rPr>
          <w:rtl/>
        </w:rPr>
        <w:t xml:space="preserve"> - </w:t>
      </w:r>
      <w:r w:rsidRPr="00B35B6E">
        <w:rPr>
          <w:rtl/>
        </w:rPr>
        <w:t>الشيخ محمّد حسن الجواهري</w:t>
      </w:r>
      <w:r>
        <w:rPr>
          <w:rtl/>
        </w:rPr>
        <w:t>.</w:t>
      </w:r>
      <w:r w:rsidRPr="00B35B6E">
        <w:rPr>
          <w:rtl/>
        </w:rPr>
        <w:t xml:space="preserve"> </w:t>
      </w:r>
    </w:p>
    <w:p w:rsidR="00E56C83" w:rsidRPr="00B35B6E" w:rsidRDefault="00E56C83" w:rsidP="00836E3E">
      <w:pPr>
        <w:pStyle w:val="libNormal"/>
        <w:rPr>
          <w:rtl/>
        </w:rPr>
      </w:pPr>
      <w:r w:rsidRPr="00B35B6E">
        <w:rPr>
          <w:rtl/>
        </w:rPr>
        <w:t>3</w:t>
      </w:r>
      <w:r>
        <w:rPr>
          <w:rtl/>
        </w:rPr>
        <w:t xml:space="preserve"> - </w:t>
      </w:r>
      <w:r w:rsidRPr="00B35B6E">
        <w:rPr>
          <w:rtl/>
        </w:rPr>
        <w:t>عبد الأمير الشكري</w:t>
      </w:r>
      <w:r>
        <w:rPr>
          <w:rtl/>
        </w:rPr>
        <w:t>.</w:t>
      </w:r>
      <w:r w:rsidRPr="00B35B6E">
        <w:rPr>
          <w:rtl/>
        </w:rPr>
        <w:t xml:space="preserve"> </w:t>
      </w:r>
    </w:p>
    <w:p w:rsidR="00E56C83" w:rsidRPr="00B35B6E" w:rsidRDefault="00E56C83" w:rsidP="00836E3E">
      <w:pPr>
        <w:pStyle w:val="libNormal"/>
        <w:rPr>
          <w:rtl/>
        </w:rPr>
      </w:pPr>
      <w:r w:rsidRPr="00B35B6E">
        <w:rPr>
          <w:rtl/>
        </w:rPr>
        <w:t>4</w:t>
      </w:r>
      <w:r>
        <w:rPr>
          <w:rtl/>
        </w:rPr>
        <w:t xml:space="preserve"> - </w:t>
      </w:r>
      <w:r w:rsidRPr="00B35B6E">
        <w:rPr>
          <w:rtl/>
        </w:rPr>
        <w:t>محسن أبو عجينة</w:t>
      </w:r>
      <w:r>
        <w:rPr>
          <w:rtl/>
        </w:rPr>
        <w:t>.</w:t>
      </w:r>
      <w:r w:rsidRPr="00B35B6E">
        <w:rPr>
          <w:rtl/>
        </w:rPr>
        <w:t xml:space="preserve"> </w:t>
      </w:r>
    </w:p>
    <w:p w:rsidR="00E56C83" w:rsidRPr="00B35B6E" w:rsidRDefault="00E56C83" w:rsidP="00836E3E">
      <w:pPr>
        <w:pStyle w:val="libNormal"/>
        <w:rPr>
          <w:rtl/>
        </w:rPr>
      </w:pPr>
      <w:r w:rsidRPr="00B35B6E">
        <w:rPr>
          <w:rtl/>
        </w:rPr>
        <w:t>5</w:t>
      </w:r>
      <w:r>
        <w:rPr>
          <w:rtl/>
        </w:rPr>
        <w:t xml:space="preserve"> - </w:t>
      </w:r>
      <w:r w:rsidRPr="00B35B6E">
        <w:rPr>
          <w:rtl/>
        </w:rPr>
        <w:t>يوسف أبو عجينة</w:t>
      </w:r>
      <w:r>
        <w:rPr>
          <w:rtl/>
        </w:rPr>
        <w:t>.</w:t>
      </w:r>
      <w:r w:rsidRPr="00B35B6E">
        <w:rPr>
          <w:rtl/>
        </w:rPr>
        <w:t xml:space="preserve"> </w:t>
      </w:r>
    </w:p>
    <w:p w:rsidR="00E56C83" w:rsidRPr="00B35B6E" w:rsidRDefault="00E56C83" w:rsidP="00836E3E">
      <w:pPr>
        <w:pStyle w:val="libNormal"/>
        <w:rPr>
          <w:rtl/>
        </w:rPr>
      </w:pPr>
      <w:r w:rsidRPr="00B35B6E">
        <w:rPr>
          <w:rtl/>
        </w:rPr>
        <w:t>6</w:t>
      </w:r>
      <w:r>
        <w:rPr>
          <w:rtl/>
        </w:rPr>
        <w:t xml:space="preserve"> - </w:t>
      </w:r>
      <w:r w:rsidRPr="00B35B6E">
        <w:rPr>
          <w:rtl/>
        </w:rPr>
        <w:t>السيّد عليّ الحلّي</w:t>
      </w:r>
      <w:r>
        <w:rPr>
          <w:rtl/>
        </w:rPr>
        <w:t>.</w:t>
      </w:r>
      <w:r w:rsidRPr="00B35B6E">
        <w:rPr>
          <w:rtl/>
        </w:rPr>
        <w:t xml:space="preserve"> </w:t>
      </w:r>
    </w:p>
    <w:p w:rsidR="00E56C83" w:rsidRPr="00B35B6E" w:rsidRDefault="00E56C83" w:rsidP="00836E3E">
      <w:pPr>
        <w:pStyle w:val="libNormal"/>
        <w:rPr>
          <w:rtl/>
        </w:rPr>
      </w:pPr>
      <w:r w:rsidRPr="00B35B6E">
        <w:rPr>
          <w:rtl/>
        </w:rPr>
        <w:t>7</w:t>
      </w:r>
      <w:r>
        <w:rPr>
          <w:rtl/>
        </w:rPr>
        <w:t xml:space="preserve"> - </w:t>
      </w:r>
      <w:r w:rsidRPr="00B35B6E">
        <w:rPr>
          <w:rtl/>
        </w:rPr>
        <w:t>الشيخ عبد الغني الجواهري</w:t>
      </w:r>
      <w:r>
        <w:rPr>
          <w:rtl/>
        </w:rPr>
        <w:t>.</w:t>
      </w:r>
      <w:r w:rsidRPr="00B35B6E">
        <w:rPr>
          <w:rtl/>
        </w:rPr>
        <w:t xml:space="preserve"> </w:t>
      </w:r>
    </w:p>
    <w:p w:rsidR="00E56C83" w:rsidRPr="00B35B6E" w:rsidRDefault="00E56C83" w:rsidP="00836E3E">
      <w:pPr>
        <w:pStyle w:val="libNormal"/>
        <w:rPr>
          <w:rtl/>
        </w:rPr>
      </w:pPr>
      <w:r w:rsidRPr="00B35B6E">
        <w:rPr>
          <w:rtl/>
        </w:rPr>
        <w:t>8</w:t>
      </w:r>
      <w:r>
        <w:rPr>
          <w:rtl/>
        </w:rPr>
        <w:t xml:space="preserve"> - </w:t>
      </w:r>
      <w:r w:rsidRPr="00B35B6E">
        <w:rPr>
          <w:rtl/>
        </w:rPr>
        <w:t>الشيخ عبد الحسين مطر</w:t>
      </w:r>
      <w:r>
        <w:rPr>
          <w:rtl/>
        </w:rPr>
        <w:t>.</w:t>
      </w:r>
      <w:r w:rsidRPr="00B35B6E">
        <w:rPr>
          <w:rtl/>
        </w:rPr>
        <w:t xml:space="preserve"> </w:t>
      </w:r>
    </w:p>
    <w:p w:rsidR="00E56C83" w:rsidRPr="00E4184F" w:rsidRDefault="00E56C83" w:rsidP="00E4184F">
      <w:pPr>
        <w:pStyle w:val="libBold1"/>
        <w:rPr>
          <w:rtl/>
        </w:rPr>
      </w:pPr>
      <w:r w:rsidRPr="00B35B6E">
        <w:rPr>
          <w:rtl/>
        </w:rPr>
        <w:t>الطبقة الرابعة</w:t>
      </w:r>
      <w:r>
        <w:rPr>
          <w:rtl/>
        </w:rPr>
        <w:t>:</w:t>
      </w:r>
    </w:p>
    <w:p w:rsidR="00E56C83" w:rsidRPr="00B35B6E" w:rsidRDefault="00E56C83" w:rsidP="00836E3E">
      <w:pPr>
        <w:pStyle w:val="libNormal"/>
        <w:rPr>
          <w:rtl/>
        </w:rPr>
      </w:pPr>
      <w:r w:rsidRPr="00B35B6E">
        <w:rPr>
          <w:rtl/>
        </w:rPr>
        <w:t>1</w:t>
      </w:r>
      <w:r>
        <w:rPr>
          <w:rtl/>
        </w:rPr>
        <w:t xml:space="preserve"> - </w:t>
      </w:r>
      <w:r w:rsidRPr="00B35B6E">
        <w:rPr>
          <w:rtl/>
        </w:rPr>
        <w:t>عبد الحميد الزاهد</w:t>
      </w:r>
      <w:r>
        <w:rPr>
          <w:rtl/>
        </w:rPr>
        <w:t>.</w:t>
      </w:r>
      <w:r w:rsidRPr="00B35B6E">
        <w:rPr>
          <w:rtl/>
        </w:rPr>
        <w:t xml:space="preserve"> </w:t>
      </w:r>
    </w:p>
    <w:p w:rsidR="00E56C83" w:rsidRPr="00B35B6E" w:rsidRDefault="00E56C83" w:rsidP="00836E3E">
      <w:pPr>
        <w:pStyle w:val="libNormal"/>
        <w:rPr>
          <w:rtl/>
        </w:rPr>
      </w:pPr>
      <w:r w:rsidRPr="00B35B6E">
        <w:rPr>
          <w:rtl/>
        </w:rPr>
        <w:t>2</w:t>
      </w:r>
      <w:r>
        <w:rPr>
          <w:rtl/>
        </w:rPr>
        <w:t xml:space="preserve"> - </w:t>
      </w:r>
      <w:r w:rsidRPr="00B35B6E">
        <w:rPr>
          <w:rtl/>
        </w:rPr>
        <w:t>الشيخ باقر الجواهري</w:t>
      </w:r>
      <w:r>
        <w:rPr>
          <w:rtl/>
        </w:rPr>
        <w:t>.</w:t>
      </w:r>
      <w:r w:rsidRPr="00B35B6E">
        <w:rPr>
          <w:rtl/>
        </w:rPr>
        <w:t xml:space="preserve"> </w:t>
      </w:r>
    </w:p>
    <w:p w:rsidR="00E56C83" w:rsidRDefault="00E56C83" w:rsidP="00836E3E">
      <w:pPr>
        <w:pStyle w:val="libNormal"/>
      </w:pPr>
      <w:r>
        <w:br w:type="page"/>
      </w:r>
    </w:p>
    <w:p w:rsidR="00E56C83" w:rsidRPr="00B35B6E" w:rsidRDefault="00E56C83" w:rsidP="00836E3E">
      <w:pPr>
        <w:pStyle w:val="libNormal"/>
        <w:rPr>
          <w:rtl/>
        </w:rPr>
      </w:pPr>
      <w:r w:rsidRPr="00B35B6E">
        <w:rPr>
          <w:rtl/>
        </w:rPr>
        <w:lastRenderedPageBreak/>
        <w:t>3</w:t>
      </w:r>
      <w:r>
        <w:rPr>
          <w:rtl/>
        </w:rPr>
        <w:t xml:space="preserve"> - </w:t>
      </w:r>
      <w:r w:rsidRPr="00B35B6E">
        <w:rPr>
          <w:rtl/>
        </w:rPr>
        <w:t>الحاج عبد النبيّ الشكري</w:t>
      </w:r>
      <w:r>
        <w:rPr>
          <w:rtl/>
        </w:rPr>
        <w:t>.</w:t>
      </w:r>
      <w:r w:rsidRPr="00B35B6E">
        <w:rPr>
          <w:rtl/>
        </w:rPr>
        <w:t xml:space="preserve"> </w:t>
      </w:r>
    </w:p>
    <w:p w:rsidR="00E56C83" w:rsidRPr="00B35B6E" w:rsidRDefault="00E56C83" w:rsidP="00836E3E">
      <w:pPr>
        <w:pStyle w:val="libNormal"/>
        <w:rPr>
          <w:rtl/>
        </w:rPr>
      </w:pPr>
      <w:r w:rsidRPr="00B35B6E">
        <w:rPr>
          <w:rtl/>
        </w:rPr>
        <w:t>4</w:t>
      </w:r>
      <w:r>
        <w:rPr>
          <w:rtl/>
        </w:rPr>
        <w:t xml:space="preserve"> - </w:t>
      </w:r>
      <w:r w:rsidRPr="00B35B6E">
        <w:rPr>
          <w:rtl/>
        </w:rPr>
        <w:t>الحاج حمود معلّه</w:t>
      </w:r>
      <w:r>
        <w:rPr>
          <w:rtl/>
        </w:rPr>
        <w:t>.</w:t>
      </w:r>
      <w:r w:rsidRPr="00B35B6E">
        <w:rPr>
          <w:rtl/>
        </w:rPr>
        <w:t xml:space="preserve"> </w:t>
      </w:r>
    </w:p>
    <w:p w:rsidR="00E56C83" w:rsidRPr="00B35B6E" w:rsidRDefault="00E56C83" w:rsidP="00836E3E">
      <w:pPr>
        <w:pStyle w:val="libNormal"/>
        <w:rPr>
          <w:rtl/>
        </w:rPr>
      </w:pPr>
      <w:r w:rsidRPr="00B35B6E">
        <w:rPr>
          <w:rtl/>
        </w:rPr>
        <w:t>5</w:t>
      </w:r>
      <w:r>
        <w:rPr>
          <w:rtl/>
        </w:rPr>
        <w:t xml:space="preserve"> - </w:t>
      </w:r>
      <w:r w:rsidRPr="00B35B6E">
        <w:rPr>
          <w:rtl/>
        </w:rPr>
        <w:t>عبد الحميد مرزة</w:t>
      </w:r>
      <w:r>
        <w:rPr>
          <w:rtl/>
        </w:rPr>
        <w:t>.</w:t>
      </w:r>
      <w:r w:rsidRPr="00B35B6E">
        <w:rPr>
          <w:rtl/>
        </w:rPr>
        <w:t xml:space="preserve"> </w:t>
      </w:r>
    </w:p>
    <w:p w:rsidR="00E56C83" w:rsidRPr="00B35B6E" w:rsidRDefault="00E56C83" w:rsidP="00836E3E">
      <w:pPr>
        <w:pStyle w:val="libNormal"/>
        <w:rPr>
          <w:rtl/>
        </w:rPr>
      </w:pPr>
      <w:r w:rsidRPr="00B35B6E">
        <w:rPr>
          <w:rtl/>
        </w:rPr>
        <w:t>6</w:t>
      </w:r>
      <w:r>
        <w:rPr>
          <w:rtl/>
        </w:rPr>
        <w:t xml:space="preserve"> - </w:t>
      </w:r>
      <w:r w:rsidRPr="00B35B6E">
        <w:rPr>
          <w:rtl/>
        </w:rPr>
        <w:t>الحاج عليّ كبّة</w:t>
      </w:r>
      <w:r>
        <w:rPr>
          <w:rtl/>
        </w:rPr>
        <w:t>.</w:t>
      </w:r>
      <w:r w:rsidRPr="00B35B6E">
        <w:rPr>
          <w:rtl/>
        </w:rPr>
        <w:t xml:space="preserve"> </w:t>
      </w:r>
    </w:p>
    <w:p w:rsidR="00E56C83" w:rsidRPr="00B35B6E" w:rsidRDefault="00E56C83" w:rsidP="00836E3E">
      <w:pPr>
        <w:pStyle w:val="libNormal"/>
        <w:rPr>
          <w:rtl/>
        </w:rPr>
      </w:pPr>
      <w:r w:rsidRPr="00B35B6E">
        <w:rPr>
          <w:rtl/>
        </w:rPr>
        <w:t>7</w:t>
      </w:r>
      <w:r>
        <w:rPr>
          <w:rtl/>
        </w:rPr>
        <w:t xml:space="preserve"> - </w:t>
      </w:r>
      <w:r w:rsidRPr="00B35B6E">
        <w:rPr>
          <w:rtl/>
        </w:rPr>
        <w:t>أمين شمسة</w:t>
      </w:r>
      <w:r>
        <w:rPr>
          <w:rtl/>
        </w:rPr>
        <w:t>.</w:t>
      </w:r>
      <w:r w:rsidRPr="00B35B6E">
        <w:rPr>
          <w:rtl/>
        </w:rPr>
        <w:t xml:space="preserve"> </w:t>
      </w:r>
    </w:p>
    <w:p w:rsidR="00E56C83" w:rsidRPr="00B35B6E" w:rsidRDefault="00E56C83" w:rsidP="00836E3E">
      <w:pPr>
        <w:pStyle w:val="libNormal"/>
        <w:rPr>
          <w:rtl/>
        </w:rPr>
      </w:pPr>
      <w:r w:rsidRPr="00B35B6E">
        <w:rPr>
          <w:rtl/>
        </w:rPr>
        <w:t>8</w:t>
      </w:r>
      <w:r>
        <w:rPr>
          <w:rtl/>
        </w:rPr>
        <w:t xml:space="preserve"> - </w:t>
      </w:r>
      <w:r w:rsidRPr="00B35B6E">
        <w:rPr>
          <w:rtl/>
        </w:rPr>
        <w:t>السيّد علوان الخرسان</w:t>
      </w:r>
      <w:r>
        <w:rPr>
          <w:rtl/>
        </w:rPr>
        <w:t>.</w:t>
      </w:r>
      <w:r w:rsidRPr="00B35B6E">
        <w:rPr>
          <w:rtl/>
        </w:rPr>
        <w:t xml:space="preserve"> </w:t>
      </w:r>
    </w:p>
    <w:p w:rsidR="00E56C83" w:rsidRPr="00B35B6E" w:rsidRDefault="00E56C83" w:rsidP="00836E3E">
      <w:pPr>
        <w:pStyle w:val="libNormal"/>
        <w:rPr>
          <w:rtl/>
        </w:rPr>
      </w:pPr>
      <w:r w:rsidRPr="00B35B6E">
        <w:rPr>
          <w:rtl/>
        </w:rPr>
        <w:t>9</w:t>
      </w:r>
      <w:r>
        <w:rPr>
          <w:rtl/>
        </w:rPr>
        <w:t xml:space="preserve"> - </w:t>
      </w:r>
      <w:r w:rsidRPr="00B35B6E">
        <w:rPr>
          <w:rtl/>
        </w:rPr>
        <w:t>الحاج سعيد مرزة</w:t>
      </w:r>
      <w:r>
        <w:rPr>
          <w:rtl/>
        </w:rPr>
        <w:t>.</w:t>
      </w:r>
      <w:r w:rsidRPr="00B35B6E">
        <w:rPr>
          <w:rtl/>
        </w:rPr>
        <w:t xml:space="preserve"> </w:t>
      </w:r>
    </w:p>
    <w:p w:rsidR="00E56C83" w:rsidRPr="00B35B6E" w:rsidRDefault="00E56C83" w:rsidP="00836E3E">
      <w:pPr>
        <w:pStyle w:val="libNormal"/>
        <w:rPr>
          <w:rtl/>
        </w:rPr>
      </w:pPr>
      <w:r w:rsidRPr="00B35B6E">
        <w:rPr>
          <w:rtl/>
        </w:rPr>
        <w:t>10</w:t>
      </w:r>
      <w:r>
        <w:rPr>
          <w:rtl/>
        </w:rPr>
        <w:t xml:space="preserve"> - </w:t>
      </w:r>
      <w:r w:rsidRPr="00B35B6E">
        <w:rPr>
          <w:rtl/>
        </w:rPr>
        <w:t>الحاج رءوف شلاش</w:t>
      </w:r>
      <w:r>
        <w:rPr>
          <w:rtl/>
        </w:rPr>
        <w:t>.</w:t>
      </w:r>
      <w:r w:rsidRPr="00B35B6E">
        <w:rPr>
          <w:rtl/>
        </w:rPr>
        <w:t xml:space="preserve"> </w:t>
      </w:r>
    </w:p>
    <w:p w:rsidR="00E56C83" w:rsidRPr="00B35B6E" w:rsidRDefault="00E56C83" w:rsidP="00836E3E">
      <w:pPr>
        <w:pStyle w:val="libNormal"/>
        <w:rPr>
          <w:rtl/>
        </w:rPr>
      </w:pPr>
      <w:r w:rsidRPr="00B35B6E">
        <w:rPr>
          <w:rtl/>
        </w:rPr>
        <w:t>11</w:t>
      </w:r>
      <w:r>
        <w:rPr>
          <w:rtl/>
        </w:rPr>
        <w:t xml:space="preserve"> - </w:t>
      </w:r>
      <w:r w:rsidRPr="00B35B6E">
        <w:rPr>
          <w:rtl/>
        </w:rPr>
        <w:t>السيّد جواد زيني</w:t>
      </w:r>
      <w:r>
        <w:rPr>
          <w:rtl/>
        </w:rPr>
        <w:t>.</w:t>
      </w:r>
      <w:r w:rsidRPr="00B35B6E">
        <w:rPr>
          <w:rtl/>
        </w:rPr>
        <w:t xml:space="preserve"> </w:t>
      </w:r>
    </w:p>
    <w:p w:rsidR="00E56C83" w:rsidRPr="00E4184F" w:rsidRDefault="00E56C83" w:rsidP="00E4184F">
      <w:pPr>
        <w:pStyle w:val="libBold1"/>
        <w:rPr>
          <w:rtl/>
        </w:rPr>
      </w:pPr>
      <w:r w:rsidRPr="00B35B6E">
        <w:rPr>
          <w:rtl/>
        </w:rPr>
        <w:t>الطبقة الخامسة</w:t>
      </w:r>
      <w:r>
        <w:rPr>
          <w:rtl/>
        </w:rPr>
        <w:t>:</w:t>
      </w:r>
      <w:r w:rsidRPr="00B35B6E">
        <w:rPr>
          <w:rtl/>
        </w:rPr>
        <w:t xml:space="preserve"> </w:t>
      </w:r>
    </w:p>
    <w:p w:rsidR="00E56C83" w:rsidRPr="00B35B6E" w:rsidRDefault="00E56C83" w:rsidP="00836E3E">
      <w:pPr>
        <w:pStyle w:val="libNormal"/>
        <w:rPr>
          <w:rtl/>
        </w:rPr>
      </w:pPr>
      <w:r w:rsidRPr="00B35B6E">
        <w:rPr>
          <w:rtl/>
        </w:rPr>
        <w:t>1</w:t>
      </w:r>
      <w:r>
        <w:rPr>
          <w:rtl/>
        </w:rPr>
        <w:t xml:space="preserve"> - </w:t>
      </w:r>
      <w:r w:rsidRPr="00B35B6E">
        <w:rPr>
          <w:rtl/>
        </w:rPr>
        <w:t>السيّد يحيى الحبوبي</w:t>
      </w:r>
      <w:r>
        <w:rPr>
          <w:rtl/>
        </w:rPr>
        <w:t>.</w:t>
      </w:r>
      <w:r w:rsidRPr="00B35B6E">
        <w:rPr>
          <w:rtl/>
        </w:rPr>
        <w:t xml:space="preserve"> </w:t>
      </w:r>
    </w:p>
    <w:p w:rsidR="00E56C83" w:rsidRPr="00B35B6E" w:rsidRDefault="00E56C83" w:rsidP="00836E3E">
      <w:pPr>
        <w:pStyle w:val="libNormal"/>
        <w:rPr>
          <w:rtl/>
        </w:rPr>
      </w:pPr>
      <w:r w:rsidRPr="00B35B6E">
        <w:rPr>
          <w:rtl/>
        </w:rPr>
        <w:t>2</w:t>
      </w:r>
      <w:r>
        <w:rPr>
          <w:rtl/>
        </w:rPr>
        <w:t xml:space="preserve"> - </w:t>
      </w:r>
      <w:r w:rsidRPr="00B35B6E">
        <w:rPr>
          <w:rtl/>
        </w:rPr>
        <w:t>السيّج ضياء الخرسان</w:t>
      </w:r>
      <w:r>
        <w:rPr>
          <w:rtl/>
        </w:rPr>
        <w:t>.</w:t>
      </w:r>
      <w:r w:rsidRPr="00B35B6E">
        <w:rPr>
          <w:rtl/>
        </w:rPr>
        <w:t xml:space="preserve"> </w:t>
      </w:r>
    </w:p>
    <w:p w:rsidR="00E56C83" w:rsidRPr="00B35B6E" w:rsidRDefault="00E56C83" w:rsidP="00836E3E">
      <w:pPr>
        <w:pStyle w:val="libNormal"/>
        <w:rPr>
          <w:rtl/>
        </w:rPr>
      </w:pPr>
      <w:r w:rsidRPr="00B35B6E">
        <w:rPr>
          <w:rtl/>
        </w:rPr>
        <w:t>3</w:t>
      </w:r>
      <w:r>
        <w:rPr>
          <w:rtl/>
        </w:rPr>
        <w:t xml:space="preserve"> - </w:t>
      </w:r>
      <w:r w:rsidRPr="00B35B6E">
        <w:rPr>
          <w:rtl/>
        </w:rPr>
        <w:t>مكّي الشكري</w:t>
      </w:r>
      <w:r>
        <w:rPr>
          <w:rtl/>
        </w:rPr>
        <w:t>.</w:t>
      </w:r>
      <w:r w:rsidRPr="00B35B6E">
        <w:rPr>
          <w:rtl/>
        </w:rPr>
        <w:t xml:space="preserve"> </w:t>
      </w:r>
    </w:p>
    <w:p w:rsidR="00E56C83" w:rsidRPr="00B35B6E" w:rsidRDefault="00E56C83" w:rsidP="00836E3E">
      <w:pPr>
        <w:pStyle w:val="libNormal"/>
        <w:rPr>
          <w:rtl/>
        </w:rPr>
      </w:pPr>
      <w:r w:rsidRPr="00B35B6E">
        <w:rPr>
          <w:rtl/>
        </w:rPr>
        <w:t>4</w:t>
      </w:r>
      <w:r>
        <w:rPr>
          <w:rtl/>
        </w:rPr>
        <w:t xml:space="preserve"> - </w:t>
      </w:r>
      <w:r w:rsidRPr="00B35B6E">
        <w:rPr>
          <w:rtl/>
        </w:rPr>
        <w:t>عبود مرزة</w:t>
      </w:r>
      <w:r>
        <w:rPr>
          <w:rtl/>
        </w:rPr>
        <w:t>.</w:t>
      </w:r>
      <w:r w:rsidRPr="00B35B6E">
        <w:rPr>
          <w:rtl/>
        </w:rPr>
        <w:t xml:space="preserve"> </w:t>
      </w:r>
    </w:p>
    <w:p w:rsidR="00E56C83" w:rsidRPr="00B35B6E" w:rsidRDefault="00E56C83" w:rsidP="00836E3E">
      <w:pPr>
        <w:pStyle w:val="libNormal"/>
        <w:rPr>
          <w:rtl/>
        </w:rPr>
      </w:pPr>
      <w:r w:rsidRPr="00B35B6E">
        <w:rPr>
          <w:rtl/>
        </w:rPr>
        <w:t>5</w:t>
      </w:r>
      <w:r>
        <w:rPr>
          <w:rtl/>
        </w:rPr>
        <w:t xml:space="preserve"> - </w:t>
      </w:r>
      <w:r w:rsidRPr="00B35B6E">
        <w:rPr>
          <w:rtl/>
        </w:rPr>
        <w:t>عبد الرزاق الحاج مسعود</w:t>
      </w:r>
      <w:r>
        <w:rPr>
          <w:rtl/>
        </w:rPr>
        <w:t>.</w:t>
      </w:r>
      <w:r w:rsidRPr="00B35B6E">
        <w:rPr>
          <w:rtl/>
        </w:rPr>
        <w:t xml:space="preserve"> </w:t>
      </w:r>
    </w:p>
    <w:p w:rsidR="00E56C83" w:rsidRPr="00B35B6E" w:rsidRDefault="00E56C83" w:rsidP="00836E3E">
      <w:pPr>
        <w:pStyle w:val="libNormal"/>
        <w:rPr>
          <w:rtl/>
        </w:rPr>
      </w:pPr>
      <w:r w:rsidRPr="00B35B6E">
        <w:rPr>
          <w:rtl/>
        </w:rPr>
        <w:t>6</w:t>
      </w:r>
      <w:r>
        <w:rPr>
          <w:rtl/>
        </w:rPr>
        <w:t xml:space="preserve"> - </w:t>
      </w:r>
      <w:r w:rsidRPr="00B35B6E">
        <w:rPr>
          <w:rtl/>
        </w:rPr>
        <w:t>السيد حسين الرفيعي</w:t>
      </w:r>
      <w:r>
        <w:rPr>
          <w:rtl/>
        </w:rPr>
        <w:t>.</w:t>
      </w:r>
      <w:r w:rsidRPr="00B35B6E">
        <w:rPr>
          <w:rtl/>
        </w:rPr>
        <w:t xml:space="preserve"> </w:t>
      </w:r>
    </w:p>
    <w:p w:rsidR="00E56C83" w:rsidRPr="00B35B6E" w:rsidRDefault="00E56C83" w:rsidP="00836E3E">
      <w:pPr>
        <w:pStyle w:val="libNormal"/>
        <w:rPr>
          <w:rtl/>
        </w:rPr>
      </w:pPr>
      <w:r w:rsidRPr="00B35B6E">
        <w:rPr>
          <w:rtl/>
        </w:rPr>
        <w:t>7</w:t>
      </w:r>
      <w:r>
        <w:rPr>
          <w:rtl/>
        </w:rPr>
        <w:t xml:space="preserve"> - </w:t>
      </w:r>
      <w:r w:rsidRPr="00B35B6E">
        <w:rPr>
          <w:rtl/>
        </w:rPr>
        <w:t>الشيخ محمّد عليّ قسّام</w:t>
      </w:r>
      <w:r>
        <w:rPr>
          <w:rtl/>
        </w:rPr>
        <w:t>.</w:t>
      </w:r>
      <w:r w:rsidRPr="00B35B6E">
        <w:rPr>
          <w:rtl/>
        </w:rPr>
        <w:t xml:space="preserve"> </w:t>
      </w:r>
    </w:p>
    <w:p w:rsidR="00E56C83" w:rsidRPr="00B35B6E" w:rsidRDefault="00E56C83" w:rsidP="00836E3E">
      <w:pPr>
        <w:pStyle w:val="libNormal"/>
        <w:rPr>
          <w:rtl/>
        </w:rPr>
      </w:pPr>
      <w:r w:rsidRPr="00B35B6E">
        <w:rPr>
          <w:rtl/>
        </w:rPr>
        <w:t>8</w:t>
      </w:r>
      <w:r>
        <w:rPr>
          <w:rtl/>
        </w:rPr>
        <w:t xml:space="preserve"> - </w:t>
      </w:r>
      <w:r w:rsidRPr="00B35B6E">
        <w:rPr>
          <w:rtl/>
        </w:rPr>
        <w:t>الشيخ حسين الصحّاف</w:t>
      </w:r>
      <w:r>
        <w:rPr>
          <w:rtl/>
        </w:rPr>
        <w:t>.</w:t>
      </w:r>
      <w:r w:rsidRPr="00B35B6E">
        <w:rPr>
          <w:rtl/>
        </w:rPr>
        <w:t xml:space="preserve"> </w:t>
      </w:r>
    </w:p>
    <w:p w:rsidR="00E56C83" w:rsidRPr="00B35B6E" w:rsidRDefault="00E56C83" w:rsidP="00836E3E">
      <w:pPr>
        <w:pStyle w:val="libNormal"/>
        <w:rPr>
          <w:rtl/>
        </w:rPr>
      </w:pPr>
      <w:r w:rsidRPr="00B35B6E">
        <w:rPr>
          <w:rtl/>
        </w:rPr>
        <w:t>9</w:t>
      </w:r>
      <w:r>
        <w:rPr>
          <w:rtl/>
        </w:rPr>
        <w:t xml:space="preserve"> - </w:t>
      </w:r>
      <w:r w:rsidRPr="00B35B6E">
        <w:rPr>
          <w:rtl/>
        </w:rPr>
        <w:t>الشيخ محمّد الشبيبي</w:t>
      </w:r>
      <w:r>
        <w:rPr>
          <w:rtl/>
        </w:rPr>
        <w:t>.</w:t>
      </w:r>
      <w:r w:rsidRPr="00B35B6E">
        <w:rPr>
          <w:rtl/>
        </w:rPr>
        <w:t xml:space="preserve"> </w:t>
      </w:r>
    </w:p>
    <w:p w:rsidR="00E56C83" w:rsidRPr="00B35B6E" w:rsidRDefault="00E56C83" w:rsidP="00836E3E">
      <w:pPr>
        <w:pStyle w:val="libNormal"/>
        <w:rPr>
          <w:rtl/>
        </w:rPr>
      </w:pPr>
      <w:r w:rsidRPr="00B35B6E">
        <w:rPr>
          <w:rtl/>
        </w:rPr>
        <w:t>10</w:t>
      </w:r>
      <w:r>
        <w:rPr>
          <w:rtl/>
        </w:rPr>
        <w:t xml:space="preserve"> - </w:t>
      </w:r>
      <w:r w:rsidRPr="00B35B6E">
        <w:rPr>
          <w:rtl/>
        </w:rPr>
        <w:t>الشيخ عبد عليّ الطرفي</w:t>
      </w:r>
      <w:r>
        <w:rPr>
          <w:rtl/>
        </w:rPr>
        <w:t>.</w:t>
      </w:r>
      <w:r w:rsidRPr="00B35B6E">
        <w:rPr>
          <w:rtl/>
        </w:rPr>
        <w:t xml:space="preserve"> </w:t>
      </w:r>
    </w:p>
    <w:p w:rsidR="00E56C83" w:rsidRPr="00B35B6E" w:rsidRDefault="00E56C83" w:rsidP="00836E3E">
      <w:pPr>
        <w:pStyle w:val="libNormal"/>
        <w:rPr>
          <w:rtl/>
        </w:rPr>
      </w:pPr>
      <w:r w:rsidRPr="00B35B6E">
        <w:rPr>
          <w:rtl/>
        </w:rPr>
        <w:t>11</w:t>
      </w:r>
      <w:r>
        <w:rPr>
          <w:rtl/>
        </w:rPr>
        <w:t xml:space="preserve"> - </w:t>
      </w:r>
      <w:r w:rsidRPr="00B35B6E">
        <w:rPr>
          <w:rtl/>
        </w:rPr>
        <w:t>الشيخ عبد الحسين الحلّي</w:t>
      </w:r>
      <w:r>
        <w:rPr>
          <w:rtl/>
        </w:rPr>
        <w:t>.</w:t>
      </w:r>
      <w:r w:rsidRPr="00B35B6E">
        <w:rPr>
          <w:rtl/>
        </w:rPr>
        <w:t xml:space="preserve"> </w:t>
      </w:r>
    </w:p>
    <w:p w:rsidR="00E56C83" w:rsidRPr="00B35B6E" w:rsidRDefault="00E56C83" w:rsidP="00836E3E">
      <w:pPr>
        <w:pStyle w:val="libNormal"/>
        <w:rPr>
          <w:rtl/>
        </w:rPr>
      </w:pPr>
      <w:r w:rsidRPr="00B35B6E">
        <w:rPr>
          <w:rtl/>
        </w:rPr>
        <w:t>12</w:t>
      </w:r>
      <w:r>
        <w:rPr>
          <w:rtl/>
        </w:rPr>
        <w:t xml:space="preserve"> - </w:t>
      </w:r>
      <w:r w:rsidRPr="00B35B6E">
        <w:rPr>
          <w:rtl/>
        </w:rPr>
        <w:t>الشيخ محمّد الوائلي</w:t>
      </w:r>
      <w:r>
        <w:rPr>
          <w:rtl/>
        </w:rPr>
        <w:t>.</w:t>
      </w:r>
      <w:r w:rsidRPr="00B35B6E">
        <w:rPr>
          <w:rtl/>
        </w:rPr>
        <w:t xml:space="preserve"> </w:t>
      </w:r>
    </w:p>
    <w:p w:rsidR="00E56C83" w:rsidRPr="00B35B6E" w:rsidRDefault="00E56C83" w:rsidP="00836E3E">
      <w:pPr>
        <w:pStyle w:val="libNormal"/>
        <w:rPr>
          <w:rtl/>
        </w:rPr>
      </w:pPr>
      <w:r w:rsidRPr="00B35B6E">
        <w:rPr>
          <w:rtl/>
        </w:rPr>
        <w:t>13</w:t>
      </w:r>
      <w:r>
        <w:rPr>
          <w:rtl/>
        </w:rPr>
        <w:t xml:space="preserve"> - </w:t>
      </w:r>
      <w:r w:rsidRPr="00B35B6E">
        <w:rPr>
          <w:rtl/>
        </w:rPr>
        <w:t>الشيخ حسن الشيخ مهدي</w:t>
      </w:r>
      <w:r>
        <w:rPr>
          <w:rtl/>
        </w:rPr>
        <w:t>.</w:t>
      </w:r>
      <w:r w:rsidRPr="00B35B6E">
        <w:rPr>
          <w:rtl/>
        </w:rPr>
        <w:t xml:space="preserve"> </w:t>
      </w:r>
    </w:p>
    <w:p w:rsidR="00E56C83" w:rsidRPr="00B35B6E" w:rsidRDefault="00E56C83" w:rsidP="00836E3E">
      <w:pPr>
        <w:pStyle w:val="libNormal"/>
        <w:rPr>
          <w:rtl/>
        </w:rPr>
      </w:pPr>
      <w:r w:rsidRPr="00B35B6E">
        <w:rPr>
          <w:rtl/>
        </w:rPr>
        <w:t>14</w:t>
      </w:r>
      <w:r>
        <w:rPr>
          <w:rtl/>
        </w:rPr>
        <w:t xml:space="preserve"> - </w:t>
      </w:r>
      <w:r w:rsidRPr="00B35B6E">
        <w:rPr>
          <w:rtl/>
        </w:rPr>
        <w:t>الشيخ محمّد حسن محبوبة</w:t>
      </w:r>
      <w:r>
        <w:rPr>
          <w:rtl/>
        </w:rPr>
        <w:t>.</w:t>
      </w:r>
      <w:r w:rsidRPr="00B35B6E">
        <w:rPr>
          <w:rtl/>
        </w:rPr>
        <w:t xml:space="preserve"> </w:t>
      </w:r>
    </w:p>
    <w:p w:rsidR="00E56C83" w:rsidRPr="00B35B6E" w:rsidRDefault="00E56C83" w:rsidP="00836E3E">
      <w:pPr>
        <w:pStyle w:val="libNormal"/>
        <w:rPr>
          <w:rtl/>
        </w:rPr>
      </w:pPr>
      <w:r w:rsidRPr="00B35B6E">
        <w:rPr>
          <w:rtl/>
        </w:rPr>
        <w:t>15</w:t>
      </w:r>
      <w:r>
        <w:rPr>
          <w:rtl/>
        </w:rPr>
        <w:t xml:space="preserve"> - </w:t>
      </w:r>
      <w:r w:rsidRPr="00B35B6E">
        <w:rPr>
          <w:rtl/>
        </w:rPr>
        <w:t>السيّد محمّد زوين</w:t>
      </w:r>
      <w:r>
        <w:rPr>
          <w:rtl/>
        </w:rPr>
        <w:t>.</w:t>
      </w:r>
      <w:r w:rsidRPr="00B35B6E">
        <w:rPr>
          <w:rtl/>
        </w:rPr>
        <w:t xml:space="preserve"> </w:t>
      </w:r>
    </w:p>
    <w:p w:rsidR="00E56C83" w:rsidRPr="00B35B6E" w:rsidRDefault="00E56C83" w:rsidP="00836E3E">
      <w:pPr>
        <w:pStyle w:val="libNormal"/>
        <w:rPr>
          <w:rtl/>
        </w:rPr>
      </w:pPr>
      <w:r w:rsidRPr="00B35B6E">
        <w:rPr>
          <w:rtl/>
        </w:rPr>
        <w:t>16</w:t>
      </w:r>
      <w:r>
        <w:rPr>
          <w:rtl/>
        </w:rPr>
        <w:t xml:space="preserve"> - </w:t>
      </w:r>
      <w:r w:rsidRPr="00B35B6E">
        <w:rPr>
          <w:rtl/>
        </w:rPr>
        <w:t>الشيخ جعفر قسّام</w:t>
      </w:r>
      <w:r>
        <w:rPr>
          <w:rtl/>
        </w:rPr>
        <w:t>.</w:t>
      </w:r>
      <w:r w:rsidRPr="00B35B6E">
        <w:rPr>
          <w:rtl/>
        </w:rPr>
        <w:t xml:space="preserve"> </w:t>
      </w:r>
    </w:p>
    <w:p w:rsidR="00E56C83" w:rsidRDefault="00E56C83" w:rsidP="00836E3E">
      <w:pPr>
        <w:pStyle w:val="libNormal"/>
      </w:pPr>
      <w:r>
        <w:br w:type="page"/>
      </w:r>
    </w:p>
    <w:p w:rsidR="00E56C83" w:rsidRPr="00B35B6E" w:rsidRDefault="00E56C83" w:rsidP="00836E3E">
      <w:pPr>
        <w:pStyle w:val="libNormal"/>
        <w:rPr>
          <w:rtl/>
        </w:rPr>
      </w:pPr>
      <w:r w:rsidRPr="00B35B6E">
        <w:rPr>
          <w:rtl/>
        </w:rPr>
        <w:lastRenderedPageBreak/>
        <w:t>17</w:t>
      </w:r>
      <w:r>
        <w:rPr>
          <w:rtl/>
        </w:rPr>
        <w:t xml:space="preserve"> - </w:t>
      </w:r>
      <w:r w:rsidRPr="00B35B6E">
        <w:rPr>
          <w:rtl/>
        </w:rPr>
        <w:t>عبد الرسول شريف</w:t>
      </w:r>
      <w:r>
        <w:rPr>
          <w:rtl/>
        </w:rPr>
        <w:t>.</w:t>
      </w:r>
      <w:r w:rsidRPr="00B35B6E">
        <w:rPr>
          <w:rtl/>
        </w:rPr>
        <w:t xml:space="preserve"> </w:t>
      </w:r>
    </w:p>
    <w:p w:rsidR="00E56C83" w:rsidRPr="00B35B6E" w:rsidRDefault="00E56C83" w:rsidP="00836E3E">
      <w:pPr>
        <w:pStyle w:val="libNormal"/>
        <w:rPr>
          <w:rtl/>
        </w:rPr>
      </w:pPr>
      <w:r w:rsidRPr="00B35B6E">
        <w:rPr>
          <w:rtl/>
        </w:rPr>
        <w:t>18</w:t>
      </w:r>
      <w:r>
        <w:rPr>
          <w:rtl/>
        </w:rPr>
        <w:t xml:space="preserve"> - </w:t>
      </w:r>
      <w:r w:rsidRPr="00B35B6E">
        <w:rPr>
          <w:rtl/>
        </w:rPr>
        <w:t>السيّد عليّ هادي الحبوبي</w:t>
      </w:r>
      <w:r>
        <w:rPr>
          <w:rtl/>
        </w:rPr>
        <w:t>.</w:t>
      </w:r>
      <w:r w:rsidRPr="00B35B6E">
        <w:rPr>
          <w:rtl/>
        </w:rPr>
        <w:t xml:space="preserve"> </w:t>
      </w:r>
    </w:p>
    <w:p w:rsidR="00E56C83" w:rsidRPr="00E4184F" w:rsidRDefault="00E56C83" w:rsidP="00E4184F">
      <w:pPr>
        <w:pStyle w:val="libBold1"/>
        <w:rPr>
          <w:rtl/>
        </w:rPr>
      </w:pPr>
      <w:r w:rsidRPr="00B35B6E">
        <w:rPr>
          <w:rtl/>
        </w:rPr>
        <w:t>الطبقة السّادسة</w:t>
      </w:r>
      <w:r>
        <w:rPr>
          <w:rtl/>
        </w:rPr>
        <w:t>:</w:t>
      </w:r>
      <w:r w:rsidRPr="00B35B6E">
        <w:rPr>
          <w:rtl/>
        </w:rPr>
        <w:t xml:space="preserve"> </w:t>
      </w:r>
    </w:p>
    <w:p w:rsidR="00E56C83" w:rsidRPr="00B35B6E" w:rsidRDefault="00E56C83" w:rsidP="00836E3E">
      <w:pPr>
        <w:pStyle w:val="libNormal"/>
        <w:rPr>
          <w:rtl/>
        </w:rPr>
      </w:pPr>
      <w:r w:rsidRPr="00B35B6E">
        <w:rPr>
          <w:rtl/>
        </w:rPr>
        <w:t>1</w:t>
      </w:r>
      <w:r>
        <w:rPr>
          <w:rtl/>
        </w:rPr>
        <w:t xml:space="preserve"> - </w:t>
      </w:r>
      <w:r w:rsidRPr="00B35B6E">
        <w:rPr>
          <w:rtl/>
        </w:rPr>
        <w:t>الشيخ سعيد الخليلي</w:t>
      </w:r>
      <w:r>
        <w:rPr>
          <w:rtl/>
        </w:rPr>
        <w:t>.</w:t>
      </w:r>
      <w:r w:rsidRPr="00B35B6E">
        <w:rPr>
          <w:rtl/>
        </w:rPr>
        <w:t xml:space="preserve"> </w:t>
      </w:r>
    </w:p>
    <w:p w:rsidR="00E56C83" w:rsidRPr="00B35B6E" w:rsidRDefault="00E56C83" w:rsidP="00836E3E">
      <w:pPr>
        <w:pStyle w:val="libNormal"/>
        <w:rPr>
          <w:rtl/>
        </w:rPr>
      </w:pPr>
      <w:r w:rsidRPr="00B35B6E">
        <w:rPr>
          <w:rtl/>
        </w:rPr>
        <w:t>2</w:t>
      </w:r>
      <w:r>
        <w:rPr>
          <w:rtl/>
        </w:rPr>
        <w:t xml:space="preserve"> - </w:t>
      </w:r>
      <w:r w:rsidRPr="00B35B6E">
        <w:rPr>
          <w:rtl/>
        </w:rPr>
        <w:t>الملا عليّ الدلاّل</w:t>
      </w:r>
      <w:r>
        <w:rPr>
          <w:rtl/>
        </w:rPr>
        <w:t>.</w:t>
      </w:r>
      <w:r w:rsidRPr="00B35B6E">
        <w:rPr>
          <w:rtl/>
        </w:rPr>
        <w:t xml:space="preserve"> </w:t>
      </w:r>
    </w:p>
    <w:p w:rsidR="00E56C83" w:rsidRPr="00B35B6E" w:rsidRDefault="00E56C83" w:rsidP="00836E3E">
      <w:pPr>
        <w:pStyle w:val="libNormal"/>
        <w:rPr>
          <w:rtl/>
        </w:rPr>
      </w:pPr>
      <w:r w:rsidRPr="00B35B6E">
        <w:rPr>
          <w:rtl/>
        </w:rPr>
        <w:t>3</w:t>
      </w:r>
      <w:r>
        <w:rPr>
          <w:rtl/>
        </w:rPr>
        <w:t xml:space="preserve"> - </w:t>
      </w:r>
      <w:r w:rsidRPr="00B35B6E">
        <w:rPr>
          <w:rtl/>
        </w:rPr>
        <w:t>سلمان بن الملاّ علي الدلاّل</w:t>
      </w:r>
      <w:r>
        <w:rPr>
          <w:rtl/>
        </w:rPr>
        <w:t>.</w:t>
      </w:r>
      <w:r w:rsidRPr="00B35B6E">
        <w:rPr>
          <w:rtl/>
        </w:rPr>
        <w:t xml:space="preserve"> </w:t>
      </w:r>
    </w:p>
    <w:p w:rsidR="00E56C83" w:rsidRPr="00B35B6E" w:rsidRDefault="00E56C83" w:rsidP="00836E3E">
      <w:pPr>
        <w:pStyle w:val="libNormal"/>
        <w:rPr>
          <w:rtl/>
        </w:rPr>
      </w:pPr>
      <w:r w:rsidRPr="00B35B6E">
        <w:rPr>
          <w:rtl/>
        </w:rPr>
        <w:t>4</w:t>
      </w:r>
      <w:r>
        <w:rPr>
          <w:rtl/>
        </w:rPr>
        <w:t xml:space="preserve"> - </w:t>
      </w:r>
      <w:r w:rsidRPr="00B35B6E">
        <w:rPr>
          <w:rtl/>
        </w:rPr>
        <w:t>عليّ بن قاسم أفندي</w:t>
      </w:r>
      <w:r>
        <w:rPr>
          <w:rtl/>
        </w:rPr>
        <w:t>.</w:t>
      </w:r>
      <w:r w:rsidRPr="00B35B6E">
        <w:rPr>
          <w:rtl/>
        </w:rPr>
        <w:t xml:space="preserve"> </w:t>
      </w:r>
    </w:p>
    <w:p w:rsidR="00E56C83" w:rsidRPr="00B35B6E" w:rsidRDefault="00E56C83" w:rsidP="00836E3E">
      <w:pPr>
        <w:pStyle w:val="libNormal"/>
        <w:rPr>
          <w:rtl/>
        </w:rPr>
      </w:pPr>
      <w:r w:rsidRPr="00B35B6E">
        <w:rPr>
          <w:rtl/>
        </w:rPr>
        <w:t>5</w:t>
      </w:r>
      <w:r>
        <w:rPr>
          <w:rtl/>
        </w:rPr>
        <w:t xml:space="preserve"> - </w:t>
      </w:r>
      <w:r w:rsidRPr="00B35B6E">
        <w:rPr>
          <w:rtl/>
        </w:rPr>
        <w:t>السيّد صالح البغدادي</w:t>
      </w:r>
      <w:r>
        <w:rPr>
          <w:rtl/>
        </w:rPr>
        <w:t>.</w:t>
      </w:r>
      <w:r w:rsidRPr="00B35B6E">
        <w:rPr>
          <w:rtl/>
        </w:rPr>
        <w:t xml:space="preserve"> </w:t>
      </w:r>
    </w:p>
    <w:p w:rsidR="00E56C83" w:rsidRPr="00B35B6E" w:rsidRDefault="00E56C83" w:rsidP="00836E3E">
      <w:pPr>
        <w:pStyle w:val="libNormal"/>
        <w:rPr>
          <w:rtl/>
        </w:rPr>
      </w:pPr>
      <w:r w:rsidRPr="00B35B6E">
        <w:rPr>
          <w:rtl/>
        </w:rPr>
        <w:t>6</w:t>
      </w:r>
      <w:r>
        <w:rPr>
          <w:rtl/>
        </w:rPr>
        <w:t xml:space="preserve"> - </w:t>
      </w:r>
      <w:r w:rsidRPr="00B35B6E">
        <w:rPr>
          <w:rtl/>
        </w:rPr>
        <w:t>الشيخ حسين الحلّي</w:t>
      </w:r>
      <w:r>
        <w:rPr>
          <w:rtl/>
        </w:rPr>
        <w:t>.</w:t>
      </w:r>
      <w:r w:rsidRPr="00B35B6E">
        <w:rPr>
          <w:rtl/>
        </w:rPr>
        <w:t xml:space="preserve"> </w:t>
      </w:r>
    </w:p>
    <w:p w:rsidR="00E56C83" w:rsidRPr="00B35B6E" w:rsidRDefault="00E56C83" w:rsidP="00836E3E">
      <w:pPr>
        <w:pStyle w:val="libNormal"/>
        <w:rPr>
          <w:rtl/>
        </w:rPr>
      </w:pPr>
      <w:r w:rsidRPr="00B35B6E">
        <w:rPr>
          <w:rtl/>
        </w:rPr>
        <w:t>7</w:t>
      </w:r>
      <w:r>
        <w:rPr>
          <w:rtl/>
        </w:rPr>
        <w:t xml:space="preserve"> - </w:t>
      </w:r>
      <w:r w:rsidRPr="00B35B6E">
        <w:rPr>
          <w:rtl/>
        </w:rPr>
        <w:t>محمّد علي الصحاف</w:t>
      </w:r>
      <w:r>
        <w:rPr>
          <w:rtl/>
        </w:rPr>
        <w:t>.</w:t>
      </w:r>
      <w:r w:rsidRPr="00B35B6E">
        <w:rPr>
          <w:rtl/>
        </w:rPr>
        <w:t xml:space="preserve"> </w:t>
      </w:r>
    </w:p>
    <w:p w:rsidR="00E56C83" w:rsidRPr="00B35B6E" w:rsidRDefault="00E56C83" w:rsidP="00836E3E">
      <w:pPr>
        <w:pStyle w:val="libNormal"/>
        <w:rPr>
          <w:rtl/>
        </w:rPr>
      </w:pPr>
      <w:r w:rsidRPr="00B35B6E">
        <w:rPr>
          <w:rtl/>
        </w:rPr>
        <w:t>8</w:t>
      </w:r>
      <w:r>
        <w:rPr>
          <w:rtl/>
        </w:rPr>
        <w:t xml:space="preserve"> - </w:t>
      </w:r>
      <w:r w:rsidRPr="00B35B6E">
        <w:rPr>
          <w:rtl/>
        </w:rPr>
        <w:t>رءوف الجواهري</w:t>
      </w:r>
      <w:r>
        <w:rPr>
          <w:rtl/>
        </w:rPr>
        <w:t>.</w:t>
      </w:r>
      <w:r w:rsidRPr="00B35B6E">
        <w:rPr>
          <w:rtl/>
        </w:rPr>
        <w:t xml:space="preserve"> </w:t>
      </w:r>
    </w:p>
    <w:p w:rsidR="00E56C83" w:rsidRPr="00B35B6E" w:rsidRDefault="00E56C83" w:rsidP="00836E3E">
      <w:pPr>
        <w:pStyle w:val="libNormal"/>
        <w:rPr>
          <w:rtl/>
        </w:rPr>
      </w:pPr>
      <w:r w:rsidRPr="00B35B6E">
        <w:rPr>
          <w:rtl/>
        </w:rPr>
        <w:t>9</w:t>
      </w:r>
      <w:r>
        <w:rPr>
          <w:rtl/>
        </w:rPr>
        <w:t xml:space="preserve"> - </w:t>
      </w:r>
      <w:r w:rsidRPr="00B35B6E">
        <w:rPr>
          <w:rtl/>
        </w:rPr>
        <w:t>الشيخ محمّد عليّ الخليلي</w:t>
      </w:r>
      <w:r>
        <w:rPr>
          <w:rtl/>
        </w:rPr>
        <w:t>.</w:t>
      </w:r>
      <w:r w:rsidRPr="00B35B6E">
        <w:rPr>
          <w:rtl/>
        </w:rPr>
        <w:t xml:space="preserve"> </w:t>
      </w:r>
    </w:p>
    <w:p w:rsidR="00E56C83" w:rsidRPr="00B35B6E" w:rsidRDefault="00E56C83" w:rsidP="00836E3E">
      <w:pPr>
        <w:pStyle w:val="libNormal"/>
        <w:rPr>
          <w:rtl/>
        </w:rPr>
      </w:pPr>
      <w:r w:rsidRPr="00B35B6E">
        <w:rPr>
          <w:rtl/>
        </w:rPr>
        <w:t>10</w:t>
      </w:r>
      <w:r>
        <w:rPr>
          <w:rtl/>
        </w:rPr>
        <w:t xml:space="preserve"> - </w:t>
      </w:r>
      <w:r w:rsidRPr="00B35B6E">
        <w:rPr>
          <w:rtl/>
        </w:rPr>
        <w:t>نعمة الشيخ كاظم</w:t>
      </w:r>
      <w:r>
        <w:rPr>
          <w:rtl/>
        </w:rPr>
        <w:t>.</w:t>
      </w:r>
      <w:r w:rsidRPr="00B35B6E">
        <w:rPr>
          <w:rtl/>
        </w:rPr>
        <w:t xml:space="preserve"> </w:t>
      </w:r>
    </w:p>
    <w:p w:rsidR="00E56C83" w:rsidRPr="00B35B6E" w:rsidRDefault="00E56C83" w:rsidP="00836E3E">
      <w:pPr>
        <w:pStyle w:val="libNormal"/>
        <w:rPr>
          <w:rtl/>
        </w:rPr>
      </w:pPr>
      <w:r w:rsidRPr="00380A5C">
        <w:rPr>
          <w:rtl/>
        </w:rPr>
        <w:t xml:space="preserve">وهناك طبقة اشتغل بعض أفرادها مع الطبقة الأولى المتجددة، وكان لهم الأثر الفعّال في تشجيع الحزب العامل، لأنهم </w:t>
      </w:r>
      <w:r w:rsidRPr="00836E3E">
        <w:rPr>
          <w:rStyle w:val="libBold2Char"/>
          <w:rtl/>
        </w:rPr>
        <w:t>الطبقة المسلحة</w:t>
      </w:r>
      <w:r w:rsidRPr="00380A5C">
        <w:rPr>
          <w:rtl/>
        </w:rPr>
        <w:t xml:space="preserve">، ونحن نذكر المفكّرين منهم: </w:t>
      </w:r>
    </w:p>
    <w:p w:rsidR="00E56C83" w:rsidRPr="00B35B6E" w:rsidRDefault="00E56C83" w:rsidP="00836E3E">
      <w:pPr>
        <w:pStyle w:val="libNormal"/>
        <w:rPr>
          <w:rtl/>
        </w:rPr>
      </w:pPr>
      <w:r w:rsidRPr="00B35B6E">
        <w:rPr>
          <w:rtl/>
        </w:rPr>
        <w:t>1</w:t>
      </w:r>
      <w:r>
        <w:rPr>
          <w:rtl/>
        </w:rPr>
        <w:t xml:space="preserve"> - </w:t>
      </w:r>
      <w:r w:rsidRPr="00B35B6E">
        <w:rPr>
          <w:rtl/>
        </w:rPr>
        <w:t>السيّد هادي زوين</w:t>
      </w:r>
      <w:r>
        <w:rPr>
          <w:rtl/>
        </w:rPr>
        <w:t>:</w:t>
      </w:r>
      <w:r w:rsidRPr="00B35B6E">
        <w:rPr>
          <w:rtl/>
        </w:rPr>
        <w:t xml:space="preserve"> وقد تبعه من نجفيي الحيرة المسلحين وغيرهم ما لا يقلّ</w:t>
      </w:r>
      <w:r>
        <w:rPr>
          <w:rtl/>
        </w:rPr>
        <w:t>:</w:t>
      </w:r>
      <w:r w:rsidRPr="00B35B6E">
        <w:rPr>
          <w:rtl/>
        </w:rPr>
        <w:t xml:space="preserve"> عن ألف مسلّح</w:t>
      </w:r>
      <w:r>
        <w:rPr>
          <w:rtl/>
        </w:rPr>
        <w:t>.</w:t>
      </w:r>
      <w:r w:rsidRPr="00B35B6E">
        <w:rPr>
          <w:rtl/>
        </w:rPr>
        <w:t xml:space="preserve"> </w:t>
      </w:r>
    </w:p>
    <w:p w:rsidR="00E56C83" w:rsidRPr="00B35B6E" w:rsidRDefault="00E56C83" w:rsidP="00836E3E">
      <w:pPr>
        <w:pStyle w:val="libNormal"/>
        <w:rPr>
          <w:rtl/>
        </w:rPr>
      </w:pPr>
      <w:r w:rsidRPr="00B35B6E">
        <w:rPr>
          <w:rtl/>
        </w:rPr>
        <w:t>2</w:t>
      </w:r>
      <w:r>
        <w:rPr>
          <w:rtl/>
        </w:rPr>
        <w:t xml:space="preserve"> - </w:t>
      </w:r>
      <w:r w:rsidRPr="00B35B6E">
        <w:rPr>
          <w:rtl/>
        </w:rPr>
        <w:t>محمّد أبو شبع</w:t>
      </w:r>
      <w:r>
        <w:rPr>
          <w:rtl/>
        </w:rPr>
        <w:t>.</w:t>
      </w:r>
      <w:r w:rsidRPr="00B35B6E">
        <w:rPr>
          <w:rtl/>
        </w:rPr>
        <w:t xml:space="preserve"> </w:t>
      </w:r>
    </w:p>
    <w:p w:rsidR="00E56C83" w:rsidRPr="00B35B6E" w:rsidRDefault="00E56C83" w:rsidP="00836E3E">
      <w:pPr>
        <w:pStyle w:val="libNormal"/>
        <w:rPr>
          <w:rtl/>
        </w:rPr>
      </w:pPr>
      <w:r w:rsidRPr="00B35B6E">
        <w:rPr>
          <w:rtl/>
        </w:rPr>
        <w:t>3</w:t>
      </w:r>
      <w:r>
        <w:rPr>
          <w:rtl/>
        </w:rPr>
        <w:t xml:space="preserve"> - </w:t>
      </w:r>
      <w:r w:rsidRPr="00B35B6E">
        <w:rPr>
          <w:rtl/>
        </w:rPr>
        <w:t>رسول تويج</w:t>
      </w:r>
      <w:r>
        <w:rPr>
          <w:rtl/>
        </w:rPr>
        <w:t>:</w:t>
      </w:r>
      <w:r w:rsidRPr="00B35B6E">
        <w:rPr>
          <w:rtl/>
        </w:rPr>
        <w:t xml:space="preserve"> وقد تبعهما ما لا يقلّ عن خمسمئة من نجفيي الكوفة وغيرها</w:t>
      </w:r>
      <w:r>
        <w:rPr>
          <w:rtl/>
        </w:rPr>
        <w:t>.</w:t>
      </w:r>
      <w:r w:rsidRPr="00B35B6E">
        <w:rPr>
          <w:rtl/>
        </w:rPr>
        <w:t xml:space="preserve"> </w:t>
      </w:r>
    </w:p>
    <w:p w:rsidR="00E56C83" w:rsidRPr="00B35B6E" w:rsidRDefault="00E56C83" w:rsidP="00836E3E">
      <w:pPr>
        <w:pStyle w:val="libNormal"/>
        <w:rPr>
          <w:rtl/>
        </w:rPr>
      </w:pPr>
      <w:r w:rsidRPr="00B35B6E">
        <w:rPr>
          <w:rtl/>
        </w:rPr>
        <w:t>4</w:t>
      </w:r>
      <w:r>
        <w:rPr>
          <w:rtl/>
        </w:rPr>
        <w:t xml:space="preserve"> - </w:t>
      </w:r>
      <w:r w:rsidRPr="00B35B6E">
        <w:rPr>
          <w:rtl/>
        </w:rPr>
        <w:t>السيّد كريم السيّد سلمان</w:t>
      </w:r>
      <w:r>
        <w:rPr>
          <w:rtl/>
        </w:rPr>
        <w:t>.</w:t>
      </w:r>
      <w:r w:rsidRPr="00B35B6E">
        <w:rPr>
          <w:rtl/>
        </w:rPr>
        <w:t xml:space="preserve"> </w:t>
      </w:r>
    </w:p>
    <w:p w:rsidR="00E56C83" w:rsidRPr="00B35B6E" w:rsidRDefault="00E56C83" w:rsidP="00836E3E">
      <w:pPr>
        <w:pStyle w:val="libNormal"/>
        <w:rPr>
          <w:rtl/>
        </w:rPr>
      </w:pPr>
      <w:r w:rsidRPr="00B35B6E">
        <w:rPr>
          <w:rtl/>
        </w:rPr>
        <w:t>5</w:t>
      </w:r>
      <w:r>
        <w:rPr>
          <w:rtl/>
        </w:rPr>
        <w:t xml:space="preserve"> - </w:t>
      </w:r>
      <w:r w:rsidRPr="00B35B6E">
        <w:rPr>
          <w:rtl/>
        </w:rPr>
        <w:t>السيّد كاظم السيّد سلمان</w:t>
      </w:r>
      <w:r>
        <w:rPr>
          <w:rtl/>
        </w:rPr>
        <w:t>.</w:t>
      </w:r>
      <w:r w:rsidRPr="00B35B6E">
        <w:rPr>
          <w:rtl/>
        </w:rPr>
        <w:t xml:space="preserve"> </w:t>
      </w:r>
    </w:p>
    <w:p w:rsidR="00E56C83" w:rsidRPr="00B35B6E" w:rsidRDefault="00E56C83" w:rsidP="00836E3E">
      <w:pPr>
        <w:pStyle w:val="libNormal"/>
        <w:rPr>
          <w:rtl/>
        </w:rPr>
      </w:pPr>
      <w:r w:rsidRPr="00B35B6E">
        <w:rPr>
          <w:rtl/>
        </w:rPr>
        <w:t>6</w:t>
      </w:r>
      <w:r>
        <w:rPr>
          <w:rtl/>
        </w:rPr>
        <w:t xml:space="preserve"> - </w:t>
      </w:r>
      <w:r w:rsidRPr="00B35B6E">
        <w:rPr>
          <w:rtl/>
        </w:rPr>
        <w:t>عبد الرزاق عدوة</w:t>
      </w:r>
      <w:r>
        <w:rPr>
          <w:rtl/>
        </w:rPr>
        <w:t>.</w:t>
      </w:r>
      <w:r w:rsidRPr="00B35B6E">
        <w:rPr>
          <w:rtl/>
        </w:rPr>
        <w:t xml:space="preserve"> </w:t>
      </w:r>
    </w:p>
    <w:p w:rsidR="00E56C83" w:rsidRPr="00B35B6E" w:rsidRDefault="00E56C83" w:rsidP="00836E3E">
      <w:pPr>
        <w:pStyle w:val="libNormal"/>
        <w:rPr>
          <w:rtl/>
        </w:rPr>
      </w:pPr>
      <w:r w:rsidRPr="00B35B6E">
        <w:rPr>
          <w:rtl/>
        </w:rPr>
        <w:t>7</w:t>
      </w:r>
      <w:r>
        <w:rPr>
          <w:rtl/>
        </w:rPr>
        <w:t xml:space="preserve"> - </w:t>
      </w:r>
      <w:r w:rsidRPr="00B35B6E">
        <w:rPr>
          <w:rtl/>
        </w:rPr>
        <w:t>تومان عدوة</w:t>
      </w:r>
      <w:r>
        <w:rPr>
          <w:rtl/>
        </w:rPr>
        <w:t>.</w:t>
      </w:r>
      <w:r w:rsidRPr="00B35B6E">
        <w:rPr>
          <w:rtl/>
        </w:rPr>
        <w:t xml:space="preserve"> </w:t>
      </w:r>
    </w:p>
    <w:p w:rsidR="00E56C83" w:rsidRPr="00B35B6E" w:rsidRDefault="00E56C83" w:rsidP="00836E3E">
      <w:pPr>
        <w:pStyle w:val="libNormal"/>
        <w:rPr>
          <w:rtl/>
        </w:rPr>
      </w:pPr>
      <w:r w:rsidRPr="00B35B6E">
        <w:rPr>
          <w:rtl/>
        </w:rPr>
        <w:t>8</w:t>
      </w:r>
      <w:r>
        <w:rPr>
          <w:rtl/>
        </w:rPr>
        <w:t xml:space="preserve"> - </w:t>
      </w:r>
      <w:r w:rsidRPr="00B35B6E">
        <w:rPr>
          <w:rtl/>
        </w:rPr>
        <w:t>حمود الحار</w:t>
      </w:r>
      <w:r>
        <w:rPr>
          <w:rtl/>
        </w:rPr>
        <w:t>.</w:t>
      </w:r>
      <w:r w:rsidRPr="00B35B6E">
        <w:rPr>
          <w:rtl/>
        </w:rPr>
        <w:t xml:space="preserve"> </w:t>
      </w:r>
    </w:p>
    <w:p w:rsidR="00E56C83" w:rsidRPr="00B35B6E" w:rsidRDefault="00E56C83" w:rsidP="00836E3E">
      <w:pPr>
        <w:pStyle w:val="libNormal"/>
        <w:rPr>
          <w:rtl/>
        </w:rPr>
      </w:pPr>
      <w:r w:rsidRPr="00B35B6E">
        <w:rPr>
          <w:rtl/>
        </w:rPr>
        <w:t>9</w:t>
      </w:r>
      <w:r>
        <w:rPr>
          <w:rtl/>
        </w:rPr>
        <w:t xml:space="preserve"> - </w:t>
      </w:r>
      <w:r w:rsidRPr="00B35B6E">
        <w:rPr>
          <w:rtl/>
        </w:rPr>
        <w:t>عبد الصاحب هويدي</w:t>
      </w:r>
      <w:r>
        <w:rPr>
          <w:rtl/>
        </w:rPr>
        <w:t>.</w:t>
      </w:r>
      <w:r w:rsidRPr="00B35B6E">
        <w:rPr>
          <w:rtl/>
        </w:rPr>
        <w:t xml:space="preserve"> </w:t>
      </w:r>
    </w:p>
    <w:p w:rsidR="00E56C83" w:rsidRDefault="00E56C83" w:rsidP="00836E3E">
      <w:pPr>
        <w:pStyle w:val="libNormal"/>
      </w:pPr>
      <w:r>
        <w:br w:type="page"/>
      </w:r>
    </w:p>
    <w:p w:rsidR="00E56C83" w:rsidRPr="00B35B6E" w:rsidRDefault="00E56C83" w:rsidP="00836E3E">
      <w:pPr>
        <w:pStyle w:val="libNormal"/>
        <w:rPr>
          <w:rtl/>
        </w:rPr>
      </w:pPr>
      <w:r w:rsidRPr="00B35B6E">
        <w:rPr>
          <w:rtl/>
        </w:rPr>
        <w:lastRenderedPageBreak/>
        <w:t>وقد تبع هؤلاء المذكورين ما لا يقلّ عن مئة وخمسين مسلّحاً باسم الجيش الوطني المحارب</w:t>
      </w:r>
      <w:r>
        <w:rPr>
          <w:rtl/>
        </w:rPr>
        <w:t>.</w:t>
      </w:r>
      <w:r w:rsidRPr="00B35B6E">
        <w:rPr>
          <w:rtl/>
        </w:rPr>
        <w:t xml:space="preserve"> </w:t>
      </w:r>
    </w:p>
    <w:p w:rsidR="00E56C83" w:rsidRPr="00B35B6E" w:rsidRDefault="00E56C83" w:rsidP="00836E3E">
      <w:pPr>
        <w:pStyle w:val="libNormal"/>
        <w:rPr>
          <w:rtl/>
        </w:rPr>
      </w:pPr>
      <w:r w:rsidRPr="00380A5C">
        <w:rPr>
          <w:rtl/>
        </w:rPr>
        <w:t xml:space="preserve">10 - الحاج محمّد الحاج عبدالله الهندي: وقد صَرف على الجيش الوطني ما لا يقلّ عن عشرين ألف روبِّية من خالص ماله </w:t>
      </w:r>
      <w:r w:rsidRPr="00E56C83">
        <w:rPr>
          <w:rStyle w:val="libFootnotenumChar"/>
          <w:rtl/>
        </w:rPr>
        <w:t>(1)</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B35B6E">
        <w:rPr>
          <w:rtl/>
        </w:rPr>
        <w:t>(1) مذكرات السيّد محمد عليّ كمال الدين</w:t>
      </w:r>
      <w:r>
        <w:rPr>
          <w:rtl/>
        </w:rPr>
        <w:t>:</w:t>
      </w:r>
      <w:r w:rsidRPr="00B35B6E">
        <w:rPr>
          <w:rtl/>
        </w:rPr>
        <w:t xml:space="preserve"> 25</w:t>
      </w:r>
      <w:r>
        <w:rPr>
          <w:rtl/>
        </w:rPr>
        <w:t xml:space="preserve"> - </w:t>
      </w:r>
      <w:r w:rsidRPr="00B35B6E">
        <w:rPr>
          <w:rtl/>
        </w:rPr>
        <w:t>127</w:t>
      </w:r>
      <w:r>
        <w:rPr>
          <w:rtl/>
        </w:rPr>
        <w:t>.</w:t>
      </w:r>
      <w:r w:rsidRPr="00B35B6E">
        <w:rPr>
          <w:rtl/>
        </w:rPr>
        <w:t xml:space="preserve"> </w:t>
      </w:r>
    </w:p>
    <w:p w:rsidR="00E56C83" w:rsidRPr="00380A5C" w:rsidRDefault="00E56C83" w:rsidP="00836E3E">
      <w:pPr>
        <w:pStyle w:val="libFootnote0"/>
        <w:rPr>
          <w:rtl/>
        </w:rPr>
      </w:pPr>
      <w:r w:rsidRPr="00B35B6E">
        <w:rPr>
          <w:rtl/>
        </w:rPr>
        <w:t>وقد ذكر الأستاذ حسن الأسدي في كتابه ثورة النجف (369</w:t>
      </w:r>
      <w:r>
        <w:rPr>
          <w:rtl/>
        </w:rPr>
        <w:t xml:space="preserve"> - </w:t>
      </w:r>
      <w:r w:rsidRPr="00B35B6E">
        <w:rPr>
          <w:rtl/>
        </w:rPr>
        <w:t>370)</w:t>
      </w:r>
      <w:r>
        <w:rPr>
          <w:rtl/>
        </w:rPr>
        <w:t>:</w:t>
      </w:r>
      <w:r w:rsidRPr="00B35B6E">
        <w:rPr>
          <w:rtl/>
        </w:rPr>
        <w:t xml:space="preserve"> أن هناك مجموعات من المتنوّرين والمثقفين كانوا يعملون في القضايا العامة في النجف</w:t>
      </w:r>
      <w:r>
        <w:rPr>
          <w:rtl/>
        </w:rPr>
        <w:t>،</w:t>
      </w:r>
      <w:r w:rsidRPr="00B35B6E">
        <w:rPr>
          <w:rtl/>
        </w:rPr>
        <w:t xml:space="preserve"> في الفترة التي تلت ثورة النجف وسبقت ثورة العشرين</w:t>
      </w:r>
      <w:r>
        <w:rPr>
          <w:rtl/>
        </w:rPr>
        <w:t>،</w:t>
      </w:r>
      <w:r w:rsidRPr="00B35B6E">
        <w:rPr>
          <w:rtl/>
        </w:rPr>
        <w:t xml:space="preserve"> ولكلّ طبقة أتباع ومريدين من الأوساط التجارية والعامة</w:t>
      </w:r>
      <w:r>
        <w:rPr>
          <w:rtl/>
        </w:rPr>
        <w:t>.</w:t>
      </w:r>
      <w:r w:rsidRPr="00B35B6E">
        <w:rPr>
          <w:rtl/>
        </w:rPr>
        <w:t xml:space="preserve"> وقد قسّم هذه المجموعات إلى ثلاثة طبقات</w:t>
      </w:r>
      <w:r>
        <w:rPr>
          <w:rtl/>
        </w:rPr>
        <w:t>:</w:t>
      </w:r>
      <w:r w:rsidRPr="00B35B6E">
        <w:rPr>
          <w:rtl/>
        </w:rPr>
        <w:t xml:space="preserve"> </w:t>
      </w:r>
    </w:p>
    <w:p w:rsidR="00E56C83" w:rsidRPr="00380A5C" w:rsidRDefault="00E56C83" w:rsidP="00836E3E">
      <w:pPr>
        <w:pStyle w:val="libFootnote0"/>
        <w:rPr>
          <w:rtl/>
        </w:rPr>
      </w:pPr>
      <w:r w:rsidRPr="00B35B6E">
        <w:rPr>
          <w:rtl/>
        </w:rPr>
        <w:t>1</w:t>
      </w:r>
      <w:r>
        <w:rPr>
          <w:rtl/>
        </w:rPr>
        <w:t xml:space="preserve"> - </w:t>
      </w:r>
      <w:r w:rsidRPr="00B35B6E">
        <w:rPr>
          <w:rtl/>
        </w:rPr>
        <w:t>الطبقة الروحية (شيوخ الأحرار) من أبرز رجالها</w:t>
      </w:r>
      <w:r>
        <w:rPr>
          <w:rtl/>
        </w:rPr>
        <w:t>:</w:t>
      </w:r>
      <w:r w:rsidRPr="00B35B6E">
        <w:rPr>
          <w:rtl/>
        </w:rPr>
        <w:t xml:space="preserve"> </w:t>
      </w:r>
    </w:p>
    <w:p w:rsidR="00E56C83" w:rsidRPr="00380A5C" w:rsidRDefault="00E56C83" w:rsidP="00836E3E">
      <w:pPr>
        <w:pStyle w:val="libFootnote0"/>
        <w:rPr>
          <w:rtl/>
        </w:rPr>
      </w:pPr>
      <w:r w:rsidRPr="00B35B6E">
        <w:rPr>
          <w:rtl/>
        </w:rPr>
        <w:t>الشيخ عبد الكريم الجزائري</w:t>
      </w:r>
      <w:r>
        <w:rPr>
          <w:rtl/>
        </w:rPr>
        <w:t>.</w:t>
      </w:r>
      <w:r w:rsidRPr="00B35B6E">
        <w:rPr>
          <w:rtl/>
        </w:rPr>
        <w:t xml:space="preserve"> </w:t>
      </w:r>
    </w:p>
    <w:p w:rsidR="00E56C83" w:rsidRPr="00380A5C" w:rsidRDefault="00E56C83" w:rsidP="00836E3E">
      <w:pPr>
        <w:pStyle w:val="libFootnote0"/>
        <w:rPr>
          <w:rtl/>
        </w:rPr>
      </w:pPr>
      <w:r w:rsidRPr="00B35B6E">
        <w:rPr>
          <w:rtl/>
        </w:rPr>
        <w:t>السيّد محمّد رضا الصافي</w:t>
      </w:r>
      <w:r>
        <w:rPr>
          <w:rtl/>
        </w:rPr>
        <w:t>.</w:t>
      </w:r>
      <w:r w:rsidRPr="00B35B6E">
        <w:rPr>
          <w:rtl/>
        </w:rPr>
        <w:t xml:space="preserve"> </w:t>
      </w:r>
    </w:p>
    <w:p w:rsidR="00E56C83" w:rsidRPr="00380A5C" w:rsidRDefault="00E56C83" w:rsidP="00836E3E">
      <w:pPr>
        <w:pStyle w:val="libFootnote0"/>
        <w:rPr>
          <w:rtl/>
        </w:rPr>
      </w:pPr>
      <w:r w:rsidRPr="00B35B6E">
        <w:rPr>
          <w:rtl/>
        </w:rPr>
        <w:t>الشيخ جواد الجواهري</w:t>
      </w:r>
      <w:r>
        <w:rPr>
          <w:rtl/>
        </w:rPr>
        <w:t>.</w:t>
      </w:r>
      <w:r w:rsidRPr="00B35B6E">
        <w:rPr>
          <w:rtl/>
        </w:rPr>
        <w:t xml:space="preserve"> </w:t>
      </w:r>
    </w:p>
    <w:p w:rsidR="00E56C83" w:rsidRPr="00380A5C" w:rsidRDefault="00E56C83" w:rsidP="00836E3E">
      <w:pPr>
        <w:pStyle w:val="libFootnote0"/>
        <w:rPr>
          <w:rtl/>
        </w:rPr>
      </w:pPr>
      <w:r w:rsidRPr="00B35B6E">
        <w:rPr>
          <w:rtl/>
        </w:rPr>
        <w:t>الشيخ حسن عليّ القطيفي</w:t>
      </w:r>
      <w:r>
        <w:rPr>
          <w:rtl/>
        </w:rPr>
        <w:t>.</w:t>
      </w:r>
      <w:r w:rsidRPr="00B35B6E">
        <w:rPr>
          <w:rtl/>
        </w:rPr>
        <w:t>.. وغيرهم</w:t>
      </w:r>
      <w:r>
        <w:rPr>
          <w:rtl/>
        </w:rPr>
        <w:t xml:space="preserve">. </w:t>
      </w:r>
    </w:p>
    <w:p w:rsidR="00E56C83" w:rsidRPr="00380A5C" w:rsidRDefault="00E56C83" w:rsidP="00836E3E">
      <w:pPr>
        <w:pStyle w:val="libFootnote0"/>
        <w:rPr>
          <w:rtl/>
        </w:rPr>
      </w:pPr>
      <w:r w:rsidRPr="00B35B6E">
        <w:rPr>
          <w:rtl/>
        </w:rPr>
        <w:t>يتبعهم</w:t>
      </w:r>
      <w:r>
        <w:rPr>
          <w:rtl/>
        </w:rPr>
        <w:t>:</w:t>
      </w:r>
      <w:r w:rsidRPr="00B35B6E">
        <w:rPr>
          <w:rtl/>
        </w:rPr>
        <w:t xml:space="preserve"> </w:t>
      </w:r>
    </w:p>
    <w:p w:rsidR="00E56C83" w:rsidRPr="00380A5C" w:rsidRDefault="00E56C83" w:rsidP="00836E3E">
      <w:pPr>
        <w:pStyle w:val="libFootnote0"/>
        <w:rPr>
          <w:rtl/>
        </w:rPr>
      </w:pPr>
      <w:r w:rsidRPr="00B35B6E">
        <w:rPr>
          <w:rtl/>
        </w:rPr>
        <w:t>الحاج محسن شلاش</w:t>
      </w:r>
      <w:r>
        <w:rPr>
          <w:rtl/>
        </w:rPr>
        <w:t>.</w:t>
      </w:r>
      <w:r w:rsidRPr="00B35B6E">
        <w:rPr>
          <w:rtl/>
        </w:rPr>
        <w:t xml:space="preserve"> </w:t>
      </w:r>
    </w:p>
    <w:p w:rsidR="00E56C83" w:rsidRPr="00380A5C" w:rsidRDefault="00E56C83" w:rsidP="00836E3E">
      <w:pPr>
        <w:pStyle w:val="libFootnote0"/>
        <w:rPr>
          <w:rtl/>
        </w:rPr>
      </w:pPr>
      <w:r w:rsidRPr="00B35B6E">
        <w:rPr>
          <w:rtl/>
        </w:rPr>
        <w:t>الحاج عليّ كبّة</w:t>
      </w:r>
      <w:r>
        <w:rPr>
          <w:rtl/>
        </w:rPr>
        <w:t>.</w:t>
      </w:r>
      <w:r w:rsidRPr="00B35B6E">
        <w:rPr>
          <w:rtl/>
        </w:rPr>
        <w:t xml:space="preserve"> </w:t>
      </w:r>
    </w:p>
    <w:p w:rsidR="00E56C83" w:rsidRPr="00380A5C" w:rsidRDefault="00E56C83" w:rsidP="00836E3E">
      <w:pPr>
        <w:pStyle w:val="libFootnote0"/>
        <w:rPr>
          <w:rtl/>
        </w:rPr>
      </w:pPr>
      <w:r w:rsidRPr="00B35B6E">
        <w:rPr>
          <w:rtl/>
        </w:rPr>
        <w:t>محمّد الحاج سليمان مرزة</w:t>
      </w:r>
      <w:r>
        <w:rPr>
          <w:rtl/>
        </w:rPr>
        <w:t>.</w:t>
      </w:r>
      <w:r w:rsidRPr="00B35B6E">
        <w:rPr>
          <w:rtl/>
        </w:rPr>
        <w:t xml:space="preserve"> </w:t>
      </w:r>
    </w:p>
    <w:p w:rsidR="00E56C83" w:rsidRPr="00380A5C" w:rsidRDefault="00E56C83" w:rsidP="00836E3E">
      <w:pPr>
        <w:pStyle w:val="libFootnote0"/>
        <w:rPr>
          <w:rtl/>
        </w:rPr>
      </w:pPr>
      <w:r w:rsidRPr="00B35B6E">
        <w:rPr>
          <w:rtl/>
        </w:rPr>
        <w:t>السيّد نوري كمونة</w:t>
      </w:r>
      <w:r>
        <w:rPr>
          <w:rtl/>
        </w:rPr>
        <w:t>.</w:t>
      </w:r>
      <w:r w:rsidRPr="00B35B6E">
        <w:rPr>
          <w:rtl/>
        </w:rPr>
        <w:t xml:space="preserve"> </w:t>
      </w:r>
    </w:p>
    <w:p w:rsidR="00E56C83" w:rsidRPr="00380A5C" w:rsidRDefault="00E56C83" w:rsidP="00836E3E">
      <w:pPr>
        <w:pStyle w:val="libFootnote0"/>
        <w:rPr>
          <w:rtl/>
        </w:rPr>
      </w:pPr>
      <w:r w:rsidRPr="00B35B6E">
        <w:rPr>
          <w:rtl/>
        </w:rPr>
        <w:t>عبد الرسول شريف</w:t>
      </w:r>
      <w:r>
        <w:rPr>
          <w:rtl/>
        </w:rPr>
        <w:t>.</w:t>
      </w:r>
      <w:r w:rsidRPr="00B35B6E">
        <w:rPr>
          <w:rtl/>
        </w:rPr>
        <w:t xml:space="preserve"> </w:t>
      </w:r>
    </w:p>
    <w:p w:rsidR="00E56C83" w:rsidRPr="00380A5C" w:rsidRDefault="00E56C83" w:rsidP="00836E3E">
      <w:pPr>
        <w:pStyle w:val="libFootnote0"/>
        <w:rPr>
          <w:rtl/>
        </w:rPr>
      </w:pPr>
      <w:r w:rsidRPr="00B35B6E">
        <w:rPr>
          <w:rtl/>
        </w:rPr>
        <w:t>السيد علوان الخرسان</w:t>
      </w:r>
      <w:r>
        <w:rPr>
          <w:rtl/>
        </w:rPr>
        <w:t>.</w:t>
      </w:r>
      <w:r w:rsidRPr="00B35B6E">
        <w:rPr>
          <w:rtl/>
        </w:rPr>
        <w:t xml:space="preserve"> </w:t>
      </w:r>
    </w:p>
    <w:p w:rsidR="00E56C83" w:rsidRPr="00380A5C" w:rsidRDefault="00E56C83" w:rsidP="00836E3E">
      <w:pPr>
        <w:pStyle w:val="libFootnote0"/>
        <w:rPr>
          <w:rtl/>
        </w:rPr>
      </w:pPr>
      <w:r w:rsidRPr="00B35B6E">
        <w:rPr>
          <w:rtl/>
        </w:rPr>
        <w:t>حسون شربة</w:t>
      </w:r>
      <w:r>
        <w:rPr>
          <w:rtl/>
        </w:rPr>
        <w:t>.</w:t>
      </w:r>
      <w:r w:rsidRPr="00B35B6E">
        <w:rPr>
          <w:rtl/>
        </w:rPr>
        <w:t xml:space="preserve"> </w:t>
      </w:r>
    </w:p>
    <w:p w:rsidR="00E56C83" w:rsidRPr="00380A5C" w:rsidRDefault="00E56C83" w:rsidP="00836E3E">
      <w:pPr>
        <w:pStyle w:val="libFootnote0"/>
        <w:rPr>
          <w:rtl/>
        </w:rPr>
      </w:pPr>
      <w:r w:rsidRPr="00B35B6E">
        <w:rPr>
          <w:rtl/>
        </w:rPr>
        <w:t>عيسى الخلف</w:t>
      </w:r>
      <w:r>
        <w:rPr>
          <w:rtl/>
        </w:rPr>
        <w:t>.</w:t>
      </w:r>
      <w:r w:rsidRPr="00B35B6E">
        <w:rPr>
          <w:rtl/>
        </w:rPr>
        <w:t xml:space="preserve"> </w:t>
      </w:r>
    </w:p>
    <w:p w:rsidR="00E56C83" w:rsidRPr="00380A5C" w:rsidRDefault="00E56C83" w:rsidP="00836E3E">
      <w:pPr>
        <w:pStyle w:val="libFootnote0"/>
        <w:rPr>
          <w:rtl/>
        </w:rPr>
      </w:pPr>
      <w:r w:rsidRPr="00B35B6E">
        <w:rPr>
          <w:rtl/>
        </w:rPr>
        <w:t>حمود الحار</w:t>
      </w:r>
      <w:r>
        <w:rPr>
          <w:rtl/>
        </w:rPr>
        <w:t>.</w:t>
      </w:r>
      <w:r w:rsidRPr="00B35B6E">
        <w:rPr>
          <w:rtl/>
        </w:rPr>
        <w:t>.. وغيرهم</w:t>
      </w:r>
      <w:r>
        <w:rPr>
          <w:rtl/>
        </w:rPr>
        <w:t>.</w:t>
      </w:r>
      <w:r w:rsidRPr="00B35B6E">
        <w:rPr>
          <w:rtl/>
        </w:rPr>
        <w:t xml:space="preserve"> </w:t>
      </w:r>
    </w:p>
    <w:p w:rsidR="00E56C83" w:rsidRPr="00380A5C" w:rsidRDefault="00E56C83" w:rsidP="00836E3E">
      <w:pPr>
        <w:pStyle w:val="libFootnote0"/>
        <w:rPr>
          <w:rtl/>
        </w:rPr>
      </w:pPr>
      <w:r w:rsidRPr="00B35B6E">
        <w:rPr>
          <w:rtl/>
        </w:rPr>
        <w:t>2</w:t>
      </w:r>
      <w:r>
        <w:rPr>
          <w:rtl/>
        </w:rPr>
        <w:t xml:space="preserve"> - </w:t>
      </w:r>
      <w:r w:rsidRPr="00B35B6E">
        <w:rPr>
          <w:rtl/>
        </w:rPr>
        <w:t>طبقة الأحرار</w:t>
      </w:r>
      <w:r>
        <w:rPr>
          <w:rtl/>
        </w:rPr>
        <w:t>:</w:t>
      </w:r>
      <w:r w:rsidRPr="00B35B6E">
        <w:rPr>
          <w:rtl/>
        </w:rPr>
        <w:t xml:space="preserve"> وهي أنشط من الطبقة الأولى</w:t>
      </w:r>
      <w:r>
        <w:rPr>
          <w:rtl/>
        </w:rPr>
        <w:t>،</w:t>
      </w:r>
      <w:r w:rsidRPr="00B35B6E">
        <w:rPr>
          <w:rtl/>
        </w:rPr>
        <w:t xml:space="preserve"> ولكنها تسير في هدي توجيهاتها</w:t>
      </w:r>
      <w:r>
        <w:rPr>
          <w:rtl/>
        </w:rPr>
        <w:t>،</w:t>
      </w:r>
      <w:r w:rsidRPr="00B35B6E">
        <w:rPr>
          <w:rtl/>
        </w:rPr>
        <w:t xml:space="preserve"> وأبرز رجالها</w:t>
      </w:r>
      <w:r>
        <w:rPr>
          <w:rtl/>
        </w:rPr>
        <w:t>:</w:t>
      </w:r>
      <w:r w:rsidRPr="00B35B6E">
        <w:rPr>
          <w:rtl/>
        </w:rPr>
        <w:t xml:space="preserve"> </w:t>
      </w:r>
    </w:p>
    <w:p w:rsidR="00E56C83" w:rsidRPr="00380A5C" w:rsidRDefault="00E56C83" w:rsidP="00836E3E">
      <w:pPr>
        <w:pStyle w:val="libFootnote0"/>
        <w:rPr>
          <w:rtl/>
        </w:rPr>
      </w:pPr>
      <w:r w:rsidRPr="00B35B6E">
        <w:rPr>
          <w:rtl/>
        </w:rPr>
        <w:t>الشيخ محمّد رضا الشبيبي</w:t>
      </w:r>
      <w:r>
        <w:rPr>
          <w:rtl/>
        </w:rPr>
        <w:t>.</w:t>
      </w:r>
      <w:r w:rsidRPr="00B35B6E">
        <w:rPr>
          <w:rtl/>
        </w:rPr>
        <w:t xml:space="preserve"> </w:t>
      </w:r>
    </w:p>
    <w:p w:rsidR="00E56C83" w:rsidRPr="00380A5C" w:rsidRDefault="00E56C83" w:rsidP="00836E3E">
      <w:pPr>
        <w:pStyle w:val="libFootnote0"/>
        <w:rPr>
          <w:rtl/>
        </w:rPr>
      </w:pPr>
      <w:r w:rsidRPr="00B35B6E">
        <w:rPr>
          <w:rtl/>
        </w:rPr>
        <w:t>السيّد سعيد كمال الدين</w:t>
      </w:r>
      <w:r>
        <w:rPr>
          <w:rtl/>
        </w:rPr>
        <w:t>.</w:t>
      </w:r>
      <w:r w:rsidRPr="00B35B6E">
        <w:rPr>
          <w:rtl/>
        </w:rPr>
        <w:t xml:space="preserve"> </w:t>
      </w:r>
    </w:p>
    <w:p w:rsidR="00E56C83" w:rsidRPr="00380A5C" w:rsidRDefault="00E56C83" w:rsidP="00836E3E">
      <w:pPr>
        <w:pStyle w:val="libFootnote0"/>
        <w:rPr>
          <w:rtl/>
        </w:rPr>
      </w:pPr>
      <w:r w:rsidRPr="00B35B6E">
        <w:rPr>
          <w:rtl/>
        </w:rPr>
        <w:t>الشيخ عبد الغني الجواهري</w:t>
      </w:r>
      <w:r>
        <w:rPr>
          <w:rtl/>
        </w:rPr>
        <w:t>.</w:t>
      </w:r>
      <w:r w:rsidRPr="00B35B6E">
        <w:rPr>
          <w:rtl/>
        </w:rPr>
        <w:t xml:space="preserve"> </w:t>
      </w:r>
    </w:p>
    <w:p w:rsidR="00E56C83" w:rsidRPr="00380A5C" w:rsidRDefault="00E56C83" w:rsidP="00836E3E">
      <w:pPr>
        <w:pStyle w:val="libFootnote0"/>
        <w:rPr>
          <w:rtl/>
        </w:rPr>
      </w:pPr>
      <w:r w:rsidRPr="00B35B6E">
        <w:rPr>
          <w:rtl/>
        </w:rPr>
        <w:t>الشيخ محمّد باقر الشبيبي</w:t>
      </w:r>
      <w:r>
        <w:rPr>
          <w:rtl/>
        </w:rPr>
        <w:t>.</w:t>
      </w:r>
      <w:r w:rsidRPr="00B35B6E">
        <w:rPr>
          <w:rtl/>
        </w:rPr>
        <w:t xml:space="preserve"> </w:t>
      </w:r>
    </w:p>
    <w:p w:rsidR="00E56C83" w:rsidRPr="00380A5C" w:rsidRDefault="00E56C83" w:rsidP="00836E3E">
      <w:pPr>
        <w:pStyle w:val="libFootnote0"/>
        <w:rPr>
          <w:rtl/>
        </w:rPr>
      </w:pPr>
      <w:r w:rsidRPr="00B35B6E">
        <w:rPr>
          <w:rtl/>
        </w:rPr>
        <w:t>الشيخ محمّد رضا كاشف الغطاء</w:t>
      </w:r>
      <w:r>
        <w:rPr>
          <w:rtl/>
        </w:rPr>
        <w:t>.</w:t>
      </w:r>
      <w:r w:rsidRPr="00B35B6E">
        <w:rPr>
          <w:rtl/>
        </w:rPr>
        <w:t xml:space="preserve"> </w:t>
      </w:r>
    </w:p>
    <w:p w:rsidR="00E56C83" w:rsidRPr="00380A5C" w:rsidRDefault="00E56C83" w:rsidP="00836E3E">
      <w:pPr>
        <w:pStyle w:val="libFootnote0"/>
        <w:rPr>
          <w:rtl/>
        </w:rPr>
      </w:pPr>
      <w:r w:rsidRPr="00B35B6E">
        <w:rPr>
          <w:rtl/>
        </w:rPr>
        <w:t>الشيخ عبد الحسين الحلّي</w:t>
      </w:r>
      <w:r>
        <w:rPr>
          <w:rtl/>
        </w:rPr>
        <w:t>.</w:t>
      </w:r>
      <w:r w:rsidRPr="00B35B6E">
        <w:rPr>
          <w:rtl/>
        </w:rPr>
        <w:t xml:space="preserve"> </w:t>
      </w:r>
    </w:p>
    <w:p w:rsidR="00E56C83" w:rsidRPr="00380A5C" w:rsidRDefault="00E56C83" w:rsidP="00836E3E">
      <w:pPr>
        <w:pStyle w:val="libFootnote0"/>
        <w:rPr>
          <w:rtl/>
        </w:rPr>
      </w:pPr>
      <w:r w:rsidRPr="00B35B6E">
        <w:rPr>
          <w:rtl/>
        </w:rPr>
        <w:t>الشيخ جعفر حيدر</w:t>
      </w:r>
      <w:r>
        <w:rPr>
          <w:rtl/>
        </w:rPr>
        <w:t>.</w:t>
      </w:r>
      <w:r w:rsidRPr="00B35B6E">
        <w:rPr>
          <w:rtl/>
        </w:rPr>
        <w:t xml:space="preserve"> </w:t>
      </w:r>
    </w:p>
    <w:p w:rsidR="00E56C83" w:rsidRPr="00380A5C" w:rsidRDefault="00E56C83" w:rsidP="00836E3E">
      <w:pPr>
        <w:pStyle w:val="libFootnote0"/>
        <w:rPr>
          <w:rtl/>
        </w:rPr>
      </w:pPr>
      <w:r w:rsidRPr="00B35B6E">
        <w:rPr>
          <w:rtl/>
        </w:rPr>
        <w:t>السيّد حسين كمال الدين</w:t>
      </w:r>
      <w:r>
        <w:rPr>
          <w:rtl/>
        </w:rPr>
        <w:t>.</w:t>
      </w:r>
      <w:r w:rsidRPr="00B35B6E">
        <w:rPr>
          <w:rtl/>
        </w:rPr>
        <w:t>.. وغيرهم</w:t>
      </w:r>
      <w:r>
        <w:rPr>
          <w:rtl/>
        </w:rPr>
        <w:t>.</w:t>
      </w:r>
      <w:r w:rsidRPr="00B35B6E">
        <w:rPr>
          <w:rtl/>
        </w:rPr>
        <w:t xml:space="preserve"> </w:t>
      </w:r>
    </w:p>
    <w:p w:rsidR="00E56C83" w:rsidRDefault="00E56C83" w:rsidP="00836E3E">
      <w:pPr>
        <w:pStyle w:val="libFootnote0"/>
      </w:pPr>
      <w:r>
        <w:br w:type="page"/>
      </w:r>
    </w:p>
    <w:p w:rsidR="00E56C83" w:rsidRPr="00380A5C" w:rsidRDefault="00E56C83" w:rsidP="00836E3E">
      <w:pPr>
        <w:pStyle w:val="libFootnote0"/>
        <w:rPr>
          <w:rtl/>
        </w:rPr>
      </w:pPr>
      <w:r>
        <w:rPr>
          <w:rtl/>
        </w:rPr>
        <w:lastRenderedPageBreak/>
        <w:t>____________________</w:t>
      </w:r>
    </w:p>
    <w:p w:rsidR="00E56C83" w:rsidRPr="00380A5C" w:rsidRDefault="00E56C83" w:rsidP="00BE075F">
      <w:pPr>
        <w:pStyle w:val="libFootnote0"/>
        <w:rPr>
          <w:rtl/>
        </w:rPr>
      </w:pPr>
      <w:r w:rsidRPr="00B35B6E">
        <w:rPr>
          <w:rtl/>
        </w:rPr>
        <w:t>= يتبعهم</w:t>
      </w:r>
      <w:r>
        <w:rPr>
          <w:rtl/>
        </w:rPr>
        <w:t>:</w:t>
      </w:r>
      <w:r w:rsidRPr="00B35B6E">
        <w:rPr>
          <w:rtl/>
        </w:rPr>
        <w:t xml:space="preserve"> الحاج أحمد ناجي</w:t>
      </w:r>
      <w:r>
        <w:rPr>
          <w:rtl/>
        </w:rPr>
        <w:t>.</w:t>
      </w:r>
      <w:r w:rsidRPr="00B35B6E">
        <w:rPr>
          <w:rtl/>
        </w:rPr>
        <w:t xml:space="preserve"> </w:t>
      </w:r>
    </w:p>
    <w:p w:rsidR="00E56C83" w:rsidRPr="00380A5C" w:rsidRDefault="00E56C83" w:rsidP="00836E3E">
      <w:pPr>
        <w:pStyle w:val="libFootnote0"/>
        <w:rPr>
          <w:rtl/>
        </w:rPr>
      </w:pPr>
      <w:r w:rsidRPr="00B35B6E">
        <w:rPr>
          <w:rtl/>
        </w:rPr>
        <w:t>محسن عجينة</w:t>
      </w:r>
      <w:r>
        <w:rPr>
          <w:rtl/>
        </w:rPr>
        <w:t>.</w:t>
      </w:r>
      <w:r w:rsidRPr="00B35B6E">
        <w:rPr>
          <w:rtl/>
        </w:rPr>
        <w:t xml:space="preserve"> </w:t>
      </w:r>
    </w:p>
    <w:p w:rsidR="00E56C83" w:rsidRPr="00380A5C" w:rsidRDefault="00E56C83" w:rsidP="00836E3E">
      <w:pPr>
        <w:pStyle w:val="libFootnote0"/>
        <w:rPr>
          <w:rtl/>
        </w:rPr>
      </w:pPr>
      <w:r w:rsidRPr="00B35B6E">
        <w:rPr>
          <w:rtl/>
        </w:rPr>
        <w:t>محمّد الحاج عبد مرزة</w:t>
      </w:r>
      <w:r>
        <w:rPr>
          <w:rtl/>
        </w:rPr>
        <w:t>.</w:t>
      </w:r>
      <w:r w:rsidRPr="00B35B6E">
        <w:rPr>
          <w:rtl/>
        </w:rPr>
        <w:t xml:space="preserve"> </w:t>
      </w:r>
    </w:p>
    <w:p w:rsidR="00E56C83" w:rsidRPr="00380A5C" w:rsidRDefault="00E56C83" w:rsidP="00836E3E">
      <w:pPr>
        <w:pStyle w:val="libFootnote0"/>
        <w:rPr>
          <w:rtl/>
        </w:rPr>
      </w:pPr>
      <w:r w:rsidRPr="00B35B6E">
        <w:rPr>
          <w:rtl/>
        </w:rPr>
        <w:t>يوسف عجينة</w:t>
      </w:r>
      <w:r>
        <w:rPr>
          <w:rtl/>
        </w:rPr>
        <w:t>.</w:t>
      </w:r>
      <w:r w:rsidRPr="00B35B6E">
        <w:rPr>
          <w:rtl/>
        </w:rPr>
        <w:t xml:space="preserve"> </w:t>
      </w:r>
    </w:p>
    <w:p w:rsidR="00E56C83" w:rsidRPr="00380A5C" w:rsidRDefault="00E56C83" w:rsidP="00836E3E">
      <w:pPr>
        <w:pStyle w:val="libFootnote0"/>
        <w:rPr>
          <w:rtl/>
        </w:rPr>
      </w:pPr>
      <w:r w:rsidRPr="00B35B6E">
        <w:rPr>
          <w:rtl/>
        </w:rPr>
        <w:t>عبد الحميد مرزة</w:t>
      </w:r>
      <w:r>
        <w:rPr>
          <w:rtl/>
        </w:rPr>
        <w:t>.</w:t>
      </w:r>
      <w:r w:rsidRPr="00B35B6E">
        <w:rPr>
          <w:rtl/>
        </w:rPr>
        <w:t xml:space="preserve"> </w:t>
      </w:r>
    </w:p>
    <w:p w:rsidR="00E56C83" w:rsidRPr="00380A5C" w:rsidRDefault="00E56C83" w:rsidP="00836E3E">
      <w:pPr>
        <w:pStyle w:val="libFootnote0"/>
        <w:rPr>
          <w:rtl/>
        </w:rPr>
      </w:pPr>
      <w:r w:rsidRPr="00B35B6E">
        <w:rPr>
          <w:rtl/>
        </w:rPr>
        <w:t>أمين شمسة</w:t>
      </w:r>
      <w:r>
        <w:rPr>
          <w:rtl/>
        </w:rPr>
        <w:t>.</w:t>
      </w:r>
      <w:r w:rsidRPr="00B35B6E">
        <w:rPr>
          <w:rtl/>
        </w:rPr>
        <w:t xml:space="preserve"> </w:t>
      </w:r>
    </w:p>
    <w:p w:rsidR="00E56C83" w:rsidRPr="00380A5C" w:rsidRDefault="00E56C83" w:rsidP="00836E3E">
      <w:pPr>
        <w:pStyle w:val="libFootnote0"/>
        <w:rPr>
          <w:rtl/>
        </w:rPr>
      </w:pPr>
      <w:r w:rsidRPr="00B35B6E">
        <w:rPr>
          <w:rtl/>
        </w:rPr>
        <w:t>رءوف شلاش</w:t>
      </w:r>
      <w:r>
        <w:rPr>
          <w:rtl/>
        </w:rPr>
        <w:t>.</w:t>
      </w:r>
      <w:r w:rsidRPr="00B35B6E">
        <w:rPr>
          <w:rtl/>
        </w:rPr>
        <w:t>.. وغيرهم</w:t>
      </w:r>
      <w:r>
        <w:rPr>
          <w:rtl/>
        </w:rPr>
        <w:t>.</w:t>
      </w:r>
      <w:r w:rsidRPr="00B35B6E">
        <w:rPr>
          <w:rtl/>
        </w:rPr>
        <w:t xml:space="preserve"> </w:t>
      </w:r>
    </w:p>
    <w:p w:rsidR="00E56C83" w:rsidRPr="00380A5C" w:rsidRDefault="00E56C83" w:rsidP="00BE075F">
      <w:pPr>
        <w:pStyle w:val="libFootnote0"/>
        <w:rPr>
          <w:rtl/>
        </w:rPr>
      </w:pPr>
      <w:r w:rsidRPr="00B35B6E">
        <w:rPr>
          <w:rtl/>
        </w:rPr>
        <w:t>3</w:t>
      </w:r>
      <w:r>
        <w:rPr>
          <w:rtl/>
        </w:rPr>
        <w:t xml:space="preserve"> - </w:t>
      </w:r>
      <w:r w:rsidRPr="00B35B6E">
        <w:rPr>
          <w:rtl/>
        </w:rPr>
        <w:t>شباب الأحرار</w:t>
      </w:r>
      <w:r>
        <w:rPr>
          <w:rtl/>
        </w:rPr>
        <w:t>:</w:t>
      </w:r>
      <w:r w:rsidRPr="00B35B6E">
        <w:rPr>
          <w:rtl/>
        </w:rPr>
        <w:t xml:space="preserve"> وهم مجموعة من شباب كانت تجنّد نفسها للعمل في تنفيذ جميع المخططات الوطنية التي تضعها طبقة الأحرار تحت إشراف شيوخها</w:t>
      </w:r>
      <w:r>
        <w:rPr>
          <w:rtl/>
        </w:rPr>
        <w:t>،</w:t>
      </w:r>
      <w:r w:rsidRPr="00B35B6E">
        <w:rPr>
          <w:rtl/>
        </w:rPr>
        <w:t xml:space="preserve"> ومن هؤلاء</w:t>
      </w:r>
      <w:r>
        <w:rPr>
          <w:rtl/>
        </w:rPr>
        <w:t>:</w:t>
      </w:r>
      <w:r w:rsidRPr="00B35B6E">
        <w:rPr>
          <w:rtl/>
        </w:rPr>
        <w:t xml:space="preserve"> سعد صالح</w:t>
      </w:r>
      <w:r>
        <w:rPr>
          <w:rtl/>
        </w:rPr>
        <w:t>.</w:t>
      </w:r>
      <w:r w:rsidRPr="00B35B6E">
        <w:rPr>
          <w:rtl/>
        </w:rPr>
        <w:t xml:space="preserve"> </w:t>
      </w:r>
    </w:p>
    <w:p w:rsidR="00E56C83" w:rsidRPr="00380A5C" w:rsidRDefault="00E56C83" w:rsidP="00836E3E">
      <w:pPr>
        <w:pStyle w:val="libFootnote0"/>
        <w:rPr>
          <w:rtl/>
        </w:rPr>
      </w:pPr>
      <w:r w:rsidRPr="00B35B6E">
        <w:rPr>
          <w:rtl/>
        </w:rPr>
        <w:t>أحمد الصافي</w:t>
      </w:r>
      <w:r>
        <w:rPr>
          <w:rtl/>
        </w:rPr>
        <w:t>.</w:t>
      </w:r>
      <w:r w:rsidRPr="00B35B6E">
        <w:rPr>
          <w:rtl/>
        </w:rPr>
        <w:t xml:space="preserve"> </w:t>
      </w:r>
    </w:p>
    <w:p w:rsidR="00E56C83" w:rsidRPr="00380A5C" w:rsidRDefault="00E56C83" w:rsidP="00836E3E">
      <w:pPr>
        <w:pStyle w:val="libFootnote0"/>
        <w:rPr>
          <w:rtl/>
        </w:rPr>
      </w:pPr>
      <w:r w:rsidRPr="00B35B6E">
        <w:rPr>
          <w:rtl/>
        </w:rPr>
        <w:t>محمّد عليّ كمال الدين</w:t>
      </w:r>
      <w:r>
        <w:rPr>
          <w:rtl/>
        </w:rPr>
        <w:t>.</w:t>
      </w:r>
      <w:r w:rsidRPr="00B35B6E">
        <w:rPr>
          <w:rtl/>
        </w:rPr>
        <w:t xml:space="preserve"> </w:t>
      </w:r>
    </w:p>
    <w:p w:rsidR="00E56C83" w:rsidRPr="00380A5C" w:rsidRDefault="00E56C83" w:rsidP="00836E3E">
      <w:pPr>
        <w:pStyle w:val="libFootnote0"/>
        <w:rPr>
          <w:rtl/>
        </w:rPr>
      </w:pPr>
      <w:r w:rsidRPr="00B35B6E">
        <w:rPr>
          <w:rtl/>
        </w:rPr>
        <w:t>يحيى الحبوبي</w:t>
      </w:r>
      <w:r>
        <w:rPr>
          <w:rtl/>
        </w:rPr>
        <w:t>.</w:t>
      </w:r>
      <w:r w:rsidRPr="00B35B6E">
        <w:rPr>
          <w:rtl/>
        </w:rPr>
        <w:t xml:space="preserve"> </w:t>
      </w:r>
    </w:p>
    <w:p w:rsidR="00E56C83" w:rsidRPr="00380A5C" w:rsidRDefault="00E56C83" w:rsidP="00836E3E">
      <w:pPr>
        <w:pStyle w:val="libFootnote0"/>
        <w:rPr>
          <w:rtl/>
        </w:rPr>
      </w:pPr>
      <w:r w:rsidRPr="00B35B6E">
        <w:rPr>
          <w:rtl/>
        </w:rPr>
        <w:t>الشيخ عليّ الكتبي</w:t>
      </w:r>
      <w:r>
        <w:rPr>
          <w:rtl/>
        </w:rPr>
        <w:t>.</w:t>
      </w:r>
      <w:r w:rsidRPr="00B35B6E">
        <w:rPr>
          <w:rtl/>
        </w:rPr>
        <w:t xml:space="preserve"> </w:t>
      </w:r>
    </w:p>
    <w:p w:rsidR="00E56C83" w:rsidRPr="00380A5C" w:rsidRDefault="00E56C83" w:rsidP="00836E3E">
      <w:pPr>
        <w:pStyle w:val="libFootnote0"/>
        <w:rPr>
          <w:rtl/>
        </w:rPr>
      </w:pPr>
      <w:r w:rsidRPr="00B35B6E">
        <w:rPr>
          <w:rtl/>
        </w:rPr>
        <w:t>الملاّ سلمان صندوق أمين</w:t>
      </w:r>
      <w:r>
        <w:rPr>
          <w:rtl/>
        </w:rPr>
        <w:t>.</w:t>
      </w:r>
      <w:r w:rsidRPr="00B35B6E">
        <w:rPr>
          <w:rtl/>
        </w:rPr>
        <w:t xml:space="preserve"> </w:t>
      </w:r>
    </w:p>
    <w:p w:rsidR="00E56C83" w:rsidRPr="00380A5C" w:rsidRDefault="00E56C83" w:rsidP="00836E3E">
      <w:pPr>
        <w:pStyle w:val="libFootnote0"/>
        <w:rPr>
          <w:rtl/>
        </w:rPr>
      </w:pPr>
      <w:r w:rsidRPr="00B35B6E">
        <w:rPr>
          <w:rtl/>
        </w:rPr>
        <w:t>السيّد إبراهيم البهبهاني</w:t>
      </w:r>
      <w:r>
        <w:rPr>
          <w:rtl/>
        </w:rPr>
        <w:t>.</w:t>
      </w:r>
      <w:r w:rsidRPr="00B35B6E">
        <w:rPr>
          <w:rtl/>
        </w:rPr>
        <w:t xml:space="preserve"> </w:t>
      </w:r>
    </w:p>
    <w:p w:rsidR="00E56C83" w:rsidRPr="00380A5C" w:rsidRDefault="00E56C83" w:rsidP="00836E3E">
      <w:pPr>
        <w:pStyle w:val="libFootnote0"/>
        <w:rPr>
          <w:rtl/>
        </w:rPr>
      </w:pPr>
      <w:r w:rsidRPr="00B35B6E">
        <w:rPr>
          <w:rtl/>
        </w:rPr>
        <w:t>السيّد ضياء الخرسان</w:t>
      </w:r>
      <w:r>
        <w:rPr>
          <w:rtl/>
        </w:rPr>
        <w:t>.</w:t>
      </w:r>
      <w:r w:rsidRPr="00B35B6E">
        <w:rPr>
          <w:rtl/>
        </w:rPr>
        <w:t xml:space="preserve"> </w:t>
      </w:r>
    </w:p>
    <w:p w:rsidR="00E56C83" w:rsidRPr="00380A5C" w:rsidRDefault="00E56C83" w:rsidP="00836E3E">
      <w:pPr>
        <w:pStyle w:val="libFootnote0"/>
        <w:rPr>
          <w:rtl/>
        </w:rPr>
      </w:pPr>
      <w:r w:rsidRPr="00B35B6E">
        <w:rPr>
          <w:rtl/>
        </w:rPr>
        <w:t>مكّي الشكري</w:t>
      </w:r>
      <w:r>
        <w:rPr>
          <w:rtl/>
        </w:rPr>
        <w:t>.</w:t>
      </w:r>
      <w:r w:rsidRPr="00B35B6E">
        <w:rPr>
          <w:rtl/>
        </w:rPr>
        <w:t xml:space="preserve"> </w:t>
      </w:r>
    </w:p>
    <w:p w:rsidR="00E56C83" w:rsidRPr="00380A5C" w:rsidRDefault="00E56C83" w:rsidP="00836E3E">
      <w:pPr>
        <w:pStyle w:val="libFootnote0"/>
        <w:rPr>
          <w:rtl/>
        </w:rPr>
      </w:pPr>
      <w:r w:rsidRPr="00B35B6E">
        <w:rPr>
          <w:rtl/>
        </w:rPr>
        <w:t>عبود الحاج فليح مرزة</w:t>
      </w:r>
      <w:r>
        <w:rPr>
          <w:rtl/>
        </w:rPr>
        <w:t>.</w:t>
      </w:r>
      <w:r w:rsidRPr="00B35B6E">
        <w:rPr>
          <w:rtl/>
        </w:rPr>
        <w:t xml:space="preserve"> </w:t>
      </w:r>
    </w:p>
    <w:p w:rsidR="00E56C83" w:rsidRPr="00380A5C" w:rsidRDefault="00E56C83" w:rsidP="00836E3E">
      <w:pPr>
        <w:pStyle w:val="libFootnote0"/>
        <w:rPr>
          <w:rtl/>
        </w:rPr>
      </w:pPr>
      <w:r w:rsidRPr="00B35B6E">
        <w:rPr>
          <w:rtl/>
        </w:rPr>
        <w:t>السيّد ضياء الحكيم</w:t>
      </w:r>
      <w:r>
        <w:rPr>
          <w:rtl/>
        </w:rPr>
        <w:t>.</w:t>
      </w:r>
      <w:r w:rsidRPr="00B35B6E">
        <w:rPr>
          <w:rtl/>
        </w:rPr>
        <w:t xml:space="preserve"> </w:t>
      </w:r>
    </w:p>
    <w:p w:rsidR="00E56C83" w:rsidRPr="00380A5C" w:rsidRDefault="00E56C83" w:rsidP="00836E3E">
      <w:pPr>
        <w:pStyle w:val="libFootnote0"/>
        <w:rPr>
          <w:rtl/>
        </w:rPr>
      </w:pPr>
      <w:r w:rsidRPr="00B35B6E">
        <w:rPr>
          <w:rtl/>
        </w:rPr>
        <w:t>السيّد حسين النقيب</w:t>
      </w:r>
      <w:r>
        <w:rPr>
          <w:rtl/>
        </w:rPr>
        <w:t>.</w:t>
      </w:r>
      <w:r w:rsidRPr="00B35B6E">
        <w:rPr>
          <w:rtl/>
        </w:rPr>
        <w:t xml:space="preserve"> </w:t>
      </w:r>
    </w:p>
    <w:p w:rsidR="00E56C83" w:rsidRPr="00380A5C" w:rsidRDefault="00E56C83" w:rsidP="00836E3E">
      <w:pPr>
        <w:pStyle w:val="libFootnote0"/>
        <w:rPr>
          <w:rtl/>
        </w:rPr>
      </w:pPr>
      <w:r w:rsidRPr="00B35B6E">
        <w:rPr>
          <w:rtl/>
        </w:rPr>
        <w:t>السيّد كاظم السيّد سلمان</w:t>
      </w:r>
      <w:r>
        <w:rPr>
          <w:rtl/>
        </w:rPr>
        <w:t>.</w:t>
      </w:r>
      <w:r w:rsidRPr="00B35B6E">
        <w:rPr>
          <w:rtl/>
        </w:rPr>
        <w:t xml:space="preserve"> </w:t>
      </w:r>
    </w:p>
    <w:p w:rsidR="00E56C83" w:rsidRPr="00380A5C" w:rsidRDefault="00E56C83" w:rsidP="00836E3E">
      <w:pPr>
        <w:pStyle w:val="libFootnote0"/>
        <w:rPr>
          <w:rtl/>
        </w:rPr>
      </w:pPr>
      <w:r w:rsidRPr="00B35B6E">
        <w:rPr>
          <w:rtl/>
        </w:rPr>
        <w:t>كردي أبوگلل</w:t>
      </w:r>
      <w:r>
        <w:rPr>
          <w:rtl/>
        </w:rPr>
        <w:t>.</w:t>
      </w:r>
      <w:r w:rsidRPr="00B35B6E">
        <w:rPr>
          <w:rtl/>
        </w:rPr>
        <w:t xml:space="preserve"> </w:t>
      </w:r>
    </w:p>
    <w:p w:rsidR="00E56C83" w:rsidRPr="00380A5C" w:rsidRDefault="00E56C83" w:rsidP="00836E3E">
      <w:pPr>
        <w:pStyle w:val="libFootnote0"/>
        <w:rPr>
          <w:rtl/>
        </w:rPr>
      </w:pPr>
      <w:r w:rsidRPr="00B35B6E">
        <w:rPr>
          <w:rtl/>
        </w:rPr>
        <w:t>إسماعيل الحافظ</w:t>
      </w:r>
      <w:r>
        <w:rPr>
          <w:rtl/>
        </w:rPr>
        <w:t>.</w:t>
      </w:r>
      <w:r w:rsidRPr="00B35B6E">
        <w:rPr>
          <w:rtl/>
        </w:rPr>
        <w:t xml:space="preserve"> </w:t>
      </w:r>
    </w:p>
    <w:p w:rsidR="00E56C83" w:rsidRPr="00380A5C" w:rsidRDefault="00E56C83" w:rsidP="00836E3E">
      <w:pPr>
        <w:pStyle w:val="libFootnote0"/>
        <w:rPr>
          <w:rtl/>
        </w:rPr>
      </w:pPr>
      <w:r w:rsidRPr="00B35B6E">
        <w:rPr>
          <w:rtl/>
        </w:rPr>
        <w:t>عبد الحميد زاهد</w:t>
      </w:r>
      <w:r>
        <w:rPr>
          <w:rtl/>
        </w:rPr>
        <w:t>.</w:t>
      </w:r>
      <w:r w:rsidRPr="00B35B6E">
        <w:rPr>
          <w:rtl/>
        </w:rPr>
        <w:t xml:space="preserve"> </w:t>
      </w:r>
    </w:p>
    <w:p w:rsidR="00E56C83" w:rsidRPr="00380A5C" w:rsidRDefault="00E56C83" w:rsidP="00836E3E">
      <w:pPr>
        <w:pStyle w:val="libFootnote0"/>
        <w:rPr>
          <w:rtl/>
        </w:rPr>
      </w:pPr>
      <w:r w:rsidRPr="00B35B6E">
        <w:rPr>
          <w:rtl/>
        </w:rPr>
        <w:t>محمود الغروي</w:t>
      </w:r>
      <w:r>
        <w:rPr>
          <w:rtl/>
        </w:rPr>
        <w:t>.</w:t>
      </w:r>
      <w:r w:rsidRPr="00B35B6E">
        <w:rPr>
          <w:rtl/>
        </w:rPr>
        <w:t xml:space="preserve"> </w:t>
      </w:r>
    </w:p>
    <w:p w:rsidR="00E56C83" w:rsidRPr="00380A5C" w:rsidRDefault="00E56C83" w:rsidP="00836E3E">
      <w:pPr>
        <w:pStyle w:val="libFootnote0"/>
        <w:rPr>
          <w:rtl/>
        </w:rPr>
      </w:pPr>
      <w:r w:rsidRPr="00B35B6E">
        <w:rPr>
          <w:rtl/>
        </w:rPr>
        <w:t>تومان عدوة</w:t>
      </w:r>
      <w:r>
        <w:rPr>
          <w:rtl/>
        </w:rPr>
        <w:t>.</w:t>
      </w:r>
      <w:r w:rsidRPr="00B35B6E">
        <w:rPr>
          <w:rtl/>
        </w:rPr>
        <w:t xml:space="preserve"> </w:t>
      </w:r>
    </w:p>
    <w:p w:rsidR="00E56C83" w:rsidRPr="00380A5C" w:rsidRDefault="00E56C83" w:rsidP="00836E3E">
      <w:pPr>
        <w:pStyle w:val="libFootnote0"/>
        <w:rPr>
          <w:rtl/>
        </w:rPr>
      </w:pPr>
      <w:r w:rsidRPr="00B35B6E">
        <w:rPr>
          <w:rtl/>
        </w:rPr>
        <w:t>السيّد حسين جريو</w:t>
      </w:r>
      <w:r>
        <w:rPr>
          <w:rtl/>
        </w:rPr>
        <w:t>.</w:t>
      </w:r>
      <w:r w:rsidRPr="00B35B6E">
        <w:rPr>
          <w:rtl/>
        </w:rPr>
        <w:t xml:space="preserve"> </w:t>
      </w:r>
    </w:p>
    <w:p w:rsidR="00E56C83" w:rsidRPr="00380A5C" w:rsidRDefault="00E56C83" w:rsidP="00836E3E">
      <w:pPr>
        <w:pStyle w:val="libFootnote0"/>
        <w:rPr>
          <w:rtl/>
        </w:rPr>
      </w:pPr>
      <w:r w:rsidRPr="00B35B6E">
        <w:rPr>
          <w:rtl/>
        </w:rPr>
        <w:t>عبد الرزاق عدوة</w:t>
      </w:r>
      <w:r>
        <w:rPr>
          <w:rtl/>
        </w:rPr>
        <w:t>.</w:t>
      </w:r>
      <w:r w:rsidRPr="00B35B6E">
        <w:rPr>
          <w:rtl/>
        </w:rPr>
        <w:t xml:space="preserve"> </w:t>
      </w:r>
    </w:p>
    <w:p w:rsidR="00E56C83" w:rsidRPr="00380A5C" w:rsidRDefault="00E56C83" w:rsidP="00836E3E">
      <w:pPr>
        <w:pStyle w:val="libFootnote0"/>
        <w:rPr>
          <w:rtl/>
        </w:rPr>
      </w:pPr>
      <w:r w:rsidRPr="00B35B6E">
        <w:rPr>
          <w:rtl/>
        </w:rPr>
        <w:t>عبد الرزاق مسعود</w:t>
      </w:r>
      <w:r>
        <w:rPr>
          <w:rtl/>
        </w:rPr>
        <w:t>.</w:t>
      </w:r>
      <w:r w:rsidRPr="00B35B6E">
        <w:rPr>
          <w:rtl/>
        </w:rPr>
        <w:t xml:space="preserve"> </w:t>
      </w:r>
    </w:p>
    <w:p w:rsidR="00E56C83" w:rsidRPr="00380A5C" w:rsidRDefault="00E56C83" w:rsidP="00836E3E">
      <w:pPr>
        <w:pStyle w:val="libFootnote0"/>
        <w:rPr>
          <w:rtl/>
        </w:rPr>
      </w:pPr>
      <w:r w:rsidRPr="00B35B6E">
        <w:rPr>
          <w:rtl/>
        </w:rPr>
        <w:t>السيّد جعفر الكيشوان</w:t>
      </w:r>
      <w:r>
        <w:rPr>
          <w:rtl/>
        </w:rPr>
        <w:t>.</w:t>
      </w:r>
      <w:r w:rsidRPr="00B35B6E">
        <w:rPr>
          <w:rtl/>
        </w:rPr>
        <w:t xml:space="preserve"> </w:t>
      </w:r>
    </w:p>
    <w:p w:rsidR="00E56C83" w:rsidRPr="00380A5C" w:rsidRDefault="00E56C83" w:rsidP="00836E3E">
      <w:pPr>
        <w:pStyle w:val="libFootnote0"/>
        <w:rPr>
          <w:rtl/>
        </w:rPr>
      </w:pPr>
      <w:r w:rsidRPr="00B35B6E">
        <w:rPr>
          <w:rtl/>
        </w:rPr>
        <w:t>الشيخ عبد المنعم العكّام</w:t>
      </w:r>
      <w:r>
        <w:rPr>
          <w:rtl/>
        </w:rPr>
        <w:t>.</w:t>
      </w:r>
      <w:r w:rsidRPr="00B35B6E">
        <w:rPr>
          <w:rtl/>
        </w:rPr>
        <w:t>.. وغيرهم</w:t>
      </w:r>
      <w:r>
        <w:rPr>
          <w:rtl/>
        </w:rPr>
        <w:t>.</w:t>
      </w:r>
    </w:p>
    <w:p w:rsidR="00E56C83" w:rsidRPr="00380A5C" w:rsidRDefault="00E56C83" w:rsidP="00836E3E">
      <w:pPr>
        <w:pStyle w:val="libFootnote0"/>
        <w:rPr>
          <w:rtl/>
        </w:rPr>
      </w:pPr>
      <w:r w:rsidRPr="00B35B6E">
        <w:rPr>
          <w:rtl/>
        </w:rPr>
        <w:t>تتبعهم مجموعة من الناشئين المجدّدين الّذين لا يزال أكثرهم طلاباً في حلقات التدريس المسائية =</w:t>
      </w:r>
    </w:p>
    <w:p w:rsidR="00E56C83" w:rsidRDefault="00E56C83" w:rsidP="00836E3E">
      <w:pPr>
        <w:pStyle w:val="libFootnote0"/>
      </w:pPr>
      <w:r>
        <w:br w:type="page"/>
      </w:r>
    </w:p>
    <w:p w:rsidR="00E56C83" w:rsidRPr="00B35B6E" w:rsidRDefault="00E56C83" w:rsidP="00836E3E">
      <w:pPr>
        <w:pStyle w:val="libNormal"/>
        <w:rPr>
          <w:rtl/>
        </w:rPr>
      </w:pPr>
      <w:r w:rsidRPr="00B35B6E">
        <w:rPr>
          <w:rtl/>
        </w:rPr>
        <w:lastRenderedPageBreak/>
        <w:t>وكان للحزب وللمكتب معتمدون في معظم مدن العراق وعلى النحو الآتي</w:t>
      </w:r>
      <w:r>
        <w:rPr>
          <w:rtl/>
        </w:rPr>
        <w:t>:</w:t>
      </w:r>
      <w:r w:rsidRPr="00B35B6E">
        <w:rPr>
          <w:rtl/>
        </w:rPr>
        <w:t xml:space="preserve"> </w:t>
      </w:r>
    </w:p>
    <w:p w:rsidR="00E56C83" w:rsidRPr="00B35B6E" w:rsidRDefault="00E56C83" w:rsidP="00836E3E">
      <w:pPr>
        <w:pStyle w:val="libNormal"/>
        <w:rPr>
          <w:rtl/>
        </w:rPr>
      </w:pPr>
      <w:r w:rsidRPr="00B35B6E">
        <w:rPr>
          <w:rtl/>
        </w:rPr>
        <w:t>ففي بغداد</w:t>
      </w:r>
      <w:r>
        <w:rPr>
          <w:rtl/>
        </w:rPr>
        <w:t>:</w:t>
      </w:r>
      <w:r w:rsidRPr="00B35B6E">
        <w:rPr>
          <w:rtl/>
        </w:rPr>
        <w:t xml:space="preserve"> الحاج جعفر أبو التمن</w:t>
      </w:r>
      <w:r>
        <w:rPr>
          <w:rtl/>
        </w:rPr>
        <w:t>،</w:t>
      </w:r>
      <w:r w:rsidRPr="00B35B6E">
        <w:rPr>
          <w:rtl/>
        </w:rPr>
        <w:t xml:space="preserve"> والسيّد محمّد الصدر</w:t>
      </w:r>
      <w:r>
        <w:rPr>
          <w:rtl/>
        </w:rPr>
        <w:t>،</w:t>
      </w:r>
      <w:r w:rsidRPr="00B35B6E">
        <w:rPr>
          <w:rtl/>
        </w:rPr>
        <w:t xml:space="preserve"> والوسيط إليهما في الغالب محمّد باقر الشبيبي</w:t>
      </w:r>
      <w:r>
        <w:rPr>
          <w:rtl/>
        </w:rPr>
        <w:t>،</w:t>
      </w:r>
      <w:r w:rsidRPr="00B35B6E">
        <w:rPr>
          <w:rtl/>
        </w:rPr>
        <w:t xml:space="preserve"> أو أخوه جعفر الشبيبي</w:t>
      </w:r>
      <w:r>
        <w:rPr>
          <w:rtl/>
        </w:rPr>
        <w:t>.</w:t>
      </w:r>
      <w:r w:rsidRPr="00B35B6E">
        <w:rPr>
          <w:rtl/>
        </w:rPr>
        <w:t xml:space="preserve"> </w:t>
      </w:r>
    </w:p>
    <w:p w:rsidR="00E56C83" w:rsidRPr="00B35B6E" w:rsidRDefault="00E56C83" w:rsidP="00836E3E">
      <w:pPr>
        <w:pStyle w:val="libNormal"/>
        <w:rPr>
          <w:rtl/>
        </w:rPr>
      </w:pPr>
      <w:r w:rsidRPr="00B35B6E">
        <w:rPr>
          <w:rtl/>
        </w:rPr>
        <w:t>وفي الرميثة والسّماوة</w:t>
      </w:r>
      <w:r>
        <w:rPr>
          <w:rtl/>
        </w:rPr>
        <w:t>:</w:t>
      </w:r>
      <w:r w:rsidRPr="00B35B6E">
        <w:rPr>
          <w:rtl/>
        </w:rPr>
        <w:t xml:space="preserve"> الشيخ رحوم الظالمي</w:t>
      </w:r>
      <w:r>
        <w:rPr>
          <w:rtl/>
        </w:rPr>
        <w:t>.</w:t>
      </w:r>
      <w:r w:rsidRPr="00B35B6E">
        <w:rPr>
          <w:rtl/>
        </w:rPr>
        <w:t xml:space="preserve"> </w:t>
      </w:r>
    </w:p>
    <w:p w:rsidR="00E56C83" w:rsidRPr="00B35B6E" w:rsidRDefault="00E56C83" w:rsidP="00836E3E">
      <w:pPr>
        <w:pStyle w:val="libNormal"/>
        <w:rPr>
          <w:rtl/>
        </w:rPr>
      </w:pPr>
      <w:r w:rsidRPr="00B35B6E">
        <w:rPr>
          <w:rtl/>
        </w:rPr>
        <w:t>وفي كربلاء</w:t>
      </w:r>
      <w:r>
        <w:rPr>
          <w:rtl/>
        </w:rPr>
        <w:t>:</w:t>
      </w:r>
      <w:r w:rsidRPr="00B35B6E">
        <w:rPr>
          <w:rtl/>
        </w:rPr>
        <w:t xml:space="preserve"> الشيخ أحمد الملاّ كاظم</w:t>
      </w:r>
      <w:r>
        <w:rPr>
          <w:rtl/>
        </w:rPr>
        <w:t>،</w:t>
      </w:r>
      <w:r w:rsidRPr="00B35B6E">
        <w:rPr>
          <w:rtl/>
        </w:rPr>
        <w:t xml:space="preserve"> ومحمّد حسن أبو المحاسن</w:t>
      </w:r>
      <w:r>
        <w:rPr>
          <w:rtl/>
        </w:rPr>
        <w:t>.</w:t>
      </w:r>
      <w:r w:rsidRPr="00B35B6E">
        <w:rPr>
          <w:rtl/>
        </w:rPr>
        <w:t xml:space="preserve"> </w:t>
      </w:r>
    </w:p>
    <w:p w:rsidR="00E56C83" w:rsidRPr="00B35B6E" w:rsidRDefault="00E56C83" w:rsidP="00836E3E">
      <w:pPr>
        <w:pStyle w:val="libNormal"/>
        <w:rPr>
          <w:rtl/>
        </w:rPr>
      </w:pPr>
      <w:r w:rsidRPr="00B35B6E">
        <w:rPr>
          <w:rtl/>
        </w:rPr>
        <w:t>وفي الحلّة</w:t>
      </w:r>
      <w:r>
        <w:rPr>
          <w:rtl/>
        </w:rPr>
        <w:t>:</w:t>
      </w:r>
      <w:r w:rsidRPr="00B35B6E">
        <w:rPr>
          <w:rtl/>
        </w:rPr>
        <w:t xml:space="preserve"> الشيخ محمّد مهدي البصير</w:t>
      </w:r>
      <w:r>
        <w:rPr>
          <w:rtl/>
        </w:rPr>
        <w:t>،</w:t>
      </w:r>
      <w:r w:rsidRPr="00B35B6E">
        <w:rPr>
          <w:rtl/>
        </w:rPr>
        <w:t xml:space="preserve"> والسيّد محمّد الباقر</w:t>
      </w:r>
      <w:r>
        <w:rPr>
          <w:rtl/>
        </w:rPr>
        <w:t>،</w:t>
      </w:r>
      <w:r w:rsidRPr="00B35B6E">
        <w:rPr>
          <w:rtl/>
        </w:rPr>
        <w:t xml:space="preserve"> ومحمّد السيّد موسى كمال الدين</w:t>
      </w:r>
      <w:r>
        <w:rPr>
          <w:rtl/>
        </w:rPr>
        <w:t>.</w:t>
      </w:r>
      <w:r w:rsidRPr="00B35B6E">
        <w:rPr>
          <w:rtl/>
        </w:rPr>
        <w:t xml:space="preserve"> </w:t>
      </w:r>
    </w:p>
    <w:p w:rsidR="00E56C83" w:rsidRPr="00B35B6E" w:rsidRDefault="00E56C83" w:rsidP="00836E3E">
      <w:pPr>
        <w:pStyle w:val="libNormal"/>
        <w:rPr>
          <w:rtl/>
        </w:rPr>
      </w:pPr>
      <w:r w:rsidRPr="00B35B6E">
        <w:rPr>
          <w:rtl/>
        </w:rPr>
        <w:t>وفي الدغّارة</w:t>
      </w:r>
      <w:r>
        <w:rPr>
          <w:rtl/>
        </w:rPr>
        <w:t>:</w:t>
      </w:r>
      <w:r w:rsidRPr="00B35B6E">
        <w:rPr>
          <w:rtl/>
        </w:rPr>
        <w:t xml:space="preserve"> السيّد كاظم عوزي</w:t>
      </w:r>
      <w:r>
        <w:rPr>
          <w:rtl/>
        </w:rPr>
        <w:t>.</w:t>
      </w:r>
      <w:r w:rsidRPr="00B35B6E">
        <w:rPr>
          <w:rtl/>
        </w:rPr>
        <w:t xml:space="preserve"> </w:t>
      </w:r>
    </w:p>
    <w:p w:rsidR="00E56C83" w:rsidRPr="00B35B6E" w:rsidRDefault="00E56C83" w:rsidP="00836E3E">
      <w:pPr>
        <w:pStyle w:val="libNormal"/>
        <w:rPr>
          <w:rtl/>
        </w:rPr>
      </w:pPr>
      <w:r w:rsidRPr="00B35B6E">
        <w:rPr>
          <w:rtl/>
        </w:rPr>
        <w:t>وفي عفك والهاشمية والجزيرة</w:t>
      </w:r>
      <w:r>
        <w:rPr>
          <w:rtl/>
        </w:rPr>
        <w:t>:</w:t>
      </w:r>
      <w:r w:rsidRPr="00B35B6E">
        <w:rPr>
          <w:rtl/>
        </w:rPr>
        <w:t xml:space="preserve"> السيّد گاطع العوّادي</w:t>
      </w:r>
      <w:r>
        <w:rPr>
          <w:rtl/>
        </w:rPr>
        <w:t>.</w:t>
      </w:r>
      <w:r w:rsidRPr="00B35B6E">
        <w:rPr>
          <w:rtl/>
        </w:rPr>
        <w:t xml:space="preserve"> </w:t>
      </w:r>
    </w:p>
    <w:p w:rsidR="00E56C83" w:rsidRPr="00B35B6E" w:rsidRDefault="00E56C83" w:rsidP="00836E3E">
      <w:pPr>
        <w:pStyle w:val="libNormal"/>
        <w:rPr>
          <w:rtl/>
        </w:rPr>
      </w:pPr>
      <w:r w:rsidRPr="00B35B6E">
        <w:rPr>
          <w:rtl/>
        </w:rPr>
        <w:t>وفي الغرّاف</w:t>
      </w:r>
      <w:r>
        <w:rPr>
          <w:rtl/>
        </w:rPr>
        <w:t>:</w:t>
      </w:r>
      <w:r w:rsidRPr="00B35B6E">
        <w:rPr>
          <w:rtl/>
        </w:rPr>
        <w:t xml:space="preserve"> الشيخ عليّ الشرقي</w:t>
      </w:r>
      <w:r>
        <w:rPr>
          <w:rtl/>
        </w:rPr>
        <w:t>.</w:t>
      </w:r>
      <w:r w:rsidRPr="00B35B6E">
        <w:rPr>
          <w:rtl/>
        </w:rPr>
        <w:t xml:space="preserve"> غير أنه لم يستطع من تنفيذ خطّة الحزب في إثارة الغرّاف إذا ما وقعت الثورة</w:t>
      </w:r>
      <w:r>
        <w:rPr>
          <w:rtl/>
        </w:rPr>
        <w:t>،</w:t>
      </w:r>
      <w:r w:rsidRPr="00B35B6E">
        <w:rPr>
          <w:rtl/>
        </w:rPr>
        <w:t xml:space="preserve"> الأمر الّذي أوجب سخط بعض أعضاء الحزب بدون مبرّر</w:t>
      </w:r>
      <w:r>
        <w:rPr>
          <w:rtl/>
        </w:rPr>
        <w:t>.</w:t>
      </w:r>
      <w:r w:rsidRPr="00B35B6E">
        <w:rPr>
          <w:rtl/>
        </w:rPr>
        <w:t xml:space="preserve"> </w:t>
      </w:r>
    </w:p>
    <w:p w:rsidR="00E56C83" w:rsidRPr="00B35B6E" w:rsidRDefault="00E56C83" w:rsidP="00836E3E">
      <w:pPr>
        <w:pStyle w:val="libNormal"/>
        <w:rPr>
          <w:rtl/>
        </w:rPr>
      </w:pPr>
      <w:r w:rsidRPr="00B35B6E">
        <w:rPr>
          <w:rtl/>
        </w:rPr>
        <w:t>وفي الناصرية</w:t>
      </w:r>
      <w:r>
        <w:rPr>
          <w:rtl/>
        </w:rPr>
        <w:t>:</w:t>
      </w:r>
      <w:r w:rsidRPr="00B35B6E">
        <w:rPr>
          <w:rtl/>
        </w:rPr>
        <w:t xml:space="preserve"> الشيخ عبد الحسين مطر</w:t>
      </w:r>
      <w:r>
        <w:rPr>
          <w:rtl/>
        </w:rPr>
        <w:t>.</w:t>
      </w:r>
      <w:r w:rsidRPr="00B35B6E">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B35B6E">
        <w:rPr>
          <w:rtl/>
        </w:rPr>
        <w:t>= الخاصّة التي كان أكثرها يعقد في البيوت</w:t>
      </w:r>
      <w:r>
        <w:rPr>
          <w:rtl/>
        </w:rPr>
        <w:t>،</w:t>
      </w:r>
      <w:r w:rsidRPr="00B35B6E">
        <w:rPr>
          <w:rtl/>
        </w:rPr>
        <w:t xml:space="preserve"> وهم من أهم أدوات تنفيذ المقرّرات</w:t>
      </w:r>
      <w:r>
        <w:rPr>
          <w:rtl/>
        </w:rPr>
        <w:t>،</w:t>
      </w:r>
      <w:r w:rsidRPr="00B35B6E">
        <w:rPr>
          <w:rtl/>
        </w:rPr>
        <w:t xml:space="preserve"> ومن هؤلاء</w:t>
      </w:r>
      <w:r>
        <w:rPr>
          <w:rtl/>
        </w:rPr>
        <w:t>:</w:t>
      </w:r>
      <w:r w:rsidRPr="00B35B6E">
        <w:rPr>
          <w:rtl/>
        </w:rPr>
        <w:t xml:space="preserve"> </w:t>
      </w:r>
    </w:p>
    <w:p w:rsidR="00E56C83" w:rsidRPr="00380A5C" w:rsidRDefault="00E56C83" w:rsidP="00836E3E">
      <w:pPr>
        <w:pStyle w:val="libFootnote0"/>
        <w:rPr>
          <w:rtl/>
        </w:rPr>
      </w:pPr>
      <w:r w:rsidRPr="00B35B6E">
        <w:rPr>
          <w:rtl/>
        </w:rPr>
        <w:t>يوسف رجيب</w:t>
      </w:r>
      <w:r>
        <w:rPr>
          <w:rtl/>
        </w:rPr>
        <w:t>.</w:t>
      </w:r>
      <w:r w:rsidRPr="00B35B6E">
        <w:rPr>
          <w:rtl/>
        </w:rPr>
        <w:t xml:space="preserve"> </w:t>
      </w:r>
    </w:p>
    <w:p w:rsidR="00E56C83" w:rsidRPr="00380A5C" w:rsidRDefault="00E56C83" w:rsidP="00836E3E">
      <w:pPr>
        <w:pStyle w:val="libFootnote0"/>
        <w:rPr>
          <w:rtl/>
        </w:rPr>
      </w:pPr>
      <w:r w:rsidRPr="00B35B6E">
        <w:rPr>
          <w:rtl/>
        </w:rPr>
        <w:t>حسن أحمد مرزة</w:t>
      </w:r>
      <w:r>
        <w:rPr>
          <w:rtl/>
        </w:rPr>
        <w:t>.</w:t>
      </w:r>
      <w:r w:rsidRPr="00B35B6E">
        <w:rPr>
          <w:rtl/>
        </w:rPr>
        <w:t xml:space="preserve"> </w:t>
      </w:r>
    </w:p>
    <w:p w:rsidR="00E56C83" w:rsidRPr="00380A5C" w:rsidRDefault="00E56C83" w:rsidP="00836E3E">
      <w:pPr>
        <w:pStyle w:val="libFootnote0"/>
        <w:rPr>
          <w:rtl/>
        </w:rPr>
      </w:pPr>
      <w:r w:rsidRPr="00B35B6E">
        <w:rPr>
          <w:rtl/>
        </w:rPr>
        <w:t>السيّد حسن هاشم زوين</w:t>
      </w:r>
      <w:r>
        <w:rPr>
          <w:rtl/>
        </w:rPr>
        <w:t>.</w:t>
      </w:r>
      <w:r w:rsidRPr="00B35B6E">
        <w:rPr>
          <w:rtl/>
        </w:rPr>
        <w:t xml:space="preserve"> </w:t>
      </w:r>
    </w:p>
    <w:p w:rsidR="00E56C83" w:rsidRPr="00380A5C" w:rsidRDefault="00E56C83" w:rsidP="00836E3E">
      <w:pPr>
        <w:pStyle w:val="libFootnote0"/>
        <w:rPr>
          <w:rtl/>
        </w:rPr>
      </w:pPr>
      <w:r w:rsidRPr="00B35B6E">
        <w:rPr>
          <w:rtl/>
        </w:rPr>
        <w:t>عليّ السّكافي</w:t>
      </w:r>
      <w:r>
        <w:rPr>
          <w:rtl/>
        </w:rPr>
        <w:t>.</w:t>
      </w:r>
      <w:r w:rsidRPr="00B35B6E">
        <w:rPr>
          <w:rtl/>
        </w:rPr>
        <w:t xml:space="preserve"> </w:t>
      </w:r>
    </w:p>
    <w:p w:rsidR="00E56C83" w:rsidRPr="00380A5C" w:rsidRDefault="00E56C83" w:rsidP="00836E3E">
      <w:pPr>
        <w:pStyle w:val="libFootnote0"/>
        <w:rPr>
          <w:rtl/>
        </w:rPr>
      </w:pPr>
      <w:r w:rsidRPr="00B35B6E">
        <w:rPr>
          <w:rtl/>
        </w:rPr>
        <w:t>صالح شمسة</w:t>
      </w:r>
      <w:r>
        <w:rPr>
          <w:rtl/>
        </w:rPr>
        <w:t>.</w:t>
      </w:r>
      <w:r w:rsidRPr="00B35B6E">
        <w:rPr>
          <w:rtl/>
        </w:rPr>
        <w:t xml:space="preserve"> </w:t>
      </w:r>
    </w:p>
    <w:p w:rsidR="00E56C83" w:rsidRPr="00380A5C" w:rsidRDefault="00E56C83" w:rsidP="00836E3E">
      <w:pPr>
        <w:pStyle w:val="libFootnote0"/>
        <w:rPr>
          <w:rtl/>
        </w:rPr>
      </w:pPr>
      <w:r w:rsidRPr="00B35B6E">
        <w:rPr>
          <w:rtl/>
        </w:rPr>
        <w:t>عبد الوهاب كمونة</w:t>
      </w:r>
      <w:r>
        <w:rPr>
          <w:rtl/>
        </w:rPr>
        <w:t>.</w:t>
      </w:r>
      <w:r w:rsidRPr="00B35B6E">
        <w:rPr>
          <w:rtl/>
        </w:rPr>
        <w:t xml:space="preserve"> </w:t>
      </w:r>
    </w:p>
    <w:p w:rsidR="00E56C83" w:rsidRPr="00380A5C" w:rsidRDefault="00E56C83" w:rsidP="00836E3E">
      <w:pPr>
        <w:pStyle w:val="libFootnote0"/>
        <w:rPr>
          <w:rtl/>
        </w:rPr>
      </w:pPr>
      <w:r w:rsidRPr="00B35B6E">
        <w:rPr>
          <w:rtl/>
        </w:rPr>
        <w:t>السيّد محسن النقيب</w:t>
      </w:r>
      <w:r>
        <w:rPr>
          <w:rtl/>
        </w:rPr>
        <w:t>.</w:t>
      </w:r>
      <w:r w:rsidRPr="00B35B6E">
        <w:rPr>
          <w:rtl/>
        </w:rPr>
        <w:t xml:space="preserve"> </w:t>
      </w:r>
    </w:p>
    <w:p w:rsidR="00E56C83" w:rsidRPr="00380A5C" w:rsidRDefault="00E56C83" w:rsidP="00836E3E">
      <w:pPr>
        <w:pStyle w:val="libFootnote0"/>
        <w:rPr>
          <w:rtl/>
        </w:rPr>
      </w:pPr>
      <w:r w:rsidRPr="00B35B6E">
        <w:rPr>
          <w:rtl/>
        </w:rPr>
        <w:t>عبد الغني الغروي</w:t>
      </w:r>
      <w:r>
        <w:rPr>
          <w:rtl/>
        </w:rPr>
        <w:t>.</w:t>
      </w:r>
      <w:r w:rsidRPr="00B35B6E">
        <w:rPr>
          <w:rtl/>
        </w:rPr>
        <w:t xml:space="preserve"> </w:t>
      </w:r>
    </w:p>
    <w:p w:rsidR="00E56C83" w:rsidRPr="00380A5C" w:rsidRDefault="00E56C83" w:rsidP="00836E3E">
      <w:pPr>
        <w:pStyle w:val="libFootnote0"/>
        <w:rPr>
          <w:rtl/>
        </w:rPr>
      </w:pPr>
      <w:r w:rsidRPr="00B35B6E">
        <w:rPr>
          <w:rtl/>
        </w:rPr>
        <w:t>محمّد الطريحي</w:t>
      </w:r>
      <w:r>
        <w:rPr>
          <w:rtl/>
        </w:rPr>
        <w:t>.</w:t>
      </w:r>
      <w:r w:rsidRPr="00B35B6E">
        <w:rPr>
          <w:rtl/>
        </w:rPr>
        <w:t xml:space="preserve"> </w:t>
      </w:r>
    </w:p>
    <w:p w:rsidR="00E56C83" w:rsidRPr="00380A5C" w:rsidRDefault="00E56C83" w:rsidP="00836E3E">
      <w:pPr>
        <w:pStyle w:val="libFootnote0"/>
        <w:rPr>
          <w:rtl/>
        </w:rPr>
      </w:pPr>
      <w:r w:rsidRPr="00B35B6E">
        <w:rPr>
          <w:rtl/>
        </w:rPr>
        <w:t>مهدي الطريحي</w:t>
      </w:r>
      <w:r>
        <w:rPr>
          <w:rtl/>
        </w:rPr>
        <w:t>.</w:t>
      </w:r>
      <w:r w:rsidRPr="00B35B6E">
        <w:rPr>
          <w:rtl/>
        </w:rPr>
        <w:t xml:space="preserve"> </w:t>
      </w:r>
    </w:p>
    <w:p w:rsidR="00E56C83" w:rsidRPr="00380A5C" w:rsidRDefault="00E56C83" w:rsidP="00836E3E">
      <w:pPr>
        <w:pStyle w:val="libFootnote0"/>
        <w:rPr>
          <w:rtl/>
        </w:rPr>
      </w:pPr>
      <w:r w:rsidRPr="00B35B6E">
        <w:rPr>
          <w:rtl/>
        </w:rPr>
        <w:t>مهدي البرمكي</w:t>
      </w:r>
      <w:r>
        <w:rPr>
          <w:rtl/>
        </w:rPr>
        <w:t>.</w:t>
      </w:r>
      <w:r w:rsidRPr="00B35B6E">
        <w:rPr>
          <w:rtl/>
        </w:rPr>
        <w:t xml:space="preserve"> </w:t>
      </w:r>
    </w:p>
    <w:p w:rsidR="00E56C83" w:rsidRPr="00380A5C" w:rsidRDefault="00E56C83" w:rsidP="00836E3E">
      <w:pPr>
        <w:pStyle w:val="libFootnote0"/>
        <w:rPr>
          <w:rtl/>
        </w:rPr>
      </w:pPr>
      <w:r w:rsidRPr="00B35B6E">
        <w:rPr>
          <w:rtl/>
        </w:rPr>
        <w:t>محمّد حسن القطيفي</w:t>
      </w:r>
      <w:r>
        <w:rPr>
          <w:rtl/>
        </w:rPr>
        <w:t>.</w:t>
      </w:r>
      <w:r w:rsidRPr="00B35B6E">
        <w:rPr>
          <w:rtl/>
        </w:rPr>
        <w:t xml:space="preserve"> </w:t>
      </w:r>
    </w:p>
    <w:p w:rsidR="00E56C83" w:rsidRPr="00380A5C" w:rsidRDefault="00E56C83" w:rsidP="00836E3E">
      <w:pPr>
        <w:pStyle w:val="libFootnote0"/>
        <w:rPr>
          <w:rtl/>
        </w:rPr>
      </w:pPr>
      <w:r w:rsidRPr="00B35B6E">
        <w:rPr>
          <w:rtl/>
        </w:rPr>
        <w:t>راضي الأعسم</w:t>
      </w:r>
      <w:r>
        <w:rPr>
          <w:rtl/>
        </w:rPr>
        <w:t>.</w:t>
      </w:r>
      <w:r w:rsidRPr="00B35B6E">
        <w:rPr>
          <w:rtl/>
        </w:rPr>
        <w:t xml:space="preserve"> </w:t>
      </w:r>
    </w:p>
    <w:p w:rsidR="00E56C83" w:rsidRPr="00380A5C" w:rsidRDefault="00E56C83" w:rsidP="00836E3E">
      <w:pPr>
        <w:pStyle w:val="libFootnote0"/>
        <w:rPr>
          <w:rtl/>
        </w:rPr>
      </w:pPr>
      <w:r w:rsidRPr="00B35B6E">
        <w:rPr>
          <w:rtl/>
        </w:rPr>
        <w:t>السيّد كاظم الحبوبي</w:t>
      </w:r>
      <w:r>
        <w:rPr>
          <w:rtl/>
        </w:rPr>
        <w:t>.</w:t>
      </w:r>
      <w:r w:rsidRPr="00B35B6E">
        <w:rPr>
          <w:rtl/>
        </w:rPr>
        <w:t xml:space="preserve"> </w:t>
      </w:r>
    </w:p>
    <w:p w:rsidR="00E56C83" w:rsidRPr="00380A5C" w:rsidRDefault="00E56C83" w:rsidP="00836E3E">
      <w:pPr>
        <w:pStyle w:val="libFootnote0"/>
        <w:rPr>
          <w:rtl/>
        </w:rPr>
      </w:pPr>
      <w:r w:rsidRPr="00B35B6E">
        <w:rPr>
          <w:rtl/>
        </w:rPr>
        <w:t>جعفر حسين موزة</w:t>
      </w:r>
      <w:r>
        <w:rPr>
          <w:rtl/>
        </w:rPr>
        <w:t>.</w:t>
      </w:r>
      <w:r w:rsidRPr="00B35B6E">
        <w:rPr>
          <w:rtl/>
        </w:rPr>
        <w:t xml:space="preserve"> </w:t>
      </w:r>
    </w:p>
    <w:p w:rsidR="00E56C83" w:rsidRPr="00380A5C" w:rsidRDefault="00E56C83" w:rsidP="00836E3E">
      <w:pPr>
        <w:pStyle w:val="libFootnote0"/>
        <w:rPr>
          <w:rtl/>
        </w:rPr>
      </w:pPr>
      <w:r w:rsidRPr="00B35B6E">
        <w:rPr>
          <w:rtl/>
        </w:rPr>
        <w:t>عبد الرحمن عدوة</w:t>
      </w:r>
      <w:r>
        <w:rPr>
          <w:rtl/>
        </w:rPr>
        <w:t>.</w:t>
      </w:r>
      <w:r w:rsidRPr="00B35B6E">
        <w:rPr>
          <w:rtl/>
        </w:rPr>
        <w:t>.. وغيرهم</w:t>
      </w:r>
      <w:r>
        <w:rPr>
          <w:rtl/>
        </w:rPr>
        <w:t>.</w:t>
      </w:r>
      <w:r w:rsidRPr="00B35B6E">
        <w:rPr>
          <w:rtl/>
        </w:rPr>
        <w:t xml:space="preserve"> </w:t>
      </w:r>
    </w:p>
    <w:p w:rsidR="00E56C83" w:rsidRDefault="00E56C83" w:rsidP="00836E3E">
      <w:pPr>
        <w:pStyle w:val="libFootnote0"/>
      </w:pPr>
      <w:r>
        <w:br w:type="page"/>
      </w:r>
    </w:p>
    <w:p w:rsidR="00E56C83" w:rsidRPr="00B35B6E" w:rsidRDefault="00E56C83" w:rsidP="00836E3E">
      <w:pPr>
        <w:pStyle w:val="libNormal"/>
        <w:rPr>
          <w:rtl/>
        </w:rPr>
      </w:pPr>
      <w:r w:rsidRPr="00B35B6E">
        <w:rPr>
          <w:rtl/>
        </w:rPr>
        <w:lastRenderedPageBreak/>
        <w:t>وفي سوق الشيوخ</w:t>
      </w:r>
      <w:r>
        <w:rPr>
          <w:rtl/>
        </w:rPr>
        <w:t>:</w:t>
      </w:r>
      <w:r w:rsidRPr="00B35B6E">
        <w:rPr>
          <w:rtl/>
        </w:rPr>
        <w:t xml:space="preserve"> الشيخ محمّد حسن حيدر</w:t>
      </w:r>
      <w:r>
        <w:rPr>
          <w:rtl/>
        </w:rPr>
        <w:t>.</w:t>
      </w:r>
      <w:r w:rsidRPr="00B35B6E">
        <w:rPr>
          <w:rtl/>
        </w:rPr>
        <w:t xml:space="preserve"> </w:t>
      </w:r>
    </w:p>
    <w:p w:rsidR="00E56C83" w:rsidRPr="00B35B6E" w:rsidRDefault="00E56C83" w:rsidP="00836E3E">
      <w:pPr>
        <w:pStyle w:val="libNormal"/>
        <w:rPr>
          <w:rtl/>
        </w:rPr>
      </w:pPr>
      <w:r w:rsidRPr="00B35B6E">
        <w:rPr>
          <w:rtl/>
        </w:rPr>
        <w:t>وفي البصرة</w:t>
      </w:r>
      <w:r>
        <w:rPr>
          <w:rtl/>
        </w:rPr>
        <w:t>:</w:t>
      </w:r>
      <w:r w:rsidRPr="00B35B6E">
        <w:rPr>
          <w:rtl/>
        </w:rPr>
        <w:t xml:space="preserve"> الشيخ عبد المهدي مظفر</w:t>
      </w:r>
      <w:r>
        <w:rPr>
          <w:rtl/>
        </w:rPr>
        <w:t>.</w:t>
      </w:r>
      <w:r w:rsidRPr="00B35B6E">
        <w:rPr>
          <w:rtl/>
        </w:rPr>
        <w:t xml:space="preserve"> </w:t>
      </w:r>
    </w:p>
    <w:p w:rsidR="00E56C83" w:rsidRPr="00B35B6E" w:rsidRDefault="00E56C83" w:rsidP="00836E3E">
      <w:pPr>
        <w:pStyle w:val="libNormal"/>
        <w:rPr>
          <w:rtl/>
        </w:rPr>
      </w:pPr>
      <w:r w:rsidRPr="00B35B6E">
        <w:rPr>
          <w:rtl/>
        </w:rPr>
        <w:t>وفي الحيرة وأبي صخير</w:t>
      </w:r>
      <w:r>
        <w:rPr>
          <w:rtl/>
        </w:rPr>
        <w:t>:</w:t>
      </w:r>
      <w:r w:rsidRPr="00B35B6E">
        <w:rPr>
          <w:rtl/>
        </w:rPr>
        <w:t xml:space="preserve"> السيّد هادي زوين</w:t>
      </w:r>
      <w:r>
        <w:rPr>
          <w:rtl/>
        </w:rPr>
        <w:t>.</w:t>
      </w:r>
      <w:r w:rsidRPr="00B35B6E">
        <w:rPr>
          <w:rtl/>
        </w:rPr>
        <w:t xml:space="preserve"> </w:t>
      </w:r>
    </w:p>
    <w:p w:rsidR="00E56C83" w:rsidRPr="00B35B6E" w:rsidRDefault="00E56C83" w:rsidP="00836E3E">
      <w:pPr>
        <w:pStyle w:val="libNormal"/>
        <w:rPr>
          <w:rtl/>
        </w:rPr>
      </w:pPr>
      <w:r w:rsidRPr="00B35B6E">
        <w:rPr>
          <w:rtl/>
        </w:rPr>
        <w:t>وفي الكفل وما جاورها</w:t>
      </w:r>
      <w:r>
        <w:rPr>
          <w:rtl/>
        </w:rPr>
        <w:t>:</w:t>
      </w:r>
      <w:r w:rsidRPr="00B35B6E">
        <w:rPr>
          <w:rtl/>
        </w:rPr>
        <w:t xml:space="preserve"> عبد الأمير الشكري</w:t>
      </w:r>
      <w:r>
        <w:rPr>
          <w:rtl/>
        </w:rPr>
        <w:t>.</w:t>
      </w:r>
      <w:r w:rsidRPr="00B35B6E">
        <w:rPr>
          <w:rtl/>
        </w:rPr>
        <w:t xml:space="preserve"> </w:t>
      </w:r>
    </w:p>
    <w:p w:rsidR="00E56C83" w:rsidRPr="00B35B6E" w:rsidRDefault="00E56C83" w:rsidP="00836E3E">
      <w:pPr>
        <w:pStyle w:val="libNormal"/>
        <w:rPr>
          <w:rtl/>
        </w:rPr>
      </w:pPr>
      <w:r w:rsidRPr="00B35B6E">
        <w:rPr>
          <w:rtl/>
        </w:rPr>
        <w:t>وفي الكوفة</w:t>
      </w:r>
      <w:r>
        <w:rPr>
          <w:rtl/>
        </w:rPr>
        <w:t>:</w:t>
      </w:r>
      <w:r w:rsidRPr="00B35B6E">
        <w:rPr>
          <w:rtl/>
        </w:rPr>
        <w:t xml:space="preserve"> محمّد أبو شبع</w:t>
      </w:r>
      <w:r>
        <w:rPr>
          <w:rtl/>
        </w:rPr>
        <w:t>،</w:t>
      </w:r>
      <w:r w:rsidRPr="00B35B6E">
        <w:rPr>
          <w:rtl/>
        </w:rPr>
        <w:t xml:space="preserve"> ورسول تويج</w:t>
      </w:r>
      <w:r>
        <w:rPr>
          <w:rtl/>
        </w:rPr>
        <w:t>.</w:t>
      </w:r>
      <w:r w:rsidRPr="00B35B6E">
        <w:rPr>
          <w:rtl/>
        </w:rPr>
        <w:t xml:space="preserve"> </w:t>
      </w:r>
    </w:p>
    <w:p w:rsidR="00E56C83" w:rsidRPr="00B35B6E" w:rsidRDefault="00E56C83" w:rsidP="00836E3E">
      <w:pPr>
        <w:pStyle w:val="libNormal"/>
        <w:rPr>
          <w:rtl/>
        </w:rPr>
      </w:pPr>
      <w:r w:rsidRPr="00B35B6E">
        <w:rPr>
          <w:rtl/>
        </w:rPr>
        <w:t>وبواسطة هؤلاء المعتمدين كانت صلات الحزب والمكتب دائمة مع معظم البلاد</w:t>
      </w:r>
      <w:r>
        <w:rPr>
          <w:rtl/>
        </w:rPr>
        <w:t>،</w:t>
      </w:r>
      <w:r w:rsidRPr="00B35B6E">
        <w:rPr>
          <w:rtl/>
        </w:rPr>
        <w:t xml:space="preserve"> وكان الحزب على علم بجميع ما يجري من الأوامر والحركات العسكرية والسيّاسية لحكّام الاحتلال ولجيشه الجرّار</w:t>
      </w:r>
      <w:r>
        <w:rPr>
          <w:rtl/>
        </w:rPr>
        <w:t>.</w:t>
      </w:r>
      <w:r w:rsidRPr="00B35B6E">
        <w:rPr>
          <w:rtl/>
        </w:rPr>
        <w:t xml:space="preserve"> </w:t>
      </w:r>
    </w:p>
    <w:p w:rsidR="00E56C83" w:rsidRPr="00B35B6E" w:rsidRDefault="00E56C83" w:rsidP="00836E3E">
      <w:pPr>
        <w:pStyle w:val="libNormal"/>
        <w:rPr>
          <w:rtl/>
        </w:rPr>
      </w:pPr>
      <w:r w:rsidRPr="00B35B6E">
        <w:rPr>
          <w:rtl/>
        </w:rPr>
        <w:t>وكان هذا المكتب يقوم بتوزيع النشرات السريّة والصحف الواردة من دمشق وغيرها</w:t>
      </w:r>
      <w:r>
        <w:rPr>
          <w:rtl/>
        </w:rPr>
        <w:t>،</w:t>
      </w:r>
      <w:r w:rsidRPr="00B35B6E">
        <w:rPr>
          <w:rtl/>
        </w:rPr>
        <w:t xml:space="preserve"> التي يقرّر الحزب إذاعتها</w:t>
      </w:r>
      <w:r>
        <w:rPr>
          <w:rtl/>
        </w:rPr>
        <w:t>.</w:t>
      </w:r>
      <w:r w:rsidRPr="00B35B6E">
        <w:rPr>
          <w:rtl/>
        </w:rPr>
        <w:t xml:space="preserve"> على أن الحزب كان شديد الحذر والتكتّم في أعماله ومراسلاته أولاً</w:t>
      </w:r>
      <w:r>
        <w:rPr>
          <w:rtl/>
        </w:rPr>
        <w:t>،</w:t>
      </w:r>
      <w:r w:rsidRPr="00B35B6E">
        <w:rPr>
          <w:rtl/>
        </w:rPr>
        <w:t xml:space="preserve"> ويتّخذ أغرب الطرق لإخفائها</w:t>
      </w:r>
      <w:r>
        <w:rPr>
          <w:rtl/>
        </w:rPr>
        <w:t>،</w:t>
      </w:r>
      <w:r w:rsidRPr="00B35B6E">
        <w:rPr>
          <w:rtl/>
        </w:rPr>
        <w:t xml:space="preserve"> ومن هذا القبيل الوثائق والكتب المرسلة إلى الحجاز وسوريا</w:t>
      </w:r>
      <w:r>
        <w:rPr>
          <w:rtl/>
        </w:rPr>
        <w:t>،</w:t>
      </w:r>
      <w:r w:rsidRPr="00B35B6E">
        <w:rPr>
          <w:rtl/>
        </w:rPr>
        <w:t xml:space="preserve"> فقد أخفاها صاحب المكتبة نفسه بين طيّات جلد نسخة من القرآن الكريم</w:t>
      </w:r>
      <w:r>
        <w:rPr>
          <w:rtl/>
        </w:rPr>
        <w:t>،</w:t>
      </w:r>
      <w:r w:rsidRPr="00B35B6E">
        <w:rPr>
          <w:rtl/>
        </w:rPr>
        <w:t xml:space="preserve"> وأوفد بها الحزب محمّد رضا الشبيبي في سنة 1919م</w:t>
      </w:r>
      <w:r>
        <w:rPr>
          <w:rtl/>
        </w:rPr>
        <w:t>،</w:t>
      </w:r>
      <w:r w:rsidRPr="00B35B6E">
        <w:rPr>
          <w:rtl/>
        </w:rPr>
        <w:t xml:space="preserve"> تلك الوثائق المتضمنة مطاليب العراق في الاستقلال</w:t>
      </w:r>
      <w:r>
        <w:rPr>
          <w:rtl/>
        </w:rPr>
        <w:t>،</w:t>
      </w:r>
      <w:r w:rsidRPr="00B35B6E">
        <w:rPr>
          <w:rtl/>
        </w:rPr>
        <w:t xml:space="preserve"> والمندّدة لسياسة الاحتلال</w:t>
      </w:r>
      <w:r>
        <w:rPr>
          <w:rtl/>
        </w:rPr>
        <w:t>،</w:t>
      </w:r>
      <w:r w:rsidRPr="00B35B6E">
        <w:rPr>
          <w:rtl/>
        </w:rPr>
        <w:t xml:space="preserve"> وطلب فيها إلى الملك الحسين إيصالها إلى مؤتمر السّلام وإلى الحكومة الأمريكية</w:t>
      </w:r>
      <w:r>
        <w:rPr>
          <w:rtl/>
        </w:rPr>
        <w:t>،</w:t>
      </w:r>
      <w:r w:rsidRPr="00B35B6E">
        <w:rPr>
          <w:rtl/>
        </w:rPr>
        <w:t xml:space="preserve"> وعلى أساس هذه العرائض وغيرها أعلن استقلال العراق في دمشق بحضور الموفد النجفي الشيخ الشبيبي</w:t>
      </w:r>
      <w:r>
        <w:rPr>
          <w:rtl/>
        </w:rPr>
        <w:t>.</w:t>
      </w:r>
      <w:r w:rsidRPr="00B35B6E">
        <w:rPr>
          <w:rtl/>
        </w:rPr>
        <w:t xml:space="preserve"> </w:t>
      </w:r>
    </w:p>
    <w:p w:rsidR="00E56C83" w:rsidRPr="00B35B6E" w:rsidRDefault="00E56C83" w:rsidP="00836E3E">
      <w:pPr>
        <w:pStyle w:val="libNormal"/>
        <w:rPr>
          <w:rtl/>
        </w:rPr>
      </w:pPr>
      <w:r w:rsidRPr="00380A5C">
        <w:rPr>
          <w:rtl/>
        </w:rPr>
        <w:t xml:space="preserve">وقد قام المكتب بنشر العلم العربي الوارد إلى الحزب من سورية </w:t>
      </w:r>
      <w:r w:rsidRPr="00E56C83">
        <w:rPr>
          <w:rStyle w:val="libFootnotenumChar"/>
          <w:rtl/>
        </w:rPr>
        <w:t>(1)</w:t>
      </w:r>
      <w:r w:rsidRPr="00836E3E">
        <w:rPr>
          <w:rtl/>
        </w:rPr>
        <w:t xml:space="preserve"> </w:t>
      </w:r>
      <w:r w:rsidRPr="00380A5C">
        <w:rPr>
          <w:rtl/>
        </w:rPr>
        <w:t xml:space="preserve">بيد رسل من البدو، ولأول مرّة سمت صورة العلم السّوري على جدار في مركز الحزب، ودسّه المكتب إلى أحد الخياطين المنتمين للحزب فعمل له علماً ورفعه على سطح سوق الخياطين، ثم وزّع في جميع المدن والقرى والأرياف الفراتية. </w:t>
      </w:r>
    </w:p>
    <w:p w:rsidR="00E56C83" w:rsidRPr="00B35B6E" w:rsidRDefault="00E56C83" w:rsidP="00836E3E">
      <w:pPr>
        <w:pStyle w:val="libNormal"/>
        <w:rPr>
          <w:rtl/>
        </w:rPr>
      </w:pPr>
      <w:r w:rsidRPr="00B35B6E">
        <w:rPr>
          <w:rtl/>
        </w:rPr>
        <w:t>وبعد أن وقعت واقعة الثورة وثارت رصاصة الرميثة</w:t>
      </w:r>
      <w:r>
        <w:rPr>
          <w:rtl/>
        </w:rPr>
        <w:t>،</w:t>
      </w:r>
      <w:r w:rsidRPr="00B35B6E">
        <w:rPr>
          <w:rtl/>
        </w:rPr>
        <w:t xml:space="preserve"> عظم شأن المكتب وتطوّر أمر الحزب</w:t>
      </w:r>
      <w:r>
        <w:rPr>
          <w:rtl/>
        </w:rPr>
        <w:t>،</w:t>
      </w:r>
      <w:r w:rsidRPr="00B35B6E">
        <w:rPr>
          <w:rtl/>
        </w:rPr>
        <w:t xml:space="preserve"> وأصبح علنيّاً باسم الحزب الوطني</w:t>
      </w:r>
      <w:r>
        <w:rPr>
          <w:rtl/>
        </w:rPr>
        <w:t>،</w:t>
      </w:r>
      <w:r w:rsidRPr="00B35B6E">
        <w:rPr>
          <w:rtl/>
        </w:rPr>
        <w:t xml:space="preserve"> فرفعوا العلم العربي في دار حكومة الثوّار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B35B6E">
        <w:rPr>
          <w:rtl/>
        </w:rPr>
        <w:t>(1) يحتفظ المؤلّف بنسخة من صورة العلم العربي الوارد من قبل المؤتمر العراقي في دمشق مرسلة إلى السيّد محمّد السيّد حسن الصدر</w:t>
      </w:r>
      <w:r>
        <w:rPr>
          <w:rtl/>
        </w:rPr>
        <w:t>.</w:t>
      </w:r>
      <w:r w:rsidRPr="00B35B6E">
        <w:rPr>
          <w:rtl/>
        </w:rPr>
        <w:t xml:space="preserve"> </w:t>
      </w:r>
    </w:p>
    <w:p w:rsidR="00E56C83" w:rsidRDefault="00E56C83" w:rsidP="00836E3E">
      <w:pPr>
        <w:pStyle w:val="libFootnote0"/>
      </w:pPr>
      <w:r>
        <w:br w:type="page"/>
      </w:r>
    </w:p>
    <w:p w:rsidR="00E56C83" w:rsidRPr="00B35B6E" w:rsidRDefault="00E56C83" w:rsidP="00836E3E">
      <w:pPr>
        <w:pStyle w:val="libNormal"/>
        <w:rPr>
          <w:rtl/>
        </w:rPr>
      </w:pPr>
      <w:r w:rsidRPr="00380A5C">
        <w:rPr>
          <w:rtl/>
        </w:rPr>
        <w:lastRenderedPageBreak/>
        <w:t xml:space="preserve">في النجف والكوفة والحيرة، وأُرسل علمٌ رُفِع في كربلاء باحتفال مهيب </w:t>
      </w:r>
      <w:r w:rsidRPr="00E56C83">
        <w:rPr>
          <w:rStyle w:val="libFootnotenumChar"/>
          <w:rtl/>
        </w:rPr>
        <w:t>(1)</w:t>
      </w:r>
      <w:r w:rsidRPr="00380A5C">
        <w:rPr>
          <w:rtl/>
        </w:rPr>
        <w:t xml:space="preserve">، ولأول مرّة حمل الجيش الوطني النجفي العلم العربي وسار إلى جبهة المسيب، ثم عمّ استعمال العلم لدى سائر جيوش الثوّار. </w:t>
      </w:r>
    </w:p>
    <w:p w:rsidR="00E56C83" w:rsidRPr="00B35B6E" w:rsidRDefault="00E56C83" w:rsidP="00836E3E">
      <w:pPr>
        <w:pStyle w:val="libNormal"/>
        <w:rPr>
          <w:rtl/>
        </w:rPr>
      </w:pPr>
      <w:r w:rsidRPr="00B35B6E">
        <w:rPr>
          <w:rtl/>
        </w:rPr>
        <w:t>وقام المكتب خلال الثورة في نشر النشرات التي يطبعها الحزب</w:t>
      </w:r>
      <w:r>
        <w:rPr>
          <w:rtl/>
        </w:rPr>
        <w:t>،</w:t>
      </w:r>
      <w:r w:rsidRPr="00B35B6E">
        <w:rPr>
          <w:rtl/>
        </w:rPr>
        <w:t xml:space="preserve"> ويقوم بتنظيمها محمّد باقر الشبيبي</w:t>
      </w:r>
      <w:r>
        <w:rPr>
          <w:rtl/>
        </w:rPr>
        <w:t>،</w:t>
      </w:r>
      <w:r w:rsidRPr="00B35B6E">
        <w:rPr>
          <w:rtl/>
        </w:rPr>
        <w:t xml:space="preserve"> وتتضمن سير المعارك في مختلف ميادين الثورة</w:t>
      </w:r>
      <w:r>
        <w:rPr>
          <w:rtl/>
        </w:rPr>
        <w:t>،</w:t>
      </w:r>
      <w:r w:rsidRPr="00B35B6E">
        <w:rPr>
          <w:rtl/>
        </w:rPr>
        <w:t xml:space="preserve"> وقام بنشر جريدة الفرات التي أصدرها الحزب</w:t>
      </w:r>
      <w:r>
        <w:rPr>
          <w:rtl/>
        </w:rPr>
        <w:t>،</w:t>
      </w:r>
      <w:r w:rsidRPr="00B35B6E">
        <w:rPr>
          <w:rtl/>
        </w:rPr>
        <w:t xml:space="preserve"> وجعل رئيس تحريرها محمّد باقر الشبيبي (وقد صدر منها خمسة أعداد كان الأول في يوم السبت 21 ذي القعدة 1338هـ</w:t>
      </w:r>
      <w:r>
        <w:rPr>
          <w:rtl/>
        </w:rPr>
        <w:t>،</w:t>
      </w:r>
      <w:r w:rsidRPr="00B35B6E">
        <w:rPr>
          <w:rtl/>
        </w:rPr>
        <w:t xml:space="preserve"> والأخير في يوم الأربعاء 2 محرّم 1339هـ)</w:t>
      </w:r>
      <w:r>
        <w:rPr>
          <w:rtl/>
        </w:rPr>
        <w:t>.</w:t>
      </w:r>
      <w:r w:rsidRPr="00B35B6E">
        <w:rPr>
          <w:rtl/>
        </w:rPr>
        <w:t xml:space="preserve"> </w:t>
      </w:r>
    </w:p>
    <w:p w:rsidR="00E56C83" w:rsidRPr="00B35B6E" w:rsidRDefault="00E56C83" w:rsidP="00836E3E">
      <w:pPr>
        <w:pStyle w:val="libNormal"/>
        <w:rPr>
          <w:rtl/>
        </w:rPr>
      </w:pPr>
      <w:r w:rsidRPr="00B35B6E">
        <w:rPr>
          <w:rtl/>
        </w:rPr>
        <w:t>وكذلك قام الحزب بنشر جريدة الاستقلال النجفية بعد احتجاب جريدة الفرات (فقد صدرت بثمانية أعداد كان الأول منها يوم السبت 18 محرّم 1339هـ / 1 تشرين الأول 1920م</w:t>
      </w:r>
      <w:r>
        <w:rPr>
          <w:rtl/>
        </w:rPr>
        <w:t>،</w:t>
      </w:r>
      <w:r w:rsidRPr="00B35B6E">
        <w:rPr>
          <w:rtl/>
        </w:rPr>
        <w:t xml:space="preserve"> والأخير يوم الخميس 30 محرّم 1339هـ / 13 تشرين الأول 1920م) ولكن بدراهم شاب كان لاجئاً للثوّار</w:t>
      </w:r>
      <w:r>
        <w:rPr>
          <w:rtl/>
        </w:rPr>
        <w:t>،</w:t>
      </w:r>
      <w:r w:rsidRPr="00B35B6E">
        <w:rPr>
          <w:rtl/>
        </w:rPr>
        <w:t xml:space="preserve"> وقام بتحريرها اثنان محمّد عبد الحسين</w:t>
      </w:r>
      <w:r>
        <w:rPr>
          <w:rtl/>
        </w:rPr>
        <w:t>،</w:t>
      </w:r>
      <w:r w:rsidRPr="00B35B6E">
        <w:rPr>
          <w:rtl/>
        </w:rPr>
        <w:t xml:space="preserve"> ومحمّد عليّ كمال الدين</w:t>
      </w:r>
      <w:r>
        <w:rPr>
          <w:rtl/>
        </w:rPr>
        <w:t>،</w:t>
      </w:r>
      <w:r w:rsidRPr="00B35B6E">
        <w:rPr>
          <w:rtl/>
        </w:rPr>
        <w:t xml:space="preserve"> غير أن الأخير أغفل اسمه لاعتبارات عائلية</w:t>
      </w:r>
      <w:r>
        <w:rPr>
          <w:rtl/>
        </w:rPr>
        <w:t>.</w:t>
      </w:r>
      <w:r w:rsidRPr="00B35B6E">
        <w:rPr>
          <w:rtl/>
        </w:rPr>
        <w:t xml:space="preserve"> </w:t>
      </w:r>
    </w:p>
    <w:p w:rsidR="00E56C83" w:rsidRPr="00B35B6E" w:rsidRDefault="00E56C83" w:rsidP="00836E3E">
      <w:pPr>
        <w:pStyle w:val="libNormal"/>
        <w:rPr>
          <w:rtl/>
        </w:rPr>
      </w:pPr>
      <w:r w:rsidRPr="00B35B6E">
        <w:rPr>
          <w:rtl/>
        </w:rPr>
        <w:t>ولم تخمد أعمال المكتب وحزبه إلاّ بعد خمود نيران الثورة وتفرّق أعضاء الحزب</w:t>
      </w:r>
      <w:r>
        <w:rPr>
          <w:rtl/>
        </w:rPr>
        <w:t>،</w:t>
      </w:r>
      <w:r w:rsidRPr="00B35B6E">
        <w:rPr>
          <w:rtl/>
        </w:rPr>
        <w:t xml:space="preserve"> قام هذا الحزب السرّي مع مكتبه ببثّ الدعوة للحركة الوطنية سيّما بعد أن انضم إليه زعماء قبائل الفرات الأوسط وساداته</w:t>
      </w:r>
      <w:r>
        <w:rPr>
          <w:rtl/>
        </w:rPr>
        <w:t>.</w:t>
      </w:r>
      <w:r w:rsidRPr="00B35B6E">
        <w:rPr>
          <w:rtl/>
        </w:rPr>
        <w:t xml:space="preserve"> </w:t>
      </w:r>
    </w:p>
    <w:p w:rsidR="00E56C83" w:rsidRPr="00B35B6E" w:rsidRDefault="00E56C83" w:rsidP="00836E3E">
      <w:pPr>
        <w:pStyle w:val="libNormal"/>
        <w:rPr>
          <w:rtl/>
        </w:rPr>
      </w:pPr>
      <w:r w:rsidRPr="00B35B6E">
        <w:rPr>
          <w:rtl/>
        </w:rPr>
        <w:t>ففي أثناء ذلك صادف أن التقى السيّد محمّد رضا الصافي مع السيّد علوان الياسري في دار حكومة أبي صخير</w:t>
      </w:r>
      <w:r>
        <w:rPr>
          <w:rtl/>
        </w:rPr>
        <w:t>،</w:t>
      </w:r>
      <w:r w:rsidRPr="00B35B6E">
        <w:rPr>
          <w:rtl/>
        </w:rPr>
        <w:t xml:space="preserve"> وكان كلّ منهما يتردّد عليها لمراجعة شئون أملاكه</w:t>
      </w:r>
      <w:r>
        <w:rPr>
          <w:rtl/>
        </w:rPr>
        <w:t>،</w:t>
      </w:r>
      <w:r w:rsidRPr="00B35B6E">
        <w:rPr>
          <w:rtl/>
        </w:rPr>
        <w:t xml:space="preserve"> فألفى السيّد علوان غاضباً يكاد ينفجر من الغيظ</w:t>
      </w:r>
      <w:r>
        <w:rPr>
          <w:rtl/>
        </w:rPr>
        <w:t>،</w:t>
      </w:r>
      <w:r w:rsidRPr="00B35B6E">
        <w:rPr>
          <w:rtl/>
        </w:rPr>
        <w:t xml:space="preserve"> ولم يكن السبب غير أن السيّد علوان قد شهد بعينه كيف أهان حاكم أبي صخير العسكري (الكابتن لايل) رجلاً من الوجوه حين طرده من أمامه ذليلاً</w:t>
      </w:r>
      <w:r>
        <w:rPr>
          <w:rtl/>
        </w:rPr>
        <w:t>.</w:t>
      </w:r>
      <w:r w:rsidRPr="00B35B6E">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B35B6E">
        <w:rPr>
          <w:rtl/>
        </w:rPr>
        <w:t>(1) رفع العلم في كربلاء على دار البلدية يوم الخميس 23 محرّم 1339هـ / 6 تشرين الأول 1920م</w:t>
      </w:r>
      <w:r>
        <w:rPr>
          <w:rtl/>
        </w:rPr>
        <w:t>،</w:t>
      </w:r>
      <w:r w:rsidRPr="00B35B6E">
        <w:rPr>
          <w:rtl/>
        </w:rPr>
        <w:t xml:space="preserve"> عند تنصيب السيّد محسن أبو طبيخ متصرفاً للواء كربلاء من قبل الثوّار</w:t>
      </w:r>
      <w:r>
        <w:rPr>
          <w:rtl/>
        </w:rPr>
        <w:t>.</w:t>
      </w:r>
      <w:r w:rsidRPr="00B35B6E">
        <w:rPr>
          <w:rtl/>
        </w:rPr>
        <w:t xml:space="preserve"> </w:t>
      </w:r>
    </w:p>
    <w:p w:rsidR="00E56C83" w:rsidRPr="00380A5C" w:rsidRDefault="00E56C83" w:rsidP="00836E3E">
      <w:pPr>
        <w:pStyle w:val="libFootnote0"/>
        <w:rPr>
          <w:rtl/>
        </w:rPr>
      </w:pPr>
      <w:r w:rsidRPr="00B35B6E">
        <w:rPr>
          <w:rtl/>
        </w:rPr>
        <w:t>يذكر السيّد عليّ البازرگان في الواقع الحقيقية (ص191)</w:t>
      </w:r>
      <w:r>
        <w:rPr>
          <w:rtl/>
        </w:rPr>
        <w:t>:</w:t>
      </w:r>
      <w:r w:rsidRPr="00B35B6E">
        <w:rPr>
          <w:rtl/>
        </w:rPr>
        <w:t xml:space="preserve"> ذهبتُ إلى السّوق في النجف بعد تعيين السيّد محسن أبو طبيخ في منصبه واشتريت الأقمشة الحريرية اللاّزمة لعمل العلم العربي العراقي</w:t>
      </w:r>
      <w:r>
        <w:rPr>
          <w:rtl/>
        </w:rPr>
        <w:t>،</w:t>
      </w:r>
      <w:r w:rsidRPr="00B35B6E">
        <w:rPr>
          <w:rtl/>
        </w:rPr>
        <w:t xml:space="preserve"> وذهبت إلى أحد الخياطين وعلّمته كيفية صنع العلم ذي أربعة ألوان</w:t>
      </w:r>
      <w:r>
        <w:rPr>
          <w:rtl/>
        </w:rPr>
        <w:t>،</w:t>
      </w:r>
      <w:r w:rsidRPr="00B35B6E">
        <w:rPr>
          <w:rtl/>
        </w:rPr>
        <w:t xml:space="preserve"> وبعد أن انتهى من خياطته أخذته وسافرت إلى كربلاء وبصحبتي السيّد طه البدري لتهيئة أسباب الزينة والمتصرف الجديد</w:t>
      </w:r>
      <w:r>
        <w:rPr>
          <w:rtl/>
        </w:rPr>
        <w:t>.</w:t>
      </w:r>
    </w:p>
    <w:p w:rsidR="00E56C83" w:rsidRDefault="00E56C83" w:rsidP="00836E3E">
      <w:pPr>
        <w:pStyle w:val="libFootnote0"/>
        <w:rPr>
          <w:rtl/>
        </w:rPr>
      </w:pPr>
      <w:r>
        <w:rPr>
          <w:rtl/>
        </w:rPr>
        <w:br w:type="page"/>
      </w:r>
    </w:p>
    <w:p w:rsidR="00E56C83" w:rsidRPr="005438C6" w:rsidRDefault="00E56C83" w:rsidP="005438C6">
      <w:pPr>
        <w:pStyle w:val="libCenter"/>
        <w:rPr>
          <w:rtl/>
        </w:rPr>
      </w:pPr>
      <w:r>
        <w:rPr>
          <w:noProof/>
          <w:rtl/>
          <w:lang w:bidi="fa-IR"/>
        </w:rPr>
        <w:lastRenderedPageBreak/>
        <w:drawing>
          <wp:inline distT="0" distB="0" distL="0" distR="0">
            <wp:extent cx="3248025" cy="4285615"/>
            <wp:effectExtent l="19050" t="0" r="9525" b="0"/>
            <wp:docPr id="775" name="Picture 775" descr="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461"/>
                    <pic:cNvPicPr>
                      <a:picLocks noChangeAspect="1" noChangeArrowheads="1"/>
                    </pic:cNvPicPr>
                  </pic:nvPicPr>
                  <pic:blipFill>
                    <a:blip r:embed="rId31" cstate="print"/>
                    <a:srcRect/>
                    <a:stretch>
                      <a:fillRect/>
                    </a:stretch>
                  </pic:blipFill>
                  <pic:spPr bwMode="auto">
                    <a:xfrm>
                      <a:off x="0" y="0"/>
                      <a:ext cx="3248025" cy="428561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487E8B">
        <w:rPr>
          <w:rtl/>
        </w:rPr>
        <w:t>السر أي</w:t>
      </w:r>
      <w:r>
        <w:rPr>
          <w:rtl/>
        </w:rPr>
        <w:t>.</w:t>
      </w:r>
      <w:r w:rsidRPr="00487E8B">
        <w:rPr>
          <w:rtl/>
        </w:rPr>
        <w:t xml:space="preserve"> تي</w:t>
      </w:r>
      <w:r>
        <w:rPr>
          <w:rtl/>
        </w:rPr>
        <w:t>.</w:t>
      </w:r>
      <w:r w:rsidRPr="00487E8B">
        <w:rPr>
          <w:rtl/>
        </w:rPr>
        <w:t xml:space="preserve"> ولسن </w:t>
      </w:r>
    </w:p>
    <w:p w:rsidR="00E56C83" w:rsidRPr="005438C6" w:rsidRDefault="00E56C83" w:rsidP="005438C6">
      <w:pPr>
        <w:pStyle w:val="libCenter"/>
        <w:rPr>
          <w:rtl/>
        </w:rPr>
      </w:pPr>
      <w:r w:rsidRPr="00487E8B">
        <w:rPr>
          <w:rtl/>
        </w:rPr>
        <w:t>نائب الحاكم الملكي العام في العراق</w:t>
      </w:r>
    </w:p>
    <w:p w:rsidR="00E56C83" w:rsidRDefault="00E56C83" w:rsidP="00836E3E">
      <w:pPr>
        <w:pStyle w:val="libNormal"/>
      </w:pPr>
      <w:r>
        <w:br w:type="page"/>
      </w:r>
    </w:p>
    <w:p w:rsidR="00E56C83" w:rsidRPr="00487E8B" w:rsidRDefault="00E56C83" w:rsidP="00836E3E">
      <w:pPr>
        <w:pStyle w:val="libNormal"/>
        <w:rPr>
          <w:rtl/>
        </w:rPr>
      </w:pPr>
      <w:r w:rsidRPr="00487E8B">
        <w:rPr>
          <w:rtl/>
        </w:rPr>
        <w:lastRenderedPageBreak/>
        <w:t>فخرج السيّد علوان وهو أشدّ ما يكون انفعالاً</w:t>
      </w:r>
      <w:r>
        <w:rPr>
          <w:rtl/>
        </w:rPr>
        <w:t>،</w:t>
      </w:r>
      <w:r w:rsidRPr="00487E8B">
        <w:rPr>
          <w:rtl/>
        </w:rPr>
        <w:t xml:space="preserve"> وقد أفاض للسيّد محمّد رضا بأسباب انفعاله</w:t>
      </w:r>
      <w:r>
        <w:rPr>
          <w:rtl/>
        </w:rPr>
        <w:t>،</w:t>
      </w:r>
      <w:r w:rsidRPr="00487E8B">
        <w:rPr>
          <w:rtl/>
        </w:rPr>
        <w:t xml:space="preserve"> وأسمعه الشيء الكثير من كرهه للإنكليز وحكومتهم</w:t>
      </w:r>
      <w:r>
        <w:rPr>
          <w:rtl/>
        </w:rPr>
        <w:t>،</w:t>
      </w:r>
      <w:r w:rsidRPr="00487E8B">
        <w:rPr>
          <w:rtl/>
        </w:rPr>
        <w:t xml:space="preserve"> فبادله السيّد محمّد رضا الرأي</w:t>
      </w:r>
      <w:r>
        <w:rPr>
          <w:rtl/>
        </w:rPr>
        <w:t>،</w:t>
      </w:r>
      <w:r w:rsidRPr="00487E8B">
        <w:rPr>
          <w:rtl/>
        </w:rPr>
        <w:t xml:space="preserve"> وتحدّثا طويلاً</w:t>
      </w:r>
      <w:r>
        <w:rPr>
          <w:rtl/>
        </w:rPr>
        <w:t>،</w:t>
      </w:r>
      <w:r w:rsidRPr="00487E8B">
        <w:rPr>
          <w:rtl/>
        </w:rPr>
        <w:t xml:space="preserve"> وتطرّقا في أحاديثهما إلى أن الخلاص من الإنكليز لا يتم إلاّ بالعمل</w:t>
      </w:r>
      <w:r>
        <w:rPr>
          <w:rtl/>
        </w:rPr>
        <w:t>،</w:t>
      </w:r>
      <w:r w:rsidRPr="00487E8B">
        <w:rPr>
          <w:rtl/>
        </w:rPr>
        <w:t xml:space="preserve"> وأن الاهتداء إلى كيفية النهوض بالعمل لا يتم في هذا الموقف على قارعة الطريق</w:t>
      </w:r>
      <w:r>
        <w:rPr>
          <w:rtl/>
        </w:rPr>
        <w:t>.</w:t>
      </w:r>
      <w:r w:rsidRPr="00487E8B">
        <w:rPr>
          <w:rtl/>
        </w:rPr>
        <w:t xml:space="preserve"> </w:t>
      </w:r>
    </w:p>
    <w:p w:rsidR="00E56C83" w:rsidRPr="00487E8B" w:rsidRDefault="00E56C83" w:rsidP="00836E3E">
      <w:pPr>
        <w:pStyle w:val="libNormal"/>
        <w:rPr>
          <w:rtl/>
        </w:rPr>
      </w:pPr>
      <w:r w:rsidRPr="00380A5C">
        <w:rPr>
          <w:rtl/>
        </w:rPr>
        <w:t xml:space="preserve">وافترقا على أن يتم الاجتماع في النجف، وعلى أن يتذاكرا مليّاً مع الجماعة الآخرين لإيجاد المنفذ الّذي يلجأون منه للحرية، ويتخلّصون من هذا الكابوس الجاثم على صدورهم </w:t>
      </w:r>
      <w:r w:rsidRPr="00E56C83">
        <w:rPr>
          <w:rStyle w:val="libFootnotenumChar"/>
          <w:rtl/>
        </w:rPr>
        <w:t>(1)</w:t>
      </w:r>
      <w:r w:rsidRPr="00380A5C">
        <w:rPr>
          <w:rtl/>
        </w:rPr>
        <w:t xml:space="preserve">. </w:t>
      </w:r>
    </w:p>
    <w:p w:rsidR="00E56C83" w:rsidRPr="00487E8B" w:rsidRDefault="00E56C83" w:rsidP="00836E3E">
      <w:pPr>
        <w:pStyle w:val="libNormal"/>
        <w:rPr>
          <w:rtl/>
        </w:rPr>
      </w:pPr>
      <w:r w:rsidRPr="00487E8B">
        <w:rPr>
          <w:rtl/>
        </w:rPr>
        <w:t>وحين زار السيّد علوان الياسري النجف</w:t>
      </w:r>
      <w:r>
        <w:rPr>
          <w:rtl/>
        </w:rPr>
        <w:t>،</w:t>
      </w:r>
      <w:r w:rsidRPr="00487E8B">
        <w:rPr>
          <w:rtl/>
        </w:rPr>
        <w:t xml:space="preserve"> قصد الشيخ عبد الكريم الجزائري بمعيّة السيّد محمّد رضا الصافي</w:t>
      </w:r>
      <w:r>
        <w:rPr>
          <w:rtl/>
        </w:rPr>
        <w:t>،</w:t>
      </w:r>
      <w:r w:rsidRPr="00487E8B">
        <w:rPr>
          <w:rtl/>
        </w:rPr>
        <w:t xml:space="preserve"> ثم اتصل بالشيخ محمّد رضا الشبيبي</w:t>
      </w:r>
      <w:r>
        <w:rPr>
          <w:rtl/>
        </w:rPr>
        <w:t>،</w:t>
      </w:r>
      <w:r w:rsidRPr="00487E8B">
        <w:rPr>
          <w:rtl/>
        </w:rPr>
        <w:t xml:space="preserve"> والشيخ محمّد باقر الشبيبي اتصالاً وثيقاً</w:t>
      </w:r>
      <w:r>
        <w:rPr>
          <w:rtl/>
        </w:rPr>
        <w:t>،</w:t>
      </w:r>
      <w:r w:rsidRPr="00487E8B">
        <w:rPr>
          <w:rtl/>
        </w:rPr>
        <w:t xml:space="preserve"> وصار للسيّد كمال الدين</w:t>
      </w:r>
      <w:r>
        <w:rPr>
          <w:rtl/>
        </w:rPr>
        <w:t>،</w:t>
      </w:r>
      <w:r w:rsidRPr="00487E8B">
        <w:rPr>
          <w:rtl/>
        </w:rPr>
        <w:t xml:space="preserve"> والسيّد حسين كمال الدين تماس قويّ بالسيّد علوان</w:t>
      </w:r>
      <w:r>
        <w:rPr>
          <w:rtl/>
        </w:rPr>
        <w:t>،</w:t>
      </w:r>
      <w:r w:rsidRPr="00487E8B">
        <w:rPr>
          <w:rtl/>
        </w:rPr>
        <w:t xml:space="preserve"> وكان مع الشيخ عبد الرضا الشيخ راضي سابق اتصال وثيق على الاطمئنان من هذه الطبقات التي يلتقيها عند مجلسه أو في المجالس الأخرى المختلفة</w:t>
      </w:r>
      <w:r>
        <w:rPr>
          <w:rtl/>
        </w:rPr>
        <w:t>،</w:t>
      </w:r>
      <w:r w:rsidRPr="00487E8B">
        <w:rPr>
          <w:rtl/>
        </w:rPr>
        <w:t xml:space="preserve"> فإذا بهذه الاتصالات تنمو وتسفر عن اتجاهات منتظمة</w:t>
      </w:r>
      <w:r>
        <w:rPr>
          <w:rtl/>
        </w:rPr>
        <w:t>،</w:t>
      </w:r>
      <w:r w:rsidRPr="00487E8B">
        <w:rPr>
          <w:rtl/>
        </w:rPr>
        <w:t xml:space="preserve"> وكان الحجر الأساس في قيام الثورة بوجه الإنكليز</w:t>
      </w:r>
      <w:r>
        <w:rPr>
          <w:rtl/>
        </w:rPr>
        <w:t>.</w:t>
      </w:r>
      <w:r w:rsidRPr="00487E8B">
        <w:rPr>
          <w:rtl/>
        </w:rPr>
        <w:t xml:space="preserve"> </w:t>
      </w:r>
    </w:p>
    <w:p w:rsidR="00E56C83" w:rsidRDefault="00E56C83" w:rsidP="00836E3E">
      <w:pPr>
        <w:pStyle w:val="libNormal"/>
        <w:rPr>
          <w:rtl/>
        </w:rPr>
      </w:pPr>
      <w:r w:rsidRPr="00380A5C">
        <w:rPr>
          <w:rtl/>
        </w:rPr>
        <w:t xml:space="preserve">ثم التحق بهم السيّد گاطع العوادي، وشعلان الجبر رئيس عشيرة آل إبراهيم بواسطة السيّد علوان، انضم إليهم رؤساء العشائر الآخرون </w:t>
      </w:r>
      <w:r w:rsidRPr="00E56C83">
        <w:rPr>
          <w:rStyle w:val="libFootnotenumChar"/>
          <w:rtl/>
        </w:rPr>
        <w:t>(2)</w:t>
      </w:r>
      <w:r w:rsidRPr="00380A5C">
        <w:rPr>
          <w:rtl/>
        </w:rPr>
        <w:t xml:space="preserve"> كالسيّد نور الياسري، والسيّد محسن أبو طبيخ، والشيخ عبد الوحد الحاج سكر </w:t>
      </w:r>
      <w:r w:rsidRPr="00E56C83">
        <w:rPr>
          <w:rStyle w:val="libFootnotenumChar"/>
          <w:rtl/>
        </w:rPr>
        <w:t>(3)</w:t>
      </w:r>
      <w:r w:rsidRPr="00380A5C">
        <w:rPr>
          <w:rtl/>
        </w:rPr>
        <w:t xml:space="preserve"> والشيخ علوان الحاج سعدون، والشيخ غثيث الحرجان، والشيخ شعلان أبوالچون </w:t>
      </w:r>
      <w:r w:rsidRPr="00E56C83">
        <w:rPr>
          <w:rStyle w:val="libFootnotenumChar"/>
          <w:rtl/>
        </w:rPr>
        <w:t>(4)</w:t>
      </w:r>
      <w:r w:rsidRPr="00380A5C">
        <w:rPr>
          <w:rtl/>
        </w:rPr>
        <w:t xml:space="preserve">. </w:t>
      </w:r>
    </w:p>
    <w:p w:rsidR="00E56C83" w:rsidRPr="00E4184F" w:rsidRDefault="00E56C83" w:rsidP="00051BBD">
      <w:pPr>
        <w:pStyle w:val="libBold1"/>
        <w:rPr>
          <w:rtl/>
        </w:rPr>
      </w:pPr>
      <w:r w:rsidRPr="00487E8B">
        <w:rPr>
          <w:rtl/>
        </w:rPr>
        <w:t>الاستفتاء</w:t>
      </w:r>
      <w:r>
        <w:rPr>
          <w:rtl/>
        </w:rPr>
        <w:t>:</w:t>
      </w:r>
      <w:r w:rsidRPr="00487E8B">
        <w:rPr>
          <w:rtl/>
        </w:rPr>
        <w:t xml:space="preserve"> </w:t>
      </w:r>
    </w:p>
    <w:p w:rsidR="00E56C83" w:rsidRPr="00487E8B" w:rsidRDefault="00E56C83" w:rsidP="00836E3E">
      <w:pPr>
        <w:pStyle w:val="libNormal"/>
        <w:rPr>
          <w:rtl/>
        </w:rPr>
      </w:pPr>
      <w:r w:rsidRPr="00487E8B">
        <w:rPr>
          <w:rtl/>
        </w:rPr>
        <w:t xml:space="preserve">وكان السير أرنولد ولسن نائب الحاكم الملكي العام في العراق قد بعث إلى الحكّام السياسيّين في الألوية والأقضية أن يجمعوا صغار النفوس وضعاف الإيمان والّذين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على هامش الثورة العراقية</w:t>
      </w:r>
      <w:r>
        <w:rPr>
          <w:rtl/>
        </w:rPr>
        <w:t>:</w:t>
      </w:r>
      <w:r w:rsidRPr="00487E8B">
        <w:rPr>
          <w:rtl/>
        </w:rPr>
        <w:t xml:space="preserve"> 101</w:t>
      </w:r>
      <w:r>
        <w:rPr>
          <w:rtl/>
        </w:rPr>
        <w:t xml:space="preserve"> - </w:t>
      </w:r>
      <w:r w:rsidRPr="00487E8B">
        <w:rPr>
          <w:rtl/>
        </w:rPr>
        <w:t>102</w:t>
      </w:r>
      <w:r>
        <w:rPr>
          <w:rtl/>
        </w:rPr>
        <w:t>،</w:t>
      </w:r>
      <w:r w:rsidRPr="00487E8B">
        <w:rPr>
          <w:rtl/>
        </w:rPr>
        <w:t xml:space="preserve"> لمحات اجتماعية 4/1/116</w:t>
      </w:r>
      <w:r>
        <w:rPr>
          <w:rtl/>
        </w:rPr>
        <w:t xml:space="preserve"> - </w:t>
      </w:r>
      <w:r w:rsidRPr="00487E8B">
        <w:rPr>
          <w:rtl/>
        </w:rPr>
        <w:t>117</w:t>
      </w:r>
      <w:r>
        <w:rPr>
          <w:rtl/>
        </w:rPr>
        <w:t>.</w:t>
      </w:r>
      <w:r w:rsidRPr="00487E8B">
        <w:rPr>
          <w:rtl/>
        </w:rPr>
        <w:t xml:space="preserve"> </w:t>
      </w:r>
    </w:p>
    <w:p w:rsidR="00E56C83" w:rsidRPr="00380A5C" w:rsidRDefault="00E56C83" w:rsidP="00836E3E">
      <w:pPr>
        <w:pStyle w:val="libFootnote0"/>
        <w:rPr>
          <w:rtl/>
        </w:rPr>
      </w:pPr>
      <w:r w:rsidRPr="00487E8B">
        <w:rPr>
          <w:rtl/>
        </w:rPr>
        <w:t>(2) على هامش الثورة العراقية</w:t>
      </w:r>
      <w:r>
        <w:rPr>
          <w:rtl/>
        </w:rPr>
        <w:t>:</w:t>
      </w:r>
      <w:r w:rsidRPr="00487E8B">
        <w:rPr>
          <w:rtl/>
        </w:rPr>
        <w:t xml:space="preserve"> 101</w:t>
      </w:r>
      <w:r>
        <w:rPr>
          <w:rtl/>
        </w:rPr>
        <w:t xml:space="preserve"> - </w:t>
      </w:r>
      <w:r w:rsidRPr="00487E8B">
        <w:rPr>
          <w:rtl/>
        </w:rPr>
        <w:t>103</w:t>
      </w:r>
      <w:r>
        <w:rPr>
          <w:rtl/>
        </w:rPr>
        <w:t>.</w:t>
      </w:r>
      <w:r w:rsidRPr="00487E8B">
        <w:rPr>
          <w:rtl/>
        </w:rPr>
        <w:t xml:space="preserve"> </w:t>
      </w:r>
    </w:p>
    <w:p w:rsidR="00E56C83" w:rsidRPr="00380A5C" w:rsidRDefault="00E56C83" w:rsidP="00836E3E">
      <w:pPr>
        <w:pStyle w:val="libFootnote0"/>
        <w:rPr>
          <w:rtl/>
        </w:rPr>
      </w:pPr>
      <w:r w:rsidRPr="00487E8B">
        <w:rPr>
          <w:rtl/>
        </w:rPr>
        <w:t>(3) لمحات اجتماعية</w:t>
      </w:r>
      <w:r>
        <w:rPr>
          <w:rtl/>
        </w:rPr>
        <w:t>:</w:t>
      </w:r>
      <w:r w:rsidRPr="00487E8B">
        <w:rPr>
          <w:rtl/>
        </w:rPr>
        <w:t xml:space="preserve"> 5/1/118</w:t>
      </w:r>
      <w:r>
        <w:rPr>
          <w:rtl/>
        </w:rPr>
        <w:t>.</w:t>
      </w:r>
      <w:r w:rsidRPr="00487E8B">
        <w:rPr>
          <w:rtl/>
        </w:rPr>
        <w:t xml:space="preserve"> </w:t>
      </w:r>
    </w:p>
    <w:p w:rsidR="00E56C83" w:rsidRPr="00380A5C" w:rsidRDefault="00E56C83" w:rsidP="00836E3E">
      <w:pPr>
        <w:pStyle w:val="libFootnote0"/>
        <w:rPr>
          <w:rtl/>
        </w:rPr>
      </w:pPr>
      <w:r w:rsidRPr="00487E8B">
        <w:rPr>
          <w:rtl/>
        </w:rPr>
        <w:t>(4) مذكرات السيّد سعيد كمال الدين</w:t>
      </w:r>
      <w:r>
        <w:rPr>
          <w:rtl/>
        </w:rPr>
        <w:t>:</w:t>
      </w:r>
      <w:r w:rsidRPr="00487E8B">
        <w:rPr>
          <w:rtl/>
        </w:rPr>
        <w:t xml:space="preserve"> ص24</w:t>
      </w:r>
      <w:r>
        <w:rPr>
          <w:rtl/>
        </w:rPr>
        <w:t>.</w:t>
      </w:r>
      <w:r w:rsidRPr="00487E8B">
        <w:rPr>
          <w:rtl/>
        </w:rPr>
        <w:t xml:space="preserve"> </w:t>
      </w:r>
    </w:p>
    <w:p w:rsidR="00E56C83" w:rsidRDefault="00E56C83" w:rsidP="00836E3E">
      <w:pPr>
        <w:pStyle w:val="libFootnote0"/>
      </w:pPr>
      <w:r>
        <w:br w:type="page"/>
      </w:r>
    </w:p>
    <w:p w:rsidR="00E56C83" w:rsidRPr="00487E8B" w:rsidRDefault="00E56C83" w:rsidP="00836E3E">
      <w:pPr>
        <w:pStyle w:val="libNormal"/>
        <w:rPr>
          <w:rtl/>
        </w:rPr>
      </w:pPr>
      <w:r w:rsidRPr="00487E8B">
        <w:rPr>
          <w:rtl/>
        </w:rPr>
        <w:lastRenderedPageBreak/>
        <w:t>ترتبط أعمالهم ومصالحهم مع السّلطة الحاكمة لتكون أجوبتهم صدى لإدارة السّلطة البريطانية</w:t>
      </w:r>
      <w:r>
        <w:rPr>
          <w:rtl/>
        </w:rPr>
        <w:t>،</w:t>
      </w:r>
      <w:r w:rsidRPr="00487E8B">
        <w:rPr>
          <w:rtl/>
        </w:rPr>
        <w:t xml:space="preserve"> وكانت الأسئلة</w:t>
      </w:r>
      <w:r>
        <w:rPr>
          <w:rtl/>
        </w:rPr>
        <w:t>:</w:t>
      </w:r>
      <w:r w:rsidRPr="00487E8B">
        <w:rPr>
          <w:rtl/>
        </w:rPr>
        <w:t xml:space="preserve"> </w:t>
      </w:r>
    </w:p>
    <w:p w:rsidR="00E56C83" w:rsidRPr="00487E8B" w:rsidRDefault="00E56C83" w:rsidP="00836E3E">
      <w:pPr>
        <w:pStyle w:val="libNormal"/>
        <w:rPr>
          <w:rtl/>
        </w:rPr>
      </w:pPr>
      <w:r w:rsidRPr="00487E8B">
        <w:rPr>
          <w:rtl/>
        </w:rPr>
        <w:t>1</w:t>
      </w:r>
      <w:r>
        <w:rPr>
          <w:rtl/>
        </w:rPr>
        <w:t xml:space="preserve"> - </w:t>
      </w:r>
      <w:r w:rsidRPr="00487E8B">
        <w:rPr>
          <w:rtl/>
        </w:rPr>
        <w:t>هل ترغبون في دولة عربية واحدة تحت الوصاية البريطانية</w:t>
      </w:r>
      <w:r>
        <w:rPr>
          <w:rtl/>
        </w:rPr>
        <w:t>،</w:t>
      </w:r>
      <w:r w:rsidRPr="00487E8B">
        <w:rPr>
          <w:rtl/>
        </w:rPr>
        <w:t xml:space="preserve"> تمتد من الحدود الشمالية لولاية الموصل حتّى الخليج</w:t>
      </w:r>
      <w:r>
        <w:rPr>
          <w:rtl/>
        </w:rPr>
        <w:t>؟</w:t>
      </w:r>
      <w:r w:rsidRPr="00487E8B">
        <w:rPr>
          <w:rtl/>
        </w:rPr>
        <w:t xml:space="preserve"> </w:t>
      </w:r>
    </w:p>
    <w:p w:rsidR="00E56C83" w:rsidRPr="00487E8B" w:rsidRDefault="00E56C83" w:rsidP="00836E3E">
      <w:pPr>
        <w:pStyle w:val="libNormal"/>
        <w:rPr>
          <w:rtl/>
        </w:rPr>
      </w:pPr>
      <w:r w:rsidRPr="00487E8B">
        <w:rPr>
          <w:rtl/>
        </w:rPr>
        <w:t>2</w:t>
      </w:r>
      <w:r>
        <w:rPr>
          <w:rtl/>
        </w:rPr>
        <w:t xml:space="preserve"> - </w:t>
      </w:r>
      <w:r w:rsidRPr="00487E8B">
        <w:rPr>
          <w:rtl/>
        </w:rPr>
        <w:t>هل ترغبون أن يترأس هذه الدولة رئيس عربي</w:t>
      </w:r>
      <w:r>
        <w:rPr>
          <w:rtl/>
        </w:rPr>
        <w:t>؟</w:t>
      </w:r>
      <w:r w:rsidRPr="00487E8B">
        <w:rPr>
          <w:rtl/>
        </w:rPr>
        <w:t xml:space="preserve"> </w:t>
      </w:r>
    </w:p>
    <w:p w:rsidR="00E56C83" w:rsidRPr="00487E8B" w:rsidRDefault="00E56C83" w:rsidP="00836E3E">
      <w:pPr>
        <w:pStyle w:val="libNormal"/>
        <w:rPr>
          <w:rtl/>
        </w:rPr>
      </w:pPr>
      <w:r w:rsidRPr="00380A5C">
        <w:rPr>
          <w:rtl/>
        </w:rPr>
        <w:t>3 - من هو الرئيس الّذي تريدونه لرئاسة الحكومة</w:t>
      </w:r>
      <w:r w:rsidRPr="00836E3E">
        <w:rPr>
          <w:rtl/>
        </w:rPr>
        <w:t xml:space="preserve"> </w:t>
      </w:r>
      <w:r w:rsidRPr="00E56C83">
        <w:rPr>
          <w:rStyle w:val="libFootnotenumChar"/>
          <w:rtl/>
        </w:rPr>
        <w:t>(1)</w:t>
      </w:r>
      <w:r w:rsidRPr="00836E3E">
        <w:rPr>
          <w:rtl/>
        </w:rPr>
        <w:t>؟</w:t>
      </w:r>
    </w:p>
    <w:p w:rsidR="00E56C83" w:rsidRPr="00487E8B" w:rsidRDefault="00E56C83" w:rsidP="00836E3E">
      <w:pPr>
        <w:pStyle w:val="libNormal"/>
        <w:rPr>
          <w:rtl/>
        </w:rPr>
      </w:pPr>
      <w:r w:rsidRPr="00487E8B">
        <w:rPr>
          <w:rtl/>
        </w:rPr>
        <w:t>ولما كانت النجف وبسبب مركزها الديني الواسع النطاق</w:t>
      </w:r>
      <w:r>
        <w:rPr>
          <w:rtl/>
        </w:rPr>
        <w:t>،</w:t>
      </w:r>
      <w:r w:rsidRPr="00487E8B">
        <w:rPr>
          <w:rtl/>
        </w:rPr>
        <w:t xml:space="preserve"> وتأثير علمائها على جماهير الشعب</w:t>
      </w:r>
      <w:r>
        <w:rPr>
          <w:rtl/>
        </w:rPr>
        <w:t>،</w:t>
      </w:r>
      <w:r w:rsidRPr="00487E8B">
        <w:rPr>
          <w:rtl/>
        </w:rPr>
        <w:t xml:space="preserve"> فقد كانت أول بلدة تحسست بثقل السّلطة الأجنبية</w:t>
      </w:r>
      <w:r>
        <w:rPr>
          <w:rtl/>
        </w:rPr>
        <w:t>،</w:t>
      </w:r>
      <w:r w:rsidRPr="00487E8B">
        <w:rPr>
          <w:rtl/>
        </w:rPr>
        <w:t xml:space="preserve"> وأول مدينة عراقية فكّرت بالتخلّص من الاستعمار البريطاني</w:t>
      </w:r>
      <w:r>
        <w:rPr>
          <w:rtl/>
        </w:rPr>
        <w:t>،</w:t>
      </w:r>
      <w:r w:rsidRPr="00487E8B">
        <w:rPr>
          <w:rtl/>
        </w:rPr>
        <w:t xml:space="preserve"> بالنظر لما كانت قد تشبعت به من روح الحرية والنزوع إلى الديمقراطية</w:t>
      </w:r>
      <w:r>
        <w:rPr>
          <w:rtl/>
        </w:rPr>
        <w:t>،</w:t>
      </w:r>
      <w:r w:rsidRPr="00487E8B">
        <w:rPr>
          <w:rtl/>
        </w:rPr>
        <w:t xml:space="preserve"> بسبب ما كانت تتلقاه من دروس متواصلة عن فلسفة نهضة الإمام أبي عبدالله الحسين (عليه السلام)</w:t>
      </w:r>
      <w:r>
        <w:rPr>
          <w:rtl/>
        </w:rPr>
        <w:t>،</w:t>
      </w:r>
      <w:r w:rsidRPr="00487E8B">
        <w:rPr>
          <w:rtl/>
        </w:rPr>
        <w:t xml:space="preserve"> وبسبب كونها مهد العلماء ومركز الروحانية</w:t>
      </w:r>
      <w:r>
        <w:rPr>
          <w:rtl/>
        </w:rPr>
        <w:t>،</w:t>
      </w:r>
      <w:r w:rsidRPr="00487E8B">
        <w:rPr>
          <w:rtl/>
        </w:rPr>
        <w:t xml:space="preserve"> ولهذا فقد اهتم بها الحاكم الملكي العام اهتماماً عظيماً</w:t>
      </w:r>
      <w:r>
        <w:rPr>
          <w:rtl/>
        </w:rPr>
        <w:t>،</w:t>
      </w:r>
      <w:r w:rsidRPr="00487E8B">
        <w:rPr>
          <w:rtl/>
        </w:rPr>
        <w:t xml:space="preserve"> وأراد أن يعرف رأي سكّانها والمحيطين بها في مستقبل بلادهم</w:t>
      </w:r>
      <w:r>
        <w:rPr>
          <w:rtl/>
        </w:rPr>
        <w:t>،</w:t>
      </w:r>
      <w:r w:rsidRPr="00487E8B">
        <w:rPr>
          <w:rtl/>
        </w:rPr>
        <w:t xml:space="preserve"> معرفة دقيقة</w:t>
      </w:r>
      <w:r>
        <w:rPr>
          <w:rtl/>
        </w:rPr>
        <w:t>،</w:t>
      </w:r>
      <w:r w:rsidRPr="00487E8B">
        <w:rPr>
          <w:rtl/>
        </w:rPr>
        <w:t xml:space="preserve"> فسار إليها في 12 كانون الأول 1918م</w:t>
      </w:r>
      <w:r>
        <w:rPr>
          <w:rtl/>
        </w:rPr>
        <w:t>،</w:t>
      </w:r>
      <w:r w:rsidRPr="00487E8B">
        <w:rPr>
          <w:rtl/>
        </w:rPr>
        <w:t xml:space="preserve"> بعد أن أوعز إلى الميجر نوربري الحاكم السيّاسي للواء الشامية والنجف</w:t>
      </w:r>
      <w:r>
        <w:rPr>
          <w:rtl/>
        </w:rPr>
        <w:t>،</w:t>
      </w:r>
      <w:r w:rsidRPr="00487E8B">
        <w:rPr>
          <w:rtl/>
        </w:rPr>
        <w:t xml:space="preserve"> أن يدعو علماء النجف وأشرافها وزعماء القبائل وساداتهم في أبي صخير والشامية للاجتماع به</w:t>
      </w:r>
      <w:r>
        <w:rPr>
          <w:rtl/>
        </w:rPr>
        <w:t>،</w:t>
      </w:r>
      <w:r w:rsidRPr="00487E8B">
        <w:rPr>
          <w:rtl/>
        </w:rPr>
        <w:t xml:space="preserve"> فكان ممن حضر هذا الاجتماع</w:t>
      </w:r>
      <w:r>
        <w:rPr>
          <w:rtl/>
        </w:rPr>
        <w:t>:</w:t>
      </w:r>
      <w:r w:rsidRPr="00487E8B">
        <w:rPr>
          <w:rtl/>
        </w:rPr>
        <w:t xml:space="preserve"> </w:t>
      </w:r>
    </w:p>
    <w:p w:rsidR="00E56C83" w:rsidRPr="00487E8B" w:rsidRDefault="00E56C83" w:rsidP="00836E3E">
      <w:pPr>
        <w:pStyle w:val="libNormal"/>
        <w:rPr>
          <w:rtl/>
        </w:rPr>
      </w:pPr>
      <w:r w:rsidRPr="00487E8B">
        <w:rPr>
          <w:rtl/>
        </w:rPr>
        <w:t>من العلماء</w:t>
      </w:r>
      <w:r>
        <w:rPr>
          <w:rtl/>
        </w:rPr>
        <w:t>:</w:t>
      </w:r>
      <w:r w:rsidRPr="00487E8B">
        <w:rPr>
          <w:rtl/>
        </w:rPr>
        <w:t xml:space="preserve"> الشيخ عبد الكريم الجزائري</w:t>
      </w:r>
      <w:r>
        <w:rPr>
          <w:rtl/>
        </w:rPr>
        <w:t>،</w:t>
      </w:r>
      <w:r w:rsidRPr="00487E8B">
        <w:rPr>
          <w:rtl/>
        </w:rPr>
        <w:t xml:space="preserve"> والشيخ محمّد جواد صاحب الجواهر</w:t>
      </w:r>
      <w:r>
        <w:rPr>
          <w:rtl/>
        </w:rPr>
        <w:t>،</w:t>
      </w:r>
      <w:r w:rsidRPr="00487E8B">
        <w:rPr>
          <w:rtl/>
        </w:rPr>
        <w:t xml:space="preserve"> والشيخ عبد الرضا الشيخ راضي</w:t>
      </w:r>
      <w:r>
        <w:rPr>
          <w:rtl/>
        </w:rPr>
        <w:t>.</w:t>
      </w:r>
      <w:r w:rsidRPr="00487E8B">
        <w:rPr>
          <w:rtl/>
        </w:rPr>
        <w:t xml:space="preserve"> </w:t>
      </w:r>
    </w:p>
    <w:p w:rsidR="00E56C83" w:rsidRPr="00487E8B" w:rsidRDefault="00E56C83" w:rsidP="00836E3E">
      <w:pPr>
        <w:pStyle w:val="libNormal"/>
        <w:rPr>
          <w:rtl/>
        </w:rPr>
      </w:pPr>
      <w:r w:rsidRPr="00487E8B">
        <w:rPr>
          <w:rtl/>
        </w:rPr>
        <w:t>ومن الرؤساء</w:t>
      </w:r>
      <w:r>
        <w:rPr>
          <w:rtl/>
        </w:rPr>
        <w:t>:</w:t>
      </w:r>
      <w:r w:rsidRPr="00487E8B">
        <w:rPr>
          <w:rtl/>
        </w:rPr>
        <w:t xml:space="preserve"> السيّد نور الياسري</w:t>
      </w:r>
      <w:r>
        <w:rPr>
          <w:rtl/>
        </w:rPr>
        <w:t>،</w:t>
      </w:r>
      <w:r w:rsidRPr="00487E8B">
        <w:rPr>
          <w:rtl/>
        </w:rPr>
        <w:t xml:space="preserve"> والسيّد محسن أبو طبيخ</w:t>
      </w:r>
      <w:r>
        <w:rPr>
          <w:rtl/>
        </w:rPr>
        <w:t>،</w:t>
      </w:r>
      <w:r w:rsidRPr="00487E8B">
        <w:rPr>
          <w:rtl/>
        </w:rPr>
        <w:t xml:space="preserve"> والسيّد علوان الياسري</w:t>
      </w:r>
      <w:r>
        <w:rPr>
          <w:rtl/>
        </w:rPr>
        <w:t>،</w:t>
      </w:r>
      <w:r w:rsidRPr="00487E8B">
        <w:rPr>
          <w:rtl/>
        </w:rPr>
        <w:t xml:space="preserve"> وعبد الواحد الحاج سكر</w:t>
      </w:r>
      <w:r>
        <w:rPr>
          <w:rtl/>
        </w:rPr>
        <w:t>،</w:t>
      </w:r>
      <w:r w:rsidRPr="00487E8B">
        <w:rPr>
          <w:rtl/>
        </w:rPr>
        <w:t xml:space="preserve"> وعلوان الحاج سعدون</w:t>
      </w:r>
      <w:r>
        <w:rPr>
          <w:rtl/>
        </w:rPr>
        <w:t>،</w:t>
      </w:r>
      <w:r w:rsidRPr="00487E8B">
        <w:rPr>
          <w:rtl/>
        </w:rPr>
        <w:t xml:space="preserve"> ومحمّد العبطان</w:t>
      </w:r>
      <w:r>
        <w:rPr>
          <w:rtl/>
        </w:rPr>
        <w:t>،</w:t>
      </w:r>
      <w:r w:rsidRPr="00487E8B">
        <w:rPr>
          <w:rtl/>
        </w:rPr>
        <w:t xml:space="preserve"> وعبادي الحسين</w:t>
      </w:r>
      <w:r>
        <w:rPr>
          <w:rtl/>
        </w:rPr>
        <w:t>،</w:t>
      </w:r>
      <w:r w:rsidRPr="00487E8B">
        <w:rPr>
          <w:rtl/>
        </w:rPr>
        <w:t xml:space="preserve"> ومرزوك العواد</w:t>
      </w:r>
      <w:r>
        <w:rPr>
          <w:rtl/>
        </w:rPr>
        <w:t>،</w:t>
      </w:r>
      <w:r w:rsidRPr="00487E8B">
        <w:rPr>
          <w:rtl/>
        </w:rPr>
        <w:t xml:space="preserve"> ولفته الشمخي</w:t>
      </w:r>
      <w:r>
        <w:rPr>
          <w:rtl/>
        </w:rPr>
        <w:t>،</w:t>
      </w:r>
      <w:r w:rsidRPr="00487E8B">
        <w:rPr>
          <w:rtl/>
        </w:rPr>
        <w:t xml:space="preserve"> ومجبل الفرعون</w:t>
      </w:r>
      <w:r>
        <w:rPr>
          <w:rtl/>
        </w:rPr>
        <w:t>.</w:t>
      </w:r>
      <w:r w:rsidRPr="00487E8B">
        <w:rPr>
          <w:rtl/>
        </w:rPr>
        <w:t xml:space="preserve"> </w:t>
      </w:r>
    </w:p>
    <w:p w:rsidR="00E56C83" w:rsidRPr="00487E8B" w:rsidRDefault="00E56C83" w:rsidP="00836E3E">
      <w:pPr>
        <w:pStyle w:val="libNormal"/>
        <w:rPr>
          <w:rtl/>
        </w:rPr>
      </w:pPr>
      <w:r w:rsidRPr="00487E8B">
        <w:rPr>
          <w:rtl/>
        </w:rPr>
        <w:t>ومن الوجوه والأشراف والأدباء</w:t>
      </w:r>
      <w:r>
        <w:rPr>
          <w:rtl/>
        </w:rPr>
        <w:t>:</w:t>
      </w:r>
      <w:r w:rsidRPr="00487E8B">
        <w:rPr>
          <w:rtl/>
        </w:rPr>
        <w:t xml:space="preserve"> عبد المحسن شلاش</w:t>
      </w:r>
      <w:r>
        <w:rPr>
          <w:rtl/>
        </w:rPr>
        <w:t>،</w:t>
      </w:r>
      <w:r w:rsidRPr="00487E8B">
        <w:rPr>
          <w:rtl/>
        </w:rPr>
        <w:t xml:space="preserve"> ومحمّد رضا الشبيبي</w:t>
      </w:r>
      <w:r>
        <w:rPr>
          <w:rtl/>
        </w:rPr>
        <w:t>،</w:t>
      </w:r>
      <w:r w:rsidRPr="00487E8B">
        <w:rPr>
          <w:rtl/>
        </w:rPr>
        <w:t xml:space="preserve"> والسيّد هادي الرفيعي وغيرهم</w:t>
      </w:r>
      <w:r>
        <w:rPr>
          <w:rtl/>
        </w:rPr>
        <w:t>.</w:t>
      </w:r>
      <w:r w:rsidRPr="00487E8B">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مذكرات السيد محمّد عليّ كمال الدين</w:t>
      </w:r>
      <w:r>
        <w:rPr>
          <w:rtl/>
        </w:rPr>
        <w:t>،</w:t>
      </w:r>
      <w:r w:rsidRPr="00487E8B">
        <w:rPr>
          <w:rtl/>
        </w:rPr>
        <w:t xml:space="preserve"> 28</w:t>
      </w:r>
      <w:r>
        <w:rPr>
          <w:rtl/>
        </w:rPr>
        <w:t>.</w:t>
      </w:r>
      <w:r w:rsidRPr="00487E8B">
        <w:rPr>
          <w:rtl/>
        </w:rPr>
        <w:t xml:space="preserve"> </w:t>
      </w:r>
    </w:p>
    <w:p w:rsidR="00E56C83" w:rsidRDefault="00E56C83" w:rsidP="00836E3E">
      <w:pPr>
        <w:pStyle w:val="libFootnote0"/>
      </w:pPr>
      <w:r>
        <w:br w:type="page"/>
      </w:r>
    </w:p>
    <w:p w:rsidR="00E56C83" w:rsidRPr="00487E8B" w:rsidRDefault="00E56C83" w:rsidP="00836E3E">
      <w:pPr>
        <w:pStyle w:val="libNormal"/>
        <w:rPr>
          <w:rtl/>
        </w:rPr>
      </w:pPr>
      <w:r w:rsidRPr="00380A5C">
        <w:rPr>
          <w:rtl/>
        </w:rPr>
        <w:lastRenderedPageBreak/>
        <w:t xml:space="preserve">وكان (مصطفى خرمة البيروتي) أحد الموظفين العرب المستخدمين في دائرة الحاكم السيّاسي الميجر نوربري، على علم من موضوع الاستفتاء، وقبل مجيء الحاكم الملكي العام إلى النجف بفترة قصيرة، ومن الدعوة التي وجهت إلى من سيجتمع به، فدفعه شعوره القومي إلى اطلاع السيّد سعيد كمال الدين أحد الشبان الوطنيّين المتحمسين على ذلك، وكان طبيعياً أن يطلع السيّد سعيد زملاءه على الموضوع، وأن تتخذ التدابير اللاّزمة لمجابهة طواغيت الاحتلال </w:t>
      </w:r>
      <w:r w:rsidRPr="00E56C83">
        <w:rPr>
          <w:rStyle w:val="libFootnotenumChar"/>
          <w:rtl/>
        </w:rPr>
        <w:t>(1)</w:t>
      </w:r>
      <w:r w:rsidRPr="00380A5C">
        <w:rPr>
          <w:rtl/>
        </w:rPr>
        <w:t xml:space="preserve">. </w:t>
      </w:r>
    </w:p>
    <w:p w:rsidR="00E56C83" w:rsidRPr="00487E8B" w:rsidRDefault="00E56C83" w:rsidP="00836E3E">
      <w:pPr>
        <w:pStyle w:val="libNormal"/>
        <w:rPr>
          <w:rtl/>
        </w:rPr>
      </w:pPr>
      <w:r w:rsidRPr="00487E8B">
        <w:rPr>
          <w:rtl/>
        </w:rPr>
        <w:t>ووصل الحاكم الملكي العام في الموعد المضروب</w:t>
      </w:r>
      <w:r>
        <w:rPr>
          <w:rtl/>
        </w:rPr>
        <w:t>،</w:t>
      </w:r>
      <w:r w:rsidRPr="00487E8B">
        <w:rPr>
          <w:rtl/>
        </w:rPr>
        <w:t xml:space="preserve"> واجتمع بالعلماء والزعماء والأشراف والسرّاة</w:t>
      </w:r>
      <w:r>
        <w:rPr>
          <w:rtl/>
        </w:rPr>
        <w:t>،</w:t>
      </w:r>
      <w:r w:rsidRPr="00487E8B">
        <w:rPr>
          <w:rtl/>
        </w:rPr>
        <w:t xml:space="preserve"> في سراي الحكومة</w:t>
      </w:r>
      <w:r>
        <w:rPr>
          <w:rtl/>
        </w:rPr>
        <w:t>،</w:t>
      </w:r>
      <w:r w:rsidRPr="00487E8B">
        <w:rPr>
          <w:rtl/>
        </w:rPr>
        <w:t xml:space="preserve"> خارج المدينة</w:t>
      </w:r>
      <w:r>
        <w:rPr>
          <w:rtl/>
        </w:rPr>
        <w:t>،</w:t>
      </w:r>
      <w:r w:rsidRPr="00487E8B">
        <w:rPr>
          <w:rtl/>
        </w:rPr>
        <w:t xml:space="preserve"> وبعد أن استقر المجلس أعلن الغاية من مجيئه</w:t>
      </w:r>
      <w:r>
        <w:rPr>
          <w:rtl/>
        </w:rPr>
        <w:t>،</w:t>
      </w:r>
      <w:r w:rsidRPr="00487E8B">
        <w:rPr>
          <w:rtl/>
        </w:rPr>
        <w:t xml:space="preserve"> وهي أن بريطانية وحلفاءها قرّروا استمزاج آراء سكّان البلدان المحرّرة من السّلطة العثمانية في شكل الحكومة التي يختارونها</w:t>
      </w:r>
      <w:r>
        <w:rPr>
          <w:rtl/>
        </w:rPr>
        <w:t>،</w:t>
      </w:r>
      <w:r w:rsidRPr="00487E8B">
        <w:rPr>
          <w:rtl/>
        </w:rPr>
        <w:t xml:space="preserve"> ثم عرض الأسئلة الثلاثة المذكورة</w:t>
      </w:r>
      <w:r>
        <w:rPr>
          <w:rtl/>
        </w:rPr>
        <w:t>،</w:t>
      </w:r>
      <w:r w:rsidRPr="00487E8B">
        <w:rPr>
          <w:rtl/>
        </w:rPr>
        <w:t xml:space="preserve"> وطلب الإجابة عليها</w:t>
      </w:r>
      <w:r>
        <w:rPr>
          <w:rtl/>
        </w:rPr>
        <w:t>،</w:t>
      </w:r>
      <w:r w:rsidRPr="00487E8B">
        <w:rPr>
          <w:rtl/>
        </w:rPr>
        <w:t xml:space="preserve"> فجرت مناقشة حادّة نوجزها فيما يلي</w:t>
      </w:r>
      <w:r>
        <w:rPr>
          <w:rtl/>
        </w:rPr>
        <w:t>:</w:t>
      </w:r>
      <w:r w:rsidRPr="00487E8B">
        <w:rPr>
          <w:rtl/>
        </w:rPr>
        <w:t xml:space="preserve"> </w:t>
      </w:r>
    </w:p>
    <w:p w:rsidR="00E56C83" w:rsidRPr="00487E8B" w:rsidRDefault="00E56C83" w:rsidP="00836E3E">
      <w:pPr>
        <w:pStyle w:val="libNormal"/>
        <w:rPr>
          <w:rtl/>
        </w:rPr>
      </w:pPr>
      <w:r w:rsidRPr="00487E8B">
        <w:rPr>
          <w:rtl/>
        </w:rPr>
        <w:t>الحاج عبد المحسن شلاش</w:t>
      </w:r>
      <w:r>
        <w:rPr>
          <w:rtl/>
        </w:rPr>
        <w:t>:</w:t>
      </w:r>
      <w:r w:rsidRPr="00487E8B">
        <w:rPr>
          <w:rtl/>
        </w:rPr>
        <w:t xml:space="preserve"> هل أنّ الحكومة البريطانية تريد أن تعامل العراقيين بهذه المعاملة رأفة منها بحال السكّان</w:t>
      </w:r>
      <w:r>
        <w:rPr>
          <w:rtl/>
        </w:rPr>
        <w:t>،</w:t>
      </w:r>
      <w:r w:rsidRPr="00487E8B">
        <w:rPr>
          <w:rtl/>
        </w:rPr>
        <w:t xml:space="preserve"> أم هنالك عوامل أخرى تستدعي هذا الاستفتاء</w:t>
      </w:r>
      <w:r>
        <w:rPr>
          <w:rtl/>
        </w:rPr>
        <w:t>؟</w:t>
      </w:r>
      <w:r w:rsidRPr="00487E8B">
        <w:rPr>
          <w:rtl/>
        </w:rPr>
        <w:t xml:space="preserve"> </w:t>
      </w:r>
    </w:p>
    <w:p w:rsidR="00E56C83" w:rsidRPr="00487E8B" w:rsidRDefault="00E56C83" w:rsidP="00836E3E">
      <w:pPr>
        <w:pStyle w:val="libNormal"/>
        <w:rPr>
          <w:rtl/>
        </w:rPr>
      </w:pPr>
      <w:r w:rsidRPr="00487E8B">
        <w:rPr>
          <w:rtl/>
        </w:rPr>
        <w:t>الحاكم العام</w:t>
      </w:r>
      <w:r>
        <w:rPr>
          <w:rtl/>
        </w:rPr>
        <w:t>:</w:t>
      </w:r>
      <w:r w:rsidRPr="00487E8B">
        <w:rPr>
          <w:rtl/>
        </w:rPr>
        <w:t xml:space="preserve"> إن بريطانيا عادلة</w:t>
      </w:r>
      <w:r>
        <w:rPr>
          <w:rtl/>
        </w:rPr>
        <w:t>،</w:t>
      </w:r>
      <w:r w:rsidRPr="00487E8B">
        <w:rPr>
          <w:rtl/>
        </w:rPr>
        <w:t xml:space="preserve"> ومن عدلها أنها تريد معرفة رأي السكّان في تقرير مصيرهم</w:t>
      </w:r>
      <w:r>
        <w:rPr>
          <w:rtl/>
        </w:rPr>
        <w:t>.</w:t>
      </w:r>
      <w:r w:rsidRPr="00487E8B">
        <w:rPr>
          <w:rtl/>
        </w:rPr>
        <w:t xml:space="preserve"> </w:t>
      </w:r>
    </w:p>
    <w:p w:rsidR="00E56C83" w:rsidRPr="00487E8B" w:rsidRDefault="00E56C83" w:rsidP="00836E3E">
      <w:pPr>
        <w:pStyle w:val="libNormal"/>
        <w:rPr>
          <w:rtl/>
        </w:rPr>
      </w:pPr>
      <w:r w:rsidRPr="00487E8B">
        <w:rPr>
          <w:rtl/>
        </w:rPr>
        <w:t>السيّد هادي الرفيعي</w:t>
      </w:r>
      <w:r>
        <w:rPr>
          <w:rtl/>
        </w:rPr>
        <w:t>:</w:t>
      </w:r>
      <w:r w:rsidRPr="00487E8B">
        <w:rPr>
          <w:rtl/>
        </w:rPr>
        <w:t xml:space="preserve"> لا نريد غير الإنكليز</w:t>
      </w:r>
      <w:r>
        <w:rPr>
          <w:rtl/>
        </w:rPr>
        <w:t>.</w:t>
      </w:r>
      <w:r w:rsidRPr="00487E8B">
        <w:rPr>
          <w:rtl/>
        </w:rPr>
        <w:t xml:space="preserve"> </w:t>
      </w:r>
    </w:p>
    <w:p w:rsidR="00E56C83" w:rsidRPr="00487E8B" w:rsidRDefault="00E56C83" w:rsidP="00836E3E">
      <w:pPr>
        <w:pStyle w:val="libNormal"/>
        <w:rPr>
          <w:rtl/>
        </w:rPr>
      </w:pPr>
      <w:r w:rsidRPr="00487E8B">
        <w:rPr>
          <w:rtl/>
        </w:rPr>
        <w:t>الشيخ عبد الواحد الحاج سكر</w:t>
      </w:r>
      <w:r>
        <w:rPr>
          <w:rtl/>
        </w:rPr>
        <w:t>:</w:t>
      </w:r>
      <w:r w:rsidRPr="00487E8B">
        <w:rPr>
          <w:rtl/>
        </w:rPr>
        <w:t xml:space="preserve"> بل نريد حكومة عربيّة وطنية</w:t>
      </w:r>
      <w:r>
        <w:rPr>
          <w:rtl/>
        </w:rPr>
        <w:t>.</w:t>
      </w:r>
      <w:r w:rsidRPr="00487E8B">
        <w:rPr>
          <w:rtl/>
        </w:rPr>
        <w:t xml:space="preserve"> </w:t>
      </w:r>
    </w:p>
    <w:p w:rsidR="00E56C83" w:rsidRPr="00487E8B" w:rsidRDefault="00E56C83" w:rsidP="00836E3E">
      <w:pPr>
        <w:pStyle w:val="libNormal"/>
        <w:rPr>
          <w:rtl/>
        </w:rPr>
      </w:pPr>
      <w:r w:rsidRPr="00487E8B">
        <w:rPr>
          <w:rtl/>
        </w:rPr>
        <w:t>الحاكم العام</w:t>
      </w:r>
      <w:r>
        <w:rPr>
          <w:rtl/>
        </w:rPr>
        <w:t>:</w:t>
      </w:r>
      <w:r w:rsidRPr="00487E8B">
        <w:rPr>
          <w:rtl/>
        </w:rPr>
        <w:t xml:space="preserve"> هل هذا هو رأيك أم رأي الجميع</w:t>
      </w:r>
      <w:r>
        <w:rPr>
          <w:rtl/>
        </w:rPr>
        <w:t>؟</w:t>
      </w:r>
      <w:r w:rsidRPr="00487E8B">
        <w:rPr>
          <w:rtl/>
        </w:rPr>
        <w:t xml:space="preserve"> </w:t>
      </w:r>
    </w:p>
    <w:p w:rsidR="00E56C83" w:rsidRPr="00487E8B" w:rsidRDefault="00E56C83" w:rsidP="00836E3E">
      <w:pPr>
        <w:pStyle w:val="libNormal"/>
        <w:rPr>
          <w:rtl/>
        </w:rPr>
      </w:pPr>
      <w:r w:rsidRPr="00487E8B">
        <w:rPr>
          <w:rtl/>
        </w:rPr>
        <w:t>فأجابه الشيخ عبد الواحد</w:t>
      </w:r>
      <w:r>
        <w:rPr>
          <w:rtl/>
        </w:rPr>
        <w:t>:</w:t>
      </w:r>
      <w:r w:rsidRPr="00487E8B">
        <w:rPr>
          <w:rtl/>
        </w:rPr>
        <w:t xml:space="preserve"> إن هذا رأيي الشخصي</w:t>
      </w:r>
      <w:r>
        <w:rPr>
          <w:rtl/>
        </w:rPr>
        <w:t>،</w:t>
      </w:r>
      <w:r w:rsidRPr="00487E8B">
        <w:rPr>
          <w:rtl/>
        </w:rPr>
        <w:t xml:space="preserve"> ولا بد من أن أكثر الحاضرين يؤيدونه</w:t>
      </w:r>
      <w:r>
        <w:rPr>
          <w:rtl/>
        </w:rPr>
        <w:t>.</w:t>
      </w:r>
      <w:r w:rsidRPr="00487E8B">
        <w:rPr>
          <w:rtl/>
        </w:rPr>
        <w:t xml:space="preserve"> </w:t>
      </w:r>
    </w:p>
    <w:p w:rsidR="00E56C83" w:rsidRPr="00487E8B" w:rsidRDefault="00E56C83" w:rsidP="00836E3E">
      <w:pPr>
        <w:pStyle w:val="libNormal"/>
        <w:rPr>
          <w:rtl/>
        </w:rPr>
      </w:pPr>
      <w:r w:rsidRPr="00487E8B">
        <w:rPr>
          <w:rtl/>
        </w:rPr>
        <w:t>الشيخ محمّد رضا الشبيبي</w:t>
      </w:r>
      <w:r>
        <w:rPr>
          <w:rtl/>
        </w:rPr>
        <w:t>:</w:t>
      </w:r>
      <w:r w:rsidRPr="00487E8B">
        <w:rPr>
          <w:rtl/>
        </w:rPr>
        <w:t xml:space="preserve"> إن الشعب العراقي يرتأي أن الموصل جزء لا يتجزأ من العراق</w:t>
      </w:r>
      <w:r>
        <w:rPr>
          <w:rtl/>
        </w:rPr>
        <w:t>،</w:t>
      </w:r>
      <w:r w:rsidRPr="00487E8B">
        <w:rPr>
          <w:rtl/>
        </w:rPr>
        <w:t xml:space="preserve"> وإن العراقيين يرون من حقّهم أن تتألف حكومة وطنية مستقلة استقلالاً تاماً</w:t>
      </w:r>
      <w:r>
        <w:rPr>
          <w:rtl/>
        </w:rPr>
        <w:t>،</w:t>
      </w:r>
      <w:r w:rsidRPr="00487E8B">
        <w:rPr>
          <w:rtl/>
        </w:rPr>
        <w:t xml:space="preserve"> وليس فينا من يفكر في اختيار حاكم أجنبي</w:t>
      </w:r>
      <w:r>
        <w:rPr>
          <w:rtl/>
        </w:rPr>
        <w:t>.</w:t>
      </w:r>
      <w:r w:rsidRPr="00487E8B">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مذكرات السيّد سعيد كمال الدين</w:t>
      </w:r>
      <w:r>
        <w:rPr>
          <w:rtl/>
        </w:rPr>
        <w:t>:</w:t>
      </w:r>
      <w:r w:rsidRPr="00487E8B">
        <w:rPr>
          <w:rtl/>
        </w:rPr>
        <w:t xml:space="preserve"> 24</w:t>
      </w:r>
      <w:r>
        <w:rPr>
          <w:rtl/>
        </w:rPr>
        <w:t>.</w:t>
      </w:r>
      <w:r w:rsidRPr="00487E8B">
        <w:rPr>
          <w:rtl/>
        </w:rPr>
        <w:t xml:space="preserve"> </w:t>
      </w:r>
    </w:p>
    <w:p w:rsidR="00E56C83" w:rsidRDefault="00E56C83" w:rsidP="00836E3E">
      <w:pPr>
        <w:pStyle w:val="libFootnote0"/>
      </w:pPr>
      <w:r>
        <w:br w:type="page"/>
      </w:r>
    </w:p>
    <w:p w:rsidR="00E56C83" w:rsidRPr="00487E8B" w:rsidRDefault="00E56C83" w:rsidP="00836E3E">
      <w:pPr>
        <w:pStyle w:val="libNormal"/>
        <w:rPr>
          <w:rtl/>
        </w:rPr>
      </w:pPr>
      <w:r w:rsidRPr="00487E8B">
        <w:rPr>
          <w:rtl/>
        </w:rPr>
        <w:lastRenderedPageBreak/>
        <w:t>فاحتدم الحاكم غيظاً</w:t>
      </w:r>
      <w:r>
        <w:rPr>
          <w:rtl/>
        </w:rPr>
        <w:t>،</w:t>
      </w:r>
      <w:r w:rsidRPr="00487E8B">
        <w:rPr>
          <w:rtl/>
        </w:rPr>
        <w:t xml:space="preserve"> وقاطع المتكلّم مراراً</w:t>
      </w:r>
      <w:r>
        <w:rPr>
          <w:rtl/>
        </w:rPr>
        <w:t>،</w:t>
      </w:r>
      <w:r w:rsidRPr="00487E8B">
        <w:rPr>
          <w:rtl/>
        </w:rPr>
        <w:t xml:space="preserve"> ضارباً بيده على المنضدة التي أمامه</w:t>
      </w:r>
      <w:r>
        <w:rPr>
          <w:rtl/>
        </w:rPr>
        <w:t>،</w:t>
      </w:r>
      <w:r w:rsidRPr="00487E8B">
        <w:rPr>
          <w:rtl/>
        </w:rPr>
        <w:t xml:space="preserve"> وحاول أن يطّلع على رأي بقيّة المدعوين</w:t>
      </w:r>
      <w:r>
        <w:rPr>
          <w:rtl/>
        </w:rPr>
        <w:t>،</w:t>
      </w:r>
      <w:r w:rsidRPr="00487E8B">
        <w:rPr>
          <w:rtl/>
        </w:rPr>
        <w:t xml:space="preserve"> فلم يعترضوا على الأقوال السّالفة</w:t>
      </w:r>
      <w:r>
        <w:rPr>
          <w:rtl/>
        </w:rPr>
        <w:t>.</w:t>
      </w:r>
      <w:r w:rsidRPr="00487E8B">
        <w:rPr>
          <w:rtl/>
        </w:rPr>
        <w:t xml:space="preserve"> </w:t>
      </w:r>
    </w:p>
    <w:p w:rsidR="00E56C83" w:rsidRPr="00487E8B" w:rsidRDefault="00E56C83" w:rsidP="00836E3E">
      <w:pPr>
        <w:pStyle w:val="libNormal"/>
        <w:rPr>
          <w:rtl/>
        </w:rPr>
      </w:pPr>
      <w:r w:rsidRPr="00380A5C">
        <w:rPr>
          <w:rtl/>
        </w:rPr>
        <w:t xml:space="preserve">فكانت تلك أول مجابهة بها سياسة الاحتلال، وطواغيت المحتلّين، ثم سرت في العراق سريان النار في الهشيم </w:t>
      </w:r>
      <w:r w:rsidRPr="00E56C83">
        <w:rPr>
          <w:rStyle w:val="libFootnotenumChar"/>
          <w:rtl/>
        </w:rPr>
        <w:t>(1)</w:t>
      </w:r>
      <w:r w:rsidRPr="00380A5C">
        <w:rPr>
          <w:rtl/>
        </w:rPr>
        <w:t xml:space="preserve">. </w:t>
      </w:r>
    </w:p>
    <w:p w:rsidR="00E56C83" w:rsidRDefault="00E56C83" w:rsidP="00836E3E">
      <w:pPr>
        <w:pStyle w:val="libNormal"/>
        <w:rPr>
          <w:rtl/>
        </w:rPr>
      </w:pPr>
      <w:r w:rsidRPr="00487E8B">
        <w:rPr>
          <w:rtl/>
        </w:rPr>
        <w:t>ثم تكلّم السيّد علوان الياسري</w:t>
      </w:r>
      <w:r>
        <w:rPr>
          <w:rtl/>
        </w:rPr>
        <w:t>،</w:t>
      </w:r>
      <w:r w:rsidRPr="00487E8B">
        <w:rPr>
          <w:rtl/>
        </w:rPr>
        <w:t xml:space="preserve"> قائلاً</w:t>
      </w:r>
      <w:r>
        <w:rPr>
          <w:rtl/>
        </w:rPr>
        <w:t>:</w:t>
      </w:r>
      <w:r w:rsidRPr="00487E8B">
        <w:rPr>
          <w:rtl/>
        </w:rPr>
        <w:t xml:space="preserve"> لما كان المدعوون غير مسبوقين بالموضوع فهم يرجون إمهالهم إلى الغد لدرس الأسئلة الثلاثة</w:t>
      </w:r>
      <w:r>
        <w:rPr>
          <w:rtl/>
        </w:rPr>
        <w:t>،</w:t>
      </w:r>
      <w:r w:rsidRPr="00487E8B">
        <w:rPr>
          <w:rtl/>
        </w:rPr>
        <w:t xml:space="preserve"> وتوحيد الأجوبة عليها</w:t>
      </w:r>
      <w:r>
        <w:rPr>
          <w:rtl/>
        </w:rPr>
        <w:t>،</w:t>
      </w:r>
      <w:r w:rsidRPr="00487E8B">
        <w:rPr>
          <w:rtl/>
        </w:rPr>
        <w:t xml:space="preserve"> وذلك بعد الاتصال بالعلماء وببقية الرؤساء</w:t>
      </w:r>
      <w:r>
        <w:rPr>
          <w:rtl/>
        </w:rPr>
        <w:t>.</w:t>
      </w:r>
      <w:r w:rsidRPr="00487E8B">
        <w:rPr>
          <w:rtl/>
        </w:rPr>
        <w:t xml:space="preserve"> </w:t>
      </w:r>
    </w:p>
    <w:p w:rsidR="00E56C83" w:rsidRPr="00487E8B" w:rsidRDefault="00E56C83" w:rsidP="00836E3E">
      <w:pPr>
        <w:pStyle w:val="libNormal"/>
        <w:rPr>
          <w:rtl/>
        </w:rPr>
      </w:pPr>
      <w:r w:rsidRPr="00487E8B">
        <w:rPr>
          <w:rtl/>
        </w:rPr>
        <w:t>فلم ير الحاكم مانعاً من ذلك</w:t>
      </w:r>
      <w:r>
        <w:rPr>
          <w:rtl/>
        </w:rPr>
        <w:t>،</w:t>
      </w:r>
      <w:r w:rsidRPr="00487E8B">
        <w:rPr>
          <w:rtl/>
        </w:rPr>
        <w:t xml:space="preserve"> إلا أنه طلب أن ترسل الأجوبة إليه بواسطة الحاكم السيّاسي للنجف والشامية</w:t>
      </w:r>
      <w:r>
        <w:rPr>
          <w:rtl/>
        </w:rPr>
        <w:t>،</w:t>
      </w:r>
      <w:r w:rsidRPr="00487E8B">
        <w:rPr>
          <w:rtl/>
        </w:rPr>
        <w:t xml:space="preserve"> الميجر نوربري</w:t>
      </w:r>
      <w:r>
        <w:rPr>
          <w:rtl/>
        </w:rPr>
        <w:t>.</w:t>
      </w:r>
      <w:r w:rsidRPr="00487E8B">
        <w:rPr>
          <w:rtl/>
        </w:rPr>
        <w:t xml:space="preserve"> </w:t>
      </w:r>
    </w:p>
    <w:p w:rsidR="00E56C83" w:rsidRPr="00487E8B" w:rsidRDefault="00E56C83" w:rsidP="00836E3E">
      <w:pPr>
        <w:pStyle w:val="libNormal"/>
        <w:rPr>
          <w:rtl/>
        </w:rPr>
      </w:pPr>
      <w:r w:rsidRPr="00380A5C">
        <w:rPr>
          <w:rtl/>
        </w:rPr>
        <w:t xml:space="preserve">وقام الحاكم الملكي العام السير أي. تي. ولسن بزيارة السيد اليزدي والتحدث معه بشأن الاستفتاء يقول: (وكان لي صباح الثاني عشر شرف زيارة السيد محمد كاظم اليزدي الطاعن في السن.. قال: أنا أنطق باسم الذين لا يستطيعون التعبير عن أنفسهم، ومهما تكن الحكومة أرجو أن تتركوا لهم أن يتبصروا بمصالحهم التي تتعلق بالشيعة خاصة، ولا سيّما العامة التي لا تعرف من الأمر شيئاً، والتي لا حول ولا طول لها، إن هؤلاء الناس ليسوا متحضرين، وإن تنصيب الموظفين العرب سيؤدي إلى الفوضى، إنهم لم يتعلموا بعد معنى الاستقامة، وإلى أن يتعلموا ذلك فيجب بقاؤهم تحت أوامر الحكومة، ولا يمكن إيجاد شخص يكون مقبولاً كأمير) </w:t>
      </w:r>
      <w:r w:rsidRPr="00E56C83">
        <w:rPr>
          <w:rStyle w:val="libFootnotenumChar"/>
          <w:rtl/>
        </w:rPr>
        <w:t>(2)</w:t>
      </w:r>
      <w:r w:rsidRPr="00380A5C">
        <w:rPr>
          <w:rtl/>
        </w:rPr>
        <w:t xml:space="preserve">. </w:t>
      </w:r>
    </w:p>
    <w:p w:rsidR="00E56C83" w:rsidRPr="00487E8B" w:rsidRDefault="00E56C83" w:rsidP="00836E3E">
      <w:pPr>
        <w:pStyle w:val="libNormal"/>
        <w:rPr>
          <w:rtl/>
        </w:rPr>
      </w:pPr>
      <w:r w:rsidRPr="00487E8B">
        <w:rPr>
          <w:rtl/>
        </w:rPr>
        <w:t>وبعد أن تفرّق المدعوون</w:t>
      </w:r>
      <w:r>
        <w:rPr>
          <w:rtl/>
        </w:rPr>
        <w:t>،</w:t>
      </w:r>
      <w:r w:rsidRPr="00487E8B">
        <w:rPr>
          <w:rtl/>
        </w:rPr>
        <w:t xml:space="preserve"> ذهب رؤساء القبائل إلى الكوفة لاستطاع رأي الزعيم الروحي السيّد محمّد كاظم الطباطبائي اليزدي في الموضوع</w:t>
      </w:r>
      <w:r>
        <w:rPr>
          <w:rtl/>
        </w:rPr>
        <w:t>،</w:t>
      </w:r>
      <w:r w:rsidRPr="00487E8B">
        <w:rPr>
          <w:rtl/>
        </w:rPr>
        <w:t xml:space="preserve"> فلمّا عرضوا عليه الأسئلة</w:t>
      </w:r>
      <w:r>
        <w:rPr>
          <w:rtl/>
        </w:rPr>
        <w:t>،</w:t>
      </w:r>
      <w:r w:rsidRPr="00487E8B">
        <w:rPr>
          <w:rtl/>
        </w:rPr>
        <w:t xml:space="preserve"> قال</w:t>
      </w:r>
      <w:r>
        <w:rPr>
          <w:rtl/>
        </w:rPr>
        <w:t>:</w:t>
      </w:r>
      <w:r w:rsidRPr="00487E8B">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العراق في دوري الاحتلال والانتداب</w:t>
      </w:r>
      <w:r>
        <w:rPr>
          <w:rtl/>
        </w:rPr>
        <w:t>:</w:t>
      </w:r>
      <w:r w:rsidRPr="00487E8B">
        <w:rPr>
          <w:rtl/>
        </w:rPr>
        <w:t xml:space="preserve"> 1/71</w:t>
      </w:r>
      <w:r>
        <w:rPr>
          <w:rtl/>
        </w:rPr>
        <w:t xml:space="preserve"> - </w:t>
      </w:r>
      <w:r w:rsidRPr="00487E8B">
        <w:rPr>
          <w:rtl/>
        </w:rPr>
        <w:t>72</w:t>
      </w:r>
      <w:r>
        <w:rPr>
          <w:rtl/>
        </w:rPr>
        <w:t>،</w:t>
      </w:r>
      <w:r w:rsidRPr="00487E8B">
        <w:rPr>
          <w:rtl/>
        </w:rPr>
        <w:t xml:space="preserve"> أيضاً</w:t>
      </w:r>
      <w:r>
        <w:rPr>
          <w:rtl/>
        </w:rPr>
        <w:t>:</w:t>
      </w:r>
      <w:r w:rsidRPr="00487E8B">
        <w:rPr>
          <w:rtl/>
        </w:rPr>
        <w:t xml:space="preserve"> الثورة العراقية الكبرى 42</w:t>
      </w:r>
      <w:r>
        <w:rPr>
          <w:rtl/>
        </w:rPr>
        <w:t xml:space="preserve"> - </w:t>
      </w:r>
      <w:r w:rsidRPr="00487E8B">
        <w:rPr>
          <w:rtl/>
        </w:rPr>
        <w:t>43</w:t>
      </w:r>
      <w:r>
        <w:rPr>
          <w:rtl/>
        </w:rPr>
        <w:t>،</w:t>
      </w:r>
      <w:r w:rsidRPr="00487E8B">
        <w:rPr>
          <w:rtl/>
        </w:rPr>
        <w:t xml:space="preserve"> وفي ماضي النجف وحاضرها</w:t>
      </w:r>
      <w:r>
        <w:rPr>
          <w:rtl/>
        </w:rPr>
        <w:t>:</w:t>
      </w:r>
      <w:r w:rsidRPr="00487E8B">
        <w:rPr>
          <w:rtl/>
        </w:rPr>
        <w:t xml:space="preserve"> 1/355</w:t>
      </w:r>
      <w:r>
        <w:rPr>
          <w:rtl/>
        </w:rPr>
        <w:t xml:space="preserve"> - </w:t>
      </w:r>
      <w:r w:rsidRPr="00487E8B">
        <w:rPr>
          <w:rtl/>
        </w:rPr>
        <w:t>356</w:t>
      </w:r>
      <w:r>
        <w:rPr>
          <w:rtl/>
        </w:rPr>
        <w:t>،</w:t>
      </w:r>
      <w:r w:rsidRPr="00487E8B">
        <w:rPr>
          <w:rtl/>
        </w:rPr>
        <w:t xml:space="preserve"> إن قبل هذا جرى اجتماع في دار الحاج عبد المحسن شلاش فوضعوا الأسئلة المذكورة على بساط البحث</w:t>
      </w:r>
      <w:r>
        <w:rPr>
          <w:rtl/>
        </w:rPr>
        <w:t>،</w:t>
      </w:r>
      <w:r w:rsidRPr="00487E8B">
        <w:rPr>
          <w:rtl/>
        </w:rPr>
        <w:t xml:space="preserve"> فاتضح لهم سوء النتيجة</w:t>
      </w:r>
      <w:r>
        <w:rPr>
          <w:rtl/>
        </w:rPr>
        <w:t>،</w:t>
      </w:r>
      <w:r w:rsidRPr="00487E8B">
        <w:rPr>
          <w:rtl/>
        </w:rPr>
        <w:t xml:space="preserve"> وأن كلّ ذلك مكر وخديعة</w:t>
      </w:r>
      <w:r>
        <w:rPr>
          <w:rtl/>
        </w:rPr>
        <w:t>.</w:t>
      </w:r>
      <w:r w:rsidRPr="00487E8B">
        <w:rPr>
          <w:rtl/>
        </w:rPr>
        <w:t xml:space="preserve"> </w:t>
      </w:r>
    </w:p>
    <w:p w:rsidR="00E56C83" w:rsidRPr="00380A5C" w:rsidRDefault="00E56C83" w:rsidP="00836E3E">
      <w:pPr>
        <w:pStyle w:val="libFootnote0"/>
        <w:rPr>
          <w:rtl/>
        </w:rPr>
      </w:pPr>
      <w:r w:rsidRPr="00487E8B">
        <w:rPr>
          <w:rtl/>
        </w:rPr>
        <w:t>(2) العراق</w:t>
      </w:r>
      <w:r>
        <w:rPr>
          <w:rtl/>
        </w:rPr>
        <w:t>،</w:t>
      </w:r>
      <w:r w:rsidRPr="00487E8B">
        <w:rPr>
          <w:rtl/>
        </w:rPr>
        <w:t xml:space="preserve"> نشأة الدولة</w:t>
      </w:r>
      <w:r>
        <w:rPr>
          <w:rtl/>
        </w:rPr>
        <w:t>،</w:t>
      </w:r>
      <w:r w:rsidRPr="00487E8B">
        <w:rPr>
          <w:rtl/>
        </w:rPr>
        <w:t xml:space="preserve"> للعطية ص355</w:t>
      </w:r>
      <w:r>
        <w:rPr>
          <w:rtl/>
        </w:rPr>
        <w:t>.</w:t>
      </w:r>
      <w:r w:rsidRPr="00487E8B">
        <w:rPr>
          <w:rtl/>
        </w:rPr>
        <w:t xml:space="preserve"> </w:t>
      </w:r>
    </w:p>
    <w:p w:rsidR="00E56C83" w:rsidRDefault="00E56C83" w:rsidP="00836E3E">
      <w:pPr>
        <w:pStyle w:val="libFootnote0"/>
      </w:pPr>
      <w:r>
        <w:br w:type="page"/>
      </w:r>
    </w:p>
    <w:p w:rsidR="00E56C83" w:rsidRPr="00487E8B" w:rsidRDefault="00E56C83" w:rsidP="00836E3E">
      <w:pPr>
        <w:pStyle w:val="libNormal"/>
        <w:rPr>
          <w:rtl/>
        </w:rPr>
      </w:pPr>
      <w:r w:rsidRPr="00487E8B">
        <w:rPr>
          <w:rtl/>
        </w:rPr>
        <w:lastRenderedPageBreak/>
        <w:t>(إنّ الأمر لخطير جداً</w:t>
      </w:r>
      <w:r>
        <w:rPr>
          <w:rtl/>
        </w:rPr>
        <w:t>،</w:t>
      </w:r>
      <w:r w:rsidRPr="00487E8B">
        <w:rPr>
          <w:rtl/>
        </w:rPr>
        <w:t xml:space="preserve"> ولكلّ أحد حقّ إبداء الرأي</w:t>
      </w:r>
      <w:r>
        <w:rPr>
          <w:rtl/>
        </w:rPr>
        <w:t>،</w:t>
      </w:r>
      <w:r w:rsidRPr="00487E8B">
        <w:rPr>
          <w:rtl/>
        </w:rPr>
        <w:t xml:space="preserve"> سواء أكان تاجراً أم بقالاً</w:t>
      </w:r>
      <w:r>
        <w:rPr>
          <w:rtl/>
        </w:rPr>
        <w:t>،</w:t>
      </w:r>
      <w:r w:rsidRPr="00487E8B">
        <w:rPr>
          <w:rtl/>
        </w:rPr>
        <w:t xml:space="preserve"> زعيماً أم حمّالاً)</w:t>
      </w:r>
      <w:r>
        <w:rPr>
          <w:rtl/>
        </w:rPr>
        <w:t>.</w:t>
      </w:r>
      <w:r w:rsidRPr="00487E8B">
        <w:rPr>
          <w:rtl/>
        </w:rPr>
        <w:t xml:space="preserve"> </w:t>
      </w:r>
    </w:p>
    <w:p w:rsidR="00E56C83" w:rsidRPr="00487E8B" w:rsidRDefault="00E56C83" w:rsidP="00836E3E">
      <w:pPr>
        <w:pStyle w:val="libNormal"/>
        <w:rPr>
          <w:rtl/>
        </w:rPr>
      </w:pPr>
      <w:r w:rsidRPr="00487E8B">
        <w:rPr>
          <w:rtl/>
        </w:rPr>
        <w:t>ونصحهم بالاجتماع والمداولة وموافاته بالنتيجة</w:t>
      </w:r>
      <w:r>
        <w:rPr>
          <w:rtl/>
        </w:rPr>
        <w:t>،</w:t>
      </w:r>
      <w:r w:rsidRPr="00487E8B">
        <w:rPr>
          <w:rtl/>
        </w:rPr>
        <w:t xml:space="preserve"> فعادوا إلى النجف</w:t>
      </w:r>
      <w:r>
        <w:rPr>
          <w:rtl/>
        </w:rPr>
        <w:t>،</w:t>
      </w:r>
      <w:r w:rsidRPr="00487E8B">
        <w:rPr>
          <w:rtl/>
        </w:rPr>
        <w:t xml:space="preserve"> وعقدوا اجتماعاً في اليوم التالي في دار الشيخ محمّد جواد صاحب الجواهر</w:t>
      </w:r>
      <w:r>
        <w:rPr>
          <w:rtl/>
        </w:rPr>
        <w:t>،</w:t>
      </w:r>
      <w:r w:rsidRPr="00487E8B">
        <w:rPr>
          <w:rtl/>
        </w:rPr>
        <w:t xml:space="preserve"> حضره رهط من العلماء والزعماء والمتمولين والمتعلّمين والأشراف والسّادات وغيرهم</w:t>
      </w:r>
      <w:r>
        <w:rPr>
          <w:rtl/>
        </w:rPr>
        <w:t>،</w:t>
      </w:r>
      <w:r w:rsidRPr="00487E8B">
        <w:rPr>
          <w:rtl/>
        </w:rPr>
        <w:t xml:space="preserve"> فجرى الكلام حول الأسئلة والأجوبة بنطاق واسع</w:t>
      </w:r>
      <w:r>
        <w:rPr>
          <w:rtl/>
        </w:rPr>
        <w:t>،</w:t>
      </w:r>
      <w:r w:rsidRPr="00487E8B">
        <w:rPr>
          <w:rtl/>
        </w:rPr>
        <w:t xml:space="preserve"> وتشعّبت الآراء</w:t>
      </w:r>
      <w:r>
        <w:rPr>
          <w:rtl/>
        </w:rPr>
        <w:t>،</w:t>
      </w:r>
      <w:r w:rsidRPr="00487E8B">
        <w:rPr>
          <w:rtl/>
        </w:rPr>
        <w:t xml:space="preserve"> فحمي وطيس الجدال</w:t>
      </w:r>
      <w:r>
        <w:rPr>
          <w:rtl/>
        </w:rPr>
        <w:t>،</w:t>
      </w:r>
      <w:r w:rsidRPr="00487E8B">
        <w:rPr>
          <w:rtl/>
        </w:rPr>
        <w:t xml:space="preserve"> أراد الشيخ عبد الواحد أن يقتضي على هذه البلبلة</w:t>
      </w:r>
      <w:r>
        <w:rPr>
          <w:rtl/>
        </w:rPr>
        <w:t>،</w:t>
      </w:r>
      <w:r w:rsidRPr="00487E8B">
        <w:rPr>
          <w:rtl/>
        </w:rPr>
        <w:t xml:space="preserve"> فألقى كلمة موجزة</w:t>
      </w:r>
      <w:r>
        <w:rPr>
          <w:rtl/>
        </w:rPr>
        <w:t>،</w:t>
      </w:r>
      <w:r w:rsidRPr="00487E8B">
        <w:rPr>
          <w:rtl/>
        </w:rPr>
        <w:t xml:space="preserve"> أقرّه المجتمعون عليها</w:t>
      </w:r>
      <w:r>
        <w:rPr>
          <w:rtl/>
        </w:rPr>
        <w:t>،</w:t>
      </w:r>
      <w:r w:rsidRPr="00487E8B">
        <w:rPr>
          <w:rtl/>
        </w:rPr>
        <w:t xml:space="preserve"> قال</w:t>
      </w:r>
      <w:r>
        <w:rPr>
          <w:rtl/>
        </w:rPr>
        <w:t>:</w:t>
      </w:r>
      <w:r w:rsidRPr="00487E8B">
        <w:rPr>
          <w:rtl/>
        </w:rPr>
        <w:t xml:space="preserve"> </w:t>
      </w:r>
    </w:p>
    <w:p w:rsidR="00E56C83" w:rsidRPr="00487E8B" w:rsidRDefault="00E56C83" w:rsidP="00836E3E">
      <w:pPr>
        <w:pStyle w:val="libNormal"/>
        <w:rPr>
          <w:rtl/>
        </w:rPr>
      </w:pPr>
      <w:r w:rsidRPr="00380A5C">
        <w:rPr>
          <w:rtl/>
        </w:rPr>
        <w:t xml:space="preserve">(لسنا اليوم أيها السّادة أكفاء للجمهورية، ولسنا فرساً، أو تركاً، أو إنكليزاً، فنختار أميراً فارسياً، أو تركياً، أو إنكليزياً، وإنما نحن عرب، فيجب أن نختار أميراً عربياً، وحيث إن البيت الشريف في مكّة أكبر بيت في العالم العربي، فإننا نرغب أن تكون لنا حكومة عربية مستقلّة برأسها أحد أنجال جلالة الملك حسين) </w:t>
      </w:r>
      <w:r w:rsidRPr="00E56C83">
        <w:rPr>
          <w:rStyle w:val="libFootnotenumChar"/>
          <w:rtl/>
        </w:rPr>
        <w:t>(1)</w:t>
      </w:r>
      <w:r w:rsidRPr="00380A5C">
        <w:rPr>
          <w:rtl/>
        </w:rPr>
        <w:t xml:space="preserve">. </w:t>
      </w:r>
    </w:p>
    <w:p w:rsidR="00E56C83" w:rsidRPr="00487E8B" w:rsidRDefault="00E56C83" w:rsidP="00836E3E">
      <w:pPr>
        <w:pStyle w:val="libNormal"/>
        <w:rPr>
          <w:rtl/>
        </w:rPr>
      </w:pPr>
      <w:r w:rsidRPr="00487E8B">
        <w:rPr>
          <w:rtl/>
        </w:rPr>
        <w:t>وهكذا تفرّق القوم وذهب الرؤساء إلى الكوفة</w:t>
      </w:r>
      <w:r>
        <w:rPr>
          <w:rtl/>
        </w:rPr>
        <w:t>،</w:t>
      </w:r>
      <w:r w:rsidRPr="00487E8B">
        <w:rPr>
          <w:rtl/>
        </w:rPr>
        <w:t xml:space="preserve"> وطالبوا السيّد اليزدي بإبداء الرأي</w:t>
      </w:r>
      <w:r>
        <w:rPr>
          <w:rtl/>
        </w:rPr>
        <w:t>،</w:t>
      </w:r>
      <w:r w:rsidRPr="00487E8B">
        <w:rPr>
          <w:rtl/>
        </w:rPr>
        <w:t xml:space="preserve"> فقال لهم</w:t>
      </w:r>
      <w:r>
        <w:rPr>
          <w:rtl/>
        </w:rPr>
        <w:t>:</w:t>
      </w:r>
      <w:r w:rsidRPr="00487E8B">
        <w:rPr>
          <w:rtl/>
        </w:rPr>
        <w:t xml:space="preserve"> (أنا رجل دين</w:t>
      </w:r>
      <w:r>
        <w:rPr>
          <w:rtl/>
        </w:rPr>
        <w:t>،</w:t>
      </w:r>
      <w:r w:rsidRPr="00487E8B">
        <w:rPr>
          <w:rtl/>
        </w:rPr>
        <w:t xml:space="preserve"> لا أعرف غير الحلال والحرام ولا دخل لي بالسيّاسة مطلقاً)</w:t>
      </w:r>
      <w:r>
        <w:rPr>
          <w:rtl/>
        </w:rPr>
        <w:t>.</w:t>
      </w:r>
      <w:r w:rsidRPr="00487E8B">
        <w:rPr>
          <w:rtl/>
        </w:rPr>
        <w:t xml:space="preserve"> </w:t>
      </w:r>
    </w:p>
    <w:p w:rsidR="00E56C83" w:rsidRPr="00487E8B" w:rsidRDefault="00E56C83" w:rsidP="00836E3E">
      <w:pPr>
        <w:pStyle w:val="libNormal"/>
        <w:rPr>
          <w:rtl/>
        </w:rPr>
      </w:pPr>
      <w:r w:rsidRPr="00380A5C">
        <w:rPr>
          <w:rtl/>
        </w:rPr>
        <w:t xml:space="preserve">فلمّا ذكّروه بما قاله بالأمس، قال: (اختاروا ما هو أصلح للمسلمين) </w:t>
      </w:r>
      <w:r w:rsidRPr="00E56C83">
        <w:rPr>
          <w:rStyle w:val="libFootnotenumChar"/>
          <w:rtl/>
        </w:rPr>
        <w:t>(2)</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الثورة العراقية الكبرى للحسني</w:t>
      </w:r>
      <w:r>
        <w:rPr>
          <w:rtl/>
        </w:rPr>
        <w:t>،</w:t>
      </w:r>
      <w:r w:rsidRPr="00487E8B">
        <w:rPr>
          <w:rtl/>
        </w:rPr>
        <w:t xml:space="preserve"> ص43</w:t>
      </w:r>
      <w:r>
        <w:rPr>
          <w:rtl/>
        </w:rPr>
        <w:t>.</w:t>
      </w:r>
      <w:r w:rsidRPr="00487E8B">
        <w:rPr>
          <w:rtl/>
        </w:rPr>
        <w:t xml:space="preserve"> </w:t>
      </w:r>
    </w:p>
    <w:p w:rsidR="00E56C83" w:rsidRPr="00380A5C" w:rsidRDefault="00E56C83" w:rsidP="00836E3E">
      <w:pPr>
        <w:pStyle w:val="libFootnote0"/>
        <w:rPr>
          <w:rtl/>
        </w:rPr>
      </w:pPr>
      <w:r w:rsidRPr="00487E8B">
        <w:rPr>
          <w:rtl/>
        </w:rPr>
        <w:t>(2) جاء في مذكرات الإمام كاشف الغطاء ص393</w:t>
      </w:r>
      <w:r>
        <w:rPr>
          <w:rtl/>
        </w:rPr>
        <w:t>:</w:t>
      </w:r>
      <w:r w:rsidRPr="00487E8B">
        <w:rPr>
          <w:rtl/>
        </w:rPr>
        <w:t xml:space="preserve"> (... كان كثير من زعماء القبائل وشيوخ الأطراف في النجف</w:t>
      </w:r>
      <w:r>
        <w:rPr>
          <w:rtl/>
        </w:rPr>
        <w:t>،</w:t>
      </w:r>
      <w:r w:rsidRPr="00487E8B">
        <w:rPr>
          <w:rtl/>
        </w:rPr>
        <w:t xml:space="preserve"> بعد إظهار موالاة الإنكليز</w:t>
      </w:r>
      <w:r>
        <w:rPr>
          <w:rtl/>
        </w:rPr>
        <w:t>،</w:t>
      </w:r>
      <w:r w:rsidRPr="00487E8B">
        <w:rPr>
          <w:rtl/>
        </w:rPr>
        <w:t xml:space="preserve"> قلبوا ظهر المجن له</w:t>
      </w:r>
      <w:r>
        <w:rPr>
          <w:rtl/>
        </w:rPr>
        <w:t>،</w:t>
      </w:r>
      <w:r w:rsidRPr="00487E8B">
        <w:rPr>
          <w:rtl/>
        </w:rPr>
        <w:t xml:space="preserve"> وتذمّروا من أعماله</w:t>
      </w:r>
      <w:r>
        <w:rPr>
          <w:rtl/>
        </w:rPr>
        <w:t>،</w:t>
      </w:r>
      <w:r w:rsidRPr="00487E8B">
        <w:rPr>
          <w:rtl/>
        </w:rPr>
        <w:t xml:space="preserve"> سيّما (دلي) حاكم الديوانية</w:t>
      </w:r>
      <w:r>
        <w:rPr>
          <w:rtl/>
        </w:rPr>
        <w:t>،</w:t>
      </w:r>
      <w:r w:rsidRPr="00487E8B">
        <w:rPr>
          <w:rtl/>
        </w:rPr>
        <w:t xml:space="preserve"> فإنه أساء معاملة رؤساء القبائل</w:t>
      </w:r>
      <w:r>
        <w:rPr>
          <w:rtl/>
        </w:rPr>
        <w:t>،</w:t>
      </w:r>
      <w:r w:rsidRPr="00487E8B">
        <w:rPr>
          <w:rtl/>
        </w:rPr>
        <w:t xml:space="preserve"> وكان يعاملهم بسوء المعاملة</w:t>
      </w:r>
      <w:r>
        <w:rPr>
          <w:rtl/>
        </w:rPr>
        <w:t>،</w:t>
      </w:r>
      <w:r w:rsidRPr="00487E8B">
        <w:rPr>
          <w:rtl/>
        </w:rPr>
        <w:t xml:space="preserve"> ويقابلهم بالاحتقار والمهانة</w:t>
      </w:r>
      <w:r>
        <w:rPr>
          <w:rtl/>
        </w:rPr>
        <w:t>.</w:t>
      </w:r>
      <w:r w:rsidRPr="00487E8B">
        <w:rPr>
          <w:rtl/>
        </w:rPr>
        <w:t xml:space="preserve"> وكلما رفعوا شكواهم وطلبوا من معتمد بريطانيا في العراق تحويله لا يصغي إليهم</w:t>
      </w:r>
      <w:r>
        <w:rPr>
          <w:rtl/>
        </w:rPr>
        <w:t>،</w:t>
      </w:r>
      <w:r w:rsidRPr="00487E8B">
        <w:rPr>
          <w:rtl/>
        </w:rPr>
        <w:t xml:space="preserve"> فصمموا على الثورة</w:t>
      </w:r>
      <w:r>
        <w:rPr>
          <w:rtl/>
        </w:rPr>
        <w:t>.</w:t>
      </w:r>
      <w:r w:rsidRPr="00487E8B">
        <w:rPr>
          <w:rtl/>
        </w:rPr>
        <w:t xml:space="preserve"> وبما أن الثورة لا تكون ذات أثر إلاّ إذا استندت إلى موافقة الزعيم الروحاني والمرجع العام</w:t>
      </w:r>
      <w:r>
        <w:rPr>
          <w:rtl/>
        </w:rPr>
        <w:t>،</w:t>
      </w:r>
      <w:r w:rsidRPr="00487E8B">
        <w:rPr>
          <w:rtl/>
        </w:rPr>
        <w:t xml:space="preserve"> فكانوا يحضرون</w:t>
      </w:r>
      <w:r>
        <w:rPr>
          <w:rtl/>
        </w:rPr>
        <w:t xml:space="preserve"> - </w:t>
      </w:r>
      <w:r w:rsidRPr="00487E8B">
        <w:rPr>
          <w:rtl/>
        </w:rPr>
        <w:t>أرى ثلة</w:t>
      </w:r>
      <w:r>
        <w:rPr>
          <w:rtl/>
        </w:rPr>
        <w:t xml:space="preserve"> - </w:t>
      </w:r>
      <w:r w:rsidRPr="00487E8B">
        <w:rPr>
          <w:rtl/>
        </w:rPr>
        <w:t>ويفاوضونه في الأمر سرّاً وتحت حجب الخفاء</w:t>
      </w:r>
      <w:r>
        <w:rPr>
          <w:rtl/>
        </w:rPr>
        <w:t>،</w:t>
      </w:r>
      <w:r w:rsidRPr="00487E8B">
        <w:rPr>
          <w:rtl/>
        </w:rPr>
        <w:t xml:space="preserve"> والسيد</w:t>
      </w:r>
      <w:r>
        <w:rPr>
          <w:rtl/>
        </w:rPr>
        <w:t xml:space="preserve"> - </w:t>
      </w:r>
      <w:r w:rsidRPr="00487E8B">
        <w:rPr>
          <w:rtl/>
        </w:rPr>
        <w:t>أعلى الله مقامه</w:t>
      </w:r>
      <w:r>
        <w:rPr>
          <w:rtl/>
        </w:rPr>
        <w:t xml:space="preserve"> - </w:t>
      </w:r>
      <w:r w:rsidRPr="00487E8B">
        <w:rPr>
          <w:rtl/>
        </w:rPr>
        <w:t>لمعرفته البليغة بأحوال أهل العراق</w:t>
      </w:r>
      <w:r>
        <w:rPr>
          <w:rtl/>
        </w:rPr>
        <w:t>،</w:t>
      </w:r>
      <w:r w:rsidRPr="00487E8B">
        <w:rPr>
          <w:rtl/>
        </w:rPr>
        <w:t xml:space="preserve"> وعدم ثقته بهم</w:t>
      </w:r>
      <w:r>
        <w:rPr>
          <w:rtl/>
        </w:rPr>
        <w:t>،</w:t>
      </w:r>
      <w:r w:rsidRPr="00487E8B">
        <w:rPr>
          <w:rtl/>
        </w:rPr>
        <w:t xml:space="preserve"> يتنصّل من الدخول معهم ومن مساعدتهم</w:t>
      </w:r>
      <w:r>
        <w:rPr>
          <w:rtl/>
        </w:rPr>
        <w:t>،</w:t>
      </w:r>
      <w:r w:rsidRPr="00487E8B">
        <w:rPr>
          <w:rtl/>
        </w:rPr>
        <w:t xml:space="preserve"> ويقول</w:t>
      </w:r>
      <w:r>
        <w:rPr>
          <w:rtl/>
        </w:rPr>
        <w:t>:</w:t>
      </w:r>
      <w:r w:rsidRPr="00487E8B">
        <w:rPr>
          <w:rtl/>
        </w:rPr>
        <w:t xml:space="preserve"> أنا لا آمركم ولا أنهاكم</w:t>
      </w:r>
      <w:r>
        <w:rPr>
          <w:rtl/>
        </w:rPr>
        <w:t>،</w:t>
      </w:r>
      <w:r w:rsidRPr="00487E8B">
        <w:rPr>
          <w:rtl/>
        </w:rPr>
        <w:t xml:space="preserve"> فدعوني جانباً وملجئاً عند الفزع وعدم الفوز لا سمح الله</w:t>
      </w:r>
      <w:r>
        <w:rPr>
          <w:rtl/>
        </w:rPr>
        <w:t>.</w:t>
      </w:r>
      <w:r w:rsidRPr="00487E8B">
        <w:rPr>
          <w:rtl/>
        </w:rPr>
        <w:t xml:space="preserve"> وبقيت الفكرة تختلج في الصدور</w:t>
      </w:r>
      <w:r>
        <w:rPr>
          <w:rtl/>
        </w:rPr>
        <w:t>،</w:t>
      </w:r>
      <w:r w:rsidRPr="00487E8B">
        <w:rPr>
          <w:rtl/>
        </w:rPr>
        <w:t xml:space="preserve"> والقوم يحجمون تارة ويقدمون أخرى</w:t>
      </w:r>
      <w:r>
        <w:rPr>
          <w:rtl/>
        </w:rPr>
        <w:t>،</w:t>
      </w:r>
      <w:r w:rsidRPr="00487E8B">
        <w:rPr>
          <w:rtl/>
        </w:rPr>
        <w:t xml:space="preserve"> كل ذلك من عدم موافقة السيد التي كانت هي الحزم والسداد)</w:t>
      </w:r>
      <w:r>
        <w:rPr>
          <w:rtl/>
        </w:rPr>
        <w:t>.</w:t>
      </w:r>
      <w:r w:rsidRPr="00487E8B">
        <w:rPr>
          <w:rtl/>
        </w:rPr>
        <w:t xml:space="preserve"> </w:t>
      </w:r>
    </w:p>
    <w:p w:rsidR="00E56C83" w:rsidRDefault="00E56C83" w:rsidP="00836E3E">
      <w:pPr>
        <w:pStyle w:val="libFootnote0"/>
      </w:pPr>
      <w:r>
        <w:br w:type="page"/>
      </w:r>
    </w:p>
    <w:p w:rsidR="00E56C83" w:rsidRPr="00487E8B" w:rsidRDefault="00E56C83" w:rsidP="00836E3E">
      <w:pPr>
        <w:pStyle w:val="libNormal"/>
        <w:rPr>
          <w:rtl/>
        </w:rPr>
      </w:pPr>
      <w:r w:rsidRPr="00487E8B">
        <w:rPr>
          <w:rtl/>
        </w:rPr>
        <w:lastRenderedPageBreak/>
        <w:t>مما دلّ على أن السّلطة اتخذت للأمر عدّته</w:t>
      </w:r>
      <w:r>
        <w:rPr>
          <w:rtl/>
        </w:rPr>
        <w:t>،</w:t>
      </w:r>
      <w:r w:rsidRPr="00487E8B">
        <w:rPr>
          <w:rtl/>
        </w:rPr>
        <w:t xml:space="preserve"> إذ لم يكد المجتمعون ينتقلون إلى دار السيّد نور الياسري لمواصلة البحث ووضع الضوابط المتفق عليها</w:t>
      </w:r>
      <w:r>
        <w:rPr>
          <w:rtl/>
        </w:rPr>
        <w:t>،</w:t>
      </w:r>
      <w:r w:rsidRPr="00487E8B">
        <w:rPr>
          <w:rtl/>
        </w:rPr>
        <w:t xml:space="preserve"> حتّى داهمتهم الشرطة</w:t>
      </w:r>
      <w:r>
        <w:rPr>
          <w:rtl/>
        </w:rPr>
        <w:t>،</w:t>
      </w:r>
      <w:r w:rsidRPr="00487E8B">
        <w:rPr>
          <w:rtl/>
        </w:rPr>
        <w:t xml:space="preserve"> فشتتهم أيدي سبأ</w:t>
      </w:r>
      <w:r>
        <w:rPr>
          <w:rtl/>
        </w:rPr>
        <w:t>،</w:t>
      </w:r>
      <w:r w:rsidRPr="00487E8B">
        <w:rPr>
          <w:rtl/>
        </w:rPr>
        <w:t xml:space="preserve"> واضطر هؤلاء الرؤساء إلى الاعتصام بقبائلهم في الشامية وأبي صخير</w:t>
      </w:r>
      <w:r>
        <w:rPr>
          <w:rtl/>
        </w:rPr>
        <w:t>.</w:t>
      </w:r>
      <w:r w:rsidRPr="00487E8B">
        <w:rPr>
          <w:rtl/>
        </w:rPr>
        <w:t xml:space="preserve"> </w:t>
      </w:r>
    </w:p>
    <w:p w:rsidR="00E56C83" w:rsidRPr="00487E8B" w:rsidRDefault="00E56C83" w:rsidP="00836E3E">
      <w:pPr>
        <w:pStyle w:val="libNormal"/>
        <w:rPr>
          <w:rtl/>
        </w:rPr>
      </w:pPr>
      <w:r w:rsidRPr="00380A5C">
        <w:rPr>
          <w:rtl/>
        </w:rPr>
        <w:t>وبعد يومين دعاهم الحاكم السيّاسي وحاول أن يحصل منهم على ما يريده، معتقداً أن الحصول على ذلك في خارج مدينة النجف أجدى للسّلطة وأنفع، فأخفق، إذ وقّع الجميع مضبطة</w:t>
      </w:r>
      <w:r w:rsidRPr="00836E3E">
        <w:rPr>
          <w:rtl/>
        </w:rPr>
        <w:t xml:space="preserve"> </w:t>
      </w:r>
      <w:r w:rsidRPr="00E56C83">
        <w:rPr>
          <w:rStyle w:val="libFootnotenumChar"/>
          <w:rtl/>
        </w:rPr>
        <w:t>(1)</w:t>
      </w:r>
      <w:r w:rsidRPr="00836E3E">
        <w:rPr>
          <w:rtl/>
        </w:rPr>
        <w:t>،</w:t>
      </w:r>
      <w:r w:rsidRPr="00380A5C">
        <w:rPr>
          <w:rtl/>
        </w:rPr>
        <w:t xml:space="preserve"> نصّها: </w:t>
      </w:r>
    </w:p>
    <w:p w:rsidR="00E56C83" w:rsidRPr="00487E8B" w:rsidRDefault="00E56C83" w:rsidP="005438C6">
      <w:pPr>
        <w:pStyle w:val="libCenter"/>
        <w:rPr>
          <w:rtl/>
        </w:rPr>
      </w:pPr>
      <w:r w:rsidRPr="00487E8B">
        <w:rPr>
          <w:rtl/>
        </w:rPr>
        <w:t xml:space="preserve">بسم الله الرحمن الرحيم </w:t>
      </w:r>
    </w:p>
    <w:p w:rsidR="00E56C83" w:rsidRPr="00487E8B" w:rsidRDefault="00E56C83" w:rsidP="00836E3E">
      <w:pPr>
        <w:pStyle w:val="libNormal"/>
        <w:rPr>
          <w:rtl/>
        </w:rPr>
      </w:pPr>
      <w:r w:rsidRPr="00487E8B">
        <w:rPr>
          <w:rtl/>
        </w:rPr>
        <w:t>بعد أن اجتمع بنا الحاكم العام في النجف الأشرف</w:t>
      </w:r>
      <w:r>
        <w:rPr>
          <w:rtl/>
        </w:rPr>
        <w:t>،</w:t>
      </w:r>
      <w:r w:rsidRPr="00487E8B">
        <w:rPr>
          <w:rtl/>
        </w:rPr>
        <w:t xml:space="preserve"> وأخبرنا بلسان الحكومة البريطانية المحتلة بشكل الحكومة التي نختارها وننتخب ملكاً</w:t>
      </w:r>
      <w:r>
        <w:rPr>
          <w:rtl/>
        </w:rPr>
        <w:t>.</w:t>
      </w:r>
      <w:r w:rsidRPr="00487E8B">
        <w:rPr>
          <w:rtl/>
        </w:rPr>
        <w:t xml:space="preserve"> وبعد أن وقفنا على مقررات دولتي بريطانيا وفرنسا حول تحرير الشعوب</w:t>
      </w:r>
      <w:r>
        <w:rPr>
          <w:rtl/>
        </w:rPr>
        <w:t>،</w:t>
      </w:r>
      <w:r w:rsidRPr="00487E8B">
        <w:rPr>
          <w:rtl/>
        </w:rPr>
        <w:t xml:space="preserve"> وخلاصة قولها إن غرض الحكومة في الشرق تحرير الشعوب تحريراً نهائياً</w:t>
      </w:r>
      <w:r>
        <w:rPr>
          <w:rtl/>
        </w:rPr>
        <w:t>،</w:t>
      </w:r>
      <w:r w:rsidRPr="00487E8B">
        <w:rPr>
          <w:rtl/>
        </w:rPr>
        <w:t xml:space="preserve"> وإنشاء حكومات وإدارات وطنية في سورية والعراق تقوم بها الشعوب بذاتها</w:t>
      </w:r>
      <w:r>
        <w:rPr>
          <w:rtl/>
        </w:rPr>
        <w:t>،</w:t>
      </w:r>
      <w:r w:rsidRPr="00487E8B">
        <w:rPr>
          <w:rtl/>
        </w:rPr>
        <w:t xml:space="preserve"> من خالص رغبتها ومحض اختيارها</w:t>
      </w:r>
      <w:r>
        <w:rPr>
          <w:rtl/>
        </w:rPr>
        <w:t>.</w:t>
      </w:r>
      <w:r w:rsidRPr="00487E8B">
        <w:rPr>
          <w:rtl/>
        </w:rPr>
        <w:t xml:space="preserve"> وبعد ملاحظة الأصول الإسلامية الجعفرية</w:t>
      </w:r>
      <w:r>
        <w:rPr>
          <w:rtl/>
        </w:rPr>
        <w:t>،</w:t>
      </w:r>
      <w:r w:rsidRPr="00487E8B">
        <w:rPr>
          <w:rtl/>
        </w:rPr>
        <w:t xml:space="preserve"> فإننا قررنا على أن تكون لنا حكومة عربية إسلامية مقيّدة بقانون أساسي</w:t>
      </w:r>
      <w:r>
        <w:rPr>
          <w:rtl/>
        </w:rPr>
        <w:t>،</w:t>
      </w:r>
      <w:r w:rsidRPr="00487E8B">
        <w:rPr>
          <w:rtl/>
        </w:rPr>
        <w:t xml:space="preserve"> بشرط أن لا يخالف قواعدنا وعاداتنا وشعائرنا الدينية منها والوطنية</w:t>
      </w:r>
      <w:r>
        <w:rPr>
          <w:rtl/>
        </w:rPr>
        <w:t>،</w:t>
      </w:r>
      <w:r w:rsidRPr="00487E8B">
        <w:rPr>
          <w:rtl/>
        </w:rPr>
        <w:t xml:space="preserve"> تحت ظلّ ملك عربي وهو أحد أنجال الشريف حسين</w:t>
      </w:r>
      <w:r>
        <w:rPr>
          <w:rtl/>
        </w:rPr>
        <w:t>.</w:t>
      </w:r>
    </w:p>
    <w:p w:rsidR="00E56C83" w:rsidRPr="00487E8B" w:rsidRDefault="00E56C83" w:rsidP="00836E3E">
      <w:pPr>
        <w:pStyle w:val="libNormal"/>
        <w:rPr>
          <w:rtl/>
        </w:rPr>
      </w:pPr>
      <w:r w:rsidRPr="00487E8B">
        <w:rPr>
          <w:rtl/>
        </w:rPr>
        <w:t>هذه رغبات الأمة العراقية لا نحيد ولا نتنازل عنها قيد شعرة</w:t>
      </w:r>
      <w:r>
        <w:rPr>
          <w:rtl/>
        </w:rPr>
        <w:t>.</w:t>
      </w:r>
      <w:r w:rsidRPr="00487E8B">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الثورة العراقية الكبرى للحسني</w:t>
      </w:r>
      <w:r>
        <w:rPr>
          <w:rtl/>
        </w:rPr>
        <w:t>.</w:t>
      </w:r>
      <w:r w:rsidRPr="00487E8B">
        <w:rPr>
          <w:rtl/>
        </w:rPr>
        <w:t xml:space="preserve"> ومذكرات السيّد حسين كمال الدين</w:t>
      </w:r>
      <w:r>
        <w:rPr>
          <w:rtl/>
        </w:rPr>
        <w:t>:</w:t>
      </w:r>
      <w:r w:rsidRPr="00487E8B">
        <w:rPr>
          <w:rtl/>
        </w:rPr>
        <w:t xml:space="preserve"> ص 12</w:t>
      </w:r>
      <w:r>
        <w:rPr>
          <w:rtl/>
        </w:rPr>
        <w:t xml:space="preserve"> - </w:t>
      </w:r>
      <w:r w:rsidRPr="00487E8B">
        <w:rPr>
          <w:rtl/>
        </w:rPr>
        <w:t>13</w:t>
      </w:r>
      <w:r>
        <w:rPr>
          <w:rtl/>
        </w:rPr>
        <w:t>.</w:t>
      </w:r>
      <w:r w:rsidRPr="00487E8B">
        <w:rPr>
          <w:rtl/>
        </w:rPr>
        <w:t xml:space="preserve"> الحقائق الناصعة</w:t>
      </w:r>
      <w:r>
        <w:rPr>
          <w:rtl/>
        </w:rPr>
        <w:t>:</w:t>
      </w:r>
      <w:r w:rsidRPr="00487E8B">
        <w:rPr>
          <w:rtl/>
        </w:rPr>
        <w:t xml:space="preserve"> ص 84</w:t>
      </w:r>
      <w:r>
        <w:rPr>
          <w:rtl/>
        </w:rPr>
        <w:t xml:space="preserve"> - </w:t>
      </w:r>
      <w:r w:rsidRPr="00487E8B">
        <w:rPr>
          <w:rtl/>
        </w:rPr>
        <w:t>85</w:t>
      </w:r>
      <w:r>
        <w:rPr>
          <w:rtl/>
        </w:rPr>
        <w:t>،</w:t>
      </w:r>
      <w:r w:rsidRPr="00487E8B">
        <w:rPr>
          <w:rtl/>
        </w:rPr>
        <w:t xml:space="preserve"> وفيه</w:t>
      </w:r>
      <w:r>
        <w:rPr>
          <w:rtl/>
        </w:rPr>
        <w:t>:</w:t>
      </w:r>
      <w:r w:rsidRPr="00487E8B">
        <w:rPr>
          <w:rtl/>
        </w:rPr>
        <w:t xml:space="preserve"> إن التوقيع على هذه المضبطة جرى في دار الشيخ جواد الجواهري</w:t>
      </w:r>
      <w:r>
        <w:rPr>
          <w:rtl/>
        </w:rPr>
        <w:t>.</w:t>
      </w:r>
      <w:r w:rsidRPr="00487E8B">
        <w:rPr>
          <w:rtl/>
        </w:rPr>
        <w:t xml:space="preserve"> </w:t>
      </w:r>
    </w:p>
    <w:p w:rsidR="00E56C83" w:rsidRPr="00380A5C" w:rsidRDefault="00E56C83" w:rsidP="00836E3E">
      <w:pPr>
        <w:pStyle w:val="libFootnote0"/>
        <w:rPr>
          <w:rtl/>
        </w:rPr>
      </w:pPr>
      <w:r w:rsidRPr="00487E8B">
        <w:rPr>
          <w:rtl/>
        </w:rPr>
        <w:t>انظر</w:t>
      </w:r>
      <w:r>
        <w:rPr>
          <w:rtl/>
        </w:rPr>
        <w:t>:</w:t>
      </w:r>
      <w:r w:rsidRPr="00487E8B">
        <w:rPr>
          <w:rtl/>
        </w:rPr>
        <w:t xml:space="preserve"> تأريخ العراق سياسي المعاصر</w:t>
      </w:r>
      <w:r>
        <w:rPr>
          <w:rtl/>
        </w:rPr>
        <w:t>:</w:t>
      </w:r>
      <w:r w:rsidRPr="00487E8B">
        <w:rPr>
          <w:rtl/>
        </w:rPr>
        <w:t xml:space="preserve"> 2/182</w:t>
      </w:r>
      <w:r>
        <w:rPr>
          <w:rtl/>
        </w:rPr>
        <w:t>،</w:t>
      </w:r>
      <w:r w:rsidRPr="00487E8B">
        <w:rPr>
          <w:rtl/>
        </w:rPr>
        <w:t xml:space="preserve"> وفيه إن المضبطة نظمت على أثر استشارة السيد اليزدي</w:t>
      </w:r>
      <w:r>
        <w:rPr>
          <w:rtl/>
        </w:rPr>
        <w:t>.</w:t>
      </w:r>
      <w:r w:rsidRPr="00487E8B">
        <w:rPr>
          <w:rtl/>
        </w:rPr>
        <w:t xml:space="preserve"> </w:t>
      </w:r>
    </w:p>
    <w:p w:rsidR="00E56C83" w:rsidRPr="00380A5C" w:rsidRDefault="00E56C83" w:rsidP="00836E3E">
      <w:pPr>
        <w:pStyle w:val="libFootnote0"/>
        <w:rPr>
          <w:rtl/>
        </w:rPr>
      </w:pPr>
      <w:r w:rsidRPr="00487E8B">
        <w:rPr>
          <w:rtl/>
        </w:rPr>
        <w:t>ويذكر الأستاذ حسن الأسدي</w:t>
      </w:r>
      <w:r>
        <w:rPr>
          <w:rtl/>
        </w:rPr>
        <w:t xml:space="preserve"> - </w:t>
      </w:r>
      <w:r w:rsidRPr="00487E8B">
        <w:rPr>
          <w:rtl/>
        </w:rPr>
        <w:t>وهو ممن عاصر وقائع الاستفتاء</w:t>
      </w:r>
      <w:r>
        <w:rPr>
          <w:rtl/>
        </w:rPr>
        <w:t xml:space="preserve"> -:</w:t>
      </w:r>
      <w:r w:rsidRPr="00487E8B">
        <w:rPr>
          <w:rtl/>
        </w:rPr>
        <w:t xml:space="preserve"> (إن السيد اليزدي حسم النزاع الذي ظهر نتيجة تعدد الآراء</w:t>
      </w:r>
      <w:r>
        <w:rPr>
          <w:rtl/>
        </w:rPr>
        <w:t>،</w:t>
      </w:r>
      <w:r w:rsidRPr="00487E8B">
        <w:rPr>
          <w:rtl/>
        </w:rPr>
        <w:t xml:space="preserve"> برأي وسط فاعتمده الجميع ودوّنوه في مضبطتهم</w:t>
      </w:r>
      <w:r>
        <w:rPr>
          <w:rtl/>
        </w:rPr>
        <w:t>.</w:t>
      </w:r>
      <w:r w:rsidRPr="00487E8B">
        <w:rPr>
          <w:rtl/>
        </w:rPr>
        <w:t xml:space="preserve"> ولو أنه امتنع عن حسم الخلاف</w:t>
      </w:r>
      <w:r>
        <w:rPr>
          <w:rtl/>
        </w:rPr>
        <w:t>،</w:t>
      </w:r>
      <w:r w:rsidRPr="00487E8B">
        <w:rPr>
          <w:rtl/>
        </w:rPr>
        <w:t xml:space="preserve"> ولم يشر بالحل الوسط في ذلك الجوّ المضطرب</w:t>
      </w:r>
      <w:r>
        <w:rPr>
          <w:rtl/>
        </w:rPr>
        <w:t>،</w:t>
      </w:r>
      <w:r w:rsidRPr="00487E8B">
        <w:rPr>
          <w:rtl/>
        </w:rPr>
        <w:t xml:space="preserve"> لَمَا تمّ الاتفاق على رأي موحّد</w:t>
      </w:r>
      <w:r>
        <w:rPr>
          <w:rtl/>
        </w:rPr>
        <w:t>،</w:t>
      </w:r>
      <w:r w:rsidRPr="00487E8B">
        <w:rPr>
          <w:rtl/>
        </w:rPr>
        <w:t xml:space="preserve"> لأن الذين اختلفوا في وجهات النظر لم يكونوا من عامّة الناس</w:t>
      </w:r>
      <w:r>
        <w:rPr>
          <w:rtl/>
        </w:rPr>
        <w:t>،</w:t>
      </w:r>
      <w:r w:rsidRPr="00487E8B">
        <w:rPr>
          <w:rtl/>
        </w:rPr>
        <w:t xml:space="preserve"> وإنما هو علماء الدين ورؤساء العشائر الذي يصعب أن تتغيّر قناعاتهم إلاّ بموقف المرجع الديني)</w:t>
      </w:r>
      <w:r>
        <w:rPr>
          <w:rtl/>
        </w:rPr>
        <w:t>.</w:t>
      </w:r>
      <w:r w:rsidRPr="00487E8B">
        <w:rPr>
          <w:rtl/>
        </w:rPr>
        <w:t xml:space="preserve"> (انظر</w:t>
      </w:r>
      <w:r>
        <w:rPr>
          <w:rtl/>
        </w:rPr>
        <w:t>:</w:t>
      </w:r>
      <w:r w:rsidRPr="00487E8B">
        <w:rPr>
          <w:rtl/>
        </w:rPr>
        <w:t xml:space="preserve"> ثورة النجف للأسدي ص336)</w:t>
      </w:r>
      <w:r>
        <w:rPr>
          <w:rtl/>
        </w:rPr>
        <w:t>.</w:t>
      </w:r>
      <w:r w:rsidRPr="00487E8B">
        <w:rPr>
          <w:rtl/>
        </w:rPr>
        <w:t xml:space="preserve"> </w:t>
      </w:r>
    </w:p>
    <w:p w:rsidR="00E56C83" w:rsidRDefault="00E56C83" w:rsidP="00836E3E">
      <w:pPr>
        <w:pStyle w:val="libFootnote0"/>
      </w:pPr>
      <w:r>
        <w:br w:type="page"/>
      </w:r>
    </w:p>
    <w:p w:rsidR="00E56C83" w:rsidRDefault="00E56C83" w:rsidP="00836E3E">
      <w:pPr>
        <w:pStyle w:val="libNormal"/>
        <w:rPr>
          <w:rtl/>
        </w:rPr>
      </w:pPr>
      <w:r w:rsidRPr="00380A5C">
        <w:rPr>
          <w:rtl/>
        </w:rPr>
        <w:lastRenderedPageBreak/>
        <w:t xml:space="preserve">وقد وقّع عليها كبار رجالات الدين وزعماء العشائر ورؤساء القبائل ووجوه مدينة النجف الأشرف </w:t>
      </w:r>
      <w:r w:rsidRPr="00E56C83">
        <w:rPr>
          <w:rStyle w:val="libFootnotenumChar"/>
          <w:rtl/>
        </w:rPr>
        <w:t>(1)</w:t>
      </w:r>
      <w:r w:rsidRPr="00380A5C">
        <w:rPr>
          <w:rtl/>
        </w:rPr>
        <w:t xml:space="preserve">. </w:t>
      </w:r>
    </w:p>
    <w:p w:rsidR="00E56C83" w:rsidRPr="00E4184F" w:rsidRDefault="00E56C83" w:rsidP="00051BBD">
      <w:pPr>
        <w:pStyle w:val="libBold1"/>
        <w:rPr>
          <w:rtl/>
        </w:rPr>
      </w:pPr>
      <w:r w:rsidRPr="00487E8B">
        <w:rPr>
          <w:rtl/>
        </w:rPr>
        <w:t>دعوة الإمام الشيرازي</w:t>
      </w:r>
      <w:r>
        <w:rPr>
          <w:rtl/>
        </w:rPr>
        <w:t>:</w:t>
      </w:r>
      <w:r w:rsidRPr="00487E8B">
        <w:rPr>
          <w:rtl/>
        </w:rPr>
        <w:t xml:space="preserve"> </w:t>
      </w:r>
    </w:p>
    <w:p w:rsidR="00E56C83" w:rsidRPr="00487E8B" w:rsidRDefault="00E56C83" w:rsidP="00836E3E">
      <w:pPr>
        <w:pStyle w:val="libNormal"/>
        <w:rPr>
          <w:rtl/>
        </w:rPr>
      </w:pPr>
      <w:r w:rsidRPr="00487E8B">
        <w:rPr>
          <w:rtl/>
        </w:rPr>
        <w:t>بعد أن فشل الحزب النجفي في إقناع السيد اليزدي وجلبه إلى حضيرتهم</w:t>
      </w:r>
      <w:r>
        <w:rPr>
          <w:rtl/>
        </w:rPr>
        <w:t>،</w:t>
      </w:r>
      <w:r w:rsidRPr="00487E8B">
        <w:rPr>
          <w:rtl/>
        </w:rPr>
        <w:t xml:space="preserve"> وأدرك الرؤساء أن السيد تجرّد من الحركة أدبياً</w:t>
      </w:r>
      <w:r>
        <w:rPr>
          <w:rtl/>
        </w:rPr>
        <w:t>،</w:t>
      </w:r>
      <w:r w:rsidRPr="00487E8B">
        <w:rPr>
          <w:rtl/>
        </w:rPr>
        <w:t xml:space="preserve"> وأن كل عمل لا يكتب له النجاح التام إن لم يعطف عليه ذوو المعرفة كالعلماء الأعلام وخصوصاً في مرحلة كهذه</w:t>
      </w:r>
      <w:r>
        <w:rPr>
          <w:rtl/>
        </w:rPr>
        <w:t>،</w:t>
      </w:r>
      <w:r w:rsidRPr="00487E8B">
        <w:rPr>
          <w:rtl/>
        </w:rPr>
        <w:t xml:space="preserve"> عمدوا إلى إيقاع سوء التفاهم بينه وبين زعماء العشائر وبثّ روح التفرقة</w:t>
      </w:r>
      <w:r>
        <w:rPr>
          <w:rtl/>
        </w:rPr>
        <w:t>،</w:t>
      </w:r>
      <w:r w:rsidRPr="00487E8B">
        <w:rPr>
          <w:rtl/>
        </w:rPr>
        <w:t xml:space="preserve"> والفصل بين المقلدين ومرجعهم</w:t>
      </w:r>
      <w:r>
        <w:rPr>
          <w:rtl/>
        </w:rPr>
        <w:t>،</w:t>
      </w:r>
      <w:r w:rsidRPr="00487E8B">
        <w:rPr>
          <w:rtl/>
        </w:rPr>
        <w:t xml:space="preserve"> فقد بثّوا دعاية صارخة ضده</w:t>
      </w:r>
      <w:r>
        <w:rPr>
          <w:rtl/>
        </w:rPr>
        <w:t xml:space="preserve"> - </w:t>
      </w:r>
      <w:r w:rsidRPr="00487E8B">
        <w:rPr>
          <w:rtl/>
        </w:rPr>
        <w:t>تحت غطاء الدين</w:t>
      </w:r>
      <w:r>
        <w:rPr>
          <w:rtl/>
        </w:rPr>
        <w:t xml:space="preserve"> - </w:t>
      </w:r>
      <w:r w:rsidRPr="00487E8B">
        <w:rPr>
          <w:rtl/>
        </w:rPr>
        <w:t>في أنه متعاون مع المحتل الإنكليزي وأنه ليس كما يقال فيه</w:t>
      </w:r>
      <w:r>
        <w:rPr>
          <w:rtl/>
        </w:rPr>
        <w:t>،</w:t>
      </w:r>
      <w:r w:rsidRPr="00487E8B">
        <w:rPr>
          <w:rtl/>
        </w:rPr>
        <w:t xml:space="preserve"> وأطلقوا عليه لقب (اليزيدي)</w:t>
      </w:r>
      <w:r>
        <w:rPr>
          <w:rFonts w:hint="cs"/>
          <w:rtl/>
        </w:rPr>
        <w:t>،</w:t>
      </w:r>
      <w:r w:rsidRPr="00487E8B">
        <w:rPr>
          <w:rtl/>
        </w:rPr>
        <w:t xml:space="preserve"> وأن السيد نور السيد عزيز الياسري عدل عن تقليده</w:t>
      </w:r>
      <w:r>
        <w:rPr>
          <w:rtl/>
        </w:rPr>
        <w:t xml:space="preserve"> - </w:t>
      </w:r>
      <w:r w:rsidRPr="00487E8B">
        <w:rPr>
          <w:rtl/>
        </w:rPr>
        <w:t>وهو من مقلدي السيد المتشدّدين</w:t>
      </w:r>
      <w:r>
        <w:rPr>
          <w:rtl/>
        </w:rPr>
        <w:t xml:space="preserve"> - </w:t>
      </w:r>
      <w:r w:rsidRPr="00487E8B">
        <w:rPr>
          <w:rtl/>
        </w:rPr>
        <w:t>فكان أول من عدل عن تقليد السيد اليزدي وتبعه كثير من الزعماء</w:t>
      </w:r>
      <w:r>
        <w:rPr>
          <w:rtl/>
        </w:rPr>
        <w:t>.</w:t>
      </w:r>
      <w:r w:rsidRPr="00487E8B">
        <w:rPr>
          <w:rtl/>
        </w:rPr>
        <w:t xml:space="preserve"> </w:t>
      </w:r>
    </w:p>
    <w:p w:rsidR="00E56C83" w:rsidRPr="00487E8B" w:rsidRDefault="00E56C83" w:rsidP="00836E3E">
      <w:pPr>
        <w:pStyle w:val="libNormal"/>
        <w:rPr>
          <w:rtl/>
        </w:rPr>
      </w:pPr>
      <w:r w:rsidRPr="00487E8B">
        <w:rPr>
          <w:rtl/>
        </w:rPr>
        <w:t>كما قرّر الحزب أن يوجّهوا أنظار الناس إلى مجتهد آخر</w:t>
      </w:r>
      <w:r>
        <w:rPr>
          <w:rtl/>
        </w:rPr>
        <w:t>،</w:t>
      </w:r>
      <w:r w:rsidRPr="00487E8B">
        <w:rPr>
          <w:rtl/>
        </w:rPr>
        <w:t xml:space="preserve"> وكان المرشّح حينئذ الميرزا الشيخ محمد تقي الشيرازي في الكاظمية</w:t>
      </w:r>
      <w:r>
        <w:rPr>
          <w:rFonts w:hint="cs"/>
          <w:rtl/>
        </w:rPr>
        <w:t>،</w:t>
      </w:r>
      <w:r w:rsidRPr="00487E8B">
        <w:rPr>
          <w:rtl/>
        </w:rPr>
        <w:t xml:space="preserve"> فقد وسّطوا ولده الميرزا محمد رضا</w:t>
      </w:r>
      <w:r w:rsidRPr="00487E8B">
        <w:rPr>
          <w:rFonts w:hint="cs"/>
          <w:rtl/>
        </w:rPr>
        <w:t xml:space="preserve"> </w:t>
      </w:r>
      <w:r w:rsidRPr="00487E8B">
        <w:rPr>
          <w:rtl/>
        </w:rPr>
        <w:t>والشيخ عبد الكريم الجزائري</w:t>
      </w:r>
      <w:r>
        <w:rPr>
          <w:rFonts w:hint="cs"/>
          <w:rtl/>
        </w:rPr>
        <w:t>،</w:t>
      </w:r>
      <w:r w:rsidRPr="00487E8B">
        <w:rPr>
          <w:rtl/>
        </w:rPr>
        <w:t xml:space="preserve"> لعلاقة سابقة بينهم منذ الحركة المشروطة وحركة الجهاد عام 1914</w:t>
      </w:r>
      <w:r>
        <w:rPr>
          <w:rFonts w:hint="cs"/>
          <w:rtl/>
        </w:rPr>
        <w:t>،</w:t>
      </w:r>
      <w:r w:rsidRPr="00487E8B">
        <w:rPr>
          <w:rtl/>
        </w:rPr>
        <w:t xml:space="preserve"> ويعلموه استعداد الناس لتقليده</w:t>
      </w:r>
      <w:r>
        <w:rPr>
          <w:rtl/>
        </w:rPr>
        <w:t>،</w:t>
      </w:r>
      <w:r w:rsidRPr="00487E8B">
        <w:rPr>
          <w:rtl/>
        </w:rPr>
        <w:t xml:space="preserve"> ويطلبون منه القدوم إلى النجف لقيادة الحركة</w:t>
      </w:r>
      <w:r>
        <w:rPr>
          <w:rtl/>
        </w:rPr>
        <w:t>،</w:t>
      </w:r>
      <w:r w:rsidRPr="00487E8B">
        <w:rPr>
          <w:rtl/>
        </w:rPr>
        <w:t xml:space="preserve"> وردّ الجواب بالموافقة</w:t>
      </w:r>
      <w:r>
        <w:rPr>
          <w:rtl/>
        </w:rPr>
        <w:t>،</w:t>
      </w:r>
      <w:r w:rsidRPr="00487E8B">
        <w:rPr>
          <w:rtl/>
        </w:rPr>
        <w:t xml:space="preserve"> ويرجو تحضير دار ليسكنها</w:t>
      </w:r>
      <w:r>
        <w:rPr>
          <w:rtl/>
        </w:rPr>
        <w:t>،</w:t>
      </w:r>
      <w:r w:rsidRPr="00487E8B">
        <w:rPr>
          <w:rtl/>
        </w:rPr>
        <w:t xml:space="preserve"> وبعث بكتبه وأثاث داره</w:t>
      </w:r>
      <w:r>
        <w:rPr>
          <w:rtl/>
        </w:rPr>
        <w:t>،</w:t>
      </w:r>
      <w:r w:rsidRPr="00487E8B">
        <w:rPr>
          <w:rtl/>
        </w:rPr>
        <w:t xml:space="preserve"> وهنا تغيّر رأي الرؤساء على أن يجعلوا مقرّه في كربلاء لاقتضاء المصلحة</w:t>
      </w:r>
      <w:r>
        <w:rPr>
          <w:rtl/>
        </w:rPr>
        <w:t>،</w:t>
      </w:r>
      <w:r w:rsidRPr="00487E8B">
        <w:rPr>
          <w:rtl/>
        </w:rPr>
        <w:t xml:space="preserve"> ولئلاّ يكون ذلك تحدياً ظاهراً للسيّد اليزدي</w:t>
      </w:r>
      <w:r>
        <w:rPr>
          <w:rtl/>
        </w:rPr>
        <w:t>،</w:t>
      </w:r>
      <w:r w:rsidRPr="00487E8B">
        <w:rPr>
          <w:rtl/>
        </w:rPr>
        <w:t xml:space="preserve"> وكاتبوه بذلك فوافق</w:t>
      </w:r>
      <w:r>
        <w:rPr>
          <w:rtl/>
        </w:rPr>
        <w:t>،</w:t>
      </w:r>
      <w:r w:rsidRPr="00487E8B">
        <w:rPr>
          <w:rtl/>
        </w:rPr>
        <w:t xml:space="preserve"> ولدى وروده إلى كربلاء استقبل استقبالاً حافلاً بالجماهير والأهازيج من (خان العطيشي) حتّى كربلاء</w:t>
      </w:r>
      <w:r>
        <w:rPr>
          <w:rtl/>
        </w:rPr>
        <w:t>.</w:t>
      </w:r>
      <w:r w:rsidRPr="00487E8B">
        <w:rPr>
          <w:rtl/>
        </w:rPr>
        <w:t xml:space="preserve"> </w:t>
      </w:r>
    </w:p>
    <w:p w:rsidR="00E56C83" w:rsidRPr="00487E8B" w:rsidRDefault="00E56C83" w:rsidP="00836E3E">
      <w:pPr>
        <w:pStyle w:val="libNormal"/>
        <w:rPr>
          <w:rtl/>
        </w:rPr>
      </w:pPr>
      <w:r w:rsidRPr="00487E8B">
        <w:rPr>
          <w:rtl/>
        </w:rPr>
        <w:t>ثم قام أفراد الحزب بتزوير 400</w:t>
      </w:r>
      <w:r>
        <w:rPr>
          <w:rtl/>
        </w:rPr>
        <w:t xml:space="preserve"> - </w:t>
      </w:r>
      <w:r w:rsidRPr="00487E8B">
        <w:rPr>
          <w:rtl/>
        </w:rPr>
        <w:t>500 رسالة وأرسلوها بالبريد مفادها عدول أصحابها عن تقليد السيد اليزدي إلى تقليد الميرزا الشيرازي</w:t>
      </w:r>
      <w:r>
        <w:rPr>
          <w:rtl/>
        </w:rPr>
        <w:t>،</w:t>
      </w:r>
      <w:r w:rsidRPr="00487E8B">
        <w:rPr>
          <w:rtl/>
        </w:rPr>
        <w:t xml:space="preserve"> وقد فازوا بهذه العملية</w:t>
      </w:r>
      <w:r>
        <w:rPr>
          <w:rtl/>
        </w:rPr>
        <w:t xml:space="preserve"> - </w:t>
      </w:r>
      <w:r w:rsidRPr="00487E8B">
        <w:rPr>
          <w:rtl/>
        </w:rPr>
        <w:t>لضعف المواصلات يومذاك ووقوف الناس على الحقيقة</w:t>
      </w:r>
      <w:r>
        <w:rPr>
          <w:rtl/>
        </w:rPr>
        <w:t xml:space="preserve"> - </w:t>
      </w:r>
      <w:r w:rsidRPr="00487E8B">
        <w:rPr>
          <w:rtl/>
        </w:rPr>
        <w:t xml:space="preserve">وكمل فوزهم بوفاة السيد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الحقائق الناصعة 84</w:t>
      </w:r>
      <w:r>
        <w:rPr>
          <w:rtl/>
        </w:rPr>
        <w:t xml:space="preserve"> - </w:t>
      </w:r>
      <w:r w:rsidRPr="00487E8B">
        <w:rPr>
          <w:rtl/>
        </w:rPr>
        <w:t>85</w:t>
      </w:r>
      <w:r>
        <w:rPr>
          <w:rtl/>
        </w:rPr>
        <w:t>.</w:t>
      </w:r>
      <w:r w:rsidRPr="00487E8B">
        <w:rPr>
          <w:rtl/>
        </w:rPr>
        <w:t xml:space="preserve"> </w:t>
      </w:r>
    </w:p>
    <w:p w:rsidR="00E56C83" w:rsidRDefault="00E56C83" w:rsidP="00836E3E">
      <w:pPr>
        <w:pStyle w:val="libFootnote0"/>
      </w:pPr>
      <w:r>
        <w:br w:type="page"/>
      </w:r>
    </w:p>
    <w:p w:rsidR="00E56C83" w:rsidRDefault="00E56C83" w:rsidP="00836E3E">
      <w:pPr>
        <w:pStyle w:val="libNormal"/>
        <w:rPr>
          <w:rtl/>
        </w:rPr>
      </w:pPr>
      <w:r w:rsidRPr="00380A5C">
        <w:rPr>
          <w:rtl/>
        </w:rPr>
        <w:lastRenderedPageBreak/>
        <w:t xml:space="preserve">اليزدي بعد أشهر قليلة أو في بحر القضية </w:t>
      </w:r>
      <w:r w:rsidRPr="00E56C83">
        <w:rPr>
          <w:rStyle w:val="libFootnotenumChar"/>
          <w:rtl/>
        </w:rPr>
        <w:t>(1)</w:t>
      </w:r>
      <w:r w:rsidRPr="00836E3E">
        <w:rPr>
          <w:rtl/>
        </w:rPr>
        <w:t>.</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مذكرات السيد سعيد كمال الدين</w:t>
      </w:r>
      <w:r>
        <w:rPr>
          <w:rtl/>
        </w:rPr>
        <w:t>:</w:t>
      </w:r>
      <w:r w:rsidRPr="00487E8B">
        <w:rPr>
          <w:rtl/>
        </w:rPr>
        <w:t xml:space="preserve"> ص21</w:t>
      </w:r>
      <w:r>
        <w:rPr>
          <w:rtl/>
        </w:rPr>
        <w:t>.</w:t>
      </w:r>
      <w:r w:rsidRPr="00487E8B">
        <w:rPr>
          <w:rtl/>
        </w:rPr>
        <w:t xml:space="preserve"> وانظر أيضاً</w:t>
      </w:r>
      <w:r>
        <w:rPr>
          <w:rtl/>
        </w:rPr>
        <w:t>:</w:t>
      </w:r>
      <w:r w:rsidRPr="00487E8B">
        <w:rPr>
          <w:rtl/>
        </w:rPr>
        <w:t xml:space="preserve"> مذكرات السيد حسين كمال الدين</w:t>
      </w:r>
      <w:r>
        <w:rPr>
          <w:rtl/>
        </w:rPr>
        <w:t>:</w:t>
      </w:r>
      <w:r w:rsidRPr="00487E8B">
        <w:rPr>
          <w:rtl/>
        </w:rPr>
        <w:t xml:space="preserve"> ص 15</w:t>
      </w:r>
      <w:r>
        <w:rPr>
          <w:rtl/>
        </w:rPr>
        <w:t>.</w:t>
      </w:r>
    </w:p>
    <w:p w:rsidR="00E56C83" w:rsidRPr="00380A5C" w:rsidRDefault="00E56C83" w:rsidP="00836E3E">
      <w:pPr>
        <w:pStyle w:val="libFootnote0"/>
        <w:rPr>
          <w:rtl/>
        </w:rPr>
      </w:pPr>
      <w:r w:rsidRPr="00487E8B">
        <w:rPr>
          <w:rtl/>
        </w:rPr>
        <w:t>وقد جاء في مذكرات الإمام كاشف الغطاء (مخطوطة)</w:t>
      </w:r>
      <w:r>
        <w:rPr>
          <w:rtl/>
        </w:rPr>
        <w:t>،</w:t>
      </w:r>
      <w:r w:rsidRPr="00487E8B">
        <w:rPr>
          <w:rtl/>
        </w:rPr>
        <w:t xml:space="preserve"> ما يتعلّق بهذا الموضوع ما نصّه</w:t>
      </w:r>
      <w:r>
        <w:rPr>
          <w:rtl/>
        </w:rPr>
        <w:t>:</w:t>
      </w:r>
      <w:r w:rsidRPr="00487E8B">
        <w:rPr>
          <w:rtl/>
        </w:rPr>
        <w:t xml:space="preserve"> (وانتقلت المرجعية العامة والزعامة الكبرى بعد السيّد قدّس سرّه إلى المرحوم الشيخ محمّد تقي الحائري</w:t>
      </w:r>
      <w:r>
        <w:rPr>
          <w:rtl/>
        </w:rPr>
        <w:t>،</w:t>
      </w:r>
      <w:r w:rsidRPr="00487E8B">
        <w:rPr>
          <w:rtl/>
        </w:rPr>
        <w:t xml:space="preserve"> فالتفت عليه زعماء القبائل</w:t>
      </w:r>
      <w:r>
        <w:rPr>
          <w:rtl/>
        </w:rPr>
        <w:t>،</w:t>
      </w:r>
      <w:r w:rsidRPr="00487E8B">
        <w:rPr>
          <w:rtl/>
        </w:rPr>
        <w:t xml:space="preserve"> ووجدوا منية السيد ثمرة العذاب</w:t>
      </w:r>
      <w:r>
        <w:rPr>
          <w:rtl/>
        </w:rPr>
        <w:t>،</w:t>
      </w:r>
      <w:r w:rsidRPr="00487E8B">
        <w:rPr>
          <w:rtl/>
        </w:rPr>
        <w:t xml:space="preserve"> سيّما وقد كان التفاوت بين الزعيمين في أصل طباعهما بعيداً جداً</w:t>
      </w:r>
      <w:r>
        <w:rPr>
          <w:rtl/>
        </w:rPr>
        <w:t>،</w:t>
      </w:r>
      <w:r w:rsidRPr="00487E8B">
        <w:rPr>
          <w:rtl/>
        </w:rPr>
        <w:t xml:space="preserve"> فقد كان السيد (رحمه الله) صلب المراس شديد الشكيمة</w:t>
      </w:r>
      <w:r>
        <w:rPr>
          <w:rtl/>
        </w:rPr>
        <w:t>،</w:t>
      </w:r>
      <w:r w:rsidRPr="00487E8B">
        <w:rPr>
          <w:rtl/>
        </w:rPr>
        <w:t xml:space="preserve"> في غاية الحذر وسوء الظن</w:t>
      </w:r>
      <w:r>
        <w:rPr>
          <w:rtl/>
        </w:rPr>
        <w:t>،</w:t>
      </w:r>
      <w:r w:rsidRPr="00487E8B">
        <w:rPr>
          <w:rtl/>
        </w:rPr>
        <w:t xml:space="preserve"> لا يُغر ولا يُخدع</w:t>
      </w:r>
      <w:r>
        <w:rPr>
          <w:rtl/>
        </w:rPr>
        <w:t>،</w:t>
      </w:r>
      <w:r w:rsidRPr="00487E8B">
        <w:rPr>
          <w:rtl/>
        </w:rPr>
        <w:t xml:space="preserve"> بخلاف الميرزا (قدس سره) لأنه</w:t>
      </w:r>
      <w:r>
        <w:rPr>
          <w:rtl/>
        </w:rPr>
        <w:t>،</w:t>
      </w:r>
      <w:r w:rsidRPr="00487E8B">
        <w:rPr>
          <w:rtl/>
        </w:rPr>
        <w:t xml:space="preserve"> ملس سلس القياد</w:t>
      </w:r>
      <w:r>
        <w:rPr>
          <w:rtl/>
        </w:rPr>
        <w:t>،</w:t>
      </w:r>
      <w:r w:rsidRPr="00487E8B">
        <w:rPr>
          <w:rtl/>
        </w:rPr>
        <w:t xml:space="preserve"> سريع الاعتقاد</w:t>
      </w:r>
      <w:r>
        <w:rPr>
          <w:rtl/>
        </w:rPr>
        <w:t>،</w:t>
      </w:r>
      <w:r w:rsidRPr="00487E8B">
        <w:rPr>
          <w:rtl/>
        </w:rPr>
        <w:t xml:space="preserve"> حسن الظن</w:t>
      </w:r>
      <w:r>
        <w:rPr>
          <w:rtl/>
        </w:rPr>
        <w:t>،</w:t>
      </w:r>
      <w:r w:rsidRPr="00487E8B">
        <w:rPr>
          <w:rtl/>
        </w:rPr>
        <w:t xml:space="preserve"> فأقنعوه على الموافقة على الثورة واستدرجوه</w:t>
      </w:r>
      <w:r>
        <w:rPr>
          <w:rtl/>
        </w:rPr>
        <w:t>.</w:t>
      </w:r>
      <w:r w:rsidRPr="00487E8B">
        <w:rPr>
          <w:rtl/>
        </w:rPr>
        <w:t>..</w:t>
      </w:r>
    </w:p>
    <w:p w:rsidR="00E56C83" w:rsidRPr="00380A5C" w:rsidRDefault="00E56C83" w:rsidP="00836E3E">
      <w:pPr>
        <w:pStyle w:val="libFootnote0"/>
        <w:rPr>
          <w:rtl/>
        </w:rPr>
      </w:pPr>
      <w:r w:rsidRPr="00487E8B">
        <w:rPr>
          <w:rtl/>
        </w:rPr>
        <w:t>وتحرك أولئك الرؤساء لتنفيذ مكاسب لهم</w:t>
      </w:r>
      <w:r>
        <w:rPr>
          <w:rtl/>
        </w:rPr>
        <w:t>،</w:t>
      </w:r>
      <w:r w:rsidRPr="00487E8B">
        <w:rPr>
          <w:rtl/>
        </w:rPr>
        <w:t xml:space="preserve"> والوزر والكفاح على أُولئك الأغبياء</w:t>
      </w:r>
      <w:r>
        <w:rPr>
          <w:rtl/>
        </w:rPr>
        <w:t>،</w:t>
      </w:r>
      <w:r w:rsidRPr="00487E8B">
        <w:rPr>
          <w:rtl/>
        </w:rPr>
        <w:t xml:space="preserve"> وكانت النتيجة لأولئك الذين [ لم ] يصيبوا في تلك الحوادث بشوكة</w:t>
      </w:r>
      <w:r>
        <w:rPr>
          <w:rtl/>
        </w:rPr>
        <w:t>،</w:t>
      </w:r>
      <w:r w:rsidRPr="00487E8B">
        <w:rPr>
          <w:rtl/>
        </w:rPr>
        <w:t xml:space="preserve"> ولا خسروا في الثورة قلامة ظفر</w:t>
      </w:r>
      <w:r>
        <w:rPr>
          <w:rtl/>
        </w:rPr>
        <w:t>.</w:t>
      </w:r>
      <w:r w:rsidRPr="00487E8B">
        <w:rPr>
          <w:rtl/>
        </w:rPr>
        <w:t xml:space="preserve"> ولا نريد أن نأتي على تفاصيل تلك الثورة وشئونها وشجونها</w:t>
      </w:r>
      <w:r>
        <w:rPr>
          <w:rtl/>
        </w:rPr>
        <w:t>،</w:t>
      </w:r>
      <w:r w:rsidRPr="00487E8B">
        <w:rPr>
          <w:rtl/>
        </w:rPr>
        <w:t xml:space="preserve"> فإنها تحتاج إلى إفراد مؤلف واسع</w:t>
      </w:r>
      <w:r>
        <w:rPr>
          <w:rtl/>
        </w:rPr>
        <w:t>،</w:t>
      </w:r>
      <w:r w:rsidRPr="00487E8B">
        <w:rPr>
          <w:rtl/>
        </w:rPr>
        <w:t xml:space="preserve"> وقد كتب كثير من الكتبة فيها</w:t>
      </w:r>
      <w:r>
        <w:rPr>
          <w:rtl/>
        </w:rPr>
        <w:t>،</w:t>
      </w:r>
      <w:r w:rsidRPr="00487E8B">
        <w:rPr>
          <w:rtl/>
        </w:rPr>
        <w:t xml:space="preserve"> ولكن لم يأتوا على جميع أسرارها ودقائقها</w:t>
      </w:r>
      <w:r>
        <w:rPr>
          <w:rtl/>
        </w:rPr>
        <w:t>،</w:t>
      </w:r>
      <w:r w:rsidRPr="00487E8B">
        <w:rPr>
          <w:rtl/>
        </w:rPr>
        <w:t xml:space="preserve"> ولا تزال تلك الحقائق مطمورة في الصدور دون السطور إلى يوم النشور</w:t>
      </w:r>
      <w:r>
        <w:rPr>
          <w:rtl/>
        </w:rPr>
        <w:t>.</w:t>
      </w:r>
      <w:r w:rsidRPr="00487E8B">
        <w:rPr>
          <w:rtl/>
        </w:rPr>
        <w:t xml:space="preserve"> ولكن الغرض أنه بعد أن نشبت أظفار الثورة واستوت الحرب بين قبائل الفرات الأوسط والجنود البريطانية اشتركنا في القضايا الوطنية واشتغلنا بها</w:t>
      </w:r>
      <w:r>
        <w:rPr>
          <w:rtl/>
        </w:rPr>
        <w:t>.</w:t>
      </w:r>
      <w:r w:rsidRPr="00487E8B">
        <w:rPr>
          <w:rtl/>
        </w:rPr>
        <w:t xml:space="preserve"> ولمّا تغلّب الإنكليز</w:t>
      </w:r>
      <w:r>
        <w:rPr>
          <w:rtl/>
        </w:rPr>
        <w:t>،</w:t>
      </w:r>
      <w:r w:rsidRPr="00487E8B">
        <w:rPr>
          <w:rtl/>
        </w:rPr>
        <w:t xml:space="preserve"> ازدادوا بتبعيدنا فحال الله بينهم وبين ذلك</w:t>
      </w:r>
      <w:r>
        <w:rPr>
          <w:rtl/>
        </w:rPr>
        <w:t>،</w:t>
      </w:r>
      <w:r w:rsidRPr="00487E8B">
        <w:rPr>
          <w:rtl/>
        </w:rPr>
        <w:t xml:space="preserve"> إلى أن توفّي المرحوم الميرزا محمد تقي</w:t>
      </w:r>
      <w:r>
        <w:rPr>
          <w:rtl/>
        </w:rPr>
        <w:t>،</w:t>
      </w:r>
      <w:r w:rsidRPr="00487E8B">
        <w:rPr>
          <w:rtl/>
        </w:rPr>
        <w:t xml:space="preserve"> ورجعت الزعامة الروحية إلى المرحوم الأستاذ شيخ شريعة الأصفهاني</w:t>
      </w:r>
      <w:r>
        <w:rPr>
          <w:rtl/>
        </w:rPr>
        <w:t>،</w:t>
      </w:r>
      <w:r w:rsidRPr="00487E8B">
        <w:rPr>
          <w:rtl/>
        </w:rPr>
        <w:t xml:space="preserve"> وكان في آخر رمق من الحياة</w:t>
      </w:r>
      <w:r>
        <w:rPr>
          <w:rtl/>
        </w:rPr>
        <w:t>،</w:t>
      </w:r>
      <w:r w:rsidRPr="00487E8B">
        <w:rPr>
          <w:rtl/>
        </w:rPr>
        <w:t xml:space="preserve"> وبعد ستة أشهر تقريباً انتقل إلى دار البقاء</w:t>
      </w:r>
      <w:r>
        <w:rPr>
          <w:rtl/>
        </w:rPr>
        <w:t>.</w:t>
      </w:r>
      <w:r w:rsidRPr="00487E8B">
        <w:rPr>
          <w:rtl/>
        </w:rPr>
        <w:t>..)</w:t>
      </w:r>
      <w:r>
        <w:rPr>
          <w:rtl/>
        </w:rPr>
        <w:t>.</w:t>
      </w:r>
      <w:r w:rsidRPr="00487E8B">
        <w:rPr>
          <w:rtl/>
        </w:rPr>
        <w:t xml:space="preserve"> </w:t>
      </w:r>
    </w:p>
    <w:p w:rsidR="00E56C83" w:rsidRPr="00380A5C" w:rsidRDefault="00E56C83" w:rsidP="00836E3E">
      <w:pPr>
        <w:pStyle w:val="libFootnote0"/>
        <w:rPr>
          <w:rtl/>
        </w:rPr>
      </w:pPr>
      <w:r w:rsidRPr="00487E8B">
        <w:rPr>
          <w:rtl/>
        </w:rPr>
        <w:t>ومما يظهر من ذلك أن ثورة العشرين في نظر الشيخ كاشف الغطاء حدثاً فاشلاً</w:t>
      </w:r>
      <w:r>
        <w:rPr>
          <w:rtl/>
        </w:rPr>
        <w:t>،</w:t>
      </w:r>
      <w:r w:rsidRPr="00487E8B">
        <w:rPr>
          <w:rtl/>
        </w:rPr>
        <w:t xml:space="preserve"> كان يعرف نتيجتها ويتنبَّأ بها من عام 1919</w:t>
      </w:r>
      <w:r>
        <w:rPr>
          <w:rtl/>
        </w:rPr>
        <w:t>،</w:t>
      </w:r>
      <w:r w:rsidRPr="00487E8B">
        <w:rPr>
          <w:rtl/>
        </w:rPr>
        <w:t xml:space="preserve"> ويؤيِّد فكرة السيّد اليزدي في عدم البت والإفتاء للقيام بالثورة</w:t>
      </w:r>
      <w:r>
        <w:rPr>
          <w:rtl/>
        </w:rPr>
        <w:t>،</w:t>
      </w:r>
      <w:r w:rsidRPr="00487E8B">
        <w:rPr>
          <w:rtl/>
        </w:rPr>
        <w:t xml:space="preserve"> لعدم توفّر العدة وما تستلزمه أمور الحرب</w:t>
      </w:r>
      <w:r>
        <w:rPr>
          <w:rtl/>
        </w:rPr>
        <w:t>.</w:t>
      </w:r>
      <w:r w:rsidRPr="00487E8B">
        <w:rPr>
          <w:rtl/>
        </w:rPr>
        <w:t>.. وغيرها</w:t>
      </w:r>
      <w:r>
        <w:rPr>
          <w:rtl/>
        </w:rPr>
        <w:t>.</w:t>
      </w:r>
      <w:r w:rsidRPr="00487E8B">
        <w:rPr>
          <w:rtl/>
        </w:rPr>
        <w:t xml:space="preserve"> </w:t>
      </w:r>
    </w:p>
    <w:p w:rsidR="00E56C83" w:rsidRDefault="00E56C83" w:rsidP="00836E3E">
      <w:pPr>
        <w:pStyle w:val="libFootnote0"/>
      </w:pPr>
      <w:r>
        <w:br w:type="page"/>
      </w:r>
    </w:p>
    <w:p w:rsidR="00E56C83" w:rsidRDefault="00E56C83" w:rsidP="00836E3E">
      <w:pPr>
        <w:pStyle w:val="libNormal"/>
      </w:pPr>
      <w:r>
        <w:lastRenderedPageBreak/>
        <w:br w:type="page"/>
      </w:r>
    </w:p>
    <w:p w:rsidR="00E56C83" w:rsidRPr="005438C6" w:rsidRDefault="00E56C83" w:rsidP="00836E3E">
      <w:pPr>
        <w:pStyle w:val="Heading1Center"/>
        <w:rPr>
          <w:rtl/>
        </w:rPr>
      </w:pPr>
      <w:bookmarkStart w:id="73" w:name="27"/>
      <w:bookmarkStart w:id="74" w:name="_Toc441322944"/>
      <w:r w:rsidRPr="00487E8B">
        <w:rPr>
          <w:rtl/>
        </w:rPr>
        <w:lastRenderedPageBreak/>
        <w:t>الفصل الرابع</w:t>
      </w:r>
      <w:r>
        <w:rPr>
          <w:rtl/>
        </w:rPr>
        <w:t>:</w:t>
      </w:r>
      <w:bookmarkEnd w:id="73"/>
      <w:bookmarkEnd w:id="74"/>
    </w:p>
    <w:p w:rsidR="00E56C83" w:rsidRPr="005438C6" w:rsidRDefault="00E56C83" w:rsidP="00836E3E">
      <w:pPr>
        <w:pStyle w:val="Heading1Center"/>
        <w:rPr>
          <w:rtl/>
        </w:rPr>
      </w:pPr>
      <w:bookmarkStart w:id="75" w:name="_Toc441322945"/>
      <w:r w:rsidRPr="00487E8B">
        <w:rPr>
          <w:rtl/>
        </w:rPr>
        <w:t>في رحاب الخلود</w:t>
      </w:r>
      <w:bookmarkEnd w:id="75"/>
      <w:r w:rsidRPr="00487E8B">
        <w:rPr>
          <w:rtl/>
        </w:rPr>
        <w:t xml:space="preserve"> </w:t>
      </w:r>
    </w:p>
    <w:p w:rsidR="00E56C83" w:rsidRPr="00BF5833" w:rsidRDefault="00E56C83" w:rsidP="00836E3E">
      <w:pPr>
        <w:pStyle w:val="libBold1"/>
        <w:rPr>
          <w:rtl/>
        </w:rPr>
      </w:pPr>
      <w:r w:rsidRPr="00487E8B">
        <w:rPr>
          <w:rtl/>
        </w:rPr>
        <w:t>* وصيَّته</w:t>
      </w:r>
      <w:r>
        <w:rPr>
          <w:rtl/>
        </w:rPr>
        <w:t>.</w:t>
      </w:r>
      <w:r w:rsidRPr="00487E8B">
        <w:rPr>
          <w:rtl/>
        </w:rPr>
        <w:t xml:space="preserve"> </w:t>
      </w:r>
    </w:p>
    <w:p w:rsidR="00E56C83" w:rsidRPr="00BF5833" w:rsidRDefault="00E56C83" w:rsidP="00836E3E">
      <w:pPr>
        <w:pStyle w:val="libBold1"/>
        <w:rPr>
          <w:rtl/>
        </w:rPr>
      </w:pPr>
      <w:r w:rsidRPr="00487E8B">
        <w:rPr>
          <w:rtl/>
        </w:rPr>
        <w:t>* وفاته</w:t>
      </w:r>
      <w:r>
        <w:rPr>
          <w:rtl/>
        </w:rPr>
        <w:t>.</w:t>
      </w:r>
      <w:r w:rsidRPr="00487E8B">
        <w:rPr>
          <w:rtl/>
        </w:rPr>
        <w:t xml:space="preserve"> </w:t>
      </w:r>
    </w:p>
    <w:p w:rsidR="00E56C83" w:rsidRPr="00BF5833" w:rsidRDefault="00E56C83" w:rsidP="00836E3E">
      <w:pPr>
        <w:pStyle w:val="libBold1"/>
        <w:rPr>
          <w:rtl/>
        </w:rPr>
      </w:pPr>
      <w:r w:rsidRPr="00487E8B">
        <w:rPr>
          <w:rtl/>
        </w:rPr>
        <w:t>* المآتم والمراثي</w:t>
      </w:r>
      <w:r>
        <w:rPr>
          <w:rtl/>
        </w:rPr>
        <w:t>.</w:t>
      </w:r>
      <w:r w:rsidRPr="00487E8B">
        <w:rPr>
          <w:rtl/>
        </w:rPr>
        <w:t xml:space="preserve"> </w:t>
      </w:r>
    </w:p>
    <w:p w:rsidR="00E56C83" w:rsidRPr="00BF5833" w:rsidRDefault="00E56C83" w:rsidP="00836E3E">
      <w:pPr>
        <w:pStyle w:val="libBold1"/>
        <w:rPr>
          <w:rtl/>
        </w:rPr>
      </w:pPr>
      <w:r w:rsidRPr="00487E8B">
        <w:rPr>
          <w:rtl/>
        </w:rPr>
        <w:t>* سِجِل الخالدين</w:t>
      </w:r>
      <w:r>
        <w:rPr>
          <w:rtl/>
        </w:rPr>
        <w:t>.</w:t>
      </w:r>
      <w:r w:rsidRPr="00487E8B">
        <w:rPr>
          <w:rtl/>
        </w:rPr>
        <w:t xml:space="preserve"> </w:t>
      </w:r>
    </w:p>
    <w:p w:rsidR="00E56C83" w:rsidRPr="00BF5833" w:rsidRDefault="00E56C83" w:rsidP="00836E3E">
      <w:pPr>
        <w:pStyle w:val="libBold1"/>
        <w:rPr>
          <w:rtl/>
        </w:rPr>
      </w:pPr>
      <w:r w:rsidRPr="00487E8B">
        <w:rPr>
          <w:rtl/>
        </w:rPr>
        <w:t>* أولاده وأحفاده وأعلام أُسرته</w:t>
      </w:r>
      <w:r>
        <w:rPr>
          <w:rtl/>
        </w:rPr>
        <w:t>.</w:t>
      </w:r>
      <w:r w:rsidRPr="00487E8B">
        <w:rPr>
          <w:rtl/>
        </w:rPr>
        <w:t xml:space="preserve"> </w:t>
      </w:r>
    </w:p>
    <w:p w:rsidR="00E56C83" w:rsidRPr="00BF5833" w:rsidRDefault="00E56C83" w:rsidP="00836E3E">
      <w:pPr>
        <w:pStyle w:val="libBold1"/>
        <w:rPr>
          <w:rtl/>
        </w:rPr>
      </w:pPr>
      <w:r w:rsidRPr="00487E8B">
        <w:rPr>
          <w:rtl/>
        </w:rPr>
        <w:t>* مصادر ترجمته</w:t>
      </w:r>
      <w:r>
        <w:rPr>
          <w:rtl/>
        </w:rPr>
        <w:t>.</w:t>
      </w:r>
      <w:r w:rsidRPr="00487E8B">
        <w:rPr>
          <w:rtl/>
        </w:rPr>
        <w:t xml:space="preserve">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E4184F" w:rsidRDefault="00E56C83" w:rsidP="00E4184F">
      <w:pPr>
        <w:pStyle w:val="Heading2Center"/>
        <w:rPr>
          <w:rtl/>
        </w:rPr>
      </w:pPr>
      <w:bookmarkStart w:id="76" w:name="28"/>
      <w:bookmarkStart w:id="77" w:name="_Toc441322946"/>
      <w:r w:rsidRPr="00487E8B">
        <w:rPr>
          <w:rtl/>
        </w:rPr>
        <w:lastRenderedPageBreak/>
        <w:t>وصيّته</w:t>
      </w:r>
      <w:bookmarkEnd w:id="77"/>
      <w:r w:rsidRPr="00487E8B">
        <w:rPr>
          <w:rtl/>
        </w:rPr>
        <w:t xml:space="preserve"> </w:t>
      </w:r>
      <w:bookmarkEnd w:id="76"/>
    </w:p>
    <w:p w:rsidR="00E56C83" w:rsidRPr="00487E8B" w:rsidRDefault="00E56C83" w:rsidP="00836E3E">
      <w:pPr>
        <w:pStyle w:val="libNormal"/>
        <w:rPr>
          <w:rtl/>
        </w:rPr>
      </w:pPr>
      <w:r w:rsidRPr="00380A5C">
        <w:rPr>
          <w:rtl/>
        </w:rPr>
        <w:t xml:space="preserve">ذكر الإمام الشيخ محمد الحسين آل كاشف الغطاء في مذكّراته </w:t>
      </w:r>
      <w:r w:rsidRPr="00E56C83">
        <w:rPr>
          <w:rStyle w:val="libFootnotenumChar"/>
          <w:rtl/>
        </w:rPr>
        <w:t>(1)</w:t>
      </w:r>
      <w:r w:rsidRPr="00380A5C">
        <w:rPr>
          <w:rtl/>
        </w:rPr>
        <w:t xml:space="preserve">: </w:t>
      </w:r>
    </w:p>
    <w:p w:rsidR="00E56C83" w:rsidRPr="00487E8B" w:rsidRDefault="00E56C83" w:rsidP="00836E3E">
      <w:pPr>
        <w:pStyle w:val="libNormal"/>
        <w:rPr>
          <w:rtl/>
        </w:rPr>
      </w:pPr>
      <w:r w:rsidRPr="00487E8B">
        <w:rPr>
          <w:rtl/>
        </w:rPr>
        <w:t>(وفي منتصف رجب 1337</w:t>
      </w:r>
      <w:r>
        <w:rPr>
          <w:rtl/>
        </w:rPr>
        <w:t>،</w:t>
      </w:r>
      <w:r w:rsidRPr="00487E8B">
        <w:rPr>
          <w:rtl/>
        </w:rPr>
        <w:t xml:space="preserve"> توعّك السيّد وأصابته حمّى شديدة</w:t>
      </w:r>
      <w:r>
        <w:rPr>
          <w:rtl/>
        </w:rPr>
        <w:t>،</w:t>
      </w:r>
      <w:r w:rsidRPr="00487E8B">
        <w:rPr>
          <w:rtl/>
        </w:rPr>
        <w:t xml:space="preserve"> وامتنع عن الخروج للصلاة والدرس</w:t>
      </w:r>
      <w:r>
        <w:rPr>
          <w:rtl/>
        </w:rPr>
        <w:t>.</w:t>
      </w:r>
      <w:r w:rsidRPr="00487E8B">
        <w:rPr>
          <w:rtl/>
        </w:rPr>
        <w:t xml:space="preserve"> وفي اليوم الثالث من عروض الحمّى عدناه عصراً</w:t>
      </w:r>
      <w:r>
        <w:rPr>
          <w:rtl/>
        </w:rPr>
        <w:t>،</w:t>
      </w:r>
      <w:r w:rsidRPr="00487E8B">
        <w:rPr>
          <w:rtl/>
        </w:rPr>
        <w:t xml:space="preserve"> وكان لا يأذن بالعيادة إلاّ لقليل من الخواص</w:t>
      </w:r>
      <w:r>
        <w:rPr>
          <w:rtl/>
        </w:rPr>
        <w:t>،</w:t>
      </w:r>
      <w:r w:rsidRPr="00487E8B">
        <w:rPr>
          <w:rtl/>
        </w:rPr>
        <w:t xml:space="preserve"> فخلى بنا في محلّه الخاص</w:t>
      </w:r>
      <w:r>
        <w:rPr>
          <w:rtl/>
        </w:rPr>
        <w:t>،</w:t>
      </w:r>
      <w:r w:rsidRPr="00487E8B">
        <w:rPr>
          <w:rtl/>
        </w:rPr>
        <w:t xml:space="preserve"> فكنت وأخي المرحوم والسيّد (قُدِّس سِرُّه) ولا رابع معنا إلاّ الله جلّ شأنه</w:t>
      </w:r>
      <w:r>
        <w:rPr>
          <w:rtl/>
        </w:rPr>
        <w:t>،</w:t>
      </w:r>
      <w:r w:rsidRPr="00487E8B">
        <w:rPr>
          <w:rtl/>
        </w:rPr>
        <w:t xml:space="preserve"> فقال</w:t>
      </w:r>
      <w:r>
        <w:rPr>
          <w:rtl/>
        </w:rPr>
        <w:t>:</w:t>
      </w:r>
      <w:r w:rsidRPr="00487E8B">
        <w:rPr>
          <w:rtl/>
        </w:rPr>
        <w:t xml:space="preserve"> أجدني لا أسلم من هذا المرض</w:t>
      </w:r>
      <w:r>
        <w:rPr>
          <w:rtl/>
        </w:rPr>
        <w:t>،</w:t>
      </w:r>
      <w:r w:rsidRPr="00487E8B">
        <w:rPr>
          <w:rtl/>
        </w:rPr>
        <w:t xml:space="preserve"> وإني راحل عن قريب</w:t>
      </w:r>
      <w:r>
        <w:rPr>
          <w:rtl/>
        </w:rPr>
        <w:t>،</w:t>
      </w:r>
      <w:r w:rsidRPr="00487E8B">
        <w:rPr>
          <w:rtl/>
        </w:rPr>
        <w:t xml:space="preserve"> وتعلمون أن أولادي الذين كنت أعتمد عليهم وأثق بهم</w:t>
      </w:r>
      <w:r>
        <w:rPr>
          <w:rtl/>
        </w:rPr>
        <w:t>،</w:t>
      </w:r>
      <w:r w:rsidRPr="00487E8B">
        <w:rPr>
          <w:rtl/>
        </w:rPr>
        <w:t xml:space="preserve"> قد رحلوا أمامي ولم يبق من ولدي من أعتمد عليه</w:t>
      </w:r>
      <w:r>
        <w:rPr>
          <w:rtl/>
        </w:rPr>
        <w:t>،</w:t>
      </w:r>
      <w:r w:rsidRPr="00487E8B">
        <w:rPr>
          <w:rtl/>
        </w:rPr>
        <w:t xml:space="preserve"> وعليّ حقوق كثيرة</w:t>
      </w:r>
      <w:r>
        <w:rPr>
          <w:rtl/>
        </w:rPr>
        <w:t>،</w:t>
      </w:r>
      <w:r w:rsidRPr="00487E8B">
        <w:rPr>
          <w:rtl/>
        </w:rPr>
        <w:t xml:space="preserve"> وأموال في البيت وعند التجار وافرة</w:t>
      </w:r>
      <w:r>
        <w:rPr>
          <w:rtl/>
        </w:rPr>
        <w:t>،</w:t>
      </w:r>
      <w:r w:rsidRPr="00487E8B">
        <w:rPr>
          <w:rtl/>
        </w:rPr>
        <w:t xml:space="preserve"> وأريد أن أوصي إليكم لتفريغ ذمتي وأداء واجباتي</w:t>
      </w:r>
      <w:r>
        <w:rPr>
          <w:rtl/>
        </w:rPr>
        <w:t>.</w:t>
      </w:r>
      <w:r w:rsidRPr="00487E8B">
        <w:rPr>
          <w:rtl/>
        </w:rPr>
        <w:t xml:space="preserve"> ويعني بأولاده الذين كان يعتمد عليهم</w:t>
      </w:r>
      <w:r>
        <w:rPr>
          <w:rtl/>
        </w:rPr>
        <w:t>:</w:t>
      </w:r>
      <w:r w:rsidRPr="00487E8B">
        <w:rPr>
          <w:rtl/>
        </w:rPr>
        <w:t xml:space="preserve"> ولده الأكبر السيد محمد</w:t>
      </w:r>
      <w:r>
        <w:rPr>
          <w:rtl/>
        </w:rPr>
        <w:t>،</w:t>
      </w:r>
      <w:r w:rsidRPr="00487E8B">
        <w:rPr>
          <w:rtl/>
        </w:rPr>
        <w:t xml:space="preserve"> الذي توفّي في الكاظمية بعد رجوعه من السفر الثاني الذي سافره للجهاد سنة 1334</w:t>
      </w:r>
      <w:r>
        <w:rPr>
          <w:rtl/>
        </w:rPr>
        <w:t>،</w:t>
      </w:r>
      <w:r w:rsidRPr="00487E8B">
        <w:rPr>
          <w:rtl/>
        </w:rPr>
        <w:t xml:space="preserve"> والسيد محمود الذي توفّي بعد بسنتين تقريباً</w:t>
      </w:r>
      <w:r>
        <w:rPr>
          <w:rtl/>
        </w:rPr>
        <w:t>،</w:t>
      </w:r>
      <w:r w:rsidRPr="00487E8B">
        <w:rPr>
          <w:rtl/>
        </w:rPr>
        <w:t xml:space="preserve"> والسيد أحمد الذي توفّي قبلهما هو والسيد حسن بمدة طويلة</w:t>
      </w:r>
      <w:r>
        <w:rPr>
          <w:rtl/>
        </w:rPr>
        <w:t>.</w:t>
      </w:r>
      <w:r w:rsidRPr="00487E8B">
        <w:rPr>
          <w:rtl/>
        </w:rPr>
        <w:t xml:space="preserve"> فلمّا ألقى علينا تلك الكلمات</w:t>
      </w:r>
      <w:r>
        <w:rPr>
          <w:rtl/>
        </w:rPr>
        <w:t>،</w:t>
      </w:r>
      <w:r w:rsidRPr="00487E8B">
        <w:rPr>
          <w:rtl/>
        </w:rPr>
        <w:t xml:space="preserve"> ونعى إلينا نفسه الشريفة</w:t>
      </w:r>
      <w:r>
        <w:rPr>
          <w:rtl/>
        </w:rPr>
        <w:t>،</w:t>
      </w:r>
      <w:r w:rsidRPr="00487E8B">
        <w:rPr>
          <w:rtl/>
        </w:rPr>
        <w:t xml:space="preserve"> كأنما أطبقت السماء علينا</w:t>
      </w:r>
      <w:r>
        <w:rPr>
          <w:rtl/>
        </w:rPr>
        <w:t>،</w:t>
      </w:r>
      <w:r w:rsidRPr="00487E8B">
        <w:rPr>
          <w:rtl/>
        </w:rPr>
        <w:t xml:space="preserve"> واسودت الدنيا بأعيننا</w:t>
      </w:r>
      <w:r>
        <w:rPr>
          <w:rtl/>
        </w:rPr>
        <w:t>،</w:t>
      </w:r>
      <w:r w:rsidRPr="00487E8B">
        <w:rPr>
          <w:rtl/>
        </w:rPr>
        <w:t xml:space="preserve"> ثم أخذ رضوان الله عليه يشجعنا ويسلّينا ويناشدنا حق الأستاذية</w:t>
      </w:r>
      <w:r>
        <w:rPr>
          <w:rtl/>
        </w:rPr>
        <w:t>،</w:t>
      </w:r>
      <w:r w:rsidRPr="00487E8B">
        <w:rPr>
          <w:rtl/>
        </w:rPr>
        <w:t xml:space="preserve"> وأنه لا يعتمد على غيرنا</w:t>
      </w:r>
      <w:r>
        <w:rPr>
          <w:rtl/>
        </w:rPr>
        <w:t>.</w:t>
      </w:r>
      <w:r w:rsidRPr="00487E8B">
        <w:rPr>
          <w:rtl/>
        </w:rPr>
        <w:t xml:space="preserve"> فطلبنا منه أن يشرك معنا شخصاً أو شخصين للمساعدة ورفع الهم</w:t>
      </w:r>
      <w:r>
        <w:rPr>
          <w:rtl/>
        </w:rPr>
        <w:t>،</w:t>
      </w:r>
      <w:r w:rsidRPr="00487E8B">
        <w:rPr>
          <w:rtl/>
        </w:rPr>
        <w:t xml:space="preserve"> وظن السوء</w:t>
      </w:r>
      <w:r>
        <w:rPr>
          <w:rtl/>
        </w:rPr>
        <w:t>،</w:t>
      </w:r>
      <w:r w:rsidRPr="00487E8B">
        <w:rPr>
          <w:rtl/>
        </w:rPr>
        <w:t xml:space="preserve"> فأشرك الحاج محمود والشيخ علي المازندراني من وجوه تلاميذه</w:t>
      </w:r>
      <w:r>
        <w:rPr>
          <w:rtl/>
        </w:rPr>
        <w:t>،</w:t>
      </w:r>
      <w:r w:rsidRPr="00487E8B">
        <w:rPr>
          <w:rtl/>
        </w:rPr>
        <w:t xml:space="preserve"> ثم ألقى عليّ المطاليب التي في نفسه</w:t>
      </w:r>
      <w:r>
        <w:rPr>
          <w:rtl/>
        </w:rPr>
        <w:t>،</w:t>
      </w:r>
      <w:r w:rsidRPr="00487E8B">
        <w:rPr>
          <w:rtl/>
        </w:rPr>
        <w:t xml:space="preserve"> وأمرني بكتابة الوصية بخطي كي يوقّع عليها</w:t>
      </w:r>
      <w:r>
        <w:rPr>
          <w:rtl/>
        </w:rPr>
        <w:t>،</w:t>
      </w:r>
      <w:r w:rsidRPr="00487E8B">
        <w:rPr>
          <w:rtl/>
        </w:rPr>
        <w:t xml:space="preserve"> فكتبتها وجئت بها إليه صباحاً</w:t>
      </w:r>
      <w:r>
        <w:rPr>
          <w:rtl/>
        </w:rPr>
        <w:t>،</w:t>
      </w:r>
      <w:r w:rsidRPr="00487E8B">
        <w:rPr>
          <w:rtl/>
        </w:rPr>
        <w:t xml:space="preserve"> فأمرني بكتابة وصيته وتشتمل على ما في الأولى</w:t>
      </w:r>
      <w:r>
        <w:rPr>
          <w:rtl/>
        </w:rPr>
        <w:t>،</w:t>
      </w:r>
      <w:r w:rsidRPr="00487E8B">
        <w:rPr>
          <w:rtl/>
        </w:rPr>
        <w:t xml:space="preserve"> وعلى زيادات تجدّدت في نظره</w:t>
      </w:r>
      <w:r>
        <w:rPr>
          <w:rtl/>
        </w:rPr>
        <w:t>،</w:t>
      </w:r>
      <w:r w:rsidRPr="00487E8B">
        <w:rPr>
          <w:rtl/>
        </w:rPr>
        <w:t xml:space="preserve"> فكتبتها بخطي وجئت بها إليه عصراً</w:t>
      </w:r>
      <w:r>
        <w:rPr>
          <w:rtl/>
        </w:rPr>
        <w:t>.</w:t>
      </w:r>
      <w:r w:rsidRPr="00487E8B">
        <w:rPr>
          <w:rtl/>
        </w:rPr>
        <w:t xml:space="preserve"> </w:t>
      </w:r>
    </w:p>
    <w:p w:rsidR="00E56C83" w:rsidRPr="00487E8B" w:rsidRDefault="00E56C83" w:rsidP="00836E3E">
      <w:pPr>
        <w:pStyle w:val="libNormal"/>
        <w:rPr>
          <w:rtl/>
        </w:rPr>
      </w:pPr>
      <w:r w:rsidRPr="00487E8B">
        <w:rPr>
          <w:rtl/>
        </w:rPr>
        <w:t>وكان قد اشتدّ مرضه</w:t>
      </w:r>
      <w:r>
        <w:rPr>
          <w:rtl/>
        </w:rPr>
        <w:t>،</w:t>
      </w:r>
      <w:r w:rsidRPr="00487E8B">
        <w:rPr>
          <w:rtl/>
        </w:rPr>
        <w:t xml:space="preserve"> فبعث الشيخ عبد الرحيم اليزدي</w:t>
      </w:r>
      <w:r>
        <w:rPr>
          <w:rtl/>
        </w:rPr>
        <w:t xml:space="preserve"> - </w:t>
      </w:r>
      <w:r w:rsidRPr="00487E8B">
        <w:rPr>
          <w:rtl/>
        </w:rPr>
        <w:t>خادمه الخاص</w:t>
      </w:r>
      <w:r>
        <w:rPr>
          <w:rtl/>
        </w:rPr>
        <w:t xml:space="preserve"> - </w:t>
      </w:r>
      <w:r w:rsidRPr="00487E8B">
        <w:rPr>
          <w:rtl/>
        </w:rPr>
        <w:t>وجمع له جماعة من أعيان تجّار النجف من العجم والعرب</w:t>
      </w:r>
      <w:r>
        <w:rPr>
          <w:rtl/>
        </w:rPr>
        <w:t>،</w:t>
      </w:r>
      <w:r w:rsidRPr="00487E8B">
        <w:rPr>
          <w:rtl/>
        </w:rPr>
        <w:t xml:space="preserve"> وجماعة من طلاب العلم الأفاضل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انظر كتابنا</w:t>
      </w:r>
      <w:r>
        <w:rPr>
          <w:rtl/>
        </w:rPr>
        <w:t>:</w:t>
      </w:r>
      <w:r w:rsidRPr="00487E8B">
        <w:rPr>
          <w:rtl/>
        </w:rPr>
        <w:t xml:space="preserve"> النجف الأشرف وحركة الجهاد</w:t>
      </w:r>
      <w:r>
        <w:rPr>
          <w:rtl/>
        </w:rPr>
        <w:t>:</w:t>
      </w:r>
      <w:r w:rsidRPr="00487E8B">
        <w:rPr>
          <w:rtl/>
        </w:rPr>
        <w:t xml:space="preserve"> ص393</w:t>
      </w:r>
      <w:r>
        <w:rPr>
          <w:rtl/>
        </w:rPr>
        <w:t xml:space="preserve"> - </w:t>
      </w:r>
      <w:r w:rsidRPr="00487E8B">
        <w:rPr>
          <w:rtl/>
        </w:rPr>
        <w:t>394</w:t>
      </w:r>
      <w:r>
        <w:rPr>
          <w:rtl/>
        </w:rPr>
        <w:t>،</w:t>
      </w:r>
      <w:r w:rsidRPr="00487E8B">
        <w:rPr>
          <w:rtl/>
        </w:rPr>
        <w:t xml:space="preserve"> نصّ المذكرات في الملحق رقم (1) بآخر الكتاب</w:t>
      </w:r>
      <w:r>
        <w:rPr>
          <w:rtl/>
        </w:rPr>
        <w:t>.</w:t>
      </w:r>
      <w:r w:rsidRPr="00487E8B">
        <w:rPr>
          <w:rtl/>
        </w:rPr>
        <w:t xml:space="preserve"> </w:t>
      </w:r>
    </w:p>
    <w:p w:rsidR="00E56C83" w:rsidRDefault="00E56C83" w:rsidP="00836E3E">
      <w:pPr>
        <w:pStyle w:val="libFootnote0"/>
      </w:pPr>
      <w:r>
        <w:br w:type="page"/>
      </w:r>
    </w:p>
    <w:p w:rsidR="00E56C83" w:rsidRPr="00487E8B" w:rsidRDefault="00E56C83" w:rsidP="00836E3E">
      <w:pPr>
        <w:pStyle w:val="libNormal"/>
        <w:rPr>
          <w:rtl/>
        </w:rPr>
      </w:pPr>
      <w:r w:rsidRPr="00380A5C">
        <w:rPr>
          <w:rtl/>
        </w:rPr>
        <w:lastRenderedPageBreak/>
        <w:t>وجملة من الأعيان فحضروا ليلاً، وأمرني فقرأت عليهم الوصيتين، وأمرهم بأن يحرّروا شهادتهم فيها، ووقّع عليها بخطّة وخاتمه، ثم أحضر الحاكم السياسي الإنكليزي مع العميد حميد خان</w:t>
      </w:r>
      <w:r w:rsidRPr="00836E3E">
        <w:rPr>
          <w:rtl/>
        </w:rPr>
        <w:t xml:space="preserve"> </w:t>
      </w:r>
      <w:r w:rsidRPr="00E56C83">
        <w:rPr>
          <w:rStyle w:val="libFootnotenumChar"/>
          <w:rtl/>
        </w:rPr>
        <w:t>(1)</w:t>
      </w:r>
      <w:r w:rsidRPr="00380A5C">
        <w:rPr>
          <w:rtl/>
        </w:rPr>
        <w:t xml:space="preserve"> فشهدا فيهما. </w:t>
      </w:r>
    </w:p>
    <w:p w:rsidR="00E56C83" w:rsidRPr="00487E8B" w:rsidRDefault="00E56C83" w:rsidP="00836E3E">
      <w:pPr>
        <w:pStyle w:val="libNormal"/>
        <w:rPr>
          <w:rtl/>
        </w:rPr>
      </w:pPr>
      <w:r w:rsidRPr="00487E8B">
        <w:rPr>
          <w:rtl/>
        </w:rPr>
        <w:t>وفي ليلة الثامن والعشرين من رجب مقارن طلوع الفجر</w:t>
      </w:r>
      <w:r>
        <w:rPr>
          <w:rtl/>
        </w:rPr>
        <w:t>،</w:t>
      </w:r>
      <w:r w:rsidRPr="00487E8B">
        <w:rPr>
          <w:rtl/>
        </w:rPr>
        <w:t xml:space="preserve"> انتقل إلى رحمة الله</w:t>
      </w:r>
      <w:r>
        <w:rPr>
          <w:rtl/>
        </w:rPr>
        <w:t>،</w:t>
      </w:r>
      <w:r w:rsidRPr="00487E8B">
        <w:rPr>
          <w:rtl/>
        </w:rPr>
        <w:t xml:space="preserve"> وكان من جملة وصاياه</w:t>
      </w:r>
      <w:r>
        <w:rPr>
          <w:rtl/>
        </w:rPr>
        <w:t>:</w:t>
      </w:r>
      <w:r w:rsidRPr="00487E8B">
        <w:rPr>
          <w:rtl/>
        </w:rPr>
        <w:t xml:space="preserve"> إعطاء الخبز للطلاب ثلاثة أشهر</w:t>
      </w:r>
      <w:r>
        <w:rPr>
          <w:rtl/>
        </w:rPr>
        <w:t>،</w:t>
      </w:r>
      <w:r w:rsidRPr="00487E8B">
        <w:rPr>
          <w:rtl/>
        </w:rPr>
        <w:t xml:space="preserve"> وطبع تتمّات (العروة الوثقى)</w:t>
      </w:r>
      <w:r>
        <w:rPr>
          <w:rtl/>
        </w:rPr>
        <w:t>،</w:t>
      </w:r>
      <w:r w:rsidRPr="00487E8B">
        <w:rPr>
          <w:rtl/>
        </w:rPr>
        <w:t xml:space="preserve"> وإن زاد المال يطبع (السؤال والجواب)</w:t>
      </w:r>
      <w:r>
        <w:rPr>
          <w:rtl/>
        </w:rPr>
        <w:t>،</w:t>
      </w:r>
      <w:r w:rsidRPr="00487E8B">
        <w:rPr>
          <w:rtl/>
        </w:rPr>
        <w:t xml:space="preserve"> وإعطاء العبادات والحج المقيّدة في دفاتره</w:t>
      </w:r>
      <w:r>
        <w:rPr>
          <w:rtl/>
        </w:rPr>
        <w:t>،</w:t>
      </w:r>
      <w:r w:rsidRPr="00487E8B">
        <w:rPr>
          <w:rtl/>
        </w:rPr>
        <w:t xml:space="preserve"> فأنجزنا بتوفيقه تعالى جميع ما أراد</w:t>
      </w:r>
      <w:r>
        <w:rPr>
          <w:rtl/>
        </w:rPr>
        <w:t>.</w:t>
      </w:r>
      <w:r w:rsidRPr="00487E8B">
        <w:rPr>
          <w:rtl/>
        </w:rPr>
        <w:t xml:space="preserve"> </w:t>
      </w:r>
    </w:p>
    <w:p w:rsidR="00E56C83" w:rsidRPr="00487E8B" w:rsidRDefault="00E56C83" w:rsidP="00836E3E">
      <w:pPr>
        <w:pStyle w:val="libNormal"/>
        <w:rPr>
          <w:rtl/>
        </w:rPr>
      </w:pPr>
      <w:r w:rsidRPr="00380A5C">
        <w:rPr>
          <w:rtl/>
        </w:rPr>
        <w:t xml:space="preserve">ولا تزال الوصيتان - وهما بخطّي وتوقيعه وتوقيع الشهود - محفوظتين عندي مع دفاتره </w:t>
      </w:r>
      <w:r w:rsidRPr="00E56C83">
        <w:rPr>
          <w:rStyle w:val="libFootnotenumChar"/>
          <w:rtl/>
        </w:rPr>
        <w:t>(2)</w:t>
      </w:r>
      <w:r w:rsidRPr="00836E3E">
        <w:rPr>
          <w:rtl/>
        </w:rPr>
        <w:t>.</w:t>
      </w:r>
      <w:r w:rsidRPr="00380A5C">
        <w:rPr>
          <w:rtl/>
        </w:rPr>
        <w:t xml:space="preserve"> وكان كثيراً ما يقع الخلاف والتشاكس بين الأخ المرحوم وبين الوصيين الآخرين ويقف العمل، فأسعى بلطائف التدابير في إصلاحهما والتقارب إلى أن أنجزت الوصايا بأجمعها، وكان المال الكثير قد اختلس في دار السيد، ولم نحصل إلاّ على القليل منه، وسلّمت لنا الأموال التي عند التجار على أن بعضهم أيضاً جحد الكثير منها)</w:t>
      </w:r>
      <w:r w:rsidRPr="00836E3E">
        <w:rPr>
          <w:rtl/>
        </w:rPr>
        <w:t xml:space="preserve"> </w:t>
      </w:r>
      <w:r w:rsidRPr="00E56C83">
        <w:rPr>
          <w:rStyle w:val="libFootnotenumChar"/>
          <w:rtl/>
        </w:rPr>
        <w:t>(3)</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487E8B">
        <w:rPr>
          <w:rtl/>
        </w:rPr>
        <w:t>(1) ولد حميد خان عام 1890 في النجف</w:t>
      </w:r>
      <w:r>
        <w:rPr>
          <w:rtl/>
        </w:rPr>
        <w:t>،</w:t>
      </w:r>
      <w:r w:rsidRPr="00487E8B">
        <w:rPr>
          <w:rtl/>
        </w:rPr>
        <w:t xml:space="preserve"> وتوفّي ببغداد في 23/12/1943</w:t>
      </w:r>
      <w:r>
        <w:rPr>
          <w:rtl/>
        </w:rPr>
        <w:t>.</w:t>
      </w:r>
      <w:r w:rsidRPr="00487E8B">
        <w:rPr>
          <w:rtl/>
        </w:rPr>
        <w:t xml:space="preserve"> درس في بغداد فالهند</w:t>
      </w:r>
      <w:r>
        <w:rPr>
          <w:rtl/>
        </w:rPr>
        <w:t>،</w:t>
      </w:r>
      <w:r w:rsidRPr="00487E8B">
        <w:rPr>
          <w:rtl/>
        </w:rPr>
        <w:t xml:space="preserve"> وعاد منها عام 1911</w:t>
      </w:r>
      <w:r>
        <w:rPr>
          <w:rtl/>
        </w:rPr>
        <w:t>،</w:t>
      </w:r>
      <w:r w:rsidRPr="00487E8B">
        <w:rPr>
          <w:rtl/>
        </w:rPr>
        <w:t xml:space="preserve"> واختار السكنى في النجف</w:t>
      </w:r>
      <w:r>
        <w:rPr>
          <w:rtl/>
        </w:rPr>
        <w:t>.</w:t>
      </w:r>
      <w:r w:rsidRPr="00487E8B">
        <w:rPr>
          <w:rtl/>
        </w:rPr>
        <w:t xml:space="preserve"> وعند احتلال الإنكليز لبغداد عيّن حاكماً للنجف عام 1917</w:t>
      </w:r>
      <w:r>
        <w:rPr>
          <w:rtl/>
        </w:rPr>
        <w:t>،</w:t>
      </w:r>
      <w:r w:rsidRPr="00487E8B">
        <w:rPr>
          <w:rtl/>
        </w:rPr>
        <w:t xml:space="preserve"> ومعاوناً للحاكم السياسي لمنطقة عموم الشامية والنجف</w:t>
      </w:r>
      <w:r>
        <w:rPr>
          <w:rtl/>
        </w:rPr>
        <w:t>.</w:t>
      </w:r>
      <w:r w:rsidRPr="00487E8B">
        <w:rPr>
          <w:rtl/>
        </w:rPr>
        <w:t xml:space="preserve"> وعند انتهاء الثورة العراقية عاد إلى وظيفته كحاكم للنجف</w:t>
      </w:r>
      <w:r>
        <w:rPr>
          <w:rtl/>
        </w:rPr>
        <w:t>،</w:t>
      </w:r>
      <w:r w:rsidRPr="00487E8B">
        <w:rPr>
          <w:rtl/>
        </w:rPr>
        <w:t xml:space="preserve"> فمتصرّفاً للواء كربلاء عام 1921</w:t>
      </w:r>
      <w:r>
        <w:rPr>
          <w:rtl/>
        </w:rPr>
        <w:t>،</w:t>
      </w:r>
      <w:r w:rsidRPr="00487E8B">
        <w:rPr>
          <w:rtl/>
        </w:rPr>
        <w:t xml:space="preserve"> واستقال من الوظيفة عام 1922</w:t>
      </w:r>
      <w:r>
        <w:rPr>
          <w:rtl/>
        </w:rPr>
        <w:t>،</w:t>
      </w:r>
      <w:r w:rsidRPr="00487E8B">
        <w:rPr>
          <w:rtl/>
        </w:rPr>
        <w:t xml:space="preserve"> وانتخب نائباً عن لواء كربلاء عام 1943</w:t>
      </w:r>
      <w:r>
        <w:rPr>
          <w:rtl/>
        </w:rPr>
        <w:t>،</w:t>
      </w:r>
      <w:r w:rsidRPr="00487E8B">
        <w:rPr>
          <w:rtl/>
        </w:rPr>
        <w:t xml:space="preserve"> حتى وفاته</w:t>
      </w:r>
      <w:r>
        <w:rPr>
          <w:rtl/>
        </w:rPr>
        <w:t>.</w:t>
      </w:r>
      <w:r w:rsidRPr="00487E8B">
        <w:rPr>
          <w:rtl/>
        </w:rPr>
        <w:t xml:space="preserve"> </w:t>
      </w:r>
    </w:p>
    <w:p w:rsidR="00E56C83" w:rsidRPr="00380A5C" w:rsidRDefault="00E56C83" w:rsidP="00836E3E">
      <w:pPr>
        <w:pStyle w:val="libFootnote0"/>
        <w:rPr>
          <w:rtl/>
        </w:rPr>
      </w:pPr>
      <w:r w:rsidRPr="00487E8B">
        <w:rPr>
          <w:rtl/>
        </w:rPr>
        <w:t>(2) حصلت على صورة الوصيتين من العلامة الجليل السيد محمد مهدي الموسوي الخرسان</w:t>
      </w:r>
      <w:r>
        <w:rPr>
          <w:rtl/>
        </w:rPr>
        <w:t>،</w:t>
      </w:r>
      <w:r w:rsidRPr="00487E8B">
        <w:rPr>
          <w:rtl/>
        </w:rPr>
        <w:t xml:space="preserve"> وهما عن الأصل المحفوظ لدى مكتبة الشيخ محمد الحسين آل كاشف الغطاء في النجف</w:t>
      </w:r>
      <w:r>
        <w:rPr>
          <w:rtl/>
        </w:rPr>
        <w:t>.</w:t>
      </w:r>
      <w:r w:rsidRPr="00487E8B">
        <w:rPr>
          <w:rtl/>
        </w:rPr>
        <w:t xml:space="preserve"> </w:t>
      </w:r>
    </w:p>
    <w:p w:rsidR="00E56C83" w:rsidRPr="00380A5C" w:rsidRDefault="00E56C83" w:rsidP="00836E3E">
      <w:pPr>
        <w:pStyle w:val="libFootnote0"/>
        <w:rPr>
          <w:rtl/>
        </w:rPr>
      </w:pPr>
      <w:r w:rsidRPr="00487E8B">
        <w:rPr>
          <w:rtl/>
        </w:rPr>
        <w:t>(3) جاء في مقدمة (الفردوس الأعلى) للشيخ محمد الحسين آل كاشف الغطاء</w:t>
      </w:r>
      <w:r>
        <w:rPr>
          <w:rtl/>
        </w:rPr>
        <w:t>:</w:t>
      </w:r>
      <w:r w:rsidRPr="00487E8B">
        <w:rPr>
          <w:rtl/>
        </w:rPr>
        <w:t xml:space="preserve"> (... عدنا إلى النجف الأشرف سنة 1332 أوائل الحرب العالمية الأولى</w:t>
      </w:r>
      <w:r>
        <w:rPr>
          <w:rtl/>
        </w:rPr>
        <w:t>،</w:t>
      </w:r>
      <w:r w:rsidRPr="00487E8B">
        <w:rPr>
          <w:rtl/>
        </w:rPr>
        <w:t xml:space="preserve"> وألجأونا إلى الإرشاد والدعوة</w:t>
      </w:r>
      <w:r>
        <w:rPr>
          <w:rtl/>
        </w:rPr>
        <w:t>،</w:t>
      </w:r>
      <w:r w:rsidRPr="00487E8B">
        <w:rPr>
          <w:rtl/>
        </w:rPr>
        <w:t xml:space="preserve"> وسافرنا للجهاد عدة مرات</w:t>
      </w:r>
      <w:r>
        <w:rPr>
          <w:rtl/>
        </w:rPr>
        <w:t>،</w:t>
      </w:r>
      <w:r w:rsidRPr="00487E8B">
        <w:rPr>
          <w:rtl/>
        </w:rPr>
        <w:t xml:space="preserve"> حتى إذا وضعت الحرب أوزارها</w:t>
      </w:r>
      <w:r>
        <w:rPr>
          <w:rtl/>
        </w:rPr>
        <w:t>،</w:t>
      </w:r>
      <w:r w:rsidRPr="00487E8B">
        <w:rPr>
          <w:rtl/>
        </w:rPr>
        <w:t xml:space="preserve"> وانتقل أستاذنا السيد الإمام الكاظم إلى جوار به</w:t>
      </w:r>
      <w:r>
        <w:rPr>
          <w:rtl/>
        </w:rPr>
        <w:t>،</w:t>
      </w:r>
      <w:r w:rsidRPr="00487E8B">
        <w:rPr>
          <w:rtl/>
        </w:rPr>
        <w:t xml:space="preserve"> وتحملنا أعباء وصيّته مع الأخ المرحوم (أعلى الله مقامه) الذي اجتهدنا معه في تنقيح (العروة الوثقى) وطبعها مرتين في حياته</w:t>
      </w:r>
      <w:r>
        <w:rPr>
          <w:rtl/>
        </w:rPr>
        <w:t>،</w:t>
      </w:r>
      <w:r w:rsidRPr="00487E8B">
        <w:rPr>
          <w:rtl/>
        </w:rPr>
        <w:t xml:space="preserve"> وكانت مرجعية الإمامية في عموم الأقطار قد انتهت إليه (رضوان الله عليه)</w:t>
      </w:r>
      <w:r>
        <w:rPr>
          <w:rtl/>
        </w:rPr>
        <w:t>،</w:t>
      </w:r>
      <w:r w:rsidRPr="00487E8B">
        <w:rPr>
          <w:rtl/>
        </w:rPr>
        <w:t xml:space="preserve"> وعلينا كان يعوّل في جميع مهماته ولا يضع ثقته عند غيرنا</w:t>
      </w:r>
      <w:r>
        <w:rPr>
          <w:rtl/>
        </w:rPr>
        <w:t>،</w:t>
      </w:r>
      <w:r w:rsidRPr="00487E8B">
        <w:rPr>
          <w:rtl/>
        </w:rPr>
        <w:t xml:space="preserve"> وإلينا يرجع كل مرافعة تنشر عنده فيحكم بحكمنا</w:t>
      </w:r>
      <w:r>
        <w:rPr>
          <w:rtl/>
        </w:rPr>
        <w:t>،</w:t>
      </w:r>
      <w:r w:rsidRPr="00487E8B">
        <w:rPr>
          <w:rtl/>
        </w:rPr>
        <w:t xml:space="preserve"> ويقضي بقضائنا</w:t>
      </w:r>
      <w:r>
        <w:rPr>
          <w:rtl/>
        </w:rPr>
        <w:t>،</w:t>
      </w:r>
      <w:r w:rsidRPr="00487E8B">
        <w:rPr>
          <w:rtl/>
        </w:rPr>
        <w:t xml:space="preserve"> ولا تزال وصاياه بخطّه عندنا)</w:t>
      </w:r>
      <w:r>
        <w:rPr>
          <w:rtl/>
        </w:rPr>
        <w:t>.</w:t>
      </w:r>
      <w:r w:rsidRPr="00487E8B">
        <w:rPr>
          <w:rtl/>
        </w:rPr>
        <w:t xml:space="preserve"> </w:t>
      </w:r>
    </w:p>
    <w:p w:rsidR="00E56C83" w:rsidRDefault="00E56C83" w:rsidP="00836E3E">
      <w:pPr>
        <w:pStyle w:val="libFootnote0"/>
        <w:rPr>
          <w:rtl/>
        </w:rPr>
      </w:pPr>
      <w:r>
        <w:rPr>
          <w:rtl/>
        </w:rPr>
        <w:br w:type="page"/>
      </w:r>
    </w:p>
    <w:p w:rsidR="00E56C83" w:rsidRPr="00E4184F" w:rsidRDefault="00E56C83" w:rsidP="00E4184F">
      <w:pPr>
        <w:pStyle w:val="libBold1"/>
        <w:rPr>
          <w:rtl/>
        </w:rPr>
      </w:pPr>
      <w:r w:rsidRPr="0009075D">
        <w:rPr>
          <w:rtl/>
        </w:rPr>
        <w:lastRenderedPageBreak/>
        <w:t>الوصية الأولى</w:t>
      </w:r>
      <w:r>
        <w:rPr>
          <w:rtl/>
        </w:rPr>
        <w:t>:</w:t>
      </w:r>
      <w:r w:rsidRPr="0009075D">
        <w:rPr>
          <w:rtl/>
        </w:rPr>
        <w:t xml:space="preserve"> </w:t>
      </w:r>
    </w:p>
    <w:p w:rsidR="00E56C83" w:rsidRPr="0009075D" w:rsidRDefault="00E56C83" w:rsidP="005438C6">
      <w:pPr>
        <w:pStyle w:val="libCenter"/>
        <w:rPr>
          <w:rtl/>
        </w:rPr>
      </w:pPr>
      <w:r w:rsidRPr="0009075D">
        <w:rPr>
          <w:rtl/>
        </w:rPr>
        <w:t xml:space="preserve">بسم الله الرحمن الرحيم </w:t>
      </w:r>
    </w:p>
    <w:p w:rsidR="00E56C83" w:rsidRPr="0009075D" w:rsidRDefault="00E56C83" w:rsidP="00836E3E">
      <w:pPr>
        <w:pStyle w:val="libNormal"/>
        <w:rPr>
          <w:rtl/>
        </w:rPr>
      </w:pPr>
      <w:r w:rsidRPr="0009075D">
        <w:rPr>
          <w:rtl/>
        </w:rPr>
        <w:t>حمداً لله رب العالمين</w:t>
      </w:r>
      <w:r>
        <w:rPr>
          <w:rtl/>
        </w:rPr>
        <w:t>،</w:t>
      </w:r>
      <w:r w:rsidRPr="0009075D">
        <w:rPr>
          <w:rtl/>
        </w:rPr>
        <w:t xml:space="preserve"> وصلاة وسلاماً على محمد وآله الطاهرين</w:t>
      </w:r>
      <w:r>
        <w:rPr>
          <w:rtl/>
        </w:rPr>
        <w:t>.</w:t>
      </w:r>
      <w:r w:rsidRPr="0009075D">
        <w:rPr>
          <w:rtl/>
        </w:rPr>
        <w:t xml:space="preserve"> </w:t>
      </w:r>
    </w:p>
    <w:p w:rsidR="00E56C83" w:rsidRPr="0009075D" w:rsidRDefault="00E56C83" w:rsidP="00836E3E">
      <w:pPr>
        <w:pStyle w:val="libNormal"/>
        <w:rPr>
          <w:rtl/>
        </w:rPr>
      </w:pPr>
      <w:r w:rsidRPr="0009075D">
        <w:rPr>
          <w:rtl/>
        </w:rPr>
        <w:t>وبعد</w:t>
      </w:r>
      <w:r>
        <w:rPr>
          <w:rtl/>
        </w:rPr>
        <w:t>:</w:t>
      </w:r>
      <w:r w:rsidRPr="0009075D">
        <w:rPr>
          <w:rtl/>
        </w:rPr>
        <w:t xml:space="preserve"> </w:t>
      </w:r>
    </w:p>
    <w:p w:rsidR="00E56C83" w:rsidRPr="0009075D" w:rsidRDefault="00E56C83" w:rsidP="00836E3E">
      <w:pPr>
        <w:pStyle w:val="libNormal"/>
        <w:rPr>
          <w:rtl/>
        </w:rPr>
      </w:pPr>
      <w:r w:rsidRPr="0009075D">
        <w:rPr>
          <w:rtl/>
        </w:rPr>
        <w:t>فإني قد صالحت بالصلح الصحيح الشرعي المشتمل على الإيجاب والقبول</w:t>
      </w:r>
      <w:r>
        <w:rPr>
          <w:rtl/>
        </w:rPr>
        <w:t>،</w:t>
      </w:r>
      <w:r w:rsidRPr="0009075D">
        <w:rPr>
          <w:rtl/>
        </w:rPr>
        <w:t xml:space="preserve"> وسائر شرائط الصحة واللزوم</w:t>
      </w:r>
      <w:r>
        <w:rPr>
          <w:rtl/>
        </w:rPr>
        <w:t>،</w:t>
      </w:r>
      <w:r w:rsidRPr="0009075D">
        <w:rPr>
          <w:rtl/>
        </w:rPr>
        <w:t xml:space="preserve"> داري الكبيرة الواقعة في محلة البراق من محلاّت النجف الأشرف</w:t>
      </w:r>
      <w:r>
        <w:rPr>
          <w:rtl/>
        </w:rPr>
        <w:t>،</w:t>
      </w:r>
      <w:r w:rsidRPr="0009075D">
        <w:rPr>
          <w:rtl/>
        </w:rPr>
        <w:t xml:space="preserve"> المتّصلة إليّ بالشراء من ورثة المرحوم أمين أغا بن المرحوم نظام الدولة</w:t>
      </w:r>
      <w:r>
        <w:rPr>
          <w:rtl/>
        </w:rPr>
        <w:t>،</w:t>
      </w:r>
      <w:r w:rsidRPr="0009075D">
        <w:rPr>
          <w:rtl/>
        </w:rPr>
        <w:t xml:space="preserve"> هي والدار الصغير الملاحقة لها</w:t>
      </w:r>
      <w:r>
        <w:rPr>
          <w:rtl/>
        </w:rPr>
        <w:t>،</w:t>
      </w:r>
      <w:r w:rsidRPr="0009075D">
        <w:rPr>
          <w:rtl/>
        </w:rPr>
        <w:t xml:space="preserve"> المعلومتي الحدود والجهات</w:t>
      </w:r>
      <w:r>
        <w:rPr>
          <w:rtl/>
        </w:rPr>
        <w:t>،</w:t>
      </w:r>
      <w:r w:rsidRPr="0009075D">
        <w:rPr>
          <w:rtl/>
        </w:rPr>
        <w:t xml:space="preserve"> مع ما فيهما من الأسباب والأثاث والفرش والكتب وغيرها من جزئي وكليّ</w:t>
      </w:r>
      <w:r>
        <w:rPr>
          <w:rtl/>
        </w:rPr>
        <w:t>،</w:t>
      </w:r>
      <w:r w:rsidRPr="0009075D">
        <w:rPr>
          <w:rtl/>
        </w:rPr>
        <w:t xml:space="preserve"> وكذا ما في دار شريعة الكوفة الوقف من الأسباب</w:t>
      </w:r>
      <w:r>
        <w:rPr>
          <w:rtl/>
        </w:rPr>
        <w:t>،</w:t>
      </w:r>
      <w:r w:rsidRPr="0009075D">
        <w:rPr>
          <w:rtl/>
        </w:rPr>
        <w:t xml:space="preserve"> والأرض الواقعة في شريعة الكوفة المتصلة إليّ بالشراء من الحاج أحمد اللاّري مع ما فيها من العمارة</w:t>
      </w:r>
      <w:r>
        <w:rPr>
          <w:rtl/>
        </w:rPr>
        <w:t>،</w:t>
      </w:r>
      <w:r w:rsidRPr="0009075D">
        <w:rPr>
          <w:rtl/>
        </w:rPr>
        <w:t xml:space="preserve"> لولدي المحروس سيد أسد أدام الله توفيقه وحراسته</w:t>
      </w:r>
      <w:r>
        <w:rPr>
          <w:rtl/>
        </w:rPr>
        <w:t>،</w:t>
      </w:r>
      <w:r w:rsidRPr="0009075D">
        <w:rPr>
          <w:rtl/>
        </w:rPr>
        <w:t xml:space="preserve"> ولوالدته وأخواته منها</w:t>
      </w:r>
      <w:r>
        <w:rPr>
          <w:rtl/>
        </w:rPr>
        <w:t>،</w:t>
      </w:r>
      <w:r w:rsidRPr="0009075D">
        <w:rPr>
          <w:rtl/>
        </w:rPr>
        <w:t xml:space="preserve"> له من ذلك حصتان والباقي لهم على السويّة</w:t>
      </w:r>
      <w:r>
        <w:rPr>
          <w:rtl/>
        </w:rPr>
        <w:t>.</w:t>
      </w:r>
      <w:r w:rsidRPr="0009075D">
        <w:rPr>
          <w:rtl/>
        </w:rPr>
        <w:t xml:space="preserve"> </w:t>
      </w:r>
    </w:p>
    <w:p w:rsidR="00E56C83" w:rsidRPr="0009075D" w:rsidRDefault="00E56C83" w:rsidP="00836E3E">
      <w:pPr>
        <w:pStyle w:val="libNormal"/>
        <w:rPr>
          <w:rtl/>
        </w:rPr>
      </w:pPr>
      <w:r w:rsidRPr="0009075D">
        <w:rPr>
          <w:rtl/>
        </w:rPr>
        <w:t>وقد صالحت وأجريت عقد الصلح الصحيح معهم عن جميع ذلك وحصل القبض والإقباض</w:t>
      </w:r>
      <w:r>
        <w:rPr>
          <w:rtl/>
        </w:rPr>
        <w:t>،</w:t>
      </w:r>
      <w:r w:rsidRPr="0009075D">
        <w:rPr>
          <w:rtl/>
        </w:rPr>
        <w:t xml:space="preserve"> وقِبَل الكبار منهم وقبلتُ</w:t>
      </w:r>
      <w:r>
        <w:rPr>
          <w:rtl/>
        </w:rPr>
        <w:t>،</w:t>
      </w:r>
      <w:r w:rsidRPr="0009075D">
        <w:rPr>
          <w:rtl/>
        </w:rPr>
        <w:t xml:space="preserve"> وقبضتُ عن الصغار بحسب الولاية</w:t>
      </w:r>
      <w:r>
        <w:rPr>
          <w:rtl/>
        </w:rPr>
        <w:t>،</w:t>
      </w:r>
      <w:r w:rsidRPr="0009075D">
        <w:rPr>
          <w:rtl/>
        </w:rPr>
        <w:t xml:space="preserve"> وشرطتُ في ضمن عقد الصلح أنّ لي الخيار بنفسي وبلساني</w:t>
      </w:r>
      <w:r>
        <w:rPr>
          <w:rtl/>
        </w:rPr>
        <w:t>،</w:t>
      </w:r>
      <w:r w:rsidRPr="0009075D">
        <w:rPr>
          <w:rtl/>
        </w:rPr>
        <w:t xml:space="preserve"> بحيث لا ينتقل إلى ورثتي من الآن إلى مدة عشر سنين متى شئتُ فسختُ ذلك العقد</w:t>
      </w:r>
      <w:r>
        <w:rPr>
          <w:rtl/>
        </w:rPr>
        <w:t>.</w:t>
      </w:r>
      <w:r w:rsidRPr="0009075D">
        <w:rPr>
          <w:rtl/>
        </w:rPr>
        <w:t xml:space="preserve"> </w:t>
      </w:r>
    </w:p>
    <w:p w:rsidR="00E56C83" w:rsidRPr="0009075D" w:rsidRDefault="00E56C83" w:rsidP="00836E3E">
      <w:pPr>
        <w:pStyle w:val="libNormal"/>
        <w:rPr>
          <w:rtl/>
        </w:rPr>
      </w:pPr>
      <w:r w:rsidRPr="0009075D">
        <w:rPr>
          <w:rtl/>
        </w:rPr>
        <w:t>وقد أوقفتُ المدرسة الكبيرة الشهيرة مع توابعها ولواحقها وكتبها على المشتغلين بتحصيل العلوم الدينية</w:t>
      </w:r>
      <w:r>
        <w:rPr>
          <w:rtl/>
        </w:rPr>
        <w:t>.</w:t>
      </w:r>
      <w:r w:rsidRPr="0009075D">
        <w:rPr>
          <w:rtl/>
        </w:rPr>
        <w:t xml:space="preserve"> </w:t>
      </w:r>
    </w:p>
    <w:p w:rsidR="00E56C83" w:rsidRPr="0009075D" w:rsidRDefault="00E56C83" w:rsidP="00836E3E">
      <w:pPr>
        <w:pStyle w:val="libNormal"/>
        <w:rPr>
          <w:rtl/>
        </w:rPr>
      </w:pPr>
      <w:r w:rsidRPr="0009075D">
        <w:rPr>
          <w:rtl/>
        </w:rPr>
        <w:t>وأوقفت نصف الحمّام الواقع في شريعة الكوفة مع توابعه من الدكاكين</w:t>
      </w:r>
      <w:r>
        <w:rPr>
          <w:rtl/>
        </w:rPr>
        <w:t>،</w:t>
      </w:r>
      <w:r w:rsidRPr="0009075D">
        <w:rPr>
          <w:rtl/>
        </w:rPr>
        <w:t xml:space="preserve"> وكذا الحصّة التي في الكوفة</w:t>
      </w:r>
      <w:r>
        <w:rPr>
          <w:rtl/>
        </w:rPr>
        <w:t>،</w:t>
      </w:r>
      <w:r w:rsidRPr="0009075D">
        <w:rPr>
          <w:rtl/>
        </w:rPr>
        <w:t xml:space="preserve"> والدكاكين الواقعة في شريعة الكوفة المشتركة بين المدرسة وبين ورثة ولدي المرحوم السيد أحمد وغيرهم</w:t>
      </w:r>
      <w:r>
        <w:rPr>
          <w:rtl/>
        </w:rPr>
        <w:t>:</w:t>
      </w:r>
      <w:r w:rsidRPr="0009075D">
        <w:rPr>
          <w:rtl/>
        </w:rPr>
        <w:t xml:space="preserve"> أوقفت جميع ذلك</w:t>
      </w:r>
      <w:r>
        <w:rPr>
          <w:rtl/>
        </w:rPr>
        <w:t xml:space="preserve"> - </w:t>
      </w:r>
      <w:r w:rsidRPr="0009075D">
        <w:rPr>
          <w:rtl/>
        </w:rPr>
        <w:t>[ على ] ما يلزم للمدرسة من تعمير وماء وغيره بعد إخراج العشر من وارداتها</w:t>
      </w:r>
      <w:r>
        <w:rPr>
          <w:rtl/>
        </w:rPr>
        <w:t xml:space="preserve"> - </w:t>
      </w:r>
      <w:r w:rsidRPr="0009075D">
        <w:rPr>
          <w:rtl/>
        </w:rPr>
        <w:t>للمتولي</w:t>
      </w:r>
      <w:r>
        <w:rPr>
          <w:rtl/>
        </w:rPr>
        <w:t>،</w:t>
      </w:r>
      <w:r w:rsidRPr="0009075D">
        <w:rPr>
          <w:rtl/>
        </w:rPr>
        <w:t xml:space="preserve"> وقد جعلت المتولي جميع الذكور من أولاد ولدي المرحوم السيد محمد</w:t>
      </w:r>
      <w:r>
        <w:rPr>
          <w:rtl/>
        </w:rPr>
        <w:t>،</w:t>
      </w:r>
      <w:r w:rsidRPr="0009075D">
        <w:rPr>
          <w:rtl/>
        </w:rPr>
        <w:t xml:space="preserve"> مرتّبين طبقة بعد طبقة</w:t>
      </w:r>
      <w:r>
        <w:rPr>
          <w:rtl/>
        </w:rPr>
        <w:t>،</w:t>
      </w:r>
      <w:r w:rsidRPr="0009075D">
        <w:rPr>
          <w:rtl/>
        </w:rPr>
        <w:t xml:space="preserve"> لا يشارك الثاني من البطون الأول</w:t>
      </w:r>
      <w:r>
        <w:rPr>
          <w:rtl/>
        </w:rPr>
        <w:t>،</w:t>
      </w:r>
      <w:r w:rsidRPr="0009075D">
        <w:rPr>
          <w:rtl/>
        </w:rPr>
        <w:t xml:space="preserve"> ولو بقي واحد من البطن السابق لا يشاركه اللاحق</w:t>
      </w:r>
      <w:r>
        <w:rPr>
          <w:rtl/>
        </w:rPr>
        <w:t>،</w:t>
      </w:r>
      <w:r w:rsidRPr="0009075D">
        <w:rPr>
          <w:rtl/>
        </w:rPr>
        <w:t xml:space="preserve"> ولكن بشرك الرشد والتقوى</w:t>
      </w:r>
      <w:r>
        <w:rPr>
          <w:rtl/>
        </w:rPr>
        <w:t>،</w:t>
      </w:r>
      <w:r w:rsidRPr="0009075D">
        <w:rPr>
          <w:rtl/>
        </w:rPr>
        <w:t xml:space="preserve"> وحق التولية مشترك بين جميع الطبقة التي لها الولاية</w:t>
      </w:r>
      <w:r>
        <w:rPr>
          <w:rtl/>
        </w:rPr>
        <w:t>.</w:t>
      </w:r>
      <w:r w:rsidRPr="0009075D">
        <w:rPr>
          <w:rtl/>
        </w:rPr>
        <w:t xml:space="preserve"> </w:t>
      </w:r>
    </w:p>
    <w:p w:rsidR="00E56C83" w:rsidRDefault="00E56C83" w:rsidP="00836E3E">
      <w:pPr>
        <w:pStyle w:val="libNormal"/>
      </w:pPr>
      <w:r>
        <w:br w:type="page"/>
      </w:r>
    </w:p>
    <w:p w:rsidR="00E56C83" w:rsidRPr="0009075D" w:rsidRDefault="00E56C83" w:rsidP="00836E3E">
      <w:pPr>
        <w:pStyle w:val="libNormal"/>
        <w:rPr>
          <w:rtl/>
        </w:rPr>
      </w:pPr>
      <w:r w:rsidRPr="0009075D">
        <w:rPr>
          <w:rtl/>
        </w:rPr>
        <w:lastRenderedPageBreak/>
        <w:t>وكذلك أوقفت الخان الواقع في النجف الأشرف في محلة العمارة على الزوّار</w:t>
      </w:r>
      <w:r>
        <w:rPr>
          <w:rtl/>
        </w:rPr>
        <w:t>،</w:t>
      </w:r>
      <w:r w:rsidRPr="0009075D">
        <w:rPr>
          <w:rtl/>
        </w:rPr>
        <w:t xml:space="preserve"> وأوقفت لواحقه من الدكاكين المتّصلة به والدارين الملاصقين له</w:t>
      </w:r>
      <w:r>
        <w:rPr>
          <w:rtl/>
        </w:rPr>
        <w:t xml:space="preserve"> - </w:t>
      </w:r>
      <w:r w:rsidRPr="0009075D">
        <w:rPr>
          <w:rtl/>
        </w:rPr>
        <w:t>على ما يلزم من تعميره وسائر لوازمه من الضياء والماء وغيره</w:t>
      </w:r>
      <w:r>
        <w:rPr>
          <w:rtl/>
        </w:rPr>
        <w:t xml:space="preserve"> -،</w:t>
      </w:r>
      <w:r w:rsidRPr="0009075D">
        <w:rPr>
          <w:rtl/>
        </w:rPr>
        <w:t xml:space="preserve"> وجعلت تولية الخان وأوقافه لولدي السيد أسد</w:t>
      </w:r>
      <w:r>
        <w:rPr>
          <w:rtl/>
        </w:rPr>
        <w:t>،</w:t>
      </w:r>
      <w:r w:rsidRPr="0009075D">
        <w:rPr>
          <w:rtl/>
        </w:rPr>
        <w:t xml:space="preserve"> وله حق تولية العشر من الواردات ثم لأولاده وأولادهم مرتّبين</w:t>
      </w:r>
      <w:r>
        <w:rPr>
          <w:rtl/>
        </w:rPr>
        <w:t>.</w:t>
      </w:r>
      <w:r w:rsidRPr="0009075D">
        <w:rPr>
          <w:rtl/>
        </w:rPr>
        <w:t xml:space="preserve"> </w:t>
      </w:r>
    </w:p>
    <w:p w:rsidR="00E56C83" w:rsidRPr="0009075D" w:rsidRDefault="00E56C83" w:rsidP="00836E3E">
      <w:pPr>
        <w:pStyle w:val="libNormal"/>
        <w:rPr>
          <w:rtl/>
        </w:rPr>
      </w:pPr>
      <w:r w:rsidRPr="0009075D">
        <w:rPr>
          <w:rtl/>
        </w:rPr>
        <w:t>وكذا الدار القديمة في شريعة الكوفة أوقفتُها على تعزية سيد الشهداء (عليه السلام) والتولية للسيد أسد وأولاده</w:t>
      </w:r>
      <w:r>
        <w:rPr>
          <w:rtl/>
        </w:rPr>
        <w:t>.</w:t>
      </w:r>
      <w:r w:rsidRPr="0009075D">
        <w:rPr>
          <w:rtl/>
        </w:rPr>
        <w:t xml:space="preserve"> </w:t>
      </w:r>
    </w:p>
    <w:p w:rsidR="00E56C83" w:rsidRPr="0009075D" w:rsidRDefault="00E56C83" w:rsidP="00836E3E">
      <w:pPr>
        <w:pStyle w:val="libNormal"/>
        <w:rPr>
          <w:rtl/>
        </w:rPr>
      </w:pPr>
      <w:r w:rsidRPr="0009075D">
        <w:rPr>
          <w:rtl/>
        </w:rPr>
        <w:t>وأما ما عدا ما جرى عليه عقد الصلح والوقف من الأملاك الراجعة لي</w:t>
      </w:r>
      <w:r>
        <w:rPr>
          <w:rtl/>
        </w:rPr>
        <w:t>،</w:t>
      </w:r>
      <w:r w:rsidRPr="0009075D">
        <w:rPr>
          <w:rtl/>
        </w:rPr>
        <w:t xml:space="preserve"> فهي على ما فرض الله للذكور والإناث</w:t>
      </w:r>
      <w:r>
        <w:rPr>
          <w:rtl/>
        </w:rPr>
        <w:t>.</w:t>
      </w:r>
      <w:r w:rsidRPr="0009075D">
        <w:rPr>
          <w:rtl/>
        </w:rPr>
        <w:t xml:space="preserve"> </w:t>
      </w:r>
    </w:p>
    <w:p w:rsidR="00E56C83" w:rsidRPr="0009075D" w:rsidRDefault="00E56C83" w:rsidP="00836E3E">
      <w:pPr>
        <w:pStyle w:val="libNormal"/>
        <w:rPr>
          <w:rtl/>
        </w:rPr>
      </w:pPr>
      <w:r w:rsidRPr="0009075D">
        <w:rPr>
          <w:rtl/>
        </w:rPr>
        <w:t>وقد جعلت الأوصياء عني على تنفيذ تلك الأمور وعلى إبراء ذمتي وقضاء ديوني</w:t>
      </w:r>
      <w:r>
        <w:rPr>
          <w:rtl/>
        </w:rPr>
        <w:t>،</w:t>
      </w:r>
      <w:r w:rsidRPr="0009075D">
        <w:rPr>
          <w:rtl/>
        </w:rPr>
        <w:t xml:space="preserve"> وأداء الحقوق التي عليّ</w:t>
      </w:r>
      <w:r>
        <w:rPr>
          <w:rtl/>
        </w:rPr>
        <w:t>،</w:t>
      </w:r>
      <w:r w:rsidRPr="0009075D">
        <w:rPr>
          <w:rtl/>
        </w:rPr>
        <w:t xml:space="preserve"> واستيفاء الديون التي لي على الناس</w:t>
      </w:r>
      <w:r>
        <w:rPr>
          <w:rtl/>
        </w:rPr>
        <w:t>،</w:t>
      </w:r>
      <w:r w:rsidRPr="0009075D">
        <w:rPr>
          <w:rtl/>
        </w:rPr>
        <w:t xml:space="preserve"> بموجب السندات التي باسمي وغيرها</w:t>
      </w:r>
      <w:r>
        <w:rPr>
          <w:rtl/>
        </w:rPr>
        <w:t>،</w:t>
      </w:r>
      <w:r w:rsidRPr="0009075D">
        <w:rPr>
          <w:rtl/>
        </w:rPr>
        <w:t xml:space="preserve"> من الحقوق الشرعية وغيرها</w:t>
      </w:r>
      <w:r>
        <w:rPr>
          <w:rtl/>
        </w:rPr>
        <w:t>:</w:t>
      </w:r>
      <w:r w:rsidRPr="0009075D">
        <w:rPr>
          <w:rtl/>
        </w:rPr>
        <w:t xml:space="preserve"> </w:t>
      </w:r>
    </w:p>
    <w:p w:rsidR="00E56C83" w:rsidRPr="0009075D" w:rsidRDefault="00E56C83" w:rsidP="00836E3E">
      <w:pPr>
        <w:pStyle w:val="libNormal"/>
        <w:rPr>
          <w:rtl/>
        </w:rPr>
      </w:pPr>
      <w:r w:rsidRPr="00380A5C">
        <w:rPr>
          <w:rtl/>
        </w:rPr>
        <w:t xml:space="preserve">[ 1 - ] جناب الشيخ أحمد آل كاشف الغطاء </w:t>
      </w:r>
      <w:r w:rsidRPr="00E56C83">
        <w:rPr>
          <w:rStyle w:val="libFootnotenumChar"/>
          <w:rtl/>
        </w:rPr>
        <w:t>(1)</w:t>
      </w:r>
      <w:r w:rsidRPr="00836E3E">
        <w:rPr>
          <w:rtl/>
        </w:rPr>
        <w:t>.</w:t>
      </w:r>
    </w:p>
    <w:p w:rsidR="00E56C83" w:rsidRPr="0009075D" w:rsidRDefault="00E56C83" w:rsidP="00836E3E">
      <w:pPr>
        <w:pStyle w:val="libNormal"/>
        <w:rPr>
          <w:rtl/>
        </w:rPr>
      </w:pPr>
      <w:r w:rsidRPr="00380A5C">
        <w:rPr>
          <w:rtl/>
        </w:rPr>
        <w:t>[ 2 - ] وأخاه الشيخ محمد حسين</w:t>
      </w:r>
      <w:r w:rsidRPr="00836E3E">
        <w:rPr>
          <w:rtl/>
        </w:rPr>
        <w:t xml:space="preserve"> </w:t>
      </w:r>
      <w:r w:rsidRPr="00E56C83">
        <w:rPr>
          <w:rStyle w:val="libFootnotenumChar"/>
          <w:rtl/>
        </w:rPr>
        <w:t>(2)</w:t>
      </w:r>
      <w:r w:rsidRPr="00380A5C">
        <w:rPr>
          <w:rtl/>
        </w:rPr>
        <w:t>.</w:t>
      </w:r>
    </w:p>
    <w:p w:rsidR="00E56C83" w:rsidRPr="0009075D" w:rsidRDefault="00E56C83" w:rsidP="00836E3E">
      <w:pPr>
        <w:pStyle w:val="libNormal"/>
        <w:rPr>
          <w:rtl/>
        </w:rPr>
      </w:pPr>
      <w:r w:rsidRPr="00380A5C">
        <w:rPr>
          <w:rtl/>
        </w:rPr>
        <w:t xml:space="preserve">[ 3 - ] والحاج ميرزا محمود أغا الهندي التبريزي </w:t>
      </w:r>
      <w:r w:rsidRPr="00E56C83">
        <w:rPr>
          <w:rStyle w:val="libFootnotenumChar"/>
          <w:rtl/>
        </w:rPr>
        <w:t>(3)</w:t>
      </w:r>
      <w:r w:rsidRPr="00836E3E">
        <w:rPr>
          <w:rtl/>
        </w:rPr>
        <w:t>.</w:t>
      </w:r>
    </w:p>
    <w:p w:rsidR="00E56C83" w:rsidRPr="0009075D" w:rsidRDefault="00E56C83" w:rsidP="00836E3E">
      <w:pPr>
        <w:pStyle w:val="libNormal"/>
        <w:rPr>
          <w:rtl/>
        </w:rPr>
      </w:pPr>
      <w:r w:rsidRPr="0009075D">
        <w:rPr>
          <w:rtl/>
        </w:rPr>
        <w:t>[ 4</w:t>
      </w:r>
      <w:r>
        <w:rPr>
          <w:rtl/>
        </w:rPr>
        <w:t xml:space="preserve"> - </w:t>
      </w:r>
      <w:r w:rsidRPr="0009075D">
        <w:rPr>
          <w:rtl/>
        </w:rPr>
        <w:t xml:space="preserve">] والشيخ علي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9075D">
        <w:rPr>
          <w:rtl/>
        </w:rPr>
        <w:t>(1) ترجمته في بحث</w:t>
      </w:r>
      <w:r>
        <w:rPr>
          <w:rtl/>
        </w:rPr>
        <w:t>:</w:t>
      </w:r>
      <w:r w:rsidRPr="0009075D">
        <w:rPr>
          <w:rtl/>
        </w:rPr>
        <w:t xml:space="preserve"> (تدريسه وتلامذته) [ص 30]</w:t>
      </w:r>
      <w:r>
        <w:rPr>
          <w:rtl/>
        </w:rPr>
        <w:t>.</w:t>
      </w:r>
      <w:r w:rsidRPr="0009075D">
        <w:rPr>
          <w:rtl/>
        </w:rPr>
        <w:t xml:space="preserve"> </w:t>
      </w:r>
    </w:p>
    <w:p w:rsidR="00E56C83" w:rsidRPr="00380A5C" w:rsidRDefault="00E56C83" w:rsidP="00836E3E">
      <w:pPr>
        <w:pStyle w:val="libFootnote0"/>
        <w:rPr>
          <w:rtl/>
        </w:rPr>
      </w:pPr>
      <w:r w:rsidRPr="0009075D">
        <w:rPr>
          <w:rtl/>
        </w:rPr>
        <w:t>(2) ترجمته في بحث</w:t>
      </w:r>
      <w:r>
        <w:rPr>
          <w:rtl/>
        </w:rPr>
        <w:t>:</w:t>
      </w:r>
      <w:r w:rsidRPr="0009075D">
        <w:rPr>
          <w:rtl/>
        </w:rPr>
        <w:t xml:space="preserve"> (تدريسه وتلامذته) [ص 67]</w:t>
      </w:r>
      <w:r>
        <w:rPr>
          <w:rtl/>
        </w:rPr>
        <w:t>.</w:t>
      </w:r>
      <w:r w:rsidRPr="0009075D">
        <w:rPr>
          <w:rtl/>
        </w:rPr>
        <w:t xml:space="preserve"> </w:t>
      </w:r>
    </w:p>
    <w:p w:rsidR="00E56C83" w:rsidRPr="00380A5C" w:rsidRDefault="00E56C83" w:rsidP="00836E3E">
      <w:pPr>
        <w:pStyle w:val="libFootnote0"/>
        <w:rPr>
          <w:rtl/>
        </w:rPr>
      </w:pPr>
      <w:r w:rsidRPr="0009075D">
        <w:rPr>
          <w:rtl/>
        </w:rPr>
        <w:t>(3) الحاج محمود أغا بن الميرزا أبو القاسم الهندي التسويجي التركي (ت 1343هـ / 1925م)</w:t>
      </w:r>
      <w:r>
        <w:rPr>
          <w:rtl/>
        </w:rPr>
        <w:t>.</w:t>
      </w:r>
      <w:r w:rsidRPr="0009075D">
        <w:rPr>
          <w:rtl/>
        </w:rPr>
        <w:t xml:space="preserve"> </w:t>
      </w:r>
    </w:p>
    <w:p w:rsidR="00E56C83" w:rsidRPr="00380A5C" w:rsidRDefault="00E56C83" w:rsidP="00836E3E">
      <w:pPr>
        <w:pStyle w:val="libFootnote0"/>
        <w:rPr>
          <w:rtl/>
        </w:rPr>
      </w:pPr>
      <w:r w:rsidRPr="0009075D">
        <w:rPr>
          <w:rtl/>
        </w:rPr>
        <w:t>عالم</w:t>
      </w:r>
      <w:r>
        <w:rPr>
          <w:rtl/>
        </w:rPr>
        <w:t>،</w:t>
      </w:r>
      <w:r w:rsidRPr="0009075D">
        <w:rPr>
          <w:rtl/>
        </w:rPr>
        <w:t xml:space="preserve"> فقيه</w:t>
      </w:r>
      <w:r>
        <w:rPr>
          <w:rtl/>
        </w:rPr>
        <w:t>،</w:t>
      </w:r>
      <w:r w:rsidRPr="0009075D">
        <w:rPr>
          <w:rtl/>
        </w:rPr>
        <w:t xml:space="preserve"> مجتهد</w:t>
      </w:r>
      <w:r>
        <w:rPr>
          <w:rtl/>
        </w:rPr>
        <w:t>،</w:t>
      </w:r>
      <w:r w:rsidRPr="0009075D">
        <w:rPr>
          <w:rtl/>
        </w:rPr>
        <w:t xml:space="preserve"> من بيت علم ودين وزعامة</w:t>
      </w:r>
      <w:r>
        <w:rPr>
          <w:rtl/>
        </w:rPr>
        <w:t>،</w:t>
      </w:r>
      <w:r w:rsidRPr="0009075D">
        <w:rPr>
          <w:rtl/>
        </w:rPr>
        <w:t xml:space="preserve"> تخرج على أساتذة النجف</w:t>
      </w:r>
      <w:r>
        <w:rPr>
          <w:rtl/>
        </w:rPr>
        <w:t>،</w:t>
      </w:r>
      <w:r w:rsidRPr="0009075D">
        <w:rPr>
          <w:rtl/>
        </w:rPr>
        <w:t xml:space="preserve"> وكان يتردد على الهند</w:t>
      </w:r>
      <w:r>
        <w:rPr>
          <w:rtl/>
        </w:rPr>
        <w:t>،</w:t>
      </w:r>
      <w:r w:rsidRPr="0009075D">
        <w:rPr>
          <w:rtl/>
        </w:rPr>
        <w:t xml:space="preserve"> وأصبحت له سمعة عالية وشهرة واسعة</w:t>
      </w:r>
      <w:r>
        <w:rPr>
          <w:rtl/>
        </w:rPr>
        <w:t>.</w:t>
      </w:r>
      <w:r w:rsidRPr="0009075D">
        <w:rPr>
          <w:rtl/>
        </w:rPr>
        <w:t xml:space="preserve"> وفي حركة المشروطة كان من قادتها</w:t>
      </w:r>
      <w:r>
        <w:rPr>
          <w:rtl/>
        </w:rPr>
        <w:t>.</w:t>
      </w:r>
      <w:r w:rsidRPr="0009075D">
        <w:rPr>
          <w:rtl/>
        </w:rPr>
        <w:t xml:space="preserve"> </w:t>
      </w:r>
    </w:p>
    <w:p w:rsidR="00E56C83" w:rsidRPr="00380A5C" w:rsidRDefault="00E56C83" w:rsidP="00836E3E">
      <w:pPr>
        <w:pStyle w:val="libFootnote0"/>
        <w:rPr>
          <w:rtl/>
        </w:rPr>
      </w:pPr>
      <w:r w:rsidRPr="0009075D">
        <w:rPr>
          <w:rtl/>
        </w:rPr>
        <w:t>كان يجيد عدة لغات حيّة إجادة تامة</w:t>
      </w:r>
      <w:r>
        <w:rPr>
          <w:rtl/>
        </w:rPr>
        <w:t>،</w:t>
      </w:r>
      <w:r w:rsidRPr="0009075D">
        <w:rPr>
          <w:rtl/>
        </w:rPr>
        <w:t xml:space="preserve"> ومنها الإنكليزية</w:t>
      </w:r>
      <w:r>
        <w:rPr>
          <w:rtl/>
        </w:rPr>
        <w:t>،</w:t>
      </w:r>
      <w:r w:rsidRPr="0009075D">
        <w:rPr>
          <w:rtl/>
        </w:rPr>
        <w:t xml:space="preserve"> مما دعا السيد محمد كاظم اليزدي أن يجعله ضمن وفوده وإحضاره مجالس المفاوضات مع السلطة المحتلة ليكون مؤتمناً على الترجمة</w:t>
      </w:r>
      <w:r>
        <w:rPr>
          <w:rtl/>
        </w:rPr>
        <w:t>،</w:t>
      </w:r>
      <w:r w:rsidRPr="0009075D">
        <w:rPr>
          <w:rtl/>
        </w:rPr>
        <w:t xml:space="preserve"> وعرض المطالب</w:t>
      </w:r>
      <w:r>
        <w:rPr>
          <w:rtl/>
        </w:rPr>
        <w:t>.</w:t>
      </w:r>
      <w:r w:rsidRPr="0009075D">
        <w:rPr>
          <w:rtl/>
        </w:rPr>
        <w:t xml:space="preserve"> </w:t>
      </w:r>
    </w:p>
    <w:p w:rsidR="00E56C83" w:rsidRPr="00380A5C" w:rsidRDefault="00E56C83" w:rsidP="00836E3E">
      <w:pPr>
        <w:pStyle w:val="libFootnote0"/>
        <w:rPr>
          <w:rtl/>
        </w:rPr>
      </w:pPr>
      <w:r w:rsidRPr="0009075D">
        <w:rPr>
          <w:rtl/>
        </w:rPr>
        <w:t>وفي خلاصة التقارير البريطانية</w:t>
      </w:r>
      <w:r>
        <w:rPr>
          <w:rtl/>
        </w:rPr>
        <w:t>:</w:t>
      </w:r>
      <w:r w:rsidRPr="0009075D">
        <w:rPr>
          <w:rtl/>
        </w:rPr>
        <w:t xml:space="preserve"> (أنه كان من موزّعي وقف أوده</w:t>
      </w:r>
      <w:r>
        <w:rPr>
          <w:rtl/>
        </w:rPr>
        <w:t>،</w:t>
      </w:r>
      <w:r w:rsidRPr="0009075D">
        <w:rPr>
          <w:rtl/>
        </w:rPr>
        <w:t xml:space="preserve"> موالٍ لبريطانيا بصورة علنية</w:t>
      </w:r>
      <w:r>
        <w:rPr>
          <w:rtl/>
        </w:rPr>
        <w:t>،</w:t>
      </w:r>
      <w:r w:rsidRPr="0009075D">
        <w:rPr>
          <w:rtl/>
        </w:rPr>
        <w:t xml:space="preserve"> يعمل كسكرتير اليزدي</w:t>
      </w:r>
      <w:r>
        <w:rPr>
          <w:rtl/>
        </w:rPr>
        <w:t>،</w:t>
      </w:r>
      <w:r w:rsidRPr="0009075D">
        <w:rPr>
          <w:rtl/>
        </w:rPr>
        <w:t xml:space="preserve"> قدّم خدمات جليلة في أيلول / سبتمبر 1917 وكذلك خلال الحصار</w:t>
      </w:r>
      <w:r>
        <w:rPr>
          <w:rtl/>
        </w:rPr>
        <w:t>،</w:t>
      </w:r>
      <w:r w:rsidRPr="0009075D">
        <w:rPr>
          <w:rtl/>
        </w:rPr>
        <w:t xml:space="preserve"> وليس له نفوذ)</w:t>
      </w:r>
      <w:r>
        <w:rPr>
          <w:rtl/>
        </w:rPr>
        <w:t>.</w:t>
      </w:r>
      <w:r w:rsidRPr="0009075D">
        <w:rPr>
          <w:rtl/>
        </w:rPr>
        <w:t xml:space="preserve"> </w:t>
      </w:r>
    </w:p>
    <w:p w:rsidR="00E56C83" w:rsidRPr="00380A5C" w:rsidRDefault="00E56C83" w:rsidP="00836E3E">
      <w:pPr>
        <w:pStyle w:val="libFootnote0"/>
        <w:rPr>
          <w:rtl/>
        </w:rPr>
      </w:pPr>
      <w:r w:rsidRPr="0009075D">
        <w:rPr>
          <w:rtl/>
        </w:rPr>
        <w:t>له</w:t>
      </w:r>
      <w:r>
        <w:rPr>
          <w:rtl/>
        </w:rPr>
        <w:t>:</w:t>
      </w:r>
      <w:r w:rsidRPr="0009075D">
        <w:rPr>
          <w:rtl/>
        </w:rPr>
        <w:t xml:space="preserve"> (تأريخ الأمة ووقائع الأيام) ط</w:t>
      </w:r>
      <w:r>
        <w:rPr>
          <w:rtl/>
        </w:rPr>
        <w:t>،</w:t>
      </w:r>
      <w:r w:rsidRPr="0009075D">
        <w:rPr>
          <w:rtl/>
        </w:rPr>
        <w:t xml:space="preserve"> و(رسالة عملية) ط</w:t>
      </w:r>
      <w:r>
        <w:rPr>
          <w:rtl/>
        </w:rPr>
        <w:t>.</w:t>
      </w:r>
      <w:r w:rsidRPr="0009075D">
        <w:rPr>
          <w:rtl/>
        </w:rPr>
        <w:t xml:space="preserve"> </w:t>
      </w:r>
    </w:p>
    <w:p w:rsidR="00E56C83" w:rsidRPr="00380A5C" w:rsidRDefault="00E56C83" w:rsidP="00836E3E">
      <w:pPr>
        <w:pStyle w:val="libFootnote0"/>
        <w:rPr>
          <w:rtl/>
        </w:rPr>
      </w:pPr>
      <w:r w:rsidRPr="0009075D">
        <w:rPr>
          <w:rtl/>
        </w:rPr>
        <w:t>عقبه</w:t>
      </w:r>
      <w:r>
        <w:rPr>
          <w:rtl/>
        </w:rPr>
        <w:t>:</w:t>
      </w:r>
      <w:r w:rsidRPr="0009075D">
        <w:rPr>
          <w:rtl/>
        </w:rPr>
        <w:t xml:space="preserve"> الشيخ أبو القاسم</w:t>
      </w:r>
      <w:r>
        <w:rPr>
          <w:rtl/>
        </w:rPr>
        <w:t>،</w:t>
      </w:r>
      <w:r w:rsidRPr="0009075D">
        <w:rPr>
          <w:rtl/>
        </w:rPr>
        <w:t xml:space="preserve"> وهو زوج الأديبة زهرة بيكم</w:t>
      </w:r>
      <w:r>
        <w:rPr>
          <w:rtl/>
        </w:rPr>
        <w:t>.</w:t>
      </w:r>
      <w:r w:rsidRPr="0009075D">
        <w:rPr>
          <w:rtl/>
        </w:rPr>
        <w:t xml:space="preserve"> </w:t>
      </w:r>
    </w:p>
    <w:p w:rsidR="00E56C83" w:rsidRPr="00380A5C" w:rsidRDefault="00E56C83" w:rsidP="00836E3E">
      <w:pPr>
        <w:pStyle w:val="libFootnote0"/>
        <w:rPr>
          <w:rtl/>
        </w:rPr>
      </w:pPr>
      <w:r w:rsidRPr="0009075D">
        <w:rPr>
          <w:rtl/>
        </w:rPr>
        <w:t>والشيخ محمد أقا كوچك</w:t>
      </w:r>
      <w:r>
        <w:rPr>
          <w:rtl/>
        </w:rPr>
        <w:t>.</w:t>
      </w:r>
      <w:r w:rsidRPr="0009075D">
        <w:rPr>
          <w:rtl/>
        </w:rPr>
        <w:t xml:space="preserve"> </w:t>
      </w:r>
    </w:p>
    <w:p w:rsidR="00E56C83" w:rsidRPr="00380A5C" w:rsidRDefault="00E56C83" w:rsidP="00836E3E">
      <w:pPr>
        <w:pStyle w:val="libFootnote0"/>
        <w:rPr>
          <w:rtl/>
        </w:rPr>
      </w:pPr>
      <w:r w:rsidRPr="0009075D">
        <w:rPr>
          <w:rtl/>
        </w:rPr>
        <w:t>(ترجمته في</w:t>
      </w:r>
      <w:r>
        <w:rPr>
          <w:rtl/>
        </w:rPr>
        <w:t>:</w:t>
      </w:r>
      <w:r w:rsidRPr="0009075D">
        <w:rPr>
          <w:rtl/>
        </w:rPr>
        <w:t xml:space="preserve"> معجم رجال الفكر والأدب 1/</w:t>
      </w:r>
      <w:r>
        <w:rPr>
          <w:rtl/>
        </w:rPr>
        <w:t>،</w:t>
      </w:r>
      <w:r w:rsidRPr="0009075D">
        <w:rPr>
          <w:rtl/>
        </w:rPr>
        <w:t xml:space="preserve"> الجذور 339)</w:t>
      </w:r>
      <w:r>
        <w:rPr>
          <w:rtl/>
        </w:rPr>
        <w:t>.</w:t>
      </w:r>
      <w:r w:rsidRPr="0009075D">
        <w:rPr>
          <w:rtl/>
        </w:rPr>
        <w:t xml:space="preserve"> </w:t>
      </w:r>
    </w:p>
    <w:p w:rsidR="00E56C83" w:rsidRDefault="00E56C83" w:rsidP="00836E3E">
      <w:pPr>
        <w:pStyle w:val="libFootnote0"/>
      </w:pPr>
      <w:r>
        <w:br w:type="page"/>
      </w:r>
    </w:p>
    <w:p w:rsidR="00E56C83" w:rsidRPr="005438C6" w:rsidRDefault="00E56C83" w:rsidP="005438C6">
      <w:pPr>
        <w:pStyle w:val="libCenter"/>
        <w:rPr>
          <w:rtl/>
        </w:rPr>
      </w:pPr>
      <w:r>
        <w:rPr>
          <w:noProof/>
          <w:rtl/>
          <w:lang w:bidi="fa-IR"/>
        </w:rPr>
        <w:lastRenderedPageBreak/>
        <w:drawing>
          <wp:inline distT="0" distB="0" distL="0" distR="0">
            <wp:extent cx="3145790" cy="3971290"/>
            <wp:effectExtent l="19050" t="0" r="0" b="0"/>
            <wp:docPr id="776" name="Picture 776" descr="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477"/>
                    <pic:cNvPicPr>
                      <a:picLocks noChangeAspect="1" noChangeArrowheads="1"/>
                    </pic:cNvPicPr>
                  </pic:nvPicPr>
                  <pic:blipFill>
                    <a:blip r:embed="rId32" cstate="print"/>
                    <a:srcRect/>
                    <a:stretch>
                      <a:fillRect/>
                    </a:stretch>
                  </pic:blipFill>
                  <pic:spPr bwMode="auto">
                    <a:xfrm>
                      <a:off x="0" y="0"/>
                      <a:ext cx="3145790" cy="397129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09075D">
        <w:rPr>
          <w:rtl/>
        </w:rPr>
        <w:t xml:space="preserve">الوصية الأولى </w:t>
      </w:r>
    </w:p>
    <w:p w:rsidR="00E56C83" w:rsidRDefault="00E56C83" w:rsidP="00836E3E">
      <w:pPr>
        <w:pStyle w:val="libNormal"/>
      </w:pPr>
      <w:r>
        <w:br w:type="page"/>
      </w:r>
    </w:p>
    <w:p w:rsidR="00E56C83" w:rsidRPr="0009075D" w:rsidRDefault="00E56C83" w:rsidP="00836E3E">
      <w:pPr>
        <w:pStyle w:val="libNormal"/>
        <w:rPr>
          <w:rtl/>
        </w:rPr>
      </w:pPr>
      <w:r w:rsidRPr="00380A5C">
        <w:rPr>
          <w:rtl/>
        </w:rPr>
        <w:lastRenderedPageBreak/>
        <w:t xml:space="preserve">المازندراني </w:t>
      </w:r>
      <w:r w:rsidRPr="00E56C83">
        <w:rPr>
          <w:rStyle w:val="libFootnotenumChar"/>
          <w:rtl/>
        </w:rPr>
        <w:t>(1)</w:t>
      </w:r>
    </w:p>
    <w:p w:rsidR="00E56C83" w:rsidRPr="0009075D" w:rsidRDefault="00E56C83" w:rsidP="00836E3E">
      <w:pPr>
        <w:pStyle w:val="libNormal"/>
        <w:rPr>
          <w:rtl/>
        </w:rPr>
      </w:pPr>
      <w:r w:rsidRPr="0009075D">
        <w:rPr>
          <w:rtl/>
        </w:rPr>
        <w:t>(دام تأييدهم)</w:t>
      </w:r>
      <w:r>
        <w:rPr>
          <w:rtl/>
        </w:rPr>
        <w:t>.</w:t>
      </w:r>
      <w:r w:rsidRPr="0009075D">
        <w:rPr>
          <w:rtl/>
        </w:rPr>
        <w:t xml:space="preserve"> </w:t>
      </w:r>
    </w:p>
    <w:p w:rsidR="00E56C83" w:rsidRPr="0009075D" w:rsidRDefault="00E56C83" w:rsidP="00836E3E">
      <w:pPr>
        <w:pStyle w:val="libNormal"/>
        <w:rPr>
          <w:rtl/>
        </w:rPr>
      </w:pPr>
      <w:r w:rsidRPr="0009075D">
        <w:rPr>
          <w:rtl/>
        </w:rPr>
        <w:t>وجعلت لهؤلاء الأوصياء النظارة على تلك الأوقاف جميعاً</w:t>
      </w:r>
      <w:r>
        <w:rPr>
          <w:rtl/>
        </w:rPr>
        <w:t>،</w:t>
      </w:r>
      <w:r w:rsidRPr="0009075D">
        <w:rPr>
          <w:rtl/>
        </w:rPr>
        <w:t xml:space="preserve"> وعلى المتولي عليها وعزله</w:t>
      </w:r>
      <w:r>
        <w:rPr>
          <w:rtl/>
        </w:rPr>
        <w:t>،</w:t>
      </w:r>
      <w:r w:rsidRPr="0009075D">
        <w:rPr>
          <w:rtl/>
        </w:rPr>
        <w:t xml:space="preserve"> وعلى صرف عائداتها في مصارفها اللازمة بنظره ونظرهم</w:t>
      </w:r>
      <w:r>
        <w:rPr>
          <w:rtl/>
        </w:rPr>
        <w:t>،</w:t>
      </w:r>
      <w:r w:rsidRPr="0009075D">
        <w:rPr>
          <w:rtl/>
        </w:rPr>
        <w:t xml:space="preserve"> وجعلت لهم أن يجعلوا ناظراً من بعدهم على ذلك ومتولِّياً</w:t>
      </w:r>
      <w:r>
        <w:rPr>
          <w:rtl/>
        </w:rPr>
        <w:t>.</w:t>
      </w:r>
      <w:r w:rsidRPr="0009075D">
        <w:rPr>
          <w:rtl/>
        </w:rPr>
        <w:t xml:space="preserve"> </w:t>
      </w:r>
    </w:p>
    <w:p w:rsidR="00E56C83" w:rsidRPr="0009075D" w:rsidRDefault="00E56C83" w:rsidP="00836E3E">
      <w:pPr>
        <w:pStyle w:val="libNormal"/>
        <w:rPr>
          <w:rtl/>
        </w:rPr>
      </w:pPr>
      <w:r w:rsidRPr="00380A5C">
        <w:rPr>
          <w:rtl/>
        </w:rPr>
        <w:t xml:space="preserve">وأما الأموال التي تحت يدي، وفي حجرتي في النجف، أو الجسر، أو عند التجّار من نوط أو نقود، وكذا الديون التي على الناس باسمي، مما كان فيها سندات أم لا، فقد عزوت إلى الأوصياء المزبورين أن يخرجوا منها - أولاً - الصوم والصلاة والحج والكفارات الراجعة للناس، حسبما هو مقيّد في دفاتري الخاصة التي يلزم تسليمها مع سائر الأوراق والسندات إليهم، ثم يصرفونه بنيّة أصحابه &lt; ا &gt; مع إضافة مقدار زايد عليه احتياطاً من السهو في عدم تقييد بعض الموارد. وما يفضل من ذلك فهو من الحقوق الشرعية، وقد عهدت إلى الأوصياء أن يطبعوا منه </w:t>
      </w:r>
      <w:r w:rsidRPr="00836E3E">
        <w:rPr>
          <w:rStyle w:val="libBold2Char"/>
          <w:rtl/>
        </w:rPr>
        <w:t>"تكملة العروة الوثقى"</w:t>
      </w:r>
      <w:r w:rsidRPr="00380A5C">
        <w:rPr>
          <w:rtl/>
        </w:rPr>
        <w:t xml:space="preserve"> و</w:t>
      </w:r>
      <w:r w:rsidRPr="00836E3E">
        <w:rPr>
          <w:rStyle w:val="libBold2Char"/>
          <w:rtl/>
        </w:rPr>
        <w:t xml:space="preserve">"السؤال والجواب" </w:t>
      </w:r>
      <w:r w:rsidRPr="00380A5C">
        <w:rPr>
          <w:rtl/>
        </w:rPr>
        <w:t xml:space="preserve">المجموع من الفتاوى المنسوبة إليّ، ويصرفون الباقي على الفقراء والمشتغلين بإدامة إعطاء الخبز في شهري شعبان ورمضان من هذه السنة، على نحو ما كنت أعطية في ما مضى، وإن بقي شيء يصرف على المستحقين على سبيل التوزيع والتوسيع. </w:t>
      </w:r>
    </w:p>
    <w:p w:rsidR="00E56C83" w:rsidRPr="0009075D" w:rsidRDefault="00E56C83" w:rsidP="00836E3E">
      <w:pPr>
        <w:pStyle w:val="libNormal"/>
        <w:rPr>
          <w:rtl/>
        </w:rPr>
      </w:pPr>
      <w:r w:rsidRPr="0009075D">
        <w:rPr>
          <w:rtl/>
        </w:rPr>
        <w:t>وأما الصغار من أولادي وأولاد أولادي من الذكور والإناث</w:t>
      </w:r>
      <w:r>
        <w:rPr>
          <w:rtl/>
        </w:rPr>
        <w:t>،</w:t>
      </w:r>
      <w:r w:rsidRPr="0009075D">
        <w:rPr>
          <w:rtl/>
        </w:rPr>
        <w:t xml:space="preserve"> فقد جعلت القيّم عليهم والمتولّي لإصلاح شئونهم أمهاتُهم بنظارة الأوصياء المزبورين</w:t>
      </w:r>
      <w:r>
        <w:rPr>
          <w:rtl/>
        </w:rPr>
        <w:t>.</w:t>
      </w:r>
    </w:p>
    <w:p w:rsidR="00E56C83" w:rsidRPr="0009075D" w:rsidRDefault="00E56C83" w:rsidP="00836E3E">
      <w:pPr>
        <w:pStyle w:val="libNormal"/>
        <w:rPr>
          <w:rtl/>
        </w:rPr>
      </w:pPr>
      <w:r w:rsidRPr="0009075D">
        <w:rPr>
          <w:rtl/>
        </w:rPr>
        <w:t>وقد جرى جميع ما ذكر من الصلح والوقف والوصية في حال الصحة والاختيار</w:t>
      </w:r>
      <w:r>
        <w:rPr>
          <w:rtl/>
        </w:rPr>
        <w:t>،</w:t>
      </w:r>
      <w:r w:rsidRPr="0009075D">
        <w:rPr>
          <w:rtl/>
        </w:rPr>
        <w:t xml:space="preserve"> وليس لأحد من ولدي ولا غيرهم المعارضة والمناقشة في شيء مما سطر</w:t>
      </w:r>
      <w:r>
        <w:rPr>
          <w:rtl/>
        </w:rPr>
        <w:t>.</w:t>
      </w:r>
      <w:r w:rsidRPr="0009075D">
        <w:rPr>
          <w:rtl/>
        </w:rPr>
        <w:t xml:space="preserve"> ورجائي أن يتَّفقوا ولا يختلفوا</w:t>
      </w:r>
      <w:r>
        <w:rPr>
          <w:rtl/>
        </w:rPr>
        <w:t>،</w:t>
      </w:r>
      <w:r w:rsidRPr="0009075D">
        <w:rPr>
          <w:rtl/>
        </w:rPr>
        <w:t xml:space="preserve"> وعلى فرض حصول الاختلاف</w:t>
      </w:r>
      <w:r>
        <w:rPr>
          <w:rtl/>
        </w:rPr>
        <w:t>،</w:t>
      </w:r>
      <w:r w:rsidRPr="0009075D">
        <w:rPr>
          <w:rtl/>
        </w:rPr>
        <w:t xml:space="preserve"> فالعمل على رأي الشيخ أحمد وأخيه الشيخ محمد حسين أدام الله تأييدهما</w:t>
      </w:r>
      <w:r>
        <w:rPr>
          <w:rtl/>
        </w:rPr>
        <w:t>.</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9075D">
        <w:rPr>
          <w:rtl/>
        </w:rPr>
        <w:t>(1) الشيخ علي المازندراني النجفي (ت1352هـ) من تلامذة السيد اليزدي (انظر بحث</w:t>
      </w:r>
      <w:r>
        <w:rPr>
          <w:rtl/>
        </w:rPr>
        <w:t>:</w:t>
      </w:r>
      <w:r w:rsidRPr="0009075D">
        <w:rPr>
          <w:rtl/>
        </w:rPr>
        <w:t xml:space="preserve"> تدريسه وتلامذته) [ص 53]</w:t>
      </w:r>
      <w:r>
        <w:rPr>
          <w:rtl/>
        </w:rPr>
        <w:t>.</w:t>
      </w:r>
      <w:r w:rsidRPr="0009075D">
        <w:rPr>
          <w:rtl/>
        </w:rPr>
        <w:t xml:space="preserve"> </w:t>
      </w:r>
    </w:p>
    <w:p w:rsidR="00E56C83" w:rsidRDefault="00E56C83" w:rsidP="00836E3E">
      <w:pPr>
        <w:pStyle w:val="libFootnote0"/>
      </w:pPr>
      <w:r>
        <w:br w:type="page"/>
      </w:r>
    </w:p>
    <w:p w:rsidR="00BE075F" w:rsidRDefault="00E56C83" w:rsidP="00BE075F">
      <w:pPr>
        <w:pStyle w:val="libCenterBold1"/>
        <w:rPr>
          <w:rFonts w:hint="cs"/>
          <w:rtl/>
        </w:rPr>
      </w:pPr>
      <w:r w:rsidRPr="0009075D">
        <w:rPr>
          <w:rtl/>
        </w:rPr>
        <w:lastRenderedPageBreak/>
        <w:t>بسم الله الرحمن الرحيم</w:t>
      </w:r>
      <w:r>
        <w:rPr>
          <w:rtl/>
        </w:rPr>
        <w:t>،</w:t>
      </w:r>
      <w:r w:rsidRPr="0009075D">
        <w:rPr>
          <w:rtl/>
        </w:rPr>
        <w:t xml:space="preserve"> </w:t>
      </w:r>
    </w:p>
    <w:p w:rsidR="00E56C83" w:rsidRPr="0009075D" w:rsidRDefault="00E56C83" w:rsidP="00BE075F">
      <w:pPr>
        <w:pStyle w:val="libCenterBold2"/>
        <w:rPr>
          <w:rtl/>
        </w:rPr>
      </w:pPr>
      <w:r w:rsidRPr="0009075D">
        <w:rPr>
          <w:rtl/>
        </w:rPr>
        <w:t>جميع ما في الورقة صحيح</w:t>
      </w:r>
      <w:r>
        <w:rPr>
          <w:rtl/>
        </w:rPr>
        <w:t>.</w:t>
      </w:r>
    </w:p>
    <w:p w:rsidR="00E56C83" w:rsidRPr="0009075D" w:rsidRDefault="00E56C83" w:rsidP="00BE075F">
      <w:pPr>
        <w:pStyle w:val="libCenterBold2"/>
        <w:rPr>
          <w:rtl/>
        </w:rPr>
      </w:pPr>
      <w:r w:rsidRPr="0009075D">
        <w:rPr>
          <w:rtl/>
        </w:rPr>
        <w:t>الأحقر</w:t>
      </w:r>
      <w:r>
        <w:rPr>
          <w:rtl/>
        </w:rPr>
        <w:t xml:space="preserve"> </w:t>
      </w:r>
    </w:p>
    <w:p w:rsidR="00E56C83" w:rsidRPr="0009075D" w:rsidRDefault="00E56C83" w:rsidP="00BE075F">
      <w:pPr>
        <w:pStyle w:val="libCenterBold2"/>
        <w:rPr>
          <w:rtl/>
        </w:rPr>
      </w:pPr>
      <w:r w:rsidRPr="0009075D">
        <w:rPr>
          <w:rtl/>
        </w:rPr>
        <w:t>محمد كاظم الطباطبائي</w:t>
      </w:r>
      <w:r>
        <w:rPr>
          <w:rtl/>
        </w:rPr>
        <w:t xml:space="preserve"> </w:t>
      </w:r>
    </w:p>
    <w:p w:rsidR="00E56C83" w:rsidRPr="0009075D" w:rsidRDefault="00E56C83" w:rsidP="00BE075F">
      <w:pPr>
        <w:pStyle w:val="libCenterBold2"/>
        <w:rPr>
          <w:rtl/>
        </w:rPr>
      </w:pPr>
      <w:r w:rsidRPr="0009075D">
        <w:rPr>
          <w:rtl/>
        </w:rPr>
        <w:t>في 17 رجب سنة 1337هـ</w:t>
      </w:r>
      <w:r>
        <w:rPr>
          <w:rtl/>
        </w:rPr>
        <w:t xml:space="preserve"> </w:t>
      </w:r>
    </w:p>
    <w:p w:rsidR="00E56C83" w:rsidRPr="0009075D" w:rsidRDefault="00E56C83" w:rsidP="00836E3E">
      <w:pPr>
        <w:pStyle w:val="libNormal"/>
        <w:rPr>
          <w:rtl/>
        </w:rPr>
      </w:pPr>
      <w:r w:rsidRPr="0009075D">
        <w:rPr>
          <w:rtl/>
        </w:rPr>
        <w:t>بمنه تعالى</w:t>
      </w:r>
      <w:r>
        <w:rPr>
          <w:rtl/>
        </w:rPr>
        <w:t>،</w:t>
      </w:r>
      <w:r w:rsidRPr="0009075D">
        <w:rPr>
          <w:rtl/>
        </w:rPr>
        <w:t xml:space="preserve"> نعم قد اعترف جناب مولانا حجة الإسلام وآية الله في الأنام السيد محمد كاظم دام ظله بصحّة ما حرّر ورقم في الورقة لدى الأقل كليدار الروضة الحيدرية</w:t>
      </w:r>
      <w:r>
        <w:rPr>
          <w:rtl/>
        </w:rPr>
        <w:t>،</w:t>
      </w:r>
      <w:r w:rsidRPr="0009075D">
        <w:rPr>
          <w:rtl/>
        </w:rPr>
        <w:t xml:space="preserve"> 17 رجب سنة 1337هـ</w:t>
      </w:r>
      <w:r>
        <w:rPr>
          <w:rtl/>
        </w:rPr>
        <w:t>.</w:t>
      </w:r>
      <w:r w:rsidRPr="0009075D">
        <w:rPr>
          <w:rtl/>
        </w:rPr>
        <w:t xml:space="preserve"> </w:t>
      </w:r>
    </w:p>
    <w:p w:rsidR="00E56C83" w:rsidRPr="0009075D" w:rsidRDefault="00E56C83" w:rsidP="00BE075F">
      <w:pPr>
        <w:pStyle w:val="libLeftBold"/>
        <w:rPr>
          <w:rtl/>
        </w:rPr>
      </w:pPr>
      <w:r w:rsidRPr="00BF5833">
        <w:rPr>
          <w:rtl/>
        </w:rPr>
        <w:t>السيد عباس [الكليدار]</w:t>
      </w:r>
      <w:r w:rsidRPr="00E4184F">
        <w:rPr>
          <w:rStyle w:val="libFootnotenumChar"/>
          <w:rtl/>
        </w:rPr>
        <w:t>(1)</w:t>
      </w:r>
    </w:p>
    <w:p w:rsidR="00E56C83" w:rsidRPr="0009075D" w:rsidRDefault="00E56C83" w:rsidP="00836E3E">
      <w:pPr>
        <w:pStyle w:val="libNormal"/>
        <w:rPr>
          <w:rtl/>
        </w:rPr>
      </w:pPr>
      <w:r w:rsidRPr="00380A5C">
        <w:rPr>
          <w:rtl/>
        </w:rPr>
        <w:t xml:space="preserve">نعم، اعترف حجة الإسلام السيد محمد كاظم الطباطبائي روحي فداه بما حرّر ورقم لدى الأقل السيد هاشم نجل المرحوم السيد محمد زيني </w:t>
      </w:r>
      <w:r w:rsidRPr="00E56C83">
        <w:rPr>
          <w:rStyle w:val="libFootnotenumChar"/>
          <w:rtl/>
        </w:rPr>
        <w:t>(2)</w:t>
      </w:r>
      <w:r w:rsidRPr="00836E3E">
        <w:rPr>
          <w:rtl/>
        </w:rPr>
        <w:t>.</w:t>
      </w:r>
      <w:r w:rsidRPr="00380A5C">
        <w:rPr>
          <w:rtl/>
        </w:rPr>
        <w:t xml:space="preserve"> </w:t>
      </w:r>
    </w:p>
    <w:p w:rsidR="00E56C83" w:rsidRPr="0009075D" w:rsidRDefault="00E56C83" w:rsidP="00BE075F">
      <w:pPr>
        <w:pStyle w:val="libNormal"/>
        <w:rPr>
          <w:rtl/>
        </w:rPr>
      </w:pPr>
      <w:r w:rsidRPr="0009075D">
        <w:rPr>
          <w:rtl/>
        </w:rPr>
        <w:t>17 رجب سنة 1337 هـ</w:t>
      </w:r>
      <w:r>
        <w:rPr>
          <w:rtl/>
        </w:rPr>
        <w:t xml:space="preserve"> </w:t>
      </w:r>
    </w:p>
    <w:p w:rsidR="00E56C83" w:rsidRDefault="00E56C83" w:rsidP="00836E3E">
      <w:pPr>
        <w:pStyle w:val="libNormal"/>
        <w:rPr>
          <w:rtl/>
        </w:rPr>
      </w:pPr>
      <w:r w:rsidRPr="00380A5C">
        <w:rPr>
          <w:rtl/>
        </w:rPr>
        <w:t xml:space="preserve">نعم اعترف حضرة آية الله السيد دام بقاه بما فيها لدى الأقل محمد رءوف شلاش </w:t>
      </w:r>
      <w:r w:rsidRPr="00E56C83">
        <w:rPr>
          <w:rStyle w:val="libFootnotenumChar"/>
          <w:rtl/>
        </w:rPr>
        <w:t>(3)</w:t>
      </w:r>
      <w:r w:rsidRPr="00380A5C">
        <w:rPr>
          <w:rtl/>
        </w:rPr>
        <w:t xml:space="preserve"> في 17 رجب 1337. </w:t>
      </w:r>
    </w:p>
    <w:p w:rsidR="00E56C83" w:rsidRPr="0009075D" w:rsidRDefault="00E56C83" w:rsidP="00836E3E">
      <w:pPr>
        <w:pStyle w:val="libNormal"/>
        <w:rPr>
          <w:rtl/>
        </w:rPr>
      </w:pPr>
      <w:r w:rsidRPr="0009075D">
        <w:rPr>
          <w:rtl/>
        </w:rPr>
        <w:t xml:space="preserve">از جناب حجة الإسلام والمسلمين سكيدجوم أقاي أقا سيد محمد كاظم آية الله شنيدم كه صحيح أست </w:t>
      </w:r>
    </w:p>
    <w:p w:rsidR="00E56C83" w:rsidRPr="0009075D" w:rsidRDefault="00E56C83" w:rsidP="00BE075F">
      <w:pPr>
        <w:pStyle w:val="libLeftBold"/>
        <w:rPr>
          <w:rtl/>
        </w:rPr>
      </w:pPr>
      <w:r w:rsidRPr="0009075D">
        <w:rPr>
          <w:rtl/>
        </w:rPr>
        <w:t>أقل السادات أبو القاسم الموسوي</w:t>
      </w:r>
      <w:r>
        <w:rPr>
          <w:rtl/>
        </w:rPr>
        <w:t xml:space="preserve"> </w:t>
      </w:r>
    </w:p>
    <w:p w:rsidR="00E56C83" w:rsidRPr="0009075D" w:rsidRDefault="00E56C83" w:rsidP="00BE075F">
      <w:pPr>
        <w:pStyle w:val="libNormal"/>
        <w:rPr>
          <w:rtl/>
        </w:rPr>
      </w:pPr>
      <w:r w:rsidRPr="0009075D">
        <w:rPr>
          <w:rtl/>
        </w:rPr>
        <w:t>بسمه تعالى</w:t>
      </w:r>
      <w:r w:rsidR="00BE075F">
        <w:rPr>
          <w:rFonts w:hint="cs"/>
          <w:rtl/>
        </w:rPr>
        <w:t xml:space="preserve">، </w:t>
      </w:r>
      <w:r w:rsidRPr="0009075D">
        <w:rPr>
          <w:rtl/>
        </w:rPr>
        <w:t>نعم</w:t>
      </w:r>
      <w:r>
        <w:rPr>
          <w:rtl/>
        </w:rPr>
        <w:t>،</w:t>
      </w:r>
      <w:r w:rsidRPr="0009075D">
        <w:rPr>
          <w:rtl/>
        </w:rPr>
        <w:t xml:space="preserve"> اعترف حضرة آية الله السيد دام ظله العالي بجميع ما في الورقة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9075D">
        <w:rPr>
          <w:rtl/>
        </w:rPr>
        <w:t>(1) السيد عباس بن السيد محمد حسن بن جواد الرفيعي الكليدار (ت 1389هـ) سادن الحرم العلوي</w:t>
      </w:r>
      <w:r>
        <w:rPr>
          <w:rtl/>
        </w:rPr>
        <w:t>،</w:t>
      </w:r>
      <w:r w:rsidRPr="0009075D">
        <w:rPr>
          <w:rtl/>
        </w:rPr>
        <w:t xml:space="preserve"> وهو زعيم أسرته في عصره</w:t>
      </w:r>
      <w:r>
        <w:rPr>
          <w:rtl/>
        </w:rPr>
        <w:t>.</w:t>
      </w:r>
      <w:r w:rsidRPr="0009075D">
        <w:rPr>
          <w:rtl/>
        </w:rPr>
        <w:t xml:space="preserve"> </w:t>
      </w:r>
    </w:p>
    <w:p w:rsidR="00E56C83" w:rsidRPr="00380A5C" w:rsidRDefault="00E56C83" w:rsidP="00836E3E">
      <w:pPr>
        <w:pStyle w:val="libFootnote0"/>
        <w:rPr>
          <w:rtl/>
        </w:rPr>
      </w:pPr>
      <w:r w:rsidRPr="0009075D">
        <w:rPr>
          <w:rtl/>
        </w:rPr>
        <w:t>(2) السيد هاشم بن السيد محمد صادق بن محمد بن أحمد زين الدين (زيني) الحسني ولد السيد حسن زيني التاجر المعروف</w:t>
      </w:r>
      <w:r>
        <w:rPr>
          <w:rtl/>
        </w:rPr>
        <w:t>.</w:t>
      </w:r>
      <w:r w:rsidRPr="0009075D">
        <w:rPr>
          <w:rtl/>
        </w:rPr>
        <w:t xml:space="preserve"> </w:t>
      </w:r>
    </w:p>
    <w:p w:rsidR="00E56C83" w:rsidRPr="00380A5C" w:rsidRDefault="00E56C83" w:rsidP="00836E3E">
      <w:pPr>
        <w:pStyle w:val="libFootnote0"/>
        <w:rPr>
          <w:rtl/>
        </w:rPr>
      </w:pPr>
      <w:r w:rsidRPr="0009075D">
        <w:rPr>
          <w:rtl/>
        </w:rPr>
        <w:t>(3) الحاج محمد رؤوف بن عبود بن مهدي شلاش الخفاجي</w:t>
      </w:r>
      <w:r>
        <w:rPr>
          <w:rtl/>
        </w:rPr>
        <w:t>،</w:t>
      </w:r>
      <w:r w:rsidRPr="0009075D">
        <w:rPr>
          <w:rtl/>
        </w:rPr>
        <w:t xml:space="preserve"> أخ الحاج عبدالمحسن شلاش من تجار النجف البارزين</w:t>
      </w:r>
      <w:r>
        <w:rPr>
          <w:rtl/>
        </w:rPr>
        <w:t>،</w:t>
      </w:r>
      <w:r w:rsidRPr="0009075D">
        <w:rPr>
          <w:rtl/>
        </w:rPr>
        <w:t xml:space="preserve"> له دور بارز في الثورة العراقية 1920</w:t>
      </w:r>
      <w:r>
        <w:rPr>
          <w:rtl/>
        </w:rPr>
        <w:t>،</w:t>
      </w:r>
      <w:r w:rsidRPr="0009075D">
        <w:rPr>
          <w:rtl/>
        </w:rPr>
        <w:t xml:space="preserve"> انتخب رئيساً لغرفة تجارة النجف منذ تأسيسها سنة 1369هـ / 1950م حتى سنة 1377هـ / 1957م</w:t>
      </w:r>
      <w:r>
        <w:rPr>
          <w:rtl/>
        </w:rPr>
        <w:t>.</w:t>
      </w:r>
      <w:r w:rsidRPr="0009075D">
        <w:rPr>
          <w:rtl/>
        </w:rPr>
        <w:t xml:space="preserve"> </w:t>
      </w:r>
    </w:p>
    <w:p w:rsidR="00E56C83" w:rsidRPr="00380A5C" w:rsidRDefault="00E56C83" w:rsidP="00836E3E">
      <w:pPr>
        <w:pStyle w:val="libFootnote0"/>
        <w:rPr>
          <w:rtl/>
        </w:rPr>
      </w:pPr>
      <w:r w:rsidRPr="0009075D">
        <w:rPr>
          <w:rtl/>
        </w:rPr>
        <w:t>(ترجمته في</w:t>
      </w:r>
      <w:r>
        <w:rPr>
          <w:rtl/>
        </w:rPr>
        <w:t>:</w:t>
      </w:r>
      <w:r w:rsidRPr="0009075D">
        <w:rPr>
          <w:rtl/>
        </w:rPr>
        <w:t xml:space="preserve"> النجف الأشرف والثورة العراقية ص479)</w:t>
      </w:r>
      <w:r>
        <w:rPr>
          <w:rtl/>
        </w:rPr>
        <w:t>.</w:t>
      </w:r>
      <w:r w:rsidRPr="0009075D">
        <w:rPr>
          <w:rtl/>
        </w:rPr>
        <w:t xml:space="preserve"> </w:t>
      </w:r>
    </w:p>
    <w:p w:rsidR="00E56C83" w:rsidRDefault="00E56C83" w:rsidP="00836E3E">
      <w:pPr>
        <w:pStyle w:val="libFootnote0"/>
      </w:pPr>
      <w:r>
        <w:br w:type="page"/>
      </w:r>
    </w:p>
    <w:p w:rsidR="00E56C83" w:rsidRPr="0009075D" w:rsidRDefault="00E56C83" w:rsidP="00836E3E">
      <w:pPr>
        <w:pStyle w:val="libNormal"/>
        <w:rPr>
          <w:rtl/>
        </w:rPr>
      </w:pPr>
      <w:r w:rsidRPr="0009075D">
        <w:rPr>
          <w:rtl/>
        </w:rPr>
        <w:lastRenderedPageBreak/>
        <w:t>لدى الأقل نظام العلماء</w:t>
      </w:r>
      <w:r>
        <w:rPr>
          <w:rtl/>
        </w:rPr>
        <w:t>،</w:t>
      </w:r>
      <w:r w:rsidRPr="0009075D">
        <w:rPr>
          <w:rtl/>
        </w:rPr>
        <w:t xml:space="preserve"> 17 رجب المرجب 1337هـ</w:t>
      </w:r>
      <w:r>
        <w:rPr>
          <w:rtl/>
        </w:rPr>
        <w:t>.</w:t>
      </w:r>
      <w:r w:rsidRPr="0009075D">
        <w:rPr>
          <w:rtl/>
        </w:rPr>
        <w:t xml:space="preserve"> </w:t>
      </w:r>
    </w:p>
    <w:p w:rsidR="00E56C83" w:rsidRPr="0009075D" w:rsidRDefault="00E56C83" w:rsidP="00BE075F">
      <w:pPr>
        <w:pStyle w:val="libLeftBold"/>
        <w:rPr>
          <w:rtl/>
        </w:rPr>
      </w:pPr>
      <w:r w:rsidRPr="0009075D">
        <w:rPr>
          <w:rtl/>
        </w:rPr>
        <w:t xml:space="preserve">عبد الحميد </w:t>
      </w:r>
    </w:p>
    <w:p w:rsidR="00E56C83" w:rsidRPr="0009075D" w:rsidRDefault="00E56C83" w:rsidP="006470D5">
      <w:pPr>
        <w:pStyle w:val="libEn"/>
        <w:rPr>
          <w:rtl/>
        </w:rPr>
      </w:pPr>
      <w:r w:rsidRPr="0009075D">
        <w:t>p.7. Norbary Magor</w:t>
      </w:r>
    </w:p>
    <w:p w:rsidR="00E56C83" w:rsidRPr="0009075D" w:rsidRDefault="00E56C83" w:rsidP="006470D5">
      <w:pPr>
        <w:pStyle w:val="libEn"/>
        <w:rPr>
          <w:rtl/>
        </w:rPr>
      </w:pPr>
      <w:r w:rsidRPr="0009075D">
        <w:t>of political officer</w:t>
      </w:r>
    </w:p>
    <w:p w:rsidR="00E56C83" w:rsidRDefault="00E56C83" w:rsidP="006470D5">
      <w:pPr>
        <w:pStyle w:val="libEn"/>
        <w:rPr>
          <w:rtl/>
        </w:rPr>
      </w:pPr>
      <w:r w:rsidRPr="0009075D">
        <w:t>Thamiyah Division</w:t>
      </w:r>
    </w:p>
    <w:p w:rsidR="00E56C83" w:rsidRDefault="00E56C83" w:rsidP="006470D5">
      <w:pPr>
        <w:pStyle w:val="libEn"/>
        <w:rPr>
          <w:rtl/>
        </w:rPr>
      </w:pPr>
      <w:r w:rsidRPr="0009075D">
        <w:rPr>
          <w:rtl/>
        </w:rPr>
        <w:t xml:space="preserve">26. </w:t>
      </w:r>
      <w:r w:rsidRPr="0009075D">
        <w:t>IV. 1919</w:t>
      </w:r>
    </w:p>
    <w:p w:rsidR="00E56C83" w:rsidRPr="00E4184F" w:rsidRDefault="00E56C83" w:rsidP="00E4184F">
      <w:pPr>
        <w:pStyle w:val="libBold1"/>
        <w:rPr>
          <w:rtl/>
        </w:rPr>
      </w:pPr>
      <w:r w:rsidRPr="0009075D">
        <w:rPr>
          <w:rtl/>
        </w:rPr>
        <w:t>الوصية الثانية</w:t>
      </w:r>
      <w:r>
        <w:rPr>
          <w:rtl/>
        </w:rPr>
        <w:t>:</w:t>
      </w:r>
      <w:r w:rsidRPr="0009075D">
        <w:rPr>
          <w:rtl/>
        </w:rPr>
        <w:t xml:space="preserve"> </w:t>
      </w:r>
    </w:p>
    <w:p w:rsidR="00E56C83" w:rsidRPr="0009075D" w:rsidRDefault="00E56C83" w:rsidP="006470D5">
      <w:pPr>
        <w:pStyle w:val="libCenterBold1"/>
        <w:rPr>
          <w:rtl/>
        </w:rPr>
      </w:pPr>
      <w:r w:rsidRPr="0009075D">
        <w:rPr>
          <w:rtl/>
        </w:rPr>
        <w:t xml:space="preserve">بسم الله الرحمن الرحيم </w:t>
      </w:r>
    </w:p>
    <w:p w:rsidR="00E56C83" w:rsidRPr="0009075D" w:rsidRDefault="00E56C83" w:rsidP="00836E3E">
      <w:pPr>
        <w:pStyle w:val="libNormal"/>
        <w:rPr>
          <w:rtl/>
        </w:rPr>
      </w:pPr>
      <w:r w:rsidRPr="0009075D">
        <w:rPr>
          <w:rtl/>
        </w:rPr>
        <w:t>الحمد الله رب العالمين</w:t>
      </w:r>
      <w:r>
        <w:rPr>
          <w:rtl/>
        </w:rPr>
        <w:t>،</w:t>
      </w:r>
      <w:r w:rsidRPr="0009075D">
        <w:rPr>
          <w:rtl/>
        </w:rPr>
        <w:t xml:space="preserve"> وصلى الله على محمد وآله الطاهرين</w:t>
      </w:r>
      <w:r>
        <w:rPr>
          <w:rtl/>
        </w:rPr>
        <w:t>.</w:t>
      </w:r>
      <w:r w:rsidRPr="0009075D">
        <w:rPr>
          <w:rtl/>
        </w:rPr>
        <w:t xml:space="preserve"> </w:t>
      </w:r>
    </w:p>
    <w:p w:rsidR="00E56C83" w:rsidRPr="0009075D" w:rsidRDefault="00E56C83" w:rsidP="00836E3E">
      <w:pPr>
        <w:pStyle w:val="libNormal"/>
        <w:rPr>
          <w:rtl/>
        </w:rPr>
      </w:pPr>
      <w:r w:rsidRPr="0009075D">
        <w:rPr>
          <w:rtl/>
        </w:rPr>
        <w:t>وبعد</w:t>
      </w:r>
      <w:r>
        <w:rPr>
          <w:rtl/>
        </w:rPr>
        <w:t>،</w:t>
      </w:r>
      <w:r w:rsidRPr="0009075D">
        <w:rPr>
          <w:rtl/>
        </w:rPr>
        <w:t xml:space="preserve"> فإني لمّا أوقعت بعض المصالحات في ورقة سابقة على هذه</w:t>
      </w:r>
      <w:r>
        <w:rPr>
          <w:rtl/>
        </w:rPr>
        <w:t>،</w:t>
      </w:r>
      <w:r w:rsidRPr="0009075D">
        <w:rPr>
          <w:rtl/>
        </w:rPr>
        <w:t xml:space="preserve"> وقد أوقعت بعدها مصالحات أخرى لزم ذكرها تفصيلاً</w:t>
      </w:r>
      <w:r>
        <w:rPr>
          <w:rtl/>
        </w:rPr>
        <w:t>.</w:t>
      </w:r>
      <w:r w:rsidRPr="0009075D">
        <w:rPr>
          <w:rtl/>
        </w:rPr>
        <w:t xml:space="preserve"> </w:t>
      </w:r>
    </w:p>
    <w:p w:rsidR="00E56C83" w:rsidRPr="0009075D" w:rsidRDefault="00E56C83" w:rsidP="00836E3E">
      <w:pPr>
        <w:pStyle w:val="libNormal"/>
        <w:rPr>
          <w:rtl/>
        </w:rPr>
      </w:pPr>
      <w:r w:rsidRPr="0009075D">
        <w:rPr>
          <w:rtl/>
        </w:rPr>
        <w:t>منها</w:t>
      </w:r>
      <w:r>
        <w:rPr>
          <w:rtl/>
        </w:rPr>
        <w:t>:</w:t>
      </w:r>
      <w:r w:rsidRPr="0009075D">
        <w:rPr>
          <w:rtl/>
        </w:rPr>
        <w:t xml:space="preserve"> إني قد صالحت وملّكت التمليك الشعري الصحيح الدارين الواقعتين في محلة الحويش من النجف الأشرف القديمتين لمجموع أولاد أولادي الذكور والإناث على ا لسواء</w:t>
      </w:r>
      <w:r>
        <w:rPr>
          <w:rtl/>
        </w:rPr>
        <w:t>،</w:t>
      </w:r>
      <w:r w:rsidRPr="0009075D">
        <w:rPr>
          <w:rtl/>
        </w:rPr>
        <w:t xml:space="preserve"> وهم</w:t>
      </w:r>
      <w:r>
        <w:rPr>
          <w:rtl/>
        </w:rPr>
        <w:t>:</w:t>
      </w:r>
      <w:r w:rsidRPr="0009075D">
        <w:rPr>
          <w:rtl/>
        </w:rPr>
        <w:t xml:space="preserve"> أولاد السيد محمد</w:t>
      </w:r>
      <w:r>
        <w:rPr>
          <w:rtl/>
        </w:rPr>
        <w:t>،</w:t>
      </w:r>
      <w:r w:rsidRPr="0009075D">
        <w:rPr>
          <w:rtl/>
        </w:rPr>
        <w:t xml:space="preserve"> وأولاد السيد أحمد</w:t>
      </w:r>
      <w:r>
        <w:rPr>
          <w:rtl/>
        </w:rPr>
        <w:t>،</w:t>
      </w:r>
      <w:r w:rsidRPr="0009075D">
        <w:rPr>
          <w:rtl/>
        </w:rPr>
        <w:t xml:space="preserve"> وابن السيد حسن</w:t>
      </w:r>
      <w:r>
        <w:rPr>
          <w:rtl/>
        </w:rPr>
        <w:t>،</w:t>
      </w:r>
      <w:r w:rsidRPr="0009075D">
        <w:rPr>
          <w:rtl/>
        </w:rPr>
        <w:t xml:space="preserve"> وأولاد السيد محمود</w:t>
      </w:r>
      <w:r>
        <w:rPr>
          <w:rtl/>
        </w:rPr>
        <w:t>،</w:t>
      </w:r>
      <w:r w:rsidRPr="0009075D">
        <w:rPr>
          <w:rtl/>
        </w:rPr>
        <w:t xml:space="preserve"> لكل واحد حصته</w:t>
      </w:r>
      <w:r>
        <w:rPr>
          <w:rtl/>
        </w:rPr>
        <w:t>،</w:t>
      </w:r>
      <w:r w:rsidRPr="0009075D">
        <w:rPr>
          <w:rtl/>
        </w:rPr>
        <w:t xml:space="preserve"> ذكراً كان أو أنثى</w:t>
      </w:r>
      <w:r>
        <w:rPr>
          <w:rtl/>
        </w:rPr>
        <w:t>.</w:t>
      </w:r>
      <w:r w:rsidRPr="0009075D">
        <w:rPr>
          <w:rtl/>
        </w:rPr>
        <w:t xml:space="preserve"> </w:t>
      </w:r>
    </w:p>
    <w:p w:rsidR="00E56C83" w:rsidRPr="0009075D" w:rsidRDefault="00E56C83" w:rsidP="00836E3E">
      <w:pPr>
        <w:pStyle w:val="libNormal"/>
        <w:rPr>
          <w:rtl/>
        </w:rPr>
      </w:pPr>
      <w:r w:rsidRPr="0009075D">
        <w:rPr>
          <w:rtl/>
        </w:rPr>
        <w:t>ومنها</w:t>
      </w:r>
      <w:r>
        <w:rPr>
          <w:rtl/>
        </w:rPr>
        <w:t>:</w:t>
      </w:r>
      <w:r w:rsidRPr="0009075D">
        <w:rPr>
          <w:rtl/>
        </w:rPr>
        <w:t xml:space="preserve"> إني قد صالحت وملّكت نصف الدار الواقعة في شريعة الكوفة</w:t>
      </w:r>
      <w:r>
        <w:rPr>
          <w:rtl/>
        </w:rPr>
        <w:t>،</w:t>
      </w:r>
      <w:r w:rsidRPr="0009075D">
        <w:rPr>
          <w:rtl/>
        </w:rPr>
        <w:t xml:space="preserve"> المنتقلة إليّ من الحاج علي أصغر اليزدي</w:t>
      </w:r>
      <w:r>
        <w:rPr>
          <w:rtl/>
        </w:rPr>
        <w:t>،</w:t>
      </w:r>
      <w:r w:rsidRPr="0009075D">
        <w:rPr>
          <w:rtl/>
        </w:rPr>
        <w:t xml:space="preserve"> من ولد ولدي السيد محمود</w:t>
      </w:r>
      <w:r>
        <w:rPr>
          <w:rtl/>
        </w:rPr>
        <w:t>،</w:t>
      </w:r>
      <w:r w:rsidRPr="0009075D">
        <w:rPr>
          <w:rtl/>
        </w:rPr>
        <w:t xml:space="preserve"> وهو السيد حسين</w:t>
      </w:r>
      <w:r>
        <w:rPr>
          <w:rtl/>
        </w:rPr>
        <w:t>،</w:t>
      </w:r>
      <w:r w:rsidRPr="0009075D">
        <w:rPr>
          <w:rtl/>
        </w:rPr>
        <w:t xml:space="preserve"> والنصف الآخر لأولادي وأولاد أولادي جميعاً</w:t>
      </w:r>
      <w:r>
        <w:rPr>
          <w:rtl/>
        </w:rPr>
        <w:t>،</w:t>
      </w:r>
      <w:r w:rsidRPr="0009075D">
        <w:rPr>
          <w:rtl/>
        </w:rPr>
        <w:t xml:space="preserve"> ذكوراً وإناثاً على السواء</w:t>
      </w:r>
      <w:r>
        <w:rPr>
          <w:rtl/>
        </w:rPr>
        <w:t>.</w:t>
      </w:r>
      <w:r w:rsidRPr="0009075D">
        <w:rPr>
          <w:rtl/>
        </w:rPr>
        <w:t xml:space="preserve"> </w:t>
      </w:r>
    </w:p>
    <w:p w:rsidR="00E56C83" w:rsidRPr="0009075D" w:rsidRDefault="00E56C83" w:rsidP="00836E3E">
      <w:pPr>
        <w:pStyle w:val="libNormal"/>
        <w:rPr>
          <w:rtl/>
        </w:rPr>
      </w:pPr>
      <w:r w:rsidRPr="0009075D">
        <w:rPr>
          <w:rtl/>
        </w:rPr>
        <w:t>ومنها</w:t>
      </w:r>
      <w:r>
        <w:rPr>
          <w:rtl/>
        </w:rPr>
        <w:t>:</w:t>
      </w:r>
      <w:r w:rsidRPr="0009075D">
        <w:rPr>
          <w:rtl/>
        </w:rPr>
        <w:t xml:space="preserve"> إني قد صالحت وملّكت الدارين الواقعتين في محلة المشراق من النجف الأشرف</w:t>
      </w:r>
      <w:r>
        <w:rPr>
          <w:rtl/>
        </w:rPr>
        <w:t>،</w:t>
      </w:r>
      <w:r w:rsidRPr="0009075D">
        <w:rPr>
          <w:rtl/>
        </w:rPr>
        <w:t xml:space="preserve"> الدار الواقعة على جبل المشراق</w:t>
      </w:r>
      <w:r>
        <w:rPr>
          <w:rtl/>
        </w:rPr>
        <w:t>،</w:t>
      </w:r>
      <w:r w:rsidRPr="0009075D">
        <w:rPr>
          <w:rtl/>
        </w:rPr>
        <w:t xml:space="preserve"> والأخرى الصغيرة</w:t>
      </w:r>
      <w:r>
        <w:rPr>
          <w:rtl/>
        </w:rPr>
        <w:t>،</w:t>
      </w:r>
      <w:r w:rsidRPr="0009075D">
        <w:rPr>
          <w:rtl/>
        </w:rPr>
        <w:t xml:space="preserve"> من ولدي السيد علي وخليصته عيال السيد إسماعيل</w:t>
      </w:r>
      <w:r>
        <w:rPr>
          <w:rtl/>
        </w:rPr>
        <w:t>،</w:t>
      </w:r>
      <w:r w:rsidRPr="0009075D">
        <w:rPr>
          <w:rtl/>
        </w:rPr>
        <w:t xml:space="preserve"> ثلثان للسيد علي</w:t>
      </w:r>
      <w:r>
        <w:rPr>
          <w:rtl/>
        </w:rPr>
        <w:t>،</w:t>
      </w:r>
      <w:r w:rsidRPr="0009075D">
        <w:rPr>
          <w:rtl/>
        </w:rPr>
        <w:t xml:space="preserve"> وثلث لأخته المزبورة</w:t>
      </w:r>
      <w:r>
        <w:rPr>
          <w:rtl/>
        </w:rPr>
        <w:t>.</w:t>
      </w:r>
      <w:r w:rsidRPr="0009075D">
        <w:rPr>
          <w:rtl/>
        </w:rPr>
        <w:t xml:space="preserve"> </w:t>
      </w:r>
    </w:p>
    <w:p w:rsidR="00E56C83" w:rsidRPr="0009075D" w:rsidRDefault="00E56C83" w:rsidP="00836E3E">
      <w:pPr>
        <w:pStyle w:val="libNormal"/>
        <w:rPr>
          <w:rtl/>
        </w:rPr>
      </w:pPr>
      <w:r w:rsidRPr="0009075D">
        <w:rPr>
          <w:rtl/>
        </w:rPr>
        <w:t>وأما البستان الواقعة في قرب علوة الفحل</w:t>
      </w:r>
      <w:r>
        <w:rPr>
          <w:rtl/>
        </w:rPr>
        <w:t>،</w:t>
      </w:r>
      <w:r w:rsidRPr="0009075D">
        <w:rPr>
          <w:rtl/>
        </w:rPr>
        <w:t xml:space="preserve"> وقطعة الأرض الواقعة في طرف البلد من شريعة الكوفة</w:t>
      </w:r>
      <w:r>
        <w:rPr>
          <w:rtl/>
        </w:rPr>
        <w:t>،</w:t>
      </w:r>
      <w:r w:rsidRPr="0009075D">
        <w:rPr>
          <w:rtl/>
        </w:rPr>
        <w:t xml:space="preserve"> والحصة من الطرادة</w:t>
      </w:r>
      <w:r>
        <w:rPr>
          <w:rtl/>
        </w:rPr>
        <w:t>،</w:t>
      </w:r>
      <w:r w:rsidRPr="0009075D">
        <w:rPr>
          <w:rtl/>
        </w:rPr>
        <w:t xml:space="preserve"> فقد نقلت الجميع بالناقل الشرعي إلى الحاج حسين البهبهاني</w:t>
      </w:r>
      <w:r>
        <w:rPr>
          <w:rtl/>
        </w:rPr>
        <w:t>،</w:t>
      </w:r>
      <w:r w:rsidRPr="0009075D">
        <w:rPr>
          <w:rtl/>
        </w:rPr>
        <w:t xml:space="preserve"> بشرط أن يدفع مثل وارداتها إلى الأوصياء يصرفونه على مقبرة أولادي ولوازمها من عيب وغيره</w:t>
      </w:r>
      <w:r>
        <w:rPr>
          <w:rtl/>
        </w:rPr>
        <w:t>.</w:t>
      </w:r>
      <w:r w:rsidRPr="0009075D">
        <w:rPr>
          <w:rtl/>
        </w:rPr>
        <w:t>.. الأعيان وتبديلها بالأحسن كأن لهم الفسخ وبيعها على الغير وشراء ما هو خير منها لتلك الجهة</w:t>
      </w:r>
      <w:r>
        <w:rPr>
          <w:rtl/>
        </w:rPr>
        <w:t>.</w:t>
      </w:r>
      <w:r w:rsidRPr="0009075D">
        <w:rPr>
          <w:rtl/>
        </w:rPr>
        <w:t xml:space="preserve"> </w:t>
      </w:r>
    </w:p>
    <w:p w:rsidR="00E56C83" w:rsidRPr="0009075D" w:rsidRDefault="00E56C83" w:rsidP="00836E3E">
      <w:pPr>
        <w:pStyle w:val="libNormal"/>
        <w:rPr>
          <w:rtl/>
        </w:rPr>
      </w:pPr>
      <w:r w:rsidRPr="0009075D">
        <w:rPr>
          <w:rtl/>
        </w:rPr>
        <w:t xml:space="preserve">وقد نقلت جميع ما استحقه إرثاً من السدس في تركة أولادي السيد محمد والسيد </w:t>
      </w:r>
    </w:p>
    <w:p w:rsidR="00E56C83" w:rsidRDefault="00E56C83" w:rsidP="00836E3E">
      <w:pPr>
        <w:pStyle w:val="libNormal"/>
      </w:pPr>
      <w:r>
        <w:br w:type="page"/>
      </w:r>
    </w:p>
    <w:p w:rsidR="00E56C83" w:rsidRPr="0009075D" w:rsidRDefault="00E56C83" w:rsidP="00836E3E">
      <w:pPr>
        <w:pStyle w:val="libNormal"/>
        <w:rPr>
          <w:rtl/>
        </w:rPr>
      </w:pPr>
      <w:r w:rsidRPr="0009075D">
        <w:rPr>
          <w:rtl/>
        </w:rPr>
        <w:lastRenderedPageBreak/>
        <w:t>أحمد والسيد حسن والسيد محمود إلى أولادهم الذكور والإناث على حسب حصصهم</w:t>
      </w:r>
      <w:r>
        <w:rPr>
          <w:rtl/>
        </w:rPr>
        <w:t>،</w:t>
      </w:r>
      <w:r w:rsidRPr="0009075D">
        <w:rPr>
          <w:rtl/>
        </w:rPr>
        <w:t xml:space="preserve"> ليس لأحد من ورثني مطالبتهم</w:t>
      </w:r>
      <w:r>
        <w:rPr>
          <w:rtl/>
        </w:rPr>
        <w:t>،</w:t>
      </w:r>
      <w:r w:rsidRPr="0009075D">
        <w:rPr>
          <w:rtl/>
        </w:rPr>
        <w:t xml:space="preserve"> وقد جعلت الخيار في جميع هذه المصالحات المزبورة لنفسي وبلساني بحيث لا ينتقل إلى الورثة من تأريخ الورقة إلى أربعة عشر سنة</w:t>
      </w:r>
      <w:r>
        <w:rPr>
          <w:rtl/>
        </w:rPr>
        <w:t>.</w:t>
      </w:r>
      <w:r w:rsidRPr="0009075D">
        <w:rPr>
          <w:rtl/>
        </w:rPr>
        <w:t xml:space="preserve"> </w:t>
      </w:r>
    </w:p>
    <w:p w:rsidR="00E56C83" w:rsidRPr="0009075D" w:rsidRDefault="00E56C83" w:rsidP="00836E3E">
      <w:pPr>
        <w:pStyle w:val="libNormal"/>
        <w:rPr>
          <w:rtl/>
        </w:rPr>
      </w:pPr>
      <w:r w:rsidRPr="0009075D">
        <w:rPr>
          <w:rtl/>
        </w:rPr>
        <w:t>وأما الأوصياء عني</w:t>
      </w:r>
      <w:r>
        <w:rPr>
          <w:rtl/>
        </w:rPr>
        <w:t>،</w:t>
      </w:r>
      <w:r w:rsidRPr="0009075D">
        <w:rPr>
          <w:rtl/>
        </w:rPr>
        <w:t xml:space="preserve"> فهم الأربعة المرقومون في الورقة السابقة</w:t>
      </w:r>
      <w:r>
        <w:rPr>
          <w:rtl/>
        </w:rPr>
        <w:t>:</w:t>
      </w:r>
      <w:r w:rsidRPr="0009075D">
        <w:rPr>
          <w:rtl/>
        </w:rPr>
        <w:t xml:space="preserve"> جناب الشيخ أحمد كاشف الغطاء</w:t>
      </w:r>
      <w:r>
        <w:rPr>
          <w:rtl/>
        </w:rPr>
        <w:t>،</w:t>
      </w:r>
      <w:r w:rsidRPr="0009075D">
        <w:rPr>
          <w:rtl/>
        </w:rPr>
        <w:t xml:space="preserve"> وأخوه الشيخ محمد حسين</w:t>
      </w:r>
      <w:r>
        <w:rPr>
          <w:rtl/>
        </w:rPr>
        <w:t>،</w:t>
      </w:r>
      <w:r w:rsidRPr="0009075D">
        <w:rPr>
          <w:rtl/>
        </w:rPr>
        <w:t xml:space="preserve"> والحاج محمود أغا الهندي</w:t>
      </w:r>
      <w:r>
        <w:rPr>
          <w:rtl/>
        </w:rPr>
        <w:t>،</w:t>
      </w:r>
      <w:r w:rsidRPr="0009075D">
        <w:rPr>
          <w:rtl/>
        </w:rPr>
        <w:t xml:space="preserve"> والشيخ علي المازندراني (أدام الله تأييدهم)</w:t>
      </w:r>
      <w:r>
        <w:rPr>
          <w:rtl/>
        </w:rPr>
        <w:t>،</w:t>
      </w:r>
      <w:r w:rsidRPr="0009075D">
        <w:rPr>
          <w:rtl/>
        </w:rPr>
        <w:t xml:space="preserve"> وتصرفاتهم بعدي نافذة مقبولة في أموري على حسب ما سطر في هذه الورقة وسابقتها</w:t>
      </w:r>
      <w:r>
        <w:rPr>
          <w:rtl/>
        </w:rPr>
        <w:t>،</w:t>
      </w:r>
      <w:r w:rsidRPr="0009075D">
        <w:rPr>
          <w:rtl/>
        </w:rPr>
        <w:t xml:space="preserve"> وقد عهدت إليهم بملاحظة ذرّيتي المحتاجين من الوجوه الشرعية ولا سيّما في زواج غير المتزوّجين</w:t>
      </w:r>
      <w:r>
        <w:rPr>
          <w:rtl/>
        </w:rPr>
        <w:t>.</w:t>
      </w:r>
      <w:r w:rsidRPr="0009075D">
        <w:rPr>
          <w:rtl/>
        </w:rPr>
        <w:t xml:space="preserve"> </w:t>
      </w:r>
    </w:p>
    <w:p w:rsidR="00E56C83" w:rsidRPr="0009075D" w:rsidRDefault="00E56C83" w:rsidP="00836E3E">
      <w:pPr>
        <w:pStyle w:val="libNormal"/>
        <w:rPr>
          <w:rtl/>
        </w:rPr>
      </w:pPr>
      <w:r w:rsidRPr="0009075D">
        <w:rPr>
          <w:rtl/>
        </w:rPr>
        <w:t>وجميع ما في الورقة السابقة من الوصايا فهي صحيحة نافذة</w:t>
      </w:r>
      <w:r>
        <w:rPr>
          <w:rtl/>
        </w:rPr>
        <w:t>،</w:t>
      </w:r>
      <w:r w:rsidRPr="0009075D">
        <w:rPr>
          <w:rtl/>
        </w:rPr>
        <w:t xml:space="preserve"> وقد جعلت أيضاً للأوصياء المزبورين خيار الفسخ في جميع ما في الورقتين حسب المصلحة</w:t>
      </w:r>
      <w:r>
        <w:rPr>
          <w:rtl/>
        </w:rPr>
        <w:t>،</w:t>
      </w:r>
      <w:r w:rsidRPr="0009075D">
        <w:rPr>
          <w:rtl/>
        </w:rPr>
        <w:t xml:space="preserve"> مع رعاية تمام الجهات</w:t>
      </w:r>
      <w:r>
        <w:rPr>
          <w:rtl/>
        </w:rPr>
        <w:t>،</w:t>
      </w:r>
      <w:r w:rsidRPr="0009075D">
        <w:rPr>
          <w:rtl/>
        </w:rPr>
        <w:t xml:space="preserve"> وقد عهدت إليهم وإلى جميع ذرّيتي بتقوى الله الذي لا إله غيره</w:t>
      </w:r>
      <w:r>
        <w:rPr>
          <w:rtl/>
        </w:rPr>
        <w:t>،</w:t>
      </w:r>
      <w:r w:rsidRPr="0009075D">
        <w:rPr>
          <w:rtl/>
        </w:rPr>
        <w:t xml:space="preserve"> والالتزام بالورع والصلاح</w:t>
      </w:r>
      <w:r>
        <w:rPr>
          <w:rtl/>
        </w:rPr>
        <w:t>.</w:t>
      </w:r>
      <w:r w:rsidRPr="0009075D">
        <w:rPr>
          <w:rtl/>
        </w:rPr>
        <w:t xml:space="preserve"> </w:t>
      </w:r>
    </w:p>
    <w:p w:rsidR="00E56C83" w:rsidRPr="0009075D" w:rsidRDefault="00E56C83" w:rsidP="00836E3E">
      <w:pPr>
        <w:pStyle w:val="libNormal"/>
        <w:rPr>
          <w:rtl/>
        </w:rPr>
      </w:pPr>
      <w:r w:rsidRPr="0009075D">
        <w:rPr>
          <w:rtl/>
        </w:rPr>
        <w:t>وقد عيّنت الأوصياء المزبورين لنصف الخان الذي فيه الحاج حسين البهبهاني</w:t>
      </w:r>
      <w:r>
        <w:rPr>
          <w:rtl/>
        </w:rPr>
        <w:t>،</w:t>
      </w:r>
      <w:r w:rsidRPr="0009075D">
        <w:rPr>
          <w:rtl/>
        </w:rPr>
        <w:t xml:space="preserve"> الذي هو راجع لثلث الحاج إبراهيم نيل فروش</w:t>
      </w:r>
      <w:r>
        <w:rPr>
          <w:rtl/>
        </w:rPr>
        <w:t>،</w:t>
      </w:r>
      <w:r w:rsidRPr="0009075D">
        <w:rPr>
          <w:rtl/>
        </w:rPr>
        <w:t xml:space="preserve"> وصرف عائداته في مصارفه</w:t>
      </w:r>
      <w:r>
        <w:rPr>
          <w:rtl/>
        </w:rPr>
        <w:t>،</w:t>
      </w:r>
      <w:r w:rsidRPr="0009075D">
        <w:rPr>
          <w:rtl/>
        </w:rPr>
        <w:t xml:space="preserve"> وغير ذلك من جميع ما هو بيدي فقد أرجعت أمره إليهم</w:t>
      </w:r>
      <w:r>
        <w:rPr>
          <w:rtl/>
        </w:rPr>
        <w:t>.</w:t>
      </w:r>
      <w:r w:rsidRPr="0009075D">
        <w:rPr>
          <w:rtl/>
        </w:rPr>
        <w:t xml:space="preserve"> وإذا وفّت الوجوه الشرعية بعد إخراج الصوم والصلاة والحج والكفارات بتعمير أرض الجسر الراجعة لسيد أسد وإخوانه ووالدته ووجد الأوصياء المصلحة</w:t>
      </w:r>
      <w:r>
        <w:rPr>
          <w:rtl/>
        </w:rPr>
        <w:t>،</w:t>
      </w:r>
      <w:r w:rsidRPr="0009075D">
        <w:rPr>
          <w:rtl/>
        </w:rPr>
        <w:t xml:space="preserve"> فليعمّروها بحيث تحصل الفائدة منها</w:t>
      </w:r>
      <w:r>
        <w:rPr>
          <w:rtl/>
        </w:rPr>
        <w:t>.</w:t>
      </w:r>
      <w:r w:rsidRPr="0009075D">
        <w:rPr>
          <w:rtl/>
        </w:rPr>
        <w:t xml:space="preserve"> </w:t>
      </w:r>
    </w:p>
    <w:p w:rsidR="00E56C83" w:rsidRPr="0009075D" w:rsidRDefault="00E56C83" w:rsidP="00836E3E">
      <w:pPr>
        <w:pStyle w:val="libNormal"/>
        <w:rPr>
          <w:rtl/>
        </w:rPr>
      </w:pPr>
      <w:r w:rsidRPr="0009075D">
        <w:rPr>
          <w:rtl/>
        </w:rPr>
        <w:t>وقد وكّلت الأوصياء المزبورين وكالة مطلقة</w:t>
      </w:r>
      <w:r>
        <w:rPr>
          <w:rtl/>
        </w:rPr>
        <w:t>،</w:t>
      </w:r>
      <w:r w:rsidRPr="0009075D">
        <w:rPr>
          <w:rtl/>
        </w:rPr>
        <w:t xml:space="preserve"> وفوّضتهم على جميع ما يعود لي ولورثني وما بيدي مما يرجع إلى أمور المسلمين</w:t>
      </w:r>
      <w:r>
        <w:rPr>
          <w:rtl/>
        </w:rPr>
        <w:t>،</w:t>
      </w:r>
      <w:r w:rsidRPr="0009075D">
        <w:rPr>
          <w:rtl/>
        </w:rPr>
        <w:t xml:space="preserve"> من الولاية على الأوقاف وعلى الصغار وغير ذلك مما يرجع لحكّام الشرع الشريف</w:t>
      </w:r>
      <w:r>
        <w:rPr>
          <w:rtl/>
        </w:rPr>
        <w:t>.</w:t>
      </w:r>
      <w:r w:rsidRPr="0009075D">
        <w:rPr>
          <w:rtl/>
        </w:rPr>
        <w:t xml:space="preserve"> </w:t>
      </w:r>
    </w:p>
    <w:p w:rsidR="00E56C83" w:rsidRPr="0009075D" w:rsidRDefault="00E56C83" w:rsidP="006470D5">
      <w:pPr>
        <w:pStyle w:val="libNormal"/>
        <w:rPr>
          <w:rtl/>
        </w:rPr>
      </w:pPr>
      <w:r w:rsidRPr="0009075D">
        <w:rPr>
          <w:rtl/>
        </w:rPr>
        <w:t>حرّرت في يوم 20 رجب 1337</w:t>
      </w:r>
      <w:r>
        <w:rPr>
          <w:rtl/>
        </w:rPr>
        <w:t xml:space="preserve"> </w:t>
      </w:r>
    </w:p>
    <w:p w:rsidR="00E56C83" w:rsidRPr="0009075D" w:rsidRDefault="00E56C83" w:rsidP="006470D5">
      <w:pPr>
        <w:pStyle w:val="libLeftBold"/>
        <w:rPr>
          <w:rtl/>
        </w:rPr>
      </w:pPr>
      <w:r w:rsidRPr="0009075D">
        <w:rPr>
          <w:rtl/>
        </w:rPr>
        <w:t>محمد كاظم الطباطبائي</w:t>
      </w:r>
      <w:r>
        <w:rPr>
          <w:rtl/>
        </w:rPr>
        <w:t xml:space="preserve"> </w:t>
      </w:r>
    </w:p>
    <w:p w:rsidR="00E56C83" w:rsidRPr="0009075D" w:rsidRDefault="00E56C83" w:rsidP="00836E3E">
      <w:pPr>
        <w:pStyle w:val="libNormal"/>
        <w:rPr>
          <w:rtl/>
        </w:rPr>
      </w:pPr>
      <w:r w:rsidRPr="0009075D">
        <w:rPr>
          <w:rtl/>
        </w:rPr>
        <w:t xml:space="preserve">اعترف ممّا فيه لدى الفاني الأقل الحاج أبو الحسن الأصفهاني </w:t>
      </w:r>
    </w:p>
    <w:p w:rsidR="00E56C83" w:rsidRPr="0009075D" w:rsidRDefault="00E56C83" w:rsidP="00836E3E">
      <w:pPr>
        <w:pStyle w:val="libNormal"/>
        <w:rPr>
          <w:rtl/>
        </w:rPr>
      </w:pPr>
      <w:r w:rsidRPr="0009075D">
        <w:rPr>
          <w:rtl/>
        </w:rPr>
        <w:t xml:space="preserve">أعترف بما فيه لدى الجاني الأقل الحاج محمد حسين الزنجاني </w:t>
      </w:r>
    </w:p>
    <w:p w:rsidR="00E56C83" w:rsidRPr="0009075D" w:rsidRDefault="00E56C83" w:rsidP="00836E3E">
      <w:pPr>
        <w:pStyle w:val="libNormal"/>
        <w:rPr>
          <w:rtl/>
        </w:rPr>
      </w:pPr>
      <w:r w:rsidRPr="0009075D">
        <w:rPr>
          <w:rtl/>
        </w:rPr>
        <w:t>أعترف مما فيه لدى الفاني الأقل الحاج أبو الحسن الأصفهاني</w:t>
      </w:r>
      <w:r>
        <w:rPr>
          <w:rtl/>
        </w:rPr>
        <w:t>.</w:t>
      </w:r>
      <w:r w:rsidRPr="0009075D">
        <w:rPr>
          <w:rtl/>
        </w:rPr>
        <w:t xml:space="preserve"> </w:t>
      </w:r>
    </w:p>
    <w:p w:rsidR="00E56C83" w:rsidRDefault="00E56C83" w:rsidP="00836E3E">
      <w:pPr>
        <w:pStyle w:val="libNormal"/>
      </w:pPr>
      <w:r>
        <w:br w:type="page"/>
      </w:r>
    </w:p>
    <w:p w:rsidR="00E56C83" w:rsidRPr="0009075D" w:rsidRDefault="00E56C83" w:rsidP="00836E3E">
      <w:pPr>
        <w:pStyle w:val="libNormal"/>
        <w:rPr>
          <w:rtl/>
        </w:rPr>
      </w:pPr>
      <w:r w:rsidRPr="0009075D">
        <w:rPr>
          <w:rtl/>
        </w:rPr>
        <w:lastRenderedPageBreak/>
        <w:t>نعم أعترف حضرة مولنا آية الله الطباطبائي بما فيها لدى الأقل الحاج حسين بهبهاني</w:t>
      </w:r>
      <w:r>
        <w:rPr>
          <w:rtl/>
        </w:rPr>
        <w:t>.</w:t>
      </w:r>
      <w:r w:rsidRPr="0009075D">
        <w:rPr>
          <w:rtl/>
        </w:rPr>
        <w:t xml:space="preserve"> </w:t>
      </w:r>
    </w:p>
    <w:p w:rsidR="00E56C83" w:rsidRPr="0009075D" w:rsidRDefault="00E56C83" w:rsidP="00836E3E">
      <w:pPr>
        <w:pStyle w:val="libNormal"/>
        <w:rPr>
          <w:rtl/>
        </w:rPr>
      </w:pPr>
      <w:r w:rsidRPr="00380A5C">
        <w:rPr>
          <w:rtl/>
        </w:rPr>
        <w:t>بسم الله تعالى، أعترف حضرة سيدنا دام ظله العالي بجميع ما فيها بمحضر الأحقر عبود بن حسن اليزدي</w:t>
      </w:r>
      <w:r w:rsidRPr="00836E3E">
        <w:rPr>
          <w:rtl/>
        </w:rPr>
        <w:t xml:space="preserve"> </w:t>
      </w:r>
      <w:r w:rsidRPr="00E56C83">
        <w:rPr>
          <w:rStyle w:val="libFootnotenumChar"/>
          <w:rtl/>
        </w:rPr>
        <w:t>(1)</w:t>
      </w:r>
      <w:r w:rsidRPr="00380A5C">
        <w:rPr>
          <w:rtl/>
        </w:rPr>
        <w:t xml:space="preserve">. </w:t>
      </w:r>
    </w:p>
    <w:p w:rsidR="00E56C83" w:rsidRPr="0009075D" w:rsidRDefault="00E56C83" w:rsidP="00836E3E">
      <w:pPr>
        <w:pStyle w:val="libNormal"/>
        <w:rPr>
          <w:rtl/>
        </w:rPr>
      </w:pPr>
      <w:r w:rsidRPr="0009075D">
        <w:rPr>
          <w:rtl/>
        </w:rPr>
        <w:t>بمنّه تعالى</w:t>
      </w:r>
      <w:r>
        <w:rPr>
          <w:rtl/>
        </w:rPr>
        <w:t>،</w:t>
      </w:r>
      <w:r w:rsidRPr="0009075D">
        <w:rPr>
          <w:rtl/>
        </w:rPr>
        <w:t xml:space="preserve"> قد اعترف حضرة سيدنا دام ظله بصحّة جميع ما حرّر ورقم وسطر فيها لدى الأقل كليدار روضة الحيدرية 23 رجب سنة 1337 </w:t>
      </w:r>
    </w:p>
    <w:p w:rsidR="00E56C83" w:rsidRPr="0009075D" w:rsidRDefault="00E56C83" w:rsidP="00BF5833">
      <w:pPr>
        <w:pStyle w:val="libLeft"/>
        <w:rPr>
          <w:rtl/>
        </w:rPr>
      </w:pPr>
      <w:r w:rsidRPr="0009075D">
        <w:rPr>
          <w:rtl/>
        </w:rPr>
        <w:t xml:space="preserve">السيد عباس [الكليدار] </w:t>
      </w:r>
    </w:p>
    <w:p w:rsidR="00E56C83" w:rsidRPr="0009075D" w:rsidRDefault="00E56C83" w:rsidP="00836E3E">
      <w:pPr>
        <w:pStyle w:val="libNormal"/>
        <w:rPr>
          <w:rFonts w:hint="cs"/>
          <w:rtl/>
        </w:rPr>
      </w:pPr>
      <w:r w:rsidRPr="0009075D">
        <w:rPr>
          <w:rtl/>
        </w:rPr>
        <w:t>بيم الله الرحمن الرحيم</w:t>
      </w:r>
      <w:r>
        <w:rPr>
          <w:rtl/>
        </w:rPr>
        <w:t>،</w:t>
      </w:r>
      <w:r w:rsidRPr="0009075D">
        <w:rPr>
          <w:rtl/>
        </w:rPr>
        <w:t xml:space="preserve"> اعترف حضرة الأستاذ آية الله (مد ظله) بما في الورقة لدى الأحقر السيد علي أكبر اليزدي</w:t>
      </w:r>
      <w:r>
        <w:rPr>
          <w:rtl/>
        </w:rPr>
        <w:t>.</w:t>
      </w:r>
      <w:r w:rsidRPr="0009075D">
        <w:rPr>
          <w:rtl/>
        </w:rPr>
        <w:t xml:space="preserve"> </w:t>
      </w:r>
    </w:p>
    <w:p w:rsidR="00E56C83" w:rsidRPr="0009075D" w:rsidRDefault="00E56C83" w:rsidP="00836E3E">
      <w:pPr>
        <w:pStyle w:val="libNormal"/>
        <w:rPr>
          <w:rtl/>
        </w:rPr>
      </w:pPr>
      <w:r w:rsidRPr="0009075D">
        <w:rPr>
          <w:rtl/>
        </w:rPr>
        <w:t>بسم الله الرحمن الرحيم</w:t>
      </w:r>
      <w:r>
        <w:rPr>
          <w:rtl/>
        </w:rPr>
        <w:t>،</w:t>
      </w:r>
      <w:r w:rsidRPr="0009075D">
        <w:rPr>
          <w:rtl/>
        </w:rPr>
        <w:t xml:space="preserve"> أقرَّ وأعترَفَ (متّعنا الله بدوام ظله العالي) بما فيه إلى خطه المبارك وخاتمه الشريف عندي</w:t>
      </w:r>
      <w:r>
        <w:rPr>
          <w:rtl/>
        </w:rPr>
        <w:t>.</w:t>
      </w:r>
      <w:r w:rsidRPr="0009075D">
        <w:rPr>
          <w:rtl/>
        </w:rPr>
        <w:t xml:space="preserve"> الأحقر محمد رضا الحسيني المرعشي الرفسنجاني في 22 رجب 1337</w:t>
      </w:r>
      <w:r>
        <w:rPr>
          <w:rtl/>
        </w:rPr>
        <w:t>.</w:t>
      </w:r>
      <w:r w:rsidRPr="0009075D">
        <w:rPr>
          <w:rtl/>
        </w:rPr>
        <w:t xml:space="preserve"> </w:t>
      </w:r>
    </w:p>
    <w:p w:rsidR="00E56C83" w:rsidRPr="0009075D" w:rsidRDefault="00E56C83" w:rsidP="006470D5">
      <w:pPr>
        <w:pStyle w:val="libEn"/>
        <w:rPr>
          <w:rtl/>
        </w:rPr>
      </w:pPr>
      <w:r w:rsidRPr="0009075D">
        <w:t>p.7. Norbary Magor</w:t>
      </w:r>
    </w:p>
    <w:p w:rsidR="00E56C83" w:rsidRPr="0009075D" w:rsidRDefault="00E56C83" w:rsidP="006470D5">
      <w:pPr>
        <w:pStyle w:val="libEn"/>
        <w:rPr>
          <w:rtl/>
        </w:rPr>
      </w:pPr>
      <w:r w:rsidRPr="0009075D">
        <w:t>of political officer</w:t>
      </w:r>
    </w:p>
    <w:p w:rsidR="00E56C83" w:rsidRDefault="00E56C83" w:rsidP="006470D5">
      <w:pPr>
        <w:pStyle w:val="libEn"/>
        <w:rPr>
          <w:rtl/>
        </w:rPr>
      </w:pPr>
      <w:r w:rsidRPr="0009075D">
        <w:t>Thamiyah Division</w:t>
      </w:r>
    </w:p>
    <w:p w:rsidR="00E56C83" w:rsidRPr="0009075D" w:rsidRDefault="00E56C83" w:rsidP="006470D5">
      <w:pPr>
        <w:pStyle w:val="libEn"/>
        <w:rPr>
          <w:rtl/>
        </w:rPr>
      </w:pPr>
      <w:r w:rsidRPr="0009075D">
        <w:rPr>
          <w:rtl/>
        </w:rPr>
        <w:t xml:space="preserve">26. </w:t>
      </w:r>
      <w:r w:rsidRPr="0009075D">
        <w:t>IV. 1919</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9075D">
        <w:rPr>
          <w:rtl/>
        </w:rPr>
        <w:t>(1) والد المرحوم الأستاذ حسين عبود</w:t>
      </w:r>
      <w:r>
        <w:rPr>
          <w:rtl/>
        </w:rPr>
        <w:t>.</w:t>
      </w:r>
      <w:r w:rsidRPr="0009075D">
        <w:rPr>
          <w:rtl/>
        </w:rPr>
        <w:t xml:space="preserve"> </w:t>
      </w:r>
    </w:p>
    <w:p w:rsidR="00E56C83" w:rsidRDefault="00E56C83" w:rsidP="00836E3E">
      <w:pPr>
        <w:pStyle w:val="libFootnote0"/>
      </w:pPr>
      <w:r>
        <w:br w:type="page"/>
      </w:r>
    </w:p>
    <w:p w:rsidR="00E56C83" w:rsidRPr="005438C6" w:rsidRDefault="00E56C83" w:rsidP="005438C6">
      <w:pPr>
        <w:pStyle w:val="libCenter"/>
        <w:rPr>
          <w:rtl/>
        </w:rPr>
      </w:pPr>
      <w:r>
        <w:rPr>
          <w:noProof/>
          <w:rtl/>
          <w:lang w:bidi="fa-IR"/>
        </w:rPr>
        <w:lastRenderedPageBreak/>
        <w:drawing>
          <wp:inline distT="0" distB="0" distL="0" distR="0">
            <wp:extent cx="4727766" cy="6531428"/>
            <wp:effectExtent l="19050" t="0" r="0" b="0"/>
            <wp:docPr id="777" name="Picture 777" descr="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483"/>
                    <pic:cNvPicPr>
                      <a:picLocks noChangeAspect="1" noChangeArrowheads="1"/>
                    </pic:cNvPicPr>
                  </pic:nvPicPr>
                  <pic:blipFill>
                    <a:blip r:embed="rId33" cstate="print"/>
                    <a:srcRect/>
                    <a:stretch>
                      <a:fillRect/>
                    </a:stretch>
                  </pic:blipFill>
                  <pic:spPr bwMode="auto">
                    <a:xfrm>
                      <a:off x="0" y="0"/>
                      <a:ext cx="4727893" cy="6531603"/>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09075D">
        <w:rPr>
          <w:rtl/>
        </w:rPr>
        <w:t xml:space="preserve">الوصية الثانية </w:t>
      </w:r>
    </w:p>
    <w:p w:rsidR="00E56C83" w:rsidRDefault="00E56C83" w:rsidP="00836E3E">
      <w:pPr>
        <w:pStyle w:val="libNormal"/>
      </w:pPr>
      <w:r>
        <w:br w:type="page"/>
      </w:r>
    </w:p>
    <w:p w:rsidR="00E56C83" w:rsidRPr="00E4184F" w:rsidRDefault="00E56C83" w:rsidP="00E4184F">
      <w:pPr>
        <w:pStyle w:val="Heading2Center"/>
        <w:rPr>
          <w:rtl/>
        </w:rPr>
      </w:pPr>
      <w:bookmarkStart w:id="78" w:name="_Toc441322947"/>
      <w:r w:rsidRPr="0009075D">
        <w:rPr>
          <w:rtl/>
        </w:rPr>
        <w:lastRenderedPageBreak/>
        <w:t>وفاته</w:t>
      </w:r>
      <w:bookmarkStart w:id="79" w:name="29"/>
      <w:r w:rsidRPr="00E56C83">
        <w:rPr>
          <w:rStyle w:val="libFootnotenumChar"/>
          <w:rtl/>
        </w:rPr>
        <w:t>(1)</w:t>
      </w:r>
      <w:bookmarkEnd w:id="79"/>
      <w:bookmarkEnd w:id="78"/>
    </w:p>
    <w:p w:rsidR="00E56C83" w:rsidRPr="0009075D" w:rsidRDefault="00E56C83" w:rsidP="00836E3E">
      <w:pPr>
        <w:pStyle w:val="libNormal"/>
        <w:rPr>
          <w:rtl/>
        </w:rPr>
      </w:pPr>
      <w:r w:rsidRPr="00380A5C">
        <w:rPr>
          <w:rtl/>
        </w:rPr>
        <w:t xml:space="preserve">بعد وفاة نجله السيد محمد [في 12 / جمادى الأولى / 1334هـ]، أصبح السيد اليزدي يشكو من آلام في بدنه، وأخذت تتزايد يوم بعد آخر، ففي يوم الاثنين 13 رجب سنة 1337هـ وما بعده، تكاثرت الأوجاع الشديدة تحت أضلاعه اليمنى، وارتفعت الحمى، مما دعا إلى احتجابه والامتناع عن الخروج للصلاة والدرس، في داره بمحلة الحويش في النجف، وكان لا يأذن بالعيادة إلاّ إلى قليل من الخوّاص، وجيء له بالأطباء من النجف وكربلاء، وبعثت له الحكومة طبيباً عسكرياً من بغداد </w:t>
      </w:r>
      <w:r w:rsidRPr="00E56C83">
        <w:rPr>
          <w:rStyle w:val="libFootnotenumChar"/>
          <w:rtl/>
        </w:rPr>
        <w:t>(2)</w:t>
      </w:r>
      <w:r w:rsidRPr="00380A5C">
        <w:rPr>
          <w:rtl/>
        </w:rPr>
        <w:t xml:space="preserve">، فقيل: ذات الجنب، وقيل: ذات الرئة، وقيل غير ذلك، وأظهروا اليأس من تحسّن صحته. ولم يزل يشتد مرضه حتى ليلة الثلاثاء 28 رجب (30/4/1919م)، وقبل الفجر لبّى نداء ربه الكريم، عن عمر تجاوز الثمانين. </w:t>
      </w:r>
    </w:p>
    <w:p w:rsidR="00E56C83" w:rsidRPr="0009075D" w:rsidRDefault="00E56C83" w:rsidP="00836E3E">
      <w:pPr>
        <w:pStyle w:val="libNormal"/>
        <w:rPr>
          <w:rtl/>
        </w:rPr>
      </w:pPr>
      <w:r w:rsidRPr="0009075D">
        <w:rPr>
          <w:rtl/>
        </w:rPr>
        <w:t>وقد اضطرب لموته جمهور العراقيين وسوادهم في أنحاء العراق</w:t>
      </w:r>
      <w:r>
        <w:rPr>
          <w:rtl/>
        </w:rPr>
        <w:t>،</w:t>
      </w:r>
      <w:r w:rsidRPr="0009075D">
        <w:rPr>
          <w:rtl/>
        </w:rPr>
        <w:t xml:space="preserve"> وصار له من الاحتفال والضجّة والبكاء والنوح والعويل ما لم يصر لأحد من قبله</w:t>
      </w:r>
      <w:r>
        <w:rPr>
          <w:rtl/>
        </w:rPr>
        <w:t>،</w:t>
      </w:r>
      <w:r w:rsidRPr="0009075D">
        <w:rPr>
          <w:rtl/>
        </w:rPr>
        <w:t xml:space="preserve"> وكان لنبأ وفاته صدىً في العالم الإسلامي</w:t>
      </w:r>
      <w:r>
        <w:rPr>
          <w:rtl/>
        </w:rPr>
        <w:t>،</w:t>
      </w:r>
      <w:r w:rsidRPr="0009075D">
        <w:rPr>
          <w:rtl/>
        </w:rPr>
        <w:t xml:space="preserve"> وجرت لم مراسيم الغسل على نهر السنية في النجف</w:t>
      </w:r>
      <w:r>
        <w:rPr>
          <w:rtl/>
        </w:rPr>
        <w:t>،</w:t>
      </w:r>
      <w:r w:rsidRPr="0009075D">
        <w:rPr>
          <w:rtl/>
        </w:rPr>
        <w:t xml:space="preserve"> وحضر تشييع جثمانه الزائرون لزيارة أمير المؤمنين (عليه السلام) في المبعث النبوي (ص)</w:t>
      </w:r>
      <w:r>
        <w:rPr>
          <w:rtl/>
        </w:rPr>
        <w:t>،</w:t>
      </w:r>
      <w:r w:rsidRPr="0009075D">
        <w:rPr>
          <w:rtl/>
        </w:rPr>
        <w:t xml:space="preserve"> وخرج أهالي النجف برمّتهم إلى خارج البلد لتشييع نعشه</w:t>
      </w:r>
      <w:r>
        <w:rPr>
          <w:rtl/>
        </w:rPr>
        <w:t>،</w:t>
      </w:r>
      <w:r w:rsidRPr="0009075D">
        <w:rPr>
          <w:rtl/>
        </w:rPr>
        <w:t xml:space="preserve"> وصلّى عليه نجله السيد علي</w:t>
      </w:r>
      <w:r>
        <w:rPr>
          <w:rtl/>
        </w:rPr>
        <w:t>،</w:t>
      </w:r>
      <w:r w:rsidRPr="0009075D">
        <w:rPr>
          <w:rtl/>
        </w:rPr>
        <w:t xml:space="preserve"> ودفن في مقبرته التي أعدّها له ولأولاده في الإيوان الكبير من الصحن الغروي</w:t>
      </w:r>
      <w:r>
        <w:rPr>
          <w:rtl/>
        </w:rPr>
        <w:t>،</w:t>
      </w:r>
      <w:r w:rsidRPr="0009075D">
        <w:rPr>
          <w:rtl/>
        </w:rPr>
        <w:t xml:space="preserve"> خلف مسجد عمران بن شاهين بالصحن العلوي الشريف</w:t>
      </w:r>
      <w:r>
        <w:rPr>
          <w:rtl/>
        </w:rPr>
        <w:t>.</w:t>
      </w:r>
      <w:r w:rsidRPr="0009075D">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9075D">
        <w:rPr>
          <w:rtl/>
        </w:rPr>
        <w:t>(1) انظر</w:t>
      </w:r>
      <w:r>
        <w:rPr>
          <w:rtl/>
        </w:rPr>
        <w:t>:</w:t>
      </w:r>
      <w:r w:rsidRPr="0009075D">
        <w:rPr>
          <w:rtl/>
        </w:rPr>
        <w:t xml:space="preserve"> معارف الرجال</w:t>
      </w:r>
      <w:r>
        <w:rPr>
          <w:rtl/>
        </w:rPr>
        <w:t>:</w:t>
      </w:r>
      <w:r w:rsidRPr="0009075D">
        <w:rPr>
          <w:rtl/>
        </w:rPr>
        <w:t xml:space="preserve"> 2/328</w:t>
      </w:r>
      <w:r>
        <w:rPr>
          <w:rtl/>
        </w:rPr>
        <w:t>.</w:t>
      </w:r>
      <w:r w:rsidRPr="0009075D">
        <w:rPr>
          <w:rtl/>
        </w:rPr>
        <w:t xml:space="preserve"> ومذكرات الشيخ محمد الحسين آل كاشف الغطاء</w:t>
      </w:r>
      <w:r>
        <w:rPr>
          <w:rtl/>
        </w:rPr>
        <w:t>،</w:t>
      </w:r>
      <w:r w:rsidRPr="0009075D">
        <w:rPr>
          <w:rtl/>
        </w:rPr>
        <w:t xml:space="preserve"> رحلة الجهاد في النجف الأشرف وحركة الجهاد</w:t>
      </w:r>
      <w:r>
        <w:rPr>
          <w:rtl/>
        </w:rPr>
        <w:t>:</w:t>
      </w:r>
      <w:r w:rsidRPr="0009075D">
        <w:rPr>
          <w:rtl/>
        </w:rPr>
        <w:t xml:space="preserve"> ص384</w:t>
      </w:r>
      <w:r>
        <w:rPr>
          <w:rtl/>
        </w:rPr>
        <w:t>،</w:t>
      </w:r>
      <w:r w:rsidRPr="0009075D">
        <w:rPr>
          <w:rtl/>
        </w:rPr>
        <w:t xml:space="preserve"> 393</w:t>
      </w:r>
      <w:r>
        <w:rPr>
          <w:rtl/>
        </w:rPr>
        <w:t>.</w:t>
      </w:r>
      <w:r w:rsidRPr="0009075D">
        <w:rPr>
          <w:rtl/>
        </w:rPr>
        <w:t xml:space="preserve"> </w:t>
      </w:r>
    </w:p>
    <w:p w:rsidR="00E56C83" w:rsidRPr="00380A5C" w:rsidRDefault="00E56C83" w:rsidP="00836E3E">
      <w:pPr>
        <w:pStyle w:val="libFootnote0"/>
        <w:rPr>
          <w:rtl/>
        </w:rPr>
      </w:pPr>
      <w:r w:rsidRPr="0009075D">
        <w:rPr>
          <w:rtl/>
        </w:rPr>
        <w:t>(2) جاء في مسوّدات كتاب السيد اليزدي للسيد عبد العزيز الطباطبائي ما نصّه</w:t>
      </w:r>
      <w:r>
        <w:rPr>
          <w:rtl/>
        </w:rPr>
        <w:t>:</w:t>
      </w:r>
      <w:r w:rsidRPr="0009075D">
        <w:rPr>
          <w:rtl/>
        </w:rPr>
        <w:t xml:space="preserve"> (عن السيد رضا الطباطبائي ابن السيد محمد ابن السيد محمد كاظم اليزدي</w:t>
      </w:r>
      <w:r>
        <w:rPr>
          <w:rtl/>
        </w:rPr>
        <w:t>:</w:t>
      </w:r>
      <w:r w:rsidRPr="0009075D">
        <w:rPr>
          <w:rtl/>
        </w:rPr>
        <w:t xml:space="preserve"> أن السيد عندما اشتد مرضه وجيء بالطيب العسكري الخاص</w:t>
      </w:r>
      <w:r>
        <w:rPr>
          <w:rtl/>
        </w:rPr>
        <w:t>،</w:t>
      </w:r>
      <w:r w:rsidRPr="0009075D">
        <w:rPr>
          <w:rtl/>
        </w:rPr>
        <w:t xml:space="preserve"> فعاينه وكتب له (وصفة)</w:t>
      </w:r>
      <w:r>
        <w:rPr>
          <w:rtl/>
        </w:rPr>
        <w:t>،</w:t>
      </w:r>
      <w:r w:rsidRPr="0009075D">
        <w:rPr>
          <w:rtl/>
        </w:rPr>
        <w:t xml:space="preserve"> إلاّ أن السيد رفض تلك الوصفة وقال</w:t>
      </w:r>
      <w:r>
        <w:rPr>
          <w:rtl/>
        </w:rPr>
        <w:t>:</w:t>
      </w:r>
      <w:r w:rsidRPr="0009075D">
        <w:rPr>
          <w:rtl/>
        </w:rPr>
        <w:t xml:space="preserve"> أريد الطبيب (حافظ الصحة) من كربلاء</w:t>
      </w:r>
      <w:r>
        <w:rPr>
          <w:rtl/>
        </w:rPr>
        <w:t>.</w:t>
      </w:r>
      <w:r w:rsidRPr="0009075D">
        <w:rPr>
          <w:rtl/>
        </w:rPr>
        <w:t xml:space="preserve"> وكنت في وقتها بكربلاء</w:t>
      </w:r>
      <w:r>
        <w:rPr>
          <w:rtl/>
        </w:rPr>
        <w:t>،</w:t>
      </w:r>
      <w:r w:rsidRPr="0009075D">
        <w:rPr>
          <w:rtl/>
        </w:rPr>
        <w:t xml:space="preserve"> أخذت حافظ الصحة وركبت السيارة ووصلنا إلى النجف</w:t>
      </w:r>
      <w:r>
        <w:rPr>
          <w:rtl/>
        </w:rPr>
        <w:t>،</w:t>
      </w:r>
      <w:r w:rsidRPr="0009075D">
        <w:rPr>
          <w:rtl/>
        </w:rPr>
        <w:t xml:space="preserve"> ولم أكن قد ركبت السيارة قبلاً</w:t>
      </w:r>
      <w:r>
        <w:rPr>
          <w:rtl/>
        </w:rPr>
        <w:t>،</w:t>
      </w:r>
      <w:r w:rsidRPr="0009075D">
        <w:rPr>
          <w:rtl/>
        </w:rPr>
        <w:t xml:space="preserve"> فتعجّبت كيف وصلنا إلى النجف بساعة ونصف)</w:t>
      </w:r>
      <w:r>
        <w:rPr>
          <w:rtl/>
        </w:rPr>
        <w:t>.</w:t>
      </w:r>
      <w:r w:rsidRPr="0009075D">
        <w:rPr>
          <w:rtl/>
        </w:rPr>
        <w:t xml:space="preserve"> </w:t>
      </w:r>
    </w:p>
    <w:p w:rsidR="00E56C83" w:rsidRDefault="00E56C83" w:rsidP="00836E3E">
      <w:pPr>
        <w:pStyle w:val="libFootnote0"/>
      </w:pPr>
      <w:r>
        <w:br w:type="page"/>
      </w:r>
    </w:p>
    <w:p w:rsidR="00E56C83" w:rsidRPr="0009075D" w:rsidRDefault="00E56C83" w:rsidP="00836E3E">
      <w:pPr>
        <w:pStyle w:val="libNormal"/>
        <w:rPr>
          <w:rtl/>
        </w:rPr>
      </w:pPr>
      <w:r w:rsidRPr="00380A5C">
        <w:rPr>
          <w:rtl/>
        </w:rPr>
        <w:lastRenderedPageBreak/>
        <w:t xml:space="preserve">وقد أرّخ وفاته العلاّمة السيد حسين آل بحر العلوم </w:t>
      </w:r>
      <w:r w:rsidRPr="00E56C83">
        <w:rPr>
          <w:rStyle w:val="libFootnotenumChar"/>
          <w:rtl/>
        </w:rPr>
        <w:t>(1)</w:t>
      </w:r>
      <w:r w:rsidRPr="00380A5C">
        <w:rPr>
          <w:rtl/>
        </w:rPr>
        <w:t xml:space="preserve"> بقوله: </w:t>
      </w:r>
    </w:p>
    <w:tbl>
      <w:tblPr>
        <w:tblStyle w:val="TableGrid"/>
        <w:bidiVisual/>
        <w:tblW w:w="4562" w:type="pct"/>
        <w:tblInd w:w="384" w:type="dxa"/>
        <w:tblLook w:val="04A0"/>
      </w:tblPr>
      <w:tblGrid>
        <w:gridCol w:w="3724"/>
        <w:gridCol w:w="286"/>
        <w:gridCol w:w="3688"/>
      </w:tblGrid>
      <w:tr w:rsidR="00A47CCB" w:rsidTr="00645DE8">
        <w:trPr>
          <w:trHeight w:val="350"/>
        </w:trPr>
        <w:tc>
          <w:tcPr>
            <w:tcW w:w="3724" w:type="dxa"/>
          </w:tcPr>
          <w:p w:rsidR="00A47CCB" w:rsidRDefault="00A47CCB" w:rsidP="00645DE8">
            <w:pPr>
              <w:pStyle w:val="libPoem"/>
            </w:pPr>
            <w:r w:rsidRPr="0009075D">
              <w:rPr>
                <w:rtl/>
              </w:rPr>
              <w:t>قد</w:t>
            </w:r>
            <w:r>
              <w:rPr>
                <w:rtl/>
              </w:rPr>
              <w:t xml:space="preserve"> </w:t>
            </w:r>
            <w:r w:rsidRPr="0009075D">
              <w:rPr>
                <w:rtl/>
              </w:rPr>
              <w:t>قضى</w:t>
            </w:r>
            <w:r>
              <w:rPr>
                <w:rtl/>
              </w:rPr>
              <w:t xml:space="preserve"> </w:t>
            </w:r>
            <w:r w:rsidRPr="0009075D">
              <w:rPr>
                <w:rtl/>
              </w:rPr>
              <w:t>الكاظم</w:t>
            </w:r>
            <w:r>
              <w:rPr>
                <w:rtl/>
              </w:rPr>
              <w:t xml:space="preserve"> </w:t>
            </w:r>
            <w:r w:rsidRPr="0009075D">
              <w:rPr>
                <w:rtl/>
              </w:rPr>
              <w:t>ظلّ</w:t>
            </w:r>
            <w:r>
              <w:rPr>
                <w:rtl/>
              </w:rPr>
              <w:t xml:space="preserve"> </w:t>
            </w:r>
            <w:r w:rsidRPr="0009075D">
              <w:rPr>
                <w:rtl/>
              </w:rPr>
              <w:t>الناس</w:t>
            </w:r>
            <w:r>
              <w:rPr>
                <w:rtl/>
              </w:rPr>
              <w:t xml:space="preserve"> </w:t>
            </w:r>
            <w:r w:rsidRPr="0009075D">
              <w:rPr>
                <w:rtl/>
              </w:rPr>
              <w:t>فيما</w:t>
            </w:r>
            <w:r>
              <w:rPr>
                <w:rtl/>
              </w:rPr>
              <w:t xml:space="preserve"> </w:t>
            </w:r>
            <w:r w:rsidRPr="0009075D">
              <w:rPr>
                <w:rtl/>
              </w:rPr>
              <w:t>جهلوا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9075D">
              <w:rPr>
                <w:rtl/>
              </w:rPr>
              <w:t>وبهتك</w:t>
            </w:r>
            <w:r>
              <w:rPr>
                <w:rtl/>
              </w:rPr>
              <w:t xml:space="preserve"> </w:t>
            </w:r>
            <w:r w:rsidRPr="0009075D">
              <w:rPr>
                <w:rtl/>
              </w:rPr>
              <w:t>الدين</w:t>
            </w:r>
            <w:r>
              <w:rPr>
                <w:rtl/>
              </w:rPr>
              <w:t xml:space="preserve"> </w:t>
            </w:r>
            <w:r w:rsidRPr="0009075D">
              <w:rPr>
                <w:rtl/>
              </w:rPr>
              <w:t>والإسلام</w:t>
            </w:r>
            <w:r>
              <w:rPr>
                <w:rtl/>
              </w:rPr>
              <w:t xml:space="preserve"> </w:t>
            </w:r>
            <w:r w:rsidRPr="0009075D">
              <w:rPr>
                <w:rtl/>
              </w:rPr>
              <w:t>أرّخ</w:t>
            </w:r>
            <w:r>
              <w:rPr>
                <w:rtl/>
              </w:rPr>
              <w:t xml:space="preserve"> </w:t>
            </w:r>
            <w:r w:rsidRPr="0009075D">
              <w:rPr>
                <w:rtl/>
              </w:rPr>
              <w:t>(شُغِلوا)</w:t>
            </w:r>
            <w:r w:rsidRPr="00725071">
              <w:rPr>
                <w:rStyle w:val="libPoemTiniChar0"/>
                <w:rtl/>
              </w:rPr>
              <w:br/>
              <w:t> </w:t>
            </w:r>
          </w:p>
        </w:tc>
      </w:tr>
    </w:tbl>
    <w:p w:rsidR="00E56C83" w:rsidRPr="0009075D" w:rsidRDefault="00E56C83" w:rsidP="00BF5833">
      <w:pPr>
        <w:pStyle w:val="libLeft"/>
        <w:rPr>
          <w:rtl/>
        </w:rPr>
      </w:pPr>
      <w:r w:rsidRPr="0009075D">
        <w:rPr>
          <w:rtl/>
        </w:rPr>
        <w:t xml:space="preserve">1337هـ </w:t>
      </w:r>
    </w:p>
    <w:p w:rsidR="00E56C83" w:rsidRPr="0009075D" w:rsidRDefault="00E56C83" w:rsidP="00836E3E">
      <w:pPr>
        <w:pStyle w:val="libNormal"/>
        <w:rPr>
          <w:rtl/>
        </w:rPr>
      </w:pPr>
      <w:r w:rsidRPr="00380A5C">
        <w:rPr>
          <w:rtl/>
        </w:rPr>
        <w:t>كما أرّخ وفاته الشيخ علي البازي بقوله</w:t>
      </w:r>
      <w:r w:rsidRPr="00836E3E">
        <w:rPr>
          <w:rtl/>
        </w:rPr>
        <w:t xml:space="preserve"> </w:t>
      </w:r>
      <w:r w:rsidRPr="00E56C83">
        <w:rPr>
          <w:rStyle w:val="libFootnotenumChar"/>
          <w:rtl/>
        </w:rPr>
        <w:t>(2)</w:t>
      </w:r>
      <w:r w:rsidRPr="00836E3E">
        <w:rPr>
          <w:rtl/>
        </w:rPr>
        <w:t>:</w:t>
      </w:r>
      <w:r w:rsidRPr="00380A5C">
        <w:rPr>
          <w:rtl/>
        </w:rPr>
        <w:t xml:space="preserve"> </w:t>
      </w:r>
    </w:p>
    <w:tbl>
      <w:tblPr>
        <w:tblStyle w:val="TableGrid"/>
        <w:bidiVisual/>
        <w:tblW w:w="4562" w:type="pct"/>
        <w:tblInd w:w="384" w:type="dxa"/>
        <w:tblLook w:val="04A0"/>
      </w:tblPr>
      <w:tblGrid>
        <w:gridCol w:w="3724"/>
        <w:gridCol w:w="286"/>
        <w:gridCol w:w="3688"/>
      </w:tblGrid>
      <w:tr w:rsidR="00A47CCB" w:rsidTr="00A47CCB">
        <w:trPr>
          <w:trHeight w:val="350"/>
        </w:trPr>
        <w:tc>
          <w:tcPr>
            <w:tcW w:w="3724" w:type="dxa"/>
          </w:tcPr>
          <w:p w:rsidR="00A47CCB" w:rsidRDefault="00A47CCB" w:rsidP="00645DE8">
            <w:pPr>
              <w:pStyle w:val="libPoem"/>
            </w:pPr>
            <w:r w:rsidRPr="0009075D">
              <w:rPr>
                <w:rtl/>
              </w:rPr>
              <w:t>كاظم</w:t>
            </w:r>
            <w:r>
              <w:rPr>
                <w:rtl/>
              </w:rPr>
              <w:t xml:space="preserve"> </w:t>
            </w:r>
            <w:r w:rsidRPr="0009075D">
              <w:rPr>
                <w:rtl/>
              </w:rPr>
              <w:t>آل</w:t>
            </w:r>
            <w:r>
              <w:rPr>
                <w:rtl/>
              </w:rPr>
              <w:t xml:space="preserve"> </w:t>
            </w:r>
            <w:r w:rsidRPr="0009075D">
              <w:rPr>
                <w:rtl/>
              </w:rPr>
              <w:t>العبا</w:t>
            </w:r>
            <w:r>
              <w:rPr>
                <w:rtl/>
              </w:rPr>
              <w:t xml:space="preserve"> </w:t>
            </w:r>
            <w:r w:rsidRPr="0009075D">
              <w:rPr>
                <w:rtl/>
              </w:rPr>
              <w:t>لمَّا</w:t>
            </w:r>
            <w:r>
              <w:rPr>
                <w:rtl/>
              </w:rPr>
              <w:t xml:space="preserve"> </w:t>
            </w:r>
            <w:r w:rsidRPr="0009075D">
              <w:rPr>
                <w:rtl/>
              </w:rPr>
              <w:t>قضى</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9075D">
              <w:rPr>
                <w:rtl/>
              </w:rPr>
              <w:t>وجلجل</w:t>
            </w:r>
            <w:r>
              <w:rPr>
                <w:rtl/>
              </w:rPr>
              <w:t xml:space="preserve"> </w:t>
            </w:r>
            <w:r w:rsidRPr="0009075D">
              <w:rPr>
                <w:rtl/>
              </w:rPr>
              <w:t>الخطب</w:t>
            </w:r>
            <w:r>
              <w:rPr>
                <w:rtl/>
              </w:rPr>
              <w:t xml:space="preserve"> </w:t>
            </w:r>
            <w:r w:rsidRPr="0009075D">
              <w:rPr>
                <w:rtl/>
              </w:rPr>
              <w:t>رجال</w:t>
            </w:r>
            <w:r>
              <w:rPr>
                <w:rtl/>
              </w:rPr>
              <w:t xml:space="preserve"> </w:t>
            </w:r>
            <w:r w:rsidRPr="0009075D">
              <w:rPr>
                <w:rtl/>
              </w:rPr>
              <w:t>العالم</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9075D">
              <w:rPr>
                <w:rtl/>
              </w:rPr>
              <w:t>وركن</w:t>
            </w:r>
            <w:r>
              <w:rPr>
                <w:rtl/>
              </w:rPr>
              <w:t xml:space="preserve"> </w:t>
            </w:r>
            <w:r w:rsidRPr="0009075D">
              <w:rPr>
                <w:rtl/>
              </w:rPr>
              <w:t>دين</w:t>
            </w:r>
            <w:r>
              <w:rPr>
                <w:rtl/>
              </w:rPr>
              <w:t xml:space="preserve"> </w:t>
            </w:r>
            <w:r w:rsidRPr="0009075D">
              <w:rPr>
                <w:rtl/>
              </w:rPr>
              <w:t>الهدى</w:t>
            </w:r>
            <w:r>
              <w:rPr>
                <w:rtl/>
              </w:rPr>
              <w:t xml:space="preserve"> </w:t>
            </w:r>
            <w:r w:rsidRPr="0009075D">
              <w:rPr>
                <w:rtl/>
              </w:rPr>
              <w:t>تأريخه</w:t>
            </w:r>
            <w:r>
              <w:rPr>
                <w:rtl/>
              </w:rPr>
              <w:t>:</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9075D">
              <w:rPr>
                <w:rtl/>
              </w:rPr>
              <w:t>(طاح</w:t>
            </w:r>
            <w:r>
              <w:rPr>
                <w:rtl/>
              </w:rPr>
              <w:t xml:space="preserve"> </w:t>
            </w:r>
            <w:r w:rsidRPr="0009075D">
              <w:rPr>
                <w:rtl/>
              </w:rPr>
              <w:t>لفقد</w:t>
            </w:r>
            <w:r>
              <w:rPr>
                <w:rtl/>
              </w:rPr>
              <w:t xml:space="preserve"> </w:t>
            </w:r>
            <w:r w:rsidRPr="0009075D">
              <w:rPr>
                <w:rtl/>
              </w:rPr>
              <w:t>الإمام</w:t>
            </w:r>
            <w:r>
              <w:rPr>
                <w:rtl/>
              </w:rPr>
              <w:t xml:space="preserve"> </w:t>
            </w:r>
            <w:r w:rsidRPr="0009075D">
              <w:rPr>
                <w:rtl/>
              </w:rPr>
              <w:t>الكاظم)</w:t>
            </w:r>
            <w:r>
              <w:rPr>
                <w:rtl/>
              </w:rPr>
              <w:t xml:space="preserve"> </w:t>
            </w:r>
            <w:r w:rsidRPr="00A47CCB">
              <w:rPr>
                <w:rStyle w:val="libFootnotenumChar"/>
                <w:rtl/>
              </w:rPr>
              <w:t>(3)</w:t>
            </w:r>
            <w:r w:rsidRPr="00725071">
              <w:rPr>
                <w:rStyle w:val="libPoemTiniChar0"/>
                <w:rtl/>
              </w:rPr>
              <w:br/>
              <w:t> </w:t>
            </w:r>
          </w:p>
        </w:tc>
      </w:tr>
    </w:tbl>
    <w:p w:rsidR="00E56C83" w:rsidRPr="0009075D" w:rsidRDefault="00E56C83" w:rsidP="00BF5833">
      <w:pPr>
        <w:pStyle w:val="libLeft"/>
        <w:rPr>
          <w:rtl/>
        </w:rPr>
      </w:pPr>
      <w:r w:rsidRPr="0009075D">
        <w:rPr>
          <w:rtl/>
        </w:rPr>
        <w:t>1337هـ</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9075D">
        <w:rPr>
          <w:rtl/>
        </w:rPr>
        <w:t>(1) السيد حسن بن إبراهيم بن حسين بن محمد رضا بن محمد مهدي آل بحر العلوم (1283</w:t>
      </w:r>
      <w:r>
        <w:rPr>
          <w:rtl/>
        </w:rPr>
        <w:t xml:space="preserve"> - </w:t>
      </w:r>
      <w:r w:rsidRPr="0009075D">
        <w:rPr>
          <w:rtl/>
        </w:rPr>
        <w:t>1355هـ)</w:t>
      </w:r>
      <w:r>
        <w:rPr>
          <w:rtl/>
        </w:rPr>
        <w:t>:</w:t>
      </w:r>
      <w:r w:rsidRPr="0009075D">
        <w:rPr>
          <w:rtl/>
        </w:rPr>
        <w:t xml:space="preserve"> عالم جليل</w:t>
      </w:r>
      <w:r>
        <w:rPr>
          <w:rtl/>
        </w:rPr>
        <w:t>،</w:t>
      </w:r>
      <w:r w:rsidRPr="0009075D">
        <w:rPr>
          <w:rtl/>
        </w:rPr>
        <w:t xml:space="preserve"> وشاعر كبير</w:t>
      </w:r>
      <w:r>
        <w:rPr>
          <w:rtl/>
        </w:rPr>
        <w:t>،</w:t>
      </w:r>
      <w:r w:rsidRPr="0009075D">
        <w:rPr>
          <w:rtl/>
        </w:rPr>
        <w:t xml:space="preserve"> برع واشتهر بالأدب والشعر</w:t>
      </w:r>
      <w:r>
        <w:rPr>
          <w:rtl/>
        </w:rPr>
        <w:t>،</w:t>
      </w:r>
      <w:r w:rsidRPr="0009075D">
        <w:rPr>
          <w:rtl/>
        </w:rPr>
        <w:t xml:space="preserve"> وولع أكثر بأدب التأريخ</w:t>
      </w:r>
      <w:r>
        <w:rPr>
          <w:rtl/>
        </w:rPr>
        <w:t>.</w:t>
      </w:r>
      <w:r w:rsidRPr="0009075D">
        <w:rPr>
          <w:rtl/>
        </w:rPr>
        <w:t xml:space="preserve"> توفي في جمادى الأولى 1355هـ</w:t>
      </w:r>
      <w:r>
        <w:rPr>
          <w:rtl/>
        </w:rPr>
        <w:t>.</w:t>
      </w:r>
    </w:p>
    <w:p w:rsidR="00E56C83" w:rsidRPr="00380A5C" w:rsidRDefault="00E56C83" w:rsidP="00836E3E">
      <w:pPr>
        <w:pStyle w:val="libFootnote0"/>
        <w:rPr>
          <w:rtl/>
        </w:rPr>
      </w:pPr>
      <w:r w:rsidRPr="0009075D">
        <w:rPr>
          <w:rtl/>
        </w:rPr>
        <w:t>له</w:t>
      </w:r>
      <w:r>
        <w:rPr>
          <w:rtl/>
        </w:rPr>
        <w:t>:</w:t>
      </w:r>
      <w:r w:rsidRPr="0009075D">
        <w:rPr>
          <w:rtl/>
        </w:rPr>
        <w:t xml:space="preserve"> ديوان شعر صغير</w:t>
      </w:r>
      <w:r>
        <w:rPr>
          <w:rtl/>
        </w:rPr>
        <w:t>.</w:t>
      </w:r>
      <w:r w:rsidRPr="0009075D">
        <w:rPr>
          <w:rtl/>
        </w:rPr>
        <w:t xml:space="preserve"> </w:t>
      </w:r>
    </w:p>
    <w:p w:rsidR="00E56C83" w:rsidRPr="00380A5C" w:rsidRDefault="00E56C83" w:rsidP="00836E3E">
      <w:pPr>
        <w:pStyle w:val="libFootnote0"/>
        <w:rPr>
          <w:rtl/>
        </w:rPr>
      </w:pPr>
      <w:r w:rsidRPr="0009075D">
        <w:rPr>
          <w:rtl/>
        </w:rPr>
        <w:t>عقبه</w:t>
      </w:r>
      <w:r>
        <w:rPr>
          <w:rtl/>
        </w:rPr>
        <w:t>:</w:t>
      </w:r>
      <w:r w:rsidRPr="0009075D">
        <w:rPr>
          <w:rtl/>
        </w:rPr>
        <w:t xml:space="preserve"> السيد محمد باقر</w:t>
      </w:r>
      <w:r>
        <w:rPr>
          <w:rtl/>
        </w:rPr>
        <w:t>،</w:t>
      </w:r>
      <w:r w:rsidRPr="0009075D">
        <w:rPr>
          <w:rtl/>
        </w:rPr>
        <w:t xml:space="preserve"> السيد محمد صادق (المحقّق)</w:t>
      </w:r>
      <w:r>
        <w:rPr>
          <w:rtl/>
        </w:rPr>
        <w:t>،</w:t>
      </w:r>
      <w:r w:rsidRPr="0009075D">
        <w:rPr>
          <w:rtl/>
        </w:rPr>
        <w:t xml:space="preserve"> السيد محمد تقي</w:t>
      </w:r>
      <w:r>
        <w:rPr>
          <w:rtl/>
        </w:rPr>
        <w:t>.</w:t>
      </w:r>
    </w:p>
    <w:p w:rsidR="00E56C83" w:rsidRPr="00380A5C" w:rsidRDefault="00E56C83" w:rsidP="00836E3E">
      <w:pPr>
        <w:pStyle w:val="libFootnote0"/>
        <w:rPr>
          <w:rtl/>
        </w:rPr>
      </w:pPr>
      <w:r w:rsidRPr="0009075D">
        <w:rPr>
          <w:rtl/>
        </w:rPr>
        <w:t>(ترجمته في</w:t>
      </w:r>
      <w:r>
        <w:rPr>
          <w:rtl/>
        </w:rPr>
        <w:t>:</w:t>
      </w:r>
      <w:r w:rsidRPr="0009075D">
        <w:rPr>
          <w:rtl/>
        </w:rPr>
        <w:t xml:space="preserve"> أعيان الشيعة 20/435</w:t>
      </w:r>
      <w:r>
        <w:rPr>
          <w:rtl/>
        </w:rPr>
        <w:t>،</w:t>
      </w:r>
      <w:r w:rsidRPr="0009075D">
        <w:rPr>
          <w:rtl/>
        </w:rPr>
        <w:t xml:space="preserve"> شعراء الغري 3/126</w:t>
      </w:r>
      <w:r>
        <w:rPr>
          <w:rtl/>
        </w:rPr>
        <w:t>،</w:t>
      </w:r>
      <w:r w:rsidRPr="0009075D">
        <w:rPr>
          <w:rtl/>
        </w:rPr>
        <w:t xml:space="preserve"> الفوائد الرجالية 1/152</w:t>
      </w:r>
      <w:r>
        <w:rPr>
          <w:rtl/>
        </w:rPr>
        <w:t>،</w:t>
      </w:r>
      <w:r w:rsidRPr="0009075D">
        <w:rPr>
          <w:rtl/>
        </w:rPr>
        <w:t xml:space="preserve"> معجم المؤلفين 3/194</w:t>
      </w:r>
      <w:r>
        <w:rPr>
          <w:rtl/>
        </w:rPr>
        <w:t>،</w:t>
      </w:r>
      <w:r w:rsidRPr="0009075D">
        <w:rPr>
          <w:rtl/>
        </w:rPr>
        <w:t xml:space="preserve"> المؤلفين العراقيين 1/413</w:t>
      </w:r>
      <w:r>
        <w:rPr>
          <w:rtl/>
        </w:rPr>
        <w:t>،</w:t>
      </w:r>
      <w:r w:rsidRPr="0009075D">
        <w:rPr>
          <w:rtl/>
        </w:rPr>
        <w:t xml:space="preserve"> معارف الرجال 1/251</w:t>
      </w:r>
      <w:r>
        <w:rPr>
          <w:rtl/>
        </w:rPr>
        <w:t>،</w:t>
      </w:r>
      <w:r w:rsidRPr="0009075D">
        <w:rPr>
          <w:rtl/>
        </w:rPr>
        <w:t xml:space="preserve"> نقباء البشر 1/464</w:t>
      </w:r>
      <w:r>
        <w:rPr>
          <w:rtl/>
        </w:rPr>
        <w:t>،</w:t>
      </w:r>
      <w:r w:rsidRPr="0009075D">
        <w:rPr>
          <w:rtl/>
        </w:rPr>
        <w:t xml:space="preserve"> معجم رجال الفكر والأدب 1/214)</w:t>
      </w:r>
      <w:r>
        <w:rPr>
          <w:rtl/>
        </w:rPr>
        <w:t>.</w:t>
      </w:r>
      <w:r w:rsidRPr="0009075D">
        <w:rPr>
          <w:rtl/>
        </w:rPr>
        <w:t xml:space="preserve"> </w:t>
      </w:r>
    </w:p>
    <w:p w:rsidR="00E56C83" w:rsidRPr="00380A5C" w:rsidRDefault="00E56C83" w:rsidP="00836E3E">
      <w:pPr>
        <w:pStyle w:val="libFootnote0"/>
        <w:rPr>
          <w:rtl/>
        </w:rPr>
      </w:pPr>
      <w:r w:rsidRPr="0009075D">
        <w:rPr>
          <w:rtl/>
        </w:rPr>
        <w:t>(2) الشيخ علي بن حسين بن جاسم البازي</w:t>
      </w:r>
      <w:r>
        <w:rPr>
          <w:rtl/>
        </w:rPr>
        <w:t>:</w:t>
      </w:r>
      <w:r w:rsidRPr="0009075D">
        <w:rPr>
          <w:rtl/>
        </w:rPr>
        <w:t xml:space="preserve"> خطيب</w:t>
      </w:r>
      <w:r>
        <w:rPr>
          <w:rtl/>
        </w:rPr>
        <w:t>،</w:t>
      </w:r>
      <w:r w:rsidRPr="0009075D">
        <w:rPr>
          <w:rtl/>
        </w:rPr>
        <w:t xml:space="preserve"> أديب</w:t>
      </w:r>
      <w:r>
        <w:rPr>
          <w:rtl/>
        </w:rPr>
        <w:t>،</w:t>
      </w:r>
      <w:r w:rsidRPr="0009075D">
        <w:rPr>
          <w:rtl/>
        </w:rPr>
        <w:t xml:space="preserve"> شاعر بالعربية والدارجة</w:t>
      </w:r>
      <w:r>
        <w:rPr>
          <w:rtl/>
        </w:rPr>
        <w:t>.</w:t>
      </w:r>
      <w:r w:rsidRPr="0009075D">
        <w:rPr>
          <w:rtl/>
        </w:rPr>
        <w:t xml:space="preserve"> ولد في النجف سنة 1305هـ</w:t>
      </w:r>
      <w:r>
        <w:rPr>
          <w:rtl/>
        </w:rPr>
        <w:t>،</w:t>
      </w:r>
      <w:r w:rsidRPr="0009075D">
        <w:rPr>
          <w:rtl/>
        </w:rPr>
        <w:t xml:space="preserve"> ودرس في الحوزة العلمية فيها</w:t>
      </w:r>
      <w:r>
        <w:rPr>
          <w:rtl/>
        </w:rPr>
        <w:t>،</w:t>
      </w:r>
      <w:r w:rsidRPr="0009075D">
        <w:rPr>
          <w:rtl/>
        </w:rPr>
        <w:t xml:space="preserve"> عمل في الحقل الوطني بتحريض عشائر الفرات الأوسط للالتحاق بركب الجهاد لمقاومة الإنكليز المحتلين سنة 1920</w:t>
      </w:r>
      <w:r>
        <w:rPr>
          <w:rtl/>
        </w:rPr>
        <w:t>،</w:t>
      </w:r>
      <w:r w:rsidRPr="0009075D">
        <w:rPr>
          <w:rtl/>
        </w:rPr>
        <w:t xml:space="preserve"> وله في الثورة العراقية الكبرى قصيدة طويلة</w:t>
      </w:r>
      <w:r>
        <w:rPr>
          <w:rtl/>
        </w:rPr>
        <w:t>،</w:t>
      </w:r>
      <w:r w:rsidRPr="0009075D">
        <w:rPr>
          <w:rtl/>
        </w:rPr>
        <w:t xml:space="preserve"> وكان من الأعضاء الأوائل في جمعية الرابطة الأدبية 1930</w:t>
      </w:r>
      <w:r>
        <w:rPr>
          <w:rtl/>
        </w:rPr>
        <w:t>،</w:t>
      </w:r>
      <w:r w:rsidRPr="0009075D">
        <w:rPr>
          <w:rtl/>
        </w:rPr>
        <w:t xml:space="preserve"> توفّي بالكوفة 1387هـ ودفن بالنجف</w:t>
      </w:r>
      <w:r>
        <w:rPr>
          <w:rtl/>
        </w:rPr>
        <w:t>.</w:t>
      </w:r>
      <w:r w:rsidRPr="0009075D">
        <w:rPr>
          <w:rtl/>
        </w:rPr>
        <w:t xml:space="preserve"> </w:t>
      </w:r>
    </w:p>
    <w:p w:rsidR="00E56C83" w:rsidRPr="00380A5C" w:rsidRDefault="00E56C83" w:rsidP="00836E3E">
      <w:pPr>
        <w:pStyle w:val="libFootnote0"/>
        <w:rPr>
          <w:rtl/>
        </w:rPr>
      </w:pPr>
      <w:r w:rsidRPr="0009075D">
        <w:rPr>
          <w:rtl/>
        </w:rPr>
        <w:t>(ترجمته في</w:t>
      </w:r>
      <w:r>
        <w:rPr>
          <w:rtl/>
        </w:rPr>
        <w:t>:</w:t>
      </w:r>
      <w:r w:rsidRPr="0009075D">
        <w:rPr>
          <w:rtl/>
        </w:rPr>
        <w:t xml:space="preserve"> خطباء المنبر 1/111</w:t>
      </w:r>
      <w:r>
        <w:rPr>
          <w:rtl/>
        </w:rPr>
        <w:t>،</w:t>
      </w:r>
      <w:r w:rsidRPr="0009075D">
        <w:rPr>
          <w:rtl/>
        </w:rPr>
        <w:t xml:space="preserve"> ماضي النجف 1/118</w:t>
      </w:r>
      <w:r>
        <w:rPr>
          <w:rtl/>
        </w:rPr>
        <w:t>،</w:t>
      </w:r>
      <w:r w:rsidRPr="0009075D">
        <w:rPr>
          <w:rtl/>
        </w:rPr>
        <w:t xml:space="preserve"> 189</w:t>
      </w:r>
      <w:r>
        <w:rPr>
          <w:rtl/>
        </w:rPr>
        <w:t>،</w:t>
      </w:r>
      <w:r w:rsidRPr="0009075D">
        <w:rPr>
          <w:rtl/>
        </w:rPr>
        <w:t xml:space="preserve"> شعراء الكوفة الشعبيون 1/75</w:t>
      </w:r>
      <w:r>
        <w:rPr>
          <w:rtl/>
        </w:rPr>
        <w:t>،</w:t>
      </w:r>
      <w:r w:rsidRPr="0009075D">
        <w:rPr>
          <w:rtl/>
        </w:rPr>
        <w:t xml:space="preserve"> شعراء الغري /363</w:t>
      </w:r>
      <w:r>
        <w:rPr>
          <w:rtl/>
        </w:rPr>
        <w:t>،</w:t>
      </w:r>
      <w:r w:rsidRPr="0009075D">
        <w:rPr>
          <w:rtl/>
        </w:rPr>
        <w:t xml:space="preserve"> أعلام العراق في القرن العشرين 3/176</w:t>
      </w:r>
      <w:r>
        <w:rPr>
          <w:rtl/>
        </w:rPr>
        <w:t>،</w:t>
      </w:r>
      <w:r w:rsidRPr="0009075D">
        <w:rPr>
          <w:rtl/>
        </w:rPr>
        <w:t xml:space="preserve"> معجم رجال الفكر 1/200</w:t>
      </w:r>
      <w:r>
        <w:rPr>
          <w:rtl/>
        </w:rPr>
        <w:t>،</w:t>
      </w:r>
      <w:r w:rsidRPr="0009075D">
        <w:rPr>
          <w:rtl/>
        </w:rPr>
        <w:t xml:space="preserve"> المنتخب من أعلام الفكر والأدب 22</w:t>
      </w:r>
      <w:r>
        <w:rPr>
          <w:rtl/>
        </w:rPr>
        <w:t>،</w:t>
      </w:r>
      <w:r w:rsidRPr="0009075D">
        <w:rPr>
          <w:rtl/>
        </w:rPr>
        <w:t xml:space="preserve"> الأعلام 4/282</w:t>
      </w:r>
      <w:r>
        <w:rPr>
          <w:rtl/>
        </w:rPr>
        <w:t>،</w:t>
      </w:r>
      <w:r w:rsidRPr="0009075D">
        <w:rPr>
          <w:rtl/>
        </w:rPr>
        <w:t xml:space="preserve"> معجم الشعراء للجبوري 3/423)</w:t>
      </w:r>
      <w:r>
        <w:rPr>
          <w:rtl/>
        </w:rPr>
        <w:t>.</w:t>
      </w:r>
      <w:r w:rsidRPr="0009075D">
        <w:rPr>
          <w:rtl/>
        </w:rPr>
        <w:t xml:space="preserve"> </w:t>
      </w:r>
    </w:p>
    <w:p w:rsidR="00E56C83" w:rsidRPr="00380A5C" w:rsidRDefault="00E56C83" w:rsidP="00836E3E">
      <w:pPr>
        <w:pStyle w:val="libFootnote0"/>
        <w:rPr>
          <w:rtl/>
        </w:rPr>
      </w:pPr>
      <w:r w:rsidRPr="0009075D">
        <w:rPr>
          <w:rtl/>
        </w:rPr>
        <w:t>(3) أدب التأريخ</w:t>
      </w:r>
      <w:r>
        <w:rPr>
          <w:rtl/>
        </w:rPr>
        <w:t>:</w:t>
      </w:r>
      <w:r w:rsidRPr="0009075D">
        <w:rPr>
          <w:rtl/>
        </w:rPr>
        <w:t xml:space="preserve"> خ</w:t>
      </w:r>
      <w:r>
        <w:rPr>
          <w:rtl/>
        </w:rPr>
        <w:t xml:space="preserve"> - </w:t>
      </w:r>
      <w:r w:rsidRPr="0009075D">
        <w:rPr>
          <w:rtl/>
        </w:rPr>
        <w:t>ص26</w:t>
      </w:r>
      <w:r>
        <w:rPr>
          <w:rtl/>
        </w:rPr>
        <w:t>.</w:t>
      </w:r>
      <w:r w:rsidRPr="0009075D">
        <w:rPr>
          <w:rtl/>
        </w:rPr>
        <w:t xml:space="preserve"> وجاء في نقباء البشر( خ</w:t>
      </w:r>
      <w:r>
        <w:rPr>
          <w:rtl/>
        </w:rPr>
        <w:t xml:space="preserve"> - </w:t>
      </w:r>
      <w:r w:rsidRPr="0009075D">
        <w:rPr>
          <w:rtl/>
        </w:rPr>
        <w:t>ص15)</w:t>
      </w:r>
      <w:r>
        <w:rPr>
          <w:rtl/>
        </w:rPr>
        <w:t>:</w:t>
      </w:r>
      <w:r w:rsidRPr="0009075D">
        <w:rPr>
          <w:rtl/>
        </w:rPr>
        <w:t xml:space="preserve"> (وقد دفن بمقبرته نواب رامبور السيد محمد حامد خان سنة 1354هـ بتوسط حفيده السيد رضا بن السيد محمد بن السيد محمد كاظم</w:t>
      </w:r>
      <w:r>
        <w:rPr>
          <w:rtl/>
        </w:rPr>
        <w:t>.</w:t>
      </w:r>
      <w:r w:rsidRPr="0009075D">
        <w:rPr>
          <w:rtl/>
        </w:rPr>
        <w:t xml:space="preserve"> وهذا النواب كان أول المثرين في الدنيا كما في مجلة الهلال لجرجي زيدان في</w:t>
      </w:r>
      <w:r>
        <w:rPr>
          <w:rtl/>
        </w:rPr>
        <w:t>.</w:t>
      </w:r>
      <w:r w:rsidRPr="0009075D">
        <w:rPr>
          <w:rtl/>
        </w:rPr>
        <w:t>.. رزقنا الحجة الثانية بصحبة الهند النواب عبد الكريم خان)</w:t>
      </w:r>
      <w:r>
        <w:rPr>
          <w:rtl/>
        </w:rPr>
        <w:t>.</w:t>
      </w:r>
      <w:r w:rsidRPr="0009075D">
        <w:rPr>
          <w:rtl/>
        </w:rPr>
        <w:t xml:space="preserve"> </w:t>
      </w:r>
    </w:p>
    <w:p w:rsidR="00E56C83" w:rsidRDefault="00E56C83" w:rsidP="00836E3E">
      <w:pPr>
        <w:pStyle w:val="libFootnote0"/>
      </w:pPr>
      <w:r>
        <w:br w:type="page"/>
      </w:r>
    </w:p>
    <w:p w:rsidR="00E56C83" w:rsidRPr="0009075D" w:rsidRDefault="00E56C83" w:rsidP="00836E3E">
      <w:pPr>
        <w:pStyle w:val="libNormal"/>
        <w:rPr>
          <w:rtl/>
        </w:rPr>
      </w:pPr>
      <w:r w:rsidRPr="00380A5C">
        <w:rPr>
          <w:rtl/>
        </w:rPr>
        <w:lastRenderedPageBreak/>
        <w:t xml:space="preserve">وأقيمت مجالس الفاتحة ومآتم العزاء والتأبين، [وهي في العدد ما] لا تكاد تحصر لكثرتها في جميع أنحاء العراق وإيران وسائر البلدان الإسلامية. وحضر مأتمه في إيران أحمد شاه، واشترك في مأتمه الفريقان ببغداد، وكانت هذه المناسبة سبباً لتقارب المسلمين في العراق، وعاملاً كبيراً من عوام استحكام الصلات الحسنة بينهم، وقد استغل المفكّرون السياسيون هذه القوة الكامنة وراحوا يدعمونها ويستعينون بها في القضايا الوطنية الكبرى </w:t>
      </w:r>
      <w:r w:rsidRPr="00E56C83">
        <w:rPr>
          <w:rStyle w:val="libFootnotenumChar"/>
          <w:rtl/>
        </w:rPr>
        <w:t>(1)</w:t>
      </w:r>
      <w:r w:rsidRPr="00836E3E">
        <w:rPr>
          <w:rtl/>
        </w:rPr>
        <w:t>.</w:t>
      </w:r>
      <w:r w:rsidRPr="00380A5C">
        <w:rPr>
          <w:rtl/>
        </w:rPr>
        <w:t xml:space="preserve"> </w:t>
      </w:r>
    </w:p>
    <w:p w:rsidR="00E56C83" w:rsidRDefault="00E56C83" w:rsidP="00836E3E">
      <w:pPr>
        <w:pStyle w:val="libNormal"/>
        <w:rPr>
          <w:rtl/>
        </w:rPr>
      </w:pPr>
      <w:r w:rsidRPr="00380A5C">
        <w:rPr>
          <w:rtl/>
        </w:rPr>
        <w:t xml:space="preserve">وقد نصب على مرقده صندوق صغير، ثم قام سبطه السيد عبد العزيز الطباطبائي بنصب شباك على مرقده، وقد أرّخه العلاّمة المحقّق السيد محمد مهدي الخرسان </w:t>
      </w:r>
      <w:r w:rsidRPr="00E56C83">
        <w:rPr>
          <w:rStyle w:val="libFootnotenumChar"/>
          <w:rtl/>
        </w:rPr>
        <w:t>(2)</w:t>
      </w:r>
      <w:r w:rsidRPr="00836E3E">
        <w:rPr>
          <w:rtl/>
        </w:rPr>
        <w:t xml:space="preserve"> </w:t>
      </w:r>
      <w:r w:rsidRPr="00380A5C">
        <w:rPr>
          <w:rtl/>
        </w:rPr>
        <w:t xml:space="preserve">قائلاً </w:t>
      </w:r>
      <w:r w:rsidRPr="00E56C83">
        <w:rPr>
          <w:rStyle w:val="libFootnotenumChar"/>
          <w:rtl/>
        </w:rPr>
        <w:t>(3)</w:t>
      </w:r>
      <w:r w:rsidRPr="00380A5C">
        <w:rPr>
          <w:rtl/>
        </w:rPr>
        <w:t xml:space="preserve">: </w:t>
      </w:r>
    </w:p>
    <w:tbl>
      <w:tblPr>
        <w:tblStyle w:val="TableGrid"/>
        <w:bidiVisual/>
        <w:tblW w:w="4562" w:type="pct"/>
        <w:tblInd w:w="384" w:type="dxa"/>
        <w:tblLook w:val="04A0"/>
      </w:tblPr>
      <w:tblGrid>
        <w:gridCol w:w="3724"/>
        <w:gridCol w:w="286"/>
        <w:gridCol w:w="3688"/>
      </w:tblGrid>
      <w:tr w:rsidR="00A47CCB" w:rsidTr="00A47CCB">
        <w:trPr>
          <w:trHeight w:val="350"/>
        </w:trPr>
        <w:tc>
          <w:tcPr>
            <w:tcW w:w="3724" w:type="dxa"/>
          </w:tcPr>
          <w:p w:rsidR="00A47CCB" w:rsidRDefault="00A47CCB" w:rsidP="00645DE8">
            <w:pPr>
              <w:pStyle w:val="libPoem"/>
            </w:pPr>
            <w:r w:rsidRPr="0009075D">
              <w:rPr>
                <w:rFonts w:hint="cs"/>
                <w:rtl/>
              </w:rPr>
              <w:t>أحييت</w:t>
            </w:r>
            <w:r>
              <w:rPr>
                <w:rFonts w:hint="cs"/>
                <w:rtl/>
              </w:rPr>
              <w:t xml:space="preserve"> </w:t>
            </w:r>
            <w:r w:rsidRPr="0009075D">
              <w:rPr>
                <w:rFonts w:hint="cs"/>
                <w:rtl/>
              </w:rPr>
              <w:t>يا</w:t>
            </w:r>
            <w:r>
              <w:rPr>
                <w:rFonts w:hint="cs"/>
                <w:rtl/>
              </w:rPr>
              <w:t xml:space="preserve"> </w:t>
            </w:r>
            <w:r w:rsidRPr="0009075D">
              <w:rPr>
                <w:rFonts w:hint="cs"/>
                <w:rtl/>
              </w:rPr>
              <w:t>عبد</w:t>
            </w:r>
            <w:r>
              <w:rPr>
                <w:rFonts w:hint="cs"/>
                <w:rtl/>
              </w:rPr>
              <w:t xml:space="preserve"> </w:t>
            </w:r>
            <w:r w:rsidRPr="0009075D">
              <w:rPr>
                <w:rFonts w:hint="cs"/>
                <w:rtl/>
              </w:rPr>
              <w:t>العزيز</w:t>
            </w:r>
            <w:r>
              <w:rPr>
                <w:rFonts w:hint="cs"/>
                <w:rtl/>
              </w:rPr>
              <w:t xml:space="preserve"> </w:t>
            </w:r>
            <w:r w:rsidRPr="0009075D">
              <w:rPr>
                <w:rFonts w:hint="cs"/>
                <w:rtl/>
              </w:rPr>
              <w:t>مرقداً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9075D">
              <w:rPr>
                <w:rFonts w:hint="cs"/>
                <w:rtl/>
              </w:rPr>
              <w:t>للكاظم</w:t>
            </w:r>
            <w:r>
              <w:rPr>
                <w:rFonts w:hint="cs"/>
                <w:rtl/>
              </w:rPr>
              <w:t xml:space="preserve"> </w:t>
            </w:r>
            <w:r w:rsidRPr="0009075D">
              <w:rPr>
                <w:rFonts w:hint="cs"/>
                <w:rtl/>
              </w:rPr>
              <w:t>الغيظ</w:t>
            </w:r>
            <w:r>
              <w:rPr>
                <w:rFonts w:hint="cs"/>
                <w:rtl/>
              </w:rPr>
              <w:t xml:space="preserve"> </w:t>
            </w:r>
            <w:r w:rsidRPr="0009075D">
              <w:rPr>
                <w:rFonts w:hint="cs"/>
                <w:rtl/>
              </w:rPr>
              <w:t>الذي</w:t>
            </w:r>
            <w:r>
              <w:rPr>
                <w:rFonts w:hint="cs"/>
                <w:rtl/>
              </w:rPr>
              <w:t xml:space="preserve"> </w:t>
            </w:r>
            <w:r w:rsidRPr="0009075D">
              <w:rPr>
                <w:rFonts w:hint="cs"/>
                <w:rtl/>
              </w:rPr>
              <w:t>نمَّاكا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9075D">
              <w:rPr>
                <w:rFonts w:hint="cs"/>
                <w:rtl/>
              </w:rPr>
              <w:t>فشُدتَ</w:t>
            </w:r>
            <w:r>
              <w:rPr>
                <w:rFonts w:hint="cs"/>
                <w:rtl/>
              </w:rPr>
              <w:t xml:space="preserve"> </w:t>
            </w:r>
            <w:r w:rsidRPr="0009075D">
              <w:rPr>
                <w:rFonts w:hint="cs"/>
                <w:rtl/>
              </w:rPr>
              <w:t>شباكاً</w:t>
            </w:r>
            <w:r>
              <w:rPr>
                <w:rFonts w:hint="cs"/>
                <w:rtl/>
              </w:rPr>
              <w:t xml:space="preserve"> </w:t>
            </w:r>
            <w:r w:rsidRPr="0009075D">
              <w:rPr>
                <w:rFonts w:hint="cs"/>
                <w:rtl/>
              </w:rPr>
              <w:t>على</w:t>
            </w:r>
            <w:r>
              <w:rPr>
                <w:rFonts w:hint="cs"/>
                <w:rtl/>
              </w:rPr>
              <w:t xml:space="preserve"> </w:t>
            </w:r>
            <w:r w:rsidRPr="0009075D">
              <w:rPr>
                <w:rFonts w:hint="cs"/>
                <w:rtl/>
              </w:rPr>
              <w:t>ضريحه</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9075D">
              <w:rPr>
                <w:rFonts w:hint="cs"/>
                <w:rtl/>
              </w:rPr>
              <w:t>ما</w:t>
            </w:r>
            <w:r>
              <w:rPr>
                <w:rFonts w:hint="cs"/>
                <w:rtl/>
              </w:rPr>
              <w:t xml:space="preserve"> </w:t>
            </w:r>
            <w:r w:rsidRPr="0009075D">
              <w:rPr>
                <w:rFonts w:hint="cs"/>
                <w:rtl/>
              </w:rPr>
              <w:t>زال</w:t>
            </w:r>
            <w:r>
              <w:rPr>
                <w:rFonts w:hint="cs"/>
                <w:rtl/>
              </w:rPr>
              <w:t xml:space="preserve"> </w:t>
            </w:r>
            <w:r w:rsidRPr="0009075D">
              <w:rPr>
                <w:rFonts w:hint="cs"/>
                <w:rtl/>
              </w:rPr>
              <w:t>مهجوراً</w:t>
            </w:r>
            <w:r>
              <w:rPr>
                <w:rFonts w:hint="cs"/>
                <w:rtl/>
              </w:rPr>
              <w:t xml:space="preserve"> </w:t>
            </w:r>
            <w:r w:rsidRPr="0009075D">
              <w:rPr>
                <w:rFonts w:hint="cs"/>
                <w:rtl/>
              </w:rPr>
              <w:t>لقى</w:t>
            </w:r>
            <w:r>
              <w:rPr>
                <w:rFonts w:hint="cs"/>
                <w:rtl/>
              </w:rPr>
              <w:t xml:space="preserve"> </w:t>
            </w:r>
            <w:r w:rsidRPr="0009075D">
              <w:rPr>
                <w:rFonts w:hint="cs"/>
                <w:rtl/>
              </w:rPr>
              <w:t>لولاكا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9075D">
              <w:rPr>
                <w:rFonts w:hint="cs"/>
                <w:rtl/>
              </w:rPr>
              <w:t>أقمته</w:t>
            </w:r>
            <w:r>
              <w:rPr>
                <w:rFonts w:hint="cs"/>
                <w:rtl/>
              </w:rPr>
              <w:t xml:space="preserve"> </w:t>
            </w:r>
            <w:r w:rsidRPr="0009075D">
              <w:rPr>
                <w:rFonts w:hint="cs"/>
                <w:rtl/>
              </w:rPr>
              <w:t>مجدَّداً</w:t>
            </w:r>
            <w:r>
              <w:rPr>
                <w:rFonts w:hint="cs"/>
                <w:rtl/>
              </w:rPr>
              <w:t xml:space="preserve"> </w:t>
            </w:r>
            <w:r w:rsidRPr="0009075D">
              <w:rPr>
                <w:rFonts w:hint="cs"/>
                <w:rtl/>
              </w:rPr>
              <w:t>ذكراً</w:t>
            </w:r>
            <w:r>
              <w:rPr>
                <w:rFonts w:hint="cs"/>
                <w:rtl/>
              </w:rPr>
              <w:t xml:space="preserve"> </w:t>
            </w:r>
            <w:r w:rsidRPr="0009075D">
              <w:rPr>
                <w:rFonts w:hint="cs"/>
                <w:rtl/>
              </w:rPr>
              <w:t>له</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9075D">
              <w:rPr>
                <w:rFonts w:hint="cs"/>
                <w:rtl/>
              </w:rPr>
              <w:t>فاحمد</w:t>
            </w:r>
            <w:r>
              <w:rPr>
                <w:rFonts w:hint="cs"/>
                <w:rtl/>
              </w:rPr>
              <w:t xml:space="preserve"> </w:t>
            </w:r>
            <w:r w:rsidRPr="0009075D">
              <w:rPr>
                <w:rFonts w:hint="cs"/>
                <w:rtl/>
              </w:rPr>
              <w:t>إلهاً</w:t>
            </w:r>
            <w:r>
              <w:rPr>
                <w:rFonts w:hint="cs"/>
                <w:rtl/>
              </w:rPr>
              <w:t xml:space="preserve"> </w:t>
            </w:r>
            <w:r w:rsidRPr="0009075D">
              <w:rPr>
                <w:rFonts w:hint="cs"/>
                <w:rtl/>
              </w:rPr>
              <w:t>بالذي</w:t>
            </w:r>
            <w:r>
              <w:rPr>
                <w:rFonts w:hint="cs"/>
                <w:rtl/>
              </w:rPr>
              <w:t xml:space="preserve"> </w:t>
            </w:r>
            <w:r w:rsidRPr="0009075D">
              <w:rPr>
                <w:rFonts w:hint="cs"/>
                <w:rtl/>
              </w:rPr>
              <w:t>حباكا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9075D">
              <w:rPr>
                <w:rFonts w:hint="cs"/>
                <w:rtl/>
              </w:rPr>
              <w:t>فرداً</w:t>
            </w:r>
            <w:r>
              <w:rPr>
                <w:rFonts w:hint="cs"/>
                <w:rtl/>
              </w:rPr>
              <w:t xml:space="preserve"> </w:t>
            </w:r>
            <w:r w:rsidRPr="0009075D">
              <w:rPr>
                <w:rFonts w:hint="cs"/>
                <w:rtl/>
              </w:rPr>
              <w:t>بتأريخ</w:t>
            </w:r>
            <w:r>
              <w:rPr>
                <w:rFonts w:hint="cs"/>
                <w:rtl/>
              </w:rPr>
              <w:t xml:space="preserve">: </w:t>
            </w:r>
            <w:r w:rsidRPr="0009075D">
              <w:rPr>
                <w:rFonts w:hint="cs"/>
                <w:rtl/>
              </w:rPr>
              <w:t>(أتى</w:t>
            </w:r>
            <w:r>
              <w:rPr>
                <w:rFonts w:hint="cs"/>
                <w:rtl/>
              </w:rPr>
              <w:t xml:space="preserve"> </w:t>
            </w:r>
            <w:r w:rsidRPr="0009075D">
              <w:rPr>
                <w:rFonts w:hint="cs"/>
                <w:rtl/>
              </w:rPr>
              <w:t>مجلّلاً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9075D">
              <w:rPr>
                <w:rFonts w:hint="cs"/>
                <w:rtl/>
              </w:rPr>
              <w:t>عبد</w:t>
            </w:r>
            <w:r>
              <w:rPr>
                <w:rFonts w:hint="cs"/>
                <w:rtl/>
              </w:rPr>
              <w:t xml:space="preserve"> </w:t>
            </w:r>
            <w:r w:rsidRPr="0009075D">
              <w:rPr>
                <w:rFonts w:hint="cs"/>
                <w:rtl/>
              </w:rPr>
              <w:t>العزيز</w:t>
            </w:r>
            <w:r>
              <w:rPr>
                <w:rFonts w:hint="cs"/>
                <w:rtl/>
              </w:rPr>
              <w:t xml:space="preserve"> </w:t>
            </w:r>
            <w:r w:rsidRPr="0009075D">
              <w:rPr>
                <w:rFonts w:hint="cs"/>
                <w:rtl/>
              </w:rPr>
              <w:t>شيّد</w:t>
            </w:r>
            <w:r>
              <w:rPr>
                <w:rFonts w:hint="cs"/>
                <w:rtl/>
              </w:rPr>
              <w:t xml:space="preserve"> </w:t>
            </w:r>
            <w:r w:rsidRPr="0009075D">
              <w:rPr>
                <w:rFonts w:hint="cs"/>
                <w:rtl/>
              </w:rPr>
              <w:t>الشباكا)</w:t>
            </w:r>
            <w:r w:rsidRPr="00725071">
              <w:rPr>
                <w:rStyle w:val="libPoemTiniChar0"/>
                <w:rtl/>
              </w:rPr>
              <w:br/>
              <w:t> </w:t>
            </w:r>
          </w:p>
        </w:tc>
      </w:tr>
    </w:tbl>
    <w:p w:rsidR="00E56C83" w:rsidRPr="00BF5833" w:rsidRDefault="00E56C83" w:rsidP="00BF5833">
      <w:pPr>
        <w:pStyle w:val="libLeft"/>
        <w:rPr>
          <w:rtl/>
        </w:rPr>
      </w:pPr>
      <w:r w:rsidRPr="0009075D">
        <w:rPr>
          <w:rtl/>
        </w:rPr>
        <w:t>1 + 411 + 114 + 76 + 125 + 314 + 355</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9075D">
        <w:rPr>
          <w:rtl/>
        </w:rPr>
        <w:t>(1) يذكر السر أي</w:t>
      </w:r>
      <w:r>
        <w:rPr>
          <w:rtl/>
        </w:rPr>
        <w:t>.</w:t>
      </w:r>
      <w:r w:rsidRPr="0009075D">
        <w:rPr>
          <w:rtl/>
        </w:rPr>
        <w:t xml:space="preserve"> تي</w:t>
      </w:r>
      <w:r>
        <w:rPr>
          <w:rtl/>
        </w:rPr>
        <w:t>.</w:t>
      </w:r>
      <w:r w:rsidRPr="0009075D">
        <w:rPr>
          <w:rtl/>
        </w:rPr>
        <w:t xml:space="preserve"> ولسن في كتابه الثورة العراقية (ص58)</w:t>
      </w:r>
      <w:r>
        <w:rPr>
          <w:rtl/>
        </w:rPr>
        <w:t>:</w:t>
      </w:r>
      <w:r w:rsidRPr="0009075D">
        <w:rPr>
          <w:rtl/>
        </w:rPr>
        <w:t xml:space="preserve"> (كان أول أعراض التوافق قد ظهرت في صيف 1919</w:t>
      </w:r>
      <w:r>
        <w:rPr>
          <w:rtl/>
        </w:rPr>
        <w:t>،</w:t>
      </w:r>
      <w:r w:rsidRPr="0009075D">
        <w:rPr>
          <w:rtl/>
        </w:rPr>
        <w:t xml:space="preserve"> حينما حضر جماعة السنة في مناسبتين الحفلات الشيعية التي أقيمت في ذكرى الفقيه الشيعي المجتهد السيد محمد كاظم اليزدي)</w:t>
      </w:r>
      <w:r>
        <w:rPr>
          <w:rtl/>
        </w:rPr>
        <w:t>.</w:t>
      </w:r>
      <w:r w:rsidRPr="0009075D">
        <w:rPr>
          <w:rtl/>
        </w:rPr>
        <w:t xml:space="preserve"> </w:t>
      </w:r>
    </w:p>
    <w:p w:rsidR="00E56C83" w:rsidRPr="00380A5C" w:rsidRDefault="00E56C83" w:rsidP="00836E3E">
      <w:pPr>
        <w:pStyle w:val="libFootnote0"/>
        <w:rPr>
          <w:rtl/>
        </w:rPr>
      </w:pPr>
      <w:r w:rsidRPr="0009075D">
        <w:rPr>
          <w:rtl/>
        </w:rPr>
        <w:t>(2) السيد محمد مهدي بن حسن بن عبد الهادي الموسوي الخرسان</w:t>
      </w:r>
      <w:r>
        <w:rPr>
          <w:rtl/>
        </w:rPr>
        <w:t>:</w:t>
      </w:r>
      <w:r w:rsidRPr="0009075D">
        <w:rPr>
          <w:rtl/>
        </w:rPr>
        <w:t xml:space="preserve"> عالم جليل</w:t>
      </w:r>
      <w:r>
        <w:rPr>
          <w:rtl/>
        </w:rPr>
        <w:t>،</w:t>
      </w:r>
      <w:r w:rsidRPr="0009075D">
        <w:rPr>
          <w:rtl/>
        </w:rPr>
        <w:t xml:space="preserve"> رجالي</w:t>
      </w:r>
      <w:r>
        <w:rPr>
          <w:rtl/>
        </w:rPr>
        <w:t>،</w:t>
      </w:r>
      <w:r w:rsidRPr="0009075D">
        <w:rPr>
          <w:rtl/>
        </w:rPr>
        <w:t xml:space="preserve"> مؤرّخ</w:t>
      </w:r>
      <w:r>
        <w:rPr>
          <w:rtl/>
        </w:rPr>
        <w:t>،</w:t>
      </w:r>
      <w:r w:rsidRPr="0009075D">
        <w:rPr>
          <w:rtl/>
        </w:rPr>
        <w:t xml:space="preserve"> شاعر</w:t>
      </w:r>
      <w:r>
        <w:rPr>
          <w:rtl/>
        </w:rPr>
        <w:t>.</w:t>
      </w:r>
      <w:r w:rsidRPr="0009075D">
        <w:rPr>
          <w:rtl/>
        </w:rPr>
        <w:t xml:space="preserve"> ولد في النجف الأشرف 1347هـ / 1928م ونشأ به على والده العلَم</w:t>
      </w:r>
      <w:r>
        <w:rPr>
          <w:rtl/>
        </w:rPr>
        <w:t>.</w:t>
      </w:r>
      <w:r w:rsidRPr="0009075D">
        <w:rPr>
          <w:rtl/>
        </w:rPr>
        <w:t xml:space="preserve"> قرأ مقدماته الأولية ثم السطوح على والده والشيخ محمد رضا العامري والسيد محمود الحكيم والشيخ محمد علي التبريزي</w:t>
      </w:r>
      <w:r>
        <w:rPr>
          <w:rtl/>
        </w:rPr>
        <w:t>،</w:t>
      </w:r>
      <w:r w:rsidRPr="0009075D">
        <w:rPr>
          <w:rtl/>
        </w:rPr>
        <w:t xml:space="preserve"> ثم حضر الأبحاث العالية على السيد أبي القاسم الخوئي</w:t>
      </w:r>
      <w:r>
        <w:rPr>
          <w:rtl/>
        </w:rPr>
        <w:t>.</w:t>
      </w:r>
      <w:r w:rsidRPr="0009075D">
        <w:rPr>
          <w:rtl/>
        </w:rPr>
        <w:t xml:space="preserve"> </w:t>
      </w:r>
    </w:p>
    <w:p w:rsidR="00E56C83" w:rsidRPr="00380A5C" w:rsidRDefault="00E56C83" w:rsidP="00836E3E">
      <w:pPr>
        <w:pStyle w:val="libFootnote0"/>
        <w:rPr>
          <w:rtl/>
        </w:rPr>
      </w:pPr>
      <w:r w:rsidRPr="0009075D">
        <w:rPr>
          <w:rtl/>
        </w:rPr>
        <w:t>له</w:t>
      </w:r>
      <w:r>
        <w:rPr>
          <w:rtl/>
        </w:rPr>
        <w:t>:</w:t>
      </w:r>
      <w:r w:rsidRPr="0009075D">
        <w:rPr>
          <w:rtl/>
        </w:rPr>
        <w:t xml:space="preserve"> البيان في أخبار صاحب الزمان للكنجي</w:t>
      </w:r>
      <w:r>
        <w:rPr>
          <w:rtl/>
        </w:rPr>
        <w:t xml:space="preserve"> - </w:t>
      </w:r>
      <w:r w:rsidRPr="0009075D">
        <w:rPr>
          <w:rtl/>
        </w:rPr>
        <w:t>ت</w:t>
      </w:r>
      <w:r>
        <w:rPr>
          <w:rtl/>
        </w:rPr>
        <w:t>،</w:t>
      </w:r>
      <w:r w:rsidRPr="0009075D">
        <w:rPr>
          <w:rtl/>
        </w:rPr>
        <w:t xml:space="preserve"> منتقلة الطالبية للشريف الطباطبائي</w:t>
      </w:r>
      <w:r>
        <w:rPr>
          <w:rtl/>
        </w:rPr>
        <w:t xml:space="preserve"> - </w:t>
      </w:r>
      <w:r w:rsidRPr="0009075D">
        <w:rPr>
          <w:rtl/>
        </w:rPr>
        <w:t>ت</w:t>
      </w:r>
      <w:r>
        <w:rPr>
          <w:rtl/>
        </w:rPr>
        <w:t>،</w:t>
      </w:r>
      <w:r w:rsidRPr="0009075D">
        <w:rPr>
          <w:rtl/>
        </w:rPr>
        <w:t xml:space="preserve"> والاختصاص للشيخ المفيد</w:t>
      </w:r>
      <w:r>
        <w:rPr>
          <w:rtl/>
        </w:rPr>
        <w:t xml:space="preserve"> - </w:t>
      </w:r>
      <w:r w:rsidRPr="0009075D">
        <w:rPr>
          <w:rtl/>
        </w:rPr>
        <w:t>ت</w:t>
      </w:r>
      <w:r>
        <w:rPr>
          <w:rtl/>
        </w:rPr>
        <w:t>،</w:t>
      </w:r>
      <w:r w:rsidRPr="0009075D">
        <w:rPr>
          <w:rtl/>
        </w:rPr>
        <w:t xml:space="preserve"> وغيرها من المؤلّفات والتحقيقات</w:t>
      </w:r>
      <w:r>
        <w:rPr>
          <w:rtl/>
        </w:rPr>
        <w:t>.</w:t>
      </w:r>
      <w:r w:rsidRPr="0009075D">
        <w:rPr>
          <w:rtl/>
        </w:rPr>
        <w:t xml:space="preserve"> </w:t>
      </w:r>
    </w:p>
    <w:p w:rsidR="00E56C83" w:rsidRPr="00380A5C" w:rsidRDefault="00E56C83" w:rsidP="00836E3E">
      <w:pPr>
        <w:pStyle w:val="libFootnote0"/>
        <w:rPr>
          <w:rtl/>
        </w:rPr>
      </w:pPr>
      <w:r w:rsidRPr="0009075D">
        <w:rPr>
          <w:rtl/>
        </w:rPr>
        <w:t>(ترجمته في</w:t>
      </w:r>
      <w:r>
        <w:rPr>
          <w:rtl/>
        </w:rPr>
        <w:t>:</w:t>
      </w:r>
      <w:r w:rsidRPr="0009075D">
        <w:rPr>
          <w:rtl/>
        </w:rPr>
        <w:t xml:space="preserve"> الذريعة 14/246</w:t>
      </w:r>
      <w:r>
        <w:rPr>
          <w:rtl/>
        </w:rPr>
        <w:t>،</w:t>
      </w:r>
      <w:r w:rsidRPr="0009075D">
        <w:rPr>
          <w:rtl/>
        </w:rPr>
        <w:t xml:space="preserve"> 16/50</w:t>
      </w:r>
      <w:r>
        <w:rPr>
          <w:rtl/>
        </w:rPr>
        <w:t>،</w:t>
      </w:r>
      <w:r w:rsidRPr="0009075D">
        <w:rPr>
          <w:rtl/>
        </w:rPr>
        <w:t xml:space="preserve"> 17/163</w:t>
      </w:r>
      <w:r>
        <w:rPr>
          <w:rtl/>
        </w:rPr>
        <w:t>،</w:t>
      </w:r>
      <w:r w:rsidRPr="0009075D">
        <w:rPr>
          <w:rtl/>
        </w:rPr>
        <w:t xml:space="preserve"> 21/44</w:t>
      </w:r>
      <w:r>
        <w:rPr>
          <w:rtl/>
        </w:rPr>
        <w:t>،</w:t>
      </w:r>
      <w:r w:rsidRPr="0009075D">
        <w:rPr>
          <w:rtl/>
        </w:rPr>
        <w:t xml:space="preserve"> 24/160</w:t>
      </w:r>
      <w:r>
        <w:rPr>
          <w:rtl/>
        </w:rPr>
        <w:t>،</w:t>
      </w:r>
      <w:r w:rsidRPr="0009075D">
        <w:rPr>
          <w:rtl/>
        </w:rPr>
        <w:t xml:space="preserve"> جامع الأنساب 29</w:t>
      </w:r>
      <w:r>
        <w:rPr>
          <w:rtl/>
        </w:rPr>
        <w:t>،</w:t>
      </w:r>
      <w:r w:rsidRPr="0009075D">
        <w:rPr>
          <w:rtl/>
        </w:rPr>
        <w:t xml:space="preserve"> 156</w:t>
      </w:r>
      <w:r>
        <w:rPr>
          <w:rtl/>
        </w:rPr>
        <w:t>،</w:t>
      </w:r>
      <w:r w:rsidRPr="0009075D">
        <w:rPr>
          <w:rtl/>
        </w:rPr>
        <w:t xml:space="preserve"> معجم المؤلفين العراقيين 3/251</w:t>
      </w:r>
      <w:r>
        <w:rPr>
          <w:rtl/>
        </w:rPr>
        <w:t>،</w:t>
      </w:r>
      <w:r w:rsidRPr="0009075D">
        <w:rPr>
          <w:rtl/>
        </w:rPr>
        <w:t xml:space="preserve"> معجم المطبوعات النجفية 11</w:t>
      </w:r>
      <w:r>
        <w:rPr>
          <w:rtl/>
        </w:rPr>
        <w:t>،</w:t>
      </w:r>
      <w:r w:rsidRPr="0009075D">
        <w:rPr>
          <w:rtl/>
        </w:rPr>
        <w:t xml:space="preserve"> 237</w:t>
      </w:r>
      <w:r>
        <w:rPr>
          <w:rtl/>
        </w:rPr>
        <w:t>،</w:t>
      </w:r>
      <w:r w:rsidRPr="0009075D">
        <w:rPr>
          <w:rtl/>
        </w:rPr>
        <w:t xml:space="preserve"> 266</w:t>
      </w:r>
      <w:r>
        <w:rPr>
          <w:rtl/>
        </w:rPr>
        <w:t>،</w:t>
      </w:r>
      <w:r w:rsidRPr="0009075D">
        <w:rPr>
          <w:rtl/>
        </w:rPr>
        <w:t xml:space="preserve"> 346</w:t>
      </w:r>
      <w:r>
        <w:rPr>
          <w:rtl/>
        </w:rPr>
        <w:t>،</w:t>
      </w:r>
      <w:r w:rsidRPr="0009075D">
        <w:rPr>
          <w:rtl/>
        </w:rPr>
        <w:t xml:space="preserve"> 390</w:t>
      </w:r>
      <w:r>
        <w:rPr>
          <w:rtl/>
        </w:rPr>
        <w:t>،</w:t>
      </w:r>
      <w:r w:rsidRPr="0009075D">
        <w:rPr>
          <w:rtl/>
        </w:rPr>
        <w:t xml:space="preserve"> نقباء البشر 3/1118</w:t>
      </w:r>
      <w:r>
        <w:rPr>
          <w:rtl/>
        </w:rPr>
        <w:t>،</w:t>
      </w:r>
      <w:r w:rsidRPr="0009075D">
        <w:rPr>
          <w:rtl/>
        </w:rPr>
        <w:t xml:space="preserve"> معجم رجال الفكر 2/488</w:t>
      </w:r>
      <w:r>
        <w:rPr>
          <w:rtl/>
        </w:rPr>
        <w:t>،</w:t>
      </w:r>
      <w:r w:rsidRPr="0009075D">
        <w:rPr>
          <w:rtl/>
        </w:rPr>
        <w:t xml:space="preserve"> المنتخب 607</w:t>
      </w:r>
      <w:r>
        <w:rPr>
          <w:rtl/>
        </w:rPr>
        <w:t>،</w:t>
      </w:r>
      <w:r w:rsidRPr="0009075D">
        <w:rPr>
          <w:rtl/>
        </w:rPr>
        <w:t xml:space="preserve"> معجم الشعراء للجبوري 5/280)</w:t>
      </w:r>
      <w:r>
        <w:rPr>
          <w:rtl/>
        </w:rPr>
        <w:t>.</w:t>
      </w:r>
      <w:r w:rsidRPr="0009075D">
        <w:rPr>
          <w:rtl/>
        </w:rPr>
        <w:t xml:space="preserve"> </w:t>
      </w:r>
    </w:p>
    <w:p w:rsidR="00E56C83" w:rsidRPr="00380A5C" w:rsidRDefault="00E56C83" w:rsidP="00836E3E">
      <w:pPr>
        <w:pStyle w:val="libFootnote0"/>
        <w:rPr>
          <w:rtl/>
        </w:rPr>
      </w:pPr>
      <w:r w:rsidRPr="0009075D">
        <w:rPr>
          <w:rtl/>
        </w:rPr>
        <w:t>(3) المحقق الطباطبائي</w:t>
      </w:r>
      <w:r>
        <w:rPr>
          <w:rtl/>
        </w:rPr>
        <w:t>:</w:t>
      </w:r>
      <w:r w:rsidRPr="0009075D">
        <w:rPr>
          <w:rtl/>
        </w:rPr>
        <w:t xml:space="preserve"> 3/1576</w:t>
      </w:r>
      <w:r>
        <w:rPr>
          <w:rtl/>
        </w:rPr>
        <w:t>.</w:t>
      </w:r>
      <w:r w:rsidRPr="0009075D">
        <w:rPr>
          <w:rtl/>
        </w:rPr>
        <w:t xml:space="preserve"> </w:t>
      </w:r>
    </w:p>
    <w:p w:rsidR="00E56C83" w:rsidRDefault="00E56C83" w:rsidP="00836E3E">
      <w:pPr>
        <w:pStyle w:val="libFootnote0"/>
      </w:pPr>
      <w:r>
        <w:br w:type="page"/>
      </w:r>
    </w:p>
    <w:p w:rsidR="00E56C83" w:rsidRDefault="00E56C83" w:rsidP="005438C6">
      <w:pPr>
        <w:pStyle w:val="libCenter"/>
        <w:rPr>
          <w:rtl/>
        </w:rPr>
      </w:pPr>
      <w:r w:rsidRPr="0009075D">
        <w:rPr>
          <w:rtl/>
        </w:rPr>
        <w:lastRenderedPageBreak/>
        <w:t xml:space="preserve">مقبرة السيد اليزدي وسط الصحن الحيدري الشريف </w:t>
      </w:r>
    </w:p>
    <w:p w:rsidR="00E56C83" w:rsidRPr="0009075D" w:rsidRDefault="00E56C83" w:rsidP="005438C6">
      <w:pPr>
        <w:pStyle w:val="libCenter"/>
        <w:rPr>
          <w:rtl/>
        </w:rPr>
      </w:pPr>
      <w:r w:rsidRPr="005438C6">
        <w:rPr>
          <w:rtl/>
        </w:rPr>
        <w:t>-</w:t>
      </w:r>
      <w:r w:rsidRPr="0009075D">
        <w:rPr>
          <w:rtl/>
        </w:rPr>
        <w:t xml:space="preserve"> منظر خارجي</w:t>
      </w:r>
      <w:r>
        <w:rPr>
          <w:rtl/>
        </w:rPr>
        <w:t xml:space="preserve"> - </w:t>
      </w:r>
    </w:p>
    <w:p w:rsidR="00E56C83" w:rsidRPr="005438C6" w:rsidRDefault="00E56C83" w:rsidP="005438C6">
      <w:pPr>
        <w:pStyle w:val="libCenter"/>
        <w:rPr>
          <w:rtl/>
        </w:rPr>
      </w:pPr>
      <w:r>
        <w:rPr>
          <w:noProof/>
          <w:rtl/>
          <w:lang w:bidi="fa-IR"/>
        </w:rPr>
        <w:drawing>
          <wp:inline distT="0" distB="0" distL="0" distR="0">
            <wp:extent cx="4067175" cy="2934335"/>
            <wp:effectExtent l="19050" t="0" r="9525" b="0"/>
            <wp:docPr id="778" name="Picture 778" descr="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487"/>
                    <pic:cNvPicPr>
                      <a:picLocks noChangeAspect="1" noChangeArrowheads="1"/>
                    </pic:cNvPicPr>
                  </pic:nvPicPr>
                  <pic:blipFill>
                    <a:blip r:embed="rId34" cstate="print"/>
                    <a:srcRect/>
                    <a:stretch>
                      <a:fillRect/>
                    </a:stretch>
                  </pic:blipFill>
                  <pic:spPr bwMode="auto">
                    <a:xfrm>
                      <a:off x="0" y="0"/>
                      <a:ext cx="4067175" cy="293433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Default="00E56C83" w:rsidP="005438C6">
      <w:pPr>
        <w:pStyle w:val="libCenter"/>
        <w:rPr>
          <w:rtl/>
        </w:rPr>
      </w:pPr>
      <w:r w:rsidRPr="0009075D">
        <w:rPr>
          <w:rtl/>
        </w:rPr>
        <w:lastRenderedPageBreak/>
        <w:t xml:space="preserve">منظر داخلي لمقبرة السيد اليزدي </w:t>
      </w:r>
    </w:p>
    <w:p w:rsidR="00E56C83" w:rsidRPr="005438C6" w:rsidRDefault="00E56C83" w:rsidP="005438C6">
      <w:pPr>
        <w:pStyle w:val="libCenter"/>
        <w:rPr>
          <w:rtl/>
        </w:rPr>
      </w:pPr>
      <w:r>
        <w:rPr>
          <w:noProof/>
          <w:rtl/>
          <w:lang w:bidi="fa-IR"/>
        </w:rPr>
        <w:drawing>
          <wp:inline distT="0" distB="0" distL="0" distR="0">
            <wp:extent cx="3207385" cy="3002280"/>
            <wp:effectExtent l="19050" t="0" r="0" b="0"/>
            <wp:docPr id="779" name="Picture 779" descr="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488"/>
                    <pic:cNvPicPr>
                      <a:picLocks noChangeAspect="1" noChangeArrowheads="1"/>
                    </pic:cNvPicPr>
                  </pic:nvPicPr>
                  <pic:blipFill>
                    <a:blip r:embed="rId35" cstate="print"/>
                    <a:srcRect/>
                    <a:stretch>
                      <a:fillRect/>
                    </a:stretch>
                  </pic:blipFill>
                  <pic:spPr bwMode="auto">
                    <a:xfrm>
                      <a:off x="0" y="0"/>
                      <a:ext cx="3207385" cy="300228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Default="00E56C83" w:rsidP="005438C6">
      <w:pPr>
        <w:pStyle w:val="libCenter"/>
        <w:rPr>
          <w:rtl/>
        </w:rPr>
      </w:pPr>
      <w:r w:rsidRPr="0009075D">
        <w:rPr>
          <w:rtl/>
        </w:rPr>
        <w:lastRenderedPageBreak/>
        <w:t xml:space="preserve">منظر عام لجهة أخرى من مقبرة السيد اليزدي </w:t>
      </w:r>
    </w:p>
    <w:p w:rsidR="00E56C83" w:rsidRPr="005438C6" w:rsidRDefault="00E56C83" w:rsidP="005438C6">
      <w:pPr>
        <w:pStyle w:val="libCenter"/>
        <w:rPr>
          <w:rtl/>
        </w:rPr>
      </w:pPr>
      <w:r>
        <w:rPr>
          <w:noProof/>
          <w:rtl/>
          <w:lang w:bidi="fa-IR"/>
        </w:rPr>
        <w:drawing>
          <wp:inline distT="0" distB="0" distL="0" distR="0">
            <wp:extent cx="3950970" cy="2763520"/>
            <wp:effectExtent l="19050" t="0" r="0" b="0"/>
            <wp:docPr id="780" name="Picture 780" descr="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489"/>
                    <pic:cNvPicPr>
                      <a:picLocks noChangeAspect="1" noChangeArrowheads="1"/>
                    </pic:cNvPicPr>
                  </pic:nvPicPr>
                  <pic:blipFill>
                    <a:blip r:embed="rId36" cstate="print"/>
                    <a:srcRect/>
                    <a:stretch>
                      <a:fillRect/>
                    </a:stretch>
                  </pic:blipFill>
                  <pic:spPr bwMode="auto">
                    <a:xfrm>
                      <a:off x="0" y="0"/>
                      <a:ext cx="3950970" cy="276352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09075D" w:rsidRDefault="00E56C83" w:rsidP="00836E3E">
      <w:pPr>
        <w:pStyle w:val="libNormal"/>
        <w:rPr>
          <w:rtl/>
        </w:rPr>
      </w:pPr>
      <w:bookmarkStart w:id="80" w:name="_Toc441322948"/>
      <w:r w:rsidRPr="00051BBD">
        <w:rPr>
          <w:rStyle w:val="Heading3Char"/>
          <w:rtl/>
        </w:rPr>
        <w:lastRenderedPageBreak/>
        <w:t>أنشدت في أيام المآتم</w:t>
      </w:r>
      <w:bookmarkEnd w:id="80"/>
      <w:r w:rsidRPr="00380A5C">
        <w:rPr>
          <w:rtl/>
        </w:rPr>
        <w:t xml:space="preserve"> قصائد معتبرة كثيرة بالفصحى والعامية في تأبينه وتسلية أسرته، نشر بعضها في حينها بالصحف والمجلات، وللشاعر جميل صدقي الزهاوي </w:t>
      </w:r>
      <w:r w:rsidRPr="00E56C83">
        <w:rPr>
          <w:rStyle w:val="libFootnotenumChar"/>
          <w:rtl/>
        </w:rPr>
        <w:t>(1)</w:t>
      </w:r>
      <w:r w:rsidRPr="00380A5C">
        <w:rPr>
          <w:rtl/>
        </w:rPr>
        <w:t xml:space="preserve"> قصيدة في رثائه.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9075D">
        <w:rPr>
          <w:rtl/>
        </w:rPr>
        <w:t>(1) لم نحصل على القصيدة</w:t>
      </w:r>
      <w:r>
        <w:rPr>
          <w:rtl/>
        </w:rPr>
        <w:t>.</w:t>
      </w:r>
      <w:r w:rsidRPr="0009075D">
        <w:rPr>
          <w:rtl/>
        </w:rPr>
        <w:t xml:space="preserve"> أما الشاعر</w:t>
      </w:r>
      <w:r>
        <w:rPr>
          <w:rtl/>
        </w:rPr>
        <w:t>،</w:t>
      </w:r>
      <w:r w:rsidRPr="0009075D">
        <w:rPr>
          <w:rtl/>
        </w:rPr>
        <w:t xml:space="preserve"> فهو</w:t>
      </w:r>
      <w:r>
        <w:rPr>
          <w:rtl/>
        </w:rPr>
        <w:t>:</w:t>
      </w:r>
      <w:r w:rsidRPr="0009075D">
        <w:rPr>
          <w:rtl/>
        </w:rPr>
        <w:t xml:space="preserve"> الأستاذ جميل صدقي بن محمد فيضي ابن الملا أحمد بابان</w:t>
      </w:r>
      <w:r>
        <w:rPr>
          <w:rtl/>
        </w:rPr>
        <w:t>.</w:t>
      </w:r>
      <w:r w:rsidRPr="0009075D">
        <w:rPr>
          <w:rtl/>
        </w:rPr>
        <w:t xml:space="preserve"> الزهاوي</w:t>
      </w:r>
      <w:r>
        <w:rPr>
          <w:rtl/>
        </w:rPr>
        <w:t>:</w:t>
      </w:r>
      <w:r w:rsidRPr="0009075D">
        <w:rPr>
          <w:rtl/>
        </w:rPr>
        <w:t xml:space="preserve"> شاعر</w:t>
      </w:r>
      <w:r>
        <w:rPr>
          <w:rtl/>
        </w:rPr>
        <w:t>،</w:t>
      </w:r>
      <w:r w:rsidRPr="0009075D">
        <w:rPr>
          <w:rtl/>
        </w:rPr>
        <w:t xml:space="preserve"> ينحو منحى الفلاسفة</w:t>
      </w:r>
      <w:r>
        <w:rPr>
          <w:rtl/>
        </w:rPr>
        <w:t>،</w:t>
      </w:r>
      <w:r w:rsidRPr="0009075D">
        <w:rPr>
          <w:rtl/>
        </w:rPr>
        <w:t xml:space="preserve"> من طلائع نهضة الأدب العربي في العصر الحاضر</w:t>
      </w:r>
      <w:r>
        <w:rPr>
          <w:rtl/>
        </w:rPr>
        <w:t>.</w:t>
      </w:r>
      <w:r w:rsidRPr="0009075D">
        <w:rPr>
          <w:rtl/>
        </w:rPr>
        <w:t xml:space="preserve"> مولده في بغداد سنة 1279هـ / 1863م</w:t>
      </w:r>
      <w:r>
        <w:rPr>
          <w:rtl/>
        </w:rPr>
        <w:t>.</w:t>
      </w:r>
      <w:r w:rsidRPr="0009075D">
        <w:rPr>
          <w:rtl/>
        </w:rPr>
        <w:t xml:space="preserve"> كان أبوه مفتيها</w:t>
      </w:r>
      <w:r>
        <w:rPr>
          <w:rtl/>
        </w:rPr>
        <w:t>.</w:t>
      </w:r>
      <w:r w:rsidRPr="0009075D">
        <w:rPr>
          <w:rtl/>
        </w:rPr>
        <w:t xml:space="preserve"> وبيته بيت علم ووجاهة في العراق</w:t>
      </w:r>
      <w:r>
        <w:rPr>
          <w:rtl/>
        </w:rPr>
        <w:t>.</w:t>
      </w:r>
      <w:r w:rsidRPr="0009075D">
        <w:rPr>
          <w:rtl/>
        </w:rPr>
        <w:t xml:space="preserve"> كردي الأصل</w:t>
      </w:r>
      <w:r>
        <w:rPr>
          <w:rtl/>
        </w:rPr>
        <w:t>،</w:t>
      </w:r>
      <w:r w:rsidRPr="0009075D">
        <w:rPr>
          <w:rtl/>
        </w:rPr>
        <w:t xml:space="preserve"> أجداده البابان أمراء السليمانية (شرقي كركوك)</w:t>
      </w:r>
      <w:r>
        <w:rPr>
          <w:rtl/>
        </w:rPr>
        <w:t>،</w:t>
      </w:r>
      <w:r w:rsidRPr="0009075D">
        <w:rPr>
          <w:rtl/>
        </w:rPr>
        <w:t xml:space="preserve"> ونسبة الزهاوي إلى (زهاو) كانت إمارة مستقلة وهي اليوم من أعمال إيران</w:t>
      </w:r>
      <w:r>
        <w:rPr>
          <w:rtl/>
        </w:rPr>
        <w:t>،</w:t>
      </w:r>
      <w:r w:rsidRPr="0009075D">
        <w:rPr>
          <w:rtl/>
        </w:rPr>
        <w:t xml:space="preserve"> وجدّته أم أبيه منها</w:t>
      </w:r>
      <w:r>
        <w:rPr>
          <w:rtl/>
        </w:rPr>
        <w:t>.</w:t>
      </w:r>
      <w:r w:rsidRPr="0009075D">
        <w:rPr>
          <w:rtl/>
        </w:rPr>
        <w:t xml:space="preserve"> وأول من نُسب إليها من أسرته والدُه محمد فيضي</w:t>
      </w:r>
      <w:r>
        <w:rPr>
          <w:rtl/>
        </w:rPr>
        <w:t>.</w:t>
      </w:r>
      <w:r w:rsidRPr="0009075D">
        <w:rPr>
          <w:rtl/>
        </w:rPr>
        <w:t xml:space="preserve"> نظم الشعر بالعربية والفارسية في حداثته</w:t>
      </w:r>
      <w:r>
        <w:rPr>
          <w:rtl/>
        </w:rPr>
        <w:t>.</w:t>
      </w:r>
      <w:r w:rsidRPr="0009075D">
        <w:rPr>
          <w:rtl/>
        </w:rPr>
        <w:t xml:space="preserve"> وتقلّب في مناصب مختلفة</w:t>
      </w:r>
      <w:r>
        <w:rPr>
          <w:rtl/>
        </w:rPr>
        <w:t>،</w:t>
      </w:r>
      <w:r w:rsidRPr="0009075D">
        <w:rPr>
          <w:rtl/>
        </w:rPr>
        <w:t xml:space="preserve"> فكان من أعضاء مجلس المعارف ببغداد</w:t>
      </w:r>
      <w:r>
        <w:rPr>
          <w:rtl/>
        </w:rPr>
        <w:t>،</w:t>
      </w:r>
      <w:r w:rsidRPr="0009075D">
        <w:rPr>
          <w:rtl/>
        </w:rPr>
        <w:t xml:space="preserve"> ثم من أعضاء محكمة الاستئناف</w:t>
      </w:r>
      <w:r>
        <w:rPr>
          <w:rtl/>
        </w:rPr>
        <w:t>،</w:t>
      </w:r>
      <w:r w:rsidRPr="0009075D">
        <w:rPr>
          <w:rtl/>
        </w:rPr>
        <w:t xml:space="preserve"> ثم أستاذاً للآداب العربية في دار الفنون بها</w:t>
      </w:r>
      <w:r>
        <w:rPr>
          <w:rtl/>
        </w:rPr>
        <w:t>،</w:t>
      </w:r>
      <w:r w:rsidRPr="0009075D">
        <w:rPr>
          <w:rtl/>
        </w:rPr>
        <w:t xml:space="preserve"> فأستاذاً للمجلة في مدرسة الحقوق ببغداد</w:t>
      </w:r>
      <w:r>
        <w:rPr>
          <w:rtl/>
        </w:rPr>
        <w:t>،</w:t>
      </w:r>
      <w:r w:rsidRPr="0009075D">
        <w:rPr>
          <w:rtl/>
        </w:rPr>
        <w:t xml:space="preserve"> فنائباً عن المنتفق مجلس الأعيان العراقي</w:t>
      </w:r>
      <w:r>
        <w:rPr>
          <w:rtl/>
        </w:rPr>
        <w:t>،</w:t>
      </w:r>
      <w:r w:rsidRPr="0009075D">
        <w:rPr>
          <w:rtl/>
        </w:rPr>
        <w:t xml:space="preserve"> إلى أن توفّي سنة 1354هـ / 1936م</w:t>
      </w:r>
      <w:r>
        <w:rPr>
          <w:rtl/>
        </w:rPr>
        <w:t>.</w:t>
      </w:r>
    </w:p>
    <w:p w:rsidR="00E56C83" w:rsidRPr="00380A5C" w:rsidRDefault="00E56C83" w:rsidP="00836E3E">
      <w:pPr>
        <w:pStyle w:val="libFootnote0"/>
        <w:rPr>
          <w:rtl/>
        </w:rPr>
      </w:pPr>
      <w:r w:rsidRPr="0009075D">
        <w:rPr>
          <w:rtl/>
        </w:rPr>
        <w:t>كتب عن نفسه</w:t>
      </w:r>
      <w:r>
        <w:rPr>
          <w:rtl/>
        </w:rPr>
        <w:t>:</w:t>
      </w:r>
      <w:r w:rsidRPr="0009075D">
        <w:rPr>
          <w:rtl/>
        </w:rPr>
        <w:t xml:space="preserve"> كنت في صباي اسمي (المجنون)</w:t>
      </w:r>
      <w:r>
        <w:rPr>
          <w:rtl/>
        </w:rPr>
        <w:t>،</w:t>
      </w:r>
      <w:r w:rsidRPr="0009075D">
        <w:rPr>
          <w:rtl/>
        </w:rPr>
        <w:t xml:space="preserve"> لحركاتي غير المألوفة</w:t>
      </w:r>
      <w:r>
        <w:rPr>
          <w:rtl/>
        </w:rPr>
        <w:t>،</w:t>
      </w:r>
      <w:r w:rsidRPr="0009075D">
        <w:rPr>
          <w:rtl/>
        </w:rPr>
        <w:t xml:space="preserve"> وفي شبابي (الطائش) لنزعتي إلى الطرب</w:t>
      </w:r>
      <w:r>
        <w:rPr>
          <w:rtl/>
        </w:rPr>
        <w:t>،</w:t>
      </w:r>
      <w:r w:rsidRPr="0009075D">
        <w:rPr>
          <w:rtl/>
        </w:rPr>
        <w:t xml:space="preserve"> وفي كهولتي (الجريء) لمقاومتي الاستبداد</w:t>
      </w:r>
      <w:r>
        <w:rPr>
          <w:rtl/>
        </w:rPr>
        <w:t>،</w:t>
      </w:r>
      <w:r w:rsidRPr="0009075D">
        <w:rPr>
          <w:rtl/>
        </w:rPr>
        <w:t xml:space="preserve"> وفي شيخوختي (الزنديق) لمجاهرتي بآرائي الفلسفية</w:t>
      </w:r>
      <w:r>
        <w:rPr>
          <w:rtl/>
        </w:rPr>
        <w:t>.</w:t>
      </w:r>
      <w:r w:rsidRPr="0009075D">
        <w:rPr>
          <w:rtl/>
        </w:rPr>
        <w:t xml:space="preserve"> له مقالات في كبريات المجلات العربية</w:t>
      </w:r>
      <w:r>
        <w:rPr>
          <w:rtl/>
        </w:rPr>
        <w:t>.</w:t>
      </w:r>
      <w:r w:rsidRPr="0009075D">
        <w:rPr>
          <w:rtl/>
        </w:rPr>
        <w:t xml:space="preserve"> ومن كتبه (الكائنات</w:t>
      </w:r>
      <w:r>
        <w:rPr>
          <w:rtl/>
        </w:rPr>
        <w:t xml:space="preserve"> - </w:t>
      </w:r>
      <w:r w:rsidRPr="0009075D">
        <w:rPr>
          <w:rtl/>
        </w:rPr>
        <w:t>ط)</w:t>
      </w:r>
      <w:r>
        <w:rPr>
          <w:rtl/>
        </w:rPr>
        <w:t>،</w:t>
      </w:r>
      <w:r w:rsidRPr="0009075D">
        <w:rPr>
          <w:rtl/>
        </w:rPr>
        <w:t xml:space="preserve"> (في الفلسفة والجاذبية وتعليلها)</w:t>
      </w:r>
      <w:r>
        <w:rPr>
          <w:rtl/>
        </w:rPr>
        <w:t xml:space="preserve"> - </w:t>
      </w:r>
      <w:r w:rsidRPr="0009075D">
        <w:rPr>
          <w:rtl/>
        </w:rPr>
        <w:t>ط</w:t>
      </w:r>
      <w:r>
        <w:rPr>
          <w:rtl/>
        </w:rPr>
        <w:t>،</w:t>
      </w:r>
      <w:r w:rsidRPr="0009075D">
        <w:rPr>
          <w:rtl/>
        </w:rPr>
        <w:t xml:space="preserve"> و(المجمل مما أرى</w:t>
      </w:r>
      <w:r>
        <w:rPr>
          <w:rtl/>
        </w:rPr>
        <w:t xml:space="preserve"> - </w:t>
      </w:r>
      <w:r w:rsidRPr="0009075D">
        <w:rPr>
          <w:rtl/>
        </w:rPr>
        <w:t>ط)</w:t>
      </w:r>
      <w:r>
        <w:rPr>
          <w:rtl/>
        </w:rPr>
        <w:t>،</w:t>
      </w:r>
      <w:r w:rsidRPr="0009075D">
        <w:rPr>
          <w:rtl/>
        </w:rPr>
        <w:t xml:space="preserve"> و(أشراك الداما</w:t>
      </w:r>
      <w:r>
        <w:rPr>
          <w:rtl/>
        </w:rPr>
        <w:t xml:space="preserve"> - </w:t>
      </w:r>
      <w:r w:rsidRPr="0009075D">
        <w:rPr>
          <w:rtl/>
        </w:rPr>
        <w:t>خ)</w:t>
      </w:r>
      <w:r>
        <w:rPr>
          <w:rtl/>
        </w:rPr>
        <w:t>،</w:t>
      </w:r>
      <w:r w:rsidRPr="0009075D">
        <w:rPr>
          <w:rtl/>
        </w:rPr>
        <w:t xml:space="preserve"> و(الدفع العام والظواهر الطبيعية والفلكية</w:t>
      </w:r>
      <w:r>
        <w:rPr>
          <w:rtl/>
        </w:rPr>
        <w:t xml:space="preserve"> - </w:t>
      </w:r>
      <w:r w:rsidRPr="0009075D">
        <w:rPr>
          <w:rtl/>
        </w:rPr>
        <w:t>ط) صغير</w:t>
      </w:r>
      <w:r>
        <w:rPr>
          <w:rtl/>
        </w:rPr>
        <w:t>،</w:t>
      </w:r>
      <w:r w:rsidRPr="0009075D">
        <w:rPr>
          <w:rtl/>
        </w:rPr>
        <w:t xml:space="preserve"> نشر تباعاً في مجلة المقتطف</w:t>
      </w:r>
      <w:r>
        <w:rPr>
          <w:rtl/>
        </w:rPr>
        <w:t>،</w:t>
      </w:r>
      <w:r w:rsidRPr="0009075D">
        <w:rPr>
          <w:rtl/>
        </w:rPr>
        <w:t xml:space="preserve"> و(رباعيّات الخيام</w:t>
      </w:r>
      <w:r>
        <w:rPr>
          <w:rtl/>
        </w:rPr>
        <w:t xml:space="preserve"> - </w:t>
      </w:r>
      <w:r w:rsidRPr="0009075D">
        <w:rPr>
          <w:rtl/>
        </w:rPr>
        <w:t>ط) ترجمها شعراً ونثراً عن الفارسية</w:t>
      </w:r>
      <w:r>
        <w:rPr>
          <w:rtl/>
        </w:rPr>
        <w:t>.</w:t>
      </w:r>
      <w:r w:rsidRPr="0009075D">
        <w:rPr>
          <w:rtl/>
        </w:rPr>
        <w:t xml:space="preserve"> وشعره كثير يناهز عشرة آلاف بيت</w:t>
      </w:r>
      <w:r>
        <w:rPr>
          <w:rtl/>
        </w:rPr>
        <w:t>،</w:t>
      </w:r>
      <w:r w:rsidRPr="0009075D">
        <w:rPr>
          <w:rtl/>
        </w:rPr>
        <w:t xml:space="preserve"> منه</w:t>
      </w:r>
      <w:r>
        <w:rPr>
          <w:rtl/>
        </w:rPr>
        <w:t>:</w:t>
      </w:r>
      <w:r w:rsidRPr="0009075D">
        <w:rPr>
          <w:rtl/>
        </w:rPr>
        <w:t xml:space="preserve"> (ديوان الزهاوي</w:t>
      </w:r>
      <w:r>
        <w:rPr>
          <w:rtl/>
        </w:rPr>
        <w:t xml:space="preserve"> - </w:t>
      </w:r>
      <w:r w:rsidRPr="0009075D">
        <w:rPr>
          <w:rtl/>
        </w:rPr>
        <w:t>ط)</w:t>
      </w:r>
      <w:r>
        <w:rPr>
          <w:rtl/>
        </w:rPr>
        <w:t>،</w:t>
      </w:r>
      <w:r w:rsidRPr="0009075D">
        <w:rPr>
          <w:rtl/>
        </w:rPr>
        <w:t xml:space="preserve"> و(الكلم المنظوم</w:t>
      </w:r>
      <w:r>
        <w:rPr>
          <w:rtl/>
        </w:rPr>
        <w:t xml:space="preserve"> - </w:t>
      </w:r>
      <w:r w:rsidRPr="0009075D">
        <w:rPr>
          <w:rtl/>
        </w:rPr>
        <w:t>ط)</w:t>
      </w:r>
      <w:r>
        <w:rPr>
          <w:rtl/>
        </w:rPr>
        <w:t>،</w:t>
      </w:r>
      <w:r w:rsidRPr="0009075D">
        <w:rPr>
          <w:rtl/>
        </w:rPr>
        <w:t xml:space="preserve"> و(الشذرات</w:t>
      </w:r>
      <w:r>
        <w:rPr>
          <w:rtl/>
        </w:rPr>
        <w:t xml:space="preserve"> - </w:t>
      </w:r>
      <w:r w:rsidRPr="0009075D">
        <w:rPr>
          <w:rtl/>
        </w:rPr>
        <w:t>ط)</w:t>
      </w:r>
      <w:r>
        <w:rPr>
          <w:rtl/>
        </w:rPr>
        <w:t>،</w:t>
      </w:r>
      <w:r w:rsidRPr="0009075D">
        <w:rPr>
          <w:rtl/>
        </w:rPr>
        <w:t xml:space="preserve"> و(نزعات الشيطان</w:t>
      </w:r>
      <w:r>
        <w:rPr>
          <w:rtl/>
        </w:rPr>
        <w:t xml:space="preserve"> - </w:t>
      </w:r>
      <w:r w:rsidRPr="0009075D">
        <w:rPr>
          <w:rtl/>
        </w:rPr>
        <w:t>ط)</w:t>
      </w:r>
      <w:r>
        <w:rPr>
          <w:rtl/>
        </w:rPr>
        <w:t>،</w:t>
      </w:r>
      <w:r w:rsidRPr="0009075D">
        <w:rPr>
          <w:rtl/>
        </w:rPr>
        <w:t xml:space="preserve"> وكتاب (الزهاوي وديوانه المفقود) لهلال ناجي</w:t>
      </w:r>
      <w:r>
        <w:rPr>
          <w:rtl/>
        </w:rPr>
        <w:t>،</w:t>
      </w:r>
      <w:r w:rsidRPr="0009075D">
        <w:rPr>
          <w:rtl/>
        </w:rPr>
        <w:t xml:space="preserve"> وفيه شطحاته الشعرية</w:t>
      </w:r>
      <w:r>
        <w:rPr>
          <w:rtl/>
        </w:rPr>
        <w:t>،</w:t>
      </w:r>
      <w:r w:rsidRPr="0009075D">
        <w:rPr>
          <w:rtl/>
        </w:rPr>
        <w:t xml:space="preserve"> و(رباعيات الزهاوي</w:t>
      </w:r>
      <w:r>
        <w:rPr>
          <w:rtl/>
        </w:rPr>
        <w:t xml:space="preserve"> - </w:t>
      </w:r>
      <w:r w:rsidRPr="0009075D">
        <w:rPr>
          <w:rtl/>
        </w:rPr>
        <w:t>خ)</w:t>
      </w:r>
      <w:r>
        <w:rPr>
          <w:rtl/>
        </w:rPr>
        <w:t>،</w:t>
      </w:r>
      <w:r w:rsidRPr="0009075D">
        <w:rPr>
          <w:rtl/>
        </w:rPr>
        <w:t xml:space="preserve"> و(اللباب</w:t>
      </w:r>
      <w:r>
        <w:rPr>
          <w:rtl/>
        </w:rPr>
        <w:t xml:space="preserve"> - </w:t>
      </w:r>
      <w:r w:rsidRPr="0009075D">
        <w:rPr>
          <w:rtl/>
        </w:rPr>
        <w:t>ط)</w:t>
      </w:r>
      <w:r>
        <w:rPr>
          <w:rtl/>
        </w:rPr>
        <w:t>،</w:t>
      </w:r>
      <w:r w:rsidRPr="0009075D">
        <w:rPr>
          <w:rtl/>
        </w:rPr>
        <w:t xml:space="preserve"> و(الأوشال</w:t>
      </w:r>
      <w:r>
        <w:rPr>
          <w:rtl/>
        </w:rPr>
        <w:t xml:space="preserve"> - </w:t>
      </w:r>
      <w:r w:rsidRPr="0009075D">
        <w:rPr>
          <w:rtl/>
        </w:rPr>
        <w:t>ط)</w:t>
      </w:r>
      <w:r>
        <w:rPr>
          <w:rtl/>
        </w:rPr>
        <w:t>.</w:t>
      </w:r>
    </w:p>
    <w:p w:rsidR="00E56C83" w:rsidRPr="00380A5C" w:rsidRDefault="00E56C83" w:rsidP="00836E3E">
      <w:pPr>
        <w:pStyle w:val="libFootnote0"/>
        <w:rPr>
          <w:rtl/>
        </w:rPr>
      </w:pPr>
      <w:r w:rsidRPr="0009075D">
        <w:rPr>
          <w:rtl/>
        </w:rPr>
        <w:t>ولرفائيل بطّي (كتاب) في حياة الزهاوي</w:t>
      </w:r>
      <w:r>
        <w:rPr>
          <w:rtl/>
        </w:rPr>
        <w:t>،</w:t>
      </w:r>
      <w:r w:rsidRPr="0009075D">
        <w:rPr>
          <w:rtl/>
        </w:rPr>
        <w:t xml:space="preserve"> سماه (فيلسوف بغداد في القرن العشرين</w:t>
      </w:r>
      <w:r>
        <w:rPr>
          <w:rtl/>
        </w:rPr>
        <w:t xml:space="preserve"> - </w:t>
      </w:r>
      <w:r w:rsidRPr="0009075D">
        <w:rPr>
          <w:rtl/>
        </w:rPr>
        <w:t>ط)</w:t>
      </w:r>
      <w:r>
        <w:rPr>
          <w:rtl/>
        </w:rPr>
        <w:t>،</w:t>
      </w:r>
      <w:r w:rsidRPr="0009075D">
        <w:rPr>
          <w:rtl/>
        </w:rPr>
        <w:t xml:space="preserve"> ولناصر الحاني (محاضرات عن جميل الزهاوي</w:t>
      </w:r>
      <w:r>
        <w:rPr>
          <w:rtl/>
        </w:rPr>
        <w:t>،</w:t>
      </w:r>
      <w:r w:rsidRPr="0009075D">
        <w:rPr>
          <w:rtl/>
        </w:rPr>
        <w:t xml:space="preserve"> حياته وشعره</w:t>
      </w:r>
      <w:r>
        <w:rPr>
          <w:rtl/>
        </w:rPr>
        <w:t xml:space="preserve"> - </w:t>
      </w:r>
      <w:r w:rsidRPr="0009075D">
        <w:rPr>
          <w:rtl/>
        </w:rPr>
        <w:t>ط)</w:t>
      </w:r>
      <w:r>
        <w:rPr>
          <w:rtl/>
        </w:rPr>
        <w:t>.</w:t>
      </w:r>
      <w:r w:rsidRPr="0009075D">
        <w:rPr>
          <w:rtl/>
        </w:rPr>
        <w:t xml:space="preserve"> </w:t>
      </w:r>
    </w:p>
    <w:p w:rsidR="00E56C83" w:rsidRPr="00380A5C" w:rsidRDefault="00E56C83" w:rsidP="00836E3E">
      <w:pPr>
        <w:pStyle w:val="libFootnote0"/>
        <w:rPr>
          <w:rtl/>
        </w:rPr>
      </w:pPr>
      <w:r w:rsidRPr="0009075D">
        <w:rPr>
          <w:rtl/>
        </w:rPr>
        <w:t>(مصادر ترجمته</w:t>
      </w:r>
      <w:r>
        <w:rPr>
          <w:rtl/>
        </w:rPr>
        <w:t>:</w:t>
      </w:r>
      <w:r w:rsidRPr="0009075D">
        <w:rPr>
          <w:rtl/>
        </w:rPr>
        <w:t xml:space="preserve"> </w:t>
      </w:r>
    </w:p>
    <w:p w:rsidR="00E56C83" w:rsidRPr="00380A5C" w:rsidRDefault="00E56C83" w:rsidP="00836E3E">
      <w:pPr>
        <w:pStyle w:val="libFootnote0"/>
        <w:rPr>
          <w:rtl/>
        </w:rPr>
      </w:pPr>
      <w:r w:rsidRPr="0009075D">
        <w:rPr>
          <w:rtl/>
        </w:rPr>
        <w:t>من مقال للزركلي في جريدة 9 و10 سبتمبر 1924 ومجلة المجمع العلمي العربي</w:t>
      </w:r>
      <w:r w:rsidRPr="0009075D">
        <w:t xml:space="preserve"> 8/393 </w:t>
      </w:r>
      <w:r w:rsidRPr="0009075D">
        <w:rPr>
          <w:rtl/>
        </w:rPr>
        <w:t>من مقال بقلم الزهاوي نفسه</w:t>
      </w:r>
      <w:r>
        <w:rPr>
          <w:rtl/>
        </w:rPr>
        <w:t>،</w:t>
      </w:r>
      <w:r w:rsidRPr="0009075D">
        <w:rPr>
          <w:rtl/>
        </w:rPr>
        <w:t xml:space="preserve"> وآخر بقلم طه الراوي 14/248 وفيه أ ن</w:t>
      </w:r>
      <w:r w:rsidRPr="0009075D">
        <w:t xml:space="preserve"> </w:t>
      </w:r>
      <w:r w:rsidRPr="0009075D">
        <w:rPr>
          <w:rtl/>
        </w:rPr>
        <w:t>الزهاوي أخبره بأن مولده في 29 ذي الحجة 12379 ونثار الأفكار 1/27 من ترجمة</w:t>
      </w:r>
      <w:r w:rsidRPr="0009075D">
        <w:t xml:space="preserve"> </w:t>
      </w:r>
      <w:r w:rsidRPr="0009075D">
        <w:rPr>
          <w:rtl/>
        </w:rPr>
        <w:t>له بقلمه</w:t>
      </w:r>
      <w:r>
        <w:rPr>
          <w:rtl/>
        </w:rPr>
        <w:t>،</w:t>
      </w:r>
      <w:r w:rsidRPr="0009075D">
        <w:rPr>
          <w:rtl/>
        </w:rPr>
        <w:t xml:space="preserve"> قال فيها إنه ولد سنة 1281هـ</w:t>
      </w:r>
      <w:r>
        <w:rPr>
          <w:rtl/>
        </w:rPr>
        <w:t>.</w:t>
      </w:r>
      <w:r w:rsidRPr="0009075D">
        <w:rPr>
          <w:rtl/>
        </w:rPr>
        <w:t xml:space="preserve"> والأدب العصري 1/5 والأهرام</w:t>
      </w:r>
      <w:r w:rsidRPr="0009075D">
        <w:t xml:space="preserve"> </w:t>
      </w:r>
      <w:r w:rsidRPr="0009075D">
        <w:rPr>
          <w:rtl/>
        </w:rPr>
        <w:t>والمقطم 4 ذي الحجة 1354 والمقطم 23 ذي القعدة 1342 بقلم أحمد سلمن الطائي</w:t>
      </w:r>
      <w:r>
        <w:t>.</w:t>
      </w:r>
      <w:r w:rsidRPr="0009075D">
        <w:t xml:space="preserve"> </w:t>
      </w:r>
      <w:r w:rsidRPr="0009075D">
        <w:rPr>
          <w:rtl/>
        </w:rPr>
        <w:t>ومشاهير الكرد 1/163 وملوك العرب للريحاني 2/381</w:t>
      </w:r>
      <w:r>
        <w:rPr>
          <w:rtl/>
        </w:rPr>
        <w:t xml:space="preserve"> - </w:t>
      </w:r>
      <w:r w:rsidRPr="0009075D">
        <w:rPr>
          <w:rtl/>
        </w:rPr>
        <w:t>387</w:t>
      </w:r>
      <w:r>
        <w:rPr>
          <w:rtl/>
        </w:rPr>
        <w:t>.</w:t>
      </w:r>
      <w:r w:rsidRPr="0009075D">
        <w:rPr>
          <w:rtl/>
        </w:rPr>
        <w:t xml:space="preserve"> دليل العراق</w:t>
      </w:r>
      <w:r w:rsidRPr="0009075D">
        <w:t xml:space="preserve"> </w:t>
      </w:r>
      <w:r w:rsidRPr="0009075D">
        <w:rPr>
          <w:rtl/>
        </w:rPr>
        <w:t>الرسمي لسنة 1936 الطبعة الإنكليزية ص587</w:t>
      </w:r>
      <w:r>
        <w:rPr>
          <w:rtl/>
        </w:rPr>
        <w:t>،</w:t>
      </w:r>
      <w:r w:rsidRPr="0009075D">
        <w:rPr>
          <w:rtl/>
        </w:rPr>
        <w:t xml:space="preserve"> معجم الشعراء العراقيين 83</w:t>
      </w:r>
      <w:r>
        <w:rPr>
          <w:rtl/>
        </w:rPr>
        <w:t>،</w:t>
      </w:r>
      <w:r w:rsidRPr="0009075D">
        <w:t xml:space="preserve"> </w:t>
      </w:r>
      <w:r w:rsidRPr="0009075D">
        <w:rPr>
          <w:rtl/>
        </w:rPr>
        <w:t>تاريخ المحاماة في</w:t>
      </w:r>
      <w:r w:rsidRPr="0009075D">
        <w:t xml:space="preserve"> =</w:t>
      </w:r>
    </w:p>
    <w:p w:rsidR="00E56C83" w:rsidRDefault="00E56C83" w:rsidP="00836E3E">
      <w:pPr>
        <w:pStyle w:val="libFootnote0"/>
        <w:rPr>
          <w:rtl/>
        </w:rPr>
      </w:pPr>
      <w:r>
        <w:rPr>
          <w:rtl/>
        </w:rPr>
        <w:br w:type="page"/>
      </w:r>
    </w:p>
    <w:p w:rsidR="00E56C83" w:rsidRDefault="00E56C83" w:rsidP="00836E3E">
      <w:pPr>
        <w:pStyle w:val="libNormal"/>
        <w:rPr>
          <w:rtl/>
        </w:rPr>
      </w:pPr>
      <w:r w:rsidRPr="00380A5C">
        <w:rPr>
          <w:rtl/>
        </w:rPr>
        <w:lastRenderedPageBreak/>
        <w:t xml:space="preserve">وممَّا قيل في رثائه قصيدة الشيخ كاظم آل نوح الكاظمي </w:t>
      </w:r>
      <w:r w:rsidRPr="00E56C83">
        <w:rPr>
          <w:rStyle w:val="libFootnotenumChar"/>
          <w:rtl/>
        </w:rPr>
        <w:t>(1)</w:t>
      </w:r>
      <w:r w:rsidRPr="00836E3E">
        <w:rPr>
          <w:rtl/>
        </w:rPr>
        <w:t>:</w:t>
      </w:r>
      <w:r w:rsidRPr="00380A5C">
        <w:rPr>
          <w:rtl/>
        </w:rPr>
        <w:t xml:space="preserve"> </w:t>
      </w:r>
    </w:p>
    <w:tbl>
      <w:tblPr>
        <w:tblStyle w:val="TableGrid"/>
        <w:bidiVisual/>
        <w:tblW w:w="4562" w:type="pct"/>
        <w:tblInd w:w="384" w:type="dxa"/>
        <w:tblLook w:val="04A0"/>
      </w:tblPr>
      <w:tblGrid>
        <w:gridCol w:w="3724"/>
        <w:gridCol w:w="286"/>
        <w:gridCol w:w="3688"/>
      </w:tblGrid>
      <w:tr w:rsidR="00A47CCB" w:rsidTr="00A47CCB">
        <w:trPr>
          <w:trHeight w:val="350"/>
        </w:trPr>
        <w:tc>
          <w:tcPr>
            <w:tcW w:w="3724" w:type="dxa"/>
          </w:tcPr>
          <w:p w:rsidR="00A47CCB" w:rsidRDefault="00A47CCB" w:rsidP="00645DE8">
            <w:pPr>
              <w:pStyle w:val="libPoem"/>
            </w:pPr>
            <w:r w:rsidRPr="00067E07">
              <w:rPr>
                <w:rtl/>
              </w:rPr>
              <w:t>نعى</w:t>
            </w:r>
            <w:r>
              <w:rPr>
                <w:rtl/>
              </w:rPr>
              <w:t xml:space="preserve"> </w:t>
            </w:r>
            <w:r w:rsidRPr="00067E07">
              <w:rPr>
                <w:rtl/>
              </w:rPr>
              <w:t>الناعي</w:t>
            </w:r>
            <w:r>
              <w:rPr>
                <w:rtl/>
              </w:rPr>
              <w:t xml:space="preserve"> </w:t>
            </w:r>
            <w:r w:rsidRPr="00067E07">
              <w:rPr>
                <w:rtl/>
              </w:rPr>
              <w:t>فدكدكها</w:t>
            </w:r>
            <w:r>
              <w:rPr>
                <w:rtl/>
              </w:rPr>
              <w:t xml:space="preserve"> </w:t>
            </w:r>
            <w:r w:rsidRPr="00067E07">
              <w:rPr>
                <w:rtl/>
              </w:rPr>
              <w:t>هضابا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وضيّق</w:t>
            </w:r>
            <w:r>
              <w:rPr>
                <w:rtl/>
              </w:rPr>
              <w:t xml:space="preserve"> </w:t>
            </w:r>
            <w:r w:rsidRPr="00067E07">
              <w:rPr>
                <w:rtl/>
              </w:rPr>
              <w:t>في</w:t>
            </w:r>
            <w:r>
              <w:rPr>
                <w:rtl/>
              </w:rPr>
              <w:t xml:space="preserve"> </w:t>
            </w:r>
            <w:r w:rsidRPr="00067E07">
              <w:rPr>
                <w:rtl/>
              </w:rPr>
              <w:t>نواعيه</w:t>
            </w:r>
            <w:r>
              <w:rPr>
                <w:rtl/>
              </w:rPr>
              <w:t xml:space="preserve"> </w:t>
            </w:r>
            <w:r w:rsidRPr="00067E07">
              <w:rPr>
                <w:rtl/>
              </w:rPr>
              <w:t>الرحابا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وغادر</w:t>
            </w:r>
            <w:r>
              <w:rPr>
                <w:rtl/>
              </w:rPr>
              <w:t xml:space="preserve"> </w:t>
            </w:r>
            <w:r w:rsidRPr="00067E07">
              <w:rPr>
                <w:rtl/>
              </w:rPr>
              <w:t>أعين</w:t>
            </w:r>
            <w:r>
              <w:rPr>
                <w:rtl/>
              </w:rPr>
              <w:t xml:space="preserve"> </w:t>
            </w:r>
            <w:r w:rsidRPr="00067E07">
              <w:rPr>
                <w:rtl/>
              </w:rPr>
              <w:t>العلياء</w:t>
            </w:r>
            <w:r>
              <w:rPr>
                <w:rtl/>
              </w:rPr>
              <w:t xml:space="preserve"> </w:t>
            </w:r>
            <w:r w:rsidRPr="00067E07">
              <w:rPr>
                <w:rtl/>
              </w:rPr>
              <w:t>تهمي</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دماً</w:t>
            </w:r>
            <w:r>
              <w:rPr>
                <w:rtl/>
              </w:rPr>
              <w:t xml:space="preserve"> </w:t>
            </w:r>
            <w:r w:rsidRPr="00067E07">
              <w:rPr>
                <w:rtl/>
              </w:rPr>
              <w:t>حزناً</w:t>
            </w:r>
            <w:r>
              <w:rPr>
                <w:rtl/>
              </w:rPr>
              <w:t xml:space="preserve"> </w:t>
            </w:r>
            <w:r w:rsidRPr="00067E07">
              <w:rPr>
                <w:rtl/>
              </w:rPr>
              <w:t>وتنسكب</w:t>
            </w:r>
            <w:r>
              <w:rPr>
                <w:rtl/>
              </w:rPr>
              <w:t xml:space="preserve"> </w:t>
            </w:r>
            <w:r w:rsidRPr="00067E07">
              <w:rPr>
                <w:rtl/>
              </w:rPr>
              <w:t>انسكابا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وجاذب</w:t>
            </w:r>
            <w:r>
              <w:rPr>
                <w:rtl/>
              </w:rPr>
              <w:t xml:space="preserve"> </w:t>
            </w:r>
            <w:r w:rsidRPr="00067E07">
              <w:rPr>
                <w:rtl/>
              </w:rPr>
              <w:t>من</w:t>
            </w:r>
            <w:r>
              <w:rPr>
                <w:rtl/>
              </w:rPr>
              <w:t xml:space="preserve"> </w:t>
            </w:r>
            <w:r w:rsidRPr="00067E07">
              <w:rPr>
                <w:rtl/>
              </w:rPr>
              <w:t>بني</w:t>
            </w:r>
            <w:r>
              <w:rPr>
                <w:rtl/>
              </w:rPr>
              <w:t xml:space="preserve"> </w:t>
            </w:r>
            <w:r w:rsidRPr="00067E07">
              <w:rPr>
                <w:rtl/>
              </w:rPr>
              <w:t>مضر</w:t>
            </w:r>
            <w:r>
              <w:rPr>
                <w:rtl/>
              </w:rPr>
              <w:t xml:space="preserve"> </w:t>
            </w:r>
            <w:r w:rsidRPr="00067E07">
              <w:rPr>
                <w:rtl/>
              </w:rPr>
              <w:t>نفوساً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فراحت</w:t>
            </w:r>
            <w:r>
              <w:rPr>
                <w:rtl/>
              </w:rPr>
              <w:t xml:space="preserve"> </w:t>
            </w:r>
            <w:r w:rsidRPr="00067E07">
              <w:rPr>
                <w:rtl/>
              </w:rPr>
              <w:t>وهي</w:t>
            </w:r>
            <w:r>
              <w:rPr>
                <w:rtl/>
              </w:rPr>
              <w:t xml:space="preserve"> </w:t>
            </w:r>
            <w:r w:rsidRPr="00067E07">
              <w:rPr>
                <w:rtl/>
              </w:rPr>
              <w:t>تنجذب</w:t>
            </w:r>
            <w:r>
              <w:rPr>
                <w:rtl/>
              </w:rPr>
              <w:t xml:space="preserve"> </w:t>
            </w:r>
            <w:r w:rsidRPr="00067E07">
              <w:rPr>
                <w:rtl/>
              </w:rPr>
              <w:t>انجذابا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وغادر</w:t>
            </w:r>
            <w:r>
              <w:rPr>
                <w:rtl/>
              </w:rPr>
              <w:t xml:space="preserve"> </w:t>
            </w:r>
            <w:r w:rsidRPr="00067E07">
              <w:rPr>
                <w:rtl/>
              </w:rPr>
              <w:t>أربعاً</w:t>
            </w:r>
            <w:r>
              <w:rPr>
                <w:rtl/>
              </w:rPr>
              <w:t xml:space="preserve"> </w:t>
            </w:r>
            <w:r w:rsidRPr="00067E07">
              <w:rPr>
                <w:rtl/>
              </w:rPr>
              <w:t>لبني</w:t>
            </w:r>
            <w:r>
              <w:rPr>
                <w:rtl/>
              </w:rPr>
              <w:t xml:space="preserve"> </w:t>
            </w:r>
            <w:r w:rsidRPr="00067E07">
              <w:rPr>
                <w:rtl/>
              </w:rPr>
              <w:t>نزار</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مدى</w:t>
            </w:r>
            <w:r>
              <w:rPr>
                <w:rtl/>
              </w:rPr>
              <w:t xml:space="preserve"> </w:t>
            </w:r>
            <w:r w:rsidRPr="00067E07">
              <w:rPr>
                <w:rtl/>
              </w:rPr>
              <w:t>الأحقاب</w:t>
            </w:r>
            <w:r>
              <w:rPr>
                <w:rtl/>
              </w:rPr>
              <w:t xml:space="preserve"> </w:t>
            </w:r>
            <w:r w:rsidRPr="00067E07">
              <w:rPr>
                <w:rtl/>
              </w:rPr>
              <w:t>مقفرة</w:t>
            </w:r>
            <w:r>
              <w:rPr>
                <w:rtl/>
              </w:rPr>
              <w:t xml:space="preserve"> </w:t>
            </w:r>
            <w:r w:rsidRPr="00067E07">
              <w:rPr>
                <w:rtl/>
              </w:rPr>
              <w:t>يبابا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وجدّ</w:t>
            </w:r>
            <w:r>
              <w:rPr>
                <w:rtl/>
              </w:rPr>
              <w:t xml:space="preserve"> </w:t>
            </w:r>
            <w:r w:rsidRPr="00067E07">
              <w:rPr>
                <w:rtl/>
              </w:rPr>
              <w:t>لهاشم</w:t>
            </w:r>
            <w:r>
              <w:rPr>
                <w:rtl/>
              </w:rPr>
              <w:t xml:space="preserve"> </w:t>
            </w:r>
            <w:r w:rsidRPr="00067E07">
              <w:rPr>
                <w:rtl/>
              </w:rPr>
              <w:t>يمنى</w:t>
            </w:r>
            <w:r>
              <w:rPr>
                <w:rtl/>
              </w:rPr>
              <w:t xml:space="preserve"> </w:t>
            </w:r>
            <w:r w:rsidRPr="00067E07">
              <w:rPr>
                <w:rtl/>
              </w:rPr>
              <w:t>نداها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وهدّ</w:t>
            </w:r>
            <w:r>
              <w:rPr>
                <w:rtl/>
              </w:rPr>
              <w:t xml:space="preserve"> </w:t>
            </w:r>
            <w:r w:rsidRPr="00067E07">
              <w:rPr>
                <w:rtl/>
              </w:rPr>
              <w:t>صروح</w:t>
            </w:r>
            <w:r>
              <w:rPr>
                <w:rtl/>
              </w:rPr>
              <w:t xml:space="preserve"> </w:t>
            </w:r>
            <w:r w:rsidRPr="00067E07">
              <w:rPr>
                <w:rtl/>
              </w:rPr>
              <w:t>فهر</w:t>
            </w:r>
            <w:r>
              <w:rPr>
                <w:rtl/>
              </w:rPr>
              <w:t xml:space="preserve"> </w:t>
            </w:r>
            <w:r w:rsidRPr="00067E07">
              <w:rPr>
                <w:rtl/>
              </w:rPr>
              <w:t>والهضابا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نعى</w:t>
            </w:r>
            <w:r>
              <w:rPr>
                <w:rtl/>
              </w:rPr>
              <w:t xml:space="preserve"> </w:t>
            </w:r>
            <w:r w:rsidRPr="00067E07">
              <w:rPr>
                <w:rtl/>
              </w:rPr>
              <w:t>فارتجت</w:t>
            </w:r>
            <w:r>
              <w:rPr>
                <w:rtl/>
              </w:rPr>
              <w:t xml:space="preserve"> </w:t>
            </w:r>
            <w:r w:rsidRPr="00067E07">
              <w:rPr>
                <w:rtl/>
              </w:rPr>
              <w:t>الأرضون</w:t>
            </w:r>
            <w:r>
              <w:rPr>
                <w:rtl/>
              </w:rPr>
              <w:t xml:space="preserve"> </w:t>
            </w:r>
            <w:r w:rsidRPr="00067E07">
              <w:rPr>
                <w:rtl/>
              </w:rPr>
              <w:t>حتى</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خشينا</w:t>
            </w:r>
            <w:r>
              <w:rPr>
                <w:rtl/>
              </w:rPr>
              <w:t xml:space="preserve"> </w:t>
            </w:r>
            <w:r w:rsidRPr="00067E07">
              <w:rPr>
                <w:rtl/>
              </w:rPr>
              <w:t>أن</w:t>
            </w:r>
            <w:r>
              <w:rPr>
                <w:rtl/>
              </w:rPr>
              <w:t xml:space="preserve"> </w:t>
            </w:r>
            <w:r w:rsidRPr="00067E07">
              <w:rPr>
                <w:rtl/>
              </w:rPr>
              <w:t>يعاجلها</w:t>
            </w:r>
            <w:r>
              <w:rPr>
                <w:rtl/>
              </w:rPr>
              <w:t xml:space="preserve"> </w:t>
            </w:r>
            <w:r w:rsidRPr="00067E07">
              <w:rPr>
                <w:rtl/>
              </w:rPr>
              <w:t>انقلابا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أصمَّ</w:t>
            </w:r>
            <w:r>
              <w:rPr>
                <w:rtl/>
              </w:rPr>
              <w:t xml:space="preserve"> </w:t>
            </w:r>
            <w:r w:rsidRPr="00067E07">
              <w:rPr>
                <w:rtl/>
              </w:rPr>
              <w:t>مسامع</w:t>
            </w:r>
            <w:r>
              <w:rPr>
                <w:rtl/>
              </w:rPr>
              <w:t xml:space="preserve"> </w:t>
            </w:r>
            <w:r w:rsidRPr="00067E07">
              <w:rPr>
                <w:rtl/>
              </w:rPr>
              <w:t>الدنيا</w:t>
            </w:r>
            <w:r>
              <w:rPr>
                <w:rtl/>
              </w:rPr>
              <w:t xml:space="preserve"> </w:t>
            </w:r>
            <w:r w:rsidRPr="00067E07">
              <w:rPr>
                <w:rtl/>
              </w:rPr>
              <w:t>فلسنا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نرى</w:t>
            </w:r>
            <w:r>
              <w:rPr>
                <w:rtl/>
              </w:rPr>
              <w:t xml:space="preserve"> </w:t>
            </w:r>
            <w:r w:rsidRPr="00067E07">
              <w:rPr>
                <w:rtl/>
              </w:rPr>
              <w:t>إلاّ</w:t>
            </w:r>
            <w:r>
              <w:rPr>
                <w:rtl/>
              </w:rPr>
              <w:t xml:space="preserve"> </w:t>
            </w:r>
            <w:r w:rsidRPr="00067E07">
              <w:rPr>
                <w:rtl/>
              </w:rPr>
              <w:t>بكاءً</w:t>
            </w:r>
            <w:r>
              <w:rPr>
                <w:rtl/>
              </w:rPr>
              <w:t xml:space="preserve"> </w:t>
            </w:r>
            <w:r w:rsidRPr="00067E07">
              <w:rPr>
                <w:rtl/>
              </w:rPr>
              <w:t>وانتحابا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وشقّاً</w:t>
            </w:r>
            <w:r>
              <w:rPr>
                <w:rtl/>
              </w:rPr>
              <w:t xml:space="preserve"> </w:t>
            </w:r>
            <w:r w:rsidRPr="00067E07">
              <w:rPr>
                <w:rtl/>
              </w:rPr>
              <w:t>للجيوب</w:t>
            </w:r>
            <w:r>
              <w:rPr>
                <w:rtl/>
              </w:rPr>
              <w:t xml:space="preserve"> </w:t>
            </w:r>
            <w:r w:rsidRPr="00067E07">
              <w:rPr>
                <w:rtl/>
              </w:rPr>
              <w:t>ولطمَ</w:t>
            </w:r>
            <w:r>
              <w:rPr>
                <w:rtl/>
              </w:rPr>
              <w:t xml:space="preserve"> </w:t>
            </w:r>
            <w:r w:rsidRPr="00067E07">
              <w:rPr>
                <w:rtl/>
              </w:rPr>
              <w:t>وجهٍ</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وقلباً</w:t>
            </w:r>
            <w:r>
              <w:rPr>
                <w:rtl/>
              </w:rPr>
              <w:t xml:space="preserve"> </w:t>
            </w:r>
            <w:r w:rsidRPr="00067E07">
              <w:rPr>
                <w:rtl/>
              </w:rPr>
              <w:t>راح</w:t>
            </w:r>
            <w:r>
              <w:rPr>
                <w:rtl/>
              </w:rPr>
              <w:t xml:space="preserve"> </w:t>
            </w:r>
            <w:r w:rsidRPr="00067E07">
              <w:rPr>
                <w:rtl/>
              </w:rPr>
              <w:t>يلتهب</w:t>
            </w:r>
            <w:r>
              <w:rPr>
                <w:rtl/>
              </w:rPr>
              <w:t xml:space="preserve"> </w:t>
            </w:r>
            <w:r w:rsidRPr="00067E07">
              <w:rPr>
                <w:rtl/>
              </w:rPr>
              <w:t>التهابا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ألا</w:t>
            </w:r>
            <w:r>
              <w:rPr>
                <w:rtl/>
              </w:rPr>
              <w:t xml:space="preserve"> </w:t>
            </w:r>
            <w:r w:rsidRPr="00067E07">
              <w:rPr>
                <w:rtl/>
              </w:rPr>
              <w:t>يا</w:t>
            </w:r>
            <w:r>
              <w:rPr>
                <w:rtl/>
              </w:rPr>
              <w:t xml:space="preserve"> </w:t>
            </w:r>
            <w:r w:rsidRPr="00067E07">
              <w:rPr>
                <w:rtl/>
              </w:rPr>
              <w:t>أيها</w:t>
            </w:r>
            <w:r>
              <w:rPr>
                <w:rtl/>
              </w:rPr>
              <w:t xml:space="preserve"> </w:t>
            </w:r>
            <w:r w:rsidRPr="00067E07">
              <w:rPr>
                <w:rtl/>
              </w:rPr>
              <w:t>الناعي</w:t>
            </w:r>
            <w:r>
              <w:rPr>
                <w:rtl/>
              </w:rPr>
              <w:t xml:space="preserve"> </w:t>
            </w:r>
            <w:r w:rsidRPr="00067E07">
              <w:rPr>
                <w:rtl/>
              </w:rPr>
              <w:t>رويداً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ويا</w:t>
            </w:r>
            <w:r>
              <w:rPr>
                <w:rtl/>
              </w:rPr>
              <w:t xml:space="preserve"> </w:t>
            </w:r>
            <w:r w:rsidRPr="00067E07">
              <w:rPr>
                <w:rtl/>
              </w:rPr>
              <w:t>ملأ</w:t>
            </w:r>
            <w:r>
              <w:rPr>
                <w:rtl/>
              </w:rPr>
              <w:t xml:space="preserve"> </w:t>
            </w:r>
            <w:r w:rsidRPr="00067E07">
              <w:rPr>
                <w:rtl/>
              </w:rPr>
              <w:t>الردى</w:t>
            </w:r>
            <w:r>
              <w:rPr>
                <w:rtl/>
              </w:rPr>
              <w:t xml:space="preserve"> </w:t>
            </w:r>
            <w:r w:rsidRPr="00067E07">
              <w:rPr>
                <w:rtl/>
              </w:rPr>
              <w:t>فمك</w:t>
            </w:r>
            <w:r>
              <w:rPr>
                <w:rtl/>
              </w:rPr>
              <w:t xml:space="preserve"> </w:t>
            </w:r>
            <w:r w:rsidRPr="00067E07">
              <w:rPr>
                <w:rtl/>
              </w:rPr>
              <w:t>الترابا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لم</w:t>
            </w:r>
            <w:r>
              <w:rPr>
                <w:rFonts w:hint="cs"/>
                <w:rtl/>
              </w:rPr>
              <w:t>ـ</w:t>
            </w:r>
            <w:r w:rsidRPr="00067E07">
              <w:rPr>
                <w:rtl/>
              </w:rPr>
              <w:t>َن</w:t>
            </w:r>
            <w:r>
              <w:rPr>
                <w:rtl/>
              </w:rPr>
              <w:t xml:space="preserve"> </w:t>
            </w:r>
            <w:r w:rsidRPr="00067E07">
              <w:rPr>
                <w:rtl/>
              </w:rPr>
              <w:t>تنعى</w:t>
            </w:r>
            <w:r>
              <w:rPr>
                <w:rtl/>
              </w:rPr>
              <w:t xml:space="preserve">؟ </w:t>
            </w:r>
            <w:r w:rsidRPr="00067E07">
              <w:rPr>
                <w:rtl/>
              </w:rPr>
              <w:t>فنعيك</w:t>
            </w:r>
            <w:r>
              <w:rPr>
                <w:rtl/>
              </w:rPr>
              <w:t xml:space="preserve"> </w:t>
            </w:r>
            <w:r w:rsidRPr="00067E07">
              <w:rPr>
                <w:rtl/>
              </w:rPr>
              <w:t>فيه</w:t>
            </w:r>
            <w:r>
              <w:rPr>
                <w:rtl/>
              </w:rPr>
              <w:t xml:space="preserve"> </w:t>
            </w:r>
            <w:r w:rsidRPr="00067E07">
              <w:rPr>
                <w:rtl/>
              </w:rPr>
              <w:t>أودت</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بنو</w:t>
            </w:r>
            <w:r>
              <w:rPr>
                <w:rtl/>
              </w:rPr>
              <w:t xml:space="preserve"> </w:t>
            </w:r>
            <w:r w:rsidRPr="00067E07">
              <w:rPr>
                <w:rtl/>
              </w:rPr>
              <w:t>العليا</w:t>
            </w:r>
            <w:r>
              <w:rPr>
                <w:rtl/>
              </w:rPr>
              <w:t xml:space="preserve"> </w:t>
            </w:r>
            <w:r w:rsidRPr="00067E07">
              <w:rPr>
                <w:rtl/>
              </w:rPr>
              <w:t>ورأس</w:t>
            </w:r>
            <w:r>
              <w:rPr>
                <w:rtl/>
              </w:rPr>
              <w:t xml:space="preserve"> </w:t>
            </w:r>
            <w:r w:rsidRPr="00067E07">
              <w:rPr>
                <w:rtl/>
              </w:rPr>
              <w:t>المجد</w:t>
            </w:r>
            <w:r>
              <w:rPr>
                <w:rtl/>
              </w:rPr>
              <w:t xml:space="preserve"> </w:t>
            </w:r>
            <w:r w:rsidRPr="00067E07">
              <w:rPr>
                <w:rtl/>
              </w:rPr>
              <w:t>شابا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فقال</w:t>
            </w:r>
            <w:r>
              <w:rPr>
                <w:rtl/>
              </w:rPr>
              <w:t xml:space="preserve">: </w:t>
            </w:r>
            <w:r w:rsidRPr="00067E07">
              <w:rPr>
                <w:rtl/>
              </w:rPr>
              <w:t>فتى</w:t>
            </w:r>
            <w:r>
              <w:rPr>
                <w:rtl/>
              </w:rPr>
              <w:t xml:space="preserve"> </w:t>
            </w:r>
            <w:r w:rsidRPr="00067E07">
              <w:rPr>
                <w:rtl/>
              </w:rPr>
              <w:t>نزارٍ</w:t>
            </w:r>
            <w:r>
              <w:rPr>
                <w:rtl/>
              </w:rPr>
              <w:t xml:space="preserve"> </w:t>
            </w:r>
            <w:r w:rsidRPr="00067E07">
              <w:rPr>
                <w:rtl/>
              </w:rPr>
              <w:t>وشيخ</w:t>
            </w:r>
            <w:r>
              <w:rPr>
                <w:rtl/>
              </w:rPr>
              <w:t xml:space="preserve"> </w:t>
            </w:r>
            <w:r w:rsidRPr="00067E07">
              <w:rPr>
                <w:rtl/>
              </w:rPr>
              <w:t>فهرٍ</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وبدر</w:t>
            </w:r>
            <w:r>
              <w:rPr>
                <w:rtl/>
              </w:rPr>
              <w:t xml:space="preserve"> </w:t>
            </w:r>
            <w:r w:rsidRPr="00067E07">
              <w:rPr>
                <w:rtl/>
              </w:rPr>
              <w:t>هدىً</w:t>
            </w:r>
            <w:r>
              <w:rPr>
                <w:rtl/>
              </w:rPr>
              <w:t xml:space="preserve"> </w:t>
            </w:r>
            <w:r w:rsidRPr="00067E07">
              <w:rPr>
                <w:rtl/>
              </w:rPr>
              <w:t>تكامل</w:t>
            </w:r>
            <w:r>
              <w:rPr>
                <w:rtl/>
              </w:rPr>
              <w:t xml:space="preserve"> </w:t>
            </w:r>
            <w:r w:rsidRPr="00067E07">
              <w:rPr>
                <w:rtl/>
              </w:rPr>
              <w:t>ثم</w:t>
            </w:r>
            <w:r>
              <w:rPr>
                <w:rtl/>
              </w:rPr>
              <w:t xml:space="preserve"> </w:t>
            </w:r>
            <w:r w:rsidRPr="00067E07">
              <w:rPr>
                <w:rtl/>
              </w:rPr>
              <w:t>غابا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ومَن</w:t>
            </w:r>
            <w:r>
              <w:rPr>
                <w:rtl/>
              </w:rPr>
              <w:t xml:space="preserve"> </w:t>
            </w:r>
            <w:r w:rsidRPr="00067E07">
              <w:rPr>
                <w:rtl/>
              </w:rPr>
              <w:t>للعلم</w:t>
            </w:r>
            <w:r>
              <w:rPr>
                <w:rtl/>
              </w:rPr>
              <w:t xml:space="preserve"> </w:t>
            </w:r>
            <w:r w:rsidRPr="00067E07">
              <w:rPr>
                <w:rtl/>
              </w:rPr>
              <w:t>شيّدها</w:t>
            </w:r>
            <w:r>
              <w:rPr>
                <w:rtl/>
              </w:rPr>
              <w:t xml:space="preserve"> </w:t>
            </w:r>
            <w:r w:rsidRPr="00067E07">
              <w:rPr>
                <w:rtl/>
              </w:rPr>
              <w:t>ربوعاً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وكانت</w:t>
            </w:r>
            <w:r>
              <w:rPr>
                <w:rtl/>
              </w:rPr>
              <w:t xml:space="preserve"> </w:t>
            </w:r>
            <w:r w:rsidRPr="00067E07">
              <w:rPr>
                <w:rtl/>
              </w:rPr>
              <w:t>قبل</w:t>
            </w:r>
            <w:r>
              <w:rPr>
                <w:rtl/>
              </w:rPr>
              <w:t xml:space="preserve"> </w:t>
            </w:r>
            <w:r w:rsidRPr="00067E07">
              <w:rPr>
                <w:rtl/>
              </w:rPr>
              <w:t>مقفرة</w:t>
            </w:r>
            <w:r>
              <w:rPr>
                <w:rtl/>
              </w:rPr>
              <w:t xml:space="preserve"> </w:t>
            </w:r>
            <w:r w:rsidRPr="00067E07">
              <w:rPr>
                <w:rtl/>
              </w:rPr>
              <w:t>يبابا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ومَن</w:t>
            </w:r>
            <w:r>
              <w:rPr>
                <w:rtl/>
              </w:rPr>
              <w:t xml:space="preserve"> </w:t>
            </w:r>
            <w:r w:rsidRPr="00067E07">
              <w:rPr>
                <w:rtl/>
              </w:rPr>
              <w:t>أحيا</w:t>
            </w:r>
            <w:r>
              <w:rPr>
                <w:rtl/>
              </w:rPr>
              <w:t xml:space="preserve"> </w:t>
            </w:r>
            <w:r w:rsidRPr="00067E07">
              <w:rPr>
                <w:rtl/>
              </w:rPr>
              <w:t>المحقق</w:t>
            </w:r>
            <w:r>
              <w:rPr>
                <w:rtl/>
              </w:rPr>
              <w:t xml:space="preserve"> </w:t>
            </w:r>
            <w:r w:rsidRPr="00067E07">
              <w:rPr>
                <w:rtl/>
              </w:rPr>
              <w:t>في</w:t>
            </w:r>
            <w:r>
              <w:rPr>
                <w:rtl/>
              </w:rPr>
              <w:t xml:space="preserve"> </w:t>
            </w:r>
            <w:r w:rsidRPr="00067E07">
              <w:rPr>
                <w:rtl/>
              </w:rPr>
              <w:t>مفيد</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لتحقيقاته</w:t>
            </w:r>
            <w:r>
              <w:rPr>
                <w:rtl/>
              </w:rPr>
              <w:t xml:space="preserve"> </w:t>
            </w:r>
            <w:r w:rsidRPr="00067E07">
              <w:rPr>
                <w:rtl/>
              </w:rPr>
              <w:t>باباً</w:t>
            </w:r>
            <w:r>
              <w:rPr>
                <w:rtl/>
              </w:rPr>
              <w:t xml:space="preserve"> </w:t>
            </w:r>
            <w:r w:rsidRPr="00067E07">
              <w:rPr>
                <w:rtl/>
              </w:rPr>
              <w:t>فبابا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فثق</w:t>
            </w:r>
            <w:r>
              <w:rPr>
                <w:rtl/>
              </w:rPr>
              <w:t xml:space="preserve"> </w:t>
            </w:r>
            <w:r w:rsidRPr="00067E07">
              <w:rPr>
                <w:rtl/>
              </w:rPr>
              <w:t>ب</w:t>
            </w:r>
            <w:r>
              <w:rPr>
                <w:rtl/>
              </w:rPr>
              <w:t xml:space="preserve"> </w:t>
            </w:r>
            <w:r w:rsidRPr="00067E07">
              <w:rPr>
                <w:rtl/>
              </w:rPr>
              <w:t>(العروة</w:t>
            </w:r>
            <w:r>
              <w:rPr>
                <w:rtl/>
              </w:rPr>
              <w:t xml:space="preserve"> </w:t>
            </w:r>
            <w:r w:rsidRPr="00067E07">
              <w:rPr>
                <w:rtl/>
              </w:rPr>
              <w:t>الوثقى)</w:t>
            </w:r>
            <w:r>
              <w:rPr>
                <w:rtl/>
              </w:rPr>
              <w:t xml:space="preserve"> </w:t>
            </w:r>
            <w:r w:rsidRPr="00067E07">
              <w:rPr>
                <w:rtl/>
              </w:rPr>
              <w:t>ففيها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تريك</w:t>
            </w:r>
            <w:r>
              <w:rPr>
                <w:rtl/>
              </w:rPr>
              <w:t xml:space="preserve"> </w:t>
            </w:r>
            <w:r w:rsidRPr="00067E07">
              <w:rPr>
                <w:rtl/>
              </w:rPr>
              <w:t>علومه</w:t>
            </w:r>
            <w:r>
              <w:rPr>
                <w:rtl/>
              </w:rPr>
              <w:t xml:space="preserve"> </w:t>
            </w:r>
            <w:r w:rsidRPr="00067E07">
              <w:rPr>
                <w:rtl/>
              </w:rPr>
              <w:t>أمراً</w:t>
            </w:r>
            <w:r>
              <w:rPr>
                <w:rtl/>
              </w:rPr>
              <w:t xml:space="preserve"> </w:t>
            </w:r>
            <w:r w:rsidRPr="00067E07">
              <w:rPr>
                <w:rtl/>
              </w:rPr>
              <w:t>عجابا</w:t>
            </w:r>
            <w:r w:rsidRPr="00725071">
              <w:rPr>
                <w:rStyle w:val="libPoemTiniChar0"/>
                <w:rtl/>
              </w:rPr>
              <w:br/>
              <w:t> </w:t>
            </w:r>
          </w:p>
        </w:tc>
      </w:tr>
    </w:tbl>
    <w:p w:rsidR="00E56C83" w:rsidRPr="00380A5C" w:rsidRDefault="00E56C83" w:rsidP="00836E3E">
      <w:pPr>
        <w:pStyle w:val="libFootnote0"/>
        <w:rPr>
          <w:rtl/>
        </w:rPr>
      </w:pPr>
      <w:r>
        <w:rPr>
          <w:rtl/>
        </w:rPr>
        <w:t>____________________</w:t>
      </w:r>
    </w:p>
    <w:p w:rsidR="00E56C83" w:rsidRPr="00380A5C" w:rsidRDefault="00E56C83" w:rsidP="0055237E">
      <w:pPr>
        <w:pStyle w:val="libFootnote0"/>
        <w:rPr>
          <w:rtl/>
        </w:rPr>
      </w:pPr>
      <w:r w:rsidRPr="00067E07">
        <w:rPr>
          <w:rtl/>
        </w:rPr>
        <w:t>=</w:t>
      </w:r>
      <w:r>
        <w:rPr>
          <w:rtl/>
        </w:rPr>
        <w:t xml:space="preserve"> </w:t>
      </w:r>
      <w:r w:rsidRPr="00067E07">
        <w:rPr>
          <w:rtl/>
        </w:rPr>
        <w:t>العراق للخياط 40</w:t>
      </w:r>
      <w:r>
        <w:rPr>
          <w:rtl/>
        </w:rPr>
        <w:t>،</w:t>
      </w:r>
      <w:r w:rsidRPr="00067E07">
        <w:rPr>
          <w:rtl/>
        </w:rPr>
        <w:t xml:space="preserve"> معجم المؤلفين 1/274</w:t>
      </w:r>
      <w:r>
        <w:rPr>
          <w:rtl/>
        </w:rPr>
        <w:t>،</w:t>
      </w:r>
      <w:r w:rsidRPr="00067E07">
        <w:rPr>
          <w:rtl/>
        </w:rPr>
        <w:t xml:space="preserve"> أعلام العراق الحديث 1/225</w:t>
      </w:r>
      <w:r>
        <w:rPr>
          <w:rtl/>
        </w:rPr>
        <w:t>،</w:t>
      </w:r>
      <w:r w:rsidRPr="00067E07">
        <w:rPr>
          <w:rtl/>
        </w:rPr>
        <w:t xml:space="preserve"> أعلام العراق في القرن العشرين 1/46</w:t>
      </w:r>
      <w:r>
        <w:rPr>
          <w:rtl/>
        </w:rPr>
        <w:t>،</w:t>
      </w:r>
      <w:r w:rsidRPr="00067E07">
        <w:rPr>
          <w:rtl/>
        </w:rPr>
        <w:t xml:space="preserve"> الموسوعة الموجزة 5/73</w:t>
      </w:r>
      <w:r>
        <w:rPr>
          <w:rtl/>
        </w:rPr>
        <w:t>،</w:t>
      </w:r>
      <w:r w:rsidRPr="00067E07">
        <w:rPr>
          <w:rtl/>
        </w:rPr>
        <w:t xml:space="preserve"> الأعلام 2/138</w:t>
      </w:r>
      <w:r>
        <w:rPr>
          <w:rtl/>
        </w:rPr>
        <w:t>،</w:t>
      </w:r>
      <w:r w:rsidRPr="00067E07">
        <w:rPr>
          <w:rtl/>
        </w:rPr>
        <w:t xml:space="preserve"> معجم الشعراء للجبوري 1/430)</w:t>
      </w:r>
      <w:r>
        <w:rPr>
          <w:rtl/>
        </w:rPr>
        <w:t>.</w:t>
      </w:r>
      <w:r w:rsidRPr="00067E07">
        <w:rPr>
          <w:rtl/>
        </w:rPr>
        <w:t xml:space="preserve"> </w:t>
      </w:r>
    </w:p>
    <w:p w:rsidR="00E56C83" w:rsidRPr="00380A5C" w:rsidRDefault="00E56C83" w:rsidP="00836E3E">
      <w:pPr>
        <w:pStyle w:val="libFootnote0"/>
        <w:rPr>
          <w:rtl/>
        </w:rPr>
      </w:pPr>
      <w:r w:rsidRPr="00067E07">
        <w:rPr>
          <w:rtl/>
        </w:rPr>
        <w:t>(1) الشيخ كاظم آل نوح</w:t>
      </w:r>
      <w:r>
        <w:rPr>
          <w:rtl/>
        </w:rPr>
        <w:t>:</w:t>
      </w:r>
      <w:r w:rsidRPr="00067E07">
        <w:rPr>
          <w:rtl/>
        </w:rPr>
        <w:t xml:space="preserve"> شاعر</w:t>
      </w:r>
      <w:r>
        <w:rPr>
          <w:rtl/>
        </w:rPr>
        <w:t>،</w:t>
      </w:r>
      <w:r w:rsidRPr="00067E07">
        <w:rPr>
          <w:rtl/>
        </w:rPr>
        <w:t xml:space="preserve"> باحث</w:t>
      </w:r>
      <w:r>
        <w:rPr>
          <w:rtl/>
        </w:rPr>
        <w:t>،</w:t>
      </w:r>
      <w:r w:rsidRPr="00067E07">
        <w:rPr>
          <w:rtl/>
        </w:rPr>
        <w:t xml:space="preserve"> ولد في مدينة الكاظمية</w:t>
      </w:r>
      <w:r>
        <w:rPr>
          <w:rtl/>
        </w:rPr>
        <w:t xml:space="preserve"> - </w:t>
      </w:r>
      <w:r w:rsidRPr="00067E07">
        <w:rPr>
          <w:rtl/>
        </w:rPr>
        <w:t>العراق</w:t>
      </w:r>
      <w:r>
        <w:rPr>
          <w:rtl/>
        </w:rPr>
        <w:t>،</w:t>
      </w:r>
      <w:r w:rsidRPr="00067E07">
        <w:rPr>
          <w:rtl/>
        </w:rPr>
        <w:t xml:space="preserve"> سنة 1302هـ / 1885م</w:t>
      </w:r>
      <w:r>
        <w:rPr>
          <w:rtl/>
        </w:rPr>
        <w:t>.</w:t>
      </w:r>
      <w:r w:rsidRPr="00067E07">
        <w:rPr>
          <w:rtl/>
        </w:rPr>
        <w:t xml:space="preserve"> درس المقدمات على علماء عصره</w:t>
      </w:r>
      <w:r>
        <w:rPr>
          <w:rtl/>
        </w:rPr>
        <w:t>،</w:t>
      </w:r>
      <w:r w:rsidRPr="00067E07">
        <w:rPr>
          <w:rtl/>
        </w:rPr>
        <w:t xml:space="preserve"> كتب قصائده في مناسبات شتى</w:t>
      </w:r>
      <w:r>
        <w:rPr>
          <w:rtl/>
        </w:rPr>
        <w:t>،</w:t>
      </w:r>
      <w:r w:rsidRPr="00067E07">
        <w:rPr>
          <w:rtl/>
        </w:rPr>
        <w:t xml:space="preserve"> ولا سيّما في المناسبات الدينية</w:t>
      </w:r>
      <w:r>
        <w:rPr>
          <w:rtl/>
        </w:rPr>
        <w:t>،</w:t>
      </w:r>
      <w:r w:rsidRPr="00067E07">
        <w:rPr>
          <w:rtl/>
        </w:rPr>
        <w:t xml:space="preserve"> توفّي سنة 1379هـ / 1959م</w:t>
      </w:r>
      <w:r>
        <w:rPr>
          <w:rtl/>
        </w:rPr>
        <w:t>،</w:t>
      </w:r>
      <w:r w:rsidRPr="00067E07">
        <w:rPr>
          <w:rtl/>
        </w:rPr>
        <w:t xml:space="preserve"> طبع من كتبه</w:t>
      </w:r>
      <w:r>
        <w:rPr>
          <w:rtl/>
        </w:rPr>
        <w:t>:</w:t>
      </w:r>
      <w:r w:rsidRPr="00067E07">
        <w:rPr>
          <w:rtl/>
        </w:rPr>
        <w:t xml:space="preserve"> (ملاحظات تاريخية حول كتاب</w:t>
      </w:r>
      <w:r>
        <w:rPr>
          <w:rtl/>
        </w:rPr>
        <w:t>:</w:t>
      </w:r>
      <w:r w:rsidRPr="00067E07">
        <w:rPr>
          <w:rtl/>
        </w:rPr>
        <w:t xml:space="preserve"> تاريخ الأمة العربية) للمقدادي طبع سنة 1932</w:t>
      </w:r>
      <w:r>
        <w:rPr>
          <w:rtl/>
        </w:rPr>
        <w:t>،</w:t>
      </w:r>
      <w:r w:rsidRPr="00067E07">
        <w:rPr>
          <w:rtl/>
        </w:rPr>
        <w:t xml:space="preserve"> و(محمد والقرآن) 1936</w:t>
      </w:r>
      <w:r>
        <w:rPr>
          <w:rtl/>
        </w:rPr>
        <w:t>،</w:t>
      </w:r>
      <w:r w:rsidRPr="00067E07">
        <w:rPr>
          <w:rtl/>
        </w:rPr>
        <w:t xml:space="preserve"> و(القصيدة العلوية) 1942</w:t>
      </w:r>
      <w:r>
        <w:rPr>
          <w:rtl/>
        </w:rPr>
        <w:t>،</w:t>
      </w:r>
      <w:r w:rsidRPr="00067E07">
        <w:rPr>
          <w:rtl/>
        </w:rPr>
        <w:t xml:space="preserve"> وله ديوانه الشعري بعنوان</w:t>
      </w:r>
      <w:r>
        <w:rPr>
          <w:rtl/>
        </w:rPr>
        <w:t>:</w:t>
      </w:r>
      <w:r w:rsidRPr="00067E07">
        <w:rPr>
          <w:rtl/>
        </w:rPr>
        <w:t xml:space="preserve"> (ديوان الشيخ كاظم آل نوح) 1</w:t>
      </w:r>
      <w:r>
        <w:rPr>
          <w:rtl/>
        </w:rPr>
        <w:t xml:space="preserve"> - </w:t>
      </w:r>
      <w:r w:rsidRPr="00067E07">
        <w:rPr>
          <w:rtl/>
        </w:rPr>
        <w:t>3 بغداد 1949</w:t>
      </w:r>
      <w:r>
        <w:rPr>
          <w:rtl/>
        </w:rPr>
        <w:t>،</w:t>
      </w:r>
      <w:r w:rsidRPr="00067E07">
        <w:rPr>
          <w:rtl/>
        </w:rPr>
        <w:t xml:space="preserve"> و(طرق حديث الأئمة من قريش وفي بعضها من بني هاشم من الصحاح وغيرها) 1955</w:t>
      </w:r>
      <w:r>
        <w:rPr>
          <w:rtl/>
        </w:rPr>
        <w:t>،</w:t>
      </w:r>
      <w:r w:rsidRPr="00067E07">
        <w:rPr>
          <w:rtl/>
        </w:rPr>
        <w:t xml:space="preserve"> وله كتاب بتأليف مشترك بعنوان</w:t>
      </w:r>
      <w:r>
        <w:rPr>
          <w:rtl/>
        </w:rPr>
        <w:t>:</w:t>
      </w:r>
      <w:r w:rsidRPr="00067E07">
        <w:rPr>
          <w:rtl/>
        </w:rPr>
        <w:t xml:space="preserve"> (المواعظ الدينية الصحية) طبع سنة 1936</w:t>
      </w:r>
      <w:r>
        <w:rPr>
          <w:rtl/>
        </w:rPr>
        <w:t>،</w:t>
      </w:r>
      <w:r w:rsidRPr="00067E07">
        <w:rPr>
          <w:rtl/>
        </w:rPr>
        <w:t xml:space="preserve"> وله كتب خطية كثيرة</w:t>
      </w:r>
      <w:r>
        <w:rPr>
          <w:rtl/>
        </w:rPr>
        <w:t>.</w:t>
      </w:r>
      <w:r w:rsidRPr="00067E07">
        <w:rPr>
          <w:rtl/>
        </w:rPr>
        <w:t xml:space="preserve"> </w:t>
      </w:r>
    </w:p>
    <w:p w:rsidR="00E56C83" w:rsidRPr="00380A5C" w:rsidRDefault="00E56C83" w:rsidP="00836E3E">
      <w:pPr>
        <w:pStyle w:val="libFootnote0"/>
        <w:rPr>
          <w:rtl/>
        </w:rPr>
      </w:pPr>
      <w:r w:rsidRPr="00067E07">
        <w:rPr>
          <w:rtl/>
        </w:rPr>
        <w:t>(مصادر ترجمته</w:t>
      </w:r>
      <w:r>
        <w:rPr>
          <w:rtl/>
        </w:rPr>
        <w:t>:</w:t>
      </w:r>
      <w:r w:rsidRPr="00067E07">
        <w:rPr>
          <w:rtl/>
        </w:rPr>
        <w:t xml:space="preserve"> معجم المؤلفين العراقيين 3/26</w:t>
      </w:r>
      <w:r>
        <w:rPr>
          <w:rtl/>
        </w:rPr>
        <w:t>،</w:t>
      </w:r>
      <w:r w:rsidRPr="00067E07">
        <w:rPr>
          <w:rtl/>
        </w:rPr>
        <w:t xml:space="preserve"> شعراء بغداد</w:t>
      </w:r>
      <w:r>
        <w:rPr>
          <w:rtl/>
        </w:rPr>
        <w:t>،</w:t>
      </w:r>
      <w:r w:rsidRPr="00067E07">
        <w:rPr>
          <w:rtl/>
        </w:rPr>
        <w:t xml:space="preserve"> الأعلام 5/216</w:t>
      </w:r>
      <w:r>
        <w:rPr>
          <w:rtl/>
        </w:rPr>
        <w:t>،</w:t>
      </w:r>
      <w:r w:rsidRPr="00067E07">
        <w:rPr>
          <w:rtl/>
        </w:rPr>
        <w:t xml:space="preserve"> أعلام العراق في القرن العشرين 2/188</w:t>
      </w:r>
      <w:r>
        <w:rPr>
          <w:rtl/>
        </w:rPr>
        <w:t>،</w:t>
      </w:r>
      <w:r w:rsidRPr="00067E07">
        <w:rPr>
          <w:rtl/>
        </w:rPr>
        <w:t xml:space="preserve"> معجم الشعراء للجبوري 4/219)</w:t>
      </w:r>
      <w:r>
        <w:rPr>
          <w:rtl/>
        </w:rPr>
        <w:t>.</w:t>
      </w:r>
      <w:r w:rsidRPr="00067E07">
        <w:rPr>
          <w:rtl/>
        </w:rPr>
        <w:t xml:space="preserve"> </w:t>
      </w:r>
    </w:p>
    <w:p w:rsidR="00E56C83" w:rsidRDefault="00E56C83" w:rsidP="00836E3E">
      <w:pPr>
        <w:pStyle w:val="libFootnote0"/>
        <w:rPr>
          <w:rtl/>
        </w:rPr>
      </w:pPr>
      <w:r>
        <w:br w:type="page"/>
      </w:r>
    </w:p>
    <w:tbl>
      <w:tblPr>
        <w:tblStyle w:val="TableGrid"/>
        <w:bidiVisual/>
        <w:tblW w:w="4562" w:type="pct"/>
        <w:tblInd w:w="384" w:type="dxa"/>
        <w:tblLook w:val="04A0"/>
      </w:tblPr>
      <w:tblGrid>
        <w:gridCol w:w="3724"/>
        <w:gridCol w:w="286"/>
        <w:gridCol w:w="3688"/>
      </w:tblGrid>
      <w:tr w:rsidR="00A47CCB" w:rsidTr="00A47CCB">
        <w:trPr>
          <w:trHeight w:val="350"/>
        </w:trPr>
        <w:tc>
          <w:tcPr>
            <w:tcW w:w="3724" w:type="dxa"/>
          </w:tcPr>
          <w:p w:rsidR="00A47CCB" w:rsidRDefault="00A47CCB" w:rsidP="00645DE8">
            <w:pPr>
              <w:pStyle w:val="libPoem"/>
            </w:pPr>
            <w:r w:rsidRPr="00067E07">
              <w:rPr>
                <w:rtl/>
              </w:rPr>
              <w:lastRenderedPageBreak/>
              <w:t>ترى</w:t>
            </w:r>
            <w:r>
              <w:rPr>
                <w:rtl/>
              </w:rPr>
              <w:t xml:space="preserve"> </w:t>
            </w:r>
            <w:r w:rsidRPr="00067E07">
              <w:rPr>
                <w:rtl/>
              </w:rPr>
              <w:t>فيها</w:t>
            </w:r>
            <w:r>
              <w:rPr>
                <w:rtl/>
              </w:rPr>
              <w:t xml:space="preserve"> </w:t>
            </w:r>
            <w:r w:rsidRPr="00067E07">
              <w:rPr>
                <w:rtl/>
              </w:rPr>
              <w:t>الجواهر</w:t>
            </w:r>
            <w:r>
              <w:rPr>
                <w:rtl/>
              </w:rPr>
              <w:t xml:space="preserve"> </w:t>
            </w:r>
            <w:r w:rsidRPr="00067E07">
              <w:rPr>
                <w:rtl/>
              </w:rPr>
              <w:t>من</w:t>
            </w:r>
            <w:r>
              <w:rPr>
                <w:rtl/>
              </w:rPr>
              <w:t xml:space="preserve"> </w:t>
            </w:r>
            <w:r w:rsidRPr="00067E07">
              <w:rPr>
                <w:rtl/>
              </w:rPr>
              <w:t>بحارٍ</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تفيض</w:t>
            </w:r>
            <w:r>
              <w:rPr>
                <w:rtl/>
              </w:rPr>
              <w:t xml:space="preserve"> </w:t>
            </w:r>
            <w:r w:rsidRPr="00067E07">
              <w:rPr>
                <w:rtl/>
              </w:rPr>
              <w:t>فتُخجل</w:t>
            </w:r>
            <w:r>
              <w:rPr>
                <w:rtl/>
              </w:rPr>
              <w:t xml:space="preserve"> </w:t>
            </w:r>
            <w:r w:rsidRPr="00067E07">
              <w:rPr>
                <w:rtl/>
              </w:rPr>
              <w:t>الغيث</w:t>
            </w:r>
            <w:r>
              <w:rPr>
                <w:rtl/>
              </w:rPr>
              <w:t xml:space="preserve"> </w:t>
            </w:r>
            <w:r w:rsidRPr="00067E07">
              <w:rPr>
                <w:rtl/>
              </w:rPr>
              <w:t>انسكابا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ونهجاً</w:t>
            </w:r>
            <w:r>
              <w:rPr>
                <w:rtl/>
              </w:rPr>
              <w:t xml:space="preserve"> </w:t>
            </w:r>
            <w:r w:rsidRPr="00067E07">
              <w:rPr>
                <w:rtl/>
              </w:rPr>
              <w:t>في</w:t>
            </w:r>
            <w:r>
              <w:rPr>
                <w:rtl/>
              </w:rPr>
              <w:t xml:space="preserve"> </w:t>
            </w:r>
            <w:r w:rsidRPr="00067E07">
              <w:rPr>
                <w:rtl/>
              </w:rPr>
              <w:t>صراطٍ</w:t>
            </w:r>
            <w:r>
              <w:rPr>
                <w:rtl/>
              </w:rPr>
              <w:t xml:space="preserve"> </w:t>
            </w:r>
            <w:r w:rsidRPr="00067E07">
              <w:rPr>
                <w:rtl/>
              </w:rPr>
              <w:t>مستقيمٍ</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يريك</w:t>
            </w:r>
            <w:r>
              <w:rPr>
                <w:rtl/>
              </w:rPr>
              <w:t xml:space="preserve"> </w:t>
            </w:r>
            <w:r w:rsidRPr="00067E07">
              <w:rPr>
                <w:rtl/>
              </w:rPr>
              <w:t>قواعداً</w:t>
            </w:r>
            <w:r>
              <w:rPr>
                <w:rtl/>
              </w:rPr>
              <w:t xml:space="preserve"> </w:t>
            </w:r>
            <w:r w:rsidRPr="00067E07">
              <w:rPr>
                <w:rtl/>
              </w:rPr>
              <w:t>شأت</w:t>
            </w:r>
            <w:r>
              <w:rPr>
                <w:rtl/>
              </w:rPr>
              <w:t xml:space="preserve"> </w:t>
            </w:r>
            <w:r w:rsidRPr="00067E07">
              <w:rPr>
                <w:rtl/>
              </w:rPr>
              <w:t>الهضابا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وربَّ</w:t>
            </w:r>
            <w:r>
              <w:rPr>
                <w:rtl/>
              </w:rPr>
              <w:t xml:space="preserve"> </w:t>
            </w:r>
            <w:r w:rsidRPr="00067E07">
              <w:rPr>
                <w:rtl/>
              </w:rPr>
              <w:t>مسالكٍ</w:t>
            </w:r>
            <w:r>
              <w:rPr>
                <w:rtl/>
              </w:rPr>
              <w:t xml:space="preserve"> </w:t>
            </w:r>
            <w:r w:rsidRPr="00067E07">
              <w:rPr>
                <w:rtl/>
              </w:rPr>
              <w:t>للفقه</w:t>
            </w:r>
            <w:r>
              <w:rPr>
                <w:rtl/>
              </w:rPr>
              <w:t xml:space="preserve"> </w:t>
            </w:r>
            <w:r w:rsidRPr="00067E07">
              <w:rPr>
                <w:rtl/>
              </w:rPr>
              <w:t>ضاقت</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فعادت</w:t>
            </w:r>
            <w:r>
              <w:rPr>
                <w:rtl/>
              </w:rPr>
              <w:t xml:space="preserve"> </w:t>
            </w:r>
            <w:r w:rsidRPr="00067E07">
              <w:rPr>
                <w:rtl/>
              </w:rPr>
              <w:t>في</w:t>
            </w:r>
            <w:r>
              <w:rPr>
                <w:rtl/>
              </w:rPr>
              <w:t xml:space="preserve"> </w:t>
            </w:r>
            <w:r w:rsidRPr="00067E07">
              <w:rPr>
                <w:rtl/>
              </w:rPr>
              <w:t>رسائله</w:t>
            </w:r>
            <w:r>
              <w:rPr>
                <w:rtl/>
              </w:rPr>
              <w:t xml:space="preserve"> </w:t>
            </w:r>
            <w:r w:rsidRPr="00067E07">
              <w:rPr>
                <w:rtl/>
              </w:rPr>
              <w:t>رحابا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لو</w:t>
            </w:r>
            <w:r>
              <w:rPr>
                <w:rtl/>
              </w:rPr>
              <w:t xml:space="preserve"> </w:t>
            </w:r>
            <w:r w:rsidRPr="00067E07">
              <w:rPr>
                <w:rtl/>
              </w:rPr>
              <w:t>أنّ</w:t>
            </w:r>
            <w:r>
              <w:rPr>
                <w:rtl/>
              </w:rPr>
              <w:t xml:space="preserve"> </w:t>
            </w:r>
            <w:r w:rsidRPr="00067E07">
              <w:rPr>
                <w:rtl/>
              </w:rPr>
              <w:t>الموت</w:t>
            </w:r>
            <w:r>
              <w:rPr>
                <w:rtl/>
              </w:rPr>
              <w:t xml:space="preserve"> </w:t>
            </w:r>
            <w:r w:rsidRPr="00067E07">
              <w:rPr>
                <w:rtl/>
              </w:rPr>
              <w:t>يُدفع</w:t>
            </w:r>
            <w:r>
              <w:rPr>
                <w:rtl/>
              </w:rPr>
              <w:t xml:space="preserve"> </w:t>
            </w:r>
            <w:r w:rsidRPr="00067E07">
              <w:rPr>
                <w:rtl/>
              </w:rPr>
              <w:t>لاستثارت</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بنو</w:t>
            </w:r>
            <w:r>
              <w:rPr>
                <w:rtl/>
              </w:rPr>
              <w:t xml:space="preserve"> </w:t>
            </w:r>
            <w:r w:rsidRPr="00067E07">
              <w:rPr>
                <w:rtl/>
              </w:rPr>
              <w:t>مضر</w:t>
            </w:r>
            <w:r>
              <w:rPr>
                <w:rtl/>
              </w:rPr>
              <w:t xml:space="preserve"> </w:t>
            </w:r>
            <w:r w:rsidRPr="00067E07">
              <w:rPr>
                <w:rtl/>
              </w:rPr>
              <w:t>له</w:t>
            </w:r>
            <w:r>
              <w:rPr>
                <w:rtl/>
              </w:rPr>
              <w:t xml:space="preserve"> </w:t>
            </w:r>
            <w:r w:rsidRPr="00067E07">
              <w:rPr>
                <w:rtl/>
              </w:rPr>
              <w:t>أُسْداً</w:t>
            </w:r>
            <w:r>
              <w:rPr>
                <w:rtl/>
              </w:rPr>
              <w:t xml:space="preserve"> </w:t>
            </w:r>
            <w:r w:rsidRPr="00067E07">
              <w:rPr>
                <w:rtl/>
              </w:rPr>
              <w:t>غضابا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وراحت</w:t>
            </w:r>
            <w:r>
              <w:rPr>
                <w:rtl/>
              </w:rPr>
              <w:t xml:space="preserve"> </w:t>
            </w:r>
            <w:r w:rsidRPr="00067E07">
              <w:rPr>
                <w:rtl/>
              </w:rPr>
              <w:t>تمتطي</w:t>
            </w:r>
            <w:r>
              <w:rPr>
                <w:rtl/>
              </w:rPr>
              <w:t xml:space="preserve"> </w:t>
            </w:r>
            <w:r w:rsidRPr="00067E07">
              <w:rPr>
                <w:rtl/>
              </w:rPr>
              <w:t>للذبّ</w:t>
            </w:r>
            <w:r>
              <w:rPr>
                <w:rtl/>
              </w:rPr>
              <w:t xml:space="preserve"> </w:t>
            </w:r>
            <w:r w:rsidRPr="00067E07">
              <w:rPr>
                <w:rtl/>
              </w:rPr>
              <w:t>عنه</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A47CCB" w:rsidP="00645DE8">
            <w:pPr>
              <w:pStyle w:val="libPoem"/>
            </w:pPr>
            <w:r w:rsidRPr="00067E07">
              <w:rPr>
                <w:rtl/>
              </w:rPr>
              <w:t>عتاق</w:t>
            </w:r>
            <w:r>
              <w:rPr>
                <w:rtl/>
              </w:rPr>
              <w:t xml:space="preserve"> </w:t>
            </w:r>
            <w:r w:rsidRPr="00067E07">
              <w:rPr>
                <w:rtl/>
              </w:rPr>
              <w:t>الخيل</w:t>
            </w:r>
            <w:r>
              <w:rPr>
                <w:rtl/>
              </w:rPr>
              <w:t xml:space="preserve"> </w:t>
            </w:r>
            <w:r w:rsidRPr="00067E07">
              <w:rPr>
                <w:rtl/>
              </w:rPr>
              <w:t>والإبل</w:t>
            </w:r>
            <w:r>
              <w:rPr>
                <w:rtl/>
              </w:rPr>
              <w:t xml:space="preserve"> </w:t>
            </w:r>
            <w:r w:rsidRPr="00067E07">
              <w:rPr>
                <w:rtl/>
              </w:rPr>
              <w:t>الصعابا</w:t>
            </w:r>
            <w:r w:rsidRPr="00725071">
              <w:rPr>
                <w:rStyle w:val="libPoemTiniChar0"/>
                <w:rtl/>
              </w:rPr>
              <w:br/>
              <w:t> </w:t>
            </w:r>
          </w:p>
        </w:tc>
      </w:tr>
      <w:tr w:rsidR="00A47CCB" w:rsidTr="00A47CCB">
        <w:trPr>
          <w:trHeight w:val="350"/>
        </w:trPr>
        <w:tc>
          <w:tcPr>
            <w:tcW w:w="3724" w:type="dxa"/>
          </w:tcPr>
          <w:p w:rsidR="00A47CCB" w:rsidRDefault="00A47CCB" w:rsidP="00645DE8">
            <w:pPr>
              <w:pStyle w:val="libPoem"/>
            </w:pPr>
            <w:r w:rsidRPr="00067E07">
              <w:rPr>
                <w:rtl/>
              </w:rPr>
              <w:t>وسلّت</w:t>
            </w:r>
            <w:r>
              <w:rPr>
                <w:rtl/>
              </w:rPr>
              <w:t xml:space="preserve"> </w:t>
            </w:r>
            <w:r w:rsidRPr="00067E07">
              <w:rPr>
                <w:rtl/>
              </w:rPr>
              <w:t>من</w:t>
            </w:r>
            <w:r>
              <w:rPr>
                <w:rtl/>
              </w:rPr>
              <w:t xml:space="preserve"> </w:t>
            </w:r>
            <w:r w:rsidRPr="00067E07">
              <w:rPr>
                <w:rtl/>
              </w:rPr>
              <w:t>عزائمها</w:t>
            </w:r>
            <w:r>
              <w:rPr>
                <w:rtl/>
              </w:rPr>
              <w:t xml:space="preserve"> </w:t>
            </w:r>
            <w:r w:rsidRPr="00067E07">
              <w:rPr>
                <w:rtl/>
              </w:rPr>
              <w:t>سيوفاً</w:t>
            </w:r>
            <w:r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9C221A" w:rsidP="00645DE8">
            <w:pPr>
              <w:pStyle w:val="libPoem"/>
            </w:pPr>
            <w:r w:rsidRPr="00067E07">
              <w:rPr>
                <w:rtl/>
              </w:rPr>
              <w:t>أبت</w:t>
            </w:r>
            <w:r>
              <w:rPr>
                <w:rtl/>
              </w:rPr>
              <w:t xml:space="preserve"> </w:t>
            </w:r>
            <w:r w:rsidRPr="00067E07">
              <w:rPr>
                <w:rtl/>
              </w:rPr>
              <w:t>إلاّ</w:t>
            </w:r>
            <w:r>
              <w:rPr>
                <w:rtl/>
              </w:rPr>
              <w:t xml:space="preserve"> </w:t>
            </w:r>
            <w:r w:rsidRPr="00067E07">
              <w:rPr>
                <w:rtl/>
              </w:rPr>
              <w:t>الرقاب</w:t>
            </w:r>
            <w:r>
              <w:rPr>
                <w:rtl/>
              </w:rPr>
              <w:t xml:space="preserve"> </w:t>
            </w:r>
            <w:r w:rsidRPr="00067E07">
              <w:rPr>
                <w:rtl/>
              </w:rPr>
              <w:t>لها</w:t>
            </w:r>
            <w:r>
              <w:rPr>
                <w:rtl/>
              </w:rPr>
              <w:t xml:space="preserve"> </w:t>
            </w:r>
            <w:r w:rsidRPr="00067E07">
              <w:rPr>
                <w:rtl/>
              </w:rPr>
              <w:t>قرابا</w:t>
            </w:r>
            <w:r w:rsidR="00A47CCB" w:rsidRPr="00725071">
              <w:rPr>
                <w:rStyle w:val="libPoemTiniChar0"/>
                <w:rtl/>
              </w:rPr>
              <w:br/>
              <w:t> </w:t>
            </w:r>
          </w:p>
        </w:tc>
      </w:tr>
      <w:tr w:rsidR="00A47CCB" w:rsidTr="00A47CCB">
        <w:trPr>
          <w:trHeight w:val="350"/>
        </w:trPr>
        <w:tc>
          <w:tcPr>
            <w:tcW w:w="3724" w:type="dxa"/>
          </w:tcPr>
          <w:p w:rsidR="00A47CCB" w:rsidRDefault="009C221A" w:rsidP="00645DE8">
            <w:pPr>
              <w:pStyle w:val="libPoem"/>
            </w:pPr>
            <w:r w:rsidRPr="00067E07">
              <w:rPr>
                <w:rtl/>
              </w:rPr>
              <w:t>ولكن</w:t>
            </w:r>
            <w:r>
              <w:rPr>
                <w:rtl/>
              </w:rPr>
              <w:t xml:space="preserve"> </w:t>
            </w:r>
            <w:r w:rsidRPr="00067E07">
              <w:rPr>
                <w:rtl/>
              </w:rPr>
              <w:t>المقدّر</w:t>
            </w:r>
            <w:r>
              <w:rPr>
                <w:rtl/>
              </w:rPr>
              <w:t xml:space="preserve"> </w:t>
            </w:r>
            <w:r w:rsidRPr="00067E07">
              <w:rPr>
                <w:rtl/>
              </w:rPr>
              <w:t>وهو</w:t>
            </w:r>
            <w:r>
              <w:rPr>
                <w:rtl/>
              </w:rPr>
              <w:t xml:space="preserve"> </w:t>
            </w:r>
            <w:r w:rsidRPr="00067E07">
              <w:rPr>
                <w:rtl/>
              </w:rPr>
              <w:t>جار</w:t>
            </w:r>
            <w:r w:rsidR="00A47CCB"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9C221A" w:rsidP="00645DE8">
            <w:pPr>
              <w:pStyle w:val="libPoem"/>
            </w:pPr>
            <w:r w:rsidRPr="00067E07">
              <w:rPr>
                <w:rtl/>
              </w:rPr>
              <w:t>يغادر</w:t>
            </w:r>
            <w:r>
              <w:rPr>
                <w:rtl/>
              </w:rPr>
              <w:t xml:space="preserve"> </w:t>
            </w:r>
            <w:r w:rsidRPr="00067E07">
              <w:rPr>
                <w:rtl/>
              </w:rPr>
              <w:t>كل</w:t>
            </w:r>
            <w:r>
              <w:rPr>
                <w:rtl/>
              </w:rPr>
              <w:t xml:space="preserve"> </w:t>
            </w:r>
            <w:r w:rsidRPr="00067E07">
              <w:rPr>
                <w:rtl/>
              </w:rPr>
              <w:t>معمور</w:t>
            </w:r>
            <w:r>
              <w:rPr>
                <w:rtl/>
              </w:rPr>
              <w:t xml:space="preserve"> </w:t>
            </w:r>
            <w:r w:rsidRPr="00067E07">
              <w:rPr>
                <w:rtl/>
              </w:rPr>
              <w:t>خرابا</w:t>
            </w:r>
            <w:r w:rsidR="00A47CCB" w:rsidRPr="00725071">
              <w:rPr>
                <w:rStyle w:val="libPoemTiniChar0"/>
                <w:rtl/>
              </w:rPr>
              <w:br/>
              <w:t> </w:t>
            </w:r>
          </w:p>
        </w:tc>
      </w:tr>
      <w:tr w:rsidR="00A47CCB" w:rsidTr="00A47CCB">
        <w:trPr>
          <w:trHeight w:val="350"/>
        </w:trPr>
        <w:tc>
          <w:tcPr>
            <w:tcW w:w="3724" w:type="dxa"/>
          </w:tcPr>
          <w:p w:rsidR="00A47CCB" w:rsidRDefault="009C221A" w:rsidP="00645DE8">
            <w:pPr>
              <w:pStyle w:val="libPoem"/>
            </w:pPr>
            <w:r w:rsidRPr="00067E07">
              <w:rPr>
                <w:rtl/>
              </w:rPr>
              <w:t>لقد</w:t>
            </w:r>
            <w:r>
              <w:rPr>
                <w:rtl/>
              </w:rPr>
              <w:t xml:space="preserve"> </w:t>
            </w:r>
            <w:r w:rsidRPr="00067E07">
              <w:rPr>
                <w:rtl/>
              </w:rPr>
              <w:t>شرب</w:t>
            </w:r>
            <w:r>
              <w:rPr>
                <w:rtl/>
              </w:rPr>
              <w:t xml:space="preserve"> </w:t>
            </w:r>
            <w:r w:rsidRPr="00067E07">
              <w:rPr>
                <w:rtl/>
              </w:rPr>
              <w:t>الذين</w:t>
            </w:r>
            <w:r>
              <w:rPr>
                <w:rtl/>
              </w:rPr>
              <w:t xml:space="preserve"> </w:t>
            </w:r>
            <w:r w:rsidRPr="00067E07">
              <w:rPr>
                <w:rtl/>
              </w:rPr>
              <w:t>تقدّمونا</w:t>
            </w:r>
            <w:r w:rsidR="00A47CCB"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9C221A" w:rsidP="00645DE8">
            <w:pPr>
              <w:pStyle w:val="libPoem"/>
            </w:pPr>
            <w:r w:rsidRPr="00067E07">
              <w:rPr>
                <w:rtl/>
              </w:rPr>
              <w:t>كؤوساً</w:t>
            </w:r>
            <w:r>
              <w:rPr>
                <w:rtl/>
              </w:rPr>
              <w:t xml:space="preserve"> </w:t>
            </w:r>
            <w:r w:rsidRPr="00067E07">
              <w:rPr>
                <w:rtl/>
              </w:rPr>
              <w:t>سوف</w:t>
            </w:r>
            <w:r>
              <w:rPr>
                <w:rtl/>
              </w:rPr>
              <w:t xml:space="preserve"> </w:t>
            </w:r>
            <w:r w:rsidRPr="00067E07">
              <w:rPr>
                <w:rtl/>
              </w:rPr>
              <w:t>نحسوهنَّ</w:t>
            </w:r>
            <w:r>
              <w:rPr>
                <w:rtl/>
              </w:rPr>
              <w:t xml:space="preserve"> </w:t>
            </w:r>
            <w:r w:rsidRPr="00067E07">
              <w:rPr>
                <w:rtl/>
              </w:rPr>
              <w:t>صابا</w:t>
            </w:r>
            <w:r w:rsidR="00A47CCB" w:rsidRPr="00725071">
              <w:rPr>
                <w:rStyle w:val="libPoemTiniChar0"/>
                <w:rtl/>
              </w:rPr>
              <w:br/>
              <w:t> </w:t>
            </w:r>
          </w:p>
        </w:tc>
      </w:tr>
      <w:tr w:rsidR="00A47CCB" w:rsidTr="00A47CCB">
        <w:trPr>
          <w:trHeight w:val="350"/>
        </w:trPr>
        <w:tc>
          <w:tcPr>
            <w:tcW w:w="3724" w:type="dxa"/>
          </w:tcPr>
          <w:p w:rsidR="00A47CCB" w:rsidRDefault="009C221A" w:rsidP="00645DE8">
            <w:pPr>
              <w:pStyle w:val="libPoem"/>
            </w:pPr>
            <w:r w:rsidRPr="00067E07">
              <w:rPr>
                <w:rtl/>
              </w:rPr>
              <w:t>سقى</w:t>
            </w:r>
            <w:r>
              <w:rPr>
                <w:rtl/>
              </w:rPr>
              <w:t xml:space="preserve"> </w:t>
            </w:r>
            <w:r w:rsidRPr="00067E07">
              <w:rPr>
                <w:rtl/>
              </w:rPr>
              <w:t>الغيث</w:t>
            </w:r>
            <w:r>
              <w:rPr>
                <w:rtl/>
              </w:rPr>
              <w:t xml:space="preserve"> </w:t>
            </w:r>
            <w:r w:rsidRPr="00067E07">
              <w:rPr>
                <w:rtl/>
              </w:rPr>
              <w:t>ال</w:t>
            </w:r>
            <w:r>
              <w:rPr>
                <w:rFonts w:hint="cs"/>
                <w:rtl/>
              </w:rPr>
              <w:t>ـ</w:t>
            </w:r>
            <w:r w:rsidRPr="00067E07">
              <w:rPr>
                <w:rtl/>
              </w:rPr>
              <w:t>مُلِّثُ</w:t>
            </w:r>
            <w:r>
              <w:rPr>
                <w:rtl/>
              </w:rPr>
              <w:t xml:space="preserve"> </w:t>
            </w:r>
            <w:r w:rsidRPr="00067E07">
              <w:rPr>
                <w:rtl/>
              </w:rPr>
              <w:t>ضريح</w:t>
            </w:r>
            <w:r>
              <w:rPr>
                <w:rtl/>
              </w:rPr>
              <w:t xml:space="preserve"> </w:t>
            </w:r>
            <w:r w:rsidRPr="00067E07">
              <w:rPr>
                <w:rtl/>
              </w:rPr>
              <w:t>قدسٍ</w:t>
            </w:r>
            <w:r w:rsidR="00A47CCB" w:rsidRPr="00725071">
              <w:rPr>
                <w:rStyle w:val="libPoemTiniChar0"/>
                <w:rtl/>
              </w:rPr>
              <w:br/>
              <w:t> </w:t>
            </w:r>
          </w:p>
        </w:tc>
        <w:tc>
          <w:tcPr>
            <w:tcW w:w="286" w:type="dxa"/>
          </w:tcPr>
          <w:p w:rsidR="00A47CCB" w:rsidRDefault="00A47CCB" w:rsidP="00645DE8">
            <w:pPr>
              <w:pStyle w:val="libPoem"/>
              <w:rPr>
                <w:rtl/>
              </w:rPr>
            </w:pPr>
          </w:p>
        </w:tc>
        <w:tc>
          <w:tcPr>
            <w:tcW w:w="3688" w:type="dxa"/>
          </w:tcPr>
          <w:p w:rsidR="00A47CCB" w:rsidRDefault="009C221A" w:rsidP="00645DE8">
            <w:pPr>
              <w:pStyle w:val="libPoem"/>
            </w:pPr>
            <w:r w:rsidRPr="00067E07">
              <w:rPr>
                <w:rtl/>
              </w:rPr>
              <w:t>حللت</w:t>
            </w:r>
            <w:r>
              <w:rPr>
                <w:rtl/>
              </w:rPr>
              <w:t xml:space="preserve"> </w:t>
            </w:r>
            <w:r w:rsidRPr="00067E07">
              <w:rPr>
                <w:rtl/>
              </w:rPr>
              <w:t>به</w:t>
            </w:r>
            <w:r>
              <w:rPr>
                <w:rtl/>
              </w:rPr>
              <w:t xml:space="preserve"> </w:t>
            </w:r>
            <w:r w:rsidRPr="00067E07">
              <w:rPr>
                <w:rtl/>
              </w:rPr>
              <w:t>ووالاه</w:t>
            </w:r>
            <w:r>
              <w:rPr>
                <w:rtl/>
              </w:rPr>
              <w:t xml:space="preserve"> </w:t>
            </w:r>
            <w:r w:rsidRPr="00067E07">
              <w:rPr>
                <w:rtl/>
              </w:rPr>
              <w:t>انسكابا</w:t>
            </w:r>
            <w:r w:rsidR="00A47CCB" w:rsidRPr="00725071">
              <w:rPr>
                <w:rStyle w:val="libPoemTiniChar0"/>
                <w:rtl/>
              </w:rPr>
              <w:br/>
              <w:t> </w:t>
            </w:r>
          </w:p>
        </w:tc>
      </w:tr>
    </w:tbl>
    <w:p w:rsidR="00E56C83" w:rsidRPr="00067E07" w:rsidRDefault="00E56C83" w:rsidP="00836E3E">
      <w:pPr>
        <w:pStyle w:val="libNormal"/>
        <w:rPr>
          <w:rtl/>
        </w:rPr>
      </w:pPr>
      <w:r w:rsidRPr="00380A5C">
        <w:rPr>
          <w:rtl/>
        </w:rPr>
        <w:t xml:space="preserve">ومما قيل في رثائه بالشعر المحلّي، ثلاث </w:t>
      </w:r>
      <w:r w:rsidRPr="00E56C83">
        <w:rPr>
          <w:rStyle w:val="libFootnotenumChar"/>
          <w:rtl/>
        </w:rPr>
        <w:t>(1)</w:t>
      </w:r>
      <w:r w:rsidRPr="00836E3E">
        <w:rPr>
          <w:rtl/>
        </w:rPr>
        <w:t xml:space="preserve"> </w:t>
      </w:r>
      <w:r w:rsidRPr="00380A5C">
        <w:rPr>
          <w:rtl/>
        </w:rPr>
        <w:t xml:space="preserve">قصائد للشاعر الملا علي التركي الكوفي </w:t>
      </w:r>
      <w:r w:rsidRPr="00E56C83">
        <w:rPr>
          <w:rStyle w:val="libFootnotenumChar"/>
          <w:rtl/>
        </w:rPr>
        <w:t>(2)</w:t>
      </w:r>
      <w:r w:rsidRPr="00836E3E">
        <w:rPr>
          <w:rtl/>
        </w:rPr>
        <w:t>:</w:t>
      </w:r>
      <w:r w:rsidRPr="00380A5C">
        <w:rPr>
          <w:rtl/>
        </w:rPr>
        <w:t xml:space="preserve"> </w:t>
      </w:r>
    </w:p>
    <w:p w:rsidR="00E56C83" w:rsidRPr="00BF5833" w:rsidRDefault="00E56C83" w:rsidP="00BF5833">
      <w:pPr>
        <w:pStyle w:val="libBold1"/>
        <w:rPr>
          <w:rtl/>
        </w:rPr>
      </w:pPr>
      <w:r w:rsidRPr="00067E07">
        <w:rPr>
          <w:rtl/>
        </w:rPr>
        <w:t>الأُولى</w:t>
      </w:r>
      <w:r>
        <w:rPr>
          <w:rtl/>
        </w:rPr>
        <w:t>:</w:t>
      </w:r>
      <w:r w:rsidRPr="00067E07">
        <w:rPr>
          <w:rtl/>
        </w:rPr>
        <w:t xml:space="preserve"> </w:t>
      </w:r>
    </w:p>
    <w:tbl>
      <w:tblPr>
        <w:tblStyle w:val="TableGrid"/>
        <w:bidiVisual/>
        <w:tblW w:w="4562" w:type="pct"/>
        <w:tblInd w:w="384" w:type="dxa"/>
        <w:tblLook w:val="04A0"/>
      </w:tblPr>
      <w:tblGrid>
        <w:gridCol w:w="3724"/>
        <w:gridCol w:w="286"/>
        <w:gridCol w:w="3688"/>
      </w:tblGrid>
      <w:tr w:rsidR="009C221A" w:rsidTr="00645DE8">
        <w:trPr>
          <w:trHeight w:val="350"/>
        </w:trPr>
        <w:tc>
          <w:tcPr>
            <w:tcW w:w="3724" w:type="dxa"/>
          </w:tcPr>
          <w:p w:rsidR="009C221A" w:rsidRDefault="009C221A" w:rsidP="00645DE8">
            <w:pPr>
              <w:pStyle w:val="libPoem"/>
            </w:pPr>
            <w:r w:rsidRPr="00067E07">
              <w:rPr>
                <w:rtl/>
              </w:rPr>
              <w:t>بيت</w:t>
            </w:r>
            <w:r>
              <w:rPr>
                <w:rtl/>
              </w:rPr>
              <w:t xml:space="preserve"> </w:t>
            </w:r>
            <w:r w:rsidRPr="00067E07">
              <w:rPr>
                <w:rtl/>
              </w:rPr>
              <w:t>الدين</w:t>
            </w:r>
            <w:r>
              <w:rPr>
                <w:rtl/>
              </w:rPr>
              <w:t xml:space="preserve"> </w:t>
            </w:r>
            <w:r w:rsidRPr="00067E07">
              <w:rPr>
                <w:rtl/>
              </w:rPr>
              <w:t>عنّه</w:t>
            </w:r>
            <w:r>
              <w:rPr>
                <w:rtl/>
              </w:rPr>
              <w:t xml:space="preserve"> </w:t>
            </w:r>
            <w:r w:rsidRPr="00067E07">
              <w:rPr>
                <w:rtl/>
              </w:rPr>
              <w:t>اليوم</w:t>
            </w:r>
            <w:r>
              <w:rPr>
                <w:rtl/>
              </w:rPr>
              <w:t xml:space="preserve"> </w:t>
            </w:r>
            <w:r w:rsidRPr="00067E07">
              <w:rPr>
                <w:rtl/>
              </w:rPr>
              <w:t>ضيّه</w:t>
            </w:r>
            <w:r>
              <w:rPr>
                <w:rtl/>
              </w:rPr>
              <w:t xml:space="preserve"> </w:t>
            </w:r>
            <w:r w:rsidRPr="00067E07">
              <w:rPr>
                <w:rtl/>
              </w:rPr>
              <w:t>انحجب</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سهم</w:t>
            </w:r>
            <w:r>
              <w:rPr>
                <w:rtl/>
              </w:rPr>
              <w:t xml:space="preserve"> </w:t>
            </w:r>
            <w:r w:rsidRPr="00067E07">
              <w:rPr>
                <w:rtl/>
              </w:rPr>
              <w:t>البين</w:t>
            </w:r>
            <w:r>
              <w:rPr>
                <w:rtl/>
              </w:rPr>
              <w:t xml:space="preserve"> </w:t>
            </w:r>
            <w:r w:rsidRPr="00067E07">
              <w:rPr>
                <w:rtl/>
              </w:rPr>
              <w:t>وسفه</w:t>
            </w:r>
            <w:r>
              <w:rPr>
                <w:rtl/>
              </w:rPr>
              <w:t xml:space="preserve"> </w:t>
            </w:r>
            <w:r w:rsidRPr="00067E07">
              <w:rPr>
                <w:rtl/>
              </w:rPr>
              <w:t>إيصيب</w:t>
            </w:r>
            <w:r>
              <w:rPr>
                <w:rtl/>
              </w:rPr>
              <w:t xml:space="preserve"> </w:t>
            </w:r>
            <w:r w:rsidRPr="00067E07">
              <w:rPr>
                <w:rtl/>
              </w:rPr>
              <w:t>أهل</w:t>
            </w:r>
            <w:r>
              <w:rPr>
                <w:rtl/>
              </w:rPr>
              <w:t xml:space="preserve"> </w:t>
            </w:r>
            <w:r w:rsidRPr="00067E07">
              <w:rPr>
                <w:rtl/>
              </w:rPr>
              <w:t>الرتب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Fonts w:hint="cs"/>
                <w:rtl/>
              </w:rPr>
              <w:t>جفن</w:t>
            </w:r>
            <w:r>
              <w:rPr>
                <w:rFonts w:hint="cs"/>
                <w:rtl/>
              </w:rPr>
              <w:t xml:space="preserve"> </w:t>
            </w:r>
            <w:r w:rsidRPr="00067E07">
              <w:rPr>
                <w:rFonts w:hint="cs"/>
                <w:rtl/>
              </w:rPr>
              <w:t>العلم</w:t>
            </w:r>
            <w:r>
              <w:rPr>
                <w:rFonts w:hint="cs"/>
                <w:rtl/>
              </w:rPr>
              <w:t xml:space="preserve"> </w:t>
            </w:r>
            <w:r w:rsidRPr="00067E07">
              <w:rPr>
                <w:rFonts w:hint="cs"/>
                <w:rtl/>
              </w:rPr>
              <w:t>عالوجنات</w:t>
            </w:r>
            <w:r>
              <w:rPr>
                <w:rFonts w:hint="cs"/>
                <w:rtl/>
              </w:rPr>
              <w:t xml:space="preserve"> </w:t>
            </w:r>
            <w:r w:rsidRPr="00067E07">
              <w:rPr>
                <w:rFonts w:hint="cs"/>
                <w:rtl/>
              </w:rPr>
              <w:t>يجري</w:t>
            </w:r>
            <w:r>
              <w:rPr>
                <w:rFonts w:hint="cs"/>
                <w:rtl/>
              </w:rPr>
              <w:t xml:space="preserve"> </w:t>
            </w:r>
            <w:r w:rsidRPr="00067E07">
              <w:rPr>
                <w:rFonts w:hint="cs"/>
                <w:rtl/>
              </w:rPr>
              <w:t>الدمع</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Fonts w:hint="cs"/>
                <w:rtl/>
              </w:rPr>
              <w:t>فاجد</w:t>
            </w:r>
            <w:r>
              <w:rPr>
                <w:rFonts w:hint="cs"/>
                <w:rtl/>
              </w:rPr>
              <w:t xml:space="preserve"> </w:t>
            </w:r>
            <w:r w:rsidRPr="00067E07">
              <w:rPr>
                <w:rFonts w:hint="cs"/>
                <w:rtl/>
              </w:rPr>
              <w:t>الضي</w:t>
            </w:r>
            <w:r>
              <w:rPr>
                <w:rFonts w:hint="cs"/>
                <w:rtl/>
              </w:rPr>
              <w:t xml:space="preserve"> </w:t>
            </w:r>
            <w:r w:rsidRPr="00067E07">
              <w:rPr>
                <w:rFonts w:hint="cs"/>
                <w:rtl/>
              </w:rPr>
              <w:t>البي</w:t>
            </w:r>
            <w:r>
              <w:rPr>
                <w:rFonts w:hint="cs"/>
                <w:rtl/>
              </w:rPr>
              <w:t xml:space="preserve"> </w:t>
            </w:r>
            <w:r w:rsidRPr="00067E07">
              <w:rPr>
                <w:rFonts w:hint="cs"/>
                <w:rtl/>
              </w:rPr>
              <w:t>چان</w:t>
            </w:r>
            <w:r>
              <w:rPr>
                <w:rFonts w:hint="cs"/>
                <w:rtl/>
              </w:rPr>
              <w:t xml:space="preserve"> </w:t>
            </w:r>
            <w:r w:rsidRPr="00067E07">
              <w:rPr>
                <w:rFonts w:hint="cs"/>
                <w:rtl/>
              </w:rPr>
              <w:t>يسطع</w:t>
            </w:r>
            <w:r>
              <w:rPr>
                <w:rFonts w:hint="cs"/>
                <w:rtl/>
              </w:rPr>
              <w:t xml:space="preserve"> </w:t>
            </w:r>
            <w:r w:rsidRPr="00067E07">
              <w:rPr>
                <w:rFonts w:hint="cs"/>
                <w:rtl/>
              </w:rPr>
              <w:t>يشع</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Fonts w:hint="cs"/>
                <w:rtl/>
              </w:rPr>
              <w:t>لجله</w:t>
            </w:r>
            <w:r>
              <w:rPr>
                <w:rFonts w:hint="cs"/>
                <w:rtl/>
              </w:rPr>
              <w:t xml:space="preserve"> </w:t>
            </w:r>
            <w:r w:rsidRPr="00067E07">
              <w:rPr>
                <w:rFonts w:hint="cs"/>
                <w:rtl/>
              </w:rPr>
              <w:t>مِحزنه</w:t>
            </w:r>
            <w:r>
              <w:rPr>
                <w:rFonts w:hint="cs"/>
                <w:rtl/>
              </w:rPr>
              <w:t xml:space="preserve"> </w:t>
            </w:r>
            <w:r w:rsidRPr="00067E07">
              <w:rPr>
                <w:rFonts w:hint="cs"/>
                <w:rtl/>
              </w:rPr>
              <w:t>العلاّم</w:t>
            </w:r>
            <w:r>
              <w:rPr>
                <w:rFonts w:hint="cs"/>
                <w:rtl/>
              </w:rPr>
              <w:t xml:space="preserve"> </w:t>
            </w:r>
            <w:r w:rsidRPr="00067E07">
              <w:rPr>
                <w:rFonts w:hint="cs"/>
                <w:rtl/>
              </w:rPr>
              <w:t>جمع</w:t>
            </w:r>
            <w:r>
              <w:rPr>
                <w:rFonts w:hint="cs"/>
                <w:rtl/>
              </w:rPr>
              <w:t xml:space="preserve"> </w:t>
            </w:r>
            <w:r w:rsidRPr="00067E07">
              <w:rPr>
                <w:rFonts w:hint="cs"/>
                <w:rtl/>
              </w:rPr>
              <w:t>ابجمع</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Fonts w:hint="cs"/>
                <w:rtl/>
              </w:rPr>
              <w:t>فگدوا</w:t>
            </w:r>
            <w:r>
              <w:rPr>
                <w:rFonts w:hint="cs"/>
                <w:rtl/>
              </w:rPr>
              <w:t xml:space="preserve"> </w:t>
            </w:r>
            <w:r w:rsidRPr="00067E07">
              <w:rPr>
                <w:rFonts w:hint="cs"/>
                <w:rtl/>
              </w:rPr>
              <w:t>الما</w:t>
            </w:r>
            <w:r>
              <w:rPr>
                <w:rFonts w:hint="cs"/>
                <w:rtl/>
              </w:rPr>
              <w:t xml:space="preserve"> </w:t>
            </w:r>
            <w:r w:rsidRPr="00067E07">
              <w:rPr>
                <w:rFonts w:hint="cs"/>
                <w:rtl/>
              </w:rPr>
              <w:t>بالشدّات</w:t>
            </w:r>
            <w:r>
              <w:rPr>
                <w:rFonts w:hint="cs"/>
                <w:rtl/>
              </w:rPr>
              <w:t xml:space="preserve"> </w:t>
            </w:r>
            <w:r w:rsidRPr="00067E07">
              <w:rPr>
                <w:rFonts w:hint="cs"/>
                <w:rtl/>
              </w:rPr>
              <w:t>ذلّ</w:t>
            </w:r>
            <w:r>
              <w:rPr>
                <w:rFonts w:hint="cs"/>
                <w:rtl/>
              </w:rPr>
              <w:t xml:space="preserve"> </w:t>
            </w:r>
            <w:r w:rsidRPr="00067E07">
              <w:rPr>
                <w:rFonts w:hint="cs"/>
                <w:rtl/>
              </w:rPr>
              <w:t>وارتهب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645DE8">
        <w:trPr>
          <w:trHeight w:val="350"/>
        </w:trPr>
        <w:tc>
          <w:tcPr>
            <w:tcW w:w="3724" w:type="dxa"/>
          </w:tcPr>
          <w:p w:rsidR="009C221A" w:rsidRDefault="009C221A" w:rsidP="00645DE8">
            <w:pPr>
              <w:pStyle w:val="libPoem"/>
            </w:pPr>
            <w:r w:rsidRPr="00067E07">
              <w:rPr>
                <w:rtl/>
              </w:rPr>
              <w:t>مذخور</w:t>
            </w:r>
            <w:r>
              <w:rPr>
                <w:rtl/>
              </w:rPr>
              <w:t xml:space="preserve"> </w:t>
            </w:r>
            <w:r w:rsidRPr="00067E07">
              <w:rPr>
                <w:rtl/>
              </w:rPr>
              <w:t>أبو</w:t>
            </w:r>
            <w:r>
              <w:rPr>
                <w:rtl/>
              </w:rPr>
              <w:t xml:space="preserve"> </w:t>
            </w:r>
            <w:r w:rsidRPr="00067E07">
              <w:rPr>
                <w:rtl/>
              </w:rPr>
              <w:t>محمد</w:t>
            </w:r>
            <w:r>
              <w:rPr>
                <w:rtl/>
              </w:rPr>
              <w:t xml:space="preserve"> </w:t>
            </w:r>
            <w:r w:rsidRPr="00067E07">
              <w:rPr>
                <w:rtl/>
              </w:rPr>
              <w:t>چان</w:t>
            </w:r>
            <w:r>
              <w:rPr>
                <w:rtl/>
              </w:rPr>
              <w:t xml:space="preserve"> </w:t>
            </w:r>
            <w:r w:rsidRPr="00067E07">
              <w:rPr>
                <w:rtl/>
              </w:rPr>
              <w:t>لأهل</w:t>
            </w:r>
            <w:r>
              <w:rPr>
                <w:rtl/>
              </w:rPr>
              <w:t xml:space="preserve"> </w:t>
            </w:r>
            <w:r w:rsidRPr="00067E07">
              <w:rPr>
                <w:rtl/>
              </w:rPr>
              <w:t>الشدد</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سور</w:t>
            </w:r>
            <w:r>
              <w:rPr>
                <w:rtl/>
              </w:rPr>
              <w:t xml:space="preserve"> </w:t>
            </w:r>
            <w:r w:rsidRPr="00067E07">
              <w:rPr>
                <w:rtl/>
              </w:rPr>
              <w:t>الامكلس</w:t>
            </w:r>
            <w:r>
              <w:rPr>
                <w:rtl/>
              </w:rPr>
              <w:t xml:space="preserve"> </w:t>
            </w:r>
            <w:r w:rsidRPr="00067E07">
              <w:rPr>
                <w:rtl/>
              </w:rPr>
              <w:t>نحّار</w:t>
            </w:r>
            <w:r>
              <w:rPr>
                <w:rtl/>
              </w:rPr>
              <w:t xml:space="preserve"> </w:t>
            </w:r>
            <w:r w:rsidRPr="00067E07">
              <w:rPr>
                <w:rtl/>
              </w:rPr>
              <w:t>شامخ</w:t>
            </w:r>
            <w:r>
              <w:rPr>
                <w:rtl/>
              </w:rPr>
              <w:t xml:space="preserve"> </w:t>
            </w:r>
            <w:r w:rsidRPr="00067E07">
              <w:rPr>
                <w:rtl/>
              </w:rPr>
              <w:t>رصد</w:t>
            </w:r>
            <w:r w:rsidRPr="00725071">
              <w:rPr>
                <w:rStyle w:val="libPoemTiniChar0"/>
                <w:rtl/>
              </w:rPr>
              <w:br/>
              <w:t> </w:t>
            </w:r>
          </w:p>
        </w:tc>
      </w:tr>
    </w:tbl>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67E07">
        <w:rPr>
          <w:rtl/>
        </w:rPr>
        <w:t>(1) القصيدتان 1 و2 حصلت عليهما من حفيده المغفور له العلامة المحقق السيد عبد العزيز الطباطبائي اليزدي</w:t>
      </w:r>
      <w:r>
        <w:rPr>
          <w:rtl/>
        </w:rPr>
        <w:t>.</w:t>
      </w:r>
      <w:r w:rsidRPr="00067E07">
        <w:rPr>
          <w:rtl/>
        </w:rPr>
        <w:t xml:space="preserve"> </w:t>
      </w:r>
    </w:p>
    <w:p w:rsidR="00E56C83" w:rsidRPr="00380A5C" w:rsidRDefault="00E56C83" w:rsidP="00836E3E">
      <w:pPr>
        <w:pStyle w:val="libFootnote0"/>
        <w:rPr>
          <w:rtl/>
        </w:rPr>
      </w:pPr>
      <w:r w:rsidRPr="00067E07">
        <w:rPr>
          <w:rtl/>
        </w:rPr>
        <w:t>(2) الملا علي بن عبد علي بن محمد إبراهيم التركي</w:t>
      </w:r>
      <w:r>
        <w:rPr>
          <w:rtl/>
        </w:rPr>
        <w:t>:</w:t>
      </w:r>
      <w:r w:rsidRPr="00067E07">
        <w:rPr>
          <w:rtl/>
        </w:rPr>
        <w:t xml:space="preserve"> شاعر شعبي</w:t>
      </w:r>
      <w:r>
        <w:rPr>
          <w:rtl/>
        </w:rPr>
        <w:t>،</w:t>
      </w:r>
      <w:r w:rsidRPr="00067E07">
        <w:rPr>
          <w:rtl/>
        </w:rPr>
        <w:t xml:space="preserve"> أديب</w:t>
      </w:r>
      <w:r>
        <w:rPr>
          <w:rtl/>
        </w:rPr>
        <w:t>.</w:t>
      </w:r>
      <w:r w:rsidRPr="00067E07">
        <w:rPr>
          <w:rtl/>
        </w:rPr>
        <w:t xml:space="preserve"> ولد في محلة الحويش بالنجف عام 1283هـ</w:t>
      </w:r>
      <w:r>
        <w:rPr>
          <w:rtl/>
        </w:rPr>
        <w:t>،</w:t>
      </w:r>
      <w:r w:rsidRPr="00067E07">
        <w:rPr>
          <w:rtl/>
        </w:rPr>
        <w:t xml:space="preserve"> ونشأ بها وتعلّم القرآن والكتابة وشيئاً من مقدّمات العلوم</w:t>
      </w:r>
      <w:r>
        <w:rPr>
          <w:rtl/>
        </w:rPr>
        <w:t>،</w:t>
      </w:r>
      <w:r w:rsidRPr="00067E07">
        <w:rPr>
          <w:rtl/>
        </w:rPr>
        <w:t xml:space="preserve"> وولع بحفظ الشعر واتصل بشعراء اللهجة الدارجة ونظم أول قصيدة سنة 1334هـ</w:t>
      </w:r>
      <w:r>
        <w:rPr>
          <w:rtl/>
        </w:rPr>
        <w:t>.</w:t>
      </w:r>
      <w:r w:rsidRPr="00067E07">
        <w:rPr>
          <w:rtl/>
        </w:rPr>
        <w:t xml:space="preserve"> وفي 1353هـ انتقل إلى الكوفة وامتهن كتابة العرائض واللوائح القانونية والسندات وغيرها</w:t>
      </w:r>
      <w:r>
        <w:rPr>
          <w:rtl/>
        </w:rPr>
        <w:t>.</w:t>
      </w:r>
      <w:r w:rsidRPr="00067E07">
        <w:rPr>
          <w:rtl/>
        </w:rPr>
        <w:t xml:space="preserve"> توفي سنة 1385هـ</w:t>
      </w:r>
      <w:r>
        <w:rPr>
          <w:rtl/>
        </w:rPr>
        <w:t>.</w:t>
      </w:r>
      <w:r w:rsidRPr="00067E07">
        <w:rPr>
          <w:rtl/>
        </w:rPr>
        <w:t xml:space="preserve"> جمع شعره كامل سلمان الجبوري ونشر الجزء الأول منه (بديوان) سنة 1392هـ</w:t>
      </w:r>
      <w:r>
        <w:rPr>
          <w:rtl/>
        </w:rPr>
        <w:t>.</w:t>
      </w:r>
      <w:r w:rsidRPr="00067E07">
        <w:rPr>
          <w:rtl/>
        </w:rPr>
        <w:t xml:space="preserve"> </w:t>
      </w:r>
    </w:p>
    <w:p w:rsidR="00E56C83" w:rsidRDefault="00E56C83" w:rsidP="00836E3E">
      <w:pPr>
        <w:pStyle w:val="libFootnote0"/>
      </w:pPr>
      <w:r>
        <w:br w:type="page"/>
      </w:r>
    </w:p>
    <w:tbl>
      <w:tblPr>
        <w:tblStyle w:val="TableGrid"/>
        <w:bidiVisual/>
        <w:tblW w:w="4562" w:type="pct"/>
        <w:tblInd w:w="384" w:type="dxa"/>
        <w:tblLook w:val="04A0"/>
      </w:tblPr>
      <w:tblGrid>
        <w:gridCol w:w="3724"/>
        <w:gridCol w:w="286"/>
        <w:gridCol w:w="3688"/>
      </w:tblGrid>
      <w:tr w:rsidR="009C221A" w:rsidTr="00645DE8">
        <w:trPr>
          <w:trHeight w:val="350"/>
        </w:trPr>
        <w:tc>
          <w:tcPr>
            <w:tcW w:w="3724" w:type="dxa"/>
          </w:tcPr>
          <w:p w:rsidR="009C221A" w:rsidRDefault="009C221A" w:rsidP="00645DE8">
            <w:pPr>
              <w:pStyle w:val="libPoem"/>
            </w:pPr>
            <w:r w:rsidRPr="00067E07">
              <w:rPr>
                <w:rtl/>
              </w:rPr>
              <w:lastRenderedPageBreak/>
              <w:t>بيه</w:t>
            </w:r>
            <w:r>
              <w:rPr>
                <w:rtl/>
              </w:rPr>
              <w:t xml:space="preserve"> </w:t>
            </w:r>
            <w:r w:rsidRPr="00067E07">
              <w:rPr>
                <w:rtl/>
              </w:rPr>
              <w:t>المحب</w:t>
            </w:r>
            <w:r>
              <w:rPr>
                <w:rtl/>
              </w:rPr>
              <w:t xml:space="preserve"> </w:t>
            </w:r>
            <w:r w:rsidRPr="00067E07">
              <w:rPr>
                <w:rtl/>
              </w:rPr>
              <w:t>والكرّاه</w:t>
            </w:r>
            <w:r>
              <w:rPr>
                <w:rtl/>
              </w:rPr>
              <w:t xml:space="preserve"> </w:t>
            </w:r>
            <w:r w:rsidRPr="00067E07">
              <w:rPr>
                <w:rtl/>
              </w:rPr>
              <w:t>دايم</w:t>
            </w:r>
            <w:r>
              <w:rPr>
                <w:rtl/>
              </w:rPr>
              <w:t xml:space="preserve"> </w:t>
            </w:r>
            <w:r w:rsidRPr="00067E07">
              <w:rPr>
                <w:rtl/>
              </w:rPr>
              <w:t>شهد</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علمه</w:t>
            </w:r>
            <w:r>
              <w:rPr>
                <w:rtl/>
              </w:rPr>
              <w:t xml:space="preserve"> </w:t>
            </w:r>
            <w:r w:rsidRPr="00067E07">
              <w:rPr>
                <w:rtl/>
              </w:rPr>
              <w:t>اعله</w:t>
            </w:r>
            <w:r>
              <w:rPr>
                <w:rtl/>
              </w:rPr>
              <w:t xml:space="preserve"> </w:t>
            </w:r>
            <w:r w:rsidRPr="00067E07">
              <w:rPr>
                <w:rtl/>
              </w:rPr>
              <w:t>لوح</w:t>
            </w:r>
            <w:r>
              <w:rPr>
                <w:rtl/>
              </w:rPr>
              <w:t xml:space="preserve"> </w:t>
            </w:r>
            <w:r w:rsidRPr="00067E07">
              <w:rPr>
                <w:rtl/>
              </w:rPr>
              <w:t>المحفوظ</w:t>
            </w:r>
            <w:r>
              <w:rPr>
                <w:rtl/>
              </w:rPr>
              <w:t xml:space="preserve"> </w:t>
            </w:r>
            <w:r w:rsidRPr="00067E07">
              <w:rPr>
                <w:rtl/>
              </w:rPr>
              <w:t>عروه</w:t>
            </w:r>
            <w:r>
              <w:rPr>
                <w:rtl/>
              </w:rPr>
              <w:t xml:space="preserve"> </w:t>
            </w:r>
            <w:r w:rsidRPr="00067E07">
              <w:rPr>
                <w:rtl/>
              </w:rPr>
              <w:t>انكتب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tl/>
              </w:rPr>
              <w:t>ما</w:t>
            </w:r>
            <w:r>
              <w:rPr>
                <w:rtl/>
              </w:rPr>
              <w:t xml:space="preserve"> </w:t>
            </w:r>
            <w:r w:rsidRPr="00067E07">
              <w:rPr>
                <w:rtl/>
              </w:rPr>
              <w:t>بالعلم</w:t>
            </w:r>
            <w:r>
              <w:rPr>
                <w:rtl/>
              </w:rPr>
              <w:t xml:space="preserve"> </w:t>
            </w:r>
            <w:r w:rsidRPr="00067E07">
              <w:rPr>
                <w:rtl/>
              </w:rPr>
              <w:t>مثله</w:t>
            </w:r>
            <w:r>
              <w:rPr>
                <w:rtl/>
              </w:rPr>
              <w:t xml:space="preserve"> </w:t>
            </w:r>
            <w:r w:rsidRPr="00067E07">
              <w:rPr>
                <w:rtl/>
              </w:rPr>
              <w:t>أيصير</w:t>
            </w:r>
            <w:r>
              <w:rPr>
                <w:rtl/>
              </w:rPr>
              <w:t xml:space="preserve"> </w:t>
            </w:r>
            <w:r w:rsidRPr="00067E07">
              <w:rPr>
                <w:rtl/>
              </w:rPr>
              <w:t>شرق</w:t>
            </w:r>
            <w:r>
              <w:rPr>
                <w:rtl/>
              </w:rPr>
              <w:t xml:space="preserve"> </w:t>
            </w:r>
            <w:r w:rsidRPr="00067E07">
              <w:rPr>
                <w:rtl/>
              </w:rPr>
              <w:t>أو</w:t>
            </w:r>
            <w:r>
              <w:rPr>
                <w:rtl/>
              </w:rPr>
              <w:t xml:space="preserve"> </w:t>
            </w:r>
            <w:r w:rsidRPr="00067E07">
              <w:rPr>
                <w:rtl/>
              </w:rPr>
              <w:t>غرب</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لأهل</w:t>
            </w:r>
            <w:r>
              <w:rPr>
                <w:rtl/>
              </w:rPr>
              <w:t xml:space="preserve"> </w:t>
            </w:r>
            <w:r w:rsidRPr="00067E07">
              <w:rPr>
                <w:rtl/>
              </w:rPr>
              <w:t>العلم</w:t>
            </w:r>
            <w:r>
              <w:rPr>
                <w:rtl/>
              </w:rPr>
              <w:t xml:space="preserve"> </w:t>
            </w:r>
            <w:r w:rsidRPr="00067E07">
              <w:rPr>
                <w:rtl/>
              </w:rPr>
              <w:t>وأهل</w:t>
            </w:r>
            <w:r>
              <w:rPr>
                <w:rtl/>
              </w:rPr>
              <w:t xml:space="preserve"> </w:t>
            </w:r>
            <w:r w:rsidRPr="00067E07">
              <w:rPr>
                <w:rtl/>
              </w:rPr>
              <w:t>الدين</w:t>
            </w:r>
            <w:r>
              <w:rPr>
                <w:rtl/>
              </w:rPr>
              <w:t xml:space="preserve"> </w:t>
            </w:r>
            <w:r w:rsidRPr="00067E07">
              <w:rPr>
                <w:rtl/>
              </w:rPr>
              <w:t>وضّح</w:t>
            </w:r>
            <w:r>
              <w:rPr>
                <w:rtl/>
              </w:rPr>
              <w:t xml:space="preserve"> </w:t>
            </w:r>
            <w:r w:rsidRPr="00067E07">
              <w:rPr>
                <w:rtl/>
              </w:rPr>
              <w:t>درب</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tl/>
              </w:rPr>
              <w:t>من</w:t>
            </w:r>
            <w:r>
              <w:rPr>
                <w:rtl/>
              </w:rPr>
              <w:t xml:space="preserve"> </w:t>
            </w:r>
            <w:r w:rsidRPr="00067E07">
              <w:rPr>
                <w:rtl/>
              </w:rPr>
              <w:t>هيبته</w:t>
            </w:r>
            <w:r>
              <w:rPr>
                <w:rtl/>
              </w:rPr>
              <w:t xml:space="preserve"> </w:t>
            </w:r>
            <w:r w:rsidRPr="00067E07">
              <w:rPr>
                <w:rtl/>
              </w:rPr>
              <w:t>تروط</w:t>
            </w:r>
            <w:r>
              <w:rPr>
                <w:rtl/>
              </w:rPr>
              <w:t xml:space="preserve"> </w:t>
            </w:r>
            <w:r w:rsidRPr="00067E07">
              <w:rPr>
                <w:rtl/>
              </w:rPr>
              <w:t>الناس</w:t>
            </w:r>
            <w:r>
              <w:rPr>
                <w:rtl/>
              </w:rPr>
              <w:t xml:space="preserve"> </w:t>
            </w:r>
            <w:r w:rsidRPr="00067E07">
              <w:rPr>
                <w:rtl/>
              </w:rPr>
              <w:t>بُعد</w:t>
            </w:r>
            <w:r>
              <w:rPr>
                <w:rtl/>
              </w:rPr>
              <w:t xml:space="preserve"> </w:t>
            </w:r>
            <w:r w:rsidRPr="00067E07">
              <w:rPr>
                <w:rtl/>
              </w:rPr>
              <w:t>أو</w:t>
            </w:r>
            <w:r>
              <w:rPr>
                <w:rtl/>
              </w:rPr>
              <w:t xml:space="preserve"> </w:t>
            </w:r>
            <w:r w:rsidRPr="00067E07">
              <w:rPr>
                <w:rtl/>
              </w:rPr>
              <w:t>قرب</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سيفن</w:t>
            </w:r>
            <w:r>
              <w:rPr>
                <w:rtl/>
              </w:rPr>
              <w:t xml:space="preserve"> </w:t>
            </w:r>
            <w:r w:rsidRPr="00067E07">
              <w:rPr>
                <w:rtl/>
              </w:rPr>
              <w:t>صجيل</w:t>
            </w:r>
            <w:r>
              <w:rPr>
                <w:rtl/>
              </w:rPr>
              <w:t xml:space="preserve"> </w:t>
            </w:r>
            <w:r w:rsidRPr="00067E07">
              <w:rPr>
                <w:rtl/>
              </w:rPr>
              <w:t>لم</w:t>
            </w:r>
            <w:r>
              <w:rPr>
                <w:rFonts w:hint="cs"/>
                <w:rtl/>
              </w:rPr>
              <w:t>ـ</w:t>
            </w:r>
            <w:r w:rsidRPr="00067E07">
              <w:rPr>
                <w:rtl/>
              </w:rPr>
              <w:t>ّاع</w:t>
            </w:r>
            <w:r>
              <w:rPr>
                <w:rtl/>
              </w:rPr>
              <w:t xml:space="preserve"> </w:t>
            </w:r>
            <w:r w:rsidRPr="00067E07">
              <w:rPr>
                <w:rtl/>
              </w:rPr>
              <w:t>موت</w:t>
            </w:r>
            <w:r>
              <w:rPr>
                <w:rtl/>
              </w:rPr>
              <w:t xml:space="preserve"> </w:t>
            </w:r>
            <w:r w:rsidRPr="00067E07">
              <w:rPr>
                <w:rtl/>
              </w:rPr>
              <w:t>الچهب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tl/>
              </w:rPr>
              <w:t>ما</w:t>
            </w:r>
            <w:r>
              <w:rPr>
                <w:rtl/>
              </w:rPr>
              <w:t xml:space="preserve"> </w:t>
            </w:r>
            <w:r w:rsidRPr="00067E07">
              <w:rPr>
                <w:rtl/>
              </w:rPr>
              <w:t>تنعد</w:t>
            </w:r>
            <w:r>
              <w:rPr>
                <w:rtl/>
              </w:rPr>
              <w:t xml:space="preserve"> </w:t>
            </w:r>
            <w:r w:rsidRPr="00067E07">
              <w:rPr>
                <w:rtl/>
              </w:rPr>
              <w:t>اعلوم</w:t>
            </w:r>
            <w:r>
              <w:rPr>
                <w:rtl/>
              </w:rPr>
              <w:t xml:space="preserve"> </w:t>
            </w:r>
            <w:r w:rsidRPr="00067E07">
              <w:rPr>
                <w:rtl/>
              </w:rPr>
              <w:t>البيه</w:t>
            </w:r>
            <w:r>
              <w:rPr>
                <w:rtl/>
              </w:rPr>
              <w:t xml:space="preserve"> </w:t>
            </w:r>
            <w:r w:rsidRPr="00067E07">
              <w:rPr>
                <w:rtl/>
              </w:rPr>
              <w:t>ما</w:t>
            </w:r>
            <w:r>
              <w:rPr>
                <w:rtl/>
              </w:rPr>
              <w:t xml:space="preserve"> </w:t>
            </w:r>
            <w:r w:rsidRPr="00067E07">
              <w:rPr>
                <w:rtl/>
              </w:rPr>
              <w:t>نتحصه</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كثر</w:t>
            </w:r>
            <w:r>
              <w:rPr>
                <w:rtl/>
              </w:rPr>
              <w:t xml:space="preserve"> </w:t>
            </w:r>
            <w:r w:rsidRPr="00067E07">
              <w:rPr>
                <w:rtl/>
              </w:rPr>
              <w:t>الورق</w:t>
            </w:r>
            <w:r>
              <w:rPr>
                <w:rtl/>
              </w:rPr>
              <w:t xml:space="preserve">، </w:t>
            </w:r>
            <w:r w:rsidRPr="00067E07">
              <w:rPr>
                <w:rtl/>
              </w:rPr>
              <w:t>كثر</w:t>
            </w:r>
            <w:r>
              <w:rPr>
                <w:rtl/>
              </w:rPr>
              <w:t xml:space="preserve"> </w:t>
            </w:r>
            <w:r w:rsidRPr="00067E07">
              <w:rPr>
                <w:rtl/>
              </w:rPr>
              <w:t>الذر</w:t>
            </w:r>
            <w:r>
              <w:rPr>
                <w:rtl/>
              </w:rPr>
              <w:t xml:space="preserve">، </w:t>
            </w:r>
            <w:r w:rsidRPr="00067E07">
              <w:rPr>
                <w:rtl/>
              </w:rPr>
              <w:t>كثر</w:t>
            </w:r>
            <w:r>
              <w:rPr>
                <w:rtl/>
              </w:rPr>
              <w:t xml:space="preserve"> </w:t>
            </w:r>
            <w:r w:rsidRPr="00067E07">
              <w:rPr>
                <w:rtl/>
              </w:rPr>
              <w:t>الحصه</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tl/>
              </w:rPr>
              <w:t>للعالم</w:t>
            </w:r>
            <w:r>
              <w:rPr>
                <w:rtl/>
              </w:rPr>
              <w:t xml:space="preserve"> </w:t>
            </w:r>
            <w:r w:rsidRPr="00067E07">
              <w:rPr>
                <w:rtl/>
              </w:rPr>
              <w:t>الله</w:t>
            </w:r>
            <w:r>
              <w:rPr>
                <w:rtl/>
              </w:rPr>
              <w:t xml:space="preserve"> </w:t>
            </w:r>
            <w:r w:rsidRPr="00067E07">
              <w:rPr>
                <w:rtl/>
              </w:rPr>
              <w:t>أبكل</w:t>
            </w:r>
            <w:r>
              <w:rPr>
                <w:rtl/>
              </w:rPr>
              <w:t xml:space="preserve"> </w:t>
            </w:r>
            <w:r w:rsidRPr="00067E07">
              <w:rPr>
                <w:rtl/>
              </w:rPr>
              <w:t>شان</w:t>
            </w:r>
            <w:r>
              <w:rPr>
                <w:rtl/>
              </w:rPr>
              <w:t xml:space="preserve"> </w:t>
            </w:r>
            <w:r w:rsidRPr="00067E07">
              <w:rPr>
                <w:rtl/>
              </w:rPr>
              <w:t>قد</w:t>
            </w:r>
            <w:r>
              <w:rPr>
                <w:rtl/>
              </w:rPr>
              <w:t xml:space="preserve"> </w:t>
            </w:r>
            <w:r w:rsidRPr="00067E07">
              <w:rPr>
                <w:rtl/>
              </w:rPr>
              <w:t>خصّصه</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ظل</w:t>
            </w:r>
            <w:r>
              <w:rPr>
                <w:rtl/>
              </w:rPr>
              <w:t xml:space="preserve"> </w:t>
            </w:r>
            <w:r w:rsidRPr="00067E07">
              <w:rPr>
                <w:rtl/>
              </w:rPr>
              <w:t>الإله</w:t>
            </w:r>
            <w:r>
              <w:rPr>
                <w:rtl/>
              </w:rPr>
              <w:t xml:space="preserve"> </w:t>
            </w:r>
            <w:r w:rsidRPr="00067E07">
              <w:rPr>
                <w:rtl/>
              </w:rPr>
              <w:t>أعلى</w:t>
            </w:r>
            <w:r>
              <w:rPr>
                <w:rtl/>
              </w:rPr>
              <w:t xml:space="preserve"> </w:t>
            </w:r>
            <w:r w:rsidRPr="00067E07">
              <w:rPr>
                <w:rtl/>
              </w:rPr>
              <w:t>الناس</w:t>
            </w:r>
            <w:r>
              <w:rPr>
                <w:rtl/>
              </w:rPr>
              <w:t xml:space="preserve"> </w:t>
            </w:r>
            <w:r w:rsidRPr="00067E07">
              <w:rPr>
                <w:rtl/>
              </w:rPr>
              <w:t>فيّه</w:t>
            </w:r>
            <w:r>
              <w:rPr>
                <w:rtl/>
              </w:rPr>
              <w:t xml:space="preserve"> </w:t>
            </w:r>
            <w:r w:rsidRPr="00067E07">
              <w:rPr>
                <w:rtl/>
              </w:rPr>
              <w:t>انحسب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tl/>
              </w:rPr>
              <w:t>للناس</w:t>
            </w:r>
            <w:r>
              <w:rPr>
                <w:rtl/>
              </w:rPr>
              <w:t xml:space="preserve"> </w:t>
            </w:r>
            <w:r w:rsidRPr="00067E07">
              <w:rPr>
                <w:rtl/>
              </w:rPr>
              <w:t>أبو</w:t>
            </w:r>
            <w:r>
              <w:rPr>
                <w:rtl/>
              </w:rPr>
              <w:t xml:space="preserve"> </w:t>
            </w:r>
            <w:r w:rsidRPr="00067E07">
              <w:rPr>
                <w:rtl/>
              </w:rPr>
              <w:t>محمد</w:t>
            </w:r>
            <w:r>
              <w:rPr>
                <w:rtl/>
              </w:rPr>
              <w:t xml:space="preserve"> </w:t>
            </w:r>
            <w:r w:rsidRPr="00067E07">
              <w:rPr>
                <w:rtl/>
              </w:rPr>
              <w:t>چان</w:t>
            </w:r>
            <w:r>
              <w:rPr>
                <w:rtl/>
              </w:rPr>
              <w:t xml:space="preserve"> </w:t>
            </w:r>
            <w:r w:rsidRPr="00067E07">
              <w:rPr>
                <w:rtl/>
              </w:rPr>
              <w:t>سامي</w:t>
            </w:r>
            <w:r>
              <w:rPr>
                <w:rtl/>
              </w:rPr>
              <w:t xml:space="preserve"> </w:t>
            </w:r>
            <w:r w:rsidRPr="00067E07">
              <w:rPr>
                <w:rtl/>
              </w:rPr>
              <w:t>ذره</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شامخ</w:t>
            </w:r>
            <w:r>
              <w:rPr>
                <w:rtl/>
              </w:rPr>
              <w:t xml:space="preserve"> </w:t>
            </w:r>
            <w:r w:rsidRPr="00067E07">
              <w:rPr>
                <w:rtl/>
              </w:rPr>
              <w:t>چهف</w:t>
            </w:r>
            <w:r>
              <w:rPr>
                <w:rtl/>
              </w:rPr>
              <w:t xml:space="preserve"> </w:t>
            </w:r>
            <w:r w:rsidRPr="00067E07">
              <w:rPr>
                <w:rtl/>
              </w:rPr>
              <w:t>چن</w:t>
            </w:r>
            <w:r>
              <w:rPr>
                <w:rtl/>
              </w:rPr>
              <w:t xml:space="preserve"> </w:t>
            </w:r>
            <w:r w:rsidRPr="00067E07">
              <w:rPr>
                <w:rtl/>
              </w:rPr>
              <w:t>أو</w:t>
            </w:r>
            <w:r>
              <w:rPr>
                <w:rtl/>
              </w:rPr>
              <w:t xml:space="preserve"> </w:t>
            </w:r>
            <w:r w:rsidRPr="00067E07">
              <w:rPr>
                <w:rtl/>
              </w:rPr>
              <w:t>سور</w:t>
            </w:r>
            <w:r>
              <w:rPr>
                <w:rtl/>
              </w:rPr>
              <w:t xml:space="preserve"> </w:t>
            </w:r>
            <w:r w:rsidRPr="00067E07">
              <w:rPr>
                <w:rtl/>
              </w:rPr>
              <w:t>للقاصره</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tl/>
              </w:rPr>
              <w:t>ما</w:t>
            </w:r>
            <w:r>
              <w:rPr>
                <w:rtl/>
              </w:rPr>
              <w:t xml:space="preserve"> </w:t>
            </w:r>
            <w:r w:rsidRPr="00067E07">
              <w:rPr>
                <w:rtl/>
              </w:rPr>
              <w:t>عز</w:t>
            </w:r>
            <w:r>
              <w:rPr>
                <w:rtl/>
              </w:rPr>
              <w:t xml:space="preserve"> </w:t>
            </w:r>
            <w:r w:rsidRPr="00067E07">
              <w:rPr>
                <w:rtl/>
              </w:rPr>
              <w:t>ابنفسه</w:t>
            </w:r>
            <w:r>
              <w:rPr>
                <w:rtl/>
              </w:rPr>
              <w:t xml:space="preserve"> </w:t>
            </w:r>
            <w:r w:rsidRPr="00067E07">
              <w:rPr>
                <w:rtl/>
              </w:rPr>
              <w:t>ابكل</w:t>
            </w:r>
            <w:r>
              <w:rPr>
                <w:rtl/>
              </w:rPr>
              <w:t xml:space="preserve"> </w:t>
            </w:r>
            <w:r w:rsidRPr="00067E07">
              <w:rPr>
                <w:rtl/>
              </w:rPr>
              <w:t>حال</w:t>
            </w:r>
            <w:r>
              <w:rPr>
                <w:rtl/>
              </w:rPr>
              <w:t xml:space="preserve"> </w:t>
            </w:r>
            <w:r w:rsidRPr="00067E07">
              <w:rPr>
                <w:rtl/>
              </w:rPr>
              <w:t>للجاوره</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فل</w:t>
            </w:r>
            <w:r>
              <w:rPr>
                <w:rtl/>
              </w:rPr>
              <w:t xml:space="preserve"> </w:t>
            </w:r>
            <w:r w:rsidRPr="00067E07">
              <w:rPr>
                <w:rtl/>
              </w:rPr>
              <w:t>الشدايد</w:t>
            </w:r>
            <w:r>
              <w:rPr>
                <w:rtl/>
              </w:rPr>
              <w:t xml:space="preserve"> </w:t>
            </w:r>
            <w:r w:rsidRPr="00067E07">
              <w:rPr>
                <w:rtl/>
              </w:rPr>
              <w:t>بالشان</w:t>
            </w:r>
            <w:r>
              <w:rPr>
                <w:rtl/>
              </w:rPr>
              <w:t xml:space="preserve"> </w:t>
            </w:r>
            <w:r w:rsidRPr="00067E07">
              <w:rPr>
                <w:rtl/>
              </w:rPr>
              <w:t>الها</w:t>
            </w:r>
            <w:r>
              <w:rPr>
                <w:rtl/>
              </w:rPr>
              <w:t xml:space="preserve"> </w:t>
            </w:r>
            <w:r w:rsidRPr="00067E07">
              <w:rPr>
                <w:rtl/>
              </w:rPr>
              <w:t>انتدب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tl/>
              </w:rPr>
              <w:t>هل</w:t>
            </w:r>
            <w:r>
              <w:rPr>
                <w:rtl/>
              </w:rPr>
              <w:t xml:space="preserve"> </w:t>
            </w:r>
            <w:r w:rsidRPr="00067E07">
              <w:rPr>
                <w:rtl/>
              </w:rPr>
              <w:t>چيف</w:t>
            </w:r>
            <w:r>
              <w:rPr>
                <w:rtl/>
              </w:rPr>
              <w:t xml:space="preserve"> </w:t>
            </w:r>
            <w:r w:rsidRPr="00067E07">
              <w:rPr>
                <w:rtl/>
              </w:rPr>
              <w:t>نفسه</w:t>
            </w:r>
            <w:r>
              <w:rPr>
                <w:rtl/>
              </w:rPr>
              <w:t xml:space="preserve"> </w:t>
            </w:r>
            <w:r w:rsidRPr="00067E07">
              <w:rPr>
                <w:rtl/>
              </w:rPr>
              <w:t>المعروف</w:t>
            </w:r>
            <w:r>
              <w:rPr>
                <w:rtl/>
              </w:rPr>
              <w:t xml:space="preserve"> </w:t>
            </w:r>
            <w:r w:rsidRPr="00067E07">
              <w:rPr>
                <w:rtl/>
              </w:rPr>
              <w:t>فضله</w:t>
            </w:r>
            <w:r>
              <w:rPr>
                <w:rtl/>
              </w:rPr>
              <w:t xml:space="preserve"> </w:t>
            </w:r>
            <w:r w:rsidRPr="00067E07">
              <w:rPr>
                <w:rtl/>
              </w:rPr>
              <w:t>البده</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الطيب</w:t>
            </w:r>
            <w:r>
              <w:rPr>
                <w:rtl/>
              </w:rPr>
              <w:t xml:space="preserve"> </w:t>
            </w:r>
            <w:r w:rsidRPr="00067E07">
              <w:rPr>
                <w:rtl/>
              </w:rPr>
              <w:t>داره</w:t>
            </w:r>
            <w:r>
              <w:rPr>
                <w:rtl/>
              </w:rPr>
              <w:t xml:space="preserve"> </w:t>
            </w:r>
            <w:r w:rsidRPr="00067E07">
              <w:rPr>
                <w:rtl/>
              </w:rPr>
              <w:t>اعله</w:t>
            </w:r>
            <w:r>
              <w:rPr>
                <w:rtl/>
              </w:rPr>
              <w:t xml:space="preserve"> </w:t>
            </w:r>
            <w:r w:rsidRPr="00067E07">
              <w:rPr>
                <w:rtl/>
              </w:rPr>
              <w:t>الراس</w:t>
            </w:r>
            <w:r>
              <w:rPr>
                <w:rtl/>
              </w:rPr>
              <w:t xml:space="preserve"> </w:t>
            </w:r>
            <w:r w:rsidRPr="00067E07">
              <w:rPr>
                <w:rtl/>
              </w:rPr>
              <w:t>امشيّده</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tl/>
              </w:rPr>
              <w:t>يتشكر</w:t>
            </w:r>
            <w:r>
              <w:rPr>
                <w:rtl/>
              </w:rPr>
              <w:t xml:space="preserve"> </w:t>
            </w:r>
            <w:r w:rsidRPr="00067E07">
              <w:rPr>
                <w:rtl/>
              </w:rPr>
              <w:t>الحرّ</w:t>
            </w:r>
            <w:r>
              <w:rPr>
                <w:rtl/>
              </w:rPr>
              <w:t xml:space="preserve"> </w:t>
            </w:r>
            <w:r w:rsidRPr="00067E07">
              <w:rPr>
                <w:rtl/>
              </w:rPr>
              <w:t>للطيب</w:t>
            </w:r>
            <w:r>
              <w:rPr>
                <w:rtl/>
              </w:rPr>
              <w:t xml:space="preserve"> </w:t>
            </w:r>
            <w:r w:rsidRPr="00067E07">
              <w:rPr>
                <w:rtl/>
              </w:rPr>
              <w:t>حين</w:t>
            </w:r>
            <w:r>
              <w:rPr>
                <w:rtl/>
              </w:rPr>
              <w:t xml:space="preserve"> </w:t>
            </w:r>
            <w:r w:rsidRPr="00067E07">
              <w:rPr>
                <w:rtl/>
              </w:rPr>
              <w:t>السده</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والما</w:t>
            </w:r>
            <w:r>
              <w:rPr>
                <w:rtl/>
              </w:rPr>
              <w:t xml:space="preserve"> </w:t>
            </w:r>
            <w:r w:rsidRPr="00067E07">
              <w:rPr>
                <w:rtl/>
              </w:rPr>
              <w:t>شكر</w:t>
            </w:r>
            <w:r>
              <w:rPr>
                <w:rtl/>
              </w:rPr>
              <w:t xml:space="preserve"> </w:t>
            </w:r>
            <w:r w:rsidRPr="00067E07">
              <w:rPr>
                <w:rtl/>
              </w:rPr>
              <w:t>أصله</w:t>
            </w:r>
            <w:r>
              <w:rPr>
                <w:rtl/>
              </w:rPr>
              <w:t xml:space="preserve"> </w:t>
            </w:r>
            <w:r w:rsidRPr="00067E07">
              <w:rPr>
                <w:rtl/>
              </w:rPr>
              <w:t>انظيف</w:t>
            </w:r>
            <w:r>
              <w:rPr>
                <w:rtl/>
              </w:rPr>
              <w:t xml:space="preserve"> </w:t>
            </w:r>
            <w:r w:rsidRPr="00067E07">
              <w:rPr>
                <w:rtl/>
              </w:rPr>
              <w:t>لو</w:t>
            </w:r>
            <w:r>
              <w:rPr>
                <w:rtl/>
              </w:rPr>
              <w:t xml:space="preserve"> </w:t>
            </w:r>
            <w:r w:rsidRPr="00067E07">
              <w:rPr>
                <w:rtl/>
              </w:rPr>
              <w:t>ظن</w:t>
            </w:r>
            <w:r>
              <w:rPr>
                <w:rtl/>
              </w:rPr>
              <w:t xml:space="preserve"> </w:t>
            </w:r>
            <w:r w:rsidRPr="00067E07">
              <w:rPr>
                <w:rtl/>
              </w:rPr>
              <w:t>چذب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tl/>
              </w:rPr>
              <w:t>نفسه</w:t>
            </w:r>
            <w:r>
              <w:rPr>
                <w:rtl/>
              </w:rPr>
              <w:t xml:space="preserve"> </w:t>
            </w:r>
            <w:r w:rsidRPr="00067E07">
              <w:rPr>
                <w:rtl/>
              </w:rPr>
              <w:t>عميد</w:t>
            </w:r>
            <w:r>
              <w:rPr>
                <w:rtl/>
              </w:rPr>
              <w:t xml:space="preserve"> </w:t>
            </w:r>
            <w:r w:rsidRPr="00067E07">
              <w:rPr>
                <w:rtl/>
              </w:rPr>
              <w:t>الإسلام</w:t>
            </w:r>
            <w:r>
              <w:rPr>
                <w:rtl/>
              </w:rPr>
              <w:t xml:space="preserve"> </w:t>
            </w:r>
            <w:r w:rsidRPr="00067E07">
              <w:rPr>
                <w:rtl/>
              </w:rPr>
              <w:t>فضله</w:t>
            </w:r>
            <w:r>
              <w:rPr>
                <w:rtl/>
              </w:rPr>
              <w:t xml:space="preserve"> </w:t>
            </w:r>
            <w:r w:rsidRPr="00067E07">
              <w:rPr>
                <w:rtl/>
              </w:rPr>
              <w:t>فله</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ما</w:t>
            </w:r>
            <w:r>
              <w:rPr>
                <w:rtl/>
              </w:rPr>
              <w:t xml:space="preserve"> </w:t>
            </w:r>
            <w:r w:rsidRPr="00067E07">
              <w:rPr>
                <w:rtl/>
              </w:rPr>
              <w:t>غيره</w:t>
            </w:r>
            <w:r>
              <w:rPr>
                <w:rtl/>
              </w:rPr>
              <w:t xml:space="preserve"> </w:t>
            </w:r>
            <w:r w:rsidRPr="00067E07">
              <w:rPr>
                <w:rtl/>
              </w:rPr>
              <w:t>عالم</w:t>
            </w:r>
            <w:r>
              <w:rPr>
                <w:rtl/>
              </w:rPr>
              <w:t xml:space="preserve"> </w:t>
            </w:r>
            <w:r w:rsidRPr="00067E07">
              <w:rPr>
                <w:rtl/>
              </w:rPr>
              <w:t>بالدين</w:t>
            </w:r>
            <w:r>
              <w:rPr>
                <w:rtl/>
              </w:rPr>
              <w:t xml:space="preserve"> </w:t>
            </w:r>
            <w:r w:rsidRPr="00067E07">
              <w:rPr>
                <w:rtl/>
              </w:rPr>
              <w:t>مثله</w:t>
            </w:r>
            <w:r>
              <w:rPr>
                <w:rtl/>
              </w:rPr>
              <w:t xml:space="preserve"> </w:t>
            </w:r>
            <w:r w:rsidRPr="00067E07">
              <w:rPr>
                <w:rtl/>
              </w:rPr>
              <w:t>ايحله</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tl/>
              </w:rPr>
              <w:t>إلّه</w:t>
            </w:r>
            <w:r>
              <w:rPr>
                <w:rtl/>
              </w:rPr>
              <w:t xml:space="preserve"> </w:t>
            </w:r>
            <w:r w:rsidRPr="00067E07">
              <w:rPr>
                <w:rtl/>
              </w:rPr>
              <w:t>الذي</w:t>
            </w:r>
            <w:r>
              <w:rPr>
                <w:rtl/>
              </w:rPr>
              <w:t xml:space="preserve"> </w:t>
            </w:r>
            <w:r w:rsidRPr="00067E07">
              <w:rPr>
                <w:rtl/>
              </w:rPr>
              <w:t>إز</w:t>
            </w:r>
            <w:r>
              <w:rPr>
                <w:rtl/>
              </w:rPr>
              <w:t xml:space="preserve"> </w:t>
            </w:r>
            <w:r w:rsidRPr="00067E07">
              <w:rPr>
                <w:rtl/>
              </w:rPr>
              <w:t>مام</w:t>
            </w:r>
            <w:r>
              <w:rPr>
                <w:rtl/>
              </w:rPr>
              <w:t xml:space="preserve"> </w:t>
            </w:r>
            <w:r w:rsidRPr="00067E07">
              <w:rPr>
                <w:rtl/>
              </w:rPr>
              <w:t>الدين</w:t>
            </w:r>
            <w:r>
              <w:rPr>
                <w:rtl/>
              </w:rPr>
              <w:t xml:space="preserve"> </w:t>
            </w:r>
            <w:r w:rsidRPr="00067E07">
              <w:rPr>
                <w:rtl/>
              </w:rPr>
              <w:t>ينقاد</w:t>
            </w:r>
            <w:r>
              <w:rPr>
                <w:rtl/>
              </w:rPr>
              <w:t xml:space="preserve"> </w:t>
            </w:r>
            <w:r w:rsidRPr="00067E07">
              <w:rPr>
                <w:rtl/>
              </w:rPr>
              <w:t>إله</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ذاك</w:t>
            </w:r>
            <w:r>
              <w:rPr>
                <w:rtl/>
              </w:rPr>
              <w:t xml:space="preserve"> </w:t>
            </w:r>
            <w:r w:rsidRPr="00067E07">
              <w:rPr>
                <w:rtl/>
              </w:rPr>
              <w:t>الذي</w:t>
            </w:r>
            <w:r>
              <w:rPr>
                <w:rtl/>
              </w:rPr>
              <w:t xml:space="preserve"> </w:t>
            </w:r>
            <w:r w:rsidRPr="00067E07">
              <w:rPr>
                <w:rtl/>
              </w:rPr>
              <w:t>كل</w:t>
            </w:r>
            <w:r>
              <w:rPr>
                <w:rtl/>
              </w:rPr>
              <w:t xml:space="preserve"> </w:t>
            </w:r>
            <w:r w:rsidRPr="00067E07">
              <w:rPr>
                <w:rtl/>
              </w:rPr>
              <w:t>نحرير</w:t>
            </w:r>
            <w:r>
              <w:rPr>
                <w:rtl/>
              </w:rPr>
              <w:t xml:space="preserve"> </w:t>
            </w:r>
            <w:r w:rsidRPr="00067E07">
              <w:rPr>
                <w:rtl/>
              </w:rPr>
              <w:t>ابعلمه</w:t>
            </w:r>
            <w:r>
              <w:rPr>
                <w:rtl/>
              </w:rPr>
              <w:t xml:space="preserve"> </w:t>
            </w:r>
            <w:r w:rsidRPr="00067E07">
              <w:rPr>
                <w:rtl/>
              </w:rPr>
              <w:t>اعتجب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tl/>
              </w:rPr>
              <w:t>عالم</w:t>
            </w:r>
            <w:r>
              <w:rPr>
                <w:rtl/>
              </w:rPr>
              <w:t xml:space="preserve"> </w:t>
            </w:r>
            <w:r w:rsidRPr="00067E07">
              <w:rPr>
                <w:rtl/>
              </w:rPr>
              <w:t>عجيد</w:t>
            </w:r>
            <w:r>
              <w:rPr>
                <w:rtl/>
              </w:rPr>
              <w:t xml:space="preserve"> </w:t>
            </w:r>
            <w:r w:rsidRPr="00067E07">
              <w:rPr>
                <w:rtl/>
              </w:rPr>
              <w:t>العلاّم</w:t>
            </w:r>
            <w:r>
              <w:rPr>
                <w:rtl/>
              </w:rPr>
              <w:t xml:space="preserve"> </w:t>
            </w:r>
            <w:r w:rsidRPr="00067E07">
              <w:rPr>
                <w:rtl/>
              </w:rPr>
              <w:t>حدّ</w:t>
            </w:r>
            <w:r>
              <w:rPr>
                <w:rtl/>
              </w:rPr>
              <w:t xml:space="preserve"> </w:t>
            </w:r>
            <w:r w:rsidRPr="00067E07">
              <w:rPr>
                <w:rtl/>
              </w:rPr>
              <w:t>العلم</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شبل</w:t>
            </w:r>
            <w:r>
              <w:rPr>
                <w:rtl/>
              </w:rPr>
              <w:t xml:space="preserve"> </w:t>
            </w:r>
            <w:r w:rsidRPr="00067E07">
              <w:rPr>
                <w:rtl/>
              </w:rPr>
              <w:t>الأسد</w:t>
            </w:r>
            <w:r>
              <w:rPr>
                <w:rtl/>
              </w:rPr>
              <w:t xml:space="preserve"> </w:t>
            </w:r>
            <w:r w:rsidRPr="00067E07">
              <w:rPr>
                <w:rtl/>
              </w:rPr>
              <w:t>راعي</w:t>
            </w:r>
            <w:r>
              <w:rPr>
                <w:rtl/>
              </w:rPr>
              <w:t xml:space="preserve"> </w:t>
            </w:r>
            <w:r w:rsidRPr="00067E07">
              <w:rPr>
                <w:rtl/>
              </w:rPr>
              <w:t>الزود</w:t>
            </w:r>
            <w:r>
              <w:rPr>
                <w:rtl/>
              </w:rPr>
              <w:t xml:space="preserve"> </w:t>
            </w:r>
            <w:r w:rsidRPr="00067E07">
              <w:rPr>
                <w:rtl/>
              </w:rPr>
              <w:t>صاحب</w:t>
            </w:r>
            <w:r>
              <w:rPr>
                <w:rtl/>
              </w:rPr>
              <w:t xml:space="preserve"> </w:t>
            </w:r>
            <w:r w:rsidRPr="00067E07">
              <w:rPr>
                <w:rtl/>
              </w:rPr>
              <w:t>عزم</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tl/>
              </w:rPr>
              <w:t>نال</w:t>
            </w:r>
            <w:r>
              <w:rPr>
                <w:rtl/>
              </w:rPr>
              <w:t xml:space="preserve"> </w:t>
            </w:r>
            <w:r w:rsidRPr="00067E07">
              <w:rPr>
                <w:rtl/>
              </w:rPr>
              <w:t>الخلافة</w:t>
            </w:r>
            <w:r>
              <w:rPr>
                <w:rtl/>
              </w:rPr>
              <w:t xml:space="preserve"> </w:t>
            </w:r>
            <w:r w:rsidRPr="00067E07">
              <w:rPr>
                <w:rtl/>
              </w:rPr>
              <w:t>ابشعبان</w:t>
            </w:r>
            <w:r>
              <w:rPr>
                <w:rtl/>
              </w:rPr>
              <w:t xml:space="preserve"> </w:t>
            </w:r>
            <w:r w:rsidRPr="00067E07">
              <w:rPr>
                <w:rtl/>
              </w:rPr>
              <w:t>جدد</w:t>
            </w:r>
            <w:r>
              <w:rPr>
                <w:rtl/>
              </w:rPr>
              <w:t xml:space="preserve"> </w:t>
            </w:r>
            <w:r w:rsidRPr="00067E07">
              <w:rPr>
                <w:rtl/>
              </w:rPr>
              <w:t>رسم</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tl/>
              </w:rPr>
              <w:t>للعز</w:t>
            </w:r>
            <w:r>
              <w:rPr>
                <w:rtl/>
              </w:rPr>
              <w:t xml:space="preserve"> </w:t>
            </w:r>
            <w:r w:rsidRPr="00067E07">
              <w:rPr>
                <w:rtl/>
              </w:rPr>
              <w:t>عله</w:t>
            </w:r>
            <w:r>
              <w:rPr>
                <w:rtl/>
              </w:rPr>
              <w:t xml:space="preserve"> </w:t>
            </w:r>
            <w:r w:rsidRPr="00067E07">
              <w:rPr>
                <w:rtl/>
              </w:rPr>
              <w:t>حين</w:t>
            </w:r>
            <w:r>
              <w:rPr>
                <w:rtl/>
              </w:rPr>
              <w:t xml:space="preserve"> </w:t>
            </w:r>
            <w:r w:rsidRPr="00067E07">
              <w:rPr>
                <w:rtl/>
              </w:rPr>
              <w:t>الغاب</w:t>
            </w:r>
            <w:r>
              <w:rPr>
                <w:rtl/>
              </w:rPr>
              <w:t xml:space="preserve"> </w:t>
            </w:r>
            <w:r w:rsidRPr="00067E07">
              <w:rPr>
                <w:rtl/>
              </w:rPr>
              <w:t>عوده</w:t>
            </w:r>
            <w:r>
              <w:rPr>
                <w:rtl/>
              </w:rPr>
              <w:t xml:space="preserve"> </w:t>
            </w:r>
            <w:r w:rsidRPr="00067E07">
              <w:rPr>
                <w:rtl/>
              </w:rPr>
              <w:t>ابرجب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Fonts w:hint="cs"/>
                <w:rtl/>
              </w:rPr>
              <w:t>بالعزّ</w:t>
            </w:r>
            <w:r>
              <w:rPr>
                <w:rFonts w:hint="cs"/>
                <w:rtl/>
              </w:rPr>
              <w:t xml:space="preserve"> </w:t>
            </w:r>
            <w:r w:rsidRPr="00067E07">
              <w:rPr>
                <w:rFonts w:hint="cs"/>
                <w:rtl/>
              </w:rPr>
              <w:t>تعلّه</w:t>
            </w:r>
            <w:r>
              <w:rPr>
                <w:rFonts w:hint="cs"/>
                <w:rtl/>
              </w:rPr>
              <w:t xml:space="preserve"> </w:t>
            </w:r>
            <w:r w:rsidRPr="00067E07">
              <w:rPr>
                <w:rFonts w:hint="cs"/>
                <w:rtl/>
              </w:rPr>
              <w:t>على</w:t>
            </w:r>
            <w:r>
              <w:rPr>
                <w:rFonts w:hint="cs"/>
                <w:rtl/>
              </w:rPr>
              <w:t xml:space="preserve"> </w:t>
            </w:r>
            <w:r w:rsidRPr="00067E07">
              <w:rPr>
                <w:rFonts w:hint="cs"/>
                <w:rtl/>
              </w:rPr>
              <w:t>الشان</w:t>
            </w:r>
            <w:r>
              <w:rPr>
                <w:rFonts w:hint="cs"/>
                <w:rtl/>
              </w:rPr>
              <w:t xml:space="preserve"> </w:t>
            </w:r>
            <w:r w:rsidRPr="00067E07">
              <w:rPr>
                <w:rFonts w:hint="cs"/>
                <w:rtl/>
              </w:rPr>
              <w:t>شاد</w:t>
            </w:r>
            <w:r>
              <w:rPr>
                <w:rFonts w:hint="cs"/>
                <w:rtl/>
              </w:rPr>
              <w:t xml:space="preserve"> </w:t>
            </w:r>
            <w:r w:rsidRPr="00067E07">
              <w:rPr>
                <w:rFonts w:hint="cs"/>
                <w:rtl/>
              </w:rPr>
              <w:t>الفخر</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Fonts w:hint="cs"/>
                <w:rtl/>
              </w:rPr>
              <w:t>شع</w:t>
            </w:r>
            <w:r>
              <w:rPr>
                <w:rFonts w:hint="cs"/>
                <w:rtl/>
              </w:rPr>
              <w:t xml:space="preserve"> </w:t>
            </w:r>
            <w:r w:rsidRPr="00067E07">
              <w:rPr>
                <w:rFonts w:hint="cs"/>
                <w:rtl/>
              </w:rPr>
              <w:t>بالعلم</w:t>
            </w:r>
            <w:r>
              <w:rPr>
                <w:rFonts w:hint="cs"/>
                <w:rtl/>
              </w:rPr>
              <w:t xml:space="preserve"> </w:t>
            </w:r>
            <w:r w:rsidRPr="00067E07">
              <w:rPr>
                <w:rFonts w:hint="cs"/>
                <w:rtl/>
              </w:rPr>
              <w:t>ضيّه</w:t>
            </w:r>
            <w:r>
              <w:rPr>
                <w:rFonts w:hint="cs"/>
                <w:rtl/>
              </w:rPr>
              <w:t xml:space="preserve"> </w:t>
            </w:r>
            <w:r w:rsidRPr="00067E07">
              <w:rPr>
                <w:rFonts w:hint="cs"/>
                <w:rtl/>
              </w:rPr>
              <w:t>انبان</w:t>
            </w:r>
            <w:r>
              <w:rPr>
                <w:rFonts w:hint="cs"/>
                <w:rtl/>
              </w:rPr>
              <w:t xml:space="preserve"> </w:t>
            </w:r>
            <w:r w:rsidRPr="00067E07">
              <w:rPr>
                <w:rFonts w:hint="cs"/>
                <w:rtl/>
              </w:rPr>
              <w:t>ضي</w:t>
            </w:r>
            <w:r>
              <w:rPr>
                <w:rFonts w:hint="cs"/>
                <w:rtl/>
              </w:rPr>
              <w:t xml:space="preserve"> </w:t>
            </w:r>
            <w:r w:rsidRPr="00067E07">
              <w:rPr>
                <w:rFonts w:hint="cs"/>
                <w:rtl/>
              </w:rPr>
              <w:t>القمر</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Fonts w:hint="cs"/>
                <w:rtl/>
              </w:rPr>
              <w:t>غاظ</w:t>
            </w:r>
            <w:r>
              <w:rPr>
                <w:rFonts w:hint="cs"/>
                <w:rtl/>
              </w:rPr>
              <w:t xml:space="preserve"> </w:t>
            </w:r>
            <w:r w:rsidRPr="00067E07">
              <w:rPr>
                <w:rFonts w:hint="cs"/>
                <w:rtl/>
              </w:rPr>
              <w:t>الخصم</w:t>
            </w:r>
            <w:r>
              <w:rPr>
                <w:rFonts w:hint="cs"/>
                <w:rtl/>
              </w:rPr>
              <w:t xml:space="preserve"> </w:t>
            </w:r>
            <w:r w:rsidRPr="00067E07">
              <w:rPr>
                <w:rFonts w:hint="cs"/>
                <w:rtl/>
              </w:rPr>
              <w:t>منّه</w:t>
            </w:r>
            <w:r>
              <w:rPr>
                <w:rFonts w:hint="cs"/>
                <w:rtl/>
              </w:rPr>
              <w:t xml:space="preserve"> </w:t>
            </w:r>
            <w:r w:rsidRPr="00067E07">
              <w:rPr>
                <w:rFonts w:hint="cs"/>
                <w:rtl/>
              </w:rPr>
              <w:t>انچاد</w:t>
            </w:r>
            <w:r>
              <w:rPr>
                <w:rFonts w:hint="cs"/>
                <w:rtl/>
              </w:rPr>
              <w:t xml:space="preserve"> </w:t>
            </w:r>
            <w:r w:rsidRPr="00067E07">
              <w:rPr>
                <w:rFonts w:hint="cs"/>
                <w:rtl/>
              </w:rPr>
              <w:t>ذل</w:t>
            </w:r>
            <w:r>
              <w:rPr>
                <w:rFonts w:hint="cs"/>
                <w:rtl/>
              </w:rPr>
              <w:t xml:space="preserve"> </w:t>
            </w:r>
            <w:r w:rsidRPr="00067E07">
              <w:rPr>
                <w:rFonts w:hint="cs"/>
                <w:rtl/>
              </w:rPr>
              <w:t>وانكسر</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Fonts w:hint="cs"/>
                <w:rtl/>
              </w:rPr>
              <w:t>بيّن</w:t>
            </w:r>
            <w:r>
              <w:rPr>
                <w:rFonts w:hint="cs"/>
                <w:rtl/>
              </w:rPr>
              <w:t xml:space="preserve"> </w:t>
            </w:r>
            <w:r w:rsidRPr="00067E07">
              <w:rPr>
                <w:rFonts w:hint="cs"/>
                <w:rtl/>
              </w:rPr>
              <w:t>صفر</w:t>
            </w:r>
            <w:r>
              <w:rPr>
                <w:rFonts w:hint="cs"/>
                <w:rtl/>
              </w:rPr>
              <w:t xml:space="preserve"> </w:t>
            </w:r>
            <w:r w:rsidRPr="00067E07">
              <w:rPr>
                <w:rFonts w:hint="cs"/>
                <w:rtl/>
              </w:rPr>
              <w:t>ذاك</w:t>
            </w:r>
            <w:r>
              <w:rPr>
                <w:rFonts w:hint="cs"/>
                <w:rtl/>
              </w:rPr>
              <w:t xml:space="preserve"> </w:t>
            </w:r>
            <w:r w:rsidRPr="00067E07">
              <w:rPr>
                <w:rFonts w:hint="cs"/>
                <w:rtl/>
              </w:rPr>
              <w:t>الچان</w:t>
            </w:r>
            <w:r>
              <w:rPr>
                <w:rFonts w:hint="cs"/>
                <w:rtl/>
              </w:rPr>
              <w:t xml:space="preserve"> </w:t>
            </w:r>
            <w:r w:rsidRPr="00067E07">
              <w:rPr>
                <w:rFonts w:hint="cs"/>
                <w:rtl/>
              </w:rPr>
              <w:t>ينعد</w:t>
            </w:r>
            <w:r>
              <w:rPr>
                <w:rFonts w:hint="cs"/>
                <w:rtl/>
              </w:rPr>
              <w:t xml:space="preserve"> </w:t>
            </w:r>
            <w:r w:rsidRPr="00067E07">
              <w:rPr>
                <w:rFonts w:hint="cs"/>
                <w:rtl/>
              </w:rPr>
              <w:t>ذهب</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9C221A" w:rsidTr="009C221A">
        <w:trPr>
          <w:trHeight w:val="350"/>
        </w:trPr>
        <w:tc>
          <w:tcPr>
            <w:tcW w:w="3724" w:type="dxa"/>
          </w:tcPr>
          <w:p w:rsidR="009C221A" w:rsidRDefault="009C221A" w:rsidP="00645DE8">
            <w:pPr>
              <w:pStyle w:val="libPoem"/>
            </w:pPr>
            <w:r w:rsidRPr="00067E07">
              <w:rPr>
                <w:rFonts w:hint="cs"/>
                <w:rtl/>
              </w:rPr>
              <w:t>البي</w:t>
            </w:r>
            <w:r>
              <w:rPr>
                <w:rFonts w:hint="cs"/>
                <w:rtl/>
              </w:rPr>
              <w:t xml:space="preserve"> </w:t>
            </w:r>
            <w:r w:rsidRPr="00067E07">
              <w:rPr>
                <w:rFonts w:hint="cs"/>
                <w:rtl/>
              </w:rPr>
              <w:t>دنس</w:t>
            </w:r>
            <w:r>
              <w:rPr>
                <w:rFonts w:hint="cs"/>
                <w:rtl/>
              </w:rPr>
              <w:t xml:space="preserve"> </w:t>
            </w:r>
            <w:r w:rsidRPr="00067E07">
              <w:rPr>
                <w:rFonts w:hint="cs"/>
                <w:rtl/>
              </w:rPr>
              <w:t>ما</w:t>
            </w:r>
            <w:r>
              <w:rPr>
                <w:rFonts w:hint="cs"/>
                <w:rtl/>
              </w:rPr>
              <w:t xml:space="preserve"> </w:t>
            </w:r>
            <w:r w:rsidRPr="00067E07">
              <w:rPr>
                <w:rFonts w:hint="cs"/>
                <w:rtl/>
              </w:rPr>
              <w:t>ينظام</w:t>
            </w:r>
            <w:r>
              <w:rPr>
                <w:rFonts w:hint="cs"/>
                <w:rtl/>
              </w:rPr>
              <w:t xml:space="preserve"> </w:t>
            </w:r>
            <w:r w:rsidRPr="00067E07">
              <w:rPr>
                <w:rFonts w:hint="cs"/>
                <w:rtl/>
              </w:rPr>
              <w:t>ما</w:t>
            </w:r>
            <w:r>
              <w:rPr>
                <w:rFonts w:hint="cs"/>
                <w:rtl/>
              </w:rPr>
              <w:t xml:space="preserve"> </w:t>
            </w:r>
            <w:r w:rsidRPr="00067E07">
              <w:rPr>
                <w:rFonts w:hint="cs"/>
                <w:rtl/>
              </w:rPr>
              <w:t>هو</w:t>
            </w:r>
            <w:r>
              <w:rPr>
                <w:rFonts w:hint="cs"/>
                <w:rtl/>
              </w:rPr>
              <w:t xml:space="preserve"> </w:t>
            </w:r>
            <w:r w:rsidRPr="00067E07">
              <w:rPr>
                <w:rFonts w:hint="cs"/>
                <w:rtl/>
              </w:rPr>
              <w:t>خفي</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Fonts w:hint="cs"/>
                <w:rtl/>
              </w:rPr>
              <w:t>الينحر</w:t>
            </w:r>
            <w:r>
              <w:rPr>
                <w:rFonts w:hint="cs"/>
                <w:rtl/>
              </w:rPr>
              <w:t xml:space="preserve"> </w:t>
            </w:r>
            <w:r w:rsidRPr="00067E07">
              <w:rPr>
                <w:rFonts w:hint="cs"/>
                <w:rtl/>
              </w:rPr>
              <w:t>الطيب</w:t>
            </w:r>
            <w:r>
              <w:rPr>
                <w:rFonts w:hint="cs"/>
                <w:rtl/>
              </w:rPr>
              <w:t xml:space="preserve"> </w:t>
            </w:r>
            <w:r w:rsidRPr="00067E07">
              <w:rPr>
                <w:rFonts w:hint="cs"/>
                <w:rtl/>
              </w:rPr>
              <w:t>ابطيب</w:t>
            </w:r>
            <w:r>
              <w:rPr>
                <w:rFonts w:hint="cs"/>
                <w:rtl/>
              </w:rPr>
              <w:t xml:space="preserve"> </w:t>
            </w:r>
            <w:r w:rsidRPr="00067E07">
              <w:rPr>
                <w:rFonts w:hint="cs"/>
                <w:rtl/>
              </w:rPr>
              <w:t>شان</w:t>
            </w:r>
            <w:r>
              <w:rPr>
                <w:rFonts w:hint="cs"/>
                <w:rtl/>
              </w:rPr>
              <w:t xml:space="preserve"> </w:t>
            </w:r>
            <w:r w:rsidRPr="00067E07">
              <w:rPr>
                <w:rFonts w:hint="cs"/>
                <w:rtl/>
              </w:rPr>
              <w:t>الوفي</w:t>
            </w:r>
            <w:r w:rsidRPr="00725071">
              <w:rPr>
                <w:rStyle w:val="libPoemTiniChar0"/>
                <w:rtl/>
              </w:rPr>
              <w:br/>
              <w:t> </w:t>
            </w:r>
          </w:p>
        </w:tc>
      </w:tr>
      <w:tr w:rsidR="009C221A" w:rsidTr="009C221A">
        <w:trPr>
          <w:trHeight w:val="350"/>
        </w:trPr>
        <w:tc>
          <w:tcPr>
            <w:tcW w:w="3724" w:type="dxa"/>
          </w:tcPr>
          <w:p w:rsidR="009C221A" w:rsidRDefault="009C221A" w:rsidP="00645DE8">
            <w:pPr>
              <w:pStyle w:val="libPoem"/>
            </w:pPr>
            <w:r w:rsidRPr="00067E07">
              <w:rPr>
                <w:rFonts w:hint="cs"/>
                <w:rtl/>
              </w:rPr>
              <w:t>راد</w:t>
            </w:r>
            <w:r>
              <w:rPr>
                <w:rFonts w:hint="cs"/>
                <w:rtl/>
              </w:rPr>
              <w:t xml:space="preserve"> </w:t>
            </w:r>
            <w:r w:rsidRPr="00067E07">
              <w:rPr>
                <w:rFonts w:hint="cs"/>
                <w:rtl/>
              </w:rPr>
              <w:t>الخصم</w:t>
            </w:r>
            <w:r>
              <w:rPr>
                <w:rFonts w:hint="cs"/>
                <w:rtl/>
              </w:rPr>
              <w:t xml:space="preserve"> </w:t>
            </w:r>
            <w:r w:rsidRPr="00067E07">
              <w:rPr>
                <w:rFonts w:hint="cs"/>
                <w:rtl/>
              </w:rPr>
              <w:t>ضي</w:t>
            </w:r>
            <w:r>
              <w:rPr>
                <w:rFonts w:hint="cs"/>
                <w:rtl/>
              </w:rPr>
              <w:t xml:space="preserve"> </w:t>
            </w:r>
            <w:r w:rsidRPr="00067E07">
              <w:rPr>
                <w:rFonts w:hint="cs"/>
                <w:rtl/>
              </w:rPr>
              <w:t>الدين</w:t>
            </w:r>
            <w:r>
              <w:rPr>
                <w:rFonts w:hint="cs"/>
                <w:rtl/>
              </w:rPr>
              <w:t xml:space="preserve"> </w:t>
            </w:r>
            <w:r w:rsidRPr="00067E07">
              <w:rPr>
                <w:rFonts w:hint="cs"/>
                <w:rtl/>
              </w:rPr>
              <w:t>بي</w:t>
            </w:r>
            <w:r>
              <w:rPr>
                <w:rFonts w:hint="cs"/>
                <w:rtl/>
              </w:rPr>
              <w:t xml:space="preserve"> </w:t>
            </w:r>
            <w:r w:rsidRPr="00067E07">
              <w:rPr>
                <w:rFonts w:hint="cs"/>
                <w:rtl/>
              </w:rPr>
              <w:t>ينطفي</w:t>
            </w:r>
            <w:r w:rsidRPr="00725071">
              <w:rPr>
                <w:rStyle w:val="libPoemTiniChar0"/>
                <w:rtl/>
              </w:rPr>
              <w:br/>
              <w:t> </w:t>
            </w:r>
          </w:p>
        </w:tc>
        <w:tc>
          <w:tcPr>
            <w:tcW w:w="286" w:type="dxa"/>
          </w:tcPr>
          <w:p w:rsidR="009C221A" w:rsidRDefault="009C221A" w:rsidP="00645DE8">
            <w:pPr>
              <w:pStyle w:val="libPoem"/>
              <w:rPr>
                <w:rtl/>
              </w:rPr>
            </w:pPr>
          </w:p>
        </w:tc>
        <w:tc>
          <w:tcPr>
            <w:tcW w:w="3688" w:type="dxa"/>
          </w:tcPr>
          <w:p w:rsidR="009C221A" w:rsidRDefault="009C221A" w:rsidP="00645DE8">
            <w:pPr>
              <w:pStyle w:val="libPoem"/>
            </w:pPr>
            <w:r w:rsidRPr="00067E07">
              <w:rPr>
                <w:rFonts w:hint="cs"/>
                <w:rtl/>
              </w:rPr>
              <w:t>أيّس</w:t>
            </w:r>
            <w:r>
              <w:rPr>
                <w:rFonts w:hint="cs"/>
                <w:rtl/>
              </w:rPr>
              <w:t xml:space="preserve"> </w:t>
            </w:r>
            <w:r w:rsidRPr="00067E07">
              <w:rPr>
                <w:rFonts w:hint="cs"/>
                <w:rtl/>
              </w:rPr>
              <w:t>بذل</w:t>
            </w:r>
            <w:r>
              <w:rPr>
                <w:rFonts w:hint="cs"/>
                <w:rtl/>
              </w:rPr>
              <w:t xml:space="preserve"> </w:t>
            </w:r>
            <w:r w:rsidRPr="00067E07">
              <w:rPr>
                <w:rFonts w:hint="cs"/>
                <w:rtl/>
              </w:rPr>
              <w:t>للمجهود</w:t>
            </w:r>
            <w:r>
              <w:rPr>
                <w:rFonts w:hint="cs"/>
                <w:rtl/>
              </w:rPr>
              <w:t xml:space="preserve"> </w:t>
            </w:r>
            <w:r w:rsidRPr="00067E07">
              <w:rPr>
                <w:rFonts w:hint="cs"/>
                <w:rtl/>
              </w:rPr>
              <w:t>سدّر</w:t>
            </w:r>
            <w:r>
              <w:rPr>
                <w:rFonts w:hint="cs"/>
                <w:rtl/>
              </w:rPr>
              <w:t xml:space="preserve"> </w:t>
            </w:r>
            <w:r w:rsidRPr="00067E07">
              <w:rPr>
                <w:rFonts w:hint="cs"/>
                <w:rtl/>
              </w:rPr>
              <w:t>تعب</w:t>
            </w:r>
            <w:r w:rsidRPr="00725071">
              <w:rPr>
                <w:rStyle w:val="libPoemTiniChar0"/>
                <w:rtl/>
              </w:rPr>
              <w:br/>
              <w:t> </w:t>
            </w:r>
          </w:p>
        </w:tc>
      </w:tr>
    </w:tbl>
    <w:p w:rsidR="00E56C83" w:rsidRDefault="00E56C83" w:rsidP="00836E3E">
      <w:pPr>
        <w:pStyle w:val="libNormal"/>
        <w:rPr>
          <w:rtl/>
        </w:rPr>
      </w:pPr>
      <w:r>
        <w:br w:type="page"/>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lastRenderedPageBreak/>
              <w:t>شامخ</w:t>
            </w:r>
            <w:r>
              <w:rPr>
                <w:rtl/>
              </w:rPr>
              <w:t xml:space="preserve"> </w:t>
            </w:r>
            <w:r w:rsidRPr="00067E07">
              <w:rPr>
                <w:rtl/>
              </w:rPr>
              <w:t>تسامه</w:t>
            </w:r>
            <w:r>
              <w:rPr>
                <w:rtl/>
              </w:rPr>
              <w:t xml:space="preserve"> </w:t>
            </w:r>
            <w:r w:rsidRPr="00067E07">
              <w:rPr>
                <w:rtl/>
              </w:rPr>
              <w:t>اعله</w:t>
            </w:r>
            <w:r>
              <w:rPr>
                <w:rtl/>
              </w:rPr>
              <w:t xml:space="preserve"> </w:t>
            </w:r>
            <w:r w:rsidRPr="00067E07">
              <w:rPr>
                <w:rtl/>
              </w:rPr>
              <w:t>الناس</w:t>
            </w:r>
            <w:r>
              <w:rPr>
                <w:rtl/>
              </w:rPr>
              <w:t xml:space="preserve"> </w:t>
            </w:r>
            <w:r w:rsidRPr="00067E07">
              <w:rPr>
                <w:rtl/>
              </w:rPr>
              <w:t>سور</w:t>
            </w:r>
            <w:r>
              <w:rPr>
                <w:rtl/>
              </w:rPr>
              <w:t xml:space="preserve"> </w:t>
            </w:r>
            <w:r w:rsidRPr="00067E07">
              <w:rPr>
                <w:rtl/>
              </w:rPr>
              <w:t>المنع</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شبل</w:t>
            </w:r>
            <w:r>
              <w:rPr>
                <w:rtl/>
              </w:rPr>
              <w:t xml:space="preserve"> </w:t>
            </w:r>
            <w:r w:rsidRPr="00067E07">
              <w:rPr>
                <w:rtl/>
              </w:rPr>
              <w:t>الذي</w:t>
            </w:r>
            <w:r>
              <w:rPr>
                <w:rtl/>
              </w:rPr>
              <w:t xml:space="preserve"> </w:t>
            </w:r>
            <w:r w:rsidRPr="00067E07">
              <w:rPr>
                <w:rtl/>
              </w:rPr>
              <w:t>للمخلوق</w:t>
            </w:r>
            <w:r>
              <w:rPr>
                <w:rtl/>
              </w:rPr>
              <w:t xml:space="preserve"> </w:t>
            </w:r>
            <w:r w:rsidRPr="00067E07">
              <w:rPr>
                <w:rtl/>
              </w:rPr>
              <w:t>زوده</w:t>
            </w:r>
            <w:r>
              <w:rPr>
                <w:rtl/>
              </w:rPr>
              <w:t xml:space="preserve"> </w:t>
            </w:r>
            <w:r w:rsidRPr="00067E07">
              <w:rPr>
                <w:rtl/>
              </w:rPr>
              <w:t>درع</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فقد</w:t>
            </w:r>
            <w:r>
              <w:rPr>
                <w:rtl/>
              </w:rPr>
              <w:t xml:space="preserve"> </w:t>
            </w:r>
            <w:r w:rsidRPr="00067E07">
              <w:rPr>
                <w:rtl/>
              </w:rPr>
              <w:t>أبو</w:t>
            </w:r>
            <w:r>
              <w:rPr>
                <w:rtl/>
              </w:rPr>
              <w:t xml:space="preserve"> </w:t>
            </w:r>
            <w:r w:rsidRPr="00067E07">
              <w:rPr>
                <w:rtl/>
              </w:rPr>
              <w:t>محمد</w:t>
            </w:r>
            <w:r>
              <w:rPr>
                <w:rtl/>
              </w:rPr>
              <w:t xml:space="preserve"> </w:t>
            </w:r>
            <w:r w:rsidRPr="00067E07">
              <w:rPr>
                <w:rtl/>
              </w:rPr>
              <w:t>بالدين</w:t>
            </w:r>
            <w:r>
              <w:rPr>
                <w:rtl/>
              </w:rPr>
              <w:t xml:space="preserve"> </w:t>
            </w:r>
            <w:r w:rsidRPr="00067E07">
              <w:rPr>
                <w:rtl/>
              </w:rPr>
              <w:t>بيّن</w:t>
            </w:r>
            <w:r>
              <w:rPr>
                <w:rtl/>
              </w:rPr>
              <w:t xml:space="preserve"> </w:t>
            </w:r>
            <w:r w:rsidRPr="00067E07">
              <w:rPr>
                <w:rtl/>
              </w:rPr>
              <w:t>صدع</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دم</w:t>
            </w:r>
            <w:r>
              <w:rPr>
                <w:rtl/>
              </w:rPr>
              <w:t xml:space="preserve"> </w:t>
            </w:r>
            <w:r w:rsidRPr="00067E07">
              <w:rPr>
                <w:rtl/>
              </w:rPr>
              <w:t>للدمع</w:t>
            </w:r>
            <w:r>
              <w:rPr>
                <w:rtl/>
              </w:rPr>
              <w:t xml:space="preserve"> </w:t>
            </w:r>
            <w:r w:rsidRPr="00067E07">
              <w:rPr>
                <w:rtl/>
              </w:rPr>
              <w:t>جفن</w:t>
            </w:r>
            <w:r>
              <w:rPr>
                <w:rtl/>
              </w:rPr>
              <w:t xml:space="preserve"> </w:t>
            </w:r>
            <w:r w:rsidRPr="00067E07">
              <w:rPr>
                <w:rtl/>
              </w:rPr>
              <w:t>الدين</w:t>
            </w:r>
            <w:r>
              <w:rPr>
                <w:rtl/>
              </w:rPr>
              <w:t xml:space="preserve"> </w:t>
            </w:r>
            <w:r w:rsidRPr="00067E07">
              <w:rPr>
                <w:rtl/>
              </w:rPr>
              <w:t>لجله</w:t>
            </w:r>
            <w:r>
              <w:rPr>
                <w:rtl/>
              </w:rPr>
              <w:t xml:space="preserve"> </w:t>
            </w:r>
            <w:r w:rsidRPr="00067E07">
              <w:rPr>
                <w:rtl/>
              </w:rPr>
              <w:t>سچب</w:t>
            </w:r>
            <w:r w:rsidRPr="00725071">
              <w:rPr>
                <w:rStyle w:val="libPoemTiniChar0"/>
                <w:rtl/>
              </w:rPr>
              <w:br/>
              <w:t> </w:t>
            </w:r>
          </w:p>
        </w:tc>
      </w:tr>
    </w:tbl>
    <w:p w:rsidR="00E56C83" w:rsidRDefault="00E56C83" w:rsidP="00BF5833">
      <w:pPr>
        <w:pStyle w:val="libBold1"/>
        <w:rPr>
          <w:rtl/>
        </w:rPr>
      </w:pPr>
      <w:r w:rsidRPr="00067E07">
        <w:rPr>
          <w:rtl/>
        </w:rPr>
        <w:t>الثانية</w:t>
      </w:r>
      <w:r>
        <w:rPr>
          <w:rtl/>
        </w:rPr>
        <w:t>:</w:t>
      </w:r>
      <w:r w:rsidRPr="00067E07">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يا</w:t>
            </w:r>
            <w:r>
              <w:rPr>
                <w:rtl/>
              </w:rPr>
              <w:t xml:space="preserve"> </w:t>
            </w:r>
            <w:r w:rsidRPr="00067E07">
              <w:rPr>
                <w:rtl/>
              </w:rPr>
              <w:t>آية</w:t>
            </w:r>
            <w:r>
              <w:rPr>
                <w:rtl/>
              </w:rPr>
              <w:t xml:space="preserve"> </w:t>
            </w:r>
            <w:r w:rsidRPr="00067E07">
              <w:rPr>
                <w:rtl/>
              </w:rPr>
              <w:t>الباري</w:t>
            </w:r>
            <w:r>
              <w:rPr>
                <w:rtl/>
              </w:rPr>
              <w:t xml:space="preserve"> </w:t>
            </w:r>
            <w:r w:rsidRPr="00067E07">
              <w:rPr>
                <w:rtl/>
              </w:rPr>
              <w:t>يا</w:t>
            </w:r>
            <w:r>
              <w:rPr>
                <w:rtl/>
              </w:rPr>
              <w:t xml:space="preserve"> </w:t>
            </w:r>
            <w:r w:rsidRPr="00067E07">
              <w:rPr>
                <w:rtl/>
              </w:rPr>
              <w:t>بحر</w:t>
            </w:r>
            <w:r>
              <w:rPr>
                <w:rtl/>
              </w:rPr>
              <w:t xml:space="preserve"> </w:t>
            </w:r>
            <w:r w:rsidRPr="00067E07">
              <w:rPr>
                <w:rtl/>
              </w:rPr>
              <w:t>العلم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بالدين</w:t>
            </w:r>
            <w:r>
              <w:rPr>
                <w:rtl/>
              </w:rPr>
              <w:t xml:space="preserve"> </w:t>
            </w:r>
            <w:r w:rsidRPr="00067E07">
              <w:rPr>
                <w:rtl/>
              </w:rPr>
              <w:t>سوّه</w:t>
            </w:r>
            <w:r>
              <w:rPr>
                <w:rtl/>
              </w:rPr>
              <w:t xml:space="preserve"> </w:t>
            </w:r>
            <w:r w:rsidRPr="00067E07">
              <w:rPr>
                <w:rtl/>
              </w:rPr>
              <w:t>اليوم</w:t>
            </w:r>
            <w:r>
              <w:rPr>
                <w:rtl/>
              </w:rPr>
              <w:t xml:space="preserve"> </w:t>
            </w:r>
            <w:r w:rsidRPr="00067E07">
              <w:rPr>
                <w:rtl/>
              </w:rPr>
              <w:t>فقدك</w:t>
            </w:r>
            <w:r>
              <w:rPr>
                <w:rtl/>
              </w:rPr>
              <w:t xml:space="preserve"> </w:t>
            </w:r>
            <w:r w:rsidRPr="00067E07">
              <w:rPr>
                <w:rtl/>
              </w:rPr>
              <w:t>ثلم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Fonts w:hint="cs"/>
                <w:rtl/>
              </w:rPr>
              <w:t>عقبك</w:t>
            </w:r>
            <w:r>
              <w:rPr>
                <w:rFonts w:hint="cs"/>
                <w:rtl/>
              </w:rPr>
              <w:t xml:space="preserve"> </w:t>
            </w:r>
            <w:r w:rsidRPr="00067E07">
              <w:rPr>
                <w:rFonts w:hint="cs"/>
                <w:rtl/>
              </w:rPr>
              <w:t>ابيا</w:t>
            </w:r>
            <w:r>
              <w:rPr>
                <w:rFonts w:hint="cs"/>
                <w:rtl/>
              </w:rPr>
              <w:t xml:space="preserve"> </w:t>
            </w:r>
            <w:r w:rsidRPr="00067E07">
              <w:rPr>
                <w:rFonts w:hint="cs"/>
                <w:rtl/>
              </w:rPr>
              <w:t>حال</w:t>
            </w:r>
            <w:r>
              <w:rPr>
                <w:rFonts w:hint="cs"/>
                <w:rtl/>
              </w:rPr>
              <w:t xml:space="preserve"> </w:t>
            </w:r>
            <w:r w:rsidRPr="00067E07">
              <w:rPr>
                <w:rFonts w:hint="cs"/>
                <w:rtl/>
              </w:rPr>
              <w:t>العلم</w:t>
            </w:r>
            <w:r>
              <w:rPr>
                <w:rFonts w:hint="cs"/>
                <w:rtl/>
              </w:rPr>
              <w:t xml:space="preserve"> </w:t>
            </w:r>
            <w:r w:rsidRPr="00067E07">
              <w:rPr>
                <w:rFonts w:hint="cs"/>
                <w:rtl/>
              </w:rPr>
              <w:t>يا</w:t>
            </w:r>
            <w:r>
              <w:rPr>
                <w:rFonts w:hint="cs"/>
                <w:rtl/>
              </w:rPr>
              <w:t xml:space="preserve"> </w:t>
            </w:r>
            <w:r w:rsidRPr="00067E07">
              <w:rPr>
                <w:rFonts w:hint="cs"/>
                <w:rtl/>
              </w:rPr>
              <w:t>فحل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Fonts w:hint="cs"/>
                <w:rtl/>
              </w:rPr>
              <w:t>يا</w:t>
            </w:r>
            <w:r>
              <w:rPr>
                <w:rFonts w:hint="cs"/>
                <w:rtl/>
              </w:rPr>
              <w:t xml:space="preserve"> </w:t>
            </w:r>
            <w:r w:rsidRPr="00067E07">
              <w:rPr>
                <w:rFonts w:hint="cs"/>
                <w:rtl/>
              </w:rPr>
              <w:t>لچان</w:t>
            </w:r>
            <w:r>
              <w:rPr>
                <w:rFonts w:hint="cs"/>
                <w:rtl/>
              </w:rPr>
              <w:t xml:space="preserve"> </w:t>
            </w:r>
            <w:r w:rsidRPr="00067E07">
              <w:rPr>
                <w:rFonts w:hint="cs"/>
                <w:rtl/>
              </w:rPr>
              <w:t>فيّك</w:t>
            </w:r>
            <w:r>
              <w:rPr>
                <w:rFonts w:hint="cs"/>
                <w:rtl/>
              </w:rPr>
              <w:t xml:space="preserve"> </w:t>
            </w:r>
            <w:r w:rsidRPr="00067E07">
              <w:rPr>
                <w:rFonts w:hint="cs"/>
                <w:rtl/>
              </w:rPr>
              <w:t>دون</w:t>
            </w:r>
            <w:r>
              <w:rPr>
                <w:rFonts w:hint="cs"/>
                <w:rtl/>
              </w:rPr>
              <w:t xml:space="preserve"> </w:t>
            </w:r>
            <w:r w:rsidRPr="00067E07">
              <w:rPr>
                <w:rFonts w:hint="cs"/>
                <w:rtl/>
              </w:rPr>
              <w:t>حدّك</w:t>
            </w:r>
            <w:r>
              <w:rPr>
                <w:rFonts w:hint="cs"/>
                <w:rtl/>
              </w:rPr>
              <w:t xml:space="preserve"> </w:t>
            </w:r>
            <w:r w:rsidRPr="00067E07">
              <w:rPr>
                <w:rFonts w:hint="cs"/>
                <w:rtl/>
              </w:rPr>
              <w:t>جبل</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Fonts w:hint="cs"/>
                <w:rtl/>
              </w:rPr>
              <w:t>انشال</w:t>
            </w:r>
            <w:r>
              <w:rPr>
                <w:rFonts w:hint="cs"/>
                <w:rtl/>
              </w:rPr>
              <w:t xml:space="preserve"> </w:t>
            </w:r>
            <w:r w:rsidRPr="00067E07">
              <w:rPr>
                <w:rFonts w:hint="cs"/>
                <w:rtl/>
              </w:rPr>
              <w:t>سرّ</w:t>
            </w:r>
            <w:r>
              <w:rPr>
                <w:rFonts w:hint="cs"/>
                <w:rtl/>
              </w:rPr>
              <w:t xml:space="preserve"> </w:t>
            </w:r>
            <w:r w:rsidRPr="00067E07">
              <w:rPr>
                <w:rFonts w:hint="cs"/>
                <w:rtl/>
              </w:rPr>
              <w:t>الدين</w:t>
            </w:r>
            <w:r>
              <w:rPr>
                <w:rFonts w:hint="cs"/>
                <w:rtl/>
              </w:rPr>
              <w:t xml:space="preserve"> </w:t>
            </w:r>
            <w:r w:rsidRPr="00067E07">
              <w:rPr>
                <w:rFonts w:hint="cs"/>
                <w:rtl/>
              </w:rPr>
              <w:t>حين</w:t>
            </w:r>
            <w:r>
              <w:rPr>
                <w:rFonts w:hint="cs"/>
                <w:rtl/>
              </w:rPr>
              <w:t xml:space="preserve"> </w:t>
            </w:r>
            <w:r w:rsidRPr="00067E07">
              <w:rPr>
                <w:rFonts w:hint="cs"/>
                <w:rtl/>
              </w:rPr>
              <w:t>انحمل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Fonts w:hint="cs"/>
                <w:rtl/>
              </w:rPr>
              <w:t>نعشك</w:t>
            </w:r>
            <w:r>
              <w:rPr>
                <w:rFonts w:hint="cs"/>
                <w:rtl/>
              </w:rPr>
              <w:t xml:space="preserve"> </w:t>
            </w:r>
            <w:r w:rsidRPr="00067E07">
              <w:rPr>
                <w:rFonts w:hint="cs"/>
                <w:rtl/>
              </w:rPr>
              <w:t>السامي</w:t>
            </w:r>
            <w:r>
              <w:rPr>
                <w:rFonts w:hint="cs"/>
                <w:rtl/>
              </w:rPr>
              <w:t xml:space="preserve"> </w:t>
            </w:r>
            <w:r w:rsidRPr="00067E07">
              <w:rPr>
                <w:rFonts w:hint="cs"/>
                <w:rtl/>
              </w:rPr>
              <w:t>فوق</w:t>
            </w:r>
            <w:r>
              <w:rPr>
                <w:rFonts w:hint="cs"/>
                <w:rtl/>
              </w:rPr>
              <w:t xml:space="preserve"> </w:t>
            </w:r>
            <w:r w:rsidRPr="00067E07">
              <w:rPr>
                <w:rFonts w:hint="cs"/>
                <w:rtl/>
              </w:rPr>
              <w:t>روس</w:t>
            </w:r>
            <w:r>
              <w:rPr>
                <w:rFonts w:hint="cs"/>
                <w:rtl/>
              </w:rPr>
              <w:t xml:space="preserve"> </w:t>
            </w:r>
            <w:r w:rsidRPr="00067E07">
              <w:rPr>
                <w:rFonts w:hint="cs"/>
                <w:rtl/>
              </w:rPr>
              <w:t>الزلم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Fonts w:hint="cs"/>
                <w:rtl/>
              </w:rPr>
              <w:t>العجب</w:t>
            </w:r>
            <w:r>
              <w:rPr>
                <w:rFonts w:hint="cs"/>
                <w:rtl/>
              </w:rPr>
              <w:t xml:space="preserve"> </w:t>
            </w:r>
            <w:r w:rsidRPr="00067E07">
              <w:rPr>
                <w:rFonts w:hint="cs"/>
                <w:rtl/>
              </w:rPr>
              <w:t>نعشك</w:t>
            </w:r>
            <w:r>
              <w:rPr>
                <w:rFonts w:hint="cs"/>
                <w:rtl/>
              </w:rPr>
              <w:t xml:space="preserve"> </w:t>
            </w:r>
            <w:r w:rsidRPr="00067E07">
              <w:rPr>
                <w:rFonts w:hint="cs"/>
                <w:rtl/>
              </w:rPr>
              <w:t>چي</w:t>
            </w:r>
            <w:r>
              <w:rPr>
                <w:rFonts w:hint="cs"/>
                <w:rtl/>
              </w:rPr>
              <w:t xml:space="preserve"> </w:t>
            </w:r>
            <w:r w:rsidRPr="00067E07">
              <w:rPr>
                <w:rFonts w:hint="cs"/>
                <w:rtl/>
              </w:rPr>
              <w:t>تزم</w:t>
            </w:r>
            <w:r>
              <w:rPr>
                <w:rFonts w:hint="cs"/>
                <w:rtl/>
              </w:rPr>
              <w:t xml:space="preserve"> </w:t>
            </w:r>
            <w:r w:rsidRPr="00067E07">
              <w:rPr>
                <w:rFonts w:hint="cs"/>
                <w:rtl/>
              </w:rPr>
              <w:t>ثقله</w:t>
            </w:r>
            <w:r>
              <w:rPr>
                <w:rFonts w:hint="cs"/>
                <w:rtl/>
              </w:rPr>
              <w:t xml:space="preserve"> </w:t>
            </w:r>
            <w:r w:rsidRPr="00067E07">
              <w:rPr>
                <w:rFonts w:hint="cs"/>
                <w:rtl/>
              </w:rPr>
              <w:t>روس</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Fonts w:hint="cs"/>
                <w:rtl/>
              </w:rPr>
              <w:t>وأنتم</w:t>
            </w:r>
            <w:r>
              <w:rPr>
                <w:rFonts w:hint="cs"/>
                <w:rtl/>
              </w:rPr>
              <w:t xml:space="preserve"> </w:t>
            </w:r>
            <w:r w:rsidRPr="00067E07">
              <w:rPr>
                <w:rFonts w:hint="cs"/>
                <w:rtl/>
              </w:rPr>
              <w:t>على</w:t>
            </w:r>
            <w:r>
              <w:rPr>
                <w:rFonts w:hint="cs"/>
                <w:rtl/>
              </w:rPr>
              <w:t xml:space="preserve"> </w:t>
            </w:r>
            <w:r w:rsidRPr="00067E07">
              <w:rPr>
                <w:rFonts w:hint="cs"/>
                <w:rtl/>
              </w:rPr>
              <w:t>عرش</w:t>
            </w:r>
            <w:r>
              <w:rPr>
                <w:rFonts w:hint="cs"/>
                <w:rtl/>
              </w:rPr>
              <w:t xml:space="preserve"> </w:t>
            </w:r>
            <w:r w:rsidRPr="00067E07">
              <w:rPr>
                <w:rFonts w:hint="cs"/>
                <w:rtl/>
              </w:rPr>
              <w:t>العلم</w:t>
            </w:r>
            <w:r>
              <w:rPr>
                <w:rFonts w:hint="cs"/>
                <w:rtl/>
              </w:rPr>
              <w:t xml:space="preserve"> </w:t>
            </w:r>
            <w:r w:rsidRPr="00067E07">
              <w:rPr>
                <w:rFonts w:hint="cs"/>
                <w:rtl/>
              </w:rPr>
              <w:t>جدمك</w:t>
            </w:r>
            <w:r>
              <w:rPr>
                <w:rFonts w:hint="cs"/>
                <w:rtl/>
              </w:rPr>
              <w:t xml:space="preserve"> </w:t>
            </w:r>
            <w:r w:rsidRPr="00067E07">
              <w:rPr>
                <w:rFonts w:hint="cs"/>
                <w:rtl/>
              </w:rPr>
              <w:t>يدوس</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Fonts w:hint="cs"/>
                <w:rtl/>
              </w:rPr>
              <w:t>نور</w:t>
            </w:r>
            <w:r>
              <w:rPr>
                <w:rFonts w:hint="cs"/>
                <w:rtl/>
              </w:rPr>
              <w:t xml:space="preserve"> </w:t>
            </w:r>
            <w:r w:rsidRPr="00067E07">
              <w:rPr>
                <w:rFonts w:hint="cs"/>
                <w:rtl/>
              </w:rPr>
              <w:t>المنابر</w:t>
            </w:r>
            <w:r>
              <w:rPr>
                <w:rFonts w:hint="cs"/>
                <w:rtl/>
              </w:rPr>
              <w:t xml:space="preserve"> </w:t>
            </w:r>
            <w:r w:rsidRPr="00067E07">
              <w:rPr>
                <w:rFonts w:hint="cs"/>
                <w:rtl/>
              </w:rPr>
              <w:t>يا</w:t>
            </w:r>
            <w:r>
              <w:rPr>
                <w:rFonts w:hint="cs"/>
                <w:rtl/>
              </w:rPr>
              <w:t xml:space="preserve"> </w:t>
            </w:r>
            <w:r w:rsidRPr="00067E07">
              <w:rPr>
                <w:rFonts w:hint="cs"/>
                <w:rtl/>
              </w:rPr>
              <w:t>لچنت</w:t>
            </w:r>
            <w:r>
              <w:rPr>
                <w:rFonts w:hint="cs"/>
                <w:rtl/>
              </w:rPr>
              <w:t xml:space="preserve"> </w:t>
            </w:r>
            <w:r w:rsidRPr="00067E07">
              <w:rPr>
                <w:rFonts w:hint="cs"/>
                <w:rtl/>
              </w:rPr>
              <w:t>بالدروس</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Fonts w:hint="cs"/>
                <w:rtl/>
              </w:rPr>
              <w:t>ظمك</w:t>
            </w:r>
            <w:r>
              <w:rPr>
                <w:rFonts w:hint="cs"/>
                <w:rtl/>
              </w:rPr>
              <w:t xml:space="preserve"> </w:t>
            </w:r>
            <w:r w:rsidRPr="00067E07">
              <w:rPr>
                <w:rFonts w:hint="cs"/>
                <w:rtl/>
              </w:rPr>
              <w:t>اشلون</w:t>
            </w:r>
            <w:r>
              <w:rPr>
                <w:rFonts w:hint="cs"/>
                <w:rtl/>
              </w:rPr>
              <w:t xml:space="preserve"> </w:t>
            </w:r>
            <w:r w:rsidRPr="00067E07">
              <w:rPr>
                <w:rFonts w:hint="cs"/>
                <w:rtl/>
              </w:rPr>
              <w:t>اللّحد</w:t>
            </w:r>
            <w:r>
              <w:rPr>
                <w:rFonts w:hint="cs"/>
                <w:rtl/>
              </w:rPr>
              <w:t xml:space="preserve"> </w:t>
            </w:r>
            <w:r w:rsidRPr="00067E07">
              <w:rPr>
                <w:rFonts w:hint="cs"/>
                <w:rtl/>
              </w:rPr>
              <w:t>حرّ</w:t>
            </w:r>
            <w:r>
              <w:rPr>
                <w:rFonts w:hint="cs"/>
                <w:rtl/>
              </w:rPr>
              <w:t xml:space="preserve"> </w:t>
            </w:r>
            <w:r w:rsidRPr="00067E07">
              <w:rPr>
                <w:rFonts w:hint="cs"/>
                <w:rtl/>
              </w:rPr>
              <w:t>يا</w:t>
            </w:r>
            <w:r>
              <w:rPr>
                <w:rFonts w:hint="cs"/>
                <w:rtl/>
              </w:rPr>
              <w:t xml:space="preserve"> </w:t>
            </w:r>
            <w:r w:rsidRPr="00067E07">
              <w:rPr>
                <w:rFonts w:hint="cs"/>
                <w:rtl/>
              </w:rPr>
              <w:t>شهم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w:t>
            </w:r>
            <w:r w:rsidRPr="00E56C83">
              <w:rPr>
                <w:rStyle w:val="libFootnotenumChar"/>
                <w:rtl/>
              </w:rPr>
              <w:t>(1)</w:t>
            </w:r>
            <w:r>
              <w:rPr>
                <w:rtl/>
              </w:rPr>
              <w:t xml:space="preserve"> </w:t>
            </w:r>
            <w:r w:rsidRPr="00067E07">
              <w:rPr>
                <w:rtl/>
              </w:rPr>
              <w:t>خصصه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والشدد</w:t>
            </w:r>
            <w:r>
              <w:rPr>
                <w:rtl/>
              </w:rPr>
              <w:t xml:space="preserve"> </w:t>
            </w:r>
            <w:r w:rsidRPr="00067E07">
              <w:rPr>
                <w:rtl/>
              </w:rPr>
              <w:t>بيدك</w:t>
            </w:r>
            <w:r>
              <w:rPr>
                <w:rtl/>
              </w:rPr>
              <w:t xml:space="preserve"> </w:t>
            </w:r>
            <w:r w:rsidRPr="00067E07">
              <w:rPr>
                <w:rtl/>
              </w:rPr>
              <w:t>ينحل</w:t>
            </w:r>
            <w:r>
              <w:rPr>
                <w:rtl/>
              </w:rPr>
              <w:t xml:space="preserve"> </w:t>
            </w:r>
            <w:r w:rsidRPr="00067E07">
              <w:rPr>
                <w:rtl/>
              </w:rPr>
              <w:t>اتخلبصه</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فضلك</w:t>
            </w:r>
            <w:r>
              <w:rPr>
                <w:rtl/>
              </w:rPr>
              <w:t xml:space="preserve"> </w:t>
            </w:r>
            <w:r w:rsidRPr="00067E07">
              <w:rPr>
                <w:rtl/>
              </w:rPr>
              <w:t>يبو</w:t>
            </w:r>
            <w:r>
              <w:rPr>
                <w:rtl/>
              </w:rPr>
              <w:t xml:space="preserve"> </w:t>
            </w:r>
            <w:r w:rsidRPr="00067E07">
              <w:rPr>
                <w:rtl/>
              </w:rPr>
              <w:t>محمد</w:t>
            </w:r>
            <w:r>
              <w:rPr>
                <w:rtl/>
              </w:rPr>
              <w:t xml:space="preserve"> </w:t>
            </w:r>
            <w:r w:rsidRPr="00067E07">
              <w:rPr>
                <w:rtl/>
              </w:rPr>
              <w:t>فلا</w:t>
            </w:r>
            <w:r>
              <w:rPr>
                <w:rtl/>
              </w:rPr>
              <w:t xml:space="preserve"> </w:t>
            </w:r>
            <w:r w:rsidRPr="00067E07">
              <w:rPr>
                <w:rtl/>
              </w:rPr>
              <w:t>ينحصه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للدين</w:t>
            </w:r>
            <w:r>
              <w:rPr>
                <w:rtl/>
              </w:rPr>
              <w:t xml:space="preserve"> </w:t>
            </w:r>
            <w:r w:rsidRPr="00067E07">
              <w:rPr>
                <w:rtl/>
              </w:rPr>
              <w:t>علمك</w:t>
            </w:r>
            <w:r>
              <w:rPr>
                <w:rtl/>
              </w:rPr>
              <w:t xml:space="preserve"> </w:t>
            </w:r>
            <w:r w:rsidRPr="00067E07">
              <w:rPr>
                <w:rtl/>
              </w:rPr>
              <w:t>چان</w:t>
            </w:r>
            <w:r>
              <w:rPr>
                <w:rtl/>
              </w:rPr>
              <w:t xml:space="preserve"> </w:t>
            </w:r>
            <w:r w:rsidRPr="00067E07">
              <w:rPr>
                <w:rtl/>
              </w:rPr>
              <w:t>روح</w:t>
            </w:r>
            <w:r>
              <w:rPr>
                <w:rtl/>
              </w:rPr>
              <w:t xml:space="preserve"> </w:t>
            </w:r>
            <w:r w:rsidRPr="00067E07">
              <w:rPr>
                <w:rtl/>
              </w:rPr>
              <w:t>ابجسم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بالعلم</w:t>
            </w:r>
            <w:r>
              <w:rPr>
                <w:rtl/>
              </w:rPr>
              <w:t xml:space="preserve"> </w:t>
            </w:r>
            <w:r w:rsidRPr="00067E07">
              <w:rPr>
                <w:rtl/>
              </w:rPr>
              <w:t>ما</w:t>
            </w:r>
            <w:r>
              <w:rPr>
                <w:rtl/>
              </w:rPr>
              <w:t xml:space="preserve"> </w:t>
            </w:r>
            <w:r w:rsidRPr="00067E07">
              <w:rPr>
                <w:rtl/>
              </w:rPr>
              <w:t>علمك</w:t>
            </w:r>
            <w:r>
              <w:rPr>
                <w:rtl/>
              </w:rPr>
              <w:t xml:space="preserve"> </w:t>
            </w:r>
            <w:r w:rsidRPr="00067E07">
              <w:rPr>
                <w:rtl/>
              </w:rPr>
              <w:t>مثله</w:t>
            </w:r>
            <w:r>
              <w:rPr>
                <w:rtl/>
              </w:rPr>
              <w:t xml:space="preserve"> </w:t>
            </w:r>
            <w:r w:rsidRPr="00067E07">
              <w:rPr>
                <w:rtl/>
              </w:rPr>
              <w:t>مثل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سوّيته</w:t>
            </w:r>
            <w:r>
              <w:rPr>
                <w:rtl/>
              </w:rPr>
              <w:t xml:space="preserve"> </w:t>
            </w:r>
            <w:r w:rsidRPr="00067E07">
              <w:rPr>
                <w:rtl/>
              </w:rPr>
              <w:t>امن</w:t>
            </w:r>
            <w:r>
              <w:rPr>
                <w:rtl/>
              </w:rPr>
              <w:t xml:space="preserve"> </w:t>
            </w:r>
            <w:r w:rsidRPr="00067E07">
              <w:rPr>
                <w:rtl/>
              </w:rPr>
              <w:t>الاعوج</w:t>
            </w:r>
            <w:r>
              <w:rPr>
                <w:rtl/>
              </w:rPr>
              <w:t xml:space="preserve"> </w:t>
            </w:r>
            <w:r w:rsidRPr="00067E07">
              <w:rPr>
                <w:rtl/>
              </w:rPr>
              <w:t>عدل</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سدّيت</w:t>
            </w:r>
            <w:r>
              <w:rPr>
                <w:rtl/>
              </w:rPr>
              <w:t xml:space="preserve"> </w:t>
            </w:r>
            <w:r w:rsidRPr="00067E07">
              <w:rPr>
                <w:rtl/>
              </w:rPr>
              <w:t>بعلومك</w:t>
            </w:r>
            <w:r>
              <w:rPr>
                <w:rtl/>
              </w:rPr>
              <w:t xml:space="preserve"> </w:t>
            </w:r>
            <w:r w:rsidRPr="00067E07">
              <w:rPr>
                <w:rtl/>
              </w:rPr>
              <w:t>الچانت</w:t>
            </w:r>
            <w:r>
              <w:rPr>
                <w:rtl/>
              </w:rPr>
              <w:t xml:space="preserve"> </w:t>
            </w:r>
            <w:r w:rsidRPr="00067E07">
              <w:rPr>
                <w:rtl/>
              </w:rPr>
              <w:t>تحل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من</w:t>
            </w:r>
            <w:r>
              <w:rPr>
                <w:rtl/>
              </w:rPr>
              <w:t xml:space="preserve"> </w:t>
            </w:r>
            <w:r w:rsidRPr="00067E07">
              <w:rPr>
                <w:rtl/>
              </w:rPr>
              <w:t>تصل</w:t>
            </w:r>
            <w:r>
              <w:rPr>
                <w:rtl/>
              </w:rPr>
              <w:t xml:space="preserve"> </w:t>
            </w:r>
            <w:r w:rsidRPr="00067E07">
              <w:rPr>
                <w:rtl/>
              </w:rPr>
              <w:t>چفك</w:t>
            </w:r>
            <w:r>
              <w:rPr>
                <w:rtl/>
              </w:rPr>
              <w:t>.</w:t>
            </w:r>
            <w:r w:rsidRPr="00067E07">
              <w:rPr>
                <w:rtl/>
              </w:rPr>
              <w:t>...</w:t>
            </w:r>
            <w:r w:rsidRPr="00BF5833">
              <w:rPr>
                <w:rStyle w:val="libFootnotenumChar"/>
                <w:rtl/>
              </w:rPr>
              <w:t>(2)</w:t>
            </w:r>
            <w:r>
              <w:rPr>
                <w:rtl/>
              </w:rPr>
              <w:t xml:space="preserve"> </w:t>
            </w:r>
            <w:r w:rsidRPr="00067E07">
              <w:rPr>
                <w:rtl/>
              </w:rPr>
              <w:t>ما</w:t>
            </w:r>
            <w:r>
              <w:rPr>
                <w:rtl/>
              </w:rPr>
              <w:t xml:space="preserve"> </w:t>
            </w:r>
            <w:r w:rsidRPr="00067E07">
              <w:rPr>
                <w:rtl/>
              </w:rPr>
              <w:t>تتم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للجار</w:t>
            </w:r>
            <w:r>
              <w:rPr>
                <w:rtl/>
              </w:rPr>
              <w:t xml:space="preserve"> </w:t>
            </w:r>
            <w:r w:rsidRPr="00067E07">
              <w:rPr>
                <w:rtl/>
              </w:rPr>
              <w:t>بعلومك</w:t>
            </w:r>
            <w:r>
              <w:rPr>
                <w:rtl/>
              </w:rPr>
              <w:t xml:space="preserve"> </w:t>
            </w:r>
            <w:r w:rsidRPr="00067E07">
              <w:rPr>
                <w:rtl/>
              </w:rPr>
              <w:t>أو</w:t>
            </w:r>
            <w:r>
              <w:rPr>
                <w:rtl/>
              </w:rPr>
              <w:t xml:space="preserve"> </w:t>
            </w:r>
            <w:r w:rsidRPr="00067E07">
              <w:rPr>
                <w:rtl/>
              </w:rPr>
              <w:t>جودك</w:t>
            </w:r>
            <w:r>
              <w:rPr>
                <w:rtl/>
              </w:rPr>
              <w:t xml:space="preserve"> </w:t>
            </w:r>
            <w:r w:rsidRPr="00067E07">
              <w:rPr>
                <w:rtl/>
              </w:rPr>
              <w:t>فدت</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تسعى</w:t>
            </w:r>
            <w:r>
              <w:rPr>
                <w:rtl/>
              </w:rPr>
              <w:t xml:space="preserve"> </w:t>
            </w:r>
            <w:r w:rsidRPr="00067E07">
              <w:rPr>
                <w:rtl/>
              </w:rPr>
              <w:t>ابمشاچلهم</w:t>
            </w:r>
            <w:r>
              <w:rPr>
                <w:rtl/>
              </w:rPr>
              <w:t xml:space="preserve"> </w:t>
            </w:r>
            <w:r w:rsidRPr="00067E07">
              <w:rPr>
                <w:rtl/>
              </w:rPr>
              <w:t>أولا</w:t>
            </w:r>
            <w:r>
              <w:rPr>
                <w:rtl/>
              </w:rPr>
              <w:t xml:space="preserve"> </w:t>
            </w:r>
            <w:r w:rsidRPr="00067E07">
              <w:rPr>
                <w:rtl/>
              </w:rPr>
              <w:t>هوّدت</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حاميت</w:t>
            </w:r>
            <w:r>
              <w:rPr>
                <w:rtl/>
              </w:rPr>
              <w:t xml:space="preserve"> </w:t>
            </w:r>
            <w:r w:rsidRPr="00067E07">
              <w:rPr>
                <w:rtl/>
              </w:rPr>
              <w:t>عن</w:t>
            </w:r>
            <w:r>
              <w:rPr>
                <w:rtl/>
              </w:rPr>
              <w:t xml:space="preserve"> </w:t>
            </w:r>
            <w:r w:rsidRPr="00067E07">
              <w:rPr>
                <w:rtl/>
              </w:rPr>
              <w:t>الناس</w:t>
            </w:r>
            <w:r>
              <w:rPr>
                <w:rtl/>
              </w:rPr>
              <w:t xml:space="preserve"> </w:t>
            </w:r>
            <w:r w:rsidRPr="00067E07">
              <w:rPr>
                <w:rtl/>
              </w:rPr>
              <w:t>قط</w:t>
            </w:r>
            <w:r>
              <w:rPr>
                <w:rtl/>
              </w:rPr>
              <w:t xml:space="preserve"> </w:t>
            </w:r>
            <w:r w:rsidRPr="00067E07">
              <w:rPr>
                <w:rtl/>
              </w:rPr>
              <w:t>ما</w:t>
            </w:r>
            <w:r>
              <w:rPr>
                <w:rtl/>
              </w:rPr>
              <w:t xml:space="preserve"> </w:t>
            </w:r>
            <w:r w:rsidRPr="00067E07">
              <w:rPr>
                <w:rtl/>
              </w:rPr>
              <w:t>صدت</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دافعت</w:t>
            </w:r>
            <w:r>
              <w:rPr>
                <w:rtl/>
              </w:rPr>
              <w:t xml:space="preserve"> </w:t>
            </w:r>
            <w:r w:rsidRPr="00067E07">
              <w:rPr>
                <w:rtl/>
              </w:rPr>
              <w:t>لا</w:t>
            </w:r>
            <w:r>
              <w:rPr>
                <w:rtl/>
              </w:rPr>
              <w:t xml:space="preserve"> </w:t>
            </w:r>
            <w:r w:rsidRPr="00067E07">
              <w:rPr>
                <w:rtl/>
              </w:rPr>
              <w:t>بالشر</w:t>
            </w:r>
            <w:r>
              <w:rPr>
                <w:rtl/>
              </w:rPr>
              <w:t xml:space="preserve">، </w:t>
            </w:r>
            <w:r w:rsidRPr="00067E07">
              <w:rPr>
                <w:rtl/>
              </w:rPr>
              <w:t>ابسيف</w:t>
            </w:r>
            <w:r>
              <w:rPr>
                <w:rtl/>
              </w:rPr>
              <w:t xml:space="preserve"> </w:t>
            </w:r>
            <w:r w:rsidRPr="00067E07">
              <w:rPr>
                <w:rtl/>
              </w:rPr>
              <w:t>الحلم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ما</w:t>
            </w:r>
            <w:r>
              <w:rPr>
                <w:rtl/>
              </w:rPr>
              <w:t xml:space="preserve"> </w:t>
            </w:r>
            <w:r w:rsidRPr="00067E07">
              <w:rPr>
                <w:rtl/>
              </w:rPr>
              <w:t>ينسه</w:t>
            </w:r>
            <w:r>
              <w:rPr>
                <w:rtl/>
              </w:rPr>
              <w:t xml:space="preserve"> </w:t>
            </w:r>
            <w:r w:rsidRPr="00067E07">
              <w:rPr>
                <w:rtl/>
              </w:rPr>
              <w:t>فضلك</w:t>
            </w:r>
            <w:r>
              <w:rPr>
                <w:rtl/>
              </w:rPr>
              <w:t xml:space="preserve"> </w:t>
            </w:r>
            <w:r w:rsidRPr="00067E07">
              <w:rPr>
                <w:rtl/>
              </w:rPr>
              <w:t>الما</w:t>
            </w:r>
            <w:r>
              <w:rPr>
                <w:rtl/>
              </w:rPr>
              <w:t xml:space="preserve"> </w:t>
            </w:r>
            <w:r w:rsidRPr="00067E07">
              <w:rPr>
                <w:rtl/>
              </w:rPr>
              <w:t>ينحسب</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الفضل</w:t>
            </w:r>
            <w:r>
              <w:rPr>
                <w:rtl/>
              </w:rPr>
              <w:t xml:space="preserve"> </w:t>
            </w:r>
            <w:r w:rsidRPr="00067E07">
              <w:rPr>
                <w:rtl/>
              </w:rPr>
              <w:t>عند</w:t>
            </w:r>
            <w:r>
              <w:rPr>
                <w:rtl/>
              </w:rPr>
              <w:t xml:space="preserve"> </w:t>
            </w:r>
            <w:r w:rsidRPr="00067E07">
              <w:rPr>
                <w:rtl/>
              </w:rPr>
              <w:t>أهله</w:t>
            </w:r>
            <w:r>
              <w:rPr>
                <w:rtl/>
              </w:rPr>
              <w:t xml:space="preserve"> </w:t>
            </w:r>
            <w:r w:rsidRPr="00067E07">
              <w:rPr>
                <w:rtl/>
              </w:rPr>
              <w:t>مثل</w:t>
            </w:r>
            <w:r>
              <w:rPr>
                <w:rtl/>
              </w:rPr>
              <w:t xml:space="preserve"> </w:t>
            </w:r>
            <w:r w:rsidRPr="00067E07">
              <w:rPr>
                <w:rtl/>
              </w:rPr>
              <w:t>ينضرب</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يشكر</w:t>
            </w:r>
            <w:r>
              <w:rPr>
                <w:rtl/>
              </w:rPr>
              <w:t xml:space="preserve"> </w:t>
            </w:r>
            <w:r w:rsidRPr="00067E07">
              <w:rPr>
                <w:rtl/>
              </w:rPr>
              <w:t>الطيّب</w:t>
            </w:r>
            <w:r>
              <w:rPr>
                <w:rtl/>
              </w:rPr>
              <w:t xml:space="preserve"> </w:t>
            </w:r>
            <w:r w:rsidRPr="00067E07">
              <w:rPr>
                <w:rtl/>
              </w:rPr>
              <w:t>طيّبه</w:t>
            </w:r>
            <w:r>
              <w:rPr>
                <w:rtl/>
              </w:rPr>
              <w:t xml:space="preserve"> </w:t>
            </w:r>
            <w:r w:rsidRPr="00067E07">
              <w:rPr>
                <w:rtl/>
              </w:rPr>
              <w:t>امن</w:t>
            </w:r>
            <w:r>
              <w:rPr>
                <w:rtl/>
              </w:rPr>
              <w:t xml:space="preserve"> </w:t>
            </w:r>
            <w:r w:rsidRPr="00067E07">
              <w:rPr>
                <w:rtl/>
              </w:rPr>
              <w:t>المحب</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والمو</w:t>
            </w:r>
            <w:r>
              <w:rPr>
                <w:rtl/>
              </w:rPr>
              <w:t xml:space="preserve"> </w:t>
            </w:r>
            <w:r w:rsidRPr="00067E07">
              <w:rPr>
                <w:rtl/>
              </w:rPr>
              <w:t>نظيف</w:t>
            </w:r>
            <w:r>
              <w:rPr>
                <w:rtl/>
              </w:rPr>
              <w:t xml:space="preserve"> </w:t>
            </w:r>
            <w:r w:rsidRPr="00067E07">
              <w:rPr>
                <w:rtl/>
              </w:rPr>
              <w:t>أصله</w:t>
            </w:r>
            <w:r>
              <w:rPr>
                <w:rtl/>
              </w:rPr>
              <w:t xml:space="preserve"> </w:t>
            </w:r>
            <w:r w:rsidRPr="00067E07">
              <w:rPr>
                <w:rtl/>
              </w:rPr>
              <w:t>ايتنكر</w:t>
            </w:r>
            <w:r>
              <w:rPr>
                <w:rtl/>
              </w:rPr>
              <w:t xml:space="preserve"> </w:t>
            </w:r>
            <w:r w:rsidRPr="00067E07">
              <w:rPr>
                <w:rtl/>
              </w:rPr>
              <w:t>يذم</w:t>
            </w:r>
            <w:r w:rsidRPr="00725071">
              <w:rPr>
                <w:rStyle w:val="libPoemTiniChar0"/>
                <w:rtl/>
              </w:rPr>
              <w:br/>
              <w:t> </w:t>
            </w:r>
          </w:p>
        </w:tc>
      </w:tr>
    </w:tbl>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67E07">
        <w:rPr>
          <w:rtl/>
        </w:rPr>
        <w:t>(1) الكتابة مطموسة</w:t>
      </w:r>
      <w:r>
        <w:rPr>
          <w:rtl/>
        </w:rPr>
        <w:t>.</w:t>
      </w:r>
      <w:r w:rsidRPr="00067E07">
        <w:rPr>
          <w:rtl/>
        </w:rPr>
        <w:t xml:space="preserve"> </w:t>
      </w:r>
    </w:p>
    <w:p w:rsidR="00E56C83" w:rsidRPr="00380A5C" w:rsidRDefault="00E56C83" w:rsidP="00836E3E">
      <w:pPr>
        <w:pStyle w:val="libFootnote0"/>
        <w:rPr>
          <w:rtl/>
        </w:rPr>
      </w:pPr>
      <w:r w:rsidRPr="00067E07">
        <w:rPr>
          <w:rtl/>
        </w:rPr>
        <w:t>(2) الكتابة مطموسة</w:t>
      </w:r>
      <w:r>
        <w:rPr>
          <w:rtl/>
        </w:rPr>
        <w:t>.</w:t>
      </w:r>
      <w:r w:rsidRPr="00067E07">
        <w:rPr>
          <w:rtl/>
        </w:rPr>
        <w:t xml:space="preserve"> </w:t>
      </w:r>
    </w:p>
    <w:p w:rsidR="00E56C83" w:rsidRDefault="00E56C83" w:rsidP="00836E3E">
      <w:pPr>
        <w:pStyle w:val="libFootnote0"/>
      </w:pPr>
      <w:r>
        <w:br w:type="page"/>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lastRenderedPageBreak/>
              <w:t>الطيب</w:t>
            </w:r>
            <w:r>
              <w:rPr>
                <w:rtl/>
              </w:rPr>
              <w:t xml:space="preserve"> </w:t>
            </w:r>
            <w:r w:rsidRPr="00067E07">
              <w:rPr>
                <w:rtl/>
              </w:rPr>
              <w:t>يسطع</w:t>
            </w:r>
            <w:r>
              <w:rPr>
                <w:rtl/>
              </w:rPr>
              <w:t xml:space="preserve"> </w:t>
            </w:r>
            <w:r w:rsidRPr="00067E07">
              <w:rPr>
                <w:rtl/>
              </w:rPr>
              <w:t>نور</w:t>
            </w:r>
            <w:r>
              <w:rPr>
                <w:rtl/>
              </w:rPr>
              <w:t xml:space="preserve"> </w:t>
            </w:r>
            <w:r w:rsidRPr="00067E07">
              <w:rPr>
                <w:rtl/>
              </w:rPr>
              <w:t>ما</w:t>
            </w:r>
            <w:r>
              <w:rPr>
                <w:rtl/>
              </w:rPr>
              <w:t xml:space="preserve"> </w:t>
            </w:r>
            <w:r w:rsidRPr="00067E07">
              <w:rPr>
                <w:rtl/>
              </w:rPr>
              <w:t>ينّچر</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الجيل</w:t>
            </w:r>
            <w:r>
              <w:rPr>
                <w:rtl/>
              </w:rPr>
              <w:t xml:space="preserve"> </w:t>
            </w:r>
            <w:r w:rsidRPr="00067E07">
              <w:rPr>
                <w:rtl/>
              </w:rPr>
              <w:t>يدرس</w:t>
            </w:r>
            <w:r>
              <w:rPr>
                <w:rtl/>
              </w:rPr>
              <w:t xml:space="preserve"> </w:t>
            </w:r>
            <w:r w:rsidRPr="00067E07">
              <w:rPr>
                <w:rtl/>
              </w:rPr>
              <w:t>وهوه</w:t>
            </w:r>
            <w:r>
              <w:rPr>
                <w:rtl/>
              </w:rPr>
              <w:t xml:space="preserve"> </w:t>
            </w:r>
            <w:r w:rsidRPr="00067E07">
              <w:rPr>
                <w:rtl/>
              </w:rPr>
              <w:t>يصبح</w:t>
            </w:r>
            <w:r>
              <w:rPr>
                <w:rtl/>
              </w:rPr>
              <w:t xml:space="preserve"> </w:t>
            </w:r>
            <w:r w:rsidRPr="00067E07">
              <w:rPr>
                <w:rtl/>
              </w:rPr>
              <w:t>بچر</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حرّ</w:t>
            </w:r>
            <w:r>
              <w:rPr>
                <w:rtl/>
              </w:rPr>
              <w:t xml:space="preserve"> </w:t>
            </w:r>
            <w:r w:rsidRPr="00067E07">
              <w:rPr>
                <w:rtl/>
              </w:rPr>
              <w:t>امصگر</w:t>
            </w:r>
            <w:r>
              <w:rPr>
                <w:rtl/>
              </w:rPr>
              <w:t xml:space="preserve"> </w:t>
            </w:r>
            <w:r w:rsidRPr="00067E07">
              <w:rPr>
                <w:rtl/>
              </w:rPr>
              <w:t>معتلي</w:t>
            </w:r>
            <w:r>
              <w:rPr>
                <w:rtl/>
              </w:rPr>
              <w:t xml:space="preserve"> </w:t>
            </w:r>
            <w:r w:rsidRPr="00067E07">
              <w:rPr>
                <w:rtl/>
              </w:rPr>
              <w:t>اعله</w:t>
            </w:r>
            <w:r>
              <w:rPr>
                <w:rtl/>
              </w:rPr>
              <w:t xml:space="preserve"> </w:t>
            </w:r>
            <w:r w:rsidRPr="00067E07">
              <w:rPr>
                <w:rtl/>
              </w:rPr>
              <w:t>الوچر</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يصطاد</w:t>
            </w:r>
            <w:r>
              <w:rPr>
                <w:rtl/>
              </w:rPr>
              <w:t xml:space="preserve"> </w:t>
            </w:r>
            <w:r w:rsidRPr="00067E07">
              <w:rPr>
                <w:rtl/>
              </w:rPr>
              <w:t>حرّ</w:t>
            </w:r>
            <w:r>
              <w:rPr>
                <w:rtl/>
              </w:rPr>
              <w:t xml:space="preserve"> </w:t>
            </w:r>
            <w:r w:rsidRPr="00067E07">
              <w:rPr>
                <w:rtl/>
              </w:rPr>
              <w:t>اليشنق</w:t>
            </w:r>
            <w:r>
              <w:rPr>
                <w:rtl/>
              </w:rPr>
              <w:t xml:space="preserve"> </w:t>
            </w:r>
            <w:r w:rsidRPr="00067E07">
              <w:rPr>
                <w:rtl/>
              </w:rPr>
              <w:t>امن</w:t>
            </w:r>
            <w:r>
              <w:rPr>
                <w:rtl/>
              </w:rPr>
              <w:t xml:space="preserve"> </w:t>
            </w:r>
            <w:r w:rsidRPr="00067E07">
              <w:rPr>
                <w:rtl/>
              </w:rPr>
              <w:t>النعم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Fonts w:hint="cs"/>
                <w:rtl/>
              </w:rPr>
              <w:t>ظنّيت</w:t>
            </w:r>
            <w:r>
              <w:rPr>
                <w:rFonts w:hint="cs"/>
                <w:rtl/>
              </w:rPr>
              <w:t xml:space="preserve"> </w:t>
            </w:r>
            <w:r w:rsidRPr="00067E07">
              <w:rPr>
                <w:rFonts w:hint="cs"/>
                <w:rtl/>
              </w:rPr>
              <w:t>يا</w:t>
            </w:r>
            <w:r>
              <w:rPr>
                <w:rFonts w:hint="cs"/>
                <w:rtl/>
              </w:rPr>
              <w:t xml:space="preserve"> </w:t>
            </w:r>
            <w:r w:rsidRPr="00067E07">
              <w:rPr>
                <w:rFonts w:hint="cs"/>
                <w:rtl/>
              </w:rPr>
              <w:t>كاظم</w:t>
            </w:r>
            <w:r>
              <w:rPr>
                <w:rFonts w:hint="cs"/>
                <w:rtl/>
              </w:rPr>
              <w:t xml:space="preserve"> </w:t>
            </w:r>
            <w:r w:rsidRPr="00067E07">
              <w:rPr>
                <w:rFonts w:hint="cs"/>
                <w:rtl/>
              </w:rPr>
              <w:t>الغيظ</w:t>
            </w:r>
            <w:r>
              <w:rPr>
                <w:rFonts w:hint="cs"/>
                <w:rtl/>
              </w:rPr>
              <w:t xml:space="preserve"> </w:t>
            </w:r>
            <w:r w:rsidRPr="00067E07">
              <w:rPr>
                <w:rFonts w:hint="cs"/>
                <w:rtl/>
              </w:rPr>
              <w:t>النجف</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Fonts w:hint="cs"/>
                <w:rtl/>
              </w:rPr>
              <w:t>تگدر</w:t>
            </w:r>
            <w:r>
              <w:rPr>
                <w:rFonts w:hint="cs"/>
                <w:rtl/>
              </w:rPr>
              <w:t xml:space="preserve"> </w:t>
            </w:r>
            <w:r w:rsidRPr="00067E07">
              <w:rPr>
                <w:rFonts w:hint="cs"/>
                <w:rtl/>
              </w:rPr>
              <w:t>تجازيك</w:t>
            </w:r>
            <w:r>
              <w:rPr>
                <w:rFonts w:hint="cs"/>
                <w:rtl/>
              </w:rPr>
              <w:t xml:space="preserve"> </w:t>
            </w:r>
            <w:r w:rsidRPr="00067E07">
              <w:rPr>
                <w:rFonts w:hint="cs"/>
                <w:rtl/>
              </w:rPr>
              <w:t>السلف</w:t>
            </w:r>
            <w:r>
              <w:rPr>
                <w:rFonts w:hint="cs"/>
                <w:rtl/>
              </w:rPr>
              <w:t xml:space="preserve"> </w:t>
            </w:r>
            <w:r w:rsidRPr="00067E07">
              <w:rPr>
                <w:rFonts w:hint="cs"/>
                <w:rtl/>
              </w:rPr>
              <w:t>عن</w:t>
            </w:r>
            <w:r>
              <w:rPr>
                <w:rFonts w:hint="cs"/>
                <w:rtl/>
              </w:rPr>
              <w:t xml:space="preserve"> </w:t>
            </w:r>
            <w:r w:rsidRPr="00067E07">
              <w:rPr>
                <w:rFonts w:hint="cs"/>
                <w:rtl/>
              </w:rPr>
              <w:t>سلف</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Fonts w:hint="cs"/>
                <w:rtl/>
              </w:rPr>
              <w:t>لا</w:t>
            </w:r>
            <w:r>
              <w:rPr>
                <w:rFonts w:hint="cs"/>
                <w:rtl/>
              </w:rPr>
              <w:t xml:space="preserve"> </w:t>
            </w:r>
            <w:r w:rsidRPr="00067E07">
              <w:rPr>
                <w:rFonts w:hint="cs"/>
                <w:rtl/>
              </w:rPr>
              <w:t>جن</w:t>
            </w:r>
            <w:r>
              <w:rPr>
                <w:rFonts w:hint="cs"/>
                <w:rtl/>
              </w:rPr>
              <w:t xml:space="preserve"> </w:t>
            </w:r>
            <w:r w:rsidRPr="00067E07">
              <w:rPr>
                <w:rFonts w:hint="cs"/>
                <w:rtl/>
              </w:rPr>
              <w:t>الهمّة</w:t>
            </w:r>
            <w:r>
              <w:rPr>
                <w:rFonts w:hint="cs"/>
                <w:rtl/>
              </w:rPr>
              <w:t xml:space="preserve"> </w:t>
            </w:r>
            <w:r w:rsidRPr="00067E07">
              <w:rPr>
                <w:rFonts w:hint="cs"/>
                <w:rtl/>
              </w:rPr>
              <w:t>ايكون</w:t>
            </w:r>
            <w:r>
              <w:rPr>
                <w:rFonts w:hint="cs"/>
                <w:rtl/>
              </w:rPr>
              <w:t xml:space="preserve"> </w:t>
            </w:r>
            <w:r w:rsidRPr="00067E07">
              <w:rPr>
                <w:rFonts w:hint="cs"/>
                <w:rtl/>
              </w:rPr>
              <w:t>فيّ</w:t>
            </w:r>
            <w:r>
              <w:rPr>
                <w:rFonts w:hint="cs"/>
                <w:rtl/>
              </w:rPr>
              <w:t xml:space="preserve"> </w:t>
            </w:r>
            <w:r w:rsidRPr="00067E07">
              <w:rPr>
                <w:rFonts w:hint="cs"/>
                <w:rtl/>
              </w:rPr>
              <w:t>الخلف</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Fonts w:hint="cs"/>
                <w:rtl/>
              </w:rPr>
              <w:t>لا</w:t>
            </w:r>
            <w:r>
              <w:rPr>
                <w:rFonts w:hint="cs"/>
                <w:rtl/>
              </w:rPr>
              <w:t xml:space="preserve"> </w:t>
            </w:r>
            <w:r w:rsidRPr="00067E07">
              <w:rPr>
                <w:rFonts w:hint="cs"/>
                <w:rtl/>
              </w:rPr>
              <w:t>تشتّ</w:t>
            </w:r>
            <w:r>
              <w:rPr>
                <w:rFonts w:hint="cs"/>
                <w:rtl/>
              </w:rPr>
              <w:t xml:space="preserve"> </w:t>
            </w:r>
            <w:r w:rsidRPr="00067E07">
              <w:rPr>
                <w:rFonts w:hint="cs"/>
                <w:rtl/>
              </w:rPr>
              <w:t>عنّه</w:t>
            </w:r>
            <w:r>
              <w:rPr>
                <w:rFonts w:hint="cs"/>
                <w:rtl/>
              </w:rPr>
              <w:t xml:space="preserve"> </w:t>
            </w:r>
            <w:r w:rsidRPr="00067E07">
              <w:rPr>
                <w:rFonts w:hint="cs"/>
                <w:rtl/>
              </w:rPr>
              <w:t>المله</w:t>
            </w:r>
            <w:r>
              <w:rPr>
                <w:rFonts w:hint="cs"/>
                <w:rtl/>
              </w:rPr>
              <w:t xml:space="preserve"> </w:t>
            </w:r>
            <w:r w:rsidRPr="00067E07">
              <w:rPr>
                <w:rFonts w:hint="cs"/>
                <w:rtl/>
              </w:rPr>
              <w:t>ابقطع</w:t>
            </w:r>
            <w:r>
              <w:rPr>
                <w:rFonts w:hint="cs"/>
                <w:rtl/>
              </w:rPr>
              <w:t xml:space="preserve"> </w:t>
            </w:r>
            <w:r w:rsidRPr="00067E07">
              <w:rPr>
                <w:rFonts w:hint="cs"/>
                <w:rtl/>
              </w:rPr>
              <w:t>الرحم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عالم</w:t>
            </w:r>
            <w:r>
              <w:rPr>
                <w:rtl/>
              </w:rPr>
              <w:t xml:space="preserve"> </w:t>
            </w:r>
            <w:r w:rsidRPr="00067E07">
              <w:rPr>
                <w:rtl/>
              </w:rPr>
              <w:t>فريد</w:t>
            </w:r>
            <w:r>
              <w:rPr>
                <w:rtl/>
              </w:rPr>
              <w:t xml:space="preserve"> </w:t>
            </w:r>
            <w:r w:rsidRPr="00067E07">
              <w:rPr>
                <w:rtl/>
              </w:rPr>
              <w:t>الدهر</w:t>
            </w:r>
            <w:r>
              <w:rPr>
                <w:rtl/>
              </w:rPr>
              <w:t xml:space="preserve"> </w:t>
            </w:r>
            <w:r w:rsidRPr="00067E07">
              <w:rPr>
                <w:rtl/>
              </w:rPr>
              <w:t>نبعة</w:t>
            </w:r>
            <w:r>
              <w:rPr>
                <w:rtl/>
              </w:rPr>
              <w:t xml:space="preserve"> </w:t>
            </w:r>
            <w:r w:rsidRPr="00067E07">
              <w:rPr>
                <w:rtl/>
              </w:rPr>
              <w:t>فقه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دوحة</w:t>
            </w:r>
            <w:r>
              <w:rPr>
                <w:rtl/>
              </w:rPr>
              <w:t xml:space="preserve"> </w:t>
            </w:r>
            <w:r w:rsidRPr="00067E07">
              <w:rPr>
                <w:rtl/>
              </w:rPr>
              <w:t>أصول</w:t>
            </w:r>
            <w:r>
              <w:rPr>
                <w:rtl/>
              </w:rPr>
              <w:t xml:space="preserve"> </w:t>
            </w:r>
            <w:r w:rsidRPr="00067E07">
              <w:rPr>
                <w:rtl/>
              </w:rPr>
              <w:t>العلم</w:t>
            </w:r>
            <w:r>
              <w:rPr>
                <w:rtl/>
              </w:rPr>
              <w:t xml:space="preserve"> </w:t>
            </w:r>
            <w:r w:rsidRPr="00067E07">
              <w:rPr>
                <w:rtl/>
              </w:rPr>
              <w:t>ما</w:t>
            </w:r>
            <w:r>
              <w:rPr>
                <w:rtl/>
              </w:rPr>
              <w:t xml:space="preserve"> </w:t>
            </w:r>
            <w:r w:rsidRPr="00067E07">
              <w:rPr>
                <w:rtl/>
              </w:rPr>
              <w:t>له</w:t>
            </w:r>
            <w:r>
              <w:rPr>
                <w:rtl/>
              </w:rPr>
              <w:t xml:space="preserve"> </w:t>
            </w:r>
            <w:r w:rsidRPr="00067E07">
              <w:rPr>
                <w:rtl/>
              </w:rPr>
              <w:t>شبه</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منهل</w:t>
            </w:r>
            <w:r>
              <w:rPr>
                <w:rtl/>
              </w:rPr>
              <w:t xml:space="preserve"> </w:t>
            </w:r>
            <w:r w:rsidRPr="00067E07">
              <w:rPr>
                <w:rtl/>
              </w:rPr>
              <w:t>العلام</w:t>
            </w:r>
            <w:r>
              <w:rPr>
                <w:rtl/>
              </w:rPr>
              <w:t xml:space="preserve"> </w:t>
            </w:r>
            <w:r w:rsidRPr="00067E07">
              <w:rPr>
                <w:rtl/>
              </w:rPr>
              <w:t>ما</w:t>
            </w:r>
            <w:r>
              <w:rPr>
                <w:rtl/>
              </w:rPr>
              <w:t xml:space="preserve"> </w:t>
            </w:r>
            <w:r w:rsidRPr="00067E07">
              <w:rPr>
                <w:rtl/>
              </w:rPr>
              <w:t>يدير</w:t>
            </w:r>
            <w:r>
              <w:rPr>
                <w:rtl/>
              </w:rPr>
              <w:t xml:space="preserve"> </w:t>
            </w:r>
            <w:r w:rsidRPr="00067E07">
              <w:rPr>
                <w:rtl/>
              </w:rPr>
              <w:t>الوجه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تيّار</w:t>
            </w:r>
            <w:r>
              <w:rPr>
                <w:rtl/>
              </w:rPr>
              <w:t xml:space="preserve"> </w:t>
            </w:r>
            <w:r w:rsidRPr="00067E07">
              <w:rPr>
                <w:rtl/>
              </w:rPr>
              <w:t>چفه</w:t>
            </w:r>
            <w:r>
              <w:rPr>
                <w:rtl/>
              </w:rPr>
              <w:t xml:space="preserve"> </w:t>
            </w:r>
            <w:r w:rsidRPr="00067E07">
              <w:rPr>
                <w:rtl/>
              </w:rPr>
              <w:t>بحر</w:t>
            </w:r>
            <w:r>
              <w:rPr>
                <w:rtl/>
              </w:rPr>
              <w:t xml:space="preserve"> </w:t>
            </w:r>
            <w:r w:rsidRPr="00067E07">
              <w:rPr>
                <w:rtl/>
              </w:rPr>
              <w:t>سيل</w:t>
            </w:r>
            <w:r>
              <w:rPr>
                <w:rtl/>
              </w:rPr>
              <w:t xml:space="preserve"> </w:t>
            </w:r>
            <w:r w:rsidRPr="00067E07">
              <w:rPr>
                <w:rtl/>
              </w:rPr>
              <w:t>العرم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صاحب</w:t>
            </w:r>
            <w:r>
              <w:rPr>
                <w:rtl/>
              </w:rPr>
              <w:t xml:space="preserve"> </w:t>
            </w:r>
            <w:r w:rsidRPr="00067E07">
              <w:rPr>
                <w:rtl/>
              </w:rPr>
              <w:t>درايه</w:t>
            </w:r>
            <w:r>
              <w:rPr>
                <w:rtl/>
              </w:rPr>
              <w:t xml:space="preserve"> </w:t>
            </w:r>
            <w:r w:rsidRPr="00067E07">
              <w:rPr>
                <w:rtl/>
              </w:rPr>
              <w:t>شبل</w:t>
            </w:r>
            <w:r>
              <w:rPr>
                <w:rtl/>
              </w:rPr>
              <w:t xml:space="preserve"> </w:t>
            </w:r>
            <w:r w:rsidRPr="00067E07">
              <w:rPr>
                <w:rtl/>
              </w:rPr>
              <w:t>أبوه</w:t>
            </w:r>
            <w:r>
              <w:rPr>
                <w:rtl/>
              </w:rPr>
              <w:t xml:space="preserve"> </w:t>
            </w:r>
            <w:r w:rsidRPr="00067E07">
              <w:rPr>
                <w:rtl/>
              </w:rPr>
              <w:t>الأسد</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ضيّق</w:t>
            </w:r>
            <w:r>
              <w:rPr>
                <w:rtl/>
              </w:rPr>
              <w:t xml:space="preserve"> </w:t>
            </w:r>
            <w:r w:rsidRPr="00067E07">
              <w:rPr>
                <w:rtl/>
              </w:rPr>
              <w:t>على</w:t>
            </w:r>
            <w:r>
              <w:rPr>
                <w:rtl/>
              </w:rPr>
              <w:t xml:space="preserve"> </w:t>
            </w:r>
            <w:r w:rsidRPr="00067E07">
              <w:rPr>
                <w:rtl/>
              </w:rPr>
              <w:t>الشامت</w:t>
            </w:r>
            <w:r>
              <w:rPr>
                <w:rtl/>
              </w:rPr>
              <w:t xml:space="preserve"> </w:t>
            </w:r>
            <w:r w:rsidRPr="00067E07">
              <w:rPr>
                <w:rtl/>
              </w:rPr>
              <w:t>بعلمه</w:t>
            </w:r>
            <w:r>
              <w:rPr>
                <w:rtl/>
              </w:rPr>
              <w:t xml:space="preserve"> </w:t>
            </w:r>
            <w:r w:rsidRPr="00067E07">
              <w:rPr>
                <w:rtl/>
              </w:rPr>
              <w:t>الزرد</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للدين</w:t>
            </w:r>
            <w:r>
              <w:rPr>
                <w:rtl/>
              </w:rPr>
              <w:t xml:space="preserve"> </w:t>
            </w:r>
            <w:r w:rsidRPr="00067E07">
              <w:rPr>
                <w:rtl/>
              </w:rPr>
              <w:t>خيمه</w:t>
            </w:r>
            <w:r>
              <w:rPr>
                <w:rtl/>
              </w:rPr>
              <w:t xml:space="preserve"> </w:t>
            </w:r>
            <w:r w:rsidRPr="00067E07">
              <w:rPr>
                <w:rtl/>
              </w:rPr>
              <w:t>للمچارم</w:t>
            </w:r>
            <w:r>
              <w:rPr>
                <w:rtl/>
              </w:rPr>
              <w:t xml:space="preserve"> </w:t>
            </w:r>
            <w:r w:rsidRPr="00067E07">
              <w:rPr>
                <w:rtl/>
              </w:rPr>
              <w:t>عمد</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للناس</w:t>
            </w:r>
            <w:r>
              <w:rPr>
                <w:rtl/>
              </w:rPr>
              <w:t xml:space="preserve"> </w:t>
            </w:r>
            <w:r w:rsidRPr="00067E07">
              <w:rPr>
                <w:rtl/>
              </w:rPr>
              <w:t>غيره</w:t>
            </w:r>
            <w:r>
              <w:rPr>
                <w:rtl/>
              </w:rPr>
              <w:t xml:space="preserve"> </w:t>
            </w:r>
            <w:r w:rsidRPr="00067E07">
              <w:rPr>
                <w:rtl/>
              </w:rPr>
              <w:t>لا</w:t>
            </w:r>
            <w:r>
              <w:rPr>
                <w:rtl/>
              </w:rPr>
              <w:t xml:space="preserve"> </w:t>
            </w:r>
            <w:r w:rsidRPr="00067E07">
              <w:rPr>
                <w:rtl/>
              </w:rPr>
              <w:t>تصبّح</w:t>
            </w:r>
            <w:r>
              <w:rPr>
                <w:rtl/>
              </w:rPr>
              <w:t xml:space="preserve"> </w:t>
            </w:r>
            <w:r w:rsidRPr="00067E07">
              <w:rPr>
                <w:rtl/>
              </w:rPr>
              <w:t>يلم</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يا</w:t>
            </w:r>
            <w:r>
              <w:rPr>
                <w:rtl/>
              </w:rPr>
              <w:t xml:space="preserve"> </w:t>
            </w:r>
            <w:r w:rsidRPr="00067E07">
              <w:rPr>
                <w:rtl/>
              </w:rPr>
              <w:t>جب</w:t>
            </w:r>
            <w:r>
              <w:rPr>
                <w:rtl/>
              </w:rPr>
              <w:t xml:space="preserve"> </w:t>
            </w:r>
            <w:r w:rsidRPr="00067E07">
              <w:rPr>
                <w:rtl/>
              </w:rPr>
              <w:t>على</w:t>
            </w:r>
            <w:r>
              <w:rPr>
                <w:rtl/>
              </w:rPr>
              <w:t xml:space="preserve"> </w:t>
            </w:r>
            <w:r w:rsidRPr="00067E07">
              <w:rPr>
                <w:rtl/>
              </w:rPr>
              <w:t>الساچن</w:t>
            </w:r>
            <w:r>
              <w:rPr>
                <w:rtl/>
              </w:rPr>
              <w:t xml:space="preserve"> </w:t>
            </w:r>
            <w:r w:rsidRPr="00067E07">
              <w:rPr>
                <w:rtl/>
              </w:rPr>
              <w:t>ابروض</w:t>
            </w:r>
            <w:r>
              <w:rPr>
                <w:rtl/>
              </w:rPr>
              <w:t xml:space="preserve"> </w:t>
            </w:r>
            <w:r w:rsidRPr="00067E07">
              <w:rPr>
                <w:rtl/>
              </w:rPr>
              <w:t>الحمه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يركن</w:t>
            </w:r>
            <w:r>
              <w:rPr>
                <w:rtl/>
              </w:rPr>
              <w:t xml:space="preserve"> </w:t>
            </w:r>
            <w:r w:rsidRPr="00067E07">
              <w:rPr>
                <w:rtl/>
              </w:rPr>
              <w:t>لبواحسين</w:t>
            </w:r>
            <w:r>
              <w:rPr>
                <w:rtl/>
              </w:rPr>
              <w:t xml:space="preserve"> </w:t>
            </w:r>
            <w:r w:rsidRPr="00067E07">
              <w:rPr>
                <w:rtl/>
              </w:rPr>
              <w:t>أعلى</w:t>
            </w:r>
            <w:r>
              <w:rPr>
                <w:rtl/>
              </w:rPr>
              <w:t xml:space="preserve"> </w:t>
            </w:r>
            <w:r w:rsidRPr="00067E07">
              <w:rPr>
                <w:rtl/>
              </w:rPr>
              <w:t>كل</w:t>
            </w:r>
            <w:r>
              <w:rPr>
                <w:rtl/>
              </w:rPr>
              <w:t xml:space="preserve"> </w:t>
            </w:r>
            <w:r w:rsidRPr="00067E07">
              <w:rPr>
                <w:rtl/>
              </w:rPr>
              <w:t>موزمه</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الكاظم</w:t>
            </w:r>
            <w:r>
              <w:rPr>
                <w:rtl/>
              </w:rPr>
              <w:t xml:space="preserve"> </w:t>
            </w:r>
            <w:r w:rsidRPr="00067E07">
              <w:rPr>
                <w:rtl/>
              </w:rPr>
              <w:t>اعلومه</w:t>
            </w:r>
            <w:r>
              <w:rPr>
                <w:rtl/>
              </w:rPr>
              <w:t xml:space="preserve"> </w:t>
            </w:r>
            <w:r w:rsidRPr="00067E07">
              <w:rPr>
                <w:rtl/>
              </w:rPr>
              <w:t>العلي</w:t>
            </w:r>
            <w:r>
              <w:rPr>
                <w:rtl/>
              </w:rPr>
              <w:t xml:space="preserve"> </w:t>
            </w:r>
            <w:r w:rsidRPr="00067E07">
              <w:rPr>
                <w:rtl/>
              </w:rPr>
              <w:t>امسلّمه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ورث</w:t>
            </w:r>
            <w:r>
              <w:rPr>
                <w:rtl/>
              </w:rPr>
              <w:t xml:space="preserve"> </w:t>
            </w:r>
            <w:r w:rsidRPr="00067E07">
              <w:rPr>
                <w:rtl/>
              </w:rPr>
              <w:t>الوحي</w:t>
            </w:r>
            <w:r>
              <w:rPr>
                <w:rtl/>
              </w:rPr>
              <w:t xml:space="preserve"> </w:t>
            </w:r>
            <w:r w:rsidRPr="00067E07">
              <w:rPr>
                <w:rtl/>
              </w:rPr>
              <w:t>حبوه</w:t>
            </w:r>
            <w:r>
              <w:rPr>
                <w:rtl/>
              </w:rPr>
              <w:t xml:space="preserve"> </w:t>
            </w:r>
            <w:r w:rsidRPr="00067E07">
              <w:rPr>
                <w:rtl/>
              </w:rPr>
              <w:t>الفلا</w:t>
            </w:r>
            <w:r>
              <w:rPr>
                <w:rtl/>
              </w:rPr>
              <w:t xml:space="preserve"> </w:t>
            </w:r>
            <w:r w:rsidRPr="00067E07">
              <w:rPr>
                <w:rtl/>
              </w:rPr>
              <w:t>ينكتم</w:t>
            </w:r>
            <w:r w:rsidRPr="00725071">
              <w:rPr>
                <w:rStyle w:val="libPoemTiniChar0"/>
                <w:rtl/>
              </w:rPr>
              <w:br/>
              <w:t> </w:t>
            </w:r>
          </w:p>
        </w:tc>
      </w:tr>
    </w:tbl>
    <w:p w:rsidR="00E56C83" w:rsidRDefault="00E56C83" w:rsidP="00836E3E">
      <w:pPr>
        <w:pStyle w:val="libNormal"/>
        <w:rPr>
          <w:rtl/>
        </w:rPr>
      </w:pPr>
      <w:r w:rsidRPr="00836E3E">
        <w:rPr>
          <w:rStyle w:val="libBold2Char"/>
          <w:rtl/>
        </w:rPr>
        <w:t>الثالثة</w:t>
      </w:r>
      <w:r w:rsidRPr="00380A5C">
        <w:rPr>
          <w:rtl/>
        </w:rPr>
        <w:t xml:space="preserve"> </w:t>
      </w:r>
      <w:r w:rsidRPr="00E56C83">
        <w:rPr>
          <w:rStyle w:val="libFootnotenumChar"/>
          <w:rtl/>
        </w:rPr>
        <w:t>(1)</w:t>
      </w:r>
      <w:r w:rsidRPr="00836E3E">
        <w:rPr>
          <w:rtl/>
        </w:rPr>
        <w:t>،</w:t>
      </w:r>
      <w:r w:rsidRPr="00380A5C">
        <w:rPr>
          <w:rtl/>
        </w:rPr>
        <w:t xml:space="preserve"> ومنها: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اليوم</w:t>
            </w:r>
            <w:r>
              <w:rPr>
                <w:rtl/>
              </w:rPr>
              <w:t xml:space="preserve"> </w:t>
            </w:r>
            <w:r w:rsidRPr="00067E07">
              <w:rPr>
                <w:rtl/>
              </w:rPr>
              <w:t>وادي</w:t>
            </w:r>
            <w:r>
              <w:rPr>
                <w:rtl/>
              </w:rPr>
              <w:t xml:space="preserve"> </w:t>
            </w:r>
            <w:r w:rsidRPr="00067E07">
              <w:rPr>
                <w:rtl/>
              </w:rPr>
              <w:t>الطور</w:t>
            </w:r>
            <w:r>
              <w:rPr>
                <w:rtl/>
              </w:rPr>
              <w:t xml:space="preserve"> </w:t>
            </w:r>
            <w:r w:rsidRPr="00067E07">
              <w:rPr>
                <w:rtl/>
              </w:rPr>
              <w:t>چاسف</w:t>
            </w:r>
            <w:r>
              <w:rPr>
                <w:rtl/>
              </w:rPr>
              <w:t xml:space="preserve"> </w:t>
            </w:r>
            <w:r w:rsidRPr="00067E07">
              <w:rPr>
                <w:rtl/>
              </w:rPr>
              <w:t>نوره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راح</w:t>
            </w:r>
            <w:r>
              <w:rPr>
                <w:rtl/>
              </w:rPr>
              <w:t xml:space="preserve"> </w:t>
            </w:r>
            <w:r w:rsidRPr="00067E07">
              <w:rPr>
                <w:rtl/>
              </w:rPr>
              <w:t>أبو</w:t>
            </w:r>
            <w:r>
              <w:rPr>
                <w:rtl/>
              </w:rPr>
              <w:t xml:space="preserve"> </w:t>
            </w:r>
            <w:r w:rsidRPr="00067E07">
              <w:rPr>
                <w:rtl/>
              </w:rPr>
              <w:t>محمود</w:t>
            </w:r>
            <w:r>
              <w:rPr>
                <w:rtl/>
              </w:rPr>
              <w:t xml:space="preserve"> </w:t>
            </w:r>
            <w:r w:rsidRPr="00067E07">
              <w:rPr>
                <w:rtl/>
              </w:rPr>
              <w:t>عزّه</w:t>
            </w:r>
            <w:r>
              <w:rPr>
                <w:rtl/>
              </w:rPr>
              <w:t xml:space="preserve"> </w:t>
            </w:r>
            <w:r w:rsidRPr="00067E07">
              <w:rPr>
                <w:rtl/>
              </w:rPr>
              <w:t>أو</w:t>
            </w:r>
            <w:r>
              <w:rPr>
                <w:rtl/>
              </w:rPr>
              <w:t xml:space="preserve"> </w:t>
            </w:r>
            <w:r w:rsidRPr="00067E07">
              <w:rPr>
                <w:rtl/>
              </w:rPr>
              <w:t>سوره</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طاح</w:t>
            </w:r>
            <w:r>
              <w:rPr>
                <w:rtl/>
              </w:rPr>
              <w:t xml:space="preserve"> </w:t>
            </w:r>
            <w:r w:rsidRPr="00067E07">
              <w:rPr>
                <w:rtl/>
              </w:rPr>
              <w:t>سور</w:t>
            </w:r>
            <w:r>
              <w:rPr>
                <w:rtl/>
              </w:rPr>
              <w:t xml:space="preserve"> </w:t>
            </w:r>
            <w:r w:rsidRPr="00067E07">
              <w:rPr>
                <w:rtl/>
              </w:rPr>
              <w:t>البيه</w:t>
            </w:r>
            <w:r>
              <w:rPr>
                <w:rtl/>
              </w:rPr>
              <w:t xml:space="preserve"> </w:t>
            </w:r>
            <w:r w:rsidRPr="00067E07">
              <w:rPr>
                <w:rtl/>
              </w:rPr>
              <w:t>مستّره</w:t>
            </w:r>
            <w:r>
              <w:rPr>
                <w:rtl/>
              </w:rPr>
              <w:t xml:space="preserve"> </w:t>
            </w:r>
            <w:r w:rsidRPr="00067E07">
              <w:rPr>
                <w:rtl/>
              </w:rPr>
              <w:t>الأنام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مأمّنه</w:t>
            </w:r>
            <w:r>
              <w:rPr>
                <w:rtl/>
              </w:rPr>
              <w:t xml:space="preserve"> </w:t>
            </w:r>
            <w:r w:rsidRPr="00067E07">
              <w:rPr>
                <w:rtl/>
              </w:rPr>
              <w:t>چانت</w:t>
            </w:r>
            <w:r>
              <w:rPr>
                <w:rtl/>
              </w:rPr>
              <w:t xml:space="preserve"> </w:t>
            </w:r>
            <w:r w:rsidRPr="00067E07">
              <w:rPr>
                <w:rtl/>
              </w:rPr>
              <w:t>تحت</w:t>
            </w:r>
            <w:r>
              <w:rPr>
                <w:rtl/>
              </w:rPr>
              <w:t xml:space="preserve"> </w:t>
            </w:r>
            <w:r w:rsidRPr="00067E07">
              <w:rPr>
                <w:rtl/>
              </w:rPr>
              <w:t>فيّه</w:t>
            </w:r>
            <w:r>
              <w:rPr>
                <w:rtl/>
              </w:rPr>
              <w:t xml:space="preserve"> </w:t>
            </w:r>
            <w:r w:rsidRPr="00067E07">
              <w:rPr>
                <w:rtl/>
              </w:rPr>
              <w:t>الإسلام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عگبه</w:t>
            </w:r>
            <w:r>
              <w:rPr>
                <w:rtl/>
              </w:rPr>
              <w:t xml:space="preserve"> </w:t>
            </w:r>
            <w:r w:rsidRPr="00067E07">
              <w:rPr>
                <w:rtl/>
              </w:rPr>
              <w:t>عين</w:t>
            </w:r>
            <w:r>
              <w:rPr>
                <w:rtl/>
              </w:rPr>
              <w:t xml:space="preserve"> </w:t>
            </w:r>
            <w:r w:rsidRPr="00067E07">
              <w:rPr>
                <w:rtl/>
              </w:rPr>
              <w:t>الدين</w:t>
            </w:r>
            <w:r>
              <w:rPr>
                <w:rtl/>
              </w:rPr>
              <w:t xml:space="preserve"> </w:t>
            </w:r>
            <w:r w:rsidRPr="00067E07">
              <w:rPr>
                <w:rtl/>
              </w:rPr>
              <w:t>عيّت</w:t>
            </w:r>
            <w:r>
              <w:rPr>
                <w:rtl/>
              </w:rPr>
              <w:t xml:space="preserve"> </w:t>
            </w:r>
            <w:r w:rsidRPr="00067E07">
              <w:rPr>
                <w:rtl/>
              </w:rPr>
              <w:t>ما</w:t>
            </w:r>
            <w:r>
              <w:rPr>
                <w:rtl/>
              </w:rPr>
              <w:t xml:space="preserve"> </w:t>
            </w:r>
            <w:r w:rsidRPr="00067E07">
              <w:rPr>
                <w:rtl/>
              </w:rPr>
              <w:t>تنام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منذعر</w:t>
            </w:r>
            <w:r>
              <w:rPr>
                <w:rtl/>
              </w:rPr>
              <w:t xml:space="preserve"> </w:t>
            </w:r>
            <w:r w:rsidRPr="00067E07">
              <w:rPr>
                <w:rtl/>
              </w:rPr>
              <w:t>واعي</w:t>
            </w:r>
            <w:r>
              <w:rPr>
                <w:rtl/>
              </w:rPr>
              <w:t xml:space="preserve"> </w:t>
            </w:r>
            <w:r w:rsidRPr="00067E07">
              <w:rPr>
                <w:rtl/>
              </w:rPr>
              <w:t>انفگد</w:t>
            </w:r>
            <w:r>
              <w:rPr>
                <w:rtl/>
              </w:rPr>
              <w:t xml:space="preserve"> </w:t>
            </w:r>
            <w:r w:rsidRPr="00067E07">
              <w:rPr>
                <w:rtl/>
              </w:rPr>
              <w:t>ناطوره</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ما</w:t>
            </w:r>
            <w:r>
              <w:rPr>
                <w:rtl/>
              </w:rPr>
              <w:t xml:space="preserve"> </w:t>
            </w:r>
            <w:r w:rsidRPr="00067E07">
              <w:rPr>
                <w:rtl/>
              </w:rPr>
              <w:t>عله</w:t>
            </w:r>
            <w:r>
              <w:rPr>
                <w:rtl/>
              </w:rPr>
              <w:t xml:space="preserve"> </w:t>
            </w:r>
            <w:r w:rsidRPr="00067E07">
              <w:rPr>
                <w:rtl/>
              </w:rPr>
              <w:t>أهل</w:t>
            </w:r>
            <w:r>
              <w:rPr>
                <w:rtl/>
              </w:rPr>
              <w:t xml:space="preserve"> </w:t>
            </w:r>
            <w:r w:rsidRPr="00067E07">
              <w:rPr>
                <w:rtl/>
              </w:rPr>
              <w:t>الدين</w:t>
            </w:r>
            <w:r>
              <w:rPr>
                <w:rtl/>
              </w:rPr>
              <w:t xml:space="preserve"> </w:t>
            </w:r>
            <w:r w:rsidRPr="00067E07">
              <w:rPr>
                <w:rtl/>
              </w:rPr>
              <w:t>باس</w:t>
            </w:r>
            <w:r>
              <w:rPr>
                <w:rtl/>
              </w:rPr>
              <w:t xml:space="preserve"> </w:t>
            </w:r>
            <w:r w:rsidRPr="00067E07">
              <w:rPr>
                <w:rtl/>
              </w:rPr>
              <w:t>اعله</w:t>
            </w:r>
            <w:r>
              <w:rPr>
                <w:rtl/>
              </w:rPr>
              <w:t xml:space="preserve"> </w:t>
            </w:r>
            <w:r w:rsidRPr="00067E07">
              <w:rPr>
                <w:rtl/>
              </w:rPr>
              <w:t>النحيب</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أركن</w:t>
            </w:r>
            <w:r>
              <w:rPr>
                <w:rtl/>
              </w:rPr>
              <w:t xml:space="preserve"> </w:t>
            </w:r>
            <w:r w:rsidRPr="00067E07">
              <w:rPr>
                <w:rtl/>
              </w:rPr>
              <w:t>امن</w:t>
            </w:r>
            <w:r>
              <w:rPr>
                <w:rtl/>
              </w:rPr>
              <w:t xml:space="preserve"> </w:t>
            </w:r>
            <w:r w:rsidRPr="00067E07">
              <w:rPr>
                <w:rtl/>
              </w:rPr>
              <w:t>الحزن</w:t>
            </w:r>
            <w:r>
              <w:rPr>
                <w:rtl/>
              </w:rPr>
              <w:t xml:space="preserve"> </w:t>
            </w:r>
            <w:r w:rsidRPr="00067E07">
              <w:rPr>
                <w:rtl/>
              </w:rPr>
              <w:t>كل</w:t>
            </w:r>
            <w:r>
              <w:rPr>
                <w:rtl/>
              </w:rPr>
              <w:t xml:space="preserve"> </w:t>
            </w:r>
            <w:r w:rsidRPr="00067E07">
              <w:rPr>
                <w:rtl/>
              </w:rPr>
              <w:t>شاب</w:t>
            </w:r>
            <w:r>
              <w:rPr>
                <w:rtl/>
              </w:rPr>
              <w:t xml:space="preserve"> </w:t>
            </w:r>
            <w:r w:rsidRPr="00067E07">
              <w:rPr>
                <w:rtl/>
              </w:rPr>
              <w:t>المشيب</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چان</w:t>
            </w:r>
            <w:r>
              <w:rPr>
                <w:rtl/>
              </w:rPr>
              <w:t xml:space="preserve"> </w:t>
            </w:r>
            <w:r w:rsidRPr="00067E07">
              <w:rPr>
                <w:rtl/>
              </w:rPr>
              <w:t>أبو</w:t>
            </w:r>
            <w:r>
              <w:rPr>
                <w:rtl/>
              </w:rPr>
              <w:t xml:space="preserve"> </w:t>
            </w:r>
            <w:r w:rsidRPr="00067E07">
              <w:rPr>
                <w:rtl/>
              </w:rPr>
              <w:t>محمود</w:t>
            </w:r>
            <w:r>
              <w:rPr>
                <w:rtl/>
              </w:rPr>
              <w:t xml:space="preserve"> </w:t>
            </w:r>
            <w:r w:rsidRPr="00067E07">
              <w:rPr>
                <w:rtl/>
              </w:rPr>
              <w:t>للعلة</w:t>
            </w:r>
            <w:r>
              <w:rPr>
                <w:rtl/>
              </w:rPr>
              <w:t xml:space="preserve"> </w:t>
            </w:r>
            <w:r w:rsidRPr="00067E07">
              <w:rPr>
                <w:rtl/>
              </w:rPr>
              <w:t>طبيب</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چيف</w:t>
            </w:r>
            <w:r>
              <w:rPr>
                <w:rtl/>
              </w:rPr>
              <w:t xml:space="preserve"> </w:t>
            </w:r>
            <w:r w:rsidRPr="00067E07">
              <w:rPr>
                <w:rtl/>
              </w:rPr>
              <w:t>لقمان</w:t>
            </w:r>
            <w:r>
              <w:rPr>
                <w:rtl/>
              </w:rPr>
              <w:t xml:space="preserve"> </w:t>
            </w:r>
            <w:r w:rsidRPr="00067E07">
              <w:rPr>
                <w:rtl/>
              </w:rPr>
              <w:t>السگم</w:t>
            </w:r>
            <w:r>
              <w:rPr>
                <w:rtl/>
              </w:rPr>
              <w:t xml:space="preserve"> </w:t>
            </w:r>
            <w:r w:rsidRPr="00067E07">
              <w:rPr>
                <w:rtl/>
              </w:rPr>
              <w:t>دختوره</w:t>
            </w:r>
            <w:r w:rsidRPr="00725071">
              <w:rPr>
                <w:rStyle w:val="libPoemTiniChar0"/>
                <w:rtl/>
              </w:rPr>
              <w:br/>
              <w:t> </w:t>
            </w:r>
          </w:p>
        </w:tc>
      </w:tr>
    </w:tbl>
    <w:p w:rsidR="00E56C83" w:rsidRDefault="00E56C83" w:rsidP="00836E3E">
      <w:pPr>
        <w:pStyle w:val="libCenter"/>
        <w:rPr>
          <w:rtl/>
        </w:rPr>
      </w:pPr>
      <w:r w:rsidRPr="00067E07">
        <w:rPr>
          <w:rtl/>
        </w:rPr>
        <w:t xml:space="preserve">* *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ما</w:t>
            </w:r>
            <w:r>
              <w:rPr>
                <w:rtl/>
              </w:rPr>
              <w:t xml:space="preserve"> </w:t>
            </w:r>
            <w:r w:rsidRPr="00067E07">
              <w:rPr>
                <w:rtl/>
              </w:rPr>
              <w:t>عرف</w:t>
            </w:r>
            <w:r>
              <w:rPr>
                <w:rtl/>
              </w:rPr>
              <w:t xml:space="preserve"> </w:t>
            </w:r>
            <w:r w:rsidRPr="00067E07">
              <w:rPr>
                <w:rtl/>
              </w:rPr>
              <w:t>غيره</w:t>
            </w:r>
            <w:r>
              <w:rPr>
                <w:rtl/>
              </w:rPr>
              <w:t xml:space="preserve"> </w:t>
            </w:r>
            <w:r w:rsidRPr="00067E07">
              <w:rPr>
                <w:rtl/>
              </w:rPr>
              <w:t>ابمباشرة</w:t>
            </w:r>
            <w:r>
              <w:rPr>
                <w:rtl/>
              </w:rPr>
              <w:t xml:space="preserve"> </w:t>
            </w:r>
            <w:r w:rsidRPr="00067E07">
              <w:rPr>
                <w:rtl/>
              </w:rPr>
              <w:t>العلل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بالفقه</w:t>
            </w:r>
            <w:r>
              <w:rPr>
                <w:rtl/>
              </w:rPr>
              <w:t xml:space="preserve"> </w:t>
            </w:r>
            <w:r w:rsidRPr="00067E07">
              <w:rPr>
                <w:rtl/>
              </w:rPr>
              <w:t>والزهد</w:t>
            </w:r>
            <w:r>
              <w:rPr>
                <w:rtl/>
              </w:rPr>
              <w:t xml:space="preserve"> </w:t>
            </w:r>
            <w:r w:rsidRPr="00067E07">
              <w:rPr>
                <w:rtl/>
              </w:rPr>
              <w:t>واصلاح</w:t>
            </w:r>
            <w:r>
              <w:rPr>
                <w:rtl/>
              </w:rPr>
              <w:t xml:space="preserve"> </w:t>
            </w:r>
            <w:r w:rsidRPr="00067E07">
              <w:rPr>
                <w:rtl/>
              </w:rPr>
              <w:t>الدول</w:t>
            </w:r>
            <w:r w:rsidRPr="00725071">
              <w:rPr>
                <w:rStyle w:val="libPoemTiniChar0"/>
                <w:rtl/>
              </w:rPr>
              <w:br/>
              <w:t> </w:t>
            </w:r>
          </w:p>
        </w:tc>
      </w:tr>
    </w:tbl>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67E07">
        <w:rPr>
          <w:rtl/>
        </w:rPr>
        <w:t>(1) ديوان الملا علي التركي 1/9</w:t>
      </w:r>
      <w:r>
        <w:rPr>
          <w:rtl/>
        </w:rPr>
        <w:t xml:space="preserve"> - </w:t>
      </w:r>
      <w:r w:rsidRPr="00067E07">
        <w:rPr>
          <w:rtl/>
        </w:rPr>
        <w:t>10</w:t>
      </w:r>
      <w:r>
        <w:rPr>
          <w:rtl/>
        </w:rPr>
        <w:t>.</w:t>
      </w:r>
      <w:r w:rsidRPr="00067E07">
        <w:rPr>
          <w:rtl/>
        </w:rPr>
        <w:t xml:space="preserve"> </w:t>
      </w:r>
    </w:p>
    <w:p w:rsidR="00E56C83" w:rsidRDefault="00E56C83" w:rsidP="00836E3E">
      <w:pPr>
        <w:pStyle w:val="libFootnote0"/>
        <w:rPr>
          <w:rtl/>
        </w:rPr>
      </w:pPr>
      <w:r>
        <w:br w:type="page"/>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lastRenderedPageBreak/>
              <w:t>بيه</w:t>
            </w:r>
            <w:r>
              <w:rPr>
                <w:rtl/>
              </w:rPr>
              <w:t xml:space="preserve"> </w:t>
            </w:r>
            <w:r w:rsidRPr="00067E07">
              <w:rPr>
                <w:rtl/>
              </w:rPr>
              <w:t>بالإسلام</w:t>
            </w:r>
            <w:r>
              <w:rPr>
                <w:rtl/>
              </w:rPr>
              <w:t xml:space="preserve"> </w:t>
            </w:r>
            <w:r w:rsidRPr="00067E07">
              <w:rPr>
                <w:rtl/>
              </w:rPr>
              <w:t>ما</w:t>
            </w:r>
            <w:r>
              <w:rPr>
                <w:rtl/>
              </w:rPr>
              <w:t xml:space="preserve"> </w:t>
            </w:r>
            <w:r w:rsidRPr="00067E07">
              <w:rPr>
                <w:rtl/>
              </w:rPr>
              <w:t>بان</w:t>
            </w:r>
            <w:r>
              <w:rPr>
                <w:rtl/>
              </w:rPr>
              <w:t xml:space="preserve"> </w:t>
            </w:r>
            <w:r w:rsidRPr="00067E07">
              <w:rPr>
                <w:rtl/>
              </w:rPr>
              <w:t>الخلل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حرز</w:t>
            </w:r>
            <w:r>
              <w:rPr>
                <w:rtl/>
              </w:rPr>
              <w:t xml:space="preserve"> </w:t>
            </w:r>
            <w:r w:rsidRPr="00067E07">
              <w:rPr>
                <w:rtl/>
              </w:rPr>
              <w:t>حافظ</w:t>
            </w:r>
            <w:r>
              <w:rPr>
                <w:rtl/>
              </w:rPr>
              <w:t xml:space="preserve"> </w:t>
            </w:r>
            <w:r w:rsidRPr="00067E07">
              <w:rPr>
                <w:rtl/>
              </w:rPr>
              <w:t>للخلل</w:t>
            </w:r>
            <w:r>
              <w:rPr>
                <w:rtl/>
              </w:rPr>
              <w:t xml:space="preserve"> </w:t>
            </w:r>
            <w:r w:rsidRPr="00067E07">
              <w:rPr>
                <w:rtl/>
              </w:rPr>
              <w:t>ساتوره</w:t>
            </w:r>
            <w:r w:rsidRPr="00725071">
              <w:rPr>
                <w:rStyle w:val="libPoemTiniChar0"/>
                <w:rtl/>
              </w:rPr>
              <w:br/>
              <w:t> </w:t>
            </w:r>
          </w:p>
        </w:tc>
      </w:tr>
    </w:tbl>
    <w:p w:rsidR="00E56C83" w:rsidRDefault="00E56C83" w:rsidP="00836E3E">
      <w:pPr>
        <w:pStyle w:val="libCenter"/>
        <w:rPr>
          <w:rtl/>
        </w:rPr>
      </w:pPr>
      <w:r w:rsidRPr="00067E07">
        <w:rPr>
          <w:rtl/>
        </w:rPr>
        <w:t>* *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علم</w:t>
            </w:r>
            <w:r>
              <w:rPr>
                <w:rtl/>
              </w:rPr>
              <w:t xml:space="preserve"> </w:t>
            </w:r>
            <w:r w:rsidRPr="00067E07">
              <w:rPr>
                <w:rtl/>
              </w:rPr>
              <w:t>رباني</w:t>
            </w:r>
            <w:r>
              <w:rPr>
                <w:rtl/>
              </w:rPr>
              <w:t xml:space="preserve"> </w:t>
            </w:r>
            <w:r w:rsidRPr="00067E07">
              <w:rPr>
                <w:rtl/>
              </w:rPr>
              <w:t>الما</w:t>
            </w:r>
            <w:r>
              <w:rPr>
                <w:rtl/>
              </w:rPr>
              <w:t xml:space="preserve"> </w:t>
            </w:r>
            <w:r w:rsidRPr="00067E07">
              <w:rPr>
                <w:rtl/>
              </w:rPr>
              <w:t>مثله</w:t>
            </w:r>
            <w:r>
              <w:rPr>
                <w:rtl/>
              </w:rPr>
              <w:t xml:space="preserve"> </w:t>
            </w:r>
            <w:r w:rsidRPr="00067E07">
              <w:rPr>
                <w:rtl/>
              </w:rPr>
              <w:t>علم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فخر</w:t>
            </w:r>
            <w:r>
              <w:rPr>
                <w:rtl/>
              </w:rPr>
              <w:t xml:space="preserve"> </w:t>
            </w:r>
            <w:r w:rsidRPr="00067E07">
              <w:rPr>
                <w:rtl/>
              </w:rPr>
              <w:t>ما</w:t>
            </w:r>
            <w:r>
              <w:rPr>
                <w:rtl/>
              </w:rPr>
              <w:t xml:space="preserve"> </w:t>
            </w:r>
            <w:r w:rsidRPr="00067E07">
              <w:rPr>
                <w:rtl/>
              </w:rPr>
              <w:t>ينحرز</w:t>
            </w:r>
            <w:r>
              <w:rPr>
                <w:rtl/>
              </w:rPr>
              <w:t xml:space="preserve"> </w:t>
            </w:r>
            <w:r w:rsidRPr="00067E07">
              <w:rPr>
                <w:rtl/>
              </w:rPr>
              <w:t>إي</w:t>
            </w:r>
            <w:r>
              <w:rPr>
                <w:rtl/>
              </w:rPr>
              <w:t xml:space="preserve"> </w:t>
            </w:r>
            <w:r w:rsidRPr="00067E07">
              <w:rPr>
                <w:rtl/>
              </w:rPr>
              <w:t>شامخ</w:t>
            </w:r>
            <w:r>
              <w:rPr>
                <w:rtl/>
              </w:rPr>
              <w:t xml:space="preserve"> </w:t>
            </w:r>
            <w:r w:rsidRPr="00067E07">
              <w:rPr>
                <w:rtl/>
              </w:rPr>
              <w:t>نعم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067E07">
              <w:rPr>
                <w:rtl/>
              </w:rPr>
              <w:t>بالعلم</w:t>
            </w:r>
            <w:r>
              <w:rPr>
                <w:rtl/>
              </w:rPr>
              <w:t xml:space="preserve"> </w:t>
            </w:r>
            <w:r w:rsidRPr="00067E07">
              <w:rPr>
                <w:rtl/>
              </w:rPr>
              <w:t>سهمه</w:t>
            </w:r>
            <w:r>
              <w:rPr>
                <w:rtl/>
              </w:rPr>
              <w:t xml:space="preserve"> </w:t>
            </w:r>
            <w:r w:rsidRPr="00067E07">
              <w:rPr>
                <w:rtl/>
              </w:rPr>
              <w:t>فلا</w:t>
            </w:r>
            <w:r>
              <w:rPr>
                <w:rtl/>
              </w:rPr>
              <w:t xml:space="preserve"> </w:t>
            </w:r>
            <w:r w:rsidRPr="00067E07">
              <w:rPr>
                <w:rtl/>
              </w:rPr>
              <w:t>مثله</w:t>
            </w:r>
            <w:r>
              <w:rPr>
                <w:rtl/>
              </w:rPr>
              <w:t xml:space="preserve"> </w:t>
            </w:r>
            <w:r w:rsidRPr="00067E07">
              <w:rPr>
                <w:rtl/>
              </w:rPr>
              <w:t>سهم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بحر</w:t>
            </w:r>
            <w:r>
              <w:rPr>
                <w:rtl/>
              </w:rPr>
              <w:t xml:space="preserve"> </w:t>
            </w:r>
            <w:r w:rsidRPr="00067E07">
              <w:rPr>
                <w:rtl/>
              </w:rPr>
              <w:t>لا</w:t>
            </w:r>
            <w:r>
              <w:rPr>
                <w:rtl/>
              </w:rPr>
              <w:t xml:space="preserve"> </w:t>
            </w:r>
            <w:r w:rsidRPr="00067E07">
              <w:rPr>
                <w:rtl/>
              </w:rPr>
              <w:t>چن</w:t>
            </w:r>
            <w:r>
              <w:rPr>
                <w:rtl/>
              </w:rPr>
              <w:t xml:space="preserve"> </w:t>
            </w:r>
            <w:r w:rsidRPr="00067E07">
              <w:rPr>
                <w:rtl/>
              </w:rPr>
              <w:t>غطّه</w:t>
            </w:r>
            <w:r>
              <w:rPr>
                <w:rtl/>
              </w:rPr>
              <w:t xml:space="preserve"> </w:t>
            </w:r>
            <w:r w:rsidRPr="00067E07">
              <w:rPr>
                <w:rtl/>
              </w:rPr>
              <w:t>كل</w:t>
            </w:r>
            <w:r>
              <w:rPr>
                <w:rtl/>
              </w:rPr>
              <w:t xml:space="preserve"> </w:t>
            </w:r>
            <w:r w:rsidRPr="00067E07">
              <w:rPr>
                <w:rtl/>
              </w:rPr>
              <w:t>ابحوره</w:t>
            </w:r>
            <w:r w:rsidRPr="00725071">
              <w:rPr>
                <w:rStyle w:val="libPoemTiniChar0"/>
                <w:rtl/>
              </w:rPr>
              <w:br/>
              <w:t> </w:t>
            </w:r>
          </w:p>
        </w:tc>
      </w:tr>
    </w:tbl>
    <w:p w:rsidR="00E56C83" w:rsidRPr="00E56C83" w:rsidRDefault="00E56C83" w:rsidP="00836E3E">
      <w:pPr>
        <w:pStyle w:val="libCenter"/>
        <w:rPr>
          <w:rtl/>
        </w:rPr>
      </w:pPr>
      <w:r w:rsidRPr="00067E07">
        <w:rPr>
          <w:rtl/>
        </w:rPr>
        <w:t xml:space="preserve">* * *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1945005" cy="2736215"/>
            <wp:effectExtent l="19050" t="0" r="0" b="0"/>
            <wp:docPr id="781" name="Picture 781" descr="49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497_1"/>
                    <pic:cNvPicPr>
                      <a:picLocks noChangeAspect="1" noChangeArrowheads="1"/>
                    </pic:cNvPicPr>
                  </pic:nvPicPr>
                  <pic:blipFill>
                    <a:blip r:embed="rId37" cstate="print"/>
                    <a:srcRect/>
                    <a:stretch>
                      <a:fillRect/>
                    </a:stretch>
                  </pic:blipFill>
                  <pic:spPr bwMode="auto">
                    <a:xfrm>
                      <a:off x="0" y="0"/>
                      <a:ext cx="1945005" cy="273621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067E07">
        <w:rPr>
          <w:rtl/>
        </w:rPr>
        <w:t xml:space="preserve">الشيخ علي البازي </w:t>
      </w:r>
    </w:p>
    <w:p w:rsidR="00E56C83" w:rsidRPr="005438C6" w:rsidRDefault="00E56C83" w:rsidP="005438C6">
      <w:pPr>
        <w:pStyle w:val="libCenter"/>
        <w:rPr>
          <w:rtl/>
        </w:rPr>
      </w:pPr>
      <w:r>
        <w:rPr>
          <w:noProof/>
          <w:rtl/>
          <w:lang w:bidi="fa-IR"/>
        </w:rPr>
        <w:drawing>
          <wp:inline distT="0" distB="0" distL="0" distR="0">
            <wp:extent cx="1931035" cy="2675255"/>
            <wp:effectExtent l="19050" t="0" r="0" b="0"/>
            <wp:docPr id="782" name="Picture 782" descr="49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497_2"/>
                    <pic:cNvPicPr>
                      <a:picLocks noChangeAspect="1" noChangeArrowheads="1"/>
                    </pic:cNvPicPr>
                  </pic:nvPicPr>
                  <pic:blipFill>
                    <a:blip r:embed="rId38" cstate="print"/>
                    <a:srcRect/>
                    <a:stretch>
                      <a:fillRect/>
                    </a:stretch>
                  </pic:blipFill>
                  <pic:spPr bwMode="auto">
                    <a:xfrm>
                      <a:off x="0" y="0"/>
                      <a:ext cx="1931035" cy="267525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067E07">
        <w:rPr>
          <w:rtl/>
        </w:rPr>
        <w:t>الشاعر جمي</w:t>
      </w:r>
      <w:r w:rsidRPr="00067E07">
        <w:t>s</w:t>
      </w:r>
      <w:r w:rsidRPr="00067E07">
        <w:rPr>
          <w:rtl/>
        </w:rPr>
        <w:t xml:space="preserve">ل صدقي الزهاوي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019935" cy="2715895"/>
            <wp:effectExtent l="19050" t="0" r="0" b="0"/>
            <wp:docPr id="783" name="Picture 783" descr="49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498_2"/>
                    <pic:cNvPicPr>
                      <a:picLocks noChangeAspect="1" noChangeArrowheads="1"/>
                    </pic:cNvPicPr>
                  </pic:nvPicPr>
                  <pic:blipFill>
                    <a:blip r:embed="rId39" cstate="print"/>
                    <a:srcRect/>
                    <a:stretch>
                      <a:fillRect/>
                    </a:stretch>
                  </pic:blipFill>
                  <pic:spPr bwMode="auto">
                    <a:xfrm>
                      <a:off x="0" y="0"/>
                      <a:ext cx="2019935" cy="271589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067E07">
        <w:rPr>
          <w:rtl/>
        </w:rPr>
        <w:t xml:space="preserve">الملا علي التركي </w:t>
      </w:r>
    </w:p>
    <w:p w:rsidR="00E56C83" w:rsidRPr="005438C6" w:rsidRDefault="00E56C83" w:rsidP="005438C6">
      <w:pPr>
        <w:pStyle w:val="libCenter"/>
        <w:rPr>
          <w:rtl/>
        </w:rPr>
      </w:pPr>
      <w:r>
        <w:rPr>
          <w:noProof/>
          <w:rtl/>
          <w:lang w:bidi="fa-IR"/>
        </w:rPr>
        <w:drawing>
          <wp:inline distT="0" distB="0" distL="0" distR="0">
            <wp:extent cx="2060575" cy="2715895"/>
            <wp:effectExtent l="19050" t="0" r="0" b="0"/>
            <wp:docPr id="784" name="Picture 784" descr="49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498_1"/>
                    <pic:cNvPicPr>
                      <a:picLocks noChangeAspect="1" noChangeArrowheads="1"/>
                    </pic:cNvPicPr>
                  </pic:nvPicPr>
                  <pic:blipFill>
                    <a:blip r:embed="rId40" cstate="print"/>
                    <a:srcRect/>
                    <a:stretch>
                      <a:fillRect/>
                    </a:stretch>
                  </pic:blipFill>
                  <pic:spPr bwMode="auto">
                    <a:xfrm>
                      <a:off x="0" y="0"/>
                      <a:ext cx="2060575" cy="271589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067E07">
        <w:rPr>
          <w:rtl/>
        </w:rPr>
        <w:t>الشيخ عبد الحسين الحويزي</w:t>
      </w:r>
    </w:p>
    <w:p w:rsidR="00E56C83" w:rsidRDefault="00E56C83" w:rsidP="00836E3E">
      <w:pPr>
        <w:pStyle w:val="libNormal"/>
      </w:pPr>
      <w:r>
        <w:br w:type="page"/>
      </w:r>
    </w:p>
    <w:p w:rsidR="00E56C83" w:rsidRPr="00E4184F" w:rsidRDefault="00E56C83" w:rsidP="00E4184F">
      <w:pPr>
        <w:pStyle w:val="Heading2Center"/>
        <w:rPr>
          <w:rtl/>
        </w:rPr>
      </w:pPr>
      <w:bookmarkStart w:id="81" w:name="_Toc441322949"/>
      <w:r w:rsidRPr="00067E07">
        <w:rPr>
          <w:rtl/>
        </w:rPr>
        <w:lastRenderedPageBreak/>
        <w:t>سجل الخالدين</w:t>
      </w:r>
      <w:bookmarkEnd w:id="81"/>
      <w:r w:rsidRPr="00067E07">
        <w:rPr>
          <w:rtl/>
        </w:rPr>
        <w:t xml:space="preserve"> </w:t>
      </w:r>
    </w:p>
    <w:p w:rsidR="00E56C83" w:rsidRPr="00067E07" w:rsidRDefault="00E56C83" w:rsidP="00836E3E">
      <w:pPr>
        <w:pStyle w:val="libNormal"/>
        <w:rPr>
          <w:rtl/>
        </w:rPr>
      </w:pPr>
      <w:r w:rsidRPr="00067E07">
        <w:rPr>
          <w:rtl/>
        </w:rPr>
        <w:t>قال الشيخ عباس القمي (قُدِّس سرّه)</w:t>
      </w:r>
      <w:r>
        <w:rPr>
          <w:rtl/>
        </w:rPr>
        <w:t>:</w:t>
      </w:r>
      <w:r w:rsidRPr="00067E07">
        <w:rPr>
          <w:rtl/>
        </w:rPr>
        <w:t xml:space="preserve"> </w:t>
      </w:r>
    </w:p>
    <w:p w:rsidR="00E56C83" w:rsidRPr="00067E07" w:rsidRDefault="00E56C83" w:rsidP="00836E3E">
      <w:pPr>
        <w:pStyle w:val="libNormal"/>
        <w:rPr>
          <w:rtl/>
        </w:rPr>
      </w:pPr>
      <w:r w:rsidRPr="00380A5C">
        <w:rPr>
          <w:rtl/>
        </w:rPr>
        <w:t xml:space="preserve">(سيّد علماء الأمة وشيخ طائفتها، حامل لواء الشيعة ومختلفها، وقطب رحى الشريعة وموئلها، فقيه بيت العصمة وكاظمهم، والناهض بأعباء الأمة وناصحهم، فقيه عصرنا وبركة دهرنا. قد ملأت فتاواه الأسماع، ووقع على تقدّمه وفضله الإجماع، صاحب المصنفات المعروفة والتعليقات المشهورة، من أكبر جهابذة الإسلام، ومَن يرجع إلى قوله في الحلّ والإبرام والحلال والحرام، قِبلة الأنام وسيّد الفقهاء العظام، حجة الإسلام وآية الملك العلاّم، أدام الله بركات برّه وجوده وأزهر الزمان بشريف وجوده) </w:t>
      </w:r>
      <w:r w:rsidRPr="00E56C83">
        <w:rPr>
          <w:rStyle w:val="libFootnotenumChar"/>
          <w:rtl/>
        </w:rPr>
        <w:t>(1)</w:t>
      </w:r>
      <w:r w:rsidRPr="00380A5C">
        <w:rPr>
          <w:rtl/>
        </w:rPr>
        <w:t xml:space="preserve">. </w:t>
      </w:r>
    </w:p>
    <w:p w:rsidR="00E56C83" w:rsidRPr="00067E07" w:rsidRDefault="00E56C83" w:rsidP="00836E3E">
      <w:pPr>
        <w:pStyle w:val="libNormal"/>
        <w:rPr>
          <w:rtl/>
        </w:rPr>
      </w:pPr>
      <w:r w:rsidRPr="00067E07">
        <w:rPr>
          <w:rtl/>
        </w:rPr>
        <w:t>وقال السيد حسن الصدر صاحب "تكملة أمل الآمل"</w:t>
      </w:r>
      <w:r>
        <w:rPr>
          <w:rtl/>
        </w:rPr>
        <w:t>،</w:t>
      </w:r>
      <w:r w:rsidRPr="00067E07">
        <w:rPr>
          <w:rtl/>
        </w:rPr>
        <w:t xml:space="preserve"> ما نصه</w:t>
      </w:r>
      <w:r>
        <w:rPr>
          <w:rtl/>
        </w:rPr>
        <w:t>:</w:t>
      </w:r>
      <w:r w:rsidRPr="00067E07">
        <w:rPr>
          <w:rtl/>
        </w:rPr>
        <w:t xml:space="preserve"> </w:t>
      </w:r>
    </w:p>
    <w:p w:rsidR="00E56C83" w:rsidRPr="00067E07" w:rsidRDefault="00E56C83" w:rsidP="00836E3E">
      <w:pPr>
        <w:pStyle w:val="libNormal"/>
        <w:rPr>
          <w:rtl/>
        </w:rPr>
      </w:pPr>
      <w:r w:rsidRPr="00380A5C">
        <w:rPr>
          <w:rtl/>
        </w:rPr>
        <w:t xml:space="preserve">(لم أر مثله في بذل الجهد، وكثرة الكد والجد والاشتغال، حتى ملك من العلم زمامه، وكشف من الفقه لثامه، ولم يضيع الله سبحانه له تعبه وجهاده في الدين، فأعطاه الرياسة الكبرى والجلالة العظمى...) </w:t>
      </w:r>
      <w:r w:rsidRPr="00E56C83">
        <w:rPr>
          <w:rStyle w:val="libFootnotenumChar"/>
          <w:rtl/>
        </w:rPr>
        <w:t>(2)</w:t>
      </w:r>
      <w:r w:rsidRPr="00836E3E">
        <w:rPr>
          <w:rtl/>
        </w:rPr>
        <w:t>.</w:t>
      </w:r>
      <w:r w:rsidRPr="00380A5C">
        <w:rPr>
          <w:rtl/>
        </w:rPr>
        <w:t xml:space="preserve"> </w:t>
      </w:r>
    </w:p>
    <w:p w:rsidR="00E56C83" w:rsidRPr="00067E07" w:rsidRDefault="00E56C83" w:rsidP="00836E3E">
      <w:pPr>
        <w:pStyle w:val="libNormal"/>
        <w:rPr>
          <w:rtl/>
        </w:rPr>
      </w:pPr>
      <w:r w:rsidRPr="00067E07">
        <w:rPr>
          <w:rtl/>
        </w:rPr>
        <w:t>وقال السيد محسن الأمين العاملي</w:t>
      </w:r>
      <w:r>
        <w:rPr>
          <w:rtl/>
        </w:rPr>
        <w:t>:</w:t>
      </w:r>
      <w:r w:rsidRPr="00067E07">
        <w:rPr>
          <w:rtl/>
        </w:rPr>
        <w:t xml:space="preserve"> </w:t>
      </w:r>
    </w:p>
    <w:p w:rsidR="00E56C83" w:rsidRPr="00067E07" w:rsidRDefault="00E56C83" w:rsidP="00836E3E">
      <w:pPr>
        <w:pStyle w:val="libNormal"/>
        <w:rPr>
          <w:rtl/>
        </w:rPr>
      </w:pPr>
      <w:r w:rsidRPr="00380A5C">
        <w:rPr>
          <w:rtl/>
        </w:rPr>
        <w:t xml:space="preserve">(كان فقيهاً أصولياً، محققاً، مدققاً، انتهت إليه الرياسة العلمية، وكان معوّل التقليد في المسائل الشرعية عليه، وقبض على زعامة عامة الإمامية وسوادهم، وجبيت إليه الأموال الكثيرة مما يقل أن يتفق نظيره، ولكن كثيرين من الناس كانوا ناقمين على وجوه صرفها) </w:t>
      </w:r>
      <w:r w:rsidRPr="00E56C83">
        <w:rPr>
          <w:rStyle w:val="libFootnotenumChar"/>
          <w:rtl/>
        </w:rPr>
        <w:t>(3)</w:t>
      </w:r>
      <w:r w:rsidRPr="00380A5C">
        <w:rPr>
          <w:rtl/>
        </w:rPr>
        <w:t xml:space="preserve">. </w:t>
      </w:r>
    </w:p>
    <w:p w:rsidR="00E56C83" w:rsidRPr="00067E07" w:rsidRDefault="00E56C83" w:rsidP="00836E3E">
      <w:pPr>
        <w:pStyle w:val="libNormal"/>
        <w:rPr>
          <w:rtl/>
        </w:rPr>
      </w:pPr>
      <w:r w:rsidRPr="00067E07">
        <w:rPr>
          <w:rtl/>
        </w:rPr>
        <w:t>وقال الشيخ محمد الحسين آل كاشف الغطاء</w:t>
      </w:r>
      <w:r>
        <w:rPr>
          <w:rtl/>
        </w:rPr>
        <w:t>:</w:t>
      </w:r>
      <w:r w:rsidRPr="00067E07">
        <w:rPr>
          <w:rtl/>
        </w:rPr>
        <w:t xml:space="preserve"> </w:t>
      </w:r>
    </w:p>
    <w:p w:rsidR="00E56C83" w:rsidRPr="00067E07" w:rsidRDefault="00E56C83" w:rsidP="00836E3E">
      <w:pPr>
        <w:pStyle w:val="libNormal"/>
        <w:rPr>
          <w:rtl/>
        </w:rPr>
      </w:pPr>
      <w:r w:rsidRPr="00067E07">
        <w:rPr>
          <w:rtl/>
        </w:rPr>
        <w:t>(... فإنه لا نعمة لله جل شأنه على العباد بعد الإيمان به</w:t>
      </w:r>
      <w:r>
        <w:rPr>
          <w:rtl/>
        </w:rPr>
        <w:t>،</w:t>
      </w:r>
      <w:r w:rsidRPr="00067E07">
        <w:rPr>
          <w:rtl/>
        </w:rPr>
        <w:t xml:space="preserve"> أفضل ولا أكمل ولا أسمى ولا أسنى ولا أرفع ولا أنفع من محمد وأهل بيته (صلوات الله عليه وعليهم)</w:t>
      </w:r>
      <w:r>
        <w:rPr>
          <w:rtl/>
        </w:rPr>
        <w:t>،</w:t>
      </w:r>
      <w:r w:rsidRPr="00067E07">
        <w:rPr>
          <w:rtl/>
        </w:rPr>
        <w:t xml:space="preserve"> فإنهم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67E07">
        <w:rPr>
          <w:rtl/>
        </w:rPr>
        <w:t>(1) فوائد الرضوية في أحوال علماء المذهب الجعفرية للشيخ عباس القمي</w:t>
      </w:r>
      <w:r>
        <w:rPr>
          <w:rtl/>
        </w:rPr>
        <w:t>،</w:t>
      </w:r>
      <w:r w:rsidRPr="00067E07">
        <w:rPr>
          <w:rtl/>
        </w:rPr>
        <w:t xml:space="preserve"> ط إيران</w:t>
      </w:r>
      <w:r>
        <w:rPr>
          <w:rtl/>
        </w:rPr>
        <w:t xml:space="preserve"> - </w:t>
      </w:r>
      <w:r w:rsidRPr="00067E07">
        <w:rPr>
          <w:rtl/>
        </w:rPr>
        <w:t>597</w:t>
      </w:r>
      <w:r>
        <w:rPr>
          <w:rtl/>
        </w:rPr>
        <w:t>.</w:t>
      </w:r>
      <w:r w:rsidRPr="00067E07">
        <w:rPr>
          <w:rtl/>
        </w:rPr>
        <w:t xml:space="preserve"> </w:t>
      </w:r>
    </w:p>
    <w:p w:rsidR="00E56C83" w:rsidRPr="00380A5C" w:rsidRDefault="00E56C83" w:rsidP="00836E3E">
      <w:pPr>
        <w:pStyle w:val="libFootnote0"/>
        <w:rPr>
          <w:rtl/>
        </w:rPr>
      </w:pPr>
      <w:r w:rsidRPr="00067E07">
        <w:rPr>
          <w:rtl/>
        </w:rPr>
        <w:t>(2) فوائد الرضوية</w:t>
      </w:r>
      <w:r>
        <w:rPr>
          <w:rtl/>
        </w:rPr>
        <w:t>:</w:t>
      </w:r>
      <w:r w:rsidRPr="00067E07">
        <w:rPr>
          <w:rtl/>
        </w:rPr>
        <w:t xml:space="preserve"> 597</w:t>
      </w:r>
      <w:r>
        <w:rPr>
          <w:rtl/>
        </w:rPr>
        <w:t>.</w:t>
      </w:r>
      <w:r w:rsidRPr="00067E07">
        <w:rPr>
          <w:rtl/>
        </w:rPr>
        <w:t xml:space="preserve"> </w:t>
      </w:r>
    </w:p>
    <w:p w:rsidR="00E56C83" w:rsidRPr="00380A5C" w:rsidRDefault="00E56C83" w:rsidP="00836E3E">
      <w:pPr>
        <w:pStyle w:val="libFootnote0"/>
        <w:rPr>
          <w:rtl/>
        </w:rPr>
      </w:pPr>
      <w:r w:rsidRPr="00067E07">
        <w:rPr>
          <w:rtl/>
        </w:rPr>
        <w:t>(3) أعيان الشيعة</w:t>
      </w:r>
      <w:r>
        <w:rPr>
          <w:rtl/>
        </w:rPr>
        <w:t>،</w:t>
      </w:r>
      <w:r w:rsidRPr="00067E07">
        <w:rPr>
          <w:rtl/>
        </w:rPr>
        <w:t xml:space="preserve"> ط 5 /14/347</w:t>
      </w:r>
      <w:r>
        <w:rPr>
          <w:rtl/>
        </w:rPr>
        <w:t xml:space="preserve"> - </w:t>
      </w:r>
      <w:r w:rsidRPr="00067E07">
        <w:rPr>
          <w:rtl/>
        </w:rPr>
        <w:t>348</w:t>
      </w:r>
      <w:r>
        <w:rPr>
          <w:rtl/>
        </w:rPr>
        <w:t>.</w:t>
      </w:r>
      <w:r w:rsidRPr="00067E07">
        <w:rPr>
          <w:rtl/>
        </w:rPr>
        <w:t xml:space="preserve"> </w:t>
      </w:r>
    </w:p>
    <w:p w:rsidR="00E56C83" w:rsidRDefault="00E56C83" w:rsidP="00836E3E">
      <w:pPr>
        <w:pStyle w:val="libFootnote0"/>
      </w:pPr>
      <w:r>
        <w:br w:type="page"/>
      </w:r>
    </w:p>
    <w:p w:rsidR="00E56C83" w:rsidRPr="00067E07" w:rsidRDefault="00E56C83" w:rsidP="00836E3E">
      <w:pPr>
        <w:pStyle w:val="libNormal"/>
        <w:rPr>
          <w:rtl/>
        </w:rPr>
      </w:pPr>
      <w:r w:rsidRPr="00067E07">
        <w:rPr>
          <w:rtl/>
        </w:rPr>
        <w:lastRenderedPageBreak/>
        <w:t>الرحمة على العالمين</w:t>
      </w:r>
      <w:r>
        <w:rPr>
          <w:rtl/>
        </w:rPr>
        <w:t>،</w:t>
      </w:r>
      <w:r w:rsidRPr="00067E07">
        <w:rPr>
          <w:rtl/>
        </w:rPr>
        <w:t xml:space="preserve"> ومصابيح الهدى في الدنيا والدين</w:t>
      </w:r>
      <w:r>
        <w:rPr>
          <w:rtl/>
        </w:rPr>
        <w:t>،</w:t>
      </w:r>
      <w:r w:rsidRPr="00067E07">
        <w:rPr>
          <w:rtl/>
        </w:rPr>
        <w:t xml:space="preserve"> فما من مكرمة ولا منقبة ولا فضيلة إلا منهم تبتدي</w:t>
      </w:r>
      <w:r>
        <w:rPr>
          <w:rtl/>
        </w:rPr>
        <w:t>،</w:t>
      </w:r>
      <w:r w:rsidRPr="00067E07">
        <w:rPr>
          <w:rtl/>
        </w:rPr>
        <w:t xml:space="preserve"> وإليهم تنتهي</w:t>
      </w:r>
      <w:r>
        <w:rPr>
          <w:rtl/>
        </w:rPr>
        <w:t>،</w:t>
      </w:r>
      <w:r w:rsidRPr="00067E07">
        <w:rPr>
          <w:rtl/>
        </w:rPr>
        <w:t xml:space="preserve"> وعنهم تؤثر</w:t>
      </w:r>
      <w:r>
        <w:rPr>
          <w:rtl/>
        </w:rPr>
        <w:t>،</w:t>
      </w:r>
      <w:r w:rsidRPr="00067E07">
        <w:rPr>
          <w:rtl/>
        </w:rPr>
        <w:t xml:space="preserve"> وبهم تذكر</w:t>
      </w:r>
      <w:r>
        <w:rPr>
          <w:rtl/>
        </w:rPr>
        <w:t>،</w:t>
      </w:r>
      <w:r w:rsidRPr="00067E07">
        <w:rPr>
          <w:rtl/>
        </w:rPr>
        <w:t xml:space="preserve"> ومنهم تنبع</w:t>
      </w:r>
      <w:r>
        <w:rPr>
          <w:rtl/>
        </w:rPr>
        <w:t>،</w:t>
      </w:r>
      <w:r w:rsidRPr="00067E07">
        <w:rPr>
          <w:rtl/>
        </w:rPr>
        <w:t xml:space="preserve"> وإليهم ترجع</w:t>
      </w:r>
      <w:r>
        <w:rPr>
          <w:rtl/>
        </w:rPr>
        <w:t>.</w:t>
      </w:r>
      <w:r w:rsidRPr="00067E07">
        <w:rPr>
          <w:rtl/>
        </w:rPr>
        <w:t xml:space="preserve"> </w:t>
      </w:r>
    </w:p>
    <w:p w:rsidR="00E56C83" w:rsidRPr="00067E07" w:rsidRDefault="00E56C83" w:rsidP="00836E3E">
      <w:pPr>
        <w:pStyle w:val="libNormal"/>
        <w:rPr>
          <w:rtl/>
        </w:rPr>
      </w:pPr>
      <w:r w:rsidRPr="00067E07">
        <w:rPr>
          <w:rtl/>
        </w:rPr>
        <w:t>وكانت أعمارهم الشريفة موزّعة</w:t>
      </w:r>
      <w:r>
        <w:rPr>
          <w:rtl/>
        </w:rPr>
        <w:t>:</w:t>
      </w:r>
      <w:r w:rsidRPr="00067E07">
        <w:rPr>
          <w:rtl/>
        </w:rPr>
        <w:t xml:space="preserve"> شطراً منها للتعليم والإرشاد</w:t>
      </w:r>
      <w:r>
        <w:rPr>
          <w:rtl/>
        </w:rPr>
        <w:t>،</w:t>
      </w:r>
      <w:r w:rsidRPr="00067E07">
        <w:rPr>
          <w:rtl/>
        </w:rPr>
        <w:t xml:space="preserve"> والدلالة على سبل مرامة المعايش والمعاد</w:t>
      </w:r>
      <w:r>
        <w:rPr>
          <w:rtl/>
        </w:rPr>
        <w:t>،</w:t>
      </w:r>
      <w:r w:rsidRPr="00067E07">
        <w:rPr>
          <w:rtl/>
        </w:rPr>
        <w:t xml:space="preserve"> وشطراً للانقطاع إلى الله سبحانه والمثول بين يديه</w:t>
      </w:r>
      <w:r>
        <w:rPr>
          <w:rtl/>
        </w:rPr>
        <w:t>،</w:t>
      </w:r>
      <w:r w:rsidRPr="00067E07">
        <w:rPr>
          <w:rtl/>
        </w:rPr>
        <w:t xml:space="preserve"> والأنس بالضراعة لديه</w:t>
      </w:r>
      <w:r>
        <w:rPr>
          <w:rtl/>
        </w:rPr>
        <w:t>،</w:t>
      </w:r>
      <w:r w:rsidRPr="00067E07">
        <w:rPr>
          <w:rtl/>
        </w:rPr>
        <w:t xml:space="preserve"> والاستغراق في تقديسه وتمجيده</w:t>
      </w:r>
      <w:r>
        <w:rPr>
          <w:rtl/>
        </w:rPr>
        <w:t>،</w:t>
      </w:r>
      <w:r w:rsidRPr="00067E07">
        <w:rPr>
          <w:rtl/>
        </w:rPr>
        <w:t xml:space="preserve"> والتلذّذ بمناجاته والثناء عليه</w:t>
      </w:r>
      <w:r>
        <w:rPr>
          <w:rtl/>
        </w:rPr>
        <w:t>،</w:t>
      </w:r>
      <w:r w:rsidRPr="00067E07">
        <w:rPr>
          <w:rtl/>
        </w:rPr>
        <w:t xml:space="preserve"> بقدسي أسمائه وصفاته</w:t>
      </w:r>
      <w:r>
        <w:rPr>
          <w:rtl/>
        </w:rPr>
        <w:t>،</w:t>
      </w:r>
      <w:r w:rsidRPr="00067E07">
        <w:rPr>
          <w:rtl/>
        </w:rPr>
        <w:t xml:space="preserve"> حتى جاء إلينا عنهم من ذلك واجتمع على قصر المدة</w:t>
      </w:r>
      <w:r>
        <w:rPr>
          <w:rtl/>
        </w:rPr>
        <w:t>،</w:t>
      </w:r>
      <w:r w:rsidRPr="00067E07">
        <w:rPr>
          <w:rtl/>
        </w:rPr>
        <w:t xml:space="preserve"> وعظيم البلاء والشدة</w:t>
      </w:r>
      <w:r>
        <w:rPr>
          <w:rtl/>
        </w:rPr>
        <w:t>،</w:t>
      </w:r>
      <w:r w:rsidRPr="00067E07">
        <w:rPr>
          <w:rtl/>
        </w:rPr>
        <w:t xml:space="preserve"> ما لم يجيء ولم يجتمع للأنبياء السابقين والأولياء السالفين</w:t>
      </w:r>
      <w:r>
        <w:rPr>
          <w:rtl/>
        </w:rPr>
        <w:t>،</w:t>
      </w:r>
      <w:r w:rsidRPr="00067E07">
        <w:rPr>
          <w:rtl/>
        </w:rPr>
        <w:t xml:space="preserve"> والحكماء الغابرين</w:t>
      </w:r>
      <w:r>
        <w:rPr>
          <w:rtl/>
        </w:rPr>
        <w:t>،</w:t>
      </w:r>
      <w:r w:rsidRPr="00067E07">
        <w:rPr>
          <w:rtl/>
        </w:rPr>
        <w:t xml:space="preserve"> على مرور الدهور</w:t>
      </w:r>
      <w:r>
        <w:rPr>
          <w:rtl/>
        </w:rPr>
        <w:t>،</w:t>
      </w:r>
      <w:r w:rsidRPr="00067E07">
        <w:rPr>
          <w:rtl/>
        </w:rPr>
        <w:t xml:space="preserve"> وكرور الأحقاب والعصور</w:t>
      </w:r>
      <w:r>
        <w:rPr>
          <w:rtl/>
        </w:rPr>
        <w:t>،</w:t>
      </w:r>
      <w:r w:rsidRPr="00067E07">
        <w:rPr>
          <w:rtl/>
        </w:rPr>
        <w:t xml:space="preserve"> فجزى الله محمداً وآله عنا أفضل ما جزى نبياً عن أمته</w:t>
      </w:r>
      <w:r>
        <w:rPr>
          <w:rtl/>
        </w:rPr>
        <w:t>،</w:t>
      </w:r>
      <w:r w:rsidRPr="00067E07">
        <w:rPr>
          <w:rtl/>
        </w:rPr>
        <w:t xml:space="preserve"> ورسولاً عمّن أرسل إليه</w:t>
      </w:r>
      <w:r>
        <w:rPr>
          <w:rtl/>
        </w:rPr>
        <w:t>.</w:t>
      </w:r>
      <w:r w:rsidRPr="00067E07">
        <w:rPr>
          <w:rtl/>
        </w:rPr>
        <w:t xml:space="preserve"> </w:t>
      </w:r>
    </w:p>
    <w:p w:rsidR="00E56C83" w:rsidRPr="00067E07" w:rsidRDefault="00E56C83" w:rsidP="00836E3E">
      <w:pPr>
        <w:pStyle w:val="libNormal"/>
        <w:rPr>
          <w:rtl/>
        </w:rPr>
      </w:pPr>
      <w:r w:rsidRPr="00067E07">
        <w:rPr>
          <w:rtl/>
        </w:rPr>
        <w:t>وحيث إن سيدنا الأستاذ الأعظم حجة الإسلام والمسلمين</w:t>
      </w:r>
      <w:r>
        <w:rPr>
          <w:rtl/>
        </w:rPr>
        <w:t>،</w:t>
      </w:r>
      <w:r w:rsidRPr="00067E07">
        <w:rPr>
          <w:rtl/>
        </w:rPr>
        <w:t xml:space="preserve"> آية الله في العالمين</w:t>
      </w:r>
      <w:r>
        <w:rPr>
          <w:rtl/>
        </w:rPr>
        <w:t>،</w:t>
      </w:r>
      <w:r w:rsidRPr="00067E07">
        <w:rPr>
          <w:rtl/>
        </w:rPr>
        <w:t xml:space="preserve"> السيد محمد كاظم الطباطبائي (أدام الله ظله) جذوة ذلك المقباس</w:t>
      </w:r>
      <w:r>
        <w:rPr>
          <w:rtl/>
        </w:rPr>
        <w:t>،</w:t>
      </w:r>
      <w:r w:rsidRPr="00067E07">
        <w:rPr>
          <w:rtl/>
        </w:rPr>
        <w:t xml:space="preserve"> ونبعة ذلك الغراس</w:t>
      </w:r>
      <w:r>
        <w:rPr>
          <w:rtl/>
        </w:rPr>
        <w:t>،</w:t>
      </w:r>
      <w:r w:rsidRPr="00067E07">
        <w:rPr>
          <w:rtl/>
        </w:rPr>
        <w:t xml:space="preserve"> وشرافت ذيالك الشرف</w:t>
      </w:r>
      <w:r>
        <w:rPr>
          <w:rtl/>
        </w:rPr>
        <w:t>،</w:t>
      </w:r>
      <w:r w:rsidRPr="00067E07">
        <w:rPr>
          <w:rtl/>
        </w:rPr>
        <w:t xml:space="preserve"> وخلف ذاك السلف</w:t>
      </w:r>
      <w:r>
        <w:rPr>
          <w:rtl/>
        </w:rPr>
        <w:t>،</w:t>
      </w:r>
      <w:r w:rsidRPr="00067E07">
        <w:rPr>
          <w:rtl/>
        </w:rPr>
        <w:t xml:space="preserve"> لذلك تجده (أدام الله أيامه) لم يتخطَّ عن جادتهم</w:t>
      </w:r>
      <w:r>
        <w:rPr>
          <w:rtl/>
        </w:rPr>
        <w:t>،</w:t>
      </w:r>
      <w:r w:rsidRPr="00067E07">
        <w:rPr>
          <w:rtl/>
        </w:rPr>
        <w:t xml:space="preserve"> ولم يمل عن طريقتهم</w:t>
      </w:r>
      <w:r>
        <w:rPr>
          <w:rtl/>
        </w:rPr>
        <w:t>،</w:t>
      </w:r>
      <w:r w:rsidRPr="00067E07">
        <w:rPr>
          <w:rtl/>
        </w:rPr>
        <w:t xml:space="preserve"> وهو بهم (سلام الله عليهم) أشبه من غيره من الشخص بظلاله</w:t>
      </w:r>
      <w:r>
        <w:rPr>
          <w:rtl/>
        </w:rPr>
        <w:t>،</w:t>
      </w:r>
      <w:r w:rsidRPr="00067E07">
        <w:rPr>
          <w:rtl/>
        </w:rPr>
        <w:t xml:space="preserve"> والشيء بمثاله</w:t>
      </w:r>
      <w:r>
        <w:rPr>
          <w:rtl/>
        </w:rPr>
        <w:t>،</w:t>
      </w:r>
      <w:r w:rsidRPr="00067E07">
        <w:rPr>
          <w:rtl/>
        </w:rPr>
        <w:t xml:space="preserve"> فيم تزل أوقاته الشريفة ولا تزال</w:t>
      </w:r>
      <w:r>
        <w:rPr>
          <w:rtl/>
        </w:rPr>
        <w:t>،</w:t>
      </w:r>
      <w:r w:rsidRPr="00067E07">
        <w:rPr>
          <w:rtl/>
        </w:rPr>
        <w:t xml:space="preserve"> في جميع الأحوال</w:t>
      </w:r>
      <w:r>
        <w:rPr>
          <w:rtl/>
        </w:rPr>
        <w:t>،</w:t>
      </w:r>
      <w:r w:rsidRPr="00067E07">
        <w:rPr>
          <w:rtl/>
        </w:rPr>
        <w:t xml:space="preserve"> منذ أول عمره إلى اليوم</w:t>
      </w:r>
      <w:r>
        <w:rPr>
          <w:rtl/>
        </w:rPr>
        <w:t>،</w:t>
      </w:r>
      <w:r w:rsidRPr="00067E07">
        <w:rPr>
          <w:rtl/>
        </w:rPr>
        <w:t xml:space="preserve"> لا يصرف شيئاً من وقته إلاّ في العلم والتعليم</w:t>
      </w:r>
      <w:r>
        <w:rPr>
          <w:rtl/>
        </w:rPr>
        <w:t>،</w:t>
      </w:r>
      <w:r w:rsidRPr="00067E07">
        <w:rPr>
          <w:rtl/>
        </w:rPr>
        <w:t xml:space="preserve"> والمطالبة والتدريس</w:t>
      </w:r>
      <w:r>
        <w:rPr>
          <w:rtl/>
        </w:rPr>
        <w:t>،</w:t>
      </w:r>
      <w:r w:rsidRPr="00067E07">
        <w:rPr>
          <w:rtl/>
        </w:rPr>
        <w:t xml:space="preserve"> والفكر والتأليف</w:t>
      </w:r>
      <w:r>
        <w:rPr>
          <w:rtl/>
        </w:rPr>
        <w:t>،</w:t>
      </w:r>
      <w:r w:rsidRPr="00067E07">
        <w:rPr>
          <w:rtl/>
        </w:rPr>
        <w:t xml:space="preserve"> وكان أيده الله في مبادي أمره عند الخلوة والفراغ</w:t>
      </w:r>
      <w:r>
        <w:rPr>
          <w:rtl/>
        </w:rPr>
        <w:t>،</w:t>
      </w:r>
      <w:r w:rsidRPr="00067E07">
        <w:rPr>
          <w:rtl/>
        </w:rPr>
        <w:t xml:space="preserve"> وطلب الاستراحة لا يجد راحة لقلبه إلاّ بمناجاة ربه</w:t>
      </w:r>
      <w:r>
        <w:rPr>
          <w:rtl/>
        </w:rPr>
        <w:t>،</w:t>
      </w:r>
      <w:r w:rsidRPr="00067E07">
        <w:rPr>
          <w:rtl/>
        </w:rPr>
        <w:t xml:space="preserve"> والضراعة إليه والخلوة به</w:t>
      </w:r>
      <w:r>
        <w:rPr>
          <w:rtl/>
        </w:rPr>
        <w:t>،</w:t>
      </w:r>
      <w:r w:rsidRPr="00067E07">
        <w:rPr>
          <w:rtl/>
        </w:rPr>
        <w:t xml:space="preserve"> وكان ربما ينشئ بعض العبارات</w:t>
      </w:r>
      <w:r>
        <w:rPr>
          <w:rtl/>
        </w:rPr>
        <w:t>،</w:t>
      </w:r>
      <w:r w:rsidRPr="00067E07">
        <w:rPr>
          <w:rtl/>
        </w:rPr>
        <w:t xml:space="preserve"> ويجري على لسانه ما يمليه عليه خاطره من الأدعية والمناجاة</w:t>
      </w:r>
      <w:r>
        <w:rPr>
          <w:rtl/>
        </w:rPr>
        <w:t>،</w:t>
      </w:r>
      <w:r w:rsidRPr="00067E07">
        <w:rPr>
          <w:rtl/>
        </w:rPr>
        <w:t xml:space="preserve"> وربما رسم بعضها على قطع الورق غير معتد بها</w:t>
      </w:r>
      <w:r>
        <w:rPr>
          <w:rtl/>
        </w:rPr>
        <w:t>،</w:t>
      </w:r>
      <w:r w:rsidRPr="00067E07">
        <w:rPr>
          <w:rtl/>
        </w:rPr>
        <w:t xml:space="preserve"> ولا صارف إليها نظر الرعاية</w:t>
      </w:r>
      <w:r>
        <w:rPr>
          <w:rtl/>
        </w:rPr>
        <w:t>،</w:t>
      </w:r>
      <w:r w:rsidRPr="00067E07">
        <w:rPr>
          <w:rtl/>
        </w:rPr>
        <w:t xml:space="preserve"> ولا جاعلاً لها محلاً من التكلّف والعناية</w:t>
      </w:r>
      <w:r>
        <w:rPr>
          <w:rtl/>
        </w:rPr>
        <w:t>،</w:t>
      </w:r>
      <w:r w:rsidRPr="00067E07">
        <w:rPr>
          <w:rtl/>
        </w:rPr>
        <w:t xml:space="preserve"> ولكن أحب بعض الصالحين أن يجمع شمل شتاتها</w:t>
      </w:r>
      <w:r>
        <w:rPr>
          <w:rtl/>
        </w:rPr>
        <w:t>،</w:t>
      </w:r>
      <w:r w:rsidRPr="00067E07">
        <w:rPr>
          <w:rtl/>
        </w:rPr>
        <w:t xml:space="preserve"> وينظم عقد متفرقاتها</w:t>
      </w:r>
      <w:r>
        <w:rPr>
          <w:rtl/>
        </w:rPr>
        <w:t>،</w:t>
      </w:r>
      <w:r w:rsidRPr="00067E07">
        <w:rPr>
          <w:rtl/>
        </w:rPr>
        <w:t xml:space="preserve"> فجاءت كما ترى كالمرآة المجلوة</w:t>
      </w:r>
      <w:r>
        <w:rPr>
          <w:rtl/>
        </w:rPr>
        <w:t>،</w:t>
      </w:r>
      <w:r w:rsidRPr="00067E07">
        <w:rPr>
          <w:rtl/>
        </w:rPr>
        <w:t xml:space="preserve"> والصحيفة المتلوة</w:t>
      </w:r>
      <w:r>
        <w:rPr>
          <w:rtl/>
        </w:rPr>
        <w:t>،</w:t>
      </w:r>
      <w:r w:rsidRPr="00067E07">
        <w:rPr>
          <w:rtl/>
        </w:rPr>
        <w:t xml:space="preserve"> تحكي لك وتحاكي الأدعية العالية المأثورة عن آبائه وأجداده (سلام الله عليهم)</w:t>
      </w:r>
      <w:r>
        <w:rPr>
          <w:rtl/>
        </w:rPr>
        <w:t>،</w:t>
      </w:r>
      <w:r w:rsidRPr="00067E07">
        <w:rPr>
          <w:rtl/>
        </w:rPr>
        <w:t xml:space="preserve"> وإذا قستها إلى أدعية الصحيفة ومناجاتها تنشد قائلاً غير مبالغ ولا مرتاب</w:t>
      </w:r>
      <w:r>
        <w:rPr>
          <w:rtl/>
        </w:rPr>
        <w:t>:</w:t>
      </w:r>
      <w:r w:rsidRPr="00067E07">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067E07">
              <w:rPr>
                <w:rtl/>
              </w:rPr>
              <w:t>فهذا</w:t>
            </w:r>
            <w:r>
              <w:rPr>
                <w:rtl/>
              </w:rPr>
              <w:t xml:space="preserve"> </w:t>
            </w:r>
            <w:r w:rsidRPr="00067E07">
              <w:rPr>
                <w:rtl/>
              </w:rPr>
              <w:t>السنا</w:t>
            </w:r>
            <w:r>
              <w:rPr>
                <w:rtl/>
              </w:rPr>
              <w:t xml:space="preserve"> </w:t>
            </w:r>
            <w:r w:rsidRPr="00067E07">
              <w:rPr>
                <w:rtl/>
              </w:rPr>
              <w:t>الوضّاح</w:t>
            </w:r>
            <w:r>
              <w:rPr>
                <w:rtl/>
              </w:rPr>
              <w:t xml:space="preserve"> </w:t>
            </w:r>
            <w:r w:rsidRPr="00067E07">
              <w:rPr>
                <w:rtl/>
              </w:rPr>
              <w:t>من</w:t>
            </w:r>
            <w:r>
              <w:rPr>
                <w:rtl/>
              </w:rPr>
              <w:t xml:space="preserve"> </w:t>
            </w:r>
            <w:r w:rsidRPr="00067E07">
              <w:rPr>
                <w:rtl/>
              </w:rPr>
              <w:t>ذلك</w:t>
            </w:r>
            <w:r>
              <w:rPr>
                <w:rtl/>
              </w:rPr>
              <w:t xml:space="preserve"> </w:t>
            </w:r>
            <w:r w:rsidRPr="00067E07">
              <w:rPr>
                <w:rtl/>
              </w:rPr>
              <w:t>السنا</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067E07">
              <w:rPr>
                <w:rtl/>
              </w:rPr>
              <w:t>وهذا</w:t>
            </w:r>
            <w:r>
              <w:rPr>
                <w:rtl/>
              </w:rPr>
              <w:t xml:space="preserve"> </w:t>
            </w:r>
            <w:r w:rsidRPr="00067E07">
              <w:rPr>
                <w:rtl/>
              </w:rPr>
              <w:t>الشذا</w:t>
            </w:r>
            <w:r>
              <w:rPr>
                <w:rtl/>
              </w:rPr>
              <w:t xml:space="preserve"> </w:t>
            </w:r>
            <w:r w:rsidRPr="00067E07">
              <w:rPr>
                <w:rtl/>
              </w:rPr>
              <w:t>الفيّاح</w:t>
            </w:r>
            <w:r>
              <w:rPr>
                <w:rtl/>
              </w:rPr>
              <w:t xml:space="preserve"> </w:t>
            </w:r>
            <w:r w:rsidRPr="00067E07">
              <w:rPr>
                <w:rtl/>
              </w:rPr>
              <w:t>من</w:t>
            </w:r>
            <w:r>
              <w:rPr>
                <w:rtl/>
              </w:rPr>
              <w:t xml:space="preserve"> </w:t>
            </w:r>
            <w:r w:rsidRPr="00067E07">
              <w:rPr>
                <w:rtl/>
              </w:rPr>
              <w:t>ذلك</w:t>
            </w:r>
            <w:r>
              <w:rPr>
                <w:rtl/>
              </w:rPr>
              <w:t xml:space="preserve"> </w:t>
            </w:r>
            <w:r w:rsidRPr="00067E07">
              <w:rPr>
                <w:rtl/>
              </w:rPr>
              <w:t>الوادي</w:t>
            </w:r>
            <w:r w:rsidRPr="00725071">
              <w:rPr>
                <w:rStyle w:val="libPoemTiniChar0"/>
                <w:rtl/>
              </w:rPr>
              <w:br/>
              <w:t> </w:t>
            </w:r>
          </w:p>
        </w:tc>
      </w:tr>
    </w:tbl>
    <w:p w:rsidR="00E56C83" w:rsidRPr="00067E07" w:rsidRDefault="00E56C83" w:rsidP="00836E3E">
      <w:pPr>
        <w:pStyle w:val="libNormal"/>
        <w:rPr>
          <w:rtl/>
        </w:rPr>
      </w:pPr>
      <w:r w:rsidRPr="00067E07">
        <w:rPr>
          <w:rtl/>
        </w:rPr>
        <w:t>فاغتنمها خفيفة على اللسان</w:t>
      </w:r>
      <w:r>
        <w:rPr>
          <w:rtl/>
        </w:rPr>
        <w:t>،</w:t>
      </w:r>
      <w:r w:rsidRPr="00067E07">
        <w:rPr>
          <w:rtl/>
        </w:rPr>
        <w:t xml:space="preserve"> ثقيلة في الميزان</w:t>
      </w:r>
      <w:r>
        <w:rPr>
          <w:rtl/>
        </w:rPr>
        <w:t>،</w:t>
      </w:r>
      <w:r w:rsidRPr="00067E07">
        <w:rPr>
          <w:rtl/>
        </w:rPr>
        <w:t xml:space="preserve"> مشحونة بالمعارف الإلهية</w:t>
      </w:r>
      <w:r>
        <w:rPr>
          <w:rtl/>
        </w:rPr>
        <w:t>،</w:t>
      </w:r>
      <w:r w:rsidRPr="00067E07">
        <w:rPr>
          <w:rtl/>
        </w:rPr>
        <w:t xml:space="preserve"> </w:t>
      </w:r>
    </w:p>
    <w:p w:rsidR="00E56C83" w:rsidRDefault="00E56C83" w:rsidP="00836E3E">
      <w:pPr>
        <w:pStyle w:val="libNormal"/>
      </w:pPr>
      <w:r>
        <w:br w:type="page"/>
      </w:r>
    </w:p>
    <w:p w:rsidR="00E56C83" w:rsidRPr="00067E07" w:rsidRDefault="00E56C83" w:rsidP="00836E3E">
      <w:pPr>
        <w:pStyle w:val="libNormal"/>
        <w:rPr>
          <w:rtl/>
        </w:rPr>
      </w:pPr>
      <w:r w:rsidRPr="00067E07">
        <w:rPr>
          <w:rtl/>
        </w:rPr>
        <w:lastRenderedPageBreak/>
        <w:t>والأسرار القدسية</w:t>
      </w:r>
      <w:r>
        <w:rPr>
          <w:rtl/>
        </w:rPr>
        <w:t>،</w:t>
      </w:r>
      <w:r w:rsidRPr="00067E07">
        <w:rPr>
          <w:rtl/>
        </w:rPr>
        <w:t xml:space="preserve"> ودقائق التحميد والتمجيد</w:t>
      </w:r>
      <w:r>
        <w:rPr>
          <w:rtl/>
        </w:rPr>
        <w:t>،</w:t>
      </w:r>
      <w:r w:rsidRPr="00067E07">
        <w:rPr>
          <w:rtl/>
        </w:rPr>
        <w:t xml:space="preserve"> ورقائق التنزيه والتوحيد</w:t>
      </w:r>
      <w:r>
        <w:rPr>
          <w:rtl/>
        </w:rPr>
        <w:t>.</w:t>
      </w:r>
      <w:r w:rsidRPr="00067E07">
        <w:rPr>
          <w:rtl/>
        </w:rPr>
        <w:t xml:space="preserve"> </w:t>
      </w:r>
    </w:p>
    <w:p w:rsidR="00E56C83" w:rsidRPr="00067E07" w:rsidRDefault="00E56C83" w:rsidP="00836E3E">
      <w:pPr>
        <w:pStyle w:val="libNormal"/>
        <w:rPr>
          <w:rtl/>
        </w:rPr>
      </w:pPr>
      <w:r w:rsidRPr="00380A5C">
        <w:rPr>
          <w:rtl/>
        </w:rPr>
        <w:t xml:space="preserve">وأسأل الله سبحانه أن يحفظ الدين بحفظ منشيها، ويسلم قواعد الإسلام بسلامة بانيها، إنه الكريم المنان، وبه المستعان، وعليه التكلان) </w:t>
      </w:r>
      <w:r w:rsidRPr="00E56C83">
        <w:rPr>
          <w:rStyle w:val="libFootnotenumChar"/>
          <w:rtl/>
        </w:rPr>
        <w:t>(1)</w:t>
      </w:r>
      <w:r w:rsidRPr="00836E3E">
        <w:rPr>
          <w:rtl/>
        </w:rPr>
        <w:t>.</w:t>
      </w:r>
      <w:r w:rsidRPr="00380A5C">
        <w:rPr>
          <w:rtl/>
        </w:rPr>
        <w:t xml:space="preserve"> </w:t>
      </w:r>
    </w:p>
    <w:p w:rsidR="00E56C83" w:rsidRPr="00067E07" w:rsidRDefault="00E56C83" w:rsidP="00836E3E">
      <w:pPr>
        <w:pStyle w:val="libNormal"/>
        <w:rPr>
          <w:rtl/>
        </w:rPr>
      </w:pPr>
      <w:r w:rsidRPr="00067E07">
        <w:rPr>
          <w:rtl/>
        </w:rPr>
        <w:t>وقال الشيخ محمّد حسين آل كاشف الغطاء (قدّس سرّه) أيضاً</w:t>
      </w:r>
      <w:r>
        <w:rPr>
          <w:rtl/>
        </w:rPr>
        <w:t>،</w:t>
      </w:r>
      <w:r w:rsidRPr="00067E07">
        <w:rPr>
          <w:rtl/>
        </w:rPr>
        <w:t xml:space="preserve"> يصفه في بعض مؤلّفاته</w:t>
      </w:r>
      <w:r>
        <w:rPr>
          <w:rtl/>
        </w:rPr>
        <w:t>،</w:t>
      </w:r>
      <w:r w:rsidRPr="00067E07">
        <w:rPr>
          <w:rtl/>
        </w:rPr>
        <w:t xml:space="preserve"> ما نصّه</w:t>
      </w:r>
      <w:r>
        <w:rPr>
          <w:rtl/>
        </w:rPr>
        <w:t>:</w:t>
      </w:r>
      <w:r w:rsidRPr="00067E07">
        <w:rPr>
          <w:rtl/>
        </w:rPr>
        <w:t xml:space="preserve"> </w:t>
      </w:r>
    </w:p>
    <w:p w:rsidR="00E56C83" w:rsidRPr="00067E07" w:rsidRDefault="00E56C83" w:rsidP="00836E3E">
      <w:pPr>
        <w:pStyle w:val="libNormal"/>
        <w:rPr>
          <w:rtl/>
        </w:rPr>
      </w:pPr>
      <w:r w:rsidRPr="00380A5C">
        <w:rPr>
          <w:rtl/>
        </w:rPr>
        <w:t>(وبعد فقد تشرّفت نواظري وتصرّفتْ بالتدبر خواطري، في منثور كلمات سمح بها قلم حجة الإسلام والمسلمين وآية الله في الأرضين، خليفة أجداده الطاهرين في العالمين، الذي حفظ الله به دعائم الشرع وشيك انحطاطها، وأمسك به رمق حشا الدين أزيف انقطاع نياطها وطي أنماطها، وألقى إليه إقليد التقليد، وخصلت إليه مرجعية الفرقة الإمامية من قريب وبعيد، علامة العلماء الأعاظم، بحر العلم المتلاطم، سيدنا وأستاذنا الشريف السيّد محمّد كاظم الطباطبائي (حفظ الله بحفظه شريعة جدّه وآبائه، وأبقاه بقيّاً عليها بطول بقائه). فإنه (أدام الله ظله) كما أسبغ فضله حرصاً على الكمال وشغفاً بالعلم وشوقاً إلى الفضائل، كان وإلى الآن لا يدع آناً من آنائه، ولا خطرة فكر ولا نظرة بصر من عينه ورائه، إلاّ وهي مشغولة في كسب السعادة وطلب الحسنى من الله وزيادة. ومن ثم لم يزل منذ نعومة أظفاره، إلى هذا اليوم الذي ملأ سمع الدهر بصوت صيته واشتهاره، لا يزال عند الفراغ من فرائضه الدينية وما يحتم من استيفاء حظوظه القلبية والقالبية من عمل بر وتقوى، أو إصلاح بين الناس أو فتوى، أو تصنيف ومراجعة، أو تدريس ومطالعة، أو غير ذلك من كل حادثة شرعية وقضية دينية، فإنه اليوم (أعزّه الله) مدار ذلك كلّه، ومالك عقده وحلّه، من كل طالب دينٍ أو علم في العالم، أو متمسك بشريعة جده سيّد ولد آدم، ومحلّى أنامل يده بعروة ذلك الخاتم، ونحن نبث ذرايع الشكر وروايع الحمد لله جل شأنه على رجوع الحق فيه إلى نصابه، فإنه أيده الله أولى بشريعة جده وشريعة جده أولى به وليست الثكلى كالمستأجرة، ولا الوالدة العطوف كالمستظأرة...)</w:t>
      </w:r>
      <w:r w:rsidRPr="00836E3E">
        <w:rPr>
          <w:rtl/>
        </w:rPr>
        <w:t xml:space="preserve"> </w:t>
      </w:r>
      <w:r w:rsidRPr="00E56C83">
        <w:rPr>
          <w:rStyle w:val="libFootnotenumChar"/>
          <w:rtl/>
        </w:rPr>
        <w:t>(2)</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67E07">
        <w:rPr>
          <w:rtl/>
        </w:rPr>
        <w:t>(1) الصحيفة الكاظمية / المقدمة</w:t>
      </w:r>
      <w:r>
        <w:rPr>
          <w:rtl/>
        </w:rPr>
        <w:t>،</w:t>
      </w:r>
      <w:r w:rsidRPr="00067E07">
        <w:rPr>
          <w:rtl/>
        </w:rPr>
        <w:t xml:space="preserve"> ط دار السلام</w:t>
      </w:r>
      <w:r>
        <w:rPr>
          <w:rtl/>
        </w:rPr>
        <w:t xml:space="preserve"> - </w:t>
      </w:r>
      <w:r w:rsidRPr="00067E07">
        <w:rPr>
          <w:rtl/>
        </w:rPr>
        <w:t>بغداد 1337هـ</w:t>
      </w:r>
      <w:r>
        <w:rPr>
          <w:rtl/>
        </w:rPr>
        <w:t>،</w:t>
      </w:r>
      <w:r w:rsidRPr="00067E07">
        <w:rPr>
          <w:rtl/>
        </w:rPr>
        <w:t xml:space="preserve"> انظر</w:t>
      </w:r>
      <w:r>
        <w:rPr>
          <w:rtl/>
        </w:rPr>
        <w:t>:</w:t>
      </w:r>
      <w:r w:rsidRPr="00067E07">
        <w:rPr>
          <w:rtl/>
        </w:rPr>
        <w:t xml:space="preserve"> الملحق رقم (3) في آخر الكتاب</w:t>
      </w:r>
      <w:r>
        <w:rPr>
          <w:rtl/>
        </w:rPr>
        <w:t>.</w:t>
      </w:r>
      <w:r w:rsidRPr="00067E07">
        <w:rPr>
          <w:rtl/>
        </w:rPr>
        <w:t xml:space="preserve"> </w:t>
      </w:r>
    </w:p>
    <w:p w:rsidR="00E56C83" w:rsidRPr="00380A5C" w:rsidRDefault="00E56C83" w:rsidP="00836E3E">
      <w:pPr>
        <w:pStyle w:val="libFootnote0"/>
        <w:rPr>
          <w:rtl/>
        </w:rPr>
      </w:pPr>
      <w:r w:rsidRPr="00067E07">
        <w:rPr>
          <w:rtl/>
        </w:rPr>
        <w:t>(2) المحقق الطباطبائي</w:t>
      </w:r>
      <w:r>
        <w:rPr>
          <w:rtl/>
        </w:rPr>
        <w:t>:</w:t>
      </w:r>
      <w:r w:rsidRPr="00067E07">
        <w:rPr>
          <w:rtl/>
        </w:rPr>
        <w:t xml:space="preserve"> 3/752</w:t>
      </w:r>
      <w:r>
        <w:rPr>
          <w:rtl/>
        </w:rPr>
        <w:t xml:space="preserve"> - </w:t>
      </w:r>
      <w:r w:rsidRPr="00067E07">
        <w:rPr>
          <w:rtl/>
        </w:rPr>
        <w:t>753</w:t>
      </w:r>
      <w:r>
        <w:rPr>
          <w:rtl/>
        </w:rPr>
        <w:t>.</w:t>
      </w:r>
      <w:r w:rsidRPr="00067E07">
        <w:rPr>
          <w:rtl/>
        </w:rPr>
        <w:t xml:space="preserve"> </w:t>
      </w:r>
    </w:p>
    <w:p w:rsidR="00E56C83" w:rsidRDefault="00E56C83" w:rsidP="00836E3E">
      <w:pPr>
        <w:pStyle w:val="libFootnote0"/>
      </w:pPr>
      <w:r>
        <w:br w:type="page"/>
      </w:r>
    </w:p>
    <w:p w:rsidR="00E56C83" w:rsidRPr="00067E07" w:rsidRDefault="00E56C83" w:rsidP="00836E3E">
      <w:pPr>
        <w:pStyle w:val="libNormal"/>
        <w:rPr>
          <w:rtl/>
        </w:rPr>
      </w:pPr>
      <w:r w:rsidRPr="00067E07">
        <w:rPr>
          <w:rtl/>
        </w:rPr>
        <w:lastRenderedPageBreak/>
        <w:t>قال الشيخ أغا بزرك الطهراني</w:t>
      </w:r>
      <w:r>
        <w:rPr>
          <w:rtl/>
        </w:rPr>
        <w:t>:</w:t>
      </w:r>
      <w:r w:rsidRPr="00067E07">
        <w:rPr>
          <w:rtl/>
        </w:rPr>
        <w:t xml:space="preserve"> </w:t>
      </w:r>
    </w:p>
    <w:p w:rsidR="00E56C83" w:rsidRPr="00067E07" w:rsidRDefault="00E56C83" w:rsidP="00836E3E">
      <w:pPr>
        <w:pStyle w:val="libNormal"/>
        <w:rPr>
          <w:rtl/>
        </w:rPr>
      </w:pPr>
      <w:r w:rsidRPr="00380A5C">
        <w:rPr>
          <w:rtl/>
        </w:rPr>
        <w:t>(السيد العلامة، الأجل، حجة الإسلام، وآية الله على الأنام، سيدنا ومولانا السيد محمد كاظم بن السيد الجليل السيد عبد العظيم الطباطبائي اليزدي النجفي... مرجع الشيعة، وحافظ الشريعة، والمنتهي إليه الرئاسة العامة الإلهية، على الطائفة الحقّة الإمامية...)</w:t>
      </w:r>
      <w:r w:rsidRPr="00836E3E">
        <w:rPr>
          <w:rtl/>
        </w:rPr>
        <w:t xml:space="preserve"> </w:t>
      </w:r>
      <w:r w:rsidRPr="00E56C83">
        <w:rPr>
          <w:rStyle w:val="libFootnotenumChar"/>
          <w:rtl/>
        </w:rPr>
        <w:t>(1)</w:t>
      </w:r>
      <w:r w:rsidRPr="00836E3E">
        <w:rPr>
          <w:rtl/>
        </w:rPr>
        <w:t>.</w:t>
      </w:r>
      <w:r w:rsidRPr="00380A5C">
        <w:rPr>
          <w:rtl/>
        </w:rPr>
        <w:t xml:space="preserve"> </w:t>
      </w:r>
    </w:p>
    <w:p w:rsidR="00E56C83" w:rsidRPr="00067E07" w:rsidRDefault="00E56C83" w:rsidP="00836E3E">
      <w:pPr>
        <w:pStyle w:val="libNormal"/>
        <w:rPr>
          <w:rtl/>
        </w:rPr>
      </w:pPr>
      <w:r w:rsidRPr="00067E07">
        <w:rPr>
          <w:rtl/>
        </w:rPr>
        <w:t>وقال العلاّمة الشيخ محمّد تقي الآملي</w:t>
      </w:r>
      <w:r>
        <w:rPr>
          <w:rtl/>
        </w:rPr>
        <w:t>:</w:t>
      </w:r>
      <w:r w:rsidRPr="00067E07">
        <w:rPr>
          <w:rtl/>
        </w:rPr>
        <w:t xml:space="preserve"> </w:t>
      </w:r>
    </w:p>
    <w:p w:rsidR="00E56C83" w:rsidRPr="00067E07" w:rsidRDefault="00E56C83" w:rsidP="00836E3E">
      <w:pPr>
        <w:pStyle w:val="libNormal"/>
        <w:rPr>
          <w:rtl/>
        </w:rPr>
      </w:pPr>
      <w:r w:rsidRPr="00380A5C">
        <w:rPr>
          <w:rtl/>
        </w:rPr>
        <w:t xml:space="preserve">(فقيه أهل البيت وكاشف الرموز والمعضلات، ومبين الحقائق والمشكلات، آية الله على الإطلاق، الحبر المعتمد، والسيّد السند، السيّد محمّد كاظم اليزدي، ابن السيّد عبد العظيم الطباطبائي اليزدي، فقيه متبحر، جامع محقق، محيط بالفقه وفروعه إحاطة يشهد بكثرة تدبره وسعة تحقيقه وتدقيقه ما أبرزه في تعليقته على متاجر أستاذ الأساتيذ الشيخ الأكبر الأنصاري (قدّس سرّه)... هاجر إلى النجف الأشرف متلمّذاً عند الأعلام من علماء العراق حتى انتهت إليه الرياسة العامة وصار مرجعاً للشيعة كافة...) </w:t>
      </w:r>
      <w:r w:rsidRPr="00E56C83">
        <w:rPr>
          <w:rStyle w:val="libFootnotenumChar"/>
          <w:rtl/>
        </w:rPr>
        <w:t>(2)</w:t>
      </w:r>
      <w:r w:rsidRPr="00380A5C">
        <w:rPr>
          <w:rtl/>
        </w:rPr>
        <w:t xml:space="preserve">. </w:t>
      </w:r>
    </w:p>
    <w:p w:rsidR="00E56C83" w:rsidRPr="00067E07" w:rsidRDefault="00E56C83" w:rsidP="00836E3E">
      <w:pPr>
        <w:pStyle w:val="libNormal"/>
        <w:rPr>
          <w:rtl/>
        </w:rPr>
      </w:pPr>
      <w:r w:rsidRPr="00067E07">
        <w:rPr>
          <w:rtl/>
        </w:rPr>
        <w:t>قال العلامة الشيخ محمد حرز الدين</w:t>
      </w:r>
      <w:r>
        <w:rPr>
          <w:rtl/>
        </w:rPr>
        <w:t>:</w:t>
      </w:r>
      <w:r w:rsidRPr="00067E07">
        <w:rPr>
          <w:rtl/>
        </w:rPr>
        <w:t xml:space="preserve"> </w:t>
      </w:r>
    </w:p>
    <w:p w:rsidR="00E56C83" w:rsidRPr="00067E07" w:rsidRDefault="00E56C83" w:rsidP="00836E3E">
      <w:pPr>
        <w:pStyle w:val="libNormal"/>
        <w:rPr>
          <w:rtl/>
        </w:rPr>
      </w:pPr>
      <w:r w:rsidRPr="00380A5C">
        <w:rPr>
          <w:rtl/>
        </w:rPr>
        <w:t xml:space="preserve">(نال - المترجم له - رئاسة واسعة النطاق، خصوصاً في أيامه الأخيرة، بل أصبح الفقيه الأعظم، والزعيم المطلق الذي لا يدانيه أحد. وكان بحراً متلاطماً علماً وتحقيقاً ومتانة، مستحضراً للفروع الفقهية ومتون الأخبار. وحضرت بحثه أوائل أمره لأجل الاختبار أياماً قلائل... وكان (قده) مرجعاً عاماً تأتي إليه الاستفتاءات من جميع الأقطار الإسلامية، وكان ملحوظاً عند السلطة الحاكمة المتأخرة في العراق، لما له في نفوس المسلمين من الإطاعة والنفوذ...) </w:t>
      </w:r>
      <w:r w:rsidRPr="00E56C83">
        <w:rPr>
          <w:rStyle w:val="libFootnotenumChar"/>
          <w:rtl/>
        </w:rPr>
        <w:t>(3)</w:t>
      </w:r>
      <w:r w:rsidRPr="00380A5C">
        <w:rPr>
          <w:rtl/>
        </w:rPr>
        <w:t xml:space="preserve">. </w:t>
      </w:r>
    </w:p>
    <w:p w:rsidR="00E56C83" w:rsidRPr="00067E07" w:rsidRDefault="00E56C83" w:rsidP="00836E3E">
      <w:pPr>
        <w:pStyle w:val="libNormal"/>
        <w:rPr>
          <w:rtl/>
        </w:rPr>
      </w:pPr>
      <w:r w:rsidRPr="00067E07">
        <w:rPr>
          <w:rtl/>
        </w:rPr>
        <w:t>وقال الشيخ محمد حسين الأعلمي</w:t>
      </w:r>
      <w:r>
        <w:rPr>
          <w:rtl/>
        </w:rPr>
        <w:t>:</w:t>
      </w:r>
      <w:r w:rsidRPr="00067E07">
        <w:rPr>
          <w:rtl/>
        </w:rPr>
        <w:t xml:space="preserve"> </w:t>
      </w:r>
    </w:p>
    <w:p w:rsidR="00E56C83" w:rsidRPr="00067E07" w:rsidRDefault="00E56C83" w:rsidP="00836E3E">
      <w:pPr>
        <w:pStyle w:val="libNormal"/>
        <w:rPr>
          <w:rtl/>
        </w:rPr>
      </w:pPr>
      <w:r w:rsidRPr="00067E07">
        <w:rPr>
          <w:rtl/>
        </w:rPr>
        <w:t>(.. وكان</w:t>
      </w:r>
      <w:r>
        <w:rPr>
          <w:rtl/>
        </w:rPr>
        <w:t xml:space="preserve"> - </w:t>
      </w:r>
      <w:r w:rsidRPr="00067E07">
        <w:rPr>
          <w:rtl/>
        </w:rPr>
        <w:t>قدّس سرّه</w:t>
      </w:r>
      <w:r>
        <w:rPr>
          <w:rtl/>
        </w:rPr>
        <w:t xml:space="preserve"> - </w:t>
      </w:r>
      <w:r w:rsidRPr="00067E07">
        <w:rPr>
          <w:rtl/>
        </w:rPr>
        <w:t>يدرّس الفقه في الغري السري بلسانه الطلق</w:t>
      </w:r>
      <w:r>
        <w:rPr>
          <w:rtl/>
        </w:rPr>
        <w:t>،</w:t>
      </w:r>
      <w:r w:rsidRPr="00067E07">
        <w:rPr>
          <w:rtl/>
        </w:rPr>
        <w:t xml:space="preserve"> ويلقي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067E07">
        <w:rPr>
          <w:rtl/>
        </w:rPr>
        <w:t>(1) نقباء البشر</w:t>
      </w:r>
      <w:r>
        <w:rPr>
          <w:rtl/>
        </w:rPr>
        <w:t xml:space="preserve"> - </w:t>
      </w:r>
      <w:r w:rsidRPr="00067E07">
        <w:rPr>
          <w:rtl/>
        </w:rPr>
        <w:t>القسم المخطوط</w:t>
      </w:r>
      <w:r>
        <w:rPr>
          <w:rtl/>
        </w:rPr>
        <w:t xml:space="preserve"> - </w:t>
      </w:r>
      <w:r w:rsidRPr="00067E07">
        <w:rPr>
          <w:rtl/>
        </w:rPr>
        <w:t>ص15</w:t>
      </w:r>
      <w:r>
        <w:rPr>
          <w:rtl/>
        </w:rPr>
        <w:t>.</w:t>
      </w:r>
      <w:r w:rsidRPr="00067E07">
        <w:rPr>
          <w:rtl/>
        </w:rPr>
        <w:t xml:space="preserve"> </w:t>
      </w:r>
    </w:p>
    <w:p w:rsidR="00E56C83" w:rsidRPr="00380A5C" w:rsidRDefault="00E56C83" w:rsidP="00836E3E">
      <w:pPr>
        <w:pStyle w:val="libFootnote0"/>
        <w:rPr>
          <w:rtl/>
        </w:rPr>
      </w:pPr>
      <w:r w:rsidRPr="00067E07">
        <w:rPr>
          <w:rtl/>
        </w:rPr>
        <w:t>(2) المحقق الطباطبائي 3/753</w:t>
      </w:r>
      <w:r>
        <w:rPr>
          <w:rtl/>
        </w:rPr>
        <w:t>.</w:t>
      </w:r>
      <w:r w:rsidRPr="00067E07">
        <w:rPr>
          <w:rtl/>
        </w:rPr>
        <w:t xml:space="preserve"> </w:t>
      </w:r>
    </w:p>
    <w:p w:rsidR="00E56C83" w:rsidRPr="00380A5C" w:rsidRDefault="00E56C83" w:rsidP="00836E3E">
      <w:pPr>
        <w:pStyle w:val="libFootnote0"/>
        <w:rPr>
          <w:rtl/>
        </w:rPr>
      </w:pPr>
      <w:r w:rsidRPr="00067E07">
        <w:rPr>
          <w:rtl/>
        </w:rPr>
        <w:t>(3) معارف الرجال 2/326</w:t>
      </w:r>
      <w:r>
        <w:rPr>
          <w:rtl/>
        </w:rPr>
        <w:t>،</w:t>
      </w:r>
      <w:r w:rsidRPr="00067E07">
        <w:rPr>
          <w:rtl/>
        </w:rPr>
        <w:t xml:space="preserve"> 328</w:t>
      </w:r>
      <w:r>
        <w:rPr>
          <w:rtl/>
        </w:rPr>
        <w:t>.</w:t>
      </w:r>
      <w:r w:rsidRPr="00067E07">
        <w:rPr>
          <w:rtl/>
        </w:rPr>
        <w:t xml:space="preserve"> </w:t>
      </w:r>
    </w:p>
    <w:p w:rsidR="00E56C83" w:rsidRDefault="00E56C83" w:rsidP="00836E3E">
      <w:pPr>
        <w:pStyle w:val="libFootnote0"/>
        <w:rPr>
          <w:rtl/>
        </w:rPr>
      </w:pPr>
      <w:r>
        <w:rPr>
          <w:rtl/>
        </w:rPr>
        <w:br w:type="page"/>
      </w:r>
    </w:p>
    <w:p w:rsidR="00E56C83" w:rsidRPr="00AD5255" w:rsidRDefault="00E56C83" w:rsidP="00836E3E">
      <w:pPr>
        <w:pStyle w:val="libNormal"/>
        <w:rPr>
          <w:rtl/>
        </w:rPr>
      </w:pPr>
      <w:r w:rsidRPr="00380A5C">
        <w:rPr>
          <w:rtl/>
        </w:rPr>
        <w:lastRenderedPageBreak/>
        <w:t xml:space="preserve">المطالب الجليلة على طلاب مجلسه ببيانه الذلف، وكانت حوزته الباهرة في هذه الأواخر أجمع وأوسع وأنفع من أكثر فقهاء عصره وفضلاء مصره، ومن غاية تسلطه في الفقه ومهارته العجيبة أنه لا يتأمل في المسألة كثيراً، بل يمشي سريعاً يطوي مراحل الفقه بأهون ما يكون، وكان يستدل على المسألة الواحدة بنظائر كثيرة لها في الفقه...) </w:t>
      </w:r>
      <w:r w:rsidRPr="00E56C83">
        <w:rPr>
          <w:rStyle w:val="libFootnotenumChar"/>
          <w:rtl/>
        </w:rPr>
        <w:t>(1)</w:t>
      </w:r>
      <w:r w:rsidRPr="00836E3E">
        <w:rPr>
          <w:rtl/>
        </w:rPr>
        <w:t>.</w:t>
      </w:r>
    </w:p>
    <w:p w:rsidR="00E56C83" w:rsidRPr="00AD5255" w:rsidRDefault="00E56C83" w:rsidP="00836E3E">
      <w:pPr>
        <w:pStyle w:val="libNormal"/>
        <w:rPr>
          <w:rtl/>
        </w:rPr>
      </w:pPr>
      <w:r w:rsidRPr="00AD5255">
        <w:rPr>
          <w:rtl/>
        </w:rPr>
        <w:t>قال الشيخ محمد هادي الأميني</w:t>
      </w:r>
      <w:r>
        <w:rPr>
          <w:rtl/>
        </w:rPr>
        <w:t>:</w:t>
      </w:r>
      <w:r w:rsidRPr="00AD5255">
        <w:rPr>
          <w:rtl/>
        </w:rPr>
        <w:t xml:space="preserve"> </w:t>
      </w:r>
    </w:p>
    <w:p w:rsidR="00E56C83" w:rsidRPr="00AD5255" w:rsidRDefault="00E56C83" w:rsidP="00836E3E">
      <w:pPr>
        <w:pStyle w:val="libNormal"/>
        <w:rPr>
          <w:rtl/>
        </w:rPr>
      </w:pPr>
      <w:r w:rsidRPr="00380A5C">
        <w:rPr>
          <w:rtl/>
        </w:rPr>
        <w:t xml:space="preserve">(الفقيه الأصولي الكبير، والزعيم الديني الجليل، والفقيه الأعظم، والرئيس المطلق الذي لا يدانيه أحد. وكان بحراً متلاطماً علماً وتحقيقاً ومتانة. مستحضراً للفروع الفقهية ومتون الأخبار، له التضلع في المعقول والمنقول والأدب. ومن شيوخ الفقه والأصول، عابد زاهد، ورع تقيّ، لم تتمكن السياسة من إغرائه وافتتانه وتخديره وجذبه رغم محاولاتها الشيطانية ومواعيدها الدنيوية الضئيلة) </w:t>
      </w:r>
      <w:r w:rsidRPr="00E56C83">
        <w:rPr>
          <w:rStyle w:val="libFootnotenumChar"/>
          <w:rtl/>
        </w:rPr>
        <w:t>(2)</w:t>
      </w:r>
      <w:r w:rsidRPr="00836E3E">
        <w:rPr>
          <w:rtl/>
        </w:rPr>
        <w:t>.</w:t>
      </w:r>
      <w:r w:rsidRPr="00380A5C">
        <w:rPr>
          <w:rtl/>
        </w:rPr>
        <w:t xml:space="preserve"> </w:t>
      </w:r>
    </w:p>
    <w:p w:rsidR="00E56C83" w:rsidRPr="00AD5255" w:rsidRDefault="00E56C83" w:rsidP="00836E3E">
      <w:pPr>
        <w:pStyle w:val="libNormal"/>
        <w:rPr>
          <w:rtl/>
        </w:rPr>
      </w:pPr>
      <w:r w:rsidRPr="00AD5255">
        <w:rPr>
          <w:rtl/>
        </w:rPr>
        <w:t>وقال الشيخ حلمي عبد الرءوف السنان</w:t>
      </w:r>
      <w:r>
        <w:rPr>
          <w:rtl/>
        </w:rPr>
        <w:t>:</w:t>
      </w:r>
      <w:r w:rsidRPr="00AD5255">
        <w:rPr>
          <w:rtl/>
        </w:rPr>
        <w:t xml:space="preserve"> </w:t>
      </w:r>
    </w:p>
    <w:p w:rsidR="00E56C83" w:rsidRPr="00AD5255" w:rsidRDefault="00E56C83" w:rsidP="00836E3E">
      <w:pPr>
        <w:pStyle w:val="libNormal"/>
        <w:rPr>
          <w:rtl/>
        </w:rPr>
      </w:pPr>
      <w:r w:rsidRPr="00AD5255">
        <w:rPr>
          <w:rtl/>
        </w:rPr>
        <w:t>(حاز من الفقه قصبه المعلّى وارتقى من أثباج العلم أعلاها</w:t>
      </w:r>
      <w:r>
        <w:rPr>
          <w:rtl/>
        </w:rPr>
        <w:t>،</w:t>
      </w:r>
      <w:r w:rsidRPr="00AD5255">
        <w:rPr>
          <w:rtl/>
        </w:rPr>
        <w:t xml:space="preserve"> فهو بحق المصداق الكامل لمن فرّع الفروع عن الأصول</w:t>
      </w:r>
      <w:r>
        <w:rPr>
          <w:rtl/>
        </w:rPr>
        <w:t>،</w:t>
      </w:r>
      <w:r w:rsidRPr="00AD5255">
        <w:rPr>
          <w:rtl/>
        </w:rPr>
        <w:t xml:space="preserve"> وأرجع الصغريات إلى كبرياتها</w:t>
      </w:r>
      <w:r>
        <w:rPr>
          <w:rtl/>
        </w:rPr>
        <w:t>،</w:t>
      </w:r>
      <w:r w:rsidRPr="00AD5255">
        <w:rPr>
          <w:rtl/>
        </w:rPr>
        <w:t xml:space="preserve"> وقد دأب على ذلك طيلة حياته</w:t>
      </w:r>
      <w:r>
        <w:rPr>
          <w:rtl/>
        </w:rPr>
        <w:t>.</w:t>
      </w:r>
      <w:r w:rsidRPr="00AD5255">
        <w:rPr>
          <w:rtl/>
        </w:rPr>
        <w:t xml:space="preserve"> </w:t>
      </w:r>
    </w:p>
    <w:p w:rsidR="00E56C83" w:rsidRPr="00AD5255" w:rsidRDefault="00E56C83" w:rsidP="00836E3E">
      <w:pPr>
        <w:pStyle w:val="libNormal"/>
        <w:rPr>
          <w:rtl/>
        </w:rPr>
      </w:pPr>
      <w:r w:rsidRPr="00AD5255">
        <w:rPr>
          <w:rtl/>
        </w:rPr>
        <w:t>ولم يفتأ مؤلّفاً محققاً</w:t>
      </w:r>
      <w:r>
        <w:rPr>
          <w:rtl/>
        </w:rPr>
        <w:t>،</w:t>
      </w:r>
      <w:r w:rsidRPr="00AD5255">
        <w:rPr>
          <w:rtl/>
        </w:rPr>
        <w:t xml:space="preserve"> للعلماء مربياً</w:t>
      </w:r>
      <w:r>
        <w:rPr>
          <w:rtl/>
        </w:rPr>
        <w:t>،</w:t>
      </w:r>
      <w:r w:rsidRPr="00AD5255">
        <w:rPr>
          <w:rtl/>
        </w:rPr>
        <w:t xml:space="preserve"> وللفقهاء موجّهاً وراعياً وحافظاً</w:t>
      </w:r>
      <w:r>
        <w:rPr>
          <w:rtl/>
        </w:rPr>
        <w:t>،</w:t>
      </w:r>
      <w:r w:rsidRPr="00AD5255">
        <w:rPr>
          <w:rtl/>
        </w:rPr>
        <w:t xml:space="preserve"> على رغم ما اشتملت عليه الفترة الزمنية التي عاشها ممّا يوجب اشتغال البال وتشتّت الحال</w:t>
      </w:r>
      <w:r>
        <w:rPr>
          <w:rtl/>
        </w:rPr>
        <w:t>؛</w:t>
      </w:r>
      <w:r w:rsidRPr="00AD5255">
        <w:rPr>
          <w:rtl/>
        </w:rPr>
        <w:t xml:space="preserve"> من فتنٍ وحروبٍ داخلية وخارجية</w:t>
      </w:r>
      <w:r>
        <w:rPr>
          <w:rtl/>
        </w:rPr>
        <w:t>،</w:t>
      </w:r>
      <w:r w:rsidRPr="00AD5255">
        <w:rPr>
          <w:rtl/>
        </w:rPr>
        <w:t xml:space="preserve"> كآثار ومجترّات فتنة الزگرت والشمرت</w:t>
      </w:r>
      <w:r>
        <w:rPr>
          <w:rtl/>
        </w:rPr>
        <w:t>،</w:t>
      </w:r>
      <w:r w:rsidRPr="00AD5255">
        <w:rPr>
          <w:rtl/>
        </w:rPr>
        <w:t xml:space="preserve"> وما جرّته مسألة المستبدة والمشروطة</w:t>
      </w:r>
      <w:r>
        <w:rPr>
          <w:rtl/>
        </w:rPr>
        <w:t>،</w:t>
      </w:r>
      <w:r w:rsidRPr="00AD5255">
        <w:rPr>
          <w:rtl/>
        </w:rPr>
        <w:t xml:space="preserve"> وتداعيات ثورة العشرين في العراق</w:t>
      </w:r>
      <w:r>
        <w:rPr>
          <w:rtl/>
        </w:rPr>
        <w:t>،</w:t>
      </w:r>
      <w:r w:rsidRPr="00AD5255">
        <w:rPr>
          <w:rtl/>
        </w:rPr>
        <w:t xml:space="preserve"> وما ترتب على الاحتلال البريطاني للعراق من ويلات على الشيعة عامة</w:t>
      </w:r>
      <w:r>
        <w:rPr>
          <w:rtl/>
        </w:rPr>
        <w:t>؛</w:t>
      </w:r>
      <w:r w:rsidRPr="00AD5255">
        <w:rPr>
          <w:rtl/>
        </w:rPr>
        <w:t xml:space="preserve"> وعلى أهل العراق خاصة</w:t>
      </w:r>
      <w:r>
        <w:rPr>
          <w:rtl/>
        </w:rPr>
        <w:t>.</w:t>
      </w:r>
      <w:r w:rsidRPr="00AD5255">
        <w:rPr>
          <w:rtl/>
        </w:rPr>
        <w:t xml:space="preserve"> وقد حاول بحنطة السياسية</w:t>
      </w:r>
      <w:r>
        <w:rPr>
          <w:rtl/>
        </w:rPr>
        <w:t xml:space="preserve"> - </w:t>
      </w:r>
      <w:r w:rsidRPr="00AD5255">
        <w:rPr>
          <w:rtl/>
        </w:rPr>
        <w:t>قدر الجهد والطاقة</w:t>
      </w:r>
      <w:r>
        <w:rPr>
          <w:rtl/>
        </w:rPr>
        <w:t xml:space="preserve"> - </w:t>
      </w:r>
      <w:r w:rsidRPr="00AD5255">
        <w:rPr>
          <w:rtl/>
        </w:rPr>
        <w:t>تجنيب وإبعاد الحوزة العلمية في النجف الأشرف عن كل ذلك</w:t>
      </w:r>
      <w:r>
        <w:rPr>
          <w:rtl/>
        </w:rPr>
        <w:t>،</w:t>
      </w:r>
      <w:r w:rsidRPr="00AD5255">
        <w:rPr>
          <w:rtl/>
        </w:rPr>
        <w:t xml:space="preserve"> رغم دعمه الجلي للمقاتلين والمجاهدين المتوجهين لمقاتلة الإنجليز آنذاك</w:t>
      </w:r>
      <w:r>
        <w:rPr>
          <w:rtl/>
        </w:rPr>
        <w:t>،</w:t>
      </w:r>
      <w:r w:rsidRPr="00AD5255">
        <w:rPr>
          <w:rtl/>
        </w:rPr>
        <w:t xml:space="preserve"> بل كان على رأس من أرسلهم لذلك ابنه السيد محمد</w:t>
      </w:r>
      <w:r>
        <w:rPr>
          <w:rtl/>
        </w:rPr>
        <w:t>،</w:t>
      </w:r>
      <w:r w:rsidRPr="00AD5255">
        <w:rPr>
          <w:rtl/>
        </w:rPr>
        <w:t xml:space="preserve"> وكان من خيرة أفاضل النجف الأشرف وعلمائها</w:t>
      </w:r>
      <w:r>
        <w:rPr>
          <w:rtl/>
        </w:rPr>
        <w:t>،</w:t>
      </w:r>
      <w:r w:rsidRPr="00AD5255">
        <w:rPr>
          <w:rtl/>
        </w:rPr>
        <w:t xml:space="preserve"> كل ذلك حفظاً لكيان التشيع عن الضياع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D5255">
        <w:rPr>
          <w:rtl/>
        </w:rPr>
        <w:t>(1) منار الهدى</w:t>
      </w:r>
      <w:r>
        <w:rPr>
          <w:rtl/>
        </w:rPr>
        <w:t>:</w:t>
      </w:r>
      <w:r w:rsidRPr="00AD5255">
        <w:rPr>
          <w:rtl/>
        </w:rPr>
        <w:t xml:space="preserve"> ص150</w:t>
      </w:r>
      <w:r>
        <w:rPr>
          <w:rtl/>
        </w:rPr>
        <w:t>.</w:t>
      </w:r>
      <w:r w:rsidRPr="00AD5255">
        <w:rPr>
          <w:rtl/>
        </w:rPr>
        <w:t xml:space="preserve"> </w:t>
      </w:r>
    </w:p>
    <w:p w:rsidR="00E56C83" w:rsidRPr="00380A5C" w:rsidRDefault="00E56C83" w:rsidP="00836E3E">
      <w:pPr>
        <w:pStyle w:val="libFootnote0"/>
        <w:rPr>
          <w:rtl/>
        </w:rPr>
      </w:pPr>
      <w:r w:rsidRPr="00AD5255">
        <w:rPr>
          <w:rtl/>
        </w:rPr>
        <w:t>(2) معجم رجال الفكر والأدب في النجف</w:t>
      </w:r>
      <w:r>
        <w:rPr>
          <w:rtl/>
        </w:rPr>
        <w:t>:</w:t>
      </w:r>
      <w:r w:rsidRPr="00AD5255">
        <w:rPr>
          <w:rtl/>
        </w:rPr>
        <w:t xml:space="preserve"> 3/1358</w:t>
      </w:r>
      <w:r>
        <w:rPr>
          <w:rtl/>
        </w:rPr>
        <w:t xml:space="preserve"> - </w:t>
      </w:r>
      <w:r w:rsidRPr="00AD5255">
        <w:rPr>
          <w:rtl/>
        </w:rPr>
        <w:t>1359</w:t>
      </w:r>
      <w:r>
        <w:rPr>
          <w:rtl/>
        </w:rPr>
        <w:t>.</w:t>
      </w:r>
      <w:r w:rsidRPr="00AD5255">
        <w:rPr>
          <w:rtl/>
        </w:rPr>
        <w:t xml:space="preserve"> </w:t>
      </w:r>
    </w:p>
    <w:p w:rsidR="00E56C83" w:rsidRDefault="00E56C83" w:rsidP="00836E3E">
      <w:pPr>
        <w:pStyle w:val="libFootnote0"/>
      </w:pPr>
      <w:r>
        <w:br w:type="page"/>
      </w:r>
    </w:p>
    <w:p w:rsidR="00E56C83" w:rsidRPr="00AD5255" w:rsidRDefault="00E56C83" w:rsidP="00836E3E">
      <w:pPr>
        <w:pStyle w:val="libNormal"/>
        <w:rPr>
          <w:rtl/>
        </w:rPr>
      </w:pPr>
      <w:r w:rsidRPr="00AD5255">
        <w:rPr>
          <w:rtl/>
        </w:rPr>
        <w:lastRenderedPageBreak/>
        <w:t>والتشتت</w:t>
      </w:r>
      <w:r>
        <w:rPr>
          <w:rtl/>
        </w:rPr>
        <w:t>،</w:t>
      </w:r>
      <w:r w:rsidRPr="00AD5255">
        <w:rPr>
          <w:rtl/>
        </w:rPr>
        <w:t xml:space="preserve"> وتوحيداً لصف المؤمنين في مقابلة العدو المشترك</w:t>
      </w:r>
      <w:r>
        <w:rPr>
          <w:rtl/>
        </w:rPr>
        <w:t>،</w:t>
      </w:r>
      <w:r w:rsidRPr="00AD5255">
        <w:rPr>
          <w:rtl/>
        </w:rPr>
        <w:t xml:space="preserve"> ولذا فالتاريخ قد نقل لنا الكثير من رسائله لأطراف البلاد آنذاك من شيوخ العشائر والقبائل والعلماء والمشايخ والوكلاء عنه في النواحي داخل العراق وخارجه</w:t>
      </w:r>
      <w:r>
        <w:rPr>
          <w:rtl/>
        </w:rPr>
        <w:t>،</w:t>
      </w:r>
      <w:r w:rsidRPr="00AD5255">
        <w:rPr>
          <w:rtl/>
        </w:rPr>
        <w:t xml:space="preserve"> يحثّهم على الجهاد والحركة ضد الاستعمار آنذاك</w:t>
      </w:r>
      <w:r>
        <w:rPr>
          <w:rtl/>
        </w:rPr>
        <w:t>.</w:t>
      </w:r>
      <w:r w:rsidRPr="00AD5255">
        <w:rPr>
          <w:rtl/>
        </w:rPr>
        <w:t xml:space="preserve"> </w:t>
      </w:r>
    </w:p>
    <w:p w:rsidR="00E56C83" w:rsidRPr="00AD5255" w:rsidRDefault="00E56C83" w:rsidP="00836E3E">
      <w:pPr>
        <w:pStyle w:val="libNormal"/>
        <w:rPr>
          <w:rtl/>
        </w:rPr>
      </w:pPr>
      <w:r w:rsidRPr="00380A5C">
        <w:rPr>
          <w:rtl/>
        </w:rPr>
        <w:t xml:space="preserve">فكان بحقّ الفقيه في سياسته والسياسي في تدبيره لأمور الناس، كما كان على الصعيد الفقهي المبرّز بين أقرانه ومعاصريه، بل قد اشتهر بذلك جداً حتى دان له بذلك القاصي والداني، ودانت له المرجعية العامة للإمامية، ولم يكن في هذا المجال فقط، بل كان أصولياً محقّقاً من الطراز الأول في هذا الفن </w:t>
      </w:r>
      <w:r w:rsidRPr="00E56C83">
        <w:rPr>
          <w:rStyle w:val="libFootnotenumChar"/>
          <w:rtl/>
        </w:rPr>
        <w:t>(1)</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D5255">
        <w:rPr>
          <w:rtl/>
        </w:rPr>
        <w:t>(1) كتاب التعارض / المقدمة ص6</w:t>
      </w:r>
      <w:r>
        <w:rPr>
          <w:rtl/>
        </w:rPr>
        <w:t xml:space="preserve"> - </w:t>
      </w:r>
      <w:r w:rsidRPr="00AD5255">
        <w:rPr>
          <w:rtl/>
        </w:rPr>
        <w:t>7</w:t>
      </w:r>
      <w:r>
        <w:rPr>
          <w:rtl/>
        </w:rPr>
        <w:t>.</w:t>
      </w:r>
      <w:r w:rsidRPr="00AD5255">
        <w:rPr>
          <w:rtl/>
        </w:rPr>
        <w:t xml:space="preserve"> </w:t>
      </w:r>
    </w:p>
    <w:p w:rsidR="00E56C83" w:rsidRDefault="00E56C83" w:rsidP="00836E3E">
      <w:pPr>
        <w:pStyle w:val="libFootnote0"/>
      </w:pPr>
      <w:r>
        <w:br w:type="page"/>
      </w:r>
    </w:p>
    <w:p w:rsidR="00E56C83" w:rsidRPr="00836E3E" w:rsidRDefault="00E56C83" w:rsidP="00836E3E">
      <w:pPr>
        <w:pStyle w:val="Heading3Center"/>
        <w:rPr>
          <w:rtl/>
        </w:rPr>
      </w:pPr>
      <w:bookmarkStart w:id="82" w:name="_Toc441322950"/>
      <w:r w:rsidRPr="00AD5255">
        <w:rPr>
          <w:rtl/>
        </w:rPr>
        <w:lastRenderedPageBreak/>
        <w:t>أولاده وأحفاده وأعلام أسرته</w:t>
      </w:r>
      <w:bookmarkStart w:id="83" w:name="30"/>
      <w:r w:rsidRPr="00836E3E">
        <w:rPr>
          <w:rtl/>
        </w:rPr>
        <w:t xml:space="preserve"> </w:t>
      </w:r>
      <w:r w:rsidRPr="00E56C83">
        <w:rPr>
          <w:rStyle w:val="libFootnotenumChar"/>
          <w:rtl/>
        </w:rPr>
        <w:t>(1)</w:t>
      </w:r>
      <w:bookmarkEnd w:id="83"/>
      <w:bookmarkEnd w:id="82"/>
    </w:p>
    <w:p w:rsidR="00E56C83" w:rsidRPr="00AD5255" w:rsidRDefault="00E56C83" w:rsidP="00836E3E">
      <w:pPr>
        <w:pStyle w:val="libNormal"/>
        <w:rPr>
          <w:rtl/>
        </w:rPr>
      </w:pPr>
      <w:r w:rsidRPr="00380A5C">
        <w:rPr>
          <w:rtl/>
        </w:rPr>
        <w:t>تزوّج السيد اليزدي عام 1286هـ مع كريمة الحاج ملا حسن اليزدي، وكان من صلحاء التجّار المقيمين في النجف الأشرف</w:t>
      </w:r>
      <w:r w:rsidRPr="00836E3E">
        <w:rPr>
          <w:rtl/>
        </w:rPr>
        <w:t xml:space="preserve"> </w:t>
      </w:r>
      <w:r w:rsidRPr="00E56C83">
        <w:rPr>
          <w:rStyle w:val="libFootnotenumChar"/>
          <w:rtl/>
        </w:rPr>
        <w:t>(2)</w:t>
      </w:r>
      <w:r w:rsidRPr="00380A5C">
        <w:rPr>
          <w:rtl/>
        </w:rPr>
        <w:t xml:space="preserve">، فطلب من السيّد اليزدي أن يتزوّج مع كريمته، وكان قد جاء بها من يزد، ففي بادئ الأمر رفض السيّد اليزدي اقتراحه المذكور، وبعد ما سأله عن العّلة في ذلك أجاب السيّد: بأني رجل فقير لا أملك إلاّ نفسي! وأنت رجل تاجر قد عاشت بنتك في رفاهية من العيش، ولا يجوز لي أن أجبرها على معيشة الفقراء. وعندما سمع الحاج ملا حسن ذلك منه، طلب منه أن ينزل السيّد اليزدي إلى رغبته ويتكفّل هو بنفسه معيشته ومعيشة عياله وولده ما دام حياً، فرغّب السيّد إلى ذلك وأجابه بالقبول، فكان أولاد السيّد اليزدي يخاطبون جدهم المذكور بـ (أبو). </w:t>
      </w:r>
    </w:p>
    <w:p w:rsidR="00E56C83" w:rsidRPr="00AD5255" w:rsidRDefault="00E56C83" w:rsidP="00836E3E">
      <w:pPr>
        <w:pStyle w:val="libNormal"/>
        <w:rPr>
          <w:rtl/>
        </w:rPr>
      </w:pPr>
      <w:r w:rsidRPr="00AD5255">
        <w:rPr>
          <w:rtl/>
        </w:rPr>
        <w:t>وبعد أن تزوّج السيّد اليزدي مع كريمة الحاج ملا حسن</w:t>
      </w:r>
      <w:r>
        <w:rPr>
          <w:rtl/>
        </w:rPr>
        <w:t>،</w:t>
      </w:r>
      <w:r w:rsidRPr="00AD5255">
        <w:rPr>
          <w:rtl/>
        </w:rPr>
        <w:t xml:space="preserve"> جمع الحاج المذكور من زملائه التجار الذي كانوا يقيمون في النجف الأشرف مبلغاً اشترى به بيتاً للسيّد اليزدي في محلة الحويش</w:t>
      </w:r>
      <w:r>
        <w:rPr>
          <w:rtl/>
        </w:rPr>
        <w:t>،</w:t>
      </w:r>
      <w:r w:rsidRPr="00AD5255">
        <w:rPr>
          <w:rtl/>
        </w:rPr>
        <w:t xml:space="preserve"> في الزقاق الواقع خلف مسجد الشيخ الأنصاري المعروف بمسجد الترك</w:t>
      </w:r>
      <w:r>
        <w:rPr>
          <w:rtl/>
        </w:rPr>
        <w:t>.</w:t>
      </w:r>
      <w:r w:rsidRPr="00AD5255">
        <w:rPr>
          <w:rtl/>
        </w:rPr>
        <w:t xml:space="preserve"> فكان ما دام حيّاً هو المتكفّل لأمور السيّد اليزدي وعائلته</w:t>
      </w:r>
      <w:r>
        <w:rPr>
          <w:rtl/>
        </w:rPr>
        <w:t>،</w:t>
      </w:r>
      <w:r w:rsidRPr="00AD5255">
        <w:rPr>
          <w:rtl/>
        </w:rPr>
        <w:t xml:space="preserve"> والسيّد اليزدي مشغول بالتدريس والتأليف والمطالعة والمذاكرة</w:t>
      </w:r>
      <w:r>
        <w:rPr>
          <w:rtl/>
        </w:rPr>
        <w:t>،</w:t>
      </w:r>
      <w:r w:rsidRPr="00AD5255">
        <w:rPr>
          <w:rtl/>
        </w:rPr>
        <w:t xml:space="preserve"> من دون أن يكون له أي تشويش خاطر من جانب العيال</w:t>
      </w:r>
      <w:r>
        <w:rPr>
          <w:rtl/>
        </w:rPr>
        <w:t>.</w:t>
      </w:r>
      <w:r w:rsidRPr="00AD5255">
        <w:rPr>
          <w:rtl/>
        </w:rPr>
        <w:t xml:space="preserve"> فأولدت له خمسة أولاد ذكوراً وبنتاً واحدة</w:t>
      </w:r>
      <w:r>
        <w:rPr>
          <w:rtl/>
        </w:rPr>
        <w:t>،</w:t>
      </w:r>
      <w:r w:rsidRPr="00AD5255">
        <w:rPr>
          <w:rtl/>
        </w:rPr>
        <w:t xml:space="preserve"> وهي العلوية (زهرة)</w:t>
      </w:r>
      <w:r>
        <w:rPr>
          <w:rtl/>
        </w:rPr>
        <w:t>،</w:t>
      </w:r>
      <w:r w:rsidRPr="00AD5255">
        <w:rPr>
          <w:rtl/>
        </w:rPr>
        <w:t xml:space="preserve"> ولدت قبل ظهر يوم الخميس 7 ربيع الثاني 1292هـ</w:t>
      </w:r>
      <w:r>
        <w:rPr>
          <w:rtl/>
        </w:rPr>
        <w:t>،</w:t>
      </w:r>
      <w:r w:rsidRPr="00AD5255">
        <w:rPr>
          <w:rtl/>
        </w:rPr>
        <w:t xml:space="preserve"> فقد تزوجها ابن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D5255">
        <w:rPr>
          <w:rtl/>
        </w:rPr>
        <w:t>(1) اعتمدنا في تواريخ الولادات والوَفَيَات على ما كتبه السيد عبد العزيز الطباطبائي في مسوّدات كتابه عن السيد اليزدي</w:t>
      </w:r>
      <w:r>
        <w:rPr>
          <w:rtl/>
        </w:rPr>
        <w:t>،</w:t>
      </w:r>
      <w:r w:rsidRPr="00AD5255">
        <w:rPr>
          <w:rtl/>
        </w:rPr>
        <w:t xml:space="preserve"> وبعضها يختلف عما أوردته المصادر الأخرى</w:t>
      </w:r>
      <w:r>
        <w:rPr>
          <w:rtl/>
        </w:rPr>
        <w:t>.</w:t>
      </w:r>
      <w:r w:rsidRPr="00AD5255">
        <w:rPr>
          <w:rtl/>
        </w:rPr>
        <w:t xml:space="preserve"> </w:t>
      </w:r>
    </w:p>
    <w:p w:rsidR="00E56C83" w:rsidRPr="00380A5C" w:rsidRDefault="00E56C83" w:rsidP="00836E3E">
      <w:pPr>
        <w:pStyle w:val="libFootnote0"/>
        <w:rPr>
          <w:rtl/>
        </w:rPr>
      </w:pPr>
      <w:r w:rsidRPr="00AD5255">
        <w:rPr>
          <w:rtl/>
        </w:rPr>
        <w:t>(2) ذكره المحدّث الجليل الشيخ عباس القمي في (مفاتيح الجنان) في باب ثواب زيارة عاشوراء</w:t>
      </w:r>
      <w:r>
        <w:rPr>
          <w:rtl/>
        </w:rPr>
        <w:t>:</w:t>
      </w:r>
      <w:r w:rsidRPr="00AD5255">
        <w:rPr>
          <w:rtl/>
        </w:rPr>
        <w:t xml:space="preserve"> (وكان محباً للعلماء سيّما السادات منهم)</w:t>
      </w:r>
      <w:r>
        <w:rPr>
          <w:rtl/>
        </w:rPr>
        <w:t>.</w:t>
      </w:r>
      <w:r w:rsidRPr="00AD5255">
        <w:rPr>
          <w:rtl/>
        </w:rPr>
        <w:t xml:space="preserve"> </w:t>
      </w:r>
    </w:p>
    <w:p w:rsidR="00E56C83" w:rsidRPr="00380A5C" w:rsidRDefault="00E56C83" w:rsidP="00836E3E">
      <w:pPr>
        <w:pStyle w:val="libFootnote0"/>
        <w:rPr>
          <w:rtl/>
        </w:rPr>
      </w:pPr>
      <w:r w:rsidRPr="00AD5255">
        <w:rPr>
          <w:rtl/>
        </w:rPr>
        <w:t>(ترجمته في</w:t>
      </w:r>
      <w:r>
        <w:rPr>
          <w:rtl/>
        </w:rPr>
        <w:t>:</w:t>
      </w:r>
      <w:r w:rsidRPr="00AD5255">
        <w:rPr>
          <w:rtl/>
        </w:rPr>
        <w:t xml:space="preserve"> مفاخر يزد 2/888</w:t>
      </w:r>
      <w:r>
        <w:rPr>
          <w:rtl/>
        </w:rPr>
        <w:t xml:space="preserve"> - </w:t>
      </w:r>
      <w:r w:rsidRPr="00AD5255">
        <w:rPr>
          <w:rtl/>
        </w:rPr>
        <w:t>889</w:t>
      </w:r>
      <w:r>
        <w:rPr>
          <w:rtl/>
        </w:rPr>
        <w:t>،</w:t>
      </w:r>
      <w:r w:rsidRPr="00AD5255">
        <w:rPr>
          <w:rtl/>
        </w:rPr>
        <w:t xml:space="preserve"> الكرام البررة 1/353</w:t>
      </w:r>
      <w:r>
        <w:rPr>
          <w:rtl/>
        </w:rPr>
        <w:t>،</w:t>
      </w:r>
      <w:r w:rsidRPr="00AD5255">
        <w:rPr>
          <w:rtl/>
        </w:rPr>
        <w:t xml:space="preserve"> تراجم الرجال 2/455</w:t>
      </w:r>
      <w:r>
        <w:rPr>
          <w:rtl/>
        </w:rPr>
        <w:t>،</w:t>
      </w:r>
      <w:r w:rsidRPr="00AD5255">
        <w:rPr>
          <w:rtl/>
        </w:rPr>
        <w:t xml:space="preserve"> فهرست نسخة هاي خطى كتابخانة آيت الله مرعشي نجفي 25/101</w:t>
      </w:r>
      <w:r>
        <w:rPr>
          <w:rtl/>
        </w:rPr>
        <w:t>،</w:t>
      </w:r>
      <w:r w:rsidRPr="00AD5255">
        <w:rPr>
          <w:rtl/>
        </w:rPr>
        <w:t xml:space="preserve"> الذريعة 13/239</w:t>
      </w:r>
      <w:r>
        <w:rPr>
          <w:rtl/>
        </w:rPr>
        <w:t xml:space="preserve"> - </w:t>
      </w:r>
      <w:r w:rsidRPr="00AD5255">
        <w:rPr>
          <w:rtl/>
        </w:rPr>
        <w:t>220</w:t>
      </w:r>
      <w:r>
        <w:rPr>
          <w:rtl/>
        </w:rPr>
        <w:t>،</w:t>
      </w:r>
      <w:r w:rsidRPr="00AD5255">
        <w:rPr>
          <w:rtl/>
        </w:rPr>
        <w:t xml:space="preserve"> 17/75</w:t>
      </w:r>
      <w:r>
        <w:rPr>
          <w:rtl/>
        </w:rPr>
        <w:t xml:space="preserve"> - </w:t>
      </w:r>
      <w:r w:rsidRPr="00AD5255">
        <w:rPr>
          <w:rtl/>
        </w:rPr>
        <w:t>74</w:t>
      </w:r>
      <w:r>
        <w:rPr>
          <w:rtl/>
        </w:rPr>
        <w:t>،</w:t>
      </w:r>
      <w:r w:rsidRPr="00AD5255">
        <w:rPr>
          <w:rtl/>
        </w:rPr>
        <w:t xml:space="preserve"> 24/189</w:t>
      </w:r>
      <w:r>
        <w:rPr>
          <w:rtl/>
        </w:rPr>
        <w:t>،</w:t>
      </w:r>
      <w:r w:rsidRPr="00AD5255">
        <w:rPr>
          <w:rtl/>
        </w:rPr>
        <w:t xml:space="preserve"> دائرة المعارف الشيعية العامة 17/329</w:t>
      </w:r>
      <w:r>
        <w:rPr>
          <w:rtl/>
        </w:rPr>
        <w:t>،</w:t>
      </w:r>
      <w:r w:rsidRPr="00AD5255">
        <w:rPr>
          <w:rtl/>
        </w:rPr>
        <w:t xml:space="preserve"> سيد محمد كاظم يزدي</w:t>
      </w:r>
      <w:r>
        <w:rPr>
          <w:rtl/>
        </w:rPr>
        <w:t>،</w:t>
      </w:r>
      <w:r w:rsidRPr="00AD5255">
        <w:rPr>
          <w:rtl/>
        </w:rPr>
        <w:t xml:space="preserve"> فقيه دور أنديش 113)</w:t>
      </w:r>
      <w:r>
        <w:rPr>
          <w:rtl/>
        </w:rPr>
        <w:t>.</w:t>
      </w:r>
      <w:r w:rsidRPr="00AD5255">
        <w:rPr>
          <w:rtl/>
        </w:rPr>
        <w:t xml:space="preserve"> </w:t>
      </w:r>
    </w:p>
    <w:p w:rsidR="00E56C83" w:rsidRDefault="00E56C83" w:rsidP="00836E3E">
      <w:pPr>
        <w:pStyle w:val="libFootnote0"/>
      </w:pPr>
      <w:r>
        <w:br w:type="page"/>
      </w:r>
    </w:p>
    <w:p w:rsidR="00E56C83" w:rsidRPr="00AD5255" w:rsidRDefault="00E56C83" w:rsidP="00836E3E">
      <w:pPr>
        <w:pStyle w:val="libNormal"/>
        <w:rPr>
          <w:rtl/>
        </w:rPr>
      </w:pPr>
      <w:r w:rsidRPr="00AD5255">
        <w:rPr>
          <w:rtl/>
        </w:rPr>
        <w:lastRenderedPageBreak/>
        <w:t>عم السيّد اليزدي المرحوم السيّد إسماعيل الطباطبائي اليزدي</w:t>
      </w:r>
      <w:r>
        <w:rPr>
          <w:rtl/>
        </w:rPr>
        <w:t>،</w:t>
      </w:r>
      <w:r w:rsidRPr="00AD5255">
        <w:rPr>
          <w:rtl/>
        </w:rPr>
        <w:t xml:space="preserve"> فأولدت له من الذكور</w:t>
      </w:r>
      <w:r>
        <w:rPr>
          <w:rtl/>
        </w:rPr>
        <w:t>:</w:t>
      </w:r>
      <w:r w:rsidRPr="00AD5255">
        <w:rPr>
          <w:rtl/>
        </w:rPr>
        <w:t xml:space="preserve"> السيّد جواد والد المحقق السيّد عبد العزيز الطباطبائي</w:t>
      </w:r>
      <w:r>
        <w:rPr>
          <w:rtl/>
        </w:rPr>
        <w:t>،</w:t>
      </w:r>
      <w:r w:rsidRPr="00AD5255">
        <w:rPr>
          <w:rtl/>
        </w:rPr>
        <w:t xml:space="preserve"> والسيّد هاشم</w:t>
      </w:r>
      <w:r>
        <w:rPr>
          <w:rtl/>
        </w:rPr>
        <w:t>.</w:t>
      </w:r>
    </w:p>
    <w:p w:rsidR="00E56C83" w:rsidRPr="00AD5255" w:rsidRDefault="00E56C83" w:rsidP="00836E3E">
      <w:pPr>
        <w:pStyle w:val="libNormal"/>
        <w:rPr>
          <w:rtl/>
        </w:rPr>
      </w:pPr>
      <w:r w:rsidRPr="00AD5255">
        <w:rPr>
          <w:rtl/>
        </w:rPr>
        <w:t>وأما الذكور</w:t>
      </w:r>
      <w:r>
        <w:rPr>
          <w:rtl/>
        </w:rPr>
        <w:t>،</w:t>
      </w:r>
      <w:r w:rsidRPr="00AD5255">
        <w:rPr>
          <w:rtl/>
        </w:rPr>
        <w:t xml:space="preserve"> فهم</w:t>
      </w:r>
      <w:r>
        <w:rPr>
          <w:rtl/>
        </w:rPr>
        <w:t>:</w:t>
      </w:r>
      <w:r w:rsidRPr="00AD5255">
        <w:rPr>
          <w:rtl/>
        </w:rPr>
        <w:t xml:space="preserve"> </w:t>
      </w:r>
    </w:p>
    <w:p w:rsidR="00E56C83" w:rsidRPr="00AD5255" w:rsidRDefault="00E56C83" w:rsidP="00836E3E">
      <w:pPr>
        <w:pStyle w:val="libNormal"/>
        <w:rPr>
          <w:rtl/>
        </w:rPr>
      </w:pPr>
      <w:r w:rsidRPr="00AD5255">
        <w:rPr>
          <w:rtl/>
        </w:rPr>
        <w:t>1</w:t>
      </w:r>
      <w:r>
        <w:rPr>
          <w:rtl/>
        </w:rPr>
        <w:t xml:space="preserve"> - </w:t>
      </w:r>
      <w:r w:rsidRPr="00AD5255">
        <w:rPr>
          <w:rtl/>
        </w:rPr>
        <w:t>السيد محمد بن السيد محمد كاظم الطباطبائي اليزدي النجفي (1286</w:t>
      </w:r>
      <w:r>
        <w:rPr>
          <w:rtl/>
        </w:rPr>
        <w:t xml:space="preserve"> - </w:t>
      </w:r>
      <w:r w:rsidRPr="00AD5255">
        <w:rPr>
          <w:rtl/>
        </w:rPr>
        <w:t>1334هـ /</w:t>
      </w:r>
      <w:r>
        <w:rPr>
          <w:rtl/>
        </w:rPr>
        <w:t>.</w:t>
      </w:r>
      <w:r w:rsidRPr="00AD5255">
        <w:rPr>
          <w:rtl/>
        </w:rPr>
        <w:t>...</w:t>
      </w:r>
      <w:r>
        <w:rPr>
          <w:rtl/>
        </w:rPr>
        <w:t xml:space="preserve"> - </w:t>
      </w:r>
      <w:r w:rsidRPr="00AD5255">
        <w:rPr>
          <w:rtl/>
        </w:rPr>
        <w:t>1915م)</w:t>
      </w:r>
      <w:r>
        <w:rPr>
          <w:rtl/>
        </w:rPr>
        <w:t>.</w:t>
      </w:r>
      <w:r w:rsidRPr="00AD5255">
        <w:rPr>
          <w:rtl/>
        </w:rPr>
        <w:t xml:space="preserve"> </w:t>
      </w:r>
    </w:p>
    <w:p w:rsidR="00E56C83" w:rsidRPr="00AD5255" w:rsidRDefault="00E56C83" w:rsidP="00836E3E">
      <w:pPr>
        <w:pStyle w:val="libNormal"/>
        <w:rPr>
          <w:rtl/>
        </w:rPr>
      </w:pPr>
      <w:r w:rsidRPr="00AD5255">
        <w:rPr>
          <w:rtl/>
        </w:rPr>
        <w:t>أكبر أنجال السيد اليزدي</w:t>
      </w:r>
      <w:r>
        <w:rPr>
          <w:rtl/>
        </w:rPr>
        <w:t>،</w:t>
      </w:r>
      <w:r w:rsidRPr="00AD5255">
        <w:rPr>
          <w:rtl/>
        </w:rPr>
        <w:t xml:space="preserve"> عالم كبير</w:t>
      </w:r>
      <w:r>
        <w:rPr>
          <w:rtl/>
        </w:rPr>
        <w:t>،</w:t>
      </w:r>
      <w:r w:rsidRPr="00AD5255">
        <w:rPr>
          <w:rtl/>
        </w:rPr>
        <w:t xml:space="preserve"> فاضل مجتهد</w:t>
      </w:r>
      <w:r>
        <w:rPr>
          <w:rtl/>
        </w:rPr>
        <w:t>،</w:t>
      </w:r>
      <w:r w:rsidRPr="00AD5255">
        <w:rPr>
          <w:rtl/>
        </w:rPr>
        <w:t xml:space="preserve"> مجاهد جليل</w:t>
      </w:r>
      <w:r>
        <w:rPr>
          <w:rtl/>
        </w:rPr>
        <w:t>،</w:t>
      </w:r>
      <w:r w:rsidRPr="00AD5255">
        <w:rPr>
          <w:rtl/>
        </w:rPr>
        <w:t xml:space="preserve"> من أساتذة الفقه والأصول</w:t>
      </w:r>
      <w:r>
        <w:rPr>
          <w:rtl/>
        </w:rPr>
        <w:t>،</w:t>
      </w:r>
      <w:r w:rsidRPr="00AD5255">
        <w:rPr>
          <w:rtl/>
        </w:rPr>
        <w:t xml:space="preserve"> ومن أعلام النجف</w:t>
      </w:r>
      <w:r>
        <w:rPr>
          <w:rtl/>
        </w:rPr>
        <w:t>،</w:t>
      </w:r>
      <w:r w:rsidRPr="00AD5255">
        <w:rPr>
          <w:rtl/>
        </w:rPr>
        <w:t xml:space="preserve"> وأهل الفضل المعروفين بالتقى والصلاح</w:t>
      </w:r>
      <w:r>
        <w:rPr>
          <w:rtl/>
        </w:rPr>
        <w:t>.</w:t>
      </w:r>
    </w:p>
    <w:p w:rsidR="00E56C83" w:rsidRPr="00AD5255" w:rsidRDefault="00E56C83" w:rsidP="00836E3E">
      <w:pPr>
        <w:pStyle w:val="libNormal"/>
        <w:rPr>
          <w:rtl/>
        </w:rPr>
      </w:pPr>
      <w:r w:rsidRPr="00AD5255">
        <w:rPr>
          <w:rtl/>
        </w:rPr>
        <w:t>ولد في النجف الأشرف بعد ظهر الخميس 26 رمضان 1286هـ</w:t>
      </w:r>
      <w:r>
        <w:rPr>
          <w:rtl/>
        </w:rPr>
        <w:t>،</w:t>
      </w:r>
      <w:r w:rsidRPr="00AD5255">
        <w:rPr>
          <w:rtl/>
        </w:rPr>
        <w:t xml:space="preserve"> وتتلمذ على تلاميذ والده</w:t>
      </w:r>
      <w:r>
        <w:rPr>
          <w:rtl/>
        </w:rPr>
        <w:t>،</w:t>
      </w:r>
      <w:r w:rsidRPr="00AD5255">
        <w:rPr>
          <w:rtl/>
        </w:rPr>
        <w:t xml:space="preserve"> وتخرّج على شيوخ النجف</w:t>
      </w:r>
      <w:r>
        <w:rPr>
          <w:rtl/>
        </w:rPr>
        <w:t>،</w:t>
      </w:r>
      <w:r w:rsidRPr="00AD5255">
        <w:rPr>
          <w:rtl/>
        </w:rPr>
        <w:t xml:space="preserve"> وتصدّى للتدريس في حياة والده</w:t>
      </w:r>
      <w:r>
        <w:rPr>
          <w:rtl/>
        </w:rPr>
        <w:t>،</w:t>
      </w:r>
      <w:r w:rsidRPr="00AD5255">
        <w:rPr>
          <w:rtl/>
        </w:rPr>
        <w:t xml:space="preserve"> ويحضر عنده جملة من الفضلاء والمشتغلين كالسيد أحمد الخوانساري المرجع الديني المعروف بطهران</w:t>
      </w:r>
      <w:r>
        <w:rPr>
          <w:rtl/>
        </w:rPr>
        <w:t>،</w:t>
      </w:r>
      <w:r w:rsidRPr="00AD5255">
        <w:rPr>
          <w:rtl/>
        </w:rPr>
        <w:t xml:space="preserve"> وكان المرشح لتصدي الزعامة الروحية الكبرى بعد والده</w:t>
      </w:r>
      <w:r>
        <w:rPr>
          <w:rtl/>
        </w:rPr>
        <w:t>.</w:t>
      </w:r>
      <w:r w:rsidRPr="00AD5255">
        <w:rPr>
          <w:rtl/>
        </w:rPr>
        <w:t xml:space="preserve"> </w:t>
      </w:r>
    </w:p>
    <w:p w:rsidR="00E56C83" w:rsidRPr="00AD5255" w:rsidRDefault="00E56C83" w:rsidP="00836E3E">
      <w:pPr>
        <w:pStyle w:val="libNormal"/>
        <w:rPr>
          <w:rtl/>
        </w:rPr>
      </w:pPr>
      <w:r w:rsidRPr="00380A5C">
        <w:rPr>
          <w:rtl/>
        </w:rPr>
        <w:t xml:space="preserve">أجازه والده بالاجتهاد بإجازة مفصّلة (وإذا عرفنا تشدّد السيد (رحمه الله) في أمر الإجازات والشهادات العلمية، وتحرّجه عن الاعتراف لأحد، بحيث لم تصدر منه إلا بضعٍ إجازات لتلاميذه وأفاضل عصره، وهذه أحسنها وأرقاها، لعلمنا أن السيد محمد من كبار مجتهدي عصره وفحول فقهاء الطائفة في زمانه، وقد أسهم في تأليف كتاب العروة الوثقى، فبدايات كتاب الحج من العروة الوثقى التي هي في آداب الحج ومقدماته هي له (رحمه الله)، وقد صرّح بذلك في ص477 بما نصه: من أول كتاب الحج إلى هنا لنجله حضرة السيد محمد. ويكفينا في التعرّف عليه والتعريف به تلكم الكلمات الذهبية التي أفادها السيد والده في الإشادة بسامي مرتبته، وذلك فيما أجاز له بالاجتهاد المطلق وبلوغ المراتب السامية من الفقه والاستنباط والتشريع) </w:t>
      </w:r>
      <w:r w:rsidRPr="00E56C83">
        <w:rPr>
          <w:rStyle w:val="libFootnotenumChar"/>
          <w:rtl/>
        </w:rPr>
        <w:t>(1)</w:t>
      </w:r>
      <w:r w:rsidRPr="00836E3E">
        <w:rPr>
          <w:rtl/>
        </w:rPr>
        <w:t>.</w:t>
      </w:r>
    </w:p>
    <w:p w:rsidR="00E56C83" w:rsidRPr="00AD5255" w:rsidRDefault="00E56C83" w:rsidP="00836E3E">
      <w:pPr>
        <w:pStyle w:val="libNormal"/>
        <w:rPr>
          <w:rtl/>
        </w:rPr>
      </w:pPr>
      <w:r w:rsidRPr="00AD5255">
        <w:rPr>
          <w:rtl/>
        </w:rPr>
        <w:t>ولهذا كان والده يحبّه حبّاً جماً</w:t>
      </w:r>
      <w:r>
        <w:rPr>
          <w:rtl/>
        </w:rPr>
        <w:t>،</w:t>
      </w:r>
      <w:r w:rsidRPr="00AD5255">
        <w:rPr>
          <w:rtl/>
        </w:rPr>
        <w:t xml:space="preserve"> وكان مما قال والده في الإشادة بسامي رتبته</w:t>
      </w:r>
      <w:r>
        <w:rPr>
          <w:rtl/>
        </w:rPr>
        <w:t>،</w:t>
      </w:r>
      <w:r w:rsidRPr="00AD5255">
        <w:rPr>
          <w:rtl/>
        </w:rPr>
        <w:t xml:space="preserve"> وعلوّ مقامه</w:t>
      </w:r>
      <w:r>
        <w:rPr>
          <w:rtl/>
        </w:rPr>
        <w:t>:</w:t>
      </w:r>
      <w:r w:rsidRPr="00AD5255">
        <w:rPr>
          <w:rtl/>
        </w:rPr>
        <w:t xml:space="preserve"> (فأنا أحمد الله سبحانه وتعالى على أن تفضل به عليّ ولداً فاضلاً تقيّاً</w:t>
      </w:r>
      <w:r>
        <w:rPr>
          <w:rtl/>
        </w:rPr>
        <w:t>،</w:t>
      </w:r>
      <w:r w:rsidRPr="00AD5255">
        <w:rPr>
          <w:rtl/>
        </w:rPr>
        <w:t xml:space="preserve"> ووفّقه لما كنت أرجوه فيه وأؤهّله له من المحل الرفيع في العلم والتقوى</w:t>
      </w:r>
      <w:r>
        <w:rPr>
          <w:rtl/>
        </w:rPr>
        <w:t>،</w:t>
      </w:r>
      <w:r w:rsidRPr="00AD5255">
        <w:rPr>
          <w:rtl/>
        </w:rPr>
        <w:t xml:space="preserve"> حتى نال بجدّه وكدّه المرتبة العالية من ذلك</w:t>
      </w:r>
      <w:r>
        <w:rPr>
          <w:rtl/>
        </w:rPr>
        <w:t>،</w:t>
      </w:r>
      <w:r w:rsidRPr="00AD5255">
        <w:rPr>
          <w:rtl/>
        </w:rPr>
        <w:t xml:space="preserve"> وصار ذا ملكة قدسية في استنباط الأحكام الشرعية</w:t>
      </w:r>
      <w:r>
        <w:rPr>
          <w:rtl/>
        </w:rPr>
        <w:t>،</w:t>
      </w:r>
      <w:r w:rsidRPr="00AD5255">
        <w:rPr>
          <w:rtl/>
        </w:rPr>
        <w:t xml:space="preserve"> فهو مجتهد عدل</w:t>
      </w:r>
      <w:r>
        <w:rPr>
          <w:rtl/>
        </w:rPr>
        <w:t>،</w:t>
      </w:r>
      <w:r w:rsidRPr="00AD5255">
        <w:rPr>
          <w:rtl/>
        </w:rPr>
        <w:t xml:space="preserve"> يجب العمل برأيه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D5255">
        <w:rPr>
          <w:rtl/>
        </w:rPr>
        <w:t>(1) كتاب السيد اليزدي للسيد عبد العزيز[ الطباطبائي ]</w:t>
      </w:r>
      <w:r>
        <w:rPr>
          <w:rtl/>
        </w:rPr>
        <w:t>.</w:t>
      </w:r>
      <w:r w:rsidRPr="00AD5255">
        <w:rPr>
          <w:rtl/>
        </w:rPr>
        <w:t xml:space="preserve"> </w:t>
      </w:r>
    </w:p>
    <w:p w:rsidR="00E56C83" w:rsidRDefault="00E56C83" w:rsidP="00836E3E">
      <w:pPr>
        <w:pStyle w:val="libFootnote0"/>
      </w:pPr>
      <w:r>
        <w:br w:type="page"/>
      </w:r>
    </w:p>
    <w:p w:rsidR="00E56C83" w:rsidRPr="005438C6" w:rsidRDefault="00E56C83" w:rsidP="005438C6">
      <w:pPr>
        <w:pStyle w:val="libCenter"/>
        <w:rPr>
          <w:rtl/>
        </w:rPr>
      </w:pPr>
      <w:r>
        <w:rPr>
          <w:noProof/>
          <w:rtl/>
          <w:lang w:bidi="fa-IR"/>
        </w:rPr>
        <w:lastRenderedPageBreak/>
        <w:drawing>
          <wp:inline distT="0" distB="0" distL="0" distR="0">
            <wp:extent cx="1555750" cy="2524760"/>
            <wp:effectExtent l="19050" t="0" r="6350" b="0"/>
            <wp:docPr id="785" name="Picture 785" descr="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507"/>
                    <pic:cNvPicPr>
                      <a:picLocks noChangeAspect="1" noChangeArrowheads="1"/>
                    </pic:cNvPicPr>
                  </pic:nvPicPr>
                  <pic:blipFill>
                    <a:blip r:embed="rId41" cstate="print"/>
                    <a:srcRect/>
                    <a:stretch>
                      <a:fillRect/>
                    </a:stretch>
                  </pic:blipFill>
                  <pic:spPr bwMode="auto">
                    <a:xfrm>
                      <a:off x="0" y="0"/>
                      <a:ext cx="1555750" cy="252476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D5255">
        <w:rPr>
          <w:rtl/>
        </w:rPr>
        <w:t xml:space="preserve">السيد محمد بن السيد محمد كاظم الطباطبائي اليزدي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654300" cy="4504055"/>
            <wp:effectExtent l="19050" t="0" r="0" b="0"/>
            <wp:docPr id="786" name="Picture 786" descr="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508"/>
                    <pic:cNvPicPr>
                      <a:picLocks noChangeAspect="1" noChangeArrowheads="1"/>
                    </pic:cNvPicPr>
                  </pic:nvPicPr>
                  <pic:blipFill>
                    <a:blip r:embed="rId42" cstate="print"/>
                    <a:srcRect/>
                    <a:stretch>
                      <a:fillRect/>
                    </a:stretch>
                  </pic:blipFill>
                  <pic:spPr bwMode="auto">
                    <a:xfrm>
                      <a:off x="0" y="0"/>
                      <a:ext cx="2654300" cy="450405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D5255">
        <w:rPr>
          <w:rtl/>
        </w:rPr>
        <w:t xml:space="preserve">الصفحة الأولى من مخطوطة كتاب (الخرقة) </w:t>
      </w:r>
    </w:p>
    <w:p w:rsidR="00E56C83" w:rsidRPr="005438C6" w:rsidRDefault="00E56C83" w:rsidP="005438C6">
      <w:pPr>
        <w:pStyle w:val="libCenter"/>
        <w:rPr>
          <w:rtl/>
        </w:rPr>
      </w:pPr>
      <w:r w:rsidRPr="00AD5255">
        <w:rPr>
          <w:rtl/>
        </w:rPr>
        <w:t xml:space="preserve">للسيد محمد بن السيد محمد كاظم الطباطبائي اليزدي </w:t>
      </w:r>
    </w:p>
    <w:p w:rsidR="00E56C83" w:rsidRDefault="00E56C83" w:rsidP="00836E3E">
      <w:pPr>
        <w:pStyle w:val="libNormal"/>
      </w:pPr>
      <w:r>
        <w:br w:type="page"/>
      </w:r>
    </w:p>
    <w:p w:rsidR="00E56C83" w:rsidRPr="00AD5255" w:rsidRDefault="00E56C83" w:rsidP="00836E3E">
      <w:pPr>
        <w:pStyle w:val="libNormal"/>
        <w:rPr>
          <w:rtl/>
        </w:rPr>
      </w:pPr>
      <w:r w:rsidRPr="00380A5C">
        <w:rPr>
          <w:rtl/>
        </w:rPr>
        <w:lastRenderedPageBreak/>
        <w:t xml:space="preserve">ويحرم عليه الرجوع إلى غيره، ويجوز لغيره أن يرجع إليه...) </w:t>
      </w:r>
      <w:r w:rsidRPr="00E56C83">
        <w:rPr>
          <w:rStyle w:val="libFootnotenumChar"/>
          <w:rtl/>
        </w:rPr>
        <w:t>(1)</w:t>
      </w:r>
      <w:r w:rsidRPr="00836E3E">
        <w:rPr>
          <w:rtl/>
        </w:rPr>
        <w:t>.</w:t>
      </w:r>
      <w:r w:rsidRPr="00380A5C">
        <w:rPr>
          <w:rtl/>
        </w:rPr>
        <w:t xml:space="preserve"> </w:t>
      </w:r>
    </w:p>
    <w:p w:rsidR="00E56C83" w:rsidRPr="00AD5255" w:rsidRDefault="00E56C83" w:rsidP="00836E3E">
      <w:pPr>
        <w:pStyle w:val="libNormal"/>
        <w:rPr>
          <w:rtl/>
        </w:rPr>
      </w:pPr>
      <w:r w:rsidRPr="00380A5C">
        <w:rPr>
          <w:rtl/>
        </w:rPr>
        <w:t>كان أحد الزعماء المجاهدين الذين ذهبوا إلى الجهاد لمقاومة الإنكليز المحتلين ممثّلاً عن والده، وسفيراً له، ولساناً ناطقاً باسمه، وعند عودته من ساحة الحرب ووصوله مدينة الكاظمية، اعتلّ أياماً، انتهت بوفاته غرة يوم الجمعة 12 جمادى الأولى سنة 1334هـ</w:t>
      </w:r>
      <w:r w:rsidRPr="00836E3E">
        <w:rPr>
          <w:rtl/>
        </w:rPr>
        <w:t xml:space="preserve"> </w:t>
      </w:r>
      <w:r w:rsidRPr="00E56C83">
        <w:rPr>
          <w:rStyle w:val="libFootnotenumChar"/>
          <w:rtl/>
        </w:rPr>
        <w:t>(2)</w:t>
      </w:r>
      <w:r w:rsidRPr="00380A5C">
        <w:rPr>
          <w:rtl/>
        </w:rPr>
        <w:t xml:space="preserve">. </w:t>
      </w:r>
    </w:p>
    <w:p w:rsidR="00E56C83" w:rsidRDefault="00E56C83" w:rsidP="00836E3E">
      <w:pPr>
        <w:pStyle w:val="libNormal"/>
        <w:rPr>
          <w:rtl/>
        </w:rPr>
      </w:pPr>
      <w:r w:rsidRPr="00380A5C">
        <w:rPr>
          <w:rtl/>
        </w:rPr>
        <w:t>وقد أرّخ وفاته الشيخ علي البازي بقوله</w:t>
      </w:r>
      <w:r w:rsidRPr="00836E3E">
        <w:rPr>
          <w:rtl/>
        </w:rPr>
        <w:t xml:space="preserve"> </w:t>
      </w:r>
      <w:r w:rsidRPr="00E56C83">
        <w:rPr>
          <w:rStyle w:val="libFootnotenumChar"/>
          <w:rtl/>
        </w:rPr>
        <w:t>(3)</w:t>
      </w:r>
      <w:r w:rsidRPr="00380A5C">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AD5255">
              <w:rPr>
                <w:rFonts w:hint="cs"/>
                <w:rtl/>
              </w:rPr>
              <w:t>قد</w:t>
            </w:r>
            <w:r>
              <w:rPr>
                <w:rFonts w:hint="cs"/>
                <w:rtl/>
              </w:rPr>
              <w:t xml:space="preserve"> </w:t>
            </w:r>
            <w:r w:rsidRPr="00AD5255">
              <w:rPr>
                <w:rFonts w:hint="cs"/>
                <w:rtl/>
              </w:rPr>
              <w:t>أُثكلِتْ</w:t>
            </w:r>
            <w:r>
              <w:rPr>
                <w:rFonts w:hint="cs"/>
                <w:rtl/>
              </w:rPr>
              <w:t xml:space="preserve"> </w:t>
            </w:r>
            <w:r w:rsidRPr="00AD5255">
              <w:rPr>
                <w:rFonts w:hint="cs"/>
                <w:rtl/>
              </w:rPr>
              <w:t>حُججُ</w:t>
            </w:r>
            <w:r>
              <w:rPr>
                <w:rFonts w:hint="cs"/>
                <w:rtl/>
              </w:rPr>
              <w:t xml:space="preserve"> </w:t>
            </w:r>
            <w:r w:rsidRPr="00AD5255">
              <w:rPr>
                <w:rFonts w:hint="cs"/>
                <w:rtl/>
              </w:rPr>
              <w:t>الأنامِ</w:t>
            </w:r>
            <w:r>
              <w:rPr>
                <w:rFonts w:hint="cs"/>
                <w:rtl/>
              </w:rPr>
              <w:t xml:space="preserve"> </w:t>
            </w:r>
            <w:r w:rsidRPr="00AD5255">
              <w:rPr>
                <w:rFonts w:hint="cs"/>
                <w:rtl/>
              </w:rPr>
              <w:t>بفقد</w:t>
            </w:r>
            <w:r>
              <w:rPr>
                <w:rFonts w:hint="cs"/>
                <w:rtl/>
              </w:rPr>
              <w:t xml:space="preserve"> </w:t>
            </w:r>
            <w:r w:rsidRPr="00AD5255">
              <w:rPr>
                <w:rFonts w:hint="cs"/>
                <w:rtl/>
              </w:rPr>
              <w:t>مَن</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Fonts w:hint="cs"/>
                <w:rtl/>
              </w:rPr>
              <w:t>كانت</w:t>
            </w:r>
            <w:r>
              <w:rPr>
                <w:rFonts w:hint="cs"/>
                <w:rtl/>
              </w:rPr>
              <w:t xml:space="preserve"> </w:t>
            </w:r>
            <w:r w:rsidRPr="00AD5255">
              <w:rPr>
                <w:rFonts w:hint="cs"/>
                <w:rtl/>
              </w:rPr>
              <w:t>تُؤمِّل</w:t>
            </w:r>
            <w:r>
              <w:rPr>
                <w:rFonts w:hint="cs"/>
                <w:rtl/>
              </w:rPr>
              <w:t xml:space="preserve"> </w:t>
            </w:r>
            <w:r w:rsidRPr="00AD5255">
              <w:rPr>
                <w:rFonts w:hint="cs"/>
                <w:rtl/>
              </w:rPr>
              <w:t>أن</w:t>
            </w:r>
            <w:r>
              <w:rPr>
                <w:rFonts w:hint="cs"/>
                <w:rtl/>
              </w:rPr>
              <w:t xml:space="preserve"> </w:t>
            </w:r>
            <w:r w:rsidRPr="00AD5255">
              <w:rPr>
                <w:rFonts w:hint="cs"/>
                <w:rtl/>
              </w:rPr>
              <w:t>يَشيد</w:t>
            </w:r>
            <w:r>
              <w:rPr>
                <w:rFonts w:hint="cs"/>
                <w:rtl/>
              </w:rPr>
              <w:t xml:space="preserve"> </w:t>
            </w:r>
            <w:r w:rsidRPr="00AD5255">
              <w:rPr>
                <w:rFonts w:hint="cs"/>
                <w:rtl/>
              </w:rPr>
              <w:t>نظامها</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AD5255">
              <w:rPr>
                <w:rFonts w:hint="cs"/>
                <w:rtl/>
              </w:rPr>
              <w:t>ناحت</w:t>
            </w:r>
            <w:r>
              <w:rPr>
                <w:rFonts w:hint="cs"/>
                <w:rtl/>
              </w:rPr>
              <w:t xml:space="preserve"> </w:t>
            </w:r>
            <w:r w:rsidRPr="00AD5255">
              <w:rPr>
                <w:rFonts w:hint="cs"/>
                <w:rtl/>
              </w:rPr>
              <w:t>عليه</w:t>
            </w:r>
            <w:r>
              <w:rPr>
                <w:rFonts w:hint="cs"/>
                <w:rtl/>
              </w:rPr>
              <w:t xml:space="preserve"> </w:t>
            </w:r>
            <w:r w:rsidRPr="00AD5255">
              <w:rPr>
                <w:rFonts w:hint="cs"/>
                <w:rtl/>
              </w:rPr>
              <w:t>وأرَّختُه</w:t>
            </w:r>
            <w:r>
              <w:rPr>
                <w:rFonts w:hint="cs"/>
                <w:rtl/>
              </w:rPr>
              <w:t xml:space="preserve">: </w:t>
            </w:r>
            <w:r w:rsidRPr="00AD5255">
              <w:rPr>
                <w:rFonts w:hint="cs"/>
                <w:rtl/>
              </w:rPr>
              <w:t>(مجاهداً</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Fonts w:hint="cs"/>
                <w:rtl/>
              </w:rPr>
              <w:t>فتنكَّست</w:t>
            </w:r>
            <w:r>
              <w:rPr>
                <w:rFonts w:hint="cs"/>
                <w:rtl/>
              </w:rPr>
              <w:t xml:space="preserve"> </w:t>
            </w:r>
            <w:r w:rsidRPr="00AD5255">
              <w:rPr>
                <w:rFonts w:hint="cs"/>
                <w:rtl/>
              </w:rPr>
              <w:t>لمحمدٍ</w:t>
            </w:r>
            <w:r>
              <w:rPr>
                <w:rFonts w:hint="cs"/>
                <w:rtl/>
              </w:rPr>
              <w:t xml:space="preserve"> </w:t>
            </w:r>
            <w:r w:rsidRPr="00AD5255">
              <w:rPr>
                <w:rFonts w:hint="cs"/>
                <w:rtl/>
              </w:rPr>
              <w:t>أعلامها)</w:t>
            </w:r>
            <w:r w:rsidRPr="00725071">
              <w:rPr>
                <w:rStyle w:val="libPoemTiniChar0"/>
                <w:rtl/>
              </w:rPr>
              <w:br/>
              <w:t> </w:t>
            </w:r>
          </w:p>
        </w:tc>
      </w:tr>
    </w:tbl>
    <w:p w:rsidR="00E56C83" w:rsidRPr="00AD5255" w:rsidRDefault="00E56C83" w:rsidP="00BF5833">
      <w:pPr>
        <w:pStyle w:val="libLeft"/>
      </w:pPr>
      <w:r w:rsidRPr="00AD5255">
        <w:rPr>
          <w:rtl/>
        </w:rPr>
        <w:t xml:space="preserve">1334هـ </w:t>
      </w:r>
    </w:p>
    <w:p w:rsidR="00E56C83" w:rsidRDefault="00E56C83" w:rsidP="00836E3E">
      <w:pPr>
        <w:pStyle w:val="libNormal"/>
        <w:rPr>
          <w:rtl/>
        </w:rPr>
      </w:pPr>
      <w:r w:rsidRPr="00AD5255">
        <w:rPr>
          <w:rtl/>
        </w:rPr>
        <w:t>وأرّخه أيضاً</w:t>
      </w:r>
      <w:r>
        <w:rPr>
          <w:rtl/>
        </w:rPr>
        <w:t>:</w:t>
      </w:r>
      <w:r w:rsidRPr="00AD525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AD5255">
              <w:rPr>
                <w:rtl/>
              </w:rPr>
              <w:t>لله</w:t>
            </w:r>
            <w:r>
              <w:rPr>
                <w:rtl/>
              </w:rPr>
              <w:t xml:space="preserve"> </w:t>
            </w:r>
            <w:r w:rsidRPr="00AD5255">
              <w:rPr>
                <w:rtl/>
              </w:rPr>
              <w:t>خطبٌ</w:t>
            </w:r>
            <w:r>
              <w:rPr>
                <w:rtl/>
              </w:rPr>
              <w:t xml:space="preserve"> </w:t>
            </w:r>
            <w:r w:rsidRPr="00AD5255">
              <w:rPr>
                <w:rtl/>
              </w:rPr>
              <w:t>قد</w:t>
            </w:r>
            <w:r>
              <w:rPr>
                <w:rtl/>
              </w:rPr>
              <w:t xml:space="preserve"> </w:t>
            </w:r>
            <w:r w:rsidRPr="00AD5255">
              <w:rPr>
                <w:rtl/>
              </w:rPr>
              <w:t>أصاب</w:t>
            </w:r>
            <w:r>
              <w:rPr>
                <w:rtl/>
              </w:rPr>
              <w:t xml:space="preserve"> </w:t>
            </w:r>
            <w:r w:rsidRPr="00AD5255">
              <w:rPr>
                <w:rtl/>
              </w:rPr>
              <w:t>محمداً</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tl/>
              </w:rPr>
              <w:t>لمختار</w:t>
            </w:r>
            <w:r>
              <w:rPr>
                <w:rtl/>
              </w:rPr>
              <w:t xml:space="preserve"> </w:t>
            </w:r>
            <w:r w:rsidRPr="00AD5255">
              <w:rPr>
                <w:rtl/>
              </w:rPr>
              <w:t>طاها</w:t>
            </w:r>
            <w:r>
              <w:rPr>
                <w:rtl/>
              </w:rPr>
              <w:t xml:space="preserve"> </w:t>
            </w:r>
            <w:r w:rsidRPr="00AD5255">
              <w:rPr>
                <w:rtl/>
              </w:rPr>
              <w:t>بابن</w:t>
            </w:r>
            <w:r>
              <w:rPr>
                <w:rtl/>
              </w:rPr>
              <w:t xml:space="preserve"> </w:t>
            </w:r>
            <w:r w:rsidRPr="00AD5255">
              <w:rPr>
                <w:rtl/>
              </w:rPr>
              <w:t>أعظم</w:t>
            </w:r>
            <w:r>
              <w:rPr>
                <w:rtl/>
              </w:rPr>
              <w:t xml:space="preserve"> </w:t>
            </w:r>
            <w:r w:rsidRPr="00AD5255">
              <w:rPr>
                <w:rtl/>
              </w:rPr>
              <w:t>سيد</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AD5255">
              <w:rPr>
                <w:rtl/>
              </w:rPr>
              <w:t>ومدارس</w:t>
            </w:r>
            <w:r>
              <w:rPr>
                <w:rtl/>
              </w:rPr>
              <w:t xml:space="preserve"> </w:t>
            </w:r>
            <w:r w:rsidRPr="00AD5255">
              <w:rPr>
                <w:rtl/>
              </w:rPr>
              <w:t>الشرع</w:t>
            </w:r>
            <w:r>
              <w:rPr>
                <w:rtl/>
              </w:rPr>
              <w:t xml:space="preserve"> </w:t>
            </w:r>
            <w:r w:rsidRPr="00AD5255">
              <w:rPr>
                <w:rtl/>
              </w:rPr>
              <w:t>المقدس</w:t>
            </w:r>
            <w:r>
              <w:rPr>
                <w:rtl/>
              </w:rPr>
              <w:t xml:space="preserve"> </w:t>
            </w:r>
            <w:r w:rsidRPr="00AD5255">
              <w:rPr>
                <w:rtl/>
              </w:rPr>
              <w:t>أرَّخت:</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tl/>
              </w:rPr>
              <w:t>(للدين</w:t>
            </w:r>
            <w:r>
              <w:rPr>
                <w:rtl/>
              </w:rPr>
              <w:t xml:space="preserve"> </w:t>
            </w:r>
            <w:r w:rsidRPr="00AD5255">
              <w:rPr>
                <w:rtl/>
              </w:rPr>
              <w:t>تنعى</w:t>
            </w:r>
            <w:r>
              <w:rPr>
                <w:rtl/>
              </w:rPr>
              <w:t xml:space="preserve"> </w:t>
            </w:r>
            <w:r w:rsidRPr="00AD5255">
              <w:rPr>
                <w:rtl/>
              </w:rPr>
              <w:t>بافتقاد</w:t>
            </w:r>
            <w:r>
              <w:rPr>
                <w:rtl/>
              </w:rPr>
              <w:t xml:space="preserve"> </w:t>
            </w:r>
            <w:r w:rsidRPr="00AD5255">
              <w:rPr>
                <w:rtl/>
              </w:rPr>
              <w:t>محمد</w:t>
            </w:r>
            <w:r w:rsidRPr="00725071">
              <w:rPr>
                <w:rStyle w:val="libPoemTiniChar0"/>
                <w:rtl/>
              </w:rPr>
              <w:br/>
              <w:t> </w:t>
            </w:r>
          </w:p>
        </w:tc>
      </w:tr>
    </w:tbl>
    <w:p w:rsidR="00E56C83" w:rsidRPr="00AD5255" w:rsidRDefault="00E56C83" w:rsidP="00BF5833">
      <w:pPr>
        <w:pStyle w:val="libLeft"/>
        <w:rPr>
          <w:rtl/>
        </w:rPr>
      </w:pPr>
      <w:r w:rsidRPr="00AD5255">
        <w:rPr>
          <w:rtl/>
        </w:rPr>
        <w:t xml:space="preserve">1334هـ </w:t>
      </w:r>
    </w:p>
    <w:p w:rsidR="00E56C83" w:rsidRDefault="00E56C83" w:rsidP="00836E3E">
      <w:pPr>
        <w:pStyle w:val="libNormal"/>
        <w:rPr>
          <w:rtl/>
        </w:rPr>
      </w:pPr>
      <w:r w:rsidRPr="00AD5255">
        <w:rPr>
          <w:rtl/>
        </w:rPr>
        <w:t>ونقل إلى النجف وصلّى عليه والده ودفن في الصحن الشريف</w:t>
      </w:r>
      <w:r>
        <w:rPr>
          <w:rtl/>
        </w:rPr>
        <w:t>،</w:t>
      </w:r>
      <w:r w:rsidRPr="00AD5255">
        <w:rPr>
          <w:rtl/>
        </w:rPr>
        <w:t xml:space="preserve"> في المقبرة التي دفن فيها بعده والده (ره)</w:t>
      </w:r>
      <w:r>
        <w:rPr>
          <w:rtl/>
        </w:rPr>
        <w:t>.</w:t>
      </w:r>
      <w:r w:rsidRPr="00AD5255">
        <w:rPr>
          <w:rtl/>
        </w:rPr>
        <w:t xml:space="preserve"> </w:t>
      </w:r>
    </w:p>
    <w:p w:rsidR="00E56C83" w:rsidRDefault="00E56C83" w:rsidP="00836E3E">
      <w:pPr>
        <w:pStyle w:val="libNormal"/>
        <w:rPr>
          <w:rtl/>
        </w:rPr>
      </w:pPr>
      <w:r w:rsidRPr="00836E3E">
        <w:rPr>
          <w:rStyle w:val="libBold2Char"/>
          <w:rtl/>
        </w:rPr>
        <w:t>مؤلّفاته</w:t>
      </w:r>
      <w:r w:rsidRPr="00380A5C">
        <w:rPr>
          <w:rtl/>
        </w:rPr>
        <w:t xml:space="preserve">: </w:t>
      </w:r>
    </w:p>
    <w:p w:rsidR="00E56C83" w:rsidRDefault="00E56C83" w:rsidP="00836E3E">
      <w:pPr>
        <w:pStyle w:val="libNormal"/>
        <w:rPr>
          <w:rtl/>
        </w:rPr>
      </w:pPr>
      <w:r w:rsidRPr="00836E3E">
        <w:rPr>
          <w:rtl/>
        </w:rPr>
        <w:t>-</w:t>
      </w:r>
      <w:r w:rsidRPr="00380A5C">
        <w:rPr>
          <w:rtl/>
        </w:rPr>
        <w:t xml:space="preserve"> تقريرات في الفقه والأصول. </w:t>
      </w:r>
    </w:p>
    <w:p w:rsidR="00E56C83" w:rsidRDefault="00E56C83" w:rsidP="00836E3E">
      <w:pPr>
        <w:pStyle w:val="libNormal"/>
        <w:rPr>
          <w:rtl/>
        </w:rPr>
      </w:pPr>
      <w:r w:rsidRPr="00836E3E">
        <w:rPr>
          <w:rtl/>
        </w:rPr>
        <w:t>-</w:t>
      </w:r>
      <w:r w:rsidRPr="00380A5C">
        <w:rPr>
          <w:rtl/>
        </w:rPr>
        <w:t xml:space="preserve"> كتاب الحج، طبع ضمن كتاب العروة الوثقى ص 466. </w:t>
      </w:r>
    </w:p>
    <w:p w:rsidR="00E56C83" w:rsidRDefault="00E56C83" w:rsidP="00836E3E">
      <w:pPr>
        <w:pStyle w:val="libNormal"/>
        <w:rPr>
          <w:rtl/>
        </w:rPr>
      </w:pPr>
      <w:r w:rsidRPr="00836E3E">
        <w:rPr>
          <w:rtl/>
        </w:rPr>
        <w:t>-</w:t>
      </w:r>
      <w:r w:rsidRPr="00380A5C">
        <w:rPr>
          <w:rtl/>
        </w:rPr>
        <w:t xml:space="preserve"> الكشكول: رسالة في فضل الكتب واقتنائها. </w:t>
      </w:r>
    </w:p>
    <w:p w:rsidR="00E56C83" w:rsidRDefault="00E56C83" w:rsidP="00836E3E">
      <w:pPr>
        <w:pStyle w:val="libNormal"/>
        <w:rPr>
          <w:rtl/>
        </w:rPr>
      </w:pPr>
      <w:r w:rsidRPr="00836E3E">
        <w:rPr>
          <w:rtl/>
        </w:rPr>
        <w:t>-</w:t>
      </w:r>
      <w:r w:rsidRPr="00380A5C">
        <w:rPr>
          <w:rtl/>
        </w:rPr>
        <w:t xml:space="preserve"> صحائف الأبرار في وظائف صلاة الليل </w:t>
      </w:r>
      <w:r w:rsidRPr="00E56C83">
        <w:rPr>
          <w:rStyle w:val="libFootnotenumChar"/>
          <w:rtl/>
        </w:rPr>
        <w:t>(4)</w:t>
      </w:r>
      <w:r w:rsidRPr="00836E3E">
        <w:rPr>
          <w:rtl/>
        </w:rPr>
        <w:t>.</w:t>
      </w:r>
      <w:r w:rsidRPr="00380A5C">
        <w:rPr>
          <w:rtl/>
        </w:rPr>
        <w:t xml:space="preserve"> </w:t>
      </w:r>
    </w:p>
    <w:p w:rsidR="00E56C83" w:rsidRPr="00AD5255" w:rsidRDefault="00E56C83" w:rsidP="00836E3E">
      <w:pPr>
        <w:pStyle w:val="libNormal"/>
        <w:rPr>
          <w:rtl/>
        </w:rPr>
      </w:pPr>
      <w:r w:rsidRPr="00836E3E">
        <w:rPr>
          <w:rtl/>
        </w:rPr>
        <w:t>-</w:t>
      </w:r>
      <w:r w:rsidRPr="00380A5C">
        <w:rPr>
          <w:rtl/>
        </w:rPr>
        <w:t xml:space="preserve"> الخرقة: كشكول في الحكم والمواعظ، نثراً وشعراً </w:t>
      </w:r>
      <w:r w:rsidRPr="00E56C83">
        <w:rPr>
          <w:rStyle w:val="libFootnotenumChar"/>
          <w:rtl/>
        </w:rPr>
        <w:t>(5)</w:t>
      </w:r>
      <w:r w:rsidRPr="00836E3E">
        <w:rPr>
          <w:rtl/>
        </w:rPr>
        <w:t>.</w:t>
      </w:r>
      <w:r w:rsidRPr="00380A5C">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D5255">
        <w:rPr>
          <w:rtl/>
        </w:rPr>
        <w:t>(1) ن</w:t>
      </w:r>
      <w:r>
        <w:rPr>
          <w:rtl/>
        </w:rPr>
        <w:t>.</w:t>
      </w:r>
      <w:r w:rsidRPr="00AD5255">
        <w:rPr>
          <w:rtl/>
        </w:rPr>
        <w:t xml:space="preserve"> م</w:t>
      </w:r>
      <w:r>
        <w:rPr>
          <w:rtl/>
        </w:rPr>
        <w:t>.</w:t>
      </w:r>
      <w:r w:rsidRPr="00AD5255">
        <w:rPr>
          <w:rtl/>
        </w:rPr>
        <w:t xml:space="preserve"> </w:t>
      </w:r>
    </w:p>
    <w:p w:rsidR="00E56C83" w:rsidRPr="00380A5C" w:rsidRDefault="00E56C83" w:rsidP="00836E3E">
      <w:pPr>
        <w:pStyle w:val="libFootnote0"/>
        <w:rPr>
          <w:rtl/>
        </w:rPr>
      </w:pPr>
      <w:r w:rsidRPr="00AD5255">
        <w:rPr>
          <w:rtl/>
        </w:rPr>
        <w:t>(2) ورد في منار الهدى (ص205) أن وفاته كانت ليلة السبت 25 جمادى الأولى</w:t>
      </w:r>
      <w:r>
        <w:rPr>
          <w:rtl/>
        </w:rPr>
        <w:t>.</w:t>
      </w:r>
      <w:r w:rsidRPr="00AD5255">
        <w:rPr>
          <w:rtl/>
        </w:rPr>
        <w:t xml:space="preserve"> </w:t>
      </w:r>
    </w:p>
    <w:p w:rsidR="00E56C83" w:rsidRPr="00380A5C" w:rsidRDefault="00E56C83" w:rsidP="00836E3E">
      <w:pPr>
        <w:pStyle w:val="libFootnote0"/>
        <w:rPr>
          <w:rtl/>
        </w:rPr>
      </w:pPr>
      <w:r w:rsidRPr="00AD5255">
        <w:rPr>
          <w:rtl/>
        </w:rPr>
        <w:t>(3) أدب التأريخ</w:t>
      </w:r>
      <w:r>
        <w:rPr>
          <w:rtl/>
        </w:rPr>
        <w:t xml:space="preserve"> - </w:t>
      </w:r>
      <w:r w:rsidRPr="00AD5255">
        <w:rPr>
          <w:rtl/>
        </w:rPr>
        <w:t>خ</w:t>
      </w:r>
      <w:r>
        <w:rPr>
          <w:rtl/>
        </w:rPr>
        <w:t xml:space="preserve"> - </w:t>
      </w:r>
      <w:r w:rsidRPr="00AD5255">
        <w:rPr>
          <w:rtl/>
        </w:rPr>
        <w:t>ص18</w:t>
      </w:r>
      <w:r>
        <w:rPr>
          <w:rtl/>
        </w:rPr>
        <w:t>.</w:t>
      </w:r>
      <w:r w:rsidRPr="00AD5255">
        <w:rPr>
          <w:rtl/>
        </w:rPr>
        <w:t xml:space="preserve"> </w:t>
      </w:r>
    </w:p>
    <w:p w:rsidR="00E56C83" w:rsidRPr="00380A5C" w:rsidRDefault="00E56C83" w:rsidP="00836E3E">
      <w:pPr>
        <w:pStyle w:val="libFootnote0"/>
        <w:rPr>
          <w:rtl/>
        </w:rPr>
      </w:pPr>
      <w:r w:rsidRPr="00AD5255">
        <w:rPr>
          <w:rtl/>
        </w:rPr>
        <w:t>(4) الذريعة 15/</w:t>
      </w:r>
      <w:r>
        <w:rPr>
          <w:rtl/>
        </w:rPr>
        <w:t>.</w:t>
      </w:r>
      <w:r w:rsidRPr="00AD5255">
        <w:rPr>
          <w:rtl/>
        </w:rPr>
        <w:t xml:space="preserve"> </w:t>
      </w:r>
    </w:p>
    <w:p w:rsidR="00E56C83" w:rsidRPr="00380A5C" w:rsidRDefault="00E56C83" w:rsidP="00836E3E">
      <w:pPr>
        <w:pStyle w:val="libFootnote0"/>
        <w:rPr>
          <w:rtl/>
        </w:rPr>
      </w:pPr>
      <w:r w:rsidRPr="00AD5255">
        <w:rPr>
          <w:rtl/>
        </w:rPr>
        <w:t>(5) الذريعة 7/</w:t>
      </w:r>
      <w:r>
        <w:rPr>
          <w:rtl/>
        </w:rPr>
        <w:t>.</w:t>
      </w:r>
      <w:r w:rsidRPr="00AD5255">
        <w:rPr>
          <w:rtl/>
        </w:rPr>
        <w:t xml:space="preserve"> </w:t>
      </w:r>
    </w:p>
    <w:p w:rsidR="00E56C83" w:rsidRDefault="00E56C83" w:rsidP="00836E3E">
      <w:pPr>
        <w:pStyle w:val="libFootnote0"/>
      </w:pPr>
      <w:r>
        <w:br w:type="page"/>
      </w:r>
    </w:p>
    <w:p w:rsidR="00E56C83" w:rsidRPr="00E4184F" w:rsidRDefault="00E56C83" w:rsidP="00E4184F">
      <w:pPr>
        <w:pStyle w:val="libBold1"/>
        <w:rPr>
          <w:rtl/>
        </w:rPr>
      </w:pPr>
      <w:r w:rsidRPr="00AD5255">
        <w:rPr>
          <w:rtl/>
        </w:rPr>
        <w:lastRenderedPageBreak/>
        <w:t>مكتبته</w:t>
      </w:r>
      <w:r>
        <w:rPr>
          <w:rtl/>
        </w:rPr>
        <w:t>:</w:t>
      </w:r>
      <w:r w:rsidRPr="00AD5255">
        <w:rPr>
          <w:rtl/>
        </w:rPr>
        <w:t xml:space="preserve"> </w:t>
      </w:r>
    </w:p>
    <w:p w:rsidR="00E56C83" w:rsidRPr="00AD5255" w:rsidRDefault="00E56C83" w:rsidP="00836E3E">
      <w:pPr>
        <w:pStyle w:val="libNormal"/>
        <w:rPr>
          <w:rtl/>
        </w:rPr>
      </w:pPr>
      <w:r w:rsidRPr="00380A5C">
        <w:rPr>
          <w:rtl/>
        </w:rPr>
        <w:t xml:space="preserve">كانت له مكتبة كبيرة جمع كتبها عندما حاز والده الزعامة الدينية، وكانت حاوية لسائر العلوم والفنون من عربية وفارسية، وفيها من الكتب التأريخية المترجمة عن العربية إلى الفارسية أو العكس، الكثير، وأكثر ما فيها مطبوع، وكان مجّداً في تحصيلها واستنساخها، وجعل لها فهرساً فارسياً، في اسم الكتاب وقيمته ومحل شرائه، وقد بيعت بعد وفاته وتفرقّت ولم يبق منها إلاّ القليل عند أولاده </w:t>
      </w:r>
      <w:r w:rsidRPr="00E56C83">
        <w:rPr>
          <w:rStyle w:val="libFootnotenumChar"/>
          <w:rtl/>
        </w:rPr>
        <w:t>(1)</w:t>
      </w:r>
      <w:r w:rsidRPr="00836E3E">
        <w:rPr>
          <w:rtl/>
        </w:rPr>
        <w:t>.</w:t>
      </w:r>
      <w:r w:rsidRPr="00380A5C">
        <w:rPr>
          <w:rtl/>
        </w:rPr>
        <w:t xml:space="preserve"> </w:t>
      </w:r>
    </w:p>
    <w:p w:rsidR="00E56C83" w:rsidRPr="00E4184F" w:rsidRDefault="00E56C83" w:rsidP="00E4184F">
      <w:pPr>
        <w:pStyle w:val="libBold1"/>
        <w:rPr>
          <w:rtl/>
        </w:rPr>
      </w:pPr>
      <w:r w:rsidRPr="00AD5255">
        <w:rPr>
          <w:rtl/>
        </w:rPr>
        <w:t>أولاده</w:t>
      </w:r>
      <w:r>
        <w:rPr>
          <w:rtl/>
        </w:rPr>
        <w:t>:</w:t>
      </w:r>
      <w:r w:rsidRPr="00AD5255">
        <w:rPr>
          <w:rtl/>
        </w:rPr>
        <w:t xml:space="preserve"> </w:t>
      </w:r>
    </w:p>
    <w:p w:rsidR="00E56C83" w:rsidRPr="00AD5255" w:rsidRDefault="00E56C83" w:rsidP="00836E3E">
      <w:pPr>
        <w:pStyle w:val="libNormal"/>
        <w:rPr>
          <w:rtl/>
        </w:rPr>
      </w:pPr>
      <w:r w:rsidRPr="00380A5C">
        <w:rPr>
          <w:rtl/>
        </w:rPr>
        <w:t xml:space="preserve">أ - السيد محمد باقر: متولّي مدرسة اليزدي الكبرى، وكانت لديه مكتبة - وهي حصته من مكتبة والده - باع بعضها خارج العراق </w:t>
      </w:r>
      <w:r w:rsidRPr="00E56C83">
        <w:rPr>
          <w:rStyle w:val="libFootnotenumChar"/>
          <w:rtl/>
        </w:rPr>
        <w:t>(2)</w:t>
      </w:r>
      <w:r w:rsidRPr="00380A5C">
        <w:rPr>
          <w:rtl/>
        </w:rPr>
        <w:t>.</w:t>
      </w:r>
      <w:r w:rsidRPr="00836E3E">
        <w:rPr>
          <w:rtl/>
        </w:rPr>
        <w:t xml:space="preserve"> </w:t>
      </w:r>
      <w:r w:rsidRPr="00380A5C">
        <w:rPr>
          <w:rtl/>
        </w:rPr>
        <w:t xml:space="preserve">توفّي ليلة 26 صفر 1393هـ ودفن من الغد في مقبرة الأسرة. </w:t>
      </w:r>
    </w:p>
    <w:p w:rsidR="00E56C83" w:rsidRPr="00AD5255" w:rsidRDefault="00E56C83" w:rsidP="00836E3E">
      <w:pPr>
        <w:pStyle w:val="libNormal"/>
        <w:rPr>
          <w:rtl/>
        </w:rPr>
      </w:pPr>
      <w:r w:rsidRPr="00AD5255">
        <w:rPr>
          <w:rtl/>
        </w:rPr>
        <w:t>ب</w:t>
      </w:r>
      <w:r>
        <w:rPr>
          <w:rtl/>
        </w:rPr>
        <w:t xml:space="preserve"> - </w:t>
      </w:r>
      <w:r w:rsidRPr="00AD5255">
        <w:rPr>
          <w:rtl/>
        </w:rPr>
        <w:t>السيد محمد رضا (1314</w:t>
      </w:r>
      <w:r>
        <w:rPr>
          <w:rtl/>
        </w:rPr>
        <w:t xml:space="preserve"> - </w:t>
      </w:r>
      <w:r w:rsidRPr="00AD5255">
        <w:rPr>
          <w:rtl/>
        </w:rPr>
        <w:t>1403هـ)</w:t>
      </w:r>
      <w:r>
        <w:rPr>
          <w:rtl/>
        </w:rPr>
        <w:t>:</w:t>
      </w:r>
      <w:r w:rsidRPr="00AD5255">
        <w:rPr>
          <w:rtl/>
        </w:rPr>
        <w:t xml:space="preserve"> أديب فاضل</w:t>
      </w:r>
      <w:r>
        <w:rPr>
          <w:rtl/>
        </w:rPr>
        <w:t>،</w:t>
      </w:r>
      <w:r w:rsidRPr="00AD5255">
        <w:rPr>
          <w:rtl/>
        </w:rPr>
        <w:t xml:space="preserve"> مؤلف جليل</w:t>
      </w:r>
      <w:r>
        <w:rPr>
          <w:rtl/>
        </w:rPr>
        <w:t>،</w:t>
      </w:r>
      <w:r w:rsidRPr="00AD5255">
        <w:rPr>
          <w:rtl/>
        </w:rPr>
        <w:t xml:space="preserve"> عالم سياسي</w:t>
      </w:r>
      <w:r>
        <w:rPr>
          <w:rtl/>
        </w:rPr>
        <w:t>.</w:t>
      </w:r>
      <w:r w:rsidRPr="00AD5255">
        <w:rPr>
          <w:rtl/>
        </w:rPr>
        <w:t xml:space="preserve"> ولد في النجف الأشرف</w:t>
      </w:r>
      <w:r>
        <w:rPr>
          <w:rtl/>
        </w:rPr>
        <w:t>،</w:t>
      </w:r>
      <w:r w:rsidRPr="00AD5255">
        <w:rPr>
          <w:rtl/>
        </w:rPr>
        <w:t xml:space="preserve"> وقرأ ودرس بها وتعلّم</w:t>
      </w:r>
      <w:r>
        <w:rPr>
          <w:rtl/>
        </w:rPr>
        <w:t>،</w:t>
      </w:r>
      <w:r w:rsidRPr="00AD5255">
        <w:rPr>
          <w:rtl/>
        </w:rPr>
        <w:t xml:space="preserve"> وتتلمذ على أبيه</w:t>
      </w:r>
      <w:r>
        <w:rPr>
          <w:rtl/>
        </w:rPr>
        <w:t>،</w:t>
      </w:r>
      <w:r w:rsidRPr="00AD5255">
        <w:rPr>
          <w:rtl/>
        </w:rPr>
        <w:t xml:space="preserve"> ثم سافر إلى الهند وأقام فيها سنين طويلة</w:t>
      </w:r>
      <w:r>
        <w:rPr>
          <w:rtl/>
        </w:rPr>
        <w:t>،</w:t>
      </w:r>
      <w:r w:rsidRPr="00AD5255">
        <w:rPr>
          <w:rtl/>
        </w:rPr>
        <w:t xml:space="preserve"> وعاد إلى العراق</w:t>
      </w:r>
      <w:r>
        <w:rPr>
          <w:rtl/>
        </w:rPr>
        <w:t>،</w:t>
      </w:r>
      <w:r w:rsidRPr="00AD5255">
        <w:rPr>
          <w:rtl/>
        </w:rPr>
        <w:t xml:space="preserve"> واستوطن الكاظمية واشتغل بالتجارة</w:t>
      </w:r>
      <w:r>
        <w:rPr>
          <w:rtl/>
        </w:rPr>
        <w:t>،</w:t>
      </w:r>
      <w:r w:rsidRPr="00AD5255">
        <w:rPr>
          <w:rtl/>
        </w:rPr>
        <w:t xml:space="preserve"> وعلى إثر العاصفة السياسية انتقل إلى طهران</w:t>
      </w:r>
      <w:r>
        <w:rPr>
          <w:rtl/>
        </w:rPr>
        <w:t>،</w:t>
      </w:r>
      <w:r w:rsidRPr="00AD5255">
        <w:rPr>
          <w:rtl/>
        </w:rPr>
        <w:t xml:space="preserve"> وأقام فيها حتى وفاته في 16 ذي الحجة 1403هـ</w:t>
      </w:r>
      <w:r>
        <w:rPr>
          <w:rtl/>
        </w:rPr>
        <w:t>.</w:t>
      </w:r>
      <w:r w:rsidRPr="00AD5255">
        <w:rPr>
          <w:rtl/>
        </w:rPr>
        <w:t xml:space="preserve"> له</w:t>
      </w:r>
      <w:r>
        <w:rPr>
          <w:rtl/>
        </w:rPr>
        <w:t>:</w:t>
      </w:r>
      <w:r w:rsidRPr="00AD5255">
        <w:rPr>
          <w:rtl/>
        </w:rPr>
        <w:t xml:space="preserve"> كتاب (بزم إيران)</w:t>
      </w:r>
      <w:r>
        <w:rPr>
          <w:rtl/>
        </w:rPr>
        <w:t>.</w:t>
      </w:r>
      <w:r w:rsidRPr="00AD5255">
        <w:rPr>
          <w:rtl/>
        </w:rPr>
        <w:t xml:space="preserve"> طبع في المطبعة العلمية 1380هـ</w:t>
      </w:r>
      <w:r>
        <w:rPr>
          <w:rtl/>
        </w:rPr>
        <w:t>.</w:t>
      </w:r>
      <w:r w:rsidRPr="00AD5255">
        <w:rPr>
          <w:rtl/>
        </w:rPr>
        <w:t xml:space="preserve"> </w:t>
      </w:r>
    </w:p>
    <w:p w:rsidR="00E56C83" w:rsidRPr="00AD5255" w:rsidRDefault="00E56C83" w:rsidP="00836E3E">
      <w:pPr>
        <w:pStyle w:val="libNormal"/>
        <w:rPr>
          <w:rtl/>
        </w:rPr>
      </w:pPr>
      <w:r w:rsidRPr="00AD5255">
        <w:rPr>
          <w:rtl/>
        </w:rPr>
        <w:t>وخلفه</w:t>
      </w:r>
      <w:r>
        <w:rPr>
          <w:rtl/>
        </w:rPr>
        <w:t>:</w:t>
      </w:r>
      <w:r w:rsidRPr="00AD5255">
        <w:rPr>
          <w:rtl/>
        </w:rPr>
        <w:t xml:space="preserve"> السيد مصطفى</w:t>
      </w:r>
      <w:r>
        <w:rPr>
          <w:rtl/>
        </w:rPr>
        <w:t>.</w:t>
      </w:r>
      <w:r w:rsidRPr="00AD5255">
        <w:rPr>
          <w:rtl/>
        </w:rPr>
        <w:t xml:space="preserve"> </w:t>
      </w:r>
    </w:p>
    <w:p w:rsidR="00E56C83" w:rsidRPr="00AD5255" w:rsidRDefault="00E56C83" w:rsidP="00836E3E">
      <w:pPr>
        <w:pStyle w:val="libNormal"/>
        <w:rPr>
          <w:rtl/>
        </w:rPr>
      </w:pPr>
      <w:r w:rsidRPr="00AD5255">
        <w:rPr>
          <w:rtl/>
        </w:rPr>
        <w:t>(ترجمته في</w:t>
      </w:r>
      <w:r>
        <w:rPr>
          <w:rtl/>
        </w:rPr>
        <w:t>:</w:t>
      </w:r>
      <w:r w:rsidRPr="00AD5255">
        <w:rPr>
          <w:rtl/>
        </w:rPr>
        <w:t xml:space="preserve"> الذريعة 3/103</w:t>
      </w:r>
      <w:r>
        <w:rPr>
          <w:rtl/>
        </w:rPr>
        <w:t>،</w:t>
      </w:r>
      <w:r w:rsidRPr="00AD5255">
        <w:rPr>
          <w:rtl/>
        </w:rPr>
        <w:t xml:space="preserve"> معجم رجال الفكر 3/1359)</w:t>
      </w:r>
      <w:r>
        <w:rPr>
          <w:rtl/>
        </w:rPr>
        <w:t>.</w:t>
      </w:r>
      <w:r w:rsidRPr="00AD5255">
        <w:rPr>
          <w:rtl/>
        </w:rPr>
        <w:t xml:space="preserve"> </w:t>
      </w:r>
    </w:p>
    <w:p w:rsidR="00E56C83" w:rsidRPr="00AD5255" w:rsidRDefault="00E56C83" w:rsidP="00836E3E">
      <w:pPr>
        <w:pStyle w:val="libNormal"/>
        <w:rPr>
          <w:rtl/>
        </w:rPr>
      </w:pPr>
      <w:r w:rsidRPr="00AD5255">
        <w:rPr>
          <w:rtl/>
        </w:rPr>
        <w:t>ج</w:t>
      </w:r>
      <w:r>
        <w:rPr>
          <w:rtl/>
        </w:rPr>
        <w:t xml:space="preserve"> - </w:t>
      </w:r>
      <w:r w:rsidRPr="00AD5255">
        <w:rPr>
          <w:rtl/>
        </w:rPr>
        <w:t>السيد محمد تقي</w:t>
      </w:r>
      <w:r>
        <w:rPr>
          <w:rtl/>
        </w:rPr>
        <w:t>:</w:t>
      </w:r>
      <w:r w:rsidRPr="00AD5255">
        <w:rPr>
          <w:rtl/>
        </w:rPr>
        <w:t xml:space="preserve"> </w:t>
      </w:r>
    </w:p>
    <w:p w:rsidR="00E56C83" w:rsidRPr="00AD5255" w:rsidRDefault="00E56C83" w:rsidP="00836E3E">
      <w:pPr>
        <w:pStyle w:val="libNormal"/>
        <w:rPr>
          <w:rtl/>
        </w:rPr>
      </w:pPr>
      <w:r w:rsidRPr="00AD5255">
        <w:rPr>
          <w:rtl/>
        </w:rPr>
        <w:t>توفي ليلة عيد الفطر سنة 1395هـ في طهران</w:t>
      </w:r>
      <w:r>
        <w:rPr>
          <w:rtl/>
        </w:rPr>
        <w:t>.</w:t>
      </w:r>
      <w:r w:rsidRPr="00AD5255">
        <w:rPr>
          <w:rtl/>
        </w:rPr>
        <w:t xml:space="preserve"> </w:t>
      </w:r>
    </w:p>
    <w:p w:rsidR="00E56C83" w:rsidRPr="00AD5255" w:rsidRDefault="00E56C83" w:rsidP="00836E3E">
      <w:pPr>
        <w:pStyle w:val="libNormal"/>
        <w:rPr>
          <w:rtl/>
        </w:rPr>
      </w:pPr>
      <w:r w:rsidRPr="00AD5255">
        <w:rPr>
          <w:rtl/>
        </w:rPr>
        <w:t>(مصادر ترجمته</w:t>
      </w:r>
      <w:r>
        <w:rPr>
          <w:rtl/>
        </w:rPr>
        <w:t>:</w:t>
      </w:r>
      <w:r w:rsidRPr="00AD5255">
        <w:rPr>
          <w:rtl/>
        </w:rPr>
        <w:t xml:space="preserve"> الذريعة 7/148</w:t>
      </w:r>
      <w:r>
        <w:rPr>
          <w:rtl/>
        </w:rPr>
        <w:t>،</w:t>
      </w:r>
      <w:r w:rsidRPr="00AD5255">
        <w:rPr>
          <w:rtl/>
        </w:rPr>
        <w:t xml:space="preserve"> 815</w:t>
      </w:r>
      <w:r>
        <w:rPr>
          <w:rtl/>
        </w:rPr>
        <w:t>،</w:t>
      </w:r>
      <w:r w:rsidRPr="00AD5255">
        <w:rPr>
          <w:rtl/>
        </w:rPr>
        <w:t xml:space="preserve"> 16/272</w:t>
      </w:r>
      <w:r>
        <w:rPr>
          <w:rtl/>
        </w:rPr>
        <w:t>،</w:t>
      </w:r>
      <w:r w:rsidRPr="00AD5255">
        <w:rPr>
          <w:rtl/>
        </w:rPr>
        <w:t xml:space="preserve"> 7/148</w:t>
      </w:r>
      <w:r>
        <w:rPr>
          <w:rtl/>
        </w:rPr>
        <w:t>،</w:t>
      </w:r>
      <w:r w:rsidRPr="00AD5255">
        <w:rPr>
          <w:rtl/>
        </w:rPr>
        <w:t xml:space="preserve"> معارف الرجال 2/329</w:t>
      </w:r>
      <w:r>
        <w:rPr>
          <w:rtl/>
        </w:rPr>
        <w:t>،</w:t>
      </w:r>
      <w:r w:rsidRPr="00AD5255">
        <w:rPr>
          <w:rtl/>
        </w:rPr>
        <w:t xml:space="preserve"> أحسن الوديعة 1/168</w:t>
      </w:r>
      <w:r>
        <w:rPr>
          <w:rtl/>
        </w:rPr>
        <w:t>،</w:t>
      </w:r>
      <w:r w:rsidRPr="00AD5255">
        <w:rPr>
          <w:rtl/>
        </w:rPr>
        <w:t xml:space="preserve"> ماضي النجف 1/160</w:t>
      </w:r>
      <w:r>
        <w:rPr>
          <w:rtl/>
        </w:rPr>
        <w:t>،</w:t>
      </w:r>
      <w:r w:rsidRPr="00AD5255">
        <w:rPr>
          <w:rtl/>
        </w:rPr>
        <w:t xml:space="preserve"> گنجينة دانشمندان 7/440</w:t>
      </w:r>
      <w:r>
        <w:rPr>
          <w:rtl/>
        </w:rPr>
        <w:t>،</w:t>
      </w:r>
      <w:r w:rsidRPr="00AD5255">
        <w:rPr>
          <w:rtl/>
        </w:rPr>
        <w:t xml:space="preserve"> منار الهدى في الأنساب 205</w:t>
      </w:r>
      <w:r>
        <w:rPr>
          <w:rtl/>
        </w:rPr>
        <w:t>،</w:t>
      </w:r>
      <w:r w:rsidRPr="00AD5255">
        <w:rPr>
          <w:rtl/>
        </w:rPr>
        <w:t xml:space="preserve"> بقايا الأطياب 58</w:t>
      </w:r>
      <w:r>
        <w:rPr>
          <w:rtl/>
        </w:rPr>
        <w:t>،</w:t>
      </w:r>
      <w:r w:rsidRPr="00AD5255">
        <w:rPr>
          <w:rtl/>
        </w:rPr>
        <w:t xml:space="preserve"> معجم رجال الفكر والأدب 3/1359</w:t>
      </w:r>
      <w:r>
        <w:rPr>
          <w:rtl/>
        </w:rPr>
        <w:t>،</w:t>
      </w:r>
      <w:r w:rsidRPr="00AD5255">
        <w:rPr>
          <w:rtl/>
        </w:rPr>
        <w:t xml:space="preserve"> مجلة لغة العرب س 2/375</w:t>
      </w:r>
      <w:r>
        <w:rPr>
          <w:rtl/>
        </w:rPr>
        <w:t>،</w:t>
      </w:r>
      <w:r w:rsidRPr="00AD5255">
        <w:rPr>
          <w:rtl/>
        </w:rPr>
        <w:t xml:space="preserve"> رحلة الجهاد لكاشف الغطاء</w:t>
      </w:r>
      <w:r>
        <w:rPr>
          <w:rtl/>
        </w:rPr>
        <w:t xml:space="preserve"> - </w:t>
      </w:r>
      <w:r w:rsidRPr="00AD5255">
        <w:rPr>
          <w:rtl/>
        </w:rPr>
        <w:t>ملحق رقم 1 في هذا الكتاب</w:t>
      </w:r>
      <w:r>
        <w:rPr>
          <w:rtl/>
        </w:rPr>
        <w:t>،</w:t>
      </w:r>
      <w:r w:rsidRPr="00AD5255">
        <w:rPr>
          <w:rtl/>
        </w:rPr>
        <w:t xml:space="preserve"> مسوَّدات كتاب السيد اليزدي للسيد عبد العزيز</w:t>
      </w:r>
      <w:r>
        <w:rPr>
          <w:rtl/>
        </w:rPr>
        <w:t xml:space="preserve"> - </w:t>
      </w:r>
      <w:r w:rsidRPr="00AD5255">
        <w:rPr>
          <w:rtl/>
        </w:rPr>
        <w:t>خ</w:t>
      </w:r>
      <w:r>
        <w:rPr>
          <w:rtl/>
        </w:rPr>
        <w:t xml:space="preserve"> - </w:t>
      </w:r>
      <w:r w:rsidRPr="00AD5255">
        <w:rPr>
          <w:rtl/>
        </w:rPr>
        <w:t>شهداي روحانيت شيعة ص 140</w:t>
      </w:r>
      <w:r>
        <w:rPr>
          <w:rtl/>
        </w:rPr>
        <w:t xml:space="preserve"> - </w:t>
      </w:r>
      <w:r w:rsidRPr="00AD5255">
        <w:rPr>
          <w:rtl/>
        </w:rPr>
        <w:t>143</w:t>
      </w:r>
      <w:r>
        <w:rPr>
          <w:rtl/>
        </w:rPr>
        <w:t>،</w:t>
      </w:r>
      <w:r w:rsidRPr="00AD5255">
        <w:rPr>
          <w:rtl/>
        </w:rPr>
        <w:t xml:space="preserve"> سيد محمد كاظم يزدي فقيه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D5255">
        <w:rPr>
          <w:rtl/>
        </w:rPr>
        <w:t>(1) ماضي النجف وحاضرها</w:t>
      </w:r>
      <w:r>
        <w:rPr>
          <w:rtl/>
        </w:rPr>
        <w:t>:</w:t>
      </w:r>
      <w:r w:rsidRPr="00AD5255">
        <w:rPr>
          <w:rtl/>
        </w:rPr>
        <w:t xml:space="preserve"> 1/161</w:t>
      </w:r>
      <w:r>
        <w:rPr>
          <w:rtl/>
        </w:rPr>
        <w:t>.</w:t>
      </w:r>
      <w:r w:rsidRPr="00AD5255">
        <w:rPr>
          <w:rtl/>
        </w:rPr>
        <w:t xml:space="preserve"> </w:t>
      </w:r>
    </w:p>
    <w:p w:rsidR="00E56C83" w:rsidRPr="00380A5C" w:rsidRDefault="00E56C83" w:rsidP="00836E3E">
      <w:pPr>
        <w:pStyle w:val="libFootnote0"/>
        <w:rPr>
          <w:rtl/>
        </w:rPr>
      </w:pPr>
      <w:r w:rsidRPr="00AD5255">
        <w:rPr>
          <w:rtl/>
        </w:rPr>
        <w:t>(2) الذريعة</w:t>
      </w:r>
      <w:r>
        <w:rPr>
          <w:rtl/>
        </w:rPr>
        <w:t>:</w:t>
      </w:r>
      <w:r w:rsidRPr="00AD5255">
        <w:rPr>
          <w:rtl/>
        </w:rPr>
        <w:t xml:space="preserve"> 6/401</w:t>
      </w:r>
      <w:r>
        <w:rPr>
          <w:rtl/>
        </w:rPr>
        <w:t>.</w:t>
      </w:r>
      <w:r w:rsidRPr="00AD5255">
        <w:rPr>
          <w:rtl/>
        </w:rPr>
        <w:t xml:space="preserve"> </w:t>
      </w:r>
    </w:p>
    <w:p w:rsidR="00E56C83" w:rsidRDefault="00E56C83" w:rsidP="00836E3E">
      <w:pPr>
        <w:pStyle w:val="libFootnote0"/>
      </w:pPr>
      <w:r>
        <w:br w:type="page"/>
      </w:r>
    </w:p>
    <w:p w:rsidR="00E56C83" w:rsidRPr="00AD5255" w:rsidRDefault="00E56C83" w:rsidP="00836E3E">
      <w:pPr>
        <w:pStyle w:val="libNormal"/>
        <w:rPr>
          <w:rtl/>
        </w:rPr>
      </w:pPr>
      <w:r w:rsidRPr="00AD5255">
        <w:rPr>
          <w:rtl/>
        </w:rPr>
        <w:lastRenderedPageBreak/>
        <w:t>دورانديش 113</w:t>
      </w:r>
      <w:r>
        <w:rPr>
          <w:rtl/>
        </w:rPr>
        <w:t>،</w:t>
      </w:r>
      <w:r w:rsidRPr="00AD5255">
        <w:rPr>
          <w:rtl/>
        </w:rPr>
        <w:t xml:space="preserve"> شكوه پارسايي وپايداري 77</w:t>
      </w:r>
      <w:r>
        <w:rPr>
          <w:rtl/>
        </w:rPr>
        <w:t>،</w:t>
      </w:r>
      <w:r w:rsidRPr="00AD5255">
        <w:rPr>
          <w:rtl/>
        </w:rPr>
        <w:t xml:space="preserve"> معجم مؤلفي الشيعة 458</w:t>
      </w:r>
      <w:r>
        <w:rPr>
          <w:rtl/>
        </w:rPr>
        <w:t>،</w:t>
      </w:r>
      <w:r w:rsidRPr="00AD5255">
        <w:rPr>
          <w:rtl/>
        </w:rPr>
        <w:t xml:space="preserve"> گلش أبرار 450</w:t>
      </w:r>
      <w:r>
        <w:rPr>
          <w:rtl/>
        </w:rPr>
        <w:t>،</w:t>
      </w:r>
      <w:r w:rsidRPr="00AD5255">
        <w:rPr>
          <w:rtl/>
        </w:rPr>
        <w:t xml:space="preserve"> مفاخر يزد ي422</w:t>
      </w:r>
      <w:r>
        <w:rPr>
          <w:rtl/>
        </w:rPr>
        <w:t xml:space="preserve"> - </w:t>
      </w:r>
      <w:r w:rsidRPr="00AD5255">
        <w:rPr>
          <w:rtl/>
        </w:rPr>
        <w:t>423)</w:t>
      </w:r>
      <w:r>
        <w:rPr>
          <w:rtl/>
        </w:rPr>
        <w:t>.</w:t>
      </w:r>
      <w:r w:rsidRPr="00AD5255">
        <w:rPr>
          <w:rtl/>
        </w:rPr>
        <w:t xml:space="preserve"> </w:t>
      </w:r>
    </w:p>
    <w:p w:rsidR="00E56C83" w:rsidRPr="00E4184F" w:rsidRDefault="00E56C83" w:rsidP="00E4184F">
      <w:pPr>
        <w:pStyle w:val="libBold1"/>
        <w:rPr>
          <w:rtl/>
        </w:rPr>
      </w:pPr>
      <w:r w:rsidRPr="00AD5255">
        <w:rPr>
          <w:rtl/>
        </w:rPr>
        <w:t>2</w:t>
      </w:r>
      <w:r>
        <w:rPr>
          <w:rtl/>
        </w:rPr>
        <w:t xml:space="preserve"> - </w:t>
      </w:r>
      <w:r w:rsidRPr="00AD5255">
        <w:rPr>
          <w:rtl/>
        </w:rPr>
        <w:t>السيد علي بن السيد محمد كاظم الطباطبائي اليزدي النجفي (1289</w:t>
      </w:r>
      <w:r>
        <w:rPr>
          <w:rtl/>
        </w:rPr>
        <w:t xml:space="preserve"> - </w:t>
      </w:r>
      <w:r w:rsidRPr="00AD5255">
        <w:rPr>
          <w:rtl/>
        </w:rPr>
        <w:t>1367هـ)</w:t>
      </w:r>
      <w:r>
        <w:rPr>
          <w:rtl/>
        </w:rPr>
        <w:t>.</w:t>
      </w:r>
      <w:r w:rsidRPr="00AD5255">
        <w:rPr>
          <w:rtl/>
        </w:rPr>
        <w:t xml:space="preserve"> </w:t>
      </w:r>
    </w:p>
    <w:p w:rsidR="00E56C83" w:rsidRPr="00AD5255" w:rsidRDefault="00E56C83" w:rsidP="00836E3E">
      <w:pPr>
        <w:pStyle w:val="libNormal"/>
        <w:rPr>
          <w:rtl/>
        </w:rPr>
      </w:pPr>
      <w:r w:rsidRPr="00380A5C">
        <w:rPr>
          <w:rtl/>
        </w:rPr>
        <w:t>وهو الابن الثاني للسيد اليزدي، عالم ديني، ورجل سياسة. ولد في النجف الأشرف صباح الثلاثاء 6 / ربيع الأول / 1289هـ. قرأ على الشيخ محمد إبراهيم اليزدي، وفي عام 1307هـ هاجر إلى سامراء ومكث بها خمس سنين قرأ فيها على الإمام المجدد الشيرازي والعلامة الفشارگي، وفي عام 1312هـ رجع إلى النجف فحضر على أبيه والمحقق الفقيه الأغا رضا الأصفهاني والمحقق النهاوندي</w:t>
      </w:r>
      <w:r w:rsidRPr="00836E3E">
        <w:rPr>
          <w:rStyle w:val="libBold2Char"/>
          <w:rtl/>
        </w:rPr>
        <w:t>،</w:t>
      </w:r>
      <w:r w:rsidRPr="00380A5C">
        <w:rPr>
          <w:rtl/>
        </w:rPr>
        <w:t xml:space="preserve"> وبعد وفاة والده السيد اليزدي، صار يؤم الناس بصلاة الجماعة في الصحن الحيدري. توفّي في النجف في ربيع الأول 1367هـ، ودفن في مقبرة الأسرة 1370هـ. </w:t>
      </w:r>
    </w:p>
    <w:p w:rsidR="00E56C83" w:rsidRPr="00E4184F" w:rsidRDefault="00E56C83" w:rsidP="00E4184F">
      <w:pPr>
        <w:pStyle w:val="libBold1"/>
        <w:rPr>
          <w:rtl/>
        </w:rPr>
      </w:pPr>
      <w:r w:rsidRPr="00AD5255">
        <w:rPr>
          <w:rtl/>
        </w:rPr>
        <w:t>له من الأولاد</w:t>
      </w:r>
      <w:r>
        <w:rPr>
          <w:rtl/>
        </w:rPr>
        <w:t>:</w:t>
      </w:r>
      <w:r w:rsidRPr="00AD5255">
        <w:rPr>
          <w:rtl/>
        </w:rPr>
        <w:t xml:space="preserve"> </w:t>
      </w:r>
    </w:p>
    <w:p w:rsidR="00E56C83" w:rsidRPr="00AD5255" w:rsidRDefault="00E56C83" w:rsidP="00836E3E">
      <w:pPr>
        <w:pStyle w:val="libNormal"/>
        <w:rPr>
          <w:rtl/>
        </w:rPr>
      </w:pPr>
      <w:r w:rsidRPr="00AD5255">
        <w:rPr>
          <w:rtl/>
        </w:rPr>
        <w:t>أ</w:t>
      </w:r>
      <w:r>
        <w:rPr>
          <w:rtl/>
        </w:rPr>
        <w:t xml:space="preserve"> - </w:t>
      </w:r>
      <w:r w:rsidRPr="00AD5255">
        <w:rPr>
          <w:rtl/>
        </w:rPr>
        <w:t>السيد حسين</w:t>
      </w:r>
      <w:r>
        <w:rPr>
          <w:rtl/>
        </w:rPr>
        <w:t>:</w:t>
      </w:r>
      <w:r w:rsidRPr="00AD5255">
        <w:rPr>
          <w:rtl/>
        </w:rPr>
        <w:t xml:space="preserve"> من كريمة الحاج صادق الكرماني</w:t>
      </w:r>
      <w:r>
        <w:rPr>
          <w:rtl/>
        </w:rPr>
        <w:t>،</w:t>
      </w:r>
      <w:r w:rsidRPr="00AD5255">
        <w:rPr>
          <w:rtl/>
        </w:rPr>
        <w:t xml:space="preserve"> التاجر المعروف</w:t>
      </w:r>
      <w:r>
        <w:rPr>
          <w:rtl/>
        </w:rPr>
        <w:t>.</w:t>
      </w:r>
      <w:r w:rsidRPr="00AD5255">
        <w:rPr>
          <w:rtl/>
        </w:rPr>
        <w:t xml:space="preserve"> </w:t>
      </w:r>
    </w:p>
    <w:p w:rsidR="00E56C83" w:rsidRPr="00AD5255" w:rsidRDefault="00E56C83" w:rsidP="00836E3E">
      <w:pPr>
        <w:pStyle w:val="libNormal"/>
        <w:rPr>
          <w:rtl/>
        </w:rPr>
      </w:pPr>
      <w:r w:rsidRPr="00AD5255">
        <w:rPr>
          <w:rtl/>
        </w:rPr>
        <w:t>ب</w:t>
      </w:r>
      <w:r>
        <w:rPr>
          <w:rtl/>
        </w:rPr>
        <w:t xml:space="preserve"> - </w:t>
      </w:r>
      <w:r w:rsidRPr="00AD5255">
        <w:rPr>
          <w:rtl/>
        </w:rPr>
        <w:t>السيد إبراهيم</w:t>
      </w:r>
      <w:r>
        <w:rPr>
          <w:rtl/>
        </w:rPr>
        <w:t>:</w:t>
      </w:r>
      <w:r w:rsidRPr="00AD5255">
        <w:rPr>
          <w:rtl/>
        </w:rPr>
        <w:t xml:space="preserve"> من كريمة السيد جعفر آل بحر العلوم</w:t>
      </w:r>
      <w:r>
        <w:rPr>
          <w:rtl/>
        </w:rPr>
        <w:t>.</w:t>
      </w:r>
      <w:r w:rsidRPr="00AD5255">
        <w:rPr>
          <w:rtl/>
        </w:rPr>
        <w:t xml:space="preserve"> </w:t>
      </w:r>
    </w:p>
    <w:p w:rsidR="00E56C83" w:rsidRPr="00AD5255" w:rsidRDefault="00E56C83" w:rsidP="00836E3E">
      <w:pPr>
        <w:pStyle w:val="libNormal"/>
        <w:rPr>
          <w:rtl/>
        </w:rPr>
      </w:pPr>
      <w:r w:rsidRPr="00AD5255">
        <w:rPr>
          <w:rtl/>
        </w:rPr>
        <w:t>وصاهر آية الله الإمام السيد محسن الطباطبائي الحكيم</w:t>
      </w:r>
      <w:r>
        <w:rPr>
          <w:rtl/>
        </w:rPr>
        <w:t>.</w:t>
      </w:r>
      <w:r w:rsidRPr="00AD5255">
        <w:rPr>
          <w:rtl/>
        </w:rPr>
        <w:t xml:space="preserve"> </w:t>
      </w:r>
    </w:p>
    <w:p w:rsidR="00E56C83" w:rsidRPr="00AD5255" w:rsidRDefault="00E56C83" w:rsidP="00836E3E">
      <w:pPr>
        <w:pStyle w:val="libNormal"/>
        <w:rPr>
          <w:rtl/>
        </w:rPr>
      </w:pPr>
      <w:r w:rsidRPr="00AD5255">
        <w:rPr>
          <w:rtl/>
        </w:rPr>
        <w:t>(ترجمته في</w:t>
      </w:r>
      <w:r>
        <w:rPr>
          <w:rtl/>
        </w:rPr>
        <w:t>:</w:t>
      </w:r>
      <w:r w:rsidRPr="00AD5255">
        <w:rPr>
          <w:rtl/>
        </w:rPr>
        <w:t xml:space="preserve"> أعيان الشيعة ط 5/14/348</w:t>
      </w:r>
      <w:r>
        <w:rPr>
          <w:rtl/>
        </w:rPr>
        <w:t>،</w:t>
      </w:r>
      <w:r w:rsidRPr="00AD5255">
        <w:rPr>
          <w:rtl/>
        </w:rPr>
        <w:t xml:space="preserve"> أحسن الوديعة 1/168</w:t>
      </w:r>
      <w:r>
        <w:rPr>
          <w:rtl/>
        </w:rPr>
        <w:t>،</w:t>
      </w:r>
      <w:r w:rsidRPr="00AD5255">
        <w:rPr>
          <w:rtl/>
        </w:rPr>
        <w:t xml:space="preserve"> منار الهدى 140</w:t>
      </w:r>
      <w:r>
        <w:rPr>
          <w:rtl/>
        </w:rPr>
        <w:t>،</w:t>
      </w:r>
      <w:r w:rsidRPr="00AD5255">
        <w:rPr>
          <w:rtl/>
        </w:rPr>
        <w:t xml:space="preserve"> الجذور السياسية ص 124)</w:t>
      </w:r>
      <w:r>
        <w:rPr>
          <w:rtl/>
        </w:rPr>
        <w:t>.</w:t>
      </w:r>
      <w:r w:rsidRPr="00AD5255">
        <w:rPr>
          <w:rtl/>
        </w:rPr>
        <w:t xml:space="preserve"> </w:t>
      </w:r>
    </w:p>
    <w:p w:rsidR="00E56C83" w:rsidRPr="00E4184F" w:rsidRDefault="00E56C83" w:rsidP="00E4184F">
      <w:pPr>
        <w:pStyle w:val="libBold1"/>
        <w:rPr>
          <w:rtl/>
        </w:rPr>
      </w:pPr>
      <w:r w:rsidRPr="00AD5255">
        <w:rPr>
          <w:rtl/>
        </w:rPr>
        <w:t>3</w:t>
      </w:r>
      <w:r>
        <w:rPr>
          <w:rtl/>
        </w:rPr>
        <w:t xml:space="preserve"> - </w:t>
      </w:r>
      <w:r w:rsidRPr="00AD5255">
        <w:rPr>
          <w:rtl/>
        </w:rPr>
        <w:t>السيد محمود بن السيد محمد كاظم الطباطبائي اليزدي (1299</w:t>
      </w:r>
      <w:r>
        <w:rPr>
          <w:rtl/>
        </w:rPr>
        <w:t xml:space="preserve"> - </w:t>
      </w:r>
      <w:r w:rsidRPr="00AD5255">
        <w:rPr>
          <w:rtl/>
        </w:rPr>
        <w:t>1336هـ)</w:t>
      </w:r>
      <w:r>
        <w:rPr>
          <w:rtl/>
        </w:rPr>
        <w:t>.</w:t>
      </w:r>
      <w:r w:rsidRPr="00AD5255">
        <w:rPr>
          <w:rtl/>
        </w:rPr>
        <w:t xml:space="preserve"> </w:t>
      </w:r>
    </w:p>
    <w:p w:rsidR="00E56C83" w:rsidRPr="00AD5255" w:rsidRDefault="00E56C83" w:rsidP="00836E3E">
      <w:pPr>
        <w:pStyle w:val="libNormal"/>
        <w:rPr>
          <w:rtl/>
        </w:rPr>
      </w:pPr>
      <w:r w:rsidRPr="00AD5255">
        <w:rPr>
          <w:rtl/>
        </w:rPr>
        <w:t>ولد في النجف الأشرف سنة 1299هـ</w:t>
      </w:r>
      <w:r>
        <w:rPr>
          <w:rtl/>
        </w:rPr>
        <w:t>.</w:t>
      </w:r>
      <w:r w:rsidRPr="00AD5255">
        <w:rPr>
          <w:rtl/>
        </w:rPr>
        <w:t xml:space="preserve"> قرأ على الشيخ حبيب الأردبيلي</w:t>
      </w:r>
      <w:r>
        <w:rPr>
          <w:rtl/>
        </w:rPr>
        <w:t>.</w:t>
      </w:r>
      <w:r w:rsidRPr="00AD5255">
        <w:rPr>
          <w:rtl/>
        </w:rPr>
        <w:t xml:space="preserve"> وكان الوحيد القائم بأمور والده سيّما في السنين الأخيرة</w:t>
      </w:r>
      <w:r>
        <w:rPr>
          <w:rtl/>
        </w:rPr>
        <w:t>،</w:t>
      </w:r>
      <w:r w:rsidRPr="00AD5255">
        <w:rPr>
          <w:rtl/>
        </w:rPr>
        <w:t xml:space="preserve"> حيث تضاعفت أمور المرجعية وكثرت أشغالها من ذي قبل</w:t>
      </w:r>
      <w:r>
        <w:rPr>
          <w:rtl/>
        </w:rPr>
        <w:t>.</w:t>
      </w:r>
      <w:r w:rsidRPr="00AD5255">
        <w:rPr>
          <w:rtl/>
        </w:rPr>
        <w:t xml:space="preserve"> توفي في رمضان سنة 1335هـ</w:t>
      </w:r>
      <w:r>
        <w:rPr>
          <w:rtl/>
        </w:rPr>
        <w:t>،</w:t>
      </w:r>
      <w:r w:rsidRPr="00AD5255">
        <w:rPr>
          <w:rtl/>
        </w:rPr>
        <w:t xml:space="preserve"> وجاء في تأريخه</w:t>
      </w:r>
      <w:r>
        <w:rPr>
          <w:rtl/>
        </w:rPr>
        <w:t>:</w:t>
      </w:r>
      <w:r w:rsidRPr="00AD525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AD5255">
              <w:rPr>
                <w:rtl/>
              </w:rPr>
              <w:t>ماه</w:t>
            </w:r>
            <w:r>
              <w:rPr>
                <w:rtl/>
              </w:rPr>
              <w:t xml:space="preserve"> </w:t>
            </w:r>
            <w:r w:rsidRPr="00AD5255">
              <w:rPr>
                <w:rtl/>
              </w:rPr>
              <w:t>كاظم</w:t>
            </w:r>
            <w:r>
              <w:rPr>
                <w:rtl/>
              </w:rPr>
              <w:t xml:space="preserve"> </w:t>
            </w:r>
            <w:r w:rsidRPr="00AD5255">
              <w:rPr>
                <w:rtl/>
              </w:rPr>
              <w:t>فحباه</w:t>
            </w:r>
            <w:r>
              <w:rPr>
                <w:rtl/>
              </w:rPr>
              <w:t xml:space="preserve"> </w:t>
            </w:r>
            <w:r w:rsidRPr="00AD5255">
              <w:rPr>
                <w:rtl/>
              </w:rPr>
              <w:t>علماً</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tl/>
              </w:rPr>
              <w:t>فأصبح</w:t>
            </w:r>
            <w:r>
              <w:rPr>
                <w:rtl/>
              </w:rPr>
              <w:t xml:space="preserve"> </w:t>
            </w:r>
            <w:r w:rsidRPr="00AD5255">
              <w:rPr>
                <w:rtl/>
              </w:rPr>
              <w:t>آخذاً</w:t>
            </w:r>
            <w:r>
              <w:rPr>
                <w:rtl/>
              </w:rPr>
              <w:t xml:space="preserve"> </w:t>
            </w:r>
            <w:r w:rsidRPr="00AD5255">
              <w:rPr>
                <w:rtl/>
              </w:rPr>
              <w:t>منه</w:t>
            </w:r>
            <w:r>
              <w:rPr>
                <w:rtl/>
              </w:rPr>
              <w:t xml:space="preserve"> </w:t>
            </w:r>
            <w:r w:rsidRPr="00AD5255">
              <w:rPr>
                <w:rtl/>
              </w:rPr>
              <w:t>نصيبه</w:t>
            </w:r>
            <w:r w:rsidRPr="00725071">
              <w:rPr>
                <w:rStyle w:val="libPoemTiniChar0"/>
                <w:rtl/>
              </w:rPr>
              <w:br/>
              <w:t> </w:t>
            </w:r>
          </w:p>
        </w:tc>
      </w:tr>
    </w:tbl>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067560" cy="2845435"/>
            <wp:effectExtent l="19050" t="0" r="8890" b="0"/>
            <wp:docPr id="787" name="Picture 787" descr="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512"/>
                    <pic:cNvPicPr>
                      <a:picLocks noChangeAspect="1" noChangeArrowheads="1"/>
                    </pic:cNvPicPr>
                  </pic:nvPicPr>
                  <pic:blipFill>
                    <a:blip r:embed="rId43" cstate="print"/>
                    <a:srcRect/>
                    <a:stretch>
                      <a:fillRect/>
                    </a:stretch>
                  </pic:blipFill>
                  <pic:spPr bwMode="auto">
                    <a:xfrm>
                      <a:off x="0" y="0"/>
                      <a:ext cx="2067560" cy="284543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D5255">
        <w:rPr>
          <w:rtl/>
        </w:rPr>
        <w:t xml:space="preserve">السيد علي بن السيد محمد كاظم الطباطبائي اليزدي </w:t>
      </w:r>
    </w:p>
    <w:p w:rsidR="00E56C83" w:rsidRPr="005438C6" w:rsidRDefault="00E56C83" w:rsidP="005438C6">
      <w:pPr>
        <w:pStyle w:val="libCenter"/>
        <w:rPr>
          <w:rtl/>
        </w:rPr>
      </w:pPr>
      <w:r>
        <w:rPr>
          <w:noProof/>
          <w:rtl/>
          <w:lang w:bidi="fa-IR"/>
        </w:rPr>
        <w:drawing>
          <wp:inline distT="0" distB="0" distL="0" distR="0">
            <wp:extent cx="4762700" cy="1277983"/>
            <wp:effectExtent l="19050" t="0" r="0" b="0"/>
            <wp:docPr id="788" name="Picture 788" descr="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12_13"/>
                    <pic:cNvPicPr>
                      <a:picLocks noChangeAspect="1" noChangeArrowheads="1"/>
                    </pic:cNvPicPr>
                  </pic:nvPicPr>
                  <pic:blipFill>
                    <a:blip r:embed="rId44" cstate="print"/>
                    <a:srcRect/>
                    <a:stretch>
                      <a:fillRect/>
                    </a:stretch>
                  </pic:blipFill>
                  <pic:spPr bwMode="auto">
                    <a:xfrm>
                      <a:off x="0" y="0"/>
                      <a:ext cx="4761824" cy="1277748"/>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1896745" cy="2907030"/>
            <wp:effectExtent l="19050" t="0" r="8255" b="0"/>
            <wp:docPr id="789" name="Picture 789" descr="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513"/>
                    <pic:cNvPicPr>
                      <a:picLocks noChangeAspect="1" noChangeArrowheads="1"/>
                    </pic:cNvPicPr>
                  </pic:nvPicPr>
                  <pic:blipFill>
                    <a:blip r:embed="rId45" cstate="print"/>
                    <a:srcRect/>
                    <a:stretch>
                      <a:fillRect/>
                    </a:stretch>
                  </pic:blipFill>
                  <pic:spPr bwMode="auto">
                    <a:xfrm>
                      <a:off x="0" y="0"/>
                      <a:ext cx="1896745" cy="290703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D5255">
        <w:rPr>
          <w:rtl/>
        </w:rPr>
        <w:t xml:space="preserve">السيد علي بن السيد محمد كاظم الطباطبائي اليزدي ونجله السيد إبراهيم </w:t>
      </w:r>
    </w:p>
    <w:p w:rsidR="00E56C83" w:rsidRDefault="00E56C83" w:rsidP="00836E3E">
      <w:pPr>
        <w:pStyle w:val="libNormal"/>
        <w:rPr>
          <w:rtl/>
        </w:rPr>
      </w:pPr>
      <w:r>
        <w:br w:type="page"/>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AD5255">
              <w:rPr>
                <w:rFonts w:hint="cs"/>
                <w:rtl/>
              </w:rPr>
              <w:lastRenderedPageBreak/>
              <w:t>آب</w:t>
            </w:r>
            <w:r>
              <w:rPr>
                <w:rFonts w:hint="cs"/>
                <w:rtl/>
              </w:rPr>
              <w:t xml:space="preserve"> </w:t>
            </w:r>
            <w:r w:rsidRPr="00AD5255">
              <w:rPr>
                <w:rFonts w:hint="cs"/>
                <w:rtl/>
              </w:rPr>
              <w:t>عن</w:t>
            </w:r>
            <w:r>
              <w:rPr>
                <w:rFonts w:hint="cs"/>
                <w:rtl/>
              </w:rPr>
              <w:t xml:space="preserve"> </w:t>
            </w:r>
            <w:r w:rsidRPr="00AD5255">
              <w:rPr>
                <w:rFonts w:hint="cs"/>
                <w:rtl/>
              </w:rPr>
              <w:t>حسن</w:t>
            </w:r>
            <w:r>
              <w:rPr>
                <w:rFonts w:hint="cs"/>
                <w:rtl/>
              </w:rPr>
              <w:t xml:space="preserve"> </w:t>
            </w:r>
            <w:r w:rsidRPr="00AD5255">
              <w:rPr>
                <w:rFonts w:hint="cs"/>
                <w:rtl/>
              </w:rPr>
              <w:t>سيرته</w:t>
            </w:r>
            <w:r>
              <w:rPr>
                <w:rFonts w:hint="cs"/>
                <w:rtl/>
              </w:rPr>
              <w:t xml:space="preserve"> </w:t>
            </w:r>
            <w:r w:rsidRPr="00AD5255">
              <w:rPr>
                <w:rFonts w:hint="cs"/>
                <w:rtl/>
              </w:rPr>
              <w:t>فأرخ</w:t>
            </w:r>
            <w:r>
              <w:rPr>
                <w:rFonts w:hint="cs"/>
                <w:rtl/>
              </w:rPr>
              <w:t>:</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Fonts w:hint="cs"/>
                <w:rtl/>
              </w:rPr>
              <w:t>(قضى</w:t>
            </w:r>
            <w:r>
              <w:rPr>
                <w:rFonts w:hint="cs"/>
                <w:rtl/>
              </w:rPr>
              <w:t xml:space="preserve"> </w:t>
            </w:r>
            <w:r w:rsidRPr="00AD5255">
              <w:rPr>
                <w:rFonts w:hint="cs"/>
                <w:rtl/>
              </w:rPr>
              <w:t>المحمود</w:t>
            </w:r>
            <w:r>
              <w:rPr>
                <w:rFonts w:hint="cs"/>
                <w:rtl/>
              </w:rPr>
              <w:t xml:space="preserve"> </w:t>
            </w:r>
            <w:r w:rsidRPr="00AD5255">
              <w:rPr>
                <w:rFonts w:hint="cs"/>
                <w:rtl/>
              </w:rPr>
              <w:t>محمود</w:t>
            </w:r>
            <w:r>
              <w:rPr>
                <w:rFonts w:hint="cs"/>
                <w:rtl/>
              </w:rPr>
              <w:t xml:space="preserve"> </w:t>
            </w:r>
            <w:r w:rsidRPr="00AD5255">
              <w:rPr>
                <w:rFonts w:hint="cs"/>
                <w:rtl/>
              </w:rPr>
              <w:t>النقيبه)</w:t>
            </w:r>
            <w:r w:rsidRPr="00725071">
              <w:rPr>
                <w:rStyle w:val="libPoemTiniChar0"/>
                <w:rtl/>
              </w:rPr>
              <w:br/>
              <w:t> </w:t>
            </w:r>
          </w:p>
        </w:tc>
      </w:tr>
    </w:tbl>
    <w:p w:rsidR="00E56C83" w:rsidRPr="00AD5255" w:rsidRDefault="00E56C83" w:rsidP="00BF5833">
      <w:pPr>
        <w:pStyle w:val="libLeft"/>
        <w:rPr>
          <w:rtl/>
        </w:rPr>
      </w:pPr>
      <w:r w:rsidRPr="00AD5255">
        <w:rPr>
          <w:rtl/>
        </w:rPr>
        <w:t xml:space="preserve">1335هـ </w:t>
      </w:r>
    </w:p>
    <w:p w:rsidR="00E56C83" w:rsidRPr="00E4184F" w:rsidRDefault="00E56C83" w:rsidP="00E4184F">
      <w:pPr>
        <w:pStyle w:val="libBold1"/>
        <w:rPr>
          <w:rtl/>
        </w:rPr>
      </w:pPr>
      <w:r w:rsidRPr="00AD5255">
        <w:rPr>
          <w:rtl/>
        </w:rPr>
        <w:t>له من الأولاد</w:t>
      </w:r>
      <w:r>
        <w:rPr>
          <w:rtl/>
        </w:rPr>
        <w:t>:</w:t>
      </w:r>
      <w:r w:rsidRPr="00AD5255">
        <w:rPr>
          <w:rtl/>
        </w:rPr>
        <w:t xml:space="preserve"> </w:t>
      </w:r>
    </w:p>
    <w:p w:rsidR="00E56C83" w:rsidRDefault="00E56C83" w:rsidP="00836E3E">
      <w:pPr>
        <w:pStyle w:val="libNormal"/>
        <w:rPr>
          <w:rtl/>
        </w:rPr>
      </w:pPr>
      <w:r w:rsidRPr="00AD5255">
        <w:rPr>
          <w:rtl/>
        </w:rPr>
        <w:t>أ</w:t>
      </w:r>
      <w:r>
        <w:rPr>
          <w:rtl/>
        </w:rPr>
        <w:t xml:space="preserve"> - </w:t>
      </w:r>
      <w:r w:rsidRPr="00AD5255">
        <w:rPr>
          <w:rtl/>
        </w:rPr>
        <w:t>السيد حسين بن السيد محمود</w:t>
      </w:r>
      <w:r>
        <w:rPr>
          <w:rtl/>
        </w:rPr>
        <w:t>:</w:t>
      </w:r>
      <w:r w:rsidRPr="00AD5255">
        <w:rPr>
          <w:rtl/>
        </w:rPr>
        <w:t xml:space="preserve"> عالم فاضل</w:t>
      </w:r>
      <w:r>
        <w:rPr>
          <w:rtl/>
        </w:rPr>
        <w:t>،</w:t>
      </w:r>
      <w:r w:rsidRPr="00AD5255">
        <w:rPr>
          <w:rtl/>
        </w:rPr>
        <w:t xml:space="preserve"> مجتهد جليل</w:t>
      </w:r>
      <w:r>
        <w:rPr>
          <w:rtl/>
        </w:rPr>
        <w:t>،</w:t>
      </w:r>
      <w:r w:rsidRPr="00AD5255">
        <w:rPr>
          <w:rtl/>
        </w:rPr>
        <w:t xml:space="preserve"> من أساتذة الفقه والأصول</w:t>
      </w:r>
      <w:r>
        <w:rPr>
          <w:rtl/>
        </w:rPr>
        <w:t>،</w:t>
      </w:r>
      <w:r w:rsidRPr="00AD5255">
        <w:rPr>
          <w:rtl/>
        </w:rPr>
        <w:t xml:space="preserve"> مؤلف متتبع</w:t>
      </w:r>
      <w:r>
        <w:rPr>
          <w:rtl/>
        </w:rPr>
        <w:t>،</w:t>
      </w:r>
      <w:r w:rsidRPr="00AD5255">
        <w:rPr>
          <w:rtl/>
        </w:rPr>
        <w:t xml:space="preserve"> من أعيان علماء النجف وأجلاَّءهم</w:t>
      </w:r>
      <w:r>
        <w:rPr>
          <w:rtl/>
        </w:rPr>
        <w:t>.</w:t>
      </w:r>
      <w:r w:rsidRPr="00AD5255">
        <w:rPr>
          <w:rtl/>
        </w:rPr>
        <w:t xml:space="preserve"> له</w:t>
      </w:r>
      <w:r>
        <w:rPr>
          <w:rtl/>
        </w:rPr>
        <w:t>:</w:t>
      </w:r>
      <w:r w:rsidRPr="00AD5255">
        <w:rPr>
          <w:rtl/>
        </w:rPr>
        <w:t xml:space="preserve"> (آيات الأحكام على المذاهب الأربعة والمذهب الجعفري 1</w:t>
      </w:r>
      <w:r>
        <w:rPr>
          <w:rtl/>
        </w:rPr>
        <w:t xml:space="preserve"> - </w:t>
      </w:r>
      <w:r w:rsidRPr="00AD5255">
        <w:rPr>
          <w:rtl/>
        </w:rPr>
        <w:t>5)</w:t>
      </w:r>
      <w:r>
        <w:rPr>
          <w:rtl/>
        </w:rPr>
        <w:t>،</w:t>
      </w:r>
      <w:r w:rsidRPr="00AD5255">
        <w:rPr>
          <w:rtl/>
        </w:rPr>
        <w:t xml:space="preserve"> و(التحفة الحسينية في الإمامة)</w:t>
      </w:r>
      <w:r>
        <w:rPr>
          <w:rtl/>
        </w:rPr>
        <w:t>،</w:t>
      </w:r>
      <w:r w:rsidRPr="00AD5255">
        <w:rPr>
          <w:rtl/>
        </w:rPr>
        <w:t xml:space="preserve"> و(تعليقات على العروة الوثقى ط 1</w:t>
      </w:r>
      <w:r>
        <w:rPr>
          <w:rtl/>
        </w:rPr>
        <w:t xml:space="preserve"> - </w:t>
      </w:r>
      <w:r w:rsidRPr="00AD5255">
        <w:rPr>
          <w:rtl/>
        </w:rPr>
        <w:t>2)</w:t>
      </w:r>
      <w:r>
        <w:rPr>
          <w:rtl/>
        </w:rPr>
        <w:t>،</w:t>
      </w:r>
      <w:r w:rsidRPr="00AD5255">
        <w:rPr>
          <w:rtl/>
        </w:rPr>
        <w:t xml:space="preserve"> و(تقريرات شيوخه في الفقه والأصول)</w:t>
      </w:r>
      <w:r>
        <w:rPr>
          <w:rtl/>
        </w:rPr>
        <w:t>.</w:t>
      </w:r>
      <w:r w:rsidRPr="00AD5255">
        <w:rPr>
          <w:rtl/>
        </w:rPr>
        <w:t xml:space="preserve"> أقام في النجف منذ ولادته حتى وفاته يوم 22 رمضان 1386هـ</w:t>
      </w:r>
      <w:r>
        <w:rPr>
          <w:rtl/>
        </w:rPr>
        <w:t>،</w:t>
      </w:r>
      <w:r w:rsidRPr="00AD5255">
        <w:rPr>
          <w:rtl/>
        </w:rPr>
        <w:t xml:space="preserve"> في مستشفى الشعب ببغداد</w:t>
      </w:r>
      <w:r>
        <w:rPr>
          <w:rtl/>
        </w:rPr>
        <w:t>،</w:t>
      </w:r>
      <w:r w:rsidRPr="00AD5255">
        <w:rPr>
          <w:rtl/>
        </w:rPr>
        <w:t xml:space="preserve"> ونقل جثمانه إلى النجف الأشرف ودفن في ليلة القدر في مقبرة الأسرة</w:t>
      </w:r>
      <w:r>
        <w:rPr>
          <w:rtl/>
        </w:rPr>
        <w:t>.</w:t>
      </w:r>
      <w:r w:rsidRPr="00AD5255">
        <w:rPr>
          <w:rtl/>
        </w:rPr>
        <w:t xml:space="preserve"> وقد رثاه وأرّخ وفاته أحد الشعراء بقوله</w:t>
      </w:r>
      <w:r>
        <w:rPr>
          <w:rtl/>
        </w:rPr>
        <w:t>:</w:t>
      </w:r>
      <w:r w:rsidRPr="00AD525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AD5255">
              <w:rPr>
                <w:rtl/>
              </w:rPr>
              <w:t>أنعاه</w:t>
            </w:r>
            <w:r>
              <w:rPr>
                <w:rtl/>
              </w:rPr>
              <w:t xml:space="preserve"> </w:t>
            </w:r>
            <w:r w:rsidRPr="00AD5255">
              <w:rPr>
                <w:rtl/>
              </w:rPr>
              <w:t>لم</w:t>
            </w:r>
            <w:r>
              <w:rPr>
                <w:rtl/>
              </w:rPr>
              <w:t xml:space="preserve"> </w:t>
            </w:r>
            <w:r w:rsidRPr="00AD5255">
              <w:rPr>
                <w:rtl/>
              </w:rPr>
              <w:t>يصغ</w:t>
            </w:r>
            <w:r>
              <w:rPr>
                <w:rtl/>
              </w:rPr>
              <w:t xml:space="preserve"> </w:t>
            </w:r>
            <w:r w:rsidRPr="00AD5255">
              <w:rPr>
                <w:rtl/>
              </w:rPr>
              <w:t>إلى</w:t>
            </w:r>
            <w:r>
              <w:rPr>
                <w:rtl/>
              </w:rPr>
              <w:t xml:space="preserve"> </w:t>
            </w:r>
            <w:r w:rsidRPr="00AD5255">
              <w:rPr>
                <w:rtl/>
              </w:rPr>
              <w:t>باطل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tl/>
              </w:rPr>
              <w:t>سمعاً</w:t>
            </w:r>
            <w:r>
              <w:rPr>
                <w:rtl/>
              </w:rPr>
              <w:t xml:space="preserve"> </w:t>
            </w:r>
            <w:r w:rsidRPr="00AD5255">
              <w:rPr>
                <w:rtl/>
              </w:rPr>
              <w:t>ولم</w:t>
            </w:r>
            <w:r>
              <w:rPr>
                <w:rtl/>
              </w:rPr>
              <w:t xml:space="preserve"> </w:t>
            </w:r>
            <w:r w:rsidRPr="00AD5255">
              <w:rPr>
                <w:rtl/>
              </w:rPr>
              <w:t>يغض</w:t>
            </w:r>
            <w:r>
              <w:rPr>
                <w:rtl/>
              </w:rPr>
              <w:t xml:space="preserve"> </w:t>
            </w:r>
            <w:r w:rsidRPr="00AD5255">
              <w:rPr>
                <w:rtl/>
              </w:rPr>
              <w:t>عن</w:t>
            </w:r>
            <w:r>
              <w:rPr>
                <w:rtl/>
              </w:rPr>
              <w:t xml:space="preserve"> </w:t>
            </w:r>
            <w:r w:rsidRPr="00AD5255">
              <w:rPr>
                <w:rtl/>
              </w:rPr>
              <w:t>الحق</w:t>
            </w:r>
            <w:r>
              <w:rPr>
                <w:rtl/>
              </w:rPr>
              <w:t xml:space="preserve"> </w:t>
            </w:r>
            <w:r w:rsidRPr="00AD5255">
              <w:rPr>
                <w:rtl/>
              </w:rPr>
              <w:t>عين</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AD5255">
              <w:rPr>
                <w:rtl/>
              </w:rPr>
              <w:t>عاش</w:t>
            </w:r>
            <w:r>
              <w:rPr>
                <w:rtl/>
              </w:rPr>
              <w:t xml:space="preserve"> </w:t>
            </w:r>
            <w:r w:rsidRPr="00AD5255">
              <w:rPr>
                <w:rtl/>
              </w:rPr>
              <w:t>زكي</w:t>
            </w:r>
            <w:r>
              <w:rPr>
                <w:rtl/>
              </w:rPr>
              <w:t xml:space="preserve"> </w:t>
            </w:r>
            <w:r w:rsidRPr="00AD5255">
              <w:rPr>
                <w:rtl/>
              </w:rPr>
              <w:t>النفس</w:t>
            </w:r>
            <w:r>
              <w:rPr>
                <w:rtl/>
              </w:rPr>
              <w:t xml:space="preserve"> </w:t>
            </w:r>
            <w:r w:rsidRPr="00AD5255">
              <w:rPr>
                <w:rtl/>
              </w:rPr>
              <w:t>في</w:t>
            </w:r>
            <w:r>
              <w:rPr>
                <w:rtl/>
              </w:rPr>
              <w:t xml:space="preserve"> </w:t>
            </w:r>
            <w:r w:rsidRPr="00AD5255">
              <w:rPr>
                <w:rtl/>
              </w:rPr>
              <w:t>هذه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tl/>
              </w:rPr>
              <w:t>الدنيا</w:t>
            </w:r>
            <w:r>
              <w:rPr>
                <w:rtl/>
              </w:rPr>
              <w:t xml:space="preserve"> </w:t>
            </w:r>
            <w:r w:rsidRPr="00AD5255">
              <w:rPr>
                <w:rtl/>
              </w:rPr>
              <w:t>نقي</w:t>
            </w:r>
            <w:r>
              <w:rPr>
                <w:rtl/>
              </w:rPr>
              <w:t xml:space="preserve"> </w:t>
            </w:r>
            <w:r w:rsidRPr="00AD5255">
              <w:rPr>
                <w:rtl/>
              </w:rPr>
              <w:t>الثوب</w:t>
            </w:r>
            <w:r>
              <w:rPr>
                <w:rtl/>
              </w:rPr>
              <w:t xml:space="preserve"> </w:t>
            </w:r>
            <w:r w:rsidRPr="00AD5255">
              <w:rPr>
                <w:rtl/>
              </w:rPr>
              <w:t>من</w:t>
            </w:r>
            <w:r>
              <w:rPr>
                <w:rtl/>
              </w:rPr>
              <w:t xml:space="preserve"> </w:t>
            </w:r>
            <w:r w:rsidRPr="00AD5255">
              <w:rPr>
                <w:rtl/>
              </w:rPr>
              <w:t>كل</w:t>
            </w:r>
            <w:r>
              <w:rPr>
                <w:rtl/>
              </w:rPr>
              <w:t xml:space="preserve"> </w:t>
            </w:r>
            <w:r w:rsidRPr="00AD5255">
              <w:rPr>
                <w:rtl/>
              </w:rPr>
              <w:t>شين</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AD5255">
              <w:rPr>
                <w:rtl/>
              </w:rPr>
              <w:t>في</w:t>
            </w:r>
            <w:r>
              <w:rPr>
                <w:rtl/>
              </w:rPr>
              <w:t xml:space="preserve"> </w:t>
            </w:r>
            <w:r w:rsidRPr="00AD5255">
              <w:rPr>
                <w:rtl/>
              </w:rPr>
              <w:t>ليلة</w:t>
            </w:r>
            <w:r>
              <w:rPr>
                <w:rtl/>
              </w:rPr>
              <w:t xml:space="preserve"> </w:t>
            </w:r>
            <w:r w:rsidRPr="00AD5255">
              <w:rPr>
                <w:rtl/>
              </w:rPr>
              <w:t>القدر</w:t>
            </w:r>
            <w:r>
              <w:rPr>
                <w:rtl/>
              </w:rPr>
              <w:t xml:space="preserve"> </w:t>
            </w:r>
            <w:r w:rsidRPr="00AD5255">
              <w:rPr>
                <w:rtl/>
              </w:rPr>
              <w:t>ح</w:t>
            </w:r>
            <w:r>
              <w:rPr>
                <w:rtl/>
              </w:rPr>
              <w:t>.</w:t>
            </w:r>
            <w:r w:rsidRPr="00AD5255">
              <w:rPr>
                <w:rtl/>
              </w:rPr>
              <w:t>...</w:t>
            </w:r>
            <w:r>
              <w:rPr>
                <w:rtl/>
              </w:rPr>
              <w:t xml:space="preserve"> </w:t>
            </w:r>
            <w:r w:rsidRPr="00AD5255">
              <w:rPr>
                <w:rtl/>
              </w:rPr>
              <w:t>على</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tl/>
              </w:rPr>
              <w:t>أجنحة</w:t>
            </w:r>
            <w:r>
              <w:rPr>
                <w:rtl/>
              </w:rPr>
              <w:t xml:space="preserve"> </w:t>
            </w:r>
            <w:r w:rsidRPr="00AD5255">
              <w:rPr>
                <w:rtl/>
              </w:rPr>
              <w:t>الأملاك</w:t>
            </w:r>
            <w:r>
              <w:rPr>
                <w:rtl/>
              </w:rPr>
              <w:t xml:space="preserve"> </w:t>
            </w:r>
            <w:r w:rsidRPr="00AD5255">
              <w:rPr>
                <w:rtl/>
              </w:rPr>
              <w:t>لا</w:t>
            </w:r>
            <w:r>
              <w:rPr>
                <w:rtl/>
              </w:rPr>
              <w:t xml:space="preserve"> </w:t>
            </w:r>
            <w:r w:rsidRPr="00AD5255">
              <w:rPr>
                <w:rtl/>
              </w:rPr>
              <w:t>المنكبين</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AD5255">
              <w:rPr>
                <w:rtl/>
              </w:rPr>
              <w:t>على</w:t>
            </w:r>
            <w:r>
              <w:rPr>
                <w:rtl/>
              </w:rPr>
              <w:t xml:space="preserve"> </w:t>
            </w:r>
            <w:r w:rsidRPr="00AD5255">
              <w:rPr>
                <w:rtl/>
              </w:rPr>
              <w:t>هدى</w:t>
            </w:r>
            <w:r>
              <w:rPr>
                <w:rtl/>
              </w:rPr>
              <w:t xml:space="preserve"> </w:t>
            </w:r>
            <w:r w:rsidRPr="00AD5255">
              <w:rPr>
                <w:rtl/>
              </w:rPr>
              <w:t>ناصع</w:t>
            </w:r>
            <w:r>
              <w:rPr>
                <w:rtl/>
              </w:rPr>
              <w:t xml:space="preserve"> </w:t>
            </w:r>
            <w:r w:rsidRPr="00AD5255">
              <w:rPr>
                <w:rtl/>
              </w:rPr>
              <w:t>تأريخه</w:t>
            </w:r>
            <w:r>
              <w:rPr>
                <w:rtl/>
              </w:rPr>
              <w:t>:</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tl/>
              </w:rPr>
              <w:t>(رفت</w:t>
            </w:r>
            <w:r>
              <w:rPr>
                <w:rtl/>
              </w:rPr>
              <w:t xml:space="preserve"> </w:t>
            </w:r>
            <w:r w:rsidRPr="00AD5255">
              <w:rPr>
                <w:rtl/>
              </w:rPr>
              <w:t>إلى</w:t>
            </w:r>
            <w:r>
              <w:rPr>
                <w:rtl/>
              </w:rPr>
              <w:t xml:space="preserve"> </w:t>
            </w:r>
            <w:r w:rsidRPr="00AD5255">
              <w:rPr>
                <w:rtl/>
              </w:rPr>
              <w:t>الجنات</w:t>
            </w:r>
            <w:r>
              <w:rPr>
                <w:rtl/>
              </w:rPr>
              <w:t xml:space="preserve"> </w:t>
            </w:r>
            <w:r w:rsidRPr="00AD5255">
              <w:rPr>
                <w:rtl/>
              </w:rPr>
              <w:t>روح</w:t>
            </w:r>
            <w:r>
              <w:rPr>
                <w:rtl/>
              </w:rPr>
              <w:t xml:space="preserve"> </w:t>
            </w:r>
            <w:r w:rsidRPr="00AD5255">
              <w:rPr>
                <w:rtl/>
              </w:rPr>
              <w:t>الحسين)</w:t>
            </w:r>
            <w:r w:rsidRPr="00725071">
              <w:rPr>
                <w:rStyle w:val="libPoemTiniChar0"/>
                <w:rtl/>
              </w:rPr>
              <w:br/>
              <w:t> </w:t>
            </w:r>
          </w:p>
        </w:tc>
      </w:tr>
    </w:tbl>
    <w:p w:rsidR="00E56C83" w:rsidRPr="00AD5255" w:rsidRDefault="00E56C83" w:rsidP="00645DE8">
      <w:pPr>
        <w:pStyle w:val="libLeft"/>
        <w:rPr>
          <w:rtl/>
        </w:rPr>
      </w:pPr>
      <w:r w:rsidRPr="00AD5255">
        <w:rPr>
          <w:rtl/>
        </w:rPr>
        <w:t>1386هـ</w:t>
      </w:r>
    </w:p>
    <w:p w:rsidR="00E56C83" w:rsidRPr="00E4184F" w:rsidRDefault="00E56C83" w:rsidP="00E4184F">
      <w:pPr>
        <w:pStyle w:val="libBold1"/>
        <w:rPr>
          <w:rtl/>
        </w:rPr>
      </w:pPr>
      <w:r w:rsidRPr="00AD5255">
        <w:rPr>
          <w:rtl/>
        </w:rPr>
        <w:t>أولاده</w:t>
      </w:r>
      <w:r>
        <w:rPr>
          <w:rtl/>
        </w:rPr>
        <w:t>:</w:t>
      </w:r>
      <w:r w:rsidRPr="00AD5255">
        <w:rPr>
          <w:rtl/>
        </w:rPr>
        <w:t xml:space="preserve"> </w:t>
      </w:r>
    </w:p>
    <w:p w:rsidR="00E56C83" w:rsidRPr="00AD5255" w:rsidRDefault="00E56C83" w:rsidP="00836E3E">
      <w:pPr>
        <w:pStyle w:val="libNormal"/>
        <w:rPr>
          <w:rtl/>
        </w:rPr>
      </w:pPr>
      <w:r w:rsidRPr="00AD5255">
        <w:rPr>
          <w:rtl/>
        </w:rPr>
        <w:t>أ</w:t>
      </w:r>
      <w:r>
        <w:rPr>
          <w:rtl/>
        </w:rPr>
        <w:t xml:space="preserve"> - </w:t>
      </w:r>
      <w:r w:rsidRPr="00AD5255">
        <w:rPr>
          <w:rtl/>
        </w:rPr>
        <w:t>محمود بن السيد حسين بن السيد محمود</w:t>
      </w:r>
      <w:r>
        <w:rPr>
          <w:rtl/>
        </w:rPr>
        <w:t>.</w:t>
      </w:r>
      <w:r w:rsidRPr="00AD5255">
        <w:rPr>
          <w:rtl/>
        </w:rPr>
        <w:t xml:space="preserve"> </w:t>
      </w:r>
    </w:p>
    <w:p w:rsidR="00E56C83" w:rsidRPr="00AD5255" w:rsidRDefault="00E56C83" w:rsidP="00836E3E">
      <w:pPr>
        <w:pStyle w:val="libNormal"/>
        <w:rPr>
          <w:rtl/>
        </w:rPr>
      </w:pPr>
      <w:r w:rsidRPr="00AD5255">
        <w:rPr>
          <w:rtl/>
        </w:rPr>
        <w:t>ب</w:t>
      </w:r>
      <w:r>
        <w:rPr>
          <w:rtl/>
        </w:rPr>
        <w:t xml:space="preserve"> - </w:t>
      </w:r>
      <w:r w:rsidRPr="00AD5255">
        <w:rPr>
          <w:rtl/>
        </w:rPr>
        <w:t>مصطفى بن السيد حسين بن السيد محمود</w:t>
      </w:r>
      <w:r>
        <w:rPr>
          <w:rtl/>
        </w:rPr>
        <w:t>.</w:t>
      </w:r>
      <w:r w:rsidRPr="00AD5255">
        <w:rPr>
          <w:rtl/>
        </w:rPr>
        <w:t xml:space="preserve"> </w:t>
      </w:r>
    </w:p>
    <w:p w:rsidR="00E56C83" w:rsidRPr="00AD5255" w:rsidRDefault="00E56C83" w:rsidP="00836E3E">
      <w:pPr>
        <w:pStyle w:val="libNormal"/>
        <w:rPr>
          <w:rtl/>
        </w:rPr>
      </w:pPr>
      <w:r w:rsidRPr="00AD5255">
        <w:rPr>
          <w:rtl/>
        </w:rPr>
        <w:t>ج</w:t>
      </w:r>
      <w:r>
        <w:rPr>
          <w:rtl/>
        </w:rPr>
        <w:t xml:space="preserve"> - </w:t>
      </w:r>
      <w:r w:rsidRPr="00AD5255">
        <w:rPr>
          <w:rtl/>
        </w:rPr>
        <w:t>مرتضى بن السيد حسين بن السيد محمود</w:t>
      </w:r>
      <w:r>
        <w:rPr>
          <w:rtl/>
        </w:rPr>
        <w:t>.</w:t>
      </w:r>
      <w:r w:rsidRPr="00AD5255">
        <w:rPr>
          <w:rtl/>
        </w:rPr>
        <w:t xml:space="preserve"> </w:t>
      </w:r>
    </w:p>
    <w:p w:rsidR="00E56C83" w:rsidRPr="00AD5255" w:rsidRDefault="00E56C83" w:rsidP="00836E3E">
      <w:pPr>
        <w:pStyle w:val="libNormal"/>
        <w:rPr>
          <w:rtl/>
        </w:rPr>
      </w:pPr>
      <w:r w:rsidRPr="00AD5255">
        <w:rPr>
          <w:rtl/>
        </w:rPr>
        <w:t>د</w:t>
      </w:r>
      <w:r>
        <w:rPr>
          <w:rtl/>
        </w:rPr>
        <w:t xml:space="preserve"> - </w:t>
      </w:r>
      <w:r w:rsidRPr="00AD5255">
        <w:rPr>
          <w:rtl/>
        </w:rPr>
        <w:t>رضا بن السيد حسين بن السيد محمود</w:t>
      </w:r>
      <w:r>
        <w:rPr>
          <w:rtl/>
        </w:rPr>
        <w:t>.</w:t>
      </w:r>
      <w:r w:rsidRPr="00AD5255">
        <w:rPr>
          <w:rtl/>
        </w:rPr>
        <w:t xml:space="preserve"> </w:t>
      </w:r>
    </w:p>
    <w:p w:rsidR="00E56C83" w:rsidRPr="00AD5255" w:rsidRDefault="00E56C83" w:rsidP="00836E3E">
      <w:pPr>
        <w:pStyle w:val="libNormal"/>
        <w:rPr>
          <w:rtl/>
        </w:rPr>
      </w:pPr>
      <w:r w:rsidRPr="00AD5255">
        <w:rPr>
          <w:rtl/>
        </w:rPr>
        <w:t>فاضل جليل ورع متواضع من أجلاء المشتغلين</w:t>
      </w:r>
      <w:r>
        <w:rPr>
          <w:rtl/>
        </w:rPr>
        <w:t xml:space="preserve">. </w:t>
      </w:r>
    </w:p>
    <w:p w:rsidR="00E56C83" w:rsidRPr="00AD5255" w:rsidRDefault="00E56C83" w:rsidP="00836E3E">
      <w:pPr>
        <w:pStyle w:val="libNormal"/>
        <w:rPr>
          <w:rtl/>
        </w:rPr>
      </w:pPr>
      <w:r w:rsidRPr="00AD5255">
        <w:rPr>
          <w:rtl/>
        </w:rPr>
        <w:t>ولد في النجف سنة 1366هـ / 1947م وقرأ على أبيه وعلى بعض الأعلام كالسيد الخوئي والميرزا كاظم التبريزي</w:t>
      </w:r>
      <w:r>
        <w:rPr>
          <w:rtl/>
        </w:rPr>
        <w:t>.</w:t>
      </w:r>
      <w:r w:rsidRPr="00AD5255">
        <w:rPr>
          <w:rtl/>
        </w:rPr>
        <w:t xml:space="preserve"> وعند تهجير الإيرانيين سنة 1390هـ</w:t>
      </w:r>
      <w:r>
        <w:rPr>
          <w:rtl/>
        </w:rPr>
        <w:t>.</w:t>
      </w:r>
      <w:r w:rsidRPr="00AD5255">
        <w:rPr>
          <w:rtl/>
        </w:rPr>
        <w:t xml:space="preserve"> هاجر إلى إيران وأقام في مدينة قم وواصل البحث والمطالعة والدرس</w:t>
      </w:r>
      <w:r>
        <w:rPr>
          <w:rtl/>
        </w:rPr>
        <w:t>،</w:t>
      </w:r>
      <w:r w:rsidRPr="00AD5255">
        <w:rPr>
          <w:rtl/>
        </w:rPr>
        <w:t xml:space="preserve"> ويتّصف بالتقوى والأخلاق والفضيلة</w:t>
      </w:r>
      <w:r>
        <w:rPr>
          <w:rtl/>
        </w:rPr>
        <w:t>،</w:t>
      </w:r>
      <w:r w:rsidRPr="00AD5255">
        <w:rPr>
          <w:rtl/>
        </w:rPr>
        <w:t xml:space="preserve"> قليل الاختلاط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063875" cy="4933950"/>
            <wp:effectExtent l="19050" t="0" r="3175" b="0"/>
            <wp:docPr id="790" name="Picture 790" descr="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515"/>
                    <pic:cNvPicPr>
                      <a:picLocks noChangeAspect="1" noChangeArrowheads="1"/>
                    </pic:cNvPicPr>
                  </pic:nvPicPr>
                  <pic:blipFill>
                    <a:blip r:embed="rId46" cstate="print"/>
                    <a:srcRect/>
                    <a:stretch>
                      <a:fillRect/>
                    </a:stretch>
                  </pic:blipFill>
                  <pic:spPr bwMode="auto">
                    <a:xfrm>
                      <a:off x="0" y="0"/>
                      <a:ext cx="3063875" cy="493395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D5255">
        <w:rPr>
          <w:rtl/>
        </w:rPr>
        <w:t xml:space="preserve">السيد محمود بن السيد محمد كاظم الطباطبائي اليزدي </w:t>
      </w:r>
    </w:p>
    <w:p w:rsidR="00E56C83" w:rsidRDefault="00E56C83" w:rsidP="00836E3E">
      <w:pPr>
        <w:pStyle w:val="libNormal"/>
      </w:pPr>
      <w:r>
        <w:br w:type="page"/>
      </w:r>
    </w:p>
    <w:p w:rsidR="00E56C83" w:rsidRPr="00AD5255" w:rsidRDefault="00E56C83" w:rsidP="00836E3E">
      <w:pPr>
        <w:pStyle w:val="libNormal"/>
        <w:rPr>
          <w:rtl/>
        </w:rPr>
      </w:pPr>
      <w:r w:rsidRPr="00AD5255">
        <w:rPr>
          <w:rtl/>
        </w:rPr>
        <w:lastRenderedPageBreak/>
        <w:t>بالناس</w:t>
      </w:r>
      <w:r>
        <w:rPr>
          <w:rtl/>
        </w:rPr>
        <w:t>،</w:t>
      </w:r>
      <w:r w:rsidRPr="00AD5255">
        <w:rPr>
          <w:rtl/>
        </w:rPr>
        <w:t xml:space="preserve"> حليف العزلة والعبادة</w:t>
      </w:r>
      <w:r>
        <w:rPr>
          <w:rtl/>
        </w:rPr>
        <w:t>.</w:t>
      </w:r>
      <w:r w:rsidRPr="00AD5255">
        <w:rPr>
          <w:rtl/>
        </w:rPr>
        <w:t xml:space="preserve"> </w:t>
      </w:r>
    </w:p>
    <w:p w:rsidR="00E56C83" w:rsidRPr="00AD5255" w:rsidRDefault="00E56C83" w:rsidP="00836E3E">
      <w:pPr>
        <w:pStyle w:val="libNormal"/>
        <w:rPr>
          <w:rtl/>
        </w:rPr>
      </w:pPr>
      <w:r w:rsidRPr="00836E3E">
        <w:rPr>
          <w:rStyle w:val="libBold2Char"/>
          <w:rtl/>
        </w:rPr>
        <w:t>أولاده:</w:t>
      </w:r>
      <w:r w:rsidRPr="00380A5C">
        <w:rPr>
          <w:rtl/>
        </w:rPr>
        <w:t xml:space="preserve"> السيد حسين، السيد مهدي، السيد علي. </w:t>
      </w:r>
    </w:p>
    <w:p w:rsidR="00E56C83" w:rsidRPr="00AD5255" w:rsidRDefault="00E56C83" w:rsidP="00836E3E">
      <w:pPr>
        <w:pStyle w:val="libNormal"/>
        <w:rPr>
          <w:rtl/>
        </w:rPr>
      </w:pPr>
      <w:r w:rsidRPr="00AD5255">
        <w:rPr>
          <w:rtl/>
        </w:rPr>
        <w:t>له</w:t>
      </w:r>
      <w:r>
        <w:rPr>
          <w:rtl/>
        </w:rPr>
        <w:t>:</w:t>
      </w:r>
      <w:r w:rsidRPr="00AD5255">
        <w:rPr>
          <w:rtl/>
        </w:rPr>
        <w:t xml:space="preserve"> بداية الأخلاق في تلخيص جامع السعادات ط</w:t>
      </w:r>
      <w:r>
        <w:rPr>
          <w:rtl/>
        </w:rPr>
        <w:t>،</w:t>
      </w:r>
      <w:r w:rsidRPr="00AD5255">
        <w:rPr>
          <w:rtl/>
        </w:rPr>
        <w:t xml:space="preserve"> تقريرات أستاذه التبريزي</w:t>
      </w:r>
      <w:r>
        <w:rPr>
          <w:rtl/>
        </w:rPr>
        <w:t>،</w:t>
      </w:r>
      <w:r w:rsidRPr="00AD5255">
        <w:rPr>
          <w:rtl/>
        </w:rPr>
        <w:t xml:space="preserve"> شرح الكفاية</w:t>
      </w:r>
      <w:r>
        <w:rPr>
          <w:rtl/>
        </w:rPr>
        <w:t>،</w:t>
      </w:r>
      <w:r w:rsidRPr="00AD5255">
        <w:rPr>
          <w:rtl/>
        </w:rPr>
        <w:t xml:space="preserve"> بداية الفقه</w:t>
      </w:r>
      <w:r>
        <w:rPr>
          <w:rtl/>
        </w:rPr>
        <w:t>.</w:t>
      </w:r>
      <w:r w:rsidRPr="00AD5255">
        <w:rPr>
          <w:rtl/>
        </w:rPr>
        <w:t xml:space="preserve"> </w:t>
      </w:r>
    </w:p>
    <w:p w:rsidR="00E56C83" w:rsidRPr="00AD5255" w:rsidRDefault="00E56C83" w:rsidP="00836E3E">
      <w:pPr>
        <w:pStyle w:val="libNormal"/>
        <w:rPr>
          <w:rtl/>
        </w:rPr>
      </w:pPr>
      <w:r w:rsidRPr="00AD5255">
        <w:rPr>
          <w:rtl/>
        </w:rPr>
        <w:t>(ترجمته في</w:t>
      </w:r>
      <w:r>
        <w:rPr>
          <w:rtl/>
        </w:rPr>
        <w:t>:</w:t>
      </w:r>
      <w:r w:rsidRPr="00AD5255">
        <w:rPr>
          <w:rtl/>
        </w:rPr>
        <w:t xml:space="preserve"> معجم رجال الفكر 3/1360)</w:t>
      </w:r>
      <w:r>
        <w:rPr>
          <w:rtl/>
        </w:rPr>
        <w:t>.</w:t>
      </w:r>
      <w:r w:rsidRPr="00AD5255">
        <w:rPr>
          <w:rtl/>
        </w:rPr>
        <w:t xml:space="preserve"> </w:t>
      </w:r>
    </w:p>
    <w:p w:rsidR="00E56C83" w:rsidRPr="00AD5255" w:rsidRDefault="00E56C83" w:rsidP="00836E3E">
      <w:pPr>
        <w:pStyle w:val="libNormal"/>
        <w:rPr>
          <w:rtl/>
        </w:rPr>
      </w:pPr>
      <w:r w:rsidRPr="00AD5255">
        <w:rPr>
          <w:rtl/>
        </w:rPr>
        <w:t>(ترجمته السيد محمود بن السيد محمد كاظم في</w:t>
      </w:r>
      <w:r>
        <w:rPr>
          <w:rtl/>
        </w:rPr>
        <w:t>:</w:t>
      </w:r>
      <w:r w:rsidRPr="00AD5255">
        <w:rPr>
          <w:rtl/>
        </w:rPr>
        <w:t xml:space="preserve"> معجم رجال الفكر 3/1360</w:t>
      </w:r>
      <w:r>
        <w:rPr>
          <w:rtl/>
        </w:rPr>
        <w:t>،</w:t>
      </w:r>
      <w:r w:rsidRPr="00AD5255">
        <w:rPr>
          <w:rtl/>
        </w:rPr>
        <w:t xml:space="preserve"> كتاب السيد اليزدي للسيد عبد العزيز)</w:t>
      </w:r>
      <w:r>
        <w:rPr>
          <w:rtl/>
        </w:rPr>
        <w:t>.</w:t>
      </w:r>
      <w:r w:rsidRPr="00AD5255">
        <w:rPr>
          <w:rtl/>
        </w:rPr>
        <w:t xml:space="preserve"> </w:t>
      </w:r>
    </w:p>
    <w:p w:rsidR="00E56C83" w:rsidRPr="00E4184F" w:rsidRDefault="00E56C83" w:rsidP="00E4184F">
      <w:pPr>
        <w:pStyle w:val="libBold1"/>
        <w:rPr>
          <w:rtl/>
        </w:rPr>
      </w:pPr>
      <w:r w:rsidRPr="00AD5255">
        <w:rPr>
          <w:rtl/>
        </w:rPr>
        <w:t>4</w:t>
      </w:r>
      <w:r>
        <w:rPr>
          <w:rtl/>
        </w:rPr>
        <w:t xml:space="preserve"> - </w:t>
      </w:r>
      <w:r w:rsidRPr="00AD5255">
        <w:rPr>
          <w:rtl/>
        </w:rPr>
        <w:t>السيّد أحمد بن السيد محمد كاظم الطباطبائي اليزدي (1295</w:t>
      </w:r>
      <w:r>
        <w:rPr>
          <w:rtl/>
        </w:rPr>
        <w:t xml:space="preserve"> - </w:t>
      </w:r>
      <w:r w:rsidRPr="00AD5255">
        <w:rPr>
          <w:rtl/>
        </w:rPr>
        <w:t>1332هـ)</w:t>
      </w:r>
      <w:r>
        <w:rPr>
          <w:rtl/>
        </w:rPr>
        <w:t>.</w:t>
      </w:r>
      <w:r w:rsidRPr="00AD5255">
        <w:rPr>
          <w:rtl/>
        </w:rPr>
        <w:t xml:space="preserve"> </w:t>
      </w:r>
    </w:p>
    <w:p w:rsidR="00E56C83" w:rsidRPr="00AD5255" w:rsidRDefault="00E56C83" w:rsidP="00836E3E">
      <w:pPr>
        <w:pStyle w:val="libNormal"/>
        <w:rPr>
          <w:rtl/>
        </w:rPr>
      </w:pPr>
      <w:r w:rsidRPr="00AD5255">
        <w:rPr>
          <w:rtl/>
        </w:rPr>
        <w:t>ولد أول المغرب من يوم السبت 18 / ربيع الأول / 1295هـ</w:t>
      </w:r>
      <w:r>
        <w:rPr>
          <w:rtl/>
        </w:rPr>
        <w:t>.</w:t>
      </w:r>
      <w:r w:rsidRPr="00AD5255">
        <w:rPr>
          <w:rtl/>
        </w:rPr>
        <w:t xml:space="preserve"> توفّي في حياة والده وهو شاب</w:t>
      </w:r>
      <w:r>
        <w:rPr>
          <w:rtl/>
        </w:rPr>
        <w:t>،</w:t>
      </w:r>
      <w:r w:rsidRPr="00AD5255">
        <w:rPr>
          <w:rtl/>
        </w:rPr>
        <w:t xml:space="preserve"> وكان له من الأولاد</w:t>
      </w:r>
      <w:r>
        <w:rPr>
          <w:rtl/>
        </w:rPr>
        <w:t>:</w:t>
      </w:r>
      <w:r w:rsidRPr="00AD5255">
        <w:rPr>
          <w:rtl/>
        </w:rPr>
        <w:t xml:space="preserve"> السيّد جمال</w:t>
      </w:r>
      <w:r>
        <w:rPr>
          <w:rtl/>
        </w:rPr>
        <w:t>،</w:t>
      </w:r>
      <w:r w:rsidRPr="00AD5255">
        <w:rPr>
          <w:rtl/>
        </w:rPr>
        <w:t xml:space="preserve"> والسيّد كمال</w:t>
      </w:r>
      <w:r>
        <w:rPr>
          <w:rtl/>
        </w:rPr>
        <w:t>،</w:t>
      </w:r>
      <w:r w:rsidRPr="00AD5255">
        <w:rPr>
          <w:rtl/>
        </w:rPr>
        <w:t xml:space="preserve"> والسيّد نظام</w:t>
      </w:r>
      <w:r>
        <w:rPr>
          <w:rtl/>
        </w:rPr>
        <w:t>،</w:t>
      </w:r>
      <w:r w:rsidRPr="00AD5255">
        <w:rPr>
          <w:rtl/>
        </w:rPr>
        <w:t xml:space="preserve"> والسيّد محسن كلهم من كريمة السيّد صدر الراونجي</w:t>
      </w:r>
      <w:r>
        <w:rPr>
          <w:rtl/>
        </w:rPr>
        <w:t>.</w:t>
      </w:r>
      <w:r w:rsidRPr="00AD5255">
        <w:rPr>
          <w:rtl/>
        </w:rPr>
        <w:t xml:space="preserve"> توفي في 11 جمادى الأولى 1332هـ</w:t>
      </w:r>
      <w:r>
        <w:rPr>
          <w:rtl/>
        </w:rPr>
        <w:t>.</w:t>
      </w:r>
      <w:r w:rsidRPr="00AD5255">
        <w:rPr>
          <w:rtl/>
        </w:rPr>
        <w:t xml:space="preserve"> </w:t>
      </w:r>
    </w:p>
    <w:p w:rsidR="00E56C83" w:rsidRPr="00E4184F" w:rsidRDefault="00E56C83" w:rsidP="00E4184F">
      <w:pPr>
        <w:pStyle w:val="libBold1"/>
        <w:rPr>
          <w:rtl/>
        </w:rPr>
      </w:pPr>
      <w:r w:rsidRPr="00AD5255">
        <w:rPr>
          <w:rtl/>
        </w:rPr>
        <w:t>5</w:t>
      </w:r>
      <w:r>
        <w:rPr>
          <w:rtl/>
        </w:rPr>
        <w:t xml:space="preserve"> - </w:t>
      </w:r>
      <w:r w:rsidRPr="00AD5255">
        <w:rPr>
          <w:rtl/>
        </w:rPr>
        <w:t>السيّد حسن بن السيد محمد كاظم الطباطبائي اليزدي (1298</w:t>
      </w:r>
      <w:r>
        <w:rPr>
          <w:rtl/>
        </w:rPr>
        <w:t xml:space="preserve"> - </w:t>
      </w:r>
      <w:r w:rsidRPr="00AD5255">
        <w:rPr>
          <w:rtl/>
        </w:rPr>
        <w:t>1325هـ)</w:t>
      </w:r>
      <w:r>
        <w:rPr>
          <w:rtl/>
        </w:rPr>
        <w:t>.</w:t>
      </w:r>
      <w:r w:rsidRPr="00AD5255">
        <w:rPr>
          <w:rtl/>
        </w:rPr>
        <w:t xml:space="preserve"> </w:t>
      </w:r>
    </w:p>
    <w:p w:rsidR="00E56C83" w:rsidRPr="00AD5255" w:rsidRDefault="00E56C83" w:rsidP="00836E3E">
      <w:pPr>
        <w:pStyle w:val="libNormal"/>
        <w:rPr>
          <w:rtl/>
        </w:rPr>
      </w:pPr>
      <w:r w:rsidRPr="00AD5255">
        <w:rPr>
          <w:rtl/>
        </w:rPr>
        <w:t>ولد بعد ظهر الخميس 27 شوال 1298هـ</w:t>
      </w:r>
      <w:r>
        <w:rPr>
          <w:rtl/>
        </w:rPr>
        <w:t>،</w:t>
      </w:r>
      <w:r w:rsidRPr="00AD5255">
        <w:rPr>
          <w:rtl/>
        </w:rPr>
        <w:t xml:space="preserve"> وتوفي في حياة والده وهو شاب في 25 محرم 1325هـ</w:t>
      </w:r>
      <w:r>
        <w:rPr>
          <w:rtl/>
        </w:rPr>
        <w:t>،</w:t>
      </w:r>
      <w:r w:rsidRPr="00AD5255">
        <w:rPr>
          <w:rtl/>
        </w:rPr>
        <w:t xml:space="preserve"> وكان له ولداً واحداً من كريمة السيّد محمّد نبي سبط الشيخ الأنصاري</w:t>
      </w:r>
      <w:r>
        <w:rPr>
          <w:rtl/>
        </w:rPr>
        <w:t>،</w:t>
      </w:r>
      <w:r w:rsidRPr="00AD5255">
        <w:rPr>
          <w:rtl/>
        </w:rPr>
        <w:t xml:space="preserve"> ولد بعد وفاة أبيه فسمّوه باسمه (السيّد حسن)</w:t>
      </w:r>
      <w:r>
        <w:rPr>
          <w:rtl/>
        </w:rPr>
        <w:t>.</w:t>
      </w:r>
      <w:r w:rsidRPr="00AD5255">
        <w:rPr>
          <w:rtl/>
        </w:rPr>
        <w:t xml:space="preserve"> </w:t>
      </w:r>
    </w:p>
    <w:p w:rsidR="00E56C83" w:rsidRPr="00AD5255" w:rsidRDefault="00E56C83" w:rsidP="00836E3E">
      <w:pPr>
        <w:pStyle w:val="libNormal"/>
        <w:rPr>
          <w:rtl/>
        </w:rPr>
      </w:pPr>
      <w:r w:rsidRPr="00AD5255">
        <w:rPr>
          <w:rtl/>
        </w:rPr>
        <w:t>وتزوّج السيد اليزدي في أيام مرجعيته مع كريمة الشيخ كاظم التبريزي</w:t>
      </w:r>
      <w:r>
        <w:rPr>
          <w:rtl/>
        </w:rPr>
        <w:t>،</w:t>
      </w:r>
      <w:r w:rsidRPr="00AD5255">
        <w:rPr>
          <w:rtl/>
        </w:rPr>
        <w:t xml:space="preserve"> فأنجبت له ولداً واحداً وهو العلاّمة السيّد أسد الله الطباطبائي</w:t>
      </w:r>
      <w:r>
        <w:rPr>
          <w:rtl/>
        </w:rPr>
        <w:t>.</w:t>
      </w:r>
      <w:r w:rsidRPr="00AD5255">
        <w:rPr>
          <w:rtl/>
        </w:rPr>
        <w:t xml:space="preserve"> </w:t>
      </w:r>
    </w:p>
    <w:p w:rsidR="00E56C83" w:rsidRPr="00AD5255" w:rsidRDefault="00E56C83" w:rsidP="00836E3E">
      <w:pPr>
        <w:pStyle w:val="libNormal"/>
        <w:rPr>
          <w:rtl/>
        </w:rPr>
      </w:pPr>
      <w:r w:rsidRPr="00AD5255">
        <w:rPr>
          <w:rtl/>
        </w:rPr>
        <w:t>والبنات الخمس للسيد اليزدي</w:t>
      </w:r>
      <w:r>
        <w:rPr>
          <w:rtl/>
        </w:rPr>
        <w:t>:</w:t>
      </w:r>
      <w:r w:rsidRPr="00AD5255">
        <w:rPr>
          <w:rtl/>
        </w:rPr>
        <w:t xml:space="preserve"> تزوج إحداهن العلاّمة السيّد محمّد علي بن العالم المقدس السيّد حسن الكشميري</w:t>
      </w:r>
      <w:r>
        <w:rPr>
          <w:rtl/>
        </w:rPr>
        <w:t>،</w:t>
      </w:r>
      <w:r w:rsidRPr="00AD5255">
        <w:rPr>
          <w:rtl/>
        </w:rPr>
        <w:t xml:space="preserve"> وأولادها</w:t>
      </w:r>
      <w:r>
        <w:rPr>
          <w:rtl/>
        </w:rPr>
        <w:t>:</w:t>
      </w:r>
      <w:r w:rsidRPr="00AD5255">
        <w:rPr>
          <w:rtl/>
        </w:rPr>
        <w:t xml:space="preserve"> السيّد عبد الكريم الكشميري</w:t>
      </w:r>
      <w:r>
        <w:rPr>
          <w:rtl/>
        </w:rPr>
        <w:t>،</w:t>
      </w:r>
      <w:r w:rsidRPr="00AD5255">
        <w:rPr>
          <w:rtl/>
        </w:rPr>
        <w:t xml:space="preserve"> والسيّد كاظم</w:t>
      </w:r>
      <w:r>
        <w:rPr>
          <w:rtl/>
        </w:rPr>
        <w:t>،</w:t>
      </w:r>
      <w:r w:rsidRPr="00AD5255">
        <w:rPr>
          <w:rtl/>
        </w:rPr>
        <w:t xml:space="preserve"> والسيّد رضا</w:t>
      </w:r>
      <w:r>
        <w:rPr>
          <w:rtl/>
        </w:rPr>
        <w:t>،</w:t>
      </w:r>
      <w:r w:rsidRPr="00AD5255">
        <w:rPr>
          <w:rtl/>
        </w:rPr>
        <w:t xml:space="preserve"> والسيّد صالح</w:t>
      </w:r>
      <w:r>
        <w:rPr>
          <w:rtl/>
        </w:rPr>
        <w:t>.</w:t>
      </w:r>
      <w:r w:rsidRPr="00AD5255">
        <w:rPr>
          <w:rtl/>
        </w:rPr>
        <w:t xml:space="preserve"> </w:t>
      </w:r>
    </w:p>
    <w:p w:rsidR="00E56C83" w:rsidRPr="00AD5255" w:rsidRDefault="00E56C83" w:rsidP="00836E3E">
      <w:pPr>
        <w:pStyle w:val="libNormal"/>
        <w:rPr>
          <w:rtl/>
        </w:rPr>
      </w:pPr>
      <w:r w:rsidRPr="00AD5255">
        <w:rPr>
          <w:rtl/>
        </w:rPr>
        <w:t>وأما سائر بناته</w:t>
      </w:r>
      <w:r>
        <w:rPr>
          <w:rtl/>
        </w:rPr>
        <w:t>،</w:t>
      </w:r>
      <w:r w:rsidRPr="00AD5255">
        <w:rPr>
          <w:rtl/>
        </w:rPr>
        <w:t xml:space="preserve"> فلم يتزوجن إلى آخر عمرهن</w:t>
      </w:r>
      <w:r>
        <w:rPr>
          <w:rtl/>
        </w:rPr>
        <w:t>،</w:t>
      </w:r>
      <w:r w:rsidRPr="00AD5255">
        <w:rPr>
          <w:rtl/>
        </w:rPr>
        <w:t xml:space="preserve"> وقد توفين كلّهن</w:t>
      </w:r>
      <w:r>
        <w:rPr>
          <w:rtl/>
        </w:rPr>
        <w:t>.</w:t>
      </w:r>
      <w:r w:rsidRPr="00AD5255">
        <w:rPr>
          <w:rtl/>
        </w:rPr>
        <w:t xml:space="preserve"> </w:t>
      </w:r>
    </w:p>
    <w:p w:rsidR="00E56C83" w:rsidRPr="00AD5255" w:rsidRDefault="00E56C83" w:rsidP="00836E3E">
      <w:pPr>
        <w:pStyle w:val="libNormal"/>
        <w:rPr>
          <w:rtl/>
        </w:rPr>
      </w:pPr>
      <w:r w:rsidRPr="00AD5255">
        <w:rPr>
          <w:rtl/>
        </w:rPr>
        <w:t xml:space="preserve">ويذكر الشيخ آغا بزرك الطهراني أن للسيد زوجة أخرى هي ابنة الشيخ علي </w:t>
      </w:r>
    </w:p>
    <w:p w:rsidR="00E56C83" w:rsidRDefault="00E56C83" w:rsidP="00836E3E">
      <w:pPr>
        <w:pStyle w:val="libNormal"/>
      </w:pPr>
      <w:r>
        <w:br w:type="page"/>
      </w:r>
    </w:p>
    <w:p w:rsidR="00E56C83" w:rsidRPr="00AD5255" w:rsidRDefault="00E56C83" w:rsidP="00836E3E">
      <w:pPr>
        <w:pStyle w:val="libNormal"/>
        <w:rPr>
          <w:rtl/>
        </w:rPr>
      </w:pPr>
      <w:r w:rsidRPr="00380A5C">
        <w:rPr>
          <w:rtl/>
        </w:rPr>
        <w:lastRenderedPageBreak/>
        <w:t xml:space="preserve">اليزدي </w:t>
      </w:r>
      <w:r w:rsidRPr="00E56C83">
        <w:rPr>
          <w:rStyle w:val="libFootnotenumChar"/>
          <w:rtl/>
        </w:rPr>
        <w:t>(1)</w:t>
      </w:r>
      <w:r w:rsidRPr="00380A5C">
        <w:rPr>
          <w:rtl/>
        </w:rPr>
        <w:t xml:space="preserve">. </w:t>
      </w:r>
    </w:p>
    <w:p w:rsidR="00E56C83" w:rsidRPr="00AD5255" w:rsidRDefault="00E56C83" w:rsidP="00836E3E">
      <w:pPr>
        <w:pStyle w:val="libNormal"/>
        <w:rPr>
          <w:rtl/>
        </w:rPr>
      </w:pPr>
      <w:r w:rsidRPr="00836E3E">
        <w:rPr>
          <w:rStyle w:val="libBold2Char"/>
          <w:rtl/>
        </w:rPr>
        <w:t xml:space="preserve">6 - السيد أسد الله بن السيد محمد كاظم الطباطبائي اليزدي (1323 - 1393هـ)، </w:t>
      </w:r>
      <w:r w:rsidRPr="00380A5C">
        <w:rPr>
          <w:rtl/>
        </w:rPr>
        <w:t xml:space="preserve">وهو أصغر أولاد السيد اليزدي. </w:t>
      </w:r>
    </w:p>
    <w:p w:rsidR="00E56C83" w:rsidRDefault="00E56C83" w:rsidP="00836E3E">
      <w:pPr>
        <w:pStyle w:val="libNormal"/>
        <w:rPr>
          <w:rtl/>
        </w:rPr>
      </w:pPr>
      <w:r w:rsidRPr="00AD5255">
        <w:rPr>
          <w:rtl/>
        </w:rPr>
        <w:t>ولد في النجف بشهر جمادى الثانية 1323هـ</w:t>
      </w:r>
      <w:r>
        <w:rPr>
          <w:rtl/>
        </w:rPr>
        <w:t>،</w:t>
      </w:r>
      <w:r w:rsidRPr="00AD5255">
        <w:rPr>
          <w:rtl/>
        </w:rPr>
        <w:t xml:space="preserve"> وقد كتب السيد حبيب الخوئي النقيب من أصفهان بتأريخ 17 رجب 1324هـ رسالة إلى السيد اليزدي يهنئه بضمنها بولادة السيد أسد بعدّة أبيات</w:t>
      </w:r>
      <w:r>
        <w:rPr>
          <w:rtl/>
        </w:rPr>
        <w:t>.</w:t>
      </w:r>
      <w:r w:rsidRPr="00AD5255">
        <w:rPr>
          <w:rtl/>
        </w:rPr>
        <w:t xml:space="preserve"> قال في آخرها مؤرخاً</w:t>
      </w:r>
      <w:r>
        <w:rPr>
          <w:rtl/>
        </w:rPr>
        <w:t>:</w:t>
      </w:r>
      <w:r w:rsidRPr="00AD525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AD5255">
              <w:rPr>
                <w:rFonts w:hint="cs"/>
                <w:rtl/>
              </w:rPr>
              <w:t>بحر</w:t>
            </w:r>
            <w:r>
              <w:rPr>
                <w:rFonts w:hint="cs"/>
                <w:rtl/>
              </w:rPr>
              <w:t xml:space="preserve"> </w:t>
            </w:r>
            <w:r w:rsidRPr="00AD5255">
              <w:rPr>
                <w:rFonts w:hint="cs"/>
                <w:rtl/>
              </w:rPr>
              <w:t>الندى</w:t>
            </w:r>
            <w:r>
              <w:rPr>
                <w:rFonts w:hint="cs"/>
                <w:rtl/>
              </w:rPr>
              <w:t xml:space="preserve">، </w:t>
            </w:r>
            <w:r w:rsidRPr="00AD5255">
              <w:rPr>
                <w:rFonts w:hint="cs"/>
                <w:rtl/>
              </w:rPr>
              <w:t>قطب</w:t>
            </w:r>
            <w:r>
              <w:rPr>
                <w:rFonts w:hint="cs"/>
                <w:rtl/>
              </w:rPr>
              <w:t xml:space="preserve"> </w:t>
            </w:r>
            <w:r w:rsidRPr="00AD5255">
              <w:rPr>
                <w:rFonts w:hint="cs"/>
                <w:rtl/>
              </w:rPr>
              <w:t>التقى</w:t>
            </w:r>
            <w:r>
              <w:rPr>
                <w:rFonts w:hint="cs"/>
                <w:rtl/>
              </w:rPr>
              <w:t xml:space="preserve">، </w:t>
            </w:r>
            <w:r w:rsidRPr="00AD5255">
              <w:rPr>
                <w:rFonts w:hint="cs"/>
                <w:rtl/>
              </w:rPr>
              <w:t>أرّخ</w:t>
            </w:r>
            <w:r>
              <w:rPr>
                <w:rFonts w:hint="cs"/>
                <w:rtl/>
              </w:rPr>
              <w:t>:</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AD5255">
              <w:rPr>
                <w:rFonts w:hint="cs"/>
                <w:rtl/>
              </w:rPr>
              <w:t>(بدا</w:t>
            </w:r>
            <w:r>
              <w:rPr>
                <w:rFonts w:hint="cs"/>
                <w:rtl/>
              </w:rPr>
              <w:t xml:space="preserve">، </w:t>
            </w:r>
            <w:r w:rsidRPr="00AD5255">
              <w:rPr>
                <w:rFonts w:hint="cs"/>
                <w:rtl/>
              </w:rPr>
              <w:t>نجم</w:t>
            </w:r>
            <w:r>
              <w:rPr>
                <w:rFonts w:hint="cs"/>
                <w:rtl/>
              </w:rPr>
              <w:t xml:space="preserve"> </w:t>
            </w:r>
            <w:r w:rsidRPr="00AD5255">
              <w:rPr>
                <w:rFonts w:hint="cs"/>
                <w:rtl/>
              </w:rPr>
              <w:t>حكى</w:t>
            </w:r>
            <w:r>
              <w:rPr>
                <w:rFonts w:hint="cs"/>
                <w:rtl/>
              </w:rPr>
              <w:t xml:space="preserve">، </w:t>
            </w:r>
            <w:r w:rsidRPr="00AD5255">
              <w:rPr>
                <w:rFonts w:hint="cs"/>
                <w:rtl/>
              </w:rPr>
              <w:t>أسد</w:t>
            </w:r>
            <w:r>
              <w:rPr>
                <w:rFonts w:hint="cs"/>
                <w:rtl/>
              </w:rPr>
              <w:t xml:space="preserve"> </w:t>
            </w:r>
            <w:r w:rsidRPr="00AD5255">
              <w:rPr>
                <w:rFonts w:hint="cs"/>
                <w:rtl/>
              </w:rPr>
              <w:t>الإله</w:t>
            </w:r>
            <w:r>
              <w:rPr>
                <w:rFonts w:hint="cs"/>
                <w:rtl/>
              </w:rPr>
              <w:t xml:space="preserve"> </w:t>
            </w:r>
            <w:r w:rsidRPr="00AD5255">
              <w:rPr>
                <w:rFonts w:hint="cs"/>
                <w:rtl/>
              </w:rPr>
              <w:t>الغالب)</w:t>
            </w:r>
            <w:r w:rsidRPr="00725071">
              <w:rPr>
                <w:rStyle w:val="libPoemTiniChar0"/>
                <w:rtl/>
              </w:rPr>
              <w:br/>
              <w:t> </w:t>
            </w:r>
          </w:p>
        </w:tc>
      </w:tr>
    </w:tbl>
    <w:p w:rsidR="00E56C83" w:rsidRPr="00AD5255" w:rsidRDefault="00E56C83" w:rsidP="00836E3E">
      <w:pPr>
        <w:pStyle w:val="libNormal"/>
        <w:rPr>
          <w:rtl/>
        </w:rPr>
      </w:pPr>
      <w:r w:rsidRPr="00AD5255">
        <w:rPr>
          <w:rtl/>
        </w:rPr>
        <w:t>نشأ وترعرع في حجور علمية من فضلاء تلامذة والده</w:t>
      </w:r>
      <w:r>
        <w:rPr>
          <w:rtl/>
        </w:rPr>
        <w:t>،</w:t>
      </w:r>
      <w:r w:rsidRPr="00AD5255">
        <w:rPr>
          <w:rtl/>
        </w:rPr>
        <w:t xml:space="preserve"> فلما فرغ من المبادئ</w:t>
      </w:r>
      <w:r>
        <w:rPr>
          <w:rtl/>
        </w:rPr>
        <w:t>.</w:t>
      </w:r>
      <w:r w:rsidRPr="00AD5255">
        <w:rPr>
          <w:rtl/>
        </w:rPr>
        <w:t xml:space="preserve"> قرأ السطوح على الميرزا باقر الزنجاني</w:t>
      </w:r>
      <w:r>
        <w:rPr>
          <w:rtl/>
        </w:rPr>
        <w:t>،</w:t>
      </w:r>
      <w:r w:rsidRPr="00AD5255">
        <w:rPr>
          <w:rtl/>
        </w:rPr>
        <w:t xml:space="preserve"> وابن أخته السيد جواد الطباطبائي</w:t>
      </w:r>
      <w:r>
        <w:rPr>
          <w:rtl/>
        </w:rPr>
        <w:t>.</w:t>
      </w:r>
      <w:r w:rsidRPr="00AD5255">
        <w:rPr>
          <w:rtl/>
        </w:rPr>
        <w:t xml:space="preserve"> ولمّا فرغ من السطوح حضر الأبحاث الخارجية فقهاً على الشيخ كاظم الشيرازي والسيد محسن الحكيم</w:t>
      </w:r>
      <w:r>
        <w:rPr>
          <w:rtl/>
        </w:rPr>
        <w:t>،</w:t>
      </w:r>
      <w:r w:rsidRPr="00AD5255">
        <w:rPr>
          <w:rtl/>
        </w:rPr>
        <w:t xml:space="preserve"> وأصولاً على الشيخ محمد علي الكاظمي والشيخ علي محمد البروجردي وغيرهم</w:t>
      </w:r>
      <w:r>
        <w:rPr>
          <w:rtl/>
        </w:rPr>
        <w:t>.</w:t>
      </w:r>
      <w:r w:rsidRPr="00AD5255">
        <w:rPr>
          <w:rtl/>
        </w:rPr>
        <w:t xml:space="preserve"> أصبح عميد أسرة السيد اليزدي متفرّغاً لأداء الخدمات الدينية والاجتماعية</w:t>
      </w:r>
      <w:r>
        <w:rPr>
          <w:rtl/>
        </w:rPr>
        <w:t>.</w:t>
      </w:r>
      <w:r w:rsidRPr="00AD5255">
        <w:rPr>
          <w:rtl/>
        </w:rPr>
        <w:t xml:space="preserve"> توفّي في المستشفى بطهران</w:t>
      </w:r>
      <w:r>
        <w:rPr>
          <w:rtl/>
        </w:rPr>
        <w:t xml:space="preserve"> - </w:t>
      </w:r>
      <w:r w:rsidRPr="00AD5255">
        <w:rPr>
          <w:rtl/>
        </w:rPr>
        <w:t>إيران في غرّة صفر 1393هـ</w:t>
      </w:r>
      <w:r>
        <w:rPr>
          <w:rtl/>
        </w:rPr>
        <w:t>،</w:t>
      </w:r>
      <w:r w:rsidRPr="00AD5255">
        <w:rPr>
          <w:rtl/>
        </w:rPr>
        <w:t xml:space="preserve"> ودفن في قم</w:t>
      </w:r>
      <w:r>
        <w:rPr>
          <w:rtl/>
        </w:rPr>
        <w:t>،</w:t>
      </w:r>
      <w:r w:rsidRPr="00AD5255">
        <w:rPr>
          <w:rtl/>
        </w:rPr>
        <w:t xml:space="preserve"> وقد وضع أمانة حتى ينقل إلى النجف حيث مقبرة والده السيد اليزدي</w:t>
      </w:r>
      <w:r>
        <w:rPr>
          <w:rtl/>
        </w:rPr>
        <w:t>.</w:t>
      </w:r>
      <w:r w:rsidRPr="00AD5255">
        <w:rPr>
          <w:rtl/>
        </w:rPr>
        <w:t xml:space="preserve"> وهو صهر العلاّمة الشيخ علي الكلباسي (سبط الشيخ محمد حسن النجفي صاحب الجواهر)</w:t>
      </w:r>
      <w:r>
        <w:rPr>
          <w:rtl/>
        </w:rPr>
        <w:t>،</w:t>
      </w:r>
      <w:r w:rsidRPr="00AD5255">
        <w:rPr>
          <w:rtl/>
        </w:rPr>
        <w:t xml:space="preserve"> وقد زوّج ابنته إلى العلامة المحقق السيد عبد العزيز الطباطبائي</w:t>
      </w:r>
      <w:r>
        <w:rPr>
          <w:rtl/>
        </w:rPr>
        <w:t>.</w:t>
      </w:r>
      <w:r w:rsidRPr="00AD5255">
        <w:rPr>
          <w:rtl/>
        </w:rPr>
        <w:t xml:space="preserve"> </w:t>
      </w:r>
    </w:p>
    <w:p w:rsidR="00E56C83" w:rsidRPr="00AD5255" w:rsidRDefault="00E56C83" w:rsidP="00836E3E">
      <w:pPr>
        <w:pStyle w:val="libNormal"/>
        <w:rPr>
          <w:rtl/>
        </w:rPr>
      </w:pPr>
      <w:r w:rsidRPr="00AD5255">
        <w:rPr>
          <w:rtl/>
        </w:rPr>
        <w:t>وابنه المهندس</w:t>
      </w:r>
      <w:r>
        <w:rPr>
          <w:rtl/>
        </w:rPr>
        <w:t>:</w:t>
      </w:r>
      <w:r w:rsidRPr="00AD5255">
        <w:rPr>
          <w:rtl/>
        </w:rPr>
        <w:t xml:space="preserve"> السيد كاظم الطباطبائي</w:t>
      </w:r>
      <w:r>
        <w:rPr>
          <w:rtl/>
        </w:rPr>
        <w:t>.</w:t>
      </w:r>
      <w:r w:rsidRPr="00AD5255">
        <w:rPr>
          <w:rtl/>
        </w:rPr>
        <w:t xml:space="preserve"> </w:t>
      </w:r>
    </w:p>
    <w:p w:rsidR="00E56C83" w:rsidRPr="00AD5255" w:rsidRDefault="00E56C83" w:rsidP="00836E3E">
      <w:pPr>
        <w:pStyle w:val="libNormal"/>
        <w:rPr>
          <w:rtl/>
        </w:rPr>
      </w:pPr>
      <w:r w:rsidRPr="00AD5255">
        <w:rPr>
          <w:rtl/>
        </w:rPr>
        <w:t>(ترجمته في</w:t>
      </w:r>
      <w:r>
        <w:rPr>
          <w:rtl/>
        </w:rPr>
        <w:t>:</w:t>
      </w:r>
      <w:r w:rsidRPr="00AD5255">
        <w:rPr>
          <w:rtl/>
        </w:rPr>
        <w:t xml:space="preserve"> مجمع الأنساب 325</w:t>
      </w:r>
      <w:r>
        <w:rPr>
          <w:rtl/>
        </w:rPr>
        <w:t>،</w:t>
      </w:r>
      <w:r w:rsidRPr="00AD5255">
        <w:rPr>
          <w:rtl/>
        </w:rPr>
        <w:t xml:space="preserve"> شكوه پارسايي پايداري 79</w:t>
      </w:r>
      <w:r>
        <w:rPr>
          <w:rtl/>
        </w:rPr>
        <w:t>،</w:t>
      </w:r>
      <w:r w:rsidRPr="00AD5255">
        <w:rPr>
          <w:rtl/>
        </w:rPr>
        <w:t xml:space="preserve"> سيد محمد كاظم يزدي فقيه دورانديش 114</w:t>
      </w:r>
      <w:r>
        <w:rPr>
          <w:rtl/>
        </w:rPr>
        <w:t>،</w:t>
      </w:r>
      <w:r w:rsidRPr="00AD5255">
        <w:rPr>
          <w:rtl/>
        </w:rPr>
        <w:t xml:space="preserve"> گلشن أبرار 1/450</w:t>
      </w:r>
      <w:r>
        <w:rPr>
          <w:rtl/>
        </w:rPr>
        <w:t>،</w:t>
      </w:r>
      <w:r w:rsidRPr="00AD5255">
        <w:rPr>
          <w:rtl/>
        </w:rPr>
        <w:t xml:space="preserve"> معارف الرجال 326</w:t>
      </w:r>
      <w:r>
        <w:rPr>
          <w:rtl/>
        </w:rPr>
        <w:t>،</w:t>
      </w:r>
      <w:r w:rsidRPr="00AD5255">
        <w:rPr>
          <w:rtl/>
        </w:rPr>
        <w:t xml:space="preserve"> مفاخر يزد 409</w:t>
      </w:r>
      <w:r>
        <w:rPr>
          <w:rtl/>
        </w:rPr>
        <w:t>،</w:t>
      </w:r>
      <w:r w:rsidRPr="00AD5255">
        <w:rPr>
          <w:rtl/>
        </w:rPr>
        <w:t xml:space="preserve"> تربت باكان قم 1/402</w:t>
      </w:r>
      <w:r>
        <w:rPr>
          <w:rtl/>
        </w:rPr>
        <w:t xml:space="preserve"> - </w:t>
      </w:r>
      <w:r w:rsidRPr="00AD5255">
        <w:rPr>
          <w:rtl/>
        </w:rPr>
        <w:t>403</w:t>
      </w:r>
      <w:r>
        <w:rPr>
          <w:rtl/>
        </w:rPr>
        <w:t>،</w:t>
      </w:r>
      <w:r w:rsidRPr="00AD5255">
        <w:rPr>
          <w:rtl/>
        </w:rPr>
        <w:t xml:space="preserve"> حوادث الأيام ركه در (مجلة ميراث إسلامي إيران)</w:t>
      </w:r>
      <w:r>
        <w:rPr>
          <w:rtl/>
        </w:rPr>
        <w:t>،</w:t>
      </w:r>
      <w:r w:rsidRPr="00AD5255">
        <w:rPr>
          <w:rtl/>
        </w:rPr>
        <w:t xml:space="preserve"> دفتر نهم چابي</w:t>
      </w:r>
      <w:r>
        <w:rPr>
          <w:rtl/>
        </w:rPr>
        <w:t>،</w:t>
      </w:r>
      <w:r w:rsidRPr="00AD5255">
        <w:rPr>
          <w:rtl/>
        </w:rPr>
        <w:t xml:space="preserve"> كتاب السيد اليزدي للسيد عبد العزيز</w:t>
      </w:r>
      <w:r>
        <w:rPr>
          <w:rtl/>
        </w:rPr>
        <w:t xml:space="preserve"> - </w:t>
      </w:r>
      <w:r w:rsidRPr="00AD5255">
        <w:rPr>
          <w:rtl/>
        </w:rPr>
        <w:t>خ</w:t>
      </w:r>
      <w:r>
        <w:rPr>
          <w:rtl/>
        </w:rPr>
        <w:t xml:space="preserve"> -،</w:t>
      </w:r>
      <w:r w:rsidRPr="00AD5255">
        <w:rPr>
          <w:rtl/>
        </w:rPr>
        <w:t xml:space="preserve"> دائرة معارف الأعلمي 27/96)</w:t>
      </w:r>
      <w:r>
        <w:rPr>
          <w:rtl/>
        </w:rPr>
        <w:t>.</w:t>
      </w:r>
      <w:r w:rsidRPr="00AD5255">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AD5255">
        <w:rPr>
          <w:rtl/>
        </w:rPr>
        <w:t>(1) هدية الرازي 131</w:t>
      </w:r>
      <w:r>
        <w:rPr>
          <w:rtl/>
        </w:rPr>
        <w:t>.</w:t>
      </w:r>
      <w:r w:rsidRPr="00AD5255">
        <w:rPr>
          <w:rtl/>
        </w:rPr>
        <w:t xml:space="preserve"> </w:t>
      </w:r>
    </w:p>
    <w:p w:rsidR="00E56C83" w:rsidRDefault="00E56C83" w:rsidP="00836E3E">
      <w:pPr>
        <w:pStyle w:val="libFootnote0"/>
      </w:pPr>
      <w:r>
        <w:br w:type="page"/>
      </w:r>
    </w:p>
    <w:p w:rsidR="00E56C83" w:rsidRPr="00E4184F" w:rsidRDefault="00E56C83" w:rsidP="00E4184F">
      <w:pPr>
        <w:pStyle w:val="libBold1"/>
        <w:rPr>
          <w:rtl/>
        </w:rPr>
      </w:pPr>
      <w:r w:rsidRPr="00AD5255">
        <w:rPr>
          <w:rtl/>
        </w:rPr>
        <w:lastRenderedPageBreak/>
        <w:t>7</w:t>
      </w:r>
      <w:r>
        <w:rPr>
          <w:rtl/>
        </w:rPr>
        <w:t xml:space="preserve"> - </w:t>
      </w:r>
      <w:r w:rsidRPr="00AD5255">
        <w:rPr>
          <w:rtl/>
        </w:rPr>
        <w:t>السيد إسماعيل بن حسين بن إسماعيل بن إبراهيم بن علي الطباطبائي اليزدي (ت1345هـ)</w:t>
      </w:r>
      <w:r>
        <w:rPr>
          <w:rtl/>
        </w:rPr>
        <w:t>.</w:t>
      </w:r>
      <w:r w:rsidRPr="00AD5255">
        <w:rPr>
          <w:rtl/>
        </w:rPr>
        <w:t xml:space="preserve"> </w:t>
      </w:r>
    </w:p>
    <w:p w:rsidR="00E56C83" w:rsidRPr="00AD5255" w:rsidRDefault="00E56C83" w:rsidP="00836E3E">
      <w:pPr>
        <w:pStyle w:val="libNormal"/>
        <w:rPr>
          <w:rtl/>
        </w:rPr>
      </w:pPr>
      <w:r w:rsidRPr="00AD5255">
        <w:rPr>
          <w:rtl/>
        </w:rPr>
        <w:t>لا تتوفر معلومات عن تفاصيل حياته</w:t>
      </w:r>
      <w:r>
        <w:rPr>
          <w:rtl/>
        </w:rPr>
        <w:t>.</w:t>
      </w:r>
      <w:r w:rsidRPr="00AD5255">
        <w:rPr>
          <w:rtl/>
        </w:rPr>
        <w:t xml:space="preserve"> كان أبوه قد ذهب إلى النجف الأشرف لتلقّي العلوم الدينية</w:t>
      </w:r>
      <w:r>
        <w:rPr>
          <w:rtl/>
        </w:rPr>
        <w:t>،</w:t>
      </w:r>
      <w:r w:rsidRPr="00AD5255">
        <w:rPr>
          <w:rtl/>
        </w:rPr>
        <w:t xml:space="preserve"> وهناك تزوّج العلوية زهراء بنت السيد محمد كاظم اليزدي</w:t>
      </w:r>
      <w:r>
        <w:rPr>
          <w:rtl/>
        </w:rPr>
        <w:t>،</w:t>
      </w:r>
      <w:r w:rsidRPr="00AD5255">
        <w:rPr>
          <w:rtl/>
        </w:rPr>
        <w:t xml:space="preserve"> وكان من تلامذته في النجف</w:t>
      </w:r>
      <w:r>
        <w:rPr>
          <w:rtl/>
        </w:rPr>
        <w:t>.</w:t>
      </w:r>
      <w:r w:rsidRPr="00AD5255">
        <w:rPr>
          <w:rtl/>
        </w:rPr>
        <w:t xml:space="preserve"> أنهى سنة 1309 هـ كتابة الحاشية على مكاسب الشيخ الأنصاري</w:t>
      </w:r>
      <w:r>
        <w:rPr>
          <w:rtl/>
        </w:rPr>
        <w:t>،</w:t>
      </w:r>
      <w:r w:rsidRPr="00AD5255">
        <w:rPr>
          <w:rtl/>
        </w:rPr>
        <w:t xml:space="preserve"> الذي ألّفه السيد اليزدي بخطّه الجميل</w:t>
      </w:r>
      <w:r>
        <w:rPr>
          <w:rtl/>
        </w:rPr>
        <w:t>.</w:t>
      </w:r>
      <w:r w:rsidRPr="00AD5255">
        <w:rPr>
          <w:rtl/>
        </w:rPr>
        <w:t xml:space="preserve"> توفي في كاشمر في 17 شعبان 1345هـ ودفن هناك</w:t>
      </w:r>
      <w:r>
        <w:rPr>
          <w:rtl/>
        </w:rPr>
        <w:t>.</w:t>
      </w:r>
      <w:r w:rsidRPr="00AD5255">
        <w:rPr>
          <w:rtl/>
        </w:rPr>
        <w:t xml:space="preserve"> وهو والد السيد جواد الطباطبائي</w:t>
      </w:r>
      <w:r>
        <w:rPr>
          <w:rtl/>
        </w:rPr>
        <w:t>.</w:t>
      </w:r>
      <w:r w:rsidRPr="00AD5255">
        <w:rPr>
          <w:rtl/>
        </w:rPr>
        <w:t xml:space="preserve"> </w:t>
      </w:r>
    </w:p>
    <w:p w:rsidR="00E56C83" w:rsidRPr="00AD5255" w:rsidRDefault="00E56C83" w:rsidP="00836E3E">
      <w:pPr>
        <w:pStyle w:val="libNormal"/>
        <w:rPr>
          <w:rtl/>
        </w:rPr>
      </w:pPr>
      <w:r w:rsidRPr="00AD5255">
        <w:rPr>
          <w:rtl/>
        </w:rPr>
        <w:t>(ترجمته في</w:t>
      </w:r>
      <w:r>
        <w:rPr>
          <w:rtl/>
        </w:rPr>
        <w:t>:</w:t>
      </w:r>
      <w:r w:rsidRPr="00AD5255">
        <w:rPr>
          <w:rtl/>
        </w:rPr>
        <w:t xml:space="preserve"> النجوم المسرّد 30</w:t>
      </w:r>
      <w:r>
        <w:rPr>
          <w:rtl/>
        </w:rPr>
        <w:t>،</w:t>
      </w:r>
      <w:r w:rsidRPr="00AD5255">
        <w:rPr>
          <w:rtl/>
        </w:rPr>
        <w:t xml:space="preserve"> مفاخر يزدي 309</w:t>
      </w:r>
      <w:r>
        <w:rPr>
          <w:rtl/>
        </w:rPr>
        <w:t xml:space="preserve"> - </w:t>
      </w:r>
      <w:r w:rsidRPr="00AD5255">
        <w:rPr>
          <w:rtl/>
        </w:rPr>
        <w:t>410)</w:t>
      </w:r>
      <w:r>
        <w:rPr>
          <w:rtl/>
        </w:rPr>
        <w:t>.</w:t>
      </w:r>
      <w:r w:rsidRPr="00AD5255">
        <w:rPr>
          <w:rtl/>
        </w:rPr>
        <w:t xml:space="preserve"> </w:t>
      </w:r>
    </w:p>
    <w:p w:rsidR="00E56C83" w:rsidRPr="00E4184F" w:rsidRDefault="00E56C83" w:rsidP="00E4184F">
      <w:pPr>
        <w:pStyle w:val="libBold1"/>
        <w:rPr>
          <w:rtl/>
        </w:rPr>
      </w:pPr>
      <w:r w:rsidRPr="00AD5255">
        <w:rPr>
          <w:rtl/>
        </w:rPr>
        <w:t>8</w:t>
      </w:r>
      <w:r>
        <w:rPr>
          <w:rtl/>
        </w:rPr>
        <w:t xml:space="preserve"> - </w:t>
      </w:r>
      <w:r w:rsidRPr="00AD5255">
        <w:rPr>
          <w:rtl/>
        </w:rPr>
        <w:t>السيد جواد بن إسماعيل بن حسين بن إسماعيل بن إبراهيم بن علي الطباطبائي اليزدي (1306</w:t>
      </w:r>
      <w:r>
        <w:rPr>
          <w:rtl/>
        </w:rPr>
        <w:t xml:space="preserve"> - </w:t>
      </w:r>
      <w:r w:rsidRPr="00AD5255">
        <w:rPr>
          <w:rtl/>
        </w:rPr>
        <w:t>1363هـ)</w:t>
      </w:r>
      <w:r>
        <w:rPr>
          <w:rtl/>
        </w:rPr>
        <w:t>.</w:t>
      </w:r>
      <w:r w:rsidRPr="00AD5255">
        <w:rPr>
          <w:rtl/>
        </w:rPr>
        <w:t xml:space="preserve"> </w:t>
      </w:r>
    </w:p>
    <w:p w:rsidR="00E56C83" w:rsidRPr="00AD5255" w:rsidRDefault="00E56C83" w:rsidP="00836E3E">
      <w:pPr>
        <w:pStyle w:val="libNormal"/>
        <w:rPr>
          <w:rtl/>
        </w:rPr>
      </w:pPr>
      <w:r w:rsidRPr="00AD5255">
        <w:rPr>
          <w:rtl/>
        </w:rPr>
        <w:t>ولد في النجف الأشرف سنة 1306هـ</w:t>
      </w:r>
      <w:r>
        <w:rPr>
          <w:rtl/>
        </w:rPr>
        <w:t>.</w:t>
      </w:r>
      <w:r w:rsidRPr="00AD5255">
        <w:rPr>
          <w:rtl/>
        </w:rPr>
        <w:t xml:space="preserve"> أنهى دراسته للعلوم الدينية في الحوزة العلمية بالنجف</w:t>
      </w:r>
      <w:r>
        <w:rPr>
          <w:rtl/>
        </w:rPr>
        <w:t>،</w:t>
      </w:r>
      <w:r w:rsidRPr="00AD5255">
        <w:rPr>
          <w:rtl/>
        </w:rPr>
        <w:t xml:space="preserve"> وكانت له مباحثات مع الشيخ علي أصغر الأبرسجي الشاهرودي في مدرسة السيد اليزدي بالنجف بجزء كبير من كتاب "جواهر الكلام"</w:t>
      </w:r>
      <w:r>
        <w:rPr>
          <w:rtl/>
        </w:rPr>
        <w:t>.</w:t>
      </w:r>
      <w:r w:rsidRPr="00AD5255">
        <w:rPr>
          <w:rtl/>
        </w:rPr>
        <w:t xml:space="preserve"> كان يتمتع بذاكرة قويّة</w:t>
      </w:r>
      <w:r>
        <w:rPr>
          <w:rtl/>
        </w:rPr>
        <w:t>،</w:t>
      </w:r>
      <w:r w:rsidRPr="00AD5255">
        <w:rPr>
          <w:rtl/>
        </w:rPr>
        <w:t xml:space="preserve"> فقد حفظ قسماً كبيراً من كتاب العروة الوثقى</w:t>
      </w:r>
      <w:r>
        <w:rPr>
          <w:rtl/>
        </w:rPr>
        <w:t>.</w:t>
      </w:r>
      <w:r w:rsidRPr="00AD5255">
        <w:rPr>
          <w:rtl/>
        </w:rPr>
        <w:t xml:space="preserve"> كان عالماً</w:t>
      </w:r>
      <w:r>
        <w:rPr>
          <w:rtl/>
        </w:rPr>
        <w:t>،</w:t>
      </w:r>
      <w:r w:rsidRPr="00AD5255">
        <w:rPr>
          <w:rtl/>
        </w:rPr>
        <w:t xml:space="preserve"> متقياً</w:t>
      </w:r>
      <w:r>
        <w:rPr>
          <w:rtl/>
        </w:rPr>
        <w:t>،</w:t>
      </w:r>
      <w:r w:rsidRPr="00AD5255">
        <w:rPr>
          <w:rtl/>
        </w:rPr>
        <w:t xml:space="preserve"> عابداً يواصل إحياء الليل</w:t>
      </w:r>
      <w:r>
        <w:rPr>
          <w:rtl/>
        </w:rPr>
        <w:t>،</w:t>
      </w:r>
      <w:r w:rsidRPr="00AD5255">
        <w:rPr>
          <w:rtl/>
        </w:rPr>
        <w:t xml:space="preserve"> على درجة عالية من الزهد</w:t>
      </w:r>
      <w:r>
        <w:rPr>
          <w:rtl/>
        </w:rPr>
        <w:t>.</w:t>
      </w:r>
      <w:r w:rsidRPr="00AD5255">
        <w:rPr>
          <w:rtl/>
        </w:rPr>
        <w:t xml:space="preserve"> أصيب بوعكة صحية ألمّت به في أوآخر رجب 1363هـ غادر على أثرها النجف إلى طهران للعلاج</w:t>
      </w:r>
      <w:r>
        <w:rPr>
          <w:rtl/>
        </w:rPr>
        <w:t>،</w:t>
      </w:r>
      <w:r w:rsidRPr="00AD5255">
        <w:rPr>
          <w:rtl/>
        </w:rPr>
        <w:t xml:space="preserve"> وفي سحر 9 شوال 1363هـ توفّي فيها</w:t>
      </w:r>
      <w:r>
        <w:rPr>
          <w:rtl/>
        </w:rPr>
        <w:t>،</w:t>
      </w:r>
      <w:r w:rsidRPr="00AD5255">
        <w:rPr>
          <w:rtl/>
        </w:rPr>
        <w:t xml:space="preserve"> ودفن في صحن السيد عبد العظيم الحسني في ريشهر</w:t>
      </w:r>
      <w:r>
        <w:rPr>
          <w:rtl/>
        </w:rPr>
        <w:t>،</w:t>
      </w:r>
      <w:r w:rsidRPr="00AD5255">
        <w:rPr>
          <w:rtl/>
        </w:rPr>
        <w:t xml:space="preserve"> وكان قد تزوّج من بتول بنت (بي بي بگم) بنت خديجة بنت زهراء بنت الشيخ مرتضى الأنصاري (صاحب المكاسب)</w:t>
      </w:r>
      <w:r>
        <w:rPr>
          <w:rtl/>
        </w:rPr>
        <w:t>.</w:t>
      </w:r>
      <w:r w:rsidRPr="00AD5255">
        <w:rPr>
          <w:rtl/>
        </w:rPr>
        <w:t xml:space="preserve"> </w:t>
      </w:r>
    </w:p>
    <w:p w:rsidR="00E56C83" w:rsidRPr="00E4184F" w:rsidRDefault="00E56C83" w:rsidP="00E4184F">
      <w:pPr>
        <w:pStyle w:val="libBold1"/>
        <w:rPr>
          <w:rtl/>
        </w:rPr>
      </w:pPr>
      <w:r w:rsidRPr="00AD5255">
        <w:rPr>
          <w:rtl/>
        </w:rPr>
        <w:t>أولاده</w:t>
      </w:r>
      <w:r>
        <w:rPr>
          <w:rtl/>
        </w:rPr>
        <w:t>:</w:t>
      </w:r>
      <w:r w:rsidRPr="00AD5255">
        <w:rPr>
          <w:rtl/>
        </w:rPr>
        <w:t xml:space="preserve"> </w:t>
      </w:r>
    </w:p>
    <w:p w:rsidR="00E56C83" w:rsidRDefault="00E56C83" w:rsidP="00836E3E">
      <w:pPr>
        <w:pStyle w:val="libNormal"/>
        <w:rPr>
          <w:rtl/>
        </w:rPr>
      </w:pPr>
      <w:r w:rsidRPr="00836E3E">
        <w:rPr>
          <w:rtl/>
        </w:rPr>
        <w:t>-</w:t>
      </w:r>
      <w:r w:rsidRPr="00380A5C">
        <w:rPr>
          <w:rtl/>
        </w:rPr>
        <w:t xml:space="preserve"> السيد عبد العزيز: سترد ترجمته. وهو الوحيد لأمه، والآخرين لأم أخرى. </w:t>
      </w:r>
    </w:p>
    <w:p w:rsidR="00E56C83" w:rsidRDefault="00E56C83" w:rsidP="00836E3E">
      <w:pPr>
        <w:pStyle w:val="libNormal"/>
        <w:rPr>
          <w:rtl/>
        </w:rPr>
      </w:pPr>
      <w:r w:rsidRPr="00836E3E">
        <w:rPr>
          <w:rtl/>
        </w:rPr>
        <w:t>-</w:t>
      </w:r>
      <w:r w:rsidRPr="00380A5C">
        <w:rPr>
          <w:rtl/>
        </w:rPr>
        <w:t xml:space="preserve"> عبد المحمد: ولد ليلة الخميس 26 / ذي الحجة / 1357هـ. </w:t>
      </w:r>
    </w:p>
    <w:p w:rsidR="00E56C83" w:rsidRPr="00AD5255" w:rsidRDefault="00E56C83" w:rsidP="00836E3E">
      <w:pPr>
        <w:pStyle w:val="libNormal"/>
        <w:rPr>
          <w:rtl/>
        </w:rPr>
      </w:pPr>
      <w:r w:rsidRPr="00836E3E">
        <w:rPr>
          <w:rtl/>
        </w:rPr>
        <w:t>-</w:t>
      </w:r>
      <w:r w:rsidRPr="00380A5C">
        <w:rPr>
          <w:rtl/>
        </w:rPr>
        <w:t xml:space="preserve"> حليمة بگم: ولدت في 21 / صفر / 1356هـ.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1657985" cy="2743200"/>
            <wp:effectExtent l="19050" t="0" r="0" b="0"/>
            <wp:docPr id="791" name="Picture 791" descr="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519"/>
                    <pic:cNvPicPr>
                      <a:picLocks noChangeAspect="1" noChangeArrowheads="1"/>
                    </pic:cNvPicPr>
                  </pic:nvPicPr>
                  <pic:blipFill>
                    <a:blip r:embed="rId47" cstate="print"/>
                    <a:srcRect/>
                    <a:stretch>
                      <a:fillRect/>
                    </a:stretch>
                  </pic:blipFill>
                  <pic:spPr bwMode="auto">
                    <a:xfrm>
                      <a:off x="0" y="0"/>
                      <a:ext cx="1657985" cy="274320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D5255">
        <w:rPr>
          <w:rtl/>
        </w:rPr>
        <w:t xml:space="preserve">السيد أسد الله بن السيد محمد كاظم الطباطبائي اليزدي </w:t>
      </w:r>
    </w:p>
    <w:p w:rsidR="00E56C83" w:rsidRDefault="00E56C83" w:rsidP="00836E3E">
      <w:pPr>
        <w:pStyle w:val="libNormal"/>
      </w:pPr>
      <w:r>
        <w:br w:type="page"/>
      </w:r>
    </w:p>
    <w:p w:rsidR="00E56C83" w:rsidRPr="00AD5255" w:rsidRDefault="00E56C83" w:rsidP="00836E3E">
      <w:pPr>
        <w:pStyle w:val="libNormal"/>
        <w:rPr>
          <w:rtl/>
        </w:rPr>
      </w:pPr>
      <w:r w:rsidRPr="00836E3E">
        <w:rPr>
          <w:rtl/>
        </w:rPr>
        <w:lastRenderedPageBreak/>
        <w:t>-</w:t>
      </w:r>
      <w:r w:rsidRPr="00380A5C">
        <w:rPr>
          <w:rtl/>
        </w:rPr>
        <w:t xml:space="preserve"> فاطمه بگم (عزّة): ولدت يوم الثلاثاء 25 / ذي الحجة / 1360هـ. </w:t>
      </w:r>
    </w:p>
    <w:p w:rsidR="00E56C83" w:rsidRPr="00AD5255" w:rsidRDefault="00E56C83" w:rsidP="00836E3E">
      <w:pPr>
        <w:pStyle w:val="libNormal"/>
        <w:rPr>
          <w:rtl/>
        </w:rPr>
      </w:pPr>
      <w:r w:rsidRPr="00AD5255">
        <w:rPr>
          <w:rtl/>
        </w:rPr>
        <w:t>(ترجمته في</w:t>
      </w:r>
      <w:r>
        <w:rPr>
          <w:rtl/>
        </w:rPr>
        <w:t>:</w:t>
      </w:r>
      <w:r w:rsidRPr="00AD5255">
        <w:rPr>
          <w:rtl/>
        </w:rPr>
        <w:t xml:space="preserve"> اختران فروزان ري وتهران 137</w:t>
      </w:r>
      <w:r>
        <w:rPr>
          <w:rtl/>
        </w:rPr>
        <w:t xml:space="preserve"> - </w:t>
      </w:r>
      <w:r w:rsidRPr="00AD5255">
        <w:rPr>
          <w:rtl/>
        </w:rPr>
        <w:t>139</w:t>
      </w:r>
      <w:r>
        <w:rPr>
          <w:rtl/>
        </w:rPr>
        <w:t>،</w:t>
      </w:r>
      <w:r w:rsidRPr="00AD5255">
        <w:rPr>
          <w:rtl/>
        </w:rPr>
        <w:t xml:space="preserve"> سيد محمد كاظم يزدي فقيه دورانديش 114</w:t>
      </w:r>
      <w:r>
        <w:rPr>
          <w:rtl/>
        </w:rPr>
        <w:t>،</w:t>
      </w:r>
      <w:r w:rsidRPr="00AD5255">
        <w:rPr>
          <w:rtl/>
        </w:rPr>
        <w:t xml:space="preserve"> گنجينة دانشمندان 9/231</w:t>
      </w:r>
      <w:r>
        <w:rPr>
          <w:rtl/>
        </w:rPr>
        <w:t>،</w:t>
      </w:r>
      <w:r w:rsidRPr="00AD5255">
        <w:rPr>
          <w:rtl/>
        </w:rPr>
        <w:t xml:space="preserve"> مفاخر يزيد 410</w:t>
      </w:r>
      <w:r>
        <w:rPr>
          <w:rtl/>
        </w:rPr>
        <w:t xml:space="preserve"> - </w:t>
      </w:r>
      <w:r w:rsidRPr="00AD5255">
        <w:rPr>
          <w:rtl/>
        </w:rPr>
        <w:t>411)</w:t>
      </w:r>
      <w:r>
        <w:rPr>
          <w:rtl/>
        </w:rPr>
        <w:t>.</w:t>
      </w:r>
      <w:r w:rsidRPr="00AD5255">
        <w:rPr>
          <w:rtl/>
        </w:rPr>
        <w:t xml:space="preserve"> </w:t>
      </w:r>
    </w:p>
    <w:p w:rsidR="00E56C83" w:rsidRPr="00E4184F" w:rsidRDefault="00E56C83" w:rsidP="00E4184F">
      <w:pPr>
        <w:pStyle w:val="libBold1"/>
        <w:rPr>
          <w:rtl/>
        </w:rPr>
      </w:pPr>
      <w:r w:rsidRPr="00AD5255">
        <w:rPr>
          <w:rtl/>
        </w:rPr>
        <w:t>9</w:t>
      </w:r>
      <w:r>
        <w:rPr>
          <w:rtl/>
        </w:rPr>
        <w:t xml:space="preserve"> - </w:t>
      </w:r>
      <w:r w:rsidRPr="00AD5255">
        <w:rPr>
          <w:rtl/>
        </w:rPr>
        <w:t>السيد عبد العزيز بن جواد بن إسماعيل بن حسين بن إسماعيل بن إبراهيم بن علي</w:t>
      </w:r>
      <w:r>
        <w:rPr>
          <w:rtl/>
        </w:rPr>
        <w:t>،</w:t>
      </w:r>
      <w:r w:rsidRPr="00AD5255">
        <w:rPr>
          <w:rtl/>
        </w:rPr>
        <w:t xml:space="preserve"> (المحقق الطباطبائي) اليزدي (1348</w:t>
      </w:r>
      <w:r>
        <w:rPr>
          <w:rtl/>
        </w:rPr>
        <w:t xml:space="preserve"> - </w:t>
      </w:r>
      <w:r w:rsidRPr="00AD5255">
        <w:rPr>
          <w:rtl/>
        </w:rPr>
        <w:t>1416هـ)</w:t>
      </w:r>
      <w:r>
        <w:rPr>
          <w:rtl/>
        </w:rPr>
        <w:t>.</w:t>
      </w:r>
      <w:r w:rsidRPr="00AD5255">
        <w:rPr>
          <w:rtl/>
        </w:rPr>
        <w:t xml:space="preserve"> </w:t>
      </w:r>
    </w:p>
    <w:p w:rsidR="00E56C83" w:rsidRPr="00AD5255" w:rsidRDefault="00E56C83" w:rsidP="00836E3E">
      <w:pPr>
        <w:pStyle w:val="libNormal"/>
        <w:rPr>
          <w:rtl/>
        </w:rPr>
      </w:pPr>
      <w:r w:rsidRPr="00AD5255">
        <w:rPr>
          <w:rtl/>
        </w:rPr>
        <w:t>عالم جليل</w:t>
      </w:r>
      <w:r>
        <w:rPr>
          <w:rtl/>
        </w:rPr>
        <w:t>،</w:t>
      </w:r>
      <w:r w:rsidRPr="00AD5255">
        <w:rPr>
          <w:rtl/>
        </w:rPr>
        <w:t xml:space="preserve"> محقّق</w:t>
      </w:r>
      <w:r>
        <w:rPr>
          <w:rtl/>
        </w:rPr>
        <w:t>،</w:t>
      </w:r>
      <w:r w:rsidRPr="00AD5255">
        <w:rPr>
          <w:rtl/>
        </w:rPr>
        <w:t xml:space="preserve"> مؤلّف</w:t>
      </w:r>
      <w:r>
        <w:rPr>
          <w:rtl/>
        </w:rPr>
        <w:t>.</w:t>
      </w:r>
    </w:p>
    <w:p w:rsidR="00E56C83" w:rsidRPr="00AD5255" w:rsidRDefault="00E56C83" w:rsidP="00836E3E">
      <w:pPr>
        <w:pStyle w:val="libNormal"/>
        <w:rPr>
          <w:rtl/>
        </w:rPr>
      </w:pPr>
      <w:r w:rsidRPr="00AD5255">
        <w:rPr>
          <w:rtl/>
        </w:rPr>
        <w:t>ولد في النجف الأشرف في 21 / جمادى الآخرة / سنة 1348هـ</w:t>
      </w:r>
      <w:r>
        <w:rPr>
          <w:rtl/>
        </w:rPr>
        <w:t>،</w:t>
      </w:r>
      <w:r w:rsidRPr="00AD5255">
        <w:rPr>
          <w:rtl/>
        </w:rPr>
        <w:t xml:space="preserve"> ونشأ به</w:t>
      </w:r>
      <w:r>
        <w:rPr>
          <w:rtl/>
        </w:rPr>
        <w:t>.</w:t>
      </w:r>
      <w:r w:rsidRPr="00AD5255">
        <w:rPr>
          <w:rtl/>
        </w:rPr>
        <w:t xml:space="preserve"> اتجه لطلب العلم</w:t>
      </w:r>
      <w:r>
        <w:rPr>
          <w:rtl/>
        </w:rPr>
        <w:t>:</w:t>
      </w:r>
      <w:r w:rsidRPr="00AD5255">
        <w:rPr>
          <w:rtl/>
        </w:rPr>
        <w:t xml:space="preserve"> فقرأ العلوم الأدبية من الصرف والنحو على السيد هاشم الحسيني الطهراني</w:t>
      </w:r>
      <w:r>
        <w:rPr>
          <w:rtl/>
        </w:rPr>
        <w:t>،</w:t>
      </w:r>
      <w:r w:rsidRPr="00AD5255">
        <w:rPr>
          <w:rtl/>
        </w:rPr>
        <w:t xml:space="preserve"> والمنطق على السيد جليل بن عبد الحي الطباطبائي اليزدي</w:t>
      </w:r>
      <w:r>
        <w:rPr>
          <w:rtl/>
        </w:rPr>
        <w:t>،</w:t>
      </w:r>
      <w:r w:rsidRPr="00AD5255">
        <w:rPr>
          <w:rtl/>
        </w:rPr>
        <w:t xml:space="preserve"> والفلسفة على السيد عبد الأعلى السبزواري والشيخ صدرا البادكوبي</w:t>
      </w:r>
      <w:r>
        <w:rPr>
          <w:rtl/>
        </w:rPr>
        <w:t>.</w:t>
      </w:r>
      <w:r w:rsidRPr="00AD5255">
        <w:rPr>
          <w:rtl/>
        </w:rPr>
        <w:t xml:space="preserve"> كما تتلمذ في السطوح المتوسطة والعالية على السيد ميرزا حسن النبوي الخراساني</w:t>
      </w:r>
      <w:r>
        <w:rPr>
          <w:rtl/>
        </w:rPr>
        <w:t>،</w:t>
      </w:r>
      <w:r w:rsidRPr="00AD5255">
        <w:rPr>
          <w:rtl/>
        </w:rPr>
        <w:t xml:space="preserve"> والكاشمري</w:t>
      </w:r>
      <w:r>
        <w:rPr>
          <w:rtl/>
        </w:rPr>
        <w:t>،</w:t>
      </w:r>
      <w:r w:rsidRPr="00AD5255">
        <w:rPr>
          <w:rtl/>
        </w:rPr>
        <w:t xml:space="preserve"> وعلى الشيخ ذبيح الله القوچاني</w:t>
      </w:r>
      <w:r>
        <w:rPr>
          <w:rtl/>
        </w:rPr>
        <w:t>،</w:t>
      </w:r>
      <w:r w:rsidRPr="00AD5255">
        <w:rPr>
          <w:rtl/>
        </w:rPr>
        <w:t xml:space="preserve"> والسيد علي الفاني الأصفهاني</w:t>
      </w:r>
      <w:r>
        <w:rPr>
          <w:rtl/>
        </w:rPr>
        <w:t>،</w:t>
      </w:r>
      <w:r w:rsidRPr="00AD5255">
        <w:rPr>
          <w:rtl/>
        </w:rPr>
        <w:t xml:space="preserve"> والشيخ عبد الحسين الرشتي</w:t>
      </w:r>
      <w:r>
        <w:rPr>
          <w:rtl/>
        </w:rPr>
        <w:t>،</w:t>
      </w:r>
      <w:r w:rsidRPr="00AD5255">
        <w:rPr>
          <w:rtl/>
        </w:rPr>
        <w:t xml:space="preserve"> والشيخ مجتبى اللنكراني</w:t>
      </w:r>
      <w:r>
        <w:rPr>
          <w:rtl/>
        </w:rPr>
        <w:t>.</w:t>
      </w:r>
      <w:r w:rsidRPr="00AD5255">
        <w:rPr>
          <w:rtl/>
        </w:rPr>
        <w:t xml:space="preserve"> ثم حضر الأبحاث العالية على السيد عبد الهادي الشيرازي</w:t>
      </w:r>
      <w:r>
        <w:rPr>
          <w:rtl/>
        </w:rPr>
        <w:t>،</w:t>
      </w:r>
      <w:r w:rsidRPr="00AD5255">
        <w:rPr>
          <w:rtl/>
        </w:rPr>
        <w:t xml:space="preserve"> والسيد أبو القاسم الخوئي</w:t>
      </w:r>
      <w:r>
        <w:rPr>
          <w:rtl/>
        </w:rPr>
        <w:t>،</w:t>
      </w:r>
      <w:r w:rsidRPr="00AD5255">
        <w:rPr>
          <w:rtl/>
        </w:rPr>
        <w:t xml:space="preserve"> والشيخ حسين الحلي</w:t>
      </w:r>
      <w:r>
        <w:rPr>
          <w:rtl/>
        </w:rPr>
        <w:t>.</w:t>
      </w:r>
      <w:r w:rsidRPr="00AD5255">
        <w:rPr>
          <w:rtl/>
        </w:rPr>
        <w:t xml:space="preserve"> وفي الرجال والفوائد العامة على آغا بزرك الطهراني والشيخ عبد الحسين الأميني</w:t>
      </w:r>
      <w:r>
        <w:rPr>
          <w:rtl/>
        </w:rPr>
        <w:t>،</w:t>
      </w:r>
      <w:r w:rsidRPr="00AD5255">
        <w:rPr>
          <w:rtl/>
        </w:rPr>
        <w:t xml:space="preserve"> وأفاد من الأخيرين</w:t>
      </w:r>
      <w:r>
        <w:rPr>
          <w:rtl/>
        </w:rPr>
        <w:t>.</w:t>
      </w:r>
      <w:r w:rsidRPr="00AD5255">
        <w:rPr>
          <w:rtl/>
        </w:rPr>
        <w:t xml:space="preserve"> </w:t>
      </w:r>
    </w:p>
    <w:p w:rsidR="00E56C83" w:rsidRPr="00AD5255" w:rsidRDefault="00E56C83" w:rsidP="00836E3E">
      <w:pPr>
        <w:pStyle w:val="libNormal"/>
        <w:rPr>
          <w:rtl/>
        </w:rPr>
      </w:pPr>
      <w:r w:rsidRPr="00AD5255">
        <w:rPr>
          <w:rtl/>
        </w:rPr>
        <w:t>كان عالماً فاضلاً</w:t>
      </w:r>
      <w:r>
        <w:rPr>
          <w:rtl/>
        </w:rPr>
        <w:t>،</w:t>
      </w:r>
      <w:r w:rsidRPr="00AD5255">
        <w:rPr>
          <w:rtl/>
        </w:rPr>
        <w:t xml:space="preserve"> متّقياً متواضعاً</w:t>
      </w:r>
      <w:r>
        <w:rPr>
          <w:rtl/>
        </w:rPr>
        <w:t>،</w:t>
      </w:r>
      <w:r w:rsidRPr="00AD5255">
        <w:rPr>
          <w:rtl/>
        </w:rPr>
        <w:t xml:space="preserve"> سخياً كريماً</w:t>
      </w:r>
      <w:r>
        <w:rPr>
          <w:rtl/>
        </w:rPr>
        <w:t>،</w:t>
      </w:r>
      <w:r w:rsidRPr="00AD5255">
        <w:rPr>
          <w:rtl/>
        </w:rPr>
        <w:t xml:space="preserve"> طيب المعشر</w:t>
      </w:r>
      <w:r>
        <w:rPr>
          <w:rtl/>
        </w:rPr>
        <w:t>،</w:t>
      </w:r>
      <w:r w:rsidRPr="00AD5255">
        <w:rPr>
          <w:rtl/>
        </w:rPr>
        <w:t xml:space="preserve"> حلو الكلام</w:t>
      </w:r>
      <w:r>
        <w:rPr>
          <w:rtl/>
        </w:rPr>
        <w:t>،</w:t>
      </w:r>
      <w:r w:rsidRPr="00AD5255">
        <w:rPr>
          <w:rtl/>
        </w:rPr>
        <w:t xml:space="preserve"> دءوباً بالبحث والتنقيب</w:t>
      </w:r>
      <w:r>
        <w:rPr>
          <w:rtl/>
        </w:rPr>
        <w:t>،</w:t>
      </w:r>
      <w:r w:rsidRPr="00AD5255">
        <w:rPr>
          <w:rtl/>
        </w:rPr>
        <w:t xml:space="preserve"> وكان مؤرّخاً متضلّعاً بالفهرسة والمخطوطات</w:t>
      </w:r>
      <w:r>
        <w:rPr>
          <w:rtl/>
        </w:rPr>
        <w:t>،</w:t>
      </w:r>
      <w:r w:rsidRPr="00AD5255">
        <w:rPr>
          <w:rtl/>
        </w:rPr>
        <w:t xml:space="preserve"> واسع الاطلاع محققاً في ذلك</w:t>
      </w:r>
      <w:r>
        <w:rPr>
          <w:rtl/>
        </w:rPr>
        <w:t>.</w:t>
      </w:r>
      <w:r w:rsidRPr="00AD5255">
        <w:rPr>
          <w:rtl/>
        </w:rPr>
        <w:t xml:space="preserve"> </w:t>
      </w:r>
    </w:p>
    <w:p w:rsidR="00E56C83" w:rsidRPr="00E4184F" w:rsidRDefault="00E56C83" w:rsidP="00E4184F">
      <w:pPr>
        <w:pStyle w:val="libNormal"/>
        <w:rPr>
          <w:rtl/>
        </w:rPr>
      </w:pPr>
      <w:r w:rsidRPr="00AD5255">
        <w:rPr>
          <w:rtl/>
        </w:rPr>
        <w:t>هاجر إلى إيران</w:t>
      </w:r>
      <w:r w:rsidRPr="00AD5255">
        <w:t xml:space="preserve"> </w:t>
      </w:r>
      <w:r w:rsidRPr="00AD5255">
        <w:rPr>
          <w:rtl/>
        </w:rPr>
        <w:t>سنة 1396هـ ونزل مدينة قم</w:t>
      </w:r>
      <w:r>
        <w:rPr>
          <w:rtl/>
        </w:rPr>
        <w:t>،</w:t>
      </w:r>
      <w:r w:rsidRPr="00AD5255">
        <w:rPr>
          <w:rtl/>
        </w:rPr>
        <w:t xml:space="preserve"> وأقام بها مشتغلاً بالتأليف والتحقيق والإفادة</w:t>
      </w:r>
      <w:r>
        <w:rPr>
          <w:rtl/>
        </w:rPr>
        <w:t>،</w:t>
      </w:r>
      <w:r w:rsidRPr="00AD5255">
        <w:rPr>
          <w:rtl/>
        </w:rPr>
        <w:t xml:space="preserve"> وسرعات ما أصبح مرجعاً لأهل التحقيق</w:t>
      </w:r>
      <w:r>
        <w:rPr>
          <w:rtl/>
        </w:rPr>
        <w:t>.</w:t>
      </w:r>
      <w:r w:rsidRPr="00AD5255">
        <w:rPr>
          <w:rtl/>
        </w:rPr>
        <w:t xml:space="preserve"> وله رحلات موفّقة للاطلاع على</w:t>
      </w:r>
      <w:r w:rsidRPr="00AD5255">
        <w:t xml:space="preserve"> </w:t>
      </w:r>
      <w:r w:rsidRPr="00AD5255">
        <w:rPr>
          <w:rtl/>
        </w:rPr>
        <w:t>المخطوطات</w:t>
      </w:r>
      <w:r>
        <w:rPr>
          <w:rtl/>
        </w:rPr>
        <w:t xml:space="preserve"> - </w:t>
      </w:r>
      <w:r w:rsidRPr="00AD5255">
        <w:rPr>
          <w:rtl/>
        </w:rPr>
        <w:t>إلى إيران والحجاز وسوريا والأردن ولبنان وتركيا وبريطانيا</w:t>
      </w:r>
      <w:r w:rsidRPr="00AD5255">
        <w:t xml:space="preserve"> </w:t>
      </w:r>
      <w:r w:rsidRPr="00AD5255">
        <w:rPr>
          <w:rtl/>
        </w:rPr>
        <w:t>وغيرها</w:t>
      </w:r>
      <w:r>
        <w:rPr>
          <w:rtl/>
        </w:rPr>
        <w:t>،</w:t>
      </w:r>
      <w:r w:rsidRPr="00AD5255">
        <w:rPr>
          <w:rtl/>
        </w:rPr>
        <w:t xml:space="preserve"> إضافة إلى العراق</w:t>
      </w:r>
      <w:r>
        <w:rPr>
          <w:rtl/>
        </w:rPr>
        <w:t>،</w:t>
      </w:r>
      <w:r w:rsidRPr="00AD5255">
        <w:rPr>
          <w:rtl/>
        </w:rPr>
        <w:t xml:space="preserve"> وله دراسات وبحوث قيمة نشرت في المجلات والصحف</w:t>
      </w:r>
      <w:r>
        <w:t>.</w:t>
      </w:r>
      <w:r w:rsidRPr="00AD5255">
        <w:t xml:space="preserve"> </w:t>
      </w:r>
    </w:p>
    <w:p w:rsidR="00E56C83" w:rsidRDefault="00E56C83" w:rsidP="00836E3E">
      <w:pPr>
        <w:pStyle w:val="libNormal"/>
        <w:rPr>
          <w:rtl/>
        </w:rPr>
      </w:pPr>
      <w:r>
        <w:rPr>
          <w:rtl/>
        </w:rPr>
        <w:br w:type="page"/>
      </w:r>
    </w:p>
    <w:p w:rsidR="00E56C83" w:rsidRPr="00E4184F" w:rsidRDefault="00E56C83" w:rsidP="00E4184F">
      <w:pPr>
        <w:pStyle w:val="libBold1"/>
        <w:rPr>
          <w:rtl/>
        </w:rPr>
      </w:pPr>
      <w:r w:rsidRPr="00A75411">
        <w:rPr>
          <w:rtl/>
        </w:rPr>
        <w:lastRenderedPageBreak/>
        <w:t>شيوخه</w:t>
      </w:r>
      <w:r>
        <w:rPr>
          <w:rtl/>
        </w:rPr>
        <w:t>:</w:t>
      </w:r>
      <w:r w:rsidRPr="00A75411">
        <w:rPr>
          <w:rtl/>
        </w:rPr>
        <w:t xml:space="preserve"> </w:t>
      </w:r>
    </w:p>
    <w:p w:rsidR="00E56C83" w:rsidRPr="00A75411" w:rsidRDefault="00E56C83" w:rsidP="00836E3E">
      <w:pPr>
        <w:pStyle w:val="libNormal"/>
        <w:rPr>
          <w:rtl/>
        </w:rPr>
      </w:pPr>
      <w:r w:rsidRPr="00A75411">
        <w:rPr>
          <w:rtl/>
        </w:rPr>
        <w:t>يروي بالإجازة عن</w:t>
      </w:r>
      <w:r>
        <w:rPr>
          <w:rtl/>
        </w:rPr>
        <w:t>:</w:t>
      </w:r>
      <w:r w:rsidRPr="00A75411">
        <w:rPr>
          <w:rtl/>
        </w:rPr>
        <w:t xml:space="preserve"> السيد عبد الهادي الشيرازي</w:t>
      </w:r>
      <w:r>
        <w:rPr>
          <w:rtl/>
        </w:rPr>
        <w:t>،</w:t>
      </w:r>
      <w:r w:rsidRPr="00A75411">
        <w:rPr>
          <w:rtl/>
        </w:rPr>
        <w:t xml:space="preserve"> والشيخ آغا بزرك الطهراني</w:t>
      </w:r>
      <w:r>
        <w:rPr>
          <w:rtl/>
        </w:rPr>
        <w:t>،</w:t>
      </w:r>
      <w:r w:rsidRPr="00A75411">
        <w:rPr>
          <w:rtl/>
        </w:rPr>
        <w:t xml:space="preserve"> والسيد أبو القاسم الخوئي</w:t>
      </w:r>
      <w:r>
        <w:rPr>
          <w:rtl/>
        </w:rPr>
        <w:t>،</w:t>
      </w:r>
      <w:r w:rsidRPr="00A75411">
        <w:rPr>
          <w:rtl/>
        </w:rPr>
        <w:t xml:space="preserve"> والشيخ عبد الحسين الأميني</w:t>
      </w:r>
      <w:r>
        <w:rPr>
          <w:rtl/>
        </w:rPr>
        <w:t>.</w:t>
      </w:r>
      <w:r w:rsidRPr="00A75411">
        <w:rPr>
          <w:rtl/>
        </w:rPr>
        <w:t xml:space="preserve"> </w:t>
      </w:r>
    </w:p>
    <w:p w:rsidR="00E56C83" w:rsidRDefault="00E56C83" w:rsidP="00836E3E">
      <w:pPr>
        <w:pStyle w:val="libNormal"/>
        <w:rPr>
          <w:rtl/>
        </w:rPr>
      </w:pPr>
      <w:r w:rsidRPr="00A75411">
        <w:rPr>
          <w:rtl/>
        </w:rPr>
        <w:t>ومن جلائل أعماله</w:t>
      </w:r>
      <w:r>
        <w:rPr>
          <w:rtl/>
        </w:rPr>
        <w:t>:</w:t>
      </w:r>
      <w:r w:rsidRPr="00A75411">
        <w:rPr>
          <w:rtl/>
        </w:rPr>
        <w:t xml:space="preserve"> تعاونه مع الشيخ آغا بزرك في تأليف كتاب "الذريعة إلى تصانيف الشيعة"</w:t>
      </w:r>
      <w:r>
        <w:rPr>
          <w:rtl/>
        </w:rPr>
        <w:t>،</w:t>
      </w:r>
      <w:r w:rsidRPr="00A75411">
        <w:rPr>
          <w:rtl/>
        </w:rPr>
        <w:t xml:space="preserve"> ومع الشيخ عبد الحسين الأميني في تأسيسه مكتبة أمير المؤمنين (عليه السلام) العامة في النجف ووضع فهرس لها</w:t>
      </w:r>
      <w:r>
        <w:rPr>
          <w:rtl/>
        </w:rPr>
        <w:t>،</w:t>
      </w:r>
      <w:r w:rsidRPr="00A75411">
        <w:rPr>
          <w:rtl/>
        </w:rPr>
        <w:t xml:space="preserve"> ومع السيد أبي القاسم الخوئي في تدوين معجم رجال الحديث</w:t>
      </w:r>
      <w:r>
        <w:rPr>
          <w:rtl/>
        </w:rPr>
        <w:t>،</w:t>
      </w:r>
      <w:r w:rsidRPr="00A75411">
        <w:rPr>
          <w:rtl/>
        </w:rPr>
        <w:t xml:space="preserve"> وإدارته لمدرسة اليزدي الكبرى</w:t>
      </w:r>
      <w:r>
        <w:rPr>
          <w:rtl/>
        </w:rPr>
        <w:t>.</w:t>
      </w:r>
      <w:r w:rsidRPr="00A75411">
        <w:rPr>
          <w:rtl/>
        </w:rPr>
        <w:t xml:space="preserve"> </w:t>
      </w:r>
    </w:p>
    <w:p w:rsidR="00E56C83" w:rsidRPr="00E4184F" w:rsidRDefault="00E56C83" w:rsidP="00E4184F">
      <w:pPr>
        <w:pStyle w:val="libBold1"/>
        <w:rPr>
          <w:rtl/>
        </w:rPr>
      </w:pPr>
      <w:r w:rsidRPr="00A75411">
        <w:rPr>
          <w:rtl/>
        </w:rPr>
        <w:t>مؤلفاته</w:t>
      </w:r>
      <w:r>
        <w:rPr>
          <w:rtl/>
        </w:rPr>
        <w:t>:</w:t>
      </w:r>
      <w:r w:rsidRPr="00A75411">
        <w:rPr>
          <w:rtl/>
        </w:rPr>
        <w:t xml:space="preserve"> </w:t>
      </w:r>
    </w:p>
    <w:p w:rsidR="00E56C83" w:rsidRPr="00A75411" w:rsidRDefault="00E56C83" w:rsidP="00836E3E">
      <w:pPr>
        <w:pStyle w:val="libNormal"/>
        <w:rPr>
          <w:rtl/>
        </w:rPr>
      </w:pPr>
      <w:r w:rsidRPr="00A75411">
        <w:rPr>
          <w:rtl/>
        </w:rPr>
        <w:t>الشيخ يوسف البحراني</w:t>
      </w:r>
      <w:r>
        <w:rPr>
          <w:rtl/>
        </w:rPr>
        <w:t xml:space="preserve"> - </w:t>
      </w:r>
      <w:r w:rsidRPr="00A75411">
        <w:rPr>
          <w:rtl/>
        </w:rPr>
        <w:t>ط</w:t>
      </w:r>
      <w:r>
        <w:rPr>
          <w:rtl/>
        </w:rPr>
        <w:t>،</w:t>
      </w:r>
      <w:r w:rsidRPr="00A75411">
        <w:rPr>
          <w:rtl/>
        </w:rPr>
        <w:t xml:space="preserve"> أهل البيت في المكتبة العربية</w:t>
      </w:r>
      <w:r>
        <w:rPr>
          <w:rtl/>
        </w:rPr>
        <w:t xml:space="preserve"> - </w:t>
      </w:r>
      <w:r w:rsidRPr="00A75411">
        <w:rPr>
          <w:rtl/>
        </w:rPr>
        <w:t>ط في مجلة "تراثنا"</w:t>
      </w:r>
      <w:r>
        <w:rPr>
          <w:rtl/>
        </w:rPr>
        <w:t>،</w:t>
      </w:r>
      <w:r w:rsidRPr="00A75411">
        <w:rPr>
          <w:rtl/>
        </w:rPr>
        <w:t xml:space="preserve"> ما تبقّى من مخطوطات نهج البلاغة</w:t>
      </w:r>
      <w:r>
        <w:rPr>
          <w:rtl/>
        </w:rPr>
        <w:t xml:space="preserve"> - </w:t>
      </w:r>
      <w:r w:rsidRPr="00A75411">
        <w:rPr>
          <w:rtl/>
        </w:rPr>
        <w:t>ط في "تراثنا"</w:t>
      </w:r>
      <w:r>
        <w:rPr>
          <w:rtl/>
        </w:rPr>
        <w:t>،</w:t>
      </w:r>
      <w:r w:rsidRPr="00A75411">
        <w:rPr>
          <w:rtl/>
        </w:rPr>
        <w:t xml:space="preserve"> الحسين والسنة</w:t>
      </w:r>
      <w:r>
        <w:rPr>
          <w:rtl/>
        </w:rPr>
        <w:t xml:space="preserve"> - </w:t>
      </w:r>
      <w:r w:rsidRPr="00A75411">
        <w:rPr>
          <w:rtl/>
        </w:rPr>
        <w:t>ط</w:t>
      </w:r>
      <w:r>
        <w:rPr>
          <w:rtl/>
        </w:rPr>
        <w:t>،</w:t>
      </w:r>
      <w:r w:rsidRPr="00A75411">
        <w:rPr>
          <w:rtl/>
        </w:rPr>
        <w:t xml:space="preserve"> في رحاب نهج البلاغة</w:t>
      </w:r>
      <w:r>
        <w:rPr>
          <w:rtl/>
        </w:rPr>
        <w:t xml:space="preserve"> - </w:t>
      </w:r>
      <w:r w:rsidRPr="00A75411">
        <w:rPr>
          <w:rtl/>
        </w:rPr>
        <w:t>ط</w:t>
      </w:r>
      <w:r>
        <w:rPr>
          <w:rtl/>
        </w:rPr>
        <w:t>،</w:t>
      </w:r>
      <w:r w:rsidRPr="00A75411">
        <w:rPr>
          <w:rtl/>
        </w:rPr>
        <w:t xml:space="preserve"> الغدير في التراث الإسلامي</w:t>
      </w:r>
      <w:r>
        <w:rPr>
          <w:rtl/>
        </w:rPr>
        <w:t xml:space="preserve"> - </w:t>
      </w:r>
      <w:r w:rsidRPr="00A75411">
        <w:rPr>
          <w:rtl/>
        </w:rPr>
        <w:t>ط</w:t>
      </w:r>
      <w:r>
        <w:rPr>
          <w:rtl/>
        </w:rPr>
        <w:t>،</w:t>
      </w:r>
      <w:r w:rsidRPr="00A75411">
        <w:rPr>
          <w:rtl/>
        </w:rPr>
        <w:t xml:space="preserve"> الشيخ المفيد وعطاؤه الفكري الخالد</w:t>
      </w:r>
      <w:r>
        <w:rPr>
          <w:rtl/>
        </w:rPr>
        <w:t xml:space="preserve"> - </w:t>
      </w:r>
      <w:r w:rsidRPr="00A75411">
        <w:rPr>
          <w:rtl/>
        </w:rPr>
        <w:t>ط</w:t>
      </w:r>
      <w:r>
        <w:rPr>
          <w:rtl/>
        </w:rPr>
        <w:t>،</w:t>
      </w:r>
      <w:r w:rsidRPr="00A75411">
        <w:rPr>
          <w:rtl/>
        </w:rPr>
        <w:t xml:space="preserve"> فهرست مخطوطات مكتبة ثقة الإسلام</w:t>
      </w:r>
      <w:r>
        <w:rPr>
          <w:rtl/>
        </w:rPr>
        <w:t xml:space="preserve"> - </w:t>
      </w:r>
      <w:r w:rsidRPr="00A75411">
        <w:rPr>
          <w:rtl/>
        </w:rPr>
        <w:t>ط ضمن نشرة المكتبة المركزية لجامعة طهران 7/537</w:t>
      </w:r>
      <w:r>
        <w:rPr>
          <w:rtl/>
        </w:rPr>
        <w:t>،</w:t>
      </w:r>
      <w:r w:rsidRPr="00A75411">
        <w:rPr>
          <w:rtl/>
        </w:rPr>
        <w:t xml:space="preserve"> مقتل أمير المؤمنين لعبد الله بن أبي الدنيا (ت) ط في "تراثنا"</w:t>
      </w:r>
      <w:r>
        <w:rPr>
          <w:rtl/>
        </w:rPr>
        <w:t>،</w:t>
      </w:r>
      <w:r w:rsidRPr="00A75411">
        <w:rPr>
          <w:rtl/>
        </w:rPr>
        <w:t xml:space="preserve"> ترجمة الإمام الحسين من كتاب الطبقات الكبير لابن سعد (ت) ط</w:t>
      </w:r>
      <w:r>
        <w:rPr>
          <w:rtl/>
        </w:rPr>
        <w:t>،</w:t>
      </w:r>
      <w:r w:rsidRPr="00A75411">
        <w:rPr>
          <w:rtl/>
        </w:rPr>
        <w:t xml:space="preserve"> فهرست منتجب الدين (ت) ط</w:t>
      </w:r>
      <w:r>
        <w:rPr>
          <w:rtl/>
        </w:rPr>
        <w:t>،</w:t>
      </w:r>
      <w:r w:rsidRPr="00A75411">
        <w:rPr>
          <w:rtl/>
        </w:rPr>
        <w:t xml:space="preserve"> العقود الاثنى عشر في رثاء سادات البشر للسيد مهدي بحر العلوم (ت) ط "تراثنا"</w:t>
      </w:r>
      <w:r>
        <w:rPr>
          <w:rtl/>
        </w:rPr>
        <w:t>،</w:t>
      </w:r>
      <w:r w:rsidRPr="00A75411">
        <w:rPr>
          <w:rtl/>
        </w:rPr>
        <w:t xml:space="preserve"> مطالب السؤل لابن طلحة (ت) ط</w:t>
      </w:r>
      <w:r>
        <w:rPr>
          <w:rtl/>
        </w:rPr>
        <w:t>،</w:t>
      </w:r>
      <w:r w:rsidRPr="00A75411">
        <w:rPr>
          <w:rtl/>
        </w:rPr>
        <w:t xml:space="preserve"> طرق حديث (من كنت مولاه) للذهبي (ت) ط</w:t>
      </w:r>
      <w:r>
        <w:rPr>
          <w:rtl/>
        </w:rPr>
        <w:t>،</w:t>
      </w:r>
      <w:r w:rsidRPr="00A75411">
        <w:rPr>
          <w:rtl/>
        </w:rPr>
        <w:t xml:space="preserve"> الأربعين المنتقى من فضائل علي المرتضى لأبي الخير القزويني (ت) ط في "تراثنا"</w:t>
      </w:r>
      <w:r>
        <w:rPr>
          <w:rtl/>
        </w:rPr>
        <w:t>،</w:t>
      </w:r>
      <w:r w:rsidRPr="00A75411">
        <w:rPr>
          <w:rtl/>
        </w:rPr>
        <w:t xml:space="preserve"> على ضفاف الغدير</w:t>
      </w:r>
      <w:r>
        <w:rPr>
          <w:rtl/>
        </w:rPr>
        <w:t xml:space="preserve"> - </w:t>
      </w:r>
      <w:r w:rsidRPr="00A75411">
        <w:rPr>
          <w:rtl/>
        </w:rPr>
        <w:t>ط</w:t>
      </w:r>
      <w:r>
        <w:rPr>
          <w:rtl/>
        </w:rPr>
        <w:t>،</w:t>
      </w:r>
      <w:r w:rsidRPr="00A75411">
        <w:rPr>
          <w:rtl/>
        </w:rPr>
        <w:t xml:space="preserve"> مستدرك الذريعة</w:t>
      </w:r>
      <w:r>
        <w:rPr>
          <w:rtl/>
        </w:rPr>
        <w:t xml:space="preserve"> - </w:t>
      </w:r>
      <w:r w:rsidRPr="00A75411">
        <w:rPr>
          <w:rtl/>
        </w:rPr>
        <w:t>خ</w:t>
      </w:r>
      <w:r>
        <w:rPr>
          <w:rtl/>
        </w:rPr>
        <w:t>،</w:t>
      </w:r>
      <w:r w:rsidRPr="00A75411">
        <w:rPr>
          <w:rtl/>
        </w:rPr>
        <w:t xml:space="preserve"> مستدرك طبقات أعلام الشيعة</w:t>
      </w:r>
      <w:r>
        <w:rPr>
          <w:rtl/>
        </w:rPr>
        <w:t xml:space="preserve"> - </w:t>
      </w:r>
      <w:r w:rsidRPr="00A75411">
        <w:rPr>
          <w:rtl/>
        </w:rPr>
        <w:t>خ</w:t>
      </w:r>
      <w:r>
        <w:rPr>
          <w:rtl/>
        </w:rPr>
        <w:t>،</w:t>
      </w:r>
      <w:r w:rsidRPr="00A75411">
        <w:rPr>
          <w:rtl/>
        </w:rPr>
        <w:t xml:space="preserve"> مستدرك كتاب الغدير</w:t>
      </w:r>
      <w:r>
        <w:rPr>
          <w:rtl/>
        </w:rPr>
        <w:t xml:space="preserve"> - </w:t>
      </w:r>
      <w:r w:rsidRPr="00A75411">
        <w:rPr>
          <w:rtl/>
        </w:rPr>
        <w:t>خ</w:t>
      </w:r>
      <w:r>
        <w:rPr>
          <w:rtl/>
        </w:rPr>
        <w:t>،</w:t>
      </w:r>
      <w:r w:rsidRPr="00A75411">
        <w:rPr>
          <w:rtl/>
        </w:rPr>
        <w:t xml:space="preserve"> نتائج الأسفار فيما عثر عليه من النوادر في المخطوطات التي أطلع عليها في أسفاره</w:t>
      </w:r>
      <w:r>
        <w:rPr>
          <w:rtl/>
        </w:rPr>
        <w:t xml:space="preserve"> - </w:t>
      </w:r>
      <w:r w:rsidRPr="00A75411">
        <w:rPr>
          <w:rtl/>
        </w:rPr>
        <w:t>خ</w:t>
      </w:r>
      <w:r>
        <w:rPr>
          <w:rtl/>
        </w:rPr>
        <w:t>،</w:t>
      </w:r>
      <w:r w:rsidRPr="00A75411">
        <w:rPr>
          <w:rtl/>
        </w:rPr>
        <w:t xml:space="preserve"> معجم أعلام الشيعة</w:t>
      </w:r>
      <w:r>
        <w:rPr>
          <w:rtl/>
        </w:rPr>
        <w:t xml:space="preserve"> - </w:t>
      </w:r>
      <w:r w:rsidRPr="00A75411">
        <w:rPr>
          <w:rtl/>
        </w:rPr>
        <w:t>ط</w:t>
      </w:r>
      <w:r>
        <w:rPr>
          <w:rtl/>
        </w:rPr>
        <w:t>،</w:t>
      </w:r>
      <w:r w:rsidRPr="00A75411">
        <w:rPr>
          <w:rtl/>
        </w:rPr>
        <w:t xml:space="preserve"> وغيرها من فهارس عربية وفارسية عن مكتبات العراق وإيران وسوريا ولبنان</w:t>
      </w:r>
      <w:r>
        <w:rPr>
          <w:rtl/>
        </w:rPr>
        <w:t>.</w:t>
      </w:r>
      <w:r w:rsidRPr="00A75411">
        <w:rPr>
          <w:rtl/>
        </w:rPr>
        <w:t xml:space="preserve"> </w:t>
      </w:r>
    </w:p>
    <w:p w:rsidR="00E56C83" w:rsidRPr="00A75411" w:rsidRDefault="00E56C83" w:rsidP="00836E3E">
      <w:pPr>
        <w:pStyle w:val="libNormal"/>
        <w:rPr>
          <w:rtl/>
        </w:rPr>
      </w:pPr>
      <w:r w:rsidRPr="00A75411">
        <w:rPr>
          <w:rtl/>
        </w:rPr>
        <w:t>توفِّي على أثر نوبة قلبية في قم في 7 / رمضان / 1416هـ ودفن في صحن السيدة فاطمة المعصومة</w:t>
      </w:r>
      <w:r>
        <w:rPr>
          <w:rtl/>
        </w:rPr>
        <w:t>.</w:t>
      </w:r>
      <w:r w:rsidRPr="00A75411">
        <w:rPr>
          <w:rtl/>
        </w:rPr>
        <w:t xml:space="preserve"> </w:t>
      </w:r>
    </w:p>
    <w:p w:rsidR="00E56C83" w:rsidRPr="00A75411" w:rsidRDefault="00E56C83" w:rsidP="00836E3E">
      <w:pPr>
        <w:pStyle w:val="libNormal"/>
        <w:rPr>
          <w:rtl/>
        </w:rPr>
      </w:pPr>
      <w:r w:rsidRPr="00A75411">
        <w:rPr>
          <w:rtl/>
        </w:rPr>
        <w:t>ترجمته في</w:t>
      </w:r>
      <w:r>
        <w:rPr>
          <w:rtl/>
        </w:rPr>
        <w:t>:</w:t>
      </w:r>
      <w:r w:rsidRPr="00A75411">
        <w:rPr>
          <w:rtl/>
        </w:rPr>
        <w:t xml:space="preserve"> المنتخب 255</w:t>
      </w:r>
      <w:r>
        <w:rPr>
          <w:rtl/>
        </w:rPr>
        <w:t xml:space="preserve"> - </w:t>
      </w:r>
      <w:r w:rsidRPr="00A75411">
        <w:rPr>
          <w:rtl/>
        </w:rPr>
        <w:t>556</w:t>
      </w:r>
      <w:r>
        <w:rPr>
          <w:rtl/>
        </w:rPr>
        <w:t>،</w:t>
      </w:r>
      <w:r w:rsidRPr="00A75411">
        <w:rPr>
          <w:rtl/>
        </w:rPr>
        <w:t xml:space="preserve"> گنجينه دانشمندان 9/231</w:t>
      </w:r>
      <w:r>
        <w:rPr>
          <w:rtl/>
        </w:rPr>
        <w:t xml:space="preserve"> - </w:t>
      </w:r>
      <w:r w:rsidRPr="00A75411">
        <w:rPr>
          <w:rtl/>
        </w:rPr>
        <w:t>232</w:t>
      </w:r>
      <w:r>
        <w:rPr>
          <w:rtl/>
        </w:rPr>
        <w:t>،</w:t>
      </w:r>
      <w:r w:rsidRPr="00A75411">
        <w:rPr>
          <w:rtl/>
        </w:rPr>
        <w:t xml:space="preserve"> معجم مؤرخي الشيعة 1/484</w:t>
      </w:r>
      <w:r>
        <w:rPr>
          <w:rtl/>
        </w:rPr>
        <w:t xml:space="preserve"> - </w:t>
      </w:r>
      <w:r w:rsidRPr="00A75411">
        <w:rPr>
          <w:rtl/>
        </w:rPr>
        <w:t>487</w:t>
      </w:r>
      <w:r>
        <w:rPr>
          <w:rtl/>
        </w:rPr>
        <w:t>،</w:t>
      </w:r>
      <w:r w:rsidRPr="00A75411">
        <w:rPr>
          <w:rtl/>
        </w:rPr>
        <w:t xml:space="preserve"> مستدركات أعيان الشيعة 8/133</w:t>
      </w:r>
      <w:r>
        <w:rPr>
          <w:rtl/>
        </w:rPr>
        <w:t xml:space="preserve"> - </w:t>
      </w:r>
      <w:r w:rsidRPr="00A75411">
        <w:rPr>
          <w:rtl/>
        </w:rPr>
        <w:t>136</w:t>
      </w:r>
      <w:r>
        <w:rPr>
          <w:rtl/>
        </w:rPr>
        <w:t>،</w:t>
      </w:r>
      <w:r w:rsidRPr="00A75411">
        <w:rPr>
          <w:rtl/>
        </w:rPr>
        <w:t xml:space="preserve"> سيد محمد كاظم اليزدي فقيه </w:t>
      </w:r>
    </w:p>
    <w:p w:rsidR="00E56C83" w:rsidRDefault="00E56C83" w:rsidP="00836E3E">
      <w:pPr>
        <w:pStyle w:val="libNormal"/>
      </w:pPr>
      <w:r>
        <w:br w:type="page"/>
      </w:r>
    </w:p>
    <w:p w:rsidR="00E56C83" w:rsidRPr="00A75411" w:rsidRDefault="00E56C83" w:rsidP="00836E3E">
      <w:pPr>
        <w:pStyle w:val="libNormal"/>
        <w:rPr>
          <w:rtl/>
        </w:rPr>
      </w:pPr>
      <w:r w:rsidRPr="00A75411">
        <w:rPr>
          <w:rtl/>
        </w:rPr>
        <w:lastRenderedPageBreak/>
        <w:t>دورانديش 114</w:t>
      </w:r>
      <w:r>
        <w:rPr>
          <w:rtl/>
        </w:rPr>
        <w:t xml:space="preserve"> - </w:t>
      </w:r>
      <w:r w:rsidRPr="00A75411">
        <w:rPr>
          <w:rtl/>
        </w:rPr>
        <w:t>121</w:t>
      </w:r>
      <w:r>
        <w:rPr>
          <w:rtl/>
        </w:rPr>
        <w:t>،</w:t>
      </w:r>
      <w:r w:rsidRPr="00A75411">
        <w:rPr>
          <w:rtl/>
        </w:rPr>
        <w:t xml:space="preserve"> شكوه پارسايي وپايداري 79</w:t>
      </w:r>
      <w:r>
        <w:rPr>
          <w:rtl/>
        </w:rPr>
        <w:t>،</w:t>
      </w:r>
      <w:r w:rsidRPr="00A75411">
        <w:rPr>
          <w:rtl/>
        </w:rPr>
        <w:t xml:space="preserve"> گنج پنهان 7</w:t>
      </w:r>
      <w:r>
        <w:rPr>
          <w:rtl/>
        </w:rPr>
        <w:t xml:space="preserve"> - </w:t>
      </w:r>
      <w:r w:rsidRPr="00A75411">
        <w:rPr>
          <w:rtl/>
        </w:rPr>
        <w:t>28</w:t>
      </w:r>
      <w:r>
        <w:rPr>
          <w:rtl/>
        </w:rPr>
        <w:t>،</w:t>
      </w:r>
      <w:r w:rsidRPr="00A75411">
        <w:rPr>
          <w:rtl/>
        </w:rPr>
        <w:t xml:space="preserve"> فهرست نسخة هاي خطي كتابخانة آية الله المرعشي 11/183</w:t>
      </w:r>
      <w:r>
        <w:rPr>
          <w:rtl/>
        </w:rPr>
        <w:t xml:space="preserve"> - </w:t>
      </w:r>
      <w:r w:rsidRPr="00A75411">
        <w:rPr>
          <w:rtl/>
        </w:rPr>
        <w:t>184</w:t>
      </w:r>
      <w:r>
        <w:rPr>
          <w:rtl/>
        </w:rPr>
        <w:t>،</w:t>
      </w:r>
      <w:r w:rsidRPr="00A75411">
        <w:rPr>
          <w:rtl/>
        </w:rPr>
        <w:t xml:space="preserve"> 19/55</w:t>
      </w:r>
      <w:r>
        <w:rPr>
          <w:rtl/>
        </w:rPr>
        <w:t>،</w:t>
      </w:r>
      <w:r w:rsidRPr="00A75411">
        <w:rPr>
          <w:rtl/>
        </w:rPr>
        <w:t xml:space="preserve"> گلزار مشاهير 58</w:t>
      </w:r>
      <w:r>
        <w:rPr>
          <w:rtl/>
        </w:rPr>
        <w:t xml:space="preserve"> - </w:t>
      </w:r>
      <w:r w:rsidRPr="00A75411">
        <w:rPr>
          <w:rtl/>
        </w:rPr>
        <w:t>59</w:t>
      </w:r>
      <w:r>
        <w:rPr>
          <w:rtl/>
        </w:rPr>
        <w:t>،</w:t>
      </w:r>
      <w:r w:rsidRPr="00A75411">
        <w:rPr>
          <w:rtl/>
        </w:rPr>
        <w:t xml:space="preserve"> مفاخر يزد 414</w:t>
      </w:r>
      <w:r>
        <w:rPr>
          <w:rtl/>
        </w:rPr>
        <w:t xml:space="preserve"> - </w:t>
      </w:r>
      <w:r w:rsidRPr="00A75411">
        <w:rPr>
          <w:rtl/>
        </w:rPr>
        <w:t>417</w:t>
      </w:r>
      <w:r>
        <w:rPr>
          <w:rtl/>
        </w:rPr>
        <w:t>،</w:t>
      </w:r>
      <w:r w:rsidRPr="00A75411">
        <w:rPr>
          <w:rtl/>
        </w:rPr>
        <w:t xml:space="preserve"> تربت پاكان قم 943</w:t>
      </w:r>
      <w:r>
        <w:rPr>
          <w:rtl/>
        </w:rPr>
        <w:t xml:space="preserve"> - </w:t>
      </w:r>
      <w:r w:rsidRPr="00A75411">
        <w:rPr>
          <w:rtl/>
        </w:rPr>
        <w:t>949</w:t>
      </w:r>
      <w:r>
        <w:rPr>
          <w:rtl/>
        </w:rPr>
        <w:t xml:space="preserve"> - </w:t>
      </w:r>
      <w:r w:rsidRPr="00A75411">
        <w:rPr>
          <w:rtl/>
        </w:rPr>
        <w:t>74</w:t>
      </w:r>
      <w:r>
        <w:rPr>
          <w:rtl/>
        </w:rPr>
        <w:t>،</w:t>
      </w:r>
      <w:r w:rsidRPr="00A75411">
        <w:rPr>
          <w:rtl/>
        </w:rPr>
        <w:t xml:space="preserve"> 2249</w:t>
      </w:r>
      <w:r>
        <w:rPr>
          <w:rtl/>
        </w:rPr>
        <w:t>،</w:t>
      </w:r>
      <w:r w:rsidRPr="00A75411">
        <w:rPr>
          <w:rtl/>
        </w:rPr>
        <w:t xml:space="preserve"> 2251</w:t>
      </w:r>
      <w:r>
        <w:rPr>
          <w:rtl/>
        </w:rPr>
        <w:t>،</w:t>
      </w:r>
      <w:r w:rsidRPr="00A75411">
        <w:rPr>
          <w:rtl/>
        </w:rPr>
        <w:t xml:space="preserve"> ذكرى السيد الطباطبائي (1348</w:t>
      </w:r>
      <w:r>
        <w:rPr>
          <w:rtl/>
        </w:rPr>
        <w:t xml:space="preserve"> - </w:t>
      </w:r>
      <w:r w:rsidRPr="00A75411">
        <w:rPr>
          <w:rtl/>
        </w:rPr>
        <w:t>1416هـ)</w:t>
      </w:r>
      <w:r>
        <w:rPr>
          <w:rtl/>
        </w:rPr>
        <w:t>،</w:t>
      </w:r>
      <w:r w:rsidRPr="00A75411">
        <w:rPr>
          <w:rtl/>
        </w:rPr>
        <w:t xml:space="preserve"> طبعة </w:t>
      </w:r>
      <w:r w:rsidRPr="00A75411">
        <w:t>The Open School Chicago</w:t>
      </w:r>
      <w:r>
        <w:rPr>
          <w:rtl/>
        </w:rPr>
        <w:t>،</w:t>
      </w:r>
      <w:r w:rsidRPr="00A75411">
        <w:rPr>
          <w:rtl/>
        </w:rPr>
        <w:t xml:space="preserve"> المحقق الطباطبائي 1</w:t>
      </w:r>
      <w:r>
        <w:rPr>
          <w:rtl/>
        </w:rPr>
        <w:t xml:space="preserve"> - </w:t>
      </w:r>
      <w:r w:rsidRPr="00A75411">
        <w:rPr>
          <w:rtl/>
        </w:rPr>
        <w:t>3 إصدار مؤسسة آل البيت لتحقيق التراث</w:t>
      </w:r>
      <w:r>
        <w:rPr>
          <w:rtl/>
        </w:rPr>
        <w:t xml:space="preserve"> - </w:t>
      </w:r>
      <w:r w:rsidRPr="00A75411">
        <w:rPr>
          <w:rtl/>
        </w:rPr>
        <w:t>قم</w:t>
      </w:r>
      <w:r>
        <w:rPr>
          <w:rtl/>
        </w:rPr>
        <w:t>،</w:t>
      </w:r>
      <w:r w:rsidRPr="00A75411">
        <w:rPr>
          <w:rtl/>
        </w:rPr>
        <w:t xml:space="preserve"> مجلة الموسم الهولندية 1/285</w:t>
      </w:r>
      <w:r>
        <w:rPr>
          <w:rtl/>
        </w:rPr>
        <w:t>،</w:t>
      </w:r>
      <w:r w:rsidRPr="00A75411">
        <w:rPr>
          <w:rtl/>
        </w:rPr>
        <w:t xml:space="preserve"> 7/1020</w:t>
      </w:r>
      <w:r>
        <w:rPr>
          <w:rtl/>
        </w:rPr>
        <w:t>،</w:t>
      </w:r>
      <w:r w:rsidRPr="00A75411">
        <w:rPr>
          <w:rtl/>
        </w:rPr>
        <w:t xml:space="preserve"> مجلة "تراثنا" 21/315)</w:t>
      </w:r>
      <w:r>
        <w:rPr>
          <w:rtl/>
        </w:rPr>
        <w:t>.</w:t>
      </w:r>
      <w:r w:rsidRPr="00A75411">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094865" cy="2907030"/>
            <wp:effectExtent l="19050" t="0" r="635" b="0"/>
            <wp:docPr id="792" name="Picture 792" descr="5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523_2"/>
                    <pic:cNvPicPr>
                      <a:picLocks noChangeAspect="1" noChangeArrowheads="1"/>
                    </pic:cNvPicPr>
                  </pic:nvPicPr>
                  <pic:blipFill>
                    <a:blip r:embed="rId48" cstate="print"/>
                    <a:srcRect/>
                    <a:stretch>
                      <a:fillRect/>
                    </a:stretch>
                  </pic:blipFill>
                  <pic:spPr bwMode="auto">
                    <a:xfrm>
                      <a:off x="0" y="0"/>
                      <a:ext cx="2094865" cy="290703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75411">
        <w:rPr>
          <w:rtl/>
        </w:rPr>
        <w:t xml:space="preserve">العلامة المحقق السيد عبدالعزيز بن السيد جواد الطباطبائي اليزدي </w:t>
      </w:r>
    </w:p>
    <w:p w:rsidR="00E56C83" w:rsidRPr="005438C6" w:rsidRDefault="00E56C83" w:rsidP="005438C6">
      <w:pPr>
        <w:pStyle w:val="libCenter"/>
        <w:rPr>
          <w:rtl/>
        </w:rPr>
      </w:pPr>
      <w:r>
        <w:rPr>
          <w:noProof/>
          <w:rtl/>
          <w:lang w:bidi="fa-IR"/>
        </w:rPr>
        <w:drawing>
          <wp:inline distT="0" distB="0" distL="0" distR="0">
            <wp:extent cx="2163445" cy="2907030"/>
            <wp:effectExtent l="19050" t="0" r="8255" b="0"/>
            <wp:docPr id="793" name="Picture 793" descr="5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523_1"/>
                    <pic:cNvPicPr>
                      <a:picLocks noChangeAspect="1" noChangeArrowheads="1"/>
                    </pic:cNvPicPr>
                  </pic:nvPicPr>
                  <pic:blipFill>
                    <a:blip r:embed="rId49" cstate="print"/>
                    <a:srcRect/>
                    <a:stretch>
                      <a:fillRect/>
                    </a:stretch>
                  </pic:blipFill>
                  <pic:spPr bwMode="auto">
                    <a:xfrm>
                      <a:off x="0" y="0"/>
                      <a:ext cx="2163445" cy="2907030"/>
                    </a:xfrm>
                    <a:prstGeom prst="rect">
                      <a:avLst/>
                    </a:prstGeom>
                    <a:noFill/>
                    <a:ln w="9525">
                      <a:noFill/>
                      <a:miter lim="800000"/>
                      <a:headEnd/>
                      <a:tailEnd/>
                    </a:ln>
                  </pic:spPr>
                </pic:pic>
              </a:graphicData>
            </a:graphic>
          </wp:inline>
        </w:drawing>
      </w:r>
    </w:p>
    <w:p w:rsidR="00E56C83" w:rsidRPr="005438C6" w:rsidRDefault="00E56C83" w:rsidP="005438C6">
      <w:pPr>
        <w:pStyle w:val="libCenter"/>
      </w:pPr>
      <w:r w:rsidRPr="00A75411">
        <w:rPr>
          <w:rtl/>
        </w:rPr>
        <w:t xml:space="preserve">السيد حسين بن السيد محمود بن السيد محمد كاظم الطباطبائي اليزدي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582670" cy="2695575"/>
            <wp:effectExtent l="19050" t="0" r="0" b="0"/>
            <wp:docPr id="794" name="Picture 794" descr="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524"/>
                    <pic:cNvPicPr>
                      <a:picLocks noChangeAspect="1" noChangeArrowheads="1"/>
                    </pic:cNvPicPr>
                  </pic:nvPicPr>
                  <pic:blipFill>
                    <a:blip r:embed="rId50" cstate="print"/>
                    <a:srcRect/>
                    <a:stretch>
                      <a:fillRect/>
                    </a:stretch>
                  </pic:blipFill>
                  <pic:spPr bwMode="auto">
                    <a:xfrm>
                      <a:off x="0" y="0"/>
                      <a:ext cx="3582670" cy="269557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A75411">
        <w:rPr>
          <w:rtl/>
        </w:rPr>
        <w:t xml:space="preserve">أحفاد السيد الطباطبائي اليزدي </w:t>
      </w:r>
    </w:p>
    <w:p w:rsidR="00E56C83" w:rsidRPr="00A75411" w:rsidRDefault="00E56C83" w:rsidP="00836E3E">
      <w:pPr>
        <w:pStyle w:val="libNormal"/>
        <w:rPr>
          <w:rtl/>
        </w:rPr>
      </w:pPr>
      <w:r w:rsidRPr="00A75411">
        <w:rPr>
          <w:rtl/>
        </w:rPr>
        <w:t>الواقفان</w:t>
      </w:r>
      <w:r>
        <w:rPr>
          <w:rtl/>
        </w:rPr>
        <w:t>:</w:t>
      </w:r>
      <w:r w:rsidRPr="00A75411">
        <w:rPr>
          <w:rtl/>
        </w:rPr>
        <w:t xml:space="preserve"> مؤذن مدرسة السيد اليزدي</w:t>
      </w:r>
      <w:r>
        <w:rPr>
          <w:rtl/>
        </w:rPr>
        <w:t>،</w:t>
      </w:r>
      <w:r w:rsidRPr="00A75411">
        <w:rPr>
          <w:rtl/>
        </w:rPr>
        <w:t xml:space="preserve"> خادم المدرسة</w:t>
      </w:r>
      <w:r>
        <w:rPr>
          <w:rtl/>
        </w:rPr>
        <w:t>.</w:t>
      </w:r>
      <w:r w:rsidRPr="00A75411">
        <w:rPr>
          <w:rtl/>
        </w:rPr>
        <w:t xml:space="preserve"> </w:t>
      </w:r>
    </w:p>
    <w:p w:rsidR="00E56C83" w:rsidRPr="00A75411" w:rsidRDefault="00E56C83" w:rsidP="00836E3E">
      <w:pPr>
        <w:pStyle w:val="libNormal"/>
        <w:rPr>
          <w:rtl/>
        </w:rPr>
      </w:pPr>
      <w:r w:rsidRPr="00A75411">
        <w:rPr>
          <w:rtl/>
        </w:rPr>
        <w:t>الصف الوسط</w:t>
      </w:r>
      <w:r>
        <w:rPr>
          <w:rtl/>
        </w:rPr>
        <w:t>:</w:t>
      </w:r>
      <w:r w:rsidRPr="00A75411">
        <w:rPr>
          <w:rtl/>
        </w:rPr>
        <w:t xml:space="preserve"> السيد حسين ابن السيد علي اليزدي</w:t>
      </w:r>
      <w:r>
        <w:rPr>
          <w:rtl/>
        </w:rPr>
        <w:t xml:space="preserve"> - </w:t>
      </w:r>
      <w:r w:rsidRPr="00A75411">
        <w:rPr>
          <w:rtl/>
        </w:rPr>
        <w:t>السيد كمال ابن السيد أحمد اليزدي</w:t>
      </w:r>
      <w:r>
        <w:rPr>
          <w:rtl/>
        </w:rPr>
        <w:t xml:space="preserve"> - </w:t>
      </w:r>
      <w:r w:rsidRPr="00A75411">
        <w:rPr>
          <w:rtl/>
        </w:rPr>
        <w:t>السيد تقي ابن السيد محمد اليزدي</w:t>
      </w:r>
      <w:r>
        <w:rPr>
          <w:rtl/>
        </w:rPr>
        <w:t xml:space="preserve"> - </w:t>
      </w:r>
      <w:r w:rsidRPr="00A75411">
        <w:rPr>
          <w:rtl/>
        </w:rPr>
        <w:t>السيد حسن ابن السيد حسن اليزدي</w:t>
      </w:r>
      <w:r>
        <w:rPr>
          <w:rtl/>
        </w:rPr>
        <w:t>.</w:t>
      </w:r>
      <w:r w:rsidRPr="00A75411">
        <w:rPr>
          <w:rtl/>
        </w:rPr>
        <w:t xml:space="preserve"> </w:t>
      </w:r>
    </w:p>
    <w:p w:rsidR="00E56C83" w:rsidRPr="00A75411" w:rsidRDefault="00E56C83" w:rsidP="00836E3E">
      <w:pPr>
        <w:pStyle w:val="libNormal"/>
        <w:rPr>
          <w:rtl/>
        </w:rPr>
      </w:pPr>
      <w:r w:rsidRPr="00A75411">
        <w:rPr>
          <w:rtl/>
        </w:rPr>
        <w:t>الجالسون</w:t>
      </w:r>
      <w:r>
        <w:rPr>
          <w:rtl/>
        </w:rPr>
        <w:t>:</w:t>
      </w:r>
      <w:r w:rsidRPr="00A75411">
        <w:rPr>
          <w:rtl/>
        </w:rPr>
        <w:t xml:space="preserve"> السيد جمال ابن السيد أحمد اليزدي</w:t>
      </w:r>
      <w:r>
        <w:rPr>
          <w:rtl/>
        </w:rPr>
        <w:t xml:space="preserve"> - </w:t>
      </w:r>
      <w:r w:rsidRPr="00A75411">
        <w:rPr>
          <w:rtl/>
        </w:rPr>
        <w:t>السيد جواد ابن إسماعيل والد السيد عبد العزيز</w:t>
      </w:r>
      <w:r>
        <w:rPr>
          <w:rtl/>
        </w:rPr>
        <w:t xml:space="preserve"> - </w:t>
      </w:r>
      <w:r w:rsidRPr="00A75411">
        <w:rPr>
          <w:rtl/>
        </w:rPr>
        <w:t>السيد محسن بن السيد أحمد اليزدي</w:t>
      </w:r>
      <w:r>
        <w:rPr>
          <w:rtl/>
        </w:rPr>
        <w:t xml:space="preserve"> -.</w:t>
      </w:r>
      <w:r w:rsidRPr="00A75411">
        <w:rPr>
          <w:rtl/>
        </w:rPr>
        <w:t>.....</w:t>
      </w:r>
      <w:r>
        <w:rPr>
          <w:rtl/>
        </w:rPr>
        <w:t xml:space="preserve"> - </w:t>
      </w:r>
      <w:r w:rsidRPr="00A75411">
        <w:rPr>
          <w:rtl/>
        </w:rPr>
        <w:t>السيد محمد باقر ابن السيد محمد متولّي المدرسة</w:t>
      </w:r>
      <w:r>
        <w:rPr>
          <w:rtl/>
        </w:rPr>
        <w:t xml:space="preserve"> - </w:t>
      </w:r>
      <w:r w:rsidRPr="00A75411">
        <w:rPr>
          <w:rtl/>
        </w:rPr>
        <w:t>السيد نظام ابن السيد أحمد اليزدي</w:t>
      </w:r>
      <w:r>
        <w:rPr>
          <w:rtl/>
        </w:rPr>
        <w:t>.</w:t>
      </w:r>
      <w:r w:rsidRPr="00A75411">
        <w:rPr>
          <w:rtl/>
        </w:rPr>
        <w:t xml:space="preserve"> </w:t>
      </w:r>
    </w:p>
    <w:p w:rsidR="00E56C83" w:rsidRDefault="00E56C83" w:rsidP="00836E3E">
      <w:pPr>
        <w:pStyle w:val="libNormal"/>
      </w:pPr>
      <w:r>
        <w:br w:type="page"/>
      </w:r>
    </w:p>
    <w:p w:rsidR="00E56C83" w:rsidRPr="00E4184F" w:rsidRDefault="00E56C83" w:rsidP="006F3608">
      <w:pPr>
        <w:pStyle w:val="Heading2Center"/>
        <w:rPr>
          <w:rtl/>
        </w:rPr>
      </w:pPr>
      <w:bookmarkStart w:id="84" w:name="_Toc441322951"/>
      <w:r w:rsidRPr="00A75411">
        <w:rPr>
          <w:rtl/>
        </w:rPr>
        <w:lastRenderedPageBreak/>
        <w:t>مصادر ترجمته</w:t>
      </w:r>
      <w:bookmarkEnd w:id="84"/>
      <w:r w:rsidRPr="00A75411">
        <w:rPr>
          <w:rtl/>
        </w:rPr>
        <w:t xml:space="preserve"> </w:t>
      </w:r>
    </w:p>
    <w:p w:rsidR="00E56C83" w:rsidRPr="00A75411" w:rsidRDefault="00E56C83" w:rsidP="00836E3E">
      <w:pPr>
        <w:pStyle w:val="libNormal"/>
        <w:rPr>
          <w:rtl/>
        </w:rPr>
      </w:pPr>
      <w:r w:rsidRPr="00A75411">
        <w:rPr>
          <w:rtl/>
        </w:rPr>
        <w:t>* آثار الحجة</w:t>
      </w:r>
      <w:r>
        <w:rPr>
          <w:rtl/>
        </w:rPr>
        <w:t>:</w:t>
      </w:r>
      <w:r w:rsidRPr="00A75411">
        <w:rPr>
          <w:rtl/>
        </w:rPr>
        <w:t xml:space="preserve"> 2/390</w:t>
      </w:r>
      <w:r>
        <w:rPr>
          <w:rtl/>
        </w:rPr>
        <w:t xml:space="preserve"> - </w:t>
      </w:r>
      <w:r w:rsidRPr="00A75411">
        <w:rPr>
          <w:rtl/>
        </w:rPr>
        <w:t>393</w:t>
      </w:r>
      <w:r>
        <w:rPr>
          <w:rtl/>
        </w:rPr>
        <w:t>.</w:t>
      </w:r>
      <w:r w:rsidRPr="00A75411">
        <w:rPr>
          <w:rtl/>
        </w:rPr>
        <w:t xml:space="preserve"> </w:t>
      </w:r>
    </w:p>
    <w:p w:rsidR="00E56C83" w:rsidRPr="00A75411" w:rsidRDefault="00E56C83" w:rsidP="00836E3E">
      <w:pPr>
        <w:pStyle w:val="libNormal"/>
        <w:rPr>
          <w:rtl/>
        </w:rPr>
      </w:pPr>
      <w:r w:rsidRPr="00A75411">
        <w:rPr>
          <w:rtl/>
        </w:rPr>
        <w:t>* الإجازة الكبيرة للسيد شهاب الدين المرعشي النجفي</w:t>
      </w:r>
      <w:r>
        <w:rPr>
          <w:rtl/>
        </w:rPr>
        <w:t>،</w:t>
      </w:r>
      <w:r w:rsidRPr="00A75411">
        <w:rPr>
          <w:rtl/>
        </w:rPr>
        <w:t xml:space="preserve"> ص431</w:t>
      </w:r>
      <w:r>
        <w:rPr>
          <w:rtl/>
        </w:rPr>
        <w:t xml:space="preserve"> - </w:t>
      </w:r>
      <w:r w:rsidRPr="00A75411">
        <w:rPr>
          <w:rtl/>
        </w:rPr>
        <w:t>432</w:t>
      </w:r>
      <w:r>
        <w:rPr>
          <w:rtl/>
        </w:rPr>
        <w:t>.</w:t>
      </w:r>
      <w:r w:rsidRPr="00A75411">
        <w:rPr>
          <w:rtl/>
        </w:rPr>
        <w:t xml:space="preserve"> </w:t>
      </w:r>
    </w:p>
    <w:p w:rsidR="00E56C83" w:rsidRPr="00A75411" w:rsidRDefault="00E56C83" w:rsidP="00836E3E">
      <w:pPr>
        <w:pStyle w:val="libNormal"/>
        <w:rPr>
          <w:rtl/>
        </w:rPr>
      </w:pPr>
      <w:r w:rsidRPr="00A75411">
        <w:rPr>
          <w:rtl/>
        </w:rPr>
        <w:t>* أحداث ثورة العشرين للدجبلي 31</w:t>
      </w:r>
      <w:r>
        <w:rPr>
          <w:rtl/>
        </w:rPr>
        <w:t>.</w:t>
      </w:r>
      <w:r w:rsidRPr="00A75411">
        <w:rPr>
          <w:rtl/>
        </w:rPr>
        <w:t xml:space="preserve"> </w:t>
      </w:r>
    </w:p>
    <w:p w:rsidR="00E56C83" w:rsidRPr="00A75411" w:rsidRDefault="00E56C83" w:rsidP="00836E3E">
      <w:pPr>
        <w:pStyle w:val="libNormal"/>
        <w:rPr>
          <w:rtl/>
        </w:rPr>
      </w:pPr>
      <w:r w:rsidRPr="00A75411">
        <w:rPr>
          <w:rtl/>
        </w:rPr>
        <w:t>* أحسن الوديعة 1/188</w:t>
      </w:r>
      <w:r>
        <w:rPr>
          <w:rtl/>
        </w:rPr>
        <w:t xml:space="preserve"> - </w:t>
      </w:r>
      <w:r w:rsidRPr="00A75411">
        <w:rPr>
          <w:rtl/>
        </w:rPr>
        <w:t>193</w:t>
      </w:r>
      <w:r>
        <w:rPr>
          <w:rtl/>
        </w:rPr>
        <w:t>.</w:t>
      </w:r>
      <w:r w:rsidRPr="00A75411">
        <w:rPr>
          <w:rtl/>
        </w:rPr>
        <w:t xml:space="preserve"> </w:t>
      </w:r>
    </w:p>
    <w:p w:rsidR="00E56C83" w:rsidRPr="00A75411" w:rsidRDefault="00E56C83" w:rsidP="00836E3E">
      <w:pPr>
        <w:pStyle w:val="libNormal"/>
        <w:rPr>
          <w:rtl/>
        </w:rPr>
      </w:pPr>
      <w:r w:rsidRPr="00A75411">
        <w:rPr>
          <w:rtl/>
        </w:rPr>
        <w:t>* اختران تابناك 387</w:t>
      </w:r>
      <w:r>
        <w:rPr>
          <w:rtl/>
        </w:rPr>
        <w:t>.</w:t>
      </w:r>
      <w:r w:rsidRPr="00A75411">
        <w:rPr>
          <w:rtl/>
        </w:rPr>
        <w:t xml:space="preserve"> </w:t>
      </w:r>
    </w:p>
    <w:p w:rsidR="00E56C83" w:rsidRPr="00A75411" w:rsidRDefault="00E56C83" w:rsidP="00836E3E">
      <w:pPr>
        <w:pStyle w:val="libNormal"/>
        <w:rPr>
          <w:rtl/>
        </w:rPr>
      </w:pPr>
      <w:r w:rsidRPr="00A75411">
        <w:rPr>
          <w:rtl/>
        </w:rPr>
        <w:t>* الأعلام 5/135</w:t>
      </w:r>
      <w:r>
        <w:rPr>
          <w:rtl/>
        </w:rPr>
        <w:t>،</w:t>
      </w:r>
      <w:r w:rsidRPr="00A75411">
        <w:rPr>
          <w:rtl/>
        </w:rPr>
        <w:t xml:space="preserve"> 7/12</w:t>
      </w:r>
      <w:r>
        <w:rPr>
          <w:rtl/>
        </w:rPr>
        <w:t>،</w:t>
      </w:r>
      <w:r w:rsidRPr="00A75411">
        <w:rPr>
          <w:rtl/>
        </w:rPr>
        <w:t xml:space="preserve"> 8/179</w:t>
      </w:r>
      <w:r>
        <w:rPr>
          <w:rtl/>
        </w:rPr>
        <w:t>،</w:t>
      </w:r>
      <w:r w:rsidRPr="00A75411">
        <w:rPr>
          <w:rtl/>
        </w:rPr>
        <w:t xml:space="preserve"> 234</w:t>
      </w:r>
      <w:r>
        <w:rPr>
          <w:rtl/>
        </w:rPr>
        <w:t>.</w:t>
      </w:r>
      <w:r w:rsidRPr="00A75411">
        <w:rPr>
          <w:rtl/>
        </w:rPr>
        <w:t xml:space="preserve"> </w:t>
      </w:r>
    </w:p>
    <w:p w:rsidR="00E56C83" w:rsidRPr="00A75411" w:rsidRDefault="00E56C83" w:rsidP="00836E3E">
      <w:pPr>
        <w:pStyle w:val="libNormal"/>
        <w:rPr>
          <w:rtl/>
        </w:rPr>
      </w:pPr>
      <w:r w:rsidRPr="00A75411">
        <w:rPr>
          <w:rtl/>
        </w:rPr>
        <w:t>* أعيان الشيعة</w:t>
      </w:r>
      <w:r>
        <w:rPr>
          <w:rtl/>
        </w:rPr>
        <w:t>:</w:t>
      </w:r>
      <w:r w:rsidRPr="00A75411">
        <w:rPr>
          <w:rtl/>
        </w:rPr>
        <w:t xml:space="preserve"> 10/23</w:t>
      </w:r>
      <w:r>
        <w:rPr>
          <w:rtl/>
        </w:rPr>
        <w:t>،</w:t>
      </w:r>
      <w:r w:rsidRPr="00A75411">
        <w:rPr>
          <w:rtl/>
        </w:rPr>
        <w:t xml:space="preserve"> 46/206</w:t>
      </w:r>
      <w:r>
        <w:rPr>
          <w:rtl/>
        </w:rPr>
        <w:t>،</w:t>
      </w:r>
      <w:r w:rsidRPr="00A75411">
        <w:rPr>
          <w:rtl/>
        </w:rPr>
        <w:t xml:space="preserve"> ط5/14</w:t>
      </w:r>
      <w:r>
        <w:rPr>
          <w:rtl/>
        </w:rPr>
        <w:t>،</w:t>
      </w:r>
      <w:r w:rsidRPr="00A75411">
        <w:rPr>
          <w:rtl/>
        </w:rPr>
        <w:t xml:space="preserve"> 246</w:t>
      </w:r>
      <w:r>
        <w:rPr>
          <w:rtl/>
        </w:rPr>
        <w:t xml:space="preserve"> - </w:t>
      </w:r>
      <w:r w:rsidRPr="00A75411">
        <w:rPr>
          <w:rtl/>
        </w:rPr>
        <w:t>348</w:t>
      </w:r>
      <w:r>
        <w:rPr>
          <w:rtl/>
        </w:rPr>
        <w:t>.</w:t>
      </w:r>
      <w:r w:rsidRPr="00A75411">
        <w:rPr>
          <w:rtl/>
        </w:rPr>
        <w:t xml:space="preserve"> </w:t>
      </w:r>
    </w:p>
    <w:p w:rsidR="00E56C83" w:rsidRPr="00A75411" w:rsidRDefault="00E56C83" w:rsidP="00836E3E">
      <w:pPr>
        <w:pStyle w:val="libNormal"/>
        <w:rPr>
          <w:rtl/>
        </w:rPr>
      </w:pPr>
      <w:r w:rsidRPr="00A75411">
        <w:rPr>
          <w:rtl/>
        </w:rPr>
        <w:t>* بغداد وثورة العشرين 14</w:t>
      </w:r>
      <w:r>
        <w:rPr>
          <w:rtl/>
        </w:rPr>
        <w:t>.</w:t>
      </w:r>
      <w:r w:rsidRPr="00A75411">
        <w:rPr>
          <w:rtl/>
        </w:rPr>
        <w:t xml:space="preserve"> </w:t>
      </w:r>
    </w:p>
    <w:p w:rsidR="00E56C83" w:rsidRPr="00A75411" w:rsidRDefault="00E56C83" w:rsidP="00836E3E">
      <w:pPr>
        <w:pStyle w:val="libNormal"/>
        <w:rPr>
          <w:rtl/>
        </w:rPr>
      </w:pPr>
      <w:r w:rsidRPr="00A75411">
        <w:rPr>
          <w:rtl/>
        </w:rPr>
        <w:t>* بلاد ما بين النهرين ولسن / 2</w:t>
      </w:r>
      <w:r>
        <w:rPr>
          <w:rtl/>
        </w:rPr>
        <w:t>،</w:t>
      </w:r>
      <w:r w:rsidRPr="00A75411">
        <w:rPr>
          <w:rtl/>
        </w:rPr>
        <w:t xml:space="preserve"> 2/77</w:t>
      </w:r>
      <w:r>
        <w:rPr>
          <w:rtl/>
        </w:rPr>
        <w:t>،</w:t>
      </w:r>
      <w:r w:rsidRPr="00A75411">
        <w:rPr>
          <w:rtl/>
        </w:rPr>
        <w:t xml:space="preserve"> 232</w:t>
      </w:r>
      <w:r>
        <w:rPr>
          <w:rtl/>
        </w:rPr>
        <w:t>،</w:t>
      </w:r>
      <w:r w:rsidRPr="00A75411">
        <w:rPr>
          <w:rtl/>
        </w:rPr>
        <w:t xml:space="preserve"> 269</w:t>
      </w:r>
      <w:r>
        <w:rPr>
          <w:rtl/>
        </w:rPr>
        <w:t>.</w:t>
      </w:r>
      <w:r w:rsidRPr="00A75411">
        <w:rPr>
          <w:rtl/>
        </w:rPr>
        <w:t xml:space="preserve"> </w:t>
      </w:r>
    </w:p>
    <w:p w:rsidR="00E56C83" w:rsidRPr="00A75411" w:rsidRDefault="00E56C83" w:rsidP="00836E3E">
      <w:pPr>
        <w:pStyle w:val="libNormal"/>
        <w:rPr>
          <w:rtl/>
        </w:rPr>
      </w:pPr>
      <w:r w:rsidRPr="00A75411">
        <w:rPr>
          <w:rtl/>
        </w:rPr>
        <w:t>* تشيع ومشروطيت در إيران</w:t>
      </w:r>
      <w:r>
        <w:rPr>
          <w:rtl/>
        </w:rPr>
        <w:t>:</w:t>
      </w:r>
      <w:r w:rsidRPr="00A75411">
        <w:rPr>
          <w:rtl/>
        </w:rPr>
        <w:t xml:space="preserve"> 122</w:t>
      </w:r>
      <w:r>
        <w:rPr>
          <w:rtl/>
        </w:rPr>
        <w:t>.</w:t>
      </w:r>
      <w:r w:rsidRPr="00A75411">
        <w:rPr>
          <w:rtl/>
        </w:rPr>
        <w:t xml:space="preserve"> </w:t>
      </w:r>
    </w:p>
    <w:p w:rsidR="00E56C83" w:rsidRPr="00A75411" w:rsidRDefault="00E56C83" w:rsidP="00836E3E">
      <w:pPr>
        <w:pStyle w:val="libNormal"/>
        <w:rPr>
          <w:rtl/>
        </w:rPr>
      </w:pPr>
      <w:r w:rsidRPr="00A75411">
        <w:rPr>
          <w:rtl/>
        </w:rPr>
        <w:t>* كتاب التعارض</w:t>
      </w:r>
      <w:r>
        <w:rPr>
          <w:rtl/>
        </w:rPr>
        <w:t>،</w:t>
      </w:r>
      <w:r w:rsidRPr="00A75411">
        <w:rPr>
          <w:rtl/>
        </w:rPr>
        <w:t xml:space="preserve"> مقدمة المحقق ص5</w:t>
      </w:r>
      <w:r>
        <w:rPr>
          <w:rtl/>
        </w:rPr>
        <w:t xml:space="preserve"> - </w:t>
      </w:r>
      <w:r w:rsidRPr="00A75411">
        <w:rPr>
          <w:rtl/>
        </w:rPr>
        <w:t>26</w:t>
      </w:r>
      <w:r>
        <w:rPr>
          <w:rtl/>
        </w:rPr>
        <w:t>.</w:t>
      </w:r>
      <w:r w:rsidRPr="00A75411">
        <w:rPr>
          <w:rtl/>
        </w:rPr>
        <w:t xml:space="preserve"> </w:t>
      </w:r>
    </w:p>
    <w:p w:rsidR="00E56C83" w:rsidRPr="00A75411" w:rsidRDefault="00E56C83" w:rsidP="00836E3E">
      <w:pPr>
        <w:pStyle w:val="libNormal"/>
        <w:rPr>
          <w:rtl/>
        </w:rPr>
      </w:pPr>
      <w:r w:rsidRPr="00A75411">
        <w:rPr>
          <w:rtl/>
        </w:rPr>
        <w:t>* تأريخ مشروطة إيران</w:t>
      </w:r>
      <w:r>
        <w:rPr>
          <w:rtl/>
        </w:rPr>
        <w:t>:</w:t>
      </w:r>
      <w:r w:rsidRPr="00A75411">
        <w:rPr>
          <w:rtl/>
        </w:rPr>
        <w:t xml:space="preserve"> 383</w:t>
      </w:r>
      <w:r>
        <w:rPr>
          <w:rtl/>
        </w:rPr>
        <w:t xml:space="preserve"> - </w:t>
      </w:r>
      <w:r w:rsidRPr="00A75411">
        <w:rPr>
          <w:rtl/>
        </w:rPr>
        <w:t>385</w:t>
      </w:r>
      <w:r>
        <w:rPr>
          <w:rtl/>
        </w:rPr>
        <w:t>.</w:t>
      </w:r>
      <w:r w:rsidRPr="00A75411">
        <w:rPr>
          <w:rtl/>
        </w:rPr>
        <w:t xml:space="preserve"> </w:t>
      </w:r>
    </w:p>
    <w:p w:rsidR="00E56C83" w:rsidRPr="00A75411" w:rsidRDefault="00E56C83" w:rsidP="00836E3E">
      <w:pPr>
        <w:pStyle w:val="libNormal"/>
        <w:rPr>
          <w:rtl/>
        </w:rPr>
      </w:pPr>
      <w:r w:rsidRPr="00A75411">
        <w:rPr>
          <w:rtl/>
        </w:rPr>
        <w:t>* الثورة العراقية للحسني</w:t>
      </w:r>
      <w:r>
        <w:rPr>
          <w:rtl/>
        </w:rPr>
        <w:t>:</w:t>
      </w:r>
      <w:r w:rsidRPr="00A75411">
        <w:rPr>
          <w:rtl/>
        </w:rPr>
        <w:t xml:space="preserve"> 43</w:t>
      </w:r>
      <w:r>
        <w:rPr>
          <w:rtl/>
        </w:rPr>
        <w:t>،</w:t>
      </w:r>
      <w:r w:rsidRPr="00A75411">
        <w:rPr>
          <w:rtl/>
        </w:rPr>
        <w:t xml:space="preserve"> 44</w:t>
      </w:r>
      <w:r>
        <w:rPr>
          <w:rtl/>
        </w:rPr>
        <w:t>،</w:t>
      </w:r>
      <w:r w:rsidRPr="00A75411">
        <w:rPr>
          <w:rtl/>
        </w:rPr>
        <w:t xml:space="preserve"> 61</w:t>
      </w:r>
      <w:r>
        <w:rPr>
          <w:rtl/>
        </w:rPr>
        <w:t>.</w:t>
      </w:r>
      <w:r w:rsidRPr="00A75411">
        <w:rPr>
          <w:rtl/>
        </w:rPr>
        <w:t xml:space="preserve"> </w:t>
      </w:r>
    </w:p>
    <w:p w:rsidR="00E56C83" w:rsidRPr="00A75411" w:rsidRDefault="00E56C83" w:rsidP="00836E3E">
      <w:pPr>
        <w:pStyle w:val="libNormal"/>
        <w:rPr>
          <w:rtl/>
        </w:rPr>
      </w:pPr>
      <w:r w:rsidRPr="00A75411">
        <w:rPr>
          <w:rtl/>
        </w:rPr>
        <w:t>* الثورة العراقية للفياض</w:t>
      </w:r>
      <w:r>
        <w:rPr>
          <w:rtl/>
        </w:rPr>
        <w:t>:</w:t>
      </w:r>
      <w:r w:rsidRPr="00A75411">
        <w:rPr>
          <w:rtl/>
        </w:rPr>
        <w:t xml:space="preserve"> 117</w:t>
      </w:r>
      <w:r>
        <w:rPr>
          <w:rtl/>
        </w:rPr>
        <w:t>،</w:t>
      </w:r>
      <w:r w:rsidRPr="00A75411">
        <w:rPr>
          <w:rtl/>
        </w:rPr>
        <w:t xml:space="preserve"> 137</w:t>
      </w:r>
      <w:r>
        <w:rPr>
          <w:rtl/>
        </w:rPr>
        <w:t>،</w:t>
      </w:r>
      <w:r w:rsidRPr="00A75411">
        <w:rPr>
          <w:rtl/>
        </w:rPr>
        <w:t xml:space="preserve"> 211</w:t>
      </w:r>
      <w:r>
        <w:rPr>
          <w:rtl/>
        </w:rPr>
        <w:t>،</w:t>
      </w:r>
      <w:r w:rsidRPr="00A75411">
        <w:rPr>
          <w:rtl/>
        </w:rPr>
        <w:t xml:space="preserve"> 273</w:t>
      </w:r>
      <w:r>
        <w:rPr>
          <w:rtl/>
        </w:rPr>
        <w:t>.</w:t>
      </w:r>
      <w:r w:rsidRPr="00A75411">
        <w:rPr>
          <w:rtl/>
        </w:rPr>
        <w:t xml:space="preserve"> </w:t>
      </w:r>
    </w:p>
    <w:p w:rsidR="00E56C83" w:rsidRPr="00A75411" w:rsidRDefault="00E56C83" w:rsidP="00836E3E">
      <w:pPr>
        <w:pStyle w:val="libNormal"/>
        <w:rPr>
          <w:rtl/>
        </w:rPr>
      </w:pPr>
      <w:r w:rsidRPr="00A75411">
        <w:rPr>
          <w:rtl/>
        </w:rPr>
        <w:t>* الثورة العراقية ولسن</w:t>
      </w:r>
      <w:r>
        <w:rPr>
          <w:rtl/>
        </w:rPr>
        <w:t>:</w:t>
      </w:r>
      <w:r w:rsidRPr="00A75411">
        <w:rPr>
          <w:rtl/>
        </w:rPr>
        <w:t xml:space="preserve"> 58</w:t>
      </w:r>
      <w:r>
        <w:rPr>
          <w:rtl/>
        </w:rPr>
        <w:t>،</w:t>
      </w:r>
      <w:r w:rsidRPr="00A75411">
        <w:rPr>
          <w:rtl/>
        </w:rPr>
        <w:t xml:space="preserve"> 137</w:t>
      </w:r>
      <w:r>
        <w:rPr>
          <w:rtl/>
        </w:rPr>
        <w:t>.</w:t>
      </w:r>
      <w:r w:rsidRPr="00A75411">
        <w:rPr>
          <w:rtl/>
        </w:rPr>
        <w:t xml:space="preserve"> </w:t>
      </w:r>
    </w:p>
    <w:p w:rsidR="00E56C83" w:rsidRPr="00A75411" w:rsidRDefault="00E56C83" w:rsidP="00836E3E">
      <w:pPr>
        <w:pStyle w:val="libNormal"/>
        <w:rPr>
          <w:rtl/>
        </w:rPr>
      </w:pPr>
      <w:r w:rsidRPr="00A75411">
        <w:rPr>
          <w:rtl/>
        </w:rPr>
        <w:t>* ثورة العراق التحررية 1920</w:t>
      </w:r>
      <w:r>
        <w:rPr>
          <w:rtl/>
        </w:rPr>
        <w:t>:</w:t>
      </w:r>
      <w:r w:rsidRPr="00A75411">
        <w:rPr>
          <w:rtl/>
        </w:rPr>
        <w:t xml:space="preserve"> للمظفر</w:t>
      </w:r>
      <w:r>
        <w:rPr>
          <w:rtl/>
        </w:rPr>
        <w:t>،</w:t>
      </w:r>
      <w:r w:rsidRPr="00A75411">
        <w:rPr>
          <w:rtl/>
        </w:rPr>
        <w:t xml:space="preserve"> 1/72</w:t>
      </w:r>
      <w:r>
        <w:rPr>
          <w:rtl/>
        </w:rPr>
        <w:t>.</w:t>
      </w:r>
      <w:r w:rsidRPr="00A75411">
        <w:rPr>
          <w:rtl/>
        </w:rPr>
        <w:t xml:space="preserve"> </w:t>
      </w:r>
    </w:p>
    <w:p w:rsidR="00E56C83" w:rsidRPr="00A75411" w:rsidRDefault="00E56C83" w:rsidP="00836E3E">
      <w:pPr>
        <w:pStyle w:val="libNormal"/>
        <w:rPr>
          <w:rtl/>
        </w:rPr>
      </w:pPr>
      <w:r w:rsidRPr="00A75411">
        <w:rPr>
          <w:rtl/>
        </w:rPr>
        <w:t>* ثورة العرشين في الشعر</w:t>
      </w:r>
      <w:r>
        <w:rPr>
          <w:rtl/>
        </w:rPr>
        <w:t>:</w:t>
      </w:r>
      <w:r w:rsidRPr="00A75411">
        <w:rPr>
          <w:rtl/>
        </w:rPr>
        <w:t xml:space="preserve"> الوائلي 33</w:t>
      </w:r>
      <w:r>
        <w:rPr>
          <w:rtl/>
        </w:rPr>
        <w:t>.</w:t>
      </w:r>
      <w:r w:rsidRPr="00A75411">
        <w:rPr>
          <w:rtl/>
        </w:rPr>
        <w:t xml:space="preserve"> </w:t>
      </w:r>
    </w:p>
    <w:p w:rsidR="00E56C83" w:rsidRPr="00A75411" w:rsidRDefault="00E56C83" w:rsidP="00836E3E">
      <w:pPr>
        <w:pStyle w:val="libNormal"/>
        <w:rPr>
          <w:rtl/>
        </w:rPr>
      </w:pPr>
      <w:r w:rsidRPr="00A75411">
        <w:rPr>
          <w:rtl/>
        </w:rPr>
        <w:t>* ثورة النجف</w:t>
      </w:r>
      <w:r>
        <w:rPr>
          <w:rtl/>
        </w:rPr>
        <w:t>:</w:t>
      </w:r>
      <w:r w:rsidRPr="00A75411">
        <w:rPr>
          <w:rtl/>
        </w:rPr>
        <w:t xml:space="preserve"> للأسدي 10</w:t>
      </w:r>
      <w:r>
        <w:rPr>
          <w:rtl/>
        </w:rPr>
        <w:t>،</w:t>
      </w:r>
      <w:r w:rsidRPr="00A75411">
        <w:rPr>
          <w:rtl/>
        </w:rPr>
        <w:t xml:space="preserve"> 11</w:t>
      </w:r>
      <w:r>
        <w:rPr>
          <w:rtl/>
        </w:rPr>
        <w:t>،</w:t>
      </w:r>
      <w:r w:rsidRPr="00A75411">
        <w:rPr>
          <w:rtl/>
        </w:rPr>
        <w:t xml:space="preserve"> 38</w:t>
      </w:r>
      <w:r>
        <w:rPr>
          <w:rtl/>
        </w:rPr>
        <w:t>،</w:t>
      </w:r>
      <w:r w:rsidRPr="00A75411">
        <w:rPr>
          <w:rtl/>
        </w:rPr>
        <w:t xml:space="preserve"> 55</w:t>
      </w:r>
      <w:r>
        <w:rPr>
          <w:rtl/>
        </w:rPr>
        <w:t>،</w:t>
      </w:r>
      <w:r w:rsidRPr="00A75411">
        <w:rPr>
          <w:rtl/>
        </w:rPr>
        <w:t xml:space="preserve"> 58</w:t>
      </w:r>
      <w:r>
        <w:rPr>
          <w:rtl/>
        </w:rPr>
        <w:t>،</w:t>
      </w:r>
      <w:r w:rsidRPr="00A75411">
        <w:rPr>
          <w:rtl/>
        </w:rPr>
        <w:t xml:space="preserve"> 68</w:t>
      </w:r>
      <w:r>
        <w:rPr>
          <w:rtl/>
        </w:rPr>
        <w:t>،</w:t>
      </w:r>
      <w:r w:rsidRPr="00A75411">
        <w:rPr>
          <w:rtl/>
        </w:rPr>
        <w:t xml:space="preserve"> 91</w:t>
      </w:r>
      <w:r>
        <w:rPr>
          <w:rtl/>
        </w:rPr>
        <w:t>،</w:t>
      </w:r>
      <w:r w:rsidRPr="00A75411">
        <w:rPr>
          <w:rtl/>
        </w:rPr>
        <w:t xml:space="preserve"> 187</w:t>
      </w:r>
      <w:r>
        <w:rPr>
          <w:rtl/>
        </w:rPr>
        <w:t>،</w:t>
      </w:r>
      <w:r w:rsidRPr="00A75411">
        <w:rPr>
          <w:rtl/>
        </w:rPr>
        <w:t xml:space="preserve"> 226</w:t>
      </w:r>
      <w:r>
        <w:rPr>
          <w:rtl/>
        </w:rPr>
        <w:t>،</w:t>
      </w:r>
      <w:r w:rsidRPr="00A75411">
        <w:rPr>
          <w:rtl/>
        </w:rPr>
        <w:t xml:space="preserve"> 301</w:t>
      </w:r>
      <w:r>
        <w:rPr>
          <w:rtl/>
        </w:rPr>
        <w:t>،</w:t>
      </w:r>
      <w:r w:rsidRPr="00A75411">
        <w:rPr>
          <w:rtl/>
        </w:rPr>
        <w:t xml:space="preserve"> 426</w:t>
      </w:r>
      <w:r>
        <w:rPr>
          <w:rtl/>
        </w:rPr>
        <w:t>،</w:t>
      </w:r>
      <w:r w:rsidRPr="00A75411">
        <w:rPr>
          <w:rtl/>
        </w:rPr>
        <w:t xml:space="preserve"> 265</w:t>
      </w:r>
      <w:r>
        <w:rPr>
          <w:rtl/>
        </w:rPr>
        <w:t>،</w:t>
      </w:r>
      <w:r w:rsidRPr="00A75411">
        <w:rPr>
          <w:rtl/>
        </w:rPr>
        <w:t xml:space="preserve"> 267</w:t>
      </w:r>
      <w:r>
        <w:rPr>
          <w:rtl/>
        </w:rPr>
        <w:t>،</w:t>
      </w:r>
      <w:r w:rsidRPr="00A75411">
        <w:rPr>
          <w:rtl/>
        </w:rPr>
        <w:t xml:space="preserve"> 271</w:t>
      </w:r>
      <w:r>
        <w:rPr>
          <w:rtl/>
        </w:rPr>
        <w:t>،</w:t>
      </w:r>
      <w:r w:rsidRPr="00A75411">
        <w:rPr>
          <w:rtl/>
        </w:rPr>
        <w:t xml:space="preserve"> 277</w:t>
      </w:r>
      <w:r>
        <w:rPr>
          <w:rtl/>
        </w:rPr>
        <w:t>،</w:t>
      </w:r>
      <w:r w:rsidRPr="00A75411">
        <w:rPr>
          <w:rtl/>
        </w:rPr>
        <w:t xml:space="preserve"> 280</w:t>
      </w:r>
      <w:r>
        <w:rPr>
          <w:rtl/>
        </w:rPr>
        <w:t>،</w:t>
      </w:r>
      <w:r w:rsidRPr="00A75411">
        <w:rPr>
          <w:rtl/>
        </w:rPr>
        <w:t xml:space="preserve"> 281</w:t>
      </w:r>
      <w:r>
        <w:rPr>
          <w:rtl/>
        </w:rPr>
        <w:t>،</w:t>
      </w:r>
      <w:r w:rsidRPr="00A75411">
        <w:rPr>
          <w:rtl/>
        </w:rPr>
        <w:t xml:space="preserve"> 282</w:t>
      </w:r>
      <w:r>
        <w:rPr>
          <w:rtl/>
        </w:rPr>
        <w:t>،</w:t>
      </w:r>
      <w:r w:rsidRPr="00A75411">
        <w:rPr>
          <w:rtl/>
        </w:rPr>
        <w:t xml:space="preserve"> 283</w:t>
      </w:r>
      <w:r>
        <w:rPr>
          <w:rtl/>
        </w:rPr>
        <w:t>،</w:t>
      </w:r>
      <w:r w:rsidRPr="00A75411">
        <w:rPr>
          <w:rtl/>
        </w:rPr>
        <w:t xml:space="preserve"> 290</w:t>
      </w:r>
      <w:r>
        <w:rPr>
          <w:rtl/>
        </w:rPr>
        <w:t>،</w:t>
      </w:r>
      <w:r w:rsidRPr="00A75411">
        <w:rPr>
          <w:rtl/>
        </w:rPr>
        <w:t xml:space="preserve"> 291</w:t>
      </w:r>
      <w:r>
        <w:rPr>
          <w:rtl/>
        </w:rPr>
        <w:t>،</w:t>
      </w:r>
      <w:r w:rsidRPr="00A75411">
        <w:rPr>
          <w:rtl/>
        </w:rPr>
        <w:t xml:space="preserve"> 292</w:t>
      </w:r>
      <w:r>
        <w:rPr>
          <w:rtl/>
        </w:rPr>
        <w:t>،</w:t>
      </w:r>
      <w:r w:rsidRPr="00A75411">
        <w:rPr>
          <w:rtl/>
        </w:rPr>
        <w:t xml:space="preserve"> 293</w:t>
      </w:r>
      <w:r>
        <w:rPr>
          <w:rtl/>
        </w:rPr>
        <w:t>،</w:t>
      </w:r>
      <w:r w:rsidRPr="00A75411">
        <w:rPr>
          <w:rtl/>
        </w:rPr>
        <w:t xml:space="preserve"> 295</w:t>
      </w:r>
      <w:r>
        <w:rPr>
          <w:rtl/>
        </w:rPr>
        <w:t>،</w:t>
      </w:r>
      <w:r w:rsidRPr="00A75411">
        <w:rPr>
          <w:rtl/>
        </w:rPr>
        <w:t xml:space="preserve"> 297</w:t>
      </w:r>
      <w:r>
        <w:rPr>
          <w:rtl/>
        </w:rPr>
        <w:t>،</w:t>
      </w:r>
      <w:r w:rsidRPr="00A75411">
        <w:rPr>
          <w:rtl/>
        </w:rPr>
        <w:t xml:space="preserve"> 304</w:t>
      </w:r>
      <w:r>
        <w:rPr>
          <w:rtl/>
        </w:rPr>
        <w:t>،</w:t>
      </w:r>
      <w:r w:rsidRPr="00A75411">
        <w:rPr>
          <w:rtl/>
        </w:rPr>
        <w:t xml:space="preserve"> 313</w:t>
      </w:r>
      <w:r>
        <w:rPr>
          <w:rtl/>
        </w:rPr>
        <w:t>،</w:t>
      </w:r>
      <w:r w:rsidRPr="00A75411">
        <w:rPr>
          <w:rtl/>
        </w:rPr>
        <w:t xml:space="preserve"> 314</w:t>
      </w:r>
      <w:r>
        <w:rPr>
          <w:rtl/>
        </w:rPr>
        <w:t>،</w:t>
      </w:r>
      <w:r w:rsidRPr="00A75411">
        <w:rPr>
          <w:rtl/>
        </w:rPr>
        <w:t xml:space="preserve"> 315</w:t>
      </w:r>
      <w:r>
        <w:rPr>
          <w:rtl/>
        </w:rPr>
        <w:t>،</w:t>
      </w:r>
      <w:r w:rsidRPr="00A75411">
        <w:rPr>
          <w:rtl/>
        </w:rPr>
        <w:t xml:space="preserve"> 324</w:t>
      </w:r>
      <w:r>
        <w:rPr>
          <w:rtl/>
        </w:rPr>
        <w:t>،</w:t>
      </w:r>
      <w:r w:rsidRPr="00A75411">
        <w:rPr>
          <w:rtl/>
        </w:rPr>
        <w:t xml:space="preserve"> 327</w:t>
      </w:r>
      <w:r>
        <w:rPr>
          <w:rtl/>
        </w:rPr>
        <w:t>،</w:t>
      </w:r>
      <w:r w:rsidRPr="00A75411">
        <w:rPr>
          <w:rtl/>
        </w:rPr>
        <w:t xml:space="preserve"> 331</w:t>
      </w:r>
      <w:r>
        <w:rPr>
          <w:rtl/>
        </w:rPr>
        <w:t>،</w:t>
      </w:r>
      <w:r w:rsidRPr="00A75411">
        <w:rPr>
          <w:rtl/>
        </w:rPr>
        <w:t xml:space="preserve"> 337</w:t>
      </w:r>
      <w:r>
        <w:rPr>
          <w:rtl/>
        </w:rPr>
        <w:t>،</w:t>
      </w:r>
      <w:r w:rsidRPr="00A75411">
        <w:rPr>
          <w:rtl/>
        </w:rPr>
        <w:t xml:space="preserve"> 339</w:t>
      </w:r>
      <w:r>
        <w:rPr>
          <w:rtl/>
        </w:rPr>
        <w:t>،</w:t>
      </w:r>
      <w:r w:rsidRPr="00A75411">
        <w:rPr>
          <w:rtl/>
        </w:rPr>
        <w:t xml:space="preserve"> 345</w:t>
      </w:r>
      <w:r>
        <w:rPr>
          <w:rtl/>
        </w:rPr>
        <w:t>،</w:t>
      </w:r>
      <w:r w:rsidRPr="00A75411">
        <w:rPr>
          <w:rtl/>
        </w:rPr>
        <w:t xml:space="preserve"> 365</w:t>
      </w:r>
      <w:r>
        <w:rPr>
          <w:rtl/>
        </w:rPr>
        <w:t>،</w:t>
      </w:r>
      <w:r w:rsidRPr="00A75411">
        <w:rPr>
          <w:rtl/>
        </w:rPr>
        <w:t xml:space="preserve"> 368</w:t>
      </w:r>
      <w:r>
        <w:rPr>
          <w:rtl/>
        </w:rPr>
        <w:t>،</w:t>
      </w:r>
      <w:r w:rsidRPr="00A75411">
        <w:rPr>
          <w:rtl/>
        </w:rPr>
        <w:t xml:space="preserve"> 431</w:t>
      </w:r>
      <w:r>
        <w:rPr>
          <w:rtl/>
        </w:rPr>
        <w:t>،</w:t>
      </w:r>
      <w:r w:rsidRPr="00A75411">
        <w:rPr>
          <w:rtl/>
        </w:rPr>
        <w:t xml:space="preserve"> 432</w:t>
      </w:r>
      <w:r>
        <w:rPr>
          <w:rtl/>
        </w:rPr>
        <w:t>.</w:t>
      </w:r>
      <w:r w:rsidRPr="00A75411">
        <w:rPr>
          <w:rtl/>
        </w:rPr>
        <w:t xml:space="preserve"> </w:t>
      </w:r>
    </w:p>
    <w:p w:rsidR="00E56C83" w:rsidRPr="00A75411" w:rsidRDefault="00E56C83" w:rsidP="00836E3E">
      <w:pPr>
        <w:pStyle w:val="libNormal"/>
        <w:rPr>
          <w:rtl/>
        </w:rPr>
      </w:pPr>
      <w:r w:rsidRPr="00A75411">
        <w:rPr>
          <w:rtl/>
        </w:rPr>
        <w:t>* ثورة النجف</w:t>
      </w:r>
      <w:r>
        <w:rPr>
          <w:rtl/>
        </w:rPr>
        <w:t>:</w:t>
      </w:r>
      <w:r w:rsidRPr="00A75411">
        <w:rPr>
          <w:rtl/>
        </w:rPr>
        <w:t xml:space="preserve"> للحسني 11</w:t>
      </w:r>
      <w:r>
        <w:rPr>
          <w:rtl/>
        </w:rPr>
        <w:t>،</w:t>
      </w:r>
      <w:r w:rsidRPr="00A75411">
        <w:rPr>
          <w:rtl/>
        </w:rPr>
        <w:t xml:space="preserve"> 14/40</w:t>
      </w:r>
      <w:r>
        <w:rPr>
          <w:rtl/>
        </w:rPr>
        <w:t>.</w:t>
      </w:r>
      <w:r w:rsidRPr="00A75411">
        <w:rPr>
          <w:rtl/>
        </w:rPr>
        <w:t xml:space="preserve"> </w:t>
      </w:r>
    </w:p>
    <w:p w:rsidR="00E56C83" w:rsidRDefault="00E56C83" w:rsidP="00836E3E">
      <w:pPr>
        <w:pStyle w:val="libNormal"/>
      </w:pPr>
      <w:r>
        <w:br w:type="page"/>
      </w:r>
    </w:p>
    <w:p w:rsidR="00E56C83" w:rsidRPr="00A75411" w:rsidRDefault="00E56C83" w:rsidP="00836E3E">
      <w:pPr>
        <w:pStyle w:val="libNormal"/>
        <w:rPr>
          <w:rtl/>
        </w:rPr>
      </w:pPr>
      <w:r w:rsidRPr="00A75411">
        <w:rPr>
          <w:rtl/>
        </w:rPr>
        <w:lastRenderedPageBreak/>
        <w:t>* الجذور السياسية</w:t>
      </w:r>
      <w:r>
        <w:rPr>
          <w:rtl/>
        </w:rPr>
        <w:t>،</w:t>
      </w:r>
      <w:r w:rsidRPr="00A75411">
        <w:rPr>
          <w:rtl/>
        </w:rPr>
        <w:t xml:space="preserve"> لنظمي</w:t>
      </w:r>
      <w:r>
        <w:rPr>
          <w:rtl/>
        </w:rPr>
        <w:t>،</w:t>
      </w:r>
      <w:r w:rsidRPr="00A75411">
        <w:rPr>
          <w:rtl/>
        </w:rPr>
        <w:t xml:space="preserve"> 24</w:t>
      </w:r>
      <w:r>
        <w:rPr>
          <w:rtl/>
        </w:rPr>
        <w:t>،</w:t>
      </w:r>
      <w:r w:rsidRPr="00A75411">
        <w:rPr>
          <w:rtl/>
        </w:rPr>
        <w:t xml:space="preserve"> 88</w:t>
      </w:r>
      <w:r>
        <w:rPr>
          <w:rtl/>
        </w:rPr>
        <w:t>،</w:t>
      </w:r>
      <w:r w:rsidRPr="00A75411">
        <w:rPr>
          <w:rtl/>
        </w:rPr>
        <w:t xml:space="preserve"> 120</w:t>
      </w:r>
      <w:r>
        <w:rPr>
          <w:rtl/>
        </w:rPr>
        <w:t>،</w:t>
      </w:r>
      <w:r w:rsidRPr="00A75411">
        <w:rPr>
          <w:rtl/>
        </w:rPr>
        <w:t xml:space="preserve"> 121</w:t>
      </w:r>
      <w:r>
        <w:rPr>
          <w:rtl/>
        </w:rPr>
        <w:t>،</w:t>
      </w:r>
      <w:r w:rsidRPr="00A75411">
        <w:rPr>
          <w:rtl/>
        </w:rPr>
        <w:t xml:space="preserve"> 122</w:t>
      </w:r>
      <w:r>
        <w:rPr>
          <w:rtl/>
        </w:rPr>
        <w:t>،</w:t>
      </w:r>
      <w:r w:rsidRPr="00A75411">
        <w:rPr>
          <w:rtl/>
        </w:rPr>
        <w:t xml:space="preserve"> 124</w:t>
      </w:r>
      <w:r>
        <w:rPr>
          <w:rtl/>
        </w:rPr>
        <w:t>،</w:t>
      </w:r>
      <w:r w:rsidRPr="00A75411">
        <w:rPr>
          <w:rtl/>
        </w:rPr>
        <w:t xml:space="preserve"> 125</w:t>
      </w:r>
      <w:r>
        <w:rPr>
          <w:rtl/>
        </w:rPr>
        <w:t>،</w:t>
      </w:r>
      <w:r w:rsidRPr="00A75411">
        <w:rPr>
          <w:rtl/>
        </w:rPr>
        <w:t xml:space="preserve"> 127</w:t>
      </w:r>
      <w:r>
        <w:rPr>
          <w:rtl/>
        </w:rPr>
        <w:t>،</w:t>
      </w:r>
      <w:r w:rsidRPr="00A75411">
        <w:rPr>
          <w:rtl/>
        </w:rPr>
        <w:t xml:space="preserve"> 304</w:t>
      </w:r>
      <w:r>
        <w:rPr>
          <w:rtl/>
        </w:rPr>
        <w:t>،</w:t>
      </w:r>
      <w:r w:rsidRPr="00A75411">
        <w:rPr>
          <w:rtl/>
        </w:rPr>
        <w:t xml:space="preserve"> 306</w:t>
      </w:r>
      <w:r>
        <w:rPr>
          <w:rtl/>
        </w:rPr>
        <w:t>،</w:t>
      </w:r>
      <w:r w:rsidRPr="00A75411">
        <w:rPr>
          <w:rtl/>
        </w:rPr>
        <w:t xml:space="preserve"> 307</w:t>
      </w:r>
      <w:r>
        <w:rPr>
          <w:rtl/>
        </w:rPr>
        <w:t>،</w:t>
      </w:r>
      <w:r w:rsidRPr="00A75411">
        <w:rPr>
          <w:rtl/>
        </w:rPr>
        <w:t xml:space="preserve"> 308</w:t>
      </w:r>
      <w:r>
        <w:rPr>
          <w:rtl/>
        </w:rPr>
        <w:t>،</w:t>
      </w:r>
      <w:r w:rsidRPr="00A75411">
        <w:rPr>
          <w:rtl/>
        </w:rPr>
        <w:t xml:space="preserve"> 338</w:t>
      </w:r>
      <w:r>
        <w:rPr>
          <w:rtl/>
        </w:rPr>
        <w:t>،</w:t>
      </w:r>
      <w:r w:rsidRPr="00A75411">
        <w:rPr>
          <w:rtl/>
        </w:rPr>
        <w:t xml:space="preserve"> 339</w:t>
      </w:r>
      <w:r>
        <w:rPr>
          <w:rtl/>
        </w:rPr>
        <w:t>،</w:t>
      </w:r>
      <w:r w:rsidRPr="00A75411">
        <w:rPr>
          <w:rtl/>
        </w:rPr>
        <w:t xml:space="preserve"> 341</w:t>
      </w:r>
      <w:r>
        <w:rPr>
          <w:rtl/>
        </w:rPr>
        <w:t>،</w:t>
      </w:r>
      <w:r w:rsidRPr="00A75411">
        <w:rPr>
          <w:rtl/>
        </w:rPr>
        <w:t xml:space="preserve"> 343</w:t>
      </w:r>
      <w:r>
        <w:rPr>
          <w:rtl/>
        </w:rPr>
        <w:t>،</w:t>
      </w:r>
      <w:r w:rsidRPr="00A75411">
        <w:rPr>
          <w:rtl/>
        </w:rPr>
        <w:t xml:space="preserve"> 344</w:t>
      </w:r>
      <w:r>
        <w:rPr>
          <w:rtl/>
        </w:rPr>
        <w:t>،</w:t>
      </w:r>
      <w:r w:rsidRPr="00A75411">
        <w:rPr>
          <w:rtl/>
        </w:rPr>
        <w:t xml:space="preserve"> 345</w:t>
      </w:r>
      <w:r>
        <w:rPr>
          <w:rtl/>
        </w:rPr>
        <w:t>،</w:t>
      </w:r>
      <w:r w:rsidRPr="00A75411">
        <w:rPr>
          <w:rtl/>
        </w:rPr>
        <w:t xml:space="preserve"> 350</w:t>
      </w:r>
      <w:r>
        <w:rPr>
          <w:rtl/>
        </w:rPr>
        <w:t>،</w:t>
      </w:r>
      <w:r w:rsidRPr="00A75411">
        <w:rPr>
          <w:rtl/>
        </w:rPr>
        <w:t xml:space="preserve"> 351</w:t>
      </w:r>
      <w:r>
        <w:rPr>
          <w:rtl/>
        </w:rPr>
        <w:t>،</w:t>
      </w:r>
      <w:r w:rsidRPr="00A75411">
        <w:rPr>
          <w:rtl/>
        </w:rPr>
        <w:t xml:space="preserve"> 352</w:t>
      </w:r>
      <w:r>
        <w:rPr>
          <w:rtl/>
        </w:rPr>
        <w:t>،</w:t>
      </w:r>
      <w:r w:rsidRPr="00A75411">
        <w:rPr>
          <w:rtl/>
        </w:rPr>
        <w:t xml:space="preserve"> 355</w:t>
      </w:r>
      <w:r>
        <w:rPr>
          <w:rtl/>
        </w:rPr>
        <w:t>،</w:t>
      </w:r>
      <w:r w:rsidRPr="00A75411">
        <w:rPr>
          <w:rtl/>
        </w:rPr>
        <w:t xml:space="preserve"> 365</w:t>
      </w:r>
      <w:r>
        <w:rPr>
          <w:rtl/>
        </w:rPr>
        <w:t>،</w:t>
      </w:r>
      <w:r w:rsidRPr="00A75411">
        <w:rPr>
          <w:rtl/>
        </w:rPr>
        <w:t xml:space="preserve"> 394</w:t>
      </w:r>
      <w:r>
        <w:rPr>
          <w:rtl/>
        </w:rPr>
        <w:t>.</w:t>
      </w:r>
      <w:r w:rsidRPr="00A75411">
        <w:rPr>
          <w:rtl/>
        </w:rPr>
        <w:t xml:space="preserve"> </w:t>
      </w:r>
    </w:p>
    <w:p w:rsidR="00E56C83" w:rsidRPr="00A75411" w:rsidRDefault="00E56C83" w:rsidP="00836E3E">
      <w:pPr>
        <w:pStyle w:val="libNormal"/>
        <w:rPr>
          <w:rtl/>
        </w:rPr>
      </w:pPr>
      <w:r w:rsidRPr="00A75411">
        <w:rPr>
          <w:rtl/>
        </w:rPr>
        <w:t>* حقائق ناصعة</w:t>
      </w:r>
      <w:r>
        <w:rPr>
          <w:rtl/>
        </w:rPr>
        <w:t>:</w:t>
      </w:r>
      <w:r w:rsidRPr="00A75411">
        <w:rPr>
          <w:rtl/>
        </w:rPr>
        <w:t xml:space="preserve"> لحبيبان 88</w:t>
      </w:r>
      <w:r>
        <w:rPr>
          <w:rtl/>
        </w:rPr>
        <w:t>.</w:t>
      </w:r>
      <w:r w:rsidRPr="00A75411">
        <w:rPr>
          <w:rtl/>
        </w:rPr>
        <w:t xml:space="preserve"> </w:t>
      </w:r>
    </w:p>
    <w:p w:rsidR="00E56C83" w:rsidRPr="00A75411" w:rsidRDefault="00E56C83" w:rsidP="00836E3E">
      <w:pPr>
        <w:pStyle w:val="libNormal"/>
        <w:rPr>
          <w:rtl/>
        </w:rPr>
      </w:pPr>
      <w:r w:rsidRPr="00A75411">
        <w:rPr>
          <w:rtl/>
        </w:rPr>
        <w:t>* الحقائق الناصعة في الثورة العراقية</w:t>
      </w:r>
      <w:r>
        <w:rPr>
          <w:rtl/>
        </w:rPr>
        <w:t>:</w:t>
      </w:r>
      <w:r w:rsidRPr="00A75411">
        <w:rPr>
          <w:rtl/>
        </w:rPr>
        <w:t xml:space="preserve"> 74</w:t>
      </w:r>
      <w:r>
        <w:rPr>
          <w:rtl/>
        </w:rPr>
        <w:t>،</w:t>
      </w:r>
      <w:r w:rsidRPr="00A75411">
        <w:rPr>
          <w:rtl/>
        </w:rPr>
        <w:t xml:space="preserve"> 75</w:t>
      </w:r>
      <w:r>
        <w:rPr>
          <w:rtl/>
        </w:rPr>
        <w:t>،</w:t>
      </w:r>
      <w:r w:rsidRPr="00A75411">
        <w:rPr>
          <w:rtl/>
        </w:rPr>
        <w:t xml:space="preserve"> 76</w:t>
      </w:r>
      <w:r>
        <w:rPr>
          <w:rtl/>
        </w:rPr>
        <w:t>،</w:t>
      </w:r>
      <w:r w:rsidRPr="00A75411">
        <w:rPr>
          <w:rtl/>
        </w:rPr>
        <w:t xml:space="preserve"> 77</w:t>
      </w:r>
      <w:r>
        <w:rPr>
          <w:rtl/>
        </w:rPr>
        <w:t>،</w:t>
      </w:r>
      <w:r w:rsidRPr="00A75411">
        <w:rPr>
          <w:rtl/>
        </w:rPr>
        <w:t xml:space="preserve"> 78</w:t>
      </w:r>
      <w:r>
        <w:rPr>
          <w:rtl/>
        </w:rPr>
        <w:t>،</w:t>
      </w:r>
      <w:r w:rsidRPr="00A75411">
        <w:rPr>
          <w:rtl/>
        </w:rPr>
        <w:t xml:space="preserve"> 79</w:t>
      </w:r>
      <w:r>
        <w:rPr>
          <w:rtl/>
        </w:rPr>
        <w:t>،</w:t>
      </w:r>
      <w:r w:rsidRPr="00A75411">
        <w:rPr>
          <w:rtl/>
        </w:rPr>
        <w:t xml:space="preserve"> 81</w:t>
      </w:r>
      <w:r>
        <w:rPr>
          <w:rtl/>
        </w:rPr>
        <w:t>،</w:t>
      </w:r>
      <w:r w:rsidRPr="00A75411">
        <w:rPr>
          <w:rtl/>
        </w:rPr>
        <w:t xml:space="preserve"> 374</w:t>
      </w:r>
      <w:r>
        <w:rPr>
          <w:rtl/>
        </w:rPr>
        <w:t>.</w:t>
      </w:r>
      <w:r w:rsidRPr="00A75411">
        <w:rPr>
          <w:rtl/>
        </w:rPr>
        <w:t xml:space="preserve"> </w:t>
      </w:r>
    </w:p>
    <w:p w:rsidR="00E56C83" w:rsidRPr="00A75411" w:rsidRDefault="00E56C83" w:rsidP="00836E3E">
      <w:pPr>
        <w:pStyle w:val="libNormal"/>
        <w:rPr>
          <w:rtl/>
        </w:rPr>
      </w:pPr>
      <w:r w:rsidRPr="00A75411">
        <w:rPr>
          <w:rtl/>
        </w:rPr>
        <w:t>* حياة السيد اليزدي</w:t>
      </w:r>
      <w:r>
        <w:rPr>
          <w:rtl/>
        </w:rPr>
        <w:t>:</w:t>
      </w:r>
      <w:r w:rsidRPr="00A75411">
        <w:rPr>
          <w:rtl/>
        </w:rPr>
        <w:t xml:space="preserve"> للسيد عبد العزيز الطباطبائي</w:t>
      </w:r>
      <w:r>
        <w:rPr>
          <w:rtl/>
        </w:rPr>
        <w:t xml:space="preserve"> - </w:t>
      </w:r>
      <w:r w:rsidRPr="00A75411">
        <w:rPr>
          <w:rtl/>
        </w:rPr>
        <w:t>مسوّدات مخطوطة متفرقة</w:t>
      </w:r>
      <w:r>
        <w:rPr>
          <w:rtl/>
        </w:rPr>
        <w:t>.</w:t>
      </w:r>
      <w:r w:rsidRPr="00A75411">
        <w:rPr>
          <w:rtl/>
        </w:rPr>
        <w:t xml:space="preserve"> </w:t>
      </w:r>
    </w:p>
    <w:p w:rsidR="00E56C83" w:rsidRPr="00A75411" w:rsidRDefault="00E56C83" w:rsidP="00836E3E">
      <w:pPr>
        <w:pStyle w:val="libNormal"/>
        <w:rPr>
          <w:rtl/>
        </w:rPr>
      </w:pPr>
      <w:r w:rsidRPr="00A75411">
        <w:rPr>
          <w:rtl/>
        </w:rPr>
        <w:t>* الذريعة 1/268</w:t>
      </w:r>
      <w:r>
        <w:rPr>
          <w:rtl/>
        </w:rPr>
        <w:t>،</w:t>
      </w:r>
      <w:r w:rsidRPr="00A75411">
        <w:rPr>
          <w:rtl/>
        </w:rPr>
        <w:t xml:space="preserve"> 2/252</w:t>
      </w:r>
      <w:r>
        <w:rPr>
          <w:rtl/>
        </w:rPr>
        <w:t>،</w:t>
      </w:r>
      <w:r w:rsidRPr="00A75411">
        <w:rPr>
          <w:rtl/>
        </w:rPr>
        <w:t xml:space="preserve"> 3/108</w:t>
      </w:r>
      <w:r>
        <w:rPr>
          <w:rtl/>
        </w:rPr>
        <w:t>،</w:t>
      </w:r>
      <w:r w:rsidRPr="00A75411">
        <w:rPr>
          <w:rtl/>
        </w:rPr>
        <w:t xml:space="preserve"> 4/204</w:t>
      </w:r>
      <w:r>
        <w:rPr>
          <w:rtl/>
        </w:rPr>
        <w:t>،</w:t>
      </w:r>
      <w:r w:rsidRPr="00A75411">
        <w:rPr>
          <w:rtl/>
        </w:rPr>
        <w:t xml:space="preserve"> 6/160</w:t>
      </w:r>
      <w:r>
        <w:rPr>
          <w:rtl/>
        </w:rPr>
        <w:t>،</w:t>
      </w:r>
      <w:r w:rsidRPr="00A75411">
        <w:rPr>
          <w:rtl/>
        </w:rPr>
        <w:t xml:space="preserve"> 220</w:t>
      </w:r>
      <w:r>
        <w:rPr>
          <w:rtl/>
        </w:rPr>
        <w:t>،</w:t>
      </w:r>
      <w:r w:rsidRPr="00A75411">
        <w:rPr>
          <w:rtl/>
        </w:rPr>
        <w:t xml:space="preserve"> 273</w:t>
      </w:r>
      <w:r>
        <w:rPr>
          <w:rtl/>
        </w:rPr>
        <w:t>،</w:t>
      </w:r>
      <w:r w:rsidRPr="00A75411">
        <w:rPr>
          <w:rtl/>
        </w:rPr>
        <w:t xml:space="preserve"> 11/55</w:t>
      </w:r>
      <w:r>
        <w:rPr>
          <w:rtl/>
        </w:rPr>
        <w:t>،</w:t>
      </w:r>
      <w:r w:rsidRPr="00A75411">
        <w:rPr>
          <w:rtl/>
        </w:rPr>
        <w:t xml:space="preserve"> 12/248</w:t>
      </w:r>
      <w:r>
        <w:rPr>
          <w:rtl/>
        </w:rPr>
        <w:t>،</w:t>
      </w:r>
      <w:r w:rsidRPr="00A75411">
        <w:rPr>
          <w:rtl/>
        </w:rPr>
        <w:t xml:space="preserve"> 15/23</w:t>
      </w:r>
      <w:r>
        <w:rPr>
          <w:rtl/>
        </w:rPr>
        <w:t>،</w:t>
      </w:r>
      <w:r w:rsidRPr="00A75411">
        <w:rPr>
          <w:rtl/>
        </w:rPr>
        <w:t xml:space="preserve"> 252</w:t>
      </w:r>
      <w:r>
        <w:rPr>
          <w:rtl/>
        </w:rPr>
        <w:t>،</w:t>
      </w:r>
      <w:r w:rsidRPr="00A75411">
        <w:rPr>
          <w:rtl/>
        </w:rPr>
        <w:t xml:space="preserve"> 18/126</w:t>
      </w:r>
      <w:r>
        <w:rPr>
          <w:rtl/>
        </w:rPr>
        <w:t>،</w:t>
      </w:r>
      <w:r w:rsidRPr="00A75411">
        <w:rPr>
          <w:rtl/>
        </w:rPr>
        <w:t xml:space="preserve"> 23/18</w:t>
      </w:r>
      <w:r>
        <w:rPr>
          <w:rtl/>
        </w:rPr>
        <w:t>.</w:t>
      </w:r>
      <w:r w:rsidRPr="00A75411">
        <w:rPr>
          <w:rtl/>
        </w:rPr>
        <w:t xml:space="preserve"> </w:t>
      </w:r>
    </w:p>
    <w:p w:rsidR="00E56C83" w:rsidRPr="00A75411" w:rsidRDefault="00E56C83" w:rsidP="00836E3E">
      <w:pPr>
        <w:pStyle w:val="libNormal"/>
        <w:rPr>
          <w:rtl/>
        </w:rPr>
      </w:pPr>
      <w:r w:rsidRPr="00A75411">
        <w:rPr>
          <w:rtl/>
        </w:rPr>
        <w:t>* ريحانة الأدب</w:t>
      </w:r>
      <w:r>
        <w:rPr>
          <w:rtl/>
        </w:rPr>
        <w:t>:</w:t>
      </w:r>
      <w:r w:rsidRPr="00A75411">
        <w:rPr>
          <w:rtl/>
        </w:rPr>
        <w:t xml:space="preserve"> 6/391</w:t>
      </w:r>
      <w:r>
        <w:rPr>
          <w:rtl/>
        </w:rPr>
        <w:t>.</w:t>
      </w:r>
      <w:r w:rsidRPr="00A75411">
        <w:rPr>
          <w:rtl/>
        </w:rPr>
        <w:t xml:space="preserve"> </w:t>
      </w:r>
    </w:p>
    <w:p w:rsidR="00E56C83" w:rsidRPr="00A75411" w:rsidRDefault="00E56C83" w:rsidP="00836E3E">
      <w:pPr>
        <w:pStyle w:val="libNormal"/>
        <w:rPr>
          <w:rtl/>
        </w:rPr>
      </w:pPr>
      <w:r w:rsidRPr="00A75411">
        <w:rPr>
          <w:rtl/>
        </w:rPr>
        <w:t>* زندگاني وشخصيت شيخ أنصاري</w:t>
      </w:r>
      <w:r>
        <w:rPr>
          <w:rtl/>
        </w:rPr>
        <w:t>:</w:t>
      </w:r>
      <w:r w:rsidRPr="00A75411">
        <w:rPr>
          <w:rtl/>
        </w:rPr>
        <w:t xml:space="preserve"> 428</w:t>
      </w:r>
      <w:r>
        <w:rPr>
          <w:rtl/>
        </w:rPr>
        <w:t>.</w:t>
      </w:r>
      <w:r w:rsidRPr="00A75411">
        <w:rPr>
          <w:rtl/>
        </w:rPr>
        <w:t xml:space="preserve"> </w:t>
      </w:r>
    </w:p>
    <w:p w:rsidR="00E56C83" w:rsidRPr="00A75411" w:rsidRDefault="00E56C83" w:rsidP="00836E3E">
      <w:pPr>
        <w:pStyle w:val="libNormal"/>
        <w:rPr>
          <w:rtl/>
        </w:rPr>
      </w:pPr>
      <w:r w:rsidRPr="00A75411">
        <w:rPr>
          <w:rtl/>
        </w:rPr>
        <w:t>* سيد محمد كاظم اليزدي</w:t>
      </w:r>
      <w:r>
        <w:rPr>
          <w:rtl/>
        </w:rPr>
        <w:t>،</w:t>
      </w:r>
      <w:r w:rsidRPr="00A75411">
        <w:rPr>
          <w:rtl/>
        </w:rPr>
        <w:t xml:space="preserve"> فقيه دورانديش</w:t>
      </w:r>
      <w:r>
        <w:rPr>
          <w:rtl/>
        </w:rPr>
        <w:t>:</w:t>
      </w:r>
      <w:r w:rsidRPr="00A75411">
        <w:rPr>
          <w:rtl/>
        </w:rPr>
        <w:t xml:space="preserve"> مرتضى بذر أفشان</w:t>
      </w:r>
      <w:r>
        <w:rPr>
          <w:rtl/>
        </w:rPr>
        <w:t>،</w:t>
      </w:r>
      <w:r w:rsidRPr="00A75411">
        <w:rPr>
          <w:rtl/>
        </w:rPr>
        <w:t xml:space="preserve"> تبليغات إسلامي حوزة علمية</w:t>
      </w:r>
      <w:r>
        <w:rPr>
          <w:rtl/>
        </w:rPr>
        <w:t xml:space="preserve"> - </w:t>
      </w:r>
      <w:r w:rsidRPr="00A75411">
        <w:rPr>
          <w:rtl/>
        </w:rPr>
        <w:t>قم 1376هـ</w:t>
      </w:r>
      <w:r>
        <w:rPr>
          <w:rtl/>
        </w:rPr>
        <w:t>.</w:t>
      </w:r>
      <w:r w:rsidRPr="00A75411">
        <w:rPr>
          <w:rtl/>
        </w:rPr>
        <w:t xml:space="preserve"> </w:t>
      </w:r>
    </w:p>
    <w:p w:rsidR="00E56C83" w:rsidRPr="00A75411" w:rsidRDefault="00E56C83" w:rsidP="00836E3E">
      <w:pPr>
        <w:pStyle w:val="libNormal"/>
        <w:rPr>
          <w:rtl/>
        </w:rPr>
      </w:pPr>
      <w:r w:rsidRPr="00A75411">
        <w:rPr>
          <w:rtl/>
        </w:rPr>
        <w:t>* الشبيبي شاعراً</w:t>
      </w:r>
      <w:r>
        <w:rPr>
          <w:rtl/>
        </w:rPr>
        <w:t>،</w:t>
      </w:r>
      <w:r w:rsidRPr="00A75411">
        <w:rPr>
          <w:rtl/>
        </w:rPr>
        <w:t xml:space="preserve"> قصي 40</w:t>
      </w:r>
      <w:r>
        <w:rPr>
          <w:rtl/>
        </w:rPr>
        <w:t>،</w:t>
      </w:r>
      <w:r w:rsidRPr="00A75411">
        <w:rPr>
          <w:rtl/>
        </w:rPr>
        <w:t xml:space="preserve"> 41</w:t>
      </w:r>
      <w:r>
        <w:rPr>
          <w:rtl/>
        </w:rPr>
        <w:t>.</w:t>
      </w:r>
      <w:r w:rsidRPr="00A75411">
        <w:rPr>
          <w:rtl/>
        </w:rPr>
        <w:t xml:space="preserve"> </w:t>
      </w:r>
    </w:p>
    <w:p w:rsidR="00E56C83" w:rsidRPr="00A75411" w:rsidRDefault="00E56C83" w:rsidP="00836E3E">
      <w:pPr>
        <w:pStyle w:val="libNormal"/>
        <w:rPr>
          <w:rtl/>
        </w:rPr>
      </w:pPr>
      <w:r w:rsidRPr="00A75411">
        <w:rPr>
          <w:rtl/>
        </w:rPr>
        <w:t>* شرح حال رجال إيران</w:t>
      </w:r>
      <w:r>
        <w:rPr>
          <w:rtl/>
        </w:rPr>
        <w:t>،</w:t>
      </w:r>
      <w:r w:rsidRPr="00A75411">
        <w:rPr>
          <w:rtl/>
        </w:rPr>
        <w:t xml:space="preserve"> 6/250</w:t>
      </w:r>
      <w:r>
        <w:rPr>
          <w:rtl/>
        </w:rPr>
        <w:t>.</w:t>
      </w:r>
      <w:r w:rsidRPr="00A75411">
        <w:rPr>
          <w:rtl/>
        </w:rPr>
        <w:t xml:space="preserve"> </w:t>
      </w:r>
    </w:p>
    <w:p w:rsidR="00E56C83" w:rsidRPr="00A75411" w:rsidRDefault="00E56C83" w:rsidP="00836E3E">
      <w:pPr>
        <w:pStyle w:val="libNormal"/>
        <w:rPr>
          <w:rtl/>
        </w:rPr>
      </w:pPr>
      <w:r w:rsidRPr="00A75411">
        <w:rPr>
          <w:rtl/>
        </w:rPr>
        <w:t>* شكوه پارسايي وپايداري (جلالة الزهد والمقاومة) في سيرة السيد اليزدي</w:t>
      </w:r>
      <w:r>
        <w:rPr>
          <w:rtl/>
        </w:rPr>
        <w:t>،</w:t>
      </w:r>
      <w:r w:rsidRPr="00A75411">
        <w:rPr>
          <w:rtl/>
        </w:rPr>
        <w:t xml:space="preserve"> نشر فرمانداري</w:t>
      </w:r>
      <w:r>
        <w:rPr>
          <w:rtl/>
        </w:rPr>
        <w:t xml:space="preserve"> - </w:t>
      </w:r>
      <w:r w:rsidRPr="00A75411">
        <w:rPr>
          <w:rtl/>
        </w:rPr>
        <w:t>شهر يزد 1375ش</w:t>
      </w:r>
      <w:r>
        <w:rPr>
          <w:rtl/>
        </w:rPr>
        <w:t>.</w:t>
      </w:r>
      <w:r w:rsidRPr="00A75411">
        <w:rPr>
          <w:rtl/>
        </w:rPr>
        <w:t xml:space="preserve"> </w:t>
      </w:r>
    </w:p>
    <w:p w:rsidR="00E56C83" w:rsidRPr="00A75411" w:rsidRDefault="00E56C83" w:rsidP="00836E3E">
      <w:pPr>
        <w:pStyle w:val="libNormal"/>
        <w:rPr>
          <w:rtl/>
        </w:rPr>
      </w:pPr>
      <w:r w:rsidRPr="00A75411">
        <w:rPr>
          <w:rtl/>
        </w:rPr>
        <w:t>* شهداء الفضيلة 251</w:t>
      </w:r>
      <w:r>
        <w:rPr>
          <w:rtl/>
        </w:rPr>
        <w:t>.</w:t>
      </w:r>
      <w:r w:rsidRPr="00A75411">
        <w:rPr>
          <w:rtl/>
        </w:rPr>
        <w:t xml:space="preserve"> </w:t>
      </w:r>
    </w:p>
    <w:p w:rsidR="00E56C83" w:rsidRPr="00A75411" w:rsidRDefault="00E56C83" w:rsidP="00836E3E">
      <w:pPr>
        <w:pStyle w:val="libNormal"/>
        <w:rPr>
          <w:rtl/>
        </w:rPr>
      </w:pPr>
      <w:r w:rsidRPr="00A75411">
        <w:rPr>
          <w:rtl/>
        </w:rPr>
        <w:t>* شهداي روحانيت شيعة</w:t>
      </w:r>
      <w:r>
        <w:rPr>
          <w:rtl/>
        </w:rPr>
        <w:t>،</w:t>
      </w:r>
      <w:r w:rsidRPr="00A75411">
        <w:rPr>
          <w:rtl/>
        </w:rPr>
        <w:t xml:space="preserve"> ص140</w:t>
      </w:r>
      <w:r>
        <w:rPr>
          <w:rtl/>
        </w:rPr>
        <w:t xml:space="preserve"> - </w:t>
      </w:r>
      <w:r w:rsidRPr="00A75411">
        <w:rPr>
          <w:rtl/>
        </w:rPr>
        <w:t>143</w:t>
      </w:r>
      <w:r>
        <w:rPr>
          <w:rtl/>
        </w:rPr>
        <w:t>.</w:t>
      </w:r>
      <w:r w:rsidRPr="00A75411">
        <w:rPr>
          <w:rtl/>
        </w:rPr>
        <w:t xml:space="preserve"> </w:t>
      </w:r>
    </w:p>
    <w:p w:rsidR="00E56C83" w:rsidRPr="00A75411" w:rsidRDefault="00E56C83" w:rsidP="00836E3E">
      <w:pPr>
        <w:pStyle w:val="libNormal"/>
        <w:rPr>
          <w:rtl/>
        </w:rPr>
      </w:pPr>
      <w:r w:rsidRPr="00A75411">
        <w:rPr>
          <w:rtl/>
        </w:rPr>
        <w:t>* العراق دراسة في تطوره السياسي 26</w:t>
      </w:r>
      <w:r>
        <w:rPr>
          <w:rtl/>
        </w:rPr>
        <w:t>،</w:t>
      </w:r>
      <w:r w:rsidRPr="00A75411">
        <w:rPr>
          <w:rtl/>
        </w:rPr>
        <w:t xml:space="preserve"> 189</w:t>
      </w:r>
      <w:r>
        <w:rPr>
          <w:rtl/>
        </w:rPr>
        <w:t>،</w:t>
      </w:r>
      <w:r w:rsidRPr="00A75411">
        <w:rPr>
          <w:rtl/>
        </w:rPr>
        <w:t xml:space="preserve"> 194</w:t>
      </w:r>
      <w:r>
        <w:rPr>
          <w:rtl/>
        </w:rPr>
        <w:t>.</w:t>
      </w:r>
      <w:r w:rsidRPr="00A75411">
        <w:rPr>
          <w:rtl/>
        </w:rPr>
        <w:t xml:space="preserve"> </w:t>
      </w:r>
    </w:p>
    <w:p w:rsidR="00E56C83" w:rsidRPr="00A75411" w:rsidRDefault="00E56C83" w:rsidP="00836E3E">
      <w:pPr>
        <w:pStyle w:val="libNormal"/>
        <w:rPr>
          <w:rtl/>
        </w:rPr>
      </w:pPr>
      <w:r w:rsidRPr="00A75411">
        <w:rPr>
          <w:rtl/>
        </w:rPr>
        <w:t>* العشائر العراقية 211</w:t>
      </w:r>
      <w:r>
        <w:rPr>
          <w:rtl/>
        </w:rPr>
        <w:t>.</w:t>
      </w:r>
      <w:r w:rsidRPr="00A75411">
        <w:rPr>
          <w:rtl/>
        </w:rPr>
        <w:t xml:space="preserve"> </w:t>
      </w:r>
    </w:p>
    <w:p w:rsidR="00E56C83" w:rsidRPr="00A75411" w:rsidRDefault="00E56C83" w:rsidP="00836E3E">
      <w:pPr>
        <w:pStyle w:val="libNormal"/>
        <w:rPr>
          <w:rtl/>
        </w:rPr>
      </w:pPr>
      <w:r w:rsidRPr="00A75411">
        <w:rPr>
          <w:rtl/>
        </w:rPr>
        <w:t>* علماي معاصر ص194</w:t>
      </w:r>
      <w:r>
        <w:rPr>
          <w:rtl/>
        </w:rPr>
        <w:t xml:space="preserve"> - </w:t>
      </w:r>
      <w:r w:rsidRPr="00A75411">
        <w:rPr>
          <w:rtl/>
        </w:rPr>
        <w:t>199</w:t>
      </w:r>
      <w:r>
        <w:rPr>
          <w:rtl/>
        </w:rPr>
        <w:t>.</w:t>
      </w:r>
      <w:r w:rsidRPr="00A75411">
        <w:rPr>
          <w:rtl/>
        </w:rPr>
        <w:t xml:space="preserve"> </w:t>
      </w:r>
    </w:p>
    <w:p w:rsidR="00E56C83" w:rsidRPr="00A75411" w:rsidRDefault="00E56C83" w:rsidP="00836E3E">
      <w:pPr>
        <w:pStyle w:val="libNormal"/>
        <w:rPr>
          <w:rtl/>
        </w:rPr>
      </w:pPr>
      <w:r w:rsidRPr="00A75411">
        <w:rPr>
          <w:rtl/>
        </w:rPr>
        <w:t>* فرهنگ بزرگان</w:t>
      </w:r>
      <w:r>
        <w:rPr>
          <w:rtl/>
        </w:rPr>
        <w:t>:</w:t>
      </w:r>
      <w:r w:rsidRPr="00A75411">
        <w:rPr>
          <w:rtl/>
        </w:rPr>
        <w:t xml:space="preserve"> 567</w:t>
      </w:r>
      <w:r>
        <w:rPr>
          <w:rtl/>
        </w:rPr>
        <w:t>.</w:t>
      </w:r>
      <w:r w:rsidRPr="00A75411">
        <w:rPr>
          <w:rtl/>
        </w:rPr>
        <w:t xml:space="preserve"> </w:t>
      </w:r>
    </w:p>
    <w:p w:rsidR="00E56C83" w:rsidRPr="00A75411" w:rsidRDefault="00E56C83" w:rsidP="00836E3E">
      <w:pPr>
        <w:pStyle w:val="libNormal"/>
        <w:rPr>
          <w:rtl/>
        </w:rPr>
      </w:pPr>
      <w:r w:rsidRPr="00A75411">
        <w:rPr>
          <w:rtl/>
        </w:rPr>
        <w:t>* فقهاي نامدار شيعة</w:t>
      </w:r>
      <w:r>
        <w:rPr>
          <w:rtl/>
        </w:rPr>
        <w:t>:</w:t>
      </w:r>
      <w:r w:rsidRPr="00A75411">
        <w:rPr>
          <w:rtl/>
        </w:rPr>
        <w:t xml:space="preserve"> ص347</w:t>
      </w:r>
      <w:r>
        <w:rPr>
          <w:rtl/>
        </w:rPr>
        <w:t xml:space="preserve"> - </w:t>
      </w:r>
      <w:r w:rsidRPr="00A75411">
        <w:rPr>
          <w:rtl/>
        </w:rPr>
        <w:t>355</w:t>
      </w:r>
      <w:r>
        <w:rPr>
          <w:rtl/>
        </w:rPr>
        <w:t>،</w:t>
      </w:r>
      <w:r w:rsidRPr="00A75411">
        <w:rPr>
          <w:rtl/>
        </w:rPr>
        <w:t xml:space="preserve"> 420</w:t>
      </w:r>
      <w:r>
        <w:rPr>
          <w:rtl/>
        </w:rPr>
        <w:t>.</w:t>
      </w:r>
      <w:r w:rsidRPr="00A75411">
        <w:rPr>
          <w:rtl/>
        </w:rPr>
        <w:t xml:space="preserve"> </w:t>
      </w:r>
    </w:p>
    <w:p w:rsidR="00E56C83" w:rsidRPr="00A75411" w:rsidRDefault="00E56C83" w:rsidP="00836E3E">
      <w:pPr>
        <w:pStyle w:val="libNormal"/>
        <w:rPr>
          <w:rtl/>
        </w:rPr>
      </w:pPr>
      <w:r w:rsidRPr="00A75411">
        <w:rPr>
          <w:rtl/>
        </w:rPr>
        <w:t>* فصول من تأريخ العراق القريب</w:t>
      </w:r>
      <w:r>
        <w:rPr>
          <w:rtl/>
        </w:rPr>
        <w:t>:</w:t>
      </w:r>
      <w:r w:rsidRPr="00A75411">
        <w:rPr>
          <w:rtl/>
        </w:rPr>
        <w:t xml:space="preserve"> 13</w:t>
      </w:r>
      <w:r>
        <w:rPr>
          <w:rtl/>
        </w:rPr>
        <w:t>،</w:t>
      </w:r>
      <w:r w:rsidRPr="00A75411">
        <w:rPr>
          <w:rtl/>
        </w:rPr>
        <w:t xml:space="preserve"> 91</w:t>
      </w:r>
      <w:r>
        <w:rPr>
          <w:rtl/>
        </w:rPr>
        <w:t>،</w:t>
      </w:r>
      <w:r w:rsidRPr="00A75411">
        <w:rPr>
          <w:rtl/>
        </w:rPr>
        <w:t xml:space="preserve"> 93</w:t>
      </w:r>
      <w:r>
        <w:rPr>
          <w:rtl/>
        </w:rPr>
        <w:t>،</w:t>
      </w:r>
      <w:r w:rsidRPr="00A75411">
        <w:rPr>
          <w:rtl/>
        </w:rPr>
        <w:t xml:space="preserve"> 96</w:t>
      </w:r>
      <w:r>
        <w:rPr>
          <w:rtl/>
        </w:rPr>
        <w:t>،</w:t>
      </w:r>
      <w:r w:rsidRPr="00A75411">
        <w:rPr>
          <w:rtl/>
        </w:rPr>
        <w:t xml:space="preserve"> 99</w:t>
      </w:r>
      <w:r>
        <w:rPr>
          <w:rtl/>
        </w:rPr>
        <w:t>،</w:t>
      </w:r>
      <w:r w:rsidRPr="00A75411">
        <w:rPr>
          <w:rtl/>
        </w:rPr>
        <w:t xml:space="preserve"> 116</w:t>
      </w:r>
      <w:r>
        <w:rPr>
          <w:rtl/>
        </w:rPr>
        <w:t>،</w:t>
      </w:r>
      <w:r w:rsidRPr="00A75411">
        <w:rPr>
          <w:rtl/>
        </w:rPr>
        <w:t xml:space="preserve"> 119</w:t>
      </w:r>
      <w:r>
        <w:rPr>
          <w:rtl/>
        </w:rPr>
        <w:t>،</w:t>
      </w:r>
      <w:r w:rsidRPr="00A75411">
        <w:rPr>
          <w:rtl/>
        </w:rPr>
        <w:t xml:space="preserve"> 123</w:t>
      </w:r>
      <w:r>
        <w:rPr>
          <w:rtl/>
        </w:rPr>
        <w:t>،</w:t>
      </w:r>
      <w:r w:rsidRPr="00A75411">
        <w:rPr>
          <w:rtl/>
        </w:rPr>
        <w:t xml:space="preserve"> 126</w:t>
      </w:r>
      <w:r>
        <w:rPr>
          <w:rtl/>
        </w:rPr>
        <w:t>،</w:t>
      </w:r>
      <w:r w:rsidRPr="00A75411">
        <w:rPr>
          <w:rtl/>
        </w:rPr>
        <w:t xml:space="preserve"> 425</w:t>
      </w:r>
      <w:r>
        <w:rPr>
          <w:rtl/>
        </w:rPr>
        <w:t>،</w:t>
      </w:r>
      <w:r w:rsidRPr="00A75411">
        <w:rPr>
          <w:rtl/>
        </w:rPr>
        <w:t xml:space="preserve"> 440</w:t>
      </w:r>
      <w:r>
        <w:rPr>
          <w:rtl/>
        </w:rPr>
        <w:t>،</w:t>
      </w:r>
      <w:r w:rsidRPr="00A75411">
        <w:rPr>
          <w:rtl/>
        </w:rPr>
        <w:t xml:space="preserve"> 462</w:t>
      </w:r>
      <w:r>
        <w:rPr>
          <w:rtl/>
        </w:rPr>
        <w:t>،</w:t>
      </w:r>
      <w:r w:rsidRPr="00A75411">
        <w:rPr>
          <w:rtl/>
        </w:rPr>
        <w:t xml:space="preserve"> 463</w:t>
      </w:r>
      <w:r>
        <w:rPr>
          <w:rtl/>
        </w:rPr>
        <w:t>،</w:t>
      </w:r>
      <w:r w:rsidRPr="00A75411">
        <w:rPr>
          <w:rtl/>
        </w:rPr>
        <w:t xml:space="preserve"> 471</w:t>
      </w:r>
      <w:r>
        <w:rPr>
          <w:rtl/>
        </w:rPr>
        <w:t>.</w:t>
      </w:r>
      <w:r w:rsidRPr="00A75411">
        <w:rPr>
          <w:rtl/>
        </w:rPr>
        <w:t xml:space="preserve"> </w:t>
      </w:r>
    </w:p>
    <w:p w:rsidR="00E56C83" w:rsidRDefault="00E56C83" w:rsidP="00836E3E">
      <w:pPr>
        <w:pStyle w:val="libNormal"/>
      </w:pPr>
      <w:r>
        <w:br w:type="page"/>
      </w:r>
    </w:p>
    <w:p w:rsidR="00E56C83" w:rsidRPr="00A75411" w:rsidRDefault="00E56C83" w:rsidP="00836E3E">
      <w:pPr>
        <w:pStyle w:val="libNormal"/>
        <w:rPr>
          <w:rtl/>
        </w:rPr>
      </w:pPr>
      <w:r w:rsidRPr="00A75411">
        <w:rPr>
          <w:rtl/>
        </w:rPr>
        <w:lastRenderedPageBreak/>
        <w:t>* فهرست نسخة هاي خطي كتابخانه قدس رضوي</w:t>
      </w:r>
      <w:r>
        <w:rPr>
          <w:rtl/>
        </w:rPr>
        <w:t>:</w:t>
      </w:r>
      <w:r w:rsidRPr="00A75411">
        <w:rPr>
          <w:rtl/>
        </w:rPr>
        <w:t xml:space="preserve"> 128</w:t>
      </w:r>
      <w:r>
        <w:rPr>
          <w:rtl/>
        </w:rPr>
        <w:t>،</w:t>
      </w:r>
      <w:r w:rsidRPr="00A75411">
        <w:rPr>
          <w:rtl/>
        </w:rPr>
        <w:t xml:space="preserve"> 129</w:t>
      </w:r>
      <w:r>
        <w:rPr>
          <w:rtl/>
        </w:rPr>
        <w:t>،</w:t>
      </w:r>
      <w:r w:rsidRPr="00A75411">
        <w:rPr>
          <w:rtl/>
        </w:rPr>
        <w:t xml:space="preserve"> 209</w:t>
      </w:r>
      <w:r>
        <w:rPr>
          <w:rtl/>
        </w:rPr>
        <w:t>،</w:t>
      </w:r>
      <w:r w:rsidRPr="00A75411">
        <w:rPr>
          <w:rtl/>
        </w:rPr>
        <w:t xml:space="preserve"> 212</w:t>
      </w:r>
      <w:r>
        <w:rPr>
          <w:rtl/>
        </w:rPr>
        <w:t>.</w:t>
      </w:r>
    </w:p>
    <w:p w:rsidR="00E56C83" w:rsidRPr="00A75411" w:rsidRDefault="00E56C83" w:rsidP="00836E3E">
      <w:pPr>
        <w:pStyle w:val="libNormal"/>
        <w:rPr>
          <w:rtl/>
        </w:rPr>
      </w:pPr>
      <w:r w:rsidRPr="00A75411">
        <w:rPr>
          <w:rtl/>
        </w:rPr>
        <w:t>* فوائد الرضوية 596</w:t>
      </w:r>
      <w:r>
        <w:rPr>
          <w:rtl/>
        </w:rPr>
        <w:t xml:space="preserve"> - </w:t>
      </w:r>
      <w:r w:rsidRPr="00A75411">
        <w:rPr>
          <w:rtl/>
        </w:rPr>
        <w:t>598</w:t>
      </w:r>
      <w:r>
        <w:rPr>
          <w:rtl/>
        </w:rPr>
        <w:t>.</w:t>
      </w:r>
      <w:r w:rsidRPr="00A75411">
        <w:rPr>
          <w:rtl/>
        </w:rPr>
        <w:t xml:space="preserve"> </w:t>
      </w:r>
    </w:p>
    <w:p w:rsidR="00E56C83" w:rsidRPr="00A75411" w:rsidRDefault="00E56C83" w:rsidP="00836E3E">
      <w:pPr>
        <w:pStyle w:val="libNormal"/>
        <w:rPr>
          <w:rtl/>
        </w:rPr>
      </w:pPr>
      <w:r w:rsidRPr="00A75411">
        <w:rPr>
          <w:rtl/>
        </w:rPr>
        <w:t>* القضية العراقية</w:t>
      </w:r>
      <w:r>
        <w:rPr>
          <w:rtl/>
        </w:rPr>
        <w:t>:</w:t>
      </w:r>
      <w:r w:rsidRPr="00A75411">
        <w:rPr>
          <w:rtl/>
        </w:rPr>
        <w:t xml:space="preserve"> ص104</w:t>
      </w:r>
      <w:r>
        <w:rPr>
          <w:rtl/>
        </w:rPr>
        <w:t xml:space="preserve"> - </w:t>
      </w:r>
      <w:r w:rsidRPr="00A75411">
        <w:rPr>
          <w:rtl/>
        </w:rPr>
        <w:t>109</w:t>
      </w:r>
      <w:r>
        <w:rPr>
          <w:rtl/>
        </w:rPr>
        <w:t>.</w:t>
      </w:r>
      <w:r w:rsidRPr="00A75411">
        <w:rPr>
          <w:rtl/>
        </w:rPr>
        <w:t xml:space="preserve"> </w:t>
      </w:r>
    </w:p>
    <w:p w:rsidR="00E56C83" w:rsidRPr="00A75411" w:rsidRDefault="00E56C83" w:rsidP="00836E3E">
      <w:pPr>
        <w:pStyle w:val="libNormal"/>
        <w:rPr>
          <w:rtl/>
        </w:rPr>
      </w:pPr>
      <w:r w:rsidRPr="00A75411">
        <w:rPr>
          <w:rtl/>
        </w:rPr>
        <w:t>* كتابهاي عربي چابي</w:t>
      </w:r>
      <w:r>
        <w:rPr>
          <w:rtl/>
        </w:rPr>
        <w:t>:</w:t>
      </w:r>
      <w:r w:rsidRPr="00A75411">
        <w:rPr>
          <w:rtl/>
        </w:rPr>
        <w:t xml:space="preserve"> 175</w:t>
      </w:r>
      <w:r>
        <w:rPr>
          <w:rtl/>
        </w:rPr>
        <w:t>،</w:t>
      </w:r>
      <w:r w:rsidRPr="00A75411">
        <w:rPr>
          <w:rtl/>
        </w:rPr>
        <w:t xml:space="preserve"> 158</w:t>
      </w:r>
      <w:r>
        <w:rPr>
          <w:rtl/>
        </w:rPr>
        <w:t>،</w:t>
      </w:r>
      <w:r w:rsidRPr="00A75411">
        <w:rPr>
          <w:rtl/>
        </w:rPr>
        <w:t xml:space="preserve"> 193</w:t>
      </w:r>
      <w:r>
        <w:rPr>
          <w:rtl/>
        </w:rPr>
        <w:t>،</w:t>
      </w:r>
      <w:r w:rsidRPr="00A75411">
        <w:rPr>
          <w:rtl/>
        </w:rPr>
        <w:t xml:space="preserve"> 194</w:t>
      </w:r>
      <w:r>
        <w:rPr>
          <w:rtl/>
        </w:rPr>
        <w:t>،</w:t>
      </w:r>
      <w:r w:rsidRPr="00A75411">
        <w:rPr>
          <w:rtl/>
        </w:rPr>
        <w:t xml:space="preserve"> 195</w:t>
      </w:r>
      <w:r>
        <w:rPr>
          <w:rtl/>
        </w:rPr>
        <w:t>،</w:t>
      </w:r>
      <w:r w:rsidRPr="00A75411">
        <w:rPr>
          <w:rtl/>
        </w:rPr>
        <w:t xml:space="preserve"> 274</w:t>
      </w:r>
      <w:r>
        <w:rPr>
          <w:rtl/>
        </w:rPr>
        <w:t>،</w:t>
      </w:r>
      <w:r w:rsidRPr="00A75411">
        <w:rPr>
          <w:rtl/>
        </w:rPr>
        <w:t xml:space="preserve"> 277</w:t>
      </w:r>
      <w:r>
        <w:rPr>
          <w:rtl/>
        </w:rPr>
        <w:t>،</w:t>
      </w:r>
      <w:r w:rsidRPr="00A75411">
        <w:rPr>
          <w:rtl/>
        </w:rPr>
        <w:t xml:space="preserve"> 278</w:t>
      </w:r>
      <w:r>
        <w:rPr>
          <w:rtl/>
        </w:rPr>
        <w:t>،</w:t>
      </w:r>
      <w:r w:rsidRPr="00A75411">
        <w:rPr>
          <w:rtl/>
        </w:rPr>
        <w:t xml:space="preserve"> 287</w:t>
      </w:r>
      <w:r>
        <w:rPr>
          <w:rtl/>
        </w:rPr>
        <w:t>،</w:t>
      </w:r>
      <w:r w:rsidRPr="00A75411">
        <w:rPr>
          <w:rtl/>
        </w:rPr>
        <w:t xml:space="preserve"> 293</w:t>
      </w:r>
      <w:r>
        <w:rPr>
          <w:rtl/>
        </w:rPr>
        <w:t>،</w:t>
      </w:r>
      <w:r w:rsidRPr="00A75411">
        <w:rPr>
          <w:rtl/>
        </w:rPr>
        <w:t xml:space="preserve"> 298</w:t>
      </w:r>
      <w:r>
        <w:rPr>
          <w:rtl/>
        </w:rPr>
        <w:t>،</w:t>
      </w:r>
      <w:r w:rsidRPr="00A75411">
        <w:rPr>
          <w:rtl/>
        </w:rPr>
        <w:t xml:space="preserve"> 299</w:t>
      </w:r>
      <w:r>
        <w:rPr>
          <w:rtl/>
        </w:rPr>
        <w:t>،</w:t>
      </w:r>
      <w:r w:rsidRPr="00A75411">
        <w:rPr>
          <w:rtl/>
        </w:rPr>
        <w:t xml:space="preserve"> 304</w:t>
      </w:r>
      <w:r>
        <w:rPr>
          <w:rtl/>
        </w:rPr>
        <w:t>،</w:t>
      </w:r>
      <w:r w:rsidRPr="00A75411">
        <w:rPr>
          <w:rtl/>
        </w:rPr>
        <w:t xml:space="preserve"> 358</w:t>
      </w:r>
      <w:r>
        <w:rPr>
          <w:rtl/>
        </w:rPr>
        <w:t>،</w:t>
      </w:r>
      <w:r w:rsidRPr="00A75411">
        <w:rPr>
          <w:rtl/>
        </w:rPr>
        <w:t xml:space="preserve"> 391</w:t>
      </w:r>
      <w:r>
        <w:rPr>
          <w:rtl/>
        </w:rPr>
        <w:t>،</w:t>
      </w:r>
      <w:r w:rsidRPr="00A75411">
        <w:rPr>
          <w:rtl/>
        </w:rPr>
        <w:t xml:space="preserve"> 452</w:t>
      </w:r>
      <w:r>
        <w:rPr>
          <w:rtl/>
        </w:rPr>
        <w:t>،</w:t>
      </w:r>
      <w:r w:rsidRPr="00A75411">
        <w:rPr>
          <w:rtl/>
        </w:rPr>
        <w:t xml:space="preserve"> 455</w:t>
      </w:r>
      <w:r>
        <w:rPr>
          <w:rtl/>
        </w:rPr>
        <w:t>،</w:t>
      </w:r>
      <w:r w:rsidRPr="00A75411">
        <w:rPr>
          <w:rtl/>
        </w:rPr>
        <w:t xml:space="preserve"> 477</w:t>
      </w:r>
      <w:r>
        <w:rPr>
          <w:rtl/>
        </w:rPr>
        <w:t>،</w:t>
      </w:r>
      <w:r w:rsidRPr="00A75411">
        <w:rPr>
          <w:rtl/>
        </w:rPr>
        <w:t xml:space="preserve"> 488</w:t>
      </w:r>
      <w:r>
        <w:rPr>
          <w:rtl/>
        </w:rPr>
        <w:t>،</w:t>
      </w:r>
      <w:r w:rsidRPr="00A75411">
        <w:rPr>
          <w:rtl/>
        </w:rPr>
        <w:t xml:space="preserve"> 490</w:t>
      </w:r>
      <w:r>
        <w:rPr>
          <w:rtl/>
        </w:rPr>
        <w:t>،</w:t>
      </w:r>
      <w:r w:rsidRPr="00A75411">
        <w:rPr>
          <w:rtl/>
        </w:rPr>
        <w:t xml:space="preserve"> 511</w:t>
      </w:r>
      <w:r>
        <w:rPr>
          <w:rtl/>
        </w:rPr>
        <w:t>،</w:t>
      </w:r>
      <w:r w:rsidRPr="00A75411">
        <w:rPr>
          <w:rtl/>
        </w:rPr>
        <w:t xml:space="preserve"> 588</w:t>
      </w:r>
      <w:r>
        <w:rPr>
          <w:rtl/>
        </w:rPr>
        <w:t>،</w:t>
      </w:r>
      <w:r w:rsidRPr="00A75411">
        <w:rPr>
          <w:rtl/>
        </w:rPr>
        <w:t xml:space="preserve"> 621</w:t>
      </w:r>
      <w:r>
        <w:rPr>
          <w:rtl/>
        </w:rPr>
        <w:t>،</w:t>
      </w:r>
      <w:r w:rsidRPr="00A75411">
        <w:rPr>
          <w:rtl/>
        </w:rPr>
        <w:t xml:space="preserve"> 821</w:t>
      </w:r>
      <w:r>
        <w:rPr>
          <w:rtl/>
        </w:rPr>
        <w:t>،</w:t>
      </w:r>
      <w:r w:rsidRPr="00A75411">
        <w:rPr>
          <w:rtl/>
        </w:rPr>
        <w:t xml:space="preserve"> 841</w:t>
      </w:r>
      <w:r>
        <w:rPr>
          <w:rtl/>
        </w:rPr>
        <w:t>،</w:t>
      </w:r>
      <w:r w:rsidRPr="00A75411">
        <w:rPr>
          <w:rtl/>
        </w:rPr>
        <w:t xml:space="preserve"> 855</w:t>
      </w:r>
      <w:r>
        <w:rPr>
          <w:rtl/>
        </w:rPr>
        <w:t>،</w:t>
      </w:r>
      <w:r w:rsidRPr="00A75411">
        <w:rPr>
          <w:rtl/>
        </w:rPr>
        <w:t xml:space="preserve"> 909</w:t>
      </w:r>
      <w:r>
        <w:rPr>
          <w:rtl/>
        </w:rPr>
        <w:t>.</w:t>
      </w:r>
      <w:r w:rsidRPr="00A75411">
        <w:rPr>
          <w:rtl/>
        </w:rPr>
        <w:t xml:space="preserve"> </w:t>
      </w:r>
    </w:p>
    <w:p w:rsidR="00E56C83" w:rsidRPr="00A75411" w:rsidRDefault="00E56C83" w:rsidP="00836E3E">
      <w:pPr>
        <w:pStyle w:val="libNormal"/>
        <w:rPr>
          <w:rtl/>
        </w:rPr>
      </w:pPr>
      <w:r w:rsidRPr="00A75411">
        <w:rPr>
          <w:rtl/>
        </w:rPr>
        <w:t>* كربلاء في التاريخ 56</w:t>
      </w:r>
      <w:r>
        <w:rPr>
          <w:rtl/>
        </w:rPr>
        <w:t>،</w:t>
      </w:r>
      <w:r w:rsidRPr="00A75411">
        <w:rPr>
          <w:rtl/>
        </w:rPr>
        <w:t xml:space="preserve"> 57</w:t>
      </w:r>
      <w:r>
        <w:rPr>
          <w:rtl/>
        </w:rPr>
        <w:t>.</w:t>
      </w:r>
      <w:r w:rsidRPr="00A75411">
        <w:rPr>
          <w:rtl/>
        </w:rPr>
        <w:t xml:space="preserve"> </w:t>
      </w:r>
    </w:p>
    <w:p w:rsidR="00E56C83" w:rsidRPr="00A75411" w:rsidRDefault="00E56C83" w:rsidP="00836E3E">
      <w:pPr>
        <w:pStyle w:val="libNormal"/>
        <w:rPr>
          <w:rtl/>
        </w:rPr>
      </w:pPr>
      <w:r w:rsidRPr="00A75411">
        <w:rPr>
          <w:rtl/>
        </w:rPr>
        <w:t>* گلش أبرار 4/445</w:t>
      </w:r>
      <w:r>
        <w:rPr>
          <w:rtl/>
        </w:rPr>
        <w:t xml:space="preserve"> - </w:t>
      </w:r>
      <w:r w:rsidRPr="00A75411">
        <w:rPr>
          <w:rtl/>
        </w:rPr>
        <w:t>450</w:t>
      </w:r>
      <w:r>
        <w:rPr>
          <w:rtl/>
        </w:rPr>
        <w:t>.</w:t>
      </w:r>
      <w:r w:rsidRPr="00A75411">
        <w:rPr>
          <w:rtl/>
        </w:rPr>
        <w:t xml:space="preserve"> </w:t>
      </w:r>
    </w:p>
    <w:p w:rsidR="00E56C83" w:rsidRPr="00A75411" w:rsidRDefault="00E56C83" w:rsidP="00836E3E">
      <w:pPr>
        <w:pStyle w:val="libNormal"/>
        <w:rPr>
          <w:rtl/>
        </w:rPr>
      </w:pPr>
      <w:r w:rsidRPr="00A75411">
        <w:rPr>
          <w:rtl/>
        </w:rPr>
        <w:t>* گنجينه دانشمندان</w:t>
      </w:r>
      <w:r>
        <w:rPr>
          <w:rtl/>
        </w:rPr>
        <w:t>:</w:t>
      </w:r>
      <w:r w:rsidRPr="00A75411">
        <w:rPr>
          <w:rtl/>
        </w:rPr>
        <w:t xml:space="preserve"> 7/437</w:t>
      </w:r>
      <w:r>
        <w:rPr>
          <w:rtl/>
        </w:rPr>
        <w:t xml:space="preserve"> - </w:t>
      </w:r>
      <w:r w:rsidRPr="00A75411">
        <w:rPr>
          <w:rtl/>
        </w:rPr>
        <w:t>440</w:t>
      </w:r>
      <w:r>
        <w:rPr>
          <w:rtl/>
        </w:rPr>
        <w:t>.</w:t>
      </w:r>
      <w:r w:rsidRPr="00A75411">
        <w:rPr>
          <w:rtl/>
        </w:rPr>
        <w:t xml:space="preserve"> </w:t>
      </w:r>
    </w:p>
    <w:p w:rsidR="00E56C83" w:rsidRPr="00A75411" w:rsidRDefault="00E56C83" w:rsidP="00836E3E">
      <w:pPr>
        <w:pStyle w:val="libNormal"/>
        <w:rPr>
          <w:rtl/>
        </w:rPr>
      </w:pPr>
      <w:r w:rsidRPr="00A75411">
        <w:rPr>
          <w:rtl/>
        </w:rPr>
        <w:t>* الكوفة في ثورة العشرين 43</w:t>
      </w:r>
      <w:r>
        <w:rPr>
          <w:rtl/>
        </w:rPr>
        <w:t>،</w:t>
      </w:r>
      <w:r w:rsidRPr="00A75411">
        <w:rPr>
          <w:rtl/>
        </w:rPr>
        <w:t xml:space="preserve"> 47</w:t>
      </w:r>
      <w:r>
        <w:rPr>
          <w:rtl/>
        </w:rPr>
        <w:t>،</w:t>
      </w:r>
      <w:r w:rsidRPr="00A75411">
        <w:rPr>
          <w:rtl/>
        </w:rPr>
        <w:t xml:space="preserve"> 56</w:t>
      </w:r>
      <w:r>
        <w:rPr>
          <w:rtl/>
        </w:rPr>
        <w:t>،</w:t>
      </w:r>
      <w:r w:rsidRPr="00A75411">
        <w:rPr>
          <w:rtl/>
        </w:rPr>
        <w:t xml:space="preserve"> 57</w:t>
      </w:r>
      <w:r>
        <w:rPr>
          <w:rtl/>
        </w:rPr>
        <w:t>،</w:t>
      </w:r>
      <w:r w:rsidRPr="00A75411">
        <w:rPr>
          <w:rtl/>
        </w:rPr>
        <w:t xml:space="preserve"> 231</w:t>
      </w:r>
      <w:r>
        <w:rPr>
          <w:rtl/>
        </w:rPr>
        <w:t>.</w:t>
      </w:r>
      <w:r w:rsidRPr="00A75411">
        <w:rPr>
          <w:rtl/>
        </w:rPr>
        <w:t xml:space="preserve"> </w:t>
      </w:r>
    </w:p>
    <w:p w:rsidR="00E56C83" w:rsidRPr="00A75411" w:rsidRDefault="00E56C83" w:rsidP="00836E3E">
      <w:pPr>
        <w:pStyle w:val="libNormal"/>
        <w:rPr>
          <w:rtl/>
        </w:rPr>
      </w:pPr>
      <w:r w:rsidRPr="00A75411">
        <w:rPr>
          <w:rtl/>
        </w:rPr>
        <w:t>* لغت نامه</w:t>
      </w:r>
      <w:r>
        <w:rPr>
          <w:rtl/>
        </w:rPr>
        <w:t>:</w:t>
      </w:r>
      <w:r w:rsidRPr="00A75411">
        <w:rPr>
          <w:rtl/>
        </w:rPr>
        <w:t xml:space="preserve"> 50/182</w:t>
      </w:r>
      <w:r>
        <w:rPr>
          <w:rtl/>
        </w:rPr>
        <w:t>.</w:t>
      </w:r>
      <w:r w:rsidRPr="00A75411">
        <w:rPr>
          <w:rtl/>
        </w:rPr>
        <w:t xml:space="preserve"> </w:t>
      </w:r>
    </w:p>
    <w:p w:rsidR="00E56C83" w:rsidRPr="00A75411" w:rsidRDefault="00E56C83" w:rsidP="00836E3E">
      <w:pPr>
        <w:pStyle w:val="libNormal"/>
        <w:rPr>
          <w:rtl/>
        </w:rPr>
      </w:pPr>
      <w:r w:rsidRPr="00A75411">
        <w:rPr>
          <w:rtl/>
        </w:rPr>
        <w:t>* لمحات اجتماعية للوردي</w:t>
      </w:r>
      <w:r>
        <w:rPr>
          <w:rtl/>
        </w:rPr>
        <w:t>:</w:t>
      </w:r>
      <w:r w:rsidRPr="00A75411">
        <w:rPr>
          <w:rtl/>
        </w:rPr>
        <w:t xml:space="preserve"> ق 1/55</w:t>
      </w:r>
      <w:r>
        <w:rPr>
          <w:rtl/>
        </w:rPr>
        <w:t>،</w:t>
      </w:r>
      <w:r w:rsidRPr="00A75411">
        <w:rPr>
          <w:rtl/>
        </w:rPr>
        <w:t xml:space="preserve"> 62</w:t>
      </w:r>
      <w:r>
        <w:rPr>
          <w:rtl/>
        </w:rPr>
        <w:t>،</w:t>
      </w:r>
      <w:r w:rsidRPr="00A75411">
        <w:rPr>
          <w:rtl/>
        </w:rPr>
        <w:t xml:space="preserve"> 63</w:t>
      </w:r>
      <w:r>
        <w:rPr>
          <w:rtl/>
        </w:rPr>
        <w:t>،</w:t>
      </w:r>
      <w:r w:rsidRPr="00A75411">
        <w:rPr>
          <w:rtl/>
        </w:rPr>
        <w:t xml:space="preserve"> 68</w:t>
      </w:r>
      <w:r>
        <w:rPr>
          <w:rtl/>
        </w:rPr>
        <w:t>،</w:t>
      </w:r>
      <w:r w:rsidRPr="00A75411">
        <w:rPr>
          <w:rtl/>
        </w:rPr>
        <w:t xml:space="preserve"> 69</w:t>
      </w:r>
      <w:r>
        <w:rPr>
          <w:rtl/>
        </w:rPr>
        <w:t>،</w:t>
      </w:r>
      <w:r w:rsidRPr="00A75411">
        <w:rPr>
          <w:rtl/>
        </w:rPr>
        <w:t xml:space="preserve"> 71</w:t>
      </w:r>
      <w:r>
        <w:rPr>
          <w:rtl/>
        </w:rPr>
        <w:t>،</w:t>
      </w:r>
      <w:r w:rsidRPr="00A75411">
        <w:rPr>
          <w:rtl/>
        </w:rPr>
        <w:t xml:space="preserve"> 72</w:t>
      </w:r>
      <w:r>
        <w:rPr>
          <w:rtl/>
        </w:rPr>
        <w:t>،</w:t>
      </w:r>
      <w:r w:rsidRPr="00A75411">
        <w:rPr>
          <w:rtl/>
        </w:rPr>
        <w:t xml:space="preserve"> 173</w:t>
      </w:r>
      <w:r>
        <w:rPr>
          <w:rtl/>
        </w:rPr>
        <w:t>،</w:t>
      </w:r>
      <w:r w:rsidRPr="00A75411">
        <w:rPr>
          <w:rtl/>
        </w:rPr>
        <w:t xml:space="preserve"> ق 2/200</w:t>
      </w:r>
      <w:r>
        <w:rPr>
          <w:rtl/>
        </w:rPr>
        <w:t>،</w:t>
      </w:r>
      <w:r w:rsidRPr="00A75411">
        <w:rPr>
          <w:rtl/>
        </w:rPr>
        <w:t xml:space="preserve"> 209</w:t>
      </w:r>
      <w:r>
        <w:rPr>
          <w:rtl/>
        </w:rPr>
        <w:t>،</w:t>
      </w:r>
      <w:r w:rsidRPr="00A75411">
        <w:rPr>
          <w:rtl/>
        </w:rPr>
        <w:t xml:space="preserve"> 210</w:t>
      </w:r>
      <w:r>
        <w:rPr>
          <w:rtl/>
        </w:rPr>
        <w:t>،</w:t>
      </w:r>
      <w:r w:rsidRPr="00A75411">
        <w:rPr>
          <w:rtl/>
        </w:rPr>
        <w:t xml:space="preserve"> 211</w:t>
      </w:r>
      <w:r>
        <w:rPr>
          <w:rtl/>
        </w:rPr>
        <w:t>،</w:t>
      </w:r>
      <w:r w:rsidRPr="00A75411">
        <w:rPr>
          <w:rtl/>
        </w:rPr>
        <w:t xml:space="preserve"> 215</w:t>
      </w:r>
      <w:r>
        <w:rPr>
          <w:rtl/>
        </w:rPr>
        <w:t>،</w:t>
      </w:r>
      <w:r w:rsidRPr="00A75411">
        <w:rPr>
          <w:rtl/>
        </w:rPr>
        <w:t xml:space="preserve"> 224</w:t>
      </w:r>
      <w:r>
        <w:rPr>
          <w:rtl/>
        </w:rPr>
        <w:t>،</w:t>
      </w:r>
      <w:r w:rsidRPr="00A75411">
        <w:rPr>
          <w:rtl/>
        </w:rPr>
        <w:t xml:space="preserve"> 225</w:t>
      </w:r>
      <w:r>
        <w:rPr>
          <w:rtl/>
        </w:rPr>
        <w:t>،</w:t>
      </w:r>
      <w:r w:rsidRPr="00A75411">
        <w:rPr>
          <w:rtl/>
        </w:rPr>
        <w:t xml:space="preserve"> 228</w:t>
      </w:r>
      <w:r>
        <w:rPr>
          <w:rtl/>
        </w:rPr>
        <w:t>،</w:t>
      </w:r>
      <w:r w:rsidRPr="00A75411">
        <w:rPr>
          <w:rtl/>
        </w:rPr>
        <w:t xml:space="preserve"> 232</w:t>
      </w:r>
      <w:r>
        <w:rPr>
          <w:rtl/>
        </w:rPr>
        <w:t>،</w:t>
      </w:r>
      <w:r w:rsidRPr="00A75411">
        <w:rPr>
          <w:rtl/>
        </w:rPr>
        <w:t xml:space="preserve"> 234</w:t>
      </w:r>
      <w:r>
        <w:rPr>
          <w:rtl/>
        </w:rPr>
        <w:t>،</w:t>
      </w:r>
      <w:r w:rsidRPr="00A75411">
        <w:rPr>
          <w:rtl/>
        </w:rPr>
        <w:t xml:space="preserve"> 236</w:t>
      </w:r>
      <w:r>
        <w:rPr>
          <w:rtl/>
        </w:rPr>
        <w:t>،</w:t>
      </w:r>
      <w:r w:rsidRPr="00A75411">
        <w:rPr>
          <w:rtl/>
        </w:rPr>
        <w:t xml:space="preserve"> 238</w:t>
      </w:r>
      <w:r>
        <w:rPr>
          <w:rtl/>
        </w:rPr>
        <w:t>،</w:t>
      </w:r>
      <w:r w:rsidRPr="00A75411">
        <w:rPr>
          <w:rtl/>
        </w:rPr>
        <w:t xml:space="preserve"> 242</w:t>
      </w:r>
      <w:r>
        <w:rPr>
          <w:rtl/>
        </w:rPr>
        <w:t>،</w:t>
      </w:r>
      <w:r w:rsidRPr="00A75411">
        <w:rPr>
          <w:rtl/>
        </w:rPr>
        <w:t xml:space="preserve"> 248</w:t>
      </w:r>
      <w:r>
        <w:rPr>
          <w:rtl/>
        </w:rPr>
        <w:t>،</w:t>
      </w:r>
      <w:r w:rsidRPr="00A75411">
        <w:rPr>
          <w:rtl/>
        </w:rPr>
        <w:t xml:space="preserve"> 254</w:t>
      </w:r>
      <w:r>
        <w:rPr>
          <w:rtl/>
        </w:rPr>
        <w:t>،</w:t>
      </w:r>
      <w:r w:rsidRPr="00A75411">
        <w:rPr>
          <w:rtl/>
        </w:rPr>
        <w:t xml:space="preserve"> 258</w:t>
      </w:r>
      <w:r>
        <w:rPr>
          <w:rtl/>
        </w:rPr>
        <w:t>،</w:t>
      </w:r>
      <w:r w:rsidRPr="00A75411">
        <w:rPr>
          <w:rtl/>
        </w:rPr>
        <w:t xml:space="preserve"> 267</w:t>
      </w:r>
      <w:r>
        <w:rPr>
          <w:rtl/>
        </w:rPr>
        <w:t>.</w:t>
      </w:r>
      <w:r w:rsidRPr="00A75411">
        <w:rPr>
          <w:rtl/>
        </w:rPr>
        <w:t xml:space="preserve"> </w:t>
      </w:r>
    </w:p>
    <w:p w:rsidR="00E56C83" w:rsidRPr="00A75411" w:rsidRDefault="00E56C83" w:rsidP="00836E3E">
      <w:pPr>
        <w:pStyle w:val="libNormal"/>
        <w:rPr>
          <w:rtl/>
        </w:rPr>
      </w:pPr>
      <w:r w:rsidRPr="00A75411">
        <w:rPr>
          <w:rtl/>
        </w:rPr>
        <w:t>* ماضي النجف وحاضرها</w:t>
      </w:r>
      <w:r>
        <w:rPr>
          <w:rtl/>
        </w:rPr>
        <w:t>،</w:t>
      </w:r>
      <w:r w:rsidRPr="00A75411">
        <w:rPr>
          <w:rtl/>
        </w:rPr>
        <w:t xml:space="preserve"> 1/139</w:t>
      </w:r>
      <w:r>
        <w:rPr>
          <w:rtl/>
        </w:rPr>
        <w:t xml:space="preserve"> - </w:t>
      </w:r>
      <w:r w:rsidRPr="00A75411">
        <w:rPr>
          <w:rtl/>
        </w:rPr>
        <w:t>140</w:t>
      </w:r>
      <w:r>
        <w:rPr>
          <w:rtl/>
        </w:rPr>
        <w:t>،</w:t>
      </w:r>
      <w:r w:rsidRPr="00A75411">
        <w:rPr>
          <w:rtl/>
        </w:rPr>
        <w:t xml:space="preserve"> 3/8</w:t>
      </w:r>
      <w:r>
        <w:rPr>
          <w:rtl/>
        </w:rPr>
        <w:t>،</w:t>
      </w:r>
      <w:r w:rsidRPr="00A75411">
        <w:rPr>
          <w:rtl/>
        </w:rPr>
        <w:t xml:space="preserve"> 90</w:t>
      </w:r>
      <w:r>
        <w:rPr>
          <w:rtl/>
        </w:rPr>
        <w:t>،</w:t>
      </w:r>
      <w:r w:rsidRPr="00A75411">
        <w:rPr>
          <w:rtl/>
        </w:rPr>
        <w:t xml:space="preserve"> 121</w:t>
      </w:r>
      <w:r>
        <w:rPr>
          <w:rtl/>
        </w:rPr>
        <w:t>،</w:t>
      </w:r>
      <w:r w:rsidRPr="00A75411">
        <w:rPr>
          <w:rtl/>
        </w:rPr>
        <w:t xml:space="preserve"> 184</w:t>
      </w:r>
      <w:r>
        <w:rPr>
          <w:rtl/>
        </w:rPr>
        <w:t>،</w:t>
      </w:r>
      <w:r w:rsidRPr="00A75411">
        <w:rPr>
          <w:rtl/>
        </w:rPr>
        <w:t xml:space="preserve"> 198</w:t>
      </w:r>
      <w:r>
        <w:rPr>
          <w:rtl/>
        </w:rPr>
        <w:t>،</w:t>
      </w:r>
      <w:r w:rsidRPr="00A75411">
        <w:rPr>
          <w:rtl/>
        </w:rPr>
        <w:t xml:space="preserve"> 230</w:t>
      </w:r>
      <w:r>
        <w:rPr>
          <w:rtl/>
        </w:rPr>
        <w:t>،</w:t>
      </w:r>
      <w:r w:rsidRPr="00A75411">
        <w:rPr>
          <w:rtl/>
        </w:rPr>
        <w:t xml:space="preserve"> 236</w:t>
      </w:r>
      <w:r>
        <w:rPr>
          <w:rtl/>
        </w:rPr>
        <w:t>،</w:t>
      </w:r>
      <w:r w:rsidRPr="00A75411">
        <w:rPr>
          <w:rtl/>
        </w:rPr>
        <w:t xml:space="preserve"> 263</w:t>
      </w:r>
      <w:r>
        <w:rPr>
          <w:rtl/>
        </w:rPr>
        <w:t>،</w:t>
      </w:r>
      <w:r w:rsidRPr="00A75411">
        <w:rPr>
          <w:rtl/>
        </w:rPr>
        <w:t xml:space="preserve"> 269</w:t>
      </w:r>
      <w:r>
        <w:rPr>
          <w:rtl/>
        </w:rPr>
        <w:t>،</w:t>
      </w:r>
      <w:r w:rsidRPr="00A75411">
        <w:rPr>
          <w:rtl/>
        </w:rPr>
        <w:t xml:space="preserve"> 285</w:t>
      </w:r>
      <w:r>
        <w:rPr>
          <w:rtl/>
        </w:rPr>
        <w:t>،</w:t>
      </w:r>
      <w:r w:rsidRPr="00A75411">
        <w:rPr>
          <w:rtl/>
        </w:rPr>
        <w:t xml:space="preserve"> 286</w:t>
      </w:r>
      <w:r>
        <w:rPr>
          <w:rtl/>
        </w:rPr>
        <w:t>،</w:t>
      </w:r>
      <w:r w:rsidRPr="00A75411">
        <w:rPr>
          <w:rtl/>
        </w:rPr>
        <w:t xml:space="preserve"> 298</w:t>
      </w:r>
      <w:r>
        <w:rPr>
          <w:rtl/>
        </w:rPr>
        <w:t>،</w:t>
      </w:r>
      <w:r w:rsidRPr="00A75411">
        <w:rPr>
          <w:rtl/>
        </w:rPr>
        <w:t xml:space="preserve"> 372</w:t>
      </w:r>
      <w:r>
        <w:rPr>
          <w:rtl/>
        </w:rPr>
        <w:t>.</w:t>
      </w:r>
      <w:r w:rsidRPr="00A75411">
        <w:rPr>
          <w:rtl/>
        </w:rPr>
        <w:t xml:space="preserve"> </w:t>
      </w:r>
    </w:p>
    <w:p w:rsidR="00E56C83" w:rsidRPr="00A75411" w:rsidRDefault="00E56C83" w:rsidP="00836E3E">
      <w:pPr>
        <w:pStyle w:val="libNormal"/>
        <w:rPr>
          <w:rtl/>
        </w:rPr>
      </w:pPr>
      <w:r w:rsidRPr="00A75411">
        <w:rPr>
          <w:rtl/>
        </w:rPr>
        <w:t>* المحقق الطباطبائي</w:t>
      </w:r>
      <w:r>
        <w:rPr>
          <w:rtl/>
        </w:rPr>
        <w:t>:</w:t>
      </w:r>
      <w:r w:rsidRPr="00A75411">
        <w:rPr>
          <w:rtl/>
        </w:rPr>
        <w:t xml:space="preserve"> 2/751</w:t>
      </w:r>
      <w:r>
        <w:rPr>
          <w:rtl/>
        </w:rPr>
        <w:t xml:space="preserve"> - </w:t>
      </w:r>
      <w:r w:rsidRPr="00A75411">
        <w:rPr>
          <w:rtl/>
        </w:rPr>
        <w:t>769</w:t>
      </w:r>
      <w:r>
        <w:rPr>
          <w:rtl/>
        </w:rPr>
        <w:t>.</w:t>
      </w:r>
      <w:r w:rsidRPr="00A75411">
        <w:rPr>
          <w:rtl/>
        </w:rPr>
        <w:t xml:space="preserve"> بحث بعنوان</w:t>
      </w:r>
      <w:r>
        <w:rPr>
          <w:rtl/>
        </w:rPr>
        <w:t>:</w:t>
      </w:r>
      <w:r w:rsidRPr="00A75411">
        <w:rPr>
          <w:rtl/>
        </w:rPr>
        <w:t xml:space="preserve"> (آية الله العظمى السيد كاظم الطباطبائي اليزدي طاب ثراه</w:t>
      </w:r>
      <w:r>
        <w:rPr>
          <w:rtl/>
        </w:rPr>
        <w:t>،</w:t>
      </w:r>
      <w:r w:rsidRPr="00A75411">
        <w:rPr>
          <w:rtl/>
        </w:rPr>
        <w:t xml:space="preserve"> حياته</w:t>
      </w:r>
      <w:r>
        <w:rPr>
          <w:rtl/>
        </w:rPr>
        <w:t>،</w:t>
      </w:r>
      <w:r w:rsidRPr="00A75411">
        <w:rPr>
          <w:rtl/>
        </w:rPr>
        <w:t xml:space="preserve"> نشأته العلمية</w:t>
      </w:r>
      <w:r>
        <w:rPr>
          <w:rtl/>
        </w:rPr>
        <w:t>،</w:t>
      </w:r>
      <w:r w:rsidRPr="00A75411">
        <w:rPr>
          <w:rtl/>
        </w:rPr>
        <w:t xml:space="preserve"> مؤلفاته) بقلم</w:t>
      </w:r>
      <w:r>
        <w:rPr>
          <w:rtl/>
        </w:rPr>
        <w:t>:</w:t>
      </w:r>
      <w:r w:rsidRPr="00A75411">
        <w:rPr>
          <w:rtl/>
        </w:rPr>
        <w:t xml:space="preserve"> السيد رضا الطباطبائي</w:t>
      </w:r>
      <w:r>
        <w:rPr>
          <w:rtl/>
        </w:rPr>
        <w:t>.</w:t>
      </w:r>
      <w:r w:rsidRPr="00A75411">
        <w:rPr>
          <w:rtl/>
        </w:rPr>
        <w:t xml:space="preserve"> </w:t>
      </w:r>
    </w:p>
    <w:p w:rsidR="00E56C83" w:rsidRPr="00A75411" w:rsidRDefault="00E56C83" w:rsidP="00836E3E">
      <w:pPr>
        <w:pStyle w:val="libNormal"/>
        <w:rPr>
          <w:rtl/>
        </w:rPr>
      </w:pPr>
      <w:r w:rsidRPr="00A75411">
        <w:rPr>
          <w:rtl/>
        </w:rPr>
        <w:t>* مذكرات الشيخ محمد رضا الشبيبي / ملحق كتاب</w:t>
      </w:r>
      <w:r>
        <w:rPr>
          <w:rtl/>
        </w:rPr>
        <w:t>:</w:t>
      </w:r>
      <w:r w:rsidRPr="00A75411">
        <w:rPr>
          <w:rtl/>
        </w:rPr>
        <w:t xml:space="preserve"> النجف الأشرف وحركة الجهاد ص169</w:t>
      </w:r>
      <w:r>
        <w:rPr>
          <w:rtl/>
        </w:rPr>
        <w:t xml:space="preserve"> - </w:t>
      </w:r>
      <w:r w:rsidRPr="00A75411">
        <w:rPr>
          <w:rtl/>
        </w:rPr>
        <w:t>358</w:t>
      </w:r>
      <w:r>
        <w:rPr>
          <w:rtl/>
        </w:rPr>
        <w:t>.</w:t>
      </w:r>
      <w:r w:rsidRPr="00A75411">
        <w:rPr>
          <w:rtl/>
        </w:rPr>
        <w:t xml:space="preserve"> </w:t>
      </w:r>
    </w:p>
    <w:p w:rsidR="00E56C83" w:rsidRPr="00A75411" w:rsidRDefault="00E56C83" w:rsidP="00836E3E">
      <w:pPr>
        <w:pStyle w:val="libNormal"/>
        <w:rPr>
          <w:rtl/>
        </w:rPr>
      </w:pPr>
      <w:r w:rsidRPr="00A75411">
        <w:rPr>
          <w:rtl/>
        </w:rPr>
        <w:t>* معارف الرجال</w:t>
      </w:r>
      <w:r>
        <w:rPr>
          <w:rtl/>
        </w:rPr>
        <w:t>:</w:t>
      </w:r>
      <w:r w:rsidRPr="00A75411">
        <w:rPr>
          <w:rtl/>
        </w:rPr>
        <w:t xml:space="preserve"> 2/326</w:t>
      </w:r>
      <w:r>
        <w:rPr>
          <w:rtl/>
        </w:rPr>
        <w:t xml:space="preserve"> - </w:t>
      </w:r>
      <w:r w:rsidRPr="00A75411">
        <w:rPr>
          <w:rtl/>
        </w:rPr>
        <w:t>329</w:t>
      </w:r>
      <w:r>
        <w:rPr>
          <w:rtl/>
        </w:rPr>
        <w:t>.</w:t>
      </w:r>
    </w:p>
    <w:p w:rsidR="00E56C83" w:rsidRPr="00A75411" w:rsidRDefault="00E56C83" w:rsidP="00836E3E">
      <w:pPr>
        <w:pStyle w:val="libNormal"/>
        <w:rPr>
          <w:rtl/>
        </w:rPr>
      </w:pPr>
      <w:r w:rsidRPr="00A75411">
        <w:rPr>
          <w:rtl/>
        </w:rPr>
        <w:t>* معجم رجال الفكر والأدب في النجف</w:t>
      </w:r>
      <w:r>
        <w:rPr>
          <w:rtl/>
        </w:rPr>
        <w:t>:</w:t>
      </w:r>
      <w:r w:rsidRPr="00A75411">
        <w:rPr>
          <w:rtl/>
        </w:rPr>
        <w:t xml:space="preserve"> 3/1358</w:t>
      </w:r>
      <w:r>
        <w:rPr>
          <w:rtl/>
        </w:rPr>
        <w:t xml:space="preserve"> - </w:t>
      </w:r>
      <w:r w:rsidRPr="00A75411">
        <w:rPr>
          <w:rtl/>
        </w:rPr>
        <w:t>1359</w:t>
      </w:r>
      <w:r>
        <w:rPr>
          <w:rtl/>
        </w:rPr>
        <w:t>.</w:t>
      </w:r>
      <w:r w:rsidRPr="00A75411">
        <w:rPr>
          <w:rtl/>
        </w:rPr>
        <w:t xml:space="preserve"> </w:t>
      </w:r>
    </w:p>
    <w:p w:rsidR="00E56C83" w:rsidRPr="00A75411" w:rsidRDefault="00E56C83" w:rsidP="00836E3E">
      <w:pPr>
        <w:pStyle w:val="libNormal"/>
        <w:rPr>
          <w:rtl/>
        </w:rPr>
      </w:pPr>
      <w:r w:rsidRPr="00A75411">
        <w:rPr>
          <w:rtl/>
        </w:rPr>
        <w:t>* معجم مؤرخي الشيعة</w:t>
      </w:r>
      <w:r>
        <w:rPr>
          <w:rtl/>
        </w:rPr>
        <w:t>:</w:t>
      </w:r>
      <w:r w:rsidRPr="00A75411">
        <w:rPr>
          <w:rtl/>
        </w:rPr>
        <w:t xml:space="preserve"> صائب عبد الحميد 1/484</w:t>
      </w:r>
      <w:r>
        <w:rPr>
          <w:rtl/>
        </w:rPr>
        <w:t xml:space="preserve"> - </w:t>
      </w:r>
      <w:r w:rsidRPr="00A75411">
        <w:rPr>
          <w:rtl/>
        </w:rPr>
        <w:t>487</w:t>
      </w:r>
      <w:r>
        <w:rPr>
          <w:rtl/>
        </w:rPr>
        <w:t>.</w:t>
      </w:r>
      <w:r w:rsidRPr="00A75411">
        <w:rPr>
          <w:rtl/>
        </w:rPr>
        <w:t xml:space="preserve"> </w:t>
      </w:r>
    </w:p>
    <w:p w:rsidR="00E56C83" w:rsidRPr="00A75411" w:rsidRDefault="00E56C83" w:rsidP="00836E3E">
      <w:pPr>
        <w:pStyle w:val="libNormal"/>
        <w:rPr>
          <w:rtl/>
        </w:rPr>
      </w:pPr>
      <w:r w:rsidRPr="00A75411">
        <w:rPr>
          <w:rtl/>
        </w:rPr>
        <w:t>* معجم المؤلفين</w:t>
      </w:r>
      <w:r>
        <w:rPr>
          <w:rtl/>
        </w:rPr>
        <w:t>:</w:t>
      </w:r>
      <w:r w:rsidRPr="00A75411">
        <w:rPr>
          <w:rtl/>
        </w:rPr>
        <w:t xml:space="preserve"> 11/156</w:t>
      </w:r>
      <w:r>
        <w:rPr>
          <w:rtl/>
        </w:rPr>
        <w:t>.</w:t>
      </w:r>
      <w:r w:rsidRPr="00A75411">
        <w:rPr>
          <w:rtl/>
        </w:rPr>
        <w:t xml:space="preserve"> </w:t>
      </w:r>
    </w:p>
    <w:p w:rsidR="00E56C83" w:rsidRPr="00A75411" w:rsidRDefault="00E56C83" w:rsidP="00836E3E">
      <w:pPr>
        <w:pStyle w:val="libNormal"/>
        <w:rPr>
          <w:rtl/>
        </w:rPr>
      </w:pPr>
      <w:r w:rsidRPr="00A75411">
        <w:rPr>
          <w:rtl/>
        </w:rPr>
        <w:t>* معجم المؤلفين العراقيين</w:t>
      </w:r>
      <w:r>
        <w:rPr>
          <w:rtl/>
        </w:rPr>
        <w:t>:</w:t>
      </w:r>
      <w:r w:rsidRPr="00A75411">
        <w:rPr>
          <w:rtl/>
        </w:rPr>
        <w:t xml:space="preserve"> 3/230</w:t>
      </w:r>
      <w:r>
        <w:rPr>
          <w:rtl/>
        </w:rPr>
        <w:t>.</w:t>
      </w:r>
      <w:r w:rsidRPr="00A75411">
        <w:rPr>
          <w:rtl/>
        </w:rPr>
        <w:t xml:space="preserve"> </w:t>
      </w:r>
    </w:p>
    <w:p w:rsidR="00E56C83" w:rsidRDefault="00E56C83" w:rsidP="00836E3E">
      <w:pPr>
        <w:pStyle w:val="libNormal"/>
      </w:pPr>
      <w:r>
        <w:br w:type="page"/>
      </w:r>
    </w:p>
    <w:p w:rsidR="00E56C83" w:rsidRPr="00A75411" w:rsidRDefault="00E56C83" w:rsidP="00836E3E">
      <w:pPr>
        <w:pStyle w:val="libNormal"/>
        <w:rPr>
          <w:rtl/>
        </w:rPr>
      </w:pPr>
      <w:r w:rsidRPr="00A75411">
        <w:rPr>
          <w:rtl/>
        </w:rPr>
        <w:lastRenderedPageBreak/>
        <w:t>* معجم مؤلفي الشيعة</w:t>
      </w:r>
      <w:r>
        <w:rPr>
          <w:rtl/>
        </w:rPr>
        <w:t>:</w:t>
      </w:r>
      <w:r w:rsidRPr="00A75411">
        <w:rPr>
          <w:rtl/>
        </w:rPr>
        <w:t xml:space="preserve"> 460</w:t>
      </w:r>
      <w:r>
        <w:rPr>
          <w:rtl/>
        </w:rPr>
        <w:t>.</w:t>
      </w:r>
      <w:r w:rsidRPr="00A75411">
        <w:rPr>
          <w:rtl/>
        </w:rPr>
        <w:t xml:space="preserve"> </w:t>
      </w:r>
    </w:p>
    <w:p w:rsidR="00E56C83" w:rsidRPr="00A75411" w:rsidRDefault="00E56C83" w:rsidP="00836E3E">
      <w:pPr>
        <w:pStyle w:val="libNormal"/>
        <w:rPr>
          <w:rtl/>
        </w:rPr>
      </w:pPr>
      <w:r w:rsidRPr="00A75411">
        <w:rPr>
          <w:rtl/>
        </w:rPr>
        <w:t>* معلومات ومشاهدات في الثورة العراقية</w:t>
      </w:r>
      <w:r>
        <w:rPr>
          <w:rtl/>
        </w:rPr>
        <w:t>:</w:t>
      </w:r>
      <w:r w:rsidRPr="00A75411">
        <w:rPr>
          <w:rtl/>
        </w:rPr>
        <w:t xml:space="preserve"> 31</w:t>
      </w:r>
      <w:r>
        <w:rPr>
          <w:rtl/>
        </w:rPr>
        <w:t>،</w:t>
      </w:r>
      <w:r w:rsidRPr="00A75411">
        <w:rPr>
          <w:rtl/>
        </w:rPr>
        <w:t xml:space="preserve"> 36</w:t>
      </w:r>
      <w:r>
        <w:rPr>
          <w:rtl/>
        </w:rPr>
        <w:t>،</w:t>
      </w:r>
      <w:r w:rsidRPr="00A75411">
        <w:rPr>
          <w:rtl/>
        </w:rPr>
        <w:t xml:space="preserve"> 38</w:t>
      </w:r>
      <w:r>
        <w:rPr>
          <w:rtl/>
        </w:rPr>
        <w:t>،</w:t>
      </w:r>
      <w:r w:rsidRPr="00A75411">
        <w:rPr>
          <w:rtl/>
        </w:rPr>
        <w:t xml:space="preserve"> 43</w:t>
      </w:r>
      <w:r>
        <w:rPr>
          <w:rtl/>
        </w:rPr>
        <w:t>،</w:t>
      </w:r>
      <w:r w:rsidRPr="00A75411">
        <w:rPr>
          <w:rtl/>
        </w:rPr>
        <w:t xml:space="preserve"> 57</w:t>
      </w:r>
      <w:r>
        <w:rPr>
          <w:rtl/>
        </w:rPr>
        <w:t>،</w:t>
      </w:r>
      <w:r w:rsidRPr="00A75411">
        <w:rPr>
          <w:rtl/>
        </w:rPr>
        <w:t xml:space="preserve"> 59</w:t>
      </w:r>
      <w:r>
        <w:rPr>
          <w:rtl/>
        </w:rPr>
        <w:t>،</w:t>
      </w:r>
      <w:r w:rsidRPr="00A75411">
        <w:rPr>
          <w:rtl/>
        </w:rPr>
        <w:t xml:space="preserve"> 115</w:t>
      </w:r>
      <w:r>
        <w:rPr>
          <w:rtl/>
        </w:rPr>
        <w:t>،</w:t>
      </w:r>
      <w:r w:rsidRPr="00A75411">
        <w:rPr>
          <w:rtl/>
        </w:rPr>
        <w:t xml:space="preserve"> 191</w:t>
      </w:r>
      <w:r>
        <w:rPr>
          <w:rtl/>
        </w:rPr>
        <w:t>،</w:t>
      </w:r>
      <w:r w:rsidRPr="00A75411">
        <w:rPr>
          <w:rtl/>
        </w:rPr>
        <w:t xml:space="preserve"> 192</w:t>
      </w:r>
      <w:r>
        <w:rPr>
          <w:rtl/>
        </w:rPr>
        <w:t>.</w:t>
      </w:r>
    </w:p>
    <w:p w:rsidR="00E56C83" w:rsidRPr="00A75411" w:rsidRDefault="00E56C83" w:rsidP="00836E3E">
      <w:pPr>
        <w:pStyle w:val="libNormal"/>
        <w:rPr>
          <w:rtl/>
        </w:rPr>
      </w:pPr>
      <w:r w:rsidRPr="00A75411">
        <w:rPr>
          <w:rtl/>
        </w:rPr>
        <w:t>* مفاخر يزد</w:t>
      </w:r>
      <w:r>
        <w:rPr>
          <w:rtl/>
        </w:rPr>
        <w:t>:</w:t>
      </w:r>
      <w:r w:rsidRPr="00A75411">
        <w:rPr>
          <w:rtl/>
        </w:rPr>
        <w:t xml:space="preserve"> 1/426</w:t>
      </w:r>
      <w:r>
        <w:rPr>
          <w:rtl/>
        </w:rPr>
        <w:t xml:space="preserve"> - </w:t>
      </w:r>
      <w:r w:rsidRPr="00A75411">
        <w:rPr>
          <w:rtl/>
        </w:rPr>
        <w:t>430</w:t>
      </w:r>
      <w:r>
        <w:rPr>
          <w:rtl/>
        </w:rPr>
        <w:t>.</w:t>
      </w:r>
      <w:r w:rsidRPr="00A75411">
        <w:rPr>
          <w:rtl/>
        </w:rPr>
        <w:t xml:space="preserve"> </w:t>
      </w:r>
    </w:p>
    <w:p w:rsidR="00E56C83" w:rsidRPr="00A75411" w:rsidRDefault="00E56C83" w:rsidP="00836E3E">
      <w:pPr>
        <w:pStyle w:val="libNormal"/>
        <w:rPr>
          <w:rtl/>
        </w:rPr>
      </w:pPr>
      <w:r w:rsidRPr="00A75411">
        <w:rPr>
          <w:rtl/>
        </w:rPr>
        <w:t>* مكارم الآثار 4/1321</w:t>
      </w:r>
      <w:r>
        <w:rPr>
          <w:rtl/>
        </w:rPr>
        <w:t>.</w:t>
      </w:r>
      <w:r w:rsidRPr="00A75411">
        <w:rPr>
          <w:rtl/>
        </w:rPr>
        <w:t xml:space="preserve"> </w:t>
      </w:r>
    </w:p>
    <w:p w:rsidR="00E56C83" w:rsidRPr="00A75411" w:rsidRDefault="00E56C83" w:rsidP="00836E3E">
      <w:pPr>
        <w:pStyle w:val="libNormal"/>
        <w:rPr>
          <w:rtl/>
        </w:rPr>
      </w:pPr>
      <w:r w:rsidRPr="00A75411">
        <w:rPr>
          <w:rtl/>
        </w:rPr>
        <w:t>* منار الهدى في الأنساب ص150</w:t>
      </w:r>
      <w:r>
        <w:rPr>
          <w:rtl/>
        </w:rPr>
        <w:t xml:space="preserve"> - </w:t>
      </w:r>
      <w:r w:rsidRPr="00A75411">
        <w:rPr>
          <w:rtl/>
        </w:rPr>
        <w:t>151</w:t>
      </w:r>
      <w:r>
        <w:rPr>
          <w:rtl/>
        </w:rPr>
        <w:t>.</w:t>
      </w:r>
      <w:r w:rsidRPr="00A75411">
        <w:rPr>
          <w:rtl/>
        </w:rPr>
        <w:t xml:space="preserve"> </w:t>
      </w:r>
    </w:p>
    <w:p w:rsidR="00E56C83" w:rsidRPr="00A75411" w:rsidRDefault="00E56C83" w:rsidP="00836E3E">
      <w:pPr>
        <w:pStyle w:val="libNormal"/>
        <w:rPr>
          <w:rtl/>
        </w:rPr>
      </w:pPr>
      <w:r w:rsidRPr="00A75411">
        <w:rPr>
          <w:rtl/>
        </w:rPr>
        <w:t>* موسوعة طبقات الفقهاء</w:t>
      </w:r>
      <w:r>
        <w:rPr>
          <w:rtl/>
        </w:rPr>
        <w:t>:</w:t>
      </w:r>
      <w:r w:rsidRPr="00A75411">
        <w:rPr>
          <w:rtl/>
        </w:rPr>
        <w:t xml:space="preserve"> 14/793 شماره 4898</w:t>
      </w:r>
      <w:r>
        <w:rPr>
          <w:rtl/>
        </w:rPr>
        <w:t>.</w:t>
      </w:r>
      <w:r w:rsidRPr="00A75411">
        <w:rPr>
          <w:rtl/>
        </w:rPr>
        <w:t xml:space="preserve"> </w:t>
      </w:r>
    </w:p>
    <w:p w:rsidR="00E56C83" w:rsidRPr="00A75411" w:rsidRDefault="00E56C83" w:rsidP="00836E3E">
      <w:pPr>
        <w:pStyle w:val="libNormal"/>
        <w:rPr>
          <w:rtl/>
        </w:rPr>
      </w:pPr>
      <w:r w:rsidRPr="00A75411">
        <w:rPr>
          <w:rtl/>
        </w:rPr>
        <w:t>* ميراث إسلامي إيران (دفتر هشتم)</w:t>
      </w:r>
      <w:r>
        <w:rPr>
          <w:rtl/>
        </w:rPr>
        <w:t>:</w:t>
      </w:r>
      <w:r w:rsidRPr="00A75411">
        <w:rPr>
          <w:rtl/>
        </w:rPr>
        <w:t xml:space="preserve"> 8/452</w:t>
      </w:r>
      <w:r>
        <w:rPr>
          <w:rtl/>
        </w:rPr>
        <w:t>.</w:t>
      </w:r>
      <w:r w:rsidRPr="00A75411">
        <w:rPr>
          <w:rtl/>
        </w:rPr>
        <w:t xml:space="preserve"> </w:t>
      </w:r>
    </w:p>
    <w:p w:rsidR="00E56C83" w:rsidRPr="00A75411" w:rsidRDefault="00E56C83" w:rsidP="00836E3E">
      <w:pPr>
        <w:pStyle w:val="libNormal"/>
        <w:rPr>
          <w:rtl/>
        </w:rPr>
      </w:pPr>
      <w:r w:rsidRPr="00A75411">
        <w:rPr>
          <w:rtl/>
        </w:rPr>
        <w:t>* نجوم السرد</w:t>
      </w:r>
      <w:r>
        <w:rPr>
          <w:rtl/>
        </w:rPr>
        <w:t>:</w:t>
      </w:r>
      <w:r w:rsidRPr="00A75411">
        <w:rPr>
          <w:rtl/>
        </w:rPr>
        <w:t xml:space="preserve"> 710</w:t>
      </w:r>
      <w:r>
        <w:rPr>
          <w:rtl/>
        </w:rPr>
        <w:t xml:space="preserve"> - </w:t>
      </w:r>
      <w:r w:rsidRPr="00A75411">
        <w:rPr>
          <w:rtl/>
        </w:rPr>
        <w:t>740</w:t>
      </w:r>
      <w:r>
        <w:rPr>
          <w:rtl/>
        </w:rPr>
        <w:t>.</w:t>
      </w:r>
      <w:r w:rsidRPr="00A75411">
        <w:rPr>
          <w:rtl/>
        </w:rPr>
        <w:t xml:space="preserve"> </w:t>
      </w:r>
    </w:p>
    <w:p w:rsidR="00E56C83" w:rsidRPr="00A75411" w:rsidRDefault="00E56C83" w:rsidP="00836E3E">
      <w:pPr>
        <w:pStyle w:val="libNormal"/>
        <w:rPr>
          <w:rtl/>
        </w:rPr>
      </w:pPr>
      <w:r w:rsidRPr="00A75411">
        <w:rPr>
          <w:rtl/>
        </w:rPr>
        <w:t>* نجوم السماء</w:t>
      </w:r>
      <w:r>
        <w:rPr>
          <w:rtl/>
        </w:rPr>
        <w:t>:</w:t>
      </w:r>
      <w:r w:rsidRPr="00A75411">
        <w:rPr>
          <w:rtl/>
        </w:rPr>
        <w:t xml:space="preserve"> 2/279</w:t>
      </w:r>
      <w:r>
        <w:rPr>
          <w:rtl/>
        </w:rPr>
        <w:t>.</w:t>
      </w:r>
      <w:r w:rsidRPr="00A75411">
        <w:rPr>
          <w:rtl/>
        </w:rPr>
        <w:t xml:space="preserve"> </w:t>
      </w:r>
    </w:p>
    <w:p w:rsidR="00E56C83" w:rsidRPr="00A75411" w:rsidRDefault="00E56C83" w:rsidP="00836E3E">
      <w:pPr>
        <w:pStyle w:val="libNormal"/>
        <w:rPr>
          <w:rtl/>
        </w:rPr>
      </w:pPr>
      <w:r w:rsidRPr="00A75411">
        <w:rPr>
          <w:rtl/>
        </w:rPr>
        <w:t>* نقباء البشر</w:t>
      </w:r>
      <w:r>
        <w:rPr>
          <w:rtl/>
        </w:rPr>
        <w:t>:</w:t>
      </w:r>
      <w:r w:rsidRPr="00A75411">
        <w:rPr>
          <w:rtl/>
        </w:rPr>
        <w:t xml:space="preserve"> ق 2/ج1/ 594</w:t>
      </w:r>
      <w:r>
        <w:rPr>
          <w:rtl/>
        </w:rPr>
        <w:t>،</w:t>
      </w:r>
      <w:r w:rsidRPr="00A75411">
        <w:rPr>
          <w:rtl/>
        </w:rPr>
        <w:t xml:space="preserve"> والمخطوط ص15</w:t>
      </w:r>
      <w:r>
        <w:rPr>
          <w:rtl/>
        </w:rPr>
        <w:t>.</w:t>
      </w:r>
      <w:r w:rsidRPr="00A75411">
        <w:rPr>
          <w:rtl/>
        </w:rPr>
        <w:t xml:space="preserve"> </w:t>
      </w:r>
    </w:p>
    <w:p w:rsidR="00E56C83" w:rsidRPr="00A75411" w:rsidRDefault="00E56C83" w:rsidP="00836E3E">
      <w:pPr>
        <w:pStyle w:val="libNormal"/>
        <w:rPr>
          <w:rtl/>
        </w:rPr>
      </w:pPr>
      <w:r w:rsidRPr="00A75411">
        <w:rPr>
          <w:rtl/>
        </w:rPr>
        <w:t>* نهضة روحانيون إيران</w:t>
      </w:r>
      <w:r>
        <w:rPr>
          <w:rtl/>
        </w:rPr>
        <w:t>:</w:t>
      </w:r>
      <w:r w:rsidRPr="00A75411">
        <w:rPr>
          <w:rtl/>
        </w:rPr>
        <w:t xml:space="preserve"> 1/207</w:t>
      </w:r>
      <w:r>
        <w:rPr>
          <w:rtl/>
        </w:rPr>
        <w:t>،</w:t>
      </w:r>
      <w:r w:rsidRPr="00A75411">
        <w:rPr>
          <w:rtl/>
        </w:rPr>
        <w:t xml:space="preserve"> 209</w:t>
      </w:r>
      <w:r>
        <w:rPr>
          <w:rtl/>
        </w:rPr>
        <w:t xml:space="preserve"> - </w:t>
      </w:r>
      <w:r w:rsidRPr="00A75411">
        <w:rPr>
          <w:rtl/>
        </w:rPr>
        <w:t>215</w:t>
      </w:r>
      <w:r>
        <w:rPr>
          <w:rtl/>
        </w:rPr>
        <w:t>.</w:t>
      </w:r>
      <w:r w:rsidRPr="00A75411">
        <w:rPr>
          <w:rtl/>
        </w:rPr>
        <w:t xml:space="preserve"> </w:t>
      </w:r>
    </w:p>
    <w:p w:rsidR="00E56C83" w:rsidRPr="00A75411" w:rsidRDefault="00E56C83" w:rsidP="00836E3E">
      <w:pPr>
        <w:pStyle w:val="libNormal"/>
        <w:rPr>
          <w:rtl/>
        </w:rPr>
      </w:pPr>
      <w:r w:rsidRPr="00A75411">
        <w:rPr>
          <w:rtl/>
        </w:rPr>
        <w:t>* السيد هبة الدين الشهرستاني</w:t>
      </w:r>
      <w:r>
        <w:rPr>
          <w:rtl/>
        </w:rPr>
        <w:t>:</w:t>
      </w:r>
      <w:r w:rsidRPr="00A75411">
        <w:rPr>
          <w:rtl/>
        </w:rPr>
        <w:t xml:space="preserve"> 39</w:t>
      </w:r>
      <w:r>
        <w:rPr>
          <w:rtl/>
        </w:rPr>
        <w:t>،</w:t>
      </w:r>
      <w:r w:rsidRPr="00A75411">
        <w:rPr>
          <w:rtl/>
        </w:rPr>
        <w:t xml:space="preserve"> 100</w:t>
      </w:r>
      <w:r>
        <w:rPr>
          <w:rtl/>
        </w:rPr>
        <w:t>،</w:t>
      </w:r>
      <w:r w:rsidRPr="00A75411">
        <w:rPr>
          <w:rtl/>
        </w:rPr>
        <w:t xml:space="preserve"> 228</w:t>
      </w:r>
      <w:r>
        <w:rPr>
          <w:rtl/>
        </w:rPr>
        <w:t>،</w:t>
      </w:r>
      <w:r w:rsidRPr="00A75411">
        <w:rPr>
          <w:rtl/>
        </w:rPr>
        <w:t xml:space="preserve"> 248</w:t>
      </w:r>
      <w:r>
        <w:rPr>
          <w:rtl/>
        </w:rPr>
        <w:t>.</w:t>
      </w:r>
      <w:r w:rsidRPr="00A75411">
        <w:rPr>
          <w:rtl/>
        </w:rPr>
        <w:t xml:space="preserve"> </w:t>
      </w:r>
    </w:p>
    <w:p w:rsidR="00E56C83" w:rsidRPr="00A75411" w:rsidRDefault="00E56C83" w:rsidP="00836E3E">
      <w:pPr>
        <w:pStyle w:val="libNormal"/>
        <w:rPr>
          <w:rtl/>
        </w:rPr>
      </w:pPr>
      <w:r w:rsidRPr="00A75411">
        <w:rPr>
          <w:rtl/>
        </w:rPr>
        <w:t>* هدية الرازي 140</w:t>
      </w:r>
      <w:r>
        <w:rPr>
          <w:rtl/>
        </w:rPr>
        <w:t>.</w:t>
      </w:r>
      <w:r w:rsidRPr="00A75411">
        <w:rPr>
          <w:rtl/>
        </w:rPr>
        <w:t xml:space="preserve"> </w:t>
      </w:r>
    </w:p>
    <w:p w:rsidR="00E56C83" w:rsidRPr="00A75411" w:rsidRDefault="00E56C83" w:rsidP="00836E3E">
      <w:pPr>
        <w:pStyle w:val="libNormal"/>
        <w:rPr>
          <w:rtl/>
        </w:rPr>
      </w:pPr>
      <w:r w:rsidRPr="00A75411">
        <w:rPr>
          <w:rtl/>
        </w:rPr>
        <w:t>* هوامش على كتاب لمحات اجتماعية للوردي 69</w:t>
      </w:r>
      <w:r>
        <w:rPr>
          <w:rtl/>
        </w:rPr>
        <w:t>.</w:t>
      </w:r>
      <w:r w:rsidRPr="00A75411">
        <w:rPr>
          <w:rtl/>
        </w:rPr>
        <w:t xml:space="preserve"> </w:t>
      </w:r>
    </w:p>
    <w:p w:rsidR="00E56C83" w:rsidRPr="00A75411" w:rsidRDefault="00E56C83" w:rsidP="00836E3E">
      <w:pPr>
        <w:pStyle w:val="libNormal"/>
        <w:rPr>
          <w:rtl/>
        </w:rPr>
      </w:pPr>
      <w:r w:rsidRPr="00A75411">
        <w:rPr>
          <w:rtl/>
        </w:rPr>
        <w:t>* الوقائع الحقيقة في الثورة العراقية 56</w:t>
      </w:r>
      <w:r>
        <w:rPr>
          <w:rtl/>
        </w:rPr>
        <w:t>،</w:t>
      </w:r>
      <w:r w:rsidRPr="00A75411">
        <w:rPr>
          <w:rtl/>
        </w:rPr>
        <w:t xml:space="preserve"> 68</w:t>
      </w:r>
      <w:r>
        <w:rPr>
          <w:rtl/>
        </w:rPr>
        <w:t>،</w:t>
      </w:r>
      <w:r w:rsidRPr="00A75411">
        <w:rPr>
          <w:rtl/>
        </w:rPr>
        <w:t xml:space="preserve"> 72</w:t>
      </w:r>
      <w:r>
        <w:rPr>
          <w:rtl/>
        </w:rPr>
        <w:t>،</w:t>
      </w:r>
      <w:r w:rsidRPr="00A75411">
        <w:rPr>
          <w:rtl/>
        </w:rPr>
        <w:t xml:space="preserve"> 76</w:t>
      </w:r>
      <w:r>
        <w:rPr>
          <w:rtl/>
        </w:rPr>
        <w:t>.</w:t>
      </w:r>
    </w:p>
    <w:p w:rsidR="00E56C83" w:rsidRPr="00A75411" w:rsidRDefault="00E56C83" w:rsidP="00836E3E">
      <w:pPr>
        <w:pStyle w:val="libNormal"/>
        <w:rPr>
          <w:rtl/>
        </w:rPr>
      </w:pPr>
      <w:r w:rsidRPr="00A75411">
        <w:rPr>
          <w:rtl/>
        </w:rPr>
        <w:t>* مجلة نور علم</w:t>
      </w:r>
      <w:r>
        <w:rPr>
          <w:rtl/>
        </w:rPr>
        <w:t>:</w:t>
      </w:r>
      <w:r w:rsidRPr="00A75411">
        <w:rPr>
          <w:rtl/>
        </w:rPr>
        <w:t xml:space="preserve"> تصدرها جامعة مدرسين حوزة علمية</w:t>
      </w:r>
      <w:r>
        <w:rPr>
          <w:rtl/>
        </w:rPr>
        <w:t xml:space="preserve"> - </w:t>
      </w:r>
      <w:r w:rsidRPr="00A75411">
        <w:rPr>
          <w:rtl/>
        </w:rPr>
        <w:t>قم</w:t>
      </w:r>
      <w:r>
        <w:rPr>
          <w:rtl/>
        </w:rPr>
        <w:t>،</w:t>
      </w:r>
      <w:r w:rsidRPr="00A75411">
        <w:rPr>
          <w:rtl/>
        </w:rPr>
        <w:t xml:space="preserve"> السنة 2 ع 3</w:t>
      </w:r>
      <w:r>
        <w:rPr>
          <w:rtl/>
        </w:rPr>
        <w:t>،</w:t>
      </w:r>
      <w:r w:rsidRPr="00A75411">
        <w:rPr>
          <w:rtl/>
        </w:rPr>
        <w:t xml:space="preserve"> بحث (مرحوم آية الله العظمى أقا سيد محمد كاظم طباطبائي يزدي)</w:t>
      </w:r>
      <w:r>
        <w:rPr>
          <w:rtl/>
        </w:rPr>
        <w:t>،</w:t>
      </w:r>
      <w:r w:rsidRPr="00A75411">
        <w:rPr>
          <w:rtl/>
        </w:rPr>
        <w:t xml:space="preserve"> ص76</w:t>
      </w:r>
      <w:r>
        <w:rPr>
          <w:rtl/>
        </w:rPr>
        <w:t xml:space="preserve"> - </w:t>
      </w:r>
      <w:r w:rsidRPr="00A75411">
        <w:rPr>
          <w:rtl/>
        </w:rPr>
        <w:t>86</w:t>
      </w:r>
      <w:r>
        <w:rPr>
          <w:rtl/>
        </w:rPr>
        <w:t>.</w:t>
      </w:r>
      <w:r w:rsidRPr="00A75411">
        <w:rPr>
          <w:rtl/>
        </w:rPr>
        <w:t xml:space="preserve"> </w:t>
      </w:r>
    </w:p>
    <w:p w:rsidR="00E56C83" w:rsidRPr="00A75411" w:rsidRDefault="00E56C83" w:rsidP="00836E3E">
      <w:pPr>
        <w:pStyle w:val="libNormal"/>
        <w:rPr>
          <w:rtl/>
        </w:rPr>
      </w:pPr>
      <w:r w:rsidRPr="00A75411">
        <w:rPr>
          <w:rtl/>
        </w:rPr>
        <w:t>* مجلة دراسات عربية</w:t>
      </w:r>
      <w:r>
        <w:rPr>
          <w:rtl/>
        </w:rPr>
        <w:t>:</w:t>
      </w:r>
      <w:r w:rsidRPr="00A75411">
        <w:rPr>
          <w:rtl/>
        </w:rPr>
        <w:t xml:space="preserve"> س 4 في كانون الثاني 1968م</w:t>
      </w:r>
      <w:r>
        <w:rPr>
          <w:rtl/>
        </w:rPr>
        <w:t>،</w:t>
      </w:r>
      <w:r w:rsidRPr="00A75411">
        <w:rPr>
          <w:rtl/>
        </w:rPr>
        <w:t xml:space="preserve"> بحث بقلم</w:t>
      </w:r>
      <w:r>
        <w:rPr>
          <w:rtl/>
        </w:rPr>
        <w:t>:</w:t>
      </w:r>
      <w:r w:rsidRPr="00A75411">
        <w:rPr>
          <w:rtl/>
        </w:rPr>
        <w:t xml:space="preserve"> شاكر البرمكي</w:t>
      </w:r>
      <w:r>
        <w:rPr>
          <w:rtl/>
        </w:rPr>
        <w:t>.</w:t>
      </w:r>
      <w:r w:rsidRPr="00A75411">
        <w:rPr>
          <w:rtl/>
        </w:rPr>
        <w:t xml:space="preserve"> </w:t>
      </w:r>
    </w:p>
    <w:p w:rsidR="00E56C83" w:rsidRPr="00A75411" w:rsidRDefault="00E56C83" w:rsidP="00836E3E">
      <w:pPr>
        <w:pStyle w:val="libNormal"/>
        <w:rPr>
          <w:rtl/>
        </w:rPr>
      </w:pPr>
      <w:r w:rsidRPr="00A75411">
        <w:rPr>
          <w:rtl/>
        </w:rPr>
        <w:t>* مجلة الموسم الهولندية</w:t>
      </w:r>
      <w:r>
        <w:rPr>
          <w:rtl/>
        </w:rPr>
        <w:t>:</w:t>
      </w:r>
      <w:r w:rsidRPr="00A75411">
        <w:rPr>
          <w:rtl/>
        </w:rPr>
        <w:t xml:space="preserve"> ع9</w:t>
      </w:r>
      <w:r>
        <w:rPr>
          <w:rtl/>
        </w:rPr>
        <w:t xml:space="preserve"> - </w:t>
      </w:r>
      <w:r w:rsidRPr="00A75411">
        <w:rPr>
          <w:rtl/>
        </w:rPr>
        <w:t>10</w:t>
      </w:r>
      <w:r>
        <w:rPr>
          <w:rtl/>
        </w:rPr>
        <w:t>،</w:t>
      </w:r>
      <w:r w:rsidRPr="00A75411">
        <w:rPr>
          <w:rtl/>
        </w:rPr>
        <w:t xml:space="preserve"> ص13</w:t>
      </w:r>
      <w:r>
        <w:rPr>
          <w:rtl/>
        </w:rPr>
        <w:t>،</w:t>
      </w:r>
      <w:r w:rsidRPr="00A75411">
        <w:rPr>
          <w:rtl/>
        </w:rPr>
        <w:t xml:space="preserve"> بحث بقلم</w:t>
      </w:r>
      <w:r>
        <w:rPr>
          <w:rtl/>
        </w:rPr>
        <w:t>:</w:t>
      </w:r>
      <w:r w:rsidRPr="00A75411">
        <w:rPr>
          <w:rtl/>
        </w:rPr>
        <w:t xml:space="preserve"> طالب علي الشرقي</w:t>
      </w:r>
      <w:r>
        <w:rPr>
          <w:rtl/>
        </w:rPr>
        <w:t>.</w:t>
      </w:r>
    </w:p>
    <w:p w:rsidR="00E56C83" w:rsidRDefault="00E56C83" w:rsidP="00836E3E">
      <w:pPr>
        <w:pStyle w:val="libNormal"/>
      </w:pPr>
      <w:r>
        <w:br w:type="page"/>
      </w:r>
    </w:p>
    <w:p w:rsidR="00E56C83" w:rsidRPr="005438C6" w:rsidRDefault="00E56C83" w:rsidP="00836E3E">
      <w:pPr>
        <w:pStyle w:val="Heading1Center"/>
        <w:rPr>
          <w:rtl/>
        </w:rPr>
      </w:pPr>
      <w:bookmarkStart w:id="85" w:name="31"/>
      <w:bookmarkStart w:id="86" w:name="_Toc441322952"/>
      <w:r w:rsidRPr="00A75411">
        <w:rPr>
          <w:rtl/>
        </w:rPr>
        <w:lastRenderedPageBreak/>
        <w:t>الفصل الخامس</w:t>
      </w:r>
      <w:r>
        <w:rPr>
          <w:rtl/>
        </w:rPr>
        <w:t>:</w:t>
      </w:r>
      <w:bookmarkEnd w:id="85"/>
      <w:bookmarkEnd w:id="86"/>
    </w:p>
    <w:p w:rsidR="00E56C83" w:rsidRPr="005438C6" w:rsidRDefault="00E56C83" w:rsidP="00836E3E">
      <w:pPr>
        <w:pStyle w:val="Heading1Center"/>
        <w:rPr>
          <w:rtl/>
        </w:rPr>
      </w:pPr>
      <w:bookmarkStart w:id="87" w:name="_Toc441322953"/>
      <w:r w:rsidRPr="00A75411">
        <w:rPr>
          <w:rtl/>
        </w:rPr>
        <w:t>الوثائق السياسية الخاصة بمواقف السيد اليزدي</w:t>
      </w:r>
      <w:bookmarkEnd w:id="87"/>
      <w:r w:rsidRPr="00A75411">
        <w:rPr>
          <w:rtl/>
        </w:rPr>
        <w:t xml:space="preserve"> </w:t>
      </w:r>
    </w:p>
    <w:p w:rsidR="00E56C83" w:rsidRPr="00BF5833" w:rsidRDefault="00E56C83" w:rsidP="00836E3E">
      <w:pPr>
        <w:pStyle w:val="libBold1"/>
        <w:rPr>
          <w:rtl/>
        </w:rPr>
      </w:pPr>
      <w:r w:rsidRPr="00A75411">
        <w:rPr>
          <w:rtl/>
        </w:rPr>
        <w:t>* وثائق الحركة الدستورية الإيرانية (= المشروطة)</w:t>
      </w:r>
      <w:r>
        <w:rPr>
          <w:rtl/>
        </w:rPr>
        <w:t>.</w:t>
      </w:r>
      <w:r w:rsidRPr="00A75411">
        <w:rPr>
          <w:rtl/>
        </w:rPr>
        <w:t xml:space="preserve"> </w:t>
      </w:r>
    </w:p>
    <w:p w:rsidR="00E56C83" w:rsidRPr="00BF5833" w:rsidRDefault="00E56C83" w:rsidP="00836E3E">
      <w:pPr>
        <w:pStyle w:val="libBold1"/>
        <w:rPr>
          <w:rtl/>
        </w:rPr>
      </w:pPr>
      <w:r w:rsidRPr="00A75411">
        <w:rPr>
          <w:rtl/>
        </w:rPr>
        <w:t>* وثائق إعلان الجهاد ضد الغزو الإيطالي على طرابلس الغرب</w:t>
      </w:r>
      <w:r>
        <w:rPr>
          <w:rtl/>
        </w:rPr>
        <w:t xml:space="preserve"> - </w:t>
      </w:r>
      <w:r w:rsidRPr="00A75411">
        <w:rPr>
          <w:rtl/>
        </w:rPr>
        <w:t>ليبيا 1329</w:t>
      </w:r>
      <w:r>
        <w:rPr>
          <w:rtl/>
        </w:rPr>
        <w:t xml:space="preserve"> - </w:t>
      </w:r>
      <w:r w:rsidRPr="00A75411">
        <w:rPr>
          <w:rtl/>
        </w:rPr>
        <w:t>1330هـ / 1911/</w:t>
      </w:r>
      <w:r>
        <w:rPr>
          <w:rtl/>
        </w:rPr>
        <w:t>.</w:t>
      </w:r>
      <w:r w:rsidRPr="00A75411">
        <w:rPr>
          <w:rtl/>
        </w:rPr>
        <w:t xml:space="preserve"> </w:t>
      </w:r>
    </w:p>
    <w:p w:rsidR="00E56C83" w:rsidRPr="00BF5833" w:rsidRDefault="00E56C83" w:rsidP="00836E3E">
      <w:pPr>
        <w:pStyle w:val="libBold1"/>
        <w:rPr>
          <w:rtl/>
        </w:rPr>
      </w:pPr>
      <w:r w:rsidRPr="00A75411">
        <w:rPr>
          <w:rtl/>
        </w:rPr>
        <w:t>* وثائق الهجوم الروسي على إيران 1331</w:t>
      </w:r>
      <w:r>
        <w:rPr>
          <w:rtl/>
        </w:rPr>
        <w:t xml:space="preserve"> - </w:t>
      </w:r>
      <w:r w:rsidRPr="00A75411">
        <w:rPr>
          <w:rtl/>
        </w:rPr>
        <w:t>1332هـ / 1912م</w:t>
      </w:r>
      <w:r>
        <w:rPr>
          <w:rtl/>
        </w:rPr>
        <w:t>.</w:t>
      </w:r>
      <w:r w:rsidRPr="00A75411">
        <w:rPr>
          <w:rtl/>
        </w:rPr>
        <w:t xml:space="preserve"> </w:t>
      </w:r>
    </w:p>
    <w:p w:rsidR="00E56C83" w:rsidRPr="00BF5833" w:rsidRDefault="00E56C83" w:rsidP="00836E3E">
      <w:pPr>
        <w:pStyle w:val="libBold1"/>
        <w:rPr>
          <w:rtl/>
        </w:rPr>
      </w:pPr>
      <w:r w:rsidRPr="00A75411">
        <w:rPr>
          <w:rtl/>
        </w:rPr>
        <w:t>* وثائق ما قبل حرب العراق 1330هـ</w:t>
      </w:r>
      <w:r>
        <w:rPr>
          <w:rtl/>
        </w:rPr>
        <w:t>.</w:t>
      </w:r>
      <w:r w:rsidRPr="00A75411">
        <w:rPr>
          <w:rtl/>
        </w:rPr>
        <w:t xml:space="preserve"> </w:t>
      </w:r>
    </w:p>
    <w:p w:rsidR="00E56C83" w:rsidRPr="00BF5833" w:rsidRDefault="00E56C83" w:rsidP="00836E3E">
      <w:pPr>
        <w:pStyle w:val="libBold1"/>
        <w:rPr>
          <w:rtl/>
        </w:rPr>
      </w:pPr>
      <w:r w:rsidRPr="00A75411">
        <w:rPr>
          <w:rtl/>
        </w:rPr>
        <w:t>* وثائق حركة الجهاد ومقاومة الغزو البريطاني للعراق 1332</w:t>
      </w:r>
      <w:r>
        <w:rPr>
          <w:rtl/>
        </w:rPr>
        <w:t xml:space="preserve"> - </w:t>
      </w:r>
      <w:r w:rsidRPr="00A75411">
        <w:rPr>
          <w:rtl/>
        </w:rPr>
        <w:t>1333هـ / 1914م</w:t>
      </w:r>
      <w:r>
        <w:rPr>
          <w:rtl/>
        </w:rPr>
        <w:t>.</w:t>
      </w:r>
      <w:r w:rsidRPr="00A75411">
        <w:rPr>
          <w:rtl/>
        </w:rPr>
        <w:t xml:space="preserve"> </w:t>
      </w:r>
    </w:p>
    <w:p w:rsidR="00E56C83" w:rsidRPr="00BF5833" w:rsidRDefault="00E56C83" w:rsidP="00836E3E">
      <w:pPr>
        <w:pStyle w:val="libBold1"/>
        <w:rPr>
          <w:rtl/>
        </w:rPr>
      </w:pPr>
      <w:r w:rsidRPr="00A75411">
        <w:rPr>
          <w:rtl/>
        </w:rPr>
        <w:t>* وثائق فترة الاحتلال البريطاني للعراق 1914</w:t>
      </w:r>
      <w:r>
        <w:rPr>
          <w:rtl/>
        </w:rPr>
        <w:t xml:space="preserve"> - </w:t>
      </w:r>
      <w:r w:rsidRPr="00A75411">
        <w:rPr>
          <w:rtl/>
        </w:rPr>
        <w:t>1919م</w:t>
      </w:r>
      <w:r>
        <w:rPr>
          <w:rtl/>
        </w:rPr>
        <w:t>.</w:t>
      </w:r>
      <w:r w:rsidRPr="00A75411">
        <w:rPr>
          <w:rtl/>
        </w:rPr>
        <w:t xml:space="preserve"> </w:t>
      </w:r>
    </w:p>
    <w:p w:rsidR="00E56C83" w:rsidRPr="00BF5833" w:rsidRDefault="00E56C83" w:rsidP="00836E3E">
      <w:pPr>
        <w:pStyle w:val="libBold1"/>
        <w:rPr>
          <w:rtl/>
        </w:rPr>
      </w:pPr>
      <w:r w:rsidRPr="00A75411">
        <w:rPr>
          <w:rtl/>
        </w:rPr>
        <w:t>* وثائق مقتل الكابتن مارشال (ثورة النجف) 1336هـ / 1918م</w:t>
      </w:r>
      <w:r>
        <w:rPr>
          <w:rtl/>
        </w:rPr>
        <w:t>.</w:t>
      </w:r>
      <w:r w:rsidRPr="00A75411">
        <w:rPr>
          <w:rtl/>
        </w:rPr>
        <w:t xml:space="preserve"> </w:t>
      </w:r>
    </w:p>
    <w:p w:rsidR="00E56C83" w:rsidRPr="00BF5833" w:rsidRDefault="00E56C83" w:rsidP="00836E3E">
      <w:pPr>
        <w:pStyle w:val="libBold1"/>
        <w:rPr>
          <w:rtl/>
        </w:rPr>
      </w:pPr>
      <w:r w:rsidRPr="00A75411">
        <w:rPr>
          <w:rtl/>
        </w:rPr>
        <w:t>* وثائق مقدمات الثورة العراقية 1919م</w:t>
      </w:r>
      <w:r>
        <w:rPr>
          <w:rtl/>
        </w:rPr>
        <w:t>.</w:t>
      </w:r>
      <w:r w:rsidRPr="00A75411">
        <w:rPr>
          <w:rtl/>
        </w:rPr>
        <w:t xml:space="preserve"> </w:t>
      </w:r>
    </w:p>
    <w:p w:rsidR="00E56C83" w:rsidRPr="00BF5833" w:rsidRDefault="00E56C83" w:rsidP="00836E3E">
      <w:pPr>
        <w:pStyle w:val="libBold1"/>
        <w:rPr>
          <w:rtl/>
        </w:rPr>
      </w:pPr>
      <w:r w:rsidRPr="00A75411">
        <w:rPr>
          <w:rtl/>
        </w:rPr>
        <w:t>* مصادر الوثائق والتقارير والبيانات والمكاتبات الرسمية</w:t>
      </w:r>
      <w:r>
        <w:rPr>
          <w:rtl/>
        </w:rPr>
        <w:t>.</w:t>
      </w:r>
      <w:r w:rsidRPr="00A75411">
        <w:rPr>
          <w:rtl/>
        </w:rPr>
        <w:t xml:space="preserve"> </w:t>
      </w:r>
    </w:p>
    <w:p w:rsidR="00E56C83" w:rsidRDefault="00E56C83" w:rsidP="00836E3E">
      <w:pPr>
        <w:pStyle w:val="libNormal"/>
      </w:pPr>
      <w:r>
        <w:br w:type="page"/>
      </w:r>
    </w:p>
    <w:p w:rsidR="00E56C83" w:rsidRPr="00E4184F" w:rsidRDefault="00E56C83" w:rsidP="006470D5">
      <w:pPr>
        <w:pStyle w:val="libBold2"/>
        <w:rPr>
          <w:rtl/>
        </w:rPr>
      </w:pPr>
      <w:r w:rsidRPr="00A75411">
        <w:rPr>
          <w:rtl/>
        </w:rPr>
        <w:lastRenderedPageBreak/>
        <w:t>مصادر هذه الوثائق</w:t>
      </w:r>
      <w:r>
        <w:rPr>
          <w:rtl/>
        </w:rPr>
        <w:t>:</w:t>
      </w:r>
      <w:r w:rsidRPr="00A75411">
        <w:rPr>
          <w:rtl/>
        </w:rPr>
        <w:t xml:space="preserve"> </w:t>
      </w:r>
    </w:p>
    <w:p w:rsidR="00E56C83" w:rsidRPr="00A75411" w:rsidRDefault="00E56C83" w:rsidP="00836E3E">
      <w:pPr>
        <w:pStyle w:val="libNormal"/>
        <w:rPr>
          <w:rtl/>
        </w:rPr>
      </w:pPr>
      <w:r w:rsidRPr="00A75411">
        <w:rPr>
          <w:rtl/>
        </w:rPr>
        <w:t>كانت مصادر هذا الفصل من الوثائق التي بين أيدينا هي</w:t>
      </w:r>
      <w:r>
        <w:rPr>
          <w:rtl/>
        </w:rPr>
        <w:t>:</w:t>
      </w:r>
      <w:r w:rsidRPr="00A75411">
        <w:rPr>
          <w:rtl/>
        </w:rPr>
        <w:t xml:space="preserve"> </w:t>
      </w:r>
    </w:p>
    <w:p w:rsidR="00E56C83" w:rsidRPr="00A75411" w:rsidRDefault="00E56C83" w:rsidP="00836E3E">
      <w:pPr>
        <w:pStyle w:val="libNormal"/>
        <w:rPr>
          <w:rtl/>
        </w:rPr>
      </w:pPr>
      <w:r w:rsidRPr="00A75411">
        <w:rPr>
          <w:rtl/>
        </w:rPr>
        <w:t>1</w:t>
      </w:r>
      <w:r>
        <w:rPr>
          <w:rtl/>
        </w:rPr>
        <w:t xml:space="preserve"> - </w:t>
      </w:r>
      <w:r w:rsidRPr="00A75411">
        <w:rPr>
          <w:rtl/>
        </w:rPr>
        <w:t>الوثائق التي تقدمت بإهداء صور منها إلى المتحف الوثائقي لثورة العشرين في النجف</w:t>
      </w:r>
      <w:r>
        <w:rPr>
          <w:rtl/>
        </w:rPr>
        <w:t>،</w:t>
      </w:r>
      <w:r w:rsidRPr="00A75411">
        <w:rPr>
          <w:rtl/>
        </w:rPr>
        <w:t xml:space="preserve"> والتي كانت اللبنة الأُولى لوثائق تأريخ العراق السياسي الحديث 1900</w:t>
      </w:r>
      <w:r>
        <w:rPr>
          <w:rtl/>
        </w:rPr>
        <w:t xml:space="preserve"> - </w:t>
      </w:r>
      <w:r w:rsidRPr="00A75411">
        <w:rPr>
          <w:rtl/>
        </w:rPr>
        <w:t>1920</w:t>
      </w:r>
      <w:r>
        <w:rPr>
          <w:rtl/>
        </w:rPr>
        <w:t>.</w:t>
      </w:r>
      <w:r w:rsidRPr="00A75411">
        <w:rPr>
          <w:rtl/>
        </w:rPr>
        <w:t xml:space="preserve"> </w:t>
      </w:r>
    </w:p>
    <w:p w:rsidR="00E56C83" w:rsidRPr="00A75411" w:rsidRDefault="00E56C83" w:rsidP="00836E3E">
      <w:pPr>
        <w:pStyle w:val="libNormal"/>
        <w:rPr>
          <w:rtl/>
        </w:rPr>
      </w:pPr>
      <w:r w:rsidRPr="00A75411">
        <w:rPr>
          <w:rtl/>
        </w:rPr>
        <w:t>2</w:t>
      </w:r>
      <w:r>
        <w:rPr>
          <w:rtl/>
        </w:rPr>
        <w:t xml:space="preserve"> - </w:t>
      </w:r>
      <w:r w:rsidRPr="00A75411">
        <w:rPr>
          <w:rtl/>
        </w:rPr>
        <w:t>ما ورد إلى المتحف عن طريق الإهداء أو التصوير أو الشراء</w:t>
      </w:r>
      <w:r>
        <w:rPr>
          <w:rtl/>
        </w:rPr>
        <w:t>.</w:t>
      </w:r>
      <w:r w:rsidRPr="00A75411">
        <w:rPr>
          <w:rtl/>
        </w:rPr>
        <w:t xml:space="preserve"> </w:t>
      </w:r>
    </w:p>
    <w:p w:rsidR="00E56C83" w:rsidRPr="00A75411" w:rsidRDefault="00E56C83" w:rsidP="00836E3E">
      <w:pPr>
        <w:pStyle w:val="libNormal"/>
        <w:rPr>
          <w:rtl/>
        </w:rPr>
      </w:pPr>
      <w:r w:rsidRPr="00A75411">
        <w:rPr>
          <w:rtl/>
        </w:rPr>
        <w:t>3</w:t>
      </w:r>
      <w:r>
        <w:rPr>
          <w:rtl/>
        </w:rPr>
        <w:t xml:space="preserve"> - </w:t>
      </w:r>
      <w:r w:rsidRPr="00A75411">
        <w:rPr>
          <w:rtl/>
        </w:rPr>
        <w:t>ما حصلتُ على مصوّراته من بعض ذوي العلاقة بتلك الوثائق</w:t>
      </w:r>
      <w:r>
        <w:rPr>
          <w:rtl/>
        </w:rPr>
        <w:t>.</w:t>
      </w:r>
      <w:r w:rsidRPr="00A75411">
        <w:rPr>
          <w:rtl/>
        </w:rPr>
        <w:t xml:space="preserve"> </w:t>
      </w:r>
    </w:p>
    <w:p w:rsidR="00E56C83" w:rsidRDefault="00E56C83" w:rsidP="00836E3E">
      <w:pPr>
        <w:pStyle w:val="libNormal"/>
        <w:rPr>
          <w:rtl/>
        </w:rPr>
      </w:pPr>
      <w:r w:rsidRPr="00A75411">
        <w:rPr>
          <w:rtl/>
        </w:rPr>
        <w:t>4</w:t>
      </w:r>
      <w:r>
        <w:rPr>
          <w:rtl/>
        </w:rPr>
        <w:t xml:space="preserve"> - </w:t>
      </w:r>
      <w:r w:rsidRPr="00A75411">
        <w:rPr>
          <w:rtl/>
        </w:rPr>
        <w:t>ما ورد في مصادر الثورة العراقية وتأريخ العراق السياسي وتأريخ النجف</w:t>
      </w:r>
      <w:r>
        <w:rPr>
          <w:rtl/>
        </w:rPr>
        <w:t>،</w:t>
      </w:r>
      <w:r w:rsidRPr="00A75411">
        <w:rPr>
          <w:rtl/>
        </w:rPr>
        <w:t xml:space="preserve"> والمجلاّت والصحف والنشرات</w:t>
      </w:r>
      <w:r>
        <w:rPr>
          <w:rtl/>
        </w:rPr>
        <w:t>.</w:t>
      </w:r>
      <w:r w:rsidRPr="00A75411">
        <w:rPr>
          <w:rtl/>
        </w:rPr>
        <w:t xml:space="preserve"> </w:t>
      </w:r>
    </w:p>
    <w:p w:rsidR="00E56C83" w:rsidRPr="00E4184F" w:rsidRDefault="00E56C83" w:rsidP="006470D5">
      <w:pPr>
        <w:pStyle w:val="libBold2"/>
        <w:rPr>
          <w:rtl/>
        </w:rPr>
      </w:pPr>
      <w:r w:rsidRPr="00A75411">
        <w:rPr>
          <w:rtl/>
        </w:rPr>
        <w:t>خطَّتي في العمل</w:t>
      </w:r>
      <w:r>
        <w:rPr>
          <w:rtl/>
        </w:rPr>
        <w:t>:</w:t>
      </w:r>
      <w:r w:rsidRPr="00A75411">
        <w:rPr>
          <w:rtl/>
        </w:rPr>
        <w:t xml:space="preserve"> </w:t>
      </w:r>
    </w:p>
    <w:p w:rsidR="00E56C83" w:rsidRPr="00A75411" w:rsidRDefault="00E56C83" w:rsidP="00836E3E">
      <w:pPr>
        <w:pStyle w:val="libNormal"/>
        <w:rPr>
          <w:rtl/>
        </w:rPr>
      </w:pPr>
      <w:r w:rsidRPr="00A75411">
        <w:rPr>
          <w:rtl/>
        </w:rPr>
        <w:t>أما المنهج الذي اعتمدته في تنسيق وإعداد هذه الوثائق</w:t>
      </w:r>
      <w:r>
        <w:rPr>
          <w:rtl/>
        </w:rPr>
        <w:t>،</w:t>
      </w:r>
      <w:r w:rsidRPr="00A75411">
        <w:rPr>
          <w:rtl/>
        </w:rPr>
        <w:t xml:space="preserve"> فهو</w:t>
      </w:r>
      <w:r>
        <w:rPr>
          <w:rtl/>
        </w:rPr>
        <w:t>:</w:t>
      </w:r>
      <w:r w:rsidRPr="00A75411">
        <w:rPr>
          <w:rtl/>
        </w:rPr>
        <w:t xml:space="preserve"> </w:t>
      </w:r>
    </w:p>
    <w:p w:rsidR="00E56C83" w:rsidRPr="00A75411" w:rsidRDefault="00E56C83" w:rsidP="00836E3E">
      <w:pPr>
        <w:pStyle w:val="libNormal"/>
        <w:rPr>
          <w:rtl/>
        </w:rPr>
      </w:pPr>
      <w:r w:rsidRPr="00A75411">
        <w:rPr>
          <w:rtl/>
        </w:rPr>
        <w:t>1</w:t>
      </w:r>
      <w:r>
        <w:rPr>
          <w:rtl/>
        </w:rPr>
        <w:t xml:space="preserve"> - </w:t>
      </w:r>
      <w:r w:rsidRPr="00A75411">
        <w:rPr>
          <w:rtl/>
        </w:rPr>
        <w:t>اتخذت تأريخ الوثيقة أو الحادثة أو المناسبة التي صدرت فيها</w:t>
      </w:r>
      <w:r>
        <w:rPr>
          <w:rtl/>
        </w:rPr>
        <w:t>،</w:t>
      </w:r>
      <w:r w:rsidRPr="00A75411">
        <w:rPr>
          <w:rtl/>
        </w:rPr>
        <w:t xml:space="preserve"> أو كتبت من أجلها</w:t>
      </w:r>
      <w:r>
        <w:rPr>
          <w:rtl/>
        </w:rPr>
        <w:t>،</w:t>
      </w:r>
      <w:r w:rsidRPr="00A75411">
        <w:rPr>
          <w:rtl/>
        </w:rPr>
        <w:t xml:space="preserve"> أساساً سلسلتُ فيه هذه المجموعة</w:t>
      </w:r>
      <w:r>
        <w:rPr>
          <w:rtl/>
        </w:rPr>
        <w:t>،</w:t>
      </w:r>
      <w:r w:rsidRPr="00A75411">
        <w:rPr>
          <w:rtl/>
        </w:rPr>
        <w:t xml:space="preserve"> مراعياً في ذلك التأريخ الهجري والميلادي</w:t>
      </w:r>
      <w:r>
        <w:rPr>
          <w:rtl/>
        </w:rPr>
        <w:t>.</w:t>
      </w:r>
      <w:r w:rsidRPr="00A75411">
        <w:rPr>
          <w:rtl/>
        </w:rPr>
        <w:t xml:space="preserve"> </w:t>
      </w:r>
    </w:p>
    <w:p w:rsidR="00E56C83" w:rsidRPr="00A75411" w:rsidRDefault="00E56C83" w:rsidP="00836E3E">
      <w:pPr>
        <w:pStyle w:val="libNormal"/>
        <w:rPr>
          <w:rtl/>
        </w:rPr>
      </w:pPr>
      <w:r w:rsidRPr="00A75411">
        <w:rPr>
          <w:rtl/>
        </w:rPr>
        <w:t>2</w:t>
      </w:r>
      <w:r>
        <w:rPr>
          <w:rtl/>
        </w:rPr>
        <w:t xml:space="preserve"> - </w:t>
      </w:r>
      <w:r w:rsidRPr="00A75411">
        <w:rPr>
          <w:rtl/>
        </w:rPr>
        <w:t>وضعتُ لكل وثيقة مقدمة موجزة للتعريف بها</w:t>
      </w:r>
      <w:r>
        <w:rPr>
          <w:rtl/>
        </w:rPr>
        <w:t>،</w:t>
      </w:r>
      <w:r w:rsidRPr="00A75411">
        <w:rPr>
          <w:rtl/>
        </w:rPr>
        <w:t xml:space="preserve"> وجعلتها بخطّ متميّز عن أصل الوثيقة</w:t>
      </w:r>
      <w:r>
        <w:rPr>
          <w:rtl/>
        </w:rPr>
        <w:t>.</w:t>
      </w:r>
      <w:r w:rsidRPr="00A75411">
        <w:rPr>
          <w:rtl/>
        </w:rPr>
        <w:t xml:space="preserve"> </w:t>
      </w:r>
    </w:p>
    <w:p w:rsidR="00E56C83" w:rsidRPr="00A75411" w:rsidRDefault="00E56C83" w:rsidP="00836E3E">
      <w:pPr>
        <w:pStyle w:val="libNormal"/>
        <w:rPr>
          <w:rtl/>
        </w:rPr>
      </w:pPr>
      <w:r w:rsidRPr="00A75411">
        <w:rPr>
          <w:rtl/>
        </w:rPr>
        <w:t>3</w:t>
      </w:r>
      <w:r>
        <w:rPr>
          <w:rtl/>
        </w:rPr>
        <w:t xml:space="preserve"> - </w:t>
      </w:r>
      <w:r w:rsidRPr="00A75411">
        <w:rPr>
          <w:rtl/>
        </w:rPr>
        <w:t>وضعت أرقاماً متسلسلة مستمرة لكل الوثائق</w:t>
      </w:r>
      <w:r>
        <w:rPr>
          <w:rtl/>
        </w:rPr>
        <w:t>.</w:t>
      </w:r>
      <w:r w:rsidRPr="00A75411">
        <w:rPr>
          <w:rtl/>
        </w:rPr>
        <w:t xml:space="preserve"> </w:t>
      </w:r>
    </w:p>
    <w:p w:rsidR="00E56C83" w:rsidRPr="00A75411" w:rsidRDefault="00E56C83" w:rsidP="00836E3E">
      <w:pPr>
        <w:pStyle w:val="libNormal"/>
        <w:rPr>
          <w:rtl/>
        </w:rPr>
      </w:pPr>
      <w:r w:rsidRPr="00A75411">
        <w:rPr>
          <w:rtl/>
        </w:rPr>
        <w:t>4</w:t>
      </w:r>
      <w:r>
        <w:rPr>
          <w:rtl/>
        </w:rPr>
        <w:t xml:space="preserve"> - </w:t>
      </w:r>
      <w:r w:rsidRPr="00A75411">
        <w:rPr>
          <w:rtl/>
        </w:rPr>
        <w:t>أوردت النصّ الأصلي للوثيقة كما هو بأخطائه اللغوية والنحوية والإملائية حفاظاً للأمانة العلمية والتأريخية</w:t>
      </w:r>
      <w:r>
        <w:rPr>
          <w:rtl/>
        </w:rPr>
        <w:t>،</w:t>
      </w:r>
      <w:r w:rsidRPr="00A75411">
        <w:rPr>
          <w:rtl/>
        </w:rPr>
        <w:t xml:space="preserve"> وأشرت إلى بعض الأخطاء في مواضعها</w:t>
      </w:r>
      <w:r>
        <w:rPr>
          <w:rtl/>
        </w:rPr>
        <w:t>،</w:t>
      </w:r>
      <w:r w:rsidRPr="00A75411">
        <w:rPr>
          <w:rtl/>
        </w:rPr>
        <w:t xml:space="preserve"> وعرّفت ببعض الأسماء والأماكن في هوامشها بآخر الفصل</w:t>
      </w:r>
      <w:r>
        <w:rPr>
          <w:rtl/>
        </w:rPr>
        <w:t>.</w:t>
      </w:r>
      <w:r w:rsidRPr="00A75411">
        <w:rPr>
          <w:rtl/>
        </w:rPr>
        <w:t xml:space="preserve"> </w:t>
      </w:r>
    </w:p>
    <w:p w:rsidR="00E56C83" w:rsidRPr="00A75411" w:rsidRDefault="00E56C83" w:rsidP="00836E3E">
      <w:pPr>
        <w:pStyle w:val="libNormal"/>
        <w:rPr>
          <w:rtl/>
        </w:rPr>
      </w:pPr>
      <w:r w:rsidRPr="00A75411">
        <w:rPr>
          <w:rtl/>
        </w:rPr>
        <w:t>5</w:t>
      </w:r>
      <w:r>
        <w:rPr>
          <w:rtl/>
        </w:rPr>
        <w:t xml:space="preserve"> - </w:t>
      </w:r>
      <w:r w:rsidRPr="00A75411">
        <w:rPr>
          <w:rtl/>
        </w:rPr>
        <w:t>كلّفت بترجمة بعض الوثائق المكتوبة باللغة الفارسية والتركية والإنكليزية إلى العربية</w:t>
      </w:r>
      <w:r>
        <w:rPr>
          <w:rtl/>
        </w:rPr>
        <w:t>،</w:t>
      </w:r>
      <w:r w:rsidRPr="00A75411">
        <w:rPr>
          <w:rtl/>
        </w:rPr>
        <w:t xml:space="preserve"> وذكرت اسم المترجم في الهوامش المذكورة بآخر الفصل</w:t>
      </w:r>
      <w:r>
        <w:rPr>
          <w:rtl/>
        </w:rPr>
        <w:t>.</w:t>
      </w:r>
      <w:r w:rsidRPr="00A75411">
        <w:rPr>
          <w:rtl/>
        </w:rPr>
        <w:t xml:space="preserve"> </w:t>
      </w:r>
    </w:p>
    <w:p w:rsidR="00E56C83" w:rsidRPr="00A75411" w:rsidRDefault="00E56C83" w:rsidP="00836E3E">
      <w:pPr>
        <w:pStyle w:val="libNormal"/>
        <w:rPr>
          <w:rtl/>
        </w:rPr>
      </w:pPr>
      <w:r w:rsidRPr="00A75411">
        <w:rPr>
          <w:rtl/>
        </w:rPr>
        <w:t>6</w:t>
      </w:r>
      <w:r>
        <w:rPr>
          <w:rtl/>
        </w:rPr>
        <w:t xml:space="preserve"> - </w:t>
      </w:r>
      <w:r w:rsidRPr="00A75411">
        <w:rPr>
          <w:rtl/>
        </w:rPr>
        <w:t>الوثائق التي حصلت على صورتها الأصلية جعلتها مرفقة مع النصّ المكتوب للتأكد من صحتها</w:t>
      </w:r>
      <w:r>
        <w:rPr>
          <w:rtl/>
        </w:rPr>
        <w:t>،</w:t>
      </w:r>
      <w:r w:rsidRPr="00A75411">
        <w:rPr>
          <w:rtl/>
        </w:rPr>
        <w:t xml:space="preserve"> والاستفادة منها كأثر خطّي مصوّر</w:t>
      </w:r>
      <w:r>
        <w:rPr>
          <w:rtl/>
        </w:rPr>
        <w:t>،</w:t>
      </w:r>
      <w:r w:rsidRPr="00A75411">
        <w:rPr>
          <w:rtl/>
        </w:rPr>
        <w:t xml:space="preserve"> وقد أشرت إلى مصادرها وأسماء أصحابها</w:t>
      </w:r>
      <w:r>
        <w:rPr>
          <w:rtl/>
        </w:rPr>
        <w:t>.</w:t>
      </w:r>
      <w:r w:rsidRPr="00A75411">
        <w:rPr>
          <w:rtl/>
        </w:rPr>
        <w:t xml:space="preserve"> أما التي وردت في المصادر والمراجع</w:t>
      </w:r>
      <w:r>
        <w:rPr>
          <w:rtl/>
        </w:rPr>
        <w:t>،</w:t>
      </w:r>
      <w:r w:rsidRPr="00A75411">
        <w:rPr>
          <w:rtl/>
        </w:rPr>
        <w:t xml:space="preserve"> فقد أشرت إلى اسم المصدر ومؤلفه والجزء والصفحة</w:t>
      </w:r>
      <w:r>
        <w:rPr>
          <w:rtl/>
        </w:rPr>
        <w:t>.</w:t>
      </w:r>
      <w:r w:rsidRPr="00A75411">
        <w:rPr>
          <w:rtl/>
        </w:rPr>
        <w:t xml:space="preserve"> </w:t>
      </w:r>
    </w:p>
    <w:p w:rsidR="00E56C83" w:rsidRPr="00A75411" w:rsidRDefault="00E56C83" w:rsidP="00836E3E">
      <w:pPr>
        <w:pStyle w:val="libNormal"/>
        <w:rPr>
          <w:rtl/>
        </w:rPr>
      </w:pPr>
      <w:r w:rsidRPr="00A75411">
        <w:rPr>
          <w:rtl/>
        </w:rPr>
        <w:t>7</w:t>
      </w:r>
      <w:r>
        <w:rPr>
          <w:rtl/>
        </w:rPr>
        <w:t xml:space="preserve"> - </w:t>
      </w:r>
      <w:r w:rsidRPr="00A75411">
        <w:rPr>
          <w:rtl/>
        </w:rPr>
        <w:t>وضعت عند نهاية الفصل هوامش تشير إلى رقم الوثيقة</w:t>
      </w:r>
      <w:r>
        <w:rPr>
          <w:rtl/>
        </w:rPr>
        <w:t>،</w:t>
      </w:r>
      <w:r w:rsidRPr="00A75411">
        <w:rPr>
          <w:rtl/>
        </w:rPr>
        <w:t xml:space="preserve"> ومصدرها</w:t>
      </w:r>
      <w:r>
        <w:rPr>
          <w:rtl/>
        </w:rPr>
        <w:t>،</w:t>
      </w:r>
      <w:r w:rsidRPr="00A75411">
        <w:rPr>
          <w:rtl/>
        </w:rPr>
        <w:t xml:space="preserve"> ومحل حفظها والحصول عليها</w:t>
      </w:r>
      <w:r>
        <w:rPr>
          <w:rtl/>
        </w:rPr>
        <w:t>،</w:t>
      </w:r>
      <w:r w:rsidRPr="00A75411">
        <w:rPr>
          <w:rtl/>
        </w:rPr>
        <w:t xml:space="preserve"> واسم المترجم</w:t>
      </w:r>
      <w:r>
        <w:rPr>
          <w:rtl/>
        </w:rPr>
        <w:t xml:space="preserve"> - </w:t>
      </w:r>
      <w:r w:rsidRPr="00A75411">
        <w:rPr>
          <w:rtl/>
        </w:rPr>
        <w:t>أن كانت بلغة غير عربية</w:t>
      </w:r>
      <w:r>
        <w:rPr>
          <w:rtl/>
        </w:rPr>
        <w:t xml:space="preserve"> - </w:t>
      </w:r>
      <w:r w:rsidRPr="00A75411">
        <w:rPr>
          <w:rtl/>
        </w:rPr>
        <w:t>وتصحيح لأخطائها اللغوية والنحوية والإملائية حسب الضرورة</w:t>
      </w:r>
      <w:r>
        <w:rPr>
          <w:rtl/>
        </w:rPr>
        <w:t>،</w:t>
      </w:r>
      <w:r w:rsidRPr="00A75411">
        <w:rPr>
          <w:rtl/>
        </w:rPr>
        <w:t xml:space="preserve"> والتعريف بالأعلام والأمكنة</w:t>
      </w:r>
      <w:r>
        <w:rPr>
          <w:rtl/>
        </w:rPr>
        <w:t xml:space="preserve"> - </w:t>
      </w:r>
      <w:r w:rsidRPr="00A75411">
        <w:rPr>
          <w:rtl/>
        </w:rPr>
        <w:t>حسب الحاجة</w:t>
      </w:r>
      <w:r>
        <w:rPr>
          <w:rtl/>
        </w:rPr>
        <w:t xml:space="preserve"> - </w:t>
      </w:r>
      <w:r w:rsidRPr="00A75411">
        <w:rPr>
          <w:rtl/>
        </w:rPr>
        <w:t>وغيرها</w:t>
      </w:r>
      <w:r>
        <w:rPr>
          <w:rtl/>
        </w:rPr>
        <w:t>.</w:t>
      </w:r>
      <w:r w:rsidRPr="00A75411">
        <w:rPr>
          <w:rtl/>
        </w:rPr>
        <w:t xml:space="preserve"> </w:t>
      </w:r>
    </w:p>
    <w:p w:rsidR="00E56C83" w:rsidRPr="00A75411" w:rsidRDefault="00E56C83" w:rsidP="00836E3E">
      <w:pPr>
        <w:pStyle w:val="libNormal"/>
        <w:rPr>
          <w:rtl/>
        </w:rPr>
      </w:pPr>
      <w:r w:rsidRPr="00A75411">
        <w:rPr>
          <w:rtl/>
        </w:rPr>
        <w:t>8</w:t>
      </w:r>
      <w:r>
        <w:rPr>
          <w:rtl/>
        </w:rPr>
        <w:t xml:space="preserve"> - </w:t>
      </w:r>
      <w:r w:rsidRPr="00A75411">
        <w:rPr>
          <w:rtl/>
        </w:rPr>
        <w:t>اتخذت المختصرات الآتية لما هو مذكور بإزاء كل منها</w:t>
      </w:r>
      <w:r>
        <w:rPr>
          <w:rtl/>
        </w:rPr>
        <w:t>:</w:t>
      </w:r>
      <w:r w:rsidRPr="00A75411">
        <w:rPr>
          <w:rtl/>
        </w:rPr>
        <w:t xml:space="preserve"> </w:t>
      </w:r>
    </w:p>
    <w:p w:rsidR="00E56C83" w:rsidRPr="00A75411" w:rsidRDefault="00E56C83" w:rsidP="00836E3E">
      <w:pPr>
        <w:pStyle w:val="libNormal"/>
        <w:rPr>
          <w:rtl/>
        </w:rPr>
      </w:pPr>
      <w:r w:rsidRPr="00A75411">
        <w:rPr>
          <w:rtl/>
        </w:rPr>
        <w:t>م و ث ع = المتحف الوثائقي لثورة العشرين في النجف</w:t>
      </w:r>
      <w:r>
        <w:rPr>
          <w:rtl/>
        </w:rPr>
        <w:t>.</w:t>
      </w:r>
      <w:r w:rsidRPr="00A75411">
        <w:rPr>
          <w:rtl/>
        </w:rPr>
        <w:t xml:space="preserve"> </w:t>
      </w:r>
    </w:p>
    <w:p w:rsidR="00E56C83" w:rsidRPr="00A75411" w:rsidRDefault="00E56C83" w:rsidP="00836E3E">
      <w:pPr>
        <w:pStyle w:val="libNormal"/>
        <w:rPr>
          <w:rtl/>
        </w:rPr>
      </w:pPr>
      <w:r w:rsidRPr="00A75411">
        <w:rPr>
          <w:rtl/>
        </w:rPr>
        <w:t>م و ح و = المركز الوطني لحفظ الوثائق في بغداد</w:t>
      </w:r>
      <w:r>
        <w:rPr>
          <w:rtl/>
        </w:rPr>
        <w:t>.</w:t>
      </w:r>
    </w:p>
    <w:p w:rsidR="00E56C83" w:rsidRDefault="00E56C83" w:rsidP="006470D5">
      <w:pPr>
        <w:pStyle w:val="libPoemTini"/>
      </w:pPr>
      <w:r>
        <w:br w:type="page"/>
      </w:r>
    </w:p>
    <w:p w:rsidR="00E56C83" w:rsidRPr="00E4184F" w:rsidRDefault="00E56C83" w:rsidP="00051BBD">
      <w:pPr>
        <w:pStyle w:val="Heading2Center"/>
        <w:rPr>
          <w:rtl/>
        </w:rPr>
      </w:pPr>
      <w:bookmarkStart w:id="88" w:name="32"/>
      <w:bookmarkStart w:id="89" w:name="_Toc441322954"/>
      <w:r w:rsidRPr="00A75411">
        <w:rPr>
          <w:rtl/>
        </w:rPr>
        <w:lastRenderedPageBreak/>
        <w:t>وثائق الحركة الدستورية الإيرانية (المشروطة)</w:t>
      </w:r>
      <w:bookmarkEnd w:id="89"/>
      <w:r w:rsidRPr="00A75411">
        <w:rPr>
          <w:rtl/>
        </w:rPr>
        <w:t xml:space="preserve"> </w:t>
      </w:r>
      <w:bookmarkEnd w:id="88"/>
    </w:p>
    <w:p w:rsidR="00E56C83" w:rsidRPr="00E4184F" w:rsidRDefault="00E56C83" w:rsidP="006470D5">
      <w:pPr>
        <w:pStyle w:val="libCenter"/>
        <w:rPr>
          <w:rtl/>
        </w:rPr>
      </w:pPr>
      <w:r w:rsidRPr="00A75411">
        <w:rPr>
          <w:rtl/>
        </w:rPr>
        <w:t xml:space="preserve">[1] </w:t>
      </w:r>
    </w:p>
    <w:p w:rsidR="00E56C83" w:rsidRPr="00E4184F" w:rsidRDefault="00E56C83" w:rsidP="00E4184F">
      <w:pPr>
        <w:pStyle w:val="libBold2"/>
        <w:rPr>
          <w:rtl/>
        </w:rPr>
      </w:pPr>
      <w:r w:rsidRPr="00A75411">
        <w:rPr>
          <w:rtl/>
        </w:rPr>
        <w:t>نصّ البرقية التي بعث بها السيد اليزدي إلى سماحة الآخوند الآملي</w:t>
      </w:r>
      <w:r>
        <w:rPr>
          <w:rtl/>
        </w:rPr>
        <w:t>:</w:t>
      </w:r>
      <w:r w:rsidRPr="00A75411">
        <w:rPr>
          <w:rtl/>
        </w:rPr>
        <w:t xml:space="preserve"> </w:t>
      </w:r>
    </w:p>
    <w:p w:rsidR="00E56C83" w:rsidRDefault="00E56C83" w:rsidP="00836E3E">
      <w:pPr>
        <w:pStyle w:val="libCenter"/>
        <w:rPr>
          <w:rtl/>
        </w:rPr>
      </w:pPr>
      <w:r w:rsidRPr="00A75411">
        <w:rPr>
          <w:rtl/>
        </w:rPr>
        <w:t>*</w:t>
      </w:r>
      <w:r>
        <w:rPr>
          <w:rtl/>
        </w:rPr>
        <w:t xml:space="preserve"> </w:t>
      </w:r>
      <w:r w:rsidRPr="00A75411">
        <w:rPr>
          <w:rtl/>
        </w:rPr>
        <w:t>*</w:t>
      </w:r>
      <w:r>
        <w:rPr>
          <w:rtl/>
        </w:rPr>
        <w:t xml:space="preserve"> </w:t>
      </w:r>
      <w:r w:rsidRPr="00A75411">
        <w:rPr>
          <w:rtl/>
        </w:rPr>
        <w:t>*</w:t>
      </w:r>
    </w:p>
    <w:p w:rsidR="00E56C83" w:rsidRPr="00A75411" w:rsidRDefault="00E56C83" w:rsidP="00836E3E">
      <w:pPr>
        <w:pStyle w:val="libNormal"/>
        <w:rPr>
          <w:rtl/>
        </w:rPr>
      </w:pPr>
      <w:r w:rsidRPr="00A75411">
        <w:rPr>
          <w:rtl/>
        </w:rPr>
        <w:t xml:space="preserve">من النجف / رقم 676 </w:t>
      </w:r>
    </w:p>
    <w:p w:rsidR="00E56C83" w:rsidRPr="00A75411" w:rsidRDefault="00E56C83" w:rsidP="00836E3E">
      <w:pPr>
        <w:pStyle w:val="libNormal"/>
        <w:rPr>
          <w:rtl/>
        </w:rPr>
      </w:pPr>
      <w:r w:rsidRPr="00A75411">
        <w:rPr>
          <w:rtl/>
        </w:rPr>
        <w:t>حضرت ثقة الإسلام الآملي دامت بركاته</w:t>
      </w:r>
      <w:r>
        <w:rPr>
          <w:rtl/>
        </w:rPr>
        <w:t>.</w:t>
      </w:r>
      <w:r w:rsidRPr="00A75411">
        <w:rPr>
          <w:rtl/>
        </w:rPr>
        <w:t xml:space="preserve"> </w:t>
      </w:r>
    </w:p>
    <w:p w:rsidR="00E56C83" w:rsidRPr="00A75411" w:rsidRDefault="00E56C83" w:rsidP="00836E3E">
      <w:pPr>
        <w:pStyle w:val="libNormal"/>
        <w:rPr>
          <w:rtl/>
        </w:rPr>
      </w:pPr>
      <w:r w:rsidRPr="00A75411">
        <w:rPr>
          <w:rtl/>
        </w:rPr>
        <w:t>لقد تملّكنا القلق من تجرؤ المبتدعين</w:t>
      </w:r>
      <w:r>
        <w:rPr>
          <w:rtl/>
        </w:rPr>
        <w:t>،</w:t>
      </w:r>
      <w:r w:rsidRPr="00A75411">
        <w:rPr>
          <w:rtl/>
        </w:rPr>
        <w:t xml:space="preserve"> وإشاعة كفر الملحدين</w:t>
      </w:r>
      <w:r>
        <w:rPr>
          <w:rtl/>
        </w:rPr>
        <w:t>،</w:t>
      </w:r>
      <w:r w:rsidRPr="00A75411">
        <w:rPr>
          <w:rtl/>
        </w:rPr>
        <w:t xml:space="preserve"> نتيجة الحرية الزائفة</w:t>
      </w:r>
      <w:r>
        <w:rPr>
          <w:rtl/>
        </w:rPr>
        <w:t>،</w:t>
      </w:r>
      <w:r w:rsidRPr="00A75411">
        <w:rPr>
          <w:rtl/>
        </w:rPr>
        <w:t xml:space="preserve"> وسوف لن يتمكنّوا من تنفيذ مآربهم بعون الله</w:t>
      </w:r>
      <w:r>
        <w:rPr>
          <w:rtl/>
        </w:rPr>
        <w:t>.</w:t>
      </w:r>
      <w:r w:rsidRPr="00A75411">
        <w:rPr>
          <w:rtl/>
        </w:rPr>
        <w:t xml:space="preserve"> وبالطبع فإنّ الوقوف بوجه الكفر وصيانة العقيدة</w:t>
      </w:r>
      <w:r>
        <w:rPr>
          <w:rtl/>
        </w:rPr>
        <w:t>،</w:t>
      </w:r>
      <w:r w:rsidRPr="00A75411">
        <w:rPr>
          <w:rtl/>
        </w:rPr>
        <w:t xml:space="preserve"> وتطبيق القوانين القرآنية القويمة</w:t>
      </w:r>
      <w:r>
        <w:rPr>
          <w:rtl/>
        </w:rPr>
        <w:t>،</w:t>
      </w:r>
      <w:r w:rsidRPr="00A75411">
        <w:rPr>
          <w:rtl/>
        </w:rPr>
        <w:t xml:space="preserve"> والشريعة المحمدية الأبدية</w:t>
      </w:r>
      <w:r>
        <w:rPr>
          <w:rtl/>
        </w:rPr>
        <w:t>،</w:t>
      </w:r>
      <w:r w:rsidRPr="00A75411">
        <w:rPr>
          <w:rtl/>
        </w:rPr>
        <w:t xml:space="preserve"> يعتبر من أهم فرائض العلماء الربانيين</w:t>
      </w:r>
      <w:r>
        <w:rPr>
          <w:rtl/>
        </w:rPr>
        <w:t>،</w:t>
      </w:r>
      <w:r w:rsidRPr="00A75411">
        <w:rPr>
          <w:rtl/>
        </w:rPr>
        <w:t xml:space="preserve"> مع الأخذ بعين الاعتبار الأسباب الموجبة لصلاح وصون الدين ودماء المسلمين</w:t>
      </w:r>
      <w:r>
        <w:rPr>
          <w:rtl/>
        </w:rPr>
        <w:t>.</w:t>
      </w:r>
      <w:r w:rsidRPr="00A75411">
        <w:rPr>
          <w:rtl/>
        </w:rPr>
        <w:t xml:space="preserve"> لا بدّ من بذل الجهود في هذا الصدد</w:t>
      </w:r>
      <w:r>
        <w:rPr>
          <w:rtl/>
        </w:rPr>
        <w:t>.</w:t>
      </w:r>
      <w:r w:rsidRPr="00A75411">
        <w:rPr>
          <w:rtl/>
        </w:rPr>
        <w:t xml:space="preserve"> </w:t>
      </w:r>
    </w:p>
    <w:p w:rsidR="00E56C83" w:rsidRPr="00A75411" w:rsidRDefault="00E56C83" w:rsidP="0055237E">
      <w:pPr>
        <w:pStyle w:val="libLeft"/>
        <w:rPr>
          <w:rtl/>
        </w:rPr>
      </w:pPr>
      <w:r w:rsidRPr="00A75411">
        <w:rPr>
          <w:rtl/>
        </w:rPr>
        <w:t>23 جمادى الأولى 1325هـ</w:t>
      </w:r>
      <w:r>
        <w:rPr>
          <w:rtl/>
        </w:rPr>
        <w:t xml:space="preserve"> </w:t>
      </w:r>
    </w:p>
    <w:p w:rsidR="00E56C83" w:rsidRPr="00A75411" w:rsidRDefault="00E56C83" w:rsidP="0055237E">
      <w:pPr>
        <w:pStyle w:val="libLeft"/>
        <w:rPr>
          <w:rtl/>
        </w:rPr>
      </w:pPr>
      <w:r w:rsidRPr="00A75411">
        <w:rPr>
          <w:rtl/>
        </w:rPr>
        <w:t>محمد كاظم الطباطبائي</w:t>
      </w:r>
      <w:r>
        <w:rPr>
          <w:rtl/>
        </w:rPr>
        <w:t xml:space="preserve"> </w:t>
      </w:r>
    </w:p>
    <w:p w:rsidR="00E56C83" w:rsidRDefault="00E56C83" w:rsidP="00836E3E">
      <w:pPr>
        <w:pStyle w:val="libNormal"/>
      </w:pPr>
      <w:r>
        <w:br w:type="page"/>
      </w:r>
    </w:p>
    <w:p w:rsidR="00E56C83" w:rsidRPr="00E4184F" w:rsidRDefault="00E56C83" w:rsidP="00051BBD">
      <w:pPr>
        <w:pStyle w:val="Heading2Center"/>
        <w:rPr>
          <w:rtl/>
        </w:rPr>
      </w:pPr>
      <w:bookmarkStart w:id="90" w:name="_Toc441322955"/>
      <w:r w:rsidRPr="00A75411">
        <w:rPr>
          <w:rtl/>
        </w:rPr>
        <w:lastRenderedPageBreak/>
        <w:t>وثائق الهجوم الإيطالي على طرابلس الغرب</w:t>
      </w:r>
      <w:r>
        <w:rPr>
          <w:rtl/>
        </w:rPr>
        <w:t xml:space="preserve"> - </w:t>
      </w:r>
      <w:r w:rsidRPr="00A75411">
        <w:rPr>
          <w:rtl/>
        </w:rPr>
        <w:t>ليبيا</w:t>
      </w:r>
      <w:bookmarkEnd w:id="90"/>
      <w:r w:rsidRPr="00A75411">
        <w:rPr>
          <w:rtl/>
        </w:rPr>
        <w:t xml:space="preserve"> </w:t>
      </w:r>
    </w:p>
    <w:p w:rsidR="00E56C83" w:rsidRPr="00E4184F" w:rsidRDefault="00E56C83" w:rsidP="00E4184F">
      <w:pPr>
        <w:pStyle w:val="libCenterBold1"/>
        <w:rPr>
          <w:rtl/>
        </w:rPr>
      </w:pPr>
      <w:r w:rsidRPr="00A75411">
        <w:rPr>
          <w:rtl/>
        </w:rPr>
        <w:t>[2]</w:t>
      </w:r>
    </w:p>
    <w:p w:rsidR="00E56C83" w:rsidRPr="00E4184F" w:rsidRDefault="00E56C83" w:rsidP="006470D5">
      <w:pPr>
        <w:pStyle w:val="libNormal"/>
        <w:rPr>
          <w:rtl/>
        </w:rPr>
      </w:pPr>
      <w:r w:rsidRPr="00A75411">
        <w:rPr>
          <w:rtl/>
        </w:rPr>
        <w:t>البيان الذي أفتى به السيد اليزدي حول الهجوم الاستعماري الذي تقوم به كل من إيطاليا على طرابلس الغرب (ليبيا)</w:t>
      </w:r>
      <w:r>
        <w:rPr>
          <w:rtl/>
        </w:rPr>
        <w:t>،</w:t>
      </w:r>
      <w:r w:rsidRPr="00A75411">
        <w:rPr>
          <w:rtl/>
        </w:rPr>
        <w:t xml:space="preserve"> وروسيا وبريطانيا على إيران والبلاد الإسلامية</w:t>
      </w:r>
      <w:r>
        <w:rPr>
          <w:rtl/>
        </w:rPr>
        <w:t>،</w:t>
      </w:r>
      <w:r w:rsidRPr="00A75411">
        <w:rPr>
          <w:rtl/>
        </w:rPr>
        <w:t xml:space="preserve"> ودعا المسلمين إلى التصدي للاستعمار</w:t>
      </w:r>
      <w:r>
        <w:rPr>
          <w:rtl/>
        </w:rPr>
        <w:t>،</w:t>
      </w:r>
      <w:r w:rsidRPr="00A75411">
        <w:rPr>
          <w:rtl/>
        </w:rPr>
        <w:t xml:space="preserve"> والدفاع عن كيان الدولتين الإيرانية والعثمانية</w:t>
      </w:r>
      <w:r>
        <w:rPr>
          <w:rtl/>
        </w:rPr>
        <w:t>،</w:t>
      </w:r>
      <w:r w:rsidRPr="00A75411">
        <w:rPr>
          <w:rtl/>
        </w:rPr>
        <w:t xml:space="preserve"> وقد نشر في مجلة العلم النجفية مصدّراً بمقدمة نصّها</w:t>
      </w:r>
      <w:r>
        <w:rPr>
          <w:rtl/>
        </w:rPr>
        <w:t>:</w:t>
      </w:r>
    </w:p>
    <w:p w:rsidR="00E56C83" w:rsidRPr="00E4184F" w:rsidRDefault="00E56C83" w:rsidP="00E4184F">
      <w:pPr>
        <w:pStyle w:val="libCenterBold2"/>
        <w:rPr>
          <w:rtl/>
        </w:rPr>
      </w:pPr>
      <w:r w:rsidRPr="00A75411">
        <w:rPr>
          <w:rtl/>
        </w:rPr>
        <w:t xml:space="preserve">(بشارة عظمى) </w:t>
      </w:r>
    </w:p>
    <w:p w:rsidR="00E56C83" w:rsidRPr="00E4184F" w:rsidRDefault="00E56C83" w:rsidP="00E4184F">
      <w:pPr>
        <w:pStyle w:val="libCenterBold2"/>
        <w:rPr>
          <w:rtl/>
        </w:rPr>
      </w:pPr>
      <w:r w:rsidRPr="00A75411">
        <w:rPr>
          <w:rtl/>
        </w:rPr>
        <w:t xml:space="preserve">(موافقة حضرة السيد كاظم اليزدي (مُدَّ ظِلُّه) مع العلماء) </w:t>
      </w:r>
    </w:p>
    <w:p w:rsidR="00E56C83" w:rsidRDefault="00E56C83" w:rsidP="00836E3E">
      <w:pPr>
        <w:pStyle w:val="libNormal"/>
        <w:rPr>
          <w:rtl/>
        </w:rPr>
      </w:pPr>
      <w:r w:rsidRPr="00A75411">
        <w:rPr>
          <w:rtl/>
        </w:rPr>
        <w:t>في الحكم بوجوب السعي وبذل النفس والنفيس في سبيل دفاع إيتاليا عن طرابلس واستخلاص إيران من مخالب الروس والإنكليز</w:t>
      </w:r>
      <w:r>
        <w:rPr>
          <w:rtl/>
        </w:rPr>
        <w:t>،</w:t>
      </w:r>
      <w:r w:rsidRPr="00A75411">
        <w:rPr>
          <w:rtl/>
        </w:rPr>
        <w:t xml:space="preserve"> وهذه صورة فتواه مترجمة عن الفارسية حرفياً</w:t>
      </w:r>
      <w:r>
        <w:rPr>
          <w:rtl/>
        </w:rPr>
        <w:t>،</w:t>
      </w:r>
      <w:r w:rsidRPr="00A75411">
        <w:rPr>
          <w:rtl/>
        </w:rPr>
        <w:t xml:space="preserve"> قال (دام ظله العالي)</w:t>
      </w:r>
      <w:r>
        <w:rPr>
          <w:rtl/>
        </w:rPr>
        <w:t>:</w:t>
      </w:r>
    </w:p>
    <w:p w:rsidR="00E56C83" w:rsidRDefault="00E56C83" w:rsidP="00836E3E">
      <w:pPr>
        <w:pStyle w:val="libCenter"/>
        <w:rPr>
          <w:rtl/>
        </w:rPr>
      </w:pPr>
      <w:r w:rsidRPr="00A75411">
        <w:rPr>
          <w:rtl/>
        </w:rPr>
        <w:t>*</w:t>
      </w:r>
      <w:r>
        <w:rPr>
          <w:rtl/>
        </w:rPr>
        <w:t xml:space="preserve"> </w:t>
      </w:r>
      <w:r w:rsidRPr="00A75411">
        <w:rPr>
          <w:rtl/>
        </w:rPr>
        <w:t>*</w:t>
      </w:r>
      <w:r>
        <w:rPr>
          <w:rtl/>
        </w:rPr>
        <w:t xml:space="preserve"> </w:t>
      </w:r>
      <w:r w:rsidRPr="00A75411">
        <w:rPr>
          <w:rtl/>
        </w:rPr>
        <w:t>*</w:t>
      </w:r>
    </w:p>
    <w:p w:rsidR="00E56C83" w:rsidRPr="00A75411" w:rsidRDefault="00E56C83" w:rsidP="006470D5">
      <w:pPr>
        <w:pStyle w:val="libCenter"/>
        <w:rPr>
          <w:rtl/>
        </w:rPr>
      </w:pPr>
      <w:r w:rsidRPr="00A75411">
        <w:rPr>
          <w:rtl/>
        </w:rPr>
        <w:t xml:space="preserve">بسم الله الرحمن الرحيم </w:t>
      </w:r>
    </w:p>
    <w:p w:rsidR="00E56C83" w:rsidRPr="00A75411" w:rsidRDefault="00E56C83" w:rsidP="00836E3E">
      <w:pPr>
        <w:pStyle w:val="libNormal"/>
        <w:rPr>
          <w:rtl/>
        </w:rPr>
      </w:pPr>
      <w:r w:rsidRPr="00A75411">
        <w:rPr>
          <w:rtl/>
        </w:rPr>
        <w:t>في مثل هذا اليوم الذي حملت الدول الأوربية على الممالك الإسلامية كإيطاليا على طرابلس الغرب من جهة</w:t>
      </w:r>
      <w:r>
        <w:rPr>
          <w:rtl/>
        </w:rPr>
        <w:t>،</w:t>
      </w:r>
      <w:r w:rsidRPr="00A75411">
        <w:rPr>
          <w:rtl/>
        </w:rPr>
        <w:t xml:space="preserve"> والروس من جهة أخرى</w:t>
      </w:r>
      <w:r>
        <w:rPr>
          <w:rtl/>
        </w:rPr>
        <w:t>،</w:t>
      </w:r>
      <w:r w:rsidRPr="00A75411">
        <w:rPr>
          <w:rtl/>
        </w:rPr>
        <w:t xml:space="preserve"> أشغل شمال إيران بعساكره والإنكليز أنزل عساكره في جنوب إيران</w:t>
      </w:r>
      <w:r>
        <w:rPr>
          <w:rtl/>
        </w:rPr>
        <w:t>،</w:t>
      </w:r>
      <w:r w:rsidRPr="00A75411">
        <w:rPr>
          <w:rtl/>
        </w:rPr>
        <w:t xml:space="preserve"> وأحدق بالإسلام خطر اضحملاله</w:t>
      </w:r>
      <w:r>
        <w:rPr>
          <w:rtl/>
        </w:rPr>
        <w:t>،</w:t>
      </w:r>
      <w:r w:rsidRPr="00A75411">
        <w:rPr>
          <w:rtl/>
        </w:rPr>
        <w:t xml:space="preserve"> فلهذا يجب على عموم المسلمين من العرب والعجم أن يستعدوا لدفاع الكفار عن ممالك الإسلام</w:t>
      </w:r>
      <w:r>
        <w:rPr>
          <w:rtl/>
        </w:rPr>
        <w:t>،</w:t>
      </w:r>
      <w:r w:rsidRPr="00A75411">
        <w:rPr>
          <w:rtl/>
        </w:rPr>
        <w:t xml:space="preserve"> ولا يتقاعدوا بكل صورة عن بذل أنفسهم وأموالهم في سبيل إخراج عساكر إيطاليا من طرابلس الغرب وإخراج عساكر الروس والإنكليز من إيران</w:t>
      </w:r>
      <w:r>
        <w:rPr>
          <w:rtl/>
        </w:rPr>
        <w:t>،</w:t>
      </w:r>
      <w:r w:rsidRPr="00A75411">
        <w:rPr>
          <w:rtl/>
        </w:rPr>
        <w:t xml:space="preserve"> فإن ذلك أهم الفرايض الإسلامية لكي يحفظ بعون الله المملكتان الإسلاميتان العثمانية والإيرانية من مهاجمة الصليبين</w:t>
      </w:r>
      <w:r>
        <w:rPr>
          <w:rtl/>
        </w:rPr>
        <w:t>.</w:t>
      </w:r>
      <w:r w:rsidRPr="00A75411">
        <w:rPr>
          <w:rtl/>
        </w:rPr>
        <w:t xml:space="preserve"> </w:t>
      </w:r>
    </w:p>
    <w:p w:rsidR="00E56C83" w:rsidRPr="00A75411" w:rsidRDefault="00E56C83" w:rsidP="00BF5833">
      <w:pPr>
        <w:pStyle w:val="libLeft"/>
        <w:rPr>
          <w:rtl/>
        </w:rPr>
      </w:pPr>
      <w:r w:rsidRPr="00A75411">
        <w:rPr>
          <w:rtl/>
        </w:rPr>
        <w:t>حرّره الأحقر محمد كاظم الطباطبائي</w:t>
      </w:r>
    </w:p>
    <w:p w:rsidR="00E56C83" w:rsidRDefault="00E56C83" w:rsidP="00836E3E">
      <w:pPr>
        <w:pStyle w:val="libNormal"/>
      </w:pPr>
      <w:r>
        <w:br w:type="page"/>
      </w:r>
    </w:p>
    <w:p w:rsidR="00E56C83" w:rsidRPr="00E4184F" w:rsidRDefault="00E56C83" w:rsidP="00051BBD">
      <w:pPr>
        <w:pStyle w:val="Heading2Center"/>
        <w:rPr>
          <w:rtl/>
        </w:rPr>
      </w:pPr>
      <w:bookmarkStart w:id="91" w:name="_Toc441322956"/>
      <w:r w:rsidRPr="00A75411">
        <w:rPr>
          <w:rtl/>
        </w:rPr>
        <w:lastRenderedPageBreak/>
        <w:t>وثائق الهجوم الروسي على إيران</w:t>
      </w:r>
      <w:bookmarkEnd w:id="91"/>
      <w:r w:rsidRPr="00A75411">
        <w:rPr>
          <w:rtl/>
        </w:rPr>
        <w:t xml:space="preserve"> </w:t>
      </w:r>
    </w:p>
    <w:p w:rsidR="00E56C83" w:rsidRPr="00E4184F" w:rsidRDefault="00E56C83" w:rsidP="00E4184F">
      <w:pPr>
        <w:pStyle w:val="libCenterBold1"/>
        <w:rPr>
          <w:rtl/>
        </w:rPr>
      </w:pPr>
      <w:r w:rsidRPr="00A75411">
        <w:rPr>
          <w:rtl/>
        </w:rPr>
        <w:t>[3]</w:t>
      </w:r>
    </w:p>
    <w:p w:rsidR="00E56C83" w:rsidRPr="00E4184F" w:rsidRDefault="00E56C83" w:rsidP="00E4184F">
      <w:pPr>
        <w:pStyle w:val="libBold2"/>
        <w:rPr>
          <w:rtl/>
        </w:rPr>
      </w:pPr>
      <w:r w:rsidRPr="00A75411">
        <w:rPr>
          <w:rtl/>
        </w:rPr>
        <w:t>نصّ العريضة التي بعثها بعض التجار الإيرانيين إلى الملا محمد كاظم الآخوند الخراساني والسيد محمد كاظم اليزدي</w:t>
      </w:r>
      <w:r>
        <w:rPr>
          <w:rtl/>
        </w:rPr>
        <w:t>،</w:t>
      </w:r>
      <w:r w:rsidRPr="00A75411">
        <w:rPr>
          <w:rtl/>
        </w:rPr>
        <w:t xml:space="preserve"> في شهر رجب 1323هـ</w:t>
      </w:r>
      <w:r>
        <w:rPr>
          <w:rtl/>
        </w:rPr>
        <w:t>،</w:t>
      </w:r>
      <w:r w:rsidRPr="00A75411">
        <w:rPr>
          <w:rtl/>
        </w:rPr>
        <w:t xml:space="preserve"> ترجمتها</w:t>
      </w:r>
      <w:r>
        <w:rPr>
          <w:rtl/>
        </w:rPr>
        <w:t>:</w:t>
      </w:r>
    </w:p>
    <w:p w:rsidR="00E56C83" w:rsidRDefault="00E56C83" w:rsidP="00836E3E">
      <w:pPr>
        <w:pStyle w:val="libCenter"/>
        <w:rPr>
          <w:rtl/>
        </w:rPr>
      </w:pPr>
      <w:r w:rsidRPr="00A75411">
        <w:rPr>
          <w:rtl/>
        </w:rPr>
        <w:t>*</w:t>
      </w:r>
      <w:r>
        <w:rPr>
          <w:rtl/>
        </w:rPr>
        <w:t xml:space="preserve"> </w:t>
      </w:r>
      <w:r w:rsidRPr="00A75411">
        <w:rPr>
          <w:rtl/>
        </w:rPr>
        <w:t>*</w:t>
      </w:r>
      <w:r>
        <w:rPr>
          <w:rtl/>
        </w:rPr>
        <w:t xml:space="preserve"> </w:t>
      </w:r>
      <w:r w:rsidRPr="00A75411">
        <w:rPr>
          <w:rtl/>
        </w:rPr>
        <w:t>*</w:t>
      </w:r>
    </w:p>
    <w:p w:rsidR="00E56C83" w:rsidRPr="00A75411" w:rsidRDefault="00E56C83" w:rsidP="00836E3E">
      <w:pPr>
        <w:pStyle w:val="libNormal"/>
        <w:rPr>
          <w:rtl/>
        </w:rPr>
      </w:pPr>
      <w:r w:rsidRPr="00A75411">
        <w:rPr>
          <w:rtl/>
        </w:rPr>
        <w:t>إلى الحضرة المقدسة لحجج الإسلام</w:t>
      </w:r>
      <w:r>
        <w:rPr>
          <w:rtl/>
        </w:rPr>
        <w:t>:</w:t>
      </w:r>
      <w:r w:rsidRPr="00A75411">
        <w:rPr>
          <w:rtl/>
        </w:rPr>
        <w:t xml:space="preserve"> الآخوند الملا محمد كاظم الخراساني والسيد كاظم الطباطبائي</w:t>
      </w:r>
      <w:r>
        <w:rPr>
          <w:rtl/>
        </w:rPr>
        <w:t>.</w:t>
      </w:r>
      <w:r w:rsidRPr="00A75411">
        <w:rPr>
          <w:rtl/>
        </w:rPr>
        <w:t xml:space="preserve"> </w:t>
      </w:r>
    </w:p>
    <w:p w:rsidR="00E56C83" w:rsidRPr="00A75411" w:rsidRDefault="00E56C83" w:rsidP="00836E3E">
      <w:pPr>
        <w:pStyle w:val="libNormal"/>
        <w:rPr>
          <w:rtl/>
        </w:rPr>
      </w:pPr>
      <w:r w:rsidRPr="00A75411">
        <w:rPr>
          <w:rtl/>
        </w:rPr>
        <w:t>نودّ أن نعلمكم بما يلي</w:t>
      </w:r>
      <w:r>
        <w:rPr>
          <w:rtl/>
        </w:rPr>
        <w:t>:</w:t>
      </w:r>
      <w:r w:rsidRPr="00A75411">
        <w:rPr>
          <w:rtl/>
        </w:rPr>
        <w:t xml:space="preserve"> </w:t>
      </w:r>
    </w:p>
    <w:p w:rsidR="00E56C83" w:rsidRPr="00A75411" w:rsidRDefault="00E56C83" w:rsidP="00836E3E">
      <w:pPr>
        <w:pStyle w:val="libNormal"/>
        <w:rPr>
          <w:rtl/>
        </w:rPr>
      </w:pPr>
      <w:r w:rsidRPr="00A75411">
        <w:rPr>
          <w:rtl/>
        </w:rPr>
        <w:t>في أواخر شهر محرم الحرام من عام 1323هـ وزّعت في طهران من قبل بعض المعمّمين</w:t>
      </w:r>
      <w:r>
        <w:rPr>
          <w:rtl/>
        </w:rPr>
        <w:t>،</w:t>
      </w:r>
      <w:r w:rsidRPr="00A75411">
        <w:rPr>
          <w:rtl/>
        </w:rPr>
        <w:t xml:space="preserve"> نسخة من برقية تحمل تواقيع حضرتيكما تطالب بإصلاح عمل رئيس الكمارك (المسيو نوز) وليكون عبرة لغيره</w:t>
      </w:r>
      <w:r>
        <w:rPr>
          <w:rtl/>
        </w:rPr>
        <w:t>.</w:t>
      </w:r>
      <w:r w:rsidRPr="00A75411">
        <w:rPr>
          <w:rtl/>
        </w:rPr>
        <w:t xml:space="preserve"> </w:t>
      </w:r>
    </w:p>
    <w:p w:rsidR="00E56C83" w:rsidRPr="00A75411" w:rsidRDefault="00E56C83" w:rsidP="00836E3E">
      <w:pPr>
        <w:pStyle w:val="libNormal"/>
        <w:rPr>
          <w:rtl/>
        </w:rPr>
      </w:pPr>
      <w:r w:rsidRPr="00A75411">
        <w:rPr>
          <w:rtl/>
        </w:rPr>
        <w:t>وفي أواخر شهر ربيع الأول نشر تلغرافان بخطيكما ويحملان ختميكما وختم جناب الحاج ميرزا حسين [الخليلي] (أرواحنا فداه)</w:t>
      </w:r>
      <w:r>
        <w:rPr>
          <w:rtl/>
        </w:rPr>
        <w:t>،</w:t>
      </w:r>
      <w:r w:rsidRPr="00A75411">
        <w:rPr>
          <w:rtl/>
        </w:rPr>
        <w:t xml:space="preserve"> وكانا مؤرّخين في التاسع من الشهر المذكور</w:t>
      </w:r>
      <w:r>
        <w:rPr>
          <w:rtl/>
        </w:rPr>
        <w:t>.</w:t>
      </w:r>
      <w:r w:rsidRPr="00A75411">
        <w:rPr>
          <w:rtl/>
        </w:rPr>
        <w:t xml:space="preserve"> شوهد أحدهما لدى حجة الإسلام السيد عبد الله البهبهاني</w:t>
      </w:r>
      <w:r>
        <w:rPr>
          <w:rtl/>
        </w:rPr>
        <w:t>،</w:t>
      </w:r>
      <w:r w:rsidRPr="00A75411">
        <w:rPr>
          <w:rtl/>
        </w:rPr>
        <w:t xml:space="preserve"> والآخر لدى السيد أحمد السنگلجي</w:t>
      </w:r>
      <w:r>
        <w:rPr>
          <w:rtl/>
        </w:rPr>
        <w:t>،</w:t>
      </w:r>
      <w:r w:rsidRPr="00A75411">
        <w:rPr>
          <w:rtl/>
        </w:rPr>
        <w:t xml:space="preserve"> وكان مضمونه بعكس الأول</w:t>
      </w:r>
      <w:r>
        <w:rPr>
          <w:rtl/>
        </w:rPr>
        <w:t>.</w:t>
      </w:r>
      <w:r w:rsidRPr="00A75411">
        <w:rPr>
          <w:rtl/>
        </w:rPr>
        <w:t xml:space="preserve"> </w:t>
      </w:r>
    </w:p>
    <w:p w:rsidR="00E56C83" w:rsidRPr="00A75411" w:rsidRDefault="00E56C83" w:rsidP="00836E3E">
      <w:pPr>
        <w:pStyle w:val="libNormal"/>
        <w:rPr>
          <w:rtl/>
        </w:rPr>
      </w:pPr>
      <w:r w:rsidRPr="00A75411">
        <w:rPr>
          <w:rtl/>
        </w:rPr>
        <w:t>وقد اختلط الأمر على الناس</w:t>
      </w:r>
      <w:r>
        <w:rPr>
          <w:rtl/>
        </w:rPr>
        <w:t>.</w:t>
      </w:r>
      <w:r w:rsidRPr="00A75411">
        <w:rPr>
          <w:rtl/>
        </w:rPr>
        <w:t xml:space="preserve"> </w:t>
      </w:r>
    </w:p>
    <w:p w:rsidR="00E56C83" w:rsidRPr="00A75411" w:rsidRDefault="00E56C83" w:rsidP="00836E3E">
      <w:pPr>
        <w:pStyle w:val="libNormal"/>
        <w:rPr>
          <w:rtl/>
        </w:rPr>
      </w:pPr>
      <w:r w:rsidRPr="00A75411">
        <w:rPr>
          <w:rtl/>
        </w:rPr>
        <w:t>ما نرجوه نحن الإيرانيين هو بيان حقيقة الأمر وإعلامنا عن صدور أو عدم صدور كل واحد منهما</w:t>
      </w:r>
      <w:r>
        <w:rPr>
          <w:rtl/>
        </w:rPr>
        <w:t>،</w:t>
      </w:r>
      <w:r w:rsidRPr="00A75411">
        <w:rPr>
          <w:rtl/>
        </w:rPr>
        <w:t xml:space="preserve"> وذلك بكتاب تحريري بخطكم الشريف وختمه بختمكم</w:t>
      </w:r>
      <w:r>
        <w:rPr>
          <w:rtl/>
        </w:rPr>
        <w:t>،</w:t>
      </w:r>
      <w:r w:rsidRPr="00A75411">
        <w:rPr>
          <w:rtl/>
        </w:rPr>
        <w:t xml:space="preserve"> لنعرف واجبنا وما ينبغي لنا فعله</w:t>
      </w:r>
      <w:r>
        <w:rPr>
          <w:rtl/>
        </w:rPr>
        <w:t>.</w:t>
      </w:r>
      <w:r w:rsidRPr="00A75411">
        <w:rPr>
          <w:rtl/>
        </w:rPr>
        <w:t xml:space="preserve"> </w:t>
      </w:r>
    </w:p>
    <w:p w:rsidR="00E56C83" w:rsidRPr="00A75411" w:rsidRDefault="00E56C83" w:rsidP="00836E3E">
      <w:pPr>
        <w:pStyle w:val="libNormal"/>
        <w:rPr>
          <w:rtl/>
        </w:rPr>
      </w:pPr>
      <w:r w:rsidRPr="00A75411">
        <w:rPr>
          <w:rtl/>
        </w:rPr>
        <w:t>في الخامس من ربيع الثاني 1323هـ</w:t>
      </w:r>
      <w:r>
        <w:rPr>
          <w:rtl/>
        </w:rPr>
        <w:t>.</w:t>
      </w:r>
      <w:r w:rsidRPr="00A75411">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A75411">
        <w:rPr>
          <w:rtl/>
        </w:rPr>
        <w:lastRenderedPageBreak/>
        <w:t xml:space="preserve">[4] </w:t>
      </w:r>
    </w:p>
    <w:p w:rsidR="00E56C83" w:rsidRPr="00E4184F" w:rsidRDefault="00E56C83" w:rsidP="00E4184F">
      <w:pPr>
        <w:pStyle w:val="libBold1"/>
        <w:rPr>
          <w:rtl/>
        </w:rPr>
      </w:pPr>
      <w:r w:rsidRPr="00A75411">
        <w:rPr>
          <w:rtl/>
        </w:rPr>
        <w:t>جواب الملا محمد كاظم الآخوند الخراساني والسيد محمد كاظم اليزدي على عريضة التجار</w:t>
      </w:r>
      <w:r>
        <w:rPr>
          <w:rtl/>
        </w:rPr>
        <w:t>،</w:t>
      </w:r>
      <w:r w:rsidRPr="00A75411">
        <w:rPr>
          <w:rtl/>
        </w:rPr>
        <w:t xml:space="preserve"> ترجمتها</w:t>
      </w:r>
      <w:r>
        <w:rPr>
          <w:rtl/>
        </w:rPr>
        <w:t>:</w:t>
      </w:r>
      <w:r w:rsidRPr="00A75411">
        <w:rPr>
          <w:rtl/>
        </w:rPr>
        <w:t xml:space="preserve"> </w:t>
      </w:r>
    </w:p>
    <w:p w:rsidR="00E56C83" w:rsidRPr="00E56C83" w:rsidRDefault="00E56C83" w:rsidP="00836E3E">
      <w:pPr>
        <w:pStyle w:val="libCenter"/>
        <w:rPr>
          <w:rtl/>
        </w:rPr>
      </w:pPr>
      <w:r w:rsidRPr="00A75411">
        <w:rPr>
          <w:rtl/>
        </w:rPr>
        <w:t>*</w:t>
      </w:r>
      <w:r>
        <w:rPr>
          <w:rtl/>
        </w:rPr>
        <w:t xml:space="preserve"> </w:t>
      </w:r>
      <w:r w:rsidRPr="00A75411">
        <w:rPr>
          <w:rtl/>
        </w:rPr>
        <w:t>*</w:t>
      </w:r>
      <w:r>
        <w:rPr>
          <w:rtl/>
        </w:rPr>
        <w:t xml:space="preserve"> </w:t>
      </w:r>
      <w:r w:rsidRPr="00A75411">
        <w:rPr>
          <w:rtl/>
        </w:rPr>
        <w:t>*</w:t>
      </w:r>
    </w:p>
    <w:p w:rsidR="00E56C83" w:rsidRPr="00A75411" w:rsidRDefault="00E56C83" w:rsidP="005438C6">
      <w:pPr>
        <w:pStyle w:val="libCenter"/>
        <w:rPr>
          <w:rtl/>
        </w:rPr>
      </w:pPr>
      <w:r w:rsidRPr="00A75411">
        <w:rPr>
          <w:rtl/>
        </w:rPr>
        <w:t xml:space="preserve">بسم الله الرحمن الرحيم </w:t>
      </w:r>
    </w:p>
    <w:p w:rsidR="00E56C83" w:rsidRPr="00A75411" w:rsidRDefault="00E56C83" w:rsidP="00836E3E">
      <w:pPr>
        <w:pStyle w:val="libNormal"/>
        <w:rPr>
          <w:rtl/>
        </w:rPr>
      </w:pPr>
      <w:r w:rsidRPr="00A75411">
        <w:rPr>
          <w:rtl/>
        </w:rPr>
        <w:t>اللهم فاطر السموات والأرض</w:t>
      </w:r>
      <w:r>
        <w:rPr>
          <w:rtl/>
        </w:rPr>
        <w:t>.</w:t>
      </w:r>
      <w:r w:rsidRPr="00A75411">
        <w:rPr>
          <w:rtl/>
        </w:rPr>
        <w:t xml:space="preserve"> </w:t>
      </w:r>
    </w:p>
    <w:p w:rsidR="00E56C83" w:rsidRPr="00A75411" w:rsidRDefault="00E56C83" w:rsidP="00836E3E">
      <w:pPr>
        <w:pStyle w:val="libNormal"/>
        <w:rPr>
          <w:rtl/>
        </w:rPr>
      </w:pPr>
      <w:r w:rsidRPr="00A75411">
        <w:rPr>
          <w:rtl/>
        </w:rPr>
        <w:t>إن صورة التلغراف الأول الذي كان يطالب بتصحيح عمل شخص مسيحي</w:t>
      </w:r>
      <w:r>
        <w:rPr>
          <w:rtl/>
        </w:rPr>
        <w:t>،</w:t>
      </w:r>
      <w:r w:rsidRPr="00A75411">
        <w:rPr>
          <w:rtl/>
        </w:rPr>
        <w:t xml:space="preserve"> وأرسل من طهران</w:t>
      </w:r>
      <w:r>
        <w:rPr>
          <w:rtl/>
        </w:rPr>
        <w:t>،</w:t>
      </w:r>
      <w:r w:rsidRPr="00A75411">
        <w:rPr>
          <w:rtl/>
        </w:rPr>
        <w:t xml:space="preserve"> اطلعت على مضمونه المثير للعجب حقاً</w:t>
      </w:r>
      <w:r>
        <w:rPr>
          <w:rtl/>
        </w:rPr>
        <w:t>،</w:t>
      </w:r>
      <w:r w:rsidRPr="00A75411">
        <w:rPr>
          <w:rtl/>
        </w:rPr>
        <w:t xml:space="preserve"> وقد أدركت بعض التفحص إن بعض المنحرفين عن الطريق القويم للشرع</w:t>
      </w:r>
      <w:r>
        <w:rPr>
          <w:rtl/>
        </w:rPr>
        <w:t>،</w:t>
      </w:r>
      <w:r w:rsidRPr="00A75411">
        <w:rPr>
          <w:rtl/>
        </w:rPr>
        <w:t xml:space="preserve"> كانوا على اتفاق قلباً وقالباً في الرأي مع الشخص المسيحي</w:t>
      </w:r>
      <w:r>
        <w:rPr>
          <w:rtl/>
        </w:rPr>
        <w:t>،</w:t>
      </w:r>
      <w:r w:rsidRPr="00A75411">
        <w:rPr>
          <w:rtl/>
        </w:rPr>
        <w:t xml:space="preserve"> فأخذوا الأموال وأغلقوا الطرق</w:t>
      </w:r>
      <w:r>
        <w:rPr>
          <w:rtl/>
        </w:rPr>
        <w:t>،</w:t>
      </w:r>
      <w:r w:rsidRPr="00A75411">
        <w:rPr>
          <w:rtl/>
        </w:rPr>
        <w:t xml:space="preserve"> وباعوا الدين بالدنيا</w:t>
      </w:r>
      <w:r>
        <w:rPr>
          <w:rtl/>
        </w:rPr>
        <w:t>،</w:t>
      </w:r>
      <w:r w:rsidRPr="00A75411">
        <w:rPr>
          <w:rtl/>
        </w:rPr>
        <w:t xml:space="preserve"> واختلقوا ذلك المضمون ونشروه ليحققوا مآربهم فحسب</w:t>
      </w:r>
      <w:r>
        <w:rPr>
          <w:rtl/>
        </w:rPr>
        <w:t>.</w:t>
      </w:r>
      <w:r w:rsidRPr="00A75411">
        <w:rPr>
          <w:rtl/>
        </w:rPr>
        <w:t xml:space="preserve"> </w:t>
      </w:r>
    </w:p>
    <w:p w:rsidR="00E56C83" w:rsidRPr="00A75411" w:rsidRDefault="00E56C83" w:rsidP="00836E3E">
      <w:pPr>
        <w:pStyle w:val="libNormal"/>
        <w:rPr>
          <w:rtl/>
        </w:rPr>
      </w:pPr>
      <w:r w:rsidRPr="00A75411">
        <w:rPr>
          <w:rtl/>
        </w:rPr>
        <w:t>وفي نفس الوقت وفي هامش الأوراق المزوّرة كتب أنها كاذبة</w:t>
      </w:r>
      <w:r>
        <w:rPr>
          <w:rtl/>
        </w:rPr>
        <w:t>،</w:t>
      </w:r>
      <w:r w:rsidRPr="00A75411">
        <w:rPr>
          <w:rtl/>
        </w:rPr>
        <w:t xml:space="preserve"> ثم على إن شياطين الإنس كانوا قد أخذوها من دائرة البريد</w:t>
      </w:r>
      <w:r>
        <w:rPr>
          <w:rtl/>
        </w:rPr>
        <w:t>.</w:t>
      </w:r>
      <w:r w:rsidRPr="00A75411">
        <w:rPr>
          <w:rtl/>
        </w:rPr>
        <w:t>.. على كل حال فمصباح الكذب لا يضيء</w:t>
      </w:r>
      <w:r>
        <w:rPr>
          <w:rtl/>
        </w:rPr>
        <w:t>.</w:t>
      </w:r>
      <w:r w:rsidRPr="00A75411">
        <w:rPr>
          <w:rtl/>
        </w:rPr>
        <w:t xml:space="preserve"> </w:t>
      </w:r>
    </w:p>
    <w:p w:rsidR="00E56C83" w:rsidRPr="00A75411" w:rsidRDefault="00E56C83" w:rsidP="00836E3E">
      <w:pPr>
        <w:pStyle w:val="libNormal"/>
        <w:rPr>
          <w:rtl/>
        </w:rPr>
      </w:pPr>
      <w:r w:rsidRPr="00A75411">
        <w:rPr>
          <w:rtl/>
        </w:rPr>
        <w:t>أما الخطاب المؤرخ في اليوم الثامن من الشهر</w:t>
      </w:r>
      <w:r>
        <w:rPr>
          <w:rtl/>
        </w:rPr>
        <w:t>،</w:t>
      </w:r>
      <w:r w:rsidRPr="00A75411">
        <w:rPr>
          <w:rtl/>
        </w:rPr>
        <w:t xml:space="preserve"> والمعنون إلى حجة الإسلام السيد عبدالله البهبهاني المزيّن</w:t>
      </w:r>
      <w:r>
        <w:rPr>
          <w:rtl/>
        </w:rPr>
        <w:t>،</w:t>
      </w:r>
      <w:r w:rsidRPr="00A75411">
        <w:rPr>
          <w:rtl/>
        </w:rPr>
        <w:t xml:space="preserve"> والذي ختمناه بختم آية الله شيخنا الأعظم الأغا الحاج حسين [الخليلي] (دامت إفاضاته) وختمي الحضرتين أيضاً</w:t>
      </w:r>
      <w:r>
        <w:rPr>
          <w:rtl/>
        </w:rPr>
        <w:t>،</w:t>
      </w:r>
      <w:r w:rsidRPr="00A75411">
        <w:rPr>
          <w:rtl/>
        </w:rPr>
        <w:t xml:space="preserve"> وأرسلت منها نسختان</w:t>
      </w:r>
      <w:r>
        <w:rPr>
          <w:rtl/>
        </w:rPr>
        <w:t>،</w:t>
      </w:r>
      <w:r w:rsidRPr="00A75411">
        <w:rPr>
          <w:rtl/>
        </w:rPr>
        <w:t xml:space="preserve"> فهي صحيحة</w:t>
      </w:r>
      <w:r>
        <w:rPr>
          <w:rtl/>
        </w:rPr>
        <w:t>.</w:t>
      </w:r>
      <w:r w:rsidRPr="00A75411">
        <w:rPr>
          <w:rtl/>
        </w:rPr>
        <w:t xml:space="preserve"> </w:t>
      </w:r>
    </w:p>
    <w:p w:rsidR="00E56C83" w:rsidRPr="00A75411" w:rsidRDefault="00E56C83" w:rsidP="00836E3E">
      <w:pPr>
        <w:pStyle w:val="libNormal"/>
        <w:rPr>
          <w:rtl/>
        </w:rPr>
      </w:pPr>
      <w:r w:rsidRPr="00A75411">
        <w:rPr>
          <w:rtl/>
        </w:rPr>
        <w:t>أما واجب عامة الناس</w:t>
      </w:r>
      <w:r>
        <w:rPr>
          <w:rtl/>
        </w:rPr>
        <w:t>،</w:t>
      </w:r>
      <w:r w:rsidRPr="00A75411">
        <w:rPr>
          <w:rtl/>
        </w:rPr>
        <w:t xml:space="preserve"> فهو أولاً إيصال الطلبات إلى الحضرة المقدسة لولي العهد بواسطة أشخاص غير مغرضين</w:t>
      </w:r>
      <w:r>
        <w:rPr>
          <w:rtl/>
        </w:rPr>
        <w:t>؛</w:t>
      </w:r>
      <w:r w:rsidRPr="00A75411">
        <w:rPr>
          <w:rtl/>
        </w:rPr>
        <w:t xml:space="preserve"> ليحافظوا</w:t>
      </w:r>
      <w:r>
        <w:rPr>
          <w:rtl/>
        </w:rPr>
        <w:t xml:space="preserve"> - </w:t>
      </w:r>
      <w:r w:rsidRPr="00A75411">
        <w:rPr>
          <w:rtl/>
        </w:rPr>
        <w:t>بحسن التدبير</w:t>
      </w:r>
      <w:r>
        <w:rPr>
          <w:rtl/>
        </w:rPr>
        <w:t xml:space="preserve"> - </w:t>
      </w:r>
      <w:r w:rsidRPr="00A75411">
        <w:rPr>
          <w:rtl/>
        </w:rPr>
        <w:t>على إيران وأهلها</w:t>
      </w:r>
      <w:r>
        <w:rPr>
          <w:rtl/>
        </w:rPr>
        <w:t xml:space="preserve"> - </w:t>
      </w:r>
      <w:r w:rsidRPr="00A75411">
        <w:rPr>
          <w:rtl/>
        </w:rPr>
        <w:t>وهما بيت وأهل بيت الحكمة</w:t>
      </w:r>
      <w:r>
        <w:rPr>
          <w:rtl/>
        </w:rPr>
        <w:t xml:space="preserve"> - </w:t>
      </w:r>
      <w:r w:rsidRPr="00A75411">
        <w:rPr>
          <w:rtl/>
        </w:rPr>
        <w:t>وواضح أن إنتهاج سلوك كهذا مع الرعية يكشف عن العداء للدولة</w:t>
      </w:r>
      <w:r>
        <w:rPr>
          <w:rtl/>
        </w:rPr>
        <w:t>.</w:t>
      </w:r>
      <w:r w:rsidRPr="00A75411">
        <w:rPr>
          <w:rtl/>
        </w:rPr>
        <w:t xml:space="preserve"> </w:t>
      </w:r>
    </w:p>
    <w:p w:rsidR="00E56C83" w:rsidRPr="00A75411" w:rsidRDefault="00E56C83" w:rsidP="00836E3E">
      <w:pPr>
        <w:pStyle w:val="libNormal"/>
        <w:rPr>
          <w:rtl/>
        </w:rPr>
      </w:pPr>
      <w:r w:rsidRPr="00A75411">
        <w:rPr>
          <w:rtl/>
        </w:rPr>
        <w:t>وبالرعاية التامة من قبل صاحب الزمان (أرواحنا فداه) وإجراءات حضرة الأقدس</w:t>
      </w:r>
      <w:r>
        <w:rPr>
          <w:rtl/>
        </w:rPr>
        <w:t>،</w:t>
      </w:r>
      <w:r w:rsidRPr="00A75411">
        <w:rPr>
          <w:rtl/>
        </w:rPr>
        <w:t xml:space="preserve"> سيتم تأديب ونفي من يريد بالدولة سوءً</w:t>
      </w:r>
      <w:r>
        <w:rPr>
          <w:rtl/>
        </w:rPr>
        <w:t>،</w:t>
      </w:r>
      <w:r w:rsidRPr="00A75411">
        <w:rPr>
          <w:rtl/>
        </w:rPr>
        <w:t xml:space="preserve"> ويهدأ بال الرعية</w:t>
      </w:r>
      <w:r>
        <w:rPr>
          <w:rtl/>
        </w:rPr>
        <w:t>.</w:t>
      </w:r>
      <w:r w:rsidRPr="00A75411">
        <w:rPr>
          <w:rtl/>
        </w:rPr>
        <w:t xml:space="preserve"> </w:t>
      </w:r>
    </w:p>
    <w:p w:rsidR="00E56C83" w:rsidRPr="00A75411" w:rsidRDefault="00E56C83" w:rsidP="00836E3E">
      <w:pPr>
        <w:pStyle w:val="libNormal"/>
        <w:rPr>
          <w:rtl/>
        </w:rPr>
      </w:pPr>
      <w:r w:rsidRPr="00A75411">
        <w:rPr>
          <w:rtl/>
        </w:rPr>
        <w:t>30 جمادى الثانية 1323هـ</w:t>
      </w:r>
      <w:r>
        <w:rPr>
          <w:rtl/>
        </w:rPr>
        <w:t>.</w:t>
      </w:r>
      <w:r w:rsidRPr="00A75411">
        <w:rPr>
          <w:rtl/>
        </w:rPr>
        <w:t xml:space="preserve"> </w:t>
      </w:r>
    </w:p>
    <w:p w:rsidR="00E56C83" w:rsidRPr="00A75411" w:rsidRDefault="00E56C83" w:rsidP="0055237E">
      <w:pPr>
        <w:pStyle w:val="libLeft"/>
        <w:rPr>
          <w:rtl/>
        </w:rPr>
      </w:pPr>
      <w:r w:rsidRPr="00A75411">
        <w:rPr>
          <w:rtl/>
        </w:rPr>
        <w:t>الأحقر</w:t>
      </w:r>
      <w:r>
        <w:rPr>
          <w:rtl/>
        </w:rPr>
        <w:t xml:space="preserve"> </w:t>
      </w:r>
    </w:p>
    <w:p w:rsidR="00E56C83" w:rsidRPr="00A75411" w:rsidRDefault="00E56C83" w:rsidP="00BF5833">
      <w:pPr>
        <w:pStyle w:val="libLeft"/>
        <w:rPr>
          <w:rtl/>
        </w:rPr>
      </w:pPr>
      <w:r w:rsidRPr="00A75411">
        <w:rPr>
          <w:rtl/>
        </w:rPr>
        <w:t>محمد كاظم الخراساني</w:t>
      </w:r>
      <w:r>
        <w:rPr>
          <w:rtl/>
        </w:rPr>
        <w:t xml:space="preserve">   </w:t>
      </w:r>
      <w:r w:rsidRPr="00A75411">
        <w:rPr>
          <w:rtl/>
        </w:rPr>
        <w:t xml:space="preserve">محمد كاظم الطباطبائي </w:t>
      </w:r>
    </w:p>
    <w:p w:rsidR="00E56C83" w:rsidRDefault="00E56C83" w:rsidP="00836E3E">
      <w:pPr>
        <w:pStyle w:val="libNormal"/>
        <w:rPr>
          <w:rtl/>
        </w:rPr>
      </w:pPr>
      <w:r>
        <w:rPr>
          <w:rtl/>
        </w:rPr>
        <w:br w:type="page"/>
      </w:r>
    </w:p>
    <w:p w:rsidR="00E56C83" w:rsidRPr="00E4184F" w:rsidRDefault="00E56C83" w:rsidP="00E4184F">
      <w:pPr>
        <w:pStyle w:val="libCenterBold2"/>
        <w:rPr>
          <w:rtl/>
        </w:rPr>
      </w:pPr>
      <w:r w:rsidRPr="000C717C">
        <w:rPr>
          <w:rtl/>
        </w:rPr>
        <w:lastRenderedPageBreak/>
        <w:t xml:space="preserve">[5] </w:t>
      </w:r>
    </w:p>
    <w:p w:rsidR="00E56C83" w:rsidRPr="00E4184F" w:rsidRDefault="00E56C83" w:rsidP="00E4184F">
      <w:pPr>
        <w:pStyle w:val="libBold1"/>
        <w:rPr>
          <w:rtl/>
        </w:rPr>
      </w:pPr>
      <w:r w:rsidRPr="000C717C">
        <w:rPr>
          <w:rtl/>
        </w:rPr>
        <w:t>برقية بعث بها الشيخ محمد تقي الشيرازي إلى السيد اليزدي يعلمه بتوجِّهه إلى الكاظمية للانضمام إلى الاجتماع الذي سيعقده علماء النجف وكربلاء حول هجوم روسيا على إيران</w:t>
      </w:r>
      <w:r>
        <w:rPr>
          <w:rtl/>
        </w:rPr>
        <w:t>،</w:t>
      </w:r>
      <w:r w:rsidRPr="000C717C">
        <w:rPr>
          <w:rtl/>
        </w:rPr>
        <w:t xml:space="preserve"> ترجمتها</w:t>
      </w:r>
      <w:r>
        <w:rPr>
          <w:rtl/>
        </w:rPr>
        <w:t>:</w:t>
      </w:r>
    </w:p>
    <w:p w:rsidR="00E56C83" w:rsidRPr="00E56C83" w:rsidRDefault="00E56C83" w:rsidP="00836E3E">
      <w:pPr>
        <w:pStyle w:val="libCenter"/>
        <w:rPr>
          <w:rtl/>
        </w:rPr>
      </w:pPr>
      <w:r w:rsidRPr="000C717C">
        <w:rPr>
          <w:rtl/>
        </w:rPr>
        <w:t>*</w:t>
      </w:r>
      <w:r>
        <w:rPr>
          <w:rtl/>
        </w:rPr>
        <w:t xml:space="preserve"> </w:t>
      </w:r>
      <w:r w:rsidRPr="000C717C">
        <w:rPr>
          <w:rtl/>
        </w:rPr>
        <w:t>*</w:t>
      </w:r>
      <w:r>
        <w:rPr>
          <w:rtl/>
        </w:rPr>
        <w:t xml:space="preserve"> </w:t>
      </w:r>
      <w:r w:rsidRPr="000C717C">
        <w:rPr>
          <w:rtl/>
        </w:rPr>
        <w:t>*</w:t>
      </w:r>
    </w:p>
    <w:p w:rsidR="00E56C83" w:rsidRPr="000C717C" w:rsidRDefault="00E56C83" w:rsidP="00836E3E">
      <w:pPr>
        <w:pStyle w:val="libNormal"/>
        <w:rPr>
          <w:rtl/>
        </w:rPr>
      </w:pPr>
      <w:r w:rsidRPr="000C717C">
        <w:rPr>
          <w:rtl/>
        </w:rPr>
        <w:t xml:space="preserve">إلى النجف [من الكاظمية] </w:t>
      </w:r>
    </w:p>
    <w:p w:rsidR="00E56C83" w:rsidRPr="000C717C" w:rsidRDefault="00E56C83" w:rsidP="00836E3E">
      <w:pPr>
        <w:pStyle w:val="libNormal"/>
        <w:rPr>
          <w:rtl/>
        </w:rPr>
      </w:pPr>
      <w:r w:rsidRPr="000C717C">
        <w:rPr>
          <w:rtl/>
        </w:rPr>
        <w:t>بتوسط جناب ملاذ الملّة والدين</w:t>
      </w:r>
      <w:r>
        <w:rPr>
          <w:rtl/>
        </w:rPr>
        <w:t>،</w:t>
      </w:r>
      <w:r w:rsidRPr="000C717C">
        <w:rPr>
          <w:rtl/>
        </w:rPr>
        <w:t xml:space="preserve"> ثقة الإسلام والمسلمين</w:t>
      </w:r>
      <w:r>
        <w:rPr>
          <w:rtl/>
        </w:rPr>
        <w:t>،</w:t>
      </w:r>
      <w:r w:rsidRPr="000C717C">
        <w:rPr>
          <w:rtl/>
        </w:rPr>
        <w:t xml:space="preserve"> العلامة الشيخ علي رفيش (دامت بركاته)</w:t>
      </w:r>
      <w:r>
        <w:rPr>
          <w:rtl/>
        </w:rPr>
        <w:t>.</w:t>
      </w:r>
      <w:r w:rsidRPr="000C717C">
        <w:rPr>
          <w:rtl/>
        </w:rPr>
        <w:t xml:space="preserve"> </w:t>
      </w:r>
    </w:p>
    <w:p w:rsidR="00E56C83" w:rsidRPr="000C717C" w:rsidRDefault="00E56C83" w:rsidP="00836E3E">
      <w:pPr>
        <w:pStyle w:val="libNormal"/>
        <w:rPr>
          <w:rtl/>
        </w:rPr>
      </w:pPr>
      <w:r w:rsidRPr="000C717C">
        <w:rPr>
          <w:rtl/>
        </w:rPr>
        <w:t>إلى حجة الإسلام الطباطبائي (دامت بركاته)</w:t>
      </w:r>
      <w:r>
        <w:rPr>
          <w:rtl/>
        </w:rPr>
        <w:t>.</w:t>
      </w:r>
      <w:r w:rsidRPr="000C717C">
        <w:rPr>
          <w:rtl/>
        </w:rPr>
        <w:t xml:space="preserve"> </w:t>
      </w:r>
    </w:p>
    <w:p w:rsidR="00E56C83" w:rsidRPr="000C717C" w:rsidRDefault="00E56C83" w:rsidP="00836E3E">
      <w:pPr>
        <w:pStyle w:val="libNormal"/>
        <w:rPr>
          <w:rtl/>
        </w:rPr>
      </w:pPr>
      <w:r w:rsidRPr="000C717C">
        <w:rPr>
          <w:rtl/>
        </w:rPr>
        <w:t>حسب التكليف الإلهي المحض</w:t>
      </w:r>
      <w:r>
        <w:rPr>
          <w:rtl/>
        </w:rPr>
        <w:t>،</w:t>
      </w:r>
      <w:r w:rsidRPr="000C717C">
        <w:rPr>
          <w:rtl/>
        </w:rPr>
        <w:t xml:space="preserve"> وحفظاً لاستقلال إيران</w:t>
      </w:r>
      <w:r>
        <w:rPr>
          <w:rtl/>
        </w:rPr>
        <w:t>،</w:t>
      </w:r>
      <w:r w:rsidRPr="000C717C">
        <w:rPr>
          <w:rtl/>
        </w:rPr>
        <w:t xml:space="preserve"> ودفاعاً عن بيضة الإسلام</w:t>
      </w:r>
      <w:r>
        <w:rPr>
          <w:rtl/>
        </w:rPr>
        <w:t>،</w:t>
      </w:r>
      <w:r w:rsidRPr="000C717C">
        <w:rPr>
          <w:rtl/>
        </w:rPr>
        <w:t xml:space="preserve"> تحركت إلى الكاظمين</w:t>
      </w:r>
      <w:r>
        <w:rPr>
          <w:rtl/>
        </w:rPr>
        <w:t>،</w:t>
      </w:r>
      <w:r w:rsidRPr="000C717C">
        <w:rPr>
          <w:rtl/>
        </w:rPr>
        <w:t xml:space="preserve"> ونحن بانتظار قدومكم المبارك</w:t>
      </w:r>
      <w:r>
        <w:rPr>
          <w:rtl/>
        </w:rPr>
        <w:t>.</w:t>
      </w:r>
      <w:r w:rsidRPr="000C717C">
        <w:rPr>
          <w:rtl/>
        </w:rPr>
        <w:t xml:space="preserve"> </w:t>
      </w:r>
    </w:p>
    <w:p w:rsidR="00E56C83" w:rsidRPr="000C717C" w:rsidRDefault="00E56C83" w:rsidP="00BF5833">
      <w:pPr>
        <w:pStyle w:val="libLeft"/>
        <w:rPr>
          <w:rtl/>
        </w:rPr>
      </w:pPr>
      <w:r w:rsidRPr="000C717C">
        <w:rPr>
          <w:rtl/>
        </w:rPr>
        <w:t>محمد تقي الشيرازي</w:t>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 xml:space="preserve">[6] </w:t>
      </w:r>
    </w:p>
    <w:p w:rsidR="00E56C83" w:rsidRPr="00E4184F" w:rsidRDefault="00E56C83" w:rsidP="00E4184F">
      <w:pPr>
        <w:pStyle w:val="libBold1"/>
        <w:rPr>
          <w:rtl/>
        </w:rPr>
      </w:pPr>
      <w:r w:rsidRPr="000C717C">
        <w:rPr>
          <w:rtl/>
        </w:rPr>
        <w:t>عندما سمع أهل النجف بالغزو الروسي لبلاد إيران</w:t>
      </w:r>
      <w:r>
        <w:rPr>
          <w:rtl/>
        </w:rPr>
        <w:t>،</w:t>
      </w:r>
      <w:r w:rsidRPr="000C717C">
        <w:rPr>
          <w:rtl/>
        </w:rPr>
        <w:t xml:space="preserve"> والغزو الإيطالي لطرابلس الغرب</w:t>
      </w:r>
      <w:r>
        <w:rPr>
          <w:rtl/>
        </w:rPr>
        <w:t>،</w:t>
      </w:r>
      <w:r w:rsidRPr="000C717C">
        <w:rPr>
          <w:rtl/>
        </w:rPr>
        <w:t xml:space="preserve"> عقد مجتهدوها وعلماؤها مجالس شتى وعطّلوا الدروس والجماعة</w:t>
      </w:r>
      <w:r>
        <w:rPr>
          <w:rtl/>
        </w:rPr>
        <w:t>،</w:t>
      </w:r>
      <w:r w:rsidRPr="000C717C">
        <w:rPr>
          <w:rtl/>
        </w:rPr>
        <w:t xml:space="preserve"> وذهب عبد العزيز بك</w:t>
      </w:r>
      <w:r>
        <w:rPr>
          <w:rtl/>
        </w:rPr>
        <w:t xml:space="preserve"> - </w:t>
      </w:r>
      <w:r w:rsidRPr="000C717C">
        <w:rPr>
          <w:rtl/>
        </w:rPr>
        <w:t>قائممقام النجف</w:t>
      </w:r>
      <w:r>
        <w:rPr>
          <w:rtl/>
        </w:rPr>
        <w:t xml:space="preserve"> - </w:t>
      </w:r>
      <w:r w:rsidRPr="000C717C">
        <w:rPr>
          <w:rtl/>
        </w:rPr>
        <w:t>إلى السيد محمد كاظم اليزدي وطلب منه فتوى مفصَّلة بهذا الموضوع</w:t>
      </w:r>
      <w:r>
        <w:rPr>
          <w:rtl/>
        </w:rPr>
        <w:t>،</w:t>
      </w:r>
      <w:r w:rsidRPr="000C717C">
        <w:rPr>
          <w:rtl/>
        </w:rPr>
        <w:t xml:space="preserve"> فأفتاه السيد اليزدي بما يلي</w:t>
      </w:r>
      <w:r>
        <w:rPr>
          <w:rtl/>
        </w:rPr>
        <w:t>:</w:t>
      </w:r>
      <w:r w:rsidRPr="000C717C">
        <w:rPr>
          <w:rtl/>
        </w:rPr>
        <w:t xml:space="preserve"> </w:t>
      </w:r>
    </w:p>
    <w:p w:rsidR="00E56C83" w:rsidRPr="00E56C83" w:rsidRDefault="00E56C83" w:rsidP="00836E3E">
      <w:pPr>
        <w:pStyle w:val="libCenter"/>
        <w:rPr>
          <w:rtl/>
        </w:rPr>
      </w:pPr>
      <w:r w:rsidRPr="000C717C">
        <w:rPr>
          <w:rtl/>
        </w:rPr>
        <w:t>*</w:t>
      </w:r>
      <w:r>
        <w:rPr>
          <w:rtl/>
        </w:rPr>
        <w:t xml:space="preserve"> </w:t>
      </w:r>
      <w:r w:rsidRPr="000C717C">
        <w:rPr>
          <w:rtl/>
        </w:rPr>
        <w:t>*</w:t>
      </w:r>
      <w:r>
        <w:rPr>
          <w:rtl/>
        </w:rPr>
        <w:t xml:space="preserve"> </w:t>
      </w:r>
      <w:r w:rsidRPr="000C717C">
        <w:rPr>
          <w:rtl/>
        </w:rPr>
        <w:t xml:space="preserve">* </w:t>
      </w:r>
    </w:p>
    <w:p w:rsidR="00E56C83" w:rsidRPr="000C717C" w:rsidRDefault="00E56C83" w:rsidP="00836E3E">
      <w:pPr>
        <w:pStyle w:val="libNormal"/>
        <w:rPr>
          <w:rtl/>
        </w:rPr>
      </w:pPr>
      <w:r w:rsidRPr="000C717C">
        <w:rPr>
          <w:rtl/>
        </w:rPr>
        <w:t>اليوم لمّا هجمت الدول الأوروبية على الممالك الإسلامية من كل جهة</w:t>
      </w:r>
      <w:r>
        <w:rPr>
          <w:rtl/>
        </w:rPr>
        <w:t>،</w:t>
      </w:r>
      <w:r w:rsidRPr="000C717C">
        <w:rPr>
          <w:rtl/>
        </w:rPr>
        <w:t xml:space="preserve"> فمن جهة هجمت ايطاليا على طرابلس الغرب</w:t>
      </w:r>
      <w:r>
        <w:rPr>
          <w:rtl/>
        </w:rPr>
        <w:t>،</w:t>
      </w:r>
      <w:r w:rsidRPr="000C717C">
        <w:rPr>
          <w:rtl/>
        </w:rPr>
        <w:t xml:space="preserve"> ومن جهة أخرى الروسيا بتوسط عساكرها أشغلت شمال إيران</w:t>
      </w:r>
      <w:r>
        <w:rPr>
          <w:rtl/>
        </w:rPr>
        <w:t>،</w:t>
      </w:r>
      <w:r w:rsidRPr="000C717C">
        <w:rPr>
          <w:rtl/>
        </w:rPr>
        <w:t xml:space="preserve"> والإنجليزي أتت جنوده إلى جنوب إيران</w:t>
      </w:r>
      <w:r>
        <w:rPr>
          <w:rtl/>
        </w:rPr>
        <w:t>،</w:t>
      </w:r>
      <w:r w:rsidRPr="000C717C">
        <w:rPr>
          <w:rtl/>
        </w:rPr>
        <w:t xml:space="preserve"> وهذا موجب لمخاطرة واضمحلال الإسلام</w:t>
      </w:r>
      <w:r>
        <w:rPr>
          <w:rtl/>
        </w:rPr>
        <w:t>،</w:t>
      </w:r>
      <w:r w:rsidRPr="000C717C">
        <w:rPr>
          <w:rtl/>
        </w:rPr>
        <w:t xml:space="preserve"> فلهذا يجب على عموم المسلمين من العرب والعجم أن يهيّئوا أنفسهم إلى دفاع الكفر عن الممالك الإسلامية</w:t>
      </w:r>
      <w:r>
        <w:rPr>
          <w:rtl/>
        </w:rPr>
        <w:t>،</w:t>
      </w:r>
      <w:r w:rsidRPr="000C717C">
        <w:rPr>
          <w:rtl/>
        </w:rPr>
        <w:t xml:space="preserve"> وأن لا يقصّروا ولا يبخلوا في بذل أنفسهم وأموالهم في جلب الأسباب التي يكون بها إخراج عساكر إيطاليا عن طرابلس الغرب</w:t>
      </w:r>
      <w:r>
        <w:rPr>
          <w:rtl/>
        </w:rPr>
        <w:t>،</w:t>
      </w:r>
      <w:r w:rsidRPr="000C717C">
        <w:rPr>
          <w:rtl/>
        </w:rPr>
        <w:t xml:space="preserve"> وإخراج عساكر الروسيا والإنجليز من شمال وجنوب إيران</w:t>
      </w:r>
      <w:r>
        <w:rPr>
          <w:rtl/>
        </w:rPr>
        <w:t>،</w:t>
      </w:r>
      <w:r w:rsidRPr="000C717C">
        <w:rPr>
          <w:rtl/>
        </w:rPr>
        <w:t xml:space="preserve"> التي هي من أهم الفرائض الإسلامية</w:t>
      </w:r>
      <w:r>
        <w:rPr>
          <w:rtl/>
        </w:rPr>
        <w:t>؛</w:t>
      </w:r>
      <w:r w:rsidRPr="000C717C">
        <w:rPr>
          <w:rtl/>
        </w:rPr>
        <w:t xml:space="preserve"> حتى تبقى المملكتان العثمانية والإيرانية مصونتان محفوظتان</w:t>
      </w:r>
      <w:r>
        <w:rPr>
          <w:rtl/>
        </w:rPr>
        <w:t>.</w:t>
      </w:r>
      <w:r w:rsidRPr="000C717C">
        <w:rPr>
          <w:rtl/>
        </w:rPr>
        <w:t xml:space="preserve"> بعون الله من هاجم الصليبيين</w:t>
      </w:r>
      <w:r>
        <w:rPr>
          <w:rtl/>
        </w:rPr>
        <w:t>.</w:t>
      </w:r>
      <w:r w:rsidRPr="000C717C">
        <w:rPr>
          <w:rtl/>
        </w:rPr>
        <w:t xml:space="preserve"> </w:t>
      </w:r>
    </w:p>
    <w:p w:rsidR="00E56C83" w:rsidRPr="000C717C" w:rsidRDefault="00E56C83" w:rsidP="00BF5833">
      <w:pPr>
        <w:pStyle w:val="libLeft"/>
        <w:rPr>
          <w:rtl/>
        </w:rPr>
      </w:pPr>
      <w:r w:rsidRPr="000C717C">
        <w:rPr>
          <w:rtl/>
        </w:rPr>
        <w:t>حرر يوم الاثنين /</w:t>
      </w:r>
      <w:r>
        <w:rPr>
          <w:rtl/>
        </w:rPr>
        <w:t xml:space="preserve"> </w:t>
      </w:r>
      <w:r w:rsidRPr="000C717C">
        <w:rPr>
          <w:rtl/>
        </w:rPr>
        <w:t>خامس ذي الحجة الحرام / سنة 1329</w:t>
      </w:r>
      <w:r>
        <w:rPr>
          <w:rtl/>
        </w:rPr>
        <w:t>.</w:t>
      </w:r>
      <w:r w:rsidRPr="000C717C">
        <w:rPr>
          <w:rtl/>
        </w:rPr>
        <w:t xml:space="preserve"> </w:t>
      </w:r>
    </w:p>
    <w:p w:rsidR="00E56C83" w:rsidRPr="000C717C" w:rsidRDefault="00E56C83" w:rsidP="0055237E">
      <w:pPr>
        <w:pStyle w:val="libLeft"/>
        <w:rPr>
          <w:rtl/>
        </w:rPr>
      </w:pPr>
      <w:r w:rsidRPr="000C717C">
        <w:rPr>
          <w:rtl/>
        </w:rPr>
        <w:t>حرره الأحقر</w:t>
      </w:r>
      <w:r>
        <w:rPr>
          <w:rtl/>
        </w:rPr>
        <w:t xml:space="preserve"> </w:t>
      </w:r>
    </w:p>
    <w:p w:rsidR="00E56C83" w:rsidRPr="000C717C" w:rsidRDefault="00E56C83" w:rsidP="0055237E">
      <w:pPr>
        <w:pStyle w:val="libLeft"/>
        <w:rPr>
          <w:rtl/>
        </w:rPr>
      </w:pPr>
      <w:r w:rsidRPr="000C717C">
        <w:rPr>
          <w:rtl/>
        </w:rPr>
        <w:t>محمد كاظم الطباطبائي</w:t>
      </w:r>
      <w:r>
        <w:rPr>
          <w:rtl/>
        </w:rPr>
        <w:t xml:space="preserve"> </w:t>
      </w:r>
    </w:p>
    <w:p w:rsidR="00E56C83" w:rsidRDefault="00E56C83" w:rsidP="00836E3E">
      <w:pPr>
        <w:pStyle w:val="libNormal"/>
      </w:pPr>
      <w:r>
        <w:br w:type="page"/>
      </w:r>
    </w:p>
    <w:p w:rsidR="00E56C83" w:rsidRPr="00E4184F" w:rsidRDefault="00E56C83" w:rsidP="00051BBD">
      <w:pPr>
        <w:pStyle w:val="Heading2Center"/>
        <w:rPr>
          <w:rtl/>
        </w:rPr>
      </w:pPr>
      <w:bookmarkStart w:id="92" w:name="33"/>
      <w:bookmarkStart w:id="93" w:name="_Toc441322957"/>
      <w:r w:rsidRPr="000C717C">
        <w:rPr>
          <w:rtl/>
        </w:rPr>
        <w:lastRenderedPageBreak/>
        <w:t>وثائق ما قبل حرب العراق 1330هـ</w:t>
      </w:r>
      <w:bookmarkEnd w:id="93"/>
      <w:r w:rsidRPr="000C717C">
        <w:rPr>
          <w:rtl/>
        </w:rPr>
        <w:t xml:space="preserve"> </w:t>
      </w:r>
      <w:bookmarkEnd w:id="92"/>
    </w:p>
    <w:p w:rsidR="00E56C83" w:rsidRPr="00E4184F" w:rsidRDefault="00E56C83" w:rsidP="00E4184F">
      <w:pPr>
        <w:pStyle w:val="libCenterBold2"/>
        <w:rPr>
          <w:rtl/>
        </w:rPr>
      </w:pPr>
      <w:r w:rsidRPr="000C717C">
        <w:rPr>
          <w:rtl/>
        </w:rPr>
        <w:t xml:space="preserve">[7] </w:t>
      </w:r>
    </w:p>
    <w:p w:rsidR="00E56C83" w:rsidRDefault="00E56C83" w:rsidP="00836E3E">
      <w:pPr>
        <w:pStyle w:val="libNormal"/>
        <w:rPr>
          <w:rtl/>
        </w:rPr>
      </w:pPr>
      <w:r w:rsidRPr="00836E3E">
        <w:rPr>
          <w:rStyle w:val="libBold2Char"/>
          <w:rtl/>
        </w:rPr>
        <w:t>ثار مبدر آل فرعون ضد الأتراك عام 1912</w:t>
      </w:r>
      <w:r w:rsidRPr="00380A5C">
        <w:rPr>
          <w:rtl/>
        </w:rPr>
        <w:t>،</w:t>
      </w:r>
      <w:r w:rsidRPr="00836E3E">
        <w:rPr>
          <w:rStyle w:val="libBold2Char"/>
          <w:rtl/>
        </w:rPr>
        <w:t xml:space="preserve"> واستطاع الأتراك في الأخير إخماد ثورته وتشتيت جموع آل فتلة، فسلّم مبدر نفسه إلى السلطة ثم سجن هو، ومزهر الفرعون، وسرتيب المزهر الفرعون، وعبد الكاظم الحاج سكر، وحسن الحاج سكر، وسلبت أراضيهم واعطتها إلى آخرين وشرّدت عوائلهم. ونظراً لطول المدة؛ طلب الحاج عبد الواحد سكر وأخيه عبد الكاظم من السيد محمد كاظم الطباطبائي اليزدي الشفاعة والوساطة لدى الأتراك لإطلاق سراحهم. ولكن الحكومة أطلقت سراحهم بشرط الذهاب إلى البصرة لمحاربة الإنكليز واللحوق بالمجاهدين. وأدناه نص رسالة شفاعة الحاج عبد الواحد وأخيه: </w:t>
      </w:r>
    </w:p>
    <w:p w:rsidR="00E56C83" w:rsidRPr="00E56C83" w:rsidRDefault="00E56C83" w:rsidP="00836E3E">
      <w:pPr>
        <w:pStyle w:val="libCenter"/>
        <w:rPr>
          <w:rtl/>
        </w:rPr>
      </w:pPr>
      <w:r w:rsidRPr="000C717C">
        <w:rPr>
          <w:rtl/>
        </w:rPr>
        <w:t>*</w:t>
      </w:r>
      <w:r>
        <w:rPr>
          <w:rtl/>
        </w:rPr>
        <w:t xml:space="preserve"> </w:t>
      </w:r>
      <w:r w:rsidRPr="000C717C">
        <w:rPr>
          <w:rtl/>
        </w:rPr>
        <w:t>*</w:t>
      </w:r>
      <w:r>
        <w:rPr>
          <w:rtl/>
        </w:rPr>
        <w:t xml:space="preserve"> </w:t>
      </w:r>
      <w:r w:rsidRPr="000C717C">
        <w:rPr>
          <w:rtl/>
        </w:rPr>
        <w:t>*</w:t>
      </w:r>
    </w:p>
    <w:p w:rsidR="00E56C83" w:rsidRPr="000C717C" w:rsidRDefault="00E56C83" w:rsidP="005438C6">
      <w:pPr>
        <w:pStyle w:val="libCenter"/>
        <w:rPr>
          <w:rtl/>
        </w:rPr>
      </w:pPr>
      <w:r w:rsidRPr="000C717C">
        <w:rPr>
          <w:rtl/>
        </w:rPr>
        <w:t xml:space="preserve">بمنه تعالى </w:t>
      </w:r>
    </w:p>
    <w:p w:rsidR="00E56C83" w:rsidRPr="000C717C" w:rsidRDefault="00E56C83" w:rsidP="005438C6">
      <w:pPr>
        <w:pStyle w:val="libCenter"/>
        <w:rPr>
          <w:rtl/>
        </w:rPr>
      </w:pPr>
      <w:r w:rsidRPr="000C717C">
        <w:rPr>
          <w:rtl/>
        </w:rPr>
        <w:t xml:space="preserve">السلام عليك يا أمير المؤمنين ورحمة الله وبركاته </w:t>
      </w:r>
    </w:p>
    <w:p w:rsidR="00E56C83" w:rsidRPr="000C717C" w:rsidRDefault="00E56C83" w:rsidP="00836E3E">
      <w:pPr>
        <w:pStyle w:val="libNormal"/>
        <w:rPr>
          <w:rtl/>
        </w:rPr>
      </w:pPr>
      <w:r w:rsidRPr="000C717C">
        <w:rPr>
          <w:rtl/>
        </w:rPr>
        <w:t>علم الأعلام ومرجع الخاص والعام جناب مولانا وملاذنا حجة الإسلام سيد محمد كاظم الطباطبائي أدام الله تعالى بقاه</w:t>
      </w:r>
      <w:r>
        <w:rPr>
          <w:rtl/>
        </w:rPr>
        <w:t>.</w:t>
      </w:r>
      <w:r w:rsidRPr="000C717C">
        <w:rPr>
          <w:rtl/>
        </w:rPr>
        <w:t xml:space="preserve"> </w:t>
      </w:r>
    </w:p>
    <w:p w:rsidR="00E56C83" w:rsidRPr="000C717C" w:rsidRDefault="00E56C83" w:rsidP="00836E3E">
      <w:pPr>
        <w:pStyle w:val="libNormal"/>
        <w:rPr>
          <w:rtl/>
        </w:rPr>
      </w:pPr>
      <w:r w:rsidRPr="000C717C">
        <w:rPr>
          <w:rtl/>
        </w:rPr>
        <w:t>مولاي</w:t>
      </w:r>
      <w:r>
        <w:rPr>
          <w:rtl/>
        </w:rPr>
        <w:t>.</w:t>
      </w:r>
      <w:r w:rsidRPr="000C717C">
        <w:rPr>
          <w:rtl/>
        </w:rPr>
        <w:t>. لا يخفى على جنابك طالت علينا المدة ونحن ماكثين في السجن ولا أحد في أمكنتنا سوى عيال وأطفال</w:t>
      </w:r>
      <w:r>
        <w:rPr>
          <w:rtl/>
        </w:rPr>
        <w:t>،</w:t>
      </w:r>
      <w:r w:rsidRPr="000C717C">
        <w:rPr>
          <w:rtl/>
        </w:rPr>
        <w:t xml:space="preserve"> وحصلت المغدورية على حقوقنا من أبواب شتا وهالآن أوراقنا تتداول بين المحاكم</w:t>
      </w:r>
      <w:r>
        <w:rPr>
          <w:rtl/>
        </w:rPr>
        <w:t>.</w:t>
      </w:r>
      <w:r w:rsidRPr="000C717C">
        <w:rPr>
          <w:rtl/>
        </w:rPr>
        <w:t xml:space="preserve"> وحسب الظاهر إذا بقينا في هذه الحالة تطول المدة علينا</w:t>
      </w:r>
      <w:r>
        <w:rPr>
          <w:rtl/>
        </w:rPr>
        <w:t>.</w:t>
      </w:r>
      <w:r w:rsidRPr="000C717C">
        <w:rPr>
          <w:rtl/>
        </w:rPr>
        <w:t xml:space="preserve"> ومعلومكم أننا أبناء حاج سكر مستضلين بحمايتك سابقاً ولاحقاً</w:t>
      </w:r>
      <w:r>
        <w:rPr>
          <w:rtl/>
        </w:rPr>
        <w:t>،</w:t>
      </w:r>
      <w:r w:rsidRPr="000C717C">
        <w:rPr>
          <w:rtl/>
        </w:rPr>
        <w:t xml:space="preserve"> ومع هذا أنت أباً للمسلمين عامة</w:t>
      </w:r>
      <w:r>
        <w:rPr>
          <w:rtl/>
        </w:rPr>
        <w:t>،</w:t>
      </w:r>
      <w:r w:rsidRPr="000C717C">
        <w:rPr>
          <w:rtl/>
        </w:rPr>
        <w:t xml:space="preserve"> ورعاية حقوق كل فرد من الملّة هو فريضة ذمتك</w:t>
      </w:r>
      <w:r>
        <w:rPr>
          <w:rtl/>
        </w:rPr>
        <w:t>.</w:t>
      </w:r>
      <w:r w:rsidRPr="000C717C">
        <w:rPr>
          <w:rtl/>
        </w:rPr>
        <w:t xml:space="preserve"> </w:t>
      </w:r>
    </w:p>
    <w:p w:rsidR="00E56C83" w:rsidRPr="000C717C" w:rsidRDefault="00E56C83" w:rsidP="00836E3E">
      <w:pPr>
        <w:pStyle w:val="libNormal"/>
        <w:rPr>
          <w:rtl/>
        </w:rPr>
      </w:pPr>
      <w:r w:rsidRPr="000C717C">
        <w:rPr>
          <w:rtl/>
        </w:rPr>
        <w:t>بقي مولاي الاستخارة كلش زينة وعلى الترك موزينة أن تساعدنا همتك في كتابة تلغرافية إلى الصدارة</w:t>
      </w:r>
      <w:r>
        <w:rPr>
          <w:rtl/>
        </w:rPr>
        <w:t>؛</w:t>
      </w:r>
      <w:r w:rsidRPr="000C717C">
        <w:rPr>
          <w:rtl/>
        </w:rPr>
        <w:t xml:space="preserve"> استرحاماً في رفع مغدوريتنا وإطلاقنا من الحبس</w:t>
      </w:r>
      <w:r>
        <w:rPr>
          <w:rtl/>
        </w:rPr>
        <w:t>.</w:t>
      </w:r>
      <w:r w:rsidRPr="000C717C">
        <w:rPr>
          <w:rtl/>
        </w:rPr>
        <w:t xml:space="preserve"> فإن يوافق نظرك</w:t>
      </w:r>
      <w:r>
        <w:rPr>
          <w:rtl/>
        </w:rPr>
        <w:t>،</w:t>
      </w:r>
      <w:r w:rsidRPr="000C717C">
        <w:rPr>
          <w:rtl/>
        </w:rPr>
        <w:t xml:space="preserve"> نكتب الصورة حسب ما يأدي نظرك وتمضيها في مهرك وتسلمها إلى خدامك حاج عزوز وعلي الشيخ محسن</w:t>
      </w:r>
      <w:r>
        <w:rPr>
          <w:rtl/>
        </w:rPr>
        <w:t>،</w:t>
      </w:r>
      <w:r w:rsidRPr="000C717C">
        <w:rPr>
          <w:rtl/>
        </w:rPr>
        <w:t xml:space="preserve"> وهما ايدقونها</w:t>
      </w:r>
      <w:r>
        <w:rPr>
          <w:rtl/>
        </w:rPr>
        <w:t>،</w:t>
      </w:r>
      <w:r w:rsidRPr="000C717C">
        <w:rPr>
          <w:rtl/>
        </w:rPr>
        <w:t xml:space="preserve"> لعل أن تكون لك اليد البيضاء في إطلاقنا</w:t>
      </w:r>
      <w:r>
        <w:rPr>
          <w:rtl/>
        </w:rPr>
        <w:t>،</w:t>
      </w:r>
      <w:r w:rsidRPr="000C717C">
        <w:rPr>
          <w:rtl/>
        </w:rPr>
        <w:t xml:space="preserve"> ونكون رافعين اكف الابتهال بالدعوات المتحدة من عيال وأطفال لدوام وجودك مولاي</w:t>
      </w:r>
      <w:r>
        <w:rPr>
          <w:rtl/>
        </w:rPr>
        <w:t>.</w:t>
      </w:r>
      <w:r w:rsidRPr="000C717C">
        <w:rPr>
          <w:rtl/>
        </w:rPr>
        <w:t xml:space="preserve"> </w:t>
      </w:r>
    </w:p>
    <w:p w:rsidR="00E56C83" w:rsidRPr="000C717C" w:rsidRDefault="00E56C83" w:rsidP="005438C6">
      <w:pPr>
        <w:pStyle w:val="libCenter"/>
        <w:rPr>
          <w:rtl/>
        </w:rPr>
      </w:pPr>
      <w:r w:rsidRPr="000C717C">
        <w:rPr>
          <w:rtl/>
        </w:rPr>
        <w:t xml:space="preserve">26 محرم 1330هـ </w:t>
      </w:r>
    </w:p>
    <w:p w:rsidR="00E56C83" w:rsidRPr="000C717C" w:rsidRDefault="00E56C83" w:rsidP="0055237E">
      <w:pPr>
        <w:pStyle w:val="libLeft"/>
        <w:rPr>
          <w:rtl/>
        </w:rPr>
      </w:pPr>
      <w:r w:rsidRPr="000C717C">
        <w:rPr>
          <w:rtl/>
        </w:rPr>
        <w:t>الخادم</w:t>
      </w:r>
      <w:r>
        <w:rPr>
          <w:rtl/>
        </w:rPr>
        <w:t xml:space="preserve">  </w:t>
      </w:r>
      <w:r w:rsidRPr="000C717C">
        <w:rPr>
          <w:rtl/>
        </w:rPr>
        <w:t xml:space="preserve"> الخادم</w:t>
      </w:r>
      <w:r>
        <w:rPr>
          <w:rtl/>
        </w:rPr>
        <w:t xml:space="preserve"> </w:t>
      </w:r>
    </w:p>
    <w:p w:rsidR="00E56C83" w:rsidRPr="000C717C" w:rsidRDefault="00E56C83" w:rsidP="0055237E">
      <w:pPr>
        <w:pStyle w:val="libLeft"/>
        <w:rPr>
          <w:rtl/>
        </w:rPr>
      </w:pPr>
      <w:r w:rsidRPr="000C717C">
        <w:rPr>
          <w:rtl/>
        </w:rPr>
        <w:t>عبد الواحد الحاج سكر</w:t>
      </w:r>
      <w:r>
        <w:rPr>
          <w:rtl/>
        </w:rPr>
        <w:t xml:space="preserve">  </w:t>
      </w:r>
      <w:r w:rsidRPr="000C717C">
        <w:rPr>
          <w:rtl/>
        </w:rPr>
        <w:t>عبد الكاظم الحاج سكر</w:t>
      </w:r>
      <w:r w:rsidR="0055237E">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200400" cy="3562350"/>
            <wp:effectExtent l="19050" t="0" r="0" b="0"/>
            <wp:docPr id="795" name="Picture 795" descr="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538"/>
                    <pic:cNvPicPr>
                      <a:picLocks noChangeAspect="1" noChangeArrowheads="1"/>
                    </pic:cNvPicPr>
                  </pic:nvPicPr>
                  <pic:blipFill>
                    <a:blip r:embed="rId51" cstate="print"/>
                    <a:srcRect/>
                    <a:stretch>
                      <a:fillRect/>
                    </a:stretch>
                  </pic:blipFill>
                  <pic:spPr bwMode="auto">
                    <a:xfrm>
                      <a:off x="0" y="0"/>
                      <a:ext cx="3200400" cy="356235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051BBD">
      <w:pPr>
        <w:pStyle w:val="Heading2Center"/>
        <w:rPr>
          <w:rtl/>
        </w:rPr>
      </w:pPr>
      <w:bookmarkStart w:id="94" w:name="_Toc441322958"/>
      <w:r w:rsidRPr="000C717C">
        <w:rPr>
          <w:rtl/>
        </w:rPr>
        <w:lastRenderedPageBreak/>
        <w:t>وثائق</w:t>
      </w:r>
      <w:bookmarkEnd w:id="94"/>
      <w:r w:rsidRPr="000C717C">
        <w:rPr>
          <w:rtl/>
        </w:rPr>
        <w:t xml:space="preserve"> </w:t>
      </w:r>
    </w:p>
    <w:p w:rsidR="00E56C83" w:rsidRPr="00E4184F" w:rsidRDefault="00E56C83" w:rsidP="00051BBD">
      <w:pPr>
        <w:pStyle w:val="Heading2Center"/>
        <w:rPr>
          <w:rtl/>
        </w:rPr>
      </w:pPr>
      <w:bookmarkStart w:id="95" w:name="_Toc441322959"/>
      <w:r w:rsidRPr="000C717C">
        <w:rPr>
          <w:rtl/>
        </w:rPr>
        <w:t>حركة الجهاد ومقاومة الغزو البريطاني للعراق</w:t>
      </w:r>
      <w:bookmarkEnd w:id="95"/>
      <w:r w:rsidRPr="000C717C">
        <w:rPr>
          <w:rtl/>
        </w:rPr>
        <w:t xml:space="preserve"> </w:t>
      </w:r>
    </w:p>
    <w:p w:rsidR="00E56C83" w:rsidRPr="00E4184F" w:rsidRDefault="00E56C83" w:rsidP="00E4184F">
      <w:pPr>
        <w:pStyle w:val="libCenterBold1"/>
        <w:rPr>
          <w:rtl/>
        </w:rPr>
      </w:pPr>
      <w:r w:rsidRPr="000C717C">
        <w:rPr>
          <w:rtl/>
        </w:rPr>
        <w:t>عام 1332</w:t>
      </w:r>
      <w:r>
        <w:rPr>
          <w:rtl/>
        </w:rPr>
        <w:t xml:space="preserve"> - </w:t>
      </w:r>
      <w:r w:rsidRPr="000C717C">
        <w:rPr>
          <w:rtl/>
        </w:rPr>
        <w:t xml:space="preserve">1333هـ / 1914م </w:t>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[8]</w:t>
      </w:r>
    </w:p>
    <w:p w:rsidR="00E56C83" w:rsidRPr="00E4184F" w:rsidRDefault="00E56C83" w:rsidP="00E4184F">
      <w:pPr>
        <w:pStyle w:val="libBold1"/>
        <w:rPr>
          <w:rtl/>
        </w:rPr>
      </w:pPr>
      <w:r w:rsidRPr="000C717C">
        <w:rPr>
          <w:rtl/>
        </w:rPr>
        <w:t>كتاب السيّد نور السيّد عزيز الياسري إلى السيّد محمّد كاظم الطباطبائي اليزدي</w:t>
      </w:r>
      <w:r>
        <w:rPr>
          <w:rtl/>
        </w:rPr>
        <w:t>،</w:t>
      </w:r>
      <w:r w:rsidRPr="000C717C">
        <w:rPr>
          <w:rtl/>
        </w:rPr>
        <w:t xml:space="preserve"> يسأل فيه عن صحة فتواه بالجهاد والنفير</w:t>
      </w:r>
      <w:r>
        <w:rPr>
          <w:rtl/>
        </w:rPr>
        <w:t>،</w:t>
      </w:r>
      <w:r w:rsidRPr="000C717C">
        <w:rPr>
          <w:rtl/>
        </w:rPr>
        <w:t xml:space="preserve"> وماذا يكون واجبه وعشيرته تجاه هذا الأمر</w:t>
      </w:r>
      <w:r>
        <w:rPr>
          <w:rtl/>
        </w:rPr>
        <w:t>.</w:t>
      </w:r>
      <w:r w:rsidRPr="000C717C">
        <w:rPr>
          <w:rtl/>
        </w:rPr>
        <w:t xml:space="preserve"> نصّه</w:t>
      </w:r>
      <w:r>
        <w:rPr>
          <w:rtl/>
        </w:rPr>
        <w:t>:</w:t>
      </w:r>
    </w:p>
    <w:p w:rsidR="00E56C83" w:rsidRDefault="00E56C83" w:rsidP="00836E3E">
      <w:pPr>
        <w:pStyle w:val="libCenter"/>
        <w:rPr>
          <w:rtl/>
        </w:rPr>
      </w:pPr>
      <w:r w:rsidRPr="000C717C">
        <w:rPr>
          <w:rtl/>
        </w:rPr>
        <w:t>*</w:t>
      </w:r>
      <w:r>
        <w:rPr>
          <w:rtl/>
        </w:rPr>
        <w:t xml:space="preserve"> </w:t>
      </w:r>
      <w:r w:rsidRPr="000C717C">
        <w:rPr>
          <w:rtl/>
        </w:rPr>
        <w:t>*</w:t>
      </w:r>
      <w:r>
        <w:rPr>
          <w:rtl/>
        </w:rPr>
        <w:t xml:space="preserve"> </w:t>
      </w:r>
      <w:r w:rsidRPr="000C717C">
        <w:rPr>
          <w:rtl/>
        </w:rPr>
        <w:t>*</w:t>
      </w:r>
    </w:p>
    <w:p w:rsidR="00E56C83" w:rsidRPr="000C717C" w:rsidRDefault="00E56C83" w:rsidP="00836E3E">
      <w:pPr>
        <w:pStyle w:val="libNormal"/>
        <w:rPr>
          <w:rtl/>
        </w:rPr>
      </w:pPr>
      <w:r w:rsidRPr="000C717C">
        <w:rPr>
          <w:rtl/>
        </w:rPr>
        <w:t>جناب مولانا الأفخم حجة الإسلام</w:t>
      </w:r>
      <w:r>
        <w:rPr>
          <w:rtl/>
        </w:rPr>
        <w:t>،</w:t>
      </w:r>
      <w:r w:rsidRPr="000C717C">
        <w:rPr>
          <w:rtl/>
        </w:rPr>
        <w:t xml:space="preserve"> حضرة السيّد محمّد كاظم (زيد مجده آمين) لازال مؤيداً محبور بطاها والطور</w:t>
      </w:r>
      <w:r>
        <w:rPr>
          <w:rtl/>
        </w:rPr>
        <w:t>.</w:t>
      </w:r>
      <w:r w:rsidRPr="000C717C">
        <w:rPr>
          <w:rtl/>
        </w:rPr>
        <w:t xml:space="preserve"> </w:t>
      </w:r>
    </w:p>
    <w:p w:rsidR="00E56C83" w:rsidRPr="000C717C" w:rsidRDefault="00E56C83" w:rsidP="00836E3E">
      <w:pPr>
        <w:pStyle w:val="libNormal"/>
        <w:rPr>
          <w:rtl/>
        </w:rPr>
      </w:pPr>
      <w:r w:rsidRPr="000C717C">
        <w:rPr>
          <w:rtl/>
        </w:rPr>
        <w:t>بعد السّلام عليكم ورحمة الله وبركاته</w:t>
      </w:r>
      <w:r>
        <w:rPr>
          <w:rtl/>
        </w:rPr>
        <w:t>:</w:t>
      </w:r>
      <w:r w:rsidRPr="000C717C">
        <w:rPr>
          <w:rtl/>
        </w:rPr>
        <w:t xml:space="preserve"> </w:t>
      </w:r>
    </w:p>
    <w:p w:rsidR="00E56C83" w:rsidRPr="000C717C" w:rsidRDefault="00E56C83" w:rsidP="00836E3E">
      <w:pPr>
        <w:pStyle w:val="libNormal"/>
        <w:rPr>
          <w:rtl/>
        </w:rPr>
      </w:pPr>
      <w:r w:rsidRPr="000C717C">
        <w:rPr>
          <w:rtl/>
        </w:rPr>
        <w:t>مقدماً</w:t>
      </w:r>
      <w:r>
        <w:rPr>
          <w:rtl/>
        </w:rPr>
        <w:t>،</w:t>
      </w:r>
      <w:r w:rsidRPr="000C717C">
        <w:rPr>
          <w:rtl/>
        </w:rPr>
        <w:t xml:space="preserve"> نتفقد صحّة ذاتكم الشريفة</w:t>
      </w:r>
      <w:r>
        <w:rPr>
          <w:rtl/>
        </w:rPr>
        <w:t>،</w:t>
      </w:r>
      <w:r w:rsidRPr="000C717C">
        <w:rPr>
          <w:rtl/>
        </w:rPr>
        <w:t xml:space="preserve"> وهاتيك الأحوال المنيفة</w:t>
      </w:r>
      <w:r>
        <w:rPr>
          <w:rtl/>
        </w:rPr>
        <w:t>،</w:t>
      </w:r>
      <w:r w:rsidRPr="000C717C">
        <w:rPr>
          <w:rtl/>
        </w:rPr>
        <w:t xml:space="preserve"> ومنّاً من لطف الباري في خير</w:t>
      </w:r>
      <w:r>
        <w:rPr>
          <w:rtl/>
        </w:rPr>
        <w:t>.</w:t>
      </w:r>
      <w:r w:rsidRPr="000C717C">
        <w:rPr>
          <w:rtl/>
        </w:rPr>
        <w:t xml:space="preserve"> ثم مولانا لا يخفى على نجابتكم بموجب ما طرق مسموعنا</w:t>
      </w:r>
      <w:r>
        <w:rPr>
          <w:rtl/>
        </w:rPr>
        <w:t>،</w:t>
      </w:r>
      <w:r w:rsidRPr="000C717C">
        <w:rPr>
          <w:rtl/>
        </w:rPr>
        <w:t xml:space="preserve"> أن جنابكم مآمرين بالجهادّ</w:t>
      </w:r>
      <w:r>
        <w:rPr>
          <w:rtl/>
        </w:rPr>
        <w:t>،</w:t>
      </w:r>
      <w:r w:rsidRPr="000C717C">
        <w:rPr>
          <w:rtl/>
        </w:rPr>
        <w:t xml:space="preserve"> وهذا أخذناه من أفواه الناس بلا تحقيق</w:t>
      </w:r>
      <w:r>
        <w:rPr>
          <w:rtl/>
        </w:rPr>
        <w:t>،</w:t>
      </w:r>
      <w:r w:rsidRPr="000C717C">
        <w:rPr>
          <w:rtl/>
        </w:rPr>
        <w:t xml:space="preserve"> فإذا جنابكم مآمر في الجهاد</w:t>
      </w:r>
      <w:r>
        <w:rPr>
          <w:rtl/>
        </w:rPr>
        <w:t>،</w:t>
      </w:r>
      <w:r w:rsidRPr="000C717C">
        <w:rPr>
          <w:rtl/>
        </w:rPr>
        <w:t xml:space="preserve"> المرجو تعرّفونا سرّاً حتّى نكون على بصيرة من أمرنا</w:t>
      </w:r>
      <w:r>
        <w:rPr>
          <w:rtl/>
        </w:rPr>
        <w:t>،</w:t>
      </w:r>
      <w:r w:rsidRPr="000C717C">
        <w:rPr>
          <w:rtl/>
        </w:rPr>
        <w:t xml:space="preserve"> وإذا هذا الخبر ماله صحّة نرجو كذلك تعرّفونا</w:t>
      </w:r>
      <w:r>
        <w:rPr>
          <w:rtl/>
        </w:rPr>
        <w:t>،</w:t>
      </w:r>
      <w:r w:rsidRPr="000C717C">
        <w:rPr>
          <w:rtl/>
        </w:rPr>
        <w:t xml:space="preserve"> حتّى لا يشعر أحد من الناس في هذا الخبر</w:t>
      </w:r>
      <w:r>
        <w:rPr>
          <w:rtl/>
        </w:rPr>
        <w:t>.</w:t>
      </w:r>
      <w:r w:rsidRPr="000C717C">
        <w:rPr>
          <w:rtl/>
        </w:rPr>
        <w:t xml:space="preserve"> </w:t>
      </w:r>
    </w:p>
    <w:p w:rsidR="00E56C83" w:rsidRPr="000C717C" w:rsidRDefault="00E56C83" w:rsidP="00836E3E">
      <w:pPr>
        <w:pStyle w:val="libNormal"/>
        <w:rPr>
          <w:rtl/>
        </w:rPr>
      </w:pPr>
      <w:r w:rsidRPr="000C717C">
        <w:rPr>
          <w:rtl/>
        </w:rPr>
        <w:t>..............................................................</w:t>
      </w:r>
    </w:p>
    <w:p w:rsidR="00E56C83" w:rsidRPr="000C717C" w:rsidRDefault="00E56C83" w:rsidP="00BF5833">
      <w:pPr>
        <w:pStyle w:val="libLeft"/>
        <w:rPr>
          <w:rtl/>
        </w:rPr>
      </w:pPr>
      <w:r w:rsidRPr="000C717C">
        <w:rPr>
          <w:rtl/>
        </w:rPr>
        <w:t>والسّلام عليكم ورحمة الله وبركاته</w:t>
      </w:r>
      <w:r>
        <w:rPr>
          <w:rtl/>
        </w:rPr>
        <w:t xml:space="preserve"> </w:t>
      </w:r>
      <w:r w:rsidRPr="000C717C">
        <w:rPr>
          <w:rtl/>
        </w:rPr>
        <w:t xml:space="preserve"> </w:t>
      </w:r>
    </w:p>
    <w:p w:rsidR="00E56C83" w:rsidRDefault="00E56C83" w:rsidP="00BF5833">
      <w:pPr>
        <w:pStyle w:val="libLeft"/>
        <w:rPr>
          <w:rtl/>
        </w:rPr>
      </w:pPr>
      <w:r w:rsidRPr="000C717C">
        <w:rPr>
          <w:rtl/>
        </w:rPr>
        <w:t>29 ذا الحجة 1332هـ</w:t>
      </w:r>
      <w:r>
        <w:rPr>
          <w:rtl/>
        </w:rPr>
        <w:t xml:space="preserve">   </w:t>
      </w:r>
    </w:p>
    <w:p w:rsidR="00E56C83" w:rsidRPr="000C717C" w:rsidRDefault="00E56C83" w:rsidP="00BF5833">
      <w:pPr>
        <w:pStyle w:val="libLeft"/>
        <w:rPr>
          <w:rtl/>
        </w:rPr>
      </w:pPr>
      <w:r w:rsidRPr="000C717C">
        <w:rPr>
          <w:rtl/>
        </w:rPr>
        <w:t>الداعي</w:t>
      </w:r>
    </w:p>
    <w:p w:rsidR="00E56C83" w:rsidRPr="000C717C" w:rsidRDefault="00E56C83" w:rsidP="00BF5833">
      <w:pPr>
        <w:pStyle w:val="libLeft"/>
        <w:rPr>
          <w:rtl/>
        </w:rPr>
      </w:pPr>
      <w:r w:rsidRPr="000C717C">
        <w:rPr>
          <w:rtl/>
        </w:rPr>
        <w:t>سيّد نور السيّد عزيز</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455795" cy="2067560"/>
            <wp:effectExtent l="19050" t="0" r="1905" b="0"/>
            <wp:docPr id="796" name="Picture 796" descr="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541"/>
                    <pic:cNvPicPr>
                      <a:picLocks noChangeAspect="1" noChangeArrowheads="1"/>
                    </pic:cNvPicPr>
                  </pic:nvPicPr>
                  <pic:blipFill>
                    <a:blip r:embed="rId52" cstate="print"/>
                    <a:srcRect/>
                    <a:stretch>
                      <a:fillRect/>
                    </a:stretch>
                  </pic:blipFill>
                  <pic:spPr bwMode="auto">
                    <a:xfrm>
                      <a:off x="0" y="0"/>
                      <a:ext cx="4455795" cy="206756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 xml:space="preserve">[9] </w:t>
      </w:r>
    </w:p>
    <w:p w:rsidR="00E56C83" w:rsidRDefault="00E56C83" w:rsidP="006F3608">
      <w:pPr>
        <w:pStyle w:val="libNormal"/>
        <w:rPr>
          <w:rtl/>
        </w:rPr>
      </w:pPr>
      <w:r w:rsidRPr="000C717C">
        <w:rPr>
          <w:rtl/>
        </w:rPr>
        <w:t>نموذج لإحدى البرقيات التي استنجد بها المواطنون من مختلف مناطق العراق برجال الدين في العتبات المقدّسة</w:t>
      </w:r>
      <w:r>
        <w:rPr>
          <w:rtl/>
        </w:rPr>
        <w:t>،</w:t>
      </w:r>
      <w:r w:rsidRPr="000C717C">
        <w:rPr>
          <w:rtl/>
        </w:rPr>
        <w:t xml:space="preserve"> يطلبون منهم النهوض والإعلان بالجهاد المقدّس والنفير العام</w:t>
      </w:r>
      <w:r>
        <w:rPr>
          <w:rtl/>
        </w:rPr>
        <w:t>،</w:t>
      </w:r>
      <w:r w:rsidRPr="000C717C">
        <w:rPr>
          <w:rtl/>
        </w:rPr>
        <w:t xml:space="preserve"> لمقاومة الجيش البريطاني المحتل</w:t>
      </w:r>
      <w:r>
        <w:rPr>
          <w:rtl/>
        </w:rPr>
        <w:t>.</w:t>
      </w:r>
      <w:r w:rsidRPr="000C717C">
        <w:rPr>
          <w:rtl/>
        </w:rPr>
        <w:t xml:space="preserve"> نصّه</w:t>
      </w:r>
      <w:r>
        <w:rPr>
          <w:rtl/>
        </w:rPr>
        <w:t>:</w:t>
      </w:r>
      <w:r w:rsidRPr="00380A5C">
        <w:rPr>
          <w:rtl/>
        </w:rPr>
        <w:t xml:space="preserve"> </w:t>
      </w:r>
    </w:p>
    <w:p w:rsidR="00E56C83" w:rsidRPr="00E56C83" w:rsidRDefault="00E56C83" w:rsidP="00836E3E">
      <w:pPr>
        <w:pStyle w:val="libCenter"/>
        <w:rPr>
          <w:rtl/>
        </w:rPr>
      </w:pPr>
      <w:r w:rsidRPr="000C717C">
        <w:rPr>
          <w:rtl/>
        </w:rPr>
        <w:t xml:space="preserve">* * * </w:t>
      </w:r>
    </w:p>
    <w:p w:rsidR="00E56C83" w:rsidRPr="000C717C" w:rsidRDefault="00E56C83" w:rsidP="00836E3E">
      <w:pPr>
        <w:pStyle w:val="libNormal"/>
        <w:rPr>
          <w:rtl/>
        </w:rPr>
      </w:pPr>
      <w:r w:rsidRPr="000C717C">
        <w:rPr>
          <w:rtl/>
        </w:rPr>
        <w:t>ثغر البصرة الكفّار محيطون به</w:t>
      </w:r>
      <w:r>
        <w:rPr>
          <w:rtl/>
        </w:rPr>
        <w:t>،</w:t>
      </w:r>
      <w:r w:rsidRPr="000C717C">
        <w:rPr>
          <w:rtl/>
        </w:rPr>
        <w:t xml:space="preserve"> الجميع تحت السّلاح</w:t>
      </w:r>
      <w:r>
        <w:rPr>
          <w:rtl/>
        </w:rPr>
        <w:t>،</w:t>
      </w:r>
      <w:r w:rsidRPr="000C717C">
        <w:rPr>
          <w:rtl/>
        </w:rPr>
        <w:t xml:space="preserve"> نخشى على باقي بلاد الإسلام</w:t>
      </w:r>
      <w:r>
        <w:rPr>
          <w:rtl/>
        </w:rPr>
        <w:t>،</w:t>
      </w:r>
      <w:r w:rsidRPr="000C717C">
        <w:rPr>
          <w:rtl/>
        </w:rPr>
        <w:t xml:space="preserve"> ساعدونا بأمر العشائر بالدفاع</w:t>
      </w:r>
      <w:r>
        <w:rPr>
          <w:rtl/>
        </w:rPr>
        <w:t>.</w:t>
      </w:r>
      <w:r w:rsidRPr="000C717C">
        <w:rPr>
          <w:rtl/>
        </w:rPr>
        <w:t xml:space="preserve"> </w:t>
      </w:r>
    </w:p>
    <w:p w:rsidR="00E56C83" w:rsidRPr="00E56C83" w:rsidRDefault="00E56C83" w:rsidP="00836E3E">
      <w:pPr>
        <w:pStyle w:val="libCenter"/>
        <w:rPr>
          <w:rtl/>
        </w:rPr>
      </w:pPr>
      <w:r w:rsidRPr="000C717C">
        <w:rPr>
          <w:rtl/>
        </w:rPr>
        <w:t xml:space="preserve">* * * </w:t>
      </w:r>
    </w:p>
    <w:p w:rsidR="00E56C83" w:rsidRPr="00E4184F" w:rsidRDefault="00E56C83" w:rsidP="006F3608">
      <w:pPr>
        <w:pStyle w:val="libNormal"/>
        <w:rPr>
          <w:rtl/>
        </w:rPr>
      </w:pPr>
      <w:r w:rsidRPr="000C717C">
        <w:rPr>
          <w:rtl/>
        </w:rPr>
        <w:t>فتاوى الجهاد التي أصدرتها القيادة العليا للمجاهدين في حرب العراق عام 1914</w:t>
      </w:r>
      <w:r>
        <w:rPr>
          <w:rtl/>
        </w:rPr>
        <w:t>،</w:t>
      </w:r>
      <w:r w:rsidRPr="000C717C">
        <w:rPr>
          <w:rtl/>
        </w:rPr>
        <w:t xml:space="preserve"> ووزعت منها كميات كبيرة</w:t>
      </w:r>
      <w:r>
        <w:rPr>
          <w:rtl/>
        </w:rPr>
        <w:t>،</w:t>
      </w:r>
      <w:r w:rsidRPr="000C717C">
        <w:rPr>
          <w:rtl/>
        </w:rPr>
        <w:t xml:space="preserve"> وقد طبعت باللّغة الفارسية على هيئة منشور كبير الحجم</w:t>
      </w:r>
      <w:r>
        <w:rPr>
          <w:rtl/>
        </w:rPr>
        <w:t>،</w:t>
      </w:r>
      <w:r w:rsidRPr="000C717C">
        <w:rPr>
          <w:rtl/>
        </w:rPr>
        <w:t xml:space="preserve"> تفضل بترجمتها إلى العربية المغفور له الشيخ محمّد رضا آل صادق</w:t>
      </w:r>
      <w:r>
        <w:rPr>
          <w:rtl/>
        </w:rPr>
        <w:t>،</w:t>
      </w:r>
      <w:r w:rsidRPr="000C717C">
        <w:rPr>
          <w:rtl/>
        </w:rPr>
        <w:t xml:space="preserve"> والوثائق المنشورة هنا</w:t>
      </w:r>
      <w:r>
        <w:rPr>
          <w:rtl/>
        </w:rPr>
        <w:t>،</w:t>
      </w:r>
      <w:r w:rsidRPr="000C717C">
        <w:rPr>
          <w:rtl/>
        </w:rPr>
        <w:t xml:space="preserve"> وهي على أقسام</w:t>
      </w:r>
      <w:r>
        <w:rPr>
          <w:rtl/>
        </w:rPr>
        <w:t>:</w:t>
      </w:r>
      <w:r w:rsidRPr="000C717C">
        <w:rPr>
          <w:rtl/>
        </w:rPr>
        <w:t xml:space="preserve"> </w:t>
      </w:r>
    </w:p>
    <w:p w:rsidR="00E56C83" w:rsidRPr="00E4184F" w:rsidRDefault="00E56C83" w:rsidP="00E4184F">
      <w:pPr>
        <w:pStyle w:val="libBold1"/>
        <w:rPr>
          <w:rtl/>
        </w:rPr>
      </w:pPr>
      <w:r w:rsidRPr="000C717C">
        <w:rPr>
          <w:rtl/>
        </w:rPr>
        <w:t>القسم الأول</w:t>
      </w:r>
      <w:r>
        <w:rPr>
          <w:rtl/>
        </w:rPr>
        <w:t>:</w:t>
      </w:r>
      <w:r w:rsidRPr="000C717C">
        <w:rPr>
          <w:rtl/>
        </w:rPr>
        <w:t xml:space="preserve"> فتاوى الجهاد وتذيّيلاتها</w:t>
      </w:r>
      <w:r>
        <w:rPr>
          <w:rtl/>
        </w:rPr>
        <w:t>.</w:t>
      </w:r>
      <w:r w:rsidRPr="000C717C">
        <w:rPr>
          <w:rtl/>
        </w:rPr>
        <w:t xml:space="preserve"> </w:t>
      </w:r>
    </w:p>
    <w:p w:rsidR="00E56C83" w:rsidRPr="00E4184F" w:rsidRDefault="00E56C83" w:rsidP="00E4184F">
      <w:pPr>
        <w:pStyle w:val="libBold1"/>
        <w:rPr>
          <w:rtl/>
        </w:rPr>
      </w:pPr>
      <w:r w:rsidRPr="000C717C">
        <w:rPr>
          <w:rtl/>
        </w:rPr>
        <w:t>القسم الثاني</w:t>
      </w:r>
      <w:r>
        <w:rPr>
          <w:rtl/>
        </w:rPr>
        <w:t>:</w:t>
      </w:r>
      <w:r w:rsidRPr="000C717C">
        <w:rPr>
          <w:rtl/>
        </w:rPr>
        <w:t xml:space="preserve"> أجوبة على استفتاء</w:t>
      </w:r>
      <w:r>
        <w:rPr>
          <w:rtl/>
        </w:rPr>
        <w:t>.</w:t>
      </w:r>
      <w:r w:rsidRPr="000C717C">
        <w:rPr>
          <w:rtl/>
        </w:rPr>
        <w:t xml:space="preserve"> </w:t>
      </w:r>
    </w:p>
    <w:p w:rsidR="00E56C83" w:rsidRPr="00E4184F" w:rsidRDefault="00E56C83" w:rsidP="00E4184F">
      <w:pPr>
        <w:pStyle w:val="libBold1"/>
        <w:rPr>
          <w:rtl/>
        </w:rPr>
      </w:pPr>
      <w:r w:rsidRPr="000C717C">
        <w:rPr>
          <w:rtl/>
        </w:rPr>
        <w:t>القسم الثالث</w:t>
      </w:r>
      <w:r>
        <w:rPr>
          <w:rtl/>
        </w:rPr>
        <w:t>:</w:t>
      </w:r>
      <w:r w:rsidRPr="000C717C">
        <w:rPr>
          <w:rtl/>
        </w:rPr>
        <w:t xml:space="preserve"> البرقيات المرسلة إلى مخلتف الجهات الحدودية</w:t>
      </w:r>
      <w:r>
        <w:rPr>
          <w:rtl/>
        </w:rPr>
        <w:t>.</w:t>
      </w:r>
      <w:r w:rsidRPr="000C717C">
        <w:rPr>
          <w:rtl/>
        </w:rPr>
        <w:t xml:space="preserve"> </w:t>
      </w:r>
    </w:p>
    <w:p w:rsidR="00E56C83" w:rsidRPr="00E4184F" w:rsidRDefault="00E56C83" w:rsidP="00E4184F">
      <w:pPr>
        <w:pStyle w:val="libBold1"/>
        <w:rPr>
          <w:rtl/>
        </w:rPr>
      </w:pPr>
      <w:r w:rsidRPr="000C717C">
        <w:rPr>
          <w:rtl/>
        </w:rPr>
        <w:t>القسم الرابع</w:t>
      </w:r>
      <w:r>
        <w:rPr>
          <w:rtl/>
        </w:rPr>
        <w:t>:</w:t>
      </w:r>
      <w:r w:rsidRPr="000C717C">
        <w:rPr>
          <w:rtl/>
        </w:rPr>
        <w:t xml:space="preserve"> النداءات والبيانات العامّة</w:t>
      </w:r>
      <w:r>
        <w:rPr>
          <w:rtl/>
        </w:rPr>
        <w:t>.</w:t>
      </w:r>
      <w:r w:rsidRPr="000C717C">
        <w:rPr>
          <w:rtl/>
        </w:rPr>
        <w:t xml:space="preserve"> </w:t>
      </w:r>
    </w:p>
    <w:p w:rsidR="00E56C83" w:rsidRPr="00E4184F" w:rsidRDefault="00E56C83" w:rsidP="006F3608">
      <w:pPr>
        <w:pStyle w:val="libNormal"/>
        <w:rPr>
          <w:rtl/>
        </w:rPr>
      </w:pPr>
      <w:r w:rsidRPr="000C717C">
        <w:rPr>
          <w:rtl/>
        </w:rPr>
        <w:t>أما أرقامها ومقدماتها</w:t>
      </w:r>
      <w:r>
        <w:rPr>
          <w:rtl/>
        </w:rPr>
        <w:t xml:space="preserve"> - </w:t>
      </w:r>
      <w:r w:rsidRPr="000C717C">
        <w:rPr>
          <w:rtl/>
        </w:rPr>
        <w:t>عدا مقدمة القسم الأول والثاني</w:t>
      </w:r>
      <w:r>
        <w:rPr>
          <w:rtl/>
        </w:rPr>
        <w:t xml:space="preserve"> - </w:t>
      </w:r>
      <w:r w:rsidRPr="000C717C">
        <w:rPr>
          <w:rtl/>
        </w:rPr>
        <w:t>وهوامشها</w:t>
      </w:r>
      <w:r>
        <w:rPr>
          <w:rtl/>
        </w:rPr>
        <w:t>،</w:t>
      </w:r>
      <w:r w:rsidRPr="000C717C">
        <w:rPr>
          <w:rtl/>
        </w:rPr>
        <w:t xml:space="preserve"> فهي من وضعي لتسهيل الإستفادة منها</w:t>
      </w:r>
      <w:r>
        <w:rPr>
          <w:rtl/>
        </w:rPr>
        <w:t>،</w:t>
      </w:r>
      <w:r w:rsidRPr="000C717C">
        <w:rPr>
          <w:rtl/>
        </w:rPr>
        <w:t xml:space="preserve"> ترجمتها</w:t>
      </w:r>
      <w:r>
        <w:rPr>
          <w:rtl/>
        </w:rPr>
        <w:t>:</w:t>
      </w:r>
      <w:r w:rsidRPr="000C717C">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القسم الأول</w:t>
      </w:r>
      <w:r>
        <w:rPr>
          <w:rtl/>
        </w:rPr>
        <w:t>:</w:t>
      </w:r>
    </w:p>
    <w:p w:rsidR="00E56C83" w:rsidRPr="00E4184F" w:rsidRDefault="00E56C83" w:rsidP="00E4184F">
      <w:pPr>
        <w:pStyle w:val="libCenterBold2"/>
        <w:rPr>
          <w:rtl/>
        </w:rPr>
      </w:pPr>
      <w:r w:rsidRPr="000C717C">
        <w:rPr>
          <w:rtl/>
        </w:rPr>
        <w:t xml:space="preserve">فتاوى الجهاد </w:t>
      </w:r>
    </w:p>
    <w:p w:rsidR="00E56C83" w:rsidRPr="00E4184F" w:rsidRDefault="00E56C83" w:rsidP="00E4184F">
      <w:pPr>
        <w:pStyle w:val="libBold2"/>
        <w:rPr>
          <w:rtl/>
        </w:rPr>
      </w:pPr>
      <w:r w:rsidRPr="000C717C">
        <w:rPr>
          <w:rtl/>
        </w:rPr>
        <w:t>القيام القيام يا إسلام</w:t>
      </w:r>
      <w:r>
        <w:rPr>
          <w:rtl/>
        </w:rPr>
        <w:t>.</w:t>
      </w:r>
      <w:r w:rsidRPr="000C717C">
        <w:rPr>
          <w:rtl/>
        </w:rPr>
        <w:t xml:space="preserve"> </w:t>
      </w:r>
    </w:p>
    <w:p w:rsidR="00E56C83" w:rsidRPr="004D0D8E" w:rsidRDefault="00E56C83" w:rsidP="00E4184F">
      <w:pPr>
        <w:pStyle w:val="libNormal"/>
        <w:rPr>
          <w:rtl/>
        </w:rPr>
      </w:pPr>
      <w:r w:rsidRPr="00836E3E">
        <w:rPr>
          <w:rStyle w:val="libAieChar"/>
          <w:rtl/>
        </w:rPr>
        <w:t>(</w:t>
      </w:r>
      <w:r w:rsidRPr="00836E3E">
        <w:rPr>
          <w:rStyle w:val="libAieChar"/>
          <w:rFonts w:hint="cs"/>
          <w:rtl/>
        </w:rPr>
        <w:t>قَاتِلُوهُمْ يُعَذّبْهُمُ اللّهُ بِأَيْدِيكُمْ وَيُخْزِهِمْ وَيَنصُرْكُمْ عَلَيْهِمْ وَيَشْفِ صُدُورَ قَوْمٍ مُؤْمِنِينَ</w:t>
      </w:r>
      <w:r w:rsidRPr="00836E3E">
        <w:rPr>
          <w:rStyle w:val="libAieChar"/>
          <w:rtl/>
        </w:rPr>
        <w:t>)</w:t>
      </w:r>
      <w:r w:rsidRPr="004D0D8E">
        <w:rPr>
          <w:rStyle w:val="libBold2Char"/>
          <w:rtl/>
        </w:rPr>
        <w:t xml:space="preserve">. </w:t>
      </w:r>
    </w:p>
    <w:p w:rsidR="00E56C83" w:rsidRPr="00E4184F" w:rsidRDefault="00E56C83" w:rsidP="00E4184F">
      <w:pPr>
        <w:pStyle w:val="libBold2"/>
        <w:rPr>
          <w:rtl/>
        </w:rPr>
      </w:pPr>
      <w:r w:rsidRPr="000C717C">
        <w:rPr>
          <w:rtl/>
        </w:rPr>
        <w:t>ترى أمع وجود الآيات القرآنية</w:t>
      </w:r>
      <w:r>
        <w:rPr>
          <w:rtl/>
        </w:rPr>
        <w:t>،</w:t>
      </w:r>
      <w:r w:rsidRPr="000C717C">
        <w:rPr>
          <w:rtl/>
        </w:rPr>
        <w:t xml:space="preserve"> والأحاديث النبويّة</w:t>
      </w:r>
      <w:r>
        <w:rPr>
          <w:rtl/>
        </w:rPr>
        <w:t>،</w:t>
      </w:r>
      <w:r w:rsidRPr="000C717C">
        <w:rPr>
          <w:rtl/>
        </w:rPr>
        <w:t xml:space="preserve"> وإجماع علماء الدين</w:t>
      </w:r>
      <w:r>
        <w:rPr>
          <w:rtl/>
        </w:rPr>
        <w:t>،</w:t>
      </w:r>
      <w:r w:rsidRPr="000C717C">
        <w:rPr>
          <w:rtl/>
        </w:rPr>
        <w:t xml:space="preserve"> يبقى مجال عذر لأحد</w:t>
      </w:r>
      <w:r>
        <w:rPr>
          <w:rtl/>
        </w:rPr>
        <w:t>؟</w:t>
      </w:r>
      <w:r w:rsidRPr="000C717C">
        <w:rPr>
          <w:rtl/>
        </w:rPr>
        <w:t xml:space="preserve">! </w:t>
      </w:r>
    </w:p>
    <w:p w:rsidR="00E56C83" w:rsidRPr="004D0D8E" w:rsidRDefault="00E56C83" w:rsidP="00E4184F">
      <w:pPr>
        <w:pStyle w:val="libNormal"/>
        <w:rPr>
          <w:rtl/>
        </w:rPr>
      </w:pPr>
      <w:r w:rsidRPr="00836E3E">
        <w:rPr>
          <w:rStyle w:val="libAieChar"/>
          <w:rtl/>
        </w:rPr>
        <w:t>(</w:t>
      </w:r>
      <w:r w:rsidRPr="00836E3E">
        <w:rPr>
          <w:rStyle w:val="libAieChar"/>
          <w:rFonts w:hint="cs"/>
          <w:rtl/>
        </w:rPr>
        <w:t>كَيْفَ وَإِن يَظْهَرُوا عَلَيْكُمْ لاَيَرْقُبُوا فِيكُمْ إِلّاً وَلاَ ذِمّةً</w:t>
      </w:r>
      <w:r w:rsidRPr="00836E3E">
        <w:rPr>
          <w:rStyle w:val="libAieChar"/>
          <w:rtl/>
        </w:rPr>
        <w:t>)</w:t>
      </w:r>
      <w:r w:rsidRPr="004D0D8E">
        <w:rPr>
          <w:rStyle w:val="libBold2Char"/>
          <w:rtl/>
        </w:rPr>
        <w:t xml:space="preserve">. </w:t>
      </w:r>
    </w:p>
    <w:p w:rsidR="00E56C83" w:rsidRPr="00E4184F" w:rsidRDefault="00E56C83" w:rsidP="00E4184F">
      <w:pPr>
        <w:pStyle w:val="libCenterBold2"/>
        <w:rPr>
          <w:rtl/>
        </w:rPr>
      </w:pPr>
      <w:r w:rsidRPr="000C717C">
        <w:rPr>
          <w:rtl/>
        </w:rPr>
        <w:t xml:space="preserve">[10] </w:t>
      </w:r>
    </w:p>
    <w:p w:rsidR="00E56C83" w:rsidRPr="000C717C" w:rsidRDefault="00E56C83" w:rsidP="005438C6">
      <w:pPr>
        <w:pStyle w:val="libCenter"/>
        <w:rPr>
          <w:rtl/>
        </w:rPr>
      </w:pPr>
      <w:r w:rsidRPr="000C717C">
        <w:rPr>
          <w:rtl/>
        </w:rPr>
        <w:t xml:space="preserve">بسم الله الرحمن الرحيم </w:t>
      </w:r>
    </w:p>
    <w:p w:rsidR="00E56C83" w:rsidRPr="000C717C" w:rsidRDefault="00E56C83" w:rsidP="00836E3E">
      <w:pPr>
        <w:pStyle w:val="libNormal"/>
        <w:rPr>
          <w:rtl/>
        </w:rPr>
      </w:pPr>
      <w:r w:rsidRPr="000C717C">
        <w:rPr>
          <w:rtl/>
        </w:rPr>
        <w:t>غير خفيّ على أحد</w:t>
      </w:r>
      <w:r>
        <w:rPr>
          <w:rtl/>
        </w:rPr>
        <w:t>،</w:t>
      </w:r>
      <w:r w:rsidRPr="000C717C">
        <w:rPr>
          <w:rtl/>
        </w:rPr>
        <w:t xml:space="preserve"> أن الدول الأوربية وخاصة إنجلترا وروسيا وفرنسا من قديم الأيام تتعدى وتتجاوز على الممالك الإسلامية دائماً</w:t>
      </w:r>
      <w:r>
        <w:rPr>
          <w:rtl/>
        </w:rPr>
        <w:t>،</w:t>
      </w:r>
      <w:r w:rsidRPr="000C717C">
        <w:rPr>
          <w:rtl/>
        </w:rPr>
        <w:t xml:space="preserve"> بحيث غصبت أكثر الممالك الإسلامية</w:t>
      </w:r>
      <w:r>
        <w:rPr>
          <w:rtl/>
        </w:rPr>
        <w:t>،</w:t>
      </w:r>
      <w:r w:rsidRPr="000C717C">
        <w:rPr>
          <w:rtl/>
        </w:rPr>
        <w:t xml:space="preserve"> وليس لهم قصد من هذه التعدّيات سوى محو الدين والعياذ بالله</w:t>
      </w:r>
      <w:r>
        <w:rPr>
          <w:rtl/>
        </w:rPr>
        <w:t>،</w:t>
      </w:r>
      <w:r w:rsidRPr="000C717C">
        <w:rPr>
          <w:rtl/>
        </w:rPr>
        <w:t xml:space="preserve"> وفي هذه الآونة أظهرت مقاصدها</w:t>
      </w:r>
      <w:r>
        <w:rPr>
          <w:rtl/>
        </w:rPr>
        <w:t>،</w:t>
      </w:r>
      <w:r w:rsidRPr="000C717C">
        <w:rPr>
          <w:rtl/>
        </w:rPr>
        <w:t xml:space="preserve"> وهجمت على ممالك الدولة العليّة العثمانية أعز الله بنصرها الإسلام</w:t>
      </w:r>
      <w:r>
        <w:rPr>
          <w:rtl/>
        </w:rPr>
        <w:t>،</w:t>
      </w:r>
      <w:r w:rsidRPr="000C717C">
        <w:rPr>
          <w:rtl/>
        </w:rPr>
        <w:t xml:space="preserve"> ويوشك أن تمتدّ يد التعدّي الطويلة إلى الحرمين الشريفين ومشاهد الأئمة الطاهرين (عليهم السلام)</w:t>
      </w:r>
      <w:r>
        <w:rPr>
          <w:rtl/>
        </w:rPr>
        <w:t>،</w:t>
      </w:r>
      <w:r w:rsidRPr="000C717C">
        <w:rPr>
          <w:rtl/>
        </w:rPr>
        <w:t xml:space="preserve"> وقد هجموا على الأوطان الإسلامية وسكّانها وأعراضهم وأموالهم</w:t>
      </w:r>
      <w:r>
        <w:rPr>
          <w:rtl/>
        </w:rPr>
        <w:t>.</w:t>
      </w:r>
      <w:r w:rsidRPr="000C717C">
        <w:rPr>
          <w:rtl/>
        </w:rPr>
        <w:t xml:space="preserve"> </w:t>
      </w:r>
    </w:p>
    <w:p w:rsidR="00E56C83" w:rsidRPr="000C717C" w:rsidRDefault="00E56C83" w:rsidP="00836E3E">
      <w:pPr>
        <w:pStyle w:val="libNormal"/>
        <w:rPr>
          <w:rtl/>
        </w:rPr>
      </w:pPr>
      <w:r w:rsidRPr="000C717C">
        <w:rPr>
          <w:rtl/>
        </w:rPr>
        <w:t>لذلك يجب على العشائر التي تقطن الثغور وعامّة المسلمين المتمكّنين</w:t>
      </w:r>
      <w:r>
        <w:rPr>
          <w:rtl/>
        </w:rPr>
        <w:t xml:space="preserve"> - </w:t>
      </w:r>
      <w:r w:rsidRPr="000C717C">
        <w:rPr>
          <w:rtl/>
        </w:rPr>
        <w:t>إذا لم يكن من فيه الكفاية لحفظ الحدود</w:t>
      </w:r>
      <w:r>
        <w:rPr>
          <w:rtl/>
        </w:rPr>
        <w:t xml:space="preserve"> - </w:t>
      </w:r>
      <w:r w:rsidRPr="000C717C">
        <w:rPr>
          <w:rtl/>
        </w:rPr>
        <w:t>أن يحفظوا حدودهم</w:t>
      </w:r>
      <w:r>
        <w:rPr>
          <w:rtl/>
        </w:rPr>
        <w:t>،</w:t>
      </w:r>
      <w:r w:rsidRPr="000C717C">
        <w:rPr>
          <w:rtl/>
        </w:rPr>
        <w:t xml:space="preserve"> ويدافعوا عن بيضة المسلمين حسب قدرتهم</w:t>
      </w:r>
      <w:r>
        <w:rPr>
          <w:rtl/>
        </w:rPr>
        <w:t>،</w:t>
      </w:r>
      <w:r w:rsidRPr="000C717C">
        <w:rPr>
          <w:rtl/>
        </w:rPr>
        <w:t xml:space="preserve"> والله هو النّاصر والمعين والمؤيد للمسلمين</w:t>
      </w:r>
      <w:r>
        <w:rPr>
          <w:rtl/>
        </w:rPr>
        <w:t>.</w:t>
      </w:r>
      <w:r w:rsidRPr="000C717C">
        <w:rPr>
          <w:rtl/>
        </w:rPr>
        <w:t xml:space="preserve"> </w:t>
      </w:r>
    </w:p>
    <w:p w:rsidR="00E56C83" w:rsidRPr="000C717C" w:rsidRDefault="00E56C83" w:rsidP="00BF5833">
      <w:pPr>
        <w:pStyle w:val="libLeft"/>
        <w:rPr>
          <w:rtl/>
        </w:rPr>
      </w:pPr>
      <w:r w:rsidRPr="000C717C">
        <w:rPr>
          <w:rtl/>
        </w:rPr>
        <w:t>الأحقر</w:t>
      </w:r>
      <w:r>
        <w:rPr>
          <w:rtl/>
        </w:rPr>
        <w:t xml:space="preserve">   </w:t>
      </w:r>
    </w:p>
    <w:p w:rsidR="00E56C83" w:rsidRPr="000C717C" w:rsidRDefault="00E56C83" w:rsidP="00BF5833">
      <w:pPr>
        <w:pStyle w:val="libLeft"/>
        <w:rPr>
          <w:rtl/>
        </w:rPr>
      </w:pPr>
      <w:r w:rsidRPr="000C717C">
        <w:rPr>
          <w:rtl/>
        </w:rPr>
        <w:t>محمّد كاظم الطباطبائي</w:t>
      </w:r>
      <w:r>
        <w:rPr>
          <w:rtl/>
        </w:rPr>
        <w:t xml:space="preserve"> </w:t>
      </w:r>
      <w:r w:rsidRPr="000C717C">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القسم الثاني</w:t>
      </w:r>
      <w:r>
        <w:rPr>
          <w:rtl/>
        </w:rPr>
        <w:t>:</w:t>
      </w:r>
    </w:p>
    <w:p w:rsidR="00E56C83" w:rsidRPr="00E4184F" w:rsidRDefault="00E56C83" w:rsidP="00E4184F">
      <w:pPr>
        <w:pStyle w:val="libCenterBold2"/>
        <w:rPr>
          <w:rtl/>
        </w:rPr>
      </w:pPr>
      <w:r w:rsidRPr="000C717C">
        <w:rPr>
          <w:rtl/>
        </w:rPr>
        <w:t xml:space="preserve">أجوبة على استفتاء </w:t>
      </w:r>
    </w:p>
    <w:p w:rsidR="00E56C83" w:rsidRPr="00E4184F" w:rsidRDefault="00E56C83" w:rsidP="00E4184F">
      <w:pPr>
        <w:pStyle w:val="libBold1"/>
        <w:rPr>
          <w:rtl/>
        </w:rPr>
      </w:pPr>
      <w:r w:rsidRPr="000C717C">
        <w:rPr>
          <w:rtl/>
        </w:rPr>
        <w:t>الاستفتاء الواقع من العلماء الأعلام</w:t>
      </w:r>
      <w:r>
        <w:rPr>
          <w:rtl/>
        </w:rPr>
        <w:t>،</w:t>
      </w:r>
      <w:r w:rsidRPr="000C717C">
        <w:rPr>
          <w:rtl/>
        </w:rPr>
        <w:t xml:space="preserve"> الذي يأمره علماء الدين والمبينين لأحكام شريعة سيد المرسلين (عليه صلوات رب العالمين) في هذه المسألة الشرعية</w:t>
      </w:r>
      <w:r>
        <w:rPr>
          <w:rtl/>
        </w:rPr>
        <w:t>،</w:t>
      </w:r>
      <w:r w:rsidRPr="000C717C">
        <w:rPr>
          <w:rtl/>
        </w:rPr>
        <w:t xml:space="preserve"> حيث إن الدول السبع</w:t>
      </w:r>
      <w:r>
        <w:rPr>
          <w:rtl/>
        </w:rPr>
        <w:t xml:space="preserve"> - </w:t>
      </w:r>
      <w:r w:rsidRPr="000C717C">
        <w:rPr>
          <w:rtl/>
        </w:rPr>
        <w:t>وهي</w:t>
      </w:r>
      <w:r>
        <w:rPr>
          <w:rtl/>
        </w:rPr>
        <w:t>:</w:t>
      </w:r>
      <w:r w:rsidRPr="000C717C">
        <w:rPr>
          <w:rtl/>
        </w:rPr>
        <w:t xml:space="preserve"> الروس وإنكلترا وفرانسة واليابان وبلجيكا والصرب وقرطاغ</w:t>
      </w:r>
      <w:r>
        <w:rPr>
          <w:rtl/>
        </w:rPr>
        <w:t xml:space="preserve"> - </w:t>
      </w:r>
      <w:r w:rsidRPr="000C717C">
        <w:rPr>
          <w:rtl/>
        </w:rPr>
        <w:t>قد أعلنت في هذا اليوم الحرب على الدولة العليّة الإسلامية العثمانية</w:t>
      </w:r>
      <w:r>
        <w:rPr>
          <w:rtl/>
        </w:rPr>
        <w:t>.</w:t>
      </w:r>
      <w:r w:rsidRPr="000C717C">
        <w:rPr>
          <w:rtl/>
        </w:rPr>
        <w:t>. ومن كل طرف</w:t>
      </w:r>
      <w:r>
        <w:rPr>
          <w:rtl/>
        </w:rPr>
        <w:t>،</w:t>
      </w:r>
      <w:r w:rsidRPr="000C717C">
        <w:rPr>
          <w:rtl/>
        </w:rPr>
        <w:t xml:space="preserve"> براً وبحراً</w:t>
      </w:r>
      <w:r>
        <w:rPr>
          <w:rtl/>
        </w:rPr>
        <w:t>،</w:t>
      </w:r>
      <w:r w:rsidRPr="000C717C">
        <w:rPr>
          <w:rtl/>
        </w:rPr>
        <w:t xml:space="preserve"> هجمت على الممالك الإسلامية</w:t>
      </w:r>
      <w:r>
        <w:rPr>
          <w:rtl/>
        </w:rPr>
        <w:t>،</w:t>
      </w:r>
      <w:r w:rsidRPr="000C717C">
        <w:rPr>
          <w:rtl/>
        </w:rPr>
        <w:t xml:space="preserve"> وقد شغلت بنهب الأموال</w:t>
      </w:r>
      <w:r>
        <w:rPr>
          <w:rtl/>
        </w:rPr>
        <w:t>،</w:t>
      </w:r>
      <w:r w:rsidRPr="000C717C">
        <w:rPr>
          <w:rtl/>
        </w:rPr>
        <w:t xml:space="preserve"> وقتل الرجال</w:t>
      </w:r>
      <w:r>
        <w:rPr>
          <w:rtl/>
        </w:rPr>
        <w:t>،</w:t>
      </w:r>
      <w:r w:rsidRPr="000C717C">
        <w:rPr>
          <w:rtl/>
        </w:rPr>
        <w:t xml:space="preserve"> وسبي النساء</w:t>
      </w:r>
      <w:r>
        <w:rPr>
          <w:rtl/>
        </w:rPr>
        <w:t>،</w:t>
      </w:r>
      <w:r w:rsidRPr="000C717C">
        <w:rPr>
          <w:rtl/>
        </w:rPr>
        <w:t xml:space="preserve"> وهدم بلاد المسلمين</w:t>
      </w:r>
      <w:r>
        <w:rPr>
          <w:rtl/>
        </w:rPr>
        <w:t>،</w:t>
      </w:r>
      <w:r w:rsidRPr="000C717C">
        <w:rPr>
          <w:rtl/>
        </w:rPr>
        <w:t xml:space="preserve"> فهل التكليف على عموم المسلمين من كل مذهب وملّة وطريقة دفع الكفّار عن البلاد الإسلامية والقتال والجدال</w:t>
      </w:r>
      <w:r>
        <w:rPr>
          <w:rtl/>
        </w:rPr>
        <w:t>،</w:t>
      </w:r>
      <w:r w:rsidRPr="000C717C">
        <w:rPr>
          <w:rtl/>
        </w:rPr>
        <w:t xml:space="preserve"> أم لا</w:t>
      </w:r>
      <w:r>
        <w:rPr>
          <w:rtl/>
        </w:rPr>
        <w:t>؟</w:t>
      </w:r>
      <w:r w:rsidRPr="000C717C">
        <w:rPr>
          <w:rtl/>
        </w:rPr>
        <w:t xml:space="preserve"> </w:t>
      </w:r>
    </w:p>
    <w:p w:rsidR="00E56C83" w:rsidRPr="00E4184F" w:rsidRDefault="00E56C83" w:rsidP="00E4184F">
      <w:pPr>
        <w:pStyle w:val="libBold1"/>
        <w:rPr>
          <w:rtl/>
        </w:rPr>
      </w:pPr>
      <w:r w:rsidRPr="000C717C">
        <w:rPr>
          <w:rtl/>
        </w:rPr>
        <w:t>ولو تمكن أحد من الذهاب والدفاع وبذل الأموال</w:t>
      </w:r>
      <w:r>
        <w:rPr>
          <w:rtl/>
        </w:rPr>
        <w:t>،</w:t>
      </w:r>
      <w:r w:rsidRPr="000C717C">
        <w:rPr>
          <w:rtl/>
        </w:rPr>
        <w:t xml:space="preserve"> ويقعد في بيته ساكتاً</w:t>
      </w:r>
      <w:r>
        <w:rPr>
          <w:rtl/>
        </w:rPr>
        <w:t>،</w:t>
      </w:r>
      <w:r w:rsidRPr="000C717C">
        <w:rPr>
          <w:rtl/>
        </w:rPr>
        <w:t xml:space="preserve"> ما هو حكم الله بطور واضح وبيّن</w:t>
      </w:r>
      <w:r>
        <w:rPr>
          <w:rtl/>
        </w:rPr>
        <w:t>.</w:t>
      </w:r>
      <w:r w:rsidRPr="000C717C">
        <w:rPr>
          <w:rtl/>
        </w:rPr>
        <w:t xml:space="preserve"> </w:t>
      </w:r>
    </w:p>
    <w:p w:rsidR="00E56C83" w:rsidRPr="00E4184F" w:rsidRDefault="00E56C83" w:rsidP="00E4184F">
      <w:pPr>
        <w:pStyle w:val="libCenterBold2"/>
        <w:rPr>
          <w:rtl/>
        </w:rPr>
      </w:pPr>
      <w:r w:rsidRPr="000C717C">
        <w:rPr>
          <w:rtl/>
        </w:rPr>
        <w:t xml:space="preserve">[11] </w:t>
      </w:r>
    </w:p>
    <w:p w:rsidR="00E56C83" w:rsidRPr="000C717C" w:rsidRDefault="00E56C83" w:rsidP="00836E3E">
      <w:pPr>
        <w:pStyle w:val="libNormal"/>
        <w:rPr>
          <w:rtl/>
        </w:rPr>
      </w:pPr>
      <w:r w:rsidRPr="000C717C">
        <w:rPr>
          <w:rtl/>
        </w:rPr>
        <w:t>مع هجوم الكفّار على بلاد المسلمين واجب</w:t>
      </w:r>
      <w:r>
        <w:rPr>
          <w:rtl/>
        </w:rPr>
        <w:t xml:space="preserve"> - </w:t>
      </w:r>
      <w:r w:rsidRPr="000C717C">
        <w:rPr>
          <w:rtl/>
        </w:rPr>
        <w:t>مع القدرة</w:t>
      </w:r>
      <w:r>
        <w:rPr>
          <w:rtl/>
        </w:rPr>
        <w:t xml:space="preserve"> - </w:t>
      </w:r>
      <w:r w:rsidRPr="000C717C">
        <w:rPr>
          <w:rtl/>
        </w:rPr>
        <w:t>دفاعهم على المتمكنين من عامة المسلمين</w:t>
      </w:r>
      <w:r>
        <w:rPr>
          <w:rtl/>
        </w:rPr>
        <w:t>،</w:t>
      </w:r>
      <w:r w:rsidRPr="000C717C">
        <w:rPr>
          <w:rtl/>
        </w:rPr>
        <w:t xml:space="preserve"> متى ما لم يوجد من به الكفاية</w:t>
      </w:r>
      <w:r>
        <w:rPr>
          <w:rtl/>
        </w:rPr>
        <w:t>.</w:t>
      </w:r>
      <w:r w:rsidRPr="000C717C">
        <w:rPr>
          <w:rtl/>
        </w:rPr>
        <w:t xml:space="preserve"> </w:t>
      </w:r>
    </w:p>
    <w:p w:rsidR="00E56C83" w:rsidRPr="000C717C" w:rsidRDefault="00E56C83" w:rsidP="00BF5833">
      <w:pPr>
        <w:pStyle w:val="libLeft"/>
        <w:rPr>
          <w:rtl/>
        </w:rPr>
      </w:pPr>
      <w:r w:rsidRPr="000C717C">
        <w:rPr>
          <w:rtl/>
        </w:rPr>
        <w:t>الأحقر</w:t>
      </w:r>
      <w:r>
        <w:rPr>
          <w:rtl/>
        </w:rPr>
        <w:t xml:space="preserve">   </w:t>
      </w:r>
    </w:p>
    <w:p w:rsidR="00E56C83" w:rsidRPr="000C717C" w:rsidRDefault="00E56C83" w:rsidP="00BF5833">
      <w:pPr>
        <w:pStyle w:val="libLeft"/>
        <w:rPr>
          <w:rtl/>
        </w:rPr>
      </w:pPr>
      <w:r w:rsidRPr="000C717C">
        <w:rPr>
          <w:rtl/>
        </w:rPr>
        <w:t>محمد كاظم الطباطبائي</w:t>
      </w:r>
      <w:r>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القسم الثالث</w:t>
      </w:r>
      <w:r>
        <w:rPr>
          <w:rtl/>
        </w:rPr>
        <w:t>:</w:t>
      </w:r>
      <w:r w:rsidRPr="000C717C">
        <w:rPr>
          <w:rtl/>
        </w:rPr>
        <w:t xml:space="preserve"> </w:t>
      </w:r>
    </w:p>
    <w:p w:rsidR="00E56C83" w:rsidRPr="00E4184F" w:rsidRDefault="00E56C83" w:rsidP="00E4184F">
      <w:pPr>
        <w:pStyle w:val="libCenterBold2"/>
        <w:rPr>
          <w:rtl/>
        </w:rPr>
      </w:pPr>
      <w:r w:rsidRPr="000C717C">
        <w:rPr>
          <w:rtl/>
        </w:rPr>
        <w:t xml:space="preserve">البرقيات المرسلة إلى مختلف الجهات الحدودية </w:t>
      </w:r>
    </w:p>
    <w:p w:rsidR="00E56C83" w:rsidRPr="00E4184F" w:rsidRDefault="00E56C83" w:rsidP="00E4184F">
      <w:pPr>
        <w:pStyle w:val="libCenterBold2"/>
        <w:rPr>
          <w:rtl/>
        </w:rPr>
      </w:pPr>
      <w:r w:rsidRPr="000C717C">
        <w:rPr>
          <w:rtl/>
        </w:rPr>
        <w:t xml:space="preserve">[12] </w:t>
      </w:r>
    </w:p>
    <w:p w:rsidR="00E56C83" w:rsidRDefault="00E56C83" w:rsidP="005438C6">
      <w:pPr>
        <w:pStyle w:val="libCenter"/>
        <w:rPr>
          <w:rtl/>
        </w:rPr>
      </w:pPr>
      <w:r w:rsidRPr="000C717C">
        <w:rPr>
          <w:rtl/>
        </w:rPr>
        <w:t xml:space="preserve">بسم الله الرّحمن الرّحيم </w:t>
      </w:r>
    </w:p>
    <w:p w:rsidR="00E56C83" w:rsidRPr="000C717C" w:rsidRDefault="00E56C83" w:rsidP="00836E3E">
      <w:pPr>
        <w:pStyle w:val="libNormal"/>
        <w:rPr>
          <w:rtl/>
        </w:rPr>
      </w:pPr>
      <w:r w:rsidRPr="000C717C">
        <w:rPr>
          <w:rtl/>
        </w:rPr>
        <w:t>عشار</w:t>
      </w:r>
      <w:r>
        <w:rPr>
          <w:rtl/>
        </w:rPr>
        <w:t xml:space="preserve"> - </w:t>
      </w:r>
      <w:r w:rsidRPr="000C717C">
        <w:rPr>
          <w:rtl/>
        </w:rPr>
        <w:t>محمّرة</w:t>
      </w:r>
      <w:r>
        <w:rPr>
          <w:rtl/>
        </w:rPr>
        <w:t>.</w:t>
      </w:r>
      <w:r w:rsidRPr="000C717C">
        <w:rPr>
          <w:rtl/>
        </w:rPr>
        <w:t xml:space="preserve"> </w:t>
      </w:r>
    </w:p>
    <w:p w:rsidR="00E56C83" w:rsidRPr="000C717C" w:rsidRDefault="00E56C83" w:rsidP="00836E3E">
      <w:pPr>
        <w:pStyle w:val="libNormal"/>
        <w:rPr>
          <w:rtl/>
        </w:rPr>
      </w:pPr>
      <w:r w:rsidRPr="000C717C">
        <w:rPr>
          <w:rtl/>
        </w:rPr>
        <w:t>سلام على السرّدار الأرفع</w:t>
      </w:r>
      <w:r>
        <w:rPr>
          <w:rtl/>
        </w:rPr>
        <w:t>،</w:t>
      </w:r>
      <w:r w:rsidRPr="000C717C">
        <w:rPr>
          <w:rtl/>
        </w:rPr>
        <w:t xml:space="preserve"> معزّ السّلطنة</w:t>
      </w:r>
      <w:r>
        <w:rPr>
          <w:rtl/>
        </w:rPr>
        <w:t>،</w:t>
      </w:r>
      <w:r w:rsidRPr="000C717C">
        <w:rPr>
          <w:rtl/>
        </w:rPr>
        <w:t xml:space="preserve"> الشيخ خزعل خان دام إجلاله العالي</w:t>
      </w:r>
      <w:r>
        <w:rPr>
          <w:rtl/>
        </w:rPr>
        <w:t>:</w:t>
      </w:r>
      <w:r w:rsidRPr="000C717C">
        <w:rPr>
          <w:rtl/>
        </w:rPr>
        <w:t xml:space="preserve"> </w:t>
      </w:r>
    </w:p>
    <w:p w:rsidR="00E56C83" w:rsidRDefault="00E56C83" w:rsidP="00836E3E">
      <w:pPr>
        <w:pStyle w:val="libNormal"/>
        <w:rPr>
          <w:rtl/>
        </w:rPr>
      </w:pPr>
      <w:r w:rsidRPr="000C717C">
        <w:rPr>
          <w:rtl/>
        </w:rPr>
        <w:t>لا يخفى أن من أهم الواجبات الدينية حفظ بيضة الإسلام</w:t>
      </w:r>
      <w:r>
        <w:rPr>
          <w:rtl/>
        </w:rPr>
        <w:t>،</w:t>
      </w:r>
      <w:r w:rsidRPr="000C717C">
        <w:rPr>
          <w:rtl/>
        </w:rPr>
        <w:t xml:space="preserve"> ومدافعة الكفّار من الهجوم على بلاد المسلمين</w:t>
      </w:r>
      <w:r>
        <w:rPr>
          <w:rtl/>
        </w:rPr>
        <w:t>،</w:t>
      </w:r>
      <w:r w:rsidRPr="000C717C">
        <w:rPr>
          <w:rtl/>
        </w:rPr>
        <w:t xml:space="preserve"> وبذل الأموال والأبدان في سبيل حفظ الأوطان الإسلاميّة</w:t>
      </w:r>
      <w:r>
        <w:rPr>
          <w:rtl/>
        </w:rPr>
        <w:t>.</w:t>
      </w:r>
      <w:r w:rsidRPr="000C717C">
        <w:rPr>
          <w:rtl/>
        </w:rPr>
        <w:t xml:space="preserve"> وبما أن شخصك وجنابك تسكن في ثغر من ثغور المسلمين</w:t>
      </w:r>
      <w:r>
        <w:rPr>
          <w:rtl/>
        </w:rPr>
        <w:t>،</w:t>
      </w:r>
      <w:r w:rsidRPr="000C717C">
        <w:rPr>
          <w:rtl/>
        </w:rPr>
        <w:t xml:space="preserve"> فعليه يجب عليك أن تحفظ هذا الثغر من هجوم الكفّار والمحافظة عليه</w:t>
      </w:r>
      <w:r>
        <w:rPr>
          <w:rtl/>
        </w:rPr>
        <w:t>،</w:t>
      </w:r>
      <w:r w:rsidRPr="000C717C">
        <w:rPr>
          <w:rtl/>
        </w:rPr>
        <w:t xml:space="preserve"> كما أنه يجب على العشائر عموماً القاطنين في هذا الثغر وجوانبه وأطرافه المحافظة عليه</w:t>
      </w:r>
      <w:r>
        <w:rPr>
          <w:rtl/>
        </w:rPr>
        <w:t>،</w:t>
      </w:r>
      <w:r w:rsidRPr="000C717C">
        <w:rPr>
          <w:rtl/>
        </w:rPr>
        <w:t xml:space="preserve"> وعليك حكم شرعي وواجب ديني</w:t>
      </w:r>
      <w:r>
        <w:rPr>
          <w:rtl/>
        </w:rPr>
        <w:t>.</w:t>
      </w:r>
      <w:r w:rsidRPr="000C717C">
        <w:rPr>
          <w:rtl/>
        </w:rPr>
        <w:t xml:space="preserve"> فبلّغ العشائر عموماً لكي يعلموا أن معاونة الكفّار في حكم المحاربة مع المسلمين</w:t>
      </w:r>
      <w:r>
        <w:rPr>
          <w:rtl/>
        </w:rPr>
        <w:t>،</w:t>
      </w:r>
      <w:r w:rsidRPr="000C717C">
        <w:rPr>
          <w:rtl/>
        </w:rPr>
        <w:t xml:space="preserve"> ومحاربة المسلمين حرام</w:t>
      </w:r>
      <w:r>
        <w:rPr>
          <w:rtl/>
        </w:rPr>
        <w:t>،</w:t>
      </w:r>
      <w:r w:rsidRPr="000C717C">
        <w:rPr>
          <w:rtl/>
        </w:rPr>
        <w:t xml:space="preserve"> وموجب لغضب الربّ والرّسول</w:t>
      </w:r>
      <w:r>
        <w:rPr>
          <w:rtl/>
        </w:rPr>
        <w:t>،</w:t>
      </w:r>
      <w:r w:rsidRPr="000C717C">
        <w:rPr>
          <w:rtl/>
        </w:rPr>
        <w:t xml:space="preserve"> والمأمول منك ومن همّتك ودينك وغيرتك على الإسلام أن تبذل جميع قواك وطاقاتك في سبيل الإسلام</w:t>
      </w:r>
      <w:r>
        <w:rPr>
          <w:rtl/>
        </w:rPr>
        <w:t>،</w:t>
      </w:r>
      <w:r w:rsidRPr="000C717C">
        <w:rPr>
          <w:rtl/>
        </w:rPr>
        <w:t xml:space="preserve"> وإعلاء كلمته</w:t>
      </w:r>
      <w:r>
        <w:rPr>
          <w:rtl/>
        </w:rPr>
        <w:t>،</w:t>
      </w:r>
      <w:r w:rsidRPr="000C717C">
        <w:rPr>
          <w:rtl/>
        </w:rPr>
        <w:t xml:space="preserve"> وتبذل تمام الجهد والسعي في الدفاع عن ثغور البلاد والمسلمين</w:t>
      </w:r>
      <w:r>
        <w:rPr>
          <w:rtl/>
        </w:rPr>
        <w:t>،</w:t>
      </w:r>
      <w:r w:rsidRPr="000C717C">
        <w:rPr>
          <w:rtl/>
        </w:rPr>
        <w:t xml:space="preserve"> ومحاربة الكفّار</w:t>
      </w:r>
      <w:r>
        <w:rPr>
          <w:rtl/>
        </w:rPr>
        <w:t>،</w:t>
      </w:r>
      <w:r w:rsidRPr="000C717C">
        <w:rPr>
          <w:rtl/>
        </w:rPr>
        <w:t xml:space="preserve"> والله سبحانه وتعالى ينصركم على الكفّار وأعداء دين الحق</w:t>
      </w:r>
      <w:r>
        <w:rPr>
          <w:rtl/>
        </w:rPr>
        <w:t>.</w:t>
      </w:r>
    </w:p>
    <w:p w:rsidR="00E56C83" w:rsidRPr="000C717C" w:rsidRDefault="00E56C83" w:rsidP="00BF5833">
      <w:pPr>
        <w:pStyle w:val="libLeft"/>
        <w:rPr>
          <w:rtl/>
        </w:rPr>
      </w:pPr>
      <w:r w:rsidRPr="000C717C">
        <w:rPr>
          <w:rtl/>
        </w:rPr>
        <w:t>محمّد كاظم الطباطبائي</w:t>
      </w:r>
      <w:r>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 xml:space="preserve">[13] </w:t>
      </w:r>
    </w:p>
    <w:p w:rsidR="00E56C83" w:rsidRPr="000C717C" w:rsidRDefault="00E56C83" w:rsidP="00836E3E">
      <w:pPr>
        <w:pStyle w:val="libNormal"/>
        <w:rPr>
          <w:rtl/>
        </w:rPr>
      </w:pPr>
      <w:r w:rsidRPr="000C717C">
        <w:rPr>
          <w:rtl/>
        </w:rPr>
        <w:t>عشّار</w:t>
      </w:r>
      <w:r>
        <w:rPr>
          <w:rtl/>
        </w:rPr>
        <w:t xml:space="preserve"> - </w:t>
      </w:r>
      <w:r w:rsidRPr="000C717C">
        <w:rPr>
          <w:rtl/>
        </w:rPr>
        <w:t>الشيخ طاهر فرج الله</w:t>
      </w:r>
      <w:r>
        <w:rPr>
          <w:rtl/>
        </w:rPr>
        <w:t>.</w:t>
      </w:r>
      <w:r w:rsidRPr="000C717C">
        <w:rPr>
          <w:rtl/>
        </w:rPr>
        <w:t xml:space="preserve"> </w:t>
      </w:r>
    </w:p>
    <w:p w:rsidR="00E56C83" w:rsidRPr="000C717C" w:rsidRDefault="00E56C83" w:rsidP="00836E3E">
      <w:pPr>
        <w:pStyle w:val="libNormal"/>
        <w:rPr>
          <w:rtl/>
        </w:rPr>
      </w:pPr>
      <w:r w:rsidRPr="000C717C">
        <w:rPr>
          <w:rtl/>
        </w:rPr>
        <w:t>وصلتنا برقيّتكم</w:t>
      </w:r>
      <w:r>
        <w:rPr>
          <w:rtl/>
        </w:rPr>
        <w:t>،</w:t>
      </w:r>
      <w:r w:rsidRPr="000C717C">
        <w:rPr>
          <w:rtl/>
        </w:rPr>
        <w:t xml:space="preserve"> أبلغوا من قبلنا إلى عموم العشائر التي في أطرافكم</w:t>
      </w:r>
      <w:r>
        <w:rPr>
          <w:rtl/>
        </w:rPr>
        <w:t>،</w:t>
      </w:r>
      <w:r w:rsidRPr="000C717C">
        <w:rPr>
          <w:rtl/>
        </w:rPr>
        <w:t xml:space="preserve"> إن دفاع الكفّار بأيّ نحو يتمكنون واجب</w:t>
      </w:r>
      <w:r>
        <w:rPr>
          <w:rtl/>
        </w:rPr>
        <w:t>،</w:t>
      </w:r>
      <w:r w:rsidRPr="000C717C">
        <w:rPr>
          <w:rtl/>
        </w:rPr>
        <w:t xml:space="preserve"> والله المؤيد بالنصر إن شاء الله</w:t>
      </w:r>
      <w:r>
        <w:rPr>
          <w:rtl/>
        </w:rPr>
        <w:t>.</w:t>
      </w:r>
      <w:r w:rsidRPr="000C717C">
        <w:rPr>
          <w:rtl/>
        </w:rPr>
        <w:t xml:space="preserve"> </w:t>
      </w:r>
    </w:p>
    <w:p w:rsidR="00E56C83" w:rsidRPr="000C717C" w:rsidRDefault="00E56C83" w:rsidP="00BF5833">
      <w:pPr>
        <w:pStyle w:val="libLeft"/>
        <w:rPr>
          <w:rtl/>
        </w:rPr>
      </w:pPr>
      <w:r w:rsidRPr="000C717C">
        <w:rPr>
          <w:rtl/>
        </w:rPr>
        <w:t>محمّد كاظم الطباطبائي</w:t>
      </w:r>
      <w:r>
        <w:rPr>
          <w:rtl/>
        </w:rPr>
        <w:t xml:space="preserve">   </w:t>
      </w:r>
    </w:p>
    <w:p w:rsidR="00E56C83" w:rsidRPr="00E4184F" w:rsidRDefault="00E56C83" w:rsidP="00E4184F">
      <w:pPr>
        <w:pStyle w:val="libCenterBold2"/>
        <w:rPr>
          <w:rtl/>
        </w:rPr>
      </w:pPr>
      <w:r w:rsidRPr="000C717C">
        <w:rPr>
          <w:rtl/>
        </w:rPr>
        <w:t xml:space="preserve">[14] </w:t>
      </w:r>
    </w:p>
    <w:p w:rsidR="00E56C83" w:rsidRPr="000C717C" w:rsidRDefault="00E56C83" w:rsidP="00836E3E">
      <w:pPr>
        <w:pStyle w:val="libNormal"/>
        <w:rPr>
          <w:rtl/>
        </w:rPr>
      </w:pPr>
      <w:r w:rsidRPr="000C717C">
        <w:rPr>
          <w:rtl/>
        </w:rPr>
        <w:t>عشّار</w:t>
      </w:r>
      <w:r>
        <w:rPr>
          <w:rtl/>
        </w:rPr>
        <w:t xml:space="preserve"> - </w:t>
      </w:r>
      <w:r w:rsidRPr="000C717C">
        <w:rPr>
          <w:rtl/>
        </w:rPr>
        <w:t>جناب الشيخ إبراهيم المظفر (دام فضله)</w:t>
      </w:r>
      <w:r>
        <w:rPr>
          <w:rtl/>
        </w:rPr>
        <w:t>:</w:t>
      </w:r>
      <w:r w:rsidRPr="000C717C">
        <w:rPr>
          <w:rtl/>
        </w:rPr>
        <w:t xml:space="preserve"> </w:t>
      </w:r>
    </w:p>
    <w:p w:rsidR="00E56C83" w:rsidRPr="000C717C" w:rsidRDefault="00E56C83" w:rsidP="00836E3E">
      <w:pPr>
        <w:pStyle w:val="libNormal"/>
        <w:rPr>
          <w:rtl/>
        </w:rPr>
      </w:pPr>
      <w:r w:rsidRPr="000C717C">
        <w:rPr>
          <w:rtl/>
        </w:rPr>
        <w:t>أعلموا العشائر التي في أطرافكم كافّة</w:t>
      </w:r>
      <w:r>
        <w:rPr>
          <w:rtl/>
        </w:rPr>
        <w:t>،</w:t>
      </w:r>
      <w:r w:rsidRPr="000C717C">
        <w:rPr>
          <w:rtl/>
        </w:rPr>
        <w:t xml:space="preserve"> من جانبنا أنه يجب عليهم مدافعة الكفّار بأيّ طور يتمكّنون</w:t>
      </w:r>
      <w:r>
        <w:rPr>
          <w:rtl/>
        </w:rPr>
        <w:t>،</w:t>
      </w:r>
      <w:r w:rsidRPr="000C717C">
        <w:rPr>
          <w:rtl/>
        </w:rPr>
        <w:t xml:space="preserve"> والله المؤيد بالنصر إن شاء الله</w:t>
      </w:r>
      <w:r>
        <w:rPr>
          <w:rtl/>
        </w:rPr>
        <w:t>.</w:t>
      </w:r>
      <w:r w:rsidRPr="000C717C">
        <w:rPr>
          <w:rtl/>
        </w:rPr>
        <w:t xml:space="preserve"> </w:t>
      </w:r>
    </w:p>
    <w:p w:rsidR="00E56C83" w:rsidRPr="000C717C" w:rsidRDefault="00E56C83" w:rsidP="00BF5833">
      <w:pPr>
        <w:pStyle w:val="libLeft"/>
        <w:rPr>
          <w:rtl/>
        </w:rPr>
      </w:pPr>
      <w:r w:rsidRPr="000C717C">
        <w:rPr>
          <w:rtl/>
        </w:rPr>
        <w:t>محمّد كاظم الطباطبائي</w:t>
      </w:r>
      <w:r>
        <w:rPr>
          <w:rtl/>
        </w:rPr>
        <w:t xml:space="preserve">   </w:t>
      </w:r>
    </w:p>
    <w:p w:rsidR="00E56C83" w:rsidRPr="00E4184F" w:rsidRDefault="00E56C83" w:rsidP="00E4184F">
      <w:pPr>
        <w:pStyle w:val="libCenterBold2"/>
        <w:rPr>
          <w:rtl/>
        </w:rPr>
      </w:pPr>
      <w:r w:rsidRPr="000C717C">
        <w:rPr>
          <w:rtl/>
        </w:rPr>
        <w:t xml:space="preserve">[15] </w:t>
      </w:r>
    </w:p>
    <w:p w:rsidR="00E56C83" w:rsidRPr="000C717C" w:rsidRDefault="00E56C83" w:rsidP="00836E3E">
      <w:pPr>
        <w:pStyle w:val="libNormal"/>
        <w:rPr>
          <w:rtl/>
        </w:rPr>
      </w:pPr>
      <w:r w:rsidRPr="000C717C">
        <w:rPr>
          <w:rtl/>
        </w:rPr>
        <w:t>عشّار</w:t>
      </w:r>
      <w:r>
        <w:rPr>
          <w:rtl/>
        </w:rPr>
        <w:t xml:space="preserve"> - </w:t>
      </w:r>
      <w:r w:rsidRPr="000C717C">
        <w:rPr>
          <w:rtl/>
        </w:rPr>
        <w:t>المحضر الشريف لوكيل والي ولاية البصرة دام إجلاله</w:t>
      </w:r>
      <w:r>
        <w:rPr>
          <w:rtl/>
        </w:rPr>
        <w:t>.</w:t>
      </w:r>
      <w:r w:rsidRPr="000C717C">
        <w:rPr>
          <w:rtl/>
        </w:rPr>
        <w:t xml:space="preserve"> </w:t>
      </w:r>
    </w:p>
    <w:p w:rsidR="00E56C83" w:rsidRPr="000C717C" w:rsidRDefault="00E56C83" w:rsidP="00836E3E">
      <w:pPr>
        <w:pStyle w:val="libNormal"/>
        <w:rPr>
          <w:rtl/>
        </w:rPr>
      </w:pPr>
      <w:r w:rsidRPr="000C717C">
        <w:rPr>
          <w:rtl/>
        </w:rPr>
        <w:t>وصلتنا برقيّتكم</w:t>
      </w:r>
      <w:r>
        <w:rPr>
          <w:rtl/>
        </w:rPr>
        <w:t>،</w:t>
      </w:r>
      <w:r w:rsidRPr="000C717C">
        <w:rPr>
          <w:rtl/>
        </w:rPr>
        <w:t xml:space="preserve"> ونحن أيضاً أبرقنا إلى الشيخ خزعل خان وجميع العشائر التي تسكن الحدود</w:t>
      </w:r>
      <w:r>
        <w:rPr>
          <w:rtl/>
        </w:rPr>
        <w:t>،</w:t>
      </w:r>
      <w:r w:rsidRPr="000C717C">
        <w:rPr>
          <w:rtl/>
        </w:rPr>
        <w:t xml:space="preserve"> وأبنت أنه يجب عليهم أن يبذلوا تمام سعيهم واهتمامهم في حفظ بيضة الإسلام ومدافعة الكفّار وأعداء الدين</w:t>
      </w:r>
      <w:r>
        <w:rPr>
          <w:rtl/>
        </w:rPr>
        <w:t>،</w:t>
      </w:r>
      <w:r w:rsidRPr="000C717C">
        <w:rPr>
          <w:rtl/>
        </w:rPr>
        <w:t xml:space="preserve"> وبأيّ نحو يتمكّنون ويقدرون يمتثلون هذا الواجب الديني</w:t>
      </w:r>
      <w:r>
        <w:rPr>
          <w:rtl/>
        </w:rPr>
        <w:t>،</w:t>
      </w:r>
      <w:r w:rsidRPr="000C717C">
        <w:rPr>
          <w:rtl/>
        </w:rPr>
        <w:t xml:space="preserve"> وأسأل الله تعالى أن يؤيدكم بنصرٍ عزيزٍ وفتحٍ قريبٍ</w:t>
      </w:r>
      <w:r>
        <w:rPr>
          <w:rtl/>
        </w:rPr>
        <w:t>.</w:t>
      </w:r>
      <w:r w:rsidRPr="000C717C">
        <w:rPr>
          <w:rtl/>
        </w:rPr>
        <w:t xml:space="preserve"> </w:t>
      </w:r>
    </w:p>
    <w:p w:rsidR="00E56C83" w:rsidRPr="000C717C" w:rsidRDefault="00E56C83" w:rsidP="00BF5833">
      <w:pPr>
        <w:pStyle w:val="libLeft"/>
        <w:rPr>
          <w:rtl/>
        </w:rPr>
      </w:pPr>
      <w:r w:rsidRPr="000C717C">
        <w:rPr>
          <w:rtl/>
        </w:rPr>
        <w:t>محمّد كاظم الطباطبائي</w:t>
      </w:r>
      <w:r>
        <w:rPr>
          <w:rtl/>
        </w:rPr>
        <w:t xml:space="preserve">  </w:t>
      </w:r>
      <w:r w:rsidRPr="000C717C">
        <w:rPr>
          <w:rtl/>
        </w:rPr>
        <w:t xml:space="preserve"> </w:t>
      </w:r>
    </w:p>
    <w:p w:rsidR="00E56C83" w:rsidRPr="00E4184F" w:rsidRDefault="00E56C83" w:rsidP="00E4184F">
      <w:pPr>
        <w:pStyle w:val="libCenterBold2"/>
        <w:rPr>
          <w:rtl/>
        </w:rPr>
      </w:pPr>
      <w:r w:rsidRPr="000C717C">
        <w:rPr>
          <w:rtl/>
        </w:rPr>
        <w:t xml:space="preserve">[16] </w:t>
      </w:r>
    </w:p>
    <w:p w:rsidR="00E56C83" w:rsidRPr="000C717C" w:rsidRDefault="00E56C83" w:rsidP="00836E3E">
      <w:pPr>
        <w:pStyle w:val="libNormal"/>
        <w:rPr>
          <w:rtl/>
        </w:rPr>
      </w:pPr>
      <w:r w:rsidRPr="000C717C">
        <w:rPr>
          <w:rtl/>
        </w:rPr>
        <w:t>عشّار</w:t>
      </w:r>
      <w:r>
        <w:rPr>
          <w:rtl/>
        </w:rPr>
        <w:t xml:space="preserve"> - </w:t>
      </w:r>
      <w:r w:rsidRPr="000C717C">
        <w:rPr>
          <w:rtl/>
        </w:rPr>
        <w:t>حضرة الأعزّة المحترمين</w:t>
      </w:r>
      <w:r>
        <w:rPr>
          <w:rtl/>
        </w:rPr>
        <w:t>:</w:t>
      </w:r>
      <w:r w:rsidRPr="000C717C">
        <w:rPr>
          <w:rtl/>
        </w:rPr>
        <w:t xml:space="preserve"> الحاج جعفر العطية</w:t>
      </w:r>
      <w:r>
        <w:rPr>
          <w:rtl/>
        </w:rPr>
        <w:t>،</w:t>
      </w:r>
      <w:r w:rsidRPr="000C717C">
        <w:rPr>
          <w:rtl/>
        </w:rPr>
        <w:t xml:space="preserve"> الحاج حمودي الملاك</w:t>
      </w:r>
      <w:r>
        <w:rPr>
          <w:rtl/>
        </w:rPr>
        <w:t>،</w:t>
      </w:r>
      <w:r w:rsidRPr="000C717C">
        <w:rPr>
          <w:rtl/>
        </w:rPr>
        <w:t xml:space="preserve"> الحاج موسى العطية</w:t>
      </w:r>
      <w:r>
        <w:rPr>
          <w:rtl/>
        </w:rPr>
        <w:t>،</w:t>
      </w:r>
      <w:r w:rsidRPr="000C717C">
        <w:rPr>
          <w:rtl/>
        </w:rPr>
        <w:t xml:space="preserve"> الحاج مهدي الهواز</w:t>
      </w:r>
      <w:r>
        <w:rPr>
          <w:rtl/>
        </w:rPr>
        <w:t>،</w:t>
      </w:r>
      <w:r w:rsidRPr="000C717C">
        <w:rPr>
          <w:rtl/>
        </w:rPr>
        <w:t xml:space="preserve"> عبد الجبار الخضيري</w:t>
      </w:r>
      <w:r>
        <w:rPr>
          <w:rtl/>
        </w:rPr>
        <w:t>،</w:t>
      </w:r>
      <w:r w:rsidRPr="000C717C">
        <w:rPr>
          <w:rtl/>
        </w:rPr>
        <w:t xml:space="preserve"> الحاج فضل الحاج عباس</w:t>
      </w:r>
      <w:r>
        <w:rPr>
          <w:rtl/>
        </w:rPr>
        <w:t>.</w:t>
      </w:r>
      <w:r w:rsidRPr="000C717C">
        <w:rPr>
          <w:rtl/>
        </w:rPr>
        <w:t xml:space="preserve"> </w:t>
      </w:r>
    </w:p>
    <w:p w:rsidR="00E56C83" w:rsidRPr="000C717C" w:rsidRDefault="00E56C83" w:rsidP="00836E3E">
      <w:pPr>
        <w:pStyle w:val="libNormal"/>
        <w:rPr>
          <w:rtl/>
        </w:rPr>
      </w:pPr>
      <w:r w:rsidRPr="000C717C">
        <w:rPr>
          <w:rtl/>
        </w:rPr>
        <w:t>سلام عليكم ورحمة الله وبركاته</w:t>
      </w:r>
      <w:r>
        <w:rPr>
          <w:rtl/>
        </w:rPr>
        <w:t>.</w:t>
      </w:r>
      <w:r w:rsidRPr="000C717C">
        <w:rPr>
          <w:rtl/>
        </w:rPr>
        <w:t xml:space="preserve"> </w:t>
      </w:r>
    </w:p>
    <w:p w:rsidR="00E56C83" w:rsidRPr="000C717C" w:rsidRDefault="00E56C83" w:rsidP="00836E3E">
      <w:pPr>
        <w:pStyle w:val="libNormal"/>
        <w:rPr>
          <w:rtl/>
        </w:rPr>
      </w:pPr>
      <w:r w:rsidRPr="000C717C">
        <w:rPr>
          <w:rtl/>
        </w:rPr>
        <w:t>وصلتنا برقيّتكم</w:t>
      </w:r>
      <w:r>
        <w:rPr>
          <w:rtl/>
        </w:rPr>
        <w:t>،</w:t>
      </w:r>
      <w:r w:rsidRPr="000C717C">
        <w:rPr>
          <w:rtl/>
        </w:rPr>
        <w:t xml:space="preserve"> وكتبنا إلى جميع العشائر التي تسكن الحدود</w:t>
      </w:r>
      <w:r>
        <w:rPr>
          <w:rtl/>
        </w:rPr>
        <w:t>،</w:t>
      </w:r>
      <w:r w:rsidRPr="000C717C">
        <w:rPr>
          <w:rtl/>
        </w:rPr>
        <w:t xml:space="preserve"> وإلى عموم المسلمين القادرين والمتمكنين</w:t>
      </w:r>
      <w:r>
        <w:rPr>
          <w:rtl/>
        </w:rPr>
        <w:t>،</w:t>
      </w:r>
      <w:r w:rsidRPr="000C717C">
        <w:rPr>
          <w:rtl/>
        </w:rPr>
        <w:t xml:space="preserve"> أنه يجب عليهم جميعاً أن يدافعوا الكفّار</w:t>
      </w:r>
      <w:r>
        <w:rPr>
          <w:rtl/>
        </w:rPr>
        <w:t>،</w:t>
      </w:r>
      <w:r w:rsidRPr="000C717C">
        <w:rPr>
          <w:rtl/>
        </w:rPr>
        <w:t xml:space="preserve"> ويحفظوا بيضة الإسلام بأيّ نحو يتمكّنون</w:t>
      </w:r>
      <w:r>
        <w:rPr>
          <w:rtl/>
        </w:rPr>
        <w:t>.</w:t>
      </w:r>
      <w:r w:rsidRPr="000C717C">
        <w:rPr>
          <w:rtl/>
        </w:rPr>
        <w:t xml:space="preserve"> </w:t>
      </w:r>
    </w:p>
    <w:p w:rsidR="00E56C83" w:rsidRPr="000C717C" w:rsidRDefault="00E56C83" w:rsidP="00836E3E">
      <w:pPr>
        <w:pStyle w:val="libNormal"/>
        <w:rPr>
          <w:rtl/>
        </w:rPr>
      </w:pPr>
      <w:r w:rsidRPr="000C717C">
        <w:rPr>
          <w:rtl/>
        </w:rPr>
        <w:t>وأسأل الله أن يؤيدكم بفتح ونصر مؤيد</w:t>
      </w:r>
      <w:r>
        <w:rPr>
          <w:rtl/>
        </w:rPr>
        <w:t>.</w:t>
      </w:r>
      <w:r w:rsidRPr="000C717C">
        <w:rPr>
          <w:rtl/>
        </w:rPr>
        <w:t xml:space="preserve"> </w:t>
      </w:r>
    </w:p>
    <w:p w:rsidR="00E56C83" w:rsidRPr="000C717C" w:rsidRDefault="00E56C83" w:rsidP="00BF5833">
      <w:pPr>
        <w:pStyle w:val="libLeft"/>
        <w:rPr>
          <w:rtl/>
        </w:rPr>
      </w:pPr>
      <w:r w:rsidRPr="000C717C">
        <w:rPr>
          <w:rtl/>
        </w:rPr>
        <w:t>محمّد كاظم الطباطبائي</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220720" cy="5240655"/>
            <wp:effectExtent l="19050" t="0" r="0" b="0"/>
            <wp:docPr id="797" name="Picture 797" descr="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547"/>
                    <pic:cNvPicPr>
                      <a:picLocks noChangeAspect="1" noChangeArrowheads="1"/>
                    </pic:cNvPicPr>
                  </pic:nvPicPr>
                  <pic:blipFill>
                    <a:blip r:embed="rId53" cstate="print"/>
                    <a:srcRect/>
                    <a:stretch>
                      <a:fillRect/>
                    </a:stretch>
                  </pic:blipFill>
                  <pic:spPr bwMode="auto">
                    <a:xfrm>
                      <a:off x="0" y="0"/>
                      <a:ext cx="3220720" cy="524065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255010" cy="5200015"/>
            <wp:effectExtent l="19050" t="0" r="2540" b="0"/>
            <wp:docPr id="798" name="Picture 798" descr="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548"/>
                    <pic:cNvPicPr>
                      <a:picLocks noChangeAspect="1" noChangeArrowheads="1"/>
                    </pic:cNvPicPr>
                  </pic:nvPicPr>
                  <pic:blipFill>
                    <a:blip r:embed="rId54" cstate="print"/>
                    <a:srcRect/>
                    <a:stretch>
                      <a:fillRect/>
                    </a:stretch>
                  </pic:blipFill>
                  <pic:spPr bwMode="auto">
                    <a:xfrm>
                      <a:off x="0" y="0"/>
                      <a:ext cx="3255010" cy="520001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[17]</w:t>
      </w:r>
    </w:p>
    <w:p w:rsidR="00E56C83" w:rsidRPr="00E4184F" w:rsidRDefault="00E56C83" w:rsidP="00E4184F">
      <w:pPr>
        <w:pStyle w:val="libBold1"/>
        <w:rPr>
          <w:rtl/>
        </w:rPr>
      </w:pPr>
      <w:r w:rsidRPr="000C717C">
        <w:rPr>
          <w:rtl/>
        </w:rPr>
        <w:t>برقيّة حضرة سماحة آية الله في الأرضين</w:t>
      </w:r>
      <w:r>
        <w:rPr>
          <w:rtl/>
        </w:rPr>
        <w:t>،</w:t>
      </w:r>
      <w:r w:rsidRPr="000C717C">
        <w:rPr>
          <w:rtl/>
        </w:rPr>
        <w:t xml:space="preserve"> السيّد محمّد كاظم اليزدي دام ظلّه العالي لإعلام عموم المسلمين بحركة ولده الفاضل [محمّد] إلى الجهاد</w:t>
      </w:r>
      <w:r>
        <w:rPr>
          <w:rtl/>
        </w:rPr>
        <w:t>.</w:t>
      </w:r>
      <w:r w:rsidRPr="000C717C">
        <w:rPr>
          <w:rtl/>
        </w:rPr>
        <w:t xml:space="preserve"> </w:t>
      </w:r>
    </w:p>
    <w:p w:rsidR="00E56C83" w:rsidRPr="00E56C83" w:rsidRDefault="00E56C83" w:rsidP="00836E3E">
      <w:pPr>
        <w:pStyle w:val="libCenter"/>
        <w:rPr>
          <w:rtl/>
        </w:rPr>
      </w:pPr>
      <w:r w:rsidRPr="000C717C">
        <w:rPr>
          <w:rtl/>
        </w:rPr>
        <w:t>*</w:t>
      </w:r>
      <w:r>
        <w:rPr>
          <w:rtl/>
        </w:rPr>
        <w:t xml:space="preserve"> </w:t>
      </w:r>
      <w:r w:rsidRPr="000C717C">
        <w:rPr>
          <w:rtl/>
        </w:rPr>
        <w:t>*</w:t>
      </w:r>
      <w:r>
        <w:rPr>
          <w:rtl/>
        </w:rPr>
        <w:t xml:space="preserve"> </w:t>
      </w:r>
      <w:r w:rsidRPr="000C717C">
        <w:rPr>
          <w:rtl/>
        </w:rPr>
        <w:t>*</w:t>
      </w:r>
    </w:p>
    <w:p w:rsidR="00E56C83" w:rsidRPr="000C717C" w:rsidRDefault="00E56C83" w:rsidP="00836E3E">
      <w:pPr>
        <w:pStyle w:val="libNormal"/>
        <w:rPr>
          <w:rtl/>
        </w:rPr>
      </w:pPr>
      <w:r w:rsidRPr="000C717C">
        <w:rPr>
          <w:rtl/>
        </w:rPr>
        <w:t>إعلام إلى عامّة المسلمين</w:t>
      </w:r>
      <w:r>
        <w:rPr>
          <w:rtl/>
        </w:rPr>
        <w:t>:</w:t>
      </w:r>
    </w:p>
    <w:p w:rsidR="00E56C83" w:rsidRPr="000C717C" w:rsidRDefault="00E56C83" w:rsidP="00836E3E">
      <w:pPr>
        <w:pStyle w:val="libNormal"/>
        <w:rPr>
          <w:rtl/>
        </w:rPr>
      </w:pPr>
      <w:r w:rsidRPr="000C717C">
        <w:rPr>
          <w:rtl/>
        </w:rPr>
        <w:t>قبل هذه البرقيّة أعلمناكم بوجوب دفاع المهاجمين على الإسلام</w:t>
      </w:r>
      <w:r>
        <w:rPr>
          <w:rtl/>
        </w:rPr>
        <w:t>،</w:t>
      </w:r>
      <w:r w:rsidRPr="000C717C">
        <w:rPr>
          <w:rtl/>
        </w:rPr>
        <w:t xml:space="preserve"> والآن بعثتُ ولدي السيّد محمّد ليعلن للمسلمين</w:t>
      </w:r>
      <w:r>
        <w:rPr>
          <w:rtl/>
        </w:rPr>
        <w:t>،</w:t>
      </w:r>
      <w:r w:rsidRPr="000C717C">
        <w:rPr>
          <w:rtl/>
        </w:rPr>
        <w:t xml:space="preserve"> وهو ثقتنا</w:t>
      </w:r>
      <w:r>
        <w:rPr>
          <w:rtl/>
        </w:rPr>
        <w:t>،</w:t>
      </w:r>
      <w:r w:rsidRPr="000C717C">
        <w:rPr>
          <w:rtl/>
        </w:rPr>
        <w:t xml:space="preserve"> ونحن حالاً في صدد ترغيب المسلمين على المعاونة</w:t>
      </w:r>
      <w:r>
        <w:rPr>
          <w:rtl/>
        </w:rPr>
        <w:t>،</w:t>
      </w:r>
      <w:r w:rsidRPr="000C717C">
        <w:rPr>
          <w:rtl/>
        </w:rPr>
        <w:t xml:space="preserve"> وقد صرفنا وقتنا لهذا الغرض</w:t>
      </w:r>
      <w:r>
        <w:rPr>
          <w:rtl/>
        </w:rPr>
        <w:t>،</w:t>
      </w:r>
      <w:r w:rsidRPr="000C717C">
        <w:rPr>
          <w:rtl/>
        </w:rPr>
        <w:t xml:space="preserve"> وفقنا الله وإيّاكم للذبّ عن ثغور المسلمين</w:t>
      </w:r>
      <w:r>
        <w:rPr>
          <w:rtl/>
        </w:rPr>
        <w:t>،</w:t>
      </w:r>
      <w:r w:rsidRPr="000C717C">
        <w:rPr>
          <w:rtl/>
        </w:rPr>
        <w:t xml:space="preserve"> ونصركم بالنصر العاجل آمين</w:t>
      </w:r>
      <w:r>
        <w:rPr>
          <w:rtl/>
        </w:rPr>
        <w:t>.</w:t>
      </w:r>
      <w:r w:rsidRPr="000C717C">
        <w:rPr>
          <w:rtl/>
        </w:rPr>
        <w:t xml:space="preserve"> </w:t>
      </w:r>
    </w:p>
    <w:p w:rsidR="00E56C83" w:rsidRPr="000C717C" w:rsidRDefault="00E56C83" w:rsidP="00BF5833">
      <w:pPr>
        <w:pStyle w:val="libLeft"/>
        <w:rPr>
          <w:rtl/>
        </w:rPr>
      </w:pPr>
      <w:r w:rsidRPr="000C717C">
        <w:rPr>
          <w:rtl/>
        </w:rPr>
        <w:t>محمّد كاظم الطباطبائي</w:t>
      </w:r>
      <w:r>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 xml:space="preserve">[18] </w:t>
      </w:r>
    </w:p>
    <w:p w:rsidR="00E56C83" w:rsidRPr="00E4184F" w:rsidRDefault="00E56C83" w:rsidP="00E4184F">
      <w:pPr>
        <w:pStyle w:val="libBold1"/>
        <w:rPr>
          <w:rtl/>
        </w:rPr>
      </w:pPr>
      <w:r w:rsidRPr="000C717C">
        <w:rPr>
          <w:rtl/>
        </w:rPr>
        <w:t>رسالة السيد اليزدي إلى تجار</w:t>
      </w:r>
      <w:r>
        <w:rPr>
          <w:rtl/>
        </w:rPr>
        <w:t>.</w:t>
      </w:r>
      <w:r w:rsidRPr="000C717C">
        <w:rPr>
          <w:rtl/>
        </w:rPr>
        <w:t>... جواباً على رسالتهم التي يرغبون فيها أن يتقدم صفوف المجاهدين في الجبهة</w:t>
      </w:r>
      <w:r>
        <w:rPr>
          <w:rtl/>
        </w:rPr>
        <w:t>،</w:t>
      </w:r>
      <w:r w:rsidRPr="000C717C">
        <w:rPr>
          <w:rtl/>
        </w:rPr>
        <w:t xml:space="preserve"> نصّها</w:t>
      </w:r>
      <w:r>
        <w:rPr>
          <w:rtl/>
        </w:rPr>
        <w:t>:</w:t>
      </w:r>
      <w:r w:rsidRPr="000C717C">
        <w:rPr>
          <w:rtl/>
        </w:rPr>
        <w:t xml:space="preserve"> </w:t>
      </w:r>
    </w:p>
    <w:p w:rsidR="00E56C83" w:rsidRPr="00E56C83" w:rsidRDefault="00E56C83" w:rsidP="00836E3E">
      <w:pPr>
        <w:pStyle w:val="libCenter"/>
        <w:rPr>
          <w:rtl/>
        </w:rPr>
      </w:pPr>
      <w:r w:rsidRPr="000C717C">
        <w:rPr>
          <w:rtl/>
        </w:rPr>
        <w:t>*</w:t>
      </w:r>
      <w:r>
        <w:rPr>
          <w:rtl/>
        </w:rPr>
        <w:t xml:space="preserve"> </w:t>
      </w:r>
      <w:r w:rsidRPr="000C717C">
        <w:rPr>
          <w:rtl/>
        </w:rPr>
        <w:t>*</w:t>
      </w:r>
      <w:r>
        <w:rPr>
          <w:rtl/>
        </w:rPr>
        <w:t xml:space="preserve"> </w:t>
      </w:r>
      <w:r w:rsidRPr="000C717C">
        <w:rPr>
          <w:rtl/>
        </w:rPr>
        <w:t>*</w:t>
      </w:r>
    </w:p>
    <w:p w:rsidR="00E56C83" w:rsidRPr="000C717C" w:rsidRDefault="00E56C83" w:rsidP="00836E3E">
      <w:pPr>
        <w:pStyle w:val="libNormal"/>
        <w:rPr>
          <w:rtl/>
        </w:rPr>
      </w:pPr>
      <w:r w:rsidRPr="000C717C">
        <w:rPr>
          <w:rtl/>
        </w:rPr>
        <w:t>تجار</w:t>
      </w:r>
      <w:r>
        <w:rPr>
          <w:rtl/>
        </w:rPr>
        <w:t>.</w:t>
      </w:r>
      <w:r w:rsidRPr="000C717C">
        <w:rPr>
          <w:rtl/>
        </w:rPr>
        <w:t xml:space="preserve"> </w:t>
      </w:r>
    </w:p>
    <w:p w:rsidR="00E56C83" w:rsidRPr="000C717C" w:rsidRDefault="00E56C83" w:rsidP="00836E3E">
      <w:pPr>
        <w:pStyle w:val="libNormal"/>
        <w:rPr>
          <w:rtl/>
        </w:rPr>
      </w:pPr>
      <w:r w:rsidRPr="000C717C">
        <w:rPr>
          <w:rtl/>
        </w:rPr>
        <w:t>السلام عليكم وعلى من في طرفكم من إخواننا المؤمنين</w:t>
      </w:r>
      <w:r>
        <w:rPr>
          <w:rtl/>
        </w:rPr>
        <w:t>.</w:t>
      </w:r>
      <w:r w:rsidRPr="000C717C">
        <w:rPr>
          <w:rtl/>
        </w:rPr>
        <w:t xml:space="preserve"> </w:t>
      </w:r>
    </w:p>
    <w:p w:rsidR="00E56C83" w:rsidRPr="000C717C" w:rsidRDefault="00E56C83" w:rsidP="00836E3E">
      <w:pPr>
        <w:pStyle w:val="libNormal"/>
        <w:rPr>
          <w:rtl/>
        </w:rPr>
      </w:pPr>
      <w:r w:rsidRPr="000C717C">
        <w:rPr>
          <w:rtl/>
        </w:rPr>
        <w:t>ورد تلغرافكم</w:t>
      </w:r>
      <w:r>
        <w:rPr>
          <w:rtl/>
        </w:rPr>
        <w:t>،</w:t>
      </w:r>
      <w:r w:rsidRPr="000C717C">
        <w:rPr>
          <w:rtl/>
        </w:rPr>
        <w:t xml:space="preserve"> لا زلتم سالمين مؤيدين منصورين</w:t>
      </w:r>
      <w:r>
        <w:rPr>
          <w:rtl/>
        </w:rPr>
        <w:t>،</w:t>
      </w:r>
      <w:r w:rsidRPr="000C717C">
        <w:rPr>
          <w:rtl/>
        </w:rPr>
        <w:t xml:space="preserve"> أوقاتي مستغرقة فيما هو فريضتي من تهييج العشائر وغيرهم</w:t>
      </w:r>
      <w:r>
        <w:rPr>
          <w:rtl/>
        </w:rPr>
        <w:t>،</w:t>
      </w:r>
      <w:r w:rsidRPr="000C717C">
        <w:rPr>
          <w:rtl/>
        </w:rPr>
        <w:t xml:space="preserve"> وبيان تكاليفهم</w:t>
      </w:r>
      <w:r>
        <w:rPr>
          <w:rtl/>
        </w:rPr>
        <w:t>،</w:t>
      </w:r>
      <w:r w:rsidRPr="000C717C">
        <w:rPr>
          <w:rtl/>
        </w:rPr>
        <w:t xml:space="preserve"> وبقائي في النجف أصلح من جهات</w:t>
      </w:r>
      <w:r>
        <w:rPr>
          <w:rtl/>
        </w:rPr>
        <w:t>،</w:t>
      </w:r>
      <w:r w:rsidRPr="000C717C">
        <w:rPr>
          <w:rtl/>
        </w:rPr>
        <w:t xml:space="preserve"> بل حركتي خلاف المصلحة</w:t>
      </w:r>
      <w:r>
        <w:rPr>
          <w:rtl/>
        </w:rPr>
        <w:t>،</w:t>
      </w:r>
      <w:r w:rsidRPr="000C717C">
        <w:rPr>
          <w:rtl/>
        </w:rPr>
        <w:t xml:space="preserve"> وفي ولدي وسائر العلماء غنّى وكفاية إن شاء الله تعالى</w:t>
      </w:r>
      <w:r>
        <w:rPr>
          <w:rtl/>
        </w:rPr>
        <w:t>.</w:t>
      </w:r>
      <w:r w:rsidRPr="000C717C">
        <w:rPr>
          <w:rtl/>
        </w:rPr>
        <w:t xml:space="preserve"> </w:t>
      </w:r>
    </w:p>
    <w:p w:rsidR="00E56C83" w:rsidRPr="000C717C" w:rsidRDefault="00E56C83" w:rsidP="00836E3E">
      <w:pPr>
        <w:pStyle w:val="libNormal"/>
        <w:rPr>
          <w:rtl/>
        </w:rPr>
      </w:pPr>
      <w:r w:rsidRPr="000C717C">
        <w:rPr>
          <w:rtl/>
        </w:rPr>
        <w:t>أسأله جلّت قدرته أن يفرج عن المسلمين عاجلاً وهو الناصر والمعين</w:t>
      </w:r>
      <w:r>
        <w:rPr>
          <w:rtl/>
        </w:rPr>
        <w:t>.</w:t>
      </w:r>
      <w:r w:rsidRPr="000C717C">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200400" cy="3302635"/>
            <wp:effectExtent l="19050" t="0" r="0" b="0"/>
            <wp:docPr id="799" name="Picture 799" descr="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551"/>
                    <pic:cNvPicPr>
                      <a:picLocks noChangeAspect="1" noChangeArrowheads="1"/>
                    </pic:cNvPicPr>
                  </pic:nvPicPr>
                  <pic:blipFill>
                    <a:blip r:embed="rId55" cstate="print"/>
                    <a:srcRect/>
                    <a:stretch>
                      <a:fillRect/>
                    </a:stretch>
                  </pic:blipFill>
                  <pic:spPr bwMode="auto">
                    <a:xfrm>
                      <a:off x="0" y="0"/>
                      <a:ext cx="3200400" cy="330263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0C717C">
        <w:rPr>
          <w:rtl/>
        </w:rPr>
        <w:lastRenderedPageBreak/>
        <w:t xml:space="preserve">[19] </w:t>
      </w:r>
    </w:p>
    <w:p w:rsidR="00E56C83" w:rsidRPr="00E4184F" w:rsidRDefault="00E56C83" w:rsidP="00E4184F">
      <w:pPr>
        <w:pStyle w:val="libBold1"/>
        <w:rPr>
          <w:rtl/>
        </w:rPr>
      </w:pPr>
      <w:r w:rsidRPr="000C717C">
        <w:rPr>
          <w:rtl/>
        </w:rPr>
        <w:t>رسالة من الحاج عطية أبوگلل إلى السيد اليزدي</w:t>
      </w:r>
      <w:r>
        <w:rPr>
          <w:rtl/>
        </w:rPr>
        <w:t>،</w:t>
      </w:r>
      <w:r w:rsidRPr="000C717C">
        <w:rPr>
          <w:rtl/>
        </w:rPr>
        <w:t xml:space="preserve"> يوضح فيها استعداده وجماعته للدفاع عن الإسلام</w:t>
      </w:r>
      <w:r>
        <w:rPr>
          <w:rtl/>
        </w:rPr>
        <w:t>،</w:t>
      </w:r>
      <w:r w:rsidRPr="000C717C">
        <w:rPr>
          <w:rtl/>
        </w:rPr>
        <w:t xml:space="preserve"> وينتظر أوامر السيّد بشأن الذهاب إلى الجبهات</w:t>
      </w:r>
      <w:r>
        <w:rPr>
          <w:rtl/>
        </w:rPr>
        <w:t>،</w:t>
      </w:r>
      <w:r w:rsidRPr="000C717C">
        <w:rPr>
          <w:rtl/>
        </w:rPr>
        <w:t xml:space="preserve"> أو البقاء في النجف</w:t>
      </w:r>
      <w:r>
        <w:rPr>
          <w:rtl/>
        </w:rPr>
        <w:t>،</w:t>
      </w:r>
      <w:r w:rsidRPr="000C717C">
        <w:rPr>
          <w:rtl/>
        </w:rPr>
        <w:t xml:space="preserve"> نصّها</w:t>
      </w:r>
      <w:r>
        <w:rPr>
          <w:rtl/>
        </w:rPr>
        <w:t>:</w:t>
      </w:r>
      <w:r w:rsidRPr="000C717C">
        <w:rPr>
          <w:rtl/>
        </w:rPr>
        <w:t xml:space="preserve"> </w:t>
      </w:r>
    </w:p>
    <w:p w:rsidR="00E56C83" w:rsidRPr="00E56C83" w:rsidRDefault="00E56C83" w:rsidP="00836E3E">
      <w:pPr>
        <w:pStyle w:val="libCenter"/>
        <w:rPr>
          <w:rtl/>
        </w:rPr>
      </w:pPr>
      <w:r w:rsidRPr="000C717C">
        <w:rPr>
          <w:rtl/>
        </w:rPr>
        <w:t>*</w:t>
      </w:r>
      <w:r>
        <w:rPr>
          <w:rtl/>
        </w:rPr>
        <w:t xml:space="preserve"> </w:t>
      </w:r>
      <w:r w:rsidRPr="000C717C">
        <w:rPr>
          <w:rtl/>
        </w:rPr>
        <w:t>*</w:t>
      </w:r>
      <w:r>
        <w:rPr>
          <w:rtl/>
        </w:rPr>
        <w:t xml:space="preserve"> </w:t>
      </w:r>
      <w:r w:rsidRPr="000C717C">
        <w:rPr>
          <w:rtl/>
        </w:rPr>
        <w:t>*</w:t>
      </w:r>
    </w:p>
    <w:p w:rsidR="00E56C83" w:rsidRPr="000C717C" w:rsidRDefault="00E56C83" w:rsidP="005438C6">
      <w:pPr>
        <w:pStyle w:val="libCenter"/>
        <w:rPr>
          <w:rtl/>
        </w:rPr>
      </w:pPr>
      <w:r w:rsidRPr="000C717C">
        <w:rPr>
          <w:rtl/>
        </w:rPr>
        <w:t xml:space="preserve">بمنّه تعالى </w:t>
      </w:r>
    </w:p>
    <w:p w:rsidR="00E56C83" w:rsidRPr="000C717C" w:rsidRDefault="00E56C83" w:rsidP="00836E3E">
      <w:pPr>
        <w:pStyle w:val="libNormal"/>
        <w:rPr>
          <w:rtl/>
        </w:rPr>
      </w:pPr>
      <w:r w:rsidRPr="000C717C">
        <w:rPr>
          <w:rtl/>
        </w:rPr>
        <w:t>جناب الأكرم المكرّم حجّة الإسلام مولانا السيّد كاظم الطباطبائي (دام مجده)</w:t>
      </w:r>
      <w:r>
        <w:rPr>
          <w:rtl/>
        </w:rPr>
        <w:t>،</w:t>
      </w:r>
      <w:r w:rsidRPr="000C717C">
        <w:rPr>
          <w:rtl/>
        </w:rPr>
        <w:t xml:space="preserve"> إلى منبع عين الفخر</w:t>
      </w:r>
      <w:r>
        <w:rPr>
          <w:rtl/>
        </w:rPr>
        <w:t>،</w:t>
      </w:r>
      <w:r w:rsidRPr="000C717C">
        <w:rPr>
          <w:rtl/>
        </w:rPr>
        <w:t xml:space="preserve"> وملجأ أهل الصبر</w:t>
      </w:r>
      <w:r>
        <w:rPr>
          <w:rtl/>
        </w:rPr>
        <w:t>،</w:t>
      </w:r>
      <w:r w:rsidRPr="000C717C">
        <w:rPr>
          <w:rtl/>
        </w:rPr>
        <w:t xml:space="preserve"> ربّ المفاخر والمحامد</w:t>
      </w:r>
      <w:r>
        <w:rPr>
          <w:rtl/>
        </w:rPr>
        <w:t>،</w:t>
      </w:r>
      <w:r w:rsidRPr="000C717C">
        <w:rPr>
          <w:rtl/>
        </w:rPr>
        <w:t xml:space="preserve"> زكي الأصل والعناصر</w:t>
      </w:r>
      <w:r>
        <w:rPr>
          <w:rtl/>
        </w:rPr>
        <w:t>،</w:t>
      </w:r>
      <w:r w:rsidRPr="000C717C">
        <w:rPr>
          <w:rtl/>
        </w:rPr>
        <w:t xml:space="preserve"> سليم الباطن جميل الظاهر</w:t>
      </w:r>
      <w:r>
        <w:rPr>
          <w:rtl/>
        </w:rPr>
        <w:t>،</w:t>
      </w:r>
      <w:r w:rsidRPr="000C717C">
        <w:rPr>
          <w:rtl/>
        </w:rPr>
        <w:t xml:space="preserve"> والمحبو من ربّه بحسن المآثر</w:t>
      </w:r>
      <w:r>
        <w:rPr>
          <w:rtl/>
        </w:rPr>
        <w:t>،</w:t>
      </w:r>
      <w:r w:rsidRPr="000C717C">
        <w:rPr>
          <w:rtl/>
        </w:rPr>
        <w:t xml:space="preserve"> من بسط على الأمم بساط الأمن والأمان</w:t>
      </w:r>
      <w:r>
        <w:rPr>
          <w:rtl/>
        </w:rPr>
        <w:t>،</w:t>
      </w:r>
      <w:r w:rsidRPr="000C717C">
        <w:rPr>
          <w:rtl/>
        </w:rPr>
        <w:t xml:space="preserve"> وأفاض عليهم سجال العدل والإحسان</w:t>
      </w:r>
      <w:r>
        <w:rPr>
          <w:rtl/>
        </w:rPr>
        <w:t>،</w:t>
      </w:r>
      <w:r w:rsidRPr="000C717C">
        <w:rPr>
          <w:rtl/>
        </w:rPr>
        <w:t xml:space="preserve"> صاحب النصر والتمكين</w:t>
      </w:r>
      <w:r>
        <w:rPr>
          <w:rtl/>
        </w:rPr>
        <w:t>،</w:t>
      </w:r>
      <w:r w:rsidRPr="000C717C">
        <w:rPr>
          <w:rtl/>
        </w:rPr>
        <w:t xml:space="preserve"> والعزّ حدّ المكين</w:t>
      </w:r>
      <w:r>
        <w:rPr>
          <w:rtl/>
        </w:rPr>
        <w:t>،</w:t>
      </w:r>
      <w:r w:rsidRPr="000C717C">
        <w:rPr>
          <w:rtl/>
        </w:rPr>
        <w:t xml:space="preserve"> شمس سماء المعارف على كلّ باق ومقيم</w:t>
      </w:r>
      <w:r>
        <w:rPr>
          <w:rtl/>
        </w:rPr>
        <w:t>،</w:t>
      </w:r>
      <w:r w:rsidRPr="000C717C">
        <w:rPr>
          <w:rtl/>
        </w:rPr>
        <w:t xml:space="preserve"> أيّد الله تعالى ملكه</w:t>
      </w:r>
      <w:r>
        <w:rPr>
          <w:rtl/>
        </w:rPr>
        <w:t>.</w:t>
      </w:r>
      <w:r w:rsidRPr="000C717C">
        <w:rPr>
          <w:rtl/>
        </w:rPr>
        <w:t xml:space="preserve"> </w:t>
      </w:r>
    </w:p>
    <w:p w:rsidR="00E56C83" w:rsidRPr="000C717C" w:rsidRDefault="00E56C83" w:rsidP="00836E3E">
      <w:pPr>
        <w:pStyle w:val="libNormal"/>
        <w:rPr>
          <w:rtl/>
        </w:rPr>
      </w:pPr>
      <w:r w:rsidRPr="000C717C">
        <w:rPr>
          <w:rtl/>
        </w:rPr>
        <w:t>ثم مولاي بعد المبدأ إليكم</w:t>
      </w:r>
      <w:r>
        <w:rPr>
          <w:rtl/>
        </w:rPr>
        <w:t>،</w:t>
      </w:r>
      <w:r w:rsidRPr="000C717C">
        <w:rPr>
          <w:rtl/>
        </w:rPr>
        <w:t xml:space="preserve"> وأحث نعمه عليكم</w:t>
      </w:r>
      <w:r>
        <w:rPr>
          <w:rtl/>
        </w:rPr>
        <w:t>،</w:t>
      </w:r>
      <w:r w:rsidRPr="000C717C">
        <w:rPr>
          <w:rtl/>
        </w:rPr>
        <w:t xml:space="preserve"> أولاً بالذّات هو سلامة تلك الذّات البهيّة</w:t>
      </w:r>
      <w:r>
        <w:rPr>
          <w:rtl/>
        </w:rPr>
        <w:t>،</w:t>
      </w:r>
      <w:r w:rsidRPr="000C717C">
        <w:rPr>
          <w:rtl/>
        </w:rPr>
        <w:t xml:space="preserve"> والأخلاق المرضيّة</w:t>
      </w:r>
      <w:r>
        <w:rPr>
          <w:rtl/>
        </w:rPr>
        <w:t>،</w:t>
      </w:r>
      <w:r w:rsidRPr="000C717C">
        <w:rPr>
          <w:rtl/>
        </w:rPr>
        <w:t xml:space="preserve"> وصفات سنّية</w:t>
      </w:r>
      <w:r>
        <w:rPr>
          <w:rtl/>
        </w:rPr>
        <w:t>،</w:t>
      </w:r>
      <w:r w:rsidRPr="000C717C">
        <w:rPr>
          <w:rtl/>
        </w:rPr>
        <w:t xml:space="preserve"> وخصال شهيّة</w:t>
      </w:r>
      <w:r>
        <w:rPr>
          <w:rtl/>
        </w:rPr>
        <w:t>،</w:t>
      </w:r>
      <w:r w:rsidRPr="000C717C">
        <w:rPr>
          <w:rtl/>
        </w:rPr>
        <w:t xml:space="preserve"> صانها وحماها ربّ البرّية</w:t>
      </w:r>
      <w:r>
        <w:rPr>
          <w:rtl/>
        </w:rPr>
        <w:t>،</w:t>
      </w:r>
      <w:r w:rsidRPr="000C717C">
        <w:rPr>
          <w:rtl/>
        </w:rPr>
        <w:t xml:space="preserve"> ثانياً يا مولانا بلغنا من بعض المحبين الأخيار بأن جنابك متفق مع العلماء</w:t>
      </w:r>
      <w:r>
        <w:rPr>
          <w:rtl/>
        </w:rPr>
        <w:t>،</w:t>
      </w:r>
      <w:r w:rsidRPr="000C717C">
        <w:rPr>
          <w:rtl/>
        </w:rPr>
        <w:t xml:space="preserve"> وصار القرار فيما بينكم أنكم تمضون إلى محاربة الكافرين</w:t>
      </w:r>
      <w:r>
        <w:rPr>
          <w:rtl/>
        </w:rPr>
        <w:t>،</w:t>
      </w:r>
      <w:r w:rsidRPr="000C717C">
        <w:rPr>
          <w:rtl/>
        </w:rPr>
        <w:t xml:space="preserve"> ولأجل استقامة الدين</w:t>
      </w:r>
      <w:r>
        <w:rPr>
          <w:rtl/>
        </w:rPr>
        <w:t>.</w:t>
      </w:r>
      <w:r w:rsidRPr="000C717C">
        <w:rPr>
          <w:rtl/>
        </w:rPr>
        <w:t xml:space="preserve"> </w:t>
      </w:r>
    </w:p>
    <w:p w:rsidR="00E56C83" w:rsidRPr="000C717C" w:rsidRDefault="00E56C83" w:rsidP="00836E3E">
      <w:pPr>
        <w:pStyle w:val="libNormal"/>
        <w:rPr>
          <w:rtl/>
        </w:rPr>
      </w:pPr>
      <w:r w:rsidRPr="000C717C">
        <w:rPr>
          <w:rtl/>
        </w:rPr>
        <w:t>مولانا الخادم موجود مع جماعة من الخيل والرجال والأسلحة</w:t>
      </w:r>
      <w:r>
        <w:rPr>
          <w:rtl/>
        </w:rPr>
        <w:t>،</w:t>
      </w:r>
      <w:r w:rsidRPr="000C717C">
        <w:rPr>
          <w:rtl/>
        </w:rPr>
        <w:t xml:space="preserve"> وعندنا من الچوادر</w:t>
      </w:r>
      <w:r>
        <w:rPr>
          <w:rtl/>
        </w:rPr>
        <w:t>،</w:t>
      </w:r>
      <w:r w:rsidRPr="000C717C">
        <w:rPr>
          <w:rtl/>
        </w:rPr>
        <w:t xml:space="preserve"> وبيوت الشعر</w:t>
      </w:r>
      <w:r>
        <w:rPr>
          <w:rtl/>
        </w:rPr>
        <w:t>،</w:t>
      </w:r>
      <w:r w:rsidRPr="000C717C">
        <w:rPr>
          <w:rtl/>
        </w:rPr>
        <w:t xml:space="preserve"> تحبّون أن تأمرونا ندخل إلى النجف</w:t>
      </w:r>
      <w:r>
        <w:rPr>
          <w:rtl/>
        </w:rPr>
        <w:t>،</w:t>
      </w:r>
      <w:r w:rsidRPr="000C717C">
        <w:rPr>
          <w:rtl/>
        </w:rPr>
        <w:t xml:space="preserve"> أو خارج النجف أو نسير أمام القوم بعض حدود إيران</w:t>
      </w:r>
      <w:r>
        <w:rPr>
          <w:rtl/>
        </w:rPr>
        <w:t>،</w:t>
      </w:r>
      <w:r w:rsidRPr="000C717C">
        <w:rPr>
          <w:rtl/>
        </w:rPr>
        <w:t xml:space="preserve"> ولا نحتاج إلى المصارف الطريق</w:t>
      </w:r>
      <w:r>
        <w:rPr>
          <w:rtl/>
        </w:rPr>
        <w:t>،</w:t>
      </w:r>
      <w:r w:rsidRPr="000C717C">
        <w:rPr>
          <w:rtl/>
        </w:rPr>
        <w:t xml:space="preserve"> وبعونه وقوّته سترون المسلمين على الكافرين عذاباً صبّاً</w:t>
      </w:r>
      <w:r>
        <w:rPr>
          <w:rtl/>
        </w:rPr>
        <w:t>.</w:t>
      </w:r>
      <w:r w:rsidRPr="000C717C">
        <w:rPr>
          <w:rtl/>
        </w:rPr>
        <w:t xml:space="preserve"> </w:t>
      </w:r>
    </w:p>
    <w:p w:rsidR="00E56C83" w:rsidRPr="000C717C" w:rsidRDefault="00E56C83" w:rsidP="00836E3E">
      <w:pPr>
        <w:pStyle w:val="libNormal"/>
        <w:rPr>
          <w:rtl/>
        </w:rPr>
      </w:pPr>
      <w:r w:rsidRPr="000C717C">
        <w:rPr>
          <w:rtl/>
        </w:rPr>
        <w:t>والآن الخادم ينتظر الجواب</w:t>
      </w:r>
      <w:r>
        <w:rPr>
          <w:rtl/>
        </w:rPr>
        <w:t>،</w:t>
      </w:r>
      <w:r w:rsidRPr="000C717C">
        <w:rPr>
          <w:rtl/>
        </w:rPr>
        <w:t xml:space="preserve"> والسّلام على من اتبع الهدى</w:t>
      </w:r>
      <w:r>
        <w:rPr>
          <w:rtl/>
        </w:rPr>
        <w:t>،</w:t>
      </w:r>
      <w:r w:rsidRPr="000C717C">
        <w:rPr>
          <w:rtl/>
        </w:rPr>
        <w:t xml:space="preserve"> وخشي عواقب الردى</w:t>
      </w:r>
      <w:r>
        <w:rPr>
          <w:rtl/>
        </w:rPr>
        <w:t>،</w:t>
      </w:r>
      <w:r w:rsidRPr="000C717C">
        <w:rPr>
          <w:rtl/>
        </w:rPr>
        <w:t xml:space="preserve"> ولازلتم محسنين</w:t>
      </w:r>
      <w:r>
        <w:rPr>
          <w:rtl/>
        </w:rPr>
        <w:t>،</w:t>
      </w:r>
      <w:r w:rsidRPr="000C717C">
        <w:rPr>
          <w:rtl/>
        </w:rPr>
        <w:t xml:space="preserve"> ولو أطفالنا بالنجف يستظلّون من ضلّ إلى ضلّ</w:t>
      </w:r>
      <w:r>
        <w:rPr>
          <w:rtl/>
        </w:rPr>
        <w:t>،</w:t>
      </w:r>
      <w:r w:rsidRPr="000C717C">
        <w:rPr>
          <w:rtl/>
        </w:rPr>
        <w:t xml:space="preserve"> ولكن جزاكم الله خيراً</w:t>
      </w:r>
      <w:r>
        <w:rPr>
          <w:rtl/>
        </w:rPr>
        <w:t>.</w:t>
      </w:r>
      <w:r w:rsidRPr="000C717C">
        <w:rPr>
          <w:rtl/>
        </w:rPr>
        <w:t xml:space="preserve"> </w:t>
      </w:r>
    </w:p>
    <w:p w:rsidR="00E56C83" w:rsidRPr="000C717C" w:rsidRDefault="00E56C83" w:rsidP="00836E3E">
      <w:pPr>
        <w:pStyle w:val="libNormal"/>
        <w:rPr>
          <w:rtl/>
        </w:rPr>
      </w:pPr>
      <w:r w:rsidRPr="000C717C">
        <w:rPr>
          <w:rtl/>
        </w:rPr>
        <w:t>والسّلام</w:t>
      </w:r>
      <w:r>
        <w:rPr>
          <w:rtl/>
        </w:rPr>
        <w:t>.</w:t>
      </w:r>
      <w:r w:rsidRPr="000C717C">
        <w:rPr>
          <w:rtl/>
        </w:rPr>
        <w:t xml:space="preserve"> </w:t>
      </w:r>
    </w:p>
    <w:p w:rsidR="00E56C83" w:rsidRPr="000C717C" w:rsidRDefault="00E56C83" w:rsidP="00BF5833">
      <w:pPr>
        <w:pStyle w:val="libLeft"/>
        <w:rPr>
          <w:rtl/>
        </w:rPr>
      </w:pPr>
      <w:r w:rsidRPr="000C717C">
        <w:rPr>
          <w:rtl/>
        </w:rPr>
        <w:t>الخادم</w:t>
      </w:r>
      <w:r>
        <w:rPr>
          <w:rtl/>
        </w:rPr>
        <w:t xml:space="preserve">   </w:t>
      </w:r>
    </w:p>
    <w:p w:rsidR="00E56C83" w:rsidRPr="00E4184F" w:rsidRDefault="00E56C83" w:rsidP="00E4184F">
      <w:pPr>
        <w:pStyle w:val="libLeft"/>
        <w:rPr>
          <w:rtl/>
        </w:rPr>
      </w:pPr>
      <w:r w:rsidRPr="000C717C">
        <w:rPr>
          <w:rtl/>
        </w:rPr>
        <w:t>الحاج عطية أبوگلل</w:t>
      </w:r>
    </w:p>
    <w:p w:rsidR="00E56C83" w:rsidRDefault="00E56C83" w:rsidP="00836E3E">
      <w:pPr>
        <w:pStyle w:val="libNormal"/>
        <w:rPr>
          <w:rtl/>
        </w:rPr>
      </w:pPr>
      <w:r>
        <w:rPr>
          <w:rtl/>
        </w:rPr>
        <w:br w:type="page"/>
      </w:r>
    </w:p>
    <w:p w:rsidR="00E56C83" w:rsidRPr="005438C6" w:rsidRDefault="00E56C83" w:rsidP="005438C6">
      <w:pPr>
        <w:pStyle w:val="libCenter"/>
        <w:rPr>
          <w:rtl/>
        </w:rPr>
      </w:pPr>
      <w:r>
        <w:rPr>
          <w:noProof/>
          <w:rtl/>
          <w:lang w:bidi="fa-IR"/>
        </w:rPr>
        <w:lastRenderedPageBreak/>
        <w:drawing>
          <wp:inline distT="0" distB="0" distL="0" distR="0">
            <wp:extent cx="3295650" cy="4906645"/>
            <wp:effectExtent l="19050" t="0" r="0" b="0"/>
            <wp:docPr id="800" name="Picture 800" descr="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553"/>
                    <pic:cNvPicPr>
                      <a:picLocks noChangeAspect="1" noChangeArrowheads="1"/>
                    </pic:cNvPicPr>
                  </pic:nvPicPr>
                  <pic:blipFill>
                    <a:blip r:embed="rId56" cstate="print"/>
                    <a:srcRect/>
                    <a:stretch>
                      <a:fillRect/>
                    </a:stretch>
                  </pic:blipFill>
                  <pic:spPr bwMode="auto">
                    <a:xfrm>
                      <a:off x="0" y="0"/>
                      <a:ext cx="3295650" cy="490664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 xml:space="preserve">[20] </w:t>
      </w:r>
    </w:p>
    <w:p w:rsidR="00E56C83" w:rsidRPr="00E4184F" w:rsidRDefault="00E56C83" w:rsidP="00E4184F">
      <w:pPr>
        <w:pStyle w:val="libBold1"/>
        <w:rPr>
          <w:rtl/>
        </w:rPr>
      </w:pPr>
      <w:r w:rsidRPr="00574248">
        <w:rPr>
          <w:rtl/>
        </w:rPr>
        <w:t>رسالة من الشيخ أحمد آل كاشف الغطاء إلى السيّد محمّد كاظم اليزدي يخبره فيها بعدم سفره مع السيّد محمّد إلى بغداد</w:t>
      </w:r>
      <w:r>
        <w:rPr>
          <w:rtl/>
        </w:rPr>
        <w:t>،</w:t>
      </w:r>
      <w:r w:rsidRPr="00574248">
        <w:rPr>
          <w:rtl/>
        </w:rPr>
        <w:t xml:space="preserve"> لإنشغاله بوجود عائلته في كربلاء</w:t>
      </w:r>
      <w:r>
        <w:rPr>
          <w:rtl/>
        </w:rPr>
        <w:t>،</w:t>
      </w:r>
      <w:r w:rsidRPr="00574248">
        <w:rPr>
          <w:rtl/>
        </w:rPr>
        <w:t xml:space="preserve"> ويخبره بدفع أخيه الشيخ محمّد حسين بالسّفر مع السيّد محمّد</w:t>
      </w:r>
      <w:r>
        <w:rPr>
          <w:rtl/>
        </w:rPr>
        <w:t>،</w:t>
      </w:r>
      <w:r w:rsidRPr="00574248">
        <w:rPr>
          <w:rtl/>
        </w:rPr>
        <w:t xml:space="preserve"> وبذيّلها تحيّة من الشيخ محمّد حسين آل كاشف الغطاء</w:t>
      </w:r>
      <w:r>
        <w:rPr>
          <w:rtl/>
        </w:rPr>
        <w:t>،</w:t>
      </w:r>
      <w:r w:rsidRPr="00574248">
        <w:rPr>
          <w:rtl/>
        </w:rPr>
        <w:t xml:space="preserve"> نصّها</w:t>
      </w:r>
      <w:r>
        <w:rPr>
          <w:rtl/>
        </w:rPr>
        <w:t>:</w:t>
      </w:r>
    </w:p>
    <w:p w:rsidR="00E56C83" w:rsidRPr="00E56C83" w:rsidRDefault="00E56C83" w:rsidP="00836E3E">
      <w:pPr>
        <w:pStyle w:val="libCenter"/>
        <w:rPr>
          <w:rtl/>
        </w:rPr>
      </w:pPr>
      <w:r w:rsidRPr="00574248">
        <w:rPr>
          <w:rtl/>
        </w:rPr>
        <w:t>* * *</w:t>
      </w:r>
    </w:p>
    <w:p w:rsidR="00E56C83" w:rsidRPr="00574248" w:rsidRDefault="00E56C83" w:rsidP="005438C6">
      <w:pPr>
        <w:pStyle w:val="libCenter"/>
        <w:rPr>
          <w:rtl/>
        </w:rPr>
      </w:pPr>
      <w:r w:rsidRPr="00574248">
        <w:rPr>
          <w:rtl/>
        </w:rPr>
        <w:t xml:space="preserve">بسم الله الرّحمن الرّحيم </w:t>
      </w:r>
    </w:p>
    <w:p w:rsidR="00E56C83" w:rsidRPr="00574248" w:rsidRDefault="00E56C83" w:rsidP="00836E3E">
      <w:pPr>
        <w:pStyle w:val="libNormal"/>
        <w:rPr>
          <w:rtl/>
        </w:rPr>
      </w:pPr>
      <w:r w:rsidRPr="00574248">
        <w:rPr>
          <w:rtl/>
        </w:rPr>
        <w:t>حمداً لله وحده</w:t>
      </w:r>
      <w:r>
        <w:rPr>
          <w:rtl/>
        </w:rPr>
        <w:t>،</w:t>
      </w:r>
      <w:r w:rsidRPr="00574248">
        <w:rPr>
          <w:rtl/>
        </w:rPr>
        <w:t xml:space="preserve"> وصلاةً وسلاماً على رسوله الّذي لا نبيّ بعده</w:t>
      </w:r>
      <w:r>
        <w:rPr>
          <w:rtl/>
        </w:rPr>
        <w:t>.</w:t>
      </w:r>
      <w:r w:rsidRPr="00574248">
        <w:rPr>
          <w:rtl/>
        </w:rPr>
        <w:t xml:space="preserve"> </w:t>
      </w:r>
    </w:p>
    <w:p w:rsidR="00E56C83" w:rsidRPr="00574248" w:rsidRDefault="00E56C83" w:rsidP="00836E3E">
      <w:pPr>
        <w:pStyle w:val="libNormal"/>
        <w:rPr>
          <w:rtl/>
        </w:rPr>
      </w:pPr>
      <w:r w:rsidRPr="00574248">
        <w:rPr>
          <w:rtl/>
        </w:rPr>
        <w:t>أقبّل يداً من سلالة الطهارة</w:t>
      </w:r>
      <w:r>
        <w:rPr>
          <w:rtl/>
        </w:rPr>
        <w:t>،</w:t>
      </w:r>
      <w:r w:rsidRPr="00574248">
        <w:rPr>
          <w:rtl/>
        </w:rPr>
        <w:t xml:space="preserve"> وبقايا النبوّة والرسالة</w:t>
      </w:r>
      <w:r>
        <w:rPr>
          <w:rtl/>
        </w:rPr>
        <w:t>،</w:t>
      </w:r>
      <w:r w:rsidRPr="00574248">
        <w:rPr>
          <w:rtl/>
        </w:rPr>
        <w:t xml:space="preserve"> أدام الباري بقاه</w:t>
      </w:r>
      <w:r>
        <w:rPr>
          <w:rtl/>
        </w:rPr>
        <w:t>،</w:t>
      </w:r>
      <w:r w:rsidRPr="00574248">
        <w:rPr>
          <w:rtl/>
        </w:rPr>
        <w:t xml:space="preserve"> وجعل من عداه فداه</w:t>
      </w:r>
      <w:r>
        <w:rPr>
          <w:rtl/>
        </w:rPr>
        <w:t>،</w:t>
      </w:r>
      <w:r w:rsidRPr="00574248">
        <w:rPr>
          <w:rtl/>
        </w:rPr>
        <w:t xml:space="preserve"> لا سيّما عداه</w:t>
      </w:r>
      <w:r>
        <w:rPr>
          <w:rtl/>
        </w:rPr>
        <w:t>.</w:t>
      </w:r>
      <w:r w:rsidRPr="00574248">
        <w:rPr>
          <w:rtl/>
        </w:rPr>
        <w:t xml:space="preserve"> </w:t>
      </w:r>
    </w:p>
    <w:p w:rsidR="00E56C83" w:rsidRPr="00574248" w:rsidRDefault="00E56C83" w:rsidP="00836E3E">
      <w:pPr>
        <w:pStyle w:val="libNormal"/>
        <w:rPr>
          <w:rtl/>
        </w:rPr>
      </w:pPr>
      <w:r w:rsidRPr="00574248">
        <w:rPr>
          <w:rtl/>
        </w:rPr>
        <w:t>وبعد فإنّا بحمد الله تعالى من حين حركتنا من النجف الأشرف إلى حال التحرير في أفضل النعم وأتمّها بصحبة جناب الأمجد محمّد (سلّمه الله تعالى وحفظه)</w:t>
      </w:r>
      <w:r>
        <w:rPr>
          <w:rtl/>
        </w:rPr>
        <w:t>،</w:t>
      </w:r>
      <w:r w:rsidRPr="00574248">
        <w:rPr>
          <w:rtl/>
        </w:rPr>
        <w:t xml:space="preserve"> ونظر إليه بعين عنايته ولحظه</w:t>
      </w:r>
      <w:r>
        <w:rPr>
          <w:rtl/>
        </w:rPr>
        <w:t>،</w:t>
      </w:r>
      <w:r w:rsidRPr="00574248">
        <w:rPr>
          <w:rtl/>
        </w:rPr>
        <w:t xml:space="preserve"> وكان في حركاته كلّها لا يصدر إلاّ بعد المشاورة</w:t>
      </w:r>
      <w:r>
        <w:rPr>
          <w:rtl/>
        </w:rPr>
        <w:t>،</w:t>
      </w:r>
      <w:r w:rsidRPr="00574248">
        <w:rPr>
          <w:rtl/>
        </w:rPr>
        <w:t xml:space="preserve"> وكانت كلّها بحمده تعالى موافقة للمتانة والديانة</w:t>
      </w:r>
      <w:r>
        <w:rPr>
          <w:rtl/>
        </w:rPr>
        <w:t>.</w:t>
      </w:r>
      <w:r w:rsidRPr="00574248">
        <w:rPr>
          <w:rtl/>
        </w:rPr>
        <w:t xml:space="preserve"> وقد عزم على المسير إلى بغداد صبيحة يوم الجمعة الثامن من محرّم</w:t>
      </w:r>
      <w:r>
        <w:rPr>
          <w:rtl/>
        </w:rPr>
        <w:t>،</w:t>
      </w:r>
      <w:r w:rsidRPr="00574248">
        <w:rPr>
          <w:rtl/>
        </w:rPr>
        <w:t xml:space="preserve"> وقد كنت أودّ المسير معه إلى بغداد رفعاً لوحشته</w:t>
      </w:r>
      <w:r>
        <w:rPr>
          <w:rtl/>
        </w:rPr>
        <w:t>،</w:t>
      </w:r>
      <w:r w:rsidRPr="00574248">
        <w:rPr>
          <w:rtl/>
        </w:rPr>
        <w:t xml:space="preserve"> ومساعدة له على بعض الأمور</w:t>
      </w:r>
      <w:r>
        <w:rPr>
          <w:rtl/>
        </w:rPr>
        <w:t>،</w:t>
      </w:r>
      <w:r w:rsidRPr="00574248">
        <w:rPr>
          <w:rtl/>
        </w:rPr>
        <w:t xml:space="preserve"> ولكن نظراً إلى وجود العيال والأطفال في كربلاء</w:t>
      </w:r>
      <w:r>
        <w:rPr>
          <w:rtl/>
        </w:rPr>
        <w:t>،</w:t>
      </w:r>
      <w:r w:rsidRPr="00574248">
        <w:rPr>
          <w:rtl/>
        </w:rPr>
        <w:t xml:space="preserve"> وعدم وجود أحد معهم</w:t>
      </w:r>
      <w:r>
        <w:rPr>
          <w:rtl/>
        </w:rPr>
        <w:t>،</w:t>
      </w:r>
      <w:r w:rsidRPr="00574248">
        <w:rPr>
          <w:rtl/>
        </w:rPr>
        <w:t xml:space="preserve"> لم يمكننا ذلك</w:t>
      </w:r>
      <w:r>
        <w:rPr>
          <w:rtl/>
        </w:rPr>
        <w:t>،</w:t>
      </w:r>
      <w:r w:rsidRPr="00574248">
        <w:rPr>
          <w:rtl/>
        </w:rPr>
        <w:t xml:space="preserve"> ولكن جناب الأخ الشيخ محمّد حسين (سلّمه الله تعالى)</w:t>
      </w:r>
      <w:r>
        <w:rPr>
          <w:rtl/>
        </w:rPr>
        <w:t>،</w:t>
      </w:r>
      <w:r w:rsidRPr="00574248">
        <w:rPr>
          <w:rtl/>
        </w:rPr>
        <w:t xml:space="preserve"> دفعته دواعي المحبّة والإخلاص</w:t>
      </w:r>
      <w:r>
        <w:rPr>
          <w:rtl/>
        </w:rPr>
        <w:t>،</w:t>
      </w:r>
      <w:r w:rsidRPr="00574248">
        <w:rPr>
          <w:rtl/>
        </w:rPr>
        <w:t xml:space="preserve"> فعزم على المسير معه إلى بغداد</w:t>
      </w:r>
      <w:r>
        <w:rPr>
          <w:rtl/>
        </w:rPr>
        <w:t>،</w:t>
      </w:r>
      <w:r w:rsidRPr="00574248">
        <w:rPr>
          <w:rtl/>
        </w:rPr>
        <w:t xml:space="preserve"> نسأل الله سبحانه وتعالى تأييدهما وتسديدهما ورجوعهما إلينا بالسّلامة إنشاء الله تعالى</w:t>
      </w:r>
      <w:r>
        <w:rPr>
          <w:rtl/>
        </w:rPr>
        <w:t>،</w:t>
      </w:r>
      <w:r w:rsidRPr="00574248">
        <w:rPr>
          <w:rtl/>
        </w:rPr>
        <w:t xml:space="preserve"> والغرض من كتابة هذه الكلمات أخباراً بذلك لتطيبوا نفساً من حيث وجود الأخ معه إلى بغداد</w:t>
      </w:r>
      <w:r>
        <w:rPr>
          <w:rtl/>
        </w:rPr>
        <w:t>،</w:t>
      </w:r>
      <w:r w:rsidRPr="00574248">
        <w:rPr>
          <w:rtl/>
        </w:rPr>
        <w:t xml:space="preserve"> والله سبحانه وتعالى هو الحافظ</w:t>
      </w:r>
      <w:r>
        <w:rPr>
          <w:rtl/>
        </w:rPr>
        <w:t>.</w:t>
      </w:r>
      <w:r w:rsidRPr="00574248">
        <w:rPr>
          <w:rtl/>
        </w:rPr>
        <w:t xml:space="preserve"> </w:t>
      </w:r>
    </w:p>
    <w:p w:rsidR="00E56C83" w:rsidRPr="00574248" w:rsidRDefault="00E56C83" w:rsidP="00836E3E">
      <w:pPr>
        <w:pStyle w:val="libNormal"/>
        <w:rPr>
          <w:rtl/>
        </w:rPr>
      </w:pPr>
      <w:r w:rsidRPr="00574248">
        <w:rPr>
          <w:rtl/>
        </w:rPr>
        <w:t>أهدي سلامي الوافر إلى إخوتي العزيزين السيّد علي والسيّد محمود (سلّمهما الله تعالى)</w:t>
      </w:r>
      <w:r>
        <w:rPr>
          <w:rtl/>
        </w:rPr>
        <w:t>،</w:t>
      </w:r>
      <w:r w:rsidRPr="00574248">
        <w:rPr>
          <w:rtl/>
        </w:rPr>
        <w:t xml:space="preserve"> والسّلام عليكم بعد تقبيل يديكم ورحمة الله وبركاته</w:t>
      </w:r>
      <w:r>
        <w:rPr>
          <w:rtl/>
        </w:rPr>
        <w:t>.</w:t>
      </w:r>
      <w:r w:rsidRPr="00574248">
        <w:rPr>
          <w:rtl/>
        </w:rPr>
        <w:t xml:space="preserve"> </w:t>
      </w:r>
    </w:p>
    <w:p w:rsidR="00E56C83" w:rsidRPr="00574248" w:rsidRDefault="00E56C83" w:rsidP="00BF5833">
      <w:pPr>
        <w:pStyle w:val="libLeft"/>
        <w:rPr>
          <w:rtl/>
        </w:rPr>
      </w:pPr>
      <w:r w:rsidRPr="00574248">
        <w:rPr>
          <w:rtl/>
        </w:rPr>
        <w:t>ليلة الثامن من محرّم سنة 1333هـ</w:t>
      </w:r>
      <w:r>
        <w:rPr>
          <w:rtl/>
        </w:rPr>
        <w:t>.</w:t>
      </w:r>
      <w:r w:rsidRPr="00574248">
        <w:rPr>
          <w:rtl/>
        </w:rPr>
        <w:t xml:space="preserve"> السّاعة الخامسة</w:t>
      </w:r>
      <w:r>
        <w:rPr>
          <w:rtl/>
        </w:rPr>
        <w:t xml:space="preserve">   </w:t>
      </w:r>
    </w:p>
    <w:p w:rsidR="00E56C83" w:rsidRPr="00574248" w:rsidRDefault="00E56C83" w:rsidP="00BF5833">
      <w:pPr>
        <w:pStyle w:val="libLeft"/>
        <w:rPr>
          <w:rtl/>
        </w:rPr>
      </w:pPr>
      <w:r w:rsidRPr="00574248">
        <w:rPr>
          <w:rtl/>
        </w:rPr>
        <w:t>أحمد بن عليّ بن الرضا بن موسى ابن جعفر كاشف الغطاء</w:t>
      </w:r>
      <w:r>
        <w:rPr>
          <w:rtl/>
        </w:rPr>
        <w:t xml:space="preserve">   </w:t>
      </w:r>
    </w:p>
    <w:p w:rsidR="00E56C83" w:rsidRDefault="00E56C83" w:rsidP="00836E3E">
      <w:pPr>
        <w:pStyle w:val="libNormal"/>
      </w:pPr>
      <w:r>
        <w:br w:type="page"/>
      </w:r>
    </w:p>
    <w:p w:rsidR="00E56C83" w:rsidRPr="00574248" w:rsidRDefault="00E56C83" w:rsidP="00836E3E">
      <w:pPr>
        <w:pStyle w:val="libNormal"/>
        <w:rPr>
          <w:rtl/>
        </w:rPr>
      </w:pPr>
      <w:r w:rsidRPr="00574248">
        <w:rPr>
          <w:rtl/>
        </w:rPr>
        <w:lastRenderedPageBreak/>
        <w:t>بسم الله وله الحمد</w:t>
      </w:r>
      <w:r>
        <w:rPr>
          <w:rtl/>
        </w:rPr>
        <w:t>،</w:t>
      </w:r>
      <w:r w:rsidRPr="00574248">
        <w:rPr>
          <w:rtl/>
        </w:rPr>
        <w:t xml:space="preserve"> بعد لثم أنامل بقية أمناء الله وخليفته عنهم في أرضه</w:t>
      </w:r>
      <w:r>
        <w:rPr>
          <w:rtl/>
        </w:rPr>
        <w:t>.</w:t>
      </w:r>
      <w:r w:rsidRPr="00574248">
        <w:rPr>
          <w:rtl/>
        </w:rPr>
        <w:t xml:space="preserve"> سلام الله وتحيّاته المباركة الحسنى عليكم يا أهل البيت غادية ورائحة</w:t>
      </w:r>
      <w:r>
        <w:rPr>
          <w:rtl/>
        </w:rPr>
        <w:t>.</w:t>
      </w:r>
      <w:r w:rsidRPr="00574248">
        <w:rPr>
          <w:rtl/>
        </w:rPr>
        <w:t xml:space="preserve"> </w:t>
      </w:r>
    </w:p>
    <w:p w:rsidR="00E56C83" w:rsidRPr="00574248" w:rsidRDefault="00E56C83" w:rsidP="00836E3E">
      <w:pPr>
        <w:pStyle w:val="libNormal"/>
        <w:rPr>
          <w:rtl/>
        </w:rPr>
      </w:pPr>
      <w:r w:rsidRPr="00574248">
        <w:rPr>
          <w:rtl/>
        </w:rPr>
        <w:t>ثم أعرض لديكم أسبغ الله نعمة الإخلاص والولاء إلى السّفر معه للكاظمية مرضاة الله ومرضاتكم في مساعدته ومناصرته</w:t>
      </w:r>
      <w:r>
        <w:rPr>
          <w:rtl/>
        </w:rPr>
        <w:t>،</w:t>
      </w:r>
      <w:r w:rsidRPr="00574248">
        <w:rPr>
          <w:rtl/>
        </w:rPr>
        <w:t xml:space="preserve"> وأداءً لحقوق الوفاء والولاء والعبودية لذلك الظلّ العالي</w:t>
      </w:r>
      <w:r>
        <w:rPr>
          <w:rtl/>
        </w:rPr>
        <w:t>،</w:t>
      </w:r>
      <w:r w:rsidRPr="00574248">
        <w:rPr>
          <w:rtl/>
        </w:rPr>
        <w:t xml:space="preserve"> أدام الله سبوغه علينا</w:t>
      </w:r>
      <w:r>
        <w:rPr>
          <w:rtl/>
        </w:rPr>
        <w:t>،</w:t>
      </w:r>
      <w:r w:rsidRPr="00574248">
        <w:rPr>
          <w:rtl/>
        </w:rPr>
        <w:t xml:space="preserve"> وعسى يوفّقني الله سبحانه بدعواتكم الطّاهرة فنرجع معه من الكاظمية إنشاء الله</w:t>
      </w:r>
      <w:r>
        <w:rPr>
          <w:rtl/>
        </w:rPr>
        <w:t>.</w:t>
      </w:r>
      <w:r w:rsidRPr="00574248">
        <w:rPr>
          <w:rtl/>
        </w:rPr>
        <w:t xml:space="preserve"> </w:t>
      </w:r>
    </w:p>
    <w:p w:rsidR="00E56C83" w:rsidRPr="00574248" w:rsidRDefault="00E56C83" w:rsidP="00BF5833">
      <w:pPr>
        <w:pStyle w:val="libLeft"/>
        <w:rPr>
          <w:rtl/>
        </w:rPr>
      </w:pPr>
      <w:r w:rsidRPr="00574248">
        <w:rPr>
          <w:rtl/>
        </w:rPr>
        <w:t>عبدكم</w:t>
      </w:r>
      <w:r>
        <w:rPr>
          <w:rtl/>
        </w:rPr>
        <w:t xml:space="preserve">   </w:t>
      </w:r>
    </w:p>
    <w:p w:rsidR="00E56C83" w:rsidRPr="00574248" w:rsidRDefault="00E56C83" w:rsidP="00BF5833">
      <w:pPr>
        <w:pStyle w:val="libLeft"/>
        <w:rPr>
          <w:rtl/>
        </w:rPr>
      </w:pPr>
      <w:r w:rsidRPr="00574248">
        <w:rPr>
          <w:rtl/>
        </w:rPr>
        <w:t>محمّد حسين</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602990" cy="4435475"/>
            <wp:effectExtent l="19050" t="0" r="0" b="0"/>
            <wp:docPr id="801" name="Picture 801" descr="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556"/>
                    <pic:cNvPicPr>
                      <a:picLocks noChangeAspect="1" noChangeArrowheads="1"/>
                    </pic:cNvPicPr>
                  </pic:nvPicPr>
                  <pic:blipFill>
                    <a:blip r:embed="rId57" cstate="print"/>
                    <a:srcRect/>
                    <a:stretch>
                      <a:fillRect/>
                    </a:stretch>
                  </pic:blipFill>
                  <pic:spPr bwMode="auto">
                    <a:xfrm>
                      <a:off x="0" y="0"/>
                      <a:ext cx="3602990" cy="443547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 xml:space="preserve">[21] </w:t>
      </w:r>
    </w:p>
    <w:p w:rsidR="00E56C83" w:rsidRPr="00E4184F" w:rsidRDefault="00E56C83" w:rsidP="00E4184F">
      <w:pPr>
        <w:pStyle w:val="libBold1"/>
        <w:rPr>
          <w:rtl/>
        </w:rPr>
      </w:pPr>
      <w:r w:rsidRPr="00574248">
        <w:rPr>
          <w:rtl/>
        </w:rPr>
        <w:t>كتاب السيّد محمّد الطباطبائي إلى أحد رؤساء قبائل العمارة (؟) يطلب منه بعض الأمور التي يجب تنفيذها لنجاح إحدى الخطط ضدّ الإنكليز</w:t>
      </w:r>
      <w:r>
        <w:rPr>
          <w:rtl/>
        </w:rPr>
        <w:t>،</w:t>
      </w:r>
      <w:r w:rsidRPr="00574248">
        <w:rPr>
          <w:rtl/>
        </w:rPr>
        <w:t xml:space="preserve"> وقد حمّلها بيد أحد معتمديه</w:t>
      </w:r>
      <w:r>
        <w:rPr>
          <w:rtl/>
        </w:rPr>
        <w:t>،</w:t>
      </w:r>
      <w:r w:rsidRPr="00574248">
        <w:rPr>
          <w:rtl/>
        </w:rPr>
        <w:t xml:space="preserve"> وهو الميرزا إبراهيم</w:t>
      </w:r>
      <w:r>
        <w:rPr>
          <w:rtl/>
        </w:rPr>
        <w:t>،</w:t>
      </w:r>
      <w:r w:rsidRPr="00574248">
        <w:rPr>
          <w:rtl/>
        </w:rPr>
        <w:t xml:space="preserve"> ومعه بعض الرسائل والأمور الشفوية</w:t>
      </w:r>
      <w:r>
        <w:rPr>
          <w:rtl/>
        </w:rPr>
        <w:t>،</w:t>
      </w:r>
      <w:r w:rsidRPr="00574248">
        <w:rPr>
          <w:rtl/>
        </w:rPr>
        <w:t xml:space="preserve"> نصّه</w:t>
      </w:r>
      <w:r>
        <w:rPr>
          <w:rtl/>
        </w:rPr>
        <w:t>:</w:t>
      </w:r>
    </w:p>
    <w:p w:rsidR="00E56C83" w:rsidRPr="00E56C83" w:rsidRDefault="00E56C83" w:rsidP="00836E3E">
      <w:pPr>
        <w:pStyle w:val="libCenter"/>
        <w:rPr>
          <w:rtl/>
        </w:rPr>
      </w:pPr>
      <w:r w:rsidRPr="00574248">
        <w:rPr>
          <w:rtl/>
        </w:rPr>
        <w:t>*</w:t>
      </w:r>
      <w:r>
        <w:rPr>
          <w:rtl/>
        </w:rPr>
        <w:t xml:space="preserve"> </w:t>
      </w:r>
      <w:r w:rsidRPr="00574248">
        <w:rPr>
          <w:rtl/>
        </w:rPr>
        <w:t>*</w:t>
      </w:r>
      <w:r>
        <w:rPr>
          <w:rtl/>
        </w:rPr>
        <w:t xml:space="preserve"> </w:t>
      </w:r>
      <w:r w:rsidRPr="00574248">
        <w:rPr>
          <w:rtl/>
        </w:rPr>
        <w:t>*</w:t>
      </w:r>
    </w:p>
    <w:p w:rsidR="00E56C83" w:rsidRPr="00574248" w:rsidRDefault="00E56C83" w:rsidP="00836E3E">
      <w:pPr>
        <w:pStyle w:val="libNormal"/>
        <w:rPr>
          <w:rtl/>
        </w:rPr>
      </w:pPr>
      <w:r w:rsidRPr="00574248">
        <w:rPr>
          <w:rtl/>
        </w:rPr>
        <w:t xml:space="preserve">بعد السّلام عليكم ورحمة الله وبركاته </w:t>
      </w:r>
    </w:p>
    <w:p w:rsidR="00E56C83" w:rsidRPr="00574248" w:rsidRDefault="00E56C83" w:rsidP="00836E3E">
      <w:pPr>
        <w:pStyle w:val="libNormal"/>
        <w:rPr>
          <w:rtl/>
        </w:rPr>
      </w:pPr>
      <w:r w:rsidRPr="00574248">
        <w:rPr>
          <w:rtl/>
        </w:rPr>
        <w:t>نحن جميعاً بحمده تعالى في خير وعافية</w:t>
      </w:r>
      <w:r>
        <w:rPr>
          <w:rtl/>
        </w:rPr>
        <w:t>،</w:t>
      </w:r>
      <w:r w:rsidRPr="00574248">
        <w:rPr>
          <w:rtl/>
        </w:rPr>
        <w:t xml:space="preserve"> وقد تقدّم اليوم إلى طرفكم ميرزا إبراهيم (حفظه الله) ومعه مكاتيب وفيها أمر لابدّ من العمل به والمضيّ عليه</w:t>
      </w:r>
      <w:r>
        <w:rPr>
          <w:rtl/>
        </w:rPr>
        <w:t>،</w:t>
      </w:r>
      <w:r w:rsidRPr="00574248">
        <w:rPr>
          <w:rtl/>
        </w:rPr>
        <w:t xml:space="preserve"> وهناك أمر لابدّ من التثبيت والأخذ بالحزم والسّداد</w:t>
      </w:r>
      <w:r>
        <w:rPr>
          <w:rtl/>
        </w:rPr>
        <w:t>.</w:t>
      </w:r>
      <w:r w:rsidRPr="00574248">
        <w:rPr>
          <w:rtl/>
        </w:rPr>
        <w:t xml:space="preserve"> والسّلام عليكم ورحمة الله وبركاته</w:t>
      </w:r>
      <w:r>
        <w:rPr>
          <w:rtl/>
        </w:rPr>
        <w:t>.</w:t>
      </w:r>
      <w:r w:rsidRPr="00574248">
        <w:rPr>
          <w:rtl/>
        </w:rPr>
        <w:t xml:space="preserve"> </w:t>
      </w:r>
    </w:p>
    <w:p w:rsidR="00E56C83" w:rsidRDefault="00E56C83" w:rsidP="00BF5833">
      <w:pPr>
        <w:pStyle w:val="libLeft"/>
        <w:rPr>
          <w:rtl/>
        </w:rPr>
      </w:pPr>
      <w:r w:rsidRPr="00574248">
        <w:rPr>
          <w:rtl/>
        </w:rPr>
        <w:t>24 محّرم سنة 33</w:t>
      </w:r>
      <w:r>
        <w:rPr>
          <w:rtl/>
        </w:rPr>
        <w:t xml:space="preserve">   </w:t>
      </w:r>
    </w:p>
    <w:p w:rsidR="00E56C83" w:rsidRPr="00574248" w:rsidRDefault="00E56C83" w:rsidP="00BF5833">
      <w:pPr>
        <w:pStyle w:val="libLeft"/>
        <w:rPr>
          <w:rtl/>
        </w:rPr>
      </w:pPr>
      <w:r w:rsidRPr="00574248">
        <w:rPr>
          <w:rtl/>
        </w:rPr>
        <w:t>محمّد الطباطبائي</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770120" cy="2292985"/>
            <wp:effectExtent l="19050" t="0" r="0" b="0"/>
            <wp:docPr id="802" name="Picture 802" descr="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558"/>
                    <pic:cNvPicPr>
                      <a:picLocks noChangeAspect="1" noChangeArrowheads="1"/>
                    </pic:cNvPicPr>
                  </pic:nvPicPr>
                  <pic:blipFill>
                    <a:blip r:embed="rId58" cstate="print"/>
                    <a:srcRect/>
                    <a:stretch>
                      <a:fillRect/>
                    </a:stretch>
                  </pic:blipFill>
                  <pic:spPr bwMode="auto">
                    <a:xfrm>
                      <a:off x="0" y="0"/>
                      <a:ext cx="4770120" cy="229298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[22]</w:t>
      </w:r>
    </w:p>
    <w:p w:rsidR="00E56C83" w:rsidRPr="00E4184F" w:rsidRDefault="00E56C83" w:rsidP="00E4184F">
      <w:pPr>
        <w:pStyle w:val="libBold1"/>
        <w:rPr>
          <w:rtl/>
        </w:rPr>
      </w:pPr>
      <w:r w:rsidRPr="00574248">
        <w:rPr>
          <w:rtl/>
        </w:rPr>
        <w:t>كتاب من الحاج عبادي آل حسين إلى السيّد محمّد كاظم اليزدي</w:t>
      </w:r>
      <w:r>
        <w:rPr>
          <w:rtl/>
        </w:rPr>
        <w:t>،</w:t>
      </w:r>
      <w:r w:rsidRPr="00574248">
        <w:rPr>
          <w:rtl/>
        </w:rPr>
        <w:t xml:space="preserve"> يستفسر فيه عن صحّة خبر فتوى الإمام اليزدي حول الجهاد لمقاومة الإنكليز</w:t>
      </w:r>
      <w:r>
        <w:rPr>
          <w:rtl/>
        </w:rPr>
        <w:t>،</w:t>
      </w:r>
      <w:r w:rsidRPr="00574248">
        <w:rPr>
          <w:rtl/>
        </w:rPr>
        <w:t xml:space="preserve"> نصّه</w:t>
      </w:r>
      <w:r>
        <w:rPr>
          <w:rtl/>
        </w:rPr>
        <w:t>:</w:t>
      </w:r>
      <w:r w:rsidRPr="00574248">
        <w:rPr>
          <w:rtl/>
        </w:rPr>
        <w:t xml:space="preserve"> </w:t>
      </w:r>
    </w:p>
    <w:p w:rsidR="00E56C83" w:rsidRPr="00E56C83" w:rsidRDefault="00E56C83" w:rsidP="00836E3E">
      <w:pPr>
        <w:pStyle w:val="libCenter"/>
        <w:rPr>
          <w:rtl/>
        </w:rPr>
      </w:pPr>
      <w:r w:rsidRPr="00574248">
        <w:rPr>
          <w:rtl/>
        </w:rPr>
        <w:t>*</w:t>
      </w:r>
      <w:r>
        <w:rPr>
          <w:rtl/>
        </w:rPr>
        <w:t xml:space="preserve"> </w:t>
      </w:r>
      <w:r w:rsidRPr="00574248">
        <w:rPr>
          <w:rtl/>
        </w:rPr>
        <w:t>*</w:t>
      </w:r>
      <w:r>
        <w:rPr>
          <w:rtl/>
        </w:rPr>
        <w:t xml:space="preserve"> </w:t>
      </w:r>
      <w:r w:rsidRPr="00574248">
        <w:rPr>
          <w:rtl/>
        </w:rPr>
        <w:t>*</w:t>
      </w:r>
    </w:p>
    <w:p w:rsidR="00E56C83" w:rsidRPr="00574248" w:rsidRDefault="00E56C83" w:rsidP="00836E3E">
      <w:pPr>
        <w:pStyle w:val="libNormal"/>
        <w:rPr>
          <w:rtl/>
        </w:rPr>
      </w:pPr>
      <w:r w:rsidRPr="00574248">
        <w:rPr>
          <w:rtl/>
        </w:rPr>
        <w:t>حجّة الإسلام روحي فداه</w:t>
      </w:r>
      <w:r>
        <w:rPr>
          <w:rtl/>
        </w:rPr>
        <w:t>:</w:t>
      </w:r>
      <w:r w:rsidRPr="00574248">
        <w:rPr>
          <w:rtl/>
        </w:rPr>
        <w:t xml:space="preserve"> </w:t>
      </w:r>
    </w:p>
    <w:p w:rsidR="00E56C83" w:rsidRPr="00574248" w:rsidRDefault="00E56C83" w:rsidP="00836E3E">
      <w:pPr>
        <w:pStyle w:val="libNormal"/>
        <w:rPr>
          <w:rtl/>
        </w:rPr>
      </w:pPr>
      <w:r w:rsidRPr="00574248">
        <w:rPr>
          <w:rtl/>
        </w:rPr>
        <w:t>قد وصلنا مشرفكم وفهمنا ما ذكرتموه</w:t>
      </w:r>
      <w:r>
        <w:rPr>
          <w:rtl/>
        </w:rPr>
        <w:t>،</w:t>
      </w:r>
      <w:r w:rsidRPr="00574248">
        <w:rPr>
          <w:rtl/>
        </w:rPr>
        <w:t xml:space="preserve"> لكن بالنسبة إلى أنظار بعض الخلوق أرسلنا جناب الشيخ عليّ إلى خدمتكم</w:t>
      </w:r>
      <w:r>
        <w:rPr>
          <w:rtl/>
        </w:rPr>
        <w:t>،</w:t>
      </w:r>
      <w:r w:rsidRPr="00574248">
        <w:rPr>
          <w:rtl/>
        </w:rPr>
        <w:t xml:space="preserve"> ليسمع شفاهاً من جنابكم في هذه المقالة</w:t>
      </w:r>
      <w:r>
        <w:rPr>
          <w:rtl/>
        </w:rPr>
        <w:t>،</w:t>
      </w:r>
      <w:r w:rsidRPr="00574248">
        <w:rPr>
          <w:rtl/>
        </w:rPr>
        <w:t xml:space="preserve"> حيث إنكم ذكرتم في مكتوبكم أن أرسلوا إلينا من تعتمدون عليه ليسمع منّا شفاهاً والسّلام</w:t>
      </w:r>
      <w:r>
        <w:rPr>
          <w:rtl/>
        </w:rPr>
        <w:t>.</w:t>
      </w:r>
      <w:r w:rsidRPr="00574248">
        <w:rPr>
          <w:rtl/>
        </w:rPr>
        <w:t xml:space="preserve"> </w:t>
      </w:r>
    </w:p>
    <w:p w:rsidR="00E56C83" w:rsidRPr="00574248" w:rsidRDefault="00E56C83" w:rsidP="00836E3E">
      <w:pPr>
        <w:pStyle w:val="libNormal"/>
        <w:rPr>
          <w:rtl/>
        </w:rPr>
      </w:pPr>
      <w:r w:rsidRPr="00574248">
        <w:rPr>
          <w:rtl/>
        </w:rPr>
        <w:t>ونرجو من جنابكم أن تسرّوه سرّاً بالذي عندكم</w:t>
      </w:r>
      <w:r>
        <w:rPr>
          <w:rtl/>
        </w:rPr>
        <w:t>.</w:t>
      </w:r>
      <w:r w:rsidRPr="00574248">
        <w:rPr>
          <w:rtl/>
        </w:rPr>
        <w:t xml:space="preserve"> </w:t>
      </w:r>
    </w:p>
    <w:p w:rsidR="00E56C83" w:rsidRPr="00BF5833" w:rsidRDefault="00E56C83" w:rsidP="00BF5833">
      <w:pPr>
        <w:pStyle w:val="libLeft"/>
        <w:rPr>
          <w:rtl/>
        </w:rPr>
      </w:pPr>
      <w:r w:rsidRPr="00574248">
        <w:rPr>
          <w:rtl/>
        </w:rPr>
        <w:t>والسّلام عليكم ورحمة الله وبركاته</w:t>
      </w:r>
      <w:r>
        <w:rPr>
          <w:rtl/>
        </w:rPr>
        <w:t>.</w:t>
      </w:r>
    </w:p>
    <w:p w:rsidR="00E56C83" w:rsidRPr="00BF5833" w:rsidRDefault="00E56C83" w:rsidP="00BF5833">
      <w:pPr>
        <w:pStyle w:val="libLeft"/>
        <w:rPr>
          <w:rtl/>
        </w:rPr>
      </w:pPr>
      <w:r w:rsidRPr="00574248">
        <w:rPr>
          <w:rtl/>
        </w:rPr>
        <w:t>24 محرّم سنة 1333</w:t>
      </w:r>
      <w:r>
        <w:rPr>
          <w:rtl/>
        </w:rPr>
        <w:t xml:space="preserve"> </w:t>
      </w:r>
    </w:p>
    <w:p w:rsidR="00E56C83" w:rsidRPr="00BF5833" w:rsidRDefault="00E56C83" w:rsidP="00BF5833">
      <w:pPr>
        <w:pStyle w:val="libLeft"/>
        <w:rPr>
          <w:rtl/>
        </w:rPr>
      </w:pPr>
      <w:r w:rsidRPr="00574248">
        <w:rPr>
          <w:rtl/>
        </w:rPr>
        <w:t>خادمكم</w:t>
      </w:r>
      <w:r>
        <w:rPr>
          <w:rtl/>
        </w:rPr>
        <w:t xml:space="preserve">  </w:t>
      </w:r>
    </w:p>
    <w:p w:rsidR="00E56C83" w:rsidRPr="00BF5833" w:rsidRDefault="00E56C83" w:rsidP="00BF5833">
      <w:pPr>
        <w:pStyle w:val="libLeft"/>
        <w:rPr>
          <w:rtl/>
        </w:rPr>
      </w:pPr>
      <w:r w:rsidRPr="00574248">
        <w:rPr>
          <w:rtl/>
        </w:rPr>
        <w:t>عبادي الحسين</w:t>
      </w:r>
      <w:r>
        <w:rPr>
          <w:rtl/>
        </w:rPr>
        <w:t xml:space="preserve"> </w:t>
      </w:r>
    </w:p>
    <w:p w:rsidR="00E56C83" w:rsidRPr="005438C6" w:rsidRDefault="00E56C83" w:rsidP="005438C6">
      <w:pPr>
        <w:pStyle w:val="libCenter"/>
        <w:rPr>
          <w:rtl/>
        </w:rPr>
      </w:pPr>
      <w:r>
        <w:rPr>
          <w:noProof/>
          <w:rtl/>
          <w:lang w:bidi="fa-IR"/>
        </w:rPr>
        <w:drawing>
          <wp:inline distT="0" distB="0" distL="0" distR="0">
            <wp:extent cx="3794125" cy="2974975"/>
            <wp:effectExtent l="19050" t="0" r="0" b="0"/>
            <wp:docPr id="803" name="Picture 803" descr="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559"/>
                    <pic:cNvPicPr>
                      <a:picLocks noChangeAspect="1" noChangeArrowheads="1"/>
                    </pic:cNvPicPr>
                  </pic:nvPicPr>
                  <pic:blipFill>
                    <a:blip r:embed="rId59" cstate="print"/>
                    <a:srcRect/>
                    <a:stretch>
                      <a:fillRect/>
                    </a:stretch>
                  </pic:blipFill>
                  <pic:spPr bwMode="auto">
                    <a:xfrm>
                      <a:off x="0" y="0"/>
                      <a:ext cx="3794125" cy="297497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 xml:space="preserve">[23] </w:t>
      </w:r>
    </w:p>
    <w:p w:rsidR="00E56C83" w:rsidRPr="00E4184F" w:rsidRDefault="00E56C83" w:rsidP="00E4184F">
      <w:pPr>
        <w:pStyle w:val="libBold1"/>
        <w:rPr>
          <w:rtl/>
        </w:rPr>
      </w:pPr>
      <w:r w:rsidRPr="00574248">
        <w:rPr>
          <w:rtl/>
        </w:rPr>
        <w:t>رسالة من السيّد إسماعيل الموسوي إلى السيّد محمّد كاظم الطباطبائي اليزدي</w:t>
      </w:r>
      <w:r>
        <w:rPr>
          <w:rtl/>
        </w:rPr>
        <w:t>،</w:t>
      </w:r>
      <w:r w:rsidRPr="00574248">
        <w:rPr>
          <w:rtl/>
        </w:rPr>
        <w:t xml:space="preserve"> يخبره مفصّلاً بالوضع العام في جبهة العمارة</w:t>
      </w:r>
      <w:r>
        <w:rPr>
          <w:rtl/>
        </w:rPr>
        <w:t>،</w:t>
      </w:r>
      <w:r w:rsidRPr="00574248">
        <w:rPr>
          <w:rtl/>
        </w:rPr>
        <w:t xml:space="preserve"> ترجمتها عن الفارسية</w:t>
      </w:r>
      <w:r>
        <w:rPr>
          <w:rtl/>
        </w:rPr>
        <w:t>:</w:t>
      </w:r>
    </w:p>
    <w:p w:rsidR="00E56C83" w:rsidRPr="00E56C83" w:rsidRDefault="00E56C83" w:rsidP="00836E3E">
      <w:pPr>
        <w:pStyle w:val="libCenter"/>
        <w:rPr>
          <w:rtl/>
        </w:rPr>
      </w:pPr>
      <w:r w:rsidRPr="00574248">
        <w:rPr>
          <w:rtl/>
        </w:rPr>
        <w:t>*</w:t>
      </w:r>
      <w:r>
        <w:rPr>
          <w:rtl/>
        </w:rPr>
        <w:t xml:space="preserve"> </w:t>
      </w:r>
      <w:r w:rsidRPr="00574248">
        <w:rPr>
          <w:rtl/>
        </w:rPr>
        <w:t>*</w:t>
      </w:r>
      <w:r>
        <w:rPr>
          <w:rtl/>
        </w:rPr>
        <w:t xml:space="preserve"> </w:t>
      </w:r>
      <w:r w:rsidRPr="00574248">
        <w:rPr>
          <w:rtl/>
        </w:rPr>
        <w:t>*</w:t>
      </w:r>
    </w:p>
    <w:p w:rsidR="00E56C83" w:rsidRPr="00574248" w:rsidRDefault="00E56C83" w:rsidP="00836E3E">
      <w:pPr>
        <w:pStyle w:val="libNormal"/>
        <w:rPr>
          <w:rtl/>
        </w:rPr>
      </w:pPr>
      <w:r w:rsidRPr="00574248">
        <w:rPr>
          <w:rtl/>
        </w:rPr>
        <w:t>الثلاثاء 26 محرّم 1333هـ</w:t>
      </w:r>
      <w:r>
        <w:rPr>
          <w:rtl/>
        </w:rPr>
        <w:t>.</w:t>
      </w:r>
      <w:r w:rsidRPr="00574248">
        <w:rPr>
          <w:rtl/>
        </w:rPr>
        <w:t xml:space="preserve"> </w:t>
      </w:r>
    </w:p>
    <w:p w:rsidR="00E56C83" w:rsidRPr="00574248" w:rsidRDefault="00E56C83" w:rsidP="00836E3E">
      <w:pPr>
        <w:pStyle w:val="libNormal"/>
        <w:rPr>
          <w:rtl/>
        </w:rPr>
      </w:pPr>
      <w:r w:rsidRPr="00574248">
        <w:rPr>
          <w:rtl/>
        </w:rPr>
        <w:t>أفديك</w:t>
      </w:r>
      <w:r>
        <w:rPr>
          <w:rtl/>
        </w:rPr>
        <w:t xml:space="preserve"> - </w:t>
      </w:r>
      <w:r w:rsidRPr="00574248">
        <w:rPr>
          <w:rtl/>
        </w:rPr>
        <w:t>مجاري الأمور أكتبها مرّة ثانية</w:t>
      </w:r>
      <w:r>
        <w:rPr>
          <w:rtl/>
        </w:rPr>
        <w:t>،</w:t>
      </w:r>
      <w:r w:rsidRPr="00574248">
        <w:rPr>
          <w:rtl/>
        </w:rPr>
        <w:t xml:space="preserve"> وأعرضها لجنابكم</w:t>
      </w:r>
      <w:r>
        <w:rPr>
          <w:rtl/>
        </w:rPr>
        <w:t>،</w:t>
      </w:r>
      <w:r w:rsidRPr="00574248">
        <w:rPr>
          <w:rtl/>
        </w:rPr>
        <w:t xml:space="preserve"> لكنني لا أمل لي بوصولها (هل وصلت أم؟)</w:t>
      </w:r>
      <w:r>
        <w:rPr>
          <w:rtl/>
        </w:rPr>
        <w:t>.</w:t>
      </w:r>
      <w:r w:rsidRPr="00574248">
        <w:rPr>
          <w:rtl/>
        </w:rPr>
        <w:t xml:space="preserve"> </w:t>
      </w:r>
    </w:p>
    <w:p w:rsidR="00E56C83" w:rsidRPr="00574248" w:rsidRDefault="00E56C83" w:rsidP="00836E3E">
      <w:pPr>
        <w:pStyle w:val="libNormal"/>
        <w:rPr>
          <w:rtl/>
        </w:rPr>
      </w:pPr>
      <w:r w:rsidRPr="00574248">
        <w:rPr>
          <w:rtl/>
        </w:rPr>
        <w:t>راجعت قبل يومين آغا مرزا إبراهيم</w:t>
      </w:r>
      <w:r>
        <w:rPr>
          <w:rtl/>
        </w:rPr>
        <w:t>،</w:t>
      </w:r>
      <w:r w:rsidRPr="00574248">
        <w:rPr>
          <w:rtl/>
        </w:rPr>
        <w:t xml:space="preserve"> وعرضت عليكم بواسطته بعض المطالب تحريراً</w:t>
      </w:r>
      <w:r>
        <w:rPr>
          <w:rtl/>
        </w:rPr>
        <w:t>،</w:t>
      </w:r>
      <w:r w:rsidRPr="00574248">
        <w:rPr>
          <w:rtl/>
        </w:rPr>
        <w:t xml:space="preserve"> وسيّطلع على بقيّتها بنفسه شفاهاً</w:t>
      </w:r>
      <w:r>
        <w:rPr>
          <w:rtl/>
        </w:rPr>
        <w:t>.</w:t>
      </w:r>
      <w:r w:rsidRPr="00574248">
        <w:rPr>
          <w:rtl/>
        </w:rPr>
        <w:t xml:space="preserve"> لم يحدث شيء جداً لحد الآن</w:t>
      </w:r>
      <w:r>
        <w:rPr>
          <w:rtl/>
        </w:rPr>
        <w:t>،</w:t>
      </w:r>
      <w:r w:rsidRPr="00574248">
        <w:rPr>
          <w:rtl/>
        </w:rPr>
        <w:t xml:space="preserve"> أتهيأ للذهاب لصوب المعسكر</w:t>
      </w:r>
      <w:r>
        <w:rPr>
          <w:rtl/>
        </w:rPr>
        <w:t>،</w:t>
      </w:r>
      <w:r w:rsidRPr="00574248">
        <w:rPr>
          <w:rtl/>
        </w:rPr>
        <w:t xml:space="preserve"> ومن المحتمل أن أتحرك غداً أو بعد غدٍ</w:t>
      </w:r>
      <w:r>
        <w:rPr>
          <w:rtl/>
        </w:rPr>
        <w:t>.</w:t>
      </w:r>
      <w:r w:rsidRPr="00574248">
        <w:rPr>
          <w:rtl/>
        </w:rPr>
        <w:t xml:space="preserve"> العمل قد بلغ الدقة</w:t>
      </w:r>
      <w:r>
        <w:rPr>
          <w:rtl/>
        </w:rPr>
        <w:t>،</w:t>
      </w:r>
      <w:r w:rsidRPr="00574248">
        <w:rPr>
          <w:rtl/>
        </w:rPr>
        <w:t xml:space="preserve"> نسأل الله أن يرحمنا</w:t>
      </w:r>
      <w:r>
        <w:rPr>
          <w:rtl/>
        </w:rPr>
        <w:t>.</w:t>
      </w:r>
      <w:r w:rsidRPr="00574248">
        <w:rPr>
          <w:rtl/>
        </w:rPr>
        <w:t xml:space="preserve"> العدوّ وصل إلى قرب بلدة العمارة</w:t>
      </w:r>
      <w:r>
        <w:rPr>
          <w:rtl/>
        </w:rPr>
        <w:t>،</w:t>
      </w:r>
      <w:r w:rsidRPr="00574248">
        <w:rPr>
          <w:rtl/>
        </w:rPr>
        <w:t xml:space="preserve"> ولا يوجد استعداد كامل لمواجهته (في قبالته)</w:t>
      </w:r>
      <w:r>
        <w:rPr>
          <w:rtl/>
        </w:rPr>
        <w:t>.</w:t>
      </w:r>
      <w:r w:rsidRPr="00574248">
        <w:rPr>
          <w:rtl/>
        </w:rPr>
        <w:t xml:space="preserve"> أغلب العشائر قد خانت</w:t>
      </w:r>
      <w:r>
        <w:rPr>
          <w:rtl/>
        </w:rPr>
        <w:t>،</w:t>
      </w:r>
      <w:r w:rsidRPr="00574248">
        <w:rPr>
          <w:rtl/>
        </w:rPr>
        <w:t xml:space="preserve"> والعساكر المهزومة تسلبهم في الصحاري سراق المال</w:t>
      </w:r>
      <w:r>
        <w:rPr>
          <w:rtl/>
        </w:rPr>
        <w:t>.</w:t>
      </w:r>
      <w:r w:rsidRPr="00574248">
        <w:rPr>
          <w:rtl/>
        </w:rPr>
        <w:t xml:space="preserve"> ومتفائلون بازدياد</w:t>
      </w:r>
      <w:r>
        <w:rPr>
          <w:rtl/>
        </w:rPr>
        <w:t>.</w:t>
      </w:r>
      <w:r w:rsidRPr="00574248">
        <w:rPr>
          <w:rtl/>
        </w:rPr>
        <w:t xml:space="preserve"> والعدوّ وحسب ما ذكر جاء بتدارك مدهش</w:t>
      </w:r>
      <w:r>
        <w:rPr>
          <w:rtl/>
        </w:rPr>
        <w:t>،</w:t>
      </w:r>
      <w:r w:rsidRPr="00574248">
        <w:rPr>
          <w:rtl/>
        </w:rPr>
        <w:t xml:space="preserve"> ومما يظهر يعسر العلاج على نحو الأسباب</w:t>
      </w:r>
      <w:r>
        <w:rPr>
          <w:rtl/>
        </w:rPr>
        <w:t>،</w:t>
      </w:r>
      <w:r w:rsidRPr="00574248">
        <w:rPr>
          <w:rtl/>
        </w:rPr>
        <w:t xml:space="preserve"> بل لا علاج إلاّ أن تظهر يد غيبية</w:t>
      </w:r>
      <w:r>
        <w:rPr>
          <w:rtl/>
        </w:rPr>
        <w:t>،</w:t>
      </w:r>
      <w:r w:rsidRPr="00574248">
        <w:rPr>
          <w:rtl/>
        </w:rPr>
        <w:t xml:space="preserve"> وتدركنا وتعمل عملها</w:t>
      </w:r>
      <w:r>
        <w:rPr>
          <w:rtl/>
        </w:rPr>
        <w:t>.</w:t>
      </w:r>
      <w:r w:rsidRPr="00574248">
        <w:rPr>
          <w:rtl/>
        </w:rPr>
        <w:t xml:space="preserve"> ونحن مع توكّلنا على الله مع علم بكلّ شيء</w:t>
      </w:r>
      <w:r>
        <w:rPr>
          <w:rtl/>
        </w:rPr>
        <w:t>،</w:t>
      </w:r>
      <w:r w:rsidRPr="00574248">
        <w:rPr>
          <w:rtl/>
        </w:rPr>
        <w:t xml:space="preserve"> وتوطين النفس على كلّ شيء</w:t>
      </w:r>
      <w:r>
        <w:rPr>
          <w:rtl/>
        </w:rPr>
        <w:t>،</w:t>
      </w:r>
      <w:r w:rsidRPr="00574248">
        <w:rPr>
          <w:rtl/>
        </w:rPr>
        <w:t xml:space="preserve"> نسير ويظهر من طرف نهر الفرات حتّى الحمّار التي هي بقرب سوق الشيوخ قد تقهقروا</w:t>
      </w:r>
      <w:r>
        <w:rPr>
          <w:rtl/>
        </w:rPr>
        <w:t>،</w:t>
      </w:r>
      <w:r w:rsidRPr="00574248">
        <w:rPr>
          <w:rtl/>
        </w:rPr>
        <w:t xml:space="preserve"> وتداول على أفواه الناس أن ابن سعود الوهابي ليس خالياً من المكر والخداع</w:t>
      </w:r>
      <w:r>
        <w:rPr>
          <w:rtl/>
        </w:rPr>
        <w:t>،</w:t>
      </w:r>
      <w:r w:rsidRPr="00574248">
        <w:rPr>
          <w:rtl/>
        </w:rPr>
        <w:t xml:space="preserve"> الغرض أن تفكّروا في هذه الجهة أيضاً</w:t>
      </w:r>
      <w:r>
        <w:rPr>
          <w:rtl/>
        </w:rPr>
        <w:t>.</w:t>
      </w:r>
      <w:r w:rsidRPr="00574248">
        <w:rPr>
          <w:rtl/>
        </w:rPr>
        <w:t xml:space="preserve"> قبل ثلاثة أيام خابرناكم ببرقيتين</w:t>
      </w:r>
      <w:r>
        <w:rPr>
          <w:rtl/>
        </w:rPr>
        <w:t>،</w:t>
      </w:r>
      <w:r w:rsidRPr="00574248">
        <w:rPr>
          <w:rtl/>
        </w:rPr>
        <w:t xml:space="preserve"> أرسلنا برقيتين بفصل يوم واحد</w:t>
      </w:r>
      <w:r>
        <w:rPr>
          <w:rtl/>
        </w:rPr>
        <w:t>،</w:t>
      </w:r>
      <w:r w:rsidRPr="00574248">
        <w:rPr>
          <w:rtl/>
        </w:rPr>
        <w:t xml:space="preserve"> وإذا كان لكم جواب مناسب فلا يخلو من المناسبة</w:t>
      </w:r>
      <w:r>
        <w:rPr>
          <w:rtl/>
        </w:rPr>
        <w:t>،</w:t>
      </w:r>
      <w:r w:rsidRPr="00574248">
        <w:rPr>
          <w:rtl/>
        </w:rPr>
        <w:t xml:space="preserve"> وزيادة على ذلك لا مجال للتصديع</w:t>
      </w:r>
      <w:r>
        <w:rPr>
          <w:rtl/>
        </w:rPr>
        <w:t>،</w:t>
      </w:r>
      <w:r w:rsidRPr="00574248">
        <w:rPr>
          <w:rtl/>
        </w:rPr>
        <w:t xml:space="preserve"> استدعي أن تنوب عن المخلص بتقبيل يد حضرة الآغا روحي فداه</w:t>
      </w:r>
      <w:r>
        <w:rPr>
          <w:rtl/>
        </w:rPr>
        <w:t>،</w:t>
      </w:r>
      <w:r w:rsidRPr="00574248">
        <w:rPr>
          <w:rtl/>
        </w:rPr>
        <w:t xml:space="preserve"> وأبلغ إخلاصي لحضرة ملاذ الأنام الآغا الحاج السيّد علي</w:t>
      </w:r>
      <w:r>
        <w:rPr>
          <w:rtl/>
        </w:rPr>
        <w:t>،</w:t>
      </w:r>
      <w:r w:rsidRPr="00574248">
        <w:rPr>
          <w:rtl/>
        </w:rPr>
        <w:t xml:space="preserve"> وأسلم على سائر الأصدقاء</w:t>
      </w:r>
      <w:r>
        <w:rPr>
          <w:rtl/>
        </w:rPr>
        <w:t>.</w:t>
      </w:r>
      <w:r w:rsidRPr="00574248">
        <w:rPr>
          <w:rtl/>
        </w:rPr>
        <w:t xml:space="preserve"> </w:t>
      </w:r>
    </w:p>
    <w:p w:rsidR="00E56C83" w:rsidRPr="00574248" w:rsidRDefault="00E56C83" w:rsidP="00BF5833">
      <w:pPr>
        <w:pStyle w:val="libLeft"/>
        <w:rPr>
          <w:rtl/>
        </w:rPr>
      </w:pPr>
      <w:r w:rsidRPr="00574248">
        <w:rPr>
          <w:rtl/>
        </w:rPr>
        <w:t xml:space="preserve">إسماعيل الموسوي </w:t>
      </w:r>
    </w:p>
    <w:p w:rsidR="00E56C83" w:rsidRPr="00574248" w:rsidRDefault="00E56C83" w:rsidP="00836E3E">
      <w:pPr>
        <w:pStyle w:val="libNormal"/>
        <w:rPr>
          <w:rtl/>
        </w:rPr>
      </w:pPr>
      <w:r w:rsidRPr="00574248">
        <w:rPr>
          <w:rtl/>
        </w:rPr>
        <w:t>الهامش</w:t>
      </w:r>
      <w:r>
        <w:rPr>
          <w:rtl/>
        </w:rPr>
        <w:t>:</w:t>
      </w:r>
      <w:r w:rsidRPr="00574248">
        <w:rPr>
          <w:rtl/>
        </w:rPr>
        <w:t xml:space="preserve"> حيث كنّا قد أرسلنا من يستخبروا عن موعد حركة المركب</w:t>
      </w:r>
      <w:r>
        <w:rPr>
          <w:rtl/>
        </w:rPr>
        <w:t>،</w:t>
      </w:r>
      <w:r w:rsidRPr="00574248">
        <w:rPr>
          <w:rtl/>
        </w:rPr>
        <w:t xml:space="preserve"> وجاءوا حالاً فعلم أن المركب لا يذهب قبل يوم الجمعة</w:t>
      </w:r>
      <w:r>
        <w:rPr>
          <w:rtl/>
        </w:rPr>
        <w:t>،</w:t>
      </w:r>
      <w:r w:rsidRPr="00574248">
        <w:rPr>
          <w:rtl/>
        </w:rPr>
        <w:t xml:space="preserve"> لجهة الإطلاع عرضة</w:t>
      </w:r>
      <w:r>
        <w:rPr>
          <w:rtl/>
        </w:rPr>
        <w:t>،</w:t>
      </w:r>
      <w:r w:rsidRPr="00574248">
        <w:rPr>
          <w:rtl/>
        </w:rPr>
        <w:t xml:space="preserve"> المجتهد يبلّغكم إخلاصه</w:t>
      </w:r>
      <w:r>
        <w:rPr>
          <w:rtl/>
        </w:rPr>
        <w:t>،</w:t>
      </w:r>
      <w:r w:rsidRPr="00574248">
        <w:rPr>
          <w:rtl/>
        </w:rPr>
        <w:t xml:space="preserve"> والسّلام على بقيّة الله</w:t>
      </w:r>
      <w:r>
        <w:rPr>
          <w:rtl/>
        </w:rPr>
        <w:t>.</w:t>
      </w:r>
      <w:r w:rsidRPr="00574248">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050540" cy="4639945"/>
            <wp:effectExtent l="19050" t="0" r="0" b="0"/>
            <wp:docPr id="804" name="Picture 804" descr="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561"/>
                    <pic:cNvPicPr>
                      <a:picLocks noChangeAspect="1" noChangeArrowheads="1"/>
                    </pic:cNvPicPr>
                  </pic:nvPicPr>
                  <pic:blipFill>
                    <a:blip r:embed="rId60" cstate="print"/>
                    <a:srcRect/>
                    <a:stretch>
                      <a:fillRect/>
                    </a:stretch>
                  </pic:blipFill>
                  <pic:spPr bwMode="auto">
                    <a:xfrm>
                      <a:off x="0" y="0"/>
                      <a:ext cx="3050540" cy="463994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 xml:space="preserve">[24] </w:t>
      </w:r>
    </w:p>
    <w:p w:rsidR="00E56C83" w:rsidRPr="00E4184F" w:rsidRDefault="00E56C83" w:rsidP="00E4184F">
      <w:pPr>
        <w:pStyle w:val="libBold1"/>
        <w:rPr>
          <w:rtl/>
        </w:rPr>
      </w:pPr>
      <w:r w:rsidRPr="00574248">
        <w:rPr>
          <w:rtl/>
        </w:rPr>
        <w:t>رسالة من السيّد محمّد بن السيّد محمّد كاظم الطباطبائي اليزدي في الكاظمية إلى أخيه السيّد محمود يطمئنه على صحته وموعد سفره إلى الجبهات الحربية</w:t>
      </w:r>
      <w:r>
        <w:rPr>
          <w:rtl/>
        </w:rPr>
        <w:t>،</w:t>
      </w:r>
      <w:r w:rsidRPr="00574248">
        <w:rPr>
          <w:rtl/>
        </w:rPr>
        <w:t xml:space="preserve"> مؤرّخ على غلاف الرسالة 29 محرّم الحرام</w:t>
      </w:r>
      <w:r>
        <w:rPr>
          <w:rtl/>
        </w:rPr>
        <w:t>،</w:t>
      </w:r>
      <w:r w:rsidRPr="00574248">
        <w:rPr>
          <w:rtl/>
        </w:rPr>
        <w:t xml:space="preserve"> ترجمتها عن الفارسية</w:t>
      </w:r>
      <w:r>
        <w:rPr>
          <w:rtl/>
        </w:rPr>
        <w:t>:</w:t>
      </w:r>
      <w:r w:rsidRPr="00574248">
        <w:rPr>
          <w:rtl/>
        </w:rPr>
        <w:t xml:space="preserve"> </w:t>
      </w:r>
    </w:p>
    <w:p w:rsidR="00E56C83" w:rsidRPr="00E56C83" w:rsidRDefault="00E56C83" w:rsidP="00836E3E">
      <w:pPr>
        <w:pStyle w:val="libCenter"/>
        <w:rPr>
          <w:rtl/>
        </w:rPr>
      </w:pPr>
      <w:r w:rsidRPr="00574248">
        <w:rPr>
          <w:rtl/>
        </w:rPr>
        <w:t>* * *</w:t>
      </w:r>
    </w:p>
    <w:p w:rsidR="00E56C83" w:rsidRPr="00574248" w:rsidRDefault="00E56C83" w:rsidP="00836E3E">
      <w:pPr>
        <w:pStyle w:val="libNormal"/>
        <w:rPr>
          <w:rtl/>
        </w:rPr>
      </w:pPr>
      <w:r w:rsidRPr="00574248">
        <w:rPr>
          <w:rtl/>
        </w:rPr>
        <w:t>النجف الأشرف</w:t>
      </w:r>
      <w:r>
        <w:rPr>
          <w:rtl/>
        </w:rPr>
        <w:t xml:space="preserve"> - </w:t>
      </w:r>
      <w:r w:rsidRPr="00574248">
        <w:rPr>
          <w:rtl/>
        </w:rPr>
        <w:t>جناب المستطاب نخبة الفضلاء الأجلاّء</w:t>
      </w:r>
      <w:r>
        <w:rPr>
          <w:rtl/>
        </w:rPr>
        <w:t>،</w:t>
      </w:r>
      <w:r w:rsidRPr="00574248">
        <w:rPr>
          <w:rtl/>
        </w:rPr>
        <w:t xml:space="preserve"> الأخ الأسعد الآغا السيّد محمود نجل حضرة المستطاب حجّة الإسلام اليزدي دام ظلّه العالي</w:t>
      </w:r>
      <w:r>
        <w:rPr>
          <w:rtl/>
        </w:rPr>
        <w:t>:</w:t>
      </w:r>
      <w:r w:rsidRPr="00574248">
        <w:rPr>
          <w:rtl/>
        </w:rPr>
        <w:t xml:space="preserve"> </w:t>
      </w:r>
    </w:p>
    <w:p w:rsidR="00E56C83" w:rsidRPr="00574248" w:rsidRDefault="00E56C83" w:rsidP="00836E3E">
      <w:pPr>
        <w:pStyle w:val="libNormal"/>
        <w:rPr>
          <w:rtl/>
        </w:rPr>
      </w:pPr>
      <w:r w:rsidRPr="00574248">
        <w:rPr>
          <w:rtl/>
        </w:rPr>
        <w:t>المعروض</w:t>
      </w:r>
      <w:r>
        <w:rPr>
          <w:rtl/>
        </w:rPr>
        <w:t>:</w:t>
      </w:r>
      <w:r w:rsidRPr="00574248">
        <w:rPr>
          <w:rtl/>
        </w:rPr>
        <w:t xml:space="preserve"> مجاري الأحوال بصورة جيّدة</w:t>
      </w:r>
      <w:r>
        <w:rPr>
          <w:rtl/>
        </w:rPr>
        <w:t>،</w:t>
      </w:r>
      <w:r w:rsidRPr="00574248">
        <w:rPr>
          <w:rtl/>
        </w:rPr>
        <w:t xml:space="preserve"> بحيث كتبنا لكم مراراً وبلّغنا شفاهاً</w:t>
      </w:r>
      <w:r>
        <w:rPr>
          <w:rtl/>
        </w:rPr>
        <w:t>،</w:t>
      </w:r>
      <w:r w:rsidRPr="00574248">
        <w:rPr>
          <w:rtl/>
        </w:rPr>
        <w:t xml:space="preserve"> وبحمد الله ومنّته شملت نعمة الصحة جميعنا</w:t>
      </w:r>
      <w:r>
        <w:rPr>
          <w:rtl/>
        </w:rPr>
        <w:t>،</w:t>
      </w:r>
      <w:r w:rsidRPr="00574248">
        <w:rPr>
          <w:rtl/>
        </w:rPr>
        <w:t xml:space="preserve"> والآن ننتظر حركة السّفينة حتّى نسافر فيها</w:t>
      </w:r>
      <w:r>
        <w:rPr>
          <w:rtl/>
        </w:rPr>
        <w:t>،</w:t>
      </w:r>
      <w:r w:rsidRPr="00574248">
        <w:rPr>
          <w:rtl/>
        </w:rPr>
        <w:t xml:space="preserve"> وليس بعيداً أن نسافر غداً أو بعد غد إن شاء الله</w:t>
      </w:r>
      <w:r>
        <w:rPr>
          <w:rtl/>
        </w:rPr>
        <w:t>،</w:t>
      </w:r>
      <w:r w:rsidRPr="00574248">
        <w:rPr>
          <w:rtl/>
        </w:rPr>
        <w:t xml:space="preserve"> وسنطلعكم عند الحركة</w:t>
      </w:r>
      <w:r>
        <w:rPr>
          <w:rtl/>
        </w:rPr>
        <w:t>،</w:t>
      </w:r>
      <w:r w:rsidRPr="00574248">
        <w:rPr>
          <w:rtl/>
        </w:rPr>
        <w:t xml:space="preserve"> وبرقيات السّلامة وسائر الجهات الأخرى تبلّغونها إلى العمارة والكوت</w:t>
      </w:r>
      <w:r>
        <w:rPr>
          <w:rtl/>
        </w:rPr>
        <w:t>.</w:t>
      </w:r>
      <w:r w:rsidRPr="00574248">
        <w:rPr>
          <w:rtl/>
        </w:rPr>
        <w:t xml:space="preserve"> </w:t>
      </w:r>
    </w:p>
    <w:p w:rsidR="00E56C83" w:rsidRPr="00574248" w:rsidRDefault="00E56C83" w:rsidP="00836E3E">
      <w:pPr>
        <w:pStyle w:val="libNormal"/>
        <w:rPr>
          <w:rtl/>
        </w:rPr>
      </w:pPr>
      <w:r w:rsidRPr="00574248">
        <w:rPr>
          <w:rtl/>
        </w:rPr>
        <w:t>إلى الآن بحمد الله من كلّ جهة في خير</w:t>
      </w:r>
      <w:r>
        <w:rPr>
          <w:rtl/>
        </w:rPr>
        <w:t>،</w:t>
      </w:r>
      <w:r w:rsidRPr="00574248">
        <w:rPr>
          <w:rtl/>
        </w:rPr>
        <w:t xml:space="preserve"> وفيما تأتي</w:t>
      </w:r>
      <w:r>
        <w:rPr>
          <w:rtl/>
        </w:rPr>
        <w:t xml:space="preserve"> - </w:t>
      </w:r>
      <w:r w:rsidRPr="00574248">
        <w:rPr>
          <w:rtl/>
        </w:rPr>
        <w:t>بحمد الله</w:t>
      </w:r>
      <w:r>
        <w:rPr>
          <w:rtl/>
        </w:rPr>
        <w:t xml:space="preserve"> - </w:t>
      </w:r>
      <w:r w:rsidRPr="00574248">
        <w:rPr>
          <w:rtl/>
        </w:rPr>
        <w:t>نأمل أن ننتهي بخير</w:t>
      </w:r>
      <w:r>
        <w:rPr>
          <w:rtl/>
        </w:rPr>
        <w:t>،</w:t>
      </w:r>
      <w:r w:rsidRPr="00574248">
        <w:rPr>
          <w:rtl/>
        </w:rPr>
        <w:t xml:space="preserve"> ليس بنظرنا شيء عاجل</w:t>
      </w:r>
      <w:r>
        <w:rPr>
          <w:rtl/>
        </w:rPr>
        <w:t xml:space="preserve"> - </w:t>
      </w:r>
      <w:r w:rsidRPr="00574248">
        <w:rPr>
          <w:rtl/>
        </w:rPr>
        <w:t>بالفعل</w:t>
      </w:r>
      <w:r>
        <w:rPr>
          <w:rtl/>
        </w:rPr>
        <w:t xml:space="preserve"> - </w:t>
      </w:r>
      <w:r w:rsidRPr="00574248">
        <w:rPr>
          <w:rtl/>
        </w:rPr>
        <w:t>سوى أن البنّاء الشيخ عبد الصمد الاسترآبادي يسافر ويعود إلى إيران</w:t>
      </w:r>
      <w:r>
        <w:rPr>
          <w:rtl/>
        </w:rPr>
        <w:t>،</w:t>
      </w:r>
      <w:r w:rsidRPr="00574248">
        <w:rPr>
          <w:rtl/>
        </w:rPr>
        <w:t xml:space="preserve"> يلزمني أن تبذلوا كمال السّعي في عائلته ومساعدته</w:t>
      </w:r>
      <w:r>
        <w:rPr>
          <w:rtl/>
        </w:rPr>
        <w:t>،</w:t>
      </w:r>
      <w:r w:rsidRPr="00574248">
        <w:rPr>
          <w:rtl/>
        </w:rPr>
        <w:t xml:space="preserve"> لكي يرجع هادئ البال</w:t>
      </w:r>
      <w:r>
        <w:rPr>
          <w:rtl/>
        </w:rPr>
        <w:t xml:space="preserve"> - </w:t>
      </w:r>
      <w:r w:rsidRPr="00574248">
        <w:rPr>
          <w:rtl/>
        </w:rPr>
        <w:t>أغلب الأوقات أنا محظوظ</w:t>
      </w:r>
      <w:r>
        <w:rPr>
          <w:rtl/>
        </w:rPr>
        <w:t>،</w:t>
      </w:r>
      <w:r w:rsidRPr="00574248">
        <w:rPr>
          <w:rtl/>
        </w:rPr>
        <w:t xml:space="preserve"> متعلقينا أصدقاؤنا ورفقائنا كلاً بحمد الله سالمون</w:t>
      </w:r>
      <w:r>
        <w:rPr>
          <w:rtl/>
        </w:rPr>
        <w:t>،</w:t>
      </w:r>
      <w:r w:rsidRPr="00574248">
        <w:rPr>
          <w:rtl/>
        </w:rPr>
        <w:t xml:space="preserve"> ويسلّمون عليكم</w:t>
      </w:r>
      <w:r>
        <w:rPr>
          <w:rtl/>
        </w:rPr>
        <w:t>،</w:t>
      </w:r>
      <w:r w:rsidRPr="00574248">
        <w:rPr>
          <w:rtl/>
        </w:rPr>
        <w:t xml:space="preserve"> ليس مجال للتصديع زائداً على ذلك</w:t>
      </w:r>
      <w:r>
        <w:rPr>
          <w:rtl/>
        </w:rPr>
        <w:t>.</w:t>
      </w:r>
      <w:r w:rsidRPr="00574248">
        <w:rPr>
          <w:rtl/>
        </w:rPr>
        <w:t xml:space="preserve"> </w:t>
      </w:r>
    </w:p>
    <w:p w:rsidR="00E56C83" w:rsidRPr="00574248" w:rsidRDefault="00E56C83" w:rsidP="00BF5833">
      <w:pPr>
        <w:pStyle w:val="libLeft"/>
        <w:rPr>
          <w:rtl/>
        </w:rPr>
      </w:pPr>
      <w:r w:rsidRPr="00574248">
        <w:rPr>
          <w:rtl/>
        </w:rPr>
        <w:t xml:space="preserve">الأقلّ </w:t>
      </w:r>
    </w:p>
    <w:p w:rsidR="00E56C83" w:rsidRPr="00574248" w:rsidRDefault="00E56C83" w:rsidP="00BF5833">
      <w:pPr>
        <w:pStyle w:val="libLeft"/>
        <w:rPr>
          <w:rtl/>
        </w:rPr>
      </w:pPr>
      <w:r w:rsidRPr="00574248">
        <w:rPr>
          <w:rtl/>
        </w:rPr>
        <w:t xml:space="preserve">محمّد الطباطبائي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449830" cy="4865370"/>
            <wp:effectExtent l="19050" t="0" r="7620" b="0"/>
            <wp:docPr id="805" name="Picture 805" descr="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563"/>
                    <pic:cNvPicPr>
                      <a:picLocks noChangeAspect="1" noChangeArrowheads="1"/>
                    </pic:cNvPicPr>
                  </pic:nvPicPr>
                  <pic:blipFill>
                    <a:blip r:embed="rId61" cstate="print"/>
                    <a:srcRect/>
                    <a:stretch>
                      <a:fillRect/>
                    </a:stretch>
                  </pic:blipFill>
                  <pic:spPr bwMode="auto">
                    <a:xfrm>
                      <a:off x="0" y="0"/>
                      <a:ext cx="2449830" cy="486537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 xml:space="preserve">[25] </w:t>
      </w:r>
    </w:p>
    <w:p w:rsidR="00E56C83" w:rsidRPr="00E4184F" w:rsidRDefault="00E56C83" w:rsidP="00E4184F">
      <w:pPr>
        <w:pStyle w:val="libBold1"/>
        <w:rPr>
          <w:rtl/>
        </w:rPr>
      </w:pPr>
      <w:r w:rsidRPr="00574248">
        <w:rPr>
          <w:rtl/>
        </w:rPr>
        <w:t>رسالة من الشيخ أحمد كاشف الغطاء إلى السيد محمد اليزدي يؤكد له فيها نعم اختيار والده السيد محمد كاظم الطباطبائي لاثنين من رجال الدين لمرافقته في موكب الجهاد</w:t>
      </w:r>
      <w:r>
        <w:rPr>
          <w:rtl/>
        </w:rPr>
        <w:t>،</w:t>
      </w:r>
      <w:r w:rsidRPr="00574248">
        <w:rPr>
          <w:rtl/>
        </w:rPr>
        <w:t xml:space="preserve"> ويوصيه بمشاورتهما والأخذ برأيهما</w:t>
      </w:r>
      <w:r>
        <w:rPr>
          <w:rtl/>
        </w:rPr>
        <w:t>.</w:t>
      </w:r>
      <w:r w:rsidRPr="00574248">
        <w:rPr>
          <w:rtl/>
        </w:rPr>
        <w:t xml:space="preserve"> نصها</w:t>
      </w:r>
      <w:r>
        <w:rPr>
          <w:rtl/>
        </w:rPr>
        <w:t>:</w:t>
      </w:r>
      <w:r w:rsidRPr="00574248">
        <w:rPr>
          <w:rtl/>
        </w:rPr>
        <w:t xml:space="preserve"> </w:t>
      </w:r>
    </w:p>
    <w:p w:rsidR="00E56C83" w:rsidRPr="00E56C83" w:rsidRDefault="00E56C83" w:rsidP="00836E3E">
      <w:pPr>
        <w:pStyle w:val="libCenter"/>
        <w:rPr>
          <w:rtl/>
        </w:rPr>
      </w:pPr>
      <w:r w:rsidRPr="00574248">
        <w:rPr>
          <w:rtl/>
        </w:rPr>
        <w:t>* * *</w:t>
      </w:r>
    </w:p>
    <w:p w:rsidR="00E56C83" w:rsidRPr="00574248" w:rsidRDefault="00E56C83" w:rsidP="005438C6">
      <w:pPr>
        <w:pStyle w:val="libCenter"/>
        <w:rPr>
          <w:rtl/>
        </w:rPr>
      </w:pPr>
      <w:r w:rsidRPr="00574248">
        <w:rPr>
          <w:rtl/>
        </w:rPr>
        <w:t xml:space="preserve">بسم الله الرحمن الرحيم </w:t>
      </w:r>
    </w:p>
    <w:p w:rsidR="00E56C83" w:rsidRPr="00574248" w:rsidRDefault="00E56C83" w:rsidP="00836E3E">
      <w:pPr>
        <w:pStyle w:val="libNormal"/>
        <w:rPr>
          <w:rtl/>
        </w:rPr>
      </w:pPr>
      <w:r w:rsidRPr="00574248">
        <w:rPr>
          <w:rtl/>
        </w:rPr>
        <w:t xml:space="preserve">من كربلاء ليلة الجمعة 29 محرم </w:t>
      </w:r>
    </w:p>
    <w:p w:rsidR="00E56C83" w:rsidRPr="00574248" w:rsidRDefault="00E56C83" w:rsidP="00836E3E">
      <w:pPr>
        <w:pStyle w:val="libNormal"/>
        <w:rPr>
          <w:rtl/>
        </w:rPr>
      </w:pPr>
      <w:r w:rsidRPr="00574248">
        <w:rPr>
          <w:rtl/>
        </w:rPr>
        <w:t>سيدي ومولاي ومالك عقد ولاي</w:t>
      </w:r>
      <w:r>
        <w:rPr>
          <w:rtl/>
        </w:rPr>
        <w:t>،</w:t>
      </w:r>
      <w:r w:rsidRPr="00574248">
        <w:rPr>
          <w:rtl/>
        </w:rPr>
        <w:t xml:space="preserve"> أعزك الله وأعز بك الدين ونصرك ونصر بك شريعة جدك سيد المسلمين</w:t>
      </w:r>
      <w:r>
        <w:rPr>
          <w:rtl/>
        </w:rPr>
        <w:t>،</w:t>
      </w:r>
      <w:r w:rsidRPr="00574248">
        <w:rPr>
          <w:rtl/>
        </w:rPr>
        <w:t xml:space="preserve"> ما أدري ما أعتذر في قطع مكاتيبي عنك</w:t>
      </w:r>
      <w:r>
        <w:rPr>
          <w:rtl/>
        </w:rPr>
        <w:t>،</w:t>
      </w:r>
      <w:r w:rsidRPr="00574248">
        <w:rPr>
          <w:rtl/>
        </w:rPr>
        <w:t xml:space="preserve"> لكن الأحوال الحاضرة كافي في العذر</w:t>
      </w:r>
      <w:r>
        <w:rPr>
          <w:rtl/>
        </w:rPr>
        <w:t>،</w:t>
      </w:r>
      <w:r w:rsidRPr="00574248">
        <w:rPr>
          <w:rtl/>
        </w:rPr>
        <w:t xml:space="preserve"> لكن ليعلم سيدي ومولاي أني لم أنسه من صالح الدعوات في الخلوات والجلوات</w:t>
      </w:r>
      <w:r>
        <w:rPr>
          <w:rtl/>
        </w:rPr>
        <w:t>،</w:t>
      </w:r>
      <w:r w:rsidRPr="00574248">
        <w:rPr>
          <w:rtl/>
        </w:rPr>
        <w:t xml:space="preserve"> كما لم أنسه من الذكر الجميل بما هو أهله</w:t>
      </w:r>
      <w:r>
        <w:rPr>
          <w:rtl/>
        </w:rPr>
        <w:t>.</w:t>
      </w:r>
      <w:r w:rsidRPr="00574248">
        <w:rPr>
          <w:rtl/>
        </w:rPr>
        <w:t xml:space="preserve"> </w:t>
      </w:r>
    </w:p>
    <w:p w:rsidR="00E56C83" w:rsidRPr="00574248" w:rsidRDefault="00E56C83" w:rsidP="00836E3E">
      <w:pPr>
        <w:pStyle w:val="libNormal"/>
        <w:rPr>
          <w:rtl/>
        </w:rPr>
      </w:pPr>
      <w:r w:rsidRPr="00574248">
        <w:rPr>
          <w:rtl/>
        </w:rPr>
        <w:t>اليوم وصل عمدتا العلماء</w:t>
      </w:r>
      <w:r>
        <w:rPr>
          <w:rtl/>
        </w:rPr>
        <w:t>،</w:t>
      </w:r>
      <w:r w:rsidRPr="00574248">
        <w:rPr>
          <w:rtl/>
        </w:rPr>
        <w:t xml:space="preserve"> وزبدتا الفضلاء</w:t>
      </w:r>
      <w:r>
        <w:rPr>
          <w:rtl/>
        </w:rPr>
        <w:t>،</w:t>
      </w:r>
      <w:r w:rsidRPr="00574248">
        <w:rPr>
          <w:rtl/>
        </w:rPr>
        <w:t xml:space="preserve"> وصفوتا الأتقياء</w:t>
      </w:r>
      <w:r>
        <w:rPr>
          <w:rtl/>
        </w:rPr>
        <w:t>،</w:t>
      </w:r>
      <w:r w:rsidRPr="00574248">
        <w:rPr>
          <w:rtl/>
        </w:rPr>
        <w:t xml:space="preserve"> الأخوان الأعزاء الشيخ علي الزرقاني والشيخ موسى كشكول (زيد توفيقهما) واخبراني بما جرى من أمر حضرة السيد الأعظم دام ظله العالي لهما بالأمر بالمسير ليلحقا بك ويكونا معك ذهاباً وإياباً</w:t>
      </w:r>
      <w:r>
        <w:rPr>
          <w:rtl/>
        </w:rPr>
        <w:t>،</w:t>
      </w:r>
      <w:r w:rsidRPr="00574248">
        <w:rPr>
          <w:rtl/>
        </w:rPr>
        <w:t xml:space="preserve"> فسرني ذلك غاية السرور بما لا يمكن ولا يسع شرحه</w:t>
      </w:r>
      <w:r>
        <w:rPr>
          <w:rtl/>
        </w:rPr>
        <w:t>.</w:t>
      </w:r>
      <w:r w:rsidRPr="00574248">
        <w:rPr>
          <w:rtl/>
        </w:rPr>
        <w:t xml:space="preserve"> ولعمري ان السيد اختار لك أوثق الناس واعقلهم وأحبهم إليك ولأبيك</w:t>
      </w:r>
      <w:r>
        <w:rPr>
          <w:rtl/>
        </w:rPr>
        <w:t>،</w:t>
      </w:r>
      <w:r w:rsidRPr="00574248">
        <w:rPr>
          <w:rtl/>
        </w:rPr>
        <w:t xml:space="preserve"> وأنصحهم للإسلام والمسلمين</w:t>
      </w:r>
      <w:r>
        <w:rPr>
          <w:rtl/>
        </w:rPr>
        <w:t>.</w:t>
      </w:r>
      <w:r w:rsidRPr="00574248">
        <w:rPr>
          <w:rtl/>
        </w:rPr>
        <w:t xml:space="preserve"> فهما تحفة ساقها اله إليك</w:t>
      </w:r>
      <w:r>
        <w:rPr>
          <w:rtl/>
        </w:rPr>
        <w:t>،</w:t>
      </w:r>
      <w:r w:rsidRPr="00574248">
        <w:rPr>
          <w:rtl/>
        </w:rPr>
        <w:t xml:space="preserve"> وجوهرة فريدة منَّ الله بها عليك</w:t>
      </w:r>
      <w:r>
        <w:rPr>
          <w:rtl/>
        </w:rPr>
        <w:t>،</w:t>
      </w:r>
      <w:r w:rsidRPr="00574248">
        <w:rPr>
          <w:rtl/>
        </w:rPr>
        <w:t xml:space="preserve"> فاحفظهما واحتفظ بهما</w:t>
      </w:r>
      <w:r>
        <w:rPr>
          <w:rtl/>
        </w:rPr>
        <w:t>،</w:t>
      </w:r>
      <w:r w:rsidRPr="00574248">
        <w:rPr>
          <w:rtl/>
        </w:rPr>
        <w:t xml:space="preserve"> واعرف مقامهما وقدّر لهما ما ينبغي ويلزم عليك مشاورتهما في كل أمورك</w:t>
      </w:r>
      <w:r>
        <w:rPr>
          <w:rtl/>
        </w:rPr>
        <w:t>،</w:t>
      </w:r>
      <w:r w:rsidRPr="00574248">
        <w:rPr>
          <w:rtl/>
        </w:rPr>
        <w:t xml:space="preserve"> فلا تصدر إلا عن رأيهما</w:t>
      </w:r>
      <w:r>
        <w:rPr>
          <w:rtl/>
        </w:rPr>
        <w:t>،</w:t>
      </w:r>
      <w:r w:rsidRPr="00574248">
        <w:rPr>
          <w:rtl/>
        </w:rPr>
        <w:t xml:space="preserve"> قضى لك الله بالسداد والرشاد والعز والنصر والظفر</w:t>
      </w:r>
      <w:r>
        <w:rPr>
          <w:rtl/>
        </w:rPr>
        <w:t>،</w:t>
      </w:r>
      <w:r w:rsidRPr="00574248">
        <w:rPr>
          <w:rtl/>
        </w:rPr>
        <w:t xml:space="preserve"> والرجوع إلينا بمن معك سالمين إلى سالمين انشاء الله تعالى</w:t>
      </w:r>
      <w:r>
        <w:rPr>
          <w:rtl/>
        </w:rPr>
        <w:t>.</w:t>
      </w:r>
      <w:r w:rsidRPr="00574248">
        <w:rPr>
          <w:rtl/>
        </w:rPr>
        <w:t xml:space="preserve"> والسلام على من معك</w:t>
      </w:r>
      <w:r>
        <w:rPr>
          <w:rtl/>
        </w:rPr>
        <w:t>،</w:t>
      </w:r>
      <w:r w:rsidRPr="00574248">
        <w:rPr>
          <w:rtl/>
        </w:rPr>
        <w:t xml:space="preserve"> خصوصاً الأخ الأعز السيد اسماعيل</w:t>
      </w:r>
      <w:r>
        <w:rPr>
          <w:rtl/>
        </w:rPr>
        <w:t>،</w:t>
      </w:r>
      <w:r w:rsidRPr="00574248">
        <w:rPr>
          <w:rtl/>
        </w:rPr>
        <w:t xml:space="preserve"> السلام عليكم ورحمة الله وبركاته</w:t>
      </w:r>
      <w:r>
        <w:rPr>
          <w:rtl/>
        </w:rPr>
        <w:t>.</w:t>
      </w:r>
      <w:r w:rsidRPr="00574248">
        <w:rPr>
          <w:rtl/>
        </w:rPr>
        <w:t xml:space="preserve"> </w:t>
      </w:r>
    </w:p>
    <w:p w:rsidR="00E56C83" w:rsidRPr="00574248" w:rsidRDefault="00E56C83" w:rsidP="00BF5833">
      <w:pPr>
        <w:pStyle w:val="libLeft"/>
        <w:rPr>
          <w:rtl/>
        </w:rPr>
      </w:pPr>
      <w:r w:rsidRPr="00574248">
        <w:rPr>
          <w:rtl/>
        </w:rPr>
        <w:t>أحمد</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036570" cy="3950970"/>
            <wp:effectExtent l="19050" t="0" r="0" b="0"/>
            <wp:docPr id="806" name="Picture 806" descr="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565"/>
                    <pic:cNvPicPr>
                      <a:picLocks noChangeAspect="1" noChangeArrowheads="1"/>
                    </pic:cNvPicPr>
                  </pic:nvPicPr>
                  <pic:blipFill>
                    <a:blip r:embed="rId62" cstate="print"/>
                    <a:srcRect/>
                    <a:stretch>
                      <a:fillRect/>
                    </a:stretch>
                  </pic:blipFill>
                  <pic:spPr bwMode="auto">
                    <a:xfrm>
                      <a:off x="0" y="0"/>
                      <a:ext cx="3036570" cy="395097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 xml:space="preserve">[26] </w:t>
      </w:r>
    </w:p>
    <w:p w:rsidR="00E56C83" w:rsidRPr="00E4184F" w:rsidRDefault="00E56C83" w:rsidP="00E4184F">
      <w:pPr>
        <w:pStyle w:val="libBold1"/>
        <w:rPr>
          <w:rtl/>
        </w:rPr>
      </w:pPr>
      <w:r w:rsidRPr="00574248">
        <w:rPr>
          <w:rtl/>
        </w:rPr>
        <w:t>رسالة من السيد محمد الديواني إلى السيد محمد كاظم اليزدي</w:t>
      </w:r>
      <w:r>
        <w:rPr>
          <w:rtl/>
        </w:rPr>
        <w:t>،</w:t>
      </w:r>
      <w:r w:rsidRPr="00574248">
        <w:rPr>
          <w:rtl/>
        </w:rPr>
        <w:t xml:space="preserve"> يخبره فيها عن وصول ولده السيد محمد إلى جبهة القتال بصحة جيدة</w:t>
      </w:r>
      <w:r>
        <w:rPr>
          <w:rtl/>
        </w:rPr>
        <w:t>،</w:t>
      </w:r>
      <w:r w:rsidRPr="00574248">
        <w:rPr>
          <w:rtl/>
        </w:rPr>
        <w:t xml:space="preserve"> نصّها</w:t>
      </w:r>
      <w:r>
        <w:rPr>
          <w:rtl/>
        </w:rPr>
        <w:t>:</w:t>
      </w:r>
      <w:r w:rsidRPr="00574248">
        <w:rPr>
          <w:rtl/>
        </w:rPr>
        <w:t xml:space="preserve"> </w:t>
      </w:r>
    </w:p>
    <w:p w:rsidR="00E56C83" w:rsidRDefault="00E56C83" w:rsidP="00836E3E">
      <w:pPr>
        <w:pStyle w:val="libCenter"/>
        <w:rPr>
          <w:rtl/>
        </w:rPr>
      </w:pPr>
      <w:r w:rsidRPr="00574248">
        <w:rPr>
          <w:rtl/>
        </w:rPr>
        <w:t>* * *</w:t>
      </w:r>
    </w:p>
    <w:p w:rsidR="00E56C83" w:rsidRPr="00574248" w:rsidRDefault="00E56C83" w:rsidP="00836E3E">
      <w:pPr>
        <w:pStyle w:val="libNormal"/>
        <w:rPr>
          <w:rtl/>
        </w:rPr>
      </w:pPr>
      <w:r w:rsidRPr="00574248">
        <w:rPr>
          <w:rtl/>
        </w:rPr>
        <w:t>إلى النجف الأشرف</w:t>
      </w:r>
      <w:r>
        <w:rPr>
          <w:rtl/>
        </w:rPr>
        <w:t>:</w:t>
      </w:r>
      <w:r w:rsidRPr="00574248">
        <w:rPr>
          <w:rtl/>
        </w:rPr>
        <w:t xml:space="preserve"> </w:t>
      </w:r>
    </w:p>
    <w:p w:rsidR="00E56C83" w:rsidRPr="00574248" w:rsidRDefault="00E56C83" w:rsidP="00836E3E">
      <w:pPr>
        <w:pStyle w:val="libNormal"/>
        <w:rPr>
          <w:rtl/>
        </w:rPr>
      </w:pPr>
      <w:r w:rsidRPr="00574248">
        <w:rPr>
          <w:rtl/>
        </w:rPr>
        <w:t>يحضى ويتشرف بلثم أنامل حجة الإسلام والمسلمين الأعظم</w:t>
      </w:r>
      <w:r>
        <w:rPr>
          <w:rtl/>
        </w:rPr>
        <w:t>،</w:t>
      </w:r>
      <w:r w:rsidRPr="00574248">
        <w:rPr>
          <w:rtl/>
        </w:rPr>
        <w:t xml:space="preserve"> السيد محمد كاظم الطباطبائي دام ظله بمنه تعالى</w:t>
      </w:r>
      <w:r>
        <w:rPr>
          <w:rtl/>
        </w:rPr>
        <w:t>.</w:t>
      </w:r>
      <w:r w:rsidRPr="00574248">
        <w:rPr>
          <w:rtl/>
        </w:rPr>
        <w:t xml:space="preserve"> </w:t>
      </w:r>
    </w:p>
    <w:p w:rsidR="00E56C83" w:rsidRPr="00574248" w:rsidRDefault="00E56C83" w:rsidP="00836E3E">
      <w:pPr>
        <w:pStyle w:val="libNormal"/>
        <w:rPr>
          <w:rtl/>
        </w:rPr>
      </w:pPr>
      <w:r w:rsidRPr="00574248">
        <w:rPr>
          <w:rtl/>
        </w:rPr>
        <w:t>أقبِّل أيادي حجة الإسلام</w:t>
      </w:r>
      <w:r>
        <w:rPr>
          <w:rtl/>
        </w:rPr>
        <w:t>،</w:t>
      </w:r>
      <w:r w:rsidRPr="00574248">
        <w:rPr>
          <w:rtl/>
        </w:rPr>
        <w:t xml:space="preserve"> ومرجع الخاص والعام</w:t>
      </w:r>
      <w:r>
        <w:rPr>
          <w:rtl/>
        </w:rPr>
        <w:t>،</w:t>
      </w:r>
      <w:r w:rsidRPr="00574248">
        <w:rPr>
          <w:rtl/>
        </w:rPr>
        <w:t xml:space="preserve"> سيدنا الأعظم السيد الطباطبائي دام ظله العالي</w:t>
      </w:r>
      <w:r>
        <w:rPr>
          <w:rtl/>
        </w:rPr>
        <w:t>.</w:t>
      </w:r>
      <w:r w:rsidRPr="00574248">
        <w:rPr>
          <w:rtl/>
        </w:rPr>
        <w:t xml:space="preserve"> </w:t>
      </w:r>
    </w:p>
    <w:p w:rsidR="00E56C83" w:rsidRPr="00574248" w:rsidRDefault="00E56C83" w:rsidP="00836E3E">
      <w:pPr>
        <w:pStyle w:val="libNormal"/>
        <w:rPr>
          <w:rtl/>
        </w:rPr>
      </w:pPr>
      <w:r w:rsidRPr="00574248">
        <w:rPr>
          <w:rtl/>
        </w:rPr>
        <w:t>بعد التفحص والاستفسار عن أحوالكم الشريفة</w:t>
      </w:r>
      <w:r>
        <w:rPr>
          <w:rtl/>
        </w:rPr>
        <w:t>،</w:t>
      </w:r>
      <w:r w:rsidRPr="00574248">
        <w:rPr>
          <w:rtl/>
        </w:rPr>
        <w:t xml:space="preserve"> فنحن ومن فضله تعالى ووجودكم المقدس</w:t>
      </w:r>
      <w:r>
        <w:rPr>
          <w:rtl/>
        </w:rPr>
        <w:t>،</w:t>
      </w:r>
      <w:r w:rsidRPr="00574248">
        <w:rPr>
          <w:rtl/>
        </w:rPr>
        <w:t xml:space="preserve"> ودعائكم المستجاب</w:t>
      </w:r>
      <w:r>
        <w:rPr>
          <w:rtl/>
        </w:rPr>
        <w:t>،</w:t>
      </w:r>
      <w:r w:rsidRPr="00574248">
        <w:rPr>
          <w:rtl/>
        </w:rPr>
        <w:t xml:space="preserve"> بخدمة نجلكم العالم الفاضل ثقة الإسلام السيد الأمجد السيد محمد دام عزه سالمون بسلامته</w:t>
      </w:r>
      <w:r>
        <w:rPr>
          <w:rtl/>
        </w:rPr>
        <w:t>،</w:t>
      </w:r>
      <w:r w:rsidRPr="00574248">
        <w:rPr>
          <w:rtl/>
        </w:rPr>
        <w:t xml:space="preserve"> وأقر الله عينك به</w:t>
      </w:r>
      <w:r>
        <w:rPr>
          <w:rtl/>
        </w:rPr>
        <w:t>،</w:t>
      </w:r>
      <w:r w:rsidRPr="00574248">
        <w:rPr>
          <w:rtl/>
        </w:rPr>
        <w:t xml:space="preserve"> فإنه قد</w:t>
      </w:r>
      <w:r>
        <w:rPr>
          <w:rtl/>
        </w:rPr>
        <w:t xml:space="preserve"> </w:t>
      </w:r>
      <w:r w:rsidRPr="00574248">
        <w:rPr>
          <w:rtl/>
        </w:rPr>
        <w:t>أدى وبلغ والحمد لله رب العالمين على ما أولاه من إطاعة العموم لكم</w:t>
      </w:r>
      <w:r>
        <w:rPr>
          <w:rtl/>
        </w:rPr>
        <w:t>.</w:t>
      </w:r>
      <w:r w:rsidRPr="00574248">
        <w:rPr>
          <w:rtl/>
        </w:rPr>
        <w:t xml:space="preserve"> فالرجاء إبلاغ السلام السادات الكرام السيد العال نجلكم السيد علي</w:t>
      </w:r>
      <w:r>
        <w:rPr>
          <w:rtl/>
        </w:rPr>
        <w:t>،</w:t>
      </w:r>
      <w:r w:rsidRPr="00574248">
        <w:rPr>
          <w:rtl/>
        </w:rPr>
        <w:t xml:space="preserve"> والسيد الفاضل ثمرة الدوحة الفاطمية</w:t>
      </w:r>
      <w:r>
        <w:rPr>
          <w:rtl/>
        </w:rPr>
        <w:t>،</w:t>
      </w:r>
      <w:r w:rsidRPr="00574248">
        <w:rPr>
          <w:rtl/>
        </w:rPr>
        <w:t xml:space="preserve"> وعلى عمدة العلماء الفاضل الشيخ محمد حسين دام عزهما</w:t>
      </w:r>
      <w:r>
        <w:rPr>
          <w:rtl/>
        </w:rPr>
        <w:t>،</w:t>
      </w:r>
      <w:r w:rsidRPr="00574248">
        <w:rPr>
          <w:rtl/>
        </w:rPr>
        <w:t xml:space="preserve"> ومن طرفنا يقبلون أياديك الشريفة ويسألونك الدعاء</w:t>
      </w:r>
      <w:r>
        <w:rPr>
          <w:rtl/>
        </w:rPr>
        <w:t>.</w:t>
      </w:r>
      <w:r w:rsidRPr="00574248">
        <w:rPr>
          <w:rtl/>
        </w:rPr>
        <w:t xml:space="preserve"> </w:t>
      </w:r>
    </w:p>
    <w:p w:rsidR="00E56C83" w:rsidRPr="00574248" w:rsidRDefault="00E56C83" w:rsidP="00BF5833">
      <w:pPr>
        <w:pStyle w:val="libLeft"/>
        <w:rPr>
          <w:rtl/>
        </w:rPr>
      </w:pPr>
      <w:r w:rsidRPr="00574248">
        <w:rPr>
          <w:rtl/>
        </w:rPr>
        <w:t>25 صفر الخير 1333هـ</w:t>
      </w:r>
      <w:r>
        <w:rPr>
          <w:rtl/>
        </w:rPr>
        <w:t xml:space="preserve">   </w:t>
      </w:r>
    </w:p>
    <w:p w:rsidR="00E56C83" w:rsidRPr="00574248" w:rsidRDefault="00E56C83" w:rsidP="00BF5833">
      <w:pPr>
        <w:pStyle w:val="libLeft"/>
        <w:rPr>
          <w:rtl/>
        </w:rPr>
      </w:pPr>
      <w:r w:rsidRPr="00574248">
        <w:rPr>
          <w:rtl/>
        </w:rPr>
        <w:t>الأحقر الجاني</w:t>
      </w:r>
      <w:r>
        <w:rPr>
          <w:rtl/>
        </w:rPr>
        <w:t xml:space="preserve">   </w:t>
      </w:r>
    </w:p>
    <w:p w:rsidR="00E56C83" w:rsidRPr="00574248" w:rsidRDefault="00E56C83" w:rsidP="00BF5833">
      <w:pPr>
        <w:pStyle w:val="libLeft"/>
        <w:rPr>
          <w:rtl/>
        </w:rPr>
      </w:pPr>
      <w:r w:rsidRPr="00574248">
        <w:rPr>
          <w:rtl/>
        </w:rPr>
        <w:t>محمد الديواني</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589655" cy="5049520"/>
            <wp:effectExtent l="19050" t="0" r="0" b="0"/>
            <wp:docPr id="807" name="Picture 807" descr="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567"/>
                    <pic:cNvPicPr>
                      <a:picLocks noChangeAspect="1" noChangeArrowheads="1"/>
                    </pic:cNvPicPr>
                  </pic:nvPicPr>
                  <pic:blipFill>
                    <a:blip r:embed="rId63" cstate="print"/>
                    <a:srcRect/>
                    <a:stretch>
                      <a:fillRect/>
                    </a:stretch>
                  </pic:blipFill>
                  <pic:spPr bwMode="auto">
                    <a:xfrm>
                      <a:off x="0" y="0"/>
                      <a:ext cx="3589655" cy="504952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[27]</w:t>
      </w:r>
    </w:p>
    <w:p w:rsidR="00E56C83" w:rsidRPr="00E4184F" w:rsidRDefault="00E56C83" w:rsidP="00E4184F">
      <w:pPr>
        <w:pStyle w:val="libBold1"/>
        <w:rPr>
          <w:rtl/>
        </w:rPr>
      </w:pPr>
      <w:r w:rsidRPr="00574248">
        <w:rPr>
          <w:rtl/>
        </w:rPr>
        <w:t>رسالة من الشيخ محمد حسين آل كاشف الغطاء إلى السيّد محمود نجل السيّد محمّد كاظم الطباطبائي اليزدي</w:t>
      </w:r>
      <w:r>
        <w:rPr>
          <w:rtl/>
        </w:rPr>
        <w:t>،</w:t>
      </w:r>
      <w:r w:rsidRPr="00574248">
        <w:rPr>
          <w:rtl/>
        </w:rPr>
        <w:t xml:space="preserve"> جواباً على رسالة التي تسلّمها في 24 صفر يخبره بوصوله إلى بغداد وأن السيّد محمّد اليزدي بصحّة جيّدة</w:t>
      </w:r>
      <w:r>
        <w:rPr>
          <w:rtl/>
        </w:rPr>
        <w:t>،</w:t>
      </w:r>
      <w:r w:rsidRPr="00574248">
        <w:rPr>
          <w:rtl/>
        </w:rPr>
        <w:t xml:space="preserve"> وبشائر ورود المجاهدين إلى بغداد بصورة مستمرة</w:t>
      </w:r>
      <w:r>
        <w:rPr>
          <w:rtl/>
        </w:rPr>
        <w:t>،</w:t>
      </w:r>
      <w:r w:rsidRPr="00574248">
        <w:rPr>
          <w:rtl/>
        </w:rPr>
        <w:t xml:space="preserve"> وينبئ بالتقدّم والظفر</w:t>
      </w:r>
      <w:r>
        <w:rPr>
          <w:rtl/>
        </w:rPr>
        <w:t>.</w:t>
      </w:r>
      <w:r w:rsidRPr="00574248">
        <w:rPr>
          <w:rtl/>
        </w:rPr>
        <w:t xml:space="preserve"> نصّها</w:t>
      </w:r>
      <w:r>
        <w:rPr>
          <w:rtl/>
        </w:rPr>
        <w:t>:</w:t>
      </w:r>
      <w:r w:rsidRPr="00574248">
        <w:rPr>
          <w:rtl/>
        </w:rPr>
        <w:t xml:space="preserve"> </w:t>
      </w:r>
    </w:p>
    <w:p w:rsidR="00E56C83" w:rsidRPr="00E56C83" w:rsidRDefault="00E56C83" w:rsidP="00836E3E">
      <w:pPr>
        <w:pStyle w:val="libCenter"/>
        <w:rPr>
          <w:rtl/>
        </w:rPr>
      </w:pPr>
      <w:r w:rsidRPr="00574248">
        <w:rPr>
          <w:rtl/>
        </w:rPr>
        <w:t>* * *</w:t>
      </w:r>
    </w:p>
    <w:p w:rsidR="00E56C83" w:rsidRPr="00574248" w:rsidRDefault="00E56C83" w:rsidP="00836E3E">
      <w:pPr>
        <w:pStyle w:val="libNormal"/>
        <w:rPr>
          <w:rtl/>
        </w:rPr>
      </w:pPr>
      <w:r w:rsidRPr="00574248">
        <w:rPr>
          <w:rtl/>
        </w:rPr>
        <w:t>وسلام على نبيّه وأهل بيته</w:t>
      </w:r>
      <w:r>
        <w:rPr>
          <w:rtl/>
        </w:rPr>
        <w:t>.</w:t>
      </w:r>
      <w:r w:rsidRPr="00574248">
        <w:rPr>
          <w:rtl/>
        </w:rPr>
        <w:t xml:space="preserve"> </w:t>
      </w:r>
    </w:p>
    <w:p w:rsidR="00E56C83" w:rsidRPr="00574248" w:rsidRDefault="00E56C83" w:rsidP="00836E3E">
      <w:pPr>
        <w:pStyle w:val="libNormal"/>
        <w:rPr>
          <w:rtl/>
        </w:rPr>
      </w:pPr>
      <w:r w:rsidRPr="00574248">
        <w:rPr>
          <w:rtl/>
        </w:rPr>
        <w:t>إلى الأخ الأعزّ الأمجد</w:t>
      </w:r>
      <w:r>
        <w:rPr>
          <w:rtl/>
        </w:rPr>
        <w:t>،</w:t>
      </w:r>
      <w:r w:rsidRPr="00574248">
        <w:rPr>
          <w:rtl/>
        </w:rPr>
        <w:t xml:space="preserve"> ثقة الإسلام سيّدنا الأجلّ السيّد محمود أطال الله عمره وشدّ أزره</w:t>
      </w:r>
      <w:r>
        <w:rPr>
          <w:rtl/>
        </w:rPr>
        <w:t>.</w:t>
      </w:r>
      <w:r w:rsidRPr="00574248">
        <w:rPr>
          <w:rtl/>
        </w:rPr>
        <w:t xml:space="preserve"> </w:t>
      </w:r>
    </w:p>
    <w:p w:rsidR="00E56C83" w:rsidRPr="00574248" w:rsidRDefault="00E56C83" w:rsidP="00836E3E">
      <w:pPr>
        <w:pStyle w:val="libNormal"/>
        <w:rPr>
          <w:rtl/>
        </w:rPr>
      </w:pPr>
      <w:r w:rsidRPr="00574248">
        <w:rPr>
          <w:rtl/>
        </w:rPr>
        <w:t>بعد تقديم عرائض الشوق والتحيّة والتسليم</w:t>
      </w:r>
      <w:r>
        <w:rPr>
          <w:rtl/>
        </w:rPr>
        <w:t>.</w:t>
      </w:r>
      <w:r w:rsidRPr="00574248">
        <w:rPr>
          <w:rtl/>
        </w:rPr>
        <w:t xml:space="preserve"> نبدي لكم أنه وصلنا كتابكم مؤرخ 24 صفر</w:t>
      </w:r>
      <w:r>
        <w:rPr>
          <w:rtl/>
        </w:rPr>
        <w:t>،</w:t>
      </w:r>
      <w:r w:rsidRPr="00574248">
        <w:rPr>
          <w:rtl/>
        </w:rPr>
        <w:t xml:space="preserve"> وحمدنا الله سبحانه على سلامتكم وسلامة آية الله أدام الله على الإسلام ظلّه</w:t>
      </w:r>
      <w:r>
        <w:rPr>
          <w:rtl/>
        </w:rPr>
        <w:t>.</w:t>
      </w:r>
      <w:r w:rsidRPr="00574248">
        <w:rPr>
          <w:rtl/>
        </w:rPr>
        <w:t xml:space="preserve"> أما نحن وحضرة المولى السيّد محمّد أدام الله علاه</w:t>
      </w:r>
      <w:r>
        <w:rPr>
          <w:rtl/>
        </w:rPr>
        <w:t>،</w:t>
      </w:r>
      <w:r w:rsidRPr="00574248">
        <w:rPr>
          <w:rtl/>
        </w:rPr>
        <w:t xml:space="preserve"> وجميع متعلّقيه</w:t>
      </w:r>
      <w:r>
        <w:rPr>
          <w:rtl/>
        </w:rPr>
        <w:t>،</w:t>
      </w:r>
      <w:r w:rsidRPr="00574248">
        <w:rPr>
          <w:rtl/>
        </w:rPr>
        <w:t xml:space="preserve"> ففي خير وعافية</w:t>
      </w:r>
      <w:r>
        <w:rPr>
          <w:rtl/>
        </w:rPr>
        <w:t>.</w:t>
      </w:r>
      <w:r w:rsidRPr="00574248">
        <w:rPr>
          <w:rtl/>
        </w:rPr>
        <w:t xml:space="preserve"> وأما بشائر الجيش الإسلامي نصره الله</w:t>
      </w:r>
      <w:r>
        <w:rPr>
          <w:rtl/>
        </w:rPr>
        <w:t>،</w:t>
      </w:r>
      <w:r w:rsidRPr="00574248">
        <w:rPr>
          <w:rtl/>
        </w:rPr>
        <w:t xml:space="preserve"> فمن أول أمس إلى اليوم صباحاً ومساءً تردنا البشائر بالتقدّم والظفر</w:t>
      </w:r>
      <w:r>
        <w:rPr>
          <w:rtl/>
        </w:rPr>
        <w:t>،</w:t>
      </w:r>
      <w:r w:rsidRPr="00574248">
        <w:rPr>
          <w:rtl/>
        </w:rPr>
        <w:t xml:space="preserve"> وإندحار العدو خذله الله</w:t>
      </w:r>
      <w:r>
        <w:rPr>
          <w:rtl/>
        </w:rPr>
        <w:t>.</w:t>
      </w:r>
      <w:r w:rsidRPr="00574248">
        <w:rPr>
          <w:rtl/>
        </w:rPr>
        <w:t xml:space="preserve"> </w:t>
      </w:r>
    </w:p>
    <w:p w:rsidR="00E56C83" w:rsidRPr="00574248" w:rsidRDefault="00E56C83" w:rsidP="00836E3E">
      <w:pPr>
        <w:pStyle w:val="libNormal"/>
        <w:rPr>
          <w:rtl/>
        </w:rPr>
      </w:pPr>
      <w:r w:rsidRPr="00574248">
        <w:rPr>
          <w:rtl/>
        </w:rPr>
        <w:t>أما القوى والعساكر والمدافع</w:t>
      </w:r>
      <w:r>
        <w:rPr>
          <w:rtl/>
        </w:rPr>
        <w:t>،</w:t>
      </w:r>
      <w:r w:rsidRPr="00574248">
        <w:rPr>
          <w:rtl/>
        </w:rPr>
        <w:t xml:space="preserve"> فهي أيضاً كل يوم ترد منها كثرة لا تعد</w:t>
      </w:r>
      <w:r>
        <w:rPr>
          <w:rtl/>
        </w:rPr>
        <w:t>،</w:t>
      </w:r>
      <w:r w:rsidRPr="00574248">
        <w:rPr>
          <w:rtl/>
        </w:rPr>
        <w:t xml:space="preserve"> وتنحدر في المراكب إلى الاوردي</w:t>
      </w:r>
      <w:r>
        <w:rPr>
          <w:rtl/>
        </w:rPr>
        <w:t>،</w:t>
      </w:r>
      <w:r w:rsidRPr="00574248">
        <w:rPr>
          <w:rtl/>
        </w:rPr>
        <w:t xml:space="preserve"> وأولياء الأمور يحثّون العلماء وخاصة المولى السيّد محمّد علي التوجّه إلى إيران</w:t>
      </w:r>
      <w:r>
        <w:rPr>
          <w:rtl/>
        </w:rPr>
        <w:t>،</w:t>
      </w:r>
      <w:r w:rsidRPr="00574248">
        <w:rPr>
          <w:rtl/>
        </w:rPr>
        <w:t xml:space="preserve"> لأنها في غاية الأغتشاش</w:t>
      </w:r>
      <w:r>
        <w:rPr>
          <w:rtl/>
        </w:rPr>
        <w:t>،</w:t>
      </w:r>
      <w:r w:rsidRPr="00574248">
        <w:rPr>
          <w:rtl/>
        </w:rPr>
        <w:t xml:space="preserve"> وربما يلزمهم ذلك ويتعيّن عليهم ولا مندوحة لهم عنده</w:t>
      </w:r>
      <w:r>
        <w:rPr>
          <w:rtl/>
        </w:rPr>
        <w:t>،</w:t>
      </w:r>
      <w:r w:rsidRPr="00574248">
        <w:rPr>
          <w:rtl/>
        </w:rPr>
        <w:t xml:space="preserve"> ونسأله تعالى أن يقضى لهم بما فيه الخير والصلاح إن شاء الله</w:t>
      </w:r>
      <w:r>
        <w:rPr>
          <w:rtl/>
        </w:rPr>
        <w:t>.</w:t>
      </w:r>
      <w:r w:rsidRPr="00574248">
        <w:rPr>
          <w:rtl/>
        </w:rPr>
        <w:t xml:space="preserve"> </w:t>
      </w:r>
    </w:p>
    <w:p w:rsidR="00E56C83" w:rsidRPr="00574248" w:rsidRDefault="00E56C83" w:rsidP="00836E3E">
      <w:pPr>
        <w:pStyle w:val="libNormal"/>
        <w:rPr>
          <w:rtl/>
        </w:rPr>
      </w:pPr>
      <w:r w:rsidRPr="00574248">
        <w:rPr>
          <w:rtl/>
        </w:rPr>
        <w:t>نقبّل أيادي حضرة الآية الكبرى أدام الله ظلّه الظليل</w:t>
      </w:r>
      <w:r>
        <w:rPr>
          <w:rtl/>
        </w:rPr>
        <w:t>،</w:t>
      </w:r>
      <w:r w:rsidRPr="00574248">
        <w:rPr>
          <w:rtl/>
        </w:rPr>
        <w:t xml:space="preserve"> ونرجو صالح دعواته المباركة</w:t>
      </w:r>
      <w:r>
        <w:rPr>
          <w:rtl/>
        </w:rPr>
        <w:t>،</w:t>
      </w:r>
      <w:r w:rsidRPr="00574248">
        <w:rPr>
          <w:rtl/>
        </w:rPr>
        <w:t xml:space="preserve"> والسّلام على الأخ الأمجد عليّ</w:t>
      </w:r>
      <w:r>
        <w:rPr>
          <w:rtl/>
        </w:rPr>
        <w:t>،</w:t>
      </w:r>
      <w:r w:rsidRPr="00574248">
        <w:rPr>
          <w:rtl/>
        </w:rPr>
        <w:t xml:space="preserve"> والسيّد النبيل السيّد إسماعيل ومولانا الأفخم الحاج مرزا محمود حفظ الله الجميع</w:t>
      </w:r>
      <w:r>
        <w:rPr>
          <w:rtl/>
        </w:rPr>
        <w:t>،</w:t>
      </w:r>
      <w:r w:rsidRPr="00574248">
        <w:rPr>
          <w:rtl/>
        </w:rPr>
        <w:t xml:space="preserve"> ومن طرفنا مرزه يهدي لحضرتكم وافر السّلام والخلوص</w:t>
      </w:r>
      <w:r>
        <w:rPr>
          <w:rtl/>
        </w:rPr>
        <w:t>.</w:t>
      </w:r>
      <w:r w:rsidRPr="00574248">
        <w:rPr>
          <w:rtl/>
        </w:rPr>
        <w:t xml:space="preserve"> </w:t>
      </w:r>
    </w:p>
    <w:p w:rsidR="00E56C83" w:rsidRPr="00574248" w:rsidRDefault="00E56C83" w:rsidP="00836E3E">
      <w:pPr>
        <w:pStyle w:val="libNormal"/>
        <w:rPr>
          <w:rtl/>
        </w:rPr>
      </w:pPr>
      <w:r w:rsidRPr="00574248">
        <w:rPr>
          <w:rtl/>
        </w:rPr>
        <w:t>والسّلام عليكم ورحمة الله وبركاته</w:t>
      </w:r>
      <w:r>
        <w:rPr>
          <w:rtl/>
        </w:rPr>
        <w:t>.</w:t>
      </w:r>
      <w:r w:rsidRPr="00574248">
        <w:rPr>
          <w:rtl/>
        </w:rPr>
        <w:t xml:space="preserve"> </w:t>
      </w:r>
    </w:p>
    <w:p w:rsidR="00E56C83" w:rsidRPr="00574248" w:rsidRDefault="00E56C83" w:rsidP="00BF5833">
      <w:pPr>
        <w:pStyle w:val="libLeft"/>
        <w:rPr>
          <w:rtl/>
        </w:rPr>
      </w:pPr>
      <w:r w:rsidRPr="00574248">
        <w:rPr>
          <w:rtl/>
        </w:rPr>
        <w:t>المخلص</w:t>
      </w:r>
    </w:p>
    <w:p w:rsidR="00E56C83" w:rsidRPr="00574248" w:rsidRDefault="00E56C83" w:rsidP="00BF5833">
      <w:pPr>
        <w:pStyle w:val="libLeft"/>
        <w:rPr>
          <w:rtl/>
        </w:rPr>
      </w:pPr>
      <w:r w:rsidRPr="00574248">
        <w:rPr>
          <w:rtl/>
        </w:rPr>
        <w:t>محمّد الحسين آل كاشف الغطاء</w:t>
      </w:r>
      <w:r>
        <w:rPr>
          <w:rtl/>
        </w:rPr>
        <w:t xml:space="preserve">  </w:t>
      </w:r>
      <w:r w:rsidRPr="00574248">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695575" cy="2893060"/>
            <wp:effectExtent l="19050" t="0" r="9525" b="0"/>
            <wp:docPr id="808" name="Picture 808" descr="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569"/>
                    <pic:cNvPicPr>
                      <a:picLocks noChangeAspect="1" noChangeArrowheads="1"/>
                    </pic:cNvPicPr>
                  </pic:nvPicPr>
                  <pic:blipFill>
                    <a:blip r:embed="rId64" cstate="print"/>
                    <a:srcRect/>
                    <a:stretch>
                      <a:fillRect/>
                    </a:stretch>
                  </pic:blipFill>
                  <pic:spPr bwMode="auto">
                    <a:xfrm>
                      <a:off x="0" y="0"/>
                      <a:ext cx="2695575" cy="289306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 xml:space="preserve">[28] </w:t>
      </w:r>
    </w:p>
    <w:p w:rsidR="00E56C83" w:rsidRPr="00E4184F" w:rsidRDefault="00E56C83" w:rsidP="00E4184F">
      <w:pPr>
        <w:pStyle w:val="libBold1"/>
        <w:rPr>
          <w:rtl/>
        </w:rPr>
      </w:pPr>
      <w:r w:rsidRPr="00574248">
        <w:rPr>
          <w:rtl/>
        </w:rPr>
        <w:t>كتاب السيّد محمّد كاظم اليزدي إلى وكيله في الكوفة السيّد عليّ القزويني</w:t>
      </w:r>
      <w:r>
        <w:rPr>
          <w:rtl/>
        </w:rPr>
        <w:t>،</w:t>
      </w:r>
      <w:r w:rsidRPr="00574248">
        <w:rPr>
          <w:rtl/>
        </w:rPr>
        <w:t xml:space="preserve"> يخبره بفتواه</w:t>
      </w:r>
      <w:r>
        <w:rPr>
          <w:rtl/>
        </w:rPr>
        <w:t>،</w:t>
      </w:r>
      <w:r w:rsidRPr="00574248">
        <w:rPr>
          <w:rtl/>
        </w:rPr>
        <w:t xml:space="preserve"> ويأمره باستنهاض العشائر</w:t>
      </w:r>
      <w:r>
        <w:rPr>
          <w:rtl/>
        </w:rPr>
        <w:t>،</w:t>
      </w:r>
      <w:r w:rsidRPr="00574248">
        <w:rPr>
          <w:rtl/>
        </w:rPr>
        <w:t xml:space="preserve"> وتبلغيهم بوجوب الجهاد</w:t>
      </w:r>
      <w:r>
        <w:rPr>
          <w:rtl/>
        </w:rPr>
        <w:t>،</w:t>
      </w:r>
      <w:r w:rsidRPr="00574248">
        <w:rPr>
          <w:rtl/>
        </w:rPr>
        <w:t xml:space="preserve"> نصّه</w:t>
      </w:r>
      <w:r>
        <w:rPr>
          <w:rtl/>
        </w:rPr>
        <w:t>:</w:t>
      </w:r>
      <w:r w:rsidRPr="00574248">
        <w:rPr>
          <w:rtl/>
        </w:rPr>
        <w:t xml:space="preserve"> </w:t>
      </w:r>
    </w:p>
    <w:p w:rsidR="00E56C83" w:rsidRDefault="00E56C83" w:rsidP="00836E3E">
      <w:pPr>
        <w:pStyle w:val="libCenter"/>
        <w:rPr>
          <w:rtl/>
        </w:rPr>
      </w:pPr>
      <w:r w:rsidRPr="00574248">
        <w:rPr>
          <w:rtl/>
        </w:rPr>
        <w:t>* * *</w:t>
      </w:r>
    </w:p>
    <w:p w:rsidR="00E56C83" w:rsidRPr="00574248" w:rsidRDefault="00E56C83" w:rsidP="00836E3E">
      <w:pPr>
        <w:pStyle w:val="libNormal"/>
        <w:rPr>
          <w:rtl/>
        </w:rPr>
      </w:pPr>
      <w:r w:rsidRPr="00574248">
        <w:rPr>
          <w:rtl/>
        </w:rPr>
        <w:t>السيد المعظم جناب السيّد علي القزويني المكرّم</w:t>
      </w:r>
      <w:r>
        <w:rPr>
          <w:rtl/>
        </w:rPr>
        <w:t>:</w:t>
      </w:r>
      <w:r w:rsidRPr="00574248">
        <w:rPr>
          <w:rtl/>
        </w:rPr>
        <w:t xml:space="preserve"> </w:t>
      </w:r>
    </w:p>
    <w:p w:rsidR="00E56C83" w:rsidRPr="00574248" w:rsidRDefault="00E56C83" w:rsidP="00836E3E">
      <w:pPr>
        <w:pStyle w:val="libNormal"/>
        <w:rPr>
          <w:rtl/>
        </w:rPr>
      </w:pPr>
      <w:r w:rsidRPr="00574248">
        <w:rPr>
          <w:rtl/>
        </w:rPr>
        <w:t>أدام الله تعالى توفيقك</w:t>
      </w:r>
      <w:r>
        <w:rPr>
          <w:rtl/>
        </w:rPr>
        <w:t>،</w:t>
      </w:r>
      <w:r w:rsidRPr="00574248">
        <w:rPr>
          <w:rtl/>
        </w:rPr>
        <w:t xml:space="preserve"> قد شاع وذاع فتوانا بوجوب الدفاع عند مهاجمة الكفّار على بلاد المسلمين</w:t>
      </w:r>
      <w:r>
        <w:rPr>
          <w:rtl/>
        </w:rPr>
        <w:t>،</w:t>
      </w:r>
      <w:r w:rsidRPr="00574248">
        <w:rPr>
          <w:rtl/>
        </w:rPr>
        <w:t xml:space="preserve"> وحيث إن العدوّ قد قرب</w:t>
      </w:r>
      <w:r>
        <w:rPr>
          <w:rtl/>
        </w:rPr>
        <w:t>،</w:t>
      </w:r>
      <w:r w:rsidRPr="00574248">
        <w:rPr>
          <w:rtl/>
        </w:rPr>
        <w:t xml:space="preserve"> وصار الأمر في غاية الشدّة</w:t>
      </w:r>
      <w:r>
        <w:rPr>
          <w:rtl/>
        </w:rPr>
        <w:t>،</w:t>
      </w:r>
      <w:r w:rsidRPr="00574248">
        <w:rPr>
          <w:rtl/>
        </w:rPr>
        <w:t xml:space="preserve"> وعظم البلاء</w:t>
      </w:r>
      <w:r>
        <w:rPr>
          <w:rtl/>
        </w:rPr>
        <w:t>،</w:t>
      </w:r>
      <w:r w:rsidRPr="00574248">
        <w:rPr>
          <w:rtl/>
        </w:rPr>
        <w:t xml:space="preserve"> فاللازم على كلّ أحد الاهتمام في دفع هذه الملمّة والسّعي في حفظ بيضة الإسلام</w:t>
      </w:r>
      <w:r>
        <w:rPr>
          <w:rtl/>
        </w:rPr>
        <w:t>،</w:t>
      </w:r>
      <w:r w:rsidRPr="00574248">
        <w:rPr>
          <w:rtl/>
        </w:rPr>
        <w:t xml:space="preserve"> كلّ شخص بحسب حاله وتمكّنه</w:t>
      </w:r>
      <w:r>
        <w:rPr>
          <w:rtl/>
        </w:rPr>
        <w:t>:</w:t>
      </w:r>
      <w:r w:rsidRPr="00574248">
        <w:rPr>
          <w:rtl/>
        </w:rPr>
        <w:t xml:space="preserve"> إما بالمسير إلى المدافعة</w:t>
      </w:r>
      <w:r>
        <w:rPr>
          <w:rtl/>
        </w:rPr>
        <w:t>،</w:t>
      </w:r>
      <w:r w:rsidRPr="00574248">
        <w:rPr>
          <w:rtl/>
        </w:rPr>
        <w:t xml:space="preserve"> وإن لم يكن من أهله أو إن كان له عذر</w:t>
      </w:r>
      <w:r>
        <w:rPr>
          <w:rtl/>
        </w:rPr>
        <w:t>،</w:t>
      </w:r>
      <w:r w:rsidRPr="00574248">
        <w:rPr>
          <w:rtl/>
        </w:rPr>
        <w:t xml:space="preserve"> فبتجهيز من يمشي أو إعانة الماشي</w:t>
      </w:r>
      <w:r>
        <w:rPr>
          <w:rtl/>
        </w:rPr>
        <w:t>،</w:t>
      </w:r>
      <w:r w:rsidRPr="00574248">
        <w:rPr>
          <w:rtl/>
        </w:rPr>
        <w:t xml:space="preserve"> وإما بالمشي لاستنهاض العشائر ووعظهم</w:t>
      </w:r>
      <w:r>
        <w:rPr>
          <w:rtl/>
        </w:rPr>
        <w:t>،</w:t>
      </w:r>
      <w:r w:rsidRPr="00574248">
        <w:rPr>
          <w:rtl/>
        </w:rPr>
        <w:t xml:space="preserve"> ونصيحتهم وتهييجهم</w:t>
      </w:r>
      <w:r>
        <w:rPr>
          <w:rtl/>
        </w:rPr>
        <w:t>،</w:t>
      </w:r>
      <w:r w:rsidRPr="00574248">
        <w:rPr>
          <w:rtl/>
        </w:rPr>
        <w:t xml:space="preserve"> وعلى جنابك الاهتمام في تبليغ ما ذكرناه</w:t>
      </w:r>
      <w:r>
        <w:rPr>
          <w:rtl/>
        </w:rPr>
        <w:t>،</w:t>
      </w:r>
      <w:r w:rsidRPr="00574248">
        <w:rPr>
          <w:rtl/>
        </w:rPr>
        <w:t xml:space="preserve"> فحفظ الإسلام واجب على كلّ واحد بأي وجه ممكن</w:t>
      </w:r>
      <w:r>
        <w:rPr>
          <w:rtl/>
        </w:rPr>
        <w:t>،</w:t>
      </w:r>
      <w:r w:rsidRPr="00574248">
        <w:rPr>
          <w:rtl/>
        </w:rPr>
        <w:t xml:space="preserve"> والنصر من الله تعالى إنشاء الله تعالى</w:t>
      </w:r>
      <w:r>
        <w:rPr>
          <w:rtl/>
        </w:rPr>
        <w:t>.</w:t>
      </w:r>
      <w:r w:rsidRPr="00574248">
        <w:rPr>
          <w:rtl/>
        </w:rPr>
        <w:t xml:space="preserve"> </w:t>
      </w:r>
    </w:p>
    <w:p w:rsidR="00E56C83" w:rsidRPr="00574248" w:rsidRDefault="00E56C83" w:rsidP="00BF5833">
      <w:pPr>
        <w:pStyle w:val="libLeft"/>
        <w:rPr>
          <w:rtl/>
        </w:rPr>
      </w:pPr>
      <w:r w:rsidRPr="00574248">
        <w:rPr>
          <w:rtl/>
        </w:rPr>
        <w:t>محمّد كاظم الطباطبائي</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893060" cy="4142105"/>
            <wp:effectExtent l="19050" t="0" r="2540" b="0"/>
            <wp:docPr id="809" name="Picture 809" descr="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571"/>
                    <pic:cNvPicPr>
                      <a:picLocks noChangeAspect="1" noChangeArrowheads="1"/>
                    </pic:cNvPicPr>
                  </pic:nvPicPr>
                  <pic:blipFill>
                    <a:blip r:embed="rId65" cstate="print"/>
                    <a:srcRect/>
                    <a:stretch>
                      <a:fillRect/>
                    </a:stretch>
                  </pic:blipFill>
                  <pic:spPr bwMode="auto">
                    <a:xfrm>
                      <a:off x="0" y="0"/>
                      <a:ext cx="2893060" cy="414210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[29]</w:t>
      </w:r>
    </w:p>
    <w:p w:rsidR="00E56C83" w:rsidRPr="00E4184F" w:rsidRDefault="00E56C83" w:rsidP="00E4184F">
      <w:pPr>
        <w:pStyle w:val="libBold1"/>
        <w:rPr>
          <w:rtl/>
        </w:rPr>
      </w:pPr>
      <w:r w:rsidRPr="00574248">
        <w:rPr>
          <w:rtl/>
        </w:rPr>
        <w:t>منشور عام صادر من المرجع الديني الأعلى السيّد محمّد كاظم الطباطبائي اليزدي إلى عموم المسلمين</w:t>
      </w:r>
      <w:r>
        <w:rPr>
          <w:rtl/>
        </w:rPr>
        <w:t>،</w:t>
      </w:r>
      <w:r w:rsidRPr="00574248">
        <w:rPr>
          <w:rtl/>
        </w:rPr>
        <w:t xml:space="preserve"> يطلب فيه منهم الاتحاد والتآلف</w:t>
      </w:r>
      <w:r>
        <w:rPr>
          <w:rtl/>
        </w:rPr>
        <w:t>،</w:t>
      </w:r>
      <w:r w:rsidRPr="00574248">
        <w:rPr>
          <w:rtl/>
        </w:rPr>
        <w:t xml:space="preserve"> وترك الخلافات</w:t>
      </w:r>
      <w:r>
        <w:rPr>
          <w:rtl/>
        </w:rPr>
        <w:t>،</w:t>
      </w:r>
      <w:r w:rsidRPr="00574248">
        <w:rPr>
          <w:rtl/>
        </w:rPr>
        <w:t xml:space="preserve"> وعدم التشاجر والاقتتال فيما بينهم</w:t>
      </w:r>
      <w:r>
        <w:rPr>
          <w:rtl/>
        </w:rPr>
        <w:t>،</w:t>
      </w:r>
      <w:r w:rsidRPr="00574248">
        <w:rPr>
          <w:rtl/>
        </w:rPr>
        <w:t xml:space="preserve"> للوقوف صفاً واحداً أمام العدوّ الكافر</w:t>
      </w:r>
      <w:r>
        <w:rPr>
          <w:rtl/>
        </w:rPr>
        <w:t>.</w:t>
      </w:r>
      <w:r w:rsidRPr="00574248">
        <w:rPr>
          <w:rtl/>
        </w:rPr>
        <w:t xml:space="preserve"> نصّه</w:t>
      </w:r>
      <w:r>
        <w:rPr>
          <w:rtl/>
        </w:rPr>
        <w:t>:</w:t>
      </w:r>
      <w:r w:rsidRPr="00574248">
        <w:rPr>
          <w:rtl/>
        </w:rPr>
        <w:t xml:space="preserve"> </w:t>
      </w:r>
    </w:p>
    <w:p w:rsidR="00E56C83" w:rsidRDefault="00E56C83" w:rsidP="00836E3E">
      <w:pPr>
        <w:pStyle w:val="libCenter"/>
        <w:rPr>
          <w:rtl/>
        </w:rPr>
      </w:pPr>
      <w:r w:rsidRPr="00574248">
        <w:rPr>
          <w:rtl/>
        </w:rPr>
        <w:t>* * *</w:t>
      </w:r>
    </w:p>
    <w:p w:rsidR="00E56C83" w:rsidRPr="00574248" w:rsidRDefault="00E56C83" w:rsidP="00836E3E">
      <w:pPr>
        <w:pStyle w:val="libNormal"/>
        <w:rPr>
          <w:rtl/>
        </w:rPr>
      </w:pPr>
      <w:r w:rsidRPr="00380A5C">
        <w:rPr>
          <w:rtl/>
        </w:rPr>
        <w:t xml:space="preserve">فليعلم عامّة المسلمين وكافة إخواننا المؤمنين إن الله تبارك وتعالى قال في كتابه المنزل على نبيّه المرسل (ص): </w:t>
      </w:r>
      <w:r w:rsidRPr="00836E3E">
        <w:rPr>
          <w:rStyle w:val="libAieChar"/>
          <w:rtl/>
        </w:rPr>
        <w:t>( وَشَاوِرْهُمْ فِي الْأَمْرِ )</w:t>
      </w:r>
      <w:r w:rsidRPr="00380A5C">
        <w:rPr>
          <w:rtl/>
        </w:rPr>
        <w:t xml:space="preserve">، وإن سفك الدماء وقتال المسلمين فيما بينهم غير جائز شرعاً، ولا يباح مال المسلم ودمه وعرضه للمسلم بلا موجب شرعي. </w:t>
      </w:r>
    </w:p>
    <w:p w:rsidR="00E56C83" w:rsidRPr="00574248" w:rsidRDefault="00E56C83" w:rsidP="00BF5833">
      <w:pPr>
        <w:pStyle w:val="libLeft"/>
        <w:rPr>
          <w:rtl/>
        </w:rPr>
      </w:pPr>
      <w:r w:rsidRPr="00574248">
        <w:rPr>
          <w:rtl/>
        </w:rPr>
        <w:t>محمّد كاظم الطباطبائي</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838450" cy="3759835"/>
            <wp:effectExtent l="19050" t="0" r="0" b="0"/>
            <wp:docPr id="810" name="Picture 810" descr="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573"/>
                    <pic:cNvPicPr>
                      <a:picLocks noChangeAspect="1" noChangeArrowheads="1"/>
                    </pic:cNvPicPr>
                  </pic:nvPicPr>
                  <pic:blipFill>
                    <a:blip r:embed="rId66" cstate="print"/>
                    <a:srcRect/>
                    <a:stretch>
                      <a:fillRect/>
                    </a:stretch>
                  </pic:blipFill>
                  <pic:spPr bwMode="auto">
                    <a:xfrm>
                      <a:off x="0" y="0"/>
                      <a:ext cx="2838450" cy="375983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574248">
        <w:rPr>
          <w:rtl/>
        </w:rPr>
        <w:lastRenderedPageBreak/>
        <w:t xml:space="preserve">[30] </w:t>
      </w:r>
    </w:p>
    <w:p w:rsidR="00E56C83" w:rsidRPr="00E4184F" w:rsidRDefault="00E56C83" w:rsidP="00E4184F">
      <w:pPr>
        <w:pStyle w:val="libBold1"/>
        <w:rPr>
          <w:rtl/>
        </w:rPr>
      </w:pPr>
      <w:r w:rsidRPr="00574248">
        <w:rPr>
          <w:rtl/>
        </w:rPr>
        <w:t>كتاب السيّد اليزدي إلى أهالي الشطرة وعشائرها</w:t>
      </w:r>
      <w:r>
        <w:rPr>
          <w:rtl/>
        </w:rPr>
        <w:t>،</w:t>
      </w:r>
      <w:r w:rsidRPr="00574248">
        <w:rPr>
          <w:rtl/>
        </w:rPr>
        <w:t xml:space="preserve"> يؤكّد فيه برقياته وأوامره السّابقة والمبلّغة بوجوب الجهاد</w:t>
      </w:r>
      <w:r>
        <w:rPr>
          <w:rtl/>
        </w:rPr>
        <w:t>،</w:t>
      </w:r>
      <w:r w:rsidRPr="00574248">
        <w:rPr>
          <w:rtl/>
        </w:rPr>
        <w:t xml:space="preserve"> ويأسف لعدم اكتراثهم بها</w:t>
      </w:r>
      <w:r>
        <w:rPr>
          <w:rtl/>
        </w:rPr>
        <w:t>،</w:t>
      </w:r>
      <w:r w:rsidRPr="00574248">
        <w:rPr>
          <w:rtl/>
        </w:rPr>
        <w:t xml:space="preserve"> ويحذّرهم من عواقب ذلك</w:t>
      </w:r>
      <w:r>
        <w:rPr>
          <w:rtl/>
        </w:rPr>
        <w:t>،</w:t>
      </w:r>
      <w:r w:rsidRPr="00574248">
        <w:rPr>
          <w:rtl/>
        </w:rPr>
        <w:t xml:space="preserve"> نصّه</w:t>
      </w:r>
      <w:r>
        <w:rPr>
          <w:rtl/>
        </w:rPr>
        <w:t>:</w:t>
      </w:r>
    </w:p>
    <w:p w:rsidR="00E56C83" w:rsidRPr="00E56C83" w:rsidRDefault="00E56C83" w:rsidP="00836E3E">
      <w:pPr>
        <w:pStyle w:val="libCenter"/>
        <w:rPr>
          <w:rtl/>
        </w:rPr>
      </w:pPr>
      <w:r w:rsidRPr="00574248">
        <w:rPr>
          <w:rtl/>
        </w:rPr>
        <w:t>* * *</w:t>
      </w:r>
    </w:p>
    <w:p w:rsidR="00E56C83" w:rsidRPr="00574248" w:rsidRDefault="00E56C83" w:rsidP="00836E3E">
      <w:pPr>
        <w:pStyle w:val="libNormal"/>
        <w:rPr>
          <w:rtl/>
        </w:rPr>
      </w:pPr>
      <w:r w:rsidRPr="00574248">
        <w:rPr>
          <w:rtl/>
        </w:rPr>
        <w:t>السّلام على كافّة إخواننا في الشطرة وفيما حولها ورحمة الله وبركاته</w:t>
      </w:r>
      <w:r>
        <w:rPr>
          <w:rtl/>
        </w:rPr>
        <w:t>.</w:t>
      </w:r>
      <w:r w:rsidRPr="00574248">
        <w:rPr>
          <w:rtl/>
        </w:rPr>
        <w:t xml:space="preserve"> </w:t>
      </w:r>
    </w:p>
    <w:p w:rsidR="00E56C83" w:rsidRPr="00574248" w:rsidRDefault="00E56C83" w:rsidP="00836E3E">
      <w:pPr>
        <w:pStyle w:val="libNormal"/>
        <w:rPr>
          <w:rtl/>
        </w:rPr>
      </w:pPr>
      <w:r w:rsidRPr="00574248">
        <w:rPr>
          <w:rtl/>
        </w:rPr>
        <w:t>غير خفي عليكم أنّا أبرقنا غير مرّة لكم ولغيركم</w:t>
      </w:r>
      <w:r>
        <w:rPr>
          <w:rtl/>
        </w:rPr>
        <w:t>،</w:t>
      </w:r>
      <w:r w:rsidRPr="00574248">
        <w:rPr>
          <w:rtl/>
        </w:rPr>
        <w:t xml:space="preserve"> وكتبنا حتّى كلّ القلم</w:t>
      </w:r>
      <w:r>
        <w:rPr>
          <w:rtl/>
        </w:rPr>
        <w:t>،</w:t>
      </w:r>
      <w:r w:rsidRPr="00574248">
        <w:rPr>
          <w:rtl/>
        </w:rPr>
        <w:t xml:space="preserve"> وشافهنا حتّى اضطرب اللّسان</w:t>
      </w:r>
      <w:r>
        <w:rPr>
          <w:rtl/>
        </w:rPr>
        <w:t>،</w:t>
      </w:r>
      <w:r w:rsidRPr="00574248">
        <w:rPr>
          <w:rtl/>
        </w:rPr>
        <w:t xml:space="preserve"> حثاً على الدفاع</w:t>
      </w:r>
      <w:r>
        <w:rPr>
          <w:rtl/>
        </w:rPr>
        <w:t>،</w:t>
      </w:r>
      <w:r w:rsidRPr="00574248">
        <w:rPr>
          <w:rtl/>
        </w:rPr>
        <w:t xml:space="preserve"> وإلزاماً بحفظ الثغر المهاجَم</w:t>
      </w:r>
      <w:r>
        <w:rPr>
          <w:rtl/>
        </w:rPr>
        <w:t>.</w:t>
      </w:r>
      <w:r w:rsidRPr="00574248">
        <w:rPr>
          <w:rtl/>
        </w:rPr>
        <w:t xml:space="preserve"> وأقول الآن عوداً على بدء</w:t>
      </w:r>
      <w:r>
        <w:rPr>
          <w:rtl/>
        </w:rPr>
        <w:t>:</w:t>
      </w:r>
      <w:r w:rsidRPr="00574248">
        <w:rPr>
          <w:rtl/>
        </w:rPr>
        <w:t xml:space="preserve"> يجب عليكم الدفاع</w:t>
      </w:r>
      <w:r>
        <w:rPr>
          <w:rtl/>
        </w:rPr>
        <w:t>،</w:t>
      </w:r>
      <w:r w:rsidRPr="00574248">
        <w:rPr>
          <w:rtl/>
        </w:rPr>
        <w:t xml:space="preserve"> وحفظ بيضة الإسلام</w:t>
      </w:r>
      <w:r>
        <w:rPr>
          <w:rtl/>
        </w:rPr>
        <w:t>،</w:t>
      </w:r>
      <w:r w:rsidRPr="00574248">
        <w:rPr>
          <w:rtl/>
        </w:rPr>
        <w:t xml:space="preserve"> فبأيّ عذر بعد اليوم تعتذرون</w:t>
      </w:r>
      <w:r>
        <w:rPr>
          <w:rtl/>
        </w:rPr>
        <w:t>؟</w:t>
      </w:r>
      <w:r w:rsidRPr="00574248">
        <w:rPr>
          <w:rtl/>
        </w:rPr>
        <w:t>! واتقوا الله حق تقاته</w:t>
      </w:r>
      <w:r>
        <w:rPr>
          <w:rtl/>
        </w:rPr>
        <w:t>،</w:t>
      </w:r>
      <w:r w:rsidRPr="00574248">
        <w:rPr>
          <w:rtl/>
        </w:rPr>
        <w:t xml:space="preserve"> ولا تموتن إلا وأنتم مسلمون</w:t>
      </w:r>
      <w:r>
        <w:rPr>
          <w:rtl/>
        </w:rPr>
        <w:t>.</w:t>
      </w:r>
      <w:r w:rsidRPr="00574248">
        <w:rPr>
          <w:rtl/>
        </w:rPr>
        <w:t xml:space="preserve"> </w:t>
      </w:r>
    </w:p>
    <w:p w:rsidR="00E56C83" w:rsidRPr="00574248" w:rsidRDefault="00E56C83" w:rsidP="00BF5833">
      <w:pPr>
        <w:pStyle w:val="libLeft"/>
        <w:rPr>
          <w:rtl/>
        </w:rPr>
      </w:pPr>
      <w:r w:rsidRPr="00574248">
        <w:rPr>
          <w:rtl/>
        </w:rPr>
        <w:t xml:space="preserve">محمّد كاظم الطباطبائي </w:t>
      </w:r>
    </w:p>
    <w:p w:rsidR="00E56C83" w:rsidRDefault="00E56C83" w:rsidP="00836E3E">
      <w:pPr>
        <w:pStyle w:val="libNormal"/>
        <w:rPr>
          <w:rtl/>
        </w:rPr>
      </w:pPr>
      <w:r>
        <w:rPr>
          <w:rtl/>
        </w:rPr>
        <w:br w:type="page"/>
      </w:r>
    </w:p>
    <w:p w:rsidR="00E56C83" w:rsidRPr="005438C6" w:rsidRDefault="00E56C83" w:rsidP="005438C6">
      <w:pPr>
        <w:pStyle w:val="libCenter"/>
        <w:rPr>
          <w:rtl/>
        </w:rPr>
      </w:pPr>
      <w:r>
        <w:rPr>
          <w:noProof/>
          <w:rtl/>
          <w:lang w:bidi="fa-IR"/>
        </w:rPr>
        <w:lastRenderedPageBreak/>
        <w:drawing>
          <wp:inline distT="0" distB="0" distL="0" distR="0">
            <wp:extent cx="4476750" cy="1515110"/>
            <wp:effectExtent l="19050" t="0" r="0" b="0"/>
            <wp:docPr id="811" name="Picture 811" descr="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575"/>
                    <pic:cNvPicPr>
                      <a:picLocks noChangeAspect="1" noChangeArrowheads="1"/>
                    </pic:cNvPicPr>
                  </pic:nvPicPr>
                  <pic:blipFill>
                    <a:blip r:embed="rId67" cstate="print"/>
                    <a:srcRect/>
                    <a:stretch>
                      <a:fillRect/>
                    </a:stretch>
                  </pic:blipFill>
                  <pic:spPr bwMode="auto">
                    <a:xfrm>
                      <a:off x="0" y="0"/>
                      <a:ext cx="4476750" cy="151511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[31] </w:t>
      </w:r>
    </w:p>
    <w:p w:rsidR="00E56C83" w:rsidRPr="00E4184F" w:rsidRDefault="00E56C83" w:rsidP="00E4184F">
      <w:pPr>
        <w:pStyle w:val="libBold1"/>
        <w:rPr>
          <w:rtl/>
        </w:rPr>
      </w:pPr>
      <w:r w:rsidRPr="009900E1">
        <w:rPr>
          <w:rtl/>
        </w:rPr>
        <w:t>كتاب السيّد محمّد كاظم الطباطبائي إلى الشيخ خيون العبيد رئيس عشائر العبودة في الناصرية</w:t>
      </w:r>
      <w:r>
        <w:rPr>
          <w:rtl/>
        </w:rPr>
        <w:t>،</w:t>
      </w:r>
      <w:r w:rsidRPr="009900E1">
        <w:rPr>
          <w:rtl/>
        </w:rPr>
        <w:t xml:space="preserve"> يخبره بفتواه</w:t>
      </w:r>
      <w:r>
        <w:rPr>
          <w:rtl/>
        </w:rPr>
        <w:t>،</w:t>
      </w:r>
      <w:r w:rsidRPr="009900E1">
        <w:rPr>
          <w:rtl/>
        </w:rPr>
        <w:t xml:space="preserve"> ويأمره بالتوجه وعشيرته إلى البصرة</w:t>
      </w:r>
      <w:r>
        <w:rPr>
          <w:rtl/>
        </w:rPr>
        <w:t>،</w:t>
      </w:r>
      <w:r w:rsidRPr="009900E1">
        <w:rPr>
          <w:rtl/>
        </w:rPr>
        <w:t xml:space="preserve"> نصّه</w:t>
      </w:r>
      <w:r>
        <w:rPr>
          <w:rtl/>
        </w:rPr>
        <w:t>:</w:t>
      </w:r>
    </w:p>
    <w:p w:rsidR="00E56C83" w:rsidRPr="00E56C83" w:rsidRDefault="00E56C83" w:rsidP="00836E3E">
      <w:pPr>
        <w:pStyle w:val="libCenter"/>
        <w:rPr>
          <w:rtl/>
        </w:rPr>
      </w:pPr>
      <w:r w:rsidRPr="009900E1">
        <w:rPr>
          <w:rtl/>
        </w:rPr>
        <w:t>* * *</w:t>
      </w:r>
    </w:p>
    <w:p w:rsidR="00E56C83" w:rsidRPr="009900E1" w:rsidRDefault="00E56C83" w:rsidP="00836E3E">
      <w:pPr>
        <w:pStyle w:val="libNormal"/>
        <w:rPr>
          <w:rtl/>
        </w:rPr>
      </w:pPr>
      <w:r w:rsidRPr="009900E1">
        <w:rPr>
          <w:rtl/>
        </w:rPr>
        <w:t>ذو الرشد المتكاثر</w:t>
      </w:r>
      <w:r>
        <w:rPr>
          <w:rtl/>
        </w:rPr>
        <w:t>،</w:t>
      </w:r>
      <w:r w:rsidRPr="009900E1">
        <w:rPr>
          <w:rtl/>
        </w:rPr>
        <w:t xml:space="preserve"> والعقل الوافر</w:t>
      </w:r>
      <w:r>
        <w:rPr>
          <w:rtl/>
        </w:rPr>
        <w:t>،</w:t>
      </w:r>
      <w:r w:rsidRPr="009900E1">
        <w:rPr>
          <w:rtl/>
        </w:rPr>
        <w:t xml:space="preserve"> ولدنا الأغر خيون (أدام الله عزّته وأجزل توفيقه وكرامته)</w:t>
      </w:r>
      <w:r>
        <w:rPr>
          <w:rtl/>
        </w:rPr>
        <w:t>.</w:t>
      </w:r>
      <w:r w:rsidRPr="009900E1">
        <w:rPr>
          <w:rtl/>
        </w:rPr>
        <w:t xml:space="preserve"> </w:t>
      </w:r>
    </w:p>
    <w:p w:rsidR="00E56C83" w:rsidRPr="009900E1" w:rsidRDefault="00E56C83" w:rsidP="00836E3E">
      <w:pPr>
        <w:pStyle w:val="libNormal"/>
        <w:rPr>
          <w:rtl/>
        </w:rPr>
      </w:pPr>
      <w:r w:rsidRPr="00380A5C">
        <w:rPr>
          <w:rtl/>
        </w:rPr>
        <w:t xml:space="preserve">وبعد، فقد بلغك - كما بلغنا - هجوم الكفّار على بلاد المسلمين، وإحاطتهم بالبصرة </w:t>
      </w:r>
      <w:r w:rsidRPr="00836E3E">
        <w:rPr>
          <w:rStyle w:val="libAieChar"/>
          <w:rtl/>
        </w:rPr>
        <w:t>(</w:t>
      </w:r>
      <w:r w:rsidRPr="00836E3E">
        <w:rPr>
          <w:rStyle w:val="libAieChar"/>
          <w:rFonts w:hint="cs"/>
          <w:rtl/>
        </w:rPr>
        <w:t>يُرِيدُونَ لِيُطْفِئُوا نُورَ اللّهِ بِأَفْوَاهِهِمْ وَاللّهُ مُتِمّ نُورِهِ</w:t>
      </w:r>
      <w:r w:rsidRPr="00836E3E">
        <w:rPr>
          <w:rStyle w:val="libAieChar"/>
          <w:rtl/>
        </w:rPr>
        <w:t>)</w:t>
      </w:r>
      <w:r w:rsidRPr="00836E3E">
        <w:rPr>
          <w:rtl/>
        </w:rPr>
        <w:t xml:space="preserve"> </w:t>
      </w:r>
      <w:r w:rsidRPr="00380A5C">
        <w:rPr>
          <w:rtl/>
        </w:rPr>
        <w:t xml:space="preserve">وحيث كان الأمر كذلك فإني ألزمك، وأوجب عليك أن تتوجّه أنت مع جمع المسلمين الّذين هم طوع أمرك إلى البصرة، لسدّ ثغرها، ودفع الكفرّة الحافين بها، فإن ذلك واجب عليك من الله تعالى. وعلى كلّ من بلغه كلامي ممّن يتمكن من شدّ الرحال إلى البصرة بماله ونفسه وخيله وسلاحه ورجاله، وليس لمسلم متمكّن من ذلك عذر، والحكومة وساير المسلمين في هذا اليوم سواء في وجوب الدفاع وحفظ بيضة الإسلام، وفقكم الله وساير المسلمين لذلك، وبلوغ الأجر فيما هنالك، والسّلام عليكم ورحمة الله وبركاته. </w:t>
      </w:r>
    </w:p>
    <w:p w:rsidR="00E56C83" w:rsidRPr="009900E1" w:rsidRDefault="00E56C83" w:rsidP="00BF5833">
      <w:pPr>
        <w:pStyle w:val="libLeft"/>
        <w:rPr>
          <w:rtl/>
        </w:rPr>
      </w:pPr>
      <w:r w:rsidRPr="009900E1">
        <w:rPr>
          <w:rtl/>
        </w:rPr>
        <w:t xml:space="preserve">محمّد كاظم الطباطبائي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517390" cy="1733550"/>
            <wp:effectExtent l="19050" t="0" r="0" b="0"/>
            <wp:docPr id="812" name="Picture 812" descr="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577"/>
                    <pic:cNvPicPr>
                      <a:picLocks noChangeAspect="1" noChangeArrowheads="1"/>
                    </pic:cNvPicPr>
                  </pic:nvPicPr>
                  <pic:blipFill>
                    <a:blip r:embed="rId68" cstate="print"/>
                    <a:srcRect/>
                    <a:stretch>
                      <a:fillRect/>
                    </a:stretch>
                  </pic:blipFill>
                  <pic:spPr bwMode="auto">
                    <a:xfrm>
                      <a:off x="0" y="0"/>
                      <a:ext cx="4517390" cy="173355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[32] </w:t>
      </w:r>
    </w:p>
    <w:p w:rsidR="00E56C83" w:rsidRPr="00E4184F" w:rsidRDefault="00E56C83" w:rsidP="00E4184F">
      <w:pPr>
        <w:pStyle w:val="libBold1"/>
        <w:rPr>
          <w:rtl/>
        </w:rPr>
      </w:pPr>
      <w:r w:rsidRPr="009900E1">
        <w:rPr>
          <w:rtl/>
        </w:rPr>
        <w:t>كتاب السيّد محمّد كاظم الطباطبائي إلى الشيخ خيون العبيد رئيس عشائر العبودة في الناصرية</w:t>
      </w:r>
      <w:r>
        <w:rPr>
          <w:rtl/>
        </w:rPr>
        <w:t>،</w:t>
      </w:r>
      <w:r w:rsidRPr="009900E1">
        <w:rPr>
          <w:rtl/>
        </w:rPr>
        <w:t xml:space="preserve"> يأمره بتجهيز عشيرته وتسليحها لمقاومة الإنكليز</w:t>
      </w:r>
      <w:r>
        <w:rPr>
          <w:rtl/>
        </w:rPr>
        <w:t>،</w:t>
      </w:r>
      <w:r w:rsidRPr="009900E1">
        <w:rPr>
          <w:rtl/>
        </w:rPr>
        <w:t xml:space="preserve"> ويوضح له أن الأمر متعلّق بنصرة الإسلام أكثر من تعلّقه بنصرة الدولة العثمانية</w:t>
      </w:r>
      <w:r>
        <w:rPr>
          <w:rtl/>
        </w:rPr>
        <w:t>،</w:t>
      </w:r>
      <w:r w:rsidRPr="009900E1">
        <w:rPr>
          <w:rtl/>
        </w:rPr>
        <w:t xml:space="preserve"> نصّه</w:t>
      </w:r>
      <w:r>
        <w:rPr>
          <w:rtl/>
        </w:rPr>
        <w:t>:</w:t>
      </w:r>
      <w:r w:rsidRPr="009900E1">
        <w:rPr>
          <w:rtl/>
        </w:rPr>
        <w:t xml:space="preserve"> </w:t>
      </w:r>
    </w:p>
    <w:p w:rsidR="00E56C83" w:rsidRPr="00E56C83" w:rsidRDefault="00E56C83" w:rsidP="00836E3E">
      <w:pPr>
        <w:pStyle w:val="libCenter"/>
        <w:rPr>
          <w:rtl/>
        </w:rPr>
      </w:pPr>
      <w:r w:rsidRPr="009900E1">
        <w:rPr>
          <w:rtl/>
        </w:rPr>
        <w:t>* * *</w:t>
      </w:r>
    </w:p>
    <w:p w:rsidR="00E56C83" w:rsidRPr="009900E1" w:rsidRDefault="00E56C83" w:rsidP="00836E3E">
      <w:pPr>
        <w:pStyle w:val="libNormal"/>
        <w:rPr>
          <w:rtl/>
        </w:rPr>
      </w:pPr>
      <w:r w:rsidRPr="009900E1">
        <w:rPr>
          <w:rtl/>
        </w:rPr>
        <w:t xml:space="preserve">جناب الأفخم خيون العبيد (حرسه الله تعالى) </w:t>
      </w:r>
    </w:p>
    <w:p w:rsidR="00E56C83" w:rsidRPr="009900E1" w:rsidRDefault="00E56C83" w:rsidP="00836E3E">
      <w:pPr>
        <w:pStyle w:val="libNormal"/>
        <w:rPr>
          <w:rtl/>
        </w:rPr>
      </w:pPr>
      <w:r w:rsidRPr="009900E1">
        <w:rPr>
          <w:rtl/>
        </w:rPr>
        <w:t>بعد السّلام عليك ورحمة الله وبركاته</w:t>
      </w:r>
      <w:r>
        <w:rPr>
          <w:rtl/>
        </w:rPr>
        <w:t>:</w:t>
      </w:r>
      <w:r w:rsidRPr="009900E1">
        <w:rPr>
          <w:rtl/>
        </w:rPr>
        <w:t xml:space="preserve"> </w:t>
      </w:r>
    </w:p>
    <w:p w:rsidR="00E56C83" w:rsidRPr="009900E1" w:rsidRDefault="00E56C83" w:rsidP="00836E3E">
      <w:pPr>
        <w:pStyle w:val="libNormal"/>
        <w:rPr>
          <w:rtl/>
        </w:rPr>
      </w:pPr>
      <w:r w:rsidRPr="00380A5C">
        <w:rPr>
          <w:rtl/>
        </w:rPr>
        <w:t>يقيناً بلغك كما بلغنا هجوم الكفّار على بلاد المسلمين، وإحاطتهم بالبصرة</w:t>
      </w:r>
      <w:r w:rsidRPr="00836E3E">
        <w:rPr>
          <w:rStyle w:val="libBold2Char"/>
          <w:rtl/>
        </w:rPr>
        <w:t xml:space="preserve">، </w:t>
      </w:r>
      <w:r w:rsidRPr="00836E3E">
        <w:rPr>
          <w:rStyle w:val="libAieChar"/>
          <w:rtl/>
        </w:rPr>
        <w:t>(</w:t>
      </w:r>
      <w:r w:rsidRPr="00836E3E">
        <w:rPr>
          <w:rStyle w:val="libAieChar"/>
          <w:rFonts w:hint="cs"/>
          <w:rtl/>
        </w:rPr>
        <w:t>يُرِيدُونَ لِيُطْفِئُوا نُورَ اللّهِ بِأَفْوَاهِهِمْ وَاللّهُ مُتِمّ نُورِهِ وَلَوْ كَرِهَ الْكَافِرُونَ</w:t>
      </w:r>
      <w:r w:rsidRPr="00836E3E">
        <w:rPr>
          <w:rStyle w:val="libAieChar"/>
          <w:rtl/>
        </w:rPr>
        <w:t>)</w:t>
      </w:r>
      <w:r w:rsidRPr="00836E3E">
        <w:rPr>
          <w:rStyle w:val="libBold2Char"/>
          <w:rtl/>
        </w:rPr>
        <w:t xml:space="preserve"> </w:t>
      </w:r>
      <w:r w:rsidRPr="00380A5C">
        <w:rPr>
          <w:rtl/>
        </w:rPr>
        <w:t xml:space="preserve">وحيث إن الأمر كذلك، فلا يجوز لك أن تشغل نفسك بغير مدافعة الكافرين، فإن الواجب عليك وعلى كلّ من بلغه فتوانا من وجوب الدفاع على المتمكّنين من المسلمين عند مهاجمتهم الكفّار على بلاد الإسلام، أن تشدّ رحلك إلى حفظ ذلك الثغر، ولا يسوغ التقاعد عن نصرة الإسلام والمسلمين. </w:t>
      </w:r>
    </w:p>
    <w:p w:rsidR="00E56C83" w:rsidRPr="009900E1" w:rsidRDefault="00E56C83" w:rsidP="00BF5833">
      <w:pPr>
        <w:pStyle w:val="libLeft"/>
        <w:rPr>
          <w:rtl/>
        </w:rPr>
      </w:pPr>
      <w:r w:rsidRPr="009900E1">
        <w:rPr>
          <w:rtl/>
        </w:rPr>
        <w:t xml:space="preserve">محمّد كاظم الطباطبائي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411855" cy="1992630"/>
            <wp:effectExtent l="19050" t="0" r="0" b="0"/>
            <wp:docPr id="813" name="Picture 813" descr="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579"/>
                    <pic:cNvPicPr>
                      <a:picLocks noChangeAspect="1" noChangeArrowheads="1"/>
                    </pic:cNvPicPr>
                  </pic:nvPicPr>
                  <pic:blipFill>
                    <a:blip r:embed="rId69" cstate="print"/>
                    <a:srcRect/>
                    <a:stretch>
                      <a:fillRect/>
                    </a:stretch>
                  </pic:blipFill>
                  <pic:spPr bwMode="auto">
                    <a:xfrm>
                      <a:off x="0" y="0"/>
                      <a:ext cx="3411855" cy="199263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[33] </w:t>
      </w:r>
    </w:p>
    <w:p w:rsidR="00E56C83" w:rsidRPr="00E4184F" w:rsidRDefault="00E56C83" w:rsidP="00E4184F">
      <w:pPr>
        <w:pStyle w:val="libBold1"/>
        <w:rPr>
          <w:rtl/>
        </w:rPr>
      </w:pPr>
      <w:r w:rsidRPr="009900E1">
        <w:rPr>
          <w:rtl/>
        </w:rPr>
        <w:t>كتاب السيّد اليزدي إلى الشيخ گاطع آل بطي رئيس عشيرة الإزيرج في الناصرية</w:t>
      </w:r>
      <w:r>
        <w:rPr>
          <w:rtl/>
        </w:rPr>
        <w:t>،</w:t>
      </w:r>
      <w:r w:rsidRPr="009900E1">
        <w:rPr>
          <w:rtl/>
        </w:rPr>
        <w:t xml:space="preserve"> يعلمه بفتواه في الجهاد</w:t>
      </w:r>
      <w:r>
        <w:rPr>
          <w:rtl/>
        </w:rPr>
        <w:t>،</w:t>
      </w:r>
      <w:r w:rsidRPr="009900E1">
        <w:rPr>
          <w:rtl/>
        </w:rPr>
        <w:t xml:space="preserve"> ويطلب منه التحرّك مع عشيرته إلى البصرة</w:t>
      </w:r>
      <w:r>
        <w:rPr>
          <w:rtl/>
        </w:rPr>
        <w:t>،</w:t>
      </w:r>
      <w:r w:rsidRPr="009900E1">
        <w:rPr>
          <w:rtl/>
        </w:rPr>
        <w:t xml:space="preserve"> وتبليغ الشيخ خيون العبيد وعشيرته بوجوب الدفاع عن الإسلام</w:t>
      </w:r>
      <w:r>
        <w:rPr>
          <w:rtl/>
        </w:rPr>
        <w:t>،</w:t>
      </w:r>
      <w:r w:rsidRPr="009900E1">
        <w:rPr>
          <w:rtl/>
        </w:rPr>
        <w:t xml:space="preserve"> نصّه</w:t>
      </w:r>
      <w:r>
        <w:rPr>
          <w:rtl/>
        </w:rPr>
        <w:t>:</w:t>
      </w:r>
    </w:p>
    <w:p w:rsidR="00E56C83" w:rsidRPr="00E56C83" w:rsidRDefault="00E56C83" w:rsidP="00836E3E">
      <w:pPr>
        <w:pStyle w:val="libCenter"/>
        <w:rPr>
          <w:rtl/>
        </w:rPr>
      </w:pPr>
      <w:r w:rsidRPr="009900E1">
        <w:rPr>
          <w:rtl/>
        </w:rPr>
        <w:t>* * *</w:t>
      </w:r>
    </w:p>
    <w:p w:rsidR="00E56C83" w:rsidRPr="009900E1" w:rsidRDefault="00E56C83" w:rsidP="00836E3E">
      <w:pPr>
        <w:pStyle w:val="libNormal"/>
        <w:rPr>
          <w:rtl/>
        </w:rPr>
      </w:pPr>
      <w:r w:rsidRPr="009900E1">
        <w:rPr>
          <w:rtl/>
        </w:rPr>
        <w:t>ذو العزّ المنيع</w:t>
      </w:r>
      <w:r>
        <w:rPr>
          <w:rtl/>
        </w:rPr>
        <w:t>،</w:t>
      </w:r>
      <w:r w:rsidRPr="009900E1">
        <w:rPr>
          <w:rtl/>
        </w:rPr>
        <w:t xml:space="preserve"> والمجد الرفيع</w:t>
      </w:r>
      <w:r>
        <w:rPr>
          <w:rtl/>
        </w:rPr>
        <w:t>،</w:t>
      </w:r>
      <w:r w:rsidRPr="009900E1">
        <w:rPr>
          <w:rtl/>
        </w:rPr>
        <w:t xml:space="preserve"> والفضل الجليّ گاطع آل بطي (أدام الله عزّته</w:t>
      </w:r>
      <w:r>
        <w:rPr>
          <w:rtl/>
        </w:rPr>
        <w:t>،</w:t>
      </w:r>
      <w:r w:rsidRPr="009900E1">
        <w:rPr>
          <w:rtl/>
        </w:rPr>
        <w:t xml:space="preserve"> وأجزل توفيقه وكرامته)</w:t>
      </w:r>
      <w:r>
        <w:rPr>
          <w:rtl/>
        </w:rPr>
        <w:t>.</w:t>
      </w:r>
      <w:r w:rsidRPr="009900E1">
        <w:rPr>
          <w:rtl/>
        </w:rPr>
        <w:t xml:space="preserve"> </w:t>
      </w:r>
    </w:p>
    <w:p w:rsidR="00E56C83" w:rsidRPr="009900E1" w:rsidRDefault="00E56C83" w:rsidP="00836E3E">
      <w:pPr>
        <w:pStyle w:val="libNormal"/>
        <w:rPr>
          <w:rtl/>
        </w:rPr>
      </w:pPr>
      <w:r w:rsidRPr="009900E1">
        <w:rPr>
          <w:rtl/>
        </w:rPr>
        <w:t>وبعد</w:t>
      </w:r>
      <w:r>
        <w:rPr>
          <w:rtl/>
        </w:rPr>
        <w:t>،</w:t>
      </w:r>
      <w:r w:rsidRPr="009900E1">
        <w:rPr>
          <w:rtl/>
        </w:rPr>
        <w:t xml:space="preserve"> فقد بلغنا أن خيون غير موافق للحكومة</w:t>
      </w:r>
      <w:r>
        <w:rPr>
          <w:rtl/>
        </w:rPr>
        <w:t>،</w:t>
      </w:r>
      <w:r w:rsidRPr="009900E1">
        <w:rPr>
          <w:rtl/>
        </w:rPr>
        <w:t xml:space="preserve"> والحكومة في هذا اليوم وساير المسلمين سواء في وجوب دفاع الكفّار</w:t>
      </w:r>
      <w:r>
        <w:rPr>
          <w:rtl/>
        </w:rPr>
        <w:t>،</w:t>
      </w:r>
      <w:r w:rsidRPr="009900E1">
        <w:rPr>
          <w:rtl/>
        </w:rPr>
        <w:t xml:space="preserve"> لأنه يجب على كلّ مسلم متمكّن حفظ بيضة الإسلام ودفاع الكفّار الهاجمين على المسلمين</w:t>
      </w:r>
      <w:r>
        <w:rPr>
          <w:rtl/>
        </w:rPr>
        <w:t>،</w:t>
      </w:r>
      <w:r w:rsidRPr="009900E1">
        <w:rPr>
          <w:rtl/>
        </w:rPr>
        <w:t xml:space="preserve"> فاللاّزم عليك من قبلنا أن تمنعه من مخالفة الحكومة</w:t>
      </w:r>
      <w:r>
        <w:rPr>
          <w:rtl/>
        </w:rPr>
        <w:t>،</w:t>
      </w:r>
      <w:r w:rsidRPr="009900E1">
        <w:rPr>
          <w:rtl/>
        </w:rPr>
        <w:t xml:space="preserve"> وتلزمه مع أصحابه والجمع الّذي تحت يده أن يتوجّه إلى البصرة لحماية ثغرها</w:t>
      </w:r>
      <w:r>
        <w:rPr>
          <w:rtl/>
        </w:rPr>
        <w:t>،</w:t>
      </w:r>
      <w:r w:rsidRPr="009900E1">
        <w:rPr>
          <w:rtl/>
        </w:rPr>
        <w:t xml:space="preserve"> ودفع الكفرة المحيطين بها</w:t>
      </w:r>
      <w:r>
        <w:rPr>
          <w:rtl/>
        </w:rPr>
        <w:t>،</w:t>
      </w:r>
      <w:r w:rsidRPr="009900E1">
        <w:rPr>
          <w:rtl/>
        </w:rPr>
        <w:t xml:space="preserve"> فإني أوجبت عليهم</w:t>
      </w:r>
      <w:r>
        <w:rPr>
          <w:rtl/>
        </w:rPr>
        <w:t>،</w:t>
      </w:r>
      <w:r w:rsidRPr="009900E1">
        <w:rPr>
          <w:rtl/>
        </w:rPr>
        <w:t xml:space="preserve"> كما أني أوجب عليك أن تتوجّه مع جمعك وأصحابك إلى البصرة لسدّ ثغرها</w:t>
      </w:r>
      <w:r>
        <w:rPr>
          <w:rtl/>
        </w:rPr>
        <w:t>،</w:t>
      </w:r>
      <w:r w:rsidRPr="009900E1">
        <w:rPr>
          <w:rtl/>
        </w:rPr>
        <w:t xml:space="preserve"> وردّ الكفرة عنها</w:t>
      </w:r>
      <w:r>
        <w:rPr>
          <w:rtl/>
        </w:rPr>
        <w:t>،</w:t>
      </w:r>
      <w:r w:rsidRPr="009900E1">
        <w:rPr>
          <w:rtl/>
        </w:rPr>
        <w:t xml:space="preserve"> فإنه لكم بذلك الأجر الجزيل والثواب الجميل من الله العزيز الجليل</w:t>
      </w:r>
      <w:r>
        <w:rPr>
          <w:rtl/>
        </w:rPr>
        <w:t>،</w:t>
      </w:r>
      <w:r w:rsidRPr="009900E1">
        <w:rPr>
          <w:rtl/>
        </w:rPr>
        <w:t xml:space="preserve"> وليس لكم ولا لكلّ مسلم متمكّن من ذلك عذر عند الله تعالى</w:t>
      </w:r>
      <w:r>
        <w:rPr>
          <w:rtl/>
        </w:rPr>
        <w:t>.</w:t>
      </w:r>
      <w:r w:rsidRPr="009900E1">
        <w:rPr>
          <w:rtl/>
        </w:rPr>
        <w:t xml:space="preserve"> </w:t>
      </w:r>
    </w:p>
    <w:p w:rsidR="00E56C83" w:rsidRPr="009900E1" w:rsidRDefault="00E56C83" w:rsidP="00BF5833">
      <w:pPr>
        <w:pStyle w:val="libLeft"/>
        <w:rPr>
          <w:rtl/>
        </w:rPr>
      </w:pPr>
      <w:r w:rsidRPr="009900E1">
        <w:rPr>
          <w:rtl/>
        </w:rPr>
        <w:t xml:space="preserve">والسّلام عليكم ورحمة الله وبركاته </w:t>
      </w:r>
    </w:p>
    <w:p w:rsidR="00E56C83" w:rsidRPr="009900E1" w:rsidRDefault="00E56C83" w:rsidP="00BF5833">
      <w:pPr>
        <w:pStyle w:val="libLeft"/>
        <w:rPr>
          <w:rtl/>
        </w:rPr>
      </w:pPr>
      <w:r w:rsidRPr="009900E1">
        <w:rPr>
          <w:rtl/>
        </w:rPr>
        <w:t xml:space="preserve">محمّد كاظم الطباطبائي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783455" cy="1903730"/>
            <wp:effectExtent l="19050" t="0" r="0" b="0"/>
            <wp:docPr id="814" name="Picture 814" descr="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581"/>
                    <pic:cNvPicPr>
                      <a:picLocks noChangeAspect="1" noChangeArrowheads="1"/>
                    </pic:cNvPicPr>
                  </pic:nvPicPr>
                  <pic:blipFill>
                    <a:blip r:embed="rId70" cstate="print"/>
                    <a:srcRect/>
                    <a:stretch>
                      <a:fillRect/>
                    </a:stretch>
                  </pic:blipFill>
                  <pic:spPr bwMode="auto">
                    <a:xfrm>
                      <a:off x="0" y="0"/>
                      <a:ext cx="4783455" cy="190373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[34] </w:t>
      </w:r>
    </w:p>
    <w:p w:rsidR="00E56C83" w:rsidRPr="00E4184F" w:rsidRDefault="00E56C83" w:rsidP="00E4184F">
      <w:pPr>
        <w:pStyle w:val="libBold1"/>
        <w:rPr>
          <w:rtl/>
        </w:rPr>
      </w:pPr>
      <w:r w:rsidRPr="009900E1">
        <w:rPr>
          <w:rtl/>
        </w:rPr>
        <w:t>كتاب السيّد اليزدي إلى الشيخ عليّ الفضل رئيس عشيرة خفاجة في الناصرية</w:t>
      </w:r>
      <w:r>
        <w:rPr>
          <w:rtl/>
        </w:rPr>
        <w:t>،</w:t>
      </w:r>
      <w:r w:rsidRPr="009900E1">
        <w:rPr>
          <w:rtl/>
        </w:rPr>
        <w:t xml:space="preserve"> يعلمه بفتواه في الجهاد</w:t>
      </w:r>
      <w:r>
        <w:rPr>
          <w:rtl/>
        </w:rPr>
        <w:t>،</w:t>
      </w:r>
      <w:r w:rsidRPr="009900E1">
        <w:rPr>
          <w:rtl/>
        </w:rPr>
        <w:t xml:space="preserve"> ويطلب منه التحرّك مع عشيرته إلى البصرة</w:t>
      </w:r>
      <w:r>
        <w:rPr>
          <w:rtl/>
        </w:rPr>
        <w:t>،</w:t>
      </w:r>
      <w:r w:rsidRPr="009900E1">
        <w:rPr>
          <w:rtl/>
        </w:rPr>
        <w:t xml:space="preserve"> وتبليغ الشيخ خيون العبيد وعشيرته بوجوب الدفاع عن الإسلام</w:t>
      </w:r>
      <w:r>
        <w:rPr>
          <w:rtl/>
        </w:rPr>
        <w:t>،</w:t>
      </w:r>
      <w:r w:rsidRPr="009900E1">
        <w:rPr>
          <w:rtl/>
        </w:rPr>
        <w:t xml:space="preserve"> وعدم قبول أيّ عذر عن التخلّف</w:t>
      </w:r>
      <w:r>
        <w:rPr>
          <w:rtl/>
        </w:rPr>
        <w:t>.</w:t>
      </w:r>
      <w:r w:rsidRPr="009900E1">
        <w:rPr>
          <w:rtl/>
        </w:rPr>
        <w:t xml:space="preserve"> نصّه</w:t>
      </w:r>
      <w:r>
        <w:rPr>
          <w:rtl/>
        </w:rPr>
        <w:t>:</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836E3E">
      <w:pPr>
        <w:pStyle w:val="libNormal"/>
        <w:rPr>
          <w:rtl/>
        </w:rPr>
      </w:pPr>
      <w:r w:rsidRPr="009900E1">
        <w:rPr>
          <w:rtl/>
        </w:rPr>
        <w:t>عمدة الكرام</w:t>
      </w:r>
      <w:r>
        <w:rPr>
          <w:rtl/>
        </w:rPr>
        <w:t>،</w:t>
      </w:r>
      <w:r w:rsidRPr="009900E1">
        <w:rPr>
          <w:rtl/>
        </w:rPr>
        <w:t xml:space="preserve"> وقدوة أرباب الاحترام</w:t>
      </w:r>
      <w:r>
        <w:rPr>
          <w:rtl/>
        </w:rPr>
        <w:t>،</w:t>
      </w:r>
      <w:r w:rsidRPr="009900E1">
        <w:rPr>
          <w:rtl/>
        </w:rPr>
        <w:t xml:space="preserve"> عليّ الفضل (دام توفيقه</w:t>
      </w:r>
      <w:r>
        <w:rPr>
          <w:rtl/>
        </w:rPr>
        <w:t>،</w:t>
      </w:r>
      <w:r w:rsidRPr="009900E1">
        <w:rPr>
          <w:rtl/>
        </w:rPr>
        <w:t xml:space="preserve"> واستنار إلى سبل الطاعات طريقه)</w:t>
      </w:r>
    </w:p>
    <w:p w:rsidR="00E56C83" w:rsidRPr="009900E1" w:rsidRDefault="00E56C83" w:rsidP="00836E3E">
      <w:pPr>
        <w:pStyle w:val="libNormal"/>
        <w:rPr>
          <w:rtl/>
        </w:rPr>
      </w:pPr>
      <w:r w:rsidRPr="009900E1">
        <w:rPr>
          <w:rtl/>
        </w:rPr>
        <w:t>وبعد</w:t>
      </w:r>
      <w:r>
        <w:rPr>
          <w:rtl/>
        </w:rPr>
        <w:t>،</w:t>
      </w:r>
      <w:r w:rsidRPr="009900E1">
        <w:rPr>
          <w:rtl/>
        </w:rPr>
        <w:t xml:space="preserve"> فقد بلغنا أن خيون مخالف للحكومة غير موافق لهم</w:t>
      </w:r>
      <w:r>
        <w:rPr>
          <w:rtl/>
        </w:rPr>
        <w:t>،</w:t>
      </w:r>
      <w:r w:rsidRPr="009900E1">
        <w:rPr>
          <w:rtl/>
        </w:rPr>
        <w:t xml:space="preserve"> والحكومة في هذا اليوم وساير المسلمين سواء في وجوب دفاع الكفرة</w:t>
      </w:r>
      <w:r>
        <w:rPr>
          <w:rtl/>
        </w:rPr>
        <w:t>،</w:t>
      </w:r>
      <w:r w:rsidRPr="009900E1">
        <w:rPr>
          <w:rtl/>
        </w:rPr>
        <w:t xml:space="preserve"> بعد خروجهم على المسلمين وإحاطتهم بالبصرة</w:t>
      </w:r>
      <w:r>
        <w:rPr>
          <w:rtl/>
        </w:rPr>
        <w:t>.</w:t>
      </w:r>
      <w:r w:rsidRPr="009900E1">
        <w:rPr>
          <w:rtl/>
        </w:rPr>
        <w:t xml:space="preserve"> فالواجب أن تمنع خيون من مخالفة الحكومة</w:t>
      </w:r>
      <w:r>
        <w:rPr>
          <w:rtl/>
        </w:rPr>
        <w:t>،</w:t>
      </w:r>
      <w:r w:rsidRPr="009900E1">
        <w:rPr>
          <w:rtl/>
        </w:rPr>
        <w:t xml:space="preserve"> وأن تلزمه من قبلنا بموافقته إيّاهم</w:t>
      </w:r>
      <w:r>
        <w:rPr>
          <w:rtl/>
        </w:rPr>
        <w:t>،</w:t>
      </w:r>
      <w:r w:rsidRPr="009900E1">
        <w:rPr>
          <w:rtl/>
        </w:rPr>
        <w:t xml:space="preserve"> وخروجه مع جمع المسلمين الّذين هم تحت يده وطوع أمره إلى البصرة لسدّ ثغرها</w:t>
      </w:r>
      <w:r>
        <w:rPr>
          <w:rtl/>
        </w:rPr>
        <w:t>،</w:t>
      </w:r>
      <w:r w:rsidRPr="009900E1">
        <w:rPr>
          <w:rtl/>
        </w:rPr>
        <w:t xml:space="preserve"> ودفع الكفّار عنها</w:t>
      </w:r>
      <w:r>
        <w:rPr>
          <w:rtl/>
        </w:rPr>
        <w:t>.</w:t>
      </w:r>
      <w:r w:rsidRPr="009900E1">
        <w:rPr>
          <w:rtl/>
        </w:rPr>
        <w:t xml:space="preserve"> كما إني أوجب عليك وعلى المسلمين الّذين هم طوع أمرك التوجّه أيضاً إلى البصرة لحمايتها من الكفرة</w:t>
      </w:r>
      <w:r>
        <w:rPr>
          <w:rtl/>
        </w:rPr>
        <w:t>،</w:t>
      </w:r>
      <w:r w:rsidRPr="009900E1">
        <w:rPr>
          <w:rtl/>
        </w:rPr>
        <w:t xml:space="preserve"> وليس لك ولا لخيون ولا لساير المسلمين الّذين بلغهم أمري من ذلك عذر عند الله تعالى</w:t>
      </w:r>
      <w:r>
        <w:rPr>
          <w:rtl/>
        </w:rPr>
        <w:t>،</w:t>
      </w:r>
      <w:r w:rsidRPr="009900E1">
        <w:rPr>
          <w:rtl/>
        </w:rPr>
        <w:t xml:space="preserve"> لأنه يجب على كلّ مسلم متمكّن حفظ بيضة الإسلام</w:t>
      </w:r>
      <w:r>
        <w:rPr>
          <w:rtl/>
        </w:rPr>
        <w:t>،</w:t>
      </w:r>
      <w:r w:rsidRPr="009900E1">
        <w:rPr>
          <w:rtl/>
        </w:rPr>
        <w:t xml:space="preserve"> ودفع الكفّار الهاجمين على المسلمين</w:t>
      </w:r>
      <w:r>
        <w:rPr>
          <w:rtl/>
        </w:rPr>
        <w:t>،</w:t>
      </w:r>
      <w:r w:rsidRPr="009900E1">
        <w:rPr>
          <w:rtl/>
        </w:rPr>
        <w:t xml:space="preserve"> بماله ونفسه ورجاله وخيله وسلاحه</w:t>
      </w:r>
      <w:r>
        <w:rPr>
          <w:rtl/>
        </w:rPr>
        <w:t>،</w:t>
      </w:r>
      <w:r w:rsidRPr="009900E1">
        <w:rPr>
          <w:rtl/>
        </w:rPr>
        <w:t xml:space="preserve"> وفّقكم الله تعالى جميعاً لذلك وبلوغ الأجر فيما هنالك</w:t>
      </w:r>
      <w:r>
        <w:rPr>
          <w:rtl/>
        </w:rPr>
        <w:t>.</w:t>
      </w:r>
      <w:r w:rsidRPr="009900E1">
        <w:rPr>
          <w:rtl/>
        </w:rPr>
        <w:t xml:space="preserve"> </w:t>
      </w:r>
    </w:p>
    <w:p w:rsidR="00E56C83" w:rsidRPr="009900E1" w:rsidRDefault="00E56C83" w:rsidP="00BF5833">
      <w:pPr>
        <w:pStyle w:val="libLeft"/>
        <w:rPr>
          <w:rtl/>
        </w:rPr>
      </w:pPr>
      <w:r w:rsidRPr="009900E1">
        <w:rPr>
          <w:rtl/>
        </w:rPr>
        <w:t>والسّلام عليكم ورحمة الله وبركاته</w:t>
      </w:r>
      <w:r>
        <w:rPr>
          <w:rtl/>
        </w:rPr>
        <w:t>.</w:t>
      </w:r>
      <w:r w:rsidRPr="009900E1">
        <w:rPr>
          <w:rtl/>
        </w:rPr>
        <w:t xml:space="preserve"> </w:t>
      </w:r>
    </w:p>
    <w:p w:rsidR="00E56C83" w:rsidRPr="009900E1" w:rsidRDefault="00E56C83" w:rsidP="00BF5833">
      <w:pPr>
        <w:pStyle w:val="libLeft"/>
        <w:rPr>
          <w:rtl/>
        </w:rPr>
      </w:pPr>
      <w:r w:rsidRPr="009900E1">
        <w:rPr>
          <w:rtl/>
        </w:rPr>
        <w:t>محمّد كاظم الطباطبائي</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639945" cy="1992630"/>
            <wp:effectExtent l="19050" t="0" r="8255" b="0"/>
            <wp:docPr id="815" name="Picture 815" descr="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583"/>
                    <pic:cNvPicPr>
                      <a:picLocks noChangeAspect="1" noChangeArrowheads="1"/>
                    </pic:cNvPicPr>
                  </pic:nvPicPr>
                  <pic:blipFill>
                    <a:blip r:embed="rId71" cstate="print"/>
                    <a:srcRect/>
                    <a:stretch>
                      <a:fillRect/>
                    </a:stretch>
                  </pic:blipFill>
                  <pic:spPr bwMode="auto">
                    <a:xfrm>
                      <a:off x="0" y="0"/>
                      <a:ext cx="4639945" cy="199263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[35] </w:t>
      </w:r>
    </w:p>
    <w:p w:rsidR="00E56C83" w:rsidRPr="00E4184F" w:rsidRDefault="00E56C83" w:rsidP="00E4184F">
      <w:pPr>
        <w:pStyle w:val="libBold1"/>
        <w:rPr>
          <w:rtl/>
        </w:rPr>
      </w:pPr>
      <w:r w:rsidRPr="009900E1">
        <w:rPr>
          <w:rtl/>
        </w:rPr>
        <w:t>نموذج آخر لكتب السيّد اليزدي التي بعث بها إلى رؤساء الناصرية</w:t>
      </w:r>
      <w:r>
        <w:rPr>
          <w:rtl/>
        </w:rPr>
        <w:t>،</w:t>
      </w:r>
      <w:r w:rsidRPr="009900E1">
        <w:rPr>
          <w:rtl/>
        </w:rPr>
        <w:t xml:space="preserve"> يطلب منهم منع الشيخ خيون العبيد من مسايرة الإنكليز</w:t>
      </w:r>
      <w:r>
        <w:rPr>
          <w:rtl/>
        </w:rPr>
        <w:t>،</w:t>
      </w:r>
      <w:r w:rsidRPr="009900E1">
        <w:rPr>
          <w:rtl/>
        </w:rPr>
        <w:t xml:space="preserve"> وتبليغه بوجوب الدفاع عن الإسلام</w:t>
      </w:r>
      <w:r>
        <w:rPr>
          <w:rtl/>
        </w:rPr>
        <w:t>،</w:t>
      </w:r>
      <w:r w:rsidRPr="009900E1">
        <w:rPr>
          <w:rtl/>
        </w:rPr>
        <w:t xml:space="preserve"> ومجاهدة المحتلين</w:t>
      </w:r>
      <w:r>
        <w:rPr>
          <w:rtl/>
        </w:rPr>
        <w:t>،</w:t>
      </w:r>
      <w:r w:rsidRPr="009900E1">
        <w:rPr>
          <w:rtl/>
        </w:rPr>
        <w:t xml:space="preserve"> ويأمرهم فيها للالتحاق بصفوف المجاهدين في البصرة</w:t>
      </w:r>
      <w:r>
        <w:rPr>
          <w:rtl/>
        </w:rPr>
        <w:t>،</w:t>
      </w:r>
      <w:r w:rsidRPr="009900E1">
        <w:rPr>
          <w:rtl/>
        </w:rPr>
        <w:t xml:space="preserve"> نصّه</w:t>
      </w:r>
      <w:r>
        <w:rPr>
          <w:rtl/>
        </w:rPr>
        <w:t>:</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836E3E">
      <w:pPr>
        <w:pStyle w:val="libNormal"/>
        <w:rPr>
          <w:rtl/>
        </w:rPr>
      </w:pPr>
      <w:r w:rsidRPr="009900E1">
        <w:rPr>
          <w:rtl/>
        </w:rPr>
        <w:t>بعد السّلام عليك ورحمة الله وبركاته</w:t>
      </w:r>
      <w:r>
        <w:rPr>
          <w:rtl/>
        </w:rPr>
        <w:t>.</w:t>
      </w:r>
      <w:r w:rsidRPr="009900E1">
        <w:rPr>
          <w:rtl/>
        </w:rPr>
        <w:t xml:space="preserve"> </w:t>
      </w:r>
    </w:p>
    <w:p w:rsidR="00E56C83" w:rsidRPr="009900E1" w:rsidRDefault="00E56C83" w:rsidP="00836E3E">
      <w:pPr>
        <w:pStyle w:val="libNormal"/>
        <w:rPr>
          <w:rtl/>
        </w:rPr>
      </w:pPr>
      <w:r w:rsidRPr="009900E1">
        <w:rPr>
          <w:rtl/>
        </w:rPr>
        <w:t>[حسبما] بلّغونا أن خيون العبيد في مثل هذه الأيام التي يقيناً بلغكم هجوم الكفر فيها على ثغر البصرة من بلاد الإسلام</w:t>
      </w:r>
      <w:r>
        <w:rPr>
          <w:rtl/>
        </w:rPr>
        <w:t>،</w:t>
      </w:r>
      <w:r w:rsidRPr="009900E1">
        <w:rPr>
          <w:rtl/>
        </w:rPr>
        <w:t xml:space="preserve"> قد أشغل نفسه بغير ما هو اللاّزم من مدافعة الكفّار</w:t>
      </w:r>
      <w:r>
        <w:rPr>
          <w:rtl/>
        </w:rPr>
        <w:t>،</w:t>
      </w:r>
      <w:r w:rsidRPr="009900E1">
        <w:rPr>
          <w:rtl/>
        </w:rPr>
        <w:t xml:space="preserve"> وقد بلغكم فتوانا من وجوب الدفاع عند مهاجمتهم على بلاد المسلمين</w:t>
      </w:r>
      <w:r>
        <w:rPr>
          <w:rtl/>
        </w:rPr>
        <w:t>،</w:t>
      </w:r>
      <w:r w:rsidRPr="009900E1">
        <w:rPr>
          <w:rtl/>
        </w:rPr>
        <w:t xml:space="preserve"> فاللاّزم عليكم أن ترشدوه لما هو اللاّزم والأصح له ولغيره</w:t>
      </w:r>
      <w:r>
        <w:rPr>
          <w:rtl/>
        </w:rPr>
        <w:t>،</w:t>
      </w:r>
      <w:r w:rsidRPr="009900E1">
        <w:rPr>
          <w:rtl/>
        </w:rPr>
        <w:t xml:space="preserve"> من حفظ بيضة الإسلام وسدّ ثغوره</w:t>
      </w:r>
      <w:r>
        <w:rPr>
          <w:rtl/>
        </w:rPr>
        <w:t>،</w:t>
      </w:r>
      <w:r w:rsidRPr="009900E1">
        <w:rPr>
          <w:rtl/>
        </w:rPr>
        <w:t xml:space="preserve"> وفقكم الله تعالى لكلّ خير وسعادة</w:t>
      </w:r>
      <w:r>
        <w:rPr>
          <w:rtl/>
        </w:rPr>
        <w:t>.</w:t>
      </w:r>
      <w:r w:rsidRPr="009900E1">
        <w:rPr>
          <w:rtl/>
        </w:rPr>
        <w:t xml:space="preserve"> </w:t>
      </w:r>
    </w:p>
    <w:p w:rsidR="00E56C83" w:rsidRPr="009900E1" w:rsidRDefault="00E56C83" w:rsidP="00BF5833">
      <w:pPr>
        <w:pStyle w:val="libLeft"/>
        <w:rPr>
          <w:rtl/>
        </w:rPr>
      </w:pPr>
      <w:r w:rsidRPr="009900E1">
        <w:rPr>
          <w:rtl/>
        </w:rPr>
        <w:t xml:space="preserve">محمّد كاظم الطباطبائي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841750" cy="2770505"/>
            <wp:effectExtent l="19050" t="0" r="6350" b="0"/>
            <wp:docPr id="816" name="Picture 816" descr="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585"/>
                    <pic:cNvPicPr>
                      <a:picLocks noChangeAspect="1" noChangeArrowheads="1"/>
                    </pic:cNvPicPr>
                  </pic:nvPicPr>
                  <pic:blipFill>
                    <a:blip r:embed="rId72" cstate="print"/>
                    <a:srcRect/>
                    <a:stretch>
                      <a:fillRect/>
                    </a:stretch>
                  </pic:blipFill>
                  <pic:spPr bwMode="auto">
                    <a:xfrm>
                      <a:off x="0" y="0"/>
                      <a:ext cx="3841750" cy="277050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[36] </w:t>
      </w:r>
    </w:p>
    <w:p w:rsidR="00E56C83" w:rsidRPr="00E4184F" w:rsidRDefault="00E56C83" w:rsidP="00E4184F">
      <w:pPr>
        <w:pStyle w:val="libBold1"/>
        <w:rPr>
          <w:rtl/>
        </w:rPr>
      </w:pPr>
      <w:r w:rsidRPr="009900E1">
        <w:rPr>
          <w:rtl/>
        </w:rPr>
        <w:t>رسالة من السيد محمد اليزدي إلى أحد الفضلاء</w:t>
      </w:r>
      <w:r>
        <w:rPr>
          <w:rtl/>
        </w:rPr>
        <w:t>،</w:t>
      </w:r>
      <w:r w:rsidRPr="009900E1">
        <w:rPr>
          <w:rtl/>
        </w:rPr>
        <w:t xml:space="preserve"> يعلمه بخروجه إلى ساحات الجهاد ويدعوه للتوجه إليه للمذاكرة واتخاذ التدابير اللازمة</w:t>
      </w:r>
      <w:r>
        <w:rPr>
          <w:rtl/>
        </w:rPr>
        <w:t>.</w:t>
      </w:r>
      <w:r w:rsidRPr="009900E1">
        <w:rPr>
          <w:rtl/>
        </w:rPr>
        <w:t xml:space="preserve"> نصّها</w:t>
      </w:r>
      <w:r>
        <w:rPr>
          <w:rtl/>
        </w:rPr>
        <w:t>:</w:t>
      </w:r>
      <w:r w:rsidRPr="009900E1">
        <w:rPr>
          <w:rtl/>
        </w:rPr>
        <w:t xml:space="preserve"> </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5438C6">
      <w:pPr>
        <w:pStyle w:val="libCenter"/>
        <w:rPr>
          <w:rtl/>
        </w:rPr>
      </w:pPr>
      <w:r w:rsidRPr="009900E1">
        <w:rPr>
          <w:rtl/>
        </w:rPr>
        <w:t xml:space="preserve">بسم الله الرحمن الرحيم </w:t>
      </w:r>
    </w:p>
    <w:p w:rsidR="00E56C83" w:rsidRPr="009900E1" w:rsidRDefault="00E56C83" w:rsidP="00836E3E">
      <w:pPr>
        <w:pStyle w:val="libNormal"/>
        <w:rPr>
          <w:rtl/>
        </w:rPr>
      </w:pPr>
      <w:r w:rsidRPr="009900E1">
        <w:rPr>
          <w:rtl/>
        </w:rPr>
        <w:t>الفاضل الشيخ محمد علي دام توفيقه</w:t>
      </w:r>
      <w:r>
        <w:rPr>
          <w:rtl/>
        </w:rPr>
        <w:t>.</w:t>
      </w:r>
      <w:r w:rsidRPr="009900E1">
        <w:rPr>
          <w:rtl/>
        </w:rPr>
        <w:t xml:space="preserve">. </w:t>
      </w:r>
    </w:p>
    <w:p w:rsidR="00E56C83" w:rsidRPr="009900E1" w:rsidRDefault="00E56C83" w:rsidP="00836E3E">
      <w:pPr>
        <w:pStyle w:val="libNormal"/>
        <w:rPr>
          <w:rtl/>
        </w:rPr>
      </w:pPr>
      <w:r w:rsidRPr="009900E1">
        <w:rPr>
          <w:rtl/>
        </w:rPr>
        <w:t>سلام عليك وعلى جميع من بطرفك من المسلمين ورحمة الله وبركاته</w:t>
      </w:r>
      <w:r>
        <w:rPr>
          <w:rtl/>
        </w:rPr>
        <w:t>.</w:t>
      </w:r>
      <w:r w:rsidRPr="009900E1">
        <w:rPr>
          <w:rtl/>
        </w:rPr>
        <w:t xml:space="preserve"> </w:t>
      </w:r>
    </w:p>
    <w:p w:rsidR="00E56C83" w:rsidRPr="009900E1" w:rsidRDefault="00E56C83" w:rsidP="00836E3E">
      <w:pPr>
        <w:pStyle w:val="libNormal"/>
        <w:rPr>
          <w:rtl/>
        </w:rPr>
      </w:pPr>
      <w:r w:rsidRPr="009900E1">
        <w:rPr>
          <w:rtl/>
        </w:rPr>
        <w:t>وبعد</w:t>
      </w:r>
      <w:r>
        <w:rPr>
          <w:rtl/>
        </w:rPr>
        <w:t>:</w:t>
      </w:r>
      <w:r w:rsidRPr="009900E1">
        <w:rPr>
          <w:rtl/>
        </w:rPr>
        <w:t xml:space="preserve"> </w:t>
      </w:r>
    </w:p>
    <w:p w:rsidR="00E56C83" w:rsidRDefault="00E56C83" w:rsidP="00836E3E">
      <w:pPr>
        <w:pStyle w:val="libNormal"/>
        <w:rPr>
          <w:rtl/>
        </w:rPr>
      </w:pPr>
      <w:r w:rsidRPr="009900E1">
        <w:rPr>
          <w:rtl/>
        </w:rPr>
        <w:t>فغير خفي أني قد تحرّكت من النجف الأشرف بأمر من حضرة الوالد حجة الإسلام السيد محمّد كاظم الطباطبائي دام ظله</w:t>
      </w:r>
      <w:r>
        <w:rPr>
          <w:rtl/>
        </w:rPr>
        <w:t>،</w:t>
      </w:r>
      <w:r w:rsidRPr="009900E1">
        <w:rPr>
          <w:rtl/>
        </w:rPr>
        <w:t xml:space="preserve"> داعياً لعموم المسلمين إلى الدفاع عن دين الله القويم وصراطه المستقيم وقد حللت الآن في بني طرف</w:t>
      </w:r>
      <w:r>
        <w:rPr>
          <w:rtl/>
        </w:rPr>
        <w:t>،</w:t>
      </w:r>
      <w:r w:rsidRPr="009900E1">
        <w:rPr>
          <w:rtl/>
        </w:rPr>
        <w:t xml:space="preserve"> فالأمل منك ومن جميع من بطرفك من ذوي النفوذ والآراء السليمة والأفكار المستقيمة</w:t>
      </w:r>
      <w:r>
        <w:rPr>
          <w:rtl/>
        </w:rPr>
        <w:t>،</w:t>
      </w:r>
      <w:r w:rsidRPr="009900E1">
        <w:rPr>
          <w:rtl/>
        </w:rPr>
        <w:t xml:space="preserve"> أن تتوجهوا إليها لتعاطي المذاكرات</w:t>
      </w:r>
      <w:r>
        <w:rPr>
          <w:rtl/>
        </w:rPr>
        <w:t>،</w:t>
      </w:r>
      <w:r w:rsidRPr="009900E1">
        <w:rPr>
          <w:rtl/>
        </w:rPr>
        <w:t xml:space="preserve"> واتخاذ التدابير لهذا الأمر العظيم</w:t>
      </w:r>
      <w:r>
        <w:rPr>
          <w:rtl/>
        </w:rPr>
        <w:t>،</w:t>
      </w:r>
      <w:r w:rsidRPr="009900E1">
        <w:rPr>
          <w:rtl/>
        </w:rPr>
        <w:t xml:space="preserve"> وترى في طيّه كتاباً إلى الشيخ مصبّح نؤمل تسليمه إليه يداً بيد بغير تعطيل</w:t>
      </w:r>
      <w:r>
        <w:rPr>
          <w:rtl/>
        </w:rPr>
        <w:t>.</w:t>
      </w:r>
      <w:r w:rsidRPr="009900E1">
        <w:rPr>
          <w:rtl/>
        </w:rPr>
        <w:t xml:space="preserve"> </w:t>
      </w:r>
    </w:p>
    <w:p w:rsidR="00E56C83" w:rsidRDefault="00E56C83" w:rsidP="00BF5833">
      <w:pPr>
        <w:pStyle w:val="libLeft"/>
        <w:rPr>
          <w:rtl/>
        </w:rPr>
      </w:pPr>
      <w:r w:rsidRPr="009900E1">
        <w:rPr>
          <w:rtl/>
        </w:rPr>
        <w:t>والسلام عليك ورحمة الله وبركاته</w:t>
      </w:r>
      <w:r>
        <w:rPr>
          <w:rtl/>
        </w:rPr>
        <w:t xml:space="preserve">.  </w:t>
      </w:r>
    </w:p>
    <w:p w:rsidR="00E56C83" w:rsidRPr="009900E1" w:rsidRDefault="00E56C83" w:rsidP="00BF5833">
      <w:pPr>
        <w:pStyle w:val="libLeft"/>
        <w:rPr>
          <w:rtl/>
        </w:rPr>
      </w:pPr>
      <w:r w:rsidRPr="009900E1">
        <w:rPr>
          <w:rtl/>
        </w:rPr>
        <w:t>19 ربيع الأول</w:t>
      </w:r>
      <w:r>
        <w:rPr>
          <w:rtl/>
        </w:rPr>
        <w:t xml:space="preserve">   </w:t>
      </w:r>
    </w:p>
    <w:p w:rsidR="00E56C83" w:rsidRPr="009900E1" w:rsidRDefault="00E56C83" w:rsidP="00BF5833">
      <w:pPr>
        <w:pStyle w:val="libLeft"/>
        <w:rPr>
          <w:rtl/>
        </w:rPr>
      </w:pPr>
      <w:r w:rsidRPr="009900E1">
        <w:rPr>
          <w:rtl/>
        </w:rPr>
        <w:t>نجل حجة الإسلام محمّد الطباطبائي</w:t>
      </w:r>
      <w:r>
        <w:rPr>
          <w:rtl/>
        </w:rPr>
        <w:t xml:space="preserve">  </w:t>
      </w:r>
    </w:p>
    <w:p w:rsidR="00E56C83" w:rsidRPr="009900E1" w:rsidRDefault="00E56C83" w:rsidP="00836E3E">
      <w:pPr>
        <w:pStyle w:val="libNormal"/>
        <w:rPr>
          <w:rtl/>
        </w:rPr>
      </w:pPr>
      <w:r w:rsidRPr="009900E1">
        <w:rPr>
          <w:rtl/>
        </w:rPr>
        <w:t>هذا مع إبلاغ سلامي لجميع من بطرفك من المشايخ</w:t>
      </w:r>
      <w:r>
        <w:rPr>
          <w:rtl/>
        </w:rPr>
        <w:t>،</w:t>
      </w:r>
      <w:r w:rsidRPr="009900E1">
        <w:rPr>
          <w:rtl/>
        </w:rPr>
        <w:t xml:space="preserve"> وذوي الآراء والنفوذ منهم خاصة</w:t>
      </w:r>
      <w:r>
        <w:rPr>
          <w:rtl/>
        </w:rPr>
        <w:t>.</w:t>
      </w:r>
      <w:r w:rsidRPr="009900E1">
        <w:rPr>
          <w:rtl/>
        </w:rPr>
        <w:t xml:space="preserve"> وإذا توجّهت إلينا مع الذين أردنا مواجهتهم لمداولة الأفكار</w:t>
      </w:r>
      <w:r>
        <w:rPr>
          <w:rtl/>
        </w:rPr>
        <w:t>،</w:t>
      </w:r>
      <w:r w:rsidRPr="009900E1">
        <w:rPr>
          <w:rtl/>
        </w:rPr>
        <w:t xml:space="preserve"> يكون موعد اجتماعنا بيت سيد علي الطالقاني</w:t>
      </w:r>
      <w:r>
        <w:rPr>
          <w:rtl/>
        </w:rPr>
        <w:t>،</w:t>
      </w:r>
      <w:r w:rsidRPr="009900E1">
        <w:rPr>
          <w:rtl/>
        </w:rPr>
        <w:t xml:space="preserve"> فأنَّا قريباً نتوجّه إليه</w:t>
      </w:r>
      <w:r>
        <w:rPr>
          <w:rtl/>
        </w:rPr>
        <w:t>.</w:t>
      </w:r>
      <w:r w:rsidRPr="009900E1">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105150" cy="3855720"/>
            <wp:effectExtent l="19050" t="0" r="0" b="0"/>
            <wp:docPr id="817" name="Picture 817" descr="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587"/>
                    <pic:cNvPicPr>
                      <a:picLocks noChangeAspect="1" noChangeArrowheads="1"/>
                    </pic:cNvPicPr>
                  </pic:nvPicPr>
                  <pic:blipFill>
                    <a:blip r:embed="rId73" cstate="print"/>
                    <a:srcRect/>
                    <a:stretch>
                      <a:fillRect/>
                    </a:stretch>
                  </pic:blipFill>
                  <pic:spPr bwMode="auto">
                    <a:xfrm>
                      <a:off x="0" y="0"/>
                      <a:ext cx="3105150" cy="385572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[37] </w:t>
      </w:r>
    </w:p>
    <w:p w:rsidR="00E56C83" w:rsidRPr="00E4184F" w:rsidRDefault="00E56C83" w:rsidP="00E4184F">
      <w:pPr>
        <w:pStyle w:val="libBold1"/>
        <w:rPr>
          <w:rtl/>
        </w:rPr>
      </w:pPr>
      <w:r w:rsidRPr="009900E1">
        <w:rPr>
          <w:rtl/>
        </w:rPr>
        <w:t>رسالة أخرى إلى نفس العالم الفاضل الشيخ محمد علي</w:t>
      </w:r>
      <w:r>
        <w:rPr>
          <w:rtl/>
        </w:rPr>
        <w:t>.</w:t>
      </w:r>
      <w:r w:rsidRPr="009900E1">
        <w:rPr>
          <w:rtl/>
        </w:rPr>
        <w:t xml:space="preserve"> نصّها</w:t>
      </w:r>
      <w:r>
        <w:rPr>
          <w:rtl/>
        </w:rPr>
        <w:t>:</w:t>
      </w:r>
      <w:r w:rsidRPr="009900E1">
        <w:rPr>
          <w:rtl/>
        </w:rPr>
        <w:t xml:space="preserve"> </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5438C6">
      <w:pPr>
        <w:pStyle w:val="libCenter"/>
        <w:rPr>
          <w:rtl/>
        </w:rPr>
      </w:pPr>
      <w:r w:rsidRPr="009900E1">
        <w:rPr>
          <w:rtl/>
        </w:rPr>
        <w:t xml:space="preserve">بسم الله الرحمن الرحيم </w:t>
      </w:r>
    </w:p>
    <w:p w:rsidR="00E56C83" w:rsidRPr="009900E1" w:rsidRDefault="00E56C83" w:rsidP="00836E3E">
      <w:pPr>
        <w:pStyle w:val="libNormal"/>
        <w:rPr>
          <w:rtl/>
        </w:rPr>
      </w:pPr>
      <w:r w:rsidRPr="009900E1">
        <w:rPr>
          <w:rtl/>
        </w:rPr>
        <w:t>جناب العالم الفاضل الشيخ محمد علي حفظه الله</w:t>
      </w:r>
      <w:r>
        <w:rPr>
          <w:rtl/>
        </w:rPr>
        <w:t>،</w:t>
      </w:r>
      <w:r w:rsidRPr="009900E1">
        <w:rPr>
          <w:rtl/>
        </w:rPr>
        <w:t xml:space="preserve"> آمين</w:t>
      </w:r>
      <w:r>
        <w:rPr>
          <w:rtl/>
        </w:rPr>
        <w:t>.</w:t>
      </w:r>
      <w:r w:rsidRPr="009900E1">
        <w:rPr>
          <w:rtl/>
        </w:rPr>
        <w:t xml:space="preserve"> </w:t>
      </w:r>
    </w:p>
    <w:p w:rsidR="00E56C83" w:rsidRPr="009900E1" w:rsidRDefault="00E56C83" w:rsidP="00836E3E">
      <w:pPr>
        <w:pStyle w:val="libNormal"/>
        <w:rPr>
          <w:rtl/>
        </w:rPr>
      </w:pPr>
      <w:r w:rsidRPr="009900E1">
        <w:rPr>
          <w:rtl/>
        </w:rPr>
        <w:t>بعد السلام عليكم ورحمة الله وبركاته</w:t>
      </w:r>
      <w:r>
        <w:rPr>
          <w:rtl/>
        </w:rPr>
        <w:t>،</w:t>
      </w:r>
      <w:r w:rsidRPr="009900E1">
        <w:rPr>
          <w:rtl/>
        </w:rPr>
        <w:t xml:space="preserve"> والدعاء لكم</w:t>
      </w:r>
      <w:r>
        <w:rPr>
          <w:rtl/>
        </w:rPr>
        <w:t>.</w:t>
      </w:r>
      <w:r w:rsidRPr="009900E1">
        <w:rPr>
          <w:rtl/>
        </w:rPr>
        <w:t xml:space="preserve"> </w:t>
      </w:r>
    </w:p>
    <w:p w:rsidR="00E56C83" w:rsidRPr="009900E1" w:rsidRDefault="00E56C83" w:rsidP="00836E3E">
      <w:pPr>
        <w:pStyle w:val="libNormal"/>
        <w:rPr>
          <w:rtl/>
        </w:rPr>
      </w:pPr>
      <w:r w:rsidRPr="009900E1">
        <w:rPr>
          <w:rtl/>
        </w:rPr>
        <w:t>ثم غير خفي عليكم</w:t>
      </w:r>
      <w:r>
        <w:rPr>
          <w:rtl/>
        </w:rPr>
        <w:t>،</w:t>
      </w:r>
      <w:r w:rsidRPr="009900E1">
        <w:rPr>
          <w:rtl/>
        </w:rPr>
        <w:t xml:space="preserve"> وصلنا مكتوبكم وصار عندنا معلوم ما ذكرتم فيه</w:t>
      </w:r>
      <w:r>
        <w:rPr>
          <w:rtl/>
        </w:rPr>
        <w:t>،</w:t>
      </w:r>
      <w:r w:rsidRPr="009900E1">
        <w:rPr>
          <w:rtl/>
        </w:rPr>
        <w:t xml:space="preserve"> ووصلنا مكتوب مشايخ بني سالة</w:t>
      </w:r>
      <w:r>
        <w:rPr>
          <w:rtl/>
        </w:rPr>
        <w:t>،</w:t>
      </w:r>
      <w:r w:rsidRPr="009900E1">
        <w:rPr>
          <w:rtl/>
        </w:rPr>
        <w:t xml:space="preserve"> فليكن معلومكم أن مشايخ بني سالة وجميع المشايخ وكل من نهضت به الحميّة الدينية</w:t>
      </w:r>
      <w:r>
        <w:rPr>
          <w:rtl/>
        </w:rPr>
        <w:t>،</w:t>
      </w:r>
      <w:r w:rsidRPr="009900E1">
        <w:rPr>
          <w:rtl/>
        </w:rPr>
        <w:t xml:space="preserve"> وأظهر إسلاميته</w:t>
      </w:r>
      <w:r>
        <w:rPr>
          <w:rtl/>
        </w:rPr>
        <w:t>،</w:t>
      </w:r>
      <w:r w:rsidRPr="009900E1">
        <w:rPr>
          <w:rtl/>
        </w:rPr>
        <w:t xml:space="preserve"> هو بذمّة الله وذمّة رسوله وذمتنا وأماننا</w:t>
      </w:r>
      <w:r>
        <w:rPr>
          <w:rtl/>
        </w:rPr>
        <w:t>.</w:t>
      </w:r>
      <w:r w:rsidRPr="009900E1">
        <w:rPr>
          <w:rtl/>
        </w:rPr>
        <w:t xml:space="preserve"> وقصدنا الأهم أن لا يقع على مسلم شيء مما يكره</w:t>
      </w:r>
      <w:r>
        <w:rPr>
          <w:rtl/>
        </w:rPr>
        <w:t>،</w:t>
      </w:r>
      <w:r w:rsidRPr="009900E1">
        <w:rPr>
          <w:rtl/>
        </w:rPr>
        <w:t xml:space="preserve"> وقصدنا إن شاء الله حقن دماء المسلمين وصيانة أعراضهم</w:t>
      </w:r>
      <w:r>
        <w:rPr>
          <w:rtl/>
        </w:rPr>
        <w:t>،</w:t>
      </w:r>
      <w:r w:rsidRPr="009900E1">
        <w:rPr>
          <w:rtl/>
        </w:rPr>
        <w:t xml:space="preserve"> وحفظ أموالهم</w:t>
      </w:r>
      <w:r>
        <w:rPr>
          <w:rtl/>
        </w:rPr>
        <w:t>،</w:t>
      </w:r>
      <w:r w:rsidRPr="009900E1">
        <w:rPr>
          <w:rtl/>
        </w:rPr>
        <w:t xml:space="preserve"> فليطمئنوا جميعاً</w:t>
      </w:r>
      <w:r>
        <w:rPr>
          <w:rtl/>
        </w:rPr>
        <w:t>.</w:t>
      </w:r>
      <w:r w:rsidRPr="009900E1">
        <w:rPr>
          <w:rtl/>
        </w:rPr>
        <w:t xml:space="preserve"> وكذلك أخذنا العهود والمواثيق على شيخ غضبان وقمندان العساكر المتوجهين في هذه الخطة بما نطمئن به ان لا يتعرضوا لمسلم</w:t>
      </w:r>
      <w:r>
        <w:rPr>
          <w:rtl/>
        </w:rPr>
        <w:t>،</w:t>
      </w:r>
      <w:r w:rsidRPr="009900E1">
        <w:rPr>
          <w:rtl/>
        </w:rPr>
        <w:t xml:space="preserve"> ومن خصوص مشايخ بني طرف</w:t>
      </w:r>
      <w:r>
        <w:rPr>
          <w:rtl/>
        </w:rPr>
        <w:t>.</w:t>
      </w:r>
      <w:r w:rsidRPr="009900E1">
        <w:rPr>
          <w:rtl/>
        </w:rPr>
        <w:t xml:space="preserve"> قبل هذا أخذنا منهم العهد والمواثيق والأمان للمشايخ بما نطمئن به</w:t>
      </w:r>
      <w:r>
        <w:rPr>
          <w:rtl/>
        </w:rPr>
        <w:t>،</w:t>
      </w:r>
      <w:r w:rsidRPr="009900E1">
        <w:rPr>
          <w:rtl/>
        </w:rPr>
        <w:t xml:space="preserve"> والآن أكّدنا ذلك وكتبنا لهم بإعطاء المشايخ ما يطمئنّون به من الأمان</w:t>
      </w:r>
      <w:r>
        <w:rPr>
          <w:rtl/>
        </w:rPr>
        <w:t>،</w:t>
      </w:r>
      <w:r w:rsidRPr="009900E1">
        <w:rPr>
          <w:rtl/>
        </w:rPr>
        <w:t xml:space="preserve"> والأخذ بحظهم</w:t>
      </w:r>
      <w:r>
        <w:rPr>
          <w:rtl/>
        </w:rPr>
        <w:t>،</w:t>
      </w:r>
      <w:r w:rsidRPr="009900E1">
        <w:rPr>
          <w:rtl/>
        </w:rPr>
        <w:t xml:space="preserve"> وإن شاء الله قريباً يأتيهم منهم ما يطمئنّوا به</w:t>
      </w:r>
      <w:r>
        <w:rPr>
          <w:rtl/>
        </w:rPr>
        <w:t>.</w:t>
      </w:r>
      <w:r w:rsidRPr="009900E1">
        <w:rPr>
          <w:rtl/>
        </w:rPr>
        <w:t xml:space="preserve"> فبلّغ جميع المشايخ عنّا السلام</w:t>
      </w:r>
      <w:r>
        <w:rPr>
          <w:rtl/>
        </w:rPr>
        <w:t>.</w:t>
      </w:r>
      <w:r w:rsidRPr="009900E1">
        <w:rPr>
          <w:rtl/>
        </w:rPr>
        <w:t xml:space="preserve"> وقد سرّنا ما هم فيه من الهمة في دفاع الكافرين</w:t>
      </w:r>
      <w:r>
        <w:rPr>
          <w:rtl/>
        </w:rPr>
        <w:t>،</w:t>
      </w:r>
      <w:r w:rsidRPr="009900E1">
        <w:rPr>
          <w:rtl/>
        </w:rPr>
        <w:t xml:space="preserve"> وفقهم الله وإيّانا وجميع المسلمين</w:t>
      </w:r>
      <w:r>
        <w:rPr>
          <w:rtl/>
        </w:rPr>
        <w:t>،</w:t>
      </w:r>
      <w:r w:rsidRPr="009900E1">
        <w:rPr>
          <w:rtl/>
        </w:rPr>
        <w:t xml:space="preserve"> إنه أرحم الراحمين</w:t>
      </w:r>
      <w:r>
        <w:rPr>
          <w:rtl/>
        </w:rPr>
        <w:t>.</w:t>
      </w:r>
      <w:r w:rsidRPr="009900E1">
        <w:rPr>
          <w:rtl/>
        </w:rPr>
        <w:t xml:space="preserve"> </w:t>
      </w:r>
    </w:p>
    <w:p w:rsidR="00E56C83" w:rsidRPr="009900E1" w:rsidRDefault="00E56C83" w:rsidP="00836E3E">
      <w:pPr>
        <w:pStyle w:val="libNormal"/>
        <w:rPr>
          <w:rtl/>
        </w:rPr>
      </w:pPr>
      <w:r w:rsidRPr="009900E1">
        <w:rPr>
          <w:rtl/>
        </w:rPr>
        <w:t>سابقاً أرسلنا طيّ مكتوبكم مكتوباً إلى شيخ مصبّح وما جائنا جوابه</w:t>
      </w:r>
      <w:r>
        <w:rPr>
          <w:rtl/>
        </w:rPr>
        <w:t>.</w:t>
      </w:r>
      <w:r w:rsidRPr="009900E1">
        <w:rPr>
          <w:rtl/>
        </w:rPr>
        <w:t xml:space="preserve"> </w:t>
      </w:r>
    </w:p>
    <w:p w:rsidR="00E56C83" w:rsidRPr="009900E1" w:rsidRDefault="00E56C83" w:rsidP="00BF5833">
      <w:pPr>
        <w:pStyle w:val="libLeft"/>
        <w:rPr>
          <w:rtl/>
        </w:rPr>
      </w:pPr>
      <w:r w:rsidRPr="009900E1">
        <w:rPr>
          <w:rtl/>
        </w:rPr>
        <w:t>والسلام عليكم وعلى من بطرفكم ورحمة الله وبركاته</w:t>
      </w:r>
      <w:r>
        <w:rPr>
          <w:rtl/>
        </w:rPr>
        <w:t xml:space="preserve"> </w:t>
      </w:r>
    </w:p>
    <w:p w:rsidR="00E56C83" w:rsidRDefault="00E56C83" w:rsidP="00BF5833">
      <w:pPr>
        <w:pStyle w:val="libLeft"/>
        <w:rPr>
          <w:rtl/>
        </w:rPr>
      </w:pPr>
      <w:r w:rsidRPr="009900E1">
        <w:rPr>
          <w:rtl/>
        </w:rPr>
        <w:t>23 ربيع الأول سنة 1333هـ</w:t>
      </w:r>
      <w:r>
        <w:rPr>
          <w:rtl/>
        </w:rPr>
        <w:t xml:space="preserve">   </w:t>
      </w:r>
    </w:p>
    <w:p w:rsidR="00E56C83" w:rsidRPr="009900E1" w:rsidRDefault="00E56C83" w:rsidP="00BF5833">
      <w:pPr>
        <w:pStyle w:val="libLeft"/>
        <w:rPr>
          <w:rtl/>
        </w:rPr>
      </w:pPr>
      <w:r w:rsidRPr="009900E1">
        <w:rPr>
          <w:rtl/>
        </w:rPr>
        <w:t>نجل حجة الإسلام محمّد الطباطبائي</w:t>
      </w:r>
      <w:r>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152775" cy="3752850"/>
            <wp:effectExtent l="19050" t="0" r="9525" b="0"/>
            <wp:docPr id="818" name="Picture 818" descr="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589"/>
                    <pic:cNvPicPr>
                      <a:picLocks noChangeAspect="1" noChangeArrowheads="1"/>
                    </pic:cNvPicPr>
                  </pic:nvPicPr>
                  <pic:blipFill>
                    <a:blip r:embed="rId74" cstate="print"/>
                    <a:srcRect/>
                    <a:stretch>
                      <a:fillRect/>
                    </a:stretch>
                  </pic:blipFill>
                  <pic:spPr bwMode="auto">
                    <a:xfrm>
                      <a:off x="0" y="0"/>
                      <a:ext cx="3152775" cy="375285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[38] </w:t>
      </w:r>
    </w:p>
    <w:p w:rsidR="00E56C83" w:rsidRPr="00E4184F" w:rsidRDefault="00E56C83" w:rsidP="00E4184F">
      <w:pPr>
        <w:pStyle w:val="libBold1"/>
        <w:rPr>
          <w:rtl/>
        </w:rPr>
      </w:pPr>
      <w:r w:rsidRPr="009900E1">
        <w:rPr>
          <w:rtl/>
        </w:rPr>
        <w:t>جواب السيّد اليزدي إلى ولده محمّد يخبره بوصول برقيّته</w:t>
      </w:r>
      <w:r>
        <w:rPr>
          <w:rtl/>
        </w:rPr>
        <w:t>،</w:t>
      </w:r>
      <w:r w:rsidRPr="009900E1">
        <w:rPr>
          <w:rtl/>
        </w:rPr>
        <w:t xml:space="preserve"> ويعلمه بانشغاله في تهيّيج الرأي العام</w:t>
      </w:r>
      <w:r>
        <w:rPr>
          <w:rtl/>
        </w:rPr>
        <w:t>،</w:t>
      </w:r>
      <w:r w:rsidRPr="009900E1">
        <w:rPr>
          <w:rtl/>
        </w:rPr>
        <w:t xml:space="preserve"> والكتابة إلى الشيخ خيون العبيد وباقي الرؤساء بترك الخلافات الداخلية</w:t>
      </w:r>
      <w:r>
        <w:rPr>
          <w:rtl/>
        </w:rPr>
        <w:t>،</w:t>
      </w:r>
      <w:r w:rsidRPr="009900E1">
        <w:rPr>
          <w:rtl/>
        </w:rPr>
        <w:t xml:space="preserve"> واعتبار القضية مصيرية</w:t>
      </w:r>
      <w:r>
        <w:rPr>
          <w:rtl/>
        </w:rPr>
        <w:t>،</w:t>
      </w:r>
      <w:r w:rsidRPr="009900E1">
        <w:rPr>
          <w:rtl/>
        </w:rPr>
        <w:t xml:space="preserve"> نصّه</w:t>
      </w:r>
      <w:r>
        <w:rPr>
          <w:rtl/>
        </w:rPr>
        <w:t>:</w:t>
      </w:r>
      <w:r w:rsidRPr="009900E1">
        <w:rPr>
          <w:rtl/>
        </w:rPr>
        <w:t xml:space="preserve"> </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836E3E">
      <w:pPr>
        <w:pStyle w:val="libNormal"/>
        <w:rPr>
          <w:rtl/>
        </w:rPr>
      </w:pPr>
      <w:r w:rsidRPr="009900E1">
        <w:rPr>
          <w:rtl/>
        </w:rPr>
        <w:t>الأعزّ السيّد محمّد حرسه الله تعالى</w:t>
      </w:r>
      <w:r>
        <w:rPr>
          <w:rtl/>
        </w:rPr>
        <w:t>:</w:t>
      </w:r>
      <w:r w:rsidRPr="009900E1">
        <w:rPr>
          <w:rtl/>
        </w:rPr>
        <w:t xml:space="preserve"> </w:t>
      </w:r>
    </w:p>
    <w:p w:rsidR="00E56C83" w:rsidRPr="009900E1" w:rsidRDefault="00E56C83" w:rsidP="00836E3E">
      <w:pPr>
        <w:pStyle w:val="libNormal"/>
        <w:rPr>
          <w:rtl/>
        </w:rPr>
      </w:pPr>
      <w:r w:rsidRPr="009900E1">
        <w:rPr>
          <w:rtl/>
        </w:rPr>
        <w:t>وردتنا تلغرافكم</w:t>
      </w:r>
      <w:r>
        <w:rPr>
          <w:rtl/>
        </w:rPr>
        <w:t>،</w:t>
      </w:r>
      <w:r w:rsidRPr="009900E1">
        <w:rPr>
          <w:rtl/>
        </w:rPr>
        <w:t xml:space="preserve"> وسررنا بسلامتك</w:t>
      </w:r>
      <w:r>
        <w:rPr>
          <w:rtl/>
        </w:rPr>
        <w:t>،</w:t>
      </w:r>
      <w:r w:rsidRPr="009900E1">
        <w:rPr>
          <w:rtl/>
        </w:rPr>
        <w:t xml:space="preserve"> ونحن في تمام المشغولية فيما يهمنا من تهيّيج المسلمين</w:t>
      </w:r>
      <w:r>
        <w:rPr>
          <w:rtl/>
        </w:rPr>
        <w:t>،</w:t>
      </w:r>
      <w:r w:rsidRPr="009900E1">
        <w:rPr>
          <w:rtl/>
        </w:rPr>
        <w:t xml:space="preserve"> وقد كتبنا إلى شيوخ العشاير فرداً فرداً وجوب الدفاع</w:t>
      </w:r>
      <w:r>
        <w:rPr>
          <w:rtl/>
        </w:rPr>
        <w:t>،</w:t>
      </w:r>
      <w:r w:rsidRPr="009900E1">
        <w:rPr>
          <w:rtl/>
        </w:rPr>
        <w:t xml:space="preserve"> وكذا إلى خيون وباقي الرؤساء فيما يلزم من إصلاح داخليتهم</w:t>
      </w:r>
      <w:r>
        <w:rPr>
          <w:rtl/>
        </w:rPr>
        <w:t>،</w:t>
      </w:r>
      <w:r w:rsidRPr="009900E1">
        <w:rPr>
          <w:rtl/>
        </w:rPr>
        <w:t xml:space="preserve"> وحثّهم على نصرة الدين</w:t>
      </w:r>
      <w:r>
        <w:rPr>
          <w:rtl/>
        </w:rPr>
        <w:t>،</w:t>
      </w:r>
      <w:r w:rsidRPr="009900E1">
        <w:rPr>
          <w:rtl/>
        </w:rPr>
        <w:t xml:space="preserve"> وتبليغهم الفتوى حسب ما عرفتمونا عنا</w:t>
      </w:r>
      <w:r>
        <w:rPr>
          <w:rtl/>
        </w:rPr>
        <w:t>.</w:t>
      </w:r>
      <w:r w:rsidRPr="009900E1">
        <w:rPr>
          <w:rtl/>
        </w:rPr>
        <w:t xml:space="preserve"> </w:t>
      </w:r>
    </w:p>
    <w:p w:rsidR="00E56C83" w:rsidRPr="009900E1" w:rsidRDefault="00E56C83" w:rsidP="00BF5833">
      <w:pPr>
        <w:pStyle w:val="libLeft"/>
        <w:rPr>
          <w:rtl/>
        </w:rPr>
      </w:pPr>
      <w:r w:rsidRPr="009900E1">
        <w:rPr>
          <w:rtl/>
        </w:rPr>
        <w:t xml:space="preserve">محمّد كاظم الطباطبائي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940300" cy="2783840"/>
            <wp:effectExtent l="19050" t="0" r="0" b="0"/>
            <wp:docPr id="819" name="Picture 819" descr="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591"/>
                    <pic:cNvPicPr>
                      <a:picLocks noChangeAspect="1" noChangeArrowheads="1"/>
                    </pic:cNvPicPr>
                  </pic:nvPicPr>
                  <pic:blipFill>
                    <a:blip r:embed="rId75" cstate="print"/>
                    <a:srcRect/>
                    <a:stretch>
                      <a:fillRect/>
                    </a:stretch>
                  </pic:blipFill>
                  <pic:spPr bwMode="auto">
                    <a:xfrm>
                      <a:off x="0" y="0"/>
                      <a:ext cx="4940300" cy="278384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[39] </w:t>
      </w:r>
    </w:p>
    <w:p w:rsidR="00E56C83" w:rsidRPr="00E4184F" w:rsidRDefault="00E56C83" w:rsidP="00E4184F">
      <w:pPr>
        <w:pStyle w:val="libBold1"/>
        <w:rPr>
          <w:rtl/>
        </w:rPr>
      </w:pPr>
      <w:r w:rsidRPr="009900E1">
        <w:rPr>
          <w:rtl/>
        </w:rPr>
        <w:t>رسالة من السيّد محمّد كاظم الطباطبائي اليزدي إلى الشيخ خيون العبيد رئيس عشائر العبودة في الناصرية</w:t>
      </w:r>
      <w:r>
        <w:rPr>
          <w:rtl/>
        </w:rPr>
        <w:t>،</w:t>
      </w:r>
      <w:r w:rsidRPr="009900E1">
        <w:rPr>
          <w:rtl/>
        </w:rPr>
        <w:t xml:space="preserve"> يثني عليه ويبارك له إنخراطه في صفوف المجاهدين على إثر كتاب الطباطبائي السّابق</w:t>
      </w:r>
      <w:r>
        <w:rPr>
          <w:rtl/>
        </w:rPr>
        <w:t>.</w:t>
      </w:r>
      <w:r w:rsidRPr="009900E1">
        <w:rPr>
          <w:rtl/>
        </w:rPr>
        <w:t xml:space="preserve"> نصّها</w:t>
      </w:r>
      <w:r>
        <w:rPr>
          <w:rtl/>
        </w:rPr>
        <w:t>:</w:t>
      </w:r>
      <w:r w:rsidRPr="009900E1">
        <w:rPr>
          <w:rtl/>
        </w:rPr>
        <w:t xml:space="preserve"> </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5438C6">
      <w:pPr>
        <w:pStyle w:val="libCenter"/>
        <w:rPr>
          <w:rtl/>
        </w:rPr>
      </w:pPr>
      <w:r w:rsidRPr="009900E1">
        <w:rPr>
          <w:rtl/>
        </w:rPr>
        <w:t xml:space="preserve">بسم الله الرّحمن الرّحيم </w:t>
      </w:r>
    </w:p>
    <w:p w:rsidR="00E56C83" w:rsidRPr="009900E1" w:rsidRDefault="00E56C83" w:rsidP="00836E3E">
      <w:pPr>
        <w:pStyle w:val="libNormal"/>
        <w:rPr>
          <w:rtl/>
        </w:rPr>
      </w:pPr>
      <w:r w:rsidRPr="009900E1">
        <w:rPr>
          <w:rtl/>
        </w:rPr>
        <w:t>ذي العزّة والمنعة</w:t>
      </w:r>
      <w:r>
        <w:rPr>
          <w:rtl/>
        </w:rPr>
        <w:t>،</w:t>
      </w:r>
      <w:r w:rsidRPr="009900E1">
        <w:rPr>
          <w:rtl/>
        </w:rPr>
        <w:t xml:space="preserve"> والإباء والرفعة</w:t>
      </w:r>
      <w:r>
        <w:rPr>
          <w:rtl/>
        </w:rPr>
        <w:t>،</w:t>
      </w:r>
      <w:r w:rsidRPr="009900E1">
        <w:rPr>
          <w:rtl/>
        </w:rPr>
        <w:t xml:space="preserve"> الأمجد الأكرم</w:t>
      </w:r>
      <w:r>
        <w:rPr>
          <w:rtl/>
        </w:rPr>
        <w:t>،</w:t>
      </w:r>
      <w:r w:rsidRPr="009900E1">
        <w:rPr>
          <w:rtl/>
        </w:rPr>
        <w:t xml:space="preserve"> جناب الشيخ خيون المكرّم زيد توفيقه</w:t>
      </w:r>
      <w:r>
        <w:rPr>
          <w:rtl/>
        </w:rPr>
        <w:t>:</w:t>
      </w:r>
      <w:r w:rsidRPr="009900E1">
        <w:rPr>
          <w:rtl/>
        </w:rPr>
        <w:t xml:space="preserve"> </w:t>
      </w:r>
    </w:p>
    <w:p w:rsidR="00E56C83" w:rsidRPr="009900E1" w:rsidRDefault="00E56C83" w:rsidP="00836E3E">
      <w:pPr>
        <w:pStyle w:val="libNormal"/>
        <w:rPr>
          <w:rtl/>
        </w:rPr>
      </w:pPr>
      <w:r w:rsidRPr="009900E1">
        <w:rPr>
          <w:rtl/>
        </w:rPr>
        <w:t>لا زلت مؤيّداً منصورا</w:t>
      </w:r>
      <w:r>
        <w:rPr>
          <w:rtl/>
        </w:rPr>
        <w:t>،</w:t>
      </w:r>
      <w:r w:rsidRPr="009900E1">
        <w:rPr>
          <w:rtl/>
        </w:rPr>
        <w:t xml:space="preserve"> وقلب الشرع بك مسرورا</w:t>
      </w:r>
      <w:r>
        <w:rPr>
          <w:rtl/>
        </w:rPr>
        <w:t>،</w:t>
      </w:r>
      <w:r w:rsidRPr="009900E1">
        <w:rPr>
          <w:rtl/>
        </w:rPr>
        <w:t xml:space="preserve"> بما أنت فيه من حياطة الإسلام</w:t>
      </w:r>
      <w:r>
        <w:rPr>
          <w:rtl/>
        </w:rPr>
        <w:t>،</w:t>
      </w:r>
      <w:r w:rsidRPr="009900E1">
        <w:rPr>
          <w:rtl/>
        </w:rPr>
        <w:t xml:space="preserve"> وصيانة أغراض المسلمين</w:t>
      </w:r>
      <w:r>
        <w:rPr>
          <w:rtl/>
        </w:rPr>
        <w:t>،</w:t>
      </w:r>
      <w:r w:rsidRPr="009900E1">
        <w:rPr>
          <w:rtl/>
        </w:rPr>
        <w:t xml:space="preserve"> والمحافظة على الذمام</w:t>
      </w:r>
      <w:r>
        <w:rPr>
          <w:rtl/>
        </w:rPr>
        <w:t>،</w:t>
      </w:r>
      <w:r w:rsidRPr="009900E1">
        <w:rPr>
          <w:rtl/>
        </w:rPr>
        <w:t xml:space="preserve"> وحماية شريعة سيّد المرسلين</w:t>
      </w:r>
      <w:r>
        <w:rPr>
          <w:rtl/>
        </w:rPr>
        <w:t>،</w:t>
      </w:r>
      <w:r w:rsidRPr="009900E1">
        <w:rPr>
          <w:rtl/>
        </w:rPr>
        <w:t xml:space="preserve"> تعطي السيّف حقّه جهاداً في سبيل الله</w:t>
      </w:r>
      <w:r>
        <w:rPr>
          <w:rtl/>
        </w:rPr>
        <w:t>،</w:t>
      </w:r>
      <w:r w:rsidRPr="009900E1">
        <w:rPr>
          <w:rtl/>
        </w:rPr>
        <w:t xml:space="preserve"> باذلاً نفسك طلباً لرضاه</w:t>
      </w:r>
      <w:r>
        <w:rPr>
          <w:rtl/>
        </w:rPr>
        <w:t>،</w:t>
      </w:r>
      <w:r w:rsidRPr="009900E1">
        <w:rPr>
          <w:rtl/>
        </w:rPr>
        <w:t xml:space="preserve"> مخلّداً لك الذكر الجميل في كلّ جيل</w:t>
      </w:r>
      <w:r>
        <w:rPr>
          <w:rtl/>
        </w:rPr>
        <w:t>،</w:t>
      </w:r>
      <w:r w:rsidRPr="009900E1">
        <w:rPr>
          <w:rtl/>
        </w:rPr>
        <w:t xml:space="preserve"> وكل قبيل</w:t>
      </w:r>
      <w:r>
        <w:rPr>
          <w:rtl/>
        </w:rPr>
        <w:t>،</w:t>
      </w:r>
      <w:r w:rsidRPr="009900E1">
        <w:rPr>
          <w:rtl/>
        </w:rPr>
        <w:t xml:space="preserve"> آمين بمحمّد صلّى الله عليه وآله الطّاهرين</w:t>
      </w:r>
      <w:r>
        <w:rPr>
          <w:rtl/>
        </w:rPr>
        <w:t>.</w:t>
      </w:r>
      <w:r w:rsidRPr="009900E1">
        <w:rPr>
          <w:rtl/>
        </w:rPr>
        <w:t xml:space="preserve"> </w:t>
      </w:r>
    </w:p>
    <w:p w:rsidR="00E56C83" w:rsidRPr="009900E1" w:rsidRDefault="00E56C83" w:rsidP="00836E3E">
      <w:pPr>
        <w:pStyle w:val="libNormal"/>
        <w:rPr>
          <w:rtl/>
        </w:rPr>
      </w:pPr>
      <w:r w:rsidRPr="009900E1">
        <w:rPr>
          <w:rtl/>
        </w:rPr>
        <w:t>وبعد</w:t>
      </w:r>
      <w:r>
        <w:rPr>
          <w:rtl/>
        </w:rPr>
        <w:t>:</w:t>
      </w:r>
      <w:r w:rsidRPr="009900E1">
        <w:rPr>
          <w:rtl/>
        </w:rPr>
        <w:t xml:space="preserve"> </w:t>
      </w:r>
    </w:p>
    <w:p w:rsidR="00E56C83" w:rsidRPr="009900E1" w:rsidRDefault="00E56C83" w:rsidP="00836E3E">
      <w:pPr>
        <w:pStyle w:val="libNormal"/>
        <w:rPr>
          <w:rtl/>
        </w:rPr>
      </w:pPr>
      <w:r w:rsidRPr="009900E1">
        <w:rPr>
          <w:rtl/>
        </w:rPr>
        <w:t>فقد بلغني عنك ما هو المألوف من الشيمة العربية</w:t>
      </w:r>
      <w:r>
        <w:rPr>
          <w:rtl/>
        </w:rPr>
        <w:t>،</w:t>
      </w:r>
      <w:r w:rsidRPr="009900E1">
        <w:rPr>
          <w:rtl/>
        </w:rPr>
        <w:t xml:space="preserve"> والنهضة الإسلامية</w:t>
      </w:r>
      <w:r>
        <w:rPr>
          <w:rtl/>
        </w:rPr>
        <w:t>.</w:t>
      </w:r>
      <w:r w:rsidRPr="009900E1">
        <w:rPr>
          <w:rtl/>
        </w:rPr>
        <w:t xml:space="preserve"> شكر الله تعالى مساعيك وشدّد صولتك على الكافرين</w:t>
      </w:r>
      <w:r>
        <w:rPr>
          <w:rtl/>
        </w:rPr>
        <w:t>،</w:t>
      </w:r>
      <w:r w:rsidRPr="009900E1">
        <w:rPr>
          <w:rtl/>
        </w:rPr>
        <w:t xml:space="preserve"> وجعل من طلائعك الرعب والنصر لك قرين</w:t>
      </w:r>
      <w:r>
        <w:rPr>
          <w:rtl/>
        </w:rPr>
        <w:t>.</w:t>
      </w:r>
      <w:r w:rsidRPr="009900E1">
        <w:rPr>
          <w:rtl/>
        </w:rPr>
        <w:t xml:space="preserve"> فلعمري لقد نشطتني على المداومة لك بالدعوات</w:t>
      </w:r>
      <w:r>
        <w:rPr>
          <w:rtl/>
        </w:rPr>
        <w:t>،</w:t>
      </w:r>
      <w:r w:rsidRPr="009900E1">
        <w:rPr>
          <w:rtl/>
        </w:rPr>
        <w:t xml:space="preserve"> راجياً من الله تعالى أن يزهق بسيفك أرواح المشركين</w:t>
      </w:r>
      <w:r>
        <w:rPr>
          <w:rtl/>
        </w:rPr>
        <w:t>،</w:t>
      </w:r>
      <w:r w:rsidRPr="009900E1">
        <w:rPr>
          <w:rtl/>
        </w:rPr>
        <w:t xml:space="preserve"> ويطهّر تلك الصفحات</w:t>
      </w:r>
      <w:r>
        <w:rPr>
          <w:rtl/>
        </w:rPr>
        <w:t>،</w:t>
      </w:r>
      <w:r w:rsidRPr="009900E1">
        <w:rPr>
          <w:rtl/>
        </w:rPr>
        <w:t xml:space="preserve"> وها أنا بما أعدّ الله تعالى للمجاهدين من الخير أهنيك</w:t>
      </w:r>
      <w:r>
        <w:rPr>
          <w:rtl/>
        </w:rPr>
        <w:t>،</w:t>
      </w:r>
      <w:r w:rsidRPr="009900E1">
        <w:rPr>
          <w:rtl/>
        </w:rPr>
        <w:t xml:space="preserve"> وبرسم التقوية بالأكرمين عسكر وحط أعزيِّك</w:t>
      </w:r>
      <w:r>
        <w:rPr>
          <w:rtl/>
        </w:rPr>
        <w:t>،</w:t>
      </w:r>
      <w:r w:rsidRPr="009900E1">
        <w:rPr>
          <w:rtl/>
        </w:rPr>
        <w:t xml:space="preserve"> فلك البقاء ولهما البشرى بالسّعادة الأبدية</w:t>
      </w:r>
      <w:r>
        <w:rPr>
          <w:rtl/>
        </w:rPr>
        <w:t>،</w:t>
      </w:r>
      <w:r w:rsidRPr="009900E1">
        <w:rPr>
          <w:rtl/>
        </w:rPr>
        <w:t xml:space="preserve"> والحياة السّرمدية</w:t>
      </w:r>
      <w:r>
        <w:rPr>
          <w:rtl/>
        </w:rPr>
        <w:t>،</w:t>
      </w:r>
      <w:r w:rsidRPr="009900E1">
        <w:rPr>
          <w:rtl/>
        </w:rPr>
        <w:t xml:space="preserve"> والأمل أن تكون المبلّغ كافة العشائر المشتركين في هذا الوجه الحسن</w:t>
      </w:r>
      <w:r>
        <w:rPr>
          <w:rtl/>
        </w:rPr>
        <w:t>،</w:t>
      </w:r>
      <w:r w:rsidRPr="009900E1">
        <w:rPr>
          <w:rtl/>
        </w:rPr>
        <w:t xml:space="preserve"> عين التشكر لتلك المساعي المشكورة</w:t>
      </w:r>
      <w:r>
        <w:rPr>
          <w:rtl/>
        </w:rPr>
        <w:t>،</w:t>
      </w:r>
      <w:r w:rsidRPr="009900E1">
        <w:rPr>
          <w:rtl/>
        </w:rPr>
        <w:t xml:space="preserve"> والوثبات المأثورة</w:t>
      </w:r>
      <w:r>
        <w:rPr>
          <w:rtl/>
        </w:rPr>
        <w:t>،</w:t>
      </w:r>
      <w:r w:rsidRPr="009900E1">
        <w:rPr>
          <w:rtl/>
        </w:rPr>
        <w:t xml:space="preserve"> وأن تخصّهم ونفسك بالتحيّة والسّلام</w:t>
      </w:r>
      <w:r>
        <w:rPr>
          <w:rtl/>
        </w:rPr>
        <w:t>.</w:t>
      </w:r>
      <w:r w:rsidRPr="009900E1">
        <w:rPr>
          <w:rtl/>
        </w:rPr>
        <w:t xml:space="preserve"> </w:t>
      </w:r>
    </w:p>
    <w:p w:rsidR="00E56C83" w:rsidRPr="009900E1" w:rsidRDefault="00E56C83" w:rsidP="00BF5833">
      <w:pPr>
        <w:pStyle w:val="libLeft"/>
        <w:rPr>
          <w:rtl/>
        </w:rPr>
      </w:pPr>
      <w:r w:rsidRPr="009900E1">
        <w:rPr>
          <w:rtl/>
        </w:rPr>
        <w:t xml:space="preserve">محمّد كاظم الطباطبائي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159760" cy="3971290"/>
            <wp:effectExtent l="19050" t="0" r="2540" b="0"/>
            <wp:docPr id="820" name="Picture 820" descr="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593"/>
                    <pic:cNvPicPr>
                      <a:picLocks noChangeAspect="1" noChangeArrowheads="1"/>
                    </pic:cNvPicPr>
                  </pic:nvPicPr>
                  <pic:blipFill>
                    <a:blip r:embed="rId76" cstate="print"/>
                    <a:srcRect/>
                    <a:stretch>
                      <a:fillRect/>
                    </a:stretch>
                  </pic:blipFill>
                  <pic:spPr bwMode="auto">
                    <a:xfrm>
                      <a:off x="0" y="0"/>
                      <a:ext cx="3159760" cy="397129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[40] </w:t>
      </w:r>
    </w:p>
    <w:p w:rsidR="00E56C83" w:rsidRPr="00E4184F" w:rsidRDefault="00E56C83" w:rsidP="00E4184F">
      <w:pPr>
        <w:pStyle w:val="libBold1"/>
        <w:rPr>
          <w:rtl/>
        </w:rPr>
      </w:pPr>
      <w:r w:rsidRPr="009900E1">
        <w:rPr>
          <w:rtl/>
        </w:rPr>
        <w:t>جواب السيّد اليزدي إلى ولده السيّد محمّد في العمارة</w:t>
      </w:r>
      <w:r>
        <w:rPr>
          <w:rtl/>
        </w:rPr>
        <w:t>،</w:t>
      </w:r>
      <w:r w:rsidRPr="009900E1">
        <w:rPr>
          <w:rtl/>
        </w:rPr>
        <w:t xml:space="preserve"> ويأمره ببذل أقصى جهوده في توحيد العشائر</w:t>
      </w:r>
      <w:r>
        <w:rPr>
          <w:rtl/>
        </w:rPr>
        <w:t>،</w:t>
      </w:r>
      <w:r w:rsidRPr="009900E1">
        <w:rPr>
          <w:rtl/>
        </w:rPr>
        <w:t xml:space="preserve"> وبثّ الوعي بين صفوفها للتهيّوء للجهاد</w:t>
      </w:r>
      <w:r>
        <w:rPr>
          <w:rtl/>
        </w:rPr>
        <w:t>،</w:t>
      </w:r>
      <w:r w:rsidRPr="009900E1">
        <w:rPr>
          <w:rtl/>
        </w:rPr>
        <w:t xml:space="preserve"> ويخبره بتخلّي الشيخ خيون العبيد رئيس عشائر العبودة في الشطرة عن الحركة</w:t>
      </w:r>
      <w:r>
        <w:rPr>
          <w:rtl/>
        </w:rPr>
        <w:t>،</w:t>
      </w:r>
      <w:r w:rsidRPr="009900E1">
        <w:rPr>
          <w:rtl/>
        </w:rPr>
        <w:t xml:space="preserve"> ثم منحه الأمان من قبل متصرف الناصرية وانخراطه فيها</w:t>
      </w:r>
      <w:r>
        <w:rPr>
          <w:rtl/>
        </w:rPr>
        <w:t>.</w:t>
      </w:r>
      <w:r w:rsidRPr="009900E1">
        <w:rPr>
          <w:rtl/>
        </w:rPr>
        <w:t xml:space="preserve"> نصّه</w:t>
      </w:r>
      <w:r>
        <w:rPr>
          <w:rtl/>
        </w:rPr>
        <w:t>:</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836E3E">
      <w:pPr>
        <w:pStyle w:val="libNormal"/>
        <w:rPr>
          <w:rtl/>
        </w:rPr>
      </w:pPr>
      <w:r w:rsidRPr="009900E1">
        <w:rPr>
          <w:rtl/>
        </w:rPr>
        <w:t>ولدنا الأعزّ السيّد محمّد (دام بقاه)</w:t>
      </w:r>
      <w:r>
        <w:rPr>
          <w:rtl/>
        </w:rPr>
        <w:t>.</w:t>
      </w:r>
    </w:p>
    <w:p w:rsidR="00E56C83" w:rsidRPr="009900E1" w:rsidRDefault="00E56C83" w:rsidP="00836E3E">
      <w:pPr>
        <w:pStyle w:val="libNormal"/>
        <w:rPr>
          <w:rtl/>
        </w:rPr>
      </w:pPr>
      <w:r w:rsidRPr="009900E1">
        <w:rPr>
          <w:rtl/>
        </w:rPr>
        <w:t>أتانا تلغرافك</w:t>
      </w:r>
      <w:r>
        <w:rPr>
          <w:rtl/>
        </w:rPr>
        <w:t>،</w:t>
      </w:r>
      <w:r w:rsidRPr="009900E1">
        <w:rPr>
          <w:rtl/>
        </w:rPr>
        <w:t xml:space="preserve"> فحمدناه تعالى على ما أنت من السّلامة</w:t>
      </w:r>
      <w:r>
        <w:rPr>
          <w:rtl/>
        </w:rPr>
        <w:t>،</w:t>
      </w:r>
      <w:r w:rsidRPr="009900E1">
        <w:rPr>
          <w:rtl/>
        </w:rPr>
        <w:t xml:space="preserve"> واللاّزم عليك الجدّ والاجتهاد في تحصيل الاتحاد بين العشائر</w:t>
      </w:r>
      <w:r>
        <w:rPr>
          <w:rtl/>
        </w:rPr>
        <w:t>،</w:t>
      </w:r>
      <w:r w:rsidRPr="009900E1">
        <w:rPr>
          <w:rtl/>
        </w:rPr>
        <w:t xml:space="preserve"> وبث المواعظ والنصايح</w:t>
      </w:r>
      <w:r>
        <w:rPr>
          <w:rtl/>
        </w:rPr>
        <w:t>،</w:t>
      </w:r>
      <w:r w:rsidRPr="009900E1">
        <w:rPr>
          <w:rtl/>
        </w:rPr>
        <w:t xml:space="preserve"> وتيلنا سابقاً إلى الولاية الجليلة</w:t>
      </w:r>
      <w:r>
        <w:rPr>
          <w:rtl/>
        </w:rPr>
        <w:t>،</w:t>
      </w:r>
      <w:r w:rsidRPr="009900E1">
        <w:rPr>
          <w:rtl/>
        </w:rPr>
        <w:t xml:space="preserve"> أشعرنا فيه بما اعتذر به خيون</w:t>
      </w:r>
      <w:r>
        <w:rPr>
          <w:rtl/>
        </w:rPr>
        <w:t>،</w:t>
      </w:r>
      <w:r w:rsidRPr="009900E1">
        <w:rPr>
          <w:rtl/>
        </w:rPr>
        <w:t xml:space="preserve"> وقد أتانا منه اليوم تلغرافاً يخبرنا بأن متصرف المنتفك قد أعطاه الأمان</w:t>
      </w:r>
      <w:r>
        <w:rPr>
          <w:rtl/>
        </w:rPr>
        <w:t>،</w:t>
      </w:r>
      <w:r w:rsidRPr="009900E1">
        <w:rPr>
          <w:rtl/>
        </w:rPr>
        <w:t xml:space="preserve"> وسألنا تأكيد الاطمئنان من حضرة الولاية أيضاً</w:t>
      </w:r>
      <w:r>
        <w:rPr>
          <w:rtl/>
        </w:rPr>
        <w:t>،</w:t>
      </w:r>
      <w:r w:rsidRPr="009900E1">
        <w:rPr>
          <w:rtl/>
        </w:rPr>
        <w:t xml:space="preserve"> فينبغي لك أن تبلّغه ذلك عنّا ليتفضل عليه بما يطمئن به</w:t>
      </w:r>
      <w:r>
        <w:rPr>
          <w:rtl/>
        </w:rPr>
        <w:t>،</w:t>
      </w:r>
      <w:r w:rsidRPr="009900E1">
        <w:rPr>
          <w:rtl/>
        </w:rPr>
        <w:t xml:space="preserve"> ليتوجّه هو وأتباعه إلى مدافعة الكفّار</w:t>
      </w:r>
      <w:r>
        <w:rPr>
          <w:rtl/>
        </w:rPr>
        <w:t>،</w:t>
      </w:r>
      <w:r w:rsidRPr="009900E1">
        <w:rPr>
          <w:rtl/>
        </w:rPr>
        <w:t xml:space="preserve"> وسألنا من حضرة الولاية أيضاً أن يتفضل على ساير العشائر برفع الضيق عنهم من الرسومات</w:t>
      </w:r>
      <w:r>
        <w:rPr>
          <w:rtl/>
        </w:rPr>
        <w:t>،</w:t>
      </w:r>
      <w:r w:rsidRPr="009900E1">
        <w:rPr>
          <w:rtl/>
        </w:rPr>
        <w:t xml:space="preserve"> والتسهيل على المجاهدين منهم لتحصيل الكفاية وقطع الأعذار</w:t>
      </w:r>
      <w:r>
        <w:rPr>
          <w:rtl/>
        </w:rPr>
        <w:t>.</w:t>
      </w:r>
      <w:r w:rsidRPr="009900E1">
        <w:rPr>
          <w:rtl/>
        </w:rPr>
        <w:t xml:space="preserve"> </w:t>
      </w:r>
    </w:p>
    <w:p w:rsidR="00E56C83" w:rsidRPr="009900E1" w:rsidRDefault="00E56C83" w:rsidP="00BF5833">
      <w:pPr>
        <w:pStyle w:val="libLeft"/>
        <w:rPr>
          <w:rtl/>
        </w:rPr>
      </w:pPr>
      <w:r w:rsidRPr="009900E1">
        <w:rPr>
          <w:rtl/>
        </w:rPr>
        <w:t xml:space="preserve">محمّد كاظم الطباطبائي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2422525" cy="4517390"/>
            <wp:effectExtent l="19050" t="0" r="0" b="0"/>
            <wp:docPr id="821" name="Picture 821" descr="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595"/>
                    <pic:cNvPicPr>
                      <a:picLocks noChangeAspect="1" noChangeArrowheads="1"/>
                    </pic:cNvPicPr>
                  </pic:nvPicPr>
                  <pic:blipFill>
                    <a:blip r:embed="rId77" cstate="print"/>
                    <a:srcRect/>
                    <a:stretch>
                      <a:fillRect/>
                    </a:stretch>
                  </pic:blipFill>
                  <pic:spPr bwMode="auto">
                    <a:xfrm>
                      <a:off x="0" y="0"/>
                      <a:ext cx="2422525" cy="451739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[41]</w:t>
      </w:r>
    </w:p>
    <w:p w:rsidR="00E56C83" w:rsidRPr="00E4184F" w:rsidRDefault="00E56C83" w:rsidP="00E4184F">
      <w:pPr>
        <w:pStyle w:val="libBold1"/>
        <w:rPr>
          <w:rtl/>
        </w:rPr>
      </w:pPr>
      <w:r w:rsidRPr="009900E1">
        <w:rPr>
          <w:rtl/>
        </w:rPr>
        <w:t>قائمة بأسماء الّذين كتب لهم السيّد محمّد كاظم اليزدي عزمه على الحركة</w:t>
      </w:r>
      <w:r>
        <w:rPr>
          <w:rtl/>
        </w:rPr>
        <w:t>،</w:t>
      </w:r>
      <w:r w:rsidRPr="009900E1">
        <w:rPr>
          <w:rtl/>
        </w:rPr>
        <w:t xml:space="preserve"> وفتواه بالجهاد من أهالي منطقة الفرات</w:t>
      </w:r>
      <w:r>
        <w:rPr>
          <w:rtl/>
        </w:rPr>
        <w:t>:</w:t>
      </w:r>
      <w:r w:rsidRPr="009900E1">
        <w:rPr>
          <w:rtl/>
        </w:rPr>
        <w:t xml:space="preserve"> </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836E3E">
      <w:pPr>
        <w:pStyle w:val="libNormal"/>
        <w:rPr>
          <w:rtl/>
        </w:rPr>
      </w:pPr>
      <w:r w:rsidRPr="00836E3E">
        <w:rPr>
          <w:rStyle w:val="libBold2Char"/>
          <w:rtl/>
        </w:rPr>
        <w:t>المكتوب الأول:</w:t>
      </w:r>
      <w:r w:rsidRPr="00380A5C">
        <w:rPr>
          <w:rtl/>
        </w:rPr>
        <w:t xml:space="preserve"> حتروش ورفقاؤه، عبد الرضا آل حسوني، وراضي آل شيخ عليّ، وعباس آل حاجي لهوَّف، وآل جحات جميعاً. </w:t>
      </w:r>
    </w:p>
    <w:p w:rsidR="00E56C83" w:rsidRPr="009900E1" w:rsidRDefault="00E56C83" w:rsidP="00836E3E">
      <w:pPr>
        <w:pStyle w:val="libNormal"/>
        <w:rPr>
          <w:rtl/>
        </w:rPr>
      </w:pPr>
      <w:r w:rsidRPr="00836E3E">
        <w:rPr>
          <w:rStyle w:val="libBold2Char"/>
          <w:rtl/>
        </w:rPr>
        <w:t>المكتوب الثاني:</w:t>
      </w:r>
      <w:r w:rsidRPr="00380A5C">
        <w:rPr>
          <w:rtl/>
        </w:rPr>
        <w:t xml:space="preserve"> لهيبات: آل حاجي صفر، وراضي آل عاتي، وعشيرتهم الهيبات. </w:t>
      </w:r>
    </w:p>
    <w:p w:rsidR="00E56C83" w:rsidRPr="009900E1" w:rsidRDefault="00E56C83" w:rsidP="00836E3E">
      <w:pPr>
        <w:pStyle w:val="libNormal"/>
        <w:rPr>
          <w:rtl/>
        </w:rPr>
      </w:pPr>
      <w:r w:rsidRPr="00836E3E">
        <w:rPr>
          <w:rStyle w:val="libBold2Char"/>
          <w:rtl/>
        </w:rPr>
        <w:t>المكتوب الثالث:</w:t>
      </w:r>
      <w:r w:rsidRPr="00380A5C">
        <w:rPr>
          <w:rtl/>
        </w:rPr>
        <w:t xml:space="preserve"> الغزالات: ملاخ وجاسم آل عبيد، وگحيط، وكافة الغزالات جميعاً.</w:t>
      </w:r>
    </w:p>
    <w:p w:rsidR="00E56C83" w:rsidRPr="009900E1" w:rsidRDefault="00E56C83" w:rsidP="00836E3E">
      <w:pPr>
        <w:pStyle w:val="libNormal"/>
        <w:rPr>
          <w:rtl/>
        </w:rPr>
      </w:pPr>
      <w:r w:rsidRPr="00836E3E">
        <w:rPr>
          <w:rStyle w:val="libBold2Char"/>
          <w:rtl/>
        </w:rPr>
        <w:t>المكتوب الرابع:</w:t>
      </w:r>
      <w:r w:rsidRPr="00380A5C">
        <w:rPr>
          <w:rtl/>
        </w:rPr>
        <w:t xml:space="preserve"> مجبل، وعبد الكاظم، وسيّد يحيى، وعبد نور، وكافّة آل فتلة. </w:t>
      </w:r>
    </w:p>
    <w:p w:rsidR="00E56C83" w:rsidRPr="009900E1" w:rsidRDefault="00E56C83" w:rsidP="00836E3E">
      <w:pPr>
        <w:pStyle w:val="libNormal"/>
        <w:rPr>
          <w:rtl/>
        </w:rPr>
      </w:pPr>
      <w:r w:rsidRPr="00836E3E">
        <w:rPr>
          <w:rStyle w:val="libBold2Char"/>
          <w:rtl/>
        </w:rPr>
        <w:t>المكتوف الخامس:</w:t>
      </w:r>
      <w:r w:rsidRPr="00380A5C">
        <w:rPr>
          <w:rtl/>
        </w:rPr>
        <w:t xml:space="preserve"> سيّد علوان ابن سيد عباس، وشعلان، وعبد آل صفوگ، ومهدي آل عسل، وكافّة آل إبراهيم. </w:t>
      </w:r>
    </w:p>
    <w:p w:rsidR="00E56C83" w:rsidRPr="009900E1" w:rsidRDefault="00E56C83" w:rsidP="00836E3E">
      <w:pPr>
        <w:pStyle w:val="libNormal"/>
        <w:rPr>
          <w:rtl/>
        </w:rPr>
      </w:pPr>
      <w:r w:rsidRPr="00836E3E">
        <w:rPr>
          <w:rStyle w:val="libBold2Char"/>
          <w:rtl/>
        </w:rPr>
        <w:t>المكتوب السّادس:</w:t>
      </w:r>
      <w:r w:rsidRPr="00380A5C">
        <w:rPr>
          <w:rtl/>
        </w:rPr>
        <w:t xml:space="preserve"> سيّد نور آل سيّد عزيز. </w:t>
      </w:r>
    </w:p>
    <w:p w:rsidR="00E56C83" w:rsidRPr="009900E1" w:rsidRDefault="00E56C83" w:rsidP="00836E3E">
      <w:pPr>
        <w:pStyle w:val="libNormal"/>
        <w:rPr>
          <w:rtl/>
        </w:rPr>
      </w:pPr>
      <w:r w:rsidRPr="00836E3E">
        <w:rPr>
          <w:rStyle w:val="libBold2Char"/>
          <w:rtl/>
        </w:rPr>
        <w:t>المكتوب السّابع</w:t>
      </w:r>
      <w:r w:rsidRPr="00380A5C">
        <w:rPr>
          <w:rtl/>
        </w:rPr>
        <w:t xml:space="preserve"> سيّد محسن أبو طبيخ، وكافّة أهالي الخرم جميعاً. </w:t>
      </w:r>
    </w:p>
    <w:p w:rsidR="00E56C83" w:rsidRPr="009900E1" w:rsidRDefault="00E56C83" w:rsidP="00836E3E">
      <w:pPr>
        <w:pStyle w:val="libNormal"/>
        <w:rPr>
          <w:rtl/>
        </w:rPr>
      </w:pPr>
      <w:r w:rsidRPr="00836E3E">
        <w:rPr>
          <w:rStyle w:val="libBold2Char"/>
          <w:rtl/>
        </w:rPr>
        <w:t>المكتوب الثامن:</w:t>
      </w:r>
      <w:r w:rsidRPr="00380A5C">
        <w:rPr>
          <w:rtl/>
        </w:rPr>
        <w:t xml:space="preserve"> اهنين، وجري، وفنيخ، وكافة آل زياد جميعاً. </w:t>
      </w:r>
    </w:p>
    <w:p w:rsidR="00E56C83" w:rsidRPr="009900E1" w:rsidRDefault="00E56C83" w:rsidP="00836E3E">
      <w:pPr>
        <w:pStyle w:val="libNormal"/>
        <w:rPr>
          <w:rtl/>
        </w:rPr>
      </w:pPr>
      <w:r w:rsidRPr="00836E3E">
        <w:rPr>
          <w:rStyle w:val="libBold2Char"/>
          <w:rtl/>
        </w:rPr>
        <w:t xml:space="preserve">المكتوب التاسع: </w:t>
      </w:r>
      <w:r w:rsidRPr="00380A5C">
        <w:rPr>
          <w:rtl/>
        </w:rPr>
        <w:t xml:space="preserve">حسن آغا، وكافّة بني ازريج. </w:t>
      </w:r>
    </w:p>
    <w:p w:rsidR="00E56C83" w:rsidRPr="009900E1" w:rsidRDefault="00E56C83" w:rsidP="00836E3E">
      <w:pPr>
        <w:pStyle w:val="libNormal"/>
        <w:rPr>
          <w:rtl/>
        </w:rPr>
      </w:pPr>
      <w:r w:rsidRPr="00836E3E">
        <w:rPr>
          <w:rStyle w:val="libBold2Char"/>
          <w:rtl/>
        </w:rPr>
        <w:t xml:space="preserve">المكتوب العاشر: </w:t>
      </w:r>
      <w:r w:rsidRPr="00380A5C">
        <w:rPr>
          <w:rtl/>
        </w:rPr>
        <w:t xml:space="preserve">السيّد هادي إمقوطر، والسيّد عبد زيد، وكافّة عشيرة كعب. </w:t>
      </w:r>
    </w:p>
    <w:p w:rsidR="00E56C83" w:rsidRPr="009900E1" w:rsidRDefault="00E56C83" w:rsidP="00836E3E">
      <w:pPr>
        <w:pStyle w:val="libNormal"/>
        <w:rPr>
          <w:rtl/>
        </w:rPr>
      </w:pPr>
      <w:r w:rsidRPr="00836E3E">
        <w:rPr>
          <w:rStyle w:val="libBold2Char"/>
          <w:rtl/>
        </w:rPr>
        <w:t>المكتوب الحادي عشر:</w:t>
      </w:r>
      <w:r w:rsidRPr="00380A5C">
        <w:rPr>
          <w:rtl/>
        </w:rPr>
        <w:t xml:space="preserve"> محمد آل عبطان، وسلمان آل عبطان، وسلمان آل ظاهر، وكافة الخزاعل. </w:t>
      </w:r>
    </w:p>
    <w:p w:rsidR="00E56C83" w:rsidRDefault="00E56C83" w:rsidP="00836E3E">
      <w:pPr>
        <w:pStyle w:val="libNormal"/>
      </w:pPr>
      <w:r>
        <w:br w:type="page"/>
      </w:r>
    </w:p>
    <w:p w:rsidR="00E56C83" w:rsidRPr="009900E1" w:rsidRDefault="00E56C83" w:rsidP="00836E3E">
      <w:pPr>
        <w:pStyle w:val="libNormal"/>
        <w:rPr>
          <w:rtl/>
        </w:rPr>
      </w:pPr>
      <w:r w:rsidRPr="00836E3E">
        <w:rPr>
          <w:rStyle w:val="libBold2Char"/>
          <w:rtl/>
        </w:rPr>
        <w:lastRenderedPageBreak/>
        <w:t xml:space="preserve">المكتوب الثاني عشر: </w:t>
      </w:r>
      <w:r w:rsidRPr="00380A5C">
        <w:rPr>
          <w:rtl/>
        </w:rPr>
        <w:t xml:space="preserve">علي آل عميثر، وكافة آل شبل. </w:t>
      </w:r>
    </w:p>
    <w:p w:rsidR="00E56C83" w:rsidRPr="009900E1" w:rsidRDefault="00E56C83" w:rsidP="00836E3E">
      <w:pPr>
        <w:pStyle w:val="libNormal"/>
        <w:rPr>
          <w:rtl/>
        </w:rPr>
      </w:pPr>
      <w:r w:rsidRPr="00836E3E">
        <w:rPr>
          <w:rStyle w:val="libBold2Char"/>
          <w:rtl/>
        </w:rPr>
        <w:t>المكتوب الثالث عشر:</w:t>
      </w:r>
      <w:r w:rsidRPr="00380A5C">
        <w:rPr>
          <w:rtl/>
        </w:rPr>
        <w:t xml:space="preserve"> عليوي آل رخيص، وجبار أبو حليل، ومهوال، وكافة آل شبل. </w:t>
      </w:r>
    </w:p>
    <w:p w:rsidR="00E56C83" w:rsidRPr="009900E1" w:rsidRDefault="00E56C83" w:rsidP="00836E3E">
      <w:pPr>
        <w:pStyle w:val="libNormal"/>
        <w:rPr>
          <w:rtl/>
        </w:rPr>
      </w:pPr>
      <w:r w:rsidRPr="00836E3E">
        <w:rPr>
          <w:rStyle w:val="libBold2Char"/>
          <w:rtl/>
        </w:rPr>
        <w:t>المكتوب الرابع عشر:</w:t>
      </w:r>
      <w:r w:rsidRPr="00380A5C">
        <w:rPr>
          <w:rtl/>
        </w:rPr>
        <w:t xml:space="preserve"> سرحان آل عتيوي، وكافة رفقائه. </w:t>
      </w:r>
    </w:p>
    <w:p w:rsidR="00E56C83" w:rsidRPr="009900E1" w:rsidRDefault="00E56C83" w:rsidP="00836E3E">
      <w:pPr>
        <w:pStyle w:val="libNormal"/>
        <w:rPr>
          <w:rtl/>
        </w:rPr>
      </w:pPr>
      <w:r w:rsidRPr="00836E3E">
        <w:rPr>
          <w:rStyle w:val="libBold2Char"/>
          <w:rtl/>
        </w:rPr>
        <w:t>المكتوب الخامس عشر:</w:t>
      </w:r>
      <w:r w:rsidRPr="00380A5C">
        <w:rPr>
          <w:rtl/>
        </w:rPr>
        <w:t xml:space="preserve"> السيد محمد آل سيد كاظم، وجواد شيخ حبيب، وكافة رفقائهم. </w:t>
      </w:r>
    </w:p>
    <w:p w:rsidR="00E56C83" w:rsidRPr="009900E1" w:rsidRDefault="00E56C83" w:rsidP="00836E3E">
      <w:pPr>
        <w:pStyle w:val="libNormal"/>
        <w:rPr>
          <w:rtl/>
        </w:rPr>
      </w:pPr>
      <w:r w:rsidRPr="00836E3E">
        <w:rPr>
          <w:rStyle w:val="libBold2Char"/>
          <w:rtl/>
        </w:rPr>
        <w:t xml:space="preserve">المكتوب السادس عشر: </w:t>
      </w:r>
      <w:r w:rsidRPr="00380A5C">
        <w:rPr>
          <w:rtl/>
        </w:rPr>
        <w:t xml:space="preserve">الحسين الشافعي، ومسافر، ورفقائهم.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4578985" cy="3350260"/>
            <wp:effectExtent l="19050" t="0" r="0" b="0"/>
            <wp:docPr id="822" name="Picture 822" descr="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598"/>
                    <pic:cNvPicPr>
                      <a:picLocks noChangeAspect="1" noChangeArrowheads="1"/>
                    </pic:cNvPicPr>
                  </pic:nvPicPr>
                  <pic:blipFill>
                    <a:blip r:embed="rId78" cstate="print"/>
                    <a:srcRect/>
                    <a:stretch>
                      <a:fillRect/>
                    </a:stretch>
                  </pic:blipFill>
                  <pic:spPr bwMode="auto">
                    <a:xfrm>
                      <a:off x="0" y="0"/>
                      <a:ext cx="4578985" cy="335026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900E1">
        <w:rPr>
          <w:rtl/>
        </w:rPr>
        <w:lastRenderedPageBreak/>
        <w:t xml:space="preserve">[42] </w:t>
      </w:r>
    </w:p>
    <w:p w:rsidR="00E56C83" w:rsidRPr="00E4184F" w:rsidRDefault="00E56C83" w:rsidP="00E4184F">
      <w:pPr>
        <w:pStyle w:val="libBold1"/>
        <w:rPr>
          <w:rtl/>
        </w:rPr>
      </w:pPr>
      <w:r w:rsidRPr="009900E1">
        <w:rPr>
          <w:rtl/>
        </w:rPr>
        <w:t>قائمة بأسماء الّذين بعث لهم السيّد محمّد كاظم اليزدي بفتواه من أهالي العمارة</w:t>
      </w:r>
      <w:r>
        <w:rPr>
          <w:rtl/>
        </w:rPr>
        <w:t>،</w:t>
      </w:r>
      <w:r w:rsidRPr="009900E1">
        <w:rPr>
          <w:rtl/>
        </w:rPr>
        <w:t xml:space="preserve"> ويبلّغهم بأمر الحركة</w:t>
      </w:r>
      <w:r>
        <w:rPr>
          <w:rtl/>
        </w:rPr>
        <w:t>.</w:t>
      </w:r>
      <w:r w:rsidRPr="009900E1">
        <w:rPr>
          <w:rtl/>
        </w:rPr>
        <w:t xml:space="preserve"> </w:t>
      </w:r>
    </w:p>
    <w:p w:rsidR="00E56C83" w:rsidRPr="00E56C83" w:rsidRDefault="00E56C83" w:rsidP="00836E3E">
      <w:pPr>
        <w:pStyle w:val="libCenter"/>
        <w:rPr>
          <w:rtl/>
        </w:rPr>
      </w:pPr>
      <w:r w:rsidRPr="009900E1">
        <w:rPr>
          <w:rtl/>
        </w:rPr>
        <w:t>*</w:t>
      </w:r>
      <w:r>
        <w:rPr>
          <w:rtl/>
        </w:rPr>
        <w:t xml:space="preserve"> </w:t>
      </w:r>
      <w:r w:rsidRPr="009900E1">
        <w:rPr>
          <w:rtl/>
        </w:rPr>
        <w:t>*</w:t>
      </w:r>
      <w:r>
        <w:rPr>
          <w:rtl/>
        </w:rPr>
        <w:t xml:space="preserve"> </w:t>
      </w:r>
      <w:r w:rsidRPr="009900E1">
        <w:rPr>
          <w:rtl/>
        </w:rPr>
        <w:t>*</w:t>
      </w:r>
    </w:p>
    <w:p w:rsidR="00E56C83" w:rsidRPr="009900E1" w:rsidRDefault="00E56C83" w:rsidP="00836E3E">
      <w:pPr>
        <w:pStyle w:val="libNormal"/>
        <w:rPr>
          <w:rtl/>
        </w:rPr>
      </w:pPr>
      <w:r w:rsidRPr="009900E1">
        <w:rPr>
          <w:rtl/>
        </w:rPr>
        <w:t>أهل العمارة</w:t>
      </w:r>
      <w:r>
        <w:rPr>
          <w:rtl/>
        </w:rPr>
        <w:t>:</w:t>
      </w:r>
      <w:r w:rsidRPr="009900E1">
        <w:rPr>
          <w:rtl/>
        </w:rPr>
        <w:t xml:space="preserve"> </w:t>
      </w:r>
    </w:p>
    <w:p w:rsidR="00E56C83" w:rsidRPr="009900E1" w:rsidRDefault="00E56C83" w:rsidP="00836E3E">
      <w:pPr>
        <w:pStyle w:val="libNormal"/>
        <w:rPr>
          <w:rtl/>
        </w:rPr>
      </w:pPr>
      <w:r w:rsidRPr="009900E1">
        <w:rPr>
          <w:rtl/>
        </w:rPr>
        <w:t>الشيخ الزاهد الفاضل الملقّب شيخ آغا واسمه شيخ أحمد</w:t>
      </w:r>
      <w:r>
        <w:rPr>
          <w:rtl/>
        </w:rPr>
        <w:t>،</w:t>
      </w:r>
      <w:r w:rsidRPr="009900E1">
        <w:rPr>
          <w:rtl/>
        </w:rPr>
        <w:t xml:space="preserve"> أولاده شيخ مهدي</w:t>
      </w:r>
      <w:r>
        <w:rPr>
          <w:rtl/>
        </w:rPr>
        <w:t>،</w:t>
      </w:r>
      <w:r w:rsidRPr="009900E1">
        <w:rPr>
          <w:rtl/>
        </w:rPr>
        <w:t xml:space="preserve"> وشيخ محمّد علي</w:t>
      </w:r>
      <w:r>
        <w:rPr>
          <w:rtl/>
        </w:rPr>
        <w:t>،</w:t>
      </w:r>
      <w:r w:rsidRPr="009900E1">
        <w:rPr>
          <w:rtl/>
        </w:rPr>
        <w:t xml:space="preserve"> وشيخ عليّ وشيخ عبد الحسين</w:t>
      </w:r>
      <w:r>
        <w:rPr>
          <w:rtl/>
        </w:rPr>
        <w:t>،</w:t>
      </w:r>
      <w:r w:rsidRPr="009900E1">
        <w:rPr>
          <w:rtl/>
        </w:rPr>
        <w:t xml:space="preserve"> والّذي بمعيته شيخ عبدالله أخو ملاّ محمّد جواد أولاد حمادي تاجر</w:t>
      </w:r>
      <w:r>
        <w:rPr>
          <w:rtl/>
        </w:rPr>
        <w:t>،</w:t>
      </w:r>
      <w:r w:rsidRPr="009900E1">
        <w:rPr>
          <w:rtl/>
        </w:rPr>
        <w:t xml:space="preserve"> حاجي أبو القاسم</w:t>
      </w:r>
      <w:r>
        <w:rPr>
          <w:rtl/>
        </w:rPr>
        <w:t>،</w:t>
      </w:r>
      <w:r w:rsidRPr="009900E1">
        <w:rPr>
          <w:rtl/>
        </w:rPr>
        <w:t xml:space="preserve"> أولاده تقي جلبي</w:t>
      </w:r>
      <w:r>
        <w:rPr>
          <w:rtl/>
        </w:rPr>
        <w:t>،</w:t>
      </w:r>
      <w:r w:rsidRPr="009900E1">
        <w:rPr>
          <w:rtl/>
        </w:rPr>
        <w:t xml:space="preserve"> وملك جلبي</w:t>
      </w:r>
      <w:r>
        <w:rPr>
          <w:rtl/>
        </w:rPr>
        <w:t>.</w:t>
      </w:r>
      <w:r w:rsidRPr="009900E1">
        <w:rPr>
          <w:rtl/>
        </w:rPr>
        <w:t xml:space="preserve"> </w:t>
      </w:r>
    </w:p>
    <w:p w:rsidR="00E56C83" w:rsidRPr="009900E1" w:rsidRDefault="00E56C83" w:rsidP="00836E3E">
      <w:pPr>
        <w:pStyle w:val="libNormal"/>
        <w:rPr>
          <w:rtl/>
        </w:rPr>
      </w:pPr>
      <w:r w:rsidRPr="009900E1">
        <w:rPr>
          <w:rtl/>
        </w:rPr>
        <w:t>تاجر</w:t>
      </w:r>
      <w:r>
        <w:rPr>
          <w:rtl/>
        </w:rPr>
        <w:t xml:space="preserve"> - </w:t>
      </w:r>
      <w:r w:rsidRPr="009900E1">
        <w:rPr>
          <w:rtl/>
        </w:rPr>
        <w:t>حاجي أحمد</w:t>
      </w:r>
      <w:r>
        <w:rPr>
          <w:rtl/>
        </w:rPr>
        <w:t>.</w:t>
      </w:r>
      <w:r w:rsidRPr="009900E1">
        <w:rPr>
          <w:rtl/>
        </w:rPr>
        <w:t xml:space="preserve"> </w:t>
      </w:r>
    </w:p>
    <w:p w:rsidR="00E56C83" w:rsidRPr="009900E1" w:rsidRDefault="00E56C83" w:rsidP="00836E3E">
      <w:pPr>
        <w:pStyle w:val="libNormal"/>
        <w:rPr>
          <w:rtl/>
        </w:rPr>
      </w:pPr>
      <w:r w:rsidRPr="009900E1">
        <w:rPr>
          <w:rtl/>
        </w:rPr>
        <w:t>تاجر</w:t>
      </w:r>
      <w:r>
        <w:rPr>
          <w:rtl/>
        </w:rPr>
        <w:t xml:space="preserve"> - </w:t>
      </w:r>
      <w:r w:rsidRPr="009900E1">
        <w:rPr>
          <w:rtl/>
        </w:rPr>
        <w:t>حاجي محمّد رشيد عطّار</w:t>
      </w:r>
      <w:r>
        <w:rPr>
          <w:rtl/>
        </w:rPr>
        <w:t>.</w:t>
      </w:r>
      <w:r w:rsidRPr="009900E1">
        <w:rPr>
          <w:rtl/>
        </w:rPr>
        <w:t xml:space="preserve"> </w:t>
      </w:r>
    </w:p>
    <w:p w:rsidR="00E56C83" w:rsidRPr="009900E1" w:rsidRDefault="00E56C83" w:rsidP="00836E3E">
      <w:pPr>
        <w:pStyle w:val="libNormal"/>
        <w:rPr>
          <w:rtl/>
        </w:rPr>
      </w:pPr>
      <w:r w:rsidRPr="009900E1">
        <w:rPr>
          <w:rtl/>
        </w:rPr>
        <w:t>حاجي تقي أخو حاجي أبوالقاسم صفار</w:t>
      </w:r>
      <w:r>
        <w:rPr>
          <w:rtl/>
        </w:rPr>
        <w:t>.</w:t>
      </w:r>
      <w:r w:rsidRPr="009900E1">
        <w:rPr>
          <w:rtl/>
        </w:rPr>
        <w:t xml:space="preserve"> </w:t>
      </w:r>
    </w:p>
    <w:p w:rsidR="00E56C83" w:rsidRPr="009900E1" w:rsidRDefault="00E56C83" w:rsidP="00836E3E">
      <w:pPr>
        <w:pStyle w:val="libNormal"/>
        <w:rPr>
          <w:rtl/>
        </w:rPr>
      </w:pPr>
      <w:r w:rsidRPr="009900E1">
        <w:rPr>
          <w:rtl/>
        </w:rPr>
        <w:t>تاجر</w:t>
      </w:r>
      <w:r>
        <w:rPr>
          <w:rtl/>
        </w:rPr>
        <w:t xml:space="preserve"> - </w:t>
      </w:r>
      <w:r w:rsidRPr="009900E1">
        <w:rPr>
          <w:rtl/>
        </w:rPr>
        <w:t>حاجي عبدالله وابنه حاجي نجم</w:t>
      </w:r>
      <w:r>
        <w:rPr>
          <w:rtl/>
        </w:rPr>
        <w:t>.</w:t>
      </w:r>
      <w:r w:rsidRPr="009900E1">
        <w:rPr>
          <w:rtl/>
        </w:rPr>
        <w:t xml:space="preserve"> </w:t>
      </w:r>
    </w:p>
    <w:p w:rsidR="00E56C83" w:rsidRPr="009900E1" w:rsidRDefault="00E56C83" w:rsidP="00836E3E">
      <w:pPr>
        <w:pStyle w:val="libNormal"/>
        <w:rPr>
          <w:rtl/>
        </w:rPr>
      </w:pPr>
      <w:r w:rsidRPr="009900E1">
        <w:rPr>
          <w:rtl/>
        </w:rPr>
        <w:t>تاجر</w:t>
      </w:r>
      <w:r>
        <w:rPr>
          <w:rtl/>
        </w:rPr>
        <w:t xml:space="preserve"> - </w:t>
      </w:r>
      <w:r w:rsidRPr="009900E1">
        <w:rPr>
          <w:rtl/>
        </w:rPr>
        <w:t>حسن الحاجي عليّ بغدادي</w:t>
      </w:r>
      <w:r>
        <w:rPr>
          <w:rtl/>
        </w:rPr>
        <w:t>.</w:t>
      </w:r>
      <w:r w:rsidRPr="009900E1">
        <w:rPr>
          <w:rtl/>
        </w:rPr>
        <w:t xml:space="preserve"> </w:t>
      </w:r>
    </w:p>
    <w:p w:rsidR="00E56C83" w:rsidRPr="009900E1" w:rsidRDefault="00E56C83" w:rsidP="00836E3E">
      <w:pPr>
        <w:pStyle w:val="libNormal"/>
        <w:rPr>
          <w:rtl/>
        </w:rPr>
      </w:pPr>
      <w:r w:rsidRPr="009900E1">
        <w:rPr>
          <w:rtl/>
        </w:rPr>
        <w:t>تاجر</w:t>
      </w:r>
      <w:r>
        <w:rPr>
          <w:rtl/>
        </w:rPr>
        <w:t xml:space="preserve"> - </w:t>
      </w:r>
      <w:r w:rsidRPr="009900E1">
        <w:rPr>
          <w:rtl/>
        </w:rPr>
        <w:t>حاجي حسن</w:t>
      </w:r>
      <w:r>
        <w:rPr>
          <w:rtl/>
        </w:rPr>
        <w:t xml:space="preserve"> - </w:t>
      </w:r>
      <w:r w:rsidRPr="009900E1">
        <w:rPr>
          <w:rtl/>
        </w:rPr>
        <w:t>صفار</w:t>
      </w:r>
      <w:r>
        <w:rPr>
          <w:rtl/>
        </w:rPr>
        <w:t>.</w:t>
      </w:r>
      <w:r w:rsidRPr="009900E1">
        <w:rPr>
          <w:rtl/>
        </w:rPr>
        <w:t xml:space="preserve"> </w:t>
      </w:r>
    </w:p>
    <w:p w:rsidR="00E56C83" w:rsidRDefault="00E56C83" w:rsidP="00836E3E">
      <w:pPr>
        <w:pStyle w:val="libNormal"/>
      </w:pPr>
      <w:r>
        <w:br w:type="page"/>
      </w:r>
    </w:p>
    <w:p w:rsidR="00E56C83" w:rsidRPr="005438C6" w:rsidRDefault="00E56C83" w:rsidP="005438C6">
      <w:pPr>
        <w:pStyle w:val="libCenter"/>
        <w:rPr>
          <w:rtl/>
        </w:rPr>
      </w:pPr>
      <w:r>
        <w:rPr>
          <w:noProof/>
          <w:rtl/>
          <w:lang w:bidi="fa-IR"/>
        </w:rPr>
        <w:lastRenderedPageBreak/>
        <w:drawing>
          <wp:inline distT="0" distB="0" distL="0" distR="0">
            <wp:extent cx="3322955" cy="3916680"/>
            <wp:effectExtent l="19050" t="0" r="0" b="0"/>
            <wp:docPr id="823" name="Picture 823"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600"/>
                    <pic:cNvPicPr>
                      <a:picLocks noChangeAspect="1" noChangeArrowheads="1"/>
                    </pic:cNvPicPr>
                  </pic:nvPicPr>
                  <pic:blipFill>
                    <a:blip r:embed="rId79" cstate="print"/>
                    <a:srcRect/>
                    <a:stretch>
                      <a:fillRect/>
                    </a:stretch>
                  </pic:blipFill>
                  <pic:spPr bwMode="auto">
                    <a:xfrm>
                      <a:off x="0" y="0"/>
                      <a:ext cx="3322955" cy="3916680"/>
                    </a:xfrm>
                    <a:prstGeom prst="rect">
                      <a:avLst/>
                    </a:prstGeom>
                    <a:noFill/>
                    <a:ln w="9525">
                      <a:noFill/>
                      <a:miter lim="800000"/>
                      <a:headEnd/>
                      <a:tailEnd/>
                    </a:ln>
                  </pic:spPr>
                </pic:pic>
              </a:graphicData>
            </a:graphic>
          </wp:inline>
        </w:drawing>
      </w:r>
    </w:p>
    <w:p w:rsidR="00E56C83" w:rsidRDefault="00E56C83" w:rsidP="00836E3E">
      <w:pPr>
        <w:pStyle w:val="libNormal"/>
        <w:rPr>
          <w:rtl/>
        </w:rPr>
      </w:pPr>
      <w:r>
        <w:rPr>
          <w:rtl/>
        </w:rPr>
        <w:br w:type="page"/>
      </w:r>
    </w:p>
    <w:p w:rsidR="00E56C83" w:rsidRPr="00E4184F" w:rsidRDefault="00E56C83" w:rsidP="00E4184F">
      <w:pPr>
        <w:pStyle w:val="libCenterBold2"/>
        <w:rPr>
          <w:rtl/>
        </w:rPr>
      </w:pPr>
      <w:r w:rsidRPr="00302FA5">
        <w:rPr>
          <w:rtl/>
        </w:rPr>
        <w:lastRenderedPageBreak/>
        <w:t xml:space="preserve">[43] </w:t>
      </w:r>
    </w:p>
    <w:p w:rsidR="00E56C83" w:rsidRPr="00E4184F" w:rsidRDefault="00E56C83" w:rsidP="00E4184F">
      <w:pPr>
        <w:pStyle w:val="libBold1"/>
        <w:rPr>
          <w:rtl/>
        </w:rPr>
      </w:pPr>
      <w:r w:rsidRPr="00302FA5">
        <w:rPr>
          <w:rtl/>
        </w:rPr>
        <w:t>بعث الشيخ عبدالرضا الشيخ مهدي آل الشيخ راضي من السّماوة برقيّة إلى السيّد محمّد كاظم اليزدي</w:t>
      </w:r>
      <w:r>
        <w:rPr>
          <w:rFonts w:hint="cs"/>
          <w:rtl/>
          <w:lang w:bidi="ar-LB"/>
        </w:rPr>
        <w:t>،</w:t>
      </w:r>
      <w:r w:rsidRPr="00302FA5">
        <w:rPr>
          <w:rtl/>
        </w:rPr>
        <w:t xml:space="preserve"> يعلمه فيها بعدم موافقة الحكومة على بيع بعض المجاهدين لذخائرهم للاستفادة من مبالغها في السفّر للدفاع</w:t>
      </w:r>
      <w:r>
        <w:rPr>
          <w:rtl/>
        </w:rPr>
        <w:t>،</w:t>
      </w:r>
      <w:r w:rsidRPr="00302FA5">
        <w:rPr>
          <w:rtl/>
        </w:rPr>
        <w:t xml:space="preserve"> وعلى أثر ذلك بعث السيّد اليزدي إلى متصرّف الناصرية برقيّته هذه لتسهيل مهمّتهم</w:t>
      </w:r>
      <w:r>
        <w:rPr>
          <w:rtl/>
        </w:rPr>
        <w:t>،</w:t>
      </w:r>
      <w:r w:rsidRPr="00302FA5">
        <w:rPr>
          <w:rtl/>
        </w:rPr>
        <w:t xml:space="preserve"> نصّها</w:t>
      </w:r>
      <w:r>
        <w:rPr>
          <w:rtl/>
        </w:rPr>
        <w:t>:</w:t>
      </w:r>
      <w:r w:rsidRPr="00302FA5">
        <w:rPr>
          <w:rtl/>
        </w:rPr>
        <w:t xml:space="preserve"> </w:t>
      </w:r>
    </w:p>
    <w:p w:rsidR="00E56C83" w:rsidRPr="00E56C83" w:rsidRDefault="00E56C83" w:rsidP="00836E3E">
      <w:pPr>
        <w:pStyle w:val="libCenter"/>
        <w:rPr>
          <w:rtl/>
        </w:rPr>
      </w:pPr>
      <w:r>
        <w:rPr>
          <w:rtl/>
        </w:rPr>
        <w:t>* * *</w:t>
      </w:r>
    </w:p>
    <w:p w:rsidR="00E56C83" w:rsidRPr="00302FA5" w:rsidRDefault="00E56C83" w:rsidP="00836E3E">
      <w:pPr>
        <w:pStyle w:val="libNormal"/>
        <w:rPr>
          <w:rtl/>
        </w:rPr>
      </w:pPr>
      <w:r w:rsidRPr="00302FA5">
        <w:rPr>
          <w:rtl/>
        </w:rPr>
        <w:t>ناصرية</w:t>
      </w:r>
      <w:r>
        <w:rPr>
          <w:rtl/>
        </w:rPr>
        <w:t>:</w:t>
      </w:r>
      <w:r w:rsidRPr="00302FA5">
        <w:rPr>
          <w:rtl/>
        </w:rPr>
        <w:t xml:space="preserve"> لحضور</w:t>
      </w:r>
      <w:r>
        <w:rPr>
          <w:rtl/>
        </w:rPr>
        <w:t>.</w:t>
      </w:r>
      <w:r w:rsidRPr="00302FA5">
        <w:rPr>
          <w:rtl/>
        </w:rPr>
        <w:t>..</w:t>
      </w:r>
    </w:p>
    <w:p w:rsidR="00E56C83" w:rsidRPr="00302FA5" w:rsidRDefault="00E56C83" w:rsidP="00836E3E">
      <w:pPr>
        <w:pStyle w:val="libNormal"/>
        <w:rPr>
          <w:rtl/>
        </w:rPr>
      </w:pPr>
      <w:r w:rsidRPr="00302FA5">
        <w:rPr>
          <w:rtl/>
        </w:rPr>
        <w:t>وردتنا برقيّة من السّماوة فيها</w:t>
      </w:r>
      <w:r>
        <w:rPr>
          <w:rtl/>
        </w:rPr>
        <w:t>:</w:t>
      </w:r>
      <w:r w:rsidRPr="00302FA5">
        <w:rPr>
          <w:rtl/>
        </w:rPr>
        <w:t xml:space="preserve"> أن السّادة والرؤساء ومن يتبعهم من السّائرين للدفاع وَرَدوا السّماوة</w:t>
      </w:r>
      <w:r>
        <w:rPr>
          <w:rtl/>
        </w:rPr>
        <w:t>.</w:t>
      </w:r>
      <w:r w:rsidRPr="00302FA5">
        <w:rPr>
          <w:rtl/>
        </w:rPr>
        <w:t xml:space="preserve"> وحيث إنهم عاجزون عن مؤنة سفرهم</w:t>
      </w:r>
      <w:r>
        <w:rPr>
          <w:rtl/>
        </w:rPr>
        <w:t>،</w:t>
      </w:r>
      <w:r w:rsidRPr="00302FA5">
        <w:rPr>
          <w:rtl/>
        </w:rPr>
        <w:t xml:space="preserve"> اضطروا لنقل بعض الذخائر معهم ليبيعوها بالسّماوة</w:t>
      </w:r>
      <w:r>
        <w:rPr>
          <w:rtl/>
        </w:rPr>
        <w:t>،</w:t>
      </w:r>
      <w:r w:rsidRPr="00302FA5">
        <w:rPr>
          <w:rtl/>
        </w:rPr>
        <w:t xml:space="preserve"> والحكومة منعتهم من بيعها</w:t>
      </w:r>
      <w:r>
        <w:rPr>
          <w:rtl/>
        </w:rPr>
        <w:t>،</w:t>
      </w:r>
      <w:r w:rsidRPr="00302FA5">
        <w:rPr>
          <w:rtl/>
        </w:rPr>
        <w:t xml:space="preserve"> وقد طلبوا مراجعة الحكومة في إعطاء رخصة في بيعها وتأمين التجار</w:t>
      </w:r>
      <w:r>
        <w:rPr>
          <w:rtl/>
        </w:rPr>
        <w:t>،</w:t>
      </w:r>
      <w:r w:rsidRPr="00302FA5">
        <w:rPr>
          <w:rtl/>
        </w:rPr>
        <w:t xml:space="preserve"> فالمأمول إجابة مطلوبهم وتسهيل السّبيل لأمثالهم فإنه أنجح وأصلح</w:t>
      </w:r>
      <w:r>
        <w:rPr>
          <w:rtl/>
        </w:rPr>
        <w:t>.</w:t>
      </w:r>
      <w:r w:rsidRPr="00302FA5">
        <w:rPr>
          <w:rtl/>
        </w:rPr>
        <w:t xml:space="preserve"> </w:t>
      </w:r>
    </w:p>
    <w:p w:rsidR="00E56C83" w:rsidRPr="00302FA5" w:rsidRDefault="00E56C83" w:rsidP="00BF5833">
      <w:pPr>
        <w:pStyle w:val="libLeft"/>
        <w:rPr>
          <w:rtl/>
        </w:rPr>
      </w:pPr>
      <w:r w:rsidRPr="00302FA5">
        <w:rPr>
          <w:rtl/>
        </w:rPr>
        <w:t xml:space="preserve">محمّد كاظم الطباطبائي </w:t>
      </w:r>
    </w:p>
    <w:p w:rsidR="00E56C83" w:rsidRDefault="00E56C83" w:rsidP="00836E3E">
      <w:pPr>
        <w:pStyle w:val="libNormal"/>
      </w:pPr>
      <w:r>
        <w:br w:type="page"/>
      </w:r>
    </w:p>
    <w:p w:rsidR="00E56C83" w:rsidRPr="00302FA5" w:rsidRDefault="00E56C83" w:rsidP="005438C6">
      <w:pPr>
        <w:pStyle w:val="libCenter"/>
        <w:rPr>
          <w:rtl/>
        </w:rPr>
      </w:pPr>
      <w:r w:rsidRPr="005438C6">
        <w:rPr>
          <w:noProof/>
          <w:rtl/>
          <w:lang w:bidi="fa-IR"/>
        </w:rPr>
        <w:lastRenderedPageBreak/>
        <w:drawing>
          <wp:inline distT="0" distB="0" distL="0" distR="0">
            <wp:extent cx="3336925" cy="3964940"/>
            <wp:effectExtent l="19050" t="0" r="0" b="0"/>
            <wp:docPr id="824" name="Picture 824"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602"/>
                    <pic:cNvPicPr>
                      <a:picLocks noChangeAspect="1" noChangeArrowheads="1"/>
                    </pic:cNvPicPr>
                  </pic:nvPicPr>
                  <pic:blipFill>
                    <a:blip r:embed="rId80" cstate="print"/>
                    <a:srcRect/>
                    <a:stretch>
                      <a:fillRect/>
                    </a:stretch>
                  </pic:blipFill>
                  <pic:spPr bwMode="auto">
                    <a:xfrm>
                      <a:off x="0" y="0"/>
                      <a:ext cx="3336925" cy="396494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 xml:space="preserve">[44] </w:t>
      </w:r>
    </w:p>
    <w:p w:rsidR="00E56C83" w:rsidRPr="00E4184F" w:rsidRDefault="00E56C83" w:rsidP="00E4184F">
      <w:pPr>
        <w:pStyle w:val="libBold1"/>
        <w:rPr>
          <w:rtl/>
        </w:rPr>
      </w:pPr>
      <w:r w:rsidRPr="00302FA5">
        <w:rPr>
          <w:rtl/>
        </w:rPr>
        <w:t>برقيّة من السيّد محمّد كاظم اليزدي إلى الشيخ عبدالرضا الشيخ راضي</w:t>
      </w:r>
      <w:r>
        <w:rPr>
          <w:rtl/>
        </w:rPr>
        <w:t>،</w:t>
      </w:r>
      <w:r w:rsidRPr="00302FA5">
        <w:rPr>
          <w:rtl/>
        </w:rPr>
        <w:t xml:space="preserve"> يخبره بإرساله برقيّة إلى متصرف الناصرية للغرض المذكور</w:t>
      </w:r>
      <w:r>
        <w:rPr>
          <w:rtl/>
        </w:rPr>
        <w:t>،</w:t>
      </w:r>
      <w:r w:rsidRPr="00302FA5">
        <w:rPr>
          <w:rtl/>
        </w:rPr>
        <w:t xml:space="preserve"> نصّها</w:t>
      </w:r>
      <w:r>
        <w:rPr>
          <w:rtl/>
        </w:rPr>
        <w:t>:</w:t>
      </w:r>
      <w:r w:rsidRPr="00302FA5">
        <w:rPr>
          <w:rtl/>
        </w:rPr>
        <w:t xml:space="preserve"> </w:t>
      </w:r>
    </w:p>
    <w:p w:rsidR="00E56C83" w:rsidRPr="00E56C83" w:rsidRDefault="00E56C83" w:rsidP="00836E3E">
      <w:pPr>
        <w:pStyle w:val="libCenter"/>
        <w:rPr>
          <w:rtl/>
        </w:rPr>
      </w:pPr>
      <w:r>
        <w:rPr>
          <w:rtl/>
        </w:rPr>
        <w:t>* * *</w:t>
      </w:r>
    </w:p>
    <w:p w:rsidR="00E56C83" w:rsidRPr="00302FA5" w:rsidRDefault="00E56C83" w:rsidP="00836E3E">
      <w:pPr>
        <w:pStyle w:val="libNormal"/>
        <w:rPr>
          <w:rtl/>
        </w:rPr>
      </w:pPr>
      <w:r w:rsidRPr="00302FA5">
        <w:rPr>
          <w:rtl/>
        </w:rPr>
        <w:t>سماوة</w:t>
      </w:r>
      <w:r>
        <w:rPr>
          <w:rtl/>
        </w:rPr>
        <w:t>.</w:t>
      </w:r>
      <w:r w:rsidRPr="00302FA5">
        <w:rPr>
          <w:rtl/>
        </w:rPr>
        <w:t xml:space="preserve"> </w:t>
      </w:r>
    </w:p>
    <w:p w:rsidR="00E56C83" w:rsidRPr="00302FA5" w:rsidRDefault="00E56C83" w:rsidP="00836E3E">
      <w:pPr>
        <w:pStyle w:val="libNormal"/>
        <w:rPr>
          <w:rtl/>
        </w:rPr>
      </w:pPr>
      <w:r w:rsidRPr="00302FA5">
        <w:rPr>
          <w:rtl/>
        </w:rPr>
        <w:t>جناب الفاضل الشيخ عبدالرضا الشيخ مهدي (دام فضله)</w:t>
      </w:r>
      <w:r>
        <w:rPr>
          <w:rtl/>
        </w:rPr>
        <w:t>:</w:t>
      </w:r>
      <w:r w:rsidRPr="00302FA5">
        <w:rPr>
          <w:rtl/>
        </w:rPr>
        <w:t xml:space="preserve"> </w:t>
      </w:r>
    </w:p>
    <w:p w:rsidR="00E56C83" w:rsidRPr="00302FA5" w:rsidRDefault="00E56C83" w:rsidP="00836E3E">
      <w:pPr>
        <w:pStyle w:val="libNormal"/>
        <w:rPr>
          <w:rtl/>
        </w:rPr>
      </w:pPr>
      <w:r w:rsidRPr="00380A5C">
        <w:rPr>
          <w:rtl/>
        </w:rPr>
        <w:t>أبرقنا لمتصرف الناصرية في إنفاذ مرامكم، سلامنا لمَن قبلك من السّادة والرؤساء وكافّة المؤمنين</w:t>
      </w:r>
      <w:r w:rsidRPr="00836E3E">
        <w:rPr>
          <w:rStyle w:val="libBold2Char"/>
          <w:rFonts w:hint="cs"/>
          <w:rtl/>
        </w:rPr>
        <w:t>،</w:t>
      </w:r>
      <w:r w:rsidRPr="00380A5C">
        <w:rPr>
          <w:rtl/>
        </w:rPr>
        <w:t xml:space="preserve"> أيدّهم الله تعالى بالنصر والظفر. </w:t>
      </w:r>
    </w:p>
    <w:p w:rsidR="00E56C83" w:rsidRDefault="00E56C83" w:rsidP="00BF5833">
      <w:pPr>
        <w:pStyle w:val="libLeft"/>
        <w:rPr>
          <w:rtl/>
        </w:rPr>
      </w:pPr>
      <w:r w:rsidRPr="00302FA5">
        <w:rPr>
          <w:rtl/>
        </w:rPr>
        <w:t xml:space="preserve">محمّد كاظم الطباطبائي </w:t>
      </w:r>
    </w:p>
    <w:p w:rsidR="00E56C83" w:rsidRPr="00302FA5" w:rsidRDefault="00E56C83" w:rsidP="005438C6">
      <w:pPr>
        <w:pStyle w:val="libCenter"/>
        <w:rPr>
          <w:rtl/>
        </w:rPr>
      </w:pPr>
      <w:r w:rsidRPr="005438C6">
        <w:rPr>
          <w:noProof/>
          <w:rtl/>
          <w:lang w:bidi="fa-IR"/>
        </w:rPr>
        <w:drawing>
          <wp:inline distT="0" distB="0" distL="0" distR="0">
            <wp:extent cx="3220720" cy="1733550"/>
            <wp:effectExtent l="19050" t="0" r="0" b="0"/>
            <wp:docPr id="825" name="Picture 825" descr="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603"/>
                    <pic:cNvPicPr>
                      <a:picLocks noChangeAspect="1" noChangeArrowheads="1"/>
                    </pic:cNvPicPr>
                  </pic:nvPicPr>
                  <pic:blipFill>
                    <a:blip r:embed="rId81" cstate="print"/>
                    <a:srcRect/>
                    <a:stretch>
                      <a:fillRect/>
                    </a:stretch>
                  </pic:blipFill>
                  <pic:spPr bwMode="auto">
                    <a:xfrm>
                      <a:off x="0" y="0"/>
                      <a:ext cx="3220720" cy="173355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 xml:space="preserve">[45] </w:t>
      </w:r>
    </w:p>
    <w:p w:rsidR="00E56C83" w:rsidRPr="00E4184F" w:rsidRDefault="00E56C83" w:rsidP="00E4184F">
      <w:pPr>
        <w:pStyle w:val="libBold1"/>
        <w:rPr>
          <w:rtl/>
        </w:rPr>
      </w:pPr>
      <w:r w:rsidRPr="00302FA5">
        <w:rPr>
          <w:rtl/>
        </w:rPr>
        <w:t>جواب متصرف لواء المنتفك على برقيّة السيّد محمّد كاظم اليزدي</w:t>
      </w:r>
      <w:r>
        <w:rPr>
          <w:rtl/>
        </w:rPr>
        <w:t>،</w:t>
      </w:r>
      <w:r w:rsidRPr="00302FA5">
        <w:rPr>
          <w:rtl/>
        </w:rPr>
        <w:t xml:space="preserve"> حول تسهيل مهمّة المجاهدين الّذين باعوا بعض ذخائرهم في السّماوة</w:t>
      </w:r>
      <w:r>
        <w:rPr>
          <w:rtl/>
        </w:rPr>
        <w:t>،</w:t>
      </w:r>
      <w:r w:rsidRPr="00302FA5">
        <w:rPr>
          <w:rtl/>
        </w:rPr>
        <w:t xml:space="preserve"> ويخبره بتحرّك تسعة آلاف راجل</w:t>
      </w:r>
      <w:r>
        <w:rPr>
          <w:rtl/>
        </w:rPr>
        <w:t>.</w:t>
      </w:r>
      <w:r w:rsidRPr="00302FA5">
        <w:rPr>
          <w:rtl/>
        </w:rPr>
        <w:t xml:space="preserve"> وألفي فارس إلى البصرة</w:t>
      </w:r>
      <w:r>
        <w:rPr>
          <w:rtl/>
        </w:rPr>
        <w:t>،</w:t>
      </w:r>
      <w:r w:rsidRPr="00302FA5">
        <w:rPr>
          <w:rtl/>
        </w:rPr>
        <w:t xml:space="preserve"> واستمرار الباقين في الذهاب</w:t>
      </w:r>
      <w:r>
        <w:rPr>
          <w:rtl/>
        </w:rPr>
        <w:t>،</w:t>
      </w:r>
      <w:r w:rsidRPr="00302FA5">
        <w:rPr>
          <w:rtl/>
        </w:rPr>
        <w:t xml:space="preserve"> ويبشّره بورود برقيّة تعرب عن انتصارات رائعة في جبهة القرنة</w:t>
      </w:r>
      <w:r>
        <w:rPr>
          <w:rtl/>
        </w:rPr>
        <w:t>،</w:t>
      </w:r>
      <w:r w:rsidRPr="00302FA5">
        <w:rPr>
          <w:rtl/>
        </w:rPr>
        <w:t xml:space="preserve"> نصّه</w:t>
      </w:r>
      <w:r>
        <w:rPr>
          <w:rtl/>
        </w:rPr>
        <w:t>:</w:t>
      </w:r>
      <w:r w:rsidRPr="00302FA5">
        <w:rPr>
          <w:rtl/>
        </w:rPr>
        <w:t xml:space="preserve"> </w:t>
      </w:r>
    </w:p>
    <w:p w:rsidR="00E56C83" w:rsidRPr="00E56C83" w:rsidRDefault="00E56C83" w:rsidP="00836E3E">
      <w:pPr>
        <w:pStyle w:val="libCenter"/>
        <w:rPr>
          <w:rtl/>
        </w:rPr>
      </w:pPr>
      <w:r>
        <w:rPr>
          <w:rtl/>
        </w:rPr>
        <w:t>* * *</w:t>
      </w:r>
    </w:p>
    <w:p w:rsidR="00E56C83" w:rsidRPr="00302FA5" w:rsidRDefault="00E56C83" w:rsidP="00836E3E">
      <w:pPr>
        <w:pStyle w:val="libNormal"/>
        <w:rPr>
          <w:rtl/>
        </w:rPr>
      </w:pPr>
      <w:r w:rsidRPr="00302FA5">
        <w:rPr>
          <w:rtl/>
        </w:rPr>
        <w:t>إلى جناب الأجلّ الأمجد حضرت مولانا ومقتدانا خادم الشرع الشريف</w:t>
      </w:r>
      <w:r>
        <w:rPr>
          <w:rtl/>
        </w:rPr>
        <w:t>،</w:t>
      </w:r>
      <w:r w:rsidRPr="00302FA5">
        <w:rPr>
          <w:rtl/>
        </w:rPr>
        <w:t xml:space="preserve"> فخر العلماء</w:t>
      </w:r>
      <w:r>
        <w:rPr>
          <w:rtl/>
        </w:rPr>
        <w:t>،</w:t>
      </w:r>
      <w:r w:rsidRPr="00302FA5">
        <w:rPr>
          <w:rtl/>
        </w:rPr>
        <w:t xml:space="preserve"> صاحب العقيدة</w:t>
      </w:r>
      <w:r>
        <w:rPr>
          <w:rtl/>
        </w:rPr>
        <w:t>،</w:t>
      </w:r>
      <w:r w:rsidRPr="00302FA5">
        <w:rPr>
          <w:rtl/>
        </w:rPr>
        <w:t xml:space="preserve"> السيّد كاظم اليزدي المحترم (وفّقه الله وحرسه وحماه بجاه البيت ومن بناه)</w:t>
      </w:r>
      <w:r>
        <w:rPr>
          <w:rtl/>
        </w:rPr>
        <w:t>.</w:t>
      </w:r>
      <w:r w:rsidRPr="00302FA5">
        <w:rPr>
          <w:rtl/>
        </w:rPr>
        <w:t xml:space="preserve"> </w:t>
      </w:r>
    </w:p>
    <w:p w:rsidR="00E56C83" w:rsidRPr="00302FA5" w:rsidRDefault="00E56C83" w:rsidP="00836E3E">
      <w:pPr>
        <w:pStyle w:val="libNormal"/>
        <w:rPr>
          <w:rtl/>
        </w:rPr>
      </w:pPr>
      <w:r w:rsidRPr="00302FA5">
        <w:rPr>
          <w:rtl/>
        </w:rPr>
        <w:t>بعد عرض واجبات الاحترام لدى أعتابكم الشريفة</w:t>
      </w:r>
      <w:r>
        <w:rPr>
          <w:rtl/>
        </w:rPr>
        <w:t>.</w:t>
      </w:r>
      <w:r w:rsidRPr="00302FA5">
        <w:rPr>
          <w:rtl/>
        </w:rPr>
        <w:t xml:space="preserve"> </w:t>
      </w:r>
    </w:p>
    <w:p w:rsidR="00E56C83" w:rsidRPr="00302FA5" w:rsidRDefault="00E56C83" w:rsidP="00836E3E">
      <w:pPr>
        <w:pStyle w:val="libNormal"/>
        <w:rPr>
          <w:rtl/>
        </w:rPr>
      </w:pPr>
      <w:r w:rsidRPr="00302FA5">
        <w:rPr>
          <w:rtl/>
        </w:rPr>
        <w:t>نالت أيدي التكريم والتعظيم كتابكم وأسرّنا خطابكم</w:t>
      </w:r>
      <w:r>
        <w:rPr>
          <w:rtl/>
        </w:rPr>
        <w:t>،</w:t>
      </w:r>
      <w:r w:rsidRPr="00302FA5">
        <w:rPr>
          <w:rtl/>
        </w:rPr>
        <w:t xml:space="preserve"> وللغاية صرنا ممنونين من عباراته الفائقة</w:t>
      </w:r>
      <w:r>
        <w:rPr>
          <w:rtl/>
        </w:rPr>
        <w:t>،</w:t>
      </w:r>
      <w:r w:rsidRPr="00302FA5">
        <w:rPr>
          <w:rtl/>
        </w:rPr>
        <w:t xml:space="preserve"> التي أثارت عواطف المحبّة</w:t>
      </w:r>
      <w:r>
        <w:rPr>
          <w:rtl/>
        </w:rPr>
        <w:t>،</w:t>
      </w:r>
      <w:r w:rsidRPr="00302FA5">
        <w:rPr>
          <w:rtl/>
        </w:rPr>
        <w:t xml:space="preserve"> والاشتياق لمشاهدة حضرتكم</w:t>
      </w:r>
      <w:r>
        <w:rPr>
          <w:rtl/>
        </w:rPr>
        <w:t>،</w:t>
      </w:r>
      <w:r w:rsidRPr="00302FA5">
        <w:rPr>
          <w:rtl/>
        </w:rPr>
        <w:t xml:space="preserve"> نسأله عزّ وجلّ أن يمنّ علينا بشرف ملاقاتكم التي هي أخصّ آمالنا</w:t>
      </w:r>
      <w:r>
        <w:rPr>
          <w:rtl/>
        </w:rPr>
        <w:t>.</w:t>
      </w:r>
      <w:r w:rsidRPr="00302FA5">
        <w:rPr>
          <w:rtl/>
        </w:rPr>
        <w:t xml:space="preserve"> تذكّروا من طرف ذخائر التي وقعت عليها اليد بصورة تكاليف الحربية</w:t>
      </w:r>
      <w:r>
        <w:rPr>
          <w:rtl/>
        </w:rPr>
        <w:t>،</w:t>
      </w:r>
      <w:r w:rsidRPr="00302FA5">
        <w:rPr>
          <w:rtl/>
        </w:rPr>
        <w:t xml:space="preserve"> فأمركم المطاع</w:t>
      </w:r>
      <w:r>
        <w:rPr>
          <w:rtl/>
        </w:rPr>
        <w:t>،</w:t>
      </w:r>
      <w:r w:rsidRPr="00302FA5">
        <w:rPr>
          <w:rtl/>
        </w:rPr>
        <w:t xml:space="preserve"> وإنفاذه من الواجبات</w:t>
      </w:r>
      <w:r>
        <w:rPr>
          <w:rtl/>
        </w:rPr>
        <w:t>،</w:t>
      </w:r>
      <w:r w:rsidRPr="00302FA5">
        <w:rPr>
          <w:rtl/>
        </w:rPr>
        <w:t xml:space="preserve"> إلاّ أنه ذخائر المذكورة بزمان أسلافنا وضع عليها اليد</w:t>
      </w:r>
      <w:r>
        <w:rPr>
          <w:rtl/>
        </w:rPr>
        <w:t>.</w:t>
      </w:r>
      <w:r w:rsidRPr="00302FA5">
        <w:rPr>
          <w:rtl/>
        </w:rPr>
        <w:t xml:space="preserve"> </w:t>
      </w:r>
    </w:p>
    <w:p w:rsidR="00E56C83" w:rsidRPr="00302FA5" w:rsidRDefault="00E56C83" w:rsidP="00836E3E">
      <w:pPr>
        <w:pStyle w:val="libNormal"/>
        <w:rPr>
          <w:rtl/>
        </w:rPr>
      </w:pPr>
      <w:r w:rsidRPr="00302FA5">
        <w:rPr>
          <w:rtl/>
        </w:rPr>
        <w:t>نرجو من فضيلتكم المسامحة</w:t>
      </w:r>
      <w:r>
        <w:rPr>
          <w:rtl/>
        </w:rPr>
        <w:t>،</w:t>
      </w:r>
      <w:r w:rsidRPr="00302FA5">
        <w:rPr>
          <w:rtl/>
        </w:rPr>
        <w:t xml:space="preserve"> ومع ما فيه يسعى على عدم أخذها</w:t>
      </w:r>
      <w:r>
        <w:rPr>
          <w:rtl/>
        </w:rPr>
        <w:t>.</w:t>
      </w:r>
      <w:r w:rsidRPr="00302FA5">
        <w:rPr>
          <w:rtl/>
        </w:rPr>
        <w:t xml:space="preserve"> وأما من طرف مسائل الجهادية</w:t>
      </w:r>
      <w:r>
        <w:rPr>
          <w:rtl/>
        </w:rPr>
        <w:t>،</w:t>
      </w:r>
      <w:r w:rsidRPr="00302FA5">
        <w:rPr>
          <w:rtl/>
        </w:rPr>
        <w:t xml:space="preserve"> الحمد لله</w:t>
      </w:r>
      <w:r>
        <w:rPr>
          <w:rtl/>
        </w:rPr>
        <w:t>،</w:t>
      </w:r>
      <w:r w:rsidRPr="00302FA5">
        <w:rPr>
          <w:rtl/>
        </w:rPr>
        <w:t xml:space="preserve"> قبل كم يوم تحرّكوا مقدار تسعة آلاف مجاهد من مركز اللّواء</w:t>
      </w:r>
      <w:r>
        <w:rPr>
          <w:rtl/>
        </w:rPr>
        <w:t>،</w:t>
      </w:r>
      <w:r w:rsidRPr="00302FA5">
        <w:rPr>
          <w:rtl/>
        </w:rPr>
        <w:t xml:space="preserve"> وألفين خيال إلى مناطق الحربية</w:t>
      </w:r>
      <w:r>
        <w:rPr>
          <w:rtl/>
        </w:rPr>
        <w:t>،</w:t>
      </w:r>
      <w:r w:rsidRPr="00302FA5">
        <w:rPr>
          <w:rtl/>
        </w:rPr>
        <w:t xml:space="preserve"> والعشائر بكمال الشوق والسّرور لا زالوا يتواردون علينا</w:t>
      </w:r>
      <w:r>
        <w:rPr>
          <w:rtl/>
        </w:rPr>
        <w:t>،</w:t>
      </w:r>
      <w:r w:rsidRPr="00302FA5">
        <w:rPr>
          <w:rtl/>
        </w:rPr>
        <w:t xml:space="preserve"> من كلّ فجّ عميق</w:t>
      </w:r>
      <w:r>
        <w:rPr>
          <w:rtl/>
        </w:rPr>
        <w:t>،</w:t>
      </w:r>
      <w:r w:rsidRPr="00302FA5">
        <w:rPr>
          <w:rtl/>
        </w:rPr>
        <w:t xml:space="preserve"> وسنلحقكم إلى محال اللاّزمة</w:t>
      </w:r>
      <w:r>
        <w:rPr>
          <w:rtl/>
        </w:rPr>
        <w:t>،</w:t>
      </w:r>
      <w:r w:rsidRPr="00302FA5">
        <w:rPr>
          <w:rtl/>
        </w:rPr>
        <w:t xml:space="preserve"> وذلك من ثمرة أنفاسكم الطّاهرة</w:t>
      </w:r>
      <w:r>
        <w:rPr>
          <w:rtl/>
        </w:rPr>
        <w:t>،</w:t>
      </w:r>
      <w:r w:rsidRPr="00302FA5">
        <w:rPr>
          <w:rtl/>
        </w:rPr>
        <w:t xml:space="preserve"> ومن تأثيرات فتاويكم الشريفة التي انتشرت</w:t>
      </w:r>
      <w:r>
        <w:rPr>
          <w:rtl/>
        </w:rPr>
        <w:t>،</w:t>
      </w:r>
      <w:r w:rsidRPr="00302FA5">
        <w:rPr>
          <w:rtl/>
        </w:rPr>
        <w:t xml:space="preserve"> وتبلغه العالم الإسلامي</w:t>
      </w:r>
      <w:r>
        <w:rPr>
          <w:rtl/>
        </w:rPr>
        <w:t>،</w:t>
      </w:r>
      <w:r w:rsidRPr="00302FA5">
        <w:rPr>
          <w:rtl/>
        </w:rPr>
        <w:t xml:space="preserve"> وافتهمنا من أنباء البرقيّة الواردة أن قضاء القورنة سيرد من قبل عساكرنا المنصورة والمجاهدين</w:t>
      </w:r>
      <w:r>
        <w:rPr>
          <w:rtl/>
        </w:rPr>
        <w:t>.</w:t>
      </w:r>
      <w:r w:rsidRPr="00302FA5">
        <w:rPr>
          <w:rtl/>
        </w:rPr>
        <w:t xml:space="preserve"> </w:t>
      </w:r>
    </w:p>
    <w:p w:rsidR="00E56C83" w:rsidRPr="00302FA5" w:rsidRDefault="00E56C83" w:rsidP="00836E3E">
      <w:pPr>
        <w:pStyle w:val="libNormal"/>
        <w:rPr>
          <w:rtl/>
        </w:rPr>
      </w:pPr>
      <w:r w:rsidRPr="00302FA5">
        <w:rPr>
          <w:rtl/>
        </w:rPr>
        <w:t>فنرجو دوام دعائكم المستجاب</w:t>
      </w:r>
      <w:r>
        <w:rPr>
          <w:rtl/>
        </w:rPr>
        <w:t>،</w:t>
      </w:r>
      <w:r w:rsidRPr="00302FA5">
        <w:rPr>
          <w:rtl/>
        </w:rPr>
        <w:t xml:space="preserve"> ونسأله عزّ وجلّ أن يكثر أمثالكم</w:t>
      </w:r>
      <w:r>
        <w:rPr>
          <w:rtl/>
        </w:rPr>
        <w:t>،</w:t>
      </w:r>
      <w:r w:rsidRPr="00302FA5">
        <w:rPr>
          <w:rtl/>
        </w:rPr>
        <w:t xml:space="preserve"> ويطيل عمركم</w:t>
      </w:r>
      <w:r>
        <w:rPr>
          <w:rtl/>
        </w:rPr>
        <w:t>،</w:t>
      </w:r>
      <w:r w:rsidRPr="00302FA5">
        <w:rPr>
          <w:rtl/>
        </w:rPr>
        <w:t xml:space="preserve"> ويجعلكم حجّة للإسلام</w:t>
      </w:r>
      <w:r>
        <w:rPr>
          <w:rtl/>
        </w:rPr>
        <w:t>،</w:t>
      </w:r>
      <w:r w:rsidRPr="00302FA5">
        <w:rPr>
          <w:rtl/>
        </w:rPr>
        <w:t xml:space="preserve"> ورحمة وبركة</w:t>
      </w:r>
      <w:r>
        <w:rPr>
          <w:rtl/>
        </w:rPr>
        <w:t>،</w:t>
      </w:r>
      <w:r w:rsidRPr="00302FA5">
        <w:rPr>
          <w:rtl/>
        </w:rPr>
        <w:t xml:space="preserve"> وعمركم باقي سيدي ومولاي</w:t>
      </w:r>
      <w:r>
        <w:rPr>
          <w:rtl/>
        </w:rPr>
        <w:t>.</w:t>
      </w:r>
      <w:r w:rsidRPr="00302FA5">
        <w:rPr>
          <w:rtl/>
        </w:rPr>
        <w:t xml:space="preserve"> </w:t>
      </w:r>
    </w:p>
    <w:p w:rsidR="00E56C83" w:rsidRPr="00302FA5" w:rsidRDefault="00E56C83" w:rsidP="00BF5833">
      <w:pPr>
        <w:pStyle w:val="libLeft"/>
        <w:rPr>
          <w:rtl/>
        </w:rPr>
      </w:pPr>
      <w:r w:rsidRPr="00302FA5">
        <w:rPr>
          <w:rtl/>
        </w:rPr>
        <w:t>7 كانون الثاني 1330 مارتية</w:t>
      </w:r>
      <w:r>
        <w:rPr>
          <w:rtl/>
        </w:rPr>
        <w:t xml:space="preserve">   </w:t>
      </w:r>
    </w:p>
    <w:p w:rsidR="00E56C83" w:rsidRDefault="00E56C83" w:rsidP="00BF5833">
      <w:pPr>
        <w:pStyle w:val="libLeft"/>
        <w:rPr>
          <w:rtl/>
        </w:rPr>
      </w:pPr>
      <w:r w:rsidRPr="00302FA5">
        <w:rPr>
          <w:rtl/>
        </w:rPr>
        <w:t>3 ربيع الآخرة 1333هـ</w:t>
      </w:r>
      <w:r>
        <w:rPr>
          <w:rtl/>
        </w:rPr>
        <w:t xml:space="preserve">   </w:t>
      </w:r>
    </w:p>
    <w:p w:rsidR="00E56C83" w:rsidRDefault="00E56C83" w:rsidP="00BF5833">
      <w:pPr>
        <w:pStyle w:val="libLeft"/>
        <w:rPr>
          <w:rtl/>
        </w:rPr>
      </w:pPr>
      <w:r w:rsidRPr="00302FA5">
        <w:rPr>
          <w:rtl/>
        </w:rPr>
        <w:t>متصرف لواء المنتفك</w:t>
      </w:r>
      <w:r>
        <w:rPr>
          <w:rtl/>
        </w:rPr>
        <w:t xml:space="preserve">   </w:t>
      </w:r>
    </w:p>
    <w:p w:rsidR="00E56C83" w:rsidRPr="00302FA5" w:rsidRDefault="00E56C83" w:rsidP="00BF5833">
      <w:pPr>
        <w:pStyle w:val="libLeft"/>
        <w:rPr>
          <w:rtl/>
        </w:rPr>
      </w:pPr>
      <w:r w:rsidRPr="00302FA5">
        <w:rPr>
          <w:rtl/>
        </w:rPr>
        <w:t>(ختم محمّد حمزة)</w:t>
      </w:r>
    </w:p>
    <w:p w:rsidR="00E56C83" w:rsidRDefault="00E56C83" w:rsidP="00836E3E">
      <w:pPr>
        <w:pStyle w:val="libNormal"/>
      </w:pPr>
      <w:r>
        <w:br w:type="page"/>
      </w:r>
    </w:p>
    <w:p w:rsidR="00E56C83" w:rsidRPr="00302FA5" w:rsidRDefault="00E56C83" w:rsidP="005438C6">
      <w:pPr>
        <w:pStyle w:val="libCenter"/>
        <w:rPr>
          <w:rtl/>
        </w:rPr>
      </w:pPr>
      <w:r w:rsidRPr="005438C6">
        <w:rPr>
          <w:noProof/>
          <w:rtl/>
          <w:lang w:bidi="fa-IR"/>
        </w:rPr>
        <w:lastRenderedPageBreak/>
        <w:drawing>
          <wp:inline distT="0" distB="0" distL="0" distR="0">
            <wp:extent cx="4715510" cy="3180080"/>
            <wp:effectExtent l="19050" t="0" r="8890" b="0"/>
            <wp:docPr id="826" name="Picture 826" descr="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605"/>
                    <pic:cNvPicPr>
                      <a:picLocks noChangeAspect="1" noChangeArrowheads="1"/>
                    </pic:cNvPicPr>
                  </pic:nvPicPr>
                  <pic:blipFill>
                    <a:blip r:embed="rId82" cstate="print"/>
                    <a:srcRect/>
                    <a:stretch>
                      <a:fillRect/>
                    </a:stretch>
                  </pic:blipFill>
                  <pic:spPr bwMode="auto">
                    <a:xfrm>
                      <a:off x="0" y="0"/>
                      <a:ext cx="4715510" cy="318008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 xml:space="preserve">[46] </w:t>
      </w:r>
    </w:p>
    <w:p w:rsidR="00E56C83" w:rsidRPr="00E4184F" w:rsidRDefault="00E56C83" w:rsidP="00E4184F">
      <w:pPr>
        <w:pStyle w:val="libBold1"/>
        <w:rPr>
          <w:rtl/>
        </w:rPr>
      </w:pPr>
      <w:r w:rsidRPr="00302FA5">
        <w:rPr>
          <w:rtl/>
        </w:rPr>
        <w:t>المنهاج الّذي أعدّه السيّد محمّد كاظم اليزدي لولده السيّد محمّد ومن معه في السيّر بمقتضاه عند سفره للجهاد</w:t>
      </w:r>
      <w:r>
        <w:rPr>
          <w:rtl/>
        </w:rPr>
        <w:t>،</w:t>
      </w:r>
      <w:r w:rsidRPr="00302FA5">
        <w:rPr>
          <w:rtl/>
        </w:rPr>
        <w:t xml:space="preserve"> وتبليغه العشائر القاطنة في الطريق</w:t>
      </w:r>
      <w:r>
        <w:rPr>
          <w:rtl/>
        </w:rPr>
        <w:t>:</w:t>
      </w:r>
      <w:r w:rsidRPr="00302FA5">
        <w:rPr>
          <w:rtl/>
        </w:rPr>
        <w:t xml:space="preserve"> </w:t>
      </w:r>
    </w:p>
    <w:p w:rsidR="00E56C83" w:rsidRPr="00E56C83" w:rsidRDefault="00E56C83" w:rsidP="00836E3E">
      <w:pPr>
        <w:pStyle w:val="libCenter"/>
        <w:rPr>
          <w:rtl/>
        </w:rPr>
      </w:pPr>
      <w:r>
        <w:rPr>
          <w:rtl/>
        </w:rPr>
        <w:t>* * *</w:t>
      </w:r>
    </w:p>
    <w:p w:rsidR="00E56C83" w:rsidRDefault="00E56C83" w:rsidP="00836E3E">
      <w:pPr>
        <w:pStyle w:val="libNormal"/>
        <w:rPr>
          <w:rtl/>
        </w:rPr>
      </w:pPr>
      <w:r w:rsidRPr="00302FA5">
        <w:rPr>
          <w:rtl/>
        </w:rPr>
        <w:t>بغيله</w:t>
      </w:r>
      <w:r>
        <w:rPr>
          <w:rtl/>
        </w:rPr>
        <w:t>،</w:t>
      </w:r>
      <w:r w:rsidRPr="00302FA5">
        <w:rPr>
          <w:rtl/>
        </w:rPr>
        <w:t xml:space="preserve"> كوة الإمارة</w:t>
      </w:r>
      <w:r>
        <w:rPr>
          <w:rtl/>
        </w:rPr>
        <w:t>،</w:t>
      </w:r>
      <w:r w:rsidRPr="00302FA5">
        <w:rPr>
          <w:rtl/>
        </w:rPr>
        <w:t xml:space="preserve"> حيّ</w:t>
      </w:r>
      <w:r>
        <w:rPr>
          <w:rtl/>
        </w:rPr>
        <w:t>،</w:t>
      </w:r>
      <w:r w:rsidRPr="00302FA5">
        <w:rPr>
          <w:rtl/>
        </w:rPr>
        <w:t xml:space="preserve"> جلعة سكر</w:t>
      </w:r>
      <w:r>
        <w:rPr>
          <w:rtl/>
        </w:rPr>
        <w:t>،</w:t>
      </w:r>
      <w:r w:rsidRPr="00302FA5">
        <w:rPr>
          <w:rtl/>
        </w:rPr>
        <w:t xml:space="preserve"> بعض من أهل الشطرة</w:t>
      </w:r>
      <w:r>
        <w:rPr>
          <w:rtl/>
        </w:rPr>
        <w:t>،</w:t>
      </w:r>
      <w:r w:rsidRPr="00302FA5">
        <w:rPr>
          <w:rtl/>
        </w:rPr>
        <w:t xml:space="preserve"> عرب قصاب</w:t>
      </w:r>
      <w:r>
        <w:rPr>
          <w:rtl/>
        </w:rPr>
        <w:t>،</w:t>
      </w:r>
      <w:r w:rsidRPr="00302FA5">
        <w:rPr>
          <w:rtl/>
        </w:rPr>
        <w:t xml:space="preserve"> عرب محمّد الياسين</w:t>
      </w:r>
      <w:r>
        <w:rPr>
          <w:rtl/>
        </w:rPr>
        <w:t>،</w:t>
      </w:r>
      <w:r w:rsidRPr="00302FA5">
        <w:rPr>
          <w:rtl/>
        </w:rPr>
        <w:t xml:space="preserve"> عرب حمادي الحاج شاتي</w:t>
      </w:r>
      <w:r>
        <w:rPr>
          <w:rtl/>
        </w:rPr>
        <w:t>،</w:t>
      </w:r>
      <w:r w:rsidRPr="00302FA5">
        <w:rPr>
          <w:rtl/>
        </w:rPr>
        <w:t xml:space="preserve"> عرب حجالي</w:t>
      </w:r>
      <w:r>
        <w:rPr>
          <w:rtl/>
        </w:rPr>
        <w:t>،</w:t>
      </w:r>
      <w:r w:rsidRPr="00302FA5">
        <w:rPr>
          <w:rtl/>
        </w:rPr>
        <w:t xml:space="preserve"> حجام</w:t>
      </w:r>
      <w:r>
        <w:rPr>
          <w:rtl/>
        </w:rPr>
        <w:t>.</w:t>
      </w:r>
      <w:r w:rsidRPr="00302FA5">
        <w:rPr>
          <w:rtl/>
        </w:rPr>
        <w:t xml:space="preserve"> </w:t>
      </w:r>
    </w:p>
    <w:p w:rsidR="00E56C83" w:rsidRPr="00302FA5" w:rsidRDefault="00E56C83" w:rsidP="005438C6">
      <w:pPr>
        <w:pStyle w:val="libCenter"/>
        <w:rPr>
          <w:rtl/>
        </w:rPr>
      </w:pPr>
      <w:r w:rsidRPr="005438C6">
        <w:rPr>
          <w:noProof/>
          <w:rtl/>
          <w:lang w:bidi="fa-IR"/>
        </w:rPr>
        <w:drawing>
          <wp:inline distT="0" distB="0" distL="0" distR="0">
            <wp:extent cx="3712210" cy="1426210"/>
            <wp:effectExtent l="19050" t="0" r="2540" b="0"/>
            <wp:docPr id="827" name="Picture 827" descr="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606"/>
                    <pic:cNvPicPr>
                      <a:picLocks noChangeAspect="1" noChangeArrowheads="1"/>
                    </pic:cNvPicPr>
                  </pic:nvPicPr>
                  <pic:blipFill>
                    <a:blip r:embed="rId83" cstate="print"/>
                    <a:srcRect/>
                    <a:stretch>
                      <a:fillRect/>
                    </a:stretch>
                  </pic:blipFill>
                  <pic:spPr bwMode="auto">
                    <a:xfrm>
                      <a:off x="0" y="0"/>
                      <a:ext cx="3712210" cy="142621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 xml:space="preserve">[47] </w:t>
      </w:r>
    </w:p>
    <w:p w:rsidR="00E56C83" w:rsidRPr="00E4184F" w:rsidRDefault="00E56C83" w:rsidP="00E4184F">
      <w:pPr>
        <w:pStyle w:val="libBold1"/>
        <w:rPr>
          <w:rtl/>
        </w:rPr>
      </w:pPr>
      <w:r w:rsidRPr="00302FA5">
        <w:rPr>
          <w:rtl/>
        </w:rPr>
        <w:t>رسالة من الشيخ علي الزرگاني إلى السيد محمود نجل السيد محمد كاظم اليزدي</w:t>
      </w:r>
      <w:r>
        <w:rPr>
          <w:rtl/>
        </w:rPr>
        <w:t>،</w:t>
      </w:r>
      <w:r w:rsidRPr="00302FA5">
        <w:rPr>
          <w:rtl/>
        </w:rPr>
        <w:t xml:space="preserve"> يخبره عن صحة أخيه السيد محمد والعساكرة المجاهدين</w:t>
      </w:r>
      <w:r>
        <w:rPr>
          <w:rtl/>
        </w:rPr>
        <w:t>،</w:t>
      </w:r>
      <w:r w:rsidRPr="00302FA5">
        <w:rPr>
          <w:rtl/>
        </w:rPr>
        <w:t xml:space="preserve"> والانتصارات المستمرة</w:t>
      </w:r>
      <w:r>
        <w:rPr>
          <w:rtl/>
        </w:rPr>
        <w:t>،</w:t>
      </w:r>
      <w:r w:rsidRPr="00302FA5">
        <w:rPr>
          <w:rtl/>
        </w:rPr>
        <w:t xml:space="preserve"> ويعلمه بنزوله شخصياً ومن معه بالقرب من الناصرية</w:t>
      </w:r>
      <w:r>
        <w:rPr>
          <w:rtl/>
        </w:rPr>
        <w:t>،</w:t>
      </w:r>
      <w:r w:rsidRPr="00302FA5">
        <w:rPr>
          <w:rtl/>
        </w:rPr>
        <w:t xml:space="preserve"> ويوصيه خيراً بحامل الرسالة</w:t>
      </w:r>
      <w:r>
        <w:rPr>
          <w:rtl/>
        </w:rPr>
        <w:t>،</w:t>
      </w:r>
      <w:r w:rsidRPr="00302FA5">
        <w:rPr>
          <w:rtl/>
        </w:rPr>
        <w:t xml:space="preserve"> نصها</w:t>
      </w:r>
      <w:r>
        <w:rPr>
          <w:rtl/>
        </w:rPr>
        <w:t>:</w:t>
      </w:r>
      <w:r w:rsidRPr="00302FA5">
        <w:rPr>
          <w:rtl/>
        </w:rPr>
        <w:t xml:space="preserve"> </w:t>
      </w:r>
    </w:p>
    <w:p w:rsidR="00E56C83" w:rsidRPr="00E56C83" w:rsidRDefault="00E56C83" w:rsidP="00836E3E">
      <w:pPr>
        <w:pStyle w:val="libCenter"/>
        <w:rPr>
          <w:rtl/>
        </w:rPr>
      </w:pPr>
      <w:r>
        <w:rPr>
          <w:rtl/>
        </w:rPr>
        <w:t>* * *</w:t>
      </w:r>
    </w:p>
    <w:p w:rsidR="00E56C83" w:rsidRPr="00302FA5" w:rsidRDefault="00E56C83" w:rsidP="005438C6">
      <w:pPr>
        <w:pStyle w:val="libCenter"/>
        <w:rPr>
          <w:rtl/>
        </w:rPr>
      </w:pPr>
      <w:r w:rsidRPr="00302FA5">
        <w:rPr>
          <w:rtl/>
        </w:rPr>
        <w:t xml:space="preserve">بسم الله الرحمن الرحيم </w:t>
      </w:r>
    </w:p>
    <w:p w:rsidR="00E56C83" w:rsidRPr="00302FA5" w:rsidRDefault="00E56C83" w:rsidP="00836E3E">
      <w:pPr>
        <w:pStyle w:val="libNormal"/>
        <w:rPr>
          <w:rtl/>
        </w:rPr>
      </w:pPr>
      <w:r w:rsidRPr="00302FA5">
        <w:rPr>
          <w:rtl/>
        </w:rPr>
        <w:t>بعد تقبيل أيادي سيدي ومولاي</w:t>
      </w:r>
      <w:r>
        <w:rPr>
          <w:rtl/>
        </w:rPr>
        <w:t>،</w:t>
      </w:r>
      <w:r w:rsidRPr="00302FA5">
        <w:rPr>
          <w:rtl/>
        </w:rPr>
        <w:t xml:space="preserve"> ونجل آية الله السيد محمود (دام عزُّه)</w:t>
      </w:r>
      <w:r>
        <w:rPr>
          <w:rtl/>
        </w:rPr>
        <w:t>.</w:t>
      </w:r>
      <w:r w:rsidRPr="00302FA5">
        <w:rPr>
          <w:rtl/>
        </w:rPr>
        <w:t xml:space="preserve"> </w:t>
      </w:r>
    </w:p>
    <w:p w:rsidR="00E56C83" w:rsidRPr="00302FA5" w:rsidRDefault="00E56C83" w:rsidP="00836E3E">
      <w:pPr>
        <w:pStyle w:val="libNormal"/>
        <w:rPr>
          <w:rtl/>
        </w:rPr>
      </w:pPr>
      <w:r w:rsidRPr="00302FA5">
        <w:rPr>
          <w:rtl/>
        </w:rPr>
        <w:t>بعد</w:t>
      </w:r>
      <w:r>
        <w:rPr>
          <w:rtl/>
        </w:rPr>
        <w:t>:</w:t>
      </w:r>
      <w:r w:rsidRPr="00302FA5">
        <w:rPr>
          <w:rtl/>
        </w:rPr>
        <w:t xml:space="preserve"> لا يخفاكم من خصوص جناب مولانا حجة الإسلام السيد محمد بكمال الصحة</w:t>
      </w:r>
      <w:r>
        <w:rPr>
          <w:rtl/>
        </w:rPr>
        <w:t>،</w:t>
      </w:r>
      <w:r w:rsidRPr="00302FA5">
        <w:rPr>
          <w:rtl/>
        </w:rPr>
        <w:t xml:space="preserve"> وجميع مَن بخدمته وصحبته</w:t>
      </w:r>
      <w:r>
        <w:rPr>
          <w:rtl/>
        </w:rPr>
        <w:t>،</w:t>
      </w:r>
      <w:r w:rsidRPr="00302FA5">
        <w:rPr>
          <w:rtl/>
        </w:rPr>
        <w:t xml:space="preserve"> وهذه المدة نحن بخدمته مع عساكرنا المنصورة مع المجاهدين</w:t>
      </w:r>
      <w:r>
        <w:rPr>
          <w:rtl/>
        </w:rPr>
        <w:t>.</w:t>
      </w:r>
      <w:r w:rsidRPr="00302FA5">
        <w:rPr>
          <w:rtl/>
        </w:rPr>
        <w:t xml:space="preserve"> </w:t>
      </w:r>
    </w:p>
    <w:p w:rsidR="00E56C83" w:rsidRPr="00302FA5" w:rsidRDefault="00E56C83" w:rsidP="00836E3E">
      <w:pPr>
        <w:pStyle w:val="libNormal"/>
        <w:rPr>
          <w:rtl/>
        </w:rPr>
      </w:pPr>
      <w:r w:rsidRPr="00302FA5">
        <w:rPr>
          <w:rtl/>
        </w:rPr>
        <w:t>إنّا نازلين الجميع بقرب الناصرية</w:t>
      </w:r>
      <w:r>
        <w:rPr>
          <w:rtl/>
        </w:rPr>
        <w:t>،</w:t>
      </w:r>
      <w:r w:rsidRPr="00302FA5">
        <w:rPr>
          <w:rtl/>
        </w:rPr>
        <w:t xml:space="preserve"> عنها ثلاث ساعات</w:t>
      </w:r>
      <w:r>
        <w:rPr>
          <w:rtl/>
        </w:rPr>
        <w:t>،</w:t>
      </w:r>
      <w:r w:rsidRPr="00302FA5">
        <w:rPr>
          <w:rtl/>
        </w:rPr>
        <w:t xml:space="preserve"> وعندنا من القوى فوق المطلوب</w:t>
      </w:r>
      <w:r>
        <w:rPr>
          <w:rtl/>
        </w:rPr>
        <w:t>،</w:t>
      </w:r>
      <w:r w:rsidRPr="00302FA5">
        <w:rPr>
          <w:rtl/>
        </w:rPr>
        <w:t xml:space="preserve"> ومن طرف الناصرية من چعب والباوية</w:t>
      </w:r>
      <w:r>
        <w:rPr>
          <w:rtl/>
        </w:rPr>
        <w:t>،</w:t>
      </w:r>
      <w:r w:rsidRPr="00302FA5">
        <w:rPr>
          <w:rtl/>
        </w:rPr>
        <w:t xml:space="preserve"> كذلك أنا وهم في غاية الشوق لهذا السبيل</w:t>
      </w:r>
      <w:r>
        <w:rPr>
          <w:rtl/>
        </w:rPr>
        <w:t>،</w:t>
      </w:r>
      <w:r w:rsidRPr="00302FA5">
        <w:rPr>
          <w:rtl/>
        </w:rPr>
        <w:t xml:space="preserve"> والطوع لأمر حجة الإسلام</w:t>
      </w:r>
      <w:r>
        <w:rPr>
          <w:rtl/>
        </w:rPr>
        <w:t>،</w:t>
      </w:r>
      <w:r w:rsidRPr="00302FA5">
        <w:rPr>
          <w:rtl/>
        </w:rPr>
        <w:t xml:space="preserve"> والعدو خذله على كارون بالناصرية</w:t>
      </w:r>
      <w:r>
        <w:rPr>
          <w:rtl/>
        </w:rPr>
        <w:t>،</w:t>
      </w:r>
      <w:r w:rsidRPr="00302FA5">
        <w:rPr>
          <w:rtl/>
        </w:rPr>
        <w:t xml:space="preserve"> وهذه المدة لم يقع عندنا حادث جديد غير المصادمة الأولية</w:t>
      </w:r>
      <w:r>
        <w:rPr>
          <w:rtl/>
        </w:rPr>
        <w:t>،</w:t>
      </w:r>
      <w:r w:rsidRPr="00302FA5">
        <w:rPr>
          <w:rtl/>
        </w:rPr>
        <w:t xml:space="preserve"> وعمدة هذا التعطيل والتوقف للعساكر والمجاهدين من الهجوم على العدو وهو شدة احتياط حجة الإسلام</w:t>
      </w:r>
      <w:r>
        <w:rPr>
          <w:rtl/>
        </w:rPr>
        <w:t>،</w:t>
      </w:r>
      <w:r w:rsidRPr="00302FA5">
        <w:rPr>
          <w:rtl/>
        </w:rPr>
        <w:t xml:space="preserve"> وتوقفه مهما أمكن أن لا ينصدع هناك مسلم</w:t>
      </w:r>
      <w:r>
        <w:rPr>
          <w:rtl/>
        </w:rPr>
        <w:t>،</w:t>
      </w:r>
      <w:r w:rsidRPr="00302FA5">
        <w:rPr>
          <w:rtl/>
        </w:rPr>
        <w:t xml:space="preserve"> والمجاهدين والعساكر الكل طوع أمره لا يخالفوه</w:t>
      </w:r>
      <w:r>
        <w:rPr>
          <w:rtl/>
        </w:rPr>
        <w:t>،</w:t>
      </w:r>
      <w:r w:rsidRPr="00302FA5">
        <w:rPr>
          <w:rtl/>
        </w:rPr>
        <w:t xml:space="preserve"> وهو في غاية التأمل والاحتياط</w:t>
      </w:r>
      <w:r>
        <w:rPr>
          <w:rtl/>
        </w:rPr>
        <w:t>،</w:t>
      </w:r>
      <w:r w:rsidRPr="00302FA5">
        <w:rPr>
          <w:rtl/>
        </w:rPr>
        <w:t xml:space="preserve"> وعن قريب إنشاء الله نبشركم بالفتح التام</w:t>
      </w:r>
      <w:r>
        <w:rPr>
          <w:rtl/>
        </w:rPr>
        <w:t>،</w:t>
      </w:r>
      <w:r w:rsidRPr="00302FA5">
        <w:rPr>
          <w:rtl/>
        </w:rPr>
        <w:t xml:space="preserve"> ويكون الفتح من جهتنا إن شاء الله</w:t>
      </w:r>
      <w:r>
        <w:rPr>
          <w:rtl/>
        </w:rPr>
        <w:t>،</w:t>
      </w:r>
      <w:r w:rsidRPr="00302FA5">
        <w:rPr>
          <w:rtl/>
        </w:rPr>
        <w:t xml:space="preserve"> وذلك ببركة دعاء آية الله دام ظله</w:t>
      </w:r>
      <w:r>
        <w:rPr>
          <w:rtl/>
        </w:rPr>
        <w:t>،</w:t>
      </w:r>
      <w:r w:rsidRPr="00302FA5">
        <w:rPr>
          <w:rtl/>
        </w:rPr>
        <w:t xml:space="preserve"> ولا تكونوا في فكر من كل جهة</w:t>
      </w:r>
      <w:r>
        <w:rPr>
          <w:rtl/>
        </w:rPr>
        <w:t>،</w:t>
      </w:r>
      <w:r w:rsidRPr="00302FA5">
        <w:rPr>
          <w:rtl/>
        </w:rPr>
        <w:t xml:space="preserve"> والداعي له كل يوم بالعمارة من جهة حاجة عيالنا</w:t>
      </w:r>
      <w:r>
        <w:rPr>
          <w:rtl/>
        </w:rPr>
        <w:t>،</w:t>
      </w:r>
      <w:r w:rsidRPr="00302FA5">
        <w:rPr>
          <w:rtl/>
        </w:rPr>
        <w:t xml:space="preserve"> وإن كان بوجود آية</w:t>
      </w:r>
      <w:r>
        <w:rPr>
          <w:rtl/>
        </w:rPr>
        <w:t xml:space="preserve"> </w:t>
      </w:r>
      <w:r w:rsidRPr="00302FA5">
        <w:rPr>
          <w:rtl/>
        </w:rPr>
        <w:t>الله لم يكن عندنا فكر من طرفهم هذه عيالكم</w:t>
      </w:r>
      <w:r>
        <w:rPr>
          <w:rtl/>
        </w:rPr>
        <w:t>،</w:t>
      </w:r>
      <w:r w:rsidRPr="00302FA5">
        <w:rPr>
          <w:rtl/>
        </w:rPr>
        <w:t xml:space="preserve"> ويوم التاريخ توجهنا إلى الحويزة وساحة الحرب لخدمة حجة الإسلام</w:t>
      </w:r>
      <w:r>
        <w:rPr>
          <w:rtl/>
        </w:rPr>
        <w:t>،</w:t>
      </w:r>
      <w:r w:rsidRPr="00302FA5">
        <w:rPr>
          <w:rtl/>
        </w:rPr>
        <w:t xml:space="preserve"> نسألكم الدعاء أن يجمعنا معكم عن قريب بالنصر والظفر</w:t>
      </w:r>
      <w:r>
        <w:rPr>
          <w:rtl/>
        </w:rPr>
        <w:t>.</w:t>
      </w:r>
      <w:r w:rsidRPr="00302FA5">
        <w:rPr>
          <w:rtl/>
        </w:rPr>
        <w:t xml:space="preserve"> </w:t>
      </w:r>
    </w:p>
    <w:p w:rsidR="00E56C83" w:rsidRPr="00302FA5" w:rsidRDefault="00E56C83" w:rsidP="00836E3E">
      <w:pPr>
        <w:pStyle w:val="libNormal"/>
        <w:rPr>
          <w:rtl/>
        </w:rPr>
      </w:pPr>
      <w:r w:rsidRPr="00302FA5">
        <w:rPr>
          <w:rtl/>
        </w:rPr>
        <w:t>ثم من خصوص حامل المكتوب شيخ حمود ما قصّر في خدمة حجة الإسلام</w:t>
      </w:r>
      <w:r>
        <w:rPr>
          <w:rtl/>
        </w:rPr>
        <w:t>،</w:t>
      </w:r>
      <w:r w:rsidRPr="00302FA5">
        <w:rPr>
          <w:rtl/>
        </w:rPr>
        <w:t xml:space="preserve"> وله مدة مريض وجناب آية الله قد أعتق رقبته</w:t>
      </w:r>
      <w:r>
        <w:rPr>
          <w:rtl/>
        </w:rPr>
        <w:t>،</w:t>
      </w:r>
      <w:r w:rsidRPr="00302FA5">
        <w:rPr>
          <w:rtl/>
        </w:rPr>
        <w:t xml:space="preserve"> وهو أنتم أعرف به لأن من خدّامكم مخلصيكم فالواقع</w:t>
      </w:r>
      <w:r>
        <w:rPr>
          <w:rtl/>
        </w:rPr>
        <w:t>،</w:t>
      </w:r>
      <w:r w:rsidRPr="00302FA5">
        <w:rPr>
          <w:rtl/>
        </w:rPr>
        <w:t xml:space="preserve"> ولا يحتاج شرح حاله لديكم</w:t>
      </w:r>
      <w:r>
        <w:rPr>
          <w:rtl/>
        </w:rPr>
        <w:t>.</w:t>
      </w:r>
      <w:r w:rsidRPr="00302FA5">
        <w:rPr>
          <w:rtl/>
        </w:rPr>
        <w:t xml:space="preserve"> </w:t>
      </w:r>
    </w:p>
    <w:p w:rsidR="00E56C83" w:rsidRPr="00302FA5" w:rsidRDefault="00E56C83" w:rsidP="00836E3E">
      <w:pPr>
        <w:pStyle w:val="libNormal"/>
        <w:rPr>
          <w:rtl/>
        </w:rPr>
      </w:pPr>
      <w:r w:rsidRPr="00302FA5">
        <w:rPr>
          <w:rtl/>
        </w:rPr>
        <w:t>مولاي المرجو أن تقبّل أقدام مولانا آية الله</w:t>
      </w:r>
      <w:r>
        <w:rPr>
          <w:rtl/>
        </w:rPr>
        <w:t>،</w:t>
      </w:r>
      <w:r w:rsidRPr="00302FA5">
        <w:rPr>
          <w:rtl/>
        </w:rPr>
        <w:t xml:space="preserve"> نرجوه أن لا ينسانا من دعائه</w:t>
      </w:r>
      <w:r>
        <w:rPr>
          <w:rtl/>
        </w:rPr>
        <w:t>،</w:t>
      </w:r>
      <w:r w:rsidRPr="00302FA5">
        <w:rPr>
          <w:rtl/>
        </w:rPr>
        <w:t xml:space="preserve"> نسأل الله أن يديمه لنا وللمسلمين</w:t>
      </w:r>
      <w:r>
        <w:rPr>
          <w:rtl/>
        </w:rPr>
        <w:t>.</w:t>
      </w:r>
      <w:r w:rsidRPr="00302FA5">
        <w:rPr>
          <w:rtl/>
        </w:rPr>
        <w:t xml:space="preserve"> </w:t>
      </w:r>
    </w:p>
    <w:p w:rsidR="00E56C83" w:rsidRPr="00302FA5" w:rsidRDefault="00E56C83" w:rsidP="00BF5833">
      <w:pPr>
        <w:pStyle w:val="libLeft"/>
        <w:rPr>
          <w:rtl/>
        </w:rPr>
      </w:pPr>
      <w:r w:rsidRPr="00302FA5">
        <w:rPr>
          <w:rtl/>
        </w:rPr>
        <w:t>والسلام عليكم ورحمة الله وبركاته</w:t>
      </w:r>
      <w:r>
        <w:rPr>
          <w:rtl/>
        </w:rPr>
        <w:t>.</w:t>
      </w:r>
      <w:r w:rsidRPr="00302FA5">
        <w:rPr>
          <w:rtl/>
        </w:rPr>
        <w:t xml:space="preserve"> </w:t>
      </w:r>
    </w:p>
    <w:p w:rsidR="00E56C83" w:rsidRPr="00302FA5" w:rsidRDefault="00E56C83" w:rsidP="00BF5833">
      <w:pPr>
        <w:pStyle w:val="libLeft"/>
        <w:rPr>
          <w:rtl/>
        </w:rPr>
      </w:pPr>
      <w:r w:rsidRPr="00302FA5">
        <w:rPr>
          <w:rtl/>
        </w:rPr>
        <w:t>علي الزرگاني</w:t>
      </w:r>
      <w:r>
        <w:rPr>
          <w:rtl/>
        </w:rPr>
        <w:t xml:space="preserve">   </w:t>
      </w:r>
    </w:p>
    <w:p w:rsidR="00E56C83" w:rsidRDefault="00E56C83" w:rsidP="00836E3E">
      <w:pPr>
        <w:pStyle w:val="libNormal"/>
      </w:pPr>
      <w:r>
        <w:br w:type="page"/>
      </w:r>
    </w:p>
    <w:p w:rsidR="00E56C83" w:rsidRPr="00302FA5" w:rsidRDefault="00E56C83" w:rsidP="005438C6">
      <w:pPr>
        <w:pStyle w:val="libCenter"/>
        <w:rPr>
          <w:rtl/>
        </w:rPr>
      </w:pPr>
      <w:r w:rsidRPr="005438C6">
        <w:rPr>
          <w:noProof/>
          <w:rtl/>
          <w:lang w:bidi="fa-IR"/>
        </w:rPr>
        <w:lastRenderedPageBreak/>
        <w:drawing>
          <wp:inline distT="0" distB="0" distL="0" distR="0">
            <wp:extent cx="3780155" cy="4770120"/>
            <wp:effectExtent l="19050" t="0" r="0" b="0"/>
            <wp:docPr id="828" name="Picture 828" descr="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608"/>
                    <pic:cNvPicPr>
                      <a:picLocks noChangeAspect="1" noChangeArrowheads="1"/>
                    </pic:cNvPicPr>
                  </pic:nvPicPr>
                  <pic:blipFill>
                    <a:blip r:embed="rId84" cstate="print"/>
                    <a:srcRect/>
                    <a:stretch>
                      <a:fillRect/>
                    </a:stretch>
                  </pic:blipFill>
                  <pic:spPr bwMode="auto">
                    <a:xfrm>
                      <a:off x="0" y="0"/>
                      <a:ext cx="3780155" cy="477012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 xml:space="preserve">[48] </w:t>
      </w:r>
    </w:p>
    <w:p w:rsidR="00E56C83" w:rsidRPr="00E4184F" w:rsidRDefault="00E56C83" w:rsidP="00E4184F">
      <w:pPr>
        <w:pStyle w:val="libBold1"/>
        <w:rPr>
          <w:rtl/>
        </w:rPr>
      </w:pPr>
      <w:r w:rsidRPr="00302FA5">
        <w:rPr>
          <w:rtl/>
        </w:rPr>
        <w:t>رسالة من السيد محمد اليزدي إلى والي بغداد</w:t>
      </w:r>
      <w:r>
        <w:rPr>
          <w:rtl/>
        </w:rPr>
        <w:t>،</w:t>
      </w:r>
      <w:r w:rsidRPr="00302FA5">
        <w:rPr>
          <w:rtl/>
        </w:rPr>
        <w:t xml:space="preserve"> يشرح له الإجراءات المتخذة من قبل والده السيد محمد كاظم اليزدي</w:t>
      </w:r>
      <w:r>
        <w:rPr>
          <w:rtl/>
        </w:rPr>
        <w:t>،</w:t>
      </w:r>
      <w:r w:rsidRPr="00302FA5">
        <w:rPr>
          <w:rtl/>
        </w:rPr>
        <w:t xml:space="preserve"> بتهيئة عموم المسلمين الأطراف والعشائر للجهاد</w:t>
      </w:r>
      <w:r>
        <w:rPr>
          <w:rtl/>
        </w:rPr>
        <w:t>،</w:t>
      </w:r>
      <w:r w:rsidRPr="00302FA5">
        <w:rPr>
          <w:rtl/>
        </w:rPr>
        <w:t xml:space="preserve"> ويطلب منه إصدار أمره إلى دائرة البرق في النجف لإرسال البرقيات الموقعة من والده مجاناً</w:t>
      </w:r>
      <w:r>
        <w:rPr>
          <w:rtl/>
        </w:rPr>
        <w:t>،</w:t>
      </w:r>
      <w:r w:rsidRPr="00302FA5">
        <w:rPr>
          <w:rtl/>
        </w:rPr>
        <w:t xml:space="preserve"> وقبول شفاعته لديهم لتسهيل مهمة التحاق المسلمين بالجبهات</w:t>
      </w:r>
      <w:r>
        <w:rPr>
          <w:rtl/>
        </w:rPr>
        <w:t>.</w:t>
      </w:r>
      <w:r w:rsidRPr="00302FA5">
        <w:rPr>
          <w:rtl/>
        </w:rPr>
        <w:t xml:space="preserve"> نصها</w:t>
      </w:r>
      <w:r>
        <w:rPr>
          <w:rtl/>
        </w:rPr>
        <w:t>:</w:t>
      </w:r>
      <w:r w:rsidRPr="00302FA5">
        <w:rPr>
          <w:rtl/>
        </w:rPr>
        <w:t xml:space="preserve"> </w:t>
      </w:r>
    </w:p>
    <w:p w:rsidR="00E56C83" w:rsidRPr="00E56C83" w:rsidRDefault="00E56C83" w:rsidP="00836E3E">
      <w:pPr>
        <w:pStyle w:val="libCenter"/>
        <w:rPr>
          <w:rtl/>
        </w:rPr>
      </w:pPr>
      <w:r>
        <w:rPr>
          <w:rtl/>
        </w:rPr>
        <w:t>* * *</w:t>
      </w:r>
    </w:p>
    <w:p w:rsidR="00E56C83" w:rsidRPr="00302FA5" w:rsidRDefault="00E56C83" w:rsidP="00836E3E">
      <w:pPr>
        <w:pStyle w:val="libNormal"/>
        <w:rPr>
          <w:rtl/>
        </w:rPr>
      </w:pPr>
      <w:r w:rsidRPr="00302FA5">
        <w:rPr>
          <w:rtl/>
        </w:rPr>
        <w:t>إلى حضور ولاية بغداد الجليلة أدام الله إجلالها</w:t>
      </w:r>
      <w:r>
        <w:rPr>
          <w:rtl/>
        </w:rPr>
        <w:t>:</w:t>
      </w:r>
    </w:p>
    <w:p w:rsidR="00E56C83" w:rsidRPr="00302FA5" w:rsidRDefault="00E56C83" w:rsidP="00836E3E">
      <w:pPr>
        <w:pStyle w:val="libNormal"/>
        <w:rPr>
          <w:rtl/>
        </w:rPr>
      </w:pPr>
      <w:r w:rsidRPr="00302FA5">
        <w:rPr>
          <w:rtl/>
        </w:rPr>
        <w:t>نقدم وافر التحيات والتسليمات</w:t>
      </w:r>
      <w:r>
        <w:rPr>
          <w:rtl/>
        </w:rPr>
        <w:t>،</w:t>
      </w:r>
      <w:r w:rsidRPr="00302FA5">
        <w:rPr>
          <w:rtl/>
        </w:rPr>
        <w:t xml:space="preserve"> وصالح الدعوات</w:t>
      </w:r>
      <w:r>
        <w:rPr>
          <w:rtl/>
        </w:rPr>
        <w:t>،</w:t>
      </w:r>
      <w:r w:rsidRPr="00302FA5">
        <w:rPr>
          <w:rtl/>
        </w:rPr>
        <w:t xml:space="preserve"> بدوام العز والنجاح</w:t>
      </w:r>
      <w:r>
        <w:rPr>
          <w:rtl/>
        </w:rPr>
        <w:t>،</w:t>
      </w:r>
      <w:r w:rsidRPr="00302FA5">
        <w:rPr>
          <w:rtl/>
        </w:rPr>
        <w:t xml:space="preserve"> مقروناً بالنصر والظفر</w:t>
      </w:r>
      <w:r>
        <w:rPr>
          <w:rtl/>
        </w:rPr>
        <w:t>.</w:t>
      </w:r>
      <w:r w:rsidRPr="00302FA5">
        <w:rPr>
          <w:rtl/>
        </w:rPr>
        <w:t xml:space="preserve"> </w:t>
      </w:r>
    </w:p>
    <w:p w:rsidR="00E56C83" w:rsidRPr="00302FA5" w:rsidRDefault="00E56C83" w:rsidP="00836E3E">
      <w:pPr>
        <w:pStyle w:val="libNormal"/>
        <w:rPr>
          <w:rtl/>
        </w:rPr>
      </w:pPr>
      <w:r w:rsidRPr="00302FA5">
        <w:rPr>
          <w:rtl/>
        </w:rPr>
        <w:t>وبعد تقديم واجب الاحترامات</w:t>
      </w:r>
      <w:r>
        <w:rPr>
          <w:rtl/>
        </w:rPr>
        <w:t>:</w:t>
      </w:r>
      <w:r w:rsidRPr="00302FA5">
        <w:rPr>
          <w:rtl/>
        </w:rPr>
        <w:t xml:space="preserve"> نبدي لحضرتكم السامية أعزها الله</w:t>
      </w:r>
      <w:r>
        <w:rPr>
          <w:rtl/>
        </w:rPr>
        <w:t>،</w:t>
      </w:r>
      <w:r w:rsidRPr="00302FA5">
        <w:rPr>
          <w:rtl/>
        </w:rPr>
        <w:t xml:space="preserve"> إننا لم نزل في هذه الأوقات دائبين</w:t>
      </w:r>
      <w:r>
        <w:rPr>
          <w:rtl/>
        </w:rPr>
        <w:t>،</w:t>
      </w:r>
      <w:r w:rsidRPr="00302FA5">
        <w:rPr>
          <w:rtl/>
        </w:rPr>
        <w:t xml:space="preserve"> سعياً في المراجعات ومراسلة الأطراف من العشائر والقبائل وعامة المسلمين</w:t>
      </w:r>
      <w:r>
        <w:rPr>
          <w:rtl/>
        </w:rPr>
        <w:t>،</w:t>
      </w:r>
      <w:r w:rsidRPr="00302FA5">
        <w:rPr>
          <w:rtl/>
        </w:rPr>
        <w:t xml:space="preserve"> وكان من أسباب التسهيل لهذا الأمر علينا وتذليل عقباته ترخيص الحكومة في أخذ التلغرفات التي تتعلق بهذه المقاصد المرعية بدون أداء رسم لها</w:t>
      </w:r>
      <w:r>
        <w:rPr>
          <w:rtl/>
        </w:rPr>
        <w:t>،</w:t>
      </w:r>
      <w:r w:rsidRPr="00302FA5">
        <w:rPr>
          <w:rtl/>
        </w:rPr>
        <w:t xml:space="preserve"> وأخيراً قد بلغنا إيقاف هذه المعاملة</w:t>
      </w:r>
      <w:r>
        <w:rPr>
          <w:rtl/>
        </w:rPr>
        <w:t>،</w:t>
      </w:r>
      <w:r w:rsidRPr="00302FA5">
        <w:rPr>
          <w:rtl/>
        </w:rPr>
        <w:t xml:space="preserve"> فأوجب ذلك فتور في بعض الأعمال التي نرغب في تعجيلها حذراً من فوات وقتها</w:t>
      </w:r>
      <w:r>
        <w:rPr>
          <w:rtl/>
        </w:rPr>
        <w:t>،</w:t>
      </w:r>
      <w:r w:rsidRPr="00302FA5">
        <w:rPr>
          <w:rtl/>
        </w:rPr>
        <w:t xml:space="preserve"> أو تأخير نتائجها</w:t>
      </w:r>
      <w:r>
        <w:rPr>
          <w:rtl/>
        </w:rPr>
        <w:t>،</w:t>
      </w:r>
      <w:r w:rsidRPr="00302FA5">
        <w:rPr>
          <w:rtl/>
        </w:rPr>
        <w:t xml:space="preserve"> حيث لا يتيسر سرعة المواصلات بغير البرقيات</w:t>
      </w:r>
      <w:r>
        <w:rPr>
          <w:rtl/>
        </w:rPr>
        <w:t>.</w:t>
      </w:r>
    </w:p>
    <w:p w:rsidR="00E56C83" w:rsidRPr="00302FA5" w:rsidRDefault="00E56C83" w:rsidP="00836E3E">
      <w:pPr>
        <w:pStyle w:val="libNormal"/>
        <w:rPr>
          <w:rtl/>
        </w:rPr>
      </w:pPr>
      <w:r w:rsidRPr="00302FA5">
        <w:rPr>
          <w:rtl/>
        </w:rPr>
        <w:t>وحيث إن</w:t>
      </w:r>
      <w:r>
        <w:rPr>
          <w:rtl/>
        </w:rPr>
        <w:t>.</w:t>
      </w:r>
      <w:r w:rsidRPr="00302FA5">
        <w:rPr>
          <w:rtl/>
        </w:rPr>
        <w:t>.. كما لا يغرب عن فكركم السامي</w:t>
      </w:r>
      <w:r>
        <w:rPr>
          <w:rtl/>
        </w:rPr>
        <w:t>،</w:t>
      </w:r>
      <w:r w:rsidRPr="00302FA5">
        <w:rPr>
          <w:rtl/>
        </w:rPr>
        <w:t xml:space="preserve"> بهذا نأمل من سماحتكم إصدار الأمر</w:t>
      </w:r>
      <w:r>
        <w:rPr>
          <w:rtl/>
        </w:rPr>
        <w:t>.</w:t>
      </w:r>
      <w:r w:rsidRPr="00302FA5">
        <w:rPr>
          <w:rtl/>
        </w:rPr>
        <w:t>. النجف بقبول البرقيات الموقعة بتوقيع والدنا حضرة حجة الإسلام (دام ظله العالي)</w:t>
      </w:r>
      <w:r>
        <w:rPr>
          <w:rtl/>
        </w:rPr>
        <w:t>،</w:t>
      </w:r>
      <w:r w:rsidRPr="00302FA5">
        <w:rPr>
          <w:rtl/>
        </w:rPr>
        <w:t xml:space="preserve"> أو توقيعه</w:t>
      </w:r>
      <w:r>
        <w:rPr>
          <w:rtl/>
        </w:rPr>
        <w:t>.</w:t>
      </w:r>
      <w:r w:rsidRPr="00302FA5">
        <w:rPr>
          <w:rtl/>
        </w:rPr>
        <w:t>.. فإن في ذلك تسهيلاً ومساعدة على ما نحن بصدده من تحريك الهمم وتنشيط العزام إلى الدفاع والحركة إلى الثغر إن شاء الله</w:t>
      </w:r>
      <w:r>
        <w:rPr>
          <w:rtl/>
        </w:rPr>
        <w:t>،</w:t>
      </w:r>
      <w:r w:rsidRPr="00302FA5">
        <w:rPr>
          <w:rtl/>
        </w:rPr>
        <w:t xml:space="preserve"> ثم لا يخفى على رأيكم السديد أن حضرة والدنا حجة الإسلام (دام ظله)</w:t>
      </w:r>
      <w:r>
        <w:rPr>
          <w:rtl/>
        </w:rPr>
        <w:t>،</w:t>
      </w:r>
      <w:r w:rsidRPr="00302FA5">
        <w:rPr>
          <w:rtl/>
        </w:rPr>
        <w:t xml:space="preserve"> قد كثرت عليه الالتماسات وطلب الشفاعة إلى الحكومة نصرها الله</w:t>
      </w:r>
      <w:r>
        <w:rPr>
          <w:rtl/>
        </w:rPr>
        <w:t>،</w:t>
      </w:r>
      <w:r w:rsidRPr="00302FA5">
        <w:rPr>
          <w:rtl/>
        </w:rPr>
        <w:t xml:space="preserve"> ولا مندوحة له عن إجابة البعض عندكم</w:t>
      </w:r>
      <w:r>
        <w:rPr>
          <w:rtl/>
        </w:rPr>
        <w:t>،</w:t>
      </w:r>
      <w:r w:rsidRPr="00302FA5">
        <w:rPr>
          <w:rtl/>
        </w:rPr>
        <w:t xml:space="preserve"> ومعلوماً لديكم ودمتم بالعز والشرف</w:t>
      </w:r>
      <w:r>
        <w:rPr>
          <w:rtl/>
        </w:rPr>
        <w:t>،</w:t>
      </w:r>
      <w:r w:rsidRPr="00302FA5">
        <w:rPr>
          <w:rtl/>
        </w:rPr>
        <w:t xml:space="preserve"> والسلامة والسلام</w:t>
      </w:r>
      <w:r>
        <w:rPr>
          <w:rtl/>
        </w:rPr>
        <w:t>.</w:t>
      </w:r>
      <w:r w:rsidRPr="00302FA5">
        <w:rPr>
          <w:rtl/>
        </w:rPr>
        <w:t xml:space="preserve"> </w:t>
      </w:r>
    </w:p>
    <w:p w:rsidR="00E56C83" w:rsidRDefault="00E56C83" w:rsidP="00836E3E">
      <w:pPr>
        <w:pStyle w:val="libNormal"/>
      </w:pPr>
      <w:r>
        <w:br w:type="page"/>
      </w:r>
    </w:p>
    <w:p w:rsidR="00E56C83" w:rsidRPr="00302FA5" w:rsidRDefault="00E56C83" w:rsidP="005438C6">
      <w:pPr>
        <w:pStyle w:val="libCenter"/>
        <w:rPr>
          <w:rtl/>
        </w:rPr>
      </w:pPr>
      <w:r w:rsidRPr="005438C6">
        <w:rPr>
          <w:noProof/>
          <w:rtl/>
          <w:lang w:bidi="fa-IR"/>
        </w:rPr>
        <w:lastRenderedPageBreak/>
        <w:drawing>
          <wp:inline distT="0" distB="0" distL="0" distR="0">
            <wp:extent cx="3029585" cy="4251325"/>
            <wp:effectExtent l="19050" t="0" r="0" b="0"/>
            <wp:docPr id="829" name="Picture 829"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610"/>
                    <pic:cNvPicPr>
                      <a:picLocks noChangeAspect="1" noChangeArrowheads="1"/>
                    </pic:cNvPicPr>
                  </pic:nvPicPr>
                  <pic:blipFill>
                    <a:blip r:embed="rId85" cstate="print"/>
                    <a:srcRect/>
                    <a:stretch>
                      <a:fillRect/>
                    </a:stretch>
                  </pic:blipFill>
                  <pic:spPr bwMode="auto">
                    <a:xfrm>
                      <a:off x="0" y="0"/>
                      <a:ext cx="3029585" cy="425132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pPr>
      <w:r w:rsidRPr="00302FA5">
        <w:rPr>
          <w:rtl/>
        </w:rPr>
        <w:lastRenderedPageBreak/>
        <w:t xml:space="preserve">[49] </w:t>
      </w:r>
    </w:p>
    <w:p w:rsidR="00E56C83" w:rsidRPr="00E4184F" w:rsidRDefault="00E56C83" w:rsidP="00E4184F">
      <w:pPr>
        <w:pStyle w:val="libBold1"/>
        <w:rPr>
          <w:rtl/>
        </w:rPr>
      </w:pPr>
      <w:r w:rsidRPr="00302FA5">
        <w:rPr>
          <w:rtl/>
        </w:rPr>
        <w:t>خلال وجود السيد محمد نجل السيد محمد كاظم اليزدي في بغداد</w:t>
      </w:r>
      <w:r>
        <w:rPr>
          <w:rtl/>
        </w:rPr>
        <w:t>،</w:t>
      </w:r>
      <w:r w:rsidRPr="00302FA5">
        <w:rPr>
          <w:rtl/>
        </w:rPr>
        <w:t xml:space="preserve"> وعزمه على التوجه إلى جبهات الدفاع</w:t>
      </w:r>
      <w:r>
        <w:rPr>
          <w:rtl/>
        </w:rPr>
        <w:t>،</w:t>
      </w:r>
      <w:r w:rsidRPr="00302FA5">
        <w:rPr>
          <w:rtl/>
        </w:rPr>
        <w:t xml:space="preserve"> كتب برقية إلى والده يعلمه فيها بعزمه</w:t>
      </w:r>
      <w:r>
        <w:rPr>
          <w:rtl/>
        </w:rPr>
        <w:t>،</w:t>
      </w:r>
      <w:r w:rsidRPr="00302FA5">
        <w:rPr>
          <w:rtl/>
        </w:rPr>
        <w:t xml:space="preserve"> وقد أجاب السيد اليزدي على برقية ولده</w:t>
      </w:r>
      <w:r>
        <w:rPr>
          <w:rtl/>
        </w:rPr>
        <w:t>،</w:t>
      </w:r>
      <w:r w:rsidRPr="00302FA5">
        <w:rPr>
          <w:rtl/>
        </w:rPr>
        <w:t xml:space="preserve"> يؤكد له استمراره في الأمر</w:t>
      </w:r>
      <w:r>
        <w:rPr>
          <w:rtl/>
        </w:rPr>
        <w:t>،</w:t>
      </w:r>
      <w:r w:rsidRPr="00302FA5">
        <w:rPr>
          <w:rtl/>
        </w:rPr>
        <w:t xml:space="preserve"> ويدعو له بالسداد والنجاح</w:t>
      </w:r>
      <w:r>
        <w:rPr>
          <w:rtl/>
        </w:rPr>
        <w:t>.</w:t>
      </w:r>
      <w:r w:rsidRPr="00302FA5">
        <w:rPr>
          <w:rtl/>
        </w:rPr>
        <w:t xml:space="preserve"> نصها</w:t>
      </w:r>
      <w:r>
        <w:rPr>
          <w:rtl/>
        </w:rPr>
        <w:t>:</w:t>
      </w:r>
      <w:r w:rsidRPr="00302FA5">
        <w:rPr>
          <w:rtl/>
        </w:rPr>
        <w:t xml:space="preserve"> </w:t>
      </w:r>
    </w:p>
    <w:p w:rsidR="00E56C83" w:rsidRPr="00E56C83" w:rsidRDefault="00E56C83" w:rsidP="00836E3E">
      <w:pPr>
        <w:pStyle w:val="libCenter"/>
        <w:rPr>
          <w:rtl/>
        </w:rPr>
      </w:pPr>
      <w:r>
        <w:rPr>
          <w:rtl/>
        </w:rPr>
        <w:t>* * *</w:t>
      </w:r>
    </w:p>
    <w:p w:rsidR="00E56C83" w:rsidRPr="00302FA5" w:rsidRDefault="00E56C83" w:rsidP="00836E3E">
      <w:pPr>
        <w:pStyle w:val="libNormal"/>
        <w:rPr>
          <w:rtl/>
        </w:rPr>
      </w:pPr>
      <w:r w:rsidRPr="00302FA5">
        <w:rPr>
          <w:rtl/>
        </w:rPr>
        <w:t>بغداد</w:t>
      </w:r>
    </w:p>
    <w:p w:rsidR="00E56C83" w:rsidRPr="00302FA5" w:rsidRDefault="00E56C83" w:rsidP="00836E3E">
      <w:pPr>
        <w:pStyle w:val="libNormal"/>
        <w:rPr>
          <w:rtl/>
        </w:rPr>
      </w:pPr>
      <w:r w:rsidRPr="00302FA5">
        <w:rPr>
          <w:rtl/>
        </w:rPr>
        <w:t>ولدنا الأعزّ السيد محمد سلمه الله تعالى</w:t>
      </w:r>
      <w:r>
        <w:rPr>
          <w:rtl/>
        </w:rPr>
        <w:t>:</w:t>
      </w:r>
    </w:p>
    <w:p w:rsidR="00E56C83" w:rsidRPr="00302FA5" w:rsidRDefault="00E56C83" w:rsidP="00836E3E">
      <w:pPr>
        <w:pStyle w:val="libNormal"/>
        <w:rPr>
          <w:rtl/>
        </w:rPr>
      </w:pPr>
      <w:r w:rsidRPr="00302FA5">
        <w:rPr>
          <w:rtl/>
        </w:rPr>
        <w:t>وصلنا تلغرافك المعرب عن عزمك على الحركة إلى جبهة مواقعة العدو</w:t>
      </w:r>
      <w:r>
        <w:rPr>
          <w:rtl/>
        </w:rPr>
        <w:t>،</w:t>
      </w:r>
      <w:r w:rsidRPr="00302FA5">
        <w:rPr>
          <w:rtl/>
        </w:rPr>
        <w:t xml:space="preserve"> فسرّنا ما أنت فيه من الإقدام والاهتمام</w:t>
      </w:r>
      <w:r>
        <w:rPr>
          <w:rtl/>
        </w:rPr>
        <w:t>،</w:t>
      </w:r>
      <w:r w:rsidRPr="00302FA5">
        <w:rPr>
          <w:rtl/>
        </w:rPr>
        <w:t xml:space="preserve"> والقيام بما فرضه الله تعالى عليك</w:t>
      </w:r>
      <w:r>
        <w:rPr>
          <w:rtl/>
        </w:rPr>
        <w:t>،</w:t>
      </w:r>
      <w:r w:rsidRPr="00302FA5">
        <w:rPr>
          <w:rtl/>
        </w:rPr>
        <w:t xml:space="preserve"> الذي أنت أولى ب</w:t>
      </w:r>
      <w:r w:rsidRPr="00302FA5">
        <w:rPr>
          <w:rFonts w:hint="cs"/>
          <w:rtl/>
        </w:rPr>
        <w:t>ه (</w:t>
      </w:r>
      <w:r w:rsidRPr="00302FA5">
        <w:rPr>
          <w:rtl/>
        </w:rPr>
        <w:t>نصرك الله وكافة إخواننا المؤمنين على الكافرين</w:t>
      </w:r>
      <w:r w:rsidRPr="00302FA5">
        <w:rPr>
          <w:rFonts w:hint="cs"/>
          <w:rtl/>
        </w:rPr>
        <w:t>)</w:t>
      </w:r>
      <w:r>
        <w:rPr>
          <w:rFonts w:hint="cs"/>
          <w:rtl/>
        </w:rPr>
        <w:t>.</w:t>
      </w:r>
      <w:r w:rsidRPr="00302FA5">
        <w:rPr>
          <w:rtl/>
        </w:rPr>
        <w:t xml:space="preserve"> وأوصيك (شدّ الله تعالى أزرك</w:t>
      </w:r>
      <w:r>
        <w:rPr>
          <w:rtl/>
        </w:rPr>
        <w:t>،</w:t>
      </w:r>
      <w:r w:rsidRPr="00302FA5">
        <w:rPr>
          <w:rtl/>
        </w:rPr>
        <w:t xml:space="preserve"> وأرشد أمرك) بالجد والجهد في إرشاد الناس لما هو السداد</w:t>
      </w:r>
      <w:r>
        <w:rPr>
          <w:rtl/>
        </w:rPr>
        <w:t>،</w:t>
      </w:r>
      <w:r w:rsidRPr="00302FA5">
        <w:rPr>
          <w:rtl/>
        </w:rPr>
        <w:t xml:space="preserve"> واستنهاض القبائل</w:t>
      </w:r>
      <w:r>
        <w:rPr>
          <w:rtl/>
        </w:rPr>
        <w:t>،</w:t>
      </w:r>
      <w:r w:rsidRPr="00302FA5">
        <w:rPr>
          <w:rtl/>
        </w:rPr>
        <w:t xml:space="preserve"> وتنبيه الغافل</w:t>
      </w:r>
      <w:r>
        <w:rPr>
          <w:rtl/>
        </w:rPr>
        <w:t>،</w:t>
      </w:r>
      <w:r w:rsidRPr="00302FA5">
        <w:rPr>
          <w:rtl/>
        </w:rPr>
        <w:t xml:space="preserve"> والإنذار عند الأعذار ببث المواعظ والنصائح المتنبّهة لهم من سِنَة الغفلة</w:t>
      </w:r>
      <w:r>
        <w:rPr>
          <w:rtl/>
        </w:rPr>
        <w:t>،</w:t>
      </w:r>
      <w:r w:rsidRPr="00302FA5">
        <w:rPr>
          <w:rtl/>
        </w:rPr>
        <w:t xml:space="preserve"> والتعلل من غير علة</w:t>
      </w:r>
      <w:r>
        <w:rPr>
          <w:rtl/>
        </w:rPr>
        <w:t>،</w:t>
      </w:r>
      <w:r w:rsidRPr="00302FA5">
        <w:rPr>
          <w:rtl/>
        </w:rPr>
        <w:t xml:space="preserve"> وإتمام الحجة على من في طريقك من الطوائف وسكان البلاد والقرى</w:t>
      </w:r>
      <w:r>
        <w:rPr>
          <w:rtl/>
        </w:rPr>
        <w:t>،</w:t>
      </w:r>
      <w:r w:rsidRPr="00302FA5">
        <w:rPr>
          <w:rtl/>
        </w:rPr>
        <w:t xml:space="preserve"> بحيث لا تترك مكاناً إلاّ وقد أدّيت ما عليك من البلاغ</w:t>
      </w:r>
      <w:r>
        <w:rPr>
          <w:rtl/>
        </w:rPr>
        <w:t>،</w:t>
      </w:r>
      <w:r w:rsidRPr="00302FA5">
        <w:rPr>
          <w:rtl/>
        </w:rPr>
        <w:t xml:space="preserve"> فإن الوقت ينبغي لمثلك فيه الاهتمام فبالتعب يكتب الراحة</w:t>
      </w:r>
      <w:r>
        <w:rPr>
          <w:rtl/>
        </w:rPr>
        <w:t>،</w:t>
      </w:r>
      <w:r w:rsidRPr="00302FA5">
        <w:rPr>
          <w:rtl/>
        </w:rPr>
        <w:t xml:space="preserve"> وبالمشقة يكتب الأجر</w:t>
      </w:r>
      <w:r>
        <w:rPr>
          <w:rtl/>
        </w:rPr>
        <w:t>.</w:t>
      </w:r>
      <w:r w:rsidRPr="00302FA5">
        <w:rPr>
          <w:rtl/>
        </w:rPr>
        <w:t xml:space="preserve"> وليكن ثقتك بالله وتوكلك عليه سبحانه في جميع أوقاتك</w:t>
      </w:r>
      <w:r>
        <w:rPr>
          <w:rtl/>
        </w:rPr>
        <w:t>.</w:t>
      </w:r>
      <w:r w:rsidRPr="00302FA5">
        <w:rPr>
          <w:rtl/>
        </w:rPr>
        <w:t xml:space="preserve"> وأما ما طلبت منّا من تحريك</w:t>
      </w:r>
      <w:r>
        <w:rPr>
          <w:rtl/>
        </w:rPr>
        <w:t>،</w:t>
      </w:r>
      <w:r w:rsidRPr="00302FA5">
        <w:rPr>
          <w:rtl/>
        </w:rPr>
        <w:t xml:space="preserve"> فنحن</w:t>
      </w:r>
      <w:r>
        <w:rPr>
          <w:rtl/>
        </w:rPr>
        <w:t xml:space="preserve"> - </w:t>
      </w:r>
      <w:r w:rsidRPr="00302FA5">
        <w:rPr>
          <w:rtl/>
        </w:rPr>
        <w:t>ومن الله التوفيق</w:t>
      </w:r>
      <w:r>
        <w:rPr>
          <w:rtl/>
        </w:rPr>
        <w:t xml:space="preserve"> - </w:t>
      </w:r>
      <w:r w:rsidRPr="00302FA5">
        <w:rPr>
          <w:rtl/>
        </w:rPr>
        <w:t>ساهرون له</w:t>
      </w:r>
      <w:r>
        <w:rPr>
          <w:rtl/>
        </w:rPr>
        <w:t>،</w:t>
      </w:r>
      <w:r w:rsidRPr="00302FA5">
        <w:rPr>
          <w:rtl/>
        </w:rPr>
        <w:t xml:space="preserve"> مجدّون فيه بكل طريق</w:t>
      </w:r>
      <w:r>
        <w:rPr>
          <w:rtl/>
        </w:rPr>
        <w:t>،</w:t>
      </w:r>
      <w:r w:rsidRPr="00302FA5">
        <w:rPr>
          <w:rtl/>
        </w:rPr>
        <w:t xml:space="preserve"> ونستمد من الله في أداء ما يجب علينا وما هو وظيفتنا</w:t>
      </w:r>
      <w:r>
        <w:rPr>
          <w:rtl/>
        </w:rPr>
        <w:t>،</w:t>
      </w:r>
      <w:r w:rsidRPr="00302FA5">
        <w:rPr>
          <w:rtl/>
        </w:rPr>
        <w:t xml:space="preserve"> وهو ولي التوفيق والنصر</w:t>
      </w:r>
      <w:r>
        <w:rPr>
          <w:rtl/>
        </w:rPr>
        <w:t>.</w:t>
      </w:r>
      <w:r w:rsidRPr="00302FA5">
        <w:rPr>
          <w:rtl/>
        </w:rPr>
        <w:t xml:space="preserve"> </w:t>
      </w:r>
    </w:p>
    <w:p w:rsidR="00E56C83" w:rsidRPr="00302FA5" w:rsidRDefault="00E56C83" w:rsidP="00BF5833">
      <w:pPr>
        <w:pStyle w:val="libLeft"/>
        <w:rPr>
          <w:rtl/>
        </w:rPr>
      </w:pPr>
      <w:r w:rsidRPr="00302FA5">
        <w:rPr>
          <w:rtl/>
        </w:rPr>
        <w:t>محمد كاظم الطباطبائي</w:t>
      </w:r>
    </w:p>
    <w:p w:rsidR="00E56C83" w:rsidRDefault="00E56C83" w:rsidP="00836E3E">
      <w:pPr>
        <w:pStyle w:val="libNormal"/>
      </w:pPr>
      <w:r>
        <w:br w:type="page"/>
      </w:r>
    </w:p>
    <w:p w:rsidR="00E56C83" w:rsidRPr="00302FA5" w:rsidRDefault="00E56C83" w:rsidP="005438C6">
      <w:pPr>
        <w:pStyle w:val="libCenter"/>
        <w:rPr>
          <w:rtl/>
        </w:rPr>
      </w:pPr>
      <w:r w:rsidRPr="005438C6">
        <w:rPr>
          <w:noProof/>
          <w:rtl/>
          <w:lang w:bidi="fa-IR"/>
        </w:rPr>
        <w:lastRenderedPageBreak/>
        <w:drawing>
          <wp:inline distT="0" distB="0" distL="0" distR="0">
            <wp:extent cx="3466465" cy="4531360"/>
            <wp:effectExtent l="19050" t="0" r="635" b="0"/>
            <wp:docPr id="830" name="Picture 830" descr="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612"/>
                    <pic:cNvPicPr>
                      <a:picLocks noChangeAspect="1" noChangeArrowheads="1"/>
                    </pic:cNvPicPr>
                  </pic:nvPicPr>
                  <pic:blipFill>
                    <a:blip r:embed="rId86" cstate="print"/>
                    <a:srcRect/>
                    <a:stretch>
                      <a:fillRect/>
                    </a:stretch>
                  </pic:blipFill>
                  <pic:spPr bwMode="auto">
                    <a:xfrm>
                      <a:off x="0" y="0"/>
                      <a:ext cx="3466465" cy="453136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 xml:space="preserve">[50] </w:t>
      </w:r>
    </w:p>
    <w:p w:rsidR="00E56C83" w:rsidRPr="00E4184F" w:rsidRDefault="00E56C83" w:rsidP="00E4184F">
      <w:pPr>
        <w:pStyle w:val="libBold1"/>
        <w:rPr>
          <w:rtl/>
        </w:rPr>
      </w:pPr>
      <w:r w:rsidRPr="00302FA5">
        <w:rPr>
          <w:rtl/>
        </w:rPr>
        <w:t>كتاب السيد محمد كاظم اليزدي إلى والي بغداد</w:t>
      </w:r>
      <w:r>
        <w:rPr>
          <w:rtl/>
        </w:rPr>
        <w:t>،</w:t>
      </w:r>
      <w:r w:rsidRPr="00302FA5">
        <w:rPr>
          <w:rtl/>
        </w:rPr>
        <w:t xml:space="preserve"> يخبره بإصدار فتواه في وجوب الدفاع عن بيضة الإسلام</w:t>
      </w:r>
      <w:r>
        <w:rPr>
          <w:rtl/>
        </w:rPr>
        <w:t>،</w:t>
      </w:r>
      <w:r w:rsidRPr="00302FA5">
        <w:rPr>
          <w:rtl/>
        </w:rPr>
        <w:t xml:space="preserve"> وبإرسال ولده السيد محمد إلى ساحة الحرب</w:t>
      </w:r>
      <w:r>
        <w:rPr>
          <w:rtl/>
        </w:rPr>
        <w:t>.</w:t>
      </w:r>
      <w:r w:rsidRPr="00302FA5">
        <w:rPr>
          <w:rtl/>
        </w:rPr>
        <w:t xml:space="preserve"> نصه</w:t>
      </w:r>
      <w:r>
        <w:rPr>
          <w:rtl/>
        </w:rPr>
        <w:t>:</w:t>
      </w:r>
      <w:r w:rsidRPr="00302FA5">
        <w:rPr>
          <w:rtl/>
        </w:rPr>
        <w:t xml:space="preserve"> </w:t>
      </w:r>
    </w:p>
    <w:p w:rsidR="00E56C83" w:rsidRPr="00E56C83" w:rsidRDefault="00E56C83" w:rsidP="00836E3E">
      <w:pPr>
        <w:pStyle w:val="libCenter"/>
        <w:rPr>
          <w:rtl/>
        </w:rPr>
      </w:pPr>
      <w:r>
        <w:rPr>
          <w:rtl/>
        </w:rPr>
        <w:t>* * *</w:t>
      </w:r>
    </w:p>
    <w:p w:rsidR="00E56C83" w:rsidRPr="00302FA5" w:rsidRDefault="00E56C83" w:rsidP="005438C6">
      <w:pPr>
        <w:pStyle w:val="libCenter"/>
        <w:rPr>
          <w:rtl/>
        </w:rPr>
      </w:pPr>
      <w:r w:rsidRPr="00302FA5">
        <w:rPr>
          <w:rtl/>
        </w:rPr>
        <w:t xml:space="preserve">بسم الله الرحمن الرحيم </w:t>
      </w:r>
    </w:p>
    <w:p w:rsidR="00E56C83" w:rsidRPr="00302FA5" w:rsidRDefault="00E56C83" w:rsidP="00836E3E">
      <w:pPr>
        <w:pStyle w:val="libNormal"/>
        <w:rPr>
          <w:rtl/>
        </w:rPr>
      </w:pPr>
      <w:r w:rsidRPr="00302FA5">
        <w:rPr>
          <w:rtl/>
        </w:rPr>
        <w:t>الحمد لله</w:t>
      </w:r>
      <w:r>
        <w:rPr>
          <w:rtl/>
        </w:rPr>
        <w:t>،</w:t>
      </w:r>
      <w:r w:rsidRPr="00302FA5">
        <w:rPr>
          <w:rtl/>
        </w:rPr>
        <w:t xml:space="preserve"> وصلى الله على محمد وآله وصحبه الراشدين</w:t>
      </w:r>
      <w:r>
        <w:rPr>
          <w:rtl/>
        </w:rPr>
        <w:t>:</w:t>
      </w:r>
      <w:r w:rsidRPr="00302FA5">
        <w:rPr>
          <w:rtl/>
        </w:rPr>
        <w:t xml:space="preserve"> </w:t>
      </w:r>
    </w:p>
    <w:p w:rsidR="00E56C83" w:rsidRPr="00302FA5" w:rsidRDefault="00E56C83" w:rsidP="00836E3E">
      <w:pPr>
        <w:pStyle w:val="libNormal"/>
        <w:rPr>
          <w:rtl/>
        </w:rPr>
      </w:pPr>
      <w:r w:rsidRPr="00302FA5">
        <w:rPr>
          <w:rtl/>
        </w:rPr>
        <w:t>لحضور والي ولاية بغداد</w:t>
      </w:r>
      <w:r>
        <w:rPr>
          <w:rtl/>
        </w:rPr>
        <w:t>،</w:t>
      </w:r>
      <w:r w:rsidRPr="00302FA5">
        <w:rPr>
          <w:rtl/>
        </w:rPr>
        <w:t xml:space="preserve"> وقمندان فيلق العراق الأفخم</w:t>
      </w:r>
      <w:r>
        <w:rPr>
          <w:rtl/>
        </w:rPr>
        <w:t>،</w:t>
      </w:r>
      <w:r w:rsidRPr="00302FA5">
        <w:rPr>
          <w:rtl/>
        </w:rPr>
        <w:t xml:space="preserve"> ثم إلى جميع أمرائه الظافرة</w:t>
      </w:r>
      <w:r>
        <w:rPr>
          <w:rtl/>
        </w:rPr>
        <w:t>،</w:t>
      </w:r>
      <w:r w:rsidRPr="00302FA5">
        <w:rPr>
          <w:rtl/>
        </w:rPr>
        <w:t xml:space="preserve"> وجنوده القاهرة</w:t>
      </w:r>
      <w:r>
        <w:rPr>
          <w:rtl/>
        </w:rPr>
        <w:t>،</w:t>
      </w:r>
      <w:r w:rsidRPr="00302FA5">
        <w:rPr>
          <w:rtl/>
        </w:rPr>
        <w:t xml:space="preserve"> وعساكره المنصورة</w:t>
      </w:r>
      <w:r>
        <w:rPr>
          <w:rtl/>
        </w:rPr>
        <w:t>،</w:t>
      </w:r>
      <w:r w:rsidRPr="00302FA5">
        <w:rPr>
          <w:rtl/>
        </w:rPr>
        <w:t xml:space="preserve"> وإلى عامة المسلمين في نواحي العراق</w:t>
      </w:r>
      <w:r>
        <w:rPr>
          <w:rtl/>
        </w:rPr>
        <w:t>،</w:t>
      </w:r>
      <w:r w:rsidRPr="00302FA5">
        <w:rPr>
          <w:rtl/>
        </w:rPr>
        <w:t xml:space="preserve"> ومن في ثغوره (أعزهم الله جميعاً بالنصر والتمكين</w:t>
      </w:r>
      <w:r>
        <w:rPr>
          <w:rtl/>
        </w:rPr>
        <w:t>،</w:t>
      </w:r>
      <w:r w:rsidRPr="00302FA5">
        <w:rPr>
          <w:rtl/>
        </w:rPr>
        <w:t xml:space="preserve"> والظفر على أعداء الله خذلهم الله)</w:t>
      </w:r>
      <w:r>
        <w:rPr>
          <w:rtl/>
        </w:rPr>
        <w:t>،</w:t>
      </w:r>
      <w:r w:rsidRPr="00302FA5">
        <w:rPr>
          <w:rtl/>
        </w:rPr>
        <w:t xml:space="preserve"> والتسليمات بالتحيات المباركة الحسنى</w:t>
      </w:r>
      <w:r>
        <w:rPr>
          <w:rtl/>
        </w:rPr>
        <w:t>،</w:t>
      </w:r>
      <w:r w:rsidRPr="00302FA5">
        <w:rPr>
          <w:rtl/>
        </w:rPr>
        <w:t xml:space="preserve"> تغدو وتروح عليكم بالنصر والسكينة والثبات والطمأنينة</w:t>
      </w:r>
      <w:r>
        <w:rPr>
          <w:rtl/>
        </w:rPr>
        <w:t>،</w:t>
      </w:r>
      <w:r w:rsidRPr="00302FA5">
        <w:rPr>
          <w:rtl/>
        </w:rPr>
        <w:t xml:space="preserve"> سلام حرب عليكم</w:t>
      </w:r>
      <w:r>
        <w:rPr>
          <w:rtl/>
        </w:rPr>
        <w:t>،</w:t>
      </w:r>
      <w:r w:rsidRPr="00302FA5">
        <w:rPr>
          <w:rtl/>
        </w:rPr>
        <w:t xml:space="preserve"> ضارع إلى الله سبحانه في دفع اللأواء عنكم</w:t>
      </w:r>
      <w:r>
        <w:rPr>
          <w:rtl/>
        </w:rPr>
        <w:t>،</w:t>
      </w:r>
      <w:r w:rsidRPr="00302FA5">
        <w:rPr>
          <w:rtl/>
        </w:rPr>
        <w:t xml:space="preserve"> وحراسة الإسلام بكم</w:t>
      </w:r>
      <w:r>
        <w:rPr>
          <w:rtl/>
        </w:rPr>
        <w:t>،</w:t>
      </w:r>
      <w:r w:rsidRPr="00302FA5">
        <w:rPr>
          <w:rtl/>
        </w:rPr>
        <w:t xml:space="preserve"> فإنه جل شأنه خليفتي عليكم</w:t>
      </w:r>
      <w:r>
        <w:rPr>
          <w:rtl/>
        </w:rPr>
        <w:t>،</w:t>
      </w:r>
      <w:r w:rsidRPr="00302FA5">
        <w:rPr>
          <w:rtl/>
        </w:rPr>
        <w:t xml:space="preserve"> وأنتم وديعتي عنده</w:t>
      </w:r>
      <w:r>
        <w:rPr>
          <w:rtl/>
        </w:rPr>
        <w:t>،</w:t>
      </w:r>
      <w:r w:rsidRPr="00302FA5">
        <w:rPr>
          <w:rtl/>
        </w:rPr>
        <w:t xml:space="preserve"> وكفى به حفيظاً وحسيباً وكافياً ونصيراً</w:t>
      </w:r>
      <w:r>
        <w:rPr>
          <w:rtl/>
        </w:rPr>
        <w:t>.</w:t>
      </w:r>
      <w:r w:rsidRPr="00302FA5">
        <w:rPr>
          <w:rtl/>
        </w:rPr>
        <w:t xml:space="preserve"> </w:t>
      </w:r>
    </w:p>
    <w:p w:rsidR="00E56C83" w:rsidRPr="00302FA5" w:rsidRDefault="00E56C83" w:rsidP="00836E3E">
      <w:pPr>
        <w:pStyle w:val="libNormal"/>
        <w:rPr>
          <w:rtl/>
        </w:rPr>
      </w:pPr>
      <w:r w:rsidRPr="00302FA5">
        <w:rPr>
          <w:rtl/>
        </w:rPr>
        <w:t>وبعد</w:t>
      </w:r>
      <w:r>
        <w:rPr>
          <w:rtl/>
        </w:rPr>
        <w:t>:</w:t>
      </w:r>
      <w:r w:rsidRPr="00302FA5">
        <w:rPr>
          <w:rtl/>
        </w:rPr>
        <w:t xml:space="preserve"> </w:t>
      </w:r>
    </w:p>
    <w:p w:rsidR="00E56C83" w:rsidRPr="00302FA5" w:rsidRDefault="00E56C83" w:rsidP="00836E3E">
      <w:pPr>
        <w:pStyle w:val="libNormal"/>
        <w:rPr>
          <w:rtl/>
        </w:rPr>
      </w:pPr>
      <w:r w:rsidRPr="00302FA5">
        <w:rPr>
          <w:rtl/>
        </w:rPr>
        <w:t>فإنه لما دهم الخطب</w:t>
      </w:r>
      <w:r>
        <w:rPr>
          <w:rtl/>
        </w:rPr>
        <w:t>،</w:t>
      </w:r>
      <w:r w:rsidRPr="00302FA5">
        <w:rPr>
          <w:rtl/>
        </w:rPr>
        <w:t xml:space="preserve"> واستفحل البلاء</w:t>
      </w:r>
      <w:r>
        <w:rPr>
          <w:rtl/>
        </w:rPr>
        <w:t>،</w:t>
      </w:r>
      <w:r w:rsidRPr="00302FA5">
        <w:rPr>
          <w:rtl/>
        </w:rPr>
        <w:t xml:space="preserve"> وأعضلت النازلة على ثغور الإسلام والمسلمين</w:t>
      </w:r>
      <w:r>
        <w:rPr>
          <w:rtl/>
        </w:rPr>
        <w:t>،</w:t>
      </w:r>
      <w:r w:rsidRPr="00302FA5">
        <w:rPr>
          <w:rtl/>
        </w:rPr>
        <w:t xml:space="preserve"> وكان من أهم الواجبات</w:t>
      </w:r>
      <w:r>
        <w:rPr>
          <w:rtl/>
        </w:rPr>
        <w:t>،</w:t>
      </w:r>
      <w:r w:rsidRPr="00302FA5">
        <w:rPr>
          <w:rtl/>
        </w:rPr>
        <w:t xml:space="preserve"> وأعظم شرائع الدين</w:t>
      </w:r>
      <w:r>
        <w:rPr>
          <w:rtl/>
        </w:rPr>
        <w:t>،</w:t>
      </w:r>
      <w:r w:rsidRPr="00302FA5">
        <w:rPr>
          <w:rtl/>
        </w:rPr>
        <w:t xml:space="preserve"> أن ينهض كل مسلم متمكن للدفاع عنه حسب مقدوره</w:t>
      </w:r>
      <w:r>
        <w:rPr>
          <w:rtl/>
        </w:rPr>
        <w:t>،</w:t>
      </w:r>
      <w:r w:rsidRPr="00302FA5">
        <w:rPr>
          <w:rtl/>
        </w:rPr>
        <w:t xml:space="preserve"> ولا يسوغ لمؤمن بالله واليوم الآخر أن يتوانى ويتقاعد عنه أو يتقاعس دونه</w:t>
      </w:r>
      <w:r>
        <w:rPr>
          <w:rtl/>
        </w:rPr>
        <w:t>.</w:t>
      </w:r>
      <w:r w:rsidRPr="00302FA5">
        <w:rPr>
          <w:rtl/>
        </w:rPr>
        <w:t xml:space="preserve"> ألا وأنّي رغبة إلى الله جل شأنه</w:t>
      </w:r>
      <w:r>
        <w:rPr>
          <w:rtl/>
        </w:rPr>
        <w:t>،</w:t>
      </w:r>
      <w:r w:rsidRPr="00302FA5">
        <w:rPr>
          <w:rtl/>
        </w:rPr>
        <w:t xml:space="preserve"> وابتغاء لمرضاته</w:t>
      </w:r>
      <w:r>
        <w:rPr>
          <w:rtl/>
        </w:rPr>
        <w:t>،</w:t>
      </w:r>
      <w:r w:rsidRPr="00302FA5">
        <w:rPr>
          <w:rtl/>
        </w:rPr>
        <w:t xml:space="preserve"> وحرصاً على الدفاع عن دينه الأقدس</w:t>
      </w:r>
      <w:r>
        <w:rPr>
          <w:rtl/>
        </w:rPr>
        <w:t>،</w:t>
      </w:r>
      <w:r w:rsidRPr="00302FA5">
        <w:rPr>
          <w:rtl/>
        </w:rPr>
        <w:t xml:space="preserve"> وناموسه الأعظم</w:t>
      </w:r>
      <w:r>
        <w:rPr>
          <w:rtl/>
        </w:rPr>
        <w:t>،</w:t>
      </w:r>
      <w:r w:rsidRPr="00302FA5">
        <w:rPr>
          <w:rtl/>
        </w:rPr>
        <w:t xml:space="preserve"> قد قدّمت إليكم أعز ما عندي</w:t>
      </w:r>
      <w:r>
        <w:rPr>
          <w:rtl/>
        </w:rPr>
        <w:t>،</w:t>
      </w:r>
      <w:r w:rsidRPr="00302FA5">
        <w:rPr>
          <w:rtl/>
        </w:rPr>
        <w:t xml:space="preserve"> وأنفس ما لدي</w:t>
      </w:r>
      <w:r>
        <w:rPr>
          <w:rtl/>
        </w:rPr>
        <w:t>،</w:t>
      </w:r>
      <w:r w:rsidRPr="00302FA5">
        <w:rPr>
          <w:rtl/>
        </w:rPr>
        <w:t xml:space="preserve"> وَلَدي وفِلْذَة كبدي السيد محمد (سلّمه الله تعالى)</w:t>
      </w:r>
      <w:r>
        <w:rPr>
          <w:rtl/>
        </w:rPr>
        <w:t>،</w:t>
      </w:r>
      <w:r w:rsidRPr="00302FA5">
        <w:rPr>
          <w:rtl/>
        </w:rPr>
        <w:t xml:space="preserve"> آثرتكم به مع مسيس حاجتي له</w:t>
      </w:r>
      <w:r>
        <w:rPr>
          <w:rtl/>
        </w:rPr>
        <w:t>،</w:t>
      </w:r>
      <w:r w:rsidRPr="00302FA5">
        <w:rPr>
          <w:rtl/>
        </w:rPr>
        <w:t xml:space="preserve"> وشدة عوزي إليه</w:t>
      </w:r>
      <w:r>
        <w:rPr>
          <w:rtl/>
        </w:rPr>
        <w:t>،</w:t>
      </w:r>
      <w:r w:rsidRPr="00302FA5">
        <w:rPr>
          <w:rtl/>
        </w:rPr>
        <w:t xml:space="preserve"> فإنه أدام الله حراسته على ما له عندي من علاقة الأبوة ومكانة البنوة</w:t>
      </w:r>
      <w:r>
        <w:rPr>
          <w:rtl/>
        </w:rPr>
        <w:t>،</w:t>
      </w:r>
      <w:r w:rsidRPr="00302FA5">
        <w:rPr>
          <w:rtl/>
        </w:rPr>
        <w:t xml:space="preserve"> قد بلغ من مراتب الجد والاجتهاد</w:t>
      </w:r>
      <w:r>
        <w:rPr>
          <w:rtl/>
        </w:rPr>
        <w:t>،</w:t>
      </w:r>
      <w:r w:rsidRPr="00302FA5">
        <w:rPr>
          <w:rtl/>
        </w:rPr>
        <w:t xml:space="preserve"> وسوامي منازل العلم والفضيلة إلى المقام الذي يستغني ولا يُستغنى عنه</w:t>
      </w:r>
      <w:r>
        <w:rPr>
          <w:rtl/>
        </w:rPr>
        <w:t>،</w:t>
      </w:r>
      <w:r w:rsidRPr="00302FA5">
        <w:rPr>
          <w:rtl/>
        </w:rPr>
        <w:t xml:space="preserve"> ويستقيل ولا يُستَقَل دونه</w:t>
      </w:r>
      <w:r>
        <w:rPr>
          <w:rtl/>
        </w:rPr>
        <w:t>،</w:t>
      </w:r>
      <w:r w:rsidRPr="00302FA5">
        <w:rPr>
          <w:rtl/>
        </w:rPr>
        <w:t xml:space="preserve"> وفوق ما هنالك</w:t>
      </w:r>
      <w:r>
        <w:rPr>
          <w:rtl/>
        </w:rPr>
        <w:t>،</w:t>
      </w:r>
      <w:r w:rsidRPr="00302FA5">
        <w:rPr>
          <w:rtl/>
        </w:rPr>
        <w:t xml:space="preserve"> ومع تسامق عرفانه</w:t>
      </w:r>
      <w:r>
        <w:rPr>
          <w:rtl/>
        </w:rPr>
        <w:t>،</w:t>
      </w:r>
      <w:r w:rsidRPr="00302FA5">
        <w:rPr>
          <w:rtl/>
        </w:rPr>
        <w:t xml:space="preserve"> وصلاح على تقى أُسِّس بنيانه</w:t>
      </w:r>
      <w:r>
        <w:rPr>
          <w:rtl/>
        </w:rPr>
        <w:t>،</w:t>
      </w:r>
      <w:r w:rsidRPr="00302FA5">
        <w:rPr>
          <w:rtl/>
        </w:rPr>
        <w:t xml:space="preserve"> وحصافة عقل أحكمت معاقله</w:t>
      </w:r>
      <w:r>
        <w:rPr>
          <w:rtl/>
        </w:rPr>
        <w:t>،</w:t>
      </w:r>
      <w:r w:rsidRPr="00302FA5">
        <w:rPr>
          <w:rtl/>
        </w:rPr>
        <w:t xml:space="preserve"> واستكملت منازله</w:t>
      </w:r>
      <w:r>
        <w:rPr>
          <w:rtl/>
        </w:rPr>
        <w:t>.</w:t>
      </w:r>
      <w:r w:rsidRPr="00302FA5">
        <w:rPr>
          <w:rtl/>
        </w:rPr>
        <w:t xml:space="preserve"> </w:t>
      </w:r>
    </w:p>
    <w:p w:rsidR="00E56C83" w:rsidRPr="00302FA5" w:rsidRDefault="00E56C83" w:rsidP="00836E3E">
      <w:pPr>
        <w:pStyle w:val="libNormal"/>
        <w:rPr>
          <w:rtl/>
        </w:rPr>
      </w:pPr>
      <w:r w:rsidRPr="00302FA5">
        <w:rPr>
          <w:rtl/>
        </w:rPr>
        <w:t>ولما استنهضتُه للقيام بأعباء هذه المهمة</w:t>
      </w:r>
      <w:r>
        <w:rPr>
          <w:rtl/>
        </w:rPr>
        <w:t>،</w:t>
      </w:r>
      <w:r w:rsidRPr="00302FA5">
        <w:rPr>
          <w:rtl/>
        </w:rPr>
        <w:t xml:space="preserve"> والسعي على المساعدة في دفع هذه </w:t>
      </w:r>
    </w:p>
    <w:p w:rsidR="00E56C83" w:rsidRDefault="00E56C83" w:rsidP="00836E3E">
      <w:pPr>
        <w:pStyle w:val="libNormal"/>
      </w:pPr>
      <w:r>
        <w:br w:type="page"/>
      </w:r>
    </w:p>
    <w:p w:rsidR="00E56C83" w:rsidRPr="00302FA5" w:rsidRDefault="00E56C83" w:rsidP="00836E3E">
      <w:pPr>
        <w:pStyle w:val="libNormal"/>
        <w:rPr>
          <w:rtl/>
        </w:rPr>
      </w:pPr>
      <w:r w:rsidRPr="00302FA5">
        <w:rPr>
          <w:rtl/>
        </w:rPr>
        <w:lastRenderedPageBreak/>
        <w:t>الملمة</w:t>
      </w:r>
      <w:r>
        <w:rPr>
          <w:rtl/>
        </w:rPr>
        <w:t>،</w:t>
      </w:r>
      <w:r w:rsidRPr="00302FA5">
        <w:rPr>
          <w:rtl/>
        </w:rPr>
        <w:t xml:space="preserve"> تلقاها برحيب صدره</w:t>
      </w:r>
      <w:r>
        <w:rPr>
          <w:rtl/>
        </w:rPr>
        <w:t>،</w:t>
      </w:r>
      <w:r w:rsidRPr="00302FA5">
        <w:rPr>
          <w:rtl/>
        </w:rPr>
        <w:t xml:space="preserve"> وثابت قلب</w:t>
      </w:r>
      <w:r>
        <w:rPr>
          <w:rtl/>
        </w:rPr>
        <w:t>،</w:t>
      </w:r>
      <w:r w:rsidRPr="00302FA5">
        <w:rPr>
          <w:rtl/>
        </w:rPr>
        <w:t xml:space="preserve"> وركين حلم</w:t>
      </w:r>
      <w:r>
        <w:rPr>
          <w:rtl/>
        </w:rPr>
        <w:t>،</w:t>
      </w:r>
      <w:r w:rsidRPr="00302FA5">
        <w:rPr>
          <w:rtl/>
        </w:rPr>
        <w:t xml:space="preserve"> فأرسلته إليكم داعياً إلى الله ورسوله</w:t>
      </w:r>
      <w:r>
        <w:rPr>
          <w:rtl/>
        </w:rPr>
        <w:t>،</w:t>
      </w:r>
      <w:r w:rsidRPr="00302FA5">
        <w:rPr>
          <w:rtl/>
        </w:rPr>
        <w:t xml:space="preserve"> آخذاً بحجزة الناس إلى اتباع سبيله</w:t>
      </w:r>
      <w:r>
        <w:rPr>
          <w:rtl/>
        </w:rPr>
        <w:t>.</w:t>
      </w:r>
      <w:r w:rsidRPr="00302FA5">
        <w:rPr>
          <w:rtl/>
        </w:rPr>
        <w:t>.. رضوانه</w:t>
      </w:r>
      <w:r>
        <w:rPr>
          <w:rtl/>
        </w:rPr>
        <w:t>،</w:t>
      </w:r>
      <w:r w:rsidRPr="00302FA5">
        <w:rPr>
          <w:rtl/>
        </w:rPr>
        <w:t xml:space="preserve"> وسلوك سبيل جنانه</w:t>
      </w:r>
      <w:r>
        <w:rPr>
          <w:rtl/>
        </w:rPr>
        <w:t>،</w:t>
      </w:r>
      <w:r w:rsidRPr="00302FA5">
        <w:rPr>
          <w:rtl/>
        </w:rPr>
        <w:t xml:space="preserve"> وليبلغ عني ما يلزم إعلانه</w:t>
      </w:r>
      <w:r>
        <w:rPr>
          <w:rtl/>
        </w:rPr>
        <w:t>،</w:t>
      </w:r>
      <w:r w:rsidRPr="00302FA5">
        <w:rPr>
          <w:rtl/>
        </w:rPr>
        <w:t xml:space="preserve"> ويهتم بيانه</w:t>
      </w:r>
      <w:r>
        <w:rPr>
          <w:rtl/>
        </w:rPr>
        <w:t>،</w:t>
      </w:r>
      <w:r w:rsidRPr="00302FA5">
        <w:rPr>
          <w:rtl/>
        </w:rPr>
        <w:t xml:space="preserve"> حفاظاً في الله على دينه</w:t>
      </w:r>
      <w:r>
        <w:rPr>
          <w:rtl/>
        </w:rPr>
        <w:t>،</w:t>
      </w:r>
      <w:r w:rsidRPr="00302FA5">
        <w:rPr>
          <w:rtl/>
        </w:rPr>
        <w:t xml:space="preserve"> ودفعاً لأعدائه</w:t>
      </w:r>
      <w:r>
        <w:rPr>
          <w:rtl/>
        </w:rPr>
        <w:t>،</w:t>
      </w:r>
      <w:r w:rsidRPr="00302FA5">
        <w:rPr>
          <w:rtl/>
        </w:rPr>
        <w:t xml:space="preserve"> وإلى الله أرغب ضارعاً إليه في أن ينفع به الإسلام والمسلمين</w:t>
      </w:r>
      <w:r>
        <w:rPr>
          <w:rtl/>
        </w:rPr>
        <w:t>،</w:t>
      </w:r>
      <w:r w:rsidRPr="00302FA5">
        <w:rPr>
          <w:rtl/>
        </w:rPr>
        <w:t xml:space="preserve"> ويدفع به كما دفع بأجداده كيد الكافرين</w:t>
      </w:r>
      <w:r>
        <w:rPr>
          <w:rtl/>
        </w:rPr>
        <w:t>.</w:t>
      </w:r>
    </w:p>
    <w:p w:rsidR="00E56C83" w:rsidRPr="00302FA5" w:rsidRDefault="00E56C83" w:rsidP="00836E3E">
      <w:pPr>
        <w:pStyle w:val="libNormal"/>
        <w:rPr>
          <w:rtl/>
        </w:rPr>
      </w:pPr>
      <w:r w:rsidRPr="00302FA5">
        <w:rPr>
          <w:rtl/>
        </w:rPr>
        <w:t>ألا وإن وصيتي إليكم</w:t>
      </w:r>
      <w:r>
        <w:rPr>
          <w:rtl/>
        </w:rPr>
        <w:t>،</w:t>
      </w:r>
      <w:r w:rsidRPr="00302FA5">
        <w:rPr>
          <w:rtl/>
        </w:rPr>
        <w:t xml:space="preserve"> وعهدي لكم</w:t>
      </w:r>
      <w:r>
        <w:rPr>
          <w:rtl/>
        </w:rPr>
        <w:t>،</w:t>
      </w:r>
      <w:r w:rsidRPr="00302FA5">
        <w:rPr>
          <w:rtl/>
        </w:rPr>
        <w:t xml:space="preserve"> هو ما أعهده الله سبحانه عباده</w:t>
      </w:r>
      <w:r>
        <w:rPr>
          <w:rtl/>
        </w:rPr>
        <w:t>،</w:t>
      </w:r>
      <w:r w:rsidRPr="00302FA5">
        <w:rPr>
          <w:rtl/>
        </w:rPr>
        <w:t xml:space="preserve"> أن تخلصوا إلى الله في نياتكم</w:t>
      </w:r>
      <w:r>
        <w:rPr>
          <w:rtl/>
        </w:rPr>
        <w:t>،</w:t>
      </w:r>
      <w:r w:rsidRPr="00302FA5">
        <w:rPr>
          <w:rtl/>
        </w:rPr>
        <w:t xml:space="preserve"> وتصلحوا طويَّاتكم</w:t>
      </w:r>
      <w:r>
        <w:rPr>
          <w:rtl/>
        </w:rPr>
        <w:t>،</w:t>
      </w:r>
      <w:r w:rsidRPr="00302FA5">
        <w:rPr>
          <w:rtl/>
        </w:rPr>
        <w:t xml:space="preserve"> وإن تتظاهروا في مواقفكم كلها بشعائر الإسلام وشرايعه المقدسة</w:t>
      </w:r>
      <w:r>
        <w:rPr>
          <w:rtl/>
        </w:rPr>
        <w:t>،</w:t>
      </w:r>
      <w:r w:rsidRPr="00302FA5">
        <w:rPr>
          <w:rtl/>
        </w:rPr>
        <w:t xml:space="preserve"> على نهج السلف الصالح من الصحابة والتابعين لهم بإحسان</w:t>
      </w:r>
      <w:r>
        <w:rPr>
          <w:rtl/>
        </w:rPr>
        <w:t>،</w:t>
      </w:r>
      <w:r w:rsidRPr="00302FA5">
        <w:rPr>
          <w:rtl/>
        </w:rPr>
        <w:t xml:space="preserve"> شعاركم التكبير والتهليل</w:t>
      </w:r>
      <w:r>
        <w:rPr>
          <w:rtl/>
        </w:rPr>
        <w:t>،</w:t>
      </w:r>
      <w:r w:rsidRPr="00302FA5">
        <w:rPr>
          <w:rtl/>
        </w:rPr>
        <w:t xml:space="preserve"> ولهجتكم الاستعانة بالله</w:t>
      </w:r>
      <w:r>
        <w:rPr>
          <w:rtl/>
        </w:rPr>
        <w:t>،</w:t>
      </w:r>
      <w:r w:rsidRPr="00302FA5">
        <w:rPr>
          <w:rtl/>
        </w:rPr>
        <w:t xml:space="preserve"> والثواب كثير</w:t>
      </w:r>
      <w:r>
        <w:rPr>
          <w:rtl/>
        </w:rPr>
        <w:t>،</w:t>
      </w:r>
      <w:r w:rsidRPr="00302FA5">
        <w:rPr>
          <w:rtl/>
        </w:rPr>
        <w:t xml:space="preserve"> والعمل رائد النجاح</w:t>
      </w:r>
      <w:r>
        <w:rPr>
          <w:rtl/>
        </w:rPr>
        <w:t>،</w:t>
      </w:r>
      <w:r w:rsidRPr="00302FA5">
        <w:rPr>
          <w:rtl/>
        </w:rPr>
        <w:t xml:space="preserve"> وملاك العمل الإخلاص</w:t>
      </w:r>
      <w:r>
        <w:rPr>
          <w:rtl/>
        </w:rPr>
        <w:t>،</w:t>
      </w:r>
      <w:r w:rsidRPr="00302FA5">
        <w:rPr>
          <w:rtl/>
        </w:rPr>
        <w:t xml:space="preserve"> فلا تنازعوا فتفشلوا وتذهب ريحكم</w:t>
      </w:r>
      <w:r>
        <w:rPr>
          <w:rtl/>
        </w:rPr>
        <w:t xml:space="preserve">، </w:t>
      </w:r>
      <w:r w:rsidRPr="00302FA5">
        <w:rPr>
          <w:rtl/>
        </w:rPr>
        <w:t>ولا تهنوا وأنتم الأعلون</w:t>
      </w:r>
      <w:r>
        <w:rPr>
          <w:rtl/>
        </w:rPr>
        <w:t>،</w:t>
      </w:r>
      <w:r w:rsidRPr="00302FA5">
        <w:rPr>
          <w:rtl/>
        </w:rPr>
        <w:t xml:space="preserve"> وإن الله لمع المتقين</w:t>
      </w:r>
      <w:r>
        <w:rPr>
          <w:rtl/>
        </w:rPr>
        <w:t>.</w:t>
      </w:r>
      <w:r w:rsidRPr="00302FA5">
        <w:rPr>
          <w:rtl/>
        </w:rPr>
        <w:t xml:space="preserve"> وأشد فزعي إلى الله</w:t>
      </w:r>
      <w:r>
        <w:rPr>
          <w:rtl/>
        </w:rPr>
        <w:t>،</w:t>
      </w:r>
      <w:r w:rsidRPr="00302FA5">
        <w:rPr>
          <w:rtl/>
        </w:rPr>
        <w:t xml:space="preserve"> ومسألتي منه أن يصون ولدي وكافة إخواننا المؤمنين بعنايته</w:t>
      </w:r>
      <w:r>
        <w:rPr>
          <w:rtl/>
        </w:rPr>
        <w:t>،</w:t>
      </w:r>
      <w:r w:rsidRPr="00302FA5">
        <w:rPr>
          <w:rtl/>
        </w:rPr>
        <w:t xml:space="preserve"> ويكفلهم بحياطته</w:t>
      </w:r>
      <w:r>
        <w:rPr>
          <w:rtl/>
        </w:rPr>
        <w:t>،</w:t>
      </w:r>
      <w:r w:rsidRPr="00302FA5">
        <w:rPr>
          <w:rtl/>
        </w:rPr>
        <w:t xml:space="preserve"> ويدفع عنهم كيد أعدائه</w:t>
      </w:r>
      <w:r>
        <w:rPr>
          <w:rtl/>
        </w:rPr>
        <w:t>،</w:t>
      </w:r>
      <w:r w:rsidRPr="00302FA5">
        <w:rPr>
          <w:rtl/>
        </w:rPr>
        <w:t xml:space="preserve"> والله خير حافظاً وهو أرحم الراحمين</w:t>
      </w:r>
      <w:r>
        <w:rPr>
          <w:rtl/>
        </w:rPr>
        <w:t>،</w:t>
      </w:r>
      <w:r w:rsidRPr="00302FA5">
        <w:rPr>
          <w:rtl/>
        </w:rPr>
        <w:t xml:space="preserve"> وهو المستعان وعليه التكلان</w:t>
      </w:r>
      <w:r>
        <w:rPr>
          <w:rtl/>
        </w:rPr>
        <w:t>.</w:t>
      </w:r>
      <w:r w:rsidRPr="00302FA5">
        <w:rPr>
          <w:rtl/>
        </w:rPr>
        <w:t xml:space="preserve"> </w:t>
      </w:r>
    </w:p>
    <w:p w:rsidR="00E56C83" w:rsidRPr="00302FA5" w:rsidRDefault="00E56C83" w:rsidP="00BF5833">
      <w:pPr>
        <w:pStyle w:val="libLeft"/>
        <w:rPr>
          <w:rtl/>
        </w:rPr>
      </w:pPr>
      <w:r w:rsidRPr="00302FA5">
        <w:rPr>
          <w:rtl/>
        </w:rPr>
        <w:t xml:space="preserve">محمد كاظم الطباطبائي </w:t>
      </w:r>
    </w:p>
    <w:p w:rsidR="00E56C83" w:rsidRDefault="00E56C83" w:rsidP="00836E3E">
      <w:pPr>
        <w:pStyle w:val="libNormal"/>
      </w:pPr>
      <w:r>
        <w:br w:type="page"/>
      </w:r>
    </w:p>
    <w:p w:rsidR="00E56C83" w:rsidRPr="00302FA5" w:rsidRDefault="00E56C83" w:rsidP="005438C6">
      <w:pPr>
        <w:pStyle w:val="libCenter"/>
        <w:rPr>
          <w:rtl/>
        </w:rPr>
      </w:pPr>
      <w:r w:rsidRPr="005438C6">
        <w:rPr>
          <w:noProof/>
          <w:rtl/>
          <w:lang w:bidi="fa-IR"/>
        </w:rPr>
        <w:lastRenderedPageBreak/>
        <w:drawing>
          <wp:inline distT="0" distB="0" distL="0" distR="0">
            <wp:extent cx="3439160" cy="3998595"/>
            <wp:effectExtent l="19050" t="0" r="8890" b="0"/>
            <wp:docPr id="831" name="Picture 831" descr="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615"/>
                    <pic:cNvPicPr>
                      <a:picLocks noChangeAspect="1" noChangeArrowheads="1"/>
                    </pic:cNvPicPr>
                  </pic:nvPicPr>
                  <pic:blipFill>
                    <a:blip r:embed="rId87" cstate="print"/>
                    <a:srcRect/>
                    <a:stretch>
                      <a:fillRect/>
                    </a:stretch>
                  </pic:blipFill>
                  <pic:spPr bwMode="auto">
                    <a:xfrm>
                      <a:off x="0" y="0"/>
                      <a:ext cx="3439160" cy="399859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[51]</w:t>
      </w:r>
    </w:p>
    <w:p w:rsidR="00E56C83" w:rsidRPr="00E4184F" w:rsidRDefault="00E56C83" w:rsidP="00E4184F">
      <w:pPr>
        <w:pStyle w:val="libBold1"/>
        <w:rPr>
          <w:rtl/>
        </w:rPr>
      </w:pPr>
      <w:r w:rsidRPr="00302FA5">
        <w:rPr>
          <w:rtl/>
        </w:rPr>
        <w:t>جواب السيد محمد كاظم اليزدي إلى والي بغداد</w:t>
      </w:r>
      <w:r>
        <w:rPr>
          <w:rtl/>
        </w:rPr>
        <w:t>،</w:t>
      </w:r>
      <w:r w:rsidRPr="00302FA5">
        <w:rPr>
          <w:rtl/>
        </w:rPr>
        <w:t xml:space="preserve"> يعلمه عن بقائه في النجف</w:t>
      </w:r>
      <w:r>
        <w:rPr>
          <w:rtl/>
        </w:rPr>
        <w:t>،</w:t>
      </w:r>
      <w:r w:rsidRPr="00302FA5">
        <w:rPr>
          <w:rtl/>
        </w:rPr>
        <w:t xml:space="preserve"> وإرسال ولده محمد لساحات القتال</w:t>
      </w:r>
      <w:r>
        <w:rPr>
          <w:rtl/>
        </w:rPr>
        <w:t>،</w:t>
      </w:r>
      <w:r w:rsidRPr="00302FA5">
        <w:rPr>
          <w:rtl/>
        </w:rPr>
        <w:t xml:space="preserve"> وكان الوالي قد بعث ببرقية إلى السيد اليزدي يطلب منه الاهتمام بمقاومة الإنكليز</w:t>
      </w:r>
      <w:r>
        <w:rPr>
          <w:rtl/>
        </w:rPr>
        <w:t>،</w:t>
      </w:r>
      <w:r w:rsidRPr="00302FA5">
        <w:rPr>
          <w:rtl/>
        </w:rPr>
        <w:t xml:space="preserve"> وحث العشائر للوقوف بوجههم</w:t>
      </w:r>
      <w:r>
        <w:rPr>
          <w:rtl/>
        </w:rPr>
        <w:t>،</w:t>
      </w:r>
      <w:r w:rsidRPr="00302FA5">
        <w:rPr>
          <w:rtl/>
        </w:rPr>
        <w:t xml:space="preserve"> نصه</w:t>
      </w:r>
      <w:r>
        <w:rPr>
          <w:rtl/>
        </w:rPr>
        <w:t>:</w:t>
      </w:r>
    </w:p>
    <w:p w:rsidR="00E56C83" w:rsidRPr="00E56C83" w:rsidRDefault="00E56C83" w:rsidP="00836E3E">
      <w:pPr>
        <w:pStyle w:val="libCenter"/>
        <w:rPr>
          <w:rtl/>
        </w:rPr>
      </w:pPr>
      <w:r>
        <w:rPr>
          <w:rtl/>
        </w:rPr>
        <w:t>* * *</w:t>
      </w:r>
    </w:p>
    <w:p w:rsidR="00E56C83" w:rsidRPr="00302FA5" w:rsidRDefault="00E56C83" w:rsidP="00836E3E">
      <w:pPr>
        <w:pStyle w:val="libNormal"/>
        <w:rPr>
          <w:rtl/>
        </w:rPr>
      </w:pPr>
      <w:r w:rsidRPr="00302FA5">
        <w:rPr>
          <w:rtl/>
        </w:rPr>
        <w:t>ولاية جليلة بغداد</w:t>
      </w:r>
      <w:r>
        <w:rPr>
          <w:rtl/>
        </w:rPr>
        <w:t>.</w:t>
      </w:r>
      <w:r w:rsidRPr="00302FA5">
        <w:rPr>
          <w:rtl/>
        </w:rPr>
        <w:t xml:space="preserve"> </w:t>
      </w:r>
    </w:p>
    <w:p w:rsidR="00E56C83" w:rsidRPr="00302FA5" w:rsidRDefault="00E56C83" w:rsidP="00836E3E">
      <w:pPr>
        <w:pStyle w:val="libNormal"/>
        <w:rPr>
          <w:rtl/>
        </w:rPr>
      </w:pPr>
      <w:r w:rsidRPr="00302FA5">
        <w:rPr>
          <w:rtl/>
        </w:rPr>
        <w:t>بعد السلام عليكم</w:t>
      </w:r>
      <w:r>
        <w:rPr>
          <w:rtl/>
        </w:rPr>
        <w:t>:</w:t>
      </w:r>
      <w:r w:rsidRPr="00302FA5">
        <w:rPr>
          <w:rtl/>
        </w:rPr>
        <w:t xml:space="preserve"> </w:t>
      </w:r>
    </w:p>
    <w:p w:rsidR="00E56C83" w:rsidRPr="00302FA5" w:rsidRDefault="00E56C83" w:rsidP="00836E3E">
      <w:pPr>
        <w:pStyle w:val="libNormal"/>
        <w:rPr>
          <w:rtl/>
        </w:rPr>
      </w:pPr>
      <w:r w:rsidRPr="00302FA5">
        <w:rPr>
          <w:rtl/>
        </w:rPr>
        <w:t>تلونا تلغرافكم</w:t>
      </w:r>
      <w:r>
        <w:rPr>
          <w:rtl/>
        </w:rPr>
        <w:t>،</w:t>
      </w:r>
      <w:r w:rsidRPr="00302FA5">
        <w:rPr>
          <w:rtl/>
        </w:rPr>
        <w:t xml:space="preserve"> وحيث إن أوقاتنا مصروفة فيما يجب علينا من حث العشاير وبعثهم لحفظ ثغور الإسلام</w:t>
      </w:r>
      <w:r>
        <w:rPr>
          <w:rtl/>
        </w:rPr>
        <w:t>،</w:t>
      </w:r>
      <w:r w:rsidRPr="00302FA5">
        <w:rPr>
          <w:rtl/>
        </w:rPr>
        <w:t xml:space="preserve"> كان الأصلح بقاءنا في النجف الأشرف</w:t>
      </w:r>
      <w:r>
        <w:rPr>
          <w:rtl/>
        </w:rPr>
        <w:t>،</w:t>
      </w:r>
      <w:r w:rsidRPr="00302FA5">
        <w:rPr>
          <w:rtl/>
        </w:rPr>
        <w:t xml:space="preserve"> والأمل أن يكون في ولدنا وفي ساير العلماء ما فيه الكفاية</w:t>
      </w:r>
      <w:r>
        <w:rPr>
          <w:rtl/>
        </w:rPr>
        <w:t>،</w:t>
      </w:r>
      <w:r w:rsidRPr="00302FA5">
        <w:rPr>
          <w:rtl/>
        </w:rPr>
        <w:t xml:space="preserve"> نسأل الله تعالى النصر العاجل والفرج القريب</w:t>
      </w:r>
      <w:r>
        <w:rPr>
          <w:rtl/>
        </w:rPr>
        <w:t>.</w:t>
      </w:r>
      <w:r w:rsidRPr="00302FA5">
        <w:rPr>
          <w:rtl/>
        </w:rPr>
        <w:t xml:space="preserve"> </w:t>
      </w:r>
    </w:p>
    <w:p w:rsidR="00E56C83" w:rsidRDefault="00E56C83" w:rsidP="00BF5833">
      <w:pPr>
        <w:pStyle w:val="libLeft"/>
        <w:rPr>
          <w:rtl/>
        </w:rPr>
      </w:pPr>
      <w:r w:rsidRPr="00302FA5">
        <w:rPr>
          <w:rtl/>
        </w:rPr>
        <w:t xml:space="preserve">محمد كاظم الطباطبائي </w:t>
      </w:r>
    </w:p>
    <w:p w:rsidR="00E56C83" w:rsidRPr="00302FA5" w:rsidRDefault="00E56C83" w:rsidP="005438C6">
      <w:pPr>
        <w:pStyle w:val="libCenter"/>
        <w:rPr>
          <w:rtl/>
        </w:rPr>
      </w:pPr>
      <w:r w:rsidRPr="005438C6">
        <w:rPr>
          <w:noProof/>
          <w:rtl/>
          <w:lang w:bidi="fa-IR"/>
        </w:rPr>
        <w:drawing>
          <wp:inline distT="0" distB="0" distL="0" distR="0">
            <wp:extent cx="3098165" cy="1330960"/>
            <wp:effectExtent l="19050" t="0" r="6985" b="0"/>
            <wp:docPr id="832" name="Picture 832" descr="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616"/>
                    <pic:cNvPicPr>
                      <a:picLocks noChangeAspect="1" noChangeArrowheads="1"/>
                    </pic:cNvPicPr>
                  </pic:nvPicPr>
                  <pic:blipFill>
                    <a:blip r:embed="rId88" cstate="print"/>
                    <a:srcRect/>
                    <a:stretch>
                      <a:fillRect/>
                    </a:stretch>
                  </pic:blipFill>
                  <pic:spPr bwMode="auto">
                    <a:xfrm>
                      <a:off x="0" y="0"/>
                      <a:ext cx="3098165" cy="133096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 xml:space="preserve">[52] </w:t>
      </w:r>
    </w:p>
    <w:p w:rsidR="00E56C83" w:rsidRPr="00E4184F" w:rsidRDefault="00E56C83" w:rsidP="00E4184F">
      <w:pPr>
        <w:pStyle w:val="libBold1"/>
        <w:rPr>
          <w:rtl/>
        </w:rPr>
      </w:pPr>
      <w:r w:rsidRPr="00302FA5">
        <w:rPr>
          <w:rtl/>
        </w:rPr>
        <w:t>كتاب السيد محمد كاظم اليزدي إلى ولده السيد محمد</w:t>
      </w:r>
      <w:r>
        <w:rPr>
          <w:rtl/>
        </w:rPr>
        <w:t>،</w:t>
      </w:r>
      <w:r w:rsidRPr="00302FA5">
        <w:rPr>
          <w:rtl/>
        </w:rPr>
        <w:t xml:space="preserve"> وهو في بغداد</w:t>
      </w:r>
      <w:r>
        <w:rPr>
          <w:rtl/>
        </w:rPr>
        <w:t>،</w:t>
      </w:r>
      <w:r w:rsidRPr="00302FA5">
        <w:rPr>
          <w:rtl/>
        </w:rPr>
        <w:t xml:space="preserve"> يخبره باجتماعه العام في الصحن الحيدري بالنجف</w:t>
      </w:r>
      <w:r>
        <w:rPr>
          <w:rtl/>
        </w:rPr>
        <w:t>،</w:t>
      </w:r>
      <w:r w:rsidRPr="00302FA5">
        <w:rPr>
          <w:rtl/>
        </w:rPr>
        <w:t xml:space="preserve"> واستنهاض المسلمين إلى الدفاع عن الإسلام</w:t>
      </w:r>
      <w:r>
        <w:rPr>
          <w:rtl/>
        </w:rPr>
        <w:t>،</w:t>
      </w:r>
      <w:r w:rsidRPr="00302FA5">
        <w:rPr>
          <w:rtl/>
        </w:rPr>
        <w:t xml:space="preserve"> ويوضح له بأن الحكومة ضيقت على الناس في استحصال الرسوم والضرائب</w:t>
      </w:r>
      <w:r>
        <w:rPr>
          <w:rtl/>
        </w:rPr>
        <w:t>،</w:t>
      </w:r>
      <w:r w:rsidRPr="00302FA5">
        <w:rPr>
          <w:rtl/>
        </w:rPr>
        <w:t xml:space="preserve"> ولذا يأمره بالاتصال بوالي بغداد للتخفيف عنهم ورفع الضيق</w:t>
      </w:r>
      <w:r>
        <w:rPr>
          <w:rtl/>
        </w:rPr>
        <w:t>،</w:t>
      </w:r>
      <w:r w:rsidRPr="00302FA5">
        <w:rPr>
          <w:rtl/>
        </w:rPr>
        <w:t xml:space="preserve"> نصه</w:t>
      </w:r>
      <w:r>
        <w:rPr>
          <w:rtl/>
        </w:rPr>
        <w:t>:</w:t>
      </w:r>
      <w:r w:rsidRPr="00302FA5">
        <w:rPr>
          <w:rtl/>
        </w:rPr>
        <w:t xml:space="preserve"> </w:t>
      </w:r>
    </w:p>
    <w:p w:rsidR="00E56C83" w:rsidRDefault="00E56C83" w:rsidP="00836E3E">
      <w:pPr>
        <w:pStyle w:val="libCenter"/>
        <w:rPr>
          <w:rtl/>
        </w:rPr>
      </w:pPr>
      <w:r>
        <w:rPr>
          <w:rtl/>
        </w:rPr>
        <w:t>* * *</w:t>
      </w:r>
    </w:p>
    <w:p w:rsidR="00E56C83" w:rsidRPr="00302FA5" w:rsidRDefault="00E56C83" w:rsidP="00836E3E">
      <w:pPr>
        <w:pStyle w:val="libNormal"/>
        <w:rPr>
          <w:rtl/>
        </w:rPr>
      </w:pPr>
      <w:r w:rsidRPr="00302FA5">
        <w:rPr>
          <w:rtl/>
        </w:rPr>
        <w:t>سيدنا الأعز السيد محمد (دام بقاه)</w:t>
      </w:r>
      <w:r>
        <w:rPr>
          <w:rtl/>
        </w:rPr>
        <w:t>:</w:t>
      </w:r>
      <w:r w:rsidRPr="00302FA5">
        <w:rPr>
          <w:rtl/>
        </w:rPr>
        <w:t xml:space="preserve"> </w:t>
      </w:r>
    </w:p>
    <w:p w:rsidR="00E56C83" w:rsidRPr="00302FA5" w:rsidRDefault="00E56C83" w:rsidP="00836E3E">
      <w:pPr>
        <w:pStyle w:val="libNormal"/>
        <w:rPr>
          <w:rtl/>
        </w:rPr>
      </w:pPr>
      <w:r w:rsidRPr="00302FA5">
        <w:rPr>
          <w:rtl/>
        </w:rPr>
        <w:t>وردنا الشيخ علي أكبر والأمر كما ذكرت</w:t>
      </w:r>
      <w:r>
        <w:rPr>
          <w:rtl/>
        </w:rPr>
        <w:t>،</w:t>
      </w:r>
      <w:r w:rsidRPr="00302FA5">
        <w:rPr>
          <w:rtl/>
        </w:rPr>
        <w:t xml:space="preserve"> وتكاثرت الأخبار من الشدة</w:t>
      </w:r>
      <w:r>
        <w:rPr>
          <w:rtl/>
        </w:rPr>
        <w:t>،</w:t>
      </w:r>
      <w:r w:rsidRPr="00302FA5">
        <w:rPr>
          <w:rtl/>
        </w:rPr>
        <w:t xml:space="preserve"> وتعاظم الخطب</w:t>
      </w:r>
      <w:r>
        <w:rPr>
          <w:rtl/>
        </w:rPr>
        <w:t>،</w:t>
      </w:r>
      <w:r w:rsidRPr="00302FA5">
        <w:rPr>
          <w:rtl/>
        </w:rPr>
        <w:t xml:space="preserve"> وتفاقم البلا</w:t>
      </w:r>
      <w:r>
        <w:rPr>
          <w:rtl/>
        </w:rPr>
        <w:t>،</w:t>
      </w:r>
      <w:r w:rsidRPr="00302FA5">
        <w:rPr>
          <w:rtl/>
        </w:rPr>
        <w:t xml:space="preserve"> وقرب العدو</w:t>
      </w:r>
      <w:r>
        <w:rPr>
          <w:rtl/>
        </w:rPr>
        <w:t>،</w:t>
      </w:r>
      <w:r w:rsidRPr="00302FA5">
        <w:rPr>
          <w:rtl/>
        </w:rPr>
        <w:t xml:space="preserve"> خذله الله تعالى وأذله</w:t>
      </w:r>
      <w:r>
        <w:rPr>
          <w:rtl/>
        </w:rPr>
        <w:t>،</w:t>
      </w:r>
      <w:r w:rsidRPr="00302FA5">
        <w:rPr>
          <w:rtl/>
        </w:rPr>
        <w:t xml:space="preserve"> فزاد قلقنا واهتمامنا بما نحن فيه مجدّون</w:t>
      </w:r>
      <w:r>
        <w:rPr>
          <w:rtl/>
        </w:rPr>
        <w:t>،</w:t>
      </w:r>
      <w:r w:rsidRPr="00302FA5">
        <w:rPr>
          <w:rtl/>
        </w:rPr>
        <w:t xml:space="preserve"> وله ساهرون</w:t>
      </w:r>
      <w:r>
        <w:rPr>
          <w:rtl/>
        </w:rPr>
        <w:t>،</w:t>
      </w:r>
      <w:r w:rsidRPr="00302FA5">
        <w:rPr>
          <w:rtl/>
        </w:rPr>
        <w:t xml:space="preserve"> وقبل يومين أعلنا الإجتماع العمومي في الصحن الشريف</w:t>
      </w:r>
      <w:r>
        <w:rPr>
          <w:rtl/>
        </w:rPr>
        <w:t>،</w:t>
      </w:r>
      <w:r w:rsidRPr="00302FA5">
        <w:rPr>
          <w:rtl/>
        </w:rPr>
        <w:t xml:space="preserve"> وبالغنا في تحريك عموم الناس واستنهاضهم إلى جهة الدفاع</w:t>
      </w:r>
      <w:r>
        <w:rPr>
          <w:rtl/>
        </w:rPr>
        <w:t>،</w:t>
      </w:r>
      <w:r w:rsidRPr="00302FA5">
        <w:rPr>
          <w:rtl/>
        </w:rPr>
        <w:t xml:space="preserve"> وتحرك جماعة وتهيَّأت أخرى</w:t>
      </w:r>
      <w:r>
        <w:rPr>
          <w:rtl/>
        </w:rPr>
        <w:t>.</w:t>
      </w:r>
      <w:r w:rsidRPr="00302FA5">
        <w:rPr>
          <w:rtl/>
        </w:rPr>
        <w:t xml:space="preserve"> وأما العشائر الذين هم أنفع من غيرهم بالمقصود بأهم العمدة</w:t>
      </w:r>
      <w:r>
        <w:rPr>
          <w:rtl/>
        </w:rPr>
        <w:t>،</w:t>
      </w:r>
      <w:r w:rsidRPr="00302FA5">
        <w:rPr>
          <w:rtl/>
        </w:rPr>
        <w:t xml:space="preserve"> حسبما بلغنا أن الحكومة ضيق عليهم بتحصيل الرسومات من الميري وغيره</w:t>
      </w:r>
      <w:r>
        <w:rPr>
          <w:rtl/>
        </w:rPr>
        <w:t>،</w:t>
      </w:r>
      <w:r w:rsidRPr="00302FA5">
        <w:rPr>
          <w:rtl/>
        </w:rPr>
        <w:t xml:space="preserve"> لهذا تثاقل بعضهم</w:t>
      </w:r>
      <w:r>
        <w:rPr>
          <w:rtl/>
        </w:rPr>
        <w:t>،</w:t>
      </w:r>
      <w:r w:rsidRPr="00302FA5">
        <w:rPr>
          <w:rtl/>
        </w:rPr>
        <w:t xml:space="preserve"> فاللازم مراجعة الحكومة ومقام الولاية الجليلة بالتخفيف عنهم</w:t>
      </w:r>
      <w:r>
        <w:rPr>
          <w:rtl/>
        </w:rPr>
        <w:t>،</w:t>
      </w:r>
      <w:r w:rsidRPr="00302FA5">
        <w:rPr>
          <w:rtl/>
        </w:rPr>
        <w:t xml:space="preserve"> والتفضل عليهم برفع الضيق والتسهيل على المجاهد منهم لتحصيل الكفاية إنشاء الله</w:t>
      </w:r>
      <w:r>
        <w:rPr>
          <w:rtl/>
        </w:rPr>
        <w:t>.</w:t>
      </w:r>
      <w:r w:rsidRPr="00302FA5">
        <w:rPr>
          <w:rtl/>
        </w:rPr>
        <w:t xml:space="preserve"> </w:t>
      </w:r>
    </w:p>
    <w:p w:rsidR="00E56C83" w:rsidRPr="00302FA5" w:rsidRDefault="00E56C83" w:rsidP="00836E3E">
      <w:pPr>
        <w:pStyle w:val="libNormal"/>
        <w:rPr>
          <w:rtl/>
        </w:rPr>
      </w:pPr>
      <w:r w:rsidRPr="00302FA5">
        <w:rPr>
          <w:rtl/>
        </w:rPr>
        <w:t>ونتنظر الجواب سريعاً عن هذه المسألة</w:t>
      </w:r>
      <w:r>
        <w:rPr>
          <w:rtl/>
        </w:rPr>
        <w:t>.</w:t>
      </w:r>
      <w:r w:rsidRPr="00302FA5">
        <w:rPr>
          <w:rtl/>
        </w:rPr>
        <w:t xml:space="preserve"> </w:t>
      </w:r>
    </w:p>
    <w:p w:rsidR="00E56C83" w:rsidRPr="00302FA5" w:rsidRDefault="00E56C83" w:rsidP="00BF5833">
      <w:pPr>
        <w:pStyle w:val="libLeft"/>
        <w:rPr>
          <w:rtl/>
        </w:rPr>
      </w:pPr>
      <w:r w:rsidRPr="00302FA5">
        <w:rPr>
          <w:rtl/>
        </w:rPr>
        <w:t>محمد كاظم الطباطبائي</w:t>
      </w:r>
    </w:p>
    <w:p w:rsidR="00E56C83" w:rsidRDefault="00E56C83" w:rsidP="00836E3E">
      <w:pPr>
        <w:pStyle w:val="libNormal"/>
      </w:pPr>
      <w:r>
        <w:br w:type="page"/>
      </w:r>
    </w:p>
    <w:p w:rsidR="00E56C83" w:rsidRPr="00302FA5" w:rsidRDefault="00E56C83" w:rsidP="005438C6">
      <w:pPr>
        <w:pStyle w:val="libCenter"/>
        <w:rPr>
          <w:rtl/>
        </w:rPr>
      </w:pPr>
      <w:r w:rsidRPr="005438C6">
        <w:rPr>
          <w:noProof/>
          <w:rtl/>
          <w:lang w:bidi="fa-IR"/>
        </w:rPr>
        <w:lastRenderedPageBreak/>
        <w:drawing>
          <wp:inline distT="0" distB="0" distL="0" distR="0">
            <wp:extent cx="3295650" cy="3712210"/>
            <wp:effectExtent l="19050" t="0" r="0" b="0"/>
            <wp:docPr id="833" name="Picture 833" descr="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618"/>
                    <pic:cNvPicPr>
                      <a:picLocks noChangeAspect="1" noChangeArrowheads="1"/>
                    </pic:cNvPicPr>
                  </pic:nvPicPr>
                  <pic:blipFill>
                    <a:blip r:embed="rId89" cstate="print"/>
                    <a:srcRect/>
                    <a:stretch>
                      <a:fillRect/>
                    </a:stretch>
                  </pic:blipFill>
                  <pic:spPr bwMode="auto">
                    <a:xfrm>
                      <a:off x="0" y="0"/>
                      <a:ext cx="3295650" cy="371221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302FA5">
        <w:rPr>
          <w:rtl/>
        </w:rPr>
        <w:lastRenderedPageBreak/>
        <w:t>[53]</w:t>
      </w:r>
    </w:p>
    <w:p w:rsidR="00E56C83" w:rsidRPr="00E4184F" w:rsidRDefault="00E56C83" w:rsidP="00E4184F">
      <w:pPr>
        <w:pStyle w:val="libBold1"/>
        <w:rPr>
          <w:rtl/>
        </w:rPr>
      </w:pPr>
      <w:r w:rsidRPr="00302FA5">
        <w:rPr>
          <w:rtl/>
        </w:rPr>
        <w:t>رسالة من الشيخ أحمد آل كاشف الغطاء إلى السيد محمد اليزدي</w:t>
      </w:r>
      <w:r>
        <w:rPr>
          <w:rtl/>
        </w:rPr>
        <w:t>،</w:t>
      </w:r>
      <w:r w:rsidRPr="00302FA5">
        <w:rPr>
          <w:rtl/>
        </w:rPr>
        <w:t xml:space="preserve"> يوضع له بعض الأمور المتعلقة بين المجاهدين والحكومة</w:t>
      </w:r>
      <w:r>
        <w:rPr>
          <w:rtl/>
        </w:rPr>
        <w:t>.</w:t>
      </w:r>
      <w:r w:rsidRPr="00302FA5">
        <w:rPr>
          <w:rtl/>
        </w:rPr>
        <w:t xml:space="preserve"> يطلب منع إعفاء حميد محمد سعيد عجينة من سوقه مع طابوره إلى الجناح الأيسر لعدم تمكنه من حمل السلاح</w:t>
      </w:r>
      <w:r>
        <w:rPr>
          <w:rtl/>
        </w:rPr>
        <w:t>،</w:t>
      </w:r>
      <w:r w:rsidRPr="00302FA5">
        <w:rPr>
          <w:rtl/>
        </w:rPr>
        <w:t xml:space="preserve"> وسحبه معه والمحافطة عليه</w:t>
      </w:r>
      <w:r>
        <w:rPr>
          <w:rtl/>
        </w:rPr>
        <w:t>،</w:t>
      </w:r>
      <w:r w:rsidRPr="00302FA5">
        <w:rPr>
          <w:rtl/>
        </w:rPr>
        <w:t xml:space="preserve"> وبذيله هامش من الشيخ محمد حسين كاشف الغطاء</w:t>
      </w:r>
      <w:r>
        <w:rPr>
          <w:rtl/>
        </w:rPr>
        <w:t>،</w:t>
      </w:r>
      <w:r w:rsidRPr="00302FA5">
        <w:rPr>
          <w:rtl/>
        </w:rPr>
        <w:t xml:space="preserve"> يؤكد له إنجاز الموضوع ذاته</w:t>
      </w:r>
      <w:r>
        <w:rPr>
          <w:rtl/>
        </w:rPr>
        <w:t>،</w:t>
      </w:r>
      <w:r w:rsidRPr="00302FA5">
        <w:rPr>
          <w:rtl/>
        </w:rPr>
        <w:t xml:space="preserve"> نصها</w:t>
      </w:r>
      <w:r>
        <w:rPr>
          <w:rtl/>
        </w:rPr>
        <w:t>:</w:t>
      </w:r>
      <w:r w:rsidRPr="00302FA5">
        <w:rPr>
          <w:rtl/>
        </w:rPr>
        <w:t xml:space="preserve">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02FA5">
        <w:rPr>
          <w:rtl/>
        </w:rPr>
        <w:t>بسم الله الرحمن الرحيم</w:t>
      </w:r>
    </w:p>
    <w:p w:rsidR="00E56C83" w:rsidRPr="00380A5C" w:rsidRDefault="00E56C83" w:rsidP="00836E3E">
      <w:pPr>
        <w:pStyle w:val="libFootnote0"/>
        <w:rPr>
          <w:rtl/>
        </w:rPr>
      </w:pPr>
      <w:r w:rsidRPr="00302FA5">
        <w:rPr>
          <w:rtl/>
        </w:rPr>
        <w:t>وله الحمد والمجد</w:t>
      </w:r>
    </w:p>
    <w:p w:rsidR="00E56C83" w:rsidRPr="00380A5C" w:rsidRDefault="00E56C83" w:rsidP="00836E3E">
      <w:pPr>
        <w:pStyle w:val="libFootnote0"/>
        <w:rPr>
          <w:rtl/>
        </w:rPr>
      </w:pPr>
      <w:r w:rsidRPr="00302FA5">
        <w:rPr>
          <w:rtl/>
        </w:rPr>
        <w:t>أيَّد الله وأسعد وأرشد حضرة المحامي عن الإسلام</w:t>
      </w:r>
      <w:r>
        <w:rPr>
          <w:rtl/>
        </w:rPr>
        <w:t>،</w:t>
      </w:r>
      <w:r w:rsidRPr="00302FA5">
        <w:rPr>
          <w:rtl/>
        </w:rPr>
        <w:t xml:space="preserve"> والمحافظ لشريعة سيد الأنام</w:t>
      </w:r>
      <w:r>
        <w:rPr>
          <w:rtl/>
        </w:rPr>
        <w:t>،</w:t>
      </w:r>
      <w:r w:rsidRPr="00302FA5">
        <w:rPr>
          <w:rtl/>
        </w:rPr>
        <w:t xml:space="preserve"> السيد الأمجد السيد محمد (أدام الباري ظله وأعلى) وقد فعل محله</w:t>
      </w:r>
      <w:r>
        <w:rPr>
          <w:rtl/>
        </w:rPr>
        <w:t>.</w:t>
      </w:r>
      <w:r w:rsidRPr="00302FA5">
        <w:rPr>
          <w:rtl/>
        </w:rPr>
        <w:t xml:space="preserve"> </w:t>
      </w:r>
    </w:p>
    <w:p w:rsidR="00E56C83" w:rsidRPr="00380A5C" w:rsidRDefault="00E56C83" w:rsidP="00836E3E">
      <w:pPr>
        <w:pStyle w:val="libFootnote0"/>
        <w:rPr>
          <w:rtl/>
        </w:rPr>
      </w:pPr>
      <w:r w:rsidRPr="00302FA5">
        <w:rPr>
          <w:rtl/>
        </w:rPr>
        <w:t>أخي وسيدي</w:t>
      </w:r>
      <w:r>
        <w:rPr>
          <w:rtl/>
        </w:rPr>
        <w:t>،</w:t>
      </w:r>
      <w:r w:rsidRPr="00302FA5">
        <w:rPr>
          <w:rtl/>
        </w:rPr>
        <w:t xml:space="preserve"> لا أطيق أن أشرح لك ما أجده لفراقك</w:t>
      </w:r>
      <w:r>
        <w:rPr>
          <w:rtl/>
        </w:rPr>
        <w:t>،</w:t>
      </w:r>
      <w:r w:rsidRPr="00302FA5">
        <w:rPr>
          <w:rtl/>
        </w:rPr>
        <w:t xml:space="preserve"> وأتحمله ولو أكاد أسيغه من مضض بعادك</w:t>
      </w:r>
      <w:r>
        <w:rPr>
          <w:rtl/>
        </w:rPr>
        <w:t>،</w:t>
      </w:r>
      <w:r w:rsidRPr="00302FA5">
        <w:rPr>
          <w:rtl/>
        </w:rPr>
        <w:t xml:space="preserve"> وليس لي إلاّ الالتجاء إلى الله سبحانه وتعالى</w:t>
      </w:r>
      <w:r>
        <w:rPr>
          <w:rtl/>
        </w:rPr>
        <w:t>،</w:t>
      </w:r>
      <w:r w:rsidRPr="00302FA5">
        <w:rPr>
          <w:rtl/>
        </w:rPr>
        <w:t xml:space="preserve"> والتضرّع والابتهال إليه في أن يعيدك ومَن معك إلينا سالمين بالعز والشرف</w:t>
      </w:r>
      <w:r>
        <w:rPr>
          <w:rtl/>
        </w:rPr>
        <w:t>،</w:t>
      </w:r>
      <w:r w:rsidRPr="00302FA5">
        <w:rPr>
          <w:rtl/>
        </w:rPr>
        <w:t xml:space="preserve"> والنصر والظفر إنشاء الله تعالى</w:t>
      </w:r>
      <w:r>
        <w:rPr>
          <w:rtl/>
        </w:rPr>
        <w:t>.</w:t>
      </w:r>
      <w:r w:rsidRPr="00302FA5">
        <w:rPr>
          <w:rtl/>
        </w:rPr>
        <w:t xml:space="preserve"> </w:t>
      </w:r>
    </w:p>
    <w:p w:rsidR="00E56C83" w:rsidRPr="00380A5C" w:rsidRDefault="00E56C83" w:rsidP="00836E3E">
      <w:pPr>
        <w:pStyle w:val="libFootnote0"/>
        <w:rPr>
          <w:rtl/>
        </w:rPr>
      </w:pPr>
      <w:r w:rsidRPr="00302FA5">
        <w:rPr>
          <w:rtl/>
        </w:rPr>
        <w:t>أخي كتبنا إليك كتباً متعددة</w:t>
      </w:r>
      <w:r>
        <w:rPr>
          <w:rtl/>
        </w:rPr>
        <w:t>،</w:t>
      </w:r>
      <w:r w:rsidRPr="00302FA5">
        <w:rPr>
          <w:rtl/>
        </w:rPr>
        <w:t xml:space="preserve"> أرسلنا بعضها مع أحد أصحاب السيد عقلة</w:t>
      </w:r>
      <w:r>
        <w:rPr>
          <w:rtl/>
        </w:rPr>
        <w:t>،</w:t>
      </w:r>
      <w:r w:rsidRPr="00302FA5">
        <w:rPr>
          <w:rtl/>
        </w:rPr>
        <w:t xml:space="preserve"> الذي هو من سادات العمارة</w:t>
      </w:r>
      <w:r>
        <w:rPr>
          <w:rtl/>
        </w:rPr>
        <w:t>،</w:t>
      </w:r>
      <w:r w:rsidRPr="00302FA5">
        <w:rPr>
          <w:rtl/>
        </w:rPr>
        <w:t xml:space="preserve"> إلاّ أن الظاهر أنهم لم يصلوا إلى العمارة إلاّ بعد سيركم عنها</w:t>
      </w:r>
      <w:r>
        <w:rPr>
          <w:rtl/>
        </w:rPr>
        <w:t>،</w:t>
      </w:r>
      <w:r w:rsidRPr="00302FA5">
        <w:rPr>
          <w:rtl/>
        </w:rPr>
        <w:t xml:space="preserve"> وما أدري أنه لحقكم بها أم لا</w:t>
      </w:r>
      <w:r>
        <w:rPr>
          <w:rtl/>
        </w:rPr>
        <w:t>،</w:t>
      </w:r>
      <w:r w:rsidRPr="00302FA5">
        <w:rPr>
          <w:rtl/>
        </w:rPr>
        <w:t xml:space="preserve"> وقد كان في الكتب كتاب مفصّل عن الأمر السابق الذي شرحناه لك في الكتاب المرسول مع عبد بن الحاج محمد النقدي أخ الشيخ جعفر النقدي</w:t>
      </w:r>
      <w:r>
        <w:rPr>
          <w:rtl/>
        </w:rPr>
        <w:t>،</w:t>
      </w:r>
      <w:r w:rsidRPr="00302FA5">
        <w:rPr>
          <w:rtl/>
        </w:rPr>
        <w:t xml:space="preserve"> الذي لم نرى أثراً لإقدامك فيه</w:t>
      </w:r>
      <w:r>
        <w:rPr>
          <w:rtl/>
        </w:rPr>
        <w:t>،</w:t>
      </w:r>
      <w:r w:rsidRPr="00302FA5">
        <w:rPr>
          <w:rtl/>
        </w:rPr>
        <w:t xml:space="preserve"> على أنه من أهم الواجبات وأوجب المهمات</w:t>
      </w:r>
      <w:r>
        <w:rPr>
          <w:rtl/>
        </w:rPr>
        <w:t>،</w:t>
      </w:r>
      <w:r w:rsidRPr="00302FA5">
        <w:rPr>
          <w:rtl/>
        </w:rPr>
        <w:t xml:space="preserve"> وإلى الآن حضرة السيد دام ظله العالي يقاسي منه الشدائد</w:t>
      </w:r>
      <w:r>
        <w:rPr>
          <w:rtl/>
        </w:rPr>
        <w:t>،</w:t>
      </w:r>
      <w:r w:rsidRPr="00302FA5">
        <w:rPr>
          <w:rtl/>
        </w:rPr>
        <w:t xml:space="preserve"> على أنه يمكن لك بسهولة إنجازه ولو بمراجعة الآستانة منك ومن القومندان الذي معك</w:t>
      </w:r>
      <w:r>
        <w:rPr>
          <w:rtl/>
        </w:rPr>
        <w:t>،</w:t>
      </w:r>
      <w:r w:rsidRPr="00302FA5">
        <w:rPr>
          <w:rtl/>
        </w:rPr>
        <w:t xml:space="preserve"> فالعجب كل العجب من تسامحك فيه</w:t>
      </w:r>
      <w:r>
        <w:rPr>
          <w:rtl/>
        </w:rPr>
        <w:t>،</w:t>
      </w:r>
      <w:r w:rsidRPr="00302FA5">
        <w:rPr>
          <w:rtl/>
        </w:rPr>
        <w:t xml:space="preserve"> وتغافلك عنه</w:t>
      </w:r>
      <w:r>
        <w:rPr>
          <w:rtl/>
        </w:rPr>
        <w:t>،</w:t>
      </w:r>
      <w:r w:rsidRPr="00302FA5">
        <w:rPr>
          <w:rtl/>
        </w:rPr>
        <w:t xml:space="preserve"> على أن مراجعة الولاية في بغداد ولعلها كافية فيه</w:t>
      </w:r>
      <w:r>
        <w:rPr>
          <w:rtl/>
        </w:rPr>
        <w:t>.</w:t>
      </w:r>
      <w:r w:rsidRPr="00302FA5">
        <w:rPr>
          <w:rtl/>
        </w:rPr>
        <w:t xml:space="preserve"> </w:t>
      </w:r>
    </w:p>
    <w:p w:rsidR="00E56C83" w:rsidRPr="00380A5C" w:rsidRDefault="00E56C83" w:rsidP="00836E3E">
      <w:pPr>
        <w:pStyle w:val="libFootnote0"/>
        <w:rPr>
          <w:rtl/>
        </w:rPr>
      </w:pPr>
      <w:r w:rsidRPr="00302FA5">
        <w:rPr>
          <w:rtl/>
        </w:rPr>
        <w:t>وعلى أي حال فالباعث لتحرير هذه الكلمات</w:t>
      </w:r>
      <w:r>
        <w:rPr>
          <w:rtl/>
        </w:rPr>
        <w:t>،</w:t>
      </w:r>
      <w:r w:rsidRPr="00302FA5">
        <w:rPr>
          <w:rtl/>
        </w:rPr>
        <w:t xml:space="preserve"> أن حميد ابن الحاج محمد سعيد عجينة عسكر في طابور الحدود في النجي بلك</w:t>
      </w:r>
      <w:r>
        <w:rPr>
          <w:rtl/>
        </w:rPr>
        <w:t>،</w:t>
      </w:r>
      <w:r w:rsidRPr="00302FA5">
        <w:rPr>
          <w:rtl/>
        </w:rPr>
        <w:t xml:space="preserve"> هو من النجباء الأعزاء ولا طاقة له على حمل السلاح والقيام بوظائف العسكرية</w:t>
      </w:r>
      <w:r>
        <w:rPr>
          <w:rtl/>
        </w:rPr>
        <w:t>،</w:t>
      </w:r>
      <w:r w:rsidRPr="00302FA5">
        <w:rPr>
          <w:rtl/>
        </w:rPr>
        <w:t xml:space="preserve"> وقد كان طابوره مقيماً في العمارة</w:t>
      </w:r>
      <w:r>
        <w:rPr>
          <w:rtl/>
        </w:rPr>
        <w:t>،</w:t>
      </w:r>
      <w:r w:rsidRPr="00302FA5">
        <w:rPr>
          <w:rtl/>
        </w:rPr>
        <w:t xml:space="preserve"> فكان يحتمل ذلك على ما فيه من الصعوبة</w:t>
      </w:r>
      <w:r>
        <w:rPr>
          <w:rtl/>
        </w:rPr>
        <w:t>،</w:t>
      </w:r>
      <w:r w:rsidRPr="00302FA5">
        <w:rPr>
          <w:rtl/>
        </w:rPr>
        <w:t xml:space="preserve"> والآن قد كتب لوالده أنهم يريدون سوق </w:t>
      </w:r>
    </w:p>
    <w:p w:rsidR="00E56C83" w:rsidRDefault="00E56C83" w:rsidP="00836E3E">
      <w:pPr>
        <w:pStyle w:val="libFootnote0"/>
      </w:pPr>
      <w:r>
        <w:br w:type="page"/>
      </w:r>
    </w:p>
    <w:p w:rsidR="00E56C83" w:rsidRPr="00302FA5" w:rsidRDefault="00E56C83" w:rsidP="00836E3E">
      <w:pPr>
        <w:pStyle w:val="libNormal"/>
        <w:rPr>
          <w:rtl/>
        </w:rPr>
      </w:pPr>
      <w:r w:rsidRPr="00302FA5">
        <w:rPr>
          <w:rtl/>
        </w:rPr>
        <w:lastRenderedPageBreak/>
        <w:t>طابوره إلى العسكر الذي في الجناح الأيسر</w:t>
      </w:r>
      <w:r>
        <w:rPr>
          <w:rtl/>
        </w:rPr>
        <w:t>،</w:t>
      </w:r>
      <w:r w:rsidRPr="00302FA5">
        <w:rPr>
          <w:rtl/>
        </w:rPr>
        <w:t xml:space="preserve"> ويريدون سوقه معهم وهو لا يتمكن من تحمل ذلك</w:t>
      </w:r>
      <w:r>
        <w:rPr>
          <w:rtl/>
        </w:rPr>
        <w:t>،</w:t>
      </w:r>
      <w:r w:rsidRPr="00302FA5">
        <w:rPr>
          <w:rtl/>
        </w:rPr>
        <w:t xml:space="preserve"> ولا يقبل عنه بدل</w:t>
      </w:r>
      <w:r>
        <w:rPr>
          <w:rtl/>
        </w:rPr>
        <w:t>،</w:t>
      </w:r>
      <w:r w:rsidRPr="00302FA5">
        <w:rPr>
          <w:rtl/>
        </w:rPr>
        <w:t xml:space="preserve"> فتكلم أهلوه مع حضرة حجة الإسلام السيد الأعظم والدك الأكرم في الكتابة إليك بأن تراجع القومندان في أن يوظّفه لأن يكون معك وصحبتك</w:t>
      </w:r>
      <w:r>
        <w:rPr>
          <w:rtl/>
        </w:rPr>
        <w:t>،</w:t>
      </w:r>
      <w:r w:rsidRPr="00302FA5">
        <w:rPr>
          <w:rtl/>
        </w:rPr>
        <w:t xml:space="preserve"> مع المحافظة عليه وإعطائه الرخصة بعد ذلك في مجيئه إلى أهله ثم العود إليكم</w:t>
      </w:r>
      <w:r>
        <w:rPr>
          <w:rtl/>
        </w:rPr>
        <w:t>.</w:t>
      </w:r>
      <w:r w:rsidRPr="00302FA5">
        <w:rPr>
          <w:rtl/>
        </w:rPr>
        <w:t xml:space="preserve"> </w:t>
      </w:r>
    </w:p>
    <w:p w:rsidR="00E56C83" w:rsidRPr="00302FA5" w:rsidRDefault="00E56C83" w:rsidP="00836E3E">
      <w:pPr>
        <w:pStyle w:val="libNormal"/>
        <w:rPr>
          <w:rtl/>
        </w:rPr>
      </w:pPr>
      <w:r w:rsidRPr="00302FA5">
        <w:rPr>
          <w:rtl/>
        </w:rPr>
        <w:t>وحيث إن ذلك من الأمور المطلوبة لنا جيداً</w:t>
      </w:r>
      <w:r>
        <w:rPr>
          <w:rtl/>
        </w:rPr>
        <w:t>؛</w:t>
      </w:r>
      <w:r w:rsidRPr="00302FA5">
        <w:rPr>
          <w:rtl/>
        </w:rPr>
        <w:t xml:space="preserve"> لما نعرفه من نجابة أهله ونجابته</w:t>
      </w:r>
      <w:r>
        <w:rPr>
          <w:rtl/>
        </w:rPr>
        <w:t>،</w:t>
      </w:r>
      <w:r w:rsidRPr="00302FA5">
        <w:rPr>
          <w:rtl/>
        </w:rPr>
        <w:t xml:space="preserve"> وضعفه وعدم طاقته</w:t>
      </w:r>
      <w:r>
        <w:rPr>
          <w:rtl/>
        </w:rPr>
        <w:t>،</w:t>
      </w:r>
      <w:r w:rsidRPr="00302FA5">
        <w:rPr>
          <w:rtl/>
        </w:rPr>
        <w:t xml:space="preserve"> كتبنا هذه الألوكة للتأكيد عليك في ذلك</w:t>
      </w:r>
      <w:r>
        <w:rPr>
          <w:rtl/>
        </w:rPr>
        <w:t>،</w:t>
      </w:r>
      <w:r w:rsidRPr="00302FA5">
        <w:rPr>
          <w:rtl/>
        </w:rPr>
        <w:t xml:space="preserve"> فالمأمول الاهتمام به وضم ذلك لأياديك المشكورة وحسناتك المذكورة</w:t>
      </w:r>
      <w:r>
        <w:rPr>
          <w:rtl/>
        </w:rPr>
        <w:t>.</w:t>
      </w:r>
      <w:r w:rsidRPr="00302FA5">
        <w:rPr>
          <w:rtl/>
        </w:rPr>
        <w:t xml:space="preserve"> </w:t>
      </w:r>
    </w:p>
    <w:p w:rsidR="00E56C83" w:rsidRPr="00302FA5" w:rsidRDefault="00E56C83" w:rsidP="00836E3E">
      <w:pPr>
        <w:pStyle w:val="libNormal"/>
        <w:rPr>
          <w:rtl/>
        </w:rPr>
      </w:pPr>
      <w:r w:rsidRPr="00302FA5">
        <w:rPr>
          <w:rtl/>
        </w:rPr>
        <w:t>لا زلت كما أنت غياث اللاجي</w:t>
      </w:r>
      <w:r>
        <w:rPr>
          <w:rtl/>
        </w:rPr>
        <w:t>،</w:t>
      </w:r>
      <w:r w:rsidRPr="00302FA5">
        <w:rPr>
          <w:rtl/>
        </w:rPr>
        <w:t xml:space="preserve"> وغوث الراجي</w:t>
      </w:r>
      <w:r>
        <w:rPr>
          <w:rtl/>
        </w:rPr>
        <w:t>،</w:t>
      </w:r>
      <w:r w:rsidRPr="00302FA5">
        <w:rPr>
          <w:rtl/>
        </w:rPr>
        <w:t xml:space="preserve"> والمأمول إبلاغ سلامي ودعائي وتحيتي وثنائي إلى الفاضل السيد الأجل السيد إسماعيل</w:t>
      </w:r>
      <w:r>
        <w:rPr>
          <w:rtl/>
        </w:rPr>
        <w:t>،</w:t>
      </w:r>
      <w:r w:rsidRPr="00302FA5">
        <w:rPr>
          <w:rtl/>
        </w:rPr>
        <w:t xml:space="preserve"> وحضرة الأخ العلامة الحاج الشيخ عبد الكريم الجزائري</w:t>
      </w:r>
      <w:r>
        <w:rPr>
          <w:rtl/>
        </w:rPr>
        <w:t>،</w:t>
      </w:r>
      <w:r w:rsidRPr="00302FA5">
        <w:rPr>
          <w:rtl/>
        </w:rPr>
        <w:t xml:space="preserve"> والأخوين الأعزين الشيخ علي</w:t>
      </w:r>
      <w:r>
        <w:rPr>
          <w:rtl/>
        </w:rPr>
        <w:t>،</w:t>
      </w:r>
      <w:r w:rsidRPr="00302FA5">
        <w:rPr>
          <w:rtl/>
        </w:rPr>
        <w:t xml:space="preserve"> والشيخ موسى</w:t>
      </w:r>
      <w:r>
        <w:rPr>
          <w:rtl/>
        </w:rPr>
        <w:t>،</w:t>
      </w:r>
      <w:r w:rsidRPr="00302FA5">
        <w:rPr>
          <w:rtl/>
        </w:rPr>
        <w:t xml:space="preserve"> وقرة العين الشيخ هادي حفظهم الله جميعاً</w:t>
      </w:r>
      <w:r>
        <w:rPr>
          <w:rtl/>
        </w:rPr>
        <w:t>،</w:t>
      </w:r>
      <w:r w:rsidRPr="00302FA5">
        <w:rPr>
          <w:rtl/>
        </w:rPr>
        <w:t xml:space="preserve"> وأرجعهم إلى أوطانهم سالمين</w:t>
      </w:r>
      <w:r>
        <w:rPr>
          <w:rtl/>
        </w:rPr>
        <w:t>،</w:t>
      </w:r>
      <w:r w:rsidRPr="00302FA5">
        <w:rPr>
          <w:rtl/>
        </w:rPr>
        <w:t xml:space="preserve"> وبشّرهم جميعاً بسلامتهم وسلامة مَن يتعلق بهم في النجف من أهاليهم وأصحابهم</w:t>
      </w:r>
      <w:r>
        <w:rPr>
          <w:rtl/>
        </w:rPr>
        <w:t>،</w:t>
      </w:r>
      <w:r w:rsidRPr="00302FA5">
        <w:rPr>
          <w:rtl/>
        </w:rPr>
        <w:t xml:space="preserve"> والأمل إن شاء الله أن لا تتسامح في الأمر الذي ذكرناه في صدر الكتاب</w:t>
      </w:r>
      <w:r>
        <w:rPr>
          <w:rtl/>
        </w:rPr>
        <w:t>.</w:t>
      </w:r>
      <w:r w:rsidRPr="00302FA5">
        <w:rPr>
          <w:rtl/>
        </w:rPr>
        <w:t xml:space="preserve"> </w:t>
      </w:r>
    </w:p>
    <w:p w:rsidR="00E56C83" w:rsidRPr="00302FA5" w:rsidRDefault="00E56C83" w:rsidP="00BF5833">
      <w:pPr>
        <w:pStyle w:val="libLeft"/>
        <w:rPr>
          <w:rtl/>
        </w:rPr>
      </w:pPr>
      <w:r w:rsidRPr="00302FA5">
        <w:rPr>
          <w:rtl/>
        </w:rPr>
        <w:t>والسلام عليك ورحمة الله وبركاته</w:t>
      </w:r>
      <w:r>
        <w:rPr>
          <w:rtl/>
        </w:rPr>
        <w:t>.</w:t>
      </w:r>
    </w:p>
    <w:p w:rsidR="00E56C83" w:rsidRPr="00302FA5" w:rsidRDefault="00E56C83" w:rsidP="00BF5833">
      <w:pPr>
        <w:pStyle w:val="libLeft"/>
        <w:rPr>
          <w:rtl/>
        </w:rPr>
      </w:pPr>
      <w:r w:rsidRPr="00302FA5">
        <w:rPr>
          <w:rtl/>
        </w:rPr>
        <w:t>ليلة الاثنين 7 ربيع الثاني سنة 1333هـ</w:t>
      </w:r>
    </w:p>
    <w:p w:rsidR="00E56C83" w:rsidRPr="00302FA5" w:rsidRDefault="00E56C83" w:rsidP="00BF5833">
      <w:pPr>
        <w:pStyle w:val="libLeft"/>
        <w:rPr>
          <w:rtl/>
        </w:rPr>
      </w:pPr>
      <w:r w:rsidRPr="00302FA5">
        <w:rPr>
          <w:rtl/>
        </w:rPr>
        <w:t>أحمد آل كاشف الغطاء</w:t>
      </w:r>
      <w:r>
        <w:rPr>
          <w:rtl/>
        </w:rPr>
        <w:t xml:space="preserve">  </w:t>
      </w:r>
    </w:p>
    <w:p w:rsidR="00E56C83" w:rsidRPr="00E56C83" w:rsidRDefault="00E56C83" w:rsidP="00836E3E">
      <w:pPr>
        <w:pStyle w:val="libCenter"/>
        <w:rPr>
          <w:rtl/>
        </w:rPr>
      </w:pPr>
      <w:r>
        <w:rPr>
          <w:rtl/>
        </w:rPr>
        <w:t>* * *</w:t>
      </w:r>
    </w:p>
    <w:p w:rsidR="00E56C83" w:rsidRPr="00302FA5" w:rsidRDefault="00E56C83" w:rsidP="005438C6">
      <w:pPr>
        <w:pStyle w:val="libCenter"/>
        <w:rPr>
          <w:rtl/>
        </w:rPr>
      </w:pPr>
      <w:r w:rsidRPr="00302FA5">
        <w:rPr>
          <w:rtl/>
        </w:rPr>
        <w:t xml:space="preserve">بسم الله الرحمن الرحيم </w:t>
      </w:r>
    </w:p>
    <w:p w:rsidR="00E56C83" w:rsidRPr="00302FA5" w:rsidRDefault="00E56C83" w:rsidP="00836E3E">
      <w:pPr>
        <w:pStyle w:val="libNormal"/>
        <w:rPr>
          <w:rtl/>
        </w:rPr>
      </w:pPr>
      <w:r w:rsidRPr="00302FA5">
        <w:rPr>
          <w:rtl/>
        </w:rPr>
        <w:t>سيدي سلام الله وتحياته المباركة عليك تغدو وتروح</w:t>
      </w:r>
      <w:r>
        <w:rPr>
          <w:rtl/>
        </w:rPr>
        <w:t>،</w:t>
      </w:r>
      <w:r w:rsidRPr="00302FA5">
        <w:rPr>
          <w:rtl/>
        </w:rPr>
        <w:t xml:space="preserve"> إلى آخر التحيات المباركات التي لا يسعها المقام</w:t>
      </w:r>
      <w:r>
        <w:rPr>
          <w:rtl/>
        </w:rPr>
        <w:t>.</w:t>
      </w:r>
      <w:r w:rsidRPr="00302FA5">
        <w:rPr>
          <w:rtl/>
        </w:rPr>
        <w:t xml:space="preserve"> </w:t>
      </w:r>
    </w:p>
    <w:p w:rsidR="00E56C83" w:rsidRPr="00302FA5" w:rsidRDefault="00E56C83" w:rsidP="00836E3E">
      <w:pPr>
        <w:pStyle w:val="libNormal"/>
        <w:rPr>
          <w:rtl/>
        </w:rPr>
      </w:pPr>
      <w:r w:rsidRPr="00302FA5">
        <w:rPr>
          <w:rtl/>
        </w:rPr>
        <w:t>المطلب الذي ذكره حضرة الأخ في المتن</w:t>
      </w:r>
      <w:r>
        <w:rPr>
          <w:rtl/>
        </w:rPr>
        <w:t>،</w:t>
      </w:r>
      <w:r w:rsidRPr="00302FA5">
        <w:rPr>
          <w:rtl/>
        </w:rPr>
        <w:t xml:space="preserve"> وكنا كتبنا فيه عدة كتب</w:t>
      </w:r>
      <w:r>
        <w:rPr>
          <w:rtl/>
        </w:rPr>
        <w:t>،</w:t>
      </w:r>
      <w:r w:rsidRPr="00302FA5">
        <w:rPr>
          <w:rtl/>
        </w:rPr>
        <w:t xml:space="preserve"> نخبرك عن أهميته وسهولته لك دون حضرة السيد دام ظله</w:t>
      </w:r>
      <w:r>
        <w:rPr>
          <w:rtl/>
        </w:rPr>
        <w:t>،</w:t>
      </w:r>
      <w:r w:rsidRPr="00302FA5">
        <w:rPr>
          <w:rtl/>
        </w:rPr>
        <w:t xml:space="preserve"> وقد رأينا من إغفالك له ما أدهشنا</w:t>
      </w:r>
      <w:r>
        <w:rPr>
          <w:rtl/>
        </w:rPr>
        <w:t>،</w:t>
      </w:r>
      <w:r w:rsidRPr="00302FA5">
        <w:rPr>
          <w:rtl/>
        </w:rPr>
        <w:t xml:space="preserve"> والآن محله باقي فلا يفوتك</w:t>
      </w:r>
      <w:r>
        <w:rPr>
          <w:rtl/>
        </w:rPr>
        <w:t>،</w:t>
      </w:r>
      <w:r w:rsidRPr="00302FA5">
        <w:rPr>
          <w:rtl/>
        </w:rPr>
        <w:t xml:space="preserve"> عسى يتوفَّق له توفيق</w:t>
      </w:r>
      <w:r>
        <w:rPr>
          <w:rtl/>
        </w:rPr>
        <w:t>.</w:t>
      </w:r>
      <w:r w:rsidRPr="00302FA5">
        <w:rPr>
          <w:rtl/>
        </w:rPr>
        <w:t xml:space="preserve"> </w:t>
      </w:r>
    </w:p>
    <w:p w:rsidR="00E56C83" w:rsidRPr="00302FA5" w:rsidRDefault="00E56C83" w:rsidP="00BF5833">
      <w:pPr>
        <w:pStyle w:val="libLeft"/>
        <w:rPr>
          <w:rtl/>
        </w:rPr>
      </w:pPr>
      <w:r w:rsidRPr="00302FA5">
        <w:rPr>
          <w:rtl/>
        </w:rPr>
        <w:t>والسلام على جميع الإخوان الكرام فرداً فرداً</w:t>
      </w:r>
      <w:r>
        <w:rPr>
          <w:rtl/>
        </w:rPr>
        <w:t>،</w:t>
      </w:r>
      <w:r w:rsidRPr="00302FA5">
        <w:rPr>
          <w:rtl/>
        </w:rPr>
        <w:t xml:space="preserve"> وعلى ابن العم الشيخ هادي</w:t>
      </w:r>
      <w:r>
        <w:rPr>
          <w:rtl/>
        </w:rPr>
        <w:t>،</w:t>
      </w:r>
      <w:r w:rsidRPr="00302FA5">
        <w:rPr>
          <w:rtl/>
        </w:rPr>
        <w:t xml:space="preserve"> حفظ الله الجميع والسلام</w:t>
      </w:r>
      <w:r>
        <w:rPr>
          <w:rtl/>
        </w:rPr>
        <w:t>.</w:t>
      </w:r>
      <w:r w:rsidRPr="00302FA5">
        <w:rPr>
          <w:rtl/>
        </w:rPr>
        <w:t xml:space="preserve"> </w:t>
      </w:r>
    </w:p>
    <w:p w:rsidR="00E56C83" w:rsidRPr="00302FA5" w:rsidRDefault="00E56C83" w:rsidP="00BF5833">
      <w:pPr>
        <w:pStyle w:val="libLeft"/>
        <w:rPr>
          <w:rtl/>
        </w:rPr>
      </w:pPr>
      <w:r w:rsidRPr="00302FA5">
        <w:rPr>
          <w:rtl/>
        </w:rPr>
        <w:t>محمد الحسين</w:t>
      </w:r>
      <w:r>
        <w:rPr>
          <w:rtl/>
        </w:rPr>
        <w:t xml:space="preserve">  </w:t>
      </w:r>
    </w:p>
    <w:p w:rsidR="00E56C83" w:rsidRDefault="00E56C83" w:rsidP="00836E3E">
      <w:pPr>
        <w:pStyle w:val="libNormal"/>
        <w:rPr>
          <w:rtl/>
        </w:rPr>
      </w:pPr>
      <w:r>
        <w:rPr>
          <w:rtl/>
        </w:rPr>
        <w:br w:type="page"/>
      </w:r>
    </w:p>
    <w:p w:rsidR="00E56C83" w:rsidRPr="00816A5B" w:rsidRDefault="00E56C83" w:rsidP="005438C6">
      <w:pPr>
        <w:pStyle w:val="libCenter"/>
        <w:rPr>
          <w:rtl/>
        </w:rPr>
      </w:pPr>
      <w:r w:rsidRPr="005438C6">
        <w:rPr>
          <w:noProof/>
          <w:rtl/>
          <w:lang w:bidi="fa-IR"/>
        </w:rPr>
        <w:lastRenderedPageBreak/>
        <w:drawing>
          <wp:inline distT="0" distB="0" distL="0" distR="0">
            <wp:extent cx="3411855" cy="4353560"/>
            <wp:effectExtent l="19050" t="0" r="0" b="0"/>
            <wp:docPr id="834" name="Picture 834" descr="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621"/>
                    <pic:cNvPicPr>
                      <a:picLocks noChangeAspect="1" noChangeArrowheads="1"/>
                    </pic:cNvPicPr>
                  </pic:nvPicPr>
                  <pic:blipFill>
                    <a:blip r:embed="rId90" cstate="print"/>
                    <a:srcRect/>
                    <a:stretch>
                      <a:fillRect/>
                    </a:stretch>
                  </pic:blipFill>
                  <pic:spPr bwMode="auto">
                    <a:xfrm>
                      <a:off x="0" y="0"/>
                      <a:ext cx="3411855" cy="435356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[54] </w:t>
      </w:r>
    </w:p>
    <w:p w:rsidR="00E56C83" w:rsidRPr="00E4184F" w:rsidRDefault="00E56C83" w:rsidP="00E4184F">
      <w:pPr>
        <w:pStyle w:val="libBold1"/>
        <w:rPr>
          <w:rtl/>
        </w:rPr>
      </w:pPr>
      <w:r w:rsidRPr="00816A5B">
        <w:rPr>
          <w:rtl/>
        </w:rPr>
        <w:t>رسالة من السيد محمود اليزدي نجل السيد محمد كاظم اليزدي إلى أخيه السيد محمد وهو في العمارة</w:t>
      </w:r>
      <w:r>
        <w:rPr>
          <w:rtl/>
        </w:rPr>
        <w:t>،</w:t>
      </w:r>
      <w:r w:rsidRPr="00816A5B">
        <w:rPr>
          <w:rtl/>
        </w:rPr>
        <w:t xml:space="preserve"> يخبره بوصول برقيتيه المؤرَّختين 20 و23 كانون</w:t>
      </w:r>
      <w:r>
        <w:rPr>
          <w:rtl/>
        </w:rPr>
        <w:t>،</w:t>
      </w:r>
      <w:r w:rsidRPr="00816A5B">
        <w:rPr>
          <w:rtl/>
        </w:rPr>
        <w:t xml:space="preserve"> ويخبره بتأكيد والده على بذل أقصى الجهود للدفاع</w:t>
      </w:r>
      <w:r>
        <w:rPr>
          <w:rtl/>
        </w:rPr>
        <w:t>،</w:t>
      </w:r>
      <w:r w:rsidRPr="00816A5B">
        <w:rPr>
          <w:rtl/>
        </w:rPr>
        <w:t xml:space="preserve"> نصها</w:t>
      </w:r>
      <w:r>
        <w:rPr>
          <w:rtl/>
        </w:rPr>
        <w:t xml:space="preserve">: </w:t>
      </w:r>
    </w:p>
    <w:p w:rsidR="00E56C83" w:rsidRPr="00E56C83" w:rsidRDefault="00E56C83" w:rsidP="00836E3E">
      <w:pPr>
        <w:pStyle w:val="libCenter"/>
        <w:rPr>
          <w:rtl/>
        </w:rPr>
      </w:pPr>
      <w:r>
        <w:rPr>
          <w:rtl/>
        </w:rPr>
        <w:t>* * *</w:t>
      </w:r>
    </w:p>
    <w:p w:rsidR="00E56C83" w:rsidRPr="00816A5B" w:rsidRDefault="00E56C83" w:rsidP="005438C6">
      <w:pPr>
        <w:pStyle w:val="libCenter"/>
        <w:rPr>
          <w:rtl/>
        </w:rPr>
      </w:pPr>
      <w:r w:rsidRPr="00816A5B">
        <w:rPr>
          <w:rtl/>
        </w:rPr>
        <w:t xml:space="preserve">بسم الله الرحمن الرحيم </w:t>
      </w:r>
    </w:p>
    <w:p w:rsidR="00E56C83" w:rsidRPr="00816A5B" w:rsidRDefault="00E56C83" w:rsidP="00836E3E">
      <w:pPr>
        <w:pStyle w:val="libNormal"/>
        <w:rPr>
          <w:rtl/>
        </w:rPr>
      </w:pPr>
      <w:r w:rsidRPr="00816A5B">
        <w:rPr>
          <w:rtl/>
        </w:rPr>
        <w:t>عمارة</w:t>
      </w:r>
      <w:r>
        <w:rPr>
          <w:rtl/>
        </w:rPr>
        <w:t xml:space="preserve"> - </w:t>
      </w:r>
      <w:r w:rsidRPr="00816A5B">
        <w:rPr>
          <w:rtl/>
        </w:rPr>
        <w:t>بتوسط بيت عشير (سلَّمهم الله)</w:t>
      </w:r>
      <w:r>
        <w:rPr>
          <w:rtl/>
        </w:rPr>
        <w:t>.</w:t>
      </w:r>
    </w:p>
    <w:p w:rsidR="00E56C83" w:rsidRPr="00816A5B" w:rsidRDefault="00E56C83" w:rsidP="00836E3E">
      <w:pPr>
        <w:pStyle w:val="libNormal"/>
        <w:rPr>
          <w:rtl/>
        </w:rPr>
      </w:pPr>
      <w:r w:rsidRPr="00816A5B">
        <w:rPr>
          <w:rtl/>
        </w:rPr>
        <w:t>إلى الأخ الأعلم حضرة السيد محمد الطباطبائي (دام ظله)</w:t>
      </w:r>
      <w:r>
        <w:rPr>
          <w:rtl/>
        </w:rPr>
        <w:t>:</w:t>
      </w:r>
      <w:r w:rsidRPr="00816A5B">
        <w:rPr>
          <w:rtl/>
        </w:rPr>
        <w:t xml:space="preserve"> </w:t>
      </w:r>
    </w:p>
    <w:p w:rsidR="00E56C83" w:rsidRPr="00816A5B" w:rsidRDefault="00E56C83" w:rsidP="00836E3E">
      <w:pPr>
        <w:pStyle w:val="libNormal"/>
        <w:rPr>
          <w:rtl/>
        </w:rPr>
      </w:pPr>
      <w:r w:rsidRPr="00816A5B">
        <w:rPr>
          <w:rtl/>
        </w:rPr>
        <w:t>أخذنا تلغرافكم المؤرّخ 20 و23 كانون</w:t>
      </w:r>
      <w:r>
        <w:rPr>
          <w:rtl/>
        </w:rPr>
        <w:t>،</w:t>
      </w:r>
      <w:r w:rsidRPr="00816A5B">
        <w:rPr>
          <w:rtl/>
        </w:rPr>
        <w:t xml:space="preserve"> فسُررنا بسلامتكم وما أنتم فيه من التأمل والأخذ بجانب الاحتياط وحسن الاهتمام</w:t>
      </w:r>
      <w:r>
        <w:rPr>
          <w:rtl/>
        </w:rPr>
        <w:t>،</w:t>
      </w:r>
      <w:r w:rsidRPr="00816A5B">
        <w:rPr>
          <w:rtl/>
        </w:rPr>
        <w:t xml:space="preserve"> والإقدام بنصرة الإسلام</w:t>
      </w:r>
      <w:r>
        <w:rPr>
          <w:rtl/>
        </w:rPr>
        <w:t>،</w:t>
      </w:r>
      <w:r w:rsidRPr="00816A5B">
        <w:rPr>
          <w:rtl/>
        </w:rPr>
        <w:t xml:space="preserve"> ومعونة المسلمين نصرك الله ونصرهم على الكافرين</w:t>
      </w:r>
      <w:r>
        <w:rPr>
          <w:rtl/>
        </w:rPr>
        <w:t>.</w:t>
      </w:r>
      <w:r w:rsidRPr="00816A5B">
        <w:rPr>
          <w:rtl/>
        </w:rPr>
        <w:t xml:space="preserve"> وحضرة الوالد (روحي فداه)</w:t>
      </w:r>
      <w:r>
        <w:rPr>
          <w:rtl/>
        </w:rPr>
        <w:t>،</w:t>
      </w:r>
      <w:r w:rsidRPr="00816A5B">
        <w:rPr>
          <w:rtl/>
        </w:rPr>
        <w:t xml:space="preserve"> بحمد الله تعالى</w:t>
      </w:r>
      <w:r>
        <w:rPr>
          <w:rtl/>
        </w:rPr>
        <w:t>،</w:t>
      </w:r>
      <w:r w:rsidRPr="00816A5B">
        <w:rPr>
          <w:rtl/>
        </w:rPr>
        <w:t xml:space="preserve"> بكمال الصحة والسلام</w:t>
      </w:r>
      <w:r>
        <w:rPr>
          <w:rtl/>
        </w:rPr>
        <w:t>،</w:t>
      </w:r>
      <w:r w:rsidRPr="00816A5B">
        <w:rPr>
          <w:rtl/>
        </w:rPr>
        <w:t xml:space="preserve"> وهو يؤكد ببذل الجد منك ومنهم حسب الجهد بالائتلاف والاتفاق معهم</w:t>
      </w:r>
      <w:r>
        <w:rPr>
          <w:rtl/>
        </w:rPr>
        <w:t>؛</w:t>
      </w:r>
      <w:r w:rsidRPr="00816A5B">
        <w:rPr>
          <w:rtl/>
        </w:rPr>
        <w:t xml:space="preserve"> ليكونوا يداً واحدةً على الأعداء</w:t>
      </w:r>
      <w:r>
        <w:rPr>
          <w:rtl/>
        </w:rPr>
        <w:t>،</w:t>
      </w:r>
      <w:r w:rsidRPr="00816A5B">
        <w:rPr>
          <w:rtl/>
        </w:rPr>
        <w:t xml:space="preserve"> ولئلا يقع محذور يخل بالمقصود والعياذ بالله</w:t>
      </w:r>
      <w:r>
        <w:rPr>
          <w:rtl/>
        </w:rPr>
        <w:t>،</w:t>
      </w:r>
      <w:r w:rsidRPr="00816A5B">
        <w:rPr>
          <w:rtl/>
        </w:rPr>
        <w:t xml:space="preserve"> وهو يهدي السلام إلى كافة القبائل والطوائف</w:t>
      </w:r>
      <w:r>
        <w:rPr>
          <w:rtl/>
        </w:rPr>
        <w:t>،</w:t>
      </w:r>
      <w:r w:rsidRPr="00816A5B">
        <w:rPr>
          <w:rtl/>
        </w:rPr>
        <w:t xml:space="preserve"> وكافة المدافعين</w:t>
      </w:r>
      <w:r>
        <w:rPr>
          <w:rtl/>
        </w:rPr>
        <w:t>،</w:t>
      </w:r>
      <w:r w:rsidRPr="00816A5B">
        <w:rPr>
          <w:rtl/>
        </w:rPr>
        <w:t xml:space="preserve"> ويوصيك ويوصيهم مؤكداً فيما بثَّهم</w:t>
      </w:r>
      <w:r>
        <w:rPr>
          <w:rtl/>
        </w:rPr>
        <w:t>،</w:t>
      </w:r>
      <w:r w:rsidRPr="00816A5B">
        <w:rPr>
          <w:rtl/>
        </w:rPr>
        <w:t xml:space="preserve"> وكافة متعلقيكم ومتعلّقي من بصحبتكم</w:t>
      </w:r>
      <w:r>
        <w:rPr>
          <w:rtl/>
        </w:rPr>
        <w:t>.</w:t>
      </w:r>
      <w:r w:rsidRPr="00816A5B">
        <w:rPr>
          <w:rtl/>
        </w:rPr>
        <w:t>... سالمون لا تكونوا في فكر من طرفهم</w:t>
      </w:r>
      <w:r>
        <w:rPr>
          <w:rtl/>
        </w:rPr>
        <w:t>،</w:t>
      </w:r>
      <w:r w:rsidRPr="00816A5B">
        <w:rPr>
          <w:rtl/>
        </w:rPr>
        <w:t xml:space="preserve"> ولا تقاطعونا أخباركم على الدوام</w:t>
      </w:r>
      <w:r>
        <w:rPr>
          <w:rtl/>
        </w:rPr>
        <w:t>.</w:t>
      </w:r>
      <w:r w:rsidRPr="00816A5B">
        <w:rPr>
          <w:rtl/>
        </w:rPr>
        <w:t xml:space="preserve"> </w:t>
      </w:r>
    </w:p>
    <w:p w:rsidR="00E56C83" w:rsidRPr="00816A5B" w:rsidRDefault="00E56C83" w:rsidP="00BF5833">
      <w:pPr>
        <w:pStyle w:val="libLeft"/>
        <w:rPr>
          <w:rtl/>
        </w:rPr>
      </w:pPr>
      <w:r w:rsidRPr="00816A5B">
        <w:rPr>
          <w:rtl/>
        </w:rPr>
        <w:t xml:space="preserve">محمود الطباطبائي </w:t>
      </w:r>
    </w:p>
    <w:p w:rsidR="00E56C83" w:rsidRDefault="00E56C83" w:rsidP="00836E3E">
      <w:pPr>
        <w:pStyle w:val="libNormal"/>
      </w:pPr>
      <w:r>
        <w:br w:type="page"/>
      </w:r>
    </w:p>
    <w:p w:rsidR="00E56C83" w:rsidRPr="00816A5B" w:rsidRDefault="00E56C83" w:rsidP="005438C6">
      <w:pPr>
        <w:pStyle w:val="libCenter"/>
        <w:rPr>
          <w:rtl/>
        </w:rPr>
      </w:pPr>
      <w:r w:rsidRPr="005438C6">
        <w:rPr>
          <w:noProof/>
          <w:rtl/>
          <w:lang w:bidi="fa-IR"/>
        </w:rPr>
        <w:lastRenderedPageBreak/>
        <w:drawing>
          <wp:inline distT="0" distB="0" distL="0" distR="0">
            <wp:extent cx="3602990" cy="4619625"/>
            <wp:effectExtent l="19050" t="0" r="0" b="0"/>
            <wp:docPr id="835" name="Picture 835" descr="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623"/>
                    <pic:cNvPicPr>
                      <a:picLocks noChangeAspect="1" noChangeArrowheads="1"/>
                    </pic:cNvPicPr>
                  </pic:nvPicPr>
                  <pic:blipFill>
                    <a:blip r:embed="rId91" cstate="print"/>
                    <a:srcRect/>
                    <a:stretch>
                      <a:fillRect/>
                    </a:stretch>
                  </pic:blipFill>
                  <pic:spPr bwMode="auto">
                    <a:xfrm>
                      <a:off x="0" y="0"/>
                      <a:ext cx="3602990" cy="461962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[55] </w:t>
      </w:r>
    </w:p>
    <w:p w:rsidR="00E56C83" w:rsidRPr="00E4184F" w:rsidRDefault="00E56C83" w:rsidP="00E4184F">
      <w:pPr>
        <w:pStyle w:val="libBold1"/>
        <w:rPr>
          <w:rtl/>
        </w:rPr>
      </w:pPr>
      <w:r w:rsidRPr="00816A5B">
        <w:rPr>
          <w:rtl/>
        </w:rPr>
        <w:t>برقية السيد محمد كاظم اليزدي إلى الشيخ حمود الجابر والشيخ گباشي السعد رئيس عشيرة بني منصور في البصرة</w:t>
      </w:r>
      <w:r>
        <w:rPr>
          <w:rtl/>
        </w:rPr>
        <w:t>،</w:t>
      </w:r>
      <w:r w:rsidRPr="00816A5B">
        <w:rPr>
          <w:rtl/>
        </w:rPr>
        <w:t xml:space="preserve"> يشكر فيها مواقفهما</w:t>
      </w:r>
      <w:r>
        <w:rPr>
          <w:rtl/>
        </w:rPr>
        <w:t>،</w:t>
      </w:r>
      <w:r w:rsidRPr="00816A5B">
        <w:rPr>
          <w:rtl/>
        </w:rPr>
        <w:t xml:space="preserve"> نصها</w:t>
      </w:r>
      <w:r>
        <w:rPr>
          <w:rtl/>
        </w:rPr>
        <w:t>:</w:t>
      </w:r>
      <w:r w:rsidRPr="00816A5B">
        <w:rPr>
          <w:rtl/>
        </w:rPr>
        <w:t xml:space="preserve"> </w:t>
      </w:r>
    </w:p>
    <w:p w:rsidR="00E56C83" w:rsidRPr="00E56C83" w:rsidRDefault="00E56C83" w:rsidP="00836E3E">
      <w:pPr>
        <w:pStyle w:val="libCenter"/>
        <w:rPr>
          <w:rtl/>
        </w:rPr>
      </w:pPr>
      <w:r>
        <w:rPr>
          <w:rtl/>
        </w:rPr>
        <w:t>* * *</w:t>
      </w:r>
    </w:p>
    <w:p w:rsidR="00E56C83" w:rsidRPr="00816A5B" w:rsidRDefault="00E56C83" w:rsidP="00836E3E">
      <w:pPr>
        <w:pStyle w:val="libNormal"/>
        <w:rPr>
          <w:rtl/>
        </w:rPr>
      </w:pPr>
      <w:r w:rsidRPr="00816A5B">
        <w:rPr>
          <w:rtl/>
        </w:rPr>
        <w:t xml:space="preserve">عشّار </w:t>
      </w:r>
    </w:p>
    <w:p w:rsidR="00E56C83" w:rsidRPr="00816A5B" w:rsidRDefault="00E56C83" w:rsidP="00836E3E">
      <w:pPr>
        <w:pStyle w:val="libNormal"/>
        <w:rPr>
          <w:rtl/>
        </w:rPr>
      </w:pPr>
      <w:r w:rsidRPr="00816A5B">
        <w:rPr>
          <w:rtl/>
        </w:rPr>
        <w:t>الماجدان الشيخ الأكرم حمود الجابر</w:t>
      </w:r>
      <w:r>
        <w:rPr>
          <w:rtl/>
        </w:rPr>
        <w:t>،</w:t>
      </w:r>
      <w:r w:rsidRPr="00816A5B">
        <w:rPr>
          <w:rtl/>
        </w:rPr>
        <w:t xml:space="preserve"> والشيخ الأمجد گباشي السعد. </w:t>
      </w:r>
    </w:p>
    <w:p w:rsidR="00E56C83" w:rsidRPr="00816A5B" w:rsidRDefault="00E56C83" w:rsidP="00836E3E">
      <w:pPr>
        <w:pStyle w:val="libNormal"/>
        <w:rPr>
          <w:rtl/>
        </w:rPr>
      </w:pPr>
      <w:r w:rsidRPr="00816A5B">
        <w:rPr>
          <w:rtl/>
        </w:rPr>
        <w:t>وصلنا تلغرافكم</w:t>
      </w:r>
      <w:r>
        <w:rPr>
          <w:rtl/>
        </w:rPr>
        <w:t>،</w:t>
      </w:r>
      <w:r w:rsidRPr="00816A5B">
        <w:rPr>
          <w:rtl/>
        </w:rPr>
        <w:t xml:space="preserve"> شكر الله مساعيكم</w:t>
      </w:r>
      <w:r>
        <w:rPr>
          <w:rtl/>
        </w:rPr>
        <w:t>.</w:t>
      </w:r>
      <w:r w:rsidRPr="00816A5B">
        <w:rPr>
          <w:rtl/>
        </w:rPr>
        <w:t xml:space="preserve"> </w:t>
      </w:r>
    </w:p>
    <w:p w:rsidR="00E56C83" w:rsidRPr="00816A5B" w:rsidRDefault="00E56C83" w:rsidP="00836E3E">
      <w:pPr>
        <w:pStyle w:val="libNormal"/>
        <w:rPr>
          <w:rtl/>
        </w:rPr>
      </w:pPr>
      <w:r w:rsidRPr="00816A5B">
        <w:rPr>
          <w:rtl/>
        </w:rPr>
        <w:t>نسأل الله سبحانه وتعالى أن يجعلكم منصورين</w:t>
      </w:r>
      <w:r>
        <w:rPr>
          <w:rtl/>
        </w:rPr>
        <w:t>،</w:t>
      </w:r>
      <w:r w:rsidRPr="00816A5B">
        <w:rPr>
          <w:rtl/>
        </w:rPr>
        <w:t xml:space="preserve"> وعلى الأعداء ظافرين قاهرين</w:t>
      </w:r>
      <w:r>
        <w:rPr>
          <w:rtl/>
        </w:rPr>
        <w:t>،</w:t>
      </w:r>
      <w:r w:rsidRPr="00816A5B">
        <w:rPr>
          <w:rtl/>
        </w:rPr>
        <w:t xml:space="preserve"> إن شاء الله تعالى</w:t>
      </w:r>
      <w:r>
        <w:rPr>
          <w:rtl/>
        </w:rPr>
        <w:t>.</w:t>
      </w:r>
    </w:p>
    <w:p w:rsidR="00E56C83" w:rsidRPr="00816A5B" w:rsidRDefault="00E56C83" w:rsidP="00BF5833">
      <w:pPr>
        <w:pStyle w:val="libLeft"/>
        <w:rPr>
          <w:rtl/>
        </w:rPr>
      </w:pPr>
      <w:r w:rsidRPr="00816A5B">
        <w:rPr>
          <w:rtl/>
        </w:rPr>
        <w:t xml:space="preserve">محمد كاظم الطباطبائي </w:t>
      </w:r>
    </w:p>
    <w:p w:rsidR="00E56C83" w:rsidRPr="00816A5B" w:rsidRDefault="00E56C83" w:rsidP="005438C6">
      <w:pPr>
        <w:pStyle w:val="libCenter"/>
        <w:rPr>
          <w:rtl/>
        </w:rPr>
      </w:pPr>
      <w:r w:rsidRPr="005438C6">
        <w:rPr>
          <w:noProof/>
          <w:rtl/>
          <w:lang w:bidi="fa-IR"/>
        </w:rPr>
        <w:drawing>
          <wp:inline distT="0" distB="0" distL="0" distR="0">
            <wp:extent cx="3336925" cy="1132840"/>
            <wp:effectExtent l="19050" t="0" r="0" b="0"/>
            <wp:docPr id="836" name="Picture 836" descr="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624"/>
                    <pic:cNvPicPr>
                      <a:picLocks noChangeAspect="1" noChangeArrowheads="1"/>
                    </pic:cNvPicPr>
                  </pic:nvPicPr>
                  <pic:blipFill>
                    <a:blip r:embed="rId92" cstate="print"/>
                    <a:srcRect/>
                    <a:stretch>
                      <a:fillRect/>
                    </a:stretch>
                  </pic:blipFill>
                  <pic:spPr bwMode="auto">
                    <a:xfrm>
                      <a:off x="0" y="0"/>
                      <a:ext cx="3336925" cy="113284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[56]</w:t>
      </w:r>
    </w:p>
    <w:p w:rsidR="00E56C83" w:rsidRPr="00E4184F" w:rsidRDefault="00E56C83" w:rsidP="00E4184F">
      <w:pPr>
        <w:pStyle w:val="libBold1"/>
        <w:rPr>
          <w:rtl/>
        </w:rPr>
      </w:pPr>
      <w:r w:rsidRPr="00816A5B">
        <w:rPr>
          <w:rtl/>
        </w:rPr>
        <w:t>برقية بتوقيع (مجتهد) صادرة من الكوت إلى السيد محمود ابن السيد محمد كاظم اليزدي في النجف</w:t>
      </w:r>
      <w:r>
        <w:rPr>
          <w:rtl/>
        </w:rPr>
        <w:t>،</w:t>
      </w:r>
      <w:r w:rsidRPr="00816A5B">
        <w:rPr>
          <w:rtl/>
        </w:rPr>
        <w:t xml:space="preserve"> يعلمه بالاتصال بالشيخ محمد حسين كاشف الغطاء حسب برقية الشيخ عبد الكريم له</w:t>
      </w:r>
      <w:r>
        <w:rPr>
          <w:rtl/>
        </w:rPr>
        <w:t>،</w:t>
      </w:r>
      <w:r w:rsidRPr="00816A5B">
        <w:rPr>
          <w:rtl/>
        </w:rPr>
        <w:t xml:space="preserve"> ويخبره بتوجه السيد محمد إلى الكوت على الطريق البرّي</w:t>
      </w:r>
      <w:r>
        <w:rPr>
          <w:rtl/>
        </w:rPr>
        <w:t>،</w:t>
      </w:r>
      <w:r w:rsidRPr="00816A5B">
        <w:rPr>
          <w:rtl/>
        </w:rPr>
        <w:t xml:space="preserve"> ويعلمه بقرب وصوله</w:t>
      </w:r>
      <w:r>
        <w:rPr>
          <w:rtl/>
        </w:rPr>
        <w:t>،</w:t>
      </w:r>
      <w:r w:rsidRPr="00816A5B">
        <w:rPr>
          <w:rtl/>
        </w:rPr>
        <w:t xml:space="preserve"> نصها</w:t>
      </w:r>
      <w:r>
        <w:rPr>
          <w:rtl/>
        </w:rPr>
        <w:t>:</w:t>
      </w:r>
      <w:r w:rsidRPr="00816A5B">
        <w:rPr>
          <w:rtl/>
        </w:rPr>
        <w:t xml:space="preserve"> </w:t>
      </w:r>
    </w:p>
    <w:p w:rsidR="00E56C83" w:rsidRDefault="00E56C83" w:rsidP="00836E3E">
      <w:pPr>
        <w:pStyle w:val="libCenter"/>
        <w:rPr>
          <w:rtl/>
        </w:rPr>
      </w:pPr>
      <w:r>
        <w:rPr>
          <w:rtl/>
        </w:rPr>
        <w:t>* * *</w:t>
      </w:r>
    </w:p>
    <w:p w:rsidR="00E56C83" w:rsidRPr="00816A5B" w:rsidRDefault="00E56C83" w:rsidP="00836E3E">
      <w:pPr>
        <w:pStyle w:val="libNormal"/>
        <w:rPr>
          <w:rtl/>
        </w:rPr>
      </w:pPr>
      <w:r w:rsidRPr="00816A5B">
        <w:rPr>
          <w:rtl/>
        </w:rPr>
        <w:t>نجف</w:t>
      </w:r>
      <w:r>
        <w:rPr>
          <w:rtl/>
        </w:rPr>
        <w:t xml:space="preserve"> - </w:t>
      </w:r>
      <w:r w:rsidRPr="00816A5B">
        <w:rPr>
          <w:rtl/>
        </w:rPr>
        <w:t>نجل حضرة آية الله الطباطبائي (مد ظله)</w:t>
      </w:r>
    </w:p>
    <w:p w:rsidR="00E56C83" w:rsidRPr="00816A5B" w:rsidRDefault="00E56C83" w:rsidP="00836E3E">
      <w:pPr>
        <w:pStyle w:val="libNormal"/>
        <w:rPr>
          <w:rtl/>
        </w:rPr>
      </w:pPr>
      <w:r w:rsidRPr="00816A5B">
        <w:rPr>
          <w:rtl/>
        </w:rPr>
        <w:t>تشرّفنا بخدمة حضرة العلاّمة كاشف الغطاء</w:t>
      </w:r>
      <w:r>
        <w:rPr>
          <w:rtl/>
        </w:rPr>
        <w:t>،</w:t>
      </w:r>
      <w:r w:rsidRPr="00816A5B">
        <w:rPr>
          <w:rtl/>
        </w:rPr>
        <w:t xml:space="preserve"> حسب تلغراف الجزائري له</w:t>
      </w:r>
      <w:r>
        <w:rPr>
          <w:rtl/>
        </w:rPr>
        <w:t>.</w:t>
      </w:r>
      <w:r w:rsidRPr="00816A5B">
        <w:rPr>
          <w:rtl/>
        </w:rPr>
        <w:t xml:space="preserve"> حضرة حجة الإسلام السيد محمد (مد ظله) توجّه الكوت على طريق البر</w:t>
      </w:r>
      <w:r>
        <w:rPr>
          <w:rtl/>
        </w:rPr>
        <w:t>.</w:t>
      </w:r>
      <w:r w:rsidRPr="00816A5B">
        <w:rPr>
          <w:rtl/>
        </w:rPr>
        <w:t xml:space="preserve"> بقينا ننتظر قدومه</w:t>
      </w:r>
      <w:r>
        <w:rPr>
          <w:rtl/>
        </w:rPr>
        <w:t>.</w:t>
      </w:r>
      <w:r w:rsidRPr="00816A5B">
        <w:rPr>
          <w:rtl/>
        </w:rPr>
        <w:t>. عرّفونا سلامتكم سريعاً</w:t>
      </w:r>
      <w:r>
        <w:rPr>
          <w:rtl/>
        </w:rPr>
        <w:t>.</w:t>
      </w:r>
      <w:r w:rsidRPr="00816A5B">
        <w:rPr>
          <w:rtl/>
        </w:rPr>
        <w:t xml:space="preserve"> </w:t>
      </w:r>
    </w:p>
    <w:p w:rsidR="00E56C83" w:rsidRDefault="00E56C83" w:rsidP="00BF5833">
      <w:pPr>
        <w:pStyle w:val="libLeft"/>
        <w:rPr>
          <w:rtl/>
        </w:rPr>
      </w:pPr>
      <w:r w:rsidRPr="00816A5B">
        <w:rPr>
          <w:rtl/>
        </w:rPr>
        <w:t>ص2 / رجب / 1333</w:t>
      </w:r>
      <w:r>
        <w:rPr>
          <w:rtl/>
        </w:rPr>
        <w:t xml:space="preserve">   </w:t>
      </w:r>
    </w:p>
    <w:p w:rsidR="00E56C83" w:rsidRPr="00816A5B" w:rsidRDefault="00E56C83" w:rsidP="00BF5833">
      <w:pPr>
        <w:pStyle w:val="libLeft"/>
        <w:rPr>
          <w:rtl/>
        </w:rPr>
      </w:pPr>
      <w:r w:rsidRPr="00816A5B">
        <w:rPr>
          <w:rtl/>
        </w:rPr>
        <w:t>مجتهد</w:t>
      </w:r>
      <w:r>
        <w:rPr>
          <w:rtl/>
        </w:rPr>
        <w:t xml:space="preserve">   </w:t>
      </w:r>
    </w:p>
    <w:p w:rsidR="00E56C83" w:rsidRDefault="00E56C83" w:rsidP="00836E3E">
      <w:pPr>
        <w:pStyle w:val="libNormal"/>
      </w:pPr>
      <w:r>
        <w:br w:type="page"/>
      </w:r>
    </w:p>
    <w:p w:rsidR="00E56C83" w:rsidRPr="00816A5B" w:rsidRDefault="00E56C83" w:rsidP="005438C6">
      <w:pPr>
        <w:pStyle w:val="libCenter"/>
        <w:rPr>
          <w:rtl/>
        </w:rPr>
      </w:pPr>
      <w:r w:rsidRPr="005438C6">
        <w:rPr>
          <w:noProof/>
          <w:rtl/>
          <w:lang w:bidi="fa-IR"/>
        </w:rPr>
        <w:lastRenderedPageBreak/>
        <w:drawing>
          <wp:inline distT="0" distB="0" distL="0" distR="0">
            <wp:extent cx="3869055" cy="4845050"/>
            <wp:effectExtent l="19050" t="0" r="0" b="0"/>
            <wp:docPr id="837" name="Picture 837" descr="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626"/>
                    <pic:cNvPicPr>
                      <a:picLocks noChangeAspect="1" noChangeArrowheads="1"/>
                    </pic:cNvPicPr>
                  </pic:nvPicPr>
                  <pic:blipFill>
                    <a:blip r:embed="rId93" cstate="print"/>
                    <a:srcRect/>
                    <a:stretch>
                      <a:fillRect/>
                    </a:stretch>
                  </pic:blipFill>
                  <pic:spPr bwMode="auto">
                    <a:xfrm>
                      <a:off x="0" y="0"/>
                      <a:ext cx="3869055" cy="484505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pPr>
      <w:r w:rsidRPr="00816A5B">
        <w:rPr>
          <w:rtl/>
        </w:rPr>
        <w:lastRenderedPageBreak/>
        <w:t xml:space="preserve">[57] </w:t>
      </w:r>
    </w:p>
    <w:p w:rsidR="00E56C83" w:rsidRPr="00E4184F" w:rsidRDefault="00E56C83" w:rsidP="00E4184F">
      <w:pPr>
        <w:pStyle w:val="libBold1"/>
        <w:rPr>
          <w:rtl/>
        </w:rPr>
      </w:pPr>
      <w:r w:rsidRPr="00816A5B">
        <w:rPr>
          <w:rtl/>
        </w:rPr>
        <w:t>كتاب من شعلان العطية الدخيل رئيس عشيرة الأگرع في عفك والدغارة</w:t>
      </w:r>
      <w:r>
        <w:rPr>
          <w:rtl/>
        </w:rPr>
        <w:t>،</w:t>
      </w:r>
      <w:r w:rsidRPr="00816A5B">
        <w:rPr>
          <w:rtl/>
        </w:rPr>
        <w:t xml:space="preserve"> إلى الإمام السيد محمد كاظم الطباطبائي اليزدي</w:t>
      </w:r>
      <w:r>
        <w:rPr>
          <w:rtl/>
        </w:rPr>
        <w:t>،</w:t>
      </w:r>
      <w:r w:rsidRPr="00816A5B">
        <w:rPr>
          <w:rtl/>
        </w:rPr>
        <w:t xml:space="preserve"> يستفسر فيها عن صحة فتواه بوجوب الدفاع للحفاظ على بيضة الإسلام</w:t>
      </w:r>
      <w:r>
        <w:rPr>
          <w:rtl/>
        </w:rPr>
        <w:t>،</w:t>
      </w:r>
      <w:r w:rsidRPr="00816A5B">
        <w:rPr>
          <w:rtl/>
        </w:rPr>
        <w:t xml:space="preserve"> نصه</w:t>
      </w:r>
      <w:r>
        <w:rPr>
          <w:rtl/>
        </w:rPr>
        <w:t>:</w:t>
      </w:r>
      <w:r w:rsidRPr="00816A5B">
        <w:rPr>
          <w:rtl/>
        </w:rPr>
        <w:t xml:space="preserve"> </w:t>
      </w:r>
    </w:p>
    <w:p w:rsidR="00E56C83" w:rsidRPr="00E56C83" w:rsidRDefault="00E56C83" w:rsidP="00836E3E">
      <w:pPr>
        <w:pStyle w:val="libCenter"/>
        <w:rPr>
          <w:rtl/>
        </w:rPr>
      </w:pPr>
      <w:r>
        <w:rPr>
          <w:rtl/>
        </w:rPr>
        <w:t>* * *</w:t>
      </w:r>
    </w:p>
    <w:p w:rsidR="00E56C83" w:rsidRPr="00816A5B" w:rsidRDefault="00E56C83" w:rsidP="00836E3E">
      <w:pPr>
        <w:pStyle w:val="libNormal"/>
        <w:rPr>
          <w:rtl/>
        </w:rPr>
      </w:pPr>
      <w:r w:rsidRPr="00816A5B">
        <w:rPr>
          <w:rtl/>
        </w:rPr>
        <w:t>بعد تقبيل أنامل حجة الإسلام</w:t>
      </w:r>
      <w:r>
        <w:rPr>
          <w:rtl/>
        </w:rPr>
        <w:t>،</w:t>
      </w:r>
      <w:r w:rsidRPr="00816A5B">
        <w:rPr>
          <w:rtl/>
        </w:rPr>
        <w:t xml:space="preserve"> ومؤيد شريعة جده سيد الأنام</w:t>
      </w:r>
      <w:r>
        <w:rPr>
          <w:rtl/>
        </w:rPr>
        <w:t>،</w:t>
      </w:r>
      <w:r w:rsidRPr="00816A5B">
        <w:rPr>
          <w:rtl/>
        </w:rPr>
        <w:t xml:space="preserve"> قدوة العلماء الفقهاء</w:t>
      </w:r>
      <w:r>
        <w:rPr>
          <w:rtl/>
        </w:rPr>
        <w:t>،</w:t>
      </w:r>
      <w:r w:rsidRPr="00816A5B">
        <w:rPr>
          <w:rtl/>
        </w:rPr>
        <w:t xml:space="preserve"> حضرة حجة الإسلام كاظم (دام ظله)</w:t>
      </w:r>
      <w:r>
        <w:rPr>
          <w:rtl/>
        </w:rPr>
        <w:t>:</w:t>
      </w:r>
      <w:r w:rsidRPr="00816A5B">
        <w:rPr>
          <w:rtl/>
        </w:rPr>
        <w:t xml:space="preserve"> </w:t>
      </w:r>
    </w:p>
    <w:p w:rsidR="00E56C83" w:rsidRPr="00816A5B" w:rsidRDefault="00E56C83" w:rsidP="00836E3E">
      <w:pPr>
        <w:pStyle w:val="libNormal"/>
        <w:rPr>
          <w:rtl/>
        </w:rPr>
      </w:pPr>
      <w:r w:rsidRPr="00816A5B">
        <w:rPr>
          <w:rtl/>
        </w:rPr>
        <w:t>أما بعد</w:t>
      </w:r>
      <w:r>
        <w:rPr>
          <w:rtl/>
        </w:rPr>
        <w:t>،</w:t>
      </w:r>
      <w:r w:rsidRPr="00816A5B">
        <w:rPr>
          <w:rtl/>
        </w:rPr>
        <w:t xml:space="preserve"> يا مولانا فقد اجتمعت جميع عشاير عفك دغارة وإجبور وكافة لواء الديوانية إلى بغداد</w:t>
      </w:r>
      <w:r>
        <w:rPr>
          <w:rtl/>
        </w:rPr>
        <w:t>،</w:t>
      </w:r>
      <w:r w:rsidRPr="00816A5B">
        <w:rPr>
          <w:rtl/>
        </w:rPr>
        <w:t xml:space="preserve"> من المحقق عندنا برضىً منا ورغبة</w:t>
      </w:r>
      <w:r>
        <w:rPr>
          <w:rtl/>
        </w:rPr>
        <w:t>،</w:t>
      </w:r>
      <w:r w:rsidRPr="00816A5B">
        <w:rPr>
          <w:rtl/>
        </w:rPr>
        <w:t xml:space="preserve"> وفيهم تمام القوة والرهبة</w:t>
      </w:r>
      <w:r>
        <w:rPr>
          <w:rtl/>
        </w:rPr>
        <w:t>،</w:t>
      </w:r>
      <w:r w:rsidRPr="00816A5B">
        <w:rPr>
          <w:rtl/>
        </w:rPr>
        <w:t xml:space="preserve"> بما تحقق هتك الأعراض من الكافرين</w:t>
      </w:r>
      <w:r>
        <w:rPr>
          <w:rtl/>
        </w:rPr>
        <w:t>،</w:t>
      </w:r>
      <w:r w:rsidRPr="00816A5B">
        <w:rPr>
          <w:rtl/>
        </w:rPr>
        <w:t xml:space="preserve"> وهجومهم على بيضة الإسلام</w:t>
      </w:r>
      <w:r>
        <w:rPr>
          <w:rtl/>
        </w:rPr>
        <w:t>،</w:t>
      </w:r>
      <w:r w:rsidRPr="00816A5B">
        <w:rPr>
          <w:rtl/>
        </w:rPr>
        <w:t xml:space="preserve"> ولكن مولاي بعض الجهلة يگولون السيد ما وجب الدفاع ينافي من الحكومة وأعطى فتوى</w:t>
      </w:r>
      <w:r>
        <w:rPr>
          <w:rtl/>
        </w:rPr>
        <w:t>،</w:t>
      </w:r>
      <w:r w:rsidRPr="00816A5B">
        <w:rPr>
          <w:rtl/>
        </w:rPr>
        <w:t xml:space="preserve"> فالرجاء أن تكتب لنا فتوى مؤكدة لفتواك</w:t>
      </w:r>
      <w:r>
        <w:rPr>
          <w:rtl/>
        </w:rPr>
        <w:t>،</w:t>
      </w:r>
      <w:r w:rsidRPr="00816A5B">
        <w:rPr>
          <w:rtl/>
        </w:rPr>
        <w:t xml:space="preserve"> والمسلمين بعونه تعالى قابلين لدفاع الكفار بأهون ما يكون</w:t>
      </w:r>
      <w:r>
        <w:rPr>
          <w:rtl/>
        </w:rPr>
        <w:t>،</w:t>
      </w:r>
      <w:r w:rsidRPr="00816A5B">
        <w:rPr>
          <w:rtl/>
        </w:rPr>
        <w:t xml:space="preserve"> ولكن يَرْدُون إمدادك وكتاباتك</w:t>
      </w:r>
      <w:r>
        <w:rPr>
          <w:rtl/>
        </w:rPr>
        <w:t>.</w:t>
      </w:r>
      <w:r w:rsidRPr="00816A5B">
        <w:rPr>
          <w:rtl/>
        </w:rPr>
        <w:t>. ونحن قد تجاسرنا</w:t>
      </w:r>
      <w:r>
        <w:rPr>
          <w:rtl/>
        </w:rPr>
        <w:t>،</w:t>
      </w:r>
      <w:r w:rsidRPr="00816A5B">
        <w:rPr>
          <w:rtl/>
        </w:rPr>
        <w:t xml:space="preserve"> نرجو المسامحة والله أرحم الراحمين</w:t>
      </w:r>
      <w:r>
        <w:rPr>
          <w:rtl/>
        </w:rPr>
        <w:t>.</w:t>
      </w:r>
      <w:r w:rsidRPr="00816A5B">
        <w:rPr>
          <w:rtl/>
        </w:rPr>
        <w:t xml:space="preserve"> </w:t>
      </w:r>
    </w:p>
    <w:p w:rsidR="00E56C83" w:rsidRPr="00816A5B" w:rsidRDefault="00E56C83" w:rsidP="00836E3E">
      <w:pPr>
        <w:pStyle w:val="libNormal"/>
        <w:rPr>
          <w:rtl/>
        </w:rPr>
      </w:pPr>
      <w:r w:rsidRPr="00816A5B">
        <w:rPr>
          <w:rtl/>
        </w:rPr>
        <w:t>وسيد علي الحلي مدة شهر عندنا شاف بعينه إجتماع الخلق يفيدكم شفاه</w:t>
      </w:r>
      <w:r>
        <w:rPr>
          <w:rtl/>
        </w:rPr>
        <w:t>.</w:t>
      </w:r>
      <w:r w:rsidRPr="00816A5B">
        <w:rPr>
          <w:rtl/>
        </w:rPr>
        <w:t xml:space="preserve"> </w:t>
      </w:r>
    </w:p>
    <w:p w:rsidR="00E56C83" w:rsidRPr="00816A5B" w:rsidRDefault="00E56C83" w:rsidP="00836E3E">
      <w:pPr>
        <w:pStyle w:val="libNormal"/>
        <w:rPr>
          <w:rtl/>
        </w:rPr>
      </w:pPr>
      <w:r w:rsidRPr="00816A5B">
        <w:rPr>
          <w:rtl/>
        </w:rPr>
        <w:t>والسلام</w:t>
      </w:r>
      <w:r>
        <w:rPr>
          <w:rtl/>
        </w:rPr>
        <w:t>.</w:t>
      </w:r>
      <w:r w:rsidRPr="00816A5B">
        <w:rPr>
          <w:rtl/>
        </w:rPr>
        <w:t xml:space="preserve"> </w:t>
      </w:r>
    </w:p>
    <w:p w:rsidR="00E56C83" w:rsidRDefault="00E56C83" w:rsidP="00BF5833">
      <w:pPr>
        <w:pStyle w:val="libLeft"/>
        <w:rPr>
          <w:rtl/>
        </w:rPr>
      </w:pPr>
      <w:r w:rsidRPr="00816A5B">
        <w:rPr>
          <w:rtl/>
        </w:rPr>
        <w:t>1 / ذو الحجة / 1333</w:t>
      </w:r>
      <w:r>
        <w:rPr>
          <w:rtl/>
        </w:rPr>
        <w:t xml:space="preserve">   </w:t>
      </w:r>
    </w:p>
    <w:p w:rsidR="00E56C83" w:rsidRPr="00816A5B" w:rsidRDefault="00E56C83" w:rsidP="00BF5833">
      <w:pPr>
        <w:pStyle w:val="libLeft"/>
        <w:rPr>
          <w:rtl/>
        </w:rPr>
      </w:pPr>
      <w:r w:rsidRPr="00816A5B">
        <w:rPr>
          <w:rtl/>
        </w:rPr>
        <w:t>الخادم</w:t>
      </w:r>
      <w:r>
        <w:rPr>
          <w:rtl/>
        </w:rPr>
        <w:t xml:space="preserve">   </w:t>
      </w:r>
    </w:p>
    <w:p w:rsidR="00E56C83" w:rsidRPr="00816A5B" w:rsidRDefault="00E56C83" w:rsidP="00BF5833">
      <w:pPr>
        <w:pStyle w:val="libLeft"/>
        <w:rPr>
          <w:rtl/>
        </w:rPr>
      </w:pPr>
      <w:r w:rsidRPr="00816A5B">
        <w:rPr>
          <w:rtl/>
        </w:rPr>
        <w:t>شعلان العطية الدخيل</w:t>
      </w:r>
      <w:r>
        <w:rPr>
          <w:rtl/>
        </w:rPr>
        <w:t xml:space="preserve">  </w:t>
      </w:r>
    </w:p>
    <w:p w:rsidR="00E56C83" w:rsidRDefault="00E56C83" w:rsidP="00836E3E">
      <w:pPr>
        <w:pStyle w:val="libNormal"/>
      </w:pPr>
      <w:r>
        <w:br w:type="page"/>
      </w:r>
    </w:p>
    <w:p w:rsidR="00E56C83" w:rsidRPr="00816A5B" w:rsidRDefault="00E56C83" w:rsidP="005438C6">
      <w:pPr>
        <w:pStyle w:val="libCenter"/>
        <w:rPr>
          <w:rtl/>
        </w:rPr>
      </w:pPr>
      <w:r w:rsidRPr="005438C6">
        <w:rPr>
          <w:noProof/>
          <w:rtl/>
          <w:lang w:bidi="fa-IR"/>
        </w:rPr>
        <w:lastRenderedPageBreak/>
        <w:drawing>
          <wp:inline distT="0" distB="0" distL="0" distR="0">
            <wp:extent cx="3322955" cy="4578985"/>
            <wp:effectExtent l="19050" t="0" r="0" b="0"/>
            <wp:docPr id="838" name="Picture 838" descr="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628"/>
                    <pic:cNvPicPr>
                      <a:picLocks noChangeAspect="1" noChangeArrowheads="1"/>
                    </pic:cNvPicPr>
                  </pic:nvPicPr>
                  <pic:blipFill>
                    <a:blip r:embed="rId94" cstate="print"/>
                    <a:srcRect/>
                    <a:stretch>
                      <a:fillRect/>
                    </a:stretch>
                  </pic:blipFill>
                  <pic:spPr bwMode="auto">
                    <a:xfrm>
                      <a:off x="0" y="0"/>
                      <a:ext cx="3322955" cy="457898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[58]</w:t>
      </w:r>
    </w:p>
    <w:p w:rsidR="00E56C83" w:rsidRPr="00E4184F" w:rsidRDefault="00E56C83" w:rsidP="00E4184F">
      <w:pPr>
        <w:pStyle w:val="libBold1"/>
        <w:rPr>
          <w:rtl/>
        </w:rPr>
      </w:pPr>
      <w:r w:rsidRPr="00816A5B">
        <w:rPr>
          <w:rtl/>
        </w:rPr>
        <w:t>جواب السيد اليزدي على كتاب الشيخ شعلان العطية</w:t>
      </w:r>
      <w:r>
        <w:rPr>
          <w:rtl/>
        </w:rPr>
        <w:t>،</w:t>
      </w:r>
      <w:r w:rsidRPr="00816A5B">
        <w:rPr>
          <w:rtl/>
        </w:rPr>
        <w:t xml:space="preserve"> المؤرخ في 1 / ذي الحجة / 1333هـ</w:t>
      </w:r>
      <w:r>
        <w:rPr>
          <w:rtl/>
        </w:rPr>
        <w:t>،</w:t>
      </w:r>
      <w:r w:rsidRPr="00816A5B">
        <w:rPr>
          <w:rtl/>
        </w:rPr>
        <w:t xml:space="preserve"> ويؤكد فيه فتواه بوجوب الجهاد</w:t>
      </w:r>
      <w:r>
        <w:rPr>
          <w:rtl/>
        </w:rPr>
        <w:t>،</w:t>
      </w:r>
      <w:r w:rsidRPr="00816A5B">
        <w:rPr>
          <w:rtl/>
        </w:rPr>
        <w:t xml:space="preserve"> وقد وجه عنوانه إلى كافة أهالي عفك المذكورين في كتاب الشيخ شعلان</w:t>
      </w:r>
      <w:r>
        <w:rPr>
          <w:rtl/>
        </w:rPr>
        <w:t>،</w:t>
      </w:r>
      <w:r w:rsidRPr="00816A5B">
        <w:rPr>
          <w:rtl/>
        </w:rPr>
        <w:t xml:space="preserve"> نصه</w:t>
      </w:r>
      <w:r>
        <w:rPr>
          <w:rtl/>
        </w:rPr>
        <w:t>:</w:t>
      </w:r>
      <w:r w:rsidRPr="00816A5B">
        <w:rPr>
          <w:rtl/>
        </w:rPr>
        <w:t xml:space="preserve"> </w:t>
      </w:r>
    </w:p>
    <w:p w:rsidR="00E56C83" w:rsidRDefault="00E56C83" w:rsidP="00836E3E">
      <w:pPr>
        <w:pStyle w:val="libCenter"/>
        <w:rPr>
          <w:rtl/>
        </w:rPr>
      </w:pPr>
      <w:r>
        <w:rPr>
          <w:rtl/>
        </w:rPr>
        <w:t>* * *</w:t>
      </w:r>
    </w:p>
    <w:p w:rsidR="00E56C83" w:rsidRPr="00816A5B" w:rsidRDefault="00E56C83" w:rsidP="00836E3E">
      <w:pPr>
        <w:pStyle w:val="libNormal"/>
        <w:rPr>
          <w:rtl/>
        </w:rPr>
      </w:pPr>
      <w:r w:rsidRPr="00816A5B">
        <w:rPr>
          <w:rtl/>
        </w:rPr>
        <w:t>إلى كافة إخواننا المؤمنين الموحدين من أهالي عفك</w:t>
      </w:r>
      <w:r>
        <w:rPr>
          <w:rtl/>
        </w:rPr>
        <w:t>:</w:t>
      </w:r>
      <w:r w:rsidRPr="00816A5B">
        <w:rPr>
          <w:rtl/>
        </w:rPr>
        <w:t xml:space="preserve"> </w:t>
      </w:r>
    </w:p>
    <w:p w:rsidR="00E56C83" w:rsidRPr="00816A5B" w:rsidRDefault="00E56C83" w:rsidP="00836E3E">
      <w:pPr>
        <w:pStyle w:val="libNormal"/>
        <w:rPr>
          <w:rtl/>
        </w:rPr>
      </w:pPr>
      <w:r w:rsidRPr="00380A5C">
        <w:rPr>
          <w:rtl/>
        </w:rPr>
        <w:t>لا يخفى عليكم تحقُّق هجوم الكفرة على ثغور المسلمين، فانفروا كما قال الله حفافاً وثقالاً، ولألفينَّكم كما يقول عزَّ من قائل:</w:t>
      </w:r>
      <w:r w:rsidRPr="00836E3E">
        <w:rPr>
          <w:rtl/>
        </w:rPr>
        <w:t xml:space="preserve"> </w:t>
      </w:r>
      <w:r w:rsidRPr="00836E3E">
        <w:rPr>
          <w:rStyle w:val="libAieChar"/>
          <w:rtl/>
        </w:rPr>
        <w:t>(أَشِدَّاءُ عَلَى الْكُفَّارِ رُحَمَاءُ بَيْنَهُمْ)</w:t>
      </w:r>
      <w:r w:rsidRPr="00380A5C">
        <w:rPr>
          <w:rtl/>
        </w:rPr>
        <w:t xml:space="preserve"> فانهضوا بتوفيق الله إلى جهاد عدوكم وعدو نبيكم:</w:t>
      </w:r>
      <w:r w:rsidRPr="00836E3E">
        <w:rPr>
          <w:rtl/>
        </w:rPr>
        <w:t xml:space="preserve"> </w:t>
      </w:r>
      <w:r w:rsidRPr="00836E3E">
        <w:rPr>
          <w:rStyle w:val="libAieChar"/>
          <w:rtl/>
        </w:rPr>
        <w:t>(وَأَعِدُّوا لَهُمْ مَا اسْتَطَعْتُمْ مِنْ قُوَّةٍ)</w:t>
      </w:r>
      <w:r w:rsidRPr="00380A5C">
        <w:rPr>
          <w:rtl/>
        </w:rPr>
        <w:t xml:space="preserve">، فقد أعلمنا بوجوب الدفاع عن حوزة المسلمين وبيضة الدين، وقد </w:t>
      </w:r>
      <w:r w:rsidRPr="00836E3E">
        <w:rPr>
          <w:rStyle w:val="libAieChar"/>
          <w:rtl/>
        </w:rPr>
        <w:t>(فَضَّلَ اللَّهُ الْمُجَاهِدِينَ عَلَى الْقَاعِدِينَ أَجْراً عَظِيماً)</w:t>
      </w:r>
      <w:r w:rsidRPr="00836E3E">
        <w:rPr>
          <w:rtl/>
        </w:rPr>
        <w:t>.</w:t>
      </w:r>
      <w:r w:rsidRPr="00380A5C">
        <w:rPr>
          <w:rtl/>
        </w:rPr>
        <w:t xml:space="preserve"> </w:t>
      </w:r>
    </w:p>
    <w:p w:rsidR="00E56C83" w:rsidRPr="00816A5B" w:rsidRDefault="00E56C83" w:rsidP="00BF5833">
      <w:pPr>
        <w:pStyle w:val="libLeft"/>
        <w:rPr>
          <w:rtl/>
        </w:rPr>
      </w:pPr>
      <w:r w:rsidRPr="00816A5B">
        <w:rPr>
          <w:rtl/>
        </w:rPr>
        <w:t>والسلام عليكم ورحمة الله وبركاته</w:t>
      </w:r>
      <w:r>
        <w:rPr>
          <w:rtl/>
        </w:rPr>
        <w:t xml:space="preserve">   </w:t>
      </w:r>
    </w:p>
    <w:p w:rsidR="00E56C83" w:rsidRPr="00816A5B" w:rsidRDefault="00E56C83" w:rsidP="00BF5833">
      <w:pPr>
        <w:pStyle w:val="libLeft"/>
        <w:rPr>
          <w:rtl/>
        </w:rPr>
      </w:pPr>
      <w:r w:rsidRPr="00816A5B">
        <w:rPr>
          <w:rtl/>
        </w:rPr>
        <w:t>محمد كاظم الطباطبائي</w:t>
      </w:r>
    </w:p>
    <w:p w:rsidR="00E56C83" w:rsidRPr="00816A5B" w:rsidRDefault="00E56C83" w:rsidP="005438C6">
      <w:pPr>
        <w:pStyle w:val="libCenter"/>
        <w:rPr>
          <w:rtl/>
        </w:rPr>
      </w:pPr>
      <w:r w:rsidRPr="005438C6">
        <w:rPr>
          <w:noProof/>
          <w:rtl/>
          <w:lang w:bidi="fa-IR"/>
        </w:rPr>
        <w:drawing>
          <wp:inline distT="0" distB="0" distL="0" distR="0">
            <wp:extent cx="3336925" cy="1664970"/>
            <wp:effectExtent l="19050" t="0" r="0" b="0"/>
            <wp:docPr id="839" name="Picture 839" descr="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629"/>
                    <pic:cNvPicPr>
                      <a:picLocks noChangeAspect="1" noChangeArrowheads="1"/>
                    </pic:cNvPicPr>
                  </pic:nvPicPr>
                  <pic:blipFill>
                    <a:blip r:embed="rId95" cstate="print"/>
                    <a:srcRect/>
                    <a:stretch>
                      <a:fillRect/>
                    </a:stretch>
                  </pic:blipFill>
                  <pic:spPr bwMode="auto">
                    <a:xfrm>
                      <a:off x="0" y="0"/>
                      <a:ext cx="3336925" cy="166497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[59]</w:t>
      </w:r>
    </w:p>
    <w:p w:rsidR="00E56C83" w:rsidRPr="00E4184F" w:rsidRDefault="00E56C83" w:rsidP="00E4184F">
      <w:pPr>
        <w:pStyle w:val="libBold1"/>
        <w:rPr>
          <w:rtl/>
        </w:rPr>
      </w:pPr>
      <w:r w:rsidRPr="00816A5B">
        <w:rPr>
          <w:rtl/>
        </w:rPr>
        <w:t>رسالة من السيد محمد بن السيد إبراهيم الديواني</w:t>
      </w:r>
      <w:r>
        <w:rPr>
          <w:rtl/>
        </w:rPr>
        <w:t>،</w:t>
      </w:r>
      <w:r w:rsidRPr="00816A5B">
        <w:rPr>
          <w:rtl/>
        </w:rPr>
        <w:t xml:space="preserve"> إلى السيد محمد كاظم اليزدي يخبره بوصوله إلى الكاظمية مع الشيخ أحمد كاشف الغطاء</w:t>
      </w:r>
      <w:r>
        <w:rPr>
          <w:rtl/>
        </w:rPr>
        <w:t>،</w:t>
      </w:r>
      <w:r w:rsidRPr="00816A5B">
        <w:rPr>
          <w:rtl/>
        </w:rPr>
        <w:t xml:space="preserve"> في يوم 11 ذي الحجة وهما بصحة جيدة</w:t>
      </w:r>
      <w:r>
        <w:rPr>
          <w:rtl/>
        </w:rPr>
        <w:t>،</w:t>
      </w:r>
      <w:r w:rsidRPr="00816A5B">
        <w:rPr>
          <w:rtl/>
        </w:rPr>
        <w:t xml:space="preserve"> نصها</w:t>
      </w:r>
      <w:r>
        <w:rPr>
          <w:rtl/>
        </w:rPr>
        <w:t>:</w:t>
      </w:r>
      <w:r w:rsidRPr="00816A5B">
        <w:rPr>
          <w:rtl/>
        </w:rPr>
        <w:t xml:space="preserve"> </w:t>
      </w:r>
    </w:p>
    <w:p w:rsidR="00E56C83" w:rsidRDefault="00E56C83" w:rsidP="00836E3E">
      <w:pPr>
        <w:pStyle w:val="libCenter"/>
        <w:rPr>
          <w:rtl/>
        </w:rPr>
      </w:pPr>
      <w:r>
        <w:rPr>
          <w:rtl/>
        </w:rPr>
        <w:t>* * *</w:t>
      </w:r>
    </w:p>
    <w:p w:rsidR="00E56C83" w:rsidRPr="00816A5B" w:rsidRDefault="00E56C83" w:rsidP="005438C6">
      <w:pPr>
        <w:pStyle w:val="libCenter"/>
        <w:rPr>
          <w:rtl/>
        </w:rPr>
      </w:pPr>
      <w:r w:rsidRPr="00816A5B">
        <w:rPr>
          <w:rtl/>
        </w:rPr>
        <w:t xml:space="preserve">بسم الله الرحمن الرحيم </w:t>
      </w:r>
    </w:p>
    <w:p w:rsidR="00E56C83" w:rsidRPr="00816A5B" w:rsidRDefault="00E56C83" w:rsidP="00836E3E">
      <w:pPr>
        <w:pStyle w:val="libNormal"/>
        <w:rPr>
          <w:rtl/>
        </w:rPr>
      </w:pPr>
      <w:r w:rsidRPr="00816A5B">
        <w:rPr>
          <w:rtl/>
        </w:rPr>
        <w:t>نقبل أيادي جذوة المكارم</w:t>
      </w:r>
      <w:r>
        <w:rPr>
          <w:rtl/>
        </w:rPr>
        <w:t>،</w:t>
      </w:r>
      <w:r w:rsidRPr="00816A5B">
        <w:rPr>
          <w:rtl/>
        </w:rPr>
        <w:t xml:space="preserve"> وجمرة العز من بني هاشم</w:t>
      </w:r>
      <w:r>
        <w:rPr>
          <w:rtl/>
        </w:rPr>
        <w:t>،</w:t>
      </w:r>
      <w:r w:rsidRPr="00816A5B">
        <w:rPr>
          <w:rtl/>
        </w:rPr>
        <w:t xml:space="preserve"> سيدنا السيد محمد كاظم (دام ظله)</w:t>
      </w:r>
      <w:r>
        <w:rPr>
          <w:rtl/>
        </w:rPr>
        <w:t>،</w:t>
      </w:r>
      <w:r w:rsidRPr="00816A5B">
        <w:rPr>
          <w:rtl/>
        </w:rPr>
        <w:t xml:space="preserve"> العيلم العالم</w:t>
      </w:r>
      <w:r>
        <w:rPr>
          <w:rtl/>
        </w:rPr>
        <w:t>،</w:t>
      </w:r>
      <w:r w:rsidRPr="00816A5B">
        <w:rPr>
          <w:rtl/>
        </w:rPr>
        <w:t xml:space="preserve"> الواشح بأعراق المعالي إلى علي وفاطمة</w:t>
      </w:r>
      <w:r>
        <w:rPr>
          <w:rtl/>
        </w:rPr>
        <w:t>،</w:t>
      </w:r>
      <w:r w:rsidRPr="00816A5B">
        <w:rPr>
          <w:rtl/>
        </w:rPr>
        <w:t xml:space="preserve"> عز الشيعة</w:t>
      </w:r>
      <w:r>
        <w:rPr>
          <w:rtl/>
        </w:rPr>
        <w:t>،</w:t>
      </w:r>
      <w:r w:rsidRPr="00816A5B">
        <w:rPr>
          <w:rtl/>
        </w:rPr>
        <w:t xml:space="preserve"> وناموس الشريعة</w:t>
      </w:r>
      <w:r>
        <w:rPr>
          <w:rtl/>
        </w:rPr>
        <w:t>،</w:t>
      </w:r>
      <w:r w:rsidRPr="00816A5B">
        <w:rPr>
          <w:rtl/>
        </w:rPr>
        <w:t xml:space="preserve"> أعني به سيدنا وملاذنا</w:t>
      </w:r>
      <w:r>
        <w:rPr>
          <w:rtl/>
        </w:rPr>
        <w:t>،</w:t>
      </w:r>
      <w:r w:rsidRPr="00816A5B">
        <w:rPr>
          <w:rtl/>
        </w:rPr>
        <w:t xml:space="preserve"> حجة الإسلام والمسلمين</w:t>
      </w:r>
      <w:r>
        <w:rPr>
          <w:rtl/>
        </w:rPr>
        <w:t>،</w:t>
      </w:r>
      <w:r w:rsidRPr="00816A5B">
        <w:rPr>
          <w:rtl/>
        </w:rPr>
        <w:t xml:space="preserve"> آية الله في العالمين</w:t>
      </w:r>
      <w:r>
        <w:rPr>
          <w:rtl/>
        </w:rPr>
        <w:t>،</w:t>
      </w:r>
      <w:r w:rsidRPr="00816A5B">
        <w:rPr>
          <w:rtl/>
        </w:rPr>
        <w:t xml:space="preserve"> سيد الأعاظم سيدنا محمد كاظم (دام ظله)</w:t>
      </w:r>
      <w:r>
        <w:rPr>
          <w:rtl/>
        </w:rPr>
        <w:t>:</w:t>
      </w:r>
      <w:r w:rsidRPr="00816A5B">
        <w:rPr>
          <w:rtl/>
        </w:rPr>
        <w:t xml:space="preserve"> </w:t>
      </w:r>
    </w:p>
    <w:p w:rsidR="00E56C83" w:rsidRPr="00816A5B" w:rsidRDefault="00E56C83" w:rsidP="00836E3E">
      <w:pPr>
        <w:pStyle w:val="libNormal"/>
        <w:rPr>
          <w:rtl/>
        </w:rPr>
      </w:pPr>
      <w:r w:rsidRPr="00816A5B">
        <w:rPr>
          <w:rtl/>
        </w:rPr>
        <w:t>غب فحصي عن سلامتك</w:t>
      </w:r>
      <w:r>
        <w:rPr>
          <w:rtl/>
        </w:rPr>
        <w:t>،</w:t>
      </w:r>
      <w:r w:rsidRPr="00816A5B">
        <w:rPr>
          <w:rtl/>
        </w:rPr>
        <w:t xml:space="preserve"> وصحة مزاجك</w:t>
      </w:r>
      <w:r>
        <w:rPr>
          <w:rtl/>
        </w:rPr>
        <w:t>،</w:t>
      </w:r>
      <w:r w:rsidRPr="00816A5B">
        <w:rPr>
          <w:rtl/>
        </w:rPr>
        <w:t xml:space="preserve"> وإن سألت عن الداعي فهو لا زال رافعاً كف الابتهال لدى حضرتكم المنيفة</w:t>
      </w:r>
      <w:r>
        <w:rPr>
          <w:rtl/>
        </w:rPr>
        <w:t>،</w:t>
      </w:r>
      <w:r w:rsidRPr="00816A5B">
        <w:rPr>
          <w:rtl/>
        </w:rPr>
        <w:t xml:space="preserve"> يسأل الله أن يديم لنا وجودكم</w:t>
      </w:r>
      <w:r>
        <w:rPr>
          <w:rtl/>
        </w:rPr>
        <w:t>،</w:t>
      </w:r>
      <w:r w:rsidRPr="00816A5B">
        <w:rPr>
          <w:rtl/>
        </w:rPr>
        <w:t xml:space="preserve"> ويهلك عدوكم وحسودكم</w:t>
      </w:r>
      <w:r>
        <w:rPr>
          <w:rtl/>
        </w:rPr>
        <w:t>.</w:t>
      </w:r>
      <w:r w:rsidRPr="00816A5B">
        <w:rPr>
          <w:rtl/>
        </w:rPr>
        <w:t xml:space="preserve"> </w:t>
      </w:r>
    </w:p>
    <w:p w:rsidR="00E56C83" w:rsidRPr="00816A5B" w:rsidRDefault="00E56C83" w:rsidP="00836E3E">
      <w:pPr>
        <w:pStyle w:val="libNormal"/>
        <w:rPr>
          <w:rtl/>
        </w:rPr>
      </w:pPr>
      <w:r w:rsidRPr="00816A5B">
        <w:rPr>
          <w:rtl/>
        </w:rPr>
        <w:t>أما بعد</w:t>
      </w:r>
      <w:r>
        <w:rPr>
          <w:rtl/>
        </w:rPr>
        <w:t>،</w:t>
      </w:r>
      <w:r w:rsidRPr="00816A5B">
        <w:rPr>
          <w:rtl/>
        </w:rPr>
        <w:t xml:space="preserve"> فنحن وصلنا إلى الكاظمية بخدمة جناب الأمجد الشيخ أحمد (حفظه الله) في اليوم الحادي عشر من ذي الحجة الحرام</w:t>
      </w:r>
      <w:r>
        <w:rPr>
          <w:rtl/>
        </w:rPr>
        <w:t>،</w:t>
      </w:r>
      <w:r w:rsidRPr="00816A5B">
        <w:rPr>
          <w:rtl/>
        </w:rPr>
        <w:t xml:space="preserve"> في تمام الصحة والسلامة</w:t>
      </w:r>
      <w:r>
        <w:rPr>
          <w:rtl/>
        </w:rPr>
        <w:t>،</w:t>
      </w:r>
      <w:r w:rsidRPr="00816A5B">
        <w:rPr>
          <w:rtl/>
        </w:rPr>
        <w:t xml:space="preserve"> والهيئة الإمتحانية تعيّنت</w:t>
      </w:r>
      <w:r>
        <w:rPr>
          <w:rtl/>
        </w:rPr>
        <w:t>،</w:t>
      </w:r>
      <w:r w:rsidRPr="00816A5B">
        <w:rPr>
          <w:rtl/>
        </w:rPr>
        <w:t xml:space="preserve"> ويوم الامتحان بعد لم يتعيّن</w:t>
      </w:r>
      <w:r>
        <w:rPr>
          <w:rtl/>
        </w:rPr>
        <w:t>،</w:t>
      </w:r>
      <w:r w:rsidRPr="00816A5B">
        <w:rPr>
          <w:rtl/>
        </w:rPr>
        <w:t xml:space="preserve"> إلاّ أنني في تمام التشويش من طرف عيالي</w:t>
      </w:r>
      <w:r>
        <w:rPr>
          <w:rtl/>
        </w:rPr>
        <w:t>،</w:t>
      </w:r>
      <w:r w:rsidRPr="00816A5B">
        <w:rPr>
          <w:rtl/>
        </w:rPr>
        <w:t xml:space="preserve"> حيث فارقتهم محتاجين</w:t>
      </w:r>
      <w:r>
        <w:rPr>
          <w:rtl/>
        </w:rPr>
        <w:t>،</w:t>
      </w:r>
      <w:r w:rsidRPr="00816A5B">
        <w:rPr>
          <w:rtl/>
        </w:rPr>
        <w:t xml:space="preserve"> وإلى القوت الضروري مضطرين</w:t>
      </w:r>
      <w:r>
        <w:rPr>
          <w:rtl/>
        </w:rPr>
        <w:t>،</w:t>
      </w:r>
      <w:r w:rsidRPr="00816A5B">
        <w:rPr>
          <w:rtl/>
        </w:rPr>
        <w:t xml:space="preserve"> فالرجاء من فواضلكم أن تسدوا هذا الخلل وتجعلونا مطمئنين</w:t>
      </w:r>
      <w:r>
        <w:rPr>
          <w:rtl/>
        </w:rPr>
        <w:t>،</w:t>
      </w:r>
      <w:r w:rsidRPr="00816A5B">
        <w:rPr>
          <w:rtl/>
        </w:rPr>
        <w:t xml:space="preserve"> ولكم بذلك من الشاكرين كما نحن كذلك</w:t>
      </w:r>
      <w:r>
        <w:rPr>
          <w:rtl/>
        </w:rPr>
        <w:t>.</w:t>
      </w:r>
    </w:p>
    <w:p w:rsidR="00E56C83" w:rsidRPr="00816A5B" w:rsidRDefault="00E56C83" w:rsidP="00836E3E">
      <w:pPr>
        <w:pStyle w:val="libNormal"/>
        <w:rPr>
          <w:rtl/>
        </w:rPr>
      </w:pPr>
      <w:r w:rsidRPr="00816A5B">
        <w:rPr>
          <w:rtl/>
        </w:rPr>
        <w:t>فالمأمول من عميم إحسانكم أن تكلّفوا الشيخ عبد الرحيم أو الشيخ باقر الحلي</w:t>
      </w:r>
      <w:r>
        <w:rPr>
          <w:rtl/>
        </w:rPr>
        <w:t>،</w:t>
      </w:r>
      <w:r w:rsidRPr="00816A5B">
        <w:rPr>
          <w:rtl/>
        </w:rPr>
        <w:t xml:space="preserve"> أن يعرفنا بمكتوب سريعاً عن استقرار عيالنا</w:t>
      </w:r>
      <w:r>
        <w:rPr>
          <w:rtl/>
        </w:rPr>
        <w:t>،</w:t>
      </w:r>
      <w:r w:rsidRPr="00816A5B">
        <w:rPr>
          <w:rtl/>
        </w:rPr>
        <w:t xml:space="preserve"> فإنا لمكتوبهم منتظرون</w:t>
      </w:r>
      <w:r>
        <w:rPr>
          <w:rtl/>
        </w:rPr>
        <w:t>،</w:t>
      </w:r>
      <w:r w:rsidRPr="00816A5B">
        <w:rPr>
          <w:rtl/>
        </w:rPr>
        <w:t xml:space="preserve"> وتبلغ سلامنا عن من يحضر بخدمتكم</w:t>
      </w:r>
      <w:r>
        <w:rPr>
          <w:rtl/>
        </w:rPr>
        <w:t>،</w:t>
      </w:r>
      <w:r w:rsidRPr="00816A5B">
        <w:rPr>
          <w:rtl/>
        </w:rPr>
        <w:t xml:space="preserve"> لا سيما سيدنا السيد محمد</w:t>
      </w:r>
      <w:r>
        <w:rPr>
          <w:rtl/>
        </w:rPr>
        <w:t>،</w:t>
      </w:r>
      <w:r w:rsidRPr="00816A5B">
        <w:rPr>
          <w:rtl/>
        </w:rPr>
        <w:t xml:space="preserve"> والشيخ باقر الحلي</w:t>
      </w:r>
      <w:r>
        <w:rPr>
          <w:rtl/>
        </w:rPr>
        <w:t>،</w:t>
      </w:r>
      <w:r w:rsidRPr="00816A5B">
        <w:rPr>
          <w:rtl/>
        </w:rPr>
        <w:t xml:space="preserve"> والشيخ سعيد الحلي</w:t>
      </w:r>
      <w:r>
        <w:rPr>
          <w:rtl/>
        </w:rPr>
        <w:t>،</w:t>
      </w:r>
      <w:r w:rsidRPr="00816A5B">
        <w:rPr>
          <w:rtl/>
        </w:rPr>
        <w:t xml:space="preserve"> والشيخ عبد الرحيم</w:t>
      </w:r>
      <w:r>
        <w:rPr>
          <w:rtl/>
        </w:rPr>
        <w:t>.</w:t>
      </w:r>
    </w:p>
    <w:p w:rsidR="00E56C83" w:rsidRPr="00816A5B" w:rsidRDefault="00E56C83" w:rsidP="00836E3E">
      <w:pPr>
        <w:pStyle w:val="libNormal"/>
        <w:rPr>
          <w:rtl/>
        </w:rPr>
      </w:pPr>
      <w:r w:rsidRPr="00816A5B">
        <w:rPr>
          <w:rtl/>
        </w:rPr>
        <w:t>ومن طرفنا</w:t>
      </w:r>
      <w:r>
        <w:rPr>
          <w:rtl/>
        </w:rPr>
        <w:t>:</w:t>
      </w:r>
      <w:r w:rsidRPr="00816A5B">
        <w:rPr>
          <w:rtl/>
        </w:rPr>
        <w:t xml:space="preserve"> الشيخ أحمد</w:t>
      </w:r>
      <w:r>
        <w:rPr>
          <w:rtl/>
        </w:rPr>
        <w:t>،</w:t>
      </w:r>
      <w:r w:rsidRPr="00816A5B">
        <w:rPr>
          <w:rtl/>
        </w:rPr>
        <w:t xml:space="preserve"> والشيخ محمد حسين</w:t>
      </w:r>
      <w:r>
        <w:rPr>
          <w:rtl/>
        </w:rPr>
        <w:t>،</w:t>
      </w:r>
      <w:r w:rsidRPr="00816A5B">
        <w:rPr>
          <w:rtl/>
        </w:rPr>
        <w:t xml:space="preserve"> وجميع مَن يلوذبهما من الطلبة</w:t>
      </w:r>
      <w:r>
        <w:rPr>
          <w:rtl/>
        </w:rPr>
        <w:t>،</w:t>
      </w:r>
      <w:r w:rsidRPr="00816A5B">
        <w:rPr>
          <w:rtl/>
        </w:rPr>
        <w:t xml:space="preserve"> يقبلون أياديكم الشريفة والدعاء</w:t>
      </w:r>
      <w:r>
        <w:rPr>
          <w:rtl/>
        </w:rPr>
        <w:t>.</w:t>
      </w:r>
      <w:r w:rsidRPr="00816A5B">
        <w:rPr>
          <w:rtl/>
        </w:rPr>
        <w:t xml:space="preserve"> </w:t>
      </w:r>
    </w:p>
    <w:p w:rsidR="00E56C83" w:rsidRPr="00816A5B" w:rsidRDefault="00E56C83" w:rsidP="00BF5833">
      <w:pPr>
        <w:pStyle w:val="libLeft"/>
        <w:rPr>
          <w:rtl/>
        </w:rPr>
      </w:pPr>
      <w:r w:rsidRPr="00816A5B">
        <w:rPr>
          <w:rtl/>
        </w:rPr>
        <w:t>17 ذا الحجة الحرام</w:t>
      </w:r>
      <w:r>
        <w:rPr>
          <w:rtl/>
        </w:rPr>
        <w:t xml:space="preserve">   </w:t>
      </w:r>
    </w:p>
    <w:p w:rsidR="00E56C83" w:rsidRPr="00816A5B" w:rsidRDefault="00E56C83" w:rsidP="00BF5833">
      <w:pPr>
        <w:pStyle w:val="libLeft"/>
        <w:rPr>
          <w:rtl/>
        </w:rPr>
      </w:pPr>
      <w:r w:rsidRPr="00816A5B">
        <w:rPr>
          <w:rtl/>
        </w:rPr>
        <w:t>الأحقر الجاني</w:t>
      </w:r>
      <w:r>
        <w:rPr>
          <w:rtl/>
        </w:rPr>
        <w:t xml:space="preserve">   </w:t>
      </w:r>
    </w:p>
    <w:p w:rsidR="00E56C83" w:rsidRPr="00816A5B" w:rsidRDefault="00E56C83" w:rsidP="00BF5833">
      <w:pPr>
        <w:pStyle w:val="libLeft"/>
        <w:rPr>
          <w:rtl/>
        </w:rPr>
      </w:pPr>
      <w:r w:rsidRPr="00816A5B">
        <w:rPr>
          <w:rtl/>
        </w:rPr>
        <w:t xml:space="preserve">محمد الحسيني ابن السيد إبراهيم الديواني </w:t>
      </w:r>
    </w:p>
    <w:p w:rsidR="00E56C83" w:rsidRDefault="00E56C83" w:rsidP="00836E3E">
      <w:pPr>
        <w:pStyle w:val="libNormal"/>
      </w:pPr>
      <w:r>
        <w:br w:type="page"/>
      </w:r>
    </w:p>
    <w:p w:rsidR="00E56C83" w:rsidRPr="00816A5B" w:rsidRDefault="00E56C83" w:rsidP="005438C6">
      <w:pPr>
        <w:pStyle w:val="libCenter"/>
        <w:rPr>
          <w:rtl/>
        </w:rPr>
      </w:pPr>
      <w:r w:rsidRPr="005438C6">
        <w:rPr>
          <w:noProof/>
          <w:rtl/>
          <w:lang w:bidi="fa-IR"/>
        </w:rPr>
        <w:lastRenderedPageBreak/>
        <w:drawing>
          <wp:inline distT="0" distB="0" distL="0" distR="0">
            <wp:extent cx="3439160" cy="3568700"/>
            <wp:effectExtent l="19050" t="0" r="8890" b="0"/>
            <wp:docPr id="840" name="Picture 840" descr="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631"/>
                    <pic:cNvPicPr>
                      <a:picLocks noChangeAspect="1" noChangeArrowheads="1"/>
                    </pic:cNvPicPr>
                  </pic:nvPicPr>
                  <pic:blipFill>
                    <a:blip r:embed="rId96" cstate="print"/>
                    <a:srcRect/>
                    <a:stretch>
                      <a:fillRect/>
                    </a:stretch>
                  </pic:blipFill>
                  <pic:spPr bwMode="auto">
                    <a:xfrm>
                      <a:off x="0" y="0"/>
                      <a:ext cx="3439160" cy="356870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[60] </w:t>
      </w:r>
    </w:p>
    <w:p w:rsidR="00E56C83" w:rsidRPr="00E4184F" w:rsidRDefault="00E56C83" w:rsidP="00E4184F">
      <w:pPr>
        <w:pStyle w:val="libBold1"/>
        <w:rPr>
          <w:rtl/>
        </w:rPr>
      </w:pPr>
      <w:r w:rsidRPr="00816A5B">
        <w:rPr>
          <w:rtl/>
        </w:rPr>
        <w:t>نموذج [كتبه السيد محمود الطباطبائي نجل السيد محمد كاظم اليزدي] لتأييد هوية أحد المجاهدين للحصول على إذن الالتحاق بمعسكرات الجهاد</w:t>
      </w:r>
      <w:r>
        <w:rPr>
          <w:rtl/>
        </w:rPr>
        <w:t>،</w:t>
      </w:r>
      <w:r w:rsidRPr="00816A5B">
        <w:rPr>
          <w:rtl/>
        </w:rPr>
        <w:t xml:space="preserve"> وهو معنون إلى قائمقام النجف</w:t>
      </w:r>
      <w:r>
        <w:rPr>
          <w:rtl/>
        </w:rPr>
        <w:t>،</w:t>
      </w:r>
      <w:r w:rsidRPr="00816A5B">
        <w:rPr>
          <w:rtl/>
        </w:rPr>
        <w:t xml:space="preserve"> والقائمقام بدوره يزوّد المجاهد بورقة عدم تعرّض</w:t>
      </w:r>
      <w:r>
        <w:rPr>
          <w:rtl/>
        </w:rPr>
        <w:t>،</w:t>
      </w:r>
      <w:r w:rsidRPr="00816A5B">
        <w:rPr>
          <w:rtl/>
        </w:rPr>
        <w:t xml:space="preserve"> نصه</w:t>
      </w:r>
      <w:r>
        <w:rPr>
          <w:rtl/>
        </w:rPr>
        <w:t>:</w:t>
      </w:r>
    </w:p>
    <w:p w:rsidR="00E56C83" w:rsidRPr="00E56C83" w:rsidRDefault="00E56C83" w:rsidP="00836E3E">
      <w:pPr>
        <w:pStyle w:val="libCenter"/>
        <w:rPr>
          <w:rtl/>
        </w:rPr>
      </w:pPr>
      <w:r>
        <w:rPr>
          <w:rtl/>
        </w:rPr>
        <w:t>* * *</w:t>
      </w:r>
    </w:p>
    <w:p w:rsidR="00E56C83" w:rsidRPr="00816A5B" w:rsidRDefault="00E56C83" w:rsidP="00836E3E">
      <w:pPr>
        <w:pStyle w:val="libNormal"/>
        <w:rPr>
          <w:rtl/>
        </w:rPr>
      </w:pPr>
      <w:r w:rsidRPr="00816A5B">
        <w:rPr>
          <w:rtl/>
        </w:rPr>
        <w:t>صاحب العز</w:t>
      </w:r>
      <w:r>
        <w:rPr>
          <w:rtl/>
        </w:rPr>
        <w:t>،</w:t>
      </w:r>
      <w:r w:rsidRPr="00816A5B">
        <w:rPr>
          <w:rtl/>
        </w:rPr>
        <w:t xml:space="preserve"> حضرة القائم مقام (دام مجده)</w:t>
      </w:r>
      <w:r>
        <w:rPr>
          <w:rtl/>
        </w:rPr>
        <w:t>:</w:t>
      </w:r>
      <w:r w:rsidRPr="00816A5B">
        <w:rPr>
          <w:rtl/>
        </w:rPr>
        <w:t xml:space="preserve"> </w:t>
      </w:r>
    </w:p>
    <w:p w:rsidR="00E56C83" w:rsidRPr="00816A5B" w:rsidRDefault="00E56C83" w:rsidP="00836E3E">
      <w:pPr>
        <w:pStyle w:val="libNormal"/>
        <w:rPr>
          <w:rtl/>
        </w:rPr>
      </w:pPr>
      <w:r w:rsidRPr="00816A5B">
        <w:rPr>
          <w:rtl/>
        </w:rPr>
        <w:t>جناب السيد عبد الحسين بن سيد حمود</w:t>
      </w:r>
      <w:r>
        <w:rPr>
          <w:rtl/>
        </w:rPr>
        <w:t>،</w:t>
      </w:r>
      <w:r w:rsidRPr="00816A5B">
        <w:rPr>
          <w:rtl/>
        </w:rPr>
        <w:t xml:space="preserve"> لا يهم أن يلحق إلى مقر السيد الأخ سيد محمد</w:t>
      </w:r>
      <w:r>
        <w:rPr>
          <w:rtl/>
        </w:rPr>
        <w:t>،</w:t>
      </w:r>
      <w:r w:rsidRPr="00816A5B">
        <w:rPr>
          <w:rtl/>
        </w:rPr>
        <w:t xml:space="preserve"> تتفضلون عليه بورقة لا يتعرض له أحد أثناء الطريق</w:t>
      </w:r>
      <w:r>
        <w:rPr>
          <w:rtl/>
        </w:rPr>
        <w:t>.</w:t>
      </w:r>
      <w:r w:rsidRPr="00816A5B">
        <w:rPr>
          <w:rtl/>
        </w:rPr>
        <w:t xml:space="preserve"> </w:t>
      </w:r>
    </w:p>
    <w:p w:rsidR="00E56C83" w:rsidRPr="00816A5B" w:rsidRDefault="00E56C83" w:rsidP="00BF5833">
      <w:pPr>
        <w:pStyle w:val="libLeft"/>
        <w:rPr>
          <w:rtl/>
        </w:rPr>
      </w:pPr>
      <w:r w:rsidRPr="00816A5B">
        <w:rPr>
          <w:rtl/>
        </w:rPr>
        <w:t>محمود الطباطبائي</w:t>
      </w:r>
    </w:p>
    <w:p w:rsidR="00E56C83" w:rsidRPr="00816A5B" w:rsidRDefault="00E56C83" w:rsidP="005438C6">
      <w:pPr>
        <w:pStyle w:val="libCenter"/>
        <w:rPr>
          <w:rtl/>
        </w:rPr>
      </w:pPr>
      <w:r w:rsidRPr="005438C6">
        <w:rPr>
          <w:noProof/>
          <w:rtl/>
          <w:lang w:bidi="fa-IR"/>
        </w:rPr>
        <w:drawing>
          <wp:inline distT="0" distB="0" distL="0" distR="0">
            <wp:extent cx="2477135" cy="1808480"/>
            <wp:effectExtent l="19050" t="0" r="0" b="0"/>
            <wp:docPr id="841" name="Picture 841"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632"/>
                    <pic:cNvPicPr>
                      <a:picLocks noChangeAspect="1" noChangeArrowheads="1"/>
                    </pic:cNvPicPr>
                  </pic:nvPicPr>
                  <pic:blipFill>
                    <a:blip r:embed="rId97" cstate="print"/>
                    <a:srcRect/>
                    <a:stretch>
                      <a:fillRect/>
                    </a:stretch>
                  </pic:blipFill>
                  <pic:spPr bwMode="auto">
                    <a:xfrm>
                      <a:off x="0" y="0"/>
                      <a:ext cx="2477135" cy="180848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[61] </w:t>
      </w:r>
    </w:p>
    <w:p w:rsidR="00E56C83" w:rsidRPr="00E4184F" w:rsidRDefault="00E56C83" w:rsidP="00E4184F">
      <w:pPr>
        <w:pStyle w:val="libBold1"/>
        <w:rPr>
          <w:rtl/>
        </w:rPr>
      </w:pPr>
      <w:r w:rsidRPr="00816A5B">
        <w:rPr>
          <w:rtl/>
        </w:rPr>
        <w:t>رسالة من السيد إسماعيل الموسوي إلى السيد محمد كاظم الطباطبائي اليزدي</w:t>
      </w:r>
      <w:r>
        <w:rPr>
          <w:rtl/>
        </w:rPr>
        <w:t>،</w:t>
      </w:r>
      <w:r w:rsidRPr="00816A5B">
        <w:rPr>
          <w:rtl/>
        </w:rPr>
        <w:t xml:space="preserve"> يخبره عن بعض الأمور التي دارت بين متصرف (؟) وبينهم في إحدى جبهات القتال (؟) ترجمتها عن الفارسية</w:t>
      </w:r>
      <w:r>
        <w:rPr>
          <w:rtl/>
        </w:rPr>
        <w:t>:</w:t>
      </w:r>
    </w:p>
    <w:p w:rsidR="00E56C83" w:rsidRPr="00E56C83" w:rsidRDefault="00E56C83" w:rsidP="00836E3E">
      <w:pPr>
        <w:pStyle w:val="libCenter"/>
        <w:rPr>
          <w:rtl/>
        </w:rPr>
      </w:pPr>
      <w:r>
        <w:rPr>
          <w:rtl/>
        </w:rPr>
        <w:t>* * *</w:t>
      </w:r>
    </w:p>
    <w:p w:rsidR="00E56C83" w:rsidRPr="00816A5B" w:rsidRDefault="00E56C83" w:rsidP="00836E3E">
      <w:pPr>
        <w:pStyle w:val="libNormal"/>
        <w:rPr>
          <w:rtl/>
        </w:rPr>
      </w:pPr>
      <w:r w:rsidRPr="00816A5B">
        <w:rPr>
          <w:rtl/>
        </w:rPr>
        <w:t>أفديك</w:t>
      </w:r>
      <w:r>
        <w:rPr>
          <w:rtl/>
        </w:rPr>
        <w:t>.</w:t>
      </w:r>
      <w:r w:rsidRPr="00816A5B">
        <w:rPr>
          <w:rtl/>
        </w:rPr>
        <w:t>.. أرجو أن يكون وجودكم المحترم منزّهاً ومبرّءاً من كل ألم</w:t>
      </w:r>
      <w:r>
        <w:rPr>
          <w:rtl/>
        </w:rPr>
        <w:t>.</w:t>
      </w:r>
      <w:r w:rsidRPr="00816A5B">
        <w:rPr>
          <w:rtl/>
        </w:rPr>
        <w:t xml:space="preserve"> </w:t>
      </w:r>
    </w:p>
    <w:p w:rsidR="00E56C83" w:rsidRPr="00816A5B" w:rsidRDefault="00E56C83" w:rsidP="00836E3E">
      <w:pPr>
        <w:pStyle w:val="libNormal"/>
        <w:rPr>
          <w:rtl/>
        </w:rPr>
      </w:pPr>
      <w:r w:rsidRPr="00816A5B">
        <w:rPr>
          <w:rtl/>
        </w:rPr>
        <w:t>مجاري الأحوال</w:t>
      </w:r>
      <w:r>
        <w:rPr>
          <w:rtl/>
        </w:rPr>
        <w:t xml:space="preserve"> - </w:t>
      </w:r>
      <w:r w:rsidRPr="00816A5B">
        <w:rPr>
          <w:rtl/>
        </w:rPr>
        <w:t>إذا طلبتم السؤال عنها فبحمد الله ومنته</w:t>
      </w:r>
      <w:r>
        <w:rPr>
          <w:rtl/>
        </w:rPr>
        <w:t>.</w:t>
      </w:r>
      <w:r w:rsidRPr="00816A5B">
        <w:rPr>
          <w:rtl/>
        </w:rPr>
        <w:t xml:space="preserve"> </w:t>
      </w:r>
    </w:p>
    <w:p w:rsidR="00E56C83" w:rsidRPr="00816A5B" w:rsidRDefault="00E56C83" w:rsidP="00836E3E">
      <w:pPr>
        <w:pStyle w:val="libNormal"/>
        <w:rPr>
          <w:rtl/>
        </w:rPr>
      </w:pPr>
      <w:r w:rsidRPr="00816A5B">
        <w:rPr>
          <w:rtl/>
        </w:rPr>
        <w:t>حضر الآغا المبارك أدام الله تأييده في غاية الاستقامة</w:t>
      </w:r>
      <w:r>
        <w:rPr>
          <w:rtl/>
        </w:rPr>
        <w:t>،</w:t>
      </w:r>
      <w:r w:rsidRPr="00816A5B">
        <w:rPr>
          <w:rtl/>
        </w:rPr>
        <w:t xml:space="preserve"> ونحن أيضاً جميعاً في سلامة</w:t>
      </w:r>
      <w:r>
        <w:rPr>
          <w:rtl/>
        </w:rPr>
        <w:t xml:space="preserve"> - </w:t>
      </w:r>
      <w:r w:rsidRPr="00816A5B">
        <w:rPr>
          <w:rtl/>
        </w:rPr>
        <w:t>في هذا الصباح أيضاً</w:t>
      </w:r>
      <w:r>
        <w:rPr>
          <w:rtl/>
        </w:rPr>
        <w:t xml:space="preserve"> - </w:t>
      </w:r>
      <w:r w:rsidRPr="00816A5B">
        <w:rPr>
          <w:rtl/>
        </w:rPr>
        <w:t>عرضت مختصراً بواسطة الحاج علي ترك بعض المسائل إلى حال التحرير</w:t>
      </w:r>
      <w:r>
        <w:rPr>
          <w:rtl/>
        </w:rPr>
        <w:t>،</w:t>
      </w:r>
      <w:r w:rsidRPr="00816A5B">
        <w:rPr>
          <w:rtl/>
        </w:rPr>
        <w:t xml:space="preserve"> لم يحدث ولم يقع شيء جديد</w:t>
      </w:r>
      <w:r>
        <w:rPr>
          <w:rtl/>
        </w:rPr>
        <w:t>،</w:t>
      </w:r>
      <w:r w:rsidRPr="00816A5B">
        <w:rPr>
          <w:rtl/>
        </w:rPr>
        <w:t xml:space="preserve"> حضرة المتصرف باشا قدم إلى حضرة الآغا لتبريك قدومه بعد مضي ثلاث ساعات ونصف من الثانية عشر (دسته) مضافاً إلى تقديم شكره وامتثاله</w:t>
      </w:r>
      <w:r>
        <w:rPr>
          <w:rtl/>
        </w:rPr>
        <w:t>،</w:t>
      </w:r>
      <w:r w:rsidRPr="00816A5B">
        <w:rPr>
          <w:rtl/>
        </w:rPr>
        <w:t xml:space="preserve"> وقد أبدي بيانات الصداقة والمحبة</w:t>
      </w:r>
      <w:r>
        <w:rPr>
          <w:rtl/>
        </w:rPr>
        <w:t>،</w:t>
      </w:r>
      <w:r w:rsidRPr="00816A5B">
        <w:rPr>
          <w:rtl/>
        </w:rPr>
        <w:t xml:space="preserve"> نظراً لقرار قرّره بإقامة مجلس عزاء في الصحن الشريف</w:t>
      </w:r>
      <w:r>
        <w:rPr>
          <w:rtl/>
        </w:rPr>
        <w:t>،</w:t>
      </w:r>
      <w:r w:rsidRPr="00816A5B">
        <w:rPr>
          <w:rtl/>
        </w:rPr>
        <w:t xml:space="preserve"> وكان قد دعا إليه جمعاً من المحترمين ليحضروا في الساعة الرابعة بعد الثانية عشرة (دسته) هناك</w:t>
      </w:r>
      <w:r>
        <w:rPr>
          <w:rtl/>
        </w:rPr>
        <w:t>،</w:t>
      </w:r>
      <w:r w:rsidRPr="00816A5B">
        <w:rPr>
          <w:rtl/>
        </w:rPr>
        <w:t xml:space="preserve"> ولأجل الحضور في ذلك المجلس قام وذهب (المتصرف)</w:t>
      </w:r>
      <w:r>
        <w:rPr>
          <w:rtl/>
        </w:rPr>
        <w:t>.</w:t>
      </w:r>
      <w:r w:rsidRPr="00816A5B">
        <w:rPr>
          <w:rtl/>
        </w:rPr>
        <w:t xml:space="preserve"> </w:t>
      </w:r>
    </w:p>
    <w:p w:rsidR="00E56C83" w:rsidRPr="00816A5B" w:rsidRDefault="00E56C83" w:rsidP="00836E3E">
      <w:pPr>
        <w:pStyle w:val="libNormal"/>
        <w:rPr>
          <w:rtl/>
        </w:rPr>
      </w:pPr>
      <w:r w:rsidRPr="00816A5B">
        <w:rPr>
          <w:rtl/>
        </w:rPr>
        <w:t>الحاج ميرزا كاظم لم يستطيع أن يأتي كما يظهر</w:t>
      </w:r>
      <w:r>
        <w:rPr>
          <w:rtl/>
        </w:rPr>
        <w:t>،</w:t>
      </w:r>
      <w:r w:rsidRPr="00816A5B">
        <w:rPr>
          <w:rtl/>
        </w:rPr>
        <w:t xml:space="preserve"> بل حقيقة بهذا البيت تفضل حضرة الآغا بأن حسين الحاج حسن قد تكلم معه إجمالاً</w:t>
      </w:r>
      <w:r>
        <w:rPr>
          <w:rtl/>
        </w:rPr>
        <w:t>،</w:t>
      </w:r>
      <w:r w:rsidRPr="00816A5B">
        <w:rPr>
          <w:rtl/>
        </w:rPr>
        <w:t xml:space="preserve"> فتّشوا عنه وابعثوا ليأتي إلى كربلاء</w:t>
      </w:r>
      <w:r>
        <w:rPr>
          <w:rtl/>
        </w:rPr>
        <w:t>،</w:t>
      </w:r>
      <w:r w:rsidRPr="00816A5B">
        <w:rPr>
          <w:rtl/>
        </w:rPr>
        <w:t xml:space="preserve"> زيادة على هذا العرض ليس عندي شيء</w:t>
      </w:r>
      <w:r>
        <w:rPr>
          <w:rtl/>
        </w:rPr>
        <w:t>،</w:t>
      </w:r>
      <w:r w:rsidRPr="00816A5B">
        <w:rPr>
          <w:rtl/>
        </w:rPr>
        <w:t xml:space="preserve"> الغرض أن ترسلوا حسيناً للسفر إلى البصرة لحضور آية الله حجة الإسلام المبارك روحي فداه</w:t>
      </w:r>
      <w:r>
        <w:rPr>
          <w:rtl/>
        </w:rPr>
        <w:t>،</w:t>
      </w:r>
      <w:r w:rsidRPr="00816A5B">
        <w:rPr>
          <w:rtl/>
        </w:rPr>
        <w:t xml:space="preserve"> أقدم خدمتي أمام العزة الدائمة</w:t>
      </w:r>
      <w:r>
        <w:rPr>
          <w:rtl/>
        </w:rPr>
        <w:t>.</w:t>
      </w:r>
      <w:r w:rsidRPr="00816A5B">
        <w:rPr>
          <w:rtl/>
        </w:rPr>
        <w:t xml:space="preserve"> </w:t>
      </w:r>
    </w:p>
    <w:p w:rsidR="00E56C83" w:rsidRPr="00816A5B" w:rsidRDefault="00E56C83" w:rsidP="00BF5833">
      <w:pPr>
        <w:pStyle w:val="libLeft"/>
        <w:rPr>
          <w:rtl/>
        </w:rPr>
      </w:pPr>
      <w:r w:rsidRPr="00816A5B">
        <w:rPr>
          <w:rtl/>
        </w:rPr>
        <w:t xml:space="preserve">إسماعيل الموسوي </w:t>
      </w:r>
    </w:p>
    <w:p w:rsidR="00E56C83" w:rsidRDefault="00E56C83" w:rsidP="00836E3E">
      <w:pPr>
        <w:pStyle w:val="libNormal"/>
      </w:pPr>
      <w:r>
        <w:br w:type="page"/>
      </w:r>
    </w:p>
    <w:p w:rsidR="00E56C83" w:rsidRPr="00816A5B" w:rsidRDefault="00E56C83" w:rsidP="005438C6">
      <w:pPr>
        <w:pStyle w:val="libCenter"/>
        <w:rPr>
          <w:rtl/>
        </w:rPr>
      </w:pPr>
      <w:r w:rsidRPr="005438C6">
        <w:rPr>
          <w:noProof/>
          <w:rtl/>
          <w:lang w:bidi="fa-IR"/>
        </w:rPr>
        <w:lastRenderedPageBreak/>
        <w:drawing>
          <wp:inline distT="0" distB="0" distL="0" distR="0">
            <wp:extent cx="3016250" cy="4387850"/>
            <wp:effectExtent l="19050" t="0" r="0" b="0"/>
            <wp:docPr id="842" name="Picture 842" descr="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634"/>
                    <pic:cNvPicPr>
                      <a:picLocks noChangeAspect="1" noChangeArrowheads="1"/>
                    </pic:cNvPicPr>
                  </pic:nvPicPr>
                  <pic:blipFill>
                    <a:blip r:embed="rId98" cstate="print"/>
                    <a:srcRect/>
                    <a:stretch>
                      <a:fillRect/>
                    </a:stretch>
                  </pic:blipFill>
                  <pic:spPr bwMode="auto">
                    <a:xfrm>
                      <a:off x="0" y="0"/>
                      <a:ext cx="3016250" cy="438785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[62] </w:t>
      </w:r>
    </w:p>
    <w:p w:rsidR="00E56C83" w:rsidRPr="00E4184F" w:rsidRDefault="00E56C83" w:rsidP="00E4184F">
      <w:pPr>
        <w:pStyle w:val="libBold1"/>
        <w:rPr>
          <w:rtl/>
        </w:rPr>
      </w:pPr>
      <w:r w:rsidRPr="00816A5B">
        <w:rPr>
          <w:rtl/>
        </w:rPr>
        <w:t>رسالة من السيد إسماعيل الموسوي إلى السيد محمد كاظم الطباطبائي اليزدي</w:t>
      </w:r>
      <w:r>
        <w:rPr>
          <w:rtl/>
        </w:rPr>
        <w:t>،</w:t>
      </w:r>
      <w:r w:rsidRPr="00816A5B">
        <w:rPr>
          <w:rtl/>
        </w:rPr>
        <w:t xml:space="preserve"> يصف له رحلة المجاهدين من النجف إلى الكاظمية</w:t>
      </w:r>
      <w:r>
        <w:rPr>
          <w:rtl/>
        </w:rPr>
        <w:t>،</w:t>
      </w:r>
      <w:r w:rsidRPr="00816A5B">
        <w:rPr>
          <w:rtl/>
        </w:rPr>
        <w:t xml:space="preserve"> ابتداءً من المسيب</w:t>
      </w:r>
      <w:r>
        <w:rPr>
          <w:rtl/>
        </w:rPr>
        <w:t>،</w:t>
      </w:r>
      <w:r w:rsidRPr="00816A5B">
        <w:rPr>
          <w:rtl/>
        </w:rPr>
        <w:t xml:space="preserve"> ويوضح له ما جرى لهم من الإستقبال والاهتمام والتوديع في المناطق التي مرّوا بها</w:t>
      </w:r>
      <w:r>
        <w:rPr>
          <w:rtl/>
        </w:rPr>
        <w:t>،</w:t>
      </w:r>
      <w:r w:rsidRPr="00816A5B">
        <w:rPr>
          <w:rtl/>
        </w:rPr>
        <w:t xml:space="preserve"> وأعمالهم فيها</w:t>
      </w:r>
      <w:r>
        <w:rPr>
          <w:rtl/>
        </w:rPr>
        <w:t>،</w:t>
      </w:r>
      <w:r w:rsidRPr="00816A5B">
        <w:rPr>
          <w:rtl/>
        </w:rPr>
        <w:t xml:space="preserve"> ترجمتها من الفارسية</w:t>
      </w:r>
      <w:r>
        <w:rPr>
          <w:rtl/>
        </w:rPr>
        <w:t>:</w:t>
      </w:r>
      <w:r w:rsidRPr="00816A5B">
        <w:rPr>
          <w:rtl/>
        </w:rPr>
        <w:t xml:space="preserve"> </w:t>
      </w:r>
    </w:p>
    <w:p w:rsidR="00E56C83" w:rsidRPr="00E56C83" w:rsidRDefault="00E56C83" w:rsidP="00836E3E">
      <w:pPr>
        <w:pStyle w:val="libCenter"/>
        <w:rPr>
          <w:rtl/>
        </w:rPr>
      </w:pPr>
      <w:r>
        <w:rPr>
          <w:rtl/>
        </w:rPr>
        <w:t>* * *</w:t>
      </w:r>
    </w:p>
    <w:p w:rsidR="00E56C83" w:rsidRPr="00816A5B" w:rsidRDefault="00E56C83" w:rsidP="00836E3E">
      <w:pPr>
        <w:pStyle w:val="libNormal"/>
        <w:rPr>
          <w:rtl/>
        </w:rPr>
      </w:pPr>
      <w:r w:rsidRPr="00816A5B">
        <w:rPr>
          <w:rtl/>
        </w:rPr>
        <w:t>المعروض</w:t>
      </w:r>
      <w:r>
        <w:rPr>
          <w:rtl/>
        </w:rPr>
        <w:t>:</w:t>
      </w:r>
      <w:r w:rsidRPr="00816A5B">
        <w:rPr>
          <w:rtl/>
        </w:rPr>
        <w:t xml:space="preserve"> دمتم سالمين إن شاء الله تعالى</w:t>
      </w:r>
      <w:r>
        <w:rPr>
          <w:rtl/>
        </w:rPr>
        <w:t>،</w:t>
      </w:r>
      <w:r w:rsidRPr="00816A5B">
        <w:rPr>
          <w:rtl/>
        </w:rPr>
        <w:t xml:space="preserve"> نحن بحمد الله سالمون</w:t>
      </w:r>
      <w:r>
        <w:rPr>
          <w:rtl/>
        </w:rPr>
        <w:t>،</w:t>
      </w:r>
      <w:r w:rsidRPr="00816A5B">
        <w:rPr>
          <w:rtl/>
        </w:rPr>
        <w:t xml:space="preserve"> في اليوم الذي وردنا فيه من كربلاء (ظهراً) إلى المسيب</w:t>
      </w:r>
      <w:r>
        <w:rPr>
          <w:rtl/>
        </w:rPr>
        <w:t>،</w:t>
      </w:r>
      <w:r w:rsidRPr="00816A5B">
        <w:rPr>
          <w:rtl/>
        </w:rPr>
        <w:t xml:space="preserve"> الحق أن أهل المسيب لم يقصروا من كل ناحية</w:t>
      </w:r>
      <w:r>
        <w:rPr>
          <w:rtl/>
        </w:rPr>
        <w:t>،</w:t>
      </w:r>
      <w:r w:rsidRPr="00816A5B">
        <w:rPr>
          <w:rtl/>
        </w:rPr>
        <w:t xml:space="preserve"> فقد عطلوا دكاكينهم وأسواقهم بأجمعها</w:t>
      </w:r>
      <w:r>
        <w:rPr>
          <w:rtl/>
        </w:rPr>
        <w:t>،</w:t>
      </w:r>
      <w:r w:rsidRPr="00816A5B">
        <w:rPr>
          <w:rtl/>
        </w:rPr>
        <w:t xml:space="preserve"> وهرعوا لاستقبالنا رجالاً ونساءً</w:t>
      </w:r>
      <w:r>
        <w:rPr>
          <w:rtl/>
        </w:rPr>
        <w:t>،</w:t>
      </w:r>
      <w:r w:rsidRPr="00816A5B">
        <w:rPr>
          <w:rtl/>
        </w:rPr>
        <w:t xml:space="preserve"> وضيعين وشرفاء</w:t>
      </w:r>
      <w:r>
        <w:rPr>
          <w:rtl/>
        </w:rPr>
        <w:t>،</w:t>
      </w:r>
      <w:r w:rsidRPr="00816A5B">
        <w:rPr>
          <w:rtl/>
        </w:rPr>
        <w:t xml:space="preserve"> كباراً وصغاراً</w:t>
      </w:r>
      <w:r>
        <w:rPr>
          <w:rtl/>
        </w:rPr>
        <w:t>،</w:t>
      </w:r>
      <w:r w:rsidRPr="00816A5B">
        <w:rPr>
          <w:rtl/>
        </w:rPr>
        <w:t xml:space="preserve"> استقبلونا من مسافة ميدان مسافة حاجة سباق خيل واحد الحكومة</w:t>
      </w:r>
      <w:r>
        <w:rPr>
          <w:rtl/>
        </w:rPr>
        <w:t>،</w:t>
      </w:r>
      <w:r w:rsidRPr="00816A5B">
        <w:rPr>
          <w:rtl/>
        </w:rPr>
        <w:t xml:space="preserve"> والقادة قاموا بدور الفراشين</w:t>
      </w:r>
      <w:r>
        <w:rPr>
          <w:rtl/>
        </w:rPr>
        <w:t>،</w:t>
      </w:r>
      <w:r w:rsidRPr="00816A5B">
        <w:rPr>
          <w:rtl/>
        </w:rPr>
        <w:t xml:space="preserve"> والخدم العشائر العربية التي جاءت كلها ترحب بنا بأهازيجها (الهوسات)</w:t>
      </w:r>
      <w:r>
        <w:rPr>
          <w:rtl/>
        </w:rPr>
        <w:t>.</w:t>
      </w:r>
      <w:r w:rsidRPr="00816A5B">
        <w:rPr>
          <w:rtl/>
        </w:rPr>
        <w:t xml:space="preserve"> </w:t>
      </w:r>
    </w:p>
    <w:p w:rsidR="00E56C83" w:rsidRPr="00816A5B" w:rsidRDefault="00E56C83" w:rsidP="00836E3E">
      <w:pPr>
        <w:pStyle w:val="libNormal"/>
        <w:rPr>
          <w:rtl/>
        </w:rPr>
      </w:pPr>
      <w:r w:rsidRPr="00816A5B">
        <w:rPr>
          <w:rtl/>
        </w:rPr>
        <w:t>أما باقي الناس فهم يصلّون على النبي مستقبلين إيّانا</w:t>
      </w:r>
      <w:r>
        <w:rPr>
          <w:rtl/>
        </w:rPr>
        <w:t>،</w:t>
      </w:r>
      <w:r w:rsidRPr="00816A5B">
        <w:rPr>
          <w:rtl/>
        </w:rPr>
        <w:t xml:space="preserve"> وورودنا باحترام واستقبال فوق العادة</w:t>
      </w:r>
      <w:r>
        <w:rPr>
          <w:rtl/>
        </w:rPr>
        <w:t>،</w:t>
      </w:r>
      <w:r w:rsidRPr="00816A5B">
        <w:rPr>
          <w:rtl/>
        </w:rPr>
        <w:t xml:space="preserve"> استرحنا قرب النهر قليلاً</w:t>
      </w:r>
      <w:r>
        <w:rPr>
          <w:rtl/>
        </w:rPr>
        <w:t>،</w:t>
      </w:r>
      <w:r w:rsidRPr="00816A5B">
        <w:rPr>
          <w:rtl/>
        </w:rPr>
        <w:t xml:space="preserve"> وبهذه الكيفية عبرنا من الجسر عندما أردنا العبور وضعوا كرسياً فخطب السيد أدام الله تأييده</w:t>
      </w:r>
      <w:r>
        <w:rPr>
          <w:rtl/>
        </w:rPr>
        <w:t>،</w:t>
      </w:r>
      <w:r w:rsidRPr="00816A5B">
        <w:rPr>
          <w:rtl/>
        </w:rPr>
        <w:t xml:space="preserve"> وعظ فيها الناس ونصحهم</w:t>
      </w:r>
      <w:r>
        <w:rPr>
          <w:rtl/>
        </w:rPr>
        <w:t>،</w:t>
      </w:r>
      <w:r w:rsidRPr="00816A5B">
        <w:rPr>
          <w:rtl/>
        </w:rPr>
        <w:t xml:space="preserve"> كانت خطبته مؤثرة جداً بحيث بدأ صوت البكاء والعويل عالياً</w:t>
      </w:r>
      <w:r>
        <w:rPr>
          <w:rtl/>
        </w:rPr>
        <w:t>،</w:t>
      </w:r>
      <w:r w:rsidRPr="00816A5B">
        <w:rPr>
          <w:rtl/>
        </w:rPr>
        <w:t xml:space="preserve"> ثم مضينا إلى المحمودية</w:t>
      </w:r>
      <w:r>
        <w:rPr>
          <w:rtl/>
        </w:rPr>
        <w:t>،</w:t>
      </w:r>
      <w:r w:rsidRPr="00816A5B">
        <w:rPr>
          <w:rtl/>
        </w:rPr>
        <w:t xml:space="preserve"> ومنها إلى ذلك الجانب</w:t>
      </w:r>
      <w:r>
        <w:rPr>
          <w:rtl/>
        </w:rPr>
        <w:t>،</w:t>
      </w:r>
      <w:r w:rsidRPr="00816A5B">
        <w:rPr>
          <w:rtl/>
        </w:rPr>
        <w:t xml:space="preserve"> فمطرت السماء مطراً غزيراً فلم نتأثر به</w:t>
      </w:r>
      <w:r>
        <w:rPr>
          <w:rtl/>
        </w:rPr>
        <w:t>.</w:t>
      </w:r>
      <w:r w:rsidRPr="00816A5B">
        <w:rPr>
          <w:rtl/>
        </w:rPr>
        <w:t xml:space="preserve"> </w:t>
      </w:r>
    </w:p>
    <w:p w:rsidR="00E56C83" w:rsidRPr="00816A5B" w:rsidRDefault="00E56C83" w:rsidP="00836E3E">
      <w:pPr>
        <w:pStyle w:val="libNormal"/>
        <w:rPr>
          <w:rtl/>
        </w:rPr>
      </w:pPr>
      <w:r w:rsidRPr="00816A5B">
        <w:rPr>
          <w:rtl/>
        </w:rPr>
        <w:t>الصعوبة كانت في عدم كون الطريق معبّداً</w:t>
      </w:r>
      <w:r>
        <w:rPr>
          <w:rtl/>
        </w:rPr>
        <w:t>،</w:t>
      </w:r>
      <w:r w:rsidRPr="00816A5B">
        <w:rPr>
          <w:rtl/>
        </w:rPr>
        <w:t xml:space="preserve"> وبعد ذلك بثلاث ساعات ونصف من الليل وصلنا بغداد في ظلام الليل</w:t>
      </w:r>
      <w:r>
        <w:rPr>
          <w:rtl/>
        </w:rPr>
        <w:t>،</w:t>
      </w:r>
      <w:r w:rsidRPr="00816A5B">
        <w:rPr>
          <w:rtl/>
        </w:rPr>
        <w:t xml:space="preserve"> وكان المطر غزيراً بحيث إن الطين والماء في الشوراع (العقود) قد وصل إلى الركبة</w:t>
      </w:r>
      <w:r>
        <w:rPr>
          <w:rtl/>
        </w:rPr>
        <w:t>،</w:t>
      </w:r>
      <w:r w:rsidRPr="00816A5B">
        <w:rPr>
          <w:rtl/>
        </w:rPr>
        <w:t xml:space="preserve"> وما زال المطر يهطل بغزارة</w:t>
      </w:r>
      <w:r>
        <w:rPr>
          <w:rtl/>
        </w:rPr>
        <w:t>،</w:t>
      </w:r>
      <w:r w:rsidRPr="00816A5B">
        <w:rPr>
          <w:rtl/>
        </w:rPr>
        <w:t xml:space="preserve"> ومع ذلك فإن الازدحام كان شديداً بحيث يشكل وصفه مجاميع مع الأعلام والمشاعل</w:t>
      </w:r>
      <w:r>
        <w:rPr>
          <w:rtl/>
        </w:rPr>
        <w:t>،</w:t>
      </w:r>
      <w:r w:rsidRPr="00816A5B">
        <w:rPr>
          <w:rtl/>
        </w:rPr>
        <w:t xml:space="preserve"> وقد أركبوا حضرة السيد على الفرس</w:t>
      </w:r>
      <w:r>
        <w:rPr>
          <w:rtl/>
        </w:rPr>
        <w:t>،</w:t>
      </w:r>
      <w:r w:rsidRPr="00816A5B">
        <w:rPr>
          <w:rtl/>
        </w:rPr>
        <w:t xml:space="preserve"> وبأسلوب غريب وصلنا</w:t>
      </w:r>
      <w:r>
        <w:rPr>
          <w:rtl/>
        </w:rPr>
        <w:t>.</w:t>
      </w:r>
      <w:r w:rsidRPr="00816A5B">
        <w:rPr>
          <w:rtl/>
        </w:rPr>
        <w:t xml:space="preserve"> مكثنا ليلاً</w:t>
      </w:r>
      <w:r>
        <w:rPr>
          <w:rtl/>
        </w:rPr>
        <w:t>،</w:t>
      </w:r>
      <w:r w:rsidRPr="00816A5B">
        <w:rPr>
          <w:rtl/>
        </w:rPr>
        <w:t xml:space="preserve"> وعند الصباح</w:t>
      </w:r>
      <w:r>
        <w:rPr>
          <w:rtl/>
        </w:rPr>
        <w:t xml:space="preserve"> - </w:t>
      </w:r>
      <w:r w:rsidRPr="00816A5B">
        <w:rPr>
          <w:rtl/>
        </w:rPr>
        <w:t>مع تلك الأوضاع الموصوفة</w:t>
      </w:r>
      <w:r>
        <w:rPr>
          <w:rtl/>
        </w:rPr>
        <w:t xml:space="preserve"> - </w:t>
      </w:r>
      <w:r w:rsidRPr="00816A5B">
        <w:rPr>
          <w:rtl/>
        </w:rPr>
        <w:t>قربنا من نهر دجلة</w:t>
      </w:r>
      <w:r>
        <w:rPr>
          <w:rtl/>
        </w:rPr>
        <w:t>،</w:t>
      </w:r>
      <w:r w:rsidRPr="00816A5B">
        <w:rPr>
          <w:rtl/>
        </w:rPr>
        <w:t xml:space="preserve"> وأحضروا لنا سفينة خاصة</w:t>
      </w:r>
      <w:r>
        <w:rPr>
          <w:rtl/>
        </w:rPr>
        <w:t>،</w:t>
      </w:r>
      <w:r w:rsidRPr="00816A5B">
        <w:rPr>
          <w:rtl/>
        </w:rPr>
        <w:t xml:space="preserve"> وعبرنا النهر</w:t>
      </w:r>
      <w:r>
        <w:rPr>
          <w:rtl/>
        </w:rPr>
        <w:t>،</w:t>
      </w:r>
      <w:r w:rsidRPr="00816A5B">
        <w:rPr>
          <w:rtl/>
        </w:rPr>
        <w:t xml:space="preserve"> وفي ذلك الجانب</w:t>
      </w:r>
      <w:r>
        <w:rPr>
          <w:rtl/>
        </w:rPr>
        <w:t>،</w:t>
      </w:r>
      <w:r w:rsidRPr="00816A5B">
        <w:rPr>
          <w:rtl/>
        </w:rPr>
        <w:t xml:space="preserve"> أضعاف ما لقيناه في هذا الجانب كان مهيئاً</w:t>
      </w:r>
      <w:r>
        <w:rPr>
          <w:rtl/>
        </w:rPr>
        <w:t>،</w:t>
      </w:r>
      <w:r w:rsidRPr="00816A5B">
        <w:rPr>
          <w:rtl/>
        </w:rPr>
        <w:t xml:space="preserve"> وجميع الأعيان والأشراف وموظّفو الدولة كانوا حاضرين على النهر</w:t>
      </w:r>
      <w:r>
        <w:rPr>
          <w:rtl/>
        </w:rPr>
        <w:t>،</w:t>
      </w:r>
      <w:r w:rsidRPr="00816A5B">
        <w:rPr>
          <w:rtl/>
        </w:rPr>
        <w:t xml:space="preserve"> وأركبوا السيد على الفرس أيضاً</w:t>
      </w:r>
      <w:r>
        <w:rPr>
          <w:rtl/>
        </w:rPr>
        <w:t>،</w:t>
      </w:r>
      <w:r w:rsidRPr="00816A5B">
        <w:rPr>
          <w:rtl/>
        </w:rPr>
        <w:t xml:space="preserve"> ونحن صرنا على السكة وبقينا في بغداد يومين لانجاز بعض المهمات</w:t>
      </w:r>
      <w:r>
        <w:rPr>
          <w:rtl/>
        </w:rPr>
        <w:t>،</w:t>
      </w:r>
      <w:r w:rsidRPr="00816A5B">
        <w:rPr>
          <w:rtl/>
        </w:rPr>
        <w:t xml:space="preserve"> وجئنا إلى الكاظمين </w:t>
      </w:r>
    </w:p>
    <w:p w:rsidR="00E56C83" w:rsidRDefault="00E56C83" w:rsidP="00836E3E">
      <w:pPr>
        <w:pStyle w:val="libNormal"/>
      </w:pPr>
      <w:r>
        <w:br w:type="page"/>
      </w:r>
    </w:p>
    <w:p w:rsidR="00E56C83" w:rsidRPr="00816A5B" w:rsidRDefault="00E56C83" w:rsidP="00836E3E">
      <w:pPr>
        <w:pStyle w:val="libNormal"/>
        <w:rPr>
          <w:rtl/>
        </w:rPr>
      </w:pPr>
      <w:r w:rsidRPr="00816A5B">
        <w:rPr>
          <w:rtl/>
        </w:rPr>
        <w:lastRenderedPageBreak/>
        <w:t>يوم أمس</w:t>
      </w:r>
      <w:r>
        <w:rPr>
          <w:rtl/>
        </w:rPr>
        <w:t>،</w:t>
      </w:r>
      <w:r w:rsidRPr="00816A5B">
        <w:rPr>
          <w:rtl/>
        </w:rPr>
        <w:t xml:space="preserve"> ومن الإنصاف أن أهل الكاظمين قد أبدوا آيات الولاء والإخلاص</w:t>
      </w:r>
      <w:r>
        <w:rPr>
          <w:rtl/>
        </w:rPr>
        <w:t>،</w:t>
      </w:r>
      <w:r w:rsidRPr="00816A5B">
        <w:rPr>
          <w:rtl/>
        </w:rPr>
        <w:t xml:space="preserve"> وكانوا مجتمعين في الطريق بشكل يتعسر العبور والمشي</w:t>
      </w:r>
      <w:r>
        <w:rPr>
          <w:rtl/>
        </w:rPr>
        <w:t>،</w:t>
      </w:r>
      <w:r w:rsidRPr="00816A5B">
        <w:rPr>
          <w:rtl/>
        </w:rPr>
        <w:t xml:space="preserve"> وقد حضر العلماء وموظفو الدولة جميعاً</w:t>
      </w:r>
      <w:r>
        <w:rPr>
          <w:rtl/>
        </w:rPr>
        <w:t>،</w:t>
      </w:r>
      <w:r w:rsidRPr="00816A5B">
        <w:rPr>
          <w:rtl/>
        </w:rPr>
        <w:t xml:space="preserve"> ونحمد الله فقد سررنا من كل جهة آملين بعد هذا أن ننتهي إلى خير</w:t>
      </w:r>
      <w:r>
        <w:rPr>
          <w:rtl/>
        </w:rPr>
        <w:t>.</w:t>
      </w:r>
      <w:r w:rsidRPr="00816A5B">
        <w:rPr>
          <w:rtl/>
        </w:rPr>
        <w:t xml:space="preserve"> </w:t>
      </w:r>
    </w:p>
    <w:p w:rsidR="00E56C83" w:rsidRPr="00816A5B" w:rsidRDefault="00E56C83" w:rsidP="00836E3E">
      <w:pPr>
        <w:pStyle w:val="libNormal"/>
        <w:rPr>
          <w:rtl/>
        </w:rPr>
      </w:pPr>
      <w:r w:rsidRPr="00816A5B">
        <w:rPr>
          <w:rtl/>
        </w:rPr>
        <w:t>يرجى ملاحظة هذا الخطاب</w:t>
      </w:r>
      <w:r>
        <w:rPr>
          <w:rtl/>
        </w:rPr>
        <w:t>،</w:t>
      </w:r>
      <w:r w:rsidRPr="00816A5B">
        <w:rPr>
          <w:rtl/>
        </w:rPr>
        <w:t xml:space="preserve"> وقراءته وإرساله إلى النجف</w:t>
      </w:r>
      <w:r>
        <w:rPr>
          <w:rtl/>
        </w:rPr>
        <w:t>،</w:t>
      </w:r>
      <w:r w:rsidRPr="00816A5B">
        <w:rPr>
          <w:rtl/>
        </w:rPr>
        <w:t xml:space="preserve"> وأبلغوا جناب الحاج ميرزا حسن عنا السلام</w:t>
      </w:r>
      <w:r>
        <w:rPr>
          <w:rtl/>
        </w:rPr>
        <w:t>،</w:t>
      </w:r>
      <w:r w:rsidRPr="00816A5B">
        <w:rPr>
          <w:rtl/>
        </w:rPr>
        <w:t xml:space="preserve"> والسلام عليكم ورحمة الله وبركاته</w:t>
      </w:r>
      <w:r>
        <w:rPr>
          <w:rtl/>
        </w:rPr>
        <w:t>.</w:t>
      </w:r>
      <w:r w:rsidRPr="00816A5B">
        <w:rPr>
          <w:rtl/>
        </w:rPr>
        <w:t xml:space="preserve"> </w:t>
      </w:r>
    </w:p>
    <w:p w:rsidR="00E56C83" w:rsidRPr="00816A5B" w:rsidRDefault="00E56C83" w:rsidP="00BF5833">
      <w:pPr>
        <w:pStyle w:val="libLeft"/>
        <w:rPr>
          <w:rtl/>
        </w:rPr>
      </w:pPr>
      <w:r w:rsidRPr="00816A5B">
        <w:rPr>
          <w:rtl/>
        </w:rPr>
        <w:t xml:space="preserve">إسماعيل الموسوي </w:t>
      </w:r>
    </w:p>
    <w:p w:rsidR="00E56C83" w:rsidRPr="00816A5B" w:rsidRDefault="00E56C83" w:rsidP="005438C6">
      <w:pPr>
        <w:pStyle w:val="libCenter"/>
        <w:rPr>
          <w:rtl/>
        </w:rPr>
      </w:pPr>
      <w:r w:rsidRPr="005438C6">
        <w:rPr>
          <w:noProof/>
          <w:rtl/>
          <w:lang w:bidi="fa-IR"/>
        </w:rPr>
        <w:drawing>
          <wp:inline distT="0" distB="0" distL="0" distR="0">
            <wp:extent cx="2865755" cy="3514090"/>
            <wp:effectExtent l="19050" t="0" r="0" b="0"/>
            <wp:docPr id="843" name="Picture 843" descr="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636"/>
                    <pic:cNvPicPr>
                      <a:picLocks noChangeAspect="1" noChangeArrowheads="1"/>
                    </pic:cNvPicPr>
                  </pic:nvPicPr>
                  <pic:blipFill>
                    <a:blip r:embed="rId99" cstate="print"/>
                    <a:srcRect/>
                    <a:stretch>
                      <a:fillRect/>
                    </a:stretch>
                  </pic:blipFill>
                  <pic:spPr bwMode="auto">
                    <a:xfrm>
                      <a:off x="0" y="0"/>
                      <a:ext cx="2865755" cy="351409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[63] </w:t>
      </w:r>
    </w:p>
    <w:p w:rsidR="00E56C83" w:rsidRPr="00E4184F" w:rsidRDefault="00E56C83" w:rsidP="00E4184F">
      <w:pPr>
        <w:pStyle w:val="libBold1"/>
        <w:rPr>
          <w:rtl/>
        </w:rPr>
      </w:pPr>
      <w:r w:rsidRPr="00816A5B">
        <w:rPr>
          <w:rtl/>
        </w:rPr>
        <w:t>لما تعرضت البصرة للاحتلال البريطاني في 9 تشرين الثاني 1914م</w:t>
      </w:r>
      <w:r>
        <w:rPr>
          <w:rtl/>
        </w:rPr>
        <w:t>،</w:t>
      </w:r>
      <w:r w:rsidRPr="00816A5B">
        <w:rPr>
          <w:rtl/>
        </w:rPr>
        <w:t xml:space="preserve"> أرسل بعض علماء النجف إلى الشيخ خزعل الحاكم المطلق لعربستان برقيتين</w:t>
      </w:r>
      <w:r>
        <w:rPr>
          <w:rtl/>
        </w:rPr>
        <w:t>،</w:t>
      </w:r>
      <w:r w:rsidRPr="00816A5B">
        <w:rPr>
          <w:rtl/>
        </w:rPr>
        <w:t xml:space="preserve"> يطلبون فيهما اشتراكه بالدفاع عن البصرة حماية للشريعة المقدسة</w:t>
      </w:r>
      <w:r>
        <w:rPr>
          <w:rtl/>
        </w:rPr>
        <w:t>،</w:t>
      </w:r>
      <w:r w:rsidRPr="00816A5B">
        <w:rPr>
          <w:rtl/>
        </w:rPr>
        <w:t xml:space="preserve"> فلم يهتم الشيخ خزعل بهاتين البرقيتين</w:t>
      </w:r>
      <w:r>
        <w:rPr>
          <w:rtl/>
        </w:rPr>
        <w:t>.</w:t>
      </w:r>
      <w:r w:rsidRPr="00816A5B">
        <w:rPr>
          <w:rtl/>
        </w:rPr>
        <w:t xml:space="preserve"> ولمّا كانت هناك علاقة وثيقة بين الشيخ خزعل والشيخ عبدالكريم الجزائري</w:t>
      </w:r>
      <w:r>
        <w:rPr>
          <w:rtl/>
        </w:rPr>
        <w:t xml:space="preserve"> - </w:t>
      </w:r>
      <w:r w:rsidRPr="00816A5B">
        <w:rPr>
          <w:rtl/>
        </w:rPr>
        <w:t>أحد علماء النجف</w:t>
      </w:r>
      <w:r>
        <w:rPr>
          <w:rtl/>
        </w:rPr>
        <w:t xml:space="preserve"> - </w:t>
      </w:r>
      <w:r w:rsidRPr="00816A5B">
        <w:rPr>
          <w:rtl/>
        </w:rPr>
        <w:t>ومن مقلديه والمخلصين له والطائعين لأمره</w:t>
      </w:r>
      <w:r>
        <w:rPr>
          <w:rtl/>
        </w:rPr>
        <w:t>،</w:t>
      </w:r>
      <w:r w:rsidRPr="00816A5B">
        <w:rPr>
          <w:rtl/>
        </w:rPr>
        <w:t xml:space="preserve"> كتب الشيخ الجزائري إلى شيخ خزعل يأمره بالاشتراك في الحرب إلى جانب الدولة العثمانية</w:t>
      </w:r>
      <w:r>
        <w:rPr>
          <w:rtl/>
        </w:rPr>
        <w:t>،</w:t>
      </w:r>
      <w:r w:rsidRPr="00816A5B">
        <w:rPr>
          <w:rtl/>
        </w:rPr>
        <w:t xml:space="preserve"> فأجابه الشيخ خزعل يعتذر عن القيام بذلك ويشرح له موقفه مع الإنكليز</w:t>
      </w:r>
      <w:r>
        <w:rPr>
          <w:rtl/>
        </w:rPr>
        <w:t>،</w:t>
      </w:r>
      <w:r w:rsidRPr="00816A5B">
        <w:rPr>
          <w:rtl/>
        </w:rPr>
        <w:t xml:space="preserve"> حيث يستحيل عليه القيام في وجههم</w:t>
      </w:r>
      <w:r>
        <w:rPr>
          <w:rtl/>
        </w:rPr>
        <w:t>،</w:t>
      </w:r>
      <w:r w:rsidRPr="00816A5B">
        <w:rPr>
          <w:rtl/>
        </w:rPr>
        <w:t xml:space="preserve"> وقد تألّم الجزائري من هذا الجواب وسخط على الشيخ خزعل وقطع علاقته معه</w:t>
      </w:r>
      <w:r>
        <w:rPr>
          <w:rtl/>
        </w:rPr>
        <w:t>.</w:t>
      </w:r>
      <w:r w:rsidRPr="00816A5B">
        <w:rPr>
          <w:rtl/>
        </w:rPr>
        <w:t xml:space="preserve"> ويقال</w:t>
      </w:r>
      <w:r>
        <w:rPr>
          <w:rtl/>
        </w:rPr>
        <w:t>:</w:t>
      </w:r>
      <w:r w:rsidRPr="00816A5B">
        <w:rPr>
          <w:rtl/>
        </w:rPr>
        <w:t xml:space="preserve"> إن الشيخ خزعل حاول بعد الحرب إعادة علاقته القديمة مع الجزائري</w:t>
      </w:r>
      <w:r>
        <w:rPr>
          <w:rtl/>
        </w:rPr>
        <w:t>،</w:t>
      </w:r>
      <w:r w:rsidRPr="00816A5B">
        <w:rPr>
          <w:rtl/>
        </w:rPr>
        <w:t xml:space="preserve"> ولكن الجزائري رد عليه قائلاً</w:t>
      </w:r>
      <w:r>
        <w:rPr>
          <w:rtl/>
        </w:rPr>
        <w:t>:</w:t>
      </w:r>
      <w:r w:rsidRPr="00816A5B">
        <w:rPr>
          <w:rtl/>
        </w:rPr>
        <w:t xml:space="preserve"> (فرَّق ما بيني وبينك الإسلام)</w:t>
      </w:r>
      <w:r>
        <w:rPr>
          <w:rtl/>
        </w:rPr>
        <w:t>.</w:t>
      </w:r>
      <w:r w:rsidRPr="00816A5B">
        <w:rPr>
          <w:rtl/>
        </w:rPr>
        <w:t xml:space="preserve"> </w:t>
      </w:r>
    </w:p>
    <w:p w:rsidR="00E56C83" w:rsidRPr="00E4184F" w:rsidRDefault="00E56C83" w:rsidP="00E4184F">
      <w:pPr>
        <w:pStyle w:val="libBold1"/>
        <w:rPr>
          <w:rtl/>
        </w:rPr>
      </w:pPr>
      <w:r w:rsidRPr="00816A5B">
        <w:rPr>
          <w:rtl/>
        </w:rPr>
        <w:t>هذا والسيد محمد كاظم الطباطبائي اليزدي</w:t>
      </w:r>
      <w:r>
        <w:rPr>
          <w:rtl/>
        </w:rPr>
        <w:t xml:space="preserve"> - </w:t>
      </w:r>
      <w:r w:rsidRPr="00816A5B">
        <w:rPr>
          <w:rtl/>
        </w:rPr>
        <w:t>المرجع الديني الأعلى</w:t>
      </w:r>
      <w:r>
        <w:rPr>
          <w:rtl/>
        </w:rPr>
        <w:t xml:space="preserve"> - </w:t>
      </w:r>
      <w:r w:rsidRPr="00816A5B">
        <w:rPr>
          <w:rtl/>
        </w:rPr>
        <w:t>لم يفتر في جمعهما وإعادة العلائق بينهما</w:t>
      </w:r>
      <w:r>
        <w:rPr>
          <w:rtl/>
        </w:rPr>
        <w:t>،</w:t>
      </w:r>
      <w:r w:rsidRPr="00816A5B">
        <w:rPr>
          <w:rtl/>
        </w:rPr>
        <w:t xml:space="preserve"> وبين أيدينا رسالة من السيد اليزدي إلى الشيخ خزعل</w:t>
      </w:r>
      <w:r>
        <w:rPr>
          <w:rtl/>
        </w:rPr>
        <w:t>،</w:t>
      </w:r>
      <w:r w:rsidRPr="00816A5B">
        <w:rPr>
          <w:rtl/>
        </w:rPr>
        <w:t xml:space="preserve"> يطلب منه ترك الخلاف وإعادة الأمور كسابقها</w:t>
      </w:r>
      <w:r>
        <w:rPr>
          <w:rtl/>
        </w:rPr>
        <w:t>،</w:t>
      </w:r>
      <w:r w:rsidRPr="00816A5B">
        <w:rPr>
          <w:rtl/>
        </w:rPr>
        <w:t xml:space="preserve"> ونصها</w:t>
      </w:r>
      <w:r>
        <w:rPr>
          <w:rtl/>
        </w:rPr>
        <w:t>:</w:t>
      </w:r>
    </w:p>
    <w:p w:rsidR="00E56C83" w:rsidRPr="00E56C83" w:rsidRDefault="00E56C83" w:rsidP="00836E3E">
      <w:pPr>
        <w:pStyle w:val="libCenter"/>
        <w:rPr>
          <w:rtl/>
        </w:rPr>
      </w:pPr>
      <w:r>
        <w:rPr>
          <w:rtl/>
        </w:rPr>
        <w:t>* * *</w:t>
      </w:r>
    </w:p>
    <w:p w:rsidR="00E56C83" w:rsidRPr="00816A5B" w:rsidRDefault="00E56C83" w:rsidP="005438C6">
      <w:pPr>
        <w:pStyle w:val="libCenter"/>
        <w:rPr>
          <w:rtl/>
        </w:rPr>
      </w:pPr>
      <w:r w:rsidRPr="00816A5B">
        <w:rPr>
          <w:rtl/>
        </w:rPr>
        <w:t xml:space="preserve">بسم الله الرحمن الرحيم </w:t>
      </w:r>
    </w:p>
    <w:p w:rsidR="00E56C83" w:rsidRPr="00816A5B" w:rsidRDefault="00E56C83" w:rsidP="00836E3E">
      <w:pPr>
        <w:pStyle w:val="libNormal"/>
        <w:rPr>
          <w:rtl/>
        </w:rPr>
      </w:pPr>
      <w:r w:rsidRPr="00816A5B">
        <w:rPr>
          <w:rtl/>
        </w:rPr>
        <w:t>حضرة الأمجد السردار الأرفع الشيخ خزعل خان وفقه الله تعالى لكل خير آمين</w:t>
      </w:r>
      <w:r>
        <w:rPr>
          <w:rtl/>
        </w:rPr>
        <w:t>.</w:t>
      </w:r>
      <w:r w:rsidRPr="00816A5B">
        <w:rPr>
          <w:rtl/>
        </w:rPr>
        <w:t xml:space="preserve"> </w:t>
      </w:r>
    </w:p>
    <w:p w:rsidR="00E56C83" w:rsidRPr="00816A5B" w:rsidRDefault="00E56C83" w:rsidP="00836E3E">
      <w:pPr>
        <w:pStyle w:val="libNormal"/>
        <w:rPr>
          <w:rtl/>
        </w:rPr>
      </w:pPr>
      <w:r w:rsidRPr="00816A5B">
        <w:rPr>
          <w:rtl/>
        </w:rPr>
        <w:t>بعد إهداء وافر السلام عليك</w:t>
      </w:r>
      <w:r>
        <w:rPr>
          <w:rtl/>
        </w:rPr>
        <w:t>،</w:t>
      </w:r>
      <w:r w:rsidRPr="00816A5B">
        <w:rPr>
          <w:rtl/>
        </w:rPr>
        <w:t xml:space="preserve"> والدعاء لك بحسن التوفيق</w:t>
      </w:r>
      <w:r>
        <w:rPr>
          <w:rtl/>
        </w:rPr>
        <w:t>.</w:t>
      </w:r>
      <w:r w:rsidRPr="00816A5B">
        <w:rPr>
          <w:rtl/>
        </w:rPr>
        <w:t xml:space="preserve"> </w:t>
      </w:r>
    </w:p>
    <w:p w:rsidR="00E56C83" w:rsidRPr="00816A5B" w:rsidRDefault="00E56C83" w:rsidP="00836E3E">
      <w:pPr>
        <w:pStyle w:val="libNormal"/>
        <w:rPr>
          <w:rtl/>
        </w:rPr>
      </w:pPr>
      <w:r w:rsidRPr="00816A5B">
        <w:rPr>
          <w:rtl/>
        </w:rPr>
        <w:t>لا يخفى إني بتمام العجب لانقطاع المراسلة والمواصلة في هذه المدة بينك وبين جناب العالم الفاضل التقي الشيخ عبدالكريم الجزائري (سلَّمه الله تعالى)</w:t>
      </w:r>
      <w:r>
        <w:rPr>
          <w:rtl/>
        </w:rPr>
        <w:t>،</w:t>
      </w:r>
      <w:r w:rsidRPr="00816A5B">
        <w:rPr>
          <w:rtl/>
        </w:rPr>
        <w:t xml:space="preserve"> مع معرفتك وكمالك ومحبته لك ومدافعته عنك في السر والعلانية</w:t>
      </w:r>
      <w:r>
        <w:rPr>
          <w:rtl/>
        </w:rPr>
        <w:t>،</w:t>
      </w:r>
      <w:r w:rsidRPr="00816A5B">
        <w:rPr>
          <w:rtl/>
        </w:rPr>
        <w:t xml:space="preserve"> ولا أظن أن هذا الانقطاع واقعي</w:t>
      </w:r>
      <w:r>
        <w:rPr>
          <w:rtl/>
        </w:rPr>
        <w:t>،</w:t>
      </w:r>
      <w:r w:rsidRPr="00816A5B">
        <w:rPr>
          <w:rtl/>
        </w:rPr>
        <w:t xml:space="preserve"> حيث إنك تعرف منزلة جناب الشيخ</w:t>
      </w:r>
      <w:r>
        <w:rPr>
          <w:rtl/>
        </w:rPr>
        <w:t xml:space="preserve"> - </w:t>
      </w:r>
      <w:r w:rsidRPr="00816A5B">
        <w:rPr>
          <w:rtl/>
        </w:rPr>
        <w:t>سلمه الله</w:t>
      </w:r>
      <w:r>
        <w:rPr>
          <w:rtl/>
        </w:rPr>
        <w:t xml:space="preserve"> - </w:t>
      </w:r>
      <w:r w:rsidRPr="00816A5B">
        <w:rPr>
          <w:rtl/>
        </w:rPr>
        <w:t>وتقواه</w:t>
      </w:r>
      <w:r>
        <w:rPr>
          <w:rtl/>
        </w:rPr>
        <w:t>،</w:t>
      </w:r>
      <w:r w:rsidRPr="00816A5B">
        <w:rPr>
          <w:rtl/>
        </w:rPr>
        <w:t xml:space="preserve"> فبناءً على ذلك ملاحظتك لكافة شئونه تنفعك دنياً وآخرة</w:t>
      </w:r>
      <w:r>
        <w:rPr>
          <w:rtl/>
        </w:rPr>
        <w:t>،</w:t>
      </w:r>
      <w:r w:rsidRPr="00816A5B">
        <w:rPr>
          <w:rtl/>
        </w:rPr>
        <w:t xml:space="preserve"> كما أنه ثابت على مودتك</w:t>
      </w:r>
      <w:r>
        <w:rPr>
          <w:rtl/>
        </w:rPr>
        <w:t>،</w:t>
      </w:r>
      <w:r w:rsidRPr="00816A5B">
        <w:rPr>
          <w:rtl/>
        </w:rPr>
        <w:t xml:space="preserve"> وينكشف لك ذلك إنشاء الله تعالى</w:t>
      </w:r>
      <w:r>
        <w:rPr>
          <w:rtl/>
        </w:rPr>
        <w:t>،</w:t>
      </w:r>
      <w:r w:rsidRPr="00816A5B">
        <w:rPr>
          <w:rtl/>
        </w:rPr>
        <w:t xml:space="preserve"> والسلام عليكم ورحمة الله</w:t>
      </w:r>
      <w:r>
        <w:rPr>
          <w:rtl/>
        </w:rPr>
        <w:t>.</w:t>
      </w:r>
      <w:r w:rsidRPr="00816A5B">
        <w:rPr>
          <w:rtl/>
        </w:rPr>
        <w:t xml:space="preserve"> </w:t>
      </w:r>
    </w:p>
    <w:p w:rsidR="00E56C83" w:rsidRPr="00816A5B" w:rsidRDefault="00E56C83" w:rsidP="00BF5833">
      <w:pPr>
        <w:pStyle w:val="libLeft"/>
        <w:rPr>
          <w:rtl/>
        </w:rPr>
      </w:pPr>
      <w:r w:rsidRPr="00816A5B">
        <w:rPr>
          <w:rtl/>
        </w:rPr>
        <w:t>الأحقر</w:t>
      </w:r>
      <w:r>
        <w:rPr>
          <w:rtl/>
        </w:rPr>
        <w:t xml:space="preserve">   </w:t>
      </w:r>
    </w:p>
    <w:p w:rsidR="00E56C83" w:rsidRPr="00816A5B" w:rsidRDefault="00E56C83" w:rsidP="00BF5833">
      <w:pPr>
        <w:pStyle w:val="libLeft"/>
        <w:rPr>
          <w:rtl/>
        </w:rPr>
      </w:pPr>
      <w:r w:rsidRPr="00816A5B">
        <w:rPr>
          <w:rtl/>
        </w:rPr>
        <w:t>محمد كاظم الطباطبائي</w:t>
      </w:r>
      <w:r>
        <w:rPr>
          <w:rtl/>
        </w:rPr>
        <w:t xml:space="preserve">  </w:t>
      </w:r>
      <w:r w:rsidRPr="00816A5B">
        <w:rPr>
          <w:rtl/>
        </w:rPr>
        <w:t xml:space="preserve"> </w:t>
      </w:r>
    </w:p>
    <w:p w:rsidR="00E56C83" w:rsidRDefault="00E56C83" w:rsidP="00836E3E">
      <w:pPr>
        <w:pStyle w:val="libNormal"/>
      </w:pPr>
      <w:r>
        <w:br w:type="page"/>
      </w:r>
    </w:p>
    <w:p w:rsidR="00E56C83" w:rsidRPr="00816A5B" w:rsidRDefault="00E56C83" w:rsidP="005438C6">
      <w:pPr>
        <w:pStyle w:val="libCenter"/>
        <w:rPr>
          <w:rtl/>
        </w:rPr>
      </w:pPr>
      <w:r w:rsidRPr="005438C6">
        <w:rPr>
          <w:noProof/>
          <w:rtl/>
          <w:lang w:bidi="fa-IR"/>
        </w:rPr>
        <w:lastRenderedPageBreak/>
        <w:drawing>
          <wp:inline distT="0" distB="0" distL="0" distR="0">
            <wp:extent cx="2832100" cy="3971290"/>
            <wp:effectExtent l="19050" t="0" r="6350" b="0"/>
            <wp:docPr id="844" name="Picture 844" descr="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638"/>
                    <pic:cNvPicPr>
                      <a:picLocks noChangeAspect="1" noChangeArrowheads="1"/>
                    </pic:cNvPicPr>
                  </pic:nvPicPr>
                  <pic:blipFill>
                    <a:blip r:embed="rId100" cstate="print"/>
                    <a:srcRect/>
                    <a:stretch>
                      <a:fillRect/>
                    </a:stretch>
                  </pic:blipFill>
                  <pic:spPr bwMode="auto">
                    <a:xfrm>
                      <a:off x="0" y="0"/>
                      <a:ext cx="2832100" cy="397129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[46] </w:t>
      </w:r>
    </w:p>
    <w:p w:rsidR="00E56C83" w:rsidRPr="00E4184F" w:rsidRDefault="00E56C83" w:rsidP="00E4184F">
      <w:pPr>
        <w:pStyle w:val="libBold1"/>
        <w:rPr>
          <w:rtl/>
        </w:rPr>
      </w:pPr>
      <w:r w:rsidRPr="00816A5B">
        <w:rPr>
          <w:rtl/>
        </w:rPr>
        <w:t>رسالة موجَّهة من مواقع القتال إلى السيد محمود بن السيد كاظم اليزدي</w:t>
      </w:r>
      <w:r>
        <w:rPr>
          <w:rtl/>
        </w:rPr>
        <w:t>،</w:t>
      </w:r>
      <w:r w:rsidRPr="00816A5B">
        <w:rPr>
          <w:rtl/>
        </w:rPr>
        <w:t xml:space="preserve"> يبيِّن فيها المرسل امتثال المجاهدين للسيد محمد ابن السيد اليزدي</w:t>
      </w:r>
      <w:r>
        <w:rPr>
          <w:rtl/>
        </w:rPr>
        <w:t>،</w:t>
      </w:r>
      <w:r w:rsidRPr="00816A5B">
        <w:rPr>
          <w:rtl/>
        </w:rPr>
        <w:t xml:space="preserve"> جاء فيها</w:t>
      </w:r>
      <w:r>
        <w:rPr>
          <w:rtl/>
        </w:rPr>
        <w:t>:</w:t>
      </w:r>
      <w:r w:rsidRPr="00816A5B">
        <w:rPr>
          <w:rtl/>
        </w:rPr>
        <w:t xml:space="preserve"> </w:t>
      </w:r>
    </w:p>
    <w:p w:rsidR="00E56C83" w:rsidRPr="00E56C83" w:rsidRDefault="00E56C83" w:rsidP="00836E3E">
      <w:pPr>
        <w:pStyle w:val="libCenter"/>
        <w:rPr>
          <w:rtl/>
        </w:rPr>
      </w:pPr>
      <w:r>
        <w:rPr>
          <w:rtl/>
        </w:rPr>
        <w:t>* * *</w:t>
      </w:r>
    </w:p>
    <w:p w:rsidR="00E56C83" w:rsidRPr="00816A5B" w:rsidRDefault="00E56C83" w:rsidP="005438C6">
      <w:pPr>
        <w:pStyle w:val="libCenter"/>
        <w:rPr>
          <w:rtl/>
        </w:rPr>
      </w:pPr>
      <w:r w:rsidRPr="00816A5B">
        <w:rPr>
          <w:rtl/>
        </w:rPr>
        <w:t xml:space="preserve">بسم الله الرحمن الرحيم </w:t>
      </w:r>
    </w:p>
    <w:p w:rsidR="00E56C83" w:rsidRPr="00816A5B" w:rsidRDefault="00E56C83" w:rsidP="00836E3E">
      <w:pPr>
        <w:pStyle w:val="libNormal"/>
        <w:rPr>
          <w:rtl/>
        </w:rPr>
      </w:pPr>
      <w:r w:rsidRPr="00816A5B">
        <w:rPr>
          <w:rtl/>
        </w:rPr>
        <w:t>بعد تقبيل أيادي سيدي ومولاي نجل آية الله</w:t>
      </w:r>
      <w:r>
        <w:rPr>
          <w:rtl/>
        </w:rPr>
        <w:t>:</w:t>
      </w:r>
      <w:r w:rsidRPr="00816A5B">
        <w:rPr>
          <w:rtl/>
        </w:rPr>
        <w:t xml:space="preserve"> السيد محمود (دام عزه)</w:t>
      </w:r>
      <w:r>
        <w:rPr>
          <w:rtl/>
        </w:rPr>
        <w:t>.</w:t>
      </w:r>
      <w:r w:rsidRPr="00816A5B">
        <w:rPr>
          <w:rtl/>
        </w:rPr>
        <w:t xml:space="preserve"> </w:t>
      </w:r>
    </w:p>
    <w:p w:rsidR="00E56C83" w:rsidRPr="00816A5B" w:rsidRDefault="00E56C83" w:rsidP="00836E3E">
      <w:pPr>
        <w:pStyle w:val="libNormal"/>
        <w:rPr>
          <w:rtl/>
        </w:rPr>
      </w:pPr>
      <w:r w:rsidRPr="00816A5B">
        <w:rPr>
          <w:rtl/>
        </w:rPr>
        <w:t>... لا يخفاكم من خصوص جناب مولانا حجة الإسلام السيد محمد</w:t>
      </w:r>
      <w:r>
        <w:rPr>
          <w:rtl/>
        </w:rPr>
        <w:t>:</w:t>
      </w:r>
      <w:r w:rsidRPr="00816A5B">
        <w:rPr>
          <w:rtl/>
        </w:rPr>
        <w:t xml:space="preserve"> بكمال الصحة</w:t>
      </w:r>
      <w:r>
        <w:rPr>
          <w:rtl/>
        </w:rPr>
        <w:t>،</w:t>
      </w:r>
      <w:r w:rsidRPr="00816A5B">
        <w:rPr>
          <w:rtl/>
        </w:rPr>
        <w:t xml:space="preserve"> وجميع من بخدمته وصحبته</w:t>
      </w:r>
      <w:r>
        <w:rPr>
          <w:rtl/>
        </w:rPr>
        <w:t>،</w:t>
      </w:r>
      <w:r w:rsidRPr="00816A5B">
        <w:rPr>
          <w:rtl/>
        </w:rPr>
        <w:t xml:space="preserve"> وهذه المدة نحن بخدمته مع عساكرنا المنصورة مع المجاهدين نازلين</w:t>
      </w:r>
      <w:r>
        <w:rPr>
          <w:rtl/>
        </w:rPr>
        <w:t>،</w:t>
      </w:r>
      <w:r w:rsidRPr="00816A5B">
        <w:rPr>
          <w:rtl/>
        </w:rPr>
        <w:t xml:space="preserve"> الجميع بقرب الناصرية</w:t>
      </w:r>
      <w:r>
        <w:rPr>
          <w:rtl/>
        </w:rPr>
        <w:t>،</w:t>
      </w:r>
      <w:r w:rsidRPr="00816A5B">
        <w:rPr>
          <w:rtl/>
        </w:rPr>
        <w:t xml:space="preserve"> عنها ثلاث ساعات</w:t>
      </w:r>
      <w:r>
        <w:rPr>
          <w:rtl/>
        </w:rPr>
        <w:t>،</w:t>
      </w:r>
      <w:r w:rsidRPr="00816A5B">
        <w:rPr>
          <w:rtl/>
        </w:rPr>
        <w:t xml:space="preserve"> وعندنا من القوى فوق المطلوب</w:t>
      </w:r>
      <w:r>
        <w:rPr>
          <w:rtl/>
        </w:rPr>
        <w:t>،</w:t>
      </w:r>
      <w:r w:rsidRPr="00816A5B">
        <w:rPr>
          <w:rtl/>
        </w:rPr>
        <w:t xml:space="preserve"> ومن طرف الناصرية من چعب والباويه كذلك لنا</w:t>
      </w:r>
      <w:r>
        <w:rPr>
          <w:rtl/>
        </w:rPr>
        <w:t>،</w:t>
      </w:r>
      <w:r w:rsidRPr="00816A5B">
        <w:rPr>
          <w:rtl/>
        </w:rPr>
        <w:t xml:space="preserve"> وهم في غاية الشوق لهذا السبيل</w:t>
      </w:r>
      <w:r>
        <w:rPr>
          <w:rtl/>
        </w:rPr>
        <w:t>،</w:t>
      </w:r>
      <w:r w:rsidRPr="00816A5B">
        <w:rPr>
          <w:rtl/>
        </w:rPr>
        <w:t xml:space="preserve"> والطوع لأمر حجة الإسلام</w:t>
      </w:r>
      <w:r>
        <w:rPr>
          <w:rtl/>
        </w:rPr>
        <w:t>.</w:t>
      </w:r>
      <w:r w:rsidRPr="00816A5B">
        <w:rPr>
          <w:rtl/>
        </w:rPr>
        <w:t xml:space="preserve"> والعدو (خذله الله) على كارون بالناصرية</w:t>
      </w:r>
      <w:r>
        <w:rPr>
          <w:rtl/>
        </w:rPr>
        <w:t>،</w:t>
      </w:r>
      <w:r w:rsidRPr="00816A5B">
        <w:rPr>
          <w:rtl/>
        </w:rPr>
        <w:t xml:space="preserve"> وهذه المدّة لم يقع عندنا حادث جديد غير المصادمة الأولية</w:t>
      </w:r>
      <w:r>
        <w:rPr>
          <w:rtl/>
        </w:rPr>
        <w:t>.</w:t>
      </w:r>
      <w:r w:rsidRPr="00816A5B">
        <w:rPr>
          <w:rtl/>
        </w:rPr>
        <w:t xml:space="preserve"> وعمدة هذا التعطيل والتوقف للعساكر والمجاهدين من الهجوم على العدو</w:t>
      </w:r>
      <w:r>
        <w:rPr>
          <w:rtl/>
        </w:rPr>
        <w:t>،</w:t>
      </w:r>
      <w:r w:rsidRPr="00816A5B">
        <w:rPr>
          <w:rtl/>
        </w:rPr>
        <w:t xml:space="preserve"> هو شدّة احتياط حجة الإسلام</w:t>
      </w:r>
      <w:r>
        <w:rPr>
          <w:rtl/>
        </w:rPr>
        <w:t>،</w:t>
      </w:r>
      <w:r w:rsidRPr="00816A5B">
        <w:rPr>
          <w:rtl/>
        </w:rPr>
        <w:t xml:space="preserve"> وتوقّفه مهما أمكن أن لا ينصدع هناك مسلم</w:t>
      </w:r>
      <w:r>
        <w:rPr>
          <w:rtl/>
        </w:rPr>
        <w:t>.</w:t>
      </w:r>
      <w:r w:rsidRPr="00816A5B">
        <w:rPr>
          <w:rtl/>
        </w:rPr>
        <w:t xml:space="preserve"> والمجاهدين والعساكر الكل طوع أمره</w:t>
      </w:r>
      <w:r>
        <w:rPr>
          <w:rtl/>
        </w:rPr>
        <w:t>،</w:t>
      </w:r>
      <w:r w:rsidRPr="00816A5B">
        <w:rPr>
          <w:rtl/>
        </w:rPr>
        <w:t xml:space="preserve"> لا يخالفوه</w:t>
      </w:r>
      <w:r>
        <w:rPr>
          <w:rtl/>
        </w:rPr>
        <w:t>،</w:t>
      </w:r>
      <w:r w:rsidRPr="00816A5B">
        <w:rPr>
          <w:rtl/>
        </w:rPr>
        <w:t xml:space="preserve"> وهو في غاية من التأمل والاحتياط</w:t>
      </w:r>
      <w:r>
        <w:rPr>
          <w:rtl/>
        </w:rPr>
        <w:t>،</w:t>
      </w:r>
      <w:r w:rsidRPr="00816A5B">
        <w:rPr>
          <w:rtl/>
        </w:rPr>
        <w:t xml:space="preserve"> وعن قريب إنشاء الله نبشّركم بالفتح التام</w:t>
      </w:r>
      <w:r>
        <w:rPr>
          <w:rtl/>
        </w:rPr>
        <w:t>،</w:t>
      </w:r>
      <w:r w:rsidRPr="00816A5B">
        <w:rPr>
          <w:rtl/>
        </w:rPr>
        <w:t xml:space="preserve"> ويكون الفتح من جهتنا إن شاء الله</w:t>
      </w:r>
      <w:r>
        <w:rPr>
          <w:rtl/>
        </w:rPr>
        <w:t>،</w:t>
      </w:r>
      <w:r w:rsidRPr="00816A5B">
        <w:rPr>
          <w:rtl/>
        </w:rPr>
        <w:t xml:space="preserve"> وذلك ببركة دعاء آية الله دام ظله</w:t>
      </w:r>
      <w:r>
        <w:rPr>
          <w:rtl/>
        </w:rPr>
        <w:t>،</w:t>
      </w:r>
      <w:r w:rsidRPr="00816A5B">
        <w:rPr>
          <w:rtl/>
        </w:rPr>
        <w:t xml:space="preserve"> ولا تكونوا في فكر من كل جهة</w:t>
      </w:r>
      <w:r>
        <w:rPr>
          <w:rtl/>
        </w:rPr>
        <w:t>.</w:t>
      </w:r>
      <w:r w:rsidRPr="00816A5B">
        <w:rPr>
          <w:rtl/>
        </w:rPr>
        <w:t>..</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5438C6" w:rsidRDefault="00E56C83" w:rsidP="00836E3E">
      <w:pPr>
        <w:pStyle w:val="Heading2Center"/>
        <w:rPr>
          <w:rtl/>
        </w:rPr>
      </w:pPr>
      <w:bookmarkStart w:id="96" w:name="34"/>
      <w:bookmarkStart w:id="97" w:name="_Toc441322960"/>
      <w:r w:rsidRPr="00816A5B">
        <w:rPr>
          <w:rtl/>
        </w:rPr>
        <w:lastRenderedPageBreak/>
        <w:t>وثائق</w:t>
      </w:r>
      <w:bookmarkEnd w:id="97"/>
      <w:r w:rsidRPr="00816A5B">
        <w:rPr>
          <w:rtl/>
        </w:rPr>
        <w:t xml:space="preserve"> </w:t>
      </w:r>
      <w:bookmarkEnd w:id="96"/>
    </w:p>
    <w:p w:rsidR="00E56C83" w:rsidRPr="005438C6" w:rsidRDefault="00E56C83" w:rsidP="00836E3E">
      <w:pPr>
        <w:pStyle w:val="Heading2Center"/>
        <w:rPr>
          <w:rtl/>
        </w:rPr>
      </w:pPr>
      <w:bookmarkStart w:id="98" w:name="_Toc441322961"/>
      <w:r w:rsidRPr="00816A5B">
        <w:rPr>
          <w:rtl/>
        </w:rPr>
        <w:t>فترة الاحتلال البريطاني</w:t>
      </w:r>
      <w:bookmarkEnd w:id="98"/>
      <w:r w:rsidRPr="00816A5B">
        <w:rPr>
          <w:rtl/>
        </w:rPr>
        <w:t xml:space="preserve"> </w:t>
      </w:r>
    </w:p>
    <w:p w:rsidR="00E56C83" w:rsidRPr="005438C6" w:rsidRDefault="00E56C83" w:rsidP="00836E3E">
      <w:pPr>
        <w:pStyle w:val="Heading2Center"/>
        <w:rPr>
          <w:rtl/>
        </w:rPr>
      </w:pPr>
      <w:bookmarkStart w:id="99" w:name="_Toc441322962"/>
      <w:r w:rsidRPr="00816A5B">
        <w:rPr>
          <w:rtl/>
        </w:rPr>
        <w:t>1914</w:t>
      </w:r>
      <w:r>
        <w:rPr>
          <w:rtl/>
        </w:rPr>
        <w:t xml:space="preserve"> - </w:t>
      </w:r>
      <w:r w:rsidRPr="00816A5B">
        <w:rPr>
          <w:rtl/>
        </w:rPr>
        <w:t>1919م</w:t>
      </w:r>
      <w:bookmarkEnd w:id="99"/>
      <w:r w:rsidRPr="00816A5B">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[65] </w:t>
      </w:r>
    </w:p>
    <w:p w:rsidR="00E56C83" w:rsidRPr="00E4184F" w:rsidRDefault="00E56C83" w:rsidP="00E4184F">
      <w:pPr>
        <w:pStyle w:val="libBold1"/>
        <w:rPr>
          <w:rtl/>
        </w:rPr>
      </w:pPr>
      <w:r w:rsidRPr="00816A5B">
        <w:rPr>
          <w:rtl/>
        </w:rPr>
        <w:t>بيان السيد محمد كاظم اليزدي في الرد على إشاعة مفادها أن علماء النجف أفتوا بوجوب مساعدة الشريف حسين ملك الحجاز عند قيامه بالخروج على الدولة العثمانية عما 1916</w:t>
      </w:r>
      <w:r>
        <w:rPr>
          <w:rtl/>
        </w:rPr>
        <w:t>،</w:t>
      </w:r>
      <w:r w:rsidRPr="00816A5B">
        <w:rPr>
          <w:rtl/>
        </w:rPr>
        <w:t xml:space="preserve"> نصه</w:t>
      </w:r>
      <w:r>
        <w:rPr>
          <w:rtl/>
        </w:rPr>
        <w:t>:</w:t>
      </w:r>
      <w:r w:rsidRPr="00816A5B">
        <w:rPr>
          <w:rtl/>
        </w:rPr>
        <w:t xml:space="preserve"> </w:t>
      </w:r>
    </w:p>
    <w:p w:rsidR="00E56C83" w:rsidRPr="00E56C83" w:rsidRDefault="00E56C83" w:rsidP="00836E3E">
      <w:pPr>
        <w:pStyle w:val="libCenter"/>
        <w:rPr>
          <w:rtl/>
        </w:rPr>
      </w:pPr>
      <w:r>
        <w:rPr>
          <w:rtl/>
        </w:rPr>
        <w:t>* * *</w:t>
      </w:r>
    </w:p>
    <w:p w:rsidR="00E56C83" w:rsidRPr="00816A5B" w:rsidRDefault="00E56C83" w:rsidP="005438C6">
      <w:pPr>
        <w:pStyle w:val="libCenter"/>
        <w:rPr>
          <w:rtl/>
        </w:rPr>
      </w:pPr>
      <w:r w:rsidRPr="00816A5B">
        <w:rPr>
          <w:rtl/>
        </w:rPr>
        <w:t xml:space="preserve">بسم الله الرحمن الرحيم </w:t>
      </w:r>
    </w:p>
    <w:p w:rsidR="00E56C83" w:rsidRPr="00816A5B" w:rsidRDefault="00E56C83" w:rsidP="00836E3E">
      <w:pPr>
        <w:pStyle w:val="libNormal"/>
        <w:rPr>
          <w:rtl/>
        </w:rPr>
      </w:pPr>
      <w:r w:rsidRPr="00816A5B">
        <w:rPr>
          <w:rtl/>
        </w:rPr>
        <w:t>لا يخفى أنه قد بلغنا حصول الإشاعة بالنسبة إلى علماء النجف الأشرف فيما يعود إلى ما هو المشهور من أمر الشريف في مكة المشرفة</w:t>
      </w:r>
      <w:r>
        <w:rPr>
          <w:rtl/>
        </w:rPr>
        <w:t>:</w:t>
      </w:r>
      <w:r w:rsidRPr="00816A5B">
        <w:rPr>
          <w:rtl/>
        </w:rPr>
        <w:t xml:space="preserve"> أنهم كتبوا في ترويج أمره</w:t>
      </w:r>
      <w:r>
        <w:rPr>
          <w:rtl/>
        </w:rPr>
        <w:t>،</w:t>
      </w:r>
      <w:r w:rsidRPr="00816A5B">
        <w:rPr>
          <w:rtl/>
        </w:rPr>
        <w:t xml:space="preserve"> فتعجَّبنا من هذا الكذب الفاضح الواضح</w:t>
      </w:r>
      <w:r>
        <w:rPr>
          <w:rtl/>
        </w:rPr>
        <w:t>،</w:t>
      </w:r>
      <w:r w:rsidRPr="00816A5B">
        <w:rPr>
          <w:rtl/>
        </w:rPr>
        <w:t xml:space="preserve"> والضربة البينة الظاهرة</w:t>
      </w:r>
      <w:r>
        <w:rPr>
          <w:rtl/>
        </w:rPr>
        <w:t>،</w:t>
      </w:r>
      <w:r w:rsidRPr="00816A5B">
        <w:rPr>
          <w:rtl/>
        </w:rPr>
        <w:t xml:space="preserve"> حاشاهم عن ذلك</w:t>
      </w:r>
      <w:r>
        <w:rPr>
          <w:rtl/>
        </w:rPr>
        <w:t>،</w:t>
      </w:r>
      <w:r w:rsidRPr="00816A5B">
        <w:rPr>
          <w:rtl/>
        </w:rPr>
        <w:t xml:space="preserve"> ولا أظن أن أحداً من المسلمين يحتمل صدور مثل ذلك من مثلهم</w:t>
      </w:r>
      <w:r>
        <w:rPr>
          <w:rtl/>
        </w:rPr>
        <w:t>.</w:t>
      </w:r>
      <w:r w:rsidRPr="00816A5B">
        <w:rPr>
          <w:rtl/>
        </w:rPr>
        <w:t xml:space="preserve"> </w:t>
      </w:r>
    </w:p>
    <w:p w:rsidR="00E56C83" w:rsidRPr="00816A5B" w:rsidRDefault="00E56C83" w:rsidP="00836E3E">
      <w:pPr>
        <w:pStyle w:val="libNormal"/>
        <w:rPr>
          <w:rtl/>
        </w:rPr>
      </w:pPr>
      <w:r w:rsidRPr="00816A5B">
        <w:rPr>
          <w:rtl/>
        </w:rPr>
        <w:t>نسأل الله تعالى العصمة عن الكذب في الأقوال والأفعال ونصر الإسلام والمسلمين آمين رب العالمين</w:t>
      </w:r>
      <w:r>
        <w:rPr>
          <w:rtl/>
        </w:rPr>
        <w:t>.</w:t>
      </w:r>
      <w:r w:rsidRPr="00816A5B">
        <w:rPr>
          <w:rtl/>
        </w:rPr>
        <w:t xml:space="preserve"> </w:t>
      </w:r>
    </w:p>
    <w:p w:rsidR="00E56C83" w:rsidRDefault="00E56C83" w:rsidP="00BF5833">
      <w:pPr>
        <w:pStyle w:val="libLeft"/>
        <w:rPr>
          <w:rtl/>
        </w:rPr>
      </w:pPr>
      <w:r w:rsidRPr="00816A5B">
        <w:rPr>
          <w:rtl/>
        </w:rPr>
        <w:t>يوم الثلاثاء 2 / صفر الخير / سنة 1335</w:t>
      </w:r>
      <w:r>
        <w:rPr>
          <w:rtl/>
        </w:rPr>
        <w:t xml:space="preserve">   </w:t>
      </w:r>
    </w:p>
    <w:p w:rsidR="00E56C83" w:rsidRPr="00816A5B" w:rsidRDefault="00E56C83" w:rsidP="00BF5833">
      <w:pPr>
        <w:pStyle w:val="libLeft"/>
        <w:rPr>
          <w:rtl/>
        </w:rPr>
      </w:pPr>
      <w:r w:rsidRPr="00816A5B">
        <w:rPr>
          <w:rtl/>
        </w:rPr>
        <w:t>محمد كاظم الطباطبائي</w:t>
      </w:r>
      <w:r>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[66]</w:t>
      </w:r>
    </w:p>
    <w:p w:rsidR="00E56C83" w:rsidRPr="00E4184F" w:rsidRDefault="00E56C83" w:rsidP="00E4184F">
      <w:pPr>
        <w:pStyle w:val="libBold1"/>
        <w:rPr>
          <w:rtl/>
        </w:rPr>
      </w:pPr>
      <w:r w:rsidRPr="00816A5B">
        <w:rPr>
          <w:rtl/>
        </w:rPr>
        <w:t>رسالة من الشيخ عبدالحسين مطر إلى السيد اليزدي يستفسر عن وقوع حادثة الحلة وينتظر أوامره بشأنها</w:t>
      </w:r>
      <w:r>
        <w:rPr>
          <w:rtl/>
        </w:rPr>
        <w:t>.</w:t>
      </w:r>
      <w:r w:rsidRPr="00816A5B">
        <w:rPr>
          <w:rtl/>
        </w:rPr>
        <w:t xml:space="preserve"> مؤرَّخة في 15 / صفر / 1335هـ [11 كانون الأول 1916م] نصّها</w:t>
      </w:r>
      <w:r>
        <w:rPr>
          <w:rtl/>
        </w:rPr>
        <w:t>:</w:t>
      </w:r>
      <w:r w:rsidRPr="00816A5B">
        <w:rPr>
          <w:rtl/>
        </w:rPr>
        <w:t xml:space="preserve"> </w:t>
      </w:r>
    </w:p>
    <w:p w:rsidR="00E56C83" w:rsidRPr="00E56C83" w:rsidRDefault="00E56C83" w:rsidP="00836E3E">
      <w:pPr>
        <w:pStyle w:val="libCenter"/>
        <w:rPr>
          <w:rtl/>
        </w:rPr>
      </w:pPr>
      <w:r>
        <w:rPr>
          <w:rtl/>
        </w:rPr>
        <w:t>* * *</w:t>
      </w:r>
    </w:p>
    <w:p w:rsidR="00E56C83" w:rsidRPr="00816A5B" w:rsidRDefault="00E56C83" w:rsidP="00836E3E">
      <w:pPr>
        <w:pStyle w:val="libNormal"/>
        <w:rPr>
          <w:rtl/>
        </w:rPr>
      </w:pPr>
      <w:r w:rsidRPr="00816A5B">
        <w:rPr>
          <w:rtl/>
        </w:rPr>
        <w:t>السلام عليك يا مولاي يا أمير المؤمنين ورحمة الله وبركاته</w:t>
      </w:r>
      <w:r>
        <w:rPr>
          <w:rtl/>
        </w:rPr>
        <w:t>.</w:t>
      </w:r>
      <w:r w:rsidRPr="00816A5B">
        <w:rPr>
          <w:rtl/>
        </w:rPr>
        <w:t xml:space="preserve"> </w:t>
      </w:r>
    </w:p>
    <w:p w:rsidR="00E56C83" w:rsidRPr="00816A5B" w:rsidRDefault="00E56C83" w:rsidP="00836E3E">
      <w:pPr>
        <w:pStyle w:val="libNormal"/>
        <w:rPr>
          <w:rtl/>
        </w:rPr>
      </w:pPr>
      <w:r w:rsidRPr="00816A5B">
        <w:rPr>
          <w:rtl/>
        </w:rPr>
        <w:t>إلى حضرة مولانا وملاذنا حجة الإسلام</w:t>
      </w:r>
      <w:r>
        <w:rPr>
          <w:rtl/>
        </w:rPr>
        <w:t>،</w:t>
      </w:r>
      <w:r w:rsidRPr="00816A5B">
        <w:rPr>
          <w:rtl/>
        </w:rPr>
        <w:t xml:space="preserve"> وأبو الأيتام</w:t>
      </w:r>
      <w:r>
        <w:rPr>
          <w:rtl/>
        </w:rPr>
        <w:t>،</w:t>
      </w:r>
      <w:r w:rsidRPr="00816A5B">
        <w:rPr>
          <w:rtl/>
        </w:rPr>
        <w:t xml:space="preserve"> ومرجع الخاص والعام</w:t>
      </w:r>
      <w:r>
        <w:rPr>
          <w:rtl/>
        </w:rPr>
        <w:t>،</w:t>
      </w:r>
      <w:r w:rsidRPr="00816A5B">
        <w:rPr>
          <w:rtl/>
        </w:rPr>
        <w:t xml:space="preserve"> جناب السيد سيد كاظم دام بقاه</w:t>
      </w:r>
      <w:r>
        <w:rPr>
          <w:rtl/>
        </w:rPr>
        <w:t>.</w:t>
      </w:r>
      <w:r w:rsidRPr="00816A5B">
        <w:rPr>
          <w:rtl/>
        </w:rPr>
        <w:t xml:space="preserve">.. </w:t>
      </w:r>
    </w:p>
    <w:p w:rsidR="00E56C83" w:rsidRPr="00816A5B" w:rsidRDefault="00E56C83" w:rsidP="00836E3E">
      <w:pPr>
        <w:pStyle w:val="libNormal"/>
        <w:rPr>
          <w:rtl/>
        </w:rPr>
      </w:pPr>
      <w:r w:rsidRPr="00816A5B">
        <w:rPr>
          <w:rtl/>
        </w:rPr>
        <w:t>بعد تقبيل أياديكم الشريفة</w:t>
      </w:r>
      <w:r>
        <w:rPr>
          <w:rtl/>
        </w:rPr>
        <w:t>،</w:t>
      </w:r>
      <w:r w:rsidRPr="00816A5B">
        <w:rPr>
          <w:rtl/>
        </w:rPr>
        <w:t xml:space="preserve"> نخبر جنابكم الشريف خرجنا من النجف الأشرف بأمركم</w:t>
      </w:r>
      <w:r>
        <w:rPr>
          <w:rtl/>
        </w:rPr>
        <w:t>،</w:t>
      </w:r>
      <w:r w:rsidRPr="00816A5B">
        <w:rPr>
          <w:rtl/>
        </w:rPr>
        <w:t xml:space="preserve"> قاصدين نصرة الدين والإسلام</w:t>
      </w:r>
      <w:r>
        <w:rPr>
          <w:rtl/>
        </w:rPr>
        <w:t>،</w:t>
      </w:r>
      <w:r w:rsidRPr="00816A5B">
        <w:rPr>
          <w:rtl/>
        </w:rPr>
        <w:t xml:space="preserve"> حتى إذا وصلنا لواء المنتفك شوّقنا وهيّجنا عشايرنا وبذلنا نفسنا ونفيسنا وبقينا مواظيين على هذا العمل حتى وردتنا أخبار واقعة الحلة</w:t>
      </w:r>
      <w:r>
        <w:rPr>
          <w:rtl/>
        </w:rPr>
        <w:t>،</w:t>
      </w:r>
      <w:r w:rsidRPr="00816A5B">
        <w:rPr>
          <w:rtl/>
        </w:rPr>
        <w:t xml:space="preserve"> وحركة النجف شوشتنا وكدرتنا</w:t>
      </w:r>
      <w:r>
        <w:rPr>
          <w:rtl/>
        </w:rPr>
        <w:t>،</w:t>
      </w:r>
      <w:r w:rsidRPr="00816A5B">
        <w:rPr>
          <w:rtl/>
        </w:rPr>
        <w:t xml:space="preserve"> بل أوجبت الشك في الدوام على عملنا</w:t>
      </w:r>
      <w:r>
        <w:rPr>
          <w:rtl/>
        </w:rPr>
        <w:t>،</w:t>
      </w:r>
      <w:r w:rsidRPr="00816A5B">
        <w:rPr>
          <w:rtl/>
        </w:rPr>
        <w:t xml:space="preserve"> وصرنا في ريب</w:t>
      </w:r>
      <w:r>
        <w:rPr>
          <w:rtl/>
        </w:rPr>
        <w:t>،</w:t>
      </w:r>
      <w:r w:rsidRPr="00816A5B">
        <w:rPr>
          <w:rtl/>
        </w:rPr>
        <w:t xml:space="preserve"> ووقفنا عن العمل بانتظار أمركم</w:t>
      </w:r>
      <w:r>
        <w:rPr>
          <w:rtl/>
        </w:rPr>
        <w:t>،</w:t>
      </w:r>
      <w:r w:rsidRPr="00816A5B">
        <w:rPr>
          <w:rtl/>
        </w:rPr>
        <w:t xml:space="preserve"> وعشايرنا على الدوام تستفتينا فنقف عن الجواب تارة</w:t>
      </w:r>
      <w:r>
        <w:rPr>
          <w:rtl/>
        </w:rPr>
        <w:t>،</w:t>
      </w:r>
      <w:r w:rsidRPr="00816A5B">
        <w:rPr>
          <w:rtl/>
        </w:rPr>
        <w:t xml:space="preserve"> ونجمل عليهم أخرى</w:t>
      </w:r>
      <w:r>
        <w:rPr>
          <w:rtl/>
        </w:rPr>
        <w:t>،</w:t>
      </w:r>
      <w:r w:rsidRPr="00816A5B">
        <w:rPr>
          <w:rtl/>
        </w:rPr>
        <w:t xml:space="preserve"> ونحن وقوف عن العمل</w:t>
      </w:r>
      <w:r>
        <w:rPr>
          <w:rtl/>
        </w:rPr>
        <w:t>،</w:t>
      </w:r>
      <w:r w:rsidRPr="00816A5B">
        <w:rPr>
          <w:rtl/>
        </w:rPr>
        <w:t xml:space="preserve"> والتبس علينا الأمر بانتظار أمركم وفتواكم</w:t>
      </w:r>
      <w:r>
        <w:rPr>
          <w:rtl/>
        </w:rPr>
        <w:t>،</w:t>
      </w:r>
      <w:r w:rsidRPr="00816A5B">
        <w:rPr>
          <w:rtl/>
        </w:rPr>
        <w:t xml:space="preserve"> والسلام عليكم وعلى الأخ مولانا الشيخ أحمد وعموم السادة أبنائكم الكرام ورحمة الله وبركاته</w:t>
      </w:r>
      <w:r>
        <w:rPr>
          <w:rtl/>
        </w:rPr>
        <w:t>.</w:t>
      </w:r>
      <w:r w:rsidRPr="00816A5B">
        <w:rPr>
          <w:rtl/>
        </w:rPr>
        <w:t xml:space="preserve"> </w:t>
      </w:r>
    </w:p>
    <w:p w:rsidR="00E56C83" w:rsidRPr="00816A5B" w:rsidRDefault="00E56C83" w:rsidP="00BF5833">
      <w:pPr>
        <w:pStyle w:val="libLeft"/>
        <w:rPr>
          <w:rtl/>
        </w:rPr>
      </w:pPr>
      <w:r w:rsidRPr="00816A5B">
        <w:rPr>
          <w:rtl/>
        </w:rPr>
        <w:t>15 صفر 1335</w:t>
      </w:r>
      <w:r>
        <w:rPr>
          <w:rtl/>
        </w:rPr>
        <w:t xml:space="preserve">   </w:t>
      </w:r>
    </w:p>
    <w:p w:rsidR="00E56C83" w:rsidRPr="00816A5B" w:rsidRDefault="00E56C83" w:rsidP="00BF5833">
      <w:pPr>
        <w:pStyle w:val="libLeft"/>
        <w:rPr>
          <w:rtl/>
        </w:rPr>
      </w:pPr>
      <w:r w:rsidRPr="00816A5B">
        <w:rPr>
          <w:rtl/>
        </w:rPr>
        <w:t>من خادمكم</w:t>
      </w:r>
      <w:r>
        <w:rPr>
          <w:rtl/>
        </w:rPr>
        <w:t xml:space="preserve">   </w:t>
      </w:r>
    </w:p>
    <w:p w:rsidR="00E56C83" w:rsidRPr="00816A5B" w:rsidRDefault="00E56C83" w:rsidP="00BF5833">
      <w:pPr>
        <w:pStyle w:val="libLeft"/>
        <w:rPr>
          <w:rtl/>
        </w:rPr>
      </w:pPr>
      <w:r w:rsidRPr="00816A5B">
        <w:rPr>
          <w:rtl/>
        </w:rPr>
        <w:t>عبد الحسين مطر</w:t>
      </w:r>
      <w:r>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816A5B">
        <w:rPr>
          <w:rtl/>
        </w:rPr>
        <w:lastRenderedPageBreak/>
        <w:t xml:space="preserve">[67] </w:t>
      </w:r>
    </w:p>
    <w:p w:rsidR="00E56C83" w:rsidRPr="00E4184F" w:rsidRDefault="00E56C83" w:rsidP="00E4184F">
      <w:pPr>
        <w:pStyle w:val="libBold1"/>
        <w:rPr>
          <w:rtl/>
        </w:rPr>
      </w:pPr>
      <w:r w:rsidRPr="00816A5B">
        <w:rPr>
          <w:rtl/>
        </w:rPr>
        <w:t>رسالة بعثها الميرزا محمد تقي الشيرازي في 16 / كانون الأول / 1916م إلى السيد كاظم اليزدي حول ثورة النجف بطرد الأتراك</w:t>
      </w:r>
      <w:r>
        <w:rPr>
          <w:rtl/>
        </w:rPr>
        <w:t>،</w:t>
      </w:r>
      <w:r w:rsidRPr="00816A5B">
        <w:rPr>
          <w:rtl/>
        </w:rPr>
        <w:t xml:space="preserve"> وحادثة الحلة</w:t>
      </w:r>
      <w:r>
        <w:rPr>
          <w:rtl/>
        </w:rPr>
        <w:t>،</w:t>
      </w:r>
      <w:r w:rsidRPr="00816A5B">
        <w:rPr>
          <w:rtl/>
        </w:rPr>
        <w:t xml:space="preserve"> بنصها</w:t>
      </w:r>
      <w:r>
        <w:rPr>
          <w:rtl/>
        </w:rPr>
        <w:t>:</w:t>
      </w:r>
      <w:r w:rsidRPr="00816A5B">
        <w:rPr>
          <w:rtl/>
        </w:rPr>
        <w:t xml:space="preserve"> </w:t>
      </w:r>
    </w:p>
    <w:p w:rsidR="00E56C83" w:rsidRPr="00E56C83" w:rsidRDefault="00E56C83" w:rsidP="00836E3E">
      <w:pPr>
        <w:pStyle w:val="libCenter"/>
        <w:rPr>
          <w:rtl/>
        </w:rPr>
      </w:pPr>
      <w:r>
        <w:rPr>
          <w:rtl/>
        </w:rPr>
        <w:t>* * *</w:t>
      </w:r>
    </w:p>
    <w:p w:rsidR="00E56C83" w:rsidRPr="00816A5B" w:rsidRDefault="00E56C83" w:rsidP="005438C6">
      <w:pPr>
        <w:pStyle w:val="libCenter"/>
        <w:rPr>
          <w:rtl/>
        </w:rPr>
      </w:pPr>
      <w:r w:rsidRPr="00816A5B">
        <w:rPr>
          <w:rtl/>
        </w:rPr>
        <w:t xml:space="preserve">بسم الله الرحمن الرحيم </w:t>
      </w:r>
    </w:p>
    <w:p w:rsidR="00E56C83" w:rsidRPr="00816A5B" w:rsidRDefault="00E56C83" w:rsidP="00836E3E">
      <w:pPr>
        <w:pStyle w:val="libNormal"/>
        <w:rPr>
          <w:rtl/>
        </w:rPr>
      </w:pPr>
      <w:r w:rsidRPr="00816A5B">
        <w:rPr>
          <w:rtl/>
        </w:rPr>
        <w:t>السلام عليك يا أمير المؤمنين وعلى ضجيعيك وجاريك ورحمة الله وبركاته</w:t>
      </w:r>
      <w:r>
        <w:rPr>
          <w:rtl/>
        </w:rPr>
        <w:t>.</w:t>
      </w:r>
      <w:r w:rsidRPr="00816A5B">
        <w:rPr>
          <w:rtl/>
        </w:rPr>
        <w:t xml:space="preserve"> </w:t>
      </w:r>
    </w:p>
    <w:p w:rsidR="00E56C83" w:rsidRPr="00816A5B" w:rsidRDefault="00E56C83" w:rsidP="00836E3E">
      <w:pPr>
        <w:pStyle w:val="libNormal"/>
        <w:rPr>
          <w:rtl/>
        </w:rPr>
      </w:pPr>
      <w:r w:rsidRPr="00816A5B">
        <w:rPr>
          <w:rtl/>
        </w:rPr>
        <w:t>حضرة ملاذ الأنام وحجة الإسلام السيد الأجل دام ظله</w:t>
      </w:r>
      <w:r>
        <w:rPr>
          <w:rtl/>
        </w:rPr>
        <w:t>.</w:t>
      </w:r>
      <w:r w:rsidRPr="00816A5B">
        <w:rPr>
          <w:rtl/>
        </w:rPr>
        <w:t xml:space="preserve"> </w:t>
      </w:r>
    </w:p>
    <w:p w:rsidR="00E56C83" w:rsidRPr="00816A5B" w:rsidRDefault="00E56C83" w:rsidP="00836E3E">
      <w:pPr>
        <w:pStyle w:val="libNormal"/>
        <w:rPr>
          <w:rtl/>
        </w:rPr>
      </w:pPr>
      <w:r w:rsidRPr="00816A5B">
        <w:rPr>
          <w:rtl/>
        </w:rPr>
        <w:t>أما بعد</w:t>
      </w:r>
      <w:r>
        <w:rPr>
          <w:rtl/>
        </w:rPr>
        <w:t>،</w:t>
      </w:r>
      <w:r w:rsidRPr="00816A5B">
        <w:rPr>
          <w:rtl/>
        </w:rPr>
        <w:t xml:space="preserve"> السلام عليكم ورحمة الله وبركاته</w:t>
      </w:r>
      <w:r>
        <w:rPr>
          <w:rtl/>
        </w:rPr>
        <w:t>.</w:t>
      </w:r>
      <w:r w:rsidRPr="00816A5B">
        <w:rPr>
          <w:rtl/>
        </w:rPr>
        <w:t xml:space="preserve"> </w:t>
      </w:r>
    </w:p>
    <w:p w:rsidR="00E56C83" w:rsidRPr="00816A5B" w:rsidRDefault="00E56C83" w:rsidP="00836E3E">
      <w:pPr>
        <w:pStyle w:val="libNormal"/>
        <w:rPr>
          <w:rtl/>
        </w:rPr>
      </w:pPr>
      <w:r w:rsidRPr="00816A5B">
        <w:rPr>
          <w:rtl/>
        </w:rPr>
        <w:t>أدام الله ظلكم على المسلمين وتوفيقهم لرشدهم في طاعتك</w:t>
      </w:r>
      <w:r>
        <w:rPr>
          <w:rtl/>
        </w:rPr>
        <w:t>،</w:t>
      </w:r>
      <w:r w:rsidRPr="00816A5B">
        <w:rPr>
          <w:rtl/>
        </w:rPr>
        <w:t xml:space="preserve"> وهداهم في امتثال أوامركم ونواهيكم</w:t>
      </w:r>
      <w:r>
        <w:rPr>
          <w:rtl/>
        </w:rPr>
        <w:t>،</w:t>
      </w:r>
      <w:r w:rsidRPr="00816A5B">
        <w:rPr>
          <w:rtl/>
        </w:rPr>
        <w:t xml:space="preserve"> ونفعهم ببركات موعظتكم وزجركم</w:t>
      </w:r>
      <w:r>
        <w:rPr>
          <w:rtl/>
        </w:rPr>
        <w:t>،</w:t>
      </w:r>
      <w:r w:rsidRPr="00816A5B">
        <w:rPr>
          <w:rtl/>
        </w:rPr>
        <w:t xml:space="preserve"> وحباهم ببركة ذلك خير الدارين</w:t>
      </w:r>
      <w:r>
        <w:rPr>
          <w:rtl/>
        </w:rPr>
        <w:t>،</w:t>
      </w:r>
      <w:r w:rsidRPr="00816A5B">
        <w:rPr>
          <w:rtl/>
        </w:rPr>
        <w:t xml:space="preserve"> وسلامة الدين والدنيا</w:t>
      </w:r>
      <w:r>
        <w:rPr>
          <w:rtl/>
        </w:rPr>
        <w:t>.</w:t>
      </w:r>
      <w:r w:rsidRPr="00816A5B">
        <w:rPr>
          <w:rtl/>
        </w:rPr>
        <w:t xml:space="preserve"> </w:t>
      </w:r>
    </w:p>
    <w:p w:rsidR="00E56C83" w:rsidRPr="00816A5B" w:rsidRDefault="00E56C83" w:rsidP="00836E3E">
      <w:pPr>
        <w:pStyle w:val="libNormal"/>
        <w:rPr>
          <w:rtl/>
        </w:rPr>
      </w:pPr>
      <w:r w:rsidRPr="00816A5B">
        <w:rPr>
          <w:rtl/>
        </w:rPr>
        <w:t>فغير خفي عليكم سوء أثر التشاويش في النجف من بعض الجهّال وقبح نتيجتها ووخامة عاقبتها</w:t>
      </w:r>
      <w:r>
        <w:rPr>
          <w:rtl/>
        </w:rPr>
        <w:t>،</w:t>
      </w:r>
      <w:r w:rsidRPr="00816A5B">
        <w:rPr>
          <w:rtl/>
        </w:rPr>
        <w:t xml:space="preserve"> ومنافاتها لمراعات حرمة المشهد المعظم</w:t>
      </w:r>
      <w:r>
        <w:rPr>
          <w:rtl/>
        </w:rPr>
        <w:t>،</w:t>
      </w:r>
      <w:r w:rsidRPr="00816A5B">
        <w:rPr>
          <w:rtl/>
        </w:rPr>
        <w:t xml:space="preserve"> واقتضائها لسوء الجوار لأمير المؤمنين (عليه السلام)</w:t>
      </w:r>
      <w:r>
        <w:rPr>
          <w:rtl/>
        </w:rPr>
        <w:t>،</w:t>
      </w:r>
      <w:r w:rsidRPr="00816A5B">
        <w:rPr>
          <w:rtl/>
        </w:rPr>
        <w:t xml:space="preserve"> وأنتم أبصر بذلك وأعرف له</w:t>
      </w:r>
      <w:r>
        <w:rPr>
          <w:rtl/>
        </w:rPr>
        <w:t>.</w:t>
      </w:r>
      <w:r w:rsidRPr="00816A5B">
        <w:rPr>
          <w:rtl/>
        </w:rPr>
        <w:t xml:space="preserve"> وأني مطمئن بدوام اهتمامكم بهذا الأمر من كل وجه ومواظبتكم</w:t>
      </w:r>
      <w:r>
        <w:rPr>
          <w:rtl/>
        </w:rPr>
        <w:t>،</w:t>
      </w:r>
      <w:r w:rsidRPr="00816A5B">
        <w:rPr>
          <w:rtl/>
        </w:rPr>
        <w:t xml:space="preserve"> لأشارككم في الأجر والفوز في إصلاح أمور المسلمين</w:t>
      </w:r>
      <w:r>
        <w:rPr>
          <w:rtl/>
        </w:rPr>
        <w:t>.</w:t>
      </w:r>
      <w:r w:rsidRPr="00816A5B">
        <w:rPr>
          <w:rtl/>
        </w:rPr>
        <w:t xml:space="preserve"> </w:t>
      </w:r>
    </w:p>
    <w:p w:rsidR="00E56C83" w:rsidRPr="00816A5B" w:rsidRDefault="00E56C83" w:rsidP="00836E3E">
      <w:pPr>
        <w:pStyle w:val="libNormal"/>
        <w:rPr>
          <w:rtl/>
        </w:rPr>
      </w:pPr>
      <w:r w:rsidRPr="00816A5B">
        <w:rPr>
          <w:rtl/>
        </w:rPr>
        <w:t>وقد كاتبنا حضرة القائد العام ومعاون الولاية بطلب العفو والمراعات</w:t>
      </w:r>
      <w:r>
        <w:rPr>
          <w:rtl/>
        </w:rPr>
        <w:t>،</w:t>
      </w:r>
      <w:r w:rsidRPr="00816A5B">
        <w:rPr>
          <w:rtl/>
        </w:rPr>
        <w:t xml:space="preserve"> سائلين من الله صلاح أمر الإسلام والسلام عليكم ورحمة الله وبركاته</w:t>
      </w:r>
      <w:r>
        <w:rPr>
          <w:rtl/>
        </w:rPr>
        <w:t>.</w:t>
      </w:r>
      <w:r w:rsidRPr="00816A5B">
        <w:rPr>
          <w:rtl/>
        </w:rPr>
        <w:t xml:space="preserve"> </w:t>
      </w:r>
    </w:p>
    <w:p w:rsidR="00E56C83" w:rsidRPr="00816A5B" w:rsidRDefault="00E56C83" w:rsidP="00BF5833">
      <w:pPr>
        <w:pStyle w:val="libLeft"/>
        <w:rPr>
          <w:rtl/>
        </w:rPr>
      </w:pPr>
      <w:r w:rsidRPr="00816A5B">
        <w:rPr>
          <w:rtl/>
        </w:rPr>
        <w:t>في 20 شهر صفر الخير 1335</w:t>
      </w:r>
      <w:r>
        <w:rPr>
          <w:rtl/>
        </w:rPr>
        <w:t xml:space="preserve">   </w:t>
      </w:r>
    </w:p>
    <w:p w:rsidR="00E56C83" w:rsidRPr="00816A5B" w:rsidRDefault="00E56C83" w:rsidP="00BF5833">
      <w:pPr>
        <w:pStyle w:val="libLeft"/>
        <w:rPr>
          <w:rtl/>
        </w:rPr>
      </w:pPr>
      <w:r w:rsidRPr="00816A5B">
        <w:rPr>
          <w:rtl/>
        </w:rPr>
        <w:t>الأحقر</w:t>
      </w:r>
      <w:r>
        <w:rPr>
          <w:rtl/>
        </w:rPr>
        <w:t xml:space="preserve"> </w:t>
      </w:r>
    </w:p>
    <w:p w:rsidR="00E56C83" w:rsidRPr="00816A5B" w:rsidRDefault="00E56C83" w:rsidP="00BF5833">
      <w:pPr>
        <w:pStyle w:val="libLeft"/>
        <w:rPr>
          <w:rtl/>
        </w:rPr>
      </w:pPr>
      <w:r w:rsidRPr="00816A5B">
        <w:rPr>
          <w:rtl/>
        </w:rPr>
        <w:t>محمد تقي الشيرازي</w:t>
      </w:r>
      <w:r>
        <w:rPr>
          <w:rtl/>
        </w:rPr>
        <w:t xml:space="preserve">   </w:t>
      </w:r>
    </w:p>
    <w:p w:rsidR="00E56C83" w:rsidRDefault="00E56C83" w:rsidP="00836E3E">
      <w:pPr>
        <w:pStyle w:val="libNormal"/>
        <w:rPr>
          <w:rtl/>
        </w:rPr>
      </w:pPr>
      <w:r>
        <w:rPr>
          <w:rtl/>
        </w:rPr>
        <w:br w:type="page"/>
      </w:r>
    </w:p>
    <w:p w:rsidR="00E56C83" w:rsidRPr="00E4184F" w:rsidRDefault="00E56C83" w:rsidP="00E4184F">
      <w:pPr>
        <w:pStyle w:val="libCenterBold2"/>
        <w:rPr>
          <w:rtl/>
        </w:rPr>
      </w:pPr>
      <w:r w:rsidRPr="00806C8C">
        <w:rPr>
          <w:rtl/>
        </w:rPr>
        <w:lastRenderedPageBreak/>
        <w:t>[68]</w:t>
      </w:r>
    </w:p>
    <w:p w:rsidR="00E56C83" w:rsidRPr="00E4184F" w:rsidRDefault="00E56C83" w:rsidP="00E4184F">
      <w:pPr>
        <w:pStyle w:val="libBold2"/>
        <w:rPr>
          <w:rtl/>
        </w:rPr>
      </w:pPr>
      <w:r w:rsidRPr="00806C8C">
        <w:rPr>
          <w:rtl/>
        </w:rPr>
        <w:t>البرقية التي بعثت إلى ملك بريطانيا باسم رجال الدين والزعماء في كربلاء والنجف وقد ندم الموقّعون عليها</w:t>
      </w:r>
      <w:r>
        <w:rPr>
          <w:rtl/>
        </w:rPr>
        <w:t>،</w:t>
      </w:r>
      <w:r w:rsidRPr="00806C8C">
        <w:rPr>
          <w:rtl/>
        </w:rPr>
        <w:t xml:space="preserve"> وقد أشارت إليها المس بيل في كتابها (فصول من تاريخ العراق القريب) ص37 بقولها</w:t>
      </w:r>
      <w:r>
        <w:rPr>
          <w:rtl/>
        </w:rPr>
        <w:t>:</w:t>
      </w:r>
      <w:r w:rsidRPr="00806C8C">
        <w:rPr>
          <w:rtl/>
        </w:rPr>
        <w:t xml:space="preserve"> </w:t>
      </w:r>
    </w:p>
    <w:p w:rsidR="00E56C83" w:rsidRPr="00E4184F" w:rsidRDefault="00E56C83" w:rsidP="00E4184F">
      <w:pPr>
        <w:pStyle w:val="libBold2"/>
        <w:rPr>
          <w:rtl/>
        </w:rPr>
      </w:pPr>
      <w:r w:rsidRPr="00806C8C">
        <w:rPr>
          <w:rtl/>
        </w:rPr>
        <w:t>(قد بعث علماء كربلاء والنجف برقية تهنئة إلى صاحب الجلالة</w:t>
      </w:r>
      <w:r>
        <w:rPr>
          <w:rtl/>
        </w:rPr>
        <w:t>،</w:t>
      </w:r>
      <w:r w:rsidRPr="00806C8C">
        <w:rPr>
          <w:rtl/>
        </w:rPr>
        <w:t xml:space="preserve"> فأجابهم عن اعترافه بتسلمها</w:t>
      </w:r>
      <w:r>
        <w:rPr>
          <w:rtl/>
        </w:rPr>
        <w:t>،</w:t>
      </w:r>
      <w:r w:rsidRPr="00806C8C">
        <w:rPr>
          <w:rtl/>
        </w:rPr>
        <w:t xml:space="preserve"> وإن رغبته الخالصة هي إنعاش العراق وسكّانه والمحافظة على عتباته المقدسة واستعادة مجده القديم)</w:t>
      </w:r>
      <w:r>
        <w:rPr>
          <w:rtl/>
        </w:rPr>
        <w:t>.</w:t>
      </w:r>
      <w:r w:rsidRPr="00806C8C">
        <w:rPr>
          <w:rtl/>
        </w:rPr>
        <w:t xml:space="preserve"> </w:t>
      </w:r>
    </w:p>
    <w:p w:rsidR="00E56C83" w:rsidRPr="00E4184F" w:rsidRDefault="00E56C83" w:rsidP="00E4184F">
      <w:pPr>
        <w:pStyle w:val="libBold2"/>
        <w:rPr>
          <w:rtl/>
        </w:rPr>
      </w:pPr>
      <w:r w:rsidRPr="00806C8C">
        <w:rPr>
          <w:rtl/>
        </w:rPr>
        <w:t>وعندما نشر نص البرقيتين المتبادلتين بين علماء كربلاء وملك انكلترا في جريدة (سرفراس) الهندية</w:t>
      </w:r>
      <w:r>
        <w:rPr>
          <w:rtl/>
        </w:rPr>
        <w:t>،</w:t>
      </w:r>
      <w:r w:rsidRPr="00806C8C">
        <w:rPr>
          <w:rtl/>
        </w:rPr>
        <w:t xml:space="preserve"> بعددها الصادر بتاريخ 3 تشرين الثاني 1917م / 2 جمادى الثانية 1335هـ</w:t>
      </w:r>
      <w:r>
        <w:rPr>
          <w:rtl/>
        </w:rPr>
        <w:t>،</w:t>
      </w:r>
      <w:r w:rsidRPr="00806C8C">
        <w:rPr>
          <w:rtl/>
        </w:rPr>
        <w:t xml:space="preserve"> وأرسلت من الهند بواسطة البريد إلى السيد عبود علي نصر الله الكربلائي</w:t>
      </w:r>
      <w:r>
        <w:rPr>
          <w:rtl/>
        </w:rPr>
        <w:t>،</w:t>
      </w:r>
      <w:r w:rsidRPr="00806C8C">
        <w:rPr>
          <w:rtl/>
        </w:rPr>
        <w:t xml:space="preserve"> وهو الذي حملها بدوره إلى الشيخ محمد حسن أبو المحاسن وأخبره بها</w:t>
      </w:r>
      <w:r>
        <w:rPr>
          <w:rtl/>
        </w:rPr>
        <w:t>.</w:t>
      </w:r>
      <w:r w:rsidRPr="00806C8C">
        <w:rPr>
          <w:rtl/>
        </w:rPr>
        <w:t xml:space="preserve"> وعند شيوع هذا الخبر في الأوساط العلمية والشعبية في كربلاء بعدئذٍ</w:t>
      </w:r>
      <w:r>
        <w:rPr>
          <w:rtl/>
        </w:rPr>
        <w:t>،</w:t>
      </w:r>
      <w:r w:rsidRPr="00806C8C">
        <w:rPr>
          <w:rtl/>
        </w:rPr>
        <w:t xml:space="preserve"> عمّ الاستياء العام</w:t>
      </w:r>
      <w:r>
        <w:rPr>
          <w:rtl/>
        </w:rPr>
        <w:t>.</w:t>
      </w:r>
      <w:r w:rsidRPr="00806C8C">
        <w:rPr>
          <w:rtl/>
        </w:rPr>
        <w:t xml:space="preserve"> وعلى إثرها سافر من كربلاء كل من</w:t>
      </w:r>
      <w:r>
        <w:rPr>
          <w:rtl/>
        </w:rPr>
        <w:t>:</w:t>
      </w:r>
      <w:r w:rsidRPr="00806C8C">
        <w:rPr>
          <w:rtl/>
        </w:rPr>
        <w:t xml:space="preserve"> السيد حسين القزويني والسيد محمد علي الطباطبائي والحاج محمد حسن أبو المحاسن</w:t>
      </w:r>
      <w:r>
        <w:rPr>
          <w:rtl/>
        </w:rPr>
        <w:t>،</w:t>
      </w:r>
      <w:r w:rsidRPr="00806C8C">
        <w:rPr>
          <w:rtl/>
        </w:rPr>
        <w:t xml:space="preserve"> إلى النجف الأشرف</w:t>
      </w:r>
      <w:r>
        <w:rPr>
          <w:rtl/>
        </w:rPr>
        <w:t>،</w:t>
      </w:r>
      <w:r w:rsidRPr="00806C8C">
        <w:rPr>
          <w:rtl/>
        </w:rPr>
        <w:t xml:space="preserve"> حيث اتصلوا بالسيد محمد كاظم الطباطبائي اليزدي واستفتوه بالفتوى الآتية</w:t>
      </w:r>
      <w:r>
        <w:rPr>
          <w:rtl/>
        </w:rPr>
        <w:t>:</w:t>
      </w:r>
      <w:r w:rsidRPr="00806C8C">
        <w:rPr>
          <w:rtl/>
        </w:rPr>
        <w:t xml:space="preserve"> </w:t>
      </w:r>
    </w:p>
    <w:p w:rsidR="00E56C83" w:rsidRPr="00E4184F" w:rsidRDefault="00E56C83" w:rsidP="00E4184F">
      <w:pPr>
        <w:pStyle w:val="libBold2"/>
        <w:rPr>
          <w:rtl/>
        </w:rPr>
      </w:pPr>
      <w:r w:rsidRPr="00E4184F">
        <w:rPr>
          <w:rtl/>
        </w:rPr>
        <w:t>-</w:t>
      </w:r>
      <w:r w:rsidRPr="00806C8C">
        <w:rPr>
          <w:rtl/>
        </w:rPr>
        <w:t xml:space="preserve"> هل يجوز للمسلم أن يهنِّىء المسيحي باحتلاله العتبات المقدسة</w:t>
      </w:r>
      <w:r>
        <w:rPr>
          <w:rtl/>
        </w:rPr>
        <w:t>؟</w:t>
      </w:r>
      <w:r w:rsidRPr="00806C8C">
        <w:rPr>
          <w:rtl/>
        </w:rPr>
        <w:t xml:space="preserve"> </w:t>
      </w:r>
    </w:p>
    <w:p w:rsidR="00E56C83" w:rsidRPr="00E4184F" w:rsidRDefault="00E56C83" w:rsidP="00E4184F">
      <w:pPr>
        <w:pStyle w:val="libBold2"/>
        <w:rPr>
          <w:rtl/>
        </w:rPr>
      </w:pPr>
      <w:r w:rsidRPr="00E4184F">
        <w:rPr>
          <w:rtl/>
        </w:rPr>
        <w:t>-</w:t>
      </w:r>
      <w:r w:rsidRPr="00806C8C">
        <w:rPr>
          <w:rtl/>
        </w:rPr>
        <w:t xml:space="preserve"> وما يكون حكم ذلك الرجل المسلم في الإسلام</w:t>
      </w:r>
      <w:r>
        <w:rPr>
          <w:rtl/>
        </w:rPr>
        <w:t>؟</w:t>
      </w:r>
    </w:p>
    <w:p w:rsidR="00E56C83" w:rsidRPr="00E4184F" w:rsidRDefault="00E56C83" w:rsidP="00E4184F">
      <w:pPr>
        <w:pStyle w:val="libBold2"/>
        <w:rPr>
          <w:rtl/>
        </w:rPr>
      </w:pPr>
      <w:r w:rsidRPr="00806C8C">
        <w:rPr>
          <w:rtl/>
        </w:rPr>
        <w:t>أفتونا مأجورين</w:t>
      </w:r>
      <w:r>
        <w:rPr>
          <w:rtl/>
        </w:rPr>
        <w:t>.</w:t>
      </w:r>
      <w:r w:rsidRPr="00806C8C">
        <w:rPr>
          <w:rtl/>
        </w:rPr>
        <w:t xml:space="preserve"> </w:t>
      </w:r>
    </w:p>
    <w:p w:rsidR="00E56C83" w:rsidRPr="00E4184F" w:rsidRDefault="00E56C83" w:rsidP="00E4184F">
      <w:pPr>
        <w:pStyle w:val="libBold2"/>
        <w:rPr>
          <w:rtl/>
        </w:rPr>
      </w:pPr>
      <w:r w:rsidRPr="00806C8C">
        <w:rPr>
          <w:rtl/>
        </w:rPr>
        <w:t>فذيَّلها السيد اليزدي بالجواب</w:t>
      </w:r>
      <w:r>
        <w:rPr>
          <w:rtl/>
        </w:rPr>
        <w:t>:</w:t>
      </w:r>
      <w:r w:rsidRPr="00806C8C">
        <w:rPr>
          <w:rtl/>
        </w:rPr>
        <w:t xml:space="preserve"> </w:t>
      </w:r>
    </w:p>
    <w:p w:rsidR="00E56C83" w:rsidRDefault="00E56C83" w:rsidP="00E4184F">
      <w:pPr>
        <w:pStyle w:val="libBold2"/>
        <w:rPr>
          <w:rtl/>
        </w:rPr>
      </w:pPr>
      <w:r w:rsidRPr="00806C8C">
        <w:rPr>
          <w:rtl/>
        </w:rPr>
        <w:t>(الرجل الذي ارتكب هذا الفعل الشنيع فاسق فاجر لا يدفن في مقابر المسلمين</w:t>
      </w:r>
      <w:r>
        <w:rPr>
          <w:rtl/>
        </w:rPr>
        <w:t>.</w:t>
      </w:r>
      <w:r w:rsidRPr="00806C8C">
        <w:rPr>
          <w:rtl/>
        </w:rPr>
        <w:t xml:space="preserve"> </w:t>
      </w:r>
    </w:p>
    <w:p w:rsidR="00E56C83" w:rsidRDefault="00E56C83" w:rsidP="00E4184F">
      <w:pPr>
        <w:pStyle w:val="libLeftBold"/>
        <w:rPr>
          <w:rtl/>
        </w:rPr>
      </w:pPr>
      <w:r w:rsidRPr="00806C8C">
        <w:rPr>
          <w:rtl/>
        </w:rPr>
        <w:t>الأحقر</w:t>
      </w:r>
      <w:r>
        <w:rPr>
          <w:rtl/>
        </w:rPr>
        <w:t xml:space="preserve">  </w:t>
      </w:r>
    </w:p>
    <w:p w:rsidR="00E56C83" w:rsidRPr="00806C8C" w:rsidRDefault="00E56C83" w:rsidP="00E4184F">
      <w:pPr>
        <w:pStyle w:val="libLeftBold"/>
        <w:rPr>
          <w:rtl/>
        </w:rPr>
      </w:pPr>
      <w:r w:rsidRPr="00806C8C">
        <w:rPr>
          <w:rtl/>
        </w:rPr>
        <w:t>خادم الشريعة</w:t>
      </w:r>
      <w:r>
        <w:rPr>
          <w:rtl/>
        </w:rPr>
        <w:t xml:space="preserve"> </w:t>
      </w:r>
      <w:r w:rsidRPr="00806C8C">
        <w:rPr>
          <w:rtl/>
        </w:rPr>
        <w:t xml:space="preserve"> </w:t>
      </w:r>
    </w:p>
    <w:p w:rsidR="00E56C83" w:rsidRPr="00806C8C" w:rsidRDefault="00E56C83" w:rsidP="00E4184F">
      <w:pPr>
        <w:pStyle w:val="libLeftBold"/>
        <w:rPr>
          <w:rtl/>
        </w:rPr>
      </w:pPr>
      <w:r w:rsidRPr="00806C8C">
        <w:rPr>
          <w:rtl/>
        </w:rPr>
        <w:t xml:space="preserve">محمد كاظم الطباطبائي)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إلى حضرة صاحب الجلالة ملك بريطانيا العظمى وإمبراطور الهند وما وراء النهر</w:t>
      </w:r>
    </w:p>
    <w:p w:rsidR="00E56C83" w:rsidRDefault="00E56C83" w:rsidP="00836E3E">
      <w:pPr>
        <w:pStyle w:val="libNormal"/>
      </w:pPr>
      <w:r>
        <w:br w:type="page"/>
      </w:r>
    </w:p>
    <w:p w:rsidR="00E56C83" w:rsidRPr="00806C8C" w:rsidRDefault="00E56C83" w:rsidP="00836E3E">
      <w:pPr>
        <w:pStyle w:val="libNormal"/>
        <w:rPr>
          <w:rtl/>
        </w:rPr>
      </w:pPr>
      <w:r w:rsidRPr="00806C8C">
        <w:rPr>
          <w:rtl/>
        </w:rPr>
        <w:lastRenderedPageBreak/>
        <w:t>أدام الله سلطانه</w:t>
      </w:r>
      <w:r>
        <w:rPr>
          <w:rtl/>
        </w:rPr>
        <w:t>.</w:t>
      </w:r>
      <w:r w:rsidRPr="00806C8C">
        <w:rPr>
          <w:rtl/>
        </w:rPr>
        <w:t xml:space="preserve"> </w:t>
      </w:r>
    </w:p>
    <w:p w:rsidR="00E56C83" w:rsidRDefault="00E56C83" w:rsidP="00836E3E">
      <w:pPr>
        <w:pStyle w:val="libNormal"/>
        <w:rPr>
          <w:rtl/>
        </w:rPr>
      </w:pPr>
      <w:r w:rsidRPr="00806C8C">
        <w:rPr>
          <w:rtl/>
        </w:rPr>
        <w:t>نهنئكم بورود عساكركم المنصورة إلى العراق وحفْظِم العتبات من ظلم الظالمين</w:t>
      </w:r>
      <w:r>
        <w:rPr>
          <w:rtl/>
        </w:rPr>
        <w:t>.</w:t>
      </w:r>
      <w:r w:rsidRPr="00806C8C">
        <w:rPr>
          <w:rtl/>
        </w:rPr>
        <w:t xml:space="preserve"> </w:t>
      </w:r>
    </w:p>
    <w:p w:rsidR="00E56C83" w:rsidRPr="00806C8C" w:rsidRDefault="00E56C83" w:rsidP="00836E3E">
      <w:pPr>
        <w:pStyle w:val="libNormal"/>
        <w:rPr>
          <w:rtl/>
        </w:rPr>
      </w:pPr>
      <w:r w:rsidRPr="00806C8C">
        <w:rPr>
          <w:rtl/>
        </w:rPr>
        <w:t>السيد عبدالحسين الحجة</w:t>
      </w:r>
    </w:p>
    <w:p w:rsidR="00E56C83" w:rsidRPr="00806C8C" w:rsidRDefault="00E56C83" w:rsidP="00836E3E">
      <w:pPr>
        <w:pStyle w:val="libNormal"/>
        <w:rPr>
          <w:rtl/>
        </w:rPr>
      </w:pPr>
      <w:r w:rsidRPr="00806C8C">
        <w:rPr>
          <w:rtl/>
        </w:rPr>
        <w:t>محمد صادق الطباطبائي</w:t>
      </w:r>
    </w:p>
    <w:p w:rsidR="00E56C83" w:rsidRPr="00806C8C" w:rsidRDefault="00E56C83" w:rsidP="00836E3E">
      <w:pPr>
        <w:pStyle w:val="libNormal"/>
        <w:rPr>
          <w:rtl/>
        </w:rPr>
      </w:pPr>
      <w:r w:rsidRPr="00806C8C">
        <w:rPr>
          <w:rtl/>
        </w:rPr>
        <w:t xml:space="preserve">الشيخ حسين المازندراني </w:t>
      </w:r>
    </w:p>
    <w:p w:rsidR="00E56C83" w:rsidRPr="00806C8C" w:rsidRDefault="00E56C83" w:rsidP="00836E3E">
      <w:pPr>
        <w:pStyle w:val="libNormal"/>
        <w:rPr>
          <w:rtl/>
        </w:rPr>
      </w:pPr>
      <w:r w:rsidRPr="00806C8C">
        <w:rPr>
          <w:rtl/>
        </w:rPr>
        <w:t>أبو القاسم العلامة التبريزي</w:t>
      </w:r>
    </w:p>
    <w:p w:rsidR="00E56C83" w:rsidRPr="00806C8C" w:rsidRDefault="00E56C83" w:rsidP="00836E3E">
      <w:pPr>
        <w:pStyle w:val="libNormal"/>
        <w:rPr>
          <w:rtl/>
        </w:rPr>
      </w:pPr>
      <w:r w:rsidRPr="00806C8C">
        <w:rPr>
          <w:rtl/>
        </w:rPr>
        <w:t>الشيخ عبدالكريم الزنجاني</w:t>
      </w:r>
    </w:p>
    <w:p w:rsidR="00E56C83" w:rsidRPr="00806C8C" w:rsidRDefault="00E56C83" w:rsidP="00836E3E">
      <w:pPr>
        <w:pStyle w:val="libNormal"/>
        <w:rPr>
          <w:rtl/>
        </w:rPr>
      </w:pPr>
      <w:r w:rsidRPr="00806C8C">
        <w:rPr>
          <w:rtl/>
        </w:rPr>
        <w:t>السيد جعفر بحر العلوم</w:t>
      </w:r>
    </w:p>
    <w:p w:rsidR="00E56C83" w:rsidRPr="00806C8C" w:rsidRDefault="00E56C83" w:rsidP="00836E3E">
      <w:pPr>
        <w:pStyle w:val="libNormal"/>
        <w:rPr>
          <w:rtl/>
        </w:rPr>
      </w:pPr>
      <w:r w:rsidRPr="00806C8C">
        <w:rPr>
          <w:rtl/>
        </w:rPr>
        <w:t>الشيخ شمشاد الهندي</w:t>
      </w:r>
    </w:p>
    <w:p w:rsidR="00E56C83" w:rsidRPr="00806C8C" w:rsidRDefault="00E56C83" w:rsidP="00836E3E">
      <w:pPr>
        <w:pStyle w:val="libNormal"/>
        <w:rPr>
          <w:rtl/>
        </w:rPr>
      </w:pPr>
      <w:r w:rsidRPr="00806C8C">
        <w:rPr>
          <w:rtl/>
        </w:rPr>
        <w:t xml:space="preserve">الشيخ هادي الكشميري </w:t>
      </w:r>
    </w:p>
    <w:p w:rsidR="00E56C83" w:rsidRPr="00806C8C" w:rsidRDefault="00E56C83" w:rsidP="00836E3E">
      <w:pPr>
        <w:pStyle w:val="libNormal"/>
        <w:rPr>
          <w:rtl/>
        </w:rPr>
      </w:pPr>
      <w:r w:rsidRPr="00806C8C">
        <w:rPr>
          <w:rtl/>
        </w:rPr>
        <w:t>الشيخ محمد رضا أسد الله</w:t>
      </w:r>
    </w:p>
    <w:p w:rsidR="00E56C83" w:rsidRPr="00806C8C" w:rsidRDefault="00E56C83" w:rsidP="00836E3E">
      <w:pPr>
        <w:pStyle w:val="libNormal"/>
        <w:rPr>
          <w:rtl/>
        </w:rPr>
      </w:pPr>
      <w:r w:rsidRPr="00806C8C">
        <w:rPr>
          <w:rtl/>
        </w:rPr>
        <w:t xml:space="preserve">الشيخ فخر الدين كمونة </w:t>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[69]</w:t>
      </w:r>
    </w:p>
    <w:p w:rsidR="00E56C83" w:rsidRPr="00E4184F" w:rsidRDefault="00E56C83" w:rsidP="00E4184F">
      <w:pPr>
        <w:pStyle w:val="libBold1"/>
        <w:rPr>
          <w:rtl/>
        </w:rPr>
      </w:pPr>
      <w:r w:rsidRPr="00806C8C">
        <w:rPr>
          <w:rtl/>
        </w:rPr>
        <w:t>رسالة بعث بها السيد محمد كاظم اليزدي إلى حميدي الداخل أحد تجار الحبوب والمواد الغذائية</w:t>
      </w:r>
      <w:r>
        <w:rPr>
          <w:rtl/>
        </w:rPr>
        <w:t>،</w:t>
      </w:r>
      <w:r w:rsidRPr="00806C8C">
        <w:rPr>
          <w:rtl/>
        </w:rPr>
        <w:t xml:space="preserve"> يعرض له الوضع الاجتماعي في النجف</w:t>
      </w:r>
      <w:r>
        <w:rPr>
          <w:rtl/>
        </w:rPr>
        <w:t>،</w:t>
      </w:r>
      <w:r w:rsidRPr="00806C8C">
        <w:rPr>
          <w:rtl/>
        </w:rPr>
        <w:t xml:space="preserve"> ويوعز له ببيع المواد الغذائية لتجار النجف من دون أجرة سعي</w:t>
      </w:r>
      <w:r>
        <w:rPr>
          <w:rtl/>
        </w:rPr>
        <w:t>،</w:t>
      </w:r>
      <w:r w:rsidRPr="00806C8C">
        <w:rPr>
          <w:rtl/>
        </w:rPr>
        <w:t xml:space="preserve"> مؤرَّخة في 24 / محرم / 1336هـ</w:t>
      </w:r>
      <w:r>
        <w:rPr>
          <w:rtl/>
        </w:rPr>
        <w:t xml:space="preserve"> - </w:t>
      </w:r>
      <w:r w:rsidRPr="00806C8C">
        <w:rPr>
          <w:rtl/>
        </w:rPr>
        <w:t>10 / كانون الأول / 1917م</w:t>
      </w:r>
      <w:r>
        <w:rPr>
          <w:rtl/>
        </w:rPr>
        <w:t>.</w:t>
      </w:r>
      <w:r w:rsidRPr="00806C8C">
        <w:rPr>
          <w:rtl/>
        </w:rPr>
        <w:t xml:space="preserve"> نصُّها</w:t>
      </w:r>
      <w:r>
        <w:rPr>
          <w:rtl/>
        </w:rPr>
        <w:t>:</w:t>
      </w:r>
      <w:r w:rsidRPr="00806C8C">
        <w:rPr>
          <w:rtl/>
        </w:rPr>
        <w:t xml:space="preserve">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لجناب الأعز الأكرم حميدي الداخل المحترم (أدام الله عزه وتوفيقه)</w:t>
      </w:r>
      <w:r>
        <w:rPr>
          <w:rtl/>
        </w:rPr>
        <w:t>.</w:t>
      </w:r>
      <w:r w:rsidRPr="00806C8C">
        <w:rPr>
          <w:rtl/>
        </w:rPr>
        <w:t xml:space="preserve"> </w:t>
      </w:r>
    </w:p>
    <w:p w:rsidR="00E56C83" w:rsidRPr="00806C8C" w:rsidRDefault="00E56C83" w:rsidP="00836E3E">
      <w:pPr>
        <w:pStyle w:val="libNormal"/>
        <w:rPr>
          <w:rtl/>
        </w:rPr>
      </w:pPr>
      <w:r w:rsidRPr="00806C8C">
        <w:rPr>
          <w:rtl/>
        </w:rPr>
        <w:t>بعد السلام عليكم والدعاء لك بمزيد البركة والتوفيق والخير والسعادة</w:t>
      </w:r>
      <w:r>
        <w:rPr>
          <w:rtl/>
        </w:rPr>
        <w:t>.</w:t>
      </w:r>
      <w:r w:rsidRPr="00806C8C">
        <w:rPr>
          <w:rtl/>
        </w:rPr>
        <w:t xml:space="preserve"> </w:t>
      </w:r>
    </w:p>
    <w:p w:rsidR="00E56C83" w:rsidRPr="00806C8C" w:rsidRDefault="00E56C83" w:rsidP="00836E3E">
      <w:pPr>
        <w:pStyle w:val="libNormal"/>
        <w:rPr>
          <w:rtl/>
        </w:rPr>
      </w:pPr>
      <w:r w:rsidRPr="00806C8C">
        <w:rPr>
          <w:rtl/>
        </w:rPr>
        <w:t>نبدي لك</w:t>
      </w:r>
      <w:r>
        <w:rPr>
          <w:rtl/>
        </w:rPr>
        <w:t xml:space="preserve"> - </w:t>
      </w:r>
      <w:r w:rsidRPr="00806C8C">
        <w:rPr>
          <w:rtl/>
        </w:rPr>
        <w:t>أعزّك الله</w:t>
      </w:r>
      <w:r>
        <w:rPr>
          <w:rtl/>
        </w:rPr>
        <w:t xml:space="preserve"> - </w:t>
      </w:r>
      <w:r w:rsidRPr="00806C8C">
        <w:rPr>
          <w:rtl/>
        </w:rPr>
        <w:t>أنه قد بلغك هياج عامة هذه النواحي من حادثة هذا الغلاء المريع</w:t>
      </w:r>
      <w:r>
        <w:rPr>
          <w:rtl/>
        </w:rPr>
        <w:t>،</w:t>
      </w:r>
      <w:r w:rsidRPr="00806C8C">
        <w:rPr>
          <w:rtl/>
        </w:rPr>
        <w:t xml:space="preserve"> بل الخطب الفظيع</w:t>
      </w:r>
      <w:r>
        <w:rPr>
          <w:rtl/>
        </w:rPr>
        <w:t>،</w:t>
      </w:r>
      <w:r w:rsidRPr="00806C8C">
        <w:rPr>
          <w:rtl/>
        </w:rPr>
        <w:t xml:space="preserve"> ولا سيَّما على فقراء المشاهد المقدسة</w:t>
      </w:r>
      <w:r>
        <w:rPr>
          <w:rtl/>
        </w:rPr>
        <w:t>،</w:t>
      </w:r>
      <w:r w:rsidRPr="00806C8C">
        <w:rPr>
          <w:rtl/>
        </w:rPr>
        <w:t xml:space="preserve"> وهم أكثر أهاليها</w:t>
      </w:r>
      <w:r>
        <w:rPr>
          <w:rtl/>
        </w:rPr>
        <w:t>.</w:t>
      </w:r>
      <w:r w:rsidRPr="00806C8C">
        <w:rPr>
          <w:rtl/>
        </w:rPr>
        <w:t xml:space="preserve"> فإنهم أصبحوا لا يملكون قوتاً ولا نقوداً</w:t>
      </w:r>
      <w:r>
        <w:rPr>
          <w:rtl/>
        </w:rPr>
        <w:t>،</w:t>
      </w:r>
      <w:r w:rsidRPr="00806C8C">
        <w:rPr>
          <w:rtl/>
        </w:rPr>
        <w:t xml:space="preserve"> فأصبحت ضجة الأرامل واليتامى وأنينهم من الجوع والطوى يفتت الأكباد ويبلغ السَّبع الشداد</w:t>
      </w:r>
      <w:r>
        <w:rPr>
          <w:rtl/>
        </w:rPr>
        <w:t>.</w:t>
      </w:r>
      <w:r w:rsidRPr="00806C8C">
        <w:rPr>
          <w:rtl/>
        </w:rPr>
        <w:t xml:space="preserve"> وقد انتدب جماعة من تجار النجف الأشرف وأعيانهم فجمعوا رأس مال كبير</w:t>
      </w:r>
      <w:r>
        <w:rPr>
          <w:rtl/>
        </w:rPr>
        <w:t>،</w:t>
      </w:r>
      <w:r w:rsidRPr="00806C8C">
        <w:rPr>
          <w:rtl/>
        </w:rPr>
        <w:t xml:space="preserve"> وعزموا على شراء مقدار من الأطعمة وجلبها إلى النجف كي تباع وتبذل للفقراء والمساكين برأس مالها من دون ربح</w:t>
      </w:r>
      <w:r>
        <w:rPr>
          <w:rtl/>
        </w:rPr>
        <w:t>.</w:t>
      </w:r>
      <w:r w:rsidRPr="00806C8C">
        <w:rPr>
          <w:rtl/>
        </w:rPr>
        <w:t xml:space="preserve"> وهذا العمل بتوفيق (الله) يوجب غاية التسهيل وتخفيف الوطأة الشديدة</w:t>
      </w:r>
      <w:r>
        <w:rPr>
          <w:rtl/>
        </w:rPr>
        <w:t>.</w:t>
      </w:r>
      <w:r w:rsidRPr="00806C8C">
        <w:rPr>
          <w:rtl/>
        </w:rPr>
        <w:t xml:space="preserve"> وقد توجّه بعض وكلاء تلك الجماعة وعمّالها إلى أطرافكم طلباً لشراء ما لعله يحصل في تلك الجهات</w:t>
      </w:r>
      <w:r>
        <w:rPr>
          <w:rtl/>
        </w:rPr>
        <w:t>.</w:t>
      </w:r>
      <w:r w:rsidRPr="00806C8C">
        <w:rPr>
          <w:rtl/>
        </w:rPr>
        <w:t xml:space="preserve"> فالأمل (بمنّه تعالى) وجميل ما نعهده</w:t>
      </w:r>
      <w:r>
        <w:rPr>
          <w:rtl/>
        </w:rPr>
        <w:t>،</w:t>
      </w:r>
      <w:r w:rsidRPr="00806C8C">
        <w:rPr>
          <w:rtl/>
        </w:rPr>
        <w:t xml:space="preserve"> فيكم أن تعاضدوهم وتؤازروهم وتشاركوهم في هذا الأجر الجزيل والمشروع الجليل</w:t>
      </w:r>
      <w:r>
        <w:rPr>
          <w:rtl/>
        </w:rPr>
        <w:t>.</w:t>
      </w:r>
      <w:r w:rsidRPr="00806C8C">
        <w:rPr>
          <w:rtl/>
        </w:rPr>
        <w:t xml:space="preserve"> ومن الجميل أن تباشروا بفضلكم الشراء لهم من دون سعي</w:t>
      </w:r>
      <w:r>
        <w:rPr>
          <w:rtl/>
        </w:rPr>
        <w:t>،</w:t>
      </w:r>
      <w:r w:rsidRPr="00806C8C">
        <w:rPr>
          <w:rtl/>
        </w:rPr>
        <w:t xml:space="preserve"> فإن أجر سعيكم على الله جل شأنه</w:t>
      </w:r>
      <w:r>
        <w:rPr>
          <w:rtl/>
        </w:rPr>
        <w:t>.</w:t>
      </w:r>
      <w:r w:rsidRPr="00806C8C">
        <w:rPr>
          <w:rtl/>
        </w:rPr>
        <w:t xml:space="preserve"> وحسن الظن واليقين بكم يغنينا عن التأكيد عليكم</w:t>
      </w:r>
      <w:r>
        <w:rPr>
          <w:rtl/>
        </w:rPr>
        <w:t>.</w:t>
      </w:r>
      <w:r w:rsidRPr="00806C8C">
        <w:rPr>
          <w:rtl/>
        </w:rPr>
        <w:t xml:space="preserve"> </w:t>
      </w:r>
    </w:p>
    <w:p w:rsidR="00E56C83" w:rsidRPr="00806C8C" w:rsidRDefault="00E56C83" w:rsidP="00836E3E">
      <w:pPr>
        <w:pStyle w:val="libNormal"/>
        <w:rPr>
          <w:rtl/>
        </w:rPr>
      </w:pPr>
      <w:r w:rsidRPr="00806C8C">
        <w:rPr>
          <w:rtl/>
        </w:rPr>
        <w:t>وبل</w:t>
      </w:r>
      <w:r w:rsidRPr="00806C8C">
        <w:rPr>
          <w:rFonts w:hint="cs"/>
          <w:rtl/>
        </w:rPr>
        <w:t>ّ</w:t>
      </w:r>
      <w:r w:rsidRPr="00806C8C">
        <w:rPr>
          <w:rtl/>
        </w:rPr>
        <w:t>غوا سلامنا ودعائنا لكافة إخواننا المؤمنين سيَّما الأمجد عبد الحسين سلّمه الله</w:t>
      </w:r>
      <w:r>
        <w:rPr>
          <w:rtl/>
        </w:rPr>
        <w:t>.</w:t>
      </w:r>
      <w:r w:rsidRPr="00806C8C">
        <w:rPr>
          <w:rtl/>
        </w:rPr>
        <w:t xml:space="preserve"> </w:t>
      </w:r>
    </w:p>
    <w:p w:rsidR="00E56C83" w:rsidRPr="00806C8C" w:rsidRDefault="00E56C83" w:rsidP="00836E3E">
      <w:pPr>
        <w:pStyle w:val="libNormal"/>
        <w:rPr>
          <w:rtl/>
        </w:rPr>
      </w:pPr>
      <w:r w:rsidRPr="00806C8C">
        <w:rPr>
          <w:rtl/>
        </w:rPr>
        <w:t>والسلام عليكم ورحمة الله وبركاته</w:t>
      </w:r>
      <w:r>
        <w:rPr>
          <w:rtl/>
        </w:rPr>
        <w:t>.</w:t>
      </w:r>
      <w:r w:rsidRPr="00806C8C">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 xml:space="preserve">[70] </w:t>
      </w:r>
    </w:p>
    <w:p w:rsidR="00E56C83" w:rsidRPr="00E4184F" w:rsidRDefault="00E56C83" w:rsidP="00E4184F">
      <w:pPr>
        <w:pStyle w:val="libBold1"/>
        <w:rPr>
          <w:rtl/>
        </w:rPr>
      </w:pPr>
      <w:r w:rsidRPr="00806C8C">
        <w:rPr>
          <w:rtl/>
        </w:rPr>
        <w:t>بعد احتلال الإنكليز العراق وطرد الأتراك أخذت حكومة الاحتلال تطارد المجاهدين ومن تعاون مع الأتراك في مقاومتهم</w:t>
      </w:r>
      <w:r>
        <w:rPr>
          <w:rtl/>
        </w:rPr>
        <w:t>،</w:t>
      </w:r>
      <w:r w:rsidRPr="00806C8C">
        <w:rPr>
          <w:rtl/>
        </w:rPr>
        <w:t xml:space="preserve"> وكان من أولئك (قصاب) أحد رؤساء عشائر ربيعة في العمارة</w:t>
      </w:r>
      <w:r>
        <w:rPr>
          <w:rtl/>
        </w:rPr>
        <w:t>.</w:t>
      </w:r>
      <w:r w:rsidRPr="00806C8C">
        <w:rPr>
          <w:rtl/>
        </w:rPr>
        <w:t xml:space="preserve"> فقد كتب الحاج مخيف محمد رئيس قبائل عفك رسالة إلى السيد محمد كاظم الطباطبائي اليزدي يطلب منه التشفّع له عند حكومة الاحتلال ومنحه الأمان</w:t>
      </w:r>
      <w:r>
        <w:rPr>
          <w:rtl/>
        </w:rPr>
        <w:t>.</w:t>
      </w:r>
      <w:r w:rsidRPr="00806C8C">
        <w:rPr>
          <w:rtl/>
        </w:rPr>
        <w:t xml:space="preserve"> نصّها</w:t>
      </w:r>
      <w:r>
        <w:rPr>
          <w:rtl/>
        </w:rPr>
        <w:t>:</w:t>
      </w:r>
      <w:r w:rsidRPr="00806C8C">
        <w:rPr>
          <w:rtl/>
        </w:rPr>
        <w:t xml:space="preserve">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بعد تقبيل أيادي جناب مولانا وملاذنا حجة الإسلام السيد محمد كاظم الطباطبائي سلمه الله المحترم</w:t>
      </w:r>
      <w:r>
        <w:rPr>
          <w:rtl/>
        </w:rPr>
        <w:t>.</w:t>
      </w:r>
      <w:r w:rsidRPr="00806C8C">
        <w:rPr>
          <w:rtl/>
        </w:rPr>
        <w:t xml:space="preserve"> </w:t>
      </w:r>
    </w:p>
    <w:p w:rsidR="00E56C83" w:rsidRPr="00806C8C" w:rsidRDefault="00E56C83" w:rsidP="00836E3E">
      <w:pPr>
        <w:pStyle w:val="libNormal"/>
        <w:rPr>
          <w:rtl/>
        </w:rPr>
      </w:pPr>
      <w:r w:rsidRPr="00806C8C">
        <w:rPr>
          <w:rtl/>
        </w:rPr>
        <w:t>أول السؤال عن صحة مزاجكم</w:t>
      </w:r>
      <w:r>
        <w:rPr>
          <w:rtl/>
        </w:rPr>
        <w:t>،</w:t>
      </w:r>
      <w:r w:rsidRPr="00806C8C">
        <w:rPr>
          <w:rtl/>
        </w:rPr>
        <w:t xml:space="preserve"> واحنه من فضل الله تعالى سالمين</w:t>
      </w:r>
      <w:r>
        <w:rPr>
          <w:rtl/>
        </w:rPr>
        <w:t>.</w:t>
      </w:r>
      <w:r w:rsidRPr="00806C8C">
        <w:rPr>
          <w:rtl/>
        </w:rPr>
        <w:t xml:space="preserve"> </w:t>
      </w:r>
    </w:p>
    <w:p w:rsidR="00E56C83" w:rsidRPr="00806C8C" w:rsidRDefault="00E56C83" w:rsidP="00836E3E">
      <w:pPr>
        <w:pStyle w:val="libNormal"/>
        <w:rPr>
          <w:rtl/>
        </w:rPr>
      </w:pPr>
      <w:r w:rsidRPr="00806C8C">
        <w:rPr>
          <w:rtl/>
        </w:rPr>
        <w:t>ثانياً نعرض إلى خدمتكم من خصوص قصّاب هو رجل جليل معروف من رؤساء عشاير ربيعة</w:t>
      </w:r>
      <w:r>
        <w:rPr>
          <w:rtl/>
        </w:rPr>
        <w:t>،</w:t>
      </w:r>
      <w:r w:rsidRPr="00806C8C">
        <w:rPr>
          <w:rtl/>
        </w:rPr>
        <w:t xml:space="preserve"> وسابقاً كان مع حكومة العثماني</w:t>
      </w:r>
      <w:r>
        <w:rPr>
          <w:rtl/>
        </w:rPr>
        <w:t>،</w:t>
      </w:r>
      <w:r w:rsidRPr="00806C8C">
        <w:rPr>
          <w:rtl/>
        </w:rPr>
        <w:t xml:space="preserve"> والآن هو توجه إلى خدمتكم وعنده معاملة في عبوديتنا إلى جنابك</w:t>
      </w:r>
      <w:r>
        <w:rPr>
          <w:rtl/>
        </w:rPr>
        <w:t>،</w:t>
      </w:r>
      <w:r w:rsidRPr="00806C8C">
        <w:rPr>
          <w:rtl/>
        </w:rPr>
        <w:t xml:space="preserve"> وقد التمس من عندنا بأن نعرض إلى جنابكم حتى تتشفعون له عند الحكومة البريطانية وتجلبون له الأمان حتى يرجع إلى أهله مسرور الخاطر</w:t>
      </w:r>
      <w:r>
        <w:rPr>
          <w:rtl/>
        </w:rPr>
        <w:t>،</w:t>
      </w:r>
      <w:r w:rsidRPr="00806C8C">
        <w:rPr>
          <w:rtl/>
        </w:rPr>
        <w:t xml:space="preserve"> ولكم الفضل علي علينا وعلى جميع أهل الإيمان ودمتم سلامين والسلام</w:t>
      </w:r>
      <w:r>
        <w:rPr>
          <w:rtl/>
        </w:rPr>
        <w:t>.</w:t>
      </w:r>
      <w:r w:rsidRPr="00806C8C">
        <w:rPr>
          <w:rtl/>
        </w:rPr>
        <w:t xml:space="preserve"> </w:t>
      </w:r>
    </w:p>
    <w:p w:rsidR="00E56C83" w:rsidRDefault="00E56C83" w:rsidP="00BF5833">
      <w:pPr>
        <w:pStyle w:val="libLeft"/>
        <w:rPr>
          <w:rtl/>
        </w:rPr>
      </w:pPr>
      <w:r w:rsidRPr="00806C8C">
        <w:rPr>
          <w:rtl/>
        </w:rPr>
        <w:t>2 / صفر / 1336</w:t>
      </w:r>
      <w:r>
        <w:rPr>
          <w:rtl/>
        </w:rPr>
        <w:t xml:space="preserve">   </w:t>
      </w:r>
    </w:p>
    <w:p w:rsidR="00E56C83" w:rsidRPr="00806C8C" w:rsidRDefault="00E56C83" w:rsidP="00BF5833">
      <w:pPr>
        <w:pStyle w:val="libLeft"/>
        <w:rPr>
          <w:rtl/>
        </w:rPr>
      </w:pPr>
      <w:r w:rsidRPr="00806C8C">
        <w:rPr>
          <w:rtl/>
        </w:rPr>
        <w:t>حاج مخيف محمد</w:t>
      </w:r>
      <w:r>
        <w:rPr>
          <w:rtl/>
        </w:rPr>
        <w:t xml:space="preserve">  </w:t>
      </w:r>
      <w:r w:rsidRPr="00806C8C">
        <w:rPr>
          <w:rtl/>
        </w:rPr>
        <w:t xml:space="preserve"> </w:t>
      </w:r>
    </w:p>
    <w:p w:rsidR="00E56C83" w:rsidRDefault="00E56C83" w:rsidP="00836E3E">
      <w:pPr>
        <w:pStyle w:val="libNormal"/>
      </w:pPr>
      <w:r>
        <w:br w:type="page"/>
      </w:r>
    </w:p>
    <w:p w:rsidR="00E56C83" w:rsidRPr="005438C6" w:rsidRDefault="00E56C83" w:rsidP="00836E3E">
      <w:pPr>
        <w:pStyle w:val="Heading2Center"/>
        <w:rPr>
          <w:rtl/>
        </w:rPr>
      </w:pPr>
      <w:bookmarkStart w:id="100" w:name="_Toc441322963"/>
      <w:r w:rsidRPr="00806C8C">
        <w:rPr>
          <w:rtl/>
        </w:rPr>
        <w:lastRenderedPageBreak/>
        <w:t>وثائق</w:t>
      </w:r>
      <w:bookmarkEnd w:id="100"/>
      <w:r w:rsidRPr="00806C8C">
        <w:rPr>
          <w:rtl/>
        </w:rPr>
        <w:t xml:space="preserve"> </w:t>
      </w:r>
    </w:p>
    <w:p w:rsidR="00E56C83" w:rsidRPr="005438C6" w:rsidRDefault="00E56C83" w:rsidP="00836E3E">
      <w:pPr>
        <w:pStyle w:val="Heading2Center"/>
        <w:rPr>
          <w:rtl/>
        </w:rPr>
      </w:pPr>
      <w:bookmarkStart w:id="101" w:name="_Toc441322964"/>
      <w:r w:rsidRPr="00806C8C">
        <w:rPr>
          <w:rtl/>
        </w:rPr>
        <w:t>مقتل الكابتن مارشال</w:t>
      </w:r>
      <w:bookmarkEnd w:id="101"/>
      <w:r w:rsidRPr="00806C8C">
        <w:rPr>
          <w:rtl/>
        </w:rPr>
        <w:t xml:space="preserve"> </w:t>
      </w:r>
    </w:p>
    <w:p w:rsidR="00E56C83" w:rsidRPr="005438C6" w:rsidRDefault="00E56C83" w:rsidP="00836E3E">
      <w:pPr>
        <w:pStyle w:val="Heading2Center"/>
        <w:rPr>
          <w:rtl/>
        </w:rPr>
      </w:pPr>
      <w:bookmarkStart w:id="102" w:name="_Toc441322965"/>
      <w:r w:rsidRPr="00806C8C">
        <w:rPr>
          <w:rtl/>
        </w:rPr>
        <w:t>(ثورة النجف)</w:t>
      </w:r>
      <w:bookmarkEnd w:id="102"/>
      <w:r w:rsidRPr="00806C8C">
        <w:rPr>
          <w:rtl/>
        </w:rPr>
        <w:t xml:space="preserve"> </w:t>
      </w:r>
    </w:p>
    <w:p w:rsidR="00E56C83" w:rsidRPr="005438C6" w:rsidRDefault="00E56C83" w:rsidP="00836E3E">
      <w:pPr>
        <w:pStyle w:val="Heading2Center"/>
        <w:rPr>
          <w:rtl/>
        </w:rPr>
      </w:pPr>
      <w:bookmarkStart w:id="103" w:name="_Toc441322966"/>
      <w:r w:rsidRPr="00806C8C">
        <w:rPr>
          <w:rtl/>
        </w:rPr>
        <w:t>1336هـ / 1918م</w:t>
      </w:r>
      <w:bookmarkEnd w:id="103"/>
      <w:r w:rsidRPr="00806C8C">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 xml:space="preserve">[71] </w:t>
      </w:r>
    </w:p>
    <w:p w:rsidR="00E56C83" w:rsidRPr="00E4184F" w:rsidRDefault="00E56C83" w:rsidP="00E4184F">
      <w:pPr>
        <w:pStyle w:val="libBold1"/>
        <w:rPr>
          <w:rtl/>
        </w:rPr>
      </w:pPr>
      <w:r w:rsidRPr="00806C8C">
        <w:rPr>
          <w:rtl/>
        </w:rPr>
        <w:t>كتاب الحاكم الملكي في العراق إلى السيد محمد كاظم اليزدي يستنكر فيه أعمال النجفيين ووقوفهم ضد السلطة المحتلة</w:t>
      </w:r>
      <w:r>
        <w:rPr>
          <w:rtl/>
        </w:rPr>
        <w:t>:</w:t>
      </w:r>
      <w:r w:rsidRPr="00806C8C">
        <w:rPr>
          <w:rtl/>
        </w:rPr>
        <w:t xml:space="preserve">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إلى حضرة آية الله الحاج سيد محمد كاظم الطباطبائي دامت بركاته</w:t>
      </w:r>
      <w:r>
        <w:rPr>
          <w:rtl/>
        </w:rPr>
        <w:t>.</w:t>
      </w:r>
      <w:r w:rsidRPr="00806C8C">
        <w:rPr>
          <w:rtl/>
        </w:rPr>
        <w:t>..</w:t>
      </w:r>
    </w:p>
    <w:p w:rsidR="00E56C83" w:rsidRPr="00806C8C" w:rsidRDefault="00E56C83" w:rsidP="00836E3E">
      <w:pPr>
        <w:pStyle w:val="libNormal"/>
        <w:rPr>
          <w:rtl/>
        </w:rPr>
      </w:pPr>
      <w:r w:rsidRPr="00806C8C">
        <w:rPr>
          <w:rtl/>
        </w:rPr>
        <w:t>لقد أصدر صاحب الدولة قائد الجيش العام الأوامر اللازمة بإخماد الفتنة التي وقعت في النجف الأشرف وكدّرت خاطره كثيراً</w:t>
      </w:r>
      <w:r>
        <w:rPr>
          <w:rtl/>
        </w:rPr>
        <w:t>،</w:t>
      </w:r>
      <w:r w:rsidRPr="00806C8C">
        <w:rPr>
          <w:rtl/>
        </w:rPr>
        <w:t xml:space="preserve"> وقد أصدر أيضاً الأوامر بإلقاء القبض على المفسدين الذين سبّبوا هذه الفتنة</w:t>
      </w:r>
      <w:r>
        <w:rPr>
          <w:rtl/>
        </w:rPr>
        <w:t>،</w:t>
      </w:r>
      <w:r w:rsidRPr="00806C8C">
        <w:rPr>
          <w:rtl/>
        </w:rPr>
        <w:t xml:space="preserve"> بالمحافظة على سمعة البقعة المباركة الشريفة وسمعة حضرات العلماء الأعلام دامت بركاتهم</w:t>
      </w:r>
      <w:r>
        <w:rPr>
          <w:rtl/>
        </w:rPr>
        <w:t>،</w:t>
      </w:r>
      <w:r w:rsidRPr="00806C8C">
        <w:rPr>
          <w:rtl/>
        </w:rPr>
        <w:t xml:space="preserve"> والمجاورين لذلك البلد الطاهر</w:t>
      </w:r>
      <w:r>
        <w:rPr>
          <w:rtl/>
        </w:rPr>
        <w:t>.</w:t>
      </w:r>
      <w:r w:rsidRPr="00806C8C">
        <w:rPr>
          <w:rtl/>
        </w:rPr>
        <w:t xml:space="preserve"> </w:t>
      </w:r>
    </w:p>
    <w:p w:rsidR="00E56C83" w:rsidRPr="00806C8C" w:rsidRDefault="00E56C83" w:rsidP="00836E3E">
      <w:pPr>
        <w:pStyle w:val="libNormal"/>
        <w:rPr>
          <w:rtl/>
        </w:rPr>
      </w:pPr>
      <w:r w:rsidRPr="00806C8C">
        <w:rPr>
          <w:rtl/>
        </w:rPr>
        <w:t>ولا شك أن القبطان بلفور سيُطلِع حضرتكم على هذه الأوامر التي إن لم يطعها أهالي النجف الأشرف ويرضخوا لها</w:t>
      </w:r>
      <w:r>
        <w:rPr>
          <w:rtl/>
        </w:rPr>
        <w:t>،</w:t>
      </w:r>
      <w:r w:rsidRPr="00806C8C">
        <w:rPr>
          <w:rtl/>
        </w:rPr>
        <w:t xml:space="preserve"> فلا بد أن تحصل بواسطتهم المضايقة على حضرات العلماء الأعلام الساكنين في النجف الأشرف</w:t>
      </w:r>
      <w:r>
        <w:rPr>
          <w:rtl/>
        </w:rPr>
        <w:t>.</w:t>
      </w:r>
      <w:r w:rsidRPr="00806C8C">
        <w:rPr>
          <w:rtl/>
        </w:rPr>
        <w:t xml:space="preserve"> </w:t>
      </w:r>
    </w:p>
    <w:p w:rsidR="00E56C83" w:rsidRPr="00806C8C" w:rsidRDefault="00E56C83" w:rsidP="00836E3E">
      <w:pPr>
        <w:pStyle w:val="libNormal"/>
        <w:rPr>
          <w:rtl/>
        </w:rPr>
      </w:pPr>
      <w:r w:rsidRPr="00806C8C">
        <w:rPr>
          <w:rtl/>
        </w:rPr>
        <w:t>وأنا على يقين بأنكم ستساعدون السلطات البريطانية وتعاونوها بثاقب فكركم وعالي همتكم وحسن نيتّكم على تهدئة أحوال البلد الطاهر وإخماد الفتنة الحالية</w:t>
      </w:r>
      <w:r>
        <w:rPr>
          <w:rtl/>
        </w:rPr>
        <w:t>،</w:t>
      </w:r>
      <w:r w:rsidRPr="00806C8C">
        <w:rPr>
          <w:rtl/>
        </w:rPr>
        <w:t xml:space="preserve"> إذ إنكم تعرفون حق المعرفة حسن نيّة الحكومة المعظّمة ومساعيها الكبيرة التي تبذلها لإعلاء المبادئ التي يدين بها أهالي العراق وإنقاذ شعبه من المظالم والمفاسد السابقة</w:t>
      </w:r>
      <w:r>
        <w:rPr>
          <w:rtl/>
        </w:rPr>
        <w:t>.</w:t>
      </w:r>
      <w:r w:rsidRPr="00806C8C">
        <w:rPr>
          <w:rtl/>
        </w:rPr>
        <w:t xml:space="preserve"> </w:t>
      </w:r>
    </w:p>
    <w:p w:rsidR="00E56C83" w:rsidRPr="00806C8C" w:rsidRDefault="00E56C83" w:rsidP="00836E3E">
      <w:pPr>
        <w:pStyle w:val="libNormal"/>
        <w:rPr>
          <w:rtl/>
        </w:rPr>
      </w:pPr>
      <w:r w:rsidRPr="00806C8C">
        <w:rPr>
          <w:rtl/>
        </w:rPr>
        <w:t>وإنا لمنتظرون نتيجة مساعيكم المشكورة</w:t>
      </w:r>
      <w:r>
        <w:rPr>
          <w:rtl/>
        </w:rPr>
        <w:t>،</w:t>
      </w:r>
      <w:r w:rsidRPr="00806C8C">
        <w:rPr>
          <w:rtl/>
        </w:rPr>
        <w:t xml:space="preserve"> أدامك المولى ملاذاً للإسلام والسلام</w:t>
      </w:r>
      <w:r>
        <w:rPr>
          <w:rtl/>
        </w:rPr>
        <w:t>.</w:t>
      </w:r>
      <w:r w:rsidRPr="00806C8C">
        <w:rPr>
          <w:rtl/>
        </w:rPr>
        <w:t xml:space="preserve"> </w:t>
      </w:r>
    </w:p>
    <w:p w:rsidR="00E56C83" w:rsidRDefault="00E56C83" w:rsidP="00BF5833">
      <w:pPr>
        <w:pStyle w:val="libLeft"/>
        <w:rPr>
          <w:rtl/>
        </w:rPr>
      </w:pPr>
      <w:r w:rsidRPr="00806C8C">
        <w:rPr>
          <w:rtl/>
        </w:rPr>
        <w:t>21 آذار 1918</w:t>
      </w:r>
      <w:r>
        <w:rPr>
          <w:rtl/>
        </w:rPr>
        <w:t xml:space="preserve">  </w:t>
      </w:r>
    </w:p>
    <w:p w:rsidR="00E56C83" w:rsidRPr="00806C8C" w:rsidRDefault="00E56C83" w:rsidP="00BF5833">
      <w:pPr>
        <w:pStyle w:val="libLeft"/>
        <w:rPr>
          <w:rtl/>
        </w:rPr>
      </w:pPr>
      <w:r w:rsidRPr="00806C8C">
        <w:rPr>
          <w:rtl/>
        </w:rPr>
        <w:t>الحاكم الملكي العام في العراق</w:t>
      </w:r>
      <w:r>
        <w:rPr>
          <w:rtl/>
        </w:rPr>
        <w:t xml:space="preserve"> </w:t>
      </w:r>
    </w:p>
    <w:p w:rsidR="00E56C83" w:rsidRDefault="00E56C83" w:rsidP="00836E3E">
      <w:pPr>
        <w:pStyle w:val="libNormal"/>
      </w:pPr>
      <w:r>
        <w:br w:type="page"/>
      </w:r>
    </w:p>
    <w:p w:rsidR="00E56C83" w:rsidRPr="00836E3E" w:rsidRDefault="00E56C83" w:rsidP="005438C6">
      <w:pPr>
        <w:pStyle w:val="libCenter"/>
        <w:rPr>
          <w:rtl/>
        </w:rPr>
      </w:pPr>
      <w:r>
        <w:rPr>
          <w:noProof/>
          <w:rtl/>
          <w:lang w:bidi="fa-IR"/>
        </w:rPr>
        <w:lastRenderedPageBreak/>
        <w:drawing>
          <wp:inline distT="0" distB="0" distL="0" distR="0">
            <wp:extent cx="2988945" cy="5841365"/>
            <wp:effectExtent l="19050" t="0" r="1905" b="0"/>
            <wp:docPr id="845" name="Picture 845" descr="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651"/>
                    <pic:cNvPicPr>
                      <a:picLocks noChangeAspect="1" noChangeArrowheads="1"/>
                    </pic:cNvPicPr>
                  </pic:nvPicPr>
                  <pic:blipFill>
                    <a:blip r:embed="rId101" cstate="print"/>
                    <a:srcRect/>
                    <a:stretch>
                      <a:fillRect/>
                    </a:stretch>
                  </pic:blipFill>
                  <pic:spPr bwMode="auto">
                    <a:xfrm>
                      <a:off x="0" y="0"/>
                      <a:ext cx="2988945" cy="584136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 xml:space="preserve">[72] </w:t>
      </w:r>
    </w:p>
    <w:p w:rsidR="00E56C83" w:rsidRPr="00E4184F" w:rsidRDefault="00E56C83" w:rsidP="00E4184F">
      <w:pPr>
        <w:pStyle w:val="libBold1"/>
        <w:rPr>
          <w:rtl/>
        </w:rPr>
      </w:pPr>
      <w:r w:rsidRPr="00806C8C">
        <w:rPr>
          <w:rtl/>
        </w:rPr>
        <w:t>كتاب الحاكم الملكي العام في العراق إلى السيد اليزدي</w:t>
      </w:r>
      <w:r>
        <w:rPr>
          <w:rtl/>
        </w:rPr>
        <w:t>:</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8 / جمادى الثاني / 1334</w:t>
      </w:r>
      <w:r>
        <w:rPr>
          <w:rtl/>
        </w:rPr>
        <w:t>،</w:t>
      </w:r>
      <w:r w:rsidRPr="00806C8C">
        <w:rPr>
          <w:rtl/>
        </w:rPr>
        <w:t xml:space="preserve"> المطابق [22] / آذار / 1918</w:t>
      </w:r>
      <w:r>
        <w:rPr>
          <w:rtl/>
        </w:rPr>
        <w:t>،</w:t>
      </w:r>
      <w:r w:rsidRPr="00806C8C">
        <w:rPr>
          <w:rtl/>
        </w:rPr>
        <w:t xml:space="preserve"> النجف الأشرف </w:t>
      </w:r>
    </w:p>
    <w:p w:rsidR="00E56C83" w:rsidRPr="00806C8C" w:rsidRDefault="00E56C83" w:rsidP="00836E3E">
      <w:pPr>
        <w:pStyle w:val="libNormal"/>
        <w:rPr>
          <w:rtl/>
        </w:rPr>
      </w:pPr>
      <w:r w:rsidRPr="00806C8C">
        <w:rPr>
          <w:rtl/>
        </w:rPr>
        <w:t xml:space="preserve">إلى حضرة حجة الإسلام السيد محمد كاظم آية الله اليزدي الطباطبائي </w:t>
      </w:r>
    </w:p>
    <w:p w:rsidR="00E56C83" w:rsidRPr="00806C8C" w:rsidRDefault="00E56C83" w:rsidP="00836E3E">
      <w:pPr>
        <w:pStyle w:val="libNormal"/>
        <w:rPr>
          <w:rtl/>
        </w:rPr>
      </w:pPr>
      <w:r w:rsidRPr="00806C8C">
        <w:rPr>
          <w:rtl/>
        </w:rPr>
        <w:t>بعد السلام والاحترامات اللائقة</w:t>
      </w:r>
      <w:r>
        <w:rPr>
          <w:rtl/>
        </w:rPr>
        <w:t>.</w:t>
      </w:r>
      <w:r w:rsidRPr="00806C8C">
        <w:rPr>
          <w:rtl/>
        </w:rPr>
        <w:t xml:space="preserve"> </w:t>
      </w:r>
    </w:p>
    <w:p w:rsidR="00E56C83" w:rsidRPr="00806C8C" w:rsidRDefault="00E56C83" w:rsidP="00836E3E">
      <w:pPr>
        <w:pStyle w:val="libNormal"/>
        <w:rPr>
          <w:rtl/>
        </w:rPr>
      </w:pPr>
      <w:r w:rsidRPr="00806C8C">
        <w:rPr>
          <w:rtl/>
        </w:rPr>
        <w:t>نعرفكم من طرف هذه الوقعة الحاضرة بالنجف الأشرف</w:t>
      </w:r>
      <w:r>
        <w:rPr>
          <w:rtl/>
        </w:rPr>
        <w:t>،</w:t>
      </w:r>
      <w:r w:rsidRPr="00806C8C">
        <w:rPr>
          <w:rtl/>
        </w:rPr>
        <w:t xml:space="preserve"> فإن الأهالي لو لم يتخاضعوا من الحكومة ولم يلتزموا المشترطة عليهم التي يبينها لكم كابيتان بلفور لصارت المضايقة على العلماء</w:t>
      </w:r>
      <w:r>
        <w:rPr>
          <w:rtl/>
        </w:rPr>
        <w:t>.</w:t>
      </w:r>
      <w:r w:rsidRPr="00806C8C">
        <w:rPr>
          <w:rtl/>
        </w:rPr>
        <w:t xml:space="preserve"> والمأمول من فضلكم وحسن مساعداتكم إصلاح هذا الأمر بأحسن ما يكون</w:t>
      </w:r>
      <w:r>
        <w:rPr>
          <w:rtl/>
        </w:rPr>
        <w:t>،</w:t>
      </w:r>
      <w:r w:rsidRPr="00806C8C">
        <w:rPr>
          <w:rtl/>
        </w:rPr>
        <w:t xml:space="preserve"> فإن مساعداتكم في أول الأمر مع الدولة البريطانية العظمى معروف مشهور ولا يحتاج إلى البيان</w:t>
      </w:r>
      <w:r>
        <w:rPr>
          <w:rtl/>
        </w:rPr>
        <w:t>.</w:t>
      </w:r>
      <w:r w:rsidRPr="00806C8C">
        <w:rPr>
          <w:rtl/>
        </w:rPr>
        <w:t xml:space="preserve"> </w:t>
      </w:r>
    </w:p>
    <w:p w:rsidR="00E56C83" w:rsidRPr="00806C8C" w:rsidRDefault="00E56C83" w:rsidP="00836E3E">
      <w:pPr>
        <w:pStyle w:val="libNormal"/>
        <w:rPr>
          <w:rtl/>
        </w:rPr>
      </w:pPr>
      <w:r w:rsidRPr="00806C8C">
        <w:rPr>
          <w:rtl/>
        </w:rPr>
        <w:t>والميجر جنرال سربرسي كوكس يسلم عليكم</w:t>
      </w:r>
      <w:r>
        <w:rPr>
          <w:rtl/>
        </w:rPr>
        <w:t>.</w:t>
      </w:r>
      <w:r w:rsidRPr="00806C8C">
        <w:rPr>
          <w:rtl/>
        </w:rPr>
        <w:t xml:space="preserve"> </w:t>
      </w:r>
    </w:p>
    <w:p w:rsidR="00E56C83" w:rsidRPr="00806C8C" w:rsidRDefault="00E56C83" w:rsidP="00BF5833">
      <w:pPr>
        <w:pStyle w:val="libLeft"/>
        <w:rPr>
          <w:rtl/>
        </w:rPr>
      </w:pPr>
      <w:r w:rsidRPr="00806C8C">
        <w:rPr>
          <w:rtl/>
        </w:rPr>
        <w:t xml:space="preserve">الحاكم الملكي العام في العراق </w:t>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[73]</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9 / شهر جمادى الثانية / 1336</w:t>
      </w:r>
      <w:r>
        <w:rPr>
          <w:rtl/>
        </w:rPr>
        <w:t>،</w:t>
      </w:r>
      <w:r w:rsidRPr="00806C8C">
        <w:rPr>
          <w:rtl/>
        </w:rPr>
        <w:t xml:space="preserve"> المصادف 23 / آذار / 1918</w:t>
      </w:r>
      <w:r>
        <w:rPr>
          <w:rtl/>
        </w:rPr>
        <w:t>.</w:t>
      </w:r>
    </w:p>
    <w:p w:rsidR="00E56C83" w:rsidRPr="00806C8C" w:rsidRDefault="00E56C83" w:rsidP="00836E3E">
      <w:pPr>
        <w:pStyle w:val="libNormal"/>
        <w:rPr>
          <w:rtl/>
        </w:rPr>
      </w:pPr>
      <w:r w:rsidRPr="00806C8C">
        <w:rPr>
          <w:rtl/>
        </w:rPr>
        <w:t>بعد تقديم فائق الاحترام</w:t>
      </w:r>
      <w:r>
        <w:rPr>
          <w:rtl/>
        </w:rPr>
        <w:t>،</w:t>
      </w:r>
      <w:r w:rsidRPr="00806C8C">
        <w:rPr>
          <w:rtl/>
        </w:rPr>
        <w:t xml:space="preserve"> أعلمكم أنني مكلف من قبل قائد الكوفة بإبلاغكم حكم فخامة القائد العام حول الحالة الراهنة في النجف وشيوخ المدينة المذكورين</w:t>
      </w:r>
      <w:r>
        <w:rPr>
          <w:rtl/>
        </w:rPr>
        <w:t>،</w:t>
      </w:r>
      <w:r w:rsidRPr="00806C8C">
        <w:rPr>
          <w:rtl/>
        </w:rPr>
        <w:t xml:space="preserve"> وذلك في المجلس الذي سيعقد اليوم في الساعة الخامسة قبل الظهر بالتوقيت العربي</w:t>
      </w:r>
      <w:r>
        <w:rPr>
          <w:rtl/>
        </w:rPr>
        <w:t>،</w:t>
      </w:r>
      <w:r w:rsidRPr="00806C8C">
        <w:rPr>
          <w:rtl/>
        </w:rPr>
        <w:t xml:space="preserve"> ولا حاجة لأن أبيّن لجنابكم أنّ هدف الحكومة هو مجرد تطبيق العدالة وبسط الأمن في مدينة النجف الأشرف المقدسة</w:t>
      </w:r>
      <w:r>
        <w:rPr>
          <w:rtl/>
        </w:rPr>
        <w:t>.</w:t>
      </w:r>
      <w:r w:rsidRPr="00806C8C">
        <w:rPr>
          <w:rtl/>
        </w:rPr>
        <w:t xml:space="preserve"> ونيابة عن القائد أرجو من حضرتكم مساعدة الحكومة في الحصول على نتيجة سريعة</w:t>
      </w:r>
      <w:r>
        <w:rPr>
          <w:rtl/>
        </w:rPr>
        <w:t>.</w:t>
      </w:r>
      <w:r w:rsidRPr="00806C8C">
        <w:rPr>
          <w:rtl/>
        </w:rPr>
        <w:t xml:space="preserve"> وآمل حضوركم في المجلس بمقر الحكومة في النجف</w:t>
      </w:r>
      <w:r>
        <w:rPr>
          <w:rtl/>
        </w:rPr>
        <w:t>.</w:t>
      </w:r>
      <w:r w:rsidRPr="00806C8C">
        <w:rPr>
          <w:rtl/>
        </w:rPr>
        <w:t xml:space="preserve"> وإن كان ذلك يصعب على جنابكم</w:t>
      </w:r>
      <w:r>
        <w:rPr>
          <w:rtl/>
        </w:rPr>
        <w:t>،</w:t>
      </w:r>
      <w:r w:rsidRPr="00806C8C">
        <w:rPr>
          <w:rtl/>
        </w:rPr>
        <w:t xml:space="preserve"> أرجو تعيين من ينوب عنكم في الحضور</w:t>
      </w:r>
      <w:r>
        <w:rPr>
          <w:rtl/>
        </w:rPr>
        <w:t>.</w:t>
      </w:r>
      <w:r w:rsidRPr="00806C8C">
        <w:rPr>
          <w:rtl/>
        </w:rPr>
        <w:t xml:space="preserve"> وسيكون التجمع في بيت كبير سدنة الروضة الحيدرية ومن هناك ستغادرون جميعاً برفقة الشيوخ وتشرّفون مقر الحكومة</w:t>
      </w:r>
      <w:r>
        <w:rPr>
          <w:rtl/>
        </w:rPr>
        <w:t>.</w:t>
      </w:r>
      <w:r w:rsidRPr="00806C8C">
        <w:rPr>
          <w:rtl/>
        </w:rPr>
        <w:t xml:space="preserve"> وهذه الرسالة هي بموجب الخطاب الذي وصل من الحاكم الملكي العام إلى آية الله يزدي</w:t>
      </w:r>
      <w:r>
        <w:rPr>
          <w:rtl/>
        </w:rPr>
        <w:t>.</w:t>
      </w:r>
      <w:r w:rsidRPr="00806C8C">
        <w:rPr>
          <w:rtl/>
        </w:rPr>
        <w:t xml:space="preserve"> ولتدم أيامكم المباركة</w:t>
      </w:r>
      <w:r>
        <w:rPr>
          <w:rtl/>
        </w:rPr>
        <w:t>.</w:t>
      </w:r>
      <w:r w:rsidRPr="00806C8C">
        <w:rPr>
          <w:rtl/>
        </w:rPr>
        <w:t xml:space="preserve"> </w:t>
      </w:r>
    </w:p>
    <w:p w:rsidR="00E56C83" w:rsidRPr="00806C8C" w:rsidRDefault="00E56C83" w:rsidP="00BF5833">
      <w:pPr>
        <w:pStyle w:val="libLeft"/>
        <w:rPr>
          <w:rtl/>
        </w:rPr>
      </w:pPr>
      <w:r w:rsidRPr="00806C8C">
        <w:rPr>
          <w:rtl/>
        </w:rPr>
        <w:t xml:space="preserve">حاكم الشامية السياسي في النجف الأشرف </w:t>
      </w:r>
    </w:p>
    <w:p w:rsidR="00E56C83" w:rsidRPr="00806C8C" w:rsidRDefault="00E56C83" w:rsidP="00BF5833">
      <w:pPr>
        <w:pStyle w:val="libLeft"/>
        <w:rPr>
          <w:rtl/>
        </w:rPr>
      </w:pPr>
      <w:r w:rsidRPr="00806C8C">
        <w:rPr>
          <w:rtl/>
        </w:rPr>
        <w:t>(الكابتن بلفور)</w:t>
      </w:r>
      <w:r>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 xml:space="preserve">[74] </w:t>
      </w:r>
    </w:p>
    <w:p w:rsidR="00E56C83" w:rsidRPr="00E4184F" w:rsidRDefault="00E56C83" w:rsidP="00E4184F">
      <w:pPr>
        <w:pStyle w:val="libBold1"/>
        <w:rPr>
          <w:rtl/>
        </w:rPr>
      </w:pPr>
      <w:r w:rsidRPr="00806C8C">
        <w:rPr>
          <w:rtl/>
        </w:rPr>
        <w:t>البرقية التي رفعها بعض علماء النجف وساداتها لتبرق إلى القائد العام في 25 آذار</w:t>
      </w:r>
      <w:r>
        <w:rPr>
          <w:rtl/>
        </w:rPr>
        <w:t>،</w:t>
      </w:r>
      <w:r w:rsidRPr="00806C8C">
        <w:rPr>
          <w:rtl/>
        </w:rPr>
        <w:t xml:space="preserve"> وقد نقلها المدعو علي هجّوج إلى دار الحكومة فتسلّمها حميد خان وكتب ورقة قال فيها</w:t>
      </w:r>
      <w:r>
        <w:rPr>
          <w:rtl/>
        </w:rPr>
        <w:t>:</w:t>
      </w:r>
      <w:r w:rsidRPr="00806C8C">
        <w:rPr>
          <w:rtl/>
        </w:rPr>
        <w:t xml:space="preserve"> إن البرقية سترسل إلى الكوفة لتبرق إلى بغداد</w:t>
      </w:r>
      <w:r>
        <w:rPr>
          <w:rtl/>
        </w:rPr>
        <w:t>.</w:t>
      </w:r>
      <w:r w:rsidRPr="00806C8C">
        <w:rPr>
          <w:rtl/>
        </w:rPr>
        <w:t xml:space="preserve"> ونصّها</w:t>
      </w:r>
      <w:r>
        <w:rPr>
          <w:rtl/>
        </w:rPr>
        <w:t>:</w:t>
      </w:r>
      <w:r w:rsidRPr="00806C8C">
        <w:rPr>
          <w:rtl/>
        </w:rPr>
        <w:t xml:space="preserve">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لحضرة القائد العام لجيوش بريطانيا العظمى</w:t>
      </w:r>
      <w:r>
        <w:rPr>
          <w:rtl/>
        </w:rPr>
        <w:t xml:space="preserve"> - </w:t>
      </w:r>
      <w:r w:rsidRPr="00806C8C">
        <w:rPr>
          <w:rtl/>
        </w:rPr>
        <w:t>بغداد</w:t>
      </w:r>
      <w:r>
        <w:rPr>
          <w:rtl/>
        </w:rPr>
        <w:t>:</w:t>
      </w:r>
    </w:p>
    <w:p w:rsidR="00E56C83" w:rsidRPr="00806C8C" w:rsidRDefault="00E56C83" w:rsidP="00836E3E">
      <w:pPr>
        <w:pStyle w:val="libNormal"/>
        <w:rPr>
          <w:rtl/>
        </w:rPr>
      </w:pPr>
      <w:r w:rsidRPr="00806C8C">
        <w:rPr>
          <w:rtl/>
        </w:rPr>
        <w:t>نحن العلماء في النجف الأشرف نرفع الشكوى عنا وعن عامّة الفقراء والمساكين والمجاورين في هذه البلدة المقدسة مستغيثين بمراحم هذه الدولة وعدالتها</w:t>
      </w:r>
      <w:r>
        <w:rPr>
          <w:rtl/>
        </w:rPr>
        <w:t>،</w:t>
      </w:r>
      <w:r w:rsidRPr="00806C8C">
        <w:rPr>
          <w:rtl/>
        </w:rPr>
        <w:t xml:space="preserve"> مسترحمين رفع هذا الأسر والحصار عن الأبرياء والضعفاء الذين لا جناية لهم ولا تقصير ولا رضاء</w:t>
      </w:r>
      <w:r>
        <w:rPr>
          <w:rtl/>
        </w:rPr>
        <w:t>،</w:t>
      </w:r>
      <w:r w:rsidRPr="00806C8C">
        <w:rPr>
          <w:rtl/>
        </w:rPr>
        <w:t xml:space="preserve"> وأشد البلاء قطع الماء</w:t>
      </w:r>
      <w:r>
        <w:rPr>
          <w:rtl/>
        </w:rPr>
        <w:t>،</w:t>
      </w:r>
      <w:r w:rsidRPr="00806C8C">
        <w:rPr>
          <w:rtl/>
        </w:rPr>
        <w:t xml:space="preserve"> فإنه من العقوبات التي لا تسوغ في جميع الأديان البشرية</w:t>
      </w:r>
      <w:r>
        <w:rPr>
          <w:rtl/>
        </w:rPr>
        <w:t>.</w:t>
      </w:r>
      <w:r w:rsidRPr="00806C8C">
        <w:rPr>
          <w:rtl/>
        </w:rPr>
        <w:t xml:space="preserve"> فإن لم تكن رحمة للرجال فنسترحم الرأفة على النساء والأطفال</w:t>
      </w:r>
      <w:r>
        <w:rPr>
          <w:rtl/>
        </w:rPr>
        <w:t>،</w:t>
      </w:r>
      <w:r w:rsidRPr="00806C8C">
        <w:rPr>
          <w:rtl/>
        </w:rPr>
        <w:t xml:space="preserve"> وحاشا من عدالة هذه الدولة المعروفة بالرأفة والعدالة والقوة والسطوة أن تأخذ الأبرياء بالأشقياء</w:t>
      </w:r>
      <w:r>
        <w:rPr>
          <w:rtl/>
        </w:rPr>
        <w:t>،</w:t>
      </w:r>
      <w:r w:rsidRPr="00806C8C">
        <w:rPr>
          <w:rtl/>
        </w:rPr>
        <w:t xml:space="preserve"> وقد أشرقت النفوس على التلف والهلاك من الجوع والعطش وتعطيل الأسباب</w:t>
      </w:r>
      <w:r>
        <w:rPr>
          <w:rtl/>
        </w:rPr>
        <w:t>.</w:t>
      </w:r>
      <w:r w:rsidRPr="00806C8C">
        <w:rPr>
          <w:rtl/>
        </w:rPr>
        <w:t xml:space="preserve"> وهذه المعاملة ضربة على جملة العالم الإسلامي</w:t>
      </w:r>
      <w:r>
        <w:rPr>
          <w:rtl/>
        </w:rPr>
        <w:t>،</w:t>
      </w:r>
      <w:r w:rsidRPr="00806C8C">
        <w:rPr>
          <w:rtl/>
        </w:rPr>
        <w:t xml:space="preserve"> جارحة لعواطف عموم المسلمين</w:t>
      </w:r>
      <w:r>
        <w:rPr>
          <w:rtl/>
        </w:rPr>
        <w:t>،</w:t>
      </w:r>
      <w:r w:rsidRPr="00806C8C">
        <w:rPr>
          <w:rtl/>
        </w:rPr>
        <w:t xml:space="preserve"> غير موافقة لما هو المعروف من سياستكم الجميلة في جلب عواطف عموم المسلمين</w:t>
      </w:r>
      <w:r>
        <w:rPr>
          <w:rtl/>
        </w:rPr>
        <w:t>.</w:t>
      </w:r>
      <w:r w:rsidRPr="00806C8C">
        <w:rPr>
          <w:rtl/>
        </w:rPr>
        <w:t xml:space="preserve"> فالمأمول إعمال التدابير الحازمة في رفع هذه الغائلة على وجه لا تهلك الضعفاء والأبرياء بإصدار العفو العام وتأمين البلاد وأنتم أعرف بذلك</w:t>
      </w:r>
      <w:r>
        <w:rPr>
          <w:rtl/>
        </w:rPr>
        <w:t>.</w:t>
      </w:r>
      <w:r w:rsidRPr="00806C8C">
        <w:rPr>
          <w:rtl/>
        </w:rPr>
        <w:t xml:space="preserve"> </w:t>
      </w:r>
    </w:p>
    <w:p w:rsidR="00E56C83" w:rsidRPr="00806C8C" w:rsidRDefault="00E56C83" w:rsidP="00BF5833">
      <w:pPr>
        <w:pStyle w:val="libLeft"/>
        <w:rPr>
          <w:rtl/>
        </w:rPr>
      </w:pPr>
      <w:r w:rsidRPr="00806C8C">
        <w:rPr>
          <w:rtl/>
        </w:rPr>
        <w:t>الأحقر الجاني</w:t>
      </w:r>
      <w:r>
        <w:rPr>
          <w:rtl/>
        </w:rPr>
        <w:t xml:space="preserve">   </w:t>
      </w:r>
    </w:p>
    <w:p w:rsidR="00E56C83" w:rsidRPr="00806C8C" w:rsidRDefault="00E56C83" w:rsidP="00BF5833">
      <w:pPr>
        <w:pStyle w:val="libLeft"/>
        <w:rPr>
          <w:rtl/>
        </w:rPr>
      </w:pPr>
      <w:r w:rsidRPr="00806C8C">
        <w:rPr>
          <w:rtl/>
        </w:rPr>
        <w:t>شيخ الشريعة الأصفهاني</w:t>
      </w:r>
      <w:r>
        <w:rPr>
          <w:rtl/>
        </w:rPr>
        <w:t xml:space="preserve">  </w:t>
      </w:r>
      <w:r w:rsidRPr="00806C8C">
        <w:rPr>
          <w:rtl/>
        </w:rPr>
        <w:t xml:space="preserve"> </w:t>
      </w:r>
    </w:p>
    <w:p w:rsidR="00E56C83" w:rsidRPr="00806C8C" w:rsidRDefault="00E56C83" w:rsidP="00BF5833">
      <w:pPr>
        <w:pStyle w:val="libLeft"/>
        <w:rPr>
          <w:rtl/>
        </w:rPr>
      </w:pPr>
      <w:r w:rsidRPr="00806C8C">
        <w:rPr>
          <w:rtl/>
        </w:rPr>
        <w:t>حسب الظاهر أن إطفاء هذه الغائلة عن هذا البلد المقدس موقوف على العفو العمومي وفيه المصلحة</w:t>
      </w:r>
      <w:r>
        <w:rPr>
          <w:rtl/>
        </w:rPr>
        <w:t>.</w:t>
      </w:r>
      <w:r w:rsidRPr="00806C8C">
        <w:rPr>
          <w:rtl/>
        </w:rPr>
        <w:t xml:space="preserve"> </w:t>
      </w:r>
    </w:p>
    <w:p w:rsidR="00E56C83" w:rsidRPr="00806C8C" w:rsidRDefault="00E56C83" w:rsidP="00BF5833">
      <w:pPr>
        <w:pStyle w:val="libLeft"/>
        <w:rPr>
          <w:rtl/>
        </w:rPr>
      </w:pPr>
      <w:r w:rsidRPr="00806C8C">
        <w:rPr>
          <w:rtl/>
        </w:rPr>
        <w:t>الأحقر</w:t>
      </w:r>
      <w:r>
        <w:rPr>
          <w:rtl/>
        </w:rPr>
        <w:t xml:space="preserve">   </w:t>
      </w:r>
    </w:p>
    <w:p w:rsidR="00E56C83" w:rsidRPr="00806C8C" w:rsidRDefault="00E56C83" w:rsidP="00BF5833">
      <w:pPr>
        <w:pStyle w:val="libLeft"/>
        <w:rPr>
          <w:rtl/>
        </w:rPr>
      </w:pPr>
      <w:r w:rsidRPr="00806C8C">
        <w:rPr>
          <w:rtl/>
        </w:rPr>
        <w:t>محمد كاظم الطباطبائي</w:t>
      </w:r>
      <w:r>
        <w:rPr>
          <w:rtl/>
        </w:rPr>
        <w:t xml:space="preserve"> </w:t>
      </w:r>
      <w:r w:rsidRPr="00806C8C">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 xml:space="preserve">[75] </w:t>
      </w:r>
    </w:p>
    <w:p w:rsidR="00E56C83" w:rsidRPr="00E4184F" w:rsidRDefault="00E56C83" w:rsidP="00E4184F">
      <w:pPr>
        <w:pStyle w:val="libBold1"/>
        <w:rPr>
          <w:rtl/>
        </w:rPr>
      </w:pPr>
      <w:r w:rsidRPr="00806C8C">
        <w:rPr>
          <w:rtl/>
        </w:rPr>
        <w:t>نص الرسالتين الجوابيتين المرسلتين إلى السيد اليزدي وشيخ الشريعة الأصفهاني</w:t>
      </w:r>
      <w:r>
        <w:rPr>
          <w:rtl/>
        </w:rPr>
        <w:t>،</w:t>
      </w:r>
      <w:r w:rsidRPr="00806C8C">
        <w:rPr>
          <w:rtl/>
        </w:rPr>
        <w:t xml:space="preserve"> وهما جواب قائد الجيش العام ردّاً على كتابهما المؤرخ 25 / آذار / 1918</w:t>
      </w:r>
      <w:r>
        <w:rPr>
          <w:rtl/>
        </w:rPr>
        <w:t xml:space="preserve"> - </w:t>
      </w:r>
      <w:r w:rsidRPr="00806C8C">
        <w:rPr>
          <w:rtl/>
        </w:rPr>
        <w:t>11 / جمادى الآخرة / والذي يطلب فيه رفع الحصار ومنح الأمان والعفو العام عن النجفيين</w:t>
      </w:r>
      <w:r>
        <w:rPr>
          <w:rtl/>
        </w:rPr>
        <w:t>.</w:t>
      </w:r>
      <w:r w:rsidRPr="00806C8C">
        <w:rPr>
          <w:rtl/>
        </w:rPr>
        <w:t xml:space="preserve">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380A5C">
        <w:rPr>
          <w:rtl/>
        </w:rPr>
        <w:t>14</w:t>
      </w:r>
      <w:r w:rsidRPr="00836E3E">
        <w:rPr>
          <w:rStyle w:val="libBold2Char"/>
          <w:rtl/>
        </w:rPr>
        <w:t xml:space="preserve"> /</w:t>
      </w:r>
      <w:r w:rsidRPr="00380A5C">
        <w:rPr>
          <w:rtl/>
        </w:rPr>
        <w:t xml:space="preserve"> جمادى الثانية</w:t>
      </w:r>
      <w:r w:rsidRPr="00836E3E">
        <w:rPr>
          <w:rStyle w:val="libBold2Char"/>
          <w:rtl/>
        </w:rPr>
        <w:t xml:space="preserve"> /</w:t>
      </w:r>
      <w:r w:rsidRPr="00380A5C">
        <w:rPr>
          <w:rtl/>
        </w:rPr>
        <w:t xml:space="preserve"> 1336، المطابق 27</w:t>
      </w:r>
      <w:r w:rsidRPr="00836E3E">
        <w:rPr>
          <w:rStyle w:val="libBold2Char"/>
          <w:rtl/>
        </w:rPr>
        <w:t xml:space="preserve"> /</w:t>
      </w:r>
      <w:r w:rsidRPr="00380A5C">
        <w:rPr>
          <w:rtl/>
        </w:rPr>
        <w:t xml:space="preserve"> شهر آذار</w:t>
      </w:r>
      <w:r w:rsidRPr="00836E3E">
        <w:rPr>
          <w:rStyle w:val="libBold2Char"/>
          <w:rtl/>
        </w:rPr>
        <w:t xml:space="preserve"> /</w:t>
      </w:r>
      <w:r w:rsidRPr="00380A5C">
        <w:rPr>
          <w:rtl/>
        </w:rPr>
        <w:t xml:space="preserve"> 1918.</w:t>
      </w:r>
    </w:p>
    <w:p w:rsidR="00E56C83" w:rsidRPr="00806C8C" w:rsidRDefault="00E56C83" w:rsidP="00836E3E">
      <w:pPr>
        <w:pStyle w:val="libNormal"/>
        <w:rPr>
          <w:rtl/>
        </w:rPr>
      </w:pPr>
      <w:r w:rsidRPr="00806C8C">
        <w:rPr>
          <w:rtl/>
        </w:rPr>
        <w:t xml:space="preserve">النجف الأشرف </w:t>
      </w:r>
    </w:p>
    <w:p w:rsidR="00E56C83" w:rsidRPr="00806C8C" w:rsidRDefault="00E56C83" w:rsidP="00836E3E">
      <w:pPr>
        <w:pStyle w:val="libNormal"/>
        <w:rPr>
          <w:rtl/>
        </w:rPr>
      </w:pPr>
      <w:r w:rsidRPr="00806C8C">
        <w:rPr>
          <w:rtl/>
        </w:rPr>
        <w:t>بعد التحية</w:t>
      </w:r>
      <w:r>
        <w:rPr>
          <w:rtl/>
        </w:rPr>
        <w:t>:</w:t>
      </w:r>
      <w:r w:rsidRPr="00806C8C">
        <w:rPr>
          <w:rtl/>
        </w:rPr>
        <w:t xml:space="preserve"> </w:t>
      </w:r>
    </w:p>
    <w:p w:rsidR="00E56C83" w:rsidRPr="00806C8C" w:rsidRDefault="00E56C83" w:rsidP="00836E3E">
      <w:pPr>
        <w:pStyle w:val="libNormal"/>
        <w:rPr>
          <w:rtl/>
        </w:rPr>
      </w:pPr>
      <w:r w:rsidRPr="00806C8C">
        <w:rPr>
          <w:rtl/>
        </w:rPr>
        <w:t>نعلمكم أنه بعد أداء فروض الطاعة والإخلاص لكم</w:t>
      </w:r>
      <w:r>
        <w:rPr>
          <w:rtl/>
        </w:rPr>
        <w:t>،</w:t>
      </w:r>
      <w:r w:rsidRPr="00806C8C">
        <w:rPr>
          <w:rtl/>
        </w:rPr>
        <w:t xml:space="preserve"> أن البرقية المرفقة من فخامة القائد العام</w:t>
      </w:r>
      <w:r>
        <w:rPr>
          <w:rtl/>
        </w:rPr>
        <w:t>،</w:t>
      </w:r>
      <w:r w:rsidRPr="00806C8C">
        <w:rPr>
          <w:rtl/>
        </w:rPr>
        <w:t xml:space="preserve"> وردت بواسطة قائد الكوفة جواباً على رسالتكم</w:t>
      </w:r>
      <w:r>
        <w:rPr>
          <w:rtl/>
        </w:rPr>
        <w:t>.</w:t>
      </w:r>
      <w:r w:rsidRPr="00806C8C">
        <w:rPr>
          <w:rtl/>
        </w:rPr>
        <w:t xml:space="preserve"> اتصل بي حضرة الكابتن بلفور هاتفياً</w:t>
      </w:r>
      <w:r>
        <w:rPr>
          <w:rtl/>
        </w:rPr>
        <w:t>،</w:t>
      </w:r>
      <w:r w:rsidRPr="00806C8C">
        <w:rPr>
          <w:rtl/>
        </w:rPr>
        <w:t xml:space="preserve"> وها أنا أرسل لكم نسخة بنصّ ما قاله لغرض إطلاع حضرات العلماء الأعلام عليها</w:t>
      </w:r>
      <w:r>
        <w:rPr>
          <w:rtl/>
        </w:rPr>
        <w:t>.</w:t>
      </w:r>
      <w:r w:rsidRPr="00806C8C">
        <w:rPr>
          <w:rtl/>
        </w:rPr>
        <w:t xml:space="preserve"> آمل أن تتحقق بجهود ومساعي حجج الإسلام والعلماء الأعلام النتيجة التي تؤدّي إلى راحة وسرور عامة الناس</w:t>
      </w:r>
      <w:r>
        <w:rPr>
          <w:rtl/>
        </w:rPr>
        <w:t>،</w:t>
      </w:r>
      <w:r w:rsidRPr="00806C8C">
        <w:rPr>
          <w:rtl/>
        </w:rPr>
        <w:t xml:space="preserve"> أنا محتاج للدعاء كثيراً</w:t>
      </w:r>
      <w:r>
        <w:rPr>
          <w:rtl/>
        </w:rPr>
        <w:t>.</w:t>
      </w:r>
      <w:r w:rsidRPr="00806C8C">
        <w:rPr>
          <w:rtl/>
        </w:rPr>
        <w:t xml:space="preserve"> ليدم عزكم</w:t>
      </w:r>
      <w:r>
        <w:rPr>
          <w:rtl/>
        </w:rPr>
        <w:t>.</w:t>
      </w:r>
      <w:r w:rsidRPr="00806C8C">
        <w:rPr>
          <w:rtl/>
        </w:rPr>
        <w:t xml:space="preserve"> </w:t>
      </w:r>
    </w:p>
    <w:p w:rsidR="00E56C83" w:rsidRPr="00806C8C" w:rsidRDefault="00E56C83" w:rsidP="00BF5833">
      <w:pPr>
        <w:pStyle w:val="libLeft"/>
        <w:rPr>
          <w:rtl/>
        </w:rPr>
      </w:pPr>
      <w:r w:rsidRPr="00806C8C">
        <w:rPr>
          <w:rtl/>
        </w:rPr>
        <w:t>الأحقر</w:t>
      </w:r>
      <w:r>
        <w:rPr>
          <w:rtl/>
        </w:rPr>
        <w:t xml:space="preserve">   </w:t>
      </w:r>
    </w:p>
    <w:p w:rsidR="00E56C83" w:rsidRPr="00806C8C" w:rsidRDefault="00E56C83" w:rsidP="00BF5833">
      <w:pPr>
        <w:pStyle w:val="libLeft"/>
        <w:rPr>
          <w:rtl/>
        </w:rPr>
      </w:pPr>
      <w:r w:rsidRPr="00806C8C">
        <w:rPr>
          <w:rtl/>
        </w:rPr>
        <w:t>عبد الحميد</w:t>
      </w:r>
      <w:r>
        <w:rPr>
          <w:rtl/>
        </w:rPr>
        <w:t xml:space="preserve">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نمرة</w:t>
      </w:r>
      <w:r>
        <w:rPr>
          <w:rtl/>
        </w:rPr>
        <w:t xml:space="preserve"> - </w:t>
      </w:r>
      <w:r w:rsidRPr="00806C8C">
        <w:rPr>
          <w:rtl/>
        </w:rPr>
        <w:t xml:space="preserve">2804 </w:t>
      </w:r>
    </w:p>
    <w:p w:rsidR="00E56C83" w:rsidRPr="00806C8C" w:rsidRDefault="00E56C83" w:rsidP="00836E3E">
      <w:pPr>
        <w:pStyle w:val="libNormal"/>
        <w:rPr>
          <w:rtl/>
        </w:rPr>
      </w:pPr>
      <w:r w:rsidRPr="00806C8C">
        <w:rPr>
          <w:rtl/>
        </w:rPr>
        <w:t>26 / آذار / سنة 1918</w:t>
      </w:r>
      <w:r>
        <w:rPr>
          <w:rtl/>
        </w:rPr>
        <w:t>.</w:t>
      </w:r>
    </w:p>
    <w:p w:rsidR="00E56C83" w:rsidRPr="00806C8C" w:rsidRDefault="00E56C83" w:rsidP="00836E3E">
      <w:pPr>
        <w:pStyle w:val="libNormal"/>
        <w:rPr>
          <w:rtl/>
        </w:rPr>
      </w:pPr>
      <w:r w:rsidRPr="00806C8C">
        <w:rPr>
          <w:rtl/>
        </w:rPr>
        <w:t>تلغراف</w:t>
      </w:r>
    </w:p>
    <w:p w:rsidR="00E56C83" w:rsidRPr="00806C8C" w:rsidRDefault="00E56C83" w:rsidP="00836E3E">
      <w:pPr>
        <w:pStyle w:val="libNormal"/>
        <w:rPr>
          <w:rtl/>
        </w:rPr>
      </w:pPr>
      <w:r w:rsidRPr="00806C8C">
        <w:rPr>
          <w:rtl/>
        </w:rPr>
        <w:t>إلى حضرة حجة الإسلام السيد محمد كاظم الطباطبائي وحضرات العلماء الأعلام في النجف وإلى أهاليها</w:t>
      </w:r>
      <w:r>
        <w:rPr>
          <w:rtl/>
        </w:rPr>
        <w:t>.</w:t>
      </w:r>
      <w:r w:rsidRPr="00806C8C">
        <w:rPr>
          <w:rtl/>
        </w:rPr>
        <w:t xml:space="preserve"> </w:t>
      </w:r>
    </w:p>
    <w:p w:rsidR="00E56C83" w:rsidRPr="00806C8C" w:rsidRDefault="00E56C83" w:rsidP="00836E3E">
      <w:pPr>
        <w:pStyle w:val="libNormal"/>
        <w:rPr>
          <w:rtl/>
        </w:rPr>
      </w:pPr>
      <w:r w:rsidRPr="00806C8C">
        <w:rPr>
          <w:rtl/>
        </w:rPr>
        <w:t>وصلنا كتابكم فأمعنا النظر فيه</w:t>
      </w:r>
      <w:r>
        <w:rPr>
          <w:rtl/>
        </w:rPr>
        <w:t>،</w:t>
      </w:r>
      <w:r w:rsidRPr="00806C8C">
        <w:rPr>
          <w:rtl/>
        </w:rPr>
        <w:t xml:space="preserve"> وأنكم لمحقّون في وصفكم بأن الحكومة البريطانية رءوفة</w:t>
      </w:r>
      <w:r>
        <w:rPr>
          <w:rtl/>
        </w:rPr>
        <w:t>،</w:t>
      </w:r>
      <w:r w:rsidRPr="00806C8C">
        <w:rPr>
          <w:rtl/>
        </w:rPr>
        <w:t xml:space="preserve"> وأسطع برهان على ذلك تلك الخطة السلمية التي سنتبعها في تنفيذ الشروط المشترطة عليكم</w:t>
      </w:r>
      <w:r>
        <w:rPr>
          <w:rtl/>
        </w:rPr>
        <w:t>،</w:t>
      </w:r>
      <w:r w:rsidRPr="00806C8C">
        <w:rPr>
          <w:rtl/>
        </w:rPr>
        <w:t xml:space="preserve"> فإننا لم نتوقع العقاب بالأهالي الذين لم يخالوا القانون</w:t>
      </w:r>
      <w:r>
        <w:rPr>
          <w:rtl/>
        </w:rPr>
        <w:t>،</w:t>
      </w:r>
      <w:r w:rsidRPr="00806C8C">
        <w:rPr>
          <w:rtl/>
        </w:rPr>
        <w:t xml:space="preserve"> بل أولئك الذين خرقوا حرمته ومَن ساعدهم على ذلك</w:t>
      </w:r>
      <w:r>
        <w:rPr>
          <w:rtl/>
        </w:rPr>
        <w:t>.</w:t>
      </w:r>
      <w:r w:rsidRPr="00806C8C">
        <w:rPr>
          <w:rtl/>
        </w:rPr>
        <w:t xml:space="preserve"> </w:t>
      </w:r>
    </w:p>
    <w:p w:rsidR="00E56C83" w:rsidRPr="00806C8C" w:rsidRDefault="00E56C83" w:rsidP="00836E3E">
      <w:pPr>
        <w:pStyle w:val="libNormal"/>
        <w:rPr>
          <w:rtl/>
        </w:rPr>
      </w:pPr>
      <w:r w:rsidRPr="00806C8C">
        <w:rPr>
          <w:rtl/>
        </w:rPr>
        <w:t>وفي استطاعة النجف الأشرف أن تخرج سالمة من مأزقها الحالي إذا خضعت للشروط التي سبق وعرضناها</w:t>
      </w:r>
      <w:r>
        <w:rPr>
          <w:rtl/>
        </w:rPr>
        <w:t>،</w:t>
      </w:r>
      <w:r w:rsidRPr="00806C8C">
        <w:rPr>
          <w:rtl/>
        </w:rPr>
        <w:t xml:space="preserve"> ففي إمكان حضرات المجتهدين والعلماء الأعلام</w:t>
      </w:r>
      <w:r>
        <w:rPr>
          <w:rtl/>
        </w:rPr>
        <w:t>،</w:t>
      </w:r>
      <w:r w:rsidRPr="00806C8C">
        <w:rPr>
          <w:rtl/>
        </w:rPr>
        <w:t xml:space="preserve"> </w:t>
      </w:r>
    </w:p>
    <w:p w:rsidR="00E56C83" w:rsidRDefault="00E56C83" w:rsidP="00836E3E">
      <w:pPr>
        <w:pStyle w:val="libNormal"/>
      </w:pPr>
      <w:r>
        <w:br w:type="page"/>
      </w:r>
    </w:p>
    <w:p w:rsidR="00E56C83" w:rsidRPr="00806C8C" w:rsidRDefault="00E56C83" w:rsidP="00836E3E">
      <w:pPr>
        <w:pStyle w:val="libNormal"/>
        <w:rPr>
          <w:rtl/>
        </w:rPr>
      </w:pPr>
      <w:r w:rsidRPr="00806C8C">
        <w:rPr>
          <w:rtl/>
        </w:rPr>
        <w:lastRenderedPageBreak/>
        <w:t>لا بل الأحرى عليهم أن يطهروا بلدتهم من مفسديها</w:t>
      </w:r>
      <w:r>
        <w:rPr>
          <w:rtl/>
        </w:rPr>
        <w:t>،</w:t>
      </w:r>
      <w:r w:rsidRPr="00806C8C">
        <w:rPr>
          <w:rtl/>
        </w:rPr>
        <w:t xml:space="preserve"> كما وعليهم مساعدتنا على إنزال العقاب بأولئك الذين اقترفوا تلك الجريمة وعلى من حرضوا على ارتكابها</w:t>
      </w:r>
      <w:r>
        <w:rPr>
          <w:rtl/>
        </w:rPr>
        <w:t>.</w:t>
      </w:r>
      <w:r w:rsidRPr="00806C8C">
        <w:rPr>
          <w:rtl/>
        </w:rPr>
        <w:t xml:space="preserve"> </w:t>
      </w:r>
    </w:p>
    <w:p w:rsidR="00E56C83" w:rsidRPr="00806C8C" w:rsidRDefault="00E56C83" w:rsidP="00836E3E">
      <w:pPr>
        <w:pStyle w:val="libNormal"/>
        <w:rPr>
          <w:rtl/>
        </w:rPr>
      </w:pPr>
      <w:r w:rsidRPr="00806C8C">
        <w:rPr>
          <w:rtl/>
        </w:rPr>
        <w:t>وسوف لا تقصّر الحكومة في منح الصفح متى آن الوقت المناسب</w:t>
      </w:r>
      <w:r>
        <w:rPr>
          <w:rtl/>
        </w:rPr>
        <w:t>،</w:t>
      </w:r>
      <w:r w:rsidRPr="00806C8C">
        <w:rPr>
          <w:rtl/>
        </w:rPr>
        <w:t xml:space="preserve"> فليتأكد سكان البلدة المسالمين بأننا سنعاملهم بالحسنى</w:t>
      </w:r>
      <w:r>
        <w:rPr>
          <w:rtl/>
        </w:rPr>
        <w:t>،</w:t>
      </w:r>
      <w:r w:rsidRPr="00806C8C">
        <w:rPr>
          <w:rtl/>
        </w:rPr>
        <w:t xml:space="preserve"> إذا أظهروا بأعمالهم أنهم يستحقون منا تلك المعاملة</w:t>
      </w:r>
      <w:r>
        <w:rPr>
          <w:rtl/>
        </w:rPr>
        <w:t>.</w:t>
      </w:r>
      <w:r w:rsidRPr="00806C8C">
        <w:rPr>
          <w:rtl/>
        </w:rPr>
        <w:t xml:space="preserve"> </w:t>
      </w:r>
    </w:p>
    <w:p w:rsidR="00E56C83" w:rsidRPr="00806C8C" w:rsidRDefault="00E56C83" w:rsidP="00836E3E">
      <w:pPr>
        <w:pStyle w:val="libNormal"/>
        <w:rPr>
          <w:rtl/>
        </w:rPr>
      </w:pPr>
      <w:r w:rsidRPr="00806C8C">
        <w:rPr>
          <w:rtl/>
        </w:rPr>
        <w:t>ولقد مضت سبعة أيام على مقتل القبطان مارشال</w:t>
      </w:r>
      <w:r>
        <w:rPr>
          <w:rtl/>
        </w:rPr>
        <w:t>،</w:t>
      </w:r>
      <w:r w:rsidRPr="00806C8C">
        <w:rPr>
          <w:rtl/>
        </w:rPr>
        <w:t xml:space="preserve"> ومع ذلك فلم يعبر لنا أهالي النجف الأشرف عن خضوعهم</w:t>
      </w:r>
      <w:r>
        <w:rPr>
          <w:rtl/>
        </w:rPr>
        <w:t>،</w:t>
      </w:r>
      <w:r w:rsidRPr="00806C8C">
        <w:rPr>
          <w:rtl/>
        </w:rPr>
        <w:t xml:space="preserve"> ولم يقوموا بشيء ما لإرجاع القانون والنظام إلى نصابيهما</w:t>
      </w:r>
      <w:r>
        <w:rPr>
          <w:rtl/>
        </w:rPr>
        <w:t>.</w:t>
      </w:r>
      <w:r w:rsidRPr="00806C8C">
        <w:rPr>
          <w:rtl/>
        </w:rPr>
        <w:t>. والسلام</w:t>
      </w:r>
      <w:r>
        <w:rPr>
          <w:rtl/>
        </w:rPr>
        <w:t>.</w:t>
      </w:r>
      <w:r w:rsidRPr="00806C8C">
        <w:rPr>
          <w:rtl/>
        </w:rPr>
        <w:t xml:space="preserve"> </w:t>
      </w:r>
    </w:p>
    <w:p w:rsidR="00E56C83" w:rsidRPr="00806C8C" w:rsidRDefault="00E56C83" w:rsidP="00BF5833">
      <w:pPr>
        <w:pStyle w:val="libLeft"/>
        <w:rPr>
          <w:rtl/>
        </w:rPr>
      </w:pPr>
      <w:r w:rsidRPr="00806C8C">
        <w:rPr>
          <w:rtl/>
        </w:rPr>
        <w:t>القائد العام للجيوش البريطانية في العراق</w:t>
      </w:r>
      <w:r>
        <w:rPr>
          <w:rtl/>
        </w:rPr>
        <w:t xml:space="preserve">  </w:t>
      </w:r>
      <w:r w:rsidRPr="00806C8C">
        <w:rPr>
          <w:rtl/>
        </w:rPr>
        <w:t xml:space="preserve"> </w:t>
      </w:r>
    </w:p>
    <w:p w:rsidR="00E56C83" w:rsidRPr="00806C8C" w:rsidRDefault="00E56C83" w:rsidP="00BF5833">
      <w:pPr>
        <w:pStyle w:val="libLeft"/>
        <w:rPr>
          <w:rtl/>
        </w:rPr>
      </w:pPr>
      <w:r w:rsidRPr="00806C8C">
        <w:rPr>
          <w:rtl/>
        </w:rPr>
        <w:t>مارشال</w:t>
      </w:r>
      <w:r>
        <w:rPr>
          <w:rtl/>
        </w:rPr>
        <w:t xml:space="preserve"> </w:t>
      </w:r>
    </w:p>
    <w:p w:rsidR="00E56C83" w:rsidRDefault="00E56C83" w:rsidP="00836E3E">
      <w:pPr>
        <w:pStyle w:val="libNormal"/>
      </w:pPr>
      <w:r>
        <w:br w:type="page"/>
      </w:r>
    </w:p>
    <w:p w:rsidR="00E56C83" w:rsidRPr="00806C8C" w:rsidRDefault="00E56C83" w:rsidP="005438C6">
      <w:pPr>
        <w:pStyle w:val="libCenter"/>
        <w:rPr>
          <w:rtl/>
        </w:rPr>
      </w:pPr>
      <w:r w:rsidRPr="005438C6">
        <w:rPr>
          <w:noProof/>
          <w:rtl/>
          <w:lang w:bidi="fa-IR"/>
        </w:rPr>
        <w:lastRenderedPageBreak/>
        <w:drawing>
          <wp:inline distT="0" distB="0" distL="0" distR="0">
            <wp:extent cx="2122170" cy="4879340"/>
            <wp:effectExtent l="19050" t="0" r="0" b="0"/>
            <wp:docPr id="846" name="Picture 846" descr="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657"/>
                    <pic:cNvPicPr>
                      <a:picLocks noChangeAspect="1" noChangeArrowheads="1"/>
                    </pic:cNvPicPr>
                  </pic:nvPicPr>
                  <pic:blipFill>
                    <a:blip r:embed="rId102" cstate="print"/>
                    <a:srcRect/>
                    <a:stretch>
                      <a:fillRect/>
                    </a:stretch>
                  </pic:blipFill>
                  <pic:spPr bwMode="auto">
                    <a:xfrm>
                      <a:off x="0" y="0"/>
                      <a:ext cx="2122170" cy="4879340"/>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[76]</w:t>
      </w:r>
    </w:p>
    <w:p w:rsidR="00E56C83" w:rsidRPr="00E4184F" w:rsidRDefault="00E56C83" w:rsidP="00E4184F">
      <w:pPr>
        <w:pStyle w:val="libBold1"/>
        <w:rPr>
          <w:rtl/>
        </w:rPr>
      </w:pPr>
      <w:r w:rsidRPr="00806C8C">
        <w:rPr>
          <w:rtl/>
        </w:rPr>
        <w:t>نص البرقية التي بعث بها السيد اليزدي وشيخ الشريعة الأصفهاني إلى القائد العام للجيوش البريطانية في العراق جواباً على رسالته السابقة</w:t>
      </w:r>
      <w:r>
        <w:rPr>
          <w:rtl/>
        </w:rPr>
        <w:t>:</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بغداد</w:t>
      </w:r>
      <w:r>
        <w:rPr>
          <w:rtl/>
        </w:rPr>
        <w:t>،</w:t>
      </w:r>
      <w:r w:rsidRPr="00806C8C">
        <w:rPr>
          <w:rtl/>
        </w:rPr>
        <w:t xml:space="preserve"> لحضور حضرة القائد العام للجيوش البريطانية في العراق دام معدلته</w:t>
      </w:r>
      <w:r>
        <w:rPr>
          <w:rtl/>
        </w:rPr>
        <w:t>.</w:t>
      </w:r>
      <w:r w:rsidRPr="00806C8C">
        <w:rPr>
          <w:rtl/>
        </w:rPr>
        <w:t xml:space="preserve"> </w:t>
      </w:r>
    </w:p>
    <w:p w:rsidR="00E56C83" w:rsidRPr="00806C8C" w:rsidRDefault="00E56C83" w:rsidP="00836E3E">
      <w:pPr>
        <w:pStyle w:val="libNormal"/>
        <w:rPr>
          <w:rtl/>
        </w:rPr>
      </w:pPr>
      <w:r w:rsidRPr="00806C8C">
        <w:rPr>
          <w:rtl/>
        </w:rPr>
        <w:t>تلقينا تلغرافكم رقم (2804)</w:t>
      </w:r>
      <w:r>
        <w:rPr>
          <w:rtl/>
        </w:rPr>
        <w:t>،</w:t>
      </w:r>
      <w:r w:rsidRPr="00806C8C">
        <w:rPr>
          <w:rtl/>
        </w:rPr>
        <w:t xml:space="preserve"> تاريخ</w:t>
      </w:r>
      <w:r>
        <w:rPr>
          <w:rtl/>
        </w:rPr>
        <w:t>:</w:t>
      </w:r>
      <w:r w:rsidRPr="00806C8C">
        <w:rPr>
          <w:rtl/>
        </w:rPr>
        <w:t xml:space="preserve"> 26 / آذار / 1918</w:t>
      </w:r>
      <w:r>
        <w:rPr>
          <w:rtl/>
        </w:rPr>
        <w:t>،</w:t>
      </w:r>
      <w:r w:rsidRPr="00806C8C">
        <w:rPr>
          <w:rtl/>
        </w:rPr>
        <w:t xml:space="preserve"> وأخذنا ما فيه بنظر التدقيق</w:t>
      </w:r>
      <w:r>
        <w:rPr>
          <w:rtl/>
        </w:rPr>
        <w:t>،</w:t>
      </w:r>
      <w:r w:rsidRPr="00806C8C">
        <w:rPr>
          <w:rtl/>
        </w:rPr>
        <w:t xml:space="preserve"> تذكرون فيه أنكم لن توقعوا العقاب بالأهالي الذين لم يخالفوا القانون</w:t>
      </w:r>
      <w:r>
        <w:rPr>
          <w:rtl/>
        </w:rPr>
        <w:t>،</w:t>
      </w:r>
      <w:r w:rsidRPr="00806C8C">
        <w:rPr>
          <w:rtl/>
        </w:rPr>
        <w:t xml:space="preserve"> ونحن نفصح لكم بالصراحة أن البلاء ما وقع بل ولا ولن يقع إلى على الأبرياء والضعفاء الذين لا جناية لهم ولا تقصير</w:t>
      </w:r>
      <w:r>
        <w:rPr>
          <w:rtl/>
        </w:rPr>
        <w:t>،</w:t>
      </w:r>
      <w:r w:rsidRPr="00806C8C">
        <w:rPr>
          <w:rtl/>
        </w:rPr>
        <w:t xml:space="preserve"> وقد نشرنا لعدالتكم التي شاع صيتها ولا حاجة فيها إلى البرهان</w:t>
      </w:r>
      <w:r>
        <w:rPr>
          <w:rtl/>
        </w:rPr>
        <w:t>،</w:t>
      </w:r>
      <w:r w:rsidRPr="00806C8C">
        <w:rPr>
          <w:rtl/>
        </w:rPr>
        <w:t xml:space="preserve"> طالبين رفع هذا الحصار والأسر عن الأبرياء والضعفاء بإصدار العفو العمومي</w:t>
      </w:r>
      <w:r>
        <w:rPr>
          <w:rtl/>
        </w:rPr>
        <w:t>.</w:t>
      </w:r>
      <w:r w:rsidRPr="00806C8C">
        <w:rPr>
          <w:rtl/>
        </w:rPr>
        <w:t xml:space="preserve"> وعسى أن لا يكون قد خفي عليكم عجز العلماء وعامة الأهالي عن تنفيذ تلك الشروط</w:t>
      </w:r>
      <w:r>
        <w:rPr>
          <w:rtl/>
        </w:rPr>
        <w:t>،</w:t>
      </w:r>
      <w:r w:rsidRPr="00806C8C">
        <w:rPr>
          <w:rtl/>
        </w:rPr>
        <w:t xml:space="preserve"> وليس في استطاعتهم إخراج هذه البلدة المقدسة التي هي كعبة عامة الشيعة في أطراف الأرض من مأزقها الحالي</w:t>
      </w:r>
      <w:r>
        <w:rPr>
          <w:rtl/>
        </w:rPr>
        <w:t>،</w:t>
      </w:r>
      <w:r w:rsidRPr="00806C8C">
        <w:rPr>
          <w:rtl/>
        </w:rPr>
        <w:t xml:space="preserve"> وإنما تقتدر عليه دولة معظمة كالدولة البريطانية التي وعدت بحفظ حرمات الإسلام ورعاية المسلمين</w:t>
      </w:r>
      <w:r>
        <w:rPr>
          <w:rtl/>
        </w:rPr>
        <w:t>،</w:t>
      </w:r>
      <w:r w:rsidRPr="00806C8C">
        <w:rPr>
          <w:rtl/>
        </w:rPr>
        <w:t xml:space="preserve"> كما أعلن القائد الفاتح مود في أوائل فتح بغداد وأكّده الحاكم الملكي العام في حفظ نواميس معابدنا التي صارت منذ أكثر من عشرة أيام هدفاً لرصاص المتراليوزات والرشاشات</w:t>
      </w:r>
      <w:r>
        <w:rPr>
          <w:rtl/>
        </w:rPr>
        <w:t>،</w:t>
      </w:r>
      <w:r w:rsidRPr="00806C8C">
        <w:rPr>
          <w:rtl/>
        </w:rPr>
        <w:t xml:space="preserve"> وشئون العلماء مهتوكة بهذا الحصار الشديد</w:t>
      </w:r>
      <w:r>
        <w:rPr>
          <w:rtl/>
        </w:rPr>
        <w:t>.</w:t>
      </w:r>
    </w:p>
    <w:p w:rsidR="00E56C83" w:rsidRPr="00806C8C" w:rsidRDefault="00E56C83" w:rsidP="00836E3E">
      <w:pPr>
        <w:pStyle w:val="libNormal"/>
        <w:rPr>
          <w:rtl/>
        </w:rPr>
      </w:pPr>
      <w:r w:rsidRPr="00806C8C">
        <w:rPr>
          <w:rtl/>
        </w:rPr>
        <w:t>وبالنهاية نقول بكل صراحة</w:t>
      </w:r>
      <w:r>
        <w:rPr>
          <w:rtl/>
        </w:rPr>
        <w:t>،</w:t>
      </w:r>
      <w:r w:rsidRPr="00806C8C">
        <w:rPr>
          <w:rtl/>
        </w:rPr>
        <w:t xml:space="preserve"> بدافع النصيحة للدولة الفخيمة</w:t>
      </w:r>
      <w:r>
        <w:rPr>
          <w:rtl/>
        </w:rPr>
        <w:t>:</w:t>
      </w:r>
      <w:r w:rsidRPr="00806C8C">
        <w:rPr>
          <w:rtl/>
        </w:rPr>
        <w:t xml:space="preserve"> إن هذا الحصار الذي أوجب تلف عدة من نفوس الأبرياء من الغرباء والمجاورين بالقتل والجوع والعطش</w:t>
      </w:r>
      <w:r>
        <w:rPr>
          <w:rtl/>
        </w:rPr>
        <w:t>،</w:t>
      </w:r>
      <w:r w:rsidRPr="00806C8C">
        <w:rPr>
          <w:rtl/>
        </w:rPr>
        <w:t xml:space="preserve"> كل هذا فضلاً عن مغايرته للرأفة والعدالة</w:t>
      </w:r>
      <w:r>
        <w:rPr>
          <w:rtl/>
        </w:rPr>
        <w:t>،</w:t>
      </w:r>
      <w:r w:rsidRPr="00806C8C">
        <w:rPr>
          <w:rtl/>
        </w:rPr>
        <w:t xml:space="preserve"> مخالف لنواميس الإنسانية وحفظ</w:t>
      </w:r>
      <w:r>
        <w:rPr>
          <w:rtl/>
        </w:rPr>
        <w:t xml:space="preserve"> </w:t>
      </w:r>
      <w:r w:rsidRPr="00806C8C">
        <w:rPr>
          <w:rtl/>
        </w:rPr>
        <w:t>الحقوق البشرية وموجب لهتك الحرمات الإسلامية</w:t>
      </w:r>
      <w:r>
        <w:rPr>
          <w:rtl/>
        </w:rPr>
        <w:t>،</w:t>
      </w:r>
      <w:r w:rsidRPr="00806C8C">
        <w:rPr>
          <w:rtl/>
        </w:rPr>
        <w:t xml:space="preserve"> وهو ضدّ المصلحة المرعية لمثل هذه الدولة الوحيدة بالسياسة التي لا يعجزها حل هذه المسألة الطفيفة</w:t>
      </w:r>
      <w:r>
        <w:rPr>
          <w:rtl/>
        </w:rPr>
        <w:t>.</w:t>
      </w:r>
      <w:r w:rsidRPr="00806C8C">
        <w:rPr>
          <w:rtl/>
        </w:rPr>
        <w:t xml:space="preserve"> أما العلماء</w:t>
      </w:r>
      <w:r>
        <w:rPr>
          <w:rtl/>
        </w:rPr>
        <w:t>،</w:t>
      </w:r>
      <w:r w:rsidRPr="00806C8C">
        <w:rPr>
          <w:rtl/>
        </w:rPr>
        <w:t xml:space="preserve"> فلم يقصّروا ولا يقصّرون بالقيام بوظيفتهم من الوعظ والنصيحة الإرشاد</w:t>
      </w:r>
      <w:r>
        <w:rPr>
          <w:rtl/>
        </w:rPr>
        <w:t>.</w:t>
      </w:r>
      <w:r w:rsidRPr="00806C8C">
        <w:rPr>
          <w:rtl/>
        </w:rPr>
        <w:t xml:space="preserve"> كيف وهو من واجباتهم الدينية</w:t>
      </w:r>
      <w:r>
        <w:rPr>
          <w:rtl/>
        </w:rPr>
        <w:t>.</w:t>
      </w:r>
      <w:r w:rsidRPr="00806C8C">
        <w:rPr>
          <w:rtl/>
        </w:rPr>
        <w:t xml:space="preserve"> ولكن لا يكاد حسم المادة بصرف الوعظ والنصيحة والإرشاد</w:t>
      </w:r>
      <w:r>
        <w:rPr>
          <w:rtl/>
        </w:rPr>
        <w:t>.</w:t>
      </w:r>
      <w:r w:rsidRPr="00806C8C">
        <w:rPr>
          <w:rtl/>
        </w:rPr>
        <w:t xml:space="preserve"> كيف وهو من واجباتهم الدينية</w:t>
      </w:r>
      <w:r>
        <w:rPr>
          <w:rtl/>
        </w:rPr>
        <w:t>.</w:t>
      </w:r>
      <w:r w:rsidRPr="00806C8C">
        <w:rPr>
          <w:rtl/>
        </w:rPr>
        <w:t xml:space="preserve"> ولكن لا يكاد حسم المادة بصرف الوعظ والنصيحة فقط حتى تنضم إليها مساعداتكم بالعفو والسياسة اللازمة في مثل هذا الوقت</w:t>
      </w:r>
      <w:r>
        <w:rPr>
          <w:rtl/>
        </w:rPr>
        <w:t>.</w:t>
      </w:r>
      <w:r w:rsidRPr="00806C8C">
        <w:rPr>
          <w:rtl/>
        </w:rPr>
        <w:t xml:space="preserve"> ولذلك الأمل فيكم أكيد بإصلاح هذه الغائلة بالتدابير الحازمة بالقريب العاجل إن شاء الله تعالى</w:t>
      </w:r>
      <w:r>
        <w:rPr>
          <w:rtl/>
        </w:rPr>
        <w:t>.</w:t>
      </w:r>
      <w:r w:rsidRPr="00806C8C">
        <w:rPr>
          <w:rtl/>
        </w:rPr>
        <w:t xml:space="preserve"> </w:t>
      </w:r>
    </w:p>
    <w:p w:rsidR="00E56C83" w:rsidRPr="00806C8C" w:rsidRDefault="00E56C83" w:rsidP="00BF5833">
      <w:pPr>
        <w:pStyle w:val="libLeft"/>
        <w:rPr>
          <w:rtl/>
        </w:rPr>
      </w:pPr>
      <w:r w:rsidRPr="00806C8C">
        <w:rPr>
          <w:rtl/>
        </w:rPr>
        <w:t>الأحقرالأحقر الجاني</w:t>
      </w:r>
      <w:r>
        <w:rPr>
          <w:rtl/>
        </w:rPr>
        <w:t xml:space="preserve">  </w:t>
      </w:r>
      <w:r w:rsidRPr="00806C8C">
        <w:rPr>
          <w:rtl/>
        </w:rPr>
        <w:t xml:space="preserve"> </w:t>
      </w:r>
    </w:p>
    <w:p w:rsidR="00E56C83" w:rsidRPr="00806C8C" w:rsidRDefault="00E56C83" w:rsidP="00BF5833">
      <w:pPr>
        <w:pStyle w:val="libLeft"/>
        <w:rPr>
          <w:rtl/>
        </w:rPr>
      </w:pPr>
      <w:r w:rsidRPr="00806C8C">
        <w:rPr>
          <w:rtl/>
        </w:rPr>
        <w:t>محمد كاظم الطباطبائي</w:t>
      </w:r>
      <w:r>
        <w:rPr>
          <w:rtl/>
        </w:rPr>
        <w:t xml:space="preserve"> </w:t>
      </w:r>
      <w:r w:rsidRPr="00806C8C">
        <w:rPr>
          <w:rtl/>
        </w:rPr>
        <w:t xml:space="preserve">شيخ الشريعة الأصبهاني </w:t>
      </w:r>
    </w:p>
    <w:p w:rsidR="00E56C83" w:rsidRPr="00806C8C" w:rsidRDefault="00E56C83" w:rsidP="005438C6">
      <w:pPr>
        <w:pStyle w:val="libCenter"/>
        <w:rPr>
          <w:rtl/>
        </w:rPr>
      </w:pPr>
      <w:r w:rsidRPr="00806C8C">
        <w:rPr>
          <w:rtl/>
        </w:rPr>
        <w:t>(وقد وقّع عليها جمع من العلماء والفضلاء)</w:t>
      </w:r>
      <w:r>
        <w:rPr>
          <w:rtl/>
        </w:rPr>
        <w:t>.</w:t>
      </w:r>
      <w:r w:rsidRPr="00806C8C">
        <w:rPr>
          <w:rtl/>
        </w:rPr>
        <w:t xml:space="preserve"> </w:t>
      </w:r>
    </w:p>
    <w:p w:rsidR="00E56C83" w:rsidRDefault="00E56C83" w:rsidP="00836E3E">
      <w:pPr>
        <w:pStyle w:val="libNormal"/>
      </w:pPr>
      <w:r>
        <w:br w:type="page"/>
      </w:r>
    </w:p>
    <w:p w:rsidR="00E56C83" w:rsidRPr="00BF5833" w:rsidRDefault="00E56C83" w:rsidP="005438C6">
      <w:pPr>
        <w:pStyle w:val="libCenterBold2"/>
        <w:rPr>
          <w:rtl/>
        </w:rPr>
      </w:pPr>
      <w:r w:rsidRPr="00806C8C">
        <w:rPr>
          <w:rtl/>
        </w:rPr>
        <w:lastRenderedPageBreak/>
        <w:t>[77]</w:t>
      </w:r>
    </w:p>
    <w:p w:rsidR="00E56C83" w:rsidRPr="00806C8C" w:rsidRDefault="00E56C83" w:rsidP="005438C6">
      <w:pPr>
        <w:pStyle w:val="libCenterBold2"/>
        <w:rPr>
          <w:rtl/>
        </w:rPr>
      </w:pPr>
      <w:r w:rsidRPr="00806C8C">
        <w:rPr>
          <w:rtl/>
        </w:rPr>
        <w:t>كتاب الكابتن بلفور الحاكم السياسي لعموم الشامية والنجف في الكوفة إلى علماء النجف ردّاً على كتابهم المؤرّخ 30 / آذار / 1918 بإيعاز من الحاكم العسكري العام</w:t>
      </w:r>
      <w:r>
        <w:rPr>
          <w:rtl/>
        </w:rPr>
        <w:t>.</w:t>
      </w:r>
      <w:r w:rsidRPr="00806C8C">
        <w:rPr>
          <w:rtl/>
        </w:rPr>
        <w:t xml:space="preserve">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حضرة حجة الإسلام السيد محمد كاظم اليزدي الطباطبائي وحضرات العلماء الأعلام</w:t>
      </w:r>
      <w:r>
        <w:rPr>
          <w:rtl/>
        </w:rPr>
        <w:t>.</w:t>
      </w:r>
      <w:r w:rsidRPr="00806C8C">
        <w:rPr>
          <w:rtl/>
        </w:rPr>
        <w:t xml:space="preserve"> </w:t>
      </w:r>
    </w:p>
    <w:p w:rsidR="00E56C83" w:rsidRPr="00806C8C" w:rsidRDefault="00E56C83" w:rsidP="00836E3E">
      <w:pPr>
        <w:pStyle w:val="libNormal"/>
        <w:rPr>
          <w:rtl/>
        </w:rPr>
      </w:pPr>
      <w:r w:rsidRPr="00806C8C">
        <w:rPr>
          <w:rtl/>
        </w:rPr>
        <w:t>سعادة الحاكم العام استلم كتابكم المؤرّخ 30 / آذار / 1918</w:t>
      </w:r>
      <w:r>
        <w:rPr>
          <w:rtl/>
        </w:rPr>
        <w:t>،</w:t>
      </w:r>
      <w:r w:rsidRPr="00806C8C">
        <w:rPr>
          <w:rtl/>
        </w:rPr>
        <w:t xml:space="preserve"> وهو يعْتَبِر من الضروري أن أبيّن لكم بأن قولكم</w:t>
      </w:r>
      <w:r>
        <w:rPr>
          <w:rtl/>
        </w:rPr>
        <w:t>:</w:t>
      </w:r>
      <w:r w:rsidRPr="00806C8C">
        <w:rPr>
          <w:rtl/>
        </w:rPr>
        <w:t xml:space="preserve"> إن البلد المقدس أصبح هدفاً لنيران المتراليوز ليس مطابقاً للحقيقة</w:t>
      </w:r>
      <w:r>
        <w:rPr>
          <w:rtl/>
        </w:rPr>
        <w:t>،</w:t>
      </w:r>
      <w:r w:rsidRPr="00806C8C">
        <w:rPr>
          <w:rtl/>
        </w:rPr>
        <w:t xml:space="preserve"> إذ إنه معلوم تماماً أننا لم نطلق نيراننا إلاّ على الأشقياء الذين يطلقون نارهم علينا</w:t>
      </w:r>
      <w:r>
        <w:rPr>
          <w:rtl/>
        </w:rPr>
        <w:t>،</w:t>
      </w:r>
      <w:r w:rsidRPr="00806C8C">
        <w:rPr>
          <w:rtl/>
        </w:rPr>
        <w:t xml:space="preserve"> وسعادته يرغب أن تعلموا أن مثل هذه الأقوال لا تساعدكم على المدافعة عن واقعة النجف الأشرف</w:t>
      </w:r>
      <w:r>
        <w:rPr>
          <w:rtl/>
        </w:rPr>
        <w:t>.</w:t>
      </w:r>
      <w:r w:rsidRPr="00806C8C">
        <w:rPr>
          <w:rtl/>
        </w:rPr>
        <w:t xml:space="preserve"> </w:t>
      </w:r>
    </w:p>
    <w:p w:rsidR="00E56C83" w:rsidRPr="00806C8C" w:rsidRDefault="00E56C83" w:rsidP="00836E3E">
      <w:pPr>
        <w:pStyle w:val="libNormal"/>
        <w:rPr>
          <w:rtl/>
        </w:rPr>
      </w:pPr>
      <w:r w:rsidRPr="00806C8C">
        <w:rPr>
          <w:rtl/>
        </w:rPr>
        <w:t>كتب هذا الكتاب بأمر قائد الجيوش في الكوفة</w:t>
      </w:r>
      <w:r>
        <w:rPr>
          <w:rtl/>
        </w:rPr>
        <w:t>.</w:t>
      </w:r>
      <w:r w:rsidRPr="00806C8C">
        <w:rPr>
          <w:rtl/>
        </w:rPr>
        <w:t xml:space="preserve"> </w:t>
      </w:r>
    </w:p>
    <w:p w:rsidR="00E56C83" w:rsidRPr="00BF5833" w:rsidRDefault="00E56C83" w:rsidP="00BF5833">
      <w:pPr>
        <w:pStyle w:val="libLeft"/>
        <w:rPr>
          <w:rtl/>
        </w:rPr>
      </w:pPr>
      <w:r w:rsidRPr="00806C8C">
        <w:rPr>
          <w:rtl/>
        </w:rPr>
        <w:t xml:space="preserve">الكوفة / 2 / نيسان / 1918 </w:t>
      </w:r>
    </w:p>
    <w:p w:rsidR="00E56C83" w:rsidRPr="00BF5833" w:rsidRDefault="00E56C83" w:rsidP="00BF5833">
      <w:pPr>
        <w:pStyle w:val="libLeft"/>
        <w:rPr>
          <w:rtl/>
        </w:rPr>
      </w:pPr>
      <w:r w:rsidRPr="00806C8C">
        <w:rPr>
          <w:rtl/>
        </w:rPr>
        <w:t>حاكم سياسي الشامية</w:t>
      </w:r>
      <w:r>
        <w:rPr>
          <w:rtl/>
        </w:rPr>
        <w:t xml:space="preserve">   </w:t>
      </w:r>
    </w:p>
    <w:p w:rsidR="00E56C83" w:rsidRPr="00BF5833" w:rsidRDefault="00E56C83" w:rsidP="00BF5833">
      <w:pPr>
        <w:pStyle w:val="libLeft"/>
        <w:rPr>
          <w:rtl/>
        </w:rPr>
      </w:pPr>
      <w:r w:rsidRPr="00806C8C">
        <w:rPr>
          <w:rtl/>
        </w:rPr>
        <w:t>كابتن بلفور</w:t>
      </w:r>
      <w:r>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806C8C">
        <w:rPr>
          <w:rtl/>
        </w:rPr>
        <w:lastRenderedPageBreak/>
        <w:t xml:space="preserve">[78] </w:t>
      </w:r>
    </w:p>
    <w:p w:rsidR="00E56C83" w:rsidRPr="00806C8C" w:rsidRDefault="00E56C83" w:rsidP="00836E3E">
      <w:pPr>
        <w:pStyle w:val="libNormal"/>
        <w:rPr>
          <w:rtl/>
        </w:rPr>
      </w:pPr>
      <w:r w:rsidRPr="00836E3E">
        <w:rPr>
          <w:rStyle w:val="libBold2Char"/>
          <w:rtl/>
        </w:rPr>
        <w:t>كتاب الحاكم العسكري العام في العراق إلى علماء النجف رداً على كتابهم المؤرّخ في 30</w:t>
      </w:r>
      <w:r w:rsidRPr="00380A5C">
        <w:rPr>
          <w:rtl/>
        </w:rPr>
        <w:t xml:space="preserve"> /</w:t>
      </w:r>
      <w:r w:rsidRPr="00836E3E">
        <w:rPr>
          <w:rStyle w:val="libBold2Char"/>
          <w:rtl/>
        </w:rPr>
        <w:t xml:space="preserve"> آذار</w:t>
      </w:r>
      <w:r w:rsidRPr="00380A5C">
        <w:rPr>
          <w:rtl/>
        </w:rPr>
        <w:t xml:space="preserve"> /</w:t>
      </w:r>
      <w:r w:rsidRPr="00836E3E">
        <w:rPr>
          <w:rStyle w:val="libBold2Char"/>
          <w:rtl/>
        </w:rPr>
        <w:t xml:space="preserve"> 1918، حيث إنه أوعز إلى السلطة العسكرية في الكوفة أن تنكر عليهم ادعاءاتهم. ولكنه لم يكتف بجواب السلطة العسكرية، فبعث بكتابه في 3</w:t>
      </w:r>
      <w:r w:rsidRPr="00380A5C">
        <w:rPr>
          <w:rtl/>
        </w:rPr>
        <w:t xml:space="preserve"> /</w:t>
      </w:r>
      <w:r w:rsidRPr="00836E3E">
        <w:rPr>
          <w:rStyle w:val="libBold2Char"/>
          <w:rtl/>
        </w:rPr>
        <w:t xml:space="preserve"> نيسان</w:t>
      </w:r>
      <w:r w:rsidRPr="00380A5C">
        <w:rPr>
          <w:rtl/>
        </w:rPr>
        <w:t xml:space="preserve"> /</w:t>
      </w:r>
      <w:r w:rsidRPr="00836E3E">
        <w:rPr>
          <w:rStyle w:val="libBold2Char"/>
          <w:rtl/>
        </w:rPr>
        <w:t xml:space="preserve"> 1918: </w:t>
      </w:r>
    </w:p>
    <w:p w:rsidR="00E56C83" w:rsidRPr="00E56C83" w:rsidRDefault="00E56C83" w:rsidP="00836E3E">
      <w:pPr>
        <w:pStyle w:val="libCenter"/>
        <w:rPr>
          <w:rtl/>
        </w:rPr>
      </w:pPr>
      <w:r>
        <w:rPr>
          <w:rtl/>
        </w:rPr>
        <w:t>* * *</w:t>
      </w:r>
    </w:p>
    <w:p w:rsidR="00E56C83" w:rsidRPr="00806C8C" w:rsidRDefault="00E56C83" w:rsidP="00836E3E">
      <w:pPr>
        <w:pStyle w:val="libNormal"/>
        <w:rPr>
          <w:rtl/>
        </w:rPr>
      </w:pPr>
      <w:r w:rsidRPr="00806C8C">
        <w:rPr>
          <w:rtl/>
        </w:rPr>
        <w:t>3 / نيسان / 1918</w:t>
      </w:r>
      <w:r>
        <w:rPr>
          <w:rtl/>
        </w:rPr>
        <w:t>.</w:t>
      </w:r>
      <w:r w:rsidRPr="00806C8C">
        <w:rPr>
          <w:rtl/>
        </w:rPr>
        <w:t xml:space="preserve"> </w:t>
      </w:r>
    </w:p>
    <w:p w:rsidR="00E56C83" w:rsidRPr="00806C8C" w:rsidRDefault="00E56C83" w:rsidP="00836E3E">
      <w:pPr>
        <w:pStyle w:val="libNormal"/>
        <w:rPr>
          <w:rtl/>
        </w:rPr>
      </w:pPr>
      <w:r w:rsidRPr="00806C8C">
        <w:rPr>
          <w:rtl/>
        </w:rPr>
        <w:t>لحضرة آية الله حجة الإسلام السيد محمد كاظم اليزدي الطباطبائي وسائر العلماء الأعلام</w:t>
      </w:r>
      <w:r>
        <w:rPr>
          <w:rtl/>
        </w:rPr>
        <w:t>.</w:t>
      </w:r>
      <w:r w:rsidRPr="00806C8C">
        <w:rPr>
          <w:rtl/>
        </w:rPr>
        <w:t xml:space="preserve"> </w:t>
      </w:r>
    </w:p>
    <w:p w:rsidR="00E56C83" w:rsidRPr="00806C8C" w:rsidRDefault="00E56C83" w:rsidP="00836E3E">
      <w:pPr>
        <w:pStyle w:val="libNormal"/>
        <w:rPr>
          <w:rtl/>
        </w:rPr>
      </w:pPr>
      <w:r w:rsidRPr="00806C8C">
        <w:rPr>
          <w:rtl/>
        </w:rPr>
        <w:t>قصاص البلدة الذي تضمنته شروطنا لم يبتدئ بعد</w:t>
      </w:r>
      <w:r>
        <w:rPr>
          <w:rtl/>
        </w:rPr>
        <w:t>،</w:t>
      </w:r>
      <w:r w:rsidRPr="00806C8C">
        <w:rPr>
          <w:rtl/>
        </w:rPr>
        <w:t xml:space="preserve"> وهو لا يحتوي على أذية الأبرياء</w:t>
      </w:r>
      <w:r>
        <w:rPr>
          <w:rtl/>
        </w:rPr>
        <w:t>.</w:t>
      </w:r>
      <w:r w:rsidRPr="00806C8C">
        <w:rPr>
          <w:rtl/>
        </w:rPr>
        <w:t xml:space="preserve"> الماء الموجود في البلدة كافٍ لحفظ الأنفس على ما بلغنا</w:t>
      </w:r>
      <w:r>
        <w:rPr>
          <w:rtl/>
        </w:rPr>
        <w:t>.</w:t>
      </w:r>
      <w:r w:rsidRPr="00806C8C">
        <w:rPr>
          <w:rtl/>
        </w:rPr>
        <w:t xml:space="preserve"> وأما قطع الواردات الخارجية</w:t>
      </w:r>
      <w:r>
        <w:rPr>
          <w:rtl/>
        </w:rPr>
        <w:t>،</w:t>
      </w:r>
      <w:r w:rsidRPr="00806C8C">
        <w:rPr>
          <w:rtl/>
        </w:rPr>
        <w:t xml:space="preserve"> فلا ينتج عنه سوى عدم راحة الأهالي</w:t>
      </w:r>
      <w:r>
        <w:rPr>
          <w:rtl/>
        </w:rPr>
        <w:t>.</w:t>
      </w:r>
      <w:r w:rsidRPr="00806C8C">
        <w:rPr>
          <w:rtl/>
        </w:rPr>
        <w:t xml:space="preserve"> وقد تبيّن مراراً إلى القائد العام للجيوش أن الأهالي الخاضعين للقانون هم الجانب الأكبر</w:t>
      </w:r>
      <w:r>
        <w:rPr>
          <w:rtl/>
        </w:rPr>
        <w:t>.</w:t>
      </w:r>
      <w:r w:rsidRPr="00806C8C">
        <w:rPr>
          <w:rtl/>
        </w:rPr>
        <w:t xml:space="preserve"> وهذا ما يعظم خجلهم لعدم اتخاذهم أي إجراءات ضد الأشقياء الذين يستمرون على تجرؤهم علينا</w:t>
      </w:r>
      <w:r>
        <w:rPr>
          <w:rtl/>
        </w:rPr>
        <w:t>.</w:t>
      </w:r>
      <w:r w:rsidRPr="00806C8C">
        <w:rPr>
          <w:rtl/>
        </w:rPr>
        <w:t xml:space="preserve"> </w:t>
      </w:r>
    </w:p>
    <w:p w:rsidR="00E56C83" w:rsidRPr="00806C8C" w:rsidRDefault="00E56C83" w:rsidP="00836E3E">
      <w:pPr>
        <w:pStyle w:val="libNormal"/>
        <w:rPr>
          <w:rtl/>
        </w:rPr>
      </w:pPr>
      <w:r w:rsidRPr="00806C8C">
        <w:rPr>
          <w:rtl/>
        </w:rPr>
        <w:t>لا نمس بأذى أي شخص روحاني أو أي شيء مقدس</w:t>
      </w:r>
      <w:r>
        <w:rPr>
          <w:rtl/>
        </w:rPr>
        <w:t>،</w:t>
      </w:r>
      <w:r w:rsidRPr="00806C8C">
        <w:rPr>
          <w:rtl/>
        </w:rPr>
        <w:t xml:space="preserve"> فإننا نحترم المحلات المقدسة المختصة بجميع الأديان</w:t>
      </w:r>
      <w:r>
        <w:rPr>
          <w:rtl/>
        </w:rPr>
        <w:t>،</w:t>
      </w:r>
      <w:r w:rsidRPr="00806C8C">
        <w:rPr>
          <w:rtl/>
        </w:rPr>
        <w:t xml:space="preserve"> لكن الأهالي هم أنفسهم الذين يجلبون الخجل على بلدتهم المقدسة لعدم مقاومتهم القاتل وبذل جهدهم تلقاء تنفيذ القانون والنظام</w:t>
      </w:r>
      <w:r>
        <w:rPr>
          <w:rtl/>
        </w:rPr>
        <w:t>.</w:t>
      </w:r>
      <w:r w:rsidRPr="00806C8C">
        <w:rPr>
          <w:rtl/>
        </w:rPr>
        <w:t xml:space="preserve"> لم يتقدم إلى الآن سبب يوجب منح العفو</w:t>
      </w:r>
      <w:r>
        <w:rPr>
          <w:rtl/>
        </w:rPr>
        <w:t>،</w:t>
      </w:r>
      <w:r w:rsidRPr="00806C8C">
        <w:rPr>
          <w:rtl/>
        </w:rPr>
        <w:t xml:space="preserve"> ولم يصل إلى القائد العام للجيوش أي كتاب يظهر شعور الأسف على قتل الكابتن مارشال من أي مصدر معتبر خارج بغداد والكاظمية</w:t>
      </w:r>
      <w:r>
        <w:rPr>
          <w:rtl/>
        </w:rPr>
        <w:t>.</w:t>
      </w:r>
      <w:r w:rsidRPr="00806C8C">
        <w:rPr>
          <w:rtl/>
        </w:rPr>
        <w:t xml:space="preserve"> </w:t>
      </w:r>
    </w:p>
    <w:p w:rsidR="00E56C83" w:rsidRPr="00806C8C" w:rsidRDefault="00E56C83" w:rsidP="00836E3E">
      <w:pPr>
        <w:pStyle w:val="libNormal"/>
        <w:rPr>
          <w:rtl/>
        </w:rPr>
      </w:pPr>
      <w:r w:rsidRPr="00806C8C">
        <w:rPr>
          <w:rtl/>
        </w:rPr>
        <w:t>بناء عليه لا يخفف الحصار</w:t>
      </w:r>
      <w:r>
        <w:rPr>
          <w:rtl/>
        </w:rPr>
        <w:t>،</w:t>
      </w:r>
      <w:r w:rsidRPr="00806C8C">
        <w:rPr>
          <w:rtl/>
        </w:rPr>
        <w:t xml:space="preserve"> وربما تقتضي الضرورة أياماً باتخاذ إجراءات أشد في تنفيذ القيام لشروطنا</w:t>
      </w:r>
      <w:r>
        <w:rPr>
          <w:rtl/>
        </w:rPr>
        <w:t>.</w:t>
      </w:r>
      <w:r w:rsidRPr="00806C8C">
        <w:rPr>
          <w:rtl/>
        </w:rPr>
        <w:t xml:space="preserve"> </w:t>
      </w:r>
    </w:p>
    <w:p w:rsidR="00E56C83" w:rsidRPr="00806C8C" w:rsidRDefault="00E56C83" w:rsidP="00BF5833">
      <w:pPr>
        <w:pStyle w:val="libLeft"/>
        <w:rPr>
          <w:rtl/>
        </w:rPr>
      </w:pPr>
      <w:r w:rsidRPr="00806C8C">
        <w:rPr>
          <w:rtl/>
        </w:rPr>
        <w:t>القائد العام للجيوش البريطانية</w:t>
      </w:r>
      <w:r>
        <w:rPr>
          <w:rtl/>
        </w:rPr>
        <w:t xml:space="preserve">   </w:t>
      </w:r>
    </w:p>
    <w:p w:rsidR="00E56C83" w:rsidRPr="00806C8C" w:rsidRDefault="00E56C83" w:rsidP="00BF5833">
      <w:pPr>
        <w:pStyle w:val="libLeft"/>
        <w:rPr>
          <w:rtl/>
        </w:rPr>
      </w:pPr>
      <w:r w:rsidRPr="00806C8C">
        <w:rPr>
          <w:rtl/>
        </w:rPr>
        <w:t>في العراق</w:t>
      </w:r>
      <w:r>
        <w:rPr>
          <w:rtl/>
        </w:rPr>
        <w:t xml:space="preserve">   </w:t>
      </w:r>
    </w:p>
    <w:p w:rsidR="00E56C83" w:rsidRDefault="00E56C83" w:rsidP="00836E3E">
      <w:pPr>
        <w:pStyle w:val="libNormal"/>
        <w:rPr>
          <w:rtl/>
        </w:rPr>
      </w:pPr>
      <w:r>
        <w:rPr>
          <w:rtl/>
        </w:rPr>
        <w:br w:type="page"/>
      </w:r>
    </w:p>
    <w:p w:rsidR="00E56C83" w:rsidRPr="00E4184F" w:rsidRDefault="00E56C83" w:rsidP="00E4184F">
      <w:pPr>
        <w:pStyle w:val="libCenterBold2"/>
        <w:rPr>
          <w:rtl/>
        </w:rPr>
      </w:pPr>
      <w:r w:rsidRPr="009171E1">
        <w:rPr>
          <w:rtl/>
        </w:rPr>
        <w:lastRenderedPageBreak/>
        <w:t xml:space="preserve">[79] </w:t>
      </w:r>
    </w:p>
    <w:p w:rsidR="00E56C83" w:rsidRPr="00E4184F" w:rsidRDefault="00E56C83" w:rsidP="00E4184F">
      <w:pPr>
        <w:pStyle w:val="libBold1"/>
        <w:rPr>
          <w:rtl/>
        </w:rPr>
      </w:pPr>
      <w:r w:rsidRPr="009171E1">
        <w:rPr>
          <w:rtl/>
        </w:rPr>
        <w:t>الإنذار الذي وجهه الحاكم السياسي لعموم الشامية والنجف إلى السيد محمد كاظم اليزدي</w:t>
      </w:r>
      <w:r>
        <w:rPr>
          <w:rtl/>
        </w:rPr>
        <w:t>:</w:t>
      </w:r>
      <w:r w:rsidRPr="009171E1">
        <w:rPr>
          <w:rtl/>
        </w:rPr>
        <w:t xml:space="preserve"> </w:t>
      </w:r>
    </w:p>
    <w:p w:rsidR="00E56C83" w:rsidRPr="00E56C83" w:rsidRDefault="00E56C83" w:rsidP="00836E3E">
      <w:pPr>
        <w:pStyle w:val="libCenter"/>
        <w:rPr>
          <w:rtl/>
        </w:rPr>
      </w:pPr>
      <w:r>
        <w:rPr>
          <w:rFonts w:hint="cs"/>
          <w:rtl/>
          <w:lang w:bidi="ar-LB"/>
        </w:rPr>
        <w:t>* * *</w:t>
      </w:r>
    </w:p>
    <w:p w:rsidR="00E56C83" w:rsidRPr="009171E1" w:rsidRDefault="00E56C83" w:rsidP="00836E3E">
      <w:pPr>
        <w:pStyle w:val="libNormal"/>
        <w:rPr>
          <w:rtl/>
        </w:rPr>
      </w:pPr>
      <w:r w:rsidRPr="009171E1">
        <w:rPr>
          <w:rtl/>
        </w:rPr>
        <w:t>حضرة آية الله محمد كاظم الطباطبائي (دامت بركاته)</w:t>
      </w:r>
      <w:r>
        <w:rPr>
          <w:rtl/>
        </w:rPr>
        <w:t>.</w:t>
      </w:r>
      <w:r w:rsidRPr="009171E1">
        <w:rPr>
          <w:rtl/>
        </w:rPr>
        <w:t xml:space="preserve"> </w:t>
      </w:r>
    </w:p>
    <w:p w:rsidR="00E56C83" w:rsidRPr="009171E1" w:rsidRDefault="00E56C83" w:rsidP="00836E3E">
      <w:pPr>
        <w:pStyle w:val="libNormal"/>
        <w:rPr>
          <w:rtl/>
        </w:rPr>
      </w:pPr>
      <w:r w:rsidRPr="009171E1">
        <w:rPr>
          <w:rtl/>
        </w:rPr>
        <w:t>بعد السلام</w:t>
      </w:r>
      <w:r>
        <w:rPr>
          <w:rtl/>
        </w:rPr>
        <w:t>:</w:t>
      </w:r>
      <w:r w:rsidRPr="009171E1">
        <w:rPr>
          <w:rtl/>
        </w:rPr>
        <w:t xml:space="preserve"> </w:t>
      </w:r>
    </w:p>
    <w:p w:rsidR="00E56C83" w:rsidRPr="009171E1" w:rsidRDefault="00E56C83" w:rsidP="00836E3E">
      <w:pPr>
        <w:pStyle w:val="libNormal"/>
        <w:rPr>
          <w:rtl/>
        </w:rPr>
      </w:pPr>
      <w:r w:rsidRPr="009171E1">
        <w:rPr>
          <w:rtl/>
        </w:rPr>
        <w:t>إني مأمور من قبل القائد العام لأبلغكم أن جنابه قرّر إطلاق المدافع على نواحي محلة العمارة بكرة وصباحاً</w:t>
      </w:r>
      <w:r>
        <w:rPr>
          <w:rtl/>
        </w:rPr>
        <w:t>،</w:t>
      </w:r>
      <w:r w:rsidRPr="009171E1">
        <w:rPr>
          <w:rtl/>
        </w:rPr>
        <w:t xml:space="preserve"> تقرّر بموجب أمر قائد الكوفة والنجف</w:t>
      </w:r>
      <w:r>
        <w:rPr>
          <w:rtl/>
        </w:rPr>
        <w:t xml:space="preserve"> - </w:t>
      </w:r>
      <w:r w:rsidRPr="009171E1">
        <w:rPr>
          <w:rtl/>
        </w:rPr>
        <w:t>بناء على وساطة مندوبي حضرتكم الشيخ محمود آغا</w:t>
      </w:r>
      <w:r>
        <w:rPr>
          <w:rtl/>
        </w:rPr>
        <w:t>،</w:t>
      </w:r>
      <w:r w:rsidRPr="009171E1">
        <w:rPr>
          <w:rtl/>
        </w:rPr>
        <w:t xml:space="preserve"> والشيخ صاحب الجواهر عند سعادة القائد العام</w:t>
      </w:r>
      <w:r>
        <w:rPr>
          <w:rtl/>
        </w:rPr>
        <w:t xml:space="preserve"> - </w:t>
      </w:r>
      <w:r w:rsidRPr="009171E1">
        <w:rPr>
          <w:rtl/>
        </w:rPr>
        <w:t>إدخال الماء إلى المدينة وترخيص الزوّار والمسافرين لمغادرتها</w:t>
      </w:r>
      <w:r>
        <w:rPr>
          <w:rtl/>
        </w:rPr>
        <w:t>،</w:t>
      </w:r>
      <w:r w:rsidRPr="009171E1">
        <w:rPr>
          <w:rtl/>
        </w:rPr>
        <w:t xml:space="preserve"> وأنا مشغول بترتيب ذلك</w:t>
      </w:r>
      <w:r>
        <w:rPr>
          <w:rtl/>
        </w:rPr>
        <w:t>،</w:t>
      </w:r>
      <w:r w:rsidRPr="009171E1">
        <w:rPr>
          <w:rtl/>
        </w:rPr>
        <w:t xml:space="preserve"> فإن مقصد القائد العام رفع الصدمات الزائدة التي تلحق الأبرياء بسبب حركات المجرمين</w:t>
      </w:r>
      <w:r>
        <w:rPr>
          <w:rtl/>
        </w:rPr>
        <w:t>.</w:t>
      </w:r>
      <w:r w:rsidRPr="009171E1">
        <w:rPr>
          <w:rtl/>
        </w:rPr>
        <w:t xml:space="preserve"> </w:t>
      </w:r>
    </w:p>
    <w:p w:rsidR="00E56C83" w:rsidRPr="009171E1" w:rsidRDefault="00E56C83" w:rsidP="00836E3E">
      <w:pPr>
        <w:pStyle w:val="libNormal"/>
        <w:rPr>
          <w:rtl/>
        </w:rPr>
      </w:pPr>
      <w:r w:rsidRPr="009171E1">
        <w:rPr>
          <w:rtl/>
        </w:rPr>
        <w:t>ولي أمل أن أتشرّف بحضرتكم هذا القرب واستدعي لحضرتكم دوام الصحة</w:t>
      </w:r>
      <w:r>
        <w:rPr>
          <w:rtl/>
        </w:rPr>
        <w:t>.</w:t>
      </w:r>
      <w:r w:rsidRPr="009171E1">
        <w:rPr>
          <w:rtl/>
        </w:rPr>
        <w:t xml:space="preserve"> </w:t>
      </w:r>
    </w:p>
    <w:p w:rsidR="00E56C83" w:rsidRDefault="00E56C83" w:rsidP="00BF5833">
      <w:pPr>
        <w:pStyle w:val="libLeft"/>
        <w:rPr>
          <w:rtl/>
        </w:rPr>
      </w:pPr>
      <w:r w:rsidRPr="009171E1">
        <w:rPr>
          <w:rtl/>
        </w:rPr>
        <w:t>9 أبريل 1918</w:t>
      </w:r>
      <w:r>
        <w:rPr>
          <w:rtl/>
        </w:rPr>
        <w:t xml:space="preserve"> </w:t>
      </w:r>
    </w:p>
    <w:p w:rsidR="00E56C83" w:rsidRPr="009171E1" w:rsidRDefault="00E56C83" w:rsidP="00BF5833">
      <w:pPr>
        <w:pStyle w:val="libLeft"/>
        <w:rPr>
          <w:rtl/>
        </w:rPr>
      </w:pPr>
      <w:r w:rsidRPr="009171E1">
        <w:rPr>
          <w:rtl/>
        </w:rPr>
        <w:t>بلفور</w:t>
      </w:r>
      <w:r>
        <w:rPr>
          <w:rtl/>
        </w:rPr>
        <w:t xml:space="preserve">  </w:t>
      </w:r>
    </w:p>
    <w:p w:rsidR="00E56C83" w:rsidRPr="009171E1" w:rsidRDefault="00E56C83" w:rsidP="00BF5833">
      <w:pPr>
        <w:pStyle w:val="libLeft"/>
        <w:rPr>
          <w:rtl/>
        </w:rPr>
      </w:pPr>
      <w:r w:rsidRPr="009171E1">
        <w:rPr>
          <w:rtl/>
        </w:rPr>
        <w:t xml:space="preserve">حاكم سياسة الشامية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5438C6" w:rsidRDefault="00E56C83" w:rsidP="00836E3E">
      <w:pPr>
        <w:pStyle w:val="Heading2Center"/>
        <w:rPr>
          <w:rtl/>
        </w:rPr>
      </w:pPr>
      <w:bookmarkStart w:id="104" w:name="_Toc441322967"/>
      <w:r w:rsidRPr="009171E1">
        <w:rPr>
          <w:rtl/>
        </w:rPr>
        <w:lastRenderedPageBreak/>
        <w:t>وثائق</w:t>
      </w:r>
      <w:bookmarkEnd w:id="104"/>
      <w:r w:rsidRPr="009171E1">
        <w:rPr>
          <w:rtl/>
        </w:rPr>
        <w:t xml:space="preserve"> </w:t>
      </w:r>
    </w:p>
    <w:p w:rsidR="00E56C83" w:rsidRPr="005438C6" w:rsidRDefault="00E56C83" w:rsidP="00836E3E">
      <w:pPr>
        <w:pStyle w:val="Heading2Center"/>
        <w:rPr>
          <w:rtl/>
        </w:rPr>
      </w:pPr>
      <w:bookmarkStart w:id="105" w:name="_Toc441322968"/>
      <w:r w:rsidRPr="009171E1">
        <w:rPr>
          <w:rtl/>
        </w:rPr>
        <w:t>مقدمات الثورة العراقية</w:t>
      </w:r>
      <w:bookmarkEnd w:id="105"/>
      <w:r w:rsidRPr="009171E1">
        <w:rPr>
          <w:rtl/>
        </w:rPr>
        <w:t xml:space="preserve"> </w:t>
      </w:r>
    </w:p>
    <w:p w:rsidR="00E56C83" w:rsidRPr="005438C6" w:rsidRDefault="00E56C83" w:rsidP="00836E3E">
      <w:pPr>
        <w:pStyle w:val="Heading2Center"/>
        <w:rPr>
          <w:rtl/>
        </w:rPr>
      </w:pPr>
      <w:bookmarkStart w:id="106" w:name="_Toc441322969"/>
      <w:r w:rsidRPr="009171E1">
        <w:rPr>
          <w:rtl/>
        </w:rPr>
        <w:t>1919م</w:t>
      </w:r>
      <w:bookmarkEnd w:id="106"/>
    </w:p>
    <w:p w:rsidR="00E56C83" w:rsidRDefault="00E56C83" w:rsidP="00836E3E">
      <w:pPr>
        <w:pStyle w:val="libNormal"/>
      </w:pPr>
      <w:r>
        <w:br w:type="page"/>
      </w:r>
    </w:p>
    <w:p w:rsidR="00E56C83" w:rsidRPr="00E4184F" w:rsidRDefault="00E56C83" w:rsidP="00E4184F">
      <w:pPr>
        <w:pStyle w:val="libCenterBold2"/>
        <w:rPr>
          <w:rtl/>
        </w:rPr>
      </w:pPr>
      <w:r w:rsidRPr="009171E1">
        <w:rPr>
          <w:rtl/>
        </w:rPr>
        <w:lastRenderedPageBreak/>
        <w:t>[80]</w:t>
      </w:r>
    </w:p>
    <w:p w:rsidR="00E56C83" w:rsidRPr="00E4184F" w:rsidRDefault="00E56C83" w:rsidP="00E4184F">
      <w:pPr>
        <w:pStyle w:val="libCenterBold2"/>
        <w:rPr>
          <w:rtl/>
        </w:rPr>
      </w:pPr>
      <w:r w:rsidRPr="009171E1">
        <w:rPr>
          <w:rtl/>
        </w:rPr>
        <w:t>رسالة من السيد محسن أبو طبيخ إلى السيد محمد كاظم اليزدي</w:t>
      </w:r>
    </w:p>
    <w:p w:rsidR="00E56C83" w:rsidRPr="00E4184F" w:rsidRDefault="00E56C83" w:rsidP="00E4184F">
      <w:pPr>
        <w:pStyle w:val="libBold1"/>
        <w:rPr>
          <w:rtl/>
        </w:rPr>
      </w:pPr>
      <w:r w:rsidRPr="009171E1">
        <w:rPr>
          <w:rtl/>
        </w:rPr>
        <w:t>في شهر ربيع الثاني / 1337هـ</w:t>
      </w:r>
      <w:r>
        <w:rPr>
          <w:rtl/>
        </w:rPr>
        <w:t xml:space="preserve"> - </w:t>
      </w:r>
      <w:r w:rsidRPr="009171E1">
        <w:rPr>
          <w:rtl/>
        </w:rPr>
        <w:t>كانون الثاني / 1919م</w:t>
      </w:r>
      <w:r>
        <w:rPr>
          <w:rtl/>
        </w:rPr>
        <w:t>،</w:t>
      </w:r>
      <w:r w:rsidRPr="009171E1">
        <w:rPr>
          <w:rtl/>
        </w:rPr>
        <w:t xml:space="preserve"> قبضت السلطة المحتلة على محمد العبطان وأخيه سلمان العبطان من رؤساء الخزاعل</w:t>
      </w:r>
      <w:r>
        <w:rPr>
          <w:rtl/>
        </w:rPr>
        <w:t>،</w:t>
      </w:r>
      <w:r w:rsidRPr="009171E1">
        <w:rPr>
          <w:rtl/>
        </w:rPr>
        <w:t xml:space="preserve"> وذلك لمواقفهما الوطنية وشعورهما بأهميتهما</w:t>
      </w:r>
      <w:r>
        <w:rPr>
          <w:rtl/>
        </w:rPr>
        <w:t>.</w:t>
      </w:r>
      <w:r w:rsidRPr="009171E1">
        <w:rPr>
          <w:rtl/>
        </w:rPr>
        <w:t xml:space="preserve"> وبعد أن علم السيد محسن أبو طبيخ بذلك كتب إلى السيد محمد كاظم الطباطبائي اليزدي</w:t>
      </w:r>
      <w:r>
        <w:rPr>
          <w:rtl/>
        </w:rPr>
        <w:t>،</w:t>
      </w:r>
      <w:r w:rsidRPr="009171E1">
        <w:rPr>
          <w:rtl/>
        </w:rPr>
        <w:t xml:space="preserve"> وهو المرجع الديني الأعلى وقتئذٍ</w:t>
      </w:r>
      <w:r>
        <w:rPr>
          <w:rtl/>
        </w:rPr>
        <w:t>،</w:t>
      </w:r>
      <w:r w:rsidRPr="009171E1">
        <w:rPr>
          <w:rtl/>
        </w:rPr>
        <w:t xml:space="preserve"> يرجو منه التوسّط لدى سلطة الاحتلال بإطلاق سراحهما</w:t>
      </w:r>
      <w:r>
        <w:rPr>
          <w:rtl/>
        </w:rPr>
        <w:t>.</w:t>
      </w:r>
      <w:r w:rsidRPr="009171E1">
        <w:rPr>
          <w:rtl/>
        </w:rPr>
        <w:t xml:space="preserve"> نصّها</w:t>
      </w:r>
      <w:r>
        <w:rPr>
          <w:rtl/>
        </w:rPr>
        <w:t>:</w:t>
      </w:r>
    </w:p>
    <w:p w:rsidR="00E56C83" w:rsidRPr="00E56C83" w:rsidRDefault="00E56C83" w:rsidP="00836E3E">
      <w:pPr>
        <w:pStyle w:val="libCenter"/>
        <w:rPr>
          <w:rtl/>
        </w:rPr>
      </w:pPr>
      <w:r>
        <w:rPr>
          <w:rFonts w:hint="cs"/>
          <w:rtl/>
          <w:lang w:bidi="ar-LB"/>
        </w:rPr>
        <w:t>* * *</w:t>
      </w:r>
    </w:p>
    <w:p w:rsidR="00E56C83" w:rsidRPr="009171E1" w:rsidRDefault="00E56C83" w:rsidP="00836E3E">
      <w:pPr>
        <w:pStyle w:val="libNormal"/>
        <w:rPr>
          <w:rtl/>
        </w:rPr>
      </w:pPr>
      <w:r w:rsidRPr="009171E1">
        <w:rPr>
          <w:rtl/>
        </w:rPr>
        <w:t>حضرة حجة الإسلام وملاذ الأنام السيد سيد محمد كاظم (حفظه الله آمين)</w:t>
      </w:r>
      <w:r>
        <w:rPr>
          <w:rtl/>
        </w:rPr>
        <w:t>.</w:t>
      </w:r>
      <w:r w:rsidRPr="009171E1">
        <w:rPr>
          <w:rtl/>
        </w:rPr>
        <w:t xml:space="preserve"> </w:t>
      </w:r>
    </w:p>
    <w:p w:rsidR="00E56C83" w:rsidRPr="009171E1" w:rsidRDefault="00E56C83" w:rsidP="00836E3E">
      <w:pPr>
        <w:pStyle w:val="libNormal"/>
        <w:rPr>
          <w:rtl/>
        </w:rPr>
      </w:pPr>
      <w:r w:rsidRPr="009171E1">
        <w:rPr>
          <w:rtl/>
        </w:rPr>
        <w:t>بعد تقبيل يديكم أطال الله بقائكم</w:t>
      </w:r>
      <w:r>
        <w:rPr>
          <w:rtl/>
        </w:rPr>
        <w:t>.</w:t>
      </w:r>
      <w:r w:rsidRPr="009171E1">
        <w:rPr>
          <w:rtl/>
        </w:rPr>
        <w:t xml:space="preserve"> </w:t>
      </w:r>
    </w:p>
    <w:p w:rsidR="00E56C83" w:rsidRPr="009171E1" w:rsidRDefault="00E56C83" w:rsidP="00836E3E">
      <w:pPr>
        <w:pStyle w:val="libNormal"/>
        <w:rPr>
          <w:rtl/>
        </w:rPr>
      </w:pPr>
      <w:r w:rsidRPr="009171E1">
        <w:rPr>
          <w:rtl/>
        </w:rPr>
        <w:t>من خصوص خدامكم محمد العبطان وأخيه سلمان العبطان قد أمروا حضرة الحكومة بحبسهم</w:t>
      </w:r>
      <w:r>
        <w:rPr>
          <w:rtl/>
        </w:rPr>
        <w:t>،</w:t>
      </w:r>
      <w:r w:rsidRPr="009171E1">
        <w:rPr>
          <w:rtl/>
        </w:rPr>
        <w:t xml:space="preserve"> وحيث إن هذه الحكومة المعظّمة ذي رأفة ولطف على كل فرد من رعاياها</w:t>
      </w:r>
      <w:r>
        <w:rPr>
          <w:rtl/>
        </w:rPr>
        <w:t>،</w:t>
      </w:r>
      <w:r w:rsidRPr="009171E1">
        <w:rPr>
          <w:rtl/>
        </w:rPr>
        <w:t xml:space="preserve"> وبما أن حضرتكم ذو جاه عظيم عند أولياء أمورها</w:t>
      </w:r>
      <w:r>
        <w:rPr>
          <w:rtl/>
        </w:rPr>
        <w:t>،</w:t>
      </w:r>
      <w:r w:rsidRPr="009171E1">
        <w:rPr>
          <w:rtl/>
        </w:rPr>
        <w:t xml:space="preserve"> لنا الأمل الوطيد بشمول اللطف بإطلاق سراحهم فنسترحمكم بمسألتهم</w:t>
      </w:r>
      <w:r>
        <w:rPr>
          <w:rtl/>
        </w:rPr>
        <w:t>،</w:t>
      </w:r>
      <w:r w:rsidRPr="009171E1">
        <w:rPr>
          <w:rtl/>
        </w:rPr>
        <w:t xml:space="preserve"> ولا ينبغي أن نعرض أزيد من هذا لخدمتكم</w:t>
      </w:r>
      <w:r>
        <w:rPr>
          <w:rtl/>
        </w:rPr>
        <w:t>.</w:t>
      </w:r>
      <w:r w:rsidRPr="009171E1">
        <w:rPr>
          <w:rtl/>
        </w:rPr>
        <w:t xml:space="preserve"> </w:t>
      </w:r>
    </w:p>
    <w:p w:rsidR="00E56C83" w:rsidRPr="009171E1" w:rsidRDefault="00E56C83" w:rsidP="00836E3E">
      <w:pPr>
        <w:pStyle w:val="libNormal"/>
        <w:rPr>
          <w:rtl/>
        </w:rPr>
      </w:pPr>
      <w:r w:rsidRPr="009171E1">
        <w:rPr>
          <w:rtl/>
        </w:rPr>
        <w:t>هذا ودمتم مؤيدين والسلام</w:t>
      </w:r>
      <w:r>
        <w:rPr>
          <w:rtl/>
        </w:rPr>
        <w:t>.</w:t>
      </w:r>
      <w:r w:rsidRPr="009171E1">
        <w:rPr>
          <w:rtl/>
        </w:rPr>
        <w:t xml:space="preserve"> </w:t>
      </w:r>
    </w:p>
    <w:p w:rsidR="00E56C83" w:rsidRPr="009171E1" w:rsidRDefault="00E56C83" w:rsidP="00BF5833">
      <w:pPr>
        <w:pStyle w:val="libLeft"/>
        <w:rPr>
          <w:rtl/>
        </w:rPr>
      </w:pPr>
      <w:r w:rsidRPr="009171E1">
        <w:rPr>
          <w:rtl/>
        </w:rPr>
        <w:t>20 ربيع الآخرة 1337</w:t>
      </w:r>
      <w:r>
        <w:rPr>
          <w:rtl/>
        </w:rPr>
        <w:t xml:space="preserve"> </w:t>
      </w:r>
    </w:p>
    <w:p w:rsidR="00E56C83" w:rsidRPr="009171E1" w:rsidRDefault="00E56C83" w:rsidP="00BF5833">
      <w:pPr>
        <w:pStyle w:val="libLeft"/>
        <w:rPr>
          <w:rtl/>
        </w:rPr>
      </w:pPr>
      <w:r w:rsidRPr="009171E1">
        <w:rPr>
          <w:rtl/>
        </w:rPr>
        <w:t>رقكم</w:t>
      </w:r>
      <w:r>
        <w:rPr>
          <w:rtl/>
        </w:rPr>
        <w:t xml:space="preserve">  </w:t>
      </w:r>
    </w:p>
    <w:p w:rsidR="00E56C83" w:rsidRPr="009171E1" w:rsidRDefault="00E56C83" w:rsidP="00BF5833">
      <w:pPr>
        <w:pStyle w:val="libLeft"/>
        <w:rPr>
          <w:rtl/>
        </w:rPr>
      </w:pPr>
      <w:r w:rsidRPr="009171E1">
        <w:rPr>
          <w:rtl/>
        </w:rPr>
        <w:t>سيد محسن أبو طبيخ</w:t>
      </w:r>
      <w:r>
        <w:rPr>
          <w:rtl/>
        </w:rPr>
        <w:t xml:space="preserve"> </w:t>
      </w:r>
    </w:p>
    <w:p w:rsidR="00E56C83" w:rsidRDefault="00E56C83" w:rsidP="00836E3E">
      <w:pPr>
        <w:pStyle w:val="libNormal"/>
      </w:pPr>
      <w:r>
        <w:br w:type="page"/>
      </w:r>
    </w:p>
    <w:p w:rsidR="00E56C83" w:rsidRPr="009171E1" w:rsidRDefault="00E56C83" w:rsidP="005438C6">
      <w:pPr>
        <w:pStyle w:val="libCenter"/>
        <w:rPr>
          <w:rtl/>
        </w:rPr>
      </w:pPr>
      <w:r w:rsidRPr="005438C6">
        <w:rPr>
          <w:noProof/>
          <w:rtl/>
          <w:lang w:bidi="fa-IR"/>
        </w:rPr>
        <w:lastRenderedPageBreak/>
        <w:drawing>
          <wp:inline distT="0" distB="0" distL="0" distR="0">
            <wp:extent cx="3732530" cy="1835785"/>
            <wp:effectExtent l="19050" t="0" r="1270" b="0"/>
            <wp:docPr id="847" name="Picture 847" descr="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665"/>
                    <pic:cNvPicPr>
                      <a:picLocks noChangeAspect="1" noChangeArrowheads="1"/>
                    </pic:cNvPicPr>
                  </pic:nvPicPr>
                  <pic:blipFill>
                    <a:blip r:embed="rId103" cstate="print"/>
                    <a:srcRect/>
                    <a:stretch>
                      <a:fillRect/>
                    </a:stretch>
                  </pic:blipFill>
                  <pic:spPr bwMode="auto">
                    <a:xfrm>
                      <a:off x="0" y="0"/>
                      <a:ext cx="3732530" cy="1835785"/>
                    </a:xfrm>
                    <a:prstGeom prst="rect">
                      <a:avLst/>
                    </a:prstGeom>
                    <a:noFill/>
                    <a:ln w="9525">
                      <a:noFill/>
                      <a:miter lim="800000"/>
                      <a:headEnd/>
                      <a:tailEnd/>
                    </a:ln>
                  </pic:spPr>
                </pic:pic>
              </a:graphicData>
            </a:graphic>
          </wp:inline>
        </w:drawing>
      </w:r>
    </w:p>
    <w:p w:rsidR="00E56C83" w:rsidRDefault="00E56C83" w:rsidP="00836E3E">
      <w:pPr>
        <w:pStyle w:val="libNormal"/>
      </w:pPr>
      <w:r>
        <w:br w:type="page"/>
      </w:r>
    </w:p>
    <w:p w:rsidR="00E56C83" w:rsidRPr="00E4184F" w:rsidRDefault="00E56C83" w:rsidP="00E4184F">
      <w:pPr>
        <w:pStyle w:val="libCenterBold2"/>
        <w:rPr>
          <w:rtl/>
        </w:rPr>
      </w:pPr>
      <w:r w:rsidRPr="009171E1">
        <w:rPr>
          <w:rtl/>
        </w:rPr>
        <w:lastRenderedPageBreak/>
        <w:t xml:space="preserve">[81] </w:t>
      </w:r>
    </w:p>
    <w:p w:rsidR="00E56C83" w:rsidRPr="00E4184F" w:rsidRDefault="00E56C83" w:rsidP="00E4184F">
      <w:pPr>
        <w:pStyle w:val="libBold1"/>
        <w:rPr>
          <w:rtl/>
        </w:rPr>
      </w:pPr>
      <w:r w:rsidRPr="009171E1">
        <w:rPr>
          <w:rtl/>
        </w:rPr>
        <w:t>كتاب السر أي</w:t>
      </w:r>
      <w:r>
        <w:rPr>
          <w:rtl/>
        </w:rPr>
        <w:t>.</w:t>
      </w:r>
      <w:r w:rsidRPr="009171E1">
        <w:rPr>
          <w:rtl/>
        </w:rPr>
        <w:t xml:space="preserve"> تي</w:t>
      </w:r>
      <w:r>
        <w:rPr>
          <w:rtl/>
        </w:rPr>
        <w:t>.</w:t>
      </w:r>
      <w:r w:rsidRPr="009171E1">
        <w:rPr>
          <w:rtl/>
        </w:rPr>
        <w:t xml:space="preserve"> ولسن الحاكم الملكي للعام في العراق إلى الشيخ محمد تقي الشيرازي بمناسبة وفاة السيد اليزدي</w:t>
      </w:r>
      <w:r>
        <w:rPr>
          <w:rtl/>
        </w:rPr>
        <w:t>:</w:t>
      </w:r>
      <w:r w:rsidRPr="009171E1">
        <w:rPr>
          <w:rtl/>
        </w:rPr>
        <w:t xml:space="preserve"> </w:t>
      </w:r>
    </w:p>
    <w:p w:rsidR="00E56C83" w:rsidRDefault="00E56C83" w:rsidP="00836E3E">
      <w:pPr>
        <w:pStyle w:val="libCenter"/>
        <w:rPr>
          <w:rtl/>
        </w:rPr>
      </w:pPr>
      <w:r>
        <w:rPr>
          <w:rFonts w:hint="cs"/>
          <w:rtl/>
          <w:lang w:bidi="ar-LB"/>
        </w:rPr>
        <w:t>* * *</w:t>
      </w:r>
    </w:p>
    <w:p w:rsidR="00E56C83" w:rsidRPr="009171E1" w:rsidRDefault="00E56C83" w:rsidP="00836E3E">
      <w:pPr>
        <w:pStyle w:val="libNormal"/>
        <w:rPr>
          <w:rtl/>
        </w:rPr>
      </w:pPr>
      <w:r w:rsidRPr="009171E1">
        <w:rPr>
          <w:rtl/>
        </w:rPr>
        <w:t xml:space="preserve">إدارة الحاكم الملكي العام في العراق </w:t>
      </w:r>
    </w:p>
    <w:p w:rsidR="00E56C83" w:rsidRPr="009171E1" w:rsidRDefault="00E56C83" w:rsidP="00836E3E">
      <w:pPr>
        <w:pStyle w:val="libNormal"/>
        <w:rPr>
          <w:rtl/>
        </w:rPr>
      </w:pPr>
      <w:r w:rsidRPr="009171E1">
        <w:rPr>
          <w:rtl/>
        </w:rPr>
        <w:t>العدد</w:t>
      </w:r>
      <w:r>
        <w:rPr>
          <w:rtl/>
        </w:rPr>
        <w:t>:</w:t>
      </w:r>
      <w:r w:rsidRPr="009171E1">
        <w:rPr>
          <w:rtl/>
        </w:rPr>
        <w:t xml:space="preserve"> 13294 </w:t>
      </w:r>
    </w:p>
    <w:p w:rsidR="00E56C83" w:rsidRPr="009171E1" w:rsidRDefault="00E56C83" w:rsidP="00836E3E">
      <w:pPr>
        <w:pStyle w:val="libNormal"/>
        <w:rPr>
          <w:rtl/>
        </w:rPr>
      </w:pPr>
      <w:r w:rsidRPr="009171E1">
        <w:rPr>
          <w:rtl/>
        </w:rPr>
        <w:t>التاريخ</w:t>
      </w:r>
      <w:r>
        <w:rPr>
          <w:rtl/>
        </w:rPr>
        <w:t>:</w:t>
      </w:r>
      <w:r w:rsidRPr="009171E1">
        <w:rPr>
          <w:rtl/>
        </w:rPr>
        <w:t xml:space="preserve"> 5 / أيار / 1919م</w:t>
      </w:r>
      <w:r>
        <w:rPr>
          <w:rtl/>
        </w:rPr>
        <w:t>.</w:t>
      </w:r>
      <w:r w:rsidRPr="009171E1">
        <w:rPr>
          <w:rtl/>
        </w:rPr>
        <w:t xml:space="preserve"> </w:t>
      </w:r>
    </w:p>
    <w:p w:rsidR="00E56C83" w:rsidRPr="009171E1" w:rsidRDefault="00E56C83" w:rsidP="00836E3E">
      <w:pPr>
        <w:pStyle w:val="libNormal"/>
        <w:rPr>
          <w:rtl/>
        </w:rPr>
      </w:pPr>
      <w:r w:rsidRPr="009171E1">
        <w:rPr>
          <w:rtl/>
        </w:rPr>
        <w:t>إلى حضرة آية الله العالم العلامة</w:t>
      </w:r>
      <w:r>
        <w:rPr>
          <w:rtl/>
        </w:rPr>
        <w:t>،</w:t>
      </w:r>
      <w:r w:rsidRPr="009171E1">
        <w:rPr>
          <w:rtl/>
        </w:rPr>
        <w:t xml:space="preserve"> والحبر الفهامة</w:t>
      </w:r>
      <w:r>
        <w:rPr>
          <w:rtl/>
        </w:rPr>
        <w:t>،</w:t>
      </w:r>
      <w:r w:rsidRPr="009171E1">
        <w:rPr>
          <w:rtl/>
        </w:rPr>
        <w:t xml:space="preserve"> الميرزا محمد تقي الشيرازي (دام ظله العالي)</w:t>
      </w:r>
      <w:r>
        <w:rPr>
          <w:rtl/>
        </w:rPr>
        <w:t>.</w:t>
      </w:r>
      <w:r w:rsidRPr="009171E1">
        <w:rPr>
          <w:rtl/>
        </w:rPr>
        <w:t xml:space="preserve"> </w:t>
      </w:r>
    </w:p>
    <w:p w:rsidR="00E56C83" w:rsidRPr="009171E1" w:rsidRDefault="00E56C83" w:rsidP="00836E3E">
      <w:pPr>
        <w:pStyle w:val="libNormal"/>
        <w:rPr>
          <w:rtl/>
        </w:rPr>
      </w:pPr>
      <w:r w:rsidRPr="009171E1">
        <w:rPr>
          <w:rtl/>
        </w:rPr>
        <w:t>تحية وسلاماً</w:t>
      </w:r>
      <w:r>
        <w:rPr>
          <w:rtl/>
        </w:rPr>
        <w:t>،</w:t>
      </w:r>
      <w:r w:rsidRPr="009171E1">
        <w:rPr>
          <w:rtl/>
        </w:rPr>
        <w:t xml:space="preserve"> وبعد</w:t>
      </w:r>
      <w:r>
        <w:rPr>
          <w:rtl/>
        </w:rPr>
        <w:t>:</w:t>
      </w:r>
      <w:r w:rsidRPr="009171E1">
        <w:rPr>
          <w:rtl/>
        </w:rPr>
        <w:t xml:space="preserve"> </w:t>
      </w:r>
    </w:p>
    <w:p w:rsidR="00E56C83" w:rsidRPr="009171E1" w:rsidRDefault="00E56C83" w:rsidP="00836E3E">
      <w:pPr>
        <w:pStyle w:val="libNormal"/>
        <w:rPr>
          <w:rtl/>
        </w:rPr>
      </w:pPr>
      <w:r w:rsidRPr="009171E1">
        <w:rPr>
          <w:rtl/>
        </w:rPr>
        <w:t>نعت إلينا الأخبار بمزيد الأسف انتقال المرحوم الطيب الذكر</w:t>
      </w:r>
      <w:r>
        <w:rPr>
          <w:rtl/>
        </w:rPr>
        <w:t>،</w:t>
      </w:r>
      <w:r w:rsidRPr="009171E1">
        <w:rPr>
          <w:rtl/>
        </w:rPr>
        <w:t xml:space="preserve"> حضرة آية الله السيد محمد كاظم اليزدي</w:t>
      </w:r>
      <w:r>
        <w:rPr>
          <w:rtl/>
        </w:rPr>
        <w:t>،</w:t>
      </w:r>
      <w:r w:rsidRPr="009171E1">
        <w:rPr>
          <w:rtl/>
        </w:rPr>
        <w:t xml:space="preserve"> فأكبرنا المصيبة</w:t>
      </w:r>
      <w:r>
        <w:rPr>
          <w:rtl/>
        </w:rPr>
        <w:t>،</w:t>
      </w:r>
      <w:r w:rsidRPr="009171E1">
        <w:rPr>
          <w:rtl/>
        </w:rPr>
        <w:t xml:space="preserve"> وتغلّب علينا الحزن لفقدان ركن من أهم أركان حضرات العلماء الأعلام وحجج الإسلام (دامت بركاتهم)</w:t>
      </w:r>
      <w:r>
        <w:rPr>
          <w:rtl/>
        </w:rPr>
        <w:t>،</w:t>
      </w:r>
      <w:r w:rsidRPr="009171E1">
        <w:rPr>
          <w:rtl/>
        </w:rPr>
        <w:t xml:space="preserve"> فلا حول ولا قوة إلاّ بالله العلي العظيم</w:t>
      </w:r>
      <w:r>
        <w:rPr>
          <w:rtl/>
        </w:rPr>
        <w:t>،</w:t>
      </w:r>
      <w:r w:rsidRPr="009171E1">
        <w:rPr>
          <w:rtl/>
        </w:rPr>
        <w:t xml:space="preserve"> وإنا لله وإنا إليه راجعون</w:t>
      </w:r>
      <w:r>
        <w:rPr>
          <w:rtl/>
        </w:rPr>
        <w:t>،</w:t>
      </w:r>
      <w:r w:rsidRPr="009171E1">
        <w:rPr>
          <w:rtl/>
        </w:rPr>
        <w:t xml:space="preserve"> هذا قضاء الله لا مردَّ له</w:t>
      </w:r>
      <w:r>
        <w:rPr>
          <w:rtl/>
        </w:rPr>
        <w:t>.</w:t>
      </w:r>
      <w:r w:rsidRPr="009171E1">
        <w:rPr>
          <w:rtl/>
        </w:rPr>
        <w:t xml:space="preserve"> </w:t>
      </w:r>
    </w:p>
    <w:p w:rsidR="00E56C83" w:rsidRPr="009171E1" w:rsidRDefault="00E56C83" w:rsidP="00836E3E">
      <w:pPr>
        <w:pStyle w:val="libNormal"/>
        <w:rPr>
          <w:rtl/>
        </w:rPr>
      </w:pPr>
      <w:r w:rsidRPr="009171E1">
        <w:rPr>
          <w:rtl/>
        </w:rPr>
        <w:t>نعم إن الرزء أليم</w:t>
      </w:r>
      <w:r>
        <w:rPr>
          <w:rtl/>
        </w:rPr>
        <w:t>،</w:t>
      </w:r>
      <w:r w:rsidRPr="009171E1">
        <w:rPr>
          <w:rtl/>
        </w:rPr>
        <w:t xml:space="preserve"> والخطب جسيم</w:t>
      </w:r>
      <w:r>
        <w:rPr>
          <w:rtl/>
        </w:rPr>
        <w:t>،</w:t>
      </w:r>
      <w:r w:rsidRPr="009171E1">
        <w:rPr>
          <w:rtl/>
        </w:rPr>
        <w:t xml:space="preserve"> لا سيّما وأن الراحل الكريم كان تقياً ورعاً</w:t>
      </w:r>
      <w:r>
        <w:rPr>
          <w:rtl/>
        </w:rPr>
        <w:t>،</w:t>
      </w:r>
      <w:r w:rsidRPr="009171E1">
        <w:rPr>
          <w:rtl/>
        </w:rPr>
        <w:t xml:space="preserve"> عالماً علامةً</w:t>
      </w:r>
      <w:r>
        <w:rPr>
          <w:rtl/>
        </w:rPr>
        <w:t>،</w:t>
      </w:r>
      <w:r w:rsidRPr="009171E1">
        <w:rPr>
          <w:rtl/>
        </w:rPr>
        <w:t xml:space="preserve"> وحبراً فهّامة</w:t>
      </w:r>
      <w:r>
        <w:rPr>
          <w:rtl/>
        </w:rPr>
        <w:t>،</w:t>
      </w:r>
      <w:r w:rsidRPr="009171E1">
        <w:rPr>
          <w:rtl/>
        </w:rPr>
        <w:t xml:space="preserve"> مطاع الأمر والنهي في كل ما له تعلّق بالأمور الدينية والدنيوية</w:t>
      </w:r>
      <w:r>
        <w:rPr>
          <w:rtl/>
        </w:rPr>
        <w:t>،</w:t>
      </w:r>
      <w:r w:rsidRPr="009171E1">
        <w:rPr>
          <w:rtl/>
        </w:rPr>
        <w:t xml:space="preserve"> محبّاً للخير والوطن</w:t>
      </w:r>
      <w:r>
        <w:rPr>
          <w:rtl/>
        </w:rPr>
        <w:t>،</w:t>
      </w:r>
      <w:r w:rsidRPr="009171E1">
        <w:rPr>
          <w:rtl/>
        </w:rPr>
        <w:t xml:space="preserve"> عاملاً على تسكين الخواطر</w:t>
      </w:r>
      <w:r>
        <w:rPr>
          <w:rtl/>
        </w:rPr>
        <w:t>،</w:t>
      </w:r>
      <w:r w:rsidRPr="009171E1">
        <w:rPr>
          <w:rtl/>
        </w:rPr>
        <w:t xml:space="preserve"> ناصحاً عاقلاً</w:t>
      </w:r>
      <w:r>
        <w:rPr>
          <w:rtl/>
        </w:rPr>
        <w:t>،</w:t>
      </w:r>
      <w:r w:rsidRPr="009171E1">
        <w:rPr>
          <w:rtl/>
        </w:rPr>
        <w:t xml:space="preserve"> رشيداً حكيماً</w:t>
      </w:r>
      <w:r>
        <w:rPr>
          <w:rtl/>
        </w:rPr>
        <w:t>،</w:t>
      </w:r>
      <w:r w:rsidRPr="009171E1">
        <w:rPr>
          <w:rtl/>
        </w:rPr>
        <w:t xml:space="preserve"> حازماً هماماً</w:t>
      </w:r>
      <w:r>
        <w:rPr>
          <w:rtl/>
        </w:rPr>
        <w:t>،</w:t>
      </w:r>
      <w:r w:rsidRPr="009171E1">
        <w:rPr>
          <w:rtl/>
        </w:rPr>
        <w:t xml:space="preserve"> محرّضاً للناس على التزام جانب السكينة</w:t>
      </w:r>
      <w:r>
        <w:rPr>
          <w:rtl/>
        </w:rPr>
        <w:t>،</w:t>
      </w:r>
      <w:r w:rsidRPr="009171E1">
        <w:rPr>
          <w:rtl/>
        </w:rPr>
        <w:t xml:space="preserve"> هادياً لهم إلى طريق الخير والصلاح</w:t>
      </w:r>
      <w:r>
        <w:rPr>
          <w:rtl/>
        </w:rPr>
        <w:t>،</w:t>
      </w:r>
      <w:r w:rsidRPr="009171E1">
        <w:rPr>
          <w:rtl/>
        </w:rPr>
        <w:t xml:space="preserve"> ناهياً لهم عن ارتكاب الهفوات والغلطات</w:t>
      </w:r>
      <w:r>
        <w:rPr>
          <w:rtl/>
        </w:rPr>
        <w:t>.</w:t>
      </w:r>
      <w:r w:rsidRPr="009171E1">
        <w:rPr>
          <w:rtl/>
        </w:rPr>
        <w:t xml:space="preserve"> على أن لنا في أشخاص حضرات آيات الله العلماء والأعلام</w:t>
      </w:r>
      <w:r>
        <w:rPr>
          <w:rtl/>
        </w:rPr>
        <w:t>،</w:t>
      </w:r>
      <w:r w:rsidRPr="009171E1">
        <w:rPr>
          <w:rtl/>
        </w:rPr>
        <w:t xml:space="preserve"> وحجج الإسلام (دامت بركاتهم) أكبر معزٍّ عن فقده</w:t>
      </w:r>
      <w:r>
        <w:rPr>
          <w:rtl/>
        </w:rPr>
        <w:t>،</w:t>
      </w:r>
      <w:r w:rsidRPr="009171E1">
        <w:rPr>
          <w:rtl/>
        </w:rPr>
        <w:t xml:space="preserve"> ولنا في تحلّيهم بصفاته واتباعهم خطاه الحكيمة خير سلوان يخفّف عنّا وطأة فراقه</w:t>
      </w:r>
      <w:r>
        <w:rPr>
          <w:rtl/>
        </w:rPr>
        <w:t>.</w:t>
      </w:r>
      <w:r w:rsidRPr="009171E1">
        <w:rPr>
          <w:rtl/>
        </w:rPr>
        <w:t xml:space="preserve"> </w:t>
      </w:r>
    </w:p>
    <w:p w:rsidR="00E56C83" w:rsidRPr="009171E1" w:rsidRDefault="00E56C83" w:rsidP="00836E3E">
      <w:pPr>
        <w:pStyle w:val="libNormal"/>
        <w:rPr>
          <w:rtl/>
        </w:rPr>
      </w:pPr>
      <w:r w:rsidRPr="009171E1">
        <w:rPr>
          <w:rtl/>
        </w:rPr>
        <w:t>فنسأل الله أن يتغمّد الراحل الكريم برضوانه</w:t>
      </w:r>
      <w:r>
        <w:rPr>
          <w:rtl/>
        </w:rPr>
        <w:t>،</w:t>
      </w:r>
      <w:r w:rsidRPr="009171E1">
        <w:rPr>
          <w:rtl/>
        </w:rPr>
        <w:t xml:space="preserve"> ويسكنه فسيح جنانه</w:t>
      </w:r>
      <w:r>
        <w:rPr>
          <w:rtl/>
        </w:rPr>
        <w:t>،</w:t>
      </w:r>
      <w:r w:rsidRPr="009171E1">
        <w:rPr>
          <w:rtl/>
        </w:rPr>
        <w:t xml:space="preserve"> وأن يعوّضنا عنه بكم خيراً</w:t>
      </w:r>
      <w:r>
        <w:rPr>
          <w:rtl/>
        </w:rPr>
        <w:t>،</w:t>
      </w:r>
      <w:r w:rsidRPr="009171E1">
        <w:rPr>
          <w:rtl/>
        </w:rPr>
        <w:t xml:space="preserve"> ونطلب من المولى عزَّ وجلَّ أن يطيل بقائكم</w:t>
      </w:r>
      <w:r>
        <w:rPr>
          <w:rtl/>
        </w:rPr>
        <w:t>،</w:t>
      </w:r>
      <w:r w:rsidRPr="009171E1">
        <w:rPr>
          <w:rtl/>
        </w:rPr>
        <w:t xml:space="preserve"> ويسعد أيامكم</w:t>
      </w:r>
      <w:r>
        <w:rPr>
          <w:rtl/>
        </w:rPr>
        <w:t>،</w:t>
      </w:r>
      <w:r w:rsidRPr="009171E1">
        <w:rPr>
          <w:rtl/>
        </w:rPr>
        <w:t xml:space="preserve"> ويعلي قدركم بين الأنام</w:t>
      </w:r>
      <w:r>
        <w:rPr>
          <w:rtl/>
        </w:rPr>
        <w:t>،</w:t>
      </w:r>
      <w:r w:rsidRPr="009171E1">
        <w:rPr>
          <w:rtl/>
        </w:rPr>
        <w:t xml:space="preserve"> بما أنتم أهل له من رفعة المقام</w:t>
      </w:r>
      <w:r>
        <w:rPr>
          <w:rtl/>
        </w:rPr>
        <w:t>،</w:t>
      </w:r>
      <w:r w:rsidRPr="009171E1">
        <w:rPr>
          <w:rtl/>
        </w:rPr>
        <w:t xml:space="preserve"> آمين</w:t>
      </w:r>
      <w:r>
        <w:rPr>
          <w:rtl/>
        </w:rPr>
        <w:t>.</w:t>
      </w:r>
      <w:r w:rsidRPr="009171E1">
        <w:rPr>
          <w:rtl/>
        </w:rPr>
        <w:t xml:space="preserve"> </w:t>
      </w:r>
    </w:p>
    <w:p w:rsidR="00E56C83" w:rsidRPr="009171E1" w:rsidRDefault="00E56C83" w:rsidP="00836E3E">
      <w:pPr>
        <w:pStyle w:val="libNormal"/>
        <w:rPr>
          <w:rtl/>
        </w:rPr>
      </w:pPr>
      <w:r w:rsidRPr="009171E1">
        <w:rPr>
          <w:rtl/>
        </w:rPr>
        <w:t xml:space="preserve">وقد أوفدنا من جانبنا حضرة النواب محمد حسين خان البوليتيكل أناشيه لدولة </w:t>
      </w:r>
    </w:p>
    <w:p w:rsidR="00E56C83" w:rsidRDefault="00E56C83" w:rsidP="00836E3E">
      <w:pPr>
        <w:pStyle w:val="libNormal"/>
      </w:pPr>
      <w:r>
        <w:br w:type="page"/>
      </w:r>
    </w:p>
    <w:p w:rsidR="00E56C83" w:rsidRPr="009171E1" w:rsidRDefault="00E56C83" w:rsidP="00836E3E">
      <w:pPr>
        <w:pStyle w:val="libNormal"/>
        <w:rPr>
          <w:rtl/>
        </w:rPr>
      </w:pPr>
      <w:r w:rsidRPr="009171E1">
        <w:rPr>
          <w:rtl/>
        </w:rPr>
        <w:lastRenderedPageBreak/>
        <w:t>الحاكم الملكي العام في العراق إلى كربلاء المعلّى والنجف الأشرف لتقديم واجب التغزية إلى حضرات أنجال وأعضاء عائلة الراحل الكريم</w:t>
      </w:r>
      <w:r>
        <w:rPr>
          <w:rtl/>
        </w:rPr>
        <w:t>،</w:t>
      </w:r>
      <w:r w:rsidRPr="009171E1">
        <w:rPr>
          <w:rtl/>
        </w:rPr>
        <w:t xml:space="preserve"> وإلى حضرات العلماء والأعلام وحجج الإسلام (دامت بركاتهم)</w:t>
      </w:r>
      <w:r>
        <w:rPr>
          <w:rtl/>
        </w:rPr>
        <w:t>،</w:t>
      </w:r>
      <w:r w:rsidRPr="009171E1">
        <w:rPr>
          <w:rtl/>
        </w:rPr>
        <w:t xml:space="preserve"> فنرجوكم أن تشملوه بعناية خاصة</w:t>
      </w:r>
      <w:r>
        <w:rPr>
          <w:rtl/>
        </w:rPr>
        <w:t>.</w:t>
      </w:r>
      <w:r w:rsidRPr="009171E1">
        <w:rPr>
          <w:rtl/>
        </w:rPr>
        <w:t xml:space="preserve"> </w:t>
      </w:r>
    </w:p>
    <w:p w:rsidR="00E56C83" w:rsidRPr="009171E1" w:rsidRDefault="00E56C83" w:rsidP="00836E3E">
      <w:pPr>
        <w:pStyle w:val="libNormal"/>
        <w:rPr>
          <w:rtl/>
        </w:rPr>
      </w:pPr>
      <w:r w:rsidRPr="009171E1">
        <w:rPr>
          <w:rtl/>
        </w:rPr>
        <w:t>وهذا واسمحوا لنا بالتعبير لكم عن تقدير الحكومة البريطانية العظمى لخدمات حضرات العلماء الأعلام (دامت بركاتهم)</w:t>
      </w:r>
      <w:r>
        <w:rPr>
          <w:rtl/>
        </w:rPr>
        <w:t>،</w:t>
      </w:r>
      <w:r w:rsidRPr="009171E1">
        <w:rPr>
          <w:rtl/>
        </w:rPr>
        <w:t xml:space="preserve"> واستعدادنا لقضاء ما ترون فيه خير العباد</w:t>
      </w:r>
      <w:r>
        <w:rPr>
          <w:rtl/>
        </w:rPr>
        <w:t>،</w:t>
      </w:r>
      <w:r w:rsidRPr="009171E1">
        <w:rPr>
          <w:rtl/>
        </w:rPr>
        <w:t xml:space="preserve"> ولكم منا السلام أولاً وأخيراً</w:t>
      </w:r>
      <w:r>
        <w:rPr>
          <w:rtl/>
        </w:rPr>
        <w:t>.</w:t>
      </w:r>
      <w:r w:rsidRPr="009171E1">
        <w:rPr>
          <w:rtl/>
        </w:rPr>
        <w:t xml:space="preserve"> </w:t>
      </w:r>
    </w:p>
    <w:p w:rsidR="00E56C83" w:rsidRPr="009171E1" w:rsidRDefault="00E56C83" w:rsidP="00BF5833">
      <w:pPr>
        <w:pStyle w:val="libLeft"/>
        <w:rPr>
          <w:rtl/>
        </w:rPr>
      </w:pPr>
      <w:r w:rsidRPr="009171E1">
        <w:rPr>
          <w:rtl/>
        </w:rPr>
        <w:t>أ</w:t>
      </w:r>
      <w:r>
        <w:rPr>
          <w:rtl/>
        </w:rPr>
        <w:t>.</w:t>
      </w:r>
      <w:r w:rsidRPr="009171E1">
        <w:rPr>
          <w:rtl/>
        </w:rPr>
        <w:t xml:space="preserve"> بي</w:t>
      </w:r>
      <w:r>
        <w:rPr>
          <w:rtl/>
        </w:rPr>
        <w:t>.</w:t>
      </w:r>
      <w:r w:rsidRPr="009171E1">
        <w:rPr>
          <w:rtl/>
        </w:rPr>
        <w:t xml:space="preserve"> هاول</w:t>
      </w:r>
      <w:r>
        <w:rPr>
          <w:rtl/>
        </w:rPr>
        <w:t xml:space="preserve"> </w:t>
      </w:r>
    </w:p>
    <w:p w:rsidR="00E56C83" w:rsidRPr="009171E1" w:rsidRDefault="00E56C83" w:rsidP="00BF5833">
      <w:pPr>
        <w:pStyle w:val="libLeft"/>
        <w:rPr>
          <w:rtl/>
        </w:rPr>
      </w:pPr>
      <w:r w:rsidRPr="009171E1">
        <w:rPr>
          <w:rtl/>
        </w:rPr>
        <w:t>القائم مقام القائم بأعمال الحاكم الملكي العام في العراق</w:t>
      </w:r>
      <w:r>
        <w:rPr>
          <w:rtl/>
        </w:rPr>
        <w:t xml:space="preserve">  </w:t>
      </w:r>
      <w:r w:rsidRPr="009171E1">
        <w:rPr>
          <w:rtl/>
        </w:rPr>
        <w:t xml:space="preserve"> </w:t>
      </w:r>
    </w:p>
    <w:p w:rsidR="00E56C83" w:rsidRDefault="00E56C83" w:rsidP="00836E3E">
      <w:pPr>
        <w:pStyle w:val="libNormal"/>
      </w:pPr>
      <w:r>
        <w:br w:type="page"/>
      </w:r>
    </w:p>
    <w:p w:rsidR="00E56C83" w:rsidRDefault="00E56C83" w:rsidP="00836E3E">
      <w:pPr>
        <w:pStyle w:val="Heading2Center"/>
        <w:rPr>
          <w:rFonts w:hint="cs"/>
          <w:rtl/>
        </w:rPr>
      </w:pPr>
      <w:bookmarkStart w:id="107" w:name="35"/>
      <w:bookmarkStart w:id="108" w:name="_Toc441322970"/>
      <w:r w:rsidRPr="009171E1">
        <w:rPr>
          <w:rtl/>
        </w:rPr>
        <w:lastRenderedPageBreak/>
        <w:t>مصادر الوثائق والتقارير والمكاتبات والبيانات الرسمية</w:t>
      </w:r>
      <w:bookmarkEnd w:id="108"/>
      <w:r w:rsidRPr="009171E1">
        <w:rPr>
          <w:rtl/>
        </w:rPr>
        <w:t xml:space="preserve"> </w:t>
      </w:r>
      <w:bookmarkEnd w:id="107"/>
    </w:p>
    <w:tbl>
      <w:tblPr>
        <w:tblW w:w="5000" w:type="pct"/>
        <w:jc w:val="right"/>
        <w:tblCellSpacing w:w="0" w:type="dxa"/>
        <w:tblCellMar>
          <w:left w:w="0" w:type="dxa"/>
          <w:right w:w="0" w:type="dxa"/>
        </w:tblCellMar>
        <w:tblLook w:val="0000"/>
      </w:tblPr>
      <w:tblGrid>
        <w:gridCol w:w="1545"/>
        <w:gridCol w:w="6676"/>
      </w:tblGrid>
      <w:tr w:rsidR="00E56C83" w:rsidRPr="009171E1" w:rsidTr="006470D5">
        <w:trPr>
          <w:tblCellSpacing w:w="0" w:type="dxa"/>
          <w:jc w:val="right"/>
        </w:trPr>
        <w:tc>
          <w:tcPr>
            <w:tcW w:w="1545" w:type="dxa"/>
            <w:vAlign w:val="center"/>
          </w:tcPr>
          <w:p w:rsidR="00E56C83" w:rsidRPr="009171E1" w:rsidRDefault="00E56C83" w:rsidP="00E4184F">
            <w:pPr>
              <w:pStyle w:val="libCenterBold2"/>
              <w:rPr>
                <w:rFonts w:cs="Times New Roman"/>
                <w:sz w:val="24"/>
                <w:szCs w:val="24"/>
              </w:rPr>
            </w:pPr>
            <w:r w:rsidRPr="009171E1">
              <w:rPr>
                <w:rtl/>
              </w:rPr>
              <w:t>رقم الوثيقة</w:t>
            </w:r>
          </w:p>
        </w:tc>
        <w:tc>
          <w:tcPr>
            <w:tcW w:w="0" w:type="auto"/>
            <w:vAlign w:val="center"/>
          </w:tcPr>
          <w:p w:rsidR="00E56C83" w:rsidRPr="009171E1" w:rsidRDefault="00E56C83" w:rsidP="00E4184F">
            <w:pPr>
              <w:pStyle w:val="libCenterBold2"/>
              <w:rPr>
                <w:rFonts w:cs="Times New Roman"/>
                <w:sz w:val="24"/>
                <w:szCs w:val="24"/>
              </w:rPr>
            </w:pPr>
            <w:r w:rsidRPr="009171E1">
              <w:rPr>
                <w:rtl/>
              </w:rPr>
              <w:t>المصدر</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(1)</w:t>
            </w:r>
          </w:p>
        </w:tc>
        <w:tc>
          <w:tcPr>
            <w:tcW w:w="0" w:type="auto"/>
            <w:vAlign w:val="center"/>
          </w:tcPr>
          <w:p w:rsidR="00E56C83" w:rsidRPr="009171E1" w:rsidRDefault="00E56C83" w:rsidP="006470D5">
            <w:pPr>
              <w:pStyle w:val="libNormal"/>
            </w:pPr>
            <w:r w:rsidRPr="009171E1">
              <w:rPr>
                <w:rtl/>
              </w:rPr>
              <w:t>دور علماء الشيعة في مواجهة الاستعمار</w:t>
            </w:r>
            <w:r>
              <w:rPr>
                <w:rtl/>
              </w:rPr>
              <w:t>:</w:t>
            </w:r>
            <w:r w:rsidRPr="009171E1">
              <w:rPr>
                <w:rtl/>
              </w:rPr>
              <w:t xml:space="preserve"> ص31</w:t>
            </w:r>
            <w:r>
              <w:rPr>
                <w:rtl/>
              </w:rPr>
              <w:t>،</w:t>
            </w:r>
            <w:r w:rsidRPr="009171E1">
              <w:rPr>
                <w:rtl/>
              </w:rPr>
              <w:t xml:space="preserve"> عن كتاب (شيخ شهيد فضل الله نوري</w:t>
            </w:r>
            <w:r>
              <w:rPr>
                <w:rtl/>
              </w:rPr>
              <w:t>:</w:t>
            </w:r>
            <w:r w:rsidRPr="009171E1">
              <w:rPr>
                <w:rtl/>
              </w:rPr>
              <w:t xml:space="preserve"> ص327</w:t>
            </w:r>
            <w:r>
              <w:rPr>
                <w:rtl/>
              </w:rPr>
              <w:t xml:space="preserve"> - </w:t>
            </w:r>
            <w:r w:rsidRPr="009171E1">
              <w:rPr>
                <w:rtl/>
              </w:rPr>
              <w:t>238)</w:t>
            </w:r>
            <w:r>
              <w:rPr>
                <w:rtl/>
              </w:rPr>
              <w:t>.</w:t>
            </w:r>
            <w:r w:rsidRPr="009171E1">
              <w:rPr>
                <w:rtl/>
              </w:rPr>
              <w:t xml:space="preserve"> </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(2)</w:t>
            </w:r>
          </w:p>
        </w:tc>
        <w:tc>
          <w:tcPr>
            <w:tcW w:w="0" w:type="auto"/>
            <w:vAlign w:val="center"/>
          </w:tcPr>
          <w:p w:rsidR="00E56C83" w:rsidRPr="009171E1" w:rsidRDefault="00E56C83" w:rsidP="00836E3E">
            <w:pPr>
              <w:pStyle w:val="libNormal"/>
            </w:pPr>
            <w:r w:rsidRPr="009171E1">
              <w:rPr>
                <w:rtl/>
              </w:rPr>
              <w:t>مجلة العلم النجفية</w:t>
            </w:r>
            <w:r>
              <w:rPr>
                <w:rtl/>
              </w:rPr>
              <w:t>،</w:t>
            </w:r>
            <w:r w:rsidRPr="009171E1">
              <w:rPr>
                <w:rtl/>
              </w:rPr>
              <w:t xml:space="preserve"> مج2 / ع6</w:t>
            </w:r>
            <w:r>
              <w:rPr>
                <w:rtl/>
              </w:rPr>
              <w:t>:</w:t>
            </w:r>
            <w:r w:rsidRPr="009171E1">
              <w:rPr>
                <w:rtl/>
              </w:rPr>
              <w:t xml:space="preserve"> ص284</w:t>
            </w:r>
            <w:r>
              <w:rPr>
                <w:rtl/>
              </w:rPr>
              <w:t xml:space="preserve"> - </w:t>
            </w:r>
            <w:r w:rsidRPr="009171E1">
              <w:rPr>
                <w:rtl/>
              </w:rPr>
              <w:t>285</w:t>
            </w:r>
            <w:r>
              <w:rPr>
                <w:rtl/>
              </w:rPr>
              <w:t>،</w:t>
            </w:r>
            <w:r w:rsidRPr="009171E1">
              <w:rPr>
                <w:rtl/>
              </w:rPr>
              <w:t xml:space="preserve"> في 1 / ذي الحجة / 1329هـ</w:t>
            </w:r>
            <w:r>
              <w:rPr>
                <w:rtl/>
              </w:rPr>
              <w:t xml:space="preserve"> - </w:t>
            </w:r>
            <w:r w:rsidRPr="009171E1">
              <w:rPr>
                <w:rtl/>
              </w:rPr>
              <w:t>23 / تشرين الثاني / 1911</w:t>
            </w:r>
            <w:r>
              <w:rPr>
                <w:rtl/>
              </w:rPr>
              <w:t>.</w:t>
            </w:r>
            <w:r w:rsidRPr="009171E1">
              <w:rPr>
                <w:rtl/>
              </w:rPr>
              <w:t xml:space="preserve"> انظر</w:t>
            </w:r>
            <w:r>
              <w:rPr>
                <w:rtl/>
              </w:rPr>
              <w:t>:</w:t>
            </w:r>
            <w:r w:rsidRPr="009171E1">
              <w:rPr>
                <w:rtl/>
              </w:rPr>
              <w:t xml:space="preserve"> دور علماء الشيعة</w:t>
            </w:r>
            <w:r>
              <w:rPr>
                <w:rtl/>
              </w:rPr>
              <w:t>:</w:t>
            </w:r>
            <w:r w:rsidRPr="009171E1">
              <w:rPr>
                <w:rtl/>
              </w:rPr>
              <w:t xml:space="preserve"> ص63</w:t>
            </w:r>
            <w:r>
              <w:rPr>
                <w:rtl/>
              </w:rPr>
              <w:t xml:space="preserve"> - </w:t>
            </w:r>
            <w:r w:rsidRPr="009171E1">
              <w:rPr>
                <w:rtl/>
              </w:rPr>
              <w:t>64</w:t>
            </w:r>
            <w:r>
              <w:rPr>
                <w:rtl/>
              </w:rPr>
              <w:t>،</w:t>
            </w:r>
            <w:r w:rsidRPr="009171E1">
              <w:rPr>
                <w:rtl/>
              </w:rPr>
              <w:t xml:space="preserve"> الثورة العراقية الكبرى للفياض</w:t>
            </w:r>
            <w:r>
              <w:rPr>
                <w:rtl/>
              </w:rPr>
              <w:t>:</w:t>
            </w:r>
            <w:r w:rsidRPr="009171E1">
              <w:rPr>
                <w:rtl/>
              </w:rPr>
              <w:t xml:space="preserve"> 117</w:t>
            </w:r>
            <w:r>
              <w:rPr>
                <w:rtl/>
              </w:rPr>
              <w:t xml:space="preserve"> - </w:t>
            </w:r>
            <w:r w:rsidRPr="009171E1">
              <w:rPr>
                <w:rtl/>
              </w:rPr>
              <w:t>118</w:t>
            </w:r>
            <w:r>
              <w:rPr>
                <w:rtl/>
              </w:rPr>
              <w:t>.</w:t>
            </w:r>
            <w:r w:rsidRPr="009171E1">
              <w:rPr>
                <w:rtl/>
              </w:rPr>
              <w:t xml:space="preserve"> </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(3)</w:t>
            </w:r>
          </w:p>
        </w:tc>
        <w:tc>
          <w:tcPr>
            <w:tcW w:w="0" w:type="auto"/>
            <w:vAlign w:val="center"/>
          </w:tcPr>
          <w:p w:rsidR="00E56C83" w:rsidRPr="009171E1" w:rsidRDefault="00E56C83" w:rsidP="00836E3E">
            <w:pPr>
              <w:pStyle w:val="libNormal"/>
            </w:pPr>
            <w:r w:rsidRPr="009171E1">
              <w:rPr>
                <w:rtl/>
              </w:rPr>
              <w:t>واقعات اتفاقية در روزگار</w:t>
            </w:r>
            <w:r>
              <w:rPr>
                <w:rtl/>
              </w:rPr>
              <w:t>:</w:t>
            </w:r>
            <w:r w:rsidRPr="009171E1">
              <w:rPr>
                <w:rtl/>
              </w:rPr>
              <w:t xml:space="preserve"> 1/24</w:t>
            </w:r>
            <w:r>
              <w:rPr>
                <w:rtl/>
              </w:rPr>
              <w:t>.</w:t>
            </w:r>
            <w:r w:rsidRPr="009171E1">
              <w:rPr>
                <w:rtl/>
              </w:rPr>
              <w:t xml:space="preserve"> </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(4)</w:t>
            </w:r>
          </w:p>
        </w:tc>
        <w:tc>
          <w:tcPr>
            <w:tcW w:w="0" w:type="auto"/>
            <w:vAlign w:val="center"/>
          </w:tcPr>
          <w:p w:rsidR="00E56C83" w:rsidRPr="009171E1" w:rsidRDefault="00E56C83" w:rsidP="00836E3E">
            <w:pPr>
              <w:pStyle w:val="libNormal"/>
            </w:pPr>
            <w:r w:rsidRPr="009171E1">
              <w:rPr>
                <w:rtl/>
              </w:rPr>
              <w:t>واقعات اتفاقية در روزگار</w:t>
            </w:r>
            <w:r>
              <w:rPr>
                <w:rtl/>
              </w:rPr>
              <w:t>:</w:t>
            </w:r>
            <w:r w:rsidRPr="009171E1">
              <w:rPr>
                <w:rtl/>
              </w:rPr>
              <w:t xml:space="preserve"> 1/24</w:t>
            </w:r>
            <w:r>
              <w:rPr>
                <w:rtl/>
              </w:rPr>
              <w:t xml:space="preserve"> - </w:t>
            </w:r>
            <w:r w:rsidRPr="009171E1">
              <w:rPr>
                <w:rtl/>
              </w:rPr>
              <w:t>25</w:t>
            </w:r>
            <w:r>
              <w:rPr>
                <w:rtl/>
              </w:rPr>
              <w:t>.</w:t>
            </w:r>
            <w:r w:rsidRPr="009171E1">
              <w:rPr>
                <w:rtl/>
              </w:rPr>
              <w:t xml:space="preserve"> </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(5)</w:t>
            </w:r>
          </w:p>
        </w:tc>
        <w:tc>
          <w:tcPr>
            <w:tcW w:w="0" w:type="auto"/>
            <w:vAlign w:val="center"/>
          </w:tcPr>
          <w:p w:rsidR="00E56C83" w:rsidRPr="009171E1" w:rsidRDefault="00E56C83" w:rsidP="00836E3E">
            <w:pPr>
              <w:pStyle w:val="libNormal"/>
            </w:pPr>
            <w:r w:rsidRPr="009171E1">
              <w:rPr>
                <w:rtl/>
              </w:rPr>
              <w:t>هجوم روس وإقدامات رؤساي دين براي حفظ إيران</w:t>
            </w:r>
            <w:r>
              <w:rPr>
                <w:rtl/>
              </w:rPr>
              <w:t>:</w:t>
            </w:r>
            <w:r w:rsidRPr="009171E1">
              <w:rPr>
                <w:rtl/>
              </w:rPr>
              <w:t xml:space="preserve"> ص111</w:t>
            </w:r>
            <w:r>
              <w:rPr>
                <w:rtl/>
              </w:rPr>
              <w:t xml:space="preserve"> - </w:t>
            </w:r>
            <w:r w:rsidRPr="009171E1">
              <w:rPr>
                <w:rtl/>
              </w:rPr>
              <w:t>112</w:t>
            </w:r>
            <w:r>
              <w:rPr>
                <w:rtl/>
              </w:rPr>
              <w:t>.</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(6)</w:t>
            </w:r>
          </w:p>
        </w:tc>
        <w:tc>
          <w:tcPr>
            <w:tcW w:w="0" w:type="auto"/>
            <w:vAlign w:val="center"/>
          </w:tcPr>
          <w:p w:rsidR="00E56C83" w:rsidRPr="009171E1" w:rsidRDefault="00E56C83" w:rsidP="00836E3E">
            <w:pPr>
              <w:pStyle w:val="libNormal"/>
            </w:pPr>
            <w:r w:rsidRPr="009171E1">
              <w:rPr>
                <w:rtl/>
              </w:rPr>
              <w:t>جريدة الزهور البغدادية</w:t>
            </w:r>
            <w:r>
              <w:rPr>
                <w:rtl/>
              </w:rPr>
              <w:t>:</w:t>
            </w:r>
            <w:r w:rsidRPr="009171E1">
              <w:rPr>
                <w:rtl/>
              </w:rPr>
              <w:t xml:space="preserve"> 139 / في 15 / ذي الحجة / 1329هـ</w:t>
            </w:r>
            <w:r>
              <w:rPr>
                <w:rtl/>
              </w:rPr>
              <w:t>.</w:t>
            </w:r>
            <w:r w:rsidRPr="009171E1">
              <w:rPr>
                <w:rtl/>
              </w:rPr>
              <w:t xml:space="preserve"> انظر</w:t>
            </w:r>
            <w:r>
              <w:rPr>
                <w:rtl/>
              </w:rPr>
              <w:t>:</w:t>
            </w:r>
            <w:r w:rsidRPr="009171E1">
              <w:rPr>
                <w:rtl/>
              </w:rPr>
              <w:t xml:space="preserve"> مجلة الموسم الهولندية / ع11 / في 1411هـ</w:t>
            </w:r>
            <w:r>
              <w:rPr>
                <w:rtl/>
              </w:rPr>
              <w:t xml:space="preserve"> - </w:t>
            </w:r>
            <w:r w:rsidRPr="009171E1">
              <w:rPr>
                <w:rtl/>
              </w:rPr>
              <w:t>1991</w:t>
            </w:r>
            <w:r>
              <w:rPr>
                <w:rtl/>
              </w:rPr>
              <w:t>:</w:t>
            </w:r>
            <w:r w:rsidRPr="009171E1">
              <w:rPr>
                <w:rtl/>
              </w:rPr>
              <w:t xml:space="preserve"> ص1002</w:t>
            </w:r>
            <w:r>
              <w:rPr>
                <w:rtl/>
              </w:rPr>
              <w:t>.</w:t>
            </w:r>
            <w:r w:rsidRPr="009171E1">
              <w:rPr>
                <w:rtl/>
              </w:rPr>
              <w:t xml:space="preserve"> </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(7</w:t>
            </w:r>
            <w:r>
              <w:rPr>
                <w:rtl/>
              </w:rPr>
              <w:t xml:space="preserve"> - </w:t>
            </w:r>
            <w:r w:rsidRPr="009171E1">
              <w:rPr>
                <w:rtl/>
              </w:rPr>
              <w:t>8)</w:t>
            </w:r>
          </w:p>
        </w:tc>
        <w:tc>
          <w:tcPr>
            <w:tcW w:w="0" w:type="auto"/>
            <w:vAlign w:val="center"/>
          </w:tcPr>
          <w:p w:rsidR="00E56C83" w:rsidRPr="009171E1" w:rsidRDefault="00E56C83" w:rsidP="00836E3E">
            <w:pPr>
              <w:pStyle w:val="libNormal"/>
            </w:pPr>
            <w:r w:rsidRPr="009171E1">
              <w:rPr>
                <w:rtl/>
              </w:rPr>
              <w:t>مصوَّرتان عن نسخ الأصل المحفوظة لدى السيد عبد العزيز الطباطبائي</w:t>
            </w:r>
            <w:r>
              <w:rPr>
                <w:rtl/>
              </w:rPr>
              <w:t xml:space="preserve"> - </w:t>
            </w:r>
            <w:r w:rsidRPr="009171E1">
              <w:rPr>
                <w:rtl/>
              </w:rPr>
              <w:t>النجف</w:t>
            </w:r>
            <w:r>
              <w:rPr>
                <w:rtl/>
              </w:rPr>
              <w:t>.</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(9</w:t>
            </w:r>
            <w:r>
              <w:rPr>
                <w:rtl/>
              </w:rPr>
              <w:t xml:space="preserve"> - </w:t>
            </w:r>
            <w:r w:rsidRPr="009171E1">
              <w:rPr>
                <w:rtl/>
              </w:rPr>
              <w:t>17)</w:t>
            </w:r>
          </w:p>
        </w:tc>
        <w:tc>
          <w:tcPr>
            <w:tcW w:w="0" w:type="auto"/>
            <w:vAlign w:val="center"/>
          </w:tcPr>
          <w:p w:rsidR="00E56C83" w:rsidRPr="009171E1" w:rsidRDefault="00E56C83" w:rsidP="00836E3E">
            <w:pPr>
              <w:pStyle w:val="libNormal"/>
            </w:pPr>
            <w:r w:rsidRPr="009171E1">
              <w:rPr>
                <w:rtl/>
              </w:rPr>
              <w:t>مصوَّرة عن نسخة الأصل المحفوظ لدى الأستاذ عبد الرحيم محمد علي</w:t>
            </w:r>
            <w:r>
              <w:rPr>
                <w:rtl/>
              </w:rPr>
              <w:t xml:space="preserve"> - </w:t>
            </w:r>
            <w:r w:rsidRPr="009171E1">
              <w:rPr>
                <w:rtl/>
              </w:rPr>
              <w:t>النجف</w:t>
            </w:r>
            <w:r>
              <w:rPr>
                <w:rtl/>
              </w:rPr>
              <w:t>.</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(18</w:t>
            </w:r>
            <w:r>
              <w:rPr>
                <w:rtl/>
              </w:rPr>
              <w:t xml:space="preserve"> - </w:t>
            </w:r>
            <w:r w:rsidRPr="009171E1">
              <w:rPr>
                <w:rtl/>
              </w:rPr>
              <w:t>35)</w:t>
            </w:r>
          </w:p>
        </w:tc>
        <w:tc>
          <w:tcPr>
            <w:tcW w:w="0" w:type="auto"/>
            <w:vAlign w:val="center"/>
          </w:tcPr>
          <w:p w:rsidR="00E56C83" w:rsidRPr="009171E1" w:rsidRDefault="00E56C83" w:rsidP="00836E3E">
            <w:pPr>
              <w:pStyle w:val="libNormal"/>
            </w:pPr>
            <w:r w:rsidRPr="009171E1">
              <w:rPr>
                <w:rtl/>
              </w:rPr>
              <w:t>مصوَّرة عن نسخ الأصل المحفوظة لدى السيد عبد العزيز الطباطبائي</w:t>
            </w:r>
            <w:r>
              <w:rPr>
                <w:rtl/>
              </w:rPr>
              <w:t xml:space="preserve"> - </w:t>
            </w:r>
            <w:r w:rsidRPr="009171E1">
              <w:rPr>
                <w:rtl/>
              </w:rPr>
              <w:t>النجف</w:t>
            </w:r>
            <w:r>
              <w:rPr>
                <w:rtl/>
              </w:rPr>
              <w:t>.</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(36</w:t>
            </w:r>
            <w:r>
              <w:rPr>
                <w:rtl/>
              </w:rPr>
              <w:t xml:space="preserve"> - </w:t>
            </w:r>
            <w:r w:rsidRPr="009171E1">
              <w:rPr>
                <w:rtl/>
              </w:rPr>
              <w:t>37)</w:t>
            </w:r>
          </w:p>
        </w:tc>
        <w:tc>
          <w:tcPr>
            <w:tcW w:w="0" w:type="auto"/>
            <w:vAlign w:val="center"/>
          </w:tcPr>
          <w:p w:rsidR="00E56C83" w:rsidRPr="009171E1" w:rsidRDefault="00E56C83" w:rsidP="00836E3E">
            <w:pPr>
              <w:pStyle w:val="libNormal"/>
            </w:pPr>
            <w:r w:rsidRPr="009171E1">
              <w:rPr>
                <w:rtl/>
              </w:rPr>
              <w:t>مصوَّرة عن نسخة الأصل المحفوظة في مركز إحياء تراث الإمام الشيخ محمد الحسين آل كاشف الغطاء</w:t>
            </w:r>
            <w:r>
              <w:rPr>
                <w:rtl/>
              </w:rPr>
              <w:t xml:space="preserve"> - </w:t>
            </w:r>
            <w:r w:rsidRPr="009171E1">
              <w:rPr>
                <w:rtl/>
              </w:rPr>
              <w:t>النجف</w:t>
            </w:r>
            <w:r>
              <w:rPr>
                <w:rtl/>
              </w:rPr>
              <w:t>.</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(38</w:t>
            </w:r>
            <w:r>
              <w:rPr>
                <w:rtl/>
              </w:rPr>
              <w:t xml:space="preserve"> - </w:t>
            </w:r>
            <w:r w:rsidRPr="009171E1">
              <w:rPr>
                <w:rtl/>
              </w:rPr>
              <w:t>64)</w:t>
            </w:r>
          </w:p>
        </w:tc>
        <w:tc>
          <w:tcPr>
            <w:tcW w:w="0" w:type="auto"/>
            <w:vAlign w:val="center"/>
          </w:tcPr>
          <w:p w:rsidR="00E56C83" w:rsidRPr="009171E1" w:rsidRDefault="00E56C83" w:rsidP="00836E3E">
            <w:pPr>
              <w:pStyle w:val="libNormal"/>
            </w:pPr>
            <w:r w:rsidRPr="009171E1">
              <w:rPr>
                <w:rtl/>
              </w:rPr>
              <w:t>مصوَّرة عن نسخة الأصل المحفوظة لدى السيد عبد العزيز الطباطبائي</w:t>
            </w:r>
            <w:r>
              <w:rPr>
                <w:rtl/>
              </w:rPr>
              <w:t xml:space="preserve"> - </w:t>
            </w:r>
            <w:r w:rsidRPr="009171E1">
              <w:rPr>
                <w:rtl/>
              </w:rPr>
              <w:t>النجف</w:t>
            </w:r>
            <w:r>
              <w:rPr>
                <w:rtl/>
              </w:rPr>
              <w:t>.</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(65)</w:t>
            </w:r>
          </w:p>
        </w:tc>
        <w:tc>
          <w:tcPr>
            <w:tcW w:w="0" w:type="auto"/>
            <w:vAlign w:val="center"/>
          </w:tcPr>
          <w:p w:rsidR="00E56C83" w:rsidRPr="009171E1" w:rsidRDefault="00E56C83" w:rsidP="00836E3E">
            <w:pPr>
              <w:pStyle w:val="libNormal"/>
            </w:pPr>
            <w:r w:rsidRPr="009171E1">
              <w:rPr>
                <w:rtl/>
              </w:rPr>
              <w:t>عن نسخة الأصل المحفوظة لدى كامل سلمان الجبوري</w:t>
            </w:r>
            <w:r>
              <w:rPr>
                <w:rtl/>
              </w:rPr>
              <w:t>.</w:t>
            </w:r>
          </w:p>
        </w:tc>
      </w:tr>
      <w:tr w:rsidR="00E56C83" w:rsidRPr="009171E1" w:rsidTr="006470D5">
        <w:trPr>
          <w:tblCellSpacing w:w="0" w:type="dxa"/>
          <w:jc w:val="right"/>
        </w:trPr>
        <w:tc>
          <w:tcPr>
            <w:tcW w:w="1545" w:type="dxa"/>
            <w:vAlign w:val="center"/>
          </w:tcPr>
          <w:p w:rsidR="00E56C83" w:rsidRPr="009171E1" w:rsidRDefault="00E56C83" w:rsidP="00836E3E">
            <w:pPr>
              <w:pStyle w:val="libNormal"/>
            </w:pPr>
            <w:r w:rsidRPr="009171E1">
              <w:rPr>
                <w:rtl/>
              </w:rPr>
              <w:t>(66)</w:t>
            </w:r>
          </w:p>
        </w:tc>
        <w:tc>
          <w:tcPr>
            <w:tcW w:w="0" w:type="auto"/>
            <w:vAlign w:val="center"/>
          </w:tcPr>
          <w:p w:rsidR="00E56C83" w:rsidRPr="009171E1" w:rsidRDefault="00E56C83" w:rsidP="00836E3E">
            <w:pPr>
              <w:pStyle w:val="libNormal"/>
            </w:pPr>
            <w:r w:rsidRPr="009171E1">
              <w:rPr>
                <w:rtl/>
              </w:rPr>
              <w:t>دور علماء الشيعة</w:t>
            </w:r>
            <w:r>
              <w:rPr>
                <w:rtl/>
              </w:rPr>
              <w:t>:</w:t>
            </w:r>
            <w:r w:rsidRPr="009171E1">
              <w:rPr>
                <w:rtl/>
              </w:rPr>
              <w:t xml:space="preserve"> ص133</w:t>
            </w:r>
            <w:r>
              <w:rPr>
                <w:rtl/>
              </w:rPr>
              <w:t xml:space="preserve"> - </w:t>
            </w:r>
            <w:r w:rsidRPr="009171E1">
              <w:rPr>
                <w:rtl/>
              </w:rPr>
              <w:t>134</w:t>
            </w:r>
            <w:r>
              <w:rPr>
                <w:rtl/>
              </w:rPr>
              <w:t>،</w:t>
            </w:r>
            <w:r w:rsidRPr="009171E1">
              <w:rPr>
                <w:rtl/>
              </w:rPr>
              <w:t xml:space="preserve"> عن نسخة الأصل المحفوظ لدى السيد عبد العزيز الطباطبائي</w:t>
            </w:r>
            <w:r>
              <w:rPr>
                <w:rtl/>
              </w:rPr>
              <w:t>.</w:t>
            </w:r>
          </w:p>
        </w:tc>
      </w:tr>
    </w:tbl>
    <w:p w:rsidR="00E56C83" w:rsidRDefault="00E56C83" w:rsidP="00836E3E">
      <w:pPr>
        <w:pStyle w:val="libNormal"/>
      </w:pPr>
      <w:r>
        <w:br w:type="page"/>
      </w:r>
    </w:p>
    <w:tbl>
      <w:tblPr>
        <w:tblW w:w="5000" w:type="pct"/>
        <w:tblCellSpacing w:w="0" w:type="dxa"/>
        <w:tblCellMar>
          <w:left w:w="0" w:type="dxa"/>
          <w:right w:w="0" w:type="dxa"/>
        </w:tblCellMar>
        <w:tblLook w:val="0000"/>
      </w:tblPr>
      <w:tblGrid>
        <w:gridCol w:w="1545"/>
        <w:gridCol w:w="6676"/>
      </w:tblGrid>
      <w:tr w:rsidR="00E56C83" w:rsidRPr="009171E1" w:rsidTr="00E56C83">
        <w:trPr>
          <w:tblCellSpacing w:w="0" w:type="dxa"/>
        </w:trPr>
        <w:tc>
          <w:tcPr>
            <w:tcW w:w="0" w:type="auto"/>
            <w:gridSpan w:val="2"/>
            <w:vAlign w:val="center"/>
          </w:tcPr>
          <w:p w:rsidR="00E56C83" w:rsidRPr="009171E1" w:rsidRDefault="00E56C83" w:rsidP="00836E3E">
            <w:pPr>
              <w:bidi/>
              <w:spacing w:before="100" w:beforeAutospacing="1" w:after="100" w:afterAutospacing="1" w:line="240" w:lineRule="auto"/>
              <w:jc w:val="center"/>
              <w:rPr>
                <w:rFonts w:ascii="Times New Roman" w:eastAsia="Times New Roman" w:hAnsi="Times New Roman" w:cs="Times New Roman"/>
                <w:sz w:val="24"/>
                <w:szCs w:val="24"/>
              </w:rPr>
            </w:pPr>
          </w:p>
        </w:tc>
      </w:tr>
      <w:tr w:rsidR="00E56C83" w:rsidRPr="009171E1" w:rsidTr="00E56C83">
        <w:trPr>
          <w:tblCellSpacing w:w="0" w:type="dxa"/>
        </w:trPr>
        <w:tc>
          <w:tcPr>
            <w:tcW w:w="1545" w:type="dxa"/>
            <w:vAlign w:val="center"/>
          </w:tcPr>
          <w:p w:rsidR="00E56C83" w:rsidRPr="009171E1" w:rsidRDefault="00E56C83" w:rsidP="00E4184F">
            <w:pPr>
              <w:pStyle w:val="libCenterBold2"/>
              <w:rPr>
                <w:rFonts w:cs="Times New Roman"/>
                <w:sz w:val="24"/>
                <w:szCs w:val="24"/>
              </w:rPr>
            </w:pPr>
            <w:r w:rsidRPr="009171E1">
              <w:rPr>
                <w:rtl/>
              </w:rPr>
              <w:t>رقم الوثيقة</w:t>
            </w:r>
          </w:p>
        </w:tc>
        <w:tc>
          <w:tcPr>
            <w:tcW w:w="0" w:type="auto"/>
            <w:vAlign w:val="center"/>
          </w:tcPr>
          <w:p w:rsidR="00E56C83" w:rsidRPr="009171E1" w:rsidRDefault="00E56C83" w:rsidP="00E4184F">
            <w:pPr>
              <w:pStyle w:val="libCenterBold2"/>
              <w:rPr>
                <w:rFonts w:cs="Times New Roman"/>
                <w:sz w:val="24"/>
                <w:szCs w:val="24"/>
              </w:rPr>
            </w:pPr>
            <w:r w:rsidRPr="009171E1">
              <w:rPr>
                <w:rtl/>
              </w:rPr>
              <w:t>المصدر</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(67)</w:t>
            </w:r>
          </w:p>
        </w:tc>
        <w:tc>
          <w:tcPr>
            <w:tcW w:w="0" w:type="auto"/>
            <w:vAlign w:val="center"/>
          </w:tcPr>
          <w:p w:rsidR="00E56C83" w:rsidRPr="009171E1" w:rsidRDefault="00E56C83" w:rsidP="00836E3E">
            <w:pPr>
              <w:pStyle w:val="libNormal"/>
            </w:pPr>
            <w:r w:rsidRPr="009171E1">
              <w:rPr>
                <w:rtl/>
              </w:rPr>
              <w:t>دور علماء الشيعة</w:t>
            </w:r>
            <w:r>
              <w:rPr>
                <w:rtl/>
              </w:rPr>
              <w:t>:</w:t>
            </w:r>
            <w:r w:rsidRPr="009171E1">
              <w:rPr>
                <w:rtl/>
              </w:rPr>
              <w:t xml:space="preserve"> ص134</w:t>
            </w:r>
            <w:r>
              <w:rPr>
                <w:rtl/>
              </w:rPr>
              <w:t xml:space="preserve"> - </w:t>
            </w:r>
            <w:r w:rsidRPr="009171E1">
              <w:rPr>
                <w:rtl/>
              </w:rPr>
              <w:t>135</w:t>
            </w:r>
            <w:r>
              <w:rPr>
                <w:rtl/>
              </w:rPr>
              <w:t>،</w:t>
            </w:r>
            <w:r w:rsidRPr="009171E1">
              <w:rPr>
                <w:rtl/>
              </w:rPr>
              <w:t xml:space="preserve"> عن نسخة الأصل المحفوظة لدى السيد عبد العزيز الطباطبائي</w:t>
            </w:r>
            <w:r>
              <w:rPr>
                <w:rtl/>
              </w:rPr>
              <w:t>.</w:t>
            </w:r>
            <w:r w:rsidRPr="009171E1">
              <w:rPr>
                <w:rtl/>
              </w:rPr>
              <w:t xml:space="preserve"> </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(68)</w:t>
            </w:r>
          </w:p>
        </w:tc>
        <w:tc>
          <w:tcPr>
            <w:tcW w:w="0" w:type="auto"/>
            <w:vAlign w:val="center"/>
          </w:tcPr>
          <w:p w:rsidR="00E56C83" w:rsidRPr="009171E1" w:rsidRDefault="00E56C83" w:rsidP="00836E3E">
            <w:pPr>
              <w:pStyle w:val="libNormal"/>
            </w:pPr>
            <w:r w:rsidRPr="009171E1">
              <w:rPr>
                <w:rtl/>
              </w:rPr>
              <w:t>كربلاء في الاحتلالين العثماني والبريطاني</w:t>
            </w:r>
            <w:r>
              <w:rPr>
                <w:rtl/>
              </w:rPr>
              <w:t>،</w:t>
            </w:r>
            <w:r w:rsidRPr="009171E1">
              <w:rPr>
                <w:rtl/>
              </w:rPr>
              <w:t xml:space="preserve"> بقلم</w:t>
            </w:r>
            <w:r>
              <w:rPr>
                <w:rtl/>
              </w:rPr>
              <w:t>:</w:t>
            </w:r>
            <w:r w:rsidRPr="009171E1">
              <w:rPr>
                <w:rtl/>
              </w:rPr>
              <w:t xml:space="preserve"> السيد محمد حسن الكليتدار آل طعمة</w:t>
            </w:r>
            <w:r>
              <w:rPr>
                <w:rtl/>
              </w:rPr>
              <w:t>،</w:t>
            </w:r>
            <w:r w:rsidRPr="009171E1">
              <w:rPr>
                <w:rtl/>
              </w:rPr>
              <w:t xml:space="preserve"> مجلة الكتاب البغدادية / س9 / ع3</w:t>
            </w:r>
            <w:r>
              <w:rPr>
                <w:rtl/>
              </w:rPr>
              <w:t>:</w:t>
            </w:r>
            <w:r w:rsidRPr="009171E1">
              <w:rPr>
                <w:rtl/>
              </w:rPr>
              <w:t xml:space="preserve"> ص143</w:t>
            </w:r>
            <w:r>
              <w:rPr>
                <w:rtl/>
              </w:rPr>
              <w:t xml:space="preserve"> - </w:t>
            </w:r>
            <w:r w:rsidRPr="009171E1">
              <w:rPr>
                <w:rtl/>
              </w:rPr>
              <w:t>144</w:t>
            </w:r>
            <w:r>
              <w:rPr>
                <w:rtl/>
              </w:rPr>
              <w:t>.</w:t>
            </w:r>
            <w:r w:rsidRPr="009171E1">
              <w:rPr>
                <w:rtl/>
              </w:rPr>
              <w:t xml:space="preserve"> </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(69)</w:t>
            </w:r>
          </w:p>
        </w:tc>
        <w:tc>
          <w:tcPr>
            <w:tcW w:w="0" w:type="auto"/>
            <w:vAlign w:val="center"/>
          </w:tcPr>
          <w:p w:rsidR="00E56C83" w:rsidRPr="009171E1" w:rsidRDefault="00E56C83" w:rsidP="00836E3E">
            <w:pPr>
              <w:pStyle w:val="libNormal"/>
            </w:pPr>
            <w:r w:rsidRPr="009171E1">
              <w:rPr>
                <w:rtl/>
              </w:rPr>
              <w:t>دور علماء الشيعة</w:t>
            </w:r>
            <w:r>
              <w:rPr>
                <w:rtl/>
              </w:rPr>
              <w:t>:</w:t>
            </w:r>
            <w:r w:rsidRPr="009171E1">
              <w:rPr>
                <w:rtl/>
              </w:rPr>
              <w:t xml:space="preserve"> ص116</w:t>
            </w:r>
            <w:r>
              <w:rPr>
                <w:rtl/>
              </w:rPr>
              <w:t xml:space="preserve"> - </w:t>
            </w:r>
            <w:r w:rsidRPr="009171E1">
              <w:rPr>
                <w:rtl/>
              </w:rPr>
              <w:t>127</w:t>
            </w:r>
            <w:r>
              <w:rPr>
                <w:rtl/>
              </w:rPr>
              <w:t>،</w:t>
            </w:r>
            <w:r w:rsidRPr="009171E1">
              <w:rPr>
                <w:rtl/>
              </w:rPr>
              <w:t xml:space="preserve"> عن نسخة الأصل المحفوظة لدى السيد عبد العزيز الطباطبائي</w:t>
            </w:r>
            <w:r>
              <w:rPr>
                <w:rtl/>
              </w:rPr>
              <w:t>.</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(70)</w:t>
            </w:r>
          </w:p>
        </w:tc>
        <w:tc>
          <w:tcPr>
            <w:tcW w:w="0" w:type="auto"/>
            <w:vAlign w:val="center"/>
          </w:tcPr>
          <w:p w:rsidR="00E56C83" w:rsidRPr="009171E1" w:rsidRDefault="00E56C83" w:rsidP="00836E3E">
            <w:pPr>
              <w:pStyle w:val="libNormal"/>
            </w:pPr>
            <w:r w:rsidRPr="009171E1">
              <w:rPr>
                <w:rtl/>
              </w:rPr>
              <w:t xml:space="preserve">مصوَّرة عن نسخة الأصل المحفوظ لدى السيد عبد العزيز الطباطبائي اليزدي </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(71)</w:t>
            </w:r>
          </w:p>
        </w:tc>
        <w:tc>
          <w:tcPr>
            <w:tcW w:w="0" w:type="auto"/>
            <w:vAlign w:val="center"/>
          </w:tcPr>
          <w:p w:rsidR="00E56C83" w:rsidRPr="009171E1" w:rsidRDefault="00E56C83" w:rsidP="00836E3E">
            <w:pPr>
              <w:pStyle w:val="libNormal"/>
            </w:pPr>
            <w:r w:rsidRPr="009171E1">
              <w:rPr>
                <w:rtl/>
              </w:rPr>
              <w:t>م و ث ع رقم م ع / 22 نسخة مصوَّرة مهداة من كامل سلمان الجبوري</w:t>
            </w:r>
            <w:r>
              <w:rPr>
                <w:rtl/>
              </w:rPr>
              <w:t>.</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(72)</w:t>
            </w:r>
          </w:p>
        </w:tc>
        <w:tc>
          <w:tcPr>
            <w:tcW w:w="0" w:type="auto"/>
            <w:vAlign w:val="center"/>
          </w:tcPr>
          <w:p w:rsidR="00E56C83" w:rsidRPr="009171E1" w:rsidRDefault="00E56C83" w:rsidP="00836E3E">
            <w:pPr>
              <w:pStyle w:val="libNormal"/>
            </w:pPr>
            <w:r w:rsidRPr="009171E1">
              <w:rPr>
                <w:rtl/>
              </w:rPr>
              <w:t>تأريخ ثورة النجف للشيخ محمد أمين الخوئي</w:t>
            </w:r>
            <w:r>
              <w:rPr>
                <w:rtl/>
              </w:rPr>
              <w:t>:</w:t>
            </w:r>
            <w:r w:rsidRPr="009171E1">
              <w:rPr>
                <w:rtl/>
              </w:rPr>
              <w:t xml:space="preserve"> ص277</w:t>
            </w:r>
            <w:r>
              <w:rPr>
                <w:rtl/>
              </w:rPr>
              <w:t>.</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(73)</w:t>
            </w:r>
          </w:p>
        </w:tc>
        <w:tc>
          <w:tcPr>
            <w:tcW w:w="0" w:type="auto"/>
            <w:vAlign w:val="center"/>
          </w:tcPr>
          <w:p w:rsidR="00E56C83" w:rsidRPr="009171E1" w:rsidRDefault="00E56C83" w:rsidP="00836E3E">
            <w:pPr>
              <w:pStyle w:val="libNormal"/>
            </w:pPr>
            <w:r w:rsidRPr="009171E1">
              <w:rPr>
                <w:rtl/>
              </w:rPr>
              <w:t>تأريخ ثورة النجف للشيخ محمد أمين الخوئي</w:t>
            </w:r>
            <w:r>
              <w:rPr>
                <w:rtl/>
              </w:rPr>
              <w:t>:</w:t>
            </w:r>
            <w:r w:rsidRPr="009171E1">
              <w:rPr>
                <w:rtl/>
              </w:rPr>
              <w:t xml:space="preserve"> ص276</w:t>
            </w:r>
            <w:r>
              <w:rPr>
                <w:rtl/>
              </w:rPr>
              <w:t xml:space="preserve"> - </w:t>
            </w:r>
            <w:r w:rsidRPr="009171E1">
              <w:rPr>
                <w:rtl/>
              </w:rPr>
              <w:t>277</w:t>
            </w:r>
            <w:r>
              <w:rPr>
                <w:rtl/>
              </w:rPr>
              <w:t>.</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(74)</w:t>
            </w:r>
          </w:p>
        </w:tc>
        <w:tc>
          <w:tcPr>
            <w:tcW w:w="0" w:type="auto"/>
            <w:vAlign w:val="center"/>
          </w:tcPr>
          <w:p w:rsidR="00E56C83" w:rsidRPr="009171E1" w:rsidRDefault="00E56C83" w:rsidP="00836E3E">
            <w:pPr>
              <w:pStyle w:val="libNormal"/>
            </w:pPr>
            <w:r w:rsidRPr="009171E1">
              <w:rPr>
                <w:rtl/>
              </w:rPr>
              <w:t>ثورة النجف ضد الاستعمار البريطاني</w:t>
            </w:r>
            <w:r>
              <w:rPr>
                <w:rtl/>
              </w:rPr>
              <w:t>:</w:t>
            </w:r>
            <w:r w:rsidRPr="009171E1">
              <w:rPr>
                <w:rtl/>
              </w:rPr>
              <w:t xml:space="preserve"> 1918</w:t>
            </w:r>
            <w:r>
              <w:rPr>
                <w:rtl/>
              </w:rPr>
              <w:t>،</w:t>
            </w:r>
            <w:r w:rsidRPr="009171E1">
              <w:rPr>
                <w:rtl/>
              </w:rPr>
              <w:t xml:space="preserve"> مذكرات الشيخ محمد رضا الشبيبي الملحقة بآخر كتاب (النجف الأشرف ومقتل الكابتن مارشال)</w:t>
            </w:r>
            <w:r>
              <w:rPr>
                <w:rtl/>
              </w:rPr>
              <w:t>.</w:t>
            </w:r>
            <w:r w:rsidRPr="009171E1">
              <w:rPr>
                <w:rtl/>
              </w:rPr>
              <w:t xml:space="preserve"> تأريخ ثورة النجف للخوئي</w:t>
            </w:r>
            <w:r>
              <w:rPr>
                <w:rtl/>
              </w:rPr>
              <w:t>:</w:t>
            </w:r>
            <w:r w:rsidRPr="009171E1">
              <w:rPr>
                <w:rtl/>
              </w:rPr>
              <w:t xml:space="preserve"> ص286</w:t>
            </w:r>
            <w:r>
              <w:rPr>
                <w:rtl/>
              </w:rPr>
              <w:t>.</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(75)</w:t>
            </w:r>
          </w:p>
        </w:tc>
        <w:tc>
          <w:tcPr>
            <w:tcW w:w="0" w:type="auto"/>
            <w:vAlign w:val="center"/>
          </w:tcPr>
          <w:p w:rsidR="00E56C83" w:rsidRPr="009171E1" w:rsidRDefault="00E56C83" w:rsidP="00836E3E">
            <w:pPr>
              <w:pStyle w:val="libNormal"/>
            </w:pPr>
            <w:r w:rsidRPr="009171E1">
              <w:rPr>
                <w:rtl/>
              </w:rPr>
              <w:t>م و ث ع رقم م ع / 21 نسخة مصوَّرة مهداة من كامل سلمان الجبوري</w:t>
            </w:r>
            <w:r>
              <w:rPr>
                <w:rtl/>
              </w:rPr>
              <w:t>.</w:t>
            </w:r>
            <w:r w:rsidRPr="009171E1">
              <w:rPr>
                <w:rtl/>
              </w:rPr>
              <w:t xml:space="preserve"> تاريخ ثورة النجف للخوئي</w:t>
            </w:r>
            <w:r>
              <w:rPr>
                <w:rtl/>
              </w:rPr>
              <w:t>:</w:t>
            </w:r>
            <w:r w:rsidRPr="009171E1">
              <w:rPr>
                <w:rtl/>
              </w:rPr>
              <w:t xml:space="preserve"> ص291</w:t>
            </w:r>
            <w:r>
              <w:rPr>
                <w:rtl/>
              </w:rPr>
              <w:t>،</w:t>
            </w:r>
            <w:r w:rsidRPr="009171E1">
              <w:rPr>
                <w:rtl/>
              </w:rPr>
              <w:t xml:space="preserve"> وفيه</w:t>
            </w:r>
            <w:r>
              <w:rPr>
                <w:rtl/>
              </w:rPr>
              <w:t>:</w:t>
            </w:r>
            <w:r w:rsidRPr="009171E1">
              <w:rPr>
                <w:rtl/>
              </w:rPr>
              <w:t xml:space="preserve"> (وعند وصول هذا الجواب ازداد قلق الناس واضطرابهم</w:t>
            </w:r>
            <w:r>
              <w:rPr>
                <w:rtl/>
              </w:rPr>
              <w:t>،</w:t>
            </w:r>
            <w:r w:rsidRPr="009171E1">
              <w:rPr>
                <w:rtl/>
              </w:rPr>
              <w:t xml:space="preserve"> وكان الخناق يضيق على أهل المدينة يوماً بعد يوم</w:t>
            </w:r>
            <w:r>
              <w:rPr>
                <w:rtl/>
              </w:rPr>
              <w:t>.</w:t>
            </w:r>
            <w:r w:rsidRPr="009171E1">
              <w:rPr>
                <w:rtl/>
              </w:rPr>
              <w:t xml:space="preserve"> وفي بادئ الأمر</w:t>
            </w:r>
            <w:r>
              <w:rPr>
                <w:rtl/>
              </w:rPr>
              <w:t>،</w:t>
            </w:r>
            <w:r w:rsidRPr="009171E1">
              <w:rPr>
                <w:rtl/>
              </w:rPr>
              <w:t xml:space="preserve"> وظناً منهم أن الأمور ستتحسن خلال يومين أو ثلاثة وليس هناك شيء مهم</w:t>
            </w:r>
            <w:r>
              <w:rPr>
                <w:rtl/>
              </w:rPr>
              <w:t>،</w:t>
            </w:r>
            <w:r w:rsidRPr="009171E1">
              <w:rPr>
                <w:rtl/>
              </w:rPr>
              <w:t xml:space="preserve"> خدع الناس أنفسهم وهدأ روعهم)</w:t>
            </w:r>
            <w:r>
              <w:rPr>
                <w:rtl/>
              </w:rPr>
              <w:t>.</w:t>
            </w:r>
            <w:r w:rsidRPr="009171E1">
              <w:rPr>
                <w:rtl/>
              </w:rPr>
              <w:t xml:space="preserve"> </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(76)</w:t>
            </w:r>
          </w:p>
        </w:tc>
        <w:tc>
          <w:tcPr>
            <w:tcW w:w="0" w:type="auto"/>
            <w:vAlign w:val="center"/>
          </w:tcPr>
          <w:p w:rsidR="00E56C83" w:rsidRPr="009171E1" w:rsidRDefault="00E56C83" w:rsidP="00836E3E">
            <w:pPr>
              <w:pStyle w:val="libNormal"/>
            </w:pPr>
            <w:r w:rsidRPr="009171E1">
              <w:rPr>
                <w:rtl/>
              </w:rPr>
              <w:t>تأريخ ثورة النجف للخوئي</w:t>
            </w:r>
            <w:r>
              <w:rPr>
                <w:rtl/>
              </w:rPr>
              <w:t>:</w:t>
            </w:r>
            <w:r w:rsidRPr="009171E1">
              <w:rPr>
                <w:rtl/>
              </w:rPr>
              <w:t xml:space="preserve"> ص269</w:t>
            </w:r>
            <w:r>
              <w:rPr>
                <w:rtl/>
              </w:rPr>
              <w:t>،</w:t>
            </w:r>
            <w:r w:rsidRPr="009171E1">
              <w:rPr>
                <w:rtl/>
              </w:rPr>
              <w:t xml:space="preserve"> ثورة النجف للحسني</w:t>
            </w:r>
            <w:r>
              <w:rPr>
                <w:rtl/>
              </w:rPr>
              <w:t>،</w:t>
            </w:r>
            <w:r w:rsidRPr="009171E1">
              <w:rPr>
                <w:rtl/>
              </w:rPr>
              <w:t xml:space="preserve"> ط 3</w:t>
            </w:r>
            <w:r>
              <w:rPr>
                <w:rtl/>
              </w:rPr>
              <w:t>:</w:t>
            </w:r>
            <w:r w:rsidRPr="009171E1">
              <w:rPr>
                <w:rtl/>
              </w:rPr>
              <w:t xml:space="preserve"> 72</w:t>
            </w:r>
            <w:r>
              <w:rPr>
                <w:rtl/>
              </w:rPr>
              <w:t xml:space="preserve"> - </w:t>
            </w:r>
            <w:r w:rsidRPr="009171E1">
              <w:rPr>
                <w:rtl/>
              </w:rPr>
              <w:t>73</w:t>
            </w:r>
            <w:r>
              <w:rPr>
                <w:rtl/>
              </w:rPr>
              <w:t>.</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(77)</w:t>
            </w:r>
          </w:p>
        </w:tc>
        <w:tc>
          <w:tcPr>
            <w:tcW w:w="0" w:type="auto"/>
            <w:vAlign w:val="center"/>
          </w:tcPr>
          <w:p w:rsidR="00E56C83" w:rsidRPr="009171E1" w:rsidRDefault="00E56C83" w:rsidP="00836E3E">
            <w:pPr>
              <w:pStyle w:val="libNormal"/>
            </w:pPr>
            <w:r w:rsidRPr="009171E1">
              <w:rPr>
                <w:rtl/>
              </w:rPr>
              <w:t>تأريخ ثورة النجف للخوئي</w:t>
            </w:r>
            <w:r>
              <w:rPr>
                <w:rtl/>
              </w:rPr>
              <w:t>:</w:t>
            </w:r>
            <w:r w:rsidRPr="009171E1">
              <w:rPr>
                <w:rtl/>
              </w:rPr>
              <w:t xml:space="preserve"> ص300</w:t>
            </w:r>
            <w:r>
              <w:rPr>
                <w:rtl/>
              </w:rPr>
              <w:t>،</w:t>
            </w:r>
            <w:r w:rsidRPr="009171E1">
              <w:rPr>
                <w:rtl/>
              </w:rPr>
              <w:t xml:space="preserve"> ثورة النجف للحسني</w:t>
            </w:r>
            <w:r>
              <w:rPr>
                <w:rtl/>
              </w:rPr>
              <w:t>،</w:t>
            </w:r>
            <w:r w:rsidRPr="009171E1">
              <w:rPr>
                <w:rtl/>
              </w:rPr>
              <w:t xml:space="preserve"> ط3</w:t>
            </w:r>
            <w:r>
              <w:rPr>
                <w:rtl/>
              </w:rPr>
              <w:t>:</w:t>
            </w:r>
            <w:r w:rsidRPr="009171E1">
              <w:rPr>
                <w:rtl/>
              </w:rPr>
              <w:t xml:space="preserve"> 74</w:t>
            </w:r>
            <w:r>
              <w:rPr>
                <w:rtl/>
              </w:rPr>
              <w:t xml:space="preserve"> - </w:t>
            </w:r>
            <w:r w:rsidRPr="009171E1">
              <w:rPr>
                <w:rtl/>
              </w:rPr>
              <w:t>75</w:t>
            </w:r>
            <w:r>
              <w:rPr>
                <w:rtl/>
              </w:rPr>
              <w:t>.</w:t>
            </w:r>
            <w:r w:rsidRPr="009171E1">
              <w:rPr>
                <w:rtl/>
              </w:rPr>
              <w:t xml:space="preserve"> </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(78)</w:t>
            </w:r>
          </w:p>
        </w:tc>
        <w:tc>
          <w:tcPr>
            <w:tcW w:w="0" w:type="auto"/>
            <w:vAlign w:val="center"/>
          </w:tcPr>
          <w:p w:rsidR="00E56C83" w:rsidRPr="009171E1" w:rsidRDefault="00E56C83" w:rsidP="00836E3E">
            <w:pPr>
              <w:pStyle w:val="libNormal"/>
            </w:pPr>
            <w:r w:rsidRPr="009171E1">
              <w:rPr>
                <w:rtl/>
              </w:rPr>
              <w:t>تأريخ ثورة النجف للخوئي</w:t>
            </w:r>
            <w:r>
              <w:rPr>
                <w:rtl/>
              </w:rPr>
              <w:t>:</w:t>
            </w:r>
            <w:r w:rsidRPr="009171E1">
              <w:rPr>
                <w:rtl/>
              </w:rPr>
              <w:t xml:space="preserve"> ص300</w:t>
            </w:r>
            <w:r>
              <w:rPr>
                <w:rtl/>
              </w:rPr>
              <w:t xml:space="preserve"> - </w:t>
            </w:r>
            <w:r w:rsidRPr="009171E1">
              <w:rPr>
                <w:rtl/>
              </w:rPr>
              <w:t>301</w:t>
            </w:r>
            <w:r>
              <w:rPr>
                <w:rtl/>
              </w:rPr>
              <w:t>،</w:t>
            </w:r>
            <w:r w:rsidRPr="009171E1">
              <w:rPr>
                <w:rtl/>
              </w:rPr>
              <w:t xml:space="preserve"> ثورة النجف للحسني</w:t>
            </w:r>
            <w:r>
              <w:rPr>
                <w:rtl/>
              </w:rPr>
              <w:t>،</w:t>
            </w:r>
            <w:r w:rsidRPr="009171E1">
              <w:rPr>
                <w:rtl/>
              </w:rPr>
              <w:t xml:space="preserve"> ط 3</w:t>
            </w:r>
            <w:r>
              <w:rPr>
                <w:rtl/>
              </w:rPr>
              <w:t>:</w:t>
            </w:r>
            <w:r w:rsidRPr="009171E1">
              <w:rPr>
                <w:rtl/>
              </w:rPr>
              <w:t xml:space="preserve"> 75</w:t>
            </w:r>
            <w:r>
              <w:rPr>
                <w:rtl/>
              </w:rPr>
              <w:t xml:space="preserve"> - </w:t>
            </w:r>
            <w:r w:rsidRPr="009171E1">
              <w:rPr>
                <w:rtl/>
              </w:rPr>
              <w:t>76</w:t>
            </w:r>
            <w:r>
              <w:rPr>
                <w:rtl/>
              </w:rPr>
              <w:t>.</w:t>
            </w:r>
            <w:r w:rsidRPr="009171E1">
              <w:rPr>
                <w:rtl/>
              </w:rPr>
              <w:t xml:space="preserve"> </w:t>
            </w:r>
          </w:p>
        </w:tc>
      </w:tr>
    </w:tbl>
    <w:p w:rsidR="00E56C83" w:rsidRDefault="00E56C83" w:rsidP="00836E3E">
      <w:pPr>
        <w:pStyle w:val="libNormal"/>
      </w:pPr>
      <w:r>
        <w:br w:type="page"/>
      </w:r>
    </w:p>
    <w:tbl>
      <w:tblPr>
        <w:tblW w:w="5000" w:type="pct"/>
        <w:tblCellSpacing w:w="0" w:type="dxa"/>
        <w:tblCellMar>
          <w:left w:w="0" w:type="dxa"/>
          <w:right w:w="0" w:type="dxa"/>
        </w:tblCellMar>
        <w:tblLook w:val="0000"/>
      </w:tblPr>
      <w:tblGrid>
        <w:gridCol w:w="1545"/>
        <w:gridCol w:w="6676"/>
      </w:tblGrid>
      <w:tr w:rsidR="00E56C83" w:rsidRPr="009171E1" w:rsidTr="00E56C83">
        <w:trPr>
          <w:tblCellSpacing w:w="0" w:type="dxa"/>
        </w:trPr>
        <w:tc>
          <w:tcPr>
            <w:tcW w:w="0" w:type="auto"/>
            <w:gridSpan w:val="2"/>
            <w:vAlign w:val="center"/>
          </w:tcPr>
          <w:p w:rsidR="00E56C83" w:rsidRPr="009171E1" w:rsidRDefault="00E56C83" w:rsidP="00836E3E">
            <w:pPr>
              <w:bidi/>
              <w:spacing w:before="100" w:beforeAutospacing="1" w:after="100" w:afterAutospacing="1" w:line="240" w:lineRule="auto"/>
              <w:jc w:val="center"/>
              <w:rPr>
                <w:rFonts w:ascii="Times New Roman" w:eastAsia="Times New Roman" w:hAnsi="Times New Roman" w:cs="Times New Roman"/>
                <w:sz w:val="24"/>
                <w:szCs w:val="24"/>
                <w:rtl/>
              </w:rPr>
            </w:pPr>
          </w:p>
        </w:tc>
      </w:tr>
      <w:tr w:rsidR="00E56C83" w:rsidRPr="009171E1" w:rsidTr="00E56C83">
        <w:trPr>
          <w:tblCellSpacing w:w="0" w:type="dxa"/>
        </w:trPr>
        <w:tc>
          <w:tcPr>
            <w:tcW w:w="1545" w:type="dxa"/>
            <w:vAlign w:val="center"/>
          </w:tcPr>
          <w:p w:rsidR="00E56C83" w:rsidRPr="009171E1" w:rsidRDefault="00E56C83" w:rsidP="00E4184F">
            <w:pPr>
              <w:pStyle w:val="libCenterBold2"/>
              <w:rPr>
                <w:rFonts w:cs="Times New Roman"/>
                <w:sz w:val="24"/>
                <w:szCs w:val="24"/>
              </w:rPr>
            </w:pPr>
            <w:r w:rsidRPr="009171E1">
              <w:rPr>
                <w:rtl/>
              </w:rPr>
              <w:t>رقم الوثيقة</w:t>
            </w:r>
          </w:p>
        </w:tc>
        <w:tc>
          <w:tcPr>
            <w:tcW w:w="0" w:type="auto"/>
            <w:vAlign w:val="center"/>
          </w:tcPr>
          <w:p w:rsidR="00E56C83" w:rsidRPr="009171E1" w:rsidRDefault="00E56C83" w:rsidP="00E4184F">
            <w:pPr>
              <w:pStyle w:val="libCenterBold2"/>
              <w:rPr>
                <w:rFonts w:cs="Times New Roman"/>
                <w:sz w:val="24"/>
                <w:szCs w:val="24"/>
              </w:rPr>
            </w:pPr>
            <w:r w:rsidRPr="009171E1">
              <w:rPr>
                <w:rtl/>
              </w:rPr>
              <w:t xml:space="preserve">المصدر </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(79)</w:t>
            </w:r>
          </w:p>
        </w:tc>
        <w:tc>
          <w:tcPr>
            <w:tcW w:w="0" w:type="auto"/>
            <w:vAlign w:val="center"/>
          </w:tcPr>
          <w:p w:rsidR="00E56C83" w:rsidRPr="009171E1" w:rsidRDefault="00E56C83" w:rsidP="00836E3E">
            <w:pPr>
              <w:pStyle w:val="libNormal"/>
            </w:pPr>
            <w:r w:rsidRPr="009171E1">
              <w:rPr>
                <w:rtl/>
              </w:rPr>
              <w:t>تأريخ ثورة النجف للخوئي</w:t>
            </w:r>
            <w:r>
              <w:rPr>
                <w:rtl/>
              </w:rPr>
              <w:t>:</w:t>
            </w:r>
            <w:r w:rsidRPr="009171E1">
              <w:rPr>
                <w:rtl/>
              </w:rPr>
              <w:t xml:space="preserve"> ص305</w:t>
            </w:r>
            <w:r>
              <w:rPr>
                <w:rtl/>
              </w:rPr>
              <w:t>،</w:t>
            </w:r>
            <w:r w:rsidRPr="009171E1">
              <w:rPr>
                <w:rtl/>
              </w:rPr>
              <w:t xml:space="preserve"> ثورة النجف للحسني</w:t>
            </w:r>
            <w:r>
              <w:rPr>
                <w:rtl/>
              </w:rPr>
              <w:t>،</w:t>
            </w:r>
            <w:r w:rsidRPr="009171E1">
              <w:rPr>
                <w:rtl/>
              </w:rPr>
              <w:t xml:space="preserve"> ط3</w:t>
            </w:r>
            <w:r>
              <w:rPr>
                <w:rtl/>
              </w:rPr>
              <w:t>:</w:t>
            </w:r>
            <w:r w:rsidRPr="009171E1">
              <w:rPr>
                <w:rtl/>
              </w:rPr>
              <w:t xml:space="preserve"> 88</w:t>
            </w:r>
            <w:r>
              <w:rPr>
                <w:rtl/>
              </w:rPr>
              <w:t xml:space="preserve"> - </w:t>
            </w:r>
            <w:r w:rsidRPr="009171E1">
              <w:rPr>
                <w:rtl/>
              </w:rPr>
              <w:t>89</w:t>
            </w:r>
            <w:r>
              <w:rPr>
                <w:rtl/>
              </w:rPr>
              <w:t>.</w:t>
            </w:r>
            <w:r w:rsidRPr="009171E1">
              <w:rPr>
                <w:rtl/>
              </w:rPr>
              <w:t xml:space="preserve"> </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(80)</w:t>
            </w:r>
          </w:p>
        </w:tc>
        <w:tc>
          <w:tcPr>
            <w:tcW w:w="0" w:type="auto"/>
            <w:vAlign w:val="center"/>
          </w:tcPr>
          <w:p w:rsidR="00E56C83" w:rsidRPr="009171E1" w:rsidRDefault="00E56C83" w:rsidP="00836E3E">
            <w:pPr>
              <w:pStyle w:val="libNormal"/>
            </w:pPr>
            <w:r w:rsidRPr="009171E1">
              <w:rPr>
                <w:rtl/>
              </w:rPr>
              <w:t>م و ث ع رقم م ص</w:t>
            </w:r>
            <w:r>
              <w:rPr>
                <w:rtl/>
              </w:rPr>
              <w:t>:</w:t>
            </w:r>
            <w:r w:rsidRPr="009171E1">
              <w:rPr>
                <w:rtl/>
              </w:rPr>
              <w:t xml:space="preserve"> 27/42</w:t>
            </w:r>
            <w:r>
              <w:rPr>
                <w:rtl/>
              </w:rPr>
              <w:t>،</w:t>
            </w:r>
            <w:r w:rsidRPr="009171E1">
              <w:rPr>
                <w:rtl/>
              </w:rPr>
              <w:t xml:space="preserve"> نسخة مصوَّرة عن الأصل المحفوظ لدى السيد عبدالعزيز الطباطبائي</w:t>
            </w:r>
            <w:r>
              <w:rPr>
                <w:rtl/>
              </w:rPr>
              <w:t>،</w:t>
            </w:r>
            <w:r w:rsidRPr="009171E1">
              <w:rPr>
                <w:rtl/>
              </w:rPr>
              <w:t xml:space="preserve"> مهداة من كامل سلمان الجبوري</w:t>
            </w:r>
            <w:r>
              <w:rPr>
                <w:rtl/>
              </w:rPr>
              <w:t>.</w:t>
            </w:r>
            <w:r w:rsidRPr="009171E1">
              <w:rPr>
                <w:rtl/>
              </w:rPr>
              <w:t xml:space="preserve"> </w:t>
            </w:r>
          </w:p>
        </w:tc>
      </w:tr>
      <w:tr w:rsidR="00E56C83" w:rsidRPr="009171E1" w:rsidTr="00E56C83">
        <w:trPr>
          <w:tblCellSpacing w:w="0" w:type="dxa"/>
        </w:trPr>
        <w:tc>
          <w:tcPr>
            <w:tcW w:w="1545" w:type="dxa"/>
            <w:vAlign w:val="center"/>
          </w:tcPr>
          <w:p w:rsidR="00E56C83" w:rsidRPr="009171E1" w:rsidRDefault="00E56C83" w:rsidP="00836E3E">
            <w:pPr>
              <w:pStyle w:val="libNormal"/>
            </w:pPr>
            <w:r w:rsidRPr="009171E1">
              <w:rPr>
                <w:rtl/>
              </w:rPr>
              <w:t>(81)</w:t>
            </w:r>
          </w:p>
        </w:tc>
        <w:tc>
          <w:tcPr>
            <w:tcW w:w="0" w:type="auto"/>
            <w:vAlign w:val="center"/>
          </w:tcPr>
          <w:p w:rsidR="00E56C83" w:rsidRPr="009171E1" w:rsidRDefault="00E56C83" w:rsidP="00836E3E">
            <w:pPr>
              <w:pStyle w:val="libNormal"/>
            </w:pPr>
            <w:r w:rsidRPr="009171E1">
              <w:rPr>
                <w:rtl/>
              </w:rPr>
              <w:t>الحقائق الناصعة في الثورة العراقية</w:t>
            </w:r>
            <w:r>
              <w:rPr>
                <w:rtl/>
              </w:rPr>
              <w:t>:</w:t>
            </w:r>
            <w:r w:rsidRPr="009171E1">
              <w:rPr>
                <w:rtl/>
              </w:rPr>
              <w:t xml:space="preserve"> ص374</w:t>
            </w:r>
            <w:r>
              <w:rPr>
                <w:rtl/>
              </w:rPr>
              <w:t xml:space="preserve"> - </w:t>
            </w:r>
            <w:r w:rsidRPr="009171E1">
              <w:rPr>
                <w:rtl/>
              </w:rPr>
              <w:t>375</w:t>
            </w:r>
            <w:r>
              <w:rPr>
                <w:rtl/>
              </w:rPr>
              <w:t>.</w:t>
            </w:r>
          </w:p>
        </w:tc>
      </w:tr>
    </w:tbl>
    <w:p w:rsidR="006470D5" w:rsidRDefault="006470D5" w:rsidP="006470D5">
      <w:pPr>
        <w:pStyle w:val="libNormal"/>
      </w:pPr>
      <w:r>
        <w:rPr>
          <w:rFonts w:eastAsia="Calibri"/>
        </w:rPr>
        <w:br w:type="page"/>
      </w:r>
    </w:p>
    <w:tbl>
      <w:tblPr>
        <w:tblW w:w="5000" w:type="pct"/>
        <w:tblCellSpacing w:w="0" w:type="dxa"/>
        <w:tblCellMar>
          <w:left w:w="0" w:type="dxa"/>
          <w:right w:w="0" w:type="dxa"/>
        </w:tblCellMar>
        <w:tblLook w:val="0000"/>
      </w:tblPr>
      <w:tblGrid>
        <w:gridCol w:w="8221"/>
      </w:tblGrid>
      <w:tr w:rsidR="00E56C83" w:rsidRPr="009171E1" w:rsidTr="00E56C83">
        <w:trPr>
          <w:tblCellSpacing w:w="0" w:type="dxa"/>
        </w:trPr>
        <w:tc>
          <w:tcPr>
            <w:tcW w:w="0" w:type="auto"/>
            <w:vAlign w:val="center"/>
          </w:tcPr>
          <w:p w:rsidR="00E56C83" w:rsidRPr="009171E1" w:rsidRDefault="00E56C83" w:rsidP="006470D5">
            <w:pPr>
              <w:pStyle w:val="Heading2Center"/>
              <w:rPr>
                <w:rFonts w:cs="Times New Roman"/>
                <w:szCs w:val="24"/>
              </w:rPr>
            </w:pPr>
            <w:bookmarkStart w:id="109" w:name="36"/>
            <w:bookmarkStart w:id="110" w:name="_Toc441322971"/>
            <w:r w:rsidRPr="009171E1">
              <w:rPr>
                <w:rtl/>
              </w:rPr>
              <w:lastRenderedPageBreak/>
              <w:t>ملاحق الكتاب</w:t>
            </w:r>
            <w:bookmarkEnd w:id="109"/>
            <w:bookmarkEnd w:id="110"/>
          </w:p>
        </w:tc>
      </w:tr>
    </w:tbl>
    <w:p w:rsidR="00E56C83" w:rsidRPr="00BF5833" w:rsidRDefault="00E56C83" w:rsidP="00836E3E">
      <w:pPr>
        <w:pStyle w:val="libBold1"/>
        <w:rPr>
          <w:rtl/>
        </w:rPr>
      </w:pPr>
      <w:r w:rsidRPr="009171E1">
        <w:rPr>
          <w:rtl/>
        </w:rPr>
        <w:t>1</w:t>
      </w:r>
      <w:r>
        <w:rPr>
          <w:rtl/>
        </w:rPr>
        <w:t xml:space="preserve"> - </w:t>
      </w:r>
      <w:r w:rsidRPr="009171E1">
        <w:rPr>
          <w:rtl/>
        </w:rPr>
        <w:t>صفحات من مذكرات الشيخ محمد الحسين آل كاشف الغطاء</w:t>
      </w:r>
      <w:r>
        <w:rPr>
          <w:rtl/>
        </w:rPr>
        <w:t>.</w:t>
      </w:r>
      <w:r w:rsidRPr="009171E1">
        <w:rPr>
          <w:rtl/>
        </w:rPr>
        <w:t xml:space="preserve"> </w:t>
      </w:r>
    </w:p>
    <w:p w:rsidR="00E56C83" w:rsidRPr="00BF5833" w:rsidRDefault="00E56C83" w:rsidP="00836E3E">
      <w:pPr>
        <w:pStyle w:val="libBold1"/>
        <w:rPr>
          <w:rtl/>
        </w:rPr>
      </w:pPr>
      <w:r w:rsidRPr="009171E1">
        <w:rPr>
          <w:rtl/>
        </w:rPr>
        <w:t>2</w:t>
      </w:r>
      <w:r>
        <w:rPr>
          <w:rtl/>
        </w:rPr>
        <w:t xml:space="preserve"> - </w:t>
      </w:r>
      <w:r w:rsidRPr="009171E1">
        <w:rPr>
          <w:rtl/>
        </w:rPr>
        <w:t>من مذكرات السيد هبة الدين الشهرستاني</w:t>
      </w:r>
      <w:r>
        <w:rPr>
          <w:rtl/>
        </w:rPr>
        <w:t>.</w:t>
      </w:r>
      <w:r w:rsidRPr="009171E1">
        <w:rPr>
          <w:rtl/>
        </w:rPr>
        <w:t xml:space="preserve"> </w:t>
      </w:r>
    </w:p>
    <w:p w:rsidR="00E56C83" w:rsidRPr="00BF5833" w:rsidRDefault="00E56C83" w:rsidP="00836E3E">
      <w:pPr>
        <w:pStyle w:val="libBold1"/>
        <w:rPr>
          <w:rtl/>
        </w:rPr>
      </w:pPr>
      <w:r w:rsidRPr="009171E1">
        <w:rPr>
          <w:rtl/>
        </w:rPr>
        <w:t>3</w:t>
      </w:r>
      <w:r>
        <w:rPr>
          <w:rtl/>
        </w:rPr>
        <w:t xml:space="preserve"> - </w:t>
      </w:r>
      <w:r w:rsidRPr="009171E1">
        <w:rPr>
          <w:rtl/>
        </w:rPr>
        <w:t>الصحيفة الكاظمية</w:t>
      </w:r>
      <w:r>
        <w:rPr>
          <w:rtl/>
        </w:rPr>
        <w:t>:</w:t>
      </w:r>
      <w:r w:rsidRPr="009171E1">
        <w:rPr>
          <w:rtl/>
        </w:rPr>
        <w:t xml:space="preserve"> من إنشاء السيد محمد كاظم الطباطبائي اليزدي</w:t>
      </w:r>
      <w:r>
        <w:rPr>
          <w:rtl/>
        </w:rPr>
        <w:t>.</w:t>
      </w:r>
      <w:r w:rsidRPr="009171E1">
        <w:rPr>
          <w:rtl/>
        </w:rPr>
        <w:t xml:space="preserve"> </w:t>
      </w:r>
    </w:p>
    <w:p w:rsidR="00E56C83" w:rsidRPr="00BF5833" w:rsidRDefault="00E56C83" w:rsidP="00836E3E">
      <w:pPr>
        <w:pStyle w:val="libBold1"/>
        <w:rPr>
          <w:rtl/>
        </w:rPr>
      </w:pPr>
      <w:r w:rsidRPr="009171E1">
        <w:rPr>
          <w:rtl/>
        </w:rPr>
        <w:t>4</w:t>
      </w:r>
      <w:r>
        <w:rPr>
          <w:rtl/>
        </w:rPr>
        <w:t xml:space="preserve"> - </w:t>
      </w:r>
      <w:r w:rsidRPr="009171E1">
        <w:rPr>
          <w:rtl/>
        </w:rPr>
        <w:t>الكلم الجامعة والحكم النافعة</w:t>
      </w:r>
      <w:r>
        <w:rPr>
          <w:rtl/>
        </w:rPr>
        <w:t>:</w:t>
      </w:r>
      <w:r w:rsidRPr="009171E1">
        <w:rPr>
          <w:rtl/>
        </w:rPr>
        <w:t xml:space="preserve"> من إنشاء السيد محمد كاظم الطباطبائي اليزدي</w:t>
      </w:r>
      <w:r>
        <w:rPr>
          <w:rtl/>
        </w:rPr>
        <w:t>.</w:t>
      </w:r>
      <w:r w:rsidRPr="009171E1">
        <w:rPr>
          <w:rtl/>
        </w:rPr>
        <w:t xml:space="preserve"> </w:t>
      </w:r>
    </w:p>
    <w:p w:rsidR="00E56C83" w:rsidRPr="00BF5833" w:rsidRDefault="00E56C83" w:rsidP="00836E3E">
      <w:pPr>
        <w:pStyle w:val="libBold1"/>
        <w:rPr>
          <w:rtl/>
        </w:rPr>
      </w:pPr>
      <w:r w:rsidRPr="009171E1">
        <w:rPr>
          <w:rtl/>
        </w:rPr>
        <w:t>5</w:t>
      </w:r>
      <w:r>
        <w:rPr>
          <w:rtl/>
        </w:rPr>
        <w:t xml:space="preserve"> - </w:t>
      </w:r>
      <w:r w:rsidRPr="009171E1">
        <w:rPr>
          <w:rtl/>
        </w:rPr>
        <w:t>بستان نياز وگلستان راز</w:t>
      </w:r>
      <w:r>
        <w:rPr>
          <w:rtl/>
        </w:rPr>
        <w:t>:</w:t>
      </w:r>
      <w:r w:rsidRPr="009171E1">
        <w:rPr>
          <w:rtl/>
        </w:rPr>
        <w:t xml:space="preserve"> من إنشاء ونظم السيد محمد كاظم الطباطبائي اليزدي</w:t>
      </w:r>
      <w:r>
        <w:rPr>
          <w:rtl/>
        </w:rPr>
        <w:t>.</w:t>
      </w:r>
      <w:r w:rsidRPr="009171E1">
        <w:rPr>
          <w:rtl/>
        </w:rPr>
        <w:t xml:space="preserve">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BF5833" w:rsidRDefault="00E56C83" w:rsidP="00836E3E">
      <w:pPr>
        <w:pStyle w:val="libBold1"/>
        <w:rPr>
          <w:rtl/>
        </w:rPr>
      </w:pPr>
      <w:r w:rsidRPr="009171E1">
        <w:rPr>
          <w:rtl/>
        </w:rPr>
        <w:lastRenderedPageBreak/>
        <w:t>الملحق رقم</w:t>
      </w:r>
      <w:r>
        <w:rPr>
          <w:rtl/>
        </w:rPr>
        <w:t xml:space="preserve"> - </w:t>
      </w:r>
      <w:r w:rsidRPr="009171E1">
        <w:rPr>
          <w:rtl/>
        </w:rPr>
        <w:t>1</w:t>
      </w:r>
      <w:r>
        <w:rPr>
          <w:rtl/>
        </w:rPr>
        <w:t xml:space="preserve"> - </w:t>
      </w:r>
    </w:p>
    <w:p w:rsidR="00E56C83" w:rsidRPr="00BF5833" w:rsidRDefault="00E56C83" w:rsidP="006F3608">
      <w:pPr>
        <w:pStyle w:val="Heading2Center"/>
        <w:rPr>
          <w:rtl/>
        </w:rPr>
      </w:pPr>
      <w:bookmarkStart w:id="111" w:name="_Toc441322972"/>
      <w:r w:rsidRPr="009171E1">
        <w:rPr>
          <w:rtl/>
        </w:rPr>
        <w:t>صفحات من مذكَّرات</w:t>
      </w:r>
      <w:bookmarkEnd w:id="111"/>
      <w:r w:rsidRPr="009171E1">
        <w:rPr>
          <w:rtl/>
        </w:rPr>
        <w:t xml:space="preserve"> </w:t>
      </w:r>
    </w:p>
    <w:p w:rsidR="00E56C83" w:rsidRPr="00BF5833" w:rsidRDefault="00E56C83" w:rsidP="006F3608">
      <w:pPr>
        <w:pStyle w:val="Heading2Center"/>
        <w:rPr>
          <w:rtl/>
        </w:rPr>
      </w:pPr>
      <w:bookmarkStart w:id="112" w:name="_Toc441322973"/>
      <w:r w:rsidRPr="009171E1">
        <w:rPr>
          <w:rtl/>
        </w:rPr>
        <w:t>الإمام الشيخ محمد الحسين آل كاشف الغطاء</w:t>
      </w:r>
      <w:bookmarkEnd w:id="112"/>
      <w:r w:rsidRPr="009171E1">
        <w:rPr>
          <w:rtl/>
        </w:rPr>
        <w:t xml:space="preserve"> </w:t>
      </w:r>
    </w:p>
    <w:p w:rsidR="00E56C83" w:rsidRPr="00BF5833" w:rsidRDefault="00E56C83" w:rsidP="00836E3E">
      <w:pPr>
        <w:pStyle w:val="libCenterBold1"/>
        <w:rPr>
          <w:rtl/>
        </w:rPr>
      </w:pPr>
      <w:r w:rsidRPr="009171E1">
        <w:rPr>
          <w:rtl/>
        </w:rPr>
        <w:t xml:space="preserve">عن الحركة الدستورية (المشروطة) </w:t>
      </w:r>
    </w:p>
    <w:p w:rsidR="00E56C83" w:rsidRPr="00BF5833" w:rsidRDefault="00E56C83" w:rsidP="00836E3E">
      <w:pPr>
        <w:pStyle w:val="libCenterBold1"/>
        <w:rPr>
          <w:rtl/>
        </w:rPr>
      </w:pPr>
      <w:r w:rsidRPr="009171E1">
        <w:rPr>
          <w:rtl/>
        </w:rPr>
        <w:t xml:space="preserve">ومواقف السيد اليزدي في حركة الجهاد والاحتلال البريطاني </w:t>
      </w:r>
    </w:p>
    <w:p w:rsidR="00E56C83" w:rsidRPr="00BF5833" w:rsidRDefault="00E56C83" w:rsidP="00836E3E">
      <w:pPr>
        <w:pStyle w:val="libCenterBold1"/>
        <w:rPr>
          <w:rtl/>
        </w:rPr>
      </w:pPr>
      <w:r w:rsidRPr="009171E1">
        <w:rPr>
          <w:rtl/>
        </w:rPr>
        <w:t>تقديم وتعليق</w:t>
      </w:r>
      <w:r>
        <w:rPr>
          <w:rtl/>
        </w:rPr>
        <w:t>:</w:t>
      </w:r>
    </w:p>
    <w:p w:rsidR="00E56C83" w:rsidRPr="00380A5C" w:rsidRDefault="00E56C83" w:rsidP="00836E3E">
      <w:pPr>
        <w:pStyle w:val="libCenterBold1"/>
        <w:rPr>
          <w:rtl/>
        </w:rPr>
      </w:pPr>
      <w:r w:rsidRPr="00380A5C">
        <w:rPr>
          <w:rtl/>
        </w:rPr>
        <w:t xml:space="preserve">كامل سلمان الجبوري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9171E1" w:rsidRDefault="00E56C83" w:rsidP="005438C6">
      <w:pPr>
        <w:pStyle w:val="libCenter"/>
        <w:rPr>
          <w:rtl/>
        </w:rPr>
      </w:pPr>
      <w:r w:rsidRPr="005438C6">
        <w:rPr>
          <w:noProof/>
          <w:rtl/>
          <w:lang w:bidi="fa-IR"/>
        </w:rPr>
        <w:lastRenderedPageBreak/>
        <w:drawing>
          <wp:inline distT="0" distB="0" distL="0" distR="0">
            <wp:extent cx="2914015" cy="3841750"/>
            <wp:effectExtent l="19050" t="0" r="635" b="0"/>
            <wp:docPr id="848" name="Picture 848" descr="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675"/>
                    <pic:cNvPicPr>
                      <a:picLocks noChangeAspect="1" noChangeArrowheads="1"/>
                    </pic:cNvPicPr>
                  </pic:nvPicPr>
                  <pic:blipFill>
                    <a:blip r:embed="rId104" cstate="print"/>
                    <a:srcRect/>
                    <a:stretch>
                      <a:fillRect/>
                    </a:stretch>
                  </pic:blipFill>
                  <pic:spPr bwMode="auto">
                    <a:xfrm>
                      <a:off x="0" y="0"/>
                      <a:ext cx="2914015" cy="3841750"/>
                    </a:xfrm>
                    <a:prstGeom prst="rect">
                      <a:avLst/>
                    </a:prstGeom>
                    <a:noFill/>
                    <a:ln w="9525">
                      <a:noFill/>
                      <a:miter lim="800000"/>
                      <a:headEnd/>
                      <a:tailEnd/>
                    </a:ln>
                  </pic:spPr>
                </pic:pic>
              </a:graphicData>
            </a:graphic>
          </wp:inline>
        </w:drawing>
      </w:r>
    </w:p>
    <w:p w:rsidR="00E56C83" w:rsidRPr="009171E1" w:rsidRDefault="00E56C83" w:rsidP="005438C6">
      <w:pPr>
        <w:pStyle w:val="libCenter"/>
        <w:rPr>
          <w:rtl/>
        </w:rPr>
      </w:pPr>
      <w:r w:rsidRPr="009171E1">
        <w:rPr>
          <w:rtl/>
        </w:rPr>
        <w:t xml:space="preserve">صورة الشيخ محمد الحسين آل كاشف الغطاء </w:t>
      </w:r>
    </w:p>
    <w:p w:rsidR="00E56C83" w:rsidRPr="009171E1" w:rsidRDefault="00E56C83" w:rsidP="005438C6">
      <w:pPr>
        <w:pStyle w:val="libCenter"/>
        <w:rPr>
          <w:rtl/>
        </w:rPr>
      </w:pPr>
      <w:r w:rsidRPr="009171E1">
        <w:rPr>
          <w:rtl/>
        </w:rPr>
        <w:t xml:space="preserve">صاحب المذكَّرات </w:t>
      </w:r>
    </w:p>
    <w:p w:rsidR="00E56C83" w:rsidRDefault="00E56C83" w:rsidP="00836E3E">
      <w:pPr>
        <w:pStyle w:val="libNormal"/>
      </w:pPr>
      <w:r>
        <w:br w:type="page"/>
      </w:r>
    </w:p>
    <w:p w:rsidR="00E56C83" w:rsidRPr="009171E1" w:rsidRDefault="00E56C83" w:rsidP="005438C6">
      <w:pPr>
        <w:pStyle w:val="libCenter"/>
        <w:rPr>
          <w:rtl/>
        </w:rPr>
      </w:pPr>
      <w:r w:rsidRPr="009171E1">
        <w:rPr>
          <w:rtl/>
        </w:rPr>
        <w:lastRenderedPageBreak/>
        <w:t xml:space="preserve">بسم الله الرحمن الرحيم </w:t>
      </w:r>
    </w:p>
    <w:p w:rsidR="00E56C83" w:rsidRPr="00E4184F" w:rsidRDefault="00E56C83" w:rsidP="00E4184F">
      <w:pPr>
        <w:pStyle w:val="libBold1"/>
        <w:rPr>
          <w:rtl/>
        </w:rPr>
      </w:pPr>
      <w:r w:rsidRPr="009171E1">
        <w:rPr>
          <w:rtl/>
        </w:rPr>
        <w:t>تقديم</w:t>
      </w:r>
      <w:r>
        <w:rPr>
          <w:rtl/>
        </w:rPr>
        <w:t>:</w:t>
      </w:r>
    </w:p>
    <w:p w:rsidR="00E56C83" w:rsidRPr="009171E1" w:rsidRDefault="00E56C83" w:rsidP="00836E3E">
      <w:pPr>
        <w:pStyle w:val="libNormal"/>
        <w:rPr>
          <w:rtl/>
        </w:rPr>
      </w:pPr>
      <w:r w:rsidRPr="009171E1">
        <w:rPr>
          <w:rtl/>
        </w:rPr>
        <w:t>قبل الخوض بحديث المذكرات</w:t>
      </w:r>
      <w:r>
        <w:rPr>
          <w:rtl/>
        </w:rPr>
        <w:t>،</w:t>
      </w:r>
      <w:r w:rsidRPr="009171E1">
        <w:rPr>
          <w:rtl/>
        </w:rPr>
        <w:t xml:space="preserve"> لا بدّ لنا من عرض سريع</w:t>
      </w:r>
      <w:r>
        <w:rPr>
          <w:rtl/>
        </w:rPr>
        <w:t>،</w:t>
      </w:r>
      <w:r w:rsidRPr="009171E1">
        <w:rPr>
          <w:rtl/>
        </w:rPr>
        <w:t xml:space="preserve"> وإلقاء نظرة خاطفة على بعض جوانب</w:t>
      </w:r>
      <w:r>
        <w:rPr>
          <w:rtl/>
        </w:rPr>
        <w:t xml:space="preserve"> </w:t>
      </w:r>
      <w:r w:rsidRPr="009171E1">
        <w:rPr>
          <w:rtl/>
        </w:rPr>
        <w:t>حياة صاحبها</w:t>
      </w:r>
      <w:r>
        <w:rPr>
          <w:rtl/>
        </w:rPr>
        <w:t>:</w:t>
      </w:r>
      <w:r w:rsidRPr="009171E1">
        <w:rPr>
          <w:rtl/>
        </w:rPr>
        <w:t xml:space="preserve"> </w:t>
      </w:r>
    </w:p>
    <w:p w:rsidR="00E56C83" w:rsidRPr="009171E1" w:rsidRDefault="00E56C83" w:rsidP="00836E3E">
      <w:pPr>
        <w:pStyle w:val="libNormal"/>
        <w:rPr>
          <w:rtl/>
        </w:rPr>
      </w:pPr>
      <w:r w:rsidRPr="009171E1">
        <w:rPr>
          <w:rtl/>
        </w:rPr>
        <w:t>* هو الشيخ محمد الحسين بن علي بن محمد الرضا بن موسى بن (جعفر الجناجي المالكي صاحب كتاب كشف الغطاء) الذي صار لقباً لهذه الأسرة منذ أكثر من مائتي عام</w:t>
      </w:r>
      <w:r>
        <w:rPr>
          <w:rtl/>
        </w:rPr>
        <w:t>.</w:t>
      </w:r>
      <w:r w:rsidRPr="009171E1">
        <w:rPr>
          <w:rtl/>
        </w:rPr>
        <w:t xml:space="preserve"> </w:t>
      </w:r>
    </w:p>
    <w:p w:rsidR="00E56C83" w:rsidRPr="009171E1" w:rsidRDefault="00E56C83" w:rsidP="00836E3E">
      <w:pPr>
        <w:pStyle w:val="libNormal"/>
        <w:rPr>
          <w:rtl/>
        </w:rPr>
      </w:pPr>
      <w:r w:rsidRPr="009171E1">
        <w:rPr>
          <w:rtl/>
        </w:rPr>
        <w:t>* مجتهد إمامي</w:t>
      </w:r>
      <w:r>
        <w:rPr>
          <w:rtl/>
        </w:rPr>
        <w:t>،</w:t>
      </w:r>
      <w:r w:rsidRPr="009171E1">
        <w:rPr>
          <w:rtl/>
        </w:rPr>
        <w:t xml:space="preserve"> أديب</w:t>
      </w:r>
      <w:r>
        <w:rPr>
          <w:rtl/>
        </w:rPr>
        <w:t>،</w:t>
      </w:r>
      <w:r w:rsidRPr="009171E1">
        <w:rPr>
          <w:rtl/>
        </w:rPr>
        <w:t xml:space="preserve"> من زعماء الثورات الوطنية في العراق</w:t>
      </w:r>
      <w:r>
        <w:rPr>
          <w:rtl/>
        </w:rPr>
        <w:t>،</w:t>
      </w:r>
      <w:r w:rsidRPr="009171E1">
        <w:rPr>
          <w:rtl/>
        </w:rPr>
        <w:t xml:space="preserve"> من أهل النجف</w:t>
      </w:r>
      <w:r>
        <w:rPr>
          <w:rtl/>
        </w:rPr>
        <w:t>،</w:t>
      </w:r>
      <w:r w:rsidRPr="009171E1">
        <w:rPr>
          <w:rtl/>
        </w:rPr>
        <w:t xml:space="preserve"> من الكتّاب الشعراء</w:t>
      </w:r>
      <w:r>
        <w:rPr>
          <w:rtl/>
        </w:rPr>
        <w:t>،</w:t>
      </w:r>
      <w:r w:rsidRPr="009171E1">
        <w:rPr>
          <w:rtl/>
        </w:rPr>
        <w:t xml:space="preserve"> الدعاة إلى الوفاق بين المسلمين</w:t>
      </w:r>
      <w:r>
        <w:rPr>
          <w:rtl/>
        </w:rPr>
        <w:t>.</w:t>
      </w:r>
      <w:r w:rsidRPr="009171E1">
        <w:rPr>
          <w:rtl/>
        </w:rPr>
        <w:t xml:space="preserve"> </w:t>
      </w:r>
    </w:p>
    <w:p w:rsidR="00E56C83" w:rsidRPr="009171E1" w:rsidRDefault="00E56C83" w:rsidP="00836E3E">
      <w:pPr>
        <w:pStyle w:val="libNormal"/>
        <w:rPr>
          <w:rtl/>
        </w:rPr>
      </w:pPr>
      <w:r w:rsidRPr="009171E1">
        <w:rPr>
          <w:rtl/>
        </w:rPr>
        <w:t>* ولد في النجف سنة 1294هـ / 1877م</w:t>
      </w:r>
      <w:r>
        <w:rPr>
          <w:rtl/>
        </w:rPr>
        <w:t>.</w:t>
      </w:r>
      <w:r w:rsidRPr="009171E1">
        <w:rPr>
          <w:rtl/>
        </w:rPr>
        <w:t xml:space="preserve"> </w:t>
      </w:r>
    </w:p>
    <w:p w:rsidR="00E56C83" w:rsidRPr="009171E1" w:rsidRDefault="00E56C83" w:rsidP="00836E3E">
      <w:pPr>
        <w:pStyle w:val="libNormal"/>
        <w:rPr>
          <w:rtl/>
        </w:rPr>
      </w:pPr>
      <w:r w:rsidRPr="009171E1">
        <w:rPr>
          <w:rtl/>
        </w:rPr>
        <w:t>* تبدأ دراسته بتعلّمه أيام صباه كما هي الطريقة التقليدية في النجف</w:t>
      </w:r>
      <w:r>
        <w:rPr>
          <w:rtl/>
        </w:rPr>
        <w:t>:</w:t>
      </w:r>
      <w:r w:rsidRPr="009171E1">
        <w:rPr>
          <w:rtl/>
        </w:rPr>
        <w:t xml:space="preserve"> النحو والمنطق وعلوم البلاغة</w:t>
      </w:r>
      <w:r>
        <w:rPr>
          <w:rtl/>
        </w:rPr>
        <w:t>.</w:t>
      </w:r>
      <w:r w:rsidRPr="009171E1">
        <w:rPr>
          <w:rtl/>
        </w:rPr>
        <w:t xml:space="preserve"> ولم يقتصر على الفقه والأصول</w:t>
      </w:r>
      <w:r>
        <w:rPr>
          <w:rtl/>
        </w:rPr>
        <w:t>،</w:t>
      </w:r>
      <w:r w:rsidRPr="009171E1">
        <w:rPr>
          <w:rtl/>
        </w:rPr>
        <w:t xml:space="preserve"> بل أسهم في ضروب من الفنون كالحكمة والكلام والرياضيات</w:t>
      </w:r>
      <w:r>
        <w:rPr>
          <w:rtl/>
        </w:rPr>
        <w:t>،</w:t>
      </w:r>
      <w:r w:rsidRPr="009171E1">
        <w:rPr>
          <w:rtl/>
        </w:rPr>
        <w:t xml:space="preserve"> كما توسّع في العلوم العربية من الشعر والنثر والخطب وغيرها</w:t>
      </w:r>
      <w:r>
        <w:rPr>
          <w:rtl/>
        </w:rPr>
        <w:t>،</w:t>
      </w:r>
      <w:r w:rsidRPr="009171E1">
        <w:rPr>
          <w:rtl/>
        </w:rPr>
        <w:t xml:space="preserve"> وحضر على أكثر مشاهير عصره من الأعلام</w:t>
      </w:r>
      <w:r>
        <w:rPr>
          <w:rtl/>
        </w:rPr>
        <w:t>،</w:t>
      </w:r>
      <w:r w:rsidRPr="009171E1">
        <w:rPr>
          <w:rtl/>
        </w:rPr>
        <w:t xml:space="preserve"> وكان أكثر حضوره في الفقه والأصول على ثلّة من فطاحل عصره</w:t>
      </w:r>
      <w:r>
        <w:rPr>
          <w:rtl/>
        </w:rPr>
        <w:t>،</w:t>
      </w:r>
      <w:r w:rsidRPr="009171E1">
        <w:rPr>
          <w:rtl/>
        </w:rPr>
        <w:t xml:space="preserve"> كالشيخ محمد كاظم الآخوند الخراساني</w:t>
      </w:r>
      <w:r>
        <w:rPr>
          <w:rtl/>
        </w:rPr>
        <w:t>،</w:t>
      </w:r>
      <w:r w:rsidRPr="009171E1">
        <w:rPr>
          <w:rtl/>
        </w:rPr>
        <w:t xml:space="preserve"> والسيد محمد كاظم اليزدي</w:t>
      </w:r>
      <w:r>
        <w:rPr>
          <w:rtl/>
        </w:rPr>
        <w:t>،</w:t>
      </w:r>
      <w:r w:rsidRPr="009171E1">
        <w:rPr>
          <w:rtl/>
        </w:rPr>
        <w:t xml:space="preserve"> والشيخ آغا رضا الهمداني</w:t>
      </w:r>
      <w:r>
        <w:rPr>
          <w:rtl/>
        </w:rPr>
        <w:t>،</w:t>
      </w:r>
      <w:r w:rsidRPr="009171E1">
        <w:rPr>
          <w:rtl/>
        </w:rPr>
        <w:t xml:space="preserve"> والميرزا محمد باقر الإصطهباناتي</w:t>
      </w:r>
      <w:r>
        <w:rPr>
          <w:rtl/>
        </w:rPr>
        <w:t>،</w:t>
      </w:r>
      <w:r w:rsidRPr="009171E1">
        <w:rPr>
          <w:rtl/>
        </w:rPr>
        <w:t xml:space="preserve"> والشيخ أحمد الشيرازي</w:t>
      </w:r>
      <w:r>
        <w:rPr>
          <w:rtl/>
        </w:rPr>
        <w:t>،</w:t>
      </w:r>
      <w:r w:rsidRPr="009171E1">
        <w:rPr>
          <w:rtl/>
        </w:rPr>
        <w:t xml:space="preserve"> والشيخ محمد علي النجف آبادي</w:t>
      </w:r>
      <w:r>
        <w:rPr>
          <w:rtl/>
        </w:rPr>
        <w:t>.</w:t>
      </w:r>
      <w:r w:rsidRPr="009171E1">
        <w:rPr>
          <w:rtl/>
        </w:rPr>
        <w:t xml:space="preserve"> وحصل على قسط وافر من العلم والفضل والفلسفة والحكمة</w:t>
      </w:r>
      <w:r>
        <w:rPr>
          <w:rtl/>
        </w:rPr>
        <w:t>،</w:t>
      </w:r>
      <w:r w:rsidRPr="009171E1">
        <w:rPr>
          <w:rtl/>
        </w:rPr>
        <w:t xml:space="preserve"> ونبغ نبوغاً باهراً</w:t>
      </w:r>
      <w:r>
        <w:rPr>
          <w:rtl/>
        </w:rPr>
        <w:t>،</w:t>
      </w:r>
      <w:r w:rsidRPr="009171E1">
        <w:rPr>
          <w:rtl/>
        </w:rPr>
        <w:t xml:space="preserve"> وتقدّم تقدّماً ملموساً</w:t>
      </w:r>
      <w:r>
        <w:rPr>
          <w:rtl/>
        </w:rPr>
        <w:t>،</w:t>
      </w:r>
      <w:r w:rsidRPr="009171E1">
        <w:rPr>
          <w:rtl/>
        </w:rPr>
        <w:t xml:space="preserve"> وأربى علمُه وفضله على سنّه</w:t>
      </w:r>
      <w:r>
        <w:rPr>
          <w:rtl/>
        </w:rPr>
        <w:t>.</w:t>
      </w:r>
      <w:r w:rsidRPr="009171E1">
        <w:rPr>
          <w:rtl/>
        </w:rPr>
        <w:t xml:space="preserve"> </w:t>
      </w:r>
    </w:p>
    <w:p w:rsidR="00E56C83" w:rsidRPr="009171E1" w:rsidRDefault="00E56C83" w:rsidP="00836E3E">
      <w:pPr>
        <w:pStyle w:val="libNormal"/>
        <w:rPr>
          <w:rtl/>
        </w:rPr>
      </w:pPr>
      <w:r w:rsidRPr="009171E1">
        <w:rPr>
          <w:rtl/>
        </w:rPr>
        <w:t>* شرع بالتدريس فكانت له حوزة تتكوّن من الفضلاء</w:t>
      </w:r>
      <w:r>
        <w:rPr>
          <w:rtl/>
        </w:rPr>
        <w:t>.</w:t>
      </w:r>
      <w:r w:rsidRPr="009171E1">
        <w:rPr>
          <w:rtl/>
        </w:rPr>
        <w:t xml:space="preserve"> </w:t>
      </w:r>
    </w:p>
    <w:p w:rsidR="00E56C83" w:rsidRPr="009171E1" w:rsidRDefault="00E56C83" w:rsidP="00836E3E">
      <w:pPr>
        <w:pStyle w:val="libNormal"/>
        <w:rPr>
          <w:rtl/>
        </w:rPr>
      </w:pPr>
      <w:r w:rsidRPr="009171E1">
        <w:rPr>
          <w:rtl/>
        </w:rPr>
        <w:t>* ابتدأ بالتأليف والتحقيق والاتصال بكبار العلماء وأفذاذ الرجال وقادة الفكر</w:t>
      </w:r>
      <w:r>
        <w:rPr>
          <w:rtl/>
        </w:rPr>
        <w:t>،</w:t>
      </w:r>
      <w:r w:rsidRPr="009171E1">
        <w:rPr>
          <w:rtl/>
        </w:rPr>
        <w:t xml:space="preserve"> وسافر إلى الأقطار العربية والإسلامية</w:t>
      </w:r>
      <w:r>
        <w:rPr>
          <w:rtl/>
        </w:rPr>
        <w:t>،</w:t>
      </w:r>
      <w:r w:rsidRPr="009171E1">
        <w:rPr>
          <w:rtl/>
        </w:rPr>
        <w:t xml:space="preserve"> وساهم في المؤتمرات الإسلامية</w:t>
      </w:r>
      <w:r>
        <w:rPr>
          <w:rtl/>
        </w:rPr>
        <w:t>،</w:t>
      </w:r>
      <w:r w:rsidRPr="009171E1">
        <w:rPr>
          <w:rtl/>
        </w:rPr>
        <w:t xml:space="preserve"> واشترك في الحركات الوطنية</w:t>
      </w:r>
      <w:r>
        <w:rPr>
          <w:rtl/>
        </w:rPr>
        <w:t>،</w:t>
      </w:r>
      <w:r w:rsidRPr="009171E1">
        <w:rPr>
          <w:rtl/>
        </w:rPr>
        <w:t xml:space="preserve"> وكان مهاباً لدى الدولة</w:t>
      </w:r>
      <w:r>
        <w:rPr>
          <w:rtl/>
        </w:rPr>
        <w:t>،</w:t>
      </w:r>
      <w:r w:rsidRPr="009171E1">
        <w:rPr>
          <w:rtl/>
        </w:rPr>
        <w:t xml:space="preserve"> وكانت كلمته مسموعة لدى الشعب</w:t>
      </w:r>
      <w:r>
        <w:rPr>
          <w:rtl/>
        </w:rPr>
        <w:t>،</w:t>
      </w:r>
      <w:r w:rsidRPr="009171E1">
        <w:rPr>
          <w:rtl/>
        </w:rPr>
        <w:t xml:space="preserve"> وكتب في أمّهات الصحف العربية بحوثاً قيّمة نفيسة</w:t>
      </w:r>
      <w:r>
        <w:rPr>
          <w:rtl/>
        </w:rPr>
        <w:t>،</w:t>
      </w:r>
      <w:r w:rsidRPr="009171E1">
        <w:rPr>
          <w:rtl/>
        </w:rPr>
        <w:t xml:space="preserve"> وقصائد قوية متينة</w:t>
      </w:r>
      <w:r>
        <w:rPr>
          <w:rtl/>
        </w:rPr>
        <w:t>.</w:t>
      </w:r>
      <w:r w:rsidRPr="009171E1">
        <w:rPr>
          <w:rtl/>
        </w:rPr>
        <w:t xml:space="preserve"> </w:t>
      </w:r>
    </w:p>
    <w:p w:rsidR="00E56C83" w:rsidRPr="009171E1" w:rsidRDefault="00E56C83" w:rsidP="00836E3E">
      <w:pPr>
        <w:pStyle w:val="libNormal"/>
        <w:rPr>
          <w:rtl/>
        </w:rPr>
      </w:pPr>
      <w:r w:rsidRPr="009171E1">
        <w:rPr>
          <w:rtl/>
        </w:rPr>
        <w:t>* ساهم في حركة الجهاد ضد الإنكليز عام 1914</w:t>
      </w:r>
      <w:r>
        <w:rPr>
          <w:rtl/>
        </w:rPr>
        <w:t>،</w:t>
      </w:r>
      <w:r w:rsidRPr="009171E1">
        <w:rPr>
          <w:rtl/>
        </w:rPr>
        <w:t xml:space="preserve"> وسافر إلى مدينة الكوت</w:t>
      </w:r>
      <w:r>
        <w:rPr>
          <w:rtl/>
        </w:rPr>
        <w:t>،</w:t>
      </w:r>
      <w:r w:rsidRPr="009171E1">
        <w:rPr>
          <w:rtl/>
        </w:rPr>
        <w:t xml:space="preserve"> وبعد </w:t>
      </w:r>
    </w:p>
    <w:p w:rsidR="00E56C83" w:rsidRDefault="00E56C83" w:rsidP="00836E3E">
      <w:pPr>
        <w:pStyle w:val="libNormal"/>
      </w:pPr>
      <w:r>
        <w:br w:type="page"/>
      </w:r>
    </w:p>
    <w:p w:rsidR="00E56C83" w:rsidRPr="009171E1" w:rsidRDefault="00E56C83" w:rsidP="00836E3E">
      <w:pPr>
        <w:pStyle w:val="libNormal"/>
        <w:rPr>
          <w:rtl/>
        </w:rPr>
      </w:pPr>
      <w:r w:rsidRPr="009171E1">
        <w:rPr>
          <w:rtl/>
        </w:rPr>
        <w:lastRenderedPageBreak/>
        <w:t>أن وضعت الحرب أوزارها عاد إلى النجف</w:t>
      </w:r>
      <w:r>
        <w:rPr>
          <w:rtl/>
        </w:rPr>
        <w:t>،</w:t>
      </w:r>
      <w:r w:rsidRPr="009171E1">
        <w:rPr>
          <w:rtl/>
        </w:rPr>
        <w:t xml:space="preserve"> وواصل البحث والتأليف والتدريس</w:t>
      </w:r>
      <w:r>
        <w:rPr>
          <w:rtl/>
        </w:rPr>
        <w:t>.</w:t>
      </w:r>
      <w:r w:rsidRPr="009171E1">
        <w:rPr>
          <w:rtl/>
        </w:rPr>
        <w:t xml:space="preserve"> </w:t>
      </w:r>
    </w:p>
    <w:p w:rsidR="00E56C83" w:rsidRPr="009171E1" w:rsidRDefault="00E56C83" w:rsidP="00836E3E">
      <w:pPr>
        <w:pStyle w:val="libNormal"/>
        <w:rPr>
          <w:rtl/>
        </w:rPr>
      </w:pPr>
      <w:r w:rsidRPr="009171E1">
        <w:rPr>
          <w:rtl/>
        </w:rPr>
        <w:t>* أقام مكتبة عامرة نفيسة</w:t>
      </w:r>
      <w:r>
        <w:rPr>
          <w:rtl/>
        </w:rPr>
        <w:t>.</w:t>
      </w:r>
      <w:r w:rsidRPr="009171E1">
        <w:rPr>
          <w:rtl/>
        </w:rPr>
        <w:t xml:space="preserve"> </w:t>
      </w:r>
    </w:p>
    <w:p w:rsidR="00E56C83" w:rsidRPr="009171E1" w:rsidRDefault="00E56C83" w:rsidP="00836E3E">
      <w:pPr>
        <w:pStyle w:val="libNormal"/>
        <w:rPr>
          <w:rtl/>
        </w:rPr>
      </w:pPr>
      <w:r w:rsidRPr="009171E1">
        <w:rPr>
          <w:rtl/>
        </w:rPr>
        <w:t>* انتهت إليه الرئاسة في الفتوى والاجتهاد بعد وفاة أخيه الشيخ أحمد آل كاشف الغطاء (ت 1344هـ/1926م)</w:t>
      </w:r>
      <w:r>
        <w:rPr>
          <w:rtl/>
        </w:rPr>
        <w:t>.</w:t>
      </w:r>
      <w:r w:rsidRPr="009171E1">
        <w:rPr>
          <w:rtl/>
        </w:rPr>
        <w:t xml:space="preserve"> </w:t>
      </w:r>
    </w:p>
    <w:p w:rsidR="00E56C83" w:rsidRPr="009171E1" w:rsidRDefault="00E56C83" w:rsidP="00836E3E">
      <w:pPr>
        <w:pStyle w:val="libNormal"/>
        <w:rPr>
          <w:rtl/>
        </w:rPr>
      </w:pPr>
      <w:r w:rsidRPr="009171E1">
        <w:rPr>
          <w:rtl/>
        </w:rPr>
        <w:t>* شارك في المؤتمر الإسلامي العام في القدس الشريف عام 1350هـ / 1931م</w:t>
      </w:r>
      <w:r>
        <w:rPr>
          <w:rtl/>
        </w:rPr>
        <w:t>،</w:t>
      </w:r>
      <w:r w:rsidRPr="009171E1">
        <w:rPr>
          <w:rtl/>
        </w:rPr>
        <w:t xml:space="preserve"> وائتم به في الصلاة جميع أعضاء المؤتمر البالغ عددهم (150) من شتى الفرق الإسلامية</w:t>
      </w:r>
      <w:r>
        <w:rPr>
          <w:rtl/>
        </w:rPr>
        <w:t>،</w:t>
      </w:r>
      <w:r w:rsidRPr="009171E1">
        <w:rPr>
          <w:rtl/>
        </w:rPr>
        <w:t xml:space="preserve"> وخلفهم نحو 25000 نسمة من أهالي فلسطين وذلك ليلة المعراج 27 رجب / 6 كانون الأول في المسجد الأقصى</w:t>
      </w:r>
      <w:r>
        <w:rPr>
          <w:rtl/>
        </w:rPr>
        <w:t>.</w:t>
      </w:r>
      <w:r w:rsidRPr="009171E1">
        <w:rPr>
          <w:rtl/>
        </w:rPr>
        <w:t xml:space="preserve"> </w:t>
      </w:r>
    </w:p>
    <w:p w:rsidR="00E56C83" w:rsidRPr="009171E1" w:rsidRDefault="00E56C83" w:rsidP="00836E3E">
      <w:pPr>
        <w:pStyle w:val="libNormal"/>
        <w:rPr>
          <w:rtl/>
        </w:rPr>
      </w:pPr>
      <w:r w:rsidRPr="009171E1">
        <w:rPr>
          <w:rtl/>
        </w:rPr>
        <w:t>* وفي عام 1353هـ / 1935م حدث هياج عام في منطقة الفرات واستمر عدة شهور للمطالبة بحقوقهم</w:t>
      </w:r>
      <w:r>
        <w:rPr>
          <w:rtl/>
        </w:rPr>
        <w:t>،</w:t>
      </w:r>
      <w:r w:rsidRPr="009171E1">
        <w:rPr>
          <w:rtl/>
        </w:rPr>
        <w:t xml:space="preserve"> وقد وقّعوا على مطالب من الحكومة سميت بـ (ميثاق الشعب)</w:t>
      </w:r>
      <w:r>
        <w:rPr>
          <w:rtl/>
        </w:rPr>
        <w:t>،</w:t>
      </w:r>
      <w:r w:rsidRPr="009171E1">
        <w:rPr>
          <w:rtl/>
        </w:rPr>
        <w:t xml:space="preserve"> سعى الإمام كاشف الغطاء في إلزامهم بحفظ الأمن</w:t>
      </w:r>
      <w:r>
        <w:rPr>
          <w:rtl/>
        </w:rPr>
        <w:t>،</w:t>
      </w:r>
      <w:r w:rsidRPr="009171E1">
        <w:rPr>
          <w:rtl/>
        </w:rPr>
        <w:t xml:space="preserve"> وتأمين الطرق</w:t>
      </w:r>
      <w:r>
        <w:rPr>
          <w:rtl/>
        </w:rPr>
        <w:t>،</w:t>
      </w:r>
      <w:r w:rsidRPr="009171E1">
        <w:rPr>
          <w:rtl/>
        </w:rPr>
        <w:t xml:space="preserve"> وحقن الدماء</w:t>
      </w:r>
      <w:r>
        <w:rPr>
          <w:rtl/>
        </w:rPr>
        <w:t>،</w:t>
      </w:r>
      <w:r w:rsidRPr="009171E1">
        <w:rPr>
          <w:rtl/>
        </w:rPr>
        <w:t xml:space="preserve"> وسلامة الأموال</w:t>
      </w:r>
      <w:r>
        <w:rPr>
          <w:rtl/>
        </w:rPr>
        <w:t>،</w:t>
      </w:r>
      <w:r w:rsidRPr="009171E1">
        <w:rPr>
          <w:rtl/>
        </w:rPr>
        <w:t xml:space="preserve"> وعدم العبث والإفساد</w:t>
      </w:r>
      <w:r>
        <w:rPr>
          <w:rtl/>
        </w:rPr>
        <w:t>.</w:t>
      </w:r>
      <w:r w:rsidRPr="009171E1">
        <w:rPr>
          <w:rtl/>
        </w:rPr>
        <w:t xml:space="preserve"> </w:t>
      </w:r>
    </w:p>
    <w:p w:rsidR="00E56C83" w:rsidRPr="009171E1" w:rsidRDefault="00E56C83" w:rsidP="00836E3E">
      <w:pPr>
        <w:pStyle w:val="libNormal"/>
        <w:rPr>
          <w:rtl/>
        </w:rPr>
      </w:pPr>
      <w:r w:rsidRPr="009171E1">
        <w:rPr>
          <w:rtl/>
        </w:rPr>
        <w:t>* وفي تشرين الثاني 1952 حدثت مظاهرات شديدة في بغداد مطالبة بالانتخاب المباشر وإسقاط وزارة مصطفى العمري</w:t>
      </w:r>
      <w:r>
        <w:rPr>
          <w:rtl/>
        </w:rPr>
        <w:t>،</w:t>
      </w:r>
      <w:r w:rsidRPr="009171E1">
        <w:rPr>
          <w:rtl/>
        </w:rPr>
        <w:t xml:space="preserve"> وأدّت تلك المظاهر إلى سقوط الوزارة</w:t>
      </w:r>
      <w:r>
        <w:rPr>
          <w:rtl/>
        </w:rPr>
        <w:t>،</w:t>
      </w:r>
      <w:r w:rsidRPr="009171E1">
        <w:rPr>
          <w:rtl/>
        </w:rPr>
        <w:t xml:space="preserve"> وإعلان الأحكام العرفية</w:t>
      </w:r>
      <w:r>
        <w:rPr>
          <w:rtl/>
        </w:rPr>
        <w:t>،</w:t>
      </w:r>
      <w:r w:rsidRPr="009171E1">
        <w:rPr>
          <w:rtl/>
        </w:rPr>
        <w:t xml:space="preserve"> وتشكيل وزارة عسكرية</w:t>
      </w:r>
      <w:r>
        <w:rPr>
          <w:rtl/>
        </w:rPr>
        <w:t>،</w:t>
      </w:r>
      <w:r w:rsidRPr="009171E1">
        <w:rPr>
          <w:rtl/>
        </w:rPr>
        <w:t xml:space="preserve"> واشتدت المظاهرات في عدد من محافظات العراق</w:t>
      </w:r>
      <w:r>
        <w:rPr>
          <w:rtl/>
        </w:rPr>
        <w:t>،</w:t>
      </w:r>
      <w:r w:rsidRPr="009171E1">
        <w:rPr>
          <w:rtl/>
        </w:rPr>
        <w:t xml:space="preserve"> وتعطّلت الحياة فيها</w:t>
      </w:r>
      <w:r>
        <w:rPr>
          <w:rtl/>
        </w:rPr>
        <w:t>.</w:t>
      </w:r>
      <w:r w:rsidRPr="009171E1">
        <w:rPr>
          <w:rtl/>
        </w:rPr>
        <w:t xml:space="preserve"> وكان له دور مهم في تهدئة الأوضاع والدعوة للخلود إلى السكينة والاستمرار بالمطالبة بالطرق السلمية</w:t>
      </w:r>
      <w:r>
        <w:rPr>
          <w:rtl/>
        </w:rPr>
        <w:t>.</w:t>
      </w:r>
      <w:r w:rsidRPr="009171E1">
        <w:rPr>
          <w:rtl/>
        </w:rPr>
        <w:t xml:space="preserve"> </w:t>
      </w:r>
    </w:p>
    <w:p w:rsidR="00E56C83" w:rsidRPr="009171E1" w:rsidRDefault="00E56C83" w:rsidP="00836E3E">
      <w:pPr>
        <w:pStyle w:val="libNormal"/>
        <w:rPr>
          <w:rtl/>
        </w:rPr>
      </w:pPr>
      <w:r w:rsidRPr="009171E1">
        <w:rPr>
          <w:rtl/>
        </w:rPr>
        <w:t>* قصد إيران مستشفياً</w:t>
      </w:r>
      <w:r>
        <w:rPr>
          <w:rtl/>
        </w:rPr>
        <w:t>،</w:t>
      </w:r>
      <w:r w:rsidRPr="009171E1">
        <w:rPr>
          <w:rtl/>
        </w:rPr>
        <w:t xml:space="preserve"> فتوفّي بها في 18 / ذي القعدة / 1373هـ</w:t>
      </w:r>
      <w:r>
        <w:rPr>
          <w:rtl/>
        </w:rPr>
        <w:t xml:space="preserve"> - </w:t>
      </w:r>
      <w:r w:rsidRPr="009171E1">
        <w:rPr>
          <w:rtl/>
        </w:rPr>
        <w:t>18 / تموز / 1945م</w:t>
      </w:r>
      <w:r>
        <w:rPr>
          <w:rtl/>
        </w:rPr>
        <w:t>،</w:t>
      </w:r>
      <w:r w:rsidRPr="009171E1">
        <w:rPr>
          <w:rtl/>
        </w:rPr>
        <w:t xml:space="preserve"> ونقل إلى النجف فُدفن بها</w:t>
      </w:r>
      <w:r>
        <w:rPr>
          <w:rtl/>
        </w:rPr>
        <w:t>.</w:t>
      </w:r>
      <w:r w:rsidRPr="009171E1">
        <w:rPr>
          <w:rtl/>
        </w:rPr>
        <w:t xml:space="preserve"> </w:t>
      </w:r>
    </w:p>
    <w:p w:rsidR="00E56C83" w:rsidRPr="009171E1" w:rsidRDefault="00E56C83" w:rsidP="00836E3E">
      <w:pPr>
        <w:pStyle w:val="libNormal"/>
        <w:rPr>
          <w:rtl/>
        </w:rPr>
      </w:pPr>
      <w:r w:rsidRPr="009171E1">
        <w:rPr>
          <w:rtl/>
        </w:rPr>
        <w:t>* من مؤلفاته المطبوعة</w:t>
      </w:r>
      <w:r>
        <w:rPr>
          <w:rtl/>
        </w:rPr>
        <w:t>:</w:t>
      </w:r>
      <w:r w:rsidRPr="009171E1">
        <w:rPr>
          <w:rtl/>
        </w:rPr>
        <w:t xml:space="preserve"> الدين والإسلام 1</w:t>
      </w:r>
      <w:r>
        <w:rPr>
          <w:rtl/>
        </w:rPr>
        <w:t xml:space="preserve"> - </w:t>
      </w:r>
      <w:r w:rsidRPr="009171E1">
        <w:rPr>
          <w:rtl/>
        </w:rPr>
        <w:t>2</w:t>
      </w:r>
      <w:r>
        <w:rPr>
          <w:rtl/>
        </w:rPr>
        <w:t>.</w:t>
      </w:r>
      <w:r w:rsidRPr="009171E1">
        <w:rPr>
          <w:rtl/>
        </w:rPr>
        <w:t xml:space="preserve"> المراجعات الريحانية 1</w:t>
      </w:r>
      <w:r>
        <w:rPr>
          <w:rtl/>
        </w:rPr>
        <w:t xml:space="preserve"> - </w:t>
      </w:r>
      <w:r w:rsidRPr="009171E1">
        <w:rPr>
          <w:rtl/>
        </w:rPr>
        <w:t>2</w:t>
      </w:r>
      <w:r>
        <w:rPr>
          <w:rtl/>
        </w:rPr>
        <w:t>.</w:t>
      </w:r>
      <w:r w:rsidRPr="009171E1">
        <w:rPr>
          <w:rtl/>
        </w:rPr>
        <w:t xml:space="preserve"> الآيات البيِّنات</w:t>
      </w:r>
      <w:r>
        <w:rPr>
          <w:rtl/>
        </w:rPr>
        <w:t>.</w:t>
      </w:r>
      <w:r w:rsidRPr="009171E1">
        <w:rPr>
          <w:rtl/>
        </w:rPr>
        <w:t xml:space="preserve"> التوضيح 1</w:t>
      </w:r>
      <w:r>
        <w:rPr>
          <w:rtl/>
        </w:rPr>
        <w:t xml:space="preserve"> - </w:t>
      </w:r>
      <w:r w:rsidRPr="009171E1">
        <w:rPr>
          <w:rtl/>
        </w:rPr>
        <w:t>2</w:t>
      </w:r>
      <w:r>
        <w:rPr>
          <w:rtl/>
        </w:rPr>
        <w:t>.</w:t>
      </w:r>
      <w:r w:rsidRPr="009171E1">
        <w:rPr>
          <w:rtl/>
        </w:rPr>
        <w:t xml:space="preserve"> أصل الشيعة وأصولها</w:t>
      </w:r>
      <w:r>
        <w:rPr>
          <w:rtl/>
        </w:rPr>
        <w:t>.</w:t>
      </w:r>
      <w:r w:rsidRPr="009171E1">
        <w:rPr>
          <w:rtl/>
        </w:rPr>
        <w:t xml:space="preserve"> الميثاق العربي الوطني</w:t>
      </w:r>
      <w:r>
        <w:rPr>
          <w:rtl/>
        </w:rPr>
        <w:t>.</w:t>
      </w:r>
      <w:r w:rsidRPr="009171E1">
        <w:rPr>
          <w:rtl/>
        </w:rPr>
        <w:t xml:space="preserve"> الفردوس الأعلى</w:t>
      </w:r>
      <w:r>
        <w:rPr>
          <w:rtl/>
        </w:rPr>
        <w:t>.</w:t>
      </w:r>
      <w:r w:rsidRPr="009171E1">
        <w:rPr>
          <w:rtl/>
        </w:rPr>
        <w:t xml:space="preserve"> المثل العليا في الإسلام لا في بحمدون</w:t>
      </w:r>
      <w:r>
        <w:rPr>
          <w:rtl/>
        </w:rPr>
        <w:t>.</w:t>
      </w:r>
      <w:r w:rsidRPr="009171E1">
        <w:rPr>
          <w:rtl/>
        </w:rPr>
        <w:t xml:space="preserve"> المحاورة بين سفيرين</w:t>
      </w:r>
      <w:r>
        <w:rPr>
          <w:rtl/>
        </w:rPr>
        <w:t>.</w:t>
      </w:r>
      <w:r w:rsidRPr="009171E1">
        <w:rPr>
          <w:rtl/>
        </w:rPr>
        <w:t xml:space="preserve"> السياسة الحسينية</w:t>
      </w:r>
      <w:r>
        <w:rPr>
          <w:rtl/>
        </w:rPr>
        <w:t>.</w:t>
      </w:r>
      <w:r w:rsidRPr="009171E1">
        <w:rPr>
          <w:rtl/>
        </w:rPr>
        <w:t xml:space="preserve"> الأرض والتربة الحسينية</w:t>
      </w:r>
      <w:r>
        <w:rPr>
          <w:rtl/>
        </w:rPr>
        <w:t>.</w:t>
      </w:r>
      <w:r w:rsidRPr="009171E1">
        <w:rPr>
          <w:rtl/>
        </w:rPr>
        <w:t xml:space="preserve"> الخطب الأربع</w:t>
      </w:r>
      <w:r>
        <w:rPr>
          <w:rtl/>
        </w:rPr>
        <w:t>.</w:t>
      </w:r>
      <w:r w:rsidRPr="009171E1">
        <w:rPr>
          <w:rtl/>
        </w:rPr>
        <w:t xml:space="preserve"> الخطبة التأريخية في القدس</w:t>
      </w:r>
      <w:r>
        <w:rPr>
          <w:rtl/>
        </w:rPr>
        <w:t>.</w:t>
      </w:r>
      <w:r w:rsidRPr="009171E1">
        <w:rPr>
          <w:rtl/>
        </w:rPr>
        <w:t xml:space="preserve"> خطبة الاتحاد والاقتصاد</w:t>
      </w:r>
      <w:r>
        <w:rPr>
          <w:rtl/>
        </w:rPr>
        <w:t>.</w:t>
      </w:r>
      <w:r w:rsidRPr="009171E1">
        <w:rPr>
          <w:rtl/>
        </w:rPr>
        <w:t xml:space="preserve"> خطبة الباكستان</w:t>
      </w:r>
      <w:r>
        <w:rPr>
          <w:rtl/>
        </w:rPr>
        <w:t>.</w:t>
      </w:r>
      <w:r w:rsidRPr="009171E1">
        <w:rPr>
          <w:rtl/>
        </w:rPr>
        <w:t xml:space="preserve"> عين الميزان</w:t>
      </w:r>
      <w:r>
        <w:rPr>
          <w:rtl/>
        </w:rPr>
        <w:t>.</w:t>
      </w:r>
      <w:r w:rsidRPr="009171E1">
        <w:rPr>
          <w:rtl/>
        </w:rPr>
        <w:t xml:space="preserve"> تعليق على سحر بابل وسجع البلابل</w:t>
      </w:r>
      <w:r>
        <w:rPr>
          <w:rtl/>
        </w:rPr>
        <w:t>.</w:t>
      </w:r>
      <w:r w:rsidRPr="009171E1">
        <w:rPr>
          <w:rtl/>
        </w:rPr>
        <w:t xml:space="preserve"> تعليقات على ديوان السيد محمد سعيد الحبوبي</w:t>
      </w:r>
      <w:r>
        <w:rPr>
          <w:rtl/>
        </w:rPr>
        <w:t>.</w:t>
      </w:r>
      <w:r w:rsidRPr="009171E1">
        <w:rPr>
          <w:rtl/>
        </w:rPr>
        <w:t xml:space="preserve"> مختارات من شعر الأغاني</w:t>
      </w:r>
      <w:r>
        <w:rPr>
          <w:rtl/>
        </w:rPr>
        <w:t>.</w:t>
      </w:r>
      <w:r w:rsidRPr="009171E1">
        <w:rPr>
          <w:rtl/>
        </w:rPr>
        <w:t xml:space="preserve"> حاشية على التبصرة</w:t>
      </w:r>
      <w:r>
        <w:rPr>
          <w:rtl/>
        </w:rPr>
        <w:t>.</w:t>
      </w:r>
      <w:r w:rsidRPr="009171E1">
        <w:rPr>
          <w:rtl/>
        </w:rPr>
        <w:t xml:space="preserve"> سؤال وجواب</w:t>
      </w:r>
      <w:r>
        <w:rPr>
          <w:rtl/>
        </w:rPr>
        <w:t>.</w:t>
      </w:r>
      <w:r w:rsidRPr="009171E1">
        <w:rPr>
          <w:rtl/>
        </w:rPr>
        <w:t xml:space="preserve"> وجيزة الأحكام</w:t>
      </w:r>
      <w:r>
        <w:rPr>
          <w:rtl/>
        </w:rPr>
        <w:t>.</w:t>
      </w:r>
      <w:r w:rsidRPr="009171E1">
        <w:rPr>
          <w:rtl/>
        </w:rPr>
        <w:t xml:space="preserve"> حاشية على </w:t>
      </w:r>
    </w:p>
    <w:p w:rsidR="00E56C83" w:rsidRDefault="00E56C83" w:rsidP="00836E3E">
      <w:pPr>
        <w:pStyle w:val="libNormal"/>
      </w:pPr>
      <w:r>
        <w:br w:type="page"/>
      </w:r>
    </w:p>
    <w:p w:rsidR="00E56C83" w:rsidRPr="009171E1" w:rsidRDefault="00E56C83" w:rsidP="00836E3E">
      <w:pPr>
        <w:pStyle w:val="libNormal"/>
        <w:rPr>
          <w:rtl/>
        </w:rPr>
      </w:pPr>
      <w:r w:rsidRPr="009171E1">
        <w:rPr>
          <w:rtl/>
        </w:rPr>
        <w:lastRenderedPageBreak/>
        <w:t>سفينة النجاة</w:t>
      </w:r>
      <w:r>
        <w:rPr>
          <w:rtl/>
        </w:rPr>
        <w:t>.</w:t>
      </w:r>
      <w:r w:rsidRPr="009171E1">
        <w:rPr>
          <w:rtl/>
        </w:rPr>
        <w:t xml:space="preserve"> حاشية على عين الحياة</w:t>
      </w:r>
      <w:r>
        <w:rPr>
          <w:rtl/>
        </w:rPr>
        <w:t>.</w:t>
      </w:r>
      <w:r w:rsidRPr="009171E1">
        <w:rPr>
          <w:rtl/>
        </w:rPr>
        <w:t xml:space="preserve"> زاد المقلدين</w:t>
      </w:r>
      <w:r>
        <w:rPr>
          <w:rtl/>
        </w:rPr>
        <w:t>.</w:t>
      </w:r>
      <w:r w:rsidRPr="009171E1">
        <w:rPr>
          <w:rtl/>
        </w:rPr>
        <w:t xml:space="preserve"> مناسك الحج</w:t>
      </w:r>
      <w:r>
        <w:rPr>
          <w:rtl/>
        </w:rPr>
        <w:t>.</w:t>
      </w:r>
      <w:r w:rsidRPr="009171E1">
        <w:rPr>
          <w:rtl/>
        </w:rPr>
        <w:t xml:space="preserve"> حاشية على العروة الوثقى</w:t>
      </w:r>
      <w:r>
        <w:rPr>
          <w:rtl/>
        </w:rPr>
        <w:t>.</w:t>
      </w:r>
      <w:r w:rsidRPr="009171E1">
        <w:rPr>
          <w:rtl/>
        </w:rPr>
        <w:t xml:space="preserve"> تحرير المجلة 1</w:t>
      </w:r>
      <w:r>
        <w:rPr>
          <w:rtl/>
        </w:rPr>
        <w:t xml:space="preserve"> - </w:t>
      </w:r>
      <w:r w:rsidRPr="009171E1">
        <w:rPr>
          <w:rtl/>
        </w:rPr>
        <w:t>7</w:t>
      </w:r>
      <w:r>
        <w:rPr>
          <w:rtl/>
        </w:rPr>
        <w:t>.</w:t>
      </w:r>
      <w:r w:rsidRPr="009171E1">
        <w:rPr>
          <w:rtl/>
        </w:rPr>
        <w:t xml:space="preserve"> حاشية على مجمع الرسائل</w:t>
      </w:r>
      <w:r>
        <w:rPr>
          <w:rtl/>
        </w:rPr>
        <w:t>.</w:t>
      </w:r>
      <w:r w:rsidRPr="009171E1">
        <w:rPr>
          <w:rtl/>
        </w:rPr>
        <w:t xml:space="preserve"> جنة المأوى</w:t>
      </w:r>
      <w:r>
        <w:rPr>
          <w:rtl/>
        </w:rPr>
        <w:t>.</w:t>
      </w:r>
      <w:r w:rsidRPr="009171E1">
        <w:rPr>
          <w:rtl/>
        </w:rPr>
        <w:t xml:space="preserve"> سفينة النجاة 1</w:t>
      </w:r>
      <w:r>
        <w:rPr>
          <w:rtl/>
        </w:rPr>
        <w:t xml:space="preserve"> - </w:t>
      </w:r>
      <w:r w:rsidRPr="009171E1">
        <w:rPr>
          <w:rtl/>
        </w:rPr>
        <w:t>5</w:t>
      </w:r>
      <w:r>
        <w:rPr>
          <w:rtl/>
        </w:rPr>
        <w:t>.</w:t>
      </w:r>
      <w:r w:rsidRPr="009171E1">
        <w:rPr>
          <w:rtl/>
        </w:rPr>
        <w:t xml:space="preserve"> صرخة داوية لفلسطين</w:t>
      </w:r>
      <w:r>
        <w:rPr>
          <w:rtl/>
        </w:rPr>
        <w:t>.</w:t>
      </w:r>
      <w:r w:rsidRPr="009171E1">
        <w:rPr>
          <w:rtl/>
        </w:rPr>
        <w:t xml:space="preserve"> مبادئ الإيمان</w:t>
      </w:r>
      <w:r>
        <w:rPr>
          <w:rtl/>
        </w:rPr>
        <w:t>.</w:t>
      </w:r>
      <w:r w:rsidRPr="009171E1">
        <w:rPr>
          <w:rtl/>
        </w:rPr>
        <w:t xml:space="preserve"> مقتل الحسين (عليه السلام)</w:t>
      </w:r>
      <w:r>
        <w:rPr>
          <w:rtl/>
        </w:rPr>
        <w:t>.</w:t>
      </w:r>
      <w:r w:rsidRPr="009171E1">
        <w:rPr>
          <w:rtl/>
        </w:rPr>
        <w:t xml:space="preserve"> نصيحة لعموم المسلمين</w:t>
      </w:r>
      <w:r>
        <w:rPr>
          <w:rtl/>
        </w:rPr>
        <w:t>.</w:t>
      </w:r>
      <w:r w:rsidRPr="009171E1">
        <w:rPr>
          <w:rtl/>
        </w:rPr>
        <w:t xml:space="preserve"> نماذج من شعره نشرها علي الخاقاني في شعراء الغري 8/123</w:t>
      </w:r>
      <w:r>
        <w:rPr>
          <w:rtl/>
        </w:rPr>
        <w:t xml:space="preserve"> - </w:t>
      </w:r>
      <w:r w:rsidRPr="009171E1">
        <w:rPr>
          <w:rtl/>
        </w:rPr>
        <w:t>183</w:t>
      </w:r>
      <w:r>
        <w:rPr>
          <w:rtl/>
        </w:rPr>
        <w:t>.</w:t>
      </w:r>
      <w:r w:rsidRPr="009171E1">
        <w:rPr>
          <w:rtl/>
        </w:rPr>
        <w:t xml:space="preserve"> الوساطة بين المتنبي وخصومه</w:t>
      </w:r>
      <w:r>
        <w:rPr>
          <w:rtl/>
        </w:rPr>
        <w:t>،</w:t>
      </w:r>
      <w:r w:rsidRPr="009171E1">
        <w:rPr>
          <w:rtl/>
        </w:rPr>
        <w:t xml:space="preserve"> للقاضي الجرجاني [تحقيق]</w:t>
      </w:r>
      <w:r>
        <w:rPr>
          <w:rtl/>
        </w:rPr>
        <w:t>.</w:t>
      </w:r>
      <w:r w:rsidRPr="009171E1">
        <w:rPr>
          <w:rtl/>
        </w:rPr>
        <w:t xml:space="preserve"> </w:t>
      </w:r>
    </w:p>
    <w:p w:rsidR="00E56C83" w:rsidRDefault="00E56C83" w:rsidP="00836E3E">
      <w:pPr>
        <w:pStyle w:val="libNormal"/>
        <w:rPr>
          <w:rtl/>
        </w:rPr>
      </w:pPr>
      <w:r w:rsidRPr="009171E1">
        <w:rPr>
          <w:rtl/>
        </w:rPr>
        <w:t>* من مؤلفاته المخطوطة</w:t>
      </w:r>
      <w:r>
        <w:rPr>
          <w:rtl/>
        </w:rPr>
        <w:t>:</w:t>
      </w:r>
      <w:r w:rsidRPr="009171E1">
        <w:rPr>
          <w:rtl/>
        </w:rPr>
        <w:t xml:space="preserve"> مغني الغواني في الأغاني</w:t>
      </w:r>
      <w:r>
        <w:rPr>
          <w:rtl/>
        </w:rPr>
        <w:t>.</w:t>
      </w:r>
      <w:r w:rsidRPr="009171E1">
        <w:rPr>
          <w:rtl/>
        </w:rPr>
        <w:t xml:space="preserve"> ديوان شعره</w:t>
      </w:r>
      <w:r>
        <w:rPr>
          <w:rtl/>
        </w:rPr>
        <w:t>.</w:t>
      </w:r>
      <w:r w:rsidRPr="009171E1">
        <w:rPr>
          <w:rtl/>
        </w:rPr>
        <w:t xml:space="preserve"> نهزة السفر ونزهة السمر</w:t>
      </w:r>
      <w:r>
        <w:rPr>
          <w:rtl/>
        </w:rPr>
        <w:t>.</w:t>
      </w:r>
      <w:r w:rsidRPr="009171E1">
        <w:rPr>
          <w:rtl/>
        </w:rPr>
        <w:t xml:space="preserve"> تعليق على أمالي السيد المرتضى</w:t>
      </w:r>
      <w:r>
        <w:rPr>
          <w:rtl/>
        </w:rPr>
        <w:t>.</w:t>
      </w:r>
      <w:r w:rsidRPr="009171E1">
        <w:rPr>
          <w:rtl/>
        </w:rPr>
        <w:t xml:space="preserve"> تعليق على أدب الكاتب</w:t>
      </w:r>
      <w:r>
        <w:rPr>
          <w:rtl/>
        </w:rPr>
        <w:t>.</w:t>
      </w:r>
      <w:r w:rsidRPr="009171E1">
        <w:rPr>
          <w:rtl/>
        </w:rPr>
        <w:t xml:space="preserve"> عقود حياتي</w:t>
      </w:r>
      <w:r>
        <w:rPr>
          <w:rtl/>
        </w:rPr>
        <w:t xml:space="preserve"> - </w:t>
      </w:r>
      <w:r w:rsidRPr="009171E1">
        <w:rPr>
          <w:rtl/>
        </w:rPr>
        <w:t>مذكراته الشخصية بقلمه</w:t>
      </w:r>
      <w:r>
        <w:rPr>
          <w:rtl/>
        </w:rPr>
        <w:t xml:space="preserve"> -.</w:t>
      </w:r>
      <w:r w:rsidRPr="009171E1">
        <w:rPr>
          <w:rtl/>
        </w:rPr>
        <w:t xml:space="preserve"> تعليقات على الفتنة الكبرى لطه حسين</w:t>
      </w:r>
      <w:r>
        <w:rPr>
          <w:rtl/>
        </w:rPr>
        <w:t>.</w:t>
      </w:r>
      <w:r w:rsidRPr="009171E1">
        <w:rPr>
          <w:rtl/>
        </w:rPr>
        <w:t xml:space="preserve"> نقد كتاب ملوك العرب لأمين الريحاني</w:t>
      </w:r>
      <w:r>
        <w:rPr>
          <w:rtl/>
        </w:rPr>
        <w:t>.</w:t>
      </w:r>
      <w:r w:rsidRPr="009171E1">
        <w:rPr>
          <w:rtl/>
        </w:rPr>
        <w:t xml:space="preserve"> </w:t>
      </w:r>
    </w:p>
    <w:p w:rsidR="00E56C83" w:rsidRDefault="00E56C83" w:rsidP="00836E3E">
      <w:pPr>
        <w:pStyle w:val="libNormal"/>
        <w:rPr>
          <w:rtl/>
        </w:rPr>
      </w:pPr>
      <w:r w:rsidRPr="009171E1">
        <w:rPr>
          <w:rtl/>
        </w:rPr>
        <w:t>مصادر ترجمته</w:t>
      </w:r>
      <w:r>
        <w:rPr>
          <w:rtl/>
        </w:rPr>
        <w:t>:</w:t>
      </w:r>
      <w:r w:rsidRPr="009171E1">
        <w:rPr>
          <w:rtl/>
        </w:rPr>
        <w:t xml:space="preserve"> </w:t>
      </w:r>
    </w:p>
    <w:p w:rsidR="00E56C83" w:rsidRPr="009171E1" w:rsidRDefault="00E56C83" w:rsidP="00836E3E">
      <w:pPr>
        <w:pStyle w:val="libNormal"/>
        <w:rPr>
          <w:rtl/>
        </w:rPr>
      </w:pPr>
      <w:r w:rsidRPr="009171E1">
        <w:rPr>
          <w:rtl/>
        </w:rPr>
        <w:t>أسرار الانقلاب للحسني</w:t>
      </w:r>
      <w:r>
        <w:rPr>
          <w:rtl/>
        </w:rPr>
        <w:t>:</w:t>
      </w:r>
      <w:r w:rsidRPr="009171E1">
        <w:rPr>
          <w:rtl/>
        </w:rPr>
        <w:t xml:space="preserve"> 44</w:t>
      </w:r>
      <w:r>
        <w:rPr>
          <w:rtl/>
        </w:rPr>
        <w:t>،</w:t>
      </w:r>
      <w:r w:rsidRPr="009171E1">
        <w:rPr>
          <w:rtl/>
        </w:rPr>
        <w:t xml:space="preserve"> 140</w:t>
      </w:r>
      <w:r>
        <w:rPr>
          <w:rtl/>
        </w:rPr>
        <w:t>.</w:t>
      </w:r>
      <w:r w:rsidRPr="009171E1">
        <w:rPr>
          <w:rtl/>
        </w:rPr>
        <w:t xml:space="preserve"> الدليل العراقي لسنة 1936</w:t>
      </w:r>
      <w:r>
        <w:rPr>
          <w:rtl/>
        </w:rPr>
        <w:t>:</w:t>
      </w:r>
      <w:r w:rsidRPr="009171E1">
        <w:rPr>
          <w:rtl/>
        </w:rPr>
        <w:t xml:space="preserve"> ص 925</w:t>
      </w:r>
      <w:r>
        <w:rPr>
          <w:rtl/>
        </w:rPr>
        <w:t>.</w:t>
      </w:r>
      <w:r w:rsidRPr="009171E1">
        <w:rPr>
          <w:rtl/>
        </w:rPr>
        <w:t xml:space="preserve"> أحسن الوديعة</w:t>
      </w:r>
      <w:r>
        <w:rPr>
          <w:rtl/>
        </w:rPr>
        <w:t>:</w:t>
      </w:r>
      <w:r w:rsidRPr="009171E1">
        <w:rPr>
          <w:rtl/>
        </w:rPr>
        <w:t xml:space="preserve"> 2/107</w:t>
      </w:r>
      <w:r>
        <w:rPr>
          <w:rtl/>
        </w:rPr>
        <w:t>.</w:t>
      </w:r>
      <w:r w:rsidRPr="009171E1">
        <w:rPr>
          <w:rtl/>
        </w:rPr>
        <w:t xml:space="preserve"> أحسن الأثر</w:t>
      </w:r>
      <w:r>
        <w:rPr>
          <w:rtl/>
        </w:rPr>
        <w:t>:</w:t>
      </w:r>
      <w:r w:rsidRPr="009171E1">
        <w:rPr>
          <w:rtl/>
        </w:rPr>
        <w:t xml:space="preserve"> 20</w:t>
      </w:r>
      <w:r>
        <w:rPr>
          <w:rtl/>
        </w:rPr>
        <w:t>.</w:t>
      </w:r>
      <w:r w:rsidRPr="009171E1">
        <w:rPr>
          <w:rtl/>
        </w:rPr>
        <w:t xml:space="preserve"> الأهرام</w:t>
      </w:r>
      <w:r>
        <w:rPr>
          <w:rtl/>
        </w:rPr>
        <w:t>:</w:t>
      </w:r>
      <w:r w:rsidRPr="009171E1">
        <w:rPr>
          <w:rtl/>
        </w:rPr>
        <w:t xml:space="preserve"> 20/7/1954</w:t>
      </w:r>
      <w:r>
        <w:rPr>
          <w:rtl/>
        </w:rPr>
        <w:t>.</w:t>
      </w:r>
      <w:r w:rsidRPr="009171E1">
        <w:rPr>
          <w:rtl/>
        </w:rPr>
        <w:t xml:space="preserve"> معجم المطبوعات 1649</w:t>
      </w:r>
      <w:r>
        <w:rPr>
          <w:rtl/>
        </w:rPr>
        <w:t>.</w:t>
      </w:r>
      <w:r w:rsidRPr="009171E1">
        <w:rPr>
          <w:rtl/>
        </w:rPr>
        <w:t xml:space="preserve"> الأدب العصري</w:t>
      </w:r>
      <w:r>
        <w:rPr>
          <w:rtl/>
        </w:rPr>
        <w:t>:</w:t>
      </w:r>
      <w:r w:rsidRPr="009171E1">
        <w:rPr>
          <w:rtl/>
        </w:rPr>
        <w:t xml:space="preserve"> 2/72</w:t>
      </w:r>
      <w:r>
        <w:rPr>
          <w:rtl/>
        </w:rPr>
        <w:t>.</w:t>
      </w:r>
      <w:r w:rsidRPr="009171E1">
        <w:rPr>
          <w:rtl/>
        </w:rPr>
        <w:t xml:space="preserve"> الأعلام</w:t>
      </w:r>
      <w:r>
        <w:rPr>
          <w:rtl/>
        </w:rPr>
        <w:t>:</w:t>
      </w:r>
      <w:r w:rsidRPr="009171E1">
        <w:rPr>
          <w:rtl/>
        </w:rPr>
        <w:t xml:space="preserve"> 6/339</w:t>
      </w:r>
      <w:r>
        <w:rPr>
          <w:rtl/>
        </w:rPr>
        <w:t>.</w:t>
      </w:r>
      <w:r w:rsidRPr="009171E1">
        <w:rPr>
          <w:rtl/>
        </w:rPr>
        <w:t xml:space="preserve"> تأريخ الكوفة الحديث</w:t>
      </w:r>
      <w:r>
        <w:rPr>
          <w:rtl/>
        </w:rPr>
        <w:t>:</w:t>
      </w:r>
      <w:r w:rsidRPr="009171E1">
        <w:rPr>
          <w:rtl/>
        </w:rPr>
        <w:t xml:space="preserve"> 2/357</w:t>
      </w:r>
      <w:r>
        <w:rPr>
          <w:rtl/>
        </w:rPr>
        <w:t>.</w:t>
      </w:r>
      <w:r w:rsidRPr="009171E1">
        <w:rPr>
          <w:rtl/>
        </w:rPr>
        <w:t xml:space="preserve"> أعلام العراق في القرن العشرين</w:t>
      </w:r>
      <w:r>
        <w:rPr>
          <w:rtl/>
        </w:rPr>
        <w:t>:</w:t>
      </w:r>
      <w:r w:rsidRPr="009171E1">
        <w:rPr>
          <w:rtl/>
        </w:rPr>
        <w:t xml:space="preserve"> 1/178</w:t>
      </w:r>
      <w:r>
        <w:rPr>
          <w:rtl/>
        </w:rPr>
        <w:t>.</w:t>
      </w:r>
      <w:r w:rsidRPr="009171E1">
        <w:rPr>
          <w:rtl/>
        </w:rPr>
        <w:t xml:space="preserve"> الذريعة</w:t>
      </w:r>
      <w:r>
        <w:rPr>
          <w:rtl/>
        </w:rPr>
        <w:t>:</w:t>
      </w:r>
      <w:r w:rsidRPr="009171E1">
        <w:rPr>
          <w:rtl/>
        </w:rPr>
        <w:t xml:space="preserve"> 1/46</w:t>
      </w:r>
      <w:r>
        <w:rPr>
          <w:rtl/>
        </w:rPr>
        <w:t>،</w:t>
      </w:r>
      <w:r w:rsidRPr="009171E1">
        <w:rPr>
          <w:rtl/>
        </w:rPr>
        <w:t xml:space="preserve"> 2/169</w:t>
      </w:r>
      <w:r>
        <w:rPr>
          <w:rtl/>
        </w:rPr>
        <w:t>،</w:t>
      </w:r>
      <w:r w:rsidRPr="009171E1">
        <w:rPr>
          <w:rtl/>
        </w:rPr>
        <w:t xml:space="preserve"> 4/ 489</w:t>
      </w:r>
      <w:r>
        <w:rPr>
          <w:rtl/>
        </w:rPr>
        <w:t>،</w:t>
      </w:r>
      <w:r w:rsidRPr="009171E1">
        <w:rPr>
          <w:rtl/>
        </w:rPr>
        <w:t xml:space="preserve"> 8/293</w:t>
      </w:r>
      <w:r>
        <w:rPr>
          <w:rtl/>
        </w:rPr>
        <w:t>،</w:t>
      </w:r>
      <w:r w:rsidRPr="009171E1">
        <w:rPr>
          <w:rtl/>
        </w:rPr>
        <w:t xml:space="preserve"> 10/14</w:t>
      </w:r>
      <w:r>
        <w:rPr>
          <w:rtl/>
        </w:rPr>
        <w:t>،</w:t>
      </w:r>
      <w:r w:rsidRPr="009171E1">
        <w:rPr>
          <w:rtl/>
        </w:rPr>
        <w:t xml:space="preserve"> 15/373</w:t>
      </w:r>
      <w:r>
        <w:rPr>
          <w:rtl/>
        </w:rPr>
        <w:t>،</w:t>
      </w:r>
      <w:r w:rsidRPr="009171E1">
        <w:rPr>
          <w:rtl/>
        </w:rPr>
        <w:t xml:space="preserve"> 16/165</w:t>
      </w:r>
      <w:r>
        <w:rPr>
          <w:rtl/>
        </w:rPr>
        <w:t>،</w:t>
      </w:r>
      <w:r w:rsidRPr="009171E1">
        <w:rPr>
          <w:rtl/>
        </w:rPr>
        <w:t xml:space="preserve"> 19/78</w:t>
      </w:r>
      <w:r>
        <w:rPr>
          <w:rtl/>
        </w:rPr>
        <w:t>،</w:t>
      </w:r>
      <w:r w:rsidRPr="009171E1">
        <w:rPr>
          <w:rtl/>
        </w:rPr>
        <w:t xml:space="preserve"> 21/295</w:t>
      </w:r>
      <w:r>
        <w:rPr>
          <w:rtl/>
        </w:rPr>
        <w:t>،</w:t>
      </w:r>
      <w:r w:rsidRPr="009171E1">
        <w:rPr>
          <w:rtl/>
        </w:rPr>
        <w:t xml:space="preserve"> 24/232</w:t>
      </w:r>
      <w:r>
        <w:rPr>
          <w:rtl/>
        </w:rPr>
        <w:t>،</w:t>
      </w:r>
      <w:r w:rsidRPr="009171E1">
        <w:rPr>
          <w:rtl/>
        </w:rPr>
        <w:t xml:space="preserve"> 24/37</w:t>
      </w:r>
      <w:r>
        <w:rPr>
          <w:rtl/>
        </w:rPr>
        <w:t>،</w:t>
      </w:r>
      <w:r w:rsidRPr="009171E1">
        <w:rPr>
          <w:rtl/>
        </w:rPr>
        <w:t xml:space="preserve"> 222</w:t>
      </w:r>
      <w:r>
        <w:rPr>
          <w:rtl/>
        </w:rPr>
        <w:t>،</w:t>
      </w:r>
      <w:r w:rsidRPr="009171E1">
        <w:rPr>
          <w:rtl/>
        </w:rPr>
        <w:t xml:space="preserve"> 24/295</w:t>
      </w:r>
      <w:r>
        <w:rPr>
          <w:rtl/>
        </w:rPr>
        <w:t>.</w:t>
      </w:r>
      <w:r w:rsidRPr="009171E1">
        <w:rPr>
          <w:rtl/>
        </w:rPr>
        <w:t xml:space="preserve"> ريحانة الأدب</w:t>
      </w:r>
      <w:r>
        <w:rPr>
          <w:rtl/>
        </w:rPr>
        <w:t>:</w:t>
      </w:r>
      <w:r w:rsidRPr="009171E1">
        <w:rPr>
          <w:rtl/>
        </w:rPr>
        <w:t xml:space="preserve"> 5/27</w:t>
      </w:r>
      <w:r>
        <w:rPr>
          <w:rtl/>
        </w:rPr>
        <w:t>.</w:t>
      </w:r>
      <w:r w:rsidRPr="009171E1">
        <w:rPr>
          <w:rtl/>
        </w:rPr>
        <w:t xml:space="preserve"> شعراء الغري</w:t>
      </w:r>
      <w:r>
        <w:rPr>
          <w:rtl/>
        </w:rPr>
        <w:t>:</w:t>
      </w:r>
      <w:r w:rsidRPr="009171E1">
        <w:rPr>
          <w:rtl/>
        </w:rPr>
        <w:t xml:space="preserve"> 8/123</w:t>
      </w:r>
      <w:r>
        <w:rPr>
          <w:rtl/>
        </w:rPr>
        <w:t>.</w:t>
      </w:r>
      <w:r w:rsidRPr="009171E1">
        <w:rPr>
          <w:rtl/>
        </w:rPr>
        <w:t xml:space="preserve"> علماء معاصرون</w:t>
      </w:r>
      <w:r>
        <w:rPr>
          <w:rtl/>
        </w:rPr>
        <w:t>:</w:t>
      </w:r>
      <w:r w:rsidRPr="009171E1">
        <w:rPr>
          <w:rtl/>
        </w:rPr>
        <w:t xml:space="preserve"> 194</w:t>
      </w:r>
      <w:r>
        <w:rPr>
          <w:rtl/>
        </w:rPr>
        <w:t>.</w:t>
      </w:r>
      <w:r w:rsidRPr="009171E1">
        <w:rPr>
          <w:rtl/>
        </w:rPr>
        <w:t xml:space="preserve"> كتابهاي عربي چابي</w:t>
      </w:r>
      <w:r>
        <w:rPr>
          <w:rtl/>
        </w:rPr>
        <w:t>:</w:t>
      </w:r>
      <w:r w:rsidRPr="009171E1">
        <w:rPr>
          <w:rtl/>
        </w:rPr>
        <w:t xml:space="preserve"> 6</w:t>
      </w:r>
      <w:r>
        <w:rPr>
          <w:rtl/>
        </w:rPr>
        <w:t>،</w:t>
      </w:r>
      <w:r w:rsidRPr="009171E1">
        <w:rPr>
          <w:rtl/>
        </w:rPr>
        <w:t xml:space="preserve"> 43</w:t>
      </w:r>
      <w:r>
        <w:rPr>
          <w:rtl/>
        </w:rPr>
        <w:t>،</w:t>
      </w:r>
      <w:r w:rsidRPr="009171E1">
        <w:rPr>
          <w:rtl/>
        </w:rPr>
        <w:t xml:space="preserve"> 63</w:t>
      </w:r>
      <w:r>
        <w:rPr>
          <w:rtl/>
        </w:rPr>
        <w:t>،</w:t>
      </w:r>
      <w:r w:rsidRPr="009171E1">
        <w:rPr>
          <w:rtl/>
        </w:rPr>
        <w:t xml:space="preserve"> 158</w:t>
      </w:r>
      <w:r>
        <w:rPr>
          <w:rtl/>
        </w:rPr>
        <w:t>،</w:t>
      </w:r>
      <w:r w:rsidRPr="009171E1">
        <w:rPr>
          <w:rtl/>
        </w:rPr>
        <w:t xml:space="preserve"> 165</w:t>
      </w:r>
      <w:r>
        <w:rPr>
          <w:rtl/>
        </w:rPr>
        <w:t>،</w:t>
      </w:r>
      <w:r w:rsidRPr="009171E1">
        <w:rPr>
          <w:rtl/>
        </w:rPr>
        <w:t xml:space="preserve"> 225</w:t>
      </w:r>
      <w:r>
        <w:rPr>
          <w:rtl/>
        </w:rPr>
        <w:t>،</w:t>
      </w:r>
      <w:r w:rsidRPr="009171E1">
        <w:rPr>
          <w:rtl/>
        </w:rPr>
        <w:t xml:space="preserve"> 255</w:t>
      </w:r>
      <w:r>
        <w:rPr>
          <w:rtl/>
        </w:rPr>
        <w:t>،</w:t>
      </w:r>
      <w:r w:rsidRPr="009171E1">
        <w:rPr>
          <w:rtl/>
        </w:rPr>
        <w:t xml:space="preserve"> 274</w:t>
      </w:r>
      <w:r>
        <w:rPr>
          <w:rtl/>
        </w:rPr>
        <w:t>،</w:t>
      </w:r>
      <w:r w:rsidRPr="009171E1">
        <w:rPr>
          <w:rtl/>
        </w:rPr>
        <w:t xml:space="preserve"> 289</w:t>
      </w:r>
      <w:r>
        <w:rPr>
          <w:rtl/>
        </w:rPr>
        <w:t>،</w:t>
      </w:r>
      <w:r w:rsidRPr="009171E1">
        <w:rPr>
          <w:rtl/>
        </w:rPr>
        <w:t xml:space="preserve"> 332</w:t>
      </w:r>
      <w:r>
        <w:rPr>
          <w:rtl/>
        </w:rPr>
        <w:t>،</w:t>
      </w:r>
      <w:r w:rsidRPr="009171E1">
        <w:rPr>
          <w:rtl/>
        </w:rPr>
        <w:t xml:space="preserve"> 371</w:t>
      </w:r>
      <w:r>
        <w:rPr>
          <w:rtl/>
        </w:rPr>
        <w:t>،</w:t>
      </w:r>
      <w:r w:rsidRPr="009171E1">
        <w:rPr>
          <w:rtl/>
        </w:rPr>
        <w:t xml:space="preserve"> 404</w:t>
      </w:r>
      <w:r>
        <w:rPr>
          <w:rtl/>
        </w:rPr>
        <w:t>،</w:t>
      </w:r>
      <w:r w:rsidRPr="009171E1">
        <w:rPr>
          <w:rtl/>
        </w:rPr>
        <w:t xml:space="preserve"> 406</w:t>
      </w:r>
      <w:r>
        <w:rPr>
          <w:rtl/>
        </w:rPr>
        <w:t>،</w:t>
      </w:r>
      <w:r w:rsidRPr="009171E1">
        <w:rPr>
          <w:rtl/>
        </w:rPr>
        <w:t xml:space="preserve"> 527</w:t>
      </w:r>
      <w:r>
        <w:rPr>
          <w:rtl/>
        </w:rPr>
        <w:t>،</w:t>
      </w:r>
      <w:r w:rsidRPr="009171E1">
        <w:rPr>
          <w:rtl/>
        </w:rPr>
        <w:t xml:space="preserve"> 642</w:t>
      </w:r>
      <w:r>
        <w:rPr>
          <w:rtl/>
        </w:rPr>
        <w:t>،</w:t>
      </w:r>
      <w:r w:rsidRPr="009171E1">
        <w:rPr>
          <w:rtl/>
        </w:rPr>
        <w:t xml:space="preserve"> 662</w:t>
      </w:r>
      <w:r>
        <w:rPr>
          <w:rtl/>
        </w:rPr>
        <w:t>،</w:t>
      </w:r>
      <w:r w:rsidRPr="009171E1">
        <w:rPr>
          <w:rtl/>
        </w:rPr>
        <w:t xml:space="preserve"> 779</w:t>
      </w:r>
      <w:r>
        <w:rPr>
          <w:rtl/>
        </w:rPr>
        <w:t>،</w:t>
      </w:r>
      <w:r w:rsidRPr="009171E1">
        <w:rPr>
          <w:rtl/>
        </w:rPr>
        <w:t xml:space="preserve"> 784</w:t>
      </w:r>
      <w:r>
        <w:rPr>
          <w:rtl/>
        </w:rPr>
        <w:t>،</w:t>
      </w:r>
      <w:r w:rsidRPr="009171E1">
        <w:rPr>
          <w:rtl/>
        </w:rPr>
        <w:t xml:space="preserve"> 810</w:t>
      </w:r>
      <w:r>
        <w:rPr>
          <w:rtl/>
        </w:rPr>
        <w:t>،</w:t>
      </w:r>
      <w:r w:rsidRPr="009171E1">
        <w:rPr>
          <w:rtl/>
        </w:rPr>
        <w:t xml:space="preserve"> 829</w:t>
      </w:r>
      <w:r>
        <w:rPr>
          <w:rtl/>
        </w:rPr>
        <w:t>،</w:t>
      </w:r>
      <w:r w:rsidRPr="009171E1">
        <w:rPr>
          <w:rtl/>
        </w:rPr>
        <w:t xml:space="preserve"> 833</w:t>
      </w:r>
      <w:r>
        <w:rPr>
          <w:rtl/>
        </w:rPr>
        <w:t>،</w:t>
      </w:r>
      <w:r w:rsidRPr="009171E1">
        <w:rPr>
          <w:rtl/>
        </w:rPr>
        <w:t xml:space="preserve"> 890</w:t>
      </w:r>
      <w:r>
        <w:rPr>
          <w:rtl/>
        </w:rPr>
        <w:t>،</w:t>
      </w:r>
      <w:r w:rsidRPr="009171E1">
        <w:rPr>
          <w:rtl/>
        </w:rPr>
        <w:t xml:space="preserve"> 933</w:t>
      </w:r>
      <w:r>
        <w:rPr>
          <w:rtl/>
        </w:rPr>
        <w:t>،</w:t>
      </w:r>
      <w:r w:rsidRPr="009171E1">
        <w:rPr>
          <w:rtl/>
        </w:rPr>
        <w:t xml:space="preserve"> 938</w:t>
      </w:r>
      <w:r>
        <w:rPr>
          <w:rtl/>
        </w:rPr>
        <w:t>،</w:t>
      </w:r>
      <w:r w:rsidRPr="009171E1">
        <w:rPr>
          <w:rtl/>
        </w:rPr>
        <w:t xml:space="preserve"> 943</w:t>
      </w:r>
      <w:r>
        <w:rPr>
          <w:rtl/>
        </w:rPr>
        <w:t>،</w:t>
      </w:r>
      <w:r w:rsidRPr="009171E1">
        <w:rPr>
          <w:rtl/>
        </w:rPr>
        <w:t xml:space="preserve"> 957</w:t>
      </w:r>
      <w:r>
        <w:rPr>
          <w:rtl/>
        </w:rPr>
        <w:t>،</w:t>
      </w:r>
      <w:r w:rsidRPr="009171E1">
        <w:rPr>
          <w:rtl/>
        </w:rPr>
        <w:t xml:space="preserve"> 966</w:t>
      </w:r>
      <w:r>
        <w:rPr>
          <w:rtl/>
        </w:rPr>
        <w:t>،</w:t>
      </w:r>
      <w:r w:rsidRPr="009171E1">
        <w:rPr>
          <w:rtl/>
        </w:rPr>
        <w:t xml:space="preserve"> 984</w:t>
      </w:r>
      <w:r>
        <w:rPr>
          <w:rtl/>
        </w:rPr>
        <w:t>.</w:t>
      </w:r>
      <w:r w:rsidRPr="009171E1">
        <w:rPr>
          <w:rtl/>
        </w:rPr>
        <w:t xml:space="preserve"> لغت نامه</w:t>
      </w:r>
      <w:r>
        <w:rPr>
          <w:rtl/>
        </w:rPr>
        <w:t>:</w:t>
      </w:r>
      <w:r w:rsidRPr="009171E1">
        <w:rPr>
          <w:rtl/>
        </w:rPr>
        <w:t xml:space="preserve"> 38/188</w:t>
      </w:r>
      <w:r>
        <w:rPr>
          <w:rtl/>
        </w:rPr>
        <w:t>.</w:t>
      </w:r>
      <w:r w:rsidRPr="009171E1">
        <w:rPr>
          <w:rtl/>
        </w:rPr>
        <w:t xml:space="preserve"> ماضي النجف</w:t>
      </w:r>
      <w:r>
        <w:rPr>
          <w:rtl/>
        </w:rPr>
        <w:t>:</w:t>
      </w:r>
      <w:r w:rsidRPr="009171E1">
        <w:rPr>
          <w:rtl/>
        </w:rPr>
        <w:t xml:space="preserve"> 3/182</w:t>
      </w:r>
      <w:r>
        <w:rPr>
          <w:rtl/>
        </w:rPr>
        <w:t>.</w:t>
      </w:r>
      <w:r w:rsidRPr="009171E1">
        <w:rPr>
          <w:rtl/>
        </w:rPr>
        <w:t xml:space="preserve"> مصادر الدراسة</w:t>
      </w:r>
      <w:r>
        <w:rPr>
          <w:rtl/>
        </w:rPr>
        <w:t>:</w:t>
      </w:r>
      <w:r w:rsidRPr="009171E1">
        <w:rPr>
          <w:rtl/>
        </w:rPr>
        <w:t xml:space="preserve"> 42</w:t>
      </w:r>
      <w:r>
        <w:rPr>
          <w:rtl/>
        </w:rPr>
        <w:t>،</w:t>
      </w:r>
      <w:r w:rsidRPr="009171E1">
        <w:rPr>
          <w:rtl/>
        </w:rPr>
        <w:t xml:space="preserve"> 50</w:t>
      </w:r>
      <w:r>
        <w:rPr>
          <w:rtl/>
        </w:rPr>
        <w:t>.</w:t>
      </w:r>
      <w:r w:rsidRPr="009171E1">
        <w:rPr>
          <w:rtl/>
        </w:rPr>
        <w:t xml:space="preserve"> مصفى المقال</w:t>
      </w:r>
      <w:r>
        <w:rPr>
          <w:rtl/>
        </w:rPr>
        <w:t>:</w:t>
      </w:r>
      <w:r w:rsidRPr="009171E1">
        <w:rPr>
          <w:rtl/>
        </w:rPr>
        <w:t xml:space="preserve"> 157</w:t>
      </w:r>
      <w:r>
        <w:rPr>
          <w:rtl/>
        </w:rPr>
        <w:t>.</w:t>
      </w:r>
      <w:r w:rsidRPr="009171E1">
        <w:rPr>
          <w:rtl/>
        </w:rPr>
        <w:t xml:space="preserve"> معجم المطبوعات النجفية</w:t>
      </w:r>
      <w:r>
        <w:rPr>
          <w:rtl/>
        </w:rPr>
        <w:t>:</w:t>
      </w:r>
      <w:r w:rsidRPr="009171E1">
        <w:rPr>
          <w:rtl/>
        </w:rPr>
        <w:t xml:space="preserve"> 63</w:t>
      </w:r>
      <w:r>
        <w:rPr>
          <w:rtl/>
        </w:rPr>
        <w:t>،</w:t>
      </w:r>
      <w:r w:rsidRPr="009171E1">
        <w:rPr>
          <w:rtl/>
        </w:rPr>
        <w:t xml:space="preserve"> 73</w:t>
      </w:r>
      <w:r>
        <w:rPr>
          <w:rtl/>
        </w:rPr>
        <w:t>،</w:t>
      </w:r>
      <w:r w:rsidRPr="009171E1">
        <w:rPr>
          <w:rtl/>
        </w:rPr>
        <w:t xml:space="preserve"> 82</w:t>
      </w:r>
      <w:r>
        <w:rPr>
          <w:rtl/>
        </w:rPr>
        <w:t>،</w:t>
      </w:r>
      <w:r w:rsidRPr="009171E1">
        <w:rPr>
          <w:rtl/>
        </w:rPr>
        <w:t xml:space="preserve"> 117</w:t>
      </w:r>
      <w:r>
        <w:rPr>
          <w:rtl/>
        </w:rPr>
        <w:t>،</w:t>
      </w:r>
      <w:r w:rsidRPr="009171E1">
        <w:rPr>
          <w:rtl/>
        </w:rPr>
        <w:t xml:space="preserve"> 144</w:t>
      </w:r>
      <w:r>
        <w:rPr>
          <w:rtl/>
        </w:rPr>
        <w:t>،</w:t>
      </w:r>
      <w:r w:rsidRPr="009171E1">
        <w:rPr>
          <w:rtl/>
        </w:rPr>
        <w:t xml:space="preserve"> 206</w:t>
      </w:r>
      <w:r>
        <w:rPr>
          <w:rtl/>
        </w:rPr>
        <w:t>،</w:t>
      </w:r>
      <w:r w:rsidRPr="009171E1">
        <w:rPr>
          <w:rtl/>
        </w:rPr>
        <w:t xml:space="preserve"> 213</w:t>
      </w:r>
      <w:r>
        <w:rPr>
          <w:rtl/>
        </w:rPr>
        <w:t>،</w:t>
      </w:r>
      <w:r w:rsidRPr="009171E1">
        <w:rPr>
          <w:rtl/>
        </w:rPr>
        <w:t xml:space="preserve"> 210</w:t>
      </w:r>
      <w:r>
        <w:rPr>
          <w:rtl/>
        </w:rPr>
        <w:t>،</w:t>
      </w:r>
      <w:r w:rsidRPr="009171E1">
        <w:rPr>
          <w:rtl/>
        </w:rPr>
        <w:t xml:space="preserve"> 215</w:t>
      </w:r>
      <w:r>
        <w:rPr>
          <w:rtl/>
        </w:rPr>
        <w:t>،</w:t>
      </w:r>
      <w:r w:rsidRPr="009171E1">
        <w:rPr>
          <w:rtl/>
        </w:rPr>
        <w:t xml:space="preserve"> 229</w:t>
      </w:r>
      <w:r>
        <w:rPr>
          <w:rtl/>
        </w:rPr>
        <w:t>،</w:t>
      </w:r>
      <w:r w:rsidRPr="009171E1">
        <w:rPr>
          <w:rtl/>
        </w:rPr>
        <w:t xml:space="preserve"> 262</w:t>
      </w:r>
      <w:r>
        <w:rPr>
          <w:rtl/>
        </w:rPr>
        <w:t>،</w:t>
      </w:r>
      <w:r w:rsidRPr="009171E1">
        <w:rPr>
          <w:rtl/>
        </w:rPr>
        <w:t xml:space="preserve"> 297</w:t>
      </w:r>
      <w:r>
        <w:rPr>
          <w:rtl/>
        </w:rPr>
        <w:t>،</w:t>
      </w:r>
      <w:r w:rsidRPr="009171E1">
        <w:rPr>
          <w:rtl/>
        </w:rPr>
        <w:t xml:space="preserve"> 306</w:t>
      </w:r>
      <w:r>
        <w:rPr>
          <w:rtl/>
        </w:rPr>
        <w:t>،</w:t>
      </w:r>
      <w:r w:rsidRPr="009171E1">
        <w:rPr>
          <w:rtl/>
        </w:rPr>
        <w:t xml:space="preserve"> 331</w:t>
      </w:r>
      <w:r>
        <w:rPr>
          <w:rtl/>
        </w:rPr>
        <w:t>،</w:t>
      </w:r>
      <w:r w:rsidRPr="009171E1">
        <w:rPr>
          <w:rtl/>
        </w:rPr>
        <w:t xml:space="preserve"> 341</w:t>
      </w:r>
      <w:r>
        <w:rPr>
          <w:rtl/>
        </w:rPr>
        <w:t>،</w:t>
      </w:r>
      <w:r w:rsidRPr="009171E1">
        <w:rPr>
          <w:rtl/>
        </w:rPr>
        <w:t xml:space="preserve"> 357</w:t>
      </w:r>
      <w:r>
        <w:rPr>
          <w:rtl/>
        </w:rPr>
        <w:t>،</w:t>
      </w:r>
      <w:r w:rsidRPr="009171E1">
        <w:rPr>
          <w:rtl/>
        </w:rPr>
        <w:t xml:space="preserve"> 364</w:t>
      </w:r>
      <w:r>
        <w:rPr>
          <w:rtl/>
        </w:rPr>
        <w:t>،</w:t>
      </w:r>
      <w:r w:rsidRPr="009171E1">
        <w:rPr>
          <w:rtl/>
        </w:rPr>
        <w:t xml:space="preserve"> 364</w:t>
      </w:r>
      <w:r>
        <w:rPr>
          <w:rtl/>
        </w:rPr>
        <w:t>،</w:t>
      </w:r>
      <w:r w:rsidRPr="009171E1">
        <w:rPr>
          <w:rtl/>
        </w:rPr>
        <w:t xml:space="preserve"> 377</w:t>
      </w:r>
      <w:r>
        <w:rPr>
          <w:rtl/>
        </w:rPr>
        <w:t>.</w:t>
      </w:r>
      <w:r w:rsidRPr="009171E1">
        <w:rPr>
          <w:rtl/>
        </w:rPr>
        <w:t xml:space="preserve"> معارف الرجال</w:t>
      </w:r>
      <w:r>
        <w:rPr>
          <w:rtl/>
        </w:rPr>
        <w:t>:</w:t>
      </w:r>
      <w:r w:rsidRPr="009171E1">
        <w:rPr>
          <w:rtl/>
        </w:rPr>
        <w:t xml:space="preserve"> 2/272</w:t>
      </w:r>
      <w:r>
        <w:rPr>
          <w:rtl/>
        </w:rPr>
        <w:t>.</w:t>
      </w:r>
      <w:r w:rsidRPr="009171E1">
        <w:rPr>
          <w:rtl/>
        </w:rPr>
        <w:t xml:space="preserve"> معجم المؤلفين</w:t>
      </w:r>
      <w:r>
        <w:rPr>
          <w:rtl/>
        </w:rPr>
        <w:t>:</w:t>
      </w:r>
      <w:r w:rsidRPr="009171E1">
        <w:rPr>
          <w:rtl/>
        </w:rPr>
        <w:t xml:space="preserve"> 9/250</w:t>
      </w:r>
      <w:r>
        <w:rPr>
          <w:rtl/>
        </w:rPr>
        <w:t>.</w:t>
      </w:r>
      <w:r w:rsidRPr="009171E1">
        <w:rPr>
          <w:rtl/>
        </w:rPr>
        <w:t xml:space="preserve"> معجم المؤلفين العراقيين</w:t>
      </w:r>
      <w:r>
        <w:rPr>
          <w:rtl/>
        </w:rPr>
        <w:t>:</w:t>
      </w:r>
      <w:r w:rsidRPr="009171E1">
        <w:rPr>
          <w:rtl/>
        </w:rPr>
        <w:t xml:space="preserve"> 3/144</w:t>
      </w:r>
      <w:r>
        <w:rPr>
          <w:rtl/>
        </w:rPr>
        <w:t>.</w:t>
      </w:r>
      <w:r w:rsidRPr="009171E1">
        <w:rPr>
          <w:rtl/>
        </w:rPr>
        <w:t xml:space="preserve"> مكارم الآثار</w:t>
      </w:r>
      <w:r>
        <w:rPr>
          <w:rtl/>
        </w:rPr>
        <w:t>:</w:t>
      </w:r>
      <w:r w:rsidRPr="009171E1">
        <w:rPr>
          <w:rtl/>
        </w:rPr>
        <w:t xml:space="preserve"> 6/1910</w:t>
      </w:r>
      <w:r>
        <w:rPr>
          <w:rtl/>
        </w:rPr>
        <w:t>.</w:t>
      </w:r>
      <w:r w:rsidRPr="009171E1">
        <w:rPr>
          <w:rtl/>
        </w:rPr>
        <w:t xml:space="preserve"> نقباء البشر</w:t>
      </w:r>
      <w:r>
        <w:rPr>
          <w:rtl/>
        </w:rPr>
        <w:t>:</w:t>
      </w:r>
      <w:r w:rsidRPr="009171E1">
        <w:rPr>
          <w:rtl/>
        </w:rPr>
        <w:t xml:space="preserve"> 2/612</w:t>
      </w:r>
      <w:r>
        <w:rPr>
          <w:rtl/>
        </w:rPr>
        <w:t>.</w:t>
      </w:r>
      <w:r w:rsidRPr="009171E1">
        <w:rPr>
          <w:rtl/>
        </w:rPr>
        <w:t xml:space="preserve"> مجلة العرفان</w:t>
      </w:r>
      <w:r>
        <w:rPr>
          <w:rtl/>
        </w:rPr>
        <w:t>:</w:t>
      </w:r>
      <w:r w:rsidRPr="009171E1">
        <w:rPr>
          <w:rtl/>
        </w:rPr>
        <w:t xml:space="preserve"> 26/358</w:t>
      </w:r>
      <w:r>
        <w:rPr>
          <w:rtl/>
        </w:rPr>
        <w:t>.</w:t>
      </w:r>
      <w:r w:rsidRPr="009171E1">
        <w:rPr>
          <w:rtl/>
        </w:rPr>
        <w:t xml:space="preserve"> معجم رجال الفكر</w:t>
      </w:r>
      <w:r>
        <w:rPr>
          <w:rtl/>
        </w:rPr>
        <w:t>:</w:t>
      </w:r>
      <w:r w:rsidRPr="009171E1">
        <w:rPr>
          <w:rtl/>
        </w:rPr>
        <w:t xml:space="preserve"> 3/1048</w:t>
      </w:r>
      <w:r>
        <w:rPr>
          <w:rtl/>
        </w:rPr>
        <w:t>.</w:t>
      </w:r>
      <w:r w:rsidRPr="009171E1">
        <w:rPr>
          <w:rtl/>
        </w:rPr>
        <w:t xml:space="preserve"> معجم الأدباء للجبوري</w:t>
      </w:r>
      <w:r>
        <w:rPr>
          <w:rtl/>
        </w:rPr>
        <w:t>:</w:t>
      </w:r>
      <w:r w:rsidRPr="009171E1">
        <w:rPr>
          <w:rtl/>
        </w:rPr>
        <w:t xml:space="preserve"> 5/253</w:t>
      </w:r>
      <w:r>
        <w:rPr>
          <w:rtl/>
        </w:rPr>
        <w:t xml:space="preserve"> - </w:t>
      </w:r>
      <w:r w:rsidRPr="009171E1">
        <w:rPr>
          <w:rtl/>
        </w:rPr>
        <w:t>254</w:t>
      </w:r>
      <w:r>
        <w:rPr>
          <w:rtl/>
        </w:rPr>
        <w:t>.</w:t>
      </w:r>
      <w:r w:rsidRPr="009171E1">
        <w:rPr>
          <w:rtl/>
        </w:rPr>
        <w:t xml:space="preserve"> </w:t>
      </w:r>
    </w:p>
    <w:p w:rsidR="00E56C83" w:rsidRDefault="00E56C83" w:rsidP="00836E3E">
      <w:pPr>
        <w:pStyle w:val="libNormal"/>
      </w:pPr>
      <w:r>
        <w:br w:type="page"/>
      </w:r>
    </w:p>
    <w:p w:rsidR="00E56C83" w:rsidRPr="009171E1" w:rsidRDefault="00E56C83" w:rsidP="005438C6">
      <w:pPr>
        <w:pStyle w:val="libCenter"/>
        <w:rPr>
          <w:rtl/>
        </w:rPr>
      </w:pPr>
      <w:r w:rsidRPr="005438C6">
        <w:rPr>
          <w:noProof/>
          <w:rtl/>
          <w:lang w:bidi="fa-IR"/>
        </w:rPr>
        <w:lastRenderedPageBreak/>
        <w:drawing>
          <wp:inline distT="0" distB="0" distL="0" distR="0">
            <wp:extent cx="3077845" cy="4162425"/>
            <wp:effectExtent l="19050" t="0" r="8255" b="0"/>
            <wp:docPr id="849" name="Picture 849" descr="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679"/>
                    <pic:cNvPicPr>
                      <a:picLocks noChangeAspect="1" noChangeArrowheads="1"/>
                    </pic:cNvPicPr>
                  </pic:nvPicPr>
                  <pic:blipFill>
                    <a:blip r:embed="rId105" cstate="print"/>
                    <a:srcRect/>
                    <a:stretch>
                      <a:fillRect/>
                    </a:stretch>
                  </pic:blipFill>
                  <pic:spPr bwMode="auto">
                    <a:xfrm>
                      <a:off x="0" y="0"/>
                      <a:ext cx="3077845" cy="4162425"/>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9171E1">
        <w:rPr>
          <w:rtl/>
        </w:rPr>
        <w:t xml:space="preserve">إحدى صفحات المذكرات بخط الشيخ كاشف الغطاء </w:t>
      </w:r>
    </w:p>
    <w:p w:rsidR="00E56C83" w:rsidRDefault="00E56C83" w:rsidP="00836E3E">
      <w:pPr>
        <w:pStyle w:val="libNormal"/>
      </w:pPr>
      <w:r>
        <w:br w:type="page"/>
      </w:r>
    </w:p>
    <w:p w:rsidR="00E56C83" w:rsidRPr="009171E1" w:rsidRDefault="00E56C83" w:rsidP="005438C6">
      <w:pPr>
        <w:pStyle w:val="libCenter"/>
        <w:rPr>
          <w:rtl/>
        </w:rPr>
      </w:pPr>
      <w:r>
        <w:rPr>
          <w:noProof/>
          <w:rtl/>
          <w:lang w:bidi="fa-IR"/>
        </w:rPr>
        <w:lastRenderedPageBreak/>
        <w:drawing>
          <wp:inline distT="0" distB="0" distL="0" distR="0">
            <wp:extent cx="3029585" cy="4189730"/>
            <wp:effectExtent l="19050" t="0" r="0" b="0"/>
            <wp:docPr id="850" name="Picture 850" descr="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680"/>
                    <pic:cNvPicPr>
                      <a:picLocks noChangeAspect="1" noChangeArrowheads="1"/>
                    </pic:cNvPicPr>
                  </pic:nvPicPr>
                  <pic:blipFill>
                    <a:blip r:embed="rId106" cstate="print"/>
                    <a:srcRect/>
                    <a:stretch>
                      <a:fillRect/>
                    </a:stretch>
                  </pic:blipFill>
                  <pic:spPr bwMode="auto">
                    <a:xfrm>
                      <a:off x="0" y="0"/>
                      <a:ext cx="3029585" cy="418973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9171E1">
        <w:rPr>
          <w:rtl/>
        </w:rPr>
        <w:t xml:space="preserve">صفحة أخرى من المذكرات بخط الشيخ كاشف الغطاء </w:t>
      </w:r>
    </w:p>
    <w:p w:rsidR="00E56C83" w:rsidRDefault="00E56C83" w:rsidP="00836E3E">
      <w:pPr>
        <w:pStyle w:val="libNormal"/>
        <w:rPr>
          <w:rtl/>
        </w:rPr>
      </w:pPr>
      <w:r>
        <w:rPr>
          <w:rtl/>
        </w:rPr>
        <w:br w:type="page"/>
      </w:r>
    </w:p>
    <w:p w:rsidR="00E56C83" w:rsidRPr="00E4184F" w:rsidRDefault="00E56C83" w:rsidP="00E4184F">
      <w:pPr>
        <w:pStyle w:val="libBold1"/>
        <w:rPr>
          <w:rtl/>
        </w:rPr>
      </w:pPr>
      <w:r w:rsidRPr="009134D1">
        <w:rPr>
          <w:rtl/>
        </w:rPr>
        <w:lastRenderedPageBreak/>
        <w:t>هذه المذكَّرات</w:t>
      </w:r>
      <w:r>
        <w:rPr>
          <w:rtl/>
        </w:rPr>
        <w:t>:</w:t>
      </w:r>
    </w:p>
    <w:p w:rsidR="00E56C83" w:rsidRPr="009134D1" w:rsidRDefault="00E56C83" w:rsidP="00836E3E">
      <w:pPr>
        <w:pStyle w:val="libNormal"/>
        <w:rPr>
          <w:rtl/>
        </w:rPr>
      </w:pPr>
      <w:r w:rsidRPr="00380A5C">
        <w:rPr>
          <w:rtl/>
        </w:rPr>
        <w:t xml:space="preserve">للشيخ كاشف الغطاء مذكرات كتبها بقلمه، عنوانها: </w:t>
      </w:r>
      <w:r w:rsidRPr="00836E3E">
        <w:rPr>
          <w:rStyle w:val="libBold2Char"/>
          <w:rtl/>
        </w:rPr>
        <w:t>" عقود حياتي "</w:t>
      </w:r>
      <w:r w:rsidRPr="00380A5C">
        <w:rPr>
          <w:rtl/>
        </w:rPr>
        <w:t>،</w:t>
      </w:r>
      <w:r w:rsidRPr="00836E3E">
        <w:rPr>
          <w:rStyle w:val="libBold2Char"/>
          <w:rtl/>
        </w:rPr>
        <w:t xml:space="preserve"> </w:t>
      </w:r>
      <w:r w:rsidRPr="00380A5C">
        <w:rPr>
          <w:rtl/>
        </w:rPr>
        <w:t xml:space="preserve">وهي ترجمة مفصّلة عن حياته ومشاهداته طيلة من العمر، إلاّ أنها فقدت قبل وفاته بثلاث سنوات، وقد عثر عليها ولده الحاج محمد شريف كاشف الغطاء، وتمكن من شرائها، وتفضل مشكوراً فسمح لنا بتصوير القسم الخاص بحركة الجهاد 1914، وثورة النجف عام 1918، ومقدمات الثورة العراقية التي تخص عام 1919، وحفظ نسخة منه في المتحف الوثائقي لثورة العشرين في النجف الأشرف، وهي مذكرات دقيقة تروي الأحداث بعمق وإيجاز، وقد احتلت الصفحات 23 - 39 من أصل المذكرات المكتوبة على دفتر (قصيدة). </w:t>
      </w:r>
    </w:p>
    <w:p w:rsidR="00E56C83" w:rsidRPr="009134D1" w:rsidRDefault="00E56C83" w:rsidP="00836E3E">
      <w:pPr>
        <w:pStyle w:val="libNormal"/>
        <w:rPr>
          <w:rtl/>
        </w:rPr>
      </w:pPr>
      <w:r w:rsidRPr="009134D1">
        <w:rPr>
          <w:rtl/>
        </w:rPr>
        <w:t>ثم حصلت على الصفحات الخاصة بحركة المشروطة</w:t>
      </w:r>
      <w:r>
        <w:rPr>
          <w:rtl/>
        </w:rPr>
        <w:t xml:space="preserve"> - </w:t>
      </w:r>
      <w:r w:rsidRPr="009134D1">
        <w:rPr>
          <w:rtl/>
        </w:rPr>
        <w:t>وقد احتلت الصفحات20</w:t>
      </w:r>
      <w:r>
        <w:rPr>
          <w:rtl/>
        </w:rPr>
        <w:t xml:space="preserve"> - </w:t>
      </w:r>
      <w:r w:rsidRPr="009134D1">
        <w:rPr>
          <w:rtl/>
        </w:rPr>
        <w:t>22 من أصل المذكَّرات</w:t>
      </w:r>
      <w:r>
        <w:rPr>
          <w:rtl/>
        </w:rPr>
        <w:t xml:space="preserve"> - </w:t>
      </w:r>
      <w:r w:rsidRPr="009134D1">
        <w:rPr>
          <w:rtl/>
        </w:rPr>
        <w:t>بخط العلامة المحقق السيد عبد العزيز الطباطبائي</w:t>
      </w:r>
      <w:r>
        <w:rPr>
          <w:rtl/>
        </w:rPr>
        <w:t>،</w:t>
      </w:r>
      <w:r w:rsidRPr="009134D1">
        <w:rPr>
          <w:rtl/>
        </w:rPr>
        <w:t xml:space="preserve"> وقد أضفتها في مقدمة هذه المذكرات</w:t>
      </w:r>
      <w:r>
        <w:rPr>
          <w:rtl/>
        </w:rPr>
        <w:t>.</w:t>
      </w:r>
    </w:p>
    <w:p w:rsidR="00E56C83" w:rsidRPr="009134D1" w:rsidRDefault="00E56C83" w:rsidP="00836E3E">
      <w:pPr>
        <w:pStyle w:val="libNormal"/>
        <w:rPr>
          <w:rtl/>
        </w:rPr>
      </w:pPr>
      <w:r w:rsidRPr="009134D1">
        <w:rPr>
          <w:rtl/>
        </w:rPr>
        <w:t>وإلى القارئ جميع ما حصلت عليه منها</w:t>
      </w:r>
      <w:r>
        <w:rPr>
          <w:rtl/>
        </w:rPr>
        <w:t>:</w:t>
      </w:r>
      <w:r w:rsidRPr="009134D1">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9134D1">
        <w:rPr>
          <w:rtl/>
        </w:rPr>
        <w:lastRenderedPageBreak/>
        <w:t>نص المذكرات</w:t>
      </w:r>
      <w:r>
        <w:rPr>
          <w:rtl/>
        </w:rPr>
        <w:t>:</w:t>
      </w:r>
    </w:p>
    <w:p w:rsidR="00E56C83" w:rsidRPr="00E4184F" w:rsidRDefault="00E56C83" w:rsidP="00E4184F">
      <w:pPr>
        <w:pStyle w:val="libCenterBold2"/>
        <w:rPr>
          <w:rtl/>
        </w:rPr>
      </w:pPr>
      <w:r w:rsidRPr="009134D1">
        <w:rPr>
          <w:rtl/>
        </w:rPr>
        <w:t xml:space="preserve">رحلة الجهاد </w:t>
      </w:r>
    </w:p>
    <w:p w:rsidR="00E56C83" w:rsidRPr="005438C6" w:rsidRDefault="00E56C83" w:rsidP="005438C6">
      <w:pPr>
        <w:pStyle w:val="libCenter"/>
        <w:rPr>
          <w:rtl/>
        </w:rPr>
      </w:pPr>
      <w:r w:rsidRPr="009134D1">
        <w:rPr>
          <w:rtl/>
        </w:rPr>
        <w:t xml:space="preserve">بسم الله الرحمن الرحيم </w:t>
      </w:r>
    </w:p>
    <w:p w:rsidR="00E56C83" w:rsidRPr="009134D1" w:rsidRDefault="00E56C83" w:rsidP="00836E3E">
      <w:pPr>
        <w:pStyle w:val="libNormal"/>
        <w:rPr>
          <w:rtl/>
        </w:rPr>
      </w:pPr>
      <w:r w:rsidRPr="00380A5C">
        <w:rPr>
          <w:rtl/>
        </w:rPr>
        <w:t>قال سبحانه وتعالى:</w:t>
      </w:r>
      <w:r w:rsidRPr="00836E3E">
        <w:rPr>
          <w:rtl/>
        </w:rPr>
        <w:t xml:space="preserve"> </w:t>
      </w:r>
      <w:r w:rsidRPr="00836E3E">
        <w:rPr>
          <w:rStyle w:val="libAieChar"/>
          <w:rtl/>
        </w:rPr>
        <w:t>(انْفِرُوا خِفَافًا وَثِقَالاً)</w:t>
      </w:r>
      <w:r w:rsidRPr="00836E3E">
        <w:rPr>
          <w:rtl/>
        </w:rPr>
        <w:t xml:space="preserve"> </w:t>
      </w:r>
      <w:r w:rsidRPr="00380A5C">
        <w:rPr>
          <w:rtl/>
        </w:rPr>
        <w:t xml:space="preserve">[التوبة: 41]. </w:t>
      </w:r>
    </w:p>
    <w:p w:rsidR="00E56C83" w:rsidRPr="009134D1" w:rsidRDefault="00E56C83" w:rsidP="00836E3E">
      <w:pPr>
        <w:pStyle w:val="libNormal"/>
        <w:rPr>
          <w:rtl/>
        </w:rPr>
      </w:pPr>
      <w:r w:rsidRPr="00380A5C">
        <w:rPr>
          <w:rtl/>
        </w:rPr>
        <w:t>خرجنا من النجف الأشرف لدفاع المهاجمين على أمهات بلاد الإسلام ومواضع شعائر الله والعتبات المقدسة من العراق، بعد ظهر يوم الجمعة 11 / محرم الحرام - 6 / تشرين ثاني</w:t>
      </w:r>
      <w:r w:rsidRPr="00836E3E">
        <w:rPr>
          <w:rtl/>
        </w:rPr>
        <w:t xml:space="preserve"> </w:t>
      </w:r>
      <w:r w:rsidRPr="00E56C83">
        <w:rPr>
          <w:rStyle w:val="libFootnotenumChar"/>
          <w:rtl/>
        </w:rPr>
        <w:t>(1)</w:t>
      </w:r>
      <w:r w:rsidRPr="00836E3E">
        <w:rPr>
          <w:rtl/>
        </w:rPr>
        <w:t>،</w:t>
      </w:r>
      <w:r w:rsidRPr="00380A5C">
        <w:rPr>
          <w:rtl/>
        </w:rPr>
        <w:t xml:space="preserve"> وكان بياتنا ليلة السبت وليلة الأحد في شريعة الكوفة</w:t>
      </w:r>
      <w:r w:rsidRPr="00836E3E">
        <w:rPr>
          <w:rtl/>
        </w:rPr>
        <w:t xml:space="preserve"> </w:t>
      </w:r>
      <w:r w:rsidRPr="00E56C83">
        <w:rPr>
          <w:rStyle w:val="libFootnotenumChar"/>
          <w:rtl/>
        </w:rPr>
        <w:t>(2)</w:t>
      </w:r>
      <w:r w:rsidRPr="00836E3E">
        <w:rPr>
          <w:rtl/>
        </w:rPr>
        <w:t>،</w:t>
      </w:r>
      <w:r w:rsidRPr="00380A5C">
        <w:rPr>
          <w:rtl/>
        </w:rPr>
        <w:t xml:space="preserve"> وقبل الظهر ركبنا في بنات الماء</w:t>
      </w:r>
      <w:r w:rsidRPr="00836E3E">
        <w:rPr>
          <w:rtl/>
        </w:rPr>
        <w:t xml:space="preserve"> </w:t>
      </w:r>
      <w:r w:rsidRPr="00E56C83">
        <w:rPr>
          <w:rStyle w:val="libFootnotenumChar"/>
          <w:rtl/>
        </w:rPr>
        <w:t>(3)</w:t>
      </w:r>
      <w:r w:rsidRPr="00380A5C">
        <w:rPr>
          <w:rtl/>
        </w:rPr>
        <w:t xml:space="preserve">، وكان مبيتنا ليلة الاثنين قبالة ذي الكفل </w:t>
      </w:r>
      <w:r w:rsidRPr="00E56C83">
        <w:rPr>
          <w:rStyle w:val="libFootnotenumChar"/>
          <w:rtl/>
        </w:rPr>
        <w:t>(4)</w:t>
      </w:r>
      <w:r w:rsidRPr="00836E3E">
        <w:rPr>
          <w:rtl/>
        </w:rPr>
        <w:t xml:space="preserve"> </w:t>
      </w:r>
      <w:r w:rsidRPr="00380A5C">
        <w:rPr>
          <w:rtl/>
        </w:rPr>
        <w:t xml:space="preserve">عند الخان المعروف بخان سيد نور </w:t>
      </w:r>
      <w:r w:rsidRPr="00E56C83">
        <w:rPr>
          <w:rStyle w:val="libFootnotenumChar"/>
          <w:rtl/>
        </w:rPr>
        <w:t>(5)</w:t>
      </w:r>
      <w:r w:rsidRPr="00380A5C">
        <w:rPr>
          <w:rtl/>
        </w:rPr>
        <w:t xml:space="preserve">، ومع طلوع الشمس توجهنا مغربين حتّى أتينا قبل أن تجب إلى (طويريج) </w:t>
      </w:r>
      <w:r w:rsidRPr="00E56C83">
        <w:rPr>
          <w:rStyle w:val="libFootnotenumChar"/>
          <w:rtl/>
        </w:rPr>
        <w:t>(6)</w:t>
      </w:r>
      <w:r w:rsidRPr="00836E3E">
        <w:rPr>
          <w:rtl/>
        </w:rPr>
        <w:t xml:space="preserve"> </w:t>
      </w:r>
      <w:r w:rsidRPr="00380A5C">
        <w:rPr>
          <w:rtl/>
        </w:rPr>
        <w:t xml:space="preserve">فأقمنا فيه ليلة الثلاثاء وليلة الأربعاء، ولم نجد من أهاليها إلا كلّ ما يوجب ذلك لوجود أعيان العلماء والأشراف، وبيوتات المجد والسؤدد من أهالي النجف والعلم الحيدري، ورايات الدعوة إلى الدفاع والجهاد بين أيديهم. </w:t>
      </w:r>
    </w:p>
    <w:p w:rsidR="00E56C83" w:rsidRPr="009134D1" w:rsidRDefault="00E56C83" w:rsidP="00836E3E">
      <w:pPr>
        <w:pStyle w:val="libNormal"/>
        <w:rPr>
          <w:rtl/>
        </w:rPr>
      </w:pPr>
      <w:r w:rsidRPr="009134D1">
        <w:rPr>
          <w:rtl/>
        </w:rPr>
        <w:t>وكان سفن المجاهدين من أهل العلم وغيرهم من السّواد المسلّح تناهز الأربعين</w:t>
      </w:r>
      <w:r>
        <w:rPr>
          <w:rtl/>
        </w:rPr>
        <w:t>،</w:t>
      </w:r>
      <w:r w:rsidRPr="009134D1">
        <w:rPr>
          <w:rtl/>
        </w:rPr>
        <w:t xml:space="preserve"> ونفوسهم تنيف على ثلاثمائة سوى فرسان الخيل</w:t>
      </w:r>
      <w:r>
        <w:rPr>
          <w:rtl/>
        </w:rPr>
        <w:t>،</w:t>
      </w:r>
      <w:r w:rsidRPr="009134D1">
        <w:rPr>
          <w:rtl/>
        </w:rPr>
        <w:t xml:space="preserve"> وقبل الظهر من يوم الثلاثاء هي</w:t>
      </w:r>
      <w:r w:rsidRPr="009134D1">
        <w:rPr>
          <w:rFonts w:hint="cs"/>
          <w:rtl/>
        </w:rPr>
        <w:t>َّأو</w:t>
      </w:r>
      <w:r w:rsidRPr="009134D1">
        <w:rPr>
          <w:rtl/>
        </w:rPr>
        <w:t xml:space="preserve">ا مجتمعاً عاماً أمام دار الحكومة (السراي) ورقى المنبر شيخنا الأستاذ الأجلّ الشيخ فتح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134D1">
        <w:rPr>
          <w:rtl/>
        </w:rPr>
        <w:t>(1) 1330 مارتية</w:t>
      </w:r>
      <w:r>
        <w:rPr>
          <w:rtl/>
        </w:rPr>
        <w:t>.</w:t>
      </w:r>
      <w:r w:rsidRPr="009134D1">
        <w:rPr>
          <w:rtl/>
        </w:rPr>
        <w:t xml:space="preserve"> </w:t>
      </w:r>
    </w:p>
    <w:p w:rsidR="00E56C83" w:rsidRPr="00380A5C" w:rsidRDefault="00E56C83" w:rsidP="00836E3E">
      <w:pPr>
        <w:pStyle w:val="libFootnote0"/>
        <w:rPr>
          <w:rtl/>
        </w:rPr>
      </w:pPr>
      <w:r w:rsidRPr="009134D1">
        <w:rPr>
          <w:rtl/>
        </w:rPr>
        <w:t>(2) المقصود بشريعة الكوفة المنطقة المطلّة على نهر الفرات</w:t>
      </w:r>
      <w:r>
        <w:rPr>
          <w:rtl/>
        </w:rPr>
        <w:t>،</w:t>
      </w:r>
      <w:r w:rsidRPr="009134D1">
        <w:rPr>
          <w:rtl/>
        </w:rPr>
        <w:t xml:space="preserve"> خصوصاً القريبة من مقام النبي يونس عليه السلام</w:t>
      </w:r>
      <w:r>
        <w:rPr>
          <w:rtl/>
        </w:rPr>
        <w:t>.</w:t>
      </w:r>
      <w:r w:rsidRPr="009134D1">
        <w:rPr>
          <w:rtl/>
        </w:rPr>
        <w:t xml:space="preserve"> </w:t>
      </w:r>
    </w:p>
    <w:p w:rsidR="00E56C83" w:rsidRPr="00380A5C" w:rsidRDefault="00E56C83" w:rsidP="00836E3E">
      <w:pPr>
        <w:pStyle w:val="libFootnote0"/>
        <w:rPr>
          <w:rtl/>
        </w:rPr>
      </w:pPr>
      <w:r w:rsidRPr="009134D1">
        <w:rPr>
          <w:rtl/>
        </w:rPr>
        <w:t>(3) بنات الماء</w:t>
      </w:r>
      <w:r>
        <w:rPr>
          <w:rtl/>
        </w:rPr>
        <w:t>:</w:t>
      </w:r>
      <w:r w:rsidRPr="009134D1">
        <w:rPr>
          <w:rtl/>
        </w:rPr>
        <w:t xml:space="preserve"> المراكب البخارية النهرية</w:t>
      </w:r>
      <w:r>
        <w:rPr>
          <w:rtl/>
        </w:rPr>
        <w:t>.</w:t>
      </w:r>
      <w:r w:rsidRPr="009134D1">
        <w:rPr>
          <w:rtl/>
        </w:rPr>
        <w:t xml:space="preserve"> </w:t>
      </w:r>
    </w:p>
    <w:p w:rsidR="00E56C83" w:rsidRPr="00380A5C" w:rsidRDefault="00E56C83" w:rsidP="00836E3E">
      <w:pPr>
        <w:pStyle w:val="libFootnote0"/>
        <w:rPr>
          <w:rtl/>
        </w:rPr>
      </w:pPr>
      <w:r w:rsidRPr="009134D1">
        <w:rPr>
          <w:rtl/>
        </w:rPr>
        <w:t>(4) ذي الكفل</w:t>
      </w:r>
      <w:r>
        <w:rPr>
          <w:rtl/>
        </w:rPr>
        <w:t>:</w:t>
      </w:r>
      <w:r w:rsidRPr="009134D1">
        <w:rPr>
          <w:rtl/>
        </w:rPr>
        <w:t xml:space="preserve"> مدينة تقع شمالي الكوفة على ضفة الفرات اليسرى</w:t>
      </w:r>
      <w:r>
        <w:rPr>
          <w:rtl/>
        </w:rPr>
        <w:t>،</w:t>
      </w:r>
      <w:r w:rsidRPr="009134D1">
        <w:rPr>
          <w:rtl/>
        </w:rPr>
        <w:t xml:space="preserve"> وتبعد عنها بـ 15 كلم</w:t>
      </w:r>
      <w:r>
        <w:rPr>
          <w:rtl/>
        </w:rPr>
        <w:t>،</w:t>
      </w:r>
      <w:r w:rsidRPr="009134D1">
        <w:rPr>
          <w:rtl/>
        </w:rPr>
        <w:t xml:space="preserve"> وتتبع إدارياً لمحافظة بابل</w:t>
      </w:r>
      <w:r>
        <w:rPr>
          <w:rtl/>
        </w:rPr>
        <w:t>،</w:t>
      </w:r>
      <w:r w:rsidRPr="009134D1">
        <w:rPr>
          <w:rtl/>
        </w:rPr>
        <w:t xml:space="preserve"> وعرفت بهذا الاسم نسبة إلى النبي حزقيال بذي الكفل</w:t>
      </w:r>
      <w:r>
        <w:rPr>
          <w:rtl/>
        </w:rPr>
        <w:t>.</w:t>
      </w:r>
      <w:r w:rsidRPr="009134D1">
        <w:rPr>
          <w:rtl/>
        </w:rPr>
        <w:t xml:space="preserve"> </w:t>
      </w:r>
    </w:p>
    <w:p w:rsidR="00E56C83" w:rsidRPr="00380A5C" w:rsidRDefault="00E56C83" w:rsidP="00836E3E">
      <w:pPr>
        <w:pStyle w:val="libFootnote0"/>
        <w:rPr>
          <w:rtl/>
        </w:rPr>
      </w:pPr>
      <w:r w:rsidRPr="009134D1">
        <w:rPr>
          <w:rtl/>
        </w:rPr>
        <w:t>(5) الذي شيده السيد نور السيد عزيز الياسري لراحة زوار الإمام الحسين (عليه السلام) المارّين به على الطريق النهري</w:t>
      </w:r>
      <w:r>
        <w:rPr>
          <w:rtl/>
        </w:rPr>
        <w:t>.</w:t>
      </w:r>
      <w:r w:rsidRPr="009134D1">
        <w:rPr>
          <w:rtl/>
        </w:rPr>
        <w:t xml:space="preserve"> </w:t>
      </w:r>
    </w:p>
    <w:p w:rsidR="00E56C83" w:rsidRPr="00380A5C" w:rsidRDefault="00E56C83" w:rsidP="00836E3E">
      <w:pPr>
        <w:pStyle w:val="libFootnote0"/>
        <w:rPr>
          <w:rtl/>
        </w:rPr>
      </w:pPr>
      <w:r w:rsidRPr="009134D1">
        <w:rPr>
          <w:rtl/>
        </w:rPr>
        <w:t>(6) طويريج</w:t>
      </w:r>
      <w:r>
        <w:rPr>
          <w:rtl/>
        </w:rPr>
        <w:t>:</w:t>
      </w:r>
      <w:r w:rsidRPr="009134D1">
        <w:rPr>
          <w:rtl/>
        </w:rPr>
        <w:t xml:space="preserve"> وتعرف بالهندية</w:t>
      </w:r>
      <w:r>
        <w:rPr>
          <w:rtl/>
        </w:rPr>
        <w:t>،</w:t>
      </w:r>
      <w:r w:rsidRPr="009134D1">
        <w:rPr>
          <w:rtl/>
        </w:rPr>
        <w:t xml:space="preserve"> وهي قضاء تتبع إدارياً لمحافظة كربلاء</w:t>
      </w:r>
      <w:r>
        <w:rPr>
          <w:rtl/>
        </w:rPr>
        <w:t>،</w:t>
      </w:r>
      <w:r w:rsidRPr="009134D1">
        <w:rPr>
          <w:rtl/>
        </w:rPr>
        <w:t xml:space="preserve"> وتقع على نهر الفرات بين الحلّة وكربلاء</w:t>
      </w:r>
      <w:r>
        <w:rPr>
          <w:rtl/>
        </w:rPr>
        <w:t>.</w:t>
      </w:r>
      <w:r w:rsidRPr="009134D1">
        <w:rPr>
          <w:rtl/>
        </w:rPr>
        <w:t xml:space="preserve"> </w:t>
      </w:r>
    </w:p>
    <w:p w:rsidR="00E56C83" w:rsidRDefault="00E56C83" w:rsidP="00836E3E">
      <w:pPr>
        <w:pStyle w:val="libFootnote0"/>
      </w:pPr>
      <w:r>
        <w:br w:type="page"/>
      </w:r>
    </w:p>
    <w:p w:rsidR="00E56C83" w:rsidRPr="009134D1" w:rsidRDefault="00E56C83" w:rsidP="00836E3E">
      <w:pPr>
        <w:pStyle w:val="libNormal"/>
        <w:rPr>
          <w:rtl/>
        </w:rPr>
      </w:pPr>
      <w:r w:rsidRPr="00380A5C">
        <w:rPr>
          <w:rtl/>
        </w:rPr>
        <w:lastRenderedPageBreak/>
        <w:t xml:space="preserve">الله شيخ الشريعة (مدّ ظله) </w:t>
      </w:r>
      <w:r w:rsidRPr="00E56C83">
        <w:rPr>
          <w:rStyle w:val="libFootnotenumChar"/>
          <w:rtl/>
        </w:rPr>
        <w:t>(1)</w:t>
      </w:r>
      <w:r w:rsidRPr="00836E3E">
        <w:rPr>
          <w:rtl/>
        </w:rPr>
        <w:t>،</w:t>
      </w:r>
      <w:r w:rsidRPr="00380A5C">
        <w:rPr>
          <w:rtl/>
        </w:rPr>
        <w:t xml:space="preserve"> ووعظ الناس، وبالغ في الحثّ إلى النفير لحماية الأوطان ودفع العدوّ، ثم تلاه السيّد السند السيّد محمّد </w:t>
      </w:r>
      <w:r w:rsidRPr="00E56C83">
        <w:rPr>
          <w:rStyle w:val="libFootnotenumChar"/>
          <w:rtl/>
        </w:rPr>
        <w:t>(2)</w:t>
      </w:r>
      <w:r w:rsidRPr="00836E3E">
        <w:rPr>
          <w:rtl/>
        </w:rPr>
        <w:t xml:space="preserve"> </w:t>
      </w:r>
      <w:r w:rsidRPr="00380A5C">
        <w:rPr>
          <w:rtl/>
        </w:rPr>
        <w:t>نجل سيّدنا الأستاذ الأعظم حجّة الإسلام السيّد محمّد كاظم اليزدي</w:t>
      </w:r>
      <w:r w:rsidRPr="00836E3E">
        <w:rPr>
          <w:rtl/>
        </w:rPr>
        <w:t xml:space="preserve"> </w:t>
      </w:r>
      <w:r w:rsidRPr="00E56C83">
        <w:rPr>
          <w:rStyle w:val="libFootnotenumChar"/>
          <w:rtl/>
        </w:rPr>
        <w:t>(3)</w:t>
      </w:r>
      <w:r w:rsidRPr="00380A5C">
        <w:rPr>
          <w:rtl/>
        </w:rPr>
        <w:t xml:space="preserve"> (أيّد الله به الدين) فوعظ أيضاً فأبلغ حتّى كفا وشفا. </w:t>
      </w:r>
    </w:p>
    <w:p w:rsidR="00E56C83" w:rsidRPr="009134D1" w:rsidRDefault="00E56C83" w:rsidP="00836E3E">
      <w:pPr>
        <w:pStyle w:val="libNormal"/>
        <w:rPr>
          <w:rtl/>
        </w:rPr>
      </w:pPr>
      <w:r w:rsidRPr="009134D1">
        <w:rPr>
          <w:rtl/>
        </w:rPr>
        <w:t>ثم انفض الجمع في ذلك اليوم وما قبله وما بعده</w:t>
      </w:r>
      <w:r>
        <w:rPr>
          <w:rtl/>
        </w:rPr>
        <w:t>.</w:t>
      </w:r>
    </w:p>
    <w:p w:rsidR="00E56C83" w:rsidRPr="009134D1" w:rsidRDefault="00E56C83" w:rsidP="00836E3E">
      <w:pPr>
        <w:pStyle w:val="libNormal"/>
        <w:rPr>
          <w:rtl/>
        </w:rPr>
      </w:pPr>
      <w:r w:rsidRPr="00380A5C">
        <w:rPr>
          <w:rtl/>
        </w:rPr>
        <w:t>كانت مدافع الحرب مع العدوّ الواقعة شرقي بغداد حول مشهد سلمان الفارسي</w:t>
      </w:r>
      <w:r w:rsidRPr="00836E3E">
        <w:rPr>
          <w:rtl/>
        </w:rPr>
        <w:t xml:space="preserve"> </w:t>
      </w:r>
      <w:r w:rsidRPr="00E56C83">
        <w:rPr>
          <w:rStyle w:val="libFootnotenumChar"/>
          <w:rtl/>
        </w:rPr>
        <w:t>(4)</w:t>
      </w:r>
      <w:r w:rsidRPr="00380A5C">
        <w:rPr>
          <w:rtl/>
        </w:rPr>
        <w:t xml:space="preserve"> يبلغنا دويّها الهائل، وزجلها العاصف، وصباح يوم الأربعاء غربنا مصعدين إلى طرف المسيّب </w:t>
      </w:r>
      <w:r w:rsidRPr="00E56C83">
        <w:rPr>
          <w:rStyle w:val="libFootnotenumChar"/>
          <w:rtl/>
        </w:rPr>
        <w:t>(5)</w:t>
      </w:r>
      <w:r w:rsidRPr="00380A5C">
        <w:rPr>
          <w:rtl/>
        </w:rPr>
        <w:t xml:space="preserve">، وكان معرسنا ليلة الخميس على ضفة الفرات من الجانب الغربي منه إزاء السدّة القديمة </w:t>
      </w:r>
      <w:r w:rsidRPr="00E56C83">
        <w:rPr>
          <w:rStyle w:val="libFootnotenumChar"/>
          <w:rtl/>
        </w:rPr>
        <w:t>(6)</w:t>
      </w:r>
      <w:r w:rsidRPr="00836E3E">
        <w:rPr>
          <w:rtl/>
        </w:rPr>
        <w:t>،</w:t>
      </w:r>
      <w:r w:rsidRPr="00380A5C">
        <w:rPr>
          <w:rtl/>
        </w:rPr>
        <w:t xml:space="preserve"> وفي صباح اللّيلة وردتنا البشائر تترى بظفر الإسلام وانهزام الكفرة أشدّ هزيمة، والمسلمون في أعقابهم يأسرون ويقتلون، حتى مكّن الله سبحانه من أكثر من ألفين منهم قتلاً وأسراً. </w:t>
      </w:r>
    </w:p>
    <w:p w:rsidR="00E56C83" w:rsidRPr="009134D1" w:rsidRDefault="00E56C83" w:rsidP="00836E3E">
      <w:pPr>
        <w:pStyle w:val="libNormal"/>
        <w:rPr>
          <w:rtl/>
        </w:rPr>
      </w:pPr>
      <w:r w:rsidRPr="009134D1">
        <w:rPr>
          <w:rtl/>
        </w:rPr>
        <w:t>وفي صباح الخميس 17 محرم / 12 تشرين ثاني</w:t>
      </w:r>
      <w:r>
        <w:rPr>
          <w:rtl/>
        </w:rPr>
        <w:t>،</w:t>
      </w:r>
      <w:r w:rsidRPr="009134D1">
        <w:rPr>
          <w:rtl/>
        </w:rPr>
        <w:t xml:space="preserve"> أخرجت السّفن من نافذة السدّة الأُولى بعد عناء وعياء</w:t>
      </w:r>
      <w:r>
        <w:rPr>
          <w:rtl/>
        </w:rPr>
        <w:t>،</w:t>
      </w:r>
      <w:r w:rsidRPr="009134D1">
        <w:rPr>
          <w:rtl/>
        </w:rPr>
        <w:t xml:space="preserve"> وأصعدها الهواء الشرقي بقلوعها إلى السدّة الحديثة التي تم عملها قبل سنتين من عهدنا هذا</w:t>
      </w:r>
      <w:r>
        <w:rPr>
          <w:rtl/>
        </w:rPr>
        <w:t>،</w:t>
      </w:r>
      <w:r w:rsidRPr="009134D1">
        <w:rPr>
          <w:rtl/>
        </w:rPr>
        <w:t xml:space="preserve"> وهي من الأبنية المدهشة والآثار المعجبة التي ستبقى ردحاً من الزمن آية من آيات العلم الحديث</w:t>
      </w:r>
      <w:r>
        <w:rPr>
          <w:rtl/>
        </w:rPr>
        <w:t>،</w:t>
      </w:r>
      <w:r w:rsidRPr="009134D1">
        <w:rPr>
          <w:rtl/>
        </w:rPr>
        <w:t xml:space="preserve"> ومناراً لأبدع الصنائع العصرية</w:t>
      </w:r>
      <w:r>
        <w:rPr>
          <w:rtl/>
        </w:rPr>
        <w:t>،</w:t>
      </w:r>
      <w:r w:rsidRPr="009134D1">
        <w:rPr>
          <w:rtl/>
        </w:rPr>
        <w:t xml:space="preserve"> وارتقاء البشر فيها إلى أول الكمال</w:t>
      </w:r>
      <w:r>
        <w:rPr>
          <w:rtl/>
        </w:rPr>
        <w:t>،</w:t>
      </w:r>
      <w:r w:rsidRPr="009134D1">
        <w:rPr>
          <w:rtl/>
        </w:rPr>
        <w:t xml:space="preserve"> وإليك ذروة من البيان والإشارة إلى هذا السدّ</w:t>
      </w:r>
      <w:r>
        <w:rPr>
          <w:rtl/>
        </w:rPr>
        <w:t>:</w:t>
      </w:r>
    </w:p>
    <w:p w:rsidR="00E56C83" w:rsidRPr="009134D1" w:rsidRDefault="00E56C83" w:rsidP="00836E3E">
      <w:pPr>
        <w:pStyle w:val="libNormal"/>
        <w:rPr>
          <w:rtl/>
        </w:rPr>
      </w:pPr>
      <w:r w:rsidRPr="009134D1">
        <w:rPr>
          <w:rtl/>
        </w:rPr>
        <w:t xml:space="preserve">كان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134D1">
        <w:rPr>
          <w:rtl/>
        </w:rPr>
        <w:t>(1) شيخ الشريعة</w:t>
      </w:r>
      <w:r>
        <w:rPr>
          <w:rtl/>
        </w:rPr>
        <w:t>:</w:t>
      </w:r>
      <w:r w:rsidRPr="009134D1">
        <w:rPr>
          <w:rtl/>
        </w:rPr>
        <w:t xml:space="preserve"> الشيخ فتح الله بن محمد جواد الأصبهاني</w:t>
      </w:r>
      <w:r>
        <w:rPr>
          <w:rtl/>
        </w:rPr>
        <w:t>،</w:t>
      </w:r>
      <w:r w:rsidRPr="009134D1">
        <w:rPr>
          <w:rtl/>
        </w:rPr>
        <w:t xml:space="preserve"> ولد عام 1266هـ</w:t>
      </w:r>
      <w:r>
        <w:rPr>
          <w:rtl/>
        </w:rPr>
        <w:t>،</w:t>
      </w:r>
      <w:r w:rsidRPr="009134D1">
        <w:rPr>
          <w:rtl/>
        </w:rPr>
        <w:t xml:space="preserve"> وتوفّي عام 1339هـ</w:t>
      </w:r>
      <w:r>
        <w:rPr>
          <w:rtl/>
        </w:rPr>
        <w:t>.</w:t>
      </w:r>
      <w:r w:rsidRPr="009134D1">
        <w:rPr>
          <w:rtl/>
        </w:rPr>
        <w:t xml:space="preserve"> كان فقيهاً أصولياً</w:t>
      </w:r>
      <w:r>
        <w:rPr>
          <w:rtl/>
        </w:rPr>
        <w:t>،</w:t>
      </w:r>
      <w:r w:rsidRPr="009134D1">
        <w:rPr>
          <w:rtl/>
        </w:rPr>
        <w:t xml:space="preserve"> عالماً مجتهداً محقّقاً</w:t>
      </w:r>
      <w:r>
        <w:rPr>
          <w:rtl/>
        </w:rPr>
        <w:t>،</w:t>
      </w:r>
      <w:r w:rsidRPr="009134D1">
        <w:rPr>
          <w:rtl/>
        </w:rPr>
        <w:t xml:space="preserve"> عارفاً بالرجال والتفسير والكلام</w:t>
      </w:r>
      <w:r>
        <w:rPr>
          <w:rtl/>
        </w:rPr>
        <w:t>،</w:t>
      </w:r>
      <w:r w:rsidRPr="009134D1">
        <w:rPr>
          <w:rtl/>
        </w:rPr>
        <w:t xml:space="preserve"> ومن قوّاد المجاهدين في حرب العراق عام 1914م</w:t>
      </w:r>
      <w:r>
        <w:rPr>
          <w:rtl/>
        </w:rPr>
        <w:t>،</w:t>
      </w:r>
      <w:r w:rsidRPr="009134D1">
        <w:rPr>
          <w:rtl/>
        </w:rPr>
        <w:t xml:space="preserve"> ومن زعماء ثورة 1920م الوطنية</w:t>
      </w:r>
      <w:r>
        <w:rPr>
          <w:rtl/>
        </w:rPr>
        <w:t>،</w:t>
      </w:r>
      <w:r w:rsidRPr="009134D1">
        <w:rPr>
          <w:rtl/>
        </w:rPr>
        <w:t xml:space="preserve"> وآلت إليه قيادة الثورة بعد وفاة الشيخ محمد تقي الشيرازي</w:t>
      </w:r>
      <w:r>
        <w:rPr>
          <w:rtl/>
        </w:rPr>
        <w:t>.</w:t>
      </w:r>
      <w:r w:rsidRPr="009134D1">
        <w:rPr>
          <w:rtl/>
        </w:rPr>
        <w:t xml:space="preserve"> </w:t>
      </w:r>
    </w:p>
    <w:p w:rsidR="00E56C83" w:rsidRPr="00380A5C" w:rsidRDefault="00E56C83" w:rsidP="00836E3E">
      <w:pPr>
        <w:pStyle w:val="libFootnote0"/>
        <w:rPr>
          <w:rtl/>
        </w:rPr>
      </w:pPr>
      <w:r w:rsidRPr="009134D1">
        <w:rPr>
          <w:rtl/>
        </w:rPr>
        <w:t>(2) محمد ابن السيد محمّد كاظم الطباطبائي اليزدي</w:t>
      </w:r>
      <w:r>
        <w:rPr>
          <w:rtl/>
        </w:rPr>
        <w:t>،</w:t>
      </w:r>
      <w:r w:rsidRPr="009134D1">
        <w:rPr>
          <w:rtl/>
        </w:rPr>
        <w:t xml:space="preserve"> توفّي عام 1333هـ / 1915م</w:t>
      </w:r>
      <w:r>
        <w:rPr>
          <w:rtl/>
        </w:rPr>
        <w:t>،</w:t>
      </w:r>
      <w:r w:rsidRPr="009134D1">
        <w:rPr>
          <w:rtl/>
        </w:rPr>
        <w:t xml:space="preserve"> وهو النجل الأكبر للسيد كاظم</w:t>
      </w:r>
      <w:r>
        <w:rPr>
          <w:rtl/>
        </w:rPr>
        <w:t>،</w:t>
      </w:r>
      <w:r w:rsidRPr="009134D1">
        <w:rPr>
          <w:rtl/>
        </w:rPr>
        <w:t xml:space="preserve"> عالم كبير</w:t>
      </w:r>
      <w:r>
        <w:rPr>
          <w:rtl/>
        </w:rPr>
        <w:t>،</w:t>
      </w:r>
      <w:r w:rsidRPr="009134D1">
        <w:rPr>
          <w:rtl/>
        </w:rPr>
        <w:t xml:space="preserve"> فاضل مجتهد</w:t>
      </w:r>
      <w:r>
        <w:rPr>
          <w:rtl/>
        </w:rPr>
        <w:t>،</w:t>
      </w:r>
      <w:r w:rsidRPr="009134D1">
        <w:rPr>
          <w:rtl/>
        </w:rPr>
        <w:t xml:space="preserve"> مجاهد</w:t>
      </w:r>
      <w:r>
        <w:rPr>
          <w:rtl/>
        </w:rPr>
        <w:t>.</w:t>
      </w:r>
      <w:r w:rsidRPr="009134D1">
        <w:rPr>
          <w:rtl/>
        </w:rPr>
        <w:t xml:space="preserve"> </w:t>
      </w:r>
    </w:p>
    <w:p w:rsidR="00E56C83" w:rsidRPr="00380A5C" w:rsidRDefault="00E56C83" w:rsidP="00836E3E">
      <w:pPr>
        <w:pStyle w:val="libFootnote0"/>
        <w:rPr>
          <w:rtl/>
        </w:rPr>
      </w:pPr>
      <w:r w:rsidRPr="009134D1">
        <w:rPr>
          <w:rtl/>
        </w:rPr>
        <w:t>(3) محمد كاظم ابن السيّد عبد العظيم الطباطبائي اليزدي</w:t>
      </w:r>
      <w:r>
        <w:rPr>
          <w:rtl/>
        </w:rPr>
        <w:t>،</w:t>
      </w:r>
      <w:r w:rsidRPr="009134D1">
        <w:rPr>
          <w:rtl/>
        </w:rPr>
        <w:t xml:space="preserve"> توفّي عام 1337هـ / 1919م</w:t>
      </w:r>
      <w:r>
        <w:rPr>
          <w:rtl/>
        </w:rPr>
        <w:t>،</w:t>
      </w:r>
      <w:r w:rsidRPr="009134D1">
        <w:rPr>
          <w:rtl/>
        </w:rPr>
        <w:t xml:space="preserve"> فقيه كبير محقق</w:t>
      </w:r>
      <w:r>
        <w:rPr>
          <w:rtl/>
        </w:rPr>
        <w:t>،</w:t>
      </w:r>
      <w:r w:rsidRPr="009134D1">
        <w:rPr>
          <w:rtl/>
        </w:rPr>
        <w:t xml:space="preserve"> من شيوخ الفقه والأصول والأدب</w:t>
      </w:r>
      <w:r>
        <w:rPr>
          <w:rtl/>
        </w:rPr>
        <w:t>،</w:t>
      </w:r>
      <w:r w:rsidRPr="009134D1">
        <w:rPr>
          <w:rtl/>
        </w:rPr>
        <w:t xml:space="preserve"> له اليد الطولى في المعقول والمنقول</w:t>
      </w:r>
      <w:r>
        <w:rPr>
          <w:rtl/>
        </w:rPr>
        <w:t>،</w:t>
      </w:r>
      <w:r w:rsidRPr="009134D1">
        <w:rPr>
          <w:rtl/>
        </w:rPr>
        <w:t xml:space="preserve"> وزعيم ديني جليل</w:t>
      </w:r>
      <w:r>
        <w:rPr>
          <w:rtl/>
        </w:rPr>
        <w:t>،</w:t>
      </w:r>
      <w:r w:rsidRPr="009134D1">
        <w:rPr>
          <w:rtl/>
        </w:rPr>
        <w:t xml:space="preserve"> عابد زاهد</w:t>
      </w:r>
      <w:r>
        <w:rPr>
          <w:rtl/>
        </w:rPr>
        <w:t>،</w:t>
      </w:r>
      <w:r w:rsidRPr="009134D1">
        <w:rPr>
          <w:rtl/>
        </w:rPr>
        <w:t xml:space="preserve"> ورع تقي</w:t>
      </w:r>
      <w:r>
        <w:rPr>
          <w:rtl/>
        </w:rPr>
        <w:t>.</w:t>
      </w:r>
      <w:r w:rsidRPr="009134D1">
        <w:rPr>
          <w:rtl/>
        </w:rPr>
        <w:t xml:space="preserve"> </w:t>
      </w:r>
    </w:p>
    <w:p w:rsidR="00E56C83" w:rsidRPr="00380A5C" w:rsidRDefault="00E56C83" w:rsidP="00836E3E">
      <w:pPr>
        <w:pStyle w:val="libFootnote0"/>
        <w:rPr>
          <w:rtl/>
        </w:rPr>
      </w:pPr>
      <w:r w:rsidRPr="009134D1">
        <w:rPr>
          <w:rtl/>
        </w:rPr>
        <w:t>(4) وهو مركز ناحية المدائن</w:t>
      </w:r>
      <w:r>
        <w:rPr>
          <w:rtl/>
        </w:rPr>
        <w:t>،</w:t>
      </w:r>
      <w:r w:rsidRPr="009134D1">
        <w:rPr>
          <w:rtl/>
        </w:rPr>
        <w:t xml:space="preserve"> وقد نقل إليها عام 1350هـ</w:t>
      </w:r>
      <w:r>
        <w:rPr>
          <w:rtl/>
        </w:rPr>
        <w:t>،</w:t>
      </w:r>
      <w:r w:rsidRPr="009134D1">
        <w:rPr>
          <w:rtl/>
        </w:rPr>
        <w:t xml:space="preserve"> رفات عبد الله الأنصاري</w:t>
      </w:r>
      <w:r>
        <w:rPr>
          <w:rtl/>
        </w:rPr>
        <w:t>،</w:t>
      </w:r>
      <w:r w:rsidRPr="009134D1">
        <w:rPr>
          <w:rtl/>
        </w:rPr>
        <w:t xml:space="preserve"> وحذيفة بن اليمان</w:t>
      </w:r>
      <w:r>
        <w:rPr>
          <w:rtl/>
        </w:rPr>
        <w:t>،</w:t>
      </w:r>
      <w:r w:rsidRPr="009134D1">
        <w:rPr>
          <w:rtl/>
        </w:rPr>
        <w:t xml:space="preserve"> وهي تبعد عن جنوبي بغداد 20 ميلاً</w:t>
      </w:r>
      <w:r>
        <w:rPr>
          <w:rtl/>
        </w:rPr>
        <w:t>،</w:t>
      </w:r>
      <w:r w:rsidRPr="009134D1">
        <w:rPr>
          <w:rtl/>
        </w:rPr>
        <w:t xml:space="preserve"> وعلى مقربة منها يقع (طاق كسرى) المشهور</w:t>
      </w:r>
      <w:r>
        <w:rPr>
          <w:rtl/>
        </w:rPr>
        <w:t>.</w:t>
      </w:r>
      <w:r w:rsidRPr="009134D1">
        <w:rPr>
          <w:rtl/>
        </w:rPr>
        <w:t xml:space="preserve"> </w:t>
      </w:r>
    </w:p>
    <w:p w:rsidR="00E56C83" w:rsidRPr="00380A5C" w:rsidRDefault="00E56C83" w:rsidP="00836E3E">
      <w:pPr>
        <w:pStyle w:val="libFootnote0"/>
        <w:rPr>
          <w:rtl/>
        </w:rPr>
      </w:pPr>
      <w:r w:rsidRPr="009134D1">
        <w:rPr>
          <w:rtl/>
        </w:rPr>
        <w:t>(5) بلدة تقع على الفرات بين بغداد وكربلاء</w:t>
      </w:r>
      <w:r>
        <w:rPr>
          <w:rtl/>
        </w:rPr>
        <w:t>،</w:t>
      </w:r>
      <w:r w:rsidRPr="009134D1">
        <w:rPr>
          <w:rtl/>
        </w:rPr>
        <w:t xml:space="preserve"> وهي اليوم قضاء يتبع إدارياً إلى محافظة بابل</w:t>
      </w:r>
      <w:r>
        <w:rPr>
          <w:rtl/>
        </w:rPr>
        <w:t>.</w:t>
      </w:r>
      <w:r w:rsidRPr="009134D1">
        <w:rPr>
          <w:rtl/>
        </w:rPr>
        <w:t xml:space="preserve"> </w:t>
      </w:r>
    </w:p>
    <w:p w:rsidR="00E56C83" w:rsidRPr="00380A5C" w:rsidRDefault="00E56C83" w:rsidP="00836E3E">
      <w:pPr>
        <w:pStyle w:val="libFootnote0"/>
        <w:rPr>
          <w:rtl/>
        </w:rPr>
      </w:pPr>
      <w:r w:rsidRPr="009134D1">
        <w:rPr>
          <w:rtl/>
        </w:rPr>
        <w:t>(6) سدّ كبير أقيم لتنظيم إرواء الأراضي الفراتية</w:t>
      </w:r>
      <w:r>
        <w:rPr>
          <w:rtl/>
        </w:rPr>
        <w:t>،</w:t>
      </w:r>
      <w:r w:rsidRPr="009134D1">
        <w:rPr>
          <w:rtl/>
        </w:rPr>
        <w:t xml:space="preserve"> وهي على سبعة أميال من جنوبي المسيب</w:t>
      </w:r>
      <w:r>
        <w:rPr>
          <w:rtl/>
        </w:rPr>
        <w:t>،</w:t>
      </w:r>
      <w:r w:rsidRPr="009134D1">
        <w:rPr>
          <w:rtl/>
        </w:rPr>
        <w:t xml:space="preserve"> وعلى بعد كيلومتر واحد تقوم ناحية باسم ناحية السدّة</w:t>
      </w:r>
      <w:r>
        <w:rPr>
          <w:rtl/>
        </w:rPr>
        <w:t>،</w:t>
      </w:r>
      <w:r w:rsidRPr="009134D1">
        <w:rPr>
          <w:rtl/>
        </w:rPr>
        <w:t xml:space="preserve"> وهي تتبع إدارياً إلى محافظة الحلة</w:t>
      </w:r>
      <w:r>
        <w:rPr>
          <w:rtl/>
        </w:rPr>
        <w:t>.</w:t>
      </w:r>
      <w:r w:rsidRPr="009134D1">
        <w:rPr>
          <w:rtl/>
        </w:rPr>
        <w:t xml:space="preserve"> </w:t>
      </w:r>
    </w:p>
    <w:p w:rsidR="00E56C83" w:rsidRDefault="00E56C83" w:rsidP="00836E3E">
      <w:pPr>
        <w:pStyle w:val="libFootnote0"/>
      </w:pPr>
      <w:r>
        <w:br w:type="page"/>
      </w:r>
    </w:p>
    <w:p w:rsidR="00E56C83" w:rsidRPr="009134D1" w:rsidRDefault="00E56C83" w:rsidP="00836E3E">
      <w:pPr>
        <w:pStyle w:val="libNormal"/>
        <w:rPr>
          <w:rtl/>
        </w:rPr>
      </w:pPr>
      <w:r w:rsidRPr="009134D1">
        <w:rPr>
          <w:rtl/>
        </w:rPr>
        <w:lastRenderedPageBreak/>
        <w:t>الفرات على عهوده الأولى من بدء الإسلام</w:t>
      </w:r>
      <w:r>
        <w:rPr>
          <w:rtl/>
        </w:rPr>
        <w:t>،</w:t>
      </w:r>
      <w:r w:rsidRPr="009134D1">
        <w:rPr>
          <w:rtl/>
        </w:rPr>
        <w:t xml:space="preserve"> بل على عهد الآشوريين يجري عموده من الشمال الغربي من (قاليقلا) أرض روم</w:t>
      </w:r>
      <w:r>
        <w:rPr>
          <w:rtl/>
        </w:rPr>
        <w:t>،</w:t>
      </w:r>
      <w:r w:rsidRPr="009134D1">
        <w:rPr>
          <w:rtl/>
        </w:rPr>
        <w:t xml:space="preserve"> وخاصة من أعالي جبال أرمينيا الصغرى</w:t>
      </w:r>
      <w:r>
        <w:rPr>
          <w:rtl/>
        </w:rPr>
        <w:t>،</w:t>
      </w:r>
      <w:r w:rsidRPr="009134D1">
        <w:rPr>
          <w:rtl/>
        </w:rPr>
        <w:t xml:space="preserve"> ويتغلغل في تلك الشعاب</w:t>
      </w:r>
      <w:r>
        <w:rPr>
          <w:rtl/>
        </w:rPr>
        <w:t>،</w:t>
      </w:r>
      <w:r w:rsidRPr="009134D1">
        <w:rPr>
          <w:rtl/>
        </w:rPr>
        <w:t xml:space="preserve"> وينساب من تلك الهضاب إلى بطائح أرض العراق</w:t>
      </w:r>
      <w:r>
        <w:rPr>
          <w:rtl/>
        </w:rPr>
        <w:t>،</w:t>
      </w:r>
      <w:r w:rsidRPr="009134D1">
        <w:rPr>
          <w:rtl/>
        </w:rPr>
        <w:t xml:space="preserve"> وفيافيها الفيح</w:t>
      </w:r>
      <w:r>
        <w:rPr>
          <w:rtl/>
        </w:rPr>
        <w:t>،</w:t>
      </w:r>
      <w:r w:rsidRPr="009134D1">
        <w:rPr>
          <w:rtl/>
        </w:rPr>
        <w:t xml:space="preserve"> حتّى يتوسط الأنبار (المسيب) فيعرج ملتوياً إلى بلد (الحلّة) الفيحاء</w:t>
      </w:r>
      <w:r>
        <w:rPr>
          <w:rtl/>
        </w:rPr>
        <w:t>،</w:t>
      </w:r>
      <w:r w:rsidRPr="009134D1">
        <w:rPr>
          <w:rtl/>
        </w:rPr>
        <w:t xml:space="preserve"> التي أنشأها مزيد بن صدقة بن دبيس الأسدي في أخريات القرن الخامس</w:t>
      </w:r>
      <w:r>
        <w:rPr>
          <w:rtl/>
        </w:rPr>
        <w:t>،</w:t>
      </w:r>
      <w:r w:rsidRPr="009134D1">
        <w:rPr>
          <w:rtl/>
        </w:rPr>
        <w:t xml:space="preserve"> وينحدر في تلك المجاري</w:t>
      </w:r>
      <w:r>
        <w:rPr>
          <w:rtl/>
        </w:rPr>
        <w:t>،</w:t>
      </w:r>
      <w:r w:rsidRPr="009134D1">
        <w:rPr>
          <w:rtl/>
        </w:rPr>
        <w:t xml:space="preserve"> ويتشعّب في تلك الأراضي الزراعية التي تختزن تربتها معادن الثروة والغنا</w:t>
      </w:r>
      <w:r>
        <w:rPr>
          <w:rtl/>
        </w:rPr>
        <w:t>،</w:t>
      </w:r>
      <w:r w:rsidRPr="009134D1">
        <w:rPr>
          <w:rtl/>
        </w:rPr>
        <w:t xml:space="preserve"> وتحتوي كنوز الأرض</w:t>
      </w:r>
      <w:r>
        <w:rPr>
          <w:rtl/>
        </w:rPr>
        <w:t>.</w:t>
      </w:r>
      <w:r w:rsidRPr="009134D1">
        <w:rPr>
          <w:rtl/>
        </w:rPr>
        <w:t xml:space="preserve"> </w:t>
      </w:r>
    </w:p>
    <w:p w:rsidR="00E56C83" w:rsidRPr="009134D1" w:rsidRDefault="00E56C83" w:rsidP="00836E3E">
      <w:pPr>
        <w:pStyle w:val="libNormal"/>
        <w:rPr>
          <w:rtl/>
        </w:rPr>
      </w:pPr>
      <w:r w:rsidRPr="009134D1">
        <w:rPr>
          <w:rtl/>
        </w:rPr>
        <w:t>وفي أواسط القرن الغابر أخرج بعض أكابر الهند جدولاً من الفرات من جهة الغرب ليكون مستقى لأهالي النجف الذي ما زالوا في قحط من الماء</w:t>
      </w:r>
      <w:r>
        <w:rPr>
          <w:rtl/>
        </w:rPr>
        <w:t>،</w:t>
      </w:r>
      <w:r w:rsidRPr="009134D1">
        <w:rPr>
          <w:rtl/>
        </w:rPr>
        <w:t xml:space="preserve"> فمرّ ذلك الجدول على شرقي الكوفة بمسافة ميل</w:t>
      </w:r>
      <w:r>
        <w:rPr>
          <w:rtl/>
        </w:rPr>
        <w:t>،</w:t>
      </w:r>
      <w:r w:rsidRPr="009134D1">
        <w:rPr>
          <w:rtl/>
        </w:rPr>
        <w:t xml:space="preserve"> وعاق ارتفاع أرض النجف عن صعوده إليها</w:t>
      </w:r>
      <w:r>
        <w:rPr>
          <w:rtl/>
        </w:rPr>
        <w:t>،</w:t>
      </w:r>
      <w:r w:rsidRPr="009134D1">
        <w:rPr>
          <w:rtl/>
        </w:rPr>
        <w:t xml:space="preserve"> وأخذ مجرى له في انحدار من الأرض</w:t>
      </w:r>
      <w:r>
        <w:rPr>
          <w:rtl/>
        </w:rPr>
        <w:t>،</w:t>
      </w:r>
      <w:r w:rsidRPr="009134D1">
        <w:rPr>
          <w:rtl/>
        </w:rPr>
        <w:t xml:space="preserve"> ولم يزل يتسع صدره ويجذب ماء عمود الفرات إليه حتّى غلب الفرع على الأصل</w:t>
      </w:r>
      <w:r>
        <w:rPr>
          <w:rtl/>
        </w:rPr>
        <w:t>،</w:t>
      </w:r>
      <w:r w:rsidRPr="009134D1">
        <w:rPr>
          <w:rtl/>
        </w:rPr>
        <w:t xml:space="preserve"> ولم يبرح على تطاول العهد حتّى انقطع الماء عن الحلّة وضواحيها</w:t>
      </w:r>
      <w:r>
        <w:rPr>
          <w:rtl/>
        </w:rPr>
        <w:t>،</w:t>
      </w:r>
      <w:r w:rsidRPr="009134D1">
        <w:rPr>
          <w:rtl/>
        </w:rPr>
        <w:t xml:space="preserve"> وقد جفّ الضرع</w:t>
      </w:r>
      <w:r>
        <w:rPr>
          <w:rtl/>
        </w:rPr>
        <w:t>،</w:t>
      </w:r>
      <w:r w:rsidRPr="009134D1">
        <w:rPr>
          <w:rtl/>
        </w:rPr>
        <w:t xml:space="preserve"> وتعذّر الزرع</w:t>
      </w:r>
      <w:r>
        <w:rPr>
          <w:rtl/>
        </w:rPr>
        <w:t>،</w:t>
      </w:r>
      <w:r w:rsidRPr="009134D1">
        <w:rPr>
          <w:rtl/>
        </w:rPr>
        <w:t xml:space="preserve"> وطفقوا برهة من الزمن يبذلون السعي في تدارك هذا الخطر العظيم</w:t>
      </w:r>
      <w:r>
        <w:rPr>
          <w:rtl/>
        </w:rPr>
        <w:t>،</w:t>
      </w:r>
      <w:r w:rsidRPr="009134D1">
        <w:rPr>
          <w:rtl/>
        </w:rPr>
        <w:t xml:space="preserve"> المنجرّ إلى هلاك أمم من عشاير العراق</w:t>
      </w:r>
      <w:r>
        <w:rPr>
          <w:rtl/>
        </w:rPr>
        <w:t>،</w:t>
      </w:r>
      <w:r w:rsidRPr="009134D1">
        <w:rPr>
          <w:rtl/>
        </w:rPr>
        <w:t xml:space="preserve"> بل القسم الأكبر منها</w:t>
      </w:r>
      <w:r>
        <w:rPr>
          <w:rtl/>
        </w:rPr>
        <w:t>.</w:t>
      </w:r>
      <w:r w:rsidRPr="009134D1">
        <w:rPr>
          <w:rtl/>
        </w:rPr>
        <w:t xml:space="preserve"> </w:t>
      </w:r>
    </w:p>
    <w:p w:rsidR="00E56C83" w:rsidRPr="009134D1" w:rsidRDefault="00E56C83" w:rsidP="00836E3E">
      <w:pPr>
        <w:pStyle w:val="libNormal"/>
        <w:rPr>
          <w:rtl/>
        </w:rPr>
      </w:pPr>
      <w:r w:rsidRPr="009134D1">
        <w:rPr>
          <w:rtl/>
        </w:rPr>
        <w:t>وأدركت الحكومة نقصاً عظيماً في ميزانيتها</w:t>
      </w:r>
      <w:r>
        <w:rPr>
          <w:rtl/>
        </w:rPr>
        <w:t>،</w:t>
      </w:r>
      <w:r w:rsidRPr="009134D1">
        <w:rPr>
          <w:rtl/>
        </w:rPr>
        <w:t xml:space="preserve"> وصار ذلك الجدول الذي عاد</w:t>
      </w:r>
      <w:r>
        <w:rPr>
          <w:rtl/>
        </w:rPr>
        <w:t>،</w:t>
      </w:r>
      <w:r w:rsidRPr="009134D1">
        <w:rPr>
          <w:rtl/>
        </w:rPr>
        <w:t xml:space="preserve"> وهو عموم الفرات</w:t>
      </w:r>
      <w:r>
        <w:rPr>
          <w:rtl/>
        </w:rPr>
        <w:t>،</w:t>
      </w:r>
      <w:r w:rsidRPr="009134D1">
        <w:rPr>
          <w:rtl/>
        </w:rPr>
        <w:t xml:space="preserve"> يسمّى إلى اليوم بالهندية وعاصمته (طويريج) على غربيه</w:t>
      </w:r>
      <w:r>
        <w:rPr>
          <w:rtl/>
        </w:rPr>
        <w:t>،</w:t>
      </w:r>
      <w:r w:rsidRPr="009134D1">
        <w:rPr>
          <w:rtl/>
        </w:rPr>
        <w:t xml:space="preserve"> وكان التدارك لذلك الخطر البتة متعيّناً به بسدّ صدر ذلك النهر ليرتفع الماء ويدخل ولو بشيء منه إلى مجراه الأول</w:t>
      </w:r>
      <w:r>
        <w:rPr>
          <w:rtl/>
        </w:rPr>
        <w:t>.</w:t>
      </w:r>
      <w:r w:rsidRPr="009134D1">
        <w:rPr>
          <w:rtl/>
        </w:rPr>
        <w:t xml:space="preserve"> وكان أعراب تلك النواحي الّذين لهم ثمارها وعليهم خسارها</w:t>
      </w:r>
      <w:r>
        <w:rPr>
          <w:rtl/>
        </w:rPr>
        <w:t>،</w:t>
      </w:r>
      <w:r w:rsidRPr="009134D1">
        <w:rPr>
          <w:rtl/>
        </w:rPr>
        <w:t xml:space="preserve"> أول من اهتدى لتلك الفكرة</w:t>
      </w:r>
      <w:r>
        <w:rPr>
          <w:rtl/>
        </w:rPr>
        <w:t>،</w:t>
      </w:r>
      <w:r w:rsidRPr="009134D1">
        <w:rPr>
          <w:rtl/>
        </w:rPr>
        <w:t xml:space="preserve"> وأعمل الهمّة في تلاقي الخطر</w:t>
      </w:r>
      <w:r>
        <w:rPr>
          <w:rtl/>
        </w:rPr>
        <w:t>.</w:t>
      </w:r>
      <w:r w:rsidRPr="009134D1">
        <w:rPr>
          <w:rtl/>
        </w:rPr>
        <w:t xml:space="preserve"> </w:t>
      </w:r>
    </w:p>
    <w:p w:rsidR="00E56C83" w:rsidRPr="009134D1" w:rsidRDefault="00E56C83" w:rsidP="00836E3E">
      <w:pPr>
        <w:pStyle w:val="libNormal"/>
        <w:rPr>
          <w:rtl/>
        </w:rPr>
      </w:pPr>
      <w:r w:rsidRPr="009134D1">
        <w:rPr>
          <w:rtl/>
        </w:rPr>
        <w:t>وكان من الأسداد الشهيرة سدّ (وادي) شيخ قبائل زبيد</w:t>
      </w:r>
      <w:r>
        <w:rPr>
          <w:rtl/>
        </w:rPr>
        <w:t>،</w:t>
      </w:r>
      <w:r w:rsidRPr="009134D1">
        <w:rPr>
          <w:rtl/>
        </w:rPr>
        <w:t xml:space="preserve"> وهم أكثر أعراب جزيرة ما بين النهرين في أواسط العراق</w:t>
      </w:r>
      <w:r>
        <w:rPr>
          <w:rtl/>
        </w:rPr>
        <w:t>،</w:t>
      </w:r>
      <w:r w:rsidRPr="009134D1">
        <w:rPr>
          <w:rtl/>
        </w:rPr>
        <w:t xml:space="preserve"> وكان سدّاً بسيطاً من التراب والبردي والحجر</w:t>
      </w:r>
      <w:r>
        <w:rPr>
          <w:rtl/>
        </w:rPr>
        <w:t>،</w:t>
      </w:r>
      <w:r w:rsidRPr="009134D1">
        <w:rPr>
          <w:rtl/>
        </w:rPr>
        <w:t xml:space="preserve"> على سوق الطبيعة</w:t>
      </w:r>
      <w:r>
        <w:rPr>
          <w:rtl/>
        </w:rPr>
        <w:t>،</w:t>
      </w:r>
      <w:r w:rsidRPr="009134D1">
        <w:rPr>
          <w:rtl/>
        </w:rPr>
        <w:t xml:space="preserve"> فلم يلبث إلاّ بضع سنين حتّى أتى عليه ذلك التيّار المتدافع عليه</w:t>
      </w:r>
      <w:r>
        <w:rPr>
          <w:rtl/>
        </w:rPr>
        <w:t>،</w:t>
      </w:r>
      <w:r w:rsidRPr="009134D1">
        <w:rPr>
          <w:rtl/>
        </w:rPr>
        <w:t xml:space="preserve"> وذهب أدراج الماء والريح</w:t>
      </w:r>
      <w:r>
        <w:rPr>
          <w:rtl/>
        </w:rPr>
        <w:t>،</w:t>
      </w:r>
      <w:r w:rsidRPr="009134D1">
        <w:rPr>
          <w:rtl/>
        </w:rPr>
        <w:t xml:space="preserve"> وكثرت استغاثات الأهالي والملاّكين والفدادين بالحكومة العليّة</w:t>
      </w:r>
      <w:r>
        <w:rPr>
          <w:rtl/>
        </w:rPr>
        <w:t>،</w:t>
      </w:r>
      <w:r w:rsidRPr="009134D1">
        <w:rPr>
          <w:rtl/>
        </w:rPr>
        <w:t xml:space="preserve"> مع ما لحق الحكومة من الضرر والنقص في وارادتها</w:t>
      </w:r>
      <w:r>
        <w:rPr>
          <w:rtl/>
        </w:rPr>
        <w:t>،</w:t>
      </w:r>
      <w:r w:rsidRPr="009134D1">
        <w:rPr>
          <w:rtl/>
        </w:rPr>
        <w:t xml:space="preserve"> لذلك بذلت الأموال الطائلة في </w:t>
      </w:r>
    </w:p>
    <w:p w:rsidR="00E56C83" w:rsidRDefault="00E56C83" w:rsidP="00836E3E">
      <w:pPr>
        <w:pStyle w:val="libNormal"/>
      </w:pPr>
      <w:r>
        <w:br w:type="page"/>
      </w:r>
    </w:p>
    <w:p w:rsidR="00E56C83" w:rsidRPr="009134D1" w:rsidRDefault="00E56C83" w:rsidP="00836E3E">
      <w:pPr>
        <w:pStyle w:val="libNormal"/>
        <w:rPr>
          <w:rtl/>
        </w:rPr>
      </w:pPr>
      <w:r w:rsidRPr="009134D1">
        <w:rPr>
          <w:rtl/>
        </w:rPr>
        <w:lastRenderedPageBreak/>
        <w:t>عهد الطيّب الذكر والي بغداد الشهير (سري باشا) وكان أحد رجال الدولة العليّة في عهد عبد الحميد</w:t>
      </w:r>
      <w:r>
        <w:rPr>
          <w:rtl/>
        </w:rPr>
        <w:t>،</w:t>
      </w:r>
      <w:r w:rsidRPr="009134D1">
        <w:rPr>
          <w:rtl/>
        </w:rPr>
        <w:t xml:space="preserve"> فخيّم على ضفاف الفرات مع مشاهير أعيان بغداد والحلّة</w:t>
      </w:r>
      <w:r>
        <w:rPr>
          <w:rtl/>
        </w:rPr>
        <w:t>،</w:t>
      </w:r>
      <w:r w:rsidRPr="009134D1">
        <w:rPr>
          <w:rtl/>
        </w:rPr>
        <w:t xml:space="preserve"> وجلب عدّة من المهندسين</w:t>
      </w:r>
      <w:r>
        <w:rPr>
          <w:rtl/>
        </w:rPr>
        <w:t>،</w:t>
      </w:r>
      <w:r w:rsidRPr="009134D1">
        <w:rPr>
          <w:rtl/>
        </w:rPr>
        <w:t xml:space="preserve"> وأقاموا الأساس بالكلس والأحجار من أرض النهر إلى سطح الماء</w:t>
      </w:r>
      <w:r>
        <w:rPr>
          <w:rtl/>
        </w:rPr>
        <w:t>،</w:t>
      </w:r>
      <w:r w:rsidRPr="009134D1">
        <w:rPr>
          <w:rtl/>
        </w:rPr>
        <w:t xml:space="preserve"> وجعله محدّباً شبه القوس أو نصف دائرة</w:t>
      </w:r>
      <w:r>
        <w:rPr>
          <w:rtl/>
        </w:rPr>
        <w:t>،</w:t>
      </w:r>
      <w:r w:rsidRPr="009134D1">
        <w:rPr>
          <w:rtl/>
        </w:rPr>
        <w:t xml:space="preserve"> كيما يصبر على صدمات الأمواج</w:t>
      </w:r>
      <w:r>
        <w:rPr>
          <w:rtl/>
        </w:rPr>
        <w:t>،</w:t>
      </w:r>
      <w:r w:rsidRPr="009134D1">
        <w:rPr>
          <w:rtl/>
        </w:rPr>
        <w:t xml:space="preserve"> وصدّ ذلك الزخار المتلاطم سيّما في أيام فيضانه</w:t>
      </w:r>
      <w:r>
        <w:rPr>
          <w:rtl/>
        </w:rPr>
        <w:t>،</w:t>
      </w:r>
      <w:r w:rsidRPr="009134D1">
        <w:rPr>
          <w:rtl/>
        </w:rPr>
        <w:t xml:space="preserve"> وجعل فوهة مفتوحة من ناحية شاطية الغربي لمر السفن والسّابلة</w:t>
      </w:r>
      <w:r>
        <w:rPr>
          <w:rtl/>
        </w:rPr>
        <w:t>،</w:t>
      </w:r>
      <w:r w:rsidRPr="009134D1">
        <w:rPr>
          <w:rtl/>
        </w:rPr>
        <w:t xml:space="preserve"> وأصبح قسم من الماء لارتفاع سطحه يدخل في نهر الحلّة بعد حفره وإصلاح كريه</w:t>
      </w:r>
      <w:r>
        <w:rPr>
          <w:rtl/>
        </w:rPr>
        <w:t>.</w:t>
      </w:r>
      <w:r w:rsidRPr="009134D1">
        <w:rPr>
          <w:rtl/>
        </w:rPr>
        <w:t xml:space="preserve"> </w:t>
      </w:r>
    </w:p>
    <w:p w:rsidR="00E56C83" w:rsidRPr="009134D1" w:rsidRDefault="00E56C83" w:rsidP="00836E3E">
      <w:pPr>
        <w:pStyle w:val="libNormal"/>
        <w:rPr>
          <w:rtl/>
        </w:rPr>
      </w:pPr>
      <w:r w:rsidRPr="009134D1">
        <w:rPr>
          <w:rtl/>
        </w:rPr>
        <w:t>وعاد إلى تلك البلاد العريضة الطويلة عيشها الرغيد</w:t>
      </w:r>
      <w:r>
        <w:rPr>
          <w:rtl/>
        </w:rPr>
        <w:t>،</w:t>
      </w:r>
      <w:r w:rsidRPr="009134D1">
        <w:rPr>
          <w:rtl/>
        </w:rPr>
        <w:t xml:space="preserve"> وهناؤها وغناها الأول</w:t>
      </w:r>
      <w:r>
        <w:rPr>
          <w:rtl/>
        </w:rPr>
        <w:t>،</w:t>
      </w:r>
      <w:r w:rsidRPr="009134D1">
        <w:rPr>
          <w:rtl/>
        </w:rPr>
        <w:t xml:space="preserve"> وانتعش النبات والحيوان فضلاً عن النفوس</w:t>
      </w:r>
      <w:r>
        <w:rPr>
          <w:rtl/>
        </w:rPr>
        <w:t>،</w:t>
      </w:r>
      <w:r w:rsidRPr="009134D1">
        <w:rPr>
          <w:rtl/>
        </w:rPr>
        <w:t xml:space="preserve"> وصارت لهذا السد في العراق ضجّة استحسان عظيم</w:t>
      </w:r>
      <w:r>
        <w:rPr>
          <w:rtl/>
        </w:rPr>
        <w:t>،</w:t>
      </w:r>
      <w:r w:rsidRPr="009134D1">
        <w:rPr>
          <w:rtl/>
        </w:rPr>
        <w:t xml:space="preserve"> وأخذت التهاني والمدائح أوفى حظوظها لذلك الوالي الشهير (سري باشا)</w:t>
      </w:r>
      <w:r>
        <w:rPr>
          <w:rtl/>
        </w:rPr>
        <w:t>،</w:t>
      </w:r>
      <w:r w:rsidRPr="009134D1">
        <w:rPr>
          <w:rtl/>
        </w:rPr>
        <w:t xml:space="preserve"> ولكن من الأسف أن ذلك العناء البالغ</w:t>
      </w:r>
      <w:r>
        <w:rPr>
          <w:rtl/>
        </w:rPr>
        <w:t>،</w:t>
      </w:r>
      <w:r w:rsidRPr="009134D1">
        <w:rPr>
          <w:rtl/>
        </w:rPr>
        <w:t xml:space="preserve"> والمصارف الطائلة</w:t>
      </w:r>
      <w:r>
        <w:rPr>
          <w:rtl/>
        </w:rPr>
        <w:t>،</w:t>
      </w:r>
      <w:r w:rsidRPr="009134D1">
        <w:rPr>
          <w:rtl/>
        </w:rPr>
        <w:t xml:space="preserve"> ما عتمت أن عادت بنتيجة سيئة على العراق وأهله</w:t>
      </w:r>
      <w:r>
        <w:rPr>
          <w:rtl/>
        </w:rPr>
        <w:t>،</w:t>
      </w:r>
      <w:r w:rsidRPr="009134D1">
        <w:rPr>
          <w:rtl/>
        </w:rPr>
        <w:t xml:space="preserve"> فإن تيّار الماء بعد بضع عشر سنة</w:t>
      </w:r>
      <w:r>
        <w:rPr>
          <w:rtl/>
        </w:rPr>
        <w:t xml:space="preserve"> - </w:t>
      </w:r>
      <w:r w:rsidRPr="009134D1">
        <w:rPr>
          <w:rtl/>
        </w:rPr>
        <w:t>أعني من السّنة السابعة بعد الثلاثمئة إلى العشرين</w:t>
      </w:r>
      <w:r>
        <w:rPr>
          <w:rtl/>
        </w:rPr>
        <w:t xml:space="preserve"> - </w:t>
      </w:r>
      <w:r w:rsidRPr="009134D1">
        <w:rPr>
          <w:rtl/>
        </w:rPr>
        <w:t>أخذ بعد أن ضويق</w:t>
      </w:r>
      <w:r>
        <w:rPr>
          <w:rtl/>
        </w:rPr>
        <w:t>،</w:t>
      </w:r>
      <w:r w:rsidRPr="009134D1">
        <w:rPr>
          <w:rtl/>
        </w:rPr>
        <w:t xml:space="preserve"> يحفر له</w:t>
      </w:r>
      <w:r>
        <w:rPr>
          <w:rtl/>
        </w:rPr>
        <w:t xml:space="preserve"> - </w:t>
      </w:r>
      <w:r w:rsidRPr="009134D1">
        <w:rPr>
          <w:rtl/>
        </w:rPr>
        <w:t>مجرى</w:t>
      </w:r>
      <w:r>
        <w:rPr>
          <w:rtl/>
        </w:rPr>
        <w:t xml:space="preserve"> - </w:t>
      </w:r>
      <w:r w:rsidRPr="009134D1">
        <w:rPr>
          <w:rtl/>
        </w:rPr>
        <w:t>تحت ذلك الردم المنيع ويهدم في أساسه</w:t>
      </w:r>
      <w:r>
        <w:rPr>
          <w:rtl/>
        </w:rPr>
        <w:t>،</w:t>
      </w:r>
      <w:r w:rsidRPr="009134D1">
        <w:rPr>
          <w:rtl/>
        </w:rPr>
        <w:t xml:space="preserve"> وما برح أن صار يهدّ من أسافله وأعاليه</w:t>
      </w:r>
      <w:r>
        <w:rPr>
          <w:rtl/>
        </w:rPr>
        <w:t>.</w:t>
      </w:r>
      <w:r w:rsidRPr="009134D1">
        <w:rPr>
          <w:rtl/>
        </w:rPr>
        <w:t xml:space="preserve"> </w:t>
      </w:r>
    </w:p>
    <w:p w:rsidR="00E56C83" w:rsidRPr="009134D1" w:rsidRDefault="00E56C83" w:rsidP="00836E3E">
      <w:pPr>
        <w:pStyle w:val="libNormal"/>
        <w:rPr>
          <w:rtl/>
        </w:rPr>
      </w:pPr>
      <w:r w:rsidRPr="009134D1">
        <w:rPr>
          <w:rtl/>
        </w:rPr>
        <w:t>وأما نفس نهر الحلّة</w:t>
      </w:r>
      <w:r>
        <w:rPr>
          <w:rtl/>
        </w:rPr>
        <w:t>،</w:t>
      </w:r>
      <w:r w:rsidRPr="009134D1">
        <w:rPr>
          <w:rtl/>
        </w:rPr>
        <w:t xml:space="preserve"> فكانت الرمول تهيل عليه من ضفتيه حتّى ارتفعت قاعه وتساوت مع ضفافه</w:t>
      </w:r>
      <w:r>
        <w:rPr>
          <w:rtl/>
        </w:rPr>
        <w:t>،</w:t>
      </w:r>
      <w:r w:rsidRPr="009134D1">
        <w:rPr>
          <w:rtl/>
        </w:rPr>
        <w:t xml:space="preserve"> وما مرّت على السدّ عشر سنوات إلاّ وأصبح ضرره أعظم من نفعه</w:t>
      </w:r>
      <w:r>
        <w:rPr>
          <w:rtl/>
        </w:rPr>
        <w:t>،</w:t>
      </w:r>
      <w:r w:rsidRPr="009134D1">
        <w:rPr>
          <w:rtl/>
        </w:rPr>
        <w:t xml:space="preserve"> بل أصبحت بليّته باثنتين</w:t>
      </w:r>
      <w:r>
        <w:rPr>
          <w:rtl/>
        </w:rPr>
        <w:t>،</w:t>
      </w:r>
      <w:r w:rsidRPr="009134D1">
        <w:rPr>
          <w:rtl/>
        </w:rPr>
        <w:t xml:space="preserve"> ومصيبته بمصيبتين</w:t>
      </w:r>
      <w:r>
        <w:rPr>
          <w:rtl/>
        </w:rPr>
        <w:t>؛</w:t>
      </w:r>
      <w:r w:rsidRPr="009134D1">
        <w:rPr>
          <w:rtl/>
        </w:rPr>
        <w:t xml:space="preserve"> فإن الماء في نهر الهندية تعمّق في مجراه</w:t>
      </w:r>
      <w:r>
        <w:rPr>
          <w:rtl/>
        </w:rPr>
        <w:t>،</w:t>
      </w:r>
      <w:r w:rsidRPr="009134D1">
        <w:rPr>
          <w:rtl/>
        </w:rPr>
        <w:t xml:space="preserve"> وتعالت ضفافه</w:t>
      </w:r>
      <w:r>
        <w:rPr>
          <w:rtl/>
        </w:rPr>
        <w:t>،</w:t>
      </w:r>
      <w:r w:rsidRPr="009134D1">
        <w:rPr>
          <w:rtl/>
        </w:rPr>
        <w:t xml:space="preserve"> فلم يعد يعلو حوضه</w:t>
      </w:r>
      <w:r>
        <w:rPr>
          <w:rtl/>
        </w:rPr>
        <w:t>،</w:t>
      </w:r>
      <w:r w:rsidRPr="009134D1">
        <w:rPr>
          <w:rtl/>
        </w:rPr>
        <w:t xml:space="preserve"> ولا يركب بنفسه أطيانه إلاّ بالدعاء والنواضح التي ستكبد الفلاحين منها ما لا يفي بعائداتها</w:t>
      </w:r>
      <w:r>
        <w:rPr>
          <w:rtl/>
        </w:rPr>
        <w:t>.</w:t>
      </w:r>
      <w:r w:rsidRPr="009134D1">
        <w:rPr>
          <w:rtl/>
        </w:rPr>
        <w:t xml:space="preserve"> بَيْد أن أراضيه ومزارعه تغرق عند فيضه</w:t>
      </w:r>
      <w:r>
        <w:rPr>
          <w:rtl/>
        </w:rPr>
        <w:t>،</w:t>
      </w:r>
      <w:r w:rsidRPr="009134D1">
        <w:rPr>
          <w:rtl/>
        </w:rPr>
        <w:t xml:space="preserve"> وتهلك عطشاً عند نزوله</w:t>
      </w:r>
      <w:r>
        <w:rPr>
          <w:rtl/>
        </w:rPr>
        <w:t>،</w:t>
      </w:r>
      <w:r w:rsidRPr="009134D1">
        <w:rPr>
          <w:rtl/>
        </w:rPr>
        <w:t xml:space="preserve"> ولم تكن قبله كذلك</w:t>
      </w:r>
      <w:r>
        <w:rPr>
          <w:rtl/>
        </w:rPr>
        <w:t>.</w:t>
      </w:r>
      <w:r w:rsidRPr="009134D1">
        <w:rPr>
          <w:rtl/>
        </w:rPr>
        <w:t xml:space="preserve"> </w:t>
      </w:r>
    </w:p>
    <w:p w:rsidR="00E56C83" w:rsidRPr="009134D1" w:rsidRDefault="00E56C83" w:rsidP="00836E3E">
      <w:pPr>
        <w:pStyle w:val="libNormal"/>
        <w:rPr>
          <w:rtl/>
        </w:rPr>
      </w:pPr>
      <w:r w:rsidRPr="009134D1">
        <w:rPr>
          <w:rtl/>
        </w:rPr>
        <w:t>وأم نهر الحلّة</w:t>
      </w:r>
      <w:r>
        <w:rPr>
          <w:rtl/>
        </w:rPr>
        <w:t>،</w:t>
      </w:r>
      <w:r w:rsidRPr="009134D1">
        <w:rPr>
          <w:rtl/>
        </w:rPr>
        <w:t xml:space="preserve"> فكان وشل الماء يدخله عند فيضانه مدّة شهرين أو ثلاث</w:t>
      </w:r>
      <w:r>
        <w:rPr>
          <w:rtl/>
        </w:rPr>
        <w:t>،</w:t>
      </w:r>
      <w:r w:rsidRPr="009134D1">
        <w:rPr>
          <w:rtl/>
        </w:rPr>
        <w:t xml:space="preserve"> ثم ينقطع عنه طول السّنة</w:t>
      </w:r>
      <w:r>
        <w:rPr>
          <w:rtl/>
        </w:rPr>
        <w:t>،</w:t>
      </w:r>
      <w:r w:rsidRPr="009134D1">
        <w:rPr>
          <w:rtl/>
        </w:rPr>
        <w:t xml:space="preserve"> على مثل هذا مضت عدّة سنوات</w:t>
      </w:r>
      <w:r>
        <w:rPr>
          <w:rtl/>
        </w:rPr>
        <w:t>،</w:t>
      </w:r>
      <w:r w:rsidRPr="009134D1">
        <w:rPr>
          <w:rtl/>
        </w:rPr>
        <w:t xml:space="preserve"> والعراق أصبح خراباً يباباً</w:t>
      </w:r>
      <w:r>
        <w:rPr>
          <w:rtl/>
        </w:rPr>
        <w:t>،</w:t>
      </w:r>
      <w:r w:rsidRPr="009134D1">
        <w:rPr>
          <w:rtl/>
        </w:rPr>
        <w:t xml:space="preserve"> والماء نصب أعينهم يرونه ولا يستغلّونه</w:t>
      </w:r>
      <w:r>
        <w:rPr>
          <w:rtl/>
        </w:rPr>
        <w:t>،</w:t>
      </w:r>
      <w:r w:rsidRPr="009134D1">
        <w:rPr>
          <w:rtl/>
        </w:rPr>
        <w:t xml:space="preserve"> ويقهرهم بالأضرار والغرق ولا يقهرونه</w:t>
      </w:r>
      <w:r>
        <w:rPr>
          <w:rtl/>
        </w:rPr>
        <w:t>،</w:t>
      </w:r>
      <w:r w:rsidRPr="009134D1">
        <w:rPr>
          <w:rtl/>
        </w:rPr>
        <w:t xml:space="preserve"> وأهاليه تعجّ عجيج الوحوش في الفلوات وقد شرّدهم عن أوطانهم الفقر المدقع والبلاء المصقع</w:t>
      </w:r>
      <w:r>
        <w:rPr>
          <w:rtl/>
        </w:rPr>
        <w:t>،</w:t>
      </w:r>
      <w:r w:rsidRPr="009134D1">
        <w:rPr>
          <w:rtl/>
        </w:rPr>
        <w:t xml:space="preserve"> إلى انتدبت الحكومة في أوائل الدستور لشدّة إلحاح الأهالي في الشكايات</w:t>
      </w:r>
      <w:r>
        <w:rPr>
          <w:rtl/>
        </w:rPr>
        <w:t>،</w:t>
      </w:r>
      <w:r w:rsidRPr="009134D1">
        <w:rPr>
          <w:rtl/>
        </w:rPr>
        <w:t xml:space="preserve"> جماعة من مهندسي الأجانب</w:t>
      </w:r>
      <w:r>
        <w:rPr>
          <w:rtl/>
        </w:rPr>
        <w:t>،</w:t>
      </w:r>
      <w:r w:rsidRPr="009134D1">
        <w:rPr>
          <w:rtl/>
        </w:rPr>
        <w:t xml:space="preserve"> وعيّنت مبلغاً جزيلاً من المال لا أحصيه </w:t>
      </w:r>
    </w:p>
    <w:p w:rsidR="00E56C83" w:rsidRDefault="00E56C83" w:rsidP="00836E3E">
      <w:pPr>
        <w:pStyle w:val="libNormal"/>
      </w:pPr>
      <w:r>
        <w:br w:type="page"/>
      </w:r>
    </w:p>
    <w:p w:rsidR="00E56C83" w:rsidRPr="009134D1" w:rsidRDefault="00E56C83" w:rsidP="00836E3E">
      <w:pPr>
        <w:pStyle w:val="libNormal"/>
        <w:rPr>
          <w:rtl/>
        </w:rPr>
      </w:pPr>
      <w:r w:rsidRPr="00380A5C">
        <w:rPr>
          <w:rtl/>
        </w:rPr>
        <w:lastRenderedPageBreak/>
        <w:t>على اليقين، وأنا أعلم أنه يزيد على المئة ألف ليرة، فصنعوا هذا السدّ المنيع، الّذي لا يزداد على تطاول الأيام إلاَّ جدّة، وعلى معاركة التيارات إلاّ شدّة، فإنه يتألف من ستة وثلاثين اسطوانة في غاية الضخامة والفخامة، مصفوفة على عرض النهر من ضفته الشرقية إلى الغربية، ذاهبة في عمق أرض النهر إلى أعلى سطح الماء بثلاث قامات، مرصوفة بالآجر والكلس والتراب الإفرنجي (چبنتو)</w:t>
      </w:r>
      <w:r w:rsidRPr="00836E3E">
        <w:rPr>
          <w:rtl/>
        </w:rPr>
        <w:t xml:space="preserve"> </w:t>
      </w:r>
      <w:r w:rsidRPr="00E56C83">
        <w:rPr>
          <w:rStyle w:val="libFootnotenumChar"/>
          <w:rtl/>
        </w:rPr>
        <w:t>(1)</w:t>
      </w:r>
      <w:r w:rsidRPr="00380A5C">
        <w:rPr>
          <w:rtl/>
        </w:rPr>
        <w:t xml:space="preserve">، وقد عقد على تلك الأساطين بين كلّ اثنتين برج وطاق، وما بين كل أسطوانتين باب من حديد ضخم من لوح واحد من أرض النهر إلى قريب العقد، وعلى سطح تمام الأساطين قنطرة في غاية الإتقان بعرض سبع أمتار تقريباً، ممتدة في الطول من أحد جانبي النهر إلى الآخر، وقد أنيطت بعرض سبع أمتار تقريباً، ممتدة في الطول من أحد جانبي النهر إلى الآخر، وقد أنبطت تلك الأبواب بسلاسل من حديد، مربوطة بآلة شبه المركبة، التي تندفع بالعجلات والدواليب، وقد وضعت بين جدارين فخمين ممتدين على طول القنطرة، وفي مواضع من الجدار سلالم يرتقي أحد العملة عليها إلى تلك الآلة، فيرفع ما يشاء من تلك الأبواب كلاً أو بعضاً بغاية السهولة إلى أي مقدار شاء، حسب الحاجة، ومما يلي النهر من شرقيه إزاء الأساطين قد فتح منفذ لمرّ السفن والمراكب بعرض قرب عشرة أمتار، له ثلاثة أبواب حديدية في غاية الثخن، وعجيب الصنعة، وفائق الهندسة، تمنع هذه الأبواب هجوم التيار الجاري، وتختزن فيه مقدار ما يحمل السفن من الماء. </w:t>
      </w:r>
    </w:p>
    <w:p w:rsidR="00E56C83" w:rsidRDefault="00E56C83" w:rsidP="00836E3E">
      <w:pPr>
        <w:pStyle w:val="libNormal"/>
        <w:rPr>
          <w:rtl/>
        </w:rPr>
      </w:pPr>
      <w:r w:rsidRPr="009134D1">
        <w:rPr>
          <w:rtl/>
        </w:rPr>
        <w:t>وعلى ذلك الممر جسر من حديد يتصل بتلك القنطرة العظيمة</w:t>
      </w:r>
      <w:r>
        <w:rPr>
          <w:rtl/>
        </w:rPr>
        <w:t>،</w:t>
      </w:r>
      <w:r w:rsidRPr="009134D1">
        <w:rPr>
          <w:rtl/>
        </w:rPr>
        <w:t xml:space="preserve"> ويتحد معها</w:t>
      </w:r>
      <w:r>
        <w:rPr>
          <w:rtl/>
        </w:rPr>
        <w:t>،</w:t>
      </w:r>
      <w:r w:rsidRPr="009134D1">
        <w:rPr>
          <w:rtl/>
        </w:rPr>
        <w:t xml:space="preserve"> وتفتح الأبواب تدريجياً</w:t>
      </w:r>
      <w:r>
        <w:rPr>
          <w:rtl/>
        </w:rPr>
        <w:t>،</w:t>
      </w:r>
      <w:r w:rsidRPr="009134D1">
        <w:rPr>
          <w:rtl/>
        </w:rPr>
        <w:t xml:space="preserve"> وتصير شقّين</w:t>
      </w:r>
      <w:r>
        <w:rPr>
          <w:rtl/>
        </w:rPr>
        <w:t>،</w:t>
      </w:r>
      <w:r w:rsidRPr="009134D1">
        <w:rPr>
          <w:rtl/>
        </w:rPr>
        <w:t xml:space="preserve"> ينطبق كلّ شقّ على مدخل في الجدار المحاذي له</w:t>
      </w:r>
      <w:r>
        <w:rPr>
          <w:rtl/>
        </w:rPr>
        <w:t>،</w:t>
      </w:r>
      <w:r w:rsidRPr="009134D1">
        <w:rPr>
          <w:rtl/>
        </w:rPr>
        <w:t xml:space="preserve"> وكذلك الجسر الحديدي ينفتح مرتفعاً أعلاه في الهواء</w:t>
      </w:r>
      <w:r>
        <w:rPr>
          <w:rtl/>
        </w:rPr>
        <w:t>،</w:t>
      </w:r>
      <w:r w:rsidRPr="009134D1">
        <w:rPr>
          <w:rtl/>
        </w:rPr>
        <w:t xml:space="preserve"> وأسفله موثق بأطراف الأساطين التي يقوم عليها</w:t>
      </w:r>
      <w:r>
        <w:rPr>
          <w:rtl/>
        </w:rPr>
        <w:t>،</w:t>
      </w:r>
      <w:r w:rsidRPr="009134D1">
        <w:rPr>
          <w:rtl/>
        </w:rPr>
        <w:t xml:space="preserve"> يفتح لمرّ السفن الكبيرة ذات الدق العالي.</w:t>
      </w:r>
    </w:p>
    <w:p w:rsidR="00E56C83" w:rsidRPr="009134D1" w:rsidRDefault="00E56C83" w:rsidP="00836E3E">
      <w:pPr>
        <w:pStyle w:val="libNormal"/>
        <w:rPr>
          <w:rtl/>
        </w:rPr>
      </w:pPr>
      <w:r w:rsidRPr="009134D1">
        <w:rPr>
          <w:rtl/>
        </w:rPr>
        <w:t>هذه قصيرة من طويلة عن حال هذا السدّ الباهر الّذي لا يأتي عليه الوصف والبيان مهما كان</w:t>
      </w:r>
      <w:r>
        <w:rPr>
          <w:rtl/>
        </w:rPr>
        <w:t>،</w:t>
      </w:r>
      <w:r w:rsidRPr="009134D1">
        <w:rPr>
          <w:rtl/>
        </w:rPr>
        <w:t xml:space="preserve"> ولا يصور عظمته وفخامته غير المشاهدة والعيان</w:t>
      </w:r>
      <w:r>
        <w:rPr>
          <w:rtl/>
        </w:rPr>
        <w:t>،</w:t>
      </w:r>
      <w:r w:rsidRPr="009134D1">
        <w:rPr>
          <w:rtl/>
        </w:rPr>
        <w:t xml:space="preserve"> نعم تجاوزت مواخرنا هذا السدّ حتّى أتينا بعد الظهر إلى بلد المسيب</w:t>
      </w:r>
      <w:r>
        <w:rPr>
          <w:rtl/>
        </w:rPr>
        <w:t>،</w:t>
      </w:r>
      <w:r w:rsidRPr="009134D1">
        <w:rPr>
          <w:rtl/>
        </w:rPr>
        <w:t xml:space="preserve"> بعد أن تكبّدنا العناء الطويل في قطع عقبات السدّتين</w:t>
      </w:r>
      <w:r>
        <w:rPr>
          <w:rtl/>
        </w:rPr>
        <w:t>،</w:t>
      </w:r>
      <w:r w:rsidRPr="009134D1">
        <w:rPr>
          <w:rtl/>
        </w:rPr>
        <w:t xml:space="preserve"> وتخريج السّفن منها</w:t>
      </w:r>
      <w:r>
        <w:rPr>
          <w:rtl/>
        </w:rPr>
        <w:t>،</w:t>
      </w:r>
      <w:r w:rsidRPr="009134D1">
        <w:rPr>
          <w:rtl/>
        </w:rPr>
        <w:t xml:space="preserve"> كلّ ذلك تهيِّئ أسباب التمدّن الحديث الّذي يقرّب البعيد</w:t>
      </w:r>
      <w:r>
        <w:rPr>
          <w:rtl/>
        </w:rPr>
        <w:t>،</w:t>
      </w:r>
      <w:r w:rsidRPr="009134D1">
        <w:rPr>
          <w:rtl/>
        </w:rPr>
        <w:t xml:space="preserve"> ويسهّل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134D1">
        <w:rPr>
          <w:rtl/>
        </w:rPr>
        <w:t>(1) وهو الإسمنت</w:t>
      </w:r>
      <w:r>
        <w:rPr>
          <w:rtl/>
        </w:rPr>
        <w:t>:</w:t>
      </w:r>
      <w:r w:rsidRPr="009134D1">
        <w:rPr>
          <w:rtl/>
        </w:rPr>
        <w:t xml:space="preserve"> كلمة لاتينية تطلق على مادة تستعمل للبناء والكتل المعمارية</w:t>
      </w:r>
      <w:r>
        <w:rPr>
          <w:rtl/>
        </w:rPr>
        <w:t>،</w:t>
      </w:r>
      <w:r w:rsidRPr="009134D1">
        <w:rPr>
          <w:rtl/>
        </w:rPr>
        <w:t xml:space="preserve"> مصنوعة من خليط من الطين اليابس والكلس المحروق بدرجة حرارة عالية جداً</w:t>
      </w:r>
      <w:r>
        <w:rPr>
          <w:rtl/>
        </w:rPr>
        <w:t>.</w:t>
      </w:r>
      <w:r w:rsidRPr="009134D1">
        <w:rPr>
          <w:rtl/>
        </w:rPr>
        <w:t xml:space="preserve"> </w:t>
      </w:r>
    </w:p>
    <w:p w:rsidR="00E56C83" w:rsidRDefault="00E56C83" w:rsidP="00836E3E">
      <w:pPr>
        <w:pStyle w:val="libFootnote0"/>
      </w:pPr>
      <w:r>
        <w:br w:type="page"/>
      </w:r>
    </w:p>
    <w:p w:rsidR="00E56C83" w:rsidRPr="009134D1" w:rsidRDefault="00E56C83" w:rsidP="00836E3E">
      <w:pPr>
        <w:pStyle w:val="libNormal"/>
        <w:rPr>
          <w:rtl/>
        </w:rPr>
      </w:pPr>
      <w:r w:rsidRPr="009134D1">
        <w:rPr>
          <w:rtl/>
        </w:rPr>
        <w:lastRenderedPageBreak/>
        <w:t>الشديد</w:t>
      </w:r>
      <w:r>
        <w:rPr>
          <w:rtl/>
        </w:rPr>
        <w:t>،</w:t>
      </w:r>
      <w:r w:rsidRPr="009134D1">
        <w:rPr>
          <w:rtl/>
        </w:rPr>
        <w:t xml:space="preserve"> ولو كان هنا مركب بخاري واحد لكفانا جميعاً عناء تضييع خمس ساعات من الوقت</w:t>
      </w:r>
      <w:r>
        <w:rPr>
          <w:rtl/>
        </w:rPr>
        <w:t>،</w:t>
      </w:r>
      <w:r w:rsidRPr="009134D1">
        <w:rPr>
          <w:rtl/>
        </w:rPr>
        <w:t xml:space="preserve"> وأضعافها من أتعاب الفلاحين والعابرين</w:t>
      </w:r>
      <w:r>
        <w:rPr>
          <w:rtl/>
        </w:rPr>
        <w:t>.</w:t>
      </w:r>
      <w:r w:rsidRPr="009134D1">
        <w:rPr>
          <w:rtl/>
        </w:rPr>
        <w:t xml:space="preserve"> </w:t>
      </w:r>
    </w:p>
    <w:p w:rsidR="00E56C83" w:rsidRPr="009134D1" w:rsidRDefault="00E56C83" w:rsidP="00836E3E">
      <w:pPr>
        <w:pStyle w:val="libNormal"/>
        <w:rPr>
          <w:rtl/>
        </w:rPr>
      </w:pPr>
      <w:r w:rsidRPr="009134D1">
        <w:rPr>
          <w:rtl/>
        </w:rPr>
        <w:t>دخلنا المسيب بعد الظهر بساعة من نهار الخميس 17 محرم بهيئة حسنة</w:t>
      </w:r>
      <w:r>
        <w:rPr>
          <w:rtl/>
        </w:rPr>
        <w:t>،</w:t>
      </w:r>
      <w:r w:rsidRPr="009134D1">
        <w:rPr>
          <w:rtl/>
        </w:rPr>
        <w:t xml:space="preserve"> والعدّة المسلحة من أهالي النجف خلفنا يلهجون بأناشيدهم الحماسيّة</w:t>
      </w:r>
      <w:r>
        <w:rPr>
          <w:rtl/>
        </w:rPr>
        <w:t>،</w:t>
      </w:r>
      <w:r w:rsidRPr="009134D1">
        <w:rPr>
          <w:rtl/>
        </w:rPr>
        <w:t xml:space="preserve"> واستقبلنا أهالي المسيب وأعيانها وحكومتها بمثل ذلك</w:t>
      </w:r>
      <w:r>
        <w:rPr>
          <w:rtl/>
        </w:rPr>
        <w:t>.</w:t>
      </w:r>
      <w:r w:rsidRPr="009134D1">
        <w:rPr>
          <w:rtl/>
        </w:rPr>
        <w:t xml:space="preserve"> </w:t>
      </w:r>
    </w:p>
    <w:p w:rsidR="00E56C83" w:rsidRPr="009134D1" w:rsidRDefault="00E56C83" w:rsidP="00836E3E">
      <w:pPr>
        <w:pStyle w:val="libNormal"/>
        <w:rPr>
          <w:rtl/>
        </w:rPr>
      </w:pPr>
      <w:r w:rsidRPr="00380A5C">
        <w:rPr>
          <w:rtl/>
        </w:rPr>
        <w:t xml:space="preserve">ثم تفرّقنا في منازلنا، وبعد ظهر الجمعة اجتمع العموم والعلماء في برحة على شاطئ الفرات الشرقي، ورقى المنبر الشيخ الأمجد الشيخ جواد الجواهري </w:t>
      </w:r>
      <w:r w:rsidRPr="00E56C83">
        <w:rPr>
          <w:rStyle w:val="libFootnotenumChar"/>
          <w:rtl/>
        </w:rPr>
        <w:t>(1)</w:t>
      </w:r>
      <w:r w:rsidRPr="00380A5C">
        <w:rPr>
          <w:rtl/>
        </w:rPr>
        <w:t xml:space="preserve"> فحثّ الناس على النفير، وبالغ في الدعوة، ثم رقى السيّد العلاّمة السيد محمد نجل حجّة الإسلام سيّدنا الأستاذ الأعظم (دام ظلّه)، فأوجز وأبلغ، ونثر من حماسيات كلماته، وأعمل من نفوذه الروحي ما كان له أعظم تأثير في أعماق القلوب، حتّى ظهر الهياج، وثارت الهمم، وتأثرت الخواطر. </w:t>
      </w:r>
    </w:p>
    <w:p w:rsidR="00E56C83" w:rsidRPr="009134D1" w:rsidRDefault="00E56C83" w:rsidP="00836E3E">
      <w:pPr>
        <w:pStyle w:val="libNormal"/>
        <w:rPr>
          <w:rtl/>
        </w:rPr>
      </w:pPr>
      <w:r w:rsidRPr="00380A5C">
        <w:rPr>
          <w:rtl/>
        </w:rPr>
        <w:t xml:space="preserve">وصباح الثلاثاء ركبنا العجلات متوجّهين إلى بغداد، فوصلنا وشيك الزوال إلى قرب المفاضة التي تعرف (بالخر) ومكث السابق ينتظر اللاحق، حتى اجتمعوا وترجّلوا، وتقدّم مشيخة العلماء والباقون ورائهم على طبقاتهم، ثم أقبلت الناس من بغداد أفواجاً للاستقبال، حتّى دخلنا محطة الخطّ الحديدي (الشمندوفر) </w:t>
      </w:r>
      <w:r w:rsidRPr="00E56C83">
        <w:rPr>
          <w:rStyle w:val="libFootnotenumChar"/>
          <w:rtl/>
        </w:rPr>
        <w:t>(2)</w:t>
      </w:r>
      <w:r w:rsidRPr="00380A5C">
        <w:rPr>
          <w:rtl/>
        </w:rPr>
        <w:t>،</w:t>
      </w:r>
      <w:r w:rsidRPr="00836E3E">
        <w:rPr>
          <w:rtl/>
        </w:rPr>
        <w:t xml:space="preserve"> </w:t>
      </w:r>
      <w:r w:rsidRPr="00380A5C">
        <w:rPr>
          <w:rtl/>
        </w:rPr>
        <w:t xml:space="preserve">وبعد صرف القهوة والچاي، وتحيّة الواردين، وبعد سويعة ركبنا العجلات حتّى وصلنا أسواق الكرخ فترجّلنا والعلماء والعَلَم أمام الناس، وهم على غاية من الهيبة والوقار، والأبهة والجلال، حتى صرنا على الغربية من دجلة فركبنا الزوارق، وعبرنا إلى الجانب الشرقي، وكان كوكبة من العساكر والموسيقى تنتظرنا للاحتفال والاستقبال، فما وضعنا أقدامنا على الأرض إلاّ وعزفت الموسيقى، وعلا التهليل والتكبير، فتقدّم العَلَم والعساكر ثم العلماء صفوفاً، وخلفهم المأمورون وعامة الناس على طبقاتهم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134D1">
        <w:rPr>
          <w:rtl/>
        </w:rPr>
        <w:t>(1) الشيخ محمد جواد ابن الشيخ علي آل صاحب الجواهر</w:t>
      </w:r>
      <w:r>
        <w:rPr>
          <w:rtl/>
        </w:rPr>
        <w:t>:</w:t>
      </w:r>
      <w:r w:rsidRPr="009134D1">
        <w:rPr>
          <w:rtl/>
        </w:rPr>
        <w:t xml:space="preserve"> من أعيان علماء النجف</w:t>
      </w:r>
      <w:r>
        <w:rPr>
          <w:rtl/>
        </w:rPr>
        <w:t>،</w:t>
      </w:r>
      <w:r w:rsidRPr="009134D1">
        <w:rPr>
          <w:rtl/>
        </w:rPr>
        <w:t xml:space="preserve"> ومن رؤسائها الروحانيين الموجِّهين</w:t>
      </w:r>
      <w:r>
        <w:rPr>
          <w:rtl/>
        </w:rPr>
        <w:t>،</w:t>
      </w:r>
      <w:r w:rsidRPr="009134D1">
        <w:rPr>
          <w:rtl/>
        </w:rPr>
        <w:t xml:space="preserve"> اشتغل في الثورة العراقية</w:t>
      </w:r>
      <w:r>
        <w:rPr>
          <w:rtl/>
        </w:rPr>
        <w:t>،</w:t>
      </w:r>
      <w:r w:rsidRPr="009134D1">
        <w:rPr>
          <w:rtl/>
        </w:rPr>
        <w:t xml:space="preserve"> فكان ممَّن يناط به الحلّ والعقد</w:t>
      </w:r>
      <w:r>
        <w:rPr>
          <w:rtl/>
        </w:rPr>
        <w:t>.</w:t>
      </w:r>
      <w:r w:rsidRPr="009134D1">
        <w:rPr>
          <w:rtl/>
        </w:rPr>
        <w:t xml:space="preserve"> وقد انتخب</w:t>
      </w:r>
      <w:r>
        <w:rPr>
          <w:rtl/>
        </w:rPr>
        <w:t xml:space="preserve"> - </w:t>
      </w:r>
      <w:r w:rsidRPr="009134D1">
        <w:rPr>
          <w:rtl/>
        </w:rPr>
        <w:t>فيمن انتخب</w:t>
      </w:r>
      <w:r>
        <w:rPr>
          <w:rtl/>
        </w:rPr>
        <w:t xml:space="preserve"> - </w:t>
      </w:r>
      <w:r w:rsidRPr="009134D1">
        <w:rPr>
          <w:rtl/>
        </w:rPr>
        <w:t>من قبل عموم النجفيين ممثلاً للرأي العام أمام حكومة الاحتلال</w:t>
      </w:r>
      <w:r>
        <w:rPr>
          <w:rtl/>
        </w:rPr>
        <w:t>،</w:t>
      </w:r>
      <w:r w:rsidRPr="009134D1">
        <w:rPr>
          <w:rtl/>
        </w:rPr>
        <w:t xml:space="preserve"> توفِّي في 15 / صفر / 1355هـ</w:t>
      </w:r>
      <w:r>
        <w:rPr>
          <w:rtl/>
        </w:rPr>
        <w:t>.</w:t>
      </w:r>
      <w:r w:rsidRPr="009134D1">
        <w:rPr>
          <w:rtl/>
        </w:rPr>
        <w:t xml:space="preserve"> </w:t>
      </w:r>
    </w:p>
    <w:p w:rsidR="00E56C83" w:rsidRPr="00380A5C" w:rsidRDefault="00E56C83" w:rsidP="00836E3E">
      <w:pPr>
        <w:pStyle w:val="libFootnote0"/>
        <w:rPr>
          <w:rtl/>
        </w:rPr>
      </w:pPr>
      <w:r w:rsidRPr="009134D1">
        <w:rPr>
          <w:rtl/>
        </w:rPr>
        <w:t>(2) الشمندوفر</w:t>
      </w:r>
      <w:r>
        <w:rPr>
          <w:rtl/>
        </w:rPr>
        <w:t>:</w:t>
      </w:r>
      <w:r w:rsidRPr="009134D1">
        <w:rPr>
          <w:rtl/>
        </w:rPr>
        <w:t xml:space="preserve"> القطار</w:t>
      </w:r>
      <w:r>
        <w:rPr>
          <w:rtl/>
        </w:rPr>
        <w:t>.</w:t>
      </w:r>
      <w:r w:rsidRPr="009134D1">
        <w:rPr>
          <w:rtl/>
        </w:rPr>
        <w:t xml:space="preserve"> </w:t>
      </w:r>
    </w:p>
    <w:p w:rsidR="00E56C83" w:rsidRDefault="00E56C83" w:rsidP="00836E3E">
      <w:pPr>
        <w:pStyle w:val="libFootnote0"/>
      </w:pPr>
      <w:r>
        <w:br w:type="page"/>
      </w:r>
    </w:p>
    <w:p w:rsidR="00E56C83" w:rsidRPr="009134D1" w:rsidRDefault="00E56C83" w:rsidP="00836E3E">
      <w:pPr>
        <w:pStyle w:val="libNormal"/>
        <w:rPr>
          <w:rtl/>
        </w:rPr>
      </w:pPr>
      <w:r w:rsidRPr="009134D1">
        <w:rPr>
          <w:rtl/>
        </w:rPr>
        <w:lastRenderedPageBreak/>
        <w:t>حتى دخلنا سراي الحكومة العليّة (نصرها الله)</w:t>
      </w:r>
      <w:r>
        <w:rPr>
          <w:rtl/>
        </w:rPr>
        <w:t>،</w:t>
      </w:r>
      <w:r w:rsidRPr="009134D1">
        <w:rPr>
          <w:rtl/>
        </w:rPr>
        <w:t xml:space="preserve"> ثم صعدنا إلى المحلّ الرسمي</w:t>
      </w:r>
      <w:r>
        <w:rPr>
          <w:rtl/>
        </w:rPr>
        <w:t>،</w:t>
      </w:r>
      <w:r w:rsidRPr="009134D1">
        <w:rPr>
          <w:rtl/>
        </w:rPr>
        <w:t xml:space="preserve"> فوقف معاون الولاية وألقى خطاباً بالتركية حيَّى فيه العلماء والعلم</w:t>
      </w:r>
      <w:r>
        <w:rPr>
          <w:rtl/>
        </w:rPr>
        <w:t>،</w:t>
      </w:r>
      <w:r w:rsidRPr="009134D1">
        <w:rPr>
          <w:rtl/>
        </w:rPr>
        <w:t xml:space="preserve"> وأظهر بلسان الحكومة غاية الامتنان</w:t>
      </w:r>
      <w:r>
        <w:rPr>
          <w:rtl/>
        </w:rPr>
        <w:t>،</w:t>
      </w:r>
      <w:r w:rsidRPr="009134D1">
        <w:rPr>
          <w:rtl/>
        </w:rPr>
        <w:t xml:space="preserve"> وتفأل الفأل الجميل بحسن مستقبل الإسلام</w:t>
      </w:r>
      <w:r>
        <w:rPr>
          <w:rtl/>
        </w:rPr>
        <w:t>،</w:t>
      </w:r>
      <w:r w:rsidRPr="009134D1">
        <w:rPr>
          <w:rtl/>
        </w:rPr>
        <w:t xml:space="preserve"> وترجمه القائمقام أمان بك</w:t>
      </w:r>
      <w:r>
        <w:rPr>
          <w:rtl/>
        </w:rPr>
        <w:t>.</w:t>
      </w:r>
      <w:r w:rsidRPr="009134D1">
        <w:rPr>
          <w:rtl/>
        </w:rPr>
        <w:t xml:space="preserve"> </w:t>
      </w:r>
    </w:p>
    <w:p w:rsidR="00E56C83" w:rsidRPr="009134D1" w:rsidRDefault="00E56C83" w:rsidP="00836E3E">
      <w:pPr>
        <w:pStyle w:val="libNormal"/>
        <w:rPr>
          <w:rtl/>
        </w:rPr>
      </w:pPr>
      <w:r w:rsidRPr="009134D1">
        <w:rPr>
          <w:rtl/>
        </w:rPr>
        <w:t>وكانت البشائر بعناية ألطافه تعالى قد قارن ورودها ورودنا إلى بغداد</w:t>
      </w:r>
      <w:r>
        <w:rPr>
          <w:rtl/>
        </w:rPr>
        <w:t>،</w:t>
      </w:r>
      <w:r w:rsidRPr="009134D1">
        <w:rPr>
          <w:rtl/>
        </w:rPr>
        <w:t xml:space="preserve"> وكان الفرح والبشر والطلاقة تعلو أوجه العامة والخاصة لحسن هذه المصادفة</w:t>
      </w:r>
      <w:r>
        <w:rPr>
          <w:rtl/>
        </w:rPr>
        <w:t>،</w:t>
      </w:r>
      <w:r w:rsidRPr="009134D1">
        <w:rPr>
          <w:rtl/>
        </w:rPr>
        <w:t xml:space="preserve"> وانكسار العدوّ من سلمان إلى الكوت</w:t>
      </w:r>
      <w:r>
        <w:rPr>
          <w:rtl/>
        </w:rPr>
        <w:t>،</w:t>
      </w:r>
      <w:r w:rsidRPr="009134D1">
        <w:rPr>
          <w:rtl/>
        </w:rPr>
        <w:t xml:space="preserve"> وبعد الاستراحة وصرف رسوم الاحتفال من المشروب والمسموع</w:t>
      </w:r>
      <w:r>
        <w:rPr>
          <w:rtl/>
        </w:rPr>
        <w:t>،</w:t>
      </w:r>
      <w:r w:rsidRPr="009134D1">
        <w:rPr>
          <w:rtl/>
        </w:rPr>
        <w:t xml:space="preserve"> خرجنا إلى الشريعة بتلك الهيئة المجللة</w:t>
      </w:r>
      <w:r>
        <w:rPr>
          <w:rtl/>
        </w:rPr>
        <w:t>،</w:t>
      </w:r>
      <w:r w:rsidRPr="009134D1">
        <w:rPr>
          <w:rtl/>
        </w:rPr>
        <w:t xml:space="preserve"> حتّى عبرنا وأعدنا إلى صوب الكرخ</w:t>
      </w:r>
      <w:r>
        <w:rPr>
          <w:rtl/>
        </w:rPr>
        <w:t>،</w:t>
      </w:r>
      <w:r w:rsidRPr="009134D1">
        <w:rPr>
          <w:rtl/>
        </w:rPr>
        <w:t xml:space="preserve"> وركبنا في عجلات الخطّ الحديدي (الترامواي) ووصلنا قبل الغروب إلى بلد الكاظمية يوم الثلاثاء 22 محرّم</w:t>
      </w:r>
      <w:r>
        <w:rPr>
          <w:rtl/>
        </w:rPr>
        <w:t>،</w:t>
      </w:r>
      <w:r w:rsidRPr="009134D1">
        <w:rPr>
          <w:rtl/>
        </w:rPr>
        <w:t xml:space="preserve"> وبعد التشرّف بالزيارة دخلنا إلى منازلنا التي كانت معدّة لنا</w:t>
      </w:r>
      <w:r>
        <w:rPr>
          <w:rtl/>
        </w:rPr>
        <w:t>.</w:t>
      </w:r>
      <w:r w:rsidRPr="009134D1">
        <w:rPr>
          <w:rtl/>
        </w:rPr>
        <w:t xml:space="preserve"> </w:t>
      </w:r>
    </w:p>
    <w:p w:rsidR="00E56C83" w:rsidRPr="009134D1" w:rsidRDefault="00E56C83" w:rsidP="00836E3E">
      <w:pPr>
        <w:pStyle w:val="libNormal"/>
        <w:rPr>
          <w:rtl/>
        </w:rPr>
      </w:pPr>
      <w:r w:rsidRPr="009134D1">
        <w:rPr>
          <w:rtl/>
        </w:rPr>
        <w:t>ثم طال المكث والمقام بنا في الكاظمية</w:t>
      </w:r>
      <w:r>
        <w:rPr>
          <w:rtl/>
        </w:rPr>
        <w:t>،</w:t>
      </w:r>
      <w:r w:rsidRPr="009134D1">
        <w:rPr>
          <w:rtl/>
        </w:rPr>
        <w:t xml:space="preserve"> وتفرّقت الجمعية</w:t>
      </w:r>
      <w:r>
        <w:rPr>
          <w:rtl/>
        </w:rPr>
        <w:t>،</w:t>
      </w:r>
      <w:r w:rsidRPr="009134D1">
        <w:rPr>
          <w:rtl/>
        </w:rPr>
        <w:t xml:space="preserve"> ولم يبق إلاّ وجوه العلماء وأعيان الأفاضل</w:t>
      </w:r>
      <w:r>
        <w:rPr>
          <w:rtl/>
        </w:rPr>
        <w:t>،</w:t>
      </w:r>
      <w:r w:rsidRPr="009134D1">
        <w:rPr>
          <w:rtl/>
        </w:rPr>
        <w:t xml:space="preserve"> وكانت الجمعية العامة في أولها تنيف على المئتين</w:t>
      </w:r>
      <w:r>
        <w:rPr>
          <w:rtl/>
        </w:rPr>
        <w:t>،</w:t>
      </w:r>
      <w:r w:rsidRPr="009134D1">
        <w:rPr>
          <w:rtl/>
        </w:rPr>
        <w:t xml:space="preserve"> فما مضت عليها الأيام إلاّ ولم يبق منها سوى الثلاثين</w:t>
      </w:r>
      <w:r>
        <w:rPr>
          <w:rtl/>
        </w:rPr>
        <w:t>،</w:t>
      </w:r>
      <w:r w:rsidRPr="009134D1">
        <w:rPr>
          <w:rtl/>
        </w:rPr>
        <w:t xml:space="preserve"> ثم حدثت هنات كثيرة لا يتسع لها المقام</w:t>
      </w:r>
      <w:r>
        <w:rPr>
          <w:rtl/>
        </w:rPr>
        <w:t>،</w:t>
      </w:r>
      <w:r w:rsidRPr="009134D1">
        <w:rPr>
          <w:rtl/>
        </w:rPr>
        <w:t xml:space="preserve"> وانفصل القومندان نور الدين</w:t>
      </w:r>
      <w:r>
        <w:rPr>
          <w:rtl/>
        </w:rPr>
        <w:t>،</w:t>
      </w:r>
      <w:r w:rsidRPr="009134D1">
        <w:rPr>
          <w:rtl/>
        </w:rPr>
        <w:t xml:space="preserve"> وعيّن مكانه حضرة الأفخم قائد</w:t>
      </w:r>
      <w:r>
        <w:rPr>
          <w:rtl/>
        </w:rPr>
        <w:t xml:space="preserve"> </w:t>
      </w:r>
      <w:r w:rsidRPr="009134D1">
        <w:rPr>
          <w:rtl/>
        </w:rPr>
        <w:t>الجيوش العراقية خليل بك (نصر الله به الدين</w:t>
      </w:r>
      <w:r>
        <w:rPr>
          <w:rtl/>
        </w:rPr>
        <w:t>،</w:t>
      </w:r>
      <w:r w:rsidRPr="009134D1">
        <w:rPr>
          <w:rtl/>
        </w:rPr>
        <w:t xml:space="preserve"> وأذلّ به الكافرين)</w:t>
      </w:r>
      <w:r>
        <w:rPr>
          <w:rtl/>
        </w:rPr>
        <w:t>.</w:t>
      </w:r>
      <w:r w:rsidRPr="009134D1">
        <w:rPr>
          <w:rtl/>
        </w:rPr>
        <w:t xml:space="preserve"> كان ذلك في منتصف ربيع الأول</w:t>
      </w:r>
      <w:r>
        <w:rPr>
          <w:rtl/>
        </w:rPr>
        <w:t>،</w:t>
      </w:r>
      <w:r w:rsidRPr="009134D1">
        <w:rPr>
          <w:rtl/>
        </w:rPr>
        <w:t xml:space="preserve"> وبعد أن تمكّن من الوظيفة في مقره من ساحة الحرب</w:t>
      </w:r>
      <w:r>
        <w:rPr>
          <w:rtl/>
        </w:rPr>
        <w:t>،</w:t>
      </w:r>
      <w:r w:rsidRPr="009134D1">
        <w:rPr>
          <w:rtl/>
        </w:rPr>
        <w:t xml:space="preserve"> أصدر إشعاره إلى ولاية بغداد أن يتوجّه العَلَم والعلماء إلى موضع المعسكر</w:t>
      </w:r>
      <w:r>
        <w:rPr>
          <w:rtl/>
        </w:rPr>
        <w:t>،</w:t>
      </w:r>
      <w:r w:rsidRPr="009134D1">
        <w:rPr>
          <w:rtl/>
        </w:rPr>
        <w:t xml:space="preserve"> وبعد المراجعات واستطلاع أفكاره الموافقة أبلغ بأن القصد من هذه الحركة المباركة ملاحظات ثلاثة</w:t>
      </w:r>
      <w:r>
        <w:rPr>
          <w:rtl/>
        </w:rPr>
        <w:t>:</w:t>
      </w:r>
    </w:p>
    <w:p w:rsidR="00E56C83" w:rsidRPr="009134D1" w:rsidRDefault="00E56C83" w:rsidP="00836E3E">
      <w:pPr>
        <w:pStyle w:val="libNormal"/>
        <w:rPr>
          <w:rtl/>
        </w:rPr>
      </w:pPr>
      <w:r w:rsidRPr="009134D1">
        <w:rPr>
          <w:rtl/>
        </w:rPr>
        <w:t>الأولى</w:t>
      </w:r>
      <w:r>
        <w:rPr>
          <w:rtl/>
        </w:rPr>
        <w:t>:</w:t>
      </w:r>
      <w:r w:rsidRPr="009134D1">
        <w:rPr>
          <w:rtl/>
        </w:rPr>
        <w:t xml:space="preserve"> أن يتعرَّف إلى العلماء ويَعْرفهم بأشخاصهم</w:t>
      </w:r>
      <w:r>
        <w:rPr>
          <w:rtl/>
        </w:rPr>
        <w:t>،</w:t>
      </w:r>
      <w:r w:rsidRPr="009134D1">
        <w:rPr>
          <w:rtl/>
        </w:rPr>
        <w:t xml:space="preserve"> كي يجتمع شرف السماع والعيان لديه</w:t>
      </w:r>
      <w:r>
        <w:rPr>
          <w:rtl/>
        </w:rPr>
        <w:t>.</w:t>
      </w:r>
      <w:r w:rsidRPr="009134D1">
        <w:rPr>
          <w:rtl/>
        </w:rPr>
        <w:t xml:space="preserve"> </w:t>
      </w:r>
    </w:p>
    <w:p w:rsidR="00E56C83" w:rsidRPr="009134D1" w:rsidRDefault="00E56C83" w:rsidP="00836E3E">
      <w:pPr>
        <w:pStyle w:val="libNormal"/>
        <w:rPr>
          <w:rtl/>
        </w:rPr>
      </w:pPr>
      <w:r w:rsidRPr="009134D1">
        <w:rPr>
          <w:rtl/>
        </w:rPr>
        <w:t>الثانية</w:t>
      </w:r>
      <w:r>
        <w:rPr>
          <w:rtl/>
        </w:rPr>
        <w:t>:</w:t>
      </w:r>
      <w:r w:rsidRPr="009134D1">
        <w:rPr>
          <w:rtl/>
        </w:rPr>
        <w:t xml:space="preserve"> أن يستمدّ النصر من الله سبحانه للجنود الإسلامية ببركات روحانية العَلَم الشريف</w:t>
      </w:r>
      <w:r>
        <w:rPr>
          <w:rtl/>
        </w:rPr>
        <w:t>،</w:t>
      </w:r>
      <w:r w:rsidRPr="009134D1">
        <w:rPr>
          <w:rtl/>
        </w:rPr>
        <w:t xml:space="preserve"> وأنفاس أعلام الشريعة المقدسة</w:t>
      </w:r>
      <w:r>
        <w:rPr>
          <w:rtl/>
        </w:rPr>
        <w:t>.</w:t>
      </w:r>
      <w:r w:rsidRPr="009134D1">
        <w:rPr>
          <w:rtl/>
        </w:rPr>
        <w:t xml:space="preserve"> </w:t>
      </w:r>
    </w:p>
    <w:p w:rsidR="00E56C83" w:rsidRPr="009134D1" w:rsidRDefault="00E56C83" w:rsidP="00836E3E">
      <w:pPr>
        <w:pStyle w:val="libNormal"/>
        <w:rPr>
          <w:rtl/>
        </w:rPr>
      </w:pPr>
      <w:r w:rsidRPr="009134D1">
        <w:rPr>
          <w:rtl/>
        </w:rPr>
        <w:t>والثالثة</w:t>
      </w:r>
      <w:r>
        <w:rPr>
          <w:rtl/>
        </w:rPr>
        <w:t>:</w:t>
      </w:r>
      <w:r w:rsidRPr="009134D1">
        <w:rPr>
          <w:rtl/>
        </w:rPr>
        <w:t xml:space="preserve"> أن يتذاكر شفاهاً مع تلك الذوات فيما يعود إلى المسألة الإسلامية</w:t>
      </w:r>
      <w:r>
        <w:rPr>
          <w:rtl/>
        </w:rPr>
        <w:t>.</w:t>
      </w:r>
    </w:p>
    <w:p w:rsidR="00E56C83" w:rsidRPr="009134D1" w:rsidRDefault="00E56C83" w:rsidP="00836E3E">
      <w:pPr>
        <w:pStyle w:val="libNormal"/>
        <w:rPr>
          <w:rtl/>
        </w:rPr>
      </w:pPr>
      <w:r w:rsidRPr="009134D1">
        <w:rPr>
          <w:rtl/>
        </w:rPr>
        <w:t>فتصممت العزيمة بتوفيقه تعالى يوم الاثنين 10 / ربيع الثاني / سنة 34</w:t>
      </w:r>
      <w:r>
        <w:rPr>
          <w:rtl/>
        </w:rPr>
        <w:t xml:space="preserve"> - </w:t>
      </w:r>
      <w:r w:rsidRPr="009134D1">
        <w:rPr>
          <w:rtl/>
        </w:rPr>
        <w:t>أول شباط / سنة 31</w:t>
      </w:r>
      <w:r>
        <w:rPr>
          <w:rtl/>
        </w:rPr>
        <w:t>.</w:t>
      </w:r>
    </w:p>
    <w:p w:rsidR="00E56C83" w:rsidRPr="009134D1" w:rsidRDefault="00E56C83" w:rsidP="00836E3E">
      <w:pPr>
        <w:pStyle w:val="libNormal"/>
        <w:rPr>
          <w:rtl/>
        </w:rPr>
      </w:pPr>
      <w:r w:rsidRPr="009134D1">
        <w:rPr>
          <w:rtl/>
        </w:rPr>
        <w:t xml:space="preserve">وبعد موادعة الإمامين (عليهما السلام) ظهراً جلسنا في الصحن الشريف حتّى </w:t>
      </w:r>
    </w:p>
    <w:p w:rsidR="00E56C83" w:rsidRDefault="00E56C83" w:rsidP="00836E3E">
      <w:pPr>
        <w:pStyle w:val="libNormal"/>
      </w:pPr>
      <w:r>
        <w:br w:type="page"/>
      </w:r>
    </w:p>
    <w:p w:rsidR="00E56C83" w:rsidRPr="009134D1" w:rsidRDefault="00E56C83" w:rsidP="00836E3E">
      <w:pPr>
        <w:pStyle w:val="libNormal"/>
        <w:rPr>
          <w:rtl/>
        </w:rPr>
      </w:pPr>
      <w:r w:rsidRPr="00380A5C">
        <w:rPr>
          <w:rtl/>
        </w:rPr>
        <w:lastRenderedPageBreak/>
        <w:t xml:space="preserve">تتكمل الهيئة، ثم أخرج العلم الشريف الحيدري من الحرم الكاظمي (سلام الله عليهم)، فتقدّم يحمله السيد النجيب السيّد علي </w:t>
      </w:r>
      <w:r w:rsidRPr="00E56C83">
        <w:rPr>
          <w:rStyle w:val="libFootnotenumChar"/>
          <w:rtl/>
        </w:rPr>
        <w:t>(1)</w:t>
      </w:r>
      <w:r w:rsidRPr="00380A5C">
        <w:rPr>
          <w:rtl/>
        </w:rPr>
        <w:t xml:space="preserve">، وكانت أعيان الكاظمية وعلماؤها تحف بالجمعية المنتدبة، فخرجنا من الصحن الشريف ومعنا جماعة المشيِّعين، والسكينة سائدة، والهيئة حاشدة، وعناية الله والاستعانة به سائقة وقائدة، حتّى وقفنا على شاطئ دجلة من الكرخ قبالة مدفن إمام المذهب الحنفي، وكانت الحكومة قد أمرت بإصعاد الباخرة (برهانية) إلى هناك، فودَّعْنا المشيِّعين، وركبنا على اسم الله وتوفيقه، فانحدر بنا إلى بغداد. </w:t>
      </w:r>
    </w:p>
    <w:p w:rsidR="00E56C83" w:rsidRPr="009134D1" w:rsidRDefault="00E56C83" w:rsidP="00836E3E">
      <w:pPr>
        <w:pStyle w:val="libNormal"/>
        <w:rPr>
          <w:rtl/>
        </w:rPr>
      </w:pPr>
      <w:r w:rsidRPr="00380A5C">
        <w:rPr>
          <w:rtl/>
        </w:rPr>
        <w:t xml:space="preserve">وكان أعيان الهيئة إذ ذاك: السيّد محمّد نجل السيّد محمّد كاظم اليزدي، وكلّ من الأفاضل الأعلام، وثقاة الإسلام: الشيخ محمد رضا </w:t>
      </w:r>
      <w:r w:rsidRPr="00E56C83">
        <w:rPr>
          <w:rStyle w:val="libFootnotenumChar"/>
          <w:rtl/>
        </w:rPr>
        <w:t>(2)</w:t>
      </w:r>
      <w:r w:rsidRPr="00836E3E">
        <w:rPr>
          <w:rtl/>
        </w:rPr>
        <w:t xml:space="preserve"> </w:t>
      </w:r>
      <w:r w:rsidRPr="00380A5C">
        <w:rPr>
          <w:rtl/>
        </w:rPr>
        <w:t>نجل حجّة الإسلام الشيخ محمّد تقي الحائري، والسيّد عبد الرزاق الحلو</w:t>
      </w:r>
      <w:r w:rsidRPr="00E56C83">
        <w:rPr>
          <w:rStyle w:val="libFootnotenumChar"/>
          <w:rtl/>
        </w:rPr>
        <w:t>(3)</w:t>
      </w:r>
      <w:r w:rsidRPr="00836E3E">
        <w:rPr>
          <w:rtl/>
        </w:rPr>
        <w:t>،</w:t>
      </w:r>
      <w:r w:rsidRPr="00380A5C">
        <w:rPr>
          <w:rtl/>
        </w:rPr>
        <w:t xml:space="preserve"> والشيخ جواد الجواهري، والشيخ مهدي الملاّ كاظم الخراساني </w:t>
      </w:r>
      <w:r w:rsidRPr="00E56C83">
        <w:rPr>
          <w:rStyle w:val="libFootnotenumChar"/>
          <w:rtl/>
        </w:rPr>
        <w:t>(4)</w:t>
      </w:r>
      <w:r w:rsidRPr="00380A5C">
        <w:rPr>
          <w:rtl/>
        </w:rPr>
        <w:t>، والشيخ عبد الكريم الجزائري</w:t>
      </w:r>
      <w:r w:rsidRPr="00836E3E">
        <w:rPr>
          <w:rtl/>
        </w:rPr>
        <w:t xml:space="preserve"> </w:t>
      </w:r>
      <w:r w:rsidRPr="00E56C83">
        <w:rPr>
          <w:rStyle w:val="libFootnotenumChar"/>
          <w:rtl/>
        </w:rPr>
        <w:t>(5)</w:t>
      </w:r>
      <w:r w:rsidRPr="00836E3E">
        <w:rPr>
          <w:rtl/>
        </w:rPr>
        <w:t>،</w:t>
      </w:r>
      <w:r w:rsidRPr="00380A5C">
        <w:rPr>
          <w:rtl/>
        </w:rPr>
        <w:t xml:space="preserve"> والسيّد أبو القاسم الكاشاني</w:t>
      </w:r>
      <w:r w:rsidRPr="00836E3E">
        <w:rPr>
          <w:rtl/>
        </w:rPr>
        <w:t xml:space="preserve"> </w:t>
      </w:r>
      <w:r w:rsidRPr="00E56C83">
        <w:rPr>
          <w:rStyle w:val="libFootnotenumChar"/>
          <w:rtl/>
        </w:rPr>
        <w:t>(6)</w:t>
      </w:r>
      <w:r w:rsidRPr="00836E3E">
        <w:rPr>
          <w:rtl/>
        </w:rPr>
        <w:t>،</w:t>
      </w:r>
      <w:r w:rsidRPr="00380A5C">
        <w:rPr>
          <w:rtl/>
        </w:rPr>
        <w:t xml:space="preserve"> والشيخ إسحاق الرشتي</w:t>
      </w:r>
      <w:r w:rsidRPr="00836E3E">
        <w:rPr>
          <w:rtl/>
        </w:rPr>
        <w:t xml:space="preserve"> </w:t>
      </w:r>
      <w:r w:rsidRPr="00E56C83">
        <w:rPr>
          <w:rStyle w:val="libFootnotenumChar"/>
          <w:rtl/>
        </w:rPr>
        <w:t>(7)</w:t>
      </w:r>
      <w:r w:rsidRPr="00380A5C">
        <w:rPr>
          <w:rtl/>
        </w:rPr>
        <w:t xml:space="preserve">، والسيّد محمّد عليّ هبة الدين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134D1">
        <w:rPr>
          <w:rtl/>
        </w:rPr>
        <w:t>(1) علي بن السيد محمد سعيد الحبوبي</w:t>
      </w:r>
      <w:r>
        <w:rPr>
          <w:rtl/>
        </w:rPr>
        <w:t>:</w:t>
      </w:r>
      <w:r w:rsidRPr="009134D1">
        <w:rPr>
          <w:rtl/>
        </w:rPr>
        <w:t xml:space="preserve"> ولد عام 1296هـ</w:t>
      </w:r>
      <w:r>
        <w:rPr>
          <w:rtl/>
        </w:rPr>
        <w:t>،</w:t>
      </w:r>
      <w:r w:rsidRPr="009134D1">
        <w:rPr>
          <w:rtl/>
        </w:rPr>
        <w:t xml:space="preserve"> وتوفي عام 1341هـ</w:t>
      </w:r>
      <w:r>
        <w:rPr>
          <w:rtl/>
        </w:rPr>
        <w:t>،</w:t>
      </w:r>
      <w:r w:rsidRPr="009134D1">
        <w:rPr>
          <w:rtl/>
        </w:rPr>
        <w:t xml:space="preserve"> شاعر رقيق الطبع</w:t>
      </w:r>
      <w:r>
        <w:rPr>
          <w:rtl/>
        </w:rPr>
        <w:t>،</w:t>
      </w:r>
      <w:r w:rsidRPr="009134D1">
        <w:rPr>
          <w:rtl/>
        </w:rPr>
        <w:t xml:space="preserve"> وأديب فاضل لبيب</w:t>
      </w:r>
      <w:r>
        <w:rPr>
          <w:rtl/>
        </w:rPr>
        <w:t>،</w:t>
      </w:r>
      <w:r w:rsidRPr="009134D1">
        <w:rPr>
          <w:rtl/>
        </w:rPr>
        <w:t xml:space="preserve"> وخطيب مفوّه</w:t>
      </w:r>
      <w:r>
        <w:rPr>
          <w:rtl/>
        </w:rPr>
        <w:t>،</w:t>
      </w:r>
      <w:r w:rsidRPr="009134D1">
        <w:rPr>
          <w:rtl/>
        </w:rPr>
        <w:t xml:space="preserve"> له خطابات رنانة في ميادين الجهاد وساحات الوغى</w:t>
      </w:r>
      <w:r>
        <w:rPr>
          <w:rtl/>
        </w:rPr>
        <w:t>،</w:t>
      </w:r>
      <w:r w:rsidRPr="009134D1">
        <w:rPr>
          <w:rtl/>
        </w:rPr>
        <w:t xml:space="preserve"> وشعر كثير</w:t>
      </w:r>
      <w:r>
        <w:rPr>
          <w:rtl/>
        </w:rPr>
        <w:t>.</w:t>
      </w:r>
      <w:r w:rsidRPr="009134D1">
        <w:rPr>
          <w:rtl/>
        </w:rPr>
        <w:t xml:space="preserve"> </w:t>
      </w:r>
    </w:p>
    <w:p w:rsidR="00E56C83" w:rsidRPr="00380A5C" w:rsidRDefault="00E56C83" w:rsidP="00836E3E">
      <w:pPr>
        <w:pStyle w:val="libFootnote0"/>
        <w:rPr>
          <w:rtl/>
        </w:rPr>
      </w:pPr>
      <w:r w:rsidRPr="009134D1">
        <w:rPr>
          <w:rtl/>
        </w:rPr>
        <w:t>(2) نجل الشيخ محمد تقي الشيرازي قائد الثورة العراقية عام 1920م</w:t>
      </w:r>
      <w:r>
        <w:rPr>
          <w:rtl/>
        </w:rPr>
        <w:t>.</w:t>
      </w:r>
      <w:r w:rsidRPr="009134D1">
        <w:rPr>
          <w:rtl/>
        </w:rPr>
        <w:t xml:space="preserve"> </w:t>
      </w:r>
    </w:p>
    <w:p w:rsidR="00E56C83" w:rsidRPr="00380A5C" w:rsidRDefault="00E56C83" w:rsidP="00836E3E">
      <w:pPr>
        <w:pStyle w:val="libFootnote0"/>
        <w:rPr>
          <w:rtl/>
        </w:rPr>
      </w:pPr>
      <w:r w:rsidRPr="009134D1">
        <w:rPr>
          <w:rtl/>
        </w:rPr>
        <w:t>(3) عبد الرزاق ابن السيد علي بن حسن الحسيني الحلو</w:t>
      </w:r>
      <w:r>
        <w:rPr>
          <w:rtl/>
        </w:rPr>
        <w:t>:</w:t>
      </w:r>
      <w:r w:rsidRPr="009134D1">
        <w:rPr>
          <w:rtl/>
        </w:rPr>
        <w:t xml:space="preserve"> توفي عام 1337هـ / 1919م</w:t>
      </w:r>
      <w:r>
        <w:rPr>
          <w:rtl/>
        </w:rPr>
        <w:t>،</w:t>
      </w:r>
      <w:r w:rsidRPr="009134D1">
        <w:rPr>
          <w:rtl/>
        </w:rPr>
        <w:t xml:space="preserve"> عالم فاضل</w:t>
      </w:r>
      <w:r>
        <w:rPr>
          <w:rtl/>
        </w:rPr>
        <w:t>،</w:t>
      </w:r>
      <w:r w:rsidRPr="009134D1">
        <w:rPr>
          <w:rtl/>
        </w:rPr>
        <w:t xml:space="preserve"> جليل متتبع</w:t>
      </w:r>
      <w:r>
        <w:rPr>
          <w:rtl/>
        </w:rPr>
        <w:t>،</w:t>
      </w:r>
      <w:r w:rsidRPr="009134D1">
        <w:rPr>
          <w:rtl/>
        </w:rPr>
        <w:t xml:space="preserve"> كان من قواد المجاهدين في الشعيبة عام 1914م</w:t>
      </w:r>
      <w:r>
        <w:rPr>
          <w:rtl/>
        </w:rPr>
        <w:t>.</w:t>
      </w:r>
      <w:r w:rsidRPr="009134D1">
        <w:rPr>
          <w:rtl/>
        </w:rPr>
        <w:t xml:space="preserve"> </w:t>
      </w:r>
    </w:p>
    <w:p w:rsidR="00E56C83" w:rsidRPr="00380A5C" w:rsidRDefault="00E56C83" w:rsidP="00836E3E">
      <w:pPr>
        <w:pStyle w:val="libFootnote0"/>
        <w:rPr>
          <w:rtl/>
        </w:rPr>
      </w:pPr>
      <w:r w:rsidRPr="009134D1">
        <w:rPr>
          <w:rtl/>
        </w:rPr>
        <w:t>(4) الشيخ مهدي ابن الملاّ محمد كاظم الآخوند الخراساني</w:t>
      </w:r>
      <w:r>
        <w:rPr>
          <w:rtl/>
        </w:rPr>
        <w:t>:</w:t>
      </w:r>
      <w:r w:rsidRPr="009134D1">
        <w:rPr>
          <w:rtl/>
        </w:rPr>
        <w:t xml:space="preserve"> ولد في النجف عام 1292هـ</w:t>
      </w:r>
      <w:r>
        <w:rPr>
          <w:rtl/>
        </w:rPr>
        <w:t>،</w:t>
      </w:r>
      <w:r w:rsidRPr="009134D1">
        <w:rPr>
          <w:rtl/>
        </w:rPr>
        <w:t xml:space="preserve"> كان من المتحمسين للثورة العراقية ضدّ الإنكليز عام 1920</w:t>
      </w:r>
      <w:r>
        <w:rPr>
          <w:rtl/>
        </w:rPr>
        <w:t>،</w:t>
      </w:r>
      <w:r w:rsidRPr="009134D1">
        <w:rPr>
          <w:rtl/>
        </w:rPr>
        <w:t xml:space="preserve"> وانتخب عضواً في الهيئة العلمية المشرفة على حكومة ثورة العشرين</w:t>
      </w:r>
      <w:r>
        <w:rPr>
          <w:rtl/>
        </w:rPr>
        <w:t>،</w:t>
      </w:r>
      <w:r w:rsidRPr="009134D1">
        <w:rPr>
          <w:rtl/>
        </w:rPr>
        <w:t xml:space="preserve"> سافر إلى إيران عام 1364هـ لزيارتها</w:t>
      </w:r>
      <w:r>
        <w:rPr>
          <w:rtl/>
        </w:rPr>
        <w:t>،</w:t>
      </w:r>
      <w:r w:rsidRPr="009134D1">
        <w:rPr>
          <w:rtl/>
        </w:rPr>
        <w:t xml:space="preserve"> وهناك توفّي يوم 6 جمادى الثانية عام 1364هـ</w:t>
      </w:r>
      <w:r>
        <w:rPr>
          <w:rtl/>
        </w:rPr>
        <w:t>.</w:t>
      </w:r>
      <w:r w:rsidRPr="009134D1">
        <w:rPr>
          <w:rtl/>
        </w:rPr>
        <w:t xml:space="preserve"> </w:t>
      </w:r>
    </w:p>
    <w:p w:rsidR="00E56C83" w:rsidRPr="00380A5C" w:rsidRDefault="00E56C83" w:rsidP="00836E3E">
      <w:pPr>
        <w:pStyle w:val="libFootnote0"/>
        <w:rPr>
          <w:rtl/>
        </w:rPr>
      </w:pPr>
      <w:r w:rsidRPr="009134D1">
        <w:rPr>
          <w:rtl/>
        </w:rPr>
        <w:t>(5) عبد الكريم ابن الشيخ عليّ بن كاظم الجزائري</w:t>
      </w:r>
      <w:r>
        <w:rPr>
          <w:rtl/>
        </w:rPr>
        <w:t>:</w:t>
      </w:r>
      <w:r w:rsidRPr="009134D1">
        <w:rPr>
          <w:rtl/>
        </w:rPr>
        <w:t xml:space="preserve"> ولد عام 1289هـ</w:t>
      </w:r>
      <w:r>
        <w:rPr>
          <w:rtl/>
        </w:rPr>
        <w:t>،</w:t>
      </w:r>
      <w:r w:rsidRPr="009134D1">
        <w:rPr>
          <w:rtl/>
        </w:rPr>
        <w:t xml:space="preserve"> وتوفّي عام 1382</w:t>
      </w:r>
      <w:r>
        <w:rPr>
          <w:rtl/>
        </w:rPr>
        <w:t>،</w:t>
      </w:r>
      <w:r w:rsidRPr="009134D1">
        <w:rPr>
          <w:rtl/>
        </w:rPr>
        <w:t xml:space="preserve"> من نوابغ العلم والفقه والأصول والسياسة</w:t>
      </w:r>
      <w:r>
        <w:rPr>
          <w:rtl/>
        </w:rPr>
        <w:t>،</w:t>
      </w:r>
      <w:r w:rsidRPr="009134D1">
        <w:rPr>
          <w:rtl/>
        </w:rPr>
        <w:t xml:space="preserve"> وأحد أعلام الأدب العربي</w:t>
      </w:r>
      <w:r>
        <w:rPr>
          <w:rtl/>
        </w:rPr>
        <w:t>.</w:t>
      </w:r>
      <w:r w:rsidRPr="009134D1">
        <w:rPr>
          <w:rtl/>
        </w:rPr>
        <w:t xml:space="preserve"> </w:t>
      </w:r>
    </w:p>
    <w:p w:rsidR="00E56C83" w:rsidRPr="00380A5C" w:rsidRDefault="00E56C83" w:rsidP="00836E3E">
      <w:pPr>
        <w:pStyle w:val="libFootnote0"/>
        <w:rPr>
          <w:rtl/>
        </w:rPr>
      </w:pPr>
      <w:r w:rsidRPr="009134D1">
        <w:rPr>
          <w:rtl/>
        </w:rPr>
        <w:t>(6) أبو القاسم ابن السيّد مصطفى الحسيني الكاشاني</w:t>
      </w:r>
      <w:r>
        <w:rPr>
          <w:rtl/>
        </w:rPr>
        <w:t>:</w:t>
      </w:r>
      <w:r w:rsidRPr="009134D1">
        <w:rPr>
          <w:rtl/>
        </w:rPr>
        <w:t xml:space="preserve"> عالم جليل</w:t>
      </w:r>
      <w:r>
        <w:rPr>
          <w:rtl/>
        </w:rPr>
        <w:t>،</w:t>
      </w:r>
      <w:r w:rsidRPr="009134D1">
        <w:rPr>
          <w:rtl/>
        </w:rPr>
        <w:t xml:space="preserve"> ومجاهد كبير</w:t>
      </w:r>
      <w:r>
        <w:rPr>
          <w:rtl/>
        </w:rPr>
        <w:t>،</w:t>
      </w:r>
      <w:r w:rsidRPr="009134D1">
        <w:rPr>
          <w:rtl/>
        </w:rPr>
        <w:t xml:space="preserve"> ومصلح مشهور</w:t>
      </w:r>
      <w:r>
        <w:rPr>
          <w:rtl/>
        </w:rPr>
        <w:t>،</w:t>
      </w:r>
      <w:r w:rsidRPr="009134D1">
        <w:rPr>
          <w:rtl/>
        </w:rPr>
        <w:t xml:space="preserve"> وسياسي محنك</w:t>
      </w:r>
      <w:r>
        <w:rPr>
          <w:rtl/>
        </w:rPr>
        <w:t>،</w:t>
      </w:r>
      <w:r w:rsidRPr="009134D1">
        <w:rPr>
          <w:rtl/>
        </w:rPr>
        <w:t xml:space="preserve"> كان في طليعة الشباب الذين يناط بهم الحلّ والعقد في مقاومة الاحتلال البريطاني عام 1914 وفي الثورة العراقية عام 1920</w:t>
      </w:r>
      <w:r>
        <w:rPr>
          <w:rtl/>
        </w:rPr>
        <w:t>،</w:t>
      </w:r>
      <w:r w:rsidRPr="009134D1">
        <w:rPr>
          <w:rtl/>
        </w:rPr>
        <w:t xml:space="preserve"> وعند انتهائها تتبعه الإنكليز فهرب إلى إيران حتى توفّي فيها</w:t>
      </w:r>
      <w:r>
        <w:rPr>
          <w:rtl/>
        </w:rPr>
        <w:t>.</w:t>
      </w:r>
      <w:r w:rsidRPr="009134D1">
        <w:rPr>
          <w:rtl/>
        </w:rPr>
        <w:t xml:space="preserve"> </w:t>
      </w:r>
    </w:p>
    <w:p w:rsidR="00E56C83" w:rsidRPr="00380A5C" w:rsidRDefault="00E56C83" w:rsidP="00836E3E">
      <w:pPr>
        <w:pStyle w:val="libFootnote0"/>
        <w:rPr>
          <w:rtl/>
        </w:rPr>
      </w:pPr>
      <w:r w:rsidRPr="009134D1">
        <w:rPr>
          <w:rtl/>
        </w:rPr>
        <w:t>(7) إسحاق ابن الشيخ حبيب الله الرشتي</w:t>
      </w:r>
      <w:r>
        <w:rPr>
          <w:rtl/>
        </w:rPr>
        <w:t>،</w:t>
      </w:r>
      <w:r w:rsidRPr="009134D1">
        <w:rPr>
          <w:rtl/>
        </w:rPr>
        <w:t xml:space="preserve"> عالم فاضل</w:t>
      </w:r>
      <w:r>
        <w:rPr>
          <w:rtl/>
        </w:rPr>
        <w:t>،</w:t>
      </w:r>
      <w:r w:rsidRPr="009134D1">
        <w:rPr>
          <w:rtl/>
        </w:rPr>
        <w:t xml:space="preserve"> ومرجع للأمور</w:t>
      </w:r>
      <w:r>
        <w:rPr>
          <w:rtl/>
        </w:rPr>
        <w:t>،</w:t>
      </w:r>
      <w:r w:rsidRPr="009134D1">
        <w:rPr>
          <w:rtl/>
        </w:rPr>
        <w:t xml:space="preserve"> ولد في النجف وتوفّي في طهران يوم 3 جمادى الثانية 1357هـ</w:t>
      </w:r>
      <w:r>
        <w:rPr>
          <w:rtl/>
        </w:rPr>
        <w:t>،</w:t>
      </w:r>
      <w:r w:rsidRPr="009134D1">
        <w:rPr>
          <w:rtl/>
        </w:rPr>
        <w:t xml:space="preserve"> ودفن في النجف</w:t>
      </w:r>
      <w:r>
        <w:rPr>
          <w:rtl/>
        </w:rPr>
        <w:t>.</w:t>
      </w:r>
      <w:r w:rsidRPr="009134D1">
        <w:rPr>
          <w:rtl/>
        </w:rPr>
        <w:t xml:space="preserve"> </w:t>
      </w:r>
    </w:p>
    <w:p w:rsidR="00E56C83" w:rsidRDefault="00E56C83" w:rsidP="00836E3E">
      <w:pPr>
        <w:pStyle w:val="libFootnote0"/>
      </w:pPr>
      <w:r>
        <w:br w:type="page"/>
      </w:r>
    </w:p>
    <w:p w:rsidR="00E56C83" w:rsidRPr="009134D1" w:rsidRDefault="00E56C83" w:rsidP="00836E3E">
      <w:pPr>
        <w:pStyle w:val="libNormal"/>
        <w:rPr>
          <w:rtl/>
        </w:rPr>
      </w:pPr>
      <w:r w:rsidRPr="00380A5C">
        <w:rPr>
          <w:rtl/>
        </w:rPr>
        <w:lastRenderedPageBreak/>
        <w:t xml:space="preserve">الشهرستاني </w:t>
      </w:r>
      <w:r w:rsidRPr="00E56C83">
        <w:rPr>
          <w:rStyle w:val="libFootnotenumChar"/>
          <w:rtl/>
        </w:rPr>
        <w:t>(1)</w:t>
      </w:r>
      <w:r w:rsidRPr="00380A5C">
        <w:rPr>
          <w:rtl/>
        </w:rPr>
        <w:t xml:space="preserve">، والشيخ جعفر الكاظمي </w:t>
      </w:r>
      <w:r w:rsidRPr="00E56C83">
        <w:rPr>
          <w:rStyle w:val="libFootnotenumChar"/>
          <w:rtl/>
        </w:rPr>
        <w:t>(2)</w:t>
      </w:r>
      <w:r w:rsidRPr="00380A5C">
        <w:rPr>
          <w:rtl/>
        </w:rPr>
        <w:t>، والشيخ عبد الحسين مطر</w:t>
      </w:r>
      <w:r w:rsidRPr="00836E3E">
        <w:rPr>
          <w:rtl/>
        </w:rPr>
        <w:t xml:space="preserve"> </w:t>
      </w:r>
      <w:r w:rsidRPr="00E56C83">
        <w:rPr>
          <w:rStyle w:val="libFootnotenumChar"/>
          <w:rtl/>
        </w:rPr>
        <w:t>(3)</w:t>
      </w:r>
      <w:r w:rsidRPr="00380A5C">
        <w:rPr>
          <w:rtl/>
        </w:rPr>
        <w:t xml:space="preserve">، والشيخ جواد، والشيخ عباس الجمالي، والشيخ محمود الهندي. </w:t>
      </w:r>
    </w:p>
    <w:p w:rsidR="00E56C83" w:rsidRPr="009134D1" w:rsidRDefault="00E56C83" w:rsidP="00836E3E">
      <w:pPr>
        <w:pStyle w:val="libNormal"/>
        <w:rPr>
          <w:rtl/>
        </w:rPr>
      </w:pPr>
      <w:r w:rsidRPr="009134D1">
        <w:rPr>
          <w:rtl/>
        </w:rPr>
        <w:t>ثم تحرّكت الباخرة من بغداد بعد الثانية من ليلة الثلاثاء</w:t>
      </w:r>
      <w:r>
        <w:rPr>
          <w:rtl/>
        </w:rPr>
        <w:t>،</w:t>
      </w:r>
      <w:r w:rsidRPr="009134D1">
        <w:rPr>
          <w:rtl/>
        </w:rPr>
        <w:t xml:space="preserve"> وسارت قليلاً ثم أرست في الموضع المعروف بـ(قراره)</w:t>
      </w:r>
      <w:r>
        <w:rPr>
          <w:rtl/>
        </w:rPr>
        <w:t>.</w:t>
      </w:r>
      <w:r w:rsidRPr="009134D1">
        <w:rPr>
          <w:rtl/>
        </w:rPr>
        <w:t xml:space="preserve"> وقبل طلوع الشمس انحدرت وأرست ليلة الأربعاء فوق الصويرة</w:t>
      </w:r>
      <w:r>
        <w:rPr>
          <w:rtl/>
        </w:rPr>
        <w:t>،</w:t>
      </w:r>
      <w:r w:rsidRPr="009134D1">
        <w:rPr>
          <w:rtl/>
        </w:rPr>
        <w:t xml:space="preserve"> ثم انحدرة صباحاً وضحوة الأربعاء أرست على شاطئ العزيزية</w:t>
      </w:r>
      <w:r>
        <w:rPr>
          <w:rtl/>
        </w:rPr>
        <w:t>،</w:t>
      </w:r>
      <w:r w:rsidRPr="009134D1">
        <w:rPr>
          <w:rtl/>
        </w:rPr>
        <w:t xml:space="preserve"> فخرجنا لاستطلاع طلع ذلك المحلّ واستبانة أبنائه</w:t>
      </w:r>
      <w:r>
        <w:rPr>
          <w:rtl/>
        </w:rPr>
        <w:t>.</w:t>
      </w:r>
      <w:r w:rsidRPr="009134D1">
        <w:rPr>
          <w:rtl/>
        </w:rPr>
        <w:t xml:space="preserve"> </w:t>
      </w:r>
    </w:p>
    <w:p w:rsidR="00E56C83" w:rsidRPr="009134D1" w:rsidRDefault="00E56C83" w:rsidP="00836E3E">
      <w:pPr>
        <w:pStyle w:val="libNormal"/>
        <w:rPr>
          <w:rtl/>
        </w:rPr>
      </w:pPr>
      <w:r w:rsidRPr="009134D1">
        <w:rPr>
          <w:rtl/>
        </w:rPr>
        <w:t>فإذا هو بليدة صغيرة أو قرية كبيرة</w:t>
      </w:r>
      <w:r>
        <w:rPr>
          <w:rtl/>
        </w:rPr>
        <w:t>،</w:t>
      </w:r>
      <w:r w:rsidRPr="009134D1">
        <w:rPr>
          <w:rtl/>
        </w:rPr>
        <w:t xml:space="preserve"> بناؤها بالآجر والطوب</w:t>
      </w:r>
      <w:r>
        <w:rPr>
          <w:rtl/>
        </w:rPr>
        <w:t>،</w:t>
      </w:r>
      <w:r w:rsidRPr="009134D1">
        <w:rPr>
          <w:rtl/>
        </w:rPr>
        <w:t xml:space="preserve"> على الشاطئ الشرقي من دجلة</w:t>
      </w:r>
      <w:r>
        <w:rPr>
          <w:rtl/>
        </w:rPr>
        <w:t>،</w:t>
      </w:r>
      <w:r w:rsidRPr="009134D1">
        <w:rPr>
          <w:rtl/>
        </w:rPr>
        <w:t xml:space="preserve"> فوجدناها كبلدة صعق أهلها دفعة واحدة وأجلوا عنها</w:t>
      </w:r>
      <w:r>
        <w:rPr>
          <w:rtl/>
        </w:rPr>
        <w:t>،</w:t>
      </w:r>
      <w:r w:rsidRPr="009134D1">
        <w:rPr>
          <w:rtl/>
        </w:rPr>
        <w:t xml:space="preserve"> حيث لم نر فيها نافخ ضرمة وقد تداعت إلى الانهدام أكثر بيوتها</w:t>
      </w:r>
      <w:r>
        <w:rPr>
          <w:rtl/>
        </w:rPr>
        <w:t>،</w:t>
      </w:r>
      <w:r w:rsidRPr="009134D1">
        <w:rPr>
          <w:rtl/>
        </w:rPr>
        <w:t xml:space="preserve"> وفيها جامع بلدي قد تهدّمت بعض جدرانه</w:t>
      </w:r>
      <w:r>
        <w:rPr>
          <w:rtl/>
        </w:rPr>
        <w:t>،</w:t>
      </w:r>
      <w:r w:rsidRPr="009134D1">
        <w:rPr>
          <w:rtl/>
        </w:rPr>
        <w:t xml:space="preserve"> خلال أزقتها برحات واسعة وجدناها مملوءة بالحمم والرماد كالتلول</w:t>
      </w:r>
      <w:r>
        <w:rPr>
          <w:rtl/>
        </w:rPr>
        <w:t>،</w:t>
      </w:r>
      <w:r w:rsidRPr="009134D1">
        <w:rPr>
          <w:rtl/>
        </w:rPr>
        <w:t xml:space="preserve"> وهذه الكوارث كلّها من الحروب المتعاقبة عليها</w:t>
      </w:r>
      <w:r>
        <w:rPr>
          <w:rtl/>
        </w:rPr>
        <w:t>،</w:t>
      </w:r>
      <w:r w:rsidRPr="009134D1">
        <w:rPr>
          <w:rtl/>
        </w:rPr>
        <w:t xml:space="preserve"> وصيرورتها ساحة حرب تارة للإنكليز وأخرى للدولة العليّة (نصرها الله)</w:t>
      </w:r>
      <w:r>
        <w:rPr>
          <w:rtl/>
        </w:rPr>
        <w:t>.</w:t>
      </w:r>
      <w:r w:rsidRPr="009134D1">
        <w:rPr>
          <w:rtl/>
        </w:rPr>
        <w:t xml:space="preserve"> ثم اتجهنا شرقيّها فكانت مقراً لعساكر الإنكليز مدّة أيام</w:t>
      </w:r>
      <w:r>
        <w:rPr>
          <w:rtl/>
        </w:rPr>
        <w:t>،</w:t>
      </w:r>
      <w:r w:rsidRPr="009134D1">
        <w:rPr>
          <w:rtl/>
        </w:rPr>
        <w:t xml:space="preserve"> وخلّف فيها عند توجهه إلى بغداد كنوزاً وذخائر من البضائع والأموال</w:t>
      </w:r>
      <w:r>
        <w:rPr>
          <w:rtl/>
        </w:rPr>
        <w:t>،</w:t>
      </w:r>
      <w:r w:rsidRPr="009134D1">
        <w:rPr>
          <w:rtl/>
        </w:rPr>
        <w:t xml:space="preserve"> والألبسة والمآكل الصناعية والطبيعية</w:t>
      </w:r>
      <w:r>
        <w:rPr>
          <w:rtl/>
        </w:rPr>
        <w:t>،</w:t>
      </w:r>
      <w:r w:rsidRPr="009134D1">
        <w:rPr>
          <w:rtl/>
        </w:rPr>
        <w:t xml:space="preserve"> وكان قد جعل تلك الذخائر في جفائر ساواها مع الأرض كي يعود لنقلها إلى بغداد</w:t>
      </w:r>
      <w:r>
        <w:rPr>
          <w:rtl/>
        </w:rPr>
        <w:t>،</w:t>
      </w:r>
      <w:r w:rsidRPr="009134D1">
        <w:rPr>
          <w:rtl/>
        </w:rPr>
        <w:t xml:space="preserve"> بعد فتحه لها بزعمه</w:t>
      </w:r>
      <w:r>
        <w:rPr>
          <w:rtl/>
        </w:rPr>
        <w:t>.</w:t>
      </w:r>
      <w:r w:rsidRPr="009134D1">
        <w:rPr>
          <w:rtl/>
        </w:rPr>
        <w:t xml:space="preserve"> فلمّا خيّب الله ظنّه</w:t>
      </w:r>
      <w:r>
        <w:rPr>
          <w:rtl/>
        </w:rPr>
        <w:t>،</w:t>
      </w:r>
      <w:r w:rsidRPr="009134D1">
        <w:rPr>
          <w:rtl/>
        </w:rPr>
        <w:t xml:space="preserve"> وأبان له عجزه عن ذلك ووهنه</w:t>
      </w:r>
      <w:r>
        <w:rPr>
          <w:rtl/>
        </w:rPr>
        <w:t>،</w:t>
      </w:r>
      <w:r w:rsidRPr="009134D1">
        <w:rPr>
          <w:rtl/>
        </w:rPr>
        <w:t xml:space="preserve"> ورجع مكسوراً منهزماً من محاربة مرقد الصحابي الكريم سلمان الفارسي (رضوان الله عليه) أتى إلى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134D1">
        <w:rPr>
          <w:rtl/>
        </w:rPr>
        <w:t>(1) هبة الدين محمّد علي الحسيني الشهرستاني</w:t>
      </w:r>
      <w:r>
        <w:rPr>
          <w:rtl/>
        </w:rPr>
        <w:t>،</w:t>
      </w:r>
      <w:r w:rsidRPr="009134D1">
        <w:rPr>
          <w:rtl/>
        </w:rPr>
        <w:t xml:space="preserve"> عالم جليل القدر</w:t>
      </w:r>
      <w:r>
        <w:rPr>
          <w:rtl/>
        </w:rPr>
        <w:t>،</w:t>
      </w:r>
      <w:r w:rsidRPr="009134D1">
        <w:rPr>
          <w:rtl/>
        </w:rPr>
        <w:t xml:space="preserve"> ومجاهد اشترك في أكثر القضايا الوطنية</w:t>
      </w:r>
      <w:r>
        <w:rPr>
          <w:rtl/>
        </w:rPr>
        <w:t>،</w:t>
      </w:r>
      <w:r w:rsidRPr="009134D1">
        <w:rPr>
          <w:rtl/>
        </w:rPr>
        <w:t xml:space="preserve"> ولد في سامراء يوم 23 رجب 1301هـ</w:t>
      </w:r>
      <w:r>
        <w:rPr>
          <w:rtl/>
        </w:rPr>
        <w:t>،</w:t>
      </w:r>
      <w:r w:rsidRPr="009134D1">
        <w:rPr>
          <w:rtl/>
        </w:rPr>
        <w:t xml:space="preserve"> وبدأت مقاومته للإنكليز من عام 1330</w:t>
      </w:r>
      <w:r>
        <w:rPr>
          <w:rtl/>
        </w:rPr>
        <w:t>،</w:t>
      </w:r>
      <w:r w:rsidRPr="009134D1">
        <w:rPr>
          <w:rtl/>
        </w:rPr>
        <w:t xml:space="preserve"> عند بداية التمهيد لدخولهم العراق</w:t>
      </w:r>
      <w:r>
        <w:rPr>
          <w:rtl/>
        </w:rPr>
        <w:t>،</w:t>
      </w:r>
      <w:r w:rsidRPr="009134D1">
        <w:rPr>
          <w:rtl/>
        </w:rPr>
        <w:t xml:space="preserve"> فخرب العراق</w:t>
      </w:r>
      <w:r>
        <w:rPr>
          <w:rtl/>
        </w:rPr>
        <w:t>،</w:t>
      </w:r>
      <w:r w:rsidRPr="009134D1">
        <w:rPr>
          <w:rtl/>
        </w:rPr>
        <w:t xml:space="preserve"> ومشاركته الكبرى في الثورة الوطنية عام 1920 إذ كان أحد أقطابها</w:t>
      </w:r>
      <w:r>
        <w:rPr>
          <w:rtl/>
        </w:rPr>
        <w:t>،</w:t>
      </w:r>
      <w:r w:rsidRPr="009134D1">
        <w:rPr>
          <w:rtl/>
        </w:rPr>
        <w:t xml:space="preserve"> توفّي ببغداد في 15 شعبان 1386هـ / أواخر تشرين الثاني 1966</w:t>
      </w:r>
      <w:r>
        <w:rPr>
          <w:rtl/>
        </w:rPr>
        <w:t>.</w:t>
      </w:r>
      <w:r w:rsidRPr="009134D1">
        <w:rPr>
          <w:rtl/>
        </w:rPr>
        <w:t xml:space="preserve"> </w:t>
      </w:r>
    </w:p>
    <w:p w:rsidR="00E56C83" w:rsidRPr="00380A5C" w:rsidRDefault="00E56C83" w:rsidP="00836E3E">
      <w:pPr>
        <w:pStyle w:val="libFootnote0"/>
        <w:rPr>
          <w:rtl/>
        </w:rPr>
      </w:pPr>
      <w:r w:rsidRPr="009134D1">
        <w:rPr>
          <w:rtl/>
        </w:rPr>
        <w:t>(2) الشيخ جعفر ابن الشيخ محمّد جواد الكاظمي</w:t>
      </w:r>
      <w:r>
        <w:rPr>
          <w:rtl/>
        </w:rPr>
        <w:t>،</w:t>
      </w:r>
      <w:r w:rsidRPr="009134D1">
        <w:rPr>
          <w:rtl/>
        </w:rPr>
        <w:t xml:space="preserve"> من العلماء الفضلاء</w:t>
      </w:r>
      <w:r>
        <w:rPr>
          <w:rtl/>
        </w:rPr>
        <w:t>،</w:t>
      </w:r>
      <w:r w:rsidRPr="009134D1">
        <w:rPr>
          <w:rtl/>
        </w:rPr>
        <w:t xml:space="preserve"> كان منشغلاً بالبحث والدراسة</w:t>
      </w:r>
      <w:r>
        <w:rPr>
          <w:rtl/>
        </w:rPr>
        <w:t>،</w:t>
      </w:r>
      <w:r w:rsidRPr="009134D1">
        <w:rPr>
          <w:rtl/>
        </w:rPr>
        <w:t xml:space="preserve"> توقفت دراسته وبحثه بسبب انشغاله بأمر حرب العراق عام 1914</w:t>
      </w:r>
      <w:r>
        <w:rPr>
          <w:rtl/>
        </w:rPr>
        <w:t>.</w:t>
      </w:r>
      <w:r w:rsidRPr="009134D1">
        <w:rPr>
          <w:rtl/>
        </w:rPr>
        <w:t xml:space="preserve"> </w:t>
      </w:r>
    </w:p>
    <w:p w:rsidR="00E56C83" w:rsidRPr="00380A5C" w:rsidRDefault="00E56C83" w:rsidP="00836E3E">
      <w:pPr>
        <w:pStyle w:val="libFootnote0"/>
        <w:rPr>
          <w:rtl/>
        </w:rPr>
      </w:pPr>
      <w:r w:rsidRPr="009134D1">
        <w:rPr>
          <w:rtl/>
        </w:rPr>
        <w:t>(3) الشيخ عبد الحسين بن الشيخ حسن آل مطر</w:t>
      </w:r>
      <w:r>
        <w:rPr>
          <w:rtl/>
        </w:rPr>
        <w:t>:</w:t>
      </w:r>
      <w:r w:rsidRPr="009134D1">
        <w:rPr>
          <w:rtl/>
        </w:rPr>
        <w:t xml:space="preserve"> ولد في النجف عام 1292هـ</w:t>
      </w:r>
      <w:r>
        <w:rPr>
          <w:rtl/>
        </w:rPr>
        <w:t>،</w:t>
      </w:r>
      <w:r w:rsidRPr="009134D1">
        <w:rPr>
          <w:rtl/>
        </w:rPr>
        <w:t xml:space="preserve"> عالم فاضل</w:t>
      </w:r>
      <w:r>
        <w:rPr>
          <w:rtl/>
        </w:rPr>
        <w:t>،</w:t>
      </w:r>
      <w:r w:rsidRPr="009134D1">
        <w:rPr>
          <w:rtl/>
        </w:rPr>
        <w:t xml:space="preserve"> من رجال الدين في مدينة الناصرية</w:t>
      </w:r>
      <w:r>
        <w:rPr>
          <w:rtl/>
        </w:rPr>
        <w:t>،</w:t>
      </w:r>
      <w:r w:rsidRPr="009134D1">
        <w:rPr>
          <w:rtl/>
        </w:rPr>
        <w:t xml:space="preserve"> كان نافذ الكلمة</w:t>
      </w:r>
      <w:r>
        <w:rPr>
          <w:rtl/>
        </w:rPr>
        <w:t>،</w:t>
      </w:r>
      <w:r w:rsidRPr="009134D1">
        <w:rPr>
          <w:rtl/>
        </w:rPr>
        <w:t xml:space="preserve"> طالما توسط بين الحكومة التركية وبين عشائر الناصرية والشطرة في حلّ المشكلات والخصومات والتمرد الذي يؤدّي إلى سفك الدماء</w:t>
      </w:r>
      <w:r>
        <w:rPr>
          <w:rtl/>
        </w:rPr>
        <w:t>،</w:t>
      </w:r>
      <w:r w:rsidRPr="009134D1">
        <w:rPr>
          <w:rtl/>
        </w:rPr>
        <w:t xml:space="preserve"> من أبطال فكرة المشروطة وعلماً بارزاً من أعلام المجاهدين الروحانيين عام 1914 و1920 المجيدة توفي عام 1363هـ</w:t>
      </w:r>
      <w:r>
        <w:rPr>
          <w:rtl/>
        </w:rPr>
        <w:t>.</w:t>
      </w:r>
      <w:r w:rsidRPr="009134D1">
        <w:rPr>
          <w:rtl/>
        </w:rPr>
        <w:t xml:space="preserve"> </w:t>
      </w:r>
    </w:p>
    <w:p w:rsidR="00E56C83" w:rsidRDefault="00E56C83" w:rsidP="00836E3E">
      <w:pPr>
        <w:pStyle w:val="libFootnote0"/>
      </w:pPr>
      <w:r>
        <w:br w:type="page"/>
      </w:r>
    </w:p>
    <w:p w:rsidR="00E56C83" w:rsidRPr="009134D1" w:rsidRDefault="00E56C83" w:rsidP="00836E3E">
      <w:pPr>
        <w:pStyle w:val="libNormal"/>
        <w:rPr>
          <w:rtl/>
        </w:rPr>
      </w:pPr>
      <w:r w:rsidRPr="00380A5C">
        <w:rPr>
          <w:rtl/>
        </w:rPr>
        <w:lastRenderedPageBreak/>
        <w:t xml:space="preserve">العزيزية </w:t>
      </w:r>
      <w:r w:rsidRPr="00E56C83">
        <w:rPr>
          <w:rStyle w:val="libFootnotenumChar"/>
          <w:rtl/>
        </w:rPr>
        <w:t>(1)</w:t>
      </w:r>
      <w:r w:rsidRPr="00380A5C">
        <w:rPr>
          <w:rtl/>
        </w:rPr>
        <w:t xml:space="preserve"> والمسلمون في أعقابهم، فأراد أن يستحكم فيها، ويثبت للجلاد فلم يستطع الثبات عند هجوم الحملة الإسلامية عليه، فما لبث إلاّ بمقدار ما أحرق ذخائره ومراكبه ومهماته، فكانت أنقاضها وأطلالها وحممها ملء الأرض في مستوى يبلغ طوله ستة أميال في أربعة. فكنا كلّما سرنا بضعة وجدنا تلاً من بقايا الحريق إلى جنب حفيرة متسعة وفي نواحيها صناديق التنك والحديد، وعلب المأكولات والمشروبات، وأويعة الملابس، مما دلّ على عظيم متالفه وفادح خسائره، وأنه كان قد قدّر في نفسه أمراً كبيراً فحمل معه مالاً خطيراً. </w:t>
      </w:r>
    </w:p>
    <w:p w:rsidR="00E56C83" w:rsidRPr="009134D1" w:rsidRDefault="00E56C83" w:rsidP="00836E3E">
      <w:pPr>
        <w:pStyle w:val="libNormal"/>
        <w:rPr>
          <w:rtl/>
        </w:rPr>
      </w:pPr>
      <w:r w:rsidRPr="00380A5C">
        <w:rPr>
          <w:rtl/>
        </w:rPr>
        <w:t xml:space="preserve">ولم نزل نتجوّل في تلك الأجواز والفلوات حتّى وصلنا إلى مواضع محافره ومكامنه وحفائره ومتارسه الأرضية، فكانت مواضعها ومواضع على هندسة باهرة، ثم بعد ساعتين اندفعت الباخرة منحدرة حتّى أرست بعد الهزيع الأول من اللّيل قرب البغيلة، وقبل أن تنشر غزالة السّماء ذوائبها الحمر، وتطلع من كناس الأفق قرونها الذهبية، انحدرت بنا حتّى أرست بعد ساعتين من نهار الخميس على شاطئ البلدة المعروفة بالبغيلة </w:t>
      </w:r>
      <w:r w:rsidRPr="00E56C83">
        <w:rPr>
          <w:rStyle w:val="libFootnotenumChar"/>
          <w:rtl/>
        </w:rPr>
        <w:t>(2)</w:t>
      </w:r>
      <w:r w:rsidRPr="00380A5C">
        <w:rPr>
          <w:rtl/>
        </w:rPr>
        <w:t xml:space="preserve"> دوين الجرف بقليل، وهي بليدة جميلة واقعة على شاطئ الغربي من دجلة، وهي من الجزيرة ومتجرها الواسع، وتقابلها على غربي الفرات (الحلّة). </w:t>
      </w:r>
    </w:p>
    <w:p w:rsidR="00E56C83" w:rsidRPr="009134D1" w:rsidRDefault="00E56C83" w:rsidP="00836E3E">
      <w:pPr>
        <w:pStyle w:val="libNormal"/>
        <w:rPr>
          <w:rtl/>
        </w:rPr>
      </w:pPr>
      <w:r w:rsidRPr="009134D1">
        <w:rPr>
          <w:rtl/>
        </w:rPr>
        <w:t>وما لبثت الباخرة غير قليل حتّى انحدرت تمخر عباب الماء</w:t>
      </w:r>
      <w:r>
        <w:rPr>
          <w:rtl/>
        </w:rPr>
        <w:t>،</w:t>
      </w:r>
      <w:r w:rsidRPr="009134D1">
        <w:rPr>
          <w:rtl/>
        </w:rPr>
        <w:t xml:space="preserve"> وتشقّ هضاب أمواجه</w:t>
      </w:r>
      <w:r>
        <w:rPr>
          <w:rtl/>
        </w:rPr>
        <w:t>،</w:t>
      </w:r>
      <w:r w:rsidRPr="009134D1">
        <w:rPr>
          <w:rtl/>
        </w:rPr>
        <w:t xml:space="preserve"> وما كادت عروس السّماء أن تميل حتى تبددت لنا أوائل مخيم العساكر الإسلامية</w:t>
      </w:r>
      <w:r>
        <w:rPr>
          <w:rtl/>
        </w:rPr>
        <w:t>،</w:t>
      </w:r>
      <w:r w:rsidRPr="009134D1">
        <w:rPr>
          <w:rtl/>
        </w:rPr>
        <w:t xml:space="preserve"> على شرقي دجلة لمّة لمّة</w:t>
      </w:r>
      <w:r>
        <w:rPr>
          <w:rtl/>
        </w:rPr>
        <w:t>،</w:t>
      </w:r>
      <w:r w:rsidRPr="009134D1">
        <w:rPr>
          <w:rtl/>
        </w:rPr>
        <w:t xml:space="preserve"> وأبصرنا جنود العساكر الإسلامية كراديس</w:t>
      </w:r>
      <w:r>
        <w:rPr>
          <w:rtl/>
        </w:rPr>
        <w:t>،</w:t>
      </w:r>
      <w:r w:rsidRPr="009134D1">
        <w:rPr>
          <w:rtl/>
        </w:rPr>
        <w:t xml:space="preserve"> كراديس</w:t>
      </w:r>
      <w:r>
        <w:rPr>
          <w:rtl/>
        </w:rPr>
        <w:t>.</w:t>
      </w:r>
      <w:r w:rsidRPr="009134D1">
        <w:rPr>
          <w:rtl/>
        </w:rPr>
        <w:t xml:space="preserve"> وما لبثنا أن شاهدنا صفوف العساكر ممتدة على الجرف باستقامة شاسعة</w:t>
      </w:r>
      <w:r>
        <w:rPr>
          <w:rtl/>
        </w:rPr>
        <w:t>،</w:t>
      </w:r>
      <w:r w:rsidRPr="009134D1">
        <w:rPr>
          <w:rtl/>
        </w:rPr>
        <w:t xml:space="preserve"> وإلى جنبهم الخيّالة حاملين الأسلحة في أطرافها الأسنّة برسم الرجّالة السلام</w:t>
      </w:r>
      <w:r>
        <w:rPr>
          <w:rtl/>
        </w:rPr>
        <w:t>،</w:t>
      </w:r>
      <w:r w:rsidRPr="009134D1">
        <w:rPr>
          <w:rtl/>
        </w:rPr>
        <w:t xml:space="preserve"> وأداء مراسم الاحترام للعلم والعلماء</w:t>
      </w:r>
      <w:r>
        <w:rPr>
          <w:rtl/>
        </w:rPr>
        <w:t>،</w:t>
      </w:r>
      <w:r w:rsidRPr="009134D1">
        <w:rPr>
          <w:rtl/>
        </w:rPr>
        <w:t xml:space="preserve"> وأمام العساكر أرباب الموسيقى بالأنغم المكملة</w:t>
      </w:r>
      <w:r>
        <w:rPr>
          <w:rtl/>
        </w:rPr>
        <w:t>،</w:t>
      </w:r>
      <w:r w:rsidRPr="009134D1">
        <w:rPr>
          <w:rtl/>
        </w:rPr>
        <w:t xml:space="preserve"> فما قربت الباخرة من أوائل الصفوف حتّى صدحت الموسيقى وعزفت بألحانها</w:t>
      </w:r>
      <w:r>
        <w:rPr>
          <w:rtl/>
        </w:rPr>
        <w:t>،</w:t>
      </w:r>
      <w:r w:rsidRPr="009134D1">
        <w:rPr>
          <w:rtl/>
        </w:rPr>
        <w:t xml:space="preserve"> وأخذت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134D1">
        <w:rPr>
          <w:rtl/>
        </w:rPr>
        <w:t>(1) ناحية تابعة لقضاء الصويرة</w:t>
      </w:r>
      <w:r>
        <w:rPr>
          <w:rtl/>
        </w:rPr>
        <w:t>،</w:t>
      </w:r>
      <w:r w:rsidRPr="009134D1">
        <w:rPr>
          <w:rtl/>
        </w:rPr>
        <w:t xml:space="preserve"> مركزها قرية العزيزية القائمة على ضفة دجلة اليسرى</w:t>
      </w:r>
      <w:r>
        <w:rPr>
          <w:rtl/>
        </w:rPr>
        <w:t>،</w:t>
      </w:r>
      <w:r w:rsidRPr="009134D1">
        <w:rPr>
          <w:rtl/>
        </w:rPr>
        <w:t xml:space="preserve"> وهي تبعد عن مركز قضاء الصويرة بـ 29 ميلاً</w:t>
      </w:r>
      <w:r>
        <w:rPr>
          <w:rtl/>
        </w:rPr>
        <w:t>،</w:t>
      </w:r>
      <w:r w:rsidRPr="009134D1">
        <w:rPr>
          <w:rtl/>
        </w:rPr>
        <w:t xml:space="preserve"> وتقع على طريق بغداد</w:t>
      </w:r>
      <w:r>
        <w:rPr>
          <w:rtl/>
        </w:rPr>
        <w:t xml:space="preserve"> - </w:t>
      </w:r>
      <w:r w:rsidRPr="009134D1">
        <w:rPr>
          <w:rtl/>
        </w:rPr>
        <w:t>الكوت</w:t>
      </w:r>
      <w:r>
        <w:rPr>
          <w:rtl/>
        </w:rPr>
        <w:t>.</w:t>
      </w:r>
      <w:r w:rsidRPr="009134D1">
        <w:rPr>
          <w:rtl/>
        </w:rPr>
        <w:t xml:space="preserve"> </w:t>
      </w:r>
    </w:p>
    <w:p w:rsidR="00E56C83" w:rsidRPr="00380A5C" w:rsidRDefault="00E56C83" w:rsidP="00836E3E">
      <w:pPr>
        <w:pStyle w:val="libFootnote0"/>
        <w:rPr>
          <w:rtl/>
        </w:rPr>
      </w:pPr>
      <w:r w:rsidRPr="009134D1">
        <w:rPr>
          <w:rtl/>
        </w:rPr>
        <w:t>(2) البغيلة</w:t>
      </w:r>
      <w:r>
        <w:rPr>
          <w:rtl/>
        </w:rPr>
        <w:t>:</w:t>
      </w:r>
      <w:r w:rsidRPr="009134D1">
        <w:rPr>
          <w:rtl/>
        </w:rPr>
        <w:t xml:space="preserve"> واسمها اليوم النعمانية</w:t>
      </w:r>
      <w:r>
        <w:rPr>
          <w:rtl/>
        </w:rPr>
        <w:t>،</w:t>
      </w:r>
      <w:r w:rsidRPr="009134D1">
        <w:rPr>
          <w:rtl/>
        </w:rPr>
        <w:t xml:space="preserve"> وهي قضاء يتبع إدارياً إلى محافظة واسط</w:t>
      </w:r>
      <w:r>
        <w:rPr>
          <w:rtl/>
        </w:rPr>
        <w:t>،</w:t>
      </w:r>
      <w:r w:rsidRPr="009134D1">
        <w:rPr>
          <w:rtl/>
        </w:rPr>
        <w:t xml:space="preserve"> والبغيلة مركزها</w:t>
      </w:r>
      <w:r>
        <w:rPr>
          <w:rtl/>
        </w:rPr>
        <w:t>،</w:t>
      </w:r>
      <w:r w:rsidRPr="009134D1">
        <w:rPr>
          <w:rtl/>
        </w:rPr>
        <w:t xml:space="preserve"> وهي قصبة كبيرة تقع على ضفة دجلة اليمنى</w:t>
      </w:r>
      <w:r>
        <w:rPr>
          <w:rtl/>
        </w:rPr>
        <w:t>،</w:t>
      </w:r>
      <w:r w:rsidRPr="009134D1">
        <w:rPr>
          <w:rtl/>
        </w:rPr>
        <w:t xml:space="preserve"> تبعد عن جنوبي بغداد بـ 90 ميلاً</w:t>
      </w:r>
      <w:r>
        <w:rPr>
          <w:rtl/>
        </w:rPr>
        <w:t>،</w:t>
      </w:r>
      <w:r w:rsidRPr="009134D1">
        <w:rPr>
          <w:rtl/>
        </w:rPr>
        <w:t xml:space="preserve"> وعن شمالي الكوت 29 ميلاً</w:t>
      </w:r>
      <w:r>
        <w:rPr>
          <w:rtl/>
        </w:rPr>
        <w:t>.</w:t>
      </w:r>
      <w:r w:rsidRPr="009134D1">
        <w:rPr>
          <w:rtl/>
        </w:rPr>
        <w:t xml:space="preserve"> </w:t>
      </w:r>
    </w:p>
    <w:p w:rsidR="00E56C83" w:rsidRDefault="00E56C83" w:rsidP="00836E3E">
      <w:pPr>
        <w:pStyle w:val="libFootnote0"/>
      </w:pPr>
      <w:r>
        <w:br w:type="page"/>
      </w:r>
    </w:p>
    <w:p w:rsidR="00E56C83" w:rsidRPr="009134D1" w:rsidRDefault="00E56C83" w:rsidP="00836E3E">
      <w:pPr>
        <w:pStyle w:val="libNormal"/>
        <w:rPr>
          <w:rtl/>
        </w:rPr>
      </w:pPr>
      <w:r w:rsidRPr="009134D1">
        <w:rPr>
          <w:rtl/>
        </w:rPr>
        <w:lastRenderedPageBreak/>
        <w:t>العساكر بالسّلام</w:t>
      </w:r>
      <w:r>
        <w:rPr>
          <w:rtl/>
        </w:rPr>
        <w:t>،</w:t>
      </w:r>
      <w:r w:rsidRPr="009134D1">
        <w:rPr>
          <w:rtl/>
        </w:rPr>
        <w:t xml:space="preserve"> وبقيت تصدح</w:t>
      </w:r>
      <w:r>
        <w:rPr>
          <w:rtl/>
        </w:rPr>
        <w:t>،</w:t>
      </w:r>
      <w:r w:rsidRPr="009134D1">
        <w:rPr>
          <w:rtl/>
        </w:rPr>
        <w:t xml:space="preserve"> والنفوس تلتهج وتفرح</w:t>
      </w:r>
      <w:r>
        <w:rPr>
          <w:rtl/>
        </w:rPr>
        <w:t>،</w:t>
      </w:r>
      <w:r w:rsidRPr="009134D1">
        <w:rPr>
          <w:rtl/>
        </w:rPr>
        <w:t xml:space="preserve"> إلى أن أرست الباخرة بعد ظهر الخميس 14 ربيع ثاني</w:t>
      </w:r>
      <w:r>
        <w:rPr>
          <w:rtl/>
        </w:rPr>
        <w:t>،</w:t>
      </w:r>
      <w:r w:rsidRPr="009134D1">
        <w:rPr>
          <w:rtl/>
        </w:rPr>
        <w:t xml:space="preserve"> وما كان إلاّ ريثما انتظمنا في نادي الباخرة العمومي (الصالون) حتّى ورد القومندان العام المفخم المظفر خليل بك (نصر الله به الدين ودمر به جيوش الكافرين) ومعه ضباطه وأركان حربه في كلّ واحد من الواردين باد في التحيات</w:t>
      </w:r>
      <w:r>
        <w:rPr>
          <w:rtl/>
        </w:rPr>
        <w:t>،</w:t>
      </w:r>
      <w:r w:rsidRPr="009134D1">
        <w:rPr>
          <w:rtl/>
        </w:rPr>
        <w:t xml:space="preserve"> وأظهر من اللطف والمجاملة</w:t>
      </w:r>
      <w:r>
        <w:rPr>
          <w:rtl/>
        </w:rPr>
        <w:t>،</w:t>
      </w:r>
      <w:r w:rsidRPr="009134D1">
        <w:rPr>
          <w:rtl/>
        </w:rPr>
        <w:t xml:space="preserve"> والمسرّة والبشاشة ما جذب به أفئدة الجميع</w:t>
      </w:r>
      <w:r>
        <w:rPr>
          <w:rtl/>
        </w:rPr>
        <w:t>،</w:t>
      </w:r>
      <w:r w:rsidRPr="009134D1">
        <w:rPr>
          <w:rtl/>
        </w:rPr>
        <w:t xml:space="preserve"> وسخّرها على حبّه</w:t>
      </w:r>
      <w:r>
        <w:rPr>
          <w:rtl/>
        </w:rPr>
        <w:t>.</w:t>
      </w:r>
      <w:r w:rsidRPr="009134D1">
        <w:rPr>
          <w:rtl/>
        </w:rPr>
        <w:t xml:space="preserve"> </w:t>
      </w:r>
    </w:p>
    <w:p w:rsidR="00E56C83" w:rsidRPr="009134D1" w:rsidRDefault="00E56C83" w:rsidP="00836E3E">
      <w:pPr>
        <w:pStyle w:val="libNormal"/>
        <w:rPr>
          <w:rtl/>
        </w:rPr>
      </w:pPr>
      <w:r w:rsidRPr="009134D1">
        <w:rPr>
          <w:rtl/>
        </w:rPr>
        <w:t>ثم وقف قائمقام الكاظمية محمّد توفيق أفندي</w:t>
      </w:r>
      <w:r>
        <w:rPr>
          <w:rtl/>
        </w:rPr>
        <w:t>،</w:t>
      </w:r>
      <w:r w:rsidRPr="009134D1">
        <w:rPr>
          <w:rtl/>
        </w:rPr>
        <w:t xml:space="preserve"> وكان هو مأمور تشريفات الهيئة</w:t>
      </w:r>
      <w:r>
        <w:rPr>
          <w:rtl/>
        </w:rPr>
        <w:t>،</w:t>
      </w:r>
      <w:r w:rsidRPr="009134D1">
        <w:rPr>
          <w:rtl/>
        </w:rPr>
        <w:t xml:space="preserve"> وقد صحبنا من حين الحركة فعرّف كلّ شخص من أعلام الهيئة وأعيانها</w:t>
      </w:r>
      <w:r>
        <w:rPr>
          <w:rtl/>
        </w:rPr>
        <w:t>،</w:t>
      </w:r>
      <w:r w:rsidRPr="009134D1">
        <w:rPr>
          <w:rtl/>
        </w:rPr>
        <w:t xml:space="preserve"> فجدّد القومندان تشكّره ومزيد امتنانه</w:t>
      </w:r>
      <w:r>
        <w:rPr>
          <w:rtl/>
        </w:rPr>
        <w:t>،</w:t>
      </w:r>
      <w:r w:rsidRPr="009134D1">
        <w:rPr>
          <w:rtl/>
        </w:rPr>
        <w:t xml:space="preserve"> وبعد صرف شطر من الزمان</w:t>
      </w:r>
      <w:r>
        <w:rPr>
          <w:rtl/>
        </w:rPr>
        <w:t>،</w:t>
      </w:r>
      <w:r w:rsidRPr="009134D1">
        <w:rPr>
          <w:rtl/>
        </w:rPr>
        <w:t xml:space="preserve"> وتناول المشروبات الرسمية من القهوة والچاي</w:t>
      </w:r>
      <w:r>
        <w:rPr>
          <w:rtl/>
        </w:rPr>
        <w:t>،</w:t>
      </w:r>
      <w:r w:rsidRPr="009134D1">
        <w:rPr>
          <w:rtl/>
        </w:rPr>
        <w:t xml:space="preserve"> صعدنا إلى سطح الباخرة حيث العلم الحيدري هناك</w:t>
      </w:r>
      <w:r>
        <w:rPr>
          <w:rtl/>
        </w:rPr>
        <w:t>،</w:t>
      </w:r>
      <w:r w:rsidRPr="009134D1">
        <w:rPr>
          <w:rtl/>
        </w:rPr>
        <w:t xml:space="preserve"> مركوز في صدرها فتناوله وقبّله وتبرّك به</w:t>
      </w:r>
      <w:r>
        <w:rPr>
          <w:rtl/>
        </w:rPr>
        <w:t>،</w:t>
      </w:r>
      <w:r w:rsidRPr="009134D1">
        <w:rPr>
          <w:rtl/>
        </w:rPr>
        <w:t xml:space="preserve"> وهكذا سائر الضباط وأركان الحرب</w:t>
      </w:r>
      <w:r>
        <w:rPr>
          <w:rtl/>
        </w:rPr>
        <w:t>،</w:t>
      </w:r>
      <w:r w:rsidRPr="009134D1">
        <w:rPr>
          <w:rtl/>
        </w:rPr>
        <w:t xml:space="preserve"> وتلا الشيخ جواد الجواهري دعاءً لنصر الإسلام وخذلان أعدائهم</w:t>
      </w:r>
      <w:r>
        <w:rPr>
          <w:rtl/>
        </w:rPr>
        <w:t>،</w:t>
      </w:r>
      <w:r w:rsidRPr="009134D1">
        <w:rPr>
          <w:rtl/>
        </w:rPr>
        <w:t xml:space="preserve"> واستمداد المعونة والتوفيق من الله جلّ شأنه بروحانية النبيّ والوصي (ع) وتقدّم حامل العلم حتّى خرج الجميع من الباخرة</w:t>
      </w:r>
      <w:r>
        <w:rPr>
          <w:rtl/>
        </w:rPr>
        <w:t>،</w:t>
      </w:r>
      <w:r w:rsidRPr="009134D1">
        <w:rPr>
          <w:rtl/>
        </w:rPr>
        <w:t xml:space="preserve"> وكانت قد هيئت الخيل الجياد</w:t>
      </w:r>
      <w:r>
        <w:rPr>
          <w:rtl/>
        </w:rPr>
        <w:t>،</w:t>
      </w:r>
      <w:r w:rsidRPr="009134D1">
        <w:rPr>
          <w:rtl/>
        </w:rPr>
        <w:t xml:space="preserve"> وأحضر الأوتومبيل فركب الشيوخ العجزة فيه</w:t>
      </w:r>
      <w:r>
        <w:rPr>
          <w:rtl/>
        </w:rPr>
        <w:t>،</w:t>
      </w:r>
      <w:r w:rsidRPr="009134D1">
        <w:rPr>
          <w:rtl/>
        </w:rPr>
        <w:t xml:space="preserve"> وامتطى الباقون ظهور الخيل المسرجة</w:t>
      </w:r>
      <w:r>
        <w:rPr>
          <w:rtl/>
        </w:rPr>
        <w:t>،</w:t>
      </w:r>
      <w:r w:rsidRPr="009134D1">
        <w:rPr>
          <w:rtl/>
        </w:rPr>
        <w:t xml:space="preserve"> وزحفوا إلى مركز القومندان</w:t>
      </w:r>
      <w:r>
        <w:rPr>
          <w:rtl/>
        </w:rPr>
        <w:t>،</w:t>
      </w:r>
      <w:r w:rsidRPr="009134D1">
        <w:rPr>
          <w:rtl/>
        </w:rPr>
        <w:t xml:space="preserve"> فركّزوا العلم الحيدري أمام خيمته حيث العلم العثماني وسنجق الفرقة</w:t>
      </w:r>
      <w:r>
        <w:rPr>
          <w:rtl/>
        </w:rPr>
        <w:t>.</w:t>
      </w:r>
      <w:r w:rsidRPr="009134D1">
        <w:rPr>
          <w:rtl/>
        </w:rPr>
        <w:t xml:space="preserve"> </w:t>
      </w:r>
    </w:p>
    <w:p w:rsidR="00E56C83" w:rsidRPr="009134D1" w:rsidRDefault="00E56C83" w:rsidP="00836E3E">
      <w:pPr>
        <w:pStyle w:val="libNormal"/>
        <w:rPr>
          <w:rtl/>
        </w:rPr>
      </w:pPr>
      <w:r w:rsidRPr="00380A5C">
        <w:rPr>
          <w:rtl/>
        </w:rPr>
        <w:t>ثم جلسنا على الكراسي في الخيمة، وأخذ يلاطفنا، ويحدّثنا عن وضعية الحرب وحصار الكوت، ومداولات المصادمات التي في عهده، وأخرج لنا خريطة بقلمه تمثل مخافر العساكر الإسلامية واستدارتها على الكوت، وهي خريطة واسعة بديعة جداً كلّها بقلمه، بألوان مختلفة لتبيّن للناظر فيها كلّ المواقع من مقرّنا إلى شيخ سعد</w:t>
      </w:r>
      <w:r w:rsidRPr="00836E3E">
        <w:rPr>
          <w:rtl/>
        </w:rPr>
        <w:t xml:space="preserve"> </w:t>
      </w:r>
      <w:r w:rsidRPr="00E56C83">
        <w:rPr>
          <w:rStyle w:val="libFootnotenumChar"/>
          <w:rtl/>
        </w:rPr>
        <w:t>(1)</w:t>
      </w:r>
      <w:r w:rsidRPr="00836E3E">
        <w:rPr>
          <w:rtl/>
        </w:rPr>
        <w:t xml:space="preserve"> </w:t>
      </w:r>
      <w:r w:rsidRPr="00380A5C">
        <w:rPr>
          <w:rtl/>
        </w:rPr>
        <w:t xml:space="preserve">إلى هور الشويطة، إلى واسط الغراف، ثم الفلاحيّة والسن وغيرها من المنارس (سوبيرات)، ثم أراد أن يضم إلى البيان، فخرج بنا إلى مرتفع من الأرض فيها سلّم عال من الخشب، وأمر بإحضار النظارة الكبرى ونصبها على كرسيها، فنظرنا فيها إلى الكوت، فتراءت لنا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9134D1">
        <w:rPr>
          <w:rtl/>
        </w:rPr>
        <w:t>(1) وهي ناحية تتبع لقضاء علي الغربي في محافظة ميسان</w:t>
      </w:r>
      <w:r>
        <w:rPr>
          <w:rtl/>
        </w:rPr>
        <w:t>،</w:t>
      </w:r>
      <w:r w:rsidRPr="009134D1">
        <w:rPr>
          <w:rtl/>
        </w:rPr>
        <w:t xml:space="preserve"> مركزها قرية الشيخ سعد</w:t>
      </w:r>
      <w:r>
        <w:rPr>
          <w:rtl/>
        </w:rPr>
        <w:t>،</w:t>
      </w:r>
      <w:r w:rsidRPr="009134D1">
        <w:rPr>
          <w:rtl/>
        </w:rPr>
        <w:t xml:space="preserve"> نسبة إلى الشيخ سعد بن يوسف أحد رؤساء بني لام عام 1288هـ / 1817م</w:t>
      </w:r>
      <w:r>
        <w:rPr>
          <w:rtl/>
        </w:rPr>
        <w:t>،</w:t>
      </w:r>
      <w:r w:rsidRPr="009134D1">
        <w:rPr>
          <w:rtl/>
        </w:rPr>
        <w:t xml:space="preserve"> وتقع في منتصف طريق الكوت</w:t>
      </w:r>
      <w:r>
        <w:rPr>
          <w:rtl/>
        </w:rPr>
        <w:t xml:space="preserve"> - </w:t>
      </w:r>
      <w:r w:rsidRPr="009134D1">
        <w:rPr>
          <w:rtl/>
        </w:rPr>
        <w:t>على الغربي</w:t>
      </w:r>
      <w:r>
        <w:rPr>
          <w:rtl/>
        </w:rPr>
        <w:t>،</w:t>
      </w:r>
      <w:r w:rsidRPr="009134D1">
        <w:rPr>
          <w:rtl/>
        </w:rPr>
        <w:t xml:space="preserve"> على طريق العمارة</w:t>
      </w:r>
      <w:r>
        <w:rPr>
          <w:rtl/>
        </w:rPr>
        <w:t xml:space="preserve"> - </w:t>
      </w:r>
      <w:r w:rsidRPr="009134D1">
        <w:rPr>
          <w:rtl/>
        </w:rPr>
        <w:t>الكوت</w:t>
      </w:r>
      <w:r>
        <w:rPr>
          <w:rtl/>
        </w:rPr>
        <w:t>.</w:t>
      </w:r>
      <w:r w:rsidRPr="009134D1">
        <w:rPr>
          <w:rtl/>
        </w:rPr>
        <w:t xml:space="preserve"> </w:t>
      </w:r>
    </w:p>
    <w:p w:rsidR="00E56C83" w:rsidRDefault="00E56C83" w:rsidP="00836E3E">
      <w:pPr>
        <w:pStyle w:val="libFootnote0"/>
        <w:rPr>
          <w:rtl/>
        </w:rPr>
      </w:pPr>
      <w:r>
        <w:rPr>
          <w:rtl/>
        </w:rPr>
        <w:br w:type="page"/>
      </w:r>
    </w:p>
    <w:p w:rsidR="00E56C83" w:rsidRPr="00214DBA" w:rsidRDefault="00E56C83" w:rsidP="00836E3E">
      <w:pPr>
        <w:pStyle w:val="libNormal"/>
        <w:rPr>
          <w:rtl/>
        </w:rPr>
      </w:pPr>
      <w:r w:rsidRPr="00214DBA">
        <w:rPr>
          <w:rtl/>
        </w:rPr>
        <w:lastRenderedPageBreak/>
        <w:t>مغارته وبيوته وبساتينه كأننا حولها أو فيها</w:t>
      </w:r>
      <w:r>
        <w:rPr>
          <w:rtl/>
        </w:rPr>
        <w:t>.</w:t>
      </w:r>
      <w:r w:rsidRPr="00214DBA">
        <w:rPr>
          <w:rtl/>
        </w:rPr>
        <w:t xml:space="preserve"> </w:t>
      </w:r>
    </w:p>
    <w:p w:rsidR="00E56C83" w:rsidRPr="00214DBA" w:rsidRDefault="00E56C83" w:rsidP="00836E3E">
      <w:pPr>
        <w:pStyle w:val="libNormal"/>
        <w:rPr>
          <w:rtl/>
        </w:rPr>
      </w:pPr>
      <w:r w:rsidRPr="00214DBA">
        <w:rPr>
          <w:rtl/>
        </w:rPr>
        <w:t>ثم أحضر رئيس البطاريات والمدافع فأمره أن يضرب بطارية من المدافع على العدو باسم تشريف العلم الحيدري</w:t>
      </w:r>
      <w:r>
        <w:rPr>
          <w:rtl/>
        </w:rPr>
        <w:t>،</w:t>
      </w:r>
      <w:r w:rsidRPr="00214DBA">
        <w:rPr>
          <w:rtl/>
        </w:rPr>
        <w:t xml:space="preserve"> وأخذ السّلام</w:t>
      </w:r>
      <w:r>
        <w:rPr>
          <w:rtl/>
        </w:rPr>
        <w:t>،</w:t>
      </w:r>
      <w:r w:rsidRPr="00214DBA">
        <w:rPr>
          <w:rtl/>
        </w:rPr>
        <w:t xml:space="preserve"> فما كان إلاّ أن سمعنا دوي المدافع من متارسها</w:t>
      </w:r>
      <w:r>
        <w:rPr>
          <w:rtl/>
        </w:rPr>
        <w:t>،</w:t>
      </w:r>
      <w:r w:rsidRPr="00214DBA">
        <w:rPr>
          <w:rtl/>
        </w:rPr>
        <w:t xml:space="preserve"> وثار الدخان حتّى ملأ الجو</w:t>
      </w:r>
      <w:r>
        <w:rPr>
          <w:rtl/>
        </w:rPr>
        <w:t>،</w:t>
      </w:r>
      <w:r w:rsidRPr="00214DBA">
        <w:rPr>
          <w:rtl/>
        </w:rPr>
        <w:t xml:space="preserve"> فأجابته مدافع العدوّ</w:t>
      </w:r>
      <w:r>
        <w:rPr>
          <w:rtl/>
        </w:rPr>
        <w:t>،</w:t>
      </w:r>
      <w:r w:rsidRPr="00214DBA">
        <w:rPr>
          <w:rtl/>
        </w:rPr>
        <w:t xml:space="preserve"> وبقيت البطاريات تتجاوب من الجانبين إلى قريب الغروب</w:t>
      </w:r>
      <w:r>
        <w:rPr>
          <w:rtl/>
        </w:rPr>
        <w:t>،</w:t>
      </w:r>
      <w:r w:rsidRPr="00214DBA">
        <w:rPr>
          <w:rtl/>
        </w:rPr>
        <w:t xml:space="preserve"> ثم عدنا إلى منزلنا الخاص</w:t>
      </w:r>
      <w:r>
        <w:rPr>
          <w:rtl/>
        </w:rPr>
        <w:t>،</w:t>
      </w:r>
      <w:r w:rsidRPr="00214DBA">
        <w:rPr>
          <w:rtl/>
        </w:rPr>
        <w:t xml:space="preserve"> وموضع استراحته ومركز أعماله</w:t>
      </w:r>
      <w:r>
        <w:rPr>
          <w:rtl/>
        </w:rPr>
        <w:t>،</w:t>
      </w:r>
      <w:r w:rsidRPr="00214DBA">
        <w:rPr>
          <w:rtl/>
        </w:rPr>
        <w:t xml:space="preserve"> وفي مكانه مكينتا التلفون والتلغراف</w:t>
      </w:r>
      <w:r>
        <w:rPr>
          <w:rtl/>
        </w:rPr>
        <w:t>.</w:t>
      </w:r>
      <w:r w:rsidRPr="00214DBA">
        <w:rPr>
          <w:rtl/>
        </w:rPr>
        <w:t xml:space="preserve"> </w:t>
      </w:r>
    </w:p>
    <w:p w:rsidR="00E56C83" w:rsidRPr="00214DBA" w:rsidRDefault="00E56C83" w:rsidP="00836E3E">
      <w:pPr>
        <w:pStyle w:val="libNormal"/>
        <w:rPr>
          <w:rtl/>
        </w:rPr>
      </w:pPr>
      <w:r w:rsidRPr="00214DBA">
        <w:rPr>
          <w:rtl/>
        </w:rPr>
        <w:t>ثم أخبر ولاية بغداد بالتلفون بحضور العلماء ساعة إذ عنده</w:t>
      </w:r>
      <w:r>
        <w:rPr>
          <w:rtl/>
        </w:rPr>
        <w:t>،</w:t>
      </w:r>
      <w:r w:rsidRPr="00214DBA">
        <w:rPr>
          <w:rtl/>
        </w:rPr>
        <w:t xml:space="preserve"> وأبدى تشكّره وبشره</w:t>
      </w:r>
      <w:r>
        <w:rPr>
          <w:rtl/>
        </w:rPr>
        <w:t>،</w:t>
      </w:r>
      <w:r w:rsidRPr="00214DBA">
        <w:rPr>
          <w:rtl/>
        </w:rPr>
        <w:t xml:space="preserve"> ثم أمر بإحضار صندوق من الحلوي الخالص من عمل الأستانة</w:t>
      </w:r>
      <w:r>
        <w:rPr>
          <w:rtl/>
        </w:rPr>
        <w:t>،</w:t>
      </w:r>
      <w:r w:rsidRPr="00214DBA">
        <w:rPr>
          <w:rtl/>
        </w:rPr>
        <w:t xml:space="preserve"> فأكلنا وشربنا القهوة وهو يتهلل بشراً</w:t>
      </w:r>
      <w:r>
        <w:rPr>
          <w:rtl/>
        </w:rPr>
        <w:t>،</w:t>
      </w:r>
      <w:r w:rsidRPr="00214DBA">
        <w:rPr>
          <w:rtl/>
        </w:rPr>
        <w:t xml:space="preserve"> ويتدفق إحساناً وكرامة</w:t>
      </w:r>
      <w:r>
        <w:rPr>
          <w:rtl/>
        </w:rPr>
        <w:t>،</w:t>
      </w:r>
      <w:r w:rsidRPr="00214DBA">
        <w:rPr>
          <w:rtl/>
        </w:rPr>
        <w:t xml:space="preserve"> فإنه على عظيم مشاغله وتراكم أعماله صرف معنا نصف نهار ينتقل معنا من لطف إلى لطف</w:t>
      </w:r>
      <w:r>
        <w:rPr>
          <w:rtl/>
        </w:rPr>
        <w:t>،</w:t>
      </w:r>
      <w:r w:rsidRPr="00214DBA">
        <w:rPr>
          <w:rtl/>
        </w:rPr>
        <w:t xml:space="preserve"> ويتجاذب معنا من حديث إلى حديث</w:t>
      </w:r>
      <w:r>
        <w:rPr>
          <w:rtl/>
        </w:rPr>
        <w:t>،</w:t>
      </w:r>
      <w:r w:rsidRPr="00214DBA">
        <w:rPr>
          <w:rtl/>
        </w:rPr>
        <w:t xml:space="preserve"> وأخرج لنا رسم أخيه وهو والد صاحب الدولة ناظر الحربية أنور باشا</w:t>
      </w:r>
      <w:r>
        <w:rPr>
          <w:rtl/>
        </w:rPr>
        <w:t>،</w:t>
      </w:r>
      <w:r w:rsidRPr="00214DBA">
        <w:rPr>
          <w:rtl/>
        </w:rPr>
        <w:t xml:space="preserve"> فيكون قومنداننا العزيز عمّاً له</w:t>
      </w:r>
      <w:r>
        <w:rPr>
          <w:rtl/>
        </w:rPr>
        <w:t>،</w:t>
      </w:r>
      <w:r w:rsidRPr="00214DBA">
        <w:rPr>
          <w:rtl/>
        </w:rPr>
        <w:t xml:space="preserve"> وأبدى رسوم أولاده وعائلته</w:t>
      </w:r>
      <w:r>
        <w:rPr>
          <w:rtl/>
        </w:rPr>
        <w:t>،</w:t>
      </w:r>
      <w:r w:rsidRPr="00214DBA">
        <w:rPr>
          <w:rtl/>
        </w:rPr>
        <w:t xml:space="preserve"> وسئلت عن عمره فذكر أنه اثنان وثلاثون سنة</w:t>
      </w:r>
      <w:r>
        <w:rPr>
          <w:rtl/>
        </w:rPr>
        <w:t>،</w:t>
      </w:r>
      <w:r w:rsidRPr="00214DBA">
        <w:rPr>
          <w:rtl/>
        </w:rPr>
        <w:t xml:space="preserve"> فهو في عمر الصبا</w:t>
      </w:r>
      <w:r>
        <w:rPr>
          <w:rtl/>
        </w:rPr>
        <w:t>،</w:t>
      </w:r>
      <w:r w:rsidRPr="00214DBA">
        <w:rPr>
          <w:rtl/>
        </w:rPr>
        <w:t xml:space="preserve"> ولكنه في عقل أولي الحجى والنهى</w:t>
      </w:r>
      <w:r>
        <w:rPr>
          <w:rtl/>
        </w:rPr>
        <w:t>.</w:t>
      </w:r>
      <w:r w:rsidRPr="00214DBA">
        <w:rPr>
          <w:rtl/>
        </w:rPr>
        <w:t xml:space="preserve"> </w:t>
      </w:r>
    </w:p>
    <w:p w:rsidR="00E56C83" w:rsidRPr="00214DBA" w:rsidRDefault="00E56C83" w:rsidP="00836E3E">
      <w:pPr>
        <w:pStyle w:val="libNormal"/>
        <w:rPr>
          <w:rtl/>
        </w:rPr>
      </w:pPr>
      <w:r w:rsidRPr="00214DBA">
        <w:rPr>
          <w:rtl/>
        </w:rPr>
        <w:t>وعند وشيك المغيب من بنت السّماء أودعناه حبات قلوب المحبّة وودّعناه وامتطينا صهوات الخيول</w:t>
      </w:r>
      <w:r>
        <w:rPr>
          <w:rtl/>
        </w:rPr>
        <w:t>،</w:t>
      </w:r>
      <w:r w:rsidRPr="00214DBA">
        <w:rPr>
          <w:rtl/>
        </w:rPr>
        <w:t xml:space="preserve"> وعدنا إلى مراكزنا في الباخرة</w:t>
      </w:r>
      <w:r>
        <w:rPr>
          <w:rtl/>
        </w:rPr>
        <w:t>،</w:t>
      </w:r>
      <w:r w:rsidRPr="00214DBA">
        <w:rPr>
          <w:rtl/>
        </w:rPr>
        <w:t xml:space="preserve"> أجراؤنا ومتولوّ خدماتنا</w:t>
      </w:r>
      <w:r>
        <w:rPr>
          <w:rtl/>
        </w:rPr>
        <w:t>،</w:t>
      </w:r>
      <w:r w:rsidRPr="00214DBA">
        <w:rPr>
          <w:rtl/>
        </w:rPr>
        <w:t xml:space="preserve"> أنه كان قد أوعز إلى بعض الأمراء أن يعرف ملازمي الهيئة أنها تلك الليلة في ضياء</w:t>
      </w:r>
      <w:r>
        <w:rPr>
          <w:rtl/>
        </w:rPr>
        <w:t>،</w:t>
      </w:r>
      <w:r w:rsidRPr="00214DBA">
        <w:rPr>
          <w:rtl/>
        </w:rPr>
        <w:t xml:space="preserve"> وأمر أن يهيئ الطعام الكافي</w:t>
      </w:r>
      <w:r>
        <w:rPr>
          <w:rtl/>
        </w:rPr>
        <w:t>،</w:t>
      </w:r>
      <w:r w:rsidRPr="00214DBA">
        <w:rPr>
          <w:rtl/>
        </w:rPr>
        <w:t xml:space="preserve"> وأن نكون جميعاً تلك الليلة في دعوته</w:t>
      </w:r>
      <w:r>
        <w:rPr>
          <w:rtl/>
        </w:rPr>
        <w:t>،</w:t>
      </w:r>
      <w:r w:rsidRPr="00214DBA">
        <w:rPr>
          <w:rtl/>
        </w:rPr>
        <w:t xml:space="preserve"> فما كدنا أن نفرغ من صالة العتمة حتى أنبأتنا عن قدومه كبكبة العساكر</w:t>
      </w:r>
      <w:r>
        <w:rPr>
          <w:rtl/>
        </w:rPr>
        <w:t>،</w:t>
      </w:r>
      <w:r w:rsidRPr="00214DBA">
        <w:rPr>
          <w:rtl/>
        </w:rPr>
        <w:t xml:space="preserve"> وزجل الأقدام</w:t>
      </w:r>
      <w:r>
        <w:rPr>
          <w:rtl/>
        </w:rPr>
        <w:t>.</w:t>
      </w:r>
      <w:r w:rsidRPr="00214DBA">
        <w:rPr>
          <w:rtl/>
        </w:rPr>
        <w:t xml:space="preserve"> ومعه الحسن العسكري بك رئيس الفرقة الثانية</w:t>
      </w:r>
      <w:r>
        <w:rPr>
          <w:rtl/>
        </w:rPr>
        <w:t>،</w:t>
      </w:r>
      <w:r w:rsidRPr="00214DBA">
        <w:rPr>
          <w:rtl/>
        </w:rPr>
        <w:t xml:space="preserve"> ثم ورد بعده محمّد فاضل باشا قومندان المجاهدين</w:t>
      </w:r>
      <w:r>
        <w:rPr>
          <w:rtl/>
        </w:rPr>
        <w:t>،</w:t>
      </w:r>
      <w:r w:rsidRPr="00214DBA">
        <w:rPr>
          <w:rtl/>
        </w:rPr>
        <w:t xml:space="preserve"> وانتظم المحفل العمومي حشداً بالعلماء والأمراء في نادي الباخرة</w:t>
      </w:r>
      <w:r>
        <w:rPr>
          <w:rtl/>
        </w:rPr>
        <w:t>،</w:t>
      </w:r>
      <w:r w:rsidRPr="00214DBA">
        <w:rPr>
          <w:rtl/>
        </w:rPr>
        <w:t xml:space="preserve"> وبعد أن أخذنا بأطراف الأحاديث مدّت الموائد على الخوان</w:t>
      </w:r>
      <w:r>
        <w:rPr>
          <w:rtl/>
        </w:rPr>
        <w:t>،</w:t>
      </w:r>
      <w:r w:rsidRPr="00214DBA">
        <w:rPr>
          <w:rtl/>
        </w:rPr>
        <w:t xml:space="preserve"> وبعد أن استوفينا نصيبنا من لذّة طعامه وكلامه</w:t>
      </w:r>
      <w:r>
        <w:rPr>
          <w:rtl/>
        </w:rPr>
        <w:t>،</w:t>
      </w:r>
      <w:r w:rsidRPr="00214DBA">
        <w:rPr>
          <w:rtl/>
        </w:rPr>
        <w:t xml:space="preserve"> وحديثه</w:t>
      </w:r>
      <w:r>
        <w:rPr>
          <w:rtl/>
        </w:rPr>
        <w:t>،</w:t>
      </w:r>
      <w:r w:rsidRPr="00214DBA">
        <w:rPr>
          <w:rtl/>
        </w:rPr>
        <w:t xml:space="preserve"> وقديمه</w:t>
      </w:r>
      <w:r>
        <w:rPr>
          <w:rtl/>
        </w:rPr>
        <w:t>،</w:t>
      </w:r>
      <w:r w:rsidRPr="00214DBA">
        <w:rPr>
          <w:rtl/>
        </w:rPr>
        <w:t xml:space="preserve"> وتبجيله</w:t>
      </w:r>
      <w:r>
        <w:rPr>
          <w:rtl/>
        </w:rPr>
        <w:t>،</w:t>
      </w:r>
      <w:r w:rsidRPr="00214DBA">
        <w:rPr>
          <w:rtl/>
        </w:rPr>
        <w:t xml:space="preserve"> وتكريمه</w:t>
      </w:r>
      <w:r>
        <w:rPr>
          <w:rtl/>
        </w:rPr>
        <w:t>،</w:t>
      </w:r>
      <w:r w:rsidRPr="00214DBA">
        <w:rPr>
          <w:rtl/>
        </w:rPr>
        <w:t xml:space="preserve"> وشربنا القهوة</w:t>
      </w:r>
      <w:r>
        <w:rPr>
          <w:rtl/>
        </w:rPr>
        <w:t>،</w:t>
      </w:r>
      <w:r w:rsidRPr="00214DBA">
        <w:rPr>
          <w:rtl/>
        </w:rPr>
        <w:t xml:space="preserve"> ودّعنا وانصرف مشيَّعاً بالعزّ والشرف</w:t>
      </w:r>
      <w:r>
        <w:rPr>
          <w:rtl/>
        </w:rPr>
        <w:t>،</w:t>
      </w:r>
      <w:r w:rsidRPr="00214DBA">
        <w:rPr>
          <w:rtl/>
        </w:rPr>
        <w:t xml:space="preserve"> وفي صباح الجمعة أوعز إلى ملازميه</w:t>
      </w:r>
      <w:r>
        <w:rPr>
          <w:rtl/>
        </w:rPr>
        <w:t>،</w:t>
      </w:r>
      <w:r w:rsidRPr="00214DBA">
        <w:rPr>
          <w:rtl/>
        </w:rPr>
        <w:t xml:space="preserve"> وأصدر الأمر إلى المأمورين أن يفرغوا حجرات باخة البصرة الراسي أمام (الأورديگاه)</w:t>
      </w:r>
      <w:r>
        <w:rPr>
          <w:rtl/>
        </w:rPr>
        <w:t>،</w:t>
      </w:r>
      <w:r w:rsidRPr="00214DBA">
        <w:rPr>
          <w:rtl/>
        </w:rPr>
        <w:t xml:space="preserve"> وهو مقر أرباب القلم والكتّاب والدوار الرسمية</w:t>
      </w:r>
      <w:r>
        <w:rPr>
          <w:rtl/>
        </w:rPr>
        <w:t>،</w:t>
      </w:r>
      <w:r w:rsidRPr="00214DBA">
        <w:rPr>
          <w:rtl/>
        </w:rPr>
        <w:t xml:space="preserve"> فأفرغوها وخرجوا إلى خيام ضربت لهم</w:t>
      </w:r>
      <w:r>
        <w:rPr>
          <w:rtl/>
        </w:rPr>
        <w:t>،</w:t>
      </w:r>
      <w:r w:rsidRPr="00214DBA">
        <w:rPr>
          <w:rtl/>
        </w:rPr>
        <w:t xml:space="preserve"> وتفرقنا في القمائر مجتمعين</w:t>
      </w:r>
      <w:r>
        <w:rPr>
          <w:rtl/>
        </w:rPr>
        <w:t>،</w:t>
      </w:r>
      <w:r w:rsidRPr="00214DBA">
        <w:rPr>
          <w:rtl/>
        </w:rPr>
        <w:t xml:space="preserve"> وللفتح من الله ولمعونته منتظرين</w:t>
      </w:r>
      <w:r>
        <w:rPr>
          <w:rtl/>
        </w:rPr>
        <w:t>،</w:t>
      </w:r>
      <w:r w:rsidRPr="00214DBA">
        <w:rPr>
          <w:rtl/>
        </w:rPr>
        <w:t xml:space="preserve"> نسأله تعالى الفتح </w:t>
      </w:r>
    </w:p>
    <w:p w:rsidR="00E56C83" w:rsidRDefault="00E56C83" w:rsidP="00836E3E">
      <w:pPr>
        <w:pStyle w:val="libNormal"/>
      </w:pPr>
      <w:r>
        <w:br w:type="page"/>
      </w:r>
    </w:p>
    <w:p w:rsidR="00E56C83" w:rsidRPr="00214DBA" w:rsidRDefault="00E56C83" w:rsidP="00836E3E">
      <w:pPr>
        <w:pStyle w:val="libNormal"/>
        <w:rPr>
          <w:rtl/>
        </w:rPr>
      </w:pPr>
      <w:r w:rsidRPr="00214DBA">
        <w:rPr>
          <w:rtl/>
        </w:rPr>
        <w:lastRenderedPageBreak/>
        <w:t>العاجل والنصر المبين</w:t>
      </w:r>
      <w:r>
        <w:rPr>
          <w:rtl/>
        </w:rPr>
        <w:t>.</w:t>
      </w:r>
    </w:p>
    <w:p w:rsidR="00E56C83" w:rsidRPr="00214DBA" w:rsidRDefault="00E56C83" w:rsidP="00836E3E">
      <w:pPr>
        <w:pStyle w:val="libNormal"/>
        <w:rPr>
          <w:rtl/>
        </w:rPr>
      </w:pPr>
      <w:r w:rsidRPr="00214DBA">
        <w:rPr>
          <w:rtl/>
        </w:rPr>
        <w:t>وفي صباح يوم السبت 15 ربيع الثاني ذهبنا إلى التفرج والنظر إلى المدرعة المغتنمة من الإنكليز التي سميت (سلمان) في الهزيمة التي انهزم بها عند المرقد الشريف</w:t>
      </w:r>
      <w:r>
        <w:rPr>
          <w:rtl/>
        </w:rPr>
        <w:t>،</w:t>
      </w:r>
      <w:r w:rsidRPr="00214DBA">
        <w:rPr>
          <w:rtl/>
        </w:rPr>
        <w:t xml:space="preserve"> وولّى مخذولاً منكوباً إلى الكوت</w:t>
      </w:r>
      <w:r>
        <w:rPr>
          <w:rtl/>
        </w:rPr>
        <w:t>،</w:t>
      </w:r>
      <w:r w:rsidRPr="00214DBA">
        <w:rPr>
          <w:rtl/>
        </w:rPr>
        <w:t xml:space="preserve"> وعدّت من كرامات ذلك الصحابي الكريم سلمان (سلام الله عليه)</w:t>
      </w:r>
      <w:r>
        <w:rPr>
          <w:rtl/>
        </w:rPr>
        <w:t>،</w:t>
      </w:r>
      <w:r w:rsidRPr="00214DBA">
        <w:rPr>
          <w:rtl/>
        </w:rPr>
        <w:t xml:space="preserve"> لأن العدوّ كان قد زحف بكلّ عدّته وعديده</w:t>
      </w:r>
      <w:r>
        <w:rPr>
          <w:rtl/>
        </w:rPr>
        <w:t>،</w:t>
      </w:r>
      <w:r w:rsidRPr="00214DBA">
        <w:rPr>
          <w:rtl/>
        </w:rPr>
        <w:t xml:space="preserve"> وكان يرى أن بغداد أقرب إلى رأسه من جبينه</w:t>
      </w:r>
      <w:r>
        <w:rPr>
          <w:rtl/>
        </w:rPr>
        <w:t>،</w:t>
      </w:r>
      <w:r w:rsidRPr="00214DBA">
        <w:rPr>
          <w:rtl/>
        </w:rPr>
        <w:t xml:space="preserve"> وأطوع له من يمينه</w:t>
      </w:r>
      <w:r>
        <w:rPr>
          <w:rtl/>
        </w:rPr>
        <w:t>،</w:t>
      </w:r>
      <w:r w:rsidRPr="00214DBA">
        <w:rPr>
          <w:rtl/>
        </w:rPr>
        <w:t xml:space="preserve"> فخيّب الله آماله</w:t>
      </w:r>
      <w:r>
        <w:rPr>
          <w:rtl/>
        </w:rPr>
        <w:t>،</w:t>
      </w:r>
      <w:r w:rsidRPr="00214DBA">
        <w:rPr>
          <w:rtl/>
        </w:rPr>
        <w:t xml:space="preserve"> ودمّر عدّته ورجاله</w:t>
      </w:r>
      <w:r>
        <w:rPr>
          <w:rtl/>
        </w:rPr>
        <w:t>.</w:t>
      </w:r>
    </w:p>
    <w:p w:rsidR="00E56C83" w:rsidRPr="00214DBA" w:rsidRDefault="00E56C83" w:rsidP="00836E3E">
      <w:pPr>
        <w:pStyle w:val="libNormal"/>
        <w:rPr>
          <w:rtl/>
        </w:rPr>
      </w:pPr>
      <w:r w:rsidRPr="00214DBA">
        <w:rPr>
          <w:rtl/>
        </w:rPr>
        <w:t>فلما دخلنا تلك الدارعة</w:t>
      </w:r>
      <w:r>
        <w:rPr>
          <w:rtl/>
        </w:rPr>
        <w:t>،</w:t>
      </w:r>
      <w:r w:rsidRPr="00214DBA">
        <w:rPr>
          <w:rtl/>
        </w:rPr>
        <w:t xml:space="preserve"> استقبلنا ربّانها وحيانا بالتبجيل والكرامة</w:t>
      </w:r>
      <w:r>
        <w:rPr>
          <w:rtl/>
        </w:rPr>
        <w:t>،</w:t>
      </w:r>
      <w:r w:rsidRPr="00214DBA">
        <w:rPr>
          <w:rtl/>
        </w:rPr>
        <w:t xml:space="preserve"> وصار يطلعنا</w:t>
      </w:r>
      <w:r>
        <w:rPr>
          <w:rtl/>
        </w:rPr>
        <w:t>،</w:t>
      </w:r>
      <w:r w:rsidRPr="00214DBA">
        <w:rPr>
          <w:rtl/>
        </w:rPr>
        <w:t xml:space="preserve"> ويشرح لنا الدقيق والجليل من أمر تلك الباخرة ومدافعها</w:t>
      </w:r>
      <w:r>
        <w:rPr>
          <w:rtl/>
        </w:rPr>
        <w:t>،</w:t>
      </w:r>
      <w:r w:rsidRPr="00214DBA">
        <w:rPr>
          <w:rtl/>
        </w:rPr>
        <w:t xml:space="preserve"> فكان في الطبقة الأولى منها مدفعان كبيران في صدرها وآخرها من طراز العشرة سنتيم ونصف</w:t>
      </w:r>
      <w:r>
        <w:rPr>
          <w:rtl/>
        </w:rPr>
        <w:t>،</w:t>
      </w:r>
      <w:r w:rsidRPr="00214DBA">
        <w:rPr>
          <w:rtl/>
        </w:rPr>
        <w:t xml:space="preserve"> وفي وسطها حجرة صغيرة للتلغراف اللاّسلكي ومكينته</w:t>
      </w:r>
      <w:r>
        <w:rPr>
          <w:rtl/>
        </w:rPr>
        <w:t>،</w:t>
      </w:r>
      <w:r w:rsidRPr="00214DBA">
        <w:rPr>
          <w:rtl/>
        </w:rPr>
        <w:t xml:space="preserve"> وخلفها حجرة كبيرة كالصالون</w:t>
      </w:r>
      <w:r>
        <w:rPr>
          <w:rtl/>
        </w:rPr>
        <w:t>،</w:t>
      </w:r>
      <w:r w:rsidRPr="00214DBA">
        <w:rPr>
          <w:rtl/>
        </w:rPr>
        <w:t xml:space="preserve"> وفيها موضع النبادق البحرية والأسلحة</w:t>
      </w:r>
      <w:r>
        <w:rPr>
          <w:rtl/>
        </w:rPr>
        <w:t>،</w:t>
      </w:r>
      <w:r w:rsidRPr="00214DBA">
        <w:rPr>
          <w:rtl/>
        </w:rPr>
        <w:t xml:space="preserve"> ثم ارتقينا إلى الطبقة الثانية</w:t>
      </w:r>
      <w:r>
        <w:rPr>
          <w:rtl/>
        </w:rPr>
        <w:t>،</w:t>
      </w:r>
      <w:r w:rsidRPr="00214DBA">
        <w:rPr>
          <w:rtl/>
        </w:rPr>
        <w:t xml:space="preserve"> فكان فيها مدفع كبير من طراز الثمانية والنصف</w:t>
      </w:r>
      <w:r>
        <w:rPr>
          <w:rtl/>
        </w:rPr>
        <w:t>،</w:t>
      </w:r>
      <w:r w:rsidRPr="00214DBA">
        <w:rPr>
          <w:rtl/>
        </w:rPr>
        <w:t xml:space="preserve"> واثنان من جانبيه (متراليوز) وفي آخره مدفع آخر</w:t>
      </w:r>
      <w:r>
        <w:rPr>
          <w:rtl/>
        </w:rPr>
        <w:t>،</w:t>
      </w:r>
      <w:r w:rsidRPr="00214DBA">
        <w:rPr>
          <w:rtl/>
        </w:rPr>
        <w:t xml:space="preserve"> وفي أعلى دقله سلّة كبيرة من أثخن ما في الحديد</w:t>
      </w:r>
      <w:r>
        <w:rPr>
          <w:rtl/>
        </w:rPr>
        <w:t>،</w:t>
      </w:r>
      <w:r w:rsidRPr="00214DBA">
        <w:rPr>
          <w:rtl/>
        </w:rPr>
        <w:t xml:space="preserve"> فيها مدفعان (متراليوز) وثالث كبير</w:t>
      </w:r>
      <w:r>
        <w:rPr>
          <w:rtl/>
        </w:rPr>
        <w:t>،</w:t>
      </w:r>
      <w:r w:rsidRPr="00214DBA">
        <w:rPr>
          <w:rtl/>
        </w:rPr>
        <w:t xml:space="preserve"> وكلّ مدافعه مدرعة محصنة بالحديد</w:t>
      </w:r>
      <w:r>
        <w:rPr>
          <w:rtl/>
        </w:rPr>
        <w:t>،</w:t>
      </w:r>
      <w:r w:rsidRPr="00214DBA">
        <w:rPr>
          <w:rtl/>
        </w:rPr>
        <w:t xml:space="preserve"> مانعة عن وصول البنادق إلى العملة</w:t>
      </w:r>
      <w:r>
        <w:rPr>
          <w:rtl/>
        </w:rPr>
        <w:t>.</w:t>
      </w:r>
    </w:p>
    <w:p w:rsidR="00E56C83" w:rsidRPr="00214DBA" w:rsidRDefault="00E56C83" w:rsidP="00836E3E">
      <w:pPr>
        <w:pStyle w:val="libNormal"/>
        <w:rPr>
          <w:rtl/>
        </w:rPr>
      </w:pPr>
      <w:r w:rsidRPr="00214DBA">
        <w:rPr>
          <w:rtl/>
        </w:rPr>
        <w:t>ومن أبدع ما فيه أن يكفيه من الماء قدمان ونصف</w:t>
      </w:r>
      <w:r>
        <w:rPr>
          <w:rtl/>
        </w:rPr>
        <w:t>،</w:t>
      </w:r>
      <w:r w:rsidRPr="00214DBA">
        <w:rPr>
          <w:rtl/>
        </w:rPr>
        <w:t xml:space="preserve"> ثم نزلنا وجسلنا في ناديه</w:t>
      </w:r>
      <w:r>
        <w:rPr>
          <w:rtl/>
        </w:rPr>
        <w:t>،</w:t>
      </w:r>
      <w:r w:rsidRPr="00214DBA">
        <w:rPr>
          <w:rtl/>
        </w:rPr>
        <w:t xml:space="preserve"> فقدّم لنا ربّانه القهوة والبرتقال</w:t>
      </w:r>
      <w:r>
        <w:rPr>
          <w:rtl/>
        </w:rPr>
        <w:t>،</w:t>
      </w:r>
      <w:r w:rsidRPr="00214DBA">
        <w:rPr>
          <w:rtl/>
        </w:rPr>
        <w:t xml:space="preserve"> وبالغ وكان بأعلى جانب من اللطف والكمال</w:t>
      </w:r>
      <w:r>
        <w:rPr>
          <w:rtl/>
        </w:rPr>
        <w:t>،</w:t>
      </w:r>
      <w:r w:rsidRPr="00214DBA">
        <w:rPr>
          <w:rtl/>
        </w:rPr>
        <w:t xml:space="preserve"> اسمه عليّ رضا يعرف شيئاً من العربية والفارسية</w:t>
      </w:r>
      <w:r>
        <w:rPr>
          <w:rtl/>
        </w:rPr>
        <w:t>،</w:t>
      </w:r>
      <w:r w:rsidRPr="00214DBA">
        <w:rPr>
          <w:rtl/>
        </w:rPr>
        <w:t xml:space="preserve"> ثم ودّعنا ودعونا له</w:t>
      </w:r>
      <w:r>
        <w:rPr>
          <w:rtl/>
        </w:rPr>
        <w:t>،</w:t>
      </w:r>
      <w:r w:rsidRPr="00214DBA">
        <w:rPr>
          <w:rtl/>
        </w:rPr>
        <w:t xml:space="preserve"> وعدنا إلى منزلنا في الباخرة فلم يكن غير قليل حتى سمعنا دويّاً في الأفق</w:t>
      </w:r>
      <w:r>
        <w:rPr>
          <w:rtl/>
        </w:rPr>
        <w:t>،</w:t>
      </w:r>
      <w:r w:rsidRPr="00214DBA">
        <w:rPr>
          <w:rtl/>
        </w:rPr>
        <w:t xml:space="preserve"> فصعدنا إلى سطح المركب</w:t>
      </w:r>
      <w:r>
        <w:rPr>
          <w:rtl/>
        </w:rPr>
        <w:t>،</w:t>
      </w:r>
      <w:r w:rsidRPr="00214DBA">
        <w:rPr>
          <w:rtl/>
        </w:rPr>
        <w:t xml:space="preserve"> فأبصرنا طيّارة العدوّ الخبيث محلّقة فوق رؤوسنا</w:t>
      </w:r>
      <w:r>
        <w:rPr>
          <w:rtl/>
        </w:rPr>
        <w:t>،</w:t>
      </w:r>
      <w:r w:rsidRPr="00214DBA">
        <w:rPr>
          <w:rtl/>
        </w:rPr>
        <w:t xml:space="preserve"> ولكنها في أعلى سكاك السماء</w:t>
      </w:r>
      <w:r>
        <w:rPr>
          <w:rtl/>
        </w:rPr>
        <w:t>،</w:t>
      </w:r>
      <w:r w:rsidRPr="00214DBA">
        <w:rPr>
          <w:rtl/>
        </w:rPr>
        <w:t xml:space="preserve"> لا ترى إلاّ بقدر الصعود</w:t>
      </w:r>
      <w:r>
        <w:rPr>
          <w:rtl/>
        </w:rPr>
        <w:t>،</w:t>
      </w:r>
      <w:r w:rsidRPr="00214DBA">
        <w:rPr>
          <w:rtl/>
        </w:rPr>
        <w:t xml:space="preserve"> وكان يخشى أن تفاجئنا بمرمياتها</w:t>
      </w:r>
      <w:r>
        <w:rPr>
          <w:rtl/>
        </w:rPr>
        <w:t>،</w:t>
      </w:r>
      <w:r w:rsidRPr="00214DBA">
        <w:rPr>
          <w:rtl/>
        </w:rPr>
        <w:t xml:space="preserve"> ولكن دفع الله شرّها ووقانا مكرها</w:t>
      </w:r>
      <w:r>
        <w:rPr>
          <w:rtl/>
        </w:rPr>
        <w:t>،</w:t>
      </w:r>
      <w:r w:rsidRPr="00214DBA">
        <w:rPr>
          <w:rtl/>
        </w:rPr>
        <w:t xml:space="preserve"> ثم دارت على الأورديگاه وولّت</w:t>
      </w:r>
      <w:r>
        <w:rPr>
          <w:rtl/>
        </w:rPr>
        <w:t>.</w:t>
      </w:r>
      <w:r w:rsidRPr="00214DBA">
        <w:rPr>
          <w:rtl/>
        </w:rPr>
        <w:t xml:space="preserve"> وكانت مع بعض الرفاق نظارة جيدة فأبصرناها أكبر من العين المجردة بكثير</w:t>
      </w:r>
      <w:r>
        <w:rPr>
          <w:rtl/>
        </w:rPr>
        <w:t>،</w:t>
      </w:r>
      <w:r w:rsidRPr="00214DBA">
        <w:rPr>
          <w:rtl/>
        </w:rPr>
        <w:t xml:space="preserve"> ومترنا أجنحتها وعجلاتها</w:t>
      </w:r>
      <w:r>
        <w:rPr>
          <w:rtl/>
        </w:rPr>
        <w:t>،</w:t>
      </w:r>
      <w:r w:rsidRPr="00214DBA">
        <w:rPr>
          <w:rtl/>
        </w:rPr>
        <w:t xml:space="preserve"> ولكنها على جانب من الارتفاع والكبر</w:t>
      </w:r>
      <w:r>
        <w:rPr>
          <w:rtl/>
        </w:rPr>
        <w:t>.</w:t>
      </w:r>
      <w:r w:rsidRPr="00214DBA">
        <w:rPr>
          <w:rtl/>
        </w:rPr>
        <w:t xml:space="preserve"> </w:t>
      </w:r>
    </w:p>
    <w:p w:rsidR="00E56C83" w:rsidRPr="00214DBA" w:rsidRDefault="00E56C83" w:rsidP="00836E3E">
      <w:pPr>
        <w:pStyle w:val="libNormal"/>
        <w:rPr>
          <w:rtl/>
        </w:rPr>
      </w:pPr>
      <w:r w:rsidRPr="00214DBA">
        <w:rPr>
          <w:rtl/>
        </w:rPr>
        <w:t>وبعد الظهر حلّقت طيّارتان لنا</w:t>
      </w:r>
      <w:r>
        <w:rPr>
          <w:rtl/>
        </w:rPr>
        <w:t>،</w:t>
      </w:r>
      <w:r w:rsidRPr="00214DBA">
        <w:rPr>
          <w:rtl/>
        </w:rPr>
        <w:t xml:space="preserve"> ومرّت قريبة من الرؤوس فحيّيناها ودعونا لها</w:t>
      </w:r>
      <w:r>
        <w:rPr>
          <w:rtl/>
        </w:rPr>
        <w:t>،</w:t>
      </w:r>
      <w:r w:rsidRPr="00214DBA">
        <w:rPr>
          <w:rtl/>
        </w:rPr>
        <w:t xml:space="preserve"> ثم ذهبت إلى الكوت ورمت أربع قذائف</w:t>
      </w:r>
      <w:r>
        <w:rPr>
          <w:rtl/>
        </w:rPr>
        <w:t>،</w:t>
      </w:r>
      <w:r w:rsidRPr="00214DBA">
        <w:rPr>
          <w:rtl/>
        </w:rPr>
        <w:t xml:space="preserve"> وبقينا ليلة الأحد والاثنين</w:t>
      </w:r>
      <w:r>
        <w:rPr>
          <w:rtl/>
        </w:rPr>
        <w:t>،</w:t>
      </w:r>
      <w:r w:rsidRPr="00214DBA">
        <w:rPr>
          <w:rtl/>
        </w:rPr>
        <w:t xml:space="preserve"> وفي ليلة الثلاثاء وقعت مصادمة بين الفريقين من طرف الفلاحية</w:t>
      </w:r>
      <w:r>
        <w:rPr>
          <w:rtl/>
        </w:rPr>
        <w:t>،</w:t>
      </w:r>
      <w:r w:rsidRPr="00214DBA">
        <w:rPr>
          <w:rtl/>
        </w:rPr>
        <w:t xml:space="preserve"> وذلك أن العدوّ حاول الهجوم على </w:t>
      </w:r>
    </w:p>
    <w:p w:rsidR="00E56C83" w:rsidRDefault="00E56C83" w:rsidP="00836E3E">
      <w:pPr>
        <w:pStyle w:val="libNormal"/>
      </w:pPr>
      <w:r>
        <w:br w:type="page"/>
      </w:r>
    </w:p>
    <w:p w:rsidR="00E56C83" w:rsidRPr="00214DBA" w:rsidRDefault="00E56C83" w:rsidP="00836E3E">
      <w:pPr>
        <w:pStyle w:val="libNormal"/>
        <w:rPr>
          <w:rtl/>
        </w:rPr>
      </w:pPr>
      <w:r w:rsidRPr="00214DBA">
        <w:rPr>
          <w:rtl/>
        </w:rPr>
        <w:lastRenderedPageBreak/>
        <w:t>متارس المسلمين الواقعة شرقي الكوت</w:t>
      </w:r>
      <w:r>
        <w:rPr>
          <w:rtl/>
        </w:rPr>
        <w:t>،</w:t>
      </w:r>
      <w:r w:rsidRPr="00214DBA">
        <w:rPr>
          <w:rtl/>
        </w:rPr>
        <w:t xml:space="preserve"> الممتدة من نهر دجلة إلى مفاضة الشويكة</w:t>
      </w:r>
      <w:r>
        <w:rPr>
          <w:rtl/>
        </w:rPr>
        <w:t>،</w:t>
      </w:r>
      <w:r w:rsidRPr="00214DBA">
        <w:rPr>
          <w:rtl/>
        </w:rPr>
        <w:t xml:space="preserve"> وهي ثلاث خطوط متوازية مملوة كلّها بالنيران والعساكر</w:t>
      </w:r>
      <w:r>
        <w:rPr>
          <w:rtl/>
        </w:rPr>
        <w:t>.</w:t>
      </w:r>
      <w:r w:rsidRPr="00214DBA">
        <w:rPr>
          <w:rtl/>
        </w:rPr>
        <w:t xml:space="preserve"> فلمّا هجم ردّته نيران تلك المتارس</w:t>
      </w:r>
      <w:r>
        <w:rPr>
          <w:rtl/>
        </w:rPr>
        <w:t>،</w:t>
      </w:r>
      <w:r w:rsidRPr="00214DBA">
        <w:rPr>
          <w:rtl/>
        </w:rPr>
        <w:t xml:space="preserve"> وولّى مدبراً بعد تلف كثير</w:t>
      </w:r>
      <w:r>
        <w:rPr>
          <w:rtl/>
        </w:rPr>
        <w:t>،</w:t>
      </w:r>
      <w:r w:rsidRPr="00214DBA">
        <w:rPr>
          <w:rtl/>
        </w:rPr>
        <w:t xml:space="preserve"> وامتدت تلك المصادمة من ليلة الثلاثاء إلى الظهر من يومه</w:t>
      </w:r>
      <w:r>
        <w:rPr>
          <w:rtl/>
        </w:rPr>
        <w:t>.</w:t>
      </w:r>
      <w:r w:rsidRPr="00214DBA">
        <w:rPr>
          <w:rtl/>
        </w:rPr>
        <w:t xml:space="preserve"> فلما آيس من الظفر</w:t>
      </w:r>
      <w:r>
        <w:rPr>
          <w:rtl/>
        </w:rPr>
        <w:t>،</w:t>
      </w:r>
      <w:r w:rsidRPr="00214DBA">
        <w:rPr>
          <w:rtl/>
        </w:rPr>
        <w:t xml:space="preserve"> عبر بثلثي قوّته إلى غربي دجلة</w:t>
      </w:r>
      <w:r>
        <w:rPr>
          <w:rtl/>
        </w:rPr>
        <w:t>،</w:t>
      </w:r>
      <w:r w:rsidRPr="00214DBA">
        <w:rPr>
          <w:rtl/>
        </w:rPr>
        <w:t xml:space="preserve"> واستحكم في حفاير له هناك</w:t>
      </w:r>
      <w:r>
        <w:rPr>
          <w:rtl/>
        </w:rPr>
        <w:t>،</w:t>
      </w:r>
      <w:r w:rsidRPr="00214DBA">
        <w:rPr>
          <w:rtl/>
        </w:rPr>
        <w:t xml:space="preserve"> قرب الشط</w:t>
      </w:r>
      <w:r>
        <w:rPr>
          <w:rtl/>
        </w:rPr>
        <w:t>،</w:t>
      </w:r>
      <w:r w:rsidRPr="00214DBA">
        <w:rPr>
          <w:rtl/>
        </w:rPr>
        <w:t xml:space="preserve"> بعد أن تقدّم مغرباً منحرفاً عن مقابلة متارس المسلمين الواقعة على شاطئ شرقي دجلة</w:t>
      </w:r>
      <w:r>
        <w:rPr>
          <w:rtl/>
        </w:rPr>
        <w:t>،</w:t>
      </w:r>
      <w:r w:rsidRPr="00214DBA">
        <w:rPr>
          <w:rtl/>
        </w:rPr>
        <w:t xml:space="preserve"> ثم ضرب مكارة المسلمين</w:t>
      </w:r>
      <w:r>
        <w:rPr>
          <w:rtl/>
        </w:rPr>
        <w:t>،</w:t>
      </w:r>
      <w:r w:rsidRPr="00214DBA">
        <w:rPr>
          <w:rtl/>
        </w:rPr>
        <w:t xml:space="preserve"> محاولاً أن يقطع إيصال الأرزاق</w:t>
      </w:r>
      <w:r>
        <w:rPr>
          <w:rtl/>
        </w:rPr>
        <w:t>،</w:t>
      </w:r>
      <w:r w:rsidRPr="00214DBA">
        <w:rPr>
          <w:rtl/>
        </w:rPr>
        <w:t xml:space="preserve"> فتقدّم إليه جند المسلمين من طرف السن فأشغله عن ذلك</w:t>
      </w:r>
      <w:r>
        <w:rPr>
          <w:rtl/>
        </w:rPr>
        <w:t>.</w:t>
      </w:r>
      <w:r w:rsidRPr="00214DBA">
        <w:rPr>
          <w:rtl/>
        </w:rPr>
        <w:t xml:space="preserve"> </w:t>
      </w:r>
    </w:p>
    <w:p w:rsidR="00E56C83" w:rsidRPr="00214DBA" w:rsidRDefault="00E56C83" w:rsidP="00836E3E">
      <w:pPr>
        <w:pStyle w:val="libNormal"/>
        <w:rPr>
          <w:rtl/>
        </w:rPr>
      </w:pPr>
      <w:r w:rsidRPr="00214DBA">
        <w:rPr>
          <w:rtl/>
        </w:rPr>
        <w:t>وفي ظهر ذلك اليوم اتفق حضورنا عند القائد العام نصره الله</w:t>
      </w:r>
      <w:r>
        <w:rPr>
          <w:rtl/>
        </w:rPr>
        <w:t>،</w:t>
      </w:r>
      <w:r w:rsidRPr="00214DBA">
        <w:rPr>
          <w:rtl/>
        </w:rPr>
        <w:t xml:space="preserve"> فوجدنا عنده من البسالة والثبات وهدوء القلب ما أبهر الحاضرين</w:t>
      </w:r>
      <w:r>
        <w:rPr>
          <w:rtl/>
        </w:rPr>
        <w:t>،</w:t>
      </w:r>
      <w:r w:rsidRPr="00214DBA">
        <w:rPr>
          <w:rtl/>
        </w:rPr>
        <w:t xml:space="preserve"> وكنا إذا أمسكنا عن الكلام قليلاً بعثنا على الكلام</w:t>
      </w:r>
      <w:r>
        <w:rPr>
          <w:rtl/>
        </w:rPr>
        <w:t>،</w:t>
      </w:r>
      <w:r w:rsidRPr="00214DBA">
        <w:rPr>
          <w:rtl/>
        </w:rPr>
        <w:t xml:space="preserve"> وقال</w:t>
      </w:r>
      <w:r>
        <w:rPr>
          <w:rtl/>
        </w:rPr>
        <w:t>:</w:t>
      </w:r>
      <w:r w:rsidRPr="00214DBA">
        <w:rPr>
          <w:rtl/>
        </w:rPr>
        <w:t xml:space="preserve"> إن الحرب جارية على أصولها ولا تشويش</w:t>
      </w:r>
      <w:r>
        <w:rPr>
          <w:rtl/>
        </w:rPr>
        <w:t>،</w:t>
      </w:r>
      <w:r w:rsidRPr="00214DBA">
        <w:rPr>
          <w:rtl/>
        </w:rPr>
        <w:t xml:space="preserve"> فلماذا لا تتكلمون</w:t>
      </w:r>
      <w:r>
        <w:rPr>
          <w:rtl/>
        </w:rPr>
        <w:t>؟</w:t>
      </w:r>
      <w:r w:rsidRPr="00214DBA">
        <w:rPr>
          <w:rtl/>
        </w:rPr>
        <w:t xml:space="preserve"> وفي عشيّة الأربعاء وردت من بغداد باخرة الحميدية مع جنيبتين في غاية السعة</w:t>
      </w:r>
      <w:r>
        <w:rPr>
          <w:rtl/>
        </w:rPr>
        <w:t>،</w:t>
      </w:r>
      <w:r w:rsidRPr="00214DBA">
        <w:rPr>
          <w:rtl/>
        </w:rPr>
        <w:t xml:space="preserve"> والجميع مملوء بالعساكر والأرزاق والأسلحة</w:t>
      </w:r>
      <w:r>
        <w:rPr>
          <w:rtl/>
        </w:rPr>
        <w:t>،</w:t>
      </w:r>
      <w:r w:rsidRPr="00214DBA">
        <w:rPr>
          <w:rtl/>
        </w:rPr>
        <w:t xml:space="preserve"> وطيّارة كبيرة</w:t>
      </w:r>
      <w:r>
        <w:rPr>
          <w:rtl/>
        </w:rPr>
        <w:t>،</w:t>
      </w:r>
      <w:r w:rsidRPr="00214DBA">
        <w:rPr>
          <w:rtl/>
        </w:rPr>
        <w:t xml:space="preserve"> ثم ورد إلينا رسول من القائد أعزه الله يخيّرنا بين الإقامة أو العودة إلى الكاظمية</w:t>
      </w:r>
      <w:r>
        <w:rPr>
          <w:rtl/>
        </w:rPr>
        <w:t>،</w:t>
      </w:r>
      <w:r w:rsidRPr="00214DBA">
        <w:rPr>
          <w:rtl/>
        </w:rPr>
        <w:t xml:space="preserve"> ويشكر كلّ فرد منّا</w:t>
      </w:r>
      <w:r>
        <w:rPr>
          <w:rtl/>
        </w:rPr>
        <w:t>،</w:t>
      </w:r>
      <w:r w:rsidRPr="00214DBA">
        <w:rPr>
          <w:rtl/>
        </w:rPr>
        <w:t xml:space="preserve"> الأكثر العود نظراً لفراغ باله</w:t>
      </w:r>
      <w:r>
        <w:rPr>
          <w:rtl/>
        </w:rPr>
        <w:t>،</w:t>
      </w:r>
      <w:r w:rsidRPr="00214DBA">
        <w:rPr>
          <w:rtl/>
        </w:rPr>
        <w:t xml:space="preserve"> ورفع الكلفة عنه</w:t>
      </w:r>
      <w:r>
        <w:rPr>
          <w:rtl/>
        </w:rPr>
        <w:t>،</w:t>
      </w:r>
      <w:r w:rsidRPr="00214DBA">
        <w:rPr>
          <w:rtl/>
        </w:rPr>
        <w:t xml:space="preserve"> فإنه كان منقسم الفكر بين تجنيد الجنود وترتيبهم وبين تشريفاتنا ورعايتنا</w:t>
      </w:r>
      <w:r>
        <w:rPr>
          <w:rtl/>
        </w:rPr>
        <w:t>،</w:t>
      </w:r>
      <w:r w:rsidRPr="00214DBA">
        <w:rPr>
          <w:rtl/>
        </w:rPr>
        <w:t xml:space="preserve"> فعيّنت لنا حجرات الباخرة (القمائر) وانتقلنا إليها عشية الخميس ليلة الجمعة 21 ربيع 2</w:t>
      </w:r>
      <w:r>
        <w:rPr>
          <w:rtl/>
        </w:rPr>
        <w:t>،</w:t>
      </w:r>
      <w:r w:rsidRPr="00214DBA">
        <w:rPr>
          <w:rtl/>
        </w:rPr>
        <w:t xml:space="preserve"> ثم أرسلنا نطلب الحضور لدى القائد المظفر لموادعته</w:t>
      </w:r>
      <w:r>
        <w:rPr>
          <w:rtl/>
        </w:rPr>
        <w:t>،</w:t>
      </w:r>
      <w:r w:rsidRPr="00214DBA">
        <w:rPr>
          <w:rtl/>
        </w:rPr>
        <w:t xml:space="preserve"> فأوعز إلينا أنه هو يسعى إلينا إلى الباخرة</w:t>
      </w:r>
      <w:r>
        <w:rPr>
          <w:rtl/>
        </w:rPr>
        <w:t>،</w:t>
      </w:r>
      <w:r w:rsidRPr="00214DBA">
        <w:rPr>
          <w:rtl/>
        </w:rPr>
        <w:t xml:space="preserve"> وكان بيننا وبينه قدر ميلين</w:t>
      </w:r>
      <w:r>
        <w:rPr>
          <w:rtl/>
        </w:rPr>
        <w:t>،</w:t>
      </w:r>
      <w:r w:rsidRPr="00214DBA">
        <w:rPr>
          <w:rtl/>
        </w:rPr>
        <w:t xml:space="preserve"> فما تم انعقاد الجمع في نادي الباخرة حتّى أقبل حرسه الله وأركان حربه</w:t>
      </w:r>
      <w:r>
        <w:rPr>
          <w:rtl/>
        </w:rPr>
        <w:t>،</w:t>
      </w:r>
      <w:r w:rsidRPr="00214DBA">
        <w:rPr>
          <w:rtl/>
        </w:rPr>
        <w:t xml:space="preserve"> ولاطفنا بأنواع الملاطفات</w:t>
      </w:r>
      <w:r>
        <w:rPr>
          <w:rtl/>
        </w:rPr>
        <w:t>،</w:t>
      </w:r>
      <w:r w:rsidRPr="00214DBA">
        <w:rPr>
          <w:rtl/>
        </w:rPr>
        <w:t xml:space="preserve"> فقلت له في غضون الحديث</w:t>
      </w:r>
      <w:r>
        <w:rPr>
          <w:rtl/>
        </w:rPr>
        <w:t>،</w:t>
      </w:r>
      <w:r w:rsidRPr="00214DBA">
        <w:rPr>
          <w:rtl/>
        </w:rPr>
        <w:t xml:space="preserve"> إني أحمل مبلّغاً إلى عامة المسلمين في الممالك المحروسة أمرين</w:t>
      </w:r>
      <w:r>
        <w:rPr>
          <w:rtl/>
        </w:rPr>
        <w:t>:</w:t>
      </w:r>
      <w:r w:rsidRPr="00214DBA">
        <w:rPr>
          <w:rtl/>
        </w:rPr>
        <w:t xml:space="preserve"> </w:t>
      </w:r>
    </w:p>
    <w:p w:rsidR="00E56C83" w:rsidRPr="00214DBA" w:rsidRDefault="00E56C83" w:rsidP="00836E3E">
      <w:pPr>
        <w:pStyle w:val="libNormal"/>
        <w:rPr>
          <w:rtl/>
        </w:rPr>
      </w:pPr>
      <w:r w:rsidRPr="00214DBA">
        <w:rPr>
          <w:rtl/>
        </w:rPr>
        <w:t>أحدهما</w:t>
      </w:r>
      <w:r>
        <w:rPr>
          <w:rtl/>
        </w:rPr>
        <w:t>:</w:t>
      </w:r>
      <w:r w:rsidRPr="00214DBA">
        <w:rPr>
          <w:rtl/>
        </w:rPr>
        <w:t xml:space="preserve"> قوّة الجند الإسلامي</w:t>
      </w:r>
      <w:r>
        <w:rPr>
          <w:rtl/>
        </w:rPr>
        <w:t>،</w:t>
      </w:r>
      <w:r w:rsidRPr="00214DBA">
        <w:rPr>
          <w:rtl/>
        </w:rPr>
        <w:t xml:space="preserve"> وعجيب تدابيرك في الفنون الحربية التي توجب الثقة بالفتح إن شاء الله</w:t>
      </w:r>
      <w:r>
        <w:rPr>
          <w:rtl/>
        </w:rPr>
        <w:t>.</w:t>
      </w:r>
      <w:r w:rsidRPr="00214DBA">
        <w:rPr>
          <w:rtl/>
        </w:rPr>
        <w:t xml:space="preserve"> </w:t>
      </w:r>
    </w:p>
    <w:p w:rsidR="00E56C83" w:rsidRPr="00214DBA" w:rsidRDefault="00E56C83" w:rsidP="00836E3E">
      <w:pPr>
        <w:pStyle w:val="libNormal"/>
        <w:rPr>
          <w:rtl/>
        </w:rPr>
      </w:pPr>
      <w:r w:rsidRPr="00214DBA">
        <w:rPr>
          <w:rtl/>
        </w:rPr>
        <w:t>والثاني</w:t>
      </w:r>
      <w:r>
        <w:rPr>
          <w:rtl/>
        </w:rPr>
        <w:t>:</w:t>
      </w:r>
      <w:r w:rsidRPr="00214DBA">
        <w:rPr>
          <w:rtl/>
        </w:rPr>
        <w:t xml:space="preserve"> سعة أخلاقك</w:t>
      </w:r>
      <w:r>
        <w:rPr>
          <w:rtl/>
        </w:rPr>
        <w:t>،</w:t>
      </w:r>
      <w:r w:rsidRPr="00214DBA">
        <w:rPr>
          <w:rtl/>
        </w:rPr>
        <w:t xml:space="preserve"> وكرم طباعك</w:t>
      </w:r>
      <w:r>
        <w:rPr>
          <w:rtl/>
        </w:rPr>
        <w:t>،</w:t>
      </w:r>
      <w:r w:rsidRPr="00214DBA">
        <w:rPr>
          <w:rtl/>
        </w:rPr>
        <w:t xml:space="preserve"> التي تجذب كلّ قلب إلى الإخلاص لك والركون إلى الطاعة</w:t>
      </w:r>
      <w:r>
        <w:rPr>
          <w:rtl/>
        </w:rPr>
        <w:t>.</w:t>
      </w:r>
      <w:r w:rsidRPr="00214DBA">
        <w:rPr>
          <w:rtl/>
        </w:rPr>
        <w:t xml:space="preserve"> </w:t>
      </w:r>
    </w:p>
    <w:p w:rsidR="00E56C83" w:rsidRPr="00214DBA" w:rsidRDefault="00E56C83" w:rsidP="00836E3E">
      <w:pPr>
        <w:pStyle w:val="libNormal"/>
        <w:rPr>
          <w:rtl/>
        </w:rPr>
      </w:pPr>
      <w:r w:rsidRPr="00214DBA">
        <w:rPr>
          <w:rtl/>
        </w:rPr>
        <w:t>فقال</w:t>
      </w:r>
      <w:r>
        <w:rPr>
          <w:rtl/>
        </w:rPr>
        <w:t>:</w:t>
      </w:r>
      <w:r w:rsidRPr="00214DBA">
        <w:rPr>
          <w:rtl/>
        </w:rPr>
        <w:t xml:space="preserve"> هذا من حسن التفاتك</w:t>
      </w:r>
      <w:r>
        <w:rPr>
          <w:rtl/>
        </w:rPr>
        <w:t>،</w:t>
      </w:r>
      <w:r w:rsidRPr="00214DBA">
        <w:rPr>
          <w:rtl/>
        </w:rPr>
        <w:t xml:space="preserve"> وأرجو أن أكون كما تظن</w:t>
      </w:r>
      <w:r>
        <w:rPr>
          <w:rtl/>
        </w:rPr>
        <w:t>،</w:t>
      </w:r>
      <w:r w:rsidRPr="00214DBA">
        <w:rPr>
          <w:rtl/>
        </w:rPr>
        <w:t xml:space="preserve"> ثم انصبّت عليه الشفاعات في حقّ المبعدين والضعفاء والعجزة والترفيه على الرعيّة</w:t>
      </w:r>
      <w:r>
        <w:rPr>
          <w:rtl/>
        </w:rPr>
        <w:t>،</w:t>
      </w:r>
      <w:r w:rsidRPr="00214DBA">
        <w:rPr>
          <w:rtl/>
        </w:rPr>
        <w:t xml:space="preserve"> وترك أخذ </w:t>
      </w:r>
    </w:p>
    <w:p w:rsidR="00E56C83" w:rsidRDefault="00E56C83" w:rsidP="00836E3E">
      <w:pPr>
        <w:pStyle w:val="libNormal"/>
      </w:pPr>
      <w:r>
        <w:br w:type="page"/>
      </w:r>
    </w:p>
    <w:p w:rsidR="00E56C83" w:rsidRPr="00214DBA" w:rsidRDefault="00E56C83" w:rsidP="00836E3E">
      <w:pPr>
        <w:pStyle w:val="libNormal"/>
        <w:rPr>
          <w:rtl/>
        </w:rPr>
      </w:pPr>
      <w:r w:rsidRPr="00214DBA">
        <w:rPr>
          <w:rtl/>
        </w:rPr>
        <w:lastRenderedPageBreak/>
        <w:t>العسكرية من الرعايا الإيرانية</w:t>
      </w:r>
      <w:r>
        <w:rPr>
          <w:rtl/>
        </w:rPr>
        <w:t>.</w:t>
      </w:r>
      <w:r w:rsidRPr="00214DBA">
        <w:rPr>
          <w:rtl/>
        </w:rPr>
        <w:t xml:space="preserve"> فكان كلّما عرض عليه أخذ العلماء تكليف أو شفاعة أنعم في القبول</w:t>
      </w:r>
      <w:r>
        <w:rPr>
          <w:rtl/>
        </w:rPr>
        <w:t>،</w:t>
      </w:r>
      <w:r w:rsidRPr="00214DBA">
        <w:rPr>
          <w:rtl/>
        </w:rPr>
        <w:t xml:space="preserve"> وأمر ملازميه بتقيّيده للإجراء</w:t>
      </w:r>
      <w:r>
        <w:rPr>
          <w:rtl/>
        </w:rPr>
        <w:t>،</w:t>
      </w:r>
      <w:r w:rsidRPr="00214DBA">
        <w:rPr>
          <w:rtl/>
        </w:rPr>
        <w:t xml:space="preserve"> ثم ودّعنا ومضى والقلوب تحوم وترفرف في الدعاء بالنصر والظفر</w:t>
      </w:r>
      <w:r>
        <w:rPr>
          <w:rtl/>
        </w:rPr>
        <w:t>،</w:t>
      </w:r>
      <w:r w:rsidRPr="00214DBA">
        <w:rPr>
          <w:rtl/>
        </w:rPr>
        <w:t xml:space="preserve"> وبتنا ليلة الجمعة</w:t>
      </w:r>
      <w:r>
        <w:rPr>
          <w:rtl/>
        </w:rPr>
        <w:t>.</w:t>
      </w:r>
      <w:r w:rsidRPr="00214DBA">
        <w:rPr>
          <w:rtl/>
        </w:rPr>
        <w:t xml:space="preserve"> </w:t>
      </w:r>
    </w:p>
    <w:p w:rsidR="00E56C83" w:rsidRPr="00214DBA" w:rsidRDefault="00E56C83" w:rsidP="00836E3E">
      <w:pPr>
        <w:pStyle w:val="libNormal"/>
        <w:rPr>
          <w:rtl/>
        </w:rPr>
      </w:pPr>
      <w:r w:rsidRPr="00214DBA">
        <w:rPr>
          <w:rtl/>
        </w:rPr>
        <w:t>ثم تحرّكت الباخرة في صباحها بعد الشمس 21 ربيع / 2 مصعدة إلى بغداد</w:t>
      </w:r>
      <w:r>
        <w:rPr>
          <w:rtl/>
        </w:rPr>
        <w:t>،</w:t>
      </w:r>
      <w:r w:rsidRPr="00214DBA">
        <w:rPr>
          <w:rtl/>
        </w:rPr>
        <w:t xml:space="preserve"> السّاعة الثانية من النهار</w:t>
      </w:r>
      <w:r>
        <w:rPr>
          <w:rtl/>
        </w:rPr>
        <w:t>،</w:t>
      </w:r>
      <w:r w:rsidRPr="00214DBA">
        <w:rPr>
          <w:rtl/>
        </w:rPr>
        <w:t xml:space="preserve"> وفي العاشرة أرست قليلاً على البغيلة</w:t>
      </w:r>
      <w:r>
        <w:rPr>
          <w:rtl/>
        </w:rPr>
        <w:t>،</w:t>
      </w:r>
      <w:r w:rsidRPr="00214DBA">
        <w:rPr>
          <w:rtl/>
        </w:rPr>
        <w:t xml:space="preserve"> ثم اندفعت وباتت ليلة السبت كلّها تمخر عباب الماء</w:t>
      </w:r>
      <w:r>
        <w:rPr>
          <w:rtl/>
        </w:rPr>
        <w:t>،</w:t>
      </w:r>
      <w:r w:rsidRPr="00214DBA">
        <w:rPr>
          <w:rtl/>
        </w:rPr>
        <w:t xml:space="preserve"> وتشقّ تياره</w:t>
      </w:r>
      <w:r>
        <w:rPr>
          <w:rtl/>
        </w:rPr>
        <w:t>،</w:t>
      </w:r>
      <w:r w:rsidRPr="00214DBA">
        <w:rPr>
          <w:rtl/>
        </w:rPr>
        <w:t xml:space="preserve"> حتّى أرست صباح السبت على العزيزية</w:t>
      </w:r>
      <w:r>
        <w:rPr>
          <w:rtl/>
        </w:rPr>
        <w:t>،</w:t>
      </w:r>
      <w:r w:rsidRPr="00214DBA">
        <w:rPr>
          <w:rtl/>
        </w:rPr>
        <w:t xml:space="preserve"> ثم اندفعت قبل الظهر وتلاقت مع الزوال بباخرة برهانية</w:t>
      </w:r>
      <w:r>
        <w:rPr>
          <w:rtl/>
        </w:rPr>
        <w:t>،</w:t>
      </w:r>
      <w:r w:rsidRPr="00214DBA">
        <w:rPr>
          <w:rtl/>
        </w:rPr>
        <w:t xml:space="preserve"> ومعها جنيبتان مشحون أعلاها وأسفلها بالعساكر الشاهانية المنظمة باللآمة الكاملة</w:t>
      </w:r>
      <w:r>
        <w:rPr>
          <w:rtl/>
        </w:rPr>
        <w:t>،</w:t>
      </w:r>
      <w:r w:rsidRPr="00214DBA">
        <w:rPr>
          <w:rtl/>
        </w:rPr>
        <w:t xml:space="preserve"> وفي إحدى الجنايب ثمان مدافع ضخام من الطرز الأعلى</w:t>
      </w:r>
      <w:r>
        <w:rPr>
          <w:rtl/>
        </w:rPr>
        <w:t>،</w:t>
      </w:r>
      <w:r w:rsidRPr="00214DBA">
        <w:rPr>
          <w:rtl/>
        </w:rPr>
        <w:t xml:space="preserve"> اثنا عشر سانتيم ونصف</w:t>
      </w:r>
      <w:r>
        <w:rPr>
          <w:rtl/>
        </w:rPr>
        <w:t>،</w:t>
      </w:r>
      <w:r w:rsidRPr="00214DBA">
        <w:rPr>
          <w:rtl/>
        </w:rPr>
        <w:t xml:space="preserve"> وطيّارة كبرى ومدفعان مقوّسان من آخر طرز</w:t>
      </w:r>
      <w:r>
        <w:rPr>
          <w:rtl/>
        </w:rPr>
        <w:t>.</w:t>
      </w:r>
      <w:r w:rsidRPr="00214DBA">
        <w:rPr>
          <w:rtl/>
        </w:rPr>
        <w:t xml:space="preserve"> </w:t>
      </w:r>
    </w:p>
    <w:p w:rsidR="00E56C83" w:rsidRPr="00214DBA" w:rsidRDefault="00E56C83" w:rsidP="00836E3E">
      <w:pPr>
        <w:pStyle w:val="libNormal"/>
        <w:rPr>
          <w:rtl/>
        </w:rPr>
      </w:pPr>
      <w:r w:rsidRPr="00214DBA">
        <w:rPr>
          <w:rtl/>
        </w:rPr>
        <w:t>وبالجملة فقد كانت تلك الباخرة تحمل من القوّة والسّلاح والجند ما أنعش قلوب الجمع</w:t>
      </w:r>
      <w:r>
        <w:rPr>
          <w:rtl/>
        </w:rPr>
        <w:t>،</w:t>
      </w:r>
      <w:r w:rsidRPr="00214DBA">
        <w:rPr>
          <w:rtl/>
        </w:rPr>
        <w:t xml:space="preserve"> وهتفوا بالدعاء والنصر للدولة</w:t>
      </w:r>
      <w:r>
        <w:rPr>
          <w:rtl/>
        </w:rPr>
        <w:t>،</w:t>
      </w:r>
      <w:r w:rsidRPr="00214DBA">
        <w:rPr>
          <w:rtl/>
        </w:rPr>
        <w:t xml:space="preserve"> وصاروا على ثقة من الله جلّ شأنه بالفتح والظفر إن شاء الله</w:t>
      </w:r>
      <w:r>
        <w:rPr>
          <w:rtl/>
        </w:rPr>
        <w:t>،</w:t>
      </w:r>
      <w:r w:rsidRPr="00214DBA">
        <w:rPr>
          <w:rtl/>
        </w:rPr>
        <w:t xml:space="preserve"> وعند غروب الشمس أرست في شاطئ الصويرة</w:t>
      </w:r>
      <w:r>
        <w:rPr>
          <w:rtl/>
        </w:rPr>
        <w:t>،</w:t>
      </w:r>
      <w:r w:rsidRPr="00214DBA">
        <w:rPr>
          <w:rtl/>
        </w:rPr>
        <w:t xml:space="preserve"> وهي بليدة جميلة قوراء على الجانب الغربي من دجلة في غاية الفراهة والانشراح</w:t>
      </w:r>
      <w:r>
        <w:rPr>
          <w:rtl/>
        </w:rPr>
        <w:t>،</w:t>
      </w:r>
      <w:r w:rsidRPr="00214DBA">
        <w:rPr>
          <w:rtl/>
        </w:rPr>
        <w:t xml:space="preserve"> أمامها إلى النهر شاطئ زادها حسناً وجمالاً</w:t>
      </w:r>
      <w:r>
        <w:rPr>
          <w:rtl/>
        </w:rPr>
        <w:t>.</w:t>
      </w:r>
      <w:r w:rsidRPr="00214DBA">
        <w:rPr>
          <w:rtl/>
        </w:rPr>
        <w:t xml:space="preserve"> </w:t>
      </w:r>
    </w:p>
    <w:p w:rsidR="00E56C83" w:rsidRDefault="00E56C83" w:rsidP="00836E3E">
      <w:pPr>
        <w:pStyle w:val="libNormal"/>
        <w:rPr>
          <w:rtl/>
        </w:rPr>
      </w:pPr>
      <w:r w:rsidRPr="00214DBA">
        <w:rPr>
          <w:rtl/>
        </w:rPr>
        <w:t>ثم اندفعت الباخرة أول اللّيل</w:t>
      </w:r>
      <w:r>
        <w:rPr>
          <w:rtl/>
        </w:rPr>
        <w:t>،</w:t>
      </w:r>
      <w:r w:rsidRPr="00214DBA">
        <w:rPr>
          <w:rtl/>
        </w:rPr>
        <w:t xml:space="preserve"> وفي العاشرة منه قابلت مرقد سلمان الفارسي (رضوان الله عليه) وأصبحنا يوم الأحد 23 ربيع / 2 وهي تمخر مصعدة إلى بغداد</w:t>
      </w:r>
      <w:r>
        <w:rPr>
          <w:rtl/>
        </w:rPr>
        <w:t>.</w:t>
      </w:r>
      <w:r w:rsidRPr="00214DBA">
        <w:rPr>
          <w:rtl/>
        </w:rPr>
        <w:t xml:space="preserve"> وفي السّاعة الثالثة من النهار بلغنا نهر ديالة المنصبّ على شط دجلة من جانبه الشرقي</w:t>
      </w:r>
      <w:r>
        <w:rPr>
          <w:rtl/>
        </w:rPr>
        <w:t>،</w:t>
      </w:r>
      <w:r w:rsidRPr="00214DBA">
        <w:rPr>
          <w:rtl/>
        </w:rPr>
        <w:t xml:space="preserve"> وفي الرابعة والنصف وصلنا جسر قرارة</w:t>
      </w:r>
      <w:r>
        <w:rPr>
          <w:rtl/>
        </w:rPr>
        <w:t>.</w:t>
      </w:r>
      <w:r w:rsidRPr="00214DBA">
        <w:rPr>
          <w:rtl/>
        </w:rPr>
        <w:t xml:space="preserve"> </w:t>
      </w:r>
    </w:p>
    <w:p w:rsidR="00E56C83" w:rsidRDefault="00E56C83" w:rsidP="00836E3E">
      <w:pPr>
        <w:pStyle w:val="libNormal"/>
        <w:rPr>
          <w:rtl/>
        </w:rPr>
      </w:pPr>
      <w:r w:rsidRPr="00214DBA">
        <w:rPr>
          <w:rtl/>
        </w:rPr>
        <w:t>ملاحظات</w:t>
      </w:r>
      <w:r>
        <w:rPr>
          <w:rtl/>
        </w:rPr>
        <w:t>:</w:t>
      </w:r>
      <w:r w:rsidRPr="00214DBA">
        <w:rPr>
          <w:rtl/>
        </w:rPr>
        <w:t xml:space="preserve"> </w:t>
      </w:r>
    </w:p>
    <w:p w:rsidR="00E56C83" w:rsidRPr="00214DBA" w:rsidRDefault="00E56C83" w:rsidP="00836E3E">
      <w:pPr>
        <w:pStyle w:val="libNormal"/>
        <w:rPr>
          <w:rtl/>
        </w:rPr>
      </w:pPr>
      <w:r w:rsidRPr="00214DBA">
        <w:rPr>
          <w:rtl/>
        </w:rPr>
        <w:t>* توفّي المرحوم المبرور السيد محمد نجل حجة الإسلام سيدنا الأستاذ أدام الله ظله غروب يوم الجمعة 12 / جمادى الأولى / سنة 1334</w:t>
      </w:r>
      <w:r>
        <w:rPr>
          <w:rtl/>
        </w:rPr>
        <w:t>،</w:t>
      </w:r>
      <w:r w:rsidRPr="00214DBA">
        <w:rPr>
          <w:rtl/>
        </w:rPr>
        <w:t xml:space="preserve"> في بلد الكاظمية</w:t>
      </w:r>
      <w:r>
        <w:rPr>
          <w:rtl/>
        </w:rPr>
        <w:t>،</w:t>
      </w:r>
      <w:r w:rsidRPr="00214DBA">
        <w:rPr>
          <w:rtl/>
        </w:rPr>
        <w:t xml:space="preserve"> ونقل إلى النجف</w:t>
      </w:r>
      <w:r>
        <w:rPr>
          <w:rtl/>
        </w:rPr>
        <w:t>.</w:t>
      </w:r>
      <w:r w:rsidRPr="00214DBA">
        <w:rPr>
          <w:rtl/>
        </w:rPr>
        <w:t xml:space="preserve"> </w:t>
      </w:r>
    </w:p>
    <w:p w:rsidR="00E56C83" w:rsidRPr="00214DBA" w:rsidRDefault="00E56C83" w:rsidP="00836E3E">
      <w:pPr>
        <w:pStyle w:val="libNormal"/>
        <w:rPr>
          <w:rtl/>
        </w:rPr>
      </w:pPr>
      <w:r w:rsidRPr="00214DBA">
        <w:rPr>
          <w:rtl/>
        </w:rPr>
        <w:t>* يوم الاثنين 13 / رجب / سنة 1337</w:t>
      </w:r>
      <w:r>
        <w:rPr>
          <w:rtl/>
        </w:rPr>
        <w:t>،</w:t>
      </w:r>
      <w:r w:rsidRPr="00214DBA">
        <w:rPr>
          <w:rtl/>
        </w:rPr>
        <w:t xml:space="preserve"> أصبح سيدنا الأستاذ محمد كاظم اليزدي شاكياً</w:t>
      </w:r>
      <w:r>
        <w:rPr>
          <w:rtl/>
        </w:rPr>
        <w:t>،</w:t>
      </w:r>
      <w:r w:rsidRPr="00214DBA">
        <w:rPr>
          <w:rtl/>
        </w:rPr>
        <w:t xml:space="preserve"> واحتجب ذلك اليوم وما بعده</w:t>
      </w:r>
      <w:r>
        <w:rPr>
          <w:rtl/>
        </w:rPr>
        <w:t>،</w:t>
      </w:r>
      <w:r w:rsidRPr="00214DBA">
        <w:rPr>
          <w:rtl/>
        </w:rPr>
        <w:t xml:space="preserve"> وظهرت الحمى والوجع الشديد تحت أضلاعه اليمنى وأحضرت الأطباء</w:t>
      </w:r>
      <w:r>
        <w:rPr>
          <w:rtl/>
        </w:rPr>
        <w:t>،</w:t>
      </w:r>
      <w:r w:rsidRPr="00214DBA">
        <w:rPr>
          <w:rtl/>
        </w:rPr>
        <w:t xml:space="preserve"> فقيل ذات الجنب</w:t>
      </w:r>
      <w:r>
        <w:rPr>
          <w:rtl/>
        </w:rPr>
        <w:t>،</w:t>
      </w:r>
      <w:r w:rsidRPr="00214DBA">
        <w:rPr>
          <w:rtl/>
        </w:rPr>
        <w:t xml:space="preserve"> وقيل ذات الرية</w:t>
      </w:r>
      <w:r>
        <w:rPr>
          <w:rtl/>
        </w:rPr>
        <w:t>،</w:t>
      </w:r>
      <w:r w:rsidRPr="00214DBA">
        <w:rPr>
          <w:rtl/>
        </w:rPr>
        <w:t xml:space="preserve"> وقيل غير ذلك</w:t>
      </w:r>
      <w:r>
        <w:rPr>
          <w:rtl/>
        </w:rPr>
        <w:t>،</w:t>
      </w:r>
      <w:r w:rsidRPr="00214DBA">
        <w:rPr>
          <w:rtl/>
        </w:rPr>
        <w:t xml:space="preserve"> ولم </w:t>
      </w:r>
    </w:p>
    <w:p w:rsidR="00E56C83" w:rsidRDefault="00E56C83" w:rsidP="00836E3E">
      <w:pPr>
        <w:pStyle w:val="libNormal"/>
      </w:pPr>
      <w:r>
        <w:br w:type="page"/>
      </w:r>
    </w:p>
    <w:p w:rsidR="00E56C83" w:rsidRPr="00214DBA" w:rsidRDefault="00E56C83" w:rsidP="00836E3E">
      <w:pPr>
        <w:pStyle w:val="libNormal"/>
        <w:rPr>
          <w:rtl/>
        </w:rPr>
      </w:pPr>
      <w:r w:rsidRPr="00214DBA">
        <w:rPr>
          <w:rtl/>
        </w:rPr>
        <w:lastRenderedPageBreak/>
        <w:t>يزل يشتد مرضه إلى ليلة الثلاثاء الثامن والعشرين من ذلك الشهر</w:t>
      </w:r>
      <w:r>
        <w:rPr>
          <w:rtl/>
        </w:rPr>
        <w:t>،</w:t>
      </w:r>
      <w:r w:rsidRPr="00214DBA">
        <w:rPr>
          <w:rtl/>
        </w:rPr>
        <w:t xml:space="preserve"> وقبل الفجر أجاب داعي الله</w:t>
      </w:r>
      <w:r>
        <w:rPr>
          <w:rtl/>
        </w:rPr>
        <w:t>،</w:t>
      </w:r>
      <w:r w:rsidRPr="00214DBA">
        <w:rPr>
          <w:rtl/>
        </w:rPr>
        <w:t xml:space="preserve"> وانتقل إلى رحمة الله</w:t>
      </w:r>
      <w:r>
        <w:rPr>
          <w:rtl/>
        </w:rPr>
        <w:t>،</w:t>
      </w:r>
      <w:r w:rsidRPr="00214DBA">
        <w:rPr>
          <w:rtl/>
        </w:rPr>
        <w:t xml:space="preserve"> وصار له من الاحتفال والضجة والبكاء والنوح والعويل ما لم يصر لأحد قبله</w:t>
      </w:r>
      <w:r>
        <w:rPr>
          <w:rtl/>
        </w:rPr>
        <w:t>.</w:t>
      </w:r>
      <w:r w:rsidRPr="00214DBA">
        <w:rPr>
          <w:rtl/>
        </w:rPr>
        <w:t xml:space="preserve"> </w:t>
      </w:r>
    </w:p>
    <w:p w:rsidR="00E56C83" w:rsidRPr="00214DBA" w:rsidRDefault="00E56C83" w:rsidP="00836E3E">
      <w:pPr>
        <w:pStyle w:val="libNormal"/>
        <w:rPr>
          <w:rtl/>
        </w:rPr>
      </w:pPr>
      <w:r w:rsidRPr="00380A5C">
        <w:rPr>
          <w:rtl/>
        </w:rPr>
        <w:t xml:space="preserve">* وفي 3 / ذي الحجة / من سنة 1338، توفّي المحروم الشيخ محمد تقي الشيرازي </w:t>
      </w:r>
      <w:r w:rsidRPr="00E56C83">
        <w:rPr>
          <w:rStyle w:val="libFootnotenumChar"/>
          <w:rtl/>
        </w:rPr>
        <w:t>(1)</w:t>
      </w:r>
      <w:r w:rsidRPr="00380A5C">
        <w:rPr>
          <w:rtl/>
        </w:rPr>
        <w:t xml:space="preserve"> الذي صارت إليه مرجعية التقليد بعد السيد المرحوم في أغلب الأقطار، وكانت وفاته في أثناء ثورة العشاير على الدولة الإنكليزية المحتلة للعراق، وفي خلال محاربتهم لجيوشها، وكان هو (رحمه الله) أكبر المساعدين لهذه الثورة في التحريض والإفتاء بالجهاد، وكان بدء المحاربة في شوال وأول الناهضين عشاير العوجة </w:t>
      </w:r>
      <w:r w:rsidRPr="00E56C83">
        <w:rPr>
          <w:rStyle w:val="libFootnotenumChar"/>
          <w:rtl/>
        </w:rPr>
        <w:t>(2)</w:t>
      </w:r>
      <w:r w:rsidRPr="00380A5C">
        <w:rPr>
          <w:rtl/>
        </w:rPr>
        <w:t xml:space="preserve"> من نواحي الأبيض</w:t>
      </w:r>
      <w:r w:rsidRPr="00836E3E">
        <w:rPr>
          <w:rtl/>
        </w:rPr>
        <w:t xml:space="preserve"> </w:t>
      </w:r>
      <w:r w:rsidRPr="00E56C83">
        <w:rPr>
          <w:rStyle w:val="libFootnotenumChar"/>
          <w:rtl/>
        </w:rPr>
        <w:t>(3)</w:t>
      </w:r>
      <w:r w:rsidRPr="00380A5C">
        <w:rPr>
          <w:rtl/>
        </w:rPr>
        <w:t xml:space="preserve"> والسماوة، وهم: </w:t>
      </w:r>
    </w:p>
    <w:p w:rsidR="00E56C83" w:rsidRPr="00214DBA" w:rsidRDefault="00E56C83" w:rsidP="00836E3E">
      <w:pPr>
        <w:pStyle w:val="libNormal"/>
        <w:rPr>
          <w:rtl/>
        </w:rPr>
      </w:pPr>
      <w:r w:rsidRPr="00380A5C">
        <w:rPr>
          <w:rtl/>
        </w:rPr>
        <w:t xml:space="preserve">ألبو حسان، والظوالم ومن يليهم، قتلوا جماعة من العساكر، وأخربوا السكك الحديدية، وانتهبوا كثيراً من ذخاير الحكومة وأموالهم، ثم تلاهم في ذلك عشاير عفك والدغارة، ثم عشاير الشامية والهندية من نواحي النجف وكربلاء، ورؤسائهم: السيد نور </w:t>
      </w:r>
      <w:r w:rsidRPr="00E56C83">
        <w:rPr>
          <w:rStyle w:val="libFootnotenumChar"/>
          <w:rtl/>
        </w:rPr>
        <w:t>(4)</w:t>
      </w:r>
      <w:r w:rsidRPr="00836E3E">
        <w:rPr>
          <w:rtl/>
        </w:rPr>
        <w:t>،</w:t>
      </w:r>
      <w:r w:rsidRPr="00380A5C">
        <w:rPr>
          <w:rtl/>
        </w:rPr>
        <w:t xml:space="preserve"> والسيد علوان </w:t>
      </w:r>
      <w:r w:rsidRPr="00E56C83">
        <w:rPr>
          <w:rStyle w:val="libFootnotenumChar"/>
          <w:rtl/>
        </w:rPr>
        <w:t>(5)</w:t>
      </w:r>
      <w:r w:rsidRPr="00380A5C">
        <w:rPr>
          <w:rtl/>
        </w:rPr>
        <w:t xml:space="preserve">، وعبد الواحد ابن حاج سكر، وعمران وعلوان أبناء الحاج سعدون، ومرزوق </w:t>
      </w:r>
      <w:r w:rsidRPr="00E56C83">
        <w:rPr>
          <w:rStyle w:val="libFootnotenumChar"/>
          <w:rtl/>
        </w:rPr>
        <w:t>(6)</w:t>
      </w:r>
      <w:r w:rsidRPr="00380A5C">
        <w:rPr>
          <w:rtl/>
        </w:rPr>
        <w:t xml:space="preserve">، وكانت له الإقدامات والبسالة في هذه المحاربات، وبقيت أمراء الإنكليز محاصرة في شريعة الكوفة مع حملة من العساكر أكثر من ثلاثة أشهر.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214DBA">
        <w:rPr>
          <w:rtl/>
        </w:rPr>
        <w:t>(1) الشيخ محمد تقي الحائري الشيرازي</w:t>
      </w:r>
      <w:r>
        <w:rPr>
          <w:rtl/>
        </w:rPr>
        <w:t>:</w:t>
      </w:r>
      <w:r w:rsidRPr="00214DBA">
        <w:rPr>
          <w:rtl/>
        </w:rPr>
        <w:t xml:space="preserve"> زعيم الثورة العراقية وموري شرارتها الأولى</w:t>
      </w:r>
      <w:r>
        <w:rPr>
          <w:rtl/>
        </w:rPr>
        <w:t>،</w:t>
      </w:r>
      <w:r w:rsidRPr="00214DBA">
        <w:rPr>
          <w:rtl/>
        </w:rPr>
        <w:t xml:space="preserve"> من أكابر العلماء والمجتهدين</w:t>
      </w:r>
      <w:r>
        <w:rPr>
          <w:rtl/>
        </w:rPr>
        <w:t>،</w:t>
      </w:r>
      <w:r w:rsidRPr="00214DBA">
        <w:rPr>
          <w:rtl/>
        </w:rPr>
        <w:t xml:space="preserve"> كان موقفه في الثورة أروع من أن يذكر</w:t>
      </w:r>
      <w:r>
        <w:rPr>
          <w:rtl/>
        </w:rPr>
        <w:t>،</w:t>
      </w:r>
      <w:r w:rsidRPr="00214DBA">
        <w:rPr>
          <w:rtl/>
        </w:rPr>
        <w:t xml:space="preserve"> فمطالبته بالحقوق المغدورة والأمر بالدفاع</w:t>
      </w:r>
      <w:r>
        <w:rPr>
          <w:rtl/>
        </w:rPr>
        <w:t>،</w:t>
      </w:r>
      <w:r w:rsidRPr="00214DBA">
        <w:rPr>
          <w:rtl/>
        </w:rPr>
        <w:t xml:space="preserve"> وإصداره الفتوى الخطيرة التي أثارت الحماس في صفوف الوطنيين</w:t>
      </w:r>
      <w:r>
        <w:rPr>
          <w:rtl/>
        </w:rPr>
        <w:t>،</w:t>
      </w:r>
      <w:r w:rsidRPr="00214DBA">
        <w:rPr>
          <w:rtl/>
        </w:rPr>
        <w:t xml:space="preserve"> إضافة إلى تضحيته بالغالي والنفيس وصدق النية</w:t>
      </w:r>
      <w:r>
        <w:rPr>
          <w:rtl/>
        </w:rPr>
        <w:t>،</w:t>
      </w:r>
      <w:r w:rsidRPr="00214DBA">
        <w:rPr>
          <w:rtl/>
        </w:rPr>
        <w:t xml:space="preserve"> كان هو السبب المباشر لاكتسابه الشهرة الذائعة</w:t>
      </w:r>
      <w:r>
        <w:rPr>
          <w:rtl/>
        </w:rPr>
        <w:t>.</w:t>
      </w:r>
      <w:r w:rsidRPr="00214DBA">
        <w:rPr>
          <w:rtl/>
        </w:rPr>
        <w:t xml:space="preserve"> توفِّي في 3 / ذي الحجة/</w:t>
      </w:r>
      <w:r>
        <w:rPr>
          <w:rtl/>
        </w:rPr>
        <w:t xml:space="preserve"> </w:t>
      </w:r>
      <w:r w:rsidRPr="00214DBA">
        <w:rPr>
          <w:rtl/>
        </w:rPr>
        <w:t>1338هـ</w:t>
      </w:r>
      <w:r>
        <w:rPr>
          <w:rtl/>
        </w:rPr>
        <w:t xml:space="preserve"> - </w:t>
      </w:r>
      <w:r w:rsidRPr="00214DBA">
        <w:rPr>
          <w:rtl/>
        </w:rPr>
        <w:t>1920م</w:t>
      </w:r>
      <w:r>
        <w:rPr>
          <w:rtl/>
        </w:rPr>
        <w:t>.</w:t>
      </w:r>
      <w:r w:rsidRPr="00214DBA">
        <w:rPr>
          <w:rtl/>
        </w:rPr>
        <w:t xml:space="preserve"> </w:t>
      </w:r>
    </w:p>
    <w:p w:rsidR="00E56C83" w:rsidRPr="00380A5C" w:rsidRDefault="00E56C83" w:rsidP="00836E3E">
      <w:pPr>
        <w:pStyle w:val="libFootnote0"/>
        <w:rPr>
          <w:rtl/>
        </w:rPr>
      </w:pPr>
      <w:r w:rsidRPr="00214DBA">
        <w:rPr>
          <w:rtl/>
        </w:rPr>
        <w:t>(2) العوجة</w:t>
      </w:r>
      <w:r>
        <w:rPr>
          <w:rtl/>
        </w:rPr>
        <w:t>:</w:t>
      </w:r>
      <w:r w:rsidRPr="00214DBA">
        <w:rPr>
          <w:rtl/>
        </w:rPr>
        <w:t xml:space="preserve"> وهو اسم من أسماء الرميثة</w:t>
      </w:r>
      <w:r>
        <w:rPr>
          <w:rtl/>
        </w:rPr>
        <w:t>،</w:t>
      </w:r>
      <w:r w:rsidRPr="00214DBA">
        <w:rPr>
          <w:rtl/>
        </w:rPr>
        <w:t xml:space="preserve"> وكانت تسمّى (الأبيض) بالتصغير</w:t>
      </w:r>
      <w:r>
        <w:rPr>
          <w:rtl/>
        </w:rPr>
        <w:t>،</w:t>
      </w:r>
      <w:r w:rsidRPr="00214DBA">
        <w:rPr>
          <w:rtl/>
        </w:rPr>
        <w:t xml:space="preserve"> ولكن غلب عليها اسم (الرميثة) أخيراً</w:t>
      </w:r>
      <w:r>
        <w:rPr>
          <w:rtl/>
        </w:rPr>
        <w:t>،</w:t>
      </w:r>
      <w:r w:rsidRPr="00214DBA">
        <w:rPr>
          <w:rtl/>
        </w:rPr>
        <w:t xml:space="preserve"> وهي تقع على ضفتي الفرع الشمالي من نهر الفرات فرع الحلة</w:t>
      </w:r>
      <w:r>
        <w:rPr>
          <w:rtl/>
        </w:rPr>
        <w:t>،</w:t>
      </w:r>
      <w:r w:rsidRPr="00214DBA">
        <w:rPr>
          <w:rtl/>
        </w:rPr>
        <w:t xml:space="preserve"> بين الديوانية والسماوة</w:t>
      </w:r>
      <w:r>
        <w:rPr>
          <w:rtl/>
        </w:rPr>
        <w:t>،</w:t>
      </w:r>
      <w:r w:rsidRPr="00214DBA">
        <w:rPr>
          <w:rtl/>
        </w:rPr>
        <w:t xml:space="preserve"> فتبعد عن الأول 62 كيلومتراً</w:t>
      </w:r>
      <w:r>
        <w:rPr>
          <w:rtl/>
        </w:rPr>
        <w:t>،</w:t>
      </w:r>
      <w:r w:rsidRPr="00214DBA">
        <w:rPr>
          <w:rtl/>
        </w:rPr>
        <w:t xml:space="preserve"> وعن الثانية 26 كيلوا متراً</w:t>
      </w:r>
      <w:r>
        <w:rPr>
          <w:rtl/>
        </w:rPr>
        <w:t>.</w:t>
      </w:r>
      <w:r w:rsidRPr="00214DBA">
        <w:rPr>
          <w:rtl/>
        </w:rPr>
        <w:t xml:space="preserve"> </w:t>
      </w:r>
    </w:p>
    <w:p w:rsidR="00E56C83" w:rsidRPr="00380A5C" w:rsidRDefault="00E56C83" w:rsidP="00836E3E">
      <w:pPr>
        <w:pStyle w:val="libFootnote0"/>
        <w:rPr>
          <w:rtl/>
        </w:rPr>
      </w:pPr>
      <w:r w:rsidRPr="00214DBA">
        <w:rPr>
          <w:rtl/>
        </w:rPr>
        <w:t>(3) الأبيضك (بالتصغير وتشديد الباء)</w:t>
      </w:r>
      <w:r>
        <w:rPr>
          <w:rtl/>
        </w:rPr>
        <w:t>،</w:t>
      </w:r>
      <w:r w:rsidRPr="00214DBA">
        <w:rPr>
          <w:rtl/>
        </w:rPr>
        <w:t xml:space="preserve"> الرميثة اليوم</w:t>
      </w:r>
      <w:r>
        <w:rPr>
          <w:rtl/>
        </w:rPr>
        <w:t>،</w:t>
      </w:r>
      <w:r w:rsidRPr="00214DBA">
        <w:rPr>
          <w:rtl/>
        </w:rPr>
        <w:t xml:space="preserve"> ويمر به شط الحلة (شط السبل)</w:t>
      </w:r>
      <w:r>
        <w:rPr>
          <w:rtl/>
        </w:rPr>
        <w:t>،</w:t>
      </w:r>
      <w:r w:rsidRPr="00214DBA">
        <w:rPr>
          <w:rtl/>
        </w:rPr>
        <w:t xml:space="preserve"> ومنها ثارت أول إطلاق للإيذان بالثورة العراقية في 30 / حزيران / 1920</w:t>
      </w:r>
      <w:r>
        <w:rPr>
          <w:rtl/>
        </w:rPr>
        <w:t>،</w:t>
      </w:r>
      <w:r w:rsidRPr="00214DBA">
        <w:rPr>
          <w:rtl/>
        </w:rPr>
        <w:t xml:space="preserve"> وهي اليوم قضاء يتبع إدارياً إلى محافظة المثنى</w:t>
      </w:r>
      <w:r>
        <w:rPr>
          <w:rtl/>
        </w:rPr>
        <w:t>،</w:t>
      </w:r>
      <w:r w:rsidRPr="00214DBA">
        <w:rPr>
          <w:rtl/>
        </w:rPr>
        <w:t xml:space="preserve"> وتقع بين قضاء الحمزة الشرقي والسماوة على طريق بغداد</w:t>
      </w:r>
      <w:r>
        <w:rPr>
          <w:rtl/>
        </w:rPr>
        <w:t xml:space="preserve"> - </w:t>
      </w:r>
      <w:r w:rsidRPr="00214DBA">
        <w:rPr>
          <w:rtl/>
        </w:rPr>
        <w:t>البصرة</w:t>
      </w:r>
      <w:r>
        <w:rPr>
          <w:rtl/>
        </w:rPr>
        <w:t>.</w:t>
      </w:r>
      <w:r w:rsidRPr="00214DBA">
        <w:rPr>
          <w:rtl/>
        </w:rPr>
        <w:t xml:space="preserve"> </w:t>
      </w:r>
    </w:p>
    <w:p w:rsidR="00E56C83" w:rsidRPr="00380A5C" w:rsidRDefault="00E56C83" w:rsidP="00836E3E">
      <w:pPr>
        <w:pStyle w:val="libFootnote0"/>
        <w:rPr>
          <w:rtl/>
        </w:rPr>
      </w:pPr>
      <w:r w:rsidRPr="00214DBA">
        <w:rPr>
          <w:rtl/>
        </w:rPr>
        <w:t>(4) ابن السيد عزيز الياسري</w:t>
      </w:r>
      <w:r>
        <w:rPr>
          <w:rtl/>
        </w:rPr>
        <w:t>.</w:t>
      </w:r>
      <w:r w:rsidRPr="00214DBA">
        <w:rPr>
          <w:rtl/>
        </w:rPr>
        <w:t xml:space="preserve"> </w:t>
      </w:r>
    </w:p>
    <w:p w:rsidR="00E56C83" w:rsidRPr="00380A5C" w:rsidRDefault="00E56C83" w:rsidP="00836E3E">
      <w:pPr>
        <w:pStyle w:val="libFootnote0"/>
        <w:rPr>
          <w:rtl/>
        </w:rPr>
      </w:pPr>
      <w:r w:rsidRPr="00214DBA">
        <w:rPr>
          <w:rtl/>
        </w:rPr>
        <w:t>(5) ابن السيد عباس الياسري</w:t>
      </w:r>
      <w:r>
        <w:rPr>
          <w:rtl/>
        </w:rPr>
        <w:t>.</w:t>
      </w:r>
      <w:r w:rsidRPr="00214DBA">
        <w:rPr>
          <w:rtl/>
        </w:rPr>
        <w:t xml:space="preserve"> </w:t>
      </w:r>
    </w:p>
    <w:p w:rsidR="00E56C83" w:rsidRPr="00380A5C" w:rsidRDefault="00E56C83" w:rsidP="00836E3E">
      <w:pPr>
        <w:pStyle w:val="libFootnote0"/>
        <w:rPr>
          <w:rtl/>
        </w:rPr>
      </w:pPr>
      <w:r w:rsidRPr="00214DBA">
        <w:rPr>
          <w:rtl/>
        </w:rPr>
        <w:t>(6) آل عواد رئيس العوايد في الشامية</w:t>
      </w:r>
      <w:r>
        <w:rPr>
          <w:rtl/>
        </w:rPr>
        <w:t>.</w:t>
      </w:r>
      <w:r w:rsidRPr="00214DBA">
        <w:rPr>
          <w:rtl/>
        </w:rPr>
        <w:t xml:space="preserve"> </w:t>
      </w:r>
    </w:p>
    <w:p w:rsidR="00E56C83" w:rsidRDefault="00E56C83" w:rsidP="00836E3E">
      <w:pPr>
        <w:pStyle w:val="libFootnote0"/>
      </w:pPr>
      <w:r>
        <w:br w:type="page"/>
      </w:r>
    </w:p>
    <w:p w:rsidR="00E56C83" w:rsidRPr="00214DBA" w:rsidRDefault="00E56C83" w:rsidP="00836E3E">
      <w:pPr>
        <w:pStyle w:val="libNormal"/>
        <w:rPr>
          <w:rtl/>
        </w:rPr>
      </w:pPr>
      <w:r w:rsidRPr="00214DBA">
        <w:rPr>
          <w:rtl/>
        </w:rPr>
        <w:lastRenderedPageBreak/>
        <w:t>ثم جلبت الدولة قوة عظيمة فمزقتهم تمزيقاً</w:t>
      </w:r>
      <w:r>
        <w:rPr>
          <w:rtl/>
        </w:rPr>
        <w:t>،</w:t>
      </w:r>
      <w:r w:rsidRPr="00214DBA">
        <w:rPr>
          <w:rtl/>
        </w:rPr>
        <w:t xml:space="preserve"> وقتلت من العشاير ما لا يحصى</w:t>
      </w:r>
      <w:r>
        <w:rPr>
          <w:rtl/>
        </w:rPr>
        <w:t>،</w:t>
      </w:r>
      <w:r w:rsidRPr="00214DBA">
        <w:rPr>
          <w:rtl/>
        </w:rPr>
        <w:t xml:space="preserve"> وأحرقت كثيراً من البلدان</w:t>
      </w:r>
      <w:r>
        <w:rPr>
          <w:rtl/>
        </w:rPr>
        <w:t>،</w:t>
      </w:r>
      <w:r w:rsidRPr="00214DBA">
        <w:rPr>
          <w:rtl/>
        </w:rPr>
        <w:t xml:space="preserve"> وفرّ بعض أولئك المرموقون</w:t>
      </w:r>
      <w:r>
        <w:rPr>
          <w:rtl/>
        </w:rPr>
        <w:t>،</w:t>
      </w:r>
      <w:r w:rsidRPr="00214DBA">
        <w:rPr>
          <w:rtl/>
        </w:rPr>
        <w:t xml:space="preserve"> وقبض على عبد الواحد</w:t>
      </w:r>
      <w:r>
        <w:rPr>
          <w:rtl/>
        </w:rPr>
        <w:t>،</w:t>
      </w:r>
      <w:r w:rsidRPr="00214DBA">
        <w:rPr>
          <w:rtl/>
        </w:rPr>
        <w:t xml:space="preserve"> وبقي القتل والتعقيب والإحراق مدة شهرين حتى هدأت الثورة وتلاشت أركانها</w:t>
      </w:r>
      <w:r>
        <w:rPr>
          <w:rtl/>
        </w:rPr>
        <w:t>،</w:t>
      </w:r>
      <w:r w:rsidRPr="00214DBA">
        <w:rPr>
          <w:rtl/>
        </w:rPr>
        <w:t xml:space="preserve"> وكان القائم بعد الشيخ محمد تقي من العلماء في هذه الثورة</w:t>
      </w:r>
      <w:r>
        <w:rPr>
          <w:rtl/>
        </w:rPr>
        <w:t>،</w:t>
      </w:r>
      <w:r w:rsidRPr="00214DBA">
        <w:rPr>
          <w:rtl/>
        </w:rPr>
        <w:t xml:space="preserve"> وتأجيج نارها وتحريض الناس عليها شيخ الشريعة الأصفهاني الذي قبضت الحكومة على ولده بعد رجوعه إلى النجف</w:t>
      </w:r>
      <w:r>
        <w:rPr>
          <w:rtl/>
        </w:rPr>
        <w:t>،</w:t>
      </w:r>
      <w:r w:rsidRPr="00214DBA">
        <w:rPr>
          <w:rtl/>
        </w:rPr>
        <w:t xml:space="preserve"> ونفته مع الشيخ جواد الجواهري وجماعة آخرين</w:t>
      </w:r>
      <w:r>
        <w:rPr>
          <w:rtl/>
        </w:rPr>
        <w:t>،</w:t>
      </w:r>
      <w:r w:rsidRPr="00214DBA">
        <w:rPr>
          <w:rtl/>
        </w:rPr>
        <w:t xml:space="preserve"> كما كانت قبضت على أكبر أولاد الميرزا محمد تقي في أول الثورة</w:t>
      </w:r>
      <w:r>
        <w:rPr>
          <w:rtl/>
        </w:rPr>
        <w:t>،</w:t>
      </w:r>
      <w:r w:rsidRPr="00214DBA">
        <w:rPr>
          <w:rtl/>
        </w:rPr>
        <w:t xml:space="preserve"> وبعدته مع جماعة من أشقياء كربلاء</w:t>
      </w:r>
      <w:r>
        <w:rPr>
          <w:rtl/>
        </w:rPr>
        <w:t>.</w:t>
      </w:r>
      <w:r w:rsidRPr="00214DBA">
        <w:rPr>
          <w:rtl/>
        </w:rPr>
        <w:t xml:space="preserve"> </w:t>
      </w:r>
    </w:p>
    <w:p w:rsidR="00E56C83" w:rsidRDefault="00E56C83" w:rsidP="00836E3E">
      <w:pPr>
        <w:pStyle w:val="libNormal"/>
        <w:rPr>
          <w:rtl/>
        </w:rPr>
      </w:pPr>
      <w:r w:rsidRPr="00214DBA">
        <w:rPr>
          <w:rtl/>
        </w:rPr>
        <w:t>* وفي هذا اليوم 8 / ربيع الثاني / من سنة 1339</w:t>
      </w:r>
      <w:r>
        <w:rPr>
          <w:rtl/>
        </w:rPr>
        <w:t>،</w:t>
      </w:r>
      <w:r w:rsidRPr="00214DBA">
        <w:rPr>
          <w:rtl/>
        </w:rPr>
        <w:t xml:space="preserve"> توفِّي شيخ الشريعة</w:t>
      </w:r>
      <w:r>
        <w:rPr>
          <w:rtl/>
        </w:rPr>
        <w:t>،</w:t>
      </w:r>
      <w:r w:rsidRPr="00214DBA">
        <w:rPr>
          <w:rtl/>
        </w:rPr>
        <w:t xml:space="preserve"> وابنه في الاعتقال عند الحكومة</w:t>
      </w:r>
      <w:r>
        <w:rPr>
          <w:rtl/>
        </w:rPr>
        <w:t>،</w:t>
      </w:r>
      <w:r w:rsidRPr="00214DBA">
        <w:rPr>
          <w:rtl/>
        </w:rPr>
        <w:t xml:space="preserve"> وكان من أكبر المساعدين على هذه الثورة</w:t>
      </w:r>
      <w:r>
        <w:rPr>
          <w:rtl/>
        </w:rPr>
        <w:t>،</w:t>
      </w:r>
      <w:r w:rsidRPr="00214DBA">
        <w:rPr>
          <w:rtl/>
        </w:rPr>
        <w:t xml:space="preserve"> ثم السيد أبو الحسن الأصفهاني تبع السابقين في الفتوى بالجهاد وتحريض الناس عليها</w:t>
      </w:r>
      <w:r>
        <w:rPr>
          <w:rtl/>
        </w:rPr>
        <w:t>.</w:t>
      </w:r>
      <w:r w:rsidRPr="00214DBA">
        <w:rPr>
          <w:rtl/>
        </w:rPr>
        <w:t xml:space="preserve"> </w:t>
      </w:r>
    </w:p>
    <w:p w:rsidR="00E56C83" w:rsidRPr="00E4184F" w:rsidRDefault="00E56C83" w:rsidP="00E4184F">
      <w:pPr>
        <w:pStyle w:val="libCenterBold2"/>
        <w:rPr>
          <w:rtl/>
        </w:rPr>
      </w:pPr>
      <w:r w:rsidRPr="00214DBA">
        <w:rPr>
          <w:rtl/>
        </w:rPr>
        <w:t>فصل</w:t>
      </w:r>
      <w:r>
        <w:rPr>
          <w:rtl/>
        </w:rPr>
        <w:t>.</w:t>
      </w:r>
      <w:r w:rsidRPr="00214DBA">
        <w:rPr>
          <w:rtl/>
        </w:rPr>
        <w:t xml:space="preserve">.. من عقود حياتي </w:t>
      </w:r>
    </w:p>
    <w:p w:rsidR="00E56C83" w:rsidRPr="00214DBA" w:rsidRDefault="00E56C83" w:rsidP="00836E3E">
      <w:pPr>
        <w:pStyle w:val="libNormal"/>
        <w:rPr>
          <w:rtl/>
        </w:rPr>
      </w:pPr>
      <w:r w:rsidRPr="00214DBA">
        <w:rPr>
          <w:rtl/>
        </w:rPr>
        <w:t>[عن المشروطة]</w:t>
      </w:r>
      <w:r>
        <w:rPr>
          <w:rtl/>
        </w:rPr>
        <w:t>:</w:t>
      </w:r>
      <w:r w:rsidRPr="00214DBA">
        <w:rPr>
          <w:rtl/>
        </w:rPr>
        <w:t xml:space="preserve"> </w:t>
      </w:r>
    </w:p>
    <w:p w:rsidR="00E56C83" w:rsidRPr="00214DBA" w:rsidRDefault="00E56C83" w:rsidP="00836E3E">
      <w:pPr>
        <w:pStyle w:val="libNormal"/>
        <w:rPr>
          <w:rtl/>
        </w:rPr>
      </w:pPr>
      <w:r w:rsidRPr="00214DBA">
        <w:rPr>
          <w:rtl/>
        </w:rPr>
        <w:t>وحيث إن للعلماء والمراجع سيّما علماء النجف النفوذ الأعظم على الأمة الإيرانية</w:t>
      </w:r>
      <w:r>
        <w:rPr>
          <w:rtl/>
        </w:rPr>
        <w:t>،</w:t>
      </w:r>
      <w:r w:rsidRPr="00214DBA">
        <w:rPr>
          <w:rtl/>
        </w:rPr>
        <w:t xml:space="preserve"> بما أن النفوذ الديني أقوى وأعمق من كل نفوذ</w:t>
      </w:r>
      <w:r>
        <w:rPr>
          <w:rtl/>
        </w:rPr>
        <w:t>،</w:t>
      </w:r>
      <w:r w:rsidRPr="00214DBA">
        <w:rPr>
          <w:rtl/>
        </w:rPr>
        <w:t xml:space="preserve"> فلذا كان كل من الفريقين المتخاصمين يجتهد أن يجعل العلماء في جانبه</w:t>
      </w:r>
      <w:r>
        <w:rPr>
          <w:rtl/>
        </w:rPr>
        <w:t>.</w:t>
      </w:r>
      <w:r w:rsidRPr="00214DBA">
        <w:rPr>
          <w:rtl/>
        </w:rPr>
        <w:t>.. وتكاثرت الرسل والرسائل في هذا الشأن</w:t>
      </w:r>
      <w:r>
        <w:rPr>
          <w:rtl/>
        </w:rPr>
        <w:t>.</w:t>
      </w:r>
      <w:r w:rsidRPr="00214DBA">
        <w:rPr>
          <w:rtl/>
        </w:rPr>
        <w:t xml:space="preserve"> وكانت الشخصيات البارزة من العلماء يومئذٍ في النجف ستة أشخاص</w:t>
      </w:r>
      <w:r>
        <w:rPr>
          <w:rtl/>
        </w:rPr>
        <w:t>،</w:t>
      </w:r>
      <w:r w:rsidRPr="00214DBA">
        <w:rPr>
          <w:rtl/>
        </w:rPr>
        <w:t xml:space="preserve"> واحد من العرب وهو الشيخ محمد طه نجف</w:t>
      </w:r>
      <w:r>
        <w:rPr>
          <w:rtl/>
        </w:rPr>
        <w:t>،</w:t>
      </w:r>
      <w:r w:rsidRPr="00214DBA">
        <w:rPr>
          <w:rtl/>
        </w:rPr>
        <w:t xml:space="preserve"> واثنان من ترك آذربيجان وهما المامقاني والشرابياني</w:t>
      </w:r>
      <w:r>
        <w:rPr>
          <w:rtl/>
        </w:rPr>
        <w:t>،</w:t>
      </w:r>
      <w:r w:rsidRPr="00214DBA">
        <w:rPr>
          <w:rtl/>
        </w:rPr>
        <w:t xml:space="preserve"> وثلاثة من الفرس وهم الحاج ميرزا حسين الميزرا خليل والسيد كاظم اليزدي والآخوند ملا محمد كاظم الخراساني</w:t>
      </w:r>
      <w:r>
        <w:rPr>
          <w:rtl/>
        </w:rPr>
        <w:t>.</w:t>
      </w:r>
      <w:r w:rsidRPr="00214DBA">
        <w:rPr>
          <w:rtl/>
        </w:rPr>
        <w:t xml:space="preserve"> </w:t>
      </w:r>
    </w:p>
    <w:p w:rsidR="00E56C83" w:rsidRPr="00214DBA" w:rsidRDefault="00E56C83" w:rsidP="00836E3E">
      <w:pPr>
        <w:pStyle w:val="libNormal"/>
        <w:rPr>
          <w:rtl/>
        </w:rPr>
      </w:pPr>
      <w:r w:rsidRPr="00214DBA">
        <w:rPr>
          <w:rtl/>
        </w:rPr>
        <w:t>أما الشيخ محمد طه والسيد كاظم</w:t>
      </w:r>
      <w:r>
        <w:rPr>
          <w:rtl/>
        </w:rPr>
        <w:t>،</w:t>
      </w:r>
      <w:r w:rsidRPr="00214DBA">
        <w:rPr>
          <w:rtl/>
        </w:rPr>
        <w:t xml:space="preserve"> فقد اعتزلوا ولم يتدخّلوا في القضية أصلاً</w:t>
      </w:r>
      <w:r>
        <w:rPr>
          <w:rtl/>
        </w:rPr>
        <w:t>.</w:t>
      </w:r>
      <w:r w:rsidRPr="00214DBA">
        <w:rPr>
          <w:rtl/>
        </w:rPr>
        <w:t xml:space="preserve"> وأما الآخرون</w:t>
      </w:r>
      <w:r>
        <w:rPr>
          <w:rtl/>
        </w:rPr>
        <w:t>،</w:t>
      </w:r>
      <w:r w:rsidRPr="00214DBA">
        <w:rPr>
          <w:rtl/>
        </w:rPr>
        <w:t xml:space="preserve"> فصاروا يجتمعون في كل يوم في دار الحاج ميرزا حسين ويتذاكرون مذاكرات سرية ويكاتبون رجال الدولة في طهران</w:t>
      </w:r>
      <w:r>
        <w:rPr>
          <w:rtl/>
        </w:rPr>
        <w:t>.</w:t>
      </w:r>
      <w:r w:rsidRPr="00214DBA">
        <w:rPr>
          <w:rtl/>
        </w:rPr>
        <w:t>.. وما مرت أربع سنوات إلاّ وقد توفِّي أربعة منهم من أولئك العلماء ولم يبق سوى الأستاذين الكاظمين</w:t>
      </w:r>
      <w:r>
        <w:rPr>
          <w:rtl/>
        </w:rPr>
        <w:t>.</w:t>
      </w:r>
      <w:r w:rsidRPr="00214DBA">
        <w:rPr>
          <w:rtl/>
        </w:rPr>
        <w:t>.. وكانت المرجعية قد انحصرت تقريباً بالكاظمين</w:t>
      </w:r>
      <w:r>
        <w:rPr>
          <w:rtl/>
        </w:rPr>
        <w:t>.</w:t>
      </w:r>
      <w:r w:rsidRPr="00214DBA">
        <w:rPr>
          <w:rtl/>
        </w:rPr>
        <w:t xml:space="preserve"> أما السيد كاظم</w:t>
      </w:r>
      <w:r>
        <w:rPr>
          <w:rtl/>
        </w:rPr>
        <w:t>،</w:t>
      </w:r>
      <w:r w:rsidRPr="00214DBA">
        <w:rPr>
          <w:rtl/>
        </w:rPr>
        <w:t xml:space="preserve"> فكان حيادياً</w:t>
      </w:r>
      <w:r>
        <w:rPr>
          <w:rtl/>
        </w:rPr>
        <w:t>،</w:t>
      </w:r>
      <w:r w:rsidRPr="00214DBA">
        <w:rPr>
          <w:rtl/>
        </w:rPr>
        <w:t xml:space="preserve"> ولكنهم أصروا على أن يوافق</w:t>
      </w:r>
      <w:r>
        <w:rPr>
          <w:rtl/>
        </w:rPr>
        <w:t>،</w:t>
      </w:r>
      <w:r w:rsidRPr="00214DBA">
        <w:rPr>
          <w:rtl/>
        </w:rPr>
        <w:t xml:space="preserve"> وأصر على الامتناع</w:t>
      </w:r>
      <w:r>
        <w:rPr>
          <w:rtl/>
        </w:rPr>
        <w:t>؛</w:t>
      </w:r>
      <w:r w:rsidRPr="00214DBA">
        <w:rPr>
          <w:rtl/>
        </w:rPr>
        <w:t xml:space="preserve"> بدعوى أنه أمر مجهول العاقبة ولا يسوغ لي الموافقة على أمر مجهول</w:t>
      </w:r>
      <w:r>
        <w:rPr>
          <w:rtl/>
        </w:rPr>
        <w:t>،</w:t>
      </w:r>
      <w:r w:rsidRPr="00214DBA">
        <w:rPr>
          <w:rtl/>
        </w:rPr>
        <w:t xml:space="preserve"> بل ربما كان يبوح ويقول</w:t>
      </w:r>
      <w:r>
        <w:rPr>
          <w:rtl/>
        </w:rPr>
        <w:t>:</w:t>
      </w:r>
      <w:r w:rsidRPr="00214DBA">
        <w:rPr>
          <w:rtl/>
        </w:rPr>
        <w:t xml:space="preserve"> إنه أمر لا يترتّب عليه إلاّ الضرر والفساد</w:t>
      </w:r>
      <w:r>
        <w:rPr>
          <w:rtl/>
        </w:rPr>
        <w:t>،</w:t>
      </w:r>
      <w:r w:rsidRPr="00214DBA">
        <w:rPr>
          <w:rtl/>
        </w:rPr>
        <w:t xml:space="preserve"> ولكني </w:t>
      </w:r>
    </w:p>
    <w:p w:rsidR="00E56C83" w:rsidRDefault="00E56C83" w:rsidP="00836E3E">
      <w:pPr>
        <w:pStyle w:val="libNormal"/>
      </w:pPr>
      <w:r>
        <w:br w:type="page"/>
      </w:r>
    </w:p>
    <w:p w:rsidR="00E56C83" w:rsidRPr="00214DBA" w:rsidRDefault="00E56C83" w:rsidP="00836E3E">
      <w:pPr>
        <w:pStyle w:val="libNormal"/>
        <w:rPr>
          <w:rtl/>
        </w:rPr>
      </w:pPr>
      <w:r w:rsidRPr="00214DBA">
        <w:rPr>
          <w:rtl/>
        </w:rPr>
        <w:lastRenderedPageBreak/>
        <w:t>لا أمنع ولا أوافق</w:t>
      </w:r>
      <w:r>
        <w:rPr>
          <w:rtl/>
        </w:rPr>
        <w:t>.</w:t>
      </w:r>
      <w:r w:rsidRPr="00214DBA">
        <w:rPr>
          <w:rtl/>
        </w:rPr>
        <w:t xml:space="preserve"> ولكن الفريق الآخر بعدم موافقته جعلوه معارضاً</w:t>
      </w:r>
      <w:r>
        <w:rPr>
          <w:rtl/>
        </w:rPr>
        <w:t>،</w:t>
      </w:r>
      <w:r w:rsidRPr="00214DBA">
        <w:rPr>
          <w:rtl/>
        </w:rPr>
        <w:t xml:space="preserve"> بل جعلوه رأس المستبدة ورئيسهم</w:t>
      </w:r>
      <w:r>
        <w:rPr>
          <w:rtl/>
        </w:rPr>
        <w:t>،</w:t>
      </w:r>
      <w:r w:rsidRPr="00214DBA">
        <w:rPr>
          <w:rtl/>
        </w:rPr>
        <w:t xml:space="preserve"> فبالغوا وبَلَغوا الغاية في توهينه وسبّه والطعن عليه حتى صدقت الأيام فراسته وبرهنت على بعد نظره وعمق غوره</w:t>
      </w:r>
      <w:r>
        <w:rPr>
          <w:rtl/>
        </w:rPr>
        <w:t>.</w:t>
      </w:r>
      <w:r w:rsidRPr="00214DBA">
        <w:rPr>
          <w:rtl/>
        </w:rPr>
        <w:t xml:space="preserve"> </w:t>
      </w:r>
    </w:p>
    <w:p w:rsidR="00E56C83" w:rsidRPr="00214DBA" w:rsidRDefault="00E56C83" w:rsidP="00836E3E">
      <w:pPr>
        <w:pStyle w:val="libNormal"/>
        <w:rPr>
          <w:rtl/>
        </w:rPr>
      </w:pPr>
      <w:r w:rsidRPr="00214DBA">
        <w:rPr>
          <w:rtl/>
        </w:rPr>
        <w:t>وبعد سنتين من موت مظفر والانقلاب الإيراني حصل الانقلاب العثماني</w:t>
      </w:r>
      <w:r>
        <w:rPr>
          <w:rtl/>
        </w:rPr>
        <w:t>،</w:t>
      </w:r>
      <w:r w:rsidRPr="00214DBA">
        <w:rPr>
          <w:rtl/>
        </w:rPr>
        <w:t xml:space="preserve"> وخلع عبد الحميد وخلع محمد علي وأصبحت الدولتان مشروطتين فاشتد الضغط والبلاء على السيد الكاظم وأطبقت الحكومتان العراقية والإيرانية على طلب موافقة واعطاء صك بصحة أعمالهم</w:t>
      </w:r>
      <w:r>
        <w:rPr>
          <w:rtl/>
        </w:rPr>
        <w:t>،</w:t>
      </w:r>
      <w:r w:rsidRPr="00214DBA">
        <w:rPr>
          <w:rtl/>
        </w:rPr>
        <w:t xml:space="preserve"> وهدّدوه بأنواع البلاء التي أيسرها [أنه] دخل عليه عزيز بك</w:t>
      </w:r>
      <w:r>
        <w:rPr>
          <w:rtl/>
        </w:rPr>
        <w:t xml:space="preserve"> - </w:t>
      </w:r>
      <w:r w:rsidRPr="00214DBA">
        <w:rPr>
          <w:rtl/>
        </w:rPr>
        <w:t>قائمقام النجف ومن شياطين المشروطة</w:t>
      </w:r>
      <w:r>
        <w:rPr>
          <w:rtl/>
        </w:rPr>
        <w:t xml:space="preserve"> - </w:t>
      </w:r>
      <w:r w:rsidRPr="00214DBA">
        <w:rPr>
          <w:rtl/>
        </w:rPr>
        <w:t>فشهر عليه المسدس</w:t>
      </w:r>
      <w:r>
        <w:rPr>
          <w:rtl/>
        </w:rPr>
        <w:t>،</w:t>
      </w:r>
      <w:r w:rsidRPr="00214DBA">
        <w:rPr>
          <w:rtl/>
        </w:rPr>
        <w:t xml:space="preserve"> وحال الحاضرون بينه</w:t>
      </w:r>
      <w:r>
        <w:rPr>
          <w:rtl/>
        </w:rPr>
        <w:t>،</w:t>
      </w:r>
      <w:r w:rsidRPr="00214DBA">
        <w:rPr>
          <w:rtl/>
        </w:rPr>
        <w:t xml:space="preserve"> فثبت السيد ثبات الجبل الشامخ ووطّن نفسه على كل بلاء وكانت علاء</w:t>
      </w:r>
      <w:r>
        <w:rPr>
          <w:rtl/>
        </w:rPr>
        <w:t>.</w:t>
      </w:r>
      <w:r w:rsidRPr="00214DBA">
        <w:rPr>
          <w:rtl/>
        </w:rPr>
        <w:t xml:space="preserve"> </w:t>
      </w:r>
    </w:p>
    <w:p w:rsidR="00E56C83" w:rsidRPr="00214DBA" w:rsidRDefault="00E56C83" w:rsidP="00836E3E">
      <w:pPr>
        <w:pStyle w:val="libNormal"/>
        <w:rPr>
          <w:rtl/>
        </w:rPr>
      </w:pPr>
      <w:r w:rsidRPr="00214DBA">
        <w:rPr>
          <w:rtl/>
        </w:rPr>
        <w:t>فقد كان الفريق الآخر</w:t>
      </w:r>
      <w:r>
        <w:rPr>
          <w:rtl/>
        </w:rPr>
        <w:t xml:space="preserve"> - </w:t>
      </w:r>
      <w:r w:rsidRPr="00214DBA">
        <w:rPr>
          <w:rtl/>
        </w:rPr>
        <w:t>وهم الأكثر ومعهم السلطتان العثمانية والإيرانية</w:t>
      </w:r>
      <w:r>
        <w:rPr>
          <w:rtl/>
        </w:rPr>
        <w:t xml:space="preserve"> - </w:t>
      </w:r>
      <w:r w:rsidRPr="00214DBA">
        <w:rPr>
          <w:rtl/>
        </w:rPr>
        <w:t>قد بذلوا أقصى مساعيهم في القضاء على السيد بتلف أو تبعيد</w:t>
      </w:r>
      <w:r>
        <w:rPr>
          <w:rtl/>
        </w:rPr>
        <w:t>،</w:t>
      </w:r>
      <w:r w:rsidRPr="00214DBA">
        <w:rPr>
          <w:rtl/>
        </w:rPr>
        <w:t xml:space="preserve"> فلم يصلوا إلى ذلك</w:t>
      </w:r>
      <w:r>
        <w:rPr>
          <w:rtl/>
        </w:rPr>
        <w:t>،</w:t>
      </w:r>
      <w:r w:rsidRPr="00214DBA">
        <w:rPr>
          <w:rtl/>
        </w:rPr>
        <w:t xml:space="preserve"> وجاء في الأثناء جمال باشا السفاح والياً على العراق</w:t>
      </w:r>
      <w:r>
        <w:rPr>
          <w:rtl/>
        </w:rPr>
        <w:t>،</w:t>
      </w:r>
      <w:r w:rsidRPr="00214DBA">
        <w:rPr>
          <w:rtl/>
        </w:rPr>
        <w:t xml:space="preserve"> وهو من كبار الاتحاديين وأركان الانقلاب العثماني</w:t>
      </w:r>
      <w:r>
        <w:rPr>
          <w:rtl/>
        </w:rPr>
        <w:t>،</w:t>
      </w:r>
      <w:r w:rsidRPr="00214DBA">
        <w:rPr>
          <w:rtl/>
        </w:rPr>
        <w:t xml:space="preserve"> ومن أقران طلعت وأنور وجاويد ومن أشد رجال المشروطية</w:t>
      </w:r>
      <w:r>
        <w:rPr>
          <w:rtl/>
        </w:rPr>
        <w:t>،</w:t>
      </w:r>
      <w:r w:rsidRPr="00214DBA">
        <w:rPr>
          <w:rtl/>
        </w:rPr>
        <w:t xml:space="preserve"> فاستيقن الفريق المعادي بالحصول على مقصودهم وكثرت الوشايات وأوغروا صدره علينا وعلى السيد</w:t>
      </w:r>
      <w:r>
        <w:rPr>
          <w:rtl/>
        </w:rPr>
        <w:t>،</w:t>
      </w:r>
      <w:r w:rsidRPr="00214DBA">
        <w:rPr>
          <w:rtl/>
        </w:rPr>
        <w:t xml:space="preserve"> وكان القائمقام في النجف ناجي السويدي</w:t>
      </w:r>
      <w:r>
        <w:rPr>
          <w:rtl/>
        </w:rPr>
        <w:t>،</w:t>
      </w:r>
      <w:r w:rsidRPr="00214DBA">
        <w:rPr>
          <w:rtl/>
        </w:rPr>
        <w:t xml:space="preserve"> فأرسل إلينا أن الوالي جمال باشا يطلب حضوركم عنده في بغداد</w:t>
      </w:r>
      <w:r>
        <w:rPr>
          <w:rtl/>
        </w:rPr>
        <w:t>.</w:t>
      </w:r>
      <w:r w:rsidRPr="00214DBA">
        <w:rPr>
          <w:rtl/>
        </w:rPr>
        <w:t>. فسافرنا واجتمعنا به فأظهر الشدة والتهديد أولاً وقال</w:t>
      </w:r>
      <w:r>
        <w:rPr>
          <w:rtl/>
        </w:rPr>
        <w:t>:</w:t>
      </w:r>
      <w:r w:rsidRPr="00214DBA">
        <w:rPr>
          <w:rtl/>
        </w:rPr>
        <w:t xml:space="preserve"> إما أن تقنعوا صاحبكم على الموافقة كتباً وإلاّ فالنفي والتبعيد لكم جميعاً</w:t>
      </w:r>
      <w:r>
        <w:rPr>
          <w:rtl/>
        </w:rPr>
        <w:t>.</w:t>
      </w:r>
      <w:r w:rsidRPr="00214DBA">
        <w:rPr>
          <w:rtl/>
        </w:rPr>
        <w:t xml:space="preserve"> نعم</w:t>
      </w:r>
      <w:r>
        <w:rPr>
          <w:rtl/>
        </w:rPr>
        <w:t>،</w:t>
      </w:r>
      <w:r w:rsidRPr="00214DBA">
        <w:rPr>
          <w:rtl/>
        </w:rPr>
        <w:t xml:space="preserve"> أثّروا على جملة من خواص السيد وملازميه</w:t>
      </w:r>
      <w:r>
        <w:rPr>
          <w:rtl/>
        </w:rPr>
        <w:t>،</w:t>
      </w:r>
      <w:r w:rsidRPr="00214DBA">
        <w:rPr>
          <w:rtl/>
        </w:rPr>
        <w:t xml:space="preserve"> فأبعدوا منهم إلى جهات شتى أكثر من عشرين نفراً</w:t>
      </w:r>
      <w:r>
        <w:rPr>
          <w:rtl/>
        </w:rPr>
        <w:t>.</w:t>
      </w:r>
      <w:r w:rsidRPr="00214DBA">
        <w:rPr>
          <w:rtl/>
        </w:rPr>
        <w:t xml:space="preserve"> </w:t>
      </w:r>
    </w:p>
    <w:p w:rsidR="00E56C83" w:rsidRPr="00214DBA" w:rsidRDefault="00E56C83" w:rsidP="00836E3E">
      <w:pPr>
        <w:pStyle w:val="libNormal"/>
        <w:rPr>
          <w:rtl/>
        </w:rPr>
      </w:pPr>
      <w:r w:rsidRPr="00380A5C">
        <w:rPr>
          <w:rtl/>
        </w:rPr>
        <w:t xml:space="preserve">وفي شعبان سنة إحدى وثلاثين </w:t>
      </w:r>
      <w:r w:rsidRPr="00E56C83">
        <w:rPr>
          <w:rStyle w:val="libFootnotenumChar"/>
          <w:rtl/>
        </w:rPr>
        <w:t>(1)</w:t>
      </w:r>
      <w:r w:rsidRPr="00380A5C">
        <w:rPr>
          <w:rtl/>
        </w:rPr>
        <w:t xml:space="preserve"> رجعت إلى العراق من بيروت بالقطار، إلى بعلبك، فحمص، فحماه، فحلب، ثم منها بعربة الخيل إلى بغداد، وبعد أيام قليلة من رجوعي إلى العراق أعلنت الحرب العامة، وقامت القيامة، فترى الناس سكارى وما هم بسكارى، ولكن هو الحرب شديد، وبعد شهرين اشتركت الدولة العثمانية في الحرب وتفاقم البلاء، وسيق الأطفال والرجال عموماً إلى ميادين المنايا، ولم يبق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214DBA">
        <w:rPr>
          <w:rtl/>
        </w:rPr>
        <w:t>(1) 1331هـ</w:t>
      </w:r>
      <w:r>
        <w:rPr>
          <w:rtl/>
        </w:rPr>
        <w:t>.</w:t>
      </w:r>
      <w:r w:rsidRPr="00214DBA">
        <w:rPr>
          <w:rtl/>
        </w:rPr>
        <w:t xml:space="preserve"> </w:t>
      </w:r>
    </w:p>
    <w:p w:rsidR="00E56C83" w:rsidRDefault="00E56C83" w:rsidP="00836E3E">
      <w:pPr>
        <w:pStyle w:val="libFootnote0"/>
      </w:pPr>
      <w:r>
        <w:br w:type="page"/>
      </w:r>
    </w:p>
    <w:p w:rsidR="00E56C83" w:rsidRPr="00214DBA" w:rsidRDefault="00E56C83" w:rsidP="00836E3E">
      <w:pPr>
        <w:pStyle w:val="libNormal"/>
        <w:rPr>
          <w:rtl/>
        </w:rPr>
      </w:pPr>
      <w:r w:rsidRPr="00214DBA">
        <w:rPr>
          <w:rtl/>
        </w:rPr>
        <w:lastRenderedPageBreak/>
        <w:t>سوى النساء والعجزة</w:t>
      </w:r>
      <w:r>
        <w:rPr>
          <w:rtl/>
        </w:rPr>
        <w:t>،</w:t>
      </w:r>
      <w:r w:rsidRPr="00214DBA">
        <w:rPr>
          <w:rtl/>
        </w:rPr>
        <w:t xml:space="preserve"> وهاجت الحميّة الدينية بعلماء الإمامية والمراجع الدينية</w:t>
      </w:r>
      <w:r>
        <w:rPr>
          <w:rtl/>
        </w:rPr>
        <w:t>،</w:t>
      </w:r>
      <w:r w:rsidRPr="00214DBA">
        <w:rPr>
          <w:rtl/>
        </w:rPr>
        <w:t xml:space="preserve"> فخرجوا بأنفسهم إلى الجهاد</w:t>
      </w:r>
      <w:r>
        <w:rPr>
          <w:rtl/>
        </w:rPr>
        <w:t>،</w:t>
      </w:r>
      <w:r w:rsidRPr="00214DBA">
        <w:rPr>
          <w:rtl/>
        </w:rPr>
        <w:t xml:space="preserve"> وفي الجهات المختلفة التي ساق العدوّ قواه إليها</w:t>
      </w:r>
      <w:r>
        <w:rPr>
          <w:rtl/>
        </w:rPr>
        <w:t>.</w:t>
      </w:r>
      <w:r w:rsidRPr="00214DBA">
        <w:rPr>
          <w:rtl/>
        </w:rPr>
        <w:t xml:space="preserve"> </w:t>
      </w:r>
    </w:p>
    <w:p w:rsidR="00E56C83" w:rsidRPr="00214DBA" w:rsidRDefault="00E56C83" w:rsidP="00836E3E">
      <w:pPr>
        <w:pStyle w:val="libNormal"/>
        <w:rPr>
          <w:rtl/>
        </w:rPr>
      </w:pPr>
      <w:r w:rsidRPr="00214DBA">
        <w:rPr>
          <w:rtl/>
        </w:rPr>
        <w:t>وكان الزعامة الروحانية قد انحصرت بعد وفاة الأستاذ الخراساني بالسيّد الأستاذ الطباطبائي</w:t>
      </w:r>
      <w:r>
        <w:rPr>
          <w:rtl/>
        </w:rPr>
        <w:t>،</w:t>
      </w:r>
      <w:r w:rsidRPr="00214DBA">
        <w:rPr>
          <w:rtl/>
        </w:rPr>
        <w:t xml:space="preserve"> وحيث رأى أن القضية</w:t>
      </w:r>
      <w:r>
        <w:rPr>
          <w:rtl/>
        </w:rPr>
        <w:t>،</w:t>
      </w:r>
      <w:r w:rsidRPr="00214DBA">
        <w:rPr>
          <w:rtl/>
        </w:rPr>
        <w:t xml:space="preserve"> قضية هجوم الكفر على الإسلام</w:t>
      </w:r>
      <w:r>
        <w:rPr>
          <w:rtl/>
        </w:rPr>
        <w:t>،</w:t>
      </w:r>
      <w:r w:rsidRPr="00214DBA">
        <w:rPr>
          <w:rtl/>
        </w:rPr>
        <w:t xml:space="preserve"> لم يتوقف من إعلان الفتوى بوجوب النفير العام على كلّ متمكن من الدفاع</w:t>
      </w:r>
      <w:r>
        <w:rPr>
          <w:rtl/>
        </w:rPr>
        <w:t>،</w:t>
      </w:r>
      <w:r w:rsidRPr="00214DBA">
        <w:rPr>
          <w:rtl/>
        </w:rPr>
        <w:t xml:space="preserve"> وكانت بواخر الإنكليز الحربية دخلت الفاو</w:t>
      </w:r>
      <w:r>
        <w:rPr>
          <w:rtl/>
        </w:rPr>
        <w:t>،</w:t>
      </w:r>
      <w:r w:rsidRPr="00214DBA">
        <w:rPr>
          <w:rtl/>
        </w:rPr>
        <w:t xml:space="preserve"> وبعد بضع أيام سقطت البصرة</w:t>
      </w:r>
      <w:r>
        <w:rPr>
          <w:rtl/>
        </w:rPr>
        <w:t>،</w:t>
      </w:r>
      <w:r w:rsidRPr="00214DBA">
        <w:rPr>
          <w:rtl/>
        </w:rPr>
        <w:t xml:space="preserve"> فكانت قوّتها فيها هي القلب</w:t>
      </w:r>
      <w:r>
        <w:rPr>
          <w:rtl/>
        </w:rPr>
        <w:t>،</w:t>
      </w:r>
      <w:r w:rsidRPr="00214DBA">
        <w:rPr>
          <w:rtl/>
        </w:rPr>
        <w:t xml:space="preserve"> والشعيبة الجناح الأيمن والحويزة الجناح الأيسر</w:t>
      </w:r>
      <w:r>
        <w:rPr>
          <w:rtl/>
        </w:rPr>
        <w:t>.</w:t>
      </w:r>
      <w:r w:rsidRPr="00214DBA">
        <w:rPr>
          <w:rtl/>
        </w:rPr>
        <w:t xml:space="preserve"> </w:t>
      </w:r>
    </w:p>
    <w:p w:rsidR="00E56C83" w:rsidRPr="00214DBA" w:rsidRDefault="00E56C83" w:rsidP="00836E3E">
      <w:pPr>
        <w:pStyle w:val="libNormal"/>
        <w:rPr>
          <w:rtl/>
        </w:rPr>
      </w:pPr>
      <w:r w:rsidRPr="00380A5C">
        <w:rPr>
          <w:rtl/>
        </w:rPr>
        <w:t>فتوجّه المحروم السيّد محمّد سعيد إلى الشعيبة، وشيخ الشريعة والسيّد مصطفى الكاشاني</w:t>
      </w:r>
      <w:r w:rsidRPr="00836E3E">
        <w:rPr>
          <w:rtl/>
        </w:rPr>
        <w:t xml:space="preserve"> </w:t>
      </w:r>
      <w:r w:rsidRPr="00E56C83">
        <w:rPr>
          <w:rStyle w:val="libFootnotenumChar"/>
          <w:rtl/>
        </w:rPr>
        <w:t>(1)</w:t>
      </w:r>
      <w:r w:rsidRPr="00836E3E">
        <w:rPr>
          <w:rtl/>
        </w:rPr>
        <w:t xml:space="preserve"> </w:t>
      </w:r>
      <w:r w:rsidRPr="00380A5C">
        <w:rPr>
          <w:rtl/>
        </w:rPr>
        <w:t xml:space="preserve">والسيد مهدي حيدر </w:t>
      </w:r>
      <w:r w:rsidRPr="00E56C83">
        <w:rPr>
          <w:rStyle w:val="libFootnotenumChar"/>
          <w:rtl/>
        </w:rPr>
        <w:t>(2)</w:t>
      </w:r>
      <w:r w:rsidRPr="00380A5C">
        <w:rPr>
          <w:rtl/>
        </w:rPr>
        <w:t xml:space="preserve"> وجماعة من المجاهدين البغداديين يرأسهم المرحوم المجاهد الحاج داود أبو التمن</w:t>
      </w:r>
      <w:r w:rsidRPr="00836E3E">
        <w:rPr>
          <w:rtl/>
        </w:rPr>
        <w:t xml:space="preserve"> </w:t>
      </w:r>
      <w:r w:rsidRPr="00E56C83">
        <w:rPr>
          <w:rStyle w:val="libFootnotenumChar"/>
          <w:rtl/>
        </w:rPr>
        <w:t>(3)</w:t>
      </w:r>
      <w:r w:rsidRPr="00380A5C">
        <w:rPr>
          <w:rtl/>
        </w:rPr>
        <w:t xml:space="preserve"> إلى القلب في عبر دجلة، وأرسل السيّد الأستاذ نجله الأكبر السيّد محمّد مع جماعة من العلماء إلى طرف الحويزة من ناحية العمارة، وبقيت أنا والأخ المرحوم في النجف مع السيّد المرحوم لنشر الدعوة ومراسلة زعماء العشاير، ومراجعة الحكومة في الشئون الأزمة، وتهيئة الأسباب والمعدّات للمجاهدين في سائر الجهاد، إذ كانت النجف هي العاصمة الروحية، وهي قبلة القلوب والأفكار، وعليها المدار، وهنا ظهرت الروح الدينية بأجلى مظاهرها، وقامت الشيعة بجميع طبقاتها من علمائها وتجارها للدفاع بأنفسها وأموالها، أحسن قيام، ولم يظهر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214DBA">
        <w:rPr>
          <w:rtl/>
        </w:rPr>
        <w:t>(1) السيّد مصطفى بن السيّد حسين الحسيني الكاشاني</w:t>
      </w:r>
      <w:r>
        <w:rPr>
          <w:rtl/>
        </w:rPr>
        <w:t>،</w:t>
      </w:r>
      <w:r w:rsidRPr="00214DBA">
        <w:rPr>
          <w:rtl/>
        </w:rPr>
        <w:t xml:space="preserve"> ولد عام 1268هـ</w:t>
      </w:r>
      <w:r>
        <w:rPr>
          <w:rtl/>
        </w:rPr>
        <w:t>،</w:t>
      </w:r>
      <w:r w:rsidRPr="00214DBA">
        <w:rPr>
          <w:rtl/>
        </w:rPr>
        <w:t xml:space="preserve"> وتوفِّي عام 1337هـ</w:t>
      </w:r>
      <w:r>
        <w:rPr>
          <w:rtl/>
        </w:rPr>
        <w:t>،</w:t>
      </w:r>
      <w:r w:rsidRPr="00214DBA">
        <w:rPr>
          <w:rtl/>
        </w:rPr>
        <w:t xml:space="preserve"> عالم مجاهد فذ</w:t>
      </w:r>
      <w:r>
        <w:rPr>
          <w:rtl/>
        </w:rPr>
        <w:t>،</w:t>
      </w:r>
      <w:r w:rsidRPr="00214DBA">
        <w:rPr>
          <w:rtl/>
        </w:rPr>
        <w:t xml:space="preserve"> تزعم حركة الجهاد عام 1914</w:t>
      </w:r>
      <w:r>
        <w:rPr>
          <w:rtl/>
        </w:rPr>
        <w:t>.</w:t>
      </w:r>
      <w:r w:rsidRPr="00214DBA">
        <w:rPr>
          <w:rtl/>
        </w:rPr>
        <w:t xml:space="preserve"> </w:t>
      </w:r>
    </w:p>
    <w:p w:rsidR="00E56C83" w:rsidRPr="00380A5C" w:rsidRDefault="00E56C83" w:rsidP="00836E3E">
      <w:pPr>
        <w:pStyle w:val="libFootnote0"/>
        <w:rPr>
          <w:rtl/>
        </w:rPr>
      </w:pPr>
      <w:r w:rsidRPr="00214DBA">
        <w:rPr>
          <w:rtl/>
        </w:rPr>
        <w:t>(2) السيّد مهدي بن السيّد أحمد بن حيدر الحسني الكاظمي</w:t>
      </w:r>
      <w:r>
        <w:rPr>
          <w:rtl/>
        </w:rPr>
        <w:t>،</w:t>
      </w:r>
      <w:r w:rsidRPr="00214DBA">
        <w:rPr>
          <w:rtl/>
        </w:rPr>
        <w:t xml:space="preserve"> توفِّي عام 1336هـ / 1918م</w:t>
      </w:r>
      <w:r>
        <w:rPr>
          <w:rtl/>
        </w:rPr>
        <w:t>،</w:t>
      </w:r>
      <w:r w:rsidRPr="00214DBA">
        <w:rPr>
          <w:rtl/>
        </w:rPr>
        <w:t xml:space="preserve"> عالم فقيه</w:t>
      </w:r>
      <w:r>
        <w:rPr>
          <w:rtl/>
        </w:rPr>
        <w:t>،</w:t>
      </w:r>
      <w:r w:rsidRPr="00214DBA">
        <w:rPr>
          <w:rtl/>
        </w:rPr>
        <w:t xml:space="preserve"> من بيت علم وسيادة</w:t>
      </w:r>
      <w:r>
        <w:rPr>
          <w:rtl/>
        </w:rPr>
        <w:t>،</w:t>
      </w:r>
      <w:r w:rsidRPr="00214DBA">
        <w:rPr>
          <w:rtl/>
        </w:rPr>
        <w:t xml:space="preserve"> وذو أخلاق حسنة</w:t>
      </w:r>
      <w:r>
        <w:rPr>
          <w:rtl/>
        </w:rPr>
        <w:t>،</w:t>
      </w:r>
      <w:r w:rsidRPr="00214DBA">
        <w:rPr>
          <w:rtl/>
        </w:rPr>
        <w:t xml:space="preserve"> ورئاسة علمية</w:t>
      </w:r>
      <w:r>
        <w:rPr>
          <w:rtl/>
        </w:rPr>
        <w:t>،</w:t>
      </w:r>
      <w:r w:rsidRPr="00214DBA">
        <w:rPr>
          <w:rtl/>
        </w:rPr>
        <w:t xml:space="preserve"> من زعماء الجهاد عام 1914</w:t>
      </w:r>
      <w:r>
        <w:rPr>
          <w:rtl/>
        </w:rPr>
        <w:t>،</w:t>
      </w:r>
      <w:r w:rsidRPr="00214DBA">
        <w:rPr>
          <w:rtl/>
        </w:rPr>
        <w:t xml:space="preserve"> ضد الإنكليز</w:t>
      </w:r>
      <w:r>
        <w:rPr>
          <w:rtl/>
        </w:rPr>
        <w:t>.</w:t>
      </w:r>
      <w:r w:rsidRPr="00214DBA">
        <w:rPr>
          <w:rtl/>
        </w:rPr>
        <w:t xml:space="preserve"> </w:t>
      </w:r>
    </w:p>
    <w:p w:rsidR="00E56C83" w:rsidRPr="00380A5C" w:rsidRDefault="00E56C83" w:rsidP="00836E3E">
      <w:pPr>
        <w:pStyle w:val="libFootnote0"/>
        <w:rPr>
          <w:rtl/>
        </w:rPr>
      </w:pPr>
      <w:r w:rsidRPr="00214DBA">
        <w:rPr>
          <w:rtl/>
        </w:rPr>
        <w:t>(3) الحاج داود أبو التمَّن</w:t>
      </w:r>
      <w:r>
        <w:rPr>
          <w:rtl/>
        </w:rPr>
        <w:t>،</w:t>
      </w:r>
      <w:r w:rsidRPr="00214DBA">
        <w:rPr>
          <w:rtl/>
        </w:rPr>
        <w:t xml:space="preserve"> مؤسس العائلة المعروفة بـ (أبي التمن) وهو جد المناضل الحاج محمد جعفر أبو التمن الذي كان يوقّع أحياناً جعفر الحاج داود</w:t>
      </w:r>
      <w:r>
        <w:rPr>
          <w:rtl/>
        </w:rPr>
        <w:t>،</w:t>
      </w:r>
      <w:r w:rsidRPr="00214DBA">
        <w:rPr>
          <w:rtl/>
        </w:rPr>
        <w:t xml:space="preserve"> ولا شك أن هذا دليل اعتزاز جعفر بجده</w:t>
      </w:r>
      <w:r>
        <w:rPr>
          <w:rtl/>
        </w:rPr>
        <w:t>.</w:t>
      </w:r>
      <w:r w:rsidRPr="00214DBA">
        <w:rPr>
          <w:rtl/>
        </w:rPr>
        <w:t xml:space="preserve"> وإنما عرفت العائلة كذلك لكرمها وجودها وتجارتها خاصة بالتمن</w:t>
      </w:r>
      <w:r>
        <w:rPr>
          <w:rtl/>
        </w:rPr>
        <w:t>،</w:t>
      </w:r>
      <w:r w:rsidRPr="00214DBA">
        <w:rPr>
          <w:rtl/>
        </w:rPr>
        <w:t xml:space="preserve"> وكان المعوزين في إحدى سنين القحط يدل أحدهم الآخر على (أبي التمن) ليتسلّم حصته دون مقابل</w:t>
      </w:r>
      <w:r>
        <w:rPr>
          <w:rtl/>
        </w:rPr>
        <w:t>.</w:t>
      </w:r>
      <w:r w:rsidRPr="00214DBA">
        <w:rPr>
          <w:rtl/>
        </w:rPr>
        <w:t xml:space="preserve"> </w:t>
      </w:r>
    </w:p>
    <w:p w:rsidR="00E56C83" w:rsidRPr="00380A5C" w:rsidRDefault="00E56C83" w:rsidP="00836E3E">
      <w:pPr>
        <w:pStyle w:val="libFootnote0"/>
        <w:rPr>
          <w:rtl/>
        </w:rPr>
      </w:pPr>
      <w:r w:rsidRPr="00214DBA">
        <w:rPr>
          <w:rtl/>
        </w:rPr>
        <w:t>(أسعد الشبيبي</w:t>
      </w:r>
      <w:r>
        <w:rPr>
          <w:rtl/>
        </w:rPr>
        <w:t>،</w:t>
      </w:r>
      <w:r w:rsidRPr="00214DBA">
        <w:rPr>
          <w:rtl/>
        </w:rPr>
        <w:t xml:space="preserve"> مذكرات الشيخ محمد رضا</w:t>
      </w:r>
      <w:r>
        <w:rPr>
          <w:rtl/>
        </w:rPr>
        <w:t>:</w:t>
      </w:r>
      <w:r w:rsidRPr="00214DBA">
        <w:rPr>
          <w:rtl/>
        </w:rPr>
        <w:t xml:space="preserve"> ص46</w:t>
      </w:r>
      <w:r>
        <w:rPr>
          <w:rtl/>
        </w:rPr>
        <w:t>،</w:t>
      </w:r>
      <w:r w:rsidRPr="00214DBA">
        <w:rPr>
          <w:rtl/>
        </w:rPr>
        <w:t xml:space="preserve"> مستلّ من مجلة البلاغ الكاظمية من ع5 و6 س4/ 1393هـ/ 1973م حتى نهاية السنة الخامسة 1394هـ/ 1974م)</w:t>
      </w:r>
      <w:r>
        <w:rPr>
          <w:rtl/>
        </w:rPr>
        <w:t>.</w:t>
      </w:r>
    </w:p>
    <w:p w:rsidR="00E56C83" w:rsidRPr="00380A5C" w:rsidRDefault="00E56C83" w:rsidP="00836E3E">
      <w:pPr>
        <w:pStyle w:val="libFootnote0"/>
        <w:rPr>
          <w:rtl/>
        </w:rPr>
      </w:pPr>
      <w:r w:rsidRPr="00214DBA">
        <w:rPr>
          <w:rtl/>
        </w:rPr>
        <w:t>ولم ينس علي البزركان</w:t>
      </w:r>
      <w:r>
        <w:rPr>
          <w:rtl/>
        </w:rPr>
        <w:t>،</w:t>
      </w:r>
      <w:r w:rsidRPr="00214DBA">
        <w:rPr>
          <w:rtl/>
        </w:rPr>
        <w:t xml:space="preserve"> أن مجلسه (الحاج داود) في مسجده وقد وضع أكوام المجيديات أمامه والمجاهدون حوله</w:t>
      </w:r>
      <w:r>
        <w:rPr>
          <w:rtl/>
        </w:rPr>
        <w:t>،</w:t>
      </w:r>
      <w:r w:rsidRPr="00214DBA">
        <w:rPr>
          <w:rtl/>
        </w:rPr>
        <w:t xml:space="preserve"> ويسألهم عن عدد من يعيلونهم ليدفع لهم نفقات كسائهم ومعيشتهم</w:t>
      </w:r>
      <w:r>
        <w:rPr>
          <w:rtl/>
        </w:rPr>
        <w:t>.</w:t>
      </w:r>
      <w:r w:rsidRPr="00214DBA">
        <w:rPr>
          <w:rtl/>
        </w:rPr>
        <w:t>. ثم إنه تزعم ما يزيد على الأربعمائة مجاهد</w:t>
      </w:r>
      <w:r>
        <w:rPr>
          <w:rtl/>
        </w:rPr>
        <w:t>،</w:t>
      </w:r>
      <w:r w:rsidRPr="00214DBA">
        <w:rPr>
          <w:rtl/>
        </w:rPr>
        <w:t xml:space="preserve"> وسار بهم للعمارة لقتال الإنكليز</w:t>
      </w:r>
      <w:r>
        <w:rPr>
          <w:rtl/>
        </w:rPr>
        <w:t>.</w:t>
      </w:r>
      <w:r w:rsidRPr="00214DBA">
        <w:rPr>
          <w:rtl/>
        </w:rPr>
        <w:t>.. (الوقائع الحقيقية)</w:t>
      </w:r>
      <w:r>
        <w:rPr>
          <w:rtl/>
        </w:rPr>
        <w:t>.</w:t>
      </w:r>
    </w:p>
    <w:p w:rsidR="00E56C83" w:rsidRDefault="00E56C83" w:rsidP="00836E3E">
      <w:pPr>
        <w:pStyle w:val="libFootnote0"/>
      </w:pPr>
      <w:r>
        <w:br w:type="page"/>
      </w:r>
    </w:p>
    <w:p w:rsidR="00E56C83" w:rsidRPr="00214DBA" w:rsidRDefault="00E56C83" w:rsidP="00836E3E">
      <w:pPr>
        <w:pStyle w:val="libNormal"/>
      </w:pPr>
      <w:r w:rsidRPr="00214DBA">
        <w:rPr>
          <w:rtl/>
        </w:rPr>
        <w:lastRenderedPageBreak/>
        <w:t>من الفريق الآخر شيء يذكر</w:t>
      </w:r>
      <w:r>
        <w:rPr>
          <w:rtl/>
        </w:rPr>
        <w:t>،</w:t>
      </w:r>
      <w:r w:rsidRPr="00214DBA">
        <w:rPr>
          <w:rtl/>
        </w:rPr>
        <w:t xml:space="preserve"> وكان الأثر والغليان كلّه للألوية الجنوبية في العراق</w:t>
      </w:r>
      <w:r>
        <w:rPr>
          <w:rtl/>
        </w:rPr>
        <w:t>،</w:t>
      </w:r>
      <w:r w:rsidRPr="00214DBA">
        <w:rPr>
          <w:rtl/>
        </w:rPr>
        <w:t xml:space="preserve"> دون الشمالية</w:t>
      </w:r>
      <w:r>
        <w:rPr>
          <w:rtl/>
        </w:rPr>
        <w:t>،</w:t>
      </w:r>
      <w:r w:rsidRPr="00214DBA">
        <w:rPr>
          <w:rtl/>
        </w:rPr>
        <w:t xml:space="preserve"> مع أن الدولة كانت منهم ولهم</w:t>
      </w:r>
      <w:r>
        <w:rPr>
          <w:rtl/>
        </w:rPr>
        <w:t>،</w:t>
      </w:r>
      <w:r w:rsidRPr="00214DBA">
        <w:rPr>
          <w:rtl/>
        </w:rPr>
        <w:t xml:space="preserve"> وكان النصر بفضل جهود الشيعة وعلمائهم قاب قوسين</w:t>
      </w:r>
      <w:r>
        <w:rPr>
          <w:rtl/>
        </w:rPr>
        <w:t>،</w:t>
      </w:r>
      <w:r w:rsidRPr="00214DBA">
        <w:rPr>
          <w:rtl/>
        </w:rPr>
        <w:t xml:space="preserve"> وإنما انعكس الأمر من وجهين</w:t>
      </w:r>
      <w:r>
        <w:rPr>
          <w:rtl/>
        </w:rPr>
        <w:t>:</w:t>
      </w:r>
      <w:r w:rsidRPr="00214DBA">
        <w:rPr>
          <w:rtl/>
        </w:rPr>
        <w:t xml:space="preserve"> </w:t>
      </w:r>
    </w:p>
    <w:p w:rsidR="00E56C83" w:rsidRPr="00214DBA" w:rsidRDefault="00E56C83" w:rsidP="00836E3E">
      <w:pPr>
        <w:pStyle w:val="libNormal"/>
        <w:rPr>
          <w:rtl/>
        </w:rPr>
      </w:pPr>
      <w:r w:rsidRPr="00214DBA">
        <w:rPr>
          <w:rtl/>
        </w:rPr>
        <w:t>الأول</w:t>
      </w:r>
      <w:r>
        <w:rPr>
          <w:rtl/>
        </w:rPr>
        <w:t>:</w:t>
      </w:r>
      <w:r w:rsidRPr="00214DBA">
        <w:rPr>
          <w:rtl/>
        </w:rPr>
        <w:t xml:space="preserve"> دسائس الإنكليز وإيصالهم (أبو الخيّال) إلى جيوب بعض الزعماء من رؤساء القبائل بتوسط الخائنين</w:t>
      </w:r>
      <w:r>
        <w:rPr>
          <w:rtl/>
        </w:rPr>
        <w:t>،</w:t>
      </w:r>
      <w:r w:rsidRPr="00214DBA">
        <w:rPr>
          <w:rtl/>
        </w:rPr>
        <w:t xml:space="preserve"> بل رأس الخونة</w:t>
      </w:r>
      <w:r>
        <w:rPr>
          <w:rtl/>
        </w:rPr>
        <w:t>،</w:t>
      </w:r>
      <w:r w:rsidRPr="00214DBA">
        <w:rPr>
          <w:rtl/>
        </w:rPr>
        <w:t xml:space="preserve"> في الكويت والمحمّرة</w:t>
      </w:r>
      <w:r>
        <w:rPr>
          <w:rtl/>
        </w:rPr>
        <w:t>،</w:t>
      </w:r>
      <w:r w:rsidRPr="00214DBA">
        <w:rPr>
          <w:rtl/>
        </w:rPr>
        <w:t xml:space="preserve"> خصوصاً بعض رؤساء العمارة المتصلين بهم صلة الجوار والصداقة</w:t>
      </w:r>
      <w:r>
        <w:rPr>
          <w:rtl/>
        </w:rPr>
        <w:t>.</w:t>
      </w:r>
      <w:r w:rsidRPr="00214DBA">
        <w:rPr>
          <w:rtl/>
        </w:rPr>
        <w:t xml:space="preserve"> </w:t>
      </w:r>
    </w:p>
    <w:p w:rsidR="00E56C83" w:rsidRPr="00214DBA" w:rsidRDefault="00E56C83" w:rsidP="00836E3E">
      <w:pPr>
        <w:pStyle w:val="libNormal"/>
        <w:rPr>
          <w:rtl/>
        </w:rPr>
      </w:pPr>
      <w:r w:rsidRPr="00214DBA">
        <w:rPr>
          <w:rtl/>
        </w:rPr>
        <w:t>الثاني</w:t>
      </w:r>
      <w:r>
        <w:rPr>
          <w:rtl/>
        </w:rPr>
        <w:t>:</w:t>
      </w:r>
      <w:r w:rsidRPr="00214DBA">
        <w:rPr>
          <w:rtl/>
        </w:rPr>
        <w:t xml:space="preserve"> ولعلّه أقوى من الأول</w:t>
      </w:r>
      <w:r>
        <w:rPr>
          <w:rtl/>
        </w:rPr>
        <w:t>،</w:t>
      </w:r>
      <w:r w:rsidRPr="00214DBA">
        <w:rPr>
          <w:rtl/>
        </w:rPr>
        <w:t xml:space="preserve"> سوء إدارة ضباط الأتراك وقائدي الحملات في الجهات</w:t>
      </w:r>
      <w:r>
        <w:rPr>
          <w:rtl/>
        </w:rPr>
        <w:t>،</w:t>
      </w:r>
      <w:r w:rsidRPr="00214DBA">
        <w:rPr>
          <w:rtl/>
        </w:rPr>
        <w:t xml:space="preserve"> وفتح مساءلتهم مع المتطوعين المجاهدين</w:t>
      </w:r>
      <w:r>
        <w:rPr>
          <w:rtl/>
        </w:rPr>
        <w:t>،</w:t>
      </w:r>
      <w:r w:rsidRPr="00214DBA">
        <w:rPr>
          <w:rtl/>
        </w:rPr>
        <w:t xml:space="preserve"> فقد كانت الأطعمة مكدّسة في الأنبارات وعلى ضفتي دجلة والفرات</w:t>
      </w:r>
      <w:r>
        <w:rPr>
          <w:rtl/>
        </w:rPr>
        <w:t>،</w:t>
      </w:r>
      <w:r w:rsidRPr="00214DBA">
        <w:rPr>
          <w:rtl/>
        </w:rPr>
        <w:t xml:space="preserve"> والفوارس والعربان لا علوفة لديهم ولا قوت عندهم</w:t>
      </w:r>
      <w:r>
        <w:rPr>
          <w:rtl/>
        </w:rPr>
        <w:t>،</w:t>
      </w:r>
      <w:r w:rsidRPr="00214DBA">
        <w:rPr>
          <w:rtl/>
        </w:rPr>
        <w:t xml:space="preserve"> فإذا جاء جماعة يطلبون الطعام</w:t>
      </w:r>
      <w:r>
        <w:rPr>
          <w:rtl/>
        </w:rPr>
        <w:t>،</w:t>
      </w:r>
      <w:r w:rsidRPr="00214DBA">
        <w:rPr>
          <w:rtl/>
        </w:rPr>
        <w:t xml:space="preserve"> احتاج إلى معاملات رسمية وأوراق وتحويلات</w:t>
      </w:r>
      <w:r>
        <w:rPr>
          <w:rtl/>
        </w:rPr>
        <w:t>،</w:t>
      </w:r>
      <w:r w:rsidRPr="00214DBA">
        <w:rPr>
          <w:rtl/>
        </w:rPr>
        <w:t xml:space="preserve"> وإلى أن يجيء الترياق من العراق يكون قد هلك المريض</w:t>
      </w:r>
      <w:r>
        <w:rPr>
          <w:rtl/>
        </w:rPr>
        <w:t>.</w:t>
      </w:r>
      <w:r w:rsidRPr="00214DBA">
        <w:rPr>
          <w:rtl/>
        </w:rPr>
        <w:t xml:space="preserve"> </w:t>
      </w:r>
    </w:p>
    <w:p w:rsidR="00E56C83" w:rsidRPr="00214DBA" w:rsidRDefault="00E56C83" w:rsidP="00836E3E">
      <w:pPr>
        <w:pStyle w:val="libNormal"/>
        <w:rPr>
          <w:rtl/>
        </w:rPr>
      </w:pPr>
      <w:r w:rsidRPr="00380A5C">
        <w:rPr>
          <w:rtl/>
        </w:rPr>
        <w:t xml:space="preserve">ولما انكسرت في الشعيبة وغيرها الجيوش وانسحب الأتراك، أحرقوا ملايين من تلك الأطعمة، واستولى العدوّ على الباقي، حتّى إن جملة من المجاهدين كالمرحوم السيّد محمّد سعيد حبوبي والشيخ باقر حيدر </w:t>
      </w:r>
      <w:r w:rsidRPr="00E56C83">
        <w:rPr>
          <w:rStyle w:val="libFootnotenumChar"/>
          <w:rtl/>
        </w:rPr>
        <w:t>(1)</w:t>
      </w:r>
      <w:r w:rsidRPr="00380A5C">
        <w:rPr>
          <w:rtl/>
        </w:rPr>
        <w:t xml:space="preserve">، قضوا نحبهم وانتقلوا إلى رحمة الله على أثر انكسار الشعيبة؛ غصة وأسفاً من سوء الإدارة واختلال الأحوال، ثم بعد وقعة الشعيبة ومزيريعة ناحية القرنة التي أسر فيها جمع من المجاهدين كالحاج داود أبو التمن وغيره، تجهّز العلماء ثانياً، وكانت المحاربة في الكوت، والقائد خليل باشا المهشور، عم أنور باشا، أو ابن عمه على ما قيل، وسافرت هذه الدفعة بخيام واستعداد، وخدمة واتباع، وكذلك المرحوم السيّد محمّد نجل سيّدنا الأستاذ، وشيخ الشريعة، وجماعة كثيرون من العلماء. ووصلنا إلى ساحة الحرب، حتّى حوصرت الكوت وفيها القائد الإنكليزي (طاوندزند) وقبل التسليم بقليل، رجعنا إلى الكاظمية، وتعرّض المرحوم السيّد محمد بضع أيام، وتوفّي إلى رحمة الله، وكانت العيالات توجّهوا إلى الكاظمية، فرجعنا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214DBA">
        <w:rPr>
          <w:rtl/>
        </w:rPr>
        <w:t>(1) الشيخ باقر ابن الشيخ عليّ بن محمّد بن حيدر</w:t>
      </w:r>
      <w:r>
        <w:rPr>
          <w:rtl/>
        </w:rPr>
        <w:t>:</w:t>
      </w:r>
      <w:r w:rsidRPr="00214DBA">
        <w:rPr>
          <w:rtl/>
        </w:rPr>
        <w:t xml:space="preserve"> المتوفَّى عام 1333هـ / 1915م</w:t>
      </w:r>
      <w:r>
        <w:rPr>
          <w:rtl/>
        </w:rPr>
        <w:t>.</w:t>
      </w:r>
      <w:r w:rsidRPr="00214DBA">
        <w:rPr>
          <w:rtl/>
        </w:rPr>
        <w:t xml:space="preserve"> عالم متتبع</w:t>
      </w:r>
      <w:r>
        <w:rPr>
          <w:rtl/>
        </w:rPr>
        <w:t>،</w:t>
      </w:r>
      <w:r w:rsidRPr="00214DBA">
        <w:rPr>
          <w:rtl/>
        </w:rPr>
        <w:t xml:space="preserve"> اشتغل بتحصيل العلوم الدينية</w:t>
      </w:r>
      <w:r>
        <w:rPr>
          <w:rtl/>
        </w:rPr>
        <w:t>،</w:t>
      </w:r>
      <w:r w:rsidRPr="00214DBA">
        <w:rPr>
          <w:rtl/>
        </w:rPr>
        <w:t xml:space="preserve"> وكان فاضلاً فقيهاً</w:t>
      </w:r>
      <w:r>
        <w:rPr>
          <w:rtl/>
        </w:rPr>
        <w:t>،</w:t>
      </w:r>
      <w:r w:rsidRPr="00214DBA">
        <w:rPr>
          <w:rtl/>
        </w:rPr>
        <w:t xml:space="preserve"> مصنفاً بارعاً</w:t>
      </w:r>
      <w:r>
        <w:rPr>
          <w:rtl/>
        </w:rPr>
        <w:t>،</w:t>
      </w:r>
      <w:r w:rsidRPr="00214DBA">
        <w:rPr>
          <w:rtl/>
        </w:rPr>
        <w:t xml:space="preserve"> شارك في الجهاد عام 1914</w:t>
      </w:r>
      <w:r>
        <w:rPr>
          <w:rtl/>
        </w:rPr>
        <w:t>.</w:t>
      </w:r>
      <w:r w:rsidRPr="00214DBA">
        <w:rPr>
          <w:rtl/>
        </w:rPr>
        <w:t xml:space="preserve"> </w:t>
      </w:r>
    </w:p>
    <w:p w:rsidR="00E56C83" w:rsidRDefault="00E56C83" w:rsidP="00836E3E">
      <w:pPr>
        <w:pStyle w:val="libFootnote0"/>
      </w:pPr>
      <w:r>
        <w:br w:type="page"/>
      </w:r>
    </w:p>
    <w:p w:rsidR="00E56C83" w:rsidRPr="00214DBA" w:rsidRDefault="00E56C83" w:rsidP="00836E3E">
      <w:pPr>
        <w:pStyle w:val="libNormal"/>
        <w:rPr>
          <w:rtl/>
        </w:rPr>
      </w:pPr>
      <w:r w:rsidRPr="00214DBA">
        <w:rPr>
          <w:rtl/>
        </w:rPr>
        <w:lastRenderedPageBreak/>
        <w:t>بأولاده وعيالاته إلى كربلاء</w:t>
      </w:r>
      <w:r>
        <w:rPr>
          <w:rtl/>
        </w:rPr>
        <w:t>،</w:t>
      </w:r>
      <w:r w:rsidRPr="00214DBA">
        <w:rPr>
          <w:rtl/>
        </w:rPr>
        <w:t xml:space="preserve"> وصارت ثورة أهالي كربلاء على الحكومة العثمانية</w:t>
      </w:r>
      <w:r>
        <w:rPr>
          <w:rtl/>
        </w:rPr>
        <w:t>.</w:t>
      </w:r>
      <w:r w:rsidRPr="00214DBA">
        <w:rPr>
          <w:rtl/>
        </w:rPr>
        <w:t xml:space="preserve"> </w:t>
      </w:r>
    </w:p>
    <w:p w:rsidR="00E56C83" w:rsidRPr="00214DBA" w:rsidRDefault="00E56C83" w:rsidP="00836E3E">
      <w:pPr>
        <w:pStyle w:val="libNormal"/>
        <w:rPr>
          <w:rtl/>
        </w:rPr>
      </w:pPr>
      <w:r w:rsidRPr="00214DBA">
        <w:rPr>
          <w:rtl/>
        </w:rPr>
        <w:t>والمتصرف آنئذٍ حمزة بيك</w:t>
      </w:r>
      <w:r>
        <w:rPr>
          <w:rtl/>
        </w:rPr>
        <w:t>،</w:t>
      </w:r>
      <w:r w:rsidRPr="00214DBA">
        <w:rPr>
          <w:rtl/>
        </w:rPr>
        <w:t xml:space="preserve"> فتغلّبت الأهالي وطردوا الموظّفين ونهبوا بيوتهم</w:t>
      </w:r>
      <w:r>
        <w:rPr>
          <w:rtl/>
        </w:rPr>
        <w:t>،</w:t>
      </w:r>
      <w:r w:rsidRPr="00214DBA">
        <w:rPr>
          <w:rtl/>
        </w:rPr>
        <w:t xml:space="preserve"> وخرّبوا أكثر عمارات المحلة العباسية ونهبوها</w:t>
      </w:r>
      <w:r>
        <w:rPr>
          <w:rtl/>
        </w:rPr>
        <w:t>،</w:t>
      </w:r>
      <w:r w:rsidRPr="00214DBA">
        <w:rPr>
          <w:rtl/>
        </w:rPr>
        <w:t xml:space="preserve"> وسلّطوا المياه عليها</w:t>
      </w:r>
      <w:r>
        <w:rPr>
          <w:rtl/>
        </w:rPr>
        <w:t>،</w:t>
      </w:r>
      <w:r w:rsidRPr="00214DBA">
        <w:rPr>
          <w:rtl/>
        </w:rPr>
        <w:t xml:space="preserve"> وكان الإنكليز مشغولاً بحرب الأتراك في الكوت وسنّ الذبان وغيرها</w:t>
      </w:r>
      <w:r>
        <w:rPr>
          <w:rtl/>
        </w:rPr>
        <w:t>،</w:t>
      </w:r>
      <w:r w:rsidRPr="00214DBA">
        <w:rPr>
          <w:rtl/>
        </w:rPr>
        <w:t xml:space="preserve"> ودسائسه في الداخلية</w:t>
      </w:r>
      <w:r>
        <w:rPr>
          <w:rtl/>
        </w:rPr>
        <w:t>،</w:t>
      </w:r>
      <w:r w:rsidRPr="00214DBA">
        <w:rPr>
          <w:rtl/>
        </w:rPr>
        <w:t xml:space="preserve"> وتحريك الأهلين على الموظفين متواصلة</w:t>
      </w:r>
      <w:r>
        <w:rPr>
          <w:rtl/>
        </w:rPr>
        <w:t>،</w:t>
      </w:r>
      <w:r w:rsidRPr="00214DBA">
        <w:rPr>
          <w:rtl/>
        </w:rPr>
        <w:t xml:space="preserve"> ولها الأثر الفعّال</w:t>
      </w:r>
      <w:r>
        <w:rPr>
          <w:rtl/>
        </w:rPr>
        <w:t>،</w:t>
      </w:r>
      <w:r w:rsidRPr="00214DBA">
        <w:rPr>
          <w:rtl/>
        </w:rPr>
        <w:t xml:space="preserve"> فثارت كربلاء أولاً</w:t>
      </w:r>
      <w:r>
        <w:rPr>
          <w:rtl/>
        </w:rPr>
        <w:t>،</w:t>
      </w:r>
      <w:r w:rsidRPr="00214DBA">
        <w:rPr>
          <w:rtl/>
        </w:rPr>
        <w:t xml:space="preserve"> وصنعت ما صنعت</w:t>
      </w:r>
      <w:r>
        <w:rPr>
          <w:rtl/>
        </w:rPr>
        <w:t>،</w:t>
      </w:r>
      <w:r w:rsidRPr="00214DBA">
        <w:rPr>
          <w:rtl/>
        </w:rPr>
        <w:t xml:space="preserve"> ثم ثارت النجف وحاربت قائد الفرقة عزيز بك حتّى فرّقت عساكره</w:t>
      </w:r>
      <w:r>
        <w:rPr>
          <w:rtl/>
        </w:rPr>
        <w:t>،</w:t>
      </w:r>
      <w:r w:rsidRPr="00214DBA">
        <w:rPr>
          <w:rtl/>
        </w:rPr>
        <w:t xml:space="preserve"> وأسرت القائمقام بهيج بك</w:t>
      </w:r>
      <w:r>
        <w:rPr>
          <w:rtl/>
        </w:rPr>
        <w:t xml:space="preserve"> - </w:t>
      </w:r>
      <w:r w:rsidRPr="00214DBA">
        <w:rPr>
          <w:rtl/>
        </w:rPr>
        <w:t>العاتي الظلوم</w:t>
      </w:r>
      <w:r>
        <w:rPr>
          <w:rtl/>
        </w:rPr>
        <w:t xml:space="preserve"> - </w:t>
      </w:r>
      <w:r w:rsidRPr="00214DBA">
        <w:rPr>
          <w:rtl/>
        </w:rPr>
        <w:t>ثم تبعتها الحلّة</w:t>
      </w:r>
      <w:r>
        <w:rPr>
          <w:rtl/>
        </w:rPr>
        <w:t>،</w:t>
      </w:r>
      <w:r w:rsidRPr="00214DBA">
        <w:rPr>
          <w:rtl/>
        </w:rPr>
        <w:t xml:space="preserve"> وجاءها (عاكف بك) فشنق أعيانها</w:t>
      </w:r>
      <w:r>
        <w:rPr>
          <w:rtl/>
        </w:rPr>
        <w:t>،</w:t>
      </w:r>
      <w:r w:rsidRPr="00214DBA">
        <w:rPr>
          <w:rtl/>
        </w:rPr>
        <w:t xml:space="preserve"> وأسر نساءها</w:t>
      </w:r>
      <w:r>
        <w:rPr>
          <w:rtl/>
        </w:rPr>
        <w:t>،</w:t>
      </w:r>
      <w:r w:rsidRPr="00214DBA">
        <w:rPr>
          <w:rtl/>
        </w:rPr>
        <w:t xml:space="preserve"> وهدم بناءها</w:t>
      </w:r>
      <w:r>
        <w:rPr>
          <w:rtl/>
        </w:rPr>
        <w:t>،</w:t>
      </w:r>
      <w:r w:rsidRPr="00214DBA">
        <w:rPr>
          <w:rtl/>
        </w:rPr>
        <w:t xml:space="preserve"> وكانت رفسة الموت الأخيرة للأتراك</w:t>
      </w:r>
      <w:r>
        <w:rPr>
          <w:rtl/>
        </w:rPr>
        <w:t>،</w:t>
      </w:r>
      <w:r w:rsidRPr="00214DBA">
        <w:rPr>
          <w:rtl/>
        </w:rPr>
        <w:t xml:space="preserve"> وبعدها بقليل انسحبوا من بغداد</w:t>
      </w:r>
      <w:r>
        <w:rPr>
          <w:rtl/>
        </w:rPr>
        <w:t>،</w:t>
      </w:r>
      <w:r w:rsidRPr="00214DBA">
        <w:rPr>
          <w:rtl/>
        </w:rPr>
        <w:t xml:space="preserve"> واحتلها القائد الشهير (مود) وذلك في ليلة 15 جمادى الأولى سنة 1335هـ</w:t>
      </w:r>
      <w:r>
        <w:rPr>
          <w:rtl/>
        </w:rPr>
        <w:t>،</w:t>
      </w:r>
      <w:r w:rsidRPr="00214DBA">
        <w:rPr>
          <w:rtl/>
        </w:rPr>
        <w:t xml:space="preserve"> الموافق 11 آذار سنة 1917م</w:t>
      </w:r>
      <w:r>
        <w:rPr>
          <w:rtl/>
        </w:rPr>
        <w:t>.</w:t>
      </w:r>
      <w:r w:rsidRPr="00214DBA">
        <w:rPr>
          <w:rtl/>
        </w:rPr>
        <w:t xml:space="preserve"> </w:t>
      </w:r>
    </w:p>
    <w:p w:rsidR="00E56C83" w:rsidRPr="00214DBA" w:rsidRDefault="00E56C83" w:rsidP="00836E3E">
      <w:pPr>
        <w:pStyle w:val="libNormal"/>
        <w:rPr>
          <w:rtl/>
        </w:rPr>
      </w:pPr>
      <w:r w:rsidRPr="00380A5C">
        <w:rPr>
          <w:rtl/>
        </w:rPr>
        <w:t xml:space="preserve">وكان الإنكليز بعد أن طرد الأتراك من بغداد، وتملّك العراق، أخذته نشوة الفتح والظفر، وبقي في دار السّلام هو وفلول جيشه ينفض عنه وعثاء السفر والحرب، ويأخذ نصيباً من الراحة. ثم بعد قليل وجّه فكرته إلى الأنظمة السّياسية بعد أن كان الحكم عسكرياً محضاً، فعيّن الحكّام السياسيين للمدن كالحلّة والديوانية وغيرها سوى كربلاء والنجف، فقد استعمل فيهما عادته من الأناة والتمهّل، على قاعدة إنما يعجل مَن يخاف الفوت، ولكن أجلاف..... عند انعزال أشرافها فجاءوا بالحاكم الإنكليزي بلا قيد ولا شرط، ثم بأسرع وقت انقلبوا وثاروا عليه، وعقدوا جمعية سرية فيها بعض المعمّمين، وجماعة من جهلاء (الفريقين) </w:t>
      </w:r>
      <w:r w:rsidRPr="00E56C83">
        <w:rPr>
          <w:rStyle w:val="libFootnotenumChar"/>
          <w:rtl/>
        </w:rPr>
        <w:t>(1)</w:t>
      </w:r>
      <w:r w:rsidRPr="00836E3E">
        <w:rPr>
          <w:rtl/>
        </w:rPr>
        <w:t xml:space="preserve"> </w:t>
      </w:r>
      <w:r w:rsidRPr="00380A5C">
        <w:rPr>
          <w:rtl/>
        </w:rPr>
        <w:t xml:space="preserve">ولم يبرموا الأمر على ما يقتضيه الحزم والحصافة، وهجموا على الحاكم الإنكليزي (مارشال) </w:t>
      </w:r>
      <w:r w:rsidRPr="00E56C83">
        <w:rPr>
          <w:rStyle w:val="libFootnotenumChar"/>
          <w:rtl/>
        </w:rPr>
        <w:t>(2)</w:t>
      </w:r>
      <w:r w:rsidRPr="00380A5C">
        <w:rPr>
          <w:rtl/>
        </w:rPr>
        <w:t xml:space="preserve"> فقتلوه، وكان بطل رواية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214DBA">
        <w:rPr>
          <w:rtl/>
        </w:rPr>
        <w:t>(1) يعني بذلك الجمعية الوطنية الإسلامية</w:t>
      </w:r>
      <w:r>
        <w:rPr>
          <w:rtl/>
        </w:rPr>
        <w:t>،</w:t>
      </w:r>
      <w:r w:rsidRPr="00214DBA">
        <w:rPr>
          <w:rtl/>
        </w:rPr>
        <w:t xml:space="preserve"> أو الحزب الوطني الإسلامي</w:t>
      </w:r>
      <w:r>
        <w:rPr>
          <w:rtl/>
        </w:rPr>
        <w:t>،</w:t>
      </w:r>
      <w:r w:rsidRPr="00214DBA">
        <w:rPr>
          <w:rtl/>
        </w:rPr>
        <w:t xml:space="preserve"> أو حزب الثورة العراقية</w:t>
      </w:r>
      <w:r>
        <w:rPr>
          <w:rtl/>
        </w:rPr>
        <w:t>،</w:t>
      </w:r>
      <w:r w:rsidRPr="00214DBA">
        <w:rPr>
          <w:rtl/>
        </w:rPr>
        <w:t xml:space="preserve"> ومن أعضائها</w:t>
      </w:r>
      <w:r>
        <w:rPr>
          <w:rtl/>
        </w:rPr>
        <w:t>:</w:t>
      </w:r>
      <w:r w:rsidRPr="00214DBA">
        <w:rPr>
          <w:rtl/>
        </w:rPr>
        <w:t xml:space="preserve"> الشيخ عبد الكريم الجزائري</w:t>
      </w:r>
      <w:r>
        <w:rPr>
          <w:rtl/>
        </w:rPr>
        <w:t>،</w:t>
      </w:r>
      <w:r w:rsidRPr="00214DBA">
        <w:rPr>
          <w:rtl/>
        </w:rPr>
        <w:t xml:space="preserve"> والشيخ محمّد باقر الشبيبي</w:t>
      </w:r>
      <w:r>
        <w:rPr>
          <w:rtl/>
        </w:rPr>
        <w:t>،</w:t>
      </w:r>
      <w:r w:rsidRPr="00214DBA">
        <w:rPr>
          <w:rtl/>
        </w:rPr>
        <w:t xml:space="preserve"> والسيّد محمّد سعيد كمال الدين</w:t>
      </w:r>
      <w:r>
        <w:rPr>
          <w:rtl/>
        </w:rPr>
        <w:t>،</w:t>
      </w:r>
      <w:r w:rsidRPr="00214DBA">
        <w:rPr>
          <w:rtl/>
        </w:rPr>
        <w:t xml:space="preserve"> والسيّد محمد رضا الصافي</w:t>
      </w:r>
      <w:r>
        <w:rPr>
          <w:rtl/>
        </w:rPr>
        <w:t>،</w:t>
      </w:r>
      <w:r w:rsidRPr="00214DBA">
        <w:rPr>
          <w:rtl/>
        </w:rPr>
        <w:t xml:space="preserve"> والشيخ محمّد باقر الشبيبي</w:t>
      </w:r>
      <w:r>
        <w:rPr>
          <w:rtl/>
        </w:rPr>
        <w:t>،</w:t>
      </w:r>
      <w:r w:rsidRPr="00214DBA">
        <w:rPr>
          <w:rtl/>
        </w:rPr>
        <w:t xml:space="preserve"> والسيد حسين كمال الدين</w:t>
      </w:r>
      <w:r>
        <w:rPr>
          <w:rtl/>
        </w:rPr>
        <w:t>،</w:t>
      </w:r>
      <w:r w:rsidRPr="00214DBA">
        <w:rPr>
          <w:rtl/>
        </w:rPr>
        <w:t xml:space="preserve"> والشيخ محمد جواد الجزائري</w:t>
      </w:r>
      <w:r>
        <w:rPr>
          <w:rtl/>
        </w:rPr>
        <w:t>،</w:t>
      </w:r>
      <w:r w:rsidRPr="00214DBA">
        <w:rPr>
          <w:rtl/>
        </w:rPr>
        <w:t xml:space="preserve"> والسيّد سعد صالح جريو</w:t>
      </w:r>
      <w:r>
        <w:rPr>
          <w:rtl/>
        </w:rPr>
        <w:t>،</w:t>
      </w:r>
      <w:r w:rsidRPr="00214DBA">
        <w:rPr>
          <w:rtl/>
        </w:rPr>
        <w:t xml:space="preserve"> والسيّد أحمد الصافي</w:t>
      </w:r>
      <w:r>
        <w:rPr>
          <w:rtl/>
        </w:rPr>
        <w:t>،</w:t>
      </w:r>
      <w:r w:rsidRPr="00214DBA">
        <w:rPr>
          <w:rtl/>
        </w:rPr>
        <w:t xml:space="preserve"> والسيّد محمّد علي كمال الدين</w:t>
      </w:r>
      <w:r>
        <w:rPr>
          <w:rtl/>
        </w:rPr>
        <w:t>،</w:t>
      </w:r>
      <w:r w:rsidRPr="00214DBA">
        <w:rPr>
          <w:rtl/>
        </w:rPr>
        <w:t xml:space="preserve"> والسيد يحيى الحبوبي</w:t>
      </w:r>
      <w:r>
        <w:rPr>
          <w:rtl/>
        </w:rPr>
        <w:t>،</w:t>
      </w:r>
      <w:r w:rsidRPr="00214DBA">
        <w:rPr>
          <w:rtl/>
        </w:rPr>
        <w:t xml:space="preserve"> والشيخ محمد علي الدمشقي وغيرهم</w:t>
      </w:r>
      <w:r>
        <w:rPr>
          <w:rtl/>
        </w:rPr>
        <w:t>.</w:t>
      </w:r>
      <w:r w:rsidRPr="00214DBA">
        <w:rPr>
          <w:rtl/>
        </w:rPr>
        <w:t xml:space="preserve"> </w:t>
      </w:r>
    </w:p>
    <w:p w:rsidR="00E56C83" w:rsidRPr="00380A5C" w:rsidRDefault="00E56C83" w:rsidP="00836E3E">
      <w:pPr>
        <w:pStyle w:val="libFootnote0"/>
        <w:rPr>
          <w:rtl/>
        </w:rPr>
      </w:pPr>
      <w:r w:rsidRPr="00214DBA">
        <w:rPr>
          <w:rtl/>
        </w:rPr>
        <w:t>(2) نظراً لكثرة الاضطرابات في النجف</w:t>
      </w:r>
      <w:r>
        <w:rPr>
          <w:rtl/>
        </w:rPr>
        <w:t>،</w:t>
      </w:r>
      <w:r w:rsidRPr="00214DBA">
        <w:rPr>
          <w:rtl/>
        </w:rPr>
        <w:t xml:space="preserve"> تعين الكابتن (وليم</w:t>
      </w:r>
      <w:r>
        <w:rPr>
          <w:rtl/>
        </w:rPr>
        <w:t>.</w:t>
      </w:r>
      <w:r w:rsidRPr="00214DBA">
        <w:rPr>
          <w:rtl/>
        </w:rPr>
        <w:t xml:space="preserve"> أم</w:t>
      </w:r>
      <w:r>
        <w:rPr>
          <w:rtl/>
        </w:rPr>
        <w:t>.</w:t>
      </w:r>
      <w:r w:rsidRPr="00214DBA">
        <w:rPr>
          <w:rtl/>
        </w:rPr>
        <w:t xml:space="preserve"> مارشال) معاوناً للحاكم السياسي للواء عموم الشامية والنجف</w:t>
      </w:r>
      <w:r>
        <w:rPr>
          <w:rtl/>
        </w:rPr>
        <w:t>.</w:t>
      </w:r>
      <w:r w:rsidRPr="00214DBA">
        <w:rPr>
          <w:rtl/>
        </w:rPr>
        <w:t xml:space="preserve"> وكان الحاكم يومئذ الكابتن بلفور</w:t>
      </w:r>
      <w:r>
        <w:rPr>
          <w:rtl/>
        </w:rPr>
        <w:t xml:space="preserve"> - </w:t>
      </w:r>
      <w:r w:rsidRPr="00214DBA">
        <w:rPr>
          <w:rtl/>
        </w:rPr>
        <w:t>وقد وصل مارشال إلى النجف يوم 1 / شباط / 1918</w:t>
      </w:r>
      <w:r>
        <w:rPr>
          <w:rtl/>
        </w:rPr>
        <w:t>،</w:t>
      </w:r>
      <w:r w:rsidRPr="00214DBA">
        <w:rPr>
          <w:rtl/>
        </w:rPr>
        <w:t xml:space="preserve"> وقتله النجفيّون يوم 19 / آذار / 1918</w:t>
      </w:r>
      <w:r>
        <w:rPr>
          <w:rtl/>
        </w:rPr>
        <w:t>.</w:t>
      </w:r>
      <w:r w:rsidRPr="00214DBA">
        <w:rPr>
          <w:rtl/>
        </w:rPr>
        <w:t xml:space="preserve"> </w:t>
      </w:r>
    </w:p>
    <w:p w:rsidR="00E56C83" w:rsidRDefault="00E56C83" w:rsidP="00836E3E">
      <w:pPr>
        <w:pStyle w:val="libFootnote0"/>
      </w:pPr>
      <w:r>
        <w:br w:type="page"/>
      </w:r>
    </w:p>
    <w:p w:rsidR="00E56C83" w:rsidRPr="00214DBA" w:rsidRDefault="00E56C83" w:rsidP="00836E3E">
      <w:pPr>
        <w:pStyle w:val="libNormal"/>
        <w:rPr>
          <w:rtl/>
        </w:rPr>
      </w:pPr>
      <w:r w:rsidRPr="00380A5C">
        <w:rPr>
          <w:rtl/>
        </w:rPr>
        <w:lastRenderedPageBreak/>
        <w:t>هذا الهجوم والفتك الحاج نجم أحد البقالين في النجف</w:t>
      </w:r>
      <w:r w:rsidRPr="00836E3E">
        <w:rPr>
          <w:rtl/>
        </w:rPr>
        <w:t xml:space="preserve"> </w:t>
      </w:r>
      <w:r w:rsidRPr="00E56C83">
        <w:rPr>
          <w:rStyle w:val="libFootnotenumChar"/>
          <w:rtl/>
        </w:rPr>
        <w:t>(1)</w:t>
      </w:r>
      <w:r w:rsidRPr="00380A5C">
        <w:rPr>
          <w:rtl/>
        </w:rPr>
        <w:t xml:space="preserve">. </w:t>
      </w:r>
    </w:p>
    <w:p w:rsidR="00E56C83" w:rsidRPr="00214DBA" w:rsidRDefault="00E56C83" w:rsidP="00836E3E">
      <w:pPr>
        <w:pStyle w:val="libNormal"/>
        <w:rPr>
          <w:rtl/>
        </w:rPr>
      </w:pPr>
      <w:r w:rsidRPr="00380A5C">
        <w:rPr>
          <w:rtl/>
        </w:rPr>
        <w:t>وفي ذلك اليوم حاصرت الجنود الإنكليزية (النجف) وعملوا حولها الأسلاك الشائكة، ومنعوا عن الأهليين حتّى دخول الماء، فحاربهم من وراء السور رؤساء الأطراف الأربعة، ورءوس هذه المقاومة كان الحاج سعد وأولاده، وكاظم صبّي، وعباس علي الرمّاحي، وجماعة آخرون</w:t>
      </w:r>
      <w:r w:rsidRPr="00836E3E">
        <w:rPr>
          <w:rtl/>
        </w:rPr>
        <w:t xml:space="preserve"> </w:t>
      </w:r>
      <w:r w:rsidRPr="00E56C83">
        <w:rPr>
          <w:rStyle w:val="libFootnotenumChar"/>
          <w:rtl/>
        </w:rPr>
        <w:t>(2)</w:t>
      </w:r>
      <w:r w:rsidRPr="00380A5C">
        <w:rPr>
          <w:rtl/>
        </w:rPr>
        <w:t xml:space="preserve">. أما السيّد مهدي السيّد سلمان </w:t>
      </w:r>
      <w:r w:rsidRPr="00E56C83">
        <w:rPr>
          <w:rStyle w:val="libFootnotenumChar"/>
          <w:rtl/>
        </w:rPr>
        <w:t>(3)</w:t>
      </w:r>
      <w:r w:rsidRPr="00836E3E">
        <w:rPr>
          <w:rtl/>
        </w:rPr>
        <w:t xml:space="preserve"> </w:t>
      </w:r>
      <w:r w:rsidRPr="00380A5C">
        <w:rPr>
          <w:rtl/>
        </w:rPr>
        <w:t xml:space="preserve">رئيس الزقرت </w:t>
      </w:r>
      <w:r w:rsidRPr="00E56C83">
        <w:rPr>
          <w:rStyle w:val="libFootnotenumChar"/>
          <w:rtl/>
        </w:rPr>
        <w:t>(4)</w:t>
      </w:r>
      <w:r w:rsidRPr="00380A5C">
        <w:rPr>
          <w:rtl/>
        </w:rPr>
        <w:t xml:space="preserve">، فكان قد اعتلّ بهم، ويتظاهر بالحياد، ويراود السّلطة سرّاً، واستمر الحصار أربعين يوماً، وصار شرب أكثر أهالي النجف من ماء الآبار المالحة، وشحّت الأطعمة حتّى بلغت حقّه النجف من عشر روبيات، وبهذا المقياس ساير الضروريات من اللّحوم والأدهان. </w:t>
      </w:r>
    </w:p>
    <w:p w:rsidR="00E56C83" w:rsidRPr="00214DBA" w:rsidRDefault="00E56C83" w:rsidP="00836E3E">
      <w:pPr>
        <w:pStyle w:val="libNormal"/>
        <w:rPr>
          <w:rtl/>
        </w:rPr>
      </w:pPr>
      <w:r w:rsidRPr="00214DBA">
        <w:rPr>
          <w:rtl/>
        </w:rPr>
        <w:t>وبعد أسبوعين تقريباً من بدء الحصار</w:t>
      </w:r>
      <w:r>
        <w:rPr>
          <w:rtl/>
        </w:rPr>
        <w:t>،</w:t>
      </w:r>
      <w:r w:rsidRPr="00214DBA">
        <w:rPr>
          <w:rtl/>
        </w:rPr>
        <w:t xml:space="preserve"> زحفت الجنود إلى قرب سور البلد لضعف الحامية ونفاذ ذخيرتها</w:t>
      </w:r>
      <w:r>
        <w:rPr>
          <w:rtl/>
        </w:rPr>
        <w:t>،</w:t>
      </w:r>
      <w:r w:rsidRPr="00214DBA">
        <w:rPr>
          <w:rtl/>
        </w:rPr>
        <w:t xml:space="preserve"> ثم احتلوا جبل الحويش المطلّ على النجف ونصبوا المدافع عليه</w:t>
      </w:r>
      <w:r>
        <w:rPr>
          <w:rtl/>
        </w:rPr>
        <w:t>،</w:t>
      </w:r>
      <w:r w:rsidRPr="00214DBA">
        <w:rPr>
          <w:rtl/>
        </w:rPr>
        <w:t xml:space="preserve"> وأنذروا المحاربين بالتسليم أو الضرب</w:t>
      </w:r>
      <w:r>
        <w:rPr>
          <w:rtl/>
        </w:rPr>
        <w:t>،</w:t>
      </w:r>
      <w:r w:rsidRPr="00214DBA">
        <w:rPr>
          <w:rtl/>
        </w:rPr>
        <w:t xml:space="preserve"> وانتظروا مدة عشرين يوماً يحاذرون من ضرب النجف</w:t>
      </w:r>
      <w:r>
        <w:rPr>
          <w:rtl/>
        </w:rPr>
        <w:t>،</w:t>
      </w:r>
      <w:r w:rsidRPr="00214DBA">
        <w:rPr>
          <w:rtl/>
        </w:rPr>
        <w:t xml:space="preserve"> واتساع لهيب الثورة</w:t>
      </w:r>
      <w:r>
        <w:rPr>
          <w:rtl/>
        </w:rPr>
        <w:t>،</w:t>
      </w:r>
      <w:r w:rsidRPr="00214DBA">
        <w:rPr>
          <w:rtl/>
        </w:rPr>
        <w:t xml:space="preserve"> وهياج العشاير سيّما وفي النجف المرجع العام لكافة الأقطار</w:t>
      </w:r>
      <w:r>
        <w:rPr>
          <w:rtl/>
        </w:rPr>
        <w:t>،</w:t>
      </w:r>
      <w:r w:rsidRPr="00214DBA">
        <w:rPr>
          <w:rtl/>
        </w:rPr>
        <w:t xml:space="preserve"> وهو سيدنا الأستاذ السيّد محمّد كاظم السّابق الذكر</w:t>
      </w:r>
      <w:r>
        <w:rPr>
          <w:rtl/>
        </w:rPr>
        <w:t>،</w:t>
      </w:r>
      <w:r w:rsidRPr="00214DBA">
        <w:rPr>
          <w:rtl/>
        </w:rPr>
        <w:t xml:space="preserve"> وكانت البرقيات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214DBA">
        <w:rPr>
          <w:rtl/>
        </w:rPr>
        <w:t>(1) الحاج نجم بن عبود بن فرج الدليمي المعروف بالبقال</w:t>
      </w:r>
      <w:r>
        <w:rPr>
          <w:rtl/>
        </w:rPr>
        <w:t>:</w:t>
      </w:r>
      <w:r w:rsidRPr="00214DBA">
        <w:rPr>
          <w:rtl/>
        </w:rPr>
        <w:t xml:space="preserve"> تقطن أسرته في لواء الدليم</w:t>
      </w:r>
      <w:r>
        <w:rPr>
          <w:rtl/>
        </w:rPr>
        <w:t>،</w:t>
      </w:r>
      <w:r w:rsidRPr="00214DBA">
        <w:rPr>
          <w:rtl/>
        </w:rPr>
        <w:t xml:space="preserve"> ولد من أب عربي من عشيرة المحامدة</w:t>
      </w:r>
      <w:r>
        <w:rPr>
          <w:rtl/>
        </w:rPr>
        <w:t>،</w:t>
      </w:r>
      <w:r w:rsidRPr="00214DBA">
        <w:rPr>
          <w:rtl/>
        </w:rPr>
        <w:t xml:space="preserve"> ومن أم عربية من عشيرة الخميسات</w:t>
      </w:r>
      <w:r>
        <w:rPr>
          <w:rtl/>
        </w:rPr>
        <w:t>،</w:t>
      </w:r>
      <w:r w:rsidRPr="00214DBA">
        <w:rPr>
          <w:rtl/>
        </w:rPr>
        <w:t xml:space="preserve"> قطن النجف مع أبيه وإخوته</w:t>
      </w:r>
      <w:r>
        <w:rPr>
          <w:rtl/>
        </w:rPr>
        <w:t>.</w:t>
      </w:r>
      <w:r w:rsidRPr="00214DBA">
        <w:rPr>
          <w:rtl/>
        </w:rPr>
        <w:t xml:space="preserve"> </w:t>
      </w:r>
    </w:p>
    <w:p w:rsidR="00E56C83" w:rsidRPr="00380A5C" w:rsidRDefault="00E56C83" w:rsidP="00836E3E">
      <w:pPr>
        <w:pStyle w:val="libFootnote0"/>
        <w:rPr>
          <w:rtl/>
        </w:rPr>
      </w:pPr>
      <w:r w:rsidRPr="00214DBA">
        <w:rPr>
          <w:rtl/>
        </w:rPr>
        <w:t>لزيادة الاطلاع</w:t>
      </w:r>
      <w:r>
        <w:rPr>
          <w:rtl/>
        </w:rPr>
        <w:t>،</w:t>
      </w:r>
      <w:r w:rsidRPr="00214DBA">
        <w:rPr>
          <w:rtl/>
        </w:rPr>
        <w:t xml:space="preserve"> راجع كتاب (معلومات ومشاهدات في الثورة العراقية الكبرى لمحمّد علي كمال الدين</w:t>
      </w:r>
      <w:r>
        <w:rPr>
          <w:rtl/>
        </w:rPr>
        <w:t>:</w:t>
      </w:r>
      <w:r w:rsidRPr="00214DBA">
        <w:rPr>
          <w:rtl/>
        </w:rPr>
        <w:t xml:space="preserve"> ص49) وموضوع (الحاج نجم البقال للمرحوم يوسف رجيب</w:t>
      </w:r>
      <w:r>
        <w:rPr>
          <w:rtl/>
        </w:rPr>
        <w:t>،</w:t>
      </w:r>
      <w:r w:rsidRPr="00214DBA">
        <w:rPr>
          <w:rtl/>
        </w:rPr>
        <w:t xml:space="preserve"> مج الاعتدال س5 ع4 ص205</w:t>
      </w:r>
      <w:r>
        <w:rPr>
          <w:rtl/>
        </w:rPr>
        <w:t xml:space="preserve"> - </w:t>
      </w:r>
      <w:r w:rsidRPr="00214DBA">
        <w:rPr>
          <w:rtl/>
        </w:rPr>
        <w:t>224/1939)</w:t>
      </w:r>
      <w:r>
        <w:rPr>
          <w:rtl/>
        </w:rPr>
        <w:t>.</w:t>
      </w:r>
      <w:r w:rsidRPr="00214DBA">
        <w:rPr>
          <w:rtl/>
        </w:rPr>
        <w:t xml:space="preserve"> </w:t>
      </w:r>
    </w:p>
    <w:p w:rsidR="00E56C83" w:rsidRPr="00380A5C" w:rsidRDefault="00E56C83" w:rsidP="00836E3E">
      <w:pPr>
        <w:pStyle w:val="libFootnote0"/>
        <w:rPr>
          <w:rtl/>
        </w:rPr>
      </w:pPr>
      <w:r w:rsidRPr="00214DBA">
        <w:rPr>
          <w:rtl/>
        </w:rPr>
        <w:t>(2) ومعهم</w:t>
      </w:r>
      <w:r>
        <w:rPr>
          <w:rtl/>
        </w:rPr>
        <w:t>:</w:t>
      </w:r>
      <w:r w:rsidRPr="00214DBA">
        <w:rPr>
          <w:rtl/>
        </w:rPr>
        <w:t xml:space="preserve"> سعيد مملوك الحاج سعد</w:t>
      </w:r>
      <w:r>
        <w:rPr>
          <w:rtl/>
        </w:rPr>
        <w:t>،</w:t>
      </w:r>
      <w:r w:rsidRPr="00214DBA">
        <w:rPr>
          <w:rtl/>
        </w:rPr>
        <w:t xml:space="preserve"> ومحسن أبو غنيم</w:t>
      </w:r>
      <w:r>
        <w:rPr>
          <w:rtl/>
        </w:rPr>
        <w:t>،</w:t>
      </w:r>
      <w:r w:rsidRPr="00214DBA">
        <w:rPr>
          <w:rtl/>
        </w:rPr>
        <w:t xml:space="preserve"> وعلوان علي الرمّاحي</w:t>
      </w:r>
      <w:r>
        <w:rPr>
          <w:rtl/>
        </w:rPr>
        <w:t>،</w:t>
      </w:r>
      <w:r w:rsidRPr="00214DBA">
        <w:rPr>
          <w:rtl/>
        </w:rPr>
        <w:t xml:space="preserve"> وجودي ناجي</w:t>
      </w:r>
      <w:r>
        <w:rPr>
          <w:rtl/>
        </w:rPr>
        <w:t>،</w:t>
      </w:r>
      <w:r w:rsidRPr="00214DBA">
        <w:rPr>
          <w:rtl/>
        </w:rPr>
        <w:t xml:space="preserve"> ومجيد الحاج دعيبل</w:t>
      </w:r>
      <w:r>
        <w:rPr>
          <w:rtl/>
        </w:rPr>
        <w:t>،</w:t>
      </w:r>
      <w:r w:rsidRPr="00214DBA">
        <w:rPr>
          <w:rtl/>
        </w:rPr>
        <w:t xml:space="preserve"> وشمران العامري</w:t>
      </w:r>
      <w:r>
        <w:rPr>
          <w:rtl/>
        </w:rPr>
        <w:t>،</w:t>
      </w:r>
      <w:r w:rsidRPr="00214DBA">
        <w:rPr>
          <w:rtl/>
        </w:rPr>
        <w:t xml:space="preserve"> والشيخ عباس الخليلي</w:t>
      </w:r>
      <w:r>
        <w:rPr>
          <w:rtl/>
        </w:rPr>
        <w:t>.</w:t>
      </w:r>
      <w:r w:rsidRPr="00214DBA">
        <w:rPr>
          <w:rtl/>
        </w:rPr>
        <w:t xml:space="preserve"> واتهمت بقتل الكابتن مارشال مجموعة أخرى عددهم (123) أبعدوا إلى الهند</w:t>
      </w:r>
      <w:r>
        <w:rPr>
          <w:rtl/>
        </w:rPr>
        <w:t>.</w:t>
      </w:r>
      <w:r w:rsidRPr="00214DBA">
        <w:rPr>
          <w:rtl/>
        </w:rPr>
        <w:t xml:space="preserve"> أوردنا أسماءهم في كتابنا (النجف الأشرف ومقتل الكابتن مارشال)</w:t>
      </w:r>
      <w:r>
        <w:rPr>
          <w:rtl/>
        </w:rPr>
        <w:t>.</w:t>
      </w:r>
      <w:r w:rsidRPr="00214DBA">
        <w:rPr>
          <w:rtl/>
        </w:rPr>
        <w:t xml:space="preserve"> </w:t>
      </w:r>
    </w:p>
    <w:p w:rsidR="00E56C83" w:rsidRPr="00380A5C" w:rsidRDefault="00E56C83" w:rsidP="00836E3E">
      <w:pPr>
        <w:pStyle w:val="libFootnote0"/>
        <w:rPr>
          <w:rtl/>
        </w:rPr>
      </w:pPr>
      <w:r w:rsidRPr="00214DBA">
        <w:rPr>
          <w:rtl/>
        </w:rPr>
        <w:t>(3) توفِّي عام 1348هـ</w:t>
      </w:r>
      <w:r>
        <w:rPr>
          <w:rtl/>
        </w:rPr>
        <w:t>.</w:t>
      </w:r>
      <w:r w:rsidRPr="00214DBA">
        <w:rPr>
          <w:rtl/>
        </w:rPr>
        <w:t xml:space="preserve"> </w:t>
      </w:r>
    </w:p>
    <w:p w:rsidR="00E56C83" w:rsidRPr="00380A5C" w:rsidRDefault="00E56C83" w:rsidP="00836E3E">
      <w:pPr>
        <w:pStyle w:val="libFootnote0"/>
        <w:rPr>
          <w:rtl/>
        </w:rPr>
      </w:pPr>
      <w:r w:rsidRPr="00214DBA">
        <w:rPr>
          <w:rtl/>
        </w:rPr>
        <w:t>(4) الزقرت</w:t>
      </w:r>
      <w:r>
        <w:rPr>
          <w:rtl/>
        </w:rPr>
        <w:t>:</w:t>
      </w:r>
      <w:r w:rsidRPr="00214DBA">
        <w:rPr>
          <w:rtl/>
        </w:rPr>
        <w:t xml:space="preserve"> تكتل بعض أسر النجف وعشائرها</w:t>
      </w:r>
      <w:r>
        <w:rPr>
          <w:rtl/>
        </w:rPr>
        <w:t>،</w:t>
      </w:r>
      <w:r w:rsidRPr="00214DBA">
        <w:rPr>
          <w:rtl/>
        </w:rPr>
        <w:t xml:space="preserve"> والتسمية جاءت نسبة إلى الزقر وهو الصقر</w:t>
      </w:r>
      <w:r>
        <w:rPr>
          <w:rtl/>
        </w:rPr>
        <w:t>،</w:t>
      </w:r>
      <w:r w:rsidRPr="00214DBA">
        <w:rPr>
          <w:rtl/>
        </w:rPr>
        <w:t xml:space="preserve"> ولعلهم كانوا يتصيدون بالصقور أو يصطادونها</w:t>
      </w:r>
      <w:r>
        <w:rPr>
          <w:rtl/>
        </w:rPr>
        <w:t>.</w:t>
      </w:r>
      <w:r w:rsidRPr="00214DBA">
        <w:rPr>
          <w:rtl/>
        </w:rPr>
        <w:t xml:space="preserve"> وفي اللغة العامية الدارجة إذ قال الرجل أنا زقرتي يعني أني خفيف المؤنة لا عدة لي ولا عيال</w:t>
      </w:r>
      <w:r>
        <w:rPr>
          <w:rtl/>
        </w:rPr>
        <w:t>،</w:t>
      </w:r>
      <w:r w:rsidRPr="00214DBA">
        <w:rPr>
          <w:rtl/>
        </w:rPr>
        <w:t xml:space="preserve"> ويحتمل أن هؤلاء كانوا بدء أمرهم كذلك</w:t>
      </w:r>
      <w:r>
        <w:rPr>
          <w:rtl/>
        </w:rPr>
        <w:t>،</w:t>
      </w:r>
      <w:r w:rsidRPr="00214DBA">
        <w:rPr>
          <w:rtl/>
        </w:rPr>
        <w:t xml:space="preserve"> لا سلاح لهم ولا عدة</w:t>
      </w:r>
      <w:r>
        <w:rPr>
          <w:rtl/>
        </w:rPr>
        <w:t>،</w:t>
      </w:r>
      <w:r w:rsidRPr="00214DBA">
        <w:rPr>
          <w:rtl/>
        </w:rPr>
        <w:t xml:space="preserve"> ومن الأمثال الدراجة باللسان الشعبي (أنا زقرتي ما لحگتني غير تفگتي) ويرأسهم آنذاك السيد مهدي السيّد سلمان</w:t>
      </w:r>
      <w:r>
        <w:rPr>
          <w:rtl/>
        </w:rPr>
        <w:t>.</w:t>
      </w:r>
      <w:r w:rsidRPr="00214DBA">
        <w:rPr>
          <w:rtl/>
        </w:rPr>
        <w:t xml:space="preserve"> </w:t>
      </w:r>
    </w:p>
    <w:p w:rsidR="00E56C83" w:rsidRDefault="00E56C83" w:rsidP="00836E3E">
      <w:pPr>
        <w:pStyle w:val="libFootnote0"/>
        <w:rPr>
          <w:rtl/>
        </w:rPr>
      </w:pPr>
      <w:r>
        <w:rPr>
          <w:rtl/>
        </w:rPr>
        <w:br w:type="page"/>
      </w:r>
    </w:p>
    <w:p w:rsidR="00E56C83" w:rsidRPr="003A73EE" w:rsidRDefault="00E56C83" w:rsidP="00836E3E">
      <w:pPr>
        <w:pStyle w:val="libNormal"/>
        <w:rPr>
          <w:rtl/>
        </w:rPr>
      </w:pPr>
      <w:r w:rsidRPr="003A73EE">
        <w:rPr>
          <w:rtl/>
        </w:rPr>
        <w:lastRenderedPageBreak/>
        <w:t>تنهال على قائد تلك الحملة من الهند وإيران والأفغان</w:t>
      </w:r>
      <w:r>
        <w:rPr>
          <w:rtl/>
        </w:rPr>
        <w:t>.</w:t>
      </w:r>
      <w:r w:rsidRPr="003A73EE">
        <w:rPr>
          <w:rtl/>
        </w:rPr>
        <w:t xml:space="preserve"> </w:t>
      </w:r>
    </w:p>
    <w:p w:rsidR="00E56C83" w:rsidRPr="003A73EE" w:rsidRDefault="00E56C83" w:rsidP="00836E3E">
      <w:pPr>
        <w:pStyle w:val="libNormal"/>
        <w:rPr>
          <w:rtl/>
        </w:rPr>
      </w:pPr>
      <w:r w:rsidRPr="00380A5C">
        <w:rPr>
          <w:rtl/>
        </w:rPr>
        <w:t>وكانت سياسة بريطانيا تحتم عليهم مداراته مراضيه، فكانوا كلّ يوم صباحاً ومساء يرسلون الرسل إليه بشتى الوسائل، أن يخرج معزّزاً إلى شريعة الكوفة، إلى أن تنتهي القضيّة، والتمسوا منّا ذلك أيضاً فأبينا، وقلنا نحن مع أبناء وطننا: إن عاشوا عشنا معهم، وإن هلكوا هلكنا معهم. وكان الإنكليز يلتمسون أن يقبل ما يرسلون من الماء والأطعمة واللّحوم وغيرها، فيأبى أشدّ الإباء، وبعد أن ضاق الخناق، واشتدّ بلاء الغلاء، وشحّت الأقوات على الأهليين، تدخل السيّد مهدي السيّد سلمان في القضية، وفتح باب البلد من ناحية جبل الحويش، وبقي الحصار مستمراً، إلاّ من هذا الباب يدخل منه الماء وبعض ضروريات العيش، وأصرّ الإنكليز على أن يسلّم أهالي البلد المحاربين وقاتلي (مرشال)، وكانوا قد لاذوا بالفرار والتخفّي في سراديب البلد ومخابيها، حيث لم يجدوا وسيلة إلى الفرار إلى خارج البلدة لشدّة الحصار، فرّ السيّد مهدي مع جماعة من الزقرت والشمرت الّذين لم يشتركوا في تلك الأعمال الطايشة، وصاروا مع جماعة من العسكر البريطانية يفتشون البيوت ويقبضون على واحد بعد واحد، حتّى لم يفلت منهم أحداً، وبلغ عدد المقبوضين أكثر من ائة وخمسين، وساقوهم إلى الديوان العرفي الّذي عقدوه في الجسر، وكلّ أعضائه من قوّاد الإنكليز، فحكموا على بضعة عشر نفر بالشنق، وعلى جماعة التسفير إلى هنجام وسمربور</w:t>
      </w:r>
      <w:r w:rsidRPr="00836E3E">
        <w:rPr>
          <w:rtl/>
        </w:rPr>
        <w:t xml:space="preserve"> </w:t>
      </w:r>
      <w:r w:rsidRPr="00E56C83">
        <w:rPr>
          <w:rStyle w:val="libFootnotenumChar"/>
          <w:rtl/>
        </w:rPr>
        <w:t>(1)</w:t>
      </w:r>
      <w:r w:rsidRPr="00380A5C">
        <w:rPr>
          <w:rtl/>
        </w:rPr>
        <w:t xml:space="preserve">. </w:t>
      </w:r>
    </w:p>
    <w:p w:rsidR="00E56C83" w:rsidRPr="003A73EE" w:rsidRDefault="00E56C83" w:rsidP="00836E3E">
      <w:pPr>
        <w:pStyle w:val="libNormal"/>
        <w:rPr>
          <w:rtl/>
        </w:rPr>
      </w:pPr>
      <w:r w:rsidRPr="00380A5C">
        <w:rPr>
          <w:rtl/>
        </w:rPr>
        <w:t xml:space="preserve">وانتهى الحصار </w:t>
      </w:r>
      <w:r w:rsidRPr="00E56C83">
        <w:rPr>
          <w:rStyle w:val="libFootnotenumChar"/>
          <w:rtl/>
        </w:rPr>
        <w:t>(2)</w:t>
      </w:r>
      <w:r w:rsidRPr="00836E3E">
        <w:rPr>
          <w:rtl/>
        </w:rPr>
        <w:t>،</w:t>
      </w:r>
      <w:r w:rsidRPr="00380A5C">
        <w:rPr>
          <w:rtl/>
        </w:rPr>
        <w:t xml:space="preserve"> ولكن صاروا يفتّشون كلّ مّن يخرج من النجف، سيّما من المعممين؛ خوفاً أن يكون معه كتب الدعوات لتحريض العشائر على الثورة والانتقام للنجفيين من الدولة المحتلة، فكانوا ممّن وجدوا معه شيئاً من هذا القبيل الشيخ أحمد</w:t>
      </w:r>
      <w:r w:rsidRPr="00836E3E">
        <w:rPr>
          <w:rtl/>
        </w:rPr>
        <w:t xml:space="preserve"> </w:t>
      </w:r>
      <w:r w:rsidRPr="00E56C83">
        <w:rPr>
          <w:rStyle w:val="libFootnotenumChar"/>
          <w:rtl/>
        </w:rPr>
        <w:t>(3)</w:t>
      </w:r>
      <w:r w:rsidRPr="00836E3E">
        <w:rPr>
          <w:rtl/>
        </w:rPr>
        <w:t xml:space="preserve"> </w:t>
      </w:r>
      <w:r w:rsidRPr="00380A5C">
        <w:rPr>
          <w:rtl/>
        </w:rPr>
        <w:t xml:space="preserve">أحد أولاد المرحوم الأستاذ محمد كاظم الخراساني، فأخذوه إلى الجسر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73EE">
        <w:rPr>
          <w:rtl/>
        </w:rPr>
        <w:t>(1) انظر</w:t>
      </w:r>
      <w:r>
        <w:rPr>
          <w:rtl/>
        </w:rPr>
        <w:t>:</w:t>
      </w:r>
      <w:r w:rsidRPr="003A73EE">
        <w:rPr>
          <w:rtl/>
        </w:rPr>
        <w:t xml:space="preserve"> قوائم المعدومين والمسفّرين إلى الهند في كتابنا</w:t>
      </w:r>
      <w:r>
        <w:rPr>
          <w:rtl/>
        </w:rPr>
        <w:t>:</w:t>
      </w:r>
      <w:r w:rsidRPr="003A73EE">
        <w:rPr>
          <w:rtl/>
        </w:rPr>
        <w:t xml:space="preserve"> (النجف الأشرف ومقتل الكابتن مارشال)</w:t>
      </w:r>
      <w:r>
        <w:rPr>
          <w:rtl/>
        </w:rPr>
        <w:t>.</w:t>
      </w:r>
      <w:r w:rsidRPr="003A73EE">
        <w:rPr>
          <w:rtl/>
        </w:rPr>
        <w:t xml:space="preserve"> </w:t>
      </w:r>
    </w:p>
    <w:p w:rsidR="00E56C83" w:rsidRPr="00380A5C" w:rsidRDefault="00E56C83" w:rsidP="00836E3E">
      <w:pPr>
        <w:pStyle w:val="libFootnote0"/>
        <w:rPr>
          <w:rtl/>
        </w:rPr>
      </w:pPr>
      <w:r w:rsidRPr="003A73EE">
        <w:rPr>
          <w:rtl/>
        </w:rPr>
        <w:t>(2) انتهى الحصار في 23 مايس 1918</w:t>
      </w:r>
      <w:r>
        <w:rPr>
          <w:rtl/>
        </w:rPr>
        <w:t>.</w:t>
      </w:r>
      <w:r w:rsidRPr="003A73EE">
        <w:rPr>
          <w:rtl/>
        </w:rPr>
        <w:t xml:space="preserve"> </w:t>
      </w:r>
    </w:p>
    <w:p w:rsidR="00E56C83" w:rsidRPr="00380A5C" w:rsidRDefault="00E56C83" w:rsidP="00836E3E">
      <w:pPr>
        <w:pStyle w:val="libFootnote0"/>
        <w:rPr>
          <w:rtl/>
        </w:rPr>
      </w:pPr>
      <w:r w:rsidRPr="003A73EE">
        <w:rPr>
          <w:rtl/>
        </w:rPr>
        <w:t>(3) الميرزا أحمد بن الملا محمد كاظم الآخوند الخراساني</w:t>
      </w:r>
      <w:r>
        <w:rPr>
          <w:rtl/>
        </w:rPr>
        <w:t>:</w:t>
      </w:r>
      <w:r w:rsidRPr="003A73EE">
        <w:rPr>
          <w:rtl/>
        </w:rPr>
        <w:t xml:space="preserve"> عالم جليل</w:t>
      </w:r>
      <w:r>
        <w:rPr>
          <w:rtl/>
        </w:rPr>
        <w:t>،</w:t>
      </w:r>
      <w:r w:rsidRPr="003A73EE">
        <w:rPr>
          <w:rtl/>
        </w:rPr>
        <w:t xml:space="preserve"> ومدرّس فاضل</w:t>
      </w:r>
      <w:r>
        <w:rPr>
          <w:rtl/>
        </w:rPr>
        <w:t>،</w:t>
      </w:r>
      <w:r w:rsidRPr="003A73EE">
        <w:rPr>
          <w:rtl/>
        </w:rPr>
        <w:t xml:space="preserve"> ولد عام 1300هـ</w:t>
      </w:r>
      <w:r>
        <w:rPr>
          <w:rtl/>
        </w:rPr>
        <w:t>،</w:t>
      </w:r>
      <w:r w:rsidRPr="003A73EE">
        <w:rPr>
          <w:rtl/>
        </w:rPr>
        <w:t xml:space="preserve"> له نشاط كبير في القضايا السياسية</w:t>
      </w:r>
      <w:r>
        <w:rPr>
          <w:rtl/>
        </w:rPr>
        <w:t>،</w:t>
      </w:r>
      <w:r w:rsidRPr="003A73EE">
        <w:rPr>
          <w:rtl/>
        </w:rPr>
        <w:t xml:space="preserve"> فكان ركناً من أركان الثورة العراقية عام 1920</w:t>
      </w:r>
      <w:r>
        <w:rPr>
          <w:rtl/>
        </w:rPr>
        <w:t>،</w:t>
      </w:r>
      <w:r w:rsidRPr="003A73EE">
        <w:rPr>
          <w:rtl/>
        </w:rPr>
        <w:t xml:space="preserve"> وعين عضواً في الهيئة العليا في حكومة ثورة العشرين</w:t>
      </w:r>
      <w:r>
        <w:rPr>
          <w:rtl/>
        </w:rPr>
        <w:t>،</w:t>
      </w:r>
      <w:r w:rsidRPr="003A73EE">
        <w:rPr>
          <w:rtl/>
        </w:rPr>
        <w:t xml:space="preserve"> وبعد انتهائها سافر إلى الحجاز مع من سافر</w:t>
      </w:r>
      <w:r>
        <w:rPr>
          <w:rtl/>
        </w:rPr>
        <w:t>،</w:t>
      </w:r>
      <w:r w:rsidRPr="003A73EE">
        <w:rPr>
          <w:rtl/>
        </w:rPr>
        <w:t xml:space="preserve"> وعاد بمعية الملك فيصل الأول إلى العراق</w:t>
      </w:r>
      <w:r>
        <w:rPr>
          <w:rtl/>
        </w:rPr>
        <w:t>،</w:t>
      </w:r>
      <w:r w:rsidRPr="003A73EE">
        <w:rPr>
          <w:rtl/>
        </w:rPr>
        <w:t xml:space="preserve"> ولمعارضته نظام المجلس التأسيسي العراقي أبعد إلى إيران مع جماعة من العلماء</w:t>
      </w:r>
      <w:r>
        <w:rPr>
          <w:rtl/>
        </w:rPr>
        <w:t>،</w:t>
      </w:r>
      <w:r w:rsidRPr="003A73EE">
        <w:rPr>
          <w:rtl/>
        </w:rPr>
        <w:t xml:space="preserve"> توفي في يوم</w:t>
      </w:r>
      <w:r>
        <w:rPr>
          <w:rtl/>
        </w:rPr>
        <w:t>:</w:t>
      </w:r>
      <w:r w:rsidRPr="003A73EE">
        <w:rPr>
          <w:rtl/>
        </w:rPr>
        <w:t xml:space="preserve"> 19/12/1971</w:t>
      </w:r>
      <w:r>
        <w:rPr>
          <w:rtl/>
        </w:rPr>
        <w:t>.</w:t>
      </w:r>
      <w:r w:rsidRPr="003A73EE">
        <w:rPr>
          <w:rtl/>
        </w:rPr>
        <w:t xml:space="preserve"> </w:t>
      </w:r>
    </w:p>
    <w:p w:rsidR="00E56C83" w:rsidRDefault="00E56C83" w:rsidP="00836E3E">
      <w:pPr>
        <w:pStyle w:val="libFootnote0"/>
      </w:pPr>
      <w:r>
        <w:br w:type="page"/>
      </w:r>
    </w:p>
    <w:p w:rsidR="00E56C83" w:rsidRPr="003A73EE" w:rsidRDefault="00E56C83" w:rsidP="00836E3E">
      <w:pPr>
        <w:pStyle w:val="libNormal"/>
        <w:rPr>
          <w:rtl/>
        </w:rPr>
      </w:pPr>
      <w:r w:rsidRPr="00380A5C">
        <w:rPr>
          <w:rtl/>
        </w:rPr>
        <w:lastRenderedPageBreak/>
        <w:t xml:space="preserve">وحاكموه في جلسة أو جلستين، وأوشكوا أن يحكموا عليه بالإعدام، فتوسطنا إلى قائد الحملة بلفور </w:t>
      </w:r>
      <w:r w:rsidRPr="00E56C83">
        <w:rPr>
          <w:rStyle w:val="libFootnotenumChar"/>
          <w:rtl/>
        </w:rPr>
        <w:t>(1)</w:t>
      </w:r>
      <w:r w:rsidRPr="00380A5C">
        <w:rPr>
          <w:rtl/>
        </w:rPr>
        <w:t xml:space="preserve"> وبلغناه أيضاً شفاعة السيّد فيه، فلم يجد بدّاً من إطلاقه، ولو لا ذلك لكان من المشنوقين. </w:t>
      </w:r>
    </w:p>
    <w:p w:rsidR="00E56C83" w:rsidRPr="003A73EE" w:rsidRDefault="00E56C83" w:rsidP="00836E3E">
      <w:pPr>
        <w:pStyle w:val="libNormal"/>
        <w:rPr>
          <w:rtl/>
        </w:rPr>
      </w:pPr>
      <w:r w:rsidRPr="00380A5C">
        <w:rPr>
          <w:rtl/>
        </w:rPr>
        <w:t>وكذلك تشفّعنا في أشخاص كثيرين فأطلقوا، ونظراً لما ذكرنا من أن سياسية تلك الدولة الغاشمة تقضي عليهم بمجاملة الروحانيين، وعدم إثارة غضبهم، تمكّناً من وقاية نفوس كثيرة من الإعدام وحفظ أموال غزيرة من المصادرة</w:t>
      </w:r>
      <w:r w:rsidRPr="00836E3E">
        <w:rPr>
          <w:rtl/>
        </w:rPr>
        <w:t xml:space="preserve"> </w:t>
      </w:r>
      <w:r w:rsidRPr="00E56C83">
        <w:rPr>
          <w:rStyle w:val="libFootnotenumChar"/>
          <w:rtl/>
        </w:rPr>
        <w:t>(2)</w:t>
      </w:r>
      <w:r w:rsidRPr="00836E3E">
        <w:rPr>
          <w:rtl/>
        </w:rPr>
        <w:t>.</w:t>
      </w:r>
      <w:r w:rsidRPr="00380A5C">
        <w:rPr>
          <w:rtl/>
        </w:rPr>
        <w:t xml:space="preserve"> </w:t>
      </w:r>
    </w:p>
    <w:p w:rsidR="00E56C83" w:rsidRPr="003A73EE" w:rsidRDefault="00E56C83" w:rsidP="00836E3E">
      <w:pPr>
        <w:pStyle w:val="libNormal"/>
        <w:rPr>
          <w:rtl/>
        </w:rPr>
      </w:pPr>
      <w:r w:rsidRPr="003A73EE">
        <w:rPr>
          <w:rtl/>
        </w:rPr>
        <w:t>وإلى هنا انتهى العقد الرابع</w:t>
      </w:r>
      <w:r>
        <w:rPr>
          <w:rtl/>
        </w:rPr>
        <w:t>،</w:t>
      </w:r>
      <w:r w:rsidRPr="003A73EE">
        <w:rPr>
          <w:rtl/>
        </w:rPr>
        <w:t xml:space="preserve"> ودخلنا في العقد الخامس وهو دور الكهولة</w:t>
      </w:r>
      <w:r>
        <w:rPr>
          <w:rtl/>
        </w:rPr>
        <w:t>،</w:t>
      </w:r>
      <w:r w:rsidRPr="003A73EE">
        <w:rPr>
          <w:rtl/>
        </w:rPr>
        <w:t xml:space="preserve"> ودور وقوف حركة النمو ونضج العقل</w:t>
      </w:r>
      <w:r>
        <w:rPr>
          <w:rtl/>
        </w:rPr>
        <w:t>،</w:t>
      </w:r>
      <w:r w:rsidRPr="003A73EE">
        <w:rPr>
          <w:rtl/>
        </w:rPr>
        <w:t xml:space="preserve"> وحصافة التفكير</w:t>
      </w:r>
      <w:r>
        <w:rPr>
          <w:rtl/>
        </w:rPr>
        <w:t>،</w:t>
      </w:r>
      <w:r w:rsidRPr="003A73EE">
        <w:rPr>
          <w:rtl/>
        </w:rPr>
        <w:t xml:space="preserve"> وكنت في أوليات الخامسة والثلاثين بعد ألف وثلاثمئة</w:t>
      </w:r>
      <w:r>
        <w:rPr>
          <w:rtl/>
        </w:rPr>
        <w:t>،</w:t>
      </w:r>
      <w:r w:rsidRPr="003A73EE">
        <w:rPr>
          <w:rtl/>
        </w:rPr>
        <w:t xml:space="preserve"> وتقدّمت بالناس جماعة من الأخيار</w:t>
      </w:r>
      <w:r>
        <w:rPr>
          <w:rtl/>
        </w:rPr>
        <w:t>،</w:t>
      </w:r>
      <w:r w:rsidRPr="003A73EE">
        <w:rPr>
          <w:rtl/>
        </w:rPr>
        <w:t xml:space="preserve"> أمام جماعة في الصحن والحرم الشريف</w:t>
      </w:r>
      <w:r>
        <w:rPr>
          <w:rtl/>
        </w:rPr>
        <w:t>،</w:t>
      </w:r>
      <w:r w:rsidRPr="003A73EE">
        <w:rPr>
          <w:rtl/>
        </w:rPr>
        <w:t xml:space="preserve"> وشرعت في درس خارج عنوانه (العروة الوثقى) للسيّد الأستاذ</w:t>
      </w:r>
      <w:r>
        <w:rPr>
          <w:rtl/>
        </w:rPr>
        <w:t>،</w:t>
      </w:r>
      <w:r w:rsidRPr="003A73EE">
        <w:rPr>
          <w:rtl/>
        </w:rPr>
        <w:t xml:space="preserve"> وشرحته شرحاً مبسوطاً استدلالياً</w:t>
      </w:r>
      <w:r>
        <w:rPr>
          <w:rtl/>
        </w:rPr>
        <w:t>،</w:t>
      </w:r>
      <w:r w:rsidRPr="003A73EE">
        <w:rPr>
          <w:rtl/>
        </w:rPr>
        <w:t xml:space="preserve"> وكان السيّد الأستاذ قد انحصرت الزعامة الروحانية والمرجعية العظمى في ذلك العصر بشخصه الكريم</w:t>
      </w:r>
      <w:r>
        <w:rPr>
          <w:rtl/>
        </w:rPr>
        <w:t>،</w:t>
      </w:r>
      <w:r w:rsidRPr="003A73EE">
        <w:rPr>
          <w:rtl/>
        </w:rPr>
        <w:t xml:space="preserve"> وله الحكم النافذ</w:t>
      </w:r>
      <w:r>
        <w:rPr>
          <w:rtl/>
        </w:rPr>
        <w:t>،</w:t>
      </w:r>
      <w:r w:rsidRPr="003A73EE">
        <w:rPr>
          <w:rtl/>
        </w:rPr>
        <w:t xml:space="preserve"> يُرجع لأخي المرحوم</w:t>
      </w:r>
      <w:r>
        <w:rPr>
          <w:rtl/>
        </w:rPr>
        <w:t xml:space="preserve"> - </w:t>
      </w:r>
      <w:r w:rsidRPr="003A73EE">
        <w:rPr>
          <w:rtl/>
        </w:rPr>
        <w:t>أعلى الله مقامه</w:t>
      </w:r>
      <w:r>
        <w:rPr>
          <w:rtl/>
        </w:rPr>
        <w:t xml:space="preserve"> - </w:t>
      </w:r>
      <w:r w:rsidRPr="003A73EE">
        <w:rPr>
          <w:rtl/>
        </w:rPr>
        <w:t>ولي جميع المرافعات</w:t>
      </w:r>
      <w:r>
        <w:rPr>
          <w:rtl/>
        </w:rPr>
        <w:t>،</w:t>
      </w:r>
      <w:r w:rsidRPr="003A73EE">
        <w:rPr>
          <w:rtl/>
        </w:rPr>
        <w:t xml:space="preserve"> ويمضي حكمنا</w:t>
      </w:r>
      <w:r>
        <w:rPr>
          <w:rtl/>
        </w:rPr>
        <w:t>،</w:t>
      </w:r>
      <w:r w:rsidRPr="003A73EE">
        <w:rPr>
          <w:rtl/>
        </w:rPr>
        <w:t xml:space="preserve"> والحكومة المحتلة تنفّذ ذلك الحكم طبعاً</w:t>
      </w:r>
      <w:r>
        <w:rPr>
          <w:rtl/>
        </w:rPr>
        <w:t>،</w:t>
      </w:r>
      <w:r w:rsidRPr="003A73EE">
        <w:rPr>
          <w:rtl/>
        </w:rPr>
        <w:t xml:space="preserve"> وقد تغيّرت بعد الاحتلال الأوضاع</w:t>
      </w:r>
      <w:r>
        <w:rPr>
          <w:rtl/>
        </w:rPr>
        <w:t>،</w:t>
      </w:r>
      <w:r w:rsidRPr="003A73EE">
        <w:rPr>
          <w:rtl/>
        </w:rPr>
        <w:t xml:space="preserve"> وتبدّل شكل الدنيا وساءت الأحوال</w:t>
      </w:r>
      <w:r>
        <w:rPr>
          <w:rtl/>
        </w:rPr>
        <w:t>،</w:t>
      </w:r>
      <w:r w:rsidRPr="003A73EE">
        <w:rPr>
          <w:rtl/>
        </w:rPr>
        <w:t xml:space="preserve"> وإن كثرت الأموال</w:t>
      </w:r>
      <w:r>
        <w:rPr>
          <w:rtl/>
        </w:rPr>
        <w:t>،</w:t>
      </w:r>
      <w:r w:rsidRPr="003A73EE">
        <w:rPr>
          <w:rtl/>
        </w:rPr>
        <w:t xml:space="preserve"> فإن المستعمرين أيام الحرب وأوائل الاحتلال ملأوا بيوت الناس بالأموال</w:t>
      </w:r>
      <w:r>
        <w:rPr>
          <w:rtl/>
        </w:rPr>
        <w:t>،</w:t>
      </w:r>
      <w:r w:rsidRPr="003A73EE">
        <w:rPr>
          <w:rtl/>
        </w:rPr>
        <w:t xml:space="preserve"> ثم لم يكتفوا بعد قليل بسحبها وسحب فايضها أضعافً مضاعفة</w:t>
      </w:r>
      <w:r>
        <w:rPr>
          <w:rtl/>
        </w:rPr>
        <w:t>،</w:t>
      </w:r>
      <w:r w:rsidRPr="003A73EE">
        <w:rPr>
          <w:rtl/>
        </w:rPr>
        <w:t xml:space="preserve"> بل سحبوا الأخلاق والشرف والعزّ والكرامة</w:t>
      </w:r>
      <w:r>
        <w:rPr>
          <w:rtl/>
        </w:rPr>
        <w:t>،</w:t>
      </w:r>
      <w:r w:rsidRPr="003A73EE">
        <w:rPr>
          <w:rtl/>
        </w:rPr>
        <w:t xml:space="preserve"> بل الصحة والسّلامة</w:t>
      </w:r>
      <w:r>
        <w:rPr>
          <w:rtl/>
        </w:rPr>
        <w:t>،</w:t>
      </w:r>
      <w:r w:rsidRPr="003A73EE">
        <w:rPr>
          <w:rtl/>
        </w:rPr>
        <w:t xml:space="preserve"> فضلاً عن الدين والفضيلة</w:t>
      </w:r>
      <w:r>
        <w:rPr>
          <w:rtl/>
        </w:rPr>
        <w:t>،</w:t>
      </w:r>
      <w:r w:rsidRPr="003A73EE">
        <w:rPr>
          <w:rtl/>
        </w:rPr>
        <w:t xml:space="preserve"> وبالغوا مكراً وخديعة في إكرام العلماء الروحانيين رؤساء الدين</w:t>
      </w:r>
      <w:r>
        <w:rPr>
          <w:rtl/>
        </w:rPr>
        <w:t>،</w:t>
      </w:r>
      <w:r w:rsidRPr="003A73EE">
        <w:rPr>
          <w:rtl/>
        </w:rPr>
        <w:t xml:space="preserve"> خاصة للسيّد الأستاذ (قُدِّس سِرُّه) مع شدّة احتقاره لهم وتجافيه عنهم</w:t>
      </w:r>
      <w:r>
        <w:rPr>
          <w:rtl/>
        </w:rPr>
        <w:t>.</w:t>
      </w:r>
      <w:r w:rsidRPr="003A73EE">
        <w:rPr>
          <w:rtl/>
        </w:rPr>
        <w:t xml:space="preserve"> </w:t>
      </w:r>
    </w:p>
    <w:p w:rsidR="00E56C83" w:rsidRPr="003A73EE" w:rsidRDefault="00E56C83" w:rsidP="00836E3E">
      <w:pPr>
        <w:pStyle w:val="libNormal"/>
        <w:rPr>
          <w:rtl/>
        </w:rPr>
      </w:pPr>
      <w:r w:rsidRPr="00380A5C">
        <w:rPr>
          <w:rtl/>
        </w:rPr>
        <w:t xml:space="preserve">كان السير برسي كوكس الشهير </w:t>
      </w:r>
      <w:r w:rsidRPr="00E56C83">
        <w:rPr>
          <w:rStyle w:val="libFootnotenumChar"/>
          <w:rtl/>
        </w:rPr>
        <w:t>(3)</w:t>
      </w:r>
      <w:r w:rsidRPr="00836E3E">
        <w:rPr>
          <w:rtl/>
        </w:rPr>
        <w:t>،</w:t>
      </w:r>
      <w:r w:rsidRPr="00380A5C">
        <w:rPr>
          <w:rtl/>
        </w:rPr>
        <w:t xml:space="preserve"> يكثر من زيارته في الجسر وفي النجف،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73EE">
        <w:rPr>
          <w:rtl/>
        </w:rPr>
        <w:t>(1) الكابتن أف</w:t>
      </w:r>
      <w:r>
        <w:rPr>
          <w:rtl/>
        </w:rPr>
        <w:t>.</w:t>
      </w:r>
      <w:r w:rsidRPr="003A73EE">
        <w:rPr>
          <w:rtl/>
        </w:rPr>
        <w:t xml:space="preserve"> سي</w:t>
      </w:r>
      <w:r>
        <w:rPr>
          <w:rtl/>
        </w:rPr>
        <w:t>.</w:t>
      </w:r>
      <w:r w:rsidRPr="003A73EE">
        <w:rPr>
          <w:rtl/>
        </w:rPr>
        <w:t xml:space="preserve"> سي</w:t>
      </w:r>
      <w:r>
        <w:rPr>
          <w:rtl/>
        </w:rPr>
        <w:t>.</w:t>
      </w:r>
      <w:r w:rsidRPr="003A73EE">
        <w:rPr>
          <w:rtl/>
        </w:rPr>
        <w:t xml:space="preserve"> بلفور</w:t>
      </w:r>
      <w:r>
        <w:rPr>
          <w:rtl/>
        </w:rPr>
        <w:t>:</w:t>
      </w:r>
      <w:r w:rsidRPr="003A73EE">
        <w:rPr>
          <w:rtl/>
        </w:rPr>
        <w:t xml:space="preserve"> عيّن حاكماً سياسياً للواء عموم النجف والشامية في 1 تشرين الأول 1917</w:t>
      </w:r>
      <w:r>
        <w:rPr>
          <w:rtl/>
        </w:rPr>
        <w:t>،</w:t>
      </w:r>
      <w:r w:rsidRPr="003A73EE">
        <w:rPr>
          <w:rtl/>
        </w:rPr>
        <w:t xml:space="preserve"> لعدم استطاعة الوكيل الحكومي من قبل السلطة في النجف حميد خان من تهدئة الوضع واستتباب النظام</w:t>
      </w:r>
      <w:r>
        <w:rPr>
          <w:rtl/>
        </w:rPr>
        <w:t>.</w:t>
      </w:r>
      <w:r w:rsidRPr="003A73EE">
        <w:rPr>
          <w:rtl/>
        </w:rPr>
        <w:t xml:space="preserve"> </w:t>
      </w:r>
    </w:p>
    <w:p w:rsidR="00E56C83" w:rsidRPr="00380A5C" w:rsidRDefault="00E56C83" w:rsidP="00836E3E">
      <w:pPr>
        <w:pStyle w:val="libFootnote0"/>
        <w:rPr>
          <w:rtl/>
        </w:rPr>
      </w:pPr>
      <w:r w:rsidRPr="003A73EE">
        <w:rPr>
          <w:rtl/>
        </w:rPr>
        <w:t>(2) من خلال هذه الفقرة نستشف أن السيّد اليزدي توسط في الإفراج عن كثير من النجفيين والمعتقلين بهذا الحادث</w:t>
      </w:r>
      <w:r>
        <w:rPr>
          <w:rtl/>
        </w:rPr>
        <w:t>.</w:t>
      </w:r>
      <w:r w:rsidRPr="003A73EE">
        <w:rPr>
          <w:rtl/>
        </w:rPr>
        <w:t xml:space="preserve"> </w:t>
      </w:r>
    </w:p>
    <w:p w:rsidR="00E56C83" w:rsidRPr="00380A5C" w:rsidRDefault="00E56C83" w:rsidP="00836E3E">
      <w:pPr>
        <w:pStyle w:val="libFootnote0"/>
        <w:rPr>
          <w:rtl/>
        </w:rPr>
      </w:pPr>
      <w:r w:rsidRPr="003A73EE">
        <w:rPr>
          <w:rtl/>
        </w:rPr>
        <w:t>(3) السير برسي زكريا كوكس</w:t>
      </w:r>
      <w:r>
        <w:rPr>
          <w:rtl/>
        </w:rPr>
        <w:t>:</w:t>
      </w:r>
      <w:r w:rsidRPr="003A73EE">
        <w:rPr>
          <w:rtl/>
        </w:rPr>
        <w:t xml:space="preserve"> ولد في 20 / تشرين الثاني / سنة 1864</w:t>
      </w:r>
      <w:r>
        <w:rPr>
          <w:rtl/>
        </w:rPr>
        <w:t>،</w:t>
      </w:r>
      <w:r w:rsidRPr="003A73EE">
        <w:rPr>
          <w:rtl/>
        </w:rPr>
        <w:t xml:space="preserve"> بمقاطعة أسكس</w:t>
      </w:r>
      <w:r>
        <w:rPr>
          <w:rtl/>
        </w:rPr>
        <w:t>،</w:t>
      </w:r>
      <w:r w:rsidRPr="003A73EE">
        <w:rPr>
          <w:rtl/>
        </w:rPr>
        <w:t xml:space="preserve"> دخل العراق ضابطاً =</w:t>
      </w:r>
    </w:p>
    <w:p w:rsidR="00E56C83" w:rsidRDefault="00E56C83" w:rsidP="00836E3E">
      <w:pPr>
        <w:pStyle w:val="libFootnote0"/>
      </w:pPr>
      <w:r>
        <w:br w:type="page"/>
      </w:r>
    </w:p>
    <w:p w:rsidR="00E56C83" w:rsidRPr="003A73EE" w:rsidRDefault="00E56C83" w:rsidP="00836E3E">
      <w:pPr>
        <w:pStyle w:val="libNormal"/>
        <w:rPr>
          <w:rtl/>
        </w:rPr>
      </w:pPr>
      <w:r w:rsidRPr="00380A5C">
        <w:rPr>
          <w:rtl/>
        </w:rPr>
        <w:lastRenderedPageBreak/>
        <w:t>فيجلس على الحصير المتقطع المتلاشي، ويبقى بالانتظار مدّة إلى أن يخرج السيّد ثم يجلس معه قليلاً، ويقوم قبل زائره، ولا يكلّمه إلاّ بضع كلمات، وكان كثير من زعماء القبائل وشيوخ الأطراف في النجف بعد إظهار موالاة الإنكليز قلبوا ظهر المجن له، وتذمروا من أعماله سيّما (دلّي)</w:t>
      </w:r>
      <w:r w:rsidRPr="00836E3E">
        <w:rPr>
          <w:rtl/>
        </w:rPr>
        <w:t xml:space="preserve"> </w:t>
      </w:r>
      <w:r w:rsidRPr="00E56C83">
        <w:rPr>
          <w:rStyle w:val="libFootnotenumChar"/>
          <w:rtl/>
        </w:rPr>
        <w:t>(1)</w:t>
      </w:r>
      <w:r w:rsidRPr="00380A5C">
        <w:rPr>
          <w:rtl/>
        </w:rPr>
        <w:t xml:space="preserve">، حاكم الديوانية، فإنه أساء معاملة رؤساء القبائل، وكان يعاملهم بسوء المعاملة، ويقابلهم بالاحتقار والمهانة. وكلّما رفعوا شكواهم وطلبوا من معتمد بريطانيا في العراق تحويله، لا يصغي عليهم. فصمّموا على الثورة، وبما أن الثورة لا تكون ذات أثر إلاّ إذا استندت إلى موافقة الزعيم الروحاني والمرجع العام، فكانوا يحضرون - أرى ثلة - ويفاوضونه في الأمر سرّاً وتحت حجب الخفاء، والسيّد (أعلى الله مقامه) لمعرفته البليغة بأحوال أهل العراق، وعدم ثقته بهم، يتنصّل من الدخول معهم ومن مساعدتهم، ويقول: أنا لا آمركم ولا أنهاكم، فدعوني جانباً وملجأ عند الفزع وعدم الفوز لا سمح الله. وبقيت الفكرة تختلج في الصدور، والقوم يحجمون تارة ويقدمون أخرى، كلّ ذلك من عدم موافقة السيّد التي كانت هي الحزم والسّداد. </w:t>
      </w:r>
    </w:p>
    <w:p w:rsidR="00E56C83" w:rsidRPr="003A73EE" w:rsidRDefault="00E56C83" w:rsidP="00836E3E">
      <w:pPr>
        <w:pStyle w:val="libNormal"/>
        <w:rPr>
          <w:rtl/>
        </w:rPr>
      </w:pPr>
      <w:r w:rsidRPr="00380A5C">
        <w:rPr>
          <w:rtl/>
        </w:rPr>
        <w:t xml:space="preserve">وفي منتصف رجب سنة 1337، توعّك السيد وأصابته حمّى شديدة، وامتنع عن الخروج للصلاة والدرس، وفي اليوم الثالث من عروض الحمّى عدناه عصراً، وكان لا يأذن بالعيادة إلاّ لقليل من الخواص، فخلى بنا في محلّه الخاص، فكنت وأخي المرحوم </w:t>
      </w:r>
      <w:r w:rsidRPr="00E56C83">
        <w:rPr>
          <w:rStyle w:val="libFootnotenumChar"/>
          <w:rtl/>
        </w:rPr>
        <w:t>(2)</w:t>
      </w:r>
      <w:r w:rsidRPr="00836E3E">
        <w:rPr>
          <w:rtl/>
        </w:rPr>
        <w:t xml:space="preserve"> </w:t>
      </w:r>
      <w:r w:rsidRPr="00380A5C">
        <w:rPr>
          <w:rtl/>
        </w:rPr>
        <w:t xml:space="preserve">والسيد (قُدِّس سِرُّه) ولا رابع معناه إلا الله جلّ شأنه، فقال: أجدني لا أسلم </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73EE">
        <w:rPr>
          <w:rtl/>
        </w:rPr>
        <w:t>= سياسياً عاماً مرافقاً للحملة العراقية من سنة 1914 إلى 1919</w:t>
      </w:r>
      <w:r>
        <w:rPr>
          <w:rtl/>
        </w:rPr>
        <w:t>،</w:t>
      </w:r>
      <w:r w:rsidRPr="003A73EE">
        <w:rPr>
          <w:rtl/>
        </w:rPr>
        <w:t xml:space="preserve"> وذهب إلى طهران وكيلاً لسفير بريطانيا في طهران من عام 1919 إلى 1920</w:t>
      </w:r>
      <w:r>
        <w:rPr>
          <w:rtl/>
        </w:rPr>
        <w:t>،</w:t>
      </w:r>
      <w:r w:rsidRPr="003A73EE">
        <w:rPr>
          <w:rtl/>
        </w:rPr>
        <w:t xml:space="preserve"> وعاد إلى العراق مندوباً سامياً لملك بريطانيا من عام 1920</w:t>
      </w:r>
      <w:r>
        <w:rPr>
          <w:rtl/>
        </w:rPr>
        <w:t xml:space="preserve"> - </w:t>
      </w:r>
      <w:r w:rsidRPr="003A73EE">
        <w:rPr>
          <w:rtl/>
        </w:rPr>
        <w:t>1923</w:t>
      </w:r>
      <w:r>
        <w:rPr>
          <w:rtl/>
        </w:rPr>
        <w:t>.</w:t>
      </w:r>
      <w:r w:rsidRPr="003A73EE">
        <w:rPr>
          <w:rtl/>
        </w:rPr>
        <w:t xml:space="preserve"> </w:t>
      </w:r>
    </w:p>
    <w:p w:rsidR="00E56C83" w:rsidRPr="00380A5C" w:rsidRDefault="00E56C83" w:rsidP="00836E3E">
      <w:pPr>
        <w:pStyle w:val="libFootnote0"/>
        <w:rPr>
          <w:rtl/>
        </w:rPr>
      </w:pPr>
      <w:r w:rsidRPr="003A73EE">
        <w:rPr>
          <w:rtl/>
        </w:rPr>
        <w:t>(1) ديلي وليس دلي</w:t>
      </w:r>
      <w:r>
        <w:rPr>
          <w:rtl/>
        </w:rPr>
        <w:t>:</w:t>
      </w:r>
      <w:r w:rsidRPr="003A73EE">
        <w:rPr>
          <w:rtl/>
        </w:rPr>
        <w:t xml:space="preserve"> الحاكم السياسي للواء الديوانية</w:t>
      </w:r>
      <w:r>
        <w:rPr>
          <w:rtl/>
        </w:rPr>
        <w:t>.</w:t>
      </w:r>
      <w:r w:rsidRPr="003A73EE">
        <w:rPr>
          <w:rtl/>
        </w:rPr>
        <w:t xml:space="preserve"> </w:t>
      </w:r>
    </w:p>
    <w:p w:rsidR="00E56C83" w:rsidRPr="00380A5C" w:rsidRDefault="00E56C83" w:rsidP="00836E3E">
      <w:pPr>
        <w:pStyle w:val="libFootnote0"/>
        <w:rPr>
          <w:rtl/>
        </w:rPr>
      </w:pPr>
      <w:r w:rsidRPr="003A73EE">
        <w:rPr>
          <w:rtl/>
        </w:rPr>
        <w:t>(2) الشيخ أحمد بن الشيخ علي بن محمد رضا آل كاشف الغطاء</w:t>
      </w:r>
      <w:r>
        <w:rPr>
          <w:rtl/>
        </w:rPr>
        <w:t>:</w:t>
      </w:r>
      <w:r w:rsidRPr="003A73EE">
        <w:rPr>
          <w:rtl/>
        </w:rPr>
        <w:t xml:space="preserve"> من كبار أعلام الفقه والتحقيق والعلم</w:t>
      </w:r>
      <w:r>
        <w:rPr>
          <w:rtl/>
        </w:rPr>
        <w:t>،</w:t>
      </w:r>
      <w:r w:rsidRPr="003A73EE">
        <w:rPr>
          <w:rtl/>
        </w:rPr>
        <w:t xml:space="preserve"> انتهت إليه الرئاسة العلمية</w:t>
      </w:r>
      <w:r>
        <w:rPr>
          <w:rtl/>
        </w:rPr>
        <w:t>،</w:t>
      </w:r>
      <w:r w:rsidRPr="003A73EE">
        <w:rPr>
          <w:rtl/>
        </w:rPr>
        <w:t xml:space="preserve"> وبعد من طليعة الفقهاء المحققين</w:t>
      </w:r>
      <w:r>
        <w:rPr>
          <w:rtl/>
        </w:rPr>
        <w:t>،</w:t>
      </w:r>
      <w:r w:rsidRPr="003A73EE">
        <w:rPr>
          <w:rtl/>
        </w:rPr>
        <w:t xml:space="preserve"> ولد في النجف سنة 1292</w:t>
      </w:r>
      <w:r>
        <w:rPr>
          <w:rtl/>
        </w:rPr>
        <w:t>،</w:t>
      </w:r>
      <w:r w:rsidRPr="003A73EE">
        <w:rPr>
          <w:rtl/>
        </w:rPr>
        <w:t xml:space="preserve"> وتلقى العلوم عن أفاضل عصره</w:t>
      </w:r>
      <w:r>
        <w:rPr>
          <w:rtl/>
        </w:rPr>
        <w:t>،</w:t>
      </w:r>
      <w:r w:rsidRPr="003A73EE">
        <w:rPr>
          <w:rtl/>
        </w:rPr>
        <w:t xml:space="preserve"> وانتقل إلى درس الشيخ أغا رضا الهمداني</w:t>
      </w:r>
      <w:r>
        <w:rPr>
          <w:rtl/>
        </w:rPr>
        <w:t>،</w:t>
      </w:r>
      <w:r w:rsidRPr="003A73EE">
        <w:rPr>
          <w:rtl/>
        </w:rPr>
        <w:t xml:space="preserve"> والشيخ محمد كاظم الخراساني</w:t>
      </w:r>
      <w:r>
        <w:rPr>
          <w:rtl/>
        </w:rPr>
        <w:t>،</w:t>
      </w:r>
      <w:r w:rsidRPr="003A73EE">
        <w:rPr>
          <w:rtl/>
        </w:rPr>
        <w:t xml:space="preserve"> والسيد محمد كاظم اليزدي</w:t>
      </w:r>
      <w:r>
        <w:rPr>
          <w:rtl/>
        </w:rPr>
        <w:t>،</w:t>
      </w:r>
      <w:r w:rsidRPr="003A73EE">
        <w:rPr>
          <w:rtl/>
        </w:rPr>
        <w:t xml:space="preserve"> والميرزا حسين الخليلي</w:t>
      </w:r>
      <w:r>
        <w:rPr>
          <w:rtl/>
        </w:rPr>
        <w:t>،</w:t>
      </w:r>
      <w:r w:rsidRPr="003A73EE">
        <w:rPr>
          <w:rtl/>
        </w:rPr>
        <w:t xml:space="preserve"> واختص بالسيد اليزدي</w:t>
      </w:r>
      <w:r>
        <w:rPr>
          <w:rtl/>
        </w:rPr>
        <w:t>،</w:t>
      </w:r>
      <w:r w:rsidRPr="003A73EE">
        <w:rPr>
          <w:rtl/>
        </w:rPr>
        <w:t xml:space="preserve"> وتصدى للتدريس والبحث وحضر عليه كثير من أهل البحث والفضل</w:t>
      </w:r>
      <w:r>
        <w:rPr>
          <w:rtl/>
        </w:rPr>
        <w:t>،</w:t>
      </w:r>
      <w:r w:rsidRPr="003A73EE">
        <w:rPr>
          <w:rtl/>
        </w:rPr>
        <w:t xml:space="preserve"> وكان كريماً جواداً حليماً</w:t>
      </w:r>
      <w:r>
        <w:rPr>
          <w:rtl/>
        </w:rPr>
        <w:t>،</w:t>
      </w:r>
      <w:r w:rsidRPr="003A73EE">
        <w:rPr>
          <w:rtl/>
        </w:rPr>
        <w:t xml:space="preserve"> توفي في 19 ذي الحجة 1344هـ</w:t>
      </w:r>
      <w:r>
        <w:rPr>
          <w:rtl/>
        </w:rPr>
        <w:t>.</w:t>
      </w:r>
      <w:r w:rsidRPr="003A73EE">
        <w:rPr>
          <w:rtl/>
        </w:rPr>
        <w:t xml:space="preserve"> </w:t>
      </w:r>
    </w:p>
    <w:p w:rsidR="00E56C83" w:rsidRPr="00380A5C" w:rsidRDefault="00E56C83" w:rsidP="00836E3E">
      <w:pPr>
        <w:pStyle w:val="libFootnote0"/>
        <w:rPr>
          <w:rtl/>
        </w:rPr>
      </w:pPr>
      <w:r w:rsidRPr="003A73EE">
        <w:rPr>
          <w:rtl/>
        </w:rPr>
        <w:t>انظر مصادر ترجمته</w:t>
      </w:r>
      <w:r>
        <w:rPr>
          <w:rtl/>
        </w:rPr>
        <w:t>:</w:t>
      </w:r>
      <w:r w:rsidRPr="003A73EE">
        <w:rPr>
          <w:rtl/>
        </w:rPr>
        <w:t xml:space="preserve"> في بحث (تدريسه وتلامذته)</w:t>
      </w:r>
      <w:r>
        <w:rPr>
          <w:rtl/>
        </w:rPr>
        <w:t>.</w:t>
      </w:r>
      <w:r w:rsidRPr="003A73EE">
        <w:rPr>
          <w:rtl/>
        </w:rPr>
        <w:t xml:space="preserve"> </w:t>
      </w:r>
    </w:p>
    <w:p w:rsidR="00E56C83" w:rsidRDefault="00E56C83" w:rsidP="00836E3E">
      <w:pPr>
        <w:pStyle w:val="libFootnote0"/>
      </w:pPr>
      <w:r>
        <w:br w:type="page"/>
      </w:r>
    </w:p>
    <w:p w:rsidR="00E56C83" w:rsidRPr="003A73EE" w:rsidRDefault="00E56C83" w:rsidP="00836E3E">
      <w:pPr>
        <w:pStyle w:val="libNormal"/>
        <w:rPr>
          <w:rtl/>
        </w:rPr>
      </w:pPr>
      <w:r w:rsidRPr="003A73EE">
        <w:rPr>
          <w:rtl/>
        </w:rPr>
        <w:lastRenderedPageBreak/>
        <w:t>من هذا المرض</w:t>
      </w:r>
      <w:r>
        <w:rPr>
          <w:rtl/>
        </w:rPr>
        <w:t>،</w:t>
      </w:r>
      <w:r w:rsidRPr="003A73EE">
        <w:rPr>
          <w:rtl/>
        </w:rPr>
        <w:t xml:space="preserve"> وإني راحل عن قريب</w:t>
      </w:r>
      <w:r>
        <w:rPr>
          <w:rtl/>
        </w:rPr>
        <w:t>،</w:t>
      </w:r>
      <w:r w:rsidRPr="003A73EE">
        <w:rPr>
          <w:rtl/>
        </w:rPr>
        <w:t xml:space="preserve"> وتعلمون أن أولادي الذين كنت أعتمد عليهم</w:t>
      </w:r>
      <w:r>
        <w:rPr>
          <w:rtl/>
        </w:rPr>
        <w:t>،</w:t>
      </w:r>
      <w:r w:rsidRPr="003A73EE">
        <w:rPr>
          <w:rtl/>
        </w:rPr>
        <w:t xml:space="preserve"> وأثق بهم قد رحلوا أمامي</w:t>
      </w:r>
      <w:r>
        <w:rPr>
          <w:rtl/>
        </w:rPr>
        <w:t>،</w:t>
      </w:r>
      <w:r w:rsidRPr="003A73EE">
        <w:rPr>
          <w:rtl/>
        </w:rPr>
        <w:t xml:space="preserve"> ولم يبق من ولدي من أعتمد عليه</w:t>
      </w:r>
      <w:r>
        <w:rPr>
          <w:rtl/>
        </w:rPr>
        <w:t>،</w:t>
      </w:r>
      <w:r w:rsidRPr="003A73EE">
        <w:rPr>
          <w:rtl/>
        </w:rPr>
        <w:t xml:space="preserve"> وعليّ حقوق كثيرة</w:t>
      </w:r>
      <w:r>
        <w:rPr>
          <w:rtl/>
        </w:rPr>
        <w:t>،</w:t>
      </w:r>
      <w:r w:rsidRPr="003A73EE">
        <w:rPr>
          <w:rtl/>
        </w:rPr>
        <w:t xml:space="preserve"> وأموال في البيت وعند التجار وافرة</w:t>
      </w:r>
      <w:r>
        <w:rPr>
          <w:rtl/>
        </w:rPr>
        <w:t>،</w:t>
      </w:r>
      <w:r w:rsidRPr="003A73EE">
        <w:rPr>
          <w:rtl/>
        </w:rPr>
        <w:t xml:space="preserve"> وأريد أن أوصي إليكم لتفريغ ذمتي وأداء واجباتي</w:t>
      </w:r>
      <w:r>
        <w:rPr>
          <w:rtl/>
        </w:rPr>
        <w:t>.</w:t>
      </w:r>
      <w:r w:rsidRPr="003A73EE">
        <w:rPr>
          <w:rtl/>
        </w:rPr>
        <w:t xml:space="preserve"> ويعني أولاده الذي كان يعتمد عليهم</w:t>
      </w:r>
      <w:r>
        <w:rPr>
          <w:rtl/>
        </w:rPr>
        <w:t>:</w:t>
      </w:r>
      <w:r w:rsidRPr="003A73EE">
        <w:rPr>
          <w:rtl/>
        </w:rPr>
        <w:t xml:space="preserve"> ولده الكبر السيد محمد</w:t>
      </w:r>
      <w:r>
        <w:rPr>
          <w:rtl/>
        </w:rPr>
        <w:t>،</w:t>
      </w:r>
      <w:r w:rsidRPr="003A73EE">
        <w:rPr>
          <w:rtl/>
        </w:rPr>
        <w:t xml:space="preserve"> الذي توفِّي في الكاظمية بعد رجوعه من السفر الثاني الذي سافر للجهاد سنة 1334</w:t>
      </w:r>
      <w:r>
        <w:rPr>
          <w:rtl/>
        </w:rPr>
        <w:t>،</w:t>
      </w:r>
      <w:r w:rsidRPr="003A73EE">
        <w:rPr>
          <w:rtl/>
        </w:rPr>
        <w:t xml:space="preserve"> وسيد محمود الذي توفِّي بعده بسنتين تقريباً</w:t>
      </w:r>
      <w:r>
        <w:rPr>
          <w:rtl/>
        </w:rPr>
        <w:t>،</w:t>
      </w:r>
      <w:r w:rsidRPr="003A73EE">
        <w:rPr>
          <w:rtl/>
        </w:rPr>
        <w:t xml:space="preserve"> والسيد أحمد الذي توفِّي قبلهما</w:t>
      </w:r>
      <w:r>
        <w:rPr>
          <w:rtl/>
        </w:rPr>
        <w:t xml:space="preserve">، </w:t>
      </w:r>
      <w:r w:rsidRPr="003A73EE">
        <w:rPr>
          <w:rtl/>
        </w:rPr>
        <w:t>هو والسيد حسن بمدة طويلة</w:t>
      </w:r>
      <w:r>
        <w:rPr>
          <w:rtl/>
        </w:rPr>
        <w:t>.</w:t>
      </w:r>
      <w:r w:rsidRPr="003A73EE">
        <w:rPr>
          <w:rtl/>
        </w:rPr>
        <w:t xml:space="preserve"> فلما ألقى علينا تلك الكلمات</w:t>
      </w:r>
      <w:r>
        <w:rPr>
          <w:rtl/>
        </w:rPr>
        <w:t>،</w:t>
      </w:r>
      <w:r w:rsidRPr="003A73EE">
        <w:rPr>
          <w:rtl/>
        </w:rPr>
        <w:t xml:space="preserve"> ونعى إلينا نفسه الشريفة</w:t>
      </w:r>
      <w:r>
        <w:rPr>
          <w:rtl/>
        </w:rPr>
        <w:t>،</w:t>
      </w:r>
      <w:r w:rsidRPr="003A73EE">
        <w:rPr>
          <w:rtl/>
        </w:rPr>
        <w:t xml:space="preserve"> كأنما أطبقت السماء علينا</w:t>
      </w:r>
      <w:r>
        <w:rPr>
          <w:rtl/>
        </w:rPr>
        <w:t>،</w:t>
      </w:r>
      <w:r w:rsidRPr="003A73EE">
        <w:rPr>
          <w:rtl/>
        </w:rPr>
        <w:t xml:space="preserve"> واسودّعت الدنيا بأعيننا</w:t>
      </w:r>
      <w:r>
        <w:rPr>
          <w:rtl/>
        </w:rPr>
        <w:t>،</w:t>
      </w:r>
      <w:r w:rsidRPr="003A73EE">
        <w:rPr>
          <w:rtl/>
        </w:rPr>
        <w:t xml:space="preserve"> ثم أخذ (رضوان الله عليه) يشجّعنا ويسلّينا ويناشدنا حق الأستاذية</w:t>
      </w:r>
      <w:r>
        <w:rPr>
          <w:rtl/>
        </w:rPr>
        <w:t>،</w:t>
      </w:r>
      <w:r w:rsidRPr="003A73EE">
        <w:rPr>
          <w:rtl/>
        </w:rPr>
        <w:t xml:space="preserve"> وأنه لا يعتمد على غيرنا</w:t>
      </w:r>
      <w:r>
        <w:rPr>
          <w:rtl/>
        </w:rPr>
        <w:t>،</w:t>
      </w:r>
      <w:r w:rsidRPr="003A73EE">
        <w:rPr>
          <w:rtl/>
        </w:rPr>
        <w:t xml:space="preserve"> فطلبنا منه أن يشرك معنا شخصاً أو شخصين للمساعدة ورفع الهم وظن السوء</w:t>
      </w:r>
      <w:r>
        <w:rPr>
          <w:rtl/>
        </w:rPr>
        <w:t>،</w:t>
      </w:r>
      <w:r w:rsidRPr="003A73EE">
        <w:rPr>
          <w:rtl/>
        </w:rPr>
        <w:t xml:space="preserve"> فأشرك الحاج محمود أغا والشيخ علي المازندراني من وجوه تلاميذه</w:t>
      </w:r>
      <w:r>
        <w:rPr>
          <w:rtl/>
        </w:rPr>
        <w:t>،</w:t>
      </w:r>
      <w:r w:rsidRPr="003A73EE">
        <w:rPr>
          <w:rtl/>
        </w:rPr>
        <w:t xml:space="preserve"> ثم ألقى عليّ المطاليب التي في نفسه</w:t>
      </w:r>
      <w:r>
        <w:rPr>
          <w:rtl/>
        </w:rPr>
        <w:t>،</w:t>
      </w:r>
      <w:r w:rsidRPr="003A73EE">
        <w:rPr>
          <w:rtl/>
        </w:rPr>
        <w:t xml:space="preserve"> وأمرني بكتابة الوصية بخطي كي يوقّع عليها</w:t>
      </w:r>
      <w:r>
        <w:rPr>
          <w:rtl/>
        </w:rPr>
        <w:t>،</w:t>
      </w:r>
      <w:r w:rsidRPr="003A73EE">
        <w:rPr>
          <w:rtl/>
        </w:rPr>
        <w:t xml:space="preserve"> فكتبتها وجئت بها إليه صباحاً</w:t>
      </w:r>
      <w:r>
        <w:rPr>
          <w:rtl/>
        </w:rPr>
        <w:t>،</w:t>
      </w:r>
      <w:r w:rsidRPr="003A73EE">
        <w:rPr>
          <w:rtl/>
        </w:rPr>
        <w:t xml:space="preserve"> فأمرني بكتابة وصيته وتشتمل على ما في الأولى</w:t>
      </w:r>
      <w:r>
        <w:rPr>
          <w:rtl/>
        </w:rPr>
        <w:t>،</w:t>
      </w:r>
      <w:r w:rsidRPr="003A73EE">
        <w:rPr>
          <w:rtl/>
        </w:rPr>
        <w:t xml:space="preserve"> وعلى زيادات تجددت في نظره</w:t>
      </w:r>
      <w:r>
        <w:rPr>
          <w:rtl/>
        </w:rPr>
        <w:t>،</w:t>
      </w:r>
      <w:r w:rsidRPr="003A73EE">
        <w:rPr>
          <w:rtl/>
        </w:rPr>
        <w:t xml:space="preserve"> فكتبتها بخطي وجئت بها إليه عصراً</w:t>
      </w:r>
      <w:r>
        <w:rPr>
          <w:rtl/>
        </w:rPr>
        <w:t>.</w:t>
      </w:r>
      <w:r w:rsidRPr="003A73EE">
        <w:rPr>
          <w:rtl/>
        </w:rPr>
        <w:t xml:space="preserve"> </w:t>
      </w:r>
    </w:p>
    <w:p w:rsidR="00E56C83" w:rsidRPr="003A73EE" w:rsidRDefault="00E56C83" w:rsidP="00836E3E">
      <w:pPr>
        <w:pStyle w:val="libNormal"/>
        <w:rPr>
          <w:rtl/>
        </w:rPr>
      </w:pPr>
      <w:r w:rsidRPr="003A73EE">
        <w:rPr>
          <w:rtl/>
        </w:rPr>
        <w:t>وكان قد اشتد مرضه</w:t>
      </w:r>
      <w:r>
        <w:rPr>
          <w:rtl/>
        </w:rPr>
        <w:t>،</w:t>
      </w:r>
      <w:r w:rsidRPr="003A73EE">
        <w:rPr>
          <w:rtl/>
        </w:rPr>
        <w:t xml:space="preserve"> فبعث الشيخ عبد الرحيم اليزدي</w:t>
      </w:r>
      <w:r>
        <w:rPr>
          <w:rtl/>
        </w:rPr>
        <w:t xml:space="preserve"> - </w:t>
      </w:r>
      <w:r w:rsidRPr="003A73EE">
        <w:rPr>
          <w:rtl/>
        </w:rPr>
        <w:t>خادمه الخاص</w:t>
      </w:r>
      <w:r>
        <w:rPr>
          <w:rtl/>
        </w:rPr>
        <w:t xml:space="preserve"> - </w:t>
      </w:r>
      <w:r w:rsidRPr="003A73EE">
        <w:rPr>
          <w:rtl/>
        </w:rPr>
        <w:t>وجمع له جماعة من أعيان تجار النجف من العجم والعرب</w:t>
      </w:r>
      <w:r>
        <w:rPr>
          <w:rtl/>
        </w:rPr>
        <w:t>،</w:t>
      </w:r>
      <w:r w:rsidRPr="003A73EE">
        <w:rPr>
          <w:rtl/>
        </w:rPr>
        <w:t xml:space="preserve"> وجماعة من طلاّب العلم الأفاضل</w:t>
      </w:r>
      <w:r>
        <w:rPr>
          <w:rtl/>
        </w:rPr>
        <w:t>،</w:t>
      </w:r>
      <w:r w:rsidRPr="003A73EE">
        <w:rPr>
          <w:rtl/>
        </w:rPr>
        <w:t xml:space="preserve"> وجملة من الأعيان</w:t>
      </w:r>
      <w:r>
        <w:rPr>
          <w:rtl/>
        </w:rPr>
        <w:t>،</w:t>
      </w:r>
      <w:r w:rsidRPr="003A73EE">
        <w:rPr>
          <w:rtl/>
        </w:rPr>
        <w:t xml:space="preserve"> فحضروا ليلاً</w:t>
      </w:r>
      <w:r>
        <w:rPr>
          <w:rtl/>
        </w:rPr>
        <w:t>،</w:t>
      </w:r>
      <w:r w:rsidRPr="003A73EE">
        <w:rPr>
          <w:rtl/>
        </w:rPr>
        <w:t xml:space="preserve"> وأمرني فقرأت عليهم الوصيتين</w:t>
      </w:r>
      <w:r>
        <w:rPr>
          <w:rtl/>
        </w:rPr>
        <w:t>،</w:t>
      </w:r>
      <w:r w:rsidRPr="003A73EE">
        <w:rPr>
          <w:rtl/>
        </w:rPr>
        <w:t xml:space="preserve"> وأمرهم بأن يحرّروا شهادتهم فيها</w:t>
      </w:r>
      <w:r>
        <w:rPr>
          <w:rtl/>
        </w:rPr>
        <w:t>،</w:t>
      </w:r>
      <w:r w:rsidRPr="003A73EE">
        <w:rPr>
          <w:rtl/>
        </w:rPr>
        <w:t xml:space="preserve"> ووقّع عليهما بخطّه وخاتمه</w:t>
      </w:r>
      <w:r>
        <w:rPr>
          <w:rtl/>
        </w:rPr>
        <w:t>،</w:t>
      </w:r>
      <w:r w:rsidRPr="003A73EE">
        <w:rPr>
          <w:rtl/>
        </w:rPr>
        <w:t xml:space="preserve"> ثم أحضر الحاكم السياسي الإنكليزي مع العميد حميد خان فشهدا فيهما</w:t>
      </w:r>
      <w:r>
        <w:rPr>
          <w:rtl/>
        </w:rPr>
        <w:t>.</w:t>
      </w:r>
      <w:r w:rsidRPr="003A73EE">
        <w:rPr>
          <w:rtl/>
        </w:rPr>
        <w:t xml:space="preserve"> </w:t>
      </w:r>
    </w:p>
    <w:p w:rsidR="00E56C83" w:rsidRPr="003A73EE" w:rsidRDefault="00E56C83" w:rsidP="00836E3E">
      <w:pPr>
        <w:pStyle w:val="libNormal"/>
        <w:rPr>
          <w:rtl/>
        </w:rPr>
      </w:pPr>
      <w:r w:rsidRPr="003A73EE">
        <w:rPr>
          <w:rtl/>
        </w:rPr>
        <w:t>وفي ليلة الثامن وعشرين من رجب مقارن طلوع الفجر</w:t>
      </w:r>
      <w:r>
        <w:rPr>
          <w:rtl/>
        </w:rPr>
        <w:t>،</w:t>
      </w:r>
      <w:r w:rsidRPr="003A73EE">
        <w:rPr>
          <w:rtl/>
        </w:rPr>
        <w:t xml:space="preserve"> انتقل إلى رحمة الله</w:t>
      </w:r>
      <w:r>
        <w:rPr>
          <w:rtl/>
        </w:rPr>
        <w:t>،</w:t>
      </w:r>
      <w:r w:rsidRPr="003A73EE">
        <w:rPr>
          <w:rtl/>
        </w:rPr>
        <w:t xml:space="preserve"> وكان من جملة وصاياه</w:t>
      </w:r>
      <w:r>
        <w:rPr>
          <w:rtl/>
        </w:rPr>
        <w:t>:</w:t>
      </w:r>
      <w:r w:rsidRPr="003A73EE">
        <w:rPr>
          <w:rtl/>
        </w:rPr>
        <w:t xml:space="preserve"> إعطاء الخبز للطلاب ثلاثة أشهر</w:t>
      </w:r>
      <w:r>
        <w:rPr>
          <w:rtl/>
        </w:rPr>
        <w:t>،</w:t>
      </w:r>
      <w:r w:rsidRPr="003A73EE">
        <w:rPr>
          <w:rtl/>
        </w:rPr>
        <w:t xml:space="preserve"> وطبع تتمات "العروة الوثقى"</w:t>
      </w:r>
      <w:r>
        <w:rPr>
          <w:rtl/>
        </w:rPr>
        <w:t>،</w:t>
      </w:r>
      <w:r w:rsidRPr="003A73EE">
        <w:rPr>
          <w:rtl/>
        </w:rPr>
        <w:t xml:space="preserve"> وإن زاد المال تطبع "السؤال والجواب"</w:t>
      </w:r>
      <w:r>
        <w:rPr>
          <w:rtl/>
        </w:rPr>
        <w:t>،</w:t>
      </w:r>
      <w:r w:rsidRPr="003A73EE">
        <w:rPr>
          <w:rtl/>
        </w:rPr>
        <w:t xml:space="preserve"> وإعطاء العبادات والحجج المقيدة في دفاتره</w:t>
      </w:r>
      <w:r>
        <w:rPr>
          <w:rtl/>
        </w:rPr>
        <w:t>،</w:t>
      </w:r>
      <w:r w:rsidRPr="003A73EE">
        <w:rPr>
          <w:rtl/>
        </w:rPr>
        <w:t xml:space="preserve"> فأنجزنا بتوفيقه تعالى جميع ما أراد</w:t>
      </w:r>
      <w:r>
        <w:rPr>
          <w:rtl/>
        </w:rPr>
        <w:t>.</w:t>
      </w:r>
      <w:r w:rsidRPr="003A73EE">
        <w:rPr>
          <w:rtl/>
        </w:rPr>
        <w:t xml:space="preserve"> </w:t>
      </w:r>
    </w:p>
    <w:p w:rsidR="00E56C83" w:rsidRPr="003A73EE" w:rsidRDefault="00E56C83" w:rsidP="00836E3E">
      <w:pPr>
        <w:pStyle w:val="libNormal"/>
        <w:rPr>
          <w:rtl/>
        </w:rPr>
      </w:pPr>
      <w:r w:rsidRPr="003A73EE">
        <w:rPr>
          <w:rtl/>
        </w:rPr>
        <w:t>ولا تزال الوصيّتان وهما بخطّي وتوقيعه وتوقيع الشهود محفوظتين عندي مع دفاتره</w:t>
      </w:r>
      <w:r>
        <w:rPr>
          <w:rtl/>
        </w:rPr>
        <w:t>،</w:t>
      </w:r>
      <w:r w:rsidRPr="003A73EE">
        <w:rPr>
          <w:rtl/>
        </w:rPr>
        <w:t xml:space="preserve"> وكان كثيراً ما يقع الخلاف والتشاكس بين الأخ المرحوم وبين الوصيين الآخرين ويقف العمل</w:t>
      </w:r>
      <w:r>
        <w:rPr>
          <w:rtl/>
        </w:rPr>
        <w:t>،</w:t>
      </w:r>
      <w:r w:rsidRPr="003A73EE">
        <w:rPr>
          <w:rtl/>
        </w:rPr>
        <w:t xml:space="preserve"> فأسعى بلطائف التدابير في إصلاحهما والتقارب</w:t>
      </w:r>
      <w:r>
        <w:rPr>
          <w:rtl/>
        </w:rPr>
        <w:t>،</w:t>
      </w:r>
      <w:r w:rsidRPr="003A73EE">
        <w:rPr>
          <w:rtl/>
        </w:rPr>
        <w:t xml:space="preserve"> إلى أن أنجزت </w:t>
      </w:r>
    </w:p>
    <w:p w:rsidR="00E56C83" w:rsidRDefault="00E56C83" w:rsidP="00836E3E">
      <w:pPr>
        <w:pStyle w:val="libNormal"/>
      </w:pPr>
      <w:r>
        <w:br w:type="page"/>
      </w:r>
    </w:p>
    <w:p w:rsidR="00E56C83" w:rsidRPr="003A73EE" w:rsidRDefault="00E56C83" w:rsidP="00836E3E">
      <w:pPr>
        <w:pStyle w:val="libNormal"/>
        <w:rPr>
          <w:rtl/>
        </w:rPr>
      </w:pPr>
      <w:r w:rsidRPr="003A73EE">
        <w:rPr>
          <w:rtl/>
        </w:rPr>
        <w:lastRenderedPageBreak/>
        <w:t>الوصايا بأجمعها</w:t>
      </w:r>
      <w:r>
        <w:rPr>
          <w:rtl/>
        </w:rPr>
        <w:t>،</w:t>
      </w:r>
      <w:r w:rsidRPr="003A73EE">
        <w:rPr>
          <w:rtl/>
        </w:rPr>
        <w:t xml:space="preserve"> وكان المال الكثير قد اختلس في دار السيد</w:t>
      </w:r>
      <w:r>
        <w:rPr>
          <w:rtl/>
        </w:rPr>
        <w:t>،</w:t>
      </w:r>
      <w:r w:rsidRPr="003A73EE">
        <w:rPr>
          <w:rtl/>
        </w:rPr>
        <w:t xml:space="preserve"> ولم نحصل إلاّ على القليل منه</w:t>
      </w:r>
      <w:r>
        <w:rPr>
          <w:rtl/>
        </w:rPr>
        <w:t>،</w:t>
      </w:r>
      <w:r w:rsidRPr="003A73EE">
        <w:rPr>
          <w:rtl/>
        </w:rPr>
        <w:t xml:space="preserve"> وسلّمت لنا الأموال التي عند التجار</w:t>
      </w:r>
      <w:r>
        <w:rPr>
          <w:rtl/>
        </w:rPr>
        <w:t>،</w:t>
      </w:r>
      <w:r w:rsidRPr="003A73EE">
        <w:rPr>
          <w:rtl/>
        </w:rPr>
        <w:t xml:space="preserve"> على أن بعضهم أيضاً جحد الكثير منها</w:t>
      </w:r>
      <w:r>
        <w:rPr>
          <w:rtl/>
        </w:rPr>
        <w:t>.</w:t>
      </w:r>
      <w:r w:rsidRPr="003A73EE">
        <w:rPr>
          <w:rtl/>
        </w:rPr>
        <w:t xml:space="preserve"> </w:t>
      </w:r>
    </w:p>
    <w:p w:rsidR="00E56C83" w:rsidRPr="003A73EE" w:rsidRDefault="00E56C83" w:rsidP="00836E3E">
      <w:pPr>
        <w:pStyle w:val="libNormal"/>
        <w:rPr>
          <w:rtl/>
        </w:rPr>
      </w:pPr>
      <w:r w:rsidRPr="00380A5C">
        <w:rPr>
          <w:rtl/>
        </w:rPr>
        <w:t>وانتقلت المرجعية العامة والزعامة الكبرى بعد السيد (قُدِّس سِرُّه) إلى المرحوم الشيخ محمد تقي الحائري، فالتفّت عليه زعماء القبائل ووجدوا منيّة السيد ثمرة الثواب سيَّما وقد كان التفاوت بين الزعيمين في أصل طباعهما بعيداً جداً، فقد كان السيد (رحمه الله) صعب المراس، شديد الشكيمة، في غاية الحذر وسوء الظن، لا يغرّ ولا يخدع. بخلاف المرزا (قُدِّس سِرُّه)؛ لأنه سلسل القياد، سريع الاعتقاد، حسن الظن، فأقنعوه على الموافقة على الثورة واستدرجوه...</w:t>
      </w:r>
      <w:r w:rsidRPr="00836E3E">
        <w:rPr>
          <w:rtl/>
        </w:rPr>
        <w:t xml:space="preserve"> </w:t>
      </w:r>
      <w:r w:rsidRPr="00E56C83">
        <w:rPr>
          <w:rStyle w:val="libFootnotenumChar"/>
          <w:rtl/>
        </w:rPr>
        <w:t>(1)</w:t>
      </w:r>
      <w:r w:rsidRPr="00380A5C">
        <w:rPr>
          <w:rtl/>
        </w:rPr>
        <w:t xml:space="preserve"> الستار، وتحرّك أولئك الرؤساء والزعماء فكانت [الفوائد] لهم، والوزر والكفاح على أولئك الأغبياء، وكانت النتيجة لأولئك الذين ما أصيبوا في تلك الحوادث بشوكة، ولا خسروا في الثورة قلامة ظفر. ولا نريد أن نأتي على تفاصيل تلك الثورة وشئونها وشجونها، فإنها تحتاج إلى إفراد مؤلف واسع، وقد كتب كثير من الكتبة فيها، ولكن لم يأتوا على جميع أسرارها ودقائقها، ولا تزال الحقائق مطمورة في الصدور دون السطور إلى يوم النشور، ولكن الغرض أن بعد أن نشبت أظفار الثورة واستعرت الحرب بين قبائل الفرات الأوسط والجنود البريطانية، اشتركنا في القضايا الوطنية واشتغلنا بها، ولما تغلّب الإنكليز ازدادوا بتبعيدنا، فحال الله بينهم وبين ذلك إلى أن توفِّي المرحوم المرزا محمد تقي، ورجعت الزعامة الروحية إلى المرحوم الأستاذ الشيخ شريعة الأصفهاني، وكان في آخر رمق من الحياة، وبعد ستة أشهر تقريباً انتقل إلى دار البقاء...</w:t>
      </w:r>
    </w:p>
    <w:p w:rsidR="00E56C83" w:rsidRPr="00380A5C" w:rsidRDefault="00E56C83" w:rsidP="00836E3E">
      <w:pPr>
        <w:pStyle w:val="libFootnote0"/>
        <w:rPr>
          <w:rtl/>
        </w:rPr>
      </w:pPr>
      <w:r>
        <w:rPr>
          <w:rtl/>
        </w:rPr>
        <w:t>____________________</w:t>
      </w:r>
    </w:p>
    <w:p w:rsidR="00E56C83" w:rsidRPr="00380A5C" w:rsidRDefault="00E56C83" w:rsidP="00836E3E">
      <w:pPr>
        <w:pStyle w:val="libFootnote0"/>
        <w:rPr>
          <w:rtl/>
        </w:rPr>
      </w:pPr>
      <w:r w:rsidRPr="003A73EE">
        <w:rPr>
          <w:rtl/>
        </w:rPr>
        <w:t>(1) موضع النقاط كتابة غير مقروءة</w:t>
      </w:r>
      <w:r>
        <w:rPr>
          <w:rtl/>
        </w:rPr>
        <w:t>.</w:t>
      </w:r>
      <w:r w:rsidRPr="003A73EE">
        <w:rPr>
          <w:rtl/>
        </w:rPr>
        <w:t xml:space="preserve"> </w:t>
      </w:r>
    </w:p>
    <w:p w:rsidR="00E56C83" w:rsidRDefault="00E56C83" w:rsidP="00836E3E">
      <w:pPr>
        <w:pStyle w:val="libFootnote0"/>
      </w:pPr>
      <w:r>
        <w:br w:type="page"/>
      </w:r>
    </w:p>
    <w:p w:rsidR="00E56C83" w:rsidRPr="00BF5833" w:rsidRDefault="00E56C83" w:rsidP="00836E3E">
      <w:pPr>
        <w:pStyle w:val="libBold1"/>
        <w:rPr>
          <w:rtl/>
        </w:rPr>
      </w:pPr>
      <w:r w:rsidRPr="003A73EE">
        <w:rPr>
          <w:rtl/>
        </w:rPr>
        <w:lastRenderedPageBreak/>
        <w:t>الملحق رقم</w:t>
      </w:r>
      <w:r>
        <w:rPr>
          <w:rtl/>
        </w:rPr>
        <w:t xml:space="preserve"> - </w:t>
      </w:r>
      <w:r w:rsidRPr="003A73EE">
        <w:rPr>
          <w:rtl/>
        </w:rPr>
        <w:t>2</w:t>
      </w:r>
      <w:r>
        <w:rPr>
          <w:rtl/>
        </w:rPr>
        <w:t xml:space="preserve"> - </w:t>
      </w:r>
    </w:p>
    <w:p w:rsidR="00E56C83" w:rsidRPr="00BF5833" w:rsidRDefault="00E56C83" w:rsidP="006F3608">
      <w:pPr>
        <w:pStyle w:val="Heading2Center"/>
        <w:rPr>
          <w:rtl/>
        </w:rPr>
      </w:pPr>
      <w:bookmarkStart w:id="113" w:name="_Toc441322974"/>
      <w:r w:rsidRPr="003A73EE">
        <w:rPr>
          <w:rtl/>
        </w:rPr>
        <w:t>من مذكرات</w:t>
      </w:r>
      <w:bookmarkEnd w:id="113"/>
      <w:r w:rsidRPr="003A73EE">
        <w:rPr>
          <w:rtl/>
        </w:rPr>
        <w:t xml:space="preserve"> </w:t>
      </w:r>
    </w:p>
    <w:p w:rsidR="00E56C83" w:rsidRPr="00BF5833" w:rsidRDefault="00E56C83" w:rsidP="006F3608">
      <w:pPr>
        <w:pStyle w:val="Heading2Center"/>
        <w:rPr>
          <w:rtl/>
        </w:rPr>
      </w:pPr>
      <w:bookmarkStart w:id="114" w:name="_Toc441322975"/>
      <w:r w:rsidRPr="003A73EE">
        <w:rPr>
          <w:rtl/>
        </w:rPr>
        <w:t>العلامة</w:t>
      </w:r>
      <w:bookmarkEnd w:id="114"/>
      <w:r w:rsidRPr="003A73EE">
        <w:rPr>
          <w:rtl/>
        </w:rPr>
        <w:t xml:space="preserve"> </w:t>
      </w:r>
    </w:p>
    <w:p w:rsidR="00E56C83" w:rsidRPr="00BF5833" w:rsidRDefault="00E56C83" w:rsidP="006F3608">
      <w:pPr>
        <w:pStyle w:val="Heading2Center"/>
        <w:rPr>
          <w:rtl/>
        </w:rPr>
      </w:pPr>
      <w:bookmarkStart w:id="115" w:name="_Toc441322976"/>
      <w:r w:rsidRPr="003A73EE">
        <w:rPr>
          <w:rtl/>
        </w:rPr>
        <w:t>السيد هبة الدين الحسيني الشهرستاني</w:t>
      </w:r>
      <w:bookmarkEnd w:id="115"/>
      <w:r w:rsidRPr="003A73EE">
        <w:rPr>
          <w:rtl/>
        </w:rPr>
        <w:t xml:space="preserve"> </w:t>
      </w:r>
    </w:p>
    <w:p w:rsidR="00E56C83" w:rsidRPr="00BF5833" w:rsidRDefault="00E56C83" w:rsidP="00836E3E">
      <w:pPr>
        <w:pStyle w:val="libCenterBold1"/>
        <w:rPr>
          <w:rtl/>
        </w:rPr>
      </w:pPr>
      <w:r w:rsidRPr="003A73EE">
        <w:rPr>
          <w:rtl/>
        </w:rPr>
        <w:t xml:space="preserve">عن المشروطة والاستبداد </w:t>
      </w:r>
    </w:p>
    <w:p w:rsidR="00E56C83" w:rsidRPr="00BF5833" w:rsidRDefault="00E56C83" w:rsidP="00836E3E">
      <w:pPr>
        <w:pStyle w:val="libCenterBold1"/>
        <w:rPr>
          <w:rtl/>
        </w:rPr>
      </w:pPr>
      <w:r w:rsidRPr="003A73EE">
        <w:rPr>
          <w:rtl/>
        </w:rPr>
        <w:t>تقديم</w:t>
      </w:r>
      <w:r>
        <w:rPr>
          <w:rtl/>
        </w:rPr>
        <w:t>:</w:t>
      </w:r>
    </w:p>
    <w:p w:rsidR="00E56C83" w:rsidRPr="00380A5C" w:rsidRDefault="00E56C83" w:rsidP="00836E3E">
      <w:pPr>
        <w:pStyle w:val="libCenterBold1"/>
        <w:rPr>
          <w:rtl/>
        </w:rPr>
      </w:pPr>
      <w:r w:rsidRPr="00380A5C">
        <w:rPr>
          <w:rtl/>
        </w:rPr>
        <w:t xml:space="preserve">كامل سلمان الجبوري </w:t>
      </w:r>
    </w:p>
    <w:p w:rsidR="00E56C83" w:rsidRDefault="00E56C83" w:rsidP="00836E3E">
      <w:pPr>
        <w:pStyle w:val="libNormal"/>
      </w:pPr>
      <w:r>
        <w:br w:type="page"/>
      </w:r>
    </w:p>
    <w:p w:rsidR="00E56C83" w:rsidRDefault="00E56C83" w:rsidP="00836E3E">
      <w:pPr>
        <w:pStyle w:val="libNormal"/>
      </w:pPr>
      <w:r>
        <w:lastRenderedPageBreak/>
        <w:br w:type="page"/>
      </w:r>
    </w:p>
    <w:p w:rsidR="00E56C83" w:rsidRPr="005438C6" w:rsidRDefault="00E56C83" w:rsidP="005438C6">
      <w:pPr>
        <w:pStyle w:val="libCenter"/>
        <w:rPr>
          <w:rtl/>
        </w:rPr>
      </w:pPr>
      <w:r>
        <w:rPr>
          <w:noProof/>
          <w:rtl/>
          <w:lang w:bidi="fa-IR"/>
        </w:rPr>
        <w:lastRenderedPageBreak/>
        <w:drawing>
          <wp:inline distT="0" distB="0" distL="0" distR="0">
            <wp:extent cx="2893060" cy="3971290"/>
            <wp:effectExtent l="19050" t="0" r="2540" b="0"/>
            <wp:docPr id="851" name="Picture 851" descr="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711"/>
                    <pic:cNvPicPr>
                      <a:picLocks noChangeAspect="1" noChangeArrowheads="1"/>
                    </pic:cNvPicPr>
                  </pic:nvPicPr>
                  <pic:blipFill>
                    <a:blip r:embed="rId107" cstate="print"/>
                    <a:srcRect/>
                    <a:stretch>
                      <a:fillRect/>
                    </a:stretch>
                  </pic:blipFill>
                  <pic:spPr bwMode="auto">
                    <a:xfrm>
                      <a:off x="0" y="0"/>
                      <a:ext cx="2893060" cy="3971290"/>
                    </a:xfrm>
                    <a:prstGeom prst="rect">
                      <a:avLst/>
                    </a:prstGeom>
                    <a:noFill/>
                    <a:ln w="9525">
                      <a:noFill/>
                      <a:miter lim="800000"/>
                      <a:headEnd/>
                      <a:tailEnd/>
                    </a:ln>
                  </pic:spPr>
                </pic:pic>
              </a:graphicData>
            </a:graphic>
          </wp:inline>
        </w:drawing>
      </w:r>
    </w:p>
    <w:p w:rsidR="00E56C83" w:rsidRPr="005438C6" w:rsidRDefault="00E56C83" w:rsidP="005438C6">
      <w:pPr>
        <w:pStyle w:val="libCenter"/>
        <w:rPr>
          <w:rtl/>
        </w:rPr>
      </w:pPr>
      <w:r w:rsidRPr="003A73EE">
        <w:rPr>
          <w:rtl/>
        </w:rPr>
        <w:t xml:space="preserve">السيد محمد علي هبة الدين الحسيني الشهرستاني </w:t>
      </w:r>
    </w:p>
    <w:p w:rsidR="00E56C83" w:rsidRPr="005438C6" w:rsidRDefault="00E56C83" w:rsidP="005438C6">
      <w:pPr>
        <w:pStyle w:val="libCenter"/>
        <w:rPr>
          <w:rtl/>
        </w:rPr>
      </w:pPr>
      <w:r w:rsidRPr="003A73EE">
        <w:rPr>
          <w:rtl/>
        </w:rPr>
        <w:t>صاحب المذك</w:t>
      </w:r>
      <w:r w:rsidRPr="003A73EE">
        <w:rPr>
          <w:rFonts w:hint="cs"/>
          <w:rtl/>
          <w:lang w:bidi="ar-LB"/>
        </w:rPr>
        <w:t>َّ</w:t>
      </w:r>
      <w:r w:rsidRPr="003A73EE">
        <w:rPr>
          <w:rtl/>
        </w:rPr>
        <w:t xml:space="preserve">رات </w:t>
      </w:r>
    </w:p>
    <w:p w:rsidR="00E56C83" w:rsidRDefault="00E56C83" w:rsidP="00836E3E">
      <w:pPr>
        <w:pStyle w:val="libNormal"/>
      </w:pPr>
      <w:r>
        <w:br w:type="page"/>
      </w:r>
    </w:p>
    <w:p w:rsidR="00E56C83" w:rsidRPr="005438C6" w:rsidRDefault="00E56C83" w:rsidP="005438C6">
      <w:pPr>
        <w:pStyle w:val="libCenter"/>
        <w:rPr>
          <w:rtl/>
        </w:rPr>
      </w:pPr>
      <w:r w:rsidRPr="003A73EE">
        <w:rPr>
          <w:rtl/>
        </w:rPr>
        <w:lastRenderedPageBreak/>
        <w:t xml:space="preserve">بسم الله الرحمن الرحيم </w:t>
      </w:r>
    </w:p>
    <w:p w:rsidR="00E56C83" w:rsidRPr="005438C6" w:rsidRDefault="00E56C83" w:rsidP="005438C6">
      <w:pPr>
        <w:pStyle w:val="libCenter"/>
        <w:rPr>
          <w:rtl/>
        </w:rPr>
      </w:pPr>
      <w:r w:rsidRPr="003A73EE">
        <w:rPr>
          <w:rtl/>
        </w:rPr>
        <w:t xml:space="preserve">تقديم </w:t>
      </w:r>
    </w:p>
    <w:p w:rsidR="00E56C83" w:rsidRPr="003A73EE" w:rsidRDefault="00E56C83" w:rsidP="00836E3E">
      <w:pPr>
        <w:pStyle w:val="libNormal"/>
        <w:rPr>
          <w:rtl/>
        </w:rPr>
      </w:pPr>
      <w:r w:rsidRPr="003A73EE">
        <w:rPr>
          <w:rtl/>
        </w:rPr>
        <w:t>* هو السيد هبة الدين محمد</w:t>
      </w:r>
      <w:r>
        <w:rPr>
          <w:rtl/>
        </w:rPr>
        <w:t>،</w:t>
      </w:r>
      <w:r w:rsidRPr="003A73EE">
        <w:rPr>
          <w:rtl/>
        </w:rPr>
        <w:t xml:space="preserve"> علي</w:t>
      </w:r>
      <w:r>
        <w:rPr>
          <w:rtl/>
        </w:rPr>
        <w:t>،</w:t>
      </w:r>
      <w:r w:rsidRPr="003A73EE">
        <w:rPr>
          <w:rtl/>
        </w:rPr>
        <w:t xml:space="preserve"> بن الحسين العابد</w:t>
      </w:r>
      <w:r>
        <w:rPr>
          <w:rtl/>
        </w:rPr>
        <w:t>،</w:t>
      </w:r>
      <w:r w:rsidRPr="003A73EE">
        <w:rPr>
          <w:rtl/>
        </w:rPr>
        <w:t xml:space="preserve"> ابن محسن الصراف</w:t>
      </w:r>
      <w:r>
        <w:rPr>
          <w:rtl/>
        </w:rPr>
        <w:t>،</w:t>
      </w:r>
      <w:r w:rsidRPr="003A73EE">
        <w:rPr>
          <w:rtl/>
        </w:rPr>
        <w:t xml:space="preserve"> ابن المرتضى</w:t>
      </w:r>
      <w:r>
        <w:rPr>
          <w:rtl/>
        </w:rPr>
        <w:t>،</w:t>
      </w:r>
      <w:r w:rsidRPr="003A73EE">
        <w:rPr>
          <w:rtl/>
        </w:rPr>
        <w:t xml:space="preserve"> بن محمد</w:t>
      </w:r>
      <w:r>
        <w:rPr>
          <w:rtl/>
        </w:rPr>
        <w:t>،</w:t>
      </w:r>
      <w:r w:rsidRPr="003A73EE">
        <w:rPr>
          <w:rtl/>
        </w:rPr>
        <w:t xml:space="preserve"> ابن الأمير السيد علي الكبير</w:t>
      </w:r>
      <w:r>
        <w:rPr>
          <w:rtl/>
        </w:rPr>
        <w:t>،</w:t>
      </w:r>
      <w:r w:rsidRPr="003A73EE">
        <w:rPr>
          <w:rtl/>
        </w:rPr>
        <w:t xml:space="preserve"> بن منصور</w:t>
      </w:r>
      <w:r>
        <w:rPr>
          <w:rtl/>
        </w:rPr>
        <w:t>،</w:t>
      </w:r>
      <w:r w:rsidRPr="003A73EE">
        <w:rPr>
          <w:rtl/>
        </w:rPr>
        <w:t xml:space="preserve"> ابن شيخ الإسلام أبي المعالي محمد نقيب البصرة</w:t>
      </w:r>
      <w:r>
        <w:rPr>
          <w:rtl/>
        </w:rPr>
        <w:t>،</w:t>
      </w:r>
      <w:r w:rsidRPr="003A73EE">
        <w:rPr>
          <w:rtl/>
        </w:rPr>
        <w:t xml:space="preserve"> ابن أحمد</w:t>
      </w:r>
      <w:r>
        <w:rPr>
          <w:rtl/>
        </w:rPr>
        <w:t>،</w:t>
      </w:r>
      <w:r w:rsidRPr="003A73EE">
        <w:rPr>
          <w:rtl/>
        </w:rPr>
        <w:t xml:space="preserve"> ابن شمس الدين محمد البازباز</w:t>
      </w:r>
      <w:r>
        <w:rPr>
          <w:rtl/>
        </w:rPr>
        <w:t>،</w:t>
      </w:r>
      <w:r w:rsidRPr="003A73EE">
        <w:rPr>
          <w:rtl/>
        </w:rPr>
        <w:t xml:space="preserve"> ابن شريف الدين محمد</w:t>
      </w:r>
      <w:r>
        <w:rPr>
          <w:rtl/>
        </w:rPr>
        <w:t>،</w:t>
      </w:r>
      <w:r w:rsidRPr="003A73EE">
        <w:rPr>
          <w:rtl/>
        </w:rPr>
        <w:t xml:space="preserve"> ابن عبد العزيز النقيب</w:t>
      </w:r>
      <w:r>
        <w:rPr>
          <w:rtl/>
        </w:rPr>
        <w:t>،</w:t>
      </w:r>
      <w:r w:rsidRPr="003A73EE">
        <w:rPr>
          <w:rtl/>
        </w:rPr>
        <w:t xml:space="preserve"> ابن علي الرئيس</w:t>
      </w:r>
      <w:r>
        <w:rPr>
          <w:rtl/>
        </w:rPr>
        <w:t>،</w:t>
      </w:r>
      <w:r w:rsidRPr="003A73EE">
        <w:rPr>
          <w:rtl/>
        </w:rPr>
        <w:t xml:space="preserve"> ابن محمد</w:t>
      </w:r>
      <w:r>
        <w:rPr>
          <w:rtl/>
        </w:rPr>
        <w:t>،</w:t>
      </w:r>
      <w:r w:rsidRPr="003A73EE">
        <w:rPr>
          <w:rtl/>
        </w:rPr>
        <w:t xml:space="preserve"> بن علي القتيل</w:t>
      </w:r>
      <w:r>
        <w:rPr>
          <w:rtl/>
        </w:rPr>
        <w:t>،</w:t>
      </w:r>
      <w:r w:rsidRPr="003A73EE">
        <w:rPr>
          <w:rtl/>
        </w:rPr>
        <w:t xml:space="preserve"> ابن الحسن النقيب</w:t>
      </w:r>
      <w:r>
        <w:rPr>
          <w:rtl/>
        </w:rPr>
        <w:t>،</w:t>
      </w:r>
      <w:r w:rsidRPr="003A73EE">
        <w:rPr>
          <w:rtl/>
        </w:rPr>
        <w:t xml:space="preserve"> ابن أبي الفتوح محمد</w:t>
      </w:r>
      <w:r>
        <w:rPr>
          <w:rtl/>
        </w:rPr>
        <w:t>،</w:t>
      </w:r>
      <w:r w:rsidRPr="003A73EE">
        <w:rPr>
          <w:rtl/>
        </w:rPr>
        <w:t xml:space="preserve"> ابن شريعة الملة الحسن</w:t>
      </w:r>
      <w:r>
        <w:rPr>
          <w:rtl/>
        </w:rPr>
        <w:t>،</w:t>
      </w:r>
      <w:r w:rsidRPr="003A73EE">
        <w:rPr>
          <w:rtl/>
        </w:rPr>
        <w:t xml:space="preserve"> ابن عيسى</w:t>
      </w:r>
      <w:r>
        <w:rPr>
          <w:rtl/>
        </w:rPr>
        <w:t>،</w:t>
      </w:r>
      <w:r w:rsidRPr="003A73EE">
        <w:rPr>
          <w:rtl/>
        </w:rPr>
        <w:t xml:space="preserve"> ابن عز الدين عمر</w:t>
      </w:r>
      <w:r>
        <w:rPr>
          <w:rtl/>
        </w:rPr>
        <w:t>،</w:t>
      </w:r>
      <w:r w:rsidRPr="003A73EE">
        <w:rPr>
          <w:rtl/>
        </w:rPr>
        <w:t xml:space="preserve"> ابن أبي الغنائم محمد</w:t>
      </w:r>
      <w:r>
        <w:rPr>
          <w:rtl/>
        </w:rPr>
        <w:t>،</w:t>
      </w:r>
      <w:r w:rsidRPr="003A73EE">
        <w:rPr>
          <w:rtl/>
        </w:rPr>
        <w:t xml:space="preserve"> بن محمد النقيب</w:t>
      </w:r>
      <w:r>
        <w:rPr>
          <w:rtl/>
        </w:rPr>
        <w:t>،</w:t>
      </w:r>
      <w:r w:rsidRPr="003A73EE">
        <w:rPr>
          <w:rtl/>
        </w:rPr>
        <w:t xml:space="preserve"> ابن الشريف أبي علي الحسن</w:t>
      </w:r>
      <w:r>
        <w:rPr>
          <w:rtl/>
        </w:rPr>
        <w:t>،</w:t>
      </w:r>
      <w:r w:rsidRPr="003A73EE">
        <w:rPr>
          <w:rtl/>
        </w:rPr>
        <w:t xml:space="preserve"> ابن أبي الحسن محمد التقي السابسي</w:t>
      </w:r>
      <w:r>
        <w:rPr>
          <w:rtl/>
        </w:rPr>
        <w:t>،</w:t>
      </w:r>
      <w:r w:rsidRPr="003A73EE">
        <w:rPr>
          <w:rtl/>
        </w:rPr>
        <w:t xml:space="preserve"> ابن ابي الحسن محمد الفارس النقيب</w:t>
      </w:r>
      <w:r>
        <w:rPr>
          <w:rtl/>
        </w:rPr>
        <w:t>،</w:t>
      </w:r>
      <w:r w:rsidRPr="003A73EE">
        <w:rPr>
          <w:rtl/>
        </w:rPr>
        <w:t xml:space="preserve"> ابن يحيى نقيب النقباء</w:t>
      </w:r>
      <w:r>
        <w:rPr>
          <w:rtl/>
        </w:rPr>
        <w:t>،</w:t>
      </w:r>
      <w:r w:rsidRPr="003A73EE">
        <w:rPr>
          <w:rtl/>
        </w:rPr>
        <w:t xml:space="preserve"> ابن الحسين النسَّابة النقيب</w:t>
      </w:r>
      <w:r>
        <w:rPr>
          <w:rtl/>
        </w:rPr>
        <w:t>،</w:t>
      </w:r>
      <w:r w:rsidRPr="003A73EE">
        <w:rPr>
          <w:rtl/>
        </w:rPr>
        <w:t xml:space="preserve"> ابن أحمد المحدّث</w:t>
      </w:r>
      <w:r>
        <w:rPr>
          <w:rtl/>
        </w:rPr>
        <w:t>،</w:t>
      </w:r>
      <w:r w:rsidRPr="003A73EE">
        <w:rPr>
          <w:rtl/>
        </w:rPr>
        <w:t xml:space="preserve"> ابن عمر</w:t>
      </w:r>
      <w:r>
        <w:rPr>
          <w:rtl/>
        </w:rPr>
        <w:t>،</w:t>
      </w:r>
      <w:r w:rsidRPr="003A73EE">
        <w:rPr>
          <w:rtl/>
        </w:rPr>
        <w:t xml:space="preserve"> بن يحيى</w:t>
      </w:r>
      <w:r>
        <w:rPr>
          <w:rtl/>
        </w:rPr>
        <w:t>،</w:t>
      </w:r>
      <w:r w:rsidRPr="003A73EE">
        <w:rPr>
          <w:rtl/>
        </w:rPr>
        <w:t xml:space="preserve"> بن الحسين ذي الدمعة</w:t>
      </w:r>
      <w:r>
        <w:rPr>
          <w:rtl/>
        </w:rPr>
        <w:t>،</w:t>
      </w:r>
      <w:r w:rsidRPr="003A73EE">
        <w:rPr>
          <w:rtl/>
        </w:rPr>
        <w:t xml:space="preserve"> ابن زيد الشهيد</w:t>
      </w:r>
      <w:r>
        <w:rPr>
          <w:rtl/>
        </w:rPr>
        <w:t>،</w:t>
      </w:r>
      <w:r w:rsidRPr="003A73EE">
        <w:rPr>
          <w:rtl/>
        </w:rPr>
        <w:t xml:space="preserve"> ابن الإمام زين العابدين علي</w:t>
      </w:r>
      <w:r>
        <w:rPr>
          <w:rtl/>
        </w:rPr>
        <w:t>،</w:t>
      </w:r>
      <w:r w:rsidRPr="003A73EE">
        <w:rPr>
          <w:rtl/>
        </w:rPr>
        <w:t xml:space="preserve"> بن الحسين</w:t>
      </w:r>
      <w:r>
        <w:rPr>
          <w:rtl/>
        </w:rPr>
        <w:t>،</w:t>
      </w:r>
      <w:r w:rsidRPr="003A73EE">
        <w:rPr>
          <w:rtl/>
        </w:rPr>
        <w:t xml:space="preserve"> بن علي بن أبي طالب</w:t>
      </w:r>
      <w:r>
        <w:rPr>
          <w:rtl/>
        </w:rPr>
        <w:t>،</w:t>
      </w:r>
      <w:r w:rsidRPr="003A73EE">
        <w:rPr>
          <w:rtl/>
        </w:rPr>
        <w:t xml:space="preserve"> الحائري الكاظمي</w:t>
      </w:r>
      <w:r>
        <w:rPr>
          <w:rtl/>
        </w:rPr>
        <w:t>.</w:t>
      </w:r>
      <w:r w:rsidRPr="003A73EE">
        <w:rPr>
          <w:rtl/>
        </w:rPr>
        <w:t xml:space="preserve"> </w:t>
      </w:r>
    </w:p>
    <w:p w:rsidR="00E56C83" w:rsidRPr="003A73EE" w:rsidRDefault="00E56C83" w:rsidP="00836E3E">
      <w:pPr>
        <w:pStyle w:val="libNormal"/>
        <w:rPr>
          <w:rtl/>
        </w:rPr>
      </w:pPr>
      <w:r w:rsidRPr="003A73EE">
        <w:rPr>
          <w:rtl/>
        </w:rPr>
        <w:t>* عالم ثائر</w:t>
      </w:r>
      <w:r>
        <w:rPr>
          <w:rtl/>
        </w:rPr>
        <w:t>،</w:t>
      </w:r>
      <w:r w:rsidRPr="003A73EE">
        <w:rPr>
          <w:rtl/>
        </w:rPr>
        <w:t xml:space="preserve"> وفقيه مجدّد</w:t>
      </w:r>
      <w:r>
        <w:rPr>
          <w:rtl/>
        </w:rPr>
        <w:t>،</w:t>
      </w:r>
      <w:r w:rsidRPr="003A73EE">
        <w:rPr>
          <w:rtl/>
        </w:rPr>
        <w:t xml:space="preserve"> وأديب بارع</w:t>
      </w:r>
      <w:r>
        <w:rPr>
          <w:rtl/>
        </w:rPr>
        <w:t>.</w:t>
      </w:r>
      <w:r w:rsidRPr="003A73EE">
        <w:rPr>
          <w:rtl/>
        </w:rPr>
        <w:t xml:space="preserve"> </w:t>
      </w:r>
    </w:p>
    <w:p w:rsidR="00E56C83" w:rsidRPr="003A73EE" w:rsidRDefault="00E56C83" w:rsidP="00836E3E">
      <w:pPr>
        <w:pStyle w:val="libNormal"/>
        <w:rPr>
          <w:rtl/>
        </w:rPr>
      </w:pPr>
      <w:r w:rsidRPr="003A73EE">
        <w:rPr>
          <w:rtl/>
        </w:rPr>
        <w:t>* ولد في سامراء</w:t>
      </w:r>
      <w:r>
        <w:rPr>
          <w:rtl/>
        </w:rPr>
        <w:t xml:space="preserve"> - </w:t>
      </w:r>
      <w:r w:rsidRPr="003A73EE">
        <w:rPr>
          <w:rtl/>
        </w:rPr>
        <w:t>العراق</w:t>
      </w:r>
      <w:r>
        <w:rPr>
          <w:rtl/>
        </w:rPr>
        <w:t xml:space="preserve"> - </w:t>
      </w:r>
      <w:r w:rsidRPr="003A73EE">
        <w:rPr>
          <w:rtl/>
        </w:rPr>
        <w:t>يوم الثلاثاء 24 / رجب / عام 1301هـ</w:t>
      </w:r>
      <w:r>
        <w:rPr>
          <w:rtl/>
        </w:rPr>
        <w:t>.</w:t>
      </w:r>
      <w:r w:rsidRPr="003A73EE">
        <w:rPr>
          <w:rtl/>
        </w:rPr>
        <w:t xml:space="preserve"> </w:t>
      </w:r>
    </w:p>
    <w:p w:rsidR="00E56C83" w:rsidRPr="003A73EE" w:rsidRDefault="00E56C83" w:rsidP="00836E3E">
      <w:pPr>
        <w:pStyle w:val="libNormal"/>
        <w:rPr>
          <w:rtl/>
        </w:rPr>
      </w:pPr>
      <w:r w:rsidRPr="003A73EE">
        <w:rPr>
          <w:rtl/>
        </w:rPr>
        <w:t>* قرأ على أبيه مبادئ العلوم ومقدّماتها</w:t>
      </w:r>
      <w:r>
        <w:rPr>
          <w:rtl/>
        </w:rPr>
        <w:t>.</w:t>
      </w:r>
      <w:r w:rsidRPr="003A73EE">
        <w:rPr>
          <w:rtl/>
        </w:rPr>
        <w:t xml:space="preserve"> </w:t>
      </w:r>
    </w:p>
    <w:p w:rsidR="00E56C83" w:rsidRPr="003A73EE" w:rsidRDefault="00E56C83" w:rsidP="00836E3E">
      <w:pPr>
        <w:pStyle w:val="libNormal"/>
        <w:rPr>
          <w:rtl/>
        </w:rPr>
      </w:pPr>
      <w:r w:rsidRPr="003A73EE">
        <w:rPr>
          <w:rtl/>
        </w:rPr>
        <w:t>* انتقل إلى كربلاء مع والده بعد وفاة الميرزا السيد حسن الشيرازي</w:t>
      </w:r>
      <w:r>
        <w:rPr>
          <w:rtl/>
        </w:rPr>
        <w:t>.</w:t>
      </w:r>
      <w:r w:rsidRPr="003A73EE">
        <w:rPr>
          <w:rtl/>
        </w:rPr>
        <w:t xml:space="preserve"> </w:t>
      </w:r>
    </w:p>
    <w:p w:rsidR="00E56C83" w:rsidRPr="003A73EE" w:rsidRDefault="00E56C83" w:rsidP="00836E3E">
      <w:pPr>
        <w:pStyle w:val="libNormal"/>
        <w:rPr>
          <w:rtl/>
        </w:rPr>
      </w:pPr>
      <w:r w:rsidRPr="003A73EE">
        <w:rPr>
          <w:rtl/>
        </w:rPr>
        <w:t>* وفي عام 1320 هاجر من كربلاء إلى النجف لإكمال دراسته العالية</w:t>
      </w:r>
      <w:r>
        <w:rPr>
          <w:rtl/>
        </w:rPr>
        <w:t>،</w:t>
      </w:r>
      <w:r w:rsidRPr="003A73EE">
        <w:rPr>
          <w:rtl/>
        </w:rPr>
        <w:t xml:space="preserve"> وحضر على السيد محمد كاظم اليزدي</w:t>
      </w:r>
      <w:r>
        <w:rPr>
          <w:rtl/>
        </w:rPr>
        <w:t>،</w:t>
      </w:r>
      <w:r w:rsidRPr="003A73EE">
        <w:rPr>
          <w:rtl/>
        </w:rPr>
        <w:t xml:space="preserve"> والشيخ محمد كاظم الآخوند الخراساني</w:t>
      </w:r>
      <w:r>
        <w:rPr>
          <w:rtl/>
        </w:rPr>
        <w:t>،</w:t>
      </w:r>
      <w:r w:rsidRPr="003A73EE">
        <w:rPr>
          <w:rtl/>
        </w:rPr>
        <w:t xml:space="preserve"> وشيخ الشريعة الأصفهاني</w:t>
      </w:r>
      <w:r>
        <w:rPr>
          <w:rtl/>
        </w:rPr>
        <w:t>.</w:t>
      </w:r>
      <w:r w:rsidRPr="003A73EE">
        <w:rPr>
          <w:rtl/>
        </w:rPr>
        <w:t xml:space="preserve"> </w:t>
      </w:r>
    </w:p>
    <w:p w:rsidR="00E56C83" w:rsidRPr="003A73EE" w:rsidRDefault="00E56C83" w:rsidP="00836E3E">
      <w:pPr>
        <w:pStyle w:val="libNormal"/>
        <w:rPr>
          <w:rtl/>
        </w:rPr>
      </w:pPr>
      <w:r w:rsidRPr="003A73EE">
        <w:rPr>
          <w:rtl/>
        </w:rPr>
        <w:t>* انصرف إلى التأليف والكتابة والنشر</w:t>
      </w:r>
      <w:r>
        <w:rPr>
          <w:rtl/>
        </w:rPr>
        <w:t>،</w:t>
      </w:r>
      <w:r w:rsidRPr="003A73EE">
        <w:rPr>
          <w:rtl/>
        </w:rPr>
        <w:t xml:space="preserve"> وفي سنة 1328هـ</w:t>
      </w:r>
      <w:r>
        <w:rPr>
          <w:rtl/>
        </w:rPr>
        <w:t>،</w:t>
      </w:r>
      <w:r w:rsidRPr="003A73EE">
        <w:rPr>
          <w:rtl/>
        </w:rPr>
        <w:t xml:space="preserve"> أصدر مجلَّة (العلم)</w:t>
      </w:r>
      <w:r>
        <w:rPr>
          <w:rtl/>
        </w:rPr>
        <w:t>،</w:t>
      </w:r>
      <w:r w:rsidRPr="003A73EE">
        <w:rPr>
          <w:rtl/>
        </w:rPr>
        <w:t xml:space="preserve"> وهي أول مجلة عربية صدرت في النجف</w:t>
      </w:r>
      <w:r>
        <w:rPr>
          <w:rtl/>
        </w:rPr>
        <w:t>،</w:t>
      </w:r>
      <w:r w:rsidRPr="003A73EE">
        <w:rPr>
          <w:rtl/>
        </w:rPr>
        <w:t xml:space="preserve"> وأسّس لها مكتبة عامة</w:t>
      </w:r>
      <w:r>
        <w:rPr>
          <w:rtl/>
        </w:rPr>
        <w:t>.</w:t>
      </w:r>
      <w:r w:rsidRPr="003A73EE">
        <w:rPr>
          <w:rtl/>
        </w:rPr>
        <w:t xml:space="preserve"> </w:t>
      </w:r>
    </w:p>
    <w:p w:rsidR="00E56C83" w:rsidRPr="003A73EE" w:rsidRDefault="00E56C83" w:rsidP="00836E3E">
      <w:pPr>
        <w:pStyle w:val="libNormal"/>
        <w:rPr>
          <w:rtl/>
        </w:rPr>
      </w:pPr>
      <w:r w:rsidRPr="003A73EE">
        <w:rPr>
          <w:rtl/>
        </w:rPr>
        <w:t>* قام بسفرات في مختلف العواصم الشرقية من عربية وإيرانية وهندية</w:t>
      </w:r>
      <w:r>
        <w:rPr>
          <w:rtl/>
        </w:rPr>
        <w:t>،</w:t>
      </w:r>
      <w:r w:rsidRPr="003A73EE">
        <w:rPr>
          <w:rtl/>
        </w:rPr>
        <w:t xml:space="preserve"> منها</w:t>
      </w:r>
      <w:r>
        <w:rPr>
          <w:rtl/>
        </w:rPr>
        <w:t>:</w:t>
      </w:r>
      <w:r w:rsidRPr="003A73EE">
        <w:rPr>
          <w:rtl/>
        </w:rPr>
        <w:t xml:space="preserve"> سوريا ولبنان ومصر والحجاز واليمن وإيران والهند وغيرها</w:t>
      </w:r>
      <w:r>
        <w:rPr>
          <w:rtl/>
        </w:rPr>
        <w:t>،</w:t>
      </w:r>
      <w:r w:rsidRPr="003A73EE">
        <w:rPr>
          <w:rtl/>
        </w:rPr>
        <w:t xml:space="preserve"> وكان خلال إقامته داعياً للدين ونشر المعارف</w:t>
      </w:r>
      <w:r>
        <w:rPr>
          <w:rtl/>
        </w:rPr>
        <w:t>،</w:t>
      </w:r>
      <w:r w:rsidRPr="003A73EE">
        <w:rPr>
          <w:rtl/>
        </w:rPr>
        <w:t xml:space="preserve"> وقد استغرقت رحلته هذه ثلاث سنوات 1330هـ</w:t>
      </w:r>
      <w:r>
        <w:rPr>
          <w:rtl/>
        </w:rPr>
        <w:t xml:space="preserve"> - </w:t>
      </w:r>
      <w:r w:rsidRPr="003A73EE">
        <w:rPr>
          <w:rtl/>
        </w:rPr>
        <w:t>1333هـ</w:t>
      </w:r>
      <w:r>
        <w:rPr>
          <w:rtl/>
        </w:rPr>
        <w:t>،</w:t>
      </w:r>
      <w:r w:rsidRPr="003A73EE">
        <w:rPr>
          <w:rtl/>
        </w:rPr>
        <w:t xml:space="preserve"> وعاد في أول رمضان إلى النجف</w:t>
      </w:r>
      <w:r>
        <w:rPr>
          <w:rtl/>
        </w:rPr>
        <w:t>.</w:t>
      </w:r>
      <w:r w:rsidRPr="003A73EE">
        <w:rPr>
          <w:rtl/>
        </w:rPr>
        <w:t xml:space="preserve"> </w:t>
      </w:r>
    </w:p>
    <w:p w:rsidR="00E56C83" w:rsidRDefault="00E56C83" w:rsidP="00836E3E">
      <w:pPr>
        <w:pStyle w:val="libNormal"/>
      </w:pPr>
      <w:r>
        <w:br w:type="page"/>
      </w:r>
    </w:p>
    <w:p w:rsidR="00E56C83" w:rsidRPr="003A73EE" w:rsidRDefault="00E56C83" w:rsidP="00836E3E">
      <w:pPr>
        <w:pStyle w:val="libNormal"/>
        <w:rPr>
          <w:rtl/>
        </w:rPr>
      </w:pPr>
      <w:r w:rsidRPr="003A73EE">
        <w:rPr>
          <w:rtl/>
        </w:rPr>
        <w:lastRenderedPageBreak/>
        <w:t>* كان في طليعة المجاهدين ضد الاحتلال البريطاني عام 1333هـ / 1914م</w:t>
      </w:r>
      <w:r>
        <w:rPr>
          <w:rtl/>
        </w:rPr>
        <w:t>،</w:t>
      </w:r>
      <w:r w:rsidRPr="003A73EE">
        <w:rPr>
          <w:rtl/>
        </w:rPr>
        <w:t xml:space="preserve"> إذ تحرّك في أوائل محرم 1333هـ من طريق الفرات بجمع من عشائر آل فتلة وبني حسن والعوابد وغيرهم إلى السماوة</w:t>
      </w:r>
      <w:r>
        <w:rPr>
          <w:rtl/>
        </w:rPr>
        <w:t>،</w:t>
      </w:r>
      <w:r w:rsidRPr="003A73EE">
        <w:rPr>
          <w:rtl/>
        </w:rPr>
        <w:t xml:space="preserve"> فالمنتفك (الناصرية)</w:t>
      </w:r>
      <w:r>
        <w:rPr>
          <w:rtl/>
        </w:rPr>
        <w:t>،</w:t>
      </w:r>
      <w:r w:rsidRPr="003A73EE">
        <w:rPr>
          <w:rtl/>
        </w:rPr>
        <w:t xml:space="preserve"> فسوق الشيوخ</w:t>
      </w:r>
      <w:r>
        <w:rPr>
          <w:rtl/>
        </w:rPr>
        <w:t>،</w:t>
      </w:r>
      <w:r w:rsidRPr="003A73EE">
        <w:rPr>
          <w:rtl/>
        </w:rPr>
        <w:t xml:space="preserve"> إلى أن التحق بالشعيبة من الجناح الأيمن</w:t>
      </w:r>
      <w:r>
        <w:rPr>
          <w:rtl/>
        </w:rPr>
        <w:t>.</w:t>
      </w:r>
      <w:r w:rsidRPr="003A73EE">
        <w:rPr>
          <w:rtl/>
        </w:rPr>
        <w:t xml:space="preserve"> وهناك مفرزة تحت إمرة (علي بك) و(أحمد أوراق) التحق بهم الوالي (سليمان عسكري باشا) وقد صوّر الحوادث التي وقعت فيها وما أصاب الجيش المجاهد من خذلان بمذكرات أسماها (أسرار الخيبة من فتح الشعيبة)</w:t>
      </w:r>
      <w:r>
        <w:rPr>
          <w:rtl/>
        </w:rPr>
        <w:t>،</w:t>
      </w:r>
      <w:r w:rsidRPr="003A73EE">
        <w:rPr>
          <w:rtl/>
        </w:rPr>
        <w:t xml:space="preserve"> وقد نشرت في كتابنا السابق (النجف الأشرف وحركة الجهاد 1332</w:t>
      </w:r>
      <w:r>
        <w:rPr>
          <w:rtl/>
        </w:rPr>
        <w:t xml:space="preserve"> - </w:t>
      </w:r>
      <w:r w:rsidRPr="003A73EE">
        <w:rPr>
          <w:rtl/>
        </w:rPr>
        <w:t>1333هـ / 1914م)</w:t>
      </w:r>
      <w:r>
        <w:rPr>
          <w:rtl/>
        </w:rPr>
        <w:t>،</w:t>
      </w:r>
      <w:r w:rsidRPr="003A73EE">
        <w:rPr>
          <w:rtl/>
        </w:rPr>
        <w:t xml:space="preserve"> كما عاصر أحداث مقتل الكابتن مارشال وحصار النجف</w:t>
      </w:r>
      <w:r>
        <w:rPr>
          <w:rtl/>
        </w:rPr>
        <w:t>،</w:t>
      </w:r>
      <w:r w:rsidRPr="003A73EE">
        <w:rPr>
          <w:rtl/>
        </w:rPr>
        <w:t xml:space="preserve"> وكتب مذكراته التي عنوانها (حصار النجف وأخبارها)</w:t>
      </w:r>
      <w:r>
        <w:rPr>
          <w:rtl/>
        </w:rPr>
        <w:t>.</w:t>
      </w:r>
      <w:r w:rsidRPr="003A73EE">
        <w:rPr>
          <w:rtl/>
        </w:rPr>
        <w:t xml:space="preserve"> وقد تفضّل نجله الأستاذ جواد هبة الدين المحامي</w:t>
      </w:r>
      <w:r>
        <w:rPr>
          <w:rtl/>
        </w:rPr>
        <w:t xml:space="preserve"> - </w:t>
      </w:r>
      <w:r w:rsidRPr="003A73EE">
        <w:rPr>
          <w:rtl/>
        </w:rPr>
        <w:t>بتصويرها والتقديم لها ونشرها كتابنا (النجف الأشرف ومقتل الكابتن مارشال)</w:t>
      </w:r>
      <w:r>
        <w:rPr>
          <w:rtl/>
        </w:rPr>
        <w:t>.</w:t>
      </w:r>
      <w:r w:rsidRPr="003A73EE">
        <w:rPr>
          <w:rtl/>
        </w:rPr>
        <w:t xml:space="preserve"> ثم عاد إلى النجف بعد انسحاب الجيوش</w:t>
      </w:r>
      <w:r>
        <w:rPr>
          <w:rtl/>
        </w:rPr>
        <w:t>،</w:t>
      </w:r>
      <w:r w:rsidRPr="003A73EE">
        <w:rPr>
          <w:rtl/>
        </w:rPr>
        <w:t xml:space="preserve"> وقد ألمّ به المرض</w:t>
      </w:r>
      <w:r>
        <w:rPr>
          <w:rtl/>
        </w:rPr>
        <w:t>.</w:t>
      </w:r>
      <w:r w:rsidRPr="003A73EE">
        <w:rPr>
          <w:rtl/>
        </w:rPr>
        <w:t xml:space="preserve"> </w:t>
      </w:r>
    </w:p>
    <w:p w:rsidR="00E56C83" w:rsidRPr="003A73EE" w:rsidRDefault="00E56C83" w:rsidP="00836E3E">
      <w:pPr>
        <w:pStyle w:val="libNormal"/>
        <w:rPr>
          <w:rtl/>
        </w:rPr>
      </w:pPr>
      <w:r w:rsidRPr="003A73EE">
        <w:rPr>
          <w:rtl/>
        </w:rPr>
        <w:t>* سكن في كربلاء</w:t>
      </w:r>
      <w:r>
        <w:rPr>
          <w:rtl/>
        </w:rPr>
        <w:t>،</w:t>
      </w:r>
      <w:r w:rsidRPr="003A73EE">
        <w:rPr>
          <w:rtl/>
        </w:rPr>
        <w:t xml:space="preserve"> وعند اشتعال فتيل الثورة العراقية 1920 كان من طليعة أبطالها والمهيئين لها</w:t>
      </w:r>
      <w:r>
        <w:rPr>
          <w:rtl/>
        </w:rPr>
        <w:t>،</w:t>
      </w:r>
      <w:r w:rsidRPr="003A73EE">
        <w:rPr>
          <w:rtl/>
        </w:rPr>
        <w:t xml:space="preserve"> وله دور كبير أوردته جميع مصادر الثورة ومذكَّرات رجالها</w:t>
      </w:r>
      <w:r>
        <w:rPr>
          <w:rtl/>
        </w:rPr>
        <w:t>.</w:t>
      </w:r>
      <w:r w:rsidRPr="003A73EE">
        <w:rPr>
          <w:rtl/>
        </w:rPr>
        <w:t xml:space="preserve"> وألقي القبض عليه وأودع في سجن الحلة العسكري</w:t>
      </w:r>
      <w:r>
        <w:rPr>
          <w:rtl/>
        </w:rPr>
        <w:t>،</w:t>
      </w:r>
      <w:r w:rsidRPr="003A73EE">
        <w:rPr>
          <w:rtl/>
        </w:rPr>
        <w:t xml:space="preserve"> وأفرج عنه في رمضان 1339هـ</w:t>
      </w:r>
      <w:r>
        <w:rPr>
          <w:rtl/>
        </w:rPr>
        <w:t>.</w:t>
      </w:r>
      <w:r w:rsidRPr="003A73EE">
        <w:rPr>
          <w:rtl/>
        </w:rPr>
        <w:t xml:space="preserve"> </w:t>
      </w:r>
    </w:p>
    <w:p w:rsidR="00E56C83" w:rsidRPr="003A73EE" w:rsidRDefault="00E56C83" w:rsidP="00836E3E">
      <w:pPr>
        <w:pStyle w:val="libNormal"/>
        <w:rPr>
          <w:rtl/>
        </w:rPr>
      </w:pPr>
      <w:r w:rsidRPr="003A73EE">
        <w:rPr>
          <w:rtl/>
        </w:rPr>
        <w:t>* أسند إليه منصب وزارة المعارف في أول وزارة شكّلتها الحكومة العراقية 1921</w:t>
      </w:r>
      <w:r>
        <w:rPr>
          <w:rtl/>
        </w:rPr>
        <w:t>.</w:t>
      </w:r>
      <w:r w:rsidRPr="003A73EE">
        <w:rPr>
          <w:rtl/>
        </w:rPr>
        <w:t xml:space="preserve"> </w:t>
      </w:r>
    </w:p>
    <w:p w:rsidR="00E56C83" w:rsidRPr="003A73EE" w:rsidRDefault="00E56C83" w:rsidP="00836E3E">
      <w:pPr>
        <w:pStyle w:val="libNormal"/>
        <w:rPr>
          <w:rtl/>
        </w:rPr>
      </w:pPr>
      <w:r w:rsidRPr="003A73EE">
        <w:rPr>
          <w:rtl/>
        </w:rPr>
        <w:t>* كما أسند إليه منصب رئيس مجلس التمييز الشرعي الجعفري</w:t>
      </w:r>
      <w:r>
        <w:rPr>
          <w:rtl/>
        </w:rPr>
        <w:t>.</w:t>
      </w:r>
      <w:r w:rsidRPr="003A73EE">
        <w:rPr>
          <w:rtl/>
        </w:rPr>
        <w:t xml:space="preserve"> </w:t>
      </w:r>
    </w:p>
    <w:p w:rsidR="00E56C83" w:rsidRPr="003A73EE" w:rsidRDefault="00E56C83" w:rsidP="00836E3E">
      <w:pPr>
        <w:pStyle w:val="libNormal"/>
        <w:rPr>
          <w:rtl/>
        </w:rPr>
      </w:pPr>
      <w:r w:rsidRPr="003A73EE">
        <w:rPr>
          <w:rtl/>
        </w:rPr>
        <w:t>* وفي عام 1360هـ أسس مكتبة الجوادين العامة في الصحن الكاظمي الشريف</w:t>
      </w:r>
      <w:r>
        <w:rPr>
          <w:rtl/>
        </w:rPr>
        <w:t>.</w:t>
      </w:r>
      <w:r w:rsidRPr="003A73EE">
        <w:rPr>
          <w:rtl/>
        </w:rPr>
        <w:t xml:space="preserve"> </w:t>
      </w:r>
    </w:p>
    <w:p w:rsidR="00E56C83" w:rsidRPr="003A73EE" w:rsidRDefault="00E56C83" w:rsidP="00836E3E">
      <w:pPr>
        <w:pStyle w:val="libNormal"/>
        <w:rPr>
          <w:rtl/>
        </w:rPr>
      </w:pPr>
      <w:r w:rsidRPr="003A73EE">
        <w:rPr>
          <w:rtl/>
        </w:rPr>
        <w:t>* توفِّي في يوم الاثنين</w:t>
      </w:r>
      <w:r>
        <w:rPr>
          <w:rtl/>
        </w:rPr>
        <w:t>:</w:t>
      </w:r>
      <w:r w:rsidRPr="003A73EE">
        <w:rPr>
          <w:rtl/>
        </w:rPr>
        <w:t xml:space="preserve"> 26 / شوال / 1386هـ</w:t>
      </w:r>
      <w:r>
        <w:rPr>
          <w:rtl/>
        </w:rPr>
        <w:t>.</w:t>
      </w:r>
      <w:r w:rsidRPr="003A73EE">
        <w:rPr>
          <w:rtl/>
        </w:rPr>
        <w:t xml:space="preserve"> </w:t>
      </w:r>
    </w:p>
    <w:p w:rsidR="00E56C83" w:rsidRPr="003A73EE" w:rsidRDefault="00E56C83" w:rsidP="00836E3E">
      <w:pPr>
        <w:pStyle w:val="libNormal"/>
        <w:rPr>
          <w:rtl/>
        </w:rPr>
      </w:pPr>
      <w:r w:rsidRPr="003A73EE">
        <w:rPr>
          <w:rtl/>
        </w:rPr>
        <w:t>* أعقب</w:t>
      </w:r>
      <w:r>
        <w:rPr>
          <w:rtl/>
        </w:rPr>
        <w:t>:</w:t>
      </w:r>
      <w:r w:rsidRPr="003A73EE">
        <w:rPr>
          <w:rtl/>
        </w:rPr>
        <w:t xml:space="preserve"> السيد جواد المحامي</w:t>
      </w:r>
      <w:r>
        <w:rPr>
          <w:rtl/>
        </w:rPr>
        <w:t>،</w:t>
      </w:r>
      <w:r w:rsidRPr="003A73EE">
        <w:rPr>
          <w:rtl/>
        </w:rPr>
        <w:t xml:space="preserve"> والسيد عباس</w:t>
      </w:r>
      <w:r>
        <w:rPr>
          <w:rtl/>
        </w:rPr>
        <w:t>،</w:t>
      </w:r>
      <w:r w:rsidRPr="003A73EE">
        <w:rPr>
          <w:rtl/>
        </w:rPr>
        <w:t xml:space="preserve"> والسيد زيد</w:t>
      </w:r>
      <w:r>
        <w:rPr>
          <w:rtl/>
        </w:rPr>
        <w:t>.</w:t>
      </w:r>
      <w:r w:rsidRPr="003A73EE">
        <w:rPr>
          <w:rtl/>
        </w:rPr>
        <w:t xml:space="preserve"> </w:t>
      </w:r>
    </w:p>
    <w:p w:rsidR="00E56C83" w:rsidRPr="00E4184F" w:rsidRDefault="00E56C83" w:rsidP="00E4184F">
      <w:pPr>
        <w:pStyle w:val="libBold1"/>
        <w:rPr>
          <w:rtl/>
        </w:rPr>
      </w:pPr>
      <w:r w:rsidRPr="003A73EE">
        <w:rPr>
          <w:rtl/>
        </w:rPr>
        <w:t>* من آثاره</w:t>
      </w:r>
      <w:r>
        <w:rPr>
          <w:rtl/>
        </w:rPr>
        <w:t>:</w:t>
      </w:r>
      <w:r w:rsidRPr="003A73EE">
        <w:rPr>
          <w:rtl/>
        </w:rPr>
        <w:t xml:space="preserve"> </w:t>
      </w:r>
    </w:p>
    <w:p w:rsidR="00E56C83" w:rsidRPr="003A73EE" w:rsidRDefault="00E56C83" w:rsidP="00836E3E">
      <w:pPr>
        <w:pStyle w:val="libNormal"/>
        <w:rPr>
          <w:rtl/>
        </w:rPr>
      </w:pPr>
      <w:r w:rsidRPr="003A73EE">
        <w:rPr>
          <w:rtl/>
        </w:rPr>
        <w:t>أضرار التدخين</w:t>
      </w:r>
      <w:r>
        <w:rPr>
          <w:rtl/>
        </w:rPr>
        <w:t>،</w:t>
      </w:r>
      <w:r w:rsidRPr="003A73EE">
        <w:rPr>
          <w:rtl/>
        </w:rPr>
        <w:t xml:space="preserve"> الأمة والأئمة في طرق تعيين خلفاء النبي (ص)</w:t>
      </w:r>
      <w:r>
        <w:rPr>
          <w:rtl/>
        </w:rPr>
        <w:t>،</w:t>
      </w:r>
      <w:r w:rsidRPr="003A73EE">
        <w:rPr>
          <w:rtl/>
        </w:rPr>
        <w:t xml:space="preserve"> التذكرة في إحياء مجد العترة</w:t>
      </w:r>
      <w:r>
        <w:rPr>
          <w:rtl/>
        </w:rPr>
        <w:t>،</w:t>
      </w:r>
      <w:r w:rsidRPr="003A73EE">
        <w:rPr>
          <w:rtl/>
        </w:rPr>
        <w:t xml:space="preserve"> التذكرة لآل محمد الخيرة</w:t>
      </w:r>
      <w:r>
        <w:rPr>
          <w:rtl/>
        </w:rPr>
        <w:t>،</w:t>
      </w:r>
      <w:r w:rsidRPr="003A73EE">
        <w:rPr>
          <w:rtl/>
        </w:rPr>
        <w:t xml:space="preserve"> التنبه في تحريم التشبه بين الرجال </w:t>
      </w:r>
    </w:p>
    <w:p w:rsidR="00E56C83" w:rsidRDefault="00E56C83" w:rsidP="00836E3E">
      <w:pPr>
        <w:pStyle w:val="libNormal"/>
      </w:pPr>
      <w:r>
        <w:br w:type="page"/>
      </w:r>
    </w:p>
    <w:p w:rsidR="00E56C83" w:rsidRPr="003A73EE" w:rsidRDefault="00E56C83" w:rsidP="00836E3E">
      <w:pPr>
        <w:pStyle w:val="libNormal"/>
        <w:rPr>
          <w:rtl/>
        </w:rPr>
      </w:pPr>
      <w:r w:rsidRPr="003A73EE">
        <w:rPr>
          <w:rtl/>
        </w:rPr>
        <w:lastRenderedPageBreak/>
        <w:t>والنساء</w:t>
      </w:r>
      <w:r>
        <w:rPr>
          <w:rtl/>
        </w:rPr>
        <w:t>،</w:t>
      </w:r>
      <w:r w:rsidRPr="003A73EE">
        <w:rPr>
          <w:rtl/>
        </w:rPr>
        <w:t xml:space="preserve"> تنزيه التنزيل في إثبات صيانة المصحف الشريف من النسخ والنقص والتحريف</w:t>
      </w:r>
      <w:r>
        <w:rPr>
          <w:rtl/>
        </w:rPr>
        <w:t>،</w:t>
      </w:r>
      <w:r w:rsidRPr="003A73EE">
        <w:rPr>
          <w:rtl/>
        </w:rPr>
        <w:t xml:space="preserve"> توحيد أهل التوحيد</w:t>
      </w:r>
      <w:r>
        <w:rPr>
          <w:rtl/>
        </w:rPr>
        <w:t>،</w:t>
      </w:r>
      <w:r w:rsidRPr="003A73EE">
        <w:rPr>
          <w:rtl/>
        </w:rPr>
        <w:t xml:space="preserve"> الجامعة في تفسير سورة الواقعة</w:t>
      </w:r>
      <w:r>
        <w:rPr>
          <w:rtl/>
        </w:rPr>
        <w:t>،</w:t>
      </w:r>
      <w:r w:rsidRPr="003A73EE">
        <w:rPr>
          <w:rtl/>
        </w:rPr>
        <w:t xml:space="preserve"> جبل قاف</w:t>
      </w:r>
      <w:r>
        <w:rPr>
          <w:rtl/>
        </w:rPr>
        <w:t>،</w:t>
      </w:r>
      <w:r w:rsidRPr="003A73EE">
        <w:rPr>
          <w:rtl/>
        </w:rPr>
        <w:t xml:space="preserve"> حلال المشكلات</w:t>
      </w:r>
      <w:r>
        <w:rPr>
          <w:rtl/>
        </w:rPr>
        <w:t>،</w:t>
      </w:r>
      <w:r w:rsidRPr="003A73EE">
        <w:rPr>
          <w:rtl/>
        </w:rPr>
        <w:t xml:space="preserve"> الدلائل والمسائل 1</w:t>
      </w:r>
      <w:r>
        <w:rPr>
          <w:rtl/>
        </w:rPr>
        <w:t xml:space="preserve"> - </w:t>
      </w:r>
      <w:r w:rsidRPr="003A73EE">
        <w:rPr>
          <w:rtl/>
        </w:rPr>
        <w:t>5</w:t>
      </w:r>
      <w:r>
        <w:rPr>
          <w:rtl/>
        </w:rPr>
        <w:t>،</w:t>
      </w:r>
      <w:r w:rsidRPr="003A73EE">
        <w:rPr>
          <w:rtl/>
        </w:rPr>
        <w:t xml:space="preserve"> ما هو نهج البلاغة</w:t>
      </w:r>
      <w:r>
        <w:rPr>
          <w:rtl/>
        </w:rPr>
        <w:t>،</w:t>
      </w:r>
      <w:r w:rsidRPr="003A73EE">
        <w:rPr>
          <w:rtl/>
        </w:rPr>
        <w:t xml:space="preserve"> المعجزة الخالدة</w:t>
      </w:r>
      <w:r>
        <w:rPr>
          <w:rtl/>
        </w:rPr>
        <w:t>،</w:t>
      </w:r>
      <w:r w:rsidRPr="003A73EE">
        <w:rPr>
          <w:rtl/>
        </w:rPr>
        <w:t xml:space="preserve"> نهضة الحسين (ع)</w:t>
      </w:r>
      <w:r>
        <w:rPr>
          <w:rtl/>
        </w:rPr>
        <w:t>،</w:t>
      </w:r>
      <w:r w:rsidRPr="003A73EE">
        <w:rPr>
          <w:rtl/>
        </w:rPr>
        <w:t xml:space="preserve"> الهيئة والإسلام</w:t>
      </w:r>
      <w:r>
        <w:rPr>
          <w:rtl/>
        </w:rPr>
        <w:t>،</w:t>
      </w:r>
      <w:r w:rsidRPr="003A73EE">
        <w:rPr>
          <w:rtl/>
        </w:rPr>
        <w:t xml:space="preserve"> وعشرات غيرها</w:t>
      </w:r>
      <w:r>
        <w:rPr>
          <w:rtl/>
        </w:rPr>
        <w:t>.</w:t>
      </w:r>
    </w:p>
    <w:p w:rsidR="00E56C83" w:rsidRPr="003A73EE" w:rsidRDefault="00E56C83" w:rsidP="00836E3E">
      <w:pPr>
        <w:pStyle w:val="libNormal"/>
        <w:rPr>
          <w:rtl/>
        </w:rPr>
      </w:pPr>
      <w:r w:rsidRPr="003A73EE">
        <w:rPr>
          <w:rtl/>
        </w:rPr>
        <w:t>ترجمته في</w:t>
      </w:r>
      <w:r>
        <w:rPr>
          <w:rtl/>
        </w:rPr>
        <w:t>:</w:t>
      </w:r>
      <w:r w:rsidRPr="003A73EE">
        <w:rPr>
          <w:rtl/>
        </w:rPr>
        <w:t xml:space="preserve"> </w:t>
      </w:r>
    </w:p>
    <w:p w:rsidR="00E56C83" w:rsidRPr="003A73EE" w:rsidRDefault="00E56C83" w:rsidP="00836E3E">
      <w:pPr>
        <w:pStyle w:val="libNormal"/>
        <w:rPr>
          <w:rtl/>
        </w:rPr>
      </w:pPr>
      <w:r w:rsidRPr="003A73EE">
        <w:rPr>
          <w:rtl/>
        </w:rPr>
        <w:t>أعيان الشيعة 10/261</w:t>
      </w:r>
      <w:r>
        <w:rPr>
          <w:rtl/>
        </w:rPr>
        <w:t>،</w:t>
      </w:r>
      <w:r w:rsidRPr="003A73EE">
        <w:rPr>
          <w:rtl/>
        </w:rPr>
        <w:t xml:space="preserve"> تاريخ الصحافة 26</w:t>
      </w:r>
      <w:r>
        <w:rPr>
          <w:rtl/>
        </w:rPr>
        <w:t>.</w:t>
      </w:r>
      <w:r w:rsidRPr="003A73EE">
        <w:rPr>
          <w:rtl/>
        </w:rPr>
        <w:t xml:space="preserve"> الذريعة 2/99</w:t>
      </w:r>
      <w:r>
        <w:rPr>
          <w:rtl/>
        </w:rPr>
        <w:t>،</w:t>
      </w:r>
      <w:r w:rsidRPr="003A73EE">
        <w:rPr>
          <w:rtl/>
        </w:rPr>
        <w:t xml:space="preserve"> 214</w:t>
      </w:r>
      <w:r>
        <w:rPr>
          <w:rtl/>
        </w:rPr>
        <w:t>،</w:t>
      </w:r>
      <w:r w:rsidRPr="003A73EE">
        <w:rPr>
          <w:rtl/>
        </w:rPr>
        <w:t xml:space="preserve"> 481</w:t>
      </w:r>
      <w:r>
        <w:rPr>
          <w:rtl/>
        </w:rPr>
        <w:t>،</w:t>
      </w:r>
      <w:r w:rsidRPr="003A73EE">
        <w:rPr>
          <w:rtl/>
        </w:rPr>
        <w:t xml:space="preserve"> وج3/63</w:t>
      </w:r>
      <w:r>
        <w:rPr>
          <w:rtl/>
        </w:rPr>
        <w:t>،</w:t>
      </w:r>
      <w:r w:rsidRPr="003A73EE">
        <w:rPr>
          <w:rtl/>
        </w:rPr>
        <w:t xml:space="preserve"> 486 وج4/229</w:t>
      </w:r>
      <w:r>
        <w:rPr>
          <w:rtl/>
        </w:rPr>
        <w:t>،</w:t>
      </w:r>
      <w:r w:rsidRPr="003A73EE">
        <w:rPr>
          <w:rtl/>
        </w:rPr>
        <w:t xml:space="preserve"> وج5/8 وج6/378 وج8/87 وج10/44</w:t>
      </w:r>
      <w:r>
        <w:rPr>
          <w:rtl/>
        </w:rPr>
        <w:t>،</w:t>
      </w:r>
      <w:r w:rsidRPr="003A73EE">
        <w:rPr>
          <w:rtl/>
        </w:rPr>
        <w:t xml:space="preserve"> 189</w:t>
      </w:r>
      <w:r>
        <w:rPr>
          <w:rtl/>
        </w:rPr>
        <w:t>،</w:t>
      </w:r>
      <w:r w:rsidRPr="003A73EE">
        <w:rPr>
          <w:rtl/>
        </w:rPr>
        <w:t xml:space="preserve"> وج11/257</w:t>
      </w:r>
      <w:r>
        <w:rPr>
          <w:rtl/>
        </w:rPr>
        <w:t>،</w:t>
      </w:r>
      <w:r w:rsidRPr="003A73EE">
        <w:rPr>
          <w:rtl/>
        </w:rPr>
        <w:t xml:space="preserve"> 139 وج12/101</w:t>
      </w:r>
      <w:r>
        <w:rPr>
          <w:rtl/>
        </w:rPr>
        <w:t>،</w:t>
      </w:r>
      <w:r w:rsidRPr="003A73EE">
        <w:rPr>
          <w:rtl/>
        </w:rPr>
        <w:t xml:space="preserve"> 37 وج14/183 وج16/3</w:t>
      </w:r>
      <w:r>
        <w:rPr>
          <w:rtl/>
        </w:rPr>
        <w:t>،</w:t>
      </w:r>
      <w:r w:rsidRPr="003A73EE">
        <w:rPr>
          <w:rtl/>
        </w:rPr>
        <w:t xml:space="preserve"> 105 277</w:t>
      </w:r>
      <w:r>
        <w:rPr>
          <w:rtl/>
        </w:rPr>
        <w:t>،</w:t>
      </w:r>
      <w:r w:rsidRPr="003A73EE">
        <w:rPr>
          <w:rtl/>
        </w:rPr>
        <w:t xml:space="preserve"> وج19/32 وج23/243 وج34/430 وج25/259</w:t>
      </w:r>
      <w:r>
        <w:rPr>
          <w:rtl/>
        </w:rPr>
        <w:t>.</w:t>
      </w:r>
      <w:r w:rsidRPr="003A73EE">
        <w:rPr>
          <w:rtl/>
        </w:rPr>
        <w:t xml:space="preserve"> ريحانة الأدب 3/274 وج6/350</w:t>
      </w:r>
      <w:r>
        <w:rPr>
          <w:rtl/>
        </w:rPr>
        <w:t>.</w:t>
      </w:r>
      <w:r w:rsidRPr="003A73EE">
        <w:rPr>
          <w:rtl/>
        </w:rPr>
        <w:t xml:space="preserve"> شعراء الغري 10/65</w:t>
      </w:r>
      <w:r>
        <w:rPr>
          <w:rtl/>
        </w:rPr>
        <w:t>.</w:t>
      </w:r>
      <w:r w:rsidRPr="003A73EE">
        <w:rPr>
          <w:rtl/>
        </w:rPr>
        <w:t xml:space="preserve"> علماء معاصرين 201</w:t>
      </w:r>
      <w:r>
        <w:rPr>
          <w:rtl/>
        </w:rPr>
        <w:t>.</w:t>
      </w:r>
      <w:r w:rsidRPr="003A73EE">
        <w:rPr>
          <w:rtl/>
        </w:rPr>
        <w:t xml:space="preserve"> كتابهاي عربي جابي 34</w:t>
      </w:r>
      <w:r>
        <w:rPr>
          <w:rtl/>
        </w:rPr>
        <w:t>،</w:t>
      </w:r>
      <w:r w:rsidRPr="003A73EE">
        <w:rPr>
          <w:rtl/>
        </w:rPr>
        <w:t xml:space="preserve"> 67</w:t>
      </w:r>
      <w:r>
        <w:rPr>
          <w:rtl/>
        </w:rPr>
        <w:t>،</w:t>
      </w:r>
      <w:r w:rsidRPr="003A73EE">
        <w:rPr>
          <w:rtl/>
        </w:rPr>
        <w:t xml:space="preserve"> 104 130</w:t>
      </w:r>
      <w:r>
        <w:rPr>
          <w:rtl/>
        </w:rPr>
        <w:t>،</w:t>
      </w:r>
      <w:r w:rsidRPr="003A73EE">
        <w:rPr>
          <w:rtl/>
        </w:rPr>
        <w:t xml:space="preserve"> 157</w:t>
      </w:r>
      <w:r>
        <w:rPr>
          <w:rtl/>
        </w:rPr>
        <w:t>،</w:t>
      </w:r>
      <w:r w:rsidRPr="003A73EE">
        <w:rPr>
          <w:rtl/>
        </w:rPr>
        <w:t xml:space="preserve"> 197</w:t>
      </w:r>
      <w:r>
        <w:rPr>
          <w:rtl/>
        </w:rPr>
        <w:t>،</w:t>
      </w:r>
      <w:r w:rsidRPr="003A73EE">
        <w:rPr>
          <w:rtl/>
        </w:rPr>
        <w:t xml:space="preserve"> 220</w:t>
      </w:r>
      <w:r>
        <w:rPr>
          <w:rtl/>
        </w:rPr>
        <w:t>،</w:t>
      </w:r>
      <w:r w:rsidRPr="003A73EE">
        <w:rPr>
          <w:rtl/>
        </w:rPr>
        <w:t xml:space="preserve"> 224</w:t>
      </w:r>
      <w:r>
        <w:rPr>
          <w:rtl/>
        </w:rPr>
        <w:t>،</w:t>
      </w:r>
      <w:r w:rsidRPr="003A73EE">
        <w:rPr>
          <w:rtl/>
        </w:rPr>
        <w:t xml:space="preserve"> 228</w:t>
      </w:r>
      <w:r>
        <w:rPr>
          <w:rtl/>
        </w:rPr>
        <w:t>،</w:t>
      </w:r>
      <w:r w:rsidRPr="003A73EE">
        <w:rPr>
          <w:rtl/>
        </w:rPr>
        <w:t xml:space="preserve"> 234</w:t>
      </w:r>
      <w:r>
        <w:rPr>
          <w:rtl/>
        </w:rPr>
        <w:t>،</w:t>
      </w:r>
      <w:r w:rsidRPr="003A73EE">
        <w:rPr>
          <w:rtl/>
        </w:rPr>
        <w:t xml:space="preserve"> 248</w:t>
      </w:r>
      <w:r>
        <w:rPr>
          <w:rtl/>
        </w:rPr>
        <w:t>،</w:t>
      </w:r>
      <w:r w:rsidRPr="003A73EE">
        <w:rPr>
          <w:rtl/>
        </w:rPr>
        <w:t xml:space="preserve"> 273</w:t>
      </w:r>
      <w:r>
        <w:rPr>
          <w:rtl/>
        </w:rPr>
        <w:t>،</w:t>
      </w:r>
      <w:r w:rsidRPr="003A73EE">
        <w:rPr>
          <w:rtl/>
        </w:rPr>
        <w:t xml:space="preserve"> 274</w:t>
      </w:r>
      <w:r>
        <w:rPr>
          <w:rtl/>
        </w:rPr>
        <w:t>،</w:t>
      </w:r>
      <w:r w:rsidRPr="003A73EE">
        <w:rPr>
          <w:rtl/>
        </w:rPr>
        <w:t xml:space="preserve"> 308</w:t>
      </w:r>
      <w:r>
        <w:rPr>
          <w:rtl/>
        </w:rPr>
        <w:t>،</w:t>
      </w:r>
      <w:r w:rsidRPr="003A73EE">
        <w:rPr>
          <w:rtl/>
        </w:rPr>
        <w:t xml:space="preserve"> 318</w:t>
      </w:r>
      <w:r>
        <w:rPr>
          <w:rtl/>
        </w:rPr>
        <w:t>،</w:t>
      </w:r>
      <w:r w:rsidRPr="003A73EE">
        <w:rPr>
          <w:rtl/>
        </w:rPr>
        <w:t xml:space="preserve"> 319</w:t>
      </w:r>
      <w:r>
        <w:rPr>
          <w:rtl/>
        </w:rPr>
        <w:t>،</w:t>
      </w:r>
      <w:r w:rsidRPr="003A73EE">
        <w:rPr>
          <w:rtl/>
        </w:rPr>
        <w:t xml:space="preserve"> 365</w:t>
      </w:r>
      <w:r>
        <w:rPr>
          <w:rtl/>
        </w:rPr>
        <w:t>،</w:t>
      </w:r>
      <w:r w:rsidRPr="003A73EE">
        <w:rPr>
          <w:rtl/>
        </w:rPr>
        <w:t xml:space="preserve"> 366</w:t>
      </w:r>
      <w:r>
        <w:rPr>
          <w:rtl/>
        </w:rPr>
        <w:t>،</w:t>
      </w:r>
      <w:r w:rsidRPr="003A73EE">
        <w:rPr>
          <w:rtl/>
        </w:rPr>
        <w:t xml:space="preserve"> 399</w:t>
      </w:r>
      <w:r>
        <w:rPr>
          <w:rtl/>
        </w:rPr>
        <w:t>،</w:t>
      </w:r>
      <w:r w:rsidRPr="003A73EE">
        <w:rPr>
          <w:rtl/>
        </w:rPr>
        <w:t xml:space="preserve"> 492</w:t>
      </w:r>
      <w:r>
        <w:rPr>
          <w:rtl/>
        </w:rPr>
        <w:t>،</w:t>
      </w:r>
      <w:r w:rsidRPr="003A73EE">
        <w:rPr>
          <w:rtl/>
        </w:rPr>
        <w:t xml:space="preserve"> 673</w:t>
      </w:r>
      <w:r>
        <w:rPr>
          <w:rtl/>
        </w:rPr>
        <w:t>،</w:t>
      </w:r>
      <w:r w:rsidRPr="003A73EE">
        <w:rPr>
          <w:rtl/>
        </w:rPr>
        <w:t xml:space="preserve"> 690</w:t>
      </w:r>
      <w:r>
        <w:rPr>
          <w:rtl/>
        </w:rPr>
        <w:t>،</w:t>
      </w:r>
      <w:r w:rsidRPr="003A73EE">
        <w:rPr>
          <w:rtl/>
        </w:rPr>
        <w:t xml:space="preserve"> 778</w:t>
      </w:r>
      <w:r>
        <w:rPr>
          <w:rtl/>
        </w:rPr>
        <w:t>،</w:t>
      </w:r>
      <w:r w:rsidRPr="003A73EE">
        <w:rPr>
          <w:rtl/>
        </w:rPr>
        <w:t xml:space="preserve"> 864</w:t>
      </w:r>
      <w:r>
        <w:rPr>
          <w:rtl/>
        </w:rPr>
        <w:t>،</w:t>
      </w:r>
      <w:r w:rsidRPr="003A73EE">
        <w:rPr>
          <w:rtl/>
        </w:rPr>
        <w:t xml:space="preserve"> 8690</w:t>
      </w:r>
      <w:r>
        <w:rPr>
          <w:rtl/>
        </w:rPr>
        <w:t>،</w:t>
      </w:r>
      <w:r w:rsidRPr="003A73EE">
        <w:rPr>
          <w:rtl/>
        </w:rPr>
        <w:t xml:space="preserve"> 967</w:t>
      </w:r>
      <w:r>
        <w:rPr>
          <w:rtl/>
        </w:rPr>
        <w:t>،</w:t>
      </w:r>
      <w:r w:rsidRPr="003A73EE">
        <w:rPr>
          <w:rtl/>
        </w:rPr>
        <w:t xml:space="preserve"> 977</w:t>
      </w:r>
      <w:r>
        <w:rPr>
          <w:rtl/>
        </w:rPr>
        <w:t>،</w:t>
      </w:r>
      <w:r w:rsidRPr="003A73EE">
        <w:rPr>
          <w:rtl/>
        </w:rPr>
        <w:t xml:space="preserve"> 983</w:t>
      </w:r>
      <w:r>
        <w:rPr>
          <w:rtl/>
        </w:rPr>
        <w:t>،</w:t>
      </w:r>
      <w:r w:rsidRPr="003A73EE">
        <w:rPr>
          <w:rtl/>
        </w:rPr>
        <w:t xml:space="preserve"> 1003</w:t>
      </w:r>
      <w:r>
        <w:rPr>
          <w:rtl/>
        </w:rPr>
        <w:t>،</w:t>
      </w:r>
      <w:r w:rsidRPr="003A73EE">
        <w:rPr>
          <w:rtl/>
        </w:rPr>
        <w:t xml:space="preserve"> 1008</w:t>
      </w:r>
      <w:r>
        <w:rPr>
          <w:rtl/>
        </w:rPr>
        <w:t>.</w:t>
      </w:r>
      <w:r w:rsidRPr="003A73EE">
        <w:rPr>
          <w:rtl/>
        </w:rPr>
        <w:t xml:space="preserve"> مصادر الدراسة 54</w:t>
      </w:r>
      <w:r>
        <w:rPr>
          <w:rtl/>
        </w:rPr>
        <w:t>.</w:t>
      </w:r>
      <w:r w:rsidRPr="003A73EE">
        <w:rPr>
          <w:rtl/>
        </w:rPr>
        <w:t xml:space="preserve"> مصفى المقال 337</w:t>
      </w:r>
      <w:r>
        <w:rPr>
          <w:rtl/>
        </w:rPr>
        <w:t>.</w:t>
      </w:r>
      <w:r w:rsidRPr="003A73EE">
        <w:rPr>
          <w:rtl/>
        </w:rPr>
        <w:t xml:space="preserve"> معارف الرجال 2/ 319</w:t>
      </w:r>
      <w:r>
        <w:rPr>
          <w:rtl/>
        </w:rPr>
        <w:t>.</w:t>
      </w:r>
      <w:r w:rsidRPr="003A73EE">
        <w:rPr>
          <w:rtl/>
        </w:rPr>
        <w:t xml:space="preserve"> معجم المؤلفين العراقيين 3/438</w:t>
      </w:r>
      <w:r>
        <w:rPr>
          <w:rtl/>
        </w:rPr>
        <w:t>.</w:t>
      </w:r>
      <w:r w:rsidRPr="003A73EE">
        <w:rPr>
          <w:rtl/>
        </w:rPr>
        <w:t xml:space="preserve"> نقباء البشر 4/1413</w:t>
      </w:r>
      <w:r>
        <w:rPr>
          <w:rtl/>
        </w:rPr>
        <w:t>.</w:t>
      </w:r>
      <w:r w:rsidRPr="003A73EE">
        <w:rPr>
          <w:rtl/>
        </w:rPr>
        <w:t xml:space="preserve"> زندگاني جهار سوقي 227</w:t>
      </w:r>
      <w:r>
        <w:rPr>
          <w:rtl/>
        </w:rPr>
        <w:t>.</w:t>
      </w:r>
      <w:r w:rsidRPr="003A73EE">
        <w:rPr>
          <w:rtl/>
        </w:rPr>
        <w:t xml:space="preserve"> معجم رجال الفكر والأدب في النجف 2/762</w:t>
      </w:r>
      <w:r>
        <w:rPr>
          <w:rtl/>
        </w:rPr>
        <w:t>.</w:t>
      </w:r>
      <w:r w:rsidRPr="003A73EE">
        <w:rPr>
          <w:rtl/>
        </w:rPr>
        <w:t xml:space="preserve"> </w:t>
      </w:r>
    </w:p>
    <w:p w:rsidR="00E56C83" w:rsidRPr="00BF5833" w:rsidRDefault="00E56C83" w:rsidP="005438C6">
      <w:pPr>
        <w:pStyle w:val="libBold1"/>
        <w:rPr>
          <w:rtl/>
        </w:rPr>
      </w:pPr>
      <w:r w:rsidRPr="003A73EE">
        <w:rPr>
          <w:rtl/>
        </w:rPr>
        <w:t>هذه المذكَّرات</w:t>
      </w:r>
      <w:r>
        <w:rPr>
          <w:rtl/>
        </w:rPr>
        <w:t>:</w:t>
      </w:r>
      <w:r w:rsidRPr="003A73EE">
        <w:rPr>
          <w:rtl/>
        </w:rPr>
        <w:t xml:space="preserve"> </w:t>
      </w:r>
    </w:p>
    <w:p w:rsidR="00E56C83" w:rsidRPr="003A73EE" w:rsidRDefault="00E56C83" w:rsidP="00836E3E">
      <w:pPr>
        <w:pStyle w:val="libNormal"/>
        <w:rPr>
          <w:rtl/>
        </w:rPr>
      </w:pPr>
      <w:r w:rsidRPr="003A73EE">
        <w:rPr>
          <w:rtl/>
        </w:rPr>
        <w:t>للسيد هبة الدين الشهرستاني مذكَّرات حول حركة المشروطة والاستبداد</w:t>
      </w:r>
      <w:r>
        <w:rPr>
          <w:rtl/>
        </w:rPr>
        <w:t>،</w:t>
      </w:r>
      <w:r w:rsidRPr="003A73EE">
        <w:rPr>
          <w:rtl/>
        </w:rPr>
        <w:t xml:space="preserve"> وقد نشرها المرحوم الأستاذ علي الخاقاني ضمن ترجمة السيد الشهرستاني في كتابه (شعراء الغري) 10/79</w:t>
      </w:r>
      <w:r>
        <w:rPr>
          <w:rtl/>
        </w:rPr>
        <w:t xml:space="preserve"> - </w:t>
      </w:r>
      <w:r w:rsidRPr="003A73EE">
        <w:rPr>
          <w:rtl/>
        </w:rPr>
        <w:t>90</w:t>
      </w:r>
      <w:r>
        <w:rPr>
          <w:rtl/>
        </w:rPr>
        <w:t>،</w:t>
      </w:r>
      <w:r w:rsidRPr="003A73EE">
        <w:rPr>
          <w:rtl/>
        </w:rPr>
        <w:t xml:space="preserve"> ولأهمّيتها وعلاقتها بموقف السيد اليزدي نوردها بنصّها</w:t>
      </w:r>
      <w:r>
        <w:rPr>
          <w:rtl/>
        </w:rPr>
        <w:t>:</w:t>
      </w:r>
      <w:r w:rsidRPr="003A73EE">
        <w:rPr>
          <w:rtl/>
        </w:rPr>
        <w:t xml:space="preserve"> </w:t>
      </w:r>
    </w:p>
    <w:p w:rsidR="00E56C83" w:rsidRDefault="00E56C83" w:rsidP="00836E3E">
      <w:pPr>
        <w:pStyle w:val="libNormal"/>
      </w:pPr>
      <w:r>
        <w:br w:type="page"/>
      </w:r>
    </w:p>
    <w:p w:rsidR="00E56C83" w:rsidRPr="00BF5833" w:rsidRDefault="00E56C83" w:rsidP="005438C6">
      <w:pPr>
        <w:pStyle w:val="libCenterBold1"/>
        <w:rPr>
          <w:rtl/>
        </w:rPr>
      </w:pPr>
      <w:r w:rsidRPr="003A73EE">
        <w:rPr>
          <w:rtl/>
        </w:rPr>
        <w:lastRenderedPageBreak/>
        <w:t xml:space="preserve">نص المذكَّرات </w:t>
      </w:r>
    </w:p>
    <w:p w:rsidR="00E56C83" w:rsidRPr="005438C6" w:rsidRDefault="00E56C83" w:rsidP="005438C6">
      <w:pPr>
        <w:pStyle w:val="libCenter"/>
        <w:rPr>
          <w:rtl/>
        </w:rPr>
      </w:pPr>
      <w:r w:rsidRPr="003A73EE">
        <w:rPr>
          <w:rtl/>
        </w:rPr>
        <w:t xml:space="preserve">بسم الله الرحمن الرحيم </w:t>
      </w:r>
    </w:p>
    <w:p w:rsidR="00E56C83" w:rsidRPr="003A73EE" w:rsidRDefault="00E56C83" w:rsidP="00836E3E">
      <w:pPr>
        <w:pStyle w:val="libNormal"/>
        <w:rPr>
          <w:rtl/>
        </w:rPr>
      </w:pPr>
      <w:r w:rsidRPr="003A73EE">
        <w:rPr>
          <w:rtl/>
        </w:rPr>
        <w:t>... يقول علماء الاجتماع إن للحوادث سلسلة فكرية إيجابية</w:t>
      </w:r>
      <w:r>
        <w:rPr>
          <w:rtl/>
        </w:rPr>
        <w:t>،</w:t>
      </w:r>
      <w:r w:rsidRPr="003A73EE">
        <w:rPr>
          <w:rtl/>
        </w:rPr>
        <w:t xml:space="preserve"> فكل حادث له علاقة بسابقه</w:t>
      </w:r>
      <w:r>
        <w:rPr>
          <w:rtl/>
        </w:rPr>
        <w:t>،</w:t>
      </w:r>
      <w:r w:rsidRPr="003A73EE">
        <w:rPr>
          <w:rtl/>
        </w:rPr>
        <w:t xml:space="preserve"> وإن لم يتصوره المتصوّر</w:t>
      </w:r>
      <w:r>
        <w:rPr>
          <w:rtl/>
        </w:rPr>
        <w:t>.</w:t>
      </w:r>
      <w:r w:rsidRPr="003A73EE">
        <w:rPr>
          <w:rtl/>
        </w:rPr>
        <w:t xml:space="preserve"> وإذا لاحظنا هذه الحركة الفكرية الدينية وأمعنا النظر فيها</w:t>
      </w:r>
      <w:r>
        <w:rPr>
          <w:rtl/>
        </w:rPr>
        <w:t>،</w:t>
      </w:r>
      <w:r w:rsidRPr="003A73EE">
        <w:rPr>
          <w:rtl/>
        </w:rPr>
        <w:t xml:space="preserve"> وجدناها صدى لحوادث تقدَّمتها</w:t>
      </w:r>
      <w:r>
        <w:rPr>
          <w:rtl/>
        </w:rPr>
        <w:t>.</w:t>
      </w:r>
      <w:r w:rsidRPr="003A73EE">
        <w:rPr>
          <w:rtl/>
        </w:rPr>
        <w:t xml:space="preserve"> </w:t>
      </w:r>
    </w:p>
    <w:p w:rsidR="00E56C83" w:rsidRPr="003A73EE" w:rsidRDefault="00E56C83" w:rsidP="00836E3E">
      <w:pPr>
        <w:pStyle w:val="libNormal"/>
        <w:rPr>
          <w:rtl/>
        </w:rPr>
      </w:pPr>
      <w:r w:rsidRPr="003A73EE">
        <w:rPr>
          <w:rtl/>
        </w:rPr>
        <w:t>في شهر رجب من عام 1324هـ وردت النجف رسائل من قبل علماء طهران وفيها يستنجدون ويطلبون مشاركة الرأي للفكرة التي بدأوها</w:t>
      </w:r>
      <w:r>
        <w:rPr>
          <w:rtl/>
        </w:rPr>
        <w:t>،</w:t>
      </w:r>
      <w:r w:rsidRPr="003A73EE">
        <w:rPr>
          <w:rtl/>
        </w:rPr>
        <w:t xml:space="preserve"> وهي المطالبة بايجاد مجلس يركن إليه شاه إيران (وهو مظفر الدين)</w:t>
      </w:r>
      <w:r>
        <w:rPr>
          <w:rtl/>
        </w:rPr>
        <w:t>،</w:t>
      </w:r>
      <w:r w:rsidRPr="003A73EE">
        <w:rPr>
          <w:rtl/>
        </w:rPr>
        <w:t xml:space="preserve"> ويأخذ بمقرّراته "عين الدولة" (وهو رئيس الوزراء المعروف بالصدر الأعظم) وحكومته</w:t>
      </w:r>
      <w:r>
        <w:rPr>
          <w:rtl/>
        </w:rPr>
        <w:t>،</w:t>
      </w:r>
      <w:r w:rsidRPr="003A73EE">
        <w:rPr>
          <w:rtl/>
        </w:rPr>
        <w:t xml:space="preserve"> وحاكم طهران العام علاء الدولة</w:t>
      </w:r>
      <w:r>
        <w:rPr>
          <w:rtl/>
        </w:rPr>
        <w:t>،</w:t>
      </w:r>
      <w:r w:rsidRPr="003A73EE">
        <w:rPr>
          <w:rtl/>
        </w:rPr>
        <w:t xml:space="preserve"> والمجلس يرتكز على فكرة إيجاد عدالة تحترمها الحكومة ولا نتعدّاها</w:t>
      </w:r>
      <w:r>
        <w:rPr>
          <w:rtl/>
        </w:rPr>
        <w:t>،</w:t>
      </w:r>
      <w:r w:rsidRPr="003A73EE">
        <w:rPr>
          <w:rtl/>
        </w:rPr>
        <w:t xml:space="preserve"> وتكف عن الظلم والحيف الذي لحق الناس من أعمالها واستبدادها</w:t>
      </w:r>
      <w:r>
        <w:rPr>
          <w:rtl/>
        </w:rPr>
        <w:t>.</w:t>
      </w:r>
      <w:r w:rsidRPr="003A73EE">
        <w:rPr>
          <w:rtl/>
        </w:rPr>
        <w:t xml:space="preserve"> وقد سمّوها (عدالت خانه)</w:t>
      </w:r>
      <w:r>
        <w:rPr>
          <w:rtl/>
        </w:rPr>
        <w:t>.</w:t>
      </w:r>
      <w:r w:rsidRPr="003A73EE">
        <w:rPr>
          <w:rtl/>
        </w:rPr>
        <w:t xml:space="preserve"> </w:t>
      </w:r>
    </w:p>
    <w:p w:rsidR="00E56C83" w:rsidRPr="003A73EE" w:rsidRDefault="00E56C83" w:rsidP="00836E3E">
      <w:pPr>
        <w:pStyle w:val="libNormal"/>
        <w:rPr>
          <w:rtl/>
        </w:rPr>
      </w:pPr>
      <w:r w:rsidRPr="003A73EE">
        <w:rPr>
          <w:rtl/>
        </w:rPr>
        <w:t>وكان لهذه الفكرة أولاً صدى ضعيفاً عند الحكومة</w:t>
      </w:r>
      <w:r>
        <w:rPr>
          <w:rtl/>
        </w:rPr>
        <w:t>،</w:t>
      </w:r>
      <w:r w:rsidRPr="003A73EE">
        <w:rPr>
          <w:rtl/>
        </w:rPr>
        <w:t xml:space="preserve"> فلم يعبأ بها عين الدولة</w:t>
      </w:r>
      <w:r>
        <w:rPr>
          <w:rtl/>
        </w:rPr>
        <w:t>،</w:t>
      </w:r>
      <w:r w:rsidRPr="003A73EE">
        <w:rPr>
          <w:rtl/>
        </w:rPr>
        <w:t xml:space="preserve"> كما لم يهتم بأمرها الشاه مظفر الدين</w:t>
      </w:r>
      <w:r>
        <w:rPr>
          <w:rtl/>
        </w:rPr>
        <w:t>،</w:t>
      </w:r>
      <w:r w:rsidRPr="003A73EE">
        <w:rPr>
          <w:rtl/>
        </w:rPr>
        <w:t xml:space="preserve"> غير أن العلماء الذين أبدوا الفكرة وسجّلوها في رسائلهم ومضابطهم</w:t>
      </w:r>
      <w:r>
        <w:rPr>
          <w:rtl/>
        </w:rPr>
        <w:t>،</w:t>
      </w:r>
      <w:r w:rsidRPr="003A73EE">
        <w:rPr>
          <w:rtl/>
        </w:rPr>
        <w:t xml:space="preserve"> واصلوا الأمر بجد واهتموا في انجاح الموضوع مهما كلّفهم من خسارة</w:t>
      </w:r>
      <w:r>
        <w:rPr>
          <w:rtl/>
        </w:rPr>
        <w:t>.</w:t>
      </w:r>
      <w:r w:rsidRPr="003A73EE">
        <w:rPr>
          <w:rtl/>
        </w:rPr>
        <w:t xml:space="preserve"> وأول عمل إيجابي قاموا به</w:t>
      </w:r>
      <w:r>
        <w:rPr>
          <w:rtl/>
        </w:rPr>
        <w:t>،</w:t>
      </w:r>
      <w:r w:rsidRPr="003A73EE">
        <w:rPr>
          <w:rtl/>
        </w:rPr>
        <w:t xml:space="preserve"> انسحابهم من مدينة طهران والتحاقهم بمدينة الشاه عبد العظيم التي تعتبر آنذاك حصناً محترماً وحضيرة مقدسة</w:t>
      </w:r>
      <w:r>
        <w:rPr>
          <w:rtl/>
        </w:rPr>
        <w:t>،</w:t>
      </w:r>
      <w:r w:rsidRPr="003A73EE">
        <w:rPr>
          <w:rtl/>
        </w:rPr>
        <w:t xml:space="preserve"> وعندما دخلوها في رمضان تلك السنة</w:t>
      </w:r>
      <w:r>
        <w:rPr>
          <w:rtl/>
        </w:rPr>
        <w:t>،</w:t>
      </w:r>
      <w:r w:rsidRPr="003A73EE">
        <w:rPr>
          <w:rtl/>
        </w:rPr>
        <w:t xml:space="preserve"> أخذوا يذيعون مقرّراتهم وأرائهم</w:t>
      </w:r>
      <w:r>
        <w:rPr>
          <w:rtl/>
        </w:rPr>
        <w:t>،</w:t>
      </w:r>
      <w:r w:rsidRPr="003A73EE">
        <w:rPr>
          <w:rtl/>
        </w:rPr>
        <w:t xml:space="preserve"> [حتى] صار الطلاب المثقفون ومن هم دون مرتبتهم العلمية ينضمون إليهم ويساندونهم</w:t>
      </w:r>
      <w:r>
        <w:rPr>
          <w:rtl/>
        </w:rPr>
        <w:t>،</w:t>
      </w:r>
      <w:r w:rsidRPr="003A73EE">
        <w:rPr>
          <w:rtl/>
        </w:rPr>
        <w:t xml:space="preserve"> كما التحق بهم فريق من الخطباء والوجهاء الذين يحملون الشعور الديني والعدلي</w:t>
      </w:r>
      <w:r>
        <w:rPr>
          <w:rtl/>
        </w:rPr>
        <w:t>،</w:t>
      </w:r>
      <w:r w:rsidRPr="003A73EE">
        <w:rPr>
          <w:rtl/>
        </w:rPr>
        <w:t xml:space="preserve"> حتى بلغ عددهم الألف</w:t>
      </w:r>
      <w:r>
        <w:rPr>
          <w:rtl/>
        </w:rPr>
        <w:t>،</w:t>
      </w:r>
      <w:r w:rsidRPr="003A73EE">
        <w:rPr>
          <w:rtl/>
        </w:rPr>
        <w:t xml:space="preserve"> وبذلك ظهر الصدى وتردد على أذن الشاه وحكومته</w:t>
      </w:r>
      <w:r>
        <w:rPr>
          <w:rtl/>
        </w:rPr>
        <w:t>،</w:t>
      </w:r>
      <w:r w:rsidRPr="003A73EE">
        <w:rPr>
          <w:rtl/>
        </w:rPr>
        <w:t xml:space="preserve"> وشعر الجميع أن الأمر تطوّر وسيؤدي إلى ما لا يحمد عقباه</w:t>
      </w:r>
      <w:r>
        <w:rPr>
          <w:rtl/>
        </w:rPr>
        <w:t>،</w:t>
      </w:r>
      <w:r w:rsidRPr="003A73EE">
        <w:rPr>
          <w:rtl/>
        </w:rPr>
        <w:t xml:space="preserve"> وصاروا يفكّرون في الأمر وفي إيجاد الحلول التي تقضي على هذه الظاهرة الخطرة التي قد تصل في خطرها إلى نسف الدولة وإيجاد غيرها</w:t>
      </w:r>
      <w:r>
        <w:rPr>
          <w:rtl/>
        </w:rPr>
        <w:t>،</w:t>
      </w:r>
      <w:r w:rsidRPr="003A73EE">
        <w:rPr>
          <w:rtl/>
        </w:rPr>
        <w:t xml:space="preserve"> وشعروا بأن الرأي العام الذي هو صدى العلماء صار يردد بجرأة جرائم الدولة القاجارية وأنواع الظلم الذي قامت به</w:t>
      </w:r>
      <w:r>
        <w:rPr>
          <w:rtl/>
        </w:rPr>
        <w:t>.</w:t>
      </w:r>
      <w:r w:rsidRPr="003A73EE">
        <w:rPr>
          <w:rtl/>
        </w:rPr>
        <w:t xml:space="preserve"> </w:t>
      </w:r>
    </w:p>
    <w:p w:rsidR="00E56C83" w:rsidRDefault="00E56C83" w:rsidP="00836E3E">
      <w:pPr>
        <w:pStyle w:val="libNormal"/>
      </w:pPr>
      <w:r>
        <w:br w:type="page"/>
      </w:r>
    </w:p>
    <w:p w:rsidR="00E56C83" w:rsidRPr="003A73EE" w:rsidRDefault="00E56C83" w:rsidP="00836E3E">
      <w:pPr>
        <w:pStyle w:val="libNormal"/>
        <w:rPr>
          <w:rtl/>
        </w:rPr>
      </w:pPr>
      <w:r w:rsidRPr="003A73EE">
        <w:rPr>
          <w:rtl/>
        </w:rPr>
        <w:lastRenderedPageBreak/>
        <w:t>أما العلماء الذي تبنّوا الحركة أولاً</w:t>
      </w:r>
      <w:r>
        <w:rPr>
          <w:rtl/>
        </w:rPr>
        <w:t>،</w:t>
      </w:r>
      <w:r w:rsidRPr="003A73EE">
        <w:rPr>
          <w:rtl/>
        </w:rPr>
        <w:t xml:space="preserve"> جماعة هم</w:t>
      </w:r>
      <w:r>
        <w:rPr>
          <w:rtl/>
        </w:rPr>
        <w:t>:</w:t>
      </w:r>
      <w:r w:rsidRPr="003A73EE">
        <w:rPr>
          <w:rtl/>
        </w:rPr>
        <w:t xml:space="preserve"> </w:t>
      </w:r>
    </w:p>
    <w:p w:rsidR="00E56C83" w:rsidRPr="003A73EE" w:rsidRDefault="00E56C83" w:rsidP="00836E3E">
      <w:pPr>
        <w:pStyle w:val="libNormal"/>
        <w:rPr>
          <w:rtl/>
        </w:rPr>
      </w:pPr>
      <w:r w:rsidRPr="003A73EE">
        <w:rPr>
          <w:rtl/>
        </w:rPr>
        <w:t>1</w:t>
      </w:r>
      <w:r>
        <w:rPr>
          <w:rtl/>
        </w:rPr>
        <w:t xml:space="preserve"> - </w:t>
      </w:r>
      <w:r w:rsidRPr="003A73EE">
        <w:rPr>
          <w:rtl/>
        </w:rPr>
        <w:t>الحاج سيد عبدالله بهبهاني</w:t>
      </w:r>
      <w:r>
        <w:rPr>
          <w:rtl/>
        </w:rPr>
        <w:t>.</w:t>
      </w:r>
      <w:r w:rsidRPr="003A73EE">
        <w:rPr>
          <w:rtl/>
        </w:rPr>
        <w:t xml:space="preserve"> </w:t>
      </w:r>
    </w:p>
    <w:p w:rsidR="00E56C83" w:rsidRPr="003A73EE" w:rsidRDefault="00E56C83" w:rsidP="00836E3E">
      <w:pPr>
        <w:pStyle w:val="libNormal"/>
        <w:rPr>
          <w:rtl/>
        </w:rPr>
      </w:pPr>
      <w:r w:rsidRPr="003A73EE">
        <w:rPr>
          <w:rtl/>
        </w:rPr>
        <w:t>2</w:t>
      </w:r>
      <w:r>
        <w:rPr>
          <w:rtl/>
        </w:rPr>
        <w:t xml:space="preserve"> - </w:t>
      </w:r>
      <w:r w:rsidRPr="003A73EE">
        <w:rPr>
          <w:rtl/>
        </w:rPr>
        <w:t>الآقا أمير السيد محمد الطباطبائي</w:t>
      </w:r>
      <w:r>
        <w:rPr>
          <w:rtl/>
        </w:rPr>
        <w:t>.</w:t>
      </w:r>
      <w:r w:rsidRPr="003A73EE">
        <w:rPr>
          <w:rtl/>
        </w:rPr>
        <w:t xml:space="preserve"> </w:t>
      </w:r>
    </w:p>
    <w:p w:rsidR="00E56C83" w:rsidRPr="003A73EE" w:rsidRDefault="00E56C83" w:rsidP="00836E3E">
      <w:pPr>
        <w:pStyle w:val="libNormal"/>
        <w:rPr>
          <w:rtl/>
        </w:rPr>
      </w:pPr>
      <w:r w:rsidRPr="003A73EE">
        <w:rPr>
          <w:rtl/>
        </w:rPr>
        <w:t>3</w:t>
      </w:r>
      <w:r>
        <w:rPr>
          <w:rtl/>
        </w:rPr>
        <w:t xml:space="preserve"> - </w:t>
      </w:r>
      <w:r w:rsidRPr="003A73EE">
        <w:rPr>
          <w:rtl/>
        </w:rPr>
        <w:t>الحاج شيخ فضل الله النوري</w:t>
      </w:r>
      <w:r>
        <w:rPr>
          <w:rtl/>
        </w:rPr>
        <w:t>.</w:t>
      </w:r>
      <w:r w:rsidRPr="003A73EE">
        <w:rPr>
          <w:rtl/>
        </w:rPr>
        <w:t xml:space="preserve"> </w:t>
      </w:r>
    </w:p>
    <w:p w:rsidR="00E56C83" w:rsidRDefault="00E56C83" w:rsidP="00836E3E">
      <w:pPr>
        <w:pStyle w:val="libNormal"/>
        <w:rPr>
          <w:rtl/>
        </w:rPr>
      </w:pPr>
      <w:r w:rsidRPr="003A73EE">
        <w:rPr>
          <w:rtl/>
        </w:rPr>
        <w:t>وأول رسالة بعثوها إلى علماء النجف وهم</w:t>
      </w:r>
      <w:r>
        <w:rPr>
          <w:rtl/>
        </w:rPr>
        <w:t>:</w:t>
      </w:r>
      <w:r w:rsidRPr="003A73EE">
        <w:rPr>
          <w:rtl/>
        </w:rPr>
        <w:t xml:space="preserve"> </w:t>
      </w:r>
    </w:p>
    <w:p w:rsidR="00E56C83" w:rsidRDefault="00E56C83" w:rsidP="00836E3E">
      <w:pPr>
        <w:pStyle w:val="libNormal"/>
        <w:rPr>
          <w:rtl/>
        </w:rPr>
      </w:pPr>
      <w:r w:rsidRPr="00836E3E">
        <w:rPr>
          <w:rtl/>
        </w:rPr>
        <w:t>-</w:t>
      </w:r>
      <w:r w:rsidRPr="00380A5C">
        <w:rPr>
          <w:rtl/>
        </w:rPr>
        <w:t xml:space="preserve"> أبو الأحرار الشيخ ملا كاظم الخراساني. </w:t>
      </w:r>
    </w:p>
    <w:p w:rsidR="00E56C83" w:rsidRDefault="00E56C83" w:rsidP="00836E3E">
      <w:pPr>
        <w:pStyle w:val="libNormal"/>
        <w:rPr>
          <w:rtl/>
        </w:rPr>
      </w:pPr>
      <w:r w:rsidRPr="00836E3E">
        <w:rPr>
          <w:rtl/>
        </w:rPr>
        <w:t>-</w:t>
      </w:r>
      <w:r w:rsidRPr="00380A5C">
        <w:rPr>
          <w:rtl/>
        </w:rPr>
        <w:t xml:space="preserve"> والشيخ ميرزا حسين الحاج ميرزا خليل. </w:t>
      </w:r>
    </w:p>
    <w:p w:rsidR="00E56C83" w:rsidRDefault="00E56C83" w:rsidP="00836E3E">
      <w:pPr>
        <w:pStyle w:val="libNormal"/>
        <w:rPr>
          <w:rtl/>
        </w:rPr>
      </w:pPr>
      <w:r w:rsidRPr="00836E3E">
        <w:rPr>
          <w:rtl/>
        </w:rPr>
        <w:t>-</w:t>
      </w:r>
      <w:r w:rsidRPr="00380A5C">
        <w:rPr>
          <w:rtl/>
        </w:rPr>
        <w:t xml:space="preserve"> والشيخ عبدالله المازندراني. </w:t>
      </w:r>
    </w:p>
    <w:p w:rsidR="00E56C83" w:rsidRPr="003A73EE" w:rsidRDefault="00E56C83" w:rsidP="00836E3E">
      <w:pPr>
        <w:pStyle w:val="libNormal"/>
        <w:rPr>
          <w:rtl/>
        </w:rPr>
      </w:pPr>
      <w:r w:rsidRPr="00836E3E">
        <w:rPr>
          <w:rtl/>
        </w:rPr>
        <w:t>-</w:t>
      </w:r>
      <w:r w:rsidRPr="00380A5C">
        <w:rPr>
          <w:rtl/>
        </w:rPr>
        <w:t xml:space="preserve"> والسيد كاظم اليزدي. </w:t>
      </w:r>
    </w:p>
    <w:p w:rsidR="00E56C83" w:rsidRPr="003A73EE" w:rsidRDefault="00E56C83" w:rsidP="00836E3E">
      <w:pPr>
        <w:pStyle w:val="libNormal"/>
        <w:rPr>
          <w:rtl/>
        </w:rPr>
      </w:pPr>
      <w:r w:rsidRPr="003A73EE">
        <w:rPr>
          <w:rtl/>
        </w:rPr>
        <w:t>وقد طلبوا فيها إرسال البرقيات والرسائل التي تنصح الحكومة والشاه وتطلب منهم النزول على رغبة العلماء والشعب والكف عن المظالم التي يقومون بها</w:t>
      </w:r>
      <w:r>
        <w:rPr>
          <w:rtl/>
        </w:rPr>
        <w:t>.</w:t>
      </w:r>
      <w:r w:rsidRPr="003A73EE">
        <w:rPr>
          <w:rtl/>
        </w:rPr>
        <w:t xml:space="preserve"> وفعلاً بادر هؤلاء العلماء ببعث البرقيات والرسائل المؤثّرة والمؤنّبة والناصحة</w:t>
      </w:r>
      <w:r>
        <w:rPr>
          <w:rtl/>
        </w:rPr>
        <w:t>،</w:t>
      </w:r>
      <w:r w:rsidRPr="003A73EE">
        <w:rPr>
          <w:rtl/>
        </w:rPr>
        <w:t xml:space="preserve"> وكان لها صدّى قوياً في نفس الحكومة</w:t>
      </w:r>
      <w:r>
        <w:rPr>
          <w:rtl/>
        </w:rPr>
        <w:t>،</w:t>
      </w:r>
      <w:r w:rsidRPr="003A73EE">
        <w:rPr>
          <w:rtl/>
        </w:rPr>
        <w:t xml:space="preserve"> كما أن علماء طهران وجدوا فيها سنداً وقوة للمجاوبة التي حصلت والاتفاق الذي تم بفهم قيمة الهدف وشرفه</w:t>
      </w:r>
      <w:r>
        <w:rPr>
          <w:rtl/>
        </w:rPr>
        <w:t>.</w:t>
      </w:r>
      <w:r w:rsidRPr="003A73EE">
        <w:rPr>
          <w:rtl/>
        </w:rPr>
        <w:t xml:space="preserve"> </w:t>
      </w:r>
    </w:p>
    <w:p w:rsidR="00E56C83" w:rsidRPr="003A73EE" w:rsidRDefault="00E56C83" w:rsidP="00836E3E">
      <w:pPr>
        <w:pStyle w:val="libNormal"/>
        <w:rPr>
          <w:rtl/>
        </w:rPr>
      </w:pPr>
      <w:r w:rsidRPr="003A73EE">
        <w:rPr>
          <w:rtl/>
        </w:rPr>
        <w:t>ولأهمية مركز النجف في العالم الإسلامي</w:t>
      </w:r>
      <w:r>
        <w:rPr>
          <w:rtl/>
        </w:rPr>
        <w:t>،</w:t>
      </w:r>
      <w:r w:rsidRPr="003A73EE">
        <w:rPr>
          <w:rtl/>
        </w:rPr>
        <w:t xml:space="preserve"> فقد أخذت الفكرة أولاً من طهران وتبنتها</w:t>
      </w:r>
      <w:r>
        <w:rPr>
          <w:rtl/>
        </w:rPr>
        <w:t>،</w:t>
      </w:r>
      <w:r w:rsidRPr="003A73EE">
        <w:rPr>
          <w:rtl/>
        </w:rPr>
        <w:t xml:space="preserve"> وصارت طهران أخيراً صدى إلى النجف الذي هز بوقته عرش القاجار وزلزل مركزه وأوى به</w:t>
      </w:r>
      <w:r>
        <w:rPr>
          <w:rtl/>
        </w:rPr>
        <w:t>،</w:t>
      </w:r>
      <w:r w:rsidRPr="003A73EE">
        <w:rPr>
          <w:rtl/>
        </w:rPr>
        <w:t xml:space="preserve"> ودارت الفكرة حول محورها الذي أصبح عَلَماً للجميع وأبا للحرية الديموقرطية</w:t>
      </w:r>
      <w:r>
        <w:rPr>
          <w:rtl/>
        </w:rPr>
        <w:t>،</w:t>
      </w:r>
      <w:r w:rsidRPr="003A73EE">
        <w:rPr>
          <w:rtl/>
        </w:rPr>
        <w:t xml:space="preserve"> وهو أستاذي الجليل الشيخ الخراساني</w:t>
      </w:r>
      <w:r>
        <w:rPr>
          <w:rtl/>
        </w:rPr>
        <w:t>،</w:t>
      </w:r>
      <w:r w:rsidRPr="003A73EE">
        <w:rPr>
          <w:rtl/>
        </w:rPr>
        <w:t xml:space="preserve"> وآنذاك صار كل إنسان يحمل فكراً نقياً وثقافة واسعة وعقلاً ناضجاً ينظم إلى هذه الحلقة الذهبية التي قلبت تاريخاً واسعاً وخلقت تاريخاً جديداً</w:t>
      </w:r>
      <w:r>
        <w:rPr>
          <w:rtl/>
        </w:rPr>
        <w:t>،</w:t>
      </w:r>
      <w:r w:rsidRPr="003A73EE">
        <w:rPr>
          <w:rtl/>
        </w:rPr>
        <w:t xml:space="preserve"> وصار الرجال الأبطال وأعلام الدين يهتفون بالخطط التي وضعوها والمقرّرات التي هيّأوها</w:t>
      </w:r>
      <w:r>
        <w:rPr>
          <w:rtl/>
        </w:rPr>
        <w:t>،</w:t>
      </w:r>
      <w:r w:rsidRPr="003A73EE">
        <w:rPr>
          <w:rtl/>
        </w:rPr>
        <w:t xml:space="preserve"> وبذلك كثر العديد الذي لا أشك بأن الفرد منهم كان أمة</w:t>
      </w:r>
      <w:r>
        <w:rPr>
          <w:rtl/>
        </w:rPr>
        <w:t>،</w:t>
      </w:r>
      <w:r w:rsidRPr="003A73EE">
        <w:rPr>
          <w:rtl/>
        </w:rPr>
        <w:t xml:space="preserve"> وكان لأخواني الذي انظموا إلى حلقتي الأثر الكلي في ترويج الفكرة وإيصالها إلى أكبر عدد من الناس</w:t>
      </w:r>
      <w:r>
        <w:rPr>
          <w:rtl/>
        </w:rPr>
        <w:t>،</w:t>
      </w:r>
      <w:r w:rsidRPr="003A73EE">
        <w:rPr>
          <w:rtl/>
        </w:rPr>
        <w:t xml:space="preserve"> فقد أجمع العلماء ورجال الدين على ذلك</w:t>
      </w:r>
      <w:r>
        <w:rPr>
          <w:rtl/>
        </w:rPr>
        <w:t>،</w:t>
      </w:r>
      <w:r w:rsidRPr="003A73EE">
        <w:rPr>
          <w:rtl/>
        </w:rPr>
        <w:t xml:space="preserve"> وكان في أول الأمر مع الجماعة ومن المؤيدين</w:t>
      </w:r>
      <w:r>
        <w:rPr>
          <w:rtl/>
        </w:rPr>
        <w:t>،</w:t>
      </w:r>
      <w:r w:rsidRPr="003A73EE">
        <w:rPr>
          <w:rtl/>
        </w:rPr>
        <w:t xml:space="preserve"> غير أن الذين تبنوا الفكرة لم يشعروا ولم يلمسوا منه صدق العمل بالاستمرار فقد كوّنوا بأسلوب غير مباشر جواً معكّراً ضده أدى بالأخيرة إلى تشويش الأذهان نحوه وجفاء الناس له</w:t>
      </w:r>
      <w:r>
        <w:rPr>
          <w:rtl/>
        </w:rPr>
        <w:t>.</w:t>
      </w:r>
      <w:r w:rsidRPr="003A73EE">
        <w:rPr>
          <w:rtl/>
        </w:rPr>
        <w:t xml:space="preserve"> </w:t>
      </w:r>
    </w:p>
    <w:p w:rsidR="00E56C83" w:rsidRDefault="00E56C83" w:rsidP="00836E3E">
      <w:pPr>
        <w:pStyle w:val="libNormal"/>
      </w:pPr>
      <w:r>
        <w:br w:type="page"/>
      </w:r>
    </w:p>
    <w:p w:rsidR="00E56C83" w:rsidRPr="003A73EE" w:rsidRDefault="00E56C83" w:rsidP="00836E3E">
      <w:pPr>
        <w:pStyle w:val="libNormal"/>
        <w:rPr>
          <w:rtl/>
        </w:rPr>
      </w:pPr>
      <w:r w:rsidRPr="003A73EE">
        <w:rPr>
          <w:rtl/>
        </w:rPr>
        <w:lastRenderedPageBreak/>
        <w:t>واستمرت الحركة من عام 1324هـ إلى عام 1329هـ حيث توفِّي الإمام الخراساني</w:t>
      </w:r>
      <w:r>
        <w:rPr>
          <w:rtl/>
        </w:rPr>
        <w:t>،</w:t>
      </w:r>
      <w:r w:rsidRPr="003A73EE">
        <w:rPr>
          <w:rtl/>
        </w:rPr>
        <w:t xml:space="preserve"> وفي خلال ذلك اجتمعت الكلمة من قبل رجال الدين</w:t>
      </w:r>
      <w:r>
        <w:rPr>
          <w:rtl/>
        </w:rPr>
        <w:t>،</w:t>
      </w:r>
      <w:r w:rsidRPr="003A73EE">
        <w:rPr>
          <w:rtl/>
        </w:rPr>
        <w:t xml:space="preserve"> غير أن المفاجئات التي داهمتنا أوجدت تفكّكاً في الصفوف</w:t>
      </w:r>
      <w:r>
        <w:rPr>
          <w:rtl/>
        </w:rPr>
        <w:t>.</w:t>
      </w:r>
    </w:p>
    <w:p w:rsidR="00E56C83" w:rsidRPr="003A73EE" w:rsidRDefault="00E56C83" w:rsidP="00836E3E">
      <w:pPr>
        <w:pStyle w:val="libNormal"/>
        <w:rPr>
          <w:rtl/>
        </w:rPr>
      </w:pPr>
      <w:r w:rsidRPr="003A73EE">
        <w:rPr>
          <w:rtl/>
        </w:rPr>
        <w:t>وإني كنت استغرب هذه الأسباب والأساليب التي تتولّد في كل يوم</w:t>
      </w:r>
      <w:r>
        <w:rPr>
          <w:rtl/>
        </w:rPr>
        <w:t>،</w:t>
      </w:r>
      <w:r w:rsidRPr="003A73EE">
        <w:rPr>
          <w:rtl/>
        </w:rPr>
        <w:t xml:space="preserve"> غير أني كنت أعلّل ذلك بأمور</w:t>
      </w:r>
      <w:r>
        <w:rPr>
          <w:rtl/>
        </w:rPr>
        <w:t>،</w:t>
      </w:r>
      <w:r w:rsidRPr="003A73EE">
        <w:rPr>
          <w:rtl/>
        </w:rPr>
        <w:t xml:space="preserve"> هي</w:t>
      </w:r>
      <w:r>
        <w:rPr>
          <w:rtl/>
        </w:rPr>
        <w:t>:</w:t>
      </w:r>
      <w:r w:rsidRPr="003A73EE">
        <w:rPr>
          <w:rtl/>
        </w:rPr>
        <w:t xml:space="preserve"> أن السلطتين الإيرانية والعثمانية أخذت تتجاوب تجاوياً سريعاً</w:t>
      </w:r>
      <w:r>
        <w:rPr>
          <w:rtl/>
        </w:rPr>
        <w:t>؛</w:t>
      </w:r>
      <w:r w:rsidRPr="003A73EE">
        <w:rPr>
          <w:rtl/>
        </w:rPr>
        <w:t xml:space="preserve"> لأنهما كانتا على طريقة واحدة في الحكم</w:t>
      </w:r>
      <w:r>
        <w:rPr>
          <w:rtl/>
        </w:rPr>
        <w:t>:</w:t>
      </w:r>
      <w:r w:rsidRPr="003A73EE">
        <w:rPr>
          <w:rtl/>
        </w:rPr>
        <w:t xml:space="preserve"> ألا وهي الاستبدادية المقيتة</w:t>
      </w:r>
      <w:r>
        <w:rPr>
          <w:rtl/>
        </w:rPr>
        <w:t>،</w:t>
      </w:r>
      <w:r w:rsidRPr="003A73EE">
        <w:rPr>
          <w:rtl/>
        </w:rPr>
        <w:t xml:space="preserve"> وبذلك فقد فاجأت الحكومة التركية الرعايا الإيرانيين بوضع ضرائب عليهم غير منتظرة ولا مأمولة</w:t>
      </w:r>
      <w:r>
        <w:rPr>
          <w:rtl/>
        </w:rPr>
        <w:t>،</w:t>
      </w:r>
      <w:r w:rsidRPr="003A73EE">
        <w:rPr>
          <w:rtl/>
        </w:rPr>
        <w:t xml:space="preserve"> ممّا حدا بالرعايا الإيرانيين أن يستنجدوا بالعلماء وإن يطالبوا لهم برفع ذلك</w:t>
      </w:r>
      <w:r>
        <w:rPr>
          <w:rtl/>
        </w:rPr>
        <w:t>،</w:t>
      </w:r>
      <w:r w:rsidRPr="003A73EE">
        <w:rPr>
          <w:rtl/>
        </w:rPr>
        <w:t xml:space="preserve"> والعلماء هنا وَقَعوا في حيرة من الأمر</w:t>
      </w:r>
      <w:r>
        <w:rPr>
          <w:rtl/>
        </w:rPr>
        <w:t>،</w:t>
      </w:r>
      <w:r w:rsidRPr="003A73EE">
        <w:rPr>
          <w:rtl/>
        </w:rPr>
        <w:t xml:space="preserve"> فهم غير منظورين من الأتراك بصورة رسمية</w:t>
      </w:r>
      <w:r>
        <w:rPr>
          <w:rtl/>
        </w:rPr>
        <w:t>؛</w:t>
      </w:r>
      <w:r w:rsidRPr="003A73EE">
        <w:rPr>
          <w:rtl/>
        </w:rPr>
        <w:t xml:space="preserve"> لأنهم من شعب إيران وقد أخلي الظهر</w:t>
      </w:r>
      <w:r>
        <w:rPr>
          <w:rtl/>
        </w:rPr>
        <w:t>،</w:t>
      </w:r>
      <w:r w:rsidRPr="003A73EE">
        <w:rPr>
          <w:rtl/>
        </w:rPr>
        <w:t xml:space="preserve"> فصارت دولتهم ضدّهم</w:t>
      </w:r>
      <w:r>
        <w:rPr>
          <w:rtl/>
        </w:rPr>
        <w:t>،</w:t>
      </w:r>
      <w:r w:rsidRPr="003A73EE">
        <w:rPr>
          <w:rtl/>
        </w:rPr>
        <w:t xml:space="preserve"> وهنا اتسع الخرق وحدثت مأساة فضيعة أدت إلى مقتل العشرات من الناس</w:t>
      </w:r>
      <w:r>
        <w:rPr>
          <w:rtl/>
        </w:rPr>
        <w:t>.</w:t>
      </w:r>
    </w:p>
    <w:p w:rsidR="00E56C83" w:rsidRPr="003A73EE" w:rsidRDefault="00E56C83" w:rsidP="00836E3E">
      <w:pPr>
        <w:pStyle w:val="libNormal"/>
        <w:rPr>
          <w:rtl/>
        </w:rPr>
      </w:pPr>
      <w:r w:rsidRPr="003A73EE">
        <w:rPr>
          <w:rtl/>
        </w:rPr>
        <w:t>وللإنكليز أصبع آخر</w:t>
      </w:r>
      <w:r>
        <w:rPr>
          <w:rtl/>
        </w:rPr>
        <w:t>،</w:t>
      </w:r>
      <w:r w:rsidRPr="003A73EE">
        <w:rPr>
          <w:rtl/>
        </w:rPr>
        <w:t xml:space="preserve"> هو إدخال نفوذه المعدوم آنذاك في صفوف المسلمين</w:t>
      </w:r>
      <w:r>
        <w:rPr>
          <w:rtl/>
        </w:rPr>
        <w:t>.</w:t>
      </w:r>
      <w:r w:rsidRPr="003A73EE">
        <w:rPr>
          <w:rtl/>
        </w:rPr>
        <w:t xml:space="preserve"> والواقعة وقعت في كربلاء</w:t>
      </w:r>
      <w:r>
        <w:rPr>
          <w:rtl/>
        </w:rPr>
        <w:t>،</w:t>
      </w:r>
      <w:r w:rsidRPr="003A73EE">
        <w:rPr>
          <w:rtl/>
        </w:rPr>
        <w:t xml:space="preserve"> وذلك عندما أيس الناس من نجدة العلماء لهم</w:t>
      </w:r>
      <w:r>
        <w:rPr>
          <w:rtl/>
        </w:rPr>
        <w:t>،</w:t>
      </w:r>
      <w:r w:rsidRPr="003A73EE">
        <w:rPr>
          <w:rtl/>
        </w:rPr>
        <w:t xml:space="preserve"> فصاروا يستنجدون بقنصل الإنكليز</w:t>
      </w:r>
      <w:r>
        <w:rPr>
          <w:rtl/>
        </w:rPr>
        <w:t>،</w:t>
      </w:r>
      <w:r w:rsidRPr="003A73EE">
        <w:rPr>
          <w:rtl/>
        </w:rPr>
        <w:t xml:space="preserve"> وهو محمد حسن النواب الكابلي القندهاري</w:t>
      </w:r>
      <w:r>
        <w:rPr>
          <w:rtl/>
        </w:rPr>
        <w:t>،</w:t>
      </w:r>
      <w:r w:rsidRPr="003A73EE">
        <w:rPr>
          <w:rtl/>
        </w:rPr>
        <w:t xml:space="preserve"> وهو بدوره يشّجعهم على التمرّد ويقدّم لهم الضمانات الكاذبة والأساليب المعسولة</w:t>
      </w:r>
      <w:r>
        <w:rPr>
          <w:rtl/>
        </w:rPr>
        <w:t>،</w:t>
      </w:r>
      <w:r w:rsidRPr="003A73EE">
        <w:rPr>
          <w:rtl/>
        </w:rPr>
        <w:t xml:space="preserve"> وبذلك طمع الناس به وساقهم جهلهم إلى الاطمئنان</w:t>
      </w:r>
      <w:r>
        <w:rPr>
          <w:rtl/>
        </w:rPr>
        <w:t>،</w:t>
      </w:r>
      <w:r w:rsidRPr="003A73EE">
        <w:rPr>
          <w:rtl/>
        </w:rPr>
        <w:t xml:space="preserve"> فتجمّعوا حول داره وتحت العلم الإنكليزي المئات من الناس إن لم أقل الألوف</w:t>
      </w:r>
      <w:r>
        <w:rPr>
          <w:rtl/>
        </w:rPr>
        <w:t>،</w:t>
      </w:r>
      <w:r w:rsidRPr="003A73EE">
        <w:rPr>
          <w:rtl/>
        </w:rPr>
        <w:t xml:space="preserve"> وصاروا يعلنون رجوعهم واحتماءهم بشخص القنصل وبالعلم البريطاني</w:t>
      </w:r>
      <w:r>
        <w:rPr>
          <w:rtl/>
        </w:rPr>
        <w:t>،</w:t>
      </w:r>
      <w:r w:rsidRPr="003A73EE">
        <w:rPr>
          <w:rtl/>
        </w:rPr>
        <w:t xml:space="preserve"> واستمروا في ذلك بعد أن انقطع الطريق ليلاً ونهاراً وجاءوا بأفرشتهم وصاروا يأكلون وينامون في الجادّة أكثر من خمسين يوماً</w:t>
      </w:r>
      <w:r>
        <w:rPr>
          <w:rtl/>
        </w:rPr>
        <w:t>،</w:t>
      </w:r>
      <w:r w:rsidRPr="003A73EE">
        <w:rPr>
          <w:rtl/>
        </w:rPr>
        <w:t xml:space="preserve"> وبذلك تصوّروا أن الحكومة لا تستطيع طردهم لاستمرار بقائهم</w:t>
      </w:r>
      <w:r>
        <w:rPr>
          <w:rtl/>
        </w:rPr>
        <w:t>،</w:t>
      </w:r>
      <w:r w:rsidRPr="003A73EE">
        <w:rPr>
          <w:rtl/>
        </w:rPr>
        <w:t xml:space="preserve"> غير أن المتصرّف (رشيد باشا الزهاوي) بعد هذا الزمن أرسل إليهم مدير الشرطة فانذرهم بالارتحال من هذا المكان وفتح الطريق</w:t>
      </w:r>
      <w:r>
        <w:rPr>
          <w:rtl/>
        </w:rPr>
        <w:t>،</w:t>
      </w:r>
      <w:r w:rsidRPr="003A73EE">
        <w:rPr>
          <w:rtl/>
        </w:rPr>
        <w:t xml:space="preserve"> ولكنّهم كانوا يقابلون الرسول بالاستهزاء والمسخرة</w:t>
      </w:r>
      <w:r>
        <w:rPr>
          <w:rtl/>
        </w:rPr>
        <w:t>،</w:t>
      </w:r>
      <w:r w:rsidRPr="003A73EE">
        <w:rPr>
          <w:rtl/>
        </w:rPr>
        <w:t xml:space="preserve"> وكانت مدّة الإنذار أسبوعاً واحداً</w:t>
      </w:r>
      <w:r>
        <w:rPr>
          <w:rtl/>
        </w:rPr>
        <w:t>،</w:t>
      </w:r>
      <w:r w:rsidRPr="003A73EE">
        <w:rPr>
          <w:rtl/>
        </w:rPr>
        <w:t xml:space="preserve"> وبعد ذلك عزّزه بإنذار آخر مدته أربع وعشرون ساعة</w:t>
      </w:r>
      <w:r>
        <w:rPr>
          <w:rtl/>
        </w:rPr>
        <w:t>،</w:t>
      </w:r>
      <w:r w:rsidRPr="003A73EE">
        <w:rPr>
          <w:rtl/>
        </w:rPr>
        <w:t xml:space="preserve"> وكذلك لم يعبأوا به</w:t>
      </w:r>
      <w:r>
        <w:rPr>
          <w:rtl/>
        </w:rPr>
        <w:t>،</w:t>
      </w:r>
      <w:r w:rsidRPr="003A73EE">
        <w:rPr>
          <w:rtl/>
        </w:rPr>
        <w:t xml:space="preserve"> وفي الإنذار الثالث الذي كانت مدّته ست ساعات</w:t>
      </w:r>
      <w:r>
        <w:rPr>
          <w:rtl/>
        </w:rPr>
        <w:t>،</w:t>
      </w:r>
      <w:r w:rsidRPr="003A73EE">
        <w:rPr>
          <w:rtl/>
        </w:rPr>
        <w:t xml:space="preserve"> وهي من أول الغروب إلى نصف الليل</w:t>
      </w:r>
      <w:r>
        <w:rPr>
          <w:rtl/>
        </w:rPr>
        <w:t>،</w:t>
      </w:r>
      <w:r w:rsidRPr="003A73EE">
        <w:rPr>
          <w:rtl/>
        </w:rPr>
        <w:t xml:space="preserve"> فكل من يجدونه يكون طعمة للرصاص</w:t>
      </w:r>
      <w:r>
        <w:rPr>
          <w:rtl/>
        </w:rPr>
        <w:t>،</w:t>
      </w:r>
      <w:r w:rsidRPr="003A73EE">
        <w:rPr>
          <w:rtl/>
        </w:rPr>
        <w:t xml:space="preserve"> وأيضاً لم يهتموا بالأمر</w:t>
      </w:r>
      <w:r>
        <w:rPr>
          <w:rtl/>
        </w:rPr>
        <w:t>،</w:t>
      </w:r>
      <w:r w:rsidRPr="003A73EE">
        <w:rPr>
          <w:rtl/>
        </w:rPr>
        <w:t xml:space="preserve"> وفي ليلة القدر من رمضان جاءت الشرطة وبيدهم البنادق فصوبتها نحوهم</w:t>
      </w:r>
      <w:r>
        <w:rPr>
          <w:rtl/>
        </w:rPr>
        <w:t>،</w:t>
      </w:r>
      <w:r w:rsidRPr="003A73EE">
        <w:rPr>
          <w:rtl/>
        </w:rPr>
        <w:t xml:space="preserve"> ففي الإطلاقة </w:t>
      </w:r>
    </w:p>
    <w:p w:rsidR="00E56C83" w:rsidRDefault="00E56C83" w:rsidP="00836E3E">
      <w:pPr>
        <w:pStyle w:val="libNormal"/>
      </w:pPr>
      <w:r>
        <w:br w:type="page"/>
      </w:r>
    </w:p>
    <w:p w:rsidR="00E56C83" w:rsidRPr="003A73EE" w:rsidRDefault="00E56C83" w:rsidP="00836E3E">
      <w:pPr>
        <w:pStyle w:val="libNormal"/>
        <w:rPr>
          <w:rtl/>
        </w:rPr>
      </w:pPr>
      <w:r w:rsidRPr="003A73EE">
        <w:rPr>
          <w:rtl/>
        </w:rPr>
        <w:lastRenderedPageBreak/>
        <w:t>الأولى وقع منهم سبعون</w:t>
      </w:r>
      <w:r>
        <w:rPr>
          <w:rtl/>
        </w:rPr>
        <w:t>،</w:t>
      </w:r>
      <w:r w:rsidRPr="003A73EE">
        <w:rPr>
          <w:rtl/>
        </w:rPr>
        <w:t xml:space="preserve"> والجرحى لا عدد لهم</w:t>
      </w:r>
      <w:r>
        <w:rPr>
          <w:rtl/>
        </w:rPr>
        <w:t>،</w:t>
      </w:r>
      <w:r w:rsidRPr="003A73EE">
        <w:rPr>
          <w:rtl/>
        </w:rPr>
        <w:t xml:space="preserve"> وفرّ الباقون بعد أن استنجدوا بالنّواب وطلبوا منه فتح الباب ليلوذوا به فلم يجدوا من مجيب ولا مجير</w:t>
      </w:r>
      <w:r>
        <w:rPr>
          <w:rtl/>
        </w:rPr>
        <w:t>.</w:t>
      </w:r>
      <w:r w:rsidRPr="003A73EE">
        <w:rPr>
          <w:rtl/>
        </w:rPr>
        <w:t xml:space="preserve"> </w:t>
      </w:r>
    </w:p>
    <w:p w:rsidR="00E56C83" w:rsidRPr="003A73EE" w:rsidRDefault="00E56C83" w:rsidP="00836E3E">
      <w:pPr>
        <w:pStyle w:val="libNormal"/>
        <w:rPr>
          <w:rtl/>
        </w:rPr>
      </w:pPr>
      <w:r w:rsidRPr="003A73EE">
        <w:rPr>
          <w:rtl/>
        </w:rPr>
        <w:t>وبعد أن وقعت هذه الواقعة المؤلمة</w:t>
      </w:r>
      <w:r>
        <w:rPr>
          <w:rtl/>
        </w:rPr>
        <w:t>،</w:t>
      </w:r>
      <w:r w:rsidRPr="003A73EE">
        <w:rPr>
          <w:rtl/>
        </w:rPr>
        <w:t xml:space="preserve"> والتي أشغلت بال ولاة الفكرة المحترمة وهم العلماء</w:t>
      </w:r>
      <w:r>
        <w:rPr>
          <w:rtl/>
        </w:rPr>
        <w:t>،</w:t>
      </w:r>
      <w:r w:rsidRPr="003A73EE">
        <w:rPr>
          <w:rtl/>
        </w:rPr>
        <w:t xml:space="preserve"> صارت التعليقات تخلق ساعة بعد ساعة</w:t>
      </w:r>
      <w:r>
        <w:rPr>
          <w:rtl/>
        </w:rPr>
        <w:t>،</w:t>
      </w:r>
      <w:r w:rsidRPr="003A73EE">
        <w:rPr>
          <w:rtl/>
        </w:rPr>
        <w:t xml:space="preserve"> وصار الخصوم من اتباع الاستبداد يستظهرون على أبطال الديموقراطية</w:t>
      </w:r>
      <w:r>
        <w:rPr>
          <w:rtl/>
        </w:rPr>
        <w:t>،</w:t>
      </w:r>
      <w:r w:rsidRPr="003A73EE">
        <w:rPr>
          <w:rtl/>
        </w:rPr>
        <w:t xml:space="preserve"> وكانت واقعة كربلا خير وسيلة للتفرقة والتشنيع على جماعتنا</w:t>
      </w:r>
      <w:r>
        <w:rPr>
          <w:rtl/>
        </w:rPr>
        <w:t>،</w:t>
      </w:r>
      <w:r w:rsidRPr="003A73EE">
        <w:rPr>
          <w:rtl/>
        </w:rPr>
        <w:t xml:space="preserve"> فقد فرّقت بين صفوف العلماء حيث لم يتدخّل شيخنا الخراساني</w:t>
      </w:r>
      <w:r>
        <w:rPr>
          <w:rtl/>
        </w:rPr>
        <w:t>،</w:t>
      </w:r>
      <w:r w:rsidRPr="003A73EE">
        <w:rPr>
          <w:rtl/>
        </w:rPr>
        <w:t xml:space="preserve"> غير أن الحاج ميرزا حسين والسيد كاظم اليزدي تدخّلا بصورة النصيحة والإنذار حيث بعثا رسلاً</w:t>
      </w:r>
      <w:r>
        <w:rPr>
          <w:rtl/>
        </w:rPr>
        <w:t>،</w:t>
      </w:r>
      <w:r w:rsidRPr="003A73EE">
        <w:rPr>
          <w:rtl/>
        </w:rPr>
        <w:t xml:space="preserve"> كما تدخّل السيد محمد بحر العوم صاحب البلغة وغيره في نصيحة القوم</w:t>
      </w:r>
      <w:r>
        <w:rPr>
          <w:rtl/>
        </w:rPr>
        <w:t>،</w:t>
      </w:r>
      <w:r w:rsidRPr="003A73EE">
        <w:rPr>
          <w:rtl/>
        </w:rPr>
        <w:t xml:space="preserve"> فلم يرتدعوا ولم يفد بهم النصح</w:t>
      </w:r>
      <w:r>
        <w:rPr>
          <w:rtl/>
        </w:rPr>
        <w:t>.</w:t>
      </w:r>
      <w:r w:rsidRPr="003A73EE">
        <w:rPr>
          <w:rtl/>
        </w:rPr>
        <w:t xml:space="preserve"> </w:t>
      </w:r>
    </w:p>
    <w:p w:rsidR="00E56C83" w:rsidRPr="003A73EE" w:rsidRDefault="00E56C83" w:rsidP="00836E3E">
      <w:pPr>
        <w:pStyle w:val="libNormal"/>
        <w:rPr>
          <w:rtl/>
        </w:rPr>
      </w:pPr>
      <w:r w:rsidRPr="003A73EE">
        <w:rPr>
          <w:rtl/>
        </w:rPr>
        <w:t>وبعد فتك الحكومة العثمانية بأهالي كربلاء</w:t>
      </w:r>
      <w:r>
        <w:rPr>
          <w:rtl/>
        </w:rPr>
        <w:t>،</w:t>
      </w:r>
      <w:r w:rsidRPr="003A73EE">
        <w:rPr>
          <w:rtl/>
        </w:rPr>
        <w:t xml:space="preserve"> صارت تضايق رجال الدين الذين كانوا يتأسون للحادثة</w:t>
      </w:r>
      <w:r>
        <w:rPr>
          <w:rtl/>
        </w:rPr>
        <w:t>،</w:t>
      </w:r>
      <w:r w:rsidRPr="003A73EE">
        <w:rPr>
          <w:rtl/>
        </w:rPr>
        <w:t xml:space="preserve"> كما أن القنصل الإنكليزي</w:t>
      </w:r>
      <w:r>
        <w:rPr>
          <w:rtl/>
        </w:rPr>
        <w:t>،</w:t>
      </w:r>
      <w:r w:rsidRPr="003A73EE">
        <w:rPr>
          <w:rtl/>
        </w:rPr>
        <w:t xml:space="preserve"> وهو النواب</w:t>
      </w:r>
      <w:r>
        <w:rPr>
          <w:rtl/>
        </w:rPr>
        <w:t>،</w:t>
      </w:r>
      <w:r w:rsidRPr="003A73EE">
        <w:rPr>
          <w:rtl/>
        </w:rPr>
        <w:t xml:space="preserve"> الذي ورّط الناس صار يساند فكرة رجال الدين لتنميتها من جديد</w:t>
      </w:r>
      <w:r>
        <w:rPr>
          <w:rtl/>
        </w:rPr>
        <w:t>،</w:t>
      </w:r>
      <w:r w:rsidRPr="003A73EE">
        <w:rPr>
          <w:rtl/>
        </w:rPr>
        <w:t xml:space="preserve"> ولكن المتصرّف وقف سداً دون إظهار استياء العلماء بعدم بعث البرقيات والرسائل</w:t>
      </w:r>
      <w:r>
        <w:rPr>
          <w:rtl/>
        </w:rPr>
        <w:t>،</w:t>
      </w:r>
      <w:r w:rsidRPr="003A73EE">
        <w:rPr>
          <w:rtl/>
        </w:rPr>
        <w:t xml:space="preserve"> غير أن زعيماً دينياً معروفاً وهو السيد علي الشهرستاني المرعشي استطاع أن يفلت بمغامرة لطيفة</w:t>
      </w:r>
      <w:r>
        <w:rPr>
          <w:rtl/>
        </w:rPr>
        <w:t>،</w:t>
      </w:r>
      <w:r w:rsidRPr="003A73EE">
        <w:rPr>
          <w:rtl/>
        </w:rPr>
        <w:t xml:space="preserve"> وهي تظاهره بالكسل وخروجه إلى بعض الرساتيق للراحة</w:t>
      </w:r>
      <w:r>
        <w:rPr>
          <w:rtl/>
        </w:rPr>
        <w:t>،</w:t>
      </w:r>
      <w:r w:rsidRPr="003A73EE">
        <w:rPr>
          <w:rtl/>
        </w:rPr>
        <w:t xml:space="preserve"> وبذلك فلت من السياج الذي وضعه المتصرّف على رجال الدين</w:t>
      </w:r>
      <w:r>
        <w:rPr>
          <w:rtl/>
        </w:rPr>
        <w:t>،</w:t>
      </w:r>
      <w:r w:rsidRPr="003A73EE">
        <w:rPr>
          <w:rtl/>
        </w:rPr>
        <w:t xml:space="preserve"> فقد غادر كربلاء إلى بغداد ودخل السفارة الإيرانية واستطاع أن يعلم السفير عن التصرفات التي أجراها المتصرّف</w:t>
      </w:r>
      <w:r>
        <w:rPr>
          <w:rtl/>
        </w:rPr>
        <w:t>،</w:t>
      </w:r>
      <w:r w:rsidRPr="003A73EE">
        <w:rPr>
          <w:rtl/>
        </w:rPr>
        <w:t xml:space="preserve"> والقتل الذي حلّ بالرعايا الإيرانيين وصار هذا يستعمل الشفرة مع السلطان وعلماء طهران الذي تحصّنوا في الشاه عبد العظيم</w:t>
      </w:r>
      <w:r>
        <w:rPr>
          <w:rtl/>
        </w:rPr>
        <w:t>،</w:t>
      </w:r>
      <w:r w:rsidRPr="003A73EE">
        <w:rPr>
          <w:rtl/>
        </w:rPr>
        <w:t xml:space="preserve"> كما استطاع أن يتصل بالوالي ببغداد ويعلمه سوء تصرف المتصرّف وسوء المغبة التي ستجلبها أعماله</w:t>
      </w:r>
      <w:r>
        <w:rPr>
          <w:rtl/>
        </w:rPr>
        <w:t>.</w:t>
      </w:r>
      <w:r w:rsidRPr="003A73EE">
        <w:rPr>
          <w:rtl/>
        </w:rPr>
        <w:t xml:space="preserve"> </w:t>
      </w:r>
    </w:p>
    <w:p w:rsidR="00E56C83" w:rsidRPr="003A73EE" w:rsidRDefault="00E56C83" w:rsidP="00836E3E">
      <w:pPr>
        <w:pStyle w:val="libNormal"/>
        <w:rPr>
          <w:rtl/>
        </w:rPr>
      </w:pPr>
      <w:r w:rsidRPr="003A73EE">
        <w:rPr>
          <w:rtl/>
        </w:rPr>
        <w:t>وما أن حلّ شهر المحرم من عام 1325هـ وضح الاختلاف بين أعلام الحركة</w:t>
      </w:r>
      <w:r>
        <w:rPr>
          <w:rtl/>
        </w:rPr>
        <w:t>،</w:t>
      </w:r>
      <w:r w:rsidRPr="003A73EE">
        <w:rPr>
          <w:rtl/>
        </w:rPr>
        <w:t xml:space="preserve"> وتفككت صفوفهم وصدرت الأوامر من إستانبول بوضع الرصد عليهم</w:t>
      </w:r>
      <w:r>
        <w:rPr>
          <w:rtl/>
        </w:rPr>
        <w:t>،</w:t>
      </w:r>
      <w:r w:rsidRPr="003A73EE">
        <w:rPr>
          <w:rtl/>
        </w:rPr>
        <w:t xml:space="preserve"> وحجرهم بصورة غير مباشرة</w:t>
      </w:r>
      <w:r>
        <w:rPr>
          <w:rtl/>
        </w:rPr>
        <w:t>،</w:t>
      </w:r>
      <w:r w:rsidRPr="003A73EE">
        <w:rPr>
          <w:rtl/>
        </w:rPr>
        <w:t xml:space="preserve"> وحجب الصحف عنهم</w:t>
      </w:r>
      <w:r>
        <w:rPr>
          <w:rtl/>
        </w:rPr>
        <w:t>،</w:t>
      </w:r>
      <w:r w:rsidRPr="003A73EE">
        <w:rPr>
          <w:rtl/>
        </w:rPr>
        <w:t xml:space="preserve"> وهذا الحال أوجب أن ينشق الأمر إلى شعبتين</w:t>
      </w:r>
      <w:r>
        <w:rPr>
          <w:rtl/>
        </w:rPr>
        <w:t>:</w:t>
      </w:r>
      <w:r w:rsidRPr="003A73EE">
        <w:rPr>
          <w:rtl/>
        </w:rPr>
        <w:t xml:space="preserve"> الشعبة الأولى هي التي لا تزال ترتبط بإيران</w:t>
      </w:r>
      <w:r>
        <w:rPr>
          <w:rtl/>
        </w:rPr>
        <w:t>.</w:t>
      </w:r>
      <w:r w:rsidRPr="003A73EE">
        <w:rPr>
          <w:rtl/>
        </w:rPr>
        <w:t xml:space="preserve"> أما علماء كربلاء</w:t>
      </w:r>
      <w:r>
        <w:rPr>
          <w:rtl/>
        </w:rPr>
        <w:t>،</w:t>
      </w:r>
      <w:r w:rsidRPr="003A73EE">
        <w:rPr>
          <w:rtl/>
        </w:rPr>
        <w:t xml:space="preserve"> فقد حصل لهم ربط بإستانبول</w:t>
      </w:r>
      <w:r>
        <w:rPr>
          <w:rtl/>
        </w:rPr>
        <w:t>.</w:t>
      </w:r>
      <w:r w:rsidRPr="003A73EE">
        <w:rPr>
          <w:rtl/>
        </w:rPr>
        <w:t xml:space="preserve"> </w:t>
      </w:r>
    </w:p>
    <w:p w:rsidR="00E56C83" w:rsidRPr="003A73EE" w:rsidRDefault="00E56C83" w:rsidP="00836E3E">
      <w:pPr>
        <w:pStyle w:val="libNormal"/>
        <w:rPr>
          <w:rtl/>
        </w:rPr>
      </w:pPr>
      <w:r w:rsidRPr="003A73EE">
        <w:rPr>
          <w:rtl/>
        </w:rPr>
        <w:t xml:space="preserve">وهذه الحالة أوجبت ضعف علماء طهران لضعف المساندين لهم في النجف </w:t>
      </w:r>
    </w:p>
    <w:p w:rsidR="00E56C83" w:rsidRDefault="00E56C83" w:rsidP="00836E3E">
      <w:pPr>
        <w:pStyle w:val="libNormal"/>
      </w:pPr>
      <w:r>
        <w:br w:type="page"/>
      </w:r>
    </w:p>
    <w:p w:rsidR="00E56C83" w:rsidRPr="003A73EE" w:rsidRDefault="00E56C83" w:rsidP="00836E3E">
      <w:pPr>
        <w:pStyle w:val="libNormal"/>
        <w:rPr>
          <w:rtl/>
        </w:rPr>
      </w:pPr>
      <w:r w:rsidRPr="003A73EE">
        <w:rPr>
          <w:rtl/>
        </w:rPr>
        <w:lastRenderedPageBreak/>
        <w:t>ومصادمة الأتراك لهم</w:t>
      </w:r>
      <w:r>
        <w:rPr>
          <w:rtl/>
        </w:rPr>
        <w:t>،</w:t>
      </w:r>
      <w:r w:rsidRPr="003A73EE">
        <w:rPr>
          <w:rtl/>
        </w:rPr>
        <w:t xml:space="preserve"> وهذه المصادمة لا أستبعد</w:t>
      </w:r>
      <w:r>
        <w:rPr>
          <w:rtl/>
        </w:rPr>
        <w:t xml:space="preserve"> - </w:t>
      </w:r>
      <w:r w:rsidRPr="003A73EE">
        <w:rPr>
          <w:rtl/>
        </w:rPr>
        <w:t>كما سبق</w:t>
      </w:r>
      <w:r>
        <w:rPr>
          <w:rtl/>
        </w:rPr>
        <w:t xml:space="preserve"> - </w:t>
      </w:r>
      <w:r w:rsidRPr="003A73EE">
        <w:rPr>
          <w:rtl/>
        </w:rPr>
        <w:t>أنها نتيجة توجيه الحكومة الإيرانية للحكومة التركية وإفهامها مغبة المصير على الجميع فيما إذا قوت شوكة علماء الدين</w:t>
      </w:r>
      <w:r>
        <w:rPr>
          <w:rtl/>
        </w:rPr>
        <w:t>.</w:t>
      </w:r>
      <w:r w:rsidRPr="003A73EE">
        <w:rPr>
          <w:rtl/>
        </w:rPr>
        <w:t xml:space="preserve"> </w:t>
      </w:r>
    </w:p>
    <w:p w:rsidR="00E56C83" w:rsidRPr="003A73EE" w:rsidRDefault="00E56C83" w:rsidP="00836E3E">
      <w:pPr>
        <w:pStyle w:val="libNormal"/>
        <w:rPr>
          <w:rtl/>
        </w:rPr>
      </w:pPr>
      <w:r w:rsidRPr="003A73EE">
        <w:rPr>
          <w:rtl/>
        </w:rPr>
        <w:t>ولما ضعف نفوذ العلماء في الشاه عبد العظيم</w:t>
      </w:r>
      <w:r>
        <w:rPr>
          <w:rtl/>
        </w:rPr>
        <w:t>،</w:t>
      </w:r>
      <w:r w:rsidRPr="003A73EE">
        <w:rPr>
          <w:rtl/>
        </w:rPr>
        <w:t xml:space="preserve"> انتبه (عين الدولة) ورجاله والشاه مظفر الدين وحاشيته فطلبوا منهم التفرّق في البلدان</w:t>
      </w:r>
      <w:r>
        <w:rPr>
          <w:rtl/>
        </w:rPr>
        <w:t>،</w:t>
      </w:r>
      <w:r w:rsidRPr="003A73EE">
        <w:rPr>
          <w:rtl/>
        </w:rPr>
        <w:t xml:space="preserve"> والتحاق كل منهم بعمله الخاص</w:t>
      </w:r>
      <w:r>
        <w:rPr>
          <w:rtl/>
        </w:rPr>
        <w:t>،</w:t>
      </w:r>
      <w:r w:rsidRPr="003A73EE">
        <w:rPr>
          <w:rtl/>
        </w:rPr>
        <w:t xml:space="preserve"> فكان ما أرادوا</w:t>
      </w:r>
      <w:r>
        <w:rPr>
          <w:rtl/>
        </w:rPr>
        <w:t>.</w:t>
      </w:r>
      <w:r w:rsidRPr="003A73EE">
        <w:rPr>
          <w:rtl/>
        </w:rPr>
        <w:t xml:space="preserve"> غير أن الذين شايعوهم في الرأي من الوجوه والأعيان ورجال البلد أحسّوا بالشر</w:t>
      </w:r>
      <w:r>
        <w:rPr>
          <w:rtl/>
        </w:rPr>
        <w:t>،</w:t>
      </w:r>
      <w:r w:rsidRPr="003A73EE">
        <w:rPr>
          <w:rtl/>
        </w:rPr>
        <w:t xml:space="preserve"> فتحصّنوا بالسفارة الإنكليزية</w:t>
      </w:r>
      <w:r>
        <w:rPr>
          <w:rtl/>
        </w:rPr>
        <w:t>،</w:t>
      </w:r>
      <w:r w:rsidRPr="003A73EE">
        <w:rPr>
          <w:rtl/>
        </w:rPr>
        <w:t xml:space="preserve"> وصارت زوجة السفير</w:t>
      </w:r>
      <w:r>
        <w:rPr>
          <w:rtl/>
        </w:rPr>
        <w:t>،</w:t>
      </w:r>
      <w:r w:rsidRPr="003A73EE">
        <w:rPr>
          <w:rtl/>
        </w:rPr>
        <w:t xml:space="preserve"> وكانت مثقفة تفهمهم أن الطلب الذي تذرّعوا به لا قيمة له</w:t>
      </w:r>
      <w:r>
        <w:rPr>
          <w:rtl/>
        </w:rPr>
        <w:t>،</w:t>
      </w:r>
      <w:r w:rsidRPr="003A73EE">
        <w:rPr>
          <w:rtl/>
        </w:rPr>
        <w:t xml:space="preserve"> وأن (عدالت خانه) لا قيمة لها</w:t>
      </w:r>
      <w:r>
        <w:rPr>
          <w:rtl/>
        </w:rPr>
        <w:t>،</w:t>
      </w:r>
      <w:r w:rsidRPr="003A73EE">
        <w:rPr>
          <w:rtl/>
        </w:rPr>
        <w:t xml:space="preserve"> في حين أن الغاية أوسع وأهم من ذلك</w:t>
      </w:r>
      <w:r>
        <w:rPr>
          <w:rtl/>
        </w:rPr>
        <w:t>:</w:t>
      </w:r>
      <w:r w:rsidRPr="003A73EE">
        <w:rPr>
          <w:rtl/>
        </w:rPr>
        <w:t xml:space="preserve"> بأن تكون المطالبة بإيجاد الحرية والمساواة وإيجاد الشورى والمشروطية</w:t>
      </w:r>
      <w:r>
        <w:rPr>
          <w:rtl/>
        </w:rPr>
        <w:t>،</w:t>
      </w:r>
      <w:r w:rsidRPr="003A73EE">
        <w:rPr>
          <w:rtl/>
        </w:rPr>
        <w:t xml:space="preserve"> وبعد أن نضجت الفكرة في معظم هؤلاء</w:t>
      </w:r>
      <w:r>
        <w:rPr>
          <w:rtl/>
        </w:rPr>
        <w:t>،</w:t>
      </w:r>
      <w:r w:rsidRPr="003A73EE">
        <w:rPr>
          <w:rtl/>
        </w:rPr>
        <w:t xml:space="preserve"> انقلبت الأهداف والطلبات إلى هذه العناوين</w:t>
      </w:r>
      <w:r>
        <w:rPr>
          <w:rtl/>
        </w:rPr>
        <w:t>،</w:t>
      </w:r>
      <w:r w:rsidRPr="003A73EE">
        <w:rPr>
          <w:rtl/>
        </w:rPr>
        <w:t xml:space="preserve"> مما أدى إلى حدوث تطور جديد وفكر جديدة تمتاز عن الأولى بتبلور الفكرة وتنقيحها</w:t>
      </w:r>
      <w:r>
        <w:rPr>
          <w:rtl/>
        </w:rPr>
        <w:t>.</w:t>
      </w:r>
      <w:r w:rsidRPr="003A73EE">
        <w:rPr>
          <w:rtl/>
        </w:rPr>
        <w:t xml:space="preserve"> </w:t>
      </w:r>
    </w:p>
    <w:p w:rsidR="00E56C83" w:rsidRPr="003A73EE" w:rsidRDefault="00E56C83" w:rsidP="00836E3E">
      <w:pPr>
        <w:pStyle w:val="libNormal"/>
        <w:rPr>
          <w:rtl/>
        </w:rPr>
      </w:pPr>
      <w:r w:rsidRPr="003A73EE">
        <w:rPr>
          <w:rtl/>
        </w:rPr>
        <w:t>والذي طوّر الأمر ولطفه وبسّطه هي جريدة (حبل المتين) التي تصدر آنذاك بكلكته</w:t>
      </w:r>
      <w:r>
        <w:rPr>
          <w:rtl/>
        </w:rPr>
        <w:t>،</w:t>
      </w:r>
      <w:r w:rsidRPr="003A73EE">
        <w:rPr>
          <w:rtl/>
        </w:rPr>
        <w:t xml:space="preserve"> فقد كانت لسان حال الأحرار في العالم الشرقي والإسلامي</w:t>
      </w:r>
      <w:r>
        <w:rPr>
          <w:rtl/>
        </w:rPr>
        <w:t>،</w:t>
      </w:r>
      <w:r w:rsidRPr="003A73EE">
        <w:rPr>
          <w:rtl/>
        </w:rPr>
        <w:t xml:space="preserve"> فكانت تهاجم الحكومة القاجارية وتأريخ القاجار وإثبات معايبهم وظلمهم</w:t>
      </w:r>
      <w:r>
        <w:rPr>
          <w:rtl/>
        </w:rPr>
        <w:t>،</w:t>
      </w:r>
      <w:r w:rsidRPr="003A73EE">
        <w:rPr>
          <w:rtl/>
        </w:rPr>
        <w:t xml:space="preserve"> كما تطري المجاهدين والمصلحين أمثال السيد جمال الدين الأفغاني الذي وقف في وجه الاستبداد القاجاري والفوضوية القاجارية</w:t>
      </w:r>
      <w:r>
        <w:rPr>
          <w:rtl/>
        </w:rPr>
        <w:t>.</w:t>
      </w:r>
      <w:r w:rsidRPr="003A73EE">
        <w:rPr>
          <w:rtl/>
        </w:rPr>
        <w:t xml:space="preserve"> </w:t>
      </w:r>
    </w:p>
    <w:p w:rsidR="00E56C83" w:rsidRPr="003A73EE" w:rsidRDefault="00E56C83" w:rsidP="00836E3E">
      <w:pPr>
        <w:pStyle w:val="libNormal"/>
        <w:rPr>
          <w:rtl/>
        </w:rPr>
      </w:pPr>
      <w:r w:rsidRPr="003A73EE">
        <w:rPr>
          <w:rtl/>
        </w:rPr>
        <w:t>وكانت (حبل المتين) تأتي بغداد بلا رقابة</w:t>
      </w:r>
      <w:r>
        <w:rPr>
          <w:rtl/>
        </w:rPr>
        <w:t>،</w:t>
      </w:r>
      <w:r w:rsidRPr="003A73EE">
        <w:rPr>
          <w:rtl/>
        </w:rPr>
        <w:t xml:space="preserve"> غير أن وصولها إلى كربلاء والنجف كان عسيراً لوقوف السلطة الإدارية ضدّها وضد الفكرة</w:t>
      </w:r>
      <w:r>
        <w:rPr>
          <w:rtl/>
        </w:rPr>
        <w:t>،</w:t>
      </w:r>
      <w:r w:rsidRPr="003A73EE">
        <w:rPr>
          <w:rtl/>
        </w:rPr>
        <w:t xml:space="preserve"> ولكن بعض التجار الأحرار وهم الحاج علي أكبر الأهرابي وحاج ملا أحمد اليزدي هما اللذان كانا يوصلانا إلى أصحابنا الذين يتلهّفون عليها بواسطة موادهم التجارية</w:t>
      </w:r>
      <w:r>
        <w:rPr>
          <w:rtl/>
        </w:rPr>
        <w:t>.</w:t>
      </w:r>
      <w:r w:rsidRPr="003A73EE">
        <w:rPr>
          <w:rtl/>
        </w:rPr>
        <w:t xml:space="preserve"> </w:t>
      </w:r>
    </w:p>
    <w:p w:rsidR="00E56C83" w:rsidRPr="003A73EE" w:rsidRDefault="00E56C83" w:rsidP="00836E3E">
      <w:pPr>
        <w:pStyle w:val="libNormal"/>
        <w:rPr>
          <w:rtl/>
        </w:rPr>
      </w:pPr>
      <w:r w:rsidRPr="003A73EE">
        <w:rPr>
          <w:rtl/>
        </w:rPr>
        <w:t>وفي الوقف الذي كانت جريدة (حبل المتين) تغذّينا بالمعلومات</w:t>
      </w:r>
      <w:r>
        <w:rPr>
          <w:rtl/>
        </w:rPr>
        <w:t>،</w:t>
      </w:r>
      <w:r w:rsidRPr="003A73EE">
        <w:rPr>
          <w:rtl/>
        </w:rPr>
        <w:t xml:space="preserve"> كان الصديق الشيخ ضياء الدين النوري يطلب لنا من مصر جريدة (المؤيد) و(اللواء) و(الهلال)</w:t>
      </w:r>
      <w:r>
        <w:rPr>
          <w:rtl/>
        </w:rPr>
        <w:t>،</w:t>
      </w:r>
      <w:r w:rsidRPr="003A73EE">
        <w:rPr>
          <w:rtl/>
        </w:rPr>
        <w:t xml:space="preserve"> كما يجلب لنا الكتب التي تتضمن سير المصلحين أمثال كتاب (مشاهير الشرق)</w:t>
      </w:r>
      <w:r>
        <w:rPr>
          <w:rtl/>
        </w:rPr>
        <w:t>،</w:t>
      </w:r>
      <w:r w:rsidRPr="003A73EE">
        <w:rPr>
          <w:rtl/>
        </w:rPr>
        <w:t xml:space="preserve"> وكنا نقف على كثير من الحقائق التي خفيت علينا</w:t>
      </w:r>
      <w:r>
        <w:rPr>
          <w:rtl/>
        </w:rPr>
        <w:t>،</w:t>
      </w:r>
      <w:r w:rsidRPr="003A73EE">
        <w:rPr>
          <w:rtl/>
        </w:rPr>
        <w:t xml:space="preserve"> فقد وجهت كثيراً من النفوس كما خلقت من الكثيرين مناظرين ومجادلين ومحاكمين لأقوال المأجورين من الخصوم</w:t>
      </w:r>
      <w:r>
        <w:rPr>
          <w:rtl/>
        </w:rPr>
        <w:t>،</w:t>
      </w:r>
      <w:r w:rsidRPr="003A73EE">
        <w:rPr>
          <w:rtl/>
        </w:rPr>
        <w:t xml:space="preserve"> وما أن تم </w:t>
      </w:r>
    </w:p>
    <w:p w:rsidR="00E56C83" w:rsidRDefault="00E56C83" w:rsidP="00836E3E">
      <w:pPr>
        <w:pStyle w:val="libNormal"/>
      </w:pPr>
      <w:r>
        <w:br w:type="page"/>
      </w:r>
    </w:p>
    <w:p w:rsidR="00E56C83" w:rsidRPr="003A73EE" w:rsidRDefault="00E56C83" w:rsidP="00836E3E">
      <w:pPr>
        <w:pStyle w:val="libNormal"/>
        <w:rPr>
          <w:rtl/>
        </w:rPr>
      </w:pPr>
      <w:r w:rsidRPr="003A73EE">
        <w:rPr>
          <w:rtl/>
        </w:rPr>
        <w:lastRenderedPageBreak/>
        <w:t>عام 1325هـ حتى وجدنا كثيراً من الرجال استعدوا للهجوم عن طريق العلم والمعرفة</w:t>
      </w:r>
      <w:r>
        <w:rPr>
          <w:rtl/>
        </w:rPr>
        <w:t>،</w:t>
      </w:r>
      <w:r w:rsidRPr="003A73EE">
        <w:rPr>
          <w:rtl/>
        </w:rPr>
        <w:t xml:space="preserve"> والوقوف على كثير من الحقائق التي كانت ما وراء القصور وصار يدير الفكرة بطهران الذوات الذين تحصنوا بالسفارة الإنكليزية</w:t>
      </w:r>
      <w:r>
        <w:rPr>
          <w:rtl/>
        </w:rPr>
        <w:t>.</w:t>
      </w:r>
      <w:r w:rsidRPr="003A73EE">
        <w:rPr>
          <w:rtl/>
        </w:rPr>
        <w:t xml:space="preserve"> </w:t>
      </w:r>
    </w:p>
    <w:p w:rsidR="00E56C83" w:rsidRPr="003A73EE" w:rsidRDefault="00E56C83" w:rsidP="00836E3E">
      <w:pPr>
        <w:pStyle w:val="libNormal"/>
        <w:rPr>
          <w:rtl/>
        </w:rPr>
      </w:pPr>
      <w:r w:rsidRPr="003A73EE">
        <w:rPr>
          <w:rtl/>
        </w:rPr>
        <w:t>غير أن الروس بالنظر لخصومتهم المعروفة للإنكليز</w:t>
      </w:r>
      <w:r>
        <w:rPr>
          <w:rtl/>
        </w:rPr>
        <w:t>،</w:t>
      </w:r>
      <w:r w:rsidRPr="003A73EE">
        <w:rPr>
          <w:rtl/>
        </w:rPr>
        <w:t xml:space="preserve"> رأوا أن الإنكليز قد توغّلوا في صفوف الحكومة والشعب الإيراني</w:t>
      </w:r>
      <w:r>
        <w:rPr>
          <w:rtl/>
        </w:rPr>
        <w:t>،</w:t>
      </w:r>
      <w:r w:rsidRPr="003A73EE">
        <w:rPr>
          <w:rtl/>
        </w:rPr>
        <w:t xml:space="preserve"> وصاروا يبذرون سمومهم عن طريق إيجاد الوعي</w:t>
      </w:r>
      <w:r>
        <w:rPr>
          <w:rtl/>
        </w:rPr>
        <w:t>،</w:t>
      </w:r>
      <w:r w:rsidRPr="003A73EE">
        <w:rPr>
          <w:rtl/>
        </w:rPr>
        <w:t xml:space="preserve"> فارتأوا أن ينزلوا إلى ساحات العمل بإيجاد مؤسسات تعارض وتصادم السياسة الإنكليزية</w:t>
      </w:r>
      <w:r>
        <w:rPr>
          <w:rtl/>
        </w:rPr>
        <w:t>،</w:t>
      </w:r>
      <w:r w:rsidRPr="003A73EE">
        <w:rPr>
          <w:rtl/>
        </w:rPr>
        <w:t xml:space="preserve"> وأن يتصلوا بالشاه محمد علي وجماعة المستبدين</w:t>
      </w:r>
      <w:r>
        <w:rPr>
          <w:rtl/>
        </w:rPr>
        <w:t>،</w:t>
      </w:r>
      <w:r w:rsidRPr="003A73EE">
        <w:rPr>
          <w:rtl/>
        </w:rPr>
        <w:t xml:space="preserve"> فأسست بطهران وأسست في النجف قنصلية قائمة مشاغبة وقنصلاً فخرياً هو أبو القاسم الشيرواني</w:t>
      </w:r>
      <w:r>
        <w:rPr>
          <w:rtl/>
        </w:rPr>
        <w:t>،</w:t>
      </w:r>
      <w:r w:rsidRPr="003A73EE">
        <w:rPr>
          <w:rtl/>
        </w:rPr>
        <w:t xml:space="preserve"> وبذلك استطاعوا أن يعملوا بواسطة هذين المركزين</w:t>
      </w:r>
      <w:r>
        <w:rPr>
          <w:rtl/>
        </w:rPr>
        <w:t>،</w:t>
      </w:r>
      <w:r w:rsidRPr="003A73EE">
        <w:rPr>
          <w:rtl/>
        </w:rPr>
        <w:t xml:space="preserve"> وانظم الشيرواني إلى فريق من الرجال من جماعة السيد اليزدي</w:t>
      </w:r>
      <w:r>
        <w:rPr>
          <w:rtl/>
        </w:rPr>
        <w:t>،</w:t>
      </w:r>
      <w:r w:rsidRPr="003A73EE">
        <w:rPr>
          <w:rtl/>
        </w:rPr>
        <w:t xml:space="preserve"> وهم الحاج محمود أغا وعبد الرحيم اليزدي خادمه وأمثالهما</w:t>
      </w:r>
      <w:r>
        <w:rPr>
          <w:rtl/>
        </w:rPr>
        <w:t>،</w:t>
      </w:r>
      <w:r w:rsidRPr="003A73EE">
        <w:rPr>
          <w:rtl/>
        </w:rPr>
        <w:t xml:space="preserve"> وهؤلاء هم الذين استطاعوا أن يستميلوا السيد اليزدي إلى جانب الاستبداد ويفصلونه عن الشيخ الخراساني وجماعته</w:t>
      </w:r>
      <w:r>
        <w:rPr>
          <w:rtl/>
        </w:rPr>
        <w:t>.</w:t>
      </w:r>
      <w:r w:rsidRPr="003A73EE">
        <w:rPr>
          <w:rtl/>
        </w:rPr>
        <w:t xml:space="preserve"> </w:t>
      </w:r>
    </w:p>
    <w:p w:rsidR="00E56C83" w:rsidRPr="003A73EE" w:rsidRDefault="00E56C83" w:rsidP="00836E3E">
      <w:pPr>
        <w:pStyle w:val="libNormal"/>
        <w:rPr>
          <w:rtl/>
        </w:rPr>
      </w:pPr>
      <w:r w:rsidRPr="003A73EE">
        <w:rPr>
          <w:rtl/>
        </w:rPr>
        <w:t>وفي خلال عام 1325هـ بدأ النزاع على أشده بين جماعة شيخنا الخراساني والسيد اليزدي</w:t>
      </w:r>
      <w:r>
        <w:rPr>
          <w:rtl/>
        </w:rPr>
        <w:t>،</w:t>
      </w:r>
      <w:r w:rsidRPr="003A73EE">
        <w:rPr>
          <w:rtl/>
        </w:rPr>
        <w:t xml:space="preserve"> وقويت الخصومة التي بلغت منتهى الوحشية من إيذاء العوام لإخواننا وهيئتنا بتسميم فكرة العوام</w:t>
      </w:r>
      <w:r>
        <w:rPr>
          <w:rtl/>
        </w:rPr>
        <w:t>:</w:t>
      </w:r>
      <w:r w:rsidRPr="003A73EE">
        <w:rPr>
          <w:rtl/>
        </w:rPr>
        <w:t xml:space="preserve"> من أننا نريد الحرية التي هي ضد الدين</w:t>
      </w:r>
      <w:r>
        <w:rPr>
          <w:rtl/>
        </w:rPr>
        <w:t>،</w:t>
      </w:r>
      <w:r w:rsidRPr="003A73EE">
        <w:rPr>
          <w:rtl/>
        </w:rPr>
        <w:t xml:space="preserve"> وكثيراً ما كانوا يضربونهم على رءوسهم</w:t>
      </w:r>
      <w:r>
        <w:rPr>
          <w:rtl/>
        </w:rPr>
        <w:t>،</w:t>
      </w:r>
      <w:r w:rsidRPr="003A73EE">
        <w:rPr>
          <w:rtl/>
        </w:rPr>
        <w:t xml:space="preserve"> وأعتقد أن بعض الشياطين منهم عملوا عملاً سيئاً خدموا فيه جماعة اليزدي بنشرهم إعلاناً ألصقوه على الجدران</w:t>
      </w:r>
      <w:r>
        <w:rPr>
          <w:rtl/>
        </w:rPr>
        <w:t>،</w:t>
      </w:r>
      <w:r w:rsidRPr="003A73EE">
        <w:rPr>
          <w:rtl/>
        </w:rPr>
        <w:t xml:space="preserve"> رسموا فيه يداً وفيها مسدساً خاطبوا فيه السيد اليزدي وناشدوه النزول على رأي رجال المشروطة</w:t>
      </w:r>
      <w:r>
        <w:rPr>
          <w:rtl/>
        </w:rPr>
        <w:t>.</w:t>
      </w:r>
      <w:r w:rsidRPr="003A73EE">
        <w:rPr>
          <w:rtl/>
        </w:rPr>
        <w:t xml:space="preserve"> فإنْ لم يفعل</w:t>
      </w:r>
      <w:r>
        <w:rPr>
          <w:rtl/>
        </w:rPr>
        <w:t>،</w:t>
      </w:r>
      <w:r w:rsidRPr="003A73EE">
        <w:rPr>
          <w:rtl/>
        </w:rPr>
        <w:t xml:space="preserve"> يقتلونه</w:t>
      </w:r>
      <w:r>
        <w:rPr>
          <w:rtl/>
        </w:rPr>
        <w:t>.</w:t>
      </w:r>
      <w:r w:rsidRPr="003A73EE">
        <w:rPr>
          <w:rtl/>
        </w:rPr>
        <w:t xml:space="preserve"> فكان لهذا الإعلان أثر سيء في نفوس العوام وانتصارهم لليزدي</w:t>
      </w:r>
      <w:r>
        <w:rPr>
          <w:rtl/>
        </w:rPr>
        <w:t>،</w:t>
      </w:r>
      <w:r w:rsidRPr="003A73EE">
        <w:rPr>
          <w:rtl/>
        </w:rPr>
        <w:t xml:space="preserve"> فقد هاجت عواطفهم واعتبر أن هؤلاء مجرمين يريدون القضاء على ابن رسول الله</w:t>
      </w:r>
      <w:r>
        <w:rPr>
          <w:rtl/>
        </w:rPr>
        <w:t>،</w:t>
      </w:r>
      <w:r w:rsidRPr="003A73EE">
        <w:rPr>
          <w:rtl/>
        </w:rPr>
        <w:t xml:space="preserve"> وانحاز إلى جنب اليزدي فريقا الشمرت والزگرت</w:t>
      </w:r>
      <w:r>
        <w:rPr>
          <w:rtl/>
        </w:rPr>
        <w:t>،</w:t>
      </w:r>
      <w:r w:rsidRPr="003A73EE">
        <w:rPr>
          <w:rtl/>
        </w:rPr>
        <w:t xml:space="preserve"> الذين عرفوا بمروقهم عن الدين وقتلهم الأنفس المحرمة واستغلالهم لأموال اليزدي</w:t>
      </w:r>
      <w:r>
        <w:rPr>
          <w:rtl/>
        </w:rPr>
        <w:t>،</w:t>
      </w:r>
      <w:r w:rsidRPr="003A73EE">
        <w:rPr>
          <w:rtl/>
        </w:rPr>
        <w:t xml:space="preserve"> وأعلموه بأنهم من أنصاره وأعوانه</w:t>
      </w:r>
      <w:r>
        <w:rPr>
          <w:rtl/>
        </w:rPr>
        <w:t>،</w:t>
      </w:r>
      <w:r w:rsidRPr="003A73EE">
        <w:rPr>
          <w:rtl/>
        </w:rPr>
        <w:t xml:space="preserve"> وصاروا يخرجونه من داره إلى الحرم وهم مدججون بالسلاح ويهتفون باسمه</w:t>
      </w:r>
      <w:r>
        <w:rPr>
          <w:rtl/>
        </w:rPr>
        <w:t>.</w:t>
      </w:r>
      <w:r w:rsidRPr="003A73EE">
        <w:rPr>
          <w:rtl/>
        </w:rPr>
        <w:t xml:space="preserve"> وعزّز اليزدي مركزه الموقت بجلب أسرة علمية لها مركزها وهم أسرة آل كاشف الغطاء</w:t>
      </w:r>
      <w:r>
        <w:rPr>
          <w:rtl/>
        </w:rPr>
        <w:t>،</w:t>
      </w:r>
      <w:r w:rsidRPr="003A73EE">
        <w:rPr>
          <w:rtl/>
        </w:rPr>
        <w:t xml:space="preserve"> فقد دعى الشيخ أحمد وأخاه الشيخ محمد حسين وطلب منهما مساندته والتعلق بهما وبآلهما</w:t>
      </w:r>
      <w:r>
        <w:rPr>
          <w:rtl/>
        </w:rPr>
        <w:t>،</w:t>
      </w:r>
      <w:r w:rsidRPr="003A73EE">
        <w:rPr>
          <w:rtl/>
        </w:rPr>
        <w:t xml:space="preserve"> وبذلك انقطعا عن الحضور في حلقة الإمام الخراساني</w:t>
      </w:r>
      <w:r>
        <w:rPr>
          <w:rtl/>
        </w:rPr>
        <w:t>،</w:t>
      </w:r>
      <w:r w:rsidRPr="003A73EE">
        <w:rPr>
          <w:rtl/>
        </w:rPr>
        <w:t xml:space="preserve"> بعد أن كانا من الملازمين الثابتين فيها</w:t>
      </w:r>
      <w:r>
        <w:rPr>
          <w:rtl/>
        </w:rPr>
        <w:t>.</w:t>
      </w:r>
      <w:r w:rsidRPr="003A73EE">
        <w:rPr>
          <w:rtl/>
        </w:rPr>
        <w:t xml:space="preserve"> غير أن </w:t>
      </w:r>
    </w:p>
    <w:p w:rsidR="00E56C83" w:rsidRDefault="00E56C83" w:rsidP="00836E3E">
      <w:pPr>
        <w:pStyle w:val="libNormal"/>
        <w:rPr>
          <w:rtl/>
        </w:rPr>
      </w:pPr>
      <w:r>
        <w:rPr>
          <w:rtl/>
        </w:rPr>
        <w:br w:type="page"/>
      </w:r>
    </w:p>
    <w:p w:rsidR="00E56C83" w:rsidRPr="00827972" w:rsidRDefault="00E56C83" w:rsidP="00836E3E">
      <w:pPr>
        <w:pStyle w:val="libNormal"/>
        <w:rPr>
          <w:rtl/>
        </w:rPr>
      </w:pPr>
      <w:r w:rsidRPr="00827972">
        <w:rPr>
          <w:rFonts w:hint="cs"/>
          <w:rtl/>
          <w:lang w:bidi="ar-LB"/>
        </w:rPr>
        <w:lastRenderedPageBreak/>
        <w:t>ا</w:t>
      </w:r>
      <w:r w:rsidRPr="00827972">
        <w:rPr>
          <w:rtl/>
          <w:lang w:bidi="ar-LB"/>
        </w:rPr>
        <w:t>نضمام آل كاشف الغطاء حفّز أسرتين خطيرتين آنذاك وهما آل الجواهري وآل بحر العلوم فانضمّا إلى الإمام الخراساني وتعصّبا له ولجماعته</w:t>
      </w:r>
      <w:r>
        <w:rPr>
          <w:rtl/>
          <w:lang w:bidi="ar-LB"/>
        </w:rPr>
        <w:t>،</w:t>
      </w:r>
      <w:r w:rsidRPr="00827972">
        <w:rPr>
          <w:rtl/>
          <w:lang w:bidi="ar-LB"/>
        </w:rPr>
        <w:t xml:space="preserve"> وتطوّرت الخصومة بصورة خطرة بين العلماء والعوّام ولرؤساء الشمرت والزگرت لِمَا عرف من سطوة رجال الدين وإجماعهم ضده</w:t>
      </w:r>
      <w:r>
        <w:rPr>
          <w:rtl/>
          <w:lang w:bidi="ar-LB"/>
        </w:rPr>
        <w:t>.</w:t>
      </w:r>
      <w:r w:rsidRPr="00827972">
        <w:rPr>
          <w:rtl/>
          <w:lang w:bidi="ar-LB"/>
        </w:rPr>
        <w:t xml:space="preserve"> </w:t>
      </w:r>
    </w:p>
    <w:p w:rsidR="00E56C83" w:rsidRPr="00827972" w:rsidRDefault="00E56C83" w:rsidP="00836E3E">
      <w:pPr>
        <w:pStyle w:val="libNormal"/>
        <w:rPr>
          <w:rtl/>
        </w:rPr>
      </w:pPr>
      <w:r w:rsidRPr="00827972">
        <w:rPr>
          <w:rtl/>
        </w:rPr>
        <w:t>وكانت جريدة (حبل المتين) تأخذ هذه الأخبار وتنشرها بصورة مكبرة ضد السيد اليزدي وجماعته مما أثارت العواصم الإسلامية وأحرار الهند من جماعة غاندي في أول الأمر</w:t>
      </w:r>
      <w:r>
        <w:rPr>
          <w:rtl/>
        </w:rPr>
        <w:t>،</w:t>
      </w:r>
      <w:r w:rsidRPr="00827972">
        <w:rPr>
          <w:rtl/>
        </w:rPr>
        <w:t xml:space="preserve"> واتصلوا بالإمام الخراساني وجماعته ومنّوهم بالإمدادات والنصرة</w:t>
      </w:r>
      <w:r>
        <w:rPr>
          <w:rtl/>
        </w:rPr>
        <w:t>،</w:t>
      </w:r>
      <w:r w:rsidRPr="00827972">
        <w:rPr>
          <w:rtl/>
        </w:rPr>
        <w:t xml:space="preserve"> وصارت النجف لها صدى عظيم في مختلف العواصم وخاصة طهران واستانبول</w:t>
      </w:r>
      <w:r>
        <w:rPr>
          <w:rtl/>
        </w:rPr>
        <w:t>،</w:t>
      </w:r>
      <w:r w:rsidRPr="00827972">
        <w:rPr>
          <w:rtl/>
        </w:rPr>
        <w:t xml:space="preserve"> كما أنها أصبحت قبلة تتبع في اتخاذ الآراء والاستهداء بها</w:t>
      </w:r>
      <w:r>
        <w:rPr>
          <w:rtl/>
        </w:rPr>
        <w:t>.</w:t>
      </w:r>
      <w:r w:rsidRPr="00827972">
        <w:rPr>
          <w:rtl/>
        </w:rPr>
        <w:t xml:space="preserve"> </w:t>
      </w:r>
    </w:p>
    <w:p w:rsidR="00E56C83" w:rsidRPr="00827972" w:rsidRDefault="00E56C83" w:rsidP="00836E3E">
      <w:pPr>
        <w:pStyle w:val="libNormal"/>
        <w:rPr>
          <w:rtl/>
        </w:rPr>
      </w:pPr>
      <w:r w:rsidRPr="00827972">
        <w:rPr>
          <w:rtl/>
        </w:rPr>
        <w:t>وفي عام 1326هـ قامت قيامة الأحرار على السلطان عبد الحميد فانتعشت فكرة الأحرار في النجف ونفوسهم</w:t>
      </w:r>
      <w:r>
        <w:rPr>
          <w:rtl/>
        </w:rPr>
        <w:t>،</w:t>
      </w:r>
      <w:r w:rsidRPr="00827972">
        <w:rPr>
          <w:rtl/>
        </w:rPr>
        <w:t xml:space="preserve"> وصاروا يتنفسون الصعداء بعد الابتلاء الذي غمرهم من عوام النجف ومن جماعة اليزدي</w:t>
      </w:r>
      <w:r>
        <w:rPr>
          <w:rtl/>
        </w:rPr>
        <w:t>،</w:t>
      </w:r>
      <w:r w:rsidRPr="00827972">
        <w:rPr>
          <w:rtl/>
        </w:rPr>
        <w:t xml:space="preserve"> كما أحسّ فريق اليزدي بانقلاب الجو ضدّهم وتطور الوضع في تركيا فانعكس الصدى على النجف</w:t>
      </w:r>
      <w:r>
        <w:rPr>
          <w:rtl/>
        </w:rPr>
        <w:t>،</w:t>
      </w:r>
      <w:r w:rsidRPr="00827972">
        <w:rPr>
          <w:rtl/>
        </w:rPr>
        <w:t xml:space="preserve"> وزار النجف (ثريا بك) واجتمع في مدرسة الميرزا حسين ميرزا خليل بحضور أعلام النجف وزعماء الدين</w:t>
      </w:r>
      <w:r>
        <w:rPr>
          <w:rtl/>
        </w:rPr>
        <w:t>،</w:t>
      </w:r>
      <w:r w:rsidRPr="00827972">
        <w:rPr>
          <w:rtl/>
        </w:rPr>
        <w:t xml:space="preserve"> وتضاءل شخص اليزدي وحاشيته</w:t>
      </w:r>
      <w:r>
        <w:rPr>
          <w:rtl/>
        </w:rPr>
        <w:t>،</w:t>
      </w:r>
      <w:r w:rsidRPr="00827972">
        <w:rPr>
          <w:rtl/>
        </w:rPr>
        <w:t xml:space="preserve"> وتقارب أحرار الأتراك وأحرار النجف لتجاوب الفكرة</w:t>
      </w:r>
      <w:r>
        <w:rPr>
          <w:rtl/>
        </w:rPr>
        <w:t>،</w:t>
      </w:r>
      <w:r w:rsidRPr="00827972">
        <w:rPr>
          <w:rtl/>
        </w:rPr>
        <w:t xml:space="preserve"> وصادف القدر بإنزال (مظفر الدين شاه) إلى رمسه</w:t>
      </w:r>
      <w:r>
        <w:rPr>
          <w:rtl/>
        </w:rPr>
        <w:t>،</w:t>
      </w:r>
      <w:r w:rsidRPr="00827972">
        <w:rPr>
          <w:rtl/>
        </w:rPr>
        <w:t xml:space="preserve"> فكان لأحرار إيران أن أخذوا يوسّعون الهدف</w:t>
      </w:r>
      <w:r>
        <w:rPr>
          <w:rtl/>
        </w:rPr>
        <w:t>،</w:t>
      </w:r>
      <w:r w:rsidRPr="00827972">
        <w:rPr>
          <w:rtl/>
        </w:rPr>
        <w:t xml:space="preserve"> وكان لأحرار الأتراك أن أعلنوا الدستور العثماني وقيّدوا السلطان عبد الحميد بالعهود والخضوع للدستور</w:t>
      </w:r>
      <w:r>
        <w:rPr>
          <w:rtl/>
        </w:rPr>
        <w:t>.</w:t>
      </w:r>
      <w:r w:rsidRPr="00827972">
        <w:rPr>
          <w:rtl/>
        </w:rPr>
        <w:t xml:space="preserve"> </w:t>
      </w:r>
    </w:p>
    <w:p w:rsidR="00E56C83" w:rsidRPr="00827972" w:rsidRDefault="00E56C83" w:rsidP="00836E3E">
      <w:pPr>
        <w:pStyle w:val="libNormal"/>
        <w:rPr>
          <w:rtl/>
        </w:rPr>
      </w:pPr>
      <w:r w:rsidRPr="00827972">
        <w:rPr>
          <w:rtl/>
        </w:rPr>
        <w:t>أما الذوات الذين كنا نجتمع معهم بتدبير الأعمال ورسم الخطط بصورة سرية في سراديب النجف</w:t>
      </w:r>
      <w:r>
        <w:rPr>
          <w:rtl/>
        </w:rPr>
        <w:t>،</w:t>
      </w:r>
      <w:r w:rsidRPr="00827972">
        <w:rPr>
          <w:rtl/>
        </w:rPr>
        <w:t xml:space="preserve"> خشية العوام وحاشية السيد اليزدي</w:t>
      </w:r>
      <w:r>
        <w:rPr>
          <w:rtl/>
        </w:rPr>
        <w:t>،</w:t>
      </w:r>
      <w:r w:rsidRPr="00827972">
        <w:rPr>
          <w:rtl/>
        </w:rPr>
        <w:t xml:space="preserve"> فهم فريق من الأحرار المخلصين</w:t>
      </w:r>
      <w:r>
        <w:rPr>
          <w:rtl/>
        </w:rPr>
        <w:t>،</w:t>
      </w:r>
      <w:r w:rsidRPr="00827972">
        <w:rPr>
          <w:rtl/>
        </w:rPr>
        <w:t xml:space="preserve"> أذكر أسماء المعظم منهم</w:t>
      </w:r>
      <w:r>
        <w:rPr>
          <w:rtl/>
        </w:rPr>
        <w:t>،</w:t>
      </w:r>
      <w:r w:rsidRPr="00827972">
        <w:rPr>
          <w:rtl/>
        </w:rPr>
        <w:t xml:space="preserve"> وهم</w:t>
      </w:r>
      <w:r>
        <w:rPr>
          <w:rtl/>
        </w:rPr>
        <w:t>:</w:t>
      </w:r>
      <w:r w:rsidRPr="00827972">
        <w:rPr>
          <w:rtl/>
        </w:rPr>
        <w:t xml:space="preserve"> </w:t>
      </w:r>
    </w:p>
    <w:p w:rsidR="00E56C83" w:rsidRPr="00827972" w:rsidRDefault="00E56C83" w:rsidP="00836E3E">
      <w:pPr>
        <w:pStyle w:val="libNormal"/>
        <w:rPr>
          <w:rtl/>
        </w:rPr>
      </w:pPr>
      <w:r w:rsidRPr="00827972">
        <w:rPr>
          <w:rtl/>
        </w:rPr>
        <w:t>1</w:t>
      </w:r>
      <w:r>
        <w:rPr>
          <w:rtl/>
        </w:rPr>
        <w:t xml:space="preserve"> - </w:t>
      </w:r>
      <w:r w:rsidRPr="00827972">
        <w:rPr>
          <w:rtl/>
        </w:rPr>
        <w:t>الحاج أغا الشيرازي</w:t>
      </w:r>
      <w:r>
        <w:rPr>
          <w:rtl/>
        </w:rPr>
        <w:t>.</w:t>
      </w:r>
      <w:r w:rsidRPr="00827972">
        <w:rPr>
          <w:rtl/>
        </w:rPr>
        <w:t xml:space="preserve"> </w:t>
      </w:r>
    </w:p>
    <w:p w:rsidR="00E56C83" w:rsidRPr="00827972" w:rsidRDefault="00E56C83" w:rsidP="00836E3E">
      <w:pPr>
        <w:pStyle w:val="libNormal"/>
        <w:rPr>
          <w:rtl/>
        </w:rPr>
      </w:pPr>
      <w:r w:rsidRPr="00827972">
        <w:rPr>
          <w:rtl/>
        </w:rPr>
        <w:t>2</w:t>
      </w:r>
      <w:r>
        <w:rPr>
          <w:rtl/>
        </w:rPr>
        <w:t xml:space="preserve"> - </w:t>
      </w:r>
      <w:r w:rsidRPr="00827972">
        <w:rPr>
          <w:rtl/>
        </w:rPr>
        <w:t>الشيخ محمد باقر الإصفهاني</w:t>
      </w:r>
      <w:r>
        <w:rPr>
          <w:rtl/>
        </w:rPr>
        <w:t>.</w:t>
      </w:r>
      <w:r w:rsidRPr="00827972">
        <w:rPr>
          <w:rtl/>
        </w:rPr>
        <w:t xml:space="preserve"> </w:t>
      </w:r>
    </w:p>
    <w:p w:rsidR="00E56C83" w:rsidRPr="00827972" w:rsidRDefault="00E56C83" w:rsidP="00836E3E">
      <w:pPr>
        <w:pStyle w:val="libNormal"/>
        <w:rPr>
          <w:rtl/>
        </w:rPr>
      </w:pPr>
      <w:r w:rsidRPr="00827972">
        <w:rPr>
          <w:rtl/>
        </w:rPr>
        <w:t>3</w:t>
      </w:r>
      <w:r>
        <w:rPr>
          <w:rtl/>
        </w:rPr>
        <w:t xml:space="preserve"> - </w:t>
      </w:r>
      <w:r w:rsidRPr="00827972">
        <w:rPr>
          <w:rtl/>
        </w:rPr>
        <w:t>ميرزا عبد الرحيم بادكوپي</w:t>
      </w:r>
      <w:r>
        <w:rPr>
          <w:rtl/>
        </w:rPr>
        <w:t>.</w:t>
      </w:r>
      <w:r w:rsidRPr="00827972">
        <w:rPr>
          <w:rtl/>
        </w:rPr>
        <w:t xml:space="preserve"> </w:t>
      </w:r>
    </w:p>
    <w:p w:rsidR="00E56C83" w:rsidRPr="00827972" w:rsidRDefault="00E56C83" w:rsidP="00836E3E">
      <w:pPr>
        <w:pStyle w:val="libNormal"/>
        <w:rPr>
          <w:rtl/>
        </w:rPr>
      </w:pPr>
      <w:r w:rsidRPr="00827972">
        <w:rPr>
          <w:rtl/>
        </w:rPr>
        <w:t>4</w:t>
      </w:r>
      <w:r>
        <w:rPr>
          <w:rtl/>
        </w:rPr>
        <w:t xml:space="preserve"> - </w:t>
      </w:r>
      <w:r w:rsidRPr="00827972">
        <w:rPr>
          <w:rtl/>
        </w:rPr>
        <w:t>ميرزا علي هيئت تبريزي</w:t>
      </w:r>
      <w:r>
        <w:rPr>
          <w:rtl/>
        </w:rPr>
        <w:t>.</w:t>
      </w:r>
      <w:r w:rsidRPr="00827972">
        <w:rPr>
          <w:rtl/>
        </w:rPr>
        <w:t xml:space="preserve"> </w:t>
      </w:r>
    </w:p>
    <w:p w:rsidR="00E56C83" w:rsidRPr="00827972" w:rsidRDefault="00E56C83" w:rsidP="00836E3E">
      <w:pPr>
        <w:pStyle w:val="libNormal"/>
        <w:rPr>
          <w:rtl/>
        </w:rPr>
      </w:pPr>
      <w:r w:rsidRPr="00827972">
        <w:rPr>
          <w:rtl/>
        </w:rPr>
        <w:t>5</w:t>
      </w:r>
      <w:r>
        <w:rPr>
          <w:rtl/>
        </w:rPr>
        <w:t xml:space="preserve"> - </w:t>
      </w:r>
      <w:r w:rsidRPr="00827972">
        <w:rPr>
          <w:rtl/>
        </w:rPr>
        <w:t>أغا ميرزا رضا إيرواني</w:t>
      </w:r>
      <w:r>
        <w:rPr>
          <w:rtl/>
        </w:rPr>
        <w:t>.</w:t>
      </w:r>
      <w:r w:rsidRPr="00827972">
        <w:rPr>
          <w:rtl/>
        </w:rPr>
        <w:t xml:space="preserve"> </w:t>
      </w:r>
    </w:p>
    <w:p w:rsidR="00E56C83" w:rsidRDefault="00E56C83" w:rsidP="00836E3E">
      <w:pPr>
        <w:pStyle w:val="libNormal"/>
      </w:pPr>
      <w:r>
        <w:br w:type="page"/>
      </w:r>
    </w:p>
    <w:p w:rsidR="00E56C83" w:rsidRPr="00827972" w:rsidRDefault="00E56C83" w:rsidP="00836E3E">
      <w:pPr>
        <w:pStyle w:val="libNormal"/>
        <w:rPr>
          <w:rtl/>
        </w:rPr>
      </w:pPr>
      <w:r w:rsidRPr="00827972">
        <w:rPr>
          <w:rtl/>
        </w:rPr>
        <w:lastRenderedPageBreak/>
        <w:t>6</w:t>
      </w:r>
      <w:r>
        <w:rPr>
          <w:rtl/>
        </w:rPr>
        <w:t xml:space="preserve"> - </w:t>
      </w:r>
      <w:r w:rsidRPr="00827972">
        <w:rPr>
          <w:rtl/>
        </w:rPr>
        <w:t>السيد عبدالله إصفهاني المعروف أخيراً بثقة الإسلام</w:t>
      </w:r>
      <w:r>
        <w:rPr>
          <w:rtl/>
        </w:rPr>
        <w:t>.</w:t>
      </w:r>
      <w:r w:rsidRPr="00827972">
        <w:rPr>
          <w:rtl/>
        </w:rPr>
        <w:t xml:space="preserve"> </w:t>
      </w:r>
    </w:p>
    <w:p w:rsidR="00E56C83" w:rsidRPr="00827972" w:rsidRDefault="00E56C83" w:rsidP="00836E3E">
      <w:pPr>
        <w:pStyle w:val="libNormal"/>
        <w:rPr>
          <w:rtl/>
        </w:rPr>
      </w:pPr>
      <w:r w:rsidRPr="00827972">
        <w:rPr>
          <w:rtl/>
        </w:rPr>
        <w:t>7</w:t>
      </w:r>
      <w:r>
        <w:rPr>
          <w:rtl/>
        </w:rPr>
        <w:t xml:space="preserve"> - </w:t>
      </w:r>
      <w:r w:rsidRPr="00827972">
        <w:rPr>
          <w:rtl/>
        </w:rPr>
        <w:t>ميرزا حسن رشتي</w:t>
      </w:r>
      <w:r>
        <w:rPr>
          <w:rtl/>
        </w:rPr>
        <w:t>.</w:t>
      </w:r>
      <w:r w:rsidRPr="00827972">
        <w:rPr>
          <w:rtl/>
        </w:rPr>
        <w:t xml:space="preserve"> </w:t>
      </w:r>
    </w:p>
    <w:p w:rsidR="00E56C83" w:rsidRPr="00827972" w:rsidRDefault="00E56C83" w:rsidP="00836E3E">
      <w:pPr>
        <w:pStyle w:val="libNormal"/>
        <w:rPr>
          <w:rtl/>
        </w:rPr>
      </w:pPr>
      <w:r w:rsidRPr="00827972">
        <w:rPr>
          <w:rtl/>
        </w:rPr>
        <w:t>8</w:t>
      </w:r>
      <w:r>
        <w:rPr>
          <w:rtl/>
        </w:rPr>
        <w:t xml:space="preserve"> - </w:t>
      </w:r>
      <w:r w:rsidRPr="00827972">
        <w:rPr>
          <w:rtl/>
        </w:rPr>
        <w:t>حاج أغا شريف رشتي</w:t>
      </w:r>
      <w:r>
        <w:rPr>
          <w:rtl/>
        </w:rPr>
        <w:t>.</w:t>
      </w:r>
      <w:r w:rsidRPr="00827972">
        <w:rPr>
          <w:rtl/>
        </w:rPr>
        <w:t xml:space="preserve"> </w:t>
      </w:r>
    </w:p>
    <w:p w:rsidR="00E56C83" w:rsidRPr="00827972" w:rsidRDefault="00E56C83" w:rsidP="00836E3E">
      <w:pPr>
        <w:pStyle w:val="libNormal"/>
        <w:rPr>
          <w:rtl/>
        </w:rPr>
      </w:pPr>
      <w:r w:rsidRPr="00827972">
        <w:rPr>
          <w:rtl/>
        </w:rPr>
        <w:t>9</w:t>
      </w:r>
      <w:r>
        <w:rPr>
          <w:rtl/>
        </w:rPr>
        <w:t xml:space="preserve"> - </w:t>
      </w:r>
      <w:r w:rsidRPr="00827972">
        <w:rPr>
          <w:rtl/>
        </w:rPr>
        <w:t>شيخ أسد الله المامغاني</w:t>
      </w:r>
      <w:r>
        <w:rPr>
          <w:rtl/>
        </w:rPr>
        <w:t>.</w:t>
      </w:r>
      <w:r w:rsidRPr="00827972">
        <w:rPr>
          <w:rtl/>
        </w:rPr>
        <w:t xml:space="preserve"> </w:t>
      </w:r>
    </w:p>
    <w:p w:rsidR="00E56C83" w:rsidRPr="00827972" w:rsidRDefault="00E56C83" w:rsidP="00836E3E">
      <w:pPr>
        <w:pStyle w:val="libNormal"/>
        <w:rPr>
          <w:rtl/>
        </w:rPr>
      </w:pPr>
      <w:r w:rsidRPr="00827972">
        <w:rPr>
          <w:rtl/>
        </w:rPr>
        <w:t>10</w:t>
      </w:r>
      <w:r>
        <w:rPr>
          <w:rtl/>
        </w:rPr>
        <w:t xml:space="preserve"> - </w:t>
      </w:r>
      <w:r w:rsidRPr="00827972">
        <w:rPr>
          <w:rtl/>
        </w:rPr>
        <w:t>الشيخ عبد علي لطفي</w:t>
      </w:r>
      <w:r>
        <w:rPr>
          <w:rtl/>
        </w:rPr>
        <w:t>.</w:t>
      </w:r>
      <w:r w:rsidRPr="00827972">
        <w:rPr>
          <w:rtl/>
        </w:rPr>
        <w:t xml:space="preserve"> </w:t>
      </w:r>
    </w:p>
    <w:p w:rsidR="00E56C83" w:rsidRPr="00827972" w:rsidRDefault="00E56C83" w:rsidP="00836E3E">
      <w:pPr>
        <w:pStyle w:val="libNormal"/>
        <w:rPr>
          <w:rtl/>
        </w:rPr>
      </w:pPr>
      <w:r w:rsidRPr="00827972">
        <w:rPr>
          <w:rtl/>
        </w:rPr>
        <w:t>11</w:t>
      </w:r>
      <w:r>
        <w:rPr>
          <w:rtl/>
        </w:rPr>
        <w:t xml:space="preserve"> - </w:t>
      </w:r>
      <w:r w:rsidRPr="00827972">
        <w:rPr>
          <w:rtl/>
        </w:rPr>
        <w:t>السيد مهدي لاهيجي</w:t>
      </w:r>
      <w:r>
        <w:rPr>
          <w:rtl/>
        </w:rPr>
        <w:t>.</w:t>
      </w:r>
      <w:r w:rsidRPr="00827972">
        <w:rPr>
          <w:rtl/>
        </w:rPr>
        <w:t xml:space="preserve"> </w:t>
      </w:r>
    </w:p>
    <w:p w:rsidR="00E56C83" w:rsidRPr="00827972" w:rsidRDefault="00E56C83" w:rsidP="00836E3E">
      <w:pPr>
        <w:pStyle w:val="libNormal"/>
        <w:rPr>
          <w:rtl/>
        </w:rPr>
      </w:pPr>
      <w:r w:rsidRPr="00827972">
        <w:rPr>
          <w:rtl/>
        </w:rPr>
        <w:t>12</w:t>
      </w:r>
      <w:r>
        <w:rPr>
          <w:rtl/>
        </w:rPr>
        <w:t xml:space="preserve"> - </w:t>
      </w:r>
      <w:r w:rsidRPr="00827972">
        <w:rPr>
          <w:rtl/>
        </w:rPr>
        <w:t>شيخ إسحق الرشتي</w:t>
      </w:r>
      <w:r>
        <w:rPr>
          <w:rtl/>
        </w:rPr>
        <w:t>.</w:t>
      </w:r>
      <w:r w:rsidRPr="00827972">
        <w:rPr>
          <w:rtl/>
        </w:rPr>
        <w:t xml:space="preserve"> </w:t>
      </w:r>
    </w:p>
    <w:p w:rsidR="00E56C83" w:rsidRPr="00827972" w:rsidRDefault="00E56C83" w:rsidP="00836E3E">
      <w:pPr>
        <w:pStyle w:val="libNormal"/>
        <w:rPr>
          <w:rtl/>
        </w:rPr>
      </w:pPr>
      <w:r w:rsidRPr="00827972">
        <w:rPr>
          <w:rtl/>
        </w:rPr>
        <w:t>13</w:t>
      </w:r>
      <w:r>
        <w:rPr>
          <w:rtl/>
        </w:rPr>
        <w:t xml:space="preserve"> - </w:t>
      </w:r>
      <w:r w:rsidRPr="00827972">
        <w:rPr>
          <w:rtl/>
        </w:rPr>
        <w:t>السيد أبو القاسم الكاشاني</w:t>
      </w:r>
      <w:r>
        <w:rPr>
          <w:rtl/>
        </w:rPr>
        <w:t>.</w:t>
      </w:r>
      <w:r w:rsidRPr="00827972">
        <w:rPr>
          <w:rtl/>
        </w:rPr>
        <w:t xml:space="preserve"> </w:t>
      </w:r>
    </w:p>
    <w:p w:rsidR="00E56C83" w:rsidRPr="00827972" w:rsidRDefault="00E56C83" w:rsidP="00836E3E">
      <w:pPr>
        <w:pStyle w:val="libNormal"/>
        <w:rPr>
          <w:rtl/>
        </w:rPr>
      </w:pPr>
      <w:r w:rsidRPr="00827972">
        <w:rPr>
          <w:rtl/>
        </w:rPr>
        <w:t>14</w:t>
      </w:r>
      <w:r>
        <w:rPr>
          <w:rtl/>
        </w:rPr>
        <w:t xml:space="preserve"> - </w:t>
      </w:r>
      <w:r w:rsidRPr="00827972">
        <w:rPr>
          <w:rtl/>
        </w:rPr>
        <w:t>ميرزا علي نقي طباطبائي طهراني</w:t>
      </w:r>
      <w:r>
        <w:rPr>
          <w:rtl/>
        </w:rPr>
        <w:t>.</w:t>
      </w:r>
      <w:r w:rsidRPr="00827972">
        <w:rPr>
          <w:rtl/>
        </w:rPr>
        <w:t xml:space="preserve"> </w:t>
      </w:r>
    </w:p>
    <w:p w:rsidR="00E56C83" w:rsidRPr="00827972" w:rsidRDefault="00E56C83" w:rsidP="00836E3E">
      <w:pPr>
        <w:pStyle w:val="libNormal"/>
        <w:rPr>
          <w:rtl/>
        </w:rPr>
      </w:pPr>
      <w:r w:rsidRPr="00827972">
        <w:rPr>
          <w:rtl/>
        </w:rPr>
        <w:t>15</w:t>
      </w:r>
      <w:r>
        <w:rPr>
          <w:rtl/>
        </w:rPr>
        <w:t xml:space="preserve"> - </w:t>
      </w:r>
      <w:r w:rsidRPr="00827972">
        <w:rPr>
          <w:rtl/>
        </w:rPr>
        <w:t>ميرزا حسن رنكوني</w:t>
      </w:r>
      <w:r>
        <w:rPr>
          <w:rtl/>
        </w:rPr>
        <w:t>.</w:t>
      </w:r>
      <w:r w:rsidRPr="00827972">
        <w:rPr>
          <w:rtl/>
        </w:rPr>
        <w:t xml:space="preserve"> </w:t>
      </w:r>
    </w:p>
    <w:p w:rsidR="00E56C83" w:rsidRPr="00827972" w:rsidRDefault="00E56C83" w:rsidP="00836E3E">
      <w:pPr>
        <w:pStyle w:val="libNormal"/>
        <w:rPr>
          <w:rtl/>
        </w:rPr>
      </w:pPr>
      <w:r w:rsidRPr="00827972">
        <w:rPr>
          <w:rtl/>
        </w:rPr>
        <w:t>16</w:t>
      </w:r>
      <w:r>
        <w:rPr>
          <w:rtl/>
        </w:rPr>
        <w:t xml:space="preserve"> - </w:t>
      </w:r>
      <w:r w:rsidRPr="00827972">
        <w:rPr>
          <w:rtl/>
        </w:rPr>
        <w:t>أغا محمد محلاتي</w:t>
      </w:r>
      <w:r>
        <w:rPr>
          <w:rtl/>
        </w:rPr>
        <w:t>.</w:t>
      </w:r>
      <w:r w:rsidRPr="00827972">
        <w:rPr>
          <w:rtl/>
        </w:rPr>
        <w:t xml:space="preserve"> </w:t>
      </w:r>
    </w:p>
    <w:p w:rsidR="00E56C83" w:rsidRPr="00827972" w:rsidRDefault="00E56C83" w:rsidP="00836E3E">
      <w:pPr>
        <w:pStyle w:val="libNormal"/>
        <w:rPr>
          <w:rtl/>
        </w:rPr>
      </w:pPr>
      <w:r w:rsidRPr="00827972">
        <w:rPr>
          <w:rtl/>
        </w:rPr>
        <w:t>17</w:t>
      </w:r>
      <w:r>
        <w:rPr>
          <w:rtl/>
        </w:rPr>
        <w:t xml:space="preserve"> - </w:t>
      </w:r>
      <w:r w:rsidRPr="00827972">
        <w:rPr>
          <w:rtl/>
        </w:rPr>
        <w:t>الشيخ إسماعيل محلاتي</w:t>
      </w:r>
      <w:r>
        <w:rPr>
          <w:rtl/>
        </w:rPr>
        <w:t>.</w:t>
      </w:r>
      <w:r w:rsidRPr="00827972">
        <w:rPr>
          <w:rtl/>
        </w:rPr>
        <w:t xml:space="preserve"> </w:t>
      </w:r>
    </w:p>
    <w:p w:rsidR="00E56C83" w:rsidRPr="00827972" w:rsidRDefault="00E56C83" w:rsidP="00836E3E">
      <w:pPr>
        <w:pStyle w:val="libNormal"/>
        <w:rPr>
          <w:rtl/>
        </w:rPr>
      </w:pPr>
      <w:r w:rsidRPr="00827972">
        <w:rPr>
          <w:rtl/>
        </w:rPr>
        <w:t>18</w:t>
      </w:r>
      <w:r>
        <w:rPr>
          <w:rtl/>
        </w:rPr>
        <w:t xml:space="preserve"> - </w:t>
      </w:r>
      <w:r w:rsidRPr="00827972">
        <w:rPr>
          <w:rtl/>
        </w:rPr>
        <w:t>ميرزا مهدي الآخوند</w:t>
      </w:r>
      <w:r>
        <w:rPr>
          <w:rtl/>
        </w:rPr>
        <w:t>.</w:t>
      </w:r>
      <w:r w:rsidRPr="00827972">
        <w:rPr>
          <w:rtl/>
        </w:rPr>
        <w:t xml:space="preserve"> </w:t>
      </w:r>
    </w:p>
    <w:p w:rsidR="00E56C83" w:rsidRPr="00827972" w:rsidRDefault="00E56C83" w:rsidP="00836E3E">
      <w:pPr>
        <w:pStyle w:val="libNormal"/>
        <w:rPr>
          <w:rtl/>
        </w:rPr>
      </w:pPr>
      <w:r w:rsidRPr="00827972">
        <w:rPr>
          <w:rtl/>
        </w:rPr>
        <w:t>19</w:t>
      </w:r>
      <w:r>
        <w:rPr>
          <w:rtl/>
        </w:rPr>
        <w:t xml:space="preserve"> - </w:t>
      </w:r>
      <w:r w:rsidRPr="00827972">
        <w:rPr>
          <w:rtl/>
        </w:rPr>
        <w:t>الشيخ جواد الجواهري</w:t>
      </w:r>
      <w:r>
        <w:rPr>
          <w:rtl/>
        </w:rPr>
        <w:t>.</w:t>
      </w:r>
      <w:r w:rsidRPr="00827972">
        <w:rPr>
          <w:rtl/>
        </w:rPr>
        <w:t xml:space="preserve"> </w:t>
      </w:r>
    </w:p>
    <w:p w:rsidR="00E56C83" w:rsidRPr="00827972" w:rsidRDefault="00E56C83" w:rsidP="00836E3E">
      <w:pPr>
        <w:pStyle w:val="libNormal"/>
        <w:rPr>
          <w:rtl/>
        </w:rPr>
      </w:pPr>
      <w:r w:rsidRPr="00827972">
        <w:rPr>
          <w:rtl/>
        </w:rPr>
        <w:t>20</w:t>
      </w:r>
      <w:r>
        <w:rPr>
          <w:rtl/>
        </w:rPr>
        <w:t xml:space="preserve"> - </w:t>
      </w:r>
      <w:r w:rsidRPr="00827972">
        <w:rPr>
          <w:rtl/>
        </w:rPr>
        <w:t>السيد محمد علي بحر العلوم</w:t>
      </w:r>
      <w:r>
        <w:rPr>
          <w:rtl/>
        </w:rPr>
        <w:t>.</w:t>
      </w:r>
      <w:r w:rsidRPr="00827972">
        <w:rPr>
          <w:rtl/>
        </w:rPr>
        <w:t xml:space="preserve"> </w:t>
      </w:r>
    </w:p>
    <w:p w:rsidR="00E56C83" w:rsidRPr="00827972" w:rsidRDefault="00E56C83" w:rsidP="00836E3E">
      <w:pPr>
        <w:pStyle w:val="libNormal"/>
        <w:rPr>
          <w:rtl/>
        </w:rPr>
      </w:pPr>
      <w:r w:rsidRPr="00827972">
        <w:rPr>
          <w:rtl/>
        </w:rPr>
        <w:t>21</w:t>
      </w:r>
      <w:r>
        <w:rPr>
          <w:rtl/>
        </w:rPr>
        <w:t xml:space="preserve"> - </w:t>
      </w:r>
      <w:r w:rsidRPr="00827972">
        <w:rPr>
          <w:rtl/>
        </w:rPr>
        <w:t>السيد محمد علي حبل المتين الكاشاني</w:t>
      </w:r>
      <w:r>
        <w:rPr>
          <w:rtl/>
        </w:rPr>
        <w:t>.</w:t>
      </w:r>
      <w:r w:rsidRPr="00827972">
        <w:rPr>
          <w:rtl/>
        </w:rPr>
        <w:t xml:space="preserve"> </w:t>
      </w:r>
    </w:p>
    <w:p w:rsidR="00E56C83" w:rsidRPr="00827972" w:rsidRDefault="00E56C83" w:rsidP="00836E3E">
      <w:pPr>
        <w:pStyle w:val="libNormal"/>
        <w:rPr>
          <w:rtl/>
        </w:rPr>
      </w:pPr>
      <w:r w:rsidRPr="00827972">
        <w:rPr>
          <w:rtl/>
        </w:rPr>
        <w:t>22</w:t>
      </w:r>
      <w:r>
        <w:rPr>
          <w:rtl/>
        </w:rPr>
        <w:t xml:space="preserve"> - </w:t>
      </w:r>
      <w:r w:rsidRPr="00827972">
        <w:rPr>
          <w:rtl/>
        </w:rPr>
        <w:t>السيد محمد إمام الجمعة</w:t>
      </w:r>
      <w:r>
        <w:rPr>
          <w:rtl/>
        </w:rPr>
        <w:t>.</w:t>
      </w:r>
      <w:r w:rsidRPr="00827972">
        <w:rPr>
          <w:rtl/>
        </w:rPr>
        <w:t xml:space="preserve"> </w:t>
      </w:r>
    </w:p>
    <w:p w:rsidR="00E56C83" w:rsidRPr="00827972" w:rsidRDefault="00E56C83" w:rsidP="00836E3E">
      <w:pPr>
        <w:pStyle w:val="libNormal"/>
        <w:rPr>
          <w:rtl/>
        </w:rPr>
      </w:pPr>
      <w:r w:rsidRPr="00827972">
        <w:rPr>
          <w:rtl/>
        </w:rPr>
        <w:t>23</w:t>
      </w:r>
      <w:r>
        <w:rPr>
          <w:rtl/>
        </w:rPr>
        <w:t xml:space="preserve"> - </w:t>
      </w:r>
      <w:r w:rsidRPr="00827972">
        <w:rPr>
          <w:rtl/>
        </w:rPr>
        <w:t>الشيخ موسى النوري</w:t>
      </w:r>
      <w:r>
        <w:rPr>
          <w:rtl/>
        </w:rPr>
        <w:t>.</w:t>
      </w:r>
      <w:r w:rsidRPr="00827972">
        <w:rPr>
          <w:rtl/>
        </w:rPr>
        <w:t xml:space="preserve"> </w:t>
      </w:r>
    </w:p>
    <w:p w:rsidR="00E56C83" w:rsidRPr="00827972" w:rsidRDefault="00E56C83" w:rsidP="00836E3E">
      <w:pPr>
        <w:pStyle w:val="libNormal"/>
        <w:rPr>
          <w:rtl/>
        </w:rPr>
      </w:pPr>
      <w:r w:rsidRPr="00827972">
        <w:rPr>
          <w:rtl/>
        </w:rPr>
        <w:t>24</w:t>
      </w:r>
      <w:r>
        <w:rPr>
          <w:rtl/>
        </w:rPr>
        <w:t xml:space="preserve"> - </w:t>
      </w:r>
      <w:r w:rsidRPr="00827972">
        <w:rPr>
          <w:rtl/>
        </w:rPr>
        <w:t>الشيخ محمد تقي بن الحاج ميرزا حسين خليل</w:t>
      </w:r>
      <w:r>
        <w:rPr>
          <w:rtl/>
        </w:rPr>
        <w:t>.</w:t>
      </w:r>
      <w:r w:rsidRPr="00827972">
        <w:rPr>
          <w:rtl/>
        </w:rPr>
        <w:t xml:space="preserve"> </w:t>
      </w:r>
    </w:p>
    <w:p w:rsidR="00E56C83" w:rsidRPr="00827972" w:rsidRDefault="00E56C83" w:rsidP="00836E3E">
      <w:pPr>
        <w:pStyle w:val="libNormal"/>
        <w:rPr>
          <w:rtl/>
        </w:rPr>
      </w:pPr>
      <w:r w:rsidRPr="00827972">
        <w:rPr>
          <w:rtl/>
        </w:rPr>
        <w:t>25</w:t>
      </w:r>
      <w:r>
        <w:rPr>
          <w:rtl/>
        </w:rPr>
        <w:t xml:space="preserve"> - </w:t>
      </w:r>
      <w:r w:rsidRPr="00827972">
        <w:rPr>
          <w:rtl/>
        </w:rPr>
        <w:t>ميرزا حسين النائيني</w:t>
      </w:r>
      <w:r>
        <w:rPr>
          <w:rtl/>
        </w:rPr>
        <w:t>.</w:t>
      </w:r>
      <w:r w:rsidRPr="00827972">
        <w:rPr>
          <w:rtl/>
        </w:rPr>
        <w:t xml:space="preserve"> </w:t>
      </w:r>
    </w:p>
    <w:p w:rsidR="00E56C83" w:rsidRPr="00827972" w:rsidRDefault="00E56C83" w:rsidP="00836E3E">
      <w:pPr>
        <w:pStyle w:val="libNormal"/>
        <w:rPr>
          <w:rtl/>
        </w:rPr>
      </w:pPr>
      <w:r w:rsidRPr="00827972">
        <w:rPr>
          <w:rtl/>
        </w:rPr>
        <w:t>26</w:t>
      </w:r>
      <w:r>
        <w:rPr>
          <w:rtl/>
        </w:rPr>
        <w:t xml:space="preserve"> - </w:t>
      </w:r>
      <w:r w:rsidRPr="00827972">
        <w:rPr>
          <w:rtl/>
        </w:rPr>
        <w:t>الشيخ محمد رضا الشبيبي</w:t>
      </w:r>
      <w:r>
        <w:rPr>
          <w:rtl/>
        </w:rPr>
        <w:t>.</w:t>
      </w:r>
      <w:r w:rsidRPr="00827972">
        <w:rPr>
          <w:rtl/>
        </w:rPr>
        <w:t xml:space="preserve"> </w:t>
      </w:r>
    </w:p>
    <w:p w:rsidR="00E56C83" w:rsidRPr="00827972" w:rsidRDefault="00E56C83" w:rsidP="00836E3E">
      <w:pPr>
        <w:pStyle w:val="libNormal"/>
        <w:rPr>
          <w:rtl/>
        </w:rPr>
      </w:pPr>
      <w:r w:rsidRPr="00827972">
        <w:rPr>
          <w:rtl/>
        </w:rPr>
        <w:t>27</w:t>
      </w:r>
      <w:r>
        <w:rPr>
          <w:rtl/>
        </w:rPr>
        <w:t xml:space="preserve"> - </w:t>
      </w:r>
      <w:r w:rsidRPr="00827972">
        <w:rPr>
          <w:rtl/>
        </w:rPr>
        <w:t>السيد سعيد كمال الدين</w:t>
      </w:r>
      <w:r>
        <w:rPr>
          <w:rtl/>
        </w:rPr>
        <w:t>.</w:t>
      </w:r>
      <w:r w:rsidRPr="00827972">
        <w:rPr>
          <w:rtl/>
        </w:rPr>
        <w:t xml:space="preserve"> </w:t>
      </w:r>
    </w:p>
    <w:p w:rsidR="00E56C83" w:rsidRPr="00827972" w:rsidRDefault="00E56C83" w:rsidP="00836E3E">
      <w:pPr>
        <w:pStyle w:val="libNormal"/>
        <w:rPr>
          <w:rtl/>
        </w:rPr>
      </w:pPr>
      <w:r w:rsidRPr="00827972">
        <w:rPr>
          <w:rtl/>
        </w:rPr>
        <w:t>28</w:t>
      </w:r>
      <w:r>
        <w:rPr>
          <w:rtl/>
        </w:rPr>
        <w:t xml:space="preserve"> - </w:t>
      </w:r>
      <w:r w:rsidRPr="00827972">
        <w:rPr>
          <w:rtl/>
        </w:rPr>
        <w:t>السيد سعيد كمال الدين</w:t>
      </w:r>
      <w:r>
        <w:rPr>
          <w:rtl/>
        </w:rPr>
        <w:t>.</w:t>
      </w:r>
      <w:r w:rsidRPr="00827972">
        <w:rPr>
          <w:rtl/>
        </w:rPr>
        <w:t xml:space="preserve"> </w:t>
      </w:r>
    </w:p>
    <w:p w:rsidR="00E56C83" w:rsidRPr="00827972" w:rsidRDefault="00E56C83" w:rsidP="00836E3E">
      <w:pPr>
        <w:pStyle w:val="libNormal"/>
        <w:rPr>
          <w:rtl/>
        </w:rPr>
      </w:pPr>
      <w:r w:rsidRPr="00827972">
        <w:rPr>
          <w:rtl/>
        </w:rPr>
        <w:t>29</w:t>
      </w:r>
      <w:r>
        <w:rPr>
          <w:rtl/>
        </w:rPr>
        <w:t xml:space="preserve"> - </w:t>
      </w:r>
      <w:r w:rsidRPr="00827972">
        <w:rPr>
          <w:rtl/>
        </w:rPr>
        <w:t>الشيخ عبد الكريم الجزائري</w:t>
      </w:r>
      <w:r>
        <w:rPr>
          <w:rtl/>
        </w:rPr>
        <w:t>.</w:t>
      </w:r>
      <w:r w:rsidRPr="00827972">
        <w:rPr>
          <w:rtl/>
        </w:rPr>
        <w:t xml:space="preserve"> </w:t>
      </w:r>
    </w:p>
    <w:p w:rsidR="00E56C83" w:rsidRPr="00827972" w:rsidRDefault="00E56C83" w:rsidP="00836E3E">
      <w:pPr>
        <w:pStyle w:val="libNormal"/>
        <w:rPr>
          <w:rtl/>
        </w:rPr>
      </w:pPr>
      <w:r w:rsidRPr="00827972">
        <w:rPr>
          <w:rtl/>
        </w:rPr>
        <w:t>30</w:t>
      </w:r>
      <w:r>
        <w:rPr>
          <w:rtl/>
        </w:rPr>
        <w:t xml:space="preserve"> - </w:t>
      </w:r>
      <w:r w:rsidRPr="00827972">
        <w:rPr>
          <w:rtl/>
        </w:rPr>
        <w:t>الشيخ هادي كاشف الغطاء</w:t>
      </w:r>
      <w:r>
        <w:rPr>
          <w:rtl/>
        </w:rPr>
        <w:t>.</w:t>
      </w:r>
      <w:r w:rsidRPr="00827972">
        <w:rPr>
          <w:rtl/>
        </w:rPr>
        <w:t xml:space="preserve"> </w:t>
      </w:r>
    </w:p>
    <w:p w:rsidR="00E56C83" w:rsidRPr="00827972" w:rsidRDefault="00E56C83" w:rsidP="00836E3E">
      <w:pPr>
        <w:pStyle w:val="libNormal"/>
        <w:rPr>
          <w:rtl/>
        </w:rPr>
      </w:pPr>
      <w:r w:rsidRPr="00827972">
        <w:rPr>
          <w:rtl/>
        </w:rPr>
        <w:t>31</w:t>
      </w:r>
      <w:r>
        <w:rPr>
          <w:rtl/>
        </w:rPr>
        <w:t xml:space="preserve"> - </w:t>
      </w:r>
      <w:r w:rsidRPr="00827972">
        <w:rPr>
          <w:rtl/>
        </w:rPr>
        <w:t>الشيخ حسين الإصفهاني</w:t>
      </w:r>
      <w:r>
        <w:rPr>
          <w:rtl/>
        </w:rPr>
        <w:t>.</w:t>
      </w:r>
      <w:r w:rsidRPr="00827972">
        <w:rPr>
          <w:rtl/>
        </w:rPr>
        <w:t xml:space="preserve"> </w:t>
      </w:r>
    </w:p>
    <w:p w:rsidR="00E56C83" w:rsidRDefault="00E56C83" w:rsidP="00836E3E">
      <w:pPr>
        <w:pStyle w:val="libNormal"/>
      </w:pPr>
      <w:r>
        <w:br w:type="page"/>
      </w:r>
    </w:p>
    <w:p w:rsidR="00E56C83" w:rsidRPr="00827972" w:rsidRDefault="00E56C83" w:rsidP="00836E3E">
      <w:pPr>
        <w:pStyle w:val="libNormal"/>
        <w:rPr>
          <w:rtl/>
        </w:rPr>
      </w:pPr>
      <w:r w:rsidRPr="00827972">
        <w:rPr>
          <w:rtl/>
        </w:rPr>
        <w:lastRenderedPageBreak/>
        <w:t>32</w:t>
      </w:r>
      <w:r>
        <w:rPr>
          <w:rtl/>
        </w:rPr>
        <w:t xml:space="preserve"> - </w:t>
      </w:r>
      <w:r w:rsidRPr="00827972">
        <w:rPr>
          <w:rtl/>
        </w:rPr>
        <w:t>السيد مسلم زوين</w:t>
      </w:r>
      <w:r>
        <w:rPr>
          <w:rtl/>
        </w:rPr>
        <w:t>.</w:t>
      </w:r>
      <w:r w:rsidRPr="00827972">
        <w:rPr>
          <w:rtl/>
        </w:rPr>
        <w:t xml:space="preserve"> </w:t>
      </w:r>
    </w:p>
    <w:p w:rsidR="00E56C83" w:rsidRPr="00827972" w:rsidRDefault="00E56C83" w:rsidP="00836E3E">
      <w:pPr>
        <w:pStyle w:val="libNormal"/>
        <w:rPr>
          <w:rtl/>
        </w:rPr>
      </w:pPr>
      <w:r w:rsidRPr="00827972">
        <w:rPr>
          <w:rtl/>
        </w:rPr>
        <w:t>وكان هذا الأخير عضواً مهماً في تحصن الكثير من إخواننا بسبب سطوة أسرته وقوتها</w:t>
      </w:r>
      <w:r>
        <w:rPr>
          <w:rtl/>
        </w:rPr>
        <w:t>.</w:t>
      </w:r>
      <w:r w:rsidRPr="00827972">
        <w:rPr>
          <w:rtl/>
        </w:rPr>
        <w:t xml:space="preserve"> </w:t>
      </w:r>
    </w:p>
    <w:p w:rsidR="00E56C83" w:rsidRPr="00827972" w:rsidRDefault="00E56C83" w:rsidP="00836E3E">
      <w:pPr>
        <w:pStyle w:val="libNormal"/>
        <w:rPr>
          <w:rtl/>
        </w:rPr>
      </w:pPr>
      <w:r w:rsidRPr="00827972">
        <w:rPr>
          <w:rtl/>
        </w:rPr>
        <w:t>وفي عام 1326هـ تحسن الجو لفكرتنا المقدسة وجاءت الأوامر بالانتخابات فانتخبنا الأديب المعروف عبد المهدي الحافظ الحائري عن مدينتي كربلاء والنجف</w:t>
      </w:r>
      <w:r>
        <w:rPr>
          <w:rtl/>
        </w:rPr>
        <w:t>،</w:t>
      </w:r>
      <w:r w:rsidRPr="00827972">
        <w:rPr>
          <w:rtl/>
        </w:rPr>
        <w:t xml:space="preserve"> وكان هذا الرجل من المخلصين للدعوة</w:t>
      </w:r>
      <w:r>
        <w:rPr>
          <w:rtl/>
        </w:rPr>
        <w:t>،</w:t>
      </w:r>
      <w:r w:rsidRPr="00827972">
        <w:rPr>
          <w:rtl/>
        </w:rPr>
        <w:t xml:space="preserve"> خاصة في كربلاء التي كانت تعارض فكرتنا بوضوح</w:t>
      </w:r>
      <w:r>
        <w:rPr>
          <w:rtl/>
        </w:rPr>
        <w:t>،</w:t>
      </w:r>
      <w:r w:rsidRPr="00827972">
        <w:rPr>
          <w:rtl/>
        </w:rPr>
        <w:t xml:space="preserve"> وكان معه في الهمة والشعور السيد حسين القزويني وهيئة المدرسة الحسينية الإيرانية</w:t>
      </w:r>
      <w:r>
        <w:rPr>
          <w:rtl/>
        </w:rPr>
        <w:t>،</w:t>
      </w:r>
      <w:r w:rsidRPr="00827972">
        <w:rPr>
          <w:rtl/>
        </w:rPr>
        <w:t xml:space="preserve"> في الوقت الذي تجاوبها المؤسستان المدرسة العلوية الإيرانية في النجف</w:t>
      </w:r>
      <w:r>
        <w:rPr>
          <w:rtl/>
        </w:rPr>
        <w:t>،</w:t>
      </w:r>
      <w:r w:rsidRPr="00827972">
        <w:rPr>
          <w:rtl/>
        </w:rPr>
        <w:t xml:space="preserve"> ومدرسة الأخوة في الكاظمية التي أسسها الحاج علي أكبر الإهرابي</w:t>
      </w:r>
      <w:r>
        <w:rPr>
          <w:rtl/>
        </w:rPr>
        <w:t>.</w:t>
      </w:r>
      <w:r w:rsidRPr="00827972">
        <w:rPr>
          <w:rtl/>
        </w:rPr>
        <w:t xml:space="preserve"> </w:t>
      </w:r>
    </w:p>
    <w:p w:rsidR="00E56C83" w:rsidRPr="00827972" w:rsidRDefault="00E56C83" w:rsidP="00836E3E">
      <w:pPr>
        <w:pStyle w:val="libNormal"/>
        <w:rPr>
          <w:rtl/>
        </w:rPr>
      </w:pPr>
      <w:r w:rsidRPr="00827972">
        <w:rPr>
          <w:rtl/>
        </w:rPr>
        <w:t>وكان الذي ألهب شعور الكربلائيين ضدنا هو السيد أكبر شاه الذي هاجر من طهران وسكن كربلاء وكان من مشاهير الوعّاظ الذين يحسنون الهيمنة على شعور العوام</w:t>
      </w:r>
      <w:r>
        <w:rPr>
          <w:rtl/>
        </w:rPr>
        <w:t>،</w:t>
      </w:r>
      <w:r w:rsidRPr="00827972">
        <w:rPr>
          <w:rtl/>
        </w:rPr>
        <w:t xml:space="preserve"> فكان كلّما يوقد النار يطفيها عبد المهدي الحافظ والقزويني</w:t>
      </w:r>
      <w:r>
        <w:rPr>
          <w:rtl/>
        </w:rPr>
        <w:t>.</w:t>
      </w:r>
      <w:r w:rsidRPr="00827972">
        <w:rPr>
          <w:rtl/>
        </w:rPr>
        <w:t xml:space="preserve"> </w:t>
      </w:r>
    </w:p>
    <w:p w:rsidR="00E56C83" w:rsidRPr="00827972" w:rsidRDefault="00E56C83" w:rsidP="00836E3E">
      <w:pPr>
        <w:pStyle w:val="libNormal"/>
        <w:rPr>
          <w:rtl/>
        </w:rPr>
      </w:pPr>
      <w:r w:rsidRPr="00827972">
        <w:rPr>
          <w:rtl/>
        </w:rPr>
        <w:t>وساند الحركة المقدسة ظهور جمعية (أنجم سعادة) في الأستانة</w:t>
      </w:r>
      <w:r>
        <w:rPr>
          <w:rtl/>
        </w:rPr>
        <w:t>،</w:t>
      </w:r>
      <w:r w:rsidRPr="00827972">
        <w:rPr>
          <w:rtl/>
        </w:rPr>
        <w:t xml:space="preserve"> فقد كانت هي الرابطة الوحيدة</w:t>
      </w:r>
      <w:r>
        <w:rPr>
          <w:rtl/>
        </w:rPr>
        <w:t>،</w:t>
      </w:r>
      <w:r w:rsidRPr="00827972">
        <w:rPr>
          <w:rtl/>
        </w:rPr>
        <w:t xml:space="preserve"> والواسطة التي تربط بين إستانبول وطهران وأحرار النجف</w:t>
      </w:r>
      <w:r>
        <w:rPr>
          <w:rtl/>
        </w:rPr>
        <w:t>،</w:t>
      </w:r>
      <w:r w:rsidRPr="00827972">
        <w:rPr>
          <w:rtl/>
        </w:rPr>
        <w:t xml:space="preserve"> وتواصل بسط الفكر وبعثها إلى أحرار العالم والمتطلّعين</w:t>
      </w:r>
      <w:r>
        <w:rPr>
          <w:rtl/>
        </w:rPr>
        <w:t>،</w:t>
      </w:r>
      <w:r w:rsidRPr="00827972">
        <w:rPr>
          <w:rtl/>
        </w:rPr>
        <w:t xml:space="preserve"> كما تمد النفوس الحرة بالقوى</w:t>
      </w:r>
      <w:r>
        <w:rPr>
          <w:rtl/>
        </w:rPr>
        <w:t>،</w:t>
      </w:r>
      <w:r w:rsidRPr="00827972">
        <w:rPr>
          <w:rtl/>
        </w:rPr>
        <w:t xml:space="preserve"> وقد مثّل أحرار النجف الشيخ أسد الله المامقاني فيها عندما التحق بإستانبول لدراسة الحقوق هناك</w:t>
      </w:r>
      <w:r>
        <w:rPr>
          <w:rtl/>
        </w:rPr>
        <w:t>.</w:t>
      </w:r>
      <w:r w:rsidRPr="00827972">
        <w:rPr>
          <w:rtl/>
        </w:rPr>
        <w:t xml:space="preserve"> </w:t>
      </w:r>
    </w:p>
    <w:p w:rsidR="00E56C83" w:rsidRPr="00827972" w:rsidRDefault="00E56C83" w:rsidP="00836E3E">
      <w:pPr>
        <w:pStyle w:val="libNormal"/>
        <w:rPr>
          <w:rtl/>
        </w:rPr>
      </w:pPr>
      <w:r w:rsidRPr="00827972">
        <w:rPr>
          <w:rtl/>
        </w:rPr>
        <w:t>وبذلك أصبحت النجف في هذا العهد مركزاً سياسياً مهماً وشبحاً مخيفاً بين عواصم الأمم الإسلامية</w:t>
      </w:r>
      <w:r>
        <w:rPr>
          <w:rtl/>
        </w:rPr>
        <w:t>،</w:t>
      </w:r>
      <w:r w:rsidRPr="00827972">
        <w:rPr>
          <w:rtl/>
        </w:rPr>
        <w:t xml:space="preserve"> مما دعى أن يستنجد بها أحرار تركيا عندما أحسوا بأن السلطان عبد الحميد سيفتك بهم ويغتالهم</w:t>
      </w:r>
      <w:r>
        <w:rPr>
          <w:rtl/>
        </w:rPr>
        <w:t>،</w:t>
      </w:r>
      <w:r w:rsidRPr="00827972">
        <w:rPr>
          <w:rtl/>
        </w:rPr>
        <w:t xml:space="preserve"> فطلبوا من أحرار النجف وزعيمهم الإمام الخراساني أن يبرقوا إلى عبد الحميد ببرقية ينصحونه فيها ويؤنّبونه</w:t>
      </w:r>
      <w:r>
        <w:rPr>
          <w:rtl/>
        </w:rPr>
        <w:t>،</w:t>
      </w:r>
      <w:r w:rsidRPr="00827972">
        <w:rPr>
          <w:rtl/>
        </w:rPr>
        <w:t xml:space="preserve"> وإجابة إلى تدعيم الفكرة فقد بادر أبو الأحرار الخراساني ببرقية مطوّلة ملأت صحيفة كاملة</w:t>
      </w:r>
      <w:r>
        <w:rPr>
          <w:rtl/>
        </w:rPr>
        <w:t>،</w:t>
      </w:r>
      <w:r w:rsidRPr="00827972">
        <w:rPr>
          <w:rtl/>
        </w:rPr>
        <w:t xml:space="preserve"> وفيها إنذارات وتهديدات ونصائح للرضوخ إلى فكرة الأحرار</w:t>
      </w:r>
      <w:r>
        <w:rPr>
          <w:rtl/>
        </w:rPr>
        <w:t>،</w:t>
      </w:r>
      <w:r w:rsidRPr="00827972">
        <w:rPr>
          <w:rtl/>
        </w:rPr>
        <w:t xml:space="preserve"> وتسلمناها منه وذهبنا تواً إلى مأمور البرق (زينل أفندي) فامتنع عن بعثها</w:t>
      </w:r>
      <w:r>
        <w:rPr>
          <w:rtl/>
        </w:rPr>
        <w:t>،</w:t>
      </w:r>
      <w:r w:rsidRPr="00827972">
        <w:rPr>
          <w:rtl/>
        </w:rPr>
        <w:t xml:space="preserve"> وكلما أصررنا عليه لم يجد ذلك نفعاً</w:t>
      </w:r>
      <w:r>
        <w:rPr>
          <w:rtl/>
        </w:rPr>
        <w:t>؛</w:t>
      </w:r>
      <w:r w:rsidRPr="00827972">
        <w:rPr>
          <w:rtl/>
        </w:rPr>
        <w:t xml:space="preserve"> غير أن الإمام الخراساني بعث عليه وطمَّنه ووثّقه بالعهود والأقوال من أنه يدفع عنه كل خطر يأتيه من جرّاء ذلك</w:t>
      </w:r>
      <w:r>
        <w:rPr>
          <w:rtl/>
        </w:rPr>
        <w:t>،</w:t>
      </w:r>
      <w:r w:rsidRPr="00827972">
        <w:rPr>
          <w:rtl/>
        </w:rPr>
        <w:t xml:space="preserve"> وأخيراً رضخ إلى رأيه بعد أن أستكتبه كطلب شخصي من </w:t>
      </w:r>
    </w:p>
    <w:p w:rsidR="00E56C83" w:rsidRDefault="00E56C83" w:rsidP="00836E3E">
      <w:pPr>
        <w:pStyle w:val="libNormal"/>
      </w:pPr>
      <w:r>
        <w:br w:type="page"/>
      </w:r>
    </w:p>
    <w:p w:rsidR="00E56C83" w:rsidRPr="00827972" w:rsidRDefault="00E56C83" w:rsidP="00836E3E">
      <w:pPr>
        <w:pStyle w:val="libNormal"/>
        <w:rPr>
          <w:rtl/>
        </w:rPr>
      </w:pPr>
      <w:r w:rsidRPr="00827972">
        <w:rPr>
          <w:rtl/>
        </w:rPr>
        <w:lastRenderedPageBreak/>
        <w:t>الخراساني ليرتكز عليه</w:t>
      </w:r>
      <w:r>
        <w:rPr>
          <w:rtl/>
        </w:rPr>
        <w:t>،</w:t>
      </w:r>
      <w:r w:rsidRPr="00827972">
        <w:rPr>
          <w:rtl/>
        </w:rPr>
        <w:t xml:space="preserve"> وبعث بالبرقية</w:t>
      </w:r>
      <w:r>
        <w:rPr>
          <w:rtl/>
        </w:rPr>
        <w:t>،</w:t>
      </w:r>
      <w:r w:rsidRPr="00827972">
        <w:rPr>
          <w:rtl/>
        </w:rPr>
        <w:t xml:space="preserve"> ولكن من الصدف قبل وصولها كان أحرار الأتراك قد أجهزوا على عبد الحميد فأقصوه عن العرش وجعلوا مكانه السلطان محمد رشاد</w:t>
      </w:r>
      <w:r>
        <w:rPr>
          <w:rtl/>
        </w:rPr>
        <w:t>،</w:t>
      </w:r>
      <w:r w:rsidRPr="00827972">
        <w:rPr>
          <w:rtl/>
        </w:rPr>
        <w:t xml:space="preserve"> وكان القائم مقام في النجف في هذا العهد هو السيد ناجي السويدي فقد كان من الأحرار العقلاء الذين ساندونا بقدر الإمكان</w:t>
      </w:r>
      <w:r>
        <w:rPr>
          <w:rtl/>
        </w:rPr>
        <w:t>.</w:t>
      </w:r>
      <w:r w:rsidRPr="00827972">
        <w:rPr>
          <w:rtl/>
        </w:rPr>
        <w:t xml:space="preserve"> </w:t>
      </w:r>
    </w:p>
    <w:p w:rsidR="00E56C83" w:rsidRDefault="00E56C83" w:rsidP="00836E3E">
      <w:pPr>
        <w:pStyle w:val="libNormal"/>
      </w:pPr>
      <w:r>
        <w:br w:type="page"/>
      </w:r>
    </w:p>
    <w:p w:rsidR="00E56C83" w:rsidRPr="00BF5833" w:rsidRDefault="00E56C83" w:rsidP="00836E3E">
      <w:pPr>
        <w:pStyle w:val="libBold1"/>
        <w:rPr>
          <w:rtl/>
        </w:rPr>
      </w:pPr>
      <w:r w:rsidRPr="00827972">
        <w:rPr>
          <w:rtl/>
        </w:rPr>
        <w:lastRenderedPageBreak/>
        <w:t>الملحق رقم</w:t>
      </w:r>
      <w:r>
        <w:rPr>
          <w:rtl/>
        </w:rPr>
        <w:t xml:space="preserve"> - </w:t>
      </w:r>
      <w:r w:rsidRPr="00827972">
        <w:rPr>
          <w:rtl/>
        </w:rPr>
        <w:t>2</w:t>
      </w:r>
      <w:r>
        <w:rPr>
          <w:rtl/>
        </w:rPr>
        <w:t xml:space="preserve"> - </w:t>
      </w:r>
    </w:p>
    <w:p w:rsidR="00E56C83" w:rsidRPr="00BF5833" w:rsidRDefault="00E56C83" w:rsidP="00E4184F">
      <w:pPr>
        <w:pStyle w:val="Heading2Center"/>
        <w:rPr>
          <w:rtl/>
        </w:rPr>
      </w:pPr>
      <w:bookmarkStart w:id="116" w:name="_Toc441322977"/>
      <w:r w:rsidRPr="00827972">
        <w:rPr>
          <w:rtl/>
        </w:rPr>
        <w:t>الصحيفة الكاظمية</w:t>
      </w:r>
      <w:bookmarkEnd w:id="116"/>
      <w:r w:rsidRPr="00827972">
        <w:rPr>
          <w:rtl/>
        </w:rPr>
        <w:t xml:space="preserve"> </w:t>
      </w:r>
    </w:p>
    <w:p w:rsidR="00E56C83" w:rsidRPr="00BF5833" w:rsidRDefault="00E56C83" w:rsidP="00836E3E">
      <w:pPr>
        <w:pStyle w:val="libCenterBold1"/>
        <w:rPr>
          <w:rtl/>
        </w:rPr>
      </w:pPr>
      <w:r w:rsidRPr="00827972">
        <w:rPr>
          <w:rtl/>
        </w:rPr>
        <w:t>من إنشاء</w:t>
      </w:r>
      <w:r>
        <w:rPr>
          <w:rtl/>
        </w:rPr>
        <w:t>:</w:t>
      </w:r>
      <w:r w:rsidRPr="00827972">
        <w:rPr>
          <w:rtl/>
        </w:rPr>
        <w:t xml:space="preserve"> </w:t>
      </w:r>
    </w:p>
    <w:p w:rsidR="00E56C83" w:rsidRPr="00380A5C" w:rsidRDefault="00E56C83" w:rsidP="00836E3E">
      <w:pPr>
        <w:pStyle w:val="libCenterBold1"/>
        <w:rPr>
          <w:rtl/>
        </w:rPr>
      </w:pPr>
      <w:r w:rsidRPr="00380A5C">
        <w:rPr>
          <w:rtl/>
        </w:rPr>
        <w:t xml:space="preserve">السيد محمد كاظم الطباطبائي اليزدي </w:t>
      </w:r>
    </w:p>
    <w:p w:rsidR="00E56C83" w:rsidRPr="00BF5833" w:rsidRDefault="00E56C83" w:rsidP="00836E3E">
      <w:pPr>
        <w:pStyle w:val="libCenterBold1"/>
        <w:rPr>
          <w:rtl/>
        </w:rPr>
      </w:pPr>
      <w:r w:rsidRPr="00827972">
        <w:rPr>
          <w:rtl/>
        </w:rPr>
        <w:t>قدّم لها تلميذه</w:t>
      </w:r>
      <w:r>
        <w:rPr>
          <w:rtl/>
        </w:rPr>
        <w:t>:</w:t>
      </w:r>
    </w:p>
    <w:p w:rsidR="00E56C83" w:rsidRPr="00BF5833" w:rsidRDefault="00E56C83" w:rsidP="00836E3E">
      <w:pPr>
        <w:pStyle w:val="libCenterBold1"/>
        <w:rPr>
          <w:rtl/>
        </w:rPr>
      </w:pPr>
      <w:r w:rsidRPr="00827972">
        <w:rPr>
          <w:rtl/>
        </w:rPr>
        <w:t xml:space="preserve">الشيخ محمد الحسين آل كاشف الغطاء </w:t>
      </w:r>
    </w:p>
    <w:p w:rsidR="00E56C83" w:rsidRDefault="00E56C83" w:rsidP="00836E3E">
      <w:pPr>
        <w:pStyle w:val="libNormal"/>
      </w:pPr>
      <w:r>
        <w:br w:type="page"/>
      </w:r>
    </w:p>
    <w:p w:rsidR="00E56C83" w:rsidRPr="005438C6" w:rsidRDefault="00E56C83" w:rsidP="006F3608">
      <w:pPr>
        <w:pStyle w:val="libCenterBold1"/>
        <w:rPr>
          <w:rtl/>
        </w:rPr>
      </w:pPr>
      <w:r w:rsidRPr="00827972">
        <w:rPr>
          <w:rtl/>
        </w:rPr>
        <w:lastRenderedPageBreak/>
        <w:t xml:space="preserve">فهرست الصحيفة الكاظمية وفصولها </w:t>
      </w:r>
    </w:p>
    <w:p w:rsidR="00E56C83" w:rsidRPr="00827972" w:rsidRDefault="00E56C83" w:rsidP="00836E3E">
      <w:pPr>
        <w:pStyle w:val="libNormal"/>
        <w:rPr>
          <w:rtl/>
        </w:rPr>
      </w:pPr>
      <w:r w:rsidRPr="00827972">
        <w:rPr>
          <w:rtl/>
        </w:rPr>
        <w:t xml:space="preserve">* في تمجيد الله بآثار أفعاله </w:t>
      </w:r>
    </w:p>
    <w:p w:rsidR="00E56C83" w:rsidRPr="00827972" w:rsidRDefault="00E56C83" w:rsidP="00836E3E">
      <w:pPr>
        <w:pStyle w:val="libNormal"/>
        <w:rPr>
          <w:rtl/>
        </w:rPr>
      </w:pPr>
      <w:r w:rsidRPr="00827972">
        <w:rPr>
          <w:rtl/>
        </w:rPr>
        <w:t xml:space="preserve">* دعاؤه في تحميد الله عز وجل </w:t>
      </w:r>
    </w:p>
    <w:p w:rsidR="00E56C83" w:rsidRPr="00827972" w:rsidRDefault="00E56C83" w:rsidP="00836E3E">
      <w:pPr>
        <w:pStyle w:val="libNormal"/>
        <w:rPr>
          <w:rtl/>
        </w:rPr>
      </w:pPr>
      <w:r w:rsidRPr="00827972">
        <w:rPr>
          <w:rtl/>
        </w:rPr>
        <w:t xml:space="preserve">* دعاؤه في التحميد أيضاً </w:t>
      </w:r>
    </w:p>
    <w:p w:rsidR="00E56C83" w:rsidRPr="00827972" w:rsidRDefault="00E56C83" w:rsidP="00836E3E">
      <w:pPr>
        <w:pStyle w:val="libNormal"/>
        <w:rPr>
          <w:rtl/>
        </w:rPr>
      </w:pPr>
      <w:r w:rsidRPr="00827972">
        <w:rPr>
          <w:rtl/>
        </w:rPr>
        <w:t xml:space="preserve">* دعاؤه في التحميد أيضاً </w:t>
      </w:r>
    </w:p>
    <w:p w:rsidR="00E56C83" w:rsidRPr="00827972" w:rsidRDefault="00E56C83" w:rsidP="00836E3E">
      <w:pPr>
        <w:pStyle w:val="libNormal"/>
        <w:rPr>
          <w:rtl/>
        </w:rPr>
      </w:pPr>
      <w:r w:rsidRPr="00827972">
        <w:rPr>
          <w:rtl/>
        </w:rPr>
        <w:t xml:space="preserve">* دعاؤه في التحميد أيضاً </w:t>
      </w:r>
    </w:p>
    <w:p w:rsidR="00E56C83" w:rsidRPr="00827972" w:rsidRDefault="00E56C83" w:rsidP="00836E3E">
      <w:pPr>
        <w:pStyle w:val="libNormal"/>
        <w:rPr>
          <w:rtl/>
        </w:rPr>
      </w:pPr>
      <w:r w:rsidRPr="00827972">
        <w:rPr>
          <w:rtl/>
        </w:rPr>
        <w:t xml:space="preserve">* دعاؤه في تسبيحه وتقديسه تعالى </w:t>
      </w:r>
    </w:p>
    <w:p w:rsidR="00E56C83" w:rsidRPr="00827972" w:rsidRDefault="00E56C83" w:rsidP="00836E3E">
      <w:pPr>
        <w:pStyle w:val="libNormal"/>
        <w:rPr>
          <w:rtl/>
        </w:rPr>
      </w:pPr>
      <w:r w:rsidRPr="00827972">
        <w:rPr>
          <w:rtl/>
        </w:rPr>
        <w:t xml:space="preserve">* دعاؤه في طلب العفو </w:t>
      </w:r>
    </w:p>
    <w:p w:rsidR="00E56C83" w:rsidRPr="00827972" w:rsidRDefault="00E56C83" w:rsidP="00836E3E">
      <w:pPr>
        <w:pStyle w:val="libNormal"/>
        <w:rPr>
          <w:rtl/>
        </w:rPr>
      </w:pPr>
      <w:r w:rsidRPr="00827972">
        <w:rPr>
          <w:rtl/>
        </w:rPr>
        <w:t xml:space="preserve">* دعاؤه في التذلل وطلب التوفيق </w:t>
      </w:r>
    </w:p>
    <w:p w:rsidR="00E56C83" w:rsidRPr="00827972" w:rsidRDefault="00E56C83" w:rsidP="00836E3E">
      <w:pPr>
        <w:pStyle w:val="libNormal"/>
        <w:rPr>
          <w:rtl/>
        </w:rPr>
      </w:pPr>
      <w:r w:rsidRPr="00827972">
        <w:rPr>
          <w:rtl/>
        </w:rPr>
        <w:t xml:space="preserve">* دعاؤه في الرغبة والرهبة </w:t>
      </w:r>
    </w:p>
    <w:p w:rsidR="00E56C83" w:rsidRPr="00827972" w:rsidRDefault="00E56C83" w:rsidP="00836E3E">
      <w:pPr>
        <w:pStyle w:val="libNormal"/>
        <w:rPr>
          <w:rtl/>
        </w:rPr>
      </w:pPr>
      <w:r w:rsidRPr="00827972">
        <w:rPr>
          <w:rtl/>
        </w:rPr>
        <w:t xml:space="preserve">* في التضرع والاستكانة </w:t>
      </w:r>
    </w:p>
    <w:p w:rsidR="00E56C83" w:rsidRPr="00827972" w:rsidRDefault="00E56C83" w:rsidP="00836E3E">
      <w:pPr>
        <w:pStyle w:val="libNormal"/>
        <w:rPr>
          <w:rtl/>
        </w:rPr>
      </w:pPr>
      <w:r w:rsidRPr="00827972">
        <w:rPr>
          <w:rtl/>
        </w:rPr>
        <w:t xml:space="preserve">* ومن دعائه في التفكر بآلائه وقدرته والاعتذار والإنابة </w:t>
      </w:r>
    </w:p>
    <w:p w:rsidR="00E56C83" w:rsidRPr="00827972" w:rsidRDefault="00E56C83" w:rsidP="00836E3E">
      <w:pPr>
        <w:pStyle w:val="libNormal"/>
        <w:rPr>
          <w:rtl/>
        </w:rPr>
      </w:pPr>
      <w:r w:rsidRPr="00827972">
        <w:rPr>
          <w:rtl/>
        </w:rPr>
        <w:t xml:space="preserve">* دعاؤه في طلب المغفرة </w:t>
      </w:r>
    </w:p>
    <w:p w:rsidR="00E56C83" w:rsidRPr="00827972" w:rsidRDefault="00E56C83" w:rsidP="00836E3E">
      <w:pPr>
        <w:pStyle w:val="libNormal"/>
        <w:rPr>
          <w:rtl/>
        </w:rPr>
      </w:pPr>
      <w:r w:rsidRPr="00827972">
        <w:rPr>
          <w:rtl/>
        </w:rPr>
        <w:t xml:space="preserve">* دعاؤه في الرضا بقضائه </w:t>
      </w:r>
    </w:p>
    <w:p w:rsidR="00E56C83" w:rsidRPr="00827972" w:rsidRDefault="00E56C83" w:rsidP="00836E3E">
      <w:pPr>
        <w:pStyle w:val="libNormal"/>
        <w:rPr>
          <w:rtl/>
        </w:rPr>
      </w:pPr>
      <w:r w:rsidRPr="00827972">
        <w:rPr>
          <w:rtl/>
        </w:rPr>
        <w:t xml:space="preserve">* دعاؤه في الاستعاذة </w:t>
      </w:r>
    </w:p>
    <w:p w:rsidR="00E56C83" w:rsidRPr="00827972" w:rsidRDefault="00E56C83" w:rsidP="00836E3E">
      <w:pPr>
        <w:pStyle w:val="libNormal"/>
        <w:rPr>
          <w:rtl/>
        </w:rPr>
      </w:pPr>
      <w:r w:rsidRPr="00827972">
        <w:rPr>
          <w:rtl/>
        </w:rPr>
        <w:t xml:space="preserve">* دعاؤه في الشكر </w:t>
      </w:r>
    </w:p>
    <w:p w:rsidR="00E56C83" w:rsidRPr="00827972" w:rsidRDefault="00E56C83" w:rsidP="00836E3E">
      <w:pPr>
        <w:pStyle w:val="libNormal"/>
        <w:rPr>
          <w:rtl/>
        </w:rPr>
      </w:pPr>
      <w:r w:rsidRPr="00827972">
        <w:rPr>
          <w:rtl/>
        </w:rPr>
        <w:t xml:space="preserve">* من مناجاته (دام ظله) </w:t>
      </w:r>
    </w:p>
    <w:p w:rsidR="00E56C83" w:rsidRPr="00827972" w:rsidRDefault="00E56C83" w:rsidP="00836E3E">
      <w:pPr>
        <w:pStyle w:val="libNormal"/>
        <w:rPr>
          <w:rtl/>
        </w:rPr>
      </w:pPr>
      <w:r w:rsidRPr="00827972">
        <w:rPr>
          <w:rtl/>
        </w:rPr>
        <w:t xml:space="preserve">* أيضاً في المناجاة </w:t>
      </w:r>
    </w:p>
    <w:p w:rsidR="00E56C83" w:rsidRDefault="00E56C83" w:rsidP="00836E3E">
      <w:pPr>
        <w:pStyle w:val="libNormal"/>
      </w:pPr>
      <w:r>
        <w:br w:type="page"/>
      </w:r>
    </w:p>
    <w:p w:rsidR="00E56C83" w:rsidRPr="00E4184F" w:rsidRDefault="00E56C83" w:rsidP="00E4184F">
      <w:pPr>
        <w:pStyle w:val="libCenterBold1"/>
        <w:rPr>
          <w:rtl/>
        </w:rPr>
      </w:pPr>
      <w:r w:rsidRPr="00827972">
        <w:rPr>
          <w:rtl/>
        </w:rPr>
        <w:lastRenderedPageBreak/>
        <w:t xml:space="preserve">الصحيفة الكاظمية </w:t>
      </w:r>
    </w:p>
    <w:p w:rsidR="00E56C83" w:rsidRPr="005438C6" w:rsidRDefault="00E56C83" w:rsidP="005438C6">
      <w:pPr>
        <w:pStyle w:val="libCenter"/>
        <w:rPr>
          <w:rtl/>
        </w:rPr>
      </w:pPr>
      <w:r w:rsidRPr="00827972">
        <w:rPr>
          <w:rtl/>
        </w:rPr>
        <w:t xml:space="preserve">إنشاء الإمام العلامة دعامة عرش الدين </w:t>
      </w:r>
    </w:p>
    <w:p w:rsidR="00E56C83" w:rsidRPr="005438C6" w:rsidRDefault="00E56C83" w:rsidP="005438C6">
      <w:pPr>
        <w:pStyle w:val="libCenter"/>
        <w:rPr>
          <w:rtl/>
        </w:rPr>
      </w:pPr>
      <w:r w:rsidRPr="00827972">
        <w:rPr>
          <w:rtl/>
        </w:rPr>
        <w:t>حجة الإسلام والمسلمين آية الله في العالمين</w:t>
      </w:r>
    </w:p>
    <w:p w:rsidR="00E56C83" w:rsidRPr="005438C6" w:rsidRDefault="00E56C83" w:rsidP="005438C6">
      <w:pPr>
        <w:pStyle w:val="libCenter"/>
        <w:rPr>
          <w:rtl/>
        </w:rPr>
      </w:pPr>
      <w:r w:rsidRPr="00827972">
        <w:rPr>
          <w:rtl/>
        </w:rPr>
        <w:t xml:space="preserve">سيد الأعاظم السيد محمد كاظم الطباطبائي </w:t>
      </w:r>
    </w:p>
    <w:p w:rsidR="00E56C83" w:rsidRPr="005438C6" w:rsidRDefault="00E56C83" w:rsidP="005438C6">
      <w:pPr>
        <w:pStyle w:val="libCenter"/>
        <w:rPr>
          <w:rtl/>
        </w:rPr>
      </w:pPr>
      <w:r w:rsidRPr="00827972">
        <w:rPr>
          <w:rtl/>
        </w:rPr>
        <w:t xml:space="preserve">صان الله تعالى به حوزة الإسلام </w:t>
      </w:r>
    </w:p>
    <w:p w:rsidR="00E56C83" w:rsidRPr="005438C6" w:rsidRDefault="00E56C83" w:rsidP="005438C6">
      <w:pPr>
        <w:pStyle w:val="libCenter"/>
        <w:rPr>
          <w:rtl/>
        </w:rPr>
      </w:pPr>
      <w:r w:rsidRPr="00827972">
        <w:rPr>
          <w:rtl/>
        </w:rPr>
        <w:t xml:space="preserve">وأدام ظله على الأنام </w:t>
      </w:r>
    </w:p>
    <w:p w:rsidR="00E56C83" w:rsidRPr="005438C6" w:rsidRDefault="00E56C83" w:rsidP="005438C6">
      <w:pPr>
        <w:pStyle w:val="libCenter"/>
        <w:rPr>
          <w:rtl/>
        </w:rPr>
      </w:pPr>
      <w:r w:rsidRPr="00827972">
        <w:rPr>
          <w:rtl/>
        </w:rPr>
        <w:t>وآله الكرام</w:t>
      </w:r>
      <w:r>
        <w:rPr>
          <w:rtl/>
        </w:rPr>
        <w:t>.</w:t>
      </w:r>
      <w:r w:rsidRPr="00827972">
        <w:rPr>
          <w:rtl/>
        </w:rPr>
        <w:t xml:space="preserve"> </w:t>
      </w:r>
    </w:p>
    <w:p w:rsidR="00E56C83" w:rsidRPr="005438C6" w:rsidRDefault="00E56C83" w:rsidP="005438C6">
      <w:pPr>
        <w:pStyle w:val="libCenter"/>
        <w:rPr>
          <w:rtl/>
        </w:rPr>
      </w:pPr>
      <w:r w:rsidRPr="00827972">
        <w:rPr>
          <w:rtl/>
        </w:rPr>
        <w:t xml:space="preserve">بغداد </w:t>
      </w:r>
    </w:p>
    <w:p w:rsidR="00E56C83" w:rsidRPr="005438C6" w:rsidRDefault="00E56C83" w:rsidP="005438C6">
      <w:pPr>
        <w:pStyle w:val="libCenter"/>
        <w:rPr>
          <w:rtl/>
        </w:rPr>
      </w:pPr>
      <w:r w:rsidRPr="00827972">
        <w:rPr>
          <w:rtl/>
        </w:rPr>
        <w:t xml:space="preserve">طُبعت في مطبعة دار السلام </w:t>
      </w:r>
    </w:p>
    <w:p w:rsidR="00E56C83" w:rsidRPr="005438C6" w:rsidRDefault="00E56C83" w:rsidP="005438C6">
      <w:pPr>
        <w:pStyle w:val="libCenter"/>
        <w:rPr>
          <w:rtl/>
        </w:rPr>
      </w:pPr>
      <w:r w:rsidRPr="00827972">
        <w:rPr>
          <w:rtl/>
        </w:rPr>
        <w:t xml:space="preserve">سنة 1337 </w:t>
      </w:r>
    </w:p>
    <w:p w:rsidR="00E56C83" w:rsidRDefault="00E56C83" w:rsidP="00836E3E">
      <w:pPr>
        <w:pStyle w:val="libNormal"/>
      </w:pPr>
      <w:r>
        <w:br w:type="page"/>
      </w:r>
    </w:p>
    <w:p w:rsidR="00E56C83" w:rsidRPr="00E4184F" w:rsidRDefault="00E56C83" w:rsidP="00E4184F">
      <w:pPr>
        <w:pStyle w:val="libCenterBold1"/>
        <w:rPr>
          <w:rtl/>
        </w:rPr>
      </w:pPr>
      <w:r w:rsidRPr="00827972">
        <w:rPr>
          <w:rtl/>
        </w:rPr>
        <w:lastRenderedPageBreak/>
        <w:t xml:space="preserve">[المقدمة] </w:t>
      </w:r>
    </w:p>
    <w:p w:rsidR="00E56C83" w:rsidRPr="00827972" w:rsidRDefault="00E56C83" w:rsidP="00836E3E">
      <w:pPr>
        <w:pStyle w:val="libNormal"/>
        <w:rPr>
          <w:rtl/>
        </w:rPr>
      </w:pPr>
      <w:r w:rsidRPr="00827972">
        <w:rPr>
          <w:rtl/>
        </w:rPr>
        <w:t>سبحانك اللَّهُمَّ يا مَن أذاق أولياءه حلاوة حُبّه</w:t>
      </w:r>
      <w:r>
        <w:rPr>
          <w:rtl/>
        </w:rPr>
        <w:t>،</w:t>
      </w:r>
      <w:r w:rsidRPr="00827972">
        <w:rPr>
          <w:rtl/>
        </w:rPr>
        <w:t xml:space="preserve"> فقاموا بعد أن هاموا يتململون بين يديه بلذيذ المناجاة</w:t>
      </w:r>
      <w:r>
        <w:rPr>
          <w:rtl/>
        </w:rPr>
        <w:t>،</w:t>
      </w:r>
      <w:r w:rsidRPr="00827972">
        <w:rPr>
          <w:rtl/>
        </w:rPr>
        <w:t xml:space="preserve"> وانتجب محمداً نجيّه</w:t>
      </w:r>
      <w:r>
        <w:rPr>
          <w:rtl/>
        </w:rPr>
        <w:t>،</w:t>
      </w:r>
      <w:r w:rsidRPr="00827972">
        <w:rPr>
          <w:rtl/>
        </w:rPr>
        <w:t xml:space="preserve"> وأصطفى عترته بأسراره</w:t>
      </w:r>
      <w:r>
        <w:rPr>
          <w:rtl/>
        </w:rPr>
        <w:t>،</w:t>
      </w:r>
      <w:r w:rsidRPr="00827972">
        <w:rPr>
          <w:rtl/>
        </w:rPr>
        <w:t xml:space="preserve"> حتى جعلهم باب مدينة العلم وسفينة النجاة، أحمدك على أن أنطقت لساني بذكرك</w:t>
      </w:r>
      <w:r>
        <w:rPr>
          <w:rtl/>
        </w:rPr>
        <w:t>،</w:t>
      </w:r>
      <w:r w:rsidRPr="00827972">
        <w:rPr>
          <w:rtl/>
        </w:rPr>
        <w:t xml:space="preserve"> وفتقت رتق بياني بحمدك وشكرك</w:t>
      </w:r>
      <w:r>
        <w:rPr>
          <w:rtl/>
        </w:rPr>
        <w:t>،</w:t>
      </w:r>
      <w:r w:rsidRPr="00827972">
        <w:rPr>
          <w:rtl/>
        </w:rPr>
        <w:t xml:space="preserve"> اللَّهُمَّ فكما روعتني بمعايب آياتك</w:t>
      </w:r>
      <w:r>
        <w:rPr>
          <w:rtl/>
        </w:rPr>
        <w:t>،</w:t>
      </w:r>
      <w:r w:rsidRPr="00827972">
        <w:rPr>
          <w:rtl/>
        </w:rPr>
        <w:t xml:space="preserve"> وأطمعتني على القنوط من أعمالي بجوانب ألطافك ونفحاتك</w:t>
      </w:r>
      <w:r>
        <w:rPr>
          <w:rtl/>
        </w:rPr>
        <w:t>،</w:t>
      </w:r>
      <w:r w:rsidRPr="00827972">
        <w:rPr>
          <w:rtl/>
        </w:rPr>
        <w:t xml:space="preserve"> مُنّ عليّ بالانتظام في سلك أرباب القلوب</w:t>
      </w:r>
      <w:r>
        <w:rPr>
          <w:rtl/>
        </w:rPr>
        <w:t>،</w:t>
      </w:r>
      <w:r w:rsidRPr="00827972">
        <w:rPr>
          <w:rtl/>
        </w:rPr>
        <w:t xml:space="preserve"> الذين لا ينطفئ سعير لوعتهم إلا بنمير مناجاتك</w:t>
      </w:r>
      <w:r>
        <w:rPr>
          <w:rtl/>
        </w:rPr>
        <w:t>.</w:t>
      </w:r>
      <w:r w:rsidRPr="00827972">
        <w:rPr>
          <w:rtl/>
        </w:rPr>
        <w:t xml:space="preserve"> </w:t>
      </w:r>
    </w:p>
    <w:p w:rsidR="00E56C83" w:rsidRPr="00827972" w:rsidRDefault="00E56C83" w:rsidP="00836E3E">
      <w:pPr>
        <w:pStyle w:val="libNormal"/>
        <w:rPr>
          <w:rtl/>
        </w:rPr>
      </w:pPr>
      <w:r w:rsidRPr="00827972">
        <w:rPr>
          <w:rtl/>
        </w:rPr>
        <w:t>وبعد</w:t>
      </w:r>
      <w:r>
        <w:rPr>
          <w:rtl/>
        </w:rPr>
        <w:t>:</w:t>
      </w:r>
      <w:r w:rsidRPr="00827972">
        <w:rPr>
          <w:rtl/>
        </w:rPr>
        <w:t xml:space="preserve"> </w:t>
      </w:r>
    </w:p>
    <w:p w:rsidR="00E56C83" w:rsidRPr="00827972" w:rsidRDefault="00E56C83" w:rsidP="00836E3E">
      <w:pPr>
        <w:pStyle w:val="libNormal"/>
        <w:rPr>
          <w:rtl/>
        </w:rPr>
      </w:pPr>
      <w:r w:rsidRPr="00827972">
        <w:rPr>
          <w:rtl/>
        </w:rPr>
        <w:t>فإنّه لا نعمة لله جلّ شأنه على العباد</w:t>
      </w:r>
      <w:r>
        <w:rPr>
          <w:rtl/>
        </w:rPr>
        <w:t>،</w:t>
      </w:r>
      <w:r w:rsidRPr="00827972">
        <w:rPr>
          <w:rtl/>
        </w:rPr>
        <w:t xml:space="preserve"> بعد الإيمان به</w:t>
      </w:r>
      <w:r>
        <w:rPr>
          <w:rtl/>
        </w:rPr>
        <w:t>،</w:t>
      </w:r>
      <w:r w:rsidRPr="00827972">
        <w:rPr>
          <w:rtl/>
        </w:rPr>
        <w:t xml:space="preserve"> أفضل ولا أكمل ولا أسمى ولا أسنى ولا أربع ولا أنفع من محمد وأهل بيته صلوات الله عليه وعليهم</w:t>
      </w:r>
      <w:r>
        <w:rPr>
          <w:rtl/>
        </w:rPr>
        <w:t>،</w:t>
      </w:r>
      <w:r w:rsidRPr="00827972">
        <w:rPr>
          <w:rtl/>
        </w:rPr>
        <w:t xml:space="preserve"> فإنّهم الرحمة على العالمين</w:t>
      </w:r>
      <w:r>
        <w:rPr>
          <w:rtl/>
        </w:rPr>
        <w:t>،</w:t>
      </w:r>
      <w:r w:rsidRPr="00827972">
        <w:rPr>
          <w:rtl/>
        </w:rPr>
        <w:t xml:space="preserve"> ومصابيح الهدى في الدنيا والدين</w:t>
      </w:r>
      <w:r>
        <w:rPr>
          <w:rtl/>
        </w:rPr>
        <w:t>،</w:t>
      </w:r>
      <w:r w:rsidRPr="00827972">
        <w:rPr>
          <w:rtl/>
        </w:rPr>
        <w:t xml:space="preserve"> فما من مكرمة ولا مَنقبة ولا فضيلة إلاّ ومنهم تبتدئ وإليهم تنتهي</w:t>
      </w:r>
      <w:r>
        <w:rPr>
          <w:rtl/>
        </w:rPr>
        <w:t>،</w:t>
      </w:r>
      <w:r w:rsidRPr="00827972">
        <w:rPr>
          <w:rtl/>
        </w:rPr>
        <w:t xml:space="preserve"> وعنهم تُؤثر وبهم تُذكر ومنهم تنبع وإليهم ترجع</w:t>
      </w:r>
      <w:r>
        <w:rPr>
          <w:rtl/>
        </w:rPr>
        <w:t>،</w:t>
      </w:r>
      <w:r w:rsidRPr="00827972">
        <w:rPr>
          <w:rtl/>
        </w:rPr>
        <w:t xml:space="preserve"> وكانت أعمارهم الشريفة موزّعة شطراً منها للتعليم والإرشاد</w:t>
      </w:r>
      <w:r>
        <w:rPr>
          <w:rtl/>
        </w:rPr>
        <w:t>،</w:t>
      </w:r>
      <w:r w:rsidRPr="00827972">
        <w:rPr>
          <w:rtl/>
        </w:rPr>
        <w:t xml:space="preserve"> والدلالة على سبل مرمة المعايش والمعاد</w:t>
      </w:r>
      <w:r>
        <w:rPr>
          <w:rtl/>
        </w:rPr>
        <w:t>،</w:t>
      </w:r>
      <w:r w:rsidRPr="00827972">
        <w:rPr>
          <w:rtl/>
        </w:rPr>
        <w:t xml:space="preserve"> وشطراً للانقطاع إلى الله سبحانه والمثول بين يديه</w:t>
      </w:r>
      <w:r>
        <w:rPr>
          <w:rtl/>
        </w:rPr>
        <w:t>،</w:t>
      </w:r>
      <w:r w:rsidRPr="00827972">
        <w:rPr>
          <w:rtl/>
        </w:rPr>
        <w:t xml:space="preserve"> والأُنس بالضراعة لديه</w:t>
      </w:r>
      <w:r>
        <w:rPr>
          <w:rtl/>
        </w:rPr>
        <w:t>،</w:t>
      </w:r>
      <w:r w:rsidRPr="00827972">
        <w:rPr>
          <w:rtl/>
        </w:rPr>
        <w:t xml:space="preserve"> والاستغراق في تقديسه وتمجيده</w:t>
      </w:r>
      <w:r>
        <w:rPr>
          <w:rtl/>
        </w:rPr>
        <w:t>،</w:t>
      </w:r>
      <w:r w:rsidRPr="00827972">
        <w:rPr>
          <w:rtl/>
        </w:rPr>
        <w:t xml:space="preserve"> والتلذّذ بمناجاته والثناء عليه بقدسيّ أسمائه وصفاته</w:t>
      </w:r>
      <w:r>
        <w:rPr>
          <w:rtl/>
        </w:rPr>
        <w:t>،</w:t>
      </w:r>
      <w:r w:rsidRPr="00827972">
        <w:rPr>
          <w:rtl/>
        </w:rPr>
        <w:t xml:space="preserve"> حتى جاء إلينا عنهم من ذلك</w:t>
      </w:r>
      <w:r>
        <w:rPr>
          <w:rtl/>
        </w:rPr>
        <w:t>،</w:t>
      </w:r>
      <w:r w:rsidRPr="00827972">
        <w:rPr>
          <w:rtl/>
        </w:rPr>
        <w:t xml:space="preserve"> واجتمع على قصر المُدّة وعظيم البلاء والشدّة</w:t>
      </w:r>
      <w:r>
        <w:rPr>
          <w:rtl/>
        </w:rPr>
        <w:t>،</w:t>
      </w:r>
      <w:r w:rsidRPr="00827972">
        <w:rPr>
          <w:rtl/>
        </w:rPr>
        <w:t xml:space="preserve"> ما لم يجيء ولم يجتمع للأنبياء السابقين والأولياء السالفين والحكماء الغابرين</w:t>
      </w:r>
      <w:r>
        <w:rPr>
          <w:rtl/>
        </w:rPr>
        <w:t>،</w:t>
      </w:r>
      <w:r w:rsidRPr="00827972">
        <w:rPr>
          <w:rtl/>
        </w:rPr>
        <w:t xml:space="preserve"> على مرور الدهور وكرور الأحقاب والعصور</w:t>
      </w:r>
      <w:r>
        <w:rPr>
          <w:rtl/>
        </w:rPr>
        <w:t>،</w:t>
      </w:r>
      <w:r w:rsidRPr="00827972">
        <w:rPr>
          <w:rtl/>
        </w:rPr>
        <w:t xml:space="preserve"> فجزى الله محمداً وآله عنا أفضل ما جزى نبياً عن أُمّته</w:t>
      </w:r>
      <w:r>
        <w:rPr>
          <w:rtl/>
        </w:rPr>
        <w:t>،</w:t>
      </w:r>
      <w:r w:rsidRPr="00827972">
        <w:rPr>
          <w:rtl/>
        </w:rPr>
        <w:t xml:space="preserve"> ورسولاً عمّن أُرسل إليه</w:t>
      </w:r>
      <w:r>
        <w:rPr>
          <w:rtl/>
        </w:rPr>
        <w:t>.</w:t>
      </w:r>
      <w:r w:rsidRPr="00827972">
        <w:rPr>
          <w:rtl/>
        </w:rPr>
        <w:t xml:space="preserve"> </w:t>
      </w:r>
    </w:p>
    <w:p w:rsidR="00E56C83" w:rsidRPr="00827972" w:rsidRDefault="00E56C83" w:rsidP="00836E3E">
      <w:pPr>
        <w:pStyle w:val="libNormal"/>
        <w:rPr>
          <w:rtl/>
        </w:rPr>
      </w:pPr>
      <w:r w:rsidRPr="00827972">
        <w:rPr>
          <w:rtl/>
        </w:rPr>
        <w:t>وحيث أن سيدنا الإستاد الأعظم حجة الإسلام والمسلمين آية الله في العالمين السيد محمد كاظم الطباطبائي</w:t>
      </w:r>
      <w:r>
        <w:rPr>
          <w:rtl/>
        </w:rPr>
        <w:t xml:space="preserve"> - </w:t>
      </w:r>
      <w:r w:rsidRPr="00827972">
        <w:rPr>
          <w:rtl/>
        </w:rPr>
        <w:t>أدام الله ظلّه</w:t>
      </w:r>
      <w:r>
        <w:rPr>
          <w:rtl/>
        </w:rPr>
        <w:t xml:space="preserve"> - </w:t>
      </w:r>
      <w:r w:rsidRPr="00827972">
        <w:rPr>
          <w:rtl/>
        </w:rPr>
        <w:t>جذوة ذلك المقباس</w:t>
      </w:r>
      <w:r>
        <w:rPr>
          <w:rtl/>
        </w:rPr>
        <w:t>،</w:t>
      </w:r>
      <w:r w:rsidRPr="00827972">
        <w:rPr>
          <w:rtl/>
        </w:rPr>
        <w:t xml:space="preserve"> ونبعة ذلك الغراس</w:t>
      </w:r>
      <w:r>
        <w:rPr>
          <w:rtl/>
        </w:rPr>
        <w:t>،</w:t>
      </w:r>
      <w:r w:rsidRPr="00827972">
        <w:rPr>
          <w:rtl/>
        </w:rPr>
        <w:t xml:space="preserve"> وشرافة ذلك الشرف</w:t>
      </w:r>
      <w:r>
        <w:rPr>
          <w:rtl/>
        </w:rPr>
        <w:t>،</w:t>
      </w:r>
      <w:r w:rsidRPr="00827972">
        <w:rPr>
          <w:rtl/>
        </w:rPr>
        <w:t xml:space="preserve"> وخلف ذاك السَلَف</w:t>
      </w:r>
      <w:r>
        <w:rPr>
          <w:rtl/>
        </w:rPr>
        <w:t>،</w:t>
      </w:r>
      <w:r w:rsidRPr="00827972">
        <w:rPr>
          <w:rtl/>
        </w:rPr>
        <w:t xml:space="preserve"> لذلك تجده</w:t>
      </w:r>
      <w:r>
        <w:rPr>
          <w:rtl/>
        </w:rPr>
        <w:t xml:space="preserve"> - </w:t>
      </w:r>
      <w:r w:rsidRPr="00827972">
        <w:rPr>
          <w:rtl/>
        </w:rPr>
        <w:t>أدام الله أيّامه</w:t>
      </w:r>
      <w:r>
        <w:rPr>
          <w:rtl/>
        </w:rPr>
        <w:t xml:space="preserve"> - </w:t>
      </w:r>
      <w:r w:rsidRPr="00827972">
        <w:rPr>
          <w:rtl/>
        </w:rPr>
        <w:t>لم يتخطّ عن جادّتهم</w:t>
      </w:r>
      <w:r>
        <w:rPr>
          <w:rtl/>
        </w:rPr>
        <w:t>،</w:t>
      </w:r>
      <w:r w:rsidRPr="00827972">
        <w:rPr>
          <w:rtl/>
        </w:rPr>
        <w:t xml:space="preserve"> ولم يملّ عن طريقتهم</w:t>
      </w:r>
      <w:r>
        <w:rPr>
          <w:rtl/>
        </w:rPr>
        <w:t>،</w:t>
      </w:r>
      <w:r w:rsidRPr="00827972">
        <w:rPr>
          <w:rtl/>
        </w:rPr>
        <w:t xml:space="preserve"> وهو بهم</w:t>
      </w:r>
      <w:r>
        <w:rPr>
          <w:rtl/>
        </w:rPr>
        <w:t xml:space="preserve"> - </w:t>
      </w:r>
      <w:r w:rsidRPr="00827972">
        <w:rPr>
          <w:rtl/>
        </w:rPr>
        <w:t>سلام الله عليهم</w:t>
      </w:r>
      <w:r>
        <w:rPr>
          <w:rtl/>
        </w:rPr>
        <w:t xml:space="preserve"> - </w:t>
      </w:r>
      <w:r w:rsidRPr="00827972">
        <w:rPr>
          <w:rtl/>
        </w:rPr>
        <w:t xml:space="preserve">أشبه من غيره من </w:t>
      </w:r>
    </w:p>
    <w:p w:rsidR="00E56C83" w:rsidRDefault="00E56C83" w:rsidP="00836E3E">
      <w:pPr>
        <w:pStyle w:val="libNormal"/>
      </w:pPr>
      <w:r>
        <w:br w:type="page"/>
      </w:r>
    </w:p>
    <w:p w:rsidR="00E56C83" w:rsidRPr="00827972" w:rsidRDefault="00E56C83" w:rsidP="00836E3E">
      <w:pPr>
        <w:pStyle w:val="libNormal"/>
        <w:rPr>
          <w:rtl/>
        </w:rPr>
      </w:pPr>
      <w:r w:rsidRPr="00827972">
        <w:rPr>
          <w:rtl/>
        </w:rPr>
        <w:lastRenderedPageBreak/>
        <w:t>الشخص بظلاله</w:t>
      </w:r>
      <w:r>
        <w:rPr>
          <w:rtl/>
        </w:rPr>
        <w:t>،</w:t>
      </w:r>
      <w:r w:rsidRPr="00827972">
        <w:rPr>
          <w:rtl/>
        </w:rPr>
        <w:t xml:space="preserve"> والشيء بمثاله</w:t>
      </w:r>
      <w:r>
        <w:rPr>
          <w:rtl/>
        </w:rPr>
        <w:t>،</w:t>
      </w:r>
      <w:r w:rsidRPr="00827972">
        <w:rPr>
          <w:rtl/>
        </w:rPr>
        <w:t xml:space="preserve"> فلم تزل أوقاته الشريفة ولا تزال</w:t>
      </w:r>
      <w:r>
        <w:rPr>
          <w:rtl/>
        </w:rPr>
        <w:t>،</w:t>
      </w:r>
      <w:r w:rsidRPr="00827972">
        <w:rPr>
          <w:rtl/>
        </w:rPr>
        <w:t xml:space="preserve"> في جميع الأحوال</w:t>
      </w:r>
      <w:r>
        <w:rPr>
          <w:rtl/>
        </w:rPr>
        <w:t>،</w:t>
      </w:r>
      <w:r w:rsidRPr="00827972">
        <w:rPr>
          <w:rtl/>
        </w:rPr>
        <w:t xml:space="preserve"> منذ أوّل عمره إلى اليوم</w:t>
      </w:r>
      <w:r>
        <w:rPr>
          <w:rtl/>
        </w:rPr>
        <w:t>،</w:t>
      </w:r>
      <w:r w:rsidRPr="00827972">
        <w:rPr>
          <w:rtl/>
        </w:rPr>
        <w:t xml:space="preserve"> لا يصرف شيئاً من وقته إلا في العلم والتعليم والمطالعة والتدريس والفكر والتأليف</w:t>
      </w:r>
      <w:r>
        <w:rPr>
          <w:rtl/>
        </w:rPr>
        <w:t>،</w:t>
      </w:r>
      <w:r w:rsidRPr="00827972">
        <w:rPr>
          <w:rtl/>
        </w:rPr>
        <w:t xml:space="preserve"> وكان أيّده الله في مبادئ أمره عند الخلوة والفراغ وطلب الاستراحة</w:t>
      </w:r>
      <w:r>
        <w:rPr>
          <w:rtl/>
        </w:rPr>
        <w:t>،</w:t>
      </w:r>
      <w:r w:rsidRPr="00827972">
        <w:rPr>
          <w:rtl/>
        </w:rPr>
        <w:t xml:space="preserve"> لا يجد راحة لقلبه إلاّ بمناجاة ربّه والضراعة إليه والخلوة به</w:t>
      </w:r>
      <w:r>
        <w:rPr>
          <w:rtl/>
        </w:rPr>
        <w:t>،</w:t>
      </w:r>
      <w:r w:rsidRPr="00827972">
        <w:rPr>
          <w:rtl/>
        </w:rPr>
        <w:t xml:space="preserve"> وكان ربّما يُنشىء بعض العبارات</w:t>
      </w:r>
      <w:r>
        <w:rPr>
          <w:rtl/>
        </w:rPr>
        <w:t>،</w:t>
      </w:r>
      <w:r w:rsidRPr="00827972">
        <w:rPr>
          <w:rtl/>
        </w:rPr>
        <w:t xml:space="preserve"> ويجري على لسانه ما يمليه عليه خاطره من الأدعية والمناجاة</w:t>
      </w:r>
      <w:r>
        <w:rPr>
          <w:rtl/>
        </w:rPr>
        <w:t>،</w:t>
      </w:r>
      <w:r w:rsidRPr="00827972">
        <w:rPr>
          <w:rtl/>
        </w:rPr>
        <w:t xml:space="preserve"> وربّما رسم بعضها على قطع الورق</w:t>
      </w:r>
      <w:r>
        <w:rPr>
          <w:rtl/>
        </w:rPr>
        <w:t>،</w:t>
      </w:r>
      <w:r w:rsidRPr="00827972">
        <w:rPr>
          <w:rtl/>
        </w:rPr>
        <w:t xml:space="preserve"> غير مُعتدّ بها ولا صارف إليها نظر الرعاية</w:t>
      </w:r>
      <w:r>
        <w:rPr>
          <w:rtl/>
        </w:rPr>
        <w:t>،</w:t>
      </w:r>
      <w:r w:rsidRPr="00827972">
        <w:rPr>
          <w:rtl/>
        </w:rPr>
        <w:t xml:space="preserve"> ولا جاعلاً لها محلاً من التكلّف والعناية</w:t>
      </w:r>
      <w:r>
        <w:rPr>
          <w:rtl/>
        </w:rPr>
        <w:t>.</w:t>
      </w:r>
      <w:r w:rsidRPr="00827972">
        <w:rPr>
          <w:rtl/>
        </w:rPr>
        <w:t xml:space="preserve"> ولكن أحبّ بعض الصالحين أن يجمع شمل شتاتها</w:t>
      </w:r>
      <w:r>
        <w:rPr>
          <w:rtl/>
        </w:rPr>
        <w:t>،</w:t>
      </w:r>
      <w:r w:rsidRPr="00827972">
        <w:rPr>
          <w:rtl/>
        </w:rPr>
        <w:t xml:space="preserve"> وينظم عقد مُتفرّقاتها</w:t>
      </w:r>
      <w:r>
        <w:rPr>
          <w:rtl/>
        </w:rPr>
        <w:t>،</w:t>
      </w:r>
      <w:r w:rsidRPr="00827972">
        <w:rPr>
          <w:rtl/>
        </w:rPr>
        <w:t xml:space="preserve"> فجاءت كما ترى كالمرآة المجلوّة والصحيفة المتلوّة</w:t>
      </w:r>
      <w:r>
        <w:rPr>
          <w:rtl/>
        </w:rPr>
        <w:t>،</w:t>
      </w:r>
      <w:r w:rsidRPr="00827972">
        <w:rPr>
          <w:rtl/>
        </w:rPr>
        <w:t xml:space="preserve"> تحكي لك وتحاكي الأدعية العالية المأثورة عن أبائه وأجداده</w:t>
      </w:r>
      <w:r>
        <w:rPr>
          <w:rtl/>
        </w:rPr>
        <w:t xml:space="preserve"> - </w:t>
      </w:r>
      <w:r w:rsidRPr="00827972">
        <w:rPr>
          <w:rtl/>
        </w:rPr>
        <w:t>سلام الله عليهم</w:t>
      </w:r>
      <w:r>
        <w:rPr>
          <w:rtl/>
        </w:rPr>
        <w:t xml:space="preserve"> -،</w:t>
      </w:r>
      <w:r w:rsidRPr="00827972">
        <w:rPr>
          <w:rtl/>
        </w:rPr>
        <w:t xml:space="preserve"> وإذا قستها إلى أدعية الصحيفة ومناجاتها تنشد قائلاً غير مبالغ ولا مرتاب</w:t>
      </w:r>
      <w:r>
        <w:rPr>
          <w:rtl/>
        </w:rPr>
        <w:t>:</w:t>
      </w:r>
      <w:r w:rsidRPr="00827972">
        <w:rPr>
          <w:rtl/>
        </w:rPr>
        <w:t xml:space="preserve"> </w:t>
      </w:r>
    </w:p>
    <w:p w:rsidR="00E56C83" w:rsidRPr="00E56C83" w:rsidRDefault="00E56C83" w:rsidP="00836E3E">
      <w:pPr>
        <w:pStyle w:val="libCenter"/>
        <w:rPr>
          <w:rtl/>
        </w:rPr>
      </w:pPr>
      <w:r w:rsidRPr="00827972">
        <w:rPr>
          <w:rtl/>
        </w:rPr>
        <w:t xml:space="preserve">فهذا السَنا الوَضّاح من ذلك السَنا </w:t>
      </w:r>
      <w:r>
        <w:rPr>
          <w:rtl/>
        </w:rPr>
        <w:t>* * *</w:t>
      </w:r>
      <w:r w:rsidRPr="00827972">
        <w:rPr>
          <w:rtl/>
        </w:rPr>
        <w:t xml:space="preserve"> وهذا الشَذا الفيّاح من ذلك الوادي </w:t>
      </w:r>
    </w:p>
    <w:p w:rsidR="00E56C83" w:rsidRPr="00827972" w:rsidRDefault="00E56C83" w:rsidP="00836E3E">
      <w:pPr>
        <w:pStyle w:val="libNormal"/>
        <w:rPr>
          <w:rtl/>
        </w:rPr>
      </w:pPr>
      <w:r w:rsidRPr="00827972">
        <w:rPr>
          <w:rtl/>
        </w:rPr>
        <w:t>فاغتنمها خفيفة على اللسان</w:t>
      </w:r>
      <w:r>
        <w:rPr>
          <w:rtl/>
        </w:rPr>
        <w:t>،</w:t>
      </w:r>
      <w:r w:rsidRPr="00827972">
        <w:rPr>
          <w:rtl/>
        </w:rPr>
        <w:t xml:space="preserve"> ثقيلة في الميزان</w:t>
      </w:r>
      <w:r>
        <w:rPr>
          <w:rtl/>
        </w:rPr>
        <w:t>،</w:t>
      </w:r>
      <w:r w:rsidRPr="00827972">
        <w:rPr>
          <w:rtl/>
        </w:rPr>
        <w:t xml:space="preserve"> مشحونة بالمعارف الإلهية</w:t>
      </w:r>
      <w:r>
        <w:rPr>
          <w:rtl/>
        </w:rPr>
        <w:t>،</w:t>
      </w:r>
      <w:r w:rsidRPr="00827972">
        <w:rPr>
          <w:rtl/>
        </w:rPr>
        <w:t xml:space="preserve"> والأسرار القدسية</w:t>
      </w:r>
      <w:r>
        <w:rPr>
          <w:rtl/>
        </w:rPr>
        <w:t>،</w:t>
      </w:r>
      <w:r w:rsidRPr="00827972">
        <w:rPr>
          <w:rtl/>
        </w:rPr>
        <w:t xml:space="preserve"> ودقائق التحميد والتمجيد</w:t>
      </w:r>
      <w:r>
        <w:rPr>
          <w:rtl/>
        </w:rPr>
        <w:t>،</w:t>
      </w:r>
      <w:r w:rsidRPr="00827972">
        <w:rPr>
          <w:rtl/>
        </w:rPr>
        <w:t xml:space="preserve"> ورقائق التنزيه والتوحيد</w:t>
      </w:r>
      <w:r>
        <w:rPr>
          <w:rtl/>
        </w:rPr>
        <w:t>.</w:t>
      </w:r>
      <w:r w:rsidRPr="00827972">
        <w:rPr>
          <w:rtl/>
        </w:rPr>
        <w:t xml:space="preserve"> </w:t>
      </w:r>
    </w:p>
    <w:p w:rsidR="00E56C83" w:rsidRPr="00827972" w:rsidRDefault="00E56C83" w:rsidP="00836E3E">
      <w:pPr>
        <w:pStyle w:val="libNormal"/>
        <w:rPr>
          <w:rtl/>
        </w:rPr>
      </w:pPr>
      <w:r w:rsidRPr="00827972">
        <w:rPr>
          <w:rtl/>
        </w:rPr>
        <w:t>وأسأل الله سبحانه أن يحفظ الدين بحفظ مُنشيها</w:t>
      </w:r>
      <w:r>
        <w:rPr>
          <w:rtl/>
        </w:rPr>
        <w:t>،</w:t>
      </w:r>
      <w:r w:rsidRPr="00827972">
        <w:rPr>
          <w:rtl/>
        </w:rPr>
        <w:t xml:space="preserve"> ويُسلّم قواعد الإسلام بسلامة بانيها</w:t>
      </w:r>
      <w:r>
        <w:rPr>
          <w:rtl/>
        </w:rPr>
        <w:t>،</w:t>
      </w:r>
      <w:r w:rsidRPr="00827972">
        <w:rPr>
          <w:rtl/>
        </w:rPr>
        <w:t xml:space="preserve"> إنّه الكريم المنّان</w:t>
      </w:r>
      <w:r>
        <w:rPr>
          <w:rtl/>
        </w:rPr>
        <w:t>،</w:t>
      </w:r>
      <w:r w:rsidRPr="00827972">
        <w:rPr>
          <w:rtl/>
        </w:rPr>
        <w:t xml:space="preserve"> وبه المستعان</w:t>
      </w:r>
      <w:r>
        <w:rPr>
          <w:rtl/>
        </w:rPr>
        <w:t>،</w:t>
      </w:r>
      <w:r w:rsidRPr="00827972">
        <w:rPr>
          <w:rtl/>
        </w:rPr>
        <w:t xml:space="preserve"> وعليه التكلان</w:t>
      </w:r>
      <w:r>
        <w:rPr>
          <w:rtl/>
        </w:rPr>
        <w:t>.</w:t>
      </w:r>
      <w:r w:rsidRPr="00827972">
        <w:rPr>
          <w:rtl/>
        </w:rPr>
        <w:t xml:space="preserve"> </w:t>
      </w:r>
    </w:p>
    <w:p w:rsidR="00E56C83" w:rsidRDefault="00E56C83" w:rsidP="00836E3E">
      <w:pPr>
        <w:pStyle w:val="libNormal"/>
      </w:pPr>
      <w:r>
        <w:br w:type="page"/>
      </w:r>
    </w:p>
    <w:p w:rsidR="00E56C83" w:rsidRPr="00E4184F" w:rsidRDefault="00E56C83" w:rsidP="00E4184F">
      <w:pPr>
        <w:pStyle w:val="libCenterBold1"/>
        <w:rPr>
          <w:rtl/>
        </w:rPr>
      </w:pPr>
      <w:r w:rsidRPr="00827972">
        <w:rPr>
          <w:rtl/>
        </w:rPr>
        <w:lastRenderedPageBreak/>
        <w:t xml:space="preserve">الصحيفة الكاظمية </w:t>
      </w:r>
    </w:p>
    <w:p w:rsidR="00E56C83" w:rsidRDefault="00E56C83" w:rsidP="00836E3E">
      <w:pPr>
        <w:pStyle w:val="libNormal"/>
      </w:pPr>
      <w:r>
        <w:br w:type="page"/>
      </w:r>
    </w:p>
    <w:p w:rsidR="00E56C83" w:rsidRPr="00E4184F" w:rsidRDefault="00E56C83" w:rsidP="00E4184F">
      <w:pPr>
        <w:pStyle w:val="libCenterBold2"/>
        <w:rPr>
          <w:rtl/>
        </w:rPr>
      </w:pPr>
      <w:r w:rsidRPr="00827972">
        <w:rPr>
          <w:rtl/>
        </w:rPr>
        <w:lastRenderedPageBreak/>
        <w:t xml:space="preserve">في تمجيد الله بآثار أفعاله </w:t>
      </w:r>
    </w:p>
    <w:p w:rsidR="00E56C83" w:rsidRPr="005438C6" w:rsidRDefault="00E56C83" w:rsidP="005438C6">
      <w:pPr>
        <w:pStyle w:val="libCenter"/>
        <w:rPr>
          <w:rtl/>
        </w:rPr>
      </w:pPr>
      <w:r w:rsidRPr="00827972">
        <w:rPr>
          <w:rtl/>
        </w:rPr>
        <w:t xml:space="preserve">بسم الله الرّحمن الرّحيم </w:t>
      </w:r>
    </w:p>
    <w:p w:rsidR="00E56C83" w:rsidRPr="00827972" w:rsidRDefault="00E56C83" w:rsidP="00836E3E">
      <w:pPr>
        <w:pStyle w:val="libNormal"/>
        <w:rPr>
          <w:rtl/>
        </w:rPr>
      </w:pPr>
      <w:r w:rsidRPr="00827972">
        <w:rPr>
          <w:rtl/>
        </w:rPr>
        <w:t>اللَّهُمَّ يا ذا السّلطان الشامخ</w:t>
      </w:r>
      <w:r>
        <w:rPr>
          <w:rtl/>
        </w:rPr>
        <w:t>،</w:t>
      </w:r>
      <w:r w:rsidRPr="00827972">
        <w:rPr>
          <w:rtl/>
        </w:rPr>
        <w:t xml:space="preserve"> والبرهان الباذخ</w:t>
      </w:r>
      <w:r>
        <w:rPr>
          <w:rtl/>
        </w:rPr>
        <w:t>،</w:t>
      </w:r>
      <w:r w:rsidRPr="00827972">
        <w:rPr>
          <w:rtl/>
        </w:rPr>
        <w:t xml:space="preserve"> والقدرة الكاملة</w:t>
      </w:r>
      <w:r>
        <w:rPr>
          <w:rtl/>
        </w:rPr>
        <w:t>،</w:t>
      </w:r>
      <w:r w:rsidRPr="00827972">
        <w:rPr>
          <w:rtl/>
        </w:rPr>
        <w:t xml:space="preserve"> والعزّة الباهرة</w:t>
      </w:r>
      <w:r>
        <w:rPr>
          <w:rtl/>
        </w:rPr>
        <w:t>،</w:t>
      </w:r>
      <w:r w:rsidRPr="00827972">
        <w:rPr>
          <w:rtl/>
        </w:rPr>
        <w:t xml:space="preserve"> والآلاء الطاهرة والنّعماء الزّاهرة</w:t>
      </w:r>
      <w:r>
        <w:rPr>
          <w:rtl/>
        </w:rPr>
        <w:t>،</w:t>
      </w:r>
      <w:r w:rsidRPr="00827972">
        <w:rPr>
          <w:rtl/>
        </w:rPr>
        <w:t xml:space="preserve"> والمَنّ الجسيم</w:t>
      </w:r>
      <w:r>
        <w:rPr>
          <w:rtl/>
        </w:rPr>
        <w:t>،</w:t>
      </w:r>
      <w:r w:rsidRPr="00827972">
        <w:rPr>
          <w:rtl/>
        </w:rPr>
        <w:t xml:space="preserve"> والرّحمة الواسعة</w:t>
      </w:r>
      <w:r>
        <w:rPr>
          <w:rtl/>
        </w:rPr>
        <w:t>،</w:t>
      </w:r>
      <w:r w:rsidRPr="00827972">
        <w:rPr>
          <w:rtl/>
        </w:rPr>
        <w:t xml:space="preserve"> والنّعمة الجامعة</w:t>
      </w:r>
      <w:r>
        <w:rPr>
          <w:rtl/>
        </w:rPr>
        <w:t>.</w:t>
      </w:r>
      <w:r w:rsidRPr="00827972">
        <w:rPr>
          <w:rtl/>
        </w:rPr>
        <w:t xml:space="preserve"> يا مَن اختفى بشعاع نوره عن نواظر الناظرين</w:t>
      </w:r>
      <w:r>
        <w:rPr>
          <w:rtl/>
        </w:rPr>
        <w:t>،</w:t>
      </w:r>
      <w:r w:rsidRPr="00827972">
        <w:rPr>
          <w:rtl/>
        </w:rPr>
        <w:t xml:space="preserve"> واحتجب بأنوار قدسه عن خواطر العارفين</w:t>
      </w:r>
      <w:r>
        <w:rPr>
          <w:rtl/>
        </w:rPr>
        <w:t>،</w:t>
      </w:r>
      <w:r w:rsidRPr="00827972">
        <w:rPr>
          <w:rtl/>
        </w:rPr>
        <w:t xml:space="preserve"> تسربل بالعظمة والجلال</w:t>
      </w:r>
      <w:r>
        <w:rPr>
          <w:rtl/>
        </w:rPr>
        <w:t>،</w:t>
      </w:r>
      <w:r w:rsidRPr="00827972">
        <w:rPr>
          <w:rtl/>
        </w:rPr>
        <w:t xml:space="preserve"> وتردّد بالكبرياء والجمال</w:t>
      </w:r>
      <w:r>
        <w:rPr>
          <w:rtl/>
        </w:rPr>
        <w:t>.</w:t>
      </w:r>
      <w:r w:rsidRPr="00827972">
        <w:rPr>
          <w:rtl/>
        </w:rPr>
        <w:t xml:space="preserve"> يا مَن تجبّر بالعزّة في ملكوت سلطانه</w:t>
      </w:r>
      <w:r>
        <w:rPr>
          <w:rtl/>
        </w:rPr>
        <w:t>،</w:t>
      </w:r>
      <w:r w:rsidRPr="00827972">
        <w:rPr>
          <w:rtl/>
        </w:rPr>
        <w:t xml:space="preserve"> وتعالى بالعظمة في جبروت شأنه</w:t>
      </w:r>
      <w:r>
        <w:rPr>
          <w:rtl/>
        </w:rPr>
        <w:t>.</w:t>
      </w:r>
      <w:r w:rsidRPr="00827972">
        <w:rPr>
          <w:rtl/>
        </w:rPr>
        <w:t xml:space="preserve"> يا مَن توحّد بالعزّة والبهاء</w:t>
      </w:r>
      <w:r>
        <w:rPr>
          <w:rtl/>
        </w:rPr>
        <w:t>،</w:t>
      </w:r>
      <w:r w:rsidRPr="00827972">
        <w:rPr>
          <w:rtl/>
        </w:rPr>
        <w:t xml:space="preserve"> وتفرّد بالمجد والسَّناء واستوجب الحمد والثّناء</w:t>
      </w:r>
      <w:r>
        <w:rPr>
          <w:rtl/>
        </w:rPr>
        <w:t>.</w:t>
      </w:r>
      <w:r w:rsidRPr="00827972">
        <w:rPr>
          <w:rtl/>
        </w:rPr>
        <w:t xml:space="preserve"> يا مَن انقادت له الأمور بأزمَّتِها</w:t>
      </w:r>
      <w:r>
        <w:rPr>
          <w:rtl/>
        </w:rPr>
        <w:t>،</w:t>
      </w:r>
      <w:r w:rsidRPr="00827972">
        <w:rPr>
          <w:rtl/>
        </w:rPr>
        <w:t xml:space="preserve"> واستسلمت له المخلوقات بأعْنتها</w:t>
      </w:r>
      <w:r>
        <w:rPr>
          <w:rtl/>
        </w:rPr>
        <w:t>.</w:t>
      </w:r>
      <w:r w:rsidRPr="00827972">
        <w:rPr>
          <w:rtl/>
        </w:rPr>
        <w:t xml:space="preserve"> يا مَن حارت الأوهام في إدراك كُنه ذاته</w:t>
      </w:r>
      <w:r>
        <w:rPr>
          <w:rtl/>
        </w:rPr>
        <w:t>،</w:t>
      </w:r>
      <w:r w:rsidRPr="00827972">
        <w:rPr>
          <w:rtl/>
        </w:rPr>
        <w:t xml:space="preserve"> وتحيّرت الأفهام دون بلوغ غاية صفاته</w:t>
      </w:r>
      <w:r>
        <w:rPr>
          <w:rtl/>
        </w:rPr>
        <w:t>.</w:t>
      </w:r>
    </w:p>
    <w:p w:rsidR="00E56C83" w:rsidRPr="00827972" w:rsidRDefault="00E56C83" w:rsidP="00836E3E">
      <w:pPr>
        <w:pStyle w:val="libNormal"/>
        <w:rPr>
          <w:rtl/>
        </w:rPr>
      </w:pPr>
      <w:r w:rsidRPr="00827972">
        <w:rPr>
          <w:rtl/>
        </w:rPr>
        <w:t>صارت فيه العقول حيارى</w:t>
      </w:r>
      <w:r>
        <w:rPr>
          <w:rtl/>
        </w:rPr>
        <w:t>،</w:t>
      </w:r>
      <w:r w:rsidRPr="00827972">
        <w:rPr>
          <w:rtl/>
        </w:rPr>
        <w:t xml:space="preserve"> وذوو الألباب سكارى</w:t>
      </w:r>
      <w:r>
        <w:rPr>
          <w:rtl/>
        </w:rPr>
        <w:t>.</w:t>
      </w:r>
      <w:r w:rsidRPr="00827972">
        <w:rPr>
          <w:rtl/>
        </w:rPr>
        <w:t xml:space="preserve"> لا تحصى آلاؤه</w:t>
      </w:r>
      <w:r>
        <w:rPr>
          <w:rtl/>
        </w:rPr>
        <w:t>،</w:t>
      </w:r>
      <w:r w:rsidRPr="00827972">
        <w:rPr>
          <w:rtl/>
        </w:rPr>
        <w:t xml:space="preserve"> ولا تعدّ نعماؤه</w:t>
      </w:r>
      <w:r>
        <w:rPr>
          <w:rtl/>
        </w:rPr>
        <w:t>،</w:t>
      </w:r>
      <w:r w:rsidRPr="00827972">
        <w:rPr>
          <w:rtl/>
        </w:rPr>
        <w:t xml:space="preserve"> ولا يُحاط جلاله</w:t>
      </w:r>
      <w:r>
        <w:rPr>
          <w:rtl/>
        </w:rPr>
        <w:t>،</w:t>
      </w:r>
      <w:r w:rsidRPr="00827972">
        <w:rPr>
          <w:rtl/>
        </w:rPr>
        <w:t xml:space="preserve"> ولا يُدرَك كماله</w:t>
      </w:r>
      <w:r>
        <w:rPr>
          <w:rtl/>
        </w:rPr>
        <w:t>.</w:t>
      </w:r>
      <w:r w:rsidRPr="00827972">
        <w:rPr>
          <w:rtl/>
        </w:rPr>
        <w:t xml:space="preserve"> هو الحيّ الّذي لا إله إلاّ هو الله الأحد القيوم الصّمد</w:t>
      </w:r>
      <w:r>
        <w:rPr>
          <w:rtl/>
        </w:rPr>
        <w:t>،</w:t>
      </w:r>
      <w:r w:rsidRPr="00827972">
        <w:rPr>
          <w:rtl/>
        </w:rPr>
        <w:t xml:space="preserve"> لا بتأويل عدد</w:t>
      </w:r>
      <w:r>
        <w:rPr>
          <w:rtl/>
        </w:rPr>
        <w:t>،</w:t>
      </w:r>
      <w:r w:rsidRPr="00827972">
        <w:rPr>
          <w:rtl/>
        </w:rPr>
        <w:t xml:space="preserve"> والقادر بلا مَدَد</w:t>
      </w:r>
      <w:r>
        <w:rPr>
          <w:rtl/>
        </w:rPr>
        <w:t>،</w:t>
      </w:r>
      <w:r w:rsidRPr="00827972">
        <w:rPr>
          <w:rtl/>
        </w:rPr>
        <w:t xml:space="preserve"> والموجود بلا أمد</w:t>
      </w:r>
      <w:r>
        <w:rPr>
          <w:rtl/>
        </w:rPr>
        <w:t>،</w:t>
      </w:r>
      <w:r w:rsidRPr="00827972">
        <w:rPr>
          <w:rtl/>
        </w:rPr>
        <w:t xml:space="preserve"> الّذي لم يلد ولم يولد</w:t>
      </w:r>
      <w:r>
        <w:rPr>
          <w:rtl/>
        </w:rPr>
        <w:t>،</w:t>
      </w:r>
      <w:r w:rsidRPr="00827972">
        <w:rPr>
          <w:rtl/>
        </w:rPr>
        <w:t xml:space="preserve"> ولم يكن له كفواً أحدٌ</w:t>
      </w:r>
      <w:r>
        <w:rPr>
          <w:rtl/>
        </w:rPr>
        <w:t>.</w:t>
      </w:r>
      <w:r w:rsidRPr="00827972">
        <w:rPr>
          <w:rtl/>
        </w:rPr>
        <w:t xml:space="preserve"> يا ذا الملك والملكوت</w:t>
      </w:r>
      <w:r>
        <w:rPr>
          <w:rtl/>
        </w:rPr>
        <w:t>،</w:t>
      </w:r>
      <w:r w:rsidRPr="00827972">
        <w:rPr>
          <w:rtl/>
        </w:rPr>
        <w:t xml:space="preserve"> والعزّ والجبروت</w:t>
      </w:r>
      <w:r>
        <w:rPr>
          <w:rtl/>
        </w:rPr>
        <w:t>.</w:t>
      </w:r>
    </w:p>
    <w:p w:rsidR="00E56C83" w:rsidRDefault="00E56C83" w:rsidP="00836E3E">
      <w:pPr>
        <w:pStyle w:val="libNormal"/>
        <w:rPr>
          <w:rtl/>
        </w:rPr>
      </w:pPr>
      <w:r w:rsidRPr="00827972">
        <w:rPr>
          <w:rtl/>
        </w:rPr>
        <w:t>يا مَن هو الحيّ الّذي لا يموت</w:t>
      </w:r>
      <w:r>
        <w:rPr>
          <w:rtl/>
        </w:rPr>
        <w:t>،</w:t>
      </w:r>
      <w:r w:rsidRPr="00827972">
        <w:rPr>
          <w:rtl/>
        </w:rPr>
        <w:t xml:space="preserve"> ارحم عُبيدَك الفقير إليك</w:t>
      </w:r>
      <w:r>
        <w:rPr>
          <w:rtl/>
        </w:rPr>
        <w:t>،</w:t>
      </w:r>
      <w:r w:rsidRPr="00827972">
        <w:rPr>
          <w:rtl/>
        </w:rPr>
        <w:t xml:space="preserve"> واعطف على مسكينك المُعوِّل عليك</w:t>
      </w:r>
      <w:r>
        <w:rPr>
          <w:rtl/>
        </w:rPr>
        <w:t>،</w:t>
      </w:r>
      <w:r w:rsidRPr="00827972">
        <w:rPr>
          <w:rtl/>
        </w:rPr>
        <w:t xml:space="preserve"> الفقير إلى ما لديك</w:t>
      </w:r>
      <w:r>
        <w:rPr>
          <w:rtl/>
        </w:rPr>
        <w:t>،</w:t>
      </w:r>
      <w:r w:rsidRPr="00827972">
        <w:rPr>
          <w:rtl/>
        </w:rPr>
        <w:t xml:space="preserve"> سبحانك وحنانَيك</w:t>
      </w:r>
      <w:r>
        <w:rPr>
          <w:rtl/>
        </w:rPr>
        <w:t>،</w:t>
      </w:r>
      <w:r w:rsidRPr="00827972">
        <w:rPr>
          <w:rtl/>
        </w:rPr>
        <w:t xml:space="preserve"> تباركت وتعاليت</w:t>
      </w:r>
      <w:r>
        <w:rPr>
          <w:rtl/>
        </w:rPr>
        <w:t>،</w:t>
      </w:r>
      <w:r w:rsidRPr="00827972">
        <w:rPr>
          <w:rtl/>
        </w:rPr>
        <w:t xml:space="preserve"> لا مفرّ منك إلاّ إليك</w:t>
      </w:r>
      <w:r>
        <w:rPr>
          <w:rtl/>
        </w:rPr>
        <w:t>،</w:t>
      </w:r>
      <w:r w:rsidRPr="00827972">
        <w:rPr>
          <w:rtl/>
        </w:rPr>
        <w:t xml:space="preserve"> ولا مفزع إلاّ أنت ولا ملجأ إلا فنائك</w:t>
      </w:r>
      <w:r>
        <w:rPr>
          <w:rtl/>
        </w:rPr>
        <w:t>،</w:t>
      </w:r>
      <w:r w:rsidRPr="00827972">
        <w:rPr>
          <w:rtl/>
        </w:rPr>
        <w:t xml:space="preserve"> ولا مهرب إلاّ إليك</w:t>
      </w:r>
      <w:r>
        <w:rPr>
          <w:rtl/>
        </w:rPr>
        <w:t>،</w:t>
      </w:r>
      <w:r w:rsidRPr="00827972">
        <w:rPr>
          <w:rtl/>
        </w:rPr>
        <w:t xml:space="preserve"> مُنّ عليّ يا سيدي بما تمنّ به على عبادك الصّالحين</w:t>
      </w:r>
      <w:r>
        <w:rPr>
          <w:rtl/>
        </w:rPr>
        <w:t>،</w:t>
      </w:r>
      <w:r w:rsidRPr="00827972">
        <w:rPr>
          <w:rtl/>
        </w:rPr>
        <w:t xml:space="preserve"> واجعلني من أوليائك المقرّبين</w:t>
      </w:r>
      <w:r>
        <w:rPr>
          <w:rtl/>
        </w:rPr>
        <w:t>،</w:t>
      </w:r>
      <w:r w:rsidRPr="00827972">
        <w:rPr>
          <w:rtl/>
        </w:rPr>
        <w:t xml:space="preserve"> يا أرحم الراحمين</w:t>
      </w:r>
      <w:r>
        <w:rPr>
          <w:rtl/>
        </w:rPr>
        <w:t>،</w:t>
      </w:r>
      <w:r w:rsidRPr="00827972">
        <w:rPr>
          <w:rtl/>
        </w:rPr>
        <w:t xml:space="preserve"> وصلّى الله على محمّد وآله الطاهرين</w:t>
      </w:r>
      <w:r>
        <w:rPr>
          <w:rtl/>
        </w:rPr>
        <w:t>.</w:t>
      </w:r>
    </w:p>
    <w:p w:rsidR="00E56C83" w:rsidRPr="00E4184F" w:rsidRDefault="00E56C83" w:rsidP="00E4184F">
      <w:pPr>
        <w:pStyle w:val="libCenterBold2"/>
        <w:rPr>
          <w:rtl/>
        </w:rPr>
      </w:pPr>
      <w:r w:rsidRPr="00827972">
        <w:rPr>
          <w:rtl/>
        </w:rPr>
        <w:t>دعاؤه في تحميد الله عزّ وجل</w:t>
      </w:r>
    </w:p>
    <w:p w:rsidR="00E56C83" w:rsidRPr="00827972" w:rsidRDefault="00E56C83" w:rsidP="00836E3E">
      <w:pPr>
        <w:pStyle w:val="libNormal"/>
        <w:rPr>
          <w:rtl/>
        </w:rPr>
      </w:pPr>
      <w:r w:rsidRPr="00827972">
        <w:rPr>
          <w:rtl/>
        </w:rPr>
        <w:t>إلهي لك الحمد كما أنت أهله</w:t>
      </w:r>
      <w:r>
        <w:rPr>
          <w:rtl/>
        </w:rPr>
        <w:t>،</w:t>
      </w:r>
      <w:r w:rsidRPr="00827972">
        <w:rPr>
          <w:rtl/>
        </w:rPr>
        <w:t xml:space="preserve"> وكم يحقّ لك لأنك أنت الله الّذي لا إله إلاّ هو الحّيّ الدّائم الدّيمُوم</w:t>
      </w:r>
      <w:r>
        <w:rPr>
          <w:rtl/>
        </w:rPr>
        <w:t>،</w:t>
      </w:r>
      <w:r w:rsidRPr="00827972">
        <w:rPr>
          <w:rtl/>
        </w:rPr>
        <w:t xml:space="preserve"> الواحد الأحد الفرد الصّمد</w:t>
      </w:r>
      <w:r>
        <w:rPr>
          <w:rtl/>
        </w:rPr>
        <w:t>،</w:t>
      </w:r>
      <w:r w:rsidRPr="00827972">
        <w:rPr>
          <w:rtl/>
        </w:rPr>
        <w:t xml:space="preserve"> ذو الجلال والكبرياء</w:t>
      </w:r>
      <w:r>
        <w:rPr>
          <w:rtl/>
        </w:rPr>
        <w:t>،</w:t>
      </w:r>
      <w:r w:rsidRPr="00827972">
        <w:rPr>
          <w:rtl/>
        </w:rPr>
        <w:t xml:space="preserve"> والفخر والبهاء</w:t>
      </w:r>
      <w:r>
        <w:rPr>
          <w:rtl/>
        </w:rPr>
        <w:t>،</w:t>
      </w:r>
      <w:r w:rsidRPr="00827972">
        <w:rPr>
          <w:rtl/>
        </w:rPr>
        <w:t xml:space="preserve"> والمجد والسناء</w:t>
      </w:r>
      <w:r>
        <w:rPr>
          <w:rtl/>
        </w:rPr>
        <w:t>.</w:t>
      </w:r>
      <w:r w:rsidRPr="00827972">
        <w:rPr>
          <w:rtl/>
        </w:rPr>
        <w:t xml:space="preserve"> إلهي لك الشكر لآلائك المتضافرة</w:t>
      </w:r>
      <w:r>
        <w:rPr>
          <w:rtl/>
        </w:rPr>
        <w:t>،</w:t>
      </w:r>
      <w:r w:rsidRPr="00827972">
        <w:rPr>
          <w:rtl/>
        </w:rPr>
        <w:t xml:space="preserve"> ونعمائك الكثيرة </w:t>
      </w:r>
    </w:p>
    <w:p w:rsidR="00E56C83" w:rsidRDefault="00E56C83" w:rsidP="00836E3E">
      <w:pPr>
        <w:pStyle w:val="libNormal"/>
      </w:pPr>
      <w:r>
        <w:br w:type="page"/>
      </w:r>
    </w:p>
    <w:p w:rsidR="00E56C83" w:rsidRPr="00827972" w:rsidRDefault="00E56C83" w:rsidP="00836E3E">
      <w:pPr>
        <w:pStyle w:val="libNormal"/>
        <w:rPr>
          <w:rtl/>
        </w:rPr>
      </w:pPr>
      <w:r w:rsidRPr="00827972">
        <w:rPr>
          <w:rtl/>
        </w:rPr>
        <w:lastRenderedPageBreak/>
        <w:t>المتواترة</w:t>
      </w:r>
      <w:r>
        <w:rPr>
          <w:rtl/>
        </w:rPr>
        <w:t>،</w:t>
      </w:r>
      <w:r w:rsidRPr="00827972">
        <w:rPr>
          <w:rtl/>
        </w:rPr>
        <w:t xml:space="preserve"> الّتي لا يمكن إحصائها</w:t>
      </w:r>
      <w:r>
        <w:rPr>
          <w:rtl/>
        </w:rPr>
        <w:t>،</w:t>
      </w:r>
      <w:r w:rsidRPr="00827972">
        <w:rPr>
          <w:rtl/>
        </w:rPr>
        <w:t xml:space="preserve"> ولا يتيسّر استقصائها</w:t>
      </w:r>
      <w:r>
        <w:rPr>
          <w:rtl/>
        </w:rPr>
        <w:t>.</w:t>
      </w:r>
      <w:r w:rsidRPr="00827972">
        <w:rPr>
          <w:rtl/>
        </w:rPr>
        <w:t xml:space="preserve"> كيف ومن أعظم النعماء التوفيق لشكرك</w:t>
      </w:r>
      <w:r>
        <w:rPr>
          <w:rtl/>
        </w:rPr>
        <w:t>،</w:t>
      </w:r>
      <w:r w:rsidRPr="00827972">
        <w:rPr>
          <w:rtl/>
        </w:rPr>
        <w:t xml:space="preserve"> ومن أفخم الآلاء التّعرّض لذكرك</w:t>
      </w:r>
      <w:r>
        <w:rPr>
          <w:rtl/>
        </w:rPr>
        <w:t>،</w:t>
      </w:r>
      <w:r w:rsidRPr="00827972">
        <w:rPr>
          <w:rtl/>
        </w:rPr>
        <w:t xml:space="preserve"> وهذا مقام مَن اعترف بالعجز عن أداء ما يجب عليه</w:t>
      </w:r>
      <w:r>
        <w:rPr>
          <w:rtl/>
        </w:rPr>
        <w:t>،</w:t>
      </w:r>
      <w:r w:rsidRPr="00827972">
        <w:rPr>
          <w:rtl/>
        </w:rPr>
        <w:t xml:space="preserve"> وأقرّ بالقصور عن تأدية ما تستحقّه</w:t>
      </w:r>
      <w:r>
        <w:rPr>
          <w:rtl/>
        </w:rPr>
        <w:t>.</w:t>
      </w:r>
    </w:p>
    <w:p w:rsidR="00E56C83" w:rsidRPr="00827972" w:rsidRDefault="00E56C83" w:rsidP="00836E3E">
      <w:pPr>
        <w:pStyle w:val="libNormal"/>
        <w:rPr>
          <w:rtl/>
        </w:rPr>
      </w:pPr>
      <w:r w:rsidRPr="00827972">
        <w:rPr>
          <w:rtl/>
        </w:rPr>
        <w:t>إلهي لك الحمد على أن وفّقتني لتحميدك</w:t>
      </w:r>
      <w:r>
        <w:rPr>
          <w:rtl/>
        </w:rPr>
        <w:t>،</w:t>
      </w:r>
      <w:r w:rsidRPr="00827972">
        <w:rPr>
          <w:rtl/>
        </w:rPr>
        <w:t xml:space="preserve"> وصيّرتني من المتعرّضين لتمجيدك</w:t>
      </w:r>
      <w:r>
        <w:rPr>
          <w:rtl/>
        </w:rPr>
        <w:t>.</w:t>
      </w:r>
      <w:r w:rsidRPr="00827972">
        <w:rPr>
          <w:rtl/>
        </w:rPr>
        <w:t xml:space="preserve"> ولك الشّكر على ما رزقتني من الاعتراف بربوبيتك</w:t>
      </w:r>
      <w:r>
        <w:rPr>
          <w:rtl/>
        </w:rPr>
        <w:t>،</w:t>
      </w:r>
      <w:r w:rsidRPr="00827972">
        <w:rPr>
          <w:rtl/>
        </w:rPr>
        <w:t xml:space="preserve"> والإقرار بإلوهيّتك</w:t>
      </w:r>
      <w:r>
        <w:rPr>
          <w:rtl/>
        </w:rPr>
        <w:t>،</w:t>
      </w:r>
      <w:r w:rsidRPr="00827972">
        <w:rPr>
          <w:rtl/>
        </w:rPr>
        <w:t xml:space="preserve"> والتّصديق بك</w:t>
      </w:r>
      <w:r>
        <w:rPr>
          <w:rtl/>
        </w:rPr>
        <w:t>،</w:t>
      </w:r>
      <w:r w:rsidRPr="00827972">
        <w:rPr>
          <w:rtl/>
        </w:rPr>
        <w:t xml:space="preserve"> والإيمان بأنبيائك ورسلك</w:t>
      </w:r>
      <w:r>
        <w:rPr>
          <w:rtl/>
        </w:rPr>
        <w:t>،</w:t>
      </w:r>
      <w:r w:rsidRPr="00827972">
        <w:rPr>
          <w:rtl/>
        </w:rPr>
        <w:t xml:space="preserve"> والاهتداء إلى سبيل طاعتك</w:t>
      </w:r>
      <w:r>
        <w:rPr>
          <w:rtl/>
        </w:rPr>
        <w:t>.</w:t>
      </w:r>
      <w:r w:rsidRPr="00827972">
        <w:rPr>
          <w:rtl/>
        </w:rPr>
        <w:t xml:space="preserve"> ولك المِنّة على ما ألهمتني من ذكرك</w:t>
      </w:r>
      <w:r>
        <w:rPr>
          <w:rtl/>
        </w:rPr>
        <w:t>،</w:t>
      </w:r>
      <w:r w:rsidRPr="00827972">
        <w:rPr>
          <w:rtl/>
        </w:rPr>
        <w:t xml:space="preserve"> وأفهمتني من شكرك</w:t>
      </w:r>
      <w:r>
        <w:rPr>
          <w:rtl/>
        </w:rPr>
        <w:t>،</w:t>
      </w:r>
      <w:r w:rsidRPr="00827972">
        <w:rPr>
          <w:rtl/>
        </w:rPr>
        <w:t xml:space="preserve"> وأنعمت عليّ من عطائك الّذي لا يُحصى</w:t>
      </w:r>
      <w:r>
        <w:rPr>
          <w:rtl/>
        </w:rPr>
        <w:t>.</w:t>
      </w:r>
    </w:p>
    <w:p w:rsidR="00E56C83" w:rsidRDefault="00E56C83" w:rsidP="00836E3E">
      <w:pPr>
        <w:pStyle w:val="libNormal"/>
        <w:rPr>
          <w:rtl/>
        </w:rPr>
      </w:pPr>
      <w:r w:rsidRPr="00827972">
        <w:rPr>
          <w:rtl/>
        </w:rPr>
        <w:t>اللَّهُمَّ أنت الرّبّ وأنا المربوب</w:t>
      </w:r>
      <w:r>
        <w:rPr>
          <w:rtl/>
        </w:rPr>
        <w:t>،</w:t>
      </w:r>
      <w:r w:rsidRPr="00827972">
        <w:rPr>
          <w:rtl/>
        </w:rPr>
        <w:t xml:space="preserve"> وأنت الطالب وأنا المطلوب</w:t>
      </w:r>
      <w:r>
        <w:rPr>
          <w:rtl/>
        </w:rPr>
        <w:t>،</w:t>
      </w:r>
      <w:r w:rsidRPr="00827972">
        <w:rPr>
          <w:rtl/>
        </w:rPr>
        <w:t xml:space="preserve"> وأنا المُحبّ وأنت المَحبُوب</w:t>
      </w:r>
      <w:r>
        <w:rPr>
          <w:rtl/>
        </w:rPr>
        <w:t>،</w:t>
      </w:r>
      <w:r w:rsidRPr="00827972">
        <w:rPr>
          <w:rtl/>
        </w:rPr>
        <w:t xml:space="preserve"> أنت الّذي بذكرك تطمئنّ القلوب</w:t>
      </w:r>
      <w:r>
        <w:rPr>
          <w:rtl/>
        </w:rPr>
        <w:t>،</w:t>
      </w:r>
      <w:r w:rsidRPr="00827972">
        <w:rPr>
          <w:rtl/>
        </w:rPr>
        <w:t xml:space="preserve"> وتنكشف الكروب</w:t>
      </w:r>
      <w:r>
        <w:rPr>
          <w:rtl/>
        </w:rPr>
        <w:t>،</w:t>
      </w:r>
      <w:r w:rsidRPr="00827972">
        <w:rPr>
          <w:rtl/>
        </w:rPr>
        <w:t xml:space="preserve"> استر علىّ فاضحات العيوب</w:t>
      </w:r>
      <w:r>
        <w:rPr>
          <w:rtl/>
        </w:rPr>
        <w:t>،</w:t>
      </w:r>
      <w:r w:rsidRPr="00827972">
        <w:rPr>
          <w:rtl/>
        </w:rPr>
        <w:t xml:space="preserve"> واغفر لي موبقات الذنوب</w:t>
      </w:r>
      <w:r>
        <w:rPr>
          <w:rtl/>
        </w:rPr>
        <w:t>،</w:t>
      </w:r>
      <w:r w:rsidRPr="00827972">
        <w:rPr>
          <w:rtl/>
        </w:rPr>
        <w:t xml:space="preserve"> إنّك أنت أرحم الراحمين</w:t>
      </w:r>
      <w:r>
        <w:rPr>
          <w:rtl/>
        </w:rPr>
        <w:t>،</w:t>
      </w:r>
      <w:r w:rsidRPr="00827972">
        <w:rPr>
          <w:rtl/>
        </w:rPr>
        <w:t xml:space="preserve"> وأكرم الأكرمين</w:t>
      </w:r>
      <w:r>
        <w:rPr>
          <w:rtl/>
        </w:rPr>
        <w:t>،</w:t>
      </w:r>
      <w:r w:rsidRPr="00827972">
        <w:rPr>
          <w:rtl/>
        </w:rPr>
        <w:t xml:space="preserve"> وإله الخلق أجمعين</w:t>
      </w:r>
      <w:r>
        <w:rPr>
          <w:rtl/>
        </w:rPr>
        <w:t>،</w:t>
      </w:r>
      <w:r w:rsidRPr="00827972">
        <w:rPr>
          <w:rtl/>
        </w:rPr>
        <w:t xml:space="preserve"> وصلّى الله على خاتم النّبيّين</w:t>
      </w:r>
      <w:r>
        <w:rPr>
          <w:rtl/>
        </w:rPr>
        <w:t>،</w:t>
      </w:r>
      <w:r w:rsidRPr="00827972">
        <w:rPr>
          <w:rtl/>
        </w:rPr>
        <w:t xml:space="preserve"> محمّد وأهل بيته الغرّ الميامين</w:t>
      </w:r>
      <w:r>
        <w:rPr>
          <w:rtl/>
        </w:rPr>
        <w:t>.</w:t>
      </w:r>
      <w:r w:rsidRPr="00827972">
        <w:rPr>
          <w:rtl/>
        </w:rPr>
        <w:t xml:space="preserve"> </w:t>
      </w:r>
    </w:p>
    <w:p w:rsidR="00E56C83" w:rsidRPr="00E4184F" w:rsidRDefault="00E56C83" w:rsidP="00E4184F">
      <w:pPr>
        <w:pStyle w:val="libCenterBold2"/>
        <w:rPr>
          <w:rtl/>
        </w:rPr>
      </w:pPr>
      <w:r w:rsidRPr="00827972">
        <w:rPr>
          <w:rtl/>
        </w:rPr>
        <w:t xml:space="preserve">دعاؤه في التحميد أيضاً </w:t>
      </w:r>
    </w:p>
    <w:p w:rsidR="00E56C83" w:rsidRPr="00827972" w:rsidRDefault="00E56C83" w:rsidP="00836E3E">
      <w:pPr>
        <w:pStyle w:val="libNormal"/>
        <w:rPr>
          <w:rtl/>
        </w:rPr>
      </w:pPr>
      <w:r w:rsidRPr="00827972">
        <w:rPr>
          <w:rtl/>
        </w:rPr>
        <w:t>اللَّهُمَّ لك الحمد كما حمدت به نفسك</w:t>
      </w:r>
      <w:r>
        <w:rPr>
          <w:rtl/>
        </w:rPr>
        <w:t>،</w:t>
      </w:r>
      <w:r w:rsidRPr="00827972">
        <w:rPr>
          <w:rtl/>
        </w:rPr>
        <w:t xml:space="preserve"> وأضعاف ما حمدك به الحامدون</w:t>
      </w:r>
      <w:r>
        <w:rPr>
          <w:rtl/>
        </w:rPr>
        <w:t>،</w:t>
      </w:r>
      <w:r w:rsidRPr="00827972">
        <w:rPr>
          <w:rtl/>
        </w:rPr>
        <w:t xml:space="preserve"> ولك المجد فوق ما مَجَّدك به المُمجدّون</w:t>
      </w:r>
      <w:r>
        <w:rPr>
          <w:rtl/>
        </w:rPr>
        <w:t>،</w:t>
      </w:r>
      <w:r w:rsidRPr="00827972">
        <w:rPr>
          <w:rtl/>
        </w:rPr>
        <w:t xml:space="preserve"> ولك العظمة والكبرياء على ما عظّمك به المعظّمون</w:t>
      </w:r>
      <w:r>
        <w:rPr>
          <w:rtl/>
        </w:rPr>
        <w:t>،</w:t>
      </w:r>
      <w:r w:rsidRPr="00827972">
        <w:rPr>
          <w:rtl/>
        </w:rPr>
        <w:t xml:space="preserve"> وأرفع ما كبّرك به المتكّبرون</w:t>
      </w:r>
      <w:r>
        <w:rPr>
          <w:rtl/>
        </w:rPr>
        <w:t>،</w:t>
      </w:r>
      <w:r w:rsidRPr="00827972">
        <w:rPr>
          <w:rtl/>
        </w:rPr>
        <w:t xml:space="preserve"> ولك التسبيح والتّقديس أسنى ما سبّحك به المسبّحون</w:t>
      </w:r>
      <w:r>
        <w:rPr>
          <w:rtl/>
        </w:rPr>
        <w:t>،</w:t>
      </w:r>
      <w:r w:rsidRPr="00827972">
        <w:rPr>
          <w:rtl/>
        </w:rPr>
        <w:t xml:space="preserve"> وأشرف ما قدّسك به المقدّسون</w:t>
      </w:r>
      <w:r>
        <w:rPr>
          <w:rtl/>
        </w:rPr>
        <w:t>.</w:t>
      </w:r>
    </w:p>
    <w:p w:rsidR="00E56C83" w:rsidRPr="00827972" w:rsidRDefault="00E56C83" w:rsidP="00836E3E">
      <w:pPr>
        <w:pStyle w:val="libNormal"/>
        <w:rPr>
          <w:rtl/>
        </w:rPr>
      </w:pPr>
      <w:r w:rsidRPr="00827972">
        <w:rPr>
          <w:rtl/>
        </w:rPr>
        <w:t>اللَّهُمَّ لك الحمد في اللّيل إذا أدبر</w:t>
      </w:r>
      <w:r>
        <w:rPr>
          <w:rtl/>
        </w:rPr>
        <w:t>،</w:t>
      </w:r>
      <w:r w:rsidRPr="00827972">
        <w:rPr>
          <w:rtl/>
        </w:rPr>
        <w:t xml:space="preserve"> ولك الحمد في الصّبح إذا أسفر</w:t>
      </w:r>
      <w:r>
        <w:rPr>
          <w:rtl/>
        </w:rPr>
        <w:t>،</w:t>
      </w:r>
      <w:r w:rsidRPr="00827972">
        <w:rPr>
          <w:rtl/>
        </w:rPr>
        <w:t xml:space="preserve"> ولك الحمد في الظَّهائر والأسحار</w:t>
      </w:r>
      <w:r>
        <w:rPr>
          <w:rtl/>
        </w:rPr>
        <w:t>،</w:t>
      </w:r>
      <w:r w:rsidRPr="00827972">
        <w:rPr>
          <w:rtl/>
        </w:rPr>
        <w:t xml:space="preserve"> ولك الحمد بالعشيّ والأبكار</w:t>
      </w:r>
      <w:r>
        <w:rPr>
          <w:rtl/>
        </w:rPr>
        <w:t>.</w:t>
      </w:r>
      <w:r w:rsidRPr="00827972">
        <w:rPr>
          <w:rtl/>
        </w:rPr>
        <w:t xml:space="preserve"> اللَّهُمَّ لك الحمد حمداً متوالياً</w:t>
      </w:r>
      <w:r>
        <w:rPr>
          <w:rtl/>
        </w:rPr>
        <w:t>،</w:t>
      </w:r>
      <w:r w:rsidRPr="00827972">
        <w:rPr>
          <w:rtl/>
        </w:rPr>
        <w:t xml:space="preserve"> متواتراً متّسقاً متتالياً</w:t>
      </w:r>
      <w:r>
        <w:rPr>
          <w:rtl/>
        </w:rPr>
        <w:t>،</w:t>
      </w:r>
      <w:r w:rsidRPr="00827972">
        <w:rPr>
          <w:rtl/>
        </w:rPr>
        <w:t xml:space="preserve"> حمداً يدوم ولا يبيد</w:t>
      </w:r>
      <w:r>
        <w:rPr>
          <w:rtl/>
        </w:rPr>
        <w:t>،</w:t>
      </w:r>
      <w:r w:rsidRPr="00827972">
        <w:rPr>
          <w:rtl/>
        </w:rPr>
        <w:t xml:space="preserve"> حمداً يبقى ولا ينفد</w:t>
      </w:r>
      <w:r>
        <w:rPr>
          <w:rtl/>
        </w:rPr>
        <w:t>.</w:t>
      </w:r>
      <w:r w:rsidRPr="00827972">
        <w:rPr>
          <w:rtl/>
        </w:rPr>
        <w:t xml:space="preserve"> إلهي لك الحمد على تتابع نعمائك</w:t>
      </w:r>
      <w:r>
        <w:rPr>
          <w:rtl/>
        </w:rPr>
        <w:t>،</w:t>
      </w:r>
      <w:r w:rsidRPr="00827972">
        <w:rPr>
          <w:rtl/>
        </w:rPr>
        <w:t xml:space="preserve"> ولك الحمد على توالي آلائك</w:t>
      </w:r>
      <w:r>
        <w:rPr>
          <w:rtl/>
        </w:rPr>
        <w:t>،</w:t>
      </w:r>
      <w:r w:rsidRPr="00827972">
        <w:rPr>
          <w:rtl/>
        </w:rPr>
        <w:t xml:space="preserve"> ولك الحمد</w:t>
      </w:r>
      <w:r>
        <w:rPr>
          <w:rtl/>
        </w:rPr>
        <w:t>،</w:t>
      </w:r>
      <w:r w:rsidRPr="00827972">
        <w:rPr>
          <w:rtl/>
        </w:rPr>
        <w:t xml:space="preserve"> ولك الشّكر</w:t>
      </w:r>
      <w:r>
        <w:rPr>
          <w:rtl/>
        </w:rPr>
        <w:t>،</w:t>
      </w:r>
      <w:r w:rsidRPr="00827972">
        <w:rPr>
          <w:rtl/>
        </w:rPr>
        <w:t xml:space="preserve"> ولك المنّة</w:t>
      </w:r>
      <w:r>
        <w:rPr>
          <w:rtl/>
        </w:rPr>
        <w:t>،</w:t>
      </w:r>
      <w:r w:rsidRPr="00827972">
        <w:rPr>
          <w:rtl/>
        </w:rPr>
        <w:t xml:space="preserve"> وإليك المُشتكى</w:t>
      </w:r>
      <w:r>
        <w:rPr>
          <w:rtl/>
        </w:rPr>
        <w:t>،</w:t>
      </w:r>
      <w:r w:rsidRPr="00827972">
        <w:rPr>
          <w:rtl/>
        </w:rPr>
        <w:t xml:space="preserve"> وأنت المُستعان</w:t>
      </w:r>
      <w:r>
        <w:rPr>
          <w:rtl/>
        </w:rPr>
        <w:t>،</w:t>
      </w:r>
      <w:r w:rsidRPr="00827972">
        <w:rPr>
          <w:rtl/>
        </w:rPr>
        <w:t xml:space="preserve"> وعليك المعوَّل</w:t>
      </w:r>
      <w:r>
        <w:rPr>
          <w:rtl/>
        </w:rPr>
        <w:t>،</w:t>
      </w:r>
      <w:r w:rsidRPr="00827972">
        <w:rPr>
          <w:rtl/>
        </w:rPr>
        <w:t xml:space="preserve"> وأنت المُعتمد</w:t>
      </w:r>
      <w:r>
        <w:rPr>
          <w:rtl/>
        </w:rPr>
        <w:t>،</w:t>
      </w:r>
      <w:r w:rsidRPr="00827972">
        <w:rPr>
          <w:rtl/>
        </w:rPr>
        <w:t xml:space="preserve"> وأنت الثّقة والعدّة</w:t>
      </w:r>
      <w:r>
        <w:rPr>
          <w:rtl/>
        </w:rPr>
        <w:t>،</w:t>
      </w:r>
      <w:r w:rsidRPr="00827972">
        <w:rPr>
          <w:rtl/>
        </w:rPr>
        <w:t xml:space="preserve"> وأنت كاشف الكربة</w:t>
      </w:r>
      <w:r>
        <w:rPr>
          <w:rtl/>
        </w:rPr>
        <w:t>،</w:t>
      </w:r>
      <w:r w:rsidRPr="00827972">
        <w:rPr>
          <w:rtl/>
        </w:rPr>
        <w:t xml:space="preserve"> ومؤنس الغربة</w:t>
      </w:r>
      <w:r>
        <w:rPr>
          <w:rtl/>
        </w:rPr>
        <w:t>،</w:t>
      </w:r>
      <w:r w:rsidRPr="00827972">
        <w:rPr>
          <w:rtl/>
        </w:rPr>
        <w:t xml:space="preserve"> وأنت وليّ النعمة</w:t>
      </w:r>
      <w:r>
        <w:rPr>
          <w:rtl/>
        </w:rPr>
        <w:t>،</w:t>
      </w:r>
      <w:r w:rsidRPr="00827972">
        <w:rPr>
          <w:rtl/>
        </w:rPr>
        <w:t xml:space="preserve"> ودافع النّقمة</w:t>
      </w:r>
      <w:r>
        <w:rPr>
          <w:rtl/>
        </w:rPr>
        <w:t>.</w:t>
      </w:r>
    </w:p>
    <w:p w:rsidR="00E56C83" w:rsidRPr="00827972" w:rsidRDefault="00E56C83" w:rsidP="00836E3E">
      <w:pPr>
        <w:pStyle w:val="libNormal"/>
        <w:rPr>
          <w:rtl/>
        </w:rPr>
      </w:pPr>
      <w:r w:rsidRPr="00827972">
        <w:rPr>
          <w:rtl/>
        </w:rPr>
        <w:t>إلهي أحمدك وحمدي لا يليق بجلالك</w:t>
      </w:r>
      <w:r>
        <w:rPr>
          <w:rtl/>
        </w:rPr>
        <w:t>،</w:t>
      </w:r>
      <w:r w:rsidRPr="00827972">
        <w:rPr>
          <w:rtl/>
        </w:rPr>
        <w:t xml:space="preserve"> وأثني عليك وثنائي بمثل ذلك</w:t>
      </w:r>
      <w:r>
        <w:rPr>
          <w:rtl/>
        </w:rPr>
        <w:t>،</w:t>
      </w:r>
      <w:r w:rsidRPr="00827972">
        <w:rPr>
          <w:rtl/>
        </w:rPr>
        <w:t xml:space="preserve"> أنت كما أثنيت على نفسك</w:t>
      </w:r>
      <w:r>
        <w:rPr>
          <w:rtl/>
        </w:rPr>
        <w:t>،</w:t>
      </w:r>
      <w:r w:rsidRPr="00827972">
        <w:rPr>
          <w:rtl/>
        </w:rPr>
        <w:t xml:space="preserve"> وكما حمدت به ذاتك</w:t>
      </w:r>
      <w:r>
        <w:rPr>
          <w:rtl/>
        </w:rPr>
        <w:t>،</w:t>
      </w:r>
      <w:r w:rsidRPr="00827972">
        <w:rPr>
          <w:rtl/>
        </w:rPr>
        <w:t xml:space="preserve"> كيف </w:t>
      </w:r>
    </w:p>
    <w:p w:rsidR="00E56C83" w:rsidRDefault="00E56C83" w:rsidP="00836E3E">
      <w:pPr>
        <w:pStyle w:val="libNormal"/>
      </w:pPr>
      <w:r>
        <w:br w:type="page"/>
      </w:r>
    </w:p>
    <w:p w:rsidR="00E56C83" w:rsidRDefault="00E56C83" w:rsidP="00836E3E">
      <w:pPr>
        <w:pStyle w:val="libNormal"/>
        <w:rPr>
          <w:rtl/>
        </w:rPr>
      </w:pPr>
      <w:r w:rsidRPr="00827972">
        <w:rPr>
          <w:rtl/>
        </w:rPr>
        <w:lastRenderedPageBreak/>
        <w:t>أحمدك ولا علم لي بما أنت مُستحقّه</w:t>
      </w:r>
      <w:r>
        <w:rPr>
          <w:rtl/>
        </w:rPr>
        <w:t>،</w:t>
      </w:r>
      <w:r w:rsidRPr="00827972">
        <w:rPr>
          <w:rtl/>
        </w:rPr>
        <w:t xml:space="preserve"> وكيف أشكرك ولا أعرف ما أنت أهله</w:t>
      </w:r>
      <w:r>
        <w:rPr>
          <w:rtl/>
        </w:rPr>
        <w:t>،</w:t>
      </w:r>
      <w:r w:rsidRPr="00827972">
        <w:rPr>
          <w:rtl/>
        </w:rPr>
        <w:t xml:space="preserve"> ليس لي إلاّ أن أقول</w:t>
      </w:r>
      <w:r>
        <w:rPr>
          <w:rtl/>
        </w:rPr>
        <w:t>:</w:t>
      </w:r>
      <w:r w:rsidRPr="00827972">
        <w:rPr>
          <w:rtl/>
        </w:rPr>
        <w:t xml:space="preserve"> لك الحمد فوق حمد الحامدين</w:t>
      </w:r>
      <w:r>
        <w:rPr>
          <w:rtl/>
        </w:rPr>
        <w:t>،</w:t>
      </w:r>
      <w:r w:rsidRPr="00827972">
        <w:rPr>
          <w:rtl/>
        </w:rPr>
        <w:t xml:space="preserve"> ولك الشّكر على ما ألهمتني شكرك</w:t>
      </w:r>
      <w:r>
        <w:rPr>
          <w:rtl/>
        </w:rPr>
        <w:t>،</w:t>
      </w:r>
      <w:r w:rsidRPr="00827972">
        <w:rPr>
          <w:rtl/>
        </w:rPr>
        <w:t xml:space="preserve"> يا ربّ أشكرك على نعمك المتواترة</w:t>
      </w:r>
      <w:r>
        <w:rPr>
          <w:rtl/>
        </w:rPr>
        <w:t>،</w:t>
      </w:r>
      <w:r w:rsidRPr="00827972">
        <w:rPr>
          <w:rtl/>
        </w:rPr>
        <w:t xml:space="preserve"> وآلائك المتضافرة</w:t>
      </w:r>
      <w:r>
        <w:rPr>
          <w:rtl/>
        </w:rPr>
        <w:t>،</w:t>
      </w:r>
      <w:r w:rsidRPr="00827972">
        <w:rPr>
          <w:rtl/>
        </w:rPr>
        <w:t xml:space="preserve"> ومِننك الجسيمة</w:t>
      </w:r>
      <w:r>
        <w:rPr>
          <w:rtl/>
        </w:rPr>
        <w:t>،</w:t>
      </w:r>
      <w:r w:rsidRPr="00827972">
        <w:rPr>
          <w:rtl/>
        </w:rPr>
        <w:t xml:space="preserve"> وأياديك العظيمة</w:t>
      </w:r>
      <w:r>
        <w:rPr>
          <w:rtl/>
        </w:rPr>
        <w:t>،</w:t>
      </w:r>
      <w:r w:rsidRPr="00827972">
        <w:rPr>
          <w:rtl/>
        </w:rPr>
        <w:t xml:space="preserve"> وصلّى الله على سيدنا محمّد خاتم النّبيين</w:t>
      </w:r>
      <w:r>
        <w:rPr>
          <w:rtl/>
        </w:rPr>
        <w:t>،</w:t>
      </w:r>
      <w:r w:rsidRPr="00827972">
        <w:rPr>
          <w:rtl/>
        </w:rPr>
        <w:t xml:space="preserve"> وأهل بيته المنتجبين</w:t>
      </w:r>
      <w:r>
        <w:rPr>
          <w:rtl/>
        </w:rPr>
        <w:t>.</w:t>
      </w:r>
      <w:r w:rsidRPr="00827972">
        <w:rPr>
          <w:rtl/>
        </w:rPr>
        <w:t xml:space="preserve"> </w:t>
      </w:r>
    </w:p>
    <w:p w:rsidR="00E56C83" w:rsidRPr="00E4184F" w:rsidRDefault="00E56C83" w:rsidP="00E4184F">
      <w:pPr>
        <w:pStyle w:val="libCenterBold2"/>
        <w:rPr>
          <w:rtl/>
        </w:rPr>
      </w:pPr>
      <w:r w:rsidRPr="00827972">
        <w:rPr>
          <w:rtl/>
        </w:rPr>
        <w:t>دعاؤه في التحميد أيضاً</w:t>
      </w:r>
    </w:p>
    <w:p w:rsidR="00E56C83" w:rsidRPr="00827972" w:rsidRDefault="00E56C83" w:rsidP="00836E3E">
      <w:pPr>
        <w:pStyle w:val="libNormal"/>
        <w:rPr>
          <w:rtl/>
        </w:rPr>
      </w:pPr>
      <w:r w:rsidRPr="00827972">
        <w:rPr>
          <w:rtl/>
        </w:rPr>
        <w:t>إلهي كيف الوصول إلى مِدحَتك</w:t>
      </w:r>
      <w:r>
        <w:rPr>
          <w:rtl/>
        </w:rPr>
        <w:t>،</w:t>
      </w:r>
      <w:r w:rsidRPr="00827972">
        <w:rPr>
          <w:rtl/>
        </w:rPr>
        <w:t xml:space="preserve"> ولا علم لي بكيفيّة صفاتك</w:t>
      </w:r>
      <w:r>
        <w:rPr>
          <w:rtl/>
        </w:rPr>
        <w:t>،</w:t>
      </w:r>
      <w:r w:rsidRPr="00827972">
        <w:rPr>
          <w:rtl/>
        </w:rPr>
        <w:t xml:space="preserve"> وأين البلوغ إلى محمَدَتِك</w:t>
      </w:r>
      <w:r>
        <w:rPr>
          <w:rtl/>
        </w:rPr>
        <w:t>،</w:t>
      </w:r>
      <w:r w:rsidRPr="00827972">
        <w:rPr>
          <w:rtl/>
        </w:rPr>
        <w:t xml:space="preserve"> وقد سددت عليّ باب معرفتك</w:t>
      </w:r>
      <w:r>
        <w:rPr>
          <w:rtl/>
        </w:rPr>
        <w:t>،</w:t>
      </w:r>
      <w:r w:rsidRPr="00827972">
        <w:rPr>
          <w:rtl/>
        </w:rPr>
        <w:t xml:space="preserve"> لك الحمد كما بك يليق</w:t>
      </w:r>
      <w:r>
        <w:rPr>
          <w:rtl/>
        </w:rPr>
        <w:t>،</w:t>
      </w:r>
      <w:r w:rsidRPr="00827972">
        <w:rPr>
          <w:rtl/>
        </w:rPr>
        <w:t xml:space="preserve"> ولك الشّكر كما أنت به حقيق</w:t>
      </w:r>
      <w:r>
        <w:rPr>
          <w:rtl/>
        </w:rPr>
        <w:t>،</w:t>
      </w:r>
      <w:r w:rsidRPr="00827972">
        <w:rPr>
          <w:rtl/>
        </w:rPr>
        <w:t xml:space="preserve"> لك الحمد عدد ما أحاط به علمك</w:t>
      </w:r>
      <w:r>
        <w:rPr>
          <w:rtl/>
        </w:rPr>
        <w:t>،</w:t>
      </w:r>
      <w:r w:rsidRPr="00827972">
        <w:rPr>
          <w:rtl/>
        </w:rPr>
        <w:t xml:space="preserve"> وما أحصى عليه كتابك</w:t>
      </w:r>
      <w:r>
        <w:rPr>
          <w:rtl/>
        </w:rPr>
        <w:t>،</w:t>
      </w:r>
      <w:r w:rsidRPr="00827972">
        <w:rPr>
          <w:rtl/>
        </w:rPr>
        <w:t xml:space="preserve"> لك الحمد حمداً دائماً أبداً</w:t>
      </w:r>
      <w:r>
        <w:rPr>
          <w:rtl/>
        </w:rPr>
        <w:t>،</w:t>
      </w:r>
      <w:r w:rsidRPr="00827972">
        <w:rPr>
          <w:rtl/>
        </w:rPr>
        <w:t xml:space="preserve"> ولك الشّكر بما لا يحصى عدداً</w:t>
      </w:r>
      <w:r>
        <w:rPr>
          <w:rtl/>
        </w:rPr>
        <w:t>،</w:t>
      </w:r>
      <w:r w:rsidRPr="00827972">
        <w:rPr>
          <w:rtl/>
        </w:rPr>
        <w:t xml:space="preserve"> لك الحمد على ما وفَّقتَني من حمدك</w:t>
      </w:r>
      <w:r>
        <w:rPr>
          <w:rtl/>
        </w:rPr>
        <w:t>،</w:t>
      </w:r>
      <w:r w:rsidRPr="00827972">
        <w:rPr>
          <w:rtl/>
        </w:rPr>
        <w:t xml:space="preserve"> ولك الشّأن بما استحققت في علوّ مجدك</w:t>
      </w:r>
      <w:r>
        <w:rPr>
          <w:rtl/>
        </w:rPr>
        <w:t>.</w:t>
      </w:r>
    </w:p>
    <w:p w:rsidR="00E56C83" w:rsidRPr="00827972" w:rsidRDefault="00E56C83" w:rsidP="00836E3E">
      <w:pPr>
        <w:pStyle w:val="libNormal"/>
        <w:rPr>
          <w:rtl/>
        </w:rPr>
      </w:pPr>
      <w:r w:rsidRPr="00827972">
        <w:rPr>
          <w:rtl/>
        </w:rPr>
        <w:t>يا مَن لا يفي بما يليق بجلال كبريائه حمد الحامدين</w:t>
      </w:r>
      <w:r>
        <w:rPr>
          <w:rtl/>
        </w:rPr>
        <w:t>،</w:t>
      </w:r>
      <w:r w:rsidRPr="00827972">
        <w:rPr>
          <w:rtl/>
        </w:rPr>
        <w:t xml:space="preserve"> من الأوّلين والآخرين</w:t>
      </w:r>
      <w:r>
        <w:rPr>
          <w:rtl/>
        </w:rPr>
        <w:t>،</w:t>
      </w:r>
      <w:r w:rsidRPr="00827972">
        <w:rPr>
          <w:rtl/>
        </w:rPr>
        <w:t xml:space="preserve"> ويا مَن لا يقدر على ثنائه بما يحقّ له أحد حتّى من الأنبياء والمرسلين</w:t>
      </w:r>
      <w:r>
        <w:rPr>
          <w:rtl/>
        </w:rPr>
        <w:t>،</w:t>
      </w:r>
      <w:r w:rsidRPr="00827972">
        <w:rPr>
          <w:rtl/>
        </w:rPr>
        <w:t xml:space="preserve"> غاية مقدورهم الإقرار بالقصور</w:t>
      </w:r>
      <w:r>
        <w:rPr>
          <w:rtl/>
        </w:rPr>
        <w:t>،</w:t>
      </w:r>
      <w:r w:rsidRPr="00827972">
        <w:rPr>
          <w:rtl/>
        </w:rPr>
        <w:t xml:space="preserve"> ومنتهى ميسورهم الاعتراف بالعجز والفتور</w:t>
      </w:r>
      <w:r>
        <w:rPr>
          <w:rtl/>
        </w:rPr>
        <w:t>.</w:t>
      </w:r>
      <w:r w:rsidRPr="00827972">
        <w:rPr>
          <w:rtl/>
        </w:rPr>
        <w:t xml:space="preserve"> إلهي أحمدك بما حمدتَ به نفسك</w:t>
      </w:r>
      <w:r>
        <w:rPr>
          <w:rtl/>
        </w:rPr>
        <w:t>،</w:t>
      </w:r>
      <w:r w:rsidRPr="00827972">
        <w:rPr>
          <w:rtl/>
        </w:rPr>
        <w:t xml:space="preserve"> وأُعظّمك بما عظّمك به أنبياؤك</w:t>
      </w:r>
      <w:r>
        <w:rPr>
          <w:rtl/>
        </w:rPr>
        <w:t>،</w:t>
      </w:r>
      <w:r w:rsidRPr="00827972">
        <w:rPr>
          <w:rtl/>
        </w:rPr>
        <w:t xml:space="preserve"> وأُمجّدك بما تُمجّدك به أولياؤك</w:t>
      </w:r>
      <w:r>
        <w:rPr>
          <w:rtl/>
        </w:rPr>
        <w:t>،</w:t>
      </w:r>
      <w:r w:rsidRPr="00827972">
        <w:rPr>
          <w:rtl/>
        </w:rPr>
        <w:t xml:space="preserve"> وأُسبّحك بما سبّحك به ملائكتك</w:t>
      </w:r>
      <w:r>
        <w:rPr>
          <w:rtl/>
        </w:rPr>
        <w:t>،</w:t>
      </w:r>
      <w:r w:rsidRPr="00827972">
        <w:rPr>
          <w:rtl/>
        </w:rPr>
        <w:t xml:space="preserve"> وأُقدّسك بما قدّسك به حَمَلَة عرشك</w:t>
      </w:r>
      <w:r>
        <w:rPr>
          <w:rtl/>
        </w:rPr>
        <w:t>،</w:t>
      </w:r>
      <w:r w:rsidRPr="00827972">
        <w:rPr>
          <w:rtl/>
        </w:rPr>
        <w:t xml:space="preserve"> وأُقرّ لك بجميع ما ينبغي لك</w:t>
      </w:r>
      <w:r>
        <w:rPr>
          <w:rtl/>
        </w:rPr>
        <w:t>،</w:t>
      </w:r>
      <w:r w:rsidRPr="00827972">
        <w:rPr>
          <w:rtl/>
        </w:rPr>
        <w:t xml:space="preserve"> وأُنزّهك عن كلّ ما لا يليق بك</w:t>
      </w:r>
      <w:r>
        <w:rPr>
          <w:rtl/>
        </w:rPr>
        <w:t>.</w:t>
      </w:r>
    </w:p>
    <w:p w:rsidR="00E56C83" w:rsidRPr="00827972" w:rsidRDefault="00E56C83" w:rsidP="00836E3E">
      <w:pPr>
        <w:pStyle w:val="libNormal"/>
        <w:rPr>
          <w:rtl/>
        </w:rPr>
      </w:pPr>
      <w:r w:rsidRPr="00827972">
        <w:rPr>
          <w:rtl/>
        </w:rPr>
        <w:t>يا مَن لا يقدر على إحصاء ثنائه إلاّ هو</w:t>
      </w:r>
      <w:r>
        <w:rPr>
          <w:rtl/>
        </w:rPr>
        <w:t>،</w:t>
      </w:r>
      <w:r w:rsidRPr="00827972">
        <w:rPr>
          <w:rtl/>
        </w:rPr>
        <w:t xml:space="preserve"> يا مَن لا يعرف مبلغ كبريائه غيره</w:t>
      </w:r>
      <w:r>
        <w:rPr>
          <w:rtl/>
        </w:rPr>
        <w:t>،</w:t>
      </w:r>
      <w:r w:rsidRPr="00827972">
        <w:rPr>
          <w:rtl/>
        </w:rPr>
        <w:t xml:space="preserve"> هو المعروف بالعزّة والبهاء</w:t>
      </w:r>
      <w:r>
        <w:rPr>
          <w:rtl/>
        </w:rPr>
        <w:t>،</w:t>
      </w:r>
      <w:r w:rsidRPr="00827972">
        <w:rPr>
          <w:rtl/>
        </w:rPr>
        <w:t xml:space="preserve"> والموصوف بالكبرياء والآلاء</w:t>
      </w:r>
      <w:r>
        <w:rPr>
          <w:rtl/>
        </w:rPr>
        <w:t>،</w:t>
      </w:r>
      <w:r w:rsidRPr="00827972">
        <w:rPr>
          <w:rtl/>
        </w:rPr>
        <w:t xml:space="preserve"> والمستحقّ للحمد والثّناء</w:t>
      </w:r>
      <w:r>
        <w:rPr>
          <w:rtl/>
        </w:rPr>
        <w:t>،</w:t>
      </w:r>
      <w:r w:rsidRPr="00827972">
        <w:rPr>
          <w:rtl/>
        </w:rPr>
        <w:t xml:space="preserve"> والمستوجب للشّكر على النّعماء</w:t>
      </w:r>
      <w:r>
        <w:rPr>
          <w:rtl/>
        </w:rPr>
        <w:t>.</w:t>
      </w:r>
      <w:r w:rsidRPr="00827972">
        <w:rPr>
          <w:rtl/>
        </w:rPr>
        <w:t xml:space="preserve"> يا مَن كلّ ما سواه قطرةٌ من قطرات سحاب جوده</w:t>
      </w:r>
      <w:r>
        <w:rPr>
          <w:rtl/>
        </w:rPr>
        <w:t>،</w:t>
      </w:r>
      <w:r w:rsidRPr="00827972">
        <w:rPr>
          <w:rtl/>
        </w:rPr>
        <w:t xml:space="preserve"> وجُلّ ما عداه رشحةٌ من رشحات فيض وجوده</w:t>
      </w:r>
      <w:r>
        <w:rPr>
          <w:rtl/>
        </w:rPr>
        <w:t>.</w:t>
      </w:r>
      <w:r w:rsidRPr="00827972">
        <w:rPr>
          <w:rtl/>
        </w:rPr>
        <w:t xml:space="preserve"> يا مَن الكائنات جملتها لمعةٌ من لَمَعات نوره</w:t>
      </w:r>
      <w:r>
        <w:rPr>
          <w:rtl/>
        </w:rPr>
        <w:t>،</w:t>
      </w:r>
      <w:r w:rsidRPr="00827972">
        <w:rPr>
          <w:rtl/>
        </w:rPr>
        <w:t xml:space="preserve"> والممكنات برُمّتها من أشعّة ظهوره</w:t>
      </w:r>
      <w:r>
        <w:rPr>
          <w:rtl/>
        </w:rPr>
        <w:t>.</w:t>
      </w:r>
    </w:p>
    <w:p w:rsidR="00E56C83" w:rsidRPr="00827972" w:rsidRDefault="00E56C83" w:rsidP="00836E3E">
      <w:pPr>
        <w:pStyle w:val="libNormal"/>
        <w:rPr>
          <w:rtl/>
        </w:rPr>
      </w:pPr>
      <w:r w:rsidRPr="00827972">
        <w:rPr>
          <w:rtl/>
        </w:rPr>
        <w:t>إلهي كيف أُطيق حمدك بما يحقّ لك ومسالك الوصول إلى معرفة صفات كمالك مجهولةٌ</w:t>
      </w:r>
      <w:r>
        <w:rPr>
          <w:rtl/>
        </w:rPr>
        <w:t>،</w:t>
      </w:r>
      <w:r w:rsidRPr="00827972">
        <w:rPr>
          <w:rtl/>
        </w:rPr>
        <w:t xml:space="preserve"> ومتى أقدر على إحصاء شأنك وطرق البلوغ إلى نعوت جمالك مسدودةٌ</w:t>
      </w:r>
      <w:r>
        <w:rPr>
          <w:rtl/>
        </w:rPr>
        <w:t>،</w:t>
      </w:r>
      <w:r w:rsidRPr="00827972">
        <w:rPr>
          <w:rtl/>
        </w:rPr>
        <w:t xml:space="preserve"> ومن</w:t>
      </w:r>
    </w:p>
    <w:p w:rsidR="00E56C83" w:rsidRDefault="00E56C83" w:rsidP="00836E3E">
      <w:pPr>
        <w:pStyle w:val="libNormal"/>
      </w:pPr>
      <w:r>
        <w:br w:type="page"/>
      </w:r>
    </w:p>
    <w:p w:rsidR="00E56C83" w:rsidRPr="00827972" w:rsidRDefault="00E56C83" w:rsidP="00836E3E">
      <w:pPr>
        <w:pStyle w:val="libNormal"/>
        <w:rPr>
          <w:rtl/>
        </w:rPr>
      </w:pPr>
      <w:r w:rsidRPr="00827972">
        <w:rPr>
          <w:rtl/>
        </w:rPr>
        <w:lastRenderedPageBreak/>
        <w:t>أين لي التّعرّض لمدائِحك وأبواب العروج إلى ذروة أوصاف جلالك مُغلَقة</w:t>
      </w:r>
      <w:r>
        <w:rPr>
          <w:rtl/>
        </w:rPr>
        <w:t>،</w:t>
      </w:r>
      <w:r w:rsidRPr="00827972">
        <w:rPr>
          <w:rtl/>
        </w:rPr>
        <w:t xml:space="preserve"> وأنّى لي التَّنَطُّق بذكر محامدك</w:t>
      </w:r>
      <w:r>
        <w:rPr>
          <w:rtl/>
        </w:rPr>
        <w:t>،</w:t>
      </w:r>
      <w:r w:rsidRPr="00827972">
        <w:rPr>
          <w:rtl/>
        </w:rPr>
        <w:t xml:space="preserve"> ومناهج الاطلاع على معالي أسمائك مُنسَدّةٌ</w:t>
      </w:r>
      <w:r>
        <w:rPr>
          <w:rtl/>
        </w:rPr>
        <w:t>،</w:t>
      </w:r>
      <w:r w:rsidRPr="00827972">
        <w:rPr>
          <w:rtl/>
        </w:rPr>
        <w:t xml:space="preserve"> منتهى حمدي الاعتراف بالعجز والقصور</w:t>
      </w:r>
      <w:r>
        <w:rPr>
          <w:rtl/>
        </w:rPr>
        <w:t>،</w:t>
      </w:r>
      <w:r w:rsidRPr="00827972">
        <w:rPr>
          <w:rtl/>
        </w:rPr>
        <w:t xml:space="preserve"> وغايةً ثنائي الإقرار بالعيِّ والفتور</w:t>
      </w:r>
      <w:r>
        <w:rPr>
          <w:rtl/>
        </w:rPr>
        <w:t>،</w:t>
      </w:r>
      <w:r w:rsidRPr="00827972">
        <w:rPr>
          <w:rtl/>
        </w:rPr>
        <w:t xml:space="preserve"> بلى الأولى أن أقول لك</w:t>
      </w:r>
      <w:r>
        <w:rPr>
          <w:rtl/>
        </w:rPr>
        <w:t>:</w:t>
      </w:r>
      <w:r w:rsidRPr="00827972">
        <w:rPr>
          <w:rtl/>
        </w:rPr>
        <w:t xml:space="preserve"> الحمد كما حمدت به نفسك</w:t>
      </w:r>
      <w:r>
        <w:rPr>
          <w:rtl/>
        </w:rPr>
        <w:t>،</w:t>
      </w:r>
      <w:r w:rsidRPr="00827972">
        <w:rPr>
          <w:rtl/>
        </w:rPr>
        <w:t xml:space="preserve"> وكما حمدك به أولو العلم من خلقك</w:t>
      </w:r>
      <w:r>
        <w:rPr>
          <w:rtl/>
        </w:rPr>
        <w:t>،</w:t>
      </w:r>
      <w:r w:rsidRPr="00827972">
        <w:rPr>
          <w:rtl/>
        </w:rPr>
        <w:t xml:space="preserve"> لك الحمد منتهى عُلاك</w:t>
      </w:r>
      <w:r>
        <w:rPr>
          <w:rtl/>
        </w:rPr>
        <w:t>،</w:t>
      </w:r>
      <w:r w:rsidRPr="00827972">
        <w:rPr>
          <w:rtl/>
        </w:rPr>
        <w:t xml:space="preserve"> لا مُنتهَى لعزِّ جلالك</w:t>
      </w:r>
      <w:r>
        <w:rPr>
          <w:rtl/>
        </w:rPr>
        <w:t>،</w:t>
      </w:r>
      <w:r w:rsidRPr="00827972">
        <w:rPr>
          <w:rtl/>
        </w:rPr>
        <w:t xml:space="preserve"> ولك الحمد غاية مجدك ولا غايةَ</w:t>
      </w:r>
      <w:r>
        <w:rPr>
          <w:rtl/>
        </w:rPr>
        <w:t>،</w:t>
      </w:r>
      <w:r w:rsidRPr="00827972">
        <w:rPr>
          <w:rtl/>
        </w:rPr>
        <w:t xml:space="preserve"> لك الحمد حمداً ينبغي</w:t>
      </w:r>
      <w:r>
        <w:rPr>
          <w:rtl/>
        </w:rPr>
        <w:t>،</w:t>
      </w:r>
      <w:r w:rsidRPr="00827972">
        <w:rPr>
          <w:rtl/>
        </w:rPr>
        <w:t xml:space="preserve"> لك الحمد على ما أنت عليه من العظمة والقدرة</w:t>
      </w:r>
      <w:r>
        <w:rPr>
          <w:rtl/>
        </w:rPr>
        <w:t>،</w:t>
      </w:r>
      <w:r w:rsidRPr="00827972">
        <w:rPr>
          <w:rtl/>
        </w:rPr>
        <w:t xml:space="preserve"> لك الحمد على ما أنت عليه من الفخر والبهاء</w:t>
      </w:r>
      <w:r>
        <w:rPr>
          <w:rtl/>
        </w:rPr>
        <w:t>،</w:t>
      </w:r>
      <w:r w:rsidRPr="00827972">
        <w:rPr>
          <w:rtl/>
        </w:rPr>
        <w:t xml:space="preserve"> ولك الحمد على ما أنت عليه من النور والسَّناء</w:t>
      </w:r>
      <w:r>
        <w:rPr>
          <w:rtl/>
        </w:rPr>
        <w:t>،</w:t>
      </w:r>
      <w:r w:rsidRPr="00827972">
        <w:rPr>
          <w:rtl/>
        </w:rPr>
        <w:t xml:space="preserve"> أحمدك بما أنت أهله</w:t>
      </w:r>
      <w:r>
        <w:rPr>
          <w:rtl/>
        </w:rPr>
        <w:t>،</w:t>
      </w:r>
      <w:r w:rsidRPr="00827972">
        <w:rPr>
          <w:rtl/>
        </w:rPr>
        <w:t xml:space="preserve"> وبما يعادل عِظم قدرك</w:t>
      </w:r>
      <w:r>
        <w:rPr>
          <w:rtl/>
        </w:rPr>
        <w:t>،</w:t>
      </w:r>
      <w:r w:rsidRPr="00827972">
        <w:rPr>
          <w:rtl/>
        </w:rPr>
        <w:t xml:space="preserve"> ويقابل شرف مَحلّك</w:t>
      </w:r>
      <w:r>
        <w:rPr>
          <w:rtl/>
        </w:rPr>
        <w:t>،</w:t>
      </w:r>
      <w:r w:rsidRPr="00827972">
        <w:rPr>
          <w:rtl/>
        </w:rPr>
        <w:t xml:space="preserve"> أحمدك على أسمائك الحسنى</w:t>
      </w:r>
      <w:r>
        <w:rPr>
          <w:rtl/>
        </w:rPr>
        <w:t>،</w:t>
      </w:r>
      <w:r w:rsidRPr="00827972">
        <w:rPr>
          <w:rtl/>
        </w:rPr>
        <w:t xml:space="preserve"> وعلى صفاتك العليا</w:t>
      </w:r>
      <w:r>
        <w:rPr>
          <w:rtl/>
        </w:rPr>
        <w:t>.</w:t>
      </w:r>
    </w:p>
    <w:p w:rsidR="00E56C83" w:rsidRDefault="00E56C83" w:rsidP="00836E3E">
      <w:pPr>
        <w:pStyle w:val="libNormal"/>
        <w:rPr>
          <w:rtl/>
        </w:rPr>
      </w:pPr>
      <w:r w:rsidRPr="00827972">
        <w:rPr>
          <w:rtl/>
        </w:rPr>
        <w:t>اللَّهُمَّ لك الحمد على ما ألهمتني من حمدك</w:t>
      </w:r>
      <w:r>
        <w:rPr>
          <w:rtl/>
        </w:rPr>
        <w:t>،</w:t>
      </w:r>
      <w:r w:rsidRPr="00827972">
        <w:rPr>
          <w:rtl/>
        </w:rPr>
        <w:t xml:space="preserve"> اللَّهُمَّ لك الحمد على ما عرّفتني من حمدك</w:t>
      </w:r>
      <w:r>
        <w:rPr>
          <w:rtl/>
        </w:rPr>
        <w:t>،</w:t>
      </w:r>
      <w:r w:rsidRPr="00827972">
        <w:rPr>
          <w:rtl/>
        </w:rPr>
        <w:t xml:space="preserve"> اللَّهُمَّ لك الحمد على حُسن توفيقك</w:t>
      </w:r>
      <w:r>
        <w:rPr>
          <w:rtl/>
        </w:rPr>
        <w:t>،</w:t>
      </w:r>
      <w:r w:rsidRPr="00827972">
        <w:rPr>
          <w:rtl/>
        </w:rPr>
        <w:t xml:space="preserve"> اللَّهُمَّ لك الحمد على تمام نعمتك</w:t>
      </w:r>
      <w:r>
        <w:rPr>
          <w:rtl/>
        </w:rPr>
        <w:t>،</w:t>
      </w:r>
      <w:r w:rsidRPr="00827972">
        <w:rPr>
          <w:rtl/>
        </w:rPr>
        <w:t xml:space="preserve"> الحمد لله والمنّة</w:t>
      </w:r>
      <w:r>
        <w:rPr>
          <w:rtl/>
        </w:rPr>
        <w:t>،</w:t>
      </w:r>
      <w:r w:rsidRPr="00827972">
        <w:rPr>
          <w:rtl/>
        </w:rPr>
        <w:t xml:space="preserve"> الحمد لله ربّ العالمين</w:t>
      </w:r>
      <w:r>
        <w:rPr>
          <w:rtl/>
        </w:rPr>
        <w:t>،</w:t>
      </w:r>
      <w:r w:rsidRPr="00827972">
        <w:rPr>
          <w:rtl/>
        </w:rPr>
        <w:t xml:space="preserve"> وصلّى الله على محمّد واله الطّاهرين</w:t>
      </w:r>
      <w:r>
        <w:rPr>
          <w:rtl/>
        </w:rPr>
        <w:t>.</w:t>
      </w:r>
      <w:r w:rsidRPr="00827972">
        <w:rPr>
          <w:rtl/>
        </w:rPr>
        <w:t xml:space="preserve"> </w:t>
      </w:r>
    </w:p>
    <w:p w:rsidR="00E56C83" w:rsidRPr="00E4184F" w:rsidRDefault="00E56C83" w:rsidP="00E4184F">
      <w:pPr>
        <w:pStyle w:val="libCenterBold2"/>
        <w:rPr>
          <w:rtl/>
        </w:rPr>
      </w:pPr>
      <w:r w:rsidRPr="00827972">
        <w:rPr>
          <w:rtl/>
        </w:rPr>
        <w:t xml:space="preserve">دعاؤه في التحميد أيضاً </w:t>
      </w:r>
    </w:p>
    <w:p w:rsidR="00E56C83" w:rsidRPr="00827972" w:rsidRDefault="00E56C83" w:rsidP="00836E3E">
      <w:pPr>
        <w:pStyle w:val="libNormal"/>
        <w:rPr>
          <w:rtl/>
        </w:rPr>
      </w:pPr>
      <w:r w:rsidRPr="00827972">
        <w:rPr>
          <w:rtl/>
        </w:rPr>
        <w:t>إلهي لا يبلغ الواصفون صفتك</w:t>
      </w:r>
      <w:r>
        <w:rPr>
          <w:rtl/>
        </w:rPr>
        <w:t>،</w:t>
      </w:r>
      <w:r w:rsidRPr="00827972">
        <w:rPr>
          <w:rtl/>
        </w:rPr>
        <w:t xml:space="preserve"> ولا يحصي الحامدون مِدحَتك</w:t>
      </w:r>
      <w:r>
        <w:rPr>
          <w:rtl/>
        </w:rPr>
        <w:t>،</w:t>
      </w:r>
      <w:r w:rsidRPr="00827972">
        <w:rPr>
          <w:rtl/>
        </w:rPr>
        <w:t xml:space="preserve"> ويعجز عن كُنهِ جلالك عقل كلّ عاقل</w:t>
      </w:r>
      <w:r>
        <w:rPr>
          <w:rtl/>
        </w:rPr>
        <w:t>،</w:t>
      </w:r>
      <w:r w:rsidRPr="00827972">
        <w:rPr>
          <w:rtl/>
        </w:rPr>
        <w:t xml:space="preserve"> ويكلّ عن ذكر أوصاف جمالك لسان كلّ قائل</w:t>
      </w:r>
      <w:r>
        <w:rPr>
          <w:rtl/>
        </w:rPr>
        <w:t>،</w:t>
      </w:r>
      <w:r w:rsidRPr="00827972">
        <w:rPr>
          <w:rtl/>
        </w:rPr>
        <w:t xml:space="preserve"> أنت أعلى وأجلّ وأعظم من أن يحمدك كما ينبغي لك حامدٌ</w:t>
      </w:r>
      <w:r>
        <w:rPr>
          <w:rtl/>
        </w:rPr>
        <w:t>،</w:t>
      </w:r>
      <w:r w:rsidRPr="00827972">
        <w:rPr>
          <w:rtl/>
        </w:rPr>
        <w:t xml:space="preserve"> وإن كان مُجدًّاً مبالغاً</w:t>
      </w:r>
      <w:r>
        <w:rPr>
          <w:rtl/>
        </w:rPr>
        <w:t>،</w:t>
      </w:r>
      <w:r w:rsidRPr="00827972">
        <w:rPr>
          <w:rtl/>
        </w:rPr>
        <w:t xml:space="preserve"> وأرفع وأعزّ وأعزّ وأكبر من أن يذكرك ذاكرٌ</w:t>
      </w:r>
      <w:r>
        <w:rPr>
          <w:rtl/>
        </w:rPr>
        <w:t>،</w:t>
      </w:r>
      <w:r w:rsidRPr="00827972">
        <w:rPr>
          <w:rtl/>
        </w:rPr>
        <w:t xml:space="preserve"> وإن كان عارفاً كاملاً</w:t>
      </w:r>
      <w:r>
        <w:rPr>
          <w:rtl/>
        </w:rPr>
        <w:t>،</w:t>
      </w:r>
      <w:r w:rsidRPr="00827972">
        <w:rPr>
          <w:rtl/>
        </w:rPr>
        <w:t xml:space="preserve"> أنت كما أثنيت على نفسك وكما أثنى عليك ملائكتك وأنبياؤك</w:t>
      </w:r>
      <w:r>
        <w:rPr>
          <w:rtl/>
        </w:rPr>
        <w:t>،</w:t>
      </w:r>
      <w:r w:rsidRPr="00827972">
        <w:rPr>
          <w:rtl/>
        </w:rPr>
        <w:t xml:space="preserve"> وفوق حَمد الحامدين</w:t>
      </w:r>
      <w:r>
        <w:rPr>
          <w:rtl/>
        </w:rPr>
        <w:t>.</w:t>
      </w:r>
    </w:p>
    <w:p w:rsidR="00E56C83" w:rsidRPr="00827972" w:rsidRDefault="00E56C83" w:rsidP="00836E3E">
      <w:pPr>
        <w:pStyle w:val="libNormal"/>
        <w:rPr>
          <w:rtl/>
        </w:rPr>
      </w:pPr>
      <w:r w:rsidRPr="00827972">
        <w:rPr>
          <w:rtl/>
        </w:rPr>
        <w:t>أنت الله لا إله إلاّ أنت العليّ العظيم</w:t>
      </w:r>
      <w:r>
        <w:rPr>
          <w:rtl/>
        </w:rPr>
        <w:t>،</w:t>
      </w:r>
      <w:r w:rsidRPr="00827972">
        <w:rPr>
          <w:rtl/>
        </w:rPr>
        <w:t xml:space="preserve"> ذو الجلال والإكرام</w:t>
      </w:r>
      <w:r>
        <w:rPr>
          <w:rtl/>
        </w:rPr>
        <w:t>،</w:t>
      </w:r>
      <w:r w:rsidRPr="00827972">
        <w:rPr>
          <w:rtl/>
        </w:rPr>
        <w:t xml:space="preserve"> وأنت الله لا إله إلاّ أنت الحيّ القديم</w:t>
      </w:r>
      <w:r>
        <w:rPr>
          <w:rtl/>
        </w:rPr>
        <w:t>،</w:t>
      </w:r>
      <w:r w:rsidRPr="00827972">
        <w:rPr>
          <w:rtl/>
        </w:rPr>
        <w:t xml:space="preserve"> ذو المَنِّ والإنعام</w:t>
      </w:r>
      <w:r>
        <w:rPr>
          <w:rtl/>
        </w:rPr>
        <w:t>،</w:t>
      </w:r>
      <w:r w:rsidRPr="00827972">
        <w:rPr>
          <w:rtl/>
        </w:rPr>
        <w:t xml:space="preserve"> وأنت الله لا إله إلاّ أنت الرّحمن الرّحيم</w:t>
      </w:r>
      <w:r>
        <w:rPr>
          <w:rtl/>
        </w:rPr>
        <w:t>،</w:t>
      </w:r>
      <w:r w:rsidRPr="00827972">
        <w:rPr>
          <w:rtl/>
        </w:rPr>
        <w:t xml:space="preserve"> ذو النّعمة والطول</w:t>
      </w:r>
      <w:r>
        <w:rPr>
          <w:rtl/>
        </w:rPr>
        <w:t>،</w:t>
      </w:r>
      <w:r w:rsidRPr="00827972">
        <w:rPr>
          <w:rtl/>
        </w:rPr>
        <w:t xml:space="preserve"> وأنت الله لا إله إلاّ أنت التّواب الكريم</w:t>
      </w:r>
      <w:r>
        <w:rPr>
          <w:rtl/>
        </w:rPr>
        <w:t>،</w:t>
      </w:r>
      <w:r w:rsidRPr="00827972">
        <w:rPr>
          <w:rtl/>
        </w:rPr>
        <w:t xml:space="preserve"> ذو الرّحمة والفضل</w:t>
      </w:r>
      <w:r>
        <w:rPr>
          <w:rtl/>
        </w:rPr>
        <w:t>.</w:t>
      </w:r>
      <w:r w:rsidRPr="00827972">
        <w:rPr>
          <w:rtl/>
        </w:rPr>
        <w:t xml:space="preserve"> لك الحمد على ما عليه من العزِّ والسلطان</w:t>
      </w:r>
      <w:r>
        <w:rPr>
          <w:rtl/>
        </w:rPr>
        <w:t>،</w:t>
      </w:r>
      <w:r w:rsidRPr="00827972">
        <w:rPr>
          <w:rtl/>
        </w:rPr>
        <w:t xml:space="preserve"> ولك الحمد على ما لك من علوِّ الشأن وارتفاع المكان</w:t>
      </w:r>
      <w:r>
        <w:rPr>
          <w:rtl/>
        </w:rPr>
        <w:t>،</w:t>
      </w:r>
      <w:r w:rsidRPr="00827972">
        <w:rPr>
          <w:rtl/>
        </w:rPr>
        <w:t xml:space="preserve"> لك الحمد بديع السّماوات والأرضين</w:t>
      </w:r>
      <w:r>
        <w:rPr>
          <w:rtl/>
        </w:rPr>
        <w:t>،</w:t>
      </w:r>
      <w:r w:rsidRPr="00827972">
        <w:rPr>
          <w:rtl/>
        </w:rPr>
        <w:t xml:space="preserve"> ولك الحمد بارئ الخلائق أجمعين</w:t>
      </w:r>
      <w:r>
        <w:rPr>
          <w:rtl/>
        </w:rPr>
        <w:t>،</w:t>
      </w:r>
      <w:r w:rsidRPr="00827972">
        <w:rPr>
          <w:rtl/>
        </w:rPr>
        <w:t xml:space="preserve"> لك الحمد حمداً يدوم بدوامك</w:t>
      </w:r>
      <w:r>
        <w:rPr>
          <w:rtl/>
        </w:rPr>
        <w:t>،</w:t>
      </w:r>
      <w:r w:rsidRPr="00827972">
        <w:rPr>
          <w:rtl/>
        </w:rPr>
        <w:t xml:space="preserve"> ولك الحمد حمداً يبقى </w:t>
      </w:r>
    </w:p>
    <w:p w:rsidR="00E56C83" w:rsidRDefault="00E56C83" w:rsidP="00836E3E">
      <w:pPr>
        <w:pStyle w:val="libNormal"/>
        <w:rPr>
          <w:rtl/>
        </w:rPr>
      </w:pPr>
      <w:r>
        <w:rPr>
          <w:rtl/>
        </w:rPr>
        <w:br w:type="page"/>
      </w:r>
    </w:p>
    <w:p w:rsidR="00E56C83" w:rsidRPr="0048584E" w:rsidRDefault="00E56C83" w:rsidP="00836E3E">
      <w:pPr>
        <w:pStyle w:val="libNormal"/>
        <w:rPr>
          <w:rtl/>
        </w:rPr>
      </w:pPr>
      <w:r w:rsidRPr="0048584E">
        <w:rPr>
          <w:rtl/>
        </w:rPr>
        <w:lastRenderedPageBreak/>
        <w:t>ببقائك</w:t>
      </w:r>
      <w:r>
        <w:rPr>
          <w:rtl/>
        </w:rPr>
        <w:t>.</w:t>
      </w:r>
    </w:p>
    <w:p w:rsidR="00E56C83" w:rsidRPr="0048584E" w:rsidRDefault="00E56C83" w:rsidP="00836E3E">
      <w:pPr>
        <w:pStyle w:val="libNormal"/>
        <w:rPr>
          <w:rtl/>
        </w:rPr>
      </w:pPr>
      <w:r w:rsidRPr="0048584E">
        <w:rPr>
          <w:rtl/>
        </w:rPr>
        <w:t>الحمد لله عدد الجِنَّة والنّاس</w:t>
      </w:r>
      <w:r>
        <w:rPr>
          <w:rtl/>
        </w:rPr>
        <w:t>،</w:t>
      </w:r>
      <w:r w:rsidRPr="0048584E">
        <w:rPr>
          <w:rtl/>
        </w:rPr>
        <w:t xml:space="preserve"> والحمد لله عدد الأنفس والأنفاس</w:t>
      </w:r>
      <w:r>
        <w:rPr>
          <w:rtl/>
        </w:rPr>
        <w:t>،</w:t>
      </w:r>
      <w:r w:rsidRPr="0048584E">
        <w:rPr>
          <w:rtl/>
        </w:rPr>
        <w:t xml:space="preserve"> الحمد لله عدد أوراق الأشجار</w:t>
      </w:r>
      <w:r>
        <w:rPr>
          <w:rtl/>
        </w:rPr>
        <w:t>،</w:t>
      </w:r>
      <w:r w:rsidRPr="0048584E">
        <w:rPr>
          <w:rtl/>
        </w:rPr>
        <w:t xml:space="preserve"> ألحمد لله عدد قطرات الأمطار</w:t>
      </w:r>
      <w:r>
        <w:rPr>
          <w:rtl/>
        </w:rPr>
        <w:t>،</w:t>
      </w:r>
      <w:r w:rsidRPr="0048584E">
        <w:rPr>
          <w:rtl/>
        </w:rPr>
        <w:t xml:space="preserve"> الحمد لله عدد الرّمل والحصى في القِفار</w:t>
      </w:r>
      <w:r>
        <w:rPr>
          <w:rtl/>
        </w:rPr>
        <w:t>،</w:t>
      </w:r>
      <w:r w:rsidRPr="0048584E">
        <w:rPr>
          <w:rtl/>
        </w:rPr>
        <w:t xml:space="preserve"> الحمد لله ربّ العالمين</w:t>
      </w:r>
      <w:r>
        <w:rPr>
          <w:rtl/>
        </w:rPr>
        <w:t>،</w:t>
      </w:r>
      <w:r w:rsidRPr="0048584E">
        <w:rPr>
          <w:rtl/>
        </w:rPr>
        <w:t xml:space="preserve"> فاطر الخلائق أجمعين</w:t>
      </w:r>
      <w:r>
        <w:rPr>
          <w:rtl/>
        </w:rPr>
        <w:t>،</w:t>
      </w:r>
      <w:r w:rsidRPr="0048584E">
        <w:rPr>
          <w:rtl/>
        </w:rPr>
        <w:t xml:space="preserve"> الحمد لله حقّ حمده</w:t>
      </w:r>
      <w:r>
        <w:rPr>
          <w:rtl/>
        </w:rPr>
        <w:t>،</w:t>
      </w:r>
      <w:r w:rsidRPr="0048584E">
        <w:rPr>
          <w:rtl/>
        </w:rPr>
        <w:t xml:space="preserve"> الحمد لله منتهى الحمد</w:t>
      </w:r>
      <w:r>
        <w:rPr>
          <w:rtl/>
        </w:rPr>
        <w:t>.</w:t>
      </w:r>
    </w:p>
    <w:p w:rsidR="00E56C83" w:rsidRDefault="00E56C83" w:rsidP="00836E3E">
      <w:pPr>
        <w:pStyle w:val="libNormal"/>
        <w:rPr>
          <w:rtl/>
        </w:rPr>
      </w:pPr>
      <w:r w:rsidRPr="0048584E">
        <w:rPr>
          <w:rtl/>
        </w:rPr>
        <w:t>إلهي جلّت نعماؤك من أن تنالها يدا شُكري</w:t>
      </w:r>
      <w:r>
        <w:rPr>
          <w:rtl/>
        </w:rPr>
        <w:t>،</w:t>
      </w:r>
      <w:r w:rsidRPr="0048584E">
        <w:rPr>
          <w:rtl/>
        </w:rPr>
        <w:t xml:space="preserve"> وعظُمَت آلاؤك من أن يفي بحقّها مبلغ ثنائي</w:t>
      </w:r>
      <w:r>
        <w:rPr>
          <w:rtl/>
        </w:rPr>
        <w:t>،</w:t>
      </w:r>
      <w:r w:rsidRPr="0048584E">
        <w:rPr>
          <w:rtl/>
        </w:rPr>
        <w:t xml:space="preserve"> كيف ونِعمُك أكثر من أن تعدّ وتُحصى</w:t>
      </w:r>
      <w:r>
        <w:rPr>
          <w:rtl/>
        </w:rPr>
        <w:t>،</w:t>
      </w:r>
      <w:r w:rsidRPr="0048584E">
        <w:rPr>
          <w:rtl/>
        </w:rPr>
        <w:t xml:space="preserve"> وآلاؤك أوفر من أن تُحَدّ وتُستقصى</w:t>
      </w:r>
      <w:r>
        <w:rPr>
          <w:rtl/>
        </w:rPr>
        <w:t>،</w:t>
      </w:r>
      <w:r w:rsidRPr="0048584E">
        <w:rPr>
          <w:rtl/>
        </w:rPr>
        <w:t xml:space="preserve"> فلك الحمد حمداً يملأ السّماوات والأرضين</w:t>
      </w:r>
      <w:r>
        <w:rPr>
          <w:rtl/>
        </w:rPr>
        <w:t>،</w:t>
      </w:r>
      <w:r w:rsidRPr="0048584E">
        <w:rPr>
          <w:rtl/>
        </w:rPr>
        <w:t xml:space="preserve"> ولك الحمد حمداً يوافق مُرادك</w:t>
      </w:r>
      <w:r>
        <w:rPr>
          <w:rtl/>
        </w:rPr>
        <w:t>،</w:t>
      </w:r>
      <w:r w:rsidRPr="0048584E">
        <w:rPr>
          <w:rtl/>
        </w:rPr>
        <w:t xml:space="preserve"> حمداً يكون أفضل الحمد عندك وأحبّه وأرضاه إليك</w:t>
      </w:r>
      <w:r>
        <w:rPr>
          <w:rtl/>
        </w:rPr>
        <w:t>،</w:t>
      </w:r>
      <w:r w:rsidRPr="0048584E">
        <w:rPr>
          <w:rtl/>
        </w:rPr>
        <w:t xml:space="preserve"> وأرفع الحمد وأسناه لديك</w:t>
      </w:r>
      <w:r>
        <w:rPr>
          <w:rtl/>
        </w:rPr>
        <w:t>،</w:t>
      </w:r>
      <w:r w:rsidRPr="0048584E">
        <w:rPr>
          <w:rtl/>
        </w:rPr>
        <w:t xml:space="preserve"> لك الحمد حمداً لا ينقطع عدده</w:t>
      </w:r>
      <w:r>
        <w:rPr>
          <w:rtl/>
        </w:rPr>
        <w:t>،</w:t>
      </w:r>
      <w:r w:rsidRPr="0048584E">
        <w:rPr>
          <w:rtl/>
        </w:rPr>
        <w:t xml:space="preserve"> ولا يفنى مَدَده</w:t>
      </w:r>
      <w:r>
        <w:rPr>
          <w:rtl/>
        </w:rPr>
        <w:t>،</w:t>
      </w:r>
      <w:r w:rsidRPr="0048584E">
        <w:rPr>
          <w:rtl/>
        </w:rPr>
        <w:t xml:space="preserve"> لك الحمد حمداً يكون لشكرك أداءً ولحقّك قضاءً</w:t>
      </w:r>
      <w:r>
        <w:rPr>
          <w:rtl/>
        </w:rPr>
        <w:t>،</w:t>
      </w:r>
      <w:r w:rsidRPr="0048584E">
        <w:rPr>
          <w:rtl/>
        </w:rPr>
        <w:t xml:space="preserve"> حمداً يعادل حمد ملائكتك المقرّبين ويقابل حمد أنبيائك المرسلين</w:t>
      </w:r>
      <w:r>
        <w:rPr>
          <w:rtl/>
        </w:rPr>
        <w:t>،</w:t>
      </w:r>
      <w:r w:rsidRPr="0048584E">
        <w:rPr>
          <w:rtl/>
        </w:rPr>
        <w:t xml:space="preserve"> لك الحمد حمداً يليق بك ويحقّ لك</w:t>
      </w:r>
      <w:r>
        <w:rPr>
          <w:rtl/>
        </w:rPr>
        <w:t>،</w:t>
      </w:r>
      <w:r w:rsidRPr="0048584E">
        <w:rPr>
          <w:rtl/>
        </w:rPr>
        <w:t xml:space="preserve"> يا مَن لا إله إلاّ هو العلي الأعلى</w:t>
      </w:r>
      <w:r>
        <w:rPr>
          <w:rtl/>
        </w:rPr>
        <w:t>،</w:t>
      </w:r>
      <w:r w:rsidRPr="0048584E">
        <w:rPr>
          <w:rtl/>
        </w:rPr>
        <w:t xml:space="preserve"> لك الحمد حمداً يناسب ما أنت عليه من العظمة والكبرياء</w:t>
      </w:r>
      <w:r>
        <w:rPr>
          <w:rtl/>
        </w:rPr>
        <w:t>،</w:t>
      </w:r>
      <w:r w:rsidRPr="0048584E">
        <w:rPr>
          <w:rtl/>
        </w:rPr>
        <w:t xml:space="preserve"> والرفعة والسَّناء</w:t>
      </w:r>
      <w:r>
        <w:rPr>
          <w:rtl/>
        </w:rPr>
        <w:t>،</w:t>
      </w:r>
      <w:r w:rsidRPr="0048584E">
        <w:rPr>
          <w:rtl/>
        </w:rPr>
        <w:t xml:space="preserve"> لك الحمد حمداً فوق حمد الحامدين</w:t>
      </w:r>
      <w:r>
        <w:rPr>
          <w:rtl/>
        </w:rPr>
        <w:t>،</w:t>
      </w:r>
      <w:r w:rsidRPr="0048584E">
        <w:rPr>
          <w:rtl/>
        </w:rPr>
        <w:t xml:space="preserve"> وأعلى من حمد الخلائق أجمعين</w:t>
      </w:r>
      <w:r>
        <w:rPr>
          <w:rtl/>
        </w:rPr>
        <w:t>،</w:t>
      </w:r>
      <w:r w:rsidRPr="0048584E">
        <w:rPr>
          <w:rtl/>
        </w:rPr>
        <w:t xml:space="preserve"> لك الحمد يا إلهي</w:t>
      </w:r>
      <w:r>
        <w:rPr>
          <w:rtl/>
        </w:rPr>
        <w:t>،</w:t>
      </w:r>
      <w:r w:rsidRPr="0048584E">
        <w:rPr>
          <w:rtl/>
        </w:rPr>
        <w:t xml:space="preserve"> تعاليت من معبودٍ قادرٍ حكيم</w:t>
      </w:r>
      <w:r>
        <w:rPr>
          <w:rtl/>
        </w:rPr>
        <w:t>،</w:t>
      </w:r>
      <w:r w:rsidRPr="0048584E">
        <w:rPr>
          <w:rtl/>
        </w:rPr>
        <w:t xml:space="preserve"> ومن إلهٍ غنيٍ كريمٍ</w:t>
      </w:r>
      <w:r>
        <w:rPr>
          <w:rtl/>
        </w:rPr>
        <w:t>،</w:t>
      </w:r>
      <w:r w:rsidRPr="0048584E">
        <w:rPr>
          <w:rtl/>
        </w:rPr>
        <w:t xml:space="preserve"> ومن ربّ رءوف رحيم</w:t>
      </w:r>
      <w:r>
        <w:rPr>
          <w:rtl/>
        </w:rPr>
        <w:t>.</w:t>
      </w:r>
      <w:r w:rsidRPr="0048584E">
        <w:rPr>
          <w:rtl/>
        </w:rPr>
        <w:t xml:space="preserve"> </w:t>
      </w:r>
    </w:p>
    <w:p w:rsidR="00E56C83" w:rsidRPr="00E4184F" w:rsidRDefault="00E56C83" w:rsidP="00E4184F">
      <w:pPr>
        <w:pStyle w:val="libCenterBold2"/>
        <w:rPr>
          <w:rtl/>
        </w:rPr>
      </w:pPr>
      <w:r w:rsidRPr="0048584E">
        <w:rPr>
          <w:rtl/>
        </w:rPr>
        <w:t xml:space="preserve">دعاؤه في تسبيحه وتقديسه تعالى </w:t>
      </w:r>
    </w:p>
    <w:p w:rsidR="00E56C83" w:rsidRPr="0048584E" w:rsidRDefault="00E56C83" w:rsidP="00836E3E">
      <w:pPr>
        <w:pStyle w:val="libNormal"/>
        <w:rPr>
          <w:rtl/>
        </w:rPr>
      </w:pPr>
      <w:r w:rsidRPr="0048584E">
        <w:rPr>
          <w:rtl/>
        </w:rPr>
        <w:t>إلهي سبحانك سبحانك</w:t>
      </w:r>
      <w:r>
        <w:rPr>
          <w:rtl/>
        </w:rPr>
        <w:t>،</w:t>
      </w:r>
      <w:r w:rsidRPr="0048584E">
        <w:rPr>
          <w:rtl/>
        </w:rPr>
        <w:t xml:space="preserve"> ما أعظم شأنك</w:t>
      </w:r>
      <w:r>
        <w:rPr>
          <w:rtl/>
        </w:rPr>
        <w:t>،</w:t>
      </w:r>
      <w:r w:rsidRPr="0048584E">
        <w:rPr>
          <w:rtl/>
        </w:rPr>
        <w:t xml:space="preserve"> وأجلّ سلطانك</w:t>
      </w:r>
      <w:r>
        <w:rPr>
          <w:rtl/>
        </w:rPr>
        <w:t>،</w:t>
      </w:r>
      <w:r w:rsidRPr="0048584E">
        <w:rPr>
          <w:rtl/>
        </w:rPr>
        <w:t xml:space="preserve"> وأوضح برهانك</w:t>
      </w:r>
      <w:r>
        <w:rPr>
          <w:rtl/>
        </w:rPr>
        <w:t>،</w:t>
      </w:r>
      <w:r w:rsidRPr="0048584E">
        <w:rPr>
          <w:rtl/>
        </w:rPr>
        <w:t xml:space="preserve"> سبحانك من عظيمٍ ما أعظمك</w:t>
      </w:r>
      <w:r>
        <w:rPr>
          <w:rtl/>
        </w:rPr>
        <w:t>،</w:t>
      </w:r>
      <w:r w:rsidRPr="0048584E">
        <w:rPr>
          <w:rtl/>
        </w:rPr>
        <w:t xml:space="preserve"> سبحانك من كريمٍ ما أكرمك</w:t>
      </w:r>
      <w:r>
        <w:rPr>
          <w:rtl/>
        </w:rPr>
        <w:t>،</w:t>
      </w:r>
      <w:r w:rsidRPr="0048584E">
        <w:rPr>
          <w:rtl/>
        </w:rPr>
        <w:t xml:space="preserve"> سبحانك أنت السُّبوح</w:t>
      </w:r>
      <w:r>
        <w:rPr>
          <w:rtl/>
        </w:rPr>
        <w:t>،</w:t>
      </w:r>
      <w:r w:rsidRPr="0048584E">
        <w:rPr>
          <w:rtl/>
        </w:rPr>
        <w:t xml:space="preserve"> سبحانك أنت القدّوس</w:t>
      </w:r>
      <w:r>
        <w:rPr>
          <w:rtl/>
        </w:rPr>
        <w:t>،</w:t>
      </w:r>
      <w:r w:rsidRPr="0048584E">
        <w:rPr>
          <w:rtl/>
        </w:rPr>
        <w:t xml:space="preserve"> سبحانك أنت ربّ الملائكة والرّوح</w:t>
      </w:r>
      <w:r>
        <w:rPr>
          <w:rtl/>
        </w:rPr>
        <w:t>،</w:t>
      </w:r>
      <w:r w:rsidRPr="0048584E">
        <w:rPr>
          <w:rtl/>
        </w:rPr>
        <w:t xml:space="preserve"> سبحان مَن لا إله إلاّ هو</w:t>
      </w:r>
      <w:r>
        <w:rPr>
          <w:rtl/>
        </w:rPr>
        <w:t>،</w:t>
      </w:r>
      <w:r w:rsidRPr="0048584E">
        <w:rPr>
          <w:rtl/>
        </w:rPr>
        <w:t xml:space="preserve"> سبحان مَن لا ربّ إلاّ هو</w:t>
      </w:r>
      <w:r>
        <w:rPr>
          <w:rtl/>
        </w:rPr>
        <w:t>،</w:t>
      </w:r>
      <w:r w:rsidRPr="0048584E">
        <w:rPr>
          <w:rtl/>
        </w:rPr>
        <w:t xml:space="preserve"> سبحان مَن هو هو</w:t>
      </w:r>
      <w:r>
        <w:rPr>
          <w:rtl/>
        </w:rPr>
        <w:t>،</w:t>
      </w:r>
      <w:r w:rsidRPr="0048584E">
        <w:rPr>
          <w:rtl/>
        </w:rPr>
        <w:t xml:space="preserve"> سبحان مَن كلّ ما سواه قطرةٌ من قطرات جودِه</w:t>
      </w:r>
      <w:r>
        <w:rPr>
          <w:rtl/>
        </w:rPr>
        <w:t>،</w:t>
      </w:r>
      <w:r w:rsidRPr="0048584E">
        <w:rPr>
          <w:rtl/>
        </w:rPr>
        <w:t xml:space="preserve"> سبحان مَن جُلَّ ما عداه رشحةٌ من رَشَحات فيض وجوده</w:t>
      </w:r>
      <w:r>
        <w:rPr>
          <w:rtl/>
        </w:rPr>
        <w:t>،</w:t>
      </w:r>
      <w:r w:rsidRPr="0048584E">
        <w:rPr>
          <w:rtl/>
        </w:rPr>
        <w:t xml:space="preserve"> سبحان مَن شهد بوَحدانيَّته آحاد المخلوقات</w:t>
      </w:r>
      <w:r>
        <w:rPr>
          <w:rtl/>
        </w:rPr>
        <w:t>،</w:t>
      </w:r>
      <w:r w:rsidRPr="0048584E">
        <w:rPr>
          <w:rtl/>
        </w:rPr>
        <w:t xml:space="preserve"> ودلّ على فَردانيَّته أفراد الموجودات</w:t>
      </w:r>
      <w:r>
        <w:rPr>
          <w:rtl/>
        </w:rPr>
        <w:t>،</w:t>
      </w:r>
      <w:r w:rsidRPr="0048584E">
        <w:rPr>
          <w:rtl/>
        </w:rPr>
        <w:t xml:space="preserve"> سبحان مَن الكائنات لمعةٌ من لَمَعات نوره</w:t>
      </w:r>
      <w:r>
        <w:rPr>
          <w:rtl/>
        </w:rPr>
        <w:t>،</w:t>
      </w:r>
      <w:r w:rsidRPr="0048584E">
        <w:rPr>
          <w:rtl/>
        </w:rPr>
        <w:t xml:space="preserve"> والمُمكنات برُمّتها من أشعّة ظهوره</w:t>
      </w:r>
      <w:r>
        <w:rPr>
          <w:rtl/>
        </w:rPr>
        <w:t>،</w:t>
      </w:r>
      <w:r w:rsidRPr="0048584E">
        <w:rPr>
          <w:rtl/>
        </w:rPr>
        <w:t xml:space="preserve"> سبحان مَن دلّ على ذاته بذاته</w:t>
      </w:r>
      <w:r>
        <w:rPr>
          <w:rtl/>
        </w:rPr>
        <w:t>،</w:t>
      </w:r>
      <w:r w:rsidRPr="0048584E">
        <w:rPr>
          <w:rtl/>
        </w:rPr>
        <w:t xml:space="preserve"> وتنزَّه عن مجانسة مخلوقاته</w:t>
      </w:r>
      <w:r>
        <w:rPr>
          <w:rtl/>
        </w:rPr>
        <w:t>.</w:t>
      </w:r>
    </w:p>
    <w:p w:rsidR="00E56C83" w:rsidRPr="0048584E" w:rsidRDefault="00E56C83" w:rsidP="00836E3E">
      <w:pPr>
        <w:pStyle w:val="libNormal"/>
        <w:rPr>
          <w:rtl/>
        </w:rPr>
      </w:pPr>
      <w:r w:rsidRPr="0048584E">
        <w:rPr>
          <w:rtl/>
        </w:rPr>
        <w:t>أنت أنت أنت الملك الحيّ القيّوم</w:t>
      </w:r>
      <w:r>
        <w:rPr>
          <w:rtl/>
        </w:rPr>
        <w:t>،</w:t>
      </w:r>
      <w:r w:rsidRPr="0048584E">
        <w:rPr>
          <w:rtl/>
        </w:rPr>
        <w:t xml:space="preserve"> المُطلَق الواحد الأحد</w:t>
      </w:r>
      <w:r>
        <w:rPr>
          <w:rtl/>
        </w:rPr>
        <w:t>،</w:t>
      </w:r>
      <w:r w:rsidRPr="0048584E">
        <w:rPr>
          <w:rtl/>
        </w:rPr>
        <w:t xml:space="preserve">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الفرد الصّمد</w:t>
      </w:r>
      <w:r>
        <w:rPr>
          <w:rtl/>
        </w:rPr>
        <w:t>،</w:t>
      </w:r>
      <w:r w:rsidRPr="0048584E">
        <w:rPr>
          <w:rtl/>
        </w:rPr>
        <w:t xml:space="preserve"> أنت الواحد بلا عدد</w:t>
      </w:r>
      <w:r>
        <w:rPr>
          <w:rtl/>
        </w:rPr>
        <w:t>،</w:t>
      </w:r>
      <w:r w:rsidRPr="0048584E">
        <w:rPr>
          <w:rtl/>
        </w:rPr>
        <w:t xml:space="preserve"> والفاطر بلا مَدد</w:t>
      </w:r>
      <w:r>
        <w:rPr>
          <w:rtl/>
        </w:rPr>
        <w:t>،</w:t>
      </w:r>
      <w:r w:rsidRPr="0048584E">
        <w:rPr>
          <w:rtl/>
        </w:rPr>
        <w:t xml:space="preserve"> والقائم بلا عَمَد</w:t>
      </w:r>
      <w:r>
        <w:rPr>
          <w:rtl/>
        </w:rPr>
        <w:t>،</w:t>
      </w:r>
      <w:r w:rsidRPr="0048584E">
        <w:rPr>
          <w:rtl/>
        </w:rPr>
        <w:t xml:space="preserve"> والمُدبِّر بلا أحد</w:t>
      </w:r>
      <w:r>
        <w:rPr>
          <w:rtl/>
        </w:rPr>
        <w:t>.</w:t>
      </w:r>
      <w:r w:rsidRPr="0048584E">
        <w:rPr>
          <w:rtl/>
        </w:rPr>
        <w:t xml:space="preserve"> سبحانك مِن حيٍّ لم يزل</w:t>
      </w:r>
      <w:r>
        <w:rPr>
          <w:rtl/>
        </w:rPr>
        <w:t>،</w:t>
      </w:r>
      <w:r w:rsidRPr="0048584E">
        <w:rPr>
          <w:rtl/>
        </w:rPr>
        <w:t xml:space="preserve"> ومن قُيّوم لا يزال</w:t>
      </w:r>
      <w:r>
        <w:rPr>
          <w:rtl/>
        </w:rPr>
        <w:t>،</w:t>
      </w:r>
      <w:r w:rsidRPr="0048584E">
        <w:rPr>
          <w:rtl/>
        </w:rPr>
        <w:t xml:space="preserve"> سبحانك يا ذا العزّ والجبروت</w:t>
      </w:r>
      <w:r>
        <w:rPr>
          <w:rtl/>
        </w:rPr>
        <w:t>،</w:t>
      </w:r>
      <w:r w:rsidRPr="0048584E">
        <w:rPr>
          <w:rtl/>
        </w:rPr>
        <w:t xml:space="preserve"> سبحانك يا مَن هو الحيّ الّذي لا يموت</w:t>
      </w:r>
      <w:r>
        <w:rPr>
          <w:rtl/>
        </w:rPr>
        <w:t>،</w:t>
      </w:r>
      <w:r w:rsidRPr="0048584E">
        <w:rPr>
          <w:rtl/>
        </w:rPr>
        <w:t xml:space="preserve"> سبحانك يا إلهي أنت الرّبّ وأنا المربوب</w:t>
      </w:r>
      <w:r>
        <w:rPr>
          <w:rtl/>
        </w:rPr>
        <w:t>،</w:t>
      </w:r>
      <w:r w:rsidRPr="0048584E">
        <w:rPr>
          <w:rtl/>
        </w:rPr>
        <w:t xml:space="preserve"> سبحانك أنت الغالب وأنا المغلوب</w:t>
      </w:r>
      <w:r>
        <w:rPr>
          <w:rtl/>
        </w:rPr>
        <w:t>،</w:t>
      </w:r>
      <w:r w:rsidRPr="0048584E">
        <w:rPr>
          <w:rtl/>
        </w:rPr>
        <w:t xml:space="preserve"> سبحانك يا كاشف الكروب</w:t>
      </w:r>
      <w:r>
        <w:rPr>
          <w:rtl/>
        </w:rPr>
        <w:t>،</w:t>
      </w:r>
      <w:r w:rsidRPr="0048584E">
        <w:rPr>
          <w:rtl/>
        </w:rPr>
        <w:t xml:space="preserve"> سبحانك اللَّهُمَّ تعلم ضعفي وعجزي وفقري وفاقتي</w:t>
      </w:r>
      <w:r>
        <w:rPr>
          <w:rtl/>
        </w:rPr>
        <w:t>،</w:t>
      </w:r>
      <w:r w:rsidRPr="0048584E">
        <w:rPr>
          <w:rtl/>
        </w:rPr>
        <w:t xml:space="preserve"> فافعل بي ما أنت أهله</w:t>
      </w:r>
      <w:r>
        <w:rPr>
          <w:rtl/>
        </w:rPr>
        <w:t>.</w:t>
      </w:r>
    </w:p>
    <w:p w:rsidR="00E56C83" w:rsidRPr="0048584E" w:rsidRDefault="00E56C83" w:rsidP="00836E3E">
      <w:pPr>
        <w:pStyle w:val="libNormal"/>
        <w:rPr>
          <w:rtl/>
        </w:rPr>
      </w:pPr>
      <w:r w:rsidRPr="0048584E">
        <w:rPr>
          <w:rtl/>
        </w:rPr>
        <w:t>يا مَن لا إله إلاّ هو</w:t>
      </w:r>
      <w:r>
        <w:rPr>
          <w:rtl/>
        </w:rPr>
        <w:t>،</w:t>
      </w:r>
      <w:r w:rsidRPr="0048584E">
        <w:rPr>
          <w:rtl/>
        </w:rPr>
        <w:t xml:space="preserve"> سبحانك اللَّهُمَّ من جليلٍ ما أجلّ سلطانك</w:t>
      </w:r>
      <w:r>
        <w:rPr>
          <w:rtl/>
        </w:rPr>
        <w:t>،</w:t>
      </w:r>
      <w:r w:rsidRPr="0048584E">
        <w:rPr>
          <w:rtl/>
        </w:rPr>
        <w:t xml:space="preserve"> ومن عظيم ما أعظم شأنك</w:t>
      </w:r>
      <w:r>
        <w:rPr>
          <w:rtl/>
        </w:rPr>
        <w:t>،</w:t>
      </w:r>
      <w:r w:rsidRPr="0048584E">
        <w:rPr>
          <w:rtl/>
        </w:rPr>
        <w:t xml:space="preserve"> سبحانك اللَّهُمَّ من قدّوس ما أقدس ذاتك</w:t>
      </w:r>
      <w:r>
        <w:rPr>
          <w:rtl/>
        </w:rPr>
        <w:t>،</w:t>
      </w:r>
      <w:r w:rsidRPr="0048584E">
        <w:rPr>
          <w:rtl/>
        </w:rPr>
        <w:t xml:space="preserve"> ومن سُبُّوح ما أشرف صفاتك</w:t>
      </w:r>
      <w:r>
        <w:rPr>
          <w:rtl/>
        </w:rPr>
        <w:t>،</w:t>
      </w:r>
      <w:r w:rsidRPr="0048584E">
        <w:rPr>
          <w:rtl/>
        </w:rPr>
        <w:t xml:space="preserve"> وتَرَدَّيْت بالكبرياء والجلال</w:t>
      </w:r>
      <w:r>
        <w:rPr>
          <w:rtl/>
        </w:rPr>
        <w:t>،</w:t>
      </w:r>
      <w:r w:rsidRPr="0048584E">
        <w:rPr>
          <w:rtl/>
        </w:rPr>
        <w:t xml:space="preserve"> وتسَربَلت بالبهاء والجمال</w:t>
      </w:r>
      <w:r>
        <w:rPr>
          <w:rtl/>
        </w:rPr>
        <w:t>،</w:t>
      </w:r>
      <w:r w:rsidRPr="0048584E">
        <w:rPr>
          <w:rtl/>
        </w:rPr>
        <w:t xml:space="preserve"> أنت الله لا إله إلاّ أنت الحيّ القيّوم</w:t>
      </w:r>
      <w:r>
        <w:rPr>
          <w:rtl/>
        </w:rPr>
        <w:t>،</w:t>
      </w:r>
      <w:r w:rsidRPr="0048584E">
        <w:rPr>
          <w:rtl/>
        </w:rPr>
        <w:t xml:space="preserve"> وأنت الله لا إله إلا أنت القادر القاهر العليّ العظيم</w:t>
      </w:r>
      <w:r>
        <w:rPr>
          <w:rtl/>
        </w:rPr>
        <w:t>،</w:t>
      </w:r>
      <w:r w:rsidRPr="0048584E">
        <w:rPr>
          <w:rtl/>
        </w:rPr>
        <w:t xml:space="preserve"> وأنت الله لا إله إلاّ أنت الغنيّ المُغني الوهّاب الكريم</w:t>
      </w:r>
      <w:r>
        <w:rPr>
          <w:rtl/>
        </w:rPr>
        <w:t>،</w:t>
      </w:r>
      <w:r w:rsidRPr="0048584E">
        <w:rPr>
          <w:rtl/>
        </w:rPr>
        <w:t xml:space="preserve"> سبحانك اللَّهُمَّ من عليٍّ ما أعلى مكانك</w:t>
      </w:r>
      <w:r>
        <w:rPr>
          <w:rtl/>
        </w:rPr>
        <w:t>،</w:t>
      </w:r>
      <w:r w:rsidRPr="0048584E">
        <w:rPr>
          <w:rtl/>
        </w:rPr>
        <w:t xml:space="preserve"> ومن حكيم ما أحكم برهانك</w:t>
      </w:r>
      <w:r>
        <w:rPr>
          <w:rtl/>
        </w:rPr>
        <w:t>،</w:t>
      </w:r>
      <w:r w:rsidRPr="0048584E">
        <w:rPr>
          <w:rtl/>
        </w:rPr>
        <w:t xml:space="preserve"> سبحانك أللّهم من قدير ما أنفذ قدرتك</w:t>
      </w:r>
      <w:r>
        <w:rPr>
          <w:rtl/>
        </w:rPr>
        <w:t>،</w:t>
      </w:r>
      <w:r w:rsidRPr="0048584E">
        <w:rPr>
          <w:rtl/>
        </w:rPr>
        <w:t xml:space="preserve"> ومن قويّ ما أشدّ قوّتك</w:t>
      </w:r>
      <w:r>
        <w:rPr>
          <w:rtl/>
        </w:rPr>
        <w:t>،</w:t>
      </w:r>
      <w:r w:rsidRPr="0048584E">
        <w:rPr>
          <w:rtl/>
        </w:rPr>
        <w:t xml:space="preserve"> تعاظمتَ بالقهر والغلبة</w:t>
      </w:r>
      <w:r>
        <w:rPr>
          <w:rtl/>
        </w:rPr>
        <w:t>،</w:t>
      </w:r>
      <w:r w:rsidRPr="0048584E">
        <w:rPr>
          <w:rtl/>
        </w:rPr>
        <w:t xml:space="preserve"> وتكبّرت بالعظمة والرّفعة</w:t>
      </w:r>
      <w:r>
        <w:rPr>
          <w:rtl/>
        </w:rPr>
        <w:t>،</w:t>
      </w:r>
      <w:r w:rsidRPr="0048584E">
        <w:rPr>
          <w:rtl/>
        </w:rPr>
        <w:t xml:space="preserve"> أنت الله لا إله إلاّ أنت الكبير المتكبِّر العليّ المتعالي</w:t>
      </w:r>
      <w:r>
        <w:rPr>
          <w:rtl/>
        </w:rPr>
        <w:t>،</w:t>
      </w:r>
      <w:r w:rsidRPr="0048584E">
        <w:rPr>
          <w:rtl/>
        </w:rPr>
        <w:t xml:space="preserve"> سبحانك من بديعٍ ما أحسن صُنعك</w:t>
      </w:r>
      <w:r>
        <w:rPr>
          <w:rtl/>
        </w:rPr>
        <w:t>،</w:t>
      </w:r>
      <w:r w:rsidRPr="0048584E">
        <w:rPr>
          <w:rtl/>
        </w:rPr>
        <w:t xml:space="preserve"> ومن مبتدئٍ ما أتقن شغلك</w:t>
      </w:r>
      <w:r>
        <w:rPr>
          <w:rtl/>
        </w:rPr>
        <w:t>،</w:t>
      </w:r>
      <w:r w:rsidRPr="0048584E">
        <w:rPr>
          <w:rtl/>
        </w:rPr>
        <w:t xml:space="preserve"> سبحانك اللَّهُمَّ من رفيعٍ ما أرفع قَدرك</w:t>
      </w:r>
      <w:r>
        <w:rPr>
          <w:rtl/>
        </w:rPr>
        <w:t>،</w:t>
      </w:r>
      <w:r w:rsidRPr="0048584E">
        <w:rPr>
          <w:rtl/>
        </w:rPr>
        <w:t xml:space="preserve"> ومن مُقتدرٍ ما أنفذ أمرك</w:t>
      </w:r>
      <w:r>
        <w:rPr>
          <w:rtl/>
        </w:rPr>
        <w:t>،</w:t>
      </w:r>
      <w:r w:rsidRPr="0048584E">
        <w:rPr>
          <w:rtl/>
        </w:rPr>
        <w:t xml:space="preserve"> تعطّفت بالجود والكرم</w:t>
      </w:r>
      <w:r>
        <w:rPr>
          <w:rtl/>
        </w:rPr>
        <w:t>،</w:t>
      </w:r>
      <w:r w:rsidRPr="0048584E">
        <w:rPr>
          <w:rtl/>
        </w:rPr>
        <w:t xml:space="preserve"> وتكرّمت بالمَنّ والطَّول</w:t>
      </w:r>
      <w:r>
        <w:rPr>
          <w:rtl/>
        </w:rPr>
        <w:t>.</w:t>
      </w:r>
    </w:p>
    <w:p w:rsidR="00E56C83" w:rsidRPr="0048584E" w:rsidRDefault="00E56C83" w:rsidP="00836E3E">
      <w:pPr>
        <w:pStyle w:val="libNormal"/>
        <w:rPr>
          <w:rtl/>
        </w:rPr>
      </w:pPr>
      <w:r w:rsidRPr="0048584E">
        <w:rPr>
          <w:rtl/>
        </w:rPr>
        <w:t>أنت الله لا إله إلاّ أنت الواحد الأحد</w:t>
      </w:r>
      <w:r>
        <w:rPr>
          <w:rtl/>
        </w:rPr>
        <w:t>،</w:t>
      </w:r>
      <w:r w:rsidRPr="0048584E">
        <w:rPr>
          <w:rtl/>
        </w:rPr>
        <w:t xml:space="preserve"> الفرد الصّمد</w:t>
      </w:r>
      <w:r>
        <w:rPr>
          <w:rtl/>
        </w:rPr>
        <w:t>،</w:t>
      </w:r>
      <w:r w:rsidRPr="0048584E">
        <w:rPr>
          <w:rtl/>
        </w:rPr>
        <w:t xml:space="preserve"> وأنت الله لا إله إلاّ أنت العليّ الحكيم</w:t>
      </w:r>
      <w:r>
        <w:rPr>
          <w:rtl/>
        </w:rPr>
        <w:t>،</w:t>
      </w:r>
      <w:r w:rsidRPr="0048584E">
        <w:rPr>
          <w:rtl/>
        </w:rPr>
        <w:t xml:space="preserve"> الغنيّ الكريم</w:t>
      </w:r>
      <w:r>
        <w:rPr>
          <w:rtl/>
        </w:rPr>
        <w:t>،</w:t>
      </w:r>
      <w:r w:rsidRPr="0048584E">
        <w:rPr>
          <w:rtl/>
        </w:rPr>
        <w:t xml:space="preserve"> وأنت الله لا إله إلاّ أنت الرءوف الرّحيم</w:t>
      </w:r>
      <w:r>
        <w:rPr>
          <w:rtl/>
        </w:rPr>
        <w:t>،</w:t>
      </w:r>
      <w:r w:rsidRPr="0048584E">
        <w:rPr>
          <w:rtl/>
        </w:rPr>
        <w:t xml:space="preserve"> العطوف المنّان</w:t>
      </w:r>
      <w:r>
        <w:rPr>
          <w:rtl/>
        </w:rPr>
        <w:t>،</w:t>
      </w:r>
      <w:r w:rsidRPr="0048584E">
        <w:rPr>
          <w:rtl/>
        </w:rPr>
        <w:t xml:space="preserve"> سبحان اللَّهُمَّ من معبود ما أظهر سبيلك</w:t>
      </w:r>
      <w:r>
        <w:rPr>
          <w:rtl/>
        </w:rPr>
        <w:t>،</w:t>
      </w:r>
      <w:r w:rsidRPr="0048584E">
        <w:rPr>
          <w:rtl/>
        </w:rPr>
        <w:t xml:space="preserve"> ومن مقصود ما أ وضح دليلك</w:t>
      </w:r>
      <w:r>
        <w:rPr>
          <w:rtl/>
        </w:rPr>
        <w:t>،</w:t>
      </w:r>
      <w:r w:rsidRPr="0048584E">
        <w:rPr>
          <w:rtl/>
        </w:rPr>
        <w:t xml:space="preserve"> سبحانك اللَّهُمَّ من مليكٍ ما أتمّ حُجَّتك</w:t>
      </w:r>
      <w:r>
        <w:rPr>
          <w:rtl/>
        </w:rPr>
        <w:t>،</w:t>
      </w:r>
      <w:r w:rsidRPr="0048584E">
        <w:rPr>
          <w:rtl/>
        </w:rPr>
        <w:t xml:space="preserve"> ومن إلهٍ ما أبين مَحجتّك</w:t>
      </w:r>
      <w:r>
        <w:rPr>
          <w:rtl/>
        </w:rPr>
        <w:t>،</w:t>
      </w:r>
      <w:r w:rsidRPr="0048584E">
        <w:rPr>
          <w:rtl/>
        </w:rPr>
        <w:t xml:space="preserve"> أنت الله لا إله إلاّ أنت الجواد الكريم</w:t>
      </w:r>
      <w:r>
        <w:rPr>
          <w:rtl/>
        </w:rPr>
        <w:t>،</w:t>
      </w:r>
      <w:r w:rsidRPr="0048584E">
        <w:rPr>
          <w:rtl/>
        </w:rPr>
        <w:t xml:space="preserve"> الرءوف الرّحيم</w:t>
      </w:r>
      <w:r>
        <w:rPr>
          <w:rtl/>
        </w:rPr>
        <w:t>،</w:t>
      </w:r>
      <w:r w:rsidRPr="0048584E">
        <w:rPr>
          <w:rtl/>
        </w:rPr>
        <w:t xml:space="preserve"> وأنت الله لا إله إلاّ أنت السميع البصير الحكيم الخبير</w:t>
      </w:r>
      <w:r>
        <w:rPr>
          <w:rtl/>
        </w:rPr>
        <w:t>،</w:t>
      </w:r>
      <w:r w:rsidRPr="0048584E">
        <w:rPr>
          <w:rtl/>
        </w:rPr>
        <w:t xml:space="preserve"> سبحانك من كبير ما أكبرك</w:t>
      </w:r>
      <w:r>
        <w:rPr>
          <w:rtl/>
        </w:rPr>
        <w:t>،</w:t>
      </w:r>
      <w:r w:rsidRPr="0048584E">
        <w:rPr>
          <w:rtl/>
        </w:rPr>
        <w:t xml:space="preserve"> ومن حكيم ما أعرفك</w:t>
      </w:r>
      <w:r>
        <w:rPr>
          <w:rtl/>
        </w:rPr>
        <w:t>،</w:t>
      </w:r>
      <w:r w:rsidRPr="0048584E">
        <w:rPr>
          <w:rtl/>
        </w:rPr>
        <w:t xml:space="preserve"> سبحانك اللَّهُمَّ من عزيز ما أمنعك</w:t>
      </w:r>
      <w:r>
        <w:rPr>
          <w:rtl/>
        </w:rPr>
        <w:t>،</w:t>
      </w:r>
      <w:r w:rsidRPr="0048584E">
        <w:rPr>
          <w:rtl/>
        </w:rPr>
        <w:t xml:space="preserve"> ومن جواد ما أوسعك</w:t>
      </w:r>
      <w:r>
        <w:rPr>
          <w:rtl/>
        </w:rPr>
        <w:t>،</w:t>
      </w:r>
      <w:r w:rsidRPr="0048584E">
        <w:rPr>
          <w:rtl/>
        </w:rPr>
        <w:t xml:space="preserve"> تَردَّيت بالعزّة والوقار</w:t>
      </w:r>
      <w:r>
        <w:rPr>
          <w:rtl/>
        </w:rPr>
        <w:t>،</w:t>
      </w:r>
      <w:r w:rsidRPr="0048584E">
        <w:rPr>
          <w:rtl/>
        </w:rPr>
        <w:t xml:space="preserve"> وتأزَّرت بالمجد والرفعة</w:t>
      </w:r>
      <w:r>
        <w:rPr>
          <w:rtl/>
        </w:rPr>
        <w:t>،</w:t>
      </w:r>
      <w:r w:rsidRPr="0048584E">
        <w:rPr>
          <w:rtl/>
        </w:rPr>
        <w:t xml:space="preserve"> أنت الله لا إله إلاّ أنت ذو الجلال والإكرام</w:t>
      </w:r>
      <w:r>
        <w:rPr>
          <w:rtl/>
        </w:rPr>
        <w:t>،</w:t>
      </w:r>
      <w:r w:rsidRPr="0048584E">
        <w:rPr>
          <w:rtl/>
        </w:rPr>
        <w:t xml:space="preserve"> والفضل والإنعام</w:t>
      </w:r>
      <w:r>
        <w:rPr>
          <w:rtl/>
        </w:rPr>
        <w:t>،</w:t>
      </w:r>
      <w:r w:rsidRPr="0048584E">
        <w:rPr>
          <w:rtl/>
        </w:rPr>
        <w:t xml:space="preserve"> وأنت الله لا إله إلاّ أنت ذو الفخر والبهاء</w:t>
      </w:r>
      <w:r>
        <w:rPr>
          <w:rtl/>
        </w:rPr>
        <w:t>،</w:t>
      </w:r>
      <w:r w:rsidRPr="0048584E">
        <w:rPr>
          <w:rtl/>
        </w:rPr>
        <w:t xml:space="preserve"> ذو المجد والسّناء</w:t>
      </w:r>
      <w:r>
        <w:rPr>
          <w:rtl/>
        </w:rPr>
        <w:t>،</w:t>
      </w:r>
      <w:r w:rsidRPr="0048584E">
        <w:rPr>
          <w:rtl/>
        </w:rPr>
        <w:t xml:space="preserve"> وأنت الله لا إله إلاّ أنت ذو الآلاء والنّعماء</w:t>
      </w:r>
      <w:r>
        <w:rPr>
          <w:rtl/>
        </w:rPr>
        <w:t>،</w:t>
      </w:r>
      <w:r w:rsidRPr="0048584E">
        <w:rPr>
          <w:rtl/>
        </w:rPr>
        <w:t xml:space="preserve"> صلّ على محمّد </w:t>
      </w:r>
    </w:p>
    <w:p w:rsidR="00E56C83" w:rsidRDefault="00E56C83" w:rsidP="00836E3E">
      <w:pPr>
        <w:pStyle w:val="libNormal"/>
      </w:pPr>
      <w:r>
        <w:br w:type="page"/>
      </w:r>
    </w:p>
    <w:p w:rsidR="00E56C83" w:rsidRDefault="00E56C83" w:rsidP="00836E3E">
      <w:pPr>
        <w:pStyle w:val="libNormal"/>
        <w:rPr>
          <w:rtl/>
        </w:rPr>
      </w:pPr>
      <w:r w:rsidRPr="0048584E">
        <w:rPr>
          <w:rtl/>
        </w:rPr>
        <w:lastRenderedPageBreak/>
        <w:t>خاتم الأنبياء</w:t>
      </w:r>
      <w:r>
        <w:rPr>
          <w:rtl/>
        </w:rPr>
        <w:t>،</w:t>
      </w:r>
      <w:r w:rsidRPr="0048584E">
        <w:rPr>
          <w:rtl/>
        </w:rPr>
        <w:t xml:space="preserve"> وأهل بيته المعصومين الأمناء</w:t>
      </w:r>
      <w:r>
        <w:rPr>
          <w:rtl/>
        </w:rPr>
        <w:t>،</w:t>
      </w:r>
      <w:r w:rsidRPr="0048584E">
        <w:rPr>
          <w:rtl/>
        </w:rPr>
        <w:t xml:space="preserve"> وتفضّل علينا</w:t>
      </w:r>
      <w:r>
        <w:rPr>
          <w:rtl/>
        </w:rPr>
        <w:t>،</w:t>
      </w:r>
      <w:r w:rsidRPr="0048584E">
        <w:rPr>
          <w:rtl/>
        </w:rPr>
        <w:t xml:space="preserve"> بحقّهم في الدّنيا والآخرة إنّك سميع الدّعاء</w:t>
      </w:r>
      <w:r>
        <w:rPr>
          <w:rtl/>
        </w:rPr>
        <w:t>.</w:t>
      </w:r>
    </w:p>
    <w:p w:rsidR="00E56C83" w:rsidRPr="00E4184F" w:rsidRDefault="00E56C83" w:rsidP="00E4184F">
      <w:pPr>
        <w:pStyle w:val="libCenterBold2"/>
        <w:rPr>
          <w:rtl/>
        </w:rPr>
      </w:pPr>
      <w:r w:rsidRPr="0048584E">
        <w:rPr>
          <w:rtl/>
        </w:rPr>
        <w:t>دعاؤه في طلب العفو</w:t>
      </w:r>
    </w:p>
    <w:p w:rsidR="00E56C83" w:rsidRPr="0048584E" w:rsidRDefault="00E56C83" w:rsidP="00836E3E">
      <w:pPr>
        <w:pStyle w:val="libNormal"/>
        <w:rPr>
          <w:rtl/>
        </w:rPr>
      </w:pPr>
      <w:r w:rsidRPr="0048584E">
        <w:rPr>
          <w:rtl/>
        </w:rPr>
        <w:t>إلهي إن كنتُ خالفت أوامرك ونواهيك</w:t>
      </w:r>
      <w:r>
        <w:rPr>
          <w:rtl/>
        </w:rPr>
        <w:t>،</w:t>
      </w:r>
      <w:r w:rsidRPr="0048584E">
        <w:rPr>
          <w:rtl/>
        </w:rPr>
        <w:t xml:space="preserve"> وتركت طاعتك وارتكبت معاصيك</w:t>
      </w:r>
      <w:r>
        <w:rPr>
          <w:rtl/>
        </w:rPr>
        <w:t>،</w:t>
      </w:r>
      <w:r w:rsidRPr="0048584E">
        <w:rPr>
          <w:rtl/>
        </w:rPr>
        <w:t xml:space="preserve"> فأنت أغنى الأغنياء عن طاعتي</w:t>
      </w:r>
      <w:r>
        <w:rPr>
          <w:rtl/>
        </w:rPr>
        <w:t>،</w:t>
      </w:r>
      <w:r w:rsidRPr="0048584E">
        <w:rPr>
          <w:rtl/>
        </w:rPr>
        <w:t xml:space="preserve"> وعن عذابي وعقابي</w:t>
      </w:r>
      <w:r>
        <w:rPr>
          <w:rtl/>
        </w:rPr>
        <w:t>،</w:t>
      </w:r>
      <w:r w:rsidRPr="0048584E">
        <w:rPr>
          <w:rtl/>
        </w:rPr>
        <w:t xml:space="preserve"> فإنّه لا تنفعك طاعة المطيعين</w:t>
      </w:r>
      <w:r>
        <w:rPr>
          <w:rtl/>
        </w:rPr>
        <w:t>،</w:t>
      </w:r>
      <w:r w:rsidRPr="0048584E">
        <w:rPr>
          <w:rtl/>
        </w:rPr>
        <w:t xml:space="preserve"> ولا تضرّك معصية العاصين</w:t>
      </w:r>
      <w:r>
        <w:rPr>
          <w:rtl/>
        </w:rPr>
        <w:t>،</w:t>
      </w:r>
      <w:r w:rsidRPr="0048584E">
        <w:rPr>
          <w:rtl/>
        </w:rPr>
        <w:t xml:space="preserve"> لا تزيد في ملكك عبادتهم</w:t>
      </w:r>
      <w:r>
        <w:rPr>
          <w:rtl/>
        </w:rPr>
        <w:t>،</w:t>
      </w:r>
      <w:r w:rsidRPr="0048584E">
        <w:rPr>
          <w:rtl/>
        </w:rPr>
        <w:t xml:space="preserve"> ولا ينثلم سلطانك بمعصيتهم</w:t>
      </w:r>
      <w:r>
        <w:rPr>
          <w:rtl/>
        </w:rPr>
        <w:t>،</w:t>
      </w:r>
      <w:r w:rsidRPr="0048584E">
        <w:rPr>
          <w:rtl/>
        </w:rPr>
        <w:t xml:space="preserve"> بل اللائق بك وبغناك وبعلوّ شأنك وارتفاع مكانك</w:t>
      </w:r>
      <w:r>
        <w:rPr>
          <w:rtl/>
        </w:rPr>
        <w:t>،</w:t>
      </w:r>
      <w:r w:rsidRPr="0048584E">
        <w:rPr>
          <w:rtl/>
        </w:rPr>
        <w:t xml:space="preserve"> العفو والتّجاوز</w:t>
      </w:r>
      <w:r>
        <w:rPr>
          <w:rtl/>
        </w:rPr>
        <w:t>.</w:t>
      </w:r>
      <w:r w:rsidRPr="0048584E">
        <w:rPr>
          <w:rtl/>
        </w:rPr>
        <w:t xml:space="preserve"> فاغفر لي وتجاوز عني</w:t>
      </w:r>
      <w:r>
        <w:rPr>
          <w:rtl/>
        </w:rPr>
        <w:t>،</w:t>
      </w:r>
      <w:r w:rsidRPr="0048584E">
        <w:rPr>
          <w:rtl/>
        </w:rPr>
        <w:t xml:space="preserve"> وتب عليّ</w:t>
      </w:r>
      <w:r>
        <w:rPr>
          <w:rtl/>
        </w:rPr>
        <w:t>،</w:t>
      </w:r>
      <w:r w:rsidRPr="0048584E">
        <w:rPr>
          <w:rtl/>
        </w:rPr>
        <w:t xml:space="preserve"> ووفّقني فيما بقي من عمري</w:t>
      </w:r>
      <w:r>
        <w:rPr>
          <w:rtl/>
        </w:rPr>
        <w:t>،</w:t>
      </w:r>
      <w:r w:rsidRPr="0048584E">
        <w:rPr>
          <w:rtl/>
        </w:rPr>
        <w:t xml:space="preserve"> وأصلح بلطفك مفاسد أموري</w:t>
      </w:r>
      <w:r>
        <w:rPr>
          <w:rtl/>
        </w:rPr>
        <w:t>.</w:t>
      </w:r>
    </w:p>
    <w:p w:rsidR="00E56C83" w:rsidRPr="0048584E" w:rsidRDefault="00E56C83" w:rsidP="00836E3E">
      <w:pPr>
        <w:pStyle w:val="libNormal"/>
        <w:rPr>
          <w:rtl/>
        </w:rPr>
      </w:pPr>
      <w:r w:rsidRPr="0048584E">
        <w:rPr>
          <w:rtl/>
        </w:rPr>
        <w:t>إلهي فقري أوقفني بين يديك</w:t>
      </w:r>
      <w:r>
        <w:rPr>
          <w:rtl/>
        </w:rPr>
        <w:t>،</w:t>
      </w:r>
      <w:r w:rsidRPr="0048584E">
        <w:rPr>
          <w:rtl/>
        </w:rPr>
        <w:t xml:space="preserve"> لمسألة ما لديك</w:t>
      </w:r>
      <w:r>
        <w:rPr>
          <w:rtl/>
        </w:rPr>
        <w:t>،</w:t>
      </w:r>
      <w:r w:rsidRPr="0048584E">
        <w:rPr>
          <w:rtl/>
        </w:rPr>
        <w:t xml:space="preserve"> وضعفي أقامني لديك</w:t>
      </w:r>
      <w:r>
        <w:rPr>
          <w:rtl/>
        </w:rPr>
        <w:t>،</w:t>
      </w:r>
      <w:r w:rsidRPr="0048584E">
        <w:rPr>
          <w:rtl/>
        </w:rPr>
        <w:t xml:space="preserve"> وحاجتي دعتني إلى التّضرّع إليك</w:t>
      </w:r>
      <w:r>
        <w:rPr>
          <w:rtl/>
        </w:rPr>
        <w:t>،</w:t>
      </w:r>
      <w:r w:rsidRPr="0048584E">
        <w:rPr>
          <w:rtl/>
        </w:rPr>
        <w:t xml:space="preserve"> وفاقتي حملتني على الاستكانة لديك</w:t>
      </w:r>
      <w:r>
        <w:rPr>
          <w:rtl/>
        </w:rPr>
        <w:t>،</w:t>
      </w:r>
      <w:r w:rsidRPr="0048584E">
        <w:rPr>
          <w:rtl/>
        </w:rPr>
        <w:t xml:space="preserve"> ومسألتي دلّتني عليك</w:t>
      </w:r>
      <w:r>
        <w:rPr>
          <w:rtl/>
        </w:rPr>
        <w:t>،</w:t>
      </w:r>
      <w:r w:rsidRPr="0048584E">
        <w:rPr>
          <w:rtl/>
        </w:rPr>
        <w:t xml:space="preserve"> ولُطفك وكرمك وجودك شفيعي إليك</w:t>
      </w:r>
      <w:r>
        <w:rPr>
          <w:rtl/>
        </w:rPr>
        <w:t>،</w:t>
      </w:r>
      <w:r w:rsidRPr="0048584E">
        <w:rPr>
          <w:rtl/>
        </w:rPr>
        <w:t xml:space="preserve"> إلهي أوردْني شريعة مَحبّتك</w:t>
      </w:r>
      <w:r>
        <w:rPr>
          <w:rtl/>
        </w:rPr>
        <w:t>،</w:t>
      </w:r>
      <w:r w:rsidRPr="0048584E">
        <w:rPr>
          <w:rtl/>
        </w:rPr>
        <w:t xml:space="preserve"> واسقني من شراب مودَّتك</w:t>
      </w:r>
      <w:r>
        <w:rPr>
          <w:rtl/>
        </w:rPr>
        <w:t>،</w:t>
      </w:r>
      <w:r w:rsidRPr="0048584E">
        <w:rPr>
          <w:rtl/>
        </w:rPr>
        <w:t xml:space="preserve"> وادخلني في رياض قربك</w:t>
      </w:r>
      <w:r>
        <w:rPr>
          <w:rtl/>
        </w:rPr>
        <w:t>،</w:t>
      </w:r>
      <w:r w:rsidRPr="0048584E">
        <w:rPr>
          <w:rtl/>
        </w:rPr>
        <w:t xml:space="preserve"> واغمسني في حياض الخلوص لك</w:t>
      </w:r>
      <w:r>
        <w:rPr>
          <w:rtl/>
        </w:rPr>
        <w:t>،</w:t>
      </w:r>
      <w:r w:rsidRPr="0048584E">
        <w:rPr>
          <w:rtl/>
        </w:rPr>
        <w:t xml:space="preserve"> فما أسعد مَن ذاق طعم محبّتك</w:t>
      </w:r>
      <w:r>
        <w:rPr>
          <w:rtl/>
        </w:rPr>
        <w:t>،</w:t>
      </w:r>
      <w:r w:rsidRPr="0048584E">
        <w:rPr>
          <w:rtl/>
        </w:rPr>
        <w:t xml:space="preserve"> وما أحسن مسير من سلك منهاج مودّتك</w:t>
      </w:r>
      <w:r>
        <w:rPr>
          <w:rtl/>
        </w:rPr>
        <w:t>،</w:t>
      </w:r>
      <w:r w:rsidRPr="0048584E">
        <w:rPr>
          <w:rtl/>
        </w:rPr>
        <w:t xml:space="preserve"> إلهي هَب لي الجِدّ في طاعتك</w:t>
      </w:r>
      <w:r>
        <w:rPr>
          <w:rtl/>
        </w:rPr>
        <w:t>،</w:t>
      </w:r>
      <w:r w:rsidRPr="0048584E">
        <w:rPr>
          <w:rtl/>
        </w:rPr>
        <w:t xml:space="preserve"> والخلوص في عبادتك</w:t>
      </w:r>
      <w:r>
        <w:rPr>
          <w:rtl/>
        </w:rPr>
        <w:t>،</w:t>
      </w:r>
      <w:r w:rsidRPr="0048584E">
        <w:rPr>
          <w:rtl/>
        </w:rPr>
        <w:t xml:space="preserve"> ودوام الأُنس بك</w:t>
      </w:r>
      <w:r>
        <w:rPr>
          <w:rtl/>
        </w:rPr>
        <w:t>،</w:t>
      </w:r>
      <w:r w:rsidRPr="0048584E">
        <w:rPr>
          <w:rtl/>
        </w:rPr>
        <w:t xml:space="preserve"> واسلك بي سبيل الاتصال بخدمتك</w:t>
      </w:r>
      <w:r>
        <w:rPr>
          <w:rtl/>
        </w:rPr>
        <w:t>،</w:t>
      </w:r>
      <w:r w:rsidRPr="0048584E">
        <w:rPr>
          <w:rtl/>
        </w:rPr>
        <w:t xml:space="preserve"> ووفّقني لتحصيل مرضاتك</w:t>
      </w:r>
      <w:r>
        <w:rPr>
          <w:rtl/>
        </w:rPr>
        <w:t>،</w:t>
      </w:r>
      <w:r w:rsidRPr="0048584E">
        <w:rPr>
          <w:rtl/>
        </w:rPr>
        <w:t xml:space="preserve"> وأوقفني موقف الأذلاّء بين يديك</w:t>
      </w:r>
      <w:r>
        <w:rPr>
          <w:rtl/>
        </w:rPr>
        <w:t>،</w:t>
      </w:r>
      <w:r w:rsidRPr="0048584E">
        <w:rPr>
          <w:rtl/>
        </w:rPr>
        <w:t xml:space="preserve"> وأوصلني مقام المتوكّلين عليك</w:t>
      </w:r>
      <w:r>
        <w:rPr>
          <w:rtl/>
        </w:rPr>
        <w:t>.</w:t>
      </w:r>
    </w:p>
    <w:p w:rsidR="00E56C83" w:rsidRPr="0048584E" w:rsidRDefault="00E56C83" w:rsidP="00836E3E">
      <w:pPr>
        <w:pStyle w:val="libNormal"/>
        <w:rPr>
          <w:rtl/>
        </w:rPr>
      </w:pPr>
      <w:r w:rsidRPr="0048584E">
        <w:rPr>
          <w:rtl/>
        </w:rPr>
        <w:t>اللَّهُمَّ اشرح صدري بأنوار معرفتك</w:t>
      </w:r>
      <w:r>
        <w:rPr>
          <w:rtl/>
        </w:rPr>
        <w:t>،</w:t>
      </w:r>
      <w:r w:rsidRPr="0048584E">
        <w:rPr>
          <w:rtl/>
        </w:rPr>
        <w:t xml:space="preserve"> وطهّر قلبي من أدناس الهواجس</w:t>
      </w:r>
      <w:r>
        <w:rPr>
          <w:rtl/>
        </w:rPr>
        <w:t>،</w:t>
      </w:r>
      <w:r w:rsidRPr="0048584E">
        <w:rPr>
          <w:rtl/>
        </w:rPr>
        <w:t xml:space="preserve"> وأرجاس الوساوس</w:t>
      </w:r>
      <w:r>
        <w:rPr>
          <w:rtl/>
        </w:rPr>
        <w:t>،</w:t>
      </w:r>
      <w:r w:rsidRPr="0048584E">
        <w:rPr>
          <w:rtl/>
        </w:rPr>
        <w:t xml:space="preserve"> وزَكِّ فؤادي لإدراك ما يُبلِغُني إلى محلِّ كرامتك</w:t>
      </w:r>
      <w:r>
        <w:rPr>
          <w:rtl/>
        </w:rPr>
        <w:t>،</w:t>
      </w:r>
      <w:r w:rsidRPr="0048584E">
        <w:rPr>
          <w:rtl/>
        </w:rPr>
        <w:t xml:space="preserve"> وامنُن بالنّظر إليّ والعطف عليّ</w:t>
      </w:r>
      <w:r>
        <w:rPr>
          <w:rtl/>
        </w:rPr>
        <w:t>،</w:t>
      </w:r>
      <w:r w:rsidRPr="0048584E">
        <w:rPr>
          <w:rtl/>
        </w:rPr>
        <w:t xml:space="preserve"> يا مَن يجيب مَن دعاه</w:t>
      </w:r>
      <w:r>
        <w:rPr>
          <w:rtl/>
        </w:rPr>
        <w:t>،</w:t>
      </w:r>
      <w:r w:rsidRPr="0048584E">
        <w:rPr>
          <w:rtl/>
        </w:rPr>
        <w:t xml:space="preserve"> ولا يُخيِّب مَن رجاه</w:t>
      </w:r>
      <w:r>
        <w:rPr>
          <w:rtl/>
        </w:rPr>
        <w:t>،</w:t>
      </w:r>
      <w:r w:rsidRPr="0048584E">
        <w:rPr>
          <w:rtl/>
        </w:rPr>
        <w:t xml:space="preserve"> إلهي أتيتك ذليلاً خاضعاً</w:t>
      </w:r>
      <w:r>
        <w:rPr>
          <w:rtl/>
        </w:rPr>
        <w:t>،</w:t>
      </w:r>
      <w:r w:rsidRPr="0048584E">
        <w:rPr>
          <w:rtl/>
        </w:rPr>
        <w:t xml:space="preserve"> وجئتك خائفاً خاشعاً</w:t>
      </w:r>
      <w:r>
        <w:rPr>
          <w:rtl/>
        </w:rPr>
        <w:t>،</w:t>
      </w:r>
      <w:r w:rsidRPr="0048584E">
        <w:rPr>
          <w:rtl/>
        </w:rPr>
        <w:t xml:space="preserve"> إلهي لا حيلة لي أتوسّل بها لأهتدي إليك سبيلاً</w:t>
      </w:r>
      <w:r>
        <w:rPr>
          <w:rtl/>
        </w:rPr>
        <w:t>،</w:t>
      </w:r>
      <w:r w:rsidRPr="0048584E">
        <w:rPr>
          <w:rtl/>
        </w:rPr>
        <w:t xml:space="preserve"> ولا وسيلة لي أجعلها عليك دليلاً</w:t>
      </w:r>
      <w:r>
        <w:rPr>
          <w:rtl/>
        </w:rPr>
        <w:t>،</w:t>
      </w:r>
      <w:r w:rsidRPr="0048584E">
        <w:rPr>
          <w:rtl/>
        </w:rPr>
        <w:t xml:space="preserve"> إلاّ أن يكون لُطفك هو الآخذ بيدي</w:t>
      </w:r>
      <w:r>
        <w:rPr>
          <w:rtl/>
        </w:rPr>
        <w:t>،</w:t>
      </w:r>
      <w:r w:rsidRPr="0048584E">
        <w:rPr>
          <w:rtl/>
        </w:rPr>
        <w:t xml:space="preserve"> وكرمك هو الدّليل والمُعيّن لي حُجّتي</w:t>
      </w:r>
      <w:r>
        <w:rPr>
          <w:rtl/>
        </w:rPr>
        <w:t>.</w:t>
      </w:r>
    </w:p>
    <w:p w:rsidR="00E56C83" w:rsidRPr="0048584E" w:rsidRDefault="00E56C83" w:rsidP="00836E3E">
      <w:pPr>
        <w:pStyle w:val="libNormal"/>
        <w:rPr>
          <w:rtl/>
        </w:rPr>
      </w:pPr>
      <w:r w:rsidRPr="0048584E">
        <w:rPr>
          <w:rtl/>
        </w:rPr>
        <w:t>يا إلهي في سؤالي منك غناك وقدرتك</w:t>
      </w:r>
      <w:r>
        <w:rPr>
          <w:rtl/>
        </w:rPr>
        <w:t>،</w:t>
      </w:r>
      <w:r w:rsidRPr="0048584E">
        <w:rPr>
          <w:rtl/>
        </w:rPr>
        <w:t xml:space="preserve"> ووسيلتي في تمنّي بلوغ آمالي جودك ورحمتك</w:t>
      </w:r>
      <w:r>
        <w:rPr>
          <w:rtl/>
        </w:rPr>
        <w:t>،</w:t>
      </w:r>
      <w:r w:rsidRPr="0048584E">
        <w:rPr>
          <w:rtl/>
        </w:rPr>
        <w:t xml:space="preserve"> إلهي إن كنت تحرم مَن قطعك ولا تعطي إلاّ مَن وصلك</w:t>
      </w:r>
      <w:r>
        <w:rPr>
          <w:rtl/>
        </w:rPr>
        <w:t>،</w:t>
      </w:r>
      <w:r w:rsidRPr="0048584E">
        <w:rPr>
          <w:rtl/>
        </w:rPr>
        <w:t xml:space="preserve"> فوا سوأتاه</w:t>
      </w:r>
      <w:r>
        <w:rPr>
          <w:rtl/>
        </w:rPr>
        <w:t>،</w:t>
      </w:r>
      <w:r w:rsidRPr="0048584E">
        <w:rPr>
          <w:rtl/>
        </w:rPr>
        <w:t xml:space="preserve"> وإن كان عفوك لا يسع إلاّ مَن هو أهلٌ لذلك فوا لهفتاه</w:t>
      </w:r>
      <w:r>
        <w:rPr>
          <w:rtl/>
        </w:rPr>
        <w:t>.</w:t>
      </w:r>
      <w:r w:rsidRPr="0048584E">
        <w:rPr>
          <w:rtl/>
        </w:rPr>
        <w:t xml:space="preserve"> إلهي أعوذ بغناك من فقري</w:t>
      </w:r>
      <w:r>
        <w:rPr>
          <w:rtl/>
        </w:rPr>
        <w:t>،</w:t>
      </w:r>
      <w:r w:rsidRPr="0048584E">
        <w:rPr>
          <w:rtl/>
        </w:rPr>
        <w:t xml:space="preserve"> وأعوذ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بقدرتك من عجزي</w:t>
      </w:r>
      <w:r>
        <w:rPr>
          <w:rtl/>
        </w:rPr>
        <w:t>.</w:t>
      </w:r>
    </w:p>
    <w:p w:rsidR="00E56C83" w:rsidRPr="0048584E" w:rsidRDefault="00E56C83" w:rsidP="00836E3E">
      <w:pPr>
        <w:pStyle w:val="libNormal"/>
        <w:rPr>
          <w:rtl/>
        </w:rPr>
      </w:pPr>
      <w:r w:rsidRPr="0048584E">
        <w:rPr>
          <w:rtl/>
        </w:rPr>
        <w:t>يا جابر كسري</w:t>
      </w:r>
      <w:r>
        <w:rPr>
          <w:rtl/>
        </w:rPr>
        <w:t>،</w:t>
      </w:r>
      <w:r w:rsidRPr="0048584E">
        <w:rPr>
          <w:rtl/>
        </w:rPr>
        <w:t xml:space="preserve"> ويا جامع شتات أمري</w:t>
      </w:r>
      <w:r>
        <w:rPr>
          <w:rtl/>
        </w:rPr>
        <w:t>،</w:t>
      </w:r>
      <w:r w:rsidRPr="0048584E">
        <w:rPr>
          <w:rtl/>
        </w:rPr>
        <w:t xml:space="preserve"> عليك معوّلي في جميع أموري</w:t>
      </w:r>
      <w:r>
        <w:rPr>
          <w:rtl/>
        </w:rPr>
        <w:t>،</w:t>
      </w:r>
      <w:r w:rsidRPr="0048584E">
        <w:rPr>
          <w:rtl/>
        </w:rPr>
        <w:t xml:space="preserve"> وأنت معتمَدي في ورودي وصدوري</w:t>
      </w:r>
      <w:r>
        <w:rPr>
          <w:rtl/>
        </w:rPr>
        <w:t>،</w:t>
      </w:r>
      <w:r w:rsidRPr="0048584E">
        <w:rPr>
          <w:rtl/>
        </w:rPr>
        <w:t xml:space="preserve"> ولا معوّل لي غيرك</w:t>
      </w:r>
      <w:r>
        <w:rPr>
          <w:rtl/>
        </w:rPr>
        <w:t>،</w:t>
      </w:r>
      <w:r w:rsidRPr="0048584E">
        <w:rPr>
          <w:rtl/>
        </w:rPr>
        <w:t xml:space="preserve"> ولا إله إلاّ أنت الرّبّ الودود</w:t>
      </w:r>
      <w:r>
        <w:rPr>
          <w:rtl/>
        </w:rPr>
        <w:t>،</w:t>
      </w:r>
      <w:r w:rsidRPr="0048584E">
        <w:rPr>
          <w:rtl/>
        </w:rPr>
        <w:t xml:space="preserve"> وأنت الملك المعبود</w:t>
      </w:r>
      <w:r>
        <w:rPr>
          <w:rtl/>
        </w:rPr>
        <w:t>،</w:t>
      </w:r>
      <w:r w:rsidRPr="0048584E">
        <w:rPr>
          <w:rtl/>
        </w:rPr>
        <w:t xml:space="preserve"> صلِّ على محمد وآله المعصومين</w:t>
      </w:r>
      <w:r>
        <w:rPr>
          <w:rtl/>
        </w:rPr>
        <w:t>،</w:t>
      </w:r>
      <w:r w:rsidRPr="0048584E">
        <w:rPr>
          <w:rtl/>
        </w:rPr>
        <w:t xml:space="preserve"> وأصلح بلطفك مفاسد أعمالي</w:t>
      </w:r>
      <w:r>
        <w:rPr>
          <w:rtl/>
        </w:rPr>
        <w:t>،</w:t>
      </w:r>
      <w:r w:rsidRPr="0048584E">
        <w:rPr>
          <w:rtl/>
        </w:rPr>
        <w:t xml:space="preserve"> وامنُن عليّ بالنّظر إليّ في جميع أحوالي</w:t>
      </w:r>
      <w:r>
        <w:rPr>
          <w:rtl/>
        </w:rPr>
        <w:t>،</w:t>
      </w:r>
      <w:r w:rsidRPr="0048584E">
        <w:rPr>
          <w:rtl/>
        </w:rPr>
        <w:t xml:space="preserve"> يا ذا المنّ القديم</w:t>
      </w:r>
      <w:r>
        <w:rPr>
          <w:rtl/>
        </w:rPr>
        <w:t>.</w:t>
      </w:r>
      <w:r w:rsidRPr="0048584E">
        <w:rPr>
          <w:rtl/>
        </w:rPr>
        <w:t xml:space="preserve"> </w:t>
      </w:r>
    </w:p>
    <w:p w:rsidR="00E56C83" w:rsidRPr="00E4184F" w:rsidRDefault="00E56C83" w:rsidP="00E4184F">
      <w:pPr>
        <w:pStyle w:val="libCenterBold2"/>
        <w:rPr>
          <w:rtl/>
        </w:rPr>
      </w:pPr>
      <w:r w:rsidRPr="0048584E">
        <w:rPr>
          <w:rtl/>
        </w:rPr>
        <w:t xml:space="preserve">دعاؤه في التذلّل وطلب التوفيق </w:t>
      </w:r>
    </w:p>
    <w:p w:rsidR="00E56C83" w:rsidRPr="0048584E" w:rsidRDefault="00E56C83" w:rsidP="00836E3E">
      <w:pPr>
        <w:pStyle w:val="libNormal"/>
        <w:rPr>
          <w:rtl/>
        </w:rPr>
      </w:pPr>
      <w:r w:rsidRPr="0048584E">
        <w:rPr>
          <w:rtl/>
        </w:rPr>
        <w:t>إلهي وربّي وسيّدي ومعبوي ومقصودي ومعتمدي ومعوّلي ومتّكلي ومستندي</w:t>
      </w:r>
      <w:r>
        <w:rPr>
          <w:rtl/>
        </w:rPr>
        <w:t>،</w:t>
      </w:r>
      <w:r w:rsidRPr="0048584E">
        <w:rPr>
          <w:rtl/>
        </w:rPr>
        <w:t xml:space="preserve"> أنا عبدك الفقير</w:t>
      </w:r>
      <w:r>
        <w:rPr>
          <w:rtl/>
        </w:rPr>
        <w:t>،</w:t>
      </w:r>
      <w:r w:rsidRPr="0048584E">
        <w:rPr>
          <w:rtl/>
        </w:rPr>
        <w:t xml:space="preserve"> المسكين المستكين المستجير</w:t>
      </w:r>
      <w:r>
        <w:rPr>
          <w:rtl/>
        </w:rPr>
        <w:t>،</w:t>
      </w:r>
      <w:r w:rsidRPr="0048584E">
        <w:rPr>
          <w:rtl/>
        </w:rPr>
        <w:t xml:space="preserve"> وها أنا مقبلٌ إليك</w:t>
      </w:r>
      <w:r>
        <w:rPr>
          <w:rtl/>
        </w:rPr>
        <w:t>،</w:t>
      </w:r>
      <w:r w:rsidRPr="0048584E">
        <w:rPr>
          <w:rtl/>
        </w:rPr>
        <w:t xml:space="preserve"> متوكّل عليك</w:t>
      </w:r>
      <w:r>
        <w:rPr>
          <w:rtl/>
        </w:rPr>
        <w:t>،</w:t>
      </w:r>
      <w:r w:rsidRPr="0048584E">
        <w:rPr>
          <w:rtl/>
        </w:rPr>
        <w:t xml:space="preserve"> أسألك بجلال مجدك</w:t>
      </w:r>
      <w:r>
        <w:rPr>
          <w:rtl/>
        </w:rPr>
        <w:t>،</w:t>
      </w:r>
      <w:r w:rsidRPr="0048584E">
        <w:rPr>
          <w:rtl/>
        </w:rPr>
        <w:t xml:space="preserve"> وبأنوار قدسك وبعظيم منّك</w:t>
      </w:r>
      <w:r>
        <w:rPr>
          <w:rtl/>
        </w:rPr>
        <w:t>،</w:t>
      </w:r>
      <w:r w:rsidRPr="0048584E">
        <w:rPr>
          <w:rtl/>
        </w:rPr>
        <w:t xml:space="preserve"> وجليل فضلت</w:t>
      </w:r>
      <w:r>
        <w:rPr>
          <w:rtl/>
        </w:rPr>
        <w:t>،</w:t>
      </w:r>
      <w:r w:rsidRPr="0048584E">
        <w:rPr>
          <w:rtl/>
        </w:rPr>
        <w:t xml:space="preserve"> أن تمنّ عليّ بلطائف رحمتك</w:t>
      </w:r>
      <w:r>
        <w:rPr>
          <w:rtl/>
        </w:rPr>
        <w:t>،</w:t>
      </w:r>
      <w:r w:rsidRPr="0048584E">
        <w:rPr>
          <w:rtl/>
        </w:rPr>
        <w:t xml:space="preserve"> وجلال نعمتك</w:t>
      </w:r>
      <w:r>
        <w:rPr>
          <w:rtl/>
        </w:rPr>
        <w:t>،</w:t>
      </w:r>
      <w:r w:rsidRPr="0048584E">
        <w:rPr>
          <w:rtl/>
        </w:rPr>
        <w:t xml:space="preserve"> وأن تدفع عنّي عظائم عقوبتك</w:t>
      </w:r>
      <w:r>
        <w:rPr>
          <w:rtl/>
        </w:rPr>
        <w:t>،</w:t>
      </w:r>
      <w:r w:rsidRPr="0048584E">
        <w:rPr>
          <w:rtl/>
        </w:rPr>
        <w:t xml:space="preserve"> وأوآئل نقمتك</w:t>
      </w:r>
      <w:r>
        <w:rPr>
          <w:rtl/>
        </w:rPr>
        <w:t>.</w:t>
      </w:r>
    </w:p>
    <w:p w:rsidR="00E56C83" w:rsidRPr="0048584E" w:rsidRDefault="00E56C83" w:rsidP="00836E3E">
      <w:pPr>
        <w:pStyle w:val="libNormal"/>
        <w:rPr>
          <w:rtl/>
        </w:rPr>
      </w:pPr>
      <w:r w:rsidRPr="0048584E">
        <w:rPr>
          <w:rtl/>
        </w:rPr>
        <w:t>إلهي أيّد جوارحي في تحصيل مراضيك</w:t>
      </w:r>
      <w:r>
        <w:rPr>
          <w:rtl/>
        </w:rPr>
        <w:t>،</w:t>
      </w:r>
      <w:r w:rsidRPr="0048584E">
        <w:rPr>
          <w:rtl/>
        </w:rPr>
        <w:t xml:space="preserve"> ونوّر قلبي بالإطّلاع على مناهج مساعيك</w:t>
      </w:r>
      <w:r>
        <w:rPr>
          <w:rtl/>
        </w:rPr>
        <w:t>،</w:t>
      </w:r>
      <w:r w:rsidRPr="0048584E">
        <w:rPr>
          <w:rtl/>
        </w:rPr>
        <w:t xml:space="preserve"> إلهي كيف أصدر عن بابك بخيبة منك وقد وردته على ثقة بك</w:t>
      </w:r>
      <w:r>
        <w:rPr>
          <w:rtl/>
        </w:rPr>
        <w:t>،</w:t>
      </w:r>
      <w:r w:rsidRPr="0048584E">
        <w:rPr>
          <w:rtl/>
        </w:rPr>
        <w:t xml:space="preserve"> أو كيف تؤيسني من عطائك وقد أمرتني بدعائك</w:t>
      </w:r>
      <w:r>
        <w:rPr>
          <w:rtl/>
        </w:rPr>
        <w:t>،</w:t>
      </w:r>
      <w:r w:rsidRPr="0048584E">
        <w:rPr>
          <w:rtl/>
        </w:rPr>
        <w:t xml:space="preserve"> إلهي وفّقني لما يرضيك عنّي حتّى لا أتوجّه إلاّ إليك</w:t>
      </w:r>
      <w:r>
        <w:rPr>
          <w:rtl/>
        </w:rPr>
        <w:t>،</w:t>
      </w:r>
      <w:r w:rsidRPr="0048584E">
        <w:rPr>
          <w:rtl/>
        </w:rPr>
        <w:t xml:space="preserve"> ولا أعتمد إلاّ عليك</w:t>
      </w:r>
      <w:r>
        <w:rPr>
          <w:rtl/>
        </w:rPr>
        <w:t>،</w:t>
      </w:r>
      <w:r w:rsidRPr="0048584E">
        <w:rPr>
          <w:rtl/>
        </w:rPr>
        <w:t xml:space="preserve"> ولا أستعين إلاّ بك</w:t>
      </w:r>
      <w:r>
        <w:rPr>
          <w:rtl/>
        </w:rPr>
        <w:t>،</w:t>
      </w:r>
      <w:r w:rsidRPr="0048584E">
        <w:rPr>
          <w:rtl/>
        </w:rPr>
        <w:t xml:space="preserve"> ولا أرجو إلاّ ما لديك</w:t>
      </w:r>
      <w:r>
        <w:rPr>
          <w:rtl/>
        </w:rPr>
        <w:t>،</w:t>
      </w:r>
      <w:r w:rsidRPr="0048584E">
        <w:rPr>
          <w:rtl/>
        </w:rPr>
        <w:t xml:space="preserve"> أسألك يا إلهي أن تشرح صدري</w:t>
      </w:r>
      <w:r>
        <w:rPr>
          <w:rtl/>
        </w:rPr>
        <w:t>،</w:t>
      </w:r>
      <w:r w:rsidRPr="0048584E">
        <w:rPr>
          <w:rtl/>
        </w:rPr>
        <w:t xml:space="preserve"> وتيسّر أمري</w:t>
      </w:r>
      <w:r>
        <w:rPr>
          <w:rtl/>
        </w:rPr>
        <w:t>،</w:t>
      </w:r>
      <w:r w:rsidRPr="0048584E">
        <w:rPr>
          <w:rtl/>
        </w:rPr>
        <w:t xml:space="preserve"> وتفرّج همّي</w:t>
      </w:r>
      <w:r>
        <w:rPr>
          <w:rtl/>
        </w:rPr>
        <w:t>،</w:t>
      </w:r>
      <w:r w:rsidRPr="0048584E">
        <w:rPr>
          <w:rtl/>
        </w:rPr>
        <w:t xml:space="preserve"> وتكشف غمّي</w:t>
      </w:r>
      <w:r>
        <w:rPr>
          <w:rtl/>
        </w:rPr>
        <w:t>،</w:t>
      </w:r>
      <w:r w:rsidRPr="0048584E">
        <w:rPr>
          <w:rtl/>
        </w:rPr>
        <w:t xml:space="preserve"> وتزيل كربي</w:t>
      </w:r>
      <w:r>
        <w:rPr>
          <w:rtl/>
        </w:rPr>
        <w:t>،</w:t>
      </w:r>
      <w:r w:rsidRPr="0048584E">
        <w:rPr>
          <w:rtl/>
        </w:rPr>
        <w:t xml:space="preserve"> وتغفر ذنبي</w:t>
      </w:r>
      <w:r>
        <w:rPr>
          <w:rtl/>
        </w:rPr>
        <w:t>.</w:t>
      </w:r>
    </w:p>
    <w:p w:rsidR="00E56C83" w:rsidRPr="0048584E" w:rsidRDefault="00E56C83" w:rsidP="00836E3E">
      <w:pPr>
        <w:pStyle w:val="libNormal"/>
        <w:rPr>
          <w:rtl/>
        </w:rPr>
      </w:pPr>
      <w:r w:rsidRPr="0048584E">
        <w:rPr>
          <w:rtl/>
        </w:rPr>
        <w:t>إلهي لجأت إليك ولذت بفنائك</w:t>
      </w:r>
      <w:r>
        <w:rPr>
          <w:rtl/>
        </w:rPr>
        <w:t>،</w:t>
      </w:r>
      <w:r w:rsidRPr="0048584E">
        <w:rPr>
          <w:rtl/>
        </w:rPr>
        <w:t xml:space="preserve"> فمنّ عليّ من عظيم عطائك</w:t>
      </w:r>
      <w:r>
        <w:rPr>
          <w:rtl/>
        </w:rPr>
        <w:t>،</w:t>
      </w:r>
      <w:r w:rsidRPr="0048584E">
        <w:rPr>
          <w:rtl/>
        </w:rPr>
        <w:t xml:space="preserve"> وجسيم نعمائك</w:t>
      </w:r>
      <w:r>
        <w:rPr>
          <w:rtl/>
        </w:rPr>
        <w:t>،</w:t>
      </w:r>
      <w:r w:rsidRPr="0048584E">
        <w:rPr>
          <w:rtl/>
        </w:rPr>
        <w:t xml:space="preserve"> وعميم كرمك</w:t>
      </w:r>
      <w:r>
        <w:rPr>
          <w:rtl/>
        </w:rPr>
        <w:t>،</w:t>
      </w:r>
      <w:r w:rsidRPr="0048584E">
        <w:rPr>
          <w:rtl/>
        </w:rPr>
        <w:t xml:space="preserve"> وجليل آلآئك</w:t>
      </w:r>
      <w:r>
        <w:rPr>
          <w:rtl/>
        </w:rPr>
        <w:t>،</w:t>
      </w:r>
      <w:r w:rsidRPr="0048584E">
        <w:rPr>
          <w:rtl/>
        </w:rPr>
        <w:t xml:space="preserve"> يا من لا أرجو إلاّ فضله</w:t>
      </w:r>
      <w:r>
        <w:rPr>
          <w:rtl/>
        </w:rPr>
        <w:t>،</w:t>
      </w:r>
      <w:r w:rsidRPr="0048584E">
        <w:rPr>
          <w:rtl/>
        </w:rPr>
        <w:t xml:space="preserve"> ولا آمل إلاّ طوله</w:t>
      </w:r>
      <w:r>
        <w:rPr>
          <w:rtl/>
        </w:rPr>
        <w:t>،</w:t>
      </w:r>
      <w:r w:rsidRPr="0048584E">
        <w:rPr>
          <w:rtl/>
        </w:rPr>
        <w:t xml:space="preserve"> ولا أخشى إلاّ سخطه</w:t>
      </w:r>
      <w:r>
        <w:rPr>
          <w:rtl/>
        </w:rPr>
        <w:t>،</w:t>
      </w:r>
      <w:r w:rsidRPr="0048584E">
        <w:rPr>
          <w:rtl/>
        </w:rPr>
        <w:t xml:space="preserve"> ولا أخاف إلاّ عدله</w:t>
      </w:r>
      <w:r>
        <w:rPr>
          <w:rtl/>
        </w:rPr>
        <w:t>،</w:t>
      </w:r>
      <w:r w:rsidRPr="0048584E">
        <w:rPr>
          <w:rtl/>
        </w:rPr>
        <w:t xml:space="preserve"> يا خير مدعوّ ويا أكرم مرجو</w:t>
      </w:r>
      <w:r>
        <w:rPr>
          <w:rtl/>
        </w:rPr>
        <w:t>،</w:t>
      </w:r>
      <w:r w:rsidRPr="0048584E">
        <w:rPr>
          <w:rtl/>
        </w:rPr>
        <w:t xml:space="preserve"> يا من لا تزيده كثرة العطاء إلاّ جوداً</w:t>
      </w:r>
      <w:r>
        <w:rPr>
          <w:rtl/>
        </w:rPr>
        <w:t>،</w:t>
      </w:r>
      <w:r w:rsidRPr="0048584E">
        <w:rPr>
          <w:rtl/>
        </w:rPr>
        <w:t xml:space="preserve"> ولا أطلب سواط معبوداً</w:t>
      </w:r>
      <w:r>
        <w:rPr>
          <w:rtl/>
        </w:rPr>
        <w:t>،</w:t>
      </w:r>
      <w:r w:rsidRPr="0048584E">
        <w:rPr>
          <w:rtl/>
        </w:rPr>
        <w:t xml:space="preserve"> ولا أرى غيرك مقصوداً</w:t>
      </w:r>
      <w:r>
        <w:rPr>
          <w:rtl/>
        </w:rPr>
        <w:t>.</w:t>
      </w:r>
      <w:r w:rsidRPr="0048584E">
        <w:rPr>
          <w:rtl/>
        </w:rPr>
        <w:t xml:space="preserve"> إلهي أتخيّبني وأنا أرجوك</w:t>
      </w:r>
      <w:r>
        <w:rPr>
          <w:rtl/>
        </w:rPr>
        <w:t>،</w:t>
      </w:r>
      <w:r w:rsidRPr="0048584E">
        <w:rPr>
          <w:rtl/>
        </w:rPr>
        <w:t xml:space="preserve"> أو تويسني من رحمتك وأنا أدعوك</w:t>
      </w:r>
      <w:r>
        <w:rPr>
          <w:rtl/>
        </w:rPr>
        <w:t>،</w:t>
      </w:r>
      <w:r w:rsidRPr="0048584E">
        <w:rPr>
          <w:rtl/>
        </w:rPr>
        <w:t xml:space="preserve"> أو تعذّبني وأنا أستغفرك وأتوب إليك</w:t>
      </w:r>
      <w:r>
        <w:rPr>
          <w:rtl/>
        </w:rPr>
        <w:t>،</w:t>
      </w:r>
      <w:r w:rsidRPr="0048584E">
        <w:rPr>
          <w:rtl/>
        </w:rPr>
        <w:t xml:space="preserve"> أو تعاقبني وأنا أستعطفك وأتضرّع إليك</w:t>
      </w:r>
      <w:r>
        <w:rPr>
          <w:rtl/>
        </w:rPr>
        <w:t>،</w:t>
      </w:r>
      <w:r w:rsidRPr="0048584E">
        <w:rPr>
          <w:rtl/>
        </w:rPr>
        <w:t xml:space="preserve"> حاشاك يا سيّدي أن تحرمني مع مالك من الكرم والجود</w:t>
      </w:r>
      <w:r>
        <w:rPr>
          <w:rtl/>
        </w:rPr>
        <w:t>،</w:t>
      </w:r>
      <w:r w:rsidRPr="0048584E">
        <w:rPr>
          <w:rtl/>
        </w:rPr>
        <w:t xml:space="preserve"> وتبعّدني مع ما منك من العطف والرّحمة</w:t>
      </w:r>
      <w:r>
        <w:rPr>
          <w:rtl/>
        </w:rPr>
        <w:t>.</w:t>
      </w:r>
    </w:p>
    <w:p w:rsidR="00E56C83" w:rsidRPr="0048584E" w:rsidRDefault="00E56C83" w:rsidP="00836E3E">
      <w:pPr>
        <w:pStyle w:val="libNormal"/>
        <w:rPr>
          <w:rtl/>
        </w:rPr>
      </w:pPr>
      <w:r w:rsidRPr="0048584E">
        <w:rPr>
          <w:rtl/>
        </w:rPr>
        <w:t>إلهي لا تقطعني منك وأنا يا رب لا أطلب إلاّ وصلك</w:t>
      </w:r>
      <w:r>
        <w:rPr>
          <w:rtl/>
        </w:rPr>
        <w:t>،</w:t>
      </w:r>
      <w:r w:rsidRPr="0048584E">
        <w:rPr>
          <w:rtl/>
        </w:rPr>
        <w:t xml:space="preserve"> ولا تسلّمني وأنا يا سيدي لا ربّ لي غيرك</w:t>
      </w:r>
      <w:r>
        <w:rPr>
          <w:rtl/>
        </w:rPr>
        <w:t>،</w:t>
      </w:r>
      <w:r w:rsidRPr="0048584E">
        <w:rPr>
          <w:rtl/>
        </w:rPr>
        <w:t xml:space="preserve"> ولا تخذلني يا إلهي وأنا النّازل ببابك</w:t>
      </w:r>
      <w:r>
        <w:rPr>
          <w:rtl/>
        </w:rPr>
        <w:t>،</w:t>
      </w:r>
      <w:r w:rsidRPr="0048584E">
        <w:rPr>
          <w:rtl/>
        </w:rPr>
        <w:t xml:space="preserve"> ولا تهملني يا مولاي وأنا الحالّ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بفنائك</w:t>
      </w:r>
      <w:r>
        <w:rPr>
          <w:rtl/>
        </w:rPr>
        <w:t>.</w:t>
      </w:r>
      <w:r w:rsidRPr="0048584E">
        <w:rPr>
          <w:rtl/>
        </w:rPr>
        <w:t xml:space="preserve"> إلهي هل أبقى ذليلاً وأنا أعوذ بعزّتك</w:t>
      </w:r>
      <w:r>
        <w:rPr>
          <w:rtl/>
        </w:rPr>
        <w:t>،</w:t>
      </w:r>
      <w:r w:rsidRPr="0048584E">
        <w:rPr>
          <w:rtl/>
        </w:rPr>
        <w:t xml:space="preserve"> أو أبقى عاجزاً وأنا اللاّئذ بقدرتك</w:t>
      </w:r>
      <w:r>
        <w:rPr>
          <w:rtl/>
        </w:rPr>
        <w:t>.</w:t>
      </w:r>
      <w:r w:rsidRPr="0048584E">
        <w:rPr>
          <w:rtl/>
        </w:rPr>
        <w:t xml:space="preserve"> إلهي قد فزعت إليك فلا تكلني إلى نفسي</w:t>
      </w:r>
      <w:r>
        <w:rPr>
          <w:rtl/>
        </w:rPr>
        <w:t>،</w:t>
      </w:r>
      <w:r w:rsidRPr="0048584E">
        <w:rPr>
          <w:rtl/>
        </w:rPr>
        <w:t xml:space="preserve"> ولجأت إليك فآوني</w:t>
      </w:r>
      <w:r>
        <w:rPr>
          <w:rtl/>
        </w:rPr>
        <w:t>،</w:t>
      </w:r>
      <w:r w:rsidRPr="0048584E">
        <w:rPr>
          <w:rtl/>
        </w:rPr>
        <w:t xml:space="preserve"> وعذت برحمتك فلا تحرمني</w:t>
      </w:r>
      <w:r>
        <w:rPr>
          <w:rtl/>
        </w:rPr>
        <w:t>،</w:t>
      </w:r>
      <w:r w:rsidRPr="0048584E">
        <w:rPr>
          <w:rtl/>
        </w:rPr>
        <w:t xml:space="preserve"> ولذت بلطفك فلا تدعني</w:t>
      </w:r>
      <w:r>
        <w:rPr>
          <w:rtl/>
        </w:rPr>
        <w:t>،</w:t>
      </w:r>
      <w:r w:rsidRPr="0048584E">
        <w:rPr>
          <w:rtl/>
        </w:rPr>
        <w:t xml:space="preserve"> إلهي لولا الإستيناس بك لذاب قلبي قلقاً</w:t>
      </w:r>
      <w:r>
        <w:rPr>
          <w:rtl/>
        </w:rPr>
        <w:t>،</w:t>
      </w:r>
      <w:r w:rsidRPr="0048584E">
        <w:rPr>
          <w:rtl/>
        </w:rPr>
        <w:t xml:space="preserve"> ولو لا تعلّق هوى نفسي بك لفاتت فرقاً</w:t>
      </w:r>
      <w:r>
        <w:rPr>
          <w:rtl/>
        </w:rPr>
        <w:t>،</w:t>
      </w:r>
      <w:r w:rsidRPr="0048584E">
        <w:rPr>
          <w:rtl/>
        </w:rPr>
        <w:t xml:space="preserve"> يا أنس كل متوحش فريد</w:t>
      </w:r>
      <w:r>
        <w:rPr>
          <w:rtl/>
        </w:rPr>
        <w:t>،</w:t>
      </w:r>
      <w:r w:rsidRPr="0048584E">
        <w:rPr>
          <w:rtl/>
        </w:rPr>
        <w:t xml:space="preserve"> ويا عون كلّ مستضعف وحيد</w:t>
      </w:r>
      <w:r>
        <w:rPr>
          <w:rtl/>
        </w:rPr>
        <w:t>.</w:t>
      </w:r>
    </w:p>
    <w:p w:rsidR="00E56C83" w:rsidRPr="0048584E" w:rsidRDefault="00E56C83" w:rsidP="00836E3E">
      <w:pPr>
        <w:pStyle w:val="libNormal"/>
        <w:rPr>
          <w:rtl/>
        </w:rPr>
      </w:pPr>
      <w:r w:rsidRPr="0048584E">
        <w:rPr>
          <w:rtl/>
        </w:rPr>
        <w:t>إلهي بنور هدايتك أهتدي الطريق في المسير إليك</w:t>
      </w:r>
      <w:r>
        <w:rPr>
          <w:rtl/>
        </w:rPr>
        <w:t>،</w:t>
      </w:r>
      <w:r w:rsidRPr="0048584E">
        <w:rPr>
          <w:rtl/>
        </w:rPr>
        <w:t xml:space="preserve"> وبمصباح دلالتك أقطع مراحل الوفود عليك</w:t>
      </w:r>
      <w:r>
        <w:rPr>
          <w:rtl/>
        </w:rPr>
        <w:t>،</w:t>
      </w:r>
      <w:r w:rsidRPr="0048584E">
        <w:rPr>
          <w:rtl/>
        </w:rPr>
        <w:t xml:space="preserve"> دلّني يا إلهي على سبيل طاعتك</w:t>
      </w:r>
      <w:r>
        <w:rPr>
          <w:rtl/>
        </w:rPr>
        <w:t>،</w:t>
      </w:r>
      <w:r w:rsidRPr="0048584E">
        <w:rPr>
          <w:rtl/>
        </w:rPr>
        <w:t xml:space="preserve"> واهدني يا ربّ طرق عبادتك</w:t>
      </w:r>
      <w:r>
        <w:rPr>
          <w:rtl/>
        </w:rPr>
        <w:t>،</w:t>
      </w:r>
      <w:r w:rsidRPr="0048584E">
        <w:rPr>
          <w:rtl/>
        </w:rPr>
        <w:t xml:space="preserve"> ووفّقني لمراضيك</w:t>
      </w:r>
      <w:r>
        <w:rPr>
          <w:rtl/>
        </w:rPr>
        <w:t>،</w:t>
      </w:r>
      <w:r w:rsidRPr="0048584E">
        <w:rPr>
          <w:rtl/>
        </w:rPr>
        <w:t xml:space="preserve"> وجنّبني عن معاصيك</w:t>
      </w:r>
      <w:r>
        <w:rPr>
          <w:rtl/>
        </w:rPr>
        <w:t>.</w:t>
      </w:r>
      <w:r w:rsidRPr="0048584E">
        <w:rPr>
          <w:rtl/>
        </w:rPr>
        <w:t xml:space="preserve"> إلهي إن أقمت على مخالفتك طول عمري فقد قمت الآن متضرعاً بين يديك مستقيلاً</w:t>
      </w:r>
      <w:r>
        <w:rPr>
          <w:rtl/>
        </w:rPr>
        <w:t>،</w:t>
      </w:r>
      <w:r w:rsidRPr="0048584E">
        <w:rPr>
          <w:rtl/>
        </w:rPr>
        <w:t xml:space="preserve"> فأصلح لي أمري</w:t>
      </w:r>
      <w:r>
        <w:rPr>
          <w:rtl/>
        </w:rPr>
        <w:t>،</w:t>
      </w:r>
      <w:r w:rsidRPr="0048584E">
        <w:rPr>
          <w:rtl/>
        </w:rPr>
        <w:t xml:space="preserve"> إلهي تبت إليك مستغفراً منيباً فتب عليّ متكرّماً</w:t>
      </w:r>
      <w:r>
        <w:rPr>
          <w:rtl/>
        </w:rPr>
        <w:t>،</w:t>
      </w:r>
      <w:r w:rsidRPr="0048584E">
        <w:rPr>
          <w:rtl/>
        </w:rPr>
        <w:t xml:space="preserve"> وأبت إليك متسعطفاً مستجيراً فانظر إليّ مترحّماً</w:t>
      </w:r>
      <w:r>
        <w:rPr>
          <w:rtl/>
        </w:rPr>
        <w:t>.</w:t>
      </w:r>
    </w:p>
    <w:p w:rsidR="00E56C83" w:rsidRPr="0048584E" w:rsidRDefault="00E56C83" w:rsidP="00836E3E">
      <w:pPr>
        <w:pStyle w:val="libNormal"/>
        <w:rPr>
          <w:rtl/>
        </w:rPr>
      </w:pPr>
      <w:r w:rsidRPr="0048584E">
        <w:rPr>
          <w:rtl/>
        </w:rPr>
        <w:t>إلهي كلّما تفكّرت في نفسي إزداد علمي بافتقارها</w:t>
      </w:r>
      <w:r>
        <w:rPr>
          <w:rtl/>
        </w:rPr>
        <w:t>،</w:t>
      </w:r>
      <w:r w:rsidRPr="0048584E">
        <w:rPr>
          <w:rtl/>
        </w:rPr>
        <w:t xml:space="preserve"> ومهما تأمّلت في ذاتي إنفتح لي بابٌ من المعرفة بعجزها وانكسارها</w:t>
      </w:r>
      <w:r>
        <w:rPr>
          <w:rtl/>
        </w:rPr>
        <w:t>.</w:t>
      </w:r>
      <w:r w:rsidRPr="0048584E">
        <w:rPr>
          <w:rtl/>
        </w:rPr>
        <w:t xml:space="preserve"> إلهي وجودي ضعيف</w:t>
      </w:r>
      <w:r>
        <w:rPr>
          <w:rtl/>
        </w:rPr>
        <w:t>،</w:t>
      </w:r>
      <w:r w:rsidRPr="0048584E">
        <w:rPr>
          <w:rtl/>
        </w:rPr>
        <w:t xml:space="preserve"> فارحمني بلطفك الشّريف</w:t>
      </w:r>
      <w:r>
        <w:rPr>
          <w:rtl/>
        </w:rPr>
        <w:t>،</w:t>
      </w:r>
      <w:r w:rsidRPr="0048584E">
        <w:rPr>
          <w:rtl/>
        </w:rPr>
        <w:t xml:space="preserve"> إلهي وجودي عين الفقر والحاجة</w:t>
      </w:r>
      <w:r>
        <w:rPr>
          <w:rtl/>
        </w:rPr>
        <w:t>،</w:t>
      </w:r>
      <w:r w:rsidRPr="0048584E">
        <w:rPr>
          <w:rtl/>
        </w:rPr>
        <w:t xml:space="preserve"> ونفسي إلى كرمك محتاجةٌ</w:t>
      </w:r>
      <w:r>
        <w:rPr>
          <w:rtl/>
        </w:rPr>
        <w:t>.</w:t>
      </w:r>
      <w:r w:rsidRPr="0048584E">
        <w:rPr>
          <w:rtl/>
        </w:rPr>
        <w:t xml:space="preserve"> إلهي لولا جودك أنعدم وجودي</w:t>
      </w:r>
      <w:r>
        <w:rPr>
          <w:rtl/>
        </w:rPr>
        <w:t>،</w:t>
      </w:r>
      <w:r w:rsidRPr="0048584E">
        <w:rPr>
          <w:rtl/>
        </w:rPr>
        <w:t xml:space="preserve"> ولولا فضلك ما بلغت مقصودي</w:t>
      </w:r>
      <w:r>
        <w:rPr>
          <w:rtl/>
        </w:rPr>
        <w:t>،</w:t>
      </w:r>
      <w:r w:rsidRPr="0048584E">
        <w:rPr>
          <w:rtl/>
        </w:rPr>
        <w:t xml:space="preserve"> وإن بذلت مجهودي</w:t>
      </w:r>
      <w:r>
        <w:rPr>
          <w:rtl/>
        </w:rPr>
        <w:t>،</w:t>
      </w:r>
      <w:r w:rsidRPr="0048584E">
        <w:rPr>
          <w:rtl/>
        </w:rPr>
        <w:t xml:space="preserve"> كيف والممكن شأنه الافتقار</w:t>
      </w:r>
      <w:r>
        <w:rPr>
          <w:rtl/>
        </w:rPr>
        <w:t>،</w:t>
      </w:r>
      <w:r w:rsidRPr="0048584E">
        <w:rPr>
          <w:rtl/>
        </w:rPr>
        <w:t xml:space="preserve"> والمخلوق مطبوع على العجز والانكسار</w:t>
      </w:r>
      <w:r>
        <w:rPr>
          <w:rtl/>
        </w:rPr>
        <w:t>.</w:t>
      </w:r>
    </w:p>
    <w:p w:rsidR="00E56C83" w:rsidRPr="0048584E" w:rsidRDefault="00E56C83" w:rsidP="00836E3E">
      <w:pPr>
        <w:pStyle w:val="libNormal"/>
        <w:rPr>
          <w:rtl/>
        </w:rPr>
      </w:pPr>
      <w:r w:rsidRPr="0048584E">
        <w:rPr>
          <w:rtl/>
        </w:rPr>
        <w:t>إلهي أغنني بغناك</w:t>
      </w:r>
      <w:r>
        <w:rPr>
          <w:rtl/>
        </w:rPr>
        <w:t>،</w:t>
      </w:r>
      <w:r w:rsidRPr="0048584E">
        <w:rPr>
          <w:rtl/>
        </w:rPr>
        <w:t xml:space="preserve"> وأعنّي على تحصيل رضاك</w:t>
      </w:r>
      <w:r>
        <w:rPr>
          <w:rtl/>
        </w:rPr>
        <w:t>،</w:t>
      </w:r>
      <w:r w:rsidRPr="0048584E">
        <w:rPr>
          <w:rtl/>
        </w:rPr>
        <w:t xml:space="preserve"> إلهي لا تطردني عن فنائك</w:t>
      </w:r>
      <w:r>
        <w:rPr>
          <w:rtl/>
        </w:rPr>
        <w:t>،</w:t>
      </w:r>
      <w:r w:rsidRPr="0048584E">
        <w:rPr>
          <w:rtl/>
        </w:rPr>
        <w:t xml:space="preserve"> ومنّ عليّ بالآئك</w:t>
      </w:r>
      <w:r>
        <w:rPr>
          <w:rtl/>
        </w:rPr>
        <w:t>،</w:t>
      </w:r>
      <w:r w:rsidRPr="0048584E">
        <w:rPr>
          <w:rtl/>
        </w:rPr>
        <w:t xml:space="preserve"> إلهي كيف توجعني بأليم عقابك</w:t>
      </w:r>
      <w:r>
        <w:rPr>
          <w:rtl/>
        </w:rPr>
        <w:t>،</w:t>
      </w:r>
      <w:r w:rsidRPr="0048584E">
        <w:rPr>
          <w:rtl/>
        </w:rPr>
        <w:t xml:space="preserve"> ولا طاقة لي بعتابك</w:t>
      </w:r>
      <w:r>
        <w:rPr>
          <w:rtl/>
        </w:rPr>
        <w:t>،</w:t>
      </w:r>
      <w:r w:rsidRPr="0048584E">
        <w:rPr>
          <w:rtl/>
        </w:rPr>
        <w:t xml:space="preserve"> إلهي مسكينك قصد جنابك</w:t>
      </w:r>
      <w:r>
        <w:rPr>
          <w:rtl/>
        </w:rPr>
        <w:t>،</w:t>
      </w:r>
      <w:r w:rsidRPr="0048584E">
        <w:rPr>
          <w:rtl/>
        </w:rPr>
        <w:t xml:space="preserve"> وطرق بابك</w:t>
      </w:r>
      <w:r>
        <w:rPr>
          <w:rtl/>
        </w:rPr>
        <w:t>،</w:t>
      </w:r>
      <w:r w:rsidRPr="0048584E">
        <w:rPr>
          <w:rtl/>
        </w:rPr>
        <w:t xml:space="preserve"> هارب من سخطك وعقابك</w:t>
      </w:r>
      <w:r>
        <w:rPr>
          <w:rtl/>
        </w:rPr>
        <w:t>،</w:t>
      </w:r>
      <w:r w:rsidRPr="0048584E">
        <w:rPr>
          <w:rtl/>
        </w:rPr>
        <w:t xml:space="preserve"> راج ما لديك من جزيل ثوابك</w:t>
      </w:r>
      <w:r>
        <w:rPr>
          <w:rtl/>
        </w:rPr>
        <w:t>.</w:t>
      </w:r>
      <w:r w:rsidRPr="0048584E">
        <w:rPr>
          <w:rtl/>
        </w:rPr>
        <w:t xml:space="preserve"> إلهي لا أقرع إلاّ بابك</w:t>
      </w:r>
      <w:r>
        <w:rPr>
          <w:rtl/>
        </w:rPr>
        <w:t>،</w:t>
      </w:r>
      <w:r w:rsidRPr="0048584E">
        <w:rPr>
          <w:rtl/>
        </w:rPr>
        <w:t xml:space="preserve"> ولا أطلب إلاّ جنابك</w:t>
      </w:r>
      <w:r>
        <w:rPr>
          <w:rtl/>
        </w:rPr>
        <w:t>.</w:t>
      </w:r>
      <w:r w:rsidRPr="0048584E">
        <w:rPr>
          <w:rtl/>
        </w:rPr>
        <w:t xml:space="preserve"> إلهي إن طلبني سخطك فبمن أعوذ</w:t>
      </w:r>
      <w:r>
        <w:rPr>
          <w:rtl/>
        </w:rPr>
        <w:t>،</w:t>
      </w:r>
      <w:r w:rsidRPr="0048584E">
        <w:rPr>
          <w:rtl/>
        </w:rPr>
        <w:t xml:space="preserve"> وإن خذلني نصرك فبمن ألوذ</w:t>
      </w:r>
      <w:r>
        <w:rPr>
          <w:rtl/>
        </w:rPr>
        <w:t>،</w:t>
      </w:r>
      <w:r w:rsidRPr="0048584E">
        <w:rPr>
          <w:rtl/>
        </w:rPr>
        <w:t xml:space="preserve"> إلهي على من أتّكل إن منعتني كرمك</w:t>
      </w:r>
      <w:r>
        <w:rPr>
          <w:rtl/>
        </w:rPr>
        <w:t>،</w:t>
      </w:r>
      <w:r w:rsidRPr="0048584E">
        <w:rPr>
          <w:rtl/>
        </w:rPr>
        <w:t xml:space="preserve"> وإلى من أتوسّل إن حرمتني حرمك</w:t>
      </w:r>
      <w:r>
        <w:rPr>
          <w:rtl/>
        </w:rPr>
        <w:t>.</w:t>
      </w:r>
      <w:r w:rsidRPr="0048584E">
        <w:rPr>
          <w:rtl/>
        </w:rPr>
        <w:t xml:space="preserve"> إلهي وسيلتي إليك رحمتك وعطفك</w:t>
      </w:r>
      <w:r>
        <w:rPr>
          <w:rtl/>
        </w:rPr>
        <w:t>،</w:t>
      </w:r>
      <w:r w:rsidRPr="0048584E">
        <w:rPr>
          <w:rtl/>
        </w:rPr>
        <w:t xml:space="preserve"> وذريعتي لديك فضلك ولطفك</w:t>
      </w:r>
      <w:r>
        <w:rPr>
          <w:rtl/>
        </w:rPr>
        <w:t>،</w:t>
      </w:r>
      <w:r w:rsidRPr="0048584E">
        <w:rPr>
          <w:rtl/>
        </w:rPr>
        <w:t xml:space="preserve"> إلهي أوردني حياض رضوانك</w:t>
      </w:r>
      <w:r>
        <w:rPr>
          <w:rtl/>
        </w:rPr>
        <w:t>،</w:t>
      </w:r>
      <w:r w:rsidRPr="0048584E">
        <w:rPr>
          <w:rtl/>
        </w:rPr>
        <w:t xml:space="preserve"> وأدخلني مدخل صدق من مقام غفرانك</w:t>
      </w:r>
      <w:r>
        <w:rPr>
          <w:rtl/>
        </w:rPr>
        <w:t>.</w:t>
      </w:r>
      <w:r w:rsidRPr="0048584E">
        <w:rPr>
          <w:rtl/>
        </w:rPr>
        <w:t xml:space="preserve"> إلهي اغمسني في بحار رحمتك</w:t>
      </w:r>
      <w:r>
        <w:rPr>
          <w:rtl/>
        </w:rPr>
        <w:t>،</w:t>
      </w:r>
      <w:r w:rsidRPr="0048584E">
        <w:rPr>
          <w:rtl/>
        </w:rPr>
        <w:t xml:space="preserve"> وارمسني في تيّار مغفرتك</w:t>
      </w:r>
      <w:r>
        <w:rPr>
          <w:rtl/>
        </w:rPr>
        <w:t>،</w:t>
      </w:r>
      <w:r w:rsidRPr="0048584E">
        <w:rPr>
          <w:rtl/>
        </w:rPr>
        <w:t xml:space="preserve"> وطهّرني عن دنس الآثام</w:t>
      </w:r>
      <w:r>
        <w:rPr>
          <w:rtl/>
        </w:rPr>
        <w:t>،</w:t>
      </w:r>
      <w:r w:rsidRPr="0048584E">
        <w:rPr>
          <w:rtl/>
        </w:rPr>
        <w:t xml:space="preserve"> ونظّفني عن كثافات المعاصي بكرمك ومنّك يا عافياً عن المذنبين</w:t>
      </w:r>
      <w:r>
        <w:rPr>
          <w:rtl/>
        </w:rPr>
        <w:t>.</w:t>
      </w:r>
    </w:p>
    <w:p w:rsidR="00E56C83" w:rsidRPr="0048584E" w:rsidRDefault="00E56C83" w:rsidP="00836E3E">
      <w:pPr>
        <w:pStyle w:val="libNormal"/>
        <w:rPr>
          <w:rtl/>
        </w:rPr>
      </w:pPr>
      <w:r w:rsidRPr="0048584E">
        <w:rPr>
          <w:rtl/>
        </w:rPr>
        <w:t>إلهي أتيتك تآئباً</w:t>
      </w:r>
      <w:r>
        <w:rPr>
          <w:rtl/>
        </w:rPr>
        <w:t>،</w:t>
      </w:r>
      <w:r w:rsidRPr="0048584E">
        <w:rPr>
          <w:rtl/>
        </w:rPr>
        <w:t xml:space="preserve"> فلا تردّني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خاسراً خائباً</w:t>
      </w:r>
      <w:r>
        <w:rPr>
          <w:rtl/>
        </w:rPr>
        <w:t>،</w:t>
      </w:r>
      <w:r w:rsidRPr="0048584E">
        <w:rPr>
          <w:rtl/>
        </w:rPr>
        <w:t xml:space="preserve"> وجئتك مستغفراً مستقيلاً منيباً</w:t>
      </w:r>
      <w:r>
        <w:rPr>
          <w:rtl/>
        </w:rPr>
        <w:t>،</w:t>
      </w:r>
      <w:r w:rsidRPr="0048584E">
        <w:rPr>
          <w:rtl/>
        </w:rPr>
        <w:t xml:space="preserve"> فعد عليّ بطَولك وكن لدعوتي مجيباً</w:t>
      </w:r>
      <w:r>
        <w:rPr>
          <w:rtl/>
        </w:rPr>
        <w:t>،</w:t>
      </w:r>
      <w:r w:rsidRPr="0048584E">
        <w:rPr>
          <w:rtl/>
        </w:rPr>
        <w:t xml:space="preserve"> يا من لا تنفعه طاعة المطيعين</w:t>
      </w:r>
      <w:r>
        <w:rPr>
          <w:rtl/>
        </w:rPr>
        <w:t>،</w:t>
      </w:r>
      <w:r w:rsidRPr="0048584E">
        <w:rPr>
          <w:rtl/>
        </w:rPr>
        <w:t xml:space="preserve"> ولا تضرّه معصية العاصين</w:t>
      </w:r>
      <w:r>
        <w:rPr>
          <w:rtl/>
        </w:rPr>
        <w:t>،</w:t>
      </w:r>
      <w:r w:rsidRPr="0048584E">
        <w:rPr>
          <w:rtl/>
        </w:rPr>
        <w:t xml:space="preserve"> وارحمني بفضلك يا أرحم الرّاحمين</w:t>
      </w:r>
      <w:r>
        <w:rPr>
          <w:rtl/>
        </w:rPr>
        <w:t>،</w:t>
      </w:r>
      <w:r w:rsidRPr="0048584E">
        <w:rPr>
          <w:rtl/>
        </w:rPr>
        <w:t xml:space="preserve"> وصلى الله على محمّد وأهل بيته المعصومين</w:t>
      </w:r>
      <w:r>
        <w:rPr>
          <w:rtl/>
        </w:rPr>
        <w:t>،</w:t>
      </w:r>
      <w:r w:rsidRPr="0048584E">
        <w:rPr>
          <w:rtl/>
        </w:rPr>
        <w:t xml:space="preserve"> الأوصياء المقرّبين</w:t>
      </w:r>
      <w:r>
        <w:rPr>
          <w:rtl/>
        </w:rPr>
        <w:t>.</w:t>
      </w:r>
      <w:r w:rsidRPr="0048584E">
        <w:rPr>
          <w:rtl/>
        </w:rPr>
        <w:t xml:space="preserve"> </w:t>
      </w:r>
    </w:p>
    <w:p w:rsidR="00E56C83" w:rsidRPr="00E4184F" w:rsidRDefault="00E56C83" w:rsidP="00E4184F">
      <w:pPr>
        <w:pStyle w:val="libCenterBold2"/>
        <w:rPr>
          <w:rtl/>
        </w:rPr>
      </w:pPr>
      <w:r w:rsidRPr="0048584E">
        <w:rPr>
          <w:rtl/>
        </w:rPr>
        <w:t xml:space="preserve">دعاؤه في الرغبة والرهبة </w:t>
      </w:r>
    </w:p>
    <w:p w:rsidR="00E56C83" w:rsidRPr="0048584E" w:rsidRDefault="00E56C83" w:rsidP="00836E3E">
      <w:pPr>
        <w:pStyle w:val="libNormal"/>
        <w:rPr>
          <w:rtl/>
        </w:rPr>
      </w:pPr>
      <w:r w:rsidRPr="0048584E">
        <w:rPr>
          <w:rtl/>
        </w:rPr>
        <w:t>إلهي ما لي تعلّلني عن التّفكّر في ما لي كثرة آمالي</w:t>
      </w:r>
      <w:r>
        <w:rPr>
          <w:rtl/>
        </w:rPr>
        <w:t>،</w:t>
      </w:r>
      <w:r w:rsidRPr="0048584E">
        <w:rPr>
          <w:rtl/>
        </w:rPr>
        <w:t xml:space="preserve"> ويبعدني عن جناب لطفك وساحة قربك قبايح أفعالي وفضائح أعمالي</w:t>
      </w:r>
      <w:r>
        <w:rPr>
          <w:rtl/>
        </w:rPr>
        <w:t>،</w:t>
      </w:r>
      <w:r w:rsidRPr="0048584E">
        <w:rPr>
          <w:rtl/>
        </w:rPr>
        <w:t xml:space="preserve"> إلهي أشكو إليك نفسي وهواها</w:t>
      </w:r>
      <w:r>
        <w:rPr>
          <w:rtl/>
        </w:rPr>
        <w:t>،</w:t>
      </w:r>
      <w:r w:rsidRPr="0048584E">
        <w:rPr>
          <w:rtl/>
        </w:rPr>
        <w:t xml:space="preserve"> لم تزل ترتع في غيّها ومُناها</w:t>
      </w:r>
      <w:r>
        <w:rPr>
          <w:rtl/>
        </w:rPr>
        <w:t>،</w:t>
      </w:r>
      <w:r w:rsidRPr="0048584E">
        <w:rPr>
          <w:rtl/>
        </w:rPr>
        <w:t xml:space="preserve"> وتغفل عمّن إليه منتهاها</w:t>
      </w:r>
      <w:r>
        <w:rPr>
          <w:rtl/>
        </w:rPr>
        <w:t>،</w:t>
      </w:r>
      <w:r w:rsidRPr="0048584E">
        <w:rPr>
          <w:rtl/>
        </w:rPr>
        <w:t xml:space="preserve"> وتذهل عمّا أراد منها مولاها</w:t>
      </w:r>
      <w:r>
        <w:rPr>
          <w:rtl/>
        </w:rPr>
        <w:t>.</w:t>
      </w:r>
      <w:r w:rsidRPr="0048584E">
        <w:rPr>
          <w:rtl/>
        </w:rPr>
        <w:t xml:space="preserve"> إلهي اجعلني ممّن أفلح وزكّاها</w:t>
      </w:r>
      <w:r>
        <w:rPr>
          <w:rtl/>
        </w:rPr>
        <w:t>،</w:t>
      </w:r>
      <w:r w:rsidRPr="0048584E">
        <w:rPr>
          <w:rtl/>
        </w:rPr>
        <w:t xml:space="preserve"> وأزال عنها تنمّرها وطغواها</w:t>
      </w:r>
      <w:r>
        <w:rPr>
          <w:rtl/>
        </w:rPr>
        <w:t>،</w:t>
      </w:r>
      <w:r w:rsidRPr="0048584E">
        <w:rPr>
          <w:rtl/>
        </w:rPr>
        <w:t xml:space="preserve"> واجعلها خاضعة للعقل تحت سلطانه</w:t>
      </w:r>
      <w:r>
        <w:rPr>
          <w:rtl/>
        </w:rPr>
        <w:t>،</w:t>
      </w:r>
      <w:r w:rsidRPr="0048584E">
        <w:rPr>
          <w:rtl/>
        </w:rPr>
        <w:t xml:space="preserve"> سامعة لبيّناته وبرهانه</w:t>
      </w:r>
      <w:r>
        <w:rPr>
          <w:rtl/>
        </w:rPr>
        <w:t>،</w:t>
      </w:r>
      <w:r w:rsidRPr="0048584E">
        <w:rPr>
          <w:rtl/>
        </w:rPr>
        <w:t xml:space="preserve"> وألهمها فجورها وتقواها</w:t>
      </w:r>
      <w:r>
        <w:rPr>
          <w:rtl/>
        </w:rPr>
        <w:t>،</w:t>
      </w:r>
      <w:r w:rsidRPr="0048584E">
        <w:rPr>
          <w:rtl/>
        </w:rPr>
        <w:t xml:space="preserve"> بإطاعة أوامر مولاها</w:t>
      </w:r>
      <w:r>
        <w:rPr>
          <w:rtl/>
        </w:rPr>
        <w:t>،</w:t>
      </w:r>
      <w:r w:rsidRPr="0048584E">
        <w:rPr>
          <w:rtl/>
        </w:rPr>
        <w:t xml:space="preserve"> جاعلة للعقل أمامها وإمامها</w:t>
      </w:r>
      <w:r>
        <w:rPr>
          <w:rtl/>
        </w:rPr>
        <w:t>،</w:t>
      </w:r>
      <w:r w:rsidRPr="0048584E">
        <w:rPr>
          <w:rtl/>
        </w:rPr>
        <w:t xml:space="preserve"> معطية له خطامها وزمامها</w:t>
      </w:r>
      <w:r>
        <w:rPr>
          <w:rtl/>
        </w:rPr>
        <w:t>،</w:t>
      </w:r>
      <w:r w:rsidRPr="0048584E">
        <w:rPr>
          <w:rtl/>
        </w:rPr>
        <w:t xml:space="preserve"> آخذة بما يروم تاركة مرامها</w:t>
      </w:r>
      <w:r>
        <w:rPr>
          <w:rtl/>
        </w:rPr>
        <w:t>،</w:t>
      </w:r>
      <w:r w:rsidRPr="0048584E">
        <w:rPr>
          <w:rtl/>
        </w:rPr>
        <w:t xml:space="preserve"> راضية مرضيّة داخلة في عبادك</w:t>
      </w:r>
      <w:r>
        <w:rPr>
          <w:rtl/>
        </w:rPr>
        <w:t>،</w:t>
      </w:r>
      <w:r w:rsidRPr="0048584E">
        <w:rPr>
          <w:rtl/>
        </w:rPr>
        <w:t xml:space="preserve"> لازمة من جنّتك مستقرّها ومقامها</w:t>
      </w:r>
      <w:r>
        <w:rPr>
          <w:rtl/>
        </w:rPr>
        <w:t>.</w:t>
      </w:r>
    </w:p>
    <w:p w:rsidR="00E56C83" w:rsidRPr="0048584E" w:rsidRDefault="00E56C83" w:rsidP="00836E3E">
      <w:pPr>
        <w:pStyle w:val="libNormal"/>
        <w:rPr>
          <w:rtl/>
        </w:rPr>
      </w:pPr>
      <w:r w:rsidRPr="0048584E">
        <w:rPr>
          <w:rtl/>
        </w:rPr>
        <w:t>اللَّهُمَّ إني أعوذ بك من كيد الشّيطان وسلطانه</w:t>
      </w:r>
      <w:r>
        <w:rPr>
          <w:rtl/>
        </w:rPr>
        <w:t>،</w:t>
      </w:r>
      <w:r w:rsidRPr="0048584E">
        <w:rPr>
          <w:rtl/>
        </w:rPr>
        <w:t xml:space="preserve"> من شرّه وشرّ جنده وأعوانه</w:t>
      </w:r>
      <w:r>
        <w:rPr>
          <w:rtl/>
        </w:rPr>
        <w:t>،</w:t>
      </w:r>
      <w:r w:rsidRPr="0048584E">
        <w:rPr>
          <w:rtl/>
        </w:rPr>
        <w:t xml:space="preserve"> إلهي أعنّي على طرد الشّيطان عنّي</w:t>
      </w:r>
      <w:r>
        <w:rPr>
          <w:rtl/>
        </w:rPr>
        <w:t>،</w:t>
      </w:r>
      <w:r w:rsidRPr="0048584E">
        <w:rPr>
          <w:rtl/>
        </w:rPr>
        <w:t xml:space="preserve"> وآمني من وساوسه إذا دنى منّى</w:t>
      </w:r>
      <w:r>
        <w:rPr>
          <w:rtl/>
        </w:rPr>
        <w:t>.</w:t>
      </w:r>
      <w:r w:rsidRPr="0048584E">
        <w:rPr>
          <w:rtl/>
        </w:rPr>
        <w:t xml:space="preserve"> إلهي هما عدوّان اثنان</w:t>
      </w:r>
      <w:r>
        <w:rPr>
          <w:rtl/>
        </w:rPr>
        <w:t>:</w:t>
      </w:r>
      <w:r w:rsidRPr="0048584E">
        <w:rPr>
          <w:rtl/>
        </w:rPr>
        <w:t xml:space="preserve"> النّفس والشّيطان</w:t>
      </w:r>
      <w:r>
        <w:rPr>
          <w:rtl/>
        </w:rPr>
        <w:t>،</w:t>
      </w:r>
      <w:r w:rsidRPr="0048584E">
        <w:rPr>
          <w:rtl/>
        </w:rPr>
        <w:t xml:space="preserve"> وأنا أسير عدوانهما</w:t>
      </w:r>
      <w:r>
        <w:rPr>
          <w:rtl/>
        </w:rPr>
        <w:t>،</w:t>
      </w:r>
      <w:r w:rsidRPr="0048584E">
        <w:rPr>
          <w:rtl/>
        </w:rPr>
        <w:t xml:space="preserve"> وحيدٌ وذليل سلطانهما</w:t>
      </w:r>
      <w:r>
        <w:rPr>
          <w:rtl/>
        </w:rPr>
        <w:t>،</w:t>
      </w:r>
      <w:r w:rsidRPr="0048584E">
        <w:rPr>
          <w:rtl/>
        </w:rPr>
        <w:t xml:space="preserve"> فريد لا قدرة لي على دفعهما لولا عونك</w:t>
      </w:r>
      <w:r>
        <w:rPr>
          <w:rtl/>
        </w:rPr>
        <w:t>،</w:t>
      </w:r>
      <w:r w:rsidRPr="0048584E">
        <w:rPr>
          <w:rtl/>
        </w:rPr>
        <w:t xml:space="preserve"> ولا نجاة لي من شرّهما لولا صونك</w:t>
      </w:r>
      <w:r>
        <w:rPr>
          <w:rtl/>
        </w:rPr>
        <w:t>.</w:t>
      </w:r>
      <w:r w:rsidRPr="0048584E">
        <w:rPr>
          <w:rtl/>
        </w:rPr>
        <w:t xml:space="preserve"> إلهي فأعذني منهما بلطفك وعنايتك</w:t>
      </w:r>
      <w:r>
        <w:rPr>
          <w:rtl/>
        </w:rPr>
        <w:t>،</w:t>
      </w:r>
      <w:r w:rsidRPr="0048584E">
        <w:rPr>
          <w:rtl/>
        </w:rPr>
        <w:t xml:space="preserve"> وجنّبني عنهما بإرشادك وهدايتك</w:t>
      </w:r>
      <w:r>
        <w:rPr>
          <w:rtl/>
        </w:rPr>
        <w:t>.</w:t>
      </w:r>
    </w:p>
    <w:p w:rsidR="00E56C83" w:rsidRPr="0048584E" w:rsidRDefault="00E56C83" w:rsidP="00836E3E">
      <w:pPr>
        <w:pStyle w:val="libNormal"/>
        <w:rPr>
          <w:rtl/>
        </w:rPr>
      </w:pPr>
      <w:r w:rsidRPr="0048584E">
        <w:rPr>
          <w:rtl/>
        </w:rPr>
        <w:t>إلهي أصلح نيتي قبل حلول منيّتي</w:t>
      </w:r>
      <w:r>
        <w:rPr>
          <w:rtl/>
        </w:rPr>
        <w:t>.</w:t>
      </w:r>
      <w:r w:rsidRPr="0048584E">
        <w:rPr>
          <w:rtl/>
        </w:rPr>
        <w:t xml:space="preserve"> إلهي إنيّ ألقيت رحلي في حمى حمايتك</w:t>
      </w:r>
      <w:r>
        <w:rPr>
          <w:rtl/>
        </w:rPr>
        <w:t>،</w:t>
      </w:r>
      <w:r w:rsidRPr="0048584E">
        <w:rPr>
          <w:rtl/>
        </w:rPr>
        <w:t xml:space="preserve"> وجعلت نفسي في حريم لطفك ورعايتك</w:t>
      </w:r>
      <w:r>
        <w:rPr>
          <w:rtl/>
        </w:rPr>
        <w:t>،</w:t>
      </w:r>
      <w:r w:rsidRPr="0048584E">
        <w:rPr>
          <w:rtl/>
        </w:rPr>
        <w:t xml:space="preserve"> فاحفظني من شرهما في درعك الحصين</w:t>
      </w:r>
      <w:r>
        <w:rPr>
          <w:rtl/>
        </w:rPr>
        <w:t>،</w:t>
      </w:r>
      <w:r w:rsidRPr="0048584E">
        <w:rPr>
          <w:rtl/>
        </w:rPr>
        <w:t xml:space="preserve"> واجعلني من ضرّهما في فناء عزّك المنيع المتين</w:t>
      </w:r>
      <w:r>
        <w:rPr>
          <w:rtl/>
        </w:rPr>
        <w:t>،</w:t>
      </w:r>
      <w:r w:rsidRPr="0048584E">
        <w:rPr>
          <w:rtl/>
        </w:rPr>
        <w:t xml:space="preserve"> يا قويّ يا قادر</w:t>
      </w:r>
      <w:r>
        <w:rPr>
          <w:rtl/>
        </w:rPr>
        <w:t>،</w:t>
      </w:r>
      <w:r w:rsidRPr="0048584E">
        <w:rPr>
          <w:rtl/>
        </w:rPr>
        <w:t xml:space="preserve"> يا عزيز يا قاهر</w:t>
      </w:r>
      <w:r>
        <w:rPr>
          <w:rtl/>
        </w:rPr>
        <w:t>،</w:t>
      </w:r>
      <w:r w:rsidRPr="0048584E">
        <w:rPr>
          <w:rtl/>
        </w:rPr>
        <w:t xml:space="preserve"> يا من حرزه حريز</w:t>
      </w:r>
      <w:r>
        <w:rPr>
          <w:rtl/>
        </w:rPr>
        <w:t>،</w:t>
      </w:r>
      <w:r w:rsidRPr="0048584E">
        <w:rPr>
          <w:rtl/>
        </w:rPr>
        <w:t xml:space="preserve"> ونصره عزيز</w:t>
      </w:r>
      <w:r>
        <w:rPr>
          <w:rtl/>
        </w:rPr>
        <w:t>.</w:t>
      </w:r>
    </w:p>
    <w:p w:rsidR="00E56C83" w:rsidRPr="0048584E" w:rsidRDefault="00E56C83" w:rsidP="00836E3E">
      <w:pPr>
        <w:pStyle w:val="libNormal"/>
        <w:rPr>
          <w:rtl/>
        </w:rPr>
      </w:pPr>
      <w:r w:rsidRPr="0048584E">
        <w:rPr>
          <w:rtl/>
        </w:rPr>
        <w:t>ثمّ المشتكى إليك يا إلهي من سوء حالي</w:t>
      </w:r>
      <w:r>
        <w:rPr>
          <w:rtl/>
        </w:rPr>
        <w:t>،</w:t>
      </w:r>
      <w:r w:rsidRPr="0048584E">
        <w:rPr>
          <w:rtl/>
        </w:rPr>
        <w:t xml:space="preserve"> وتشتّت بالي</w:t>
      </w:r>
      <w:r>
        <w:rPr>
          <w:rtl/>
        </w:rPr>
        <w:t>،</w:t>
      </w:r>
      <w:r w:rsidRPr="0048584E">
        <w:rPr>
          <w:rtl/>
        </w:rPr>
        <w:t xml:space="preserve"> وتفرّق خيالي</w:t>
      </w:r>
      <w:r>
        <w:rPr>
          <w:rtl/>
        </w:rPr>
        <w:t>،</w:t>
      </w:r>
      <w:r w:rsidRPr="0048584E">
        <w:rPr>
          <w:rtl/>
        </w:rPr>
        <w:t xml:space="preserve"> واختلال أحوالي</w:t>
      </w:r>
      <w:r>
        <w:rPr>
          <w:rtl/>
        </w:rPr>
        <w:t>.</w:t>
      </w:r>
      <w:r w:rsidRPr="0048584E">
        <w:rPr>
          <w:rtl/>
        </w:rPr>
        <w:t xml:space="preserve"> إلهي إن كان سوء حالي أخرس لساني عن المقال</w:t>
      </w:r>
      <w:r>
        <w:rPr>
          <w:rtl/>
        </w:rPr>
        <w:t>،</w:t>
      </w:r>
      <w:r w:rsidRPr="0048584E">
        <w:rPr>
          <w:rtl/>
        </w:rPr>
        <w:t xml:space="preserve"> وقبح أعمالي منعني عن السّؤال</w:t>
      </w:r>
      <w:r>
        <w:rPr>
          <w:rtl/>
        </w:rPr>
        <w:t>،</w:t>
      </w:r>
      <w:r w:rsidRPr="0048584E">
        <w:rPr>
          <w:rtl/>
        </w:rPr>
        <w:t xml:space="preserve"> ولم يبق لي موضعٌ للاعتذار إليك</w:t>
      </w:r>
      <w:r>
        <w:rPr>
          <w:rtl/>
        </w:rPr>
        <w:t>،</w:t>
      </w:r>
      <w:r w:rsidRPr="0048584E">
        <w:rPr>
          <w:rtl/>
        </w:rPr>
        <w:t xml:space="preserve"> ولا محلّ لي للاعتبار لديك</w:t>
      </w:r>
      <w:r>
        <w:rPr>
          <w:rtl/>
        </w:rPr>
        <w:t>،</w:t>
      </w:r>
      <w:r w:rsidRPr="0048584E">
        <w:rPr>
          <w:rtl/>
        </w:rPr>
        <w:t xml:space="preserve"> لكنّي أتشفّع إليك بجودك ولطفك</w:t>
      </w:r>
      <w:r>
        <w:rPr>
          <w:rtl/>
        </w:rPr>
        <w:t>،</w:t>
      </w:r>
      <w:r w:rsidRPr="0048584E">
        <w:rPr>
          <w:rtl/>
        </w:rPr>
        <w:t xml:space="preserve"> وأتوسّل لديك بكرمك وعطفك</w:t>
      </w:r>
      <w:r>
        <w:rPr>
          <w:rtl/>
        </w:rPr>
        <w:t>.</w:t>
      </w:r>
    </w:p>
    <w:p w:rsidR="00E56C83" w:rsidRPr="0048584E" w:rsidRDefault="00E56C83" w:rsidP="00836E3E">
      <w:pPr>
        <w:pStyle w:val="libNormal"/>
        <w:rPr>
          <w:rtl/>
        </w:rPr>
      </w:pPr>
      <w:r w:rsidRPr="0048584E">
        <w:rPr>
          <w:rtl/>
        </w:rPr>
        <w:t xml:space="preserve">إلهي وإن طال على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معاصيك وقوفي</w:t>
      </w:r>
      <w:r>
        <w:rPr>
          <w:rtl/>
        </w:rPr>
        <w:t>،</w:t>
      </w:r>
      <w:r w:rsidRPr="0048584E">
        <w:rPr>
          <w:rtl/>
        </w:rPr>
        <w:t xml:space="preserve"> ودام على ارتكاب مناهيك عكوفي</w:t>
      </w:r>
      <w:r>
        <w:rPr>
          <w:rtl/>
        </w:rPr>
        <w:t>،</w:t>
      </w:r>
      <w:r w:rsidRPr="0048584E">
        <w:rPr>
          <w:rtl/>
        </w:rPr>
        <w:t xml:space="preserve"> إلاّ أني لم أرد بمخالفتك إذ عصيتك</w:t>
      </w:r>
      <w:r>
        <w:rPr>
          <w:rtl/>
        </w:rPr>
        <w:t xml:space="preserve"> - </w:t>
      </w:r>
      <w:r w:rsidRPr="0048584E">
        <w:rPr>
          <w:rtl/>
        </w:rPr>
        <w:t>يا إلهي</w:t>
      </w:r>
      <w:r>
        <w:rPr>
          <w:rtl/>
        </w:rPr>
        <w:t xml:space="preserve"> - </w:t>
      </w:r>
      <w:r w:rsidRPr="0048584E">
        <w:rPr>
          <w:rtl/>
        </w:rPr>
        <w:t>إطاعة الشّيطان</w:t>
      </w:r>
      <w:r>
        <w:rPr>
          <w:rtl/>
        </w:rPr>
        <w:t>،</w:t>
      </w:r>
      <w:r w:rsidRPr="0048584E">
        <w:rPr>
          <w:rtl/>
        </w:rPr>
        <w:t xml:space="preserve"> ولم أكن في مقام الغي والطغيان</w:t>
      </w:r>
      <w:r>
        <w:rPr>
          <w:rtl/>
        </w:rPr>
        <w:t>،</w:t>
      </w:r>
      <w:r w:rsidRPr="0048584E">
        <w:rPr>
          <w:rtl/>
        </w:rPr>
        <w:t xml:space="preserve"> بل إنمّا أوقفني مواقفة الهوى موقف الهوان والخسران</w:t>
      </w:r>
      <w:r>
        <w:rPr>
          <w:rtl/>
        </w:rPr>
        <w:t>،</w:t>
      </w:r>
      <w:r w:rsidRPr="0048584E">
        <w:rPr>
          <w:rtl/>
        </w:rPr>
        <w:t xml:space="preserve"> فصدر منّي ما صدر وكان منّي ما كان</w:t>
      </w:r>
      <w:r>
        <w:rPr>
          <w:rtl/>
        </w:rPr>
        <w:t>،</w:t>
      </w:r>
      <w:r w:rsidRPr="0048584E">
        <w:rPr>
          <w:rtl/>
        </w:rPr>
        <w:t xml:space="preserve"> وقد وقفت بين يديك للاعتذار إليك وقمت لديك للاستغفار متوكّلاً</w:t>
      </w:r>
      <w:r>
        <w:rPr>
          <w:rtl/>
        </w:rPr>
        <w:t>،</w:t>
      </w:r>
      <w:r w:rsidRPr="0048584E">
        <w:rPr>
          <w:rtl/>
        </w:rPr>
        <w:t xml:space="preserve"> فعد عليّ بطولك وجد عليّ بعطفك</w:t>
      </w:r>
      <w:r>
        <w:rPr>
          <w:rtl/>
        </w:rPr>
        <w:t>،</w:t>
      </w:r>
      <w:r w:rsidRPr="0048584E">
        <w:rPr>
          <w:rtl/>
        </w:rPr>
        <w:t xml:space="preserve"> يا الله المنّان</w:t>
      </w:r>
      <w:r>
        <w:rPr>
          <w:rtl/>
        </w:rPr>
        <w:t>،</w:t>
      </w:r>
      <w:r w:rsidRPr="0048584E">
        <w:rPr>
          <w:rtl/>
        </w:rPr>
        <w:t xml:space="preserve"> ويا ذا الطول والإحسان</w:t>
      </w:r>
      <w:r>
        <w:rPr>
          <w:rtl/>
        </w:rPr>
        <w:t>،</w:t>
      </w:r>
      <w:r w:rsidRPr="0048584E">
        <w:rPr>
          <w:rtl/>
        </w:rPr>
        <w:t xml:space="preserve"> والعفو والرضوان</w:t>
      </w:r>
      <w:r>
        <w:rPr>
          <w:rtl/>
        </w:rPr>
        <w:t>.</w:t>
      </w:r>
    </w:p>
    <w:p w:rsidR="00E56C83" w:rsidRPr="0048584E" w:rsidRDefault="00E56C83" w:rsidP="00836E3E">
      <w:pPr>
        <w:pStyle w:val="libNormal"/>
        <w:rPr>
          <w:rtl/>
        </w:rPr>
      </w:pPr>
      <w:r w:rsidRPr="0048584E">
        <w:rPr>
          <w:rtl/>
        </w:rPr>
        <w:t>إلهي قمت مقام المستقيل المنيب</w:t>
      </w:r>
      <w:r>
        <w:rPr>
          <w:rtl/>
        </w:rPr>
        <w:t>،</w:t>
      </w:r>
      <w:r w:rsidRPr="0048584E">
        <w:rPr>
          <w:rtl/>
        </w:rPr>
        <w:t xml:space="preserve"> فاغفر لي ما سلف مني يا الله يا مجيب</w:t>
      </w:r>
      <w:r>
        <w:rPr>
          <w:rtl/>
        </w:rPr>
        <w:t>،</w:t>
      </w:r>
      <w:r w:rsidRPr="0048584E">
        <w:rPr>
          <w:rtl/>
        </w:rPr>
        <w:t xml:space="preserve"> صلّ على محمّد وآله وارحم ضعفي واستكانتي</w:t>
      </w:r>
      <w:r>
        <w:rPr>
          <w:rtl/>
        </w:rPr>
        <w:t>،</w:t>
      </w:r>
      <w:r w:rsidRPr="0048584E">
        <w:rPr>
          <w:rtl/>
        </w:rPr>
        <w:t xml:space="preserve"> وعجزي وضراعتي</w:t>
      </w:r>
      <w:r>
        <w:rPr>
          <w:rtl/>
        </w:rPr>
        <w:t>،</w:t>
      </w:r>
      <w:r w:rsidRPr="0048584E">
        <w:rPr>
          <w:rtl/>
        </w:rPr>
        <w:t xml:space="preserve"> وتضرّعي وإنابتي وابتهالي ومهانتي</w:t>
      </w:r>
      <w:r>
        <w:rPr>
          <w:rtl/>
        </w:rPr>
        <w:t>،</w:t>
      </w:r>
      <w:r w:rsidRPr="0048584E">
        <w:rPr>
          <w:rtl/>
        </w:rPr>
        <w:t xml:space="preserve"> إلهي أتيتك ضارعاً ذليلاً</w:t>
      </w:r>
      <w:r>
        <w:rPr>
          <w:rtl/>
        </w:rPr>
        <w:t>،</w:t>
      </w:r>
      <w:r w:rsidRPr="0048584E">
        <w:rPr>
          <w:rtl/>
        </w:rPr>
        <w:t xml:space="preserve"> متّضرعا مستقيلاً</w:t>
      </w:r>
      <w:r>
        <w:rPr>
          <w:rtl/>
        </w:rPr>
        <w:t>،</w:t>
      </w:r>
      <w:r w:rsidRPr="0048584E">
        <w:rPr>
          <w:rtl/>
        </w:rPr>
        <w:t xml:space="preserve"> فاغفر لي واعف عني وتب عليّ</w:t>
      </w:r>
      <w:r>
        <w:rPr>
          <w:rtl/>
        </w:rPr>
        <w:t>،</w:t>
      </w:r>
      <w:r w:rsidRPr="0048584E">
        <w:rPr>
          <w:rtl/>
        </w:rPr>
        <w:t xml:space="preserve"> إنك أنت التّواب الرّحيم</w:t>
      </w:r>
      <w:r>
        <w:rPr>
          <w:rtl/>
        </w:rPr>
        <w:t>،</w:t>
      </w:r>
      <w:r w:rsidRPr="0048584E">
        <w:rPr>
          <w:rtl/>
        </w:rPr>
        <w:t xml:space="preserve"> المنان الكريم</w:t>
      </w:r>
      <w:r>
        <w:rPr>
          <w:rtl/>
        </w:rPr>
        <w:t>.</w:t>
      </w:r>
      <w:r w:rsidRPr="0048584E">
        <w:rPr>
          <w:rtl/>
        </w:rPr>
        <w:t xml:space="preserve"> </w:t>
      </w:r>
    </w:p>
    <w:p w:rsidR="00E56C83" w:rsidRPr="00E4184F" w:rsidRDefault="00E56C83" w:rsidP="00E4184F">
      <w:pPr>
        <w:pStyle w:val="libCenterBold2"/>
        <w:rPr>
          <w:rtl/>
        </w:rPr>
      </w:pPr>
      <w:r w:rsidRPr="0048584E">
        <w:rPr>
          <w:rtl/>
        </w:rPr>
        <w:t xml:space="preserve">دعاؤه في التضرع والاستكانة </w:t>
      </w:r>
    </w:p>
    <w:p w:rsidR="00E56C83" w:rsidRPr="0048584E" w:rsidRDefault="00E56C83" w:rsidP="00836E3E">
      <w:pPr>
        <w:pStyle w:val="libNormal"/>
        <w:rPr>
          <w:rtl/>
        </w:rPr>
      </w:pPr>
      <w:r w:rsidRPr="0048584E">
        <w:rPr>
          <w:rtl/>
        </w:rPr>
        <w:t>إلهي قد علمت إنّ مفتاح الفلاح التّوكل عليك</w:t>
      </w:r>
      <w:r>
        <w:rPr>
          <w:rtl/>
        </w:rPr>
        <w:t>،</w:t>
      </w:r>
      <w:r w:rsidRPr="0048584E">
        <w:rPr>
          <w:rtl/>
        </w:rPr>
        <w:t xml:space="preserve"> ومصباح النّجاح التّوسل إليك</w:t>
      </w:r>
      <w:r>
        <w:rPr>
          <w:rtl/>
        </w:rPr>
        <w:t>،</w:t>
      </w:r>
      <w:r w:rsidRPr="0048584E">
        <w:rPr>
          <w:rtl/>
        </w:rPr>
        <w:t xml:space="preserve"> وأيقنت أنّ أعلى طرق الهداية الاستهداء منك</w:t>
      </w:r>
      <w:r>
        <w:rPr>
          <w:rtl/>
        </w:rPr>
        <w:t>،</w:t>
      </w:r>
      <w:r w:rsidRPr="0048584E">
        <w:rPr>
          <w:rtl/>
        </w:rPr>
        <w:t xml:space="preserve"> وأوضح سبل النّجاة الاستعانة بك</w:t>
      </w:r>
      <w:r>
        <w:rPr>
          <w:rtl/>
        </w:rPr>
        <w:t>،</w:t>
      </w:r>
      <w:r w:rsidRPr="0048584E">
        <w:rPr>
          <w:rtl/>
        </w:rPr>
        <w:t xml:space="preserve"> وفهمت أنّ الاعتماد عليك في جميع الأمور أقرب أنحاء الوصول إليها</w:t>
      </w:r>
      <w:r>
        <w:rPr>
          <w:rtl/>
        </w:rPr>
        <w:t>،</w:t>
      </w:r>
      <w:r w:rsidRPr="0048584E">
        <w:rPr>
          <w:rtl/>
        </w:rPr>
        <w:t xml:space="preserve"> والاستناد إليك في جميع المقاصد أيسر أنواع العثور عليها</w:t>
      </w:r>
      <w:r>
        <w:rPr>
          <w:rtl/>
        </w:rPr>
        <w:t>،</w:t>
      </w:r>
      <w:r w:rsidRPr="0048584E">
        <w:rPr>
          <w:rtl/>
        </w:rPr>
        <w:t xml:space="preserve"> فعليك معتمدي وأنت مستندي</w:t>
      </w:r>
      <w:r>
        <w:rPr>
          <w:rtl/>
        </w:rPr>
        <w:t>،</w:t>
      </w:r>
      <w:r w:rsidRPr="0048584E">
        <w:rPr>
          <w:rtl/>
        </w:rPr>
        <w:t xml:space="preserve"> وإليك توسّلي وعليك توكّلي</w:t>
      </w:r>
      <w:r>
        <w:rPr>
          <w:rtl/>
        </w:rPr>
        <w:t>،</w:t>
      </w:r>
      <w:r w:rsidRPr="0048584E">
        <w:rPr>
          <w:rtl/>
        </w:rPr>
        <w:t xml:space="preserve"> ومنك أستهدي وبك أستعين</w:t>
      </w:r>
      <w:r>
        <w:rPr>
          <w:rtl/>
        </w:rPr>
        <w:t>،</w:t>
      </w:r>
      <w:r w:rsidRPr="0048584E">
        <w:rPr>
          <w:rtl/>
        </w:rPr>
        <w:t xml:space="preserve"> يا مَن الّذي من استهداه هداه</w:t>
      </w:r>
      <w:r>
        <w:rPr>
          <w:rtl/>
        </w:rPr>
        <w:t>،</w:t>
      </w:r>
      <w:r w:rsidRPr="0048584E">
        <w:rPr>
          <w:rtl/>
        </w:rPr>
        <w:t xml:space="preserve"> ومَن استكفاه كفاه</w:t>
      </w:r>
      <w:r>
        <w:rPr>
          <w:rtl/>
        </w:rPr>
        <w:t>،</w:t>
      </w:r>
      <w:r w:rsidRPr="0048584E">
        <w:rPr>
          <w:rtl/>
        </w:rPr>
        <w:t xml:space="preserve"> ومَن استنصره نصره</w:t>
      </w:r>
      <w:r>
        <w:rPr>
          <w:rtl/>
        </w:rPr>
        <w:t>،</w:t>
      </w:r>
      <w:r w:rsidRPr="0048584E">
        <w:rPr>
          <w:rtl/>
        </w:rPr>
        <w:t xml:space="preserve"> ومَن استصرخه آواه</w:t>
      </w:r>
      <w:r>
        <w:rPr>
          <w:rtl/>
        </w:rPr>
        <w:t>،</w:t>
      </w:r>
      <w:r w:rsidRPr="0048584E">
        <w:rPr>
          <w:rtl/>
        </w:rPr>
        <w:t xml:space="preserve"> ومَن استعانة أعانه</w:t>
      </w:r>
      <w:r>
        <w:rPr>
          <w:rtl/>
        </w:rPr>
        <w:t>،</w:t>
      </w:r>
      <w:r w:rsidRPr="0048584E">
        <w:rPr>
          <w:rtl/>
        </w:rPr>
        <w:t xml:space="preserve"> ومَن استغناه أغناه</w:t>
      </w:r>
      <w:r>
        <w:rPr>
          <w:rtl/>
        </w:rPr>
        <w:t>،</w:t>
      </w:r>
      <w:r w:rsidRPr="0048584E">
        <w:rPr>
          <w:rtl/>
        </w:rPr>
        <w:t xml:space="preserve"> ولا يقطع رجاء مَن رجاه</w:t>
      </w:r>
      <w:r>
        <w:rPr>
          <w:rtl/>
        </w:rPr>
        <w:t>،</w:t>
      </w:r>
      <w:r w:rsidRPr="0048584E">
        <w:rPr>
          <w:rtl/>
        </w:rPr>
        <w:t xml:space="preserve"> ويسمع نداء من ناداه</w:t>
      </w:r>
      <w:r>
        <w:rPr>
          <w:rtl/>
        </w:rPr>
        <w:t>،</w:t>
      </w:r>
      <w:r w:rsidRPr="0048584E">
        <w:rPr>
          <w:rtl/>
        </w:rPr>
        <w:t xml:space="preserve"> ويجيب المضطرّ إذا دعاه</w:t>
      </w:r>
      <w:r>
        <w:rPr>
          <w:rtl/>
        </w:rPr>
        <w:t>،</w:t>
      </w:r>
      <w:r w:rsidRPr="0048584E">
        <w:rPr>
          <w:rtl/>
        </w:rPr>
        <w:t xml:space="preserve"> ويغيث من استغاث به ويرعى من استرعاه</w:t>
      </w:r>
      <w:r>
        <w:rPr>
          <w:rtl/>
        </w:rPr>
        <w:t>.</w:t>
      </w:r>
    </w:p>
    <w:p w:rsidR="00E56C83" w:rsidRPr="0048584E" w:rsidRDefault="00E56C83" w:rsidP="00836E3E">
      <w:pPr>
        <w:pStyle w:val="libNormal"/>
        <w:rPr>
          <w:rtl/>
        </w:rPr>
      </w:pPr>
      <w:r w:rsidRPr="0048584E">
        <w:rPr>
          <w:rtl/>
        </w:rPr>
        <w:t>إلهي كيف الحيلة لي في تيسير أموري مع أنّها بمشيّتك مرهونة</w:t>
      </w:r>
      <w:r>
        <w:rPr>
          <w:rtl/>
        </w:rPr>
        <w:t>،</w:t>
      </w:r>
      <w:r w:rsidRPr="0048584E">
        <w:rPr>
          <w:rtl/>
        </w:rPr>
        <w:t xml:space="preserve"> وكيف الوصلة إلى مقاصدى مع أنّها بإرادتك مقرونة</w:t>
      </w:r>
      <w:r>
        <w:rPr>
          <w:rtl/>
        </w:rPr>
        <w:t>،</w:t>
      </w:r>
      <w:r w:rsidRPr="0048584E">
        <w:rPr>
          <w:rtl/>
        </w:rPr>
        <w:t xml:space="preserve"> فلا أصل إليها لولا مشيّتك وإن بذلت مقدوري</w:t>
      </w:r>
      <w:r>
        <w:rPr>
          <w:rtl/>
        </w:rPr>
        <w:t>،</w:t>
      </w:r>
      <w:r w:rsidRPr="0048584E">
        <w:rPr>
          <w:rtl/>
        </w:rPr>
        <w:t xml:space="preserve"> ولا أقدر عليها لولا أمرك وإن بالغت في إعمالي ميسوري</w:t>
      </w:r>
      <w:r>
        <w:rPr>
          <w:rtl/>
        </w:rPr>
        <w:t>،</w:t>
      </w:r>
      <w:r w:rsidRPr="0048584E">
        <w:rPr>
          <w:rtl/>
        </w:rPr>
        <w:t xml:space="preserve"> كيف والعجز من لوازم ذاتي</w:t>
      </w:r>
      <w:r>
        <w:rPr>
          <w:rtl/>
        </w:rPr>
        <w:t>،</w:t>
      </w:r>
      <w:r w:rsidRPr="0048584E">
        <w:rPr>
          <w:rtl/>
        </w:rPr>
        <w:t xml:space="preserve"> والحاجة لا تنفكّ عنّي فإنّها من أوقم صفاتي</w:t>
      </w:r>
      <w:r>
        <w:rPr>
          <w:rtl/>
        </w:rPr>
        <w:t>.</w:t>
      </w:r>
      <w:r w:rsidRPr="0048584E">
        <w:rPr>
          <w:rtl/>
        </w:rPr>
        <w:t xml:space="preserve"> إلهي إن أنا صبرت على البعد عن جنانك</w:t>
      </w:r>
      <w:r>
        <w:rPr>
          <w:rtl/>
        </w:rPr>
        <w:t>،</w:t>
      </w:r>
      <w:r w:rsidRPr="0048584E">
        <w:rPr>
          <w:rtl/>
        </w:rPr>
        <w:t xml:space="preserve"> فلا طاقة لي على الصّبر على هجرانك</w:t>
      </w:r>
      <w:r>
        <w:rPr>
          <w:rtl/>
        </w:rPr>
        <w:t>،</w:t>
      </w:r>
      <w:r w:rsidRPr="0048584E">
        <w:rPr>
          <w:rtl/>
        </w:rPr>
        <w:t xml:space="preserve"> وإن أوليتني الحرمان عن إحسانك</w:t>
      </w:r>
      <w:r>
        <w:rPr>
          <w:rtl/>
        </w:rPr>
        <w:t>،</w:t>
      </w:r>
      <w:r w:rsidRPr="0048584E">
        <w:rPr>
          <w:rtl/>
        </w:rPr>
        <w:t xml:space="preserve"> فلا تمنعني عن الفوز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برضوانك</w:t>
      </w:r>
      <w:r>
        <w:rPr>
          <w:rtl/>
        </w:rPr>
        <w:t>.</w:t>
      </w:r>
      <w:r w:rsidRPr="0048584E">
        <w:rPr>
          <w:rtl/>
        </w:rPr>
        <w:t xml:space="preserve"> إلهي إن كنت تمنعني نداك</w:t>
      </w:r>
      <w:r>
        <w:rPr>
          <w:rtl/>
        </w:rPr>
        <w:t>،</w:t>
      </w:r>
      <w:r w:rsidRPr="0048584E">
        <w:rPr>
          <w:rtl/>
        </w:rPr>
        <w:t xml:space="preserve"> وتحرمني قراك</w:t>
      </w:r>
      <w:r>
        <w:rPr>
          <w:rtl/>
        </w:rPr>
        <w:t>،</w:t>
      </w:r>
      <w:r w:rsidRPr="0048584E">
        <w:rPr>
          <w:rtl/>
        </w:rPr>
        <w:t xml:space="preserve"> فلا تبعدني عن رضاك</w:t>
      </w:r>
      <w:r>
        <w:rPr>
          <w:rtl/>
        </w:rPr>
        <w:t>،</w:t>
      </w:r>
      <w:r w:rsidRPr="0048584E">
        <w:rPr>
          <w:rtl/>
        </w:rPr>
        <w:t xml:space="preserve"> ولا تكلني إلى سواك</w:t>
      </w:r>
      <w:r>
        <w:rPr>
          <w:rtl/>
        </w:rPr>
        <w:t>.</w:t>
      </w:r>
      <w:r w:rsidRPr="0048584E">
        <w:rPr>
          <w:rtl/>
        </w:rPr>
        <w:t xml:space="preserve"> إلهي لا أبالي ما صنعت بي ما دمت ناظراً إليّ بعين العناية</w:t>
      </w:r>
      <w:r>
        <w:rPr>
          <w:rtl/>
        </w:rPr>
        <w:t>،</w:t>
      </w:r>
      <w:r w:rsidRPr="0048584E">
        <w:rPr>
          <w:rtl/>
        </w:rPr>
        <w:t xml:space="preserve"> وسالكاً بي مسالك الهداية</w:t>
      </w:r>
      <w:r>
        <w:rPr>
          <w:rtl/>
        </w:rPr>
        <w:t>،</w:t>
      </w:r>
      <w:r w:rsidRPr="0048584E">
        <w:rPr>
          <w:rtl/>
        </w:rPr>
        <w:t xml:space="preserve"> أعوذ بك من أن تقابل طغياني بالخذلان</w:t>
      </w:r>
      <w:r>
        <w:rPr>
          <w:rtl/>
        </w:rPr>
        <w:t>،</w:t>
      </w:r>
      <w:r w:rsidRPr="0048584E">
        <w:rPr>
          <w:rtl/>
        </w:rPr>
        <w:t xml:space="preserve"> وتعاملني معاملة أهل العصيان</w:t>
      </w:r>
      <w:r>
        <w:rPr>
          <w:rtl/>
        </w:rPr>
        <w:t>.</w:t>
      </w:r>
      <w:r w:rsidRPr="0048584E">
        <w:rPr>
          <w:rtl/>
        </w:rPr>
        <w:t xml:space="preserve"> إلهي نفسي ميّالة إلى الآمال فأملها عنها</w:t>
      </w:r>
      <w:r>
        <w:rPr>
          <w:rtl/>
        </w:rPr>
        <w:t>،</w:t>
      </w:r>
      <w:r w:rsidRPr="0048584E">
        <w:rPr>
          <w:rtl/>
        </w:rPr>
        <w:t xml:space="preserve"> وطبيعتي روّاغة إلى المعاصي فأزلها عنها</w:t>
      </w:r>
      <w:r>
        <w:rPr>
          <w:rtl/>
        </w:rPr>
        <w:t>.</w:t>
      </w:r>
      <w:r w:rsidRPr="0048584E">
        <w:rPr>
          <w:rtl/>
        </w:rPr>
        <w:t xml:space="preserve"> إلهي لا وسيلة لي إليك سوى الدّعاء مرفوعاً إلى عنايتك</w:t>
      </w:r>
      <w:r>
        <w:rPr>
          <w:rtl/>
        </w:rPr>
        <w:t>،</w:t>
      </w:r>
      <w:r w:rsidRPr="0048584E">
        <w:rPr>
          <w:rtl/>
        </w:rPr>
        <w:t xml:space="preserve"> ولا ذريعة لي لديك مع كثرة موجابت الأياس إلاّ الرّجاء مشفوعاً بسعة رحمتك</w:t>
      </w:r>
      <w:r>
        <w:rPr>
          <w:rtl/>
        </w:rPr>
        <w:t>،</w:t>
      </w:r>
      <w:r w:rsidRPr="0048584E">
        <w:rPr>
          <w:rtl/>
        </w:rPr>
        <w:t xml:space="preserve"> ويصدّق دعائي ويحقّق رجائي</w:t>
      </w:r>
      <w:r>
        <w:rPr>
          <w:rtl/>
        </w:rPr>
        <w:t xml:space="preserve"> - </w:t>
      </w:r>
      <w:r w:rsidRPr="0048584E">
        <w:rPr>
          <w:rtl/>
        </w:rPr>
        <w:t>مع ما معي من موانع الإجابة</w:t>
      </w:r>
      <w:r>
        <w:rPr>
          <w:rtl/>
        </w:rPr>
        <w:t xml:space="preserve"> - </w:t>
      </w:r>
      <w:r w:rsidRPr="0048584E">
        <w:rPr>
          <w:rtl/>
        </w:rPr>
        <w:t>عظيم جودك ورأفتك</w:t>
      </w:r>
      <w:r>
        <w:rPr>
          <w:rtl/>
        </w:rPr>
        <w:t>.</w:t>
      </w:r>
    </w:p>
    <w:p w:rsidR="00E56C83" w:rsidRPr="0048584E" w:rsidRDefault="00E56C83" w:rsidP="00836E3E">
      <w:pPr>
        <w:pStyle w:val="libNormal"/>
        <w:rPr>
          <w:rtl/>
        </w:rPr>
      </w:pPr>
      <w:r w:rsidRPr="0048584E">
        <w:rPr>
          <w:rtl/>
        </w:rPr>
        <w:t>إلهي لولا يكونُ الرّجاءُ في شغاف قلبي لانقطع نياطه</w:t>
      </w:r>
      <w:r>
        <w:rPr>
          <w:rtl/>
        </w:rPr>
        <w:t>،</w:t>
      </w:r>
      <w:r w:rsidRPr="0048584E">
        <w:rPr>
          <w:rtl/>
        </w:rPr>
        <w:t xml:space="preserve"> ولولا بروز رحمتك وظهور رأفتك لدى فؤادي لا نعدم انبساطه</w:t>
      </w:r>
      <w:r>
        <w:rPr>
          <w:rtl/>
        </w:rPr>
        <w:t>،</w:t>
      </w:r>
      <w:r w:rsidRPr="0048584E">
        <w:rPr>
          <w:rtl/>
        </w:rPr>
        <w:t xml:space="preserve"> فبرجائك يطمئن قلبي</w:t>
      </w:r>
      <w:r>
        <w:rPr>
          <w:rtl/>
        </w:rPr>
        <w:t>،</w:t>
      </w:r>
      <w:r w:rsidRPr="0048584E">
        <w:rPr>
          <w:rtl/>
        </w:rPr>
        <w:t xml:space="preserve"> وبسعة رحمتك ينشرح صدري وينبسط فؤادي</w:t>
      </w:r>
      <w:r>
        <w:rPr>
          <w:rtl/>
        </w:rPr>
        <w:t>.</w:t>
      </w:r>
      <w:r w:rsidRPr="0048584E">
        <w:rPr>
          <w:rtl/>
        </w:rPr>
        <w:t xml:space="preserve"> إلهي وإن كانت العين ناظرة إلى غيرك في ظاهر الحال وبعض الأحوال إلاّ أنّ بصر بصيرتي شاخص نحوك</w:t>
      </w:r>
      <w:r>
        <w:rPr>
          <w:rtl/>
        </w:rPr>
        <w:t>،</w:t>
      </w:r>
      <w:r w:rsidRPr="0048584E">
        <w:rPr>
          <w:rtl/>
        </w:rPr>
        <w:t xml:space="preserve"> وذكرك كامن في سريرتي لم يزل ولا يزال</w:t>
      </w:r>
      <w:r>
        <w:rPr>
          <w:rtl/>
        </w:rPr>
        <w:t>.</w:t>
      </w:r>
      <w:r w:rsidRPr="0048584E">
        <w:rPr>
          <w:rtl/>
        </w:rPr>
        <w:t xml:space="preserve"> إلهي إن كانت تكذبني في إدّعاء محبّتك قباح أعمالي</w:t>
      </w:r>
      <w:r>
        <w:rPr>
          <w:rtl/>
        </w:rPr>
        <w:t>،</w:t>
      </w:r>
      <w:r w:rsidRPr="0048584E">
        <w:rPr>
          <w:rtl/>
        </w:rPr>
        <w:t xml:space="preserve"> فقد صدّقني حسن ظنّي بك في صراح آمالي</w:t>
      </w:r>
      <w:r>
        <w:rPr>
          <w:rtl/>
        </w:rPr>
        <w:t>،</w:t>
      </w:r>
      <w:r w:rsidRPr="0048584E">
        <w:rPr>
          <w:rtl/>
        </w:rPr>
        <w:t xml:space="preserve"> إلهي لولا جودك لا نعدم وجودي</w:t>
      </w:r>
      <w:r>
        <w:rPr>
          <w:rtl/>
        </w:rPr>
        <w:t>،</w:t>
      </w:r>
      <w:r w:rsidRPr="0048584E">
        <w:rPr>
          <w:rtl/>
        </w:rPr>
        <w:t xml:space="preserve"> ولولا لطفك ومشيّتك لما نلت مقصودي</w:t>
      </w:r>
      <w:r>
        <w:rPr>
          <w:rtl/>
        </w:rPr>
        <w:t>،</w:t>
      </w:r>
      <w:r w:rsidRPr="0048584E">
        <w:rPr>
          <w:rtl/>
        </w:rPr>
        <w:t xml:space="preserve"> برحمتك يا أرحم الراحمين</w:t>
      </w:r>
      <w:r>
        <w:rPr>
          <w:rtl/>
        </w:rPr>
        <w:t>.</w:t>
      </w:r>
      <w:r w:rsidRPr="0048584E">
        <w:rPr>
          <w:rtl/>
        </w:rPr>
        <w:t xml:space="preserve"> </w:t>
      </w:r>
    </w:p>
    <w:p w:rsidR="00E56C83" w:rsidRPr="00E4184F" w:rsidRDefault="00E56C83" w:rsidP="00E4184F">
      <w:pPr>
        <w:pStyle w:val="libCenterBold2"/>
        <w:rPr>
          <w:rtl/>
        </w:rPr>
      </w:pPr>
      <w:r w:rsidRPr="0048584E">
        <w:rPr>
          <w:rtl/>
        </w:rPr>
        <w:t>ومن دعائه في التفك</w:t>
      </w:r>
      <w:r w:rsidRPr="0048584E">
        <w:rPr>
          <w:rFonts w:hint="cs"/>
          <w:rtl/>
          <w:lang w:bidi="ar-LB"/>
        </w:rPr>
        <w:t>ّ</w:t>
      </w:r>
      <w:r w:rsidRPr="0048584E">
        <w:rPr>
          <w:rtl/>
        </w:rPr>
        <w:t xml:space="preserve">ر بآلائه وقدرته </w:t>
      </w:r>
    </w:p>
    <w:p w:rsidR="00E56C83" w:rsidRPr="0048584E" w:rsidRDefault="00E56C83" w:rsidP="00836E3E">
      <w:pPr>
        <w:pStyle w:val="libNormal"/>
        <w:rPr>
          <w:rtl/>
        </w:rPr>
      </w:pPr>
      <w:r w:rsidRPr="0048584E">
        <w:rPr>
          <w:rtl/>
        </w:rPr>
        <w:t>إلهي كلّت الألسن عن ذكر نعوت جمالك</w:t>
      </w:r>
      <w:r>
        <w:rPr>
          <w:rtl/>
        </w:rPr>
        <w:t>،</w:t>
      </w:r>
      <w:r w:rsidRPr="0048584E">
        <w:rPr>
          <w:rtl/>
        </w:rPr>
        <w:t xml:space="preserve"> وضلّت الأفكار دون الوصول إلى مبلغ عظمتك وجلالك</w:t>
      </w:r>
      <w:r>
        <w:rPr>
          <w:rtl/>
        </w:rPr>
        <w:t>،</w:t>
      </w:r>
      <w:r w:rsidRPr="0048584E">
        <w:rPr>
          <w:rtl/>
        </w:rPr>
        <w:t xml:space="preserve"> وتاهت العقول فيك فعادت حائرة</w:t>
      </w:r>
      <w:r>
        <w:rPr>
          <w:rtl/>
        </w:rPr>
        <w:t>،</w:t>
      </w:r>
      <w:r w:rsidRPr="0048584E">
        <w:rPr>
          <w:rtl/>
        </w:rPr>
        <w:t xml:space="preserve"> وتحيّرت الأوهام فرجعت حاسرة</w:t>
      </w:r>
      <w:r>
        <w:rPr>
          <w:rtl/>
        </w:rPr>
        <w:t>،</w:t>
      </w:r>
      <w:r w:rsidRPr="0048584E">
        <w:rPr>
          <w:rtl/>
        </w:rPr>
        <w:t xml:space="preserve"> صارت الألباب فيك متحيّرة متبلبلة</w:t>
      </w:r>
      <w:r>
        <w:rPr>
          <w:rtl/>
        </w:rPr>
        <w:t>،</w:t>
      </w:r>
      <w:r w:rsidRPr="0048584E">
        <w:rPr>
          <w:rtl/>
        </w:rPr>
        <w:t xml:space="preserve"> وأندام الأفهام الرّاسخة في المسير إليك متردّدة متزلزلة</w:t>
      </w:r>
      <w:r>
        <w:rPr>
          <w:rtl/>
        </w:rPr>
        <w:t>؛</w:t>
      </w:r>
      <w:r w:rsidRPr="0048584E">
        <w:rPr>
          <w:rtl/>
        </w:rPr>
        <w:t xml:space="preserve"> وذلك لأنّ الطريق مسدود</w:t>
      </w:r>
      <w:r>
        <w:rPr>
          <w:rtl/>
        </w:rPr>
        <w:t>،</w:t>
      </w:r>
      <w:r w:rsidRPr="0048584E">
        <w:rPr>
          <w:rtl/>
        </w:rPr>
        <w:t xml:space="preserve"> وليس لكُنْه أوصافك حد محدد</w:t>
      </w:r>
      <w:r>
        <w:rPr>
          <w:rtl/>
        </w:rPr>
        <w:t>،</w:t>
      </w:r>
      <w:r w:rsidRPr="0048584E">
        <w:rPr>
          <w:rtl/>
        </w:rPr>
        <w:t xml:space="preserve"> أيعجز من أول الحدّ غاية السّير إليك</w:t>
      </w:r>
      <w:r>
        <w:rPr>
          <w:rtl/>
        </w:rPr>
        <w:t>،</w:t>
      </w:r>
      <w:r w:rsidRPr="0048584E">
        <w:rPr>
          <w:rtl/>
        </w:rPr>
        <w:t xml:space="preserve"> والحيرة في الابتداء نهاية التّفكّر فيك</w:t>
      </w:r>
      <w:r>
        <w:rPr>
          <w:rtl/>
        </w:rPr>
        <w:t>،</w:t>
      </w:r>
      <w:r w:rsidRPr="0048584E">
        <w:rPr>
          <w:rtl/>
        </w:rPr>
        <w:t xml:space="preserve"> فاجعلني من الّذين شرحت صدورهم بأنوار معرفتك</w:t>
      </w:r>
      <w:r>
        <w:rPr>
          <w:rtl/>
        </w:rPr>
        <w:t>،</w:t>
      </w:r>
      <w:r w:rsidRPr="0048584E">
        <w:rPr>
          <w:rtl/>
        </w:rPr>
        <w:t xml:space="preserve"> وملأتها من محبتّك ومودّتك</w:t>
      </w:r>
      <w:r>
        <w:rPr>
          <w:rtl/>
        </w:rPr>
        <w:t>،</w:t>
      </w:r>
      <w:r w:rsidRPr="0048584E">
        <w:rPr>
          <w:rtl/>
        </w:rPr>
        <w:t xml:space="preserve"> وطهّرت أفئدتهم من أدناس الشكوك وأرجاس الشّبهات ونوّرتها بأنوار هدايتك</w:t>
      </w:r>
      <w:r>
        <w:rPr>
          <w:rtl/>
        </w:rPr>
        <w:t>،</w:t>
      </w:r>
      <w:r w:rsidRPr="0048584E">
        <w:rPr>
          <w:rtl/>
        </w:rPr>
        <w:t xml:space="preserve"> وأجريت في قلوبهم ينابيع حكمتك وصارت عامرة باليقين بك</w:t>
      </w:r>
      <w:r>
        <w:rPr>
          <w:rtl/>
        </w:rPr>
        <w:t>،</w:t>
      </w:r>
      <w:r w:rsidRPr="0048584E">
        <w:rPr>
          <w:rtl/>
        </w:rPr>
        <w:t xml:space="preserve"> وزكّيت أنفسهم من الرّذائل</w:t>
      </w:r>
      <w:r>
        <w:rPr>
          <w:rtl/>
        </w:rPr>
        <w:t>،</w:t>
      </w:r>
      <w:r w:rsidRPr="0048584E">
        <w:rPr>
          <w:rtl/>
        </w:rPr>
        <w:t xml:space="preserve"> وحلّيتها بالفضائل</w:t>
      </w:r>
      <w:r>
        <w:rPr>
          <w:rtl/>
        </w:rPr>
        <w:t>،</w:t>
      </w:r>
      <w:r w:rsidRPr="0048584E">
        <w:rPr>
          <w:rtl/>
        </w:rPr>
        <w:t xml:space="preserve"> فصارت محلاّ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لرحمتك</w:t>
      </w:r>
      <w:r>
        <w:rPr>
          <w:rtl/>
        </w:rPr>
        <w:t>،</w:t>
      </w:r>
      <w:r w:rsidRPr="0048584E">
        <w:rPr>
          <w:rtl/>
        </w:rPr>
        <w:t xml:space="preserve"> راضية بك مرضية لحضرتك</w:t>
      </w:r>
      <w:r>
        <w:rPr>
          <w:rtl/>
        </w:rPr>
        <w:t>،</w:t>
      </w:r>
      <w:r w:rsidRPr="0048584E">
        <w:rPr>
          <w:rtl/>
        </w:rPr>
        <w:t xml:space="preserve"> وروّيت ضمائرهم من معين لطفك وجعلتها مغرساً لأشجار الاشتياق إليك</w:t>
      </w:r>
      <w:r>
        <w:rPr>
          <w:rtl/>
        </w:rPr>
        <w:t>،</w:t>
      </w:r>
      <w:r w:rsidRPr="0048584E">
        <w:rPr>
          <w:rtl/>
        </w:rPr>
        <w:t xml:space="preserve"> وغذّيت سرّهم بخالص مودّتك</w:t>
      </w:r>
      <w:r>
        <w:rPr>
          <w:rtl/>
        </w:rPr>
        <w:t>،</w:t>
      </w:r>
      <w:r w:rsidRPr="0048584E">
        <w:rPr>
          <w:rtl/>
        </w:rPr>
        <w:t xml:space="preserve"> وسيَّرته مملوءاً من الرّجاء بك والتوكّل عليك</w:t>
      </w:r>
      <w:r>
        <w:rPr>
          <w:rtl/>
        </w:rPr>
        <w:t>،</w:t>
      </w:r>
      <w:r w:rsidRPr="0048584E">
        <w:rPr>
          <w:rtl/>
        </w:rPr>
        <w:t xml:space="preserve"> فصرت أنت مقصودهم ومقصدهم</w:t>
      </w:r>
      <w:r>
        <w:rPr>
          <w:rtl/>
        </w:rPr>
        <w:t>،</w:t>
      </w:r>
      <w:r w:rsidRPr="0048584E">
        <w:rPr>
          <w:rtl/>
        </w:rPr>
        <w:t xml:space="preserve"> ومعبودهم ومعتمدهم</w:t>
      </w:r>
      <w:r>
        <w:rPr>
          <w:rtl/>
        </w:rPr>
        <w:t>،</w:t>
      </w:r>
      <w:r w:rsidRPr="0048584E">
        <w:rPr>
          <w:rtl/>
        </w:rPr>
        <w:t xml:space="preserve"> والمعوّل لهم ومستندهم</w:t>
      </w:r>
      <w:r>
        <w:rPr>
          <w:rtl/>
        </w:rPr>
        <w:t>،</w:t>
      </w:r>
      <w:r w:rsidRPr="0048584E">
        <w:rPr>
          <w:rtl/>
        </w:rPr>
        <w:t xml:space="preserve"> وأنيسهم في الوحشة</w:t>
      </w:r>
      <w:r>
        <w:rPr>
          <w:rtl/>
        </w:rPr>
        <w:t>،</w:t>
      </w:r>
      <w:r w:rsidRPr="0048584E">
        <w:rPr>
          <w:rtl/>
        </w:rPr>
        <w:t xml:space="preserve"> وجليسهم في الوحدة</w:t>
      </w:r>
      <w:r>
        <w:rPr>
          <w:rtl/>
        </w:rPr>
        <w:t>،</w:t>
      </w:r>
      <w:r w:rsidRPr="0048584E">
        <w:rPr>
          <w:rtl/>
        </w:rPr>
        <w:t xml:space="preserve"> وصاحبهم في الخلوة</w:t>
      </w:r>
      <w:r>
        <w:rPr>
          <w:rtl/>
        </w:rPr>
        <w:t>،</w:t>
      </w:r>
      <w:r w:rsidRPr="0048584E">
        <w:rPr>
          <w:rtl/>
        </w:rPr>
        <w:t xml:space="preserve"> وغوثهم في الشّدّة</w:t>
      </w:r>
      <w:r>
        <w:rPr>
          <w:rtl/>
        </w:rPr>
        <w:t>،</w:t>
      </w:r>
      <w:r w:rsidRPr="0048584E">
        <w:rPr>
          <w:rtl/>
        </w:rPr>
        <w:t xml:space="preserve"> وعونهم في الغربة</w:t>
      </w:r>
      <w:r>
        <w:rPr>
          <w:rtl/>
        </w:rPr>
        <w:t>،</w:t>
      </w:r>
      <w:r w:rsidRPr="0048584E">
        <w:rPr>
          <w:rtl/>
        </w:rPr>
        <w:t xml:space="preserve"> ومفزعم في الكربة</w:t>
      </w:r>
      <w:r>
        <w:rPr>
          <w:rtl/>
        </w:rPr>
        <w:t>،</w:t>
      </w:r>
      <w:r w:rsidRPr="0048584E">
        <w:rPr>
          <w:rtl/>
        </w:rPr>
        <w:t xml:space="preserve"> وصلّ يا ربّ على الشّجرة الطيّبة أصولها وفروعها وأغصائها وأثمارها محمّد وآله الطّاهرين</w:t>
      </w:r>
      <w:r>
        <w:rPr>
          <w:rtl/>
        </w:rPr>
        <w:t>.</w:t>
      </w:r>
      <w:r w:rsidRPr="0048584E">
        <w:rPr>
          <w:rtl/>
        </w:rPr>
        <w:t xml:space="preserve"> </w:t>
      </w:r>
    </w:p>
    <w:p w:rsidR="00E56C83" w:rsidRPr="00E4184F" w:rsidRDefault="00E56C83" w:rsidP="00E4184F">
      <w:pPr>
        <w:pStyle w:val="libCenterBold2"/>
        <w:rPr>
          <w:rtl/>
        </w:rPr>
      </w:pPr>
      <w:r w:rsidRPr="0048584E">
        <w:rPr>
          <w:rtl/>
        </w:rPr>
        <w:t xml:space="preserve">دعاؤه في طلب المغفرة </w:t>
      </w:r>
    </w:p>
    <w:p w:rsidR="00E56C83" w:rsidRPr="0048584E" w:rsidRDefault="00E56C83" w:rsidP="00836E3E">
      <w:pPr>
        <w:pStyle w:val="libNormal"/>
        <w:rPr>
          <w:rtl/>
        </w:rPr>
      </w:pPr>
      <w:r w:rsidRPr="0048584E">
        <w:rPr>
          <w:rtl/>
        </w:rPr>
        <w:t>إلهي شوّهتني ذنوبي فاغسل دَرَنها عنّي بمياه مغفرتك</w:t>
      </w:r>
      <w:r>
        <w:rPr>
          <w:rtl/>
        </w:rPr>
        <w:t>،</w:t>
      </w:r>
      <w:r w:rsidRPr="0048584E">
        <w:rPr>
          <w:rtl/>
        </w:rPr>
        <w:t xml:space="preserve"> وقبّحتني جرائمي فأزل وسخها عنّي بغيث عفوك ورحمتك</w:t>
      </w:r>
      <w:r>
        <w:rPr>
          <w:rtl/>
        </w:rPr>
        <w:t>،</w:t>
      </w:r>
      <w:r w:rsidRPr="0048584E">
        <w:rPr>
          <w:rtl/>
        </w:rPr>
        <w:t xml:space="preserve"> وأسقطتني خطاياي عن عينك فانظر إليّ بنظر عطفك ورأفتك</w:t>
      </w:r>
      <w:r>
        <w:rPr>
          <w:rtl/>
        </w:rPr>
        <w:t>،</w:t>
      </w:r>
      <w:r w:rsidRPr="0048584E">
        <w:rPr>
          <w:rtl/>
        </w:rPr>
        <w:t xml:space="preserve"> ومخالفات أوآمرك أبعدتني عن ساحة قربك</w:t>
      </w:r>
      <w:r>
        <w:rPr>
          <w:rtl/>
        </w:rPr>
        <w:t>،</w:t>
      </w:r>
      <w:r w:rsidRPr="0048584E">
        <w:rPr>
          <w:rtl/>
        </w:rPr>
        <w:t xml:space="preserve"> فاعطف عليّ بحسن توفيقك للتقرّب إليك</w:t>
      </w:r>
      <w:r>
        <w:rPr>
          <w:rtl/>
        </w:rPr>
        <w:t>،</w:t>
      </w:r>
      <w:r w:rsidRPr="0048584E">
        <w:rPr>
          <w:rtl/>
        </w:rPr>
        <w:t xml:space="preserve"> وشهوة نفسي أقامتني مقام الزّلّة عن طاعتك</w:t>
      </w:r>
      <w:r>
        <w:rPr>
          <w:rtl/>
        </w:rPr>
        <w:t>،</w:t>
      </w:r>
      <w:r w:rsidRPr="0048584E">
        <w:rPr>
          <w:rtl/>
        </w:rPr>
        <w:t xml:space="preserve"> وأوقفتني موقف المذلّة عندك</w:t>
      </w:r>
      <w:r>
        <w:rPr>
          <w:rtl/>
        </w:rPr>
        <w:t>،</w:t>
      </w:r>
      <w:r w:rsidRPr="0048584E">
        <w:rPr>
          <w:rtl/>
        </w:rPr>
        <w:t xml:space="preserve"> فألقي في قلبي خشيتك</w:t>
      </w:r>
      <w:r>
        <w:rPr>
          <w:rtl/>
        </w:rPr>
        <w:t>،</w:t>
      </w:r>
      <w:r w:rsidRPr="0048584E">
        <w:rPr>
          <w:rtl/>
        </w:rPr>
        <w:t xml:space="preserve"> ودلّني على الرّجوع إليك</w:t>
      </w:r>
      <w:r>
        <w:rPr>
          <w:rtl/>
        </w:rPr>
        <w:t>،</w:t>
      </w:r>
      <w:r w:rsidRPr="0048584E">
        <w:rPr>
          <w:rtl/>
        </w:rPr>
        <w:t xml:space="preserve"> والتّوبة والإنابة لديك</w:t>
      </w:r>
      <w:r>
        <w:rPr>
          <w:rtl/>
        </w:rPr>
        <w:t>،</w:t>
      </w:r>
      <w:r w:rsidRPr="0048584E">
        <w:rPr>
          <w:rtl/>
        </w:rPr>
        <w:t xml:space="preserve"> ووفّقني فيما بقي من عمري لترك معصيتك</w:t>
      </w:r>
      <w:r>
        <w:rPr>
          <w:rtl/>
        </w:rPr>
        <w:t>،</w:t>
      </w:r>
      <w:r w:rsidRPr="0048584E">
        <w:rPr>
          <w:rtl/>
        </w:rPr>
        <w:t xml:space="preserve"> والجدّ في عبادتك</w:t>
      </w:r>
      <w:r>
        <w:rPr>
          <w:rtl/>
        </w:rPr>
        <w:t>،</w:t>
      </w:r>
      <w:r w:rsidRPr="0048584E">
        <w:rPr>
          <w:rtl/>
        </w:rPr>
        <w:t xml:space="preserve"> إنّك قابل التّوبة</w:t>
      </w:r>
      <w:r>
        <w:rPr>
          <w:rtl/>
        </w:rPr>
        <w:t>،</w:t>
      </w:r>
      <w:r w:rsidRPr="0048584E">
        <w:rPr>
          <w:rtl/>
        </w:rPr>
        <w:t xml:space="preserve"> ووليّ التّوفيق</w:t>
      </w:r>
      <w:r>
        <w:rPr>
          <w:rtl/>
        </w:rPr>
        <w:t>،</w:t>
      </w:r>
      <w:r w:rsidRPr="0048584E">
        <w:rPr>
          <w:rtl/>
        </w:rPr>
        <w:t xml:space="preserve"> وأنت أرحم الرّاحمين</w:t>
      </w:r>
      <w:r>
        <w:rPr>
          <w:rtl/>
        </w:rPr>
        <w:t>،</w:t>
      </w:r>
      <w:r w:rsidRPr="0048584E">
        <w:rPr>
          <w:rtl/>
        </w:rPr>
        <w:t xml:space="preserve"> وصلىّ الله على سيّدنا محمّد وآله</w:t>
      </w:r>
      <w:r>
        <w:rPr>
          <w:rtl/>
        </w:rPr>
        <w:t xml:space="preserve"> </w:t>
      </w:r>
      <w:r w:rsidRPr="0048584E">
        <w:rPr>
          <w:rtl/>
        </w:rPr>
        <w:t>المعصومين المرضيين</w:t>
      </w:r>
      <w:r>
        <w:rPr>
          <w:rtl/>
        </w:rPr>
        <w:t>.</w:t>
      </w:r>
      <w:r w:rsidRPr="0048584E">
        <w:rPr>
          <w:rtl/>
        </w:rPr>
        <w:t xml:space="preserve"> </w:t>
      </w:r>
    </w:p>
    <w:p w:rsidR="00E56C83" w:rsidRPr="00E4184F" w:rsidRDefault="00E56C83" w:rsidP="00E4184F">
      <w:pPr>
        <w:pStyle w:val="libCenterBold2"/>
        <w:rPr>
          <w:rtl/>
        </w:rPr>
      </w:pPr>
      <w:r w:rsidRPr="0048584E">
        <w:rPr>
          <w:rtl/>
        </w:rPr>
        <w:t xml:space="preserve">دعاؤه في الرضا بقضائه </w:t>
      </w:r>
    </w:p>
    <w:p w:rsidR="00E56C83" w:rsidRPr="0048584E" w:rsidRDefault="00E56C83" w:rsidP="00836E3E">
      <w:pPr>
        <w:pStyle w:val="libNormal"/>
        <w:rPr>
          <w:rtl/>
        </w:rPr>
      </w:pPr>
      <w:r w:rsidRPr="0048584E">
        <w:rPr>
          <w:rtl/>
        </w:rPr>
        <w:t>إلهي رضيت بك ربّا ومدبّراً لأموري</w:t>
      </w:r>
      <w:r>
        <w:rPr>
          <w:rtl/>
        </w:rPr>
        <w:t>،</w:t>
      </w:r>
      <w:r w:rsidRPr="0048584E">
        <w:rPr>
          <w:rtl/>
        </w:rPr>
        <w:t xml:space="preserve"> وفوّضت إليك ميسوري ومعسوري</w:t>
      </w:r>
      <w:r>
        <w:rPr>
          <w:rtl/>
        </w:rPr>
        <w:t>،</w:t>
      </w:r>
      <w:r w:rsidRPr="0048584E">
        <w:rPr>
          <w:rtl/>
        </w:rPr>
        <w:t xml:space="preserve"> فإنّي لا أهتدي إلى ما هو خير لي وإن بذلت جهدي ومقدوري</w:t>
      </w:r>
      <w:r>
        <w:rPr>
          <w:rtl/>
        </w:rPr>
        <w:t>،</w:t>
      </w:r>
      <w:r w:rsidRPr="0048584E">
        <w:rPr>
          <w:rtl/>
        </w:rPr>
        <w:t xml:space="preserve"> ولا حول ولا قوّة إلاّ بك</w:t>
      </w:r>
      <w:r>
        <w:rPr>
          <w:rtl/>
        </w:rPr>
        <w:t>،</w:t>
      </w:r>
      <w:r w:rsidRPr="0048584E">
        <w:rPr>
          <w:rtl/>
        </w:rPr>
        <w:t xml:space="preserve"> ولا طول ولا خير إلاّ منك</w:t>
      </w:r>
      <w:r>
        <w:rPr>
          <w:rtl/>
        </w:rPr>
        <w:t>،</w:t>
      </w:r>
      <w:r w:rsidRPr="0048584E">
        <w:rPr>
          <w:rtl/>
        </w:rPr>
        <w:t xml:space="preserve"> ولا مفرّ ولا مهرب إلاّ إليك</w:t>
      </w:r>
      <w:r>
        <w:rPr>
          <w:rtl/>
        </w:rPr>
        <w:t>،</w:t>
      </w:r>
      <w:r w:rsidRPr="0048584E">
        <w:rPr>
          <w:rtl/>
        </w:rPr>
        <w:t xml:space="preserve"> ولا ملجأ ولا مفزع إلاّ لديك</w:t>
      </w:r>
      <w:r>
        <w:rPr>
          <w:rtl/>
        </w:rPr>
        <w:t>،</w:t>
      </w:r>
      <w:r w:rsidRPr="0048584E">
        <w:rPr>
          <w:rtl/>
        </w:rPr>
        <w:t xml:space="preserve"> ولا فلاح ولا نجاح إلاّ بك</w:t>
      </w:r>
      <w:r>
        <w:rPr>
          <w:rtl/>
        </w:rPr>
        <w:t>،</w:t>
      </w:r>
      <w:r w:rsidRPr="0048584E">
        <w:rPr>
          <w:rtl/>
        </w:rPr>
        <w:t xml:space="preserve"> ولا اتكال ولا اعتماد إلاّ عليك</w:t>
      </w:r>
      <w:r>
        <w:rPr>
          <w:rtl/>
        </w:rPr>
        <w:t>،</w:t>
      </w:r>
      <w:r w:rsidRPr="0048584E">
        <w:rPr>
          <w:rtl/>
        </w:rPr>
        <w:t xml:space="preserve"> وأزمّة الأمور كلّها بيدك</w:t>
      </w:r>
      <w:r>
        <w:rPr>
          <w:rtl/>
        </w:rPr>
        <w:t>،</w:t>
      </w:r>
      <w:r w:rsidRPr="0048584E">
        <w:rPr>
          <w:rtl/>
        </w:rPr>
        <w:t xml:space="preserve"> ولك ملكوت كلّ شيء وأنت على كل شيء قدير</w:t>
      </w:r>
      <w:r>
        <w:rPr>
          <w:rtl/>
        </w:rPr>
        <w:t>،</w:t>
      </w:r>
      <w:r w:rsidRPr="0048584E">
        <w:rPr>
          <w:rtl/>
        </w:rPr>
        <w:t xml:space="preserve"> وبالإعانة لمن استعان بك جدير</w:t>
      </w:r>
      <w:r>
        <w:rPr>
          <w:rtl/>
        </w:rPr>
        <w:t>.</w:t>
      </w:r>
    </w:p>
    <w:p w:rsidR="00E56C83" w:rsidRPr="0048584E" w:rsidRDefault="00E56C83" w:rsidP="00836E3E">
      <w:pPr>
        <w:pStyle w:val="libNormal"/>
        <w:rPr>
          <w:rtl/>
        </w:rPr>
      </w:pPr>
      <w:r w:rsidRPr="0048584E">
        <w:rPr>
          <w:rtl/>
        </w:rPr>
        <w:t>اللَّهُمَّ إنّي ألقيت زمام أمري إليك</w:t>
      </w:r>
      <w:r>
        <w:rPr>
          <w:rtl/>
        </w:rPr>
        <w:t>،</w:t>
      </w:r>
      <w:r w:rsidRPr="0048584E">
        <w:rPr>
          <w:rtl/>
        </w:rPr>
        <w:t xml:space="preserve"> وطرحت نفسي بين يديك</w:t>
      </w:r>
      <w:r>
        <w:rPr>
          <w:rtl/>
        </w:rPr>
        <w:t>،</w:t>
      </w:r>
      <w:r w:rsidRPr="0048584E">
        <w:rPr>
          <w:rtl/>
        </w:rPr>
        <w:t xml:space="preserve"> فاصنع بي كما تريد وعلى ما تريد</w:t>
      </w:r>
      <w:r>
        <w:rPr>
          <w:rtl/>
        </w:rPr>
        <w:t>،</w:t>
      </w:r>
      <w:r w:rsidRPr="0048584E">
        <w:rPr>
          <w:rtl/>
        </w:rPr>
        <w:t xml:space="preserve"> إلهي أسألك أن تجعلني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صنيع يد تربيتك</w:t>
      </w:r>
      <w:r>
        <w:rPr>
          <w:rtl/>
        </w:rPr>
        <w:t>،</w:t>
      </w:r>
      <w:r w:rsidRPr="0048584E">
        <w:rPr>
          <w:rtl/>
        </w:rPr>
        <w:t xml:space="preserve"> ورضيع درّ تغذيتك</w:t>
      </w:r>
      <w:r>
        <w:rPr>
          <w:rtl/>
        </w:rPr>
        <w:t>،</w:t>
      </w:r>
      <w:r w:rsidRPr="0048584E">
        <w:rPr>
          <w:rtl/>
        </w:rPr>
        <w:t xml:space="preserve"> وغذيّ شهد تهذيبك</w:t>
      </w:r>
      <w:r>
        <w:rPr>
          <w:rtl/>
        </w:rPr>
        <w:t>،</w:t>
      </w:r>
      <w:r w:rsidRPr="0048584E">
        <w:rPr>
          <w:rtl/>
        </w:rPr>
        <w:t xml:space="preserve"> وربيب مهد تأديبك</w:t>
      </w:r>
      <w:r>
        <w:rPr>
          <w:rtl/>
        </w:rPr>
        <w:t>،</w:t>
      </w:r>
      <w:r w:rsidRPr="0048584E">
        <w:rPr>
          <w:rtl/>
        </w:rPr>
        <w:t xml:space="preserve"> وحليف حجر تأييدك</w:t>
      </w:r>
      <w:r>
        <w:rPr>
          <w:rtl/>
        </w:rPr>
        <w:t>،</w:t>
      </w:r>
      <w:r w:rsidRPr="0048584E">
        <w:rPr>
          <w:rtl/>
        </w:rPr>
        <w:t xml:space="preserve"> وأليف حضن تسديدك</w:t>
      </w:r>
      <w:r>
        <w:rPr>
          <w:rtl/>
        </w:rPr>
        <w:t>.</w:t>
      </w:r>
    </w:p>
    <w:p w:rsidR="00E56C83" w:rsidRPr="0048584E" w:rsidRDefault="00E56C83" w:rsidP="00836E3E">
      <w:pPr>
        <w:pStyle w:val="libNormal"/>
        <w:rPr>
          <w:rtl/>
        </w:rPr>
      </w:pPr>
      <w:r w:rsidRPr="0048584E">
        <w:rPr>
          <w:rtl/>
        </w:rPr>
        <w:t>إلهي نوّر بصيرتي بضياء هدايتك وحسّن سيرتي بحسن رعايتك</w:t>
      </w:r>
      <w:r>
        <w:rPr>
          <w:rtl/>
        </w:rPr>
        <w:t>،</w:t>
      </w:r>
      <w:r w:rsidRPr="0048584E">
        <w:rPr>
          <w:rtl/>
        </w:rPr>
        <w:t xml:space="preserve"> وزكّ سريرتي بفضل عنايتك</w:t>
      </w:r>
      <w:r>
        <w:rPr>
          <w:rtl/>
        </w:rPr>
        <w:t>،</w:t>
      </w:r>
      <w:r w:rsidRPr="0048584E">
        <w:rPr>
          <w:rtl/>
        </w:rPr>
        <w:t xml:space="preserve"> وأجْر في قلبي ينابيع حكمتك</w:t>
      </w:r>
      <w:r>
        <w:rPr>
          <w:rtl/>
        </w:rPr>
        <w:t>،</w:t>
      </w:r>
      <w:r w:rsidRPr="0048584E">
        <w:rPr>
          <w:rtl/>
        </w:rPr>
        <w:t xml:space="preserve"> واشرح صدري بنور معرفتك</w:t>
      </w:r>
      <w:r>
        <w:rPr>
          <w:rtl/>
        </w:rPr>
        <w:t>،</w:t>
      </w:r>
      <w:r w:rsidRPr="0048584E">
        <w:rPr>
          <w:rtl/>
        </w:rPr>
        <w:t xml:space="preserve"> وسيّرني في طريق يوصلني إلى رضاك</w:t>
      </w:r>
      <w:r>
        <w:rPr>
          <w:rtl/>
        </w:rPr>
        <w:t>،</w:t>
      </w:r>
      <w:r w:rsidRPr="0048584E">
        <w:rPr>
          <w:rtl/>
        </w:rPr>
        <w:t xml:space="preserve"> وصيّرني مستحقّا لرحمتك كاملاً في عبوديتك</w:t>
      </w:r>
      <w:r>
        <w:rPr>
          <w:rtl/>
        </w:rPr>
        <w:t>،</w:t>
      </w:r>
      <w:r w:rsidRPr="0048584E">
        <w:rPr>
          <w:rtl/>
        </w:rPr>
        <w:t xml:space="preserve"> قابلاً للعمل بمقتضى ربوبيتك</w:t>
      </w:r>
      <w:r>
        <w:rPr>
          <w:rtl/>
        </w:rPr>
        <w:t>،</w:t>
      </w:r>
      <w:r w:rsidRPr="0048584E">
        <w:rPr>
          <w:rtl/>
        </w:rPr>
        <w:t xml:space="preserve"> سالكاً مسالك رضاك</w:t>
      </w:r>
      <w:r>
        <w:rPr>
          <w:rtl/>
        </w:rPr>
        <w:t>،</w:t>
      </w:r>
      <w:r w:rsidRPr="0048584E">
        <w:rPr>
          <w:rtl/>
        </w:rPr>
        <w:t xml:space="preserve"> سائراً في سبيل هداك</w:t>
      </w:r>
      <w:r>
        <w:rPr>
          <w:rtl/>
        </w:rPr>
        <w:t>،</w:t>
      </w:r>
      <w:r w:rsidRPr="0048584E">
        <w:rPr>
          <w:rtl/>
        </w:rPr>
        <w:t xml:space="preserve"> راقياً معارج القرب إليك</w:t>
      </w:r>
      <w:r>
        <w:rPr>
          <w:rtl/>
        </w:rPr>
        <w:t>،</w:t>
      </w:r>
      <w:r w:rsidRPr="0048584E">
        <w:rPr>
          <w:rtl/>
        </w:rPr>
        <w:t xml:space="preserve"> عارجاً مراقي الزلفى لديك</w:t>
      </w:r>
      <w:r>
        <w:rPr>
          <w:rtl/>
        </w:rPr>
        <w:t>،</w:t>
      </w:r>
      <w:r w:rsidRPr="0048584E">
        <w:rPr>
          <w:rtl/>
        </w:rPr>
        <w:t xml:space="preserve"> إنّك القادر على ما تشاء كما تشاء</w:t>
      </w:r>
      <w:r>
        <w:rPr>
          <w:rtl/>
        </w:rPr>
        <w:t>،</w:t>
      </w:r>
      <w:r w:rsidRPr="0048584E">
        <w:rPr>
          <w:rtl/>
        </w:rPr>
        <w:t xml:space="preserve"> كيف تشاء وأنت العليم الحكيم</w:t>
      </w:r>
      <w:r>
        <w:rPr>
          <w:rtl/>
        </w:rPr>
        <w:t>،</w:t>
      </w:r>
      <w:r w:rsidRPr="0048584E">
        <w:rPr>
          <w:rtl/>
        </w:rPr>
        <w:t xml:space="preserve"> والرءوف الرّحيم</w:t>
      </w:r>
      <w:r>
        <w:rPr>
          <w:rtl/>
        </w:rPr>
        <w:t>.</w:t>
      </w:r>
    </w:p>
    <w:p w:rsidR="00E56C83" w:rsidRPr="0048584E" w:rsidRDefault="00E56C83" w:rsidP="00836E3E">
      <w:pPr>
        <w:pStyle w:val="libNormal"/>
        <w:rPr>
          <w:rtl/>
        </w:rPr>
      </w:pPr>
      <w:r w:rsidRPr="0048584E">
        <w:rPr>
          <w:rtl/>
        </w:rPr>
        <w:t>إلهي أعنّي على التّحلّي (الالتزام) بمكارم الأخلاق</w:t>
      </w:r>
      <w:r>
        <w:rPr>
          <w:rtl/>
        </w:rPr>
        <w:t>،</w:t>
      </w:r>
      <w:r w:rsidRPr="0048584E">
        <w:rPr>
          <w:rtl/>
        </w:rPr>
        <w:t xml:space="preserve"> وقطع العلقة عن جميع الأخلاق</w:t>
      </w:r>
      <w:r>
        <w:rPr>
          <w:rtl/>
        </w:rPr>
        <w:t>،</w:t>
      </w:r>
      <w:r w:rsidRPr="0048584E">
        <w:rPr>
          <w:rtl/>
        </w:rPr>
        <w:t xml:space="preserve"> والتّوكّل في جميع أموري عليك</w:t>
      </w:r>
      <w:r>
        <w:rPr>
          <w:rtl/>
        </w:rPr>
        <w:t>،</w:t>
      </w:r>
      <w:r w:rsidRPr="0048584E">
        <w:rPr>
          <w:rtl/>
        </w:rPr>
        <w:t xml:space="preserve"> وصرف النّظر إلاّ إلى ما لديك</w:t>
      </w:r>
      <w:r>
        <w:rPr>
          <w:rtl/>
        </w:rPr>
        <w:t>،</w:t>
      </w:r>
      <w:r w:rsidRPr="0048584E">
        <w:rPr>
          <w:rtl/>
        </w:rPr>
        <w:t xml:space="preserve"> والتّسليم لأمرك</w:t>
      </w:r>
      <w:r>
        <w:rPr>
          <w:rtl/>
        </w:rPr>
        <w:t>،</w:t>
      </w:r>
      <w:r w:rsidRPr="0048584E">
        <w:rPr>
          <w:rtl/>
        </w:rPr>
        <w:t xml:space="preserve"> والرضا بقضائك</w:t>
      </w:r>
      <w:r>
        <w:rPr>
          <w:rtl/>
        </w:rPr>
        <w:t>،</w:t>
      </w:r>
      <w:r w:rsidRPr="0048584E">
        <w:rPr>
          <w:rtl/>
        </w:rPr>
        <w:t xml:space="preserve"> ووفّقني لمراقبتك في جميع الأوقات والحالات</w:t>
      </w:r>
      <w:r>
        <w:rPr>
          <w:rtl/>
        </w:rPr>
        <w:t>،</w:t>
      </w:r>
      <w:r w:rsidRPr="0048584E">
        <w:rPr>
          <w:rtl/>
        </w:rPr>
        <w:t xml:space="preserve"> وتحصيل رضاك في كافّة الحركات والسّكنات</w:t>
      </w:r>
      <w:r>
        <w:rPr>
          <w:rtl/>
        </w:rPr>
        <w:t>،</w:t>
      </w:r>
      <w:r w:rsidRPr="0048584E">
        <w:rPr>
          <w:rtl/>
        </w:rPr>
        <w:t xml:space="preserve"> يا ذا المنّ الجسيم</w:t>
      </w:r>
      <w:r>
        <w:rPr>
          <w:rtl/>
        </w:rPr>
        <w:t>،</w:t>
      </w:r>
      <w:r w:rsidRPr="0048584E">
        <w:rPr>
          <w:rtl/>
        </w:rPr>
        <w:t xml:space="preserve"> والفضل العظيم</w:t>
      </w:r>
      <w:r>
        <w:rPr>
          <w:rtl/>
        </w:rPr>
        <w:t>،</w:t>
      </w:r>
      <w:r w:rsidRPr="0048584E">
        <w:rPr>
          <w:rtl/>
        </w:rPr>
        <w:t xml:space="preserve"> وصلّ على محمّد وآله الميامين</w:t>
      </w:r>
      <w:r>
        <w:rPr>
          <w:rtl/>
        </w:rPr>
        <w:t>.</w:t>
      </w:r>
      <w:r w:rsidRPr="0048584E">
        <w:rPr>
          <w:rtl/>
        </w:rPr>
        <w:t xml:space="preserve"> </w:t>
      </w:r>
    </w:p>
    <w:p w:rsidR="00E56C83" w:rsidRPr="00E4184F" w:rsidRDefault="00E56C83" w:rsidP="00E4184F">
      <w:pPr>
        <w:pStyle w:val="libCenterBold2"/>
        <w:rPr>
          <w:rtl/>
        </w:rPr>
      </w:pPr>
      <w:r w:rsidRPr="0048584E">
        <w:rPr>
          <w:rtl/>
        </w:rPr>
        <w:t xml:space="preserve">دعاؤه في الاستعاذة </w:t>
      </w:r>
    </w:p>
    <w:p w:rsidR="00E56C83" w:rsidRPr="0048584E" w:rsidRDefault="00E56C83" w:rsidP="00836E3E">
      <w:pPr>
        <w:pStyle w:val="libNormal"/>
        <w:rPr>
          <w:rtl/>
        </w:rPr>
      </w:pPr>
      <w:r w:rsidRPr="0048584E">
        <w:rPr>
          <w:rtl/>
        </w:rPr>
        <w:t>إلهي أعوذ برضاك من سخطك</w:t>
      </w:r>
      <w:r>
        <w:rPr>
          <w:rtl/>
        </w:rPr>
        <w:t>،</w:t>
      </w:r>
      <w:r w:rsidRPr="0048584E">
        <w:rPr>
          <w:rtl/>
        </w:rPr>
        <w:t xml:space="preserve"> وبصفحك من غضبك</w:t>
      </w:r>
      <w:r>
        <w:rPr>
          <w:rtl/>
        </w:rPr>
        <w:t>،</w:t>
      </w:r>
      <w:r w:rsidRPr="0048584E">
        <w:rPr>
          <w:rtl/>
        </w:rPr>
        <w:t xml:space="preserve"> وأعوذ بعفوك من عذابك</w:t>
      </w:r>
      <w:r>
        <w:rPr>
          <w:rtl/>
        </w:rPr>
        <w:t>،</w:t>
      </w:r>
      <w:r w:rsidRPr="0048584E">
        <w:rPr>
          <w:rtl/>
        </w:rPr>
        <w:t xml:space="preserve"> وبفضلك من عقابك</w:t>
      </w:r>
      <w:r>
        <w:rPr>
          <w:rtl/>
        </w:rPr>
        <w:t>،</w:t>
      </w:r>
      <w:r w:rsidRPr="0048584E">
        <w:rPr>
          <w:rtl/>
        </w:rPr>
        <w:t xml:space="preserve"> وأعوذ بلطفك من عتابك</w:t>
      </w:r>
      <w:r>
        <w:rPr>
          <w:rtl/>
        </w:rPr>
        <w:t>،</w:t>
      </w:r>
      <w:r w:rsidRPr="0048584E">
        <w:rPr>
          <w:rtl/>
        </w:rPr>
        <w:t xml:space="preserve"> وبفضلك من المناقشة في حسابك</w:t>
      </w:r>
      <w:r>
        <w:rPr>
          <w:rtl/>
        </w:rPr>
        <w:t>،</w:t>
      </w:r>
      <w:r w:rsidRPr="0048584E">
        <w:rPr>
          <w:rtl/>
        </w:rPr>
        <w:t xml:space="preserve"> وأعوذ بعطفك ورأفتك ورحمتك من قهرك وسطوتك وهيبتك</w:t>
      </w:r>
      <w:r>
        <w:rPr>
          <w:rtl/>
        </w:rPr>
        <w:t>.</w:t>
      </w:r>
      <w:r w:rsidRPr="0048584E">
        <w:rPr>
          <w:rtl/>
        </w:rPr>
        <w:t xml:space="preserve"> إلهي أعوذ بك من شرّ نفسي ومن شرّ كلّ شيطان مارد</w:t>
      </w:r>
      <w:r>
        <w:rPr>
          <w:rtl/>
        </w:rPr>
        <w:t>،</w:t>
      </w:r>
      <w:r w:rsidRPr="0048584E">
        <w:rPr>
          <w:rtl/>
        </w:rPr>
        <w:t xml:space="preserve"> وشرّ كلّ عدو معاند</w:t>
      </w:r>
      <w:r>
        <w:rPr>
          <w:rtl/>
        </w:rPr>
        <w:t>،</w:t>
      </w:r>
      <w:r w:rsidRPr="0048584E">
        <w:rPr>
          <w:rtl/>
        </w:rPr>
        <w:t xml:space="preserve"> ومن شرّ الوسواس الخنّاس</w:t>
      </w:r>
      <w:r>
        <w:rPr>
          <w:rtl/>
        </w:rPr>
        <w:t>،</w:t>
      </w:r>
      <w:r w:rsidRPr="0048584E">
        <w:rPr>
          <w:rtl/>
        </w:rPr>
        <w:t xml:space="preserve"> الّذي يوسوس في صدور النّاس</w:t>
      </w:r>
      <w:r>
        <w:rPr>
          <w:rtl/>
        </w:rPr>
        <w:t>،</w:t>
      </w:r>
      <w:r w:rsidRPr="0048584E">
        <w:rPr>
          <w:rtl/>
        </w:rPr>
        <w:t xml:space="preserve"> ومن شرّ النّفاثات في العقد</w:t>
      </w:r>
      <w:r>
        <w:rPr>
          <w:rtl/>
        </w:rPr>
        <w:t>،</w:t>
      </w:r>
      <w:r w:rsidRPr="0048584E">
        <w:rPr>
          <w:rtl/>
        </w:rPr>
        <w:t xml:space="preserve"> ومن شر حاسد إذا حسد</w:t>
      </w:r>
      <w:r>
        <w:rPr>
          <w:rtl/>
        </w:rPr>
        <w:t>،</w:t>
      </w:r>
      <w:r w:rsidRPr="0048584E">
        <w:rPr>
          <w:rtl/>
        </w:rPr>
        <w:t xml:space="preserve"> وأعوذ بك من شر الجنّ والإنس</w:t>
      </w:r>
      <w:r>
        <w:rPr>
          <w:rtl/>
        </w:rPr>
        <w:t>،</w:t>
      </w:r>
      <w:r w:rsidRPr="0048584E">
        <w:rPr>
          <w:rtl/>
        </w:rPr>
        <w:t xml:space="preserve"> وشرّ كلّ ذي شر من جميع خلقك</w:t>
      </w:r>
      <w:r>
        <w:rPr>
          <w:rtl/>
        </w:rPr>
        <w:t>.</w:t>
      </w:r>
    </w:p>
    <w:p w:rsidR="00E56C83" w:rsidRPr="0048584E" w:rsidRDefault="00E56C83" w:rsidP="00836E3E">
      <w:pPr>
        <w:pStyle w:val="libNormal"/>
        <w:rPr>
          <w:rtl/>
        </w:rPr>
      </w:pPr>
      <w:r w:rsidRPr="0048584E">
        <w:rPr>
          <w:rtl/>
        </w:rPr>
        <w:t>ثمّ يا إلهي أعوذ بغناك من فقري</w:t>
      </w:r>
      <w:r>
        <w:rPr>
          <w:rtl/>
        </w:rPr>
        <w:t>،</w:t>
      </w:r>
      <w:r w:rsidRPr="0048584E">
        <w:rPr>
          <w:rtl/>
        </w:rPr>
        <w:t xml:space="preserve"> وبقوتك من ضعفي</w:t>
      </w:r>
      <w:r>
        <w:rPr>
          <w:rtl/>
        </w:rPr>
        <w:t>،</w:t>
      </w:r>
      <w:r w:rsidRPr="0048584E">
        <w:rPr>
          <w:rtl/>
        </w:rPr>
        <w:t xml:space="preserve"> وبقدرتك من عجزي</w:t>
      </w:r>
      <w:r>
        <w:rPr>
          <w:rtl/>
        </w:rPr>
        <w:t>،</w:t>
      </w:r>
      <w:r w:rsidRPr="0048584E">
        <w:rPr>
          <w:rtl/>
        </w:rPr>
        <w:t xml:space="preserve"> وبعزّتك من ذلّتي</w:t>
      </w:r>
      <w:r>
        <w:rPr>
          <w:rtl/>
        </w:rPr>
        <w:t>،</w:t>
      </w:r>
      <w:r w:rsidRPr="0048584E">
        <w:rPr>
          <w:rtl/>
        </w:rPr>
        <w:t xml:space="preserve"> وبرأفتك من مسكنتي</w:t>
      </w:r>
      <w:r>
        <w:rPr>
          <w:rtl/>
        </w:rPr>
        <w:t>،</w:t>
      </w:r>
      <w:r w:rsidRPr="0048584E">
        <w:rPr>
          <w:rtl/>
        </w:rPr>
        <w:t xml:space="preserve"> وبأنواع كمالاتك من فنون منقصتي</w:t>
      </w:r>
      <w:r>
        <w:rPr>
          <w:rtl/>
        </w:rPr>
        <w:t>.</w:t>
      </w:r>
      <w:r w:rsidRPr="0048584E">
        <w:rPr>
          <w:rtl/>
        </w:rPr>
        <w:t xml:space="preserve"> إلهي إني أدعوك وأرجوك</w:t>
      </w:r>
      <w:r>
        <w:rPr>
          <w:rtl/>
        </w:rPr>
        <w:t>،</w:t>
      </w:r>
      <w:r w:rsidRPr="0048584E">
        <w:rPr>
          <w:rtl/>
        </w:rPr>
        <w:t xml:space="preserve"> أملي فيك طويل</w:t>
      </w:r>
      <w:r>
        <w:rPr>
          <w:rtl/>
        </w:rPr>
        <w:t>،</w:t>
      </w:r>
      <w:r w:rsidRPr="0048584E">
        <w:rPr>
          <w:rtl/>
        </w:rPr>
        <w:t xml:space="preserve"> وطمعي منك كثير</w:t>
      </w:r>
      <w:r>
        <w:rPr>
          <w:rtl/>
        </w:rPr>
        <w:t>،</w:t>
      </w:r>
      <w:r w:rsidRPr="0048584E">
        <w:rPr>
          <w:rtl/>
        </w:rPr>
        <w:t xml:space="preserve"> لا غاية لفقري وحاجتي</w:t>
      </w:r>
      <w:r>
        <w:rPr>
          <w:rtl/>
        </w:rPr>
        <w:t>،</w:t>
      </w:r>
      <w:r w:rsidRPr="0048584E">
        <w:rPr>
          <w:rtl/>
        </w:rPr>
        <w:t xml:space="preserve"> ولا نهاية لعجزي ومسكنتي</w:t>
      </w:r>
      <w:r>
        <w:rPr>
          <w:rtl/>
        </w:rPr>
        <w:t>،</w:t>
      </w:r>
      <w:r w:rsidRPr="0048584E">
        <w:rPr>
          <w:rtl/>
        </w:rPr>
        <w:t xml:space="preserve"> أسألك إصلاح حالاتي</w:t>
      </w:r>
      <w:r>
        <w:rPr>
          <w:rtl/>
        </w:rPr>
        <w:t>،</w:t>
      </w:r>
      <w:r w:rsidRPr="0048584E">
        <w:rPr>
          <w:rtl/>
        </w:rPr>
        <w:t xml:space="preserve"> وإنجاح طلباتي</w:t>
      </w:r>
      <w:r>
        <w:rPr>
          <w:rtl/>
        </w:rPr>
        <w:t>،</w:t>
      </w:r>
      <w:r w:rsidRPr="0048584E">
        <w:rPr>
          <w:rtl/>
        </w:rPr>
        <w:t xml:space="preserve"> وإعطاء سؤلي ورغباتي</w:t>
      </w:r>
      <w:r>
        <w:rPr>
          <w:rtl/>
        </w:rPr>
        <w:t>،</w:t>
      </w:r>
      <w:r w:rsidRPr="0048584E">
        <w:rPr>
          <w:rtl/>
        </w:rPr>
        <w:t xml:space="preserve"> وكشف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كربتي وقضاء مهمّاتي</w:t>
      </w:r>
      <w:r>
        <w:rPr>
          <w:rtl/>
        </w:rPr>
        <w:t>.</w:t>
      </w:r>
      <w:r w:rsidRPr="0048584E">
        <w:rPr>
          <w:rtl/>
        </w:rPr>
        <w:t xml:space="preserve"> أريد منك سعادة الدّنيا والأخرة يا من لا يخيب آمله</w:t>
      </w:r>
      <w:r>
        <w:rPr>
          <w:rtl/>
        </w:rPr>
        <w:t>،</w:t>
      </w:r>
      <w:r w:rsidRPr="0048584E">
        <w:rPr>
          <w:rtl/>
        </w:rPr>
        <w:t xml:space="preserve"> ولا يرد سائله</w:t>
      </w:r>
      <w:r>
        <w:rPr>
          <w:rtl/>
        </w:rPr>
        <w:t>،</w:t>
      </w:r>
      <w:r w:rsidRPr="0048584E">
        <w:rPr>
          <w:rtl/>
        </w:rPr>
        <w:t xml:space="preserve"> يا أرحم الراحمين</w:t>
      </w:r>
      <w:r>
        <w:rPr>
          <w:rtl/>
        </w:rPr>
        <w:t>،</w:t>
      </w:r>
      <w:r w:rsidRPr="0048584E">
        <w:rPr>
          <w:rtl/>
        </w:rPr>
        <w:t xml:space="preserve"> وأكرم الأكرمين</w:t>
      </w:r>
      <w:r>
        <w:rPr>
          <w:rtl/>
        </w:rPr>
        <w:t>،</w:t>
      </w:r>
      <w:r w:rsidRPr="0048584E">
        <w:rPr>
          <w:rtl/>
        </w:rPr>
        <w:t xml:space="preserve"> وصلّى الله على أشرف بريّته محمّد وآله الطّاهرين</w:t>
      </w:r>
      <w:r>
        <w:rPr>
          <w:rtl/>
        </w:rPr>
        <w:t>.</w:t>
      </w:r>
      <w:r w:rsidRPr="0048584E">
        <w:rPr>
          <w:rtl/>
        </w:rPr>
        <w:t xml:space="preserve"> </w:t>
      </w:r>
    </w:p>
    <w:p w:rsidR="00E56C83" w:rsidRPr="00E4184F" w:rsidRDefault="00E56C83" w:rsidP="00E4184F">
      <w:pPr>
        <w:pStyle w:val="libCenterBold2"/>
        <w:rPr>
          <w:rtl/>
        </w:rPr>
      </w:pPr>
      <w:r w:rsidRPr="0048584E">
        <w:rPr>
          <w:rtl/>
        </w:rPr>
        <w:t xml:space="preserve">دعاؤه في الشكر </w:t>
      </w:r>
    </w:p>
    <w:p w:rsidR="00E56C83" w:rsidRPr="0048584E" w:rsidRDefault="00E56C83" w:rsidP="00836E3E">
      <w:pPr>
        <w:pStyle w:val="libNormal"/>
        <w:rPr>
          <w:rtl/>
        </w:rPr>
      </w:pPr>
      <w:r w:rsidRPr="0048584E">
        <w:rPr>
          <w:rtl/>
        </w:rPr>
        <w:t>إلهي خلقتني في أحسن تقويم</w:t>
      </w:r>
      <w:r>
        <w:rPr>
          <w:rtl/>
        </w:rPr>
        <w:t>،</w:t>
      </w:r>
      <w:r w:rsidRPr="0048584E">
        <w:rPr>
          <w:rtl/>
        </w:rPr>
        <w:t xml:space="preserve"> وكرّمتني بأفضل تكريم</w:t>
      </w:r>
      <w:r>
        <w:rPr>
          <w:rtl/>
        </w:rPr>
        <w:t>،</w:t>
      </w:r>
      <w:r w:rsidRPr="0048584E">
        <w:rPr>
          <w:rtl/>
        </w:rPr>
        <w:t xml:space="preserve"> خلقتني بقدرتك سويّاً</w:t>
      </w:r>
      <w:r>
        <w:rPr>
          <w:rtl/>
        </w:rPr>
        <w:t>،</w:t>
      </w:r>
      <w:r w:rsidRPr="0048584E">
        <w:rPr>
          <w:rtl/>
        </w:rPr>
        <w:t xml:space="preserve"> وربّيتني بلطفك القديم صبيّاً</w:t>
      </w:r>
      <w:r>
        <w:rPr>
          <w:rtl/>
        </w:rPr>
        <w:t>،</w:t>
      </w:r>
      <w:r w:rsidRPr="0048584E">
        <w:rPr>
          <w:rtl/>
        </w:rPr>
        <w:t xml:space="preserve"> وكبرتني بكرمك العميم مليّا قويّاً</w:t>
      </w:r>
      <w:r>
        <w:rPr>
          <w:rtl/>
        </w:rPr>
        <w:t>،</w:t>
      </w:r>
      <w:r w:rsidRPr="0048584E">
        <w:rPr>
          <w:rtl/>
        </w:rPr>
        <w:t xml:space="preserve"> ومكّنتي مكانا عليّاً</w:t>
      </w:r>
      <w:r>
        <w:rPr>
          <w:rtl/>
        </w:rPr>
        <w:t>،</w:t>
      </w:r>
      <w:r w:rsidRPr="0048584E">
        <w:rPr>
          <w:rtl/>
        </w:rPr>
        <w:t xml:space="preserve"> حيث شرّفتني بتشريف التّكليف والخدمة وامتثال أوامرك واتباع مراضيك</w:t>
      </w:r>
      <w:r>
        <w:rPr>
          <w:rtl/>
        </w:rPr>
        <w:t>،</w:t>
      </w:r>
      <w:r w:rsidRPr="0048584E">
        <w:rPr>
          <w:rtl/>
        </w:rPr>
        <w:t xml:space="preserve"> واجتناب مساخطك ومناهيك</w:t>
      </w:r>
      <w:r>
        <w:rPr>
          <w:rtl/>
        </w:rPr>
        <w:t>،</w:t>
      </w:r>
      <w:r w:rsidRPr="0048584E">
        <w:rPr>
          <w:rtl/>
        </w:rPr>
        <w:t xml:space="preserve"> ثمّ تغمّدتني بالآئك المتضافرة</w:t>
      </w:r>
      <w:r>
        <w:rPr>
          <w:rtl/>
        </w:rPr>
        <w:t>،</w:t>
      </w:r>
      <w:r w:rsidRPr="0048584E">
        <w:rPr>
          <w:rtl/>
        </w:rPr>
        <w:t xml:space="preserve"> ومنحتني نعماءك المتكاثرة</w:t>
      </w:r>
      <w:r>
        <w:rPr>
          <w:rtl/>
        </w:rPr>
        <w:t>،</w:t>
      </w:r>
      <w:r w:rsidRPr="0048584E">
        <w:rPr>
          <w:rtl/>
        </w:rPr>
        <w:t xml:space="preserve"> فكان اللاّزم عليّ أن أجتهد في شكرك طول عمري</w:t>
      </w:r>
      <w:r>
        <w:rPr>
          <w:rtl/>
        </w:rPr>
        <w:t>،</w:t>
      </w:r>
      <w:r w:rsidRPr="0048584E">
        <w:rPr>
          <w:rtl/>
        </w:rPr>
        <w:t xml:space="preserve"> وألتزم ذكرك مدّ دهري</w:t>
      </w:r>
      <w:r>
        <w:rPr>
          <w:rtl/>
        </w:rPr>
        <w:t>،</w:t>
      </w:r>
      <w:r w:rsidRPr="0048584E">
        <w:rPr>
          <w:rtl/>
        </w:rPr>
        <w:t xml:space="preserve"> ولو أنيّ عمّرت إلى الأبد وكنت ملازماً شكرك وذكرك</w:t>
      </w:r>
      <w:r>
        <w:rPr>
          <w:rtl/>
        </w:rPr>
        <w:t>،</w:t>
      </w:r>
      <w:r w:rsidRPr="0048584E">
        <w:rPr>
          <w:rtl/>
        </w:rPr>
        <w:t xml:space="preserve"> لم أخرج من أداء شكر أدنى نعمة من نعمك</w:t>
      </w:r>
      <w:r>
        <w:rPr>
          <w:rtl/>
        </w:rPr>
        <w:t>،</w:t>
      </w:r>
      <w:r w:rsidRPr="0048584E">
        <w:rPr>
          <w:rtl/>
        </w:rPr>
        <w:t xml:space="preserve"> فلم أشكرك بل قابلتك بالطّغيان والعصيان</w:t>
      </w:r>
      <w:r>
        <w:rPr>
          <w:rtl/>
        </w:rPr>
        <w:t>،</w:t>
      </w:r>
      <w:r w:rsidRPr="0048584E">
        <w:rPr>
          <w:rtl/>
        </w:rPr>
        <w:t xml:space="preserve"> ومع ذلك لم تصرف عنّي نظر رحمتك</w:t>
      </w:r>
      <w:r>
        <w:rPr>
          <w:rtl/>
        </w:rPr>
        <w:t>،</w:t>
      </w:r>
      <w:r w:rsidRPr="0048584E">
        <w:rPr>
          <w:rtl/>
        </w:rPr>
        <w:t xml:space="preserve"> ولم تعطف عنّي عنان رأفتك</w:t>
      </w:r>
      <w:r>
        <w:rPr>
          <w:rtl/>
        </w:rPr>
        <w:t>،</w:t>
      </w:r>
      <w:r w:rsidRPr="0048584E">
        <w:rPr>
          <w:rtl/>
        </w:rPr>
        <w:t xml:space="preserve"> وما عجّلت فيها استحققت من عقوبتك</w:t>
      </w:r>
      <w:r>
        <w:rPr>
          <w:rtl/>
        </w:rPr>
        <w:t>،</w:t>
      </w:r>
      <w:r w:rsidRPr="0048584E">
        <w:rPr>
          <w:rtl/>
        </w:rPr>
        <w:t xml:space="preserve"> بل أمهلتني بمنّك</w:t>
      </w:r>
      <w:r>
        <w:rPr>
          <w:rtl/>
        </w:rPr>
        <w:t>،</w:t>
      </w:r>
      <w:r w:rsidRPr="0048584E">
        <w:rPr>
          <w:rtl/>
        </w:rPr>
        <w:t xml:space="preserve"> وفتحت عليّ باب التّوبة بلطفك</w:t>
      </w:r>
      <w:r>
        <w:rPr>
          <w:rtl/>
        </w:rPr>
        <w:t>،</w:t>
      </w:r>
      <w:r w:rsidRPr="0048584E">
        <w:rPr>
          <w:rtl/>
        </w:rPr>
        <w:t xml:space="preserve"> وناديتني لعلّي أرجع عمّا كنت عليه وأتوب وأعتذر إليك من ذنوبي وأؤب</w:t>
      </w:r>
      <w:r>
        <w:rPr>
          <w:rtl/>
        </w:rPr>
        <w:t>،</w:t>
      </w:r>
      <w:r w:rsidRPr="0048584E">
        <w:rPr>
          <w:rtl/>
        </w:rPr>
        <w:t xml:space="preserve"> كلّ ذلك رحمة بي وفضلاً منك</w:t>
      </w:r>
      <w:r>
        <w:rPr>
          <w:rtl/>
        </w:rPr>
        <w:t>،</w:t>
      </w:r>
      <w:r w:rsidRPr="0048584E">
        <w:rPr>
          <w:rtl/>
        </w:rPr>
        <w:t xml:space="preserve"> فها أنا يا إلهي تنبّهت من جهلي وبطالتي وتيقّضت من غفلتي وجهالتي</w:t>
      </w:r>
      <w:r>
        <w:rPr>
          <w:rtl/>
        </w:rPr>
        <w:t>،</w:t>
      </w:r>
      <w:r w:rsidRPr="0048584E">
        <w:rPr>
          <w:rtl/>
        </w:rPr>
        <w:t xml:space="preserve"> فتبت إليك نادماً</w:t>
      </w:r>
      <w:r>
        <w:rPr>
          <w:rtl/>
        </w:rPr>
        <w:t>،</w:t>
      </w:r>
      <w:r w:rsidRPr="0048584E">
        <w:rPr>
          <w:rtl/>
        </w:rPr>
        <w:t xml:space="preserve"> وقمت بين يديك متضرّعاً</w:t>
      </w:r>
      <w:r>
        <w:rPr>
          <w:rtl/>
        </w:rPr>
        <w:t>،</w:t>
      </w:r>
      <w:r w:rsidRPr="0048584E">
        <w:rPr>
          <w:rtl/>
        </w:rPr>
        <w:t xml:space="preserve"> متوسّلاً إليك بمحمّد وآله صلواتك عليهم</w:t>
      </w:r>
      <w:r>
        <w:rPr>
          <w:rtl/>
        </w:rPr>
        <w:t>،</w:t>
      </w:r>
      <w:r w:rsidRPr="0048584E">
        <w:rPr>
          <w:rtl/>
        </w:rPr>
        <w:t xml:space="preserve"> فتب عليّ وارحم ذلّي ومسكنتي</w:t>
      </w:r>
      <w:r>
        <w:rPr>
          <w:rtl/>
        </w:rPr>
        <w:t>،</w:t>
      </w:r>
      <w:r w:rsidRPr="0048584E">
        <w:rPr>
          <w:rtl/>
        </w:rPr>
        <w:t xml:space="preserve"> وعجزي وضراعتي</w:t>
      </w:r>
      <w:r>
        <w:rPr>
          <w:rtl/>
        </w:rPr>
        <w:t>،</w:t>
      </w:r>
      <w:r w:rsidRPr="0048584E">
        <w:rPr>
          <w:rtl/>
        </w:rPr>
        <w:t xml:space="preserve"> وكما عوّدتني بالإكرام والجميل أوّلاً</w:t>
      </w:r>
      <w:r>
        <w:rPr>
          <w:rtl/>
        </w:rPr>
        <w:t>،</w:t>
      </w:r>
      <w:r w:rsidRPr="0048584E">
        <w:rPr>
          <w:rtl/>
        </w:rPr>
        <w:t xml:space="preserve"> فعد عليّ بالإحسان والغفران آخراً</w:t>
      </w:r>
      <w:r>
        <w:rPr>
          <w:rtl/>
        </w:rPr>
        <w:t>،</w:t>
      </w:r>
      <w:r w:rsidRPr="0048584E">
        <w:rPr>
          <w:rtl/>
        </w:rPr>
        <w:t xml:space="preserve"> يا أول يا آخر</w:t>
      </w:r>
      <w:r>
        <w:rPr>
          <w:rtl/>
        </w:rPr>
        <w:t>،</w:t>
      </w:r>
      <w:r w:rsidRPr="0048584E">
        <w:rPr>
          <w:rtl/>
        </w:rPr>
        <w:t xml:space="preserve"> يا غنيّ يا قادر</w:t>
      </w:r>
      <w:r>
        <w:rPr>
          <w:rtl/>
        </w:rPr>
        <w:t>،</w:t>
      </w:r>
      <w:r w:rsidRPr="0048584E">
        <w:rPr>
          <w:rtl/>
        </w:rPr>
        <w:t xml:space="preserve"> يا أرحم الرّاحمين ويا أكرم الأكرمين</w:t>
      </w:r>
      <w:r>
        <w:rPr>
          <w:rtl/>
        </w:rPr>
        <w:t>،</w:t>
      </w:r>
      <w:r w:rsidRPr="0048584E">
        <w:rPr>
          <w:rtl/>
        </w:rPr>
        <w:t xml:space="preserve"> يا حنّان يا منّان</w:t>
      </w:r>
      <w:r>
        <w:rPr>
          <w:rtl/>
        </w:rPr>
        <w:t>.</w:t>
      </w:r>
      <w:r w:rsidRPr="0048584E">
        <w:rPr>
          <w:rtl/>
        </w:rPr>
        <w:t xml:space="preserve"> </w:t>
      </w:r>
    </w:p>
    <w:p w:rsidR="00E56C83" w:rsidRPr="00E4184F" w:rsidRDefault="00E56C83" w:rsidP="00E4184F">
      <w:pPr>
        <w:pStyle w:val="libCenterBold2"/>
        <w:rPr>
          <w:rtl/>
        </w:rPr>
      </w:pPr>
      <w:r w:rsidRPr="0048584E">
        <w:rPr>
          <w:rtl/>
        </w:rPr>
        <w:t xml:space="preserve">من مناجاته (دام ظله) </w:t>
      </w:r>
    </w:p>
    <w:p w:rsidR="00E56C83" w:rsidRPr="0048584E" w:rsidRDefault="00E56C83" w:rsidP="00836E3E">
      <w:pPr>
        <w:pStyle w:val="libNormal"/>
        <w:rPr>
          <w:rtl/>
        </w:rPr>
      </w:pPr>
      <w:r w:rsidRPr="0048584E">
        <w:rPr>
          <w:rtl/>
        </w:rPr>
        <w:t>هب أنّي يا إلهي لم أزل كنت مقيماً على العصيان</w:t>
      </w:r>
      <w:r>
        <w:rPr>
          <w:rtl/>
        </w:rPr>
        <w:t>،</w:t>
      </w:r>
      <w:r w:rsidRPr="0048584E">
        <w:rPr>
          <w:rtl/>
        </w:rPr>
        <w:t xml:space="preserve"> وواقفاً على الطّغيان</w:t>
      </w:r>
      <w:r>
        <w:rPr>
          <w:rtl/>
        </w:rPr>
        <w:t>،</w:t>
      </w:r>
      <w:r w:rsidRPr="0048584E">
        <w:rPr>
          <w:rtl/>
        </w:rPr>
        <w:t xml:space="preserve"> لكن جلالك وكبريائك أعزّ من أن يتكدّر بعصيان العاصين</w:t>
      </w:r>
      <w:r>
        <w:rPr>
          <w:rtl/>
        </w:rPr>
        <w:t>،</w:t>
      </w:r>
      <w:r w:rsidRPr="0048584E">
        <w:rPr>
          <w:rtl/>
        </w:rPr>
        <w:t xml:space="preserve"> وساحة عزّك ومجدك أمنع من أن تتغيّر بذنوب المذنبين المذنبين</w:t>
      </w:r>
      <w:r>
        <w:rPr>
          <w:rtl/>
        </w:rPr>
        <w:t>،</w:t>
      </w:r>
      <w:r w:rsidRPr="0048584E">
        <w:rPr>
          <w:rtl/>
        </w:rPr>
        <w:t xml:space="preserve"> وشموخ عظمتك وسلطانك أعلى من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أن تناله يد الطّاغين</w:t>
      </w:r>
      <w:r>
        <w:rPr>
          <w:rtl/>
        </w:rPr>
        <w:t>،</w:t>
      </w:r>
      <w:r w:rsidRPr="0048584E">
        <w:rPr>
          <w:rtl/>
        </w:rPr>
        <w:t xml:space="preserve"> وسموّ قدرك وعلوّ مكانك أرفع من أن ينتقص بإساءة المسيئين</w:t>
      </w:r>
      <w:r>
        <w:rPr>
          <w:rtl/>
        </w:rPr>
        <w:t>،</w:t>
      </w:r>
      <w:r w:rsidRPr="0048584E">
        <w:rPr>
          <w:rtl/>
        </w:rPr>
        <w:t xml:space="preserve"> أو أن يحتاج إلى طاعة المطيعين</w:t>
      </w:r>
      <w:r>
        <w:rPr>
          <w:rtl/>
        </w:rPr>
        <w:t>.</w:t>
      </w:r>
      <w:r w:rsidRPr="0048584E">
        <w:rPr>
          <w:rtl/>
        </w:rPr>
        <w:t xml:space="preserve"> ومع ذلك يا إلهي لا يزيدك العفو عن المجرمين إلاّ جوداً وكرماً</w:t>
      </w:r>
      <w:r>
        <w:rPr>
          <w:rtl/>
        </w:rPr>
        <w:t>،</w:t>
      </w:r>
      <w:r w:rsidRPr="0048584E">
        <w:rPr>
          <w:rtl/>
        </w:rPr>
        <w:t xml:space="preserve"> ولا الغفران عن العاصين إلاّ فضلاً وإحساناً</w:t>
      </w:r>
      <w:r>
        <w:rPr>
          <w:rtl/>
        </w:rPr>
        <w:t>،</w:t>
      </w:r>
      <w:r w:rsidRPr="0048584E">
        <w:rPr>
          <w:rtl/>
        </w:rPr>
        <w:t xml:space="preserve"> اللَّهُمَّ إنّي تبت إليك نادماً ما فرط منّي وتب علّيّ</w:t>
      </w:r>
      <w:r>
        <w:rPr>
          <w:rtl/>
        </w:rPr>
        <w:t>،</w:t>
      </w:r>
      <w:r w:rsidRPr="0048584E">
        <w:rPr>
          <w:rtl/>
        </w:rPr>
        <w:t xml:space="preserve"> وأُبتُ إليك معتذراً مستقيلاً</w:t>
      </w:r>
      <w:r>
        <w:rPr>
          <w:rtl/>
        </w:rPr>
        <w:t>،</w:t>
      </w:r>
      <w:r w:rsidRPr="0048584E">
        <w:rPr>
          <w:rtl/>
        </w:rPr>
        <w:t xml:space="preserve"> فاصفح عنّي وانظر برأفتك إليّ</w:t>
      </w:r>
      <w:r>
        <w:rPr>
          <w:rtl/>
        </w:rPr>
        <w:t>.</w:t>
      </w:r>
    </w:p>
    <w:p w:rsidR="00E56C83" w:rsidRPr="0048584E" w:rsidRDefault="00E56C83" w:rsidP="00836E3E">
      <w:pPr>
        <w:pStyle w:val="libNormal"/>
        <w:rPr>
          <w:rtl/>
        </w:rPr>
      </w:pPr>
      <w:r w:rsidRPr="0048584E">
        <w:rPr>
          <w:rtl/>
        </w:rPr>
        <w:t>إلهي أتشفّع إليك في غفران ذنوبي بمحمّد وأهل بيته صلواتك عليهم فشفّعهم فيّ وتجاوز عنّي</w:t>
      </w:r>
      <w:r>
        <w:rPr>
          <w:rtl/>
        </w:rPr>
        <w:t>،</w:t>
      </w:r>
      <w:r w:rsidRPr="0048584E">
        <w:rPr>
          <w:rtl/>
        </w:rPr>
        <w:t xml:space="preserve"> وأتوسّل إليك بغناك وقدرتك وعطفك ورحمتك فاقبل وسيلتي وتقبّل منّي</w:t>
      </w:r>
      <w:r>
        <w:rPr>
          <w:rtl/>
        </w:rPr>
        <w:t>،</w:t>
      </w:r>
      <w:r w:rsidRPr="0048584E">
        <w:rPr>
          <w:rtl/>
        </w:rPr>
        <w:t xml:space="preserve"> فإنّ عقابي لا يزيد في سلطانك</w:t>
      </w:r>
      <w:r>
        <w:rPr>
          <w:rtl/>
        </w:rPr>
        <w:t>،</w:t>
      </w:r>
      <w:r w:rsidRPr="0048584E">
        <w:rPr>
          <w:rtl/>
        </w:rPr>
        <w:t xml:space="preserve"> والتّجاوز عنّي لا يضرّ بعلوّ مكانك</w:t>
      </w:r>
      <w:r>
        <w:rPr>
          <w:rtl/>
        </w:rPr>
        <w:t>،</w:t>
      </w:r>
      <w:r w:rsidRPr="0048584E">
        <w:rPr>
          <w:rtl/>
        </w:rPr>
        <w:t xml:space="preserve"> يا أرحم الراحمين</w:t>
      </w:r>
      <w:r>
        <w:rPr>
          <w:rtl/>
        </w:rPr>
        <w:t>،</w:t>
      </w:r>
      <w:r w:rsidRPr="0048584E">
        <w:rPr>
          <w:rtl/>
        </w:rPr>
        <w:t xml:space="preserve"> ويا أكرم الأكرمين</w:t>
      </w:r>
      <w:r>
        <w:rPr>
          <w:rtl/>
        </w:rPr>
        <w:t>،</w:t>
      </w:r>
      <w:r w:rsidRPr="0048584E">
        <w:rPr>
          <w:rtl/>
        </w:rPr>
        <w:t xml:space="preserve"> ويا عافياً عن المجرمين</w:t>
      </w:r>
      <w:r>
        <w:rPr>
          <w:rtl/>
        </w:rPr>
        <w:t>،</w:t>
      </w:r>
      <w:r w:rsidRPr="0048584E">
        <w:rPr>
          <w:rtl/>
        </w:rPr>
        <w:t xml:space="preserve"> ويا إله العاصين والمذنبين</w:t>
      </w:r>
      <w:r>
        <w:rPr>
          <w:rtl/>
        </w:rPr>
        <w:t>.</w:t>
      </w:r>
      <w:r w:rsidRPr="0048584E">
        <w:rPr>
          <w:rtl/>
        </w:rPr>
        <w:t xml:space="preserve"> </w:t>
      </w:r>
    </w:p>
    <w:p w:rsidR="00E56C83" w:rsidRPr="00E4184F" w:rsidRDefault="00E56C83" w:rsidP="00E4184F">
      <w:pPr>
        <w:pStyle w:val="libCenterBold2"/>
        <w:rPr>
          <w:rtl/>
        </w:rPr>
      </w:pPr>
      <w:r w:rsidRPr="0048584E">
        <w:rPr>
          <w:rtl/>
        </w:rPr>
        <w:t>أيضاً في المناجات</w:t>
      </w:r>
    </w:p>
    <w:p w:rsidR="00E56C83" w:rsidRPr="0048584E" w:rsidRDefault="00E56C83" w:rsidP="00836E3E">
      <w:pPr>
        <w:pStyle w:val="libNormal"/>
        <w:rPr>
          <w:rtl/>
        </w:rPr>
      </w:pPr>
      <w:r w:rsidRPr="0048584E">
        <w:rPr>
          <w:rtl/>
        </w:rPr>
        <w:t>إلهي وإن كانت خطاياي تمنعني عن بسط السّؤال ونشر المقال</w:t>
      </w:r>
      <w:r>
        <w:rPr>
          <w:rtl/>
        </w:rPr>
        <w:t>،</w:t>
      </w:r>
      <w:r w:rsidRPr="0048584E">
        <w:rPr>
          <w:rtl/>
        </w:rPr>
        <w:t xml:space="preserve"> إلاّ أنّ سعة رحمتك تولعني على ذلك</w:t>
      </w:r>
      <w:r>
        <w:rPr>
          <w:rtl/>
        </w:rPr>
        <w:t>،</w:t>
      </w:r>
      <w:r w:rsidRPr="0048584E">
        <w:rPr>
          <w:rtl/>
        </w:rPr>
        <w:t xml:space="preserve"> وإن كان لساني قاصراً عن الاعتذار إليك والاسترحام منك</w:t>
      </w:r>
      <w:r>
        <w:rPr>
          <w:rtl/>
        </w:rPr>
        <w:t>،</w:t>
      </w:r>
      <w:r w:rsidRPr="0048584E">
        <w:rPr>
          <w:rtl/>
        </w:rPr>
        <w:t xml:space="preserve"> إلاّ أن قِدم رأفتك يحرّضني</w:t>
      </w:r>
      <w:r>
        <w:rPr>
          <w:rtl/>
        </w:rPr>
        <w:t>،</w:t>
      </w:r>
      <w:r w:rsidRPr="0048584E">
        <w:rPr>
          <w:rtl/>
        </w:rPr>
        <w:t xml:space="preserve"> وإن كان تقصيري عمّا كان عليّ من الجهد في طاعتك يوحشني</w:t>
      </w:r>
      <w:r>
        <w:rPr>
          <w:rtl/>
        </w:rPr>
        <w:t>،</w:t>
      </w:r>
      <w:r w:rsidRPr="0048584E">
        <w:rPr>
          <w:rtl/>
        </w:rPr>
        <w:t xml:space="preserve"> إلاّ أنّ غناك عن عقوبتي يؤنسني</w:t>
      </w:r>
      <w:r>
        <w:rPr>
          <w:rtl/>
        </w:rPr>
        <w:t>،</w:t>
      </w:r>
      <w:r w:rsidRPr="0048584E">
        <w:rPr>
          <w:rtl/>
        </w:rPr>
        <w:t xml:space="preserve"> فأنا بين اليأس والرّجاء في ترديد</w:t>
      </w:r>
      <w:r>
        <w:rPr>
          <w:rtl/>
        </w:rPr>
        <w:t>،</w:t>
      </w:r>
      <w:r w:rsidRPr="0048584E">
        <w:rPr>
          <w:rtl/>
        </w:rPr>
        <w:t xml:space="preserve"> وبين الإحجام والإقدام في تقريب وتبعيد</w:t>
      </w:r>
      <w:r>
        <w:rPr>
          <w:rtl/>
        </w:rPr>
        <w:t>،</w:t>
      </w:r>
      <w:r w:rsidRPr="0048584E">
        <w:rPr>
          <w:rtl/>
        </w:rPr>
        <w:t xml:space="preserve"> لكن حيث أنّ رحمتك سبقت غضبك</w:t>
      </w:r>
      <w:r>
        <w:rPr>
          <w:rtl/>
        </w:rPr>
        <w:t>،</w:t>
      </w:r>
      <w:r w:rsidRPr="0048584E">
        <w:rPr>
          <w:rtl/>
        </w:rPr>
        <w:t xml:space="preserve"> ورأفتك غلبت نقمتك</w:t>
      </w:r>
      <w:r>
        <w:rPr>
          <w:rtl/>
        </w:rPr>
        <w:t>،</w:t>
      </w:r>
      <w:r w:rsidRPr="0048584E">
        <w:rPr>
          <w:rtl/>
        </w:rPr>
        <w:t xml:space="preserve"> أسألك أن تغفر زلّتي وتقبل توبتي</w:t>
      </w:r>
      <w:r>
        <w:rPr>
          <w:rtl/>
        </w:rPr>
        <w:t>،</w:t>
      </w:r>
      <w:r w:rsidRPr="0048584E">
        <w:rPr>
          <w:rtl/>
        </w:rPr>
        <w:t xml:space="preserve"> وترحم ذلّتي</w:t>
      </w:r>
      <w:r>
        <w:rPr>
          <w:rtl/>
        </w:rPr>
        <w:t>،</w:t>
      </w:r>
      <w:r w:rsidRPr="0048584E">
        <w:rPr>
          <w:rtl/>
        </w:rPr>
        <w:t xml:space="preserve"> وتشفي علّتي</w:t>
      </w:r>
      <w:r>
        <w:rPr>
          <w:rtl/>
        </w:rPr>
        <w:t>،</w:t>
      </w:r>
      <w:r w:rsidRPr="0048584E">
        <w:rPr>
          <w:rtl/>
        </w:rPr>
        <w:t xml:space="preserve"> تبرّد غلّتي</w:t>
      </w:r>
      <w:r>
        <w:rPr>
          <w:rtl/>
        </w:rPr>
        <w:t>،</w:t>
      </w:r>
      <w:r w:rsidRPr="0048584E">
        <w:rPr>
          <w:rtl/>
        </w:rPr>
        <w:t xml:space="preserve"> فإنّك الكريم المنّان</w:t>
      </w:r>
      <w:r>
        <w:rPr>
          <w:rtl/>
        </w:rPr>
        <w:t>،</w:t>
      </w:r>
      <w:r w:rsidRPr="0048584E">
        <w:rPr>
          <w:rtl/>
        </w:rPr>
        <w:t xml:space="preserve"> العطوف الحنّان</w:t>
      </w:r>
      <w:r>
        <w:rPr>
          <w:rtl/>
        </w:rPr>
        <w:t>،</w:t>
      </w:r>
      <w:r w:rsidRPr="0048584E">
        <w:rPr>
          <w:rtl/>
        </w:rPr>
        <w:t xml:space="preserve"> ذو الفضل والإحسان</w:t>
      </w:r>
      <w:r>
        <w:rPr>
          <w:rtl/>
        </w:rPr>
        <w:t>.</w:t>
      </w:r>
      <w:r w:rsidRPr="0048584E">
        <w:rPr>
          <w:rtl/>
        </w:rPr>
        <w:t xml:space="preserve"> وأتضرعّ إليك أن تَمُنَّ عليّ بالغفران والرضوان</w:t>
      </w:r>
      <w:r>
        <w:rPr>
          <w:rtl/>
        </w:rPr>
        <w:t>،</w:t>
      </w:r>
      <w:r w:rsidRPr="0048584E">
        <w:rPr>
          <w:rtl/>
        </w:rPr>
        <w:t xml:space="preserve"> وأن توفّقني فيما بقي من عمري للزوم طاعتك</w:t>
      </w:r>
      <w:r>
        <w:rPr>
          <w:rtl/>
        </w:rPr>
        <w:t>،</w:t>
      </w:r>
      <w:r w:rsidRPr="0048584E">
        <w:rPr>
          <w:rtl/>
        </w:rPr>
        <w:t xml:space="preserve"> والتّجنّب عمّا يسخطك</w:t>
      </w:r>
      <w:r>
        <w:rPr>
          <w:rtl/>
        </w:rPr>
        <w:t>،</w:t>
      </w:r>
      <w:r w:rsidRPr="0048584E">
        <w:rPr>
          <w:rtl/>
        </w:rPr>
        <w:t xml:space="preserve"> يا رءوف يا رحيم</w:t>
      </w:r>
      <w:r>
        <w:rPr>
          <w:rtl/>
        </w:rPr>
        <w:t>،</w:t>
      </w:r>
      <w:r w:rsidRPr="0048584E">
        <w:rPr>
          <w:rtl/>
        </w:rPr>
        <w:t xml:space="preserve"> يا عطوف يا كريم</w:t>
      </w:r>
      <w:r>
        <w:rPr>
          <w:rtl/>
        </w:rPr>
        <w:t>،</w:t>
      </w:r>
      <w:r w:rsidRPr="0048584E">
        <w:rPr>
          <w:rtl/>
        </w:rPr>
        <w:t xml:space="preserve"> يا أرحم الراحمين</w:t>
      </w:r>
      <w:r>
        <w:rPr>
          <w:rtl/>
        </w:rPr>
        <w:t>.</w:t>
      </w:r>
      <w:r w:rsidRPr="0048584E">
        <w:rPr>
          <w:rtl/>
        </w:rPr>
        <w:t xml:space="preserve"> </w:t>
      </w:r>
    </w:p>
    <w:p w:rsidR="00E56C83" w:rsidRDefault="00E56C83" w:rsidP="00836E3E">
      <w:pPr>
        <w:pStyle w:val="libNormal"/>
      </w:pPr>
      <w:r>
        <w:br w:type="page"/>
      </w:r>
    </w:p>
    <w:p w:rsidR="00E56C83" w:rsidRPr="00BF5833" w:rsidRDefault="00E56C83" w:rsidP="00836E3E">
      <w:pPr>
        <w:pStyle w:val="libBold1"/>
        <w:rPr>
          <w:rtl/>
        </w:rPr>
      </w:pPr>
      <w:r w:rsidRPr="0048584E">
        <w:rPr>
          <w:rtl/>
        </w:rPr>
        <w:lastRenderedPageBreak/>
        <w:t>الملحق رقم</w:t>
      </w:r>
      <w:r>
        <w:rPr>
          <w:rtl/>
        </w:rPr>
        <w:t xml:space="preserve"> - </w:t>
      </w:r>
      <w:r w:rsidRPr="0048584E">
        <w:rPr>
          <w:rtl/>
        </w:rPr>
        <w:t>4</w:t>
      </w:r>
      <w:r>
        <w:rPr>
          <w:rtl/>
        </w:rPr>
        <w:t xml:space="preserve"> - </w:t>
      </w:r>
    </w:p>
    <w:p w:rsidR="00E56C83" w:rsidRPr="00BF5833" w:rsidRDefault="00E56C83" w:rsidP="006F3608">
      <w:pPr>
        <w:pStyle w:val="Heading2Center"/>
        <w:rPr>
          <w:rtl/>
        </w:rPr>
      </w:pPr>
      <w:bookmarkStart w:id="117" w:name="_Toc441322978"/>
      <w:r w:rsidRPr="0048584E">
        <w:rPr>
          <w:rtl/>
        </w:rPr>
        <w:t>الكلم الجامعة والحكم النافعة</w:t>
      </w:r>
      <w:bookmarkEnd w:id="117"/>
      <w:r w:rsidRPr="0048584E">
        <w:rPr>
          <w:rtl/>
        </w:rPr>
        <w:t xml:space="preserve"> </w:t>
      </w:r>
    </w:p>
    <w:p w:rsidR="00E56C83" w:rsidRPr="00BF5833" w:rsidRDefault="00E56C83" w:rsidP="00836E3E">
      <w:pPr>
        <w:pStyle w:val="libCenterBold1"/>
        <w:rPr>
          <w:rtl/>
        </w:rPr>
      </w:pPr>
      <w:r w:rsidRPr="0048584E">
        <w:rPr>
          <w:rtl/>
        </w:rPr>
        <w:t xml:space="preserve">من إنشاء </w:t>
      </w:r>
    </w:p>
    <w:p w:rsidR="00E56C83" w:rsidRPr="00E56C83" w:rsidRDefault="00E56C83" w:rsidP="006F3608">
      <w:pPr>
        <w:pStyle w:val="Heading2Center"/>
        <w:rPr>
          <w:rtl/>
        </w:rPr>
      </w:pPr>
      <w:bookmarkStart w:id="118" w:name="_Toc441322979"/>
      <w:r w:rsidRPr="00E56C83">
        <w:rPr>
          <w:rtl/>
        </w:rPr>
        <w:t>السيد محمد كاظم الطباطبائي اليزدي</w:t>
      </w:r>
      <w:bookmarkEnd w:id="118"/>
      <w:r w:rsidRPr="00E56C83">
        <w:rPr>
          <w:rtl/>
        </w:rPr>
        <w:t xml:space="preserve"> </w:t>
      </w:r>
    </w:p>
    <w:p w:rsidR="00E56C83" w:rsidRPr="00BF5833" w:rsidRDefault="00E56C83" w:rsidP="00836E3E">
      <w:pPr>
        <w:pStyle w:val="libCenterBold1"/>
        <w:rPr>
          <w:rtl/>
        </w:rPr>
      </w:pPr>
      <w:r w:rsidRPr="0048584E">
        <w:rPr>
          <w:rtl/>
        </w:rPr>
        <w:t>عنى بجمعها وتهذيبها</w:t>
      </w:r>
      <w:r>
        <w:rPr>
          <w:rtl/>
        </w:rPr>
        <w:t>،</w:t>
      </w:r>
      <w:r w:rsidRPr="0048584E">
        <w:rPr>
          <w:rtl/>
        </w:rPr>
        <w:t xml:space="preserve"> وحسن وضعها وترتيبها</w:t>
      </w:r>
      <w:r>
        <w:rPr>
          <w:rtl/>
        </w:rPr>
        <w:t>،</w:t>
      </w:r>
      <w:r w:rsidRPr="0048584E">
        <w:rPr>
          <w:rtl/>
        </w:rPr>
        <w:t xml:space="preserve"> وعلّق عليها</w:t>
      </w:r>
      <w:r>
        <w:rPr>
          <w:rtl/>
        </w:rPr>
        <w:t>:</w:t>
      </w:r>
    </w:p>
    <w:p w:rsidR="00E56C83" w:rsidRPr="00BF5833" w:rsidRDefault="00E56C83" w:rsidP="00836E3E">
      <w:pPr>
        <w:pStyle w:val="libCenterBold1"/>
        <w:rPr>
          <w:rtl/>
        </w:rPr>
      </w:pPr>
      <w:r w:rsidRPr="0048584E">
        <w:rPr>
          <w:rtl/>
        </w:rPr>
        <w:t xml:space="preserve">الشيخ محمد الحسين آل كاشف الغطاء </w:t>
      </w:r>
    </w:p>
    <w:p w:rsidR="00E56C83" w:rsidRDefault="00E56C83" w:rsidP="00836E3E">
      <w:pPr>
        <w:pStyle w:val="libNormal"/>
      </w:pPr>
      <w:r>
        <w:br w:type="page"/>
      </w:r>
    </w:p>
    <w:p w:rsidR="00E56C83" w:rsidRPr="00BF5833" w:rsidRDefault="00E56C83" w:rsidP="00BF5833">
      <w:pPr>
        <w:pStyle w:val="libCenterBold1"/>
        <w:rPr>
          <w:rtl/>
        </w:rPr>
      </w:pPr>
      <w:r w:rsidRPr="0048584E">
        <w:rPr>
          <w:rtl/>
        </w:rPr>
        <w:lastRenderedPageBreak/>
        <w:t xml:space="preserve">[ تمهيد ] </w:t>
      </w:r>
    </w:p>
    <w:p w:rsidR="00E56C83" w:rsidRPr="005438C6" w:rsidRDefault="00E56C83" w:rsidP="005438C6">
      <w:pPr>
        <w:pStyle w:val="libCenter"/>
        <w:rPr>
          <w:rtl/>
        </w:rPr>
      </w:pPr>
      <w:r w:rsidRPr="0048584E">
        <w:rPr>
          <w:rtl/>
        </w:rPr>
        <w:t>لبعض العلماء الأدباء</w:t>
      </w:r>
    </w:p>
    <w:p w:rsidR="00E56C83" w:rsidRPr="005438C6" w:rsidRDefault="00E56C83" w:rsidP="005438C6">
      <w:pPr>
        <w:pStyle w:val="libCenter"/>
        <w:rPr>
          <w:rtl/>
        </w:rPr>
      </w:pPr>
      <w:r w:rsidRPr="0048584E">
        <w:rPr>
          <w:rtl/>
        </w:rPr>
        <w:t xml:space="preserve">(أعلى الله قدره) </w:t>
      </w:r>
    </w:p>
    <w:p w:rsidR="00E56C83" w:rsidRPr="0048584E" w:rsidRDefault="00E56C83" w:rsidP="00836E3E">
      <w:pPr>
        <w:pStyle w:val="libNormal"/>
        <w:rPr>
          <w:rtl/>
        </w:rPr>
      </w:pPr>
      <w:r w:rsidRPr="0048584E">
        <w:rPr>
          <w:rtl/>
        </w:rPr>
        <w:t>هذه الكلم الجوامع</w:t>
      </w:r>
      <w:r>
        <w:rPr>
          <w:rtl/>
        </w:rPr>
        <w:t>،</w:t>
      </w:r>
      <w:r w:rsidRPr="0048584E">
        <w:rPr>
          <w:rtl/>
        </w:rPr>
        <w:t xml:space="preserve"> التي هي ملءُ الأبصار والمسامع</w:t>
      </w:r>
      <w:r>
        <w:rPr>
          <w:rtl/>
        </w:rPr>
        <w:t>،</w:t>
      </w:r>
      <w:r w:rsidRPr="0048584E">
        <w:rPr>
          <w:rtl/>
        </w:rPr>
        <w:t xml:space="preserve"> كلم لقلوب المعاندين</w:t>
      </w:r>
      <w:r>
        <w:rPr>
          <w:rtl/>
        </w:rPr>
        <w:t>،</w:t>
      </w:r>
      <w:r w:rsidRPr="0048584E">
        <w:rPr>
          <w:rtl/>
        </w:rPr>
        <w:t xml:space="preserve"> وجوامع ولكن في رقاب الحاسدين</w:t>
      </w:r>
      <w:r>
        <w:rPr>
          <w:rtl/>
        </w:rPr>
        <w:t>،</w:t>
      </w:r>
      <w:r w:rsidRPr="0048584E">
        <w:rPr>
          <w:rtl/>
        </w:rPr>
        <w:t xml:space="preserve"> وصفها يعيي اللَّسِن المصقّع</w:t>
      </w:r>
      <w:r>
        <w:rPr>
          <w:rtl/>
        </w:rPr>
        <w:t>،</w:t>
      </w:r>
      <w:r w:rsidRPr="0048584E">
        <w:rPr>
          <w:rtl/>
        </w:rPr>
        <w:t xml:space="preserve"> ويُخرس المُدْرَه المُبْدِع</w:t>
      </w:r>
      <w:r>
        <w:rPr>
          <w:rtl/>
        </w:rPr>
        <w:t>.</w:t>
      </w:r>
      <w:r w:rsidRPr="0048584E">
        <w:rPr>
          <w:rtl/>
        </w:rPr>
        <w:t xml:space="preserve"> وأحسن ما يقال في حدّه</w:t>
      </w:r>
      <w:r>
        <w:rPr>
          <w:rtl/>
        </w:rPr>
        <w:t>:</w:t>
      </w:r>
      <w:r w:rsidRPr="0048584E">
        <w:rPr>
          <w:rtl/>
        </w:rPr>
        <w:t xml:space="preserve"> إنه أشبهَ الكلامَ بما يُؤثر عن جَدِّه</w:t>
      </w:r>
      <w:r>
        <w:rPr>
          <w:rtl/>
        </w:rPr>
        <w:t>،</w:t>
      </w:r>
      <w:r w:rsidRPr="0048584E">
        <w:rPr>
          <w:rtl/>
        </w:rPr>
        <w:t xml:space="preserve"> يُستاف منه عبقُ الكلام النبوي</w:t>
      </w:r>
      <w:r>
        <w:rPr>
          <w:rtl/>
        </w:rPr>
        <w:t>،</w:t>
      </w:r>
      <w:r w:rsidRPr="0048584E">
        <w:rPr>
          <w:rtl/>
        </w:rPr>
        <w:t xml:space="preserve"> ويُلمَح عليه ديباج المقال العلوي</w:t>
      </w:r>
      <w:r>
        <w:rPr>
          <w:rtl/>
        </w:rPr>
        <w:t>،</w:t>
      </w:r>
      <w:r w:rsidRPr="0048584E">
        <w:rPr>
          <w:rtl/>
        </w:rPr>
        <w:t xml:space="preserve"> وكيف لا تطيب نفحات دوح أصله ريحانتا الرسول</w:t>
      </w:r>
      <w:r>
        <w:rPr>
          <w:rtl/>
        </w:rPr>
        <w:t>،</w:t>
      </w:r>
      <w:r w:rsidRPr="0048584E">
        <w:rPr>
          <w:rtl/>
        </w:rPr>
        <w:t xml:space="preserve"> ولا تزهو زهرات غصن روضتها الزهراء البتول</w:t>
      </w:r>
      <w:r>
        <w:rPr>
          <w:rtl/>
        </w:rPr>
        <w:t>،</w:t>
      </w:r>
      <w:r w:rsidRPr="0048584E">
        <w:rPr>
          <w:rtl/>
        </w:rPr>
        <w:t xml:space="preserve"> وكيف لا يروى بعذب البلاغة كل ظَأْمٍ وصاد</w:t>
      </w:r>
      <w:r>
        <w:rPr>
          <w:rtl/>
        </w:rPr>
        <w:t>،</w:t>
      </w:r>
      <w:r w:rsidRPr="0048584E">
        <w:rPr>
          <w:rtl/>
        </w:rPr>
        <w:t xml:space="preserve"> وهو ابن أفصح من نطق بالضاد</w:t>
      </w:r>
      <w:r>
        <w:rPr>
          <w:rtl/>
        </w:rPr>
        <w:t>،</w:t>
      </w:r>
      <w:r w:rsidRPr="0048584E">
        <w:rPr>
          <w:rtl/>
        </w:rPr>
        <w:t xml:space="preserve"> آية الله وهذه إحدى آياته</w:t>
      </w:r>
      <w:r>
        <w:rPr>
          <w:rtl/>
        </w:rPr>
        <w:t>،</w:t>
      </w:r>
      <w:r w:rsidRPr="0048584E">
        <w:rPr>
          <w:rtl/>
        </w:rPr>
        <w:t xml:space="preserve"> ليس بنبي وهذه إحدى معجزاته</w:t>
      </w:r>
      <w:r>
        <w:rPr>
          <w:rtl/>
        </w:rPr>
        <w:t>،</w:t>
      </w:r>
      <w:r w:rsidRPr="0048584E">
        <w:rPr>
          <w:rtl/>
        </w:rPr>
        <w:t xml:space="preserve"> فقل لمَن يساجله من العالمين</w:t>
      </w:r>
      <w:r>
        <w:rPr>
          <w:rtl/>
        </w:rPr>
        <w:t>،</w:t>
      </w:r>
      <w:r w:rsidRPr="0048584E">
        <w:rPr>
          <w:rtl/>
        </w:rPr>
        <w:t xml:space="preserve"> هذا كلامه فأتوا بمثله إن كنتم صادقين</w:t>
      </w:r>
      <w:r>
        <w:rPr>
          <w:rtl/>
        </w:rPr>
        <w:t>،</w:t>
      </w:r>
      <w:r w:rsidRPr="0048584E">
        <w:rPr>
          <w:rtl/>
        </w:rPr>
        <w:t xml:space="preserve"> ولو قستها بأطباق الذهب</w:t>
      </w:r>
      <w:r>
        <w:rPr>
          <w:rtl/>
        </w:rPr>
        <w:t>،</w:t>
      </w:r>
      <w:r w:rsidRPr="0048584E">
        <w:rPr>
          <w:rtl/>
        </w:rPr>
        <w:t xml:space="preserve"> عرفت الدر من المختلب</w:t>
      </w:r>
      <w:r>
        <w:rPr>
          <w:rtl/>
        </w:rPr>
        <w:t>،</w:t>
      </w:r>
      <w:r w:rsidRPr="0048584E">
        <w:rPr>
          <w:rtl/>
        </w:rPr>
        <w:t xml:space="preserve"> هيهات!! تلك رطانة الأعجمين</w:t>
      </w:r>
      <w:r>
        <w:rPr>
          <w:rtl/>
        </w:rPr>
        <w:t>،</w:t>
      </w:r>
      <w:r w:rsidRPr="0048584E">
        <w:rPr>
          <w:rtl/>
        </w:rPr>
        <w:t xml:space="preserve"> وهذا لسان عربي مبين</w:t>
      </w:r>
      <w:r>
        <w:rPr>
          <w:rtl/>
        </w:rPr>
        <w:t>.</w:t>
      </w:r>
      <w:r w:rsidRPr="0048584E">
        <w:rPr>
          <w:rtl/>
        </w:rPr>
        <w:t xml:space="preserve"> </w:t>
      </w:r>
    </w:p>
    <w:p w:rsidR="00E56C83" w:rsidRDefault="00E56C83" w:rsidP="00BF5833">
      <w:pPr>
        <w:pStyle w:val="libLeft"/>
        <w:rPr>
          <w:rtl/>
        </w:rPr>
      </w:pPr>
      <w:r w:rsidRPr="0048584E">
        <w:rPr>
          <w:rtl/>
        </w:rPr>
        <w:t xml:space="preserve">[بحر الكامل الأحذ]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48584E">
              <w:rPr>
                <w:rtl/>
              </w:rPr>
              <w:t>قرآنُ</w:t>
            </w:r>
            <w:r>
              <w:rPr>
                <w:rtl/>
              </w:rPr>
              <w:t xml:space="preserve"> </w:t>
            </w:r>
            <w:r w:rsidRPr="0048584E">
              <w:rPr>
                <w:rtl/>
              </w:rPr>
              <w:t>فضلٍ</w:t>
            </w:r>
            <w:r>
              <w:rPr>
                <w:rtl/>
              </w:rPr>
              <w:t xml:space="preserve"> </w:t>
            </w:r>
            <w:r w:rsidRPr="0048584E">
              <w:rPr>
                <w:rtl/>
              </w:rPr>
              <w:t>فيه</w:t>
            </w:r>
            <w:r>
              <w:rPr>
                <w:rtl/>
              </w:rPr>
              <w:t xml:space="preserve"> </w:t>
            </w:r>
            <w:r w:rsidRPr="0048584E">
              <w:rPr>
                <w:rtl/>
              </w:rPr>
              <w:t>مجتمِعٌ</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tl/>
              </w:rPr>
              <w:t>ما</w:t>
            </w:r>
            <w:r>
              <w:rPr>
                <w:rtl/>
              </w:rPr>
              <w:t xml:space="preserve"> </w:t>
            </w:r>
            <w:r w:rsidRPr="0048584E">
              <w:rPr>
                <w:rtl/>
              </w:rPr>
              <w:t>شئتَ</w:t>
            </w:r>
            <w:r>
              <w:rPr>
                <w:rtl/>
              </w:rPr>
              <w:t xml:space="preserve"> </w:t>
            </w:r>
            <w:r w:rsidRPr="0048584E">
              <w:rPr>
                <w:rtl/>
              </w:rPr>
              <w:t>من</w:t>
            </w:r>
            <w:r>
              <w:rPr>
                <w:rtl/>
              </w:rPr>
              <w:t xml:space="preserve"> </w:t>
            </w:r>
            <w:r w:rsidRPr="0048584E">
              <w:rPr>
                <w:rtl/>
              </w:rPr>
              <w:t>حُكْمٍ</w:t>
            </w:r>
            <w:r>
              <w:rPr>
                <w:rtl/>
              </w:rPr>
              <w:t xml:space="preserve"> </w:t>
            </w:r>
            <w:r w:rsidRPr="0048584E">
              <w:rPr>
                <w:rtl/>
              </w:rPr>
              <w:t>ومن</w:t>
            </w:r>
            <w:r>
              <w:rPr>
                <w:rtl/>
              </w:rPr>
              <w:t xml:space="preserve"> </w:t>
            </w:r>
            <w:r w:rsidRPr="0048584E">
              <w:rPr>
                <w:rtl/>
              </w:rPr>
              <w:t>حِكَمِ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48584E">
              <w:rPr>
                <w:rtl/>
              </w:rPr>
              <w:t>يابن</w:t>
            </w:r>
            <w:r>
              <w:rPr>
                <w:rtl/>
              </w:rPr>
              <w:t xml:space="preserve"> </w:t>
            </w:r>
            <w:r w:rsidRPr="0048584E">
              <w:rPr>
                <w:rtl/>
              </w:rPr>
              <w:t>النبي</w:t>
            </w:r>
            <w:r>
              <w:rPr>
                <w:rtl/>
              </w:rPr>
              <w:t xml:space="preserve"> </w:t>
            </w:r>
            <w:r w:rsidRPr="0048584E">
              <w:rPr>
                <w:rtl/>
              </w:rPr>
              <w:t>وفرع</w:t>
            </w:r>
            <w:r>
              <w:rPr>
                <w:rtl/>
              </w:rPr>
              <w:t xml:space="preserve"> </w:t>
            </w:r>
            <w:r w:rsidRPr="0048584E">
              <w:rPr>
                <w:rtl/>
              </w:rPr>
              <w:t>دوحته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tl/>
              </w:rPr>
              <w:t>والحجة</w:t>
            </w:r>
            <w:r>
              <w:rPr>
                <w:rtl/>
              </w:rPr>
              <w:t xml:space="preserve"> </w:t>
            </w:r>
            <w:r w:rsidRPr="0048584E">
              <w:rPr>
                <w:rtl/>
              </w:rPr>
              <w:t>العظمى</w:t>
            </w:r>
            <w:r>
              <w:rPr>
                <w:rtl/>
              </w:rPr>
              <w:t xml:space="preserve"> </w:t>
            </w:r>
            <w:r w:rsidRPr="0048584E">
              <w:rPr>
                <w:rtl/>
              </w:rPr>
              <w:t>على</w:t>
            </w:r>
            <w:r>
              <w:rPr>
                <w:rtl/>
              </w:rPr>
              <w:t xml:space="preserve"> </w:t>
            </w:r>
            <w:r w:rsidRPr="0048584E">
              <w:rPr>
                <w:rtl/>
              </w:rPr>
              <w:t>الأُممِ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48584E">
              <w:rPr>
                <w:rtl/>
              </w:rPr>
              <w:t>بالنار</w:t>
            </w:r>
            <w:r>
              <w:rPr>
                <w:rtl/>
              </w:rPr>
              <w:t xml:space="preserve"> </w:t>
            </w:r>
            <w:r w:rsidRPr="0048584E">
              <w:rPr>
                <w:rtl/>
              </w:rPr>
              <w:t>هم</w:t>
            </w:r>
            <w:r>
              <w:rPr>
                <w:rtl/>
              </w:rPr>
              <w:t xml:space="preserve"> </w:t>
            </w:r>
            <w:r w:rsidRPr="0048584E">
              <w:rPr>
                <w:rtl/>
              </w:rPr>
              <w:t>أولى</w:t>
            </w:r>
            <w:r>
              <w:rPr>
                <w:rtl/>
              </w:rPr>
              <w:t xml:space="preserve"> </w:t>
            </w:r>
            <w:r w:rsidRPr="0048584E">
              <w:rPr>
                <w:rtl/>
              </w:rPr>
              <w:t>ومعبدها</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tl/>
              </w:rPr>
              <w:t>وأنت</w:t>
            </w:r>
            <w:r>
              <w:rPr>
                <w:rtl/>
              </w:rPr>
              <w:t xml:space="preserve"> </w:t>
            </w:r>
            <w:r w:rsidRPr="0048584E">
              <w:rPr>
                <w:rtl/>
              </w:rPr>
              <w:t>بالبطحاء</w:t>
            </w:r>
            <w:r>
              <w:rPr>
                <w:rtl/>
              </w:rPr>
              <w:t xml:space="preserve"> </w:t>
            </w:r>
            <w:r w:rsidRPr="0048584E">
              <w:rPr>
                <w:rtl/>
              </w:rPr>
              <w:t>والحرم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48584E">
              <w:rPr>
                <w:rtl/>
              </w:rPr>
              <w:t>كان</w:t>
            </w:r>
            <w:r>
              <w:rPr>
                <w:rtl/>
              </w:rPr>
              <w:t xml:space="preserve"> </w:t>
            </w:r>
            <w:r w:rsidRPr="0048584E">
              <w:rPr>
                <w:rtl/>
              </w:rPr>
              <w:t>النبي</w:t>
            </w:r>
            <w:r>
              <w:rPr>
                <w:rtl/>
              </w:rPr>
              <w:t xml:space="preserve"> </w:t>
            </w:r>
            <w:r w:rsidRPr="0048584E">
              <w:rPr>
                <w:rtl/>
              </w:rPr>
              <w:t>أباك</w:t>
            </w:r>
            <w:r>
              <w:rPr>
                <w:rtl/>
              </w:rPr>
              <w:t xml:space="preserve"> </w:t>
            </w:r>
            <w:r w:rsidRPr="0048584E">
              <w:rPr>
                <w:rtl/>
              </w:rPr>
              <w:t>دونهم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tl/>
              </w:rPr>
              <w:t>فورثت</w:t>
            </w:r>
            <w:r>
              <w:rPr>
                <w:rtl/>
              </w:rPr>
              <w:t xml:space="preserve"> </w:t>
            </w:r>
            <w:r w:rsidRPr="0048584E">
              <w:rPr>
                <w:rtl/>
              </w:rPr>
              <w:t>منه</w:t>
            </w:r>
            <w:r>
              <w:rPr>
                <w:rtl/>
              </w:rPr>
              <w:t xml:space="preserve"> </w:t>
            </w:r>
            <w:r w:rsidRPr="0048584E">
              <w:rPr>
                <w:rtl/>
              </w:rPr>
              <w:t>جوامع</w:t>
            </w:r>
            <w:r>
              <w:rPr>
                <w:rtl/>
              </w:rPr>
              <w:t xml:space="preserve"> </w:t>
            </w:r>
            <w:r w:rsidRPr="0048584E">
              <w:rPr>
                <w:rtl/>
              </w:rPr>
              <w:t>الكلمِ</w:t>
            </w:r>
            <w:r w:rsidRPr="00725071">
              <w:rPr>
                <w:rStyle w:val="libPoemTiniChar0"/>
                <w:rtl/>
              </w:rPr>
              <w:br/>
              <w:t> </w:t>
            </w:r>
          </w:p>
        </w:tc>
      </w:tr>
    </w:tbl>
    <w:p w:rsidR="00E56C83" w:rsidRDefault="00E56C83" w:rsidP="00836E3E">
      <w:pPr>
        <w:pStyle w:val="libNormal"/>
      </w:pPr>
      <w:r>
        <w:br w:type="page"/>
      </w:r>
    </w:p>
    <w:p w:rsidR="00E56C83" w:rsidRPr="00BF5833" w:rsidRDefault="00E56C83" w:rsidP="00BF5833">
      <w:pPr>
        <w:pStyle w:val="libCenterBold1"/>
        <w:rPr>
          <w:rtl/>
        </w:rPr>
      </w:pPr>
      <w:r w:rsidRPr="0048584E">
        <w:rPr>
          <w:rtl/>
        </w:rPr>
        <w:lastRenderedPageBreak/>
        <w:t>[ مقدِّمة ]</w:t>
      </w:r>
    </w:p>
    <w:p w:rsidR="00E56C83" w:rsidRPr="005438C6" w:rsidRDefault="00E56C83" w:rsidP="005438C6">
      <w:pPr>
        <w:pStyle w:val="libCenter"/>
        <w:rPr>
          <w:rtl/>
        </w:rPr>
      </w:pPr>
      <w:r w:rsidRPr="0048584E">
        <w:rPr>
          <w:rtl/>
        </w:rPr>
        <w:t xml:space="preserve">بسم الله الرحمن الرحيم </w:t>
      </w:r>
    </w:p>
    <w:p w:rsidR="00E56C83" w:rsidRPr="0048584E" w:rsidRDefault="00E56C83" w:rsidP="00836E3E">
      <w:pPr>
        <w:pStyle w:val="libNormal"/>
        <w:rPr>
          <w:rtl/>
        </w:rPr>
      </w:pPr>
      <w:r w:rsidRPr="0048584E">
        <w:rPr>
          <w:rtl/>
        </w:rPr>
        <w:t>الحمد لله كفاء الآئه</w:t>
      </w:r>
      <w:r>
        <w:rPr>
          <w:rtl/>
        </w:rPr>
        <w:t>،</w:t>
      </w:r>
      <w:r w:rsidRPr="0048584E">
        <w:rPr>
          <w:rtl/>
        </w:rPr>
        <w:t xml:space="preserve"> ووزان نعمائه</w:t>
      </w:r>
      <w:r>
        <w:rPr>
          <w:rtl/>
        </w:rPr>
        <w:t>،</w:t>
      </w:r>
      <w:r w:rsidRPr="0048584E">
        <w:rPr>
          <w:rtl/>
        </w:rPr>
        <w:t xml:space="preserve"> وعيار أرضه وسمائه</w:t>
      </w:r>
      <w:r>
        <w:rPr>
          <w:rtl/>
        </w:rPr>
        <w:t>،</w:t>
      </w:r>
      <w:r w:rsidRPr="0048584E">
        <w:rPr>
          <w:rtl/>
        </w:rPr>
        <w:t xml:space="preserve"> وأفضل صلواته على سيد أنبيائه</w:t>
      </w:r>
      <w:r>
        <w:rPr>
          <w:rtl/>
        </w:rPr>
        <w:t>،</w:t>
      </w:r>
      <w:r w:rsidRPr="0048584E">
        <w:rPr>
          <w:rtl/>
        </w:rPr>
        <w:t xml:space="preserve"> الذي خصّه بجوامع الحكم</w:t>
      </w:r>
      <w:r>
        <w:rPr>
          <w:rtl/>
        </w:rPr>
        <w:t>،</w:t>
      </w:r>
      <w:r w:rsidRPr="0048584E">
        <w:rPr>
          <w:rtl/>
        </w:rPr>
        <w:t xml:space="preserve"> وقصار الكلم</w:t>
      </w:r>
      <w:r>
        <w:rPr>
          <w:rtl/>
        </w:rPr>
        <w:t>،</w:t>
      </w:r>
      <w:r w:rsidRPr="0048584E">
        <w:rPr>
          <w:rtl/>
        </w:rPr>
        <w:t xml:space="preserve"> والآيات المعجزة</w:t>
      </w:r>
      <w:r>
        <w:rPr>
          <w:rtl/>
        </w:rPr>
        <w:t>،</w:t>
      </w:r>
      <w:r w:rsidRPr="0048584E">
        <w:rPr>
          <w:rtl/>
        </w:rPr>
        <w:t xml:space="preserve"> والكلمات الموجزة</w:t>
      </w:r>
      <w:r>
        <w:rPr>
          <w:rtl/>
        </w:rPr>
        <w:t>،</w:t>
      </w:r>
      <w:r w:rsidRPr="0048584E">
        <w:rPr>
          <w:rtl/>
        </w:rPr>
        <w:t xml:space="preserve"> محمد (ص) وعترته وأوصيائه</w:t>
      </w:r>
      <w:r>
        <w:rPr>
          <w:rtl/>
        </w:rPr>
        <w:t>.</w:t>
      </w:r>
      <w:r w:rsidRPr="0048584E">
        <w:rPr>
          <w:rtl/>
        </w:rPr>
        <w:t xml:space="preserve"> </w:t>
      </w:r>
    </w:p>
    <w:p w:rsidR="00E56C83" w:rsidRPr="0048584E" w:rsidRDefault="00E56C83" w:rsidP="00836E3E">
      <w:pPr>
        <w:pStyle w:val="libNormal"/>
        <w:rPr>
          <w:rtl/>
        </w:rPr>
      </w:pPr>
      <w:r w:rsidRPr="0048584E">
        <w:rPr>
          <w:rtl/>
        </w:rPr>
        <w:t>وبعد</w:t>
      </w:r>
      <w:r>
        <w:rPr>
          <w:rtl/>
        </w:rPr>
        <w:t>:</w:t>
      </w:r>
      <w:r w:rsidRPr="0048584E">
        <w:rPr>
          <w:rtl/>
        </w:rPr>
        <w:t xml:space="preserve"> </w:t>
      </w:r>
    </w:p>
    <w:p w:rsidR="00E56C83" w:rsidRPr="0048584E" w:rsidRDefault="00E56C83" w:rsidP="00836E3E">
      <w:pPr>
        <w:pStyle w:val="libNormal"/>
        <w:rPr>
          <w:rtl/>
        </w:rPr>
      </w:pPr>
      <w:r w:rsidRPr="0048584E">
        <w:rPr>
          <w:rtl/>
        </w:rPr>
        <w:t>فقد تشرّفت نواظري</w:t>
      </w:r>
      <w:r>
        <w:rPr>
          <w:rtl/>
        </w:rPr>
        <w:t>،</w:t>
      </w:r>
      <w:r w:rsidRPr="0048584E">
        <w:rPr>
          <w:rtl/>
        </w:rPr>
        <w:t xml:space="preserve"> وتصرّفت بالتدبر خواطري</w:t>
      </w:r>
      <w:r>
        <w:rPr>
          <w:rtl/>
        </w:rPr>
        <w:t>،</w:t>
      </w:r>
      <w:r w:rsidRPr="0048584E">
        <w:rPr>
          <w:rtl/>
        </w:rPr>
        <w:t xml:space="preserve"> في منثور كلمات سمح بها قلم حجة الإسلام والمسلمين</w:t>
      </w:r>
      <w:r>
        <w:rPr>
          <w:rtl/>
        </w:rPr>
        <w:t>،</w:t>
      </w:r>
      <w:r w:rsidRPr="0048584E">
        <w:rPr>
          <w:rtl/>
        </w:rPr>
        <w:t xml:space="preserve"> وآية الله في الأرضين</w:t>
      </w:r>
      <w:r>
        <w:rPr>
          <w:rtl/>
        </w:rPr>
        <w:t>،</w:t>
      </w:r>
      <w:r w:rsidRPr="0048584E">
        <w:rPr>
          <w:rtl/>
        </w:rPr>
        <w:t xml:space="preserve"> خليفة أجداده الطاهرين في العالمين</w:t>
      </w:r>
      <w:r>
        <w:rPr>
          <w:rtl/>
        </w:rPr>
        <w:t>،</w:t>
      </w:r>
      <w:r w:rsidRPr="0048584E">
        <w:rPr>
          <w:rtl/>
        </w:rPr>
        <w:t xml:space="preserve"> الذي حفظ الله به دعائم الشرع وشيك انحطاطها</w:t>
      </w:r>
      <w:r>
        <w:rPr>
          <w:rtl/>
        </w:rPr>
        <w:t>،</w:t>
      </w:r>
      <w:r w:rsidRPr="0048584E">
        <w:rPr>
          <w:rtl/>
        </w:rPr>
        <w:t xml:space="preserve"> وأمسك به رمق حشا الدين أزيف انقطاع نياطها</w:t>
      </w:r>
      <w:r>
        <w:rPr>
          <w:rtl/>
        </w:rPr>
        <w:t>،</w:t>
      </w:r>
      <w:r w:rsidRPr="0048584E">
        <w:rPr>
          <w:rtl/>
        </w:rPr>
        <w:t xml:space="preserve"> وطي أنماطها</w:t>
      </w:r>
      <w:r>
        <w:rPr>
          <w:rtl/>
        </w:rPr>
        <w:t>،</w:t>
      </w:r>
      <w:r w:rsidRPr="0048584E">
        <w:rPr>
          <w:rtl/>
        </w:rPr>
        <w:t xml:space="preserve"> وألقي له إقليد التقليد</w:t>
      </w:r>
      <w:r>
        <w:rPr>
          <w:rtl/>
        </w:rPr>
        <w:t>،</w:t>
      </w:r>
      <w:r w:rsidRPr="0048584E">
        <w:rPr>
          <w:rtl/>
        </w:rPr>
        <w:t xml:space="preserve"> وخلصت إليه مرجعية الفرقة الإمامية من قريب وبعيد</w:t>
      </w:r>
      <w:r>
        <w:rPr>
          <w:rtl/>
        </w:rPr>
        <w:t>،</w:t>
      </w:r>
      <w:r w:rsidRPr="0048584E">
        <w:rPr>
          <w:rtl/>
        </w:rPr>
        <w:t xml:space="preserve"> علاّمة العلماء الأعاظم</w:t>
      </w:r>
      <w:r>
        <w:rPr>
          <w:rtl/>
        </w:rPr>
        <w:t>،</w:t>
      </w:r>
      <w:r w:rsidRPr="0048584E">
        <w:rPr>
          <w:rtl/>
        </w:rPr>
        <w:t xml:space="preserve"> بحر العلم المتلاطم</w:t>
      </w:r>
      <w:r>
        <w:rPr>
          <w:rtl/>
        </w:rPr>
        <w:t>،</w:t>
      </w:r>
      <w:r w:rsidRPr="0048584E">
        <w:rPr>
          <w:rtl/>
        </w:rPr>
        <w:t xml:space="preserve"> سيدنا وأستاذنا الشريف السيد (محمد كاظم) الطباطبائي</w:t>
      </w:r>
      <w:r>
        <w:rPr>
          <w:rtl/>
        </w:rPr>
        <w:t>،</w:t>
      </w:r>
      <w:r w:rsidRPr="0048584E">
        <w:rPr>
          <w:rtl/>
        </w:rPr>
        <w:t xml:space="preserve"> حفظ الله بحفظه شريعة جده وآبائه</w:t>
      </w:r>
      <w:r>
        <w:rPr>
          <w:rtl/>
        </w:rPr>
        <w:t>،</w:t>
      </w:r>
      <w:r w:rsidRPr="0048584E">
        <w:rPr>
          <w:rtl/>
        </w:rPr>
        <w:t xml:space="preserve"> وأبقاه بقياً عليها بطول بقائه</w:t>
      </w:r>
      <w:r>
        <w:rPr>
          <w:rtl/>
        </w:rPr>
        <w:t>،</w:t>
      </w:r>
      <w:r w:rsidRPr="0048584E">
        <w:rPr>
          <w:rtl/>
        </w:rPr>
        <w:t xml:space="preserve"> فإنه أدام الله ظله</w:t>
      </w:r>
      <w:r>
        <w:rPr>
          <w:rtl/>
        </w:rPr>
        <w:t>،</w:t>
      </w:r>
      <w:r w:rsidRPr="0048584E">
        <w:rPr>
          <w:rtl/>
        </w:rPr>
        <w:t xml:space="preserve"> كما أسبغ فضله</w:t>
      </w:r>
      <w:r>
        <w:rPr>
          <w:rtl/>
        </w:rPr>
        <w:t>،</w:t>
      </w:r>
      <w:r w:rsidRPr="0048584E">
        <w:rPr>
          <w:rtl/>
        </w:rPr>
        <w:t xml:space="preserve"> حرصاً على الكمال وشغفاً بالعلم</w:t>
      </w:r>
      <w:r>
        <w:rPr>
          <w:rtl/>
        </w:rPr>
        <w:t>،</w:t>
      </w:r>
      <w:r w:rsidRPr="0048584E">
        <w:rPr>
          <w:rtl/>
        </w:rPr>
        <w:t xml:space="preserve"> وشوقاً إلى الفضائل</w:t>
      </w:r>
      <w:r>
        <w:rPr>
          <w:rtl/>
        </w:rPr>
        <w:t>،</w:t>
      </w:r>
      <w:r w:rsidRPr="0048584E">
        <w:rPr>
          <w:rtl/>
        </w:rPr>
        <w:t xml:space="preserve"> كان وإلى الآن لا يدع آناء من آنائه</w:t>
      </w:r>
      <w:r>
        <w:rPr>
          <w:rtl/>
        </w:rPr>
        <w:t>،</w:t>
      </w:r>
      <w:r w:rsidRPr="0048584E">
        <w:rPr>
          <w:rtl/>
        </w:rPr>
        <w:t xml:space="preserve"> ولا خطرة فكر ولا نظرة بصرٍ من عينه ورآئه</w:t>
      </w:r>
      <w:r>
        <w:rPr>
          <w:rtl/>
        </w:rPr>
        <w:t>،</w:t>
      </w:r>
      <w:r w:rsidRPr="0048584E">
        <w:rPr>
          <w:rtl/>
        </w:rPr>
        <w:t xml:space="preserve"> إلاّ وهي مشغولةٌ في كسب السعادة</w:t>
      </w:r>
      <w:r>
        <w:rPr>
          <w:rtl/>
        </w:rPr>
        <w:t>،</w:t>
      </w:r>
      <w:r w:rsidRPr="0048584E">
        <w:rPr>
          <w:rtl/>
        </w:rPr>
        <w:t xml:space="preserve"> وطلب الحسنى من الله وزيادة</w:t>
      </w:r>
      <w:r>
        <w:rPr>
          <w:rtl/>
        </w:rPr>
        <w:t>.</w:t>
      </w:r>
      <w:r w:rsidRPr="0048584E">
        <w:rPr>
          <w:rtl/>
        </w:rPr>
        <w:t xml:space="preserve"> ومن ثمّ لم يزل منذ نعومة أظفاره</w:t>
      </w:r>
      <w:r>
        <w:rPr>
          <w:rtl/>
        </w:rPr>
        <w:t>،</w:t>
      </w:r>
      <w:r w:rsidRPr="0048584E">
        <w:rPr>
          <w:rtl/>
        </w:rPr>
        <w:t xml:space="preserve"> إلى هذا اليوم الذي ملأ سمع الدهر بصوت صيته واشتهاره</w:t>
      </w:r>
      <w:r>
        <w:rPr>
          <w:rtl/>
        </w:rPr>
        <w:t>،</w:t>
      </w:r>
      <w:r w:rsidRPr="0048584E">
        <w:rPr>
          <w:rtl/>
        </w:rPr>
        <w:t xml:space="preserve"> لا يزال عند الفراغ من فرائضه الدينية</w:t>
      </w:r>
      <w:r>
        <w:rPr>
          <w:rtl/>
        </w:rPr>
        <w:t>،</w:t>
      </w:r>
      <w:r w:rsidRPr="0048584E">
        <w:rPr>
          <w:rtl/>
        </w:rPr>
        <w:t xml:space="preserve"> وما يحتم من استيفاء حظوظه القلبية والقالبية</w:t>
      </w:r>
      <w:r>
        <w:rPr>
          <w:rtl/>
        </w:rPr>
        <w:t>،</w:t>
      </w:r>
      <w:r w:rsidRPr="0048584E">
        <w:rPr>
          <w:rtl/>
        </w:rPr>
        <w:t xml:space="preserve"> من عمل برٍ وتقوى أو إصلاح بين الناس أو فتوى</w:t>
      </w:r>
      <w:r>
        <w:rPr>
          <w:rtl/>
        </w:rPr>
        <w:t>،</w:t>
      </w:r>
      <w:r w:rsidRPr="0048584E">
        <w:rPr>
          <w:rtl/>
        </w:rPr>
        <w:t xml:space="preserve"> أو تصنيف ومراجعة</w:t>
      </w:r>
      <w:r>
        <w:rPr>
          <w:rtl/>
        </w:rPr>
        <w:t>،</w:t>
      </w:r>
      <w:r w:rsidRPr="0048584E">
        <w:rPr>
          <w:rtl/>
        </w:rPr>
        <w:t xml:space="preserve"> أو تدريس ومطالعة</w:t>
      </w:r>
      <w:r>
        <w:rPr>
          <w:rtl/>
        </w:rPr>
        <w:t>،</w:t>
      </w:r>
      <w:r w:rsidRPr="0048584E">
        <w:rPr>
          <w:rtl/>
        </w:rPr>
        <w:t xml:space="preserve"> أو غير ذلك من كل حادثة شرعية</w:t>
      </w:r>
      <w:r>
        <w:rPr>
          <w:rtl/>
        </w:rPr>
        <w:t>،</w:t>
      </w:r>
      <w:r w:rsidRPr="0048584E">
        <w:rPr>
          <w:rtl/>
        </w:rPr>
        <w:t xml:space="preserve"> وقضية دينية</w:t>
      </w:r>
      <w:r>
        <w:rPr>
          <w:rtl/>
        </w:rPr>
        <w:t>،</w:t>
      </w:r>
      <w:r w:rsidRPr="0048584E">
        <w:rPr>
          <w:rtl/>
        </w:rPr>
        <w:t xml:space="preserve"> فإنه اليوم أعزّه الله مدار ذلك كله</w:t>
      </w:r>
      <w:r>
        <w:rPr>
          <w:rtl/>
        </w:rPr>
        <w:t>،</w:t>
      </w:r>
      <w:r w:rsidRPr="0048584E">
        <w:rPr>
          <w:rtl/>
        </w:rPr>
        <w:t xml:space="preserve"> ومالك عقده وحلّه</w:t>
      </w:r>
      <w:r>
        <w:rPr>
          <w:rtl/>
        </w:rPr>
        <w:t>،</w:t>
      </w:r>
      <w:r w:rsidRPr="0048584E">
        <w:rPr>
          <w:rtl/>
        </w:rPr>
        <w:t xml:space="preserve"> من كل طالب دين أو علم في العالم</w:t>
      </w:r>
      <w:r>
        <w:rPr>
          <w:rtl/>
        </w:rPr>
        <w:t>،</w:t>
      </w:r>
      <w:r w:rsidRPr="0048584E">
        <w:rPr>
          <w:rtl/>
        </w:rPr>
        <w:t xml:space="preserve"> أو متمسك بشريعة جدّه سيد ولد آدم</w:t>
      </w:r>
      <w:r>
        <w:rPr>
          <w:rtl/>
        </w:rPr>
        <w:t>،</w:t>
      </w:r>
      <w:r w:rsidRPr="0048584E">
        <w:rPr>
          <w:rtl/>
        </w:rPr>
        <w:t xml:space="preserve"> ومحلّي أنامل يده بعروة ذلك الخاتم</w:t>
      </w:r>
      <w:r>
        <w:rPr>
          <w:rtl/>
        </w:rPr>
        <w:t>،</w:t>
      </w:r>
      <w:r w:rsidRPr="0048584E">
        <w:rPr>
          <w:rtl/>
        </w:rPr>
        <w:t xml:space="preserve"> ونحن نبث ذرايع الشرك وروايع الحمد الله جلّ شأنه على رجوع الحق فيه الى نصابه</w:t>
      </w:r>
      <w:r>
        <w:rPr>
          <w:rtl/>
        </w:rPr>
        <w:t>،</w:t>
      </w:r>
      <w:r w:rsidRPr="0048584E">
        <w:rPr>
          <w:rtl/>
        </w:rPr>
        <w:t xml:space="preserve"> فإنه (أيّده الله) أولى بشريعة جَدِّه وشريعة جَدِّه أولى به</w:t>
      </w:r>
      <w:r>
        <w:rPr>
          <w:rtl/>
        </w:rPr>
        <w:t>،</w:t>
      </w:r>
      <w:r w:rsidRPr="0048584E">
        <w:rPr>
          <w:rtl/>
        </w:rPr>
        <w:t xml:space="preserve"> وليست الثكلى كالمستأجرة</w:t>
      </w:r>
      <w:r>
        <w:rPr>
          <w:rtl/>
        </w:rPr>
        <w:t>،</w:t>
      </w:r>
      <w:r w:rsidRPr="0048584E">
        <w:rPr>
          <w:rtl/>
        </w:rPr>
        <w:t xml:space="preserve"> ولا الوالدة العطوف كالمستظأرة</w:t>
      </w:r>
      <w:r>
        <w:rPr>
          <w:rtl/>
        </w:rPr>
        <w:t>،</w:t>
      </w:r>
      <w:r w:rsidRPr="0048584E">
        <w:rPr>
          <w:rtl/>
        </w:rPr>
        <w:t xml:space="preserve"> فهو على قلة فراغه</w:t>
      </w:r>
      <w:r>
        <w:rPr>
          <w:rtl/>
        </w:rPr>
        <w:t>،</w:t>
      </w:r>
      <w:r w:rsidRPr="0048584E">
        <w:rPr>
          <w:rtl/>
        </w:rPr>
        <w:t xml:space="preserve"> حتى في طريقه </w:t>
      </w:r>
    </w:p>
    <w:p w:rsidR="00E56C83" w:rsidRDefault="00E56C83" w:rsidP="00836E3E">
      <w:pPr>
        <w:pStyle w:val="libNormal"/>
      </w:pPr>
      <w:r>
        <w:br w:type="page"/>
      </w:r>
    </w:p>
    <w:p w:rsidR="00E56C83" w:rsidRPr="0048584E" w:rsidRDefault="00E56C83" w:rsidP="00836E3E">
      <w:pPr>
        <w:pStyle w:val="libNormal"/>
        <w:rPr>
          <w:rtl/>
        </w:rPr>
      </w:pPr>
      <w:r w:rsidRPr="0048584E">
        <w:rPr>
          <w:rtl/>
        </w:rPr>
        <w:lastRenderedPageBreak/>
        <w:t>وضيق مساغه</w:t>
      </w:r>
      <w:r>
        <w:rPr>
          <w:rtl/>
        </w:rPr>
        <w:t>،</w:t>
      </w:r>
      <w:r w:rsidRPr="0048584E">
        <w:rPr>
          <w:rtl/>
        </w:rPr>
        <w:t xml:space="preserve"> حتى عن ابتلاع ريقه إذا انتهز فرصة</w:t>
      </w:r>
      <w:r>
        <w:rPr>
          <w:rtl/>
        </w:rPr>
        <w:t>،</w:t>
      </w:r>
      <w:r w:rsidRPr="0048584E">
        <w:rPr>
          <w:rtl/>
        </w:rPr>
        <w:t xml:space="preserve"> أو احرز لنفسه من وقته حصة</w:t>
      </w:r>
      <w:r>
        <w:rPr>
          <w:rtl/>
        </w:rPr>
        <w:t>،</w:t>
      </w:r>
      <w:r w:rsidRPr="0048584E">
        <w:rPr>
          <w:rtl/>
        </w:rPr>
        <w:t xml:space="preserve"> ومال فيها إلى ترويح خاطره من الملال</w:t>
      </w:r>
      <w:r>
        <w:rPr>
          <w:rtl/>
        </w:rPr>
        <w:t>،</w:t>
      </w:r>
      <w:r w:rsidRPr="0048584E">
        <w:rPr>
          <w:rtl/>
        </w:rPr>
        <w:t xml:space="preserve"> أو تسريح بدنه من أثقال التعب والكلال</w:t>
      </w:r>
      <w:r>
        <w:rPr>
          <w:rtl/>
        </w:rPr>
        <w:t>،</w:t>
      </w:r>
      <w:r w:rsidRPr="0048584E">
        <w:rPr>
          <w:rtl/>
        </w:rPr>
        <w:t xml:space="preserve"> لم يجد أنساً ولا راحة</w:t>
      </w:r>
      <w:r>
        <w:rPr>
          <w:rtl/>
        </w:rPr>
        <w:t>،</w:t>
      </w:r>
      <w:r w:rsidRPr="0048584E">
        <w:rPr>
          <w:rtl/>
        </w:rPr>
        <w:t xml:space="preserve"> ولا يمد يداً ولا راحة</w:t>
      </w:r>
      <w:r>
        <w:rPr>
          <w:rtl/>
        </w:rPr>
        <w:t>،</w:t>
      </w:r>
      <w:r w:rsidRPr="0048584E">
        <w:rPr>
          <w:rtl/>
        </w:rPr>
        <w:t xml:space="preserve"> إلاّ إلى الأقلام والمهارق</w:t>
      </w:r>
      <w:r>
        <w:rPr>
          <w:rtl/>
        </w:rPr>
        <w:t>،</w:t>
      </w:r>
      <w:r w:rsidRPr="0048584E">
        <w:rPr>
          <w:rtl/>
        </w:rPr>
        <w:t xml:space="preserve"> فكان قلمه ظبيٌ والمها رق</w:t>
      </w:r>
      <w:r>
        <w:rPr>
          <w:rtl/>
        </w:rPr>
        <w:t>،</w:t>
      </w:r>
      <w:r w:rsidRPr="0048584E">
        <w:rPr>
          <w:rtl/>
        </w:rPr>
        <w:t xml:space="preserve"> فاذا ملّ من أذى ألمه</w:t>
      </w:r>
      <w:r>
        <w:rPr>
          <w:rtl/>
        </w:rPr>
        <w:t>،</w:t>
      </w:r>
      <w:r w:rsidRPr="0048584E">
        <w:rPr>
          <w:rtl/>
        </w:rPr>
        <w:t xml:space="preserve"> أملى على قلمه</w:t>
      </w:r>
      <w:r>
        <w:rPr>
          <w:rtl/>
        </w:rPr>
        <w:t>،</w:t>
      </w:r>
      <w:r w:rsidRPr="0048584E">
        <w:rPr>
          <w:rtl/>
        </w:rPr>
        <w:t xml:space="preserve"> بدايع حِكمه</w:t>
      </w:r>
      <w:r>
        <w:rPr>
          <w:rtl/>
        </w:rPr>
        <w:t>،</w:t>
      </w:r>
      <w:r w:rsidRPr="0048584E">
        <w:rPr>
          <w:rtl/>
        </w:rPr>
        <w:t xml:space="preserve"> وإذا استام المراح من سأمه</w:t>
      </w:r>
      <w:r>
        <w:rPr>
          <w:rtl/>
        </w:rPr>
        <w:t>،</w:t>
      </w:r>
      <w:r w:rsidRPr="0048584E">
        <w:rPr>
          <w:rtl/>
        </w:rPr>
        <w:t xml:space="preserve"> فزع إلى روايع كلمه</w:t>
      </w:r>
      <w:r>
        <w:rPr>
          <w:rtl/>
        </w:rPr>
        <w:t>،</w:t>
      </w:r>
      <w:r w:rsidRPr="0048584E">
        <w:rPr>
          <w:rtl/>
        </w:rPr>
        <w:t xml:space="preserve"> من إنشاء مناجات رفيعة</w:t>
      </w:r>
      <w:r>
        <w:rPr>
          <w:rtl/>
        </w:rPr>
        <w:t>،</w:t>
      </w:r>
      <w:r w:rsidRPr="0048584E">
        <w:rPr>
          <w:rtl/>
        </w:rPr>
        <w:t xml:space="preserve"> أو أدعية بدعية</w:t>
      </w:r>
      <w:r>
        <w:rPr>
          <w:rtl/>
        </w:rPr>
        <w:t>،</w:t>
      </w:r>
      <w:r w:rsidRPr="0048584E">
        <w:rPr>
          <w:rtl/>
        </w:rPr>
        <w:t xml:space="preserve"> أو نصايح أخلاقية</w:t>
      </w:r>
      <w:r>
        <w:rPr>
          <w:rtl/>
        </w:rPr>
        <w:t>،</w:t>
      </w:r>
      <w:r w:rsidRPr="0048584E">
        <w:rPr>
          <w:rtl/>
        </w:rPr>
        <w:t xml:space="preserve"> أو عظات أنفسية أو آفاقية</w:t>
      </w:r>
      <w:r>
        <w:rPr>
          <w:rtl/>
        </w:rPr>
        <w:t>،</w:t>
      </w:r>
      <w:r w:rsidRPr="0048584E">
        <w:rPr>
          <w:rtl/>
        </w:rPr>
        <w:t xml:space="preserve"> أو تعاليم سياسية</w:t>
      </w:r>
      <w:r>
        <w:rPr>
          <w:rtl/>
        </w:rPr>
        <w:t>،</w:t>
      </w:r>
      <w:r w:rsidRPr="0048584E">
        <w:rPr>
          <w:rtl/>
        </w:rPr>
        <w:t xml:space="preserve"> أو تناسيق أدبية</w:t>
      </w:r>
      <w:r>
        <w:rPr>
          <w:rtl/>
        </w:rPr>
        <w:t>،</w:t>
      </w:r>
      <w:r w:rsidRPr="0048584E">
        <w:rPr>
          <w:rtl/>
        </w:rPr>
        <w:t xml:space="preserve"> معادية أو معاشية</w:t>
      </w:r>
      <w:r>
        <w:rPr>
          <w:rtl/>
        </w:rPr>
        <w:t>،</w:t>
      </w:r>
      <w:r w:rsidRPr="0048584E">
        <w:rPr>
          <w:rtl/>
        </w:rPr>
        <w:t xml:space="preserve"> من حكمة عقلية وشرعية</w:t>
      </w:r>
      <w:r>
        <w:rPr>
          <w:rtl/>
        </w:rPr>
        <w:t>،</w:t>
      </w:r>
      <w:r w:rsidRPr="0048584E">
        <w:rPr>
          <w:rtl/>
        </w:rPr>
        <w:t xml:space="preserve"> علمية أو عملية</w:t>
      </w:r>
      <w:r>
        <w:rPr>
          <w:rtl/>
        </w:rPr>
        <w:t>،</w:t>
      </w:r>
      <w:r w:rsidRPr="0048584E">
        <w:rPr>
          <w:rtl/>
        </w:rPr>
        <w:t xml:space="preserve"> ولكن لاستغراقه بحضانة الملّة</w:t>
      </w:r>
      <w:r>
        <w:rPr>
          <w:rtl/>
        </w:rPr>
        <w:t>،</w:t>
      </w:r>
      <w:r w:rsidRPr="0048584E">
        <w:rPr>
          <w:rtl/>
        </w:rPr>
        <w:t xml:space="preserve"> وحصانة المعضلات المصمئلة</w:t>
      </w:r>
      <w:r>
        <w:rPr>
          <w:rtl/>
        </w:rPr>
        <w:t>،</w:t>
      </w:r>
      <w:r w:rsidRPr="0048584E">
        <w:rPr>
          <w:rtl/>
        </w:rPr>
        <w:t xml:space="preserve"> وقضا مهمات الشرع والشريعة</w:t>
      </w:r>
      <w:r>
        <w:rPr>
          <w:rtl/>
        </w:rPr>
        <w:t>،</w:t>
      </w:r>
      <w:r w:rsidRPr="0048584E">
        <w:rPr>
          <w:rtl/>
        </w:rPr>
        <w:t xml:space="preserve"> وسدانة كعبتها المنيعة</w:t>
      </w:r>
      <w:r>
        <w:rPr>
          <w:rtl/>
        </w:rPr>
        <w:t>،</w:t>
      </w:r>
      <w:r w:rsidRPr="0048584E">
        <w:rPr>
          <w:rtl/>
        </w:rPr>
        <w:t xml:space="preserve"> كانت لا تزال فوضى غير ملتئمة</w:t>
      </w:r>
      <w:r>
        <w:rPr>
          <w:rtl/>
        </w:rPr>
        <w:t>،</w:t>
      </w:r>
      <w:r w:rsidRPr="0048584E">
        <w:rPr>
          <w:rtl/>
        </w:rPr>
        <w:t xml:space="preserve"> وشتى غير مجتمعة ولا منتظمة</w:t>
      </w:r>
      <w:r>
        <w:rPr>
          <w:rtl/>
        </w:rPr>
        <w:t>،</w:t>
      </w:r>
      <w:r w:rsidRPr="0048584E">
        <w:rPr>
          <w:rtl/>
        </w:rPr>
        <w:t xml:space="preserve"> وفي غضون ذلك أسمت لحظي</w:t>
      </w:r>
      <w:r>
        <w:rPr>
          <w:rtl/>
        </w:rPr>
        <w:t>،</w:t>
      </w:r>
      <w:r w:rsidRPr="0048584E">
        <w:rPr>
          <w:rtl/>
        </w:rPr>
        <w:t xml:space="preserve"> فأسعدني حظي</w:t>
      </w:r>
      <w:r>
        <w:rPr>
          <w:rtl/>
        </w:rPr>
        <w:t>،</w:t>
      </w:r>
      <w:r w:rsidRPr="0048584E">
        <w:rPr>
          <w:rtl/>
        </w:rPr>
        <w:t xml:space="preserve"> بكلمات له قصيرة</w:t>
      </w:r>
      <w:r>
        <w:rPr>
          <w:rtl/>
        </w:rPr>
        <w:t>،</w:t>
      </w:r>
      <w:r w:rsidRPr="0048584E">
        <w:rPr>
          <w:rtl/>
        </w:rPr>
        <w:t xml:space="preserve"> تطاول الشهب المنيرة</w:t>
      </w:r>
      <w:r>
        <w:rPr>
          <w:rtl/>
        </w:rPr>
        <w:t>،</w:t>
      </w:r>
      <w:r w:rsidRPr="0048584E">
        <w:rPr>
          <w:rtl/>
        </w:rPr>
        <w:t xml:space="preserve"> بأفصح اللُغَى وأبلغ اللغات</w:t>
      </w:r>
      <w:r>
        <w:rPr>
          <w:rtl/>
        </w:rPr>
        <w:t>،</w:t>
      </w:r>
      <w:r w:rsidRPr="0048584E">
        <w:rPr>
          <w:rtl/>
        </w:rPr>
        <w:t xml:space="preserve"> وأرصن العبر وأرصف العبارات</w:t>
      </w:r>
      <w:r>
        <w:rPr>
          <w:rtl/>
        </w:rPr>
        <w:t>،</w:t>
      </w:r>
      <w:r w:rsidRPr="0048584E">
        <w:rPr>
          <w:rtl/>
        </w:rPr>
        <w:t xml:space="preserve"> وما هي بكلمات</w:t>
      </w:r>
      <w:r>
        <w:rPr>
          <w:rtl/>
        </w:rPr>
        <w:t>،</w:t>
      </w:r>
      <w:r w:rsidRPr="0048584E">
        <w:rPr>
          <w:rtl/>
        </w:rPr>
        <w:t xml:space="preserve"> بل مضامين آيات محكمات</w:t>
      </w:r>
      <w:r>
        <w:rPr>
          <w:rtl/>
        </w:rPr>
        <w:t>.</w:t>
      </w:r>
      <w:r w:rsidRPr="0048584E">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48584E">
              <w:rPr>
                <w:rtl/>
              </w:rPr>
              <w:t>آيٌ</w:t>
            </w:r>
            <w:r>
              <w:rPr>
                <w:rtl/>
              </w:rPr>
              <w:t xml:space="preserve"> </w:t>
            </w:r>
            <w:r w:rsidRPr="0048584E">
              <w:rPr>
                <w:rtl/>
              </w:rPr>
              <w:t>بها</w:t>
            </w:r>
            <w:r>
              <w:rPr>
                <w:rtl/>
              </w:rPr>
              <w:t xml:space="preserve"> </w:t>
            </w:r>
            <w:r w:rsidRPr="0048584E">
              <w:rPr>
                <w:rtl/>
              </w:rPr>
              <w:t>جبريل</w:t>
            </w:r>
            <w:r>
              <w:rPr>
                <w:rtl/>
              </w:rPr>
              <w:t xml:space="preserve"> </w:t>
            </w:r>
            <w:r w:rsidRPr="0048584E">
              <w:rPr>
                <w:rtl/>
              </w:rPr>
              <w:t>إن</w:t>
            </w:r>
            <w:r>
              <w:rPr>
                <w:rtl/>
              </w:rPr>
              <w:t xml:space="preserve"> </w:t>
            </w:r>
            <w:r w:rsidRPr="0048584E">
              <w:rPr>
                <w:rtl/>
              </w:rPr>
              <w:t>لم</w:t>
            </w:r>
            <w:r>
              <w:rPr>
                <w:rtl/>
              </w:rPr>
              <w:t xml:space="preserve"> </w:t>
            </w:r>
            <w:r w:rsidRPr="0048584E">
              <w:rPr>
                <w:rtl/>
              </w:rPr>
              <w:t>ينزلِ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tl/>
              </w:rPr>
              <w:t>فصاعداً</w:t>
            </w:r>
            <w:r>
              <w:rPr>
                <w:rtl/>
              </w:rPr>
              <w:t xml:space="preserve"> </w:t>
            </w:r>
            <w:r w:rsidRPr="0048584E">
              <w:rPr>
                <w:rtl/>
              </w:rPr>
              <w:t>يرفعها</w:t>
            </w:r>
            <w:r>
              <w:rPr>
                <w:rtl/>
              </w:rPr>
              <w:t xml:space="preserve"> </w:t>
            </w:r>
            <w:r w:rsidRPr="0048584E">
              <w:rPr>
                <w:rtl/>
              </w:rPr>
              <w:t>الى</w:t>
            </w:r>
            <w:r>
              <w:rPr>
                <w:rtl/>
              </w:rPr>
              <w:t xml:space="preserve"> </w:t>
            </w:r>
            <w:r w:rsidRPr="0048584E">
              <w:rPr>
                <w:rtl/>
              </w:rPr>
              <w:t>عَلِ</w:t>
            </w:r>
            <w:r w:rsidRPr="00725071">
              <w:rPr>
                <w:rStyle w:val="libPoemTiniChar0"/>
                <w:rtl/>
              </w:rPr>
              <w:br/>
              <w:t> </w:t>
            </w:r>
          </w:p>
        </w:tc>
      </w:tr>
    </w:tbl>
    <w:p w:rsidR="00E56C83" w:rsidRPr="0048584E" w:rsidRDefault="00E56C83" w:rsidP="00836E3E">
      <w:pPr>
        <w:pStyle w:val="libNormal"/>
        <w:rPr>
          <w:rtl/>
        </w:rPr>
      </w:pPr>
      <w:r w:rsidRPr="0048584E">
        <w:rPr>
          <w:rtl/>
        </w:rPr>
        <w:t>فلمّا تدبّرتها</w:t>
      </w:r>
      <w:r>
        <w:rPr>
          <w:rtl/>
        </w:rPr>
        <w:t>،</w:t>
      </w:r>
      <w:r w:rsidRPr="0048584E">
        <w:rPr>
          <w:rtl/>
        </w:rPr>
        <w:t xml:space="preserve"> واستقبلتها واستدبرتها</w:t>
      </w:r>
      <w:r>
        <w:rPr>
          <w:rtl/>
        </w:rPr>
        <w:t>،</w:t>
      </w:r>
      <w:r w:rsidRPr="0048584E">
        <w:rPr>
          <w:rtl/>
        </w:rPr>
        <w:t xml:space="preserve"> وجدتها كمرآة غريبة</w:t>
      </w:r>
      <w:r>
        <w:rPr>
          <w:rtl/>
        </w:rPr>
        <w:t>،</w:t>
      </w:r>
      <w:r w:rsidRPr="0048584E">
        <w:rPr>
          <w:rtl/>
        </w:rPr>
        <w:t xml:space="preserve"> تحكي أتم الحكاية عن ملكاته القدسية وأخلاقه العجيبة</w:t>
      </w:r>
      <w:r>
        <w:rPr>
          <w:rtl/>
        </w:rPr>
        <w:t>،</w:t>
      </w:r>
      <w:r w:rsidRPr="0048584E">
        <w:rPr>
          <w:rtl/>
        </w:rPr>
        <w:t xml:space="preserve"> فأني بحمد الله من أحظى خدَّامه</w:t>
      </w:r>
      <w:r>
        <w:rPr>
          <w:rtl/>
        </w:rPr>
        <w:t>،</w:t>
      </w:r>
      <w:r w:rsidRPr="0048584E">
        <w:rPr>
          <w:rtl/>
        </w:rPr>
        <w:t xml:space="preserve"> بفوز التزامه</w:t>
      </w:r>
      <w:r>
        <w:rPr>
          <w:rtl/>
        </w:rPr>
        <w:t>،</w:t>
      </w:r>
      <w:r w:rsidRPr="0048584E">
        <w:rPr>
          <w:rtl/>
        </w:rPr>
        <w:t xml:space="preserve"> والحضور في حوزته والوقوف على سامي مقامه</w:t>
      </w:r>
      <w:r>
        <w:rPr>
          <w:rtl/>
        </w:rPr>
        <w:t>،</w:t>
      </w:r>
      <w:r w:rsidRPr="0048584E">
        <w:rPr>
          <w:rtl/>
        </w:rPr>
        <w:t xml:space="preserve"> فما وجدتُ الخبر عنه أصدق من خبرته</w:t>
      </w:r>
      <w:r>
        <w:rPr>
          <w:rtl/>
        </w:rPr>
        <w:t>،</w:t>
      </w:r>
      <w:r w:rsidRPr="0048584E">
        <w:rPr>
          <w:rtl/>
        </w:rPr>
        <w:t xml:space="preserve"> ولا تلك الزواهر من حكمته</w:t>
      </w:r>
      <w:r>
        <w:rPr>
          <w:rtl/>
        </w:rPr>
        <w:t>،</w:t>
      </w:r>
      <w:r w:rsidRPr="0048584E">
        <w:rPr>
          <w:rtl/>
        </w:rPr>
        <w:t xml:space="preserve"> بأروى ولا أورى عنه زنداً من روية رؤيته</w:t>
      </w:r>
      <w:r>
        <w:rPr>
          <w:rtl/>
        </w:rPr>
        <w:t>،</w:t>
      </w:r>
      <w:r w:rsidRPr="0048584E">
        <w:rPr>
          <w:rtl/>
        </w:rPr>
        <w:t xml:space="preserve"> ولا لسان مقاله بأصدق من خلاله وأحواله</w:t>
      </w:r>
      <w:r>
        <w:rPr>
          <w:rtl/>
        </w:rPr>
        <w:t>،</w:t>
      </w:r>
      <w:r w:rsidRPr="0048584E">
        <w:rPr>
          <w:rtl/>
        </w:rPr>
        <w:t xml:space="preserve"> من لسان حاله وفعاله</w:t>
      </w:r>
      <w:r>
        <w:rPr>
          <w:rtl/>
        </w:rPr>
        <w:t>.</w:t>
      </w:r>
      <w:r w:rsidRPr="0048584E">
        <w:rPr>
          <w:rtl/>
        </w:rPr>
        <w:t xml:space="preserve">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48584E">
              <w:rPr>
                <w:rtl/>
              </w:rPr>
              <w:t>ولله</w:t>
            </w:r>
            <w:r>
              <w:rPr>
                <w:rtl/>
              </w:rPr>
              <w:t xml:space="preserve"> </w:t>
            </w:r>
            <w:r w:rsidRPr="0048584E">
              <w:rPr>
                <w:rtl/>
              </w:rPr>
              <w:t>سرٌ</w:t>
            </w:r>
            <w:r>
              <w:rPr>
                <w:rtl/>
              </w:rPr>
              <w:t xml:space="preserve"> </w:t>
            </w:r>
            <w:r w:rsidRPr="0048584E">
              <w:rPr>
                <w:rtl/>
              </w:rPr>
              <w:t>في</w:t>
            </w:r>
            <w:r>
              <w:rPr>
                <w:rtl/>
              </w:rPr>
              <w:t xml:space="preserve"> </w:t>
            </w:r>
            <w:r w:rsidRPr="0048584E">
              <w:rPr>
                <w:rtl/>
              </w:rPr>
              <w:t>علاه</w:t>
            </w:r>
            <w:r>
              <w:rPr>
                <w:rtl/>
              </w:rPr>
              <w:t xml:space="preserve"> </w:t>
            </w:r>
            <w:r w:rsidRPr="0048584E">
              <w:rPr>
                <w:rtl/>
              </w:rPr>
              <w:t>وإنما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48584E">
              <w:rPr>
                <w:rtl/>
              </w:rPr>
              <w:t>كلام</w:t>
            </w:r>
            <w:r>
              <w:rPr>
                <w:rtl/>
              </w:rPr>
              <w:t xml:space="preserve"> </w:t>
            </w:r>
            <w:r w:rsidRPr="0048584E">
              <w:rPr>
                <w:rtl/>
              </w:rPr>
              <w:t>العدى</w:t>
            </w:r>
            <w:r>
              <w:rPr>
                <w:rtl/>
              </w:rPr>
              <w:t xml:space="preserve"> </w:t>
            </w:r>
            <w:r w:rsidRPr="0048584E">
              <w:rPr>
                <w:rtl/>
              </w:rPr>
              <w:t>ضرب</w:t>
            </w:r>
            <w:r>
              <w:rPr>
                <w:rtl/>
              </w:rPr>
              <w:t xml:space="preserve"> </w:t>
            </w:r>
            <w:r w:rsidRPr="0048584E">
              <w:rPr>
                <w:rtl/>
              </w:rPr>
              <w:t>من</w:t>
            </w:r>
            <w:r>
              <w:rPr>
                <w:rtl/>
              </w:rPr>
              <w:t xml:space="preserve"> </w:t>
            </w:r>
            <w:r w:rsidRPr="0048584E">
              <w:rPr>
                <w:rtl/>
              </w:rPr>
              <w:t>الهذيان</w:t>
            </w:r>
            <w:r w:rsidRPr="00725071">
              <w:rPr>
                <w:rStyle w:val="libPoemTiniChar0"/>
                <w:rtl/>
              </w:rPr>
              <w:br/>
              <w:t> </w:t>
            </w:r>
          </w:p>
        </w:tc>
      </w:tr>
    </w:tbl>
    <w:p w:rsidR="00E56C83" w:rsidRDefault="00E56C83" w:rsidP="00836E3E">
      <w:pPr>
        <w:pStyle w:val="libNormal"/>
        <w:rPr>
          <w:rtl/>
        </w:rPr>
      </w:pPr>
      <w:r w:rsidRPr="0048584E">
        <w:rPr>
          <w:rtl/>
        </w:rPr>
        <w:t>ولا غرو فهو لمع ذلك الألق</w:t>
      </w:r>
      <w:r>
        <w:rPr>
          <w:rtl/>
        </w:rPr>
        <w:t>،</w:t>
      </w:r>
      <w:r w:rsidRPr="0048584E">
        <w:rPr>
          <w:rtl/>
        </w:rPr>
        <w:t xml:space="preserve"> والصبح من شمس ذيالك الفلق</w:t>
      </w:r>
      <w:r>
        <w:rPr>
          <w:rtl/>
        </w:rPr>
        <w:t>،</w:t>
      </w:r>
      <w:r w:rsidRPr="0048584E">
        <w:rPr>
          <w:rtl/>
        </w:rPr>
        <w:t xml:space="preserve"> كيف لا وإنه لابن جلا وهم</w:t>
      </w:r>
      <w:r>
        <w:rPr>
          <w:rtl/>
        </w:rPr>
        <w:t>.</w:t>
      </w:r>
      <w:r w:rsidRPr="0048584E">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48584E">
              <w:rPr>
                <w:rFonts w:hint="cs"/>
                <w:rtl/>
              </w:rPr>
              <w:t>آلٌ</w:t>
            </w:r>
            <w:r>
              <w:rPr>
                <w:rFonts w:hint="cs"/>
                <w:rtl/>
              </w:rPr>
              <w:t xml:space="preserve"> </w:t>
            </w:r>
            <w:r w:rsidRPr="0048584E">
              <w:rPr>
                <w:rFonts w:hint="cs"/>
                <w:rtl/>
              </w:rPr>
              <w:t>جلا</w:t>
            </w:r>
            <w:r>
              <w:rPr>
                <w:rFonts w:hint="cs"/>
                <w:rtl/>
              </w:rPr>
              <w:t xml:space="preserve"> </w:t>
            </w:r>
            <w:r w:rsidRPr="0048584E">
              <w:rPr>
                <w:rFonts w:hint="cs"/>
                <w:rtl/>
              </w:rPr>
              <w:t>جلى</w:t>
            </w:r>
            <w:r>
              <w:rPr>
                <w:rFonts w:hint="cs"/>
                <w:rtl/>
              </w:rPr>
              <w:t xml:space="preserve"> </w:t>
            </w:r>
            <w:r w:rsidRPr="0048584E">
              <w:rPr>
                <w:rFonts w:hint="cs"/>
                <w:rtl/>
              </w:rPr>
              <w:t>النبيُ</w:t>
            </w:r>
            <w:r>
              <w:rPr>
                <w:rFonts w:hint="cs"/>
                <w:rtl/>
              </w:rPr>
              <w:t xml:space="preserve"> </w:t>
            </w:r>
            <w:r w:rsidRPr="0048584E">
              <w:rPr>
                <w:rFonts w:hint="cs"/>
                <w:rtl/>
              </w:rPr>
              <w:t>نورَهم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Fonts w:hint="cs"/>
                <w:rtl/>
              </w:rPr>
              <w:t>فعرفوا</w:t>
            </w:r>
            <w:r>
              <w:rPr>
                <w:rFonts w:hint="cs"/>
                <w:rtl/>
              </w:rPr>
              <w:t xml:space="preserve"> </w:t>
            </w:r>
            <w:r w:rsidRPr="0048584E">
              <w:rPr>
                <w:rFonts w:hint="cs"/>
                <w:rtl/>
              </w:rPr>
              <w:t>بالنور</w:t>
            </w:r>
            <w:r>
              <w:rPr>
                <w:rFonts w:hint="cs"/>
                <w:rtl/>
              </w:rPr>
              <w:t xml:space="preserve"> </w:t>
            </w:r>
            <w:r w:rsidRPr="0048584E">
              <w:rPr>
                <w:rFonts w:hint="cs"/>
                <w:rtl/>
              </w:rPr>
              <w:t>لا</w:t>
            </w:r>
            <w:r>
              <w:rPr>
                <w:rFonts w:hint="cs"/>
                <w:rtl/>
              </w:rPr>
              <w:t xml:space="preserve"> </w:t>
            </w:r>
            <w:r w:rsidRPr="0048584E">
              <w:rPr>
                <w:rFonts w:hint="cs"/>
                <w:rtl/>
              </w:rPr>
              <w:t>العمايم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48584E">
              <w:rPr>
                <w:rFonts w:hint="cs"/>
                <w:rtl/>
              </w:rPr>
              <w:t>بين</w:t>
            </w:r>
            <w:r>
              <w:rPr>
                <w:rFonts w:hint="cs"/>
                <w:rtl/>
              </w:rPr>
              <w:t xml:space="preserve"> </w:t>
            </w:r>
            <w:r w:rsidRPr="0048584E">
              <w:rPr>
                <w:rFonts w:hint="cs"/>
                <w:rtl/>
              </w:rPr>
              <w:t>نبي</w:t>
            </w:r>
            <w:r>
              <w:rPr>
                <w:rFonts w:hint="cs"/>
                <w:rtl/>
              </w:rPr>
              <w:t xml:space="preserve"> </w:t>
            </w:r>
            <w:r w:rsidRPr="0048584E">
              <w:rPr>
                <w:rFonts w:hint="cs"/>
                <w:rtl/>
              </w:rPr>
              <w:t>ووصي</w:t>
            </w:r>
            <w:r>
              <w:rPr>
                <w:rFonts w:hint="cs"/>
                <w:rtl/>
              </w:rPr>
              <w:t xml:space="preserve"> </w:t>
            </w:r>
            <w:r w:rsidRPr="0048584E">
              <w:rPr>
                <w:rFonts w:hint="cs"/>
                <w:rtl/>
              </w:rPr>
              <w:t>ضربت</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Fonts w:hint="cs"/>
                <w:rtl/>
              </w:rPr>
              <w:t>أعراقهم</w:t>
            </w:r>
            <w:r>
              <w:rPr>
                <w:rFonts w:hint="cs"/>
                <w:rtl/>
              </w:rPr>
              <w:t xml:space="preserve"> </w:t>
            </w:r>
            <w:r w:rsidRPr="0048584E">
              <w:rPr>
                <w:rFonts w:hint="cs"/>
                <w:rtl/>
              </w:rPr>
              <w:t>في</w:t>
            </w:r>
            <w:r>
              <w:rPr>
                <w:rFonts w:hint="cs"/>
                <w:rtl/>
              </w:rPr>
              <w:t xml:space="preserve"> </w:t>
            </w:r>
            <w:r w:rsidRPr="0048584E">
              <w:rPr>
                <w:rFonts w:hint="cs"/>
                <w:rtl/>
              </w:rPr>
              <w:t>دوحة</w:t>
            </w:r>
            <w:r>
              <w:rPr>
                <w:rFonts w:hint="cs"/>
                <w:rtl/>
              </w:rPr>
              <w:t xml:space="preserve"> </w:t>
            </w:r>
            <w:r w:rsidRPr="0048584E">
              <w:rPr>
                <w:rFonts w:hint="cs"/>
                <w:rtl/>
              </w:rPr>
              <w:t>المكارم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48584E">
              <w:rPr>
                <w:rFonts w:hint="cs"/>
                <w:rtl/>
              </w:rPr>
              <w:t>مَن</w:t>
            </w:r>
            <w:r>
              <w:rPr>
                <w:rFonts w:hint="cs"/>
                <w:rtl/>
              </w:rPr>
              <w:t xml:space="preserve"> </w:t>
            </w:r>
            <w:r w:rsidRPr="0048584E">
              <w:rPr>
                <w:rFonts w:hint="cs"/>
                <w:rtl/>
              </w:rPr>
              <w:t>يرتضع</w:t>
            </w:r>
            <w:r>
              <w:rPr>
                <w:rFonts w:hint="cs"/>
                <w:rtl/>
              </w:rPr>
              <w:t xml:space="preserve"> </w:t>
            </w:r>
            <w:r w:rsidRPr="0048584E">
              <w:rPr>
                <w:rFonts w:hint="cs"/>
                <w:rtl/>
              </w:rPr>
              <w:t>درّ</w:t>
            </w:r>
            <w:r>
              <w:rPr>
                <w:rFonts w:hint="cs"/>
                <w:rtl/>
              </w:rPr>
              <w:t xml:space="preserve"> </w:t>
            </w:r>
            <w:r w:rsidRPr="0048584E">
              <w:rPr>
                <w:rFonts w:hint="cs"/>
                <w:rtl/>
              </w:rPr>
              <w:t>العُلى</w:t>
            </w:r>
            <w:r>
              <w:rPr>
                <w:rFonts w:hint="cs"/>
                <w:rtl/>
              </w:rPr>
              <w:t xml:space="preserve"> </w:t>
            </w:r>
            <w:r w:rsidRPr="0048584E">
              <w:rPr>
                <w:rFonts w:hint="cs"/>
                <w:rtl/>
              </w:rPr>
              <w:t>من</w:t>
            </w:r>
            <w:r>
              <w:rPr>
                <w:rFonts w:hint="cs"/>
                <w:rtl/>
              </w:rPr>
              <w:t xml:space="preserve"> </w:t>
            </w:r>
            <w:r w:rsidRPr="0048584E">
              <w:rPr>
                <w:rFonts w:hint="cs"/>
                <w:rtl/>
              </w:rPr>
              <w:t>فاطمٍ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Fonts w:hint="cs"/>
                <w:rtl/>
              </w:rPr>
              <w:t>فماله</w:t>
            </w:r>
            <w:r>
              <w:rPr>
                <w:rFonts w:hint="cs"/>
                <w:rtl/>
              </w:rPr>
              <w:t xml:space="preserve"> </w:t>
            </w:r>
            <w:r w:rsidRPr="0048584E">
              <w:rPr>
                <w:rFonts w:hint="cs"/>
                <w:rtl/>
              </w:rPr>
              <w:t>عن</w:t>
            </w:r>
            <w:r>
              <w:rPr>
                <w:rFonts w:hint="cs"/>
                <w:rtl/>
              </w:rPr>
              <w:t xml:space="preserve"> </w:t>
            </w:r>
            <w:r w:rsidRPr="0048584E">
              <w:rPr>
                <w:rFonts w:hint="cs"/>
                <w:rtl/>
              </w:rPr>
              <w:t>العُلى</w:t>
            </w:r>
            <w:r>
              <w:rPr>
                <w:rFonts w:hint="cs"/>
                <w:rtl/>
              </w:rPr>
              <w:t xml:space="preserve"> </w:t>
            </w:r>
            <w:r w:rsidRPr="0048584E">
              <w:rPr>
                <w:rFonts w:hint="cs"/>
                <w:rtl/>
              </w:rPr>
              <w:t>من</w:t>
            </w:r>
            <w:r>
              <w:rPr>
                <w:rFonts w:hint="cs"/>
                <w:rtl/>
              </w:rPr>
              <w:t xml:space="preserve"> </w:t>
            </w:r>
            <w:r w:rsidRPr="0048584E">
              <w:rPr>
                <w:rFonts w:hint="cs"/>
                <w:rtl/>
              </w:rPr>
              <w:t>فاطمِ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48584E">
              <w:rPr>
                <w:rFonts w:hint="cs"/>
                <w:rtl/>
              </w:rPr>
              <w:t>كاظم</w:t>
            </w:r>
            <w:r>
              <w:rPr>
                <w:rFonts w:hint="cs"/>
                <w:rtl/>
              </w:rPr>
              <w:t xml:space="preserve"> </w:t>
            </w:r>
            <w:r w:rsidRPr="0048584E">
              <w:rPr>
                <w:rFonts w:hint="cs"/>
                <w:rtl/>
              </w:rPr>
              <w:t>غيظ</w:t>
            </w:r>
            <w:r>
              <w:rPr>
                <w:rFonts w:hint="cs"/>
                <w:rtl/>
              </w:rPr>
              <w:t xml:space="preserve"> </w:t>
            </w:r>
            <w:r w:rsidRPr="0048584E">
              <w:rPr>
                <w:rFonts w:hint="cs"/>
                <w:rtl/>
              </w:rPr>
              <w:t>صادقٌ</w:t>
            </w:r>
            <w:r>
              <w:rPr>
                <w:rFonts w:hint="cs"/>
                <w:rtl/>
              </w:rPr>
              <w:t xml:space="preserve"> </w:t>
            </w:r>
            <w:r w:rsidRPr="0048584E">
              <w:rPr>
                <w:rFonts w:hint="cs"/>
                <w:rtl/>
              </w:rPr>
              <w:t>لأنه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Fonts w:hint="cs"/>
                <w:rtl/>
              </w:rPr>
              <w:t>وارث</w:t>
            </w:r>
            <w:r>
              <w:rPr>
                <w:rFonts w:hint="cs"/>
                <w:rtl/>
              </w:rPr>
              <w:t xml:space="preserve"> </w:t>
            </w:r>
            <w:r w:rsidRPr="0048584E">
              <w:rPr>
                <w:rFonts w:hint="cs"/>
                <w:rtl/>
              </w:rPr>
              <w:t>علم</w:t>
            </w:r>
            <w:r>
              <w:rPr>
                <w:rFonts w:hint="cs"/>
                <w:rtl/>
              </w:rPr>
              <w:t xml:space="preserve"> </w:t>
            </w:r>
            <w:r w:rsidRPr="0048584E">
              <w:rPr>
                <w:rFonts w:hint="cs"/>
                <w:rtl/>
              </w:rPr>
              <w:t>صادقٍ</w:t>
            </w:r>
            <w:r>
              <w:rPr>
                <w:rFonts w:hint="cs"/>
                <w:rtl/>
              </w:rPr>
              <w:t xml:space="preserve"> </w:t>
            </w:r>
            <w:r w:rsidRPr="0048584E">
              <w:rPr>
                <w:rFonts w:hint="cs"/>
                <w:rtl/>
              </w:rPr>
              <w:t>و(كاظم)</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48584E">
              <w:rPr>
                <w:rFonts w:hint="cs"/>
                <w:rtl/>
              </w:rPr>
              <w:t>شادوا</w:t>
            </w:r>
            <w:r>
              <w:rPr>
                <w:rFonts w:hint="cs"/>
                <w:rtl/>
              </w:rPr>
              <w:t xml:space="preserve"> </w:t>
            </w:r>
            <w:r w:rsidRPr="0048584E">
              <w:rPr>
                <w:rFonts w:hint="cs"/>
                <w:rtl/>
              </w:rPr>
              <w:t>دِعَام</w:t>
            </w:r>
            <w:r>
              <w:rPr>
                <w:rFonts w:hint="cs"/>
                <w:rtl/>
              </w:rPr>
              <w:t xml:space="preserve"> </w:t>
            </w:r>
            <w:r w:rsidRPr="0048584E">
              <w:rPr>
                <w:rFonts w:hint="cs"/>
                <w:rtl/>
              </w:rPr>
              <w:t>الحق</w:t>
            </w:r>
            <w:r>
              <w:rPr>
                <w:rFonts w:hint="cs"/>
                <w:rtl/>
              </w:rPr>
              <w:t xml:space="preserve"> </w:t>
            </w:r>
            <w:r w:rsidRPr="0048584E">
              <w:rPr>
                <w:rFonts w:hint="cs"/>
                <w:rtl/>
              </w:rPr>
              <w:t>فاحفظ</w:t>
            </w:r>
            <w:r>
              <w:rPr>
                <w:rFonts w:hint="cs"/>
                <w:rtl/>
              </w:rPr>
              <w:t xml:space="preserve"> </w:t>
            </w:r>
            <w:r w:rsidRPr="0048584E">
              <w:rPr>
                <w:rFonts w:hint="cs"/>
                <w:rtl/>
              </w:rPr>
              <w:t>نجْلَهم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8584E">
              <w:rPr>
                <w:rFonts w:hint="cs"/>
                <w:rtl/>
              </w:rPr>
              <w:t>يا</w:t>
            </w:r>
            <w:r>
              <w:rPr>
                <w:rFonts w:hint="cs"/>
                <w:rtl/>
              </w:rPr>
              <w:t xml:space="preserve"> </w:t>
            </w:r>
            <w:r w:rsidRPr="0048584E">
              <w:rPr>
                <w:rFonts w:hint="cs"/>
                <w:rtl/>
              </w:rPr>
              <w:t>ربنا</w:t>
            </w:r>
            <w:r>
              <w:rPr>
                <w:rFonts w:hint="cs"/>
                <w:rtl/>
              </w:rPr>
              <w:t xml:space="preserve"> </w:t>
            </w:r>
            <w:r w:rsidRPr="0048584E">
              <w:rPr>
                <w:rFonts w:hint="cs"/>
                <w:rtl/>
              </w:rPr>
              <w:t>لهذه</w:t>
            </w:r>
            <w:r>
              <w:rPr>
                <w:rFonts w:hint="cs"/>
                <w:rtl/>
              </w:rPr>
              <w:t xml:space="preserve"> </w:t>
            </w:r>
            <w:r w:rsidRPr="0048584E">
              <w:rPr>
                <w:rFonts w:hint="cs"/>
                <w:rtl/>
              </w:rPr>
              <w:t>الدعائم</w:t>
            </w:r>
            <w:r w:rsidRPr="00725071">
              <w:rPr>
                <w:rStyle w:val="libPoemTiniChar0"/>
                <w:rtl/>
              </w:rPr>
              <w:br/>
              <w:t> </w:t>
            </w:r>
          </w:p>
        </w:tc>
      </w:tr>
    </w:tbl>
    <w:p w:rsidR="00E56C83" w:rsidRDefault="00E56C83" w:rsidP="00836E3E">
      <w:pPr>
        <w:pStyle w:val="libNormal"/>
        <w:rPr>
          <w:rtl/>
        </w:rPr>
      </w:pPr>
      <w:r>
        <w:rPr>
          <w:rtl/>
        </w:rPr>
        <w:br w:type="page"/>
      </w:r>
    </w:p>
    <w:p w:rsidR="00E56C83" w:rsidRPr="00BB05E5" w:rsidRDefault="00E56C83" w:rsidP="00836E3E">
      <w:pPr>
        <w:pStyle w:val="libNormal"/>
        <w:rPr>
          <w:rtl/>
        </w:rPr>
      </w:pPr>
      <w:r w:rsidRPr="00BB05E5">
        <w:rPr>
          <w:rtl/>
        </w:rPr>
        <w:lastRenderedPageBreak/>
        <w:t>ولو ذهبت إلى ذكر ألطاف الله جلَّ شأنه في حقه</w:t>
      </w:r>
      <w:r>
        <w:rPr>
          <w:rtl/>
        </w:rPr>
        <w:t>،</w:t>
      </w:r>
      <w:r w:rsidRPr="00BB05E5">
        <w:rPr>
          <w:rtl/>
        </w:rPr>
        <w:t xml:space="preserve"> وتعداد عناياته تعالى في شأنه وعظيم بلائه</w:t>
      </w:r>
      <w:r>
        <w:rPr>
          <w:rtl/>
        </w:rPr>
        <w:t>،</w:t>
      </w:r>
      <w:r w:rsidRPr="00BB05E5">
        <w:rPr>
          <w:rtl/>
        </w:rPr>
        <w:t xml:space="preserve"> وأليم عنائه</w:t>
      </w:r>
      <w:r>
        <w:rPr>
          <w:rtl/>
        </w:rPr>
        <w:t>،</w:t>
      </w:r>
      <w:r w:rsidRPr="00BB05E5">
        <w:rPr>
          <w:rtl/>
        </w:rPr>
        <w:t xml:space="preserve"> وما تحمّله في خدمة الدين</w:t>
      </w:r>
      <w:r>
        <w:rPr>
          <w:rtl/>
        </w:rPr>
        <w:t>،</w:t>
      </w:r>
      <w:r w:rsidRPr="00BB05E5">
        <w:rPr>
          <w:rtl/>
        </w:rPr>
        <w:t xml:space="preserve"> ورقابة شريعة سيد المرسلين</w:t>
      </w:r>
      <w:r>
        <w:rPr>
          <w:rtl/>
        </w:rPr>
        <w:t>،</w:t>
      </w:r>
      <w:r w:rsidRPr="00BB05E5">
        <w:rPr>
          <w:rtl/>
        </w:rPr>
        <w:t xml:space="preserve"> وما منحه الله من لطايف التسديد</w:t>
      </w:r>
      <w:r>
        <w:rPr>
          <w:rtl/>
        </w:rPr>
        <w:t>،</w:t>
      </w:r>
      <w:r w:rsidRPr="00BB05E5">
        <w:rPr>
          <w:rtl/>
        </w:rPr>
        <w:t xml:space="preserve"> وطرايف العزّ والتأييد</w:t>
      </w:r>
      <w:r>
        <w:rPr>
          <w:rtl/>
        </w:rPr>
        <w:t>،</w:t>
      </w:r>
      <w:r w:rsidRPr="00BB05E5">
        <w:rPr>
          <w:rtl/>
        </w:rPr>
        <w:t xml:space="preserve"> لأريتك العجب</w:t>
      </w:r>
      <w:r>
        <w:rPr>
          <w:rtl/>
        </w:rPr>
        <w:t>،</w:t>
      </w:r>
      <w:r w:rsidRPr="00BB05E5">
        <w:rPr>
          <w:rtl/>
        </w:rPr>
        <w:t xml:space="preserve"> وأشهدتك الألطاف الإلهية من كثب</w:t>
      </w:r>
      <w:r>
        <w:rPr>
          <w:rtl/>
        </w:rPr>
        <w:t>،</w:t>
      </w:r>
      <w:r w:rsidRPr="00BB05E5">
        <w:rPr>
          <w:rtl/>
        </w:rPr>
        <w:t xml:space="preserve"> ولأحوجني ذلك إلى إفراد مؤلَّف فيه</w:t>
      </w:r>
      <w:r>
        <w:rPr>
          <w:rtl/>
        </w:rPr>
        <w:t>،</w:t>
      </w:r>
      <w:r w:rsidRPr="00BB05E5">
        <w:rPr>
          <w:rtl/>
        </w:rPr>
        <w:t xml:space="preserve"> وإن كانت العبارات تضيق عن سعة معاليه</w:t>
      </w:r>
      <w:r>
        <w:rPr>
          <w:rtl/>
        </w:rPr>
        <w:t>.</w:t>
      </w:r>
      <w:r w:rsidRPr="00BB05E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tl/>
              </w:rPr>
              <w:t>مَن</w:t>
            </w:r>
            <w:r>
              <w:rPr>
                <w:rtl/>
              </w:rPr>
              <w:t xml:space="preserve"> </w:t>
            </w:r>
            <w:r w:rsidRPr="00BB05E5">
              <w:rPr>
                <w:rtl/>
              </w:rPr>
              <w:t>كان</w:t>
            </w:r>
            <w:r>
              <w:rPr>
                <w:rtl/>
              </w:rPr>
              <w:t xml:space="preserve"> </w:t>
            </w:r>
            <w:r w:rsidRPr="00BB05E5">
              <w:rPr>
                <w:rtl/>
              </w:rPr>
              <w:t>فوقَ</w:t>
            </w:r>
            <w:r>
              <w:rPr>
                <w:rtl/>
              </w:rPr>
              <w:t xml:space="preserve"> </w:t>
            </w:r>
            <w:r w:rsidRPr="00BB05E5">
              <w:rPr>
                <w:rtl/>
              </w:rPr>
              <w:t>محلِ</w:t>
            </w:r>
            <w:r>
              <w:rPr>
                <w:rtl/>
              </w:rPr>
              <w:t xml:space="preserve"> </w:t>
            </w:r>
            <w:r w:rsidRPr="00BB05E5">
              <w:rPr>
                <w:rtl/>
              </w:rPr>
              <w:t>الشمسِ</w:t>
            </w:r>
            <w:r>
              <w:rPr>
                <w:rtl/>
              </w:rPr>
              <w:t xml:space="preserve"> </w:t>
            </w:r>
            <w:r w:rsidRPr="00BB05E5">
              <w:rPr>
                <w:rtl/>
              </w:rPr>
              <w:t>رتبتُه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tl/>
              </w:rPr>
              <w:t>فليس</w:t>
            </w:r>
            <w:r>
              <w:rPr>
                <w:rtl/>
              </w:rPr>
              <w:t xml:space="preserve"> </w:t>
            </w:r>
            <w:r w:rsidRPr="00BB05E5">
              <w:rPr>
                <w:rtl/>
              </w:rPr>
              <w:t>يرفعه</w:t>
            </w:r>
            <w:r>
              <w:rPr>
                <w:rtl/>
              </w:rPr>
              <w:t xml:space="preserve"> </w:t>
            </w:r>
            <w:r w:rsidRPr="00BB05E5">
              <w:rPr>
                <w:rtl/>
              </w:rPr>
              <w:t>شيءٌ</w:t>
            </w:r>
            <w:r>
              <w:rPr>
                <w:rtl/>
              </w:rPr>
              <w:t xml:space="preserve"> </w:t>
            </w:r>
            <w:r w:rsidRPr="00BB05E5">
              <w:rPr>
                <w:rtl/>
              </w:rPr>
              <w:t>ولا</w:t>
            </w:r>
            <w:r>
              <w:rPr>
                <w:rtl/>
              </w:rPr>
              <w:t xml:space="preserve"> </w:t>
            </w:r>
            <w:r w:rsidRPr="00BB05E5">
              <w:rPr>
                <w:rtl/>
              </w:rPr>
              <w:t>يضعُ</w:t>
            </w:r>
            <w:r w:rsidRPr="00725071">
              <w:rPr>
                <w:rStyle w:val="libPoemTiniChar0"/>
                <w:rtl/>
              </w:rPr>
              <w:br/>
              <w:t> </w:t>
            </w:r>
          </w:p>
        </w:tc>
      </w:tr>
    </w:tbl>
    <w:p w:rsidR="00E56C83" w:rsidRPr="00BB05E5" w:rsidRDefault="00E56C83" w:rsidP="00836E3E">
      <w:pPr>
        <w:pStyle w:val="libNormal"/>
        <w:rPr>
          <w:rtl/>
        </w:rPr>
      </w:pPr>
      <w:r w:rsidRPr="00BB05E5">
        <w:rPr>
          <w:rtl/>
        </w:rPr>
        <w:t>ويشهدُ الإنصاف وأهله</w:t>
      </w:r>
      <w:r>
        <w:rPr>
          <w:rtl/>
        </w:rPr>
        <w:t>،</w:t>
      </w:r>
      <w:r w:rsidRPr="00BB05E5">
        <w:rPr>
          <w:rtl/>
        </w:rPr>
        <w:t xml:space="preserve"> واللبيب وعقله</w:t>
      </w:r>
      <w:r>
        <w:rPr>
          <w:rtl/>
        </w:rPr>
        <w:t>،</w:t>
      </w:r>
      <w:r w:rsidRPr="00BB05E5">
        <w:rPr>
          <w:rtl/>
        </w:rPr>
        <w:t xml:space="preserve"> أن الله سبحانه حين ماصه ببلائه</w:t>
      </w:r>
      <w:r>
        <w:rPr>
          <w:rtl/>
        </w:rPr>
        <w:t>،</w:t>
      </w:r>
      <w:r w:rsidRPr="00BB05E5">
        <w:rPr>
          <w:rtl/>
        </w:rPr>
        <w:t xml:space="preserve"> وأمتحنه بمثل محن أجداده وآبائه</w:t>
      </w:r>
      <w:r>
        <w:rPr>
          <w:rtl/>
        </w:rPr>
        <w:t>،</w:t>
      </w:r>
      <w:r w:rsidRPr="00BB05E5">
        <w:rPr>
          <w:rtl/>
        </w:rPr>
        <w:t xml:space="preserve"> وتلك سنته (جلّت حكمته) بأصفيائه وأوليائه</w:t>
      </w:r>
      <w:r>
        <w:rPr>
          <w:rtl/>
        </w:rPr>
        <w:t>،</w:t>
      </w:r>
      <w:r w:rsidRPr="00BB05E5">
        <w:rPr>
          <w:rtl/>
        </w:rPr>
        <w:t xml:space="preserve"> لم يكن منه إلاّ صبر كصبرهم وثباتٌ مثل ثباتهم</w:t>
      </w:r>
      <w:r>
        <w:rPr>
          <w:rtl/>
        </w:rPr>
        <w:t>،</w:t>
      </w:r>
      <w:r w:rsidRPr="00BB05E5">
        <w:rPr>
          <w:rtl/>
        </w:rPr>
        <w:t xml:space="preserve"> وعزيمة صدق من عزماتهم</w:t>
      </w:r>
      <w:r>
        <w:rPr>
          <w:rtl/>
        </w:rPr>
        <w:t>،</w:t>
      </w:r>
      <w:r w:rsidRPr="00BB05E5">
        <w:rPr>
          <w:rtl/>
        </w:rPr>
        <w:t xml:space="preserve"> صبرٌ حكى لك عنهم</w:t>
      </w:r>
      <w:r>
        <w:rPr>
          <w:rtl/>
        </w:rPr>
        <w:t>،</w:t>
      </w:r>
      <w:r w:rsidRPr="00BB05E5">
        <w:rPr>
          <w:rtl/>
        </w:rPr>
        <w:t xml:space="preserve"> وعزم تستيقن أن نفس حامله منهم</w:t>
      </w:r>
      <w:r>
        <w:rPr>
          <w:rtl/>
        </w:rPr>
        <w:t>،</w:t>
      </w:r>
      <w:r w:rsidRPr="00BB05E5">
        <w:rPr>
          <w:rtl/>
        </w:rPr>
        <w:t xml:space="preserve"> وأنه نبع دوحهم</w:t>
      </w:r>
      <w:r>
        <w:rPr>
          <w:rtl/>
        </w:rPr>
        <w:t>،</w:t>
      </w:r>
      <w:r w:rsidRPr="00BB05E5">
        <w:rPr>
          <w:rtl/>
        </w:rPr>
        <w:t xml:space="preserve"> وخالص مُحُّهم</w:t>
      </w:r>
      <w:r>
        <w:rPr>
          <w:rtl/>
        </w:rPr>
        <w:t>،</w:t>
      </w:r>
      <w:r w:rsidRPr="00BB05E5">
        <w:rPr>
          <w:rtl/>
        </w:rPr>
        <w:t xml:space="preserve"> لا بل هو مرآتهم بلا مراء</w:t>
      </w:r>
      <w:r>
        <w:rPr>
          <w:rtl/>
        </w:rPr>
        <w:t>،</w:t>
      </w:r>
      <w:r w:rsidRPr="00BB05E5">
        <w:rPr>
          <w:rtl/>
        </w:rPr>
        <w:t xml:space="preserve"> وسجنجل صفاتهم على الصفاء</w:t>
      </w:r>
      <w:r>
        <w:rPr>
          <w:rtl/>
        </w:rPr>
        <w:t>،</w:t>
      </w:r>
      <w:r w:rsidRPr="00BB05E5">
        <w:rPr>
          <w:rtl/>
        </w:rPr>
        <w:t xml:space="preserve"> ثم مذ شكر الله له مقامه</w:t>
      </w:r>
      <w:r>
        <w:rPr>
          <w:rtl/>
        </w:rPr>
        <w:t>،</w:t>
      </w:r>
      <w:r w:rsidRPr="00BB05E5">
        <w:rPr>
          <w:rtl/>
        </w:rPr>
        <w:t xml:space="preserve"> وعلم توطينه وإقدامه</w:t>
      </w:r>
      <w:r>
        <w:rPr>
          <w:rtl/>
        </w:rPr>
        <w:t>،</w:t>
      </w:r>
      <w:r w:rsidRPr="00BB05E5">
        <w:rPr>
          <w:rtl/>
        </w:rPr>
        <w:t xml:space="preserve"> أجرى له مثل كراماتهم</w:t>
      </w:r>
      <w:r>
        <w:rPr>
          <w:rtl/>
        </w:rPr>
        <w:t>،</w:t>
      </w:r>
      <w:r w:rsidRPr="00BB05E5">
        <w:rPr>
          <w:rtl/>
        </w:rPr>
        <w:t xml:space="preserve"> وأخذ بضبعه الى شأو مقاماتهم</w:t>
      </w:r>
      <w:r>
        <w:rPr>
          <w:rtl/>
        </w:rPr>
        <w:t>،</w:t>
      </w:r>
      <w:r w:rsidRPr="00BB05E5">
        <w:rPr>
          <w:rtl/>
        </w:rPr>
        <w:t xml:space="preserve"> فالألطاف تتضاعف</w:t>
      </w:r>
      <w:r>
        <w:rPr>
          <w:rtl/>
        </w:rPr>
        <w:t>،</w:t>
      </w:r>
      <w:r w:rsidRPr="00BB05E5">
        <w:rPr>
          <w:rtl/>
        </w:rPr>
        <w:t xml:space="preserve"> والعنايات تترادف</w:t>
      </w:r>
      <w:r>
        <w:rPr>
          <w:rtl/>
        </w:rPr>
        <w:t>،</w:t>
      </w:r>
      <w:r w:rsidRPr="00BB05E5">
        <w:rPr>
          <w:rtl/>
        </w:rPr>
        <w:t xml:space="preserve"> والمزايدات تتزاحم وتتزاحف</w:t>
      </w:r>
      <w:r>
        <w:rPr>
          <w:rtl/>
        </w:rPr>
        <w:t>،</w:t>
      </w:r>
      <w:r w:rsidRPr="00BB05E5">
        <w:rPr>
          <w:rtl/>
        </w:rPr>
        <w:t xml:space="preserve"> كل ذلك بأسباب غيبية</w:t>
      </w:r>
      <w:r>
        <w:rPr>
          <w:rtl/>
        </w:rPr>
        <w:t>،</w:t>
      </w:r>
      <w:r w:rsidRPr="00BB05E5">
        <w:rPr>
          <w:rtl/>
        </w:rPr>
        <w:t xml:space="preserve"> واتجاهات خارقة غير عادية</w:t>
      </w:r>
      <w:r>
        <w:rPr>
          <w:rtl/>
        </w:rPr>
        <w:t>،</w:t>
      </w:r>
      <w:r w:rsidRPr="00BB05E5">
        <w:rPr>
          <w:rtl/>
        </w:rPr>
        <w:t xml:space="preserve"> بلا سببٍ ظاهر</w:t>
      </w:r>
      <w:r>
        <w:rPr>
          <w:rtl/>
        </w:rPr>
        <w:t>،</w:t>
      </w:r>
      <w:r w:rsidRPr="00BB05E5">
        <w:rPr>
          <w:rtl/>
        </w:rPr>
        <w:t xml:space="preserve"> ولا أمرٍ مكشوف</w:t>
      </w:r>
      <w:r>
        <w:rPr>
          <w:rtl/>
        </w:rPr>
        <w:t>،</w:t>
      </w:r>
      <w:r w:rsidRPr="00BB05E5">
        <w:rPr>
          <w:rtl/>
        </w:rPr>
        <w:t xml:space="preserve"> بل إمدادٌ من عالم الغيب</w:t>
      </w:r>
      <w:r>
        <w:rPr>
          <w:rtl/>
        </w:rPr>
        <w:t>،</w:t>
      </w:r>
      <w:r w:rsidRPr="00BB05E5">
        <w:rPr>
          <w:rtl/>
        </w:rPr>
        <w:t xml:space="preserve"> وعنايةٌ من الرب بلا ريب</w:t>
      </w:r>
      <w:r>
        <w:rPr>
          <w:rtl/>
        </w:rPr>
        <w:t>.</w:t>
      </w:r>
      <w:r w:rsidRPr="00BB05E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tl/>
              </w:rPr>
              <w:t>وإذا</w:t>
            </w:r>
            <w:r>
              <w:rPr>
                <w:rtl/>
              </w:rPr>
              <w:t xml:space="preserve"> </w:t>
            </w:r>
            <w:r w:rsidRPr="00BB05E5">
              <w:rPr>
                <w:rtl/>
              </w:rPr>
              <w:t>أراد</w:t>
            </w:r>
            <w:r>
              <w:rPr>
                <w:rtl/>
              </w:rPr>
              <w:t xml:space="preserve"> </w:t>
            </w:r>
            <w:r w:rsidRPr="00BB05E5">
              <w:rPr>
                <w:rtl/>
              </w:rPr>
              <w:t>الله</w:t>
            </w:r>
            <w:r>
              <w:rPr>
                <w:rtl/>
              </w:rPr>
              <w:t xml:space="preserve"> </w:t>
            </w:r>
            <w:r w:rsidRPr="00BB05E5">
              <w:rPr>
                <w:rtl/>
              </w:rPr>
              <w:t>نصرة</w:t>
            </w:r>
            <w:r>
              <w:rPr>
                <w:rtl/>
              </w:rPr>
              <w:t xml:space="preserve"> </w:t>
            </w:r>
            <w:r w:rsidRPr="00BB05E5">
              <w:rPr>
                <w:rtl/>
              </w:rPr>
              <w:t>عبده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tl/>
              </w:rPr>
              <w:t>كانت</w:t>
            </w:r>
            <w:r>
              <w:rPr>
                <w:rtl/>
              </w:rPr>
              <w:t xml:space="preserve"> </w:t>
            </w:r>
            <w:r w:rsidRPr="00BB05E5">
              <w:rPr>
                <w:rtl/>
              </w:rPr>
              <w:t>له</w:t>
            </w:r>
            <w:r>
              <w:rPr>
                <w:rtl/>
              </w:rPr>
              <w:t xml:space="preserve"> </w:t>
            </w:r>
            <w:r w:rsidRPr="00BB05E5">
              <w:rPr>
                <w:rtl/>
              </w:rPr>
              <w:t>أعداؤه</w:t>
            </w:r>
            <w:r>
              <w:rPr>
                <w:rtl/>
              </w:rPr>
              <w:t xml:space="preserve"> </w:t>
            </w:r>
            <w:r w:rsidRPr="00BB05E5">
              <w:rPr>
                <w:rtl/>
              </w:rPr>
              <w:t>أنصارا</w:t>
            </w:r>
            <w:r w:rsidRPr="00725071">
              <w:rPr>
                <w:rStyle w:val="libPoemTiniChar0"/>
                <w:rtl/>
              </w:rPr>
              <w:br/>
              <w:t> </w:t>
            </w:r>
          </w:p>
        </w:tc>
      </w:tr>
    </w:tbl>
    <w:p w:rsidR="00E56C83" w:rsidRPr="00BB05E5" w:rsidRDefault="00E56C83" w:rsidP="00836E3E">
      <w:pPr>
        <w:pStyle w:val="libNormal"/>
        <w:rPr>
          <w:rtl/>
        </w:rPr>
      </w:pPr>
      <w:r w:rsidRPr="00BB05E5">
        <w:rPr>
          <w:rtl/>
        </w:rPr>
        <w:t>وكل ذلك قد اتضح بحمد الله حتى صار كالعيان</w:t>
      </w:r>
      <w:r>
        <w:rPr>
          <w:rtl/>
        </w:rPr>
        <w:t>،</w:t>
      </w:r>
      <w:r w:rsidRPr="00BB05E5">
        <w:rPr>
          <w:rtl/>
        </w:rPr>
        <w:t xml:space="preserve"> ووجده بالضرورة كل ذي وجدان</w:t>
      </w:r>
      <w:r>
        <w:rPr>
          <w:rtl/>
        </w:rPr>
        <w:t>.</w:t>
      </w:r>
      <w:r w:rsidRPr="00BB05E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tl/>
              </w:rPr>
              <w:t>فهبني</w:t>
            </w:r>
            <w:r>
              <w:rPr>
                <w:rtl/>
              </w:rPr>
              <w:t xml:space="preserve"> </w:t>
            </w:r>
            <w:r w:rsidRPr="00BB05E5">
              <w:rPr>
                <w:rtl/>
              </w:rPr>
              <w:t>قلت</w:t>
            </w:r>
            <w:r>
              <w:rPr>
                <w:rtl/>
              </w:rPr>
              <w:t xml:space="preserve"> </w:t>
            </w:r>
            <w:r w:rsidRPr="00BB05E5">
              <w:rPr>
                <w:rtl/>
              </w:rPr>
              <w:t>هذا</w:t>
            </w:r>
            <w:r>
              <w:rPr>
                <w:rtl/>
              </w:rPr>
              <w:t xml:space="preserve"> </w:t>
            </w:r>
            <w:r w:rsidRPr="00BB05E5">
              <w:rPr>
                <w:rtl/>
              </w:rPr>
              <w:t>الصبح</w:t>
            </w:r>
            <w:r>
              <w:rPr>
                <w:rtl/>
              </w:rPr>
              <w:t xml:space="preserve"> </w:t>
            </w:r>
            <w:r w:rsidRPr="00BB05E5">
              <w:rPr>
                <w:rtl/>
              </w:rPr>
              <w:t>ليلٌ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tl/>
              </w:rPr>
              <w:t>أيعمى</w:t>
            </w:r>
            <w:r>
              <w:rPr>
                <w:rtl/>
              </w:rPr>
              <w:t xml:space="preserve"> </w:t>
            </w:r>
            <w:r w:rsidRPr="00BB05E5">
              <w:rPr>
                <w:rtl/>
              </w:rPr>
              <w:t>العالمون</w:t>
            </w:r>
            <w:r>
              <w:rPr>
                <w:rtl/>
              </w:rPr>
              <w:t xml:space="preserve"> </w:t>
            </w:r>
            <w:r w:rsidRPr="00BB05E5">
              <w:rPr>
                <w:rtl/>
              </w:rPr>
              <w:t>عن</w:t>
            </w:r>
            <w:r>
              <w:rPr>
                <w:rtl/>
              </w:rPr>
              <w:t xml:space="preserve"> </w:t>
            </w:r>
            <w:r w:rsidRPr="00BB05E5">
              <w:rPr>
                <w:rtl/>
              </w:rPr>
              <w:t>الضياء</w:t>
            </w:r>
            <w:r w:rsidRPr="00725071">
              <w:rPr>
                <w:rStyle w:val="libPoemTiniChar0"/>
                <w:rtl/>
              </w:rPr>
              <w:br/>
              <w:t> </w:t>
            </w:r>
          </w:p>
        </w:tc>
      </w:tr>
    </w:tbl>
    <w:p w:rsidR="00E56C83" w:rsidRPr="00BB05E5" w:rsidRDefault="00E56C83" w:rsidP="00836E3E">
      <w:pPr>
        <w:pStyle w:val="libNormal"/>
        <w:rPr>
          <w:rtl/>
        </w:rPr>
      </w:pPr>
      <w:r w:rsidRPr="00BB05E5">
        <w:rPr>
          <w:rtl/>
        </w:rPr>
        <w:t>وأمّا مجده وعلاؤه</w:t>
      </w:r>
      <w:r>
        <w:rPr>
          <w:rtl/>
        </w:rPr>
        <w:t>،</w:t>
      </w:r>
      <w:r w:rsidRPr="00BB05E5">
        <w:rPr>
          <w:rtl/>
        </w:rPr>
        <w:t xml:space="preserve"> وجَدّه بل وشرف جدّه وآبائه</w:t>
      </w:r>
      <w:r>
        <w:rPr>
          <w:rtl/>
        </w:rPr>
        <w:t>،</w:t>
      </w:r>
      <w:r w:rsidRPr="00BB05E5">
        <w:rPr>
          <w:rtl/>
        </w:rPr>
        <w:t xml:space="preserve"> إني ما قصدت بذلك إطراءه</w:t>
      </w:r>
      <w:r>
        <w:rPr>
          <w:rtl/>
        </w:rPr>
        <w:t>،</w:t>
      </w:r>
      <w:r w:rsidRPr="00BB05E5">
        <w:rPr>
          <w:rtl/>
        </w:rPr>
        <w:t xml:space="preserve"> ولا أردت مدحه وثناءه</w:t>
      </w:r>
      <w:r>
        <w:rPr>
          <w:rtl/>
        </w:rPr>
        <w:t>؛</w:t>
      </w:r>
      <w:r w:rsidRPr="00BB05E5">
        <w:rPr>
          <w:rtl/>
        </w:rPr>
        <w:t xml:space="preserve"> فإن بمدح الله له ولآبائه</w:t>
      </w:r>
      <w:r>
        <w:rPr>
          <w:rtl/>
        </w:rPr>
        <w:t>،</w:t>
      </w:r>
      <w:r w:rsidRPr="00BB05E5">
        <w:rPr>
          <w:rtl/>
        </w:rPr>
        <w:t xml:space="preserve"> غنىً عن مدح مادح</w:t>
      </w:r>
      <w:r>
        <w:rPr>
          <w:rtl/>
        </w:rPr>
        <w:t>،</w:t>
      </w:r>
      <w:r w:rsidRPr="00BB05E5">
        <w:rPr>
          <w:rtl/>
        </w:rPr>
        <w:t xml:space="preserve"> وجنوح جانح</w:t>
      </w:r>
      <w:r>
        <w:rPr>
          <w:rtl/>
        </w:rPr>
        <w:t>،</w:t>
      </w:r>
      <w:r w:rsidRPr="00BB05E5">
        <w:rPr>
          <w:rtl/>
        </w:rPr>
        <w:t xml:space="preserve"> وهو بفضل الله تعالى وحسن صنيعه</w:t>
      </w:r>
      <w:r>
        <w:rPr>
          <w:rtl/>
        </w:rPr>
        <w:t>،</w:t>
      </w:r>
      <w:r w:rsidRPr="00BB05E5">
        <w:rPr>
          <w:rtl/>
        </w:rPr>
        <w:t xml:space="preserve"> وكما شاء الله له قد</w:t>
      </w:r>
      <w:r>
        <w:rPr>
          <w:rtl/>
        </w:rPr>
        <w:t>:</w:t>
      </w:r>
      <w:r w:rsidRPr="00BB05E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tl/>
              </w:rPr>
              <w:t>تجاوز</w:t>
            </w:r>
            <w:r>
              <w:rPr>
                <w:rtl/>
              </w:rPr>
              <w:t xml:space="preserve"> </w:t>
            </w:r>
            <w:r w:rsidRPr="00BB05E5">
              <w:rPr>
                <w:rtl/>
              </w:rPr>
              <w:t>قدر</w:t>
            </w:r>
            <w:r>
              <w:rPr>
                <w:rtl/>
              </w:rPr>
              <w:t xml:space="preserve"> </w:t>
            </w:r>
            <w:r w:rsidRPr="00BB05E5">
              <w:rPr>
                <w:rtl/>
              </w:rPr>
              <w:t>المدح</w:t>
            </w:r>
            <w:r>
              <w:rPr>
                <w:rtl/>
              </w:rPr>
              <w:t xml:space="preserve"> </w:t>
            </w:r>
            <w:r w:rsidRPr="00BB05E5">
              <w:rPr>
                <w:rtl/>
              </w:rPr>
              <w:t>حتى</w:t>
            </w:r>
            <w:r>
              <w:rPr>
                <w:rtl/>
              </w:rPr>
              <w:t xml:space="preserve"> </w:t>
            </w:r>
            <w:r w:rsidRPr="00BB05E5">
              <w:rPr>
                <w:rtl/>
              </w:rPr>
              <w:t>كأنَّه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tl/>
              </w:rPr>
              <w:t>بأحسن</w:t>
            </w:r>
            <w:r>
              <w:rPr>
                <w:rtl/>
              </w:rPr>
              <w:t xml:space="preserve"> </w:t>
            </w:r>
            <w:r w:rsidRPr="00BB05E5">
              <w:rPr>
                <w:rtl/>
              </w:rPr>
              <w:t>ما</w:t>
            </w:r>
            <w:r>
              <w:rPr>
                <w:rtl/>
              </w:rPr>
              <w:t xml:space="preserve"> </w:t>
            </w:r>
            <w:r w:rsidRPr="00BB05E5">
              <w:rPr>
                <w:rtl/>
              </w:rPr>
              <w:t>يثني</w:t>
            </w:r>
            <w:r>
              <w:rPr>
                <w:rtl/>
              </w:rPr>
              <w:t xml:space="preserve"> </w:t>
            </w:r>
            <w:r w:rsidRPr="00BB05E5">
              <w:rPr>
                <w:rtl/>
              </w:rPr>
              <w:t>عليه</w:t>
            </w:r>
            <w:r>
              <w:rPr>
                <w:rtl/>
              </w:rPr>
              <w:t xml:space="preserve"> </w:t>
            </w:r>
            <w:r w:rsidRPr="00BB05E5">
              <w:rPr>
                <w:rtl/>
              </w:rPr>
              <w:t>يعاب</w:t>
            </w:r>
            <w:r w:rsidRPr="00725071">
              <w:rPr>
                <w:rStyle w:val="libPoemTiniChar0"/>
                <w:rtl/>
              </w:rPr>
              <w:br/>
              <w:t> </w:t>
            </w:r>
          </w:p>
        </w:tc>
      </w:tr>
    </w:tbl>
    <w:p w:rsidR="00E56C83" w:rsidRPr="00BB05E5" w:rsidRDefault="00E56C83" w:rsidP="00836E3E">
      <w:pPr>
        <w:pStyle w:val="libNormal"/>
        <w:rPr>
          <w:rtl/>
        </w:rPr>
      </w:pPr>
      <w:r w:rsidRPr="00BB05E5">
        <w:rPr>
          <w:rtl/>
        </w:rPr>
        <w:t>ولعل الأقدار تقدرني وتسعفني</w:t>
      </w:r>
      <w:r>
        <w:rPr>
          <w:rtl/>
        </w:rPr>
        <w:t>،</w:t>
      </w:r>
      <w:r w:rsidRPr="00BB05E5">
        <w:rPr>
          <w:rtl/>
        </w:rPr>
        <w:t xml:space="preserve"> والعناية بعد هذا تسعدني</w:t>
      </w:r>
      <w:r>
        <w:rPr>
          <w:rtl/>
        </w:rPr>
        <w:t>،</w:t>
      </w:r>
      <w:r w:rsidRPr="00BB05E5">
        <w:rPr>
          <w:rtl/>
        </w:rPr>
        <w:t xml:space="preserve"> فأوفي من ترجمة أحواله ما هو من وسعي</w:t>
      </w:r>
      <w:r>
        <w:rPr>
          <w:rtl/>
        </w:rPr>
        <w:t>،</w:t>
      </w:r>
      <w:r w:rsidRPr="00BB05E5">
        <w:rPr>
          <w:rtl/>
        </w:rPr>
        <w:t xml:space="preserve"> فإن جميعه مما يضيق به ذرعي</w:t>
      </w:r>
      <w:r>
        <w:rPr>
          <w:rtl/>
        </w:rPr>
        <w:t>،</w:t>
      </w:r>
      <w:r w:rsidRPr="00BB05E5">
        <w:rPr>
          <w:rtl/>
        </w:rPr>
        <w:t xml:space="preserve"> (والغرض) هنا أنه كان أنار الله به منار الهدى</w:t>
      </w:r>
      <w:r>
        <w:rPr>
          <w:rtl/>
        </w:rPr>
        <w:t>،</w:t>
      </w:r>
      <w:r w:rsidRPr="00BB05E5">
        <w:rPr>
          <w:rtl/>
        </w:rPr>
        <w:t xml:space="preserve"> ولا زال بألطافه الخفية والجلية مؤيداً</w:t>
      </w:r>
      <w:r>
        <w:rPr>
          <w:rtl/>
        </w:rPr>
        <w:t>،</w:t>
      </w:r>
      <w:r w:rsidRPr="00BB05E5">
        <w:rPr>
          <w:rtl/>
        </w:rPr>
        <w:t xml:space="preserve"> يلقى عند فراغته وطلب </w:t>
      </w:r>
    </w:p>
    <w:p w:rsidR="00E56C83" w:rsidRDefault="00E56C83" w:rsidP="00836E3E">
      <w:pPr>
        <w:pStyle w:val="libNormal"/>
      </w:pPr>
      <w:r>
        <w:br w:type="page"/>
      </w:r>
    </w:p>
    <w:p w:rsidR="00E56C83" w:rsidRPr="00BB05E5" w:rsidRDefault="00E56C83" w:rsidP="00836E3E">
      <w:pPr>
        <w:pStyle w:val="libNormal"/>
        <w:rPr>
          <w:rtl/>
        </w:rPr>
      </w:pPr>
      <w:r w:rsidRPr="00BB05E5">
        <w:rPr>
          <w:rtl/>
        </w:rPr>
        <w:lastRenderedPageBreak/>
        <w:t>استراحته</w:t>
      </w:r>
      <w:r>
        <w:rPr>
          <w:rtl/>
        </w:rPr>
        <w:t>،</w:t>
      </w:r>
      <w:r w:rsidRPr="00BB05E5">
        <w:rPr>
          <w:rtl/>
        </w:rPr>
        <w:t xml:space="preserve"> زهرات الحكم</w:t>
      </w:r>
      <w:r>
        <w:rPr>
          <w:rtl/>
        </w:rPr>
        <w:t>،</w:t>
      </w:r>
      <w:r w:rsidRPr="00BB05E5">
        <w:rPr>
          <w:rtl/>
        </w:rPr>
        <w:t xml:space="preserve"> ومقصورات الكلم</w:t>
      </w:r>
      <w:r>
        <w:rPr>
          <w:rtl/>
        </w:rPr>
        <w:t>،</w:t>
      </w:r>
      <w:r w:rsidRPr="00BB05E5">
        <w:rPr>
          <w:rtl/>
        </w:rPr>
        <w:t xml:space="preserve"> من غير إتعاب روية</w:t>
      </w:r>
      <w:r>
        <w:rPr>
          <w:rtl/>
        </w:rPr>
        <w:t>،</w:t>
      </w:r>
      <w:r w:rsidRPr="00BB05E5">
        <w:rPr>
          <w:rtl/>
        </w:rPr>
        <w:t xml:space="preserve"> ولا مراجعة فكرية</w:t>
      </w:r>
      <w:r>
        <w:rPr>
          <w:rtl/>
        </w:rPr>
        <w:t>،</w:t>
      </w:r>
      <w:r w:rsidRPr="00BB05E5">
        <w:rPr>
          <w:rtl/>
        </w:rPr>
        <w:t xml:space="preserve"> بل على ترسّل الطبع وجري القلم</w:t>
      </w:r>
      <w:r>
        <w:rPr>
          <w:rtl/>
        </w:rPr>
        <w:t>،</w:t>
      </w:r>
      <w:r w:rsidRPr="00BB05E5">
        <w:rPr>
          <w:rtl/>
        </w:rPr>
        <w:t xml:space="preserve"> وحركة البنان بمثل البديهة والارتجال</w:t>
      </w:r>
      <w:r>
        <w:rPr>
          <w:rtl/>
        </w:rPr>
        <w:t>،</w:t>
      </w:r>
      <w:r w:rsidRPr="00BB05E5">
        <w:rPr>
          <w:rtl/>
        </w:rPr>
        <w:t xml:space="preserve"> وعلى فورة الحال</w:t>
      </w:r>
      <w:r>
        <w:rPr>
          <w:rtl/>
        </w:rPr>
        <w:t>،</w:t>
      </w:r>
      <w:r w:rsidRPr="00BB05E5">
        <w:rPr>
          <w:rtl/>
        </w:rPr>
        <w:t xml:space="preserve"> ثم يميحني بها التشريف</w:t>
      </w:r>
      <w:r>
        <w:rPr>
          <w:rtl/>
        </w:rPr>
        <w:t>،</w:t>
      </w:r>
      <w:r w:rsidRPr="00BB05E5">
        <w:rPr>
          <w:rtl/>
        </w:rPr>
        <w:t xml:space="preserve"> بعد سؤالي الحثيث</w:t>
      </w:r>
      <w:r>
        <w:rPr>
          <w:rtl/>
        </w:rPr>
        <w:t xml:space="preserve">، </w:t>
      </w:r>
      <w:r w:rsidRPr="00BB05E5">
        <w:rPr>
          <w:rtl/>
        </w:rPr>
        <w:t>فيدفعها إليّ في قطع قراطيس</w:t>
      </w:r>
      <w:r>
        <w:rPr>
          <w:rtl/>
        </w:rPr>
        <w:t>،</w:t>
      </w:r>
      <w:r w:rsidRPr="00BB05E5">
        <w:rPr>
          <w:rtl/>
        </w:rPr>
        <w:t xml:space="preserve"> لو تأملتها وجدتها خلع فراديس</w:t>
      </w:r>
      <w:r>
        <w:rPr>
          <w:rtl/>
        </w:rPr>
        <w:t>،</w:t>
      </w:r>
      <w:r w:rsidRPr="00BB05E5">
        <w:rPr>
          <w:rtl/>
        </w:rPr>
        <w:t xml:space="preserve"> لا بل هي حياةٌ للعقول ونواميس</w:t>
      </w:r>
      <w:r>
        <w:rPr>
          <w:rtl/>
        </w:rPr>
        <w:t>،</w:t>
      </w:r>
      <w:r w:rsidRPr="00BB05E5">
        <w:rPr>
          <w:rtl/>
        </w:rPr>
        <w:t xml:space="preserve"> وحيث شهدتها تشهد بعظمة منشيها وملاءة ممليها</w:t>
      </w:r>
      <w:r>
        <w:rPr>
          <w:rtl/>
        </w:rPr>
        <w:t>،</w:t>
      </w:r>
      <w:r w:rsidRPr="00BB05E5">
        <w:rPr>
          <w:rtl/>
        </w:rPr>
        <w:t xml:space="preserve"> لا بل رأيت منتبذات أوراقه</w:t>
      </w:r>
      <w:r>
        <w:rPr>
          <w:rtl/>
        </w:rPr>
        <w:t>،</w:t>
      </w:r>
      <w:r w:rsidRPr="00BB05E5">
        <w:rPr>
          <w:rtl/>
        </w:rPr>
        <w:t xml:space="preserve"> تحكي عن منتخبات أخلاقه</w:t>
      </w:r>
      <w:r>
        <w:rPr>
          <w:rtl/>
        </w:rPr>
        <w:t>،</w:t>
      </w:r>
      <w:r w:rsidRPr="00BB05E5">
        <w:rPr>
          <w:rtl/>
        </w:rPr>
        <w:t xml:space="preserve"> وطيبات أعراقه</w:t>
      </w:r>
      <w:r>
        <w:rPr>
          <w:rtl/>
        </w:rPr>
        <w:t>،</w:t>
      </w:r>
      <w:r w:rsidRPr="00BB05E5">
        <w:rPr>
          <w:rtl/>
        </w:rPr>
        <w:t xml:space="preserve"> ووجدت موجز كلماته يطابق معجز كمالاته</w:t>
      </w:r>
      <w:r>
        <w:rPr>
          <w:rtl/>
        </w:rPr>
        <w:t>،</w:t>
      </w:r>
      <w:r w:rsidRPr="00BB05E5">
        <w:rPr>
          <w:rtl/>
        </w:rPr>
        <w:t xml:space="preserve"> وأبصرت سور نصائحه وعظاته</w:t>
      </w:r>
      <w:r>
        <w:rPr>
          <w:rtl/>
        </w:rPr>
        <w:t>،</w:t>
      </w:r>
      <w:r w:rsidRPr="00BB05E5">
        <w:rPr>
          <w:rtl/>
        </w:rPr>
        <w:t xml:space="preserve"> تدل على ملكي سيرته وملكي سريرته وملكاته</w:t>
      </w:r>
      <w:r>
        <w:rPr>
          <w:rtl/>
        </w:rPr>
        <w:t>.</w:t>
      </w:r>
    </w:p>
    <w:p w:rsidR="00E56C83" w:rsidRPr="00BB05E5" w:rsidRDefault="00E56C83" w:rsidP="00836E3E">
      <w:pPr>
        <w:pStyle w:val="libNormal"/>
        <w:rPr>
          <w:rtl/>
        </w:rPr>
      </w:pPr>
      <w:r w:rsidRPr="00BB05E5">
        <w:rPr>
          <w:rtl/>
        </w:rPr>
        <w:t>فلذلك رغبتُ في جمعها وتفريقها</w:t>
      </w:r>
      <w:r>
        <w:rPr>
          <w:rtl/>
        </w:rPr>
        <w:t>،</w:t>
      </w:r>
      <w:r w:rsidRPr="00BB05E5">
        <w:rPr>
          <w:rtl/>
        </w:rPr>
        <w:t xml:space="preserve"> بحسن ترتيبها وتنسيقها</w:t>
      </w:r>
      <w:r>
        <w:rPr>
          <w:rtl/>
        </w:rPr>
        <w:t>،</w:t>
      </w:r>
      <w:r w:rsidRPr="00BB05E5">
        <w:rPr>
          <w:rtl/>
        </w:rPr>
        <w:t xml:space="preserve"> لتكون مجمل عنوانٍ لترجمته</w:t>
      </w:r>
      <w:r>
        <w:rPr>
          <w:rtl/>
        </w:rPr>
        <w:t>،</w:t>
      </w:r>
      <w:r w:rsidRPr="00BB05E5">
        <w:rPr>
          <w:rtl/>
        </w:rPr>
        <w:t xml:space="preserve"> ومختصر بيان لحليته وصفته</w:t>
      </w:r>
      <w:r>
        <w:rPr>
          <w:rtl/>
        </w:rPr>
        <w:t>،</w:t>
      </w:r>
      <w:r w:rsidRPr="00BB05E5">
        <w:rPr>
          <w:rtl/>
        </w:rPr>
        <w:t xml:space="preserve"> وأنموذجاً يدل على خلائقه</w:t>
      </w:r>
      <w:r>
        <w:rPr>
          <w:rtl/>
        </w:rPr>
        <w:t>،</w:t>
      </w:r>
      <w:r w:rsidRPr="00BB05E5">
        <w:rPr>
          <w:rtl/>
        </w:rPr>
        <w:t xml:space="preserve"> وبرنامجاً لجميل عاداته وطرائقه</w:t>
      </w:r>
      <w:r>
        <w:rPr>
          <w:rtl/>
        </w:rPr>
        <w:t>،</w:t>
      </w:r>
      <w:r w:rsidRPr="00BB05E5">
        <w:rPr>
          <w:rtl/>
        </w:rPr>
        <w:t xml:space="preserve"> فيكون الناظر فيها مع ما استفاده من طرائف العلم</w:t>
      </w:r>
      <w:r>
        <w:rPr>
          <w:rtl/>
        </w:rPr>
        <w:t>،</w:t>
      </w:r>
      <w:r w:rsidRPr="00BB05E5">
        <w:rPr>
          <w:rtl/>
        </w:rPr>
        <w:t xml:space="preserve"> وظرائف الحكم</w:t>
      </w:r>
      <w:r>
        <w:rPr>
          <w:rtl/>
        </w:rPr>
        <w:t>،</w:t>
      </w:r>
      <w:r w:rsidRPr="00BB05E5">
        <w:rPr>
          <w:rtl/>
        </w:rPr>
        <w:t xml:space="preserve"> قد وقف على سيرة هذا الإمام</w:t>
      </w:r>
      <w:r>
        <w:rPr>
          <w:rtl/>
        </w:rPr>
        <w:t>،</w:t>
      </w:r>
      <w:r w:rsidRPr="00BB05E5">
        <w:rPr>
          <w:rtl/>
        </w:rPr>
        <w:t xml:space="preserve"> وأحرز حظَّاً من العروج إلى أوج معرفة ذلك المقام</w:t>
      </w:r>
      <w:r>
        <w:rPr>
          <w:rtl/>
        </w:rPr>
        <w:t>،</w:t>
      </w:r>
      <w:r w:rsidRPr="00BB05E5">
        <w:rPr>
          <w:rtl/>
        </w:rPr>
        <w:t xml:space="preserve"> (فإن كلام المرء عنوان فضله وترجمان عقله)</w:t>
      </w:r>
      <w:r>
        <w:rPr>
          <w:rtl/>
        </w:rPr>
        <w:t>.</w:t>
      </w:r>
    </w:p>
    <w:p w:rsidR="00E56C83" w:rsidRPr="00BB05E5" w:rsidRDefault="00E56C83" w:rsidP="00836E3E">
      <w:pPr>
        <w:pStyle w:val="libNormal"/>
        <w:rPr>
          <w:rtl/>
        </w:rPr>
      </w:pPr>
      <w:r w:rsidRPr="00BB05E5">
        <w:rPr>
          <w:rtl/>
        </w:rPr>
        <w:t>وأما ومن هذبّه وكمّله وأحلّه بتلك المنزلة</w:t>
      </w:r>
      <w:r>
        <w:rPr>
          <w:rtl/>
        </w:rPr>
        <w:t>،</w:t>
      </w:r>
      <w:r w:rsidRPr="00BB05E5">
        <w:rPr>
          <w:rtl/>
        </w:rPr>
        <w:t xml:space="preserve"> فإنه ما ذكر شيئاً فيما سيرد عليك إنشاء من كلماته إلاّ وقد تحلّى به في عمل نفسه أولاً بادياً</w:t>
      </w:r>
      <w:r>
        <w:rPr>
          <w:rtl/>
        </w:rPr>
        <w:t>،</w:t>
      </w:r>
      <w:r w:rsidRPr="00BB05E5">
        <w:rPr>
          <w:rtl/>
        </w:rPr>
        <w:t xml:space="preserve"> ثم عطف في القول به نصيحة للناس ثانياً</w:t>
      </w:r>
      <w:r>
        <w:rPr>
          <w:rtl/>
        </w:rPr>
        <w:t>،</w:t>
      </w:r>
      <w:r w:rsidRPr="00BB05E5">
        <w:rPr>
          <w:rtl/>
        </w:rPr>
        <w:t xml:space="preserve"> كذلك شأن أولياء الله وخلّص عباده حين تكون عظاتهم بأحوالهم أنجح من عظاتهم بمقالهم</w:t>
      </w:r>
      <w:r>
        <w:rPr>
          <w:rtl/>
        </w:rPr>
        <w:t>،</w:t>
      </w:r>
      <w:r w:rsidRPr="00BB05E5">
        <w:rPr>
          <w:rtl/>
        </w:rPr>
        <w:t xml:space="preserve"> وشهود مقامهم أنفع من سماع كلامهم</w:t>
      </w:r>
      <w:r>
        <w:rPr>
          <w:rtl/>
        </w:rPr>
        <w:t>،</w:t>
      </w:r>
      <w:r w:rsidRPr="00BB05E5">
        <w:rPr>
          <w:rtl/>
        </w:rPr>
        <w:t xml:space="preserve"> وإرشاداهم بحسن خلقهم</w:t>
      </w:r>
      <w:r>
        <w:rPr>
          <w:rtl/>
        </w:rPr>
        <w:t>،</w:t>
      </w:r>
      <w:r w:rsidRPr="00BB05E5">
        <w:rPr>
          <w:rtl/>
        </w:rPr>
        <w:t xml:space="preserve"> أبلغ من بليغ نطقهم</w:t>
      </w:r>
      <w:r>
        <w:rPr>
          <w:rtl/>
        </w:rPr>
        <w:t>.</w:t>
      </w:r>
      <w:r w:rsidRPr="00BB05E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tl/>
              </w:rPr>
              <w:t>لعمرُك</w:t>
            </w:r>
            <w:r>
              <w:rPr>
                <w:rtl/>
              </w:rPr>
              <w:t xml:space="preserve"> </w:t>
            </w:r>
            <w:r w:rsidRPr="00BB05E5">
              <w:rPr>
                <w:rtl/>
              </w:rPr>
              <w:t>ما</w:t>
            </w:r>
            <w:r>
              <w:rPr>
                <w:rtl/>
              </w:rPr>
              <w:t xml:space="preserve"> </w:t>
            </w:r>
            <w:r w:rsidRPr="00BB05E5">
              <w:rPr>
                <w:rtl/>
              </w:rPr>
              <w:t>حسنُ</w:t>
            </w:r>
            <w:r>
              <w:rPr>
                <w:rtl/>
              </w:rPr>
              <w:t xml:space="preserve"> </w:t>
            </w:r>
            <w:r w:rsidRPr="00BB05E5">
              <w:rPr>
                <w:rtl/>
              </w:rPr>
              <w:t>المقالِ</w:t>
            </w:r>
            <w:r>
              <w:rPr>
                <w:rtl/>
              </w:rPr>
              <w:t xml:space="preserve"> </w:t>
            </w:r>
            <w:r w:rsidRPr="00BB05E5">
              <w:rPr>
                <w:rtl/>
              </w:rPr>
              <w:t>بنافعٍ</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tl/>
              </w:rPr>
              <w:t>إذا</w:t>
            </w:r>
            <w:r>
              <w:rPr>
                <w:rtl/>
              </w:rPr>
              <w:t xml:space="preserve"> </w:t>
            </w:r>
            <w:r w:rsidRPr="00BB05E5">
              <w:rPr>
                <w:rtl/>
              </w:rPr>
              <w:t>لم</w:t>
            </w:r>
            <w:r>
              <w:rPr>
                <w:rtl/>
              </w:rPr>
              <w:t xml:space="preserve"> </w:t>
            </w:r>
            <w:r w:rsidRPr="00BB05E5">
              <w:rPr>
                <w:rtl/>
              </w:rPr>
              <w:t>تزنْ</w:t>
            </w:r>
            <w:r>
              <w:rPr>
                <w:rtl/>
              </w:rPr>
              <w:t xml:space="preserve"> </w:t>
            </w:r>
            <w:r w:rsidRPr="00BB05E5">
              <w:rPr>
                <w:rtl/>
              </w:rPr>
              <w:t>حسنَ</w:t>
            </w:r>
            <w:r>
              <w:rPr>
                <w:rtl/>
              </w:rPr>
              <w:t xml:space="preserve"> </w:t>
            </w:r>
            <w:r w:rsidRPr="00BB05E5">
              <w:rPr>
                <w:rtl/>
              </w:rPr>
              <w:t>المقالِ</w:t>
            </w:r>
            <w:r>
              <w:rPr>
                <w:rtl/>
              </w:rPr>
              <w:t xml:space="preserve"> </w:t>
            </w:r>
            <w:r w:rsidRPr="00BB05E5">
              <w:rPr>
                <w:rtl/>
              </w:rPr>
              <w:t>فعالُ</w:t>
            </w:r>
            <w:r w:rsidRPr="00725071">
              <w:rPr>
                <w:rStyle w:val="libPoemTiniChar0"/>
                <w:rtl/>
              </w:rPr>
              <w:br/>
              <w:t> </w:t>
            </w:r>
          </w:p>
        </w:tc>
      </w:tr>
    </w:tbl>
    <w:p w:rsidR="00E56C83" w:rsidRPr="00BB05E5" w:rsidRDefault="00E56C83" w:rsidP="00836E3E">
      <w:pPr>
        <w:pStyle w:val="libNormal"/>
        <w:rPr>
          <w:rtl/>
        </w:rPr>
      </w:pPr>
      <w:r w:rsidRPr="00380A5C">
        <w:rPr>
          <w:rtl/>
        </w:rPr>
        <w:t xml:space="preserve">بل لعمر الحق أن الحق جل شأنه قد جعله بحيث قال جدُّه أمير المؤمنين وإمام الموحدين (صلوات الله عليه) في </w:t>
      </w:r>
      <w:r w:rsidRPr="00836E3E">
        <w:rPr>
          <w:rStyle w:val="libBold2Char"/>
          <w:rtl/>
        </w:rPr>
        <w:t>"نهج البلاغة"</w:t>
      </w:r>
      <w:r w:rsidRPr="00380A5C">
        <w:rPr>
          <w:rtl/>
        </w:rPr>
        <w:t>، بل منهج العلم والعمل، حيث يقول (عليه السلام):</w:t>
      </w:r>
      <w:r w:rsidRPr="00836E3E">
        <w:rPr>
          <w:rtl/>
        </w:rPr>
        <w:t xml:space="preserve"> (من نصب نفسه للناس إماماً فليبدأ بتعليم نفسه قبل تعليم غيره، وليكن تأديبه بسيرته قبل تأديبه بلسانه. ومعلِّم نفسه ومؤدبها أحق بالإجلال من معلم الناس ومؤدبهم).</w:t>
      </w:r>
    </w:p>
    <w:p w:rsidR="00E56C83" w:rsidRPr="00BB05E5" w:rsidRDefault="00E56C83" w:rsidP="00836E3E">
      <w:pPr>
        <w:pStyle w:val="libNormal"/>
        <w:rPr>
          <w:rtl/>
        </w:rPr>
      </w:pPr>
      <w:r w:rsidRPr="00BB05E5">
        <w:rPr>
          <w:rtl/>
        </w:rPr>
        <w:t>ويشهد الله أنه ما حداني على التقاط تلك الكلمات</w:t>
      </w:r>
      <w:r>
        <w:rPr>
          <w:rtl/>
        </w:rPr>
        <w:t>،</w:t>
      </w:r>
      <w:r w:rsidRPr="00BB05E5">
        <w:rPr>
          <w:rtl/>
        </w:rPr>
        <w:t xml:space="preserve"> وجمع هاتيك المتفرِّقات</w:t>
      </w:r>
      <w:r>
        <w:rPr>
          <w:rtl/>
        </w:rPr>
        <w:t>،</w:t>
      </w:r>
      <w:r w:rsidRPr="00BB05E5">
        <w:rPr>
          <w:rtl/>
        </w:rPr>
        <w:t xml:space="preserve"> إلاّ أني رأيت بعيني أنها صدرت من قائل عامل بها</w:t>
      </w:r>
      <w:r>
        <w:rPr>
          <w:rtl/>
        </w:rPr>
        <w:t>،</w:t>
      </w:r>
      <w:r w:rsidRPr="00BB05E5">
        <w:rPr>
          <w:rtl/>
        </w:rPr>
        <w:t xml:space="preserve"> واجدٍ لها</w:t>
      </w:r>
      <w:r>
        <w:rPr>
          <w:rtl/>
        </w:rPr>
        <w:t>،</w:t>
      </w:r>
      <w:r w:rsidRPr="00BB05E5">
        <w:rPr>
          <w:rtl/>
        </w:rPr>
        <w:t xml:space="preserve"> متَّصفٍ بحقائقها</w:t>
      </w:r>
      <w:r>
        <w:rPr>
          <w:rtl/>
        </w:rPr>
        <w:t>،</w:t>
      </w:r>
      <w:r w:rsidRPr="00BB05E5">
        <w:rPr>
          <w:rtl/>
        </w:rPr>
        <w:t xml:space="preserve"> آخذٍ بطرائقها</w:t>
      </w:r>
      <w:r>
        <w:rPr>
          <w:rtl/>
        </w:rPr>
        <w:t>،</w:t>
      </w:r>
      <w:r w:rsidRPr="00BB05E5">
        <w:rPr>
          <w:rtl/>
        </w:rPr>
        <w:t xml:space="preserve"> وإلاّ فالكلمات في الأخلاق كثيرة</w:t>
      </w:r>
      <w:r>
        <w:rPr>
          <w:rtl/>
        </w:rPr>
        <w:t>،</w:t>
      </w:r>
      <w:r w:rsidRPr="00BB05E5">
        <w:rPr>
          <w:rtl/>
        </w:rPr>
        <w:t xml:space="preserve"> ومجال الكلام واسع</w:t>
      </w:r>
      <w:r>
        <w:rPr>
          <w:rtl/>
        </w:rPr>
        <w:t>،</w:t>
      </w:r>
      <w:r w:rsidRPr="00BB05E5">
        <w:rPr>
          <w:rtl/>
        </w:rPr>
        <w:t xml:space="preserve"> وتنسيق الألفاظ خفيف المؤنة</w:t>
      </w:r>
      <w:r>
        <w:rPr>
          <w:rtl/>
        </w:rPr>
        <w:t>،</w:t>
      </w:r>
      <w:r w:rsidRPr="00BB05E5">
        <w:rPr>
          <w:rtl/>
        </w:rPr>
        <w:t xml:space="preserve"> وتزويق القول لا يحتاج إلى كلفة</w:t>
      </w:r>
      <w:r>
        <w:rPr>
          <w:rtl/>
        </w:rPr>
        <w:t>،</w:t>
      </w:r>
      <w:r w:rsidRPr="00BB05E5">
        <w:rPr>
          <w:rtl/>
        </w:rPr>
        <w:t xml:space="preserve"> وإنما الشأن كله في مطابقة الأقوال للأعمال</w:t>
      </w:r>
      <w:r>
        <w:rPr>
          <w:rtl/>
        </w:rPr>
        <w:t>،</w:t>
      </w:r>
      <w:r w:rsidRPr="00BB05E5">
        <w:rPr>
          <w:rtl/>
        </w:rPr>
        <w:t xml:space="preserve"> وموافقة الكلام للأفعال</w:t>
      </w:r>
      <w:r>
        <w:rPr>
          <w:rtl/>
        </w:rPr>
        <w:t>،</w:t>
      </w:r>
      <w:r w:rsidRPr="00BB05E5">
        <w:rPr>
          <w:rtl/>
        </w:rPr>
        <w:t xml:space="preserve"> وتصديق المقال بشهادة الحال</w:t>
      </w:r>
      <w:r>
        <w:rPr>
          <w:rtl/>
        </w:rPr>
        <w:t>.</w:t>
      </w:r>
      <w:r w:rsidRPr="00BB05E5">
        <w:rPr>
          <w:rtl/>
        </w:rPr>
        <w:t xml:space="preserve"> </w:t>
      </w:r>
    </w:p>
    <w:p w:rsidR="00E56C83" w:rsidRDefault="00E56C83" w:rsidP="00836E3E">
      <w:pPr>
        <w:pStyle w:val="libNormal"/>
      </w:pPr>
      <w:r>
        <w:br w:type="page"/>
      </w:r>
    </w:p>
    <w:p w:rsidR="00E56C83" w:rsidRPr="00BF5833" w:rsidRDefault="00E56C83" w:rsidP="00BF5833">
      <w:pPr>
        <w:pStyle w:val="libCenterBold1"/>
        <w:rPr>
          <w:rtl/>
        </w:rPr>
      </w:pPr>
      <w:r w:rsidRPr="00BB05E5">
        <w:rPr>
          <w:rtl/>
        </w:rPr>
        <w:lastRenderedPageBreak/>
        <w:t xml:space="preserve">(الكلم الجامعة والحكم النافعة) </w:t>
      </w:r>
    </w:p>
    <w:p w:rsidR="00E56C83" w:rsidRPr="00BB05E5" w:rsidRDefault="00E56C83" w:rsidP="00836E3E">
      <w:pPr>
        <w:pStyle w:val="libNormal"/>
        <w:rPr>
          <w:rtl/>
        </w:rPr>
      </w:pPr>
      <w:r w:rsidRPr="00BB05E5">
        <w:rPr>
          <w:rtl/>
        </w:rPr>
        <w:t>وبالله المستعان وعليه التكلان</w:t>
      </w:r>
      <w:r>
        <w:rPr>
          <w:rtl/>
        </w:rPr>
        <w:t>.</w:t>
      </w:r>
      <w:r w:rsidRPr="00BB05E5">
        <w:rPr>
          <w:rtl/>
        </w:rPr>
        <w:t xml:space="preserve"> </w:t>
      </w:r>
    </w:p>
    <w:p w:rsidR="00E56C83" w:rsidRPr="00BF5833" w:rsidRDefault="00E56C83" w:rsidP="00BF5833">
      <w:pPr>
        <w:pStyle w:val="libCenterBold2"/>
        <w:rPr>
          <w:rtl/>
        </w:rPr>
      </w:pPr>
      <w:r w:rsidRPr="00BB05E5">
        <w:rPr>
          <w:rtl/>
        </w:rPr>
        <w:t xml:space="preserve">(حرف الألف) </w:t>
      </w:r>
    </w:p>
    <w:p w:rsidR="00E56C83" w:rsidRPr="00BB05E5" w:rsidRDefault="00E56C83" w:rsidP="00836E3E">
      <w:pPr>
        <w:pStyle w:val="libNormal"/>
        <w:rPr>
          <w:rtl/>
        </w:rPr>
      </w:pPr>
      <w:r w:rsidRPr="00BB05E5">
        <w:rPr>
          <w:rtl/>
        </w:rPr>
        <w:t>قال أدام الله ظلاله وفضله وأفضاله</w:t>
      </w:r>
      <w:r>
        <w:rPr>
          <w:rtl/>
        </w:rPr>
        <w:t>:</w:t>
      </w:r>
      <w:r w:rsidRPr="00BB05E5">
        <w:rPr>
          <w:rtl/>
        </w:rPr>
        <w:t xml:space="preserve"> </w:t>
      </w:r>
    </w:p>
    <w:p w:rsidR="00E56C83" w:rsidRPr="00BF5833" w:rsidRDefault="00E56C83" w:rsidP="00BF5833">
      <w:pPr>
        <w:pStyle w:val="libBold2"/>
        <w:rPr>
          <w:rtl/>
        </w:rPr>
      </w:pPr>
      <w:r w:rsidRPr="00BB05E5">
        <w:rPr>
          <w:rtl/>
        </w:rPr>
        <w:t>1</w:t>
      </w:r>
      <w:r>
        <w:rPr>
          <w:rtl/>
        </w:rPr>
        <w:t xml:space="preserve"> - </w:t>
      </w:r>
      <w:r w:rsidRPr="00BB05E5">
        <w:rPr>
          <w:rtl/>
        </w:rPr>
        <w:t>الإيجاز في الكلام</w:t>
      </w:r>
      <w:r>
        <w:rPr>
          <w:rtl/>
        </w:rPr>
        <w:t>،</w:t>
      </w:r>
      <w:r w:rsidRPr="00BB05E5">
        <w:rPr>
          <w:rtl/>
        </w:rPr>
        <w:t xml:space="preserve"> أنجح في تحصيل المرام</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ازدد خبراً</w:t>
      </w:r>
      <w:r>
        <w:rPr>
          <w:rtl/>
        </w:rPr>
        <w:t>،</w:t>
      </w:r>
      <w:r w:rsidRPr="00BB05E5">
        <w:rPr>
          <w:rtl/>
        </w:rPr>
        <w:t xml:space="preserve"> تزدد خيراً</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إذا كذب الرائد أهله</w:t>
      </w:r>
      <w:r>
        <w:rPr>
          <w:rtl/>
        </w:rPr>
        <w:t>،</w:t>
      </w:r>
      <w:r w:rsidRPr="00BB05E5">
        <w:rPr>
          <w:rtl/>
        </w:rPr>
        <w:t xml:space="preserve"> هلكوا من غير مهلة</w:t>
      </w:r>
      <w:r>
        <w:rPr>
          <w:rtl/>
        </w:rPr>
        <w:t>.</w:t>
      </w:r>
      <w:r w:rsidRPr="00BB05E5">
        <w:rPr>
          <w:rtl/>
        </w:rPr>
        <w:t xml:space="preserve"> </w:t>
      </w:r>
    </w:p>
    <w:p w:rsidR="00E56C83" w:rsidRPr="00BF5833" w:rsidRDefault="00E56C83" w:rsidP="00BF5833">
      <w:pPr>
        <w:pStyle w:val="libBold2"/>
        <w:rPr>
          <w:rtl/>
        </w:rPr>
      </w:pPr>
      <w:r w:rsidRPr="00BB05E5">
        <w:rPr>
          <w:rtl/>
        </w:rPr>
        <w:t>4</w:t>
      </w:r>
      <w:r>
        <w:rPr>
          <w:rtl/>
        </w:rPr>
        <w:t xml:space="preserve"> - </w:t>
      </w:r>
      <w:r w:rsidRPr="00BB05E5">
        <w:rPr>
          <w:rtl/>
        </w:rPr>
        <w:t>أقل فوائد السكوت الراحة</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الإغراق في المدح يعكسه ذماً</w:t>
      </w:r>
      <w:r>
        <w:rPr>
          <w:rtl/>
        </w:rPr>
        <w:t>.</w:t>
      </w:r>
      <w:r w:rsidRPr="00BB05E5">
        <w:rPr>
          <w:rtl/>
        </w:rPr>
        <w:t xml:space="preserve"> </w:t>
      </w:r>
    </w:p>
    <w:p w:rsidR="00E56C83" w:rsidRPr="00BF5833" w:rsidRDefault="00E56C83" w:rsidP="00BF5833">
      <w:pPr>
        <w:pStyle w:val="libBold2"/>
        <w:rPr>
          <w:rtl/>
        </w:rPr>
      </w:pPr>
      <w:r w:rsidRPr="00BB05E5">
        <w:rPr>
          <w:rtl/>
        </w:rPr>
        <w:t>6</w:t>
      </w:r>
      <w:r>
        <w:rPr>
          <w:rtl/>
        </w:rPr>
        <w:t xml:space="preserve"> - </w:t>
      </w:r>
      <w:r w:rsidRPr="00BB05E5">
        <w:rPr>
          <w:rtl/>
        </w:rPr>
        <w:t>اربح البضائع في سوق الآخرة</w:t>
      </w:r>
      <w:r>
        <w:rPr>
          <w:rtl/>
        </w:rPr>
        <w:t>:</w:t>
      </w:r>
      <w:r w:rsidRPr="00BB05E5">
        <w:rPr>
          <w:rtl/>
        </w:rPr>
        <w:t xml:space="preserve"> الزهد في الدنيا الداخرة</w:t>
      </w:r>
      <w:r>
        <w:rPr>
          <w:rtl/>
        </w:rPr>
        <w:t>.</w:t>
      </w:r>
      <w:r w:rsidRPr="00BB05E5">
        <w:rPr>
          <w:rtl/>
        </w:rPr>
        <w:t xml:space="preserve"> </w:t>
      </w:r>
    </w:p>
    <w:p w:rsidR="00E56C83" w:rsidRPr="00BF5833" w:rsidRDefault="00E56C83" w:rsidP="00BF5833">
      <w:pPr>
        <w:pStyle w:val="libBold2"/>
        <w:rPr>
          <w:rtl/>
        </w:rPr>
      </w:pPr>
      <w:r w:rsidRPr="00BB05E5">
        <w:rPr>
          <w:rtl/>
        </w:rPr>
        <w:t>8</w:t>
      </w:r>
      <w:r>
        <w:rPr>
          <w:rtl/>
        </w:rPr>
        <w:t xml:space="preserve"> - </w:t>
      </w:r>
      <w:r w:rsidRPr="00BB05E5">
        <w:rPr>
          <w:rtl/>
        </w:rPr>
        <w:t>إذا استهان بك مَن دونك</w:t>
      </w:r>
      <w:r>
        <w:rPr>
          <w:rtl/>
        </w:rPr>
        <w:t>،</w:t>
      </w:r>
      <w:r w:rsidRPr="00BB05E5">
        <w:rPr>
          <w:rtl/>
        </w:rPr>
        <w:t xml:space="preserve"> فلا عليك</w:t>
      </w:r>
      <w:r>
        <w:rPr>
          <w:rtl/>
        </w:rPr>
        <w:t>،</w:t>
      </w:r>
      <w:r w:rsidRPr="00BB05E5">
        <w:rPr>
          <w:rtl/>
        </w:rPr>
        <w:t xml:space="preserve"> فقد استهان بنفسه دونك</w:t>
      </w:r>
      <w:r>
        <w:rPr>
          <w:rtl/>
        </w:rPr>
        <w:t>.</w:t>
      </w:r>
      <w:r w:rsidRPr="00BB05E5">
        <w:rPr>
          <w:rtl/>
        </w:rPr>
        <w:t xml:space="preserve"> </w:t>
      </w:r>
    </w:p>
    <w:p w:rsidR="00E56C83" w:rsidRPr="00BB05E5" w:rsidRDefault="00E56C83" w:rsidP="00836E3E">
      <w:pPr>
        <w:pStyle w:val="libNormal"/>
        <w:rPr>
          <w:rtl/>
        </w:rPr>
      </w:pPr>
      <w:r w:rsidRPr="00BB05E5">
        <w:rPr>
          <w:rtl/>
        </w:rPr>
        <w:t>لله قائلها من مواقف مشهودة</w:t>
      </w:r>
      <w:r>
        <w:rPr>
          <w:rtl/>
        </w:rPr>
        <w:t>،</w:t>
      </w:r>
      <w:r w:rsidRPr="00BB05E5">
        <w:rPr>
          <w:rtl/>
        </w:rPr>
        <w:t xml:space="preserve"> ومقامات غير معدودة</w:t>
      </w:r>
      <w:r>
        <w:rPr>
          <w:rtl/>
        </w:rPr>
        <w:t>،</w:t>
      </w:r>
      <w:r w:rsidRPr="00BB05E5">
        <w:rPr>
          <w:rtl/>
        </w:rPr>
        <w:t xml:space="preserve"> مرقت إليه أسهم الجسارة</w:t>
      </w:r>
      <w:r>
        <w:rPr>
          <w:rtl/>
        </w:rPr>
        <w:t>،</w:t>
      </w:r>
      <w:r w:rsidRPr="00BB05E5">
        <w:rPr>
          <w:rtl/>
        </w:rPr>
        <w:t xml:space="preserve"> واستهدفته بوجه نبال الشتم والحقارة</w:t>
      </w:r>
      <w:r>
        <w:rPr>
          <w:rtl/>
        </w:rPr>
        <w:t>،</w:t>
      </w:r>
      <w:r w:rsidRPr="00BB05E5">
        <w:rPr>
          <w:rtl/>
        </w:rPr>
        <w:t xml:space="preserve"> فما تحرّكت ذرة من طود حلمه</w:t>
      </w:r>
      <w:r>
        <w:rPr>
          <w:rtl/>
        </w:rPr>
        <w:t>،</w:t>
      </w:r>
      <w:r w:rsidRPr="00BB05E5">
        <w:rPr>
          <w:rtl/>
        </w:rPr>
        <w:t xml:space="preserve"> ولا أجاب إلاّ بالسكوت والصفح عن جرمه</w:t>
      </w:r>
      <w:r>
        <w:rPr>
          <w:rtl/>
        </w:rPr>
        <w:t>،</w:t>
      </w:r>
      <w:r w:rsidRPr="00BB05E5">
        <w:rPr>
          <w:rtl/>
        </w:rPr>
        <w:t xml:space="preserve"> (فأمر ثم أقول ما يعنيني)</w:t>
      </w:r>
      <w:r>
        <w:rPr>
          <w:rtl/>
        </w:rPr>
        <w:t>،</w:t>
      </w:r>
      <w:r w:rsidRPr="00BB05E5">
        <w:rPr>
          <w:rtl/>
        </w:rPr>
        <w:t xml:space="preserve"> ولا بدع! فتلك سجيّة آبائه</w:t>
      </w:r>
      <w:r>
        <w:rPr>
          <w:rtl/>
        </w:rPr>
        <w:t>،</w:t>
      </w:r>
      <w:r w:rsidRPr="00BB05E5">
        <w:rPr>
          <w:rtl/>
        </w:rPr>
        <w:t xml:space="preserve"> وشنشنة أشياخه</w:t>
      </w:r>
      <w:r>
        <w:rPr>
          <w:rtl/>
        </w:rPr>
        <w:t>.</w:t>
      </w:r>
      <w:r w:rsidRPr="00BB05E5">
        <w:rPr>
          <w:rtl/>
        </w:rPr>
        <w:t xml:space="preserve"> </w:t>
      </w:r>
    </w:p>
    <w:p w:rsidR="00E56C83" w:rsidRPr="00BF5833" w:rsidRDefault="00E56C83" w:rsidP="00BF5833">
      <w:pPr>
        <w:pStyle w:val="libBold2"/>
        <w:rPr>
          <w:rtl/>
        </w:rPr>
      </w:pPr>
      <w:r w:rsidRPr="00BB05E5">
        <w:rPr>
          <w:rtl/>
        </w:rPr>
        <w:t>9</w:t>
      </w:r>
      <w:r>
        <w:rPr>
          <w:rtl/>
        </w:rPr>
        <w:t xml:space="preserve"> - </w:t>
      </w:r>
      <w:r w:rsidRPr="00BB05E5">
        <w:rPr>
          <w:rtl/>
        </w:rPr>
        <w:t>أعظِم المصائب في الدين</w:t>
      </w:r>
      <w:r>
        <w:rPr>
          <w:rtl/>
        </w:rPr>
        <w:t>،</w:t>
      </w:r>
      <w:r w:rsidRPr="00BB05E5">
        <w:rPr>
          <w:rtl/>
        </w:rPr>
        <w:t xml:space="preserve"> وأربح المكاسب كسب المتَّقين</w:t>
      </w:r>
      <w:r>
        <w:rPr>
          <w:rtl/>
        </w:rPr>
        <w:t>.</w:t>
      </w:r>
      <w:r w:rsidRPr="00BB05E5">
        <w:rPr>
          <w:rtl/>
        </w:rPr>
        <w:t xml:space="preserve"> </w:t>
      </w:r>
    </w:p>
    <w:p w:rsidR="00E56C83" w:rsidRPr="00BF5833" w:rsidRDefault="00E56C83" w:rsidP="00BF5833">
      <w:pPr>
        <w:pStyle w:val="libBold2"/>
        <w:rPr>
          <w:rtl/>
        </w:rPr>
      </w:pPr>
      <w:r w:rsidRPr="00BB05E5">
        <w:rPr>
          <w:rtl/>
        </w:rPr>
        <w:t>10</w:t>
      </w:r>
      <w:r>
        <w:rPr>
          <w:rtl/>
        </w:rPr>
        <w:t xml:space="preserve"> - </w:t>
      </w:r>
      <w:r w:rsidRPr="00BB05E5">
        <w:rPr>
          <w:rtl/>
        </w:rPr>
        <w:t>أتحسب أنك تركتَ سُدى</w:t>
      </w:r>
      <w:r>
        <w:rPr>
          <w:rtl/>
        </w:rPr>
        <w:t>؟</w:t>
      </w:r>
      <w:r w:rsidRPr="00BB05E5">
        <w:rPr>
          <w:rtl/>
        </w:rPr>
        <w:t>! كلا</w:t>
      </w:r>
      <w:r>
        <w:rPr>
          <w:rtl/>
        </w:rPr>
        <w:t>،</w:t>
      </w:r>
      <w:r w:rsidRPr="00BB05E5">
        <w:rPr>
          <w:rtl/>
        </w:rPr>
        <w:t xml:space="preserve"> فشمِّر لعلَّك تجد على النار هدى</w:t>
      </w:r>
      <w:r>
        <w:rPr>
          <w:rtl/>
        </w:rPr>
        <w:t>.</w:t>
      </w:r>
      <w:r w:rsidRPr="00BB05E5">
        <w:rPr>
          <w:rtl/>
        </w:rPr>
        <w:t xml:space="preserve"> </w:t>
      </w:r>
    </w:p>
    <w:p w:rsidR="00E56C83" w:rsidRPr="00BF5833" w:rsidRDefault="00E56C83" w:rsidP="00BF5833">
      <w:pPr>
        <w:pStyle w:val="libBold2"/>
        <w:rPr>
          <w:rtl/>
        </w:rPr>
      </w:pPr>
      <w:r w:rsidRPr="00BB05E5">
        <w:rPr>
          <w:rtl/>
        </w:rPr>
        <w:t>11</w:t>
      </w:r>
      <w:r>
        <w:rPr>
          <w:rtl/>
        </w:rPr>
        <w:t xml:space="preserve"> - </w:t>
      </w:r>
      <w:r w:rsidRPr="00BB05E5">
        <w:rPr>
          <w:rtl/>
        </w:rPr>
        <w:t>أعمالُ السداد</w:t>
      </w:r>
      <w:r>
        <w:rPr>
          <w:rtl/>
        </w:rPr>
        <w:t>،</w:t>
      </w:r>
      <w:r w:rsidRPr="00BB05E5">
        <w:rPr>
          <w:rtl/>
        </w:rPr>
        <w:t xml:space="preserve"> سدادٌ لأبواب الفساد</w:t>
      </w:r>
      <w:r>
        <w:rPr>
          <w:rtl/>
        </w:rPr>
        <w:t>.</w:t>
      </w:r>
      <w:r w:rsidRPr="00BB05E5">
        <w:rPr>
          <w:rtl/>
        </w:rPr>
        <w:t xml:space="preserve"> </w:t>
      </w:r>
    </w:p>
    <w:p w:rsidR="00E56C83" w:rsidRPr="00BF5833" w:rsidRDefault="00E56C83" w:rsidP="00BF5833">
      <w:pPr>
        <w:pStyle w:val="libBold2"/>
        <w:rPr>
          <w:rtl/>
        </w:rPr>
      </w:pPr>
      <w:r w:rsidRPr="00BB05E5">
        <w:rPr>
          <w:rtl/>
        </w:rPr>
        <w:t>12</w:t>
      </w:r>
      <w:r>
        <w:rPr>
          <w:rtl/>
        </w:rPr>
        <w:t xml:space="preserve"> - </w:t>
      </w:r>
      <w:r w:rsidRPr="00BB05E5">
        <w:rPr>
          <w:rtl/>
        </w:rPr>
        <w:t>أين المناص إذا بلغ السيل الزُّبى</w:t>
      </w:r>
      <w:r>
        <w:rPr>
          <w:rtl/>
        </w:rPr>
        <w:t>،</w:t>
      </w:r>
      <w:r w:rsidRPr="00BB05E5">
        <w:rPr>
          <w:rtl/>
        </w:rPr>
        <w:t xml:space="preserve"> وكيف الخلاص إذا وصل الحزام الطبى</w:t>
      </w:r>
      <w:r>
        <w:rPr>
          <w:rtl/>
        </w:rPr>
        <w:t>.</w:t>
      </w:r>
      <w:r w:rsidRPr="00BB05E5">
        <w:rPr>
          <w:rtl/>
        </w:rPr>
        <w:t xml:space="preserve"> </w:t>
      </w:r>
    </w:p>
    <w:p w:rsidR="00E56C83" w:rsidRPr="00BF5833" w:rsidRDefault="00E56C83" w:rsidP="00BF5833">
      <w:pPr>
        <w:pStyle w:val="libBold2"/>
        <w:rPr>
          <w:rtl/>
        </w:rPr>
      </w:pPr>
      <w:r w:rsidRPr="00BB05E5">
        <w:rPr>
          <w:rtl/>
        </w:rPr>
        <w:t>13</w:t>
      </w:r>
      <w:r>
        <w:rPr>
          <w:rtl/>
        </w:rPr>
        <w:t xml:space="preserve"> - </w:t>
      </w:r>
      <w:r w:rsidRPr="00BB05E5">
        <w:rPr>
          <w:rtl/>
        </w:rPr>
        <w:t>إطلاق اللسان</w:t>
      </w:r>
      <w:r>
        <w:rPr>
          <w:rtl/>
        </w:rPr>
        <w:t>،</w:t>
      </w:r>
      <w:r w:rsidRPr="00BB05E5">
        <w:rPr>
          <w:rtl/>
        </w:rPr>
        <w:t xml:space="preserve"> تقييدٌ للجنان</w:t>
      </w:r>
      <w:r>
        <w:rPr>
          <w:rtl/>
        </w:rPr>
        <w:t>.</w:t>
      </w:r>
      <w:r w:rsidRPr="00BB05E5">
        <w:rPr>
          <w:rtl/>
        </w:rPr>
        <w:t xml:space="preserve"> </w:t>
      </w:r>
    </w:p>
    <w:p w:rsidR="00E56C83" w:rsidRPr="00BB05E5" w:rsidRDefault="00E56C83" w:rsidP="00836E3E">
      <w:pPr>
        <w:pStyle w:val="libNormal"/>
        <w:rPr>
          <w:rtl/>
        </w:rPr>
      </w:pPr>
      <w:r w:rsidRPr="00BB05E5">
        <w:rPr>
          <w:rtl/>
        </w:rPr>
        <w:t>(يفسر هذه الجملة قوله)</w:t>
      </w:r>
      <w:r>
        <w:rPr>
          <w:rtl/>
        </w:rPr>
        <w:t>.</w:t>
      </w:r>
      <w:r w:rsidRPr="00BB05E5">
        <w:rPr>
          <w:rtl/>
        </w:rPr>
        <w:t xml:space="preserve"> </w:t>
      </w:r>
    </w:p>
    <w:p w:rsidR="00E56C83" w:rsidRPr="00BF5833" w:rsidRDefault="00E56C83" w:rsidP="00BF5833">
      <w:pPr>
        <w:pStyle w:val="libBold2"/>
        <w:rPr>
          <w:rtl/>
        </w:rPr>
      </w:pPr>
      <w:r w:rsidRPr="00BB05E5">
        <w:rPr>
          <w:rtl/>
        </w:rPr>
        <w:t>14</w:t>
      </w:r>
      <w:r>
        <w:rPr>
          <w:rtl/>
        </w:rPr>
        <w:t xml:space="preserve"> - </w:t>
      </w:r>
      <w:r w:rsidRPr="00BB05E5">
        <w:rPr>
          <w:rtl/>
        </w:rPr>
        <w:t>إطلاق النفس في ارتكاب الشهوات</w:t>
      </w:r>
      <w:r>
        <w:rPr>
          <w:rtl/>
        </w:rPr>
        <w:t>،</w:t>
      </w:r>
      <w:r w:rsidRPr="00BB05E5">
        <w:rPr>
          <w:rtl/>
        </w:rPr>
        <w:t xml:space="preserve"> تقييد للعقل عن أعمال المدركات</w:t>
      </w:r>
      <w:r>
        <w:rPr>
          <w:rtl/>
        </w:rPr>
        <w:t>.</w:t>
      </w:r>
      <w:r w:rsidRPr="00BB05E5">
        <w:rPr>
          <w:rtl/>
        </w:rPr>
        <w:t xml:space="preserve"> </w:t>
      </w:r>
    </w:p>
    <w:p w:rsidR="00E56C83" w:rsidRPr="00BB05E5" w:rsidRDefault="00E56C83" w:rsidP="00836E3E">
      <w:pPr>
        <w:pStyle w:val="libNormal"/>
        <w:rPr>
          <w:rtl/>
        </w:rPr>
      </w:pPr>
      <w:r w:rsidRPr="00BB05E5">
        <w:rPr>
          <w:rtl/>
        </w:rPr>
        <w:t>فإن المراد بإطلاق اللسان تركه بلا لجام وبغير زمام</w:t>
      </w:r>
      <w:r>
        <w:rPr>
          <w:rtl/>
        </w:rPr>
        <w:t>،</w:t>
      </w:r>
      <w:r w:rsidRPr="00BB05E5">
        <w:rPr>
          <w:rtl/>
        </w:rPr>
        <w:t xml:space="preserve"> يقول ما شاء ويتناول مَن شاء</w:t>
      </w:r>
      <w:r>
        <w:rPr>
          <w:rtl/>
        </w:rPr>
        <w:t>،</w:t>
      </w:r>
      <w:r w:rsidRPr="00BB05E5">
        <w:rPr>
          <w:rtl/>
        </w:rPr>
        <w:t xml:space="preserve"> كإطلاق النفس في شهواتها وسائر عمَّالها وأدواتها كالعين والأذن </w:t>
      </w:r>
    </w:p>
    <w:p w:rsidR="00E56C83" w:rsidRDefault="00E56C83" w:rsidP="00836E3E">
      <w:pPr>
        <w:pStyle w:val="libNormal"/>
      </w:pPr>
      <w:r>
        <w:br w:type="page"/>
      </w:r>
    </w:p>
    <w:p w:rsidR="00E56C83" w:rsidRPr="00BB05E5" w:rsidRDefault="00E56C83" w:rsidP="00836E3E">
      <w:pPr>
        <w:pStyle w:val="libNormal"/>
        <w:rPr>
          <w:rtl/>
        </w:rPr>
      </w:pPr>
      <w:r w:rsidRPr="00BB05E5">
        <w:rPr>
          <w:rtl/>
        </w:rPr>
        <w:lastRenderedPageBreak/>
        <w:t>وغيرها</w:t>
      </w:r>
      <w:r>
        <w:rPr>
          <w:rtl/>
        </w:rPr>
        <w:t>.</w:t>
      </w:r>
      <w:r w:rsidRPr="00BB05E5">
        <w:rPr>
          <w:rtl/>
        </w:rPr>
        <w:t xml:space="preserve"> </w:t>
      </w:r>
    </w:p>
    <w:p w:rsidR="00E56C83" w:rsidRPr="00BF5833" w:rsidRDefault="00E56C83" w:rsidP="00BF5833">
      <w:pPr>
        <w:pStyle w:val="libBold2"/>
        <w:rPr>
          <w:rtl/>
        </w:rPr>
      </w:pPr>
      <w:r w:rsidRPr="00BB05E5">
        <w:rPr>
          <w:rtl/>
        </w:rPr>
        <w:t>15</w:t>
      </w:r>
      <w:r>
        <w:rPr>
          <w:rtl/>
        </w:rPr>
        <w:t xml:space="preserve"> - </w:t>
      </w:r>
      <w:r w:rsidRPr="00BB05E5">
        <w:rPr>
          <w:rtl/>
        </w:rPr>
        <w:t>امتن التدابير إيكال الأمر إلى اللطيف الخبير</w:t>
      </w:r>
      <w:r>
        <w:rPr>
          <w:rtl/>
        </w:rPr>
        <w:t>.</w:t>
      </w:r>
      <w:r w:rsidRPr="00BB05E5">
        <w:rPr>
          <w:rtl/>
        </w:rPr>
        <w:t xml:space="preserve"> </w:t>
      </w:r>
    </w:p>
    <w:p w:rsidR="00E56C83" w:rsidRPr="00BF5833" w:rsidRDefault="00E56C83" w:rsidP="00BF5833">
      <w:pPr>
        <w:pStyle w:val="libBold2"/>
        <w:rPr>
          <w:rtl/>
        </w:rPr>
      </w:pPr>
      <w:r w:rsidRPr="00BB05E5">
        <w:rPr>
          <w:rtl/>
        </w:rPr>
        <w:t>16</w:t>
      </w:r>
      <w:r>
        <w:rPr>
          <w:rtl/>
        </w:rPr>
        <w:t xml:space="preserve"> - </w:t>
      </w:r>
      <w:r w:rsidRPr="00BB05E5">
        <w:rPr>
          <w:rtl/>
        </w:rPr>
        <w:t>إنما يعمل العقل عمله إذا عقلت النفس بعقاله عند نزعاتها</w:t>
      </w:r>
      <w:r>
        <w:rPr>
          <w:rtl/>
        </w:rPr>
        <w:t>،</w:t>
      </w:r>
      <w:r w:rsidRPr="00BB05E5">
        <w:rPr>
          <w:rtl/>
        </w:rPr>
        <w:t xml:space="preserve"> وقيّدتها بزمامه عند شهواتها</w:t>
      </w:r>
      <w:r>
        <w:rPr>
          <w:rtl/>
        </w:rPr>
        <w:t>.</w:t>
      </w:r>
      <w:r w:rsidRPr="00BB05E5">
        <w:rPr>
          <w:rtl/>
        </w:rPr>
        <w:t xml:space="preserve"> </w:t>
      </w:r>
    </w:p>
    <w:p w:rsidR="00E56C83" w:rsidRPr="00BF5833" w:rsidRDefault="00E56C83" w:rsidP="00BF5833">
      <w:pPr>
        <w:pStyle w:val="libBold2"/>
        <w:rPr>
          <w:rtl/>
        </w:rPr>
      </w:pPr>
      <w:r w:rsidRPr="00BB05E5">
        <w:rPr>
          <w:rtl/>
        </w:rPr>
        <w:t>17</w:t>
      </w:r>
      <w:r>
        <w:rPr>
          <w:rtl/>
        </w:rPr>
        <w:t xml:space="preserve"> - </w:t>
      </w:r>
      <w:r w:rsidRPr="00BB05E5">
        <w:rPr>
          <w:rtl/>
        </w:rPr>
        <w:t>اختبر ثم اخبر</w:t>
      </w:r>
      <w:r>
        <w:rPr>
          <w:rtl/>
        </w:rPr>
        <w:t>.</w:t>
      </w:r>
      <w:r w:rsidRPr="00BB05E5">
        <w:rPr>
          <w:rtl/>
        </w:rPr>
        <w:t xml:space="preserve"> </w:t>
      </w:r>
    </w:p>
    <w:p w:rsidR="00E56C83" w:rsidRPr="00BB05E5" w:rsidRDefault="00E56C83" w:rsidP="00836E3E">
      <w:pPr>
        <w:pStyle w:val="libNormal"/>
        <w:rPr>
          <w:rtl/>
        </w:rPr>
      </w:pPr>
      <w:r w:rsidRPr="00380A5C">
        <w:rPr>
          <w:rtl/>
        </w:rPr>
        <w:t xml:space="preserve">ما أحسنها وأزينها وأقواها وأمنتها، وهي تنظر إلى قول جده (عليه والسلام): </w:t>
      </w:r>
      <w:r w:rsidRPr="00836E3E">
        <w:rPr>
          <w:rtl/>
        </w:rPr>
        <w:t xml:space="preserve">(كفى بالمرء جهلاً أن يحدّث بكلّما سمع) </w:t>
      </w:r>
      <w:r w:rsidRPr="00380A5C">
        <w:rPr>
          <w:rtl/>
        </w:rPr>
        <w:t xml:space="preserve">أو ما هو بمعناه. ومن كمال متانة المرء أن لا يرسل في غير سدد، ولا يقول عن غير سداد، هدانا الله إلى سبل الكمال، والأخذ بصالح الأعمال والأقوال. </w:t>
      </w:r>
    </w:p>
    <w:p w:rsidR="00E56C83" w:rsidRPr="00BF5833" w:rsidRDefault="00E56C83" w:rsidP="00BF5833">
      <w:pPr>
        <w:pStyle w:val="libBold2"/>
        <w:rPr>
          <w:rtl/>
        </w:rPr>
      </w:pPr>
      <w:r w:rsidRPr="00BB05E5">
        <w:rPr>
          <w:rtl/>
        </w:rPr>
        <w:t>18</w:t>
      </w:r>
      <w:r>
        <w:rPr>
          <w:rtl/>
        </w:rPr>
        <w:t xml:space="preserve"> - </w:t>
      </w:r>
      <w:r w:rsidRPr="00BB05E5">
        <w:rPr>
          <w:rtl/>
        </w:rPr>
        <w:t>الالتزام بالشريعة الطاهرة</w:t>
      </w:r>
      <w:r>
        <w:rPr>
          <w:rtl/>
        </w:rPr>
        <w:t>،</w:t>
      </w:r>
      <w:r w:rsidRPr="00BB05E5">
        <w:rPr>
          <w:rtl/>
        </w:rPr>
        <w:t xml:space="preserve"> صلاح الدنيا وفلاح الآخرة</w:t>
      </w:r>
      <w:r>
        <w:rPr>
          <w:rtl/>
        </w:rPr>
        <w:t>.</w:t>
      </w:r>
      <w:r w:rsidRPr="00BB05E5">
        <w:rPr>
          <w:rtl/>
        </w:rPr>
        <w:t xml:space="preserve"> </w:t>
      </w:r>
    </w:p>
    <w:p w:rsidR="00E56C83" w:rsidRPr="00BF5833" w:rsidRDefault="00E56C83" w:rsidP="00BF5833">
      <w:pPr>
        <w:pStyle w:val="libBold2"/>
        <w:rPr>
          <w:rtl/>
        </w:rPr>
      </w:pPr>
      <w:r w:rsidRPr="00BB05E5">
        <w:rPr>
          <w:rtl/>
        </w:rPr>
        <w:t>19</w:t>
      </w:r>
      <w:r>
        <w:rPr>
          <w:rtl/>
        </w:rPr>
        <w:t xml:space="preserve"> - </w:t>
      </w:r>
      <w:r w:rsidRPr="00BB05E5">
        <w:rPr>
          <w:rtl/>
        </w:rPr>
        <w:t>في الإقدام على المبهمات خطر عظيم</w:t>
      </w:r>
      <w:r>
        <w:rPr>
          <w:rtl/>
        </w:rPr>
        <w:t>.</w:t>
      </w:r>
      <w:r w:rsidRPr="00BB05E5">
        <w:rPr>
          <w:rtl/>
        </w:rPr>
        <w:t xml:space="preserve"> </w:t>
      </w:r>
    </w:p>
    <w:p w:rsidR="00E56C83" w:rsidRPr="00BB05E5" w:rsidRDefault="00E56C83" w:rsidP="00836E3E">
      <w:pPr>
        <w:pStyle w:val="libNormal"/>
        <w:rPr>
          <w:rtl/>
        </w:rPr>
      </w:pPr>
      <w:r w:rsidRPr="00BB05E5">
        <w:rPr>
          <w:rtl/>
        </w:rPr>
        <w:t>هذه هي الحكمة العلية</w:t>
      </w:r>
      <w:r>
        <w:rPr>
          <w:rtl/>
        </w:rPr>
        <w:t>،</w:t>
      </w:r>
      <w:r w:rsidRPr="00BB05E5">
        <w:rPr>
          <w:rtl/>
        </w:rPr>
        <w:t xml:space="preserve"> والقبسة العلوية</w:t>
      </w:r>
      <w:r>
        <w:rPr>
          <w:rtl/>
        </w:rPr>
        <w:t>،</w:t>
      </w:r>
      <w:r w:rsidRPr="00BB05E5">
        <w:rPr>
          <w:rtl/>
        </w:rPr>
        <w:t xml:space="preserve"> التي كلّما ازددت بها فكراً</w:t>
      </w:r>
      <w:r>
        <w:rPr>
          <w:rtl/>
        </w:rPr>
        <w:t>،</w:t>
      </w:r>
      <w:r w:rsidRPr="00BB05E5">
        <w:rPr>
          <w:rtl/>
        </w:rPr>
        <w:t xml:space="preserve"> استعظمت لها أمراً واستكبرت لها قدراً</w:t>
      </w:r>
      <w:r>
        <w:rPr>
          <w:rtl/>
        </w:rPr>
        <w:t>،</w:t>
      </w:r>
      <w:r w:rsidRPr="00BB05E5">
        <w:rPr>
          <w:rtl/>
        </w:rPr>
        <w:t xml:space="preserve"> ولسان القلم في بيانها كليل</w:t>
      </w:r>
      <w:r>
        <w:rPr>
          <w:rtl/>
        </w:rPr>
        <w:t>،</w:t>
      </w:r>
      <w:r w:rsidRPr="00BB05E5">
        <w:rPr>
          <w:rtl/>
        </w:rPr>
        <w:t xml:space="preserve"> كما إن مجال العبرة بها عريض طويل</w:t>
      </w:r>
      <w:r>
        <w:rPr>
          <w:rtl/>
        </w:rPr>
        <w:t>.</w:t>
      </w:r>
      <w:r w:rsidRPr="00BB05E5">
        <w:rPr>
          <w:rtl/>
        </w:rPr>
        <w:t xml:space="preserve"> </w:t>
      </w:r>
    </w:p>
    <w:p w:rsidR="00E56C83" w:rsidRPr="00BF5833" w:rsidRDefault="00E56C83" w:rsidP="00BF5833">
      <w:pPr>
        <w:pStyle w:val="libBold2"/>
        <w:rPr>
          <w:rtl/>
        </w:rPr>
      </w:pPr>
      <w:r w:rsidRPr="00BB05E5">
        <w:rPr>
          <w:rtl/>
        </w:rPr>
        <w:t>20</w:t>
      </w:r>
      <w:r>
        <w:rPr>
          <w:rtl/>
        </w:rPr>
        <w:t xml:space="preserve"> - </w:t>
      </w:r>
      <w:r w:rsidRPr="00BB05E5">
        <w:rPr>
          <w:rtl/>
        </w:rPr>
        <w:t>الأنانية تذهب شرف الإنسانية</w:t>
      </w:r>
      <w:r>
        <w:rPr>
          <w:rtl/>
        </w:rPr>
        <w:t>.</w:t>
      </w:r>
      <w:r w:rsidRPr="00BB05E5">
        <w:rPr>
          <w:rtl/>
        </w:rPr>
        <w:t xml:space="preserve"> </w:t>
      </w:r>
    </w:p>
    <w:p w:rsidR="00E56C83" w:rsidRPr="00BF5833" w:rsidRDefault="00E56C83" w:rsidP="00BF5833">
      <w:pPr>
        <w:pStyle w:val="libBold2"/>
        <w:rPr>
          <w:rtl/>
        </w:rPr>
      </w:pPr>
      <w:r w:rsidRPr="00BB05E5">
        <w:rPr>
          <w:rtl/>
        </w:rPr>
        <w:t>21</w:t>
      </w:r>
      <w:r>
        <w:rPr>
          <w:rtl/>
        </w:rPr>
        <w:t xml:space="preserve"> - </w:t>
      </w:r>
      <w:r w:rsidRPr="00BB05E5">
        <w:rPr>
          <w:rtl/>
        </w:rPr>
        <w:t>إيّاك والمجارات مع دونك</w:t>
      </w:r>
      <w:r>
        <w:rPr>
          <w:rtl/>
        </w:rPr>
        <w:t>،</w:t>
      </w:r>
      <w:r w:rsidRPr="00BB05E5">
        <w:rPr>
          <w:rtl/>
        </w:rPr>
        <w:t xml:space="preserve"> وعليك بالإعراض عمَّن لا تأمَن أن يخونك</w:t>
      </w:r>
      <w:r>
        <w:rPr>
          <w:rtl/>
        </w:rPr>
        <w:t>.</w:t>
      </w:r>
      <w:r w:rsidRPr="00BB05E5">
        <w:rPr>
          <w:rtl/>
        </w:rPr>
        <w:t xml:space="preserve"> </w:t>
      </w:r>
    </w:p>
    <w:p w:rsidR="00E56C83" w:rsidRPr="00BF5833" w:rsidRDefault="00E56C83" w:rsidP="00BF5833">
      <w:pPr>
        <w:pStyle w:val="libBold2"/>
        <w:rPr>
          <w:rtl/>
        </w:rPr>
      </w:pPr>
      <w:r w:rsidRPr="00BB05E5">
        <w:rPr>
          <w:rtl/>
        </w:rPr>
        <w:t>22</w:t>
      </w:r>
      <w:r>
        <w:rPr>
          <w:rtl/>
        </w:rPr>
        <w:t xml:space="preserve"> - </w:t>
      </w:r>
      <w:r w:rsidRPr="00BB05E5">
        <w:rPr>
          <w:rtl/>
        </w:rPr>
        <w:t>أهم المطالب للمراقبين حسن العاقبة</w:t>
      </w:r>
      <w:r>
        <w:rPr>
          <w:rtl/>
        </w:rPr>
        <w:t>.</w:t>
      </w:r>
      <w:r w:rsidRPr="00BB05E5">
        <w:rPr>
          <w:rtl/>
        </w:rPr>
        <w:t xml:space="preserve"> </w:t>
      </w:r>
    </w:p>
    <w:p w:rsidR="00E56C83" w:rsidRPr="00BF5833" w:rsidRDefault="00E56C83" w:rsidP="00BF5833">
      <w:pPr>
        <w:pStyle w:val="libBold2"/>
        <w:rPr>
          <w:rtl/>
        </w:rPr>
      </w:pPr>
      <w:r w:rsidRPr="00BB05E5">
        <w:rPr>
          <w:rtl/>
        </w:rPr>
        <w:t>23</w:t>
      </w:r>
      <w:r>
        <w:rPr>
          <w:rtl/>
        </w:rPr>
        <w:t xml:space="preserve"> - </w:t>
      </w:r>
      <w:r w:rsidRPr="00BB05E5">
        <w:rPr>
          <w:rtl/>
        </w:rPr>
        <w:t>إضاعة السر إذاعة الشر</w:t>
      </w:r>
      <w:r>
        <w:rPr>
          <w:rtl/>
        </w:rPr>
        <w:t>.</w:t>
      </w:r>
      <w:r w:rsidRPr="00BB05E5">
        <w:rPr>
          <w:rtl/>
        </w:rPr>
        <w:t xml:space="preserve"> </w:t>
      </w:r>
    </w:p>
    <w:p w:rsidR="00E56C83" w:rsidRPr="00BF5833" w:rsidRDefault="00E56C83" w:rsidP="00BF5833">
      <w:pPr>
        <w:pStyle w:val="libBold2"/>
        <w:rPr>
          <w:rtl/>
        </w:rPr>
      </w:pPr>
      <w:r w:rsidRPr="00BB05E5">
        <w:rPr>
          <w:rtl/>
        </w:rPr>
        <w:t>24</w:t>
      </w:r>
      <w:r>
        <w:rPr>
          <w:rtl/>
        </w:rPr>
        <w:t xml:space="preserve"> - </w:t>
      </w:r>
      <w:r w:rsidRPr="00BB05E5">
        <w:rPr>
          <w:rtl/>
        </w:rPr>
        <w:t>إذا لم تدرك ما فات فاستدرك فيما هو آت</w:t>
      </w:r>
      <w:r>
        <w:rPr>
          <w:rtl/>
        </w:rPr>
        <w:t>.</w:t>
      </w:r>
      <w:r w:rsidRPr="00BB05E5">
        <w:rPr>
          <w:rtl/>
        </w:rPr>
        <w:t xml:space="preserve"> </w:t>
      </w:r>
    </w:p>
    <w:p w:rsidR="00E56C83" w:rsidRPr="00BF5833" w:rsidRDefault="00E56C83" w:rsidP="00BF5833">
      <w:pPr>
        <w:pStyle w:val="libBold2"/>
        <w:rPr>
          <w:rtl/>
        </w:rPr>
      </w:pPr>
      <w:r w:rsidRPr="00BB05E5">
        <w:rPr>
          <w:rtl/>
        </w:rPr>
        <w:t>25</w:t>
      </w:r>
      <w:r>
        <w:rPr>
          <w:rtl/>
        </w:rPr>
        <w:t xml:space="preserve"> - </w:t>
      </w:r>
      <w:r w:rsidRPr="00BB05E5">
        <w:rPr>
          <w:rtl/>
        </w:rPr>
        <w:t>إطلاق المال تقييد الرجال</w:t>
      </w:r>
      <w:r>
        <w:rPr>
          <w:rtl/>
        </w:rPr>
        <w:t>.</w:t>
      </w:r>
      <w:r w:rsidRPr="00BB05E5">
        <w:rPr>
          <w:rtl/>
        </w:rPr>
        <w:t xml:space="preserve"> </w:t>
      </w:r>
    </w:p>
    <w:p w:rsidR="00E56C83" w:rsidRPr="00BF5833" w:rsidRDefault="00E56C83" w:rsidP="00BF5833">
      <w:pPr>
        <w:pStyle w:val="libBold2"/>
        <w:rPr>
          <w:rtl/>
        </w:rPr>
      </w:pPr>
      <w:r w:rsidRPr="00BB05E5">
        <w:rPr>
          <w:rtl/>
        </w:rPr>
        <w:t>26</w:t>
      </w:r>
      <w:r>
        <w:rPr>
          <w:rtl/>
        </w:rPr>
        <w:t xml:space="preserve"> - </w:t>
      </w:r>
      <w:r w:rsidRPr="00BB05E5">
        <w:rPr>
          <w:rtl/>
        </w:rPr>
        <w:t>إذا لم تؤد حقوق إخوانك ذهبوا عباديد</w:t>
      </w:r>
      <w:r>
        <w:rPr>
          <w:rtl/>
        </w:rPr>
        <w:t>.</w:t>
      </w:r>
      <w:r w:rsidRPr="00BB05E5">
        <w:rPr>
          <w:rtl/>
        </w:rPr>
        <w:t xml:space="preserve"> </w:t>
      </w:r>
    </w:p>
    <w:p w:rsidR="00E56C83" w:rsidRPr="00BF5833" w:rsidRDefault="00E56C83" w:rsidP="00BF5833">
      <w:pPr>
        <w:pStyle w:val="libBold2"/>
        <w:rPr>
          <w:rtl/>
        </w:rPr>
      </w:pPr>
      <w:r w:rsidRPr="00BB05E5">
        <w:rPr>
          <w:rtl/>
        </w:rPr>
        <w:t>27</w:t>
      </w:r>
      <w:r>
        <w:rPr>
          <w:rtl/>
        </w:rPr>
        <w:t xml:space="preserve"> - </w:t>
      </w:r>
      <w:r w:rsidRPr="00BB05E5">
        <w:rPr>
          <w:rtl/>
        </w:rPr>
        <w:t>الاستغناء خيرٌ من الغنى</w:t>
      </w:r>
      <w:r>
        <w:rPr>
          <w:rtl/>
        </w:rPr>
        <w:t>،</w:t>
      </w:r>
      <w:r w:rsidRPr="00BB05E5">
        <w:rPr>
          <w:rtl/>
        </w:rPr>
        <w:t xml:space="preserve"> إذ ليس في الغنى كل المُنى</w:t>
      </w:r>
      <w:r>
        <w:rPr>
          <w:rtl/>
        </w:rPr>
        <w:t>.</w:t>
      </w:r>
      <w:r w:rsidRPr="00BB05E5">
        <w:rPr>
          <w:rtl/>
        </w:rPr>
        <w:t xml:space="preserve"> </w:t>
      </w:r>
    </w:p>
    <w:p w:rsidR="00E56C83" w:rsidRPr="00BB05E5" w:rsidRDefault="00E56C83" w:rsidP="00836E3E">
      <w:pPr>
        <w:pStyle w:val="libNormal"/>
        <w:rPr>
          <w:rtl/>
        </w:rPr>
      </w:pPr>
      <w:r w:rsidRPr="00BB05E5">
        <w:rPr>
          <w:rtl/>
        </w:rPr>
        <w:t>ما أجلّ هذه الجملة وأجملها</w:t>
      </w:r>
      <w:r>
        <w:rPr>
          <w:rtl/>
        </w:rPr>
        <w:t>،</w:t>
      </w:r>
      <w:r w:rsidRPr="00BB05E5">
        <w:rPr>
          <w:rtl/>
        </w:rPr>
        <w:t xml:space="preserve"> وأملكها لأعنّة الفضل وأكملها</w:t>
      </w:r>
      <w:r>
        <w:rPr>
          <w:rtl/>
        </w:rPr>
        <w:t>،</w:t>
      </w:r>
      <w:r w:rsidRPr="00BB05E5">
        <w:rPr>
          <w:rtl/>
        </w:rPr>
        <w:t xml:space="preserve"> ولعمر الحصافة والتدبر أنها لممَّا تشهد بصحتها القرائح القارحة</w:t>
      </w:r>
      <w:r>
        <w:rPr>
          <w:rtl/>
        </w:rPr>
        <w:t>،</w:t>
      </w:r>
      <w:r w:rsidRPr="00BB05E5">
        <w:rPr>
          <w:rtl/>
        </w:rPr>
        <w:t xml:space="preserve"> والألباب المتقادحة</w:t>
      </w:r>
      <w:r>
        <w:rPr>
          <w:rtl/>
        </w:rPr>
        <w:t>،</w:t>
      </w:r>
      <w:r w:rsidRPr="00BB05E5">
        <w:rPr>
          <w:rtl/>
        </w:rPr>
        <w:t xml:space="preserve"> وتسمعها آذان العقول</w:t>
      </w:r>
      <w:r>
        <w:rPr>
          <w:rtl/>
        </w:rPr>
        <w:t>،</w:t>
      </w:r>
      <w:r w:rsidRPr="00BB05E5">
        <w:rPr>
          <w:rtl/>
        </w:rPr>
        <w:t xml:space="preserve"> وتبصرها عيون البصائر وتراها على اليقين والبتة</w:t>
      </w:r>
      <w:r>
        <w:rPr>
          <w:rtl/>
        </w:rPr>
        <w:t>،</w:t>
      </w:r>
      <w:r w:rsidRPr="00BB05E5">
        <w:rPr>
          <w:rtl/>
        </w:rPr>
        <w:t xml:space="preserve"> والبداهة والضرورة</w:t>
      </w:r>
      <w:r>
        <w:rPr>
          <w:rtl/>
        </w:rPr>
        <w:t>.</w:t>
      </w:r>
      <w:r w:rsidRPr="00BB05E5">
        <w:rPr>
          <w:rtl/>
        </w:rPr>
        <w:t xml:space="preserve"> نعم</w:t>
      </w:r>
      <w:r>
        <w:rPr>
          <w:rtl/>
        </w:rPr>
        <w:t>،</w:t>
      </w:r>
      <w:r w:rsidRPr="00BB05E5">
        <w:rPr>
          <w:rtl/>
        </w:rPr>
        <w:t xml:space="preserve"> وبعد! فلها شرف المضمون</w:t>
      </w:r>
      <w:r>
        <w:rPr>
          <w:rtl/>
        </w:rPr>
        <w:t>،</w:t>
      </w:r>
      <w:r w:rsidRPr="00BB05E5">
        <w:rPr>
          <w:rtl/>
        </w:rPr>
        <w:t xml:space="preserve"> وسلامة </w:t>
      </w:r>
    </w:p>
    <w:p w:rsidR="00E56C83" w:rsidRDefault="00E56C83" w:rsidP="00836E3E">
      <w:pPr>
        <w:pStyle w:val="libNormal"/>
      </w:pPr>
      <w:r>
        <w:br w:type="page"/>
      </w:r>
    </w:p>
    <w:p w:rsidR="00E56C83" w:rsidRPr="00BB05E5" w:rsidRDefault="00E56C83" w:rsidP="00836E3E">
      <w:pPr>
        <w:pStyle w:val="libNormal"/>
        <w:rPr>
          <w:rtl/>
        </w:rPr>
      </w:pPr>
      <w:r w:rsidRPr="00BB05E5">
        <w:rPr>
          <w:rtl/>
        </w:rPr>
        <w:lastRenderedPageBreak/>
        <w:t>اللفظ</w:t>
      </w:r>
      <w:r>
        <w:rPr>
          <w:rtl/>
        </w:rPr>
        <w:t>،</w:t>
      </w:r>
      <w:r w:rsidRPr="00BB05E5">
        <w:rPr>
          <w:rtl/>
        </w:rPr>
        <w:t xml:space="preserve"> وبراعة المعنى</w:t>
      </w:r>
      <w:r>
        <w:rPr>
          <w:rtl/>
        </w:rPr>
        <w:t>،</w:t>
      </w:r>
      <w:r w:rsidRPr="00BB05E5">
        <w:rPr>
          <w:rtl/>
        </w:rPr>
        <w:t xml:space="preserve"> وجزالة البيان</w:t>
      </w:r>
      <w:r>
        <w:rPr>
          <w:rtl/>
        </w:rPr>
        <w:t>،</w:t>
      </w:r>
      <w:r w:rsidRPr="00BB05E5">
        <w:rPr>
          <w:rtl/>
        </w:rPr>
        <w:t xml:space="preserve"> أحلتُ شرح كل ذلك إلى فطانتك أيها السامع</w:t>
      </w:r>
      <w:r>
        <w:rPr>
          <w:rtl/>
        </w:rPr>
        <w:t>،</w:t>
      </w:r>
      <w:r w:rsidRPr="00BB05E5">
        <w:rPr>
          <w:rtl/>
        </w:rPr>
        <w:t xml:space="preserve"> ونباهتك أيها المتدبر المنصت</w:t>
      </w:r>
      <w:r>
        <w:rPr>
          <w:rtl/>
        </w:rPr>
        <w:t>،</w:t>
      </w:r>
      <w:r w:rsidRPr="00BB05E5">
        <w:rPr>
          <w:rtl/>
        </w:rPr>
        <w:t xml:space="preserve"> فاعرفها</w:t>
      </w:r>
      <w:r>
        <w:rPr>
          <w:rtl/>
        </w:rPr>
        <w:t>،</w:t>
      </w:r>
      <w:r w:rsidRPr="00BB05E5">
        <w:rPr>
          <w:rtl/>
        </w:rPr>
        <w:t xml:space="preserve"> واحتفظ عليها</w:t>
      </w:r>
      <w:r>
        <w:rPr>
          <w:rtl/>
        </w:rPr>
        <w:t>،</w:t>
      </w:r>
      <w:r w:rsidRPr="00BB05E5">
        <w:rPr>
          <w:rtl/>
        </w:rPr>
        <w:t xml:space="preserve"> ومما يقرب منها ما وجدته لبعض فصحاء الصلحاء حيث يقول</w:t>
      </w:r>
      <w:r>
        <w:rPr>
          <w:rtl/>
        </w:rPr>
        <w:t>:</w:t>
      </w:r>
      <w:r w:rsidRPr="00BB05E5">
        <w:rPr>
          <w:rtl/>
        </w:rPr>
        <w:t xml:space="preserve"> (يا ابن آدم</w:t>
      </w:r>
      <w:r>
        <w:rPr>
          <w:rtl/>
        </w:rPr>
        <w:t>،</w:t>
      </w:r>
      <w:r w:rsidRPr="00BB05E5">
        <w:rPr>
          <w:rtl/>
        </w:rPr>
        <w:t xml:space="preserve"> إن كان يغنيك من الدنيا ما يكفيك</w:t>
      </w:r>
      <w:r>
        <w:rPr>
          <w:rtl/>
        </w:rPr>
        <w:t>،</w:t>
      </w:r>
      <w:r w:rsidRPr="00BB05E5">
        <w:rPr>
          <w:rtl/>
        </w:rPr>
        <w:t xml:space="preserve"> فكل شيء منها يغنيك</w:t>
      </w:r>
      <w:r>
        <w:rPr>
          <w:rtl/>
        </w:rPr>
        <w:t>،</w:t>
      </w:r>
      <w:r w:rsidRPr="00BB05E5">
        <w:rPr>
          <w:rtl/>
        </w:rPr>
        <w:t xml:space="preserve"> وإن كان لا يغنيك ما يكفيك</w:t>
      </w:r>
      <w:r>
        <w:rPr>
          <w:rtl/>
        </w:rPr>
        <w:t>،</w:t>
      </w:r>
      <w:r w:rsidRPr="00BB05E5">
        <w:rPr>
          <w:rtl/>
        </w:rPr>
        <w:t xml:space="preserve"> فكل ما فيها لا يغنيك) وأمثالها كثير عن معادن الحكمة</w:t>
      </w:r>
      <w:r>
        <w:rPr>
          <w:rtl/>
        </w:rPr>
        <w:t>،</w:t>
      </w:r>
      <w:r w:rsidRPr="00BB05E5">
        <w:rPr>
          <w:rtl/>
        </w:rPr>
        <w:t xml:space="preserve"> وأهل بيت الوحي والعصمة</w:t>
      </w:r>
      <w:r>
        <w:rPr>
          <w:rtl/>
        </w:rPr>
        <w:t>،</w:t>
      </w:r>
      <w:r w:rsidRPr="00BB05E5">
        <w:rPr>
          <w:rtl/>
        </w:rPr>
        <w:t xml:space="preserve"> صلوات الله عليهم وعلى ذراريهم وسابقهم وتاليهم</w:t>
      </w:r>
      <w:r>
        <w:rPr>
          <w:rtl/>
        </w:rPr>
        <w:t>.</w:t>
      </w:r>
      <w:r w:rsidRPr="00BB05E5">
        <w:rPr>
          <w:rtl/>
        </w:rPr>
        <w:t xml:space="preserve"> </w:t>
      </w:r>
    </w:p>
    <w:p w:rsidR="00E56C83" w:rsidRPr="00BB05E5" w:rsidRDefault="00E56C83" w:rsidP="00836E3E">
      <w:pPr>
        <w:pStyle w:val="libNormal"/>
        <w:rPr>
          <w:rtl/>
        </w:rPr>
      </w:pPr>
      <w:r w:rsidRPr="00BB05E5">
        <w:rPr>
          <w:rtl/>
        </w:rPr>
        <w:t>قال سدَّد الله قوله</w:t>
      </w:r>
      <w:r>
        <w:rPr>
          <w:rtl/>
        </w:rPr>
        <w:t>،</w:t>
      </w:r>
      <w:r w:rsidRPr="00BB05E5">
        <w:rPr>
          <w:rtl/>
        </w:rPr>
        <w:t xml:space="preserve"> ومدّ ظله وطوله</w:t>
      </w:r>
      <w:r>
        <w:rPr>
          <w:rtl/>
        </w:rPr>
        <w:t>:</w:t>
      </w:r>
      <w:r w:rsidRPr="00BB05E5">
        <w:rPr>
          <w:rtl/>
        </w:rPr>
        <w:t xml:space="preserve"> </w:t>
      </w:r>
    </w:p>
    <w:p w:rsidR="00E56C83" w:rsidRPr="00BF5833" w:rsidRDefault="00E56C83" w:rsidP="00BF5833">
      <w:pPr>
        <w:pStyle w:val="libBold2"/>
        <w:rPr>
          <w:rtl/>
        </w:rPr>
      </w:pPr>
      <w:r w:rsidRPr="00BB05E5">
        <w:rPr>
          <w:rtl/>
        </w:rPr>
        <w:t>28</w:t>
      </w:r>
      <w:r>
        <w:rPr>
          <w:rtl/>
        </w:rPr>
        <w:t xml:space="preserve"> - </w:t>
      </w:r>
      <w:r w:rsidRPr="00BB05E5">
        <w:rPr>
          <w:rtl/>
        </w:rPr>
        <w:t>من أنفس الأخلاق</w:t>
      </w:r>
      <w:r>
        <w:rPr>
          <w:rtl/>
        </w:rPr>
        <w:t>،</w:t>
      </w:r>
      <w:r w:rsidRPr="00BB05E5">
        <w:rPr>
          <w:rtl/>
        </w:rPr>
        <w:t xml:space="preserve"> قطع العلقة عن الأعلاق</w:t>
      </w:r>
      <w:r>
        <w:rPr>
          <w:rtl/>
        </w:rPr>
        <w:t>.</w:t>
      </w:r>
      <w:r w:rsidRPr="00BB05E5">
        <w:rPr>
          <w:rtl/>
        </w:rPr>
        <w:t xml:space="preserve"> </w:t>
      </w:r>
    </w:p>
    <w:p w:rsidR="00E56C83" w:rsidRPr="00BF5833" w:rsidRDefault="00E56C83" w:rsidP="00BF5833">
      <w:pPr>
        <w:pStyle w:val="libBold2"/>
        <w:rPr>
          <w:rtl/>
        </w:rPr>
      </w:pPr>
      <w:r w:rsidRPr="00BB05E5">
        <w:rPr>
          <w:rtl/>
        </w:rPr>
        <w:t>29</w:t>
      </w:r>
      <w:r>
        <w:rPr>
          <w:rtl/>
        </w:rPr>
        <w:t xml:space="preserve"> - </w:t>
      </w:r>
      <w:r w:rsidRPr="00BB05E5">
        <w:rPr>
          <w:rtl/>
        </w:rPr>
        <w:t>إدرار الإحسان</w:t>
      </w:r>
      <w:r>
        <w:rPr>
          <w:rtl/>
        </w:rPr>
        <w:t>،</w:t>
      </w:r>
      <w:r w:rsidRPr="00BB05E5">
        <w:rPr>
          <w:rtl/>
        </w:rPr>
        <w:t xml:space="preserve"> إكثار الأعوان</w:t>
      </w:r>
      <w:r>
        <w:rPr>
          <w:rtl/>
        </w:rPr>
        <w:t>.</w:t>
      </w:r>
      <w:r w:rsidRPr="00BB05E5">
        <w:rPr>
          <w:rtl/>
        </w:rPr>
        <w:t xml:space="preserve"> </w:t>
      </w:r>
    </w:p>
    <w:p w:rsidR="00E56C83" w:rsidRPr="00BF5833" w:rsidRDefault="00E56C83" w:rsidP="00BF5833">
      <w:pPr>
        <w:pStyle w:val="libBold2"/>
        <w:rPr>
          <w:rtl/>
        </w:rPr>
      </w:pPr>
      <w:r w:rsidRPr="00BB05E5">
        <w:rPr>
          <w:rtl/>
        </w:rPr>
        <w:t>30</w:t>
      </w:r>
      <w:r>
        <w:rPr>
          <w:rtl/>
        </w:rPr>
        <w:t xml:space="preserve"> - </w:t>
      </w:r>
      <w:r w:rsidRPr="00BB05E5">
        <w:rPr>
          <w:rtl/>
        </w:rPr>
        <w:t>إذا كان الذئب راعي القطيع</w:t>
      </w:r>
      <w:r>
        <w:rPr>
          <w:rtl/>
        </w:rPr>
        <w:t>،</w:t>
      </w:r>
      <w:r w:rsidRPr="00BB05E5">
        <w:rPr>
          <w:rtl/>
        </w:rPr>
        <w:t xml:space="preserve"> فالخطب فظيع والموت ذريع</w:t>
      </w:r>
      <w:r>
        <w:rPr>
          <w:rtl/>
        </w:rPr>
        <w:t>.</w:t>
      </w:r>
      <w:r w:rsidRPr="00BB05E5">
        <w:rPr>
          <w:rtl/>
        </w:rPr>
        <w:t xml:space="preserve"> </w:t>
      </w:r>
    </w:p>
    <w:p w:rsidR="00E56C83" w:rsidRPr="00BF5833" w:rsidRDefault="00E56C83" w:rsidP="00BF5833">
      <w:pPr>
        <w:pStyle w:val="libBold2"/>
        <w:rPr>
          <w:rtl/>
        </w:rPr>
      </w:pPr>
      <w:r w:rsidRPr="00BB05E5">
        <w:rPr>
          <w:rtl/>
        </w:rPr>
        <w:t>31</w:t>
      </w:r>
      <w:r>
        <w:rPr>
          <w:rtl/>
        </w:rPr>
        <w:t xml:space="preserve"> - </w:t>
      </w:r>
      <w:r w:rsidRPr="00BB05E5">
        <w:rPr>
          <w:rtl/>
        </w:rPr>
        <w:t>اكسر سورة الشهوة بفورة الجوع</w:t>
      </w:r>
      <w:r>
        <w:rPr>
          <w:rtl/>
        </w:rPr>
        <w:t>،</w:t>
      </w:r>
      <w:r w:rsidRPr="00BB05E5">
        <w:rPr>
          <w:rtl/>
        </w:rPr>
        <w:t xml:space="preserve"> وامنع جماح الحرص بزمام القنوع</w:t>
      </w:r>
      <w:r>
        <w:rPr>
          <w:rtl/>
        </w:rPr>
        <w:t>.</w:t>
      </w:r>
      <w:r w:rsidRPr="00BB05E5">
        <w:rPr>
          <w:rtl/>
        </w:rPr>
        <w:t xml:space="preserve"> </w:t>
      </w:r>
    </w:p>
    <w:p w:rsidR="00E56C83" w:rsidRPr="00BF5833" w:rsidRDefault="00E56C83" w:rsidP="00BF5833">
      <w:pPr>
        <w:pStyle w:val="libBold2"/>
        <w:rPr>
          <w:rtl/>
        </w:rPr>
      </w:pPr>
      <w:r w:rsidRPr="00BB05E5">
        <w:rPr>
          <w:rtl/>
        </w:rPr>
        <w:t>32</w:t>
      </w:r>
      <w:r>
        <w:rPr>
          <w:rtl/>
        </w:rPr>
        <w:t xml:space="preserve"> - </w:t>
      </w:r>
      <w:r w:rsidRPr="00BB05E5">
        <w:rPr>
          <w:rtl/>
        </w:rPr>
        <w:t>اقنع بالزهيد من القوت</w:t>
      </w:r>
      <w:r>
        <w:rPr>
          <w:rtl/>
        </w:rPr>
        <w:t>،</w:t>
      </w:r>
      <w:r w:rsidRPr="00BB05E5">
        <w:rPr>
          <w:rtl/>
        </w:rPr>
        <w:t xml:space="preserve"> وقم لله بالقنوت</w:t>
      </w:r>
      <w:r>
        <w:rPr>
          <w:rtl/>
        </w:rPr>
        <w:t>،</w:t>
      </w:r>
      <w:r w:rsidRPr="00BB05E5">
        <w:rPr>
          <w:rtl/>
        </w:rPr>
        <w:t xml:space="preserve"> فإن فاتك شيء في الدنيا ففي الآخرة لا بفوت</w:t>
      </w:r>
      <w:r>
        <w:rPr>
          <w:rtl/>
        </w:rPr>
        <w:t>.</w:t>
      </w:r>
      <w:r w:rsidRPr="00BB05E5">
        <w:rPr>
          <w:rtl/>
        </w:rPr>
        <w:t xml:space="preserve"> </w:t>
      </w:r>
    </w:p>
    <w:p w:rsidR="00E56C83" w:rsidRPr="00BF5833" w:rsidRDefault="00E56C83" w:rsidP="00BF5833">
      <w:pPr>
        <w:pStyle w:val="libBold2"/>
        <w:rPr>
          <w:rtl/>
        </w:rPr>
      </w:pPr>
      <w:r w:rsidRPr="00BB05E5">
        <w:rPr>
          <w:rtl/>
        </w:rPr>
        <w:t>33</w:t>
      </w:r>
      <w:r>
        <w:rPr>
          <w:rtl/>
        </w:rPr>
        <w:t xml:space="preserve"> - </w:t>
      </w:r>
      <w:r w:rsidRPr="00BB05E5">
        <w:rPr>
          <w:rtl/>
        </w:rPr>
        <w:t>إياك والاقتحام في الأمور العظام</w:t>
      </w:r>
      <w:r>
        <w:rPr>
          <w:rtl/>
        </w:rPr>
        <w:t>،</w:t>
      </w:r>
      <w:r w:rsidRPr="00BB05E5">
        <w:rPr>
          <w:rtl/>
        </w:rPr>
        <w:t xml:space="preserve"> قبل الاستشارة من ذوى الأحلام</w:t>
      </w:r>
      <w:r>
        <w:rPr>
          <w:rtl/>
        </w:rPr>
        <w:t>،</w:t>
      </w:r>
      <w:r w:rsidRPr="00BB05E5">
        <w:rPr>
          <w:rtl/>
        </w:rPr>
        <w:t xml:space="preserve"> والاستخارة من الملك العلاّم</w:t>
      </w:r>
      <w:r>
        <w:rPr>
          <w:rtl/>
        </w:rPr>
        <w:t>.</w:t>
      </w:r>
      <w:r w:rsidRPr="00BB05E5">
        <w:rPr>
          <w:rtl/>
        </w:rPr>
        <w:t xml:space="preserve"> </w:t>
      </w:r>
    </w:p>
    <w:p w:rsidR="00E56C83" w:rsidRPr="00BF5833" w:rsidRDefault="00E56C83" w:rsidP="00BF5833">
      <w:pPr>
        <w:pStyle w:val="libBold2"/>
        <w:rPr>
          <w:rtl/>
        </w:rPr>
      </w:pPr>
      <w:r w:rsidRPr="00BB05E5">
        <w:rPr>
          <w:rtl/>
        </w:rPr>
        <w:t>34</w:t>
      </w:r>
      <w:r>
        <w:rPr>
          <w:rtl/>
        </w:rPr>
        <w:t xml:space="preserve"> - </w:t>
      </w:r>
      <w:r w:rsidRPr="00BB05E5">
        <w:rPr>
          <w:rtl/>
        </w:rPr>
        <w:t>أعلى مقامات العارفين التسليم لأمر الله</w:t>
      </w:r>
      <w:r>
        <w:rPr>
          <w:rtl/>
        </w:rPr>
        <w:t>،</w:t>
      </w:r>
      <w:r w:rsidRPr="00BB05E5">
        <w:rPr>
          <w:rtl/>
        </w:rPr>
        <w:t xml:space="preserve"> ثم الرضا بقضاء الله</w:t>
      </w:r>
      <w:r>
        <w:rPr>
          <w:rtl/>
        </w:rPr>
        <w:t>،</w:t>
      </w:r>
      <w:r w:rsidRPr="00BB05E5">
        <w:rPr>
          <w:rtl/>
        </w:rPr>
        <w:t xml:space="preserve"> ثم التوكّل على الله</w:t>
      </w:r>
      <w:r>
        <w:rPr>
          <w:rtl/>
        </w:rPr>
        <w:t>.</w:t>
      </w:r>
      <w:r w:rsidRPr="00BB05E5">
        <w:rPr>
          <w:rtl/>
        </w:rPr>
        <w:t xml:space="preserve"> </w:t>
      </w:r>
    </w:p>
    <w:p w:rsidR="00E56C83" w:rsidRPr="00BF5833" w:rsidRDefault="00E56C83" w:rsidP="00BF5833">
      <w:pPr>
        <w:pStyle w:val="libBold2"/>
        <w:rPr>
          <w:rtl/>
        </w:rPr>
      </w:pPr>
      <w:r w:rsidRPr="00BB05E5">
        <w:rPr>
          <w:rtl/>
        </w:rPr>
        <w:t>35</w:t>
      </w:r>
      <w:r>
        <w:rPr>
          <w:rtl/>
        </w:rPr>
        <w:t xml:space="preserve"> - </w:t>
      </w:r>
      <w:r w:rsidRPr="00BB05E5">
        <w:rPr>
          <w:rtl/>
        </w:rPr>
        <w:t>أسّ العبادة ثلاثة</w:t>
      </w:r>
      <w:r>
        <w:rPr>
          <w:rtl/>
        </w:rPr>
        <w:t>:</w:t>
      </w:r>
      <w:r w:rsidRPr="00BB05E5">
        <w:rPr>
          <w:rtl/>
        </w:rPr>
        <w:t xml:space="preserve"> خلوص النية</w:t>
      </w:r>
      <w:r>
        <w:rPr>
          <w:rtl/>
        </w:rPr>
        <w:t>،</w:t>
      </w:r>
      <w:r w:rsidRPr="00BB05E5">
        <w:rPr>
          <w:rtl/>
        </w:rPr>
        <w:t xml:space="preserve"> وحضور القلب</w:t>
      </w:r>
      <w:r>
        <w:rPr>
          <w:rtl/>
        </w:rPr>
        <w:t>،</w:t>
      </w:r>
      <w:r w:rsidRPr="00BB05E5">
        <w:rPr>
          <w:rtl/>
        </w:rPr>
        <w:t xml:space="preserve"> والاعتراف بالقصور في العبودية</w:t>
      </w:r>
      <w:r>
        <w:rPr>
          <w:rtl/>
        </w:rPr>
        <w:t>.</w:t>
      </w:r>
      <w:r w:rsidRPr="00BB05E5">
        <w:rPr>
          <w:rtl/>
        </w:rPr>
        <w:t xml:space="preserve"> </w:t>
      </w:r>
    </w:p>
    <w:p w:rsidR="00E56C83" w:rsidRPr="00BF5833" w:rsidRDefault="00E56C83" w:rsidP="00BF5833">
      <w:pPr>
        <w:pStyle w:val="libBold2"/>
        <w:rPr>
          <w:rtl/>
        </w:rPr>
      </w:pPr>
      <w:r w:rsidRPr="00BB05E5">
        <w:rPr>
          <w:rtl/>
        </w:rPr>
        <w:t>36</w:t>
      </w:r>
      <w:r>
        <w:rPr>
          <w:rtl/>
        </w:rPr>
        <w:t xml:space="preserve"> - </w:t>
      </w:r>
      <w:r w:rsidRPr="00BB05E5">
        <w:rPr>
          <w:rtl/>
        </w:rPr>
        <w:t>إذا طال الكلام</w:t>
      </w:r>
      <w:r>
        <w:rPr>
          <w:rtl/>
        </w:rPr>
        <w:t>،</w:t>
      </w:r>
      <w:r w:rsidRPr="00BB05E5">
        <w:rPr>
          <w:rtl/>
        </w:rPr>
        <w:t xml:space="preserve"> خفي المرام</w:t>
      </w:r>
      <w:r>
        <w:rPr>
          <w:rtl/>
        </w:rPr>
        <w:t>.</w:t>
      </w:r>
      <w:r w:rsidRPr="00BB05E5">
        <w:rPr>
          <w:rtl/>
        </w:rPr>
        <w:t xml:space="preserve"> </w:t>
      </w:r>
    </w:p>
    <w:p w:rsidR="00E56C83" w:rsidRPr="00BF5833" w:rsidRDefault="00E56C83" w:rsidP="00BF5833">
      <w:pPr>
        <w:pStyle w:val="libBold2"/>
        <w:rPr>
          <w:rtl/>
        </w:rPr>
      </w:pPr>
      <w:r w:rsidRPr="00BB05E5">
        <w:rPr>
          <w:rtl/>
        </w:rPr>
        <w:t>37</w:t>
      </w:r>
      <w:r>
        <w:rPr>
          <w:rtl/>
        </w:rPr>
        <w:t xml:space="preserve"> - </w:t>
      </w:r>
      <w:r w:rsidRPr="00BB05E5">
        <w:rPr>
          <w:rtl/>
        </w:rPr>
        <w:t>أفٍ لزمان سَحاب الباطل فيه هاطل</w:t>
      </w:r>
      <w:r>
        <w:rPr>
          <w:rtl/>
        </w:rPr>
        <w:t>،</w:t>
      </w:r>
      <w:r w:rsidRPr="00BB05E5">
        <w:rPr>
          <w:rtl/>
        </w:rPr>
        <w:t xml:space="preserve"> وغمام الغم هامل</w:t>
      </w:r>
      <w:r>
        <w:rPr>
          <w:rtl/>
        </w:rPr>
        <w:t>،</w:t>
      </w:r>
      <w:r w:rsidRPr="00BB05E5">
        <w:rPr>
          <w:rtl/>
        </w:rPr>
        <w:t xml:space="preserve"> ومزن الحزن ماطر</w:t>
      </w:r>
      <w:r>
        <w:rPr>
          <w:rtl/>
        </w:rPr>
        <w:t>،</w:t>
      </w:r>
      <w:r w:rsidRPr="00BB05E5">
        <w:rPr>
          <w:rtl/>
        </w:rPr>
        <w:t xml:space="preserve"> وغيم الهم قاطر</w:t>
      </w:r>
      <w:r>
        <w:rPr>
          <w:rtl/>
        </w:rPr>
        <w:t>،</w:t>
      </w:r>
      <w:r w:rsidRPr="00BB05E5">
        <w:rPr>
          <w:rtl/>
        </w:rPr>
        <w:t xml:space="preserve"> سبل الفساد خرب البلاد</w:t>
      </w:r>
      <w:r>
        <w:rPr>
          <w:rtl/>
        </w:rPr>
        <w:t>،</w:t>
      </w:r>
      <w:r w:rsidRPr="00BB05E5">
        <w:rPr>
          <w:rtl/>
        </w:rPr>
        <w:t xml:space="preserve"> ونار الفتنة أحرقت العباد</w:t>
      </w:r>
      <w:r>
        <w:rPr>
          <w:rtl/>
        </w:rPr>
        <w:t>،</w:t>
      </w:r>
      <w:r w:rsidRPr="00BB05E5">
        <w:rPr>
          <w:rtl/>
        </w:rPr>
        <w:t xml:space="preserve"> وانمحى فيه اسم الدين فضلاً عن رسمه</w:t>
      </w:r>
      <w:r>
        <w:rPr>
          <w:rtl/>
        </w:rPr>
        <w:t>،</w:t>
      </w:r>
      <w:r w:rsidRPr="00BB05E5">
        <w:rPr>
          <w:rtl/>
        </w:rPr>
        <w:t xml:space="preserve"> وانقطع فرع الشرع فضلاً عن أصله</w:t>
      </w:r>
      <w:r>
        <w:rPr>
          <w:rtl/>
        </w:rPr>
        <w:t>،</w:t>
      </w:r>
      <w:r w:rsidRPr="00BB05E5">
        <w:rPr>
          <w:rtl/>
        </w:rPr>
        <w:t xml:space="preserve"> الباطل فيه مشيع</w:t>
      </w:r>
      <w:r>
        <w:rPr>
          <w:rtl/>
        </w:rPr>
        <w:t>،</w:t>
      </w:r>
      <w:r w:rsidRPr="00BB05E5">
        <w:rPr>
          <w:rtl/>
        </w:rPr>
        <w:t xml:space="preserve"> والحق مضيع</w:t>
      </w:r>
      <w:r>
        <w:rPr>
          <w:rtl/>
        </w:rPr>
        <w:t>.</w:t>
      </w:r>
      <w:r w:rsidRPr="00BB05E5">
        <w:rPr>
          <w:rtl/>
        </w:rPr>
        <w:t xml:space="preserve"> </w:t>
      </w:r>
    </w:p>
    <w:p w:rsidR="00E56C83" w:rsidRDefault="00E56C83" w:rsidP="00836E3E">
      <w:pPr>
        <w:pStyle w:val="libNormal"/>
      </w:pPr>
      <w:r>
        <w:br w:type="page"/>
      </w:r>
    </w:p>
    <w:p w:rsidR="00E56C83" w:rsidRPr="00BF5833" w:rsidRDefault="00E56C83" w:rsidP="00BF5833">
      <w:pPr>
        <w:pStyle w:val="libCenterBold2"/>
        <w:rPr>
          <w:rtl/>
        </w:rPr>
      </w:pPr>
      <w:r w:rsidRPr="00BB05E5">
        <w:rPr>
          <w:rtl/>
        </w:rPr>
        <w:lastRenderedPageBreak/>
        <w:t>(حرف الباء)</w:t>
      </w:r>
    </w:p>
    <w:p w:rsidR="00E56C83" w:rsidRPr="00BF5833" w:rsidRDefault="00E56C83" w:rsidP="00BF5833">
      <w:pPr>
        <w:pStyle w:val="libBold2"/>
        <w:rPr>
          <w:rtl/>
        </w:rPr>
      </w:pPr>
      <w:r w:rsidRPr="00BB05E5">
        <w:rPr>
          <w:rtl/>
        </w:rPr>
        <w:t>1</w:t>
      </w:r>
      <w:r>
        <w:rPr>
          <w:rtl/>
        </w:rPr>
        <w:t xml:space="preserve"> - </w:t>
      </w:r>
      <w:r w:rsidRPr="00BB05E5">
        <w:rPr>
          <w:rtl/>
        </w:rPr>
        <w:t>البداية أنموذج النهاية (وغاية الشيء تدرى من مبادئه)</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بسط الموائد</w:t>
      </w:r>
      <w:r>
        <w:rPr>
          <w:rtl/>
        </w:rPr>
        <w:t>،</w:t>
      </w:r>
      <w:r w:rsidRPr="00BB05E5">
        <w:rPr>
          <w:rtl/>
        </w:rPr>
        <w:t xml:space="preserve"> يقرّب الأباعد</w:t>
      </w:r>
      <w:r>
        <w:rPr>
          <w:rtl/>
        </w:rPr>
        <w:t>،</w:t>
      </w:r>
      <w:r w:rsidRPr="00BB05E5">
        <w:rPr>
          <w:rtl/>
        </w:rPr>
        <w:t xml:space="preserve"> وينشر المحامد</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بلوغ الآمال</w:t>
      </w:r>
      <w:r>
        <w:rPr>
          <w:rtl/>
        </w:rPr>
        <w:t>،</w:t>
      </w:r>
      <w:r w:rsidRPr="00BB05E5">
        <w:rPr>
          <w:rtl/>
        </w:rPr>
        <w:t xml:space="preserve"> بركوب الأهوال</w:t>
      </w:r>
      <w:r>
        <w:rPr>
          <w:rtl/>
        </w:rPr>
        <w:t>.</w:t>
      </w:r>
      <w:r w:rsidRPr="00BB05E5">
        <w:rPr>
          <w:rtl/>
        </w:rPr>
        <w:t xml:space="preserve"> </w:t>
      </w:r>
    </w:p>
    <w:p w:rsidR="00E56C83" w:rsidRPr="00BF5833" w:rsidRDefault="00E56C83" w:rsidP="00BF5833">
      <w:pPr>
        <w:pStyle w:val="libBold2"/>
        <w:rPr>
          <w:rtl/>
        </w:rPr>
      </w:pPr>
      <w:r w:rsidRPr="00BB05E5">
        <w:rPr>
          <w:rtl/>
        </w:rPr>
        <w:t>4</w:t>
      </w:r>
      <w:r>
        <w:rPr>
          <w:rtl/>
        </w:rPr>
        <w:t xml:space="preserve"> - </w:t>
      </w:r>
      <w:r w:rsidRPr="00BB05E5">
        <w:rPr>
          <w:rtl/>
        </w:rPr>
        <w:t>بئست المأكلة</w:t>
      </w:r>
      <w:r>
        <w:rPr>
          <w:rtl/>
        </w:rPr>
        <w:t>،</w:t>
      </w:r>
      <w:r w:rsidRPr="00BB05E5">
        <w:rPr>
          <w:rtl/>
        </w:rPr>
        <w:t xml:space="preserve"> ما تحصل بالمسألة</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بئس النوال</w:t>
      </w:r>
      <w:r>
        <w:rPr>
          <w:rtl/>
        </w:rPr>
        <w:t>،</w:t>
      </w:r>
      <w:r w:rsidRPr="00BB05E5">
        <w:rPr>
          <w:rtl/>
        </w:rPr>
        <w:t xml:space="preserve"> ما سبق بالسؤال</w:t>
      </w:r>
      <w:r>
        <w:rPr>
          <w:rtl/>
        </w:rPr>
        <w:t>.</w:t>
      </w:r>
      <w:r w:rsidRPr="00BB05E5">
        <w:rPr>
          <w:rtl/>
        </w:rPr>
        <w:t xml:space="preserve"> </w:t>
      </w:r>
    </w:p>
    <w:p w:rsidR="00E56C83" w:rsidRPr="00BF5833" w:rsidRDefault="00E56C83" w:rsidP="00BF5833">
      <w:pPr>
        <w:pStyle w:val="libBold2"/>
        <w:rPr>
          <w:rtl/>
        </w:rPr>
      </w:pPr>
      <w:r w:rsidRPr="00BB05E5">
        <w:rPr>
          <w:rtl/>
        </w:rPr>
        <w:t>6</w:t>
      </w:r>
      <w:r>
        <w:rPr>
          <w:rtl/>
        </w:rPr>
        <w:t xml:space="preserve"> - </w:t>
      </w:r>
      <w:r w:rsidRPr="00BB05E5">
        <w:rPr>
          <w:rtl/>
        </w:rPr>
        <w:t>بروق المطامع مصارع</w:t>
      </w:r>
      <w:r>
        <w:rPr>
          <w:rtl/>
        </w:rPr>
        <w:t>.</w:t>
      </w:r>
      <w:r w:rsidRPr="00BB05E5">
        <w:rPr>
          <w:rtl/>
        </w:rPr>
        <w:t xml:space="preserve"> </w:t>
      </w:r>
    </w:p>
    <w:p w:rsidR="00E56C83" w:rsidRPr="00BF5833" w:rsidRDefault="00E56C83" w:rsidP="00BF5833">
      <w:pPr>
        <w:pStyle w:val="libBold2"/>
        <w:rPr>
          <w:rtl/>
        </w:rPr>
      </w:pPr>
      <w:r w:rsidRPr="00BB05E5">
        <w:rPr>
          <w:rtl/>
        </w:rPr>
        <w:t>7</w:t>
      </w:r>
      <w:r>
        <w:rPr>
          <w:rtl/>
        </w:rPr>
        <w:t xml:space="preserve"> - </w:t>
      </w:r>
      <w:r w:rsidRPr="00BB05E5">
        <w:rPr>
          <w:rtl/>
        </w:rPr>
        <w:t>البطنة تعفي الفطنة</w:t>
      </w:r>
      <w:r>
        <w:rPr>
          <w:rtl/>
        </w:rPr>
        <w:t>.</w:t>
      </w:r>
      <w:r w:rsidRPr="00BB05E5">
        <w:rPr>
          <w:rtl/>
        </w:rPr>
        <w:t xml:space="preserve"> </w:t>
      </w:r>
    </w:p>
    <w:p w:rsidR="00E56C83" w:rsidRPr="00BF5833" w:rsidRDefault="00E56C83" w:rsidP="00BF5833">
      <w:pPr>
        <w:pStyle w:val="libCenterBold2"/>
        <w:rPr>
          <w:rtl/>
        </w:rPr>
      </w:pPr>
      <w:r w:rsidRPr="00BB05E5">
        <w:rPr>
          <w:rtl/>
        </w:rPr>
        <w:t xml:space="preserve">(حرف التاء) </w:t>
      </w:r>
    </w:p>
    <w:p w:rsidR="00E56C83" w:rsidRPr="00BF5833" w:rsidRDefault="00E56C83" w:rsidP="00BF5833">
      <w:pPr>
        <w:pStyle w:val="libBold2"/>
        <w:rPr>
          <w:rtl/>
        </w:rPr>
      </w:pPr>
      <w:r w:rsidRPr="00BB05E5">
        <w:rPr>
          <w:rtl/>
        </w:rPr>
        <w:t>1</w:t>
      </w:r>
      <w:r>
        <w:rPr>
          <w:rtl/>
        </w:rPr>
        <w:t xml:space="preserve"> - </w:t>
      </w:r>
      <w:r w:rsidRPr="00BB05E5">
        <w:rPr>
          <w:rtl/>
        </w:rPr>
        <w:t>التوكّل</w:t>
      </w:r>
      <w:r>
        <w:rPr>
          <w:rtl/>
        </w:rPr>
        <w:t>:</w:t>
      </w:r>
      <w:r w:rsidRPr="00BB05E5">
        <w:rPr>
          <w:rtl/>
        </w:rPr>
        <w:t xml:space="preserve"> أعظم أنحاء التوسل</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التحبّب حبالة المودة</w:t>
      </w:r>
      <w:r>
        <w:rPr>
          <w:rtl/>
        </w:rPr>
        <w:t>،</w:t>
      </w:r>
      <w:r w:rsidRPr="00BB05E5">
        <w:rPr>
          <w:rtl/>
        </w:rPr>
        <w:t xml:space="preserve"> والتزاور لدوامها معدّ وعدة</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تشقيق المسألة عون على جوابها</w:t>
      </w:r>
      <w:r>
        <w:rPr>
          <w:rtl/>
        </w:rPr>
        <w:t>.</w:t>
      </w:r>
      <w:r w:rsidRPr="00BB05E5">
        <w:rPr>
          <w:rtl/>
        </w:rPr>
        <w:t xml:space="preserve"> </w:t>
      </w:r>
    </w:p>
    <w:p w:rsidR="00E56C83" w:rsidRPr="00BF5833" w:rsidRDefault="00E56C83" w:rsidP="00BF5833">
      <w:pPr>
        <w:pStyle w:val="libBold2"/>
        <w:rPr>
          <w:rtl/>
        </w:rPr>
      </w:pPr>
      <w:r w:rsidRPr="00BB05E5">
        <w:rPr>
          <w:rtl/>
        </w:rPr>
        <w:t>4</w:t>
      </w:r>
      <w:r>
        <w:rPr>
          <w:rtl/>
        </w:rPr>
        <w:t xml:space="preserve"> - </w:t>
      </w:r>
      <w:r w:rsidRPr="00BB05E5">
        <w:rPr>
          <w:rtl/>
        </w:rPr>
        <w:t>التفكّر مفتاح الفلاح</w:t>
      </w:r>
      <w:r>
        <w:rPr>
          <w:rtl/>
        </w:rPr>
        <w:t>،</w:t>
      </w:r>
      <w:r w:rsidRPr="00BB05E5">
        <w:rPr>
          <w:rtl/>
        </w:rPr>
        <w:t xml:space="preserve"> ومصباح النجاح</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التعب</w:t>
      </w:r>
      <w:r>
        <w:rPr>
          <w:rtl/>
        </w:rPr>
        <w:t>،</w:t>
      </w:r>
      <w:r w:rsidRPr="00BB05E5">
        <w:rPr>
          <w:rtl/>
        </w:rPr>
        <w:t xml:space="preserve"> ولا العَتَب</w:t>
      </w:r>
      <w:r>
        <w:rPr>
          <w:rtl/>
        </w:rPr>
        <w:t>.</w:t>
      </w:r>
      <w:r w:rsidRPr="00BB05E5">
        <w:rPr>
          <w:rtl/>
        </w:rPr>
        <w:t xml:space="preserve"> </w:t>
      </w:r>
    </w:p>
    <w:p w:rsidR="00E56C83" w:rsidRPr="00BF5833" w:rsidRDefault="00E56C83" w:rsidP="00BF5833">
      <w:pPr>
        <w:pStyle w:val="libBold2"/>
        <w:rPr>
          <w:rtl/>
        </w:rPr>
      </w:pPr>
      <w:r w:rsidRPr="00BB05E5">
        <w:rPr>
          <w:rtl/>
        </w:rPr>
        <w:t>6</w:t>
      </w:r>
      <w:r>
        <w:rPr>
          <w:rtl/>
        </w:rPr>
        <w:t xml:space="preserve"> - </w:t>
      </w:r>
      <w:r w:rsidRPr="00BB05E5">
        <w:rPr>
          <w:rtl/>
        </w:rPr>
        <w:t>توجيه الغلط غلط آخر</w:t>
      </w:r>
      <w:r>
        <w:rPr>
          <w:rtl/>
        </w:rPr>
        <w:t>.</w:t>
      </w:r>
      <w:r w:rsidRPr="00BB05E5">
        <w:rPr>
          <w:rtl/>
        </w:rPr>
        <w:t xml:space="preserve"> </w:t>
      </w:r>
    </w:p>
    <w:p w:rsidR="00E56C83" w:rsidRPr="00BF5833" w:rsidRDefault="00E56C83" w:rsidP="00BF5833">
      <w:pPr>
        <w:pStyle w:val="libBold2"/>
        <w:rPr>
          <w:rtl/>
        </w:rPr>
      </w:pPr>
      <w:r w:rsidRPr="00BB05E5">
        <w:rPr>
          <w:rtl/>
        </w:rPr>
        <w:t>7</w:t>
      </w:r>
      <w:r>
        <w:rPr>
          <w:rtl/>
        </w:rPr>
        <w:t xml:space="preserve"> - </w:t>
      </w:r>
      <w:r w:rsidRPr="00BB05E5">
        <w:rPr>
          <w:rtl/>
        </w:rPr>
        <w:t>تذكُّر الموت عقال النفس عن شهواتها</w:t>
      </w:r>
      <w:r>
        <w:rPr>
          <w:rtl/>
        </w:rPr>
        <w:t>،</w:t>
      </w:r>
      <w:r w:rsidRPr="00BB05E5">
        <w:rPr>
          <w:rtl/>
        </w:rPr>
        <w:t xml:space="preserve"> والتفكّر في حقيقته ملةٍ لها عن لهواتها</w:t>
      </w:r>
      <w:r>
        <w:rPr>
          <w:rtl/>
        </w:rPr>
        <w:t>.</w:t>
      </w:r>
      <w:r w:rsidRPr="00BB05E5">
        <w:rPr>
          <w:rtl/>
        </w:rPr>
        <w:t xml:space="preserve"> </w:t>
      </w:r>
    </w:p>
    <w:p w:rsidR="00E56C83" w:rsidRPr="00BF5833" w:rsidRDefault="00E56C83" w:rsidP="00BF5833">
      <w:pPr>
        <w:pStyle w:val="libBold2"/>
        <w:rPr>
          <w:rtl/>
        </w:rPr>
      </w:pPr>
      <w:r w:rsidRPr="00BB05E5">
        <w:rPr>
          <w:rtl/>
        </w:rPr>
        <w:t>8</w:t>
      </w:r>
      <w:r>
        <w:rPr>
          <w:rtl/>
        </w:rPr>
        <w:t xml:space="preserve"> - </w:t>
      </w:r>
      <w:r w:rsidRPr="00BB05E5">
        <w:rPr>
          <w:rtl/>
        </w:rPr>
        <w:t>تسكين فورة الخصم بمبادرة السلام</w:t>
      </w:r>
      <w:r>
        <w:rPr>
          <w:rtl/>
        </w:rPr>
        <w:t>.</w:t>
      </w:r>
      <w:r w:rsidRPr="00BB05E5">
        <w:rPr>
          <w:rtl/>
        </w:rPr>
        <w:t xml:space="preserve"> </w:t>
      </w:r>
    </w:p>
    <w:p w:rsidR="00E56C83" w:rsidRPr="00BF5833" w:rsidRDefault="00E56C83" w:rsidP="00BF5833">
      <w:pPr>
        <w:pStyle w:val="libBold2"/>
        <w:rPr>
          <w:rtl/>
        </w:rPr>
      </w:pPr>
      <w:r w:rsidRPr="00BB05E5">
        <w:rPr>
          <w:rtl/>
        </w:rPr>
        <w:t>9</w:t>
      </w:r>
      <w:r>
        <w:rPr>
          <w:rtl/>
        </w:rPr>
        <w:t xml:space="preserve"> - </w:t>
      </w:r>
      <w:r w:rsidRPr="00BB05E5">
        <w:rPr>
          <w:rtl/>
        </w:rPr>
        <w:t>التواضع سُلَّم الرفعة</w:t>
      </w:r>
      <w:r>
        <w:rPr>
          <w:rtl/>
        </w:rPr>
        <w:t>.</w:t>
      </w:r>
      <w:r w:rsidRPr="00BB05E5">
        <w:rPr>
          <w:rtl/>
        </w:rPr>
        <w:t xml:space="preserve"> </w:t>
      </w:r>
    </w:p>
    <w:p w:rsidR="00E56C83" w:rsidRPr="00BF5833" w:rsidRDefault="00E56C83" w:rsidP="00BF5833">
      <w:pPr>
        <w:pStyle w:val="libBold2"/>
        <w:rPr>
          <w:rtl/>
        </w:rPr>
      </w:pPr>
      <w:r w:rsidRPr="00BB05E5">
        <w:rPr>
          <w:rtl/>
        </w:rPr>
        <w:t>10</w:t>
      </w:r>
      <w:r>
        <w:rPr>
          <w:rtl/>
        </w:rPr>
        <w:t xml:space="preserve"> - </w:t>
      </w:r>
      <w:r w:rsidRPr="00BB05E5">
        <w:rPr>
          <w:rtl/>
        </w:rPr>
        <w:t>تسخير الخَلق</w:t>
      </w:r>
      <w:r>
        <w:rPr>
          <w:rtl/>
        </w:rPr>
        <w:t>،</w:t>
      </w:r>
      <w:r w:rsidRPr="00BB05E5">
        <w:rPr>
          <w:rtl/>
        </w:rPr>
        <w:t xml:space="preserve"> بحسن الخُلق</w:t>
      </w:r>
      <w:r>
        <w:rPr>
          <w:rtl/>
        </w:rPr>
        <w:t>.</w:t>
      </w:r>
      <w:r w:rsidRPr="00BB05E5">
        <w:rPr>
          <w:rtl/>
        </w:rPr>
        <w:t xml:space="preserve"> </w:t>
      </w:r>
    </w:p>
    <w:p w:rsidR="00E56C83" w:rsidRPr="00BF5833" w:rsidRDefault="00E56C83" w:rsidP="00BF5833">
      <w:pPr>
        <w:pStyle w:val="libBold2"/>
        <w:rPr>
          <w:rtl/>
        </w:rPr>
      </w:pPr>
      <w:r w:rsidRPr="00BB05E5">
        <w:rPr>
          <w:rtl/>
        </w:rPr>
        <w:t>11</w:t>
      </w:r>
      <w:r>
        <w:rPr>
          <w:rtl/>
        </w:rPr>
        <w:t xml:space="preserve"> - </w:t>
      </w:r>
      <w:r w:rsidRPr="00BB05E5">
        <w:rPr>
          <w:rtl/>
        </w:rPr>
        <w:t>تعمير الدنيا تخريب الآخرة</w:t>
      </w:r>
      <w:r>
        <w:rPr>
          <w:rtl/>
        </w:rPr>
        <w:t>.</w:t>
      </w:r>
      <w:r w:rsidRPr="00BB05E5">
        <w:rPr>
          <w:rtl/>
        </w:rPr>
        <w:t xml:space="preserve"> </w:t>
      </w:r>
    </w:p>
    <w:p w:rsidR="00E56C83" w:rsidRPr="00BF5833" w:rsidRDefault="00E56C83" w:rsidP="00BF5833">
      <w:pPr>
        <w:pStyle w:val="libBold2"/>
        <w:rPr>
          <w:rtl/>
        </w:rPr>
      </w:pPr>
      <w:r w:rsidRPr="00BB05E5">
        <w:rPr>
          <w:rtl/>
        </w:rPr>
        <w:t>12</w:t>
      </w:r>
      <w:r>
        <w:rPr>
          <w:rtl/>
        </w:rPr>
        <w:t xml:space="preserve"> - </w:t>
      </w:r>
      <w:r w:rsidRPr="00BB05E5">
        <w:rPr>
          <w:rtl/>
        </w:rPr>
        <w:t>تذكّر جلال الله عون على حضور القلب</w:t>
      </w:r>
      <w:r>
        <w:rPr>
          <w:rtl/>
        </w:rPr>
        <w:t>.</w:t>
      </w:r>
      <w:r w:rsidRPr="00BB05E5">
        <w:rPr>
          <w:rtl/>
        </w:rPr>
        <w:t xml:space="preserve"> </w:t>
      </w:r>
    </w:p>
    <w:p w:rsidR="00E56C83" w:rsidRPr="00BF5833" w:rsidRDefault="00E56C83" w:rsidP="00BF5833">
      <w:pPr>
        <w:pStyle w:val="libBold2"/>
        <w:rPr>
          <w:rtl/>
        </w:rPr>
      </w:pPr>
      <w:r w:rsidRPr="00BB05E5">
        <w:rPr>
          <w:rtl/>
        </w:rPr>
        <w:t>13</w:t>
      </w:r>
      <w:r>
        <w:rPr>
          <w:rtl/>
        </w:rPr>
        <w:t xml:space="preserve"> - </w:t>
      </w:r>
      <w:r w:rsidRPr="00BB05E5">
        <w:rPr>
          <w:rtl/>
        </w:rPr>
        <w:t>تفحّص في موارد الأمور عن مصادرها</w:t>
      </w:r>
      <w:r>
        <w:rPr>
          <w:rtl/>
        </w:rPr>
        <w:t>.</w:t>
      </w:r>
      <w:r w:rsidRPr="00BB05E5">
        <w:rPr>
          <w:rtl/>
        </w:rPr>
        <w:t xml:space="preserve"> </w:t>
      </w:r>
    </w:p>
    <w:p w:rsidR="00E56C83" w:rsidRPr="00BF5833" w:rsidRDefault="00E56C83" w:rsidP="00BF5833">
      <w:pPr>
        <w:pStyle w:val="libBold2"/>
        <w:rPr>
          <w:rtl/>
        </w:rPr>
      </w:pPr>
      <w:r w:rsidRPr="00BB05E5">
        <w:rPr>
          <w:rtl/>
        </w:rPr>
        <w:t>14</w:t>
      </w:r>
      <w:r>
        <w:rPr>
          <w:rtl/>
        </w:rPr>
        <w:t xml:space="preserve"> - </w:t>
      </w:r>
      <w:r w:rsidRPr="00BB05E5">
        <w:rPr>
          <w:rtl/>
        </w:rPr>
        <w:t>توزيع الوقت توسيعه</w:t>
      </w:r>
      <w:r>
        <w:rPr>
          <w:rtl/>
        </w:rPr>
        <w:t>.</w:t>
      </w:r>
      <w:r w:rsidRPr="00BB05E5">
        <w:rPr>
          <w:rtl/>
        </w:rPr>
        <w:t xml:space="preserve"> </w:t>
      </w:r>
    </w:p>
    <w:p w:rsidR="00E56C83" w:rsidRPr="00BF5833" w:rsidRDefault="00E56C83" w:rsidP="00BF5833">
      <w:pPr>
        <w:pStyle w:val="libBold2"/>
        <w:rPr>
          <w:rtl/>
        </w:rPr>
      </w:pPr>
      <w:r w:rsidRPr="00BB05E5">
        <w:rPr>
          <w:rtl/>
        </w:rPr>
        <w:t>15</w:t>
      </w:r>
      <w:r>
        <w:rPr>
          <w:rtl/>
        </w:rPr>
        <w:t xml:space="preserve"> - </w:t>
      </w:r>
      <w:r w:rsidRPr="00BB05E5">
        <w:rPr>
          <w:rtl/>
        </w:rPr>
        <w:t>تشتيت الوقت تفويته</w:t>
      </w:r>
      <w:r>
        <w:rPr>
          <w:rtl/>
        </w:rPr>
        <w:t>.</w:t>
      </w:r>
      <w:r w:rsidRPr="00BB05E5">
        <w:rPr>
          <w:rtl/>
        </w:rPr>
        <w:t xml:space="preserve"> </w:t>
      </w:r>
    </w:p>
    <w:p w:rsidR="00E56C83" w:rsidRPr="00BF5833" w:rsidRDefault="00E56C83" w:rsidP="00BF5833">
      <w:pPr>
        <w:pStyle w:val="libBold2"/>
        <w:rPr>
          <w:rtl/>
        </w:rPr>
      </w:pPr>
      <w:r w:rsidRPr="00BB05E5">
        <w:rPr>
          <w:rtl/>
        </w:rPr>
        <w:t>16</w:t>
      </w:r>
      <w:r>
        <w:rPr>
          <w:rtl/>
        </w:rPr>
        <w:t xml:space="preserve"> - </w:t>
      </w:r>
      <w:r w:rsidRPr="00BB05E5">
        <w:rPr>
          <w:rtl/>
        </w:rPr>
        <w:t>تقييد النفس بالجوع والسهر</w:t>
      </w:r>
      <w:r>
        <w:rPr>
          <w:rtl/>
        </w:rPr>
        <w:t>،</w:t>
      </w:r>
      <w:r w:rsidRPr="00BB05E5">
        <w:rPr>
          <w:rtl/>
        </w:rPr>
        <w:t xml:space="preserve"> إطلاق للعقل في إعمال النظر</w:t>
      </w:r>
      <w:r>
        <w:rPr>
          <w:rtl/>
        </w:rPr>
        <w:t>.</w:t>
      </w:r>
      <w:r w:rsidRPr="00BB05E5">
        <w:rPr>
          <w:rtl/>
        </w:rPr>
        <w:t xml:space="preserve"> </w:t>
      </w:r>
    </w:p>
    <w:p w:rsidR="00E56C83" w:rsidRPr="00BF5833" w:rsidRDefault="00E56C83" w:rsidP="00BF5833">
      <w:pPr>
        <w:pStyle w:val="libBold2"/>
        <w:rPr>
          <w:rtl/>
        </w:rPr>
      </w:pPr>
      <w:r w:rsidRPr="00BB05E5">
        <w:rPr>
          <w:rtl/>
        </w:rPr>
        <w:t>17</w:t>
      </w:r>
      <w:r>
        <w:rPr>
          <w:rtl/>
        </w:rPr>
        <w:t xml:space="preserve"> - </w:t>
      </w:r>
      <w:r w:rsidRPr="00BB05E5">
        <w:rPr>
          <w:rtl/>
        </w:rPr>
        <w:t>تذكُّر المنيّة</w:t>
      </w:r>
      <w:r>
        <w:rPr>
          <w:rtl/>
        </w:rPr>
        <w:t>،</w:t>
      </w:r>
      <w:r w:rsidRPr="00BB05E5">
        <w:rPr>
          <w:rtl/>
        </w:rPr>
        <w:t xml:space="preserve"> منسٍ لكل أمنية</w:t>
      </w:r>
      <w:r>
        <w:rPr>
          <w:rtl/>
        </w:rPr>
        <w:t>.</w:t>
      </w:r>
      <w:r w:rsidRPr="00BB05E5">
        <w:rPr>
          <w:rtl/>
        </w:rPr>
        <w:t xml:space="preserve"> </w:t>
      </w:r>
    </w:p>
    <w:p w:rsidR="00E56C83" w:rsidRDefault="00E56C83" w:rsidP="00836E3E">
      <w:pPr>
        <w:pStyle w:val="libNormal"/>
      </w:pPr>
      <w:r>
        <w:br w:type="page"/>
      </w:r>
    </w:p>
    <w:p w:rsidR="00E56C83" w:rsidRPr="00BF5833" w:rsidRDefault="00E56C83" w:rsidP="00BF5833">
      <w:pPr>
        <w:pStyle w:val="libBold2"/>
        <w:rPr>
          <w:rtl/>
        </w:rPr>
      </w:pPr>
      <w:r w:rsidRPr="00BB05E5">
        <w:rPr>
          <w:rtl/>
        </w:rPr>
        <w:lastRenderedPageBreak/>
        <w:t>18</w:t>
      </w:r>
      <w:r>
        <w:rPr>
          <w:rtl/>
        </w:rPr>
        <w:t xml:space="preserve"> - </w:t>
      </w:r>
      <w:r w:rsidRPr="00BB05E5">
        <w:rPr>
          <w:rtl/>
        </w:rPr>
        <w:t>التفكّر قبل العمل عون على سرعة انقضائه</w:t>
      </w:r>
      <w:r>
        <w:rPr>
          <w:rtl/>
        </w:rPr>
        <w:t>.</w:t>
      </w:r>
      <w:r w:rsidRPr="00BB05E5">
        <w:rPr>
          <w:rtl/>
        </w:rPr>
        <w:t xml:space="preserve"> </w:t>
      </w:r>
    </w:p>
    <w:p w:rsidR="00E56C83" w:rsidRPr="00BF5833" w:rsidRDefault="00E56C83" w:rsidP="00BF5833">
      <w:pPr>
        <w:pStyle w:val="libBold2"/>
        <w:rPr>
          <w:rtl/>
        </w:rPr>
      </w:pPr>
      <w:r w:rsidRPr="00BB05E5">
        <w:rPr>
          <w:rtl/>
        </w:rPr>
        <w:t>19</w:t>
      </w:r>
      <w:r>
        <w:rPr>
          <w:rtl/>
        </w:rPr>
        <w:t xml:space="preserve"> - </w:t>
      </w:r>
      <w:r w:rsidRPr="00BB05E5">
        <w:rPr>
          <w:rtl/>
        </w:rPr>
        <w:t>تذليل الصعاب</w:t>
      </w:r>
      <w:r>
        <w:rPr>
          <w:rtl/>
        </w:rPr>
        <w:t>،</w:t>
      </w:r>
      <w:r w:rsidRPr="00BB05E5">
        <w:rPr>
          <w:rtl/>
        </w:rPr>
        <w:t xml:space="preserve"> بتثقيل الركاب</w:t>
      </w:r>
      <w:r>
        <w:rPr>
          <w:rtl/>
        </w:rPr>
        <w:t>.</w:t>
      </w:r>
      <w:r w:rsidRPr="00BB05E5">
        <w:rPr>
          <w:rtl/>
        </w:rPr>
        <w:t xml:space="preserve"> </w:t>
      </w:r>
    </w:p>
    <w:p w:rsidR="00E56C83" w:rsidRPr="00BF5833" w:rsidRDefault="00E56C83" w:rsidP="00BF5833">
      <w:pPr>
        <w:pStyle w:val="libBold2"/>
        <w:rPr>
          <w:rtl/>
        </w:rPr>
      </w:pPr>
      <w:r w:rsidRPr="00BB05E5">
        <w:rPr>
          <w:rtl/>
        </w:rPr>
        <w:t>20</w:t>
      </w:r>
      <w:r>
        <w:rPr>
          <w:rtl/>
        </w:rPr>
        <w:t xml:space="preserve"> - </w:t>
      </w:r>
      <w:r w:rsidRPr="00BB05E5">
        <w:rPr>
          <w:rtl/>
        </w:rPr>
        <w:t>التجاهل يمنع التجاسر</w:t>
      </w:r>
      <w:r>
        <w:rPr>
          <w:rtl/>
        </w:rPr>
        <w:t>،</w:t>
      </w:r>
      <w:r w:rsidRPr="00BB05E5">
        <w:rPr>
          <w:rtl/>
        </w:rPr>
        <w:t xml:space="preserve"> والتغافل يرفع التنافر</w:t>
      </w:r>
      <w:r>
        <w:rPr>
          <w:rtl/>
        </w:rPr>
        <w:t>.</w:t>
      </w:r>
      <w:r w:rsidRPr="00BB05E5">
        <w:rPr>
          <w:rtl/>
        </w:rPr>
        <w:t xml:space="preserve"> </w:t>
      </w:r>
    </w:p>
    <w:p w:rsidR="00E56C83" w:rsidRPr="00BF5833" w:rsidRDefault="00E56C83" w:rsidP="00BF5833">
      <w:pPr>
        <w:pStyle w:val="libBold2"/>
        <w:rPr>
          <w:rtl/>
        </w:rPr>
      </w:pPr>
      <w:r w:rsidRPr="00BB05E5">
        <w:rPr>
          <w:rtl/>
        </w:rPr>
        <w:t>(قد مر نظير هاتين الفقرتين وهما بمنتهى الحسن والبلاغة</w:t>
      </w:r>
      <w:r>
        <w:rPr>
          <w:rtl/>
        </w:rPr>
        <w:t>،</w:t>
      </w:r>
      <w:r w:rsidRPr="00BB05E5">
        <w:rPr>
          <w:rtl/>
        </w:rPr>
        <w:t xml:space="preserve"> وشرف المعنى ونافع الحكمة</w:t>
      </w:r>
      <w:r>
        <w:rPr>
          <w:rtl/>
        </w:rPr>
        <w:t>،</w:t>
      </w:r>
      <w:r w:rsidRPr="00BB05E5">
        <w:rPr>
          <w:rtl/>
        </w:rPr>
        <w:t xml:space="preserve"> فتدبّر إنشاء الله تعالى)</w:t>
      </w:r>
      <w:r>
        <w:rPr>
          <w:rtl/>
        </w:rPr>
        <w:t>.</w:t>
      </w:r>
      <w:r w:rsidRPr="00BB05E5">
        <w:rPr>
          <w:rtl/>
        </w:rPr>
        <w:t xml:space="preserve"> </w:t>
      </w:r>
    </w:p>
    <w:p w:rsidR="00E56C83" w:rsidRPr="00BF5833" w:rsidRDefault="00E56C83" w:rsidP="00BF5833">
      <w:pPr>
        <w:pStyle w:val="libBold2"/>
        <w:rPr>
          <w:rtl/>
        </w:rPr>
      </w:pPr>
      <w:r w:rsidRPr="00BB05E5">
        <w:rPr>
          <w:rtl/>
        </w:rPr>
        <w:t>21</w:t>
      </w:r>
      <w:r>
        <w:rPr>
          <w:rtl/>
        </w:rPr>
        <w:t xml:space="preserve"> - </w:t>
      </w:r>
      <w:r w:rsidRPr="00BB05E5">
        <w:rPr>
          <w:rtl/>
        </w:rPr>
        <w:t>في تفريغ البال وتقصير الآمال</w:t>
      </w:r>
      <w:r>
        <w:rPr>
          <w:rtl/>
        </w:rPr>
        <w:t>،</w:t>
      </w:r>
      <w:r w:rsidRPr="00BB05E5">
        <w:rPr>
          <w:rtl/>
        </w:rPr>
        <w:t xml:space="preserve"> توسيع الحال وتأخير الآجال</w:t>
      </w:r>
      <w:r>
        <w:rPr>
          <w:rtl/>
        </w:rPr>
        <w:t>.</w:t>
      </w:r>
      <w:r w:rsidRPr="00BB05E5">
        <w:rPr>
          <w:rtl/>
        </w:rPr>
        <w:t xml:space="preserve"> </w:t>
      </w:r>
    </w:p>
    <w:p w:rsidR="00E56C83" w:rsidRPr="00BF5833" w:rsidRDefault="00E56C83" w:rsidP="00BF5833">
      <w:pPr>
        <w:pStyle w:val="libBold2"/>
        <w:rPr>
          <w:rtl/>
        </w:rPr>
      </w:pPr>
      <w:r w:rsidRPr="00BB05E5">
        <w:rPr>
          <w:rtl/>
        </w:rPr>
        <w:t>22</w:t>
      </w:r>
      <w:r>
        <w:rPr>
          <w:rtl/>
        </w:rPr>
        <w:t xml:space="preserve"> - </w:t>
      </w:r>
      <w:r w:rsidRPr="00BB05E5">
        <w:rPr>
          <w:rtl/>
        </w:rPr>
        <w:t>التنافس في غير الخير لا خير فيه</w:t>
      </w:r>
      <w:r>
        <w:rPr>
          <w:rtl/>
        </w:rPr>
        <w:t>.</w:t>
      </w:r>
      <w:r w:rsidRPr="00BB05E5">
        <w:rPr>
          <w:rtl/>
        </w:rPr>
        <w:t xml:space="preserve"> </w:t>
      </w:r>
    </w:p>
    <w:p w:rsidR="00E56C83" w:rsidRPr="00BF5833" w:rsidRDefault="00E56C83" w:rsidP="00BF5833">
      <w:pPr>
        <w:pStyle w:val="libBold2"/>
        <w:rPr>
          <w:rtl/>
        </w:rPr>
      </w:pPr>
      <w:r w:rsidRPr="00BB05E5">
        <w:rPr>
          <w:rtl/>
        </w:rPr>
        <w:t>23</w:t>
      </w:r>
      <w:r>
        <w:rPr>
          <w:rtl/>
        </w:rPr>
        <w:t xml:space="preserve"> - </w:t>
      </w:r>
      <w:r w:rsidRPr="00BB05E5">
        <w:rPr>
          <w:rtl/>
        </w:rPr>
        <w:t>تباً لزمان سوق الآخرة فيه كساد</w:t>
      </w:r>
      <w:r>
        <w:rPr>
          <w:rtl/>
        </w:rPr>
        <w:t>،</w:t>
      </w:r>
      <w:r w:rsidRPr="00BB05E5">
        <w:rPr>
          <w:rtl/>
        </w:rPr>
        <w:t xml:space="preserve"> وبضاعة تجَّاره إلى نفاد</w:t>
      </w:r>
      <w:r>
        <w:rPr>
          <w:rtl/>
        </w:rPr>
        <w:t>.</w:t>
      </w:r>
      <w:r w:rsidRPr="00BB05E5">
        <w:rPr>
          <w:rtl/>
        </w:rPr>
        <w:t xml:space="preserve"> </w:t>
      </w:r>
    </w:p>
    <w:p w:rsidR="00E56C83" w:rsidRPr="00BF5833" w:rsidRDefault="00E56C83" w:rsidP="00BF5833">
      <w:pPr>
        <w:pStyle w:val="libCenterBold2"/>
        <w:rPr>
          <w:rtl/>
        </w:rPr>
      </w:pPr>
      <w:r w:rsidRPr="00BB05E5">
        <w:rPr>
          <w:rtl/>
        </w:rPr>
        <w:t>(حرف الثاء)</w:t>
      </w:r>
    </w:p>
    <w:p w:rsidR="00E56C83" w:rsidRPr="00BF5833" w:rsidRDefault="00E56C83" w:rsidP="00BF5833">
      <w:pPr>
        <w:pStyle w:val="libBold2"/>
        <w:rPr>
          <w:rtl/>
        </w:rPr>
      </w:pPr>
      <w:r w:rsidRPr="00BB05E5">
        <w:rPr>
          <w:rtl/>
        </w:rPr>
        <w:t>1</w:t>
      </w:r>
      <w:r>
        <w:rPr>
          <w:rtl/>
        </w:rPr>
        <w:t xml:space="preserve"> - </w:t>
      </w:r>
      <w:r w:rsidRPr="00BB05E5">
        <w:rPr>
          <w:rtl/>
        </w:rPr>
        <w:t>ثمر المعرفة خشية الله</w:t>
      </w:r>
      <w:r>
        <w:rPr>
          <w:rtl/>
        </w:rPr>
        <w:t>،</w:t>
      </w:r>
      <w:r w:rsidRPr="00BB05E5">
        <w:rPr>
          <w:rtl/>
        </w:rPr>
        <w:t xml:space="preserve"> وثمر الخشية رضوان الله</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ثقْ بالواحد الأحد</w:t>
      </w:r>
      <w:r>
        <w:rPr>
          <w:rtl/>
        </w:rPr>
        <w:t>،</w:t>
      </w:r>
      <w:r w:rsidRPr="00BB05E5">
        <w:rPr>
          <w:rtl/>
        </w:rPr>
        <w:t xml:space="preserve"> ولا تثق من الناس بأحد</w:t>
      </w:r>
      <w:r>
        <w:rPr>
          <w:rtl/>
        </w:rPr>
        <w:t>.</w:t>
      </w:r>
      <w:r w:rsidRPr="00BB05E5">
        <w:rPr>
          <w:rtl/>
        </w:rPr>
        <w:t xml:space="preserve"> </w:t>
      </w:r>
    </w:p>
    <w:p w:rsidR="00E56C83" w:rsidRPr="00BF5833" w:rsidRDefault="00E56C83" w:rsidP="00BF5833">
      <w:pPr>
        <w:pStyle w:val="libCenterBold2"/>
        <w:rPr>
          <w:rtl/>
        </w:rPr>
      </w:pPr>
      <w:r w:rsidRPr="00BB05E5">
        <w:rPr>
          <w:rtl/>
        </w:rPr>
        <w:t xml:space="preserve">(حرف الجيم) </w:t>
      </w:r>
    </w:p>
    <w:p w:rsidR="00E56C83" w:rsidRPr="00BF5833" w:rsidRDefault="00E56C83" w:rsidP="00BF5833">
      <w:pPr>
        <w:pStyle w:val="libBold2"/>
        <w:rPr>
          <w:rtl/>
        </w:rPr>
      </w:pPr>
      <w:r w:rsidRPr="00BB05E5">
        <w:rPr>
          <w:rtl/>
        </w:rPr>
        <w:t>1</w:t>
      </w:r>
      <w:r>
        <w:rPr>
          <w:rtl/>
        </w:rPr>
        <w:t xml:space="preserve"> - </w:t>
      </w:r>
      <w:r w:rsidRPr="00BB05E5">
        <w:rPr>
          <w:rtl/>
        </w:rPr>
        <w:t>جُماع الخير كله الثقة بالله</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الجفاء من الأحبّاء أشد مضاضة</w:t>
      </w:r>
      <w:r>
        <w:rPr>
          <w:rtl/>
        </w:rPr>
        <w:t>،</w:t>
      </w:r>
      <w:r w:rsidRPr="00BB05E5">
        <w:rPr>
          <w:rtl/>
        </w:rPr>
        <w:t xml:space="preserve"> والخيانة من الأصدقاء أكثر غضاضة</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الجمال محاسن الأخلاق لا بياض الوجه وسواد الأحداق</w:t>
      </w:r>
      <w:r>
        <w:rPr>
          <w:rtl/>
        </w:rPr>
        <w:t>.</w:t>
      </w:r>
      <w:r w:rsidRPr="00BB05E5">
        <w:rPr>
          <w:rtl/>
        </w:rPr>
        <w:t xml:space="preserve"> </w:t>
      </w:r>
    </w:p>
    <w:p w:rsidR="00E56C83" w:rsidRDefault="00E56C83" w:rsidP="00836E3E">
      <w:pPr>
        <w:pStyle w:val="libNormal"/>
        <w:rPr>
          <w:rtl/>
        </w:rPr>
      </w:pPr>
      <w:r w:rsidRPr="00BB05E5">
        <w:rPr>
          <w:rtl/>
        </w:rPr>
        <w:t>(الحماس</w:t>
      </w:r>
      <w:r w:rsidRPr="00BB05E5">
        <w:rPr>
          <w:rFonts w:hint="cs"/>
          <w:rtl/>
        </w:rPr>
        <w:t>ي</w:t>
      </w:r>
      <w:r w:rsidRPr="00BB05E5">
        <w:rPr>
          <w:rtl/>
        </w:rPr>
        <w:t>) [بحر الكامل]</w:t>
      </w:r>
      <w:r>
        <w:rPr>
          <w:rtl/>
        </w:rPr>
        <w:t>:</w:t>
      </w:r>
      <w:r w:rsidRPr="00BB05E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Fonts w:hint="cs"/>
                <w:rtl/>
              </w:rPr>
              <w:t>ليس</w:t>
            </w:r>
            <w:r>
              <w:rPr>
                <w:rFonts w:hint="cs"/>
                <w:rtl/>
              </w:rPr>
              <w:t xml:space="preserve"> </w:t>
            </w:r>
            <w:r w:rsidRPr="00BB05E5">
              <w:rPr>
                <w:rFonts w:hint="cs"/>
                <w:rtl/>
              </w:rPr>
              <w:t>الجمال</w:t>
            </w:r>
            <w:r>
              <w:rPr>
                <w:rFonts w:hint="cs"/>
                <w:rtl/>
              </w:rPr>
              <w:t xml:space="preserve"> </w:t>
            </w:r>
            <w:r w:rsidRPr="00BB05E5">
              <w:rPr>
                <w:rFonts w:hint="cs"/>
                <w:rtl/>
              </w:rPr>
              <w:t>بمئزرٍ</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Fonts w:hint="cs"/>
                <w:rtl/>
              </w:rPr>
              <w:t>فاعلم</w:t>
            </w:r>
            <w:r>
              <w:rPr>
                <w:rFonts w:hint="cs"/>
                <w:rtl/>
              </w:rPr>
              <w:t xml:space="preserve"> </w:t>
            </w:r>
            <w:r w:rsidRPr="00BB05E5">
              <w:rPr>
                <w:rFonts w:hint="cs"/>
                <w:rtl/>
              </w:rPr>
              <w:t>وإن</w:t>
            </w:r>
            <w:r>
              <w:rPr>
                <w:rFonts w:hint="cs"/>
                <w:rtl/>
              </w:rPr>
              <w:t xml:space="preserve"> </w:t>
            </w:r>
            <w:r w:rsidRPr="00BB05E5">
              <w:rPr>
                <w:rFonts w:hint="cs"/>
                <w:rtl/>
              </w:rPr>
              <w:t>رديتَ</w:t>
            </w:r>
            <w:r>
              <w:rPr>
                <w:rFonts w:hint="cs"/>
                <w:rtl/>
              </w:rPr>
              <w:t xml:space="preserve"> </w:t>
            </w:r>
            <w:r w:rsidRPr="00BB05E5">
              <w:rPr>
                <w:rFonts w:hint="cs"/>
                <w:rtl/>
              </w:rPr>
              <w:t>بردا</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BB05E5">
              <w:rPr>
                <w:rFonts w:hint="cs"/>
                <w:rtl/>
              </w:rPr>
              <w:t>إن</w:t>
            </w:r>
            <w:r>
              <w:rPr>
                <w:rFonts w:hint="cs"/>
                <w:rtl/>
              </w:rPr>
              <w:t xml:space="preserve">  </w:t>
            </w:r>
            <w:r w:rsidRPr="00BB05E5">
              <w:rPr>
                <w:rFonts w:hint="cs"/>
                <w:rtl/>
              </w:rPr>
              <w:t>الجمال</w:t>
            </w:r>
            <w:r>
              <w:rPr>
                <w:rFonts w:hint="cs"/>
                <w:rtl/>
              </w:rPr>
              <w:t xml:space="preserve"> </w:t>
            </w:r>
            <w:r w:rsidRPr="00BB05E5">
              <w:rPr>
                <w:rFonts w:hint="cs"/>
                <w:rtl/>
              </w:rPr>
              <w:t>مفاخر</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Fonts w:hint="cs"/>
                <w:rtl/>
              </w:rPr>
              <w:t>ومحاسن</w:t>
            </w:r>
            <w:r>
              <w:rPr>
                <w:rFonts w:hint="cs"/>
                <w:rtl/>
              </w:rPr>
              <w:t xml:space="preserve"> </w:t>
            </w:r>
            <w:r w:rsidRPr="00BB05E5">
              <w:rPr>
                <w:rFonts w:hint="cs"/>
                <w:rtl/>
              </w:rPr>
              <w:t>أورثن</w:t>
            </w:r>
            <w:r>
              <w:rPr>
                <w:rFonts w:hint="cs"/>
                <w:rtl/>
              </w:rPr>
              <w:t xml:space="preserve"> </w:t>
            </w:r>
            <w:r w:rsidRPr="00BB05E5">
              <w:rPr>
                <w:rFonts w:hint="cs"/>
                <w:rtl/>
              </w:rPr>
              <w:t>مجدا</w:t>
            </w:r>
            <w:r w:rsidRPr="00725071">
              <w:rPr>
                <w:rStyle w:val="libPoemTiniChar0"/>
                <w:rtl/>
              </w:rPr>
              <w:br/>
              <w:t> </w:t>
            </w:r>
          </w:p>
        </w:tc>
      </w:tr>
    </w:tbl>
    <w:p w:rsidR="00E56C83" w:rsidRDefault="00645DE8" w:rsidP="00836E3E">
      <w:pPr>
        <w:pStyle w:val="libNormal"/>
        <w:rPr>
          <w:rtl/>
        </w:rPr>
      </w:pPr>
      <w:r w:rsidRPr="00BB05E5">
        <w:rPr>
          <w:rtl/>
        </w:rPr>
        <w:t xml:space="preserve"> </w:t>
      </w:r>
      <w:r w:rsidR="00E56C83" w:rsidRPr="00BB05E5">
        <w:rPr>
          <w:rtl/>
        </w:rPr>
        <w:t>(وأطيب منه قول أبي الطيّب) [بحر الطويل]</w:t>
      </w:r>
      <w:r w:rsidR="00E56C83">
        <w:rPr>
          <w:rtl/>
        </w:rPr>
        <w:t>:</w:t>
      </w:r>
      <w:r w:rsidR="00E56C83" w:rsidRPr="00BB05E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tl/>
              </w:rPr>
              <w:t>وما</w:t>
            </w:r>
            <w:r>
              <w:rPr>
                <w:rtl/>
              </w:rPr>
              <w:t xml:space="preserve"> </w:t>
            </w:r>
            <w:r w:rsidRPr="00BB05E5">
              <w:rPr>
                <w:rtl/>
              </w:rPr>
              <w:t>الحسن</w:t>
            </w:r>
            <w:r>
              <w:rPr>
                <w:rtl/>
              </w:rPr>
              <w:t xml:space="preserve"> </w:t>
            </w:r>
            <w:r w:rsidRPr="00BB05E5">
              <w:rPr>
                <w:rtl/>
              </w:rPr>
              <w:t>في</w:t>
            </w:r>
            <w:r>
              <w:rPr>
                <w:rtl/>
              </w:rPr>
              <w:t xml:space="preserve"> </w:t>
            </w:r>
            <w:r w:rsidRPr="00BB05E5">
              <w:rPr>
                <w:rtl/>
              </w:rPr>
              <w:t>وجه</w:t>
            </w:r>
            <w:r>
              <w:rPr>
                <w:rtl/>
              </w:rPr>
              <w:t xml:space="preserve"> </w:t>
            </w:r>
            <w:r w:rsidRPr="00BB05E5">
              <w:rPr>
                <w:rtl/>
              </w:rPr>
              <w:t>الفتى</w:t>
            </w:r>
            <w:r>
              <w:rPr>
                <w:rtl/>
              </w:rPr>
              <w:t xml:space="preserve"> </w:t>
            </w:r>
            <w:r w:rsidRPr="00BB05E5">
              <w:rPr>
                <w:rtl/>
              </w:rPr>
              <w:t>شرفاً</w:t>
            </w:r>
            <w:r>
              <w:rPr>
                <w:rtl/>
              </w:rPr>
              <w:t xml:space="preserve"> </w:t>
            </w:r>
            <w:r w:rsidRPr="00BB05E5">
              <w:rPr>
                <w:rtl/>
              </w:rPr>
              <w:t>له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tl/>
              </w:rPr>
              <w:t>إذا</w:t>
            </w:r>
            <w:r>
              <w:rPr>
                <w:rtl/>
              </w:rPr>
              <w:t xml:space="preserve"> </w:t>
            </w:r>
            <w:r w:rsidRPr="00BB05E5">
              <w:rPr>
                <w:rtl/>
              </w:rPr>
              <w:t>لم</w:t>
            </w:r>
            <w:r>
              <w:rPr>
                <w:rtl/>
              </w:rPr>
              <w:t xml:space="preserve"> </w:t>
            </w:r>
            <w:r w:rsidRPr="00BB05E5">
              <w:rPr>
                <w:rtl/>
              </w:rPr>
              <w:t>يكن</w:t>
            </w:r>
            <w:r>
              <w:rPr>
                <w:rtl/>
              </w:rPr>
              <w:t xml:space="preserve"> </w:t>
            </w:r>
            <w:r w:rsidRPr="00BB05E5">
              <w:rPr>
                <w:rtl/>
              </w:rPr>
              <w:t>في</w:t>
            </w:r>
            <w:r>
              <w:rPr>
                <w:rtl/>
              </w:rPr>
              <w:t xml:space="preserve"> </w:t>
            </w:r>
            <w:r w:rsidRPr="00BB05E5">
              <w:rPr>
                <w:rtl/>
              </w:rPr>
              <w:t>فعله</w:t>
            </w:r>
            <w:r>
              <w:rPr>
                <w:rtl/>
              </w:rPr>
              <w:t xml:space="preserve"> </w:t>
            </w:r>
            <w:r w:rsidRPr="00BB05E5">
              <w:rPr>
                <w:rtl/>
              </w:rPr>
              <w:t>والخلائق</w:t>
            </w:r>
            <w:r w:rsidRPr="00725071">
              <w:rPr>
                <w:rStyle w:val="libPoemTiniChar0"/>
                <w:rtl/>
              </w:rPr>
              <w:br/>
              <w:t> </w:t>
            </w:r>
          </w:p>
        </w:tc>
      </w:tr>
    </w:tbl>
    <w:p w:rsidR="00E56C83" w:rsidRPr="00BF5833" w:rsidRDefault="00E56C83" w:rsidP="00BF5833">
      <w:pPr>
        <w:pStyle w:val="libBold2"/>
        <w:rPr>
          <w:rtl/>
        </w:rPr>
      </w:pPr>
      <w:r w:rsidRPr="00BB05E5">
        <w:rPr>
          <w:rtl/>
        </w:rPr>
        <w:t>4</w:t>
      </w:r>
      <w:r>
        <w:rPr>
          <w:rtl/>
        </w:rPr>
        <w:t xml:space="preserve"> - </w:t>
      </w:r>
      <w:r w:rsidRPr="00BB05E5">
        <w:rPr>
          <w:rtl/>
        </w:rPr>
        <w:t>الجهل بالجهل داء لا دواء له</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الجفاء من الأحباء أكظ</w:t>
      </w:r>
      <w:r>
        <w:rPr>
          <w:rtl/>
        </w:rPr>
        <w:t>،</w:t>
      </w:r>
      <w:r w:rsidRPr="00BB05E5">
        <w:rPr>
          <w:rtl/>
        </w:rPr>
        <w:t xml:space="preserve"> والشقاء من الأقرباء أمض</w:t>
      </w:r>
      <w:r>
        <w:rPr>
          <w:rtl/>
        </w:rPr>
        <w:t>.</w:t>
      </w:r>
      <w:r w:rsidRPr="00BB05E5">
        <w:rPr>
          <w:rtl/>
        </w:rPr>
        <w:t xml:space="preserve"> </w:t>
      </w:r>
    </w:p>
    <w:p w:rsidR="00E56C83" w:rsidRPr="00BF5833" w:rsidRDefault="00E56C83" w:rsidP="00BF5833">
      <w:pPr>
        <w:pStyle w:val="libCenterBold2"/>
        <w:rPr>
          <w:rtl/>
        </w:rPr>
      </w:pPr>
      <w:r w:rsidRPr="00BB05E5">
        <w:rPr>
          <w:rtl/>
        </w:rPr>
        <w:t xml:space="preserve">(حرف الحاء) </w:t>
      </w:r>
    </w:p>
    <w:p w:rsidR="00E56C83" w:rsidRPr="00BF5833" w:rsidRDefault="00E56C83" w:rsidP="00BF5833">
      <w:pPr>
        <w:pStyle w:val="libBold2"/>
        <w:rPr>
          <w:rtl/>
        </w:rPr>
      </w:pPr>
      <w:r w:rsidRPr="00BB05E5">
        <w:rPr>
          <w:rtl/>
        </w:rPr>
        <w:t>1</w:t>
      </w:r>
      <w:r>
        <w:rPr>
          <w:rtl/>
        </w:rPr>
        <w:t xml:space="preserve"> - </w:t>
      </w:r>
      <w:r w:rsidRPr="00BB05E5">
        <w:rPr>
          <w:rtl/>
        </w:rPr>
        <w:t>حبّ السلامة</w:t>
      </w:r>
      <w:r>
        <w:rPr>
          <w:rtl/>
        </w:rPr>
        <w:t>،</w:t>
      </w:r>
      <w:r w:rsidRPr="00BB05E5">
        <w:rPr>
          <w:rtl/>
        </w:rPr>
        <w:t xml:space="preserve"> يزرع حبّ الملامة</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بالحباء</w:t>
      </w:r>
      <w:r>
        <w:rPr>
          <w:rtl/>
        </w:rPr>
        <w:t>،</w:t>
      </w:r>
      <w:r w:rsidRPr="00BB05E5">
        <w:rPr>
          <w:rtl/>
        </w:rPr>
        <w:t xml:space="preserve"> تكثر الأحباء</w:t>
      </w:r>
      <w:r>
        <w:rPr>
          <w:rtl/>
        </w:rPr>
        <w:t>.</w:t>
      </w:r>
      <w:r w:rsidRPr="00BB05E5">
        <w:rPr>
          <w:rtl/>
        </w:rPr>
        <w:t xml:space="preserve"> </w:t>
      </w:r>
    </w:p>
    <w:p w:rsidR="00E56C83" w:rsidRDefault="00E56C83" w:rsidP="00836E3E">
      <w:pPr>
        <w:pStyle w:val="libNormal"/>
      </w:pPr>
      <w:r>
        <w:br w:type="page"/>
      </w:r>
    </w:p>
    <w:p w:rsidR="00E56C83" w:rsidRPr="00BF5833" w:rsidRDefault="00E56C83" w:rsidP="00BF5833">
      <w:pPr>
        <w:pStyle w:val="libBold2"/>
        <w:rPr>
          <w:rtl/>
        </w:rPr>
      </w:pPr>
      <w:r w:rsidRPr="00BB05E5">
        <w:rPr>
          <w:rtl/>
        </w:rPr>
        <w:lastRenderedPageBreak/>
        <w:t>3</w:t>
      </w:r>
      <w:r>
        <w:rPr>
          <w:rtl/>
        </w:rPr>
        <w:t xml:space="preserve"> - </w:t>
      </w:r>
      <w:r w:rsidRPr="00BB05E5">
        <w:rPr>
          <w:rtl/>
        </w:rPr>
        <w:t>حسن التوسط في الأمور غير مخصص</w:t>
      </w:r>
      <w:r>
        <w:rPr>
          <w:rtl/>
        </w:rPr>
        <w:t>.</w:t>
      </w:r>
      <w:r w:rsidRPr="00BB05E5">
        <w:rPr>
          <w:rtl/>
        </w:rPr>
        <w:t xml:space="preserve"> </w:t>
      </w:r>
    </w:p>
    <w:p w:rsidR="00E56C83" w:rsidRPr="00BF5833" w:rsidRDefault="00E56C83" w:rsidP="00BF5833">
      <w:pPr>
        <w:pStyle w:val="libBold2"/>
        <w:rPr>
          <w:rtl/>
        </w:rPr>
      </w:pPr>
      <w:r w:rsidRPr="00BB05E5">
        <w:rPr>
          <w:rtl/>
        </w:rPr>
        <w:t>4</w:t>
      </w:r>
      <w:r>
        <w:rPr>
          <w:rtl/>
        </w:rPr>
        <w:t xml:space="preserve"> - </w:t>
      </w:r>
      <w:r w:rsidRPr="00BB05E5">
        <w:rPr>
          <w:rtl/>
        </w:rPr>
        <w:t>حسن المودة في انعكاسها</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الحر مملوكُ عقلِه</w:t>
      </w:r>
      <w:r>
        <w:rPr>
          <w:rtl/>
        </w:rPr>
        <w:t>،</w:t>
      </w:r>
      <w:r w:rsidRPr="00BB05E5">
        <w:rPr>
          <w:rtl/>
        </w:rPr>
        <w:t xml:space="preserve"> لا مَن ملك الأحرار بجهله</w:t>
      </w:r>
      <w:r>
        <w:rPr>
          <w:rtl/>
        </w:rPr>
        <w:t>.</w:t>
      </w:r>
      <w:r w:rsidRPr="00BB05E5">
        <w:rPr>
          <w:rtl/>
        </w:rPr>
        <w:t xml:space="preserve"> </w:t>
      </w:r>
    </w:p>
    <w:p w:rsidR="00E56C83" w:rsidRPr="00BF5833" w:rsidRDefault="00E56C83" w:rsidP="00BF5833">
      <w:pPr>
        <w:pStyle w:val="libBold2"/>
        <w:rPr>
          <w:rtl/>
        </w:rPr>
      </w:pPr>
      <w:r w:rsidRPr="00BB05E5">
        <w:rPr>
          <w:rtl/>
        </w:rPr>
        <w:t>6</w:t>
      </w:r>
      <w:r>
        <w:rPr>
          <w:rtl/>
        </w:rPr>
        <w:t xml:space="preserve"> - </w:t>
      </w:r>
      <w:r w:rsidRPr="00BB05E5">
        <w:rPr>
          <w:rtl/>
        </w:rPr>
        <w:t>الحرّ لا يتحمّل المَنّ</w:t>
      </w:r>
      <w:r>
        <w:rPr>
          <w:rtl/>
        </w:rPr>
        <w:t>.</w:t>
      </w:r>
      <w:r w:rsidRPr="00BB05E5">
        <w:rPr>
          <w:rtl/>
        </w:rPr>
        <w:t xml:space="preserve"> </w:t>
      </w:r>
    </w:p>
    <w:p w:rsidR="00E56C83" w:rsidRPr="00BF5833" w:rsidRDefault="00E56C83" w:rsidP="00BF5833">
      <w:pPr>
        <w:pStyle w:val="libBold2"/>
        <w:rPr>
          <w:rtl/>
        </w:rPr>
      </w:pPr>
      <w:r w:rsidRPr="00BB05E5">
        <w:rPr>
          <w:rtl/>
        </w:rPr>
        <w:t>7</w:t>
      </w:r>
      <w:r>
        <w:rPr>
          <w:rtl/>
        </w:rPr>
        <w:t xml:space="preserve"> - </w:t>
      </w:r>
      <w:r w:rsidRPr="00BB05E5">
        <w:rPr>
          <w:rtl/>
        </w:rPr>
        <w:t>حال الصديق شاهد صدق على الحال</w:t>
      </w:r>
      <w:r>
        <w:rPr>
          <w:rtl/>
        </w:rPr>
        <w:t>.</w:t>
      </w:r>
      <w:r w:rsidRPr="00BB05E5">
        <w:rPr>
          <w:rtl/>
        </w:rPr>
        <w:t xml:space="preserve"> </w:t>
      </w:r>
    </w:p>
    <w:p w:rsidR="00E56C83" w:rsidRPr="00BF5833" w:rsidRDefault="00E56C83" w:rsidP="00BF5833">
      <w:pPr>
        <w:pStyle w:val="libBold2"/>
        <w:rPr>
          <w:rtl/>
        </w:rPr>
      </w:pPr>
      <w:r w:rsidRPr="00BB05E5">
        <w:rPr>
          <w:rtl/>
        </w:rPr>
        <w:t>8</w:t>
      </w:r>
      <w:r>
        <w:rPr>
          <w:rtl/>
        </w:rPr>
        <w:t xml:space="preserve"> - </w:t>
      </w:r>
      <w:r w:rsidRPr="00BB05E5">
        <w:rPr>
          <w:rtl/>
        </w:rPr>
        <w:t>الحازم</w:t>
      </w:r>
      <w:r>
        <w:rPr>
          <w:rtl/>
        </w:rPr>
        <w:t>،</w:t>
      </w:r>
      <w:r w:rsidRPr="00BB05E5">
        <w:rPr>
          <w:rtl/>
        </w:rPr>
        <w:t xml:space="preserve"> يرى اللوازم</w:t>
      </w:r>
      <w:r>
        <w:rPr>
          <w:rtl/>
        </w:rPr>
        <w:t>.</w:t>
      </w:r>
      <w:r w:rsidRPr="00BB05E5">
        <w:rPr>
          <w:rtl/>
        </w:rPr>
        <w:t xml:space="preserve"> </w:t>
      </w:r>
    </w:p>
    <w:p w:rsidR="00E56C83" w:rsidRPr="00BF5833" w:rsidRDefault="00E56C83" w:rsidP="00BF5833">
      <w:pPr>
        <w:pStyle w:val="libBold2"/>
        <w:rPr>
          <w:rtl/>
        </w:rPr>
      </w:pPr>
      <w:r w:rsidRPr="00BB05E5">
        <w:rPr>
          <w:rtl/>
        </w:rPr>
        <w:t>9</w:t>
      </w:r>
      <w:r>
        <w:rPr>
          <w:rtl/>
        </w:rPr>
        <w:t xml:space="preserve"> - </w:t>
      </w:r>
      <w:r w:rsidRPr="00BB05E5">
        <w:rPr>
          <w:rtl/>
        </w:rPr>
        <w:t>حياة المؤمن في مماته</w:t>
      </w:r>
      <w:r>
        <w:rPr>
          <w:rtl/>
        </w:rPr>
        <w:t>.</w:t>
      </w:r>
      <w:r w:rsidRPr="00BB05E5">
        <w:rPr>
          <w:rtl/>
        </w:rPr>
        <w:t xml:space="preserve"> </w:t>
      </w:r>
    </w:p>
    <w:p w:rsidR="00E56C83" w:rsidRPr="00BB05E5" w:rsidRDefault="00E56C83" w:rsidP="00836E3E">
      <w:pPr>
        <w:pStyle w:val="libNormal"/>
        <w:rPr>
          <w:rtl/>
        </w:rPr>
      </w:pPr>
      <w:r w:rsidRPr="00BB05E5">
        <w:rPr>
          <w:rtl/>
        </w:rPr>
        <w:t>نظر أحسن الله نظره إليه في نسخة الأصل التي جمعنا فيها هذه المحكمات من حكمه فكتب على الحاشية بقلمه ما نصه</w:t>
      </w:r>
      <w:r>
        <w:rPr>
          <w:rtl/>
        </w:rPr>
        <w:t>:</w:t>
      </w:r>
      <w:r w:rsidRPr="00BB05E5">
        <w:rPr>
          <w:rtl/>
        </w:rPr>
        <w:t xml:space="preserve"> </w:t>
      </w:r>
    </w:p>
    <w:p w:rsidR="00E56C83" w:rsidRPr="00BF5833" w:rsidRDefault="00E56C83" w:rsidP="00BF5833">
      <w:pPr>
        <w:pStyle w:val="libBold2"/>
        <w:rPr>
          <w:rtl/>
        </w:rPr>
      </w:pPr>
      <w:r w:rsidRPr="00BB05E5">
        <w:rPr>
          <w:rtl/>
        </w:rPr>
        <w:t>10</w:t>
      </w:r>
      <w:r>
        <w:rPr>
          <w:rtl/>
        </w:rPr>
        <w:t xml:space="preserve"> - </w:t>
      </w:r>
      <w:r w:rsidRPr="00BB05E5">
        <w:rPr>
          <w:rtl/>
        </w:rPr>
        <w:t>حسن العاقبة من أهم المطالب وأكملها</w:t>
      </w:r>
      <w:r>
        <w:rPr>
          <w:rtl/>
        </w:rPr>
        <w:t>،</w:t>
      </w:r>
      <w:r w:rsidRPr="00BB05E5">
        <w:rPr>
          <w:rtl/>
        </w:rPr>
        <w:t xml:space="preserve"> وأتم المأرب وأفضلها</w:t>
      </w:r>
      <w:r>
        <w:rPr>
          <w:rtl/>
        </w:rPr>
        <w:t>،</w:t>
      </w:r>
      <w:r w:rsidRPr="00BB05E5">
        <w:rPr>
          <w:rtl/>
        </w:rPr>
        <w:t xml:space="preserve"> وأربع المقاصد وأعلاها</w:t>
      </w:r>
      <w:r>
        <w:rPr>
          <w:rtl/>
        </w:rPr>
        <w:t>،</w:t>
      </w:r>
      <w:r w:rsidRPr="00BB05E5">
        <w:rPr>
          <w:rtl/>
        </w:rPr>
        <w:t xml:space="preserve"> وأفخر الفوائد وأولاها</w:t>
      </w:r>
      <w:r>
        <w:rPr>
          <w:rtl/>
        </w:rPr>
        <w:t>.</w:t>
      </w:r>
      <w:r w:rsidRPr="00BB05E5">
        <w:rPr>
          <w:rtl/>
        </w:rPr>
        <w:t xml:space="preserve"> </w:t>
      </w:r>
    </w:p>
    <w:p w:rsidR="00E56C83" w:rsidRPr="00BF5833" w:rsidRDefault="00E56C83" w:rsidP="00BF5833">
      <w:pPr>
        <w:pStyle w:val="libCenterBold2"/>
        <w:rPr>
          <w:rtl/>
        </w:rPr>
      </w:pPr>
      <w:r w:rsidRPr="00BB05E5">
        <w:rPr>
          <w:rtl/>
        </w:rPr>
        <w:t xml:space="preserve">(حرف الخاء) </w:t>
      </w:r>
    </w:p>
    <w:p w:rsidR="00E56C83" w:rsidRPr="00BF5833" w:rsidRDefault="00E56C83" w:rsidP="00BF5833">
      <w:pPr>
        <w:pStyle w:val="libBold2"/>
        <w:rPr>
          <w:rtl/>
        </w:rPr>
      </w:pPr>
      <w:r w:rsidRPr="00BB05E5">
        <w:rPr>
          <w:rtl/>
        </w:rPr>
        <w:t>1</w:t>
      </w:r>
      <w:r>
        <w:rPr>
          <w:rtl/>
        </w:rPr>
        <w:t xml:space="preserve"> - </w:t>
      </w:r>
      <w:r w:rsidRPr="00BB05E5">
        <w:rPr>
          <w:rtl/>
        </w:rPr>
        <w:t>خير التواضع ما كان في الأمراء</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خير الإخوان مَن وقاك</w:t>
      </w:r>
      <w:r>
        <w:rPr>
          <w:rtl/>
        </w:rPr>
        <w:t>،</w:t>
      </w:r>
      <w:r w:rsidRPr="00BB05E5">
        <w:rPr>
          <w:rtl/>
        </w:rPr>
        <w:t xml:space="preserve"> وشرهم مَن أشقاك</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خذ حذرك</w:t>
      </w:r>
      <w:r>
        <w:rPr>
          <w:rtl/>
        </w:rPr>
        <w:t>،</w:t>
      </w:r>
      <w:r w:rsidRPr="00BB05E5">
        <w:rPr>
          <w:rtl/>
        </w:rPr>
        <w:t xml:space="preserve"> تأمن وزرك</w:t>
      </w:r>
      <w:r>
        <w:rPr>
          <w:rtl/>
        </w:rPr>
        <w:t>.</w:t>
      </w:r>
      <w:r w:rsidRPr="00BB05E5">
        <w:rPr>
          <w:rtl/>
        </w:rPr>
        <w:t xml:space="preserve"> </w:t>
      </w:r>
    </w:p>
    <w:p w:rsidR="00E56C83" w:rsidRPr="00BF5833" w:rsidRDefault="00E56C83" w:rsidP="00BF5833">
      <w:pPr>
        <w:pStyle w:val="libBold2"/>
        <w:rPr>
          <w:rtl/>
        </w:rPr>
      </w:pPr>
      <w:r w:rsidRPr="00BB05E5">
        <w:rPr>
          <w:rtl/>
        </w:rPr>
        <w:t>4</w:t>
      </w:r>
      <w:r>
        <w:rPr>
          <w:rtl/>
        </w:rPr>
        <w:t xml:space="preserve"> - </w:t>
      </w:r>
      <w:r w:rsidRPr="00BB05E5">
        <w:rPr>
          <w:rtl/>
        </w:rPr>
        <w:t>الخيانة مع الخائن في ظلمه أمانة</w:t>
      </w:r>
      <w:r>
        <w:rPr>
          <w:rtl/>
        </w:rPr>
        <w:t>،</w:t>
      </w:r>
      <w:r w:rsidRPr="00BB05E5">
        <w:rPr>
          <w:rtl/>
        </w:rPr>
        <w:t xml:space="preserve"> واستيمانه عليه خيانة</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الخداع من أسوء الطباع</w:t>
      </w:r>
      <w:r>
        <w:rPr>
          <w:rtl/>
        </w:rPr>
        <w:t>.</w:t>
      </w:r>
      <w:r w:rsidRPr="00BB05E5">
        <w:rPr>
          <w:rtl/>
        </w:rPr>
        <w:t xml:space="preserve"> </w:t>
      </w:r>
    </w:p>
    <w:p w:rsidR="00E56C83" w:rsidRPr="00BF5833" w:rsidRDefault="00E56C83" w:rsidP="00BF5833">
      <w:pPr>
        <w:pStyle w:val="libBold2"/>
        <w:rPr>
          <w:rtl/>
        </w:rPr>
      </w:pPr>
      <w:r w:rsidRPr="00BB05E5">
        <w:rPr>
          <w:rtl/>
        </w:rPr>
        <w:t>6</w:t>
      </w:r>
      <w:r>
        <w:rPr>
          <w:rtl/>
        </w:rPr>
        <w:t xml:space="preserve"> - </w:t>
      </w:r>
      <w:r w:rsidRPr="00BB05E5">
        <w:rPr>
          <w:rtl/>
        </w:rPr>
        <w:t>خير المودة ما كانت معكوسة</w:t>
      </w:r>
      <w:r>
        <w:rPr>
          <w:rtl/>
        </w:rPr>
        <w:t>.</w:t>
      </w:r>
      <w:r w:rsidRPr="00BB05E5">
        <w:rPr>
          <w:rtl/>
        </w:rPr>
        <w:t xml:space="preserve"> </w:t>
      </w:r>
    </w:p>
    <w:p w:rsidR="00E56C83" w:rsidRPr="00BB05E5" w:rsidRDefault="00E56C83" w:rsidP="00836E3E">
      <w:pPr>
        <w:pStyle w:val="libNormal"/>
        <w:rPr>
          <w:rtl/>
        </w:rPr>
      </w:pPr>
      <w:r w:rsidRPr="00BB05E5">
        <w:rPr>
          <w:rtl/>
        </w:rPr>
        <w:t>يمكن أن يراد بانعكاس المودة هنا كونها من الطرفين ويكون المراد بها فيما تقدم قريباً كونها تدوم فلا تكون الفقرتان بمعنى واحد</w:t>
      </w:r>
      <w:r>
        <w:rPr>
          <w:rtl/>
        </w:rPr>
        <w:t>،</w:t>
      </w:r>
      <w:r w:rsidRPr="00BB05E5">
        <w:rPr>
          <w:rtl/>
        </w:rPr>
        <w:t xml:space="preserve"> بل يكون محصلهما أن حسن المودة كونها دائمة</w:t>
      </w:r>
      <w:r>
        <w:rPr>
          <w:rtl/>
        </w:rPr>
        <w:t>،</w:t>
      </w:r>
      <w:r w:rsidRPr="00BB05E5">
        <w:rPr>
          <w:rtl/>
        </w:rPr>
        <w:t xml:space="preserve"> وخيرها ما كان من الطرفين</w:t>
      </w:r>
      <w:r>
        <w:rPr>
          <w:rtl/>
        </w:rPr>
        <w:t>،</w:t>
      </w:r>
      <w:r w:rsidRPr="00BB05E5">
        <w:rPr>
          <w:rtl/>
        </w:rPr>
        <w:t xml:space="preserve"> ولقد أبدع الأرجاني بقوله</w:t>
      </w:r>
      <w:r>
        <w:rPr>
          <w:rtl/>
        </w:rPr>
        <w:t>:</w:t>
      </w:r>
      <w:r w:rsidRPr="00BB05E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tl/>
              </w:rPr>
              <w:t>مودته</w:t>
            </w:r>
            <w:r>
              <w:rPr>
                <w:rtl/>
              </w:rPr>
              <w:t xml:space="preserve"> </w:t>
            </w:r>
            <w:r w:rsidRPr="00BB05E5">
              <w:rPr>
                <w:rtl/>
              </w:rPr>
              <w:t>تدوم</w:t>
            </w:r>
            <w:r>
              <w:rPr>
                <w:rtl/>
              </w:rPr>
              <w:t xml:space="preserve"> </w:t>
            </w:r>
            <w:r w:rsidRPr="00BB05E5">
              <w:rPr>
                <w:rtl/>
              </w:rPr>
              <w:t>لكل</w:t>
            </w:r>
            <w:r>
              <w:rPr>
                <w:rtl/>
              </w:rPr>
              <w:t xml:space="preserve"> </w:t>
            </w:r>
            <w:r w:rsidRPr="00BB05E5">
              <w:rPr>
                <w:rtl/>
              </w:rPr>
              <w:t>هول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tl/>
              </w:rPr>
              <w:t>وهل</w:t>
            </w:r>
            <w:r>
              <w:rPr>
                <w:rtl/>
              </w:rPr>
              <w:t xml:space="preserve"> </w:t>
            </w:r>
            <w:r w:rsidRPr="00BB05E5">
              <w:rPr>
                <w:rtl/>
              </w:rPr>
              <w:t>كل</w:t>
            </w:r>
            <w:r>
              <w:rPr>
                <w:rtl/>
              </w:rPr>
              <w:t xml:space="preserve"> </w:t>
            </w:r>
            <w:r w:rsidRPr="00BB05E5">
              <w:rPr>
                <w:rtl/>
              </w:rPr>
              <w:t>مودته</w:t>
            </w:r>
            <w:r>
              <w:rPr>
                <w:rtl/>
              </w:rPr>
              <w:t xml:space="preserve"> </w:t>
            </w:r>
            <w:r w:rsidRPr="00BB05E5">
              <w:rPr>
                <w:rtl/>
              </w:rPr>
              <w:t>تدوم</w:t>
            </w:r>
            <w:r w:rsidRPr="00725071">
              <w:rPr>
                <w:rStyle w:val="libPoemTiniChar0"/>
                <w:rtl/>
              </w:rPr>
              <w:br/>
              <w:t> </w:t>
            </w:r>
          </w:p>
        </w:tc>
      </w:tr>
    </w:tbl>
    <w:p w:rsidR="00E56C83" w:rsidRPr="00BF5833" w:rsidRDefault="00E56C83" w:rsidP="00BF5833">
      <w:pPr>
        <w:pStyle w:val="libBold2"/>
        <w:rPr>
          <w:rtl/>
        </w:rPr>
      </w:pPr>
      <w:r w:rsidRPr="00BB05E5">
        <w:rPr>
          <w:rtl/>
        </w:rPr>
        <w:t>7</w:t>
      </w:r>
      <w:r>
        <w:rPr>
          <w:rtl/>
        </w:rPr>
        <w:t xml:space="preserve"> - </w:t>
      </w:r>
      <w:r w:rsidRPr="00BB05E5">
        <w:rPr>
          <w:rtl/>
        </w:rPr>
        <w:t>خير المغاني ما بني على كسب لا اللهو بالأغاني</w:t>
      </w:r>
      <w:r>
        <w:rPr>
          <w:rtl/>
        </w:rPr>
        <w:t>.</w:t>
      </w:r>
      <w:r w:rsidRPr="00BB05E5">
        <w:rPr>
          <w:rtl/>
        </w:rPr>
        <w:t xml:space="preserve"> </w:t>
      </w:r>
    </w:p>
    <w:p w:rsidR="00E56C83" w:rsidRPr="00BF5833" w:rsidRDefault="00E56C83" w:rsidP="00BF5833">
      <w:pPr>
        <w:pStyle w:val="libBold2"/>
        <w:rPr>
          <w:rtl/>
        </w:rPr>
      </w:pPr>
      <w:r w:rsidRPr="00BB05E5">
        <w:rPr>
          <w:rtl/>
        </w:rPr>
        <w:t>8</w:t>
      </w:r>
      <w:r>
        <w:rPr>
          <w:rtl/>
        </w:rPr>
        <w:t xml:space="preserve"> - </w:t>
      </w:r>
      <w:r w:rsidRPr="00BB05E5">
        <w:rPr>
          <w:rtl/>
        </w:rPr>
        <w:t>خير الناس مَن سعى في خير الناس</w:t>
      </w:r>
      <w:r>
        <w:rPr>
          <w:rtl/>
        </w:rPr>
        <w:t>.</w:t>
      </w:r>
      <w:r w:rsidRPr="00BB05E5">
        <w:rPr>
          <w:rtl/>
        </w:rPr>
        <w:t xml:space="preserve"> </w:t>
      </w:r>
    </w:p>
    <w:p w:rsidR="00E56C83" w:rsidRPr="00BB05E5" w:rsidRDefault="00E56C83" w:rsidP="00836E3E">
      <w:pPr>
        <w:pStyle w:val="libNormal"/>
        <w:rPr>
          <w:rtl/>
        </w:rPr>
      </w:pPr>
      <w:r w:rsidRPr="00BB05E5">
        <w:rPr>
          <w:rtl/>
        </w:rPr>
        <w:t>هذا موضع ما يقال في الأمثال</w:t>
      </w:r>
      <w:r>
        <w:rPr>
          <w:rtl/>
        </w:rPr>
        <w:t>:</w:t>
      </w:r>
      <w:r w:rsidRPr="00BB05E5">
        <w:rPr>
          <w:rtl/>
        </w:rPr>
        <w:t xml:space="preserve"> (أنجد من رأى حضناً)</w:t>
      </w:r>
      <w:r>
        <w:rPr>
          <w:rtl/>
        </w:rPr>
        <w:t>.</w:t>
      </w:r>
      <w:r w:rsidRPr="00BB05E5">
        <w:rPr>
          <w:rtl/>
        </w:rPr>
        <w:t xml:space="preserve"> وهذه الكلمة تدل على </w:t>
      </w:r>
    </w:p>
    <w:p w:rsidR="00E56C83" w:rsidRDefault="00E56C83" w:rsidP="00836E3E">
      <w:pPr>
        <w:pStyle w:val="libNormal"/>
      </w:pPr>
      <w:r>
        <w:br w:type="page"/>
      </w:r>
    </w:p>
    <w:p w:rsidR="00E56C83" w:rsidRPr="00BB05E5" w:rsidRDefault="00E56C83" w:rsidP="00836E3E">
      <w:pPr>
        <w:pStyle w:val="libNormal"/>
        <w:rPr>
          <w:rtl/>
        </w:rPr>
      </w:pPr>
      <w:r w:rsidRPr="00BB05E5">
        <w:rPr>
          <w:rtl/>
        </w:rPr>
        <w:lastRenderedPageBreak/>
        <w:t>شرف النفس وعلو الهمة ونفاس الجوهر والحنان العام والتمحض في خيرية الذات وجوهرية الصفات</w:t>
      </w:r>
      <w:r>
        <w:rPr>
          <w:rtl/>
        </w:rPr>
        <w:t>،</w:t>
      </w:r>
      <w:r w:rsidRPr="00BB05E5">
        <w:rPr>
          <w:rtl/>
        </w:rPr>
        <w:t xml:space="preserve"> فجزى الله قائلها عن كرم الأخلاق ومحاسنها خير جزاء المحسنين</w:t>
      </w:r>
      <w:r>
        <w:rPr>
          <w:rtl/>
        </w:rPr>
        <w:t>،</w:t>
      </w:r>
      <w:r w:rsidRPr="00BB05E5">
        <w:rPr>
          <w:rtl/>
        </w:rPr>
        <w:t xml:space="preserve"> ومثلها أو قريب منها قوله دامت خيراته</w:t>
      </w:r>
      <w:r>
        <w:rPr>
          <w:rtl/>
        </w:rPr>
        <w:t>:</w:t>
      </w:r>
      <w:r w:rsidRPr="00BB05E5">
        <w:rPr>
          <w:rtl/>
        </w:rPr>
        <w:t xml:space="preserve"> </w:t>
      </w:r>
    </w:p>
    <w:p w:rsidR="00E56C83" w:rsidRPr="00BF5833" w:rsidRDefault="00E56C83" w:rsidP="00BF5833">
      <w:pPr>
        <w:pStyle w:val="libBold2"/>
        <w:rPr>
          <w:rtl/>
        </w:rPr>
      </w:pPr>
      <w:r w:rsidRPr="00BB05E5">
        <w:rPr>
          <w:rtl/>
        </w:rPr>
        <w:t>9</w:t>
      </w:r>
      <w:r>
        <w:rPr>
          <w:rtl/>
        </w:rPr>
        <w:t xml:space="preserve"> - </w:t>
      </w:r>
      <w:r w:rsidRPr="00BB05E5">
        <w:rPr>
          <w:rtl/>
        </w:rPr>
        <w:t>خاتمة الخير خاتمة الخيرات</w:t>
      </w:r>
      <w:r>
        <w:rPr>
          <w:rtl/>
        </w:rPr>
        <w:t>.</w:t>
      </w:r>
      <w:r w:rsidRPr="00BB05E5">
        <w:rPr>
          <w:rtl/>
        </w:rPr>
        <w:t xml:space="preserve"> </w:t>
      </w:r>
    </w:p>
    <w:p w:rsidR="00E56C83" w:rsidRPr="00BB05E5" w:rsidRDefault="00E56C83" w:rsidP="00836E3E">
      <w:pPr>
        <w:pStyle w:val="libNormal"/>
        <w:rPr>
          <w:rtl/>
        </w:rPr>
      </w:pPr>
      <w:r w:rsidRPr="00380A5C">
        <w:rPr>
          <w:rtl/>
        </w:rPr>
        <w:t xml:space="preserve">وقفت عند البلوغ إلى هذا الموضع من الجمع والتحرير على فقرة من جوامع الكلم لسيد المرسلين (صلوات الله عليه وعلى أبنائه الطاهرين) مما جمعه القضاعي في الشهاب، وهي قوله (صلوات الله عليه): </w:t>
      </w:r>
      <w:r w:rsidRPr="00836E3E">
        <w:rPr>
          <w:rtl/>
        </w:rPr>
        <w:t>(خير الناس أنفعهم للناس)</w:t>
      </w:r>
      <w:r w:rsidRPr="00380A5C">
        <w:rPr>
          <w:rtl/>
        </w:rPr>
        <w:t xml:space="preserve"> وهذا من الاتفاق الغريب، فإني أعلم على البت واليقين أن سيدنا الشريف (مد الله ظله) ما وقف على هذا الكتاب ولا بلغه مدة عمره، وحسن هذا الاتفاق مما يدل على معنى باهر، ولا جرم فإنه دوح تلك الشجرة، وزيت هاتيك الثمرة، فهو يحتاج من ذلك القليب، ويشقى من تلك الشآبيب، متعنا الله ببقائه إنشاء الله تعالى. </w:t>
      </w:r>
    </w:p>
    <w:p w:rsidR="00E56C83" w:rsidRPr="00BF5833" w:rsidRDefault="00E56C83" w:rsidP="00BF5833">
      <w:pPr>
        <w:pStyle w:val="libCenterBold2"/>
        <w:rPr>
          <w:rtl/>
        </w:rPr>
      </w:pPr>
      <w:r w:rsidRPr="00BB05E5">
        <w:rPr>
          <w:rtl/>
        </w:rPr>
        <w:t>(حرف الدال)</w:t>
      </w:r>
    </w:p>
    <w:p w:rsidR="00E56C83" w:rsidRPr="00BF5833" w:rsidRDefault="00E56C83" w:rsidP="00BF5833">
      <w:pPr>
        <w:pStyle w:val="libBold2"/>
        <w:rPr>
          <w:rtl/>
        </w:rPr>
      </w:pPr>
      <w:r w:rsidRPr="00BB05E5">
        <w:rPr>
          <w:rtl/>
        </w:rPr>
        <w:t>1</w:t>
      </w:r>
      <w:r>
        <w:rPr>
          <w:rtl/>
        </w:rPr>
        <w:t xml:space="preserve"> - </w:t>
      </w:r>
      <w:r w:rsidRPr="00BB05E5">
        <w:rPr>
          <w:rtl/>
        </w:rPr>
        <w:t>دليل عقل المرء كلامه</w:t>
      </w:r>
      <w:r>
        <w:rPr>
          <w:rtl/>
        </w:rPr>
        <w:t>،</w:t>
      </w:r>
      <w:r w:rsidRPr="00BB05E5">
        <w:rPr>
          <w:rtl/>
        </w:rPr>
        <w:t xml:space="preserve"> وعن جوهر حكمته تنبؤك أحكامه</w:t>
      </w:r>
      <w:r>
        <w:rPr>
          <w:rtl/>
        </w:rPr>
        <w:t>.</w:t>
      </w:r>
      <w:r w:rsidRPr="00BB05E5">
        <w:rPr>
          <w:rtl/>
        </w:rPr>
        <w:t xml:space="preserve"> </w:t>
      </w:r>
    </w:p>
    <w:p w:rsidR="00E56C83" w:rsidRPr="00BB05E5" w:rsidRDefault="00E56C83" w:rsidP="00836E3E">
      <w:pPr>
        <w:pStyle w:val="libNormal"/>
        <w:rPr>
          <w:rtl/>
        </w:rPr>
      </w:pPr>
      <w:r w:rsidRPr="00BB05E5">
        <w:rPr>
          <w:rtl/>
        </w:rPr>
        <w:t>صدق أيَّده الله وأصاب المحل وطبق المفصل</w:t>
      </w:r>
      <w:r>
        <w:rPr>
          <w:rtl/>
        </w:rPr>
        <w:t>،</w:t>
      </w:r>
      <w:r w:rsidRPr="00BB05E5">
        <w:rPr>
          <w:rtl/>
        </w:rPr>
        <w:t xml:space="preserve"> ومن هنا تعرف علو مقامه</w:t>
      </w:r>
      <w:r>
        <w:rPr>
          <w:rtl/>
        </w:rPr>
        <w:t>،</w:t>
      </w:r>
      <w:r w:rsidRPr="00BB05E5">
        <w:rPr>
          <w:rtl/>
        </w:rPr>
        <w:t xml:space="preserve"> وشرف ذاته بشرف حكمته وأحكامه</w:t>
      </w:r>
      <w:r>
        <w:rPr>
          <w:rtl/>
        </w:rPr>
        <w:t>،</w:t>
      </w:r>
      <w:r w:rsidRPr="00BB05E5">
        <w:rPr>
          <w:rtl/>
        </w:rPr>
        <w:t xml:space="preserve"> فتدبّر في كلماته فإنها مرآة ذاته</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الدنيا نوم نائم</w:t>
      </w:r>
      <w:r>
        <w:rPr>
          <w:rtl/>
        </w:rPr>
        <w:t>،</w:t>
      </w:r>
      <w:r w:rsidRPr="00BB05E5">
        <w:rPr>
          <w:rtl/>
        </w:rPr>
        <w:t xml:space="preserve"> ومسراتها أحلام حالم</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من الداء العياء</w:t>
      </w:r>
      <w:r>
        <w:rPr>
          <w:rtl/>
        </w:rPr>
        <w:t>،</w:t>
      </w:r>
      <w:r w:rsidRPr="00BB05E5">
        <w:rPr>
          <w:rtl/>
        </w:rPr>
        <w:t xml:space="preserve"> إخفاء المرض عن الأطباء</w:t>
      </w:r>
      <w:r>
        <w:rPr>
          <w:rtl/>
        </w:rPr>
        <w:t>.</w:t>
      </w:r>
      <w:r w:rsidRPr="00BB05E5">
        <w:rPr>
          <w:rtl/>
        </w:rPr>
        <w:t xml:space="preserve"> </w:t>
      </w:r>
    </w:p>
    <w:p w:rsidR="00E56C83" w:rsidRPr="00BF5833" w:rsidRDefault="00E56C83" w:rsidP="00BF5833">
      <w:pPr>
        <w:pStyle w:val="libCenterBold2"/>
        <w:rPr>
          <w:rtl/>
        </w:rPr>
      </w:pPr>
      <w:r w:rsidRPr="00BB05E5">
        <w:rPr>
          <w:rtl/>
        </w:rPr>
        <w:t xml:space="preserve">(حرف الذال) </w:t>
      </w:r>
    </w:p>
    <w:p w:rsidR="00E56C83" w:rsidRPr="00BF5833" w:rsidRDefault="00E56C83" w:rsidP="00BF5833">
      <w:pPr>
        <w:pStyle w:val="libBold2"/>
        <w:rPr>
          <w:rtl/>
        </w:rPr>
      </w:pPr>
      <w:r w:rsidRPr="00BB05E5">
        <w:rPr>
          <w:rtl/>
        </w:rPr>
        <w:t>1</w:t>
      </w:r>
      <w:r>
        <w:rPr>
          <w:rtl/>
        </w:rPr>
        <w:t xml:space="preserve"> - </w:t>
      </w:r>
      <w:r w:rsidRPr="00BB05E5">
        <w:rPr>
          <w:rtl/>
        </w:rPr>
        <w:t>ذكر الله جلاء القلوب عن درن الذنوب</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ذلاقة اللسان تعمل عمل السنان</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الذلة والطمع توأمان</w:t>
      </w:r>
      <w:r>
        <w:rPr>
          <w:rtl/>
        </w:rPr>
        <w:t>،</w:t>
      </w:r>
      <w:r w:rsidRPr="00BB05E5">
        <w:rPr>
          <w:rtl/>
        </w:rPr>
        <w:t xml:space="preserve"> والعزة والقناعة رضيعا لبان</w:t>
      </w:r>
      <w:r>
        <w:rPr>
          <w:rtl/>
        </w:rPr>
        <w:t>،</w:t>
      </w:r>
      <w:r w:rsidRPr="00BB05E5">
        <w:rPr>
          <w:rtl/>
        </w:rPr>
        <w:t xml:space="preserve"> والجود والسؤدد فرسا رهان</w:t>
      </w:r>
      <w:r>
        <w:rPr>
          <w:rtl/>
        </w:rPr>
        <w:t>.</w:t>
      </w:r>
      <w:r w:rsidRPr="00BB05E5">
        <w:rPr>
          <w:rtl/>
        </w:rPr>
        <w:t xml:space="preserve"> </w:t>
      </w:r>
    </w:p>
    <w:p w:rsidR="00E56C83" w:rsidRPr="00BF5833" w:rsidRDefault="00E56C83" w:rsidP="00BF5833">
      <w:pPr>
        <w:pStyle w:val="libBold2"/>
        <w:rPr>
          <w:rtl/>
        </w:rPr>
      </w:pPr>
      <w:r w:rsidRPr="00BB05E5">
        <w:rPr>
          <w:rtl/>
        </w:rPr>
        <w:t>4</w:t>
      </w:r>
      <w:r>
        <w:rPr>
          <w:rtl/>
        </w:rPr>
        <w:t xml:space="preserve"> - </w:t>
      </w:r>
      <w:r w:rsidRPr="00BB05E5">
        <w:rPr>
          <w:rtl/>
        </w:rPr>
        <w:t>ذلة السؤال قصيرة الأمد</w:t>
      </w:r>
      <w:r>
        <w:rPr>
          <w:rtl/>
        </w:rPr>
        <w:t>،</w:t>
      </w:r>
      <w:r w:rsidRPr="00BB05E5">
        <w:rPr>
          <w:rtl/>
        </w:rPr>
        <w:t xml:space="preserve"> ولذّة العلم إلى الأبد</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ذلل صعاب الأمور بالتوطين على ركوبها</w:t>
      </w:r>
      <w:r>
        <w:rPr>
          <w:rtl/>
        </w:rPr>
        <w:t>.</w:t>
      </w:r>
      <w:r w:rsidRPr="00BB05E5">
        <w:rPr>
          <w:rtl/>
        </w:rPr>
        <w:t xml:space="preserve"> </w:t>
      </w:r>
    </w:p>
    <w:p w:rsidR="00E56C83" w:rsidRDefault="00E56C83" w:rsidP="00836E3E">
      <w:pPr>
        <w:pStyle w:val="libNormal"/>
      </w:pPr>
      <w:r>
        <w:br w:type="page"/>
      </w:r>
    </w:p>
    <w:p w:rsidR="00E56C83" w:rsidRPr="00BF5833" w:rsidRDefault="00E56C83" w:rsidP="00BF5833">
      <w:pPr>
        <w:pStyle w:val="libCenterBold2"/>
        <w:rPr>
          <w:rtl/>
        </w:rPr>
      </w:pPr>
      <w:r w:rsidRPr="00BB05E5">
        <w:rPr>
          <w:rtl/>
        </w:rPr>
        <w:lastRenderedPageBreak/>
        <w:t xml:space="preserve">(حرف الراء) </w:t>
      </w:r>
    </w:p>
    <w:p w:rsidR="00E56C83" w:rsidRPr="00BF5833" w:rsidRDefault="00E56C83" w:rsidP="00BF5833">
      <w:pPr>
        <w:pStyle w:val="libBold2"/>
        <w:rPr>
          <w:rtl/>
        </w:rPr>
      </w:pPr>
      <w:r w:rsidRPr="00BB05E5">
        <w:rPr>
          <w:rtl/>
        </w:rPr>
        <w:t>1</w:t>
      </w:r>
      <w:r>
        <w:rPr>
          <w:rtl/>
        </w:rPr>
        <w:t xml:space="preserve"> - </w:t>
      </w:r>
      <w:r w:rsidRPr="00BB05E5">
        <w:rPr>
          <w:rtl/>
        </w:rPr>
        <w:t>رضوان الله لذة لا تدركها العقول</w:t>
      </w:r>
      <w:r>
        <w:rPr>
          <w:rtl/>
        </w:rPr>
        <w:t>،</w:t>
      </w:r>
      <w:r w:rsidRPr="00BB05E5">
        <w:rPr>
          <w:rtl/>
        </w:rPr>
        <w:t xml:space="preserve"> ورحمته غاية كل مأمول</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رُبَّ منع أحسن من عطاء</w:t>
      </w:r>
      <w:r>
        <w:rPr>
          <w:rtl/>
        </w:rPr>
        <w:t>،</w:t>
      </w:r>
      <w:r w:rsidRPr="00BB05E5">
        <w:rPr>
          <w:rtl/>
        </w:rPr>
        <w:t xml:space="preserve"> ورُبَّ بُخلٍ خير من سخاء</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رُبَّ فائدة تمنع فوائد</w:t>
      </w:r>
      <w:r>
        <w:rPr>
          <w:rtl/>
        </w:rPr>
        <w:t>،</w:t>
      </w:r>
      <w:r w:rsidRPr="00BB05E5">
        <w:rPr>
          <w:rtl/>
        </w:rPr>
        <w:t xml:space="preserve"> ورُبَّ مائدة تدفع موائد</w:t>
      </w:r>
      <w:r>
        <w:rPr>
          <w:rtl/>
        </w:rPr>
        <w:t>.</w:t>
      </w:r>
      <w:r w:rsidRPr="00BB05E5">
        <w:rPr>
          <w:rtl/>
        </w:rPr>
        <w:t xml:space="preserve"> </w:t>
      </w:r>
    </w:p>
    <w:p w:rsidR="00E56C83" w:rsidRPr="00BF5833" w:rsidRDefault="00E56C83" w:rsidP="00BF5833">
      <w:pPr>
        <w:pStyle w:val="libBold2"/>
        <w:rPr>
          <w:rtl/>
        </w:rPr>
      </w:pPr>
      <w:r w:rsidRPr="00BB05E5">
        <w:rPr>
          <w:rtl/>
        </w:rPr>
        <w:t>4</w:t>
      </w:r>
      <w:r>
        <w:rPr>
          <w:rtl/>
        </w:rPr>
        <w:t xml:space="preserve"> - </w:t>
      </w:r>
      <w:r w:rsidRPr="00BB05E5">
        <w:rPr>
          <w:rtl/>
        </w:rPr>
        <w:t>رُبَّ خير يعقب شراً</w:t>
      </w:r>
      <w:r>
        <w:rPr>
          <w:rtl/>
        </w:rPr>
        <w:t>،</w:t>
      </w:r>
      <w:r w:rsidRPr="00BB05E5">
        <w:rPr>
          <w:rtl/>
        </w:rPr>
        <w:t xml:space="preserve"> ورُبَّ نفع يجلب ضراً</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راع سربك تملأ غربك</w:t>
      </w:r>
      <w:r>
        <w:rPr>
          <w:rtl/>
        </w:rPr>
        <w:t>.</w:t>
      </w:r>
      <w:r w:rsidRPr="00BB05E5">
        <w:rPr>
          <w:rtl/>
        </w:rPr>
        <w:t xml:space="preserve"> </w:t>
      </w:r>
    </w:p>
    <w:p w:rsidR="00E56C83" w:rsidRPr="00BF5833" w:rsidRDefault="00E56C83" w:rsidP="00BF5833">
      <w:pPr>
        <w:pStyle w:val="libBold2"/>
        <w:rPr>
          <w:rtl/>
        </w:rPr>
      </w:pPr>
      <w:r w:rsidRPr="00BB05E5">
        <w:rPr>
          <w:rtl/>
        </w:rPr>
        <w:t>6</w:t>
      </w:r>
      <w:r>
        <w:rPr>
          <w:rtl/>
        </w:rPr>
        <w:t xml:space="preserve"> - </w:t>
      </w:r>
      <w:r w:rsidRPr="00BB05E5">
        <w:rPr>
          <w:rtl/>
        </w:rPr>
        <w:t>الرضا بالقضاء يهون كل ملمة</w:t>
      </w:r>
      <w:r>
        <w:rPr>
          <w:rtl/>
        </w:rPr>
        <w:t>،</w:t>
      </w:r>
      <w:r w:rsidRPr="00BB05E5">
        <w:rPr>
          <w:rtl/>
        </w:rPr>
        <w:t xml:space="preserve"> والهمة تكفي كل مهمة</w:t>
      </w:r>
      <w:r>
        <w:rPr>
          <w:rtl/>
        </w:rPr>
        <w:t>.</w:t>
      </w:r>
      <w:r w:rsidRPr="00BB05E5">
        <w:rPr>
          <w:rtl/>
        </w:rPr>
        <w:t xml:space="preserve"> </w:t>
      </w:r>
    </w:p>
    <w:p w:rsidR="00E56C83" w:rsidRPr="00BF5833" w:rsidRDefault="00E56C83" w:rsidP="00BF5833">
      <w:pPr>
        <w:pStyle w:val="libBold2"/>
        <w:rPr>
          <w:rtl/>
        </w:rPr>
      </w:pPr>
      <w:r w:rsidRPr="00BB05E5">
        <w:rPr>
          <w:rtl/>
        </w:rPr>
        <w:t>7</w:t>
      </w:r>
      <w:r>
        <w:rPr>
          <w:rtl/>
        </w:rPr>
        <w:t xml:space="preserve"> - </w:t>
      </w:r>
      <w:r w:rsidRPr="00BB05E5">
        <w:rPr>
          <w:rtl/>
        </w:rPr>
        <w:t>رحم العدى أشد من شماتتهم</w:t>
      </w:r>
      <w:r>
        <w:rPr>
          <w:rtl/>
        </w:rPr>
        <w:t>.</w:t>
      </w:r>
      <w:r w:rsidRPr="00BB05E5">
        <w:rPr>
          <w:rtl/>
        </w:rPr>
        <w:t xml:space="preserve"> </w:t>
      </w:r>
    </w:p>
    <w:p w:rsidR="00E56C83" w:rsidRPr="00BF5833" w:rsidRDefault="00E56C83" w:rsidP="00BF5833">
      <w:pPr>
        <w:pStyle w:val="libBold2"/>
        <w:rPr>
          <w:rtl/>
        </w:rPr>
      </w:pPr>
      <w:r w:rsidRPr="00BB05E5">
        <w:rPr>
          <w:rtl/>
        </w:rPr>
        <w:t>8</w:t>
      </w:r>
      <w:r>
        <w:rPr>
          <w:rtl/>
        </w:rPr>
        <w:t xml:space="preserve"> - </w:t>
      </w:r>
      <w:r w:rsidRPr="00BB05E5">
        <w:rPr>
          <w:rtl/>
        </w:rPr>
        <w:t>رُبَّ مرارة تؤل إلى حلاوة</w:t>
      </w:r>
      <w:r>
        <w:rPr>
          <w:rtl/>
        </w:rPr>
        <w:t>،</w:t>
      </w:r>
      <w:r w:rsidRPr="00BB05E5">
        <w:rPr>
          <w:rtl/>
        </w:rPr>
        <w:t xml:space="preserve"> ورُبَّ محبة مغبتها عداوة</w:t>
      </w:r>
      <w:r>
        <w:rPr>
          <w:rtl/>
        </w:rPr>
        <w:t>.</w:t>
      </w:r>
      <w:r w:rsidRPr="00BB05E5">
        <w:rPr>
          <w:rtl/>
        </w:rPr>
        <w:t xml:space="preserve"> </w:t>
      </w:r>
    </w:p>
    <w:p w:rsidR="00E56C83" w:rsidRPr="00BF5833" w:rsidRDefault="00E56C83" w:rsidP="00BF5833">
      <w:pPr>
        <w:pStyle w:val="libBold2"/>
        <w:rPr>
          <w:rtl/>
        </w:rPr>
      </w:pPr>
      <w:r w:rsidRPr="00BB05E5">
        <w:rPr>
          <w:rtl/>
        </w:rPr>
        <w:t>9</w:t>
      </w:r>
      <w:r>
        <w:rPr>
          <w:rtl/>
        </w:rPr>
        <w:t xml:space="preserve"> - </w:t>
      </w:r>
      <w:r w:rsidRPr="00BB05E5">
        <w:rPr>
          <w:rtl/>
        </w:rPr>
        <w:t>رُبَّ منادمة تعقب ندامة</w:t>
      </w:r>
      <w:r>
        <w:rPr>
          <w:rtl/>
        </w:rPr>
        <w:t>،</w:t>
      </w:r>
      <w:r w:rsidRPr="00BB05E5">
        <w:rPr>
          <w:rtl/>
        </w:rPr>
        <w:t xml:space="preserve"> وكم من مجالسة تورث ملامة</w:t>
      </w:r>
      <w:r>
        <w:rPr>
          <w:rtl/>
        </w:rPr>
        <w:t>،</w:t>
      </w:r>
      <w:r w:rsidRPr="00BB05E5">
        <w:rPr>
          <w:rtl/>
        </w:rPr>
        <w:t xml:space="preserve"> ورُبَّ مزاورة توجب منافرة</w:t>
      </w:r>
      <w:r>
        <w:rPr>
          <w:rtl/>
        </w:rPr>
        <w:t>،</w:t>
      </w:r>
      <w:r w:rsidRPr="00BB05E5">
        <w:rPr>
          <w:rtl/>
        </w:rPr>
        <w:t xml:space="preserve"> ورُبَّ محاورة تنجر إلى مشاجرة</w:t>
      </w:r>
      <w:r>
        <w:rPr>
          <w:rtl/>
        </w:rPr>
        <w:t>،</w:t>
      </w:r>
      <w:r w:rsidRPr="00BB05E5">
        <w:rPr>
          <w:rtl/>
        </w:rPr>
        <w:t xml:space="preserve"> فكن حبيس بيتك</w:t>
      </w:r>
      <w:r>
        <w:rPr>
          <w:rtl/>
        </w:rPr>
        <w:t>،</w:t>
      </w:r>
      <w:r w:rsidRPr="00BB05E5">
        <w:rPr>
          <w:rtl/>
        </w:rPr>
        <w:t xml:space="preserve"> وجليس دارك</w:t>
      </w:r>
      <w:r>
        <w:rPr>
          <w:rtl/>
        </w:rPr>
        <w:t>،</w:t>
      </w:r>
      <w:r w:rsidRPr="00BB05E5">
        <w:rPr>
          <w:rtl/>
        </w:rPr>
        <w:t xml:space="preserve"> وهيِّئ العدَّة والزاد لمحل قرارك</w:t>
      </w:r>
      <w:r>
        <w:rPr>
          <w:rtl/>
        </w:rPr>
        <w:t>.</w:t>
      </w:r>
      <w:r w:rsidRPr="00BB05E5">
        <w:rPr>
          <w:rtl/>
        </w:rPr>
        <w:t xml:space="preserve"> </w:t>
      </w:r>
    </w:p>
    <w:p w:rsidR="00E56C83" w:rsidRPr="00BF5833" w:rsidRDefault="00E56C83" w:rsidP="00BF5833">
      <w:pPr>
        <w:pStyle w:val="libBold2"/>
        <w:rPr>
          <w:rtl/>
        </w:rPr>
      </w:pPr>
      <w:r w:rsidRPr="00BB05E5">
        <w:rPr>
          <w:rtl/>
        </w:rPr>
        <w:t>10</w:t>
      </w:r>
      <w:r>
        <w:rPr>
          <w:rtl/>
        </w:rPr>
        <w:t xml:space="preserve"> - </w:t>
      </w:r>
      <w:r w:rsidRPr="00BB05E5">
        <w:rPr>
          <w:rtl/>
        </w:rPr>
        <w:t>في الرضا بالقسمة راحة القلب</w:t>
      </w:r>
      <w:r>
        <w:rPr>
          <w:rtl/>
        </w:rPr>
        <w:t>،</w:t>
      </w:r>
      <w:r w:rsidRPr="00BB05E5">
        <w:rPr>
          <w:rtl/>
        </w:rPr>
        <w:t xml:space="preserve"> الرقيب عتيد والأمر شديد</w:t>
      </w:r>
      <w:r>
        <w:rPr>
          <w:rtl/>
        </w:rPr>
        <w:t>،</w:t>
      </w:r>
      <w:r w:rsidRPr="00BB05E5">
        <w:rPr>
          <w:rtl/>
        </w:rPr>
        <w:t xml:space="preserve"> رُبَّ إقدام تزل فيه الأقدام</w:t>
      </w:r>
      <w:r>
        <w:rPr>
          <w:rtl/>
        </w:rPr>
        <w:t>،</w:t>
      </w:r>
      <w:r w:rsidRPr="00BB05E5">
        <w:rPr>
          <w:rtl/>
        </w:rPr>
        <w:t xml:space="preserve"> رُبَّ كلام كلام ورُبَّ سلام سلام</w:t>
      </w:r>
      <w:r>
        <w:rPr>
          <w:rtl/>
        </w:rPr>
        <w:t>.</w:t>
      </w:r>
      <w:r w:rsidRPr="00BB05E5">
        <w:rPr>
          <w:rtl/>
        </w:rPr>
        <w:t xml:space="preserve"> </w:t>
      </w:r>
    </w:p>
    <w:p w:rsidR="00E56C83" w:rsidRPr="00BF5833" w:rsidRDefault="00E56C83" w:rsidP="00BF5833">
      <w:pPr>
        <w:pStyle w:val="libCenterBold2"/>
        <w:rPr>
          <w:rtl/>
        </w:rPr>
      </w:pPr>
      <w:r w:rsidRPr="00BB05E5">
        <w:rPr>
          <w:rtl/>
        </w:rPr>
        <w:t xml:space="preserve">(حرف الزاء) </w:t>
      </w:r>
    </w:p>
    <w:p w:rsidR="00E56C83" w:rsidRPr="00BF5833" w:rsidRDefault="00E56C83" w:rsidP="00BF5833">
      <w:pPr>
        <w:pStyle w:val="libBold2"/>
        <w:rPr>
          <w:rtl/>
        </w:rPr>
      </w:pPr>
      <w:r w:rsidRPr="00BB05E5">
        <w:rPr>
          <w:rtl/>
        </w:rPr>
        <w:t>1</w:t>
      </w:r>
      <w:r>
        <w:rPr>
          <w:rtl/>
        </w:rPr>
        <w:t xml:space="preserve"> - </w:t>
      </w:r>
      <w:r w:rsidRPr="00BB05E5">
        <w:rPr>
          <w:rtl/>
        </w:rPr>
        <w:t>زينوا محاسن الأقوال</w:t>
      </w:r>
      <w:r>
        <w:rPr>
          <w:rtl/>
        </w:rPr>
        <w:t>،</w:t>
      </w:r>
      <w:r w:rsidRPr="00BB05E5">
        <w:rPr>
          <w:rtl/>
        </w:rPr>
        <w:t xml:space="preserve"> بمحاسن الأفعال</w:t>
      </w:r>
      <w:r>
        <w:rPr>
          <w:rtl/>
        </w:rPr>
        <w:t>.</w:t>
      </w:r>
      <w:r w:rsidRPr="00BB05E5">
        <w:rPr>
          <w:rtl/>
        </w:rPr>
        <w:t xml:space="preserve"> </w:t>
      </w:r>
    </w:p>
    <w:p w:rsidR="00E56C83" w:rsidRPr="00BF5833" w:rsidRDefault="00E56C83" w:rsidP="00BF5833">
      <w:pPr>
        <w:pStyle w:val="libBold2"/>
        <w:rPr>
          <w:rtl/>
        </w:rPr>
      </w:pPr>
      <w:r w:rsidRPr="00BB05E5">
        <w:rPr>
          <w:rtl/>
        </w:rPr>
        <w:t>2</w:t>
      </w:r>
      <w:r>
        <w:rPr>
          <w:rtl/>
        </w:rPr>
        <w:t xml:space="preserve"> - </w:t>
      </w:r>
      <w:r w:rsidRPr="00BB05E5">
        <w:rPr>
          <w:rtl/>
        </w:rPr>
        <w:t>الزمان بأهله</w:t>
      </w:r>
      <w:r>
        <w:rPr>
          <w:rtl/>
        </w:rPr>
        <w:t>،</w:t>
      </w:r>
      <w:r w:rsidRPr="00BB05E5">
        <w:rPr>
          <w:rtl/>
        </w:rPr>
        <w:t xml:space="preserve"> وكل شيء لاحق بأصله</w:t>
      </w:r>
      <w:r>
        <w:rPr>
          <w:rtl/>
        </w:rPr>
        <w:t>.</w:t>
      </w:r>
      <w:r w:rsidRPr="00BB05E5">
        <w:rPr>
          <w:rtl/>
        </w:rPr>
        <w:t xml:space="preserve"> </w:t>
      </w:r>
    </w:p>
    <w:p w:rsidR="00E56C83" w:rsidRPr="00BF5833" w:rsidRDefault="00E56C83" w:rsidP="00BF5833">
      <w:pPr>
        <w:pStyle w:val="libBold2"/>
        <w:rPr>
          <w:rtl/>
        </w:rPr>
      </w:pPr>
      <w:r w:rsidRPr="00BB05E5">
        <w:rPr>
          <w:rtl/>
        </w:rPr>
        <w:t>3</w:t>
      </w:r>
      <w:r>
        <w:rPr>
          <w:rtl/>
        </w:rPr>
        <w:t xml:space="preserve"> - </w:t>
      </w:r>
      <w:r w:rsidRPr="00BB05E5">
        <w:rPr>
          <w:rtl/>
        </w:rPr>
        <w:t>الزهادة</w:t>
      </w:r>
      <w:r>
        <w:rPr>
          <w:rtl/>
        </w:rPr>
        <w:t>،</w:t>
      </w:r>
      <w:r w:rsidRPr="00BB05E5">
        <w:rPr>
          <w:rtl/>
        </w:rPr>
        <w:t xml:space="preserve"> مجمع كل سعادة</w:t>
      </w:r>
      <w:r>
        <w:rPr>
          <w:rtl/>
        </w:rPr>
        <w:t>.</w:t>
      </w:r>
      <w:r w:rsidRPr="00BB05E5">
        <w:rPr>
          <w:rtl/>
        </w:rPr>
        <w:t xml:space="preserve"> </w:t>
      </w:r>
    </w:p>
    <w:p w:rsidR="00E56C83" w:rsidRPr="00BF5833" w:rsidRDefault="00E56C83" w:rsidP="00BF5833">
      <w:pPr>
        <w:pStyle w:val="libBold2"/>
        <w:rPr>
          <w:rtl/>
        </w:rPr>
      </w:pPr>
      <w:r w:rsidRPr="00BB05E5">
        <w:rPr>
          <w:rtl/>
        </w:rPr>
        <w:t>4</w:t>
      </w:r>
      <w:r>
        <w:rPr>
          <w:rtl/>
        </w:rPr>
        <w:t xml:space="preserve"> - </w:t>
      </w:r>
      <w:r w:rsidRPr="00BB05E5">
        <w:rPr>
          <w:rtl/>
        </w:rPr>
        <w:t>الزهادة واسطة قلادة الفضائل</w:t>
      </w:r>
      <w:r>
        <w:rPr>
          <w:rtl/>
        </w:rPr>
        <w:t>،</w:t>
      </w:r>
      <w:r w:rsidRPr="00BB05E5">
        <w:rPr>
          <w:rtl/>
        </w:rPr>
        <w:t xml:space="preserve"> والحرص والطمع من أرذل الخصائل</w:t>
      </w:r>
      <w:r>
        <w:rPr>
          <w:rtl/>
        </w:rPr>
        <w:t>.</w:t>
      </w:r>
      <w:r w:rsidRPr="00BB05E5">
        <w:rPr>
          <w:rtl/>
        </w:rPr>
        <w:t xml:space="preserve"> </w:t>
      </w:r>
    </w:p>
    <w:p w:rsidR="00E56C83" w:rsidRPr="00BF5833" w:rsidRDefault="00E56C83" w:rsidP="00BF5833">
      <w:pPr>
        <w:pStyle w:val="libBold2"/>
        <w:rPr>
          <w:rtl/>
        </w:rPr>
      </w:pPr>
      <w:r w:rsidRPr="00BB05E5">
        <w:rPr>
          <w:rtl/>
        </w:rPr>
        <w:t>5</w:t>
      </w:r>
      <w:r>
        <w:rPr>
          <w:rtl/>
        </w:rPr>
        <w:t xml:space="preserve"> - </w:t>
      </w:r>
      <w:r w:rsidRPr="00BB05E5">
        <w:rPr>
          <w:rtl/>
        </w:rPr>
        <w:t>زم نفسك بزمام الهدى</w:t>
      </w:r>
      <w:r>
        <w:rPr>
          <w:rtl/>
        </w:rPr>
        <w:t>،</w:t>
      </w:r>
      <w:r w:rsidRPr="00BB05E5">
        <w:rPr>
          <w:rtl/>
        </w:rPr>
        <w:t xml:space="preserve"> ولا تحسب أنك تركت سدى</w:t>
      </w:r>
      <w:r>
        <w:rPr>
          <w:rtl/>
        </w:rPr>
        <w:t>.</w:t>
      </w:r>
      <w:r w:rsidRPr="00BB05E5">
        <w:rPr>
          <w:rtl/>
        </w:rPr>
        <w:t xml:space="preserve"> </w:t>
      </w:r>
    </w:p>
    <w:p w:rsidR="00E56C83" w:rsidRPr="00BF5833" w:rsidRDefault="00E56C83" w:rsidP="00BF5833">
      <w:pPr>
        <w:pStyle w:val="libBold2"/>
        <w:rPr>
          <w:rtl/>
        </w:rPr>
      </w:pPr>
      <w:r w:rsidRPr="00BB05E5">
        <w:rPr>
          <w:rtl/>
        </w:rPr>
        <w:t>6</w:t>
      </w:r>
      <w:r>
        <w:rPr>
          <w:rtl/>
        </w:rPr>
        <w:t xml:space="preserve"> - </w:t>
      </w:r>
      <w:r w:rsidRPr="00BB05E5">
        <w:rPr>
          <w:rtl/>
        </w:rPr>
        <w:t>زيارة الإخوان زيادة الأعوان</w:t>
      </w:r>
      <w:r>
        <w:rPr>
          <w:rtl/>
        </w:rPr>
        <w:t>.</w:t>
      </w:r>
      <w:r w:rsidRPr="00BB05E5">
        <w:rPr>
          <w:rtl/>
        </w:rPr>
        <w:t xml:space="preserve"> </w:t>
      </w:r>
    </w:p>
    <w:p w:rsidR="00E56C83" w:rsidRPr="00BF5833" w:rsidRDefault="00E56C83" w:rsidP="00BF5833">
      <w:pPr>
        <w:pStyle w:val="libBold2"/>
        <w:rPr>
          <w:rtl/>
        </w:rPr>
      </w:pPr>
      <w:r w:rsidRPr="00BB05E5">
        <w:rPr>
          <w:rtl/>
        </w:rPr>
        <w:t>7</w:t>
      </w:r>
      <w:r>
        <w:rPr>
          <w:rtl/>
        </w:rPr>
        <w:t xml:space="preserve"> - </w:t>
      </w:r>
      <w:r w:rsidRPr="00BB05E5">
        <w:rPr>
          <w:rtl/>
        </w:rPr>
        <w:t>زكاة العلم نشره</w:t>
      </w:r>
      <w:r>
        <w:rPr>
          <w:rtl/>
        </w:rPr>
        <w:t>.</w:t>
      </w:r>
      <w:r w:rsidRPr="00BB05E5">
        <w:rPr>
          <w:rtl/>
        </w:rPr>
        <w:t xml:space="preserve"> </w:t>
      </w:r>
    </w:p>
    <w:p w:rsidR="00E56C83" w:rsidRPr="00BF5833" w:rsidRDefault="00E56C83" w:rsidP="00BF5833">
      <w:pPr>
        <w:pStyle w:val="libCenterBold2"/>
        <w:rPr>
          <w:rtl/>
        </w:rPr>
      </w:pPr>
      <w:r w:rsidRPr="00BB05E5">
        <w:rPr>
          <w:rtl/>
        </w:rPr>
        <w:t xml:space="preserve">(حرف السين) </w:t>
      </w:r>
    </w:p>
    <w:p w:rsidR="00E56C83" w:rsidRPr="00BF5833" w:rsidRDefault="00E56C83" w:rsidP="00BF5833">
      <w:pPr>
        <w:pStyle w:val="libBold2"/>
        <w:rPr>
          <w:rtl/>
        </w:rPr>
      </w:pPr>
      <w:r w:rsidRPr="00BB05E5">
        <w:rPr>
          <w:rtl/>
        </w:rPr>
        <w:t>1</w:t>
      </w:r>
      <w:r>
        <w:rPr>
          <w:rtl/>
        </w:rPr>
        <w:t xml:space="preserve"> - </w:t>
      </w:r>
      <w:r w:rsidRPr="00BB05E5">
        <w:rPr>
          <w:rtl/>
        </w:rPr>
        <w:t>السكوت سلم السلامة</w:t>
      </w:r>
      <w:r>
        <w:rPr>
          <w:rtl/>
        </w:rPr>
        <w:t>،</w:t>
      </w:r>
      <w:r w:rsidRPr="00BB05E5">
        <w:rPr>
          <w:rtl/>
        </w:rPr>
        <w:t xml:space="preserve"> والكلام معرض الندامة</w:t>
      </w:r>
      <w:r>
        <w:rPr>
          <w:rtl/>
        </w:rPr>
        <w:t>.</w:t>
      </w:r>
      <w:r w:rsidRPr="00BB05E5">
        <w:rPr>
          <w:rtl/>
        </w:rPr>
        <w:t xml:space="preserve"> </w:t>
      </w:r>
    </w:p>
    <w:p w:rsidR="00E56C83" w:rsidRDefault="00E56C83" w:rsidP="00836E3E">
      <w:pPr>
        <w:pStyle w:val="libNormal"/>
        <w:rPr>
          <w:rtl/>
        </w:rPr>
      </w:pPr>
      <w:r w:rsidRPr="00BB05E5">
        <w:rPr>
          <w:rtl/>
        </w:rPr>
        <w:t>(ولقد أحسن الحسن بن هاني في قوله)</w:t>
      </w:r>
      <w:r>
        <w:rPr>
          <w:rtl/>
        </w:rPr>
        <w:t>:</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BB05E5">
              <w:rPr>
                <w:rtl/>
              </w:rPr>
              <w:t>إِنَّما</w:t>
            </w:r>
            <w:r>
              <w:rPr>
                <w:rtl/>
              </w:rPr>
              <w:t xml:space="preserve"> </w:t>
            </w:r>
            <w:r w:rsidRPr="00BB05E5">
              <w:rPr>
                <w:rtl/>
              </w:rPr>
              <w:t>السالِمُ</w:t>
            </w:r>
            <w:r>
              <w:rPr>
                <w:rtl/>
              </w:rPr>
              <w:t xml:space="preserve"> </w:t>
            </w:r>
            <w:r w:rsidRPr="00BB05E5">
              <w:rPr>
                <w:rtl/>
              </w:rPr>
              <w:t>مَن</w:t>
            </w:r>
            <w:r>
              <w:rPr>
                <w:rtl/>
              </w:rPr>
              <w:t xml:space="preserve"> </w:t>
            </w:r>
            <w:r w:rsidRPr="00BB05E5">
              <w:rPr>
                <w:rtl/>
              </w:rPr>
              <w:t>أَلجَمَ</w:t>
            </w:r>
            <w:r>
              <w:rPr>
                <w:rtl/>
              </w:rPr>
              <w:t xml:space="preserve"> </w:t>
            </w:r>
            <w:r w:rsidRPr="00BB05E5">
              <w:rPr>
                <w:rtl/>
              </w:rPr>
              <w:t>فاهُ</w:t>
            </w:r>
            <w:r>
              <w:rPr>
                <w:rtl/>
              </w:rPr>
              <w:t xml:space="preserve"> </w:t>
            </w:r>
            <w:r w:rsidRPr="00BB05E5">
              <w:rPr>
                <w:rtl/>
              </w:rPr>
              <w:t>بِلِجامِ</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BB05E5">
              <w:rPr>
                <w:rtl/>
              </w:rPr>
              <w:t>مُت</w:t>
            </w:r>
            <w:r>
              <w:rPr>
                <w:rtl/>
              </w:rPr>
              <w:t xml:space="preserve"> </w:t>
            </w:r>
            <w:r w:rsidRPr="00BB05E5">
              <w:rPr>
                <w:rtl/>
              </w:rPr>
              <w:t>بِداءِ</w:t>
            </w:r>
            <w:r>
              <w:rPr>
                <w:rtl/>
              </w:rPr>
              <w:t xml:space="preserve"> </w:t>
            </w:r>
            <w:r w:rsidRPr="00BB05E5">
              <w:rPr>
                <w:rtl/>
              </w:rPr>
              <w:t>الصَمتِ</w:t>
            </w:r>
            <w:r>
              <w:rPr>
                <w:rtl/>
              </w:rPr>
              <w:t xml:space="preserve"> </w:t>
            </w:r>
            <w:r w:rsidRPr="00BB05E5">
              <w:rPr>
                <w:rtl/>
              </w:rPr>
              <w:t>خَيرٌ</w:t>
            </w:r>
            <w:r>
              <w:rPr>
                <w:rtl/>
              </w:rPr>
              <w:t xml:space="preserve"> </w:t>
            </w:r>
            <w:r w:rsidRPr="00BB05E5">
              <w:rPr>
                <w:rtl/>
              </w:rPr>
              <w:t>لَكَ</w:t>
            </w:r>
            <w:r>
              <w:rPr>
                <w:rtl/>
              </w:rPr>
              <w:t xml:space="preserve"> </w:t>
            </w:r>
            <w:r w:rsidRPr="00BB05E5">
              <w:rPr>
                <w:rtl/>
              </w:rPr>
              <w:t>مِن</w:t>
            </w:r>
            <w:r>
              <w:rPr>
                <w:rtl/>
              </w:rPr>
              <w:t xml:space="preserve"> </w:t>
            </w:r>
            <w:r w:rsidRPr="00BB05E5">
              <w:rPr>
                <w:rtl/>
              </w:rPr>
              <w:t>داءِ</w:t>
            </w:r>
            <w:r>
              <w:rPr>
                <w:rtl/>
              </w:rPr>
              <w:t xml:space="preserve"> </w:t>
            </w:r>
            <w:r w:rsidRPr="00BB05E5">
              <w:rPr>
                <w:rtl/>
              </w:rPr>
              <w:t>الكَلامِ</w:t>
            </w:r>
            <w:r w:rsidRPr="00725071">
              <w:rPr>
                <w:rStyle w:val="libPoemTiniChar0"/>
                <w:rtl/>
              </w:rPr>
              <w:br/>
              <w:t> </w:t>
            </w:r>
          </w:p>
        </w:tc>
      </w:tr>
    </w:tbl>
    <w:p w:rsidR="00E56C83" w:rsidRDefault="00E56C83" w:rsidP="00836E3E">
      <w:pPr>
        <w:pStyle w:val="libNormal"/>
        <w:rPr>
          <w:rtl/>
        </w:rPr>
      </w:pPr>
      <w:r>
        <w:rPr>
          <w:rtl/>
        </w:rPr>
        <w:br w:type="page"/>
      </w:r>
    </w:p>
    <w:p w:rsidR="00E56C83" w:rsidRPr="00BF5833" w:rsidRDefault="00E56C83" w:rsidP="00BF5833">
      <w:pPr>
        <w:pStyle w:val="libBold2"/>
        <w:rPr>
          <w:rtl/>
        </w:rPr>
      </w:pPr>
      <w:r w:rsidRPr="0040567B">
        <w:rPr>
          <w:rtl/>
        </w:rPr>
        <w:lastRenderedPageBreak/>
        <w:t>2</w:t>
      </w:r>
      <w:r>
        <w:rPr>
          <w:rtl/>
        </w:rPr>
        <w:t xml:space="preserve"> - </w:t>
      </w:r>
      <w:r w:rsidRPr="0040567B">
        <w:rPr>
          <w:rtl/>
        </w:rPr>
        <w:t>السيب يستر العيب</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سالِمْ الناس تسلم ولا تشاغبهم تندم</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سرك أسيرك وإلاّ فأنت لسيره</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السرعة معرض الصرعة</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السيرة ترجمان السريرة</w:t>
      </w:r>
      <w:r>
        <w:rPr>
          <w:rtl/>
        </w:rPr>
        <w:t>.</w:t>
      </w:r>
      <w:r w:rsidRPr="0040567B">
        <w:rPr>
          <w:rtl/>
        </w:rPr>
        <w:t xml:space="preserve"> </w:t>
      </w:r>
    </w:p>
    <w:p w:rsidR="00E56C83" w:rsidRPr="00BF5833" w:rsidRDefault="00E56C83" w:rsidP="00BF5833">
      <w:pPr>
        <w:pStyle w:val="libBold2"/>
        <w:rPr>
          <w:rtl/>
        </w:rPr>
      </w:pPr>
      <w:r w:rsidRPr="0040567B">
        <w:rPr>
          <w:rtl/>
        </w:rPr>
        <w:t>7</w:t>
      </w:r>
      <w:r>
        <w:rPr>
          <w:rtl/>
        </w:rPr>
        <w:t xml:space="preserve"> - </w:t>
      </w:r>
      <w:r w:rsidRPr="0040567B">
        <w:rPr>
          <w:rtl/>
        </w:rPr>
        <w:t>السالك أخبر بالمسالك</w:t>
      </w:r>
      <w:r>
        <w:rPr>
          <w:rtl/>
        </w:rPr>
        <w:t>،</w:t>
      </w:r>
      <w:r w:rsidRPr="0040567B">
        <w:rPr>
          <w:rtl/>
        </w:rPr>
        <w:t xml:space="preserve"> وأبصر بالمفاوز والمهالك</w:t>
      </w:r>
      <w:r>
        <w:rPr>
          <w:rtl/>
        </w:rPr>
        <w:t>.</w:t>
      </w:r>
      <w:r w:rsidRPr="0040567B">
        <w:rPr>
          <w:rtl/>
        </w:rPr>
        <w:t xml:space="preserve"> </w:t>
      </w:r>
    </w:p>
    <w:p w:rsidR="00E56C83" w:rsidRPr="00BF5833" w:rsidRDefault="00E56C83" w:rsidP="00BF5833">
      <w:pPr>
        <w:pStyle w:val="libBold2"/>
        <w:rPr>
          <w:rtl/>
        </w:rPr>
      </w:pPr>
      <w:r w:rsidRPr="0040567B">
        <w:rPr>
          <w:rtl/>
        </w:rPr>
        <w:t>8</w:t>
      </w:r>
      <w:r>
        <w:rPr>
          <w:rtl/>
        </w:rPr>
        <w:t xml:space="preserve"> - </w:t>
      </w:r>
      <w:r w:rsidRPr="0040567B">
        <w:rPr>
          <w:rtl/>
        </w:rPr>
        <w:t>سالمة البدن بقلة الطعام</w:t>
      </w:r>
      <w:r>
        <w:rPr>
          <w:rtl/>
        </w:rPr>
        <w:t>.</w:t>
      </w:r>
      <w:r w:rsidRPr="0040567B">
        <w:rPr>
          <w:rtl/>
        </w:rPr>
        <w:t xml:space="preserve"> </w:t>
      </w:r>
    </w:p>
    <w:p w:rsidR="00E56C83" w:rsidRPr="00BF5833" w:rsidRDefault="00E56C83" w:rsidP="00BF5833">
      <w:pPr>
        <w:pStyle w:val="libBold2"/>
        <w:rPr>
          <w:rtl/>
        </w:rPr>
      </w:pPr>
      <w:r w:rsidRPr="0040567B">
        <w:rPr>
          <w:rtl/>
        </w:rPr>
        <w:t>9</w:t>
      </w:r>
      <w:r>
        <w:rPr>
          <w:rtl/>
        </w:rPr>
        <w:t xml:space="preserve"> - </w:t>
      </w:r>
      <w:r w:rsidRPr="0040567B">
        <w:rPr>
          <w:rtl/>
        </w:rPr>
        <w:t>سيّان البذل في غير موضعه</w:t>
      </w:r>
      <w:r>
        <w:rPr>
          <w:rtl/>
        </w:rPr>
        <w:t>،</w:t>
      </w:r>
      <w:r w:rsidRPr="0040567B">
        <w:rPr>
          <w:rtl/>
        </w:rPr>
        <w:t xml:space="preserve"> وتركه في موقعه</w:t>
      </w:r>
      <w:r>
        <w:rPr>
          <w:rtl/>
        </w:rPr>
        <w:t>.</w:t>
      </w:r>
      <w:r w:rsidRPr="0040567B">
        <w:rPr>
          <w:rtl/>
        </w:rPr>
        <w:t xml:space="preserve"> </w:t>
      </w:r>
    </w:p>
    <w:p w:rsidR="00E56C83" w:rsidRPr="00BF5833" w:rsidRDefault="00E56C83" w:rsidP="00BF5833">
      <w:pPr>
        <w:pStyle w:val="libBold2"/>
        <w:rPr>
          <w:rtl/>
        </w:rPr>
      </w:pPr>
      <w:r w:rsidRPr="0040567B">
        <w:rPr>
          <w:rtl/>
        </w:rPr>
        <w:t>10</w:t>
      </w:r>
      <w:r>
        <w:rPr>
          <w:rtl/>
        </w:rPr>
        <w:t xml:space="preserve"> - </w:t>
      </w:r>
      <w:r w:rsidRPr="0040567B">
        <w:rPr>
          <w:rtl/>
        </w:rPr>
        <w:t>سلامة الدنيا والدين</w:t>
      </w:r>
      <w:r>
        <w:rPr>
          <w:rtl/>
        </w:rPr>
        <w:t>،</w:t>
      </w:r>
      <w:r w:rsidRPr="0040567B">
        <w:rPr>
          <w:rtl/>
        </w:rPr>
        <w:t xml:space="preserve"> في الالتزام بالشرع المطهّر المتين</w:t>
      </w:r>
      <w:r>
        <w:rPr>
          <w:rtl/>
        </w:rPr>
        <w:t>.</w:t>
      </w:r>
      <w:r w:rsidRPr="0040567B">
        <w:rPr>
          <w:rtl/>
        </w:rPr>
        <w:t xml:space="preserve"> </w:t>
      </w:r>
    </w:p>
    <w:p w:rsidR="00E56C83" w:rsidRPr="00BF5833" w:rsidRDefault="00E56C83" w:rsidP="00BF5833">
      <w:pPr>
        <w:pStyle w:val="libBold2"/>
        <w:rPr>
          <w:rtl/>
        </w:rPr>
      </w:pPr>
      <w:r w:rsidRPr="0040567B">
        <w:rPr>
          <w:rtl/>
        </w:rPr>
        <w:t>11</w:t>
      </w:r>
      <w:r>
        <w:rPr>
          <w:rtl/>
        </w:rPr>
        <w:t xml:space="preserve"> - </w:t>
      </w:r>
      <w:r w:rsidRPr="0040567B">
        <w:rPr>
          <w:rtl/>
        </w:rPr>
        <w:t>سلّم أمرك إلى الله تسلم</w:t>
      </w:r>
      <w:r>
        <w:rPr>
          <w:rtl/>
        </w:rPr>
        <w:t>.</w:t>
      </w:r>
      <w:r w:rsidRPr="0040567B">
        <w:rPr>
          <w:rtl/>
        </w:rPr>
        <w:t xml:space="preserve"> </w:t>
      </w:r>
    </w:p>
    <w:p w:rsidR="00E56C83" w:rsidRPr="00BF5833" w:rsidRDefault="00E56C83" w:rsidP="00BF5833">
      <w:pPr>
        <w:pStyle w:val="libBold2"/>
        <w:rPr>
          <w:rtl/>
        </w:rPr>
      </w:pPr>
      <w:r w:rsidRPr="0040567B">
        <w:rPr>
          <w:rtl/>
        </w:rPr>
        <w:t>12</w:t>
      </w:r>
      <w:r>
        <w:rPr>
          <w:rtl/>
        </w:rPr>
        <w:t xml:space="preserve"> - </w:t>
      </w:r>
      <w:r w:rsidRPr="0040567B">
        <w:rPr>
          <w:rtl/>
        </w:rPr>
        <w:t>سَوْرة الغضب مطية العطب</w:t>
      </w:r>
      <w:r>
        <w:rPr>
          <w:rtl/>
        </w:rPr>
        <w:t>.</w:t>
      </w:r>
      <w:r w:rsidRPr="0040567B">
        <w:rPr>
          <w:rtl/>
        </w:rPr>
        <w:t xml:space="preserve"> </w:t>
      </w:r>
    </w:p>
    <w:p w:rsidR="00E56C83" w:rsidRPr="00BF5833" w:rsidRDefault="00E56C83" w:rsidP="00BF5833">
      <w:pPr>
        <w:pStyle w:val="libCenterBold2"/>
        <w:rPr>
          <w:rtl/>
        </w:rPr>
      </w:pPr>
      <w:r w:rsidRPr="0040567B">
        <w:rPr>
          <w:rtl/>
        </w:rPr>
        <w:t>(حرف الشين)</w:t>
      </w:r>
    </w:p>
    <w:p w:rsidR="00E56C83" w:rsidRPr="00BF5833" w:rsidRDefault="00E56C83" w:rsidP="00BF5833">
      <w:pPr>
        <w:pStyle w:val="libBold2"/>
        <w:rPr>
          <w:rtl/>
        </w:rPr>
      </w:pPr>
      <w:r w:rsidRPr="0040567B">
        <w:rPr>
          <w:rtl/>
        </w:rPr>
        <w:t>1</w:t>
      </w:r>
      <w:r>
        <w:rPr>
          <w:rtl/>
        </w:rPr>
        <w:t xml:space="preserve"> - </w:t>
      </w:r>
      <w:r w:rsidRPr="0040567B">
        <w:rPr>
          <w:rtl/>
        </w:rPr>
        <w:t>شر الناس من باع لدنياه آخرته</w:t>
      </w:r>
      <w:r>
        <w:rPr>
          <w:rtl/>
        </w:rPr>
        <w:t>،</w:t>
      </w:r>
      <w:r w:rsidRPr="0040567B">
        <w:rPr>
          <w:rtl/>
        </w:rPr>
        <w:t xml:space="preserve"> وشر منه من باعها لدنيا غيره</w:t>
      </w:r>
      <w:r>
        <w:rPr>
          <w:rtl/>
        </w:rPr>
        <w:t>،</w:t>
      </w:r>
      <w:r w:rsidRPr="0040567B">
        <w:rPr>
          <w:rtl/>
        </w:rPr>
        <w:t xml:space="preserve"> وشر منهما من باعها بلا ثمن فعاد بصفقة خاسرة</w:t>
      </w:r>
      <w:r>
        <w:rPr>
          <w:rtl/>
        </w:rPr>
        <w:t>،</w:t>
      </w:r>
      <w:r w:rsidRPr="0040567B">
        <w:rPr>
          <w:rtl/>
        </w:rPr>
        <w:t xml:space="preserve"> لا دنيا ولا آخرة</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شاور في الأمور تعرف صوابها</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مَن شرف المرء جلوسه دون محل شرفه</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الشرف بالبصيرة لا بالعشيرة</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شماتة العدى مرة ورحمهم أمر</w:t>
      </w:r>
      <w:r>
        <w:rPr>
          <w:rtl/>
        </w:rPr>
        <w:t>.</w:t>
      </w:r>
      <w:r w:rsidRPr="0040567B">
        <w:rPr>
          <w:rtl/>
        </w:rPr>
        <w:t xml:space="preserve"> </w:t>
      </w:r>
    </w:p>
    <w:p w:rsidR="00E56C83" w:rsidRPr="00BF5833" w:rsidRDefault="00E56C83" w:rsidP="00BF5833">
      <w:pPr>
        <w:pStyle w:val="libCenterBold2"/>
        <w:rPr>
          <w:rtl/>
        </w:rPr>
      </w:pPr>
      <w:r w:rsidRPr="0040567B">
        <w:rPr>
          <w:rtl/>
        </w:rPr>
        <w:t xml:space="preserve">(حرف الصاد) </w:t>
      </w:r>
    </w:p>
    <w:p w:rsidR="00E56C83" w:rsidRPr="00BF5833" w:rsidRDefault="00E56C83" w:rsidP="00BF5833">
      <w:pPr>
        <w:pStyle w:val="libBold2"/>
        <w:rPr>
          <w:rtl/>
        </w:rPr>
      </w:pPr>
      <w:r w:rsidRPr="0040567B">
        <w:rPr>
          <w:rtl/>
        </w:rPr>
        <w:t>1</w:t>
      </w:r>
      <w:r>
        <w:rPr>
          <w:rtl/>
        </w:rPr>
        <w:t xml:space="preserve"> - </w:t>
      </w:r>
      <w:r w:rsidRPr="0040567B">
        <w:rPr>
          <w:rtl/>
        </w:rPr>
        <w:t>الصبر مرٌ حُلو العاقبة</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صفاء القلب بمجانبة الحرام</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صاحب السر بكتمانه أولى</w:t>
      </w:r>
      <w:r>
        <w:rPr>
          <w:rtl/>
        </w:rPr>
        <w:t>؛</w:t>
      </w:r>
      <w:r w:rsidRPr="0040567B">
        <w:rPr>
          <w:rtl/>
        </w:rPr>
        <w:t xml:space="preserve"> فإن لم فغيره أولى بأن لا</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صُنْ نفسك عن الكبر صوناً</w:t>
      </w:r>
      <w:r>
        <w:rPr>
          <w:rtl/>
        </w:rPr>
        <w:t>،</w:t>
      </w:r>
      <w:r w:rsidRPr="0040567B">
        <w:rPr>
          <w:rtl/>
        </w:rPr>
        <w:t xml:space="preserve"> وامش على الأرض هوناً</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صلاح الأمور بالإعراض عن الأعراض</w:t>
      </w:r>
      <w:r>
        <w:rPr>
          <w:rtl/>
        </w:rPr>
        <w:t>،</w:t>
      </w:r>
      <w:r w:rsidRPr="0040567B">
        <w:rPr>
          <w:rtl/>
        </w:rPr>
        <w:t xml:space="preserve"> والإغماض عن الأمراض</w:t>
      </w:r>
      <w:r>
        <w:rPr>
          <w:rtl/>
        </w:rPr>
        <w:t>.</w:t>
      </w:r>
      <w:r w:rsidRPr="0040567B">
        <w:rPr>
          <w:rtl/>
        </w:rPr>
        <w:t xml:space="preserve"> </w:t>
      </w:r>
    </w:p>
    <w:p w:rsidR="00E56C83" w:rsidRDefault="00E56C83" w:rsidP="00836E3E">
      <w:pPr>
        <w:pStyle w:val="libNormal"/>
      </w:pPr>
      <w:r>
        <w:br w:type="page"/>
      </w:r>
    </w:p>
    <w:p w:rsidR="00E56C83" w:rsidRPr="00BF5833" w:rsidRDefault="00E56C83" w:rsidP="00BF5833">
      <w:pPr>
        <w:pStyle w:val="libCenterBold2"/>
        <w:rPr>
          <w:rtl/>
        </w:rPr>
      </w:pPr>
      <w:r w:rsidRPr="0040567B">
        <w:rPr>
          <w:rtl/>
        </w:rPr>
        <w:lastRenderedPageBreak/>
        <w:t xml:space="preserve">(حرف الضاد) </w:t>
      </w:r>
    </w:p>
    <w:p w:rsidR="00E56C83" w:rsidRPr="00BF5833" w:rsidRDefault="00E56C83" w:rsidP="00BF5833">
      <w:pPr>
        <w:pStyle w:val="libBold2"/>
        <w:rPr>
          <w:rtl/>
        </w:rPr>
      </w:pPr>
      <w:r w:rsidRPr="0040567B">
        <w:rPr>
          <w:rtl/>
        </w:rPr>
        <w:t>1</w:t>
      </w:r>
      <w:r>
        <w:rPr>
          <w:rtl/>
        </w:rPr>
        <w:t xml:space="preserve"> - </w:t>
      </w:r>
      <w:r w:rsidRPr="0040567B">
        <w:rPr>
          <w:rtl/>
        </w:rPr>
        <w:t>الضراعة بضاعة العاجز</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الضلالة العمياء جهل المرء بجهله</w:t>
      </w:r>
      <w:r>
        <w:rPr>
          <w:rtl/>
        </w:rPr>
        <w:t>.</w:t>
      </w:r>
      <w:r w:rsidRPr="0040567B">
        <w:rPr>
          <w:rtl/>
        </w:rPr>
        <w:t xml:space="preserve"> </w:t>
      </w:r>
    </w:p>
    <w:p w:rsidR="00E56C83" w:rsidRPr="00BF5833" w:rsidRDefault="00E56C83" w:rsidP="00BF5833">
      <w:pPr>
        <w:pStyle w:val="libCenterBold2"/>
        <w:rPr>
          <w:rtl/>
        </w:rPr>
      </w:pPr>
      <w:r w:rsidRPr="0040567B">
        <w:rPr>
          <w:rtl/>
        </w:rPr>
        <w:t xml:space="preserve">(حرف الطاء) </w:t>
      </w:r>
    </w:p>
    <w:p w:rsidR="00E56C83" w:rsidRPr="0040567B" w:rsidRDefault="00E56C83" w:rsidP="00836E3E">
      <w:pPr>
        <w:pStyle w:val="libNormal"/>
        <w:rPr>
          <w:rtl/>
        </w:rPr>
      </w:pPr>
      <w:r w:rsidRPr="0040567B">
        <w:rPr>
          <w:rtl/>
        </w:rPr>
        <w:t>قد رَشَحَ قلمه الشريف على هذا الحرف بثلاث فقرات</w:t>
      </w:r>
      <w:r>
        <w:rPr>
          <w:rtl/>
        </w:rPr>
        <w:t>،</w:t>
      </w:r>
      <w:r w:rsidRPr="0040567B">
        <w:rPr>
          <w:rtl/>
        </w:rPr>
        <w:t xml:space="preserve"> كلها عقود درر ولئالئ غرر</w:t>
      </w:r>
      <w:r>
        <w:rPr>
          <w:rtl/>
        </w:rPr>
        <w:t>،</w:t>
      </w:r>
      <w:r w:rsidRPr="0040567B">
        <w:rPr>
          <w:rtl/>
        </w:rPr>
        <w:t xml:space="preserve"> وهي أحسن ما قيل في ذم الطمع وتهجينه</w:t>
      </w:r>
      <w:r>
        <w:rPr>
          <w:rtl/>
        </w:rPr>
        <w:t>،</w:t>
      </w:r>
      <w:r w:rsidRPr="0040567B">
        <w:rPr>
          <w:rtl/>
        </w:rPr>
        <w:t xml:space="preserve"> قال أدام الله ظله</w:t>
      </w:r>
      <w:r>
        <w:rPr>
          <w:rtl/>
        </w:rPr>
        <w:t>:</w:t>
      </w:r>
      <w:r w:rsidRPr="0040567B">
        <w:rPr>
          <w:rtl/>
        </w:rPr>
        <w:t xml:space="preserve"> </w:t>
      </w:r>
    </w:p>
    <w:p w:rsidR="00E56C83" w:rsidRPr="00BF5833" w:rsidRDefault="00E56C83" w:rsidP="00BF5833">
      <w:pPr>
        <w:pStyle w:val="libBold2"/>
        <w:rPr>
          <w:rtl/>
        </w:rPr>
      </w:pPr>
      <w:r w:rsidRPr="0040567B">
        <w:rPr>
          <w:rtl/>
        </w:rPr>
        <w:t>1</w:t>
      </w:r>
      <w:r>
        <w:rPr>
          <w:rtl/>
        </w:rPr>
        <w:t xml:space="preserve"> - </w:t>
      </w:r>
      <w:r w:rsidRPr="0040567B">
        <w:rPr>
          <w:rtl/>
        </w:rPr>
        <w:t>الطمع حبالة الكراهية</w:t>
      </w:r>
      <w:r>
        <w:rPr>
          <w:rtl/>
        </w:rPr>
        <w:t>.</w:t>
      </w:r>
      <w:r w:rsidRPr="0040567B">
        <w:rPr>
          <w:rtl/>
        </w:rPr>
        <w:t xml:space="preserve"> </w:t>
      </w:r>
    </w:p>
    <w:p w:rsidR="00E56C83" w:rsidRPr="0040567B" w:rsidRDefault="00E56C83" w:rsidP="00836E3E">
      <w:pPr>
        <w:pStyle w:val="libNormal"/>
        <w:rPr>
          <w:rtl/>
        </w:rPr>
      </w:pPr>
      <w:r w:rsidRPr="0040567B">
        <w:rPr>
          <w:rtl/>
        </w:rPr>
        <w:t>هذا حكم تشهد به التجربة</w:t>
      </w:r>
      <w:r>
        <w:rPr>
          <w:rtl/>
        </w:rPr>
        <w:t>،</w:t>
      </w:r>
      <w:r w:rsidRPr="0040567B">
        <w:rPr>
          <w:rtl/>
        </w:rPr>
        <w:t xml:space="preserve"> وتحكم به الضرورة</w:t>
      </w:r>
      <w:r>
        <w:rPr>
          <w:rtl/>
        </w:rPr>
        <w:t>،</w:t>
      </w:r>
      <w:r w:rsidRPr="0040567B">
        <w:rPr>
          <w:rtl/>
        </w:rPr>
        <w:t xml:space="preserve"> ويقضي به العيان والوجدان</w:t>
      </w:r>
      <w:r>
        <w:rPr>
          <w:rtl/>
        </w:rPr>
        <w:t>،</w:t>
      </w:r>
      <w:r w:rsidRPr="0040567B">
        <w:rPr>
          <w:rtl/>
        </w:rPr>
        <w:t xml:space="preserve"> فإنك لا تزال تجد صاحب الطمع كريهاً للناس بغيضاً إليهم</w:t>
      </w:r>
      <w:r>
        <w:rPr>
          <w:rtl/>
        </w:rPr>
        <w:t>،</w:t>
      </w:r>
      <w:r w:rsidRPr="0040567B">
        <w:rPr>
          <w:rtl/>
        </w:rPr>
        <w:t xml:space="preserve"> ثقيلاً عليهم</w:t>
      </w:r>
      <w:r>
        <w:rPr>
          <w:rtl/>
        </w:rPr>
        <w:t>،</w:t>
      </w:r>
      <w:r w:rsidRPr="0040567B">
        <w:rPr>
          <w:rtl/>
        </w:rPr>
        <w:t xml:space="preserve"> كلاً على الطباع</w:t>
      </w:r>
      <w:r>
        <w:rPr>
          <w:rtl/>
        </w:rPr>
        <w:t>،</w:t>
      </w:r>
      <w:r w:rsidRPr="0040567B">
        <w:rPr>
          <w:rtl/>
        </w:rPr>
        <w:t xml:space="preserve"> مطبوعة فيه على الدفاع</w:t>
      </w:r>
      <w:r>
        <w:rPr>
          <w:rtl/>
        </w:rPr>
        <w:t>،</w:t>
      </w:r>
      <w:r w:rsidRPr="0040567B">
        <w:rPr>
          <w:rtl/>
        </w:rPr>
        <w:t xml:space="preserve"> ثم زاد (زاد الله في أيامه) فقال</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الطمع فقر حاضر</w:t>
      </w:r>
      <w:r>
        <w:rPr>
          <w:rtl/>
        </w:rPr>
        <w:t>.</w:t>
      </w:r>
      <w:r w:rsidRPr="0040567B">
        <w:rPr>
          <w:rtl/>
        </w:rPr>
        <w:t xml:space="preserve"> </w:t>
      </w:r>
    </w:p>
    <w:p w:rsidR="00E56C83" w:rsidRPr="0040567B" w:rsidRDefault="00E56C83" w:rsidP="00836E3E">
      <w:pPr>
        <w:pStyle w:val="libNormal"/>
        <w:rPr>
          <w:rtl/>
        </w:rPr>
      </w:pPr>
      <w:r w:rsidRPr="0040567B">
        <w:rPr>
          <w:rtl/>
        </w:rPr>
        <w:t>وهذه أعلى من الأولى وأجلى ولقد مخض بها الحقيقة</w:t>
      </w:r>
      <w:r>
        <w:rPr>
          <w:rtl/>
        </w:rPr>
        <w:t>،</w:t>
      </w:r>
      <w:r w:rsidRPr="0040567B">
        <w:rPr>
          <w:rtl/>
        </w:rPr>
        <w:t xml:space="preserve"> وجاء فيها بزبدة الصواب</w:t>
      </w:r>
      <w:r>
        <w:rPr>
          <w:rtl/>
        </w:rPr>
        <w:t>،</w:t>
      </w:r>
      <w:r w:rsidRPr="0040567B">
        <w:rPr>
          <w:rtl/>
        </w:rPr>
        <w:t xml:space="preserve"> فإنك جدّ خبير أن ليس الفقر سوى الحاجة والنقص والعازة</w:t>
      </w:r>
      <w:r>
        <w:rPr>
          <w:rtl/>
        </w:rPr>
        <w:t>،</w:t>
      </w:r>
      <w:r w:rsidRPr="0040567B">
        <w:rPr>
          <w:rtl/>
        </w:rPr>
        <w:t xml:space="preserve"> وصاحب هذه الرذيلة لا يزال محتاجاً ناقصاً</w:t>
      </w:r>
      <w:r>
        <w:rPr>
          <w:rtl/>
        </w:rPr>
        <w:t>،</w:t>
      </w:r>
      <w:r w:rsidRPr="0040567B">
        <w:rPr>
          <w:rtl/>
        </w:rPr>
        <w:t xml:space="preserve"> مفتقراً لغيره ولو قرن إليه ملك قارون</w:t>
      </w:r>
      <w:r>
        <w:rPr>
          <w:rtl/>
        </w:rPr>
        <w:t>،</w:t>
      </w:r>
      <w:r w:rsidRPr="0040567B">
        <w:rPr>
          <w:rtl/>
        </w:rPr>
        <w:t xml:space="preserve"> وجرت عليه فلزات المعادن مجرى العيون</w:t>
      </w:r>
      <w:r>
        <w:rPr>
          <w:rtl/>
        </w:rPr>
        <w:t>،</w:t>
      </w:r>
      <w:r w:rsidRPr="0040567B">
        <w:rPr>
          <w:rtl/>
        </w:rPr>
        <w:t xml:space="preserve"> ولقد تنبَّأ المتنبي بأمثال قوله</w:t>
      </w:r>
      <w:r>
        <w:rPr>
          <w:rtl/>
        </w:rPr>
        <w:t>:</w:t>
      </w:r>
      <w:r w:rsidRPr="0040567B">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40567B">
              <w:rPr>
                <w:rtl/>
              </w:rPr>
              <w:t>وَمَن</w:t>
            </w:r>
            <w:r>
              <w:rPr>
                <w:rtl/>
              </w:rPr>
              <w:t xml:space="preserve"> </w:t>
            </w:r>
            <w:r w:rsidRPr="0040567B">
              <w:rPr>
                <w:rtl/>
              </w:rPr>
              <w:t>يُنفِقِ</w:t>
            </w:r>
            <w:r>
              <w:rPr>
                <w:rtl/>
              </w:rPr>
              <w:t xml:space="preserve"> </w:t>
            </w:r>
            <w:r w:rsidRPr="0040567B">
              <w:rPr>
                <w:rtl/>
              </w:rPr>
              <w:t>الساعاتِ</w:t>
            </w:r>
            <w:r>
              <w:rPr>
                <w:rtl/>
              </w:rPr>
              <w:t xml:space="preserve"> </w:t>
            </w:r>
            <w:r w:rsidRPr="0040567B">
              <w:rPr>
                <w:rtl/>
              </w:rPr>
              <w:t>في</w:t>
            </w:r>
            <w:r>
              <w:rPr>
                <w:rtl/>
              </w:rPr>
              <w:t xml:space="preserve"> </w:t>
            </w:r>
            <w:r w:rsidRPr="0040567B">
              <w:rPr>
                <w:rtl/>
              </w:rPr>
              <w:t>جَمعِ</w:t>
            </w:r>
            <w:r>
              <w:rPr>
                <w:rtl/>
              </w:rPr>
              <w:t xml:space="preserve"> </w:t>
            </w:r>
            <w:r w:rsidRPr="0040567B">
              <w:rPr>
                <w:rtl/>
              </w:rPr>
              <w:t>مالِهِ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0567B">
              <w:rPr>
                <w:rtl/>
              </w:rPr>
              <w:t>مَخافَةَ</w:t>
            </w:r>
            <w:r>
              <w:rPr>
                <w:rtl/>
              </w:rPr>
              <w:t xml:space="preserve"> </w:t>
            </w:r>
            <w:r w:rsidRPr="0040567B">
              <w:rPr>
                <w:rtl/>
              </w:rPr>
              <w:t>فَقرٍ</w:t>
            </w:r>
            <w:r>
              <w:rPr>
                <w:rtl/>
              </w:rPr>
              <w:t xml:space="preserve"> </w:t>
            </w:r>
            <w:r w:rsidRPr="0040567B">
              <w:rPr>
                <w:rtl/>
              </w:rPr>
              <w:t>فَالَّذي</w:t>
            </w:r>
            <w:r>
              <w:rPr>
                <w:rtl/>
              </w:rPr>
              <w:t xml:space="preserve"> </w:t>
            </w:r>
            <w:r w:rsidRPr="0040567B">
              <w:rPr>
                <w:rtl/>
              </w:rPr>
              <w:t>فَعَلَ</w:t>
            </w:r>
            <w:r>
              <w:rPr>
                <w:rtl/>
              </w:rPr>
              <w:t xml:space="preserve"> </w:t>
            </w:r>
            <w:r w:rsidRPr="0040567B">
              <w:rPr>
                <w:rtl/>
              </w:rPr>
              <w:t>الفَقرُ</w:t>
            </w:r>
            <w:r w:rsidRPr="00725071">
              <w:rPr>
                <w:rStyle w:val="libPoemTiniChar0"/>
                <w:rtl/>
              </w:rPr>
              <w:br/>
              <w:t> </w:t>
            </w:r>
          </w:p>
        </w:tc>
      </w:tr>
    </w:tbl>
    <w:p w:rsidR="00E56C83" w:rsidRPr="0040567B" w:rsidRDefault="00E56C83" w:rsidP="00836E3E">
      <w:pPr>
        <w:pStyle w:val="libNormal"/>
        <w:rPr>
          <w:rtl/>
        </w:rPr>
      </w:pPr>
      <w:r w:rsidRPr="0040567B">
        <w:rPr>
          <w:rtl/>
        </w:rPr>
        <w:t>(ولكن سبقه الحماسي إلى أحسن من ذلك بقوله)</w:t>
      </w:r>
      <w:r>
        <w:rPr>
          <w:rtl/>
        </w:rPr>
        <w:t>:</w:t>
      </w:r>
      <w:r w:rsidRPr="0040567B">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40567B">
              <w:rPr>
                <w:rtl/>
              </w:rPr>
              <w:t>غنى</w:t>
            </w:r>
            <w:r>
              <w:rPr>
                <w:rtl/>
              </w:rPr>
              <w:t xml:space="preserve"> </w:t>
            </w:r>
            <w:r w:rsidRPr="0040567B">
              <w:rPr>
                <w:rtl/>
              </w:rPr>
              <w:t>النفس</w:t>
            </w:r>
            <w:r>
              <w:rPr>
                <w:rtl/>
              </w:rPr>
              <w:t xml:space="preserve"> </w:t>
            </w:r>
            <w:r w:rsidRPr="0040567B">
              <w:rPr>
                <w:rtl/>
              </w:rPr>
              <w:t>ما</w:t>
            </w:r>
            <w:r>
              <w:rPr>
                <w:rtl/>
              </w:rPr>
              <w:t xml:space="preserve"> </w:t>
            </w:r>
            <w:r w:rsidRPr="0040567B">
              <w:rPr>
                <w:rtl/>
              </w:rPr>
              <w:t>أغناك</w:t>
            </w:r>
            <w:r>
              <w:rPr>
                <w:rtl/>
              </w:rPr>
              <w:t xml:space="preserve"> </w:t>
            </w:r>
            <w:r w:rsidRPr="0040567B">
              <w:rPr>
                <w:rtl/>
              </w:rPr>
              <w:t>في</w:t>
            </w:r>
            <w:r>
              <w:rPr>
                <w:rtl/>
              </w:rPr>
              <w:t xml:space="preserve"> </w:t>
            </w:r>
            <w:r w:rsidRPr="0040567B">
              <w:rPr>
                <w:rtl/>
              </w:rPr>
              <w:t>سد</w:t>
            </w:r>
            <w:r>
              <w:rPr>
                <w:rtl/>
              </w:rPr>
              <w:t xml:space="preserve"> </w:t>
            </w:r>
            <w:r w:rsidRPr="0040567B">
              <w:rPr>
                <w:rtl/>
              </w:rPr>
              <w:t>فاقة</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0567B">
              <w:rPr>
                <w:rtl/>
              </w:rPr>
              <w:t>فإن</w:t>
            </w:r>
            <w:r>
              <w:rPr>
                <w:rtl/>
              </w:rPr>
              <w:t xml:space="preserve"> </w:t>
            </w:r>
            <w:r w:rsidRPr="0040567B">
              <w:rPr>
                <w:rtl/>
              </w:rPr>
              <w:t>زاد</w:t>
            </w:r>
            <w:r>
              <w:rPr>
                <w:rtl/>
              </w:rPr>
              <w:t xml:space="preserve"> </w:t>
            </w:r>
            <w:r w:rsidRPr="0040567B">
              <w:rPr>
                <w:rtl/>
              </w:rPr>
              <w:t>شيئاً</w:t>
            </w:r>
            <w:r>
              <w:rPr>
                <w:rtl/>
              </w:rPr>
              <w:t xml:space="preserve"> </w:t>
            </w:r>
            <w:r w:rsidRPr="0040567B">
              <w:rPr>
                <w:rtl/>
              </w:rPr>
              <w:t>عاد</w:t>
            </w:r>
            <w:r>
              <w:rPr>
                <w:rtl/>
              </w:rPr>
              <w:t xml:space="preserve"> </w:t>
            </w:r>
            <w:r w:rsidRPr="0040567B">
              <w:rPr>
                <w:rtl/>
              </w:rPr>
              <w:t>ذاك</w:t>
            </w:r>
            <w:r>
              <w:rPr>
                <w:rtl/>
              </w:rPr>
              <w:t xml:space="preserve"> </w:t>
            </w:r>
            <w:r w:rsidRPr="0040567B">
              <w:rPr>
                <w:rtl/>
              </w:rPr>
              <w:t>الغنى</w:t>
            </w:r>
            <w:r>
              <w:rPr>
                <w:rtl/>
              </w:rPr>
              <w:t xml:space="preserve"> </w:t>
            </w:r>
            <w:r w:rsidRPr="0040567B">
              <w:rPr>
                <w:rtl/>
              </w:rPr>
              <w:t>فقرا</w:t>
            </w:r>
            <w:r w:rsidRPr="00725071">
              <w:rPr>
                <w:rStyle w:val="libPoemTiniChar0"/>
                <w:rtl/>
              </w:rPr>
              <w:br/>
              <w:t> </w:t>
            </w:r>
          </w:p>
        </w:tc>
      </w:tr>
    </w:tbl>
    <w:p w:rsidR="00E56C83" w:rsidRPr="0040567B" w:rsidRDefault="00E56C83" w:rsidP="00836E3E">
      <w:pPr>
        <w:pStyle w:val="libNormal"/>
        <w:rPr>
          <w:rtl/>
        </w:rPr>
      </w:pPr>
      <w:r w:rsidRPr="00380A5C">
        <w:rPr>
          <w:rtl/>
        </w:rPr>
        <w:t xml:space="preserve">ولقد بذّ الجميع قول أمير المؤمنين (عليه السلام) في النهج حيث يقول: </w:t>
      </w:r>
      <w:r w:rsidRPr="00836E3E">
        <w:rPr>
          <w:rtl/>
        </w:rPr>
        <w:t>(عجبت للبخيل يستعجل الفقر الذي منه هرب، ويفوته الغنى الذي إياه طلب، فيعيش في الدنيا عيش الفقراء، ويحاسب في الآخرة حساب الأغنياء)</w:t>
      </w:r>
      <w:r w:rsidRPr="00380A5C">
        <w:rPr>
          <w:rtl/>
        </w:rPr>
        <w:t>.</w:t>
      </w:r>
    </w:p>
    <w:p w:rsidR="00E56C83" w:rsidRPr="0040567B" w:rsidRDefault="00E56C83" w:rsidP="00836E3E">
      <w:pPr>
        <w:pStyle w:val="libNormal"/>
        <w:rPr>
          <w:rtl/>
        </w:rPr>
      </w:pPr>
      <w:r w:rsidRPr="0040567B">
        <w:rPr>
          <w:rtl/>
        </w:rPr>
        <w:t>ثم زاد سيدنا الأستاذ زيدت مفاخره</w:t>
      </w:r>
      <w:r>
        <w:rPr>
          <w:rtl/>
        </w:rPr>
        <w:t>،</w:t>
      </w:r>
      <w:r w:rsidRPr="0040567B">
        <w:rPr>
          <w:rtl/>
        </w:rPr>
        <w:t xml:space="preserve"> فقال</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الطمع شرك الشرك</w:t>
      </w:r>
      <w:r>
        <w:rPr>
          <w:rtl/>
        </w:rPr>
        <w:t>.</w:t>
      </w:r>
    </w:p>
    <w:p w:rsidR="00E56C83" w:rsidRPr="0040567B" w:rsidRDefault="00E56C83" w:rsidP="00836E3E">
      <w:pPr>
        <w:pStyle w:val="libNormal"/>
        <w:rPr>
          <w:rtl/>
        </w:rPr>
      </w:pPr>
      <w:r w:rsidRPr="0040567B">
        <w:rPr>
          <w:rtl/>
        </w:rPr>
        <w:t>وهذه أبلغ الجميع</w:t>
      </w:r>
      <w:r>
        <w:rPr>
          <w:rtl/>
        </w:rPr>
        <w:t>،</w:t>
      </w:r>
      <w:r w:rsidRPr="0040567B">
        <w:rPr>
          <w:rtl/>
        </w:rPr>
        <w:t xml:space="preserve"> فإن الطمع (والعياذ بالله) قد يبلغ بصاحبه إلى أن يتخذ موارد </w:t>
      </w:r>
    </w:p>
    <w:p w:rsidR="00E56C83" w:rsidRDefault="00E56C83" w:rsidP="00836E3E">
      <w:pPr>
        <w:pStyle w:val="libNormal"/>
      </w:pPr>
      <w:r>
        <w:br w:type="page"/>
      </w:r>
    </w:p>
    <w:p w:rsidR="00E56C83" w:rsidRPr="0040567B" w:rsidRDefault="00E56C83" w:rsidP="00836E3E">
      <w:pPr>
        <w:pStyle w:val="libNormal"/>
        <w:rPr>
          <w:rtl/>
        </w:rPr>
      </w:pPr>
      <w:r w:rsidRPr="0040567B">
        <w:rPr>
          <w:rtl/>
        </w:rPr>
        <w:lastRenderedPageBreak/>
        <w:t>أطماعه ومواضع آماله آلهة مع الله أو دونه</w:t>
      </w:r>
      <w:r>
        <w:rPr>
          <w:rtl/>
        </w:rPr>
        <w:t>،</w:t>
      </w:r>
      <w:r w:rsidRPr="0040567B">
        <w:rPr>
          <w:rtl/>
        </w:rPr>
        <w:t xml:space="preserve"> فيخضع لأرباب الأموال وأصحاب الثروة خضوع المخلوق للخالق</w:t>
      </w:r>
      <w:r>
        <w:rPr>
          <w:rtl/>
        </w:rPr>
        <w:t>،</w:t>
      </w:r>
      <w:r w:rsidRPr="0040567B">
        <w:rPr>
          <w:rtl/>
        </w:rPr>
        <w:t xml:space="preserve"> ويعبده عبادة المربوب للربّ</w:t>
      </w:r>
      <w:r>
        <w:rPr>
          <w:rtl/>
        </w:rPr>
        <w:t>،</w:t>
      </w:r>
      <w:r w:rsidRPr="0040567B">
        <w:rPr>
          <w:rtl/>
        </w:rPr>
        <w:t xml:space="preserve"> وهذه هي العبودية المؤبدة</w:t>
      </w:r>
      <w:r>
        <w:rPr>
          <w:rtl/>
        </w:rPr>
        <w:t>،</w:t>
      </w:r>
      <w:r w:rsidRPr="0040567B">
        <w:rPr>
          <w:rtl/>
        </w:rPr>
        <w:t xml:space="preserve"> والأسر المهلك</w:t>
      </w:r>
      <w:r>
        <w:rPr>
          <w:rtl/>
        </w:rPr>
        <w:t>،</w:t>
      </w:r>
      <w:r w:rsidRPr="0040567B">
        <w:rPr>
          <w:rtl/>
        </w:rPr>
        <w:t xml:space="preserve"> كما قال سيد الموحدين عليه السلام في النهج (الطمع رق مؤبد) أعاذنا الله من الإنهماك في حبّ الدنيا</w:t>
      </w:r>
      <w:r>
        <w:rPr>
          <w:rtl/>
        </w:rPr>
        <w:t>،</w:t>
      </w:r>
      <w:r w:rsidRPr="0040567B">
        <w:rPr>
          <w:rtl/>
        </w:rPr>
        <w:t xml:space="preserve"> والعمى عما عندالله وهو خير وأبقى</w:t>
      </w:r>
      <w:r>
        <w:rPr>
          <w:rtl/>
        </w:rPr>
        <w:t>.</w:t>
      </w:r>
      <w:r w:rsidRPr="0040567B">
        <w:rPr>
          <w:rtl/>
        </w:rPr>
        <w:t xml:space="preserve"> </w:t>
      </w:r>
    </w:p>
    <w:p w:rsidR="00E56C83" w:rsidRPr="00BF5833" w:rsidRDefault="00E56C83" w:rsidP="00BF5833">
      <w:pPr>
        <w:pStyle w:val="libCenterBold2"/>
        <w:rPr>
          <w:rtl/>
        </w:rPr>
      </w:pPr>
      <w:r w:rsidRPr="0040567B">
        <w:rPr>
          <w:rtl/>
        </w:rPr>
        <w:t xml:space="preserve">(حرف العين) </w:t>
      </w:r>
    </w:p>
    <w:p w:rsidR="00E56C83" w:rsidRPr="00BF5833" w:rsidRDefault="00E56C83" w:rsidP="00BF5833">
      <w:pPr>
        <w:pStyle w:val="libBold2"/>
        <w:rPr>
          <w:rtl/>
        </w:rPr>
      </w:pPr>
      <w:r w:rsidRPr="0040567B">
        <w:rPr>
          <w:rtl/>
        </w:rPr>
        <w:t>1</w:t>
      </w:r>
      <w:r>
        <w:rPr>
          <w:rtl/>
        </w:rPr>
        <w:t xml:space="preserve"> - </w:t>
      </w:r>
      <w:r w:rsidRPr="0040567B">
        <w:rPr>
          <w:rtl/>
        </w:rPr>
        <w:t>العجلة تعقب الندم</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عليك في الأمور بتعيين مباد</w:t>
      </w:r>
      <w:r w:rsidRPr="0040567B">
        <w:rPr>
          <w:rFonts w:hint="cs"/>
          <w:rtl/>
          <w:lang w:bidi="ar-LB"/>
        </w:rPr>
        <w:t>ئ</w:t>
      </w:r>
      <w:r w:rsidRPr="0040567B">
        <w:rPr>
          <w:rtl/>
        </w:rPr>
        <w:t>ها</w:t>
      </w:r>
      <w:r>
        <w:rPr>
          <w:rtl/>
        </w:rPr>
        <w:t>،</w:t>
      </w:r>
      <w:r w:rsidRPr="0040567B">
        <w:rPr>
          <w:rtl/>
        </w:rPr>
        <w:t xml:space="preserve"> فيها تعرف خافيها وبادئها</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العجل يورث الندم والخجل</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عليك باستعظام كل أمر يرد عليك وإن كان حقيراً لديك</w:t>
      </w:r>
      <w:r>
        <w:rPr>
          <w:rtl/>
        </w:rPr>
        <w:t>،</w:t>
      </w:r>
      <w:r w:rsidRPr="0040567B">
        <w:rPr>
          <w:rtl/>
        </w:rPr>
        <w:t xml:space="preserve"> فرُبَّ يسير ينجر إلى عسير</w:t>
      </w:r>
      <w:r>
        <w:rPr>
          <w:rtl/>
        </w:rPr>
        <w:t>،</w:t>
      </w:r>
      <w:r w:rsidRPr="0040567B">
        <w:rPr>
          <w:rtl/>
        </w:rPr>
        <w:t xml:space="preserve"> وكم من أمر في البادي أهين</w:t>
      </w:r>
      <w:r>
        <w:rPr>
          <w:rtl/>
        </w:rPr>
        <w:t>،</w:t>
      </w:r>
      <w:r w:rsidRPr="0040567B">
        <w:rPr>
          <w:rtl/>
        </w:rPr>
        <w:t xml:space="preserve"> وعسره في الآخر بيّن</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العبادة بلا حضور القلب قالب بلا قلب</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على جِدك عَلا جُدّك</w:t>
      </w:r>
      <w:r>
        <w:rPr>
          <w:rtl/>
        </w:rPr>
        <w:t>.</w:t>
      </w:r>
      <w:r w:rsidRPr="0040567B">
        <w:rPr>
          <w:rtl/>
        </w:rPr>
        <w:t xml:space="preserve"> </w:t>
      </w:r>
    </w:p>
    <w:p w:rsidR="00E56C83" w:rsidRPr="00BF5833" w:rsidRDefault="00E56C83" w:rsidP="00BF5833">
      <w:pPr>
        <w:pStyle w:val="libBold2"/>
        <w:rPr>
          <w:rtl/>
        </w:rPr>
      </w:pPr>
      <w:r w:rsidRPr="0040567B">
        <w:rPr>
          <w:rtl/>
        </w:rPr>
        <w:t>7</w:t>
      </w:r>
      <w:r>
        <w:rPr>
          <w:rtl/>
        </w:rPr>
        <w:t xml:space="preserve"> - </w:t>
      </w:r>
      <w:r w:rsidRPr="0040567B">
        <w:rPr>
          <w:rtl/>
        </w:rPr>
        <w:t>عاقب من أساء إليك بالإحسان إليه إن كان عاقلاً وإلاّ فدع</w:t>
      </w:r>
      <w:r>
        <w:rPr>
          <w:rtl/>
        </w:rPr>
        <w:t>.</w:t>
      </w:r>
      <w:r w:rsidRPr="0040567B">
        <w:rPr>
          <w:rtl/>
        </w:rPr>
        <w:t xml:space="preserve"> </w:t>
      </w:r>
    </w:p>
    <w:p w:rsidR="00E56C83" w:rsidRDefault="00E56C83" w:rsidP="00836E3E">
      <w:pPr>
        <w:pStyle w:val="libNormal"/>
        <w:rPr>
          <w:rtl/>
        </w:rPr>
      </w:pPr>
      <w:r w:rsidRPr="0040567B">
        <w:rPr>
          <w:rtl/>
        </w:rPr>
        <w:t>انظر</w:t>
      </w:r>
      <w:r>
        <w:rPr>
          <w:rtl/>
        </w:rPr>
        <w:t>،</w:t>
      </w:r>
      <w:r w:rsidRPr="0040567B">
        <w:rPr>
          <w:rtl/>
        </w:rPr>
        <w:t xml:space="preserve"> ما أشرف هذه الفقرة وأعلاها</w:t>
      </w:r>
      <w:r>
        <w:rPr>
          <w:rtl/>
        </w:rPr>
        <w:t>،</w:t>
      </w:r>
      <w:r w:rsidRPr="0040567B">
        <w:rPr>
          <w:rtl/>
        </w:rPr>
        <w:t xml:space="preserve"> وما أعزها وأغلاها</w:t>
      </w:r>
      <w:r>
        <w:rPr>
          <w:rtl/>
        </w:rPr>
        <w:t>،</w:t>
      </w:r>
      <w:r w:rsidRPr="0040567B">
        <w:rPr>
          <w:rtl/>
        </w:rPr>
        <w:t xml:space="preserve"> وما أجل صوغها ومضمونها</w:t>
      </w:r>
      <w:r>
        <w:rPr>
          <w:rtl/>
        </w:rPr>
        <w:t>،</w:t>
      </w:r>
      <w:r w:rsidRPr="0040567B">
        <w:rPr>
          <w:rtl/>
        </w:rPr>
        <w:t xml:space="preserve"> وأكثر محاسنها وعيونها</w:t>
      </w:r>
      <w:r>
        <w:rPr>
          <w:rtl/>
        </w:rPr>
        <w:t>،</w:t>
      </w:r>
      <w:r w:rsidRPr="0040567B">
        <w:rPr>
          <w:rtl/>
        </w:rPr>
        <w:t xml:space="preserve"> وإن العجب والاستحسان لا ينتهى فيها ولا يأتي عليها</w:t>
      </w:r>
      <w:r>
        <w:rPr>
          <w:rtl/>
        </w:rPr>
        <w:t>،</w:t>
      </w:r>
      <w:r w:rsidRPr="0040567B">
        <w:rPr>
          <w:rtl/>
        </w:rPr>
        <w:t xml:space="preserve"> وانظر إلى القيد الذي تضمنه بقوله</w:t>
      </w:r>
      <w:r>
        <w:rPr>
          <w:rtl/>
        </w:rPr>
        <w:t>:</w:t>
      </w:r>
      <w:r w:rsidRPr="0040567B">
        <w:rPr>
          <w:rtl/>
        </w:rPr>
        <w:t xml:space="preserve"> (إن كان عاقلاً) كيف وقع موقعه وأصاب محله</w:t>
      </w:r>
      <w:r>
        <w:rPr>
          <w:rtl/>
        </w:rPr>
        <w:t>،</w:t>
      </w:r>
      <w:r w:rsidRPr="0040567B">
        <w:rPr>
          <w:rtl/>
        </w:rPr>
        <w:t xml:space="preserve"> وكيف زاد على نورها نوراً</w:t>
      </w:r>
      <w:r>
        <w:rPr>
          <w:rtl/>
        </w:rPr>
        <w:t>،</w:t>
      </w:r>
      <w:r w:rsidRPr="0040567B">
        <w:rPr>
          <w:rtl/>
        </w:rPr>
        <w:t xml:space="preserve"> وشاد لها سوراً</w:t>
      </w:r>
      <w:r>
        <w:rPr>
          <w:rtl/>
        </w:rPr>
        <w:t>،</w:t>
      </w:r>
      <w:r w:rsidRPr="0040567B">
        <w:rPr>
          <w:rtl/>
        </w:rPr>
        <w:t xml:space="preserve"> فإن الإحسان إلى الجاهل عقيب الإساءة</w:t>
      </w:r>
      <w:r>
        <w:rPr>
          <w:rtl/>
        </w:rPr>
        <w:t>،</w:t>
      </w:r>
      <w:r w:rsidRPr="0040567B">
        <w:rPr>
          <w:rtl/>
        </w:rPr>
        <w:t xml:space="preserve"> وغب البذاءة لا يزيده إلاَّ جراءة</w:t>
      </w:r>
      <w:r>
        <w:rPr>
          <w:rtl/>
        </w:rPr>
        <w:t>:</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40567B">
              <w:rPr>
                <w:rtl/>
              </w:rPr>
              <w:t>إِذا</w:t>
            </w:r>
            <w:r>
              <w:rPr>
                <w:rtl/>
              </w:rPr>
              <w:t xml:space="preserve"> </w:t>
            </w:r>
            <w:r w:rsidRPr="0040567B">
              <w:rPr>
                <w:rtl/>
              </w:rPr>
              <w:t>أَنتَ</w:t>
            </w:r>
            <w:r>
              <w:rPr>
                <w:rtl/>
              </w:rPr>
              <w:t xml:space="preserve"> </w:t>
            </w:r>
            <w:r w:rsidRPr="0040567B">
              <w:rPr>
                <w:rtl/>
              </w:rPr>
              <w:t>أَكرَمتَ</w:t>
            </w:r>
            <w:r>
              <w:rPr>
                <w:rtl/>
              </w:rPr>
              <w:t xml:space="preserve"> </w:t>
            </w:r>
            <w:r w:rsidRPr="0040567B">
              <w:rPr>
                <w:rtl/>
              </w:rPr>
              <w:t>الكَريمَ</w:t>
            </w:r>
            <w:r>
              <w:rPr>
                <w:rtl/>
              </w:rPr>
              <w:t xml:space="preserve"> </w:t>
            </w:r>
            <w:r w:rsidRPr="0040567B">
              <w:rPr>
                <w:rtl/>
              </w:rPr>
              <w:t>مَلَكتَهُ</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40567B">
              <w:rPr>
                <w:rtl/>
              </w:rPr>
              <w:t>وَإِن</w:t>
            </w:r>
            <w:r>
              <w:rPr>
                <w:rtl/>
              </w:rPr>
              <w:t xml:space="preserve"> </w:t>
            </w:r>
            <w:r w:rsidRPr="0040567B">
              <w:rPr>
                <w:rtl/>
              </w:rPr>
              <w:t>أَنتَ</w:t>
            </w:r>
            <w:r>
              <w:rPr>
                <w:rtl/>
              </w:rPr>
              <w:t xml:space="preserve"> </w:t>
            </w:r>
            <w:r w:rsidRPr="0040567B">
              <w:rPr>
                <w:rtl/>
              </w:rPr>
              <w:t>أَكرَمتَ</w:t>
            </w:r>
            <w:r>
              <w:rPr>
                <w:rtl/>
              </w:rPr>
              <w:t xml:space="preserve"> </w:t>
            </w:r>
            <w:r w:rsidRPr="0040567B">
              <w:rPr>
                <w:rtl/>
              </w:rPr>
              <w:t>اللَئيمَ</w:t>
            </w:r>
            <w:r>
              <w:rPr>
                <w:rtl/>
              </w:rPr>
              <w:t xml:space="preserve"> </w:t>
            </w:r>
            <w:r w:rsidRPr="0040567B">
              <w:rPr>
                <w:rtl/>
              </w:rPr>
              <w:t>تَمَرَّدا</w:t>
            </w:r>
            <w:r w:rsidRPr="00725071">
              <w:rPr>
                <w:rStyle w:val="libPoemTiniChar0"/>
                <w:rtl/>
              </w:rPr>
              <w:br/>
              <w:t> </w:t>
            </w:r>
          </w:p>
        </w:tc>
      </w:tr>
    </w:tbl>
    <w:p w:rsidR="00E56C83" w:rsidRPr="0040567B" w:rsidRDefault="00E56C83" w:rsidP="00836E3E">
      <w:pPr>
        <w:pStyle w:val="libNormal"/>
        <w:rPr>
          <w:rtl/>
        </w:rPr>
      </w:pPr>
      <w:r w:rsidRPr="0040567B">
        <w:rPr>
          <w:rtl/>
        </w:rPr>
        <w:t>ومغزى الفقرة ومرماها أعلى وأشرف من محصل البيتين على نفاستهما وعلو شأوهما وتناهي بأوهما</w:t>
      </w:r>
      <w:r>
        <w:rPr>
          <w:rtl/>
        </w:rPr>
        <w:t>،</w:t>
      </w:r>
      <w:r w:rsidRPr="0040567B">
        <w:rPr>
          <w:rtl/>
        </w:rPr>
        <w:t xml:space="preserve"> وذهابهما في الآفاق مذهب الأمثال</w:t>
      </w:r>
      <w:r>
        <w:rPr>
          <w:rtl/>
        </w:rPr>
        <w:t>،</w:t>
      </w:r>
      <w:r w:rsidRPr="0040567B">
        <w:rPr>
          <w:rtl/>
        </w:rPr>
        <w:t xml:space="preserve"> فذق تعرف</w:t>
      </w:r>
      <w:r>
        <w:rPr>
          <w:rtl/>
        </w:rPr>
        <w:t>،</w:t>
      </w:r>
      <w:r w:rsidRPr="0040567B">
        <w:rPr>
          <w:rtl/>
        </w:rPr>
        <w:t xml:space="preserve"> وتأمل تنصف</w:t>
      </w:r>
      <w:r>
        <w:rPr>
          <w:rtl/>
        </w:rPr>
        <w:t>.</w:t>
      </w:r>
      <w:r w:rsidRPr="0040567B">
        <w:rPr>
          <w:rtl/>
        </w:rPr>
        <w:t xml:space="preserve"> نعم</w:t>
      </w:r>
      <w:r>
        <w:rPr>
          <w:rtl/>
        </w:rPr>
        <w:t>،</w:t>
      </w:r>
      <w:r w:rsidRPr="0040567B">
        <w:rPr>
          <w:rtl/>
        </w:rPr>
        <w:t xml:space="preserve"> هكذا يجري الله الحكمة على لسان أوليائه</w:t>
      </w:r>
      <w:r>
        <w:rPr>
          <w:rtl/>
        </w:rPr>
        <w:t>،</w:t>
      </w:r>
      <w:r w:rsidRPr="0040567B">
        <w:rPr>
          <w:rtl/>
        </w:rPr>
        <w:t xml:space="preserve"> وخلّص أصفيائه</w:t>
      </w:r>
      <w:r>
        <w:rPr>
          <w:rtl/>
        </w:rPr>
        <w:t>،</w:t>
      </w:r>
      <w:r w:rsidRPr="0040567B">
        <w:rPr>
          <w:rtl/>
        </w:rPr>
        <w:t xml:space="preserve"> ونحن إليه</w:t>
      </w:r>
      <w:r>
        <w:rPr>
          <w:rtl/>
        </w:rPr>
        <w:t xml:space="preserve"> - </w:t>
      </w:r>
      <w:r w:rsidRPr="0040567B">
        <w:rPr>
          <w:rtl/>
        </w:rPr>
        <w:t>جلّ شأنه</w:t>
      </w:r>
      <w:r>
        <w:rPr>
          <w:rtl/>
        </w:rPr>
        <w:t xml:space="preserve"> - </w:t>
      </w:r>
      <w:r w:rsidRPr="0040567B">
        <w:rPr>
          <w:rtl/>
        </w:rPr>
        <w:t>نرغب في أن يجعلنا من المقتدين بهم قولاً وفعلاً</w:t>
      </w:r>
      <w:r>
        <w:rPr>
          <w:rtl/>
        </w:rPr>
        <w:t>،</w:t>
      </w:r>
      <w:r w:rsidRPr="0040567B">
        <w:rPr>
          <w:rtl/>
        </w:rPr>
        <w:t xml:space="preserve"> وعلماً وعملاً</w:t>
      </w:r>
      <w:r>
        <w:rPr>
          <w:rtl/>
        </w:rPr>
        <w:t>،</w:t>
      </w:r>
      <w:r w:rsidRPr="0040567B">
        <w:rPr>
          <w:rtl/>
        </w:rPr>
        <w:t xml:space="preserve"> إنه سميع مجيب</w:t>
      </w:r>
      <w:r>
        <w:rPr>
          <w:rtl/>
        </w:rPr>
        <w:t>.</w:t>
      </w:r>
      <w:r w:rsidRPr="0040567B">
        <w:rPr>
          <w:rtl/>
        </w:rPr>
        <w:t xml:space="preserve"> </w:t>
      </w:r>
    </w:p>
    <w:p w:rsidR="00E56C83" w:rsidRDefault="00E56C83" w:rsidP="00836E3E">
      <w:pPr>
        <w:pStyle w:val="libNormal"/>
      </w:pPr>
      <w:r>
        <w:br w:type="page"/>
      </w:r>
    </w:p>
    <w:p w:rsidR="00E56C83" w:rsidRPr="0040567B" w:rsidRDefault="00E56C83" w:rsidP="00836E3E">
      <w:pPr>
        <w:pStyle w:val="libNormal"/>
        <w:rPr>
          <w:rtl/>
        </w:rPr>
      </w:pPr>
      <w:r w:rsidRPr="0040567B">
        <w:rPr>
          <w:rtl/>
        </w:rPr>
        <w:lastRenderedPageBreak/>
        <w:t>قال أنار الله معاليه</w:t>
      </w:r>
      <w:r>
        <w:rPr>
          <w:rtl/>
        </w:rPr>
        <w:t>،</w:t>
      </w:r>
      <w:r w:rsidRPr="0040567B">
        <w:rPr>
          <w:rtl/>
        </w:rPr>
        <w:t xml:space="preserve"> وأبار بالشنآن شانيه</w:t>
      </w:r>
      <w:r>
        <w:rPr>
          <w:rtl/>
        </w:rPr>
        <w:t>:</w:t>
      </w:r>
      <w:r w:rsidRPr="0040567B">
        <w:rPr>
          <w:rtl/>
        </w:rPr>
        <w:t xml:space="preserve"> </w:t>
      </w:r>
    </w:p>
    <w:p w:rsidR="00E56C83" w:rsidRPr="00BF5833" w:rsidRDefault="00E56C83" w:rsidP="00BF5833">
      <w:pPr>
        <w:pStyle w:val="libBold2"/>
        <w:rPr>
          <w:rtl/>
        </w:rPr>
      </w:pPr>
      <w:r w:rsidRPr="0040567B">
        <w:rPr>
          <w:rtl/>
        </w:rPr>
        <w:t>8</w:t>
      </w:r>
      <w:r>
        <w:rPr>
          <w:rtl/>
        </w:rPr>
        <w:t xml:space="preserve"> - </w:t>
      </w:r>
      <w:r w:rsidRPr="0040567B">
        <w:rPr>
          <w:rtl/>
        </w:rPr>
        <w:t>عليك بطلب المعالي ولو بركوب الوالي</w:t>
      </w:r>
      <w:r>
        <w:rPr>
          <w:rtl/>
        </w:rPr>
        <w:t>.</w:t>
      </w:r>
      <w:r w:rsidRPr="0040567B">
        <w:rPr>
          <w:rtl/>
        </w:rPr>
        <w:t xml:space="preserve"> </w:t>
      </w:r>
    </w:p>
    <w:p w:rsidR="00E56C83" w:rsidRPr="00BF5833" w:rsidRDefault="00E56C83" w:rsidP="00BF5833">
      <w:pPr>
        <w:pStyle w:val="libBold2"/>
        <w:rPr>
          <w:rtl/>
        </w:rPr>
      </w:pPr>
      <w:r w:rsidRPr="0040567B">
        <w:rPr>
          <w:rtl/>
        </w:rPr>
        <w:t>9</w:t>
      </w:r>
      <w:r>
        <w:rPr>
          <w:rtl/>
        </w:rPr>
        <w:t xml:space="preserve"> - </w:t>
      </w:r>
      <w:r w:rsidRPr="0040567B">
        <w:rPr>
          <w:rtl/>
        </w:rPr>
        <w:t>عليك بما عليك قبل أن تخرج الفرصة من يديك</w:t>
      </w:r>
      <w:r>
        <w:rPr>
          <w:rtl/>
        </w:rPr>
        <w:t>.</w:t>
      </w:r>
      <w:r w:rsidRPr="0040567B">
        <w:rPr>
          <w:rtl/>
        </w:rPr>
        <w:t xml:space="preserve"> </w:t>
      </w:r>
    </w:p>
    <w:p w:rsidR="00E56C83" w:rsidRPr="00BF5833" w:rsidRDefault="00E56C83" w:rsidP="00BF5833">
      <w:pPr>
        <w:pStyle w:val="libBold2"/>
        <w:rPr>
          <w:rtl/>
        </w:rPr>
      </w:pPr>
      <w:r w:rsidRPr="0040567B">
        <w:rPr>
          <w:rtl/>
        </w:rPr>
        <w:t>10</w:t>
      </w:r>
      <w:r>
        <w:rPr>
          <w:rtl/>
        </w:rPr>
        <w:t xml:space="preserve"> - </w:t>
      </w:r>
      <w:r w:rsidRPr="0040567B">
        <w:rPr>
          <w:rtl/>
        </w:rPr>
        <w:t>العطاء غطاء العيوب</w:t>
      </w:r>
      <w:r>
        <w:rPr>
          <w:rtl/>
        </w:rPr>
        <w:t>.</w:t>
      </w:r>
      <w:r w:rsidRPr="0040567B">
        <w:rPr>
          <w:rtl/>
        </w:rPr>
        <w:t xml:space="preserve"> </w:t>
      </w:r>
    </w:p>
    <w:p w:rsidR="00E56C83" w:rsidRPr="0040567B" w:rsidRDefault="00E56C83" w:rsidP="00836E3E">
      <w:pPr>
        <w:pStyle w:val="libNormal"/>
        <w:rPr>
          <w:rtl/>
        </w:rPr>
      </w:pPr>
      <w:r w:rsidRPr="0040567B">
        <w:rPr>
          <w:rtl/>
        </w:rPr>
        <w:t>هذه أخت قوله السابق (السيب يستر العيب) وكلاهما بمنتهى النفاسة والرصانة</w:t>
      </w:r>
      <w:r>
        <w:rPr>
          <w:rtl/>
        </w:rPr>
        <w:t>،</w:t>
      </w:r>
      <w:r w:rsidRPr="0040567B">
        <w:rPr>
          <w:rtl/>
        </w:rPr>
        <w:t xml:space="preserve"> والسلاسة والمتانة</w:t>
      </w:r>
      <w:r>
        <w:rPr>
          <w:rtl/>
        </w:rPr>
        <w:t>،</w:t>
      </w:r>
      <w:r w:rsidRPr="0040567B">
        <w:rPr>
          <w:rtl/>
        </w:rPr>
        <w:t xml:space="preserve"> واللطف والظرف</w:t>
      </w:r>
      <w:r>
        <w:rPr>
          <w:rtl/>
        </w:rPr>
        <w:t>،</w:t>
      </w:r>
      <w:r w:rsidRPr="0040567B">
        <w:rPr>
          <w:rtl/>
        </w:rPr>
        <w:t xml:space="preserve"> والعلو والشرف</w:t>
      </w:r>
      <w:r>
        <w:rPr>
          <w:rtl/>
        </w:rPr>
        <w:t>،</w:t>
      </w:r>
      <w:r w:rsidRPr="0040567B">
        <w:rPr>
          <w:rtl/>
        </w:rPr>
        <w:t xml:space="preserve"> فلا زالت بحور علمه الزواخر</w:t>
      </w:r>
      <w:r>
        <w:rPr>
          <w:rtl/>
        </w:rPr>
        <w:t>،</w:t>
      </w:r>
      <w:r w:rsidRPr="0040567B">
        <w:rPr>
          <w:rtl/>
        </w:rPr>
        <w:t xml:space="preserve"> تقذف لنا بهذه الجواهر</w:t>
      </w:r>
      <w:r>
        <w:rPr>
          <w:rtl/>
        </w:rPr>
        <w:t>.</w:t>
      </w:r>
      <w:r w:rsidRPr="0040567B">
        <w:rPr>
          <w:rtl/>
        </w:rPr>
        <w:t xml:space="preserve"> </w:t>
      </w:r>
    </w:p>
    <w:p w:rsidR="00E56C83" w:rsidRPr="0040567B" w:rsidRDefault="00E56C83" w:rsidP="00836E3E">
      <w:pPr>
        <w:pStyle w:val="libNormal"/>
        <w:rPr>
          <w:rtl/>
        </w:rPr>
      </w:pPr>
      <w:r w:rsidRPr="0040567B">
        <w:rPr>
          <w:rtl/>
        </w:rPr>
        <w:t>قال (أدام الله طوله) تقذف بشأبيب الحكمة قوله</w:t>
      </w:r>
      <w:r>
        <w:rPr>
          <w:rtl/>
        </w:rPr>
        <w:t>:</w:t>
      </w:r>
      <w:r w:rsidRPr="0040567B">
        <w:rPr>
          <w:rtl/>
        </w:rPr>
        <w:t xml:space="preserve"> </w:t>
      </w:r>
    </w:p>
    <w:p w:rsidR="00E56C83" w:rsidRPr="00BF5833" w:rsidRDefault="00E56C83" w:rsidP="00BF5833">
      <w:pPr>
        <w:pStyle w:val="libBold2"/>
        <w:rPr>
          <w:rtl/>
        </w:rPr>
      </w:pPr>
      <w:r w:rsidRPr="0040567B">
        <w:rPr>
          <w:rtl/>
        </w:rPr>
        <w:t>11</w:t>
      </w:r>
      <w:r>
        <w:rPr>
          <w:rtl/>
        </w:rPr>
        <w:t xml:space="preserve"> - </w:t>
      </w:r>
      <w:r w:rsidRPr="0040567B">
        <w:rPr>
          <w:rtl/>
        </w:rPr>
        <w:t>في العجلة مزلّة الأقدام</w:t>
      </w:r>
      <w:r>
        <w:rPr>
          <w:rtl/>
        </w:rPr>
        <w:t>،</w:t>
      </w:r>
      <w:r w:rsidRPr="0040567B">
        <w:rPr>
          <w:rtl/>
        </w:rPr>
        <w:t xml:space="preserve"> ورُبّ إحجام خير من إقدام</w:t>
      </w:r>
      <w:r>
        <w:rPr>
          <w:rtl/>
        </w:rPr>
        <w:t>.</w:t>
      </w:r>
      <w:r w:rsidRPr="0040567B">
        <w:rPr>
          <w:rtl/>
        </w:rPr>
        <w:t xml:space="preserve"> </w:t>
      </w:r>
    </w:p>
    <w:p w:rsidR="00E56C83" w:rsidRPr="00BF5833" w:rsidRDefault="00E56C83" w:rsidP="00BF5833">
      <w:pPr>
        <w:pStyle w:val="libBold2"/>
        <w:rPr>
          <w:rtl/>
        </w:rPr>
      </w:pPr>
      <w:r w:rsidRPr="0040567B">
        <w:rPr>
          <w:rtl/>
        </w:rPr>
        <w:t>12</w:t>
      </w:r>
      <w:r>
        <w:rPr>
          <w:rtl/>
        </w:rPr>
        <w:t xml:space="preserve"> - </w:t>
      </w:r>
      <w:r w:rsidRPr="0040567B">
        <w:rPr>
          <w:rtl/>
        </w:rPr>
        <w:t>العدو الصادق خير من الصديق المنافق</w:t>
      </w:r>
      <w:r>
        <w:rPr>
          <w:rtl/>
        </w:rPr>
        <w:t>.</w:t>
      </w:r>
      <w:r w:rsidRPr="0040567B">
        <w:rPr>
          <w:rtl/>
        </w:rPr>
        <w:t xml:space="preserve"> </w:t>
      </w:r>
    </w:p>
    <w:p w:rsidR="00E56C83" w:rsidRPr="00BF5833" w:rsidRDefault="00E56C83" w:rsidP="00BF5833">
      <w:pPr>
        <w:pStyle w:val="libBold2"/>
        <w:rPr>
          <w:rtl/>
        </w:rPr>
      </w:pPr>
      <w:r w:rsidRPr="0040567B">
        <w:rPr>
          <w:rtl/>
        </w:rPr>
        <w:t>13</w:t>
      </w:r>
      <w:r>
        <w:rPr>
          <w:rtl/>
        </w:rPr>
        <w:t xml:space="preserve"> - </w:t>
      </w:r>
      <w:r w:rsidRPr="0040567B">
        <w:rPr>
          <w:rtl/>
        </w:rPr>
        <w:t>عليك بالتؤدة في الأمور وإياك والتواني</w:t>
      </w:r>
      <w:r>
        <w:rPr>
          <w:rtl/>
        </w:rPr>
        <w:t>.</w:t>
      </w:r>
      <w:r w:rsidRPr="0040567B">
        <w:rPr>
          <w:rtl/>
        </w:rPr>
        <w:t xml:space="preserve"> </w:t>
      </w:r>
    </w:p>
    <w:p w:rsidR="00E56C83" w:rsidRPr="00BF5833" w:rsidRDefault="00E56C83" w:rsidP="00BF5833">
      <w:pPr>
        <w:pStyle w:val="libBold2"/>
        <w:rPr>
          <w:rtl/>
        </w:rPr>
      </w:pPr>
      <w:r w:rsidRPr="0040567B">
        <w:rPr>
          <w:rtl/>
        </w:rPr>
        <w:t>14</w:t>
      </w:r>
      <w:r>
        <w:rPr>
          <w:rtl/>
        </w:rPr>
        <w:t xml:space="preserve"> - </w:t>
      </w:r>
      <w:r w:rsidRPr="0040567B">
        <w:rPr>
          <w:rtl/>
        </w:rPr>
        <w:t>عليك في كل ليلة قبل نومك أن تتذكر أشغال يومك</w:t>
      </w:r>
      <w:r>
        <w:rPr>
          <w:rtl/>
        </w:rPr>
        <w:t>،</w:t>
      </w:r>
      <w:r w:rsidRPr="0040567B">
        <w:rPr>
          <w:rtl/>
        </w:rPr>
        <w:t xml:space="preserve"> فإن كانت على ما يليق فقرّ عيناً</w:t>
      </w:r>
      <w:r>
        <w:rPr>
          <w:rtl/>
        </w:rPr>
        <w:t>،</w:t>
      </w:r>
      <w:r w:rsidRPr="0040567B">
        <w:rPr>
          <w:rtl/>
        </w:rPr>
        <w:t xml:space="preserve"> وإلاّ فخذ حذارك وبادر وتدارك</w:t>
      </w:r>
      <w:r>
        <w:rPr>
          <w:rtl/>
        </w:rPr>
        <w:t>.</w:t>
      </w:r>
      <w:r w:rsidRPr="0040567B">
        <w:rPr>
          <w:rtl/>
        </w:rPr>
        <w:t xml:space="preserve"> </w:t>
      </w:r>
    </w:p>
    <w:p w:rsidR="00E56C83" w:rsidRPr="00BF5833" w:rsidRDefault="00E56C83" w:rsidP="00BF5833">
      <w:pPr>
        <w:pStyle w:val="libBold2"/>
        <w:rPr>
          <w:rtl/>
        </w:rPr>
      </w:pPr>
      <w:r w:rsidRPr="0040567B">
        <w:rPr>
          <w:rtl/>
        </w:rPr>
        <w:t>15</w:t>
      </w:r>
      <w:r>
        <w:rPr>
          <w:rtl/>
        </w:rPr>
        <w:t xml:space="preserve"> - </w:t>
      </w:r>
      <w:r w:rsidRPr="0040567B">
        <w:rPr>
          <w:rtl/>
        </w:rPr>
        <w:t>عليك بالإحسان إلى الفقراء</w:t>
      </w:r>
      <w:r>
        <w:rPr>
          <w:rtl/>
        </w:rPr>
        <w:t>،</w:t>
      </w:r>
      <w:r w:rsidRPr="0040567B">
        <w:rPr>
          <w:rtl/>
        </w:rPr>
        <w:t xml:space="preserve"> فإنهم حاملوا زادك إلى معادك</w:t>
      </w:r>
      <w:r>
        <w:rPr>
          <w:rtl/>
        </w:rPr>
        <w:t>.</w:t>
      </w:r>
      <w:r w:rsidRPr="0040567B">
        <w:rPr>
          <w:rtl/>
        </w:rPr>
        <w:t xml:space="preserve"> </w:t>
      </w:r>
    </w:p>
    <w:p w:rsidR="00E56C83" w:rsidRPr="00BF5833" w:rsidRDefault="00E56C83" w:rsidP="00BF5833">
      <w:pPr>
        <w:pStyle w:val="libBold2"/>
        <w:rPr>
          <w:rtl/>
        </w:rPr>
      </w:pPr>
      <w:r w:rsidRPr="0040567B">
        <w:rPr>
          <w:rtl/>
        </w:rPr>
        <w:t>16</w:t>
      </w:r>
      <w:r>
        <w:rPr>
          <w:rtl/>
        </w:rPr>
        <w:t xml:space="preserve"> - </w:t>
      </w:r>
      <w:r w:rsidRPr="0040567B">
        <w:rPr>
          <w:rtl/>
        </w:rPr>
        <w:t>عليك بقلَّة الطعام وخفَّته</w:t>
      </w:r>
      <w:r>
        <w:rPr>
          <w:rtl/>
        </w:rPr>
        <w:t>،</w:t>
      </w:r>
      <w:r w:rsidRPr="0040567B">
        <w:rPr>
          <w:rtl/>
        </w:rPr>
        <w:t xml:space="preserve"> وحفظ الفرج وعفَّته</w:t>
      </w:r>
      <w:r>
        <w:rPr>
          <w:rtl/>
        </w:rPr>
        <w:t>،</w:t>
      </w:r>
      <w:r w:rsidRPr="0040567B">
        <w:rPr>
          <w:rtl/>
        </w:rPr>
        <w:t xml:space="preserve"> فإن الكظّة تُوجِب الكسل</w:t>
      </w:r>
      <w:r>
        <w:rPr>
          <w:rtl/>
        </w:rPr>
        <w:t>،</w:t>
      </w:r>
      <w:r w:rsidRPr="0040567B">
        <w:rPr>
          <w:rtl/>
        </w:rPr>
        <w:t xml:space="preserve"> وتمنع عن الإقبال في العمل</w:t>
      </w:r>
      <w:r>
        <w:rPr>
          <w:rtl/>
        </w:rPr>
        <w:t>.</w:t>
      </w:r>
      <w:r w:rsidRPr="0040567B">
        <w:rPr>
          <w:rtl/>
        </w:rPr>
        <w:t xml:space="preserve"> </w:t>
      </w:r>
    </w:p>
    <w:p w:rsidR="00E56C83" w:rsidRPr="00BF5833" w:rsidRDefault="00E56C83" w:rsidP="00BF5833">
      <w:pPr>
        <w:pStyle w:val="libBold2"/>
        <w:rPr>
          <w:rtl/>
        </w:rPr>
      </w:pPr>
      <w:r w:rsidRPr="0040567B">
        <w:rPr>
          <w:rtl/>
        </w:rPr>
        <w:t>17</w:t>
      </w:r>
      <w:r>
        <w:rPr>
          <w:rtl/>
        </w:rPr>
        <w:t xml:space="preserve"> - </w:t>
      </w:r>
      <w:r w:rsidRPr="0040567B">
        <w:rPr>
          <w:rtl/>
        </w:rPr>
        <w:t>العقل يطير بجناحي الاستشارة والتدبر وإلاّ فهو معقول</w:t>
      </w:r>
      <w:r>
        <w:rPr>
          <w:rtl/>
        </w:rPr>
        <w:t>.</w:t>
      </w:r>
      <w:r w:rsidRPr="0040567B">
        <w:rPr>
          <w:rtl/>
        </w:rPr>
        <w:t xml:space="preserve"> </w:t>
      </w:r>
    </w:p>
    <w:p w:rsidR="00E56C83" w:rsidRPr="00BF5833" w:rsidRDefault="00E56C83" w:rsidP="00BF5833">
      <w:pPr>
        <w:pStyle w:val="libBold2"/>
        <w:rPr>
          <w:rtl/>
        </w:rPr>
      </w:pPr>
      <w:r w:rsidRPr="0040567B">
        <w:rPr>
          <w:rtl/>
        </w:rPr>
        <w:t>18</w:t>
      </w:r>
      <w:r>
        <w:rPr>
          <w:rtl/>
        </w:rPr>
        <w:t xml:space="preserve"> - </w:t>
      </w:r>
      <w:r w:rsidRPr="0040567B">
        <w:rPr>
          <w:rtl/>
        </w:rPr>
        <w:t>عليك قبل العمل بتهيئة الجواب</w:t>
      </w:r>
      <w:r>
        <w:rPr>
          <w:rtl/>
        </w:rPr>
        <w:t>،</w:t>
      </w:r>
      <w:r w:rsidRPr="0040567B">
        <w:rPr>
          <w:rtl/>
        </w:rPr>
        <w:t xml:space="preserve"> فلكل خطأ وصواب كتاب</w:t>
      </w:r>
      <w:r>
        <w:rPr>
          <w:rtl/>
        </w:rPr>
        <w:t>،</w:t>
      </w:r>
      <w:r w:rsidRPr="0040567B">
        <w:rPr>
          <w:rtl/>
        </w:rPr>
        <w:t xml:space="preserve"> وعلى كل عمل حساب</w:t>
      </w:r>
      <w:r>
        <w:rPr>
          <w:rtl/>
        </w:rPr>
        <w:t>.</w:t>
      </w:r>
      <w:r w:rsidRPr="0040567B">
        <w:rPr>
          <w:rtl/>
        </w:rPr>
        <w:t xml:space="preserve"> </w:t>
      </w:r>
    </w:p>
    <w:p w:rsidR="00E56C83" w:rsidRPr="00BF5833" w:rsidRDefault="00E56C83" w:rsidP="00BF5833">
      <w:pPr>
        <w:pStyle w:val="libCenterBold2"/>
        <w:rPr>
          <w:rtl/>
        </w:rPr>
      </w:pPr>
      <w:r w:rsidRPr="0040567B">
        <w:rPr>
          <w:rtl/>
        </w:rPr>
        <w:t>(حرف العين)</w:t>
      </w:r>
    </w:p>
    <w:p w:rsidR="00E56C83" w:rsidRPr="00BF5833" w:rsidRDefault="00E56C83" w:rsidP="00BF5833">
      <w:pPr>
        <w:pStyle w:val="libBold2"/>
        <w:rPr>
          <w:rtl/>
        </w:rPr>
      </w:pPr>
      <w:r w:rsidRPr="0040567B">
        <w:rPr>
          <w:rtl/>
        </w:rPr>
        <w:t>1</w:t>
      </w:r>
      <w:r>
        <w:rPr>
          <w:rtl/>
        </w:rPr>
        <w:t xml:space="preserve"> - </w:t>
      </w:r>
      <w:r w:rsidRPr="0040567B">
        <w:rPr>
          <w:rtl/>
        </w:rPr>
        <w:t>بغدر الزمان تغدر الإخوان</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من الغباوة الظاهرة الرضا بفيض الدنيا من فيض الآخرة</w:t>
      </w:r>
      <w:r>
        <w:rPr>
          <w:rtl/>
        </w:rPr>
        <w:t>.</w:t>
      </w:r>
      <w:r w:rsidRPr="0040567B">
        <w:rPr>
          <w:rtl/>
        </w:rPr>
        <w:t xml:space="preserve"> </w:t>
      </w:r>
    </w:p>
    <w:p w:rsidR="00E56C83" w:rsidRPr="00BF5833" w:rsidRDefault="00E56C83" w:rsidP="00BF5833">
      <w:pPr>
        <w:pStyle w:val="libCenterBold2"/>
        <w:rPr>
          <w:rtl/>
        </w:rPr>
      </w:pPr>
      <w:r w:rsidRPr="0040567B">
        <w:rPr>
          <w:rtl/>
        </w:rPr>
        <w:t xml:space="preserve">(حرف الفاء) </w:t>
      </w:r>
    </w:p>
    <w:p w:rsidR="00E56C83" w:rsidRPr="00BF5833" w:rsidRDefault="00E56C83" w:rsidP="00BF5833">
      <w:pPr>
        <w:pStyle w:val="libBold2"/>
        <w:rPr>
          <w:rtl/>
        </w:rPr>
      </w:pPr>
      <w:r w:rsidRPr="0040567B">
        <w:rPr>
          <w:rtl/>
        </w:rPr>
        <w:t>1</w:t>
      </w:r>
      <w:r>
        <w:rPr>
          <w:rtl/>
        </w:rPr>
        <w:t xml:space="preserve"> - </w:t>
      </w:r>
      <w:r w:rsidRPr="0040567B">
        <w:rPr>
          <w:rtl/>
        </w:rPr>
        <w:t>الفقير الصبور أقرب إلى الجنة من الغني الشكور</w:t>
      </w:r>
      <w:r>
        <w:rPr>
          <w:rtl/>
        </w:rPr>
        <w:t>.</w:t>
      </w:r>
      <w:r w:rsidRPr="0040567B">
        <w:rPr>
          <w:rtl/>
        </w:rPr>
        <w:t xml:space="preserve"> </w:t>
      </w:r>
    </w:p>
    <w:p w:rsidR="00E56C83" w:rsidRPr="0040567B" w:rsidRDefault="00E56C83" w:rsidP="00836E3E">
      <w:pPr>
        <w:pStyle w:val="libNormal"/>
        <w:rPr>
          <w:rtl/>
        </w:rPr>
      </w:pPr>
      <w:r w:rsidRPr="0040567B">
        <w:rPr>
          <w:rtl/>
        </w:rPr>
        <w:t>صدق (أيَّده الله) وأصاب</w:t>
      </w:r>
      <w:r>
        <w:rPr>
          <w:rtl/>
        </w:rPr>
        <w:t>؛</w:t>
      </w:r>
      <w:r w:rsidRPr="0040567B">
        <w:rPr>
          <w:rtl/>
        </w:rPr>
        <w:t xml:space="preserve"> وذلك لا من الفقير من المناقشة وطول الحساب وامتداد الموقف</w:t>
      </w:r>
      <w:r>
        <w:rPr>
          <w:rtl/>
        </w:rPr>
        <w:t>.</w:t>
      </w:r>
      <w:r w:rsidRPr="0040567B">
        <w:rPr>
          <w:rtl/>
        </w:rPr>
        <w:t xml:space="preserve"> </w:t>
      </w:r>
    </w:p>
    <w:p w:rsidR="00E56C83" w:rsidRDefault="00E56C83" w:rsidP="00836E3E">
      <w:pPr>
        <w:pStyle w:val="libNormal"/>
      </w:pPr>
      <w:r>
        <w:br w:type="page"/>
      </w:r>
    </w:p>
    <w:p w:rsidR="00E56C83" w:rsidRPr="00BF5833" w:rsidRDefault="00E56C83" w:rsidP="00BF5833">
      <w:pPr>
        <w:pStyle w:val="libBold2"/>
        <w:rPr>
          <w:rtl/>
        </w:rPr>
      </w:pPr>
      <w:r w:rsidRPr="0040567B">
        <w:rPr>
          <w:rtl/>
        </w:rPr>
        <w:lastRenderedPageBreak/>
        <w:t>2</w:t>
      </w:r>
      <w:r>
        <w:rPr>
          <w:rtl/>
        </w:rPr>
        <w:t xml:space="preserve"> - </w:t>
      </w:r>
      <w:r w:rsidRPr="0040567B">
        <w:rPr>
          <w:rtl/>
        </w:rPr>
        <w:t>فر</w:t>
      </w:r>
      <w:r w:rsidRPr="0040567B">
        <w:rPr>
          <w:rFonts w:hint="cs"/>
          <w:rtl/>
          <w:lang w:bidi="ar-LB"/>
        </w:rPr>
        <w:t>َّ</w:t>
      </w:r>
      <w:r w:rsidRPr="0040567B">
        <w:rPr>
          <w:rtl/>
        </w:rPr>
        <w:t>غ قلبك عن الهواجس والوساوس يُفرِغ الله فيه الحكمة</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الفخر بالأدب لا بالنسب</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الفضل بالفضيلة لا بالقبيلة</w:t>
      </w:r>
      <w:r>
        <w:rPr>
          <w:rtl/>
        </w:rPr>
        <w:t>.</w:t>
      </w:r>
      <w:r w:rsidRPr="0040567B">
        <w:rPr>
          <w:rtl/>
        </w:rPr>
        <w:t xml:space="preserve"> </w:t>
      </w:r>
    </w:p>
    <w:p w:rsidR="00E56C83" w:rsidRPr="0040567B" w:rsidRDefault="00E56C83" w:rsidP="00836E3E">
      <w:pPr>
        <w:pStyle w:val="libNormal"/>
        <w:rPr>
          <w:rtl/>
        </w:rPr>
      </w:pPr>
      <w:r w:rsidRPr="00380A5C">
        <w:rPr>
          <w:rtl/>
        </w:rPr>
        <w:t xml:space="preserve">قال جده أمير المؤمنين (صلوات الله عليه): </w:t>
      </w:r>
      <w:r w:rsidRPr="00836E3E">
        <w:rPr>
          <w:rtl/>
        </w:rPr>
        <w:t>(مَن أبطأ به عمله لم يسرع به نسبه)</w:t>
      </w:r>
      <w:r w:rsidRPr="00380A5C">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الفلاح بالصلاح</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الفقر إلى الله غنى</w:t>
      </w:r>
      <w:r>
        <w:rPr>
          <w:rtl/>
        </w:rPr>
        <w:t>.</w:t>
      </w:r>
      <w:r w:rsidRPr="0040567B">
        <w:rPr>
          <w:rtl/>
        </w:rPr>
        <w:t xml:space="preserve"> </w:t>
      </w:r>
    </w:p>
    <w:p w:rsidR="00E56C83" w:rsidRPr="00BF5833" w:rsidRDefault="00E56C83" w:rsidP="00BF5833">
      <w:pPr>
        <w:pStyle w:val="libCenterBold2"/>
        <w:rPr>
          <w:rtl/>
        </w:rPr>
      </w:pPr>
      <w:r w:rsidRPr="0040567B">
        <w:rPr>
          <w:rtl/>
        </w:rPr>
        <w:t xml:space="preserve">(حرف القاف) </w:t>
      </w:r>
    </w:p>
    <w:p w:rsidR="00E56C83" w:rsidRPr="00BF5833" w:rsidRDefault="00E56C83" w:rsidP="00BF5833">
      <w:pPr>
        <w:pStyle w:val="libBold2"/>
        <w:rPr>
          <w:rtl/>
        </w:rPr>
      </w:pPr>
      <w:r w:rsidRPr="0040567B">
        <w:rPr>
          <w:rtl/>
        </w:rPr>
        <w:t>1</w:t>
      </w:r>
      <w:r>
        <w:rPr>
          <w:rtl/>
        </w:rPr>
        <w:t xml:space="preserve"> - </w:t>
      </w:r>
      <w:r w:rsidRPr="0040567B">
        <w:rPr>
          <w:rtl/>
        </w:rPr>
        <w:t>قل خيراً تسمع خيراً</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بقدر الطول يكون القول</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قول العاقل من عقله وتعقُّله أمام قوله</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القناعة تجارة لن تبور</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القناعة بضاعة الفقراء</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القناعة أحد اليسارين</w:t>
      </w:r>
      <w:r>
        <w:rPr>
          <w:rtl/>
        </w:rPr>
        <w:t>،</w:t>
      </w:r>
      <w:r w:rsidRPr="0040567B">
        <w:rPr>
          <w:rtl/>
        </w:rPr>
        <w:t xml:space="preserve"> واللؤم أشدّ الإعسارين</w:t>
      </w:r>
      <w:r>
        <w:rPr>
          <w:rtl/>
        </w:rPr>
        <w:t>.</w:t>
      </w:r>
      <w:r w:rsidRPr="0040567B">
        <w:rPr>
          <w:rtl/>
        </w:rPr>
        <w:t xml:space="preserve"> </w:t>
      </w:r>
    </w:p>
    <w:p w:rsidR="00E56C83" w:rsidRPr="00BF5833" w:rsidRDefault="00E56C83" w:rsidP="00BF5833">
      <w:pPr>
        <w:pStyle w:val="libBold2"/>
        <w:rPr>
          <w:rtl/>
        </w:rPr>
      </w:pPr>
      <w:r w:rsidRPr="0040567B">
        <w:rPr>
          <w:rtl/>
        </w:rPr>
        <w:t>7</w:t>
      </w:r>
      <w:r>
        <w:rPr>
          <w:rtl/>
        </w:rPr>
        <w:t xml:space="preserve"> - </w:t>
      </w:r>
      <w:r w:rsidRPr="0040567B">
        <w:rPr>
          <w:rtl/>
        </w:rPr>
        <w:t>القزّاز أعرف بالبزّ من البزاز</w:t>
      </w:r>
      <w:r>
        <w:rPr>
          <w:rtl/>
        </w:rPr>
        <w:t>.</w:t>
      </w:r>
      <w:r w:rsidRPr="0040567B">
        <w:rPr>
          <w:rtl/>
        </w:rPr>
        <w:t xml:space="preserve"> </w:t>
      </w:r>
    </w:p>
    <w:p w:rsidR="00E56C83" w:rsidRPr="00BF5833" w:rsidRDefault="00E56C83" w:rsidP="00BF5833">
      <w:pPr>
        <w:pStyle w:val="libBold2"/>
        <w:rPr>
          <w:rtl/>
        </w:rPr>
      </w:pPr>
      <w:r w:rsidRPr="0040567B">
        <w:rPr>
          <w:rtl/>
        </w:rPr>
        <w:t>8</w:t>
      </w:r>
      <w:r>
        <w:rPr>
          <w:rtl/>
        </w:rPr>
        <w:t xml:space="preserve"> - </w:t>
      </w:r>
      <w:r w:rsidRPr="0040567B">
        <w:rPr>
          <w:rtl/>
        </w:rPr>
        <w:t>القلم أحد اللسانين</w:t>
      </w:r>
      <w:r>
        <w:rPr>
          <w:rtl/>
        </w:rPr>
        <w:t>،</w:t>
      </w:r>
      <w:r w:rsidRPr="0040567B">
        <w:rPr>
          <w:rtl/>
        </w:rPr>
        <w:t xml:space="preserve"> واللسان أحدّ السنانين</w:t>
      </w:r>
      <w:r>
        <w:rPr>
          <w:rtl/>
        </w:rPr>
        <w:t>.</w:t>
      </w:r>
      <w:r w:rsidRPr="0040567B">
        <w:rPr>
          <w:rtl/>
        </w:rPr>
        <w:t xml:space="preserve"> </w:t>
      </w:r>
    </w:p>
    <w:p w:rsidR="00E56C83" w:rsidRPr="00BF5833" w:rsidRDefault="00E56C83" w:rsidP="00BF5833">
      <w:pPr>
        <w:pStyle w:val="libBold2"/>
        <w:rPr>
          <w:rtl/>
        </w:rPr>
      </w:pPr>
      <w:r w:rsidRPr="0040567B">
        <w:rPr>
          <w:rtl/>
        </w:rPr>
        <w:t>9</w:t>
      </w:r>
      <w:r>
        <w:rPr>
          <w:rtl/>
        </w:rPr>
        <w:t xml:space="preserve"> - </w:t>
      </w:r>
      <w:r w:rsidRPr="0040567B">
        <w:rPr>
          <w:rtl/>
        </w:rPr>
        <w:t>القول المعروف من الصدقة بالمعروف</w:t>
      </w:r>
      <w:r>
        <w:rPr>
          <w:rtl/>
        </w:rPr>
        <w:t>.</w:t>
      </w:r>
      <w:r w:rsidRPr="0040567B">
        <w:rPr>
          <w:rtl/>
        </w:rPr>
        <w:t xml:space="preserve"> </w:t>
      </w:r>
    </w:p>
    <w:p w:rsidR="00E56C83" w:rsidRPr="00BF5833" w:rsidRDefault="00E56C83" w:rsidP="00BF5833">
      <w:pPr>
        <w:pStyle w:val="libBold2"/>
        <w:rPr>
          <w:rtl/>
        </w:rPr>
      </w:pPr>
      <w:r w:rsidRPr="0040567B">
        <w:rPr>
          <w:rtl/>
        </w:rPr>
        <w:t>10</w:t>
      </w:r>
      <w:r>
        <w:rPr>
          <w:rtl/>
        </w:rPr>
        <w:t xml:space="preserve"> - </w:t>
      </w:r>
      <w:r w:rsidRPr="0040567B">
        <w:rPr>
          <w:rtl/>
        </w:rPr>
        <w:t>قد قرب الرحيل</w:t>
      </w:r>
      <w:r>
        <w:rPr>
          <w:rtl/>
        </w:rPr>
        <w:t>،</w:t>
      </w:r>
      <w:r w:rsidRPr="0040567B">
        <w:rPr>
          <w:rtl/>
        </w:rPr>
        <w:t xml:space="preserve"> وبعد المقيل</w:t>
      </w:r>
      <w:r>
        <w:rPr>
          <w:rtl/>
        </w:rPr>
        <w:t>،</w:t>
      </w:r>
      <w:r w:rsidRPr="0040567B">
        <w:rPr>
          <w:rtl/>
        </w:rPr>
        <w:t xml:space="preserve"> فإلى متى هذا الغرور</w:t>
      </w:r>
      <w:r>
        <w:rPr>
          <w:rtl/>
        </w:rPr>
        <w:t>،</w:t>
      </w:r>
      <w:r w:rsidRPr="0040567B">
        <w:rPr>
          <w:rtl/>
        </w:rPr>
        <w:t xml:space="preserve"> وحتى مّ الانخداع بالغرور</w:t>
      </w:r>
      <w:r>
        <w:rPr>
          <w:rtl/>
        </w:rPr>
        <w:t>،</w:t>
      </w:r>
      <w:r w:rsidRPr="0040567B">
        <w:rPr>
          <w:rtl/>
        </w:rPr>
        <w:t xml:space="preserve"> أما آن أن تستفيق من غفلتك</w:t>
      </w:r>
      <w:r>
        <w:rPr>
          <w:rtl/>
        </w:rPr>
        <w:t>،</w:t>
      </w:r>
      <w:r w:rsidRPr="0040567B">
        <w:rPr>
          <w:rtl/>
        </w:rPr>
        <w:t xml:space="preserve"> ألم يإن أن تستيقظ من نومتك</w:t>
      </w:r>
      <w:r>
        <w:rPr>
          <w:rtl/>
        </w:rPr>
        <w:t>،</w:t>
      </w:r>
      <w:r w:rsidRPr="0040567B">
        <w:rPr>
          <w:rtl/>
        </w:rPr>
        <w:t xml:space="preserve"> ففيم رجاؤك</w:t>
      </w:r>
      <w:r>
        <w:rPr>
          <w:rtl/>
        </w:rPr>
        <w:t>،</w:t>
      </w:r>
      <w:r w:rsidRPr="0040567B">
        <w:rPr>
          <w:rtl/>
        </w:rPr>
        <w:t xml:space="preserve"> وعلى م إبطاؤك</w:t>
      </w:r>
      <w:r>
        <w:rPr>
          <w:rtl/>
        </w:rPr>
        <w:t>،</w:t>
      </w:r>
      <w:r w:rsidRPr="0040567B">
        <w:rPr>
          <w:rtl/>
        </w:rPr>
        <w:t xml:space="preserve"> وأين جياؤك</w:t>
      </w:r>
      <w:r>
        <w:rPr>
          <w:rtl/>
        </w:rPr>
        <w:t>،</w:t>
      </w:r>
      <w:r w:rsidRPr="0040567B">
        <w:rPr>
          <w:rtl/>
        </w:rPr>
        <w:t xml:space="preserve"> وأنّى بكاؤك</w:t>
      </w:r>
      <w:r>
        <w:rPr>
          <w:rtl/>
        </w:rPr>
        <w:t>،</w:t>
      </w:r>
      <w:r w:rsidRPr="0040567B">
        <w:rPr>
          <w:rtl/>
        </w:rPr>
        <w:t xml:space="preserve"> الأخوف الأوجل</w:t>
      </w:r>
      <w:r>
        <w:rPr>
          <w:rtl/>
        </w:rPr>
        <w:t>،</w:t>
      </w:r>
      <w:r w:rsidRPr="0040567B">
        <w:rPr>
          <w:rtl/>
        </w:rPr>
        <w:t xml:space="preserve"> ألا حياء</w:t>
      </w:r>
      <w:r>
        <w:rPr>
          <w:rtl/>
        </w:rPr>
        <w:t>،</w:t>
      </w:r>
      <w:r w:rsidRPr="0040567B">
        <w:rPr>
          <w:rtl/>
        </w:rPr>
        <w:t xml:space="preserve"> ألا خجل</w:t>
      </w:r>
      <w:r>
        <w:rPr>
          <w:rtl/>
        </w:rPr>
        <w:t>.</w:t>
      </w:r>
      <w:r w:rsidRPr="0040567B">
        <w:rPr>
          <w:rtl/>
        </w:rPr>
        <w:t xml:space="preserve"> </w:t>
      </w:r>
    </w:p>
    <w:p w:rsidR="00E56C83" w:rsidRPr="00BF5833" w:rsidRDefault="00E56C83" w:rsidP="00BF5833">
      <w:pPr>
        <w:pStyle w:val="libCenterBold2"/>
        <w:rPr>
          <w:rtl/>
        </w:rPr>
      </w:pPr>
      <w:r w:rsidRPr="0040567B">
        <w:rPr>
          <w:rtl/>
        </w:rPr>
        <w:t xml:space="preserve">(حرف الكاف) </w:t>
      </w:r>
    </w:p>
    <w:p w:rsidR="00E56C83" w:rsidRPr="00BF5833" w:rsidRDefault="00E56C83" w:rsidP="00BF5833">
      <w:pPr>
        <w:pStyle w:val="libBold2"/>
        <w:rPr>
          <w:rtl/>
        </w:rPr>
      </w:pPr>
      <w:r w:rsidRPr="0040567B">
        <w:rPr>
          <w:rtl/>
        </w:rPr>
        <w:t>1</w:t>
      </w:r>
      <w:r>
        <w:rPr>
          <w:rtl/>
        </w:rPr>
        <w:t xml:space="preserve"> - </w:t>
      </w:r>
      <w:r w:rsidRPr="0040567B">
        <w:rPr>
          <w:rtl/>
        </w:rPr>
        <w:t>كن في الفعال</w:t>
      </w:r>
      <w:r>
        <w:rPr>
          <w:rtl/>
        </w:rPr>
        <w:t xml:space="preserve"> </w:t>
      </w:r>
      <w:r w:rsidRPr="0040567B">
        <w:rPr>
          <w:rtl/>
        </w:rPr>
        <w:t>أصدق منك في المقال</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كيف الأمان إذا الأمين خان</w:t>
      </w:r>
      <w:r>
        <w:rPr>
          <w:rtl/>
        </w:rPr>
        <w:t>،</w:t>
      </w:r>
      <w:r w:rsidRPr="0040567B">
        <w:rPr>
          <w:rtl/>
        </w:rPr>
        <w:t xml:space="preserve"> والصديق مان</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لكل ذي بداية نهاية</w:t>
      </w:r>
      <w:r>
        <w:rPr>
          <w:rtl/>
        </w:rPr>
        <w:t>.</w:t>
      </w:r>
      <w:r w:rsidRPr="0040567B">
        <w:rPr>
          <w:rtl/>
        </w:rPr>
        <w:t xml:space="preserve"> </w:t>
      </w:r>
    </w:p>
    <w:p w:rsidR="00E56C83" w:rsidRDefault="00E56C83" w:rsidP="00836E3E">
      <w:pPr>
        <w:pStyle w:val="libNormal"/>
      </w:pPr>
      <w:r>
        <w:br w:type="page"/>
      </w:r>
    </w:p>
    <w:p w:rsidR="00E56C83" w:rsidRPr="00BF5833" w:rsidRDefault="00E56C83" w:rsidP="00BF5833">
      <w:pPr>
        <w:pStyle w:val="libBold2"/>
        <w:rPr>
          <w:rtl/>
        </w:rPr>
      </w:pPr>
      <w:r w:rsidRPr="0040567B">
        <w:rPr>
          <w:rtl/>
        </w:rPr>
        <w:lastRenderedPageBreak/>
        <w:t>4</w:t>
      </w:r>
      <w:r>
        <w:rPr>
          <w:rtl/>
        </w:rPr>
        <w:t xml:space="preserve"> - </w:t>
      </w:r>
      <w:r w:rsidRPr="0040567B">
        <w:rPr>
          <w:rtl/>
        </w:rPr>
        <w:t>كم نديم بالمنادمة أراق المُنى دمه</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كم من سرور غرور</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لكل من السكوت والكلام مقام</w:t>
      </w:r>
      <w:r>
        <w:rPr>
          <w:rtl/>
        </w:rPr>
        <w:t>.</w:t>
      </w:r>
      <w:r w:rsidRPr="0040567B">
        <w:rPr>
          <w:rtl/>
        </w:rPr>
        <w:t xml:space="preserve"> </w:t>
      </w:r>
    </w:p>
    <w:p w:rsidR="00E56C83" w:rsidRPr="00BF5833" w:rsidRDefault="00E56C83" w:rsidP="00BF5833">
      <w:pPr>
        <w:pStyle w:val="libBold2"/>
        <w:rPr>
          <w:rtl/>
        </w:rPr>
      </w:pPr>
      <w:r w:rsidRPr="0040567B">
        <w:rPr>
          <w:rtl/>
        </w:rPr>
        <w:t>7</w:t>
      </w:r>
      <w:r>
        <w:rPr>
          <w:rtl/>
        </w:rPr>
        <w:t xml:space="preserve"> - </w:t>
      </w:r>
      <w:r w:rsidRPr="0040567B">
        <w:rPr>
          <w:rtl/>
        </w:rPr>
        <w:t>كفران النعمة يوجب زوالها</w:t>
      </w:r>
      <w:r>
        <w:rPr>
          <w:rtl/>
        </w:rPr>
        <w:t>.</w:t>
      </w:r>
      <w:r w:rsidRPr="0040567B">
        <w:rPr>
          <w:rtl/>
        </w:rPr>
        <w:t xml:space="preserve"> </w:t>
      </w:r>
    </w:p>
    <w:p w:rsidR="00E56C83" w:rsidRPr="00BF5833" w:rsidRDefault="00E56C83" w:rsidP="00BF5833">
      <w:pPr>
        <w:pStyle w:val="libBold2"/>
        <w:rPr>
          <w:rtl/>
        </w:rPr>
      </w:pPr>
      <w:r w:rsidRPr="0040567B">
        <w:rPr>
          <w:rtl/>
        </w:rPr>
        <w:t>8</w:t>
      </w:r>
      <w:r>
        <w:rPr>
          <w:rtl/>
        </w:rPr>
        <w:t xml:space="preserve"> - </w:t>
      </w:r>
      <w:r w:rsidRPr="0040567B">
        <w:rPr>
          <w:rtl/>
        </w:rPr>
        <w:t>من كمال المتانة والفطانة</w:t>
      </w:r>
      <w:r>
        <w:rPr>
          <w:rtl/>
        </w:rPr>
        <w:t>،</w:t>
      </w:r>
      <w:r w:rsidRPr="0040567B">
        <w:rPr>
          <w:rtl/>
        </w:rPr>
        <w:t xml:space="preserve"> كتمان السرّ ولو عن البطانة</w:t>
      </w:r>
      <w:r>
        <w:rPr>
          <w:rtl/>
        </w:rPr>
        <w:t>.</w:t>
      </w:r>
      <w:r w:rsidRPr="0040567B">
        <w:rPr>
          <w:rtl/>
        </w:rPr>
        <w:t xml:space="preserve"> </w:t>
      </w:r>
    </w:p>
    <w:p w:rsidR="00E56C83" w:rsidRPr="00BF5833" w:rsidRDefault="00E56C83" w:rsidP="00BF5833">
      <w:pPr>
        <w:pStyle w:val="libBold2"/>
        <w:rPr>
          <w:rtl/>
        </w:rPr>
      </w:pPr>
      <w:r w:rsidRPr="0040567B">
        <w:rPr>
          <w:rtl/>
        </w:rPr>
        <w:t>9</w:t>
      </w:r>
      <w:r>
        <w:rPr>
          <w:rtl/>
        </w:rPr>
        <w:t xml:space="preserve"> - </w:t>
      </w:r>
      <w:r w:rsidRPr="0040567B">
        <w:rPr>
          <w:rtl/>
        </w:rPr>
        <w:t>كل داء دواؤه سهل إلاَّ داء الجهل</w:t>
      </w:r>
      <w:r>
        <w:rPr>
          <w:rtl/>
        </w:rPr>
        <w:t>.</w:t>
      </w:r>
      <w:r w:rsidRPr="0040567B">
        <w:rPr>
          <w:rtl/>
        </w:rPr>
        <w:t xml:space="preserve"> </w:t>
      </w:r>
    </w:p>
    <w:p w:rsidR="00E56C83" w:rsidRPr="00BF5833" w:rsidRDefault="00E56C83" w:rsidP="00BF5833">
      <w:pPr>
        <w:pStyle w:val="libBold2"/>
        <w:rPr>
          <w:rtl/>
        </w:rPr>
      </w:pPr>
      <w:r w:rsidRPr="0040567B">
        <w:rPr>
          <w:rtl/>
        </w:rPr>
        <w:t>10</w:t>
      </w:r>
      <w:r>
        <w:rPr>
          <w:rtl/>
        </w:rPr>
        <w:t xml:space="preserve"> - </w:t>
      </w:r>
      <w:r w:rsidRPr="0040567B">
        <w:rPr>
          <w:rtl/>
        </w:rPr>
        <w:t>لكل داء دواء</w:t>
      </w:r>
      <w:r>
        <w:rPr>
          <w:rtl/>
        </w:rPr>
        <w:t>،</w:t>
      </w:r>
      <w:r w:rsidRPr="0040567B">
        <w:rPr>
          <w:rtl/>
        </w:rPr>
        <w:t xml:space="preserve"> إلاَّ داء الجهل بالجهل فإنه عياء</w:t>
      </w:r>
      <w:r>
        <w:rPr>
          <w:rtl/>
        </w:rPr>
        <w:t>.</w:t>
      </w:r>
      <w:r w:rsidRPr="0040567B">
        <w:rPr>
          <w:rtl/>
        </w:rPr>
        <w:t xml:space="preserve"> </w:t>
      </w:r>
    </w:p>
    <w:p w:rsidR="00E56C83" w:rsidRPr="00BF5833" w:rsidRDefault="00E56C83" w:rsidP="00BF5833">
      <w:pPr>
        <w:pStyle w:val="libBold2"/>
        <w:rPr>
          <w:rtl/>
        </w:rPr>
      </w:pPr>
      <w:r w:rsidRPr="0040567B">
        <w:rPr>
          <w:rtl/>
        </w:rPr>
        <w:t>11</w:t>
      </w:r>
      <w:r>
        <w:rPr>
          <w:rtl/>
        </w:rPr>
        <w:t xml:space="preserve"> - </w:t>
      </w:r>
      <w:r w:rsidRPr="0040567B">
        <w:rPr>
          <w:rtl/>
        </w:rPr>
        <w:t>كثرة الكلام توجب القساوة</w:t>
      </w:r>
      <w:r>
        <w:rPr>
          <w:rtl/>
        </w:rPr>
        <w:t>،</w:t>
      </w:r>
      <w:r w:rsidRPr="0040567B">
        <w:rPr>
          <w:rtl/>
        </w:rPr>
        <w:t xml:space="preserve"> وكثرة الطعام توجب الغباوة</w:t>
      </w:r>
      <w:r>
        <w:rPr>
          <w:rtl/>
        </w:rPr>
        <w:t>،</w:t>
      </w:r>
      <w:r w:rsidRPr="0040567B">
        <w:rPr>
          <w:rtl/>
        </w:rPr>
        <w:t xml:space="preserve"> وكثرة المزاح توجب العداوة</w:t>
      </w:r>
      <w:r>
        <w:rPr>
          <w:rtl/>
        </w:rPr>
        <w:t>.</w:t>
      </w:r>
      <w:r w:rsidRPr="0040567B">
        <w:rPr>
          <w:rtl/>
        </w:rPr>
        <w:t xml:space="preserve"> </w:t>
      </w:r>
    </w:p>
    <w:p w:rsidR="00E56C83" w:rsidRPr="00BF5833" w:rsidRDefault="00E56C83" w:rsidP="00BF5833">
      <w:pPr>
        <w:pStyle w:val="libCenterBold2"/>
        <w:rPr>
          <w:rtl/>
        </w:rPr>
      </w:pPr>
      <w:r w:rsidRPr="0040567B">
        <w:rPr>
          <w:rtl/>
        </w:rPr>
        <w:t xml:space="preserve">(حرف اللام) </w:t>
      </w:r>
    </w:p>
    <w:p w:rsidR="00E56C83" w:rsidRPr="00BF5833" w:rsidRDefault="00E56C83" w:rsidP="00BF5833">
      <w:pPr>
        <w:pStyle w:val="libBold2"/>
        <w:rPr>
          <w:rtl/>
        </w:rPr>
      </w:pPr>
      <w:r w:rsidRPr="0040567B">
        <w:rPr>
          <w:rtl/>
        </w:rPr>
        <w:t>1</w:t>
      </w:r>
      <w:r>
        <w:rPr>
          <w:rtl/>
        </w:rPr>
        <w:t xml:space="preserve"> - </w:t>
      </w:r>
      <w:r w:rsidRPr="0040567B">
        <w:rPr>
          <w:rtl/>
        </w:rPr>
        <w:t>اللين في الكلام أبلغ في إنجاح المرام</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لين الجانب يقرّب الأجانب</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ليّ الغارب يبعد الأقارب</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اللسان ترجمان القلب</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ليكن أخبارك عقيب اختبارك</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لستَ ممَّن يعقل إن لم تعقل لسانك عن التكليم بما لا تعقل</w:t>
      </w:r>
      <w:r>
        <w:rPr>
          <w:rtl/>
        </w:rPr>
        <w:t>.</w:t>
      </w:r>
      <w:r w:rsidRPr="0040567B">
        <w:rPr>
          <w:rtl/>
        </w:rPr>
        <w:t xml:space="preserve"> </w:t>
      </w:r>
    </w:p>
    <w:p w:rsidR="00E56C83" w:rsidRPr="00BF5833" w:rsidRDefault="00E56C83" w:rsidP="00BF5833">
      <w:pPr>
        <w:pStyle w:val="libBold2"/>
        <w:rPr>
          <w:rtl/>
        </w:rPr>
      </w:pPr>
      <w:r w:rsidRPr="0040567B">
        <w:rPr>
          <w:rtl/>
        </w:rPr>
        <w:t>7</w:t>
      </w:r>
      <w:r>
        <w:rPr>
          <w:rtl/>
        </w:rPr>
        <w:t xml:space="preserve"> - </w:t>
      </w:r>
      <w:r w:rsidRPr="0040567B">
        <w:rPr>
          <w:rtl/>
        </w:rPr>
        <w:t>ليس كلما يُضمَر يُظهَر</w:t>
      </w:r>
      <w:r>
        <w:rPr>
          <w:rtl/>
        </w:rPr>
        <w:t>،</w:t>
      </w:r>
      <w:r w:rsidRPr="0040567B">
        <w:rPr>
          <w:rtl/>
        </w:rPr>
        <w:t xml:space="preserve"> ولا كل ما يُسمَع يُذكَر</w:t>
      </w:r>
      <w:r>
        <w:rPr>
          <w:rtl/>
        </w:rPr>
        <w:t>،</w:t>
      </w:r>
      <w:r w:rsidRPr="0040567B">
        <w:rPr>
          <w:rtl/>
        </w:rPr>
        <w:t xml:space="preserve"> ولا كل ما يُعلَم يُقال</w:t>
      </w:r>
      <w:r>
        <w:rPr>
          <w:rtl/>
        </w:rPr>
        <w:t>،</w:t>
      </w:r>
      <w:r w:rsidRPr="0040567B">
        <w:rPr>
          <w:rtl/>
        </w:rPr>
        <w:t xml:space="preserve"> ولا كل ما يُرجَي ينال</w:t>
      </w:r>
      <w:r>
        <w:rPr>
          <w:rtl/>
        </w:rPr>
        <w:t>،</w:t>
      </w:r>
      <w:r w:rsidRPr="0040567B">
        <w:rPr>
          <w:rtl/>
        </w:rPr>
        <w:t xml:space="preserve"> ولا كل ما يُسأل يُجاب</w:t>
      </w:r>
      <w:r>
        <w:rPr>
          <w:rtl/>
        </w:rPr>
        <w:t>،</w:t>
      </w:r>
      <w:r w:rsidRPr="0040567B">
        <w:rPr>
          <w:rtl/>
        </w:rPr>
        <w:t xml:space="preserve"> ولا كل ما يكره يعاب</w:t>
      </w:r>
      <w:r>
        <w:rPr>
          <w:rtl/>
        </w:rPr>
        <w:t>.</w:t>
      </w:r>
      <w:r w:rsidRPr="0040567B">
        <w:rPr>
          <w:rtl/>
        </w:rPr>
        <w:t xml:space="preserve"> </w:t>
      </w:r>
    </w:p>
    <w:p w:rsidR="00E56C83" w:rsidRPr="00BF5833" w:rsidRDefault="00E56C83" w:rsidP="00BF5833">
      <w:pPr>
        <w:pStyle w:val="libBold2"/>
        <w:rPr>
          <w:rtl/>
        </w:rPr>
      </w:pPr>
      <w:r w:rsidRPr="0040567B">
        <w:rPr>
          <w:rtl/>
        </w:rPr>
        <w:t>8</w:t>
      </w:r>
      <w:r>
        <w:rPr>
          <w:rtl/>
        </w:rPr>
        <w:t xml:space="preserve"> - </w:t>
      </w:r>
      <w:r w:rsidRPr="0040567B">
        <w:rPr>
          <w:rtl/>
        </w:rPr>
        <w:t>ليست العزة بتحسين البزة</w:t>
      </w:r>
      <w:r>
        <w:rPr>
          <w:rtl/>
        </w:rPr>
        <w:t>،</w:t>
      </w:r>
      <w:r w:rsidRPr="0040567B">
        <w:rPr>
          <w:rtl/>
        </w:rPr>
        <w:t xml:space="preserve"> بل بالتواضع وإكرام الأعزّة</w:t>
      </w:r>
      <w:r>
        <w:rPr>
          <w:rtl/>
        </w:rPr>
        <w:t>.</w:t>
      </w:r>
      <w:r w:rsidRPr="0040567B">
        <w:rPr>
          <w:rtl/>
        </w:rPr>
        <w:t xml:space="preserve"> </w:t>
      </w:r>
    </w:p>
    <w:p w:rsidR="00E56C83" w:rsidRPr="00BF5833" w:rsidRDefault="00E56C83" w:rsidP="00BF5833">
      <w:pPr>
        <w:pStyle w:val="libBold2"/>
        <w:rPr>
          <w:rtl/>
        </w:rPr>
      </w:pPr>
      <w:r w:rsidRPr="0040567B">
        <w:rPr>
          <w:rtl/>
        </w:rPr>
        <w:t>9</w:t>
      </w:r>
      <w:r>
        <w:rPr>
          <w:rtl/>
        </w:rPr>
        <w:t xml:space="preserve"> - </w:t>
      </w:r>
      <w:r w:rsidRPr="0040567B">
        <w:rPr>
          <w:rtl/>
        </w:rPr>
        <w:t>لو كان للباطل جولة</w:t>
      </w:r>
      <w:r>
        <w:rPr>
          <w:rtl/>
        </w:rPr>
        <w:t>،</w:t>
      </w:r>
      <w:r w:rsidRPr="0040567B">
        <w:rPr>
          <w:rtl/>
        </w:rPr>
        <w:t xml:space="preserve"> فللحق صولة تعقب دولة</w:t>
      </w:r>
      <w:r>
        <w:rPr>
          <w:rtl/>
        </w:rPr>
        <w:t>.</w:t>
      </w:r>
      <w:r w:rsidRPr="0040567B">
        <w:rPr>
          <w:rtl/>
        </w:rPr>
        <w:t xml:space="preserve"> </w:t>
      </w:r>
    </w:p>
    <w:p w:rsidR="00E56C83" w:rsidRPr="00BF5833" w:rsidRDefault="00E56C83" w:rsidP="00BF5833">
      <w:pPr>
        <w:pStyle w:val="libBold2"/>
        <w:rPr>
          <w:rtl/>
        </w:rPr>
      </w:pPr>
      <w:r w:rsidRPr="0040567B">
        <w:rPr>
          <w:rtl/>
        </w:rPr>
        <w:t>10</w:t>
      </w:r>
      <w:r>
        <w:rPr>
          <w:rtl/>
        </w:rPr>
        <w:t xml:space="preserve"> - </w:t>
      </w:r>
      <w:r w:rsidRPr="0040567B">
        <w:rPr>
          <w:rtl/>
        </w:rPr>
        <w:t>لكل شيء غاية</w:t>
      </w:r>
      <w:r>
        <w:rPr>
          <w:rtl/>
        </w:rPr>
        <w:t>،</w:t>
      </w:r>
      <w:r w:rsidRPr="0040567B">
        <w:rPr>
          <w:rtl/>
        </w:rPr>
        <w:t xml:space="preserve"> ولكل أجل نهاية</w:t>
      </w:r>
      <w:r>
        <w:rPr>
          <w:rtl/>
        </w:rPr>
        <w:t>،</w:t>
      </w:r>
      <w:r w:rsidRPr="0040567B">
        <w:rPr>
          <w:rtl/>
        </w:rPr>
        <w:t xml:space="preserve"> ولكل حد نصاب</w:t>
      </w:r>
      <w:r>
        <w:rPr>
          <w:rtl/>
        </w:rPr>
        <w:t>،</w:t>
      </w:r>
      <w:r w:rsidRPr="0040567B">
        <w:rPr>
          <w:rtl/>
        </w:rPr>
        <w:t xml:space="preserve"> ولكل عمل حساب</w:t>
      </w:r>
      <w:r>
        <w:rPr>
          <w:rtl/>
        </w:rPr>
        <w:t>،</w:t>
      </w:r>
      <w:r w:rsidRPr="0040567B">
        <w:rPr>
          <w:rtl/>
        </w:rPr>
        <w:t xml:space="preserve"> والحسيب نقيب</w:t>
      </w:r>
      <w:r>
        <w:rPr>
          <w:rtl/>
        </w:rPr>
        <w:t>،</w:t>
      </w:r>
      <w:r w:rsidRPr="0040567B">
        <w:rPr>
          <w:rtl/>
        </w:rPr>
        <w:t xml:space="preserve"> والرقيب عقيب</w:t>
      </w:r>
      <w:r>
        <w:rPr>
          <w:rtl/>
        </w:rPr>
        <w:t>،</w:t>
      </w:r>
      <w:r w:rsidRPr="0040567B">
        <w:rPr>
          <w:rtl/>
        </w:rPr>
        <w:t xml:space="preserve"> والمستوفي مناقش</w:t>
      </w:r>
      <w:r>
        <w:rPr>
          <w:rtl/>
        </w:rPr>
        <w:t>،</w:t>
      </w:r>
      <w:r w:rsidRPr="0040567B">
        <w:rPr>
          <w:rtl/>
        </w:rPr>
        <w:t xml:space="preserve"> والمسيطر دقيق ن والخطب جليل</w:t>
      </w:r>
      <w:r>
        <w:rPr>
          <w:rtl/>
        </w:rPr>
        <w:t>،</w:t>
      </w:r>
      <w:r w:rsidRPr="0040567B">
        <w:rPr>
          <w:rtl/>
        </w:rPr>
        <w:t xml:space="preserve"> والهول هويل</w:t>
      </w:r>
      <w:r>
        <w:rPr>
          <w:rtl/>
        </w:rPr>
        <w:t>،</w:t>
      </w:r>
      <w:r w:rsidRPr="0040567B">
        <w:rPr>
          <w:rtl/>
        </w:rPr>
        <w:t xml:space="preserve"> والأمر شديد</w:t>
      </w:r>
      <w:r>
        <w:rPr>
          <w:rtl/>
        </w:rPr>
        <w:t>،</w:t>
      </w:r>
      <w:r w:rsidRPr="0040567B">
        <w:rPr>
          <w:rtl/>
        </w:rPr>
        <w:t xml:space="preserve"> والسد سديد</w:t>
      </w:r>
      <w:r>
        <w:rPr>
          <w:rtl/>
        </w:rPr>
        <w:t>،</w:t>
      </w:r>
      <w:r w:rsidRPr="0040567B">
        <w:rPr>
          <w:rtl/>
        </w:rPr>
        <w:t xml:space="preserve"> وان كنت في غفلة فبصرك اليوم حديد</w:t>
      </w:r>
      <w:r>
        <w:rPr>
          <w:rtl/>
        </w:rPr>
        <w:t>،</w:t>
      </w:r>
      <w:r w:rsidRPr="0040567B">
        <w:rPr>
          <w:rtl/>
        </w:rPr>
        <w:t xml:space="preserve"> ولا رافع ولا شافع</w:t>
      </w:r>
      <w:r>
        <w:rPr>
          <w:rtl/>
        </w:rPr>
        <w:t>،</w:t>
      </w:r>
      <w:r w:rsidRPr="0040567B">
        <w:rPr>
          <w:rtl/>
        </w:rPr>
        <w:t xml:space="preserve"> فأين الخلاص</w:t>
      </w:r>
      <w:r>
        <w:rPr>
          <w:rtl/>
        </w:rPr>
        <w:t>،</w:t>
      </w:r>
      <w:r w:rsidRPr="0040567B">
        <w:rPr>
          <w:rtl/>
        </w:rPr>
        <w:t xml:space="preserve"> ولات حين مناص</w:t>
      </w:r>
      <w:r>
        <w:rPr>
          <w:rtl/>
        </w:rPr>
        <w:t>.</w:t>
      </w:r>
      <w:r w:rsidRPr="0040567B">
        <w:rPr>
          <w:rtl/>
        </w:rPr>
        <w:t xml:space="preserve"> </w:t>
      </w:r>
    </w:p>
    <w:p w:rsidR="00E56C83" w:rsidRDefault="00E56C83" w:rsidP="00836E3E">
      <w:pPr>
        <w:pStyle w:val="libNormal"/>
      </w:pPr>
      <w:r>
        <w:br w:type="page"/>
      </w:r>
    </w:p>
    <w:p w:rsidR="00E56C83" w:rsidRPr="00BF5833" w:rsidRDefault="00E56C83" w:rsidP="00BF5833">
      <w:pPr>
        <w:pStyle w:val="libCenterBold2"/>
        <w:rPr>
          <w:rtl/>
        </w:rPr>
      </w:pPr>
      <w:r w:rsidRPr="0040567B">
        <w:rPr>
          <w:rtl/>
        </w:rPr>
        <w:lastRenderedPageBreak/>
        <w:t>(حرف لا)</w:t>
      </w:r>
    </w:p>
    <w:p w:rsidR="00E56C83" w:rsidRPr="00BF5833" w:rsidRDefault="00E56C83" w:rsidP="00BF5833">
      <w:pPr>
        <w:pStyle w:val="libBold2"/>
        <w:rPr>
          <w:rtl/>
        </w:rPr>
      </w:pPr>
      <w:r w:rsidRPr="0040567B">
        <w:rPr>
          <w:rtl/>
        </w:rPr>
        <w:t>1</w:t>
      </w:r>
      <w:r>
        <w:rPr>
          <w:rtl/>
        </w:rPr>
        <w:t xml:space="preserve"> - </w:t>
      </w:r>
      <w:r w:rsidRPr="0040567B">
        <w:rPr>
          <w:rtl/>
        </w:rPr>
        <w:t>لا تُحمد العَجَلة إلاَّ في الخير</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لا يُعرف قدر النعمة إلاَّ بعد زوالها</w:t>
      </w:r>
      <w:r>
        <w:rPr>
          <w:rtl/>
        </w:rPr>
        <w:t>،</w:t>
      </w:r>
      <w:r w:rsidRPr="0040567B">
        <w:rPr>
          <w:rtl/>
        </w:rPr>
        <w:t xml:space="preserve"> ولا حقيقتها إلاَّ عند انتقالها</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لا تجالس مَن تجالس</w:t>
      </w:r>
      <w:r>
        <w:rPr>
          <w:rtl/>
        </w:rPr>
        <w:t>،</w:t>
      </w:r>
      <w:r w:rsidRPr="0040567B">
        <w:rPr>
          <w:rtl/>
        </w:rPr>
        <w:t xml:space="preserve"> إلاَّ بعد اختباره في مجالس</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لا تقع في مهمّ إلاَّ بعد أن تحوم حوله</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لا ترد أمراً قبل تعيين مصدره</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لا تستشر إلاَّ من الحوّل القلّب</w:t>
      </w:r>
      <w:r>
        <w:rPr>
          <w:rtl/>
        </w:rPr>
        <w:t>،</w:t>
      </w:r>
      <w:r w:rsidRPr="0040567B">
        <w:rPr>
          <w:rtl/>
        </w:rPr>
        <w:t xml:space="preserve"> فإن برقه ليس بخلب</w:t>
      </w:r>
      <w:r>
        <w:rPr>
          <w:rtl/>
        </w:rPr>
        <w:t>.</w:t>
      </w:r>
      <w:r w:rsidRPr="0040567B">
        <w:rPr>
          <w:rtl/>
        </w:rPr>
        <w:t xml:space="preserve"> </w:t>
      </w:r>
    </w:p>
    <w:p w:rsidR="00E56C83" w:rsidRPr="00BF5833" w:rsidRDefault="00E56C83" w:rsidP="00BF5833">
      <w:pPr>
        <w:pStyle w:val="libBold2"/>
        <w:rPr>
          <w:rtl/>
        </w:rPr>
      </w:pPr>
      <w:r w:rsidRPr="0040567B">
        <w:rPr>
          <w:rtl/>
        </w:rPr>
        <w:t>7</w:t>
      </w:r>
      <w:r>
        <w:rPr>
          <w:rtl/>
        </w:rPr>
        <w:t xml:space="preserve"> - </w:t>
      </w:r>
      <w:r w:rsidRPr="0040567B">
        <w:rPr>
          <w:rtl/>
        </w:rPr>
        <w:t>لا تخض في غمار الأمور قبل أن تعرف مخاضها</w:t>
      </w:r>
      <w:r>
        <w:rPr>
          <w:rtl/>
        </w:rPr>
        <w:t>.</w:t>
      </w:r>
      <w:r w:rsidRPr="0040567B">
        <w:rPr>
          <w:rtl/>
        </w:rPr>
        <w:t xml:space="preserve"> </w:t>
      </w:r>
    </w:p>
    <w:p w:rsidR="00E56C83" w:rsidRPr="00BF5833" w:rsidRDefault="00E56C83" w:rsidP="00BF5833">
      <w:pPr>
        <w:pStyle w:val="libBold2"/>
        <w:rPr>
          <w:rtl/>
        </w:rPr>
      </w:pPr>
      <w:r w:rsidRPr="0040567B">
        <w:rPr>
          <w:rtl/>
        </w:rPr>
        <w:t>8</w:t>
      </w:r>
      <w:r>
        <w:rPr>
          <w:rtl/>
        </w:rPr>
        <w:t xml:space="preserve"> - </w:t>
      </w:r>
      <w:r w:rsidRPr="0040567B">
        <w:rPr>
          <w:rtl/>
        </w:rPr>
        <w:t>لا تخف من وعيد المرعد المبرق فإن رعده كاذب</w:t>
      </w:r>
      <w:r>
        <w:rPr>
          <w:rtl/>
        </w:rPr>
        <w:t>،</w:t>
      </w:r>
      <w:r w:rsidRPr="0040567B">
        <w:rPr>
          <w:rtl/>
        </w:rPr>
        <w:t xml:space="preserve"> وبرقه خالب</w:t>
      </w:r>
      <w:r>
        <w:rPr>
          <w:rtl/>
        </w:rPr>
        <w:t>،</w:t>
      </w:r>
      <w:r w:rsidRPr="0040567B">
        <w:rPr>
          <w:rtl/>
        </w:rPr>
        <w:t xml:space="preserve"> وسحابه جهام</w:t>
      </w:r>
      <w:r>
        <w:rPr>
          <w:rtl/>
        </w:rPr>
        <w:t>،</w:t>
      </w:r>
      <w:r w:rsidRPr="0040567B">
        <w:rPr>
          <w:rtl/>
        </w:rPr>
        <w:t xml:space="preserve"> وإياك والسكوت</w:t>
      </w:r>
      <w:r>
        <w:rPr>
          <w:rtl/>
        </w:rPr>
        <w:t>،</w:t>
      </w:r>
      <w:r w:rsidRPr="0040567B">
        <w:rPr>
          <w:rtl/>
        </w:rPr>
        <w:t xml:space="preserve"> الغير اللفوت</w:t>
      </w:r>
      <w:r>
        <w:rPr>
          <w:rtl/>
        </w:rPr>
        <w:t>،</w:t>
      </w:r>
      <w:r w:rsidRPr="0040567B">
        <w:rPr>
          <w:rtl/>
        </w:rPr>
        <w:t xml:space="preserve"> المطرق</w:t>
      </w:r>
      <w:r>
        <w:rPr>
          <w:rtl/>
        </w:rPr>
        <w:t>،</w:t>
      </w:r>
      <w:r w:rsidRPr="0040567B">
        <w:rPr>
          <w:rtl/>
        </w:rPr>
        <w:t xml:space="preserve"> فإن في سكوته سمام</w:t>
      </w:r>
      <w:r>
        <w:rPr>
          <w:rtl/>
        </w:rPr>
        <w:t>،</w:t>
      </w:r>
      <w:r w:rsidRPr="0040567B">
        <w:rPr>
          <w:rtl/>
        </w:rPr>
        <w:t xml:space="preserve"> وفي كنانة صمته سهام</w:t>
      </w:r>
      <w:r>
        <w:rPr>
          <w:rtl/>
        </w:rPr>
        <w:t>.</w:t>
      </w:r>
      <w:r w:rsidRPr="0040567B">
        <w:rPr>
          <w:rtl/>
        </w:rPr>
        <w:t xml:space="preserve"> </w:t>
      </w:r>
    </w:p>
    <w:p w:rsidR="00E56C83" w:rsidRPr="00BF5833" w:rsidRDefault="00E56C83" w:rsidP="00BF5833">
      <w:pPr>
        <w:pStyle w:val="libBold2"/>
        <w:rPr>
          <w:rtl/>
        </w:rPr>
      </w:pPr>
      <w:r w:rsidRPr="0040567B">
        <w:rPr>
          <w:rtl/>
        </w:rPr>
        <w:t>9</w:t>
      </w:r>
      <w:r>
        <w:rPr>
          <w:rtl/>
        </w:rPr>
        <w:t xml:space="preserve"> - </w:t>
      </w:r>
      <w:r w:rsidRPr="0040567B">
        <w:rPr>
          <w:rtl/>
        </w:rPr>
        <w:t>لا تنظر إلى الصغيرة بالصغر</w:t>
      </w:r>
      <w:r>
        <w:rPr>
          <w:rtl/>
        </w:rPr>
        <w:t>،</w:t>
      </w:r>
      <w:r w:rsidRPr="0040567B">
        <w:rPr>
          <w:rtl/>
        </w:rPr>
        <w:t xml:space="preserve"> فكل صغير وكبير مستطر</w:t>
      </w:r>
      <w:r>
        <w:rPr>
          <w:rtl/>
        </w:rPr>
        <w:t>.</w:t>
      </w:r>
      <w:r w:rsidRPr="0040567B">
        <w:rPr>
          <w:rtl/>
        </w:rPr>
        <w:t xml:space="preserve"> </w:t>
      </w:r>
    </w:p>
    <w:p w:rsidR="00E56C83" w:rsidRPr="00BF5833" w:rsidRDefault="00E56C83" w:rsidP="00BF5833">
      <w:pPr>
        <w:pStyle w:val="libBold2"/>
        <w:rPr>
          <w:rtl/>
        </w:rPr>
      </w:pPr>
      <w:r w:rsidRPr="0040567B">
        <w:rPr>
          <w:rtl/>
        </w:rPr>
        <w:t>10</w:t>
      </w:r>
      <w:r>
        <w:rPr>
          <w:rtl/>
        </w:rPr>
        <w:t xml:space="preserve"> - </w:t>
      </w:r>
      <w:r w:rsidRPr="0040567B">
        <w:rPr>
          <w:rtl/>
        </w:rPr>
        <w:t>لا تعتمد على أحد</w:t>
      </w:r>
      <w:r>
        <w:rPr>
          <w:rtl/>
        </w:rPr>
        <w:t>،</w:t>
      </w:r>
      <w:r w:rsidRPr="0040567B">
        <w:rPr>
          <w:rtl/>
        </w:rPr>
        <w:t xml:space="preserve"> إلاَّ على الواحد الأحد</w:t>
      </w:r>
      <w:r>
        <w:rPr>
          <w:rtl/>
        </w:rPr>
        <w:t>.</w:t>
      </w:r>
      <w:r w:rsidRPr="0040567B">
        <w:rPr>
          <w:rtl/>
        </w:rPr>
        <w:t xml:space="preserve"> </w:t>
      </w:r>
    </w:p>
    <w:p w:rsidR="00E56C83" w:rsidRPr="00BF5833" w:rsidRDefault="00E56C83" w:rsidP="00BF5833">
      <w:pPr>
        <w:pStyle w:val="libBold2"/>
        <w:rPr>
          <w:rtl/>
        </w:rPr>
      </w:pPr>
      <w:r w:rsidRPr="0040567B">
        <w:rPr>
          <w:rtl/>
        </w:rPr>
        <w:t>11</w:t>
      </w:r>
      <w:r>
        <w:rPr>
          <w:rtl/>
        </w:rPr>
        <w:t xml:space="preserve"> - </w:t>
      </w:r>
      <w:r w:rsidRPr="0040567B">
        <w:rPr>
          <w:rtl/>
        </w:rPr>
        <w:t>لا تصاحب المائن المارق</w:t>
      </w:r>
      <w:r>
        <w:rPr>
          <w:rtl/>
        </w:rPr>
        <w:t>،</w:t>
      </w:r>
      <w:r w:rsidRPr="0040567B">
        <w:rPr>
          <w:rtl/>
        </w:rPr>
        <w:t xml:space="preserve"> فإن الطبع خائن سارق</w:t>
      </w:r>
      <w:r>
        <w:rPr>
          <w:rtl/>
        </w:rPr>
        <w:t>.</w:t>
      </w:r>
      <w:r w:rsidRPr="0040567B">
        <w:rPr>
          <w:rtl/>
        </w:rPr>
        <w:t xml:space="preserve"> </w:t>
      </w:r>
    </w:p>
    <w:p w:rsidR="00E56C83" w:rsidRPr="00BF5833" w:rsidRDefault="00E56C83" w:rsidP="00BF5833">
      <w:pPr>
        <w:pStyle w:val="libBold2"/>
        <w:rPr>
          <w:rtl/>
        </w:rPr>
      </w:pPr>
      <w:r w:rsidRPr="0040567B">
        <w:rPr>
          <w:rtl/>
        </w:rPr>
        <w:t>12</w:t>
      </w:r>
      <w:r>
        <w:rPr>
          <w:rtl/>
        </w:rPr>
        <w:t xml:space="preserve"> - </w:t>
      </w:r>
      <w:r w:rsidRPr="0040567B">
        <w:rPr>
          <w:rtl/>
        </w:rPr>
        <w:t>لا تلج باباً يضيق عن قطرك</w:t>
      </w:r>
      <w:r>
        <w:rPr>
          <w:rtl/>
        </w:rPr>
        <w:t>.</w:t>
      </w:r>
      <w:r w:rsidRPr="0040567B">
        <w:rPr>
          <w:rtl/>
        </w:rPr>
        <w:t xml:space="preserve"> </w:t>
      </w:r>
    </w:p>
    <w:p w:rsidR="00E56C83" w:rsidRPr="00BF5833" w:rsidRDefault="00E56C83" w:rsidP="00BF5833">
      <w:pPr>
        <w:pStyle w:val="libBold2"/>
        <w:rPr>
          <w:rtl/>
        </w:rPr>
      </w:pPr>
      <w:r w:rsidRPr="0040567B">
        <w:rPr>
          <w:rtl/>
        </w:rPr>
        <w:t>13</w:t>
      </w:r>
      <w:r>
        <w:rPr>
          <w:rtl/>
        </w:rPr>
        <w:t xml:space="preserve"> - </w:t>
      </w:r>
      <w:r w:rsidRPr="0040567B">
        <w:rPr>
          <w:rtl/>
        </w:rPr>
        <w:t>لا تسعر ناراً لا تقدر على إطفائها</w:t>
      </w:r>
      <w:r>
        <w:rPr>
          <w:rtl/>
        </w:rPr>
        <w:t>.</w:t>
      </w:r>
      <w:r w:rsidRPr="0040567B">
        <w:rPr>
          <w:rtl/>
        </w:rPr>
        <w:t xml:space="preserve"> </w:t>
      </w:r>
    </w:p>
    <w:p w:rsidR="00E56C83" w:rsidRPr="00BF5833" w:rsidRDefault="00E56C83" w:rsidP="00BF5833">
      <w:pPr>
        <w:pStyle w:val="libBold2"/>
        <w:rPr>
          <w:rtl/>
        </w:rPr>
      </w:pPr>
      <w:r w:rsidRPr="0040567B">
        <w:rPr>
          <w:rtl/>
        </w:rPr>
        <w:t>14</w:t>
      </w:r>
      <w:r>
        <w:rPr>
          <w:rtl/>
        </w:rPr>
        <w:t xml:space="preserve"> - </w:t>
      </w:r>
      <w:r w:rsidRPr="0040567B">
        <w:rPr>
          <w:rtl/>
        </w:rPr>
        <w:t>لا خير</w:t>
      </w:r>
      <w:r>
        <w:rPr>
          <w:rtl/>
        </w:rPr>
        <w:t xml:space="preserve"> </w:t>
      </w:r>
      <w:r w:rsidRPr="0040567B">
        <w:rPr>
          <w:rtl/>
        </w:rPr>
        <w:t>إلاَّ خير الآخرة</w:t>
      </w:r>
      <w:r>
        <w:rPr>
          <w:rtl/>
        </w:rPr>
        <w:t>،</w:t>
      </w:r>
      <w:r w:rsidRPr="0040567B">
        <w:rPr>
          <w:rtl/>
        </w:rPr>
        <w:t xml:space="preserve"> فإن كل خير في الدنيا مشوب ناقص</w:t>
      </w:r>
      <w:r>
        <w:rPr>
          <w:rtl/>
        </w:rPr>
        <w:t>،</w:t>
      </w:r>
      <w:r w:rsidRPr="0040567B">
        <w:rPr>
          <w:rtl/>
        </w:rPr>
        <w:t xml:space="preserve"> وخير الآخرة صافٍ مصفى خالص</w:t>
      </w:r>
      <w:r>
        <w:rPr>
          <w:rtl/>
        </w:rPr>
        <w:t>.</w:t>
      </w:r>
      <w:r w:rsidRPr="0040567B">
        <w:rPr>
          <w:rtl/>
        </w:rPr>
        <w:t xml:space="preserve"> </w:t>
      </w:r>
    </w:p>
    <w:p w:rsidR="00E56C83" w:rsidRPr="00BF5833" w:rsidRDefault="00E56C83" w:rsidP="00BF5833">
      <w:pPr>
        <w:pStyle w:val="libBold2"/>
        <w:rPr>
          <w:rtl/>
        </w:rPr>
      </w:pPr>
      <w:r w:rsidRPr="0040567B">
        <w:rPr>
          <w:rtl/>
        </w:rPr>
        <w:t>15</w:t>
      </w:r>
      <w:r>
        <w:rPr>
          <w:rtl/>
        </w:rPr>
        <w:t xml:space="preserve"> - </w:t>
      </w:r>
      <w:r w:rsidRPr="0040567B">
        <w:rPr>
          <w:rtl/>
        </w:rPr>
        <w:t>لا تمش في الأرض مرحاً</w:t>
      </w:r>
      <w:r>
        <w:rPr>
          <w:rtl/>
        </w:rPr>
        <w:t>،</w:t>
      </w:r>
      <w:r w:rsidRPr="0040567B">
        <w:rPr>
          <w:rtl/>
        </w:rPr>
        <w:t xml:space="preserve"> فإنك لا تدري إن لك في جوفها فرحاً أو ترحاً</w:t>
      </w:r>
      <w:r>
        <w:rPr>
          <w:rtl/>
        </w:rPr>
        <w:t>.</w:t>
      </w:r>
      <w:r w:rsidRPr="0040567B">
        <w:rPr>
          <w:rtl/>
        </w:rPr>
        <w:t xml:space="preserve"> </w:t>
      </w:r>
    </w:p>
    <w:p w:rsidR="00E56C83" w:rsidRPr="00BF5833" w:rsidRDefault="00E56C83" w:rsidP="00BF5833">
      <w:pPr>
        <w:pStyle w:val="libBold2"/>
        <w:rPr>
          <w:rtl/>
        </w:rPr>
      </w:pPr>
      <w:r w:rsidRPr="0040567B">
        <w:rPr>
          <w:rtl/>
        </w:rPr>
        <w:t>16</w:t>
      </w:r>
      <w:r>
        <w:rPr>
          <w:rtl/>
        </w:rPr>
        <w:t xml:space="preserve"> - </w:t>
      </w:r>
      <w:r w:rsidRPr="0040567B">
        <w:rPr>
          <w:rtl/>
        </w:rPr>
        <w:t>لا خير فيمَن حال مستقبله مضارع لماضيه</w:t>
      </w:r>
      <w:r>
        <w:rPr>
          <w:rtl/>
        </w:rPr>
        <w:t>.</w:t>
      </w:r>
      <w:r w:rsidRPr="0040567B">
        <w:rPr>
          <w:rtl/>
        </w:rPr>
        <w:t xml:space="preserve"> </w:t>
      </w:r>
    </w:p>
    <w:p w:rsidR="00E56C83" w:rsidRPr="00BF5833" w:rsidRDefault="00E56C83" w:rsidP="00BF5833">
      <w:pPr>
        <w:pStyle w:val="libBold2"/>
        <w:rPr>
          <w:rtl/>
        </w:rPr>
      </w:pPr>
      <w:r w:rsidRPr="0040567B">
        <w:rPr>
          <w:rtl/>
        </w:rPr>
        <w:t>17</w:t>
      </w:r>
      <w:r>
        <w:rPr>
          <w:rtl/>
        </w:rPr>
        <w:t xml:space="preserve"> - </w:t>
      </w:r>
      <w:r w:rsidRPr="0040567B">
        <w:rPr>
          <w:rtl/>
        </w:rPr>
        <w:t>اللائم نفسه مصيب</w:t>
      </w:r>
      <w:r>
        <w:rPr>
          <w:rtl/>
        </w:rPr>
        <w:t>،</w:t>
      </w:r>
      <w:r w:rsidRPr="0040567B">
        <w:rPr>
          <w:rtl/>
        </w:rPr>
        <w:t xml:space="preserve"> والعائب غيره معيب</w:t>
      </w:r>
      <w:r>
        <w:rPr>
          <w:rtl/>
        </w:rPr>
        <w:t>.</w:t>
      </w:r>
      <w:r w:rsidRPr="0040567B">
        <w:rPr>
          <w:rtl/>
        </w:rPr>
        <w:t xml:space="preserve"> </w:t>
      </w:r>
    </w:p>
    <w:p w:rsidR="00E56C83" w:rsidRPr="0040567B" w:rsidRDefault="00E56C83" w:rsidP="00836E3E">
      <w:pPr>
        <w:pStyle w:val="libNormal"/>
        <w:rPr>
          <w:rtl/>
        </w:rPr>
      </w:pPr>
      <w:r w:rsidRPr="0040567B">
        <w:rPr>
          <w:rtl/>
        </w:rPr>
        <w:t>وله (أدام الله عزَّه وظلَّه) على هذا الحرف نسخة جامعة لسعادة الدارين</w:t>
      </w:r>
      <w:r>
        <w:rPr>
          <w:rtl/>
        </w:rPr>
        <w:t>،</w:t>
      </w:r>
      <w:r w:rsidRPr="0040567B">
        <w:rPr>
          <w:rtl/>
        </w:rPr>
        <w:t xml:space="preserve"> وفوز النشأتين</w:t>
      </w:r>
      <w:r>
        <w:rPr>
          <w:rtl/>
        </w:rPr>
        <w:t>،</w:t>
      </w:r>
      <w:r w:rsidRPr="0040567B">
        <w:rPr>
          <w:rtl/>
        </w:rPr>
        <w:t xml:space="preserve"> قد أخذت بأطراف الشرف</w:t>
      </w:r>
      <w:r>
        <w:rPr>
          <w:rtl/>
        </w:rPr>
        <w:t>،</w:t>
      </w:r>
      <w:r w:rsidRPr="0040567B">
        <w:rPr>
          <w:rtl/>
        </w:rPr>
        <w:t xml:space="preserve"> وملكت أعنة الفضل</w:t>
      </w:r>
      <w:r>
        <w:rPr>
          <w:rtl/>
        </w:rPr>
        <w:t>،</w:t>
      </w:r>
      <w:r w:rsidRPr="0040567B">
        <w:rPr>
          <w:rtl/>
        </w:rPr>
        <w:t xml:space="preserve"> واستباحت باحة الكمال</w:t>
      </w:r>
      <w:r>
        <w:rPr>
          <w:rtl/>
        </w:rPr>
        <w:t>،</w:t>
      </w:r>
      <w:r w:rsidRPr="0040567B">
        <w:rPr>
          <w:rtl/>
        </w:rPr>
        <w:t xml:space="preserve"> وحوت عز المحامد وأنفس الفرائد</w:t>
      </w:r>
      <w:r>
        <w:rPr>
          <w:rtl/>
        </w:rPr>
        <w:t>،</w:t>
      </w:r>
      <w:r w:rsidRPr="0040567B">
        <w:rPr>
          <w:rtl/>
        </w:rPr>
        <w:t xml:space="preserve"> وأقعس الفوائد</w:t>
      </w:r>
      <w:r>
        <w:rPr>
          <w:rtl/>
        </w:rPr>
        <w:t>،</w:t>
      </w:r>
      <w:r w:rsidRPr="0040567B">
        <w:rPr>
          <w:rtl/>
        </w:rPr>
        <w:t xml:space="preserve"> فليغتنمها طالب الحقائق</w:t>
      </w:r>
      <w:r>
        <w:rPr>
          <w:rtl/>
        </w:rPr>
        <w:t>،</w:t>
      </w:r>
      <w:r w:rsidRPr="0040567B">
        <w:rPr>
          <w:rtl/>
        </w:rPr>
        <w:t xml:space="preserve"> وراصد الدقائق</w:t>
      </w:r>
      <w:r>
        <w:rPr>
          <w:rtl/>
        </w:rPr>
        <w:t>،</w:t>
      </w:r>
      <w:r w:rsidRPr="0040567B">
        <w:rPr>
          <w:rtl/>
        </w:rPr>
        <w:t xml:space="preserve"> وقانص الشوارد والأوابد</w:t>
      </w:r>
      <w:r>
        <w:rPr>
          <w:rtl/>
        </w:rPr>
        <w:t>،</w:t>
      </w:r>
      <w:r w:rsidRPr="0040567B">
        <w:rPr>
          <w:rtl/>
        </w:rPr>
        <w:t xml:space="preserve"> فإنَّا من نفيس الحكم وشريف النصائح</w:t>
      </w:r>
      <w:r>
        <w:rPr>
          <w:rtl/>
        </w:rPr>
        <w:t>،</w:t>
      </w:r>
      <w:r w:rsidRPr="0040567B">
        <w:rPr>
          <w:rtl/>
        </w:rPr>
        <w:t xml:space="preserve"> وأنموذج العظات</w:t>
      </w:r>
      <w:r>
        <w:rPr>
          <w:rtl/>
        </w:rPr>
        <w:t>،</w:t>
      </w:r>
      <w:r w:rsidRPr="0040567B">
        <w:rPr>
          <w:rtl/>
        </w:rPr>
        <w:t xml:space="preserve"> وهي قوله أنار الله به </w:t>
      </w:r>
    </w:p>
    <w:p w:rsidR="00E56C83" w:rsidRDefault="00E56C83" w:rsidP="00836E3E">
      <w:pPr>
        <w:pStyle w:val="libNormal"/>
      </w:pPr>
      <w:r>
        <w:br w:type="page"/>
      </w:r>
    </w:p>
    <w:p w:rsidR="00E56C83" w:rsidRPr="0040567B" w:rsidRDefault="00E56C83" w:rsidP="00836E3E">
      <w:pPr>
        <w:pStyle w:val="libNormal"/>
        <w:rPr>
          <w:rtl/>
        </w:rPr>
      </w:pPr>
      <w:r w:rsidRPr="0040567B">
        <w:rPr>
          <w:rtl/>
        </w:rPr>
        <w:lastRenderedPageBreak/>
        <w:t>دعائم الهدى</w:t>
      </w:r>
      <w:r>
        <w:rPr>
          <w:rtl/>
        </w:rPr>
        <w:t>،</w:t>
      </w:r>
      <w:r w:rsidRPr="0040567B">
        <w:rPr>
          <w:rtl/>
        </w:rPr>
        <w:t xml:space="preserve"> وأمار به قوائم العدى</w:t>
      </w:r>
      <w:r>
        <w:rPr>
          <w:rtl/>
        </w:rPr>
        <w:t>:</w:t>
      </w:r>
      <w:r w:rsidRPr="0040567B">
        <w:rPr>
          <w:rtl/>
        </w:rPr>
        <w:t xml:space="preserve"> </w:t>
      </w:r>
    </w:p>
    <w:p w:rsidR="00E56C83" w:rsidRPr="00BF5833" w:rsidRDefault="00E56C83" w:rsidP="00BF5833">
      <w:pPr>
        <w:pStyle w:val="libBold2"/>
        <w:rPr>
          <w:rtl/>
        </w:rPr>
      </w:pPr>
      <w:r w:rsidRPr="0040567B">
        <w:rPr>
          <w:rtl/>
        </w:rPr>
        <w:t>18</w:t>
      </w:r>
      <w:r>
        <w:rPr>
          <w:rtl/>
        </w:rPr>
        <w:t xml:space="preserve"> - </w:t>
      </w:r>
      <w:r w:rsidRPr="0040567B">
        <w:rPr>
          <w:rtl/>
        </w:rPr>
        <w:t>لا بد للرياسة من كياسة وسياسة</w:t>
      </w:r>
      <w:r>
        <w:rPr>
          <w:rtl/>
        </w:rPr>
        <w:t>،</w:t>
      </w:r>
      <w:r w:rsidRPr="0040567B">
        <w:rPr>
          <w:rtl/>
        </w:rPr>
        <w:t xml:space="preserve"> ومتانة ورزانة</w:t>
      </w:r>
      <w:r>
        <w:rPr>
          <w:rtl/>
        </w:rPr>
        <w:t>،</w:t>
      </w:r>
      <w:r w:rsidRPr="0040567B">
        <w:rPr>
          <w:rtl/>
        </w:rPr>
        <w:t xml:space="preserve"> وديانة وأمانة</w:t>
      </w:r>
      <w:r>
        <w:rPr>
          <w:rtl/>
        </w:rPr>
        <w:t>،</w:t>
      </w:r>
      <w:r w:rsidRPr="0040567B">
        <w:rPr>
          <w:rtl/>
        </w:rPr>
        <w:t xml:space="preserve"> ووقار من غير استكبار</w:t>
      </w:r>
      <w:r>
        <w:rPr>
          <w:rtl/>
        </w:rPr>
        <w:t>،</w:t>
      </w:r>
      <w:r w:rsidRPr="0040567B">
        <w:rPr>
          <w:rtl/>
        </w:rPr>
        <w:t xml:space="preserve"> وسكينة من غير استنكار</w:t>
      </w:r>
      <w:r>
        <w:rPr>
          <w:rtl/>
        </w:rPr>
        <w:t>،</w:t>
      </w:r>
      <w:r w:rsidRPr="0040567B">
        <w:rPr>
          <w:rtl/>
        </w:rPr>
        <w:t xml:space="preserve"> وهيبة في لين</w:t>
      </w:r>
      <w:r>
        <w:rPr>
          <w:rtl/>
        </w:rPr>
        <w:t>،</w:t>
      </w:r>
      <w:r w:rsidRPr="0040567B">
        <w:rPr>
          <w:rtl/>
        </w:rPr>
        <w:t xml:space="preserve"> ومنعة في تمكين</w:t>
      </w:r>
      <w:r>
        <w:rPr>
          <w:rtl/>
        </w:rPr>
        <w:t>،</w:t>
      </w:r>
      <w:r w:rsidRPr="0040567B">
        <w:rPr>
          <w:rtl/>
        </w:rPr>
        <w:t xml:space="preserve"> وبصيرة بالأمور ليوقعها مواقعها</w:t>
      </w:r>
      <w:r>
        <w:rPr>
          <w:rtl/>
        </w:rPr>
        <w:t>،</w:t>
      </w:r>
      <w:r w:rsidRPr="0040567B">
        <w:rPr>
          <w:rtl/>
        </w:rPr>
        <w:t xml:space="preserve"> وخبرة بالمطالب ليضعها مواضعها</w:t>
      </w:r>
      <w:r>
        <w:rPr>
          <w:rtl/>
        </w:rPr>
        <w:t>،</w:t>
      </w:r>
      <w:r w:rsidRPr="0040567B">
        <w:rPr>
          <w:rtl/>
        </w:rPr>
        <w:t xml:space="preserve"> ومعرفة بطبقات الناس ليعطي كلاً حقه</w:t>
      </w:r>
      <w:r>
        <w:rPr>
          <w:rtl/>
        </w:rPr>
        <w:t>،</w:t>
      </w:r>
      <w:r w:rsidRPr="0040567B">
        <w:rPr>
          <w:rtl/>
        </w:rPr>
        <w:t xml:space="preserve"> وملاحظة جلال الله وهيبته وكبريائه وعظمته</w:t>
      </w:r>
      <w:r>
        <w:rPr>
          <w:rtl/>
        </w:rPr>
        <w:t>،</w:t>
      </w:r>
      <w:r w:rsidRPr="0040567B">
        <w:rPr>
          <w:rtl/>
        </w:rPr>
        <w:t xml:space="preserve"> والمخافة منه تعالى أقصاها</w:t>
      </w:r>
      <w:r>
        <w:rPr>
          <w:rtl/>
        </w:rPr>
        <w:t>،</w:t>
      </w:r>
      <w:r w:rsidRPr="0040567B">
        <w:rPr>
          <w:rtl/>
        </w:rPr>
        <w:t xml:space="preserve"> فإن كتابه لا يغادر كبيرة ولا صغيرة إلا أحصاها</w:t>
      </w:r>
      <w:r>
        <w:rPr>
          <w:rtl/>
        </w:rPr>
        <w:t>،</w:t>
      </w:r>
      <w:r w:rsidRPr="0040567B">
        <w:rPr>
          <w:rtl/>
        </w:rPr>
        <w:t xml:space="preserve"> والمقصد الأقصى</w:t>
      </w:r>
      <w:r>
        <w:rPr>
          <w:rtl/>
        </w:rPr>
        <w:t>،</w:t>
      </w:r>
      <w:r w:rsidRPr="0040567B">
        <w:rPr>
          <w:rtl/>
        </w:rPr>
        <w:t xml:space="preserve"> والغاية القصوى</w:t>
      </w:r>
      <w:r>
        <w:rPr>
          <w:rtl/>
        </w:rPr>
        <w:t>،</w:t>
      </w:r>
      <w:r w:rsidRPr="0040567B">
        <w:rPr>
          <w:rtl/>
        </w:rPr>
        <w:t xml:space="preserve"> مراقبته تعالى في جميع الحالات</w:t>
      </w:r>
      <w:r>
        <w:rPr>
          <w:rtl/>
        </w:rPr>
        <w:t>،</w:t>
      </w:r>
      <w:r w:rsidRPr="0040567B">
        <w:rPr>
          <w:rtl/>
        </w:rPr>
        <w:t xml:space="preserve"> وساير الأوقات</w:t>
      </w:r>
      <w:r>
        <w:rPr>
          <w:rtl/>
        </w:rPr>
        <w:t>،</w:t>
      </w:r>
      <w:r w:rsidRPr="0040567B">
        <w:rPr>
          <w:rtl/>
        </w:rPr>
        <w:t xml:space="preserve"> في كافة الحركات والسكنات</w:t>
      </w:r>
      <w:r>
        <w:rPr>
          <w:rtl/>
        </w:rPr>
        <w:t>.</w:t>
      </w:r>
      <w:r w:rsidRPr="0040567B">
        <w:rPr>
          <w:rtl/>
        </w:rPr>
        <w:t xml:space="preserve"> </w:t>
      </w:r>
    </w:p>
    <w:p w:rsidR="00E56C83" w:rsidRPr="00BF5833" w:rsidRDefault="00E56C83" w:rsidP="00BF5833">
      <w:pPr>
        <w:pStyle w:val="libCenterBold2"/>
        <w:rPr>
          <w:rtl/>
        </w:rPr>
      </w:pPr>
      <w:r w:rsidRPr="0040567B">
        <w:rPr>
          <w:rtl/>
        </w:rPr>
        <w:t>(حرف الميم)</w:t>
      </w:r>
    </w:p>
    <w:p w:rsidR="00E56C83" w:rsidRPr="00BF5833" w:rsidRDefault="00E56C83" w:rsidP="00BF5833">
      <w:pPr>
        <w:pStyle w:val="libBold2"/>
        <w:rPr>
          <w:rtl/>
        </w:rPr>
      </w:pPr>
      <w:r w:rsidRPr="0040567B">
        <w:rPr>
          <w:rtl/>
        </w:rPr>
        <w:t>1</w:t>
      </w:r>
      <w:r>
        <w:rPr>
          <w:rtl/>
        </w:rPr>
        <w:t xml:space="preserve"> - </w:t>
      </w:r>
      <w:r w:rsidRPr="0040567B">
        <w:rPr>
          <w:rtl/>
        </w:rPr>
        <w:t>المداراة مع الأعداء مواراة حب الحب في قلوبهم</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مدح غير المحمود ذمٌ</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المال زينة ولا كالكمال</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في المبادرة مخاطره</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الموكل أمره على الكافي مُكفَى</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مجالسة العلماء عبادة</w:t>
      </w:r>
      <w:r>
        <w:rPr>
          <w:rtl/>
        </w:rPr>
        <w:t>،</w:t>
      </w:r>
      <w:r w:rsidRPr="0040567B">
        <w:rPr>
          <w:rtl/>
        </w:rPr>
        <w:t xml:space="preserve"> ومجالسة الفقراء زهادة</w:t>
      </w:r>
      <w:r>
        <w:rPr>
          <w:rtl/>
        </w:rPr>
        <w:t>،</w:t>
      </w:r>
      <w:r w:rsidRPr="0040567B">
        <w:rPr>
          <w:rtl/>
        </w:rPr>
        <w:t xml:space="preserve"> ومجالسة الصلحاء سعادة</w:t>
      </w:r>
      <w:r>
        <w:rPr>
          <w:rtl/>
        </w:rPr>
        <w:t>.</w:t>
      </w:r>
      <w:r w:rsidRPr="0040567B">
        <w:rPr>
          <w:rtl/>
        </w:rPr>
        <w:t xml:space="preserve"> </w:t>
      </w:r>
    </w:p>
    <w:p w:rsidR="00E56C83" w:rsidRPr="00BF5833" w:rsidRDefault="00E56C83" w:rsidP="00BF5833">
      <w:pPr>
        <w:pStyle w:val="libBold2"/>
        <w:rPr>
          <w:rtl/>
        </w:rPr>
      </w:pPr>
      <w:r w:rsidRPr="0040567B">
        <w:rPr>
          <w:rtl/>
        </w:rPr>
        <w:t>7</w:t>
      </w:r>
      <w:r>
        <w:rPr>
          <w:rtl/>
        </w:rPr>
        <w:t xml:space="preserve"> - </w:t>
      </w:r>
      <w:r w:rsidRPr="0040567B">
        <w:rPr>
          <w:rtl/>
        </w:rPr>
        <w:t>مجاري الأمور تعرف بمنابعها</w:t>
      </w:r>
      <w:r>
        <w:rPr>
          <w:rtl/>
        </w:rPr>
        <w:t>.</w:t>
      </w:r>
      <w:r w:rsidRPr="0040567B">
        <w:rPr>
          <w:rtl/>
        </w:rPr>
        <w:t xml:space="preserve"> </w:t>
      </w:r>
    </w:p>
    <w:p w:rsidR="00E56C83" w:rsidRPr="00BF5833" w:rsidRDefault="00E56C83" w:rsidP="00BF5833">
      <w:pPr>
        <w:pStyle w:val="libBold2"/>
        <w:rPr>
          <w:rtl/>
        </w:rPr>
      </w:pPr>
      <w:r w:rsidRPr="0040567B">
        <w:rPr>
          <w:rtl/>
        </w:rPr>
        <w:t>8</w:t>
      </w:r>
      <w:r>
        <w:rPr>
          <w:rtl/>
        </w:rPr>
        <w:t xml:space="preserve"> - </w:t>
      </w:r>
      <w:r w:rsidRPr="0040567B">
        <w:rPr>
          <w:rtl/>
        </w:rPr>
        <w:t>مجارات الأحمق حمق</w:t>
      </w:r>
      <w:r>
        <w:rPr>
          <w:rtl/>
        </w:rPr>
        <w:t>.</w:t>
      </w:r>
      <w:r w:rsidRPr="0040567B">
        <w:rPr>
          <w:rtl/>
        </w:rPr>
        <w:t xml:space="preserve"> </w:t>
      </w:r>
    </w:p>
    <w:p w:rsidR="00E56C83" w:rsidRPr="00BF5833" w:rsidRDefault="00E56C83" w:rsidP="00BF5833">
      <w:pPr>
        <w:pStyle w:val="libBold2"/>
        <w:rPr>
          <w:rtl/>
        </w:rPr>
      </w:pPr>
      <w:r w:rsidRPr="0040567B">
        <w:rPr>
          <w:rtl/>
        </w:rPr>
        <w:t>9</w:t>
      </w:r>
      <w:r>
        <w:rPr>
          <w:rtl/>
        </w:rPr>
        <w:t xml:space="preserve"> - </w:t>
      </w:r>
      <w:r w:rsidRPr="0040567B">
        <w:rPr>
          <w:rtl/>
        </w:rPr>
        <w:t>مصائر الأمور تعرف من مصادرها</w:t>
      </w:r>
      <w:r>
        <w:rPr>
          <w:rtl/>
        </w:rPr>
        <w:t>.</w:t>
      </w:r>
      <w:r w:rsidRPr="0040567B">
        <w:rPr>
          <w:rtl/>
        </w:rPr>
        <w:t xml:space="preserve"> </w:t>
      </w:r>
    </w:p>
    <w:p w:rsidR="00E56C83" w:rsidRPr="00BF5833" w:rsidRDefault="00E56C83" w:rsidP="00BF5833">
      <w:pPr>
        <w:pStyle w:val="libBold2"/>
        <w:rPr>
          <w:rtl/>
        </w:rPr>
      </w:pPr>
      <w:r w:rsidRPr="0040567B">
        <w:rPr>
          <w:rtl/>
        </w:rPr>
        <w:t>10</w:t>
      </w:r>
      <w:r>
        <w:rPr>
          <w:rtl/>
        </w:rPr>
        <w:t xml:space="preserve"> - </w:t>
      </w:r>
      <w:r w:rsidRPr="0040567B">
        <w:rPr>
          <w:rtl/>
        </w:rPr>
        <w:t>مرارة الدنيا حلاوة الآخرة</w:t>
      </w:r>
      <w:r>
        <w:rPr>
          <w:rtl/>
        </w:rPr>
        <w:t>.</w:t>
      </w:r>
      <w:r w:rsidRPr="0040567B">
        <w:rPr>
          <w:rtl/>
        </w:rPr>
        <w:t xml:space="preserve"> </w:t>
      </w:r>
    </w:p>
    <w:p w:rsidR="00E56C83" w:rsidRPr="00BF5833" w:rsidRDefault="00E56C83" w:rsidP="00BF5833">
      <w:pPr>
        <w:pStyle w:val="libBold2"/>
        <w:rPr>
          <w:rtl/>
        </w:rPr>
      </w:pPr>
      <w:r w:rsidRPr="0040567B">
        <w:rPr>
          <w:rtl/>
        </w:rPr>
        <w:t>11</w:t>
      </w:r>
      <w:r>
        <w:rPr>
          <w:rtl/>
        </w:rPr>
        <w:t xml:space="preserve"> - </w:t>
      </w:r>
      <w:r w:rsidRPr="0040567B">
        <w:rPr>
          <w:rtl/>
        </w:rPr>
        <w:t>مرارة الصبر تؤل إلى حلاوة</w:t>
      </w:r>
      <w:r>
        <w:rPr>
          <w:rtl/>
        </w:rPr>
        <w:t>.</w:t>
      </w:r>
      <w:r w:rsidRPr="0040567B">
        <w:rPr>
          <w:rtl/>
        </w:rPr>
        <w:t xml:space="preserve"> </w:t>
      </w:r>
    </w:p>
    <w:p w:rsidR="00E56C83" w:rsidRPr="00BF5833" w:rsidRDefault="00E56C83" w:rsidP="00BF5833">
      <w:pPr>
        <w:pStyle w:val="libBold2"/>
        <w:rPr>
          <w:rtl/>
        </w:rPr>
      </w:pPr>
      <w:r w:rsidRPr="0040567B">
        <w:rPr>
          <w:rtl/>
        </w:rPr>
        <w:t>12</w:t>
      </w:r>
      <w:r>
        <w:rPr>
          <w:rtl/>
        </w:rPr>
        <w:t xml:space="preserve"> - </w:t>
      </w:r>
      <w:r w:rsidRPr="0040567B">
        <w:rPr>
          <w:rtl/>
        </w:rPr>
        <w:t>مفاتيح المشكلات بأيدي التفكّر</w:t>
      </w:r>
      <w:r>
        <w:rPr>
          <w:rtl/>
        </w:rPr>
        <w:t>.</w:t>
      </w:r>
      <w:r w:rsidRPr="0040567B">
        <w:rPr>
          <w:rtl/>
        </w:rPr>
        <w:t xml:space="preserve"> </w:t>
      </w:r>
    </w:p>
    <w:p w:rsidR="00E56C83" w:rsidRPr="00BF5833" w:rsidRDefault="00E56C83" w:rsidP="00BF5833">
      <w:pPr>
        <w:pStyle w:val="libBold2"/>
        <w:rPr>
          <w:rtl/>
        </w:rPr>
      </w:pPr>
      <w:r w:rsidRPr="0040567B">
        <w:rPr>
          <w:rtl/>
        </w:rPr>
        <w:t>13</w:t>
      </w:r>
      <w:r>
        <w:rPr>
          <w:rtl/>
        </w:rPr>
        <w:t xml:space="preserve"> - </w:t>
      </w:r>
      <w:r w:rsidRPr="0040567B">
        <w:rPr>
          <w:rtl/>
        </w:rPr>
        <w:t>المعالي تحت ظلال العوالي</w:t>
      </w:r>
      <w:r>
        <w:rPr>
          <w:rtl/>
        </w:rPr>
        <w:t>.</w:t>
      </w:r>
      <w:r w:rsidRPr="0040567B">
        <w:rPr>
          <w:rtl/>
        </w:rPr>
        <w:t xml:space="preserve"> </w:t>
      </w:r>
    </w:p>
    <w:p w:rsidR="00E56C83" w:rsidRPr="00BF5833" w:rsidRDefault="00E56C83" w:rsidP="00BF5833">
      <w:pPr>
        <w:pStyle w:val="libBold2"/>
        <w:rPr>
          <w:rtl/>
        </w:rPr>
      </w:pPr>
      <w:r w:rsidRPr="0040567B">
        <w:rPr>
          <w:rtl/>
        </w:rPr>
        <w:t>14</w:t>
      </w:r>
      <w:r>
        <w:rPr>
          <w:rtl/>
        </w:rPr>
        <w:t xml:space="preserve"> - </w:t>
      </w:r>
      <w:r w:rsidRPr="0040567B">
        <w:rPr>
          <w:rtl/>
        </w:rPr>
        <w:t>المجاراة مع الداني دناءة</w:t>
      </w:r>
      <w:r>
        <w:rPr>
          <w:rtl/>
        </w:rPr>
        <w:t>،</w:t>
      </w:r>
      <w:r w:rsidRPr="0040567B">
        <w:rPr>
          <w:rtl/>
        </w:rPr>
        <w:t xml:space="preserve"> ومع العالي جراءة</w:t>
      </w:r>
      <w:r>
        <w:rPr>
          <w:rtl/>
        </w:rPr>
        <w:t>.</w:t>
      </w:r>
      <w:r w:rsidRPr="0040567B">
        <w:rPr>
          <w:rtl/>
        </w:rPr>
        <w:t xml:space="preserve"> </w:t>
      </w:r>
    </w:p>
    <w:p w:rsidR="00E56C83" w:rsidRPr="00BF5833" w:rsidRDefault="00E56C83" w:rsidP="00BF5833">
      <w:pPr>
        <w:pStyle w:val="libBold2"/>
        <w:rPr>
          <w:rtl/>
        </w:rPr>
      </w:pPr>
      <w:r w:rsidRPr="0040567B">
        <w:rPr>
          <w:rtl/>
        </w:rPr>
        <w:t>15</w:t>
      </w:r>
      <w:r>
        <w:rPr>
          <w:rtl/>
        </w:rPr>
        <w:t xml:space="preserve"> - </w:t>
      </w:r>
      <w:r w:rsidRPr="0040567B">
        <w:rPr>
          <w:rtl/>
        </w:rPr>
        <w:t>المسبوق بالعدم ملحوق بالعدم</w:t>
      </w:r>
      <w:r>
        <w:rPr>
          <w:rtl/>
        </w:rPr>
        <w:t>،</w:t>
      </w:r>
      <w:r w:rsidRPr="0040567B">
        <w:rPr>
          <w:rtl/>
        </w:rPr>
        <w:t xml:space="preserve"> ومن بذاته لا يلحقه العدم ثابت له القِدَم</w:t>
      </w:r>
      <w:r>
        <w:rPr>
          <w:rtl/>
        </w:rPr>
        <w:t>.</w:t>
      </w:r>
      <w:r w:rsidRPr="0040567B">
        <w:rPr>
          <w:rtl/>
        </w:rPr>
        <w:t xml:space="preserve"> </w:t>
      </w:r>
    </w:p>
    <w:p w:rsidR="00E56C83" w:rsidRPr="00BF5833" w:rsidRDefault="00E56C83" w:rsidP="00BF5833">
      <w:pPr>
        <w:pStyle w:val="libBold2"/>
        <w:rPr>
          <w:rtl/>
        </w:rPr>
      </w:pPr>
      <w:r w:rsidRPr="0040567B">
        <w:rPr>
          <w:rtl/>
        </w:rPr>
        <w:t>16</w:t>
      </w:r>
      <w:r>
        <w:rPr>
          <w:rtl/>
        </w:rPr>
        <w:t xml:space="preserve"> - </w:t>
      </w:r>
      <w:r w:rsidRPr="0040567B">
        <w:rPr>
          <w:rtl/>
        </w:rPr>
        <w:t>المكثار مهذار</w:t>
      </w:r>
      <w:r>
        <w:rPr>
          <w:rtl/>
        </w:rPr>
        <w:t>.</w:t>
      </w:r>
      <w:r w:rsidRPr="0040567B">
        <w:rPr>
          <w:rtl/>
        </w:rPr>
        <w:t xml:space="preserve"> </w:t>
      </w:r>
    </w:p>
    <w:p w:rsidR="00E56C83" w:rsidRPr="00BF5833" w:rsidRDefault="00E56C83" w:rsidP="00BF5833">
      <w:pPr>
        <w:pStyle w:val="libBold2"/>
        <w:rPr>
          <w:rtl/>
        </w:rPr>
      </w:pPr>
      <w:r w:rsidRPr="0040567B">
        <w:rPr>
          <w:rtl/>
        </w:rPr>
        <w:t>17</w:t>
      </w:r>
      <w:r>
        <w:rPr>
          <w:rtl/>
        </w:rPr>
        <w:t xml:space="preserve"> - </w:t>
      </w:r>
      <w:r w:rsidRPr="0040567B">
        <w:rPr>
          <w:rtl/>
        </w:rPr>
        <w:t>المعذرة عن التقصير مغفرة له</w:t>
      </w:r>
      <w:r>
        <w:rPr>
          <w:rtl/>
        </w:rPr>
        <w:t>.</w:t>
      </w:r>
      <w:r w:rsidRPr="0040567B">
        <w:rPr>
          <w:rtl/>
        </w:rPr>
        <w:t xml:space="preserve"> </w:t>
      </w:r>
    </w:p>
    <w:p w:rsidR="00E56C83" w:rsidRDefault="00E56C83" w:rsidP="00836E3E">
      <w:pPr>
        <w:pStyle w:val="libNormal"/>
      </w:pPr>
      <w:r>
        <w:br w:type="page"/>
      </w:r>
    </w:p>
    <w:p w:rsidR="00E56C83" w:rsidRPr="00BF5833" w:rsidRDefault="00E56C83" w:rsidP="00BF5833">
      <w:pPr>
        <w:pStyle w:val="libBold2"/>
        <w:rPr>
          <w:rtl/>
        </w:rPr>
      </w:pPr>
      <w:r w:rsidRPr="0040567B">
        <w:rPr>
          <w:rtl/>
        </w:rPr>
        <w:lastRenderedPageBreak/>
        <w:t>18</w:t>
      </w:r>
      <w:r>
        <w:rPr>
          <w:rtl/>
        </w:rPr>
        <w:t xml:space="preserve"> - </w:t>
      </w:r>
      <w:r w:rsidRPr="0040567B">
        <w:rPr>
          <w:rtl/>
        </w:rPr>
        <w:t>ما لكَ يَجُبُّ قلبك بفوات ما لم يَجِبْ</w:t>
      </w:r>
      <w:r>
        <w:rPr>
          <w:rtl/>
        </w:rPr>
        <w:t>،</w:t>
      </w:r>
      <w:r w:rsidRPr="0040567B">
        <w:rPr>
          <w:rtl/>
        </w:rPr>
        <w:t xml:space="preserve"> ولا يَجُبُّ بفوات ما يجب</w:t>
      </w:r>
      <w:r>
        <w:rPr>
          <w:rtl/>
        </w:rPr>
        <w:t>؟</w:t>
      </w:r>
      <w:r w:rsidRPr="0040567B">
        <w:rPr>
          <w:rtl/>
        </w:rPr>
        <w:t xml:space="preserve">! </w:t>
      </w:r>
    </w:p>
    <w:p w:rsidR="00E56C83" w:rsidRPr="00BF5833" w:rsidRDefault="00E56C83" w:rsidP="00BF5833">
      <w:pPr>
        <w:pStyle w:val="libBold2"/>
        <w:rPr>
          <w:rtl/>
        </w:rPr>
      </w:pPr>
      <w:r w:rsidRPr="0040567B">
        <w:rPr>
          <w:rtl/>
        </w:rPr>
        <w:t>19</w:t>
      </w:r>
      <w:r>
        <w:rPr>
          <w:rtl/>
        </w:rPr>
        <w:t xml:space="preserve"> - </w:t>
      </w:r>
      <w:r w:rsidRPr="0040567B">
        <w:rPr>
          <w:rtl/>
        </w:rPr>
        <w:t>مفتاح السعادة إكرام السادة</w:t>
      </w:r>
      <w:r>
        <w:rPr>
          <w:rtl/>
        </w:rPr>
        <w:t>.</w:t>
      </w:r>
      <w:r w:rsidRPr="0040567B">
        <w:rPr>
          <w:rtl/>
        </w:rPr>
        <w:t xml:space="preserve"> </w:t>
      </w:r>
    </w:p>
    <w:p w:rsidR="00E56C83" w:rsidRPr="00BF5833" w:rsidRDefault="00E56C83" w:rsidP="00BF5833">
      <w:pPr>
        <w:pStyle w:val="libBold2"/>
        <w:rPr>
          <w:rtl/>
        </w:rPr>
      </w:pPr>
      <w:r w:rsidRPr="0040567B">
        <w:rPr>
          <w:rtl/>
        </w:rPr>
        <w:t>20</w:t>
      </w:r>
      <w:r>
        <w:rPr>
          <w:rtl/>
        </w:rPr>
        <w:t xml:space="preserve"> - </w:t>
      </w:r>
      <w:r w:rsidRPr="0040567B">
        <w:rPr>
          <w:rtl/>
        </w:rPr>
        <w:t>مضلة القلم</w:t>
      </w:r>
      <w:r>
        <w:rPr>
          <w:rtl/>
        </w:rPr>
        <w:t>،</w:t>
      </w:r>
      <w:r w:rsidRPr="0040567B">
        <w:rPr>
          <w:rtl/>
        </w:rPr>
        <w:t xml:space="preserve"> أضرب من مزلَّة القَدَم</w:t>
      </w:r>
      <w:r>
        <w:rPr>
          <w:rtl/>
        </w:rPr>
        <w:t>.</w:t>
      </w:r>
      <w:r w:rsidRPr="0040567B">
        <w:rPr>
          <w:rtl/>
        </w:rPr>
        <w:t xml:space="preserve"> </w:t>
      </w:r>
    </w:p>
    <w:p w:rsidR="00E56C83" w:rsidRPr="00BF5833" w:rsidRDefault="00E56C83" w:rsidP="00BF5833">
      <w:pPr>
        <w:pStyle w:val="libBold2"/>
        <w:rPr>
          <w:rtl/>
        </w:rPr>
      </w:pPr>
      <w:r w:rsidRPr="0040567B">
        <w:rPr>
          <w:rtl/>
        </w:rPr>
        <w:t>21</w:t>
      </w:r>
      <w:r>
        <w:rPr>
          <w:rtl/>
        </w:rPr>
        <w:t xml:space="preserve"> - </w:t>
      </w:r>
      <w:r w:rsidRPr="0040567B">
        <w:rPr>
          <w:rtl/>
        </w:rPr>
        <w:t>مسارح الهوى مطارح الهوان</w:t>
      </w:r>
      <w:r>
        <w:rPr>
          <w:rtl/>
        </w:rPr>
        <w:t>.</w:t>
      </w:r>
      <w:r w:rsidRPr="0040567B">
        <w:rPr>
          <w:rtl/>
        </w:rPr>
        <w:t xml:space="preserve"> </w:t>
      </w:r>
    </w:p>
    <w:p w:rsidR="00E56C83" w:rsidRPr="00BF5833" w:rsidRDefault="00E56C83" w:rsidP="00BF5833">
      <w:pPr>
        <w:pStyle w:val="libBold2"/>
        <w:rPr>
          <w:rtl/>
        </w:rPr>
      </w:pPr>
      <w:r w:rsidRPr="0040567B">
        <w:rPr>
          <w:rtl/>
        </w:rPr>
        <w:t>22</w:t>
      </w:r>
      <w:r>
        <w:rPr>
          <w:rtl/>
        </w:rPr>
        <w:t xml:space="preserve"> - </w:t>
      </w:r>
      <w:r w:rsidRPr="0040567B">
        <w:rPr>
          <w:rtl/>
        </w:rPr>
        <w:t>مصاحب الشخص مرآة حاله</w:t>
      </w:r>
      <w:r>
        <w:rPr>
          <w:rtl/>
        </w:rPr>
        <w:t>،</w:t>
      </w:r>
      <w:r w:rsidRPr="0040567B">
        <w:rPr>
          <w:rtl/>
        </w:rPr>
        <w:t xml:space="preserve"> وصديقه مصداق أخلاقه وأفعاله</w:t>
      </w:r>
      <w:r>
        <w:rPr>
          <w:rtl/>
        </w:rPr>
        <w:t>.</w:t>
      </w:r>
      <w:r w:rsidRPr="0040567B">
        <w:rPr>
          <w:rtl/>
        </w:rPr>
        <w:t xml:space="preserve"> </w:t>
      </w:r>
    </w:p>
    <w:p w:rsidR="00E56C83" w:rsidRPr="00BF5833" w:rsidRDefault="00E56C83" w:rsidP="00BF5833">
      <w:pPr>
        <w:pStyle w:val="libBold2"/>
        <w:rPr>
          <w:rtl/>
        </w:rPr>
      </w:pPr>
      <w:r w:rsidRPr="0040567B">
        <w:rPr>
          <w:rtl/>
        </w:rPr>
        <w:t>24</w:t>
      </w:r>
      <w:r>
        <w:rPr>
          <w:rtl/>
        </w:rPr>
        <w:t xml:space="preserve"> - </w:t>
      </w:r>
      <w:r w:rsidRPr="0040567B">
        <w:rPr>
          <w:rtl/>
        </w:rPr>
        <w:t>المنية ولا الدنية</w:t>
      </w:r>
      <w:r>
        <w:rPr>
          <w:rtl/>
        </w:rPr>
        <w:t>.</w:t>
      </w:r>
      <w:r w:rsidRPr="0040567B">
        <w:rPr>
          <w:rtl/>
        </w:rPr>
        <w:t xml:space="preserve"> </w:t>
      </w:r>
    </w:p>
    <w:p w:rsidR="00E56C83" w:rsidRPr="00BF5833" w:rsidRDefault="00E56C83" w:rsidP="00BF5833">
      <w:pPr>
        <w:pStyle w:val="libBold2"/>
        <w:rPr>
          <w:rtl/>
        </w:rPr>
      </w:pPr>
      <w:r w:rsidRPr="0040567B">
        <w:rPr>
          <w:rtl/>
        </w:rPr>
        <w:t>25</w:t>
      </w:r>
      <w:r>
        <w:rPr>
          <w:rtl/>
        </w:rPr>
        <w:t xml:space="preserve"> - </w:t>
      </w:r>
      <w:r w:rsidRPr="0040567B">
        <w:rPr>
          <w:rtl/>
        </w:rPr>
        <w:t>من حولة الدهر وحولانه عبرة</w:t>
      </w:r>
      <w:r>
        <w:rPr>
          <w:rtl/>
        </w:rPr>
        <w:t>،</w:t>
      </w:r>
      <w:r w:rsidRPr="0040567B">
        <w:rPr>
          <w:rtl/>
        </w:rPr>
        <w:t xml:space="preserve"> تديم العبرة ولا تورث العبرة</w:t>
      </w:r>
      <w:r>
        <w:rPr>
          <w:rtl/>
        </w:rPr>
        <w:t>.</w:t>
      </w:r>
      <w:r w:rsidRPr="0040567B">
        <w:rPr>
          <w:rtl/>
        </w:rPr>
        <w:t xml:space="preserve"> </w:t>
      </w:r>
    </w:p>
    <w:p w:rsidR="00E56C83" w:rsidRPr="00BF5833" w:rsidRDefault="00E56C83" w:rsidP="00BF5833">
      <w:pPr>
        <w:pStyle w:val="libBold2"/>
        <w:rPr>
          <w:rtl/>
        </w:rPr>
      </w:pPr>
      <w:r w:rsidRPr="0040567B">
        <w:rPr>
          <w:rtl/>
        </w:rPr>
        <w:t>25</w:t>
      </w:r>
      <w:r>
        <w:rPr>
          <w:rtl/>
        </w:rPr>
        <w:t xml:space="preserve"> - </w:t>
      </w:r>
      <w:r w:rsidRPr="0040567B">
        <w:rPr>
          <w:rtl/>
        </w:rPr>
        <w:t>من عظيم الزلل الخلف بين القول والعمل</w:t>
      </w:r>
      <w:r>
        <w:rPr>
          <w:rtl/>
        </w:rPr>
        <w:t>.</w:t>
      </w:r>
      <w:r w:rsidRPr="0040567B">
        <w:rPr>
          <w:rtl/>
        </w:rPr>
        <w:t xml:space="preserve"> </w:t>
      </w:r>
    </w:p>
    <w:p w:rsidR="00E56C83" w:rsidRPr="00BF5833" w:rsidRDefault="00E56C83" w:rsidP="00BF5833">
      <w:pPr>
        <w:pStyle w:val="libCenterBold2"/>
        <w:rPr>
          <w:rtl/>
        </w:rPr>
      </w:pPr>
      <w:r w:rsidRPr="0040567B">
        <w:rPr>
          <w:rtl/>
        </w:rPr>
        <w:t xml:space="preserve">(باب ما ومن) </w:t>
      </w:r>
    </w:p>
    <w:p w:rsidR="00E56C83" w:rsidRPr="00BF5833" w:rsidRDefault="00E56C83" w:rsidP="00BF5833">
      <w:pPr>
        <w:pStyle w:val="libBold2"/>
        <w:rPr>
          <w:rtl/>
        </w:rPr>
      </w:pPr>
      <w:r w:rsidRPr="0040567B">
        <w:rPr>
          <w:rtl/>
        </w:rPr>
        <w:t>1</w:t>
      </w:r>
      <w:r>
        <w:rPr>
          <w:rtl/>
        </w:rPr>
        <w:t xml:space="preserve"> - </w:t>
      </w:r>
      <w:r w:rsidRPr="0040567B">
        <w:rPr>
          <w:rtl/>
        </w:rPr>
        <w:t>ما فاز بالمعالي</w:t>
      </w:r>
      <w:r>
        <w:rPr>
          <w:rtl/>
        </w:rPr>
        <w:t>،</w:t>
      </w:r>
      <w:r w:rsidRPr="0040567B">
        <w:rPr>
          <w:rtl/>
        </w:rPr>
        <w:t xml:space="preserve"> من ترك السهر بالليالي</w:t>
      </w:r>
      <w:r>
        <w:rPr>
          <w:rtl/>
        </w:rPr>
        <w:t>.</w:t>
      </w:r>
      <w:r w:rsidRPr="0040567B">
        <w:rPr>
          <w:rtl/>
        </w:rPr>
        <w:t xml:space="preserve"> </w:t>
      </w:r>
    </w:p>
    <w:p w:rsidR="00E56C83" w:rsidRPr="00BF5833" w:rsidRDefault="00E56C83" w:rsidP="00BF5833">
      <w:pPr>
        <w:pStyle w:val="libBold2"/>
        <w:rPr>
          <w:rtl/>
        </w:rPr>
      </w:pPr>
      <w:r w:rsidRPr="0040567B">
        <w:rPr>
          <w:rtl/>
        </w:rPr>
        <w:t>2</w:t>
      </w:r>
      <w:r>
        <w:rPr>
          <w:rtl/>
        </w:rPr>
        <w:t xml:space="preserve"> - </w:t>
      </w:r>
      <w:r w:rsidRPr="0040567B">
        <w:rPr>
          <w:rtl/>
        </w:rPr>
        <w:t>مَن أطلق عنان لسانه</w:t>
      </w:r>
      <w:r>
        <w:rPr>
          <w:rtl/>
        </w:rPr>
        <w:t>،</w:t>
      </w:r>
      <w:r w:rsidRPr="0040567B">
        <w:rPr>
          <w:rtl/>
        </w:rPr>
        <w:t xml:space="preserve"> فلينتظر قرع بنانه بأسنانه</w:t>
      </w:r>
      <w:r>
        <w:rPr>
          <w:rtl/>
        </w:rPr>
        <w:t>.</w:t>
      </w:r>
      <w:r w:rsidRPr="0040567B">
        <w:rPr>
          <w:rtl/>
        </w:rPr>
        <w:t xml:space="preserve"> </w:t>
      </w:r>
    </w:p>
    <w:p w:rsidR="00E56C83" w:rsidRPr="00BF5833" w:rsidRDefault="00E56C83" w:rsidP="00BF5833">
      <w:pPr>
        <w:pStyle w:val="libBold2"/>
        <w:rPr>
          <w:rtl/>
        </w:rPr>
      </w:pPr>
      <w:r w:rsidRPr="0040567B">
        <w:rPr>
          <w:rtl/>
        </w:rPr>
        <w:t>3</w:t>
      </w:r>
      <w:r>
        <w:rPr>
          <w:rtl/>
        </w:rPr>
        <w:t xml:space="preserve"> - </w:t>
      </w:r>
      <w:r w:rsidRPr="0040567B">
        <w:rPr>
          <w:rtl/>
        </w:rPr>
        <w:t>مَن عاب من لا عيب فيه</w:t>
      </w:r>
      <w:r>
        <w:rPr>
          <w:rtl/>
        </w:rPr>
        <w:t>،</w:t>
      </w:r>
      <w:r w:rsidRPr="0040567B">
        <w:rPr>
          <w:rtl/>
        </w:rPr>
        <w:t xml:space="preserve"> عاب نفسه بفيه</w:t>
      </w:r>
      <w:r>
        <w:rPr>
          <w:rtl/>
        </w:rPr>
        <w:t>.</w:t>
      </w:r>
      <w:r w:rsidRPr="0040567B">
        <w:rPr>
          <w:rtl/>
        </w:rPr>
        <w:t xml:space="preserve"> </w:t>
      </w:r>
    </w:p>
    <w:p w:rsidR="00E56C83" w:rsidRPr="00BF5833" w:rsidRDefault="00E56C83" w:rsidP="00BF5833">
      <w:pPr>
        <w:pStyle w:val="libBold2"/>
        <w:rPr>
          <w:rtl/>
        </w:rPr>
      </w:pPr>
      <w:r w:rsidRPr="0040567B">
        <w:rPr>
          <w:rtl/>
        </w:rPr>
        <w:t>4</w:t>
      </w:r>
      <w:r>
        <w:rPr>
          <w:rtl/>
        </w:rPr>
        <w:t xml:space="preserve"> - </w:t>
      </w:r>
      <w:r w:rsidRPr="0040567B">
        <w:rPr>
          <w:rtl/>
        </w:rPr>
        <w:t>مَن نصب قدره رفع قدره</w:t>
      </w:r>
      <w:r>
        <w:rPr>
          <w:rtl/>
        </w:rPr>
        <w:t>.</w:t>
      </w:r>
      <w:r w:rsidRPr="0040567B">
        <w:rPr>
          <w:rtl/>
        </w:rPr>
        <w:t xml:space="preserve"> </w:t>
      </w:r>
    </w:p>
    <w:p w:rsidR="00E56C83" w:rsidRPr="00BF5833" w:rsidRDefault="00E56C83" w:rsidP="00BF5833">
      <w:pPr>
        <w:pStyle w:val="libBold2"/>
        <w:rPr>
          <w:rtl/>
        </w:rPr>
      </w:pPr>
      <w:r w:rsidRPr="0040567B">
        <w:rPr>
          <w:rtl/>
        </w:rPr>
        <w:t>5</w:t>
      </w:r>
      <w:r>
        <w:rPr>
          <w:rtl/>
        </w:rPr>
        <w:t xml:space="preserve"> - </w:t>
      </w:r>
      <w:r w:rsidRPr="0040567B">
        <w:rPr>
          <w:rtl/>
        </w:rPr>
        <w:t>مَن طال مناه طال عناه</w:t>
      </w:r>
      <w:r>
        <w:rPr>
          <w:rtl/>
        </w:rPr>
        <w:t>.</w:t>
      </w:r>
      <w:r w:rsidRPr="0040567B">
        <w:rPr>
          <w:rtl/>
        </w:rPr>
        <w:t xml:space="preserve"> </w:t>
      </w:r>
    </w:p>
    <w:p w:rsidR="00E56C83" w:rsidRPr="00BF5833" w:rsidRDefault="00E56C83" w:rsidP="00BF5833">
      <w:pPr>
        <w:pStyle w:val="libBold2"/>
        <w:rPr>
          <w:rtl/>
        </w:rPr>
      </w:pPr>
      <w:r w:rsidRPr="0040567B">
        <w:rPr>
          <w:rtl/>
        </w:rPr>
        <w:t>6</w:t>
      </w:r>
      <w:r>
        <w:rPr>
          <w:rtl/>
        </w:rPr>
        <w:t xml:space="preserve"> - </w:t>
      </w:r>
      <w:r w:rsidRPr="0040567B">
        <w:rPr>
          <w:rtl/>
        </w:rPr>
        <w:t>مَن كثر نداه بعد مداه</w:t>
      </w:r>
      <w:r>
        <w:rPr>
          <w:rtl/>
        </w:rPr>
        <w:t>.</w:t>
      </w:r>
      <w:r w:rsidRPr="0040567B">
        <w:rPr>
          <w:rtl/>
        </w:rPr>
        <w:t xml:space="preserve"> </w:t>
      </w:r>
    </w:p>
    <w:p w:rsidR="00E56C83" w:rsidRPr="00BF5833" w:rsidRDefault="00E56C83" w:rsidP="00BF5833">
      <w:pPr>
        <w:pStyle w:val="libBold2"/>
        <w:rPr>
          <w:rtl/>
        </w:rPr>
      </w:pPr>
      <w:r w:rsidRPr="0040567B">
        <w:rPr>
          <w:rtl/>
        </w:rPr>
        <w:t>7</w:t>
      </w:r>
      <w:r>
        <w:rPr>
          <w:rtl/>
        </w:rPr>
        <w:t xml:space="preserve"> - </w:t>
      </w:r>
      <w:r w:rsidRPr="0040567B">
        <w:rPr>
          <w:rtl/>
        </w:rPr>
        <w:t>مَن بخل ببزه جاد بعزه</w:t>
      </w:r>
      <w:r>
        <w:rPr>
          <w:rtl/>
        </w:rPr>
        <w:t>.</w:t>
      </w:r>
      <w:r w:rsidRPr="0040567B">
        <w:rPr>
          <w:rtl/>
        </w:rPr>
        <w:t xml:space="preserve"> </w:t>
      </w:r>
    </w:p>
    <w:p w:rsidR="00E56C83" w:rsidRPr="00BF5833" w:rsidRDefault="00E56C83" w:rsidP="00BF5833">
      <w:pPr>
        <w:pStyle w:val="libBold2"/>
        <w:rPr>
          <w:rtl/>
        </w:rPr>
      </w:pPr>
      <w:r w:rsidRPr="0040567B">
        <w:rPr>
          <w:rtl/>
        </w:rPr>
        <w:t>8</w:t>
      </w:r>
      <w:r>
        <w:rPr>
          <w:rtl/>
        </w:rPr>
        <w:t xml:space="preserve"> - </w:t>
      </w:r>
      <w:r w:rsidRPr="0040567B">
        <w:rPr>
          <w:rtl/>
        </w:rPr>
        <w:t>ما أطيب العيشة مع خفة المعيشة</w:t>
      </w:r>
      <w:r>
        <w:rPr>
          <w:rtl/>
        </w:rPr>
        <w:t>.</w:t>
      </w:r>
      <w:r w:rsidRPr="0040567B">
        <w:rPr>
          <w:rtl/>
        </w:rPr>
        <w:t xml:space="preserve"> </w:t>
      </w:r>
    </w:p>
    <w:p w:rsidR="00E56C83" w:rsidRPr="00BF5833" w:rsidRDefault="00E56C83" w:rsidP="00BF5833">
      <w:pPr>
        <w:pStyle w:val="libBold2"/>
        <w:rPr>
          <w:rtl/>
        </w:rPr>
      </w:pPr>
      <w:r w:rsidRPr="0040567B">
        <w:rPr>
          <w:rtl/>
        </w:rPr>
        <w:t>9</w:t>
      </w:r>
      <w:r>
        <w:rPr>
          <w:rtl/>
        </w:rPr>
        <w:t xml:space="preserve"> - </w:t>
      </w:r>
      <w:r w:rsidRPr="0040567B">
        <w:rPr>
          <w:rtl/>
        </w:rPr>
        <w:t>مَن درّ عيشه بلا نصب</w:t>
      </w:r>
      <w:r>
        <w:rPr>
          <w:rtl/>
        </w:rPr>
        <w:t>،</w:t>
      </w:r>
      <w:r w:rsidRPr="0040567B">
        <w:rPr>
          <w:rtl/>
        </w:rPr>
        <w:t xml:space="preserve"> زاد طيشه بلا سبب</w:t>
      </w:r>
      <w:r>
        <w:rPr>
          <w:rtl/>
        </w:rPr>
        <w:t>.</w:t>
      </w:r>
      <w:r w:rsidRPr="0040567B">
        <w:rPr>
          <w:rtl/>
        </w:rPr>
        <w:t xml:space="preserve"> </w:t>
      </w:r>
    </w:p>
    <w:p w:rsidR="00E56C83" w:rsidRPr="00BF5833" w:rsidRDefault="00E56C83" w:rsidP="00BF5833">
      <w:pPr>
        <w:pStyle w:val="libBold2"/>
        <w:rPr>
          <w:rtl/>
        </w:rPr>
      </w:pPr>
      <w:r w:rsidRPr="0040567B">
        <w:rPr>
          <w:rtl/>
        </w:rPr>
        <w:t>10</w:t>
      </w:r>
      <w:r>
        <w:rPr>
          <w:rtl/>
        </w:rPr>
        <w:t xml:space="preserve"> - </w:t>
      </w:r>
      <w:r w:rsidRPr="0040567B">
        <w:rPr>
          <w:rtl/>
        </w:rPr>
        <w:t>مَن قصرت يداه كثرت عداه</w:t>
      </w:r>
      <w:r>
        <w:rPr>
          <w:rtl/>
        </w:rPr>
        <w:t>.</w:t>
      </w:r>
      <w:r w:rsidRPr="0040567B">
        <w:rPr>
          <w:rtl/>
        </w:rPr>
        <w:t xml:space="preserve"> </w:t>
      </w:r>
    </w:p>
    <w:p w:rsidR="00E56C83" w:rsidRPr="00BF5833" w:rsidRDefault="00E56C83" w:rsidP="00BF5833">
      <w:pPr>
        <w:pStyle w:val="libBold2"/>
        <w:rPr>
          <w:rtl/>
        </w:rPr>
      </w:pPr>
      <w:r w:rsidRPr="0040567B">
        <w:rPr>
          <w:rtl/>
        </w:rPr>
        <w:t>11</w:t>
      </w:r>
      <w:r>
        <w:rPr>
          <w:rtl/>
        </w:rPr>
        <w:t xml:space="preserve"> - </w:t>
      </w:r>
      <w:r w:rsidRPr="0040567B">
        <w:rPr>
          <w:rtl/>
        </w:rPr>
        <w:t>مَن لانت عريكته رفعت أريكته</w:t>
      </w:r>
      <w:r>
        <w:rPr>
          <w:rtl/>
        </w:rPr>
        <w:t>.</w:t>
      </w:r>
      <w:r w:rsidRPr="0040567B">
        <w:rPr>
          <w:rtl/>
        </w:rPr>
        <w:t xml:space="preserve"> </w:t>
      </w:r>
    </w:p>
    <w:p w:rsidR="00E56C83" w:rsidRPr="00BF5833" w:rsidRDefault="00E56C83" w:rsidP="00BF5833">
      <w:pPr>
        <w:pStyle w:val="libBold2"/>
        <w:rPr>
          <w:rtl/>
        </w:rPr>
      </w:pPr>
      <w:r w:rsidRPr="0040567B">
        <w:rPr>
          <w:rtl/>
        </w:rPr>
        <w:t>12</w:t>
      </w:r>
      <w:r>
        <w:rPr>
          <w:rtl/>
        </w:rPr>
        <w:t xml:space="preserve"> - </w:t>
      </w:r>
      <w:r w:rsidRPr="0040567B">
        <w:rPr>
          <w:rtl/>
        </w:rPr>
        <w:t>ما أطيب طعم الصحة وأحلاها</w:t>
      </w:r>
      <w:r>
        <w:rPr>
          <w:rtl/>
        </w:rPr>
        <w:t>،</w:t>
      </w:r>
      <w:r w:rsidRPr="0040567B">
        <w:rPr>
          <w:rtl/>
        </w:rPr>
        <w:t xml:space="preserve"> ولكن ما أجهل قدرها وأخفاها</w:t>
      </w:r>
      <w:r>
        <w:rPr>
          <w:rtl/>
        </w:rPr>
        <w:t>.</w:t>
      </w:r>
      <w:r w:rsidRPr="0040567B">
        <w:rPr>
          <w:rtl/>
        </w:rPr>
        <w:t xml:space="preserve"> </w:t>
      </w:r>
    </w:p>
    <w:p w:rsidR="00E56C83" w:rsidRPr="00BF5833" w:rsidRDefault="00E56C83" w:rsidP="00BF5833">
      <w:pPr>
        <w:pStyle w:val="libBold2"/>
        <w:rPr>
          <w:rtl/>
        </w:rPr>
      </w:pPr>
      <w:r w:rsidRPr="0040567B">
        <w:rPr>
          <w:rtl/>
        </w:rPr>
        <w:t>13</w:t>
      </w:r>
      <w:r>
        <w:rPr>
          <w:rtl/>
        </w:rPr>
        <w:t xml:space="preserve"> - </w:t>
      </w:r>
      <w:r w:rsidRPr="0040567B">
        <w:rPr>
          <w:rtl/>
        </w:rPr>
        <w:t>مَن قصر خطاه قل خطاه</w:t>
      </w:r>
      <w:r>
        <w:rPr>
          <w:rtl/>
        </w:rPr>
        <w:t>.</w:t>
      </w:r>
      <w:r w:rsidRPr="0040567B">
        <w:rPr>
          <w:rtl/>
        </w:rPr>
        <w:t xml:space="preserve"> </w:t>
      </w:r>
    </w:p>
    <w:p w:rsidR="00E56C83" w:rsidRPr="00BF5833" w:rsidRDefault="00E56C83" w:rsidP="00BF5833">
      <w:pPr>
        <w:pStyle w:val="libBold2"/>
        <w:rPr>
          <w:rtl/>
        </w:rPr>
      </w:pPr>
      <w:r w:rsidRPr="0040567B">
        <w:rPr>
          <w:rtl/>
        </w:rPr>
        <w:t>14</w:t>
      </w:r>
      <w:r>
        <w:rPr>
          <w:rtl/>
        </w:rPr>
        <w:t xml:space="preserve"> - </w:t>
      </w:r>
      <w:r w:rsidRPr="0040567B">
        <w:rPr>
          <w:rtl/>
        </w:rPr>
        <w:t>مَن جفّت يداه</w:t>
      </w:r>
      <w:r>
        <w:rPr>
          <w:rtl/>
        </w:rPr>
        <w:t>،</w:t>
      </w:r>
      <w:r w:rsidRPr="0040567B">
        <w:rPr>
          <w:rtl/>
        </w:rPr>
        <w:t xml:space="preserve"> كرهه مَن عداه</w:t>
      </w:r>
      <w:r>
        <w:rPr>
          <w:rtl/>
        </w:rPr>
        <w:t>.</w:t>
      </w:r>
      <w:r w:rsidRPr="0040567B">
        <w:rPr>
          <w:rtl/>
        </w:rPr>
        <w:t xml:space="preserve"> </w:t>
      </w:r>
    </w:p>
    <w:p w:rsidR="00E56C83" w:rsidRPr="00BF5833" w:rsidRDefault="00E56C83" w:rsidP="00BF5833">
      <w:pPr>
        <w:pStyle w:val="libBold2"/>
        <w:rPr>
          <w:rtl/>
        </w:rPr>
      </w:pPr>
      <w:r w:rsidRPr="0040567B">
        <w:rPr>
          <w:rtl/>
        </w:rPr>
        <w:t>15</w:t>
      </w:r>
      <w:r>
        <w:rPr>
          <w:rtl/>
        </w:rPr>
        <w:t xml:space="preserve"> - </w:t>
      </w:r>
      <w:r w:rsidRPr="0040567B">
        <w:rPr>
          <w:rtl/>
        </w:rPr>
        <w:t>مَن تفكَّر قبل عمله</w:t>
      </w:r>
      <w:r>
        <w:rPr>
          <w:rtl/>
        </w:rPr>
        <w:t>،</w:t>
      </w:r>
      <w:r w:rsidRPr="0040567B">
        <w:rPr>
          <w:rtl/>
        </w:rPr>
        <w:t xml:space="preserve"> أمن من</w:t>
      </w:r>
      <w:r>
        <w:rPr>
          <w:rtl/>
        </w:rPr>
        <w:t xml:space="preserve"> </w:t>
      </w:r>
      <w:r w:rsidRPr="0040567B">
        <w:rPr>
          <w:rtl/>
        </w:rPr>
        <w:t>زللُه</w:t>
      </w:r>
      <w:r>
        <w:rPr>
          <w:rtl/>
        </w:rPr>
        <w:t>.</w:t>
      </w:r>
      <w:r w:rsidRPr="0040567B">
        <w:rPr>
          <w:rtl/>
        </w:rPr>
        <w:t xml:space="preserve"> </w:t>
      </w:r>
    </w:p>
    <w:p w:rsidR="00E56C83" w:rsidRPr="00BF5833" w:rsidRDefault="00E56C83" w:rsidP="00BF5833">
      <w:pPr>
        <w:pStyle w:val="libBold2"/>
        <w:rPr>
          <w:rtl/>
        </w:rPr>
      </w:pPr>
      <w:r w:rsidRPr="0040567B">
        <w:rPr>
          <w:rtl/>
        </w:rPr>
        <w:t>16</w:t>
      </w:r>
      <w:r>
        <w:rPr>
          <w:rtl/>
        </w:rPr>
        <w:t xml:space="preserve"> - </w:t>
      </w:r>
      <w:r w:rsidRPr="0040567B">
        <w:rPr>
          <w:rtl/>
        </w:rPr>
        <w:t>مَن كثر غباره لم يؤمن عثاره</w:t>
      </w:r>
      <w:r>
        <w:rPr>
          <w:rtl/>
        </w:rPr>
        <w:t>.</w:t>
      </w:r>
      <w:r w:rsidRPr="0040567B">
        <w:rPr>
          <w:rtl/>
        </w:rPr>
        <w:t xml:space="preserve"> </w:t>
      </w:r>
    </w:p>
    <w:p w:rsidR="00E56C83" w:rsidRPr="00BF5833" w:rsidRDefault="00E56C83" w:rsidP="00BF5833">
      <w:pPr>
        <w:pStyle w:val="libBold2"/>
        <w:rPr>
          <w:rtl/>
        </w:rPr>
      </w:pPr>
      <w:r w:rsidRPr="0040567B">
        <w:rPr>
          <w:rtl/>
        </w:rPr>
        <w:t>17</w:t>
      </w:r>
      <w:r>
        <w:rPr>
          <w:rtl/>
        </w:rPr>
        <w:t xml:space="preserve"> - </w:t>
      </w:r>
      <w:r w:rsidRPr="0040567B">
        <w:rPr>
          <w:rtl/>
        </w:rPr>
        <w:t>مَن استعان بالأحمق فقد رمى بسهم أفوق</w:t>
      </w:r>
      <w:r>
        <w:rPr>
          <w:rtl/>
        </w:rPr>
        <w:t>.</w:t>
      </w:r>
      <w:r w:rsidRPr="0040567B">
        <w:rPr>
          <w:rtl/>
        </w:rPr>
        <w:t xml:space="preserve"> </w:t>
      </w:r>
    </w:p>
    <w:p w:rsidR="00E56C83" w:rsidRDefault="00E56C83" w:rsidP="00836E3E">
      <w:pPr>
        <w:pStyle w:val="libNormal"/>
      </w:pPr>
      <w:r>
        <w:br w:type="page"/>
      </w:r>
    </w:p>
    <w:p w:rsidR="00E56C83" w:rsidRPr="00BF5833" w:rsidRDefault="00E56C83" w:rsidP="00BF5833">
      <w:pPr>
        <w:pStyle w:val="libBold2"/>
        <w:rPr>
          <w:rtl/>
        </w:rPr>
      </w:pPr>
      <w:r w:rsidRPr="0040567B">
        <w:rPr>
          <w:rtl/>
        </w:rPr>
        <w:lastRenderedPageBreak/>
        <w:t>18</w:t>
      </w:r>
      <w:r>
        <w:rPr>
          <w:rtl/>
        </w:rPr>
        <w:t xml:space="preserve"> - </w:t>
      </w:r>
      <w:r w:rsidRPr="0040567B">
        <w:rPr>
          <w:rtl/>
        </w:rPr>
        <w:t>مَن قصرت همَّته طالت غمته</w:t>
      </w:r>
      <w:r>
        <w:rPr>
          <w:rtl/>
        </w:rPr>
        <w:t>.</w:t>
      </w:r>
      <w:r w:rsidRPr="0040567B">
        <w:rPr>
          <w:rtl/>
        </w:rPr>
        <w:t xml:space="preserve"> </w:t>
      </w:r>
    </w:p>
    <w:p w:rsidR="00E56C83" w:rsidRPr="00BF5833" w:rsidRDefault="00E56C83" w:rsidP="00BF5833">
      <w:pPr>
        <w:pStyle w:val="libBold2"/>
        <w:rPr>
          <w:rtl/>
        </w:rPr>
      </w:pPr>
      <w:r w:rsidRPr="0040567B">
        <w:rPr>
          <w:rtl/>
        </w:rPr>
        <w:t>19</w:t>
      </w:r>
      <w:r>
        <w:rPr>
          <w:rtl/>
        </w:rPr>
        <w:t xml:space="preserve"> - </w:t>
      </w:r>
      <w:r w:rsidRPr="0040567B">
        <w:rPr>
          <w:rtl/>
        </w:rPr>
        <w:t>ما مضى بعيد وإن قرب</w:t>
      </w:r>
      <w:r>
        <w:rPr>
          <w:rtl/>
        </w:rPr>
        <w:t>،</w:t>
      </w:r>
      <w:r w:rsidRPr="0040567B">
        <w:rPr>
          <w:rtl/>
        </w:rPr>
        <w:t xml:space="preserve"> وما يأتي قريب وإن بعُد</w:t>
      </w:r>
      <w:r>
        <w:rPr>
          <w:rtl/>
        </w:rPr>
        <w:t>.</w:t>
      </w:r>
      <w:r w:rsidRPr="0040567B">
        <w:rPr>
          <w:rtl/>
        </w:rPr>
        <w:t xml:space="preserve"> </w:t>
      </w:r>
    </w:p>
    <w:p w:rsidR="00E56C83" w:rsidRPr="00BF5833" w:rsidRDefault="00E56C83" w:rsidP="00BF5833">
      <w:pPr>
        <w:pStyle w:val="libBold2"/>
        <w:rPr>
          <w:rtl/>
        </w:rPr>
      </w:pPr>
      <w:r w:rsidRPr="0040567B">
        <w:rPr>
          <w:rtl/>
        </w:rPr>
        <w:t>20</w:t>
      </w:r>
      <w:r>
        <w:rPr>
          <w:rtl/>
        </w:rPr>
        <w:t xml:space="preserve"> - </w:t>
      </w:r>
      <w:r w:rsidRPr="0040567B">
        <w:rPr>
          <w:rtl/>
        </w:rPr>
        <w:t>ما مضى قريباً أبعد مما يأتي بعيداً</w:t>
      </w:r>
      <w:r>
        <w:rPr>
          <w:rtl/>
        </w:rPr>
        <w:t>.</w:t>
      </w:r>
      <w:r w:rsidRPr="0040567B">
        <w:rPr>
          <w:rtl/>
        </w:rPr>
        <w:t xml:space="preserve"> </w:t>
      </w:r>
    </w:p>
    <w:p w:rsidR="00E56C83" w:rsidRPr="00BF5833" w:rsidRDefault="00E56C83" w:rsidP="00BF5833">
      <w:pPr>
        <w:pStyle w:val="libBold2"/>
        <w:rPr>
          <w:rtl/>
        </w:rPr>
      </w:pPr>
      <w:r w:rsidRPr="0040567B">
        <w:rPr>
          <w:rtl/>
        </w:rPr>
        <w:t>21</w:t>
      </w:r>
      <w:r>
        <w:rPr>
          <w:rtl/>
        </w:rPr>
        <w:t xml:space="preserve"> - </w:t>
      </w:r>
      <w:r w:rsidRPr="0040567B">
        <w:rPr>
          <w:rtl/>
        </w:rPr>
        <w:t>مَن لبّ غير مئزره وأزر عدوه على ضرره</w:t>
      </w:r>
      <w:r>
        <w:rPr>
          <w:rtl/>
        </w:rPr>
        <w:t>.</w:t>
      </w:r>
      <w:r w:rsidRPr="0040567B">
        <w:rPr>
          <w:rtl/>
        </w:rPr>
        <w:t xml:space="preserve"> </w:t>
      </w:r>
    </w:p>
    <w:p w:rsidR="00E56C83" w:rsidRPr="00BF5833" w:rsidRDefault="00E56C83" w:rsidP="00BF5833">
      <w:pPr>
        <w:pStyle w:val="libBold2"/>
        <w:rPr>
          <w:rtl/>
        </w:rPr>
      </w:pPr>
      <w:r w:rsidRPr="0040567B">
        <w:rPr>
          <w:rtl/>
        </w:rPr>
        <w:t>22</w:t>
      </w:r>
      <w:r>
        <w:rPr>
          <w:rtl/>
        </w:rPr>
        <w:t xml:space="preserve"> - </w:t>
      </w:r>
      <w:r w:rsidRPr="0040567B">
        <w:rPr>
          <w:rtl/>
        </w:rPr>
        <w:t>مَن زرع الشعير لا يحصد البر</w:t>
      </w:r>
      <w:r>
        <w:rPr>
          <w:rtl/>
        </w:rPr>
        <w:t>،</w:t>
      </w:r>
      <w:r w:rsidRPr="0040567B">
        <w:rPr>
          <w:rtl/>
        </w:rPr>
        <w:t xml:space="preserve"> ولا يجتني الحلو من غرس المر</w:t>
      </w:r>
      <w:r>
        <w:rPr>
          <w:rtl/>
        </w:rPr>
        <w:t>.</w:t>
      </w:r>
      <w:r w:rsidRPr="0040567B">
        <w:rPr>
          <w:rtl/>
        </w:rPr>
        <w:t xml:space="preserve"> </w:t>
      </w:r>
    </w:p>
    <w:p w:rsidR="00E56C83" w:rsidRPr="00BF5833" w:rsidRDefault="00E56C83" w:rsidP="00BF5833">
      <w:pPr>
        <w:pStyle w:val="libBold2"/>
        <w:rPr>
          <w:rtl/>
        </w:rPr>
      </w:pPr>
      <w:r w:rsidRPr="0040567B">
        <w:rPr>
          <w:rtl/>
        </w:rPr>
        <w:t>23</w:t>
      </w:r>
      <w:r>
        <w:rPr>
          <w:rtl/>
        </w:rPr>
        <w:t xml:space="preserve"> - </w:t>
      </w:r>
      <w:r w:rsidRPr="0040567B">
        <w:rPr>
          <w:rtl/>
        </w:rPr>
        <w:t>مَن قبحت صفاته قرعت صفاته</w:t>
      </w:r>
      <w:r>
        <w:rPr>
          <w:rtl/>
        </w:rPr>
        <w:t>،</w:t>
      </w:r>
      <w:r w:rsidRPr="0040567B">
        <w:rPr>
          <w:rtl/>
        </w:rPr>
        <w:t xml:space="preserve"> ومَن خفّت حصاته صدعت قناته</w:t>
      </w:r>
      <w:r>
        <w:rPr>
          <w:rtl/>
        </w:rPr>
        <w:t>.</w:t>
      </w:r>
      <w:r w:rsidRPr="0040567B">
        <w:rPr>
          <w:rtl/>
        </w:rPr>
        <w:t xml:space="preserve"> </w:t>
      </w:r>
    </w:p>
    <w:p w:rsidR="00E56C83" w:rsidRPr="00BF5833" w:rsidRDefault="00E56C83" w:rsidP="00BF5833">
      <w:pPr>
        <w:pStyle w:val="libBold2"/>
        <w:rPr>
          <w:rtl/>
        </w:rPr>
      </w:pPr>
      <w:r w:rsidRPr="0040567B">
        <w:rPr>
          <w:rtl/>
        </w:rPr>
        <w:t>24</w:t>
      </w:r>
      <w:r>
        <w:rPr>
          <w:rtl/>
        </w:rPr>
        <w:t xml:space="preserve"> - </w:t>
      </w:r>
      <w:r w:rsidRPr="0040567B">
        <w:rPr>
          <w:rtl/>
        </w:rPr>
        <w:t>مَن طار بجناح غيره فهو في جناح الوقوع</w:t>
      </w:r>
      <w:r>
        <w:rPr>
          <w:rtl/>
        </w:rPr>
        <w:t>.</w:t>
      </w:r>
      <w:r w:rsidRPr="0040567B">
        <w:rPr>
          <w:rtl/>
        </w:rPr>
        <w:t xml:space="preserve"> </w:t>
      </w:r>
    </w:p>
    <w:p w:rsidR="00E56C83" w:rsidRPr="00BF5833" w:rsidRDefault="00E56C83" w:rsidP="00BF5833">
      <w:pPr>
        <w:pStyle w:val="libBold2"/>
        <w:rPr>
          <w:rtl/>
        </w:rPr>
      </w:pPr>
      <w:r w:rsidRPr="0040567B">
        <w:rPr>
          <w:rtl/>
        </w:rPr>
        <w:t>25</w:t>
      </w:r>
      <w:r>
        <w:rPr>
          <w:rtl/>
        </w:rPr>
        <w:t xml:space="preserve"> - </w:t>
      </w:r>
      <w:r w:rsidRPr="0040567B">
        <w:rPr>
          <w:rtl/>
        </w:rPr>
        <w:t>مَن طار بهواه</w:t>
      </w:r>
      <w:r>
        <w:rPr>
          <w:rtl/>
        </w:rPr>
        <w:t>،</w:t>
      </w:r>
      <w:r w:rsidRPr="0040567B">
        <w:rPr>
          <w:rtl/>
        </w:rPr>
        <w:t xml:space="preserve"> في غير هواه</w:t>
      </w:r>
      <w:r>
        <w:rPr>
          <w:rtl/>
        </w:rPr>
        <w:t>،</w:t>
      </w:r>
      <w:r w:rsidRPr="0040567B">
        <w:rPr>
          <w:rtl/>
        </w:rPr>
        <w:t xml:space="preserve"> سقط في مهواه</w:t>
      </w:r>
      <w:r>
        <w:rPr>
          <w:rtl/>
        </w:rPr>
        <w:t>.</w:t>
      </w:r>
      <w:r w:rsidRPr="0040567B">
        <w:rPr>
          <w:rtl/>
        </w:rPr>
        <w:t xml:space="preserve"> </w:t>
      </w:r>
    </w:p>
    <w:p w:rsidR="00E56C83" w:rsidRPr="00BF5833" w:rsidRDefault="00E56C83" w:rsidP="00BF5833">
      <w:pPr>
        <w:pStyle w:val="libBold2"/>
        <w:rPr>
          <w:rtl/>
        </w:rPr>
      </w:pPr>
      <w:r w:rsidRPr="0040567B">
        <w:rPr>
          <w:rtl/>
        </w:rPr>
        <w:t>26</w:t>
      </w:r>
      <w:r>
        <w:rPr>
          <w:rtl/>
        </w:rPr>
        <w:t xml:space="preserve"> - </w:t>
      </w:r>
      <w:r w:rsidRPr="0040567B">
        <w:rPr>
          <w:rtl/>
        </w:rPr>
        <w:t>مَن اكتفى برأيه في المهمات فقد عرّض نفسه للملمّات</w:t>
      </w:r>
      <w:r>
        <w:rPr>
          <w:rtl/>
        </w:rPr>
        <w:t>.</w:t>
      </w:r>
      <w:r w:rsidRPr="0040567B">
        <w:rPr>
          <w:rtl/>
        </w:rPr>
        <w:t xml:space="preserve"> </w:t>
      </w:r>
    </w:p>
    <w:p w:rsidR="00E56C83" w:rsidRPr="00BF5833" w:rsidRDefault="00E56C83" w:rsidP="00BF5833">
      <w:pPr>
        <w:pStyle w:val="libBold2"/>
        <w:rPr>
          <w:rtl/>
        </w:rPr>
      </w:pPr>
      <w:r w:rsidRPr="0040567B">
        <w:rPr>
          <w:rtl/>
        </w:rPr>
        <w:t>27</w:t>
      </w:r>
      <w:r>
        <w:rPr>
          <w:rtl/>
        </w:rPr>
        <w:t xml:space="preserve"> - </w:t>
      </w:r>
      <w:r w:rsidRPr="0040567B">
        <w:rPr>
          <w:rtl/>
        </w:rPr>
        <w:t>مَن ترفّع اتضع</w:t>
      </w:r>
      <w:r>
        <w:rPr>
          <w:rtl/>
        </w:rPr>
        <w:t>،</w:t>
      </w:r>
      <w:r w:rsidRPr="0040567B">
        <w:rPr>
          <w:rtl/>
        </w:rPr>
        <w:t xml:space="preserve"> ومَن تواضع ارتفع</w:t>
      </w:r>
      <w:r>
        <w:rPr>
          <w:rtl/>
        </w:rPr>
        <w:t>.</w:t>
      </w:r>
      <w:r w:rsidRPr="0040567B">
        <w:rPr>
          <w:rtl/>
        </w:rPr>
        <w:t xml:space="preserve"> </w:t>
      </w:r>
    </w:p>
    <w:p w:rsidR="00E56C83" w:rsidRPr="00BF5833" w:rsidRDefault="00E56C83" w:rsidP="00BF5833">
      <w:pPr>
        <w:pStyle w:val="libBold2"/>
        <w:rPr>
          <w:rtl/>
        </w:rPr>
      </w:pPr>
      <w:r w:rsidRPr="0040567B">
        <w:rPr>
          <w:rtl/>
        </w:rPr>
        <w:t>28</w:t>
      </w:r>
      <w:r>
        <w:rPr>
          <w:rtl/>
        </w:rPr>
        <w:t xml:space="preserve"> - </w:t>
      </w:r>
      <w:r w:rsidRPr="0040567B">
        <w:rPr>
          <w:rtl/>
        </w:rPr>
        <w:t>ما أكذب المقال</w:t>
      </w:r>
      <w:r>
        <w:rPr>
          <w:rtl/>
        </w:rPr>
        <w:t>،</w:t>
      </w:r>
      <w:r w:rsidRPr="0040567B">
        <w:rPr>
          <w:rtl/>
        </w:rPr>
        <w:t xml:space="preserve"> إذا لم تصدقه الفعال</w:t>
      </w:r>
      <w:r>
        <w:rPr>
          <w:rtl/>
        </w:rPr>
        <w:t>.</w:t>
      </w:r>
      <w:r w:rsidRPr="0040567B">
        <w:rPr>
          <w:rtl/>
        </w:rPr>
        <w:t xml:space="preserve"> </w:t>
      </w:r>
    </w:p>
    <w:p w:rsidR="00E56C83" w:rsidRPr="00BF5833" w:rsidRDefault="00E56C83" w:rsidP="00BF5833">
      <w:pPr>
        <w:pStyle w:val="libBold2"/>
        <w:rPr>
          <w:rtl/>
        </w:rPr>
      </w:pPr>
      <w:r w:rsidRPr="0040567B">
        <w:rPr>
          <w:rtl/>
        </w:rPr>
        <w:t>29</w:t>
      </w:r>
      <w:r>
        <w:rPr>
          <w:rtl/>
        </w:rPr>
        <w:t xml:space="preserve"> - </w:t>
      </w:r>
      <w:r w:rsidRPr="0040567B">
        <w:rPr>
          <w:rtl/>
        </w:rPr>
        <w:t>مَن مُلئت راحته قلت استراحته</w:t>
      </w:r>
      <w:r>
        <w:rPr>
          <w:rtl/>
        </w:rPr>
        <w:t>.</w:t>
      </w:r>
      <w:r w:rsidRPr="0040567B">
        <w:rPr>
          <w:rtl/>
        </w:rPr>
        <w:t xml:space="preserve"> </w:t>
      </w:r>
    </w:p>
    <w:p w:rsidR="00E56C83" w:rsidRPr="00BF5833" w:rsidRDefault="00E56C83" w:rsidP="00BF5833">
      <w:pPr>
        <w:pStyle w:val="libBold2"/>
        <w:rPr>
          <w:rtl/>
        </w:rPr>
      </w:pPr>
      <w:r w:rsidRPr="0040567B">
        <w:rPr>
          <w:rtl/>
        </w:rPr>
        <w:t>30</w:t>
      </w:r>
      <w:r>
        <w:rPr>
          <w:rtl/>
        </w:rPr>
        <w:t xml:space="preserve"> - </w:t>
      </w:r>
      <w:r w:rsidRPr="0040567B">
        <w:rPr>
          <w:rtl/>
        </w:rPr>
        <w:t>مَن ناطح غير قرنه فقد سعى في كسر قرنه</w:t>
      </w:r>
      <w:r>
        <w:rPr>
          <w:rtl/>
        </w:rPr>
        <w:t>.</w:t>
      </w:r>
      <w:r w:rsidRPr="0040567B">
        <w:rPr>
          <w:rtl/>
        </w:rPr>
        <w:t xml:space="preserve"> </w:t>
      </w:r>
    </w:p>
    <w:p w:rsidR="00E56C83" w:rsidRPr="00BF5833" w:rsidRDefault="00E56C83" w:rsidP="00BF5833">
      <w:pPr>
        <w:pStyle w:val="libBold2"/>
        <w:rPr>
          <w:rtl/>
        </w:rPr>
      </w:pPr>
      <w:r w:rsidRPr="0040567B">
        <w:rPr>
          <w:rtl/>
        </w:rPr>
        <w:t>31</w:t>
      </w:r>
      <w:r>
        <w:rPr>
          <w:rtl/>
        </w:rPr>
        <w:t xml:space="preserve"> - </w:t>
      </w:r>
      <w:r w:rsidRPr="0040567B">
        <w:rPr>
          <w:rtl/>
        </w:rPr>
        <w:t>مَن سالم الناس سلم</w:t>
      </w:r>
      <w:r>
        <w:rPr>
          <w:rtl/>
        </w:rPr>
        <w:t>،</w:t>
      </w:r>
      <w:r w:rsidRPr="0040567B">
        <w:rPr>
          <w:rtl/>
        </w:rPr>
        <w:t xml:space="preserve"> ومَن شاغبهم ندم</w:t>
      </w:r>
      <w:r>
        <w:rPr>
          <w:rtl/>
        </w:rPr>
        <w:t>.</w:t>
      </w:r>
      <w:r w:rsidRPr="0040567B">
        <w:rPr>
          <w:rtl/>
        </w:rPr>
        <w:t xml:space="preserve"> </w:t>
      </w:r>
    </w:p>
    <w:p w:rsidR="00E56C83" w:rsidRPr="00BF5833" w:rsidRDefault="00E56C83" w:rsidP="00BF5833">
      <w:pPr>
        <w:pStyle w:val="libBold2"/>
        <w:rPr>
          <w:rtl/>
        </w:rPr>
      </w:pPr>
      <w:r w:rsidRPr="0040567B">
        <w:rPr>
          <w:rtl/>
        </w:rPr>
        <w:t>32</w:t>
      </w:r>
      <w:r>
        <w:rPr>
          <w:rtl/>
        </w:rPr>
        <w:t xml:space="preserve"> - </w:t>
      </w:r>
      <w:r w:rsidRPr="0040567B">
        <w:rPr>
          <w:rtl/>
        </w:rPr>
        <w:t>مَن خف عياره كثر عثاره</w:t>
      </w:r>
      <w:r>
        <w:rPr>
          <w:rtl/>
        </w:rPr>
        <w:t>.</w:t>
      </w:r>
      <w:r w:rsidRPr="0040567B">
        <w:rPr>
          <w:rtl/>
        </w:rPr>
        <w:t xml:space="preserve"> </w:t>
      </w:r>
    </w:p>
    <w:p w:rsidR="00E56C83" w:rsidRPr="00BF5833" w:rsidRDefault="00E56C83" w:rsidP="00BF5833">
      <w:pPr>
        <w:pStyle w:val="libBold2"/>
        <w:rPr>
          <w:rtl/>
        </w:rPr>
      </w:pPr>
      <w:r w:rsidRPr="0040567B">
        <w:rPr>
          <w:rtl/>
        </w:rPr>
        <w:t>33</w:t>
      </w:r>
      <w:r>
        <w:rPr>
          <w:rtl/>
        </w:rPr>
        <w:t xml:space="preserve"> - </w:t>
      </w:r>
      <w:r w:rsidRPr="0040567B">
        <w:rPr>
          <w:rtl/>
        </w:rPr>
        <w:t>مَن علا دخانه رفع مكانه</w:t>
      </w:r>
      <w:r>
        <w:rPr>
          <w:rtl/>
        </w:rPr>
        <w:t>،</w:t>
      </w:r>
      <w:r w:rsidRPr="0040567B">
        <w:rPr>
          <w:rtl/>
        </w:rPr>
        <w:t xml:space="preserve"> وكثر أعوانه</w:t>
      </w:r>
      <w:r>
        <w:rPr>
          <w:rtl/>
        </w:rPr>
        <w:t>.</w:t>
      </w:r>
      <w:r w:rsidRPr="0040567B">
        <w:rPr>
          <w:rtl/>
        </w:rPr>
        <w:t xml:space="preserve"> </w:t>
      </w:r>
    </w:p>
    <w:p w:rsidR="00E56C83" w:rsidRPr="00BF5833" w:rsidRDefault="00E56C83" w:rsidP="00BF5833">
      <w:pPr>
        <w:pStyle w:val="libBold2"/>
        <w:rPr>
          <w:rtl/>
        </w:rPr>
      </w:pPr>
      <w:r w:rsidRPr="0040567B">
        <w:rPr>
          <w:rtl/>
        </w:rPr>
        <w:t>34</w:t>
      </w:r>
      <w:r>
        <w:rPr>
          <w:rtl/>
        </w:rPr>
        <w:t xml:space="preserve"> - </w:t>
      </w:r>
      <w:r w:rsidRPr="0040567B">
        <w:rPr>
          <w:rtl/>
        </w:rPr>
        <w:t>مَن استعان بالأحمق فقد أملق</w:t>
      </w:r>
      <w:r>
        <w:rPr>
          <w:rtl/>
        </w:rPr>
        <w:t>.</w:t>
      </w:r>
      <w:r w:rsidRPr="0040567B">
        <w:rPr>
          <w:rtl/>
        </w:rPr>
        <w:t xml:space="preserve"> </w:t>
      </w:r>
    </w:p>
    <w:p w:rsidR="00E56C83" w:rsidRPr="00BF5833" w:rsidRDefault="00E56C83" w:rsidP="00BF5833">
      <w:pPr>
        <w:pStyle w:val="libBold2"/>
        <w:rPr>
          <w:rtl/>
        </w:rPr>
      </w:pPr>
      <w:r w:rsidRPr="0040567B">
        <w:rPr>
          <w:rtl/>
        </w:rPr>
        <w:t>35</w:t>
      </w:r>
      <w:r>
        <w:rPr>
          <w:rtl/>
        </w:rPr>
        <w:t xml:space="preserve"> - </w:t>
      </w:r>
      <w:r w:rsidRPr="0040567B">
        <w:rPr>
          <w:rtl/>
        </w:rPr>
        <w:t>من أخفى على الطبيب داءه</w:t>
      </w:r>
      <w:r>
        <w:rPr>
          <w:rtl/>
        </w:rPr>
        <w:t>،</w:t>
      </w:r>
      <w:r w:rsidRPr="0040567B">
        <w:rPr>
          <w:rtl/>
        </w:rPr>
        <w:t xml:space="preserve"> فقد ضيّع على نفسه دواءه</w:t>
      </w:r>
      <w:r>
        <w:rPr>
          <w:rtl/>
        </w:rPr>
        <w:t>.</w:t>
      </w:r>
      <w:r w:rsidRPr="0040567B">
        <w:rPr>
          <w:rtl/>
        </w:rPr>
        <w:t xml:space="preserve"> </w:t>
      </w:r>
    </w:p>
    <w:p w:rsidR="00E56C83" w:rsidRPr="00BF5833" w:rsidRDefault="00E56C83" w:rsidP="00BF5833">
      <w:pPr>
        <w:pStyle w:val="libBold2"/>
        <w:rPr>
          <w:rtl/>
        </w:rPr>
      </w:pPr>
      <w:r w:rsidRPr="0040567B">
        <w:rPr>
          <w:rtl/>
        </w:rPr>
        <w:t>36</w:t>
      </w:r>
      <w:r>
        <w:rPr>
          <w:rtl/>
        </w:rPr>
        <w:t xml:space="preserve"> - </w:t>
      </w:r>
      <w:r w:rsidRPr="0040567B">
        <w:rPr>
          <w:rtl/>
        </w:rPr>
        <w:t>ما أقربه إلى مقصوده</w:t>
      </w:r>
      <w:r>
        <w:rPr>
          <w:rtl/>
        </w:rPr>
        <w:t>،</w:t>
      </w:r>
      <w:r w:rsidRPr="0040567B">
        <w:rPr>
          <w:rtl/>
        </w:rPr>
        <w:t xml:space="preserve"> مَن انقطع عن الناس إلى معبوده</w:t>
      </w:r>
      <w:r>
        <w:rPr>
          <w:rtl/>
        </w:rPr>
        <w:t>.</w:t>
      </w:r>
      <w:r w:rsidRPr="0040567B">
        <w:rPr>
          <w:rtl/>
        </w:rPr>
        <w:t xml:space="preserve"> </w:t>
      </w:r>
    </w:p>
    <w:p w:rsidR="00E56C83" w:rsidRPr="00BF5833" w:rsidRDefault="00E56C83" w:rsidP="00BF5833">
      <w:pPr>
        <w:pStyle w:val="libBold2"/>
        <w:rPr>
          <w:rtl/>
        </w:rPr>
      </w:pPr>
      <w:r w:rsidRPr="0040567B">
        <w:rPr>
          <w:rtl/>
        </w:rPr>
        <w:t>37</w:t>
      </w:r>
      <w:r>
        <w:rPr>
          <w:rtl/>
        </w:rPr>
        <w:t xml:space="preserve"> - </w:t>
      </w:r>
      <w:r w:rsidRPr="0040567B">
        <w:rPr>
          <w:rtl/>
        </w:rPr>
        <w:t>مَن سبر خبر</w:t>
      </w:r>
      <w:r>
        <w:rPr>
          <w:rtl/>
        </w:rPr>
        <w:t>،</w:t>
      </w:r>
      <w:r w:rsidRPr="0040567B">
        <w:rPr>
          <w:rtl/>
        </w:rPr>
        <w:t xml:space="preserve"> ومن خبر ظفر</w:t>
      </w:r>
      <w:r>
        <w:rPr>
          <w:rtl/>
        </w:rPr>
        <w:t>.</w:t>
      </w:r>
      <w:r w:rsidRPr="0040567B">
        <w:rPr>
          <w:rtl/>
        </w:rPr>
        <w:t xml:space="preserve"> </w:t>
      </w:r>
    </w:p>
    <w:p w:rsidR="00E56C83" w:rsidRPr="00BF5833" w:rsidRDefault="00E56C83" w:rsidP="00BF5833">
      <w:pPr>
        <w:pStyle w:val="libBold2"/>
        <w:rPr>
          <w:rtl/>
        </w:rPr>
      </w:pPr>
      <w:r w:rsidRPr="0040567B">
        <w:rPr>
          <w:rtl/>
        </w:rPr>
        <w:t>38</w:t>
      </w:r>
      <w:r>
        <w:rPr>
          <w:rtl/>
        </w:rPr>
        <w:t xml:space="preserve"> - </w:t>
      </w:r>
      <w:r w:rsidRPr="0040567B">
        <w:rPr>
          <w:rtl/>
        </w:rPr>
        <w:t>مَن لم يرض بالقضاء ضاق عليه الفضاء</w:t>
      </w:r>
      <w:r>
        <w:rPr>
          <w:rtl/>
        </w:rPr>
        <w:t>.</w:t>
      </w:r>
      <w:r w:rsidRPr="0040567B">
        <w:rPr>
          <w:rtl/>
        </w:rPr>
        <w:t xml:space="preserve"> </w:t>
      </w:r>
    </w:p>
    <w:p w:rsidR="00E56C83" w:rsidRPr="00BF5833" w:rsidRDefault="00E56C83" w:rsidP="00BF5833">
      <w:pPr>
        <w:pStyle w:val="libBold2"/>
        <w:rPr>
          <w:rtl/>
        </w:rPr>
      </w:pPr>
      <w:r w:rsidRPr="0040567B">
        <w:rPr>
          <w:rtl/>
        </w:rPr>
        <w:t>39</w:t>
      </w:r>
      <w:r>
        <w:rPr>
          <w:rtl/>
        </w:rPr>
        <w:t xml:space="preserve"> - </w:t>
      </w:r>
      <w:r w:rsidRPr="0040567B">
        <w:rPr>
          <w:rtl/>
        </w:rPr>
        <w:t>مَن لا اعتبار له لا اعتبار به</w:t>
      </w:r>
      <w:r>
        <w:rPr>
          <w:rtl/>
        </w:rPr>
        <w:t>.</w:t>
      </w:r>
      <w:r w:rsidRPr="0040567B">
        <w:rPr>
          <w:rtl/>
        </w:rPr>
        <w:t xml:space="preserve"> </w:t>
      </w:r>
    </w:p>
    <w:p w:rsidR="00E56C83" w:rsidRPr="00BF5833" w:rsidRDefault="00E56C83" w:rsidP="00BF5833">
      <w:pPr>
        <w:pStyle w:val="libBold2"/>
        <w:rPr>
          <w:rtl/>
        </w:rPr>
      </w:pPr>
      <w:r w:rsidRPr="0040567B">
        <w:rPr>
          <w:rtl/>
        </w:rPr>
        <w:t>40</w:t>
      </w:r>
      <w:r>
        <w:rPr>
          <w:rtl/>
        </w:rPr>
        <w:t xml:space="preserve"> - </w:t>
      </w:r>
      <w:r w:rsidRPr="0040567B">
        <w:rPr>
          <w:rtl/>
        </w:rPr>
        <w:t>مَن لم يعرف السباحة فليترك الملاحة</w:t>
      </w:r>
      <w:r>
        <w:rPr>
          <w:rtl/>
        </w:rPr>
        <w:t>.</w:t>
      </w:r>
      <w:r w:rsidRPr="0040567B">
        <w:rPr>
          <w:rtl/>
        </w:rPr>
        <w:t xml:space="preserve"> </w:t>
      </w:r>
    </w:p>
    <w:p w:rsidR="00E56C83" w:rsidRPr="00BF5833" w:rsidRDefault="00E56C83" w:rsidP="00BF5833">
      <w:pPr>
        <w:pStyle w:val="libBold2"/>
        <w:rPr>
          <w:rtl/>
        </w:rPr>
      </w:pPr>
      <w:r w:rsidRPr="0040567B">
        <w:rPr>
          <w:rtl/>
        </w:rPr>
        <w:t>41</w:t>
      </w:r>
      <w:r>
        <w:rPr>
          <w:rtl/>
        </w:rPr>
        <w:t xml:space="preserve"> - </w:t>
      </w:r>
      <w:r w:rsidRPr="0040567B">
        <w:rPr>
          <w:rtl/>
        </w:rPr>
        <w:t>مَن وطن نفسه للنوائب هانت عليه المصائب</w:t>
      </w:r>
      <w:r>
        <w:rPr>
          <w:rtl/>
        </w:rPr>
        <w:t>.</w:t>
      </w:r>
      <w:r w:rsidRPr="0040567B">
        <w:rPr>
          <w:rtl/>
        </w:rPr>
        <w:t xml:space="preserve"> </w:t>
      </w:r>
    </w:p>
    <w:p w:rsidR="00E56C83" w:rsidRPr="00BF5833" w:rsidRDefault="00E56C83" w:rsidP="00BF5833">
      <w:pPr>
        <w:pStyle w:val="libBold2"/>
        <w:rPr>
          <w:rtl/>
        </w:rPr>
      </w:pPr>
      <w:r w:rsidRPr="0040567B">
        <w:rPr>
          <w:rtl/>
        </w:rPr>
        <w:t>42</w:t>
      </w:r>
      <w:r>
        <w:rPr>
          <w:rtl/>
        </w:rPr>
        <w:t xml:space="preserve"> - </w:t>
      </w:r>
      <w:r w:rsidRPr="0040567B">
        <w:rPr>
          <w:rtl/>
        </w:rPr>
        <w:t>مَن سرّح نفسه في هواها وأرسلها في مرتع مشتهاها</w:t>
      </w:r>
      <w:r>
        <w:rPr>
          <w:rtl/>
        </w:rPr>
        <w:t>،</w:t>
      </w:r>
      <w:r w:rsidRPr="0040567B">
        <w:rPr>
          <w:rtl/>
        </w:rPr>
        <w:t xml:space="preserve"> سعت به إلى الشقاوة منتهاها</w:t>
      </w:r>
      <w:r>
        <w:rPr>
          <w:rtl/>
        </w:rPr>
        <w:t>.</w:t>
      </w:r>
      <w:r w:rsidRPr="0040567B">
        <w:rPr>
          <w:rtl/>
        </w:rPr>
        <w:t xml:space="preserve"> </w:t>
      </w:r>
    </w:p>
    <w:p w:rsidR="00E56C83" w:rsidRDefault="00E56C83" w:rsidP="00836E3E">
      <w:pPr>
        <w:pStyle w:val="libNormal"/>
        <w:rPr>
          <w:rtl/>
        </w:rPr>
      </w:pPr>
      <w:r>
        <w:rPr>
          <w:rtl/>
        </w:rPr>
        <w:br w:type="page"/>
      </w:r>
    </w:p>
    <w:p w:rsidR="00E56C83" w:rsidRPr="00BF5833" w:rsidRDefault="00E56C83" w:rsidP="00BF5833">
      <w:pPr>
        <w:pStyle w:val="libCenterBold2"/>
        <w:rPr>
          <w:rtl/>
        </w:rPr>
      </w:pPr>
      <w:r w:rsidRPr="009F4895">
        <w:rPr>
          <w:rtl/>
        </w:rPr>
        <w:lastRenderedPageBreak/>
        <w:t xml:space="preserve">(حرف النون) </w:t>
      </w:r>
    </w:p>
    <w:p w:rsidR="00E56C83" w:rsidRPr="00BF5833" w:rsidRDefault="00E56C83" w:rsidP="00BF5833">
      <w:pPr>
        <w:pStyle w:val="libBold2"/>
        <w:rPr>
          <w:rtl/>
        </w:rPr>
      </w:pPr>
      <w:r w:rsidRPr="009F4895">
        <w:rPr>
          <w:rtl/>
        </w:rPr>
        <w:t>1</w:t>
      </w:r>
      <w:r>
        <w:rPr>
          <w:rtl/>
        </w:rPr>
        <w:t xml:space="preserve"> - </w:t>
      </w:r>
      <w:r w:rsidRPr="009F4895">
        <w:rPr>
          <w:rtl/>
        </w:rPr>
        <w:t>النقيب مصيب</w:t>
      </w:r>
      <w:r>
        <w:rPr>
          <w:rtl/>
        </w:rPr>
        <w:t>.</w:t>
      </w:r>
      <w:r w:rsidRPr="009F4895">
        <w:rPr>
          <w:rtl/>
        </w:rPr>
        <w:t xml:space="preserve"> </w:t>
      </w:r>
    </w:p>
    <w:p w:rsidR="00E56C83" w:rsidRPr="00BF5833" w:rsidRDefault="00E56C83" w:rsidP="00BF5833">
      <w:pPr>
        <w:pStyle w:val="libBold2"/>
        <w:rPr>
          <w:rtl/>
        </w:rPr>
      </w:pPr>
      <w:r w:rsidRPr="009F4895">
        <w:rPr>
          <w:rtl/>
        </w:rPr>
        <w:t>يعني أن مَن نقّب عن الأمور</w:t>
      </w:r>
      <w:r>
        <w:rPr>
          <w:rtl/>
        </w:rPr>
        <w:t>،</w:t>
      </w:r>
      <w:r w:rsidRPr="009F4895">
        <w:rPr>
          <w:rtl/>
        </w:rPr>
        <w:t xml:space="preserve"> وصار دأبه الفحص في كل أمر وعمل</w:t>
      </w:r>
      <w:r>
        <w:rPr>
          <w:rtl/>
        </w:rPr>
        <w:t>،</w:t>
      </w:r>
      <w:r w:rsidRPr="009F4895">
        <w:rPr>
          <w:rtl/>
        </w:rPr>
        <w:t xml:space="preserve"> أمن من الخطأ وأصاب الصواب</w:t>
      </w:r>
      <w:r>
        <w:rPr>
          <w:rtl/>
        </w:rPr>
        <w:t>.</w:t>
      </w:r>
      <w:r w:rsidRPr="009F4895">
        <w:rPr>
          <w:rtl/>
        </w:rPr>
        <w:t xml:space="preserve"> </w:t>
      </w:r>
    </w:p>
    <w:p w:rsidR="00E56C83" w:rsidRPr="00BF5833" w:rsidRDefault="00E56C83" w:rsidP="00BF5833">
      <w:pPr>
        <w:pStyle w:val="libBold2"/>
        <w:rPr>
          <w:rtl/>
        </w:rPr>
      </w:pPr>
      <w:r w:rsidRPr="009F4895">
        <w:rPr>
          <w:rtl/>
        </w:rPr>
        <w:t>2</w:t>
      </w:r>
      <w:r>
        <w:rPr>
          <w:rtl/>
        </w:rPr>
        <w:t xml:space="preserve"> - </w:t>
      </w:r>
      <w:r w:rsidRPr="009F4895">
        <w:rPr>
          <w:rtl/>
        </w:rPr>
        <w:t>نفسك نفيسة فاربأ بها عن الخسيسة</w:t>
      </w:r>
      <w:r>
        <w:rPr>
          <w:rtl/>
        </w:rPr>
        <w:t>.</w:t>
      </w:r>
      <w:r w:rsidRPr="009F4895">
        <w:rPr>
          <w:rtl/>
        </w:rPr>
        <w:t xml:space="preserve"> </w:t>
      </w:r>
    </w:p>
    <w:p w:rsidR="00E56C83" w:rsidRPr="00BF5833" w:rsidRDefault="00E56C83" w:rsidP="00BF5833">
      <w:pPr>
        <w:pStyle w:val="libBold2"/>
        <w:rPr>
          <w:rtl/>
        </w:rPr>
      </w:pPr>
      <w:r w:rsidRPr="009F4895">
        <w:rPr>
          <w:rtl/>
        </w:rPr>
        <w:t>3</w:t>
      </w:r>
      <w:r>
        <w:rPr>
          <w:rtl/>
        </w:rPr>
        <w:t xml:space="preserve"> - </w:t>
      </w:r>
      <w:r w:rsidRPr="009F4895">
        <w:rPr>
          <w:rtl/>
        </w:rPr>
        <w:t>نصيحة مليحة</w:t>
      </w:r>
      <w:r>
        <w:rPr>
          <w:rtl/>
        </w:rPr>
        <w:t>،</w:t>
      </w:r>
      <w:r w:rsidRPr="009F4895">
        <w:rPr>
          <w:rtl/>
        </w:rPr>
        <w:t xml:space="preserve"> تقبلها القريحة</w:t>
      </w:r>
      <w:r>
        <w:rPr>
          <w:rtl/>
        </w:rPr>
        <w:t>،</w:t>
      </w:r>
      <w:r w:rsidRPr="009F4895">
        <w:rPr>
          <w:rtl/>
        </w:rPr>
        <w:t xml:space="preserve"> الصحية إذا عثرتم بالاتفاق</w:t>
      </w:r>
      <w:r>
        <w:rPr>
          <w:rtl/>
        </w:rPr>
        <w:t>،</w:t>
      </w:r>
      <w:r w:rsidRPr="009F4895">
        <w:rPr>
          <w:rtl/>
        </w:rPr>
        <w:t xml:space="preserve"> على ألفاظ رقاق</w:t>
      </w:r>
      <w:r>
        <w:rPr>
          <w:rtl/>
        </w:rPr>
        <w:t>،</w:t>
      </w:r>
      <w:r w:rsidRPr="009F4895">
        <w:rPr>
          <w:rtl/>
        </w:rPr>
        <w:t xml:space="preserve"> أو صدتم من المعاني الدقاق</w:t>
      </w:r>
      <w:r>
        <w:rPr>
          <w:rtl/>
        </w:rPr>
        <w:t>،</w:t>
      </w:r>
      <w:r w:rsidRPr="009F4895">
        <w:rPr>
          <w:rtl/>
        </w:rPr>
        <w:t xml:space="preserve"> فقيّدوها وشدوا الوثاق</w:t>
      </w:r>
      <w:r>
        <w:rPr>
          <w:rtl/>
        </w:rPr>
        <w:t>،</w:t>
      </w:r>
      <w:r w:rsidRPr="009F4895">
        <w:rPr>
          <w:rtl/>
        </w:rPr>
        <w:t xml:space="preserve"> من غير منّ ولا فداء للإطلاق</w:t>
      </w:r>
      <w:r>
        <w:rPr>
          <w:rtl/>
        </w:rPr>
        <w:t>.</w:t>
      </w:r>
      <w:r w:rsidRPr="009F4895">
        <w:rPr>
          <w:rtl/>
        </w:rPr>
        <w:t xml:space="preserve"> </w:t>
      </w:r>
    </w:p>
    <w:p w:rsidR="00E56C83" w:rsidRPr="00BF5833" w:rsidRDefault="00E56C83" w:rsidP="00BF5833">
      <w:pPr>
        <w:pStyle w:val="libBold2"/>
        <w:rPr>
          <w:rtl/>
        </w:rPr>
      </w:pPr>
      <w:r w:rsidRPr="009F4895">
        <w:rPr>
          <w:rtl/>
        </w:rPr>
        <w:t>4</w:t>
      </w:r>
      <w:r>
        <w:rPr>
          <w:rtl/>
        </w:rPr>
        <w:t xml:space="preserve"> - </w:t>
      </w:r>
      <w:r w:rsidRPr="009F4895">
        <w:rPr>
          <w:rtl/>
        </w:rPr>
        <w:t>الناس أجناس</w:t>
      </w:r>
      <w:r>
        <w:rPr>
          <w:rtl/>
        </w:rPr>
        <w:t>،</w:t>
      </w:r>
      <w:r w:rsidRPr="009F4895">
        <w:rPr>
          <w:rtl/>
        </w:rPr>
        <w:t xml:space="preserve"> ضعفة وأكياس</w:t>
      </w:r>
      <w:r>
        <w:rPr>
          <w:rtl/>
        </w:rPr>
        <w:t>،</w:t>
      </w:r>
      <w:r w:rsidRPr="009F4895">
        <w:rPr>
          <w:rtl/>
        </w:rPr>
        <w:t xml:space="preserve"> فكلّم كلاً على قدر عقله</w:t>
      </w:r>
      <w:r>
        <w:rPr>
          <w:rtl/>
        </w:rPr>
        <w:t>،</w:t>
      </w:r>
      <w:r w:rsidRPr="009F4895">
        <w:rPr>
          <w:rtl/>
        </w:rPr>
        <w:t xml:space="preserve"> ولا تحمله ما لا طاقة له بحمله</w:t>
      </w:r>
      <w:r>
        <w:rPr>
          <w:rtl/>
        </w:rPr>
        <w:t>.</w:t>
      </w:r>
      <w:r w:rsidRPr="009F4895">
        <w:rPr>
          <w:rtl/>
        </w:rPr>
        <w:t xml:space="preserve"> </w:t>
      </w:r>
    </w:p>
    <w:p w:rsidR="00E56C83" w:rsidRPr="00BF5833" w:rsidRDefault="00E56C83" w:rsidP="00BF5833">
      <w:pPr>
        <w:pStyle w:val="libBold2"/>
        <w:rPr>
          <w:rtl/>
        </w:rPr>
      </w:pPr>
      <w:r w:rsidRPr="009F4895">
        <w:rPr>
          <w:rtl/>
        </w:rPr>
        <w:t>5</w:t>
      </w:r>
      <w:r>
        <w:rPr>
          <w:rtl/>
        </w:rPr>
        <w:t xml:space="preserve"> - </w:t>
      </w:r>
      <w:r w:rsidRPr="009F4895">
        <w:rPr>
          <w:rtl/>
        </w:rPr>
        <w:t>النظل الثاقب يرى العواقب</w:t>
      </w:r>
      <w:r>
        <w:rPr>
          <w:rtl/>
        </w:rPr>
        <w:t>.</w:t>
      </w:r>
      <w:r w:rsidRPr="009F4895">
        <w:rPr>
          <w:rtl/>
        </w:rPr>
        <w:t xml:space="preserve"> </w:t>
      </w:r>
    </w:p>
    <w:p w:rsidR="00E56C83" w:rsidRPr="00BF5833" w:rsidRDefault="00E56C83" w:rsidP="00BF5833">
      <w:pPr>
        <w:pStyle w:val="libBold2"/>
        <w:rPr>
          <w:rtl/>
        </w:rPr>
      </w:pPr>
      <w:r w:rsidRPr="009F4895">
        <w:rPr>
          <w:rtl/>
        </w:rPr>
        <w:t>6</w:t>
      </w:r>
      <w:r>
        <w:rPr>
          <w:rtl/>
        </w:rPr>
        <w:t xml:space="preserve"> - </w:t>
      </w:r>
      <w:r w:rsidRPr="009F4895">
        <w:rPr>
          <w:rtl/>
        </w:rPr>
        <w:t>نعم العون على الطاعة</w:t>
      </w:r>
      <w:r>
        <w:rPr>
          <w:rtl/>
        </w:rPr>
        <w:t>،</w:t>
      </w:r>
      <w:r w:rsidRPr="009F4895">
        <w:rPr>
          <w:rtl/>
        </w:rPr>
        <w:t xml:space="preserve"> تذكر أهوال الساعة</w:t>
      </w:r>
      <w:r>
        <w:rPr>
          <w:rtl/>
        </w:rPr>
        <w:t>.</w:t>
      </w:r>
      <w:r w:rsidRPr="009F4895">
        <w:rPr>
          <w:rtl/>
        </w:rPr>
        <w:t xml:space="preserve"> </w:t>
      </w:r>
    </w:p>
    <w:p w:rsidR="00E56C83" w:rsidRPr="00BF5833" w:rsidRDefault="00E56C83" w:rsidP="00BF5833">
      <w:pPr>
        <w:pStyle w:val="libBold2"/>
        <w:rPr>
          <w:rtl/>
        </w:rPr>
      </w:pPr>
      <w:r w:rsidRPr="009F4895">
        <w:rPr>
          <w:rtl/>
        </w:rPr>
        <w:t>7</w:t>
      </w:r>
      <w:r>
        <w:rPr>
          <w:rtl/>
        </w:rPr>
        <w:t xml:space="preserve"> - </w:t>
      </w:r>
      <w:r w:rsidRPr="009F4895">
        <w:rPr>
          <w:rtl/>
        </w:rPr>
        <w:t>نيل البركات بحسن الحركات</w:t>
      </w:r>
      <w:r>
        <w:rPr>
          <w:rtl/>
        </w:rPr>
        <w:t>.</w:t>
      </w:r>
      <w:r w:rsidRPr="009F4895">
        <w:rPr>
          <w:rtl/>
        </w:rPr>
        <w:t xml:space="preserve"> </w:t>
      </w:r>
    </w:p>
    <w:p w:rsidR="00E56C83" w:rsidRPr="00BF5833" w:rsidRDefault="00E56C83" w:rsidP="00BF5833">
      <w:pPr>
        <w:pStyle w:val="libCenterBold2"/>
        <w:rPr>
          <w:rtl/>
        </w:rPr>
      </w:pPr>
      <w:r w:rsidRPr="009F4895">
        <w:rPr>
          <w:rtl/>
        </w:rPr>
        <w:t xml:space="preserve">(حرف الواو) </w:t>
      </w:r>
    </w:p>
    <w:p w:rsidR="00E56C83" w:rsidRPr="00BF5833" w:rsidRDefault="00E56C83" w:rsidP="00BF5833">
      <w:pPr>
        <w:pStyle w:val="libBold2"/>
        <w:rPr>
          <w:rtl/>
        </w:rPr>
      </w:pPr>
      <w:r w:rsidRPr="009F4895">
        <w:rPr>
          <w:rtl/>
        </w:rPr>
        <w:t>1</w:t>
      </w:r>
      <w:r>
        <w:rPr>
          <w:rtl/>
        </w:rPr>
        <w:t xml:space="preserve"> - </w:t>
      </w:r>
      <w:r w:rsidRPr="009F4895">
        <w:rPr>
          <w:rtl/>
        </w:rPr>
        <w:t>الوقار مهابة</w:t>
      </w:r>
      <w:r>
        <w:rPr>
          <w:rtl/>
        </w:rPr>
        <w:t>،</w:t>
      </w:r>
      <w:r w:rsidRPr="009F4895">
        <w:rPr>
          <w:rtl/>
        </w:rPr>
        <w:t xml:space="preserve"> والوفاء نجدة ونجابة</w:t>
      </w:r>
      <w:r>
        <w:rPr>
          <w:rtl/>
        </w:rPr>
        <w:t>.</w:t>
      </w:r>
      <w:r w:rsidRPr="009F4895">
        <w:rPr>
          <w:rtl/>
        </w:rPr>
        <w:t xml:space="preserve"> </w:t>
      </w:r>
    </w:p>
    <w:p w:rsidR="00E56C83" w:rsidRPr="00BF5833" w:rsidRDefault="00E56C83" w:rsidP="00BF5833">
      <w:pPr>
        <w:pStyle w:val="libBold2"/>
        <w:rPr>
          <w:rtl/>
        </w:rPr>
      </w:pPr>
      <w:r w:rsidRPr="009F4895">
        <w:rPr>
          <w:rtl/>
        </w:rPr>
        <w:t>2</w:t>
      </w:r>
      <w:r>
        <w:rPr>
          <w:rtl/>
        </w:rPr>
        <w:t xml:space="preserve"> - </w:t>
      </w:r>
      <w:r w:rsidRPr="009F4895">
        <w:rPr>
          <w:rtl/>
        </w:rPr>
        <w:t>الوحدة للسلامة نَعِمَّ العدة</w:t>
      </w:r>
      <w:r>
        <w:rPr>
          <w:rtl/>
        </w:rPr>
        <w:t>.</w:t>
      </w:r>
      <w:r w:rsidRPr="009F4895">
        <w:rPr>
          <w:rtl/>
        </w:rPr>
        <w:t xml:space="preserve"> </w:t>
      </w:r>
    </w:p>
    <w:p w:rsidR="00E56C83" w:rsidRPr="00BF5833" w:rsidRDefault="00E56C83" w:rsidP="00BF5833">
      <w:pPr>
        <w:pStyle w:val="libBold2"/>
        <w:rPr>
          <w:rtl/>
        </w:rPr>
      </w:pPr>
      <w:r w:rsidRPr="009F4895">
        <w:rPr>
          <w:rtl/>
        </w:rPr>
        <w:t>3</w:t>
      </w:r>
      <w:r>
        <w:rPr>
          <w:rtl/>
        </w:rPr>
        <w:t xml:space="preserve"> - </w:t>
      </w:r>
      <w:r w:rsidRPr="009F4895">
        <w:rPr>
          <w:rtl/>
        </w:rPr>
        <w:t>الوعود قيود</w:t>
      </w:r>
      <w:r>
        <w:rPr>
          <w:rtl/>
        </w:rPr>
        <w:t>،</w:t>
      </w:r>
      <w:r w:rsidRPr="009F4895">
        <w:rPr>
          <w:rtl/>
        </w:rPr>
        <w:t xml:space="preserve"> والأرزاق حظوظ وجدود</w:t>
      </w:r>
      <w:r>
        <w:rPr>
          <w:rtl/>
        </w:rPr>
        <w:t>.</w:t>
      </w:r>
      <w:r w:rsidRPr="009F4895">
        <w:rPr>
          <w:rtl/>
        </w:rPr>
        <w:t xml:space="preserve"> </w:t>
      </w:r>
    </w:p>
    <w:p w:rsidR="00E56C83" w:rsidRPr="00BF5833" w:rsidRDefault="00E56C83" w:rsidP="00BF5833">
      <w:pPr>
        <w:pStyle w:val="libBold2"/>
        <w:rPr>
          <w:rtl/>
        </w:rPr>
      </w:pPr>
      <w:r w:rsidRPr="009F4895">
        <w:rPr>
          <w:rtl/>
        </w:rPr>
        <w:t>4</w:t>
      </w:r>
      <w:r>
        <w:rPr>
          <w:rtl/>
        </w:rPr>
        <w:t xml:space="preserve"> - </w:t>
      </w:r>
      <w:r w:rsidRPr="009F4895">
        <w:rPr>
          <w:rtl/>
        </w:rPr>
        <w:t>وجود الأخيار فينا ضروريّ</w:t>
      </w:r>
      <w:r>
        <w:rPr>
          <w:rtl/>
        </w:rPr>
        <w:t>،</w:t>
      </w:r>
      <w:r w:rsidRPr="009F4895">
        <w:rPr>
          <w:rtl/>
        </w:rPr>
        <w:t xml:space="preserve"> والقول بالجبر شطط</w:t>
      </w:r>
      <w:r>
        <w:rPr>
          <w:rtl/>
        </w:rPr>
        <w:t>،</w:t>
      </w:r>
      <w:r w:rsidRPr="009F4895">
        <w:rPr>
          <w:rtl/>
        </w:rPr>
        <w:t xml:space="preserve"> فالإيجاب في الباريء غلط</w:t>
      </w:r>
      <w:r>
        <w:rPr>
          <w:rtl/>
        </w:rPr>
        <w:t>،</w:t>
      </w:r>
      <w:r w:rsidRPr="009F4895">
        <w:rPr>
          <w:rtl/>
        </w:rPr>
        <w:t xml:space="preserve"> لأنّ المعطي غير فاقد لما يعطي</w:t>
      </w:r>
      <w:r>
        <w:rPr>
          <w:rtl/>
        </w:rPr>
        <w:t>،</w:t>
      </w:r>
      <w:r w:rsidRPr="009F4895">
        <w:rPr>
          <w:rtl/>
        </w:rPr>
        <w:t xml:space="preserve"> والشرور أعدام وإضافات</w:t>
      </w:r>
      <w:r>
        <w:rPr>
          <w:rtl/>
        </w:rPr>
        <w:t>،</w:t>
      </w:r>
      <w:r w:rsidRPr="009F4895">
        <w:rPr>
          <w:rtl/>
        </w:rPr>
        <w:t xml:space="preserve"> فقول الثنوي من الخرافات</w:t>
      </w:r>
      <w:r>
        <w:rPr>
          <w:rtl/>
        </w:rPr>
        <w:t>.</w:t>
      </w:r>
      <w:r w:rsidRPr="009F4895">
        <w:rPr>
          <w:rtl/>
        </w:rPr>
        <w:t xml:space="preserve"> </w:t>
      </w:r>
    </w:p>
    <w:p w:rsidR="00E56C83" w:rsidRPr="009F4895" w:rsidRDefault="00E56C83" w:rsidP="00836E3E">
      <w:pPr>
        <w:pStyle w:val="libNormal"/>
        <w:rPr>
          <w:rtl/>
        </w:rPr>
      </w:pPr>
      <w:r w:rsidRPr="009F4895">
        <w:rPr>
          <w:rtl/>
        </w:rPr>
        <w:t>هذه الكلمات الحَكَمية مشتملة على جملة من الطالب العلمية</w:t>
      </w:r>
      <w:r>
        <w:rPr>
          <w:rtl/>
        </w:rPr>
        <w:t>:</w:t>
      </w:r>
    </w:p>
    <w:p w:rsidR="00E56C83" w:rsidRPr="009F4895" w:rsidRDefault="00E56C83" w:rsidP="00836E3E">
      <w:pPr>
        <w:pStyle w:val="libNormal"/>
        <w:rPr>
          <w:rtl/>
        </w:rPr>
      </w:pPr>
      <w:r w:rsidRPr="009F4895">
        <w:rPr>
          <w:rtl/>
        </w:rPr>
        <w:t>منها</w:t>
      </w:r>
      <w:r>
        <w:rPr>
          <w:rtl/>
        </w:rPr>
        <w:t>:</w:t>
      </w:r>
      <w:r w:rsidRPr="009F4895">
        <w:rPr>
          <w:rtl/>
        </w:rPr>
        <w:t xml:space="preserve"> ثبوت الاختيار للإنسان في أفعاله</w:t>
      </w:r>
      <w:r>
        <w:rPr>
          <w:rtl/>
        </w:rPr>
        <w:t>،</w:t>
      </w:r>
      <w:r w:rsidRPr="009F4895">
        <w:rPr>
          <w:rtl/>
        </w:rPr>
        <w:t xml:space="preserve"> وقد استدل عليه بالضرورة</w:t>
      </w:r>
      <w:r>
        <w:rPr>
          <w:rtl/>
        </w:rPr>
        <w:t>،</w:t>
      </w:r>
      <w:r w:rsidRPr="009F4895">
        <w:rPr>
          <w:rtl/>
        </w:rPr>
        <w:t xml:space="preserve"> وذلك أن الفعل الاختياري ليس إلاّ ما صدر عن علم وإرادة</w:t>
      </w:r>
      <w:r>
        <w:rPr>
          <w:rtl/>
        </w:rPr>
        <w:t>.</w:t>
      </w:r>
      <w:r w:rsidRPr="009F4895">
        <w:rPr>
          <w:rtl/>
        </w:rPr>
        <w:t xml:space="preserve"> والوجدان يقضي بأن العاقل لا يصدر الفعل منه إلا بعد علمه به وبمقتضياته وسائر جهاته</w:t>
      </w:r>
      <w:r>
        <w:rPr>
          <w:rtl/>
        </w:rPr>
        <w:t>،</w:t>
      </w:r>
      <w:r w:rsidRPr="009F4895">
        <w:rPr>
          <w:rtl/>
        </w:rPr>
        <w:t xml:space="preserve"> ثم تنبعث له الرغبة والشوق إلى إيجاده</w:t>
      </w:r>
      <w:r>
        <w:rPr>
          <w:rtl/>
        </w:rPr>
        <w:t>،</w:t>
      </w:r>
      <w:r w:rsidRPr="009F4895">
        <w:rPr>
          <w:rtl/>
        </w:rPr>
        <w:t xml:space="preserve"> فيوجده حيث يكون داخلاً في حيطة قدرته</w:t>
      </w:r>
      <w:r>
        <w:rPr>
          <w:rtl/>
        </w:rPr>
        <w:t>،</w:t>
      </w:r>
      <w:r w:rsidRPr="009F4895">
        <w:rPr>
          <w:rtl/>
        </w:rPr>
        <w:t xml:space="preserve"> ولا شك أن الفعل حينذٍ مستند إليه وأنه هو </w:t>
      </w:r>
    </w:p>
    <w:p w:rsidR="00E56C83" w:rsidRDefault="00E56C83" w:rsidP="00836E3E">
      <w:pPr>
        <w:pStyle w:val="libNormal"/>
      </w:pPr>
      <w:r>
        <w:br w:type="page"/>
      </w:r>
    </w:p>
    <w:p w:rsidR="00E56C83" w:rsidRPr="009F4895" w:rsidRDefault="00E56C83" w:rsidP="00836E3E">
      <w:pPr>
        <w:pStyle w:val="libNormal"/>
        <w:rPr>
          <w:rtl/>
        </w:rPr>
      </w:pPr>
      <w:r w:rsidRPr="00380A5C">
        <w:rPr>
          <w:rtl/>
        </w:rPr>
        <w:lastRenderedPageBreak/>
        <w:t xml:space="preserve">العلة القريبة التي إليها يستند التأثير عند العقلاء، لا إلى العلل البعيدة. فالقول بالجبر - بمعنى أن الفعل يقع من العاقل أراد أم لا، أو أن إرادته لا مدخل لها في التأثير، أو غير ذلك - شطط ومجازفة ومصادمة للبديهة. وإذا ثبت الاختيار فينا، فثبوته في الحق جلّ شأنه أول وأولى وأجلّ وأجلى بالقاعدة المسلمة التي يقضي العقل والضرورة بصحتها، وهي أن الشيء إذا كان غير فاقد لما يعطي، فيلزم أن يكون الحق جلّ شأنه غير فاقد للشرور معاذ الله، أو تصحّ مقالة الثنوية من أن للعالم مبدأين: مبدأ للخير، وآخر للشر، فأجاب (أيَّده الله) عن كلا الشبهتين ودفع كلاً من اللازمين المرددين بقوله: </w:t>
      </w:r>
      <w:r w:rsidRPr="00836E3E">
        <w:rPr>
          <w:rStyle w:val="libBold2Char"/>
          <w:rtl/>
        </w:rPr>
        <w:t>(والشرور أعدام وإضافات)</w:t>
      </w:r>
      <w:r w:rsidRPr="00380A5C">
        <w:rPr>
          <w:rtl/>
        </w:rPr>
        <w:t xml:space="preserve">، وليست بحقائق وجودية حتى يكون معطيها غير فاقد لها، بل أمور تبعية وحقائق عدمية. ومنه ينقدح وجه عدم احتياجها إلى مبدأ آخر؛ فإنها أعدام بالذات أو أعدام ملكات، والمقام يحتاج إلى بسط كلام، ولكن بهذا المقدار هنا كفاية إنشاء الله. </w:t>
      </w:r>
    </w:p>
    <w:p w:rsidR="00E56C83" w:rsidRPr="00BF5833" w:rsidRDefault="00E56C83" w:rsidP="00BF5833">
      <w:pPr>
        <w:pStyle w:val="libBold2"/>
        <w:rPr>
          <w:rtl/>
        </w:rPr>
      </w:pPr>
      <w:r w:rsidRPr="009F4895">
        <w:rPr>
          <w:rtl/>
        </w:rPr>
        <w:t>5</w:t>
      </w:r>
      <w:r>
        <w:rPr>
          <w:rtl/>
        </w:rPr>
        <w:t xml:space="preserve"> - </w:t>
      </w:r>
      <w:r w:rsidRPr="009F4895">
        <w:rPr>
          <w:rtl/>
        </w:rPr>
        <w:t>واحد الدنيا مَن لا يرى إلاّ الواحد</w:t>
      </w:r>
      <w:r>
        <w:rPr>
          <w:rtl/>
        </w:rPr>
        <w:t>.</w:t>
      </w:r>
      <w:r w:rsidRPr="009F4895">
        <w:rPr>
          <w:rtl/>
        </w:rPr>
        <w:t xml:space="preserve"> ويلك! ويلك! استعدّ للموت وشمّر ذيلك</w:t>
      </w:r>
      <w:r>
        <w:rPr>
          <w:rtl/>
        </w:rPr>
        <w:t>،</w:t>
      </w:r>
      <w:r w:rsidRPr="009F4895">
        <w:rPr>
          <w:rtl/>
        </w:rPr>
        <w:t xml:space="preserve"> واغتنم المهلة وقم ليلك</w:t>
      </w:r>
      <w:r>
        <w:rPr>
          <w:rtl/>
        </w:rPr>
        <w:t>،</w:t>
      </w:r>
      <w:r w:rsidRPr="009F4895">
        <w:rPr>
          <w:rtl/>
        </w:rPr>
        <w:t xml:space="preserve"> وبادر بالعمل واستوف كيلك</w:t>
      </w:r>
      <w:r>
        <w:rPr>
          <w:rtl/>
        </w:rPr>
        <w:t>،</w:t>
      </w:r>
      <w:r w:rsidRPr="009F4895">
        <w:rPr>
          <w:rtl/>
        </w:rPr>
        <w:t xml:space="preserve"> فلعلك تخلص وتنل نيلك</w:t>
      </w:r>
      <w:r>
        <w:rPr>
          <w:rtl/>
        </w:rPr>
        <w:t>.</w:t>
      </w:r>
      <w:r w:rsidRPr="009F4895">
        <w:rPr>
          <w:rtl/>
        </w:rPr>
        <w:t xml:space="preserve"> </w:t>
      </w:r>
    </w:p>
    <w:p w:rsidR="00E56C83" w:rsidRPr="00BF5833" w:rsidRDefault="00E56C83" w:rsidP="00BF5833">
      <w:pPr>
        <w:pStyle w:val="libCenterBold2"/>
        <w:rPr>
          <w:rtl/>
        </w:rPr>
      </w:pPr>
      <w:r w:rsidRPr="009F4895">
        <w:rPr>
          <w:rtl/>
        </w:rPr>
        <w:t xml:space="preserve">(حرف الهاء) </w:t>
      </w:r>
    </w:p>
    <w:p w:rsidR="00E56C83" w:rsidRPr="00BF5833" w:rsidRDefault="00E56C83" w:rsidP="00BF5833">
      <w:pPr>
        <w:pStyle w:val="libBold2"/>
        <w:rPr>
          <w:rtl/>
        </w:rPr>
      </w:pPr>
      <w:r w:rsidRPr="009F4895">
        <w:rPr>
          <w:rtl/>
        </w:rPr>
        <w:t>1</w:t>
      </w:r>
      <w:r>
        <w:rPr>
          <w:rtl/>
        </w:rPr>
        <w:t xml:space="preserve"> - </w:t>
      </w:r>
      <w:r w:rsidRPr="009F4895">
        <w:rPr>
          <w:rtl/>
        </w:rPr>
        <w:t>بالهمّة تنكشف كلّ غمّة</w:t>
      </w:r>
      <w:r>
        <w:rPr>
          <w:rtl/>
        </w:rPr>
        <w:t>،</w:t>
      </w:r>
      <w:r w:rsidRPr="009F4895">
        <w:rPr>
          <w:rtl/>
        </w:rPr>
        <w:t xml:space="preserve"> وتنجلي كلّ مبهمة مهمة</w:t>
      </w:r>
      <w:r>
        <w:rPr>
          <w:rtl/>
        </w:rPr>
        <w:t>.</w:t>
      </w:r>
      <w:r w:rsidRPr="009F4895">
        <w:rPr>
          <w:rtl/>
        </w:rPr>
        <w:t xml:space="preserve"> </w:t>
      </w:r>
    </w:p>
    <w:p w:rsidR="00E56C83" w:rsidRPr="00BF5833" w:rsidRDefault="00E56C83" w:rsidP="00BF5833">
      <w:pPr>
        <w:pStyle w:val="libCenterBold2"/>
        <w:rPr>
          <w:rtl/>
        </w:rPr>
      </w:pPr>
      <w:r w:rsidRPr="009F4895">
        <w:rPr>
          <w:rtl/>
        </w:rPr>
        <w:t xml:space="preserve">(حرف الياء) </w:t>
      </w:r>
    </w:p>
    <w:p w:rsidR="00E56C83" w:rsidRPr="00BF5833" w:rsidRDefault="00E56C83" w:rsidP="00BF5833">
      <w:pPr>
        <w:pStyle w:val="libBold2"/>
        <w:rPr>
          <w:rtl/>
        </w:rPr>
      </w:pPr>
      <w:r w:rsidRPr="009F4895">
        <w:rPr>
          <w:rtl/>
        </w:rPr>
        <w:t>1</w:t>
      </w:r>
      <w:r>
        <w:rPr>
          <w:rtl/>
        </w:rPr>
        <w:t xml:space="preserve"> - </w:t>
      </w:r>
      <w:r w:rsidRPr="009F4895">
        <w:rPr>
          <w:rtl/>
        </w:rPr>
        <w:t>تعرف خبايا القلب من فلتات اللسان</w:t>
      </w:r>
      <w:r>
        <w:rPr>
          <w:rtl/>
        </w:rPr>
        <w:t>.</w:t>
      </w:r>
      <w:r w:rsidRPr="009F4895">
        <w:rPr>
          <w:rtl/>
        </w:rPr>
        <w:t xml:space="preserve"> </w:t>
      </w:r>
    </w:p>
    <w:p w:rsidR="00E56C83" w:rsidRPr="00BF5833" w:rsidRDefault="00E56C83" w:rsidP="00BF5833">
      <w:pPr>
        <w:pStyle w:val="libBold2"/>
        <w:rPr>
          <w:rtl/>
        </w:rPr>
      </w:pPr>
      <w:r w:rsidRPr="009F4895">
        <w:rPr>
          <w:rtl/>
        </w:rPr>
        <w:t>2</w:t>
      </w:r>
      <w:r>
        <w:rPr>
          <w:rtl/>
        </w:rPr>
        <w:t xml:space="preserve"> - </w:t>
      </w:r>
      <w:r w:rsidRPr="009F4895">
        <w:rPr>
          <w:rtl/>
        </w:rPr>
        <w:t>اليأس من الناس غنى</w:t>
      </w:r>
      <w:r>
        <w:rPr>
          <w:rtl/>
        </w:rPr>
        <w:t>.</w:t>
      </w:r>
      <w:r w:rsidRPr="009F4895">
        <w:rPr>
          <w:rtl/>
        </w:rPr>
        <w:t xml:space="preserve"> </w:t>
      </w:r>
    </w:p>
    <w:p w:rsidR="00E56C83" w:rsidRPr="00BF5833" w:rsidRDefault="00E56C83" w:rsidP="00BF5833">
      <w:pPr>
        <w:pStyle w:val="libBold2"/>
        <w:rPr>
          <w:rtl/>
        </w:rPr>
      </w:pPr>
      <w:r w:rsidRPr="009F4895">
        <w:rPr>
          <w:rtl/>
        </w:rPr>
        <w:t>3</w:t>
      </w:r>
      <w:r>
        <w:rPr>
          <w:rtl/>
        </w:rPr>
        <w:t xml:space="preserve"> - </w:t>
      </w:r>
      <w:r w:rsidRPr="009F4895">
        <w:rPr>
          <w:rtl/>
        </w:rPr>
        <w:t>تعرف مزايا الرجال وخبايا قلوبهم من أطراف مقالاتهم</w:t>
      </w:r>
      <w:r>
        <w:rPr>
          <w:rtl/>
        </w:rPr>
        <w:t>.</w:t>
      </w:r>
      <w:r w:rsidRPr="009F4895">
        <w:rPr>
          <w:rtl/>
        </w:rPr>
        <w:t xml:space="preserve"> </w:t>
      </w:r>
    </w:p>
    <w:p w:rsidR="00E56C83" w:rsidRPr="009F4895" w:rsidRDefault="00E56C83" w:rsidP="00836E3E">
      <w:pPr>
        <w:pStyle w:val="libNormal"/>
        <w:rPr>
          <w:rtl/>
        </w:rPr>
      </w:pPr>
      <w:r w:rsidRPr="009F4895">
        <w:rPr>
          <w:rtl/>
        </w:rPr>
        <w:t>وقد مر قريباً نظير هذه الفقرة</w:t>
      </w:r>
      <w:r>
        <w:rPr>
          <w:rtl/>
        </w:rPr>
        <w:t>،</w:t>
      </w:r>
      <w:r w:rsidRPr="009F4895">
        <w:rPr>
          <w:rtl/>
        </w:rPr>
        <w:t xml:space="preserve"> وأعلم أن تكرار المعنى الواحد بعبارات مختلفة وأنحاء متفاوتة لا يحط شيئاً من شأو البلاغة</w:t>
      </w:r>
      <w:r>
        <w:rPr>
          <w:rtl/>
        </w:rPr>
        <w:t>،</w:t>
      </w:r>
      <w:r w:rsidRPr="009F4895">
        <w:rPr>
          <w:rtl/>
        </w:rPr>
        <w:t xml:space="preserve"> ولا يعط خدشاً من برد البراعة</w:t>
      </w:r>
      <w:r>
        <w:rPr>
          <w:rtl/>
        </w:rPr>
        <w:t>،</w:t>
      </w:r>
      <w:r w:rsidRPr="009F4895">
        <w:rPr>
          <w:rtl/>
        </w:rPr>
        <w:t xml:space="preserve"> بل ليست البلاغة كما لعله قد بلغك إلاّ إيراد المعنى الواحد بطرق مختلفة في وضوح الدلالة</w:t>
      </w:r>
      <w:r>
        <w:rPr>
          <w:rtl/>
        </w:rPr>
        <w:t>،</w:t>
      </w:r>
      <w:r w:rsidRPr="009F4895">
        <w:rPr>
          <w:rtl/>
        </w:rPr>
        <w:t xml:space="preserve"> على أن في اختلاف التعبيرات كثيراً من المزايا </w:t>
      </w:r>
    </w:p>
    <w:p w:rsidR="00E56C83" w:rsidRDefault="00E56C83" w:rsidP="00836E3E">
      <w:pPr>
        <w:pStyle w:val="libNormal"/>
      </w:pPr>
      <w:r>
        <w:br w:type="page"/>
      </w:r>
    </w:p>
    <w:p w:rsidR="00E56C83" w:rsidRPr="009F4895" w:rsidRDefault="00E56C83" w:rsidP="00836E3E">
      <w:pPr>
        <w:pStyle w:val="libNormal"/>
        <w:rPr>
          <w:rtl/>
        </w:rPr>
      </w:pPr>
      <w:r w:rsidRPr="009F4895">
        <w:rPr>
          <w:rtl/>
        </w:rPr>
        <w:lastRenderedPageBreak/>
        <w:t>والخصوصيات التي لا تتسنى في العبارة الواحدة</w:t>
      </w:r>
      <w:r>
        <w:rPr>
          <w:rtl/>
        </w:rPr>
        <w:t>،</w:t>
      </w:r>
      <w:r w:rsidRPr="009F4895">
        <w:rPr>
          <w:rtl/>
        </w:rPr>
        <w:t xml:space="preserve"> ولا تتفق إلاّ في الأساليب المختلفة</w:t>
      </w:r>
      <w:r>
        <w:rPr>
          <w:rtl/>
        </w:rPr>
        <w:t>،</w:t>
      </w:r>
      <w:r w:rsidRPr="009F4895">
        <w:rPr>
          <w:rtl/>
        </w:rPr>
        <w:t xml:space="preserve"> وعلى هذا ما ورد من تكرار القصة الواحدة في كتاب الله الحميد وفرقانه المجيد كقصة آدم ونوح وإبراهيم وموسى وغيرهم إلى أمثال ذلك من أقاصيصه وأحكامه</w:t>
      </w:r>
      <w:r>
        <w:rPr>
          <w:rtl/>
        </w:rPr>
        <w:t>،</w:t>
      </w:r>
      <w:r w:rsidRPr="009F4895">
        <w:rPr>
          <w:rtl/>
        </w:rPr>
        <w:t xml:space="preserve"> وتعاليمه وأعلامه</w:t>
      </w:r>
      <w:r>
        <w:rPr>
          <w:rtl/>
        </w:rPr>
        <w:t>،</w:t>
      </w:r>
      <w:r w:rsidRPr="009F4895">
        <w:rPr>
          <w:rtl/>
        </w:rPr>
        <w:t xml:space="preserve"> تجد الشأن الفذ والقصة الواحدة قد صيغت بأساليب</w:t>
      </w:r>
      <w:r>
        <w:rPr>
          <w:rtl/>
        </w:rPr>
        <w:t>،</w:t>
      </w:r>
      <w:r w:rsidRPr="009F4895">
        <w:rPr>
          <w:rtl/>
        </w:rPr>
        <w:t xml:space="preserve"> وصبّت في تراكيب</w:t>
      </w:r>
      <w:r>
        <w:rPr>
          <w:rtl/>
        </w:rPr>
        <w:t>،</w:t>
      </w:r>
      <w:r w:rsidRPr="009F4895">
        <w:rPr>
          <w:rtl/>
        </w:rPr>
        <w:t xml:space="preserve"> كلها في الإعجاز متناهية</w:t>
      </w:r>
      <w:r>
        <w:rPr>
          <w:rtl/>
        </w:rPr>
        <w:t>،</w:t>
      </w:r>
      <w:r w:rsidRPr="009F4895">
        <w:rPr>
          <w:rtl/>
        </w:rPr>
        <w:t xml:space="preserve"> وفي أوج البلاغة متعالية</w:t>
      </w:r>
      <w:r>
        <w:rPr>
          <w:rtl/>
        </w:rPr>
        <w:t>،</w:t>
      </w:r>
      <w:r w:rsidRPr="009F4895">
        <w:rPr>
          <w:rtl/>
        </w:rPr>
        <w:t xml:space="preserve"> لم يفدها التكرار إلاّ بهجةً وحسناً</w:t>
      </w:r>
      <w:r>
        <w:rPr>
          <w:rtl/>
        </w:rPr>
        <w:t>،</w:t>
      </w:r>
      <w:r w:rsidRPr="009F4895">
        <w:rPr>
          <w:rtl/>
        </w:rPr>
        <w:t xml:space="preserve"> ولم تعدها الإعادة إلاّ إلى المقام الأسنى</w:t>
      </w:r>
      <w:r>
        <w:rPr>
          <w:rtl/>
        </w:rPr>
        <w:t>.</w:t>
      </w:r>
      <w:r w:rsidRPr="009F4895">
        <w:rPr>
          <w:rtl/>
        </w:rPr>
        <w:t xml:space="preserve"> وهذا باب في البلاغة واسع</w:t>
      </w:r>
      <w:r>
        <w:rPr>
          <w:rtl/>
        </w:rPr>
        <w:t>،</w:t>
      </w:r>
      <w:r w:rsidRPr="009F4895">
        <w:rPr>
          <w:rtl/>
        </w:rPr>
        <w:t xml:space="preserve"> ومقام من الفصاحة شاسع</w:t>
      </w:r>
      <w:r>
        <w:rPr>
          <w:rtl/>
        </w:rPr>
        <w:t>،</w:t>
      </w:r>
      <w:r w:rsidRPr="009F4895">
        <w:rPr>
          <w:rtl/>
        </w:rPr>
        <w:t xml:space="preserve"> ينبعث من سعة الباع</w:t>
      </w:r>
      <w:r>
        <w:rPr>
          <w:rtl/>
        </w:rPr>
        <w:t>،</w:t>
      </w:r>
      <w:r w:rsidRPr="009F4895">
        <w:rPr>
          <w:rtl/>
        </w:rPr>
        <w:t xml:space="preserve"> والقوة والاضطلاع</w:t>
      </w:r>
      <w:r>
        <w:rPr>
          <w:rtl/>
        </w:rPr>
        <w:t>،</w:t>
      </w:r>
      <w:r w:rsidRPr="009F4895">
        <w:rPr>
          <w:rtl/>
        </w:rPr>
        <w:t xml:space="preserve"> فلا يضيرك إذاً ما مرّ عليك من بعض المعاني المكرّرة والكلمات المعادة</w:t>
      </w:r>
      <w:r>
        <w:rPr>
          <w:rtl/>
        </w:rPr>
        <w:t>،</w:t>
      </w:r>
      <w:r w:rsidRPr="009F4895">
        <w:rPr>
          <w:rtl/>
        </w:rPr>
        <w:t xml:space="preserve"> فإنها من شريعة الفصاحة</w:t>
      </w:r>
      <w:r>
        <w:rPr>
          <w:rtl/>
        </w:rPr>
        <w:t>،</w:t>
      </w:r>
      <w:r w:rsidRPr="009F4895">
        <w:rPr>
          <w:rtl/>
        </w:rPr>
        <w:t xml:space="preserve"> وإعلام الملاحة</w:t>
      </w:r>
      <w:r>
        <w:rPr>
          <w:rtl/>
        </w:rPr>
        <w:t>.</w:t>
      </w:r>
      <w:r w:rsidRPr="009F4895">
        <w:rPr>
          <w:rtl/>
        </w:rPr>
        <w:t xml:space="preserve"> </w:t>
      </w:r>
    </w:p>
    <w:p w:rsidR="00E56C83" w:rsidRPr="009F4895" w:rsidRDefault="00E56C83" w:rsidP="00836E3E">
      <w:pPr>
        <w:pStyle w:val="libNormal"/>
        <w:rPr>
          <w:rtl/>
        </w:rPr>
      </w:pPr>
      <w:r w:rsidRPr="009F4895">
        <w:rPr>
          <w:rtl/>
        </w:rPr>
        <w:t>وهذا آخر ما أسعدنا به الحظ من جمع هذه الكلمات المحكمات</w:t>
      </w:r>
      <w:r>
        <w:rPr>
          <w:rtl/>
        </w:rPr>
        <w:t>،</w:t>
      </w:r>
      <w:r w:rsidRPr="009F4895">
        <w:rPr>
          <w:rtl/>
        </w:rPr>
        <w:t xml:space="preserve"> والفقرات النيرات اللامعة</w:t>
      </w:r>
      <w:r>
        <w:rPr>
          <w:rtl/>
        </w:rPr>
        <w:t>،</w:t>
      </w:r>
      <w:r w:rsidRPr="009F4895">
        <w:rPr>
          <w:rtl/>
        </w:rPr>
        <w:t xml:space="preserve"> من سلالة النبوة الساطعة</w:t>
      </w:r>
      <w:r>
        <w:rPr>
          <w:rtl/>
        </w:rPr>
        <w:t>،</w:t>
      </w:r>
      <w:r w:rsidRPr="009F4895">
        <w:rPr>
          <w:rtl/>
        </w:rPr>
        <w:t xml:space="preserve"> من فرع دوحة الإمامة</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9F4895">
              <w:rPr>
                <w:rtl/>
              </w:rPr>
              <w:t>إِذا</w:t>
            </w:r>
            <w:r>
              <w:rPr>
                <w:rtl/>
              </w:rPr>
              <w:t xml:space="preserve"> </w:t>
            </w:r>
            <w:r w:rsidRPr="009F4895">
              <w:rPr>
                <w:rtl/>
              </w:rPr>
              <w:t>اِشتَبَكَت</w:t>
            </w:r>
            <w:r>
              <w:rPr>
                <w:rtl/>
              </w:rPr>
              <w:t xml:space="preserve"> </w:t>
            </w:r>
            <w:r w:rsidRPr="009F4895">
              <w:rPr>
                <w:rtl/>
              </w:rPr>
              <w:t>دُموعٌ</w:t>
            </w:r>
            <w:r>
              <w:rPr>
                <w:rtl/>
              </w:rPr>
              <w:t xml:space="preserve"> </w:t>
            </w:r>
            <w:r w:rsidRPr="009F4895">
              <w:rPr>
                <w:rtl/>
              </w:rPr>
              <w:t>في</w:t>
            </w:r>
            <w:r>
              <w:rPr>
                <w:rtl/>
              </w:rPr>
              <w:t xml:space="preserve"> </w:t>
            </w:r>
            <w:r w:rsidRPr="009F4895">
              <w:rPr>
                <w:rtl/>
              </w:rPr>
              <w:t>خُدودٍ</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9F4895">
              <w:rPr>
                <w:rtl/>
              </w:rPr>
              <w:t>تَبَيَّنَ</w:t>
            </w:r>
            <w:r>
              <w:rPr>
                <w:rtl/>
              </w:rPr>
              <w:t xml:space="preserve"> </w:t>
            </w:r>
            <w:r w:rsidRPr="009F4895">
              <w:rPr>
                <w:rtl/>
              </w:rPr>
              <w:t>مَن</w:t>
            </w:r>
            <w:r>
              <w:rPr>
                <w:rtl/>
              </w:rPr>
              <w:t xml:space="preserve"> </w:t>
            </w:r>
            <w:r w:rsidRPr="009F4895">
              <w:rPr>
                <w:rtl/>
              </w:rPr>
              <w:t>بَكى</w:t>
            </w:r>
            <w:r>
              <w:rPr>
                <w:rtl/>
              </w:rPr>
              <w:t xml:space="preserve"> </w:t>
            </w:r>
            <w:r w:rsidRPr="009F4895">
              <w:rPr>
                <w:rtl/>
              </w:rPr>
              <w:t>مِمَّن</w:t>
            </w:r>
            <w:r>
              <w:rPr>
                <w:rtl/>
              </w:rPr>
              <w:t xml:space="preserve"> </w:t>
            </w:r>
            <w:r w:rsidRPr="009F4895">
              <w:rPr>
                <w:rtl/>
              </w:rPr>
              <w:t>تَباكى</w:t>
            </w:r>
            <w:r w:rsidRPr="00725071">
              <w:rPr>
                <w:rStyle w:val="libPoemTiniChar0"/>
                <w:rtl/>
              </w:rPr>
              <w:br/>
              <w:t> </w:t>
            </w:r>
          </w:p>
        </w:tc>
      </w:tr>
    </w:tbl>
    <w:p w:rsidR="00E56C83" w:rsidRPr="009F4895" w:rsidRDefault="00E56C83" w:rsidP="00836E3E">
      <w:pPr>
        <w:pStyle w:val="libNormal"/>
        <w:rPr>
          <w:rtl/>
        </w:rPr>
      </w:pPr>
      <w:r w:rsidRPr="009F4895">
        <w:rPr>
          <w:rtl/>
        </w:rPr>
        <w:t>الشأن كل الشأن في العمل</w:t>
      </w:r>
      <w:r>
        <w:rPr>
          <w:rtl/>
        </w:rPr>
        <w:t>،</w:t>
      </w:r>
      <w:r w:rsidRPr="009F4895">
        <w:rPr>
          <w:rtl/>
        </w:rPr>
        <w:t xml:space="preserve"> وأين لا أين العمل</w:t>
      </w:r>
      <w:r>
        <w:rPr>
          <w:rtl/>
        </w:rPr>
        <w:t>،</w:t>
      </w:r>
      <w:r w:rsidRPr="009F4895">
        <w:rPr>
          <w:rtl/>
        </w:rPr>
        <w:t xml:space="preserve"> والناس كما ترى</w:t>
      </w:r>
      <w:r>
        <w:rPr>
          <w:rtl/>
        </w:rPr>
        <w:t>،</w:t>
      </w:r>
      <w:r w:rsidRPr="009F4895">
        <w:rPr>
          <w:rtl/>
        </w:rPr>
        <w:t xml:space="preserve"> والزمان كل يوم إلى وراء</w:t>
      </w:r>
      <w:r>
        <w:rPr>
          <w:rtl/>
        </w:rPr>
        <w:t>.</w:t>
      </w:r>
      <w:r w:rsidRPr="009F4895">
        <w:rPr>
          <w:rtl/>
        </w:rPr>
        <w:t xml:space="preserve"> وإلى الله نرغب</w:t>
      </w:r>
      <w:r>
        <w:rPr>
          <w:rtl/>
        </w:rPr>
        <w:t>،</w:t>
      </w:r>
      <w:r w:rsidRPr="009F4895">
        <w:rPr>
          <w:rtl/>
        </w:rPr>
        <w:t xml:space="preserve"> وله نبتهل ونضرع</w:t>
      </w:r>
      <w:r>
        <w:rPr>
          <w:rtl/>
        </w:rPr>
        <w:t>،</w:t>
      </w:r>
      <w:r w:rsidRPr="009F4895">
        <w:rPr>
          <w:rtl/>
        </w:rPr>
        <w:t xml:space="preserve"> في إدالة هذه الحال إلى خير منها</w:t>
      </w:r>
      <w:r>
        <w:rPr>
          <w:rtl/>
        </w:rPr>
        <w:t>،</w:t>
      </w:r>
      <w:r w:rsidRPr="009F4895">
        <w:rPr>
          <w:rtl/>
        </w:rPr>
        <w:t xml:space="preserve"> وفي إصلاح الشئون كلها</w:t>
      </w:r>
      <w:r>
        <w:rPr>
          <w:rtl/>
        </w:rPr>
        <w:t>.</w:t>
      </w:r>
      <w:r w:rsidRPr="009F4895">
        <w:rPr>
          <w:rtl/>
        </w:rPr>
        <w:t xml:space="preserve"> وإلهي رغبتُ فيما طلبت</w:t>
      </w:r>
      <w:r>
        <w:rPr>
          <w:rtl/>
        </w:rPr>
        <w:t>،</w:t>
      </w:r>
      <w:r w:rsidRPr="009F4895">
        <w:rPr>
          <w:rtl/>
        </w:rPr>
        <w:t xml:space="preserve"> وفي ثوابه طمعت بما جمعت</w:t>
      </w:r>
      <w:r>
        <w:rPr>
          <w:rtl/>
        </w:rPr>
        <w:t>،</w:t>
      </w:r>
      <w:r w:rsidRPr="009F4895">
        <w:rPr>
          <w:rtl/>
        </w:rPr>
        <w:t xml:space="preserve"> ليقتدي مَن أراد القدوة</w:t>
      </w:r>
      <w:r>
        <w:rPr>
          <w:rtl/>
        </w:rPr>
        <w:t>،</w:t>
      </w:r>
      <w:r w:rsidRPr="009F4895">
        <w:rPr>
          <w:rtl/>
        </w:rPr>
        <w:t xml:space="preserve"> ويتأسّ بأولياء الله مَن رغب في حسن الأسوة</w:t>
      </w:r>
      <w:r>
        <w:rPr>
          <w:rtl/>
        </w:rPr>
        <w:t>،</w:t>
      </w:r>
      <w:r w:rsidRPr="009F4895">
        <w:rPr>
          <w:rtl/>
        </w:rPr>
        <w:t xml:space="preserve"> ورتّبت تلك الحِكَم الوقّادة</w:t>
      </w:r>
      <w:r>
        <w:rPr>
          <w:rtl/>
        </w:rPr>
        <w:t>،</w:t>
      </w:r>
      <w:r w:rsidRPr="009F4895">
        <w:rPr>
          <w:rtl/>
        </w:rPr>
        <w:t xml:space="preserve"> على حروف المعجم حسب العادة</w:t>
      </w:r>
      <w:r>
        <w:rPr>
          <w:rtl/>
        </w:rPr>
        <w:t>،</w:t>
      </w:r>
      <w:r w:rsidRPr="009F4895">
        <w:rPr>
          <w:rtl/>
        </w:rPr>
        <w:t xml:space="preserve"> والعبرة في الظرف والمعرف من سائر الكلمات</w:t>
      </w:r>
      <w:r>
        <w:rPr>
          <w:rtl/>
        </w:rPr>
        <w:t>،</w:t>
      </w:r>
      <w:r w:rsidRPr="009F4895">
        <w:rPr>
          <w:rtl/>
        </w:rPr>
        <w:t xml:space="preserve"> على مدخول الأداة</w:t>
      </w:r>
      <w:r>
        <w:rPr>
          <w:rtl/>
        </w:rPr>
        <w:t>،</w:t>
      </w:r>
      <w:r w:rsidRPr="009F4895">
        <w:rPr>
          <w:rtl/>
        </w:rPr>
        <w:t xml:space="preserve"> وسمّيت هذه الجملة</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9F4895">
              <w:rPr>
                <w:rtl/>
              </w:rPr>
              <w:t>وهل</w:t>
            </w:r>
            <w:r>
              <w:rPr>
                <w:rtl/>
              </w:rPr>
              <w:t xml:space="preserve"> </w:t>
            </w:r>
            <w:r w:rsidRPr="009F4895">
              <w:rPr>
                <w:rtl/>
              </w:rPr>
              <w:t>تنبت</w:t>
            </w:r>
            <w:r>
              <w:rPr>
                <w:rtl/>
              </w:rPr>
              <w:t xml:space="preserve"> </w:t>
            </w:r>
            <w:r w:rsidRPr="009F4895">
              <w:rPr>
                <w:rtl/>
              </w:rPr>
              <w:t>الخطي</w:t>
            </w:r>
            <w:r>
              <w:rPr>
                <w:rtl/>
              </w:rPr>
              <w:t xml:space="preserve"> </w:t>
            </w:r>
            <w:r w:rsidRPr="009F4895">
              <w:rPr>
                <w:rtl/>
              </w:rPr>
              <w:t>إلاّ</w:t>
            </w:r>
            <w:r>
              <w:rPr>
                <w:rtl/>
              </w:rPr>
              <w:t xml:space="preserve"> </w:t>
            </w:r>
            <w:r w:rsidRPr="009F4895">
              <w:rPr>
                <w:rtl/>
              </w:rPr>
              <w:t>وشيجة</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9F4895">
              <w:rPr>
                <w:rtl/>
              </w:rPr>
              <w:t>وتغرس</w:t>
            </w:r>
            <w:r>
              <w:rPr>
                <w:rtl/>
              </w:rPr>
              <w:t xml:space="preserve"> </w:t>
            </w:r>
            <w:r w:rsidRPr="009F4895">
              <w:rPr>
                <w:rtl/>
              </w:rPr>
              <w:t>إلاّ</w:t>
            </w:r>
            <w:r>
              <w:rPr>
                <w:rtl/>
              </w:rPr>
              <w:t xml:space="preserve"> </w:t>
            </w:r>
            <w:r w:rsidRPr="009F4895">
              <w:rPr>
                <w:rtl/>
              </w:rPr>
              <w:t>في</w:t>
            </w:r>
            <w:r>
              <w:rPr>
                <w:rtl/>
              </w:rPr>
              <w:t xml:space="preserve"> </w:t>
            </w:r>
            <w:r w:rsidRPr="009F4895">
              <w:rPr>
                <w:rtl/>
              </w:rPr>
              <w:t>منابتها</w:t>
            </w:r>
            <w:r>
              <w:rPr>
                <w:rtl/>
              </w:rPr>
              <w:t xml:space="preserve"> </w:t>
            </w:r>
            <w:r w:rsidRPr="009F4895">
              <w:rPr>
                <w:rtl/>
              </w:rPr>
              <w:t>النخل</w:t>
            </w:r>
            <w:r w:rsidRPr="00725071">
              <w:rPr>
                <w:rStyle w:val="libPoemTiniChar0"/>
                <w:rtl/>
              </w:rPr>
              <w:br/>
              <w:t> </w:t>
            </w:r>
          </w:p>
        </w:tc>
      </w:tr>
    </w:tbl>
    <w:p w:rsidR="00E56C83" w:rsidRPr="009F4895" w:rsidRDefault="00E56C83" w:rsidP="00836E3E">
      <w:pPr>
        <w:pStyle w:val="libNormal"/>
        <w:rPr>
          <w:rtl/>
        </w:rPr>
      </w:pPr>
      <w:r w:rsidRPr="009F4895">
        <w:rPr>
          <w:rtl/>
        </w:rPr>
        <w:t>وأنا اسأل مَن منَّ عليَّ بحسن جمعها أن يمنّ عليَّ ببركة نفعها</w:t>
      </w:r>
      <w:r>
        <w:rPr>
          <w:rtl/>
        </w:rPr>
        <w:t>،</w:t>
      </w:r>
      <w:r w:rsidRPr="009F4895">
        <w:rPr>
          <w:rtl/>
        </w:rPr>
        <w:t xml:space="preserve"> وأن يجعلني ممَّن يتَّصف بحقائقها</w:t>
      </w:r>
      <w:r>
        <w:rPr>
          <w:rtl/>
        </w:rPr>
        <w:t>،</w:t>
      </w:r>
      <w:r w:rsidRPr="009F4895">
        <w:rPr>
          <w:rtl/>
        </w:rPr>
        <w:t xml:space="preserve"> ويتخلَّق بحسن خلائقها</w:t>
      </w:r>
      <w:r>
        <w:rPr>
          <w:rtl/>
        </w:rPr>
        <w:t>،</w:t>
      </w:r>
      <w:r w:rsidRPr="009F4895">
        <w:rPr>
          <w:rtl/>
        </w:rPr>
        <w:t xml:space="preserve"> إنه هو الكريم المنَّان وله الحمد تماماً بدءً وختاماً</w:t>
      </w:r>
      <w:r>
        <w:rPr>
          <w:rtl/>
        </w:rPr>
        <w:t>.</w:t>
      </w:r>
      <w:r w:rsidRPr="009F4895">
        <w:rPr>
          <w:rtl/>
        </w:rPr>
        <w:t xml:space="preserve"> </w:t>
      </w:r>
    </w:p>
    <w:p w:rsidR="00E56C83" w:rsidRPr="009F4895" w:rsidRDefault="00E56C83" w:rsidP="00836E3E">
      <w:pPr>
        <w:pStyle w:val="libNormal"/>
        <w:rPr>
          <w:rtl/>
        </w:rPr>
      </w:pPr>
      <w:r w:rsidRPr="009F4895">
        <w:rPr>
          <w:rtl/>
        </w:rPr>
        <w:t>عَني بجمعها وتهذيبها</w:t>
      </w:r>
      <w:r>
        <w:rPr>
          <w:rtl/>
        </w:rPr>
        <w:t>،</w:t>
      </w:r>
      <w:r w:rsidRPr="009F4895">
        <w:rPr>
          <w:rtl/>
        </w:rPr>
        <w:t xml:space="preserve"> وحسن وضعها وترتيبها</w:t>
      </w:r>
      <w:r>
        <w:rPr>
          <w:rtl/>
        </w:rPr>
        <w:t>،</w:t>
      </w:r>
      <w:r w:rsidRPr="009F4895">
        <w:rPr>
          <w:rtl/>
        </w:rPr>
        <w:t xml:space="preserve"> معلِّقاً عليها تلك التعاليق الفائقة</w:t>
      </w:r>
      <w:r>
        <w:rPr>
          <w:rtl/>
        </w:rPr>
        <w:t>،</w:t>
      </w:r>
      <w:r w:rsidRPr="009F4895">
        <w:rPr>
          <w:rtl/>
        </w:rPr>
        <w:t xml:space="preserve"> والبيِّنات الرائقة</w:t>
      </w:r>
      <w:r>
        <w:rPr>
          <w:rtl/>
        </w:rPr>
        <w:t>،</w:t>
      </w:r>
      <w:r w:rsidRPr="009F4895">
        <w:rPr>
          <w:rtl/>
        </w:rPr>
        <w:t xml:space="preserve"> حضرة العالم النحرير والعلاَّمة الشهير</w:t>
      </w:r>
      <w:r>
        <w:rPr>
          <w:rtl/>
        </w:rPr>
        <w:t>:</w:t>
      </w:r>
      <w:r w:rsidRPr="009F4895">
        <w:rPr>
          <w:rtl/>
        </w:rPr>
        <w:t xml:space="preserve"> (م</w:t>
      </w:r>
      <w:r>
        <w:rPr>
          <w:rtl/>
        </w:rPr>
        <w:t>.</w:t>
      </w:r>
      <w:r w:rsidRPr="009F4895">
        <w:rPr>
          <w:rtl/>
        </w:rPr>
        <w:t>. دح</w:t>
      </w:r>
      <w:r>
        <w:rPr>
          <w:rtl/>
        </w:rPr>
        <w:t>.</w:t>
      </w:r>
      <w:r w:rsidRPr="009F4895">
        <w:rPr>
          <w:rtl/>
        </w:rPr>
        <w:t>. ن) (ج))</w:t>
      </w:r>
    </w:p>
    <w:p w:rsidR="00E56C83" w:rsidRDefault="00E56C83" w:rsidP="00836E3E">
      <w:pPr>
        <w:pStyle w:val="libNormal"/>
      </w:pPr>
      <w:r>
        <w:br w:type="page"/>
      </w:r>
    </w:p>
    <w:p w:rsidR="00E56C83" w:rsidRPr="009F4895" w:rsidRDefault="00E56C83" w:rsidP="00836E3E">
      <w:pPr>
        <w:pStyle w:val="libNormal"/>
        <w:rPr>
          <w:rtl/>
        </w:rPr>
      </w:pPr>
      <w:r w:rsidRPr="009F4895">
        <w:rPr>
          <w:rtl/>
        </w:rPr>
        <w:lastRenderedPageBreak/>
        <w:t>(دامت فواضله وفضايله)</w:t>
      </w:r>
      <w:r>
        <w:rPr>
          <w:rtl/>
        </w:rPr>
        <w:t>:</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9F4895">
              <w:rPr>
                <w:rtl/>
              </w:rPr>
              <w:t>بالعروة</w:t>
            </w:r>
            <w:r>
              <w:rPr>
                <w:rtl/>
              </w:rPr>
              <w:t xml:space="preserve"> </w:t>
            </w:r>
            <w:r w:rsidRPr="009F4895">
              <w:rPr>
                <w:rtl/>
              </w:rPr>
              <w:t>الوثقى</w:t>
            </w:r>
            <w:r>
              <w:rPr>
                <w:rtl/>
              </w:rPr>
              <w:t xml:space="preserve"> </w:t>
            </w:r>
            <w:r w:rsidRPr="009F4895">
              <w:rPr>
                <w:rtl/>
              </w:rPr>
              <w:t>تمسَّك</w:t>
            </w:r>
            <w:r>
              <w:rPr>
                <w:rtl/>
              </w:rPr>
              <w:t xml:space="preserve"> </w:t>
            </w:r>
            <w:r w:rsidRPr="009F4895">
              <w:rPr>
                <w:rtl/>
              </w:rPr>
              <w:t>تنل</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9F4895">
              <w:rPr>
                <w:rtl/>
              </w:rPr>
              <w:t>ما</w:t>
            </w:r>
            <w:r>
              <w:rPr>
                <w:rtl/>
              </w:rPr>
              <w:t xml:space="preserve"> </w:t>
            </w:r>
            <w:r w:rsidRPr="009F4895">
              <w:rPr>
                <w:rtl/>
              </w:rPr>
              <w:t>رمته</w:t>
            </w:r>
            <w:r>
              <w:rPr>
                <w:rtl/>
              </w:rPr>
              <w:t xml:space="preserve"> </w:t>
            </w:r>
            <w:r w:rsidRPr="009F4895">
              <w:rPr>
                <w:rtl/>
              </w:rPr>
              <w:t>من</w:t>
            </w:r>
            <w:r>
              <w:rPr>
                <w:rtl/>
              </w:rPr>
              <w:t xml:space="preserve"> </w:t>
            </w:r>
            <w:r w:rsidRPr="009F4895">
              <w:rPr>
                <w:rtl/>
              </w:rPr>
              <w:t>شرفٍ</w:t>
            </w:r>
            <w:r>
              <w:rPr>
                <w:rtl/>
              </w:rPr>
              <w:t xml:space="preserve"> </w:t>
            </w:r>
            <w:r w:rsidRPr="009F4895">
              <w:rPr>
                <w:rtl/>
              </w:rPr>
              <w:t>باسق</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9F4895">
              <w:rPr>
                <w:rtl/>
              </w:rPr>
              <w:t>ودونك</w:t>
            </w:r>
            <w:r>
              <w:rPr>
                <w:rtl/>
              </w:rPr>
              <w:t xml:space="preserve"> </w:t>
            </w:r>
            <w:r w:rsidRPr="009F4895">
              <w:rPr>
                <w:rtl/>
              </w:rPr>
              <w:t>الأحكام</w:t>
            </w:r>
            <w:r>
              <w:rPr>
                <w:rtl/>
              </w:rPr>
              <w:t xml:space="preserve"> </w:t>
            </w:r>
            <w:r w:rsidRPr="009F4895">
              <w:rPr>
                <w:rtl/>
              </w:rPr>
              <w:t>في</w:t>
            </w:r>
            <w:r>
              <w:rPr>
                <w:rtl/>
              </w:rPr>
              <w:t xml:space="preserve"> </w:t>
            </w:r>
            <w:r w:rsidRPr="009F4895">
              <w:rPr>
                <w:rtl/>
              </w:rPr>
              <w:t>طيّها</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9F4895">
              <w:rPr>
                <w:rtl/>
              </w:rPr>
              <w:t>منشورة</w:t>
            </w:r>
            <w:r>
              <w:rPr>
                <w:rtl/>
              </w:rPr>
              <w:t xml:space="preserve"> </w:t>
            </w:r>
            <w:r w:rsidRPr="009F4895">
              <w:rPr>
                <w:rtl/>
              </w:rPr>
              <w:t>عن</w:t>
            </w:r>
            <w:r>
              <w:rPr>
                <w:rtl/>
              </w:rPr>
              <w:t xml:space="preserve"> </w:t>
            </w:r>
            <w:r w:rsidRPr="009F4895">
              <w:rPr>
                <w:rtl/>
              </w:rPr>
              <w:t>وحيها</w:t>
            </w:r>
            <w:r>
              <w:rPr>
                <w:rtl/>
              </w:rPr>
              <w:t xml:space="preserve"> </w:t>
            </w:r>
            <w:r w:rsidRPr="009F4895">
              <w:rPr>
                <w:rtl/>
              </w:rPr>
              <w:t>الناطق</w:t>
            </w:r>
            <w:r w:rsidRPr="00725071">
              <w:rPr>
                <w:rStyle w:val="libPoemTiniChar0"/>
                <w:rtl/>
              </w:rPr>
              <w:br/>
              <w:t> </w:t>
            </w:r>
          </w:p>
        </w:tc>
      </w:tr>
      <w:tr w:rsidR="00645DE8" w:rsidTr="00645DE8">
        <w:trPr>
          <w:trHeight w:val="350"/>
        </w:trPr>
        <w:tc>
          <w:tcPr>
            <w:tcW w:w="3724" w:type="dxa"/>
          </w:tcPr>
          <w:p w:rsidR="00645DE8" w:rsidRDefault="00645DE8" w:rsidP="00645DE8">
            <w:pPr>
              <w:pStyle w:val="libPoem"/>
            </w:pPr>
            <w:r w:rsidRPr="009F4895">
              <w:rPr>
                <w:rtl/>
              </w:rPr>
              <w:t>خذها</w:t>
            </w:r>
            <w:r>
              <w:rPr>
                <w:rtl/>
              </w:rPr>
              <w:t xml:space="preserve"> </w:t>
            </w:r>
            <w:r w:rsidRPr="009F4895">
              <w:rPr>
                <w:rtl/>
              </w:rPr>
              <w:t>عن</w:t>
            </w:r>
            <w:r>
              <w:rPr>
                <w:rtl/>
              </w:rPr>
              <w:t xml:space="preserve"> </w:t>
            </w:r>
            <w:r w:rsidRPr="009F4895">
              <w:rPr>
                <w:rtl/>
              </w:rPr>
              <w:t>الكاظم</w:t>
            </w:r>
            <w:r>
              <w:rPr>
                <w:rtl/>
              </w:rPr>
              <w:t xml:space="preserve"> </w:t>
            </w:r>
            <w:r w:rsidRPr="009F4895">
              <w:rPr>
                <w:rtl/>
              </w:rPr>
              <w:t>مأثورة</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9F4895">
              <w:rPr>
                <w:rtl/>
              </w:rPr>
              <w:t>بالفضل</w:t>
            </w:r>
            <w:r>
              <w:rPr>
                <w:rtl/>
              </w:rPr>
              <w:t xml:space="preserve"> </w:t>
            </w:r>
            <w:r w:rsidRPr="009F4895">
              <w:rPr>
                <w:rtl/>
              </w:rPr>
              <w:t>يمليها</w:t>
            </w:r>
            <w:r>
              <w:rPr>
                <w:rtl/>
              </w:rPr>
              <w:t xml:space="preserve"> </w:t>
            </w:r>
            <w:r w:rsidRPr="009F4895">
              <w:rPr>
                <w:rtl/>
              </w:rPr>
              <w:t>عن</w:t>
            </w:r>
            <w:r>
              <w:rPr>
                <w:rtl/>
              </w:rPr>
              <w:t xml:space="preserve"> </w:t>
            </w:r>
            <w:r w:rsidRPr="009F4895">
              <w:rPr>
                <w:rtl/>
              </w:rPr>
              <w:t>الصادق</w:t>
            </w:r>
            <w:r w:rsidRPr="00725071">
              <w:rPr>
                <w:rStyle w:val="libPoemTiniChar0"/>
                <w:rtl/>
              </w:rPr>
              <w:br/>
              <w:t> </w:t>
            </w:r>
          </w:p>
        </w:tc>
      </w:tr>
    </w:tbl>
    <w:p w:rsidR="00E56C83" w:rsidRPr="005438C6" w:rsidRDefault="00E56C83" w:rsidP="00645DE8">
      <w:pPr>
        <w:pStyle w:val="libNormal"/>
        <w:rPr>
          <w:rtl/>
        </w:rPr>
      </w:pPr>
      <w:r w:rsidRPr="009F4895">
        <w:rPr>
          <w:rtl/>
        </w:rPr>
        <w:t>نحمدك اللَّهُم على ما أسديت</w:t>
      </w:r>
      <w:r>
        <w:rPr>
          <w:rtl/>
        </w:rPr>
        <w:t>،</w:t>
      </w:r>
      <w:r w:rsidRPr="009F4895">
        <w:rPr>
          <w:rtl/>
        </w:rPr>
        <w:t xml:space="preserve"> ونشكرك على جزيل</w:t>
      </w:r>
      <w:r>
        <w:rPr>
          <w:rtl/>
        </w:rPr>
        <w:t xml:space="preserve"> </w:t>
      </w:r>
      <w:r w:rsidRPr="009F4895">
        <w:rPr>
          <w:rtl/>
        </w:rPr>
        <w:t>ما أوليت</w:t>
      </w:r>
      <w:r>
        <w:rPr>
          <w:rtl/>
        </w:rPr>
        <w:t>،</w:t>
      </w:r>
      <w:r w:rsidRPr="009F4895">
        <w:rPr>
          <w:rtl/>
        </w:rPr>
        <w:t xml:space="preserve"> مما منحتنا به من إتمام العروة الوثقى</w:t>
      </w:r>
      <w:r>
        <w:rPr>
          <w:rtl/>
        </w:rPr>
        <w:t>،</w:t>
      </w:r>
      <w:r w:rsidRPr="009F4895">
        <w:rPr>
          <w:rtl/>
        </w:rPr>
        <w:t xml:space="preserve"> التي مَن تمسَّك بها نجى</w:t>
      </w:r>
      <w:r>
        <w:rPr>
          <w:rtl/>
        </w:rPr>
        <w:t>،</w:t>
      </w:r>
      <w:r w:rsidRPr="009F4895">
        <w:rPr>
          <w:rtl/>
        </w:rPr>
        <w:t xml:space="preserve"> ومَن تخلَّف عنها هوى</w:t>
      </w:r>
      <w:r>
        <w:rPr>
          <w:rtl/>
        </w:rPr>
        <w:t>،</w:t>
      </w:r>
      <w:r w:rsidRPr="009F4895">
        <w:rPr>
          <w:rtl/>
        </w:rPr>
        <w:t xml:space="preserve"> ممَّا أبرزه يراع سيدنا الأعظم</w:t>
      </w:r>
      <w:r>
        <w:rPr>
          <w:rtl/>
        </w:rPr>
        <w:t>،</w:t>
      </w:r>
      <w:r w:rsidRPr="009F4895">
        <w:rPr>
          <w:rtl/>
        </w:rPr>
        <w:t xml:space="preserve"> وصراطنا الأقوم</w:t>
      </w:r>
      <w:r>
        <w:rPr>
          <w:rtl/>
        </w:rPr>
        <w:t>،</w:t>
      </w:r>
      <w:r w:rsidRPr="009F4895">
        <w:rPr>
          <w:rtl/>
        </w:rPr>
        <w:t xml:space="preserve"> أيَّده الباري وأبّده</w:t>
      </w:r>
      <w:r>
        <w:rPr>
          <w:rtl/>
        </w:rPr>
        <w:t>،</w:t>
      </w:r>
      <w:r w:rsidRPr="009F4895">
        <w:rPr>
          <w:rtl/>
        </w:rPr>
        <w:t xml:space="preserve"> وشيَّده وسدّده</w:t>
      </w:r>
      <w:r>
        <w:rPr>
          <w:rtl/>
        </w:rPr>
        <w:t>،</w:t>
      </w:r>
      <w:r w:rsidRPr="009F4895">
        <w:rPr>
          <w:rtl/>
        </w:rPr>
        <w:t xml:space="preserve"> بالنبي الأمين</w:t>
      </w:r>
      <w:r>
        <w:rPr>
          <w:rtl/>
        </w:rPr>
        <w:t>،</w:t>
      </w:r>
      <w:r w:rsidRPr="009F4895">
        <w:rPr>
          <w:rtl/>
        </w:rPr>
        <w:t xml:space="preserve"> وآله الغر الميامين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645DE8" w:rsidP="00645DE8">
            <w:pPr>
              <w:pStyle w:val="libPoem"/>
            </w:pPr>
            <w:r w:rsidRPr="009F4895">
              <w:rPr>
                <w:rtl/>
              </w:rPr>
              <w:t>آمين</w:t>
            </w:r>
            <w:r>
              <w:rPr>
                <w:rtl/>
              </w:rPr>
              <w:t xml:space="preserve"> </w:t>
            </w:r>
            <w:r w:rsidRPr="009F4895">
              <w:rPr>
                <w:rtl/>
              </w:rPr>
              <w:t>آمين</w:t>
            </w:r>
            <w:r>
              <w:rPr>
                <w:rtl/>
              </w:rPr>
              <w:t xml:space="preserve"> </w:t>
            </w:r>
            <w:r w:rsidRPr="009F4895">
              <w:rPr>
                <w:rtl/>
              </w:rPr>
              <w:t>لا</w:t>
            </w:r>
            <w:r>
              <w:rPr>
                <w:rtl/>
              </w:rPr>
              <w:t xml:space="preserve"> </w:t>
            </w:r>
            <w:r w:rsidRPr="009F4895">
              <w:rPr>
                <w:rtl/>
              </w:rPr>
              <w:t>أرضى</w:t>
            </w:r>
            <w:r>
              <w:rPr>
                <w:rtl/>
              </w:rPr>
              <w:t xml:space="preserve"> </w:t>
            </w:r>
            <w:r w:rsidRPr="009F4895">
              <w:rPr>
                <w:rtl/>
              </w:rPr>
              <w:t>بواحدة</w:t>
            </w:r>
            <w:r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645DE8" w:rsidP="00645DE8">
            <w:pPr>
              <w:pStyle w:val="libPoem"/>
            </w:pPr>
            <w:r w:rsidRPr="009F4895">
              <w:rPr>
                <w:rtl/>
              </w:rPr>
              <w:t>حتى</w:t>
            </w:r>
            <w:r>
              <w:rPr>
                <w:rtl/>
              </w:rPr>
              <w:t xml:space="preserve"> </w:t>
            </w:r>
            <w:r w:rsidRPr="009F4895">
              <w:rPr>
                <w:rtl/>
              </w:rPr>
              <w:t>أُضيف</w:t>
            </w:r>
            <w:r>
              <w:rPr>
                <w:rtl/>
              </w:rPr>
              <w:t xml:space="preserve"> </w:t>
            </w:r>
            <w:r w:rsidRPr="009F4895">
              <w:rPr>
                <w:rtl/>
              </w:rPr>
              <w:t>إليها</w:t>
            </w:r>
            <w:r>
              <w:rPr>
                <w:rtl/>
              </w:rPr>
              <w:t xml:space="preserve"> </w:t>
            </w:r>
            <w:r w:rsidRPr="009F4895">
              <w:rPr>
                <w:rtl/>
              </w:rPr>
              <w:t>ألف</w:t>
            </w:r>
            <w:r>
              <w:rPr>
                <w:rtl/>
              </w:rPr>
              <w:t xml:space="preserve"> </w:t>
            </w:r>
            <w:r w:rsidRPr="009F4895">
              <w:rPr>
                <w:rtl/>
              </w:rPr>
              <w:t>آمينا</w:t>
            </w:r>
            <w:r w:rsidRPr="00725071">
              <w:rPr>
                <w:rStyle w:val="libPoemTiniChar0"/>
                <w:rtl/>
              </w:rPr>
              <w:br/>
              <w:t> </w:t>
            </w:r>
          </w:p>
        </w:tc>
      </w:tr>
    </w:tbl>
    <w:p w:rsidR="00E56C83" w:rsidRDefault="00E56C83" w:rsidP="00836E3E">
      <w:pPr>
        <w:pStyle w:val="libNormal"/>
      </w:pPr>
      <w:r>
        <w:br w:type="page"/>
      </w:r>
    </w:p>
    <w:p w:rsidR="00E56C83" w:rsidRPr="00BF5833" w:rsidRDefault="00E56C83" w:rsidP="00836E3E">
      <w:pPr>
        <w:pStyle w:val="libBold1"/>
        <w:rPr>
          <w:rtl/>
        </w:rPr>
      </w:pPr>
      <w:r w:rsidRPr="009F4895">
        <w:rPr>
          <w:rtl/>
        </w:rPr>
        <w:lastRenderedPageBreak/>
        <w:t>الملحق رقم</w:t>
      </w:r>
      <w:r>
        <w:rPr>
          <w:rtl/>
        </w:rPr>
        <w:t xml:space="preserve"> - </w:t>
      </w:r>
      <w:r w:rsidRPr="009F4895">
        <w:rPr>
          <w:rtl/>
        </w:rPr>
        <w:t>5</w:t>
      </w:r>
      <w:r>
        <w:rPr>
          <w:rtl/>
        </w:rPr>
        <w:t xml:space="preserve"> - </w:t>
      </w:r>
    </w:p>
    <w:p w:rsidR="00E56C83" w:rsidRPr="00BF5833" w:rsidRDefault="00E56C83" w:rsidP="006F3608">
      <w:pPr>
        <w:pStyle w:val="Heading2Center"/>
        <w:rPr>
          <w:rtl/>
        </w:rPr>
      </w:pPr>
      <w:bookmarkStart w:id="119" w:name="_Toc441322980"/>
      <w:r w:rsidRPr="009F4895">
        <w:rPr>
          <w:rtl/>
        </w:rPr>
        <w:t>بستان نياز وگلستان راز</w:t>
      </w:r>
      <w:bookmarkEnd w:id="119"/>
      <w:r w:rsidRPr="009F4895">
        <w:rPr>
          <w:rtl/>
        </w:rPr>
        <w:t xml:space="preserve"> </w:t>
      </w:r>
    </w:p>
    <w:p w:rsidR="00E56C83" w:rsidRPr="00BF5833" w:rsidRDefault="00E56C83" w:rsidP="00836E3E">
      <w:pPr>
        <w:pStyle w:val="libCenterBold1"/>
        <w:rPr>
          <w:rtl/>
        </w:rPr>
      </w:pPr>
      <w:r w:rsidRPr="009F4895">
        <w:rPr>
          <w:rtl/>
        </w:rPr>
        <w:t xml:space="preserve">(إلهي نامه) </w:t>
      </w:r>
    </w:p>
    <w:p w:rsidR="00E56C83" w:rsidRPr="00BF5833" w:rsidRDefault="00E56C83" w:rsidP="00836E3E">
      <w:pPr>
        <w:pStyle w:val="libCenterBold1"/>
        <w:rPr>
          <w:rtl/>
        </w:rPr>
      </w:pPr>
      <w:r w:rsidRPr="009F4895">
        <w:rPr>
          <w:rtl/>
        </w:rPr>
        <w:t>من إنشاء ونظم</w:t>
      </w:r>
      <w:r>
        <w:rPr>
          <w:rtl/>
        </w:rPr>
        <w:t>:</w:t>
      </w:r>
      <w:r w:rsidRPr="009F4895">
        <w:rPr>
          <w:rtl/>
        </w:rPr>
        <w:t xml:space="preserve"> </w:t>
      </w:r>
    </w:p>
    <w:p w:rsidR="00E56C83" w:rsidRPr="00E56C83" w:rsidRDefault="00E56C83" w:rsidP="006F3608">
      <w:pPr>
        <w:pStyle w:val="Heading2Center"/>
        <w:rPr>
          <w:rtl/>
        </w:rPr>
      </w:pPr>
      <w:bookmarkStart w:id="120" w:name="_Toc441322981"/>
      <w:r w:rsidRPr="00E56C83">
        <w:rPr>
          <w:rtl/>
        </w:rPr>
        <w:t>السيد محمد كاظم الطباطبائي اليزدي</w:t>
      </w:r>
      <w:bookmarkEnd w:id="120"/>
      <w:r w:rsidRPr="00E56C83">
        <w:rPr>
          <w:rtl/>
        </w:rPr>
        <w:t xml:space="preserve"> </w:t>
      </w:r>
    </w:p>
    <w:p w:rsidR="00E56C83" w:rsidRDefault="00E56C83" w:rsidP="00836E3E">
      <w:pPr>
        <w:pStyle w:val="libNormal"/>
      </w:pPr>
      <w:r>
        <w:br w:type="page"/>
      </w:r>
    </w:p>
    <w:p w:rsidR="00E56C83" w:rsidRPr="00E4184F" w:rsidRDefault="00E56C83" w:rsidP="00E4184F">
      <w:pPr>
        <w:pStyle w:val="libCenterBold2"/>
        <w:rPr>
          <w:rtl/>
        </w:rPr>
      </w:pPr>
      <w:r w:rsidRPr="009F4895">
        <w:rPr>
          <w:rtl/>
        </w:rPr>
        <w:lastRenderedPageBreak/>
        <w:t>بستان نياز وگلستان راز</w:t>
      </w:r>
    </w:p>
    <w:p w:rsidR="00E56C83" w:rsidRPr="005438C6" w:rsidRDefault="00E56C83" w:rsidP="005438C6">
      <w:pPr>
        <w:pStyle w:val="libCenter"/>
        <w:rPr>
          <w:rtl/>
        </w:rPr>
      </w:pPr>
      <w:r w:rsidRPr="009F4895">
        <w:rPr>
          <w:rtl/>
        </w:rPr>
        <w:t xml:space="preserve">(إلهي نامه) </w:t>
      </w:r>
    </w:p>
    <w:p w:rsidR="00E56C83" w:rsidRPr="009F4895" w:rsidRDefault="00E56C83" w:rsidP="00836E3E">
      <w:pPr>
        <w:pStyle w:val="libNormal"/>
        <w:rPr>
          <w:rtl/>
        </w:rPr>
      </w:pPr>
      <w:r w:rsidRPr="009F4895">
        <w:rPr>
          <w:rtl/>
        </w:rPr>
        <w:t>طبعت أولاً في مطبعة دار السلام</w:t>
      </w:r>
      <w:r>
        <w:rPr>
          <w:rtl/>
        </w:rPr>
        <w:t xml:space="preserve"> - </w:t>
      </w:r>
      <w:r w:rsidRPr="009F4895">
        <w:rPr>
          <w:rtl/>
        </w:rPr>
        <w:t>بغداد 1337هـ</w:t>
      </w:r>
      <w:r>
        <w:rPr>
          <w:rtl/>
        </w:rPr>
        <w:t>.</w:t>
      </w:r>
      <w:r w:rsidRPr="009F4895">
        <w:rPr>
          <w:rtl/>
        </w:rPr>
        <w:t xml:space="preserve"> </w:t>
      </w:r>
    </w:p>
    <w:p w:rsidR="00E56C83" w:rsidRPr="009F4895" w:rsidRDefault="00E56C83" w:rsidP="00836E3E">
      <w:pPr>
        <w:pStyle w:val="libNormal"/>
        <w:rPr>
          <w:rtl/>
        </w:rPr>
      </w:pPr>
      <w:r w:rsidRPr="00380A5C">
        <w:rPr>
          <w:rtl/>
        </w:rPr>
        <w:t>ثم أعاد طبعها العلاَّمة السيد محمد حسين الحسيني الجلالي ضمن إصدارات (</w:t>
      </w:r>
      <w:r w:rsidRPr="00380A5C">
        <w:t>The Open School-Chicago</w:t>
      </w:r>
      <w:r w:rsidRPr="00380A5C">
        <w:rPr>
          <w:rtl/>
        </w:rPr>
        <w:t xml:space="preserve">)، ثم نشرت بتحقيق السيد رضا أُستادي في مجلة </w:t>
      </w:r>
      <w:r w:rsidRPr="00836E3E">
        <w:rPr>
          <w:rStyle w:val="libBold2Char"/>
          <w:rtl/>
        </w:rPr>
        <w:t>"نور علم".</w:t>
      </w:r>
      <w:r w:rsidRPr="00380A5C">
        <w:rPr>
          <w:rtl/>
        </w:rPr>
        <w:t xml:space="preserve"> </w:t>
      </w:r>
    </w:p>
    <w:p w:rsidR="00E56C83" w:rsidRPr="009F4895" w:rsidRDefault="00E56C83" w:rsidP="00836E3E">
      <w:pPr>
        <w:pStyle w:val="libNormal"/>
        <w:rPr>
          <w:rtl/>
        </w:rPr>
      </w:pPr>
      <w:r w:rsidRPr="00380A5C">
        <w:rPr>
          <w:rtl/>
        </w:rPr>
        <w:t xml:space="preserve">ثم نشرها ملخَّصة السيد جوني زاده سنة 1364 ش في مجلة </w:t>
      </w:r>
      <w:r w:rsidRPr="00836E3E">
        <w:rPr>
          <w:rStyle w:val="libBold2Char"/>
          <w:rtl/>
        </w:rPr>
        <w:t xml:space="preserve">"نداي يزد" </w:t>
      </w:r>
      <w:r w:rsidRPr="00380A5C">
        <w:rPr>
          <w:rtl/>
        </w:rPr>
        <w:t xml:space="preserve">العدد 29/49. </w:t>
      </w:r>
    </w:p>
    <w:p w:rsidR="00E56C83" w:rsidRPr="009F4895" w:rsidRDefault="00E56C83" w:rsidP="00836E3E">
      <w:pPr>
        <w:pStyle w:val="libNormal"/>
        <w:rPr>
          <w:rtl/>
        </w:rPr>
      </w:pPr>
      <w:r w:rsidRPr="00380A5C">
        <w:rPr>
          <w:rtl/>
        </w:rPr>
        <w:t>ونشرت أخيراً وقد ترجمت فقراتها العربية من قبل الشيخ مهدي أبو المعالي في كتاب</w:t>
      </w:r>
      <w:r w:rsidRPr="00836E3E">
        <w:rPr>
          <w:rStyle w:val="libBold2Char"/>
          <w:rtl/>
        </w:rPr>
        <w:t xml:space="preserve"> "سعادت ها وشقاوت ها" </w:t>
      </w:r>
      <w:r w:rsidRPr="00380A5C">
        <w:rPr>
          <w:rtl/>
        </w:rPr>
        <w:t xml:space="preserve">للسيد صادق حسيني يزدي - ط قم 1381ش /: ص153 - 172. </w:t>
      </w:r>
    </w:p>
    <w:p w:rsidR="00E56C83" w:rsidRPr="009F4895" w:rsidRDefault="00E56C83" w:rsidP="00836E3E">
      <w:pPr>
        <w:pStyle w:val="libNormal"/>
        <w:rPr>
          <w:rtl/>
        </w:rPr>
      </w:pPr>
      <w:r w:rsidRPr="00380A5C">
        <w:rPr>
          <w:rtl/>
        </w:rPr>
        <w:t>أورد ذكرها الشيخ أغا بزرگ الطهراني في</w:t>
      </w:r>
      <w:r w:rsidRPr="00836E3E">
        <w:rPr>
          <w:rStyle w:val="libBold2Char"/>
          <w:rtl/>
        </w:rPr>
        <w:t xml:space="preserve"> "الذريعة"</w:t>
      </w:r>
      <w:r w:rsidRPr="00380A5C">
        <w:rPr>
          <w:rtl/>
        </w:rPr>
        <w:t xml:space="preserve">: 3/108. </w:t>
      </w:r>
    </w:p>
    <w:p w:rsidR="00E56C83" w:rsidRDefault="00E56C83" w:rsidP="00836E3E">
      <w:pPr>
        <w:pStyle w:val="libNormal"/>
      </w:pPr>
      <w:r>
        <w:br w:type="page"/>
      </w:r>
    </w:p>
    <w:p w:rsidR="00E56C83" w:rsidRDefault="00E56C83" w:rsidP="00836E3E">
      <w:pPr>
        <w:pStyle w:val="libCenter"/>
        <w:rPr>
          <w:rtl/>
        </w:rPr>
      </w:pPr>
      <w:r w:rsidRPr="009F4895">
        <w:rPr>
          <w:rtl/>
        </w:rPr>
        <w:lastRenderedPageBreak/>
        <w:t xml:space="preserve">بسم الله الرّحمن الرّحيم </w:t>
      </w:r>
    </w:p>
    <w:tbl>
      <w:tblPr>
        <w:tblStyle w:val="TableGrid"/>
        <w:bidiVisual/>
        <w:tblW w:w="4562" w:type="pct"/>
        <w:tblInd w:w="384" w:type="dxa"/>
        <w:tblLook w:val="04A0"/>
      </w:tblPr>
      <w:tblGrid>
        <w:gridCol w:w="3724"/>
        <w:gridCol w:w="286"/>
        <w:gridCol w:w="3688"/>
      </w:tblGrid>
      <w:tr w:rsidR="00645DE8" w:rsidTr="00645DE8">
        <w:trPr>
          <w:trHeight w:val="350"/>
        </w:trPr>
        <w:tc>
          <w:tcPr>
            <w:tcW w:w="3724" w:type="dxa"/>
          </w:tcPr>
          <w:p w:rsidR="00645DE8" w:rsidRDefault="004D0D8E" w:rsidP="00645DE8">
            <w:pPr>
              <w:pStyle w:val="libPoem"/>
            </w:pPr>
            <w:r w:rsidRPr="009F4895">
              <w:rPr>
                <w:rFonts w:hint="cs"/>
                <w:rtl/>
              </w:rPr>
              <w:t>(كاظما)</w:t>
            </w:r>
            <w:r>
              <w:rPr>
                <w:rFonts w:hint="cs"/>
                <w:rtl/>
              </w:rPr>
              <w:t xml:space="preserve">! </w:t>
            </w:r>
            <w:r w:rsidRPr="009F4895">
              <w:rPr>
                <w:rFonts w:hint="cs"/>
                <w:rtl/>
              </w:rPr>
              <w:t>تاكى</w:t>
            </w:r>
            <w:r>
              <w:rPr>
                <w:rFonts w:hint="cs"/>
                <w:rtl/>
              </w:rPr>
              <w:t xml:space="preserve"> </w:t>
            </w:r>
            <w:r w:rsidRPr="009F4895">
              <w:rPr>
                <w:rFonts w:hint="cs"/>
                <w:rtl/>
              </w:rPr>
              <w:t>به</w:t>
            </w:r>
            <w:r>
              <w:rPr>
                <w:rFonts w:hint="cs"/>
                <w:rtl/>
              </w:rPr>
              <w:t xml:space="preserve"> </w:t>
            </w:r>
            <w:r w:rsidRPr="009F4895">
              <w:rPr>
                <w:rFonts w:hint="cs"/>
                <w:rtl/>
              </w:rPr>
              <w:t>خواب</w:t>
            </w:r>
            <w:r>
              <w:rPr>
                <w:rFonts w:hint="cs"/>
                <w:rtl/>
              </w:rPr>
              <w:t xml:space="preserve"> </w:t>
            </w:r>
            <w:r w:rsidRPr="009F4895">
              <w:rPr>
                <w:rFonts w:hint="cs"/>
                <w:rtl/>
              </w:rPr>
              <w:t>غفلتي؟</w:t>
            </w:r>
            <w:r w:rsidR="00645DE8"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4D0D8E" w:rsidP="00645DE8">
            <w:pPr>
              <w:pStyle w:val="libPoem"/>
            </w:pPr>
            <w:r w:rsidRPr="009F4895">
              <w:rPr>
                <w:rFonts w:hint="cs"/>
                <w:rtl/>
              </w:rPr>
              <w:t>فكر</w:t>
            </w:r>
            <w:r>
              <w:rPr>
                <w:rFonts w:hint="cs"/>
                <w:rtl/>
              </w:rPr>
              <w:t xml:space="preserve"> </w:t>
            </w:r>
            <w:r w:rsidRPr="009F4895">
              <w:rPr>
                <w:rFonts w:hint="cs"/>
                <w:rtl/>
              </w:rPr>
              <w:t>خود</w:t>
            </w:r>
            <w:r>
              <w:rPr>
                <w:rFonts w:hint="cs"/>
                <w:rtl/>
              </w:rPr>
              <w:t xml:space="preserve"> </w:t>
            </w:r>
            <w:r w:rsidRPr="009F4895">
              <w:rPr>
                <w:rFonts w:hint="cs"/>
                <w:rtl/>
              </w:rPr>
              <w:t>كن</w:t>
            </w:r>
            <w:r>
              <w:rPr>
                <w:rFonts w:hint="cs"/>
                <w:rtl/>
              </w:rPr>
              <w:t xml:space="preserve"> </w:t>
            </w:r>
            <w:r w:rsidRPr="009F4895">
              <w:rPr>
                <w:rFonts w:hint="cs"/>
                <w:rtl/>
              </w:rPr>
              <w:t>تا</w:t>
            </w:r>
            <w:r>
              <w:rPr>
                <w:rFonts w:hint="cs"/>
                <w:rtl/>
              </w:rPr>
              <w:t xml:space="preserve"> </w:t>
            </w:r>
            <w:r w:rsidRPr="009F4895">
              <w:rPr>
                <w:rFonts w:hint="cs"/>
                <w:rtl/>
              </w:rPr>
              <w:t>كه</w:t>
            </w:r>
            <w:r>
              <w:rPr>
                <w:rFonts w:hint="cs"/>
                <w:rtl/>
              </w:rPr>
              <w:t xml:space="preserve"> </w:t>
            </w:r>
            <w:r w:rsidRPr="009F4895">
              <w:rPr>
                <w:rFonts w:hint="cs"/>
                <w:rtl/>
              </w:rPr>
              <w:t>دارى</w:t>
            </w:r>
            <w:r>
              <w:rPr>
                <w:rFonts w:hint="cs"/>
                <w:rtl/>
              </w:rPr>
              <w:t xml:space="preserve"> </w:t>
            </w:r>
            <w:r w:rsidRPr="009F4895">
              <w:rPr>
                <w:rFonts w:hint="cs"/>
                <w:rtl/>
              </w:rPr>
              <w:t>مهلتى</w:t>
            </w:r>
            <w:r w:rsidR="00645DE8" w:rsidRPr="00725071">
              <w:rPr>
                <w:rStyle w:val="libPoemTiniChar0"/>
                <w:rtl/>
              </w:rPr>
              <w:br/>
              <w:t> </w:t>
            </w:r>
          </w:p>
        </w:tc>
      </w:tr>
      <w:tr w:rsidR="00645DE8" w:rsidTr="00645DE8">
        <w:trPr>
          <w:trHeight w:val="350"/>
        </w:trPr>
        <w:tc>
          <w:tcPr>
            <w:tcW w:w="3724" w:type="dxa"/>
          </w:tcPr>
          <w:p w:rsidR="00645DE8" w:rsidRDefault="004D0D8E" w:rsidP="00645DE8">
            <w:pPr>
              <w:pStyle w:val="libPoem"/>
            </w:pPr>
            <w:r w:rsidRPr="009F4895">
              <w:rPr>
                <w:rFonts w:hint="cs"/>
                <w:rtl/>
              </w:rPr>
              <w:t>(كاظما)</w:t>
            </w:r>
            <w:r>
              <w:rPr>
                <w:rFonts w:hint="cs"/>
                <w:rtl/>
              </w:rPr>
              <w:t xml:space="preserve">! </w:t>
            </w:r>
            <w:r w:rsidRPr="009F4895">
              <w:rPr>
                <w:rFonts w:hint="cs"/>
                <w:rtl/>
              </w:rPr>
              <w:t>عمرت</w:t>
            </w:r>
            <w:r>
              <w:rPr>
                <w:rFonts w:hint="cs"/>
                <w:rtl/>
              </w:rPr>
              <w:t xml:space="preserve"> </w:t>
            </w:r>
            <w:r w:rsidRPr="009F4895">
              <w:rPr>
                <w:rFonts w:hint="cs"/>
                <w:rtl/>
              </w:rPr>
              <w:t>هدر</w:t>
            </w:r>
            <w:r>
              <w:rPr>
                <w:rFonts w:hint="cs"/>
                <w:rtl/>
              </w:rPr>
              <w:t xml:space="preserve"> </w:t>
            </w:r>
            <w:r w:rsidRPr="009F4895">
              <w:rPr>
                <w:rFonts w:hint="cs"/>
                <w:rtl/>
              </w:rPr>
              <w:t>شد</w:t>
            </w:r>
            <w:r>
              <w:rPr>
                <w:rFonts w:hint="cs"/>
                <w:rtl/>
              </w:rPr>
              <w:t xml:space="preserve"> </w:t>
            </w:r>
            <w:r w:rsidRPr="009F4895">
              <w:rPr>
                <w:rFonts w:hint="cs"/>
                <w:rtl/>
              </w:rPr>
              <w:t>در</w:t>
            </w:r>
            <w:r>
              <w:rPr>
                <w:rFonts w:hint="cs"/>
                <w:rtl/>
              </w:rPr>
              <w:t xml:space="preserve"> </w:t>
            </w:r>
            <w:r w:rsidRPr="009F4895">
              <w:rPr>
                <w:rFonts w:hint="cs"/>
                <w:rtl/>
              </w:rPr>
              <w:t>خيال</w:t>
            </w:r>
            <w:r w:rsidR="00645DE8"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4D0D8E" w:rsidP="00645DE8">
            <w:pPr>
              <w:pStyle w:val="libPoem"/>
            </w:pPr>
            <w:r w:rsidRPr="009F4895">
              <w:rPr>
                <w:rFonts w:hint="cs"/>
                <w:rtl/>
              </w:rPr>
              <w:t>شرم</w:t>
            </w:r>
            <w:r>
              <w:rPr>
                <w:rFonts w:hint="cs"/>
                <w:rtl/>
              </w:rPr>
              <w:t xml:space="preserve"> </w:t>
            </w:r>
            <w:r w:rsidRPr="009F4895">
              <w:rPr>
                <w:rFonts w:hint="cs"/>
                <w:rtl/>
              </w:rPr>
              <w:t>بادت</w:t>
            </w:r>
            <w:r>
              <w:rPr>
                <w:rFonts w:hint="cs"/>
                <w:rtl/>
              </w:rPr>
              <w:t xml:space="preserve"> </w:t>
            </w:r>
            <w:r w:rsidRPr="009F4895">
              <w:rPr>
                <w:rFonts w:hint="cs"/>
                <w:rtl/>
              </w:rPr>
              <w:t>از</w:t>
            </w:r>
            <w:r>
              <w:rPr>
                <w:rFonts w:hint="cs"/>
                <w:rtl/>
              </w:rPr>
              <w:t xml:space="preserve"> </w:t>
            </w:r>
            <w:r w:rsidRPr="009F4895">
              <w:rPr>
                <w:rFonts w:hint="cs"/>
                <w:rtl/>
              </w:rPr>
              <w:t>خداى</w:t>
            </w:r>
            <w:r>
              <w:rPr>
                <w:rFonts w:hint="cs"/>
                <w:rtl/>
              </w:rPr>
              <w:t xml:space="preserve"> </w:t>
            </w:r>
            <w:r w:rsidRPr="009F4895">
              <w:rPr>
                <w:rFonts w:hint="cs"/>
                <w:rtl/>
              </w:rPr>
              <w:t>لايزال</w:t>
            </w:r>
            <w:r w:rsidR="00645DE8" w:rsidRPr="00725071">
              <w:rPr>
                <w:rStyle w:val="libPoemTiniChar0"/>
                <w:rtl/>
              </w:rPr>
              <w:br/>
              <w:t> </w:t>
            </w:r>
          </w:p>
        </w:tc>
      </w:tr>
      <w:tr w:rsidR="00645DE8" w:rsidTr="00645DE8">
        <w:trPr>
          <w:trHeight w:val="350"/>
        </w:trPr>
        <w:tc>
          <w:tcPr>
            <w:tcW w:w="3724" w:type="dxa"/>
          </w:tcPr>
          <w:p w:rsidR="00645DE8" w:rsidRDefault="004D0D8E" w:rsidP="00645DE8">
            <w:pPr>
              <w:pStyle w:val="libPoem"/>
            </w:pPr>
            <w:r w:rsidRPr="009F4895">
              <w:rPr>
                <w:rFonts w:hint="cs"/>
                <w:rtl/>
              </w:rPr>
              <w:t>(كاظما)</w:t>
            </w:r>
            <w:r>
              <w:rPr>
                <w:rFonts w:hint="cs"/>
                <w:rtl/>
              </w:rPr>
              <w:t xml:space="preserve">! </w:t>
            </w:r>
            <w:r w:rsidRPr="009F4895">
              <w:rPr>
                <w:rFonts w:hint="cs"/>
                <w:rtl/>
              </w:rPr>
              <w:t>بر</w:t>
            </w:r>
            <w:r>
              <w:rPr>
                <w:rFonts w:hint="cs"/>
                <w:rtl/>
              </w:rPr>
              <w:t xml:space="preserve"> </w:t>
            </w:r>
            <w:r w:rsidRPr="009F4895">
              <w:rPr>
                <w:rFonts w:hint="cs"/>
                <w:rtl/>
              </w:rPr>
              <w:t>خير</w:t>
            </w:r>
            <w:r>
              <w:rPr>
                <w:rFonts w:hint="cs"/>
                <w:rtl/>
              </w:rPr>
              <w:t xml:space="preserve"> </w:t>
            </w:r>
            <w:r w:rsidRPr="009F4895">
              <w:rPr>
                <w:rFonts w:hint="cs"/>
                <w:rtl/>
              </w:rPr>
              <w:t>و</w:t>
            </w:r>
            <w:r>
              <w:rPr>
                <w:rFonts w:hint="cs"/>
                <w:rtl/>
              </w:rPr>
              <w:t xml:space="preserve"> </w:t>
            </w:r>
            <w:r w:rsidRPr="009F4895">
              <w:rPr>
                <w:rFonts w:hint="cs"/>
                <w:rtl/>
              </w:rPr>
              <w:t>فكر</w:t>
            </w:r>
            <w:r>
              <w:rPr>
                <w:rFonts w:hint="cs"/>
                <w:rtl/>
              </w:rPr>
              <w:t xml:space="preserve"> </w:t>
            </w:r>
            <w:r w:rsidRPr="009F4895">
              <w:rPr>
                <w:rFonts w:hint="cs"/>
                <w:rtl/>
              </w:rPr>
              <w:t>راه</w:t>
            </w:r>
            <w:r>
              <w:rPr>
                <w:rFonts w:hint="cs"/>
                <w:rtl/>
              </w:rPr>
              <w:t xml:space="preserve"> </w:t>
            </w:r>
            <w:r w:rsidRPr="009F4895">
              <w:rPr>
                <w:rFonts w:hint="cs"/>
                <w:rtl/>
              </w:rPr>
              <w:t>كن</w:t>
            </w:r>
            <w:r w:rsidR="00645DE8"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4D0D8E" w:rsidP="00645DE8">
            <w:pPr>
              <w:pStyle w:val="libPoem"/>
            </w:pPr>
            <w:r w:rsidRPr="009F4895">
              <w:rPr>
                <w:rFonts w:hint="cs"/>
                <w:rtl/>
              </w:rPr>
              <w:t>توشه</w:t>
            </w:r>
            <w:r>
              <w:rPr>
                <w:rFonts w:hint="cs"/>
                <w:rtl/>
              </w:rPr>
              <w:t xml:space="preserve"> </w:t>
            </w:r>
            <w:r w:rsidRPr="009F4895">
              <w:rPr>
                <w:rFonts w:hint="cs"/>
                <w:rtl/>
              </w:rPr>
              <w:t>[اى]</w:t>
            </w:r>
            <w:r>
              <w:rPr>
                <w:rFonts w:hint="cs"/>
                <w:rtl/>
              </w:rPr>
              <w:t xml:space="preserve"> </w:t>
            </w:r>
            <w:r w:rsidRPr="009F4895">
              <w:rPr>
                <w:rFonts w:hint="cs"/>
                <w:rtl/>
              </w:rPr>
              <w:t>از</w:t>
            </w:r>
            <w:r>
              <w:rPr>
                <w:rFonts w:hint="cs"/>
                <w:rtl/>
              </w:rPr>
              <w:t xml:space="preserve"> </w:t>
            </w:r>
            <w:r w:rsidRPr="009F4895">
              <w:rPr>
                <w:rFonts w:hint="cs"/>
                <w:rtl/>
              </w:rPr>
              <w:t>بهر</w:t>
            </w:r>
            <w:r>
              <w:rPr>
                <w:rFonts w:hint="cs"/>
                <w:rtl/>
              </w:rPr>
              <w:t xml:space="preserve"> </w:t>
            </w:r>
            <w:r w:rsidRPr="009F4895">
              <w:rPr>
                <w:rFonts w:hint="cs"/>
                <w:rtl/>
              </w:rPr>
              <w:t>خود</w:t>
            </w:r>
            <w:r>
              <w:rPr>
                <w:rFonts w:hint="cs"/>
                <w:rtl/>
              </w:rPr>
              <w:t xml:space="preserve"> </w:t>
            </w:r>
            <w:r w:rsidRPr="009F4895">
              <w:rPr>
                <w:rFonts w:hint="cs"/>
                <w:rtl/>
              </w:rPr>
              <w:t>همراه</w:t>
            </w:r>
            <w:r>
              <w:rPr>
                <w:rFonts w:hint="cs"/>
                <w:rtl/>
              </w:rPr>
              <w:t xml:space="preserve"> </w:t>
            </w:r>
            <w:r w:rsidRPr="009F4895">
              <w:rPr>
                <w:rFonts w:hint="cs"/>
                <w:rtl/>
              </w:rPr>
              <w:t>كن</w:t>
            </w:r>
            <w:r w:rsidR="00645DE8" w:rsidRPr="00725071">
              <w:rPr>
                <w:rStyle w:val="libPoemTiniChar0"/>
                <w:rtl/>
              </w:rPr>
              <w:br/>
              <w:t> </w:t>
            </w:r>
          </w:p>
        </w:tc>
      </w:tr>
      <w:tr w:rsidR="00645DE8" w:rsidTr="00645DE8">
        <w:trPr>
          <w:trHeight w:val="350"/>
        </w:trPr>
        <w:tc>
          <w:tcPr>
            <w:tcW w:w="3724" w:type="dxa"/>
          </w:tcPr>
          <w:p w:rsidR="00645DE8" w:rsidRDefault="004D0D8E" w:rsidP="00645DE8">
            <w:pPr>
              <w:pStyle w:val="libPoem"/>
            </w:pPr>
            <w:r w:rsidRPr="009F4895">
              <w:rPr>
                <w:rFonts w:hint="cs"/>
                <w:rtl/>
              </w:rPr>
              <w:t>(كاظما)</w:t>
            </w:r>
            <w:r>
              <w:rPr>
                <w:rFonts w:hint="cs"/>
                <w:rtl/>
              </w:rPr>
              <w:t xml:space="preserve">! </w:t>
            </w:r>
            <w:r w:rsidRPr="009F4895">
              <w:rPr>
                <w:rFonts w:hint="cs"/>
                <w:rtl/>
              </w:rPr>
              <w:t>از</w:t>
            </w:r>
            <w:r>
              <w:rPr>
                <w:rFonts w:hint="cs"/>
                <w:rtl/>
              </w:rPr>
              <w:t xml:space="preserve"> </w:t>
            </w:r>
            <w:r w:rsidRPr="009F4895">
              <w:rPr>
                <w:rFonts w:hint="cs"/>
                <w:rtl/>
              </w:rPr>
              <w:t>بى</w:t>
            </w:r>
            <w:r>
              <w:rPr>
                <w:rFonts w:hint="cs"/>
                <w:rtl/>
              </w:rPr>
              <w:t xml:space="preserve"> </w:t>
            </w:r>
            <w:r w:rsidRPr="009F4895">
              <w:rPr>
                <w:rFonts w:hint="cs"/>
                <w:rtl/>
              </w:rPr>
              <w:t>خودى</w:t>
            </w:r>
            <w:r>
              <w:rPr>
                <w:rFonts w:hint="cs"/>
                <w:rtl/>
              </w:rPr>
              <w:t xml:space="preserve">، </w:t>
            </w:r>
            <w:r w:rsidRPr="009F4895">
              <w:rPr>
                <w:rFonts w:hint="cs"/>
                <w:rtl/>
              </w:rPr>
              <w:t>سوى</w:t>
            </w:r>
            <w:r>
              <w:rPr>
                <w:rFonts w:hint="cs"/>
                <w:rtl/>
              </w:rPr>
              <w:t xml:space="preserve"> </w:t>
            </w:r>
            <w:r w:rsidRPr="009F4895">
              <w:rPr>
                <w:rFonts w:hint="cs"/>
                <w:rtl/>
              </w:rPr>
              <w:t>خود</w:t>
            </w:r>
            <w:r>
              <w:rPr>
                <w:rFonts w:hint="cs"/>
                <w:rtl/>
              </w:rPr>
              <w:t xml:space="preserve"> </w:t>
            </w:r>
            <w:r w:rsidRPr="009F4895">
              <w:rPr>
                <w:rFonts w:hint="cs"/>
                <w:rtl/>
              </w:rPr>
              <w:t>آى</w:t>
            </w:r>
            <w:r w:rsidR="00645DE8" w:rsidRPr="00725071">
              <w:rPr>
                <w:rStyle w:val="libPoemTiniChar0"/>
                <w:rtl/>
              </w:rPr>
              <w:br/>
              <w:t> </w:t>
            </w:r>
          </w:p>
        </w:tc>
        <w:tc>
          <w:tcPr>
            <w:tcW w:w="286" w:type="dxa"/>
          </w:tcPr>
          <w:p w:rsidR="00645DE8" w:rsidRDefault="00645DE8" w:rsidP="00645DE8">
            <w:pPr>
              <w:pStyle w:val="libPoem"/>
              <w:rPr>
                <w:rtl/>
              </w:rPr>
            </w:pPr>
          </w:p>
        </w:tc>
        <w:tc>
          <w:tcPr>
            <w:tcW w:w="3688" w:type="dxa"/>
          </w:tcPr>
          <w:p w:rsidR="00645DE8" w:rsidRDefault="004D0D8E" w:rsidP="00645DE8">
            <w:pPr>
              <w:pStyle w:val="libPoem"/>
            </w:pPr>
            <w:r w:rsidRPr="009F4895">
              <w:rPr>
                <w:rFonts w:hint="cs"/>
                <w:rtl/>
              </w:rPr>
              <w:t>خرده</w:t>
            </w:r>
            <w:r>
              <w:rPr>
                <w:rFonts w:hint="cs"/>
                <w:rtl/>
              </w:rPr>
              <w:t xml:space="preserve">، </w:t>
            </w:r>
            <w:r w:rsidRPr="009F4895">
              <w:rPr>
                <w:rFonts w:hint="cs"/>
                <w:rtl/>
              </w:rPr>
              <w:t>خرده</w:t>
            </w:r>
            <w:r>
              <w:rPr>
                <w:rFonts w:hint="cs"/>
                <w:rtl/>
              </w:rPr>
              <w:t xml:space="preserve">، </w:t>
            </w:r>
            <w:r w:rsidRPr="009F4895">
              <w:rPr>
                <w:rFonts w:hint="cs"/>
                <w:rtl/>
              </w:rPr>
              <w:t>روى</w:t>
            </w:r>
            <w:r>
              <w:rPr>
                <w:rFonts w:hint="cs"/>
                <w:rtl/>
              </w:rPr>
              <w:t xml:space="preserve"> </w:t>
            </w:r>
            <w:r w:rsidRPr="009F4895">
              <w:rPr>
                <w:rFonts w:hint="cs"/>
                <w:rtl/>
              </w:rPr>
              <w:t>كن</w:t>
            </w:r>
            <w:r>
              <w:rPr>
                <w:rFonts w:hint="cs"/>
                <w:rtl/>
              </w:rPr>
              <w:t xml:space="preserve"> </w:t>
            </w:r>
            <w:r w:rsidRPr="009F4895">
              <w:rPr>
                <w:rFonts w:hint="cs"/>
                <w:rtl/>
              </w:rPr>
              <w:t>سوى</w:t>
            </w:r>
            <w:r>
              <w:rPr>
                <w:rFonts w:hint="cs"/>
                <w:rtl/>
              </w:rPr>
              <w:t xml:space="preserve"> </w:t>
            </w:r>
            <w:r w:rsidRPr="009F4895">
              <w:rPr>
                <w:rFonts w:hint="cs"/>
                <w:rtl/>
              </w:rPr>
              <w:t>خداى</w:t>
            </w:r>
            <w:r w:rsidR="00645DE8" w:rsidRPr="00725071">
              <w:rPr>
                <w:rStyle w:val="libPoemTiniChar0"/>
                <w:rtl/>
              </w:rPr>
              <w:br/>
              <w:t> </w:t>
            </w:r>
          </w:p>
        </w:tc>
      </w:tr>
    </w:tbl>
    <w:p w:rsidR="00E56C83" w:rsidRDefault="00E56C83" w:rsidP="00836E3E">
      <w:pPr>
        <w:pStyle w:val="libNormal"/>
        <w:rPr>
          <w:rtl/>
        </w:rPr>
      </w:pPr>
      <w:r w:rsidRPr="009F4895">
        <w:rPr>
          <w:rtl/>
        </w:rPr>
        <w:t>لك الحمد يا من هو (أقرب إلّى من حبل الوريد) ولك الشّكر يا من هو في غاية قربه بعيد</w:t>
      </w:r>
      <w:r>
        <w:rPr>
          <w:rtl/>
        </w:rPr>
        <w:t>،</w:t>
      </w:r>
      <w:r w:rsidRPr="009F4895">
        <w:rPr>
          <w:rtl/>
        </w:rPr>
        <w:t xml:space="preserve"> ربّ أرشدني إلى طريق معرفتك</w:t>
      </w:r>
      <w:r>
        <w:rPr>
          <w:rtl/>
        </w:rPr>
        <w:t>،</w:t>
      </w:r>
      <w:r w:rsidRPr="009F4895">
        <w:rPr>
          <w:rtl/>
        </w:rPr>
        <w:t xml:space="preserve"> وألهمني سبيل محبّتك</w:t>
      </w:r>
      <w:r>
        <w:rPr>
          <w:rtl/>
        </w:rPr>
        <w:t>،</w:t>
      </w:r>
      <w:r w:rsidRPr="009F4895">
        <w:rPr>
          <w:rtl/>
        </w:rPr>
        <w:t xml:space="preserve"> وأذقي حلاوة ذكرك</w:t>
      </w:r>
      <w:r>
        <w:rPr>
          <w:rtl/>
        </w:rPr>
        <w:t>،</w:t>
      </w:r>
      <w:r w:rsidRPr="009F4895">
        <w:rPr>
          <w:rtl/>
        </w:rPr>
        <w:t xml:space="preserve"> ووفّقني لحمدك وشكرك</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4D0D8E" w:rsidTr="004D0D8E">
        <w:trPr>
          <w:trHeight w:val="350"/>
        </w:trPr>
        <w:tc>
          <w:tcPr>
            <w:tcW w:w="3724" w:type="dxa"/>
          </w:tcPr>
          <w:p w:rsidR="004D0D8E" w:rsidRDefault="004D0D8E" w:rsidP="00836165">
            <w:pPr>
              <w:pStyle w:val="libPoem"/>
            </w:pPr>
            <w:r w:rsidRPr="009F4895">
              <w:rPr>
                <w:rtl/>
              </w:rPr>
              <w:t>الهى</w:t>
            </w:r>
            <w:r>
              <w:rPr>
                <w:rtl/>
              </w:rPr>
              <w:t xml:space="preserve">! </w:t>
            </w:r>
            <w:r w:rsidRPr="009F4895">
              <w:rPr>
                <w:rtl/>
              </w:rPr>
              <w:t>تو</w:t>
            </w:r>
            <w:r>
              <w:rPr>
                <w:rtl/>
              </w:rPr>
              <w:t xml:space="preserve"> </w:t>
            </w:r>
            <w:r w:rsidRPr="009F4895">
              <w:rPr>
                <w:rtl/>
              </w:rPr>
              <w:t>شاهىّ</w:t>
            </w:r>
            <w:r>
              <w:rPr>
                <w:rtl/>
              </w:rPr>
              <w:t xml:space="preserve"> </w:t>
            </w:r>
            <w:r w:rsidRPr="009F4895">
              <w:rPr>
                <w:rtl/>
              </w:rPr>
              <w:t>وما</w:t>
            </w:r>
            <w:r>
              <w:rPr>
                <w:rtl/>
              </w:rPr>
              <w:t xml:space="preserve"> </w:t>
            </w:r>
            <w:r w:rsidRPr="009F4895">
              <w:rPr>
                <w:rtl/>
              </w:rPr>
              <w:t>بنده</w:t>
            </w:r>
            <w:r>
              <w:rPr>
                <w:rtl/>
              </w:rPr>
              <w:t xml:space="preserve"> </w:t>
            </w:r>
            <w:r w:rsidRPr="009F4895">
              <w:rPr>
                <w:rtl/>
              </w:rPr>
              <w:t>ايم</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به</w:t>
            </w:r>
            <w:r>
              <w:rPr>
                <w:rtl/>
              </w:rPr>
              <w:t xml:space="preserve"> </w:t>
            </w:r>
            <w:r w:rsidRPr="009F4895">
              <w:rPr>
                <w:rtl/>
              </w:rPr>
              <w:t>شاهىّ</w:t>
            </w:r>
            <w:r>
              <w:rPr>
                <w:rtl/>
              </w:rPr>
              <w:t xml:space="preserve"> </w:t>
            </w:r>
            <w:r w:rsidRPr="009F4895">
              <w:rPr>
                <w:rtl/>
              </w:rPr>
              <w:t>تو</w:t>
            </w:r>
            <w:r>
              <w:rPr>
                <w:rtl/>
              </w:rPr>
              <w:t xml:space="preserve"> </w:t>
            </w:r>
            <w:r w:rsidRPr="009F4895">
              <w:rPr>
                <w:rtl/>
              </w:rPr>
              <w:t>جمله</w:t>
            </w:r>
            <w:r>
              <w:rPr>
                <w:rtl/>
              </w:rPr>
              <w:t xml:space="preserve"> </w:t>
            </w:r>
            <w:r w:rsidRPr="009F4895">
              <w:rPr>
                <w:rtl/>
              </w:rPr>
              <w:t>نازنده</w:t>
            </w:r>
            <w:r>
              <w:rPr>
                <w:rtl/>
              </w:rPr>
              <w:t xml:space="preserve"> </w:t>
            </w:r>
            <w:r w:rsidRPr="009F4895">
              <w:rPr>
                <w:rtl/>
              </w:rPr>
              <w:t>ايم</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تو</w:t>
            </w:r>
            <w:r>
              <w:rPr>
                <w:rtl/>
              </w:rPr>
              <w:t xml:space="preserve"> </w:t>
            </w:r>
            <w:r w:rsidRPr="009F4895">
              <w:rPr>
                <w:rtl/>
              </w:rPr>
              <w:t>پروردگار</w:t>
            </w:r>
            <w:r>
              <w:rPr>
                <w:rtl/>
              </w:rPr>
              <w:t xml:space="preserve"> </w:t>
            </w:r>
            <w:r w:rsidRPr="009F4895">
              <w:rPr>
                <w:rtl/>
              </w:rPr>
              <w:t>وهمه</w:t>
            </w:r>
            <w:r>
              <w:rPr>
                <w:rtl/>
              </w:rPr>
              <w:t xml:space="preserve">، </w:t>
            </w:r>
            <w:r w:rsidRPr="009F4895">
              <w:rPr>
                <w:rtl/>
              </w:rPr>
              <w:t>بنده</w:t>
            </w:r>
            <w:r>
              <w:rPr>
                <w:rtl/>
              </w:rPr>
              <w:t xml:space="preserve"> </w:t>
            </w:r>
            <w:r w:rsidRPr="009F4895">
              <w:rPr>
                <w:rtl/>
              </w:rPr>
              <w:t>ات</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تو</w:t>
            </w:r>
            <w:r>
              <w:rPr>
                <w:rtl/>
              </w:rPr>
              <w:t xml:space="preserve"> </w:t>
            </w:r>
            <w:r w:rsidRPr="009F4895">
              <w:rPr>
                <w:rtl/>
              </w:rPr>
              <w:t>فيّاضى</w:t>
            </w:r>
            <w:r>
              <w:rPr>
                <w:rtl/>
              </w:rPr>
              <w:t xml:space="preserve"> </w:t>
            </w:r>
            <w:r w:rsidRPr="009F4895">
              <w:rPr>
                <w:rtl/>
              </w:rPr>
              <w:t>وجمله</w:t>
            </w:r>
            <w:r>
              <w:rPr>
                <w:rtl/>
              </w:rPr>
              <w:t xml:space="preserve">، </w:t>
            </w:r>
            <w:r w:rsidRPr="009F4895">
              <w:rPr>
                <w:rtl/>
              </w:rPr>
              <w:t>شرمنده</w:t>
            </w:r>
            <w:r>
              <w:rPr>
                <w:rtl/>
              </w:rPr>
              <w:t xml:space="preserve"> </w:t>
            </w:r>
            <w:r w:rsidRPr="009F4895">
              <w:rPr>
                <w:rtl/>
              </w:rPr>
              <w:t>ات</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ز</w:t>
            </w:r>
            <w:r>
              <w:rPr>
                <w:rtl/>
              </w:rPr>
              <w:t xml:space="preserve"> </w:t>
            </w:r>
            <w:r w:rsidRPr="009F4895">
              <w:rPr>
                <w:rtl/>
              </w:rPr>
              <w:t>فيض</w:t>
            </w:r>
            <w:r>
              <w:rPr>
                <w:rtl/>
              </w:rPr>
              <w:t xml:space="preserve"> </w:t>
            </w:r>
            <w:r w:rsidRPr="009F4895">
              <w:rPr>
                <w:rtl/>
              </w:rPr>
              <w:t>وجودت</w:t>
            </w:r>
            <w:r>
              <w:rPr>
                <w:rtl/>
              </w:rPr>
              <w:t xml:space="preserve">، </w:t>
            </w:r>
            <w:r w:rsidRPr="009F4895">
              <w:rPr>
                <w:rtl/>
              </w:rPr>
              <w:t>وجود</w:t>
            </w:r>
            <w:r>
              <w:rPr>
                <w:rtl/>
              </w:rPr>
              <w:t xml:space="preserve"> </w:t>
            </w:r>
            <w:r w:rsidRPr="009F4895">
              <w:rPr>
                <w:rtl/>
              </w:rPr>
              <w:t>همه</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زتو</w:t>
            </w:r>
            <w:r>
              <w:rPr>
                <w:rtl/>
              </w:rPr>
              <w:t xml:space="preserve"> </w:t>
            </w:r>
            <w:r w:rsidRPr="009F4895">
              <w:rPr>
                <w:rtl/>
              </w:rPr>
              <w:t>گشته</w:t>
            </w:r>
            <w:r>
              <w:rPr>
                <w:rtl/>
              </w:rPr>
              <w:t xml:space="preserve"> </w:t>
            </w:r>
            <w:r w:rsidRPr="009F4895">
              <w:rPr>
                <w:rtl/>
              </w:rPr>
              <w:t>پيدا</w:t>
            </w:r>
            <w:r>
              <w:rPr>
                <w:rtl/>
              </w:rPr>
              <w:t xml:space="preserve">، </w:t>
            </w:r>
            <w:r w:rsidRPr="009F4895">
              <w:rPr>
                <w:rtl/>
              </w:rPr>
              <w:t>نمود</w:t>
            </w:r>
            <w:r>
              <w:rPr>
                <w:rtl/>
              </w:rPr>
              <w:t xml:space="preserve"> </w:t>
            </w:r>
            <w:r w:rsidRPr="009F4895">
              <w:rPr>
                <w:rtl/>
              </w:rPr>
              <w:t>همه</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ز</w:t>
            </w:r>
            <w:r>
              <w:rPr>
                <w:rtl/>
              </w:rPr>
              <w:t xml:space="preserve"> </w:t>
            </w:r>
            <w:r w:rsidRPr="009F4895">
              <w:rPr>
                <w:rtl/>
              </w:rPr>
              <w:t>هستي</w:t>
            </w:r>
            <w:r>
              <w:rPr>
                <w:rtl/>
              </w:rPr>
              <w:t xml:space="preserve"> </w:t>
            </w:r>
            <w:r w:rsidRPr="009F4895">
              <w:rPr>
                <w:rtl/>
              </w:rPr>
              <w:t>نشاني</w:t>
            </w:r>
            <w:r>
              <w:rPr>
                <w:rtl/>
              </w:rPr>
              <w:t xml:space="preserve"> </w:t>
            </w:r>
            <w:r w:rsidRPr="009F4895">
              <w:rPr>
                <w:rtl/>
              </w:rPr>
              <w:t>ندارد</w:t>
            </w:r>
            <w:r>
              <w:rPr>
                <w:rtl/>
              </w:rPr>
              <w:t xml:space="preserve"> </w:t>
            </w:r>
            <w:r w:rsidRPr="009F4895">
              <w:rPr>
                <w:rtl/>
              </w:rPr>
              <w:t>جهان</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به</w:t>
            </w:r>
            <w:r>
              <w:rPr>
                <w:rtl/>
              </w:rPr>
              <w:t xml:space="preserve"> </w:t>
            </w:r>
            <w:r w:rsidRPr="009F4895">
              <w:rPr>
                <w:rtl/>
              </w:rPr>
              <w:t>نور</w:t>
            </w:r>
            <w:r>
              <w:rPr>
                <w:rtl/>
              </w:rPr>
              <w:t xml:space="preserve"> </w:t>
            </w:r>
            <w:r w:rsidRPr="009F4895">
              <w:rPr>
                <w:rtl/>
              </w:rPr>
              <w:t>تو</w:t>
            </w:r>
            <w:r>
              <w:rPr>
                <w:rtl/>
              </w:rPr>
              <w:t xml:space="preserve"> </w:t>
            </w:r>
            <w:r w:rsidRPr="009F4895">
              <w:rPr>
                <w:rtl/>
              </w:rPr>
              <w:t>گرديده</w:t>
            </w:r>
            <w:r>
              <w:rPr>
                <w:rtl/>
              </w:rPr>
              <w:t xml:space="preserve"> </w:t>
            </w:r>
            <w:r w:rsidRPr="009F4895">
              <w:rPr>
                <w:rtl/>
              </w:rPr>
              <w:t>عالم</w:t>
            </w:r>
            <w:r>
              <w:rPr>
                <w:rtl/>
              </w:rPr>
              <w:t xml:space="preserve"> </w:t>
            </w:r>
            <w:r w:rsidRPr="009F4895">
              <w:rPr>
                <w:rtl/>
              </w:rPr>
              <w:t>عيان</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اگر</w:t>
            </w:r>
            <w:r>
              <w:rPr>
                <w:rtl/>
              </w:rPr>
              <w:t xml:space="preserve"> </w:t>
            </w:r>
            <w:r w:rsidRPr="009F4895">
              <w:rPr>
                <w:rtl/>
              </w:rPr>
              <w:t>لمحه</w:t>
            </w:r>
            <w:r>
              <w:rPr>
                <w:rtl/>
              </w:rPr>
              <w:t xml:space="preserve"> </w:t>
            </w:r>
            <w:r w:rsidRPr="009F4895">
              <w:rPr>
                <w:rtl/>
              </w:rPr>
              <w:t>اي</w:t>
            </w:r>
            <w:r>
              <w:rPr>
                <w:rtl/>
              </w:rPr>
              <w:t xml:space="preserve"> </w:t>
            </w:r>
            <w:r w:rsidRPr="009F4895">
              <w:rPr>
                <w:rtl/>
              </w:rPr>
              <w:t>باز</w:t>
            </w:r>
            <w:r>
              <w:rPr>
                <w:rtl/>
              </w:rPr>
              <w:t xml:space="preserve"> </w:t>
            </w:r>
            <w:r w:rsidRPr="009F4895">
              <w:rPr>
                <w:rtl/>
              </w:rPr>
              <w:t>دارى</w:t>
            </w:r>
            <w:r>
              <w:rPr>
                <w:rtl/>
              </w:rPr>
              <w:t xml:space="preserve"> </w:t>
            </w:r>
            <w:r w:rsidRPr="009F4895">
              <w:rPr>
                <w:rtl/>
              </w:rPr>
              <w:t>نظر</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نماند</w:t>
            </w:r>
            <w:r>
              <w:rPr>
                <w:rtl/>
              </w:rPr>
              <w:t xml:space="preserve"> </w:t>
            </w:r>
            <w:r w:rsidRPr="009F4895">
              <w:rPr>
                <w:rtl/>
              </w:rPr>
              <w:t>براى</w:t>
            </w:r>
            <w:r>
              <w:rPr>
                <w:rtl/>
              </w:rPr>
              <w:t xml:space="preserve"> </w:t>
            </w:r>
            <w:r w:rsidRPr="009F4895">
              <w:rPr>
                <w:rtl/>
              </w:rPr>
              <w:t>دو</w:t>
            </w:r>
            <w:r>
              <w:rPr>
                <w:rtl/>
              </w:rPr>
              <w:t xml:space="preserve"> </w:t>
            </w:r>
            <w:r w:rsidRPr="009F4895">
              <w:rPr>
                <w:rtl/>
              </w:rPr>
              <w:t>عالم</w:t>
            </w:r>
            <w:r>
              <w:rPr>
                <w:rtl/>
              </w:rPr>
              <w:t xml:space="preserve"> </w:t>
            </w:r>
            <w:r w:rsidRPr="009F4895">
              <w:rPr>
                <w:rtl/>
              </w:rPr>
              <w:t>اثر</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گسسته</w:t>
            </w:r>
            <w:r>
              <w:rPr>
                <w:rtl/>
              </w:rPr>
              <w:t xml:space="preserve"> </w:t>
            </w:r>
            <w:r w:rsidRPr="009F4895">
              <w:rPr>
                <w:rtl/>
              </w:rPr>
              <w:t>شود</w:t>
            </w:r>
            <w:r>
              <w:rPr>
                <w:rtl/>
              </w:rPr>
              <w:t xml:space="preserve"> </w:t>
            </w:r>
            <w:r w:rsidRPr="009F4895">
              <w:rPr>
                <w:rtl/>
              </w:rPr>
              <w:t>رشته</w:t>
            </w:r>
            <w:r>
              <w:rPr>
                <w:rtl/>
              </w:rPr>
              <w:t xml:space="preserve"> </w:t>
            </w:r>
            <w:r w:rsidRPr="009F4895">
              <w:rPr>
                <w:rtl/>
              </w:rPr>
              <w:t>ممكنات</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كند</w:t>
            </w:r>
            <w:r>
              <w:rPr>
                <w:rtl/>
              </w:rPr>
              <w:t xml:space="preserve"> </w:t>
            </w:r>
            <w:r w:rsidRPr="009F4895">
              <w:rPr>
                <w:rtl/>
              </w:rPr>
              <w:t>عود</w:t>
            </w:r>
            <w:r>
              <w:rPr>
                <w:rtl/>
              </w:rPr>
              <w:t xml:space="preserve"> </w:t>
            </w:r>
            <w:r w:rsidRPr="009F4895">
              <w:rPr>
                <w:rtl/>
              </w:rPr>
              <w:t>سوى</w:t>
            </w:r>
            <w:r>
              <w:rPr>
                <w:rtl/>
              </w:rPr>
              <w:t xml:space="preserve"> </w:t>
            </w:r>
            <w:r w:rsidRPr="009F4895">
              <w:rPr>
                <w:rtl/>
              </w:rPr>
              <w:t>عدم</w:t>
            </w:r>
            <w:r>
              <w:rPr>
                <w:rtl/>
              </w:rPr>
              <w:t xml:space="preserve">، </w:t>
            </w:r>
            <w:r w:rsidRPr="009F4895">
              <w:rPr>
                <w:rtl/>
              </w:rPr>
              <w:t>كائنات</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الهى!</w:t>
            </w:r>
            <w:r>
              <w:rPr>
                <w:rtl/>
              </w:rPr>
              <w:t xml:space="preserve"> </w:t>
            </w:r>
            <w:r w:rsidRPr="009F4895">
              <w:rPr>
                <w:rtl/>
              </w:rPr>
              <w:t>الهى!</w:t>
            </w:r>
            <w:r>
              <w:rPr>
                <w:rtl/>
              </w:rPr>
              <w:t xml:space="preserve"> </w:t>
            </w:r>
            <w:r w:rsidRPr="009F4895">
              <w:rPr>
                <w:rtl/>
              </w:rPr>
              <w:t>فقير</w:t>
            </w:r>
            <w:r>
              <w:rPr>
                <w:rtl/>
              </w:rPr>
              <w:t xml:space="preserve"> </w:t>
            </w:r>
            <w:r w:rsidRPr="009F4895">
              <w:rPr>
                <w:rtl/>
              </w:rPr>
              <w:t>توام</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به</w:t>
            </w:r>
            <w:r>
              <w:rPr>
                <w:rtl/>
              </w:rPr>
              <w:t xml:space="preserve"> </w:t>
            </w:r>
            <w:r w:rsidRPr="009F4895">
              <w:rPr>
                <w:rtl/>
              </w:rPr>
              <w:t>هر</w:t>
            </w:r>
            <w:r>
              <w:rPr>
                <w:rtl/>
              </w:rPr>
              <w:t xml:space="preserve"> </w:t>
            </w:r>
            <w:r w:rsidRPr="009F4895">
              <w:rPr>
                <w:rtl/>
              </w:rPr>
              <w:t>جا</w:t>
            </w:r>
            <w:r>
              <w:rPr>
                <w:rtl/>
              </w:rPr>
              <w:t xml:space="preserve"> </w:t>
            </w:r>
            <w:r w:rsidRPr="009F4895">
              <w:rPr>
                <w:rtl/>
              </w:rPr>
              <w:t>روم</w:t>
            </w:r>
            <w:r>
              <w:rPr>
                <w:rtl/>
              </w:rPr>
              <w:t xml:space="preserve">، </w:t>
            </w:r>
            <w:r w:rsidRPr="009F4895">
              <w:rPr>
                <w:rtl/>
              </w:rPr>
              <w:t>دستگير</w:t>
            </w:r>
            <w:r>
              <w:rPr>
                <w:rtl/>
              </w:rPr>
              <w:t xml:space="preserve"> </w:t>
            </w:r>
            <w:r w:rsidRPr="009F4895">
              <w:rPr>
                <w:rtl/>
              </w:rPr>
              <w:t>توام</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نباشد</w:t>
            </w:r>
            <w:r>
              <w:rPr>
                <w:rtl/>
              </w:rPr>
              <w:t xml:space="preserve"> </w:t>
            </w:r>
            <w:r w:rsidRPr="009F4895">
              <w:rPr>
                <w:rtl/>
              </w:rPr>
              <w:t>مرا</w:t>
            </w:r>
            <w:r>
              <w:rPr>
                <w:rtl/>
              </w:rPr>
              <w:t xml:space="preserve"> </w:t>
            </w:r>
            <w:r w:rsidRPr="009F4895">
              <w:rPr>
                <w:rtl/>
              </w:rPr>
              <w:t>اؤ</w:t>
            </w:r>
            <w:r>
              <w:rPr>
                <w:rtl/>
              </w:rPr>
              <w:t xml:space="preserve"> </w:t>
            </w:r>
            <w:r w:rsidRPr="009F4895">
              <w:rPr>
                <w:rtl/>
              </w:rPr>
              <w:t>تو</w:t>
            </w:r>
            <w:r>
              <w:rPr>
                <w:rtl/>
              </w:rPr>
              <w:t xml:space="preserve"> </w:t>
            </w:r>
            <w:r w:rsidRPr="009F4895">
              <w:rPr>
                <w:rtl/>
              </w:rPr>
              <w:t>راه</w:t>
            </w:r>
            <w:r>
              <w:rPr>
                <w:rtl/>
              </w:rPr>
              <w:t xml:space="preserve"> </w:t>
            </w:r>
            <w:r w:rsidRPr="009F4895">
              <w:rPr>
                <w:rtl/>
              </w:rPr>
              <w:t>گريز</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ندارم</w:t>
            </w:r>
            <w:r>
              <w:rPr>
                <w:rtl/>
              </w:rPr>
              <w:t xml:space="preserve"> </w:t>
            </w:r>
            <w:r w:rsidRPr="009F4895">
              <w:rPr>
                <w:rtl/>
              </w:rPr>
              <w:t>ز</w:t>
            </w:r>
            <w:r>
              <w:rPr>
                <w:rtl/>
              </w:rPr>
              <w:t xml:space="preserve"> </w:t>
            </w:r>
            <w:r w:rsidRPr="009F4895">
              <w:rPr>
                <w:rtl/>
              </w:rPr>
              <w:t>حكم</w:t>
            </w:r>
            <w:r>
              <w:rPr>
                <w:rtl/>
              </w:rPr>
              <w:t xml:space="preserve"> </w:t>
            </w:r>
            <w:r w:rsidRPr="009F4895">
              <w:rPr>
                <w:rtl/>
              </w:rPr>
              <w:t>تو</w:t>
            </w:r>
            <w:r>
              <w:rPr>
                <w:rtl/>
              </w:rPr>
              <w:t xml:space="preserve"> </w:t>
            </w:r>
            <w:r w:rsidRPr="009F4895">
              <w:rPr>
                <w:rtl/>
              </w:rPr>
              <w:t>جاى</w:t>
            </w:r>
            <w:r>
              <w:rPr>
                <w:rtl/>
              </w:rPr>
              <w:t xml:space="preserve"> </w:t>
            </w:r>
            <w:r w:rsidRPr="009F4895">
              <w:rPr>
                <w:rtl/>
              </w:rPr>
              <w:t>ستيز</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الهى!</w:t>
            </w:r>
            <w:r>
              <w:rPr>
                <w:rtl/>
              </w:rPr>
              <w:t xml:space="preserve"> </w:t>
            </w:r>
            <w:r w:rsidRPr="009F4895">
              <w:rPr>
                <w:rtl/>
              </w:rPr>
              <w:t>اميدتم</w:t>
            </w:r>
            <w:r>
              <w:rPr>
                <w:rtl/>
              </w:rPr>
              <w:t xml:space="preserve"> </w:t>
            </w:r>
            <w:r w:rsidRPr="009F4895">
              <w:rPr>
                <w:rtl/>
              </w:rPr>
              <w:t>به</w:t>
            </w:r>
            <w:r>
              <w:rPr>
                <w:rtl/>
              </w:rPr>
              <w:t xml:space="preserve"> </w:t>
            </w:r>
            <w:r w:rsidRPr="009F4895">
              <w:rPr>
                <w:rtl/>
              </w:rPr>
              <w:t>درگاه</w:t>
            </w:r>
            <w:r>
              <w:rPr>
                <w:rtl/>
              </w:rPr>
              <w:t xml:space="preserve"> </w:t>
            </w:r>
            <w:r w:rsidRPr="009F4895">
              <w:rPr>
                <w:rtl/>
              </w:rPr>
              <w:t>توست</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كه</w:t>
            </w:r>
            <w:r>
              <w:rPr>
                <w:rtl/>
              </w:rPr>
              <w:t xml:space="preserve"> </w:t>
            </w:r>
            <w:r w:rsidRPr="009F4895">
              <w:rPr>
                <w:rtl/>
              </w:rPr>
              <w:t>سازى</w:t>
            </w:r>
            <w:r>
              <w:rPr>
                <w:rtl/>
              </w:rPr>
              <w:t xml:space="preserve"> </w:t>
            </w:r>
            <w:r w:rsidRPr="009F4895">
              <w:rPr>
                <w:rtl/>
              </w:rPr>
              <w:t>خدايا</w:t>
            </w:r>
            <w:r>
              <w:rPr>
                <w:rtl/>
              </w:rPr>
              <w:t xml:space="preserve"> </w:t>
            </w:r>
            <w:r w:rsidRPr="009F4895">
              <w:rPr>
                <w:rtl/>
              </w:rPr>
              <w:t>تو</w:t>
            </w:r>
            <w:r>
              <w:rPr>
                <w:rtl/>
              </w:rPr>
              <w:t xml:space="preserve"> </w:t>
            </w:r>
            <w:r w:rsidRPr="009F4895">
              <w:rPr>
                <w:rtl/>
              </w:rPr>
              <w:t>كارم</w:t>
            </w:r>
            <w:r>
              <w:rPr>
                <w:rtl/>
              </w:rPr>
              <w:t xml:space="preserve"> </w:t>
            </w:r>
            <w:r w:rsidRPr="009F4895">
              <w:rPr>
                <w:rtl/>
              </w:rPr>
              <w:t>درست</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به</w:t>
            </w:r>
            <w:r>
              <w:rPr>
                <w:rtl/>
              </w:rPr>
              <w:t xml:space="preserve"> </w:t>
            </w:r>
            <w:r w:rsidRPr="009F4895">
              <w:rPr>
                <w:rtl/>
              </w:rPr>
              <w:t>جنّت</w:t>
            </w:r>
            <w:r>
              <w:rPr>
                <w:rtl/>
              </w:rPr>
              <w:t xml:space="preserve"> </w:t>
            </w:r>
            <w:r w:rsidRPr="009F4895">
              <w:rPr>
                <w:rtl/>
              </w:rPr>
              <w:t>مرا</w:t>
            </w:r>
            <w:r>
              <w:rPr>
                <w:rtl/>
              </w:rPr>
              <w:t xml:space="preserve"> </w:t>
            </w:r>
            <w:r w:rsidRPr="009F4895">
              <w:rPr>
                <w:rtl/>
              </w:rPr>
              <w:t>گر</w:t>
            </w:r>
            <w:r>
              <w:rPr>
                <w:rtl/>
              </w:rPr>
              <w:t xml:space="preserve"> </w:t>
            </w:r>
            <w:r w:rsidRPr="009F4895">
              <w:rPr>
                <w:rtl/>
              </w:rPr>
              <w:t>در</w:t>
            </w:r>
            <w:r>
              <w:rPr>
                <w:rtl/>
              </w:rPr>
              <w:t xml:space="preserve"> </w:t>
            </w:r>
            <w:r w:rsidRPr="009F4895">
              <w:rPr>
                <w:rtl/>
              </w:rPr>
              <w:t>آرى</w:t>
            </w:r>
            <w:r>
              <w:rPr>
                <w:rtl/>
              </w:rPr>
              <w:t xml:space="preserve"> </w:t>
            </w:r>
            <w:r w:rsidRPr="009F4895">
              <w:rPr>
                <w:rtl/>
              </w:rPr>
              <w:t>عطاست</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به</w:t>
            </w:r>
            <w:r>
              <w:rPr>
                <w:rtl/>
              </w:rPr>
              <w:t xml:space="preserve"> </w:t>
            </w:r>
            <w:r w:rsidRPr="009F4895">
              <w:rPr>
                <w:rtl/>
              </w:rPr>
              <w:t>دوزخ</w:t>
            </w:r>
            <w:r>
              <w:rPr>
                <w:rtl/>
              </w:rPr>
              <w:t xml:space="preserve"> </w:t>
            </w:r>
            <w:r w:rsidRPr="009F4895">
              <w:rPr>
                <w:rtl/>
              </w:rPr>
              <w:t>گرم</w:t>
            </w:r>
            <w:r>
              <w:rPr>
                <w:rtl/>
              </w:rPr>
              <w:t xml:space="preserve"> </w:t>
            </w:r>
            <w:r w:rsidRPr="009F4895">
              <w:rPr>
                <w:rtl/>
              </w:rPr>
              <w:t>مى</w:t>
            </w:r>
            <w:r>
              <w:rPr>
                <w:rtl/>
              </w:rPr>
              <w:t xml:space="preserve"> </w:t>
            </w:r>
            <w:r w:rsidRPr="009F4895">
              <w:rPr>
                <w:rtl/>
              </w:rPr>
              <w:t>فرستى</w:t>
            </w:r>
            <w:r>
              <w:rPr>
                <w:rtl/>
              </w:rPr>
              <w:t xml:space="preserve">، </w:t>
            </w:r>
            <w:r w:rsidRPr="009F4895">
              <w:rPr>
                <w:rtl/>
              </w:rPr>
              <w:t>سزاست</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كسى</w:t>
            </w:r>
            <w:r>
              <w:rPr>
                <w:rtl/>
              </w:rPr>
              <w:t xml:space="preserve"> </w:t>
            </w:r>
            <w:r w:rsidRPr="009F4895">
              <w:rPr>
                <w:rtl/>
              </w:rPr>
              <w:t>سر</w:t>
            </w:r>
            <w:r>
              <w:rPr>
                <w:rtl/>
              </w:rPr>
              <w:t xml:space="preserve"> </w:t>
            </w:r>
            <w:r w:rsidRPr="009F4895">
              <w:rPr>
                <w:rtl/>
              </w:rPr>
              <w:t>نپيچد</w:t>
            </w:r>
            <w:r>
              <w:rPr>
                <w:rtl/>
              </w:rPr>
              <w:t xml:space="preserve"> </w:t>
            </w:r>
            <w:r w:rsidRPr="009F4895">
              <w:rPr>
                <w:rtl/>
              </w:rPr>
              <w:t>ز</w:t>
            </w:r>
            <w:r>
              <w:rPr>
                <w:rtl/>
              </w:rPr>
              <w:t xml:space="preserve"> </w:t>
            </w:r>
            <w:r w:rsidRPr="009F4895">
              <w:rPr>
                <w:rtl/>
              </w:rPr>
              <w:t>فرمان</w:t>
            </w:r>
            <w:r>
              <w:rPr>
                <w:rtl/>
              </w:rPr>
              <w:t xml:space="preserve"> </w:t>
            </w:r>
            <w:r w:rsidRPr="009F4895">
              <w:rPr>
                <w:rtl/>
              </w:rPr>
              <w:t>تو</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همه</w:t>
            </w:r>
            <w:r>
              <w:rPr>
                <w:rtl/>
              </w:rPr>
              <w:t xml:space="preserve"> </w:t>
            </w:r>
            <w:r w:rsidRPr="009F4895">
              <w:rPr>
                <w:rtl/>
              </w:rPr>
              <w:t>واله</w:t>
            </w:r>
            <w:r>
              <w:rPr>
                <w:rtl/>
              </w:rPr>
              <w:t xml:space="preserve"> </w:t>
            </w:r>
            <w:r w:rsidRPr="009F4895">
              <w:rPr>
                <w:rtl/>
              </w:rPr>
              <w:t>ومست</w:t>
            </w:r>
            <w:r>
              <w:rPr>
                <w:rtl/>
              </w:rPr>
              <w:t xml:space="preserve"> </w:t>
            </w:r>
            <w:r w:rsidRPr="009F4895">
              <w:rPr>
                <w:rtl/>
              </w:rPr>
              <w:t>وحيران</w:t>
            </w:r>
            <w:r>
              <w:rPr>
                <w:rtl/>
              </w:rPr>
              <w:t xml:space="preserve"> </w:t>
            </w:r>
            <w:r w:rsidRPr="009F4895">
              <w:rPr>
                <w:rtl/>
              </w:rPr>
              <w:t>تو</w:t>
            </w:r>
            <w:r w:rsidRPr="00725071">
              <w:rPr>
                <w:rStyle w:val="libPoemTiniChar0"/>
                <w:rtl/>
              </w:rPr>
              <w:br/>
              <w:t> </w:t>
            </w:r>
          </w:p>
        </w:tc>
      </w:tr>
    </w:tbl>
    <w:p w:rsidR="00E56C83" w:rsidRPr="009F4895" w:rsidRDefault="00E56C83" w:rsidP="00836E3E">
      <w:pPr>
        <w:pStyle w:val="libNormal"/>
        <w:rPr>
          <w:rtl/>
        </w:rPr>
      </w:pPr>
      <w:r w:rsidRPr="009F4895">
        <w:rPr>
          <w:rtl/>
        </w:rPr>
        <w:t>الهى! اى كريم متعال</w:t>
      </w:r>
      <w:r>
        <w:rPr>
          <w:rtl/>
        </w:rPr>
        <w:t>،</w:t>
      </w:r>
      <w:r w:rsidRPr="009F4895">
        <w:rPr>
          <w:rtl/>
        </w:rPr>
        <w:t xml:space="preserve"> واى خلّاق بى مثال</w:t>
      </w:r>
      <w:r>
        <w:rPr>
          <w:rtl/>
        </w:rPr>
        <w:t>،</w:t>
      </w:r>
      <w:r w:rsidRPr="009F4895">
        <w:rPr>
          <w:rtl/>
        </w:rPr>
        <w:t xml:space="preserve"> واى قديم لا يزال</w:t>
      </w:r>
      <w:r>
        <w:rPr>
          <w:rtl/>
        </w:rPr>
        <w:t>،</w:t>
      </w:r>
      <w:r w:rsidRPr="009F4895">
        <w:rPr>
          <w:rtl/>
        </w:rPr>
        <w:t xml:space="preserve"> به چه زبان ثنايت </w:t>
      </w:r>
    </w:p>
    <w:p w:rsidR="00E56C83" w:rsidRDefault="00E56C83" w:rsidP="00836E3E">
      <w:pPr>
        <w:pStyle w:val="libNormal"/>
      </w:pPr>
      <w:r>
        <w:br w:type="page"/>
      </w:r>
    </w:p>
    <w:p w:rsidR="00E56C83" w:rsidRPr="009F4895" w:rsidRDefault="00E56C83" w:rsidP="00836E3E">
      <w:pPr>
        <w:pStyle w:val="libNormal"/>
        <w:rPr>
          <w:rtl/>
        </w:rPr>
      </w:pPr>
      <w:r w:rsidRPr="009F4895">
        <w:rPr>
          <w:rtl/>
        </w:rPr>
        <w:lastRenderedPageBreak/>
        <w:t>گويم</w:t>
      </w:r>
      <w:r>
        <w:rPr>
          <w:rtl/>
        </w:rPr>
        <w:t>،</w:t>
      </w:r>
      <w:r w:rsidRPr="009F4895">
        <w:rPr>
          <w:rtl/>
        </w:rPr>
        <w:t xml:space="preserve"> وچگونه طريق شكر وسپاست پويم</w:t>
      </w:r>
      <w:r>
        <w:rPr>
          <w:rtl/>
        </w:rPr>
        <w:t>،</w:t>
      </w:r>
      <w:r w:rsidRPr="009F4895">
        <w:rPr>
          <w:rtl/>
        </w:rPr>
        <w:t xml:space="preserve"> يا من تخير في داته سواه تباركت وتعاليت</w:t>
      </w:r>
      <w:r>
        <w:rPr>
          <w:rtl/>
        </w:rPr>
        <w:t>،</w:t>
      </w:r>
      <w:r w:rsidRPr="009F4895">
        <w:rPr>
          <w:rtl/>
        </w:rPr>
        <w:t xml:space="preserve"> أنت الله لا اله الاّ أنت تقدّست أسماؤك</w:t>
      </w:r>
      <w:r>
        <w:rPr>
          <w:rtl/>
        </w:rPr>
        <w:t>،</w:t>
      </w:r>
      <w:r w:rsidRPr="009F4895">
        <w:rPr>
          <w:rtl/>
        </w:rPr>
        <w:t xml:space="preserve"> وجلّ ثناؤك</w:t>
      </w:r>
      <w:r>
        <w:rPr>
          <w:rtl/>
        </w:rPr>
        <w:t>،</w:t>
      </w:r>
      <w:r w:rsidRPr="009F4895">
        <w:rPr>
          <w:rtl/>
        </w:rPr>
        <w:t xml:space="preserve"> وعظمت نعماؤك</w:t>
      </w:r>
      <w:r>
        <w:rPr>
          <w:rtl/>
        </w:rPr>
        <w:t>،</w:t>
      </w:r>
      <w:r w:rsidRPr="009F4895">
        <w:rPr>
          <w:rtl/>
        </w:rPr>
        <w:t xml:space="preserve"> ولا تحصى آلاؤك</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9F4895">
              <w:rPr>
                <w:rtl/>
              </w:rPr>
              <w:t>اى</w:t>
            </w:r>
            <w:r>
              <w:rPr>
                <w:rtl/>
              </w:rPr>
              <w:t xml:space="preserve"> </w:t>
            </w:r>
            <w:r w:rsidRPr="009F4895">
              <w:rPr>
                <w:rtl/>
              </w:rPr>
              <w:t>كه</w:t>
            </w:r>
            <w:r>
              <w:rPr>
                <w:rtl/>
              </w:rPr>
              <w:t xml:space="preserve"> </w:t>
            </w:r>
            <w:r w:rsidRPr="009F4895">
              <w:rPr>
                <w:rtl/>
              </w:rPr>
              <w:t>وجودت</w:t>
            </w:r>
            <w:r>
              <w:rPr>
                <w:rtl/>
              </w:rPr>
              <w:t xml:space="preserve"> </w:t>
            </w:r>
            <w:r w:rsidRPr="009F4895">
              <w:rPr>
                <w:rtl/>
              </w:rPr>
              <w:t>همه</w:t>
            </w:r>
            <w:r>
              <w:rPr>
                <w:rtl/>
              </w:rPr>
              <w:t xml:space="preserve"> </w:t>
            </w:r>
            <w:r w:rsidRPr="009F4895">
              <w:rPr>
                <w:rtl/>
              </w:rPr>
              <w:t>فضل</w:t>
            </w:r>
            <w:r>
              <w:rPr>
                <w:rtl/>
              </w:rPr>
              <w:t xml:space="preserve"> </w:t>
            </w:r>
            <w:r w:rsidRPr="009F4895">
              <w:rPr>
                <w:rtl/>
              </w:rPr>
              <w:t>است</w:t>
            </w:r>
            <w:r>
              <w:rPr>
                <w:rtl/>
              </w:rPr>
              <w:t xml:space="preserve"> </w:t>
            </w:r>
            <w:r w:rsidRPr="009F4895">
              <w:rPr>
                <w:rtl/>
              </w:rPr>
              <w:t>و</w:t>
            </w:r>
            <w:r>
              <w:rPr>
                <w:rtl/>
              </w:rPr>
              <w:t xml:space="preserve"> </w:t>
            </w:r>
            <w:r w:rsidRPr="009F4895">
              <w:rPr>
                <w:rtl/>
              </w:rPr>
              <w:t>جود</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گر</w:t>
            </w:r>
            <w:r>
              <w:rPr>
                <w:rtl/>
              </w:rPr>
              <w:t xml:space="preserve"> </w:t>
            </w:r>
            <w:r w:rsidRPr="009F4895">
              <w:rPr>
                <w:rtl/>
              </w:rPr>
              <w:t>تو</w:t>
            </w:r>
            <w:r>
              <w:rPr>
                <w:rtl/>
              </w:rPr>
              <w:t xml:space="preserve"> </w:t>
            </w:r>
            <w:r w:rsidRPr="009F4895">
              <w:rPr>
                <w:rtl/>
              </w:rPr>
              <w:t>نبودى</w:t>
            </w:r>
            <w:r>
              <w:rPr>
                <w:rtl/>
              </w:rPr>
              <w:t xml:space="preserve">، </w:t>
            </w:r>
            <w:r w:rsidRPr="009F4895">
              <w:rPr>
                <w:rtl/>
              </w:rPr>
              <w:t>نبدى</w:t>
            </w:r>
            <w:r>
              <w:rPr>
                <w:rtl/>
              </w:rPr>
              <w:t xml:space="preserve"> </w:t>
            </w:r>
            <w:r w:rsidRPr="009F4895">
              <w:rPr>
                <w:rtl/>
              </w:rPr>
              <w:t>هيچ</w:t>
            </w:r>
            <w:r>
              <w:rPr>
                <w:rtl/>
              </w:rPr>
              <w:t xml:space="preserve"> </w:t>
            </w:r>
            <w:r w:rsidRPr="009F4895">
              <w:rPr>
                <w:rtl/>
              </w:rPr>
              <w:t>بود</w:t>
            </w:r>
            <w:r w:rsidRPr="00725071">
              <w:rPr>
                <w:rStyle w:val="libPoemTiniChar0"/>
                <w:rtl/>
              </w:rPr>
              <w:br/>
              <w:t> </w:t>
            </w:r>
          </w:p>
        </w:tc>
      </w:tr>
    </w:tbl>
    <w:p w:rsidR="00E56C83" w:rsidRPr="009F4895" w:rsidRDefault="00E56C83" w:rsidP="00836E3E">
      <w:pPr>
        <w:pStyle w:val="libNormal"/>
        <w:rPr>
          <w:rtl/>
        </w:rPr>
      </w:pPr>
      <w:r w:rsidRPr="009F4895">
        <w:rPr>
          <w:rtl/>
        </w:rPr>
        <w:t>الهى! نعمتت بى شمار</w:t>
      </w:r>
      <w:r>
        <w:rPr>
          <w:rtl/>
        </w:rPr>
        <w:t>،</w:t>
      </w:r>
      <w:r w:rsidRPr="009F4895">
        <w:rPr>
          <w:rtl/>
        </w:rPr>
        <w:t xml:space="preserve"> وآلائت افزون از انحصار</w:t>
      </w:r>
      <w:r>
        <w:rPr>
          <w:rtl/>
        </w:rPr>
        <w:t>،</w:t>
      </w:r>
      <w:r w:rsidRPr="009F4895">
        <w:rPr>
          <w:rtl/>
        </w:rPr>
        <w:t xml:space="preserve"> خرد بر احصاى يكى از هزار آن غير قادر</w:t>
      </w:r>
      <w:r>
        <w:rPr>
          <w:rtl/>
        </w:rPr>
        <w:t>،</w:t>
      </w:r>
      <w:r w:rsidRPr="009F4895">
        <w:rPr>
          <w:rtl/>
        </w:rPr>
        <w:t xml:space="preserve"> وزبان از بيان اندكى از بسيار آن قاصر است</w:t>
      </w:r>
      <w:r>
        <w:rPr>
          <w:rtl/>
        </w:rPr>
        <w:t>،</w:t>
      </w:r>
      <w:r w:rsidRPr="009F4895">
        <w:rPr>
          <w:rtl/>
        </w:rPr>
        <w:t xml:space="preserve"> به جز اعتراف به عجز وناتوانى</w:t>
      </w:r>
      <w:r>
        <w:rPr>
          <w:rtl/>
        </w:rPr>
        <w:t>،</w:t>
      </w:r>
      <w:r w:rsidRPr="009F4895">
        <w:rPr>
          <w:rtl/>
        </w:rPr>
        <w:t xml:space="preserve"> چاره اى نه</w:t>
      </w:r>
      <w:r>
        <w:rPr>
          <w:rtl/>
        </w:rPr>
        <w:t>،</w:t>
      </w:r>
      <w:r w:rsidRPr="009F4895">
        <w:rPr>
          <w:rtl/>
        </w:rPr>
        <w:t xml:space="preserve"> وبه غير از اقرار به جهل وناداني راهي نيست</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9F4895">
              <w:rPr>
                <w:rtl/>
              </w:rPr>
              <w:t>شرمنده</w:t>
            </w:r>
            <w:r>
              <w:rPr>
                <w:rtl/>
              </w:rPr>
              <w:t xml:space="preserve"> </w:t>
            </w:r>
            <w:r w:rsidRPr="009F4895">
              <w:rPr>
                <w:rtl/>
              </w:rPr>
              <w:t>از</w:t>
            </w:r>
            <w:r>
              <w:rPr>
                <w:rtl/>
              </w:rPr>
              <w:t xml:space="preserve"> </w:t>
            </w:r>
            <w:r w:rsidRPr="009F4895">
              <w:rPr>
                <w:rtl/>
              </w:rPr>
              <w:t>آنم</w:t>
            </w:r>
            <w:r>
              <w:rPr>
                <w:rtl/>
              </w:rPr>
              <w:t xml:space="preserve"> </w:t>
            </w:r>
            <w:r w:rsidRPr="009F4895">
              <w:rPr>
                <w:rtl/>
              </w:rPr>
              <w:t>كه</w:t>
            </w:r>
            <w:r>
              <w:rPr>
                <w:rtl/>
              </w:rPr>
              <w:t xml:space="preserve"> </w:t>
            </w:r>
            <w:r w:rsidRPr="009F4895">
              <w:rPr>
                <w:rtl/>
              </w:rPr>
              <w:t>ندانم</w:t>
            </w:r>
            <w:r>
              <w:rPr>
                <w:rtl/>
              </w:rPr>
              <w:t xml:space="preserve"> </w:t>
            </w:r>
            <w:r w:rsidRPr="009F4895">
              <w:rPr>
                <w:rtl/>
              </w:rPr>
              <w:t>چه</w:t>
            </w:r>
            <w:r>
              <w:rPr>
                <w:rtl/>
              </w:rPr>
              <w:t xml:space="preserve"> </w:t>
            </w:r>
            <w:r w:rsidRPr="009F4895">
              <w:rPr>
                <w:rtl/>
              </w:rPr>
              <w:t>بگويم</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آزرده</w:t>
            </w:r>
            <w:r>
              <w:rPr>
                <w:rtl/>
              </w:rPr>
              <w:t xml:space="preserve"> </w:t>
            </w:r>
            <w:r w:rsidRPr="009F4895">
              <w:rPr>
                <w:rtl/>
              </w:rPr>
              <w:t>از</w:t>
            </w:r>
            <w:r>
              <w:rPr>
                <w:rtl/>
              </w:rPr>
              <w:t xml:space="preserve"> </w:t>
            </w:r>
            <w:r w:rsidRPr="009F4895">
              <w:rPr>
                <w:rtl/>
              </w:rPr>
              <w:t>آنم</w:t>
            </w:r>
            <w:r>
              <w:rPr>
                <w:rtl/>
              </w:rPr>
              <w:t xml:space="preserve"> </w:t>
            </w:r>
            <w:r w:rsidRPr="009F4895">
              <w:rPr>
                <w:rtl/>
              </w:rPr>
              <w:t>كه</w:t>
            </w:r>
            <w:r>
              <w:rPr>
                <w:rtl/>
              </w:rPr>
              <w:t xml:space="preserve"> </w:t>
            </w:r>
            <w:r w:rsidRPr="009F4895">
              <w:rPr>
                <w:rtl/>
              </w:rPr>
              <w:t>چرا</w:t>
            </w:r>
            <w:r>
              <w:rPr>
                <w:rtl/>
              </w:rPr>
              <w:t xml:space="preserve"> </w:t>
            </w:r>
            <w:r w:rsidRPr="009F4895">
              <w:rPr>
                <w:rtl/>
              </w:rPr>
              <w:t>هيچ</w:t>
            </w:r>
            <w:r>
              <w:rPr>
                <w:rtl/>
              </w:rPr>
              <w:t xml:space="preserve"> </w:t>
            </w:r>
            <w:r w:rsidRPr="009F4895">
              <w:rPr>
                <w:rtl/>
              </w:rPr>
              <w:t>ندانم</w:t>
            </w:r>
            <w:r w:rsidRPr="00725071">
              <w:rPr>
                <w:rStyle w:val="libPoemTiniChar0"/>
                <w:rtl/>
              </w:rPr>
              <w:br/>
              <w:t> </w:t>
            </w:r>
          </w:p>
        </w:tc>
      </w:tr>
    </w:tbl>
    <w:p w:rsidR="00E56C83" w:rsidRPr="009F4895" w:rsidRDefault="00E56C83" w:rsidP="00836E3E">
      <w:pPr>
        <w:pStyle w:val="libNormal"/>
        <w:rPr>
          <w:rtl/>
        </w:rPr>
      </w:pPr>
      <w:r w:rsidRPr="009F4895">
        <w:rPr>
          <w:rtl/>
        </w:rPr>
        <w:t>گويم نقص توست</w:t>
      </w:r>
      <w:r>
        <w:rPr>
          <w:rtl/>
        </w:rPr>
        <w:t>،</w:t>
      </w:r>
      <w:r w:rsidRPr="009F4895">
        <w:rPr>
          <w:rtl/>
        </w:rPr>
        <w:t xml:space="preserve"> بهتر آنكه بگويم</w:t>
      </w:r>
      <w:r>
        <w:rPr>
          <w:rtl/>
        </w:rPr>
        <w:t>:</w:t>
      </w:r>
      <w:r w:rsidRPr="009F4895">
        <w:rPr>
          <w:rtl/>
        </w:rPr>
        <w:t xml:space="preserve"> (ما عرفناك حقّ معرفتك)</w:t>
      </w:r>
      <w:r>
        <w:rPr>
          <w:rtl/>
        </w:rPr>
        <w:t>،</w:t>
      </w:r>
      <w:r w:rsidRPr="009F4895">
        <w:rPr>
          <w:rtl/>
        </w:rPr>
        <w:t xml:space="preserve"> عجز الواصفون عن صفتك</w:t>
      </w:r>
      <w:r>
        <w:rPr>
          <w:rtl/>
        </w:rPr>
        <w:t>.</w:t>
      </w:r>
      <w:r w:rsidRPr="009F4895">
        <w:rPr>
          <w:rtl/>
        </w:rPr>
        <w:t xml:space="preserve"> </w:t>
      </w:r>
    </w:p>
    <w:p w:rsidR="00E56C83" w:rsidRPr="009F4895" w:rsidRDefault="00E56C83" w:rsidP="00836E3E">
      <w:pPr>
        <w:pStyle w:val="libNormal"/>
        <w:rPr>
          <w:rtl/>
        </w:rPr>
      </w:pPr>
      <w:r w:rsidRPr="009F4895">
        <w:rPr>
          <w:rtl/>
        </w:rPr>
        <w:t>إلهى! [به] آن چه گمان كنم</w:t>
      </w:r>
      <w:r>
        <w:rPr>
          <w:rtl/>
        </w:rPr>
        <w:t>،</w:t>
      </w:r>
      <w:r w:rsidRPr="009F4895">
        <w:rPr>
          <w:rtl/>
        </w:rPr>
        <w:t xml:space="preserve"> چنانى نه چنانى</w:t>
      </w:r>
      <w:r>
        <w:rPr>
          <w:rtl/>
        </w:rPr>
        <w:t>،</w:t>
      </w:r>
      <w:r w:rsidRPr="009F4895">
        <w:rPr>
          <w:rtl/>
        </w:rPr>
        <w:t xml:space="preserve"> بلكه همانى كه خود مى دانى</w:t>
      </w:r>
      <w:r>
        <w:rPr>
          <w:rtl/>
        </w:rPr>
        <w:t>،</w:t>
      </w:r>
      <w:r w:rsidRPr="009F4895">
        <w:rPr>
          <w:rtl/>
        </w:rPr>
        <w:t xml:space="preserve"> أنت كما أثنيت على نفسك</w:t>
      </w:r>
      <w:r>
        <w:rPr>
          <w:rtl/>
        </w:rPr>
        <w:t>،</w:t>
      </w:r>
      <w:r w:rsidRPr="009F4895">
        <w:rPr>
          <w:rtl/>
        </w:rPr>
        <w:t xml:space="preserve"> لا أحصي ثناءً عليك</w:t>
      </w:r>
      <w:r>
        <w:rPr>
          <w:rtl/>
        </w:rPr>
        <w:t>،</w:t>
      </w:r>
      <w:r w:rsidRPr="009F4895">
        <w:rPr>
          <w:rtl/>
        </w:rPr>
        <w:t xml:space="preserve"> يا ذالمجد والكبرياء والفخر والبهاء</w:t>
      </w:r>
      <w:r>
        <w:rPr>
          <w:rtl/>
        </w:rPr>
        <w:t>.</w:t>
      </w:r>
      <w:r w:rsidRPr="009F4895">
        <w:rPr>
          <w:rtl/>
        </w:rPr>
        <w:t xml:space="preserve"> </w:t>
      </w:r>
    </w:p>
    <w:p w:rsidR="00E56C83" w:rsidRPr="009F4895" w:rsidRDefault="00E56C83" w:rsidP="00836E3E">
      <w:pPr>
        <w:pStyle w:val="libNormal"/>
        <w:rPr>
          <w:rtl/>
        </w:rPr>
      </w:pPr>
      <w:r w:rsidRPr="009F4895">
        <w:rPr>
          <w:rtl/>
        </w:rPr>
        <w:t>الهى! ديگ رحمتت در جوش</w:t>
      </w:r>
      <w:r>
        <w:rPr>
          <w:rtl/>
        </w:rPr>
        <w:t>،</w:t>
      </w:r>
      <w:r w:rsidRPr="009F4895">
        <w:rPr>
          <w:rtl/>
        </w:rPr>
        <w:t xml:space="preserve"> ودرياى احسانت در خروش است</w:t>
      </w:r>
      <w:r>
        <w:rPr>
          <w:rtl/>
        </w:rPr>
        <w:t>.</w:t>
      </w:r>
      <w:r w:rsidRPr="009F4895">
        <w:rPr>
          <w:rtl/>
        </w:rPr>
        <w:t xml:space="preserve"> </w:t>
      </w:r>
    </w:p>
    <w:p w:rsidR="00E56C83" w:rsidRPr="009F4895" w:rsidRDefault="00E56C83" w:rsidP="00836E3E">
      <w:pPr>
        <w:pStyle w:val="libNormal"/>
        <w:rPr>
          <w:rtl/>
        </w:rPr>
      </w:pPr>
      <w:r w:rsidRPr="009F4895">
        <w:rPr>
          <w:rtl/>
        </w:rPr>
        <w:t>الهى! خوان انعامت گسترده</w:t>
      </w:r>
      <w:r>
        <w:rPr>
          <w:rtl/>
        </w:rPr>
        <w:t>،</w:t>
      </w:r>
      <w:r w:rsidRPr="009F4895">
        <w:rPr>
          <w:rtl/>
        </w:rPr>
        <w:t xml:space="preserve"> وهر مخلوقى از آن فيضى برده</w:t>
      </w:r>
      <w:r>
        <w:rPr>
          <w:rtl/>
        </w:rPr>
        <w:t>،</w:t>
      </w:r>
      <w:r w:rsidRPr="009F4895">
        <w:rPr>
          <w:rtl/>
        </w:rPr>
        <w:t xml:space="preserve"> وبه قدر قابليّت واستعداد خود از آن خورده</w:t>
      </w:r>
      <w:r>
        <w:rPr>
          <w:rtl/>
        </w:rPr>
        <w:t>،</w:t>
      </w:r>
      <w:r w:rsidRPr="009F4895">
        <w:rPr>
          <w:rtl/>
        </w:rPr>
        <w:t xml:space="preserve"> فلك الحمد يا الهي بلا غايةٍ</w:t>
      </w:r>
      <w:r>
        <w:rPr>
          <w:rtl/>
        </w:rPr>
        <w:t>،</w:t>
      </w:r>
      <w:r w:rsidRPr="009F4895">
        <w:rPr>
          <w:rtl/>
        </w:rPr>
        <w:t xml:space="preserve"> ولك الشكر من غير نهايةٍ</w:t>
      </w:r>
      <w:r>
        <w:rPr>
          <w:rtl/>
        </w:rPr>
        <w:t>.</w:t>
      </w:r>
      <w:r w:rsidRPr="009F4895">
        <w:rPr>
          <w:rtl/>
        </w:rPr>
        <w:t xml:space="preserve"> </w:t>
      </w:r>
    </w:p>
    <w:p w:rsidR="00E56C83" w:rsidRPr="009F4895" w:rsidRDefault="00E56C83" w:rsidP="00836E3E">
      <w:pPr>
        <w:pStyle w:val="libNormal"/>
        <w:rPr>
          <w:rtl/>
        </w:rPr>
      </w:pPr>
      <w:r w:rsidRPr="009F4895">
        <w:rPr>
          <w:rtl/>
        </w:rPr>
        <w:t>الهى! ابواب فيض به روى خاص وعام گشادى</w:t>
      </w:r>
      <w:r>
        <w:rPr>
          <w:rtl/>
        </w:rPr>
        <w:t>،</w:t>
      </w:r>
      <w:r w:rsidRPr="009F4895">
        <w:rPr>
          <w:rtl/>
        </w:rPr>
        <w:t xml:space="preserve"> وقسمت هر ذرّه [اى] از ذرّات مخلوقات را در ظرف قابليتش نهادى</w:t>
      </w:r>
      <w:r>
        <w:rPr>
          <w:rtl/>
        </w:rPr>
        <w:t>،</w:t>
      </w:r>
      <w:r w:rsidRPr="009F4895">
        <w:rPr>
          <w:rtl/>
        </w:rPr>
        <w:t xml:space="preserve"> واز ميان مخلوقات</w:t>
      </w:r>
      <w:r>
        <w:rPr>
          <w:rtl/>
        </w:rPr>
        <w:t>،</w:t>
      </w:r>
      <w:r w:rsidRPr="009F4895">
        <w:rPr>
          <w:rtl/>
        </w:rPr>
        <w:t xml:space="preserve"> انسان را تشريف خدمت دادى</w:t>
      </w:r>
      <w:r>
        <w:rPr>
          <w:rtl/>
        </w:rPr>
        <w:t>،</w:t>
      </w:r>
      <w:r w:rsidRPr="009F4895">
        <w:rPr>
          <w:rtl/>
        </w:rPr>
        <w:t xml:space="preserve"> سپاس بى قياس تو را سزاست</w:t>
      </w:r>
      <w:r>
        <w:rPr>
          <w:rtl/>
        </w:rPr>
        <w:t>،</w:t>
      </w:r>
      <w:r w:rsidRPr="009F4895">
        <w:rPr>
          <w:rtl/>
        </w:rPr>
        <w:t xml:space="preserve"> وشكر بى اندازه</w:t>
      </w:r>
      <w:r>
        <w:rPr>
          <w:rtl/>
        </w:rPr>
        <w:t>،</w:t>
      </w:r>
      <w:r w:rsidRPr="009F4895">
        <w:rPr>
          <w:rtl/>
        </w:rPr>
        <w:t xml:space="preserve"> تو را رواست</w:t>
      </w:r>
      <w:r>
        <w:rPr>
          <w:rtl/>
        </w:rPr>
        <w:t>.</w:t>
      </w:r>
      <w:r w:rsidRPr="009F4895">
        <w:rPr>
          <w:rtl/>
        </w:rPr>
        <w:t xml:space="preserve"> </w:t>
      </w:r>
    </w:p>
    <w:p w:rsidR="00E56C83" w:rsidRPr="009F4895" w:rsidRDefault="00E56C83" w:rsidP="00836E3E">
      <w:pPr>
        <w:pStyle w:val="libNormal"/>
        <w:rPr>
          <w:rtl/>
        </w:rPr>
      </w:pPr>
      <w:r w:rsidRPr="009F4895">
        <w:rPr>
          <w:rtl/>
        </w:rPr>
        <w:t>الهى</w:t>
      </w:r>
      <w:r>
        <w:rPr>
          <w:rtl/>
        </w:rPr>
        <w:t>!</w:t>
      </w:r>
      <w:r w:rsidRPr="009F4895">
        <w:rPr>
          <w:rtl/>
        </w:rPr>
        <w:t xml:space="preserve"> اگر چه اين بنده عاصى</w:t>
      </w:r>
      <w:r>
        <w:rPr>
          <w:rtl/>
        </w:rPr>
        <w:t>،</w:t>
      </w:r>
      <w:r w:rsidRPr="009F4895">
        <w:rPr>
          <w:rtl/>
        </w:rPr>
        <w:t xml:space="preserve"> شرمنده توست از كثرت معاصى</w:t>
      </w:r>
      <w:r>
        <w:rPr>
          <w:rtl/>
        </w:rPr>
        <w:t>،</w:t>
      </w:r>
      <w:r w:rsidRPr="009F4895">
        <w:rPr>
          <w:rtl/>
        </w:rPr>
        <w:t xml:space="preserve"> وقابل هيچ گونه احسان واكرامى ولايق هيچ نوع افضال وانعامى نيست</w:t>
      </w:r>
      <w:r>
        <w:rPr>
          <w:rtl/>
        </w:rPr>
        <w:t>،</w:t>
      </w:r>
      <w:r w:rsidRPr="009F4895">
        <w:rPr>
          <w:rtl/>
        </w:rPr>
        <w:t xml:space="preserve"> و[لى] اكرام تو بي نهايت</w:t>
      </w:r>
      <w:r>
        <w:rPr>
          <w:rtl/>
        </w:rPr>
        <w:t>،</w:t>
      </w:r>
      <w:r w:rsidRPr="009F4895">
        <w:rPr>
          <w:rtl/>
        </w:rPr>
        <w:t xml:space="preserve"> ولطف تو بي غايت است</w:t>
      </w:r>
      <w:r>
        <w:rPr>
          <w:rtl/>
        </w:rPr>
        <w:t>،</w:t>
      </w:r>
      <w:r w:rsidRPr="009F4895">
        <w:rPr>
          <w:rtl/>
        </w:rPr>
        <w:t xml:space="preserve"> چه شود اگر قابليّت كرم نمايى</w:t>
      </w:r>
      <w:r>
        <w:rPr>
          <w:rtl/>
        </w:rPr>
        <w:t>،</w:t>
      </w:r>
      <w:r w:rsidRPr="009F4895">
        <w:rPr>
          <w:rtl/>
        </w:rPr>
        <w:t xml:space="preserve"> واستعداد فيوضات مرحمت فرمايى</w:t>
      </w:r>
      <w:r>
        <w:rPr>
          <w:rtl/>
        </w:rPr>
        <w:t>؟</w:t>
      </w:r>
      <w:r w:rsidRPr="009F4895">
        <w:rPr>
          <w:rtl/>
        </w:rPr>
        <w:t xml:space="preserve"> </w:t>
      </w:r>
    </w:p>
    <w:p w:rsidR="00E56C83" w:rsidRDefault="00E56C83" w:rsidP="00836E3E">
      <w:pPr>
        <w:pStyle w:val="libNormal"/>
      </w:pPr>
      <w:r>
        <w:br w:type="page"/>
      </w:r>
    </w:p>
    <w:p w:rsidR="00E56C83" w:rsidRPr="009F4895" w:rsidRDefault="00E56C83" w:rsidP="00836E3E">
      <w:pPr>
        <w:pStyle w:val="libNormal"/>
        <w:rPr>
          <w:rtl/>
        </w:rPr>
      </w:pPr>
      <w:r w:rsidRPr="009F4895">
        <w:rPr>
          <w:rtl/>
        </w:rPr>
        <w:lastRenderedPageBreak/>
        <w:t>الهى! چه كنم</w:t>
      </w:r>
      <w:r>
        <w:rPr>
          <w:rtl/>
        </w:rPr>
        <w:t>؟</w:t>
      </w:r>
      <w:r w:rsidRPr="009F4895">
        <w:rPr>
          <w:rtl/>
        </w:rPr>
        <w:t xml:space="preserve"> كجا روم</w:t>
      </w:r>
      <w:r>
        <w:rPr>
          <w:rtl/>
        </w:rPr>
        <w:t>؟</w:t>
      </w:r>
      <w:r w:rsidRPr="009F4895">
        <w:rPr>
          <w:rtl/>
        </w:rPr>
        <w:t xml:space="preserve"> كه را جويم</w:t>
      </w:r>
      <w:r>
        <w:rPr>
          <w:rtl/>
        </w:rPr>
        <w:t>؟</w:t>
      </w:r>
      <w:r w:rsidRPr="009F4895">
        <w:rPr>
          <w:rtl/>
        </w:rPr>
        <w:t xml:space="preserve"> راز خود با كه گويم</w:t>
      </w:r>
      <w:r>
        <w:rPr>
          <w:rtl/>
        </w:rPr>
        <w:t>؟</w:t>
      </w:r>
      <w:r w:rsidRPr="009F4895">
        <w:rPr>
          <w:rtl/>
        </w:rPr>
        <w:t xml:space="preserve"> نه به جاي راهى</w:t>
      </w:r>
      <w:r>
        <w:rPr>
          <w:rtl/>
        </w:rPr>
        <w:t>،</w:t>
      </w:r>
      <w:r w:rsidRPr="009F4895">
        <w:rPr>
          <w:rtl/>
        </w:rPr>
        <w:t xml:space="preserve"> ونه ملجأ وپناهى</w:t>
      </w:r>
      <w:r>
        <w:rPr>
          <w:rtl/>
        </w:rPr>
        <w:t>،</w:t>
      </w:r>
      <w:r w:rsidRPr="009F4895">
        <w:rPr>
          <w:rtl/>
        </w:rPr>
        <w:t xml:space="preserve"> ونه غير از تو پادشاهى</w:t>
      </w:r>
      <w:r>
        <w:rPr>
          <w:rtl/>
        </w:rPr>
        <w:t>.</w:t>
      </w:r>
      <w:r w:rsidRPr="009F4895">
        <w:rPr>
          <w:rtl/>
        </w:rPr>
        <w:t xml:space="preserve"> </w:t>
      </w:r>
    </w:p>
    <w:p w:rsidR="00E56C83" w:rsidRPr="009F4895" w:rsidRDefault="00E56C83" w:rsidP="00836E3E">
      <w:pPr>
        <w:pStyle w:val="libNormal"/>
        <w:rPr>
          <w:rtl/>
        </w:rPr>
      </w:pPr>
      <w:r w:rsidRPr="009F4895">
        <w:rPr>
          <w:rtl/>
        </w:rPr>
        <w:t>الهى وربّى ورجايى</w:t>
      </w:r>
      <w:r>
        <w:rPr>
          <w:rtl/>
        </w:rPr>
        <w:t>،</w:t>
      </w:r>
      <w:r w:rsidRPr="009F4895">
        <w:rPr>
          <w:rtl/>
        </w:rPr>
        <w:t xml:space="preserve"> به جز تو نيست مرا راهى به جاي</w:t>
      </w:r>
      <w:r>
        <w:rPr>
          <w:rtl/>
        </w:rPr>
        <w:t>،</w:t>
      </w:r>
      <w:r w:rsidRPr="009F4895">
        <w:rPr>
          <w:rtl/>
        </w:rPr>
        <w:t xml:space="preserve"> چه شود در اين ظلمت شب وتنهايى</w:t>
      </w:r>
      <w:r>
        <w:rPr>
          <w:rtl/>
        </w:rPr>
        <w:t>،</w:t>
      </w:r>
      <w:r w:rsidRPr="009F4895">
        <w:rPr>
          <w:rtl/>
        </w:rPr>
        <w:t xml:space="preserve"> نظر رحمتى به من نمايى</w:t>
      </w:r>
      <w:r>
        <w:rPr>
          <w:rtl/>
        </w:rPr>
        <w:t>.</w:t>
      </w:r>
      <w:r w:rsidRPr="009F4895">
        <w:rPr>
          <w:rtl/>
        </w:rPr>
        <w:t xml:space="preserve"> </w:t>
      </w:r>
    </w:p>
    <w:p w:rsidR="00E56C83" w:rsidRPr="009F4895" w:rsidRDefault="00E56C83" w:rsidP="00836E3E">
      <w:pPr>
        <w:pStyle w:val="libNormal"/>
        <w:rPr>
          <w:rtl/>
        </w:rPr>
      </w:pPr>
      <w:r w:rsidRPr="009F4895">
        <w:rPr>
          <w:rtl/>
        </w:rPr>
        <w:t>الهى! پست ترين بنده اى از بندگانت</w:t>
      </w:r>
      <w:r>
        <w:rPr>
          <w:rtl/>
        </w:rPr>
        <w:t>،</w:t>
      </w:r>
      <w:r w:rsidRPr="009F4895">
        <w:rPr>
          <w:rtl/>
        </w:rPr>
        <w:t xml:space="preserve"> حقير شرمنده اى از شرمندگانت</w:t>
      </w:r>
      <w:r>
        <w:rPr>
          <w:rtl/>
        </w:rPr>
        <w:t>،</w:t>
      </w:r>
      <w:r w:rsidRPr="009F4895">
        <w:rPr>
          <w:rtl/>
        </w:rPr>
        <w:t xml:space="preserve"> با نهايت عجز وزارى</w:t>
      </w:r>
      <w:r>
        <w:rPr>
          <w:rtl/>
        </w:rPr>
        <w:t>،</w:t>
      </w:r>
      <w:r w:rsidRPr="009F4895">
        <w:rPr>
          <w:rtl/>
        </w:rPr>
        <w:t xml:space="preserve"> وذلّت وخوارى</w:t>
      </w:r>
      <w:r>
        <w:rPr>
          <w:rtl/>
        </w:rPr>
        <w:t>،</w:t>
      </w:r>
      <w:r w:rsidRPr="009F4895">
        <w:rPr>
          <w:rtl/>
        </w:rPr>
        <w:t xml:space="preserve"> حلقه كوب باب احسان</w:t>
      </w:r>
      <w:r>
        <w:rPr>
          <w:rtl/>
        </w:rPr>
        <w:t>،</w:t>
      </w:r>
      <w:r w:rsidRPr="009F4895">
        <w:rPr>
          <w:rtl/>
        </w:rPr>
        <w:t xml:space="preserve"> واميدوار عطوفت وامتنان توست</w:t>
      </w:r>
      <w:r>
        <w:rPr>
          <w:rtl/>
        </w:rPr>
        <w:t>.</w:t>
      </w:r>
      <w:r w:rsidRPr="009F4895">
        <w:rPr>
          <w:rtl/>
        </w:rPr>
        <w:t xml:space="preserve"> اگر چه بنده [اى] لئيم است</w:t>
      </w:r>
      <w:r>
        <w:rPr>
          <w:rtl/>
        </w:rPr>
        <w:t>،</w:t>
      </w:r>
      <w:r w:rsidRPr="009F4895">
        <w:rPr>
          <w:rtl/>
        </w:rPr>
        <w:t xml:space="preserve"> اما به در خانه كريم است</w:t>
      </w:r>
      <w:r>
        <w:rPr>
          <w:rtl/>
        </w:rPr>
        <w:t>،</w:t>
      </w:r>
      <w:r w:rsidRPr="009F4895">
        <w:rPr>
          <w:rtl/>
        </w:rPr>
        <w:t xml:space="preserve"> وگر او عبدى است غريق عصيان</w:t>
      </w:r>
      <w:r>
        <w:rPr>
          <w:rtl/>
        </w:rPr>
        <w:t>،</w:t>
      </w:r>
      <w:r w:rsidRPr="009F4895">
        <w:rPr>
          <w:rtl/>
        </w:rPr>
        <w:t xml:space="preserve"> ولى پروردگارش خداوندى است رحمان</w:t>
      </w:r>
      <w:r>
        <w:rPr>
          <w:rtl/>
        </w:rPr>
        <w:t>.</w:t>
      </w:r>
      <w:r w:rsidRPr="009F4895">
        <w:rPr>
          <w:rtl/>
        </w:rPr>
        <w:t xml:space="preserve"> </w:t>
      </w:r>
    </w:p>
    <w:p w:rsidR="00E56C83" w:rsidRPr="009F4895" w:rsidRDefault="00E56C83" w:rsidP="00836E3E">
      <w:pPr>
        <w:pStyle w:val="libNormal"/>
        <w:rPr>
          <w:rtl/>
        </w:rPr>
      </w:pPr>
      <w:r w:rsidRPr="009F4895">
        <w:rPr>
          <w:rtl/>
        </w:rPr>
        <w:t>الهى! بنده اى هستم لاهى</w:t>
      </w:r>
      <w:r>
        <w:rPr>
          <w:rtl/>
        </w:rPr>
        <w:t>،</w:t>
      </w:r>
      <w:r w:rsidRPr="009F4895">
        <w:rPr>
          <w:rtl/>
        </w:rPr>
        <w:t xml:space="preserve"> وشرمنده اى هستم واهى</w:t>
      </w:r>
      <w:r>
        <w:rPr>
          <w:rtl/>
        </w:rPr>
        <w:t>،</w:t>
      </w:r>
      <w:r w:rsidRPr="009F4895">
        <w:rPr>
          <w:rtl/>
        </w:rPr>
        <w:t xml:space="preserve"> رويم بدين سياهى</w:t>
      </w:r>
      <w:r>
        <w:rPr>
          <w:rtl/>
        </w:rPr>
        <w:t>،</w:t>
      </w:r>
      <w:r w:rsidRPr="009F4895">
        <w:rPr>
          <w:rtl/>
        </w:rPr>
        <w:t xml:space="preserve"> حالم بدين تباهى</w:t>
      </w:r>
      <w:r>
        <w:rPr>
          <w:rtl/>
        </w:rPr>
        <w:t>،</w:t>
      </w:r>
      <w:r w:rsidRPr="009F4895">
        <w:rPr>
          <w:rtl/>
        </w:rPr>
        <w:t xml:space="preserve"> به حق روح رسات پناهى</w:t>
      </w:r>
      <w:r>
        <w:rPr>
          <w:rtl/>
        </w:rPr>
        <w:t>،</w:t>
      </w:r>
      <w:r w:rsidRPr="009F4895">
        <w:rPr>
          <w:rtl/>
        </w:rPr>
        <w:t xml:space="preserve"> گاهگاهى بر من بكن نگاهى</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9F4895">
              <w:rPr>
                <w:rtl/>
              </w:rPr>
              <w:t>يارب</w:t>
            </w:r>
            <w:r>
              <w:rPr>
                <w:rtl/>
              </w:rPr>
              <w:t xml:space="preserve"> </w:t>
            </w:r>
            <w:r w:rsidRPr="009F4895">
              <w:rPr>
                <w:rtl/>
              </w:rPr>
              <w:t>چه</w:t>
            </w:r>
            <w:r>
              <w:rPr>
                <w:rtl/>
              </w:rPr>
              <w:t xml:space="preserve"> </w:t>
            </w:r>
            <w:r w:rsidRPr="009F4895">
              <w:rPr>
                <w:rtl/>
              </w:rPr>
              <w:t>شود</w:t>
            </w:r>
            <w:r>
              <w:rPr>
                <w:rtl/>
              </w:rPr>
              <w:t xml:space="preserve"> </w:t>
            </w:r>
            <w:r w:rsidRPr="009F4895">
              <w:rPr>
                <w:rtl/>
              </w:rPr>
              <w:t>كه</w:t>
            </w:r>
            <w:r>
              <w:rPr>
                <w:rtl/>
              </w:rPr>
              <w:t xml:space="preserve"> </w:t>
            </w:r>
            <w:r w:rsidRPr="009F4895">
              <w:rPr>
                <w:rtl/>
              </w:rPr>
              <w:t>يك</w:t>
            </w:r>
            <w:r>
              <w:rPr>
                <w:rtl/>
              </w:rPr>
              <w:t xml:space="preserve"> </w:t>
            </w:r>
            <w:r w:rsidRPr="009F4895">
              <w:rPr>
                <w:rtl/>
              </w:rPr>
              <w:t>نگاهى</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بر</w:t>
            </w:r>
            <w:r>
              <w:rPr>
                <w:rtl/>
              </w:rPr>
              <w:t xml:space="preserve"> </w:t>
            </w:r>
            <w:r w:rsidRPr="009F4895">
              <w:rPr>
                <w:rtl/>
              </w:rPr>
              <w:t>من</w:t>
            </w:r>
            <w:r>
              <w:rPr>
                <w:rtl/>
              </w:rPr>
              <w:t xml:space="preserve"> </w:t>
            </w:r>
            <w:r w:rsidRPr="009F4895">
              <w:rPr>
                <w:rtl/>
              </w:rPr>
              <w:t>فكنى</w:t>
            </w:r>
            <w:r>
              <w:rPr>
                <w:rtl/>
              </w:rPr>
              <w:t xml:space="preserve"> </w:t>
            </w:r>
            <w:r w:rsidRPr="009F4895">
              <w:rPr>
                <w:rtl/>
              </w:rPr>
              <w:t>تو</w:t>
            </w:r>
            <w:r>
              <w:rPr>
                <w:rtl/>
              </w:rPr>
              <w:t xml:space="preserve"> </w:t>
            </w:r>
            <w:r w:rsidRPr="009F4895">
              <w:rPr>
                <w:rtl/>
              </w:rPr>
              <w:t>گاهگاهى</w:t>
            </w:r>
            <w:r w:rsidRPr="00725071">
              <w:rPr>
                <w:rStyle w:val="libPoemTiniChar0"/>
                <w:rtl/>
              </w:rPr>
              <w:br/>
              <w:t> </w:t>
            </w:r>
          </w:p>
        </w:tc>
      </w:tr>
    </w:tbl>
    <w:p w:rsidR="00E56C83" w:rsidRPr="009F4895" w:rsidRDefault="00E56C83" w:rsidP="00836E3E">
      <w:pPr>
        <w:pStyle w:val="libNormal"/>
        <w:rPr>
          <w:rtl/>
        </w:rPr>
      </w:pPr>
      <w:r w:rsidRPr="009F4895">
        <w:rPr>
          <w:rtl/>
        </w:rPr>
        <w:t>الهى! احوالم چنان است كه مى دانى</w:t>
      </w:r>
      <w:r>
        <w:rPr>
          <w:rtl/>
        </w:rPr>
        <w:t>،</w:t>
      </w:r>
      <w:r w:rsidRPr="009F4895">
        <w:rPr>
          <w:rtl/>
        </w:rPr>
        <w:t xml:space="preserve"> واعمالم چنين است كه مي بينى</w:t>
      </w:r>
      <w:r>
        <w:rPr>
          <w:rtl/>
        </w:rPr>
        <w:t>،</w:t>
      </w:r>
      <w:r w:rsidRPr="009F4895">
        <w:rPr>
          <w:rtl/>
        </w:rPr>
        <w:t xml:space="preserve"> افعالم زشت وزبون</w:t>
      </w:r>
      <w:r>
        <w:rPr>
          <w:rtl/>
        </w:rPr>
        <w:t>،</w:t>
      </w:r>
      <w:r w:rsidRPr="009F4895">
        <w:rPr>
          <w:rtl/>
        </w:rPr>
        <w:t xml:space="preserve"> كردارم ناپسند ووازگون</w:t>
      </w:r>
      <w:r>
        <w:rPr>
          <w:rtl/>
        </w:rPr>
        <w:t>،</w:t>
      </w:r>
      <w:r w:rsidRPr="009F4895">
        <w:rPr>
          <w:rtl/>
        </w:rPr>
        <w:t xml:space="preserve"> ولى بر كرم توست اعتمادم</w:t>
      </w:r>
      <w:r>
        <w:rPr>
          <w:rtl/>
        </w:rPr>
        <w:t>،</w:t>
      </w:r>
      <w:r w:rsidRPr="009F4895">
        <w:rPr>
          <w:rtl/>
        </w:rPr>
        <w:t xml:space="preserve"> وبه لطف توست استنادم</w:t>
      </w:r>
      <w:r>
        <w:rPr>
          <w:rtl/>
        </w:rPr>
        <w:t>.</w:t>
      </w:r>
      <w:r w:rsidRPr="009F4895">
        <w:rPr>
          <w:rtl/>
        </w:rPr>
        <w:t xml:space="preserve"> </w:t>
      </w:r>
    </w:p>
    <w:p w:rsidR="00E56C83" w:rsidRPr="009F4895" w:rsidRDefault="00E56C83" w:rsidP="00836E3E">
      <w:pPr>
        <w:pStyle w:val="libNormal"/>
        <w:rPr>
          <w:rtl/>
        </w:rPr>
      </w:pPr>
      <w:r w:rsidRPr="009F4895">
        <w:rPr>
          <w:rtl/>
        </w:rPr>
        <w:t>الهى! اگر چه بر درگهت رويى ننهادم</w:t>
      </w:r>
      <w:r>
        <w:rPr>
          <w:rtl/>
        </w:rPr>
        <w:t>،</w:t>
      </w:r>
      <w:r w:rsidRPr="009F4895">
        <w:rPr>
          <w:rtl/>
        </w:rPr>
        <w:t xml:space="preserve"> ولى مرا ببخشاى به حقّ اشراف اولاد آدم</w:t>
      </w:r>
      <w:r>
        <w:rPr>
          <w:rtl/>
        </w:rPr>
        <w:t>.</w:t>
      </w:r>
      <w:r w:rsidRPr="009F4895">
        <w:rPr>
          <w:rtl/>
        </w:rPr>
        <w:t xml:space="preserve"> </w:t>
      </w:r>
    </w:p>
    <w:p w:rsidR="00E56C83" w:rsidRPr="009F4895" w:rsidRDefault="00E56C83" w:rsidP="00836E3E">
      <w:pPr>
        <w:pStyle w:val="libNormal"/>
        <w:rPr>
          <w:rtl/>
        </w:rPr>
      </w:pPr>
      <w:r w:rsidRPr="009F4895">
        <w:rPr>
          <w:rtl/>
        </w:rPr>
        <w:t>الهى! از تو شرمسارم</w:t>
      </w:r>
      <w:r>
        <w:rPr>
          <w:rtl/>
        </w:rPr>
        <w:t>،</w:t>
      </w:r>
      <w:r w:rsidRPr="009F4895">
        <w:rPr>
          <w:rtl/>
        </w:rPr>
        <w:t xml:space="preserve"> وهيچ رويى به درگهت ندارم</w:t>
      </w:r>
      <w:r>
        <w:rPr>
          <w:rtl/>
        </w:rPr>
        <w:t>،</w:t>
      </w:r>
      <w:r w:rsidRPr="009F4895">
        <w:rPr>
          <w:rtl/>
        </w:rPr>
        <w:t xml:space="preserve"> بنده اى حقير وذليل وخارم</w:t>
      </w:r>
      <w:r>
        <w:rPr>
          <w:rtl/>
        </w:rPr>
        <w:t>،</w:t>
      </w:r>
      <w:r w:rsidRPr="009F4895">
        <w:rPr>
          <w:rtl/>
        </w:rPr>
        <w:t xml:space="preserve"> لكن به رحمتت امّيدوارم</w:t>
      </w:r>
      <w:r>
        <w:rPr>
          <w:rtl/>
        </w:rPr>
        <w:t>.</w:t>
      </w:r>
      <w:r w:rsidRPr="009F4895">
        <w:rPr>
          <w:rtl/>
        </w:rPr>
        <w:t xml:space="preserve"> </w:t>
      </w:r>
    </w:p>
    <w:p w:rsidR="00E56C83" w:rsidRPr="009F4895" w:rsidRDefault="00E56C83" w:rsidP="00836E3E">
      <w:pPr>
        <w:pStyle w:val="libNormal"/>
        <w:rPr>
          <w:rtl/>
        </w:rPr>
      </w:pPr>
      <w:r w:rsidRPr="009F4895">
        <w:rPr>
          <w:rtl/>
        </w:rPr>
        <w:t>الها</w:t>
      </w:r>
      <w:r>
        <w:rPr>
          <w:rtl/>
        </w:rPr>
        <w:t>!</w:t>
      </w:r>
      <w:r w:rsidRPr="009F4895">
        <w:rPr>
          <w:rtl/>
        </w:rPr>
        <w:t xml:space="preserve"> ملكا</w:t>
      </w:r>
      <w:r>
        <w:rPr>
          <w:rtl/>
        </w:rPr>
        <w:t>!</w:t>
      </w:r>
      <w:r w:rsidRPr="009F4895">
        <w:rPr>
          <w:rtl/>
        </w:rPr>
        <w:t xml:space="preserve"> معبودا! پادشاها! مرا به خود وامگذار</w:t>
      </w:r>
      <w:r>
        <w:rPr>
          <w:rtl/>
        </w:rPr>
        <w:t>،</w:t>
      </w:r>
      <w:r w:rsidRPr="009F4895">
        <w:rPr>
          <w:rtl/>
        </w:rPr>
        <w:t xml:space="preserve"> بلكه بر رضا و بندگى خود بدار</w:t>
      </w:r>
      <w:r>
        <w:rPr>
          <w:rtl/>
        </w:rPr>
        <w:t>.</w:t>
      </w:r>
      <w:r w:rsidRPr="009F4895">
        <w:rPr>
          <w:rtl/>
        </w:rPr>
        <w:t xml:space="preserve"> </w:t>
      </w:r>
    </w:p>
    <w:p w:rsidR="00E56C83" w:rsidRPr="009F4895" w:rsidRDefault="00E56C83" w:rsidP="00836E3E">
      <w:pPr>
        <w:pStyle w:val="libNormal"/>
        <w:rPr>
          <w:rtl/>
        </w:rPr>
      </w:pPr>
      <w:r w:rsidRPr="009F4895">
        <w:rPr>
          <w:rtl/>
        </w:rPr>
        <w:t>الهى به رحمت امّيدوارم</w:t>
      </w:r>
      <w:r>
        <w:rPr>
          <w:rtl/>
        </w:rPr>
        <w:t>،</w:t>
      </w:r>
      <w:r w:rsidRPr="009F4895">
        <w:rPr>
          <w:rtl/>
        </w:rPr>
        <w:t xml:space="preserve"> واز معاصى خود شرمسارم</w:t>
      </w:r>
      <w:r>
        <w:rPr>
          <w:rtl/>
        </w:rPr>
        <w:t>،</w:t>
      </w:r>
      <w:r w:rsidRPr="009F4895">
        <w:rPr>
          <w:rtl/>
        </w:rPr>
        <w:t xml:space="preserve"> گناهانم بريز آبرويم مريز</w:t>
      </w:r>
      <w:r>
        <w:rPr>
          <w:rtl/>
        </w:rPr>
        <w:t>.</w:t>
      </w:r>
      <w:r w:rsidRPr="009F4895">
        <w:rPr>
          <w:rtl/>
        </w:rPr>
        <w:t xml:space="preserve"> </w:t>
      </w:r>
    </w:p>
    <w:p w:rsidR="00E56C83" w:rsidRPr="009F4895" w:rsidRDefault="00E56C83" w:rsidP="00836E3E">
      <w:pPr>
        <w:pStyle w:val="libNormal"/>
        <w:rPr>
          <w:rtl/>
        </w:rPr>
      </w:pPr>
      <w:r w:rsidRPr="009F4895">
        <w:rPr>
          <w:rtl/>
        </w:rPr>
        <w:t>الهى! از تو</w:t>
      </w:r>
      <w:r>
        <w:rPr>
          <w:rtl/>
        </w:rPr>
        <w:t>،</w:t>
      </w:r>
      <w:r w:rsidRPr="009F4895">
        <w:rPr>
          <w:rtl/>
        </w:rPr>
        <w:t xml:space="preserve"> به تو پناه مي برم</w:t>
      </w:r>
      <w:r>
        <w:rPr>
          <w:rtl/>
        </w:rPr>
        <w:t>،</w:t>
      </w:r>
      <w:r w:rsidRPr="009F4895">
        <w:rPr>
          <w:rtl/>
        </w:rPr>
        <w:t xml:space="preserve"> وخود را به تو مى سپارم</w:t>
      </w:r>
      <w:r>
        <w:rPr>
          <w:rtl/>
        </w:rPr>
        <w:t>،</w:t>
      </w:r>
      <w:r w:rsidRPr="009F4895">
        <w:rPr>
          <w:rtl/>
        </w:rPr>
        <w:t xml:space="preserve"> تو خود دانى و كرمت</w:t>
      </w:r>
      <w:r>
        <w:rPr>
          <w:rtl/>
        </w:rPr>
        <w:t>،</w:t>
      </w:r>
      <w:r w:rsidRPr="009F4895">
        <w:rPr>
          <w:rtl/>
        </w:rPr>
        <w:t xml:space="preserve"> گردن به فرمانت نهادم</w:t>
      </w:r>
      <w:r>
        <w:rPr>
          <w:rtl/>
        </w:rPr>
        <w:t>،</w:t>
      </w:r>
      <w:r w:rsidRPr="009F4895">
        <w:rPr>
          <w:rtl/>
        </w:rPr>
        <w:t xml:space="preserve"> وخود را به تو دادم</w:t>
      </w:r>
      <w:r>
        <w:rPr>
          <w:rtl/>
        </w:rPr>
        <w:t>.</w:t>
      </w:r>
      <w:r w:rsidRPr="009F4895">
        <w:rPr>
          <w:rtl/>
        </w:rPr>
        <w:t xml:space="preserve"> </w:t>
      </w:r>
    </w:p>
    <w:p w:rsidR="00E56C83" w:rsidRPr="009F4895" w:rsidRDefault="00E56C83" w:rsidP="00836E3E">
      <w:pPr>
        <w:pStyle w:val="libNormal"/>
        <w:rPr>
          <w:rtl/>
        </w:rPr>
      </w:pPr>
      <w:r w:rsidRPr="009F4895">
        <w:rPr>
          <w:rtl/>
        </w:rPr>
        <w:t>الهى! چه شود بر اين مسكين فقير وحقير ترحّمى فرمايى</w:t>
      </w:r>
      <w:r>
        <w:rPr>
          <w:rtl/>
        </w:rPr>
        <w:t>؟</w:t>
      </w:r>
      <w:r w:rsidRPr="009F4895">
        <w:rPr>
          <w:rtl/>
        </w:rPr>
        <w:t xml:space="preserve"> واز غضب خود دور نمايى</w:t>
      </w:r>
      <w:r>
        <w:rPr>
          <w:rtl/>
        </w:rPr>
        <w:t>.</w:t>
      </w:r>
      <w:r w:rsidRPr="009F4895">
        <w:rPr>
          <w:rtl/>
        </w:rPr>
        <w:t xml:space="preserve"> </w:t>
      </w:r>
    </w:p>
    <w:p w:rsidR="00E56C83" w:rsidRDefault="00E56C83" w:rsidP="00836E3E">
      <w:pPr>
        <w:pStyle w:val="libNormal"/>
      </w:pPr>
      <w:r>
        <w:br w:type="page"/>
      </w:r>
    </w:p>
    <w:p w:rsidR="00E56C83" w:rsidRPr="009F4895" w:rsidRDefault="00E56C83" w:rsidP="00836E3E">
      <w:pPr>
        <w:pStyle w:val="libNormal"/>
        <w:rPr>
          <w:rtl/>
        </w:rPr>
      </w:pPr>
      <w:r w:rsidRPr="009F4895">
        <w:rPr>
          <w:rtl/>
        </w:rPr>
        <w:lastRenderedPageBreak/>
        <w:t>الهى! اى پروردگار عزيز</w:t>
      </w:r>
      <w:r>
        <w:rPr>
          <w:rtl/>
        </w:rPr>
        <w:t>،</w:t>
      </w:r>
      <w:r w:rsidRPr="009F4895">
        <w:rPr>
          <w:rtl/>
        </w:rPr>
        <w:t xml:space="preserve"> نه پاى گريز دارم ونه زبان ستيز</w:t>
      </w:r>
      <w:r>
        <w:rPr>
          <w:rtl/>
        </w:rPr>
        <w:t>.</w:t>
      </w:r>
      <w:r w:rsidRPr="009F4895">
        <w:rPr>
          <w:rtl/>
        </w:rPr>
        <w:t xml:space="preserve"> </w:t>
      </w:r>
    </w:p>
    <w:p w:rsidR="00E56C83" w:rsidRPr="009F4895" w:rsidRDefault="00E56C83" w:rsidP="00836E3E">
      <w:pPr>
        <w:pStyle w:val="libNormal"/>
        <w:rPr>
          <w:rtl/>
        </w:rPr>
      </w:pPr>
      <w:r w:rsidRPr="009F4895">
        <w:rPr>
          <w:rtl/>
        </w:rPr>
        <w:t>الهى! به جز تو ندارم پاهى</w:t>
      </w:r>
      <w:r>
        <w:rPr>
          <w:rtl/>
        </w:rPr>
        <w:t>،</w:t>
      </w:r>
      <w:r w:rsidRPr="009F4895">
        <w:rPr>
          <w:rtl/>
        </w:rPr>
        <w:t xml:space="preserve"> وسوى احدى مرا نيست راهى</w:t>
      </w:r>
      <w:r>
        <w:rPr>
          <w:rtl/>
        </w:rPr>
        <w:t>،</w:t>
      </w:r>
      <w:r w:rsidRPr="009F4895">
        <w:rPr>
          <w:rtl/>
        </w:rPr>
        <w:t xml:space="preserve"> خودت بر حالم مطّلع وآگاهى</w:t>
      </w:r>
      <w:r>
        <w:rPr>
          <w:rtl/>
        </w:rPr>
        <w:t>.</w:t>
      </w:r>
      <w:r w:rsidRPr="009F4895">
        <w:rPr>
          <w:rtl/>
        </w:rPr>
        <w:t xml:space="preserve"> </w:t>
      </w:r>
    </w:p>
    <w:p w:rsidR="00E56C83" w:rsidRPr="009F4895" w:rsidRDefault="00E56C83" w:rsidP="00836E3E">
      <w:pPr>
        <w:pStyle w:val="libNormal"/>
        <w:rPr>
          <w:rtl/>
        </w:rPr>
      </w:pPr>
      <w:r w:rsidRPr="009F4895">
        <w:rPr>
          <w:rtl/>
        </w:rPr>
        <w:t>الهى! عاجزم</w:t>
      </w:r>
      <w:r>
        <w:rPr>
          <w:rtl/>
        </w:rPr>
        <w:t>،</w:t>
      </w:r>
      <w:r w:rsidRPr="009F4895">
        <w:rPr>
          <w:rtl/>
        </w:rPr>
        <w:t xml:space="preserve"> درمانده ام</w:t>
      </w:r>
      <w:r>
        <w:rPr>
          <w:rtl/>
        </w:rPr>
        <w:t>،</w:t>
      </w:r>
      <w:r w:rsidRPr="009F4895">
        <w:rPr>
          <w:rtl/>
        </w:rPr>
        <w:t xml:space="preserve"> عاصيم</w:t>
      </w:r>
      <w:r>
        <w:rPr>
          <w:rtl/>
        </w:rPr>
        <w:t>،</w:t>
      </w:r>
      <w:r w:rsidRPr="009F4895">
        <w:rPr>
          <w:rtl/>
        </w:rPr>
        <w:t xml:space="preserve"> شرمنده ام</w:t>
      </w:r>
      <w:r>
        <w:rPr>
          <w:rtl/>
        </w:rPr>
        <w:t>،</w:t>
      </w:r>
      <w:r w:rsidRPr="009F4895">
        <w:rPr>
          <w:rtl/>
        </w:rPr>
        <w:t xml:space="preserve"> چاكرم تا زنده ام</w:t>
      </w:r>
      <w:r>
        <w:rPr>
          <w:rtl/>
        </w:rPr>
        <w:t>.</w:t>
      </w:r>
      <w:r w:rsidRPr="009F4895">
        <w:rPr>
          <w:rtl/>
        </w:rPr>
        <w:t xml:space="preserve"> </w:t>
      </w:r>
    </w:p>
    <w:p w:rsidR="00E56C83" w:rsidRPr="009F4895" w:rsidRDefault="00E56C83" w:rsidP="00836E3E">
      <w:pPr>
        <w:pStyle w:val="libNormal"/>
        <w:rPr>
          <w:rtl/>
        </w:rPr>
      </w:pPr>
      <w:r w:rsidRPr="009F4895">
        <w:rPr>
          <w:rtl/>
        </w:rPr>
        <w:t>الهى! اگر من مقصّرم</w:t>
      </w:r>
      <w:r>
        <w:rPr>
          <w:rtl/>
        </w:rPr>
        <w:t>،</w:t>
      </w:r>
      <w:r w:rsidRPr="009F4895">
        <w:rPr>
          <w:rtl/>
        </w:rPr>
        <w:t xml:space="preserve"> تو كريمى</w:t>
      </w:r>
      <w:r>
        <w:rPr>
          <w:rtl/>
        </w:rPr>
        <w:t>،</w:t>
      </w:r>
      <w:r w:rsidRPr="009F4895">
        <w:rPr>
          <w:rtl/>
        </w:rPr>
        <w:t xml:space="preserve"> واگر من مذنبم</w:t>
      </w:r>
      <w:r>
        <w:rPr>
          <w:rtl/>
        </w:rPr>
        <w:t>،</w:t>
      </w:r>
      <w:r w:rsidRPr="009F4895">
        <w:rPr>
          <w:rtl/>
        </w:rPr>
        <w:t xml:space="preserve"> تو رحيمى</w:t>
      </w:r>
      <w:r>
        <w:rPr>
          <w:rtl/>
        </w:rPr>
        <w:t>،</w:t>
      </w:r>
      <w:r w:rsidRPr="009F4895">
        <w:rPr>
          <w:rtl/>
        </w:rPr>
        <w:t xml:space="preserve"> واگر من حقيرم</w:t>
      </w:r>
      <w:r>
        <w:rPr>
          <w:rtl/>
        </w:rPr>
        <w:t>،</w:t>
      </w:r>
      <w:r w:rsidRPr="009F4895">
        <w:rPr>
          <w:rtl/>
        </w:rPr>
        <w:t xml:space="preserve"> تو خداوند عظيمى</w:t>
      </w:r>
      <w:r>
        <w:rPr>
          <w:rtl/>
        </w:rPr>
        <w:t>.</w:t>
      </w:r>
      <w:r w:rsidRPr="009F4895">
        <w:rPr>
          <w:rtl/>
        </w:rPr>
        <w:t xml:space="preserve"> </w:t>
      </w:r>
    </w:p>
    <w:p w:rsidR="00E56C83" w:rsidRPr="009F4895" w:rsidRDefault="00E56C83" w:rsidP="00836E3E">
      <w:pPr>
        <w:pStyle w:val="libNormal"/>
        <w:rPr>
          <w:rtl/>
        </w:rPr>
      </w:pPr>
      <w:r w:rsidRPr="009F4895">
        <w:rPr>
          <w:rtl/>
        </w:rPr>
        <w:t>الهى! تو خداوند بي نيازى</w:t>
      </w:r>
      <w:r>
        <w:rPr>
          <w:rtl/>
        </w:rPr>
        <w:t>،</w:t>
      </w:r>
      <w:r w:rsidRPr="009F4895">
        <w:rPr>
          <w:rtl/>
        </w:rPr>
        <w:t xml:space="preserve"> چه شود گر مرا بنوازشى بنوازى</w:t>
      </w:r>
      <w:r>
        <w:rPr>
          <w:rtl/>
        </w:rPr>
        <w:t>.</w:t>
      </w:r>
      <w:r w:rsidRPr="009F4895">
        <w:rPr>
          <w:rtl/>
        </w:rPr>
        <w:t xml:space="preserve"> </w:t>
      </w:r>
    </w:p>
    <w:p w:rsidR="00E56C83" w:rsidRPr="009F4895" w:rsidRDefault="00E56C83" w:rsidP="00836E3E">
      <w:pPr>
        <w:pStyle w:val="libNormal"/>
        <w:rPr>
          <w:rtl/>
        </w:rPr>
      </w:pPr>
      <w:r w:rsidRPr="009F4895">
        <w:rPr>
          <w:rtl/>
        </w:rPr>
        <w:t>الهى! اى قديم</w:t>
      </w:r>
      <w:r>
        <w:rPr>
          <w:rtl/>
        </w:rPr>
        <w:t>،</w:t>
      </w:r>
      <w:r w:rsidRPr="009F4895">
        <w:rPr>
          <w:rtl/>
        </w:rPr>
        <w:t xml:space="preserve"> واى ربّ رحيم</w:t>
      </w:r>
      <w:r>
        <w:rPr>
          <w:rtl/>
        </w:rPr>
        <w:t>،</w:t>
      </w:r>
      <w:r w:rsidRPr="009F4895">
        <w:rPr>
          <w:rtl/>
        </w:rPr>
        <w:t xml:space="preserve"> وايى حكيم عليم</w:t>
      </w:r>
      <w:r>
        <w:rPr>
          <w:rtl/>
        </w:rPr>
        <w:t>،</w:t>
      </w:r>
      <w:r w:rsidRPr="009F4895">
        <w:rPr>
          <w:rtl/>
        </w:rPr>
        <w:t xml:space="preserve"> واى بيناى خبير</w:t>
      </w:r>
      <w:r>
        <w:rPr>
          <w:rtl/>
        </w:rPr>
        <w:t>،</w:t>
      </w:r>
      <w:r w:rsidRPr="009F4895">
        <w:rPr>
          <w:rtl/>
        </w:rPr>
        <w:t xml:space="preserve"> واى داناى بصير</w:t>
      </w:r>
      <w:r>
        <w:rPr>
          <w:rtl/>
        </w:rPr>
        <w:t>،</w:t>
      </w:r>
      <w:r w:rsidRPr="009F4895">
        <w:rPr>
          <w:rtl/>
        </w:rPr>
        <w:t xml:space="preserve"> واى تواناى قدير</w:t>
      </w:r>
      <w:r>
        <w:rPr>
          <w:rtl/>
        </w:rPr>
        <w:t>،</w:t>
      </w:r>
      <w:r w:rsidRPr="009F4895">
        <w:rPr>
          <w:rtl/>
        </w:rPr>
        <w:t xml:space="preserve"> تو عالم السّر والخفيّاني</w:t>
      </w:r>
      <w:r>
        <w:rPr>
          <w:rtl/>
        </w:rPr>
        <w:t>،</w:t>
      </w:r>
      <w:r w:rsidRPr="009F4895">
        <w:rPr>
          <w:rtl/>
        </w:rPr>
        <w:t xml:space="preserve"> تو خداوند معطى المسئلاتي</w:t>
      </w:r>
      <w:r>
        <w:rPr>
          <w:rtl/>
        </w:rPr>
        <w:t>،</w:t>
      </w:r>
      <w:r w:rsidRPr="009F4895">
        <w:rPr>
          <w:rtl/>
        </w:rPr>
        <w:t xml:space="preserve"> روى سؤال به درگاه تو بي زوال كرده</w:t>
      </w:r>
      <w:r>
        <w:rPr>
          <w:rtl/>
        </w:rPr>
        <w:t>،</w:t>
      </w:r>
      <w:r w:rsidRPr="009F4895">
        <w:rPr>
          <w:rtl/>
        </w:rPr>
        <w:t xml:space="preserve"> وحاجات خود را به در كرمت آورده ام</w:t>
      </w:r>
      <w:r>
        <w:rPr>
          <w:rtl/>
        </w:rPr>
        <w:t>.</w:t>
      </w:r>
      <w:r w:rsidRPr="009F4895">
        <w:rPr>
          <w:rtl/>
        </w:rPr>
        <w:t xml:space="preserve"> </w:t>
      </w:r>
    </w:p>
    <w:p w:rsidR="00E56C83" w:rsidRPr="009F4895" w:rsidRDefault="00E56C83" w:rsidP="00836E3E">
      <w:pPr>
        <w:pStyle w:val="libNormal"/>
        <w:rPr>
          <w:rtl/>
        </w:rPr>
      </w:pPr>
      <w:r w:rsidRPr="009F4895">
        <w:rPr>
          <w:rtl/>
        </w:rPr>
        <w:t>الهى! بر توست اعتمادم</w:t>
      </w:r>
      <w:r>
        <w:rPr>
          <w:rtl/>
        </w:rPr>
        <w:t>،</w:t>
      </w:r>
      <w:r w:rsidRPr="009F4895">
        <w:rPr>
          <w:rtl/>
        </w:rPr>
        <w:t xml:space="preserve"> وبه توست استنادم</w:t>
      </w:r>
      <w:r>
        <w:rPr>
          <w:rtl/>
        </w:rPr>
        <w:t>،</w:t>
      </w:r>
      <w:r w:rsidRPr="009F4895">
        <w:rPr>
          <w:rtl/>
        </w:rPr>
        <w:t xml:space="preserve"> وتمنّا آن كه را دوزخم آزاد</w:t>
      </w:r>
      <w:r>
        <w:rPr>
          <w:rtl/>
        </w:rPr>
        <w:t>،</w:t>
      </w:r>
      <w:r w:rsidRPr="009F4895">
        <w:rPr>
          <w:rtl/>
        </w:rPr>
        <w:t xml:space="preserve"> وبه وصول به رضوانم دلشاد فرمايى</w:t>
      </w:r>
      <w:r>
        <w:rPr>
          <w:rtl/>
        </w:rPr>
        <w:t>.</w:t>
      </w:r>
      <w:r w:rsidRPr="009F4895">
        <w:rPr>
          <w:rtl/>
        </w:rPr>
        <w:t xml:space="preserve"> </w:t>
      </w:r>
    </w:p>
    <w:p w:rsidR="00E56C83" w:rsidRPr="009F4895" w:rsidRDefault="00E56C83" w:rsidP="00836E3E">
      <w:pPr>
        <w:pStyle w:val="libNormal"/>
        <w:rPr>
          <w:rtl/>
        </w:rPr>
      </w:pPr>
      <w:r w:rsidRPr="009F4895">
        <w:rPr>
          <w:rtl/>
        </w:rPr>
        <w:t>إلهى! ربّي! سيّدي! أنت مولاى ومؤيّدي</w:t>
      </w:r>
      <w:r>
        <w:rPr>
          <w:rtl/>
        </w:rPr>
        <w:t>،</w:t>
      </w:r>
      <w:r w:rsidRPr="009F4895">
        <w:rPr>
          <w:rtl/>
        </w:rPr>
        <w:t xml:space="preserve"> وأنت سندي ومشيّدي </w:t>
      </w:r>
    </w:p>
    <w:p w:rsidR="00E56C83" w:rsidRPr="009F4895" w:rsidRDefault="00E56C83" w:rsidP="00836E3E">
      <w:pPr>
        <w:pStyle w:val="libNormal"/>
        <w:rPr>
          <w:rtl/>
        </w:rPr>
      </w:pPr>
      <w:r w:rsidRPr="009F4895">
        <w:rPr>
          <w:rtl/>
        </w:rPr>
        <w:t>الهى! الى كردگار غفّار</w:t>
      </w:r>
      <w:r>
        <w:rPr>
          <w:rtl/>
        </w:rPr>
        <w:t>،</w:t>
      </w:r>
      <w:r w:rsidRPr="009F4895">
        <w:rPr>
          <w:rtl/>
        </w:rPr>
        <w:t xml:space="preserve"> واى پروردگار مختار</w:t>
      </w:r>
      <w:r>
        <w:rPr>
          <w:rtl/>
        </w:rPr>
        <w:t>،</w:t>
      </w:r>
      <w:r w:rsidRPr="009F4895">
        <w:rPr>
          <w:rtl/>
        </w:rPr>
        <w:t xml:space="preserve"> وايى آفريننده هفت وچهار</w:t>
      </w:r>
      <w:r>
        <w:rPr>
          <w:rtl/>
        </w:rPr>
        <w:t>،</w:t>
      </w:r>
      <w:r w:rsidRPr="009F4895">
        <w:rPr>
          <w:rtl/>
        </w:rPr>
        <w:t xml:space="preserve"> جميع حاجاتم برآر</w:t>
      </w:r>
      <w:r>
        <w:rPr>
          <w:rtl/>
        </w:rPr>
        <w:t>،</w:t>
      </w:r>
      <w:r w:rsidRPr="009F4895">
        <w:rPr>
          <w:rtl/>
        </w:rPr>
        <w:t xml:space="preserve"> وبه راه توفيهم بدار</w:t>
      </w:r>
      <w:r>
        <w:rPr>
          <w:rtl/>
        </w:rPr>
        <w:t>.</w:t>
      </w:r>
      <w:r w:rsidRPr="009F4895">
        <w:rPr>
          <w:rtl/>
        </w:rPr>
        <w:t xml:space="preserve"> </w:t>
      </w:r>
    </w:p>
    <w:p w:rsidR="00E56C83" w:rsidRPr="009F4895" w:rsidRDefault="00E56C83" w:rsidP="00836E3E">
      <w:pPr>
        <w:pStyle w:val="libNormal"/>
        <w:rPr>
          <w:rtl/>
        </w:rPr>
      </w:pPr>
      <w:r w:rsidRPr="009F4895">
        <w:rPr>
          <w:rtl/>
        </w:rPr>
        <w:t>الهى! من چنينم كه مى بينى</w:t>
      </w:r>
      <w:r>
        <w:rPr>
          <w:rtl/>
        </w:rPr>
        <w:t>،</w:t>
      </w:r>
      <w:r w:rsidRPr="009F4895">
        <w:rPr>
          <w:rtl/>
        </w:rPr>
        <w:t xml:space="preserve"> وتو چنانى كه مى دانى</w:t>
      </w:r>
      <w:r>
        <w:rPr>
          <w:rtl/>
        </w:rPr>
        <w:t>،</w:t>
      </w:r>
      <w:r w:rsidRPr="009F4895">
        <w:rPr>
          <w:rtl/>
        </w:rPr>
        <w:t xml:space="preserve"> اگر من همينم</w:t>
      </w:r>
      <w:r>
        <w:rPr>
          <w:rtl/>
        </w:rPr>
        <w:t>،</w:t>
      </w:r>
      <w:r w:rsidRPr="009F4895">
        <w:rPr>
          <w:rtl/>
        </w:rPr>
        <w:t xml:space="preserve"> كه عاجزم ومسكينم</w:t>
      </w:r>
      <w:r>
        <w:rPr>
          <w:rtl/>
        </w:rPr>
        <w:t>.</w:t>
      </w:r>
      <w:r w:rsidRPr="009F4895">
        <w:rPr>
          <w:rtl/>
        </w:rPr>
        <w:t xml:space="preserve"> تو همانى كه قادر و توانايي</w:t>
      </w:r>
      <w:r>
        <w:rPr>
          <w:rtl/>
        </w:rPr>
        <w:t>.</w:t>
      </w:r>
      <w:r w:rsidRPr="009F4895">
        <w:rPr>
          <w:rtl/>
        </w:rPr>
        <w:t xml:space="preserve"> </w:t>
      </w:r>
    </w:p>
    <w:p w:rsidR="00E56C83" w:rsidRPr="009F4895" w:rsidRDefault="00E56C83" w:rsidP="00836E3E">
      <w:pPr>
        <w:pStyle w:val="libNormal"/>
        <w:rPr>
          <w:rtl/>
        </w:rPr>
      </w:pPr>
      <w:r w:rsidRPr="009F4895">
        <w:rPr>
          <w:rtl/>
        </w:rPr>
        <w:t>الهى! با كردار زشتم</w:t>
      </w:r>
      <w:r>
        <w:rPr>
          <w:rtl/>
        </w:rPr>
        <w:t>،</w:t>
      </w:r>
      <w:r w:rsidRPr="009F4895">
        <w:rPr>
          <w:rtl/>
        </w:rPr>
        <w:t xml:space="preserve"> طالب بهشتم</w:t>
      </w:r>
      <w:r>
        <w:rPr>
          <w:rtl/>
        </w:rPr>
        <w:t>،</w:t>
      </w:r>
      <w:r w:rsidRPr="009F4895">
        <w:rPr>
          <w:rtl/>
        </w:rPr>
        <w:t xml:space="preserve"> با آنكه تخمى نكشتم ودانه اى نهشتم</w:t>
      </w:r>
      <w:r>
        <w:rPr>
          <w:rtl/>
        </w:rPr>
        <w:t>،</w:t>
      </w:r>
      <w:r w:rsidRPr="009F4895">
        <w:rPr>
          <w:rtl/>
        </w:rPr>
        <w:t xml:space="preserve"> به جز آن كه حبّ تو را به دل سرشتم</w:t>
      </w:r>
      <w:r>
        <w:rPr>
          <w:rtl/>
        </w:rPr>
        <w:t>.</w:t>
      </w:r>
      <w:r w:rsidRPr="009F4895">
        <w:rPr>
          <w:rtl/>
        </w:rPr>
        <w:t xml:space="preserve"> </w:t>
      </w:r>
    </w:p>
    <w:p w:rsidR="00E56C83" w:rsidRPr="009F4895" w:rsidRDefault="00E56C83" w:rsidP="00836E3E">
      <w:pPr>
        <w:pStyle w:val="libNormal"/>
        <w:rPr>
          <w:rtl/>
        </w:rPr>
      </w:pPr>
      <w:r w:rsidRPr="009F4895">
        <w:rPr>
          <w:rtl/>
        </w:rPr>
        <w:t>الهى! اگر ناقابلم</w:t>
      </w:r>
      <w:r>
        <w:rPr>
          <w:rtl/>
        </w:rPr>
        <w:t>،</w:t>
      </w:r>
      <w:r w:rsidRPr="009F4895">
        <w:rPr>
          <w:rtl/>
        </w:rPr>
        <w:t xml:space="preserve"> به درگاه تو سائلم</w:t>
      </w:r>
      <w:r>
        <w:rPr>
          <w:rtl/>
        </w:rPr>
        <w:t>،</w:t>
      </w:r>
      <w:r w:rsidRPr="009F4895">
        <w:rPr>
          <w:rtl/>
        </w:rPr>
        <w:t xml:space="preserve"> واگر بي حاصلم</w:t>
      </w:r>
      <w:r>
        <w:rPr>
          <w:rtl/>
        </w:rPr>
        <w:t>،</w:t>
      </w:r>
      <w:r w:rsidRPr="009F4895">
        <w:rPr>
          <w:rtl/>
        </w:rPr>
        <w:t xml:space="preserve"> به تقصير وقصور خود قائلم</w:t>
      </w:r>
      <w:r>
        <w:rPr>
          <w:rtl/>
        </w:rPr>
        <w:t>،</w:t>
      </w:r>
      <w:r w:rsidRPr="009F4895">
        <w:rPr>
          <w:rtl/>
        </w:rPr>
        <w:t xml:space="preserve"> واگر جاهلم</w:t>
      </w:r>
      <w:r>
        <w:rPr>
          <w:rtl/>
        </w:rPr>
        <w:t>،</w:t>
      </w:r>
      <w:r w:rsidRPr="009F4895">
        <w:rPr>
          <w:rtl/>
        </w:rPr>
        <w:t xml:space="preserve"> به تو مايل</w:t>
      </w:r>
      <w:r>
        <w:rPr>
          <w:rtl/>
        </w:rPr>
        <w:t>،</w:t>
      </w:r>
      <w:r w:rsidRPr="009F4895">
        <w:rPr>
          <w:rtl/>
        </w:rPr>
        <w:t xml:space="preserve"> و از غير به تو بالمرة منعزل وزايلم</w:t>
      </w:r>
      <w:r>
        <w:rPr>
          <w:rtl/>
        </w:rPr>
        <w:t>،</w:t>
      </w:r>
      <w:r w:rsidRPr="009F4895">
        <w:rPr>
          <w:rtl/>
        </w:rPr>
        <w:t xml:space="preserve"> وهر چه هستم فقير وعايلم</w:t>
      </w:r>
      <w:r>
        <w:rPr>
          <w:rtl/>
        </w:rPr>
        <w:t>،</w:t>
      </w:r>
      <w:r w:rsidRPr="009F4895">
        <w:rPr>
          <w:rtl/>
        </w:rPr>
        <w:t xml:space="preserve"> اگر ترحّمى فرمايى رواست</w:t>
      </w:r>
      <w:r>
        <w:rPr>
          <w:rtl/>
        </w:rPr>
        <w:t>،</w:t>
      </w:r>
      <w:r w:rsidRPr="009F4895">
        <w:rPr>
          <w:rtl/>
        </w:rPr>
        <w:t xml:space="preserve"> واگر منع نمايى بجاست</w:t>
      </w:r>
      <w:r>
        <w:rPr>
          <w:rtl/>
        </w:rPr>
        <w:t>،</w:t>
      </w:r>
      <w:r w:rsidRPr="009F4895">
        <w:rPr>
          <w:rtl/>
        </w:rPr>
        <w:t xml:space="preserve"> ودر اين باب چون و چرا گرفتن خطاست</w:t>
      </w:r>
      <w:r>
        <w:rPr>
          <w:rtl/>
        </w:rPr>
        <w:t>،</w:t>
      </w:r>
      <w:r w:rsidRPr="009F4895">
        <w:rPr>
          <w:rtl/>
        </w:rPr>
        <w:t xml:space="preserve"> امر</w:t>
      </w:r>
      <w:r>
        <w:rPr>
          <w:rtl/>
        </w:rPr>
        <w:t>،</w:t>
      </w:r>
      <w:r w:rsidRPr="009F4895">
        <w:rPr>
          <w:rtl/>
        </w:rPr>
        <w:t xml:space="preserve"> دست تو</w:t>
      </w:r>
      <w:r>
        <w:rPr>
          <w:rtl/>
        </w:rPr>
        <w:t>،</w:t>
      </w:r>
      <w:r w:rsidRPr="009F4895">
        <w:rPr>
          <w:rtl/>
        </w:rPr>
        <w:t xml:space="preserve"> وجميع مطالب پاى بست توست</w:t>
      </w:r>
      <w:r>
        <w:rPr>
          <w:rtl/>
        </w:rPr>
        <w:t>،</w:t>
      </w:r>
      <w:r w:rsidRPr="009F4895">
        <w:rPr>
          <w:rtl/>
        </w:rPr>
        <w:t xml:space="preserve"> بيدك </w:t>
      </w:r>
    </w:p>
    <w:p w:rsidR="00E56C83" w:rsidRDefault="00E56C83" w:rsidP="00836E3E">
      <w:pPr>
        <w:pStyle w:val="libNormal"/>
      </w:pPr>
      <w:r>
        <w:br w:type="page"/>
      </w:r>
    </w:p>
    <w:p w:rsidR="00E56C83" w:rsidRPr="009F4895" w:rsidRDefault="00E56C83" w:rsidP="00836E3E">
      <w:pPr>
        <w:pStyle w:val="libNormal"/>
        <w:rPr>
          <w:rtl/>
        </w:rPr>
      </w:pPr>
      <w:r w:rsidRPr="009F4895">
        <w:rPr>
          <w:rtl/>
        </w:rPr>
        <w:lastRenderedPageBreak/>
        <w:t>أزمّة الأُمور</w:t>
      </w:r>
      <w:r>
        <w:rPr>
          <w:rtl/>
        </w:rPr>
        <w:t>،</w:t>
      </w:r>
      <w:r w:rsidRPr="009F4895">
        <w:rPr>
          <w:rtl/>
        </w:rPr>
        <w:t xml:space="preserve"> ومجاريها</w:t>
      </w:r>
      <w:r>
        <w:rPr>
          <w:rtl/>
        </w:rPr>
        <w:t>،</w:t>
      </w:r>
      <w:r w:rsidRPr="009F4895">
        <w:rPr>
          <w:rtl/>
        </w:rPr>
        <w:t xml:space="preserve"> وأنت مالك رقاب الأمم وباريها</w:t>
      </w:r>
      <w:r>
        <w:rPr>
          <w:rtl/>
        </w:rPr>
        <w:t>،</w:t>
      </w:r>
      <w:r w:rsidRPr="009F4895">
        <w:rPr>
          <w:rtl/>
        </w:rPr>
        <w:t xml:space="preserve"> وبيدك ملكوت كلّ شيء</w:t>
      </w:r>
      <w:r>
        <w:rPr>
          <w:rtl/>
        </w:rPr>
        <w:t>،</w:t>
      </w:r>
      <w:r w:rsidRPr="009F4895">
        <w:rPr>
          <w:rtl/>
        </w:rPr>
        <w:t xml:space="preserve"> و إليك مرجع الأمور</w:t>
      </w:r>
      <w:r>
        <w:rPr>
          <w:rtl/>
        </w:rPr>
        <w:t>،</w:t>
      </w:r>
      <w:r w:rsidRPr="009F4895">
        <w:rPr>
          <w:rtl/>
        </w:rPr>
        <w:t xml:space="preserve"> وأنت على كلّ شيء قدير </w:t>
      </w:r>
    </w:p>
    <w:p w:rsidR="00E56C83" w:rsidRPr="009F4895" w:rsidRDefault="00E56C83" w:rsidP="00836E3E">
      <w:pPr>
        <w:pStyle w:val="libNormal"/>
        <w:rPr>
          <w:rtl/>
        </w:rPr>
      </w:pPr>
      <w:r w:rsidRPr="009F4895">
        <w:rPr>
          <w:rtl/>
        </w:rPr>
        <w:t>الهى! تمام من</w:t>
      </w:r>
      <w:r>
        <w:rPr>
          <w:rtl/>
        </w:rPr>
        <w:t>،</w:t>
      </w:r>
      <w:r w:rsidRPr="009F4895">
        <w:rPr>
          <w:rtl/>
        </w:rPr>
        <w:t xml:space="preserve"> عجز وقصور</w:t>
      </w:r>
      <w:r>
        <w:rPr>
          <w:rtl/>
        </w:rPr>
        <w:t>،</w:t>
      </w:r>
      <w:r w:rsidRPr="009F4895">
        <w:rPr>
          <w:rtl/>
        </w:rPr>
        <w:t xml:space="preserve"> ودر سرشت من ضعف وفتور است</w:t>
      </w:r>
      <w:r>
        <w:rPr>
          <w:rtl/>
        </w:rPr>
        <w:t>،</w:t>
      </w:r>
      <w:r w:rsidRPr="009F4895">
        <w:rPr>
          <w:rtl/>
        </w:rPr>
        <w:t xml:space="preserve"> وذات تو تمام قدرت و در غايت قوّت</w:t>
      </w:r>
      <w:r>
        <w:rPr>
          <w:rtl/>
        </w:rPr>
        <w:t>،</w:t>
      </w:r>
      <w:r w:rsidRPr="009F4895">
        <w:rPr>
          <w:rtl/>
        </w:rPr>
        <w:t xml:space="preserve"> ودر نهايت عزّت و شوكت است</w:t>
      </w:r>
      <w:r>
        <w:rPr>
          <w:rtl/>
        </w:rPr>
        <w:t>.</w:t>
      </w:r>
      <w:r w:rsidRPr="009F4895">
        <w:rPr>
          <w:rtl/>
        </w:rPr>
        <w:t xml:space="preserve"> </w:t>
      </w:r>
    </w:p>
    <w:p w:rsidR="00E56C83" w:rsidRPr="009F4895" w:rsidRDefault="00E56C83" w:rsidP="00836E3E">
      <w:pPr>
        <w:pStyle w:val="libNormal"/>
        <w:rPr>
          <w:rtl/>
        </w:rPr>
      </w:pPr>
      <w:r w:rsidRPr="009F4895">
        <w:rPr>
          <w:rtl/>
        </w:rPr>
        <w:t>الهى! حلقه كوب باب كرمت</w:t>
      </w:r>
      <w:r>
        <w:rPr>
          <w:rtl/>
        </w:rPr>
        <w:t>،</w:t>
      </w:r>
      <w:r w:rsidRPr="009F4895">
        <w:rPr>
          <w:rtl/>
        </w:rPr>
        <w:t xml:space="preserve"> وگداى در خانه وحرمت</w:t>
      </w:r>
      <w:r>
        <w:rPr>
          <w:rtl/>
        </w:rPr>
        <w:t>،</w:t>
      </w:r>
      <w:r w:rsidRPr="009F4895">
        <w:rPr>
          <w:rtl/>
        </w:rPr>
        <w:t xml:space="preserve"> حاجت دارد</w:t>
      </w:r>
      <w:r>
        <w:rPr>
          <w:rtl/>
        </w:rPr>
        <w:t>،</w:t>
      </w:r>
      <w:r w:rsidRPr="009F4895">
        <w:rPr>
          <w:rtl/>
        </w:rPr>
        <w:t xml:space="preserve"> وبه غير از اين درگاه</w:t>
      </w:r>
      <w:r>
        <w:rPr>
          <w:rtl/>
        </w:rPr>
        <w:t>،</w:t>
      </w:r>
      <w:r w:rsidRPr="009F4895">
        <w:rPr>
          <w:rtl/>
        </w:rPr>
        <w:t xml:space="preserve"> جايى سراغ ندارد</w:t>
      </w:r>
      <w:r>
        <w:rPr>
          <w:rtl/>
        </w:rPr>
        <w:t>،</w:t>
      </w:r>
      <w:r w:rsidRPr="009F4895">
        <w:rPr>
          <w:rtl/>
        </w:rPr>
        <w:t xml:space="preserve"> وپيوسته تخم امّيد در مزرع دل مى كارد</w:t>
      </w:r>
      <w:r>
        <w:rPr>
          <w:rtl/>
        </w:rPr>
        <w:t>،</w:t>
      </w:r>
      <w:r w:rsidRPr="009F4895">
        <w:rPr>
          <w:rtl/>
        </w:rPr>
        <w:t xml:space="preserve"> ونقش مطلوب بر صفحه خاطر مى نگارد</w:t>
      </w:r>
      <w:r>
        <w:rPr>
          <w:rtl/>
        </w:rPr>
        <w:t>،</w:t>
      </w:r>
      <w:r w:rsidRPr="009F4895">
        <w:rPr>
          <w:rtl/>
        </w:rPr>
        <w:t xml:space="preserve"> تو دانى ورحمت بي نهايتت</w:t>
      </w:r>
      <w:r>
        <w:rPr>
          <w:rtl/>
        </w:rPr>
        <w:t>.</w:t>
      </w:r>
      <w:r w:rsidRPr="009F4895">
        <w:rPr>
          <w:rtl/>
        </w:rPr>
        <w:t xml:space="preserve"> </w:t>
      </w:r>
    </w:p>
    <w:p w:rsidR="00E56C83" w:rsidRPr="009F4895" w:rsidRDefault="00E56C83" w:rsidP="00836E3E">
      <w:pPr>
        <w:pStyle w:val="libNormal"/>
        <w:rPr>
          <w:rtl/>
        </w:rPr>
      </w:pPr>
      <w:r w:rsidRPr="009F4895">
        <w:rPr>
          <w:rtl/>
        </w:rPr>
        <w:t>الهى! به حقّ ذات يگانه ات</w:t>
      </w:r>
      <w:r>
        <w:rPr>
          <w:rtl/>
        </w:rPr>
        <w:t>،</w:t>
      </w:r>
      <w:r w:rsidRPr="009F4895">
        <w:rPr>
          <w:rtl/>
        </w:rPr>
        <w:t xml:space="preserve"> وبه حقّ صفات فرزانه ات</w:t>
      </w:r>
      <w:r>
        <w:rPr>
          <w:rtl/>
        </w:rPr>
        <w:t>،</w:t>
      </w:r>
      <w:r w:rsidRPr="009F4895">
        <w:rPr>
          <w:rtl/>
        </w:rPr>
        <w:t xml:space="preserve"> نوميدم مكن</w:t>
      </w:r>
      <w:r>
        <w:rPr>
          <w:rtl/>
        </w:rPr>
        <w:t>،</w:t>
      </w:r>
      <w:r w:rsidRPr="009F4895">
        <w:rPr>
          <w:rtl/>
        </w:rPr>
        <w:t xml:space="preserve"> كجا روم</w:t>
      </w:r>
      <w:r>
        <w:rPr>
          <w:rtl/>
        </w:rPr>
        <w:t>؟</w:t>
      </w:r>
      <w:r w:rsidRPr="009F4895">
        <w:rPr>
          <w:rtl/>
        </w:rPr>
        <w:t xml:space="preserve"> چكنم</w:t>
      </w:r>
      <w:r>
        <w:rPr>
          <w:rtl/>
        </w:rPr>
        <w:t>؟</w:t>
      </w:r>
      <w:r w:rsidRPr="009F4895">
        <w:rPr>
          <w:rtl/>
        </w:rPr>
        <w:t xml:space="preserve"> چاره از كه جويم؟ راز دل با كه بگويم</w:t>
      </w:r>
      <w:r>
        <w:rPr>
          <w:rtl/>
        </w:rPr>
        <w:t>؟</w:t>
      </w:r>
      <w:r w:rsidRPr="009F4895">
        <w:rPr>
          <w:rtl/>
        </w:rPr>
        <w:t xml:space="preserve"> درد دل به كه اظهار كنم</w:t>
      </w:r>
      <w:r>
        <w:rPr>
          <w:rtl/>
        </w:rPr>
        <w:t>؟</w:t>
      </w:r>
      <w:r w:rsidRPr="009F4895">
        <w:rPr>
          <w:rtl/>
        </w:rPr>
        <w:t xml:space="preserve"> لا أقرع إلاّ بابك</w:t>
      </w:r>
      <w:r>
        <w:rPr>
          <w:rtl/>
        </w:rPr>
        <w:t>،</w:t>
      </w:r>
      <w:r w:rsidRPr="009F4895">
        <w:rPr>
          <w:rtl/>
        </w:rPr>
        <w:t xml:space="preserve"> ولا أطلب إلاّ جنانك</w:t>
      </w:r>
      <w:r>
        <w:rPr>
          <w:rtl/>
        </w:rPr>
        <w:t>،</w:t>
      </w:r>
      <w:r w:rsidRPr="009F4895">
        <w:rPr>
          <w:rtl/>
        </w:rPr>
        <w:t xml:space="preserve"> إن أعطيت شكرت</w:t>
      </w:r>
      <w:r>
        <w:rPr>
          <w:rtl/>
        </w:rPr>
        <w:t>،</w:t>
      </w:r>
      <w:r w:rsidRPr="009F4895">
        <w:rPr>
          <w:rtl/>
        </w:rPr>
        <w:t xml:space="preserve"> وإن منتعت صبرت</w:t>
      </w:r>
      <w:r>
        <w:rPr>
          <w:rtl/>
        </w:rPr>
        <w:t>،</w:t>
      </w:r>
      <w:r w:rsidRPr="009F4895">
        <w:rPr>
          <w:rtl/>
        </w:rPr>
        <w:t xml:space="preserve"> لكن يا ربّى ما أنا وما خطري</w:t>
      </w:r>
      <w:r>
        <w:rPr>
          <w:rtl/>
        </w:rPr>
        <w:t>،</w:t>
      </w:r>
      <w:r w:rsidRPr="009F4895">
        <w:rPr>
          <w:rtl/>
        </w:rPr>
        <w:t xml:space="preserve"> هبني بفضلك</w:t>
      </w:r>
      <w:r>
        <w:rPr>
          <w:rtl/>
        </w:rPr>
        <w:t>،</w:t>
      </w:r>
      <w:r w:rsidRPr="009F4895">
        <w:rPr>
          <w:rtl/>
        </w:rPr>
        <w:t xml:space="preserve"> ولا تعاملني بعدلك</w:t>
      </w:r>
      <w:r>
        <w:rPr>
          <w:rtl/>
        </w:rPr>
        <w:t>.</w:t>
      </w:r>
      <w:r w:rsidRPr="009F4895">
        <w:rPr>
          <w:rtl/>
        </w:rPr>
        <w:t xml:space="preserve"> </w:t>
      </w:r>
    </w:p>
    <w:p w:rsidR="00E56C83" w:rsidRPr="009F4895" w:rsidRDefault="00E56C83" w:rsidP="00836E3E">
      <w:pPr>
        <w:pStyle w:val="libNormal"/>
        <w:rPr>
          <w:rtl/>
        </w:rPr>
      </w:pPr>
      <w:r w:rsidRPr="009F4895">
        <w:rPr>
          <w:rtl/>
        </w:rPr>
        <w:t>الهى! در چاه طمع محبوس</w:t>
      </w:r>
      <w:r>
        <w:rPr>
          <w:rtl/>
        </w:rPr>
        <w:t>،</w:t>
      </w:r>
      <w:r w:rsidRPr="009F4895">
        <w:rPr>
          <w:rtl/>
        </w:rPr>
        <w:t xml:space="preserve"> به نظر رحمت تو محروسم</w:t>
      </w:r>
      <w:r>
        <w:rPr>
          <w:rtl/>
        </w:rPr>
        <w:t>،</w:t>
      </w:r>
      <w:r w:rsidRPr="009F4895">
        <w:rPr>
          <w:rtl/>
        </w:rPr>
        <w:t xml:space="preserve"> و از خود و غير تو مأيوسم</w:t>
      </w:r>
      <w:r>
        <w:rPr>
          <w:rtl/>
        </w:rPr>
        <w:t>،</w:t>
      </w:r>
      <w:r w:rsidRPr="009F4895">
        <w:rPr>
          <w:rtl/>
        </w:rPr>
        <w:t xml:space="preserve"> وبه تو مأنوسم</w:t>
      </w:r>
      <w:r>
        <w:rPr>
          <w:rtl/>
        </w:rPr>
        <w:t>.</w:t>
      </w:r>
      <w:r w:rsidRPr="009F4895">
        <w:rPr>
          <w:rtl/>
        </w:rPr>
        <w:t xml:space="preserve"> </w:t>
      </w:r>
    </w:p>
    <w:p w:rsidR="00E56C83" w:rsidRPr="009F4895" w:rsidRDefault="00E56C83" w:rsidP="00836E3E">
      <w:pPr>
        <w:pStyle w:val="libNormal"/>
        <w:rPr>
          <w:rtl/>
        </w:rPr>
      </w:pPr>
      <w:r w:rsidRPr="009F4895">
        <w:rPr>
          <w:rtl/>
        </w:rPr>
        <w:t>الهى! الى مونس بى كسان</w:t>
      </w:r>
      <w:r>
        <w:rPr>
          <w:rtl/>
        </w:rPr>
        <w:t>،</w:t>
      </w:r>
      <w:r w:rsidRPr="009F4895">
        <w:rPr>
          <w:rtl/>
        </w:rPr>
        <w:t xml:space="preserve"> و اى فريادرس درماندگان</w:t>
      </w:r>
      <w:r>
        <w:rPr>
          <w:rtl/>
        </w:rPr>
        <w:t>،</w:t>
      </w:r>
      <w:r w:rsidRPr="009F4895">
        <w:rPr>
          <w:rtl/>
        </w:rPr>
        <w:t xml:space="preserve"> واى چاره بيچارگان</w:t>
      </w:r>
      <w:r>
        <w:rPr>
          <w:rtl/>
        </w:rPr>
        <w:t>.</w:t>
      </w:r>
      <w:r w:rsidRPr="009F4895">
        <w:rPr>
          <w:rtl/>
        </w:rPr>
        <w:t xml:space="preserve"> الهى! از خود به سوى تو مي گريزم</w:t>
      </w:r>
      <w:r>
        <w:rPr>
          <w:rtl/>
        </w:rPr>
        <w:t>،</w:t>
      </w:r>
      <w:r w:rsidRPr="009F4895">
        <w:rPr>
          <w:rtl/>
        </w:rPr>
        <w:t xml:space="preserve"> واز تو</w:t>
      </w:r>
      <w:r>
        <w:rPr>
          <w:rtl/>
        </w:rPr>
        <w:t>،</w:t>
      </w:r>
      <w:r w:rsidRPr="009F4895">
        <w:rPr>
          <w:rtl/>
        </w:rPr>
        <w:t xml:space="preserve"> به تو پناه مى برم</w:t>
      </w:r>
      <w:r>
        <w:rPr>
          <w:rtl/>
        </w:rPr>
        <w:t>،</w:t>
      </w:r>
      <w:r w:rsidRPr="009F4895">
        <w:rPr>
          <w:rtl/>
        </w:rPr>
        <w:t xml:space="preserve"> واز سوء حال</w:t>
      </w:r>
      <w:r>
        <w:rPr>
          <w:rtl/>
        </w:rPr>
        <w:t>،</w:t>
      </w:r>
      <w:r w:rsidRPr="009F4895">
        <w:rPr>
          <w:rtl/>
        </w:rPr>
        <w:t xml:space="preserve"> واختلال احوال</w:t>
      </w:r>
      <w:r>
        <w:rPr>
          <w:rtl/>
        </w:rPr>
        <w:t>،</w:t>
      </w:r>
      <w:r w:rsidRPr="009F4895">
        <w:rPr>
          <w:rtl/>
        </w:rPr>
        <w:t xml:space="preserve"> وتفرّق بال</w:t>
      </w:r>
      <w:r>
        <w:rPr>
          <w:rtl/>
        </w:rPr>
        <w:t>،</w:t>
      </w:r>
      <w:r w:rsidRPr="009F4895">
        <w:rPr>
          <w:rtl/>
        </w:rPr>
        <w:t xml:space="preserve"> وكثرت آمال</w:t>
      </w:r>
      <w:r>
        <w:rPr>
          <w:rtl/>
        </w:rPr>
        <w:t>،</w:t>
      </w:r>
      <w:r w:rsidRPr="009F4895">
        <w:rPr>
          <w:rtl/>
        </w:rPr>
        <w:t xml:space="preserve"> به سوى تو شكايت مى كنم</w:t>
      </w:r>
      <w:r>
        <w:rPr>
          <w:rtl/>
        </w:rPr>
        <w:t>،</w:t>
      </w:r>
      <w:r w:rsidRPr="009F4895">
        <w:rPr>
          <w:rtl/>
        </w:rPr>
        <w:t xml:space="preserve"> اى خداوند ذوالجلال</w:t>
      </w:r>
      <w:r>
        <w:rPr>
          <w:rtl/>
        </w:rPr>
        <w:t>،</w:t>
      </w:r>
      <w:r w:rsidRPr="009F4895">
        <w:rPr>
          <w:rtl/>
        </w:rPr>
        <w:t xml:space="preserve"> و الى كردگار لايزال</w:t>
      </w:r>
      <w:r>
        <w:rPr>
          <w:rtl/>
        </w:rPr>
        <w:t>،</w:t>
      </w:r>
      <w:r w:rsidRPr="009F4895">
        <w:rPr>
          <w:rtl/>
        </w:rPr>
        <w:t xml:space="preserve"> به حقّ محمّد وآل</w:t>
      </w:r>
      <w:r>
        <w:rPr>
          <w:rtl/>
        </w:rPr>
        <w:t xml:space="preserve"> - </w:t>
      </w:r>
      <w:r w:rsidRPr="009F4895">
        <w:rPr>
          <w:rtl/>
        </w:rPr>
        <w:t>عليهم صلواتك الى يوم المآل</w:t>
      </w:r>
      <w:r>
        <w:rPr>
          <w:rtl/>
        </w:rPr>
        <w:t xml:space="preserve"> - </w:t>
      </w:r>
      <w:r w:rsidRPr="009F4895">
        <w:rPr>
          <w:rtl/>
        </w:rPr>
        <w:t>در همين ساعت وهمين حال</w:t>
      </w:r>
      <w:r>
        <w:rPr>
          <w:rtl/>
        </w:rPr>
        <w:t>،</w:t>
      </w:r>
      <w:r w:rsidRPr="009F4895">
        <w:rPr>
          <w:rtl/>
        </w:rPr>
        <w:t xml:space="preserve"> از كرم عميم خودت شميمى به مشام دل برسان وشمّه اى از فيض جود خود شاملم فرما</w:t>
      </w:r>
      <w:r>
        <w:rPr>
          <w:rtl/>
        </w:rPr>
        <w:t>.</w:t>
      </w:r>
      <w:r w:rsidRPr="009F4895">
        <w:rPr>
          <w:rtl/>
        </w:rPr>
        <w:t xml:space="preserve"> </w:t>
      </w:r>
    </w:p>
    <w:p w:rsidR="00E56C83" w:rsidRPr="009F4895" w:rsidRDefault="00E56C83" w:rsidP="00836E3E">
      <w:pPr>
        <w:pStyle w:val="libNormal"/>
        <w:rPr>
          <w:rtl/>
        </w:rPr>
      </w:pPr>
      <w:r w:rsidRPr="009F4895">
        <w:rPr>
          <w:rtl/>
        </w:rPr>
        <w:t>الهى! لك الغنى ولي الفقر</w:t>
      </w:r>
      <w:r>
        <w:rPr>
          <w:rtl/>
        </w:rPr>
        <w:t>.</w:t>
      </w:r>
      <w:r w:rsidRPr="009F4895">
        <w:rPr>
          <w:rtl/>
        </w:rPr>
        <w:t xml:space="preserve"> </w:t>
      </w:r>
    </w:p>
    <w:p w:rsidR="00E56C83" w:rsidRPr="009F4895" w:rsidRDefault="00E56C83" w:rsidP="00836E3E">
      <w:pPr>
        <w:pStyle w:val="libNormal"/>
        <w:rPr>
          <w:rtl/>
        </w:rPr>
      </w:pPr>
      <w:r w:rsidRPr="009F4895">
        <w:rPr>
          <w:rtl/>
        </w:rPr>
        <w:t>الهى! در خود بجز عجز وبيچارگى</w:t>
      </w:r>
      <w:r>
        <w:rPr>
          <w:rtl/>
        </w:rPr>
        <w:t>،</w:t>
      </w:r>
      <w:r w:rsidRPr="009F4895">
        <w:rPr>
          <w:rtl/>
        </w:rPr>
        <w:t xml:space="preserve"> وناتواننى وشرمندگى</w:t>
      </w:r>
      <w:r>
        <w:rPr>
          <w:rtl/>
        </w:rPr>
        <w:t>،</w:t>
      </w:r>
      <w:r w:rsidRPr="009F4895">
        <w:rPr>
          <w:rtl/>
        </w:rPr>
        <w:t xml:space="preserve"> نمى بينم</w:t>
      </w:r>
      <w:r>
        <w:rPr>
          <w:rtl/>
        </w:rPr>
        <w:t>،</w:t>
      </w:r>
      <w:r w:rsidRPr="009F4895">
        <w:rPr>
          <w:rtl/>
        </w:rPr>
        <w:t xml:space="preserve"> و در تو به غير از غناى من جميع الجهات وتوانايى</w:t>
      </w:r>
      <w:r>
        <w:rPr>
          <w:rtl/>
        </w:rPr>
        <w:t>،</w:t>
      </w:r>
      <w:r w:rsidRPr="009F4895">
        <w:rPr>
          <w:rtl/>
        </w:rPr>
        <w:t xml:space="preserve"> مشاهده نمي كنم</w:t>
      </w:r>
      <w:r>
        <w:rPr>
          <w:rtl/>
        </w:rPr>
        <w:t>.</w:t>
      </w:r>
      <w:r w:rsidRPr="009F4895">
        <w:rPr>
          <w:rtl/>
        </w:rPr>
        <w:t xml:space="preserve"> </w:t>
      </w:r>
    </w:p>
    <w:p w:rsidR="00E56C83" w:rsidRPr="009F4895" w:rsidRDefault="00E56C83" w:rsidP="00836E3E">
      <w:pPr>
        <w:pStyle w:val="libNormal"/>
        <w:rPr>
          <w:rtl/>
        </w:rPr>
      </w:pPr>
      <w:r w:rsidRPr="009F4895">
        <w:rPr>
          <w:rtl/>
        </w:rPr>
        <w:t>الهى! به بدى من مرا مبين</w:t>
      </w:r>
      <w:r>
        <w:rPr>
          <w:rtl/>
        </w:rPr>
        <w:t>.</w:t>
      </w:r>
      <w:r w:rsidRPr="009F4895">
        <w:rPr>
          <w:rtl/>
        </w:rPr>
        <w:t xml:space="preserve"> </w:t>
      </w:r>
    </w:p>
    <w:p w:rsidR="00E56C83" w:rsidRDefault="00E56C83" w:rsidP="00836E3E">
      <w:pPr>
        <w:pStyle w:val="libNormal"/>
      </w:pPr>
      <w:r>
        <w:br w:type="page"/>
      </w:r>
    </w:p>
    <w:p w:rsidR="00E56C83" w:rsidRPr="009F4895" w:rsidRDefault="00E56C83" w:rsidP="00836E3E">
      <w:pPr>
        <w:pStyle w:val="libNormal"/>
        <w:rPr>
          <w:rtl/>
        </w:rPr>
      </w:pPr>
      <w:r w:rsidRPr="009F4895">
        <w:rPr>
          <w:rtl/>
        </w:rPr>
        <w:lastRenderedPageBreak/>
        <w:t>الهى! چه كنم</w:t>
      </w:r>
      <w:r>
        <w:rPr>
          <w:rtl/>
        </w:rPr>
        <w:t>؟</w:t>
      </w:r>
      <w:r w:rsidRPr="009F4895">
        <w:rPr>
          <w:rtl/>
        </w:rPr>
        <w:t xml:space="preserve"> كجا روم</w:t>
      </w:r>
      <w:r>
        <w:rPr>
          <w:rtl/>
        </w:rPr>
        <w:t>؟</w:t>
      </w:r>
      <w:r w:rsidRPr="009F4895">
        <w:rPr>
          <w:rtl/>
        </w:rPr>
        <w:t xml:space="preserve"> درمانده ام</w:t>
      </w:r>
      <w:r>
        <w:rPr>
          <w:rtl/>
        </w:rPr>
        <w:t>،</w:t>
      </w:r>
      <w:r w:rsidRPr="009F4895">
        <w:rPr>
          <w:rtl/>
        </w:rPr>
        <w:t xml:space="preserve"> ناتوانم</w:t>
      </w:r>
      <w:r>
        <w:rPr>
          <w:rtl/>
        </w:rPr>
        <w:t>،</w:t>
      </w:r>
      <w:r w:rsidRPr="009F4895">
        <w:rPr>
          <w:rtl/>
        </w:rPr>
        <w:t xml:space="preserve"> ذليلم</w:t>
      </w:r>
      <w:r>
        <w:rPr>
          <w:rtl/>
        </w:rPr>
        <w:t>،</w:t>
      </w:r>
      <w:r w:rsidRPr="009F4895">
        <w:rPr>
          <w:rtl/>
        </w:rPr>
        <w:t xml:space="preserve"> عاجزم</w:t>
      </w:r>
      <w:r>
        <w:rPr>
          <w:rtl/>
        </w:rPr>
        <w:t>،</w:t>
      </w:r>
      <w:r w:rsidRPr="009F4895">
        <w:rPr>
          <w:rtl/>
        </w:rPr>
        <w:t xml:space="preserve"> حقيرم</w:t>
      </w:r>
      <w:r>
        <w:rPr>
          <w:rtl/>
        </w:rPr>
        <w:t>،</w:t>
      </w:r>
      <w:r w:rsidRPr="009F4895">
        <w:rPr>
          <w:rtl/>
        </w:rPr>
        <w:t xml:space="preserve"> فقيرم</w:t>
      </w:r>
      <w:r>
        <w:rPr>
          <w:rtl/>
        </w:rPr>
        <w:t>،</w:t>
      </w:r>
      <w:r w:rsidRPr="009F4895">
        <w:rPr>
          <w:rtl/>
        </w:rPr>
        <w:t xml:space="preserve"> سراپا قصور وتقصيرم</w:t>
      </w:r>
      <w:r>
        <w:rPr>
          <w:rtl/>
        </w:rPr>
        <w:t>،</w:t>
      </w:r>
      <w:r w:rsidRPr="009F4895">
        <w:rPr>
          <w:rtl/>
        </w:rPr>
        <w:t xml:space="preserve"> بي تدبيرم</w:t>
      </w:r>
      <w:r>
        <w:rPr>
          <w:rtl/>
        </w:rPr>
        <w:t>،</w:t>
      </w:r>
      <w:r w:rsidRPr="009F4895">
        <w:rPr>
          <w:rtl/>
        </w:rPr>
        <w:t xml:space="preserve"> نه كسى كه دامنش بگيرم</w:t>
      </w:r>
      <w:r>
        <w:rPr>
          <w:rtl/>
        </w:rPr>
        <w:t>،</w:t>
      </w:r>
      <w:r w:rsidRPr="009F4895">
        <w:rPr>
          <w:rtl/>
        </w:rPr>
        <w:t xml:space="preserve"> نه راه گريز كه پيش گيرم</w:t>
      </w:r>
      <w:r>
        <w:rPr>
          <w:rtl/>
        </w:rPr>
        <w:t>،</w:t>
      </w:r>
      <w:r w:rsidRPr="009F4895">
        <w:rPr>
          <w:rtl/>
        </w:rPr>
        <w:t xml:space="preserve"> به حقّ خودت دست</w:t>
      </w:r>
      <w:r>
        <w:rPr>
          <w:rtl/>
        </w:rPr>
        <w:t>،</w:t>
      </w:r>
      <w:r w:rsidRPr="009F4895">
        <w:rPr>
          <w:rtl/>
        </w:rPr>
        <w:t xml:space="preserve"> گيرم</w:t>
      </w:r>
      <w:r>
        <w:rPr>
          <w:rtl/>
        </w:rPr>
        <w:t>.</w:t>
      </w:r>
      <w:r w:rsidRPr="009F4895">
        <w:rPr>
          <w:rtl/>
        </w:rPr>
        <w:t xml:space="preserve"> </w:t>
      </w:r>
    </w:p>
    <w:p w:rsidR="00E56C83" w:rsidRPr="009F4895" w:rsidRDefault="00E56C83" w:rsidP="00836E3E">
      <w:pPr>
        <w:pStyle w:val="libNormal"/>
        <w:rPr>
          <w:rtl/>
        </w:rPr>
      </w:pPr>
      <w:r w:rsidRPr="009F4895">
        <w:rPr>
          <w:rtl/>
        </w:rPr>
        <w:t>الهى! در سرشتم</w:t>
      </w:r>
      <w:r>
        <w:rPr>
          <w:rtl/>
        </w:rPr>
        <w:t>،</w:t>
      </w:r>
      <w:r w:rsidRPr="009F4895">
        <w:rPr>
          <w:rtl/>
        </w:rPr>
        <w:t xml:space="preserve"> عجز و ناتوانى</w:t>
      </w:r>
      <w:r>
        <w:rPr>
          <w:rtl/>
        </w:rPr>
        <w:t>،</w:t>
      </w:r>
      <w:r w:rsidRPr="009F4895">
        <w:rPr>
          <w:rtl/>
        </w:rPr>
        <w:t xml:space="preserve"> وسرشتم</w:t>
      </w:r>
      <w:r>
        <w:rPr>
          <w:rtl/>
        </w:rPr>
        <w:t>،</w:t>
      </w:r>
      <w:r w:rsidRPr="009F4895">
        <w:rPr>
          <w:rtl/>
        </w:rPr>
        <w:t xml:space="preserve"> فقر ذاتى وپريشانى است</w:t>
      </w:r>
      <w:r>
        <w:rPr>
          <w:rtl/>
        </w:rPr>
        <w:t>،</w:t>
      </w:r>
      <w:r w:rsidRPr="009F4895">
        <w:rPr>
          <w:rtl/>
        </w:rPr>
        <w:t xml:space="preserve"> چنانكه به حقيقت</w:t>
      </w:r>
      <w:r>
        <w:rPr>
          <w:rtl/>
        </w:rPr>
        <w:t>،</w:t>
      </w:r>
      <w:r w:rsidRPr="009F4895">
        <w:rPr>
          <w:rtl/>
        </w:rPr>
        <w:t xml:space="preserve"> خودت مى دانى</w:t>
      </w:r>
      <w:r>
        <w:rPr>
          <w:rtl/>
        </w:rPr>
        <w:t>،</w:t>
      </w:r>
      <w:r w:rsidRPr="009F4895">
        <w:rPr>
          <w:rtl/>
        </w:rPr>
        <w:t xml:space="preserve"> نه حاجتى به ذكر و بيانى</w:t>
      </w:r>
      <w:r>
        <w:rPr>
          <w:rtl/>
        </w:rPr>
        <w:t>،</w:t>
      </w:r>
      <w:r w:rsidRPr="009F4895">
        <w:rPr>
          <w:rtl/>
        </w:rPr>
        <w:t xml:space="preserve"> اگر مرا به خود واگذارى</w:t>
      </w:r>
      <w:r>
        <w:rPr>
          <w:rtl/>
        </w:rPr>
        <w:t>،</w:t>
      </w:r>
      <w:r w:rsidRPr="009F4895">
        <w:rPr>
          <w:rtl/>
        </w:rPr>
        <w:t xml:space="preserve"> تو دانى</w:t>
      </w:r>
      <w:r>
        <w:rPr>
          <w:rtl/>
        </w:rPr>
        <w:t>،</w:t>
      </w:r>
      <w:r w:rsidRPr="009F4895">
        <w:rPr>
          <w:rtl/>
        </w:rPr>
        <w:t xml:space="preserve"> واگر ترحّمى فرمايى</w:t>
      </w:r>
      <w:r>
        <w:rPr>
          <w:rtl/>
        </w:rPr>
        <w:t>،</w:t>
      </w:r>
      <w:r w:rsidRPr="009F4895">
        <w:rPr>
          <w:rtl/>
        </w:rPr>
        <w:t xml:space="preserve"> معدن كرم و احسانى</w:t>
      </w:r>
      <w:r>
        <w:rPr>
          <w:rtl/>
        </w:rPr>
        <w:t>.</w:t>
      </w:r>
      <w:r w:rsidRPr="009F4895">
        <w:rPr>
          <w:rtl/>
        </w:rPr>
        <w:t xml:space="preserve"> </w:t>
      </w:r>
    </w:p>
    <w:p w:rsidR="00E56C83" w:rsidRPr="009F4895" w:rsidRDefault="00E56C83" w:rsidP="00836E3E">
      <w:pPr>
        <w:pStyle w:val="libNormal"/>
        <w:rPr>
          <w:rtl/>
        </w:rPr>
      </w:pPr>
      <w:r w:rsidRPr="009F4895">
        <w:rPr>
          <w:rtl/>
        </w:rPr>
        <w:t>الهى! از من همه عصيان وخطاست</w:t>
      </w:r>
      <w:r>
        <w:rPr>
          <w:rtl/>
        </w:rPr>
        <w:t>،</w:t>
      </w:r>
      <w:r w:rsidRPr="009F4895">
        <w:rPr>
          <w:rtl/>
        </w:rPr>
        <w:t xml:space="preserve"> لكن اگر بيامرزى جود وعطاست</w:t>
      </w:r>
      <w:r>
        <w:rPr>
          <w:rtl/>
        </w:rPr>
        <w:t>،</w:t>
      </w:r>
      <w:r w:rsidRPr="009F4895">
        <w:rPr>
          <w:rtl/>
        </w:rPr>
        <w:t xml:space="preserve"> واز تو رواست</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9F4895">
              <w:rPr>
                <w:rtl/>
              </w:rPr>
              <w:t>اى</w:t>
            </w:r>
            <w:r>
              <w:rPr>
                <w:rtl/>
              </w:rPr>
              <w:t xml:space="preserve"> </w:t>
            </w:r>
            <w:r w:rsidRPr="009F4895">
              <w:rPr>
                <w:rtl/>
              </w:rPr>
              <w:t>دواى</w:t>
            </w:r>
            <w:r>
              <w:rPr>
                <w:rtl/>
              </w:rPr>
              <w:t xml:space="preserve"> </w:t>
            </w:r>
            <w:r w:rsidRPr="009F4895">
              <w:rPr>
                <w:rtl/>
              </w:rPr>
              <w:t>درد</w:t>
            </w:r>
            <w:r>
              <w:rPr>
                <w:rtl/>
              </w:rPr>
              <w:t xml:space="preserve"> </w:t>
            </w:r>
            <w:r w:rsidRPr="009F4895">
              <w:rPr>
                <w:rtl/>
              </w:rPr>
              <w:t>بي</w:t>
            </w:r>
            <w:r>
              <w:rPr>
                <w:rtl/>
              </w:rPr>
              <w:t xml:space="preserve"> </w:t>
            </w:r>
            <w:r w:rsidRPr="009F4895">
              <w:rPr>
                <w:rtl/>
              </w:rPr>
              <w:t>درمان</w:t>
            </w:r>
            <w:r>
              <w:rPr>
                <w:rtl/>
              </w:rPr>
              <w:t xml:space="preserve"> </w:t>
            </w:r>
            <w:r w:rsidRPr="009F4895">
              <w:rPr>
                <w:rtl/>
              </w:rPr>
              <w:t>ما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مرهمى</w:t>
            </w:r>
            <w:r>
              <w:rPr>
                <w:rtl/>
              </w:rPr>
              <w:t xml:space="preserve"> </w:t>
            </w:r>
            <w:r w:rsidRPr="009F4895">
              <w:rPr>
                <w:rtl/>
              </w:rPr>
              <w:t>نه</w:t>
            </w:r>
            <w:r>
              <w:rPr>
                <w:rtl/>
              </w:rPr>
              <w:t xml:space="preserve"> </w:t>
            </w:r>
            <w:r w:rsidRPr="009F4895">
              <w:rPr>
                <w:rtl/>
              </w:rPr>
              <w:t>از</w:t>
            </w:r>
            <w:r>
              <w:rPr>
                <w:rtl/>
              </w:rPr>
              <w:t xml:space="preserve"> </w:t>
            </w:r>
            <w:r w:rsidRPr="009F4895">
              <w:rPr>
                <w:rtl/>
              </w:rPr>
              <w:t>كرم</w:t>
            </w:r>
            <w:r w:rsidRPr="00725071">
              <w:rPr>
                <w:rStyle w:val="libPoemTiniChar0"/>
                <w:rtl/>
              </w:rPr>
              <w:br/>
              <w:t> </w:t>
            </w:r>
          </w:p>
        </w:tc>
      </w:tr>
    </w:tbl>
    <w:p w:rsidR="00E56C83" w:rsidRPr="009F4895" w:rsidRDefault="00E56C83" w:rsidP="00836E3E">
      <w:pPr>
        <w:pStyle w:val="libNormal"/>
        <w:rPr>
          <w:rtl/>
        </w:rPr>
      </w:pPr>
      <w:r w:rsidRPr="009F4895">
        <w:rPr>
          <w:rtl/>
        </w:rPr>
        <w:t>الهى! امورم درهم</w:t>
      </w:r>
      <w:r>
        <w:rPr>
          <w:rtl/>
        </w:rPr>
        <w:t>،</w:t>
      </w:r>
      <w:r w:rsidRPr="009F4895">
        <w:rPr>
          <w:rtl/>
        </w:rPr>
        <w:t xml:space="preserve"> وصبرم كم</w:t>
      </w:r>
      <w:r>
        <w:rPr>
          <w:rtl/>
        </w:rPr>
        <w:t>،</w:t>
      </w:r>
      <w:r w:rsidRPr="009F4895">
        <w:rPr>
          <w:rtl/>
        </w:rPr>
        <w:t xml:space="preserve"> ولدم پر از غم است</w:t>
      </w:r>
      <w:r>
        <w:rPr>
          <w:rtl/>
        </w:rPr>
        <w:t>،</w:t>
      </w:r>
      <w:r w:rsidRPr="009F4895">
        <w:rPr>
          <w:rtl/>
        </w:rPr>
        <w:t xml:space="preserve"> اى فارج الهموم</w:t>
      </w:r>
      <w:r>
        <w:rPr>
          <w:rtl/>
        </w:rPr>
        <w:t>،</w:t>
      </w:r>
      <w:r w:rsidRPr="009F4895">
        <w:rPr>
          <w:rtl/>
        </w:rPr>
        <w:t xml:space="preserve"> و اى كاشف الغموم</w:t>
      </w:r>
      <w:r>
        <w:rPr>
          <w:rtl/>
        </w:rPr>
        <w:t>،</w:t>
      </w:r>
      <w:r w:rsidRPr="009F4895">
        <w:rPr>
          <w:rtl/>
        </w:rPr>
        <w:t xml:space="preserve"> اى گشاينده كارها</w:t>
      </w:r>
      <w:r>
        <w:rPr>
          <w:rtl/>
        </w:rPr>
        <w:t>،</w:t>
      </w:r>
      <w:r w:rsidRPr="009F4895">
        <w:rPr>
          <w:rtl/>
        </w:rPr>
        <w:t xml:space="preserve"> و اى نماينده راهها</w:t>
      </w:r>
      <w:r>
        <w:rPr>
          <w:rtl/>
        </w:rPr>
        <w:t>،</w:t>
      </w:r>
      <w:r w:rsidRPr="009F4895">
        <w:rPr>
          <w:rtl/>
        </w:rPr>
        <w:t xml:space="preserve"> گشايشى نما</w:t>
      </w:r>
      <w:r>
        <w:rPr>
          <w:rtl/>
        </w:rPr>
        <w:t>،</w:t>
      </w:r>
      <w:r w:rsidRPr="009F4895">
        <w:rPr>
          <w:rtl/>
        </w:rPr>
        <w:t xml:space="preserve"> و رونقى مرحمت فرما</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4D0D8E" w:rsidTr="004D0D8E">
        <w:trPr>
          <w:trHeight w:val="350"/>
        </w:trPr>
        <w:tc>
          <w:tcPr>
            <w:tcW w:w="3724" w:type="dxa"/>
          </w:tcPr>
          <w:p w:rsidR="004D0D8E" w:rsidRDefault="004D0D8E" w:rsidP="00836165">
            <w:pPr>
              <w:pStyle w:val="libPoem"/>
            </w:pPr>
            <w:r w:rsidRPr="009F4895">
              <w:rPr>
                <w:rtl/>
              </w:rPr>
              <w:t>اى</w:t>
            </w:r>
            <w:r>
              <w:rPr>
                <w:rtl/>
              </w:rPr>
              <w:t xml:space="preserve"> </w:t>
            </w:r>
            <w:r w:rsidRPr="009F4895">
              <w:rPr>
                <w:rtl/>
              </w:rPr>
              <w:t>كه</w:t>
            </w:r>
            <w:r>
              <w:rPr>
                <w:rtl/>
              </w:rPr>
              <w:t xml:space="preserve"> </w:t>
            </w:r>
            <w:r w:rsidRPr="009F4895">
              <w:rPr>
                <w:rtl/>
              </w:rPr>
              <w:t>اندر</w:t>
            </w:r>
            <w:r>
              <w:rPr>
                <w:rtl/>
              </w:rPr>
              <w:t xml:space="preserve"> </w:t>
            </w:r>
            <w:r w:rsidRPr="009F4895">
              <w:rPr>
                <w:rtl/>
              </w:rPr>
              <w:t>دست</w:t>
            </w:r>
            <w:r>
              <w:rPr>
                <w:rtl/>
              </w:rPr>
              <w:t xml:space="preserve"> </w:t>
            </w:r>
            <w:r w:rsidRPr="009F4895">
              <w:rPr>
                <w:rtl/>
              </w:rPr>
              <w:t>تو</w:t>
            </w:r>
            <w:r>
              <w:rPr>
                <w:rtl/>
              </w:rPr>
              <w:t xml:space="preserve"> </w:t>
            </w:r>
            <w:r w:rsidRPr="009F4895">
              <w:rPr>
                <w:rtl/>
              </w:rPr>
              <w:t>آمال</w:t>
            </w:r>
            <w:r>
              <w:rPr>
                <w:rtl/>
              </w:rPr>
              <w:t xml:space="preserve"> </w:t>
            </w:r>
            <w:r w:rsidRPr="009F4895">
              <w:rPr>
                <w:rtl/>
              </w:rPr>
              <w:t>ما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روشن</w:t>
            </w:r>
            <w:r>
              <w:rPr>
                <w:rtl/>
              </w:rPr>
              <w:t xml:space="preserve"> </w:t>
            </w:r>
            <w:r w:rsidRPr="009F4895">
              <w:rPr>
                <w:rtl/>
              </w:rPr>
              <w:t>اندر</w:t>
            </w:r>
            <w:r>
              <w:rPr>
                <w:rtl/>
              </w:rPr>
              <w:t xml:space="preserve"> </w:t>
            </w:r>
            <w:r w:rsidRPr="009F4895">
              <w:rPr>
                <w:rtl/>
              </w:rPr>
              <w:t>پيش</w:t>
            </w:r>
            <w:r>
              <w:rPr>
                <w:rtl/>
              </w:rPr>
              <w:t xml:space="preserve"> </w:t>
            </w:r>
            <w:r w:rsidRPr="009F4895">
              <w:rPr>
                <w:rtl/>
              </w:rPr>
              <w:t>تو</w:t>
            </w:r>
            <w:r>
              <w:rPr>
                <w:rtl/>
              </w:rPr>
              <w:t xml:space="preserve"> </w:t>
            </w:r>
            <w:r w:rsidRPr="009F4895">
              <w:rPr>
                <w:rtl/>
              </w:rPr>
              <w:t>احوال</w:t>
            </w:r>
            <w:r>
              <w:rPr>
                <w:rtl/>
              </w:rPr>
              <w:t xml:space="preserve"> </w:t>
            </w:r>
            <w:r w:rsidRPr="009F4895">
              <w:rPr>
                <w:rtl/>
              </w:rPr>
              <w:t>ما</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گر</w:t>
            </w:r>
            <w:r>
              <w:rPr>
                <w:rtl/>
              </w:rPr>
              <w:t xml:space="preserve"> </w:t>
            </w:r>
            <w:r w:rsidRPr="009F4895">
              <w:rPr>
                <w:rtl/>
              </w:rPr>
              <w:t>دهى</w:t>
            </w:r>
            <w:r>
              <w:rPr>
                <w:rtl/>
              </w:rPr>
              <w:t xml:space="preserve"> </w:t>
            </w:r>
            <w:r w:rsidRPr="009F4895">
              <w:rPr>
                <w:rtl/>
              </w:rPr>
              <w:t>آمال</w:t>
            </w:r>
            <w:r>
              <w:rPr>
                <w:rtl/>
              </w:rPr>
              <w:t xml:space="preserve"> </w:t>
            </w:r>
            <w:r w:rsidRPr="009F4895">
              <w:rPr>
                <w:rtl/>
              </w:rPr>
              <w:t>ما</w:t>
            </w:r>
            <w:r>
              <w:rPr>
                <w:rtl/>
              </w:rPr>
              <w:t xml:space="preserve"> </w:t>
            </w:r>
            <w:r w:rsidRPr="009F4895">
              <w:rPr>
                <w:rtl/>
              </w:rPr>
              <w:t>از</w:t>
            </w:r>
            <w:r>
              <w:rPr>
                <w:rtl/>
              </w:rPr>
              <w:t xml:space="preserve"> </w:t>
            </w:r>
            <w:r w:rsidRPr="009F4895">
              <w:rPr>
                <w:rtl/>
              </w:rPr>
              <w:t>جود</w:t>
            </w:r>
            <w:r>
              <w:rPr>
                <w:rtl/>
              </w:rPr>
              <w:t xml:space="preserve"> </w:t>
            </w:r>
            <w:r w:rsidRPr="009F4895">
              <w:rPr>
                <w:rtl/>
              </w:rPr>
              <w:t>توست</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ور</w:t>
            </w:r>
            <w:r>
              <w:rPr>
                <w:rtl/>
              </w:rPr>
              <w:t xml:space="preserve"> </w:t>
            </w:r>
            <w:r w:rsidRPr="009F4895">
              <w:rPr>
                <w:rtl/>
              </w:rPr>
              <w:t>نه</w:t>
            </w:r>
            <w:r>
              <w:rPr>
                <w:rtl/>
              </w:rPr>
              <w:t xml:space="preserve"> </w:t>
            </w:r>
            <w:r w:rsidRPr="009F4895">
              <w:rPr>
                <w:rtl/>
              </w:rPr>
              <w:t>گر</w:t>
            </w:r>
            <w:r>
              <w:rPr>
                <w:rtl/>
              </w:rPr>
              <w:t xml:space="preserve"> </w:t>
            </w:r>
            <w:r w:rsidRPr="009F4895">
              <w:rPr>
                <w:rtl/>
              </w:rPr>
              <w:t>مانع</w:t>
            </w:r>
            <w:r>
              <w:rPr>
                <w:rtl/>
              </w:rPr>
              <w:t xml:space="preserve"> </w:t>
            </w:r>
            <w:r w:rsidRPr="009F4895">
              <w:rPr>
                <w:rtl/>
              </w:rPr>
              <w:t>شوى</w:t>
            </w:r>
            <w:r>
              <w:rPr>
                <w:rtl/>
              </w:rPr>
              <w:t xml:space="preserve"> </w:t>
            </w:r>
            <w:r w:rsidRPr="009F4895">
              <w:rPr>
                <w:rtl/>
              </w:rPr>
              <w:t>ز</w:t>
            </w:r>
            <w:r>
              <w:rPr>
                <w:rtl/>
              </w:rPr>
              <w:t xml:space="preserve"> </w:t>
            </w:r>
            <w:r w:rsidRPr="009F4895">
              <w:rPr>
                <w:rtl/>
              </w:rPr>
              <w:t>اعمال</w:t>
            </w:r>
            <w:r>
              <w:rPr>
                <w:rtl/>
              </w:rPr>
              <w:t xml:space="preserve"> </w:t>
            </w:r>
            <w:r w:rsidRPr="009F4895">
              <w:rPr>
                <w:rtl/>
              </w:rPr>
              <w:t>ما</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گر</w:t>
            </w:r>
            <w:r>
              <w:rPr>
                <w:rtl/>
              </w:rPr>
              <w:t xml:space="preserve"> </w:t>
            </w:r>
            <w:r w:rsidRPr="009F4895">
              <w:rPr>
                <w:rtl/>
              </w:rPr>
              <w:t>عطاى</w:t>
            </w:r>
            <w:r>
              <w:rPr>
                <w:rtl/>
              </w:rPr>
              <w:t xml:space="preserve"> </w:t>
            </w:r>
            <w:r w:rsidRPr="009F4895">
              <w:rPr>
                <w:rtl/>
              </w:rPr>
              <w:t>تو</w:t>
            </w:r>
            <w:r>
              <w:rPr>
                <w:rtl/>
              </w:rPr>
              <w:t xml:space="preserve"> </w:t>
            </w:r>
            <w:r w:rsidRPr="009F4895">
              <w:rPr>
                <w:rtl/>
              </w:rPr>
              <w:t>به</w:t>
            </w:r>
            <w:r>
              <w:rPr>
                <w:rtl/>
              </w:rPr>
              <w:t xml:space="preserve"> </w:t>
            </w:r>
            <w:r w:rsidRPr="009F4895">
              <w:rPr>
                <w:rtl/>
              </w:rPr>
              <w:t>قدر</w:t>
            </w:r>
            <w:r>
              <w:rPr>
                <w:rtl/>
              </w:rPr>
              <w:t xml:space="preserve"> </w:t>
            </w:r>
            <w:r w:rsidRPr="009F4895">
              <w:rPr>
                <w:rtl/>
              </w:rPr>
              <w:t>كار</w:t>
            </w:r>
            <w:r>
              <w:rPr>
                <w:rtl/>
              </w:rPr>
              <w:t xml:space="preserve"> </w:t>
            </w:r>
            <w:r w:rsidRPr="009F4895">
              <w:rPr>
                <w:rtl/>
              </w:rPr>
              <w:t>ما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فاش</w:t>
            </w:r>
            <w:r>
              <w:rPr>
                <w:rtl/>
              </w:rPr>
              <w:t xml:space="preserve"> </w:t>
            </w:r>
            <w:r w:rsidRPr="009F4895">
              <w:rPr>
                <w:rtl/>
              </w:rPr>
              <w:t>گويم</w:t>
            </w:r>
            <w:r>
              <w:rPr>
                <w:rtl/>
              </w:rPr>
              <w:t xml:space="preserve"> </w:t>
            </w:r>
            <w:r w:rsidRPr="009F4895">
              <w:rPr>
                <w:rtl/>
              </w:rPr>
              <w:t>پس</w:t>
            </w:r>
            <w:r>
              <w:rPr>
                <w:rtl/>
              </w:rPr>
              <w:t xml:space="preserve"> </w:t>
            </w:r>
            <w:r w:rsidRPr="009F4895">
              <w:rPr>
                <w:rtl/>
              </w:rPr>
              <w:t>بدا</w:t>
            </w:r>
            <w:r>
              <w:rPr>
                <w:rtl/>
              </w:rPr>
              <w:t xml:space="preserve"> </w:t>
            </w:r>
            <w:r w:rsidRPr="009F4895">
              <w:rPr>
                <w:rtl/>
              </w:rPr>
              <w:t>بر</w:t>
            </w:r>
            <w:r>
              <w:rPr>
                <w:rtl/>
              </w:rPr>
              <w:t xml:space="preserve"> </w:t>
            </w:r>
            <w:r w:rsidRPr="009F4895">
              <w:rPr>
                <w:rtl/>
              </w:rPr>
              <w:t>حال</w:t>
            </w:r>
            <w:r>
              <w:rPr>
                <w:rtl/>
              </w:rPr>
              <w:t xml:space="preserve"> </w:t>
            </w:r>
            <w:r w:rsidRPr="009F4895">
              <w:rPr>
                <w:rtl/>
              </w:rPr>
              <w:t>ما</w:t>
            </w:r>
            <w:r w:rsidRPr="00725071">
              <w:rPr>
                <w:rStyle w:val="libPoemTiniChar0"/>
                <w:rtl/>
              </w:rPr>
              <w:br/>
              <w:t> </w:t>
            </w:r>
          </w:p>
        </w:tc>
      </w:tr>
    </w:tbl>
    <w:p w:rsidR="00E56C83" w:rsidRPr="009F4895" w:rsidRDefault="00E56C83" w:rsidP="00836E3E">
      <w:pPr>
        <w:pStyle w:val="libNormal"/>
        <w:rPr>
          <w:rtl/>
        </w:rPr>
      </w:pPr>
      <w:r w:rsidRPr="009F4895">
        <w:rPr>
          <w:rtl/>
        </w:rPr>
        <w:t>الهى! تا ندهى</w:t>
      </w:r>
      <w:r>
        <w:rPr>
          <w:rtl/>
        </w:rPr>
        <w:t>،</w:t>
      </w:r>
      <w:r w:rsidRPr="009F4895">
        <w:rPr>
          <w:rtl/>
        </w:rPr>
        <w:t xml:space="preserve"> دست نگيرم</w:t>
      </w:r>
      <w:r>
        <w:rPr>
          <w:rtl/>
        </w:rPr>
        <w:t>،</w:t>
      </w:r>
      <w:r w:rsidRPr="009F4895">
        <w:rPr>
          <w:rtl/>
        </w:rPr>
        <w:t xml:space="preserve"> ودر خدمتت ستاده</w:t>
      </w:r>
      <w:r>
        <w:rPr>
          <w:rtl/>
        </w:rPr>
        <w:t>،</w:t>
      </w:r>
      <w:r w:rsidRPr="009F4895">
        <w:rPr>
          <w:rtl/>
        </w:rPr>
        <w:t xml:space="preserve"> دل به تو دادم</w:t>
      </w:r>
      <w:r>
        <w:rPr>
          <w:rtl/>
        </w:rPr>
        <w:t>،</w:t>
      </w:r>
      <w:r w:rsidRPr="009F4895">
        <w:rPr>
          <w:rtl/>
        </w:rPr>
        <w:t xml:space="preserve"> و از ياد تو دلشادم</w:t>
      </w:r>
      <w:r>
        <w:rPr>
          <w:rtl/>
        </w:rPr>
        <w:t>،</w:t>
      </w:r>
      <w:r w:rsidRPr="009F4895">
        <w:rPr>
          <w:rtl/>
        </w:rPr>
        <w:t xml:space="preserve"> از كرمت بكن آزادم</w:t>
      </w:r>
      <w:r>
        <w:rPr>
          <w:rtl/>
        </w:rPr>
        <w:t>،</w:t>
      </w:r>
      <w:r w:rsidRPr="009F4895">
        <w:rPr>
          <w:rtl/>
        </w:rPr>
        <w:t xml:space="preserve"> به حقّ اشرف اولاد آدم</w:t>
      </w:r>
      <w:r>
        <w:rPr>
          <w:rtl/>
        </w:rPr>
        <w:t>.</w:t>
      </w:r>
      <w:r w:rsidRPr="009F4895">
        <w:rPr>
          <w:rtl/>
        </w:rPr>
        <w:t xml:space="preserve"> </w:t>
      </w:r>
    </w:p>
    <w:p w:rsidR="00E56C83" w:rsidRPr="009F4895" w:rsidRDefault="00E56C83" w:rsidP="00836E3E">
      <w:pPr>
        <w:pStyle w:val="libNormal"/>
        <w:rPr>
          <w:rtl/>
        </w:rPr>
      </w:pPr>
      <w:r w:rsidRPr="009F4895">
        <w:rPr>
          <w:rtl/>
        </w:rPr>
        <w:t>الهى! از پرتو جودت</w:t>
      </w:r>
      <w:r>
        <w:rPr>
          <w:rtl/>
        </w:rPr>
        <w:t>،</w:t>
      </w:r>
      <w:r w:rsidRPr="009F4895">
        <w:rPr>
          <w:rtl/>
        </w:rPr>
        <w:t xml:space="preserve"> وجودم دادى</w:t>
      </w:r>
      <w:r>
        <w:rPr>
          <w:rtl/>
        </w:rPr>
        <w:t>،</w:t>
      </w:r>
      <w:r w:rsidRPr="009F4895">
        <w:rPr>
          <w:rtl/>
        </w:rPr>
        <w:t xml:space="preserve"> از لطف شاملت</w:t>
      </w:r>
      <w:r>
        <w:rPr>
          <w:rtl/>
        </w:rPr>
        <w:t>،</w:t>
      </w:r>
      <w:r w:rsidRPr="009F4895">
        <w:rPr>
          <w:rtl/>
        </w:rPr>
        <w:t xml:space="preserve"> كاملم كن</w:t>
      </w:r>
      <w:r>
        <w:rPr>
          <w:rtl/>
        </w:rPr>
        <w:t>،</w:t>
      </w:r>
      <w:r w:rsidRPr="009F4895">
        <w:rPr>
          <w:rtl/>
        </w:rPr>
        <w:t xml:space="preserve"> واز احسانت</w:t>
      </w:r>
      <w:r>
        <w:rPr>
          <w:rtl/>
        </w:rPr>
        <w:t>،</w:t>
      </w:r>
      <w:r w:rsidRPr="009F4895">
        <w:rPr>
          <w:rtl/>
        </w:rPr>
        <w:t xml:space="preserve"> هستم كرى</w:t>
      </w:r>
      <w:r>
        <w:rPr>
          <w:rtl/>
        </w:rPr>
        <w:t>،</w:t>
      </w:r>
      <w:r w:rsidRPr="009F4895">
        <w:rPr>
          <w:rtl/>
        </w:rPr>
        <w:t xml:space="preserve"> از امتنان دست بگير</w:t>
      </w:r>
      <w:r>
        <w:rPr>
          <w:rtl/>
        </w:rPr>
        <w:t>.</w:t>
      </w:r>
      <w:r w:rsidRPr="009F4895">
        <w:rPr>
          <w:rtl/>
        </w:rPr>
        <w:t xml:space="preserve"> </w:t>
      </w:r>
    </w:p>
    <w:p w:rsidR="00E56C83" w:rsidRPr="009F4895" w:rsidRDefault="00E56C83" w:rsidP="00836E3E">
      <w:pPr>
        <w:pStyle w:val="libNormal"/>
        <w:rPr>
          <w:rtl/>
        </w:rPr>
      </w:pPr>
      <w:r w:rsidRPr="009F4895">
        <w:rPr>
          <w:rtl/>
        </w:rPr>
        <w:t>الهى! اگر از نادانى</w:t>
      </w:r>
      <w:r>
        <w:rPr>
          <w:rtl/>
        </w:rPr>
        <w:t>،</w:t>
      </w:r>
      <w:r w:rsidRPr="009F4895">
        <w:rPr>
          <w:rtl/>
        </w:rPr>
        <w:t xml:space="preserve"> گاهى غير اؤ تو را ببينم</w:t>
      </w:r>
      <w:r>
        <w:rPr>
          <w:rtl/>
        </w:rPr>
        <w:t>،</w:t>
      </w:r>
      <w:r w:rsidRPr="009F4895">
        <w:rPr>
          <w:rtl/>
        </w:rPr>
        <w:t xml:space="preserve"> دلم به سوى توست</w:t>
      </w:r>
      <w:r>
        <w:rPr>
          <w:rtl/>
        </w:rPr>
        <w:t>.</w:t>
      </w:r>
      <w:r w:rsidRPr="009F4895">
        <w:rPr>
          <w:rtl/>
        </w:rPr>
        <w:t xml:space="preserve"> </w:t>
      </w:r>
    </w:p>
    <w:tbl>
      <w:tblPr>
        <w:tblStyle w:val="TableGrid"/>
        <w:bidiVisual/>
        <w:tblW w:w="4562" w:type="pct"/>
        <w:tblInd w:w="384" w:type="dxa"/>
        <w:tblLook w:val="04A0"/>
      </w:tblPr>
      <w:tblGrid>
        <w:gridCol w:w="3724"/>
        <w:gridCol w:w="286"/>
        <w:gridCol w:w="3688"/>
      </w:tblGrid>
      <w:tr w:rsidR="004D0D8E" w:rsidTr="004D0D8E">
        <w:trPr>
          <w:trHeight w:val="350"/>
        </w:trPr>
        <w:tc>
          <w:tcPr>
            <w:tcW w:w="3724" w:type="dxa"/>
          </w:tcPr>
          <w:p w:rsidR="004D0D8E" w:rsidRDefault="004D0D8E" w:rsidP="00836165">
            <w:pPr>
              <w:pStyle w:val="libPoem"/>
            </w:pPr>
            <w:r w:rsidRPr="009F4895">
              <w:rPr>
                <w:rtl/>
              </w:rPr>
              <w:t>گر</w:t>
            </w:r>
            <w:r>
              <w:rPr>
                <w:rtl/>
              </w:rPr>
              <w:t xml:space="preserve"> </w:t>
            </w:r>
            <w:r w:rsidRPr="009F4895">
              <w:rPr>
                <w:rtl/>
              </w:rPr>
              <w:t>چه</w:t>
            </w:r>
            <w:r>
              <w:rPr>
                <w:rtl/>
              </w:rPr>
              <w:t xml:space="preserve"> </w:t>
            </w:r>
            <w:r w:rsidRPr="009F4895">
              <w:rPr>
                <w:rtl/>
              </w:rPr>
              <w:t>شود</w:t>
            </w:r>
            <w:r>
              <w:rPr>
                <w:rtl/>
              </w:rPr>
              <w:t xml:space="preserve"> </w:t>
            </w:r>
            <w:r w:rsidRPr="009F4895">
              <w:rPr>
                <w:rtl/>
              </w:rPr>
              <w:t>چشم</w:t>
            </w:r>
            <w:r>
              <w:rPr>
                <w:rtl/>
              </w:rPr>
              <w:t xml:space="preserve"> </w:t>
            </w:r>
            <w:r w:rsidRPr="009F4895">
              <w:rPr>
                <w:rtl/>
              </w:rPr>
              <w:t>به</w:t>
            </w:r>
            <w:r>
              <w:rPr>
                <w:rtl/>
              </w:rPr>
              <w:t xml:space="preserve"> </w:t>
            </w:r>
            <w:r w:rsidRPr="009F4895">
              <w:rPr>
                <w:rtl/>
              </w:rPr>
              <w:t>هر</w:t>
            </w:r>
            <w:r>
              <w:rPr>
                <w:rtl/>
              </w:rPr>
              <w:t xml:space="preserve"> </w:t>
            </w:r>
            <w:r w:rsidRPr="009F4895">
              <w:rPr>
                <w:rtl/>
              </w:rPr>
              <w:t>رهگذار</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دل</w:t>
            </w:r>
            <w:r>
              <w:rPr>
                <w:rtl/>
              </w:rPr>
              <w:t xml:space="preserve"> </w:t>
            </w:r>
            <w:r w:rsidRPr="009F4895">
              <w:rPr>
                <w:rtl/>
              </w:rPr>
              <w:t>نبود</w:t>
            </w:r>
            <w:r>
              <w:rPr>
                <w:rtl/>
              </w:rPr>
              <w:t xml:space="preserve"> </w:t>
            </w:r>
            <w:r w:rsidRPr="009F4895">
              <w:rPr>
                <w:rtl/>
              </w:rPr>
              <w:t>جز</w:t>
            </w:r>
            <w:r>
              <w:rPr>
                <w:rtl/>
              </w:rPr>
              <w:t xml:space="preserve"> </w:t>
            </w:r>
            <w:r w:rsidRPr="009F4895">
              <w:rPr>
                <w:rtl/>
              </w:rPr>
              <w:t>به</w:t>
            </w:r>
            <w:r>
              <w:rPr>
                <w:rtl/>
              </w:rPr>
              <w:t xml:space="preserve"> </w:t>
            </w:r>
            <w:r w:rsidRPr="009F4895">
              <w:rPr>
                <w:rtl/>
              </w:rPr>
              <w:t>تو</w:t>
            </w:r>
            <w:r>
              <w:rPr>
                <w:rtl/>
              </w:rPr>
              <w:t xml:space="preserve"> </w:t>
            </w:r>
            <w:r w:rsidRPr="009F4895">
              <w:rPr>
                <w:rtl/>
              </w:rPr>
              <w:t>امّيدوار</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tl/>
              </w:rPr>
              <w:t>ديده</w:t>
            </w:r>
            <w:r>
              <w:rPr>
                <w:rtl/>
              </w:rPr>
              <w:t xml:space="preserve"> </w:t>
            </w:r>
            <w:r w:rsidRPr="009F4895">
              <w:rPr>
                <w:rtl/>
              </w:rPr>
              <w:t>ظاهر</w:t>
            </w:r>
            <w:r>
              <w:rPr>
                <w:rtl/>
              </w:rPr>
              <w:t xml:space="preserve"> </w:t>
            </w:r>
            <w:r w:rsidRPr="009F4895">
              <w:rPr>
                <w:rtl/>
              </w:rPr>
              <w:t>همه</w:t>
            </w:r>
            <w:r>
              <w:rPr>
                <w:rtl/>
              </w:rPr>
              <w:t xml:space="preserve"> </w:t>
            </w:r>
            <w:r w:rsidRPr="009F4895">
              <w:rPr>
                <w:rtl/>
              </w:rPr>
              <w:t>جا</w:t>
            </w:r>
            <w:r>
              <w:rPr>
                <w:rtl/>
              </w:rPr>
              <w:t xml:space="preserve"> </w:t>
            </w:r>
            <w:r w:rsidRPr="009F4895">
              <w:rPr>
                <w:rtl/>
              </w:rPr>
              <w:t>بنگرد</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ديده</w:t>
            </w:r>
            <w:r>
              <w:rPr>
                <w:rtl/>
              </w:rPr>
              <w:t xml:space="preserve"> </w:t>
            </w:r>
            <w:r w:rsidRPr="009F4895">
              <w:rPr>
                <w:rtl/>
              </w:rPr>
              <w:t>دل</w:t>
            </w:r>
            <w:r>
              <w:rPr>
                <w:rtl/>
              </w:rPr>
              <w:t xml:space="preserve"> </w:t>
            </w:r>
            <w:r w:rsidRPr="009F4895">
              <w:rPr>
                <w:rtl/>
              </w:rPr>
              <w:t>گشته</w:t>
            </w:r>
            <w:r>
              <w:rPr>
                <w:rtl/>
              </w:rPr>
              <w:t xml:space="preserve"> </w:t>
            </w:r>
            <w:r w:rsidRPr="009F4895">
              <w:rPr>
                <w:rtl/>
              </w:rPr>
              <w:t>تو</w:t>
            </w:r>
            <w:r>
              <w:rPr>
                <w:rtl/>
              </w:rPr>
              <w:t xml:space="preserve"> </w:t>
            </w:r>
            <w:r w:rsidRPr="009F4895">
              <w:rPr>
                <w:rtl/>
              </w:rPr>
              <w:t>را</w:t>
            </w:r>
            <w:r>
              <w:rPr>
                <w:rtl/>
              </w:rPr>
              <w:t xml:space="preserve"> </w:t>
            </w:r>
            <w:r w:rsidRPr="009F4895">
              <w:rPr>
                <w:rtl/>
              </w:rPr>
              <w:t>پرده</w:t>
            </w:r>
            <w:r>
              <w:rPr>
                <w:rtl/>
              </w:rPr>
              <w:t xml:space="preserve"> </w:t>
            </w:r>
            <w:r w:rsidRPr="009F4895">
              <w:rPr>
                <w:rtl/>
              </w:rPr>
              <w:t>دار</w:t>
            </w:r>
            <w:r w:rsidRPr="00725071">
              <w:rPr>
                <w:rStyle w:val="libPoemTiniChar0"/>
                <w:rtl/>
              </w:rPr>
              <w:br/>
              <w:t> </w:t>
            </w:r>
          </w:p>
        </w:tc>
      </w:tr>
    </w:tbl>
    <w:p w:rsidR="00E56C83" w:rsidRPr="00E56C83" w:rsidRDefault="00E56C83" w:rsidP="00836E3E">
      <w:pPr>
        <w:pStyle w:val="libCenter"/>
        <w:rPr>
          <w:rtl/>
        </w:rPr>
      </w:pPr>
      <w:r w:rsidRPr="009F4895">
        <w:rPr>
          <w:rtl/>
        </w:rPr>
        <w:t xml:space="preserve">* * *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9F4895">
              <w:rPr>
                <w:rtl/>
              </w:rPr>
              <w:t>در</w:t>
            </w:r>
            <w:r>
              <w:rPr>
                <w:rtl/>
              </w:rPr>
              <w:t xml:space="preserve"> </w:t>
            </w:r>
            <w:r w:rsidRPr="009F4895">
              <w:rPr>
                <w:rtl/>
              </w:rPr>
              <w:t>دلم</w:t>
            </w:r>
            <w:r>
              <w:rPr>
                <w:rtl/>
              </w:rPr>
              <w:t xml:space="preserve"> </w:t>
            </w:r>
            <w:r w:rsidRPr="009F4895">
              <w:rPr>
                <w:rtl/>
              </w:rPr>
              <w:t>نبود</w:t>
            </w:r>
            <w:r>
              <w:rPr>
                <w:rtl/>
              </w:rPr>
              <w:t xml:space="preserve"> </w:t>
            </w:r>
            <w:r w:rsidRPr="009F4895">
              <w:rPr>
                <w:rtl/>
              </w:rPr>
              <w:t>خيالى</w:t>
            </w:r>
            <w:r>
              <w:rPr>
                <w:rtl/>
              </w:rPr>
              <w:t xml:space="preserve"> </w:t>
            </w:r>
            <w:r w:rsidRPr="009F4895">
              <w:rPr>
                <w:rtl/>
              </w:rPr>
              <w:t>غير</w:t>
            </w:r>
            <w:r>
              <w:rPr>
                <w:rtl/>
              </w:rPr>
              <w:t xml:space="preserve"> </w:t>
            </w:r>
            <w:r w:rsidRPr="009F4895">
              <w:rPr>
                <w:rtl/>
              </w:rPr>
              <w:t>دوست</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tl/>
              </w:rPr>
              <w:t>ره</w:t>
            </w:r>
            <w:r>
              <w:rPr>
                <w:rtl/>
              </w:rPr>
              <w:t xml:space="preserve"> </w:t>
            </w:r>
            <w:r w:rsidRPr="009F4895">
              <w:rPr>
                <w:rtl/>
              </w:rPr>
              <w:t>ندارد</w:t>
            </w:r>
            <w:r>
              <w:rPr>
                <w:rtl/>
              </w:rPr>
              <w:t xml:space="preserve"> </w:t>
            </w:r>
            <w:r w:rsidRPr="009F4895">
              <w:rPr>
                <w:rtl/>
              </w:rPr>
              <w:t>ديگرى</w:t>
            </w:r>
            <w:r>
              <w:rPr>
                <w:rtl/>
              </w:rPr>
              <w:t xml:space="preserve"> </w:t>
            </w:r>
            <w:r w:rsidRPr="009F4895">
              <w:rPr>
                <w:rtl/>
              </w:rPr>
              <w:t>آندا</w:t>
            </w:r>
            <w:r>
              <w:rPr>
                <w:rtl/>
              </w:rPr>
              <w:t xml:space="preserve"> </w:t>
            </w:r>
            <w:r w:rsidRPr="009F4895">
              <w:rPr>
                <w:rtl/>
              </w:rPr>
              <w:t>كه</w:t>
            </w:r>
            <w:r>
              <w:rPr>
                <w:rtl/>
              </w:rPr>
              <w:t xml:space="preserve"> </w:t>
            </w:r>
            <w:r w:rsidRPr="009F4895">
              <w:rPr>
                <w:rtl/>
              </w:rPr>
              <w:t>اوست</w:t>
            </w:r>
            <w:r w:rsidRPr="00725071">
              <w:rPr>
                <w:rStyle w:val="libPoemTiniChar0"/>
                <w:rtl/>
              </w:rPr>
              <w:br/>
              <w:t> </w:t>
            </w:r>
          </w:p>
        </w:tc>
      </w:tr>
    </w:tbl>
    <w:p w:rsidR="00E56C83" w:rsidRDefault="00E56C83" w:rsidP="00836E3E">
      <w:pPr>
        <w:pStyle w:val="libNormal"/>
      </w:pPr>
      <w:r>
        <w:br w:type="page"/>
      </w:r>
    </w:p>
    <w:tbl>
      <w:tblPr>
        <w:tblStyle w:val="TableGrid"/>
        <w:bidiVisual/>
        <w:tblW w:w="4562" w:type="pct"/>
        <w:tblInd w:w="384" w:type="dxa"/>
        <w:tblLook w:val="04A0"/>
      </w:tblPr>
      <w:tblGrid>
        <w:gridCol w:w="3724"/>
        <w:gridCol w:w="286"/>
        <w:gridCol w:w="3688"/>
      </w:tblGrid>
      <w:tr w:rsidR="004D0D8E" w:rsidTr="004D0D8E">
        <w:trPr>
          <w:trHeight w:val="350"/>
        </w:trPr>
        <w:tc>
          <w:tcPr>
            <w:tcW w:w="3724" w:type="dxa"/>
          </w:tcPr>
          <w:p w:rsidR="004D0D8E" w:rsidRDefault="004D0D8E" w:rsidP="00836165">
            <w:pPr>
              <w:pStyle w:val="libPoem"/>
            </w:pPr>
            <w:r w:rsidRPr="009F4895">
              <w:rPr>
                <w:rFonts w:hint="cs"/>
                <w:rtl/>
              </w:rPr>
              <w:lastRenderedPageBreak/>
              <w:t>در</w:t>
            </w:r>
            <w:r>
              <w:rPr>
                <w:rFonts w:hint="cs"/>
                <w:rtl/>
              </w:rPr>
              <w:t xml:space="preserve"> </w:t>
            </w:r>
            <w:r w:rsidRPr="009F4895">
              <w:rPr>
                <w:rFonts w:hint="cs"/>
                <w:rtl/>
              </w:rPr>
              <w:t>شغاف</w:t>
            </w:r>
            <w:r>
              <w:rPr>
                <w:rFonts w:hint="cs"/>
                <w:rtl/>
              </w:rPr>
              <w:t xml:space="preserve"> </w:t>
            </w:r>
            <w:r w:rsidRPr="009F4895">
              <w:rPr>
                <w:rFonts w:hint="cs"/>
                <w:rtl/>
              </w:rPr>
              <w:t>قلب</w:t>
            </w:r>
            <w:r>
              <w:rPr>
                <w:rFonts w:hint="cs"/>
                <w:rtl/>
              </w:rPr>
              <w:t xml:space="preserve">، </w:t>
            </w:r>
            <w:r w:rsidRPr="009F4895">
              <w:rPr>
                <w:rFonts w:hint="cs"/>
                <w:rtl/>
              </w:rPr>
              <w:t>ذكرش</w:t>
            </w:r>
            <w:r>
              <w:rPr>
                <w:rFonts w:hint="cs"/>
                <w:rtl/>
              </w:rPr>
              <w:t xml:space="preserve"> </w:t>
            </w:r>
            <w:r w:rsidRPr="009F4895">
              <w:rPr>
                <w:rFonts w:hint="cs"/>
                <w:rtl/>
              </w:rPr>
              <w:t>كائن</w:t>
            </w:r>
            <w:r>
              <w:rPr>
                <w:rFonts w:hint="cs"/>
                <w:rtl/>
              </w:rPr>
              <w:t xml:space="preserve"> </w:t>
            </w:r>
            <w:r w:rsidRPr="009F4895">
              <w:rPr>
                <w:rFonts w:hint="cs"/>
                <w:rtl/>
              </w:rPr>
              <w:t>است</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Fonts w:hint="cs"/>
                <w:rtl/>
              </w:rPr>
              <w:t>ياد</w:t>
            </w:r>
            <w:r>
              <w:rPr>
                <w:rFonts w:hint="cs"/>
                <w:rtl/>
              </w:rPr>
              <w:t xml:space="preserve"> </w:t>
            </w:r>
            <w:r w:rsidRPr="009F4895">
              <w:rPr>
                <w:rFonts w:hint="cs"/>
                <w:rtl/>
              </w:rPr>
              <w:t>او</w:t>
            </w:r>
            <w:r>
              <w:rPr>
                <w:rFonts w:hint="cs"/>
                <w:rtl/>
              </w:rPr>
              <w:t xml:space="preserve"> </w:t>
            </w:r>
            <w:r w:rsidRPr="009F4895">
              <w:rPr>
                <w:rFonts w:hint="cs"/>
                <w:rtl/>
              </w:rPr>
              <w:t>جا</w:t>
            </w:r>
            <w:r>
              <w:rPr>
                <w:rFonts w:hint="cs"/>
                <w:rtl/>
              </w:rPr>
              <w:t xml:space="preserve"> </w:t>
            </w:r>
            <w:r w:rsidRPr="009F4895">
              <w:rPr>
                <w:rFonts w:hint="cs"/>
                <w:rtl/>
              </w:rPr>
              <w:t>كرده</w:t>
            </w:r>
            <w:r>
              <w:rPr>
                <w:rFonts w:hint="cs"/>
                <w:rtl/>
              </w:rPr>
              <w:t xml:space="preserve"> </w:t>
            </w:r>
            <w:r w:rsidRPr="009F4895">
              <w:rPr>
                <w:rFonts w:hint="cs"/>
                <w:rtl/>
              </w:rPr>
              <w:t>اندر</w:t>
            </w:r>
            <w:r>
              <w:rPr>
                <w:rFonts w:hint="cs"/>
                <w:rtl/>
              </w:rPr>
              <w:t xml:space="preserve"> </w:t>
            </w:r>
            <w:r w:rsidRPr="009F4895">
              <w:rPr>
                <w:rFonts w:hint="cs"/>
                <w:rtl/>
              </w:rPr>
              <w:t>رگ</w:t>
            </w:r>
            <w:r>
              <w:rPr>
                <w:rFonts w:hint="cs"/>
                <w:rtl/>
              </w:rPr>
              <w:t xml:space="preserve"> </w:t>
            </w:r>
            <w:r w:rsidRPr="009F4895">
              <w:rPr>
                <w:rFonts w:hint="cs"/>
                <w:rtl/>
              </w:rPr>
              <w:t>وپوست</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9F4895">
              <w:rPr>
                <w:rFonts w:hint="cs"/>
                <w:rtl/>
              </w:rPr>
              <w:t>ذكر</w:t>
            </w:r>
            <w:r>
              <w:rPr>
                <w:rFonts w:hint="cs"/>
                <w:rtl/>
              </w:rPr>
              <w:t xml:space="preserve"> </w:t>
            </w:r>
            <w:r w:rsidRPr="009F4895">
              <w:rPr>
                <w:rFonts w:hint="cs"/>
                <w:rtl/>
              </w:rPr>
              <w:t>او</w:t>
            </w:r>
            <w:r>
              <w:rPr>
                <w:rFonts w:hint="cs"/>
                <w:rtl/>
              </w:rPr>
              <w:t xml:space="preserve"> </w:t>
            </w:r>
            <w:r w:rsidRPr="009F4895">
              <w:rPr>
                <w:rFonts w:hint="cs"/>
                <w:rtl/>
              </w:rPr>
              <w:t>باشد</w:t>
            </w:r>
            <w:r>
              <w:rPr>
                <w:rFonts w:hint="cs"/>
                <w:rtl/>
              </w:rPr>
              <w:t xml:space="preserve"> </w:t>
            </w:r>
            <w:r w:rsidRPr="009F4895">
              <w:rPr>
                <w:rFonts w:hint="cs"/>
                <w:rtl/>
              </w:rPr>
              <w:t>شفاى</w:t>
            </w:r>
            <w:r>
              <w:rPr>
                <w:rFonts w:hint="cs"/>
                <w:rtl/>
              </w:rPr>
              <w:t xml:space="preserve"> </w:t>
            </w:r>
            <w:r w:rsidRPr="009F4895">
              <w:rPr>
                <w:rFonts w:hint="cs"/>
                <w:rtl/>
              </w:rPr>
              <w:t>دردها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9F4895">
              <w:rPr>
                <w:rFonts w:hint="cs"/>
                <w:rtl/>
              </w:rPr>
              <w:t>غير</w:t>
            </w:r>
            <w:r>
              <w:rPr>
                <w:rFonts w:hint="cs"/>
                <w:rtl/>
              </w:rPr>
              <w:t xml:space="preserve"> </w:t>
            </w:r>
            <w:r w:rsidRPr="009F4895">
              <w:rPr>
                <w:rFonts w:hint="cs"/>
                <w:rtl/>
              </w:rPr>
              <w:t>درد</w:t>
            </w:r>
            <w:r>
              <w:rPr>
                <w:rFonts w:hint="cs"/>
                <w:rtl/>
              </w:rPr>
              <w:t xml:space="preserve"> </w:t>
            </w:r>
            <w:r w:rsidRPr="009F4895">
              <w:rPr>
                <w:rFonts w:hint="cs"/>
                <w:rtl/>
              </w:rPr>
              <w:t>او</w:t>
            </w:r>
            <w:r>
              <w:rPr>
                <w:rFonts w:hint="cs"/>
                <w:rtl/>
              </w:rPr>
              <w:t xml:space="preserve">، </w:t>
            </w:r>
            <w:r w:rsidRPr="009F4895">
              <w:rPr>
                <w:rFonts w:hint="cs"/>
                <w:rtl/>
              </w:rPr>
              <w:t>چه</w:t>
            </w:r>
            <w:r>
              <w:rPr>
                <w:rFonts w:hint="cs"/>
                <w:rtl/>
              </w:rPr>
              <w:t xml:space="preserve"> </w:t>
            </w:r>
            <w:r w:rsidRPr="009F4895">
              <w:rPr>
                <w:rFonts w:hint="cs"/>
                <w:rtl/>
              </w:rPr>
              <w:t>درد</w:t>
            </w:r>
            <w:r>
              <w:rPr>
                <w:rFonts w:hint="cs"/>
                <w:rtl/>
              </w:rPr>
              <w:t xml:space="preserve"> </w:t>
            </w:r>
            <w:r w:rsidRPr="009F4895">
              <w:rPr>
                <w:rFonts w:hint="cs"/>
                <w:rtl/>
              </w:rPr>
              <w:t>او</w:t>
            </w:r>
            <w:r>
              <w:rPr>
                <w:rFonts w:hint="cs"/>
                <w:rtl/>
              </w:rPr>
              <w:t xml:space="preserve"> </w:t>
            </w:r>
            <w:r w:rsidRPr="00E56C83">
              <w:rPr>
                <w:rFonts w:hint="cs"/>
                <w:rtl/>
              </w:rPr>
              <w:t>نكوست</w:t>
            </w:r>
            <w:r w:rsidRPr="00725071">
              <w:rPr>
                <w:rStyle w:val="libPoemTiniChar0"/>
                <w:rtl/>
              </w:rPr>
              <w:br/>
              <w:t> </w:t>
            </w:r>
          </w:p>
        </w:tc>
      </w:tr>
    </w:tbl>
    <w:p w:rsidR="00E56C83" w:rsidRPr="009F4895" w:rsidRDefault="00E56C83" w:rsidP="00836E3E">
      <w:pPr>
        <w:pStyle w:val="libNormal"/>
      </w:pPr>
      <w:r w:rsidRPr="009F4895">
        <w:rPr>
          <w:rtl/>
        </w:rPr>
        <w:t>الهى! گاهى به خيال خود گمان مى كنم كه مطلب يافتن</w:t>
      </w:r>
      <w:r>
        <w:rPr>
          <w:rtl/>
        </w:rPr>
        <w:t>،</w:t>
      </w:r>
      <w:r w:rsidRPr="009F4895">
        <w:rPr>
          <w:rtl/>
        </w:rPr>
        <w:t xml:space="preserve"> وحاجت گرفتن از تو سهل است</w:t>
      </w:r>
      <w:r>
        <w:rPr>
          <w:rtl/>
        </w:rPr>
        <w:t>،</w:t>
      </w:r>
      <w:r w:rsidRPr="009F4895">
        <w:rPr>
          <w:rtl/>
        </w:rPr>
        <w:t xml:space="preserve"> چون نيك نظر مى كنم</w:t>
      </w:r>
      <w:r>
        <w:rPr>
          <w:rtl/>
        </w:rPr>
        <w:t>،</w:t>
      </w:r>
      <w:r w:rsidRPr="009F4895">
        <w:rPr>
          <w:rtl/>
        </w:rPr>
        <w:t xml:space="preserve"> در خود هيچ جهت استحقاق مشاهده نمى كنم</w:t>
      </w:r>
      <w:r>
        <w:rPr>
          <w:rtl/>
        </w:rPr>
        <w:t>،</w:t>
      </w:r>
      <w:r w:rsidRPr="009F4895">
        <w:rPr>
          <w:rtl/>
        </w:rPr>
        <w:t xml:space="preserve"> نزديك است كه مأيوس شومن</w:t>
      </w:r>
      <w:r>
        <w:rPr>
          <w:rtl/>
        </w:rPr>
        <w:t>.</w:t>
      </w:r>
      <w:r w:rsidRPr="009F4895">
        <w:rPr>
          <w:rtl/>
        </w:rPr>
        <w:t xml:space="preserve"> </w:t>
      </w:r>
    </w:p>
    <w:p w:rsidR="00E56C83" w:rsidRPr="009F4895" w:rsidRDefault="00E56C83" w:rsidP="00836E3E">
      <w:pPr>
        <w:pStyle w:val="libNormal"/>
        <w:rPr>
          <w:rtl/>
        </w:rPr>
      </w:pPr>
      <w:r w:rsidRPr="009F4895">
        <w:rPr>
          <w:rtl/>
        </w:rPr>
        <w:t>الهى! چون رحمت تو را مي بينم</w:t>
      </w:r>
      <w:r>
        <w:rPr>
          <w:rtl/>
        </w:rPr>
        <w:t>،</w:t>
      </w:r>
      <w:r w:rsidRPr="009F4895">
        <w:rPr>
          <w:rtl/>
        </w:rPr>
        <w:t xml:space="preserve"> اميدوار</w:t>
      </w:r>
      <w:r>
        <w:rPr>
          <w:rtl/>
        </w:rPr>
        <w:t>،</w:t>
      </w:r>
      <w:r w:rsidRPr="009F4895">
        <w:rPr>
          <w:rtl/>
        </w:rPr>
        <w:t xml:space="preserve"> وچون عدم استعداد خود را مى بينم</w:t>
      </w:r>
      <w:r>
        <w:rPr>
          <w:rtl/>
        </w:rPr>
        <w:t>،</w:t>
      </w:r>
      <w:r w:rsidRPr="009F4895">
        <w:rPr>
          <w:rtl/>
        </w:rPr>
        <w:t xml:space="preserve"> شرمسار مى شوم</w:t>
      </w:r>
      <w:r>
        <w:rPr>
          <w:rtl/>
        </w:rPr>
        <w:t>.</w:t>
      </w:r>
      <w:r w:rsidRPr="009F4895">
        <w:rPr>
          <w:rtl/>
        </w:rPr>
        <w:t xml:space="preserve"> </w:t>
      </w:r>
    </w:p>
    <w:p w:rsidR="00E56C83" w:rsidRPr="009F4895" w:rsidRDefault="00E56C83" w:rsidP="00836E3E">
      <w:pPr>
        <w:pStyle w:val="libNormal"/>
        <w:rPr>
          <w:rtl/>
        </w:rPr>
      </w:pPr>
      <w:r w:rsidRPr="009F4895">
        <w:rPr>
          <w:rtl/>
        </w:rPr>
        <w:t>الهى! مرا استحقاق نبايد</w:t>
      </w:r>
      <w:r>
        <w:rPr>
          <w:rtl/>
        </w:rPr>
        <w:t>،</w:t>
      </w:r>
      <w:r w:rsidRPr="009F4895">
        <w:rPr>
          <w:rtl/>
        </w:rPr>
        <w:t xml:space="preserve"> چون اين مطلب در حيّز امكان نيايد</w:t>
      </w:r>
      <w:r>
        <w:rPr>
          <w:rtl/>
        </w:rPr>
        <w:t>،</w:t>
      </w:r>
      <w:r w:rsidRPr="009F4895">
        <w:rPr>
          <w:rtl/>
        </w:rPr>
        <w:t xml:space="preserve"> زيرا كه عبد ذليل</w:t>
      </w:r>
      <w:r>
        <w:rPr>
          <w:rtl/>
        </w:rPr>
        <w:t>،</w:t>
      </w:r>
      <w:r w:rsidRPr="009F4895">
        <w:rPr>
          <w:rtl/>
        </w:rPr>
        <w:t xml:space="preserve"> كى مستحقّ مطلبى از ربّ جليل شود</w:t>
      </w:r>
      <w:r>
        <w:rPr>
          <w:rtl/>
        </w:rPr>
        <w:t>؟</w:t>
      </w:r>
      <w:r w:rsidRPr="009F4895">
        <w:rPr>
          <w:rtl/>
        </w:rPr>
        <w:t xml:space="preserve"> ولكن تو را عطا با ناشايستگى بايد تا انسداد باب لطف لازم نيايد</w:t>
      </w:r>
      <w:r>
        <w:rPr>
          <w:rtl/>
        </w:rPr>
        <w:t>.</w:t>
      </w:r>
      <w:r w:rsidRPr="009F4895">
        <w:rPr>
          <w:rtl/>
        </w:rPr>
        <w:t xml:space="preserve"> </w:t>
      </w:r>
    </w:p>
    <w:p w:rsidR="00E56C83" w:rsidRPr="009F4895" w:rsidRDefault="00E56C83" w:rsidP="00836E3E">
      <w:pPr>
        <w:pStyle w:val="libNormal"/>
        <w:rPr>
          <w:rtl/>
        </w:rPr>
      </w:pPr>
      <w:r w:rsidRPr="009F4895">
        <w:rPr>
          <w:rtl/>
        </w:rPr>
        <w:t>الهى! به تو تذلّل مى كنم</w:t>
      </w:r>
      <w:r>
        <w:rPr>
          <w:rtl/>
        </w:rPr>
        <w:t>،</w:t>
      </w:r>
      <w:r w:rsidRPr="009F4895">
        <w:rPr>
          <w:rtl/>
        </w:rPr>
        <w:t xml:space="preserve"> آن نوع كه مطلوب توست</w:t>
      </w:r>
      <w:r>
        <w:rPr>
          <w:rtl/>
        </w:rPr>
        <w:t>،</w:t>
      </w:r>
      <w:r w:rsidRPr="009F4895">
        <w:rPr>
          <w:rtl/>
        </w:rPr>
        <w:t xml:space="preserve"> وتضرّع مى نمايم آن سان كه محبوب توست</w:t>
      </w:r>
      <w:r>
        <w:rPr>
          <w:rtl/>
        </w:rPr>
        <w:t>.</w:t>
      </w:r>
      <w:r w:rsidRPr="009F4895">
        <w:rPr>
          <w:rtl/>
        </w:rPr>
        <w:t xml:space="preserve"> </w:t>
      </w:r>
    </w:p>
    <w:p w:rsidR="00E56C83" w:rsidRPr="009F4895" w:rsidRDefault="00E56C83" w:rsidP="00836E3E">
      <w:pPr>
        <w:pStyle w:val="libNormal"/>
        <w:rPr>
          <w:rtl/>
        </w:rPr>
      </w:pPr>
      <w:r w:rsidRPr="009F4895">
        <w:rPr>
          <w:rtl/>
        </w:rPr>
        <w:t>الهى! كيفيّت طلب را نمى دانم</w:t>
      </w:r>
      <w:r>
        <w:rPr>
          <w:rtl/>
        </w:rPr>
        <w:t>،</w:t>
      </w:r>
      <w:r w:rsidRPr="009F4895">
        <w:rPr>
          <w:rtl/>
        </w:rPr>
        <w:t xml:space="preserve"> مرا تعليم فرما</w:t>
      </w:r>
      <w:r>
        <w:rPr>
          <w:rtl/>
        </w:rPr>
        <w:t>.</w:t>
      </w:r>
      <w:r w:rsidRPr="009F4895">
        <w:rPr>
          <w:rtl/>
        </w:rPr>
        <w:t xml:space="preserve"> </w:t>
      </w:r>
    </w:p>
    <w:p w:rsidR="00E56C83" w:rsidRPr="009F4895" w:rsidRDefault="00E56C83" w:rsidP="00836E3E">
      <w:pPr>
        <w:pStyle w:val="libNormal"/>
        <w:rPr>
          <w:rtl/>
        </w:rPr>
      </w:pPr>
      <w:r w:rsidRPr="009F4895">
        <w:rPr>
          <w:rtl/>
        </w:rPr>
        <w:t>الهى! يا دفع مرض [عرض!؟] فرما يا اعطاى غرض</w:t>
      </w:r>
      <w:r>
        <w:rPr>
          <w:rtl/>
        </w:rPr>
        <w:t>.</w:t>
      </w:r>
      <w:r w:rsidRPr="009F4895">
        <w:rPr>
          <w:rtl/>
        </w:rPr>
        <w:t xml:space="preserve"> </w:t>
      </w:r>
    </w:p>
    <w:p w:rsidR="00E56C83" w:rsidRPr="009F4895" w:rsidRDefault="00E56C83" w:rsidP="00836E3E">
      <w:pPr>
        <w:pStyle w:val="libNormal"/>
        <w:rPr>
          <w:rtl/>
        </w:rPr>
      </w:pPr>
      <w:r w:rsidRPr="009F4895">
        <w:rPr>
          <w:rtl/>
        </w:rPr>
        <w:t>الهى! يا بخواه كه نخواهم</w:t>
      </w:r>
      <w:r>
        <w:rPr>
          <w:rtl/>
        </w:rPr>
        <w:t>،</w:t>
      </w:r>
      <w:r w:rsidRPr="009F4895">
        <w:rPr>
          <w:rtl/>
        </w:rPr>
        <w:t xml:space="preserve"> يا بده آنچه مى خواهم</w:t>
      </w:r>
      <w:r>
        <w:rPr>
          <w:rtl/>
        </w:rPr>
        <w:t>.</w:t>
      </w:r>
      <w:r w:rsidRPr="009F4895">
        <w:rPr>
          <w:rtl/>
        </w:rPr>
        <w:t xml:space="preserve"> </w:t>
      </w:r>
    </w:p>
    <w:p w:rsidR="00E56C83" w:rsidRPr="009F4895" w:rsidRDefault="00E56C83" w:rsidP="00836E3E">
      <w:pPr>
        <w:pStyle w:val="libNormal"/>
        <w:rPr>
          <w:rtl/>
        </w:rPr>
      </w:pPr>
      <w:r w:rsidRPr="009F4895">
        <w:rPr>
          <w:rtl/>
        </w:rPr>
        <w:t>الهى! يا بساز كارم</w:t>
      </w:r>
      <w:r>
        <w:rPr>
          <w:rtl/>
        </w:rPr>
        <w:t>،</w:t>
      </w:r>
      <w:r w:rsidRPr="009F4895">
        <w:rPr>
          <w:rtl/>
        </w:rPr>
        <w:t xml:space="preserve"> وبده آنچه اميدوارم</w:t>
      </w:r>
      <w:r>
        <w:rPr>
          <w:rtl/>
        </w:rPr>
        <w:t>،</w:t>
      </w:r>
      <w:r w:rsidRPr="009F4895">
        <w:rPr>
          <w:rtl/>
        </w:rPr>
        <w:t xml:space="preserve"> يا توفيق ده تا دست از مطلوب خواهش بردارم</w:t>
      </w:r>
      <w:r>
        <w:rPr>
          <w:rtl/>
        </w:rPr>
        <w:t>.</w:t>
      </w:r>
      <w:r w:rsidRPr="009F4895">
        <w:rPr>
          <w:rtl/>
        </w:rPr>
        <w:t xml:space="preserve"> </w:t>
      </w:r>
    </w:p>
    <w:p w:rsidR="00E56C83" w:rsidRPr="009F4895" w:rsidRDefault="00E56C83" w:rsidP="00836E3E">
      <w:pPr>
        <w:pStyle w:val="libNormal"/>
        <w:rPr>
          <w:rtl/>
        </w:rPr>
      </w:pPr>
      <w:r w:rsidRPr="009F4895">
        <w:rPr>
          <w:rtl/>
        </w:rPr>
        <w:t>الهى! يا برآر كامم</w:t>
      </w:r>
      <w:r>
        <w:rPr>
          <w:rtl/>
        </w:rPr>
        <w:t>،</w:t>
      </w:r>
      <w:r w:rsidRPr="009F4895">
        <w:rPr>
          <w:rtl/>
        </w:rPr>
        <w:t xml:space="preserve"> يا بكن آرامم</w:t>
      </w:r>
      <w:r>
        <w:rPr>
          <w:rtl/>
        </w:rPr>
        <w:t>.</w:t>
      </w:r>
      <w:r w:rsidRPr="009F4895">
        <w:rPr>
          <w:rtl/>
        </w:rPr>
        <w:t xml:space="preserve"> </w:t>
      </w:r>
    </w:p>
    <w:p w:rsidR="00E56C83" w:rsidRPr="009F4895" w:rsidRDefault="00E56C83" w:rsidP="00836E3E">
      <w:pPr>
        <w:pStyle w:val="libNormal"/>
        <w:rPr>
          <w:rtl/>
        </w:rPr>
      </w:pPr>
      <w:r w:rsidRPr="009F4895">
        <w:rPr>
          <w:rtl/>
        </w:rPr>
        <w:t>الهى! من از كثرت تقصير وقصورم</w:t>
      </w:r>
      <w:r>
        <w:rPr>
          <w:rtl/>
        </w:rPr>
        <w:t>،</w:t>
      </w:r>
      <w:r w:rsidRPr="009F4895">
        <w:rPr>
          <w:rtl/>
        </w:rPr>
        <w:t xml:space="preserve"> از تو دورم</w:t>
      </w:r>
      <w:r>
        <w:rPr>
          <w:rtl/>
        </w:rPr>
        <w:t>،</w:t>
      </w:r>
      <w:r w:rsidRPr="009F4895">
        <w:rPr>
          <w:rtl/>
        </w:rPr>
        <w:t xml:space="preserve"> تو به من نزديكى خداوند بى همتا وشريكى</w:t>
      </w:r>
      <w:r>
        <w:rPr>
          <w:rtl/>
        </w:rPr>
        <w:t>،</w:t>
      </w:r>
      <w:r w:rsidRPr="009F4895">
        <w:rPr>
          <w:rtl/>
        </w:rPr>
        <w:t xml:space="preserve"> اين هم نعمتى از نعمتهاى بى منتهاى توست</w:t>
      </w:r>
      <w:r>
        <w:rPr>
          <w:rtl/>
        </w:rPr>
        <w:t>،</w:t>
      </w:r>
      <w:r w:rsidRPr="009F4895">
        <w:rPr>
          <w:rtl/>
        </w:rPr>
        <w:t xml:space="preserve"> فلك الحمد يا من هو (أقرب إليّ من حبل الوريد)</w:t>
      </w:r>
      <w:r>
        <w:rPr>
          <w:rtl/>
        </w:rPr>
        <w:t>،</w:t>
      </w:r>
      <w:r w:rsidRPr="009F4895">
        <w:rPr>
          <w:rtl/>
        </w:rPr>
        <w:t xml:space="preserve"> ويا من هو في كمال قربه من عباده بعيدٌ</w:t>
      </w:r>
      <w:r>
        <w:rPr>
          <w:rtl/>
        </w:rPr>
        <w:t>.</w:t>
      </w:r>
      <w:r w:rsidRPr="009F4895">
        <w:rPr>
          <w:rtl/>
        </w:rPr>
        <w:t xml:space="preserve"> </w:t>
      </w:r>
    </w:p>
    <w:p w:rsidR="00E56C83" w:rsidRPr="009F4895" w:rsidRDefault="00E56C83" w:rsidP="00836E3E">
      <w:pPr>
        <w:pStyle w:val="libNormal"/>
        <w:rPr>
          <w:rtl/>
        </w:rPr>
      </w:pPr>
      <w:r w:rsidRPr="009F4895">
        <w:rPr>
          <w:rtl/>
        </w:rPr>
        <w:t>الهى! يا قوى ويا عزيز</w:t>
      </w:r>
      <w:r>
        <w:rPr>
          <w:rtl/>
        </w:rPr>
        <w:t>،</w:t>
      </w:r>
      <w:r w:rsidRPr="009F4895">
        <w:rPr>
          <w:rtl/>
        </w:rPr>
        <w:t xml:space="preserve"> آبرويم مريز</w:t>
      </w:r>
      <w:r>
        <w:rPr>
          <w:rtl/>
        </w:rPr>
        <w:t>،</w:t>
      </w:r>
      <w:r w:rsidRPr="009F4895">
        <w:rPr>
          <w:rtl/>
        </w:rPr>
        <w:t xml:space="preserve"> وگناهانم</w:t>
      </w:r>
      <w:r>
        <w:rPr>
          <w:rtl/>
        </w:rPr>
        <w:t>،</w:t>
      </w:r>
      <w:r w:rsidRPr="009F4895">
        <w:rPr>
          <w:rtl/>
        </w:rPr>
        <w:t xml:space="preserve"> بريز</w:t>
      </w:r>
      <w:r>
        <w:rPr>
          <w:rtl/>
        </w:rPr>
        <w:t>،</w:t>
      </w:r>
      <w:r w:rsidRPr="009F4895">
        <w:rPr>
          <w:rtl/>
        </w:rPr>
        <w:t xml:space="preserve"> كه ندارم پى گريز</w:t>
      </w:r>
      <w:r>
        <w:rPr>
          <w:rtl/>
        </w:rPr>
        <w:t>،</w:t>
      </w:r>
      <w:r w:rsidRPr="009F4895">
        <w:rPr>
          <w:rtl/>
        </w:rPr>
        <w:t xml:space="preserve"> ونه زبان ستيز</w:t>
      </w:r>
      <w:r>
        <w:rPr>
          <w:rtl/>
        </w:rPr>
        <w:t>.</w:t>
      </w:r>
      <w:r w:rsidRPr="009F4895">
        <w:rPr>
          <w:rtl/>
        </w:rPr>
        <w:t xml:space="preserve"> </w:t>
      </w:r>
    </w:p>
    <w:p w:rsidR="00E56C83" w:rsidRDefault="00E56C83" w:rsidP="00836E3E">
      <w:pPr>
        <w:pStyle w:val="libNormal"/>
      </w:pPr>
      <w:r>
        <w:br w:type="page"/>
      </w:r>
    </w:p>
    <w:p w:rsidR="00E56C83" w:rsidRPr="009F4895" w:rsidRDefault="00E56C83" w:rsidP="00836E3E">
      <w:pPr>
        <w:pStyle w:val="libNormal"/>
        <w:rPr>
          <w:rtl/>
        </w:rPr>
      </w:pPr>
      <w:r w:rsidRPr="009F4895">
        <w:rPr>
          <w:rtl/>
        </w:rPr>
        <w:lastRenderedPageBreak/>
        <w:t>الهى! اى ربّ قديم</w:t>
      </w:r>
      <w:r>
        <w:rPr>
          <w:rtl/>
        </w:rPr>
        <w:t>،</w:t>
      </w:r>
      <w:r w:rsidRPr="009F4895">
        <w:rPr>
          <w:rtl/>
        </w:rPr>
        <w:t xml:space="preserve"> واى خلّاق حكيم</w:t>
      </w:r>
      <w:r>
        <w:rPr>
          <w:rtl/>
        </w:rPr>
        <w:t>،</w:t>
      </w:r>
      <w:r w:rsidRPr="009F4895">
        <w:rPr>
          <w:rtl/>
        </w:rPr>
        <w:t xml:space="preserve"> تو را به حقّ خودت قسم مى دهم</w:t>
      </w:r>
      <w:r>
        <w:rPr>
          <w:rtl/>
        </w:rPr>
        <w:t>،</w:t>
      </w:r>
      <w:r w:rsidRPr="009F4895">
        <w:rPr>
          <w:rtl/>
        </w:rPr>
        <w:t xml:space="preserve"> بر اين ضعيف ناتوان</w:t>
      </w:r>
      <w:r>
        <w:rPr>
          <w:rtl/>
        </w:rPr>
        <w:t>،</w:t>
      </w:r>
      <w:r w:rsidRPr="009F4895">
        <w:rPr>
          <w:rtl/>
        </w:rPr>
        <w:t xml:space="preserve"> واعجز عاجزان</w:t>
      </w:r>
      <w:r>
        <w:rPr>
          <w:rtl/>
        </w:rPr>
        <w:t>،</w:t>
      </w:r>
      <w:r w:rsidRPr="009F4895">
        <w:rPr>
          <w:rtl/>
        </w:rPr>
        <w:t xml:space="preserve"> افقر فقيران</w:t>
      </w:r>
      <w:r>
        <w:rPr>
          <w:rtl/>
        </w:rPr>
        <w:t>،</w:t>
      </w:r>
      <w:r w:rsidRPr="009F4895">
        <w:rPr>
          <w:rtl/>
        </w:rPr>
        <w:t xml:space="preserve"> ومقصّرترين مقصّران</w:t>
      </w:r>
      <w:r>
        <w:rPr>
          <w:rtl/>
        </w:rPr>
        <w:t>،</w:t>
      </w:r>
      <w:r w:rsidRPr="009F4895">
        <w:rPr>
          <w:rtl/>
        </w:rPr>
        <w:t xml:space="preserve"> ترحّم فرما</w:t>
      </w:r>
      <w:r>
        <w:rPr>
          <w:rtl/>
        </w:rPr>
        <w:t>.</w:t>
      </w:r>
      <w:r w:rsidRPr="009F4895">
        <w:rPr>
          <w:rtl/>
        </w:rPr>
        <w:t xml:space="preserve"> </w:t>
      </w:r>
    </w:p>
    <w:p w:rsidR="00E56C83" w:rsidRPr="009F4895" w:rsidRDefault="00E56C83" w:rsidP="00836E3E">
      <w:pPr>
        <w:pStyle w:val="libNormal"/>
        <w:rPr>
          <w:rtl/>
        </w:rPr>
      </w:pPr>
      <w:r w:rsidRPr="009F4895">
        <w:rPr>
          <w:rtl/>
        </w:rPr>
        <w:t>الهى! توفيق</w:t>
      </w:r>
      <w:r>
        <w:rPr>
          <w:rtl/>
        </w:rPr>
        <w:t>،</w:t>
      </w:r>
      <w:r w:rsidRPr="009F4895">
        <w:rPr>
          <w:rtl/>
        </w:rPr>
        <w:t xml:space="preserve"> رفيقم كن تا به راه تو آيم</w:t>
      </w:r>
      <w:r>
        <w:rPr>
          <w:rtl/>
        </w:rPr>
        <w:t>،</w:t>
      </w:r>
      <w:r w:rsidRPr="009F4895">
        <w:rPr>
          <w:rtl/>
        </w:rPr>
        <w:t xml:space="preserve"> وتو را به اين نعم عظمى ستايم</w:t>
      </w:r>
      <w:r>
        <w:rPr>
          <w:rtl/>
        </w:rPr>
        <w:t>.</w:t>
      </w:r>
      <w:r w:rsidRPr="009F4895">
        <w:rPr>
          <w:rtl/>
        </w:rPr>
        <w:t xml:space="preserve"> </w:t>
      </w:r>
    </w:p>
    <w:p w:rsidR="00E56C83" w:rsidRPr="009F4895" w:rsidRDefault="00E56C83" w:rsidP="00836E3E">
      <w:pPr>
        <w:pStyle w:val="libNormal"/>
        <w:rPr>
          <w:rtl/>
        </w:rPr>
      </w:pPr>
      <w:r w:rsidRPr="009F4895">
        <w:rPr>
          <w:rtl/>
        </w:rPr>
        <w:t>الها! ملكا! معبودا!</w:t>
      </w:r>
      <w:r w:rsidRPr="009F4895">
        <w:rPr>
          <w:rFonts w:hint="cs"/>
          <w:rtl/>
        </w:rPr>
        <w:t xml:space="preserve"> </w:t>
      </w:r>
      <w:r w:rsidRPr="009F4895">
        <w:rPr>
          <w:rtl/>
        </w:rPr>
        <w:t>پادشاها! بنده نواز! پست ترين بنده [اى] از بندگانت با كمال شرمسارى</w:t>
      </w:r>
      <w:r>
        <w:rPr>
          <w:rtl/>
        </w:rPr>
        <w:t>،</w:t>
      </w:r>
      <w:r w:rsidRPr="009F4895">
        <w:rPr>
          <w:rtl/>
        </w:rPr>
        <w:t xml:space="preserve"> وعجز وزارى</w:t>
      </w:r>
      <w:r>
        <w:rPr>
          <w:rtl/>
        </w:rPr>
        <w:t>،</w:t>
      </w:r>
      <w:r w:rsidRPr="009F4895">
        <w:rPr>
          <w:rtl/>
        </w:rPr>
        <w:t xml:space="preserve"> وذلّت وخاكسارى</w:t>
      </w:r>
      <w:r>
        <w:rPr>
          <w:rtl/>
        </w:rPr>
        <w:t>،</w:t>
      </w:r>
      <w:r w:rsidRPr="009F4895">
        <w:rPr>
          <w:rtl/>
        </w:rPr>
        <w:t xml:space="preserve"> وناتوانى وناچارى</w:t>
      </w:r>
      <w:r>
        <w:rPr>
          <w:rtl/>
        </w:rPr>
        <w:t>،</w:t>
      </w:r>
      <w:r w:rsidRPr="009F4895">
        <w:rPr>
          <w:rtl/>
        </w:rPr>
        <w:t xml:space="preserve"> رو به درگاه تو آورده</w:t>
      </w:r>
      <w:r>
        <w:rPr>
          <w:rtl/>
        </w:rPr>
        <w:t>،</w:t>
      </w:r>
      <w:r w:rsidRPr="009F4895">
        <w:rPr>
          <w:rtl/>
        </w:rPr>
        <w:t xml:space="preserve"> حلقه كوب باب احسان تو گشته</w:t>
      </w:r>
      <w:r>
        <w:rPr>
          <w:rtl/>
        </w:rPr>
        <w:t>،</w:t>
      </w:r>
      <w:r w:rsidRPr="009F4895">
        <w:rPr>
          <w:rtl/>
        </w:rPr>
        <w:t xml:space="preserve"> اميدش آنكه از روى كرم وبزرگوارى</w:t>
      </w:r>
      <w:r>
        <w:rPr>
          <w:rtl/>
        </w:rPr>
        <w:t>،</w:t>
      </w:r>
      <w:r w:rsidRPr="009F4895">
        <w:rPr>
          <w:rtl/>
        </w:rPr>
        <w:t xml:space="preserve"> وبنده نوازى وپروردگار</w:t>
      </w:r>
      <w:r>
        <w:rPr>
          <w:rtl/>
        </w:rPr>
        <w:t>،</w:t>
      </w:r>
      <w:r w:rsidRPr="009F4895">
        <w:rPr>
          <w:rtl/>
        </w:rPr>
        <w:t xml:space="preserve"> نظر رحمتى به او افكنده</w:t>
      </w:r>
      <w:r>
        <w:rPr>
          <w:rtl/>
        </w:rPr>
        <w:t>،</w:t>
      </w:r>
      <w:r w:rsidRPr="009F4895">
        <w:rPr>
          <w:rtl/>
        </w:rPr>
        <w:t xml:space="preserve"> به آنچه سزاوار بزرگى ولايق خدايى وكردگارى توست برسانى</w:t>
      </w:r>
      <w:r>
        <w:rPr>
          <w:rtl/>
        </w:rPr>
        <w:t>،</w:t>
      </w:r>
      <w:r w:rsidRPr="009F4895">
        <w:rPr>
          <w:rtl/>
        </w:rPr>
        <w:t xml:space="preserve"> واز خاك مذلّتش برداشته واز ورطه پستيش برهانى</w:t>
      </w:r>
      <w:r>
        <w:rPr>
          <w:rtl/>
        </w:rPr>
        <w:t>،</w:t>
      </w:r>
      <w:r w:rsidRPr="009F4895">
        <w:rPr>
          <w:rtl/>
        </w:rPr>
        <w:t xml:space="preserve"> چنانكه صلاح مى دانى</w:t>
      </w:r>
      <w:r>
        <w:rPr>
          <w:rtl/>
        </w:rPr>
        <w:t>.</w:t>
      </w:r>
      <w:r w:rsidRPr="009F4895">
        <w:rPr>
          <w:rtl/>
        </w:rPr>
        <w:t xml:space="preserve"> </w:t>
      </w:r>
    </w:p>
    <w:p w:rsidR="00E56C83" w:rsidRPr="009F4895" w:rsidRDefault="00E56C83" w:rsidP="00836E3E">
      <w:pPr>
        <w:pStyle w:val="libNormal"/>
        <w:rPr>
          <w:rtl/>
        </w:rPr>
      </w:pPr>
      <w:r w:rsidRPr="009F4895">
        <w:rPr>
          <w:rtl/>
        </w:rPr>
        <w:t>الهى! اگر من پستم</w:t>
      </w:r>
      <w:r>
        <w:rPr>
          <w:rtl/>
        </w:rPr>
        <w:t>،</w:t>
      </w:r>
      <w:r w:rsidRPr="009F4895">
        <w:rPr>
          <w:rtl/>
        </w:rPr>
        <w:t xml:space="preserve"> تو بزرگى</w:t>
      </w:r>
      <w:r>
        <w:rPr>
          <w:rtl/>
        </w:rPr>
        <w:t>،</w:t>
      </w:r>
      <w:r w:rsidRPr="009F4895">
        <w:rPr>
          <w:rtl/>
        </w:rPr>
        <w:t xml:space="preserve"> واگر من ذليل وعاجزم</w:t>
      </w:r>
      <w:r>
        <w:rPr>
          <w:rtl/>
        </w:rPr>
        <w:t>،</w:t>
      </w:r>
      <w:r w:rsidRPr="009F4895">
        <w:rPr>
          <w:rtl/>
        </w:rPr>
        <w:t xml:space="preserve"> تو عزيز وقادرى</w:t>
      </w:r>
      <w:r>
        <w:rPr>
          <w:rtl/>
        </w:rPr>
        <w:t>.</w:t>
      </w:r>
      <w:r w:rsidRPr="009F4895">
        <w:rPr>
          <w:rtl/>
        </w:rPr>
        <w:t xml:space="preserve"> </w:t>
      </w:r>
    </w:p>
    <w:p w:rsidR="00E56C83" w:rsidRPr="009F4895" w:rsidRDefault="00E56C83" w:rsidP="00836E3E">
      <w:pPr>
        <w:pStyle w:val="libNormal"/>
        <w:rPr>
          <w:rtl/>
        </w:rPr>
      </w:pPr>
      <w:r w:rsidRPr="009F4895">
        <w:rPr>
          <w:rtl/>
        </w:rPr>
        <w:t>الهى! أعوذ بك من كلّ سوء وشدّة</w:t>
      </w:r>
      <w:r>
        <w:rPr>
          <w:rtl/>
        </w:rPr>
        <w:t>،</w:t>
      </w:r>
      <w:r w:rsidRPr="009F4895">
        <w:rPr>
          <w:rtl/>
        </w:rPr>
        <w:t xml:space="preserve"> يا من ليس من ليس له غاية ومدّة</w:t>
      </w:r>
      <w:r>
        <w:rPr>
          <w:rtl/>
        </w:rPr>
        <w:t>،</w:t>
      </w:r>
      <w:r w:rsidRPr="009F4895">
        <w:rPr>
          <w:rtl/>
        </w:rPr>
        <w:t xml:space="preserve"> وفي كلّ ما نزل بي ثقة وعدّة</w:t>
      </w:r>
      <w:r>
        <w:rPr>
          <w:rtl/>
        </w:rPr>
        <w:t>.</w:t>
      </w:r>
      <w:r w:rsidRPr="009F4895">
        <w:rPr>
          <w:rtl/>
        </w:rPr>
        <w:t xml:space="preserve"> </w:t>
      </w:r>
    </w:p>
    <w:p w:rsidR="00E56C83" w:rsidRPr="009F4895" w:rsidRDefault="00E56C83" w:rsidP="00836E3E">
      <w:pPr>
        <w:pStyle w:val="libNormal"/>
        <w:rPr>
          <w:rtl/>
        </w:rPr>
      </w:pPr>
      <w:r w:rsidRPr="009F4895">
        <w:rPr>
          <w:rtl/>
        </w:rPr>
        <w:t>الهى! اى اميد اميدواران</w:t>
      </w:r>
      <w:r>
        <w:rPr>
          <w:rtl/>
        </w:rPr>
        <w:t>،</w:t>
      </w:r>
      <w:r w:rsidRPr="009F4895">
        <w:rPr>
          <w:rtl/>
        </w:rPr>
        <w:t xml:space="preserve"> واى پناه ضعيفان وخاكساران</w:t>
      </w:r>
      <w:r>
        <w:rPr>
          <w:rtl/>
        </w:rPr>
        <w:t>،</w:t>
      </w:r>
      <w:r w:rsidRPr="009F4895">
        <w:rPr>
          <w:rtl/>
        </w:rPr>
        <w:t xml:space="preserve"> به تو امّيدوارم</w:t>
      </w:r>
      <w:r>
        <w:rPr>
          <w:rtl/>
        </w:rPr>
        <w:t>،</w:t>
      </w:r>
      <w:r w:rsidRPr="009F4895">
        <w:rPr>
          <w:rtl/>
        </w:rPr>
        <w:t xml:space="preserve"> پيوسته تخم رجا در مزرع دل مى كارم</w:t>
      </w:r>
      <w:r>
        <w:rPr>
          <w:rtl/>
        </w:rPr>
        <w:t>،</w:t>
      </w:r>
      <w:r w:rsidRPr="009F4895">
        <w:rPr>
          <w:rtl/>
        </w:rPr>
        <w:t xml:space="preserve"> وطمع رحمتت بر لوح دل مى نگارم</w:t>
      </w:r>
      <w:r>
        <w:rPr>
          <w:rtl/>
        </w:rPr>
        <w:t>،</w:t>
      </w:r>
      <w:r w:rsidRPr="009F4895">
        <w:rPr>
          <w:rtl/>
        </w:rPr>
        <w:t xml:space="preserve"> به حقّ خودت نااميدم مكن</w:t>
      </w:r>
      <w:r>
        <w:rPr>
          <w:rtl/>
        </w:rPr>
        <w:t>،</w:t>
      </w:r>
      <w:r w:rsidRPr="009F4895">
        <w:rPr>
          <w:rtl/>
        </w:rPr>
        <w:t xml:space="preserve"> يا من لا يحتاج في إيجاد ما يريد إلى شيء</w:t>
      </w:r>
      <w:r>
        <w:rPr>
          <w:rtl/>
        </w:rPr>
        <w:t>،</w:t>
      </w:r>
      <w:r w:rsidRPr="009F4895">
        <w:rPr>
          <w:rtl/>
        </w:rPr>
        <w:t xml:space="preserve"> حتّى قول</w:t>
      </w:r>
      <w:r>
        <w:rPr>
          <w:rtl/>
        </w:rPr>
        <w:t>:</w:t>
      </w:r>
      <w:r w:rsidRPr="009F4895">
        <w:rPr>
          <w:rtl/>
        </w:rPr>
        <w:t xml:space="preserve"> (كن) بل إن أراد أن يقول</w:t>
      </w:r>
      <w:r>
        <w:rPr>
          <w:rtl/>
        </w:rPr>
        <w:t>:</w:t>
      </w:r>
      <w:r w:rsidRPr="009F4895">
        <w:rPr>
          <w:rtl/>
        </w:rPr>
        <w:t xml:space="preserve"> (كن) يكن</w:t>
      </w:r>
      <w:r>
        <w:rPr>
          <w:rtl/>
        </w:rPr>
        <w:t>.</w:t>
      </w:r>
      <w:r w:rsidRPr="009F4895">
        <w:rPr>
          <w:rtl/>
        </w:rPr>
        <w:t xml:space="preserve"> </w:t>
      </w:r>
    </w:p>
    <w:p w:rsidR="00E56C83" w:rsidRPr="009F4895" w:rsidRDefault="00E56C83" w:rsidP="00836E3E">
      <w:pPr>
        <w:pStyle w:val="libNormal"/>
        <w:rPr>
          <w:rtl/>
        </w:rPr>
      </w:pPr>
      <w:r w:rsidRPr="009F4895">
        <w:rPr>
          <w:rtl/>
        </w:rPr>
        <w:t>الهى! با خاطر خسته</w:t>
      </w:r>
      <w:r>
        <w:rPr>
          <w:rtl/>
        </w:rPr>
        <w:t>،</w:t>
      </w:r>
      <w:r w:rsidRPr="009F4895">
        <w:rPr>
          <w:rtl/>
        </w:rPr>
        <w:t xml:space="preserve"> دل به تو بسته</w:t>
      </w:r>
      <w:r>
        <w:rPr>
          <w:rtl/>
        </w:rPr>
        <w:t>،</w:t>
      </w:r>
      <w:r w:rsidRPr="009F4895">
        <w:rPr>
          <w:rtl/>
        </w:rPr>
        <w:t xml:space="preserve"> دست امّيد از غير تو شسته</w:t>
      </w:r>
      <w:r>
        <w:rPr>
          <w:rtl/>
        </w:rPr>
        <w:t>،</w:t>
      </w:r>
      <w:r w:rsidRPr="009F4895">
        <w:rPr>
          <w:rtl/>
        </w:rPr>
        <w:t xml:space="preserve"> رشته طمع از ماعدا گسسته</w:t>
      </w:r>
      <w:r>
        <w:rPr>
          <w:rtl/>
        </w:rPr>
        <w:t>،</w:t>
      </w:r>
      <w:r w:rsidRPr="009F4895">
        <w:rPr>
          <w:rtl/>
        </w:rPr>
        <w:t xml:space="preserve"> ودر انتظار رحمتت نشسته ام</w:t>
      </w:r>
      <w:r>
        <w:rPr>
          <w:rtl/>
        </w:rPr>
        <w:t>،</w:t>
      </w:r>
      <w:r w:rsidRPr="009F4895">
        <w:rPr>
          <w:rtl/>
        </w:rPr>
        <w:t xml:space="preserve"> مى دهى</w:t>
      </w:r>
      <w:r>
        <w:rPr>
          <w:rtl/>
        </w:rPr>
        <w:t>،</w:t>
      </w:r>
      <w:r w:rsidRPr="009F4895">
        <w:rPr>
          <w:rtl/>
        </w:rPr>
        <w:t xml:space="preserve"> كريمى</w:t>
      </w:r>
      <w:r>
        <w:rPr>
          <w:rtl/>
        </w:rPr>
        <w:t>،</w:t>
      </w:r>
      <w:r w:rsidRPr="009F4895">
        <w:rPr>
          <w:rtl/>
        </w:rPr>
        <w:t xml:space="preserve"> نمى دهى</w:t>
      </w:r>
      <w:r>
        <w:rPr>
          <w:rtl/>
        </w:rPr>
        <w:t>،</w:t>
      </w:r>
      <w:r w:rsidRPr="009F4895">
        <w:rPr>
          <w:rtl/>
        </w:rPr>
        <w:t xml:space="preserve"> حكيمى</w:t>
      </w:r>
      <w:r>
        <w:rPr>
          <w:rtl/>
        </w:rPr>
        <w:t>،</w:t>
      </w:r>
      <w:r w:rsidRPr="009F4895">
        <w:rPr>
          <w:rtl/>
        </w:rPr>
        <w:t xml:space="preserve"> مى خوانى</w:t>
      </w:r>
      <w:r>
        <w:rPr>
          <w:rtl/>
        </w:rPr>
        <w:t>،</w:t>
      </w:r>
      <w:r w:rsidRPr="009F4895">
        <w:rPr>
          <w:rtl/>
        </w:rPr>
        <w:t xml:space="preserve"> شاكرم</w:t>
      </w:r>
      <w:r>
        <w:rPr>
          <w:rtl/>
        </w:rPr>
        <w:t>،</w:t>
      </w:r>
      <w:r w:rsidRPr="009F4895">
        <w:rPr>
          <w:rtl/>
        </w:rPr>
        <w:t xml:space="preserve"> مى رانى</w:t>
      </w:r>
      <w:r>
        <w:rPr>
          <w:rtl/>
        </w:rPr>
        <w:t>،</w:t>
      </w:r>
      <w:r w:rsidRPr="009F4895">
        <w:rPr>
          <w:rtl/>
        </w:rPr>
        <w:t xml:space="preserve"> صابرم</w:t>
      </w:r>
      <w:r>
        <w:rPr>
          <w:rtl/>
        </w:rPr>
        <w:t>،</w:t>
      </w:r>
      <w:r w:rsidRPr="009F4895">
        <w:rPr>
          <w:rtl/>
        </w:rPr>
        <w:t xml:space="preserve"> اگر مى بخشى</w:t>
      </w:r>
      <w:r>
        <w:rPr>
          <w:rtl/>
        </w:rPr>
        <w:t>،</w:t>
      </w:r>
      <w:r w:rsidRPr="009F4895">
        <w:rPr>
          <w:rtl/>
        </w:rPr>
        <w:t xml:space="preserve"> مختارى</w:t>
      </w:r>
      <w:r>
        <w:rPr>
          <w:rtl/>
        </w:rPr>
        <w:t>،</w:t>
      </w:r>
      <w:r w:rsidRPr="009F4895">
        <w:rPr>
          <w:rtl/>
        </w:rPr>
        <w:t xml:space="preserve"> غفّارى</w:t>
      </w:r>
      <w:r>
        <w:rPr>
          <w:rtl/>
        </w:rPr>
        <w:t>،</w:t>
      </w:r>
      <w:r w:rsidRPr="009F4895">
        <w:rPr>
          <w:rtl/>
        </w:rPr>
        <w:t xml:space="preserve"> واگر نه خداوند قهّارى</w:t>
      </w:r>
      <w:r>
        <w:rPr>
          <w:rtl/>
        </w:rPr>
        <w:t>.</w:t>
      </w:r>
      <w:r w:rsidRPr="009F4895">
        <w:rPr>
          <w:rtl/>
        </w:rPr>
        <w:t xml:space="preserve"> </w:t>
      </w:r>
    </w:p>
    <w:p w:rsidR="00E56C83" w:rsidRPr="009F4895" w:rsidRDefault="00E56C83" w:rsidP="00836E3E">
      <w:pPr>
        <w:pStyle w:val="libNormal"/>
        <w:rPr>
          <w:rtl/>
        </w:rPr>
      </w:pPr>
      <w:r w:rsidRPr="009F4895">
        <w:rPr>
          <w:rtl/>
        </w:rPr>
        <w:t>الهى! الهى! چشم امّيدم به درگاه تو باز</w:t>
      </w:r>
      <w:r>
        <w:rPr>
          <w:rtl/>
        </w:rPr>
        <w:t>،</w:t>
      </w:r>
      <w:r w:rsidRPr="009F4895">
        <w:rPr>
          <w:rtl/>
        </w:rPr>
        <w:t xml:space="preserve"> ودست طمعم به سوى تو دراز</w:t>
      </w:r>
      <w:r>
        <w:rPr>
          <w:rtl/>
        </w:rPr>
        <w:t>،</w:t>
      </w:r>
      <w:r w:rsidRPr="009F4895">
        <w:rPr>
          <w:rtl/>
        </w:rPr>
        <w:t xml:space="preserve"> وروى نياز به درگاه تو بى نياز</w:t>
      </w:r>
      <w:r>
        <w:rPr>
          <w:rtl/>
        </w:rPr>
        <w:t>،</w:t>
      </w:r>
      <w:r w:rsidRPr="009F4895">
        <w:rPr>
          <w:rtl/>
        </w:rPr>
        <w:t xml:space="preserve"> اى خداوند بى شريك وانباز</w:t>
      </w:r>
      <w:r>
        <w:rPr>
          <w:rtl/>
        </w:rPr>
        <w:t>،</w:t>
      </w:r>
      <w:r w:rsidRPr="009F4895">
        <w:rPr>
          <w:rtl/>
        </w:rPr>
        <w:t xml:space="preserve"> واى پروردگار كارساز بنده نواز</w:t>
      </w:r>
      <w:r>
        <w:rPr>
          <w:rtl/>
        </w:rPr>
        <w:t>،</w:t>
      </w:r>
      <w:r w:rsidRPr="009F4895">
        <w:rPr>
          <w:rtl/>
        </w:rPr>
        <w:t xml:space="preserve"> به مقرّبان درگاهت</w:t>
      </w:r>
      <w:r>
        <w:rPr>
          <w:rtl/>
        </w:rPr>
        <w:t>،</w:t>
      </w:r>
      <w:r w:rsidRPr="009F4895">
        <w:rPr>
          <w:rtl/>
        </w:rPr>
        <w:t xml:space="preserve"> اين روسياه را به نوازى بفراز</w:t>
      </w:r>
      <w:r>
        <w:rPr>
          <w:rtl/>
        </w:rPr>
        <w:t>،</w:t>
      </w:r>
      <w:r w:rsidRPr="009F4895">
        <w:rPr>
          <w:rtl/>
        </w:rPr>
        <w:t xml:space="preserve"> اى كريم متعال</w:t>
      </w:r>
      <w:r>
        <w:rPr>
          <w:rtl/>
        </w:rPr>
        <w:t>،</w:t>
      </w:r>
      <w:r w:rsidRPr="009F4895">
        <w:rPr>
          <w:rtl/>
        </w:rPr>
        <w:t xml:space="preserve"> واى </w:t>
      </w:r>
    </w:p>
    <w:p w:rsidR="00E56C83" w:rsidRDefault="00E56C83" w:rsidP="00836E3E">
      <w:pPr>
        <w:pStyle w:val="libNormal"/>
        <w:rPr>
          <w:rtl/>
        </w:rPr>
      </w:pPr>
      <w:r>
        <w:rPr>
          <w:rtl/>
        </w:rPr>
        <w:br w:type="page"/>
      </w:r>
    </w:p>
    <w:p w:rsidR="00E56C83" w:rsidRPr="00816886" w:rsidRDefault="00E56C83" w:rsidP="00836E3E">
      <w:pPr>
        <w:pStyle w:val="libNormal"/>
        <w:rPr>
          <w:rtl/>
        </w:rPr>
      </w:pPr>
      <w:r w:rsidRPr="00816886">
        <w:rPr>
          <w:rtl/>
        </w:rPr>
        <w:lastRenderedPageBreak/>
        <w:t>خلاّق بى مثال</w:t>
      </w:r>
      <w:r>
        <w:rPr>
          <w:rtl/>
        </w:rPr>
        <w:t>،</w:t>
      </w:r>
      <w:r w:rsidRPr="00816886">
        <w:rPr>
          <w:rtl/>
        </w:rPr>
        <w:t xml:space="preserve"> واى قديم لايزال</w:t>
      </w:r>
      <w:r>
        <w:rPr>
          <w:rtl/>
        </w:rPr>
        <w:t>،</w:t>
      </w:r>
      <w:r w:rsidRPr="00816886">
        <w:rPr>
          <w:rtl/>
        </w:rPr>
        <w:t xml:space="preserve"> به چه زبانى ثنايت گويم وبه چه بيان طريق مدحتت پويم</w:t>
      </w:r>
      <w:r>
        <w:rPr>
          <w:rtl/>
        </w:rPr>
        <w:t>.</w:t>
      </w:r>
      <w:r w:rsidRPr="00816886">
        <w:rPr>
          <w:rtl/>
        </w:rPr>
        <w:t xml:space="preserve"> </w:t>
      </w:r>
    </w:p>
    <w:p w:rsidR="00E56C83" w:rsidRPr="00816886" w:rsidRDefault="00E56C83" w:rsidP="00836E3E">
      <w:pPr>
        <w:pStyle w:val="libNormal"/>
        <w:rPr>
          <w:rtl/>
        </w:rPr>
      </w:pPr>
      <w:r w:rsidRPr="00816886">
        <w:rPr>
          <w:rtl/>
        </w:rPr>
        <w:t>تباركت وتعاليت</w:t>
      </w:r>
      <w:r>
        <w:rPr>
          <w:rtl/>
        </w:rPr>
        <w:t>،</w:t>
      </w:r>
      <w:r w:rsidRPr="00816886">
        <w:rPr>
          <w:rtl/>
        </w:rPr>
        <w:t xml:space="preserve"> يا من تحيّر في ذاته سواه</w:t>
      </w:r>
      <w:r>
        <w:rPr>
          <w:rtl/>
        </w:rPr>
        <w:t>،</w:t>
      </w:r>
      <w:r w:rsidRPr="00816886">
        <w:rPr>
          <w:rtl/>
        </w:rPr>
        <w:t xml:space="preserve"> أنت لا إله إلاّ أنت</w:t>
      </w:r>
      <w:r>
        <w:rPr>
          <w:rtl/>
        </w:rPr>
        <w:t>،</w:t>
      </w:r>
      <w:r w:rsidRPr="00816886">
        <w:rPr>
          <w:rtl/>
        </w:rPr>
        <w:t xml:space="preserve"> سبحانك تقدّست أسماؤك</w:t>
      </w:r>
      <w:r>
        <w:rPr>
          <w:rtl/>
        </w:rPr>
        <w:t>،</w:t>
      </w:r>
      <w:r w:rsidRPr="00816886">
        <w:rPr>
          <w:rtl/>
        </w:rPr>
        <w:t xml:space="preserve"> وجلّ ثناؤك</w:t>
      </w:r>
      <w:r>
        <w:rPr>
          <w:rtl/>
        </w:rPr>
        <w:t>،</w:t>
      </w:r>
      <w:r w:rsidRPr="00816886">
        <w:rPr>
          <w:rtl/>
        </w:rPr>
        <w:t xml:space="preserve"> وعظمت نعماؤك</w:t>
      </w:r>
      <w:r>
        <w:rPr>
          <w:rtl/>
        </w:rPr>
        <w:t>،</w:t>
      </w:r>
      <w:r w:rsidRPr="00816886">
        <w:rPr>
          <w:rtl/>
        </w:rPr>
        <w:t xml:space="preserve"> ولا تحصى آلاؤك</w:t>
      </w:r>
      <w:r>
        <w:rPr>
          <w:rtl/>
        </w:rPr>
        <w:t>.</w:t>
      </w:r>
      <w:r w:rsidRPr="00816886">
        <w:rPr>
          <w:rtl/>
        </w:rPr>
        <w:t xml:space="preserve"> </w:t>
      </w:r>
    </w:p>
    <w:p w:rsidR="00E56C83" w:rsidRPr="00816886" w:rsidRDefault="00E56C83" w:rsidP="00836E3E">
      <w:pPr>
        <w:pStyle w:val="libNormal"/>
        <w:rPr>
          <w:rtl/>
        </w:rPr>
      </w:pPr>
      <w:r w:rsidRPr="00816886">
        <w:rPr>
          <w:rtl/>
        </w:rPr>
        <w:t>الهى! اگر نه سزاوار رحمتم</w:t>
      </w:r>
      <w:r>
        <w:rPr>
          <w:rtl/>
        </w:rPr>
        <w:t>،</w:t>
      </w:r>
      <w:r w:rsidRPr="00816886">
        <w:rPr>
          <w:rtl/>
        </w:rPr>
        <w:t xml:space="preserve"> تو سزاوار كرمى</w:t>
      </w:r>
      <w:r>
        <w:rPr>
          <w:rtl/>
        </w:rPr>
        <w:t>،</w:t>
      </w:r>
      <w:r w:rsidRPr="00816886">
        <w:rPr>
          <w:rtl/>
        </w:rPr>
        <w:t xml:space="preserve"> واگر نه لايق بخششم</w:t>
      </w:r>
      <w:r>
        <w:rPr>
          <w:rtl/>
        </w:rPr>
        <w:t>،</w:t>
      </w:r>
      <w:r w:rsidRPr="00816886">
        <w:rPr>
          <w:rtl/>
        </w:rPr>
        <w:t xml:space="preserve"> تو خداوند عالمى</w:t>
      </w:r>
      <w:r>
        <w:rPr>
          <w:rtl/>
        </w:rPr>
        <w:t>.</w:t>
      </w:r>
      <w:r w:rsidRPr="00816886">
        <w:rPr>
          <w:rtl/>
        </w:rPr>
        <w:t xml:space="preserve"> </w:t>
      </w:r>
    </w:p>
    <w:p w:rsidR="00E56C83" w:rsidRPr="00816886" w:rsidRDefault="00E56C83" w:rsidP="00836E3E">
      <w:pPr>
        <w:pStyle w:val="libNormal"/>
        <w:rPr>
          <w:rtl/>
        </w:rPr>
      </w:pPr>
      <w:r w:rsidRPr="00816886">
        <w:rPr>
          <w:rtl/>
        </w:rPr>
        <w:t>الهى! بعدت الآمال</w:t>
      </w:r>
      <w:r>
        <w:rPr>
          <w:rtl/>
        </w:rPr>
        <w:t>،</w:t>
      </w:r>
      <w:r w:rsidRPr="00816886">
        <w:rPr>
          <w:rtl/>
        </w:rPr>
        <w:t xml:space="preserve"> وكثرت الأحمال والأثقال</w:t>
      </w:r>
      <w:r>
        <w:rPr>
          <w:rtl/>
        </w:rPr>
        <w:t>،</w:t>
      </w:r>
      <w:r w:rsidRPr="00816886">
        <w:rPr>
          <w:rtl/>
        </w:rPr>
        <w:t xml:space="preserve"> وقصرت الأعمال</w:t>
      </w:r>
      <w:r>
        <w:rPr>
          <w:rtl/>
        </w:rPr>
        <w:t>،</w:t>
      </w:r>
      <w:r w:rsidRPr="00816886">
        <w:rPr>
          <w:rtl/>
        </w:rPr>
        <w:t xml:space="preserve"> وساءت الأقوال</w:t>
      </w:r>
      <w:r>
        <w:rPr>
          <w:rtl/>
        </w:rPr>
        <w:t>،</w:t>
      </w:r>
      <w:r w:rsidRPr="00816886">
        <w:rPr>
          <w:rtl/>
        </w:rPr>
        <w:t xml:space="preserve"> وأختلّت الأحوال</w:t>
      </w:r>
      <w:r>
        <w:rPr>
          <w:rtl/>
        </w:rPr>
        <w:t>،</w:t>
      </w:r>
      <w:r w:rsidRPr="00816886">
        <w:rPr>
          <w:rtl/>
        </w:rPr>
        <w:t xml:space="preserve"> وقربت الأجال</w:t>
      </w:r>
      <w:r>
        <w:rPr>
          <w:rtl/>
        </w:rPr>
        <w:t>،</w:t>
      </w:r>
      <w:r w:rsidRPr="00816886">
        <w:rPr>
          <w:rtl/>
        </w:rPr>
        <w:t xml:space="preserve"> وخسرت الصفقة فى الحال والمآل</w:t>
      </w:r>
      <w:r>
        <w:rPr>
          <w:rtl/>
        </w:rPr>
        <w:t>،</w:t>
      </w:r>
      <w:r w:rsidRPr="00816886">
        <w:rPr>
          <w:rtl/>
        </w:rPr>
        <w:t xml:space="preserve"> يا الله</w:t>
      </w:r>
      <w:r>
        <w:rPr>
          <w:rtl/>
        </w:rPr>
        <w:t>،</w:t>
      </w:r>
      <w:r w:rsidRPr="00816886">
        <w:rPr>
          <w:rtl/>
        </w:rPr>
        <w:t xml:space="preserve"> الملك المتعال</w:t>
      </w:r>
      <w:r>
        <w:rPr>
          <w:rtl/>
        </w:rPr>
        <w:t>،</w:t>
      </w:r>
      <w:r w:rsidRPr="00816886">
        <w:rPr>
          <w:rtl/>
        </w:rPr>
        <w:t xml:space="preserve"> ويا ذل القدرة والجلال</w:t>
      </w:r>
      <w:r>
        <w:rPr>
          <w:rtl/>
        </w:rPr>
        <w:t>،</w:t>
      </w:r>
      <w:r w:rsidRPr="00816886">
        <w:rPr>
          <w:rtl/>
        </w:rPr>
        <w:t xml:space="preserve"> والعزّة والكمال</w:t>
      </w:r>
      <w:r>
        <w:rPr>
          <w:rtl/>
        </w:rPr>
        <w:t>،</w:t>
      </w:r>
      <w:r w:rsidRPr="00816886">
        <w:rPr>
          <w:rtl/>
        </w:rPr>
        <w:t xml:space="preserve"> والمجد والجمال</w:t>
      </w:r>
      <w:r>
        <w:rPr>
          <w:rtl/>
        </w:rPr>
        <w:t>،</w:t>
      </w:r>
      <w:r w:rsidRPr="00816886">
        <w:rPr>
          <w:rtl/>
        </w:rPr>
        <w:t xml:space="preserve"> ويا ذالعطاء والنّوال</w:t>
      </w:r>
      <w:r>
        <w:rPr>
          <w:rtl/>
        </w:rPr>
        <w:t>،</w:t>
      </w:r>
      <w:r w:rsidRPr="00816886">
        <w:rPr>
          <w:rtl/>
        </w:rPr>
        <w:t xml:space="preserve"> يا مبتدئاً بالنعم والإفضال</w:t>
      </w:r>
      <w:r>
        <w:rPr>
          <w:rtl/>
        </w:rPr>
        <w:t>،</w:t>
      </w:r>
      <w:r w:rsidRPr="00816886">
        <w:rPr>
          <w:rtl/>
        </w:rPr>
        <w:t xml:space="preserve"> ويا بادئاً بالإحسان والإجمال</w:t>
      </w:r>
      <w:r>
        <w:rPr>
          <w:rtl/>
        </w:rPr>
        <w:t>،</w:t>
      </w:r>
      <w:r w:rsidRPr="00816886">
        <w:rPr>
          <w:rtl/>
        </w:rPr>
        <w:t xml:space="preserve"> ويا معطياً من غير سؤال وجواداً غير بخّال</w:t>
      </w:r>
      <w:r>
        <w:rPr>
          <w:rtl/>
        </w:rPr>
        <w:t>،</w:t>
      </w:r>
      <w:r w:rsidRPr="00816886">
        <w:rPr>
          <w:rtl/>
        </w:rPr>
        <w:t xml:space="preserve"> ويا حيّاً بلا زوال</w:t>
      </w:r>
      <w:r>
        <w:rPr>
          <w:rtl/>
        </w:rPr>
        <w:t>،</w:t>
      </w:r>
      <w:r w:rsidRPr="00816886">
        <w:rPr>
          <w:rtl/>
        </w:rPr>
        <w:t xml:space="preserve"> ويا قيّوماً بلإكلال</w:t>
      </w:r>
      <w:r>
        <w:rPr>
          <w:rtl/>
        </w:rPr>
        <w:t>،</w:t>
      </w:r>
      <w:r w:rsidRPr="00816886">
        <w:rPr>
          <w:rtl/>
        </w:rPr>
        <w:t xml:space="preserve"> ويا منعماً بلا ملال</w:t>
      </w:r>
      <w:r>
        <w:rPr>
          <w:rtl/>
        </w:rPr>
        <w:t>،</w:t>
      </w:r>
      <w:r w:rsidRPr="00816886">
        <w:rPr>
          <w:rtl/>
        </w:rPr>
        <w:t xml:space="preserve"> يا ربّ الوهاد والجبال</w:t>
      </w:r>
      <w:r>
        <w:rPr>
          <w:rtl/>
        </w:rPr>
        <w:t>،</w:t>
      </w:r>
      <w:r w:rsidRPr="00816886">
        <w:rPr>
          <w:rtl/>
        </w:rPr>
        <w:t xml:space="preserve"> يا سيّدي وسيّدي</w:t>
      </w:r>
      <w:r>
        <w:rPr>
          <w:rtl/>
        </w:rPr>
        <w:t>،</w:t>
      </w:r>
      <w:r w:rsidRPr="00816886">
        <w:rPr>
          <w:rtl/>
        </w:rPr>
        <w:t xml:space="preserve"> وربّي ومؤيّدي</w:t>
      </w:r>
      <w:r>
        <w:rPr>
          <w:rtl/>
        </w:rPr>
        <w:t>،</w:t>
      </w:r>
      <w:r w:rsidRPr="00816886">
        <w:rPr>
          <w:rtl/>
        </w:rPr>
        <w:t xml:space="preserve"> أرجوك فلا تخيّبني</w:t>
      </w:r>
      <w:r>
        <w:rPr>
          <w:rtl/>
        </w:rPr>
        <w:t>.</w:t>
      </w:r>
      <w:r w:rsidRPr="00816886">
        <w:rPr>
          <w:rtl/>
        </w:rPr>
        <w:t xml:space="preserve"> </w:t>
      </w:r>
    </w:p>
    <w:p w:rsidR="00E56C83" w:rsidRPr="00816886" w:rsidRDefault="00E56C83" w:rsidP="00836E3E">
      <w:pPr>
        <w:pStyle w:val="libNormal"/>
        <w:rPr>
          <w:rtl/>
        </w:rPr>
      </w:pPr>
      <w:r w:rsidRPr="00816886">
        <w:rPr>
          <w:rtl/>
        </w:rPr>
        <w:t>الهى! وإن كان قد أخرست ذنوبي لساني عن السّؤال</w:t>
      </w:r>
      <w:r>
        <w:rPr>
          <w:rtl/>
        </w:rPr>
        <w:t>،</w:t>
      </w:r>
      <w:r w:rsidRPr="00816886">
        <w:rPr>
          <w:rtl/>
        </w:rPr>
        <w:t xml:space="preserve"> وباعدتني عن دار الوصال</w:t>
      </w:r>
      <w:r>
        <w:rPr>
          <w:rtl/>
        </w:rPr>
        <w:t>،</w:t>
      </w:r>
      <w:r w:rsidRPr="00816886">
        <w:rPr>
          <w:rtl/>
        </w:rPr>
        <w:t xml:space="preserve"> ولم يبق لي من كثرة المعاصي وجه للمقال</w:t>
      </w:r>
      <w:r>
        <w:rPr>
          <w:rtl/>
        </w:rPr>
        <w:t>،</w:t>
      </w:r>
      <w:r w:rsidRPr="00816886">
        <w:rPr>
          <w:rtl/>
        </w:rPr>
        <w:t xml:space="preserve"> وغمرتني في لجج الغىّ والضّلال</w:t>
      </w:r>
      <w:r>
        <w:rPr>
          <w:rtl/>
        </w:rPr>
        <w:t>،</w:t>
      </w:r>
      <w:r w:rsidRPr="00816886">
        <w:rPr>
          <w:rtl/>
        </w:rPr>
        <w:t xml:space="preserve"> ولا أستحقّ بعد ذلك للعطاء والنّوال والأنعام والأفضال</w:t>
      </w:r>
      <w:r>
        <w:rPr>
          <w:rtl/>
        </w:rPr>
        <w:t>،</w:t>
      </w:r>
      <w:r w:rsidRPr="00816886">
        <w:rPr>
          <w:rtl/>
        </w:rPr>
        <w:t xml:space="preserve"> لكنّك جلّت قدرتك</w:t>
      </w:r>
      <w:r>
        <w:rPr>
          <w:rtl/>
        </w:rPr>
        <w:t>،</w:t>
      </w:r>
      <w:r w:rsidRPr="00816886">
        <w:rPr>
          <w:rtl/>
        </w:rPr>
        <w:t xml:space="preserve"> وتقدّست أسماؤك</w:t>
      </w:r>
      <w:r>
        <w:rPr>
          <w:rtl/>
        </w:rPr>
        <w:t>،</w:t>
      </w:r>
      <w:r w:rsidRPr="00816886">
        <w:rPr>
          <w:rtl/>
        </w:rPr>
        <w:t xml:space="preserve"> شأنك الإحسان من غير استحقاق</w:t>
      </w:r>
      <w:r>
        <w:rPr>
          <w:rtl/>
        </w:rPr>
        <w:t>،</w:t>
      </w:r>
      <w:r w:rsidRPr="00816886">
        <w:rPr>
          <w:rtl/>
        </w:rPr>
        <w:t xml:space="preserve"> وفتح أبواوب الرّحمة من غير إغلاق</w:t>
      </w:r>
      <w:r>
        <w:rPr>
          <w:rtl/>
        </w:rPr>
        <w:t>،</w:t>
      </w:r>
      <w:r w:rsidRPr="00816886">
        <w:rPr>
          <w:rtl/>
        </w:rPr>
        <w:t xml:space="preserve"> والإبتداء بالإكرام والإشقاق</w:t>
      </w:r>
      <w:r>
        <w:rPr>
          <w:rtl/>
        </w:rPr>
        <w:t>،</w:t>
      </w:r>
      <w:r w:rsidRPr="00816886">
        <w:rPr>
          <w:rtl/>
        </w:rPr>
        <w:t xml:space="preserve"> والعفو والإعتاق</w:t>
      </w:r>
      <w:r>
        <w:rPr>
          <w:rtl/>
        </w:rPr>
        <w:t>،</w:t>
      </w:r>
      <w:r w:rsidRPr="00816886">
        <w:rPr>
          <w:rtl/>
        </w:rPr>
        <w:t xml:space="preserve"> فلك الحمد حمداً بلا نهاية</w:t>
      </w:r>
      <w:r>
        <w:rPr>
          <w:rtl/>
        </w:rPr>
        <w:t>،</w:t>
      </w:r>
      <w:r w:rsidRPr="00816886">
        <w:rPr>
          <w:rtl/>
        </w:rPr>
        <w:t xml:space="preserve"> و لك الشّكر شكراً بلا غاية</w:t>
      </w:r>
      <w:r>
        <w:rPr>
          <w:rtl/>
        </w:rPr>
        <w:t>،</w:t>
      </w:r>
      <w:r w:rsidRPr="00816886">
        <w:rPr>
          <w:rtl/>
        </w:rPr>
        <w:t xml:space="preserve"> ولك العزّة</w:t>
      </w:r>
      <w:r>
        <w:rPr>
          <w:rtl/>
        </w:rPr>
        <w:t>،</w:t>
      </w:r>
      <w:r w:rsidRPr="00816886">
        <w:rPr>
          <w:rtl/>
        </w:rPr>
        <w:t xml:space="preserve"> ولك الفخر والبهاء ولك المجد السّناء</w:t>
      </w:r>
      <w:r>
        <w:rPr>
          <w:rtl/>
        </w:rPr>
        <w:t>،</w:t>
      </w:r>
      <w:r w:rsidRPr="00816886">
        <w:rPr>
          <w:rtl/>
        </w:rPr>
        <w:t xml:space="preserve"> ولك الملك والملكوت</w:t>
      </w:r>
      <w:r>
        <w:rPr>
          <w:rtl/>
        </w:rPr>
        <w:t>،</w:t>
      </w:r>
      <w:r w:rsidRPr="00816886">
        <w:rPr>
          <w:rtl/>
        </w:rPr>
        <w:t xml:space="preserve"> ولك القهر والجبروت ولك العزّة والعظموت</w:t>
      </w:r>
      <w:r>
        <w:rPr>
          <w:rtl/>
        </w:rPr>
        <w:t>،</w:t>
      </w:r>
      <w:r w:rsidRPr="00816886">
        <w:rPr>
          <w:rtl/>
        </w:rPr>
        <w:t xml:space="preserve"> وأنت العلىّ الأعلى</w:t>
      </w:r>
      <w:r>
        <w:rPr>
          <w:rtl/>
        </w:rPr>
        <w:t>،</w:t>
      </w:r>
      <w:r w:rsidRPr="00816886">
        <w:rPr>
          <w:rtl/>
        </w:rPr>
        <w:t xml:space="preserve"> وأنت الرّبّ الأرفع الأسنى</w:t>
      </w:r>
      <w:r>
        <w:rPr>
          <w:rtl/>
        </w:rPr>
        <w:t>،</w:t>
      </w:r>
      <w:r w:rsidRPr="00816886">
        <w:rPr>
          <w:rtl/>
        </w:rPr>
        <w:t xml:space="preserve"> وأنت الفاعل لما تشاء</w:t>
      </w:r>
      <w:r>
        <w:rPr>
          <w:rtl/>
        </w:rPr>
        <w:t>،</w:t>
      </w:r>
      <w:r w:rsidRPr="00816886">
        <w:rPr>
          <w:rtl/>
        </w:rPr>
        <w:t xml:space="preserve"> وأنت على كلّ شيء قدير</w:t>
      </w:r>
      <w:r>
        <w:rPr>
          <w:rtl/>
        </w:rPr>
        <w:t>،</w:t>
      </w:r>
      <w:r w:rsidRPr="00816886">
        <w:rPr>
          <w:rtl/>
        </w:rPr>
        <w:t xml:space="preserve"> وأنا العبد الضّعيف الذّليل العاجز الحقير الفقير المسكين المستكين البائس</w:t>
      </w:r>
      <w:r>
        <w:rPr>
          <w:rtl/>
        </w:rPr>
        <w:t>،</w:t>
      </w:r>
      <w:r w:rsidRPr="00816886">
        <w:rPr>
          <w:rtl/>
        </w:rPr>
        <w:t xml:space="preserve"> فمثلك يا إلهي يليق أن يرحم مثلي</w:t>
      </w:r>
      <w:r>
        <w:rPr>
          <w:rtl/>
        </w:rPr>
        <w:t>،</w:t>
      </w:r>
      <w:r w:rsidRPr="00816886">
        <w:rPr>
          <w:rtl/>
        </w:rPr>
        <w:t xml:space="preserve"> فأنّي في غاية الفقير</w:t>
      </w:r>
      <w:r>
        <w:rPr>
          <w:rtl/>
        </w:rPr>
        <w:t>،</w:t>
      </w:r>
      <w:r w:rsidRPr="00816886">
        <w:rPr>
          <w:rtl/>
        </w:rPr>
        <w:t xml:space="preserve"> ونهاية الضّعف والعجز</w:t>
      </w:r>
      <w:r>
        <w:rPr>
          <w:rtl/>
        </w:rPr>
        <w:t>،</w:t>
      </w:r>
      <w:r w:rsidRPr="00816886">
        <w:rPr>
          <w:rtl/>
        </w:rPr>
        <w:t xml:space="preserve"> جامعٌ </w:t>
      </w:r>
    </w:p>
    <w:p w:rsidR="00E56C83" w:rsidRDefault="00E56C83" w:rsidP="00836E3E">
      <w:pPr>
        <w:pStyle w:val="libNormal"/>
      </w:pPr>
      <w:r>
        <w:br w:type="page"/>
      </w:r>
    </w:p>
    <w:p w:rsidR="00E56C83" w:rsidRDefault="00E56C83" w:rsidP="00836E3E">
      <w:pPr>
        <w:pStyle w:val="libNormal"/>
        <w:rPr>
          <w:rtl/>
        </w:rPr>
      </w:pPr>
      <w:r w:rsidRPr="00816886">
        <w:rPr>
          <w:rtl/>
        </w:rPr>
        <w:lastRenderedPageBreak/>
        <w:t>للقصورات بلا غايات ولا نهايات</w:t>
      </w:r>
      <w:r>
        <w:rPr>
          <w:rtl/>
        </w:rPr>
        <w:t>.</w:t>
      </w:r>
      <w:r w:rsidRPr="00816886">
        <w:rPr>
          <w:rtl/>
        </w:rPr>
        <w:t xml:space="preserve"> </w:t>
      </w:r>
    </w:p>
    <w:tbl>
      <w:tblPr>
        <w:tblStyle w:val="TableGrid"/>
        <w:bidiVisual/>
        <w:tblW w:w="4562" w:type="pct"/>
        <w:tblInd w:w="384" w:type="dxa"/>
        <w:tblLook w:val="04A0"/>
      </w:tblPr>
      <w:tblGrid>
        <w:gridCol w:w="3724"/>
        <w:gridCol w:w="286"/>
        <w:gridCol w:w="3688"/>
      </w:tblGrid>
      <w:tr w:rsidR="004D0D8E" w:rsidTr="004D0D8E">
        <w:trPr>
          <w:trHeight w:val="350"/>
        </w:trPr>
        <w:tc>
          <w:tcPr>
            <w:tcW w:w="3724" w:type="dxa"/>
          </w:tcPr>
          <w:p w:rsidR="004D0D8E" w:rsidRDefault="004D0D8E" w:rsidP="00836165">
            <w:pPr>
              <w:pStyle w:val="libPoem"/>
            </w:pPr>
            <w:r w:rsidRPr="00816886">
              <w:rPr>
                <w:rtl/>
              </w:rPr>
              <w:t>من</w:t>
            </w:r>
            <w:r>
              <w:rPr>
                <w:rtl/>
              </w:rPr>
              <w:t xml:space="preserve"> </w:t>
            </w:r>
            <w:r w:rsidRPr="00816886">
              <w:rPr>
                <w:rtl/>
              </w:rPr>
              <w:t>ممكنم</w:t>
            </w:r>
            <w:r>
              <w:rPr>
                <w:rtl/>
              </w:rPr>
              <w:t xml:space="preserve"> </w:t>
            </w:r>
            <w:r w:rsidRPr="00816886">
              <w:rPr>
                <w:rtl/>
              </w:rPr>
              <w:t>وذات</w:t>
            </w:r>
            <w:r>
              <w:rPr>
                <w:rtl/>
              </w:rPr>
              <w:t xml:space="preserve"> </w:t>
            </w:r>
            <w:r w:rsidRPr="00816886">
              <w:rPr>
                <w:rtl/>
              </w:rPr>
              <w:t>من</w:t>
            </w:r>
            <w:r>
              <w:rPr>
                <w:rtl/>
              </w:rPr>
              <w:t xml:space="preserve"> </w:t>
            </w:r>
            <w:r w:rsidRPr="00816886">
              <w:rPr>
                <w:rtl/>
              </w:rPr>
              <w:t>از</w:t>
            </w:r>
            <w:r>
              <w:rPr>
                <w:rtl/>
              </w:rPr>
              <w:t xml:space="preserve"> </w:t>
            </w:r>
            <w:r w:rsidRPr="00816886">
              <w:rPr>
                <w:rtl/>
              </w:rPr>
              <w:t>عجز</w:t>
            </w:r>
            <w:r>
              <w:rPr>
                <w:rtl/>
              </w:rPr>
              <w:t xml:space="preserve"> </w:t>
            </w:r>
            <w:r w:rsidRPr="00816886">
              <w:rPr>
                <w:rtl/>
              </w:rPr>
              <w:t>سرشته</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tl/>
              </w:rPr>
              <w:t>بر</w:t>
            </w:r>
            <w:r>
              <w:rPr>
                <w:rtl/>
              </w:rPr>
              <w:t xml:space="preserve"> </w:t>
            </w:r>
            <w:r w:rsidRPr="00816886">
              <w:rPr>
                <w:rtl/>
              </w:rPr>
              <w:t>لوح</w:t>
            </w:r>
            <w:r>
              <w:rPr>
                <w:rtl/>
              </w:rPr>
              <w:t xml:space="preserve"> </w:t>
            </w:r>
            <w:r w:rsidRPr="00816886">
              <w:rPr>
                <w:rtl/>
              </w:rPr>
              <w:t>وجودم</w:t>
            </w:r>
            <w:r>
              <w:rPr>
                <w:rtl/>
              </w:rPr>
              <w:t xml:space="preserve"> </w:t>
            </w:r>
            <w:r w:rsidRPr="00816886">
              <w:rPr>
                <w:rtl/>
              </w:rPr>
              <w:t>رقم</w:t>
            </w:r>
            <w:r>
              <w:rPr>
                <w:rtl/>
              </w:rPr>
              <w:t xml:space="preserve"> </w:t>
            </w:r>
            <w:r w:rsidRPr="00816886">
              <w:rPr>
                <w:rtl/>
              </w:rPr>
              <w:t>نقص</w:t>
            </w:r>
            <w:r>
              <w:rPr>
                <w:rtl/>
              </w:rPr>
              <w:t xml:space="preserve"> </w:t>
            </w:r>
            <w:r w:rsidRPr="00816886">
              <w:rPr>
                <w:rtl/>
              </w:rPr>
              <w:t>نوشته</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816886">
              <w:rPr>
                <w:rtl/>
              </w:rPr>
              <w:t>تو</w:t>
            </w:r>
            <w:r>
              <w:rPr>
                <w:rtl/>
              </w:rPr>
              <w:t xml:space="preserve"> </w:t>
            </w:r>
            <w:r w:rsidRPr="00816886">
              <w:rPr>
                <w:rtl/>
              </w:rPr>
              <w:t>واجبى</w:t>
            </w:r>
            <w:r>
              <w:rPr>
                <w:rtl/>
              </w:rPr>
              <w:t xml:space="preserve"> </w:t>
            </w:r>
            <w:r w:rsidRPr="00816886">
              <w:rPr>
                <w:rtl/>
              </w:rPr>
              <w:t>وذات</w:t>
            </w:r>
            <w:r>
              <w:rPr>
                <w:rtl/>
              </w:rPr>
              <w:t xml:space="preserve"> </w:t>
            </w:r>
            <w:r w:rsidRPr="00816886">
              <w:rPr>
                <w:rtl/>
              </w:rPr>
              <w:t>تو</w:t>
            </w:r>
            <w:r>
              <w:rPr>
                <w:rtl/>
              </w:rPr>
              <w:t xml:space="preserve"> </w:t>
            </w:r>
            <w:r w:rsidRPr="00816886">
              <w:rPr>
                <w:rtl/>
              </w:rPr>
              <w:t>از</w:t>
            </w:r>
            <w:r>
              <w:rPr>
                <w:rtl/>
              </w:rPr>
              <w:t xml:space="preserve"> </w:t>
            </w:r>
            <w:r w:rsidRPr="00816886">
              <w:rPr>
                <w:rtl/>
              </w:rPr>
              <w:t>عيب</w:t>
            </w:r>
            <w:r>
              <w:rPr>
                <w:rtl/>
              </w:rPr>
              <w:t xml:space="preserve"> </w:t>
            </w:r>
            <w:r w:rsidRPr="00816886">
              <w:rPr>
                <w:rtl/>
              </w:rPr>
              <w:t>مبرّا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tl/>
              </w:rPr>
              <w:t>نوميد</w:t>
            </w:r>
            <w:r>
              <w:rPr>
                <w:rtl/>
              </w:rPr>
              <w:t xml:space="preserve"> </w:t>
            </w:r>
            <w:r w:rsidRPr="00816886">
              <w:rPr>
                <w:rtl/>
              </w:rPr>
              <w:t>نه</w:t>
            </w:r>
            <w:r>
              <w:rPr>
                <w:rtl/>
              </w:rPr>
              <w:t xml:space="preserve"> </w:t>
            </w:r>
            <w:r w:rsidRPr="00816886">
              <w:rPr>
                <w:rtl/>
              </w:rPr>
              <w:t>آن</w:t>
            </w:r>
            <w:r>
              <w:rPr>
                <w:rtl/>
              </w:rPr>
              <w:t xml:space="preserve"> </w:t>
            </w:r>
            <w:r w:rsidRPr="00816886">
              <w:rPr>
                <w:rtl/>
              </w:rPr>
              <w:t>دل</w:t>
            </w:r>
            <w:r>
              <w:rPr>
                <w:rtl/>
              </w:rPr>
              <w:t xml:space="preserve">، </w:t>
            </w:r>
            <w:r w:rsidRPr="00816886">
              <w:rPr>
                <w:rtl/>
              </w:rPr>
              <w:t>كه</w:t>
            </w:r>
            <w:r>
              <w:rPr>
                <w:rtl/>
              </w:rPr>
              <w:t xml:space="preserve"> </w:t>
            </w:r>
            <w:r w:rsidRPr="00816886">
              <w:rPr>
                <w:rtl/>
              </w:rPr>
              <w:t>به</w:t>
            </w:r>
            <w:r>
              <w:rPr>
                <w:rtl/>
              </w:rPr>
              <w:t xml:space="preserve"> </w:t>
            </w:r>
            <w:r w:rsidRPr="00816886">
              <w:rPr>
                <w:rtl/>
              </w:rPr>
              <w:t>امّيد</w:t>
            </w:r>
            <w:r>
              <w:rPr>
                <w:rtl/>
              </w:rPr>
              <w:t xml:space="preserve"> </w:t>
            </w:r>
            <w:r w:rsidRPr="00816886">
              <w:rPr>
                <w:rtl/>
              </w:rPr>
              <w:t>تو</w:t>
            </w:r>
            <w:r>
              <w:rPr>
                <w:rtl/>
              </w:rPr>
              <w:t xml:space="preserve"> </w:t>
            </w:r>
            <w:r w:rsidRPr="00816886">
              <w:rPr>
                <w:rtl/>
              </w:rPr>
              <w:t>گشته</w:t>
            </w:r>
            <w:r w:rsidRPr="00725071">
              <w:rPr>
                <w:rStyle w:val="libPoemTiniChar0"/>
                <w:rtl/>
              </w:rPr>
              <w:br/>
              <w:t> </w:t>
            </w:r>
          </w:p>
        </w:tc>
      </w:tr>
    </w:tbl>
    <w:p w:rsidR="00E56C83" w:rsidRPr="00816886" w:rsidRDefault="00E56C83" w:rsidP="00836E3E">
      <w:pPr>
        <w:pStyle w:val="libNormal"/>
        <w:rPr>
          <w:rtl/>
        </w:rPr>
      </w:pPr>
      <w:r w:rsidRPr="00816886">
        <w:rPr>
          <w:rtl/>
        </w:rPr>
        <w:t>الهى! رشته بندگى در گردن افكنده</w:t>
      </w:r>
      <w:r>
        <w:rPr>
          <w:rtl/>
        </w:rPr>
        <w:t>،</w:t>
      </w:r>
      <w:r w:rsidRPr="00816886">
        <w:rPr>
          <w:rtl/>
        </w:rPr>
        <w:t xml:space="preserve"> واز غير تو دل بركنده</w:t>
      </w:r>
      <w:r>
        <w:rPr>
          <w:rtl/>
        </w:rPr>
        <w:t>،</w:t>
      </w:r>
      <w:r w:rsidRPr="00816886">
        <w:rPr>
          <w:rtl/>
        </w:rPr>
        <w:t xml:space="preserve"> واز همه جا وامانده</w:t>
      </w:r>
      <w:r>
        <w:rPr>
          <w:rtl/>
        </w:rPr>
        <w:t>،</w:t>
      </w:r>
      <w:r w:rsidRPr="00816886">
        <w:rPr>
          <w:rtl/>
        </w:rPr>
        <w:t xml:space="preserve"> رو به تو آورده</w:t>
      </w:r>
      <w:r>
        <w:rPr>
          <w:rtl/>
        </w:rPr>
        <w:t>،</w:t>
      </w:r>
      <w:r w:rsidRPr="00816886">
        <w:rPr>
          <w:rtl/>
        </w:rPr>
        <w:t xml:space="preserve"> تو را خوانده ام</w:t>
      </w:r>
      <w:r>
        <w:rPr>
          <w:rtl/>
        </w:rPr>
        <w:t>.</w:t>
      </w:r>
      <w:r w:rsidRPr="00816886">
        <w:rPr>
          <w:rtl/>
        </w:rPr>
        <w:t xml:space="preserve"> </w:t>
      </w:r>
    </w:p>
    <w:p w:rsidR="00E56C83" w:rsidRPr="00816886" w:rsidRDefault="00E56C83" w:rsidP="00836E3E">
      <w:pPr>
        <w:pStyle w:val="libNormal"/>
        <w:rPr>
          <w:rtl/>
        </w:rPr>
      </w:pPr>
      <w:r w:rsidRPr="00816886">
        <w:rPr>
          <w:rtl/>
        </w:rPr>
        <w:t>الهى! به سوى تو انابه وعجز ولابه مى نمايم</w:t>
      </w:r>
      <w:r>
        <w:rPr>
          <w:rtl/>
        </w:rPr>
        <w:t>،</w:t>
      </w:r>
      <w:r w:rsidRPr="00816886">
        <w:rPr>
          <w:rtl/>
        </w:rPr>
        <w:t xml:space="preserve"> الى موضع امّيد امّيدواران</w:t>
      </w:r>
      <w:r>
        <w:rPr>
          <w:rtl/>
        </w:rPr>
        <w:t>،</w:t>
      </w:r>
      <w:r w:rsidRPr="00816886">
        <w:rPr>
          <w:rtl/>
        </w:rPr>
        <w:t xml:space="preserve"> واى محلّ آرزوى آرزوداران</w:t>
      </w:r>
      <w:r>
        <w:rPr>
          <w:rtl/>
        </w:rPr>
        <w:t>،</w:t>
      </w:r>
      <w:r w:rsidRPr="00816886">
        <w:rPr>
          <w:rtl/>
        </w:rPr>
        <w:t xml:space="preserve"> واى غمگسار غمخواران</w:t>
      </w:r>
      <w:r>
        <w:rPr>
          <w:rtl/>
        </w:rPr>
        <w:t>،</w:t>
      </w:r>
      <w:r w:rsidRPr="00816886">
        <w:rPr>
          <w:rtl/>
        </w:rPr>
        <w:t xml:space="preserve"> واى نوازنده نيازمندان</w:t>
      </w:r>
      <w:r>
        <w:rPr>
          <w:rtl/>
        </w:rPr>
        <w:t>،</w:t>
      </w:r>
      <w:r w:rsidRPr="00816886">
        <w:rPr>
          <w:rtl/>
        </w:rPr>
        <w:t xml:space="preserve"> بحقّ اسم اعظمت تو را قسم مى هم</w:t>
      </w:r>
      <w:r>
        <w:rPr>
          <w:rtl/>
        </w:rPr>
        <w:t>،</w:t>
      </w:r>
      <w:r w:rsidRPr="00816886">
        <w:rPr>
          <w:rtl/>
        </w:rPr>
        <w:t xml:space="preserve"> مرا به نظر رحمت واسعه خود بنواز</w:t>
      </w:r>
      <w:r>
        <w:rPr>
          <w:rtl/>
        </w:rPr>
        <w:t>،</w:t>
      </w:r>
      <w:r w:rsidRPr="00816886">
        <w:rPr>
          <w:rtl/>
        </w:rPr>
        <w:t xml:space="preserve"> وجميع مهمّات مرا بساز</w:t>
      </w:r>
      <w:r>
        <w:rPr>
          <w:rtl/>
        </w:rPr>
        <w:t>.</w:t>
      </w:r>
      <w:r w:rsidRPr="00816886">
        <w:rPr>
          <w:rtl/>
        </w:rPr>
        <w:t xml:space="preserve"> </w:t>
      </w:r>
    </w:p>
    <w:p w:rsidR="00E56C83" w:rsidRPr="00816886" w:rsidRDefault="00E56C83" w:rsidP="00836E3E">
      <w:pPr>
        <w:pStyle w:val="libNormal"/>
        <w:rPr>
          <w:rtl/>
        </w:rPr>
      </w:pPr>
      <w:r w:rsidRPr="00816886">
        <w:rPr>
          <w:rtl/>
        </w:rPr>
        <w:t>الهى! الى خداوند بر حق</w:t>
      </w:r>
      <w:r>
        <w:rPr>
          <w:rtl/>
        </w:rPr>
        <w:t>،</w:t>
      </w:r>
      <w:r w:rsidRPr="00816886">
        <w:rPr>
          <w:rtl/>
        </w:rPr>
        <w:t xml:space="preserve"> واى غنى مطلق</w:t>
      </w:r>
      <w:r>
        <w:rPr>
          <w:rtl/>
        </w:rPr>
        <w:t>،</w:t>
      </w:r>
      <w:r w:rsidRPr="00816886">
        <w:rPr>
          <w:rtl/>
        </w:rPr>
        <w:t xml:space="preserve"> گداى در خانه توام</w:t>
      </w:r>
      <w:r>
        <w:rPr>
          <w:rtl/>
        </w:rPr>
        <w:t>،</w:t>
      </w:r>
      <w:r w:rsidRPr="00816886">
        <w:rPr>
          <w:rtl/>
        </w:rPr>
        <w:t xml:space="preserve"> وحاجدات خود را به نزد تو آورده ام</w:t>
      </w:r>
      <w:r>
        <w:rPr>
          <w:rtl/>
        </w:rPr>
        <w:t>،</w:t>
      </w:r>
      <w:r w:rsidRPr="00816886">
        <w:rPr>
          <w:rtl/>
        </w:rPr>
        <w:t xml:space="preserve"> اگر مى فرمايى كه مستحقّ احسان نيستم</w:t>
      </w:r>
      <w:r>
        <w:rPr>
          <w:rtl/>
        </w:rPr>
        <w:t>،</w:t>
      </w:r>
      <w:r w:rsidRPr="00816886">
        <w:rPr>
          <w:rtl/>
        </w:rPr>
        <w:t xml:space="preserve"> از باب آنكه حاصلى ندارم</w:t>
      </w:r>
      <w:r>
        <w:rPr>
          <w:rtl/>
        </w:rPr>
        <w:t>،</w:t>
      </w:r>
      <w:r w:rsidRPr="00816886">
        <w:rPr>
          <w:rtl/>
        </w:rPr>
        <w:t xml:space="preserve"> عطاى تو به استحقاق نيست</w:t>
      </w:r>
      <w:r>
        <w:rPr>
          <w:rtl/>
        </w:rPr>
        <w:t>،</w:t>
      </w:r>
      <w:r w:rsidRPr="00816886">
        <w:rPr>
          <w:rtl/>
        </w:rPr>
        <w:t xml:space="preserve"> وجود تو را حاجت به حاصل نه</w:t>
      </w:r>
      <w:r>
        <w:rPr>
          <w:rtl/>
        </w:rPr>
        <w:t>،</w:t>
      </w:r>
      <w:r w:rsidRPr="00816886">
        <w:rPr>
          <w:rtl/>
        </w:rPr>
        <w:t xml:space="preserve"> واگر فرمايى كه ناقابلم</w:t>
      </w:r>
      <w:r>
        <w:rPr>
          <w:rtl/>
        </w:rPr>
        <w:t>،</w:t>
      </w:r>
      <w:r w:rsidRPr="00816886">
        <w:rPr>
          <w:rtl/>
        </w:rPr>
        <w:t xml:space="preserve"> زمام قابليّت به دست توست</w:t>
      </w:r>
      <w:r>
        <w:rPr>
          <w:rtl/>
        </w:rPr>
        <w:t>.</w:t>
      </w:r>
      <w:r w:rsidRPr="00816886">
        <w:rPr>
          <w:rtl/>
        </w:rPr>
        <w:t xml:space="preserve"> اگر برانى</w:t>
      </w:r>
      <w:r>
        <w:rPr>
          <w:rtl/>
        </w:rPr>
        <w:t>،</w:t>
      </w:r>
      <w:r w:rsidRPr="00816886">
        <w:rPr>
          <w:rtl/>
        </w:rPr>
        <w:t xml:space="preserve"> خودت مى دانى كه چاره اى ندارم</w:t>
      </w:r>
      <w:r>
        <w:rPr>
          <w:rtl/>
        </w:rPr>
        <w:t>.</w:t>
      </w:r>
      <w:r w:rsidRPr="00816886">
        <w:rPr>
          <w:rtl/>
        </w:rPr>
        <w:t xml:space="preserve"> </w:t>
      </w:r>
    </w:p>
    <w:p w:rsidR="00E56C83" w:rsidRPr="00816886" w:rsidRDefault="00E56C83" w:rsidP="00836E3E">
      <w:pPr>
        <w:pStyle w:val="libNormal"/>
        <w:rPr>
          <w:rtl/>
        </w:rPr>
      </w:pPr>
      <w:r w:rsidRPr="00816886">
        <w:rPr>
          <w:rtl/>
        </w:rPr>
        <w:t>الهى! هر چند مرا دور كنى</w:t>
      </w:r>
      <w:r>
        <w:rPr>
          <w:rtl/>
        </w:rPr>
        <w:t>،</w:t>
      </w:r>
      <w:r w:rsidRPr="00816886">
        <w:rPr>
          <w:rtl/>
        </w:rPr>
        <w:t xml:space="preserve"> باز اميد كرم و رأفت تو مرا مى خواند</w:t>
      </w:r>
      <w:r>
        <w:rPr>
          <w:rtl/>
        </w:rPr>
        <w:t>.</w:t>
      </w:r>
      <w:r w:rsidRPr="00816886">
        <w:rPr>
          <w:rtl/>
        </w:rPr>
        <w:t xml:space="preserve"> </w:t>
      </w:r>
    </w:p>
    <w:p w:rsidR="00E56C83" w:rsidRPr="00816886" w:rsidRDefault="00E56C83" w:rsidP="00836E3E">
      <w:pPr>
        <w:pStyle w:val="libNormal"/>
        <w:rPr>
          <w:rtl/>
        </w:rPr>
      </w:pPr>
      <w:r w:rsidRPr="00816886">
        <w:rPr>
          <w:rtl/>
        </w:rPr>
        <w:t>(گويا دل من از گل امّيد سرشته)</w:t>
      </w:r>
      <w:r>
        <w:rPr>
          <w:rtl/>
        </w:rPr>
        <w:t>.</w:t>
      </w:r>
      <w:r w:rsidRPr="00816886">
        <w:rPr>
          <w:rtl/>
        </w:rPr>
        <w:t xml:space="preserve"> </w:t>
      </w:r>
    </w:p>
    <w:p w:rsidR="00E56C83" w:rsidRPr="00816886" w:rsidRDefault="00E56C83" w:rsidP="00836E3E">
      <w:pPr>
        <w:pStyle w:val="libNormal"/>
        <w:rPr>
          <w:rtl/>
        </w:rPr>
      </w:pPr>
      <w:r w:rsidRPr="00816886">
        <w:rPr>
          <w:rtl/>
        </w:rPr>
        <w:t>الهى! بنده ذليلم</w:t>
      </w:r>
      <w:r>
        <w:rPr>
          <w:rtl/>
        </w:rPr>
        <w:t>،</w:t>
      </w:r>
      <w:r w:rsidRPr="00816886">
        <w:rPr>
          <w:rtl/>
        </w:rPr>
        <w:t xml:space="preserve"> به درگاه تو دخيلم</w:t>
      </w:r>
      <w:r>
        <w:rPr>
          <w:rtl/>
        </w:rPr>
        <w:t>،</w:t>
      </w:r>
      <w:r w:rsidRPr="00816886">
        <w:rPr>
          <w:rtl/>
        </w:rPr>
        <w:t xml:space="preserve"> گمراهم</w:t>
      </w:r>
      <w:r>
        <w:rPr>
          <w:rtl/>
        </w:rPr>
        <w:t>،</w:t>
      </w:r>
      <w:r w:rsidRPr="00816886">
        <w:rPr>
          <w:rtl/>
        </w:rPr>
        <w:t xml:space="preserve"> تويى ربّ جليلم</w:t>
      </w:r>
      <w:r>
        <w:rPr>
          <w:rtl/>
        </w:rPr>
        <w:t>،</w:t>
      </w:r>
      <w:r w:rsidRPr="00816886">
        <w:rPr>
          <w:rtl/>
        </w:rPr>
        <w:t xml:space="preserve"> تو طبيب هر دردى</w:t>
      </w:r>
      <w:r>
        <w:rPr>
          <w:rtl/>
        </w:rPr>
        <w:t>،</w:t>
      </w:r>
      <w:r w:rsidRPr="00816886">
        <w:rPr>
          <w:rtl/>
        </w:rPr>
        <w:t xml:space="preserve"> ومن سقيم وعليلم</w:t>
      </w:r>
      <w:r>
        <w:rPr>
          <w:rtl/>
        </w:rPr>
        <w:t>.</w:t>
      </w:r>
      <w:r w:rsidRPr="00816886">
        <w:rPr>
          <w:rtl/>
        </w:rPr>
        <w:t xml:space="preserve"> </w:t>
      </w:r>
    </w:p>
    <w:p w:rsidR="00E56C83" w:rsidRPr="00816886" w:rsidRDefault="00E56C83" w:rsidP="00836E3E">
      <w:pPr>
        <w:pStyle w:val="libNormal"/>
        <w:rPr>
          <w:rtl/>
        </w:rPr>
      </w:pPr>
      <w:r w:rsidRPr="00816886">
        <w:rPr>
          <w:rtl/>
        </w:rPr>
        <w:t>الهى! از من سؤال است و از تو نوال</w:t>
      </w:r>
      <w:r>
        <w:rPr>
          <w:rtl/>
        </w:rPr>
        <w:t>.</w:t>
      </w:r>
      <w:r w:rsidRPr="00816886">
        <w:rPr>
          <w:rtl/>
        </w:rPr>
        <w:t xml:space="preserve"> ووظيفه من عرض حال است وشايسته تو اكرام و افضال</w:t>
      </w:r>
      <w:r>
        <w:rPr>
          <w:rtl/>
        </w:rPr>
        <w:t>،</w:t>
      </w:r>
      <w:r w:rsidRPr="00816886">
        <w:rPr>
          <w:rtl/>
        </w:rPr>
        <w:t xml:space="preserve"> سزاوار به من</w:t>
      </w:r>
      <w:r>
        <w:rPr>
          <w:rtl/>
        </w:rPr>
        <w:t>،</w:t>
      </w:r>
      <w:r w:rsidRPr="00816886">
        <w:rPr>
          <w:rtl/>
        </w:rPr>
        <w:t xml:space="preserve"> تذلّل است وزيبنده تو تفضّل</w:t>
      </w:r>
      <w:r>
        <w:rPr>
          <w:rtl/>
        </w:rPr>
        <w:t>،</w:t>
      </w:r>
      <w:r w:rsidRPr="00816886">
        <w:rPr>
          <w:rtl/>
        </w:rPr>
        <w:t xml:space="preserve"> ولايق من خاكسارى وناله وزارى است</w:t>
      </w:r>
      <w:r>
        <w:rPr>
          <w:rtl/>
        </w:rPr>
        <w:t>،</w:t>
      </w:r>
      <w:r w:rsidRPr="00816886">
        <w:rPr>
          <w:rtl/>
        </w:rPr>
        <w:t xml:space="preserve"> واز تو عطوفت واحسان وبزرگوارى</w:t>
      </w:r>
      <w:r>
        <w:rPr>
          <w:rtl/>
        </w:rPr>
        <w:t>،</w:t>
      </w:r>
      <w:r w:rsidRPr="00816886">
        <w:rPr>
          <w:rtl/>
        </w:rPr>
        <w:t xml:space="preserve"> از من عبوديّت وبندگى است</w:t>
      </w:r>
      <w:r>
        <w:rPr>
          <w:rtl/>
        </w:rPr>
        <w:t>،</w:t>
      </w:r>
      <w:r w:rsidRPr="00816886">
        <w:rPr>
          <w:rtl/>
        </w:rPr>
        <w:t xml:space="preserve"> واز تو خداوندى ونوازندگى</w:t>
      </w:r>
      <w:r>
        <w:rPr>
          <w:rtl/>
        </w:rPr>
        <w:t>.</w:t>
      </w:r>
      <w:r w:rsidRPr="00816886">
        <w:rPr>
          <w:rtl/>
        </w:rPr>
        <w:t xml:space="preserve"> </w:t>
      </w:r>
    </w:p>
    <w:p w:rsidR="00E56C83" w:rsidRPr="00816886" w:rsidRDefault="00E56C83" w:rsidP="00836E3E">
      <w:pPr>
        <w:pStyle w:val="libNormal"/>
        <w:rPr>
          <w:rtl/>
        </w:rPr>
      </w:pPr>
      <w:r w:rsidRPr="00816886">
        <w:rPr>
          <w:rtl/>
        </w:rPr>
        <w:t>الهى! اى آفريدگار بي چون</w:t>
      </w:r>
      <w:r>
        <w:rPr>
          <w:rtl/>
        </w:rPr>
        <w:t>،</w:t>
      </w:r>
      <w:r w:rsidRPr="00816886">
        <w:rPr>
          <w:rtl/>
        </w:rPr>
        <w:t xml:space="preserve"> واى پرورگار درون وبرون</w:t>
      </w:r>
      <w:r>
        <w:rPr>
          <w:rtl/>
        </w:rPr>
        <w:t>،</w:t>
      </w:r>
      <w:r w:rsidRPr="00816886">
        <w:rPr>
          <w:rtl/>
        </w:rPr>
        <w:t xml:space="preserve"> واى داناى ماكان وما يكون</w:t>
      </w:r>
      <w:r>
        <w:rPr>
          <w:rtl/>
        </w:rPr>
        <w:t>،</w:t>
      </w:r>
      <w:r w:rsidRPr="00816886">
        <w:rPr>
          <w:rtl/>
        </w:rPr>
        <w:t xml:space="preserve"> اى كريم بخشنده</w:t>
      </w:r>
      <w:r>
        <w:rPr>
          <w:rtl/>
        </w:rPr>
        <w:t>،</w:t>
      </w:r>
      <w:r w:rsidRPr="00816886">
        <w:rPr>
          <w:rtl/>
        </w:rPr>
        <w:t xml:space="preserve"> واى قديم پاينده</w:t>
      </w:r>
      <w:r>
        <w:rPr>
          <w:rtl/>
        </w:rPr>
        <w:t>،</w:t>
      </w:r>
      <w:r w:rsidRPr="00816886">
        <w:rPr>
          <w:rtl/>
        </w:rPr>
        <w:t xml:space="preserve"> واى زنده نماينده</w:t>
      </w:r>
      <w:r>
        <w:rPr>
          <w:rtl/>
        </w:rPr>
        <w:t>،</w:t>
      </w:r>
      <w:r w:rsidRPr="00816886">
        <w:rPr>
          <w:rtl/>
        </w:rPr>
        <w:t xml:space="preserve"> واى برآرنده حاجات </w:t>
      </w:r>
    </w:p>
    <w:p w:rsidR="00E56C83" w:rsidRDefault="00E56C83" w:rsidP="00836E3E">
      <w:pPr>
        <w:pStyle w:val="libNormal"/>
      </w:pPr>
      <w:r>
        <w:br w:type="page"/>
      </w:r>
    </w:p>
    <w:p w:rsidR="00E56C83" w:rsidRPr="00816886" w:rsidRDefault="00E56C83" w:rsidP="00836E3E">
      <w:pPr>
        <w:pStyle w:val="libNormal"/>
        <w:rPr>
          <w:rtl/>
        </w:rPr>
      </w:pPr>
      <w:r w:rsidRPr="00816886">
        <w:rPr>
          <w:rtl/>
        </w:rPr>
        <w:lastRenderedPageBreak/>
        <w:t>هر خواهنده</w:t>
      </w:r>
      <w:r>
        <w:rPr>
          <w:rtl/>
        </w:rPr>
        <w:t>.</w:t>
      </w:r>
      <w:r w:rsidRPr="00816886">
        <w:rPr>
          <w:rtl/>
        </w:rPr>
        <w:t xml:space="preserve"> </w:t>
      </w:r>
    </w:p>
    <w:p w:rsidR="00E56C83" w:rsidRPr="00816886" w:rsidRDefault="00E56C83" w:rsidP="00836E3E">
      <w:pPr>
        <w:pStyle w:val="libNormal"/>
        <w:rPr>
          <w:rtl/>
        </w:rPr>
      </w:pPr>
      <w:r w:rsidRPr="00816886">
        <w:rPr>
          <w:rtl/>
        </w:rPr>
        <w:t>الهى! ذليلم</w:t>
      </w:r>
      <w:r>
        <w:rPr>
          <w:rtl/>
        </w:rPr>
        <w:t>،</w:t>
      </w:r>
      <w:r w:rsidRPr="00816886">
        <w:rPr>
          <w:rtl/>
        </w:rPr>
        <w:t xml:space="preserve"> خوارم</w:t>
      </w:r>
      <w:r>
        <w:rPr>
          <w:rtl/>
        </w:rPr>
        <w:t>،</w:t>
      </w:r>
      <w:r w:rsidRPr="00816886">
        <w:rPr>
          <w:rtl/>
        </w:rPr>
        <w:t xml:space="preserve"> عاجزم</w:t>
      </w:r>
      <w:r>
        <w:rPr>
          <w:rtl/>
        </w:rPr>
        <w:t>،</w:t>
      </w:r>
      <w:r w:rsidRPr="00816886">
        <w:rPr>
          <w:rtl/>
        </w:rPr>
        <w:t xml:space="preserve"> ناچارم</w:t>
      </w:r>
      <w:r>
        <w:rPr>
          <w:rtl/>
        </w:rPr>
        <w:t>،</w:t>
      </w:r>
      <w:r w:rsidRPr="00816886">
        <w:rPr>
          <w:rtl/>
        </w:rPr>
        <w:t xml:space="preserve"> حاجتمندم</w:t>
      </w:r>
      <w:r>
        <w:rPr>
          <w:rtl/>
        </w:rPr>
        <w:t>،</w:t>
      </w:r>
      <w:r w:rsidRPr="00816886">
        <w:rPr>
          <w:rtl/>
        </w:rPr>
        <w:t xml:space="preserve"> درد دارم</w:t>
      </w:r>
      <w:r>
        <w:rPr>
          <w:rtl/>
        </w:rPr>
        <w:t>،</w:t>
      </w:r>
      <w:r w:rsidRPr="00816886">
        <w:rPr>
          <w:rtl/>
        </w:rPr>
        <w:t xml:space="preserve"> مريضم</w:t>
      </w:r>
      <w:r>
        <w:rPr>
          <w:rtl/>
        </w:rPr>
        <w:t>،</w:t>
      </w:r>
      <w:r w:rsidRPr="00816886">
        <w:rPr>
          <w:rtl/>
        </w:rPr>
        <w:t xml:space="preserve"> بيمارم</w:t>
      </w:r>
      <w:r>
        <w:rPr>
          <w:rtl/>
        </w:rPr>
        <w:t>،</w:t>
      </w:r>
      <w:r w:rsidRPr="00816886">
        <w:rPr>
          <w:rtl/>
        </w:rPr>
        <w:t xml:space="preserve"> ناتوانم</w:t>
      </w:r>
      <w:r>
        <w:rPr>
          <w:rtl/>
        </w:rPr>
        <w:t>،</w:t>
      </w:r>
      <w:r w:rsidRPr="00816886">
        <w:rPr>
          <w:rtl/>
        </w:rPr>
        <w:t xml:space="preserve"> مختل است كارم</w:t>
      </w:r>
      <w:r>
        <w:rPr>
          <w:rtl/>
        </w:rPr>
        <w:t>،</w:t>
      </w:r>
      <w:r w:rsidRPr="00816886">
        <w:rPr>
          <w:rtl/>
        </w:rPr>
        <w:t xml:space="preserve"> اگر چه عاصيم</w:t>
      </w:r>
      <w:r>
        <w:rPr>
          <w:rtl/>
        </w:rPr>
        <w:t>،</w:t>
      </w:r>
      <w:r w:rsidRPr="00816886">
        <w:rPr>
          <w:rtl/>
        </w:rPr>
        <w:t xml:space="preserve"> ولى شرمسارم</w:t>
      </w:r>
      <w:r>
        <w:rPr>
          <w:rtl/>
        </w:rPr>
        <w:t>،</w:t>
      </w:r>
      <w:r w:rsidRPr="00816886">
        <w:rPr>
          <w:rtl/>
        </w:rPr>
        <w:t xml:space="preserve"> حقيرم</w:t>
      </w:r>
      <w:r>
        <w:rPr>
          <w:rtl/>
        </w:rPr>
        <w:t>،</w:t>
      </w:r>
      <w:r w:rsidRPr="00816886">
        <w:rPr>
          <w:rtl/>
        </w:rPr>
        <w:t xml:space="preserve"> لكن تويى خداوندگارم فقيرم</w:t>
      </w:r>
      <w:r>
        <w:rPr>
          <w:rtl/>
        </w:rPr>
        <w:t>،</w:t>
      </w:r>
      <w:r w:rsidRPr="00816886">
        <w:rPr>
          <w:rtl/>
        </w:rPr>
        <w:t xml:space="preserve"> تو را دارم</w:t>
      </w:r>
      <w:r>
        <w:rPr>
          <w:rtl/>
        </w:rPr>
        <w:t>.</w:t>
      </w:r>
      <w:r w:rsidRPr="00816886">
        <w:rPr>
          <w:rtl/>
        </w:rPr>
        <w:t xml:space="preserve"> </w:t>
      </w:r>
    </w:p>
    <w:p w:rsidR="00E56C83" w:rsidRPr="00816886" w:rsidRDefault="00E56C83" w:rsidP="00836E3E">
      <w:pPr>
        <w:pStyle w:val="libNormal"/>
        <w:rPr>
          <w:rtl/>
        </w:rPr>
      </w:pPr>
      <w:r w:rsidRPr="00816886">
        <w:rPr>
          <w:rtl/>
        </w:rPr>
        <w:t>الهى! اى سود سوداى عاشقان</w:t>
      </w:r>
      <w:r>
        <w:rPr>
          <w:rtl/>
        </w:rPr>
        <w:t>،</w:t>
      </w:r>
      <w:r w:rsidRPr="00816886">
        <w:rPr>
          <w:rtl/>
        </w:rPr>
        <w:t xml:space="preserve"> واى سرمايه تجارت زاهدان</w:t>
      </w:r>
      <w:r>
        <w:rPr>
          <w:rtl/>
        </w:rPr>
        <w:t>،</w:t>
      </w:r>
      <w:r w:rsidRPr="00816886">
        <w:rPr>
          <w:rtl/>
        </w:rPr>
        <w:t xml:space="preserve"> واى نور هويداى عارفان</w:t>
      </w:r>
      <w:r>
        <w:rPr>
          <w:rtl/>
        </w:rPr>
        <w:t>،</w:t>
      </w:r>
      <w:r w:rsidRPr="00816886">
        <w:rPr>
          <w:rtl/>
        </w:rPr>
        <w:t xml:space="preserve"> واى سرور سينه هاى چاك</w:t>
      </w:r>
      <w:r>
        <w:rPr>
          <w:rtl/>
        </w:rPr>
        <w:t>،</w:t>
      </w:r>
      <w:r w:rsidRPr="00816886">
        <w:rPr>
          <w:rtl/>
        </w:rPr>
        <w:t xml:space="preserve"> واى فرحبخش دلهاى غمناك</w:t>
      </w:r>
      <w:r>
        <w:rPr>
          <w:rtl/>
        </w:rPr>
        <w:t>.</w:t>
      </w:r>
      <w:r w:rsidRPr="00816886">
        <w:rPr>
          <w:rtl/>
        </w:rPr>
        <w:t xml:space="preserve"> </w:t>
      </w:r>
    </w:p>
    <w:p w:rsidR="00E56C83" w:rsidRPr="00816886" w:rsidRDefault="00E56C83" w:rsidP="00836E3E">
      <w:pPr>
        <w:pStyle w:val="libNormal"/>
        <w:rPr>
          <w:rtl/>
        </w:rPr>
      </w:pPr>
      <w:r w:rsidRPr="00816886">
        <w:rPr>
          <w:rtl/>
        </w:rPr>
        <w:t>الهى! درماندگى خواهم</w:t>
      </w:r>
      <w:r>
        <w:rPr>
          <w:rtl/>
        </w:rPr>
        <w:t>،</w:t>
      </w:r>
      <w:r w:rsidRPr="00816886">
        <w:rPr>
          <w:rtl/>
        </w:rPr>
        <w:t xml:space="preserve"> اگر تو مونس بى كسانى</w:t>
      </w:r>
      <w:r>
        <w:rPr>
          <w:rtl/>
        </w:rPr>
        <w:t>،</w:t>
      </w:r>
      <w:r w:rsidRPr="00816886">
        <w:rPr>
          <w:rtl/>
        </w:rPr>
        <w:t xml:space="preserve"> فقر مرا خوشتر</w:t>
      </w:r>
      <w:r>
        <w:rPr>
          <w:rtl/>
        </w:rPr>
        <w:t>،</w:t>
      </w:r>
      <w:r w:rsidRPr="00816886">
        <w:rPr>
          <w:rtl/>
        </w:rPr>
        <w:t xml:space="preserve"> اگر تو ملجأ فقيرانى</w:t>
      </w:r>
      <w:r>
        <w:rPr>
          <w:rtl/>
        </w:rPr>
        <w:t>،</w:t>
      </w:r>
      <w:r w:rsidRPr="00816886">
        <w:rPr>
          <w:rtl/>
        </w:rPr>
        <w:t xml:space="preserve"> عجز مرا بهتر</w:t>
      </w:r>
      <w:r>
        <w:rPr>
          <w:rtl/>
        </w:rPr>
        <w:t>،</w:t>
      </w:r>
      <w:r w:rsidRPr="00816886">
        <w:rPr>
          <w:rtl/>
        </w:rPr>
        <w:t xml:space="preserve"> اگر تو ملاذ عاجزانى</w:t>
      </w:r>
      <w:r>
        <w:rPr>
          <w:rtl/>
        </w:rPr>
        <w:t>.</w:t>
      </w:r>
      <w:r w:rsidRPr="00816886">
        <w:rPr>
          <w:rtl/>
        </w:rPr>
        <w:t xml:space="preserve"> </w:t>
      </w:r>
    </w:p>
    <w:p w:rsidR="00E56C83" w:rsidRPr="00816886" w:rsidRDefault="00E56C83" w:rsidP="00836E3E">
      <w:pPr>
        <w:pStyle w:val="libNormal"/>
        <w:rPr>
          <w:rtl/>
        </w:rPr>
      </w:pPr>
      <w:r w:rsidRPr="00816886">
        <w:rPr>
          <w:rtl/>
        </w:rPr>
        <w:t>الهى! اى قاضى الحاجات</w:t>
      </w:r>
      <w:r>
        <w:rPr>
          <w:rtl/>
        </w:rPr>
        <w:t>،</w:t>
      </w:r>
      <w:r w:rsidRPr="00816886">
        <w:rPr>
          <w:rtl/>
        </w:rPr>
        <w:t xml:space="preserve"> اى منفّس الكربات</w:t>
      </w:r>
      <w:r>
        <w:rPr>
          <w:rtl/>
        </w:rPr>
        <w:t>،</w:t>
      </w:r>
      <w:r w:rsidRPr="00816886">
        <w:rPr>
          <w:rtl/>
        </w:rPr>
        <w:t xml:space="preserve"> اى معطى السّؤالات</w:t>
      </w:r>
      <w:r>
        <w:rPr>
          <w:rtl/>
        </w:rPr>
        <w:t>،</w:t>
      </w:r>
      <w:r w:rsidRPr="00816886">
        <w:rPr>
          <w:rtl/>
        </w:rPr>
        <w:t xml:space="preserve"> اى وليّ الرغبات</w:t>
      </w:r>
      <w:r>
        <w:rPr>
          <w:rtl/>
        </w:rPr>
        <w:t>،</w:t>
      </w:r>
      <w:r w:rsidRPr="00816886">
        <w:rPr>
          <w:rtl/>
        </w:rPr>
        <w:t xml:space="preserve"> اى كافى المهمّات</w:t>
      </w:r>
      <w:r>
        <w:rPr>
          <w:rtl/>
        </w:rPr>
        <w:t>،</w:t>
      </w:r>
      <w:r w:rsidRPr="00816886">
        <w:rPr>
          <w:rtl/>
        </w:rPr>
        <w:t xml:space="preserve"> اى عالم الخفيّأت</w:t>
      </w:r>
      <w:r>
        <w:rPr>
          <w:rtl/>
        </w:rPr>
        <w:t>،</w:t>
      </w:r>
      <w:r w:rsidRPr="00816886">
        <w:rPr>
          <w:rtl/>
        </w:rPr>
        <w:t xml:space="preserve"> اى غنىّ بالذّات</w:t>
      </w:r>
      <w:r>
        <w:rPr>
          <w:rtl/>
        </w:rPr>
        <w:t>،</w:t>
      </w:r>
      <w:r w:rsidRPr="00816886">
        <w:rPr>
          <w:rtl/>
        </w:rPr>
        <w:t xml:space="preserve"> اى بى نياز من جميع الجهات</w:t>
      </w:r>
      <w:r>
        <w:rPr>
          <w:rtl/>
        </w:rPr>
        <w:t>،</w:t>
      </w:r>
      <w:r w:rsidRPr="00816886">
        <w:rPr>
          <w:rtl/>
        </w:rPr>
        <w:t xml:space="preserve"> چه شود به اين حقير قصير بي تدبير پر تقصير</w:t>
      </w:r>
      <w:r>
        <w:rPr>
          <w:rtl/>
        </w:rPr>
        <w:t>،</w:t>
      </w:r>
      <w:r w:rsidRPr="00816886">
        <w:rPr>
          <w:rtl/>
        </w:rPr>
        <w:t xml:space="preserve"> مسكين مستكين</w:t>
      </w:r>
      <w:r>
        <w:rPr>
          <w:rtl/>
        </w:rPr>
        <w:t>،</w:t>
      </w:r>
      <w:r w:rsidRPr="00816886">
        <w:rPr>
          <w:rtl/>
        </w:rPr>
        <w:t xml:space="preserve"> درمانده وامانده شرمنده</w:t>
      </w:r>
      <w:r>
        <w:rPr>
          <w:rtl/>
        </w:rPr>
        <w:t>،</w:t>
      </w:r>
      <w:r w:rsidRPr="00816886">
        <w:rPr>
          <w:rtl/>
        </w:rPr>
        <w:t xml:space="preserve"> بد كردار بد رفتار</w:t>
      </w:r>
      <w:r>
        <w:rPr>
          <w:rtl/>
        </w:rPr>
        <w:t>،</w:t>
      </w:r>
      <w:r w:rsidRPr="00816886">
        <w:rPr>
          <w:rtl/>
        </w:rPr>
        <w:t xml:space="preserve"> كه هيچ خيرى به خود راه بردار نيست</w:t>
      </w:r>
      <w:r>
        <w:rPr>
          <w:rtl/>
        </w:rPr>
        <w:t>،</w:t>
      </w:r>
      <w:r w:rsidRPr="00816886">
        <w:rPr>
          <w:rtl/>
        </w:rPr>
        <w:t xml:space="preserve"> نگاهى كنى</w:t>
      </w:r>
      <w:r>
        <w:rPr>
          <w:rtl/>
        </w:rPr>
        <w:t>،</w:t>
      </w:r>
      <w:r w:rsidRPr="00816886">
        <w:rPr>
          <w:rtl/>
        </w:rPr>
        <w:t xml:space="preserve"> (يا من يفعل ما يشاء</w:t>
      </w:r>
      <w:r>
        <w:rPr>
          <w:rtl/>
        </w:rPr>
        <w:t>،</w:t>
      </w:r>
      <w:r w:rsidRPr="00816886">
        <w:rPr>
          <w:rtl/>
        </w:rPr>
        <w:t xml:space="preserve"> ويعطي من يشاء</w:t>
      </w:r>
      <w:r>
        <w:rPr>
          <w:rtl/>
        </w:rPr>
        <w:t>،</w:t>
      </w:r>
      <w:r w:rsidRPr="00816886">
        <w:rPr>
          <w:rtl/>
        </w:rPr>
        <w:t xml:space="preserve"> وهو على كلّ شيء قدير</w:t>
      </w:r>
      <w:r>
        <w:rPr>
          <w:rtl/>
        </w:rPr>
        <w:t>،</w:t>
      </w:r>
      <w:r w:rsidRPr="00816886">
        <w:rPr>
          <w:rtl/>
        </w:rPr>
        <w:t xml:space="preserve"> وبالإجابة جدير)</w:t>
      </w:r>
      <w:r>
        <w:rPr>
          <w:rtl/>
        </w:rPr>
        <w:t>.</w:t>
      </w:r>
      <w:r w:rsidRPr="00816886">
        <w:rPr>
          <w:rtl/>
        </w:rPr>
        <w:t xml:space="preserve"> </w:t>
      </w:r>
    </w:p>
    <w:p w:rsidR="00E56C83" w:rsidRPr="00816886" w:rsidRDefault="00E56C83" w:rsidP="00836E3E">
      <w:pPr>
        <w:pStyle w:val="libNormal"/>
        <w:rPr>
          <w:rtl/>
        </w:rPr>
      </w:pPr>
      <w:r w:rsidRPr="00816886">
        <w:rPr>
          <w:rtl/>
        </w:rPr>
        <w:t>الهى! اگر مرا مى سوززانى</w:t>
      </w:r>
      <w:r>
        <w:rPr>
          <w:rtl/>
        </w:rPr>
        <w:t>،</w:t>
      </w:r>
      <w:r w:rsidRPr="00816886">
        <w:rPr>
          <w:rtl/>
        </w:rPr>
        <w:t xml:space="preserve"> به آتش محبّتت بسوزان</w:t>
      </w:r>
      <w:r>
        <w:rPr>
          <w:rtl/>
        </w:rPr>
        <w:t>،</w:t>
      </w:r>
      <w:r w:rsidRPr="00816886">
        <w:rPr>
          <w:rtl/>
        </w:rPr>
        <w:t xml:space="preserve"> نه به آتش جهنّمت</w:t>
      </w:r>
      <w:r>
        <w:rPr>
          <w:rtl/>
        </w:rPr>
        <w:t>.</w:t>
      </w:r>
      <w:r w:rsidRPr="00816886">
        <w:rPr>
          <w:rtl/>
        </w:rPr>
        <w:t xml:space="preserve"> </w:t>
      </w:r>
    </w:p>
    <w:p w:rsidR="00E56C83" w:rsidRPr="00816886" w:rsidRDefault="00E56C83" w:rsidP="00836E3E">
      <w:pPr>
        <w:pStyle w:val="libNormal"/>
        <w:rPr>
          <w:rtl/>
        </w:rPr>
      </w:pPr>
      <w:r w:rsidRPr="00816886">
        <w:rPr>
          <w:rtl/>
        </w:rPr>
        <w:t>الهى! به مهرت گرفتارم كن</w:t>
      </w:r>
      <w:r>
        <w:rPr>
          <w:rtl/>
        </w:rPr>
        <w:t>،</w:t>
      </w:r>
      <w:r w:rsidRPr="00816886">
        <w:rPr>
          <w:rtl/>
        </w:rPr>
        <w:t xml:space="preserve"> نه به قهرت آزار</w:t>
      </w:r>
      <w:r>
        <w:rPr>
          <w:rtl/>
        </w:rPr>
        <w:t>.</w:t>
      </w:r>
      <w:r w:rsidRPr="00816886">
        <w:rPr>
          <w:rtl/>
        </w:rPr>
        <w:t xml:space="preserve"> </w:t>
      </w:r>
    </w:p>
    <w:p w:rsidR="00E56C83" w:rsidRPr="00816886" w:rsidRDefault="00E56C83" w:rsidP="00836E3E">
      <w:pPr>
        <w:pStyle w:val="libNormal"/>
        <w:rPr>
          <w:rtl/>
        </w:rPr>
      </w:pPr>
      <w:r w:rsidRPr="00816886">
        <w:rPr>
          <w:rtl/>
        </w:rPr>
        <w:t>الهى! به تير غمت دلم را ريش كن</w:t>
      </w:r>
      <w:r>
        <w:rPr>
          <w:rtl/>
        </w:rPr>
        <w:t>،</w:t>
      </w:r>
      <w:r w:rsidRPr="00816886">
        <w:rPr>
          <w:rtl/>
        </w:rPr>
        <w:t xml:space="preserve"> واز ياد خودت مرا بى خويش گردان</w:t>
      </w:r>
      <w:r>
        <w:rPr>
          <w:rtl/>
        </w:rPr>
        <w:t>.</w:t>
      </w:r>
      <w:r w:rsidRPr="00816886">
        <w:rPr>
          <w:rtl/>
        </w:rPr>
        <w:t xml:space="preserve"> </w:t>
      </w:r>
    </w:p>
    <w:p w:rsidR="00E56C83" w:rsidRPr="00816886" w:rsidRDefault="00E56C83" w:rsidP="00836E3E">
      <w:pPr>
        <w:pStyle w:val="libNormal"/>
        <w:rPr>
          <w:rtl/>
        </w:rPr>
      </w:pPr>
      <w:r w:rsidRPr="00816886">
        <w:rPr>
          <w:rtl/>
        </w:rPr>
        <w:t>الهى! من به خدايى تو راضيم</w:t>
      </w:r>
      <w:r>
        <w:rPr>
          <w:rtl/>
        </w:rPr>
        <w:t>،</w:t>
      </w:r>
      <w:r w:rsidRPr="00816886">
        <w:rPr>
          <w:rtl/>
        </w:rPr>
        <w:t xml:space="preserve"> نمى دانم تو به بندگى من راضى هستى يا نه</w:t>
      </w:r>
      <w:r>
        <w:rPr>
          <w:rtl/>
        </w:rPr>
        <w:t xml:space="preserve">؟ </w:t>
      </w:r>
    </w:p>
    <w:p w:rsidR="00E56C83" w:rsidRPr="00816886" w:rsidRDefault="00E56C83" w:rsidP="00836E3E">
      <w:pPr>
        <w:pStyle w:val="libNormal"/>
        <w:rPr>
          <w:rtl/>
        </w:rPr>
      </w:pPr>
      <w:r w:rsidRPr="00816886">
        <w:rPr>
          <w:rtl/>
        </w:rPr>
        <w:t>الهى! مردم برات آزادى مى خواهند</w:t>
      </w:r>
      <w:r>
        <w:rPr>
          <w:rtl/>
        </w:rPr>
        <w:t>،</w:t>
      </w:r>
      <w:r w:rsidRPr="00816886">
        <w:rPr>
          <w:rtl/>
        </w:rPr>
        <w:t xml:space="preserve"> (كاظم)</w:t>
      </w:r>
      <w:r>
        <w:rPr>
          <w:rtl/>
        </w:rPr>
        <w:t>،</w:t>
      </w:r>
      <w:r w:rsidRPr="00816886">
        <w:rPr>
          <w:rtl/>
        </w:rPr>
        <w:t xml:space="preserve"> سر خطّ بندگى</w:t>
      </w:r>
      <w:r>
        <w:rPr>
          <w:rtl/>
        </w:rPr>
        <w:t>.</w:t>
      </w:r>
      <w:r w:rsidRPr="00816886">
        <w:rPr>
          <w:rtl/>
        </w:rPr>
        <w:t xml:space="preserve"> </w:t>
      </w:r>
    </w:p>
    <w:p w:rsidR="00E56C83" w:rsidRPr="00816886" w:rsidRDefault="00E56C83" w:rsidP="00836E3E">
      <w:pPr>
        <w:pStyle w:val="libNormal"/>
        <w:rPr>
          <w:rtl/>
        </w:rPr>
      </w:pPr>
      <w:r w:rsidRPr="00816886">
        <w:rPr>
          <w:rtl/>
        </w:rPr>
        <w:t>الهى! اگر همه سرفرازى ودلشادى مى طلبند</w:t>
      </w:r>
      <w:r>
        <w:rPr>
          <w:rtl/>
        </w:rPr>
        <w:t>،</w:t>
      </w:r>
      <w:r w:rsidRPr="00816886">
        <w:rPr>
          <w:rtl/>
        </w:rPr>
        <w:t xml:space="preserve"> من فروتنى وشرمندگى</w:t>
      </w:r>
      <w:r>
        <w:rPr>
          <w:rtl/>
        </w:rPr>
        <w:t>.</w:t>
      </w:r>
      <w:r w:rsidRPr="00816886">
        <w:rPr>
          <w:rtl/>
        </w:rPr>
        <w:t xml:space="preserve"> </w:t>
      </w:r>
    </w:p>
    <w:p w:rsidR="00E56C83" w:rsidRPr="00816886" w:rsidRDefault="00E56C83" w:rsidP="00836E3E">
      <w:pPr>
        <w:pStyle w:val="libNormal"/>
        <w:rPr>
          <w:rtl/>
        </w:rPr>
      </w:pPr>
      <w:r w:rsidRPr="00380A5C">
        <w:rPr>
          <w:rtl/>
        </w:rPr>
        <w:t xml:space="preserve">الهى! به هر نام ناميت كامى رواست، وبه هر اسم گراميت دردى دوا، </w:t>
      </w:r>
      <w:r w:rsidRPr="00836E3E">
        <w:rPr>
          <w:rtl/>
        </w:rPr>
        <w:t>(يا من اسمه دواء وذكره وشفاء وطاعته غنى، ارحم مَن رأس ماله الرّجاء وسلاحه البكاء).</w:t>
      </w:r>
      <w:r w:rsidRPr="00380A5C">
        <w:rPr>
          <w:rtl/>
        </w:rPr>
        <w:t xml:space="preserve"> </w:t>
      </w:r>
    </w:p>
    <w:p w:rsidR="00E56C83" w:rsidRPr="00816886" w:rsidRDefault="00E56C83" w:rsidP="00836E3E">
      <w:pPr>
        <w:pStyle w:val="libNormal"/>
        <w:rPr>
          <w:rtl/>
        </w:rPr>
      </w:pPr>
      <w:r w:rsidRPr="00816886">
        <w:rPr>
          <w:rtl/>
        </w:rPr>
        <w:t>الهى! از من سؤال است واز تو نوال</w:t>
      </w:r>
      <w:r>
        <w:rPr>
          <w:rtl/>
        </w:rPr>
        <w:t>،</w:t>
      </w:r>
      <w:r w:rsidRPr="00816886">
        <w:rPr>
          <w:rtl/>
        </w:rPr>
        <w:t xml:space="preserve"> وظيفه من التماس وتذلّل است وعادت تو </w:t>
      </w:r>
    </w:p>
    <w:p w:rsidR="00E56C83" w:rsidRDefault="00E56C83" w:rsidP="00836E3E">
      <w:pPr>
        <w:pStyle w:val="libNormal"/>
      </w:pPr>
      <w:r>
        <w:br w:type="page"/>
      </w:r>
    </w:p>
    <w:p w:rsidR="00E56C83" w:rsidRPr="00816886" w:rsidRDefault="00E56C83" w:rsidP="00836E3E">
      <w:pPr>
        <w:pStyle w:val="libNormal"/>
        <w:rPr>
          <w:rtl/>
        </w:rPr>
      </w:pPr>
      <w:r w:rsidRPr="00816886">
        <w:rPr>
          <w:rtl/>
        </w:rPr>
        <w:lastRenderedPageBreak/>
        <w:t>اكرام ونفضل</w:t>
      </w:r>
      <w:r>
        <w:rPr>
          <w:rtl/>
        </w:rPr>
        <w:t>.</w:t>
      </w:r>
      <w:r w:rsidRPr="00816886">
        <w:rPr>
          <w:rtl/>
        </w:rPr>
        <w:t xml:space="preserve"> </w:t>
      </w:r>
    </w:p>
    <w:p w:rsidR="00E56C83" w:rsidRPr="00816886" w:rsidRDefault="00E56C83" w:rsidP="00836E3E">
      <w:pPr>
        <w:pStyle w:val="libNormal"/>
        <w:rPr>
          <w:rtl/>
        </w:rPr>
      </w:pPr>
      <w:r w:rsidRPr="00816886">
        <w:rPr>
          <w:rtl/>
        </w:rPr>
        <w:t>الهى! از من الحاح است واز تو انجاح</w:t>
      </w:r>
      <w:r>
        <w:rPr>
          <w:rtl/>
        </w:rPr>
        <w:t>،</w:t>
      </w:r>
      <w:r w:rsidRPr="00816886">
        <w:rPr>
          <w:rtl/>
        </w:rPr>
        <w:t xml:space="preserve"> واز من زارى است واز تو غفّارى</w:t>
      </w:r>
      <w:r>
        <w:rPr>
          <w:rtl/>
        </w:rPr>
        <w:t>،</w:t>
      </w:r>
      <w:r w:rsidRPr="00816886">
        <w:rPr>
          <w:rtl/>
        </w:rPr>
        <w:t xml:space="preserve"> از من نيازش واز تو نوازش</w:t>
      </w:r>
      <w:r>
        <w:rPr>
          <w:rtl/>
        </w:rPr>
        <w:t>،</w:t>
      </w:r>
      <w:r w:rsidRPr="00816886">
        <w:rPr>
          <w:rtl/>
        </w:rPr>
        <w:t xml:space="preserve"> از من اظهار حال است واز تو احسان وافضال</w:t>
      </w:r>
      <w:r>
        <w:rPr>
          <w:rtl/>
        </w:rPr>
        <w:t>،</w:t>
      </w:r>
      <w:r w:rsidRPr="00816886">
        <w:rPr>
          <w:rtl/>
        </w:rPr>
        <w:t xml:space="preserve"> از من عذر گفتن است واز تو پذيرفتن</w:t>
      </w:r>
      <w:r>
        <w:rPr>
          <w:rtl/>
        </w:rPr>
        <w:t>.</w:t>
      </w:r>
      <w:r w:rsidRPr="00816886">
        <w:rPr>
          <w:rtl/>
        </w:rPr>
        <w:t xml:space="preserve"> </w:t>
      </w:r>
    </w:p>
    <w:p w:rsidR="00E56C83" w:rsidRPr="00816886" w:rsidRDefault="00E56C83" w:rsidP="00836E3E">
      <w:pPr>
        <w:pStyle w:val="libNormal"/>
        <w:rPr>
          <w:rtl/>
        </w:rPr>
      </w:pPr>
      <w:r w:rsidRPr="00816886">
        <w:rPr>
          <w:rtl/>
        </w:rPr>
        <w:t>الهى! توفيق ده تا شورى كنم</w:t>
      </w:r>
      <w:r>
        <w:rPr>
          <w:rtl/>
        </w:rPr>
        <w:t>،</w:t>
      </w:r>
      <w:r w:rsidRPr="00816886">
        <w:rPr>
          <w:rtl/>
        </w:rPr>
        <w:t xml:space="preserve"> واز عالم مجاز عبورى</w:t>
      </w:r>
      <w:r>
        <w:rPr>
          <w:rtl/>
        </w:rPr>
        <w:t>،</w:t>
      </w:r>
      <w:r w:rsidRPr="00816886">
        <w:rPr>
          <w:rtl/>
        </w:rPr>
        <w:t xml:space="preserve"> ودر راه حقيقت سورى</w:t>
      </w:r>
      <w:r>
        <w:rPr>
          <w:rtl/>
        </w:rPr>
        <w:t>،</w:t>
      </w:r>
      <w:r w:rsidRPr="00816886">
        <w:rPr>
          <w:rtl/>
        </w:rPr>
        <w:t xml:space="preserve"> واز مردم زمانه دورى</w:t>
      </w:r>
      <w:r>
        <w:rPr>
          <w:rtl/>
        </w:rPr>
        <w:t>.</w:t>
      </w:r>
      <w:r w:rsidRPr="00816886">
        <w:rPr>
          <w:rtl/>
        </w:rPr>
        <w:t xml:space="preserve"> </w:t>
      </w:r>
    </w:p>
    <w:p w:rsidR="00E56C83" w:rsidRPr="00816886" w:rsidRDefault="00E56C83" w:rsidP="00836E3E">
      <w:pPr>
        <w:pStyle w:val="libNormal"/>
        <w:rPr>
          <w:rtl/>
        </w:rPr>
      </w:pPr>
      <w:r w:rsidRPr="00816886">
        <w:rPr>
          <w:rtl/>
        </w:rPr>
        <w:t>الهى! اى سازنده</w:t>
      </w:r>
      <w:r>
        <w:rPr>
          <w:rtl/>
        </w:rPr>
        <w:t>،</w:t>
      </w:r>
      <w:r w:rsidRPr="00816886">
        <w:rPr>
          <w:rtl/>
        </w:rPr>
        <w:t xml:space="preserve"> بساز</w:t>
      </w:r>
      <w:r>
        <w:rPr>
          <w:rtl/>
        </w:rPr>
        <w:t>،</w:t>
      </w:r>
      <w:r w:rsidRPr="00816886">
        <w:rPr>
          <w:rtl/>
        </w:rPr>
        <w:t xml:space="preserve"> واى نوازنده</w:t>
      </w:r>
      <w:r>
        <w:rPr>
          <w:rtl/>
        </w:rPr>
        <w:t>،</w:t>
      </w:r>
      <w:r w:rsidRPr="00816886">
        <w:rPr>
          <w:rtl/>
        </w:rPr>
        <w:t xml:space="preserve"> بنواز</w:t>
      </w:r>
      <w:r>
        <w:rPr>
          <w:rtl/>
        </w:rPr>
        <w:t>،</w:t>
      </w:r>
      <w:r w:rsidRPr="00816886">
        <w:rPr>
          <w:rtl/>
        </w:rPr>
        <w:t xml:space="preserve"> واى برازنده</w:t>
      </w:r>
      <w:r>
        <w:rPr>
          <w:rtl/>
        </w:rPr>
        <w:t>،</w:t>
      </w:r>
      <w:r w:rsidRPr="00816886">
        <w:rPr>
          <w:rtl/>
        </w:rPr>
        <w:t xml:space="preserve"> كارم بپرداز</w:t>
      </w:r>
      <w:r>
        <w:rPr>
          <w:rtl/>
        </w:rPr>
        <w:t>،</w:t>
      </w:r>
      <w:r w:rsidRPr="00816886">
        <w:rPr>
          <w:rtl/>
        </w:rPr>
        <w:t xml:space="preserve"> واى دهنده</w:t>
      </w:r>
      <w:r>
        <w:rPr>
          <w:rtl/>
        </w:rPr>
        <w:t>،</w:t>
      </w:r>
      <w:r w:rsidRPr="00816886">
        <w:rPr>
          <w:rtl/>
        </w:rPr>
        <w:t xml:space="preserve"> بده واى بخشنده</w:t>
      </w:r>
      <w:r>
        <w:rPr>
          <w:rtl/>
        </w:rPr>
        <w:t>،</w:t>
      </w:r>
      <w:r w:rsidRPr="00816886">
        <w:rPr>
          <w:rtl/>
        </w:rPr>
        <w:t xml:space="preserve"> ببخش</w:t>
      </w:r>
      <w:r>
        <w:rPr>
          <w:rtl/>
        </w:rPr>
        <w:t>.</w:t>
      </w:r>
      <w:r w:rsidRPr="00816886">
        <w:rPr>
          <w:rtl/>
        </w:rPr>
        <w:t xml:space="preserve"> </w:t>
      </w:r>
    </w:p>
    <w:p w:rsidR="00E56C83" w:rsidRPr="00816886" w:rsidRDefault="00E56C83" w:rsidP="00836E3E">
      <w:pPr>
        <w:pStyle w:val="libNormal"/>
        <w:rPr>
          <w:rtl/>
        </w:rPr>
      </w:pPr>
      <w:r w:rsidRPr="00816886">
        <w:rPr>
          <w:rtl/>
        </w:rPr>
        <w:t>الهى! بر ما مگير (وإن كان كلّنا تقصير)</w:t>
      </w:r>
      <w:r>
        <w:rPr>
          <w:rtl/>
        </w:rPr>
        <w:t>.</w:t>
      </w:r>
      <w:r w:rsidRPr="00816886">
        <w:rPr>
          <w:rtl/>
        </w:rPr>
        <w:t xml:space="preserve"> </w:t>
      </w:r>
    </w:p>
    <w:p w:rsidR="00E56C83" w:rsidRPr="00816886" w:rsidRDefault="00E56C83" w:rsidP="00836E3E">
      <w:pPr>
        <w:pStyle w:val="libNormal"/>
        <w:rPr>
          <w:rtl/>
        </w:rPr>
      </w:pPr>
      <w:r w:rsidRPr="00816886">
        <w:rPr>
          <w:rtl/>
        </w:rPr>
        <w:t>الهى! اگر چنان است كه منع وعطا پيش تو يكسان است وعطا نزد تو آسان</w:t>
      </w:r>
      <w:r>
        <w:rPr>
          <w:rtl/>
        </w:rPr>
        <w:t>،</w:t>
      </w:r>
      <w:r w:rsidRPr="00816886">
        <w:rPr>
          <w:rtl/>
        </w:rPr>
        <w:t xml:space="preserve"> احسانت به من خيرى عيان است وبزرگى تو را نشان</w:t>
      </w:r>
      <w:r>
        <w:rPr>
          <w:rtl/>
        </w:rPr>
        <w:t>.</w:t>
      </w:r>
      <w:r w:rsidRPr="00816886">
        <w:rPr>
          <w:rtl/>
        </w:rPr>
        <w:t xml:space="preserve"> به من نفعى از آن است وتو را نه نقصى در آن</w:t>
      </w:r>
      <w:r>
        <w:rPr>
          <w:rtl/>
        </w:rPr>
        <w:t>،</w:t>
      </w:r>
      <w:r w:rsidRPr="00816886">
        <w:rPr>
          <w:rtl/>
        </w:rPr>
        <w:t xml:space="preserve"> پس چه مانع در ميان است</w:t>
      </w:r>
      <w:r>
        <w:rPr>
          <w:rtl/>
        </w:rPr>
        <w:t>؟</w:t>
      </w:r>
      <w:r w:rsidRPr="00816886">
        <w:rPr>
          <w:rtl/>
        </w:rPr>
        <w:t xml:space="preserve"> واگر اهليّت در كار است</w:t>
      </w:r>
      <w:r>
        <w:rPr>
          <w:rtl/>
        </w:rPr>
        <w:t>،</w:t>
      </w:r>
      <w:r w:rsidRPr="00816886">
        <w:rPr>
          <w:rtl/>
        </w:rPr>
        <w:t xml:space="preserve"> پس چه كند بنده اى كه ناچار است</w:t>
      </w:r>
      <w:r>
        <w:rPr>
          <w:rtl/>
        </w:rPr>
        <w:t>؟</w:t>
      </w:r>
      <w:r w:rsidRPr="00816886">
        <w:rPr>
          <w:rtl/>
        </w:rPr>
        <w:t xml:space="preserve"> واگر استحقاق بايد</w:t>
      </w:r>
      <w:r>
        <w:rPr>
          <w:rtl/>
        </w:rPr>
        <w:t>،</w:t>
      </w:r>
      <w:r w:rsidRPr="00816886">
        <w:rPr>
          <w:rtl/>
        </w:rPr>
        <w:t xml:space="preserve"> از ما نشايد</w:t>
      </w:r>
      <w:r>
        <w:rPr>
          <w:rtl/>
        </w:rPr>
        <w:t>،</w:t>
      </w:r>
      <w:r w:rsidRPr="00816886">
        <w:rPr>
          <w:rtl/>
        </w:rPr>
        <w:t xml:space="preserve"> واگر تفضّل است</w:t>
      </w:r>
      <w:r>
        <w:rPr>
          <w:rtl/>
        </w:rPr>
        <w:t>،</w:t>
      </w:r>
      <w:r w:rsidRPr="00816886">
        <w:rPr>
          <w:rtl/>
        </w:rPr>
        <w:t xml:space="preserve"> پس نه جاى تعلّل است</w:t>
      </w:r>
      <w:r>
        <w:rPr>
          <w:rtl/>
        </w:rPr>
        <w:t>.</w:t>
      </w:r>
      <w:r w:rsidRPr="00816886">
        <w:rPr>
          <w:rtl/>
        </w:rPr>
        <w:t xml:space="preserve"> </w:t>
      </w:r>
    </w:p>
    <w:p w:rsidR="00E56C83" w:rsidRPr="00816886" w:rsidRDefault="00E56C83" w:rsidP="00836E3E">
      <w:pPr>
        <w:pStyle w:val="libNormal"/>
        <w:rPr>
          <w:rtl/>
        </w:rPr>
      </w:pPr>
      <w:r w:rsidRPr="00816886">
        <w:rPr>
          <w:rtl/>
        </w:rPr>
        <w:t>الهى! اگر من از حاجت خود بگذرم</w:t>
      </w:r>
      <w:r>
        <w:rPr>
          <w:rtl/>
        </w:rPr>
        <w:t>،</w:t>
      </w:r>
      <w:r w:rsidRPr="00816886">
        <w:rPr>
          <w:rtl/>
        </w:rPr>
        <w:t xml:space="preserve"> حاجت از من نمى گذرد</w:t>
      </w:r>
      <w:r>
        <w:rPr>
          <w:rtl/>
        </w:rPr>
        <w:t>.</w:t>
      </w:r>
      <w:r w:rsidRPr="00816886">
        <w:rPr>
          <w:rtl/>
        </w:rPr>
        <w:t xml:space="preserve"> </w:t>
      </w:r>
    </w:p>
    <w:p w:rsidR="00E56C83" w:rsidRPr="00816886" w:rsidRDefault="00E56C83" w:rsidP="00836E3E">
      <w:pPr>
        <w:pStyle w:val="libNormal"/>
        <w:rPr>
          <w:rtl/>
        </w:rPr>
      </w:pPr>
      <w:r w:rsidRPr="00816886">
        <w:rPr>
          <w:rtl/>
        </w:rPr>
        <w:t>الهى! اگر من گدايى نمى دانم</w:t>
      </w:r>
      <w:r>
        <w:rPr>
          <w:rtl/>
        </w:rPr>
        <w:t>،</w:t>
      </w:r>
      <w:r w:rsidRPr="00816886">
        <w:rPr>
          <w:rtl/>
        </w:rPr>
        <w:t xml:space="preserve"> تو خدايى مى دانى</w:t>
      </w:r>
      <w:r>
        <w:rPr>
          <w:rtl/>
        </w:rPr>
        <w:t>،</w:t>
      </w:r>
      <w:r w:rsidRPr="00816886">
        <w:rPr>
          <w:rtl/>
        </w:rPr>
        <w:t xml:space="preserve"> واگر عجز من بى پايان است</w:t>
      </w:r>
      <w:r>
        <w:rPr>
          <w:rtl/>
        </w:rPr>
        <w:t>،</w:t>
      </w:r>
      <w:r w:rsidRPr="00816886">
        <w:rPr>
          <w:rtl/>
        </w:rPr>
        <w:t xml:space="preserve"> تو هر چه مى خواهى</w:t>
      </w:r>
      <w:r>
        <w:rPr>
          <w:rtl/>
        </w:rPr>
        <w:t>،</w:t>
      </w:r>
      <w:r w:rsidRPr="00816886">
        <w:rPr>
          <w:rtl/>
        </w:rPr>
        <w:t xml:space="preserve"> مى توانى</w:t>
      </w:r>
      <w:r>
        <w:rPr>
          <w:rtl/>
        </w:rPr>
        <w:t>.</w:t>
      </w:r>
      <w:r w:rsidRPr="00816886">
        <w:rPr>
          <w:rtl/>
        </w:rPr>
        <w:t xml:space="preserve"> </w:t>
      </w:r>
    </w:p>
    <w:p w:rsidR="00E56C83" w:rsidRPr="00816886" w:rsidRDefault="00E56C83" w:rsidP="00836E3E">
      <w:pPr>
        <w:pStyle w:val="libNormal"/>
        <w:rPr>
          <w:rtl/>
        </w:rPr>
      </w:pPr>
      <w:r w:rsidRPr="00816886">
        <w:rPr>
          <w:rtl/>
        </w:rPr>
        <w:t>الهى! زمانى است دراز</w:t>
      </w:r>
      <w:r>
        <w:rPr>
          <w:rtl/>
        </w:rPr>
        <w:t>،</w:t>
      </w:r>
      <w:r w:rsidRPr="00816886">
        <w:rPr>
          <w:rtl/>
        </w:rPr>
        <w:t xml:space="preserve"> كه چشم اميدم باز است و رويم بر خاك نياز</w:t>
      </w:r>
      <w:r>
        <w:rPr>
          <w:rtl/>
        </w:rPr>
        <w:t>،</w:t>
      </w:r>
      <w:r w:rsidRPr="00816886">
        <w:rPr>
          <w:rtl/>
        </w:rPr>
        <w:t xml:space="preserve"> پيوسته در انتظارم</w:t>
      </w:r>
      <w:r>
        <w:rPr>
          <w:rtl/>
        </w:rPr>
        <w:t>،</w:t>
      </w:r>
      <w:r w:rsidRPr="00816886">
        <w:rPr>
          <w:rtl/>
        </w:rPr>
        <w:t xml:space="preserve"> وهميشه امّيدوارم</w:t>
      </w:r>
      <w:r>
        <w:rPr>
          <w:rtl/>
        </w:rPr>
        <w:t>.</w:t>
      </w:r>
      <w:r w:rsidRPr="00816886">
        <w:rPr>
          <w:rtl/>
        </w:rPr>
        <w:t xml:space="preserve">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816886">
              <w:rPr>
                <w:rtl/>
              </w:rPr>
              <w:t>اى</w:t>
            </w:r>
            <w:r>
              <w:rPr>
                <w:rtl/>
              </w:rPr>
              <w:t xml:space="preserve"> </w:t>
            </w:r>
            <w:r w:rsidRPr="00816886">
              <w:rPr>
                <w:rtl/>
              </w:rPr>
              <w:t>بسا</w:t>
            </w:r>
            <w:r>
              <w:rPr>
                <w:rtl/>
              </w:rPr>
              <w:t xml:space="preserve"> </w:t>
            </w:r>
            <w:r w:rsidRPr="00816886">
              <w:rPr>
                <w:rtl/>
              </w:rPr>
              <w:t>خوابيده</w:t>
            </w:r>
            <w:r>
              <w:rPr>
                <w:rtl/>
              </w:rPr>
              <w:t xml:space="preserve"> </w:t>
            </w:r>
            <w:r w:rsidRPr="00816886">
              <w:rPr>
                <w:rtl/>
              </w:rPr>
              <w:t>ام</w:t>
            </w:r>
            <w:r>
              <w:rPr>
                <w:rtl/>
              </w:rPr>
              <w:t xml:space="preserve"> </w:t>
            </w:r>
            <w:r w:rsidRPr="00816886">
              <w:rPr>
                <w:rtl/>
              </w:rPr>
              <w:t>امّيدوار</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tl/>
              </w:rPr>
              <w:t>واى</w:t>
            </w:r>
            <w:r>
              <w:rPr>
                <w:rtl/>
              </w:rPr>
              <w:t xml:space="preserve"> </w:t>
            </w:r>
            <w:r w:rsidRPr="00816886">
              <w:rPr>
                <w:rtl/>
              </w:rPr>
              <w:t>بسا</w:t>
            </w:r>
            <w:r>
              <w:rPr>
                <w:rtl/>
              </w:rPr>
              <w:t xml:space="preserve"> </w:t>
            </w:r>
            <w:r w:rsidRPr="00816886">
              <w:rPr>
                <w:rtl/>
              </w:rPr>
              <w:t>بيدار</w:t>
            </w:r>
            <w:r>
              <w:rPr>
                <w:rtl/>
              </w:rPr>
              <w:t xml:space="preserve"> </w:t>
            </w:r>
            <w:r w:rsidRPr="00816886">
              <w:rPr>
                <w:rtl/>
              </w:rPr>
              <w:t>بودم</w:t>
            </w:r>
            <w:r>
              <w:rPr>
                <w:rtl/>
              </w:rPr>
              <w:t xml:space="preserve"> </w:t>
            </w:r>
            <w:r w:rsidRPr="00816886">
              <w:rPr>
                <w:rtl/>
              </w:rPr>
              <w:t>بانتظار</w:t>
            </w:r>
            <w:r w:rsidRPr="00725071">
              <w:rPr>
                <w:rStyle w:val="libPoemTiniChar0"/>
                <w:rtl/>
              </w:rPr>
              <w:br/>
              <w:t> </w:t>
            </w:r>
          </w:p>
        </w:tc>
      </w:tr>
    </w:tbl>
    <w:p w:rsidR="00E56C83" w:rsidRPr="00816886" w:rsidRDefault="00E56C83" w:rsidP="00836E3E">
      <w:pPr>
        <w:pStyle w:val="libNormal"/>
        <w:rPr>
          <w:rtl/>
        </w:rPr>
      </w:pPr>
      <w:r w:rsidRPr="00816886">
        <w:rPr>
          <w:rtl/>
        </w:rPr>
        <w:t xml:space="preserve">الهى!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816886">
              <w:rPr>
                <w:rtl/>
              </w:rPr>
              <w:t>دست</w:t>
            </w:r>
            <w:r>
              <w:rPr>
                <w:rtl/>
              </w:rPr>
              <w:t xml:space="preserve"> </w:t>
            </w:r>
            <w:r w:rsidRPr="00816886">
              <w:rPr>
                <w:rtl/>
              </w:rPr>
              <w:t>از</w:t>
            </w:r>
            <w:r>
              <w:rPr>
                <w:rtl/>
              </w:rPr>
              <w:t xml:space="preserve"> </w:t>
            </w:r>
            <w:r w:rsidRPr="00816886">
              <w:rPr>
                <w:rtl/>
              </w:rPr>
              <w:t>طلب</w:t>
            </w:r>
            <w:r>
              <w:rPr>
                <w:rtl/>
              </w:rPr>
              <w:t xml:space="preserve"> </w:t>
            </w:r>
            <w:r w:rsidRPr="00816886">
              <w:rPr>
                <w:rtl/>
              </w:rPr>
              <w:t>ندارم</w:t>
            </w:r>
            <w:r>
              <w:rPr>
                <w:rtl/>
              </w:rPr>
              <w:t xml:space="preserve"> </w:t>
            </w:r>
            <w:r w:rsidRPr="00816886">
              <w:rPr>
                <w:rtl/>
              </w:rPr>
              <w:t>تا</w:t>
            </w:r>
            <w:r>
              <w:rPr>
                <w:rtl/>
              </w:rPr>
              <w:t xml:space="preserve"> </w:t>
            </w:r>
            <w:r w:rsidRPr="00816886">
              <w:rPr>
                <w:rtl/>
              </w:rPr>
              <w:t>كام</w:t>
            </w:r>
            <w:r>
              <w:rPr>
                <w:rtl/>
              </w:rPr>
              <w:t xml:space="preserve"> </w:t>
            </w:r>
            <w:r w:rsidRPr="00816886">
              <w:rPr>
                <w:rtl/>
              </w:rPr>
              <w:t>من</w:t>
            </w:r>
            <w:r>
              <w:rPr>
                <w:rtl/>
              </w:rPr>
              <w:t xml:space="preserve"> </w:t>
            </w:r>
            <w:r w:rsidRPr="00816886">
              <w:rPr>
                <w:rtl/>
              </w:rPr>
              <w:t>برآيد</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tl/>
              </w:rPr>
              <w:t>يا</w:t>
            </w:r>
            <w:r>
              <w:rPr>
                <w:rtl/>
              </w:rPr>
              <w:t xml:space="preserve"> </w:t>
            </w:r>
            <w:r w:rsidRPr="00816886">
              <w:rPr>
                <w:rtl/>
              </w:rPr>
              <w:t>حاجتم</w:t>
            </w:r>
            <w:r>
              <w:rPr>
                <w:rtl/>
              </w:rPr>
              <w:t xml:space="preserve"> </w:t>
            </w:r>
            <w:r w:rsidRPr="00816886">
              <w:rPr>
                <w:rtl/>
              </w:rPr>
              <w:t>برآيد</w:t>
            </w:r>
            <w:r>
              <w:rPr>
                <w:rtl/>
              </w:rPr>
              <w:t xml:space="preserve">، </w:t>
            </w:r>
            <w:r w:rsidRPr="00816886">
              <w:rPr>
                <w:rtl/>
              </w:rPr>
              <w:t>يا</w:t>
            </w:r>
            <w:r>
              <w:rPr>
                <w:rtl/>
              </w:rPr>
              <w:t xml:space="preserve"> </w:t>
            </w:r>
            <w:r w:rsidRPr="00816886">
              <w:rPr>
                <w:rtl/>
              </w:rPr>
              <w:t>جانِ</w:t>
            </w:r>
            <w:r>
              <w:rPr>
                <w:rtl/>
              </w:rPr>
              <w:t xml:space="preserve"> </w:t>
            </w:r>
            <w:r w:rsidRPr="00816886">
              <w:rPr>
                <w:rtl/>
              </w:rPr>
              <w:t>من</w:t>
            </w:r>
            <w:r>
              <w:rPr>
                <w:rtl/>
              </w:rPr>
              <w:t xml:space="preserve"> </w:t>
            </w:r>
            <w:r w:rsidRPr="00816886">
              <w:rPr>
                <w:rtl/>
              </w:rPr>
              <w:t>در</w:t>
            </w:r>
            <w:r>
              <w:rPr>
                <w:rtl/>
              </w:rPr>
              <w:t xml:space="preserve"> </w:t>
            </w:r>
            <w:r w:rsidRPr="00816886">
              <w:rPr>
                <w:rtl/>
              </w:rPr>
              <w:t>آيد</w:t>
            </w:r>
            <w:r w:rsidRPr="00725071">
              <w:rPr>
                <w:rStyle w:val="libPoemTiniChar0"/>
                <w:rtl/>
              </w:rPr>
              <w:br/>
              <w:t> </w:t>
            </w:r>
          </w:p>
        </w:tc>
      </w:tr>
    </w:tbl>
    <w:p w:rsidR="00E56C83" w:rsidRPr="00816886" w:rsidRDefault="00E56C83" w:rsidP="00836E3E">
      <w:pPr>
        <w:pStyle w:val="libNormal"/>
        <w:rPr>
          <w:rtl/>
        </w:rPr>
      </w:pPr>
      <w:r w:rsidRPr="00816886">
        <w:rPr>
          <w:rtl/>
        </w:rPr>
        <w:t>الهى! اگر سؤالم نه بجاست</w:t>
      </w:r>
      <w:r>
        <w:rPr>
          <w:rtl/>
        </w:rPr>
        <w:t>،</w:t>
      </w:r>
      <w:r w:rsidRPr="00816886">
        <w:rPr>
          <w:rtl/>
        </w:rPr>
        <w:t xml:space="preserve"> تو را از جا و بى جا چه پرواست</w:t>
      </w:r>
      <w:r>
        <w:rPr>
          <w:rtl/>
        </w:rPr>
        <w:t>؟</w:t>
      </w:r>
      <w:r w:rsidRPr="00816886">
        <w:rPr>
          <w:rtl/>
        </w:rPr>
        <w:t xml:space="preserve"> واگر آرزويم دراز </w:t>
      </w:r>
    </w:p>
    <w:p w:rsidR="00E56C83" w:rsidRDefault="00E56C83" w:rsidP="00836E3E">
      <w:pPr>
        <w:pStyle w:val="libNormal"/>
      </w:pPr>
      <w:r>
        <w:br w:type="page"/>
      </w:r>
    </w:p>
    <w:p w:rsidR="00E56C83" w:rsidRPr="00816886" w:rsidRDefault="00E56C83" w:rsidP="00836E3E">
      <w:pPr>
        <w:pStyle w:val="libNormal"/>
        <w:rPr>
          <w:rtl/>
        </w:rPr>
      </w:pPr>
      <w:r w:rsidRPr="00816886">
        <w:rPr>
          <w:rtl/>
        </w:rPr>
        <w:lastRenderedPageBreak/>
        <w:t>ودور است</w:t>
      </w:r>
      <w:r>
        <w:rPr>
          <w:rtl/>
        </w:rPr>
        <w:t>،</w:t>
      </w:r>
      <w:r w:rsidRPr="00816886">
        <w:rPr>
          <w:rtl/>
        </w:rPr>
        <w:t xml:space="preserve"> معذورم كه صاحب حاجت كور است</w:t>
      </w:r>
      <w:r>
        <w:rPr>
          <w:rtl/>
        </w:rPr>
        <w:t>.</w:t>
      </w:r>
      <w:r w:rsidRPr="00816886">
        <w:rPr>
          <w:rtl/>
        </w:rPr>
        <w:t xml:space="preserve"> </w:t>
      </w:r>
    </w:p>
    <w:p w:rsidR="00E56C83" w:rsidRPr="00816886" w:rsidRDefault="00E56C83" w:rsidP="00836E3E">
      <w:pPr>
        <w:pStyle w:val="libNormal"/>
        <w:rPr>
          <w:rtl/>
        </w:rPr>
      </w:pPr>
      <w:r w:rsidRPr="00816886">
        <w:rPr>
          <w:rtl/>
        </w:rPr>
        <w:t>الهى! به ذات اقدست</w:t>
      </w:r>
      <w:r>
        <w:rPr>
          <w:rtl/>
        </w:rPr>
        <w:t>،</w:t>
      </w:r>
      <w:r w:rsidRPr="00816886">
        <w:rPr>
          <w:rtl/>
        </w:rPr>
        <w:t xml:space="preserve"> وبه نام مقدّست</w:t>
      </w:r>
      <w:r>
        <w:rPr>
          <w:rtl/>
        </w:rPr>
        <w:t>،</w:t>
      </w:r>
      <w:r w:rsidRPr="00816886">
        <w:rPr>
          <w:rtl/>
        </w:rPr>
        <w:t xml:space="preserve"> در اين ساعت</w:t>
      </w:r>
      <w:r>
        <w:rPr>
          <w:rtl/>
        </w:rPr>
        <w:t>،</w:t>
      </w:r>
      <w:r w:rsidRPr="00816886">
        <w:rPr>
          <w:rtl/>
        </w:rPr>
        <w:t xml:space="preserve"> طغراى كامرانى به نامم مجرى</w:t>
      </w:r>
      <w:r>
        <w:rPr>
          <w:rtl/>
        </w:rPr>
        <w:t>،</w:t>
      </w:r>
      <w:r w:rsidRPr="00816886">
        <w:rPr>
          <w:rtl/>
        </w:rPr>
        <w:t xml:space="preserve"> وفرمان حاجت روايى در حقّم ممضى بفرما</w:t>
      </w:r>
      <w:r>
        <w:rPr>
          <w:rtl/>
        </w:rPr>
        <w:t>.</w:t>
      </w:r>
      <w:r w:rsidRPr="00816886">
        <w:rPr>
          <w:rtl/>
        </w:rPr>
        <w:t xml:space="preserve"> </w:t>
      </w:r>
    </w:p>
    <w:p w:rsidR="00E56C83" w:rsidRPr="00816886" w:rsidRDefault="00E56C83" w:rsidP="00836E3E">
      <w:pPr>
        <w:pStyle w:val="libNormal"/>
        <w:rPr>
          <w:rtl/>
        </w:rPr>
      </w:pPr>
      <w:r w:rsidRPr="00816886">
        <w:rPr>
          <w:rtl/>
        </w:rPr>
        <w:t>الهى! به حقّ خودت</w:t>
      </w:r>
      <w:r>
        <w:rPr>
          <w:rtl/>
        </w:rPr>
        <w:t>،</w:t>
      </w:r>
      <w:r w:rsidRPr="00816886">
        <w:rPr>
          <w:rtl/>
        </w:rPr>
        <w:t xml:space="preserve"> الهى! به حقّ خودت</w:t>
      </w:r>
      <w:r>
        <w:rPr>
          <w:rtl/>
        </w:rPr>
        <w:t>،</w:t>
      </w:r>
      <w:r w:rsidRPr="00816886">
        <w:rPr>
          <w:rtl/>
        </w:rPr>
        <w:t xml:space="preserve"> الهى! به حقّ خودت</w:t>
      </w:r>
      <w:r>
        <w:rPr>
          <w:rtl/>
        </w:rPr>
        <w:t>،</w:t>
      </w:r>
      <w:r w:rsidRPr="00816886">
        <w:rPr>
          <w:rtl/>
        </w:rPr>
        <w:t xml:space="preserve"> به اسم اعظمت</w:t>
      </w:r>
      <w:r>
        <w:rPr>
          <w:rtl/>
        </w:rPr>
        <w:t>،</w:t>
      </w:r>
      <w:r w:rsidRPr="00816886">
        <w:rPr>
          <w:rtl/>
        </w:rPr>
        <w:t xml:space="preserve"> الهى به نام اجلّ واكرمت</w:t>
      </w:r>
      <w:r>
        <w:rPr>
          <w:rtl/>
        </w:rPr>
        <w:t>،</w:t>
      </w:r>
      <w:r w:rsidRPr="00816886">
        <w:rPr>
          <w:rtl/>
        </w:rPr>
        <w:t xml:space="preserve"> حاجتم برآر</w:t>
      </w:r>
      <w:r>
        <w:rPr>
          <w:rtl/>
        </w:rPr>
        <w:t>،</w:t>
      </w:r>
      <w:r w:rsidRPr="00816886">
        <w:rPr>
          <w:rtl/>
        </w:rPr>
        <w:t xml:space="preserve"> وبيش از اين منتظرم مدار</w:t>
      </w:r>
      <w:r>
        <w:rPr>
          <w:rtl/>
        </w:rPr>
        <w:t>.</w:t>
      </w:r>
      <w:r w:rsidRPr="00816886">
        <w:rPr>
          <w:rtl/>
        </w:rPr>
        <w:t xml:space="preserve"> </w:t>
      </w:r>
    </w:p>
    <w:p w:rsidR="00E56C83" w:rsidRPr="00816886" w:rsidRDefault="00E56C83" w:rsidP="00836E3E">
      <w:pPr>
        <w:pStyle w:val="libNormal"/>
        <w:rPr>
          <w:rtl/>
        </w:rPr>
      </w:pPr>
      <w:r w:rsidRPr="00816886">
        <w:rPr>
          <w:rtl/>
        </w:rPr>
        <w:t>الهى! خودت مى دانى</w:t>
      </w:r>
      <w:r>
        <w:rPr>
          <w:rtl/>
        </w:rPr>
        <w:t>،</w:t>
      </w:r>
      <w:r w:rsidRPr="00816886">
        <w:rPr>
          <w:rtl/>
        </w:rPr>
        <w:t xml:space="preserve"> دلم افسرده</w:t>
      </w:r>
      <w:r>
        <w:rPr>
          <w:rtl/>
        </w:rPr>
        <w:t>،</w:t>
      </w:r>
      <w:r w:rsidRPr="00816886">
        <w:rPr>
          <w:rtl/>
        </w:rPr>
        <w:t xml:space="preserve"> وخاطرم پژمرده</w:t>
      </w:r>
      <w:r>
        <w:rPr>
          <w:rtl/>
        </w:rPr>
        <w:t>،</w:t>
      </w:r>
      <w:r w:rsidRPr="00816886">
        <w:rPr>
          <w:rtl/>
        </w:rPr>
        <w:t xml:space="preserve"> مى دانى قلبم خون</w:t>
      </w:r>
      <w:r>
        <w:rPr>
          <w:rtl/>
        </w:rPr>
        <w:t>،</w:t>
      </w:r>
      <w:r w:rsidRPr="00816886">
        <w:rPr>
          <w:rtl/>
        </w:rPr>
        <w:t xml:space="preserve"> وحالتم چون است</w:t>
      </w:r>
      <w:r>
        <w:rPr>
          <w:rtl/>
        </w:rPr>
        <w:t>.</w:t>
      </w:r>
      <w:r w:rsidRPr="00816886">
        <w:rPr>
          <w:rtl/>
        </w:rPr>
        <w:t xml:space="preserve"> </w:t>
      </w:r>
    </w:p>
    <w:p w:rsidR="00E56C83" w:rsidRPr="00816886" w:rsidRDefault="00E56C83" w:rsidP="00836E3E">
      <w:pPr>
        <w:pStyle w:val="libNormal"/>
        <w:rPr>
          <w:rtl/>
        </w:rPr>
      </w:pPr>
      <w:r w:rsidRPr="00816886">
        <w:rPr>
          <w:rtl/>
        </w:rPr>
        <w:t>الهى! اگر من سزاوار ترحّم نيستم</w:t>
      </w:r>
      <w:r>
        <w:rPr>
          <w:rtl/>
        </w:rPr>
        <w:t>،</w:t>
      </w:r>
      <w:r w:rsidRPr="00816886">
        <w:rPr>
          <w:rtl/>
        </w:rPr>
        <w:t xml:space="preserve"> تو سزاوار كرم هستى</w:t>
      </w:r>
      <w:r>
        <w:rPr>
          <w:rtl/>
        </w:rPr>
        <w:t>،</w:t>
      </w:r>
      <w:r w:rsidRPr="00816886">
        <w:rPr>
          <w:rtl/>
        </w:rPr>
        <w:t xml:space="preserve"> تو را در اين ساعت به حقّ محمّد وآل محمّد</w:t>
      </w:r>
      <w:r>
        <w:rPr>
          <w:rtl/>
        </w:rPr>
        <w:t xml:space="preserve"> - </w:t>
      </w:r>
      <w:r w:rsidRPr="00816886">
        <w:rPr>
          <w:rtl/>
        </w:rPr>
        <w:t>صلواتك عليهم اجمعين</w:t>
      </w:r>
      <w:r>
        <w:rPr>
          <w:rtl/>
        </w:rPr>
        <w:t xml:space="preserve"> - </w:t>
      </w:r>
      <w:r w:rsidRPr="00816886">
        <w:rPr>
          <w:rtl/>
        </w:rPr>
        <w:t>قسم مى دهم كه مرا رحم كن</w:t>
      </w:r>
      <w:r>
        <w:rPr>
          <w:rtl/>
        </w:rPr>
        <w:t>،</w:t>
      </w:r>
      <w:r w:rsidRPr="00816886">
        <w:rPr>
          <w:rtl/>
        </w:rPr>
        <w:t xml:space="preserve"> وحاجتم برآر</w:t>
      </w:r>
      <w:r>
        <w:rPr>
          <w:rtl/>
        </w:rPr>
        <w:t>،</w:t>
      </w:r>
      <w:r w:rsidRPr="00816886">
        <w:rPr>
          <w:rtl/>
        </w:rPr>
        <w:t xml:space="preserve"> وبر محمّد صلّى الله عليه وآله منّت گذار</w:t>
      </w:r>
      <w:r>
        <w:rPr>
          <w:rtl/>
        </w:rPr>
        <w:t>.</w:t>
      </w:r>
      <w:r w:rsidRPr="00816886">
        <w:rPr>
          <w:rtl/>
        </w:rPr>
        <w:t xml:space="preserve"> </w:t>
      </w:r>
    </w:p>
    <w:p w:rsidR="00E56C83" w:rsidRPr="00816886" w:rsidRDefault="00E56C83" w:rsidP="00836E3E">
      <w:pPr>
        <w:pStyle w:val="libNormal"/>
        <w:rPr>
          <w:rtl/>
        </w:rPr>
      </w:pPr>
      <w:r w:rsidRPr="00816886">
        <w:rPr>
          <w:rtl/>
        </w:rPr>
        <w:t>الهى! چه كنم</w:t>
      </w:r>
      <w:r>
        <w:rPr>
          <w:rtl/>
        </w:rPr>
        <w:t>؟</w:t>
      </w:r>
      <w:r w:rsidRPr="00816886">
        <w:rPr>
          <w:rtl/>
        </w:rPr>
        <w:t xml:space="preserve"> خوارم</w:t>
      </w:r>
      <w:r>
        <w:rPr>
          <w:rtl/>
        </w:rPr>
        <w:t>،</w:t>
      </w:r>
      <w:r w:rsidRPr="00816886">
        <w:rPr>
          <w:rtl/>
        </w:rPr>
        <w:t xml:space="preserve"> پست وبى مقدارم</w:t>
      </w:r>
      <w:r>
        <w:rPr>
          <w:rtl/>
        </w:rPr>
        <w:t>،</w:t>
      </w:r>
      <w:r w:rsidRPr="00816886">
        <w:rPr>
          <w:rtl/>
        </w:rPr>
        <w:t xml:space="preserve"> بلى چشم طمع به تو دارم</w:t>
      </w:r>
      <w:r>
        <w:rPr>
          <w:rtl/>
        </w:rPr>
        <w:t>،</w:t>
      </w:r>
      <w:r w:rsidRPr="00816886">
        <w:rPr>
          <w:rtl/>
        </w:rPr>
        <w:t xml:space="preserve"> وبه امّيدوارم</w:t>
      </w:r>
      <w:r>
        <w:rPr>
          <w:rtl/>
        </w:rPr>
        <w:t>.</w:t>
      </w:r>
      <w:r w:rsidRPr="00816886">
        <w:rPr>
          <w:rtl/>
        </w:rPr>
        <w:t xml:space="preserve"> </w:t>
      </w:r>
    </w:p>
    <w:p w:rsidR="00E56C83" w:rsidRPr="00816886" w:rsidRDefault="00E56C83" w:rsidP="00836E3E">
      <w:pPr>
        <w:pStyle w:val="libNormal"/>
        <w:rPr>
          <w:rtl/>
        </w:rPr>
      </w:pPr>
      <w:r w:rsidRPr="00816886">
        <w:rPr>
          <w:rtl/>
        </w:rPr>
        <w:t>الهى! به آن نامى كه گر بخوانمت</w:t>
      </w:r>
      <w:r>
        <w:rPr>
          <w:rtl/>
        </w:rPr>
        <w:t>،</w:t>
      </w:r>
      <w:r w:rsidRPr="00816886">
        <w:rPr>
          <w:rtl/>
        </w:rPr>
        <w:t xml:space="preserve"> اجابت مى كنى</w:t>
      </w:r>
      <w:r>
        <w:rPr>
          <w:rtl/>
        </w:rPr>
        <w:t>،</w:t>
      </w:r>
      <w:r w:rsidRPr="00816886">
        <w:rPr>
          <w:rtl/>
        </w:rPr>
        <w:t xml:space="preserve"> اجابت كن</w:t>
      </w:r>
      <w:r>
        <w:rPr>
          <w:rtl/>
        </w:rPr>
        <w:t>،</w:t>
      </w:r>
      <w:r w:rsidRPr="00816886">
        <w:rPr>
          <w:rtl/>
        </w:rPr>
        <w:t xml:space="preserve"> (ياغنىّ</w:t>
      </w:r>
      <w:r>
        <w:rPr>
          <w:rtl/>
        </w:rPr>
        <w:t>،</w:t>
      </w:r>
      <w:r w:rsidRPr="00816886">
        <w:rPr>
          <w:rtl/>
        </w:rPr>
        <w:t xml:space="preserve"> يامغنى</w:t>
      </w:r>
      <w:r>
        <w:rPr>
          <w:rtl/>
        </w:rPr>
        <w:t>،</w:t>
      </w:r>
      <w:r w:rsidRPr="00816886">
        <w:rPr>
          <w:rtl/>
        </w:rPr>
        <w:t xml:space="preserve"> يا الله</w:t>
      </w:r>
      <w:r>
        <w:rPr>
          <w:rtl/>
        </w:rPr>
        <w:t>،</w:t>
      </w:r>
      <w:r w:rsidRPr="00816886">
        <w:rPr>
          <w:rtl/>
        </w:rPr>
        <w:t xml:space="preserve"> يا ولى الرّغبات</w:t>
      </w:r>
      <w:r>
        <w:rPr>
          <w:rtl/>
        </w:rPr>
        <w:t>،</w:t>
      </w:r>
      <w:r w:rsidRPr="00816886">
        <w:rPr>
          <w:rtl/>
        </w:rPr>
        <w:t xml:space="preserve"> يا كفى المهمّات</w:t>
      </w:r>
      <w:r>
        <w:rPr>
          <w:rtl/>
        </w:rPr>
        <w:t>،</w:t>
      </w:r>
      <w:r w:rsidRPr="00816886">
        <w:rPr>
          <w:rtl/>
        </w:rPr>
        <w:t xml:space="preserve"> يا الله</w:t>
      </w:r>
      <w:r>
        <w:rPr>
          <w:rtl/>
        </w:rPr>
        <w:t>.</w:t>
      </w:r>
      <w:r w:rsidRPr="00816886">
        <w:rPr>
          <w:rtl/>
        </w:rPr>
        <w:t xml:space="preserve"> </w:t>
      </w:r>
    </w:p>
    <w:p w:rsidR="00E56C83" w:rsidRPr="00816886" w:rsidRDefault="00E56C83" w:rsidP="00836E3E">
      <w:pPr>
        <w:pStyle w:val="libNormal"/>
        <w:rPr>
          <w:rtl/>
        </w:rPr>
      </w:pPr>
      <w:r w:rsidRPr="00816886">
        <w:rPr>
          <w:rtl/>
        </w:rPr>
        <w:t>الهى! أنت أنت وأنا أنا</w:t>
      </w:r>
      <w:r>
        <w:rPr>
          <w:rtl/>
        </w:rPr>
        <w:t>،</w:t>
      </w:r>
      <w:r w:rsidRPr="00816886">
        <w:rPr>
          <w:rtl/>
        </w:rPr>
        <w:t xml:space="preserve"> أنت الغنىّ بالذّات</w:t>
      </w:r>
      <w:r>
        <w:rPr>
          <w:rtl/>
        </w:rPr>
        <w:t>،</w:t>
      </w:r>
      <w:r w:rsidRPr="00816886">
        <w:rPr>
          <w:rtl/>
        </w:rPr>
        <w:t xml:space="preserve"> وأنا الفقير من جميع الجهات)</w:t>
      </w:r>
      <w:r>
        <w:rPr>
          <w:rtl/>
        </w:rPr>
        <w:t>.</w:t>
      </w:r>
      <w:r w:rsidRPr="00816886">
        <w:rPr>
          <w:rtl/>
        </w:rPr>
        <w:t xml:space="preserve"> </w:t>
      </w:r>
    </w:p>
    <w:p w:rsidR="00E56C83" w:rsidRPr="00816886" w:rsidRDefault="00E56C83" w:rsidP="00836E3E">
      <w:pPr>
        <w:pStyle w:val="libNormal"/>
        <w:rPr>
          <w:rtl/>
        </w:rPr>
      </w:pPr>
      <w:r w:rsidRPr="00816886">
        <w:rPr>
          <w:rtl/>
        </w:rPr>
        <w:t>الهى! دستم از هر جا كوتاه</w:t>
      </w:r>
      <w:r>
        <w:rPr>
          <w:rtl/>
        </w:rPr>
        <w:t>،</w:t>
      </w:r>
      <w:r w:rsidRPr="00816886">
        <w:rPr>
          <w:rtl/>
        </w:rPr>
        <w:t xml:space="preserve"> وامّيدم از هر جهت بريده</w:t>
      </w:r>
      <w:r>
        <w:rPr>
          <w:rtl/>
        </w:rPr>
        <w:t>،</w:t>
      </w:r>
      <w:r w:rsidRPr="00816886">
        <w:rPr>
          <w:rtl/>
        </w:rPr>
        <w:t xml:space="preserve"> خودت مى دانى</w:t>
      </w:r>
      <w:r>
        <w:rPr>
          <w:rtl/>
        </w:rPr>
        <w:t>،</w:t>
      </w:r>
      <w:r w:rsidRPr="00816886">
        <w:rPr>
          <w:rtl/>
        </w:rPr>
        <w:t xml:space="preserve"> نه بجز تو راهى دارم ونه سواى تو ملجا وپناهى</w:t>
      </w:r>
      <w:r>
        <w:rPr>
          <w:rtl/>
        </w:rPr>
        <w:t>.</w:t>
      </w:r>
      <w:r w:rsidRPr="00816886">
        <w:rPr>
          <w:rtl/>
        </w:rPr>
        <w:t xml:space="preserve"> </w:t>
      </w:r>
    </w:p>
    <w:p w:rsidR="00E56C83" w:rsidRPr="00816886" w:rsidRDefault="00E56C83" w:rsidP="00836E3E">
      <w:pPr>
        <w:pStyle w:val="libNormal"/>
        <w:rPr>
          <w:rtl/>
        </w:rPr>
      </w:pPr>
      <w:r w:rsidRPr="00816886">
        <w:rPr>
          <w:rtl/>
        </w:rPr>
        <w:t>الهى</w:t>
      </w:r>
      <w:r>
        <w:rPr>
          <w:rtl/>
        </w:rPr>
        <w:t>،</w:t>
      </w:r>
      <w:r w:rsidRPr="00816886">
        <w:rPr>
          <w:rtl/>
        </w:rPr>
        <w:t xml:space="preserve"> (كاظم)</w:t>
      </w:r>
      <w:r>
        <w:rPr>
          <w:rtl/>
        </w:rPr>
        <w:t>،</w:t>
      </w:r>
      <w:r w:rsidRPr="00816886">
        <w:rPr>
          <w:rtl/>
        </w:rPr>
        <w:t xml:space="preserve"> چنگ به كرم تو زده</w:t>
      </w:r>
      <w:r>
        <w:rPr>
          <w:rtl/>
        </w:rPr>
        <w:t>،</w:t>
      </w:r>
      <w:r w:rsidRPr="00816886">
        <w:rPr>
          <w:rtl/>
        </w:rPr>
        <w:t xml:space="preserve"> ورو به تو آورده</w:t>
      </w:r>
      <w:r>
        <w:rPr>
          <w:rtl/>
        </w:rPr>
        <w:t>،</w:t>
      </w:r>
      <w:r w:rsidRPr="00816886">
        <w:rPr>
          <w:rtl/>
        </w:rPr>
        <w:t xml:space="preserve"> واز همه جا رسته</w:t>
      </w:r>
      <w:r>
        <w:rPr>
          <w:rtl/>
        </w:rPr>
        <w:t>،</w:t>
      </w:r>
      <w:r w:rsidRPr="00816886">
        <w:rPr>
          <w:rtl/>
        </w:rPr>
        <w:t xml:space="preserve"> ودل به تو بسته</w:t>
      </w:r>
      <w:r>
        <w:rPr>
          <w:rtl/>
        </w:rPr>
        <w:t>،</w:t>
      </w:r>
      <w:r w:rsidRPr="00816886">
        <w:rPr>
          <w:rtl/>
        </w:rPr>
        <w:t xml:space="preserve"> منظورش دار</w:t>
      </w:r>
      <w:r>
        <w:rPr>
          <w:rtl/>
        </w:rPr>
        <w:t>،</w:t>
      </w:r>
      <w:r w:rsidRPr="00816886">
        <w:rPr>
          <w:rtl/>
        </w:rPr>
        <w:t xml:space="preserve"> مسرورش كن</w:t>
      </w:r>
      <w:r>
        <w:rPr>
          <w:rtl/>
        </w:rPr>
        <w:t>،</w:t>
      </w:r>
      <w:r w:rsidRPr="00816886">
        <w:rPr>
          <w:rtl/>
        </w:rPr>
        <w:t xml:space="preserve"> مراعاتش فرما</w:t>
      </w:r>
      <w:r>
        <w:rPr>
          <w:rtl/>
        </w:rPr>
        <w:t>،</w:t>
      </w:r>
      <w:r w:rsidRPr="00816886">
        <w:rPr>
          <w:rtl/>
        </w:rPr>
        <w:t xml:space="preserve"> اجابتش كن</w:t>
      </w:r>
      <w:r>
        <w:rPr>
          <w:rtl/>
        </w:rPr>
        <w:t>،</w:t>
      </w:r>
      <w:r w:rsidRPr="00816886">
        <w:rPr>
          <w:rtl/>
        </w:rPr>
        <w:t xml:space="preserve"> كسى ندارد</w:t>
      </w:r>
      <w:r>
        <w:rPr>
          <w:rtl/>
        </w:rPr>
        <w:t>،</w:t>
      </w:r>
      <w:r w:rsidRPr="00816886">
        <w:rPr>
          <w:rtl/>
        </w:rPr>
        <w:t xml:space="preserve"> حقير و بى تدبير است</w:t>
      </w:r>
      <w:r>
        <w:rPr>
          <w:rtl/>
        </w:rPr>
        <w:t>.</w:t>
      </w:r>
      <w:r w:rsidRPr="00816886">
        <w:rPr>
          <w:rtl/>
        </w:rPr>
        <w:t xml:space="preserve"> </w:t>
      </w:r>
    </w:p>
    <w:p w:rsidR="00E56C83" w:rsidRPr="00816886" w:rsidRDefault="00E56C83" w:rsidP="00836E3E">
      <w:pPr>
        <w:pStyle w:val="libNormal"/>
        <w:rPr>
          <w:rtl/>
        </w:rPr>
      </w:pPr>
      <w:r w:rsidRPr="00816886">
        <w:rPr>
          <w:rtl/>
        </w:rPr>
        <w:t>الهى! ديده اى ده كه غير از تو نبيند</w:t>
      </w:r>
      <w:r>
        <w:rPr>
          <w:rtl/>
        </w:rPr>
        <w:t>،</w:t>
      </w:r>
      <w:r w:rsidRPr="00816886">
        <w:rPr>
          <w:rtl/>
        </w:rPr>
        <w:t xml:space="preserve"> ودلى ده كه غير از تو نگزيند</w:t>
      </w:r>
      <w:r>
        <w:rPr>
          <w:rtl/>
        </w:rPr>
        <w:t>.</w:t>
      </w:r>
      <w:r w:rsidRPr="00816886">
        <w:rPr>
          <w:rtl/>
        </w:rPr>
        <w:t xml:space="preserve"> </w:t>
      </w:r>
    </w:p>
    <w:p w:rsidR="00E56C83" w:rsidRPr="00816886" w:rsidRDefault="00E56C83" w:rsidP="00836E3E">
      <w:pPr>
        <w:pStyle w:val="libNormal"/>
        <w:rPr>
          <w:rtl/>
        </w:rPr>
      </w:pPr>
      <w:r w:rsidRPr="00816886">
        <w:rPr>
          <w:rtl/>
        </w:rPr>
        <w:t>الهى! مرا آفريدى</w:t>
      </w:r>
      <w:r>
        <w:rPr>
          <w:rtl/>
        </w:rPr>
        <w:t>،</w:t>
      </w:r>
      <w:r w:rsidRPr="00816886">
        <w:rPr>
          <w:rtl/>
        </w:rPr>
        <w:t xml:space="preserve"> وخلعت انسانيّت بر قامتم بريدى</w:t>
      </w:r>
      <w:r>
        <w:rPr>
          <w:rtl/>
        </w:rPr>
        <w:t>،</w:t>
      </w:r>
      <w:r w:rsidRPr="00816886">
        <w:rPr>
          <w:rtl/>
        </w:rPr>
        <w:t xml:space="preserve"> معصيّت تو كردم</w:t>
      </w:r>
      <w:r>
        <w:rPr>
          <w:rtl/>
        </w:rPr>
        <w:t>،</w:t>
      </w:r>
      <w:r w:rsidRPr="00816886">
        <w:rPr>
          <w:rtl/>
        </w:rPr>
        <w:t xml:space="preserve"> پرده ام ندريدى</w:t>
      </w:r>
      <w:r>
        <w:rPr>
          <w:rtl/>
        </w:rPr>
        <w:t>،</w:t>
      </w:r>
      <w:r w:rsidRPr="00816886">
        <w:rPr>
          <w:rtl/>
        </w:rPr>
        <w:t xml:space="preserve"> شكرت نگفتم</w:t>
      </w:r>
      <w:r>
        <w:rPr>
          <w:rtl/>
        </w:rPr>
        <w:t>،</w:t>
      </w:r>
      <w:r w:rsidRPr="00816886">
        <w:rPr>
          <w:rtl/>
        </w:rPr>
        <w:t xml:space="preserve"> نعمتم نبريدى</w:t>
      </w:r>
      <w:r>
        <w:rPr>
          <w:rtl/>
        </w:rPr>
        <w:t>.</w:t>
      </w:r>
      <w:r w:rsidRPr="00816886">
        <w:rPr>
          <w:rtl/>
        </w:rPr>
        <w:t xml:space="preserve"> </w:t>
      </w:r>
    </w:p>
    <w:p w:rsidR="00E56C83" w:rsidRDefault="00E56C83" w:rsidP="00836E3E">
      <w:pPr>
        <w:pStyle w:val="libNormal"/>
      </w:pPr>
      <w:r>
        <w:br w:type="page"/>
      </w:r>
    </w:p>
    <w:p w:rsidR="00E56C83" w:rsidRPr="00816886" w:rsidRDefault="00E56C83" w:rsidP="00836E3E">
      <w:pPr>
        <w:pStyle w:val="libNormal"/>
        <w:rPr>
          <w:rtl/>
        </w:rPr>
      </w:pPr>
      <w:r w:rsidRPr="00816886">
        <w:rPr>
          <w:rtl/>
        </w:rPr>
        <w:lastRenderedPageBreak/>
        <w:t>الهى! ديده دلم را روشنايى ده</w:t>
      </w:r>
      <w:r>
        <w:rPr>
          <w:rtl/>
        </w:rPr>
        <w:t>،</w:t>
      </w:r>
      <w:r w:rsidRPr="00816886">
        <w:rPr>
          <w:rtl/>
        </w:rPr>
        <w:t xml:space="preserve"> ومرا به خود آشنايى</w:t>
      </w:r>
      <w:r>
        <w:rPr>
          <w:rtl/>
        </w:rPr>
        <w:t>.</w:t>
      </w:r>
      <w:r w:rsidRPr="00816886">
        <w:rPr>
          <w:rtl/>
        </w:rPr>
        <w:t xml:space="preserve"> </w:t>
      </w:r>
    </w:p>
    <w:p w:rsidR="00E56C83" w:rsidRPr="00816886" w:rsidRDefault="00E56C83" w:rsidP="00836E3E">
      <w:pPr>
        <w:pStyle w:val="libNormal"/>
        <w:rPr>
          <w:rtl/>
        </w:rPr>
      </w:pPr>
      <w:r w:rsidRPr="00816886">
        <w:rPr>
          <w:rtl/>
        </w:rPr>
        <w:t>الهى! از آن ترسانم كه بار خويش به منزل نرسانم واز اين هراسانم كه معصيت توست آسانم</w:t>
      </w:r>
      <w:r>
        <w:rPr>
          <w:rtl/>
        </w:rPr>
        <w:t>.</w:t>
      </w:r>
      <w:r w:rsidRPr="00816886">
        <w:rPr>
          <w:rtl/>
        </w:rPr>
        <w:t xml:space="preserve"> </w:t>
      </w:r>
    </w:p>
    <w:p w:rsidR="00E56C83" w:rsidRPr="00816886" w:rsidRDefault="00E56C83" w:rsidP="00836E3E">
      <w:pPr>
        <w:pStyle w:val="libNormal"/>
        <w:rPr>
          <w:rtl/>
        </w:rPr>
      </w:pPr>
      <w:r w:rsidRPr="00816886">
        <w:rPr>
          <w:rtl/>
        </w:rPr>
        <w:t>الهى! شب تارم</w:t>
      </w:r>
      <w:r>
        <w:rPr>
          <w:rtl/>
        </w:rPr>
        <w:t>،</w:t>
      </w:r>
      <w:r w:rsidRPr="00816886">
        <w:rPr>
          <w:rtl/>
        </w:rPr>
        <w:t xml:space="preserve"> روز روشن است</w:t>
      </w:r>
      <w:r>
        <w:rPr>
          <w:rtl/>
        </w:rPr>
        <w:t>،</w:t>
      </w:r>
      <w:r w:rsidRPr="00816886">
        <w:rPr>
          <w:rtl/>
        </w:rPr>
        <w:t xml:space="preserve"> اگر تو مرا مونسى</w:t>
      </w:r>
      <w:r>
        <w:rPr>
          <w:rtl/>
        </w:rPr>
        <w:t>،</w:t>
      </w:r>
      <w:r w:rsidRPr="00816886">
        <w:rPr>
          <w:rtl/>
        </w:rPr>
        <w:t xml:space="preserve"> وبخت تنهايم تخت سلطنت است</w:t>
      </w:r>
      <w:r>
        <w:rPr>
          <w:rtl/>
        </w:rPr>
        <w:t>،</w:t>
      </w:r>
      <w:r w:rsidRPr="00816886">
        <w:rPr>
          <w:rtl/>
        </w:rPr>
        <w:t xml:space="preserve"> اگر تو با من آشنايى</w:t>
      </w:r>
      <w:r>
        <w:rPr>
          <w:rtl/>
        </w:rPr>
        <w:t>.</w:t>
      </w:r>
      <w:r w:rsidRPr="00816886">
        <w:rPr>
          <w:rtl/>
        </w:rPr>
        <w:t xml:space="preserve"> </w:t>
      </w:r>
    </w:p>
    <w:p w:rsidR="00E56C83" w:rsidRPr="00816886" w:rsidRDefault="00E56C83" w:rsidP="00836E3E">
      <w:pPr>
        <w:pStyle w:val="libNormal"/>
        <w:rPr>
          <w:rtl/>
        </w:rPr>
      </w:pPr>
      <w:r w:rsidRPr="00816886">
        <w:rPr>
          <w:rtl/>
        </w:rPr>
        <w:t>الهى! بنده اى از بندگانت كه (كاظم) است نامش</w:t>
      </w:r>
      <w:r>
        <w:rPr>
          <w:rtl/>
        </w:rPr>
        <w:t>،</w:t>
      </w:r>
      <w:r w:rsidRPr="00816886">
        <w:rPr>
          <w:rtl/>
        </w:rPr>
        <w:t xml:space="preserve"> پست است مقامش</w:t>
      </w:r>
      <w:r>
        <w:rPr>
          <w:rtl/>
        </w:rPr>
        <w:t>،</w:t>
      </w:r>
      <w:r w:rsidRPr="00816886">
        <w:rPr>
          <w:rtl/>
        </w:rPr>
        <w:t xml:space="preserve"> بلندش كن</w:t>
      </w:r>
      <w:r>
        <w:rPr>
          <w:rtl/>
        </w:rPr>
        <w:t>،</w:t>
      </w:r>
      <w:r w:rsidRPr="00816886">
        <w:rPr>
          <w:rtl/>
        </w:rPr>
        <w:t xml:space="preserve"> ضايع است ايّامش</w:t>
      </w:r>
      <w:r>
        <w:rPr>
          <w:rtl/>
        </w:rPr>
        <w:t>،</w:t>
      </w:r>
      <w:r w:rsidRPr="00816886">
        <w:rPr>
          <w:rtl/>
        </w:rPr>
        <w:t xml:space="preserve"> رعايت نما</w:t>
      </w:r>
      <w:r>
        <w:rPr>
          <w:rtl/>
        </w:rPr>
        <w:t>،</w:t>
      </w:r>
      <w:r w:rsidRPr="00816886">
        <w:rPr>
          <w:rtl/>
        </w:rPr>
        <w:t xml:space="preserve"> مشوّش البال است</w:t>
      </w:r>
      <w:r>
        <w:rPr>
          <w:rtl/>
        </w:rPr>
        <w:t>،</w:t>
      </w:r>
      <w:r w:rsidRPr="00816886">
        <w:rPr>
          <w:rtl/>
        </w:rPr>
        <w:t xml:space="preserve"> اكرامش كن</w:t>
      </w:r>
      <w:r>
        <w:rPr>
          <w:rtl/>
        </w:rPr>
        <w:t>،</w:t>
      </w:r>
      <w:r w:rsidRPr="00816886">
        <w:rPr>
          <w:rtl/>
        </w:rPr>
        <w:t xml:space="preserve"> مختل الحال است</w:t>
      </w:r>
      <w:r>
        <w:rPr>
          <w:rtl/>
        </w:rPr>
        <w:t>،</w:t>
      </w:r>
      <w:r w:rsidRPr="00816886">
        <w:rPr>
          <w:rtl/>
        </w:rPr>
        <w:t xml:space="preserve"> اصلاحش فرما</w:t>
      </w:r>
      <w:r>
        <w:rPr>
          <w:rtl/>
        </w:rPr>
        <w:t>،</w:t>
      </w:r>
      <w:r w:rsidRPr="00816886">
        <w:rPr>
          <w:rtl/>
        </w:rPr>
        <w:t xml:space="preserve"> مضطرب القلب است</w:t>
      </w:r>
      <w:r>
        <w:rPr>
          <w:rtl/>
        </w:rPr>
        <w:t>،</w:t>
      </w:r>
      <w:r w:rsidRPr="00816886">
        <w:rPr>
          <w:rtl/>
        </w:rPr>
        <w:t xml:space="preserve"> آرامش كن</w:t>
      </w:r>
      <w:r>
        <w:rPr>
          <w:rtl/>
        </w:rPr>
        <w:t>،</w:t>
      </w:r>
      <w:r w:rsidRPr="00816886">
        <w:rPr>
          <w:rtl/>
        </w:rPr>
        <w:t xml:space="preserve"> از تو گريزان است</w:t>
      </w:r>
      <w:r>
        <w:rPr>
          <w:rtl/>
        </w:rPr>
        <w:t>،</w:t>
      </w:r>
      <w:r w:rsidRPr="00816886">
        <w:rPr>
          <w:rtl/>
        </w:rPr>
        <w:t xml:space="preserve"> رامش كن ناقص است</w:t>
      </w:r>
      <w:r>
        <w:rPr>
          <w:rtl/>
        </w:rPr>
        <w:t>،</w:t>
      </w:r>
      <w:r w:rsidRPr="00816886">
        <w:rPr>
          <w:rtl/>
        </w:rPr>
        <w:t xml:space="preserve"> تمامش كن</w:t>
      </w:r>
      <w:r>
        <w:rPr>
          <w:rtl/>
        </w:rPr>
        <w:t>،</w:t>
      </w:r>
      <w:r w:rsidRPr="00816886">
        <w:rPr>
          <w:rtl/>
        </w:rPr>
        <w:t xml:space="preserve"> فقير است</w:t>
      </w:r>
      <w:r>
        <w:rPr>
          <w:rtl/>
        </w:rPr>
        <w:t>،</w:t>
      </w:r>
      <w:r w:rsidRPr="00816886">
        <w:rPr>
          <w:rtl/>
        </w:rPr>
        <w:t xml:space="preserve"> انعامش كن</w:t>
      </w:r>
      <w:r>
        <w:rPr>
          <w:rtl/>
        </w:rPr>
        <w:t>،</w:t>
      </w:r>
      <w:r w:rsidRPr="00816886">
        <w:rPr>
          <w:rtl/>
        </w:rPr>
        <w:t xml:space="preserve"> اسير شهوات است</w:t>
      </w:r>
      <w:r>
        <w:rPr>
          <w:rtl/>
        </w:rPr>
        <w:t>،</w:t>
      </w:r>
      <w:r w:rsidRPr="00816886">
        <w:rPr>
          <w:rtl/>
        </w:rPr>
        <w:t xml:space="preserve"> خلاصش كن</w:t>
      </w:r>
      <w:r>
        <w:rPr>
          <w:rtl/>
        </w:rPr>
        <w:t>،</w:t>
      </w:r>
      <w:r w:rsidRPr="00816886">
        <w:rPr>
          <w:rtl/>
        </w:rPr>
        <w:t xml:space="preserve"> گرفتار هواى نفس است</w:t>
      </w:r>
      <w:r>
        <w:rPr>
          <w:rtl/>
        </w:rPr>
        <w:t>،</w:t>
      </w:r>
      <w:r w:rsidRPr="00816886">
        <w:rPr>
          <w:rtl/>
        </w:rPr>
        <w:t xml:space="preserve"> رهايش ده</w:t>
      </w:r>
      <w:r>
        <w:rPr>
          <w:rtl/>
        </w:rPr>
        <w:t>،</w:t>
      </w:r>
      <w:r w:rsidRPr="00816886">
        <w:rPr>
          <w:rtl/>
        </w:rPr>
        <w:t xml:space="preserve"> در قيد تعلّقات است</w:t>
      </w:r>
      <w:r>
        <w:rPr>
          <w:rtl/>
        </w:rPr>
        <w:t>،</w:t>
      </w:r>
      <w:r w:rsidRPr="00816886">
        <w:rPr>
          <w:rtl/>
        </w:rPr>
        <w:t xml:space="preserve"> فكش كن</w:t>
      </w:r>
      <w:r>
        <w:rPr>
          <w:rtl/>
        </w:rPr>
        <w:t>،</w:t>
      </w:r>
      <w:r w:rsidRPr="00816886">
        <w:rPr>
          <w:rtl/>
        </w:rPr>
        <w:t xml:space="preserve"> ضعيف النفس است قوّتش ده</w:t>
      </w:r>
      <w:r>
        <w:rPr>
          <w:rtl/>
        </w:rPr>
        <w:t>.</w:t>
      </w:r>
      <w:r w:rsidRPr="00816886">
        <w:rPr>
          <w:rtl/>
        </w:rPr>
        <w:t xml:space="preserve"> </w:t>
      </w:r>
    </w:p>
    <w:p w:rsidR="00E56C83" w:rsidRPr="00816886" w:rsidRDefault="00E56C83" w:rsidP="00836E3E">
      <w:pPr>
        <w:pStyle w:val="libNormal"/>
        <w:rPr>
          <w:rtl/>
        </w:rPr>
      </w:pPr>
      <w:r w:rsidRPr="00816886">
        <w:rPr>
          <w:rtl/>
        </w:rPr>
        <w:t>الهى! اى قديم پاينده</w:t>
      </w:r>
      <w:r>
        <w:rPr>
          <w:rtl/>
        </w:rPr>
        <w:t>،</w:t>
      </w:r>
      <w:r w:rsidRPr="00816886">
        <w:rPr>
          <w:rtl/>
        </w:rPr>
        <w:t xml:space="preserve"> و اى نور تابنده</w:t>
      </w:r>
      <w:r>
        <w:rPr>
          <w:rtl/>
        </w:rPr>
        <w:t>،</w:t>
      </w:r>
      <w:r w:rsidRPr="00816886">
        <w:rPr>
          <w:rtl/>
        </w:rPr>
        <w:t xml:space="preserve"> اى خداى هميشه زنده</w:t>
      </w:r>
      <w:r>
        <w:rPr>
          <w:rtl/>
        </w:rPr>
        <w:t>،</w:t>
      </w:r>
      <w:r w:rsidRPr="00816886">
        <w:rPr>
          <w:rtl/>
        </w:rPr>
        <w:t xml:space="preserve"> و اى جوينده يابنده</w:t>
      </w:r>
      <w:r>
        <w:rPr>
          <w:rtl/>
        </w:rPr>
        <w:t>،</w:t>
      </w:r>
      <w:r w:rsidRPr="00816886">
        <w:rPr>
          <w:rtl/>
        </w:rPr>
        <w:t xml:space="preserve"> اى تواناى كننده</w:t>
      </w:r>
      <w:r>
        <w:rPr>
          <w:rtl/>
        </w:rPr>
        <w:t>،</w:t>
      </w:r>
      <w:r w:rsidRPr="00816886">
        <w:rPr>
          <w:rtl/>
        </w:rPr>
        <w:t xml:space="preserve"> واى داناى بيننده</w:t>
      </w:r>
      <w:r>
        <w:rPr>
          <w:rtl/>
        </w:rPr>
        <w:t>،</w:t>
      </w:r>
      <w:r w:rsidRPr="00816886">
        <w:rPr>
          <w:rtl/>
        </w:rPr>
        <w:t xml:space="preserve"> اى خبير شنونده</w:t>
      </w:r>
      <w:r>
        <w:rPr>
          <w:rtl/>
        </w:rPr>
        <w:t>،</w:t>
      </w:r>
      <w:r w:rsidRPr="00816886">
        <w:rPr>
          <w:rtl/>
        </w:rPr>
        <w:t xml:space="preserve"> واى جواد بخشنده</w:t>
      </w:r>
      <w:r>
        <w:rPr>
          <w:rtl/>
        </w:rPr>
        <w:t>،</w:t>
      </w:r>
      <w:r w:rsidRPr="00816886">
        <w:rPr>
          <w:rtl/>
        </w:rPr>
        <w:t xml:space="preserve"> اى محلّ امّيد هر بنده</w:t>
      </w:r>
      <w:r>
        <w:rPr>
          <w:rtl/>
        </w:rPr>
        <w:t>.</w:t>
      </w:r>
      <w:r w:rsidRPr="00816886">
        <w:rPr>
          <w:rtl/>
        </w:rPr>
        <w:t xml:space="preserve"> </w:t>
      </w:r>
    </w:p>
    <w:p w:rsidR="00E56C83" w:rsidRPr="00816886" w:rsidRDefault="00E56C83" w:rsidP="00836E3E">
      <w:pPr>
        <w:pStyle w:val="libNormal"/>
        <w:rPr>
          <w:rtl/>
        </w:rPr>
      </w:pPr>
      <w:r w:rsidRPr="00816886">
        <w:rPr>
          <w:rtl/>
        </w:rPr>
        <w:t>الهى! در دار وجود تويى وبس</w:t>
      </w:r>
      <w:r>
        <w:rPr>
          <w:rtl/>
        </w:rPr>
        <w:t>،</w:t>
      </w:r>
      <w:r w:rsidRPr="00816886">
        <w:rPr>
          <w:rtl/>
        </w:rPr>
        <w:t xml:space="preserve"> بجز ذات تو نيست وجودى ملتمس</w:t>
      </w:r>
      <w:r>
        <w:rPr>
          <w:rtl/>
        </w:rPr>
        <w:t>،</w:t>
      </w:r>
      <w:r w:rsidRPr="00816886">
        <w:rPr>
          <w:rtl/>
        </w:rPr>
        <w:t xml:space="preserve"> وبه غير از تو نيست كس</w:t>
      </w:r>
      <w:r>
        <w:rPr>
          <w:rtl/>
        </w:rPr>
        <w:t>،</w:t>
      </w:r>
      <w:r w:rsidRPr="00816886">
        <w:rPr>
          <w:rtl/>
        </w:rPr>
        <w:t xml:space="preserve"> الهى درمانده ام وامانده ام</w:t>
      </w:r>
      <w:r>
        <w:rPr>
          <w:rtl/>
        </w:rPr>
        <w:t>،</w:t>
      </w:r>
      <w:r w:rsidRPr="00816886">
        <w:rPr>
          <w:rtl/>
        </w:rPr>
        <w:t xml:space="preserve"> به فريادم رس</w:t>
      </w:r>
      <w:r>
        <w:rPr>
          <w:rtl/>
        </w:rPr>
        <w:t>.</w:t>
      </w:r>
      <w:r w:rsidRPr="00816886">
        <w:rPr>
          <w:rtl/>
        </w:rPr>
        <w:t xml:space="preserve"> </w:t>
      </w:r>
    </w:p>
    <w:p w:rsidR="00E56C83" w:rsidRPr="00816886" w:rsidRDefault="00E56C83" w:rsidP="00836E3E">
      <w:pPr>
        <w:pStyle w:val="libNormal"/>
        <w:rPr>
          <w:rtl/>
        </w:rPr>
      </w:pPr>
      <w:r w:rsidRPr="00816886">
        <w:rPr>
          <w:rtl/>
        </w:rPr>
        <w:t>الهى! اى پديدار</w:t>
      </w:r>
      <w:r>
        <w:rPr>
          <w:rtl/>
        </w:rPr>
        <w:t>،</w:t>
      </w:r>
      <w:r w:rsidRPr="00816886">
        <w:rPr>
          <w:rtl/>
        </w:rPr>
        <w:t xml:space="preserve"> واى نماينده پنهان وآشكار واى پيداى ناپيدا</w:t>
      </w:r>
      <w:r>
        <w:rPr>
          <w:rtl/>
        </w:rPr>
        <w:t>،</w:t>
      </w:r>
      <w:r w:rsidRPr="00816886">
        <w:rPr>
          <w:rtl/>
        </w:rPr>
        <w:t xml:space="preserve"> واى نور هويدا</w:t>
      </w:r>
      <w:r>
        <w:rPr>
          <w:rtl/>
        </w:rPr>
        <w:t>.</w:t>
      </w:r>
      <w:r w:rsidRPr="00816886">
        <w:rPr>
          <w:rtl/>
        </w:rPr>
        <w:t xml:space="preserve"> </w:t>
      </w:r>
    </w:p>
    <w:p w:rsidR="00E56C83" w:rsidRPr="00816886" w:rsidRDefault="00E56C83" w:rsidP="00836E3E">
      <w:pPr>
        <w:pStyle w:val="libNormal"/>
        <w:rPr>
          <w:rtl/>
        </w:rPr>
      </w:pPr>
      <w:r w:rsidRPr="00816886">
        <w:rPr>
          <w:rtl/>
        </w:rPr>
        <w:t>الهى! اگر از فرمانت سرپيچك</w:t>
      </w:r>
      <w:r>
        <w:rPr>
          <w:rtl/>
        </w:rPr>
        <w:t>،</w:t>
      </w:r>
      <w:r w:rsidRPr="00816886">
        <w:rPr>
          <w:rtl/>
        </w:rPr>
        <w:t xml:space="preserve"> از من بگذر كه من هيچم</w:t>
      </w:r>
      <w:r>
        <w:rPr>
          <w:rtl/>
        </w:rPr>
        <w:t>.</w:t>
      </w:r>
      <w:r w:rsidRPr="00816886">
        <w:rPr>
          <w:rtl/>
        </w:rPr>
        <w:t xml:space="preserve"> </w:t>
      </w:r>
    </w:p>
    <w:p w:rsidR="00E56C83" w:rsidRPr="00816886" w:rsidRDefault="00E56C83" w:rsidP="00836E3E">
      <w:pPr>
        <w:pStyle w:val="libNormal"/>
        <w:rPr>
          <w:rtl/>
        </w:rPr>
      </w:pPr>
      <w:r w:rsidRPr="00816886">
        <w:rPr>
          <w:rtl/>
        </w:rPr>
        <w:t>الهى! اى نور رخشنده</w:t>
      </w:r>
      <w:r>
        <w:rPr>
          <w:rtl/>
        </w:rPr>
        <w:t>،</w:t>
      </w:r>
      <w:r w:rsidRPr="00816886">
        <w:rPr>
          <w:rtl/>
        </w:rPr>
        <w:t xml:space="preserve"> واى مهربان بخشنده</w:t>
      </w:r>
      <w:r>
        <w:rPr>
          <w:rtl/>
        </w:rPr>
        <w:t>،</w:t>
      </w:r>
      <w:r w:rsidRPr="00816886">
        <w:rPr>
          <w:rtl/>
        </w:rPr>
        <w:t xml:space="preserve"> از خود واغيار بيزارم</w:t>
      </w:r>
      <w:r>
        <w:rPr>
          <w:rtl/>
        </w:rPr>
        <w:t>،</w:t>
      </w:r>
      <w:r w:rsidRPr="00816886">
        <w:rPr>
          <w:rtl/>
        </w:rPr>
        <w:t xml:space="preserve"> وبه كرم تو اميدوارم</w:t>
      </w:r>
      <w:r>
        <w:rPr>
          <w:rtl/>
        </w:rPr>
        <w:t>.</w:t>
      </w:r>
      <w:r w:rsidRPr="00816886">
        <w:rPr>
          <w:rtl/>
        </w:rPr>
        <w:t xml:space="preserve"> </w:t>
      </w:r>
    </w:p>
    <w:p w:rsidR="00E56C83" w:rsidRPr="00816886" w:rsidRDefault="00E56C83" w:rsidP="00836E3E">
      <w:pPr>
        <w:pStyle w:val="libNormal"/>
        <w:rPr>
          <w:rtl/>
        </w:rPr>
      </w:pPr>
      <w:r w:rsidRPr="00816886">
        <w:rPr>
          <w:rtl/>
        </w:rPr>
        <w:t>الهى! گمانم به تو نيك ودلم به تو نزديك است</w:t>
      </w:r>
      <w:r>
        <w:rPr>
          <w:rtl/>
        </w:rPr>
        <w:t>.</w:t>
      </w:r>
      <w:r w:rsidRPr="00816886">
        <w:rPr>
          <w:rtl/>
        </w:rPr>
        <w:t xml:space="preserve"> </w:t>
      </w:r>
    </w:p>
    <w:p w:rsidR="00E56C83" w:rsidRPr="00816886" w:rsidRDefault="00E56C83" w:rsidP="00836E3E">
      <w:pPr>
        <w:pStyle w:val="libNormal"/>
        <w:rPr>
          <w:rtl/>
        </w:rPr>
      </w:pPr>
      <w:r w:rsidRPr="00816886">
        <w:rPr>
          <w:rtl/>
        </w:rPr>
        <w:t>الهى! پرستش تو را سزاست واز آن</w:t>
      </w:r>
      <w:r>
        <w:rPr>
          <w:rtl/>
        </w:rPr>
        <w:t>،</w:t>
      </w:r>
      <w:r w:rsidRPr="00816886">
        <w:rPr>
          <w:rtl/>
        </w:rPr>
        <w:t xml:space="preserve"> بى نيازى</w:t>
      </w:r>
      <w:r>
        <w:rPr>
          <w:rtl/>
        </w:rPr>
        <w:t>،</w:t>
      </w:r>
      <w:r w:rsidRPr="00816886">
        <w:rPr>
          <w:rtl/>
        </w:rPr>
        <w:t xml:space="preserve"> وپرستشت مايه بى نيازى</w:t>
      </w:r>
      <w:r>
        <w:rPr>
          <w:rtl/>
        </w:rPr>
        <w:t xml:space="preserve"> </w:t>
      </w:r>
      <w:r w:rsidRPr="00816886">
        <w:rPr>
          <w:rtl/>
        </w:rPr>
        <w:t>است</w:t>
      </w:r>
      <w:r>
        <w:rPr>
          <w:rtl/>
        </w:rPr>
        <w:t>.</w:t>
      </w:r>
      <w:r w:rsidRPr="00816886">
        <w:rPr>
          <w:rtl/>
        </w:rPr>
        <w:t xml:space="preserve"> </w:t>
      </w:r>
    </w:p>
    <w:p w:rsidR="00E56C83" w:rsidRDefault="00E56C83" w:rsidP="00836E3E">
      <w:pPr>
        <w:pStyle w:val="libNormal"/>
      </w:pPr>
      <w:r>
        <w:br w:type="page"/>
      </w:r>
    </w:p>
    <w:p w:rsidR="00E56C83" w:rsidRPr="00816886" w:rsidRDefault="00E56C83" w:rsidP="00836E3E">
      <w:pPr>
        <w:pStyle w:val="libNormal"/>
        <w:rPr>
          <w:rtl/>
        </w:rPr>
      </w:pPr>
      <w:r w:rsidRPr="00816886">
        <w:rPr>
          <w:rtl/>
        </w:rPr>
        <w:lastRenderedPageBreak/>
        <w:t>من چه ام</w:t>
      </w:r>
      <w:r>
        <w:rPr>
          <w:rtl/>
        </w:rPr>
        <w:t>؟</w:t>
      </w:r>
      <w:r w:rsidRPr="00816886">
        <w:rPr>
          <w:rtl/>
        </w:rPr>
        <w:t xml:space="preserve"> چيستم؟ خود ندانم كيستم</w:t>
      </w:r>
      <w:r>
        <w:rPr>
          <w:rtl/>
        </w:rPr>
        <w:t>؟</w:t>
      </w:r>
      <w:r w:rsidRPr="00816886">
        <w:rPr>
          <w:rtl/>
        </w:rPr>
        <w:t xml:space="preserve"> در خود نگريستم</w:t>
      </w:r>
      <w:r>
        <w:rPr>
          <w:rtl/>
        </w:rPr>
        <w:t>،</w:t>
      </w:r>
      <w:r w:rsidRPr="00816886">
        <w:rPr>
          <w:rtl/>
        </w:rPr>
        <w:t xml:space="preserve"> به حقيقت ديدم كه هيچ نيستم</w:t>
      </w:r>
      <w:r>
        <w:rPr>
          <w:rtl/>
        </w:rPr>
        <w:t>.</w:t>
      </w:r>
      <w:r w:rsidRPr="00816886">
        <w:rPr>
          <w:rtl/>
        </w:rPr>
        <w:t xml:space="preserve"> </w:t>
      </w:r>
    </w:p>
    <w:p w:rsidR="00E56C83" w:rsidRPr="00816886" w:rsidRDefault="00E56C83" w:rsidP="00836E3E">
      <w:pPr>
        <w:pStyle w:val="libNormal"/>
        <w:rPr>
          <w:rtl/>
        </w:rPr>
      </w:pPr>
      <w:r w:rsidRPr="00816886">
        <w:rPr>
          <w:rtl/>
        </w:rPr>
        <w:t>الهى! اگر بر من نظر دارى</w:t>
      </w:r>
      <w:r>
        <w:rPr>
          <w:rtl/>
        </w:rPr>
        <w:t>،</w:t>
      </w:r>
      <w:r w:rsidRPr="00816886">
        <w:rPr>
          <w:rtl/>
        </w:rPr>
        <w:t xml:space="preserve"> آزادم</w:t>
      </w:r>
      <w:r>
        <w:rPr>
          <w:rtl/>
        </w:rPr>
        <w:t>،</w:t>
      </w:r>
      <w:r w:rsidRPr="00816886">
        <w:rPr>
          <w:rtl/>
        </w:rPr>
        <w:t xml:space="preserve"> و [واگر] از نظر بدارى وبه خود واگذارى بركنده بنيادم</w:t>
      </w:r>
      <w:r>
        <w:rPr>
          <w:rtl/>
        </w:rPr>
        <w:t>.</w:t>
      </w:r>
      <w:r w:rsidRPr="00816886">
        <w:rPr>
          <w:rtl/>
        </w:rPr>
        <w:t xml:space="preserve"> </w:t>
      </w:r>
    </w:p>
    <w:p w:rsidR="00E56C83" w:rsidRPr="00816886" w:rsidRDefault="00E56C83" w:rsidP="00836E3E">
      <w:pPr>
        <w:pStyle w:val="libNormal"/>
        <w:rPr>
          <w:rtl/>
        </w:rPr>
      </w:pPr>
      <w:r w:rsidRPr="00816886">
        <w:rPr>
          <w:rtl/>
        </w:rPr>
        <w:t>الهى! دل مرا از ياد خودت شاد</w:t>
      </w:r>
      <w:r>
        <w:rPr>
          <w:rtl/>
        </w:rPr>
        <w:t>،</w:t>
      </w:r>
      <w:r w:rsidRPr="00816886">
        <w:rPr>
          <w:rtl/>
        </w:rPr>
        <w:t xml:space="preserve"> وبه آب رحمتت آباد گردان</w:t>
      </w:r>
      <w:r>
        <w:rPr>
          <w:rtl/>
        </w:rPr>
        <w:t>.</w:t>
      </w:r>
      <w:r w:rsidRPr="00816886">
        <w:rPr>
          <w:rtl/>
        </w:rPr>
        <w:t xml:space="preserve"> </w:t>
      </w:r>
    </w:p>
    <w:p w:rsidR="00E56C83" w:rsidRPr="00816886" w:rsidRDefault="00E56C83" w:rsidP="00836E3E">
      <w:pPr>
        <w:pStyle w:val="libNormal"/>
        <w:rPr>
          <w:rtl/>
        </w:rPr>
      </w:pPr>
      <w:r w:rsidRPr="00816886">
        <w:rPr>
          <w:rtl/>
        </w:rPr>
        <w:t>الهى! دلم را از غم خودت خالى مگذار</w:t>
      </w:r>
      <w:r>
        <w:rPr>
          <w:rtl/>
        </w:rPr>
        <w:t>،</w:t>
      </w:r>
      <w:r w:rsidRPr="00816886">
        <w:rPr>
          <w:rtl/>
        </w:rPr>
        <w:t xml:space="preserve"> چرا كه هر دلى كه غمت در آن زياد است</w:t>
      </w:r>
      <w:r>
        <w:rPr>
          <w:rtl/>
        </w:rPr>
        <w:t>،</w:t>
      </w:r>
      <w:r w:rsidRPr="00816886">
        <w:rPr>
          <w:rtl/>
        </w:rPr>
        <w:t xml:space="preserve"> فرح آباد است</w:t>
      </w:r>
      <w:r>
        <w:rPr>
          <w:rtl/>
        </w:rPr>
        <w:t>.</w:t>
      </w:r>
      <w:r w:rsidRPr="00816886">
        <w:rPr>
          <w:rtl/>
        </w:rPr>
        <w:t xml:space="preserve"> </w:t>
      </w:r>
    </w:p>
    <w:tbl>
      <w:tblPr>
        <w:tblStyle w:val="TableGrid"/>
        <w:bidiVisual/>
        <w:tblW w:w="4562" w:type="pct"/>
        <w:tblInd w:w="384" w:type="dxa"/>
        <w:tblLook w:val="04A0"/>
      </w:tblPr>
      <w:tblGrid>
        <w:gridCol w:w="3724"/>
        <w:gridCol w:w="286"/>
        <w:gridCol w:w="3688"/>
      </w:tblGrid>
      <w:tr w:rsidR="004D0D8E" w:rsidTr="00836165">
        <w:trPr>
          <w:trHeight w:val="350"/>
        </w:trPr>
        <w:tc>
          <w:tcPr>
            <w:tcW w:w="3724" w:type="dxa"/>
          </w:tcPr>
          <w:p w:rsidR="004D0D8E" w:rsidRDefault="004D0D8E" w:rsidP="00836165">
            <w:pPr>
              <w:pStyle w:val="libPoem"/>
            </w:pPr>
            <w:r w:rsidRPr="00816886">
              <w:rPr>
                <w:rtl/>
              </w:rPr>
              <w:t>غمت</w:t>
            </w:r>
            <w:r>
              <w:rPr>
                <w:rtl/>
              </w:rPr>
              <w:t xml:space="preserve"> </w:t>
            </w:r>
            <w:r w:rsidRPr="004D0D8E">
              <w:rPr>
                <w:rStyle w:val="libFootnotenumChar"/>
                <w:rtl/>
              </w:rPr>
              <w:t>(1)</w:t>
            </w:r>
            <w:r>
              <w:rPr>
                <w:rtl/>
              </w:rPr>
              <w:t xml:space="preserve"> </w:t>
            </w:r>
            <w:r w:rsidRPr="00816886">
              <w:rPr>
                <w:rtl/>
              </w:rPr>
              <w:t>اندر</w:t>
            </w:r>
            <w:r>
              <w:rPr>
                <w:rtl/>
              </w:rPr>
              <w:t xml:space="preserve"> </w:t>
            </w:r>
            <w:r w:rsidRPr="00816886">
              <w:rPr>
                <w:rtl/>
              </w:rPr>
              <w:t>دلم</w:t>
            </w:r>
            <w:r>
              <w:rPr>
                <w:rtl/>
              </w:rPr>
              <w:t xml:space="preserve"> </w:t>
            </w:r>
            <w:r w:rsidRPr="00816886">
              <w:rPr>
                <w:rtl/>
              </w:rPr>
              <w:t>مرهم</w:t>
            </w:r>
            <w:r>
              <w:rPr>
                <w:rtl/>
              </w:rPr>
              <w:t xml:space="preserve"> </w:t>
            </w:r>
            <w:r w:rsidRPr="00816886">
              <w:rPr>
                <w:rtl/>
              </w:rPr>
              <w:t>زخمش</w:t>
            </w:r>
            <w:r>
              <w:rPr>
                <w:rtl/>
              </w:rPr>
              <w:t xml:space="preserve"> </w:t>
            </w:r>
            <w:r w:rsidRPr="00816886">
              <w:rPr>
                <w:rtl/>
              </w:rPr>
              <w:t>بود</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tl/>
              </w:rPr>
              <w:t>نيست</w:t>
            </w:r>
            <w:r>
              <w:rPr>
                <w:rtl/>
              </w:rPr>
              <w:t xml:space="preserve"> </w:t>
            </w:r>
            <w:r w:rsidRPr="00816886">
              <w:rPr>
                <w:rtl/>
              </w:rPr>
              <w:t>غم</w:t>
            </w:r>
            <w:r>
              <w:rPr>
                <w:rtl/>
              </w:rPr>
              <w:t xml:space="preserve"> </w:t>
            </w:r>
            <w:r w:rsidRPr="00816886">
              <w:rPr>
                <w:rtl/>
              </w:rPr>
              <w:t>اندر</w:t>
            </w:r>
            <w:r>
              <w:rPr>
                <w:rtl/>
              </w:rPr>
              <w:t xml:space="preserve"> </w:t>
            </w:r>
            <w:r w:rsidRPr="00816886">
              <w:rPr>
                <w:rtl/>
              </w:rPr>
              <w:t>دلى</w:t>
            </w:r>
            <w:r>
              <w:rPr>
                <w:rtl/>
              </w:rPr>
              <w:t xml:space="preserve"> </w:t>
            </w:r>
            <w:r w:rsidRPr="00816886">
              <w:rPr>
                <w:rtl/>
              </w:rPr>
              <w:t>كز</w:t>
            </w:r>
            <w:r>
              <w:rPr>
                <w:rtl/>
              </w:rPr>
              <w:t xml:space="preserve"> </w:t>
            </w:r>
            <w:r w:rsidRPr="00816886">
              <w:rPr>
                <w:rtl/>
              </w:rPr>
              <w:t>تو</w:t>
            </w:r>
            <w:r>
              <w:rPr>
                <w:rtl/>
              </w:rPr>
              <w:t xml:space="preserve"> </w:t>
            </w:r>
            <w:r w:rsidRPr="00816886">
              <w:rPr>
                <w:rtl/>
              </w:rPr>
              <w:t>مشوّش</w:t>
            </w:r>
            <w:r>
              <w:rPr>
                <w:rtl/>
              </w:rPr>
              <w:t xml:space="preserve"> </w:t>
            </w:r>
            <w:r w:rsidRPr="00816886">
              <w:rPr>
                <w:rtl/>
              </w:rPr>
              <w:t>بود</w:t>
            </w:r>
            <w:r w:rsidRPr="00725071">
              <w:rPr>
                <w:rStyle w:val="libPoemTiniChar0"/>
                <w:rtl/>
              </w:rPr>
              <w:br/>
              <w:t> </w:t>
            </w:r>
          </w:p>
        </w:tc>
      </w:tr>
    </w:tbl>
    <w:p w:rsidR="00E56C83" w:rsidRPr="00816886" w:rsidRDefault="00E56C83" w:rsidP="00836E3E">
      <w:pPr>
        <w:pStyle w:val="libNormal"/>
        <w:rPr>
          <w:rtl/>
        </w:rPr>
      </w:pPr>
      <w:r w:rsidRPr="00816886">
        <w:rPr>
          <w:rtl/>
        </w:rPr>
        <w:t>الهى! (كاظم) هيچ است</w:t>
      </w:r>
      <w:r>
        <w:rPr>
          <w:rtl/>
        </w:rPr>
        <w:t>،</w:t>
      </w:r>
      <w:r w:rsidRPr="00816886">
        <w:rPr>
          <w:rtl/>
        </w:rPr>
        <w:t xml:space="preserve"> با هيچ چه مى كنى</w:t>
      </w:r>
      <w:r>
        <w:rPr>
          <w:rtl/>
        </w:rPr>
        <w:t>؟</w:t>
      </w:r>
      <w:r w:rsidRPr="00816886">
        <w:rPr>
          <w:rtl/>
        </w:rPr>
        <w:t xml:space="preserve"> </w:t>
      </w:r>
    </w:p>
    <w:p w:rsidR="00E56C83" w:rsidRPr="00816886" w:rsidRDefault="00E56C83" w:rsidP="00836E3E">
      <w:pPr>
        <w:pStyle w:val="libNormal"/>
        <w:rPr>
          <w:rtl/>
        </w:rPr>
      </w:pPr>
      <w:r w:rsidRPr="00816886">
        <w:rPr>
          <w:rtl/>
        </w:rPr>
        <w:t>الهى! اگر من بدم</w:t>
      </w:r>
      <w:r>
        <w:rPr>
          <w:rtl/>
        </w:rPr>
        <w:t>،</w:t>
      </w:r>
      <w:r w:rsidRPr="00816886">
        <w:rPr>
          <w:rtl/>
        </w:rPr>
        <w:t xml:space="preserve"> تو نيكى</w:t>
      </w:r>
      <w:r>
        <w:rPr>
          <w:rtl/>
        </w:rPr>
        <w:t>،</w:t>
      </w:r>
      <w:r w:rsidRPr="00816886">
        <w:rPr>
          <w:rtl/>
        </w:rPr>
        <w:t xml:space="preserve"> واگر من از تو دورم</w:t>
      </w:r>
      <w:r>
        <w:rPr>
          <w:rtl/>
        </w:rPr>
        <w:t>،</w:t>
      </w:r>
      <w:r w:rsidRPr="00816886">
        <w:rPr>
          <w:rtl/>
        </w:rPr>
        <w:t xml:space="preserve"> تو به من نزديكى</w:t>
      </w:r>
      <w:r>
        <w:rPr>
          <w:rtl/>
        </w:rPr>
        <w:t>.</w:t>
      </w:r>
      <w:r w:rsidRPr="00816886">
        <w:rPr>
          <w:rtl/>
        </w:rPr>
        <w:t xml:space="preserve"> </w:t>
      </w:r>
    </w:p>
    <w:p w:rsidR="00E56C83" w:rsidRPr="00816886" w:rsidRDefault="00E56C83" w:rsidP="00836E3E">
      <w:pPr>
        <w:pStyle w:val="libNormal"/>
        <w:rPr>
          <w:rtl/>
        </w:rPr>
      </w:pPr>
      <w:r w:rsidRPr="00816886">
        <w:rPr>
          <w:rtl/>
        </w:rPr>
        <w:t>الهى! به كردارم گرفتار واز رفتارم بيزار</w:t>
      </w:r>
      <w:r>
        <w:rPr>
          <w:rtl/>
        </w:rPr>
        <w:t>،</w:t>
      </w:r>
      <w:r w:rsidRPr="00816886">
        <w:rPr>
          <w:rtl/>
        </w:rPr>
        <w:t xml:space="preserve"> واز نفس و شيطان در آزارم</w:t>
      </w:r>
      <w:r>
        <w:rPr>
          <w:rtl/>
        </w:rPr>
        <w:t>،</w:t>
      </w:r>
      <w:r w:rsidRPr="00816886">
        <w:rPr>
          <w:rtl/>
        </w:rPr>
        <w:t xml:space="preserve"> وبه تو پناه مى آرم</w:t>
      </w:r>
      <w:r>
        <w:rPr>
          <w:rtl/>
        </w:rPr>
        <w:t>.</w:t>
      </w:r>
      <w:r w:rsidRPr="00816886">
        <w:rPr>
          <w:rtl/>
        </w:rPr>
        <w:t xml:space="preserve"> </w:t>
      </w:r>
    </w:p>
    <w:p w:rsidR="00E56C83" w:rsidRPr="00816886" w:rsidRDefault="00E56C83" w:rsidP="00836E3E">
      <w:pPr>
        <w:pStyle w:val="libNormal"/>
        <w:rPr>
          <w:rtl/>
        </w:rPr>
      </w:pPr>
      <w:r w:rsidRPr="00816886">
        <w:rPr>
          <w:rtl/>
        </w:rPr>
        <w:t>الهى! به خود وامگذارم</w:t>
      </w:r>
      <w:r>
        <w:rPr>
          <w:rtl/>
        </w:rPr>
        <w:t>،</w:t>
      </w:r>
      <w:r w:rsidRPr="00816886">
        <w:rPr>
          <w:rtl/>
        </w:rPr>
        <w:t xml:space="preserve"> واز خاك مذلّت بردار</w:t>
      </w:r>
      <w:r>
        <w:rPr>
          <w:rtl/>
        </w:rPr>
        <w:t>،</w:t>
      </w:r>
      <w:r w:rsidRPr="00816886">
        <w:rPr>
          <w:rtl/>
        </w:rPr>
        <w:t xml:space="preserve"> وبه راه رضاى خود بدار</w:t>
      </w:r>
      <w:r>
        <w:rPr>
          <w:rtl/>
        </w:rPr>
        <w:t>.</w:t>
      </w:r>
      <w:r w:rsidRPr="00816886">
        <w:rPr>
          <w:rtl/>
        </w:rPr>
        <w:t xml:space="preserve"> </w:t>
      </w:r>
    </w:p>
    <w:p w:rsidR="00E56C83" w:rsidRPr="00816886" w:rsidRDefault="00E56C83" w:rsidP="00836E3E">
      <w:pPr>
        <w:pStyle w:val="libNormal"/>
        <w:rPr>
          <w:rtl/>
        </w:rPr>
      </w:pPr>
      <w:r w:rsidRPr="00816886">
        <w:rPr>
          <w:rtl/>
        </w:rPr>
        <w:t>الهى! نامه عملم سياه</w:t>
      </w:r>
      <w:r>
        <w:rPr>
          <w:rtl/>
        </w:rPr>
        <w:t>،</w:t>
      </w:r>
      <w:r w:rsidRPr="00816886">
        <w:rPr>
          <w:rtl/>
        </w:rPr>
        <w:t xml:space="preserve"> وحالم چون روزگارم تباه است</w:t>
      </w:r>
      <w:r>
        <w:rPr>
          <w:rtl/>
        </w:rPr>
        <w:t>،</w:t>
      </w:r>
      <w:r w:rsidRPr="00816886">
        <w:rPr>
          <w:rtl/>
        </w:rPr>
        <w:t xml:space="preserve"> وزبانم از معذرت لال</w:t>
      </w:r>
      <w:r>
        <w:rPr>
          <w:rtl/>
        </w:rPr>
        <w:t>،</w:t>
      </w:r>
      <w:r w:rsidRPr="00816886">
        <w:rPr>
          <w:rtl/>
        </w:rPr>
        <w:t xml:space="preserve"> وعمرم در معرض زوال است</w:t>
      </w:r>
      <w:r>
        <w:rPr>
          <w:rtl/>
        </w:rPr>
        <w:t>،</w:t>
      </w:r>
      <w:r w:rsidRPr="00816886">
        <w:rPr>
          <w:rtl/>
        </w:rPr>
        <w:t xml:space="preserve"> ولى اعتمادم بر خداى لا يزال وكريم ذوالجلال است</w:t>
      </w:r>
      <w:r>
        <w:rPr>
          <w:rtl/>
        </w:rPr>
        <w:t>.</w:t>
      </w:r>
      <w:r w:rsidRPr="00816886">
        <w:rPr>
          <w:rtl/>
        </w:rPr>
        <w:t xml:space="preserve"> </w:t>
      </w:r>
    </w:p>
    <w:p w:rsidR="00E56C83" w:rsidRPr="00816886" w:rsidRDefault="00E56C83" w:rsidP="00836E3E">
      <w:pPr>
        <w:pStyle w:val="libNormal"/>
        <w:rPr>
          <w:rtl/>
        </w:rPr>
      </w:pPr>
      <w:r w:rsidRPr="00816886">
        <w:rPr>
          <w:rtl/>
        </w:rPr>
        <w:t>الهى! در ابتدا به كرمت وجودم دادى</w:t>
      </w:r>
      <w:r>
        <w:rPr>
          <w:rtl/>
        </w:rPr>
        <w:t>،</w:t>
      </w:r>
      <w:r w:rsidRPr="00816886">
        <w:rPr>
          <w:rtl/>
        </w:rPr>
        <w:t xml:space="preserve"> وجميع ادوات خير در من نهادى</w:t>
      </w:r>
      <w:r>
        <w:rPr>
          <w:rtl/>
        </w:rPr>
        <w:t>،</w:t>
      </w:r>
      <w:r w:rsidRPr="00816886">
        <w:rPr>
          <w:rtl/>
        </w:rPr>
        <w:t xml:space="preserve"> در انجام نيز به كرم معامله فرما</w:t>
      </w:r>
      <w:r>
        <w:rPr>
          <w:rtl/>
        </w:rPr>
        <w:t>.</w:t>
      </w:r>
      <w:r w:rsidRPr="00816886">
        <w:rPr>
          <w:rtl/>
        </w:rPr>
        <w:t xml:space="preserve"> </w:t>
      </w:r>
    </w:p>
    <w:p w:rsidR="00E56C83" w:rsidRPr="00816886" w:rsidRDefault="00E56C83" w:rsidP="00836E3E">
      <w:pPr>
        <w:pStyle w:val="libNormal"/>
        <w:rPr>
          <w:rtl/>
        </w:rPr>
      </w:pPr>
      <w:r w:rsidRPr="00816886">
        <w:rPr>
          <w:rtl/>
        </w:rPr>
        <w:t>الهى! به تو پناه مى برم</w:t>
      </w:r>
      <w:r>
        <w:rPr>
          <w:rtl/>
        </w:rPr>
        <w:t>،</w:t>
      </w:r>
      <w:r w:rsidRPr="00816886">
        <w:rPr>
          <w:rtl/>
        </w:rPr>
        <w:t xml:space="preserve"> از آنكه مزدم به روايى دهى وجزاى عملم به سزايى</w:t>
      </w:r>
      <w:r>
        <w:rPr>
          <w:rtl/>
        </w:rPr>
        <w:t>.</w:t>
      </w:r>
      <w:r w:rsidRPr="00816886">
        <w:rPr>
          <w:rtl/>
        </w:rPr>
        <w:t xml:space="preserve"> </w:t>
      </w:r>
    </w:p>
    <w:p w:rsidR="00E56C83" w:rsidRPr="00816886" w:rsidRDefault="00E56C83" w:rsidP="00836E3E">
      <w:pPr>
        <w:pStyle w:val="libNormal"/>
        <w:rPr>
          <w:rtl/>
        </w:rPr>
      </w:pPr>
      <w:r w:rsidRPr="00816886">
        <w:rPr>
          <w:rtl/>
        </w:rPr>
        <w:t>الهى! با من به فضلت معامله فرما</w:t>
      </w:r>
      <w:r>
        <w:rPr>
          <w:rtl/>
        </w:rPr>
        <w:t>،</w:t>
      </w:r>
      <w:r w:rsidRPr="00816886">
        <w:rPr>
          <w:rtl/>
        </w:rPr>
        <w:t xml:space="preserve"> نه به عدلت</w:t>
      </w:r>
      <w:r>
        <w:rPr>
          <w:rtl/>
        </w:rPr>
        <w:t>.</w:t>
      </w:r>
      <w:r w:rsidRPr="00816886">
        <w:rPr>
          <w:rtl/>
        </w:rPr>
        <w:t xml:space="preserve"> </w:t>
      </w:r>
    </w:p>
    <w:p w:rsidR="00E56C83" w:rsidRPr="00816886" w:rsidRDefault="00E56C83" w:rsidP="00836E3E">
      <w:pPr>
        <w:pStyle w:val="libNormal"/>
        <w:rPr>
          <w:rtl/>
        </w:rPr>
      </w:pPr>
      <w:r w:rsidRPr="00816886">
        <w:rPr>
          <w:rtl/>
        </w:rPr>
        <w:t>الهى! اگر من سزاوار عفو نيستم</w:t>
      </w:r>
      <w:r>
        <w:rPr>
          <w:rtl/>
        </w:rPr>
        <w:t>،</w:t>
      </w:r>
      <w:r w:rsidRPr="00816886">
        <w:rPr>
          <w:rtl/>
        </w:rPr>
        <w:t xml:space="preserve"> تو اهل كرمى</w:t>
      </w:r>
      <w:r>
        <w:rPr>
          <w:rtl/>
        </w:rPr>
        <w:t>.</w:t>
      </w:r>
      <w:r w:rsidRPr="00816886">
        <w:rPr>
          <w:rtl/>
        </w:rPr>
        <w:t xml:space="preserve"> </w:t>
      </w:r>
    </w:p>
    <w:p w:rsidR="00E56C83" w:rsidRPr="00816886" w:rsidRDefault="00E56C83" w:rsidP="00836E3E">
      <w:pPr>
        <w:pStyle w:val="libNormal"/>
        <w:rPr>
          <w:rtl/>
        </w:rPr>
      </w:pPr>
      <w:r w:rsidRPr="00816886">
        <w:rPr>
          <w:rtl/>
        </w:rPr>
        <w:t>الهى! اگر مرا به گناه بگيرى</w:t>
      </w:r>
      <w:r>
        <w:rPr>
          <w:rtl/>
        </w:rPr>
        <w:t>،</w:t>
      </w:r>
      <w:r w:rsidRPr="00816886">
        <w:rPr>
          <w:rtl/>
        </w:rPr>
        <w:t xml:space="preserve"> وعذرم نپذيرى</w:t>
      </w:r>
      <w:r>
        <w:rPr>
          <w:rtl/>
        </w:rPr>
        <w:t>،</w:t>
      </w:r>
      <w:r w:rsidRPr="00816886">
        <w:rPr>
          <w:rtl/>
        </w:rPr>
        <w:t xml:space="preserve"> پس جودت چه شد</w:t>
      </w:r>
      <w:r>
        <w:rPr>
          <w:rtl/>
        </w:rPr>
        <w:t>؟</w:t>
      </w:r>
      <w:r w:rsidRPr="00816886">
        <w:rPr>
          <w:rtl/>
        </w:rPr>
        <w:t xml:space="preserve"> كرمت كجا رفت</w:t>
      </w:r>
      <w:r>
        <w:rPr>
          <w:rtl/>
        </w:rPr>
        <w:t>؟</w:t>
      </w:r>
      <w:r w:rsidRPr="00816886">
        <w:rPr>
          <w:rtl/>
        </w:rPr>
        <w:t xml:space="preserve"> </w:t>
      </w:r>
    </w:p>
    <w:p w:rsidR="00E56C83" w:rsidRDefault="00E56C83" w:rsidP="00836E3E">
      <w:pPr>
        <w:pStyle w:val="libNormal"/>
      </w:pPr>
      <w:r>
        <w:br w:type="page"/>
      </w:r>
    </w:p>
    <w:p w:rsidR="00E56C83" w:rsidRPr="00816886" w:rsidRDefault="00E56C83" w:rsidP="00836E3E">
      <w:pPr>
        <w:pStyle w:val="libNormal"/>
        <w:rPr>
          <w:rtl/>
        </w:rPr>
      </w:pPr>
      <w:r w:rsidRPr="00816886">
        <w:rPr>
          <w:rtl/>
        </w:rPr>
        <w:lastRenderedPageBreak/>
        <w:t>الهى! رو به تو آوردم با رخساره زردم ودل پر دردم آه سردم</w:t>
      </w:r>
      <w:r>
        <w:rPr>
          <w:rtl/>
        </w:rPr>
        <w:t>،</w:t>
      </w:r>
      <w:r w:rsidRPr="00816886">
        <w:rPr>
          <w:rtl/>
        </w:rPr>
        <w:t xml:space="preserve"> مگذار نوميد برگردم</w:t>
      </w:r>
      <w:r>
        <w:rPr>
          <w:rtl/>
        </w:rPr>
        <w:t>.</w:t>
      </w:r>
      <w:r w:rsidRPr="00816886">
        <w:rPr>
          <w:rtl/>
        </w:rPr>
        <w:t xml:space="preserve"> </w:t>
      </w:r>
    </w:p>
    <w:p w:rsidR="00E56C83" w:rsidRPr="00816886" w:rsidRDefault="00E56C83" w:rsidP="00836E3E">
      <w:pPr>
        <w:pStyle w:val="libNormal"/>
        <w:rPr>
          <w:rtl/>
        </w:rPr>
      </w:pPr>
      <w:r w:rsidRPr="00816886">
        <w:rPr>
          <w:rtl/>
        </w:rPr>
        <w:t>الهى! در سراى وجود</w:t>
      </w:r>
      <w:r>
        <w:rPr>
          <w:rtl/>
        </w:rPr>
        <w:t>،</w:t>
      </w:r>
      <w:r w:rsidRPr="00816886">
        <w:rPr>
          <w:rtl/>
        </w:rPr>
        <w:t xml:space="preserve"> تو هستى</w:t>
      </w:r>
      <w:r>
        <w:rPr>
          <w:rtl/>
        </w:rPr>
        <w:t>،</w:t>
      </w:r>
      <w:r w:rsidRPr="00816886">
        <w:rPr>
          <w:rtl/>
        </w:rPr>
        <w:t xml:space="preserve"> وبه جز تو ندارد كسى در آن دستى</w:t>
      </w:r>
      <w:r>
        <w:rPr>
          <w:rtl/>
        </w:rPr>
        <w:t>،</w:t>
      </w:r>
      <w:r w:rsidRPr="00816886">
        <w:rPr>
          <w:rtl/>
        </w:rPr>
        <w:t xml:space="preserve"> واگر در هستى بر ممكنات بستى</w:t>
      </w:r>
      <w:r>
        <w:rPr>
          <w:rtl/>
        </w:rPr>
        <w:t>،</w:t>
      </w:r>
      <w:r w:rsidRPr="00816886">
        <w:rPr>
          <w:rtl/>
        </w:rPr>
        <w:t xml:space="preserve"> همه برگردند به نيستى وپستى</w:t>
      </w:r>
      <w:r>
        <w:rPr>
          <w:rtl/>
        </w:rPr>
        <w:t>.</w:t>
      </w:r>
      <w:r w:rsidRPr="00816886">
        <w:rPr>
          <w:rtl/>
        </w:rPr>
        <w:t xml:space="preserve"> </w:t>
      </w:r>
    </w:p>
    <w:p w:rsidR="00E56C83" w:rsidRPr="00816886" w:rsidRDefault="00E56C83" w:rsidP="00836E3E">
      <w:pPr>
        <w:pStyle w:val="libNormal"/>
        <w:rPr>
          <w:rtl/>
        </w:rPr>
      </w:pPr>
      <w:r w:rsidRPr="00816886">
        <w:rPr>
          <w:rtl/>
        </w:rPr>
        <w:t>الهى! اى سبب ساز سبب سوز</w:t>
      </w:r>
      <w:r>
        <w:rPr>
          <w:rtl/>
        </w:rPr>
        <w:t>،</w:t>
      </w:r>
      <w:r w:rsidRPr="00816886">
        <w:rPr>
          <w:rtl/>
        </w:rPr>
        <w:t xml:space="preserve"> واى غم پرداز غم افروز</w:t>
      </w:r>
      <w:r>
        <w:rPr>
          <w:rtl/>
        </w:rPr>
        <w:t>،</w:t>
      </w:r>
      <w:r w:rsidRPr="00816886">
        <w:rPr>
          <w:rtl/>
        </w:rPr>
        <w:t xml:space="preserve"> روزگارم از تو فيروز است</w:t>
      </w:r>
      <w:r>
        <w:rPr>
          <w:rtl/>
        </w:rPr>
        <w:t>،</w:t>
      </w:r>
      <w:r w:rsidRPr="00816886">
        <w:rPr>
          <w:rtl/>
        </w:rPr>
        <w:t xml:space="preserve"> وكار وبارم از تو بهرروز</w:t>
      </w:r>
      <w:r>
        <w:rPr>
          <w:rtl/>
        </w:rPr>
        <w:t>.</w:t>
      </w:r>
      <w:r w:rsidRPr="00816886">
        <w:rPr>
          <w:rtl/>
        </w:rPr>
        <w:t xml:space="preserve"> </w:t>
      </w:r>
    </w:p>
    <w:p w:rsidR="00E56C83" w:rsidRPr="00816886" w:rsidRDefault="00E56C83" w:rsidP="00836E3E">
      <w:pPr>
        <w:pStyle w:val="libNormal"/>
        <w:rPr>
          <w:rtl/>
        </w:rPr>
      </w:pPr>
      <w:r w:rsidRPr="00816886">
        <w:rPr>
          <w:rtl/>
        </w:rPr>
        <w:t>الهى! دلم را خلوت خود كن</w:t>
      </w:r>
      <w:r>
        <w:rPr>
          <w:rtl/>
        </w:rPr>
        <w:t>.</w:t>
      </w:r>
      <w:r w:rsidRPr="00816886">
        <w:rPr>
          <w:rtl/>
        </w:rPr>
        <w:t xml:space="preserve"> </w:t>
      </w:r>
    </w:p>
    <w:tbl>
      <w:tblPr>
        <w:tblStyle w:val="TableGrid"/>
        <w:bidiVisual/>
        <w:tblW w:w="4562" w:type="pct"/>
        <w:tblInd w:w="384" w:type="dxa"/>
        <w:tblLook w:val="04A0"/>
      </w:tblPr>
      <w:tblGrid>
        <w:gridCol w:w="3724"/>
        <w:gridCol w:w="286"/>
        <w:gridCol w:w="3688"/>
      </w:tblGrid>
      <w:tr w:rsidR="004D0D8E" w:rsidTr="004D0D8E">
        <w:trPr>
          <w:trHeight w:val="350"/>
        </w:trPr>
        <w:tc>
          <w:tcPr>
            <w:tcW w:w="3724" w:type="dxa"/>
          </w:tcPr>
          <w:p w:rsidR="004D0D8E" w:rsidRDefault="004D0D8E" w:rsidP="00836165">
            <w:pPr>
              <w:pStyle w:val="libPoem"/>
            </w:pPr>
            <w:r w:rsidRPr="00816886">
              <w:rPr>
                <w:rtl/>
              </w:rPr>
              <w:t>الهى!</w:t>
            </w:r>
            <w:r>
              <w:rPr>
                <w:rtl/>
              </w:rPr>
              <w:t xml:space="preserve"> </w:t>
            </w:r>
            <w:r w:rsidRPr="00816886">
              <w:rPr>
                <w:rtl/>
              </w:rPr>
              <w:t>دلى</w:t>
            </w:r>
            <w:r>
              <w:rPr>
                <w:rtl/>
              </w:rPr>
              <w:t xml:space="preserve"> </w:t>
            </w:r>
            <w:r w:rsidRPr="00816886">
              <w:rPr>
                <w:rtl/>
              </w:rPr>
              <w:t>ده</w:t>
            </w:r>
            <w:r>
              <w:rPr>
                <w:rtl/>
              </w:rPr>
              <w:t xml:space="preserve">، </w:t>
            </w:r>
            <w:r w:rsidRPr="00816886">
              <w:rPr>
                <w:rtl/>
              </w:rPr>
              <w:t>در</w:t>
            </w:r>
            <w:r>
              <w:rPr>
                <w:rtl/>
              </w:rPr>
              <w:t xml:space="preserve"> </w:t>
            </w:r>
            <w:r w:rsidRPr="00816886">
              <w:rPr>
                <w:rtl/>
              </w:rPr>
              <w:t>آن</w:t>
            </w:r>
            <w:r>
              <w:rPr>
                <w:rtl/>
              </w:rPr>
              <w:t xml:space="preserve"> </w:t>
            </w:r>
            <w:r w:rsidRPr="00816886">
              <w:rPr>
                <w:rtl/>
              </w:rPr>
              <w:t>دل</w:t>
            </w:r>
            <w:r>
              <w:rPr>
                <w:rtl/>
              </w:rPr>
              <w:t xml:space="preserve"> </w:t>
            </w:r>
            <w:r w:rsidRPr="00816886">
              <w:rPr>
                <w:rtl/>
              </w:rPr>
              <w:t>تو</w:t>
            </w:r>
            <w:r>
              <w:rPr>
                <w:rtl/>
              </w:rPr>
              <w:t xml:space="preserve"> </w:t>
            </w:r>
            <w:r w:rsidRPr="00816886">
              <w:rPr>
                <w:rtl/>
              </w:rPr>
              <w:t>باشى</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tl/>
              </w:rPr>
              <w:t>به</w:t>
            </w:r>
            <w:r>
              <w:rPr>
                <w:rtl/>
              </w:rPr>
              <w:t xml:space="preserve"> </w:t>
            </w:r>
            <w:r w:rsidRPr="00816886">
              <w:rPr>
                <w:rtl/>
              </w:rPr>
              <w:t>راهى</w:t>
            </w:r>
            <w:r>
              <w:rPr>
                <w:rtl/>
              </w:rPr>
              <w:t xml:space="preserve"> </w:t>
            </w:r>
            <w:r w:rsidRPr="00816886">
              <w:rPr>
                <w:rtl/>
              </w:rPr>
              <w:t>بدارم</w:t>
            </w:r>
            <w:r>
              <w:rPr>
                <w:rtl/>
              </w:rPr>
              <w:t xml:space="preserve"> </w:t>
            </w:r>
            <w:r w:rsidRPr="00816886">
              <w:rPr>
                <w:rtl/>
              </w:rPr>
              <w:t>كه</w:t>
            </w:r>
            <w:r>
              <w:rPr>
                <w:rtl/>
              </w:rPr>
              <w:t xml:space="preserve"> </w:t>
            </w:r>
            <w:r w:rsidRPr="00816886">
              <w:rPr>
                <w:rtl/>
              </w:rPr>
              <w:t>منزل</w:t>
            </w:r>
            <w:r>
              <w:rPr>
                <w:rtl/>
              </w:rPr>
              <w:t xml:space="preserve"> </w:t>
            </w:r>
            <w:r w:rsidRPr="00816886">
              <w:rPr>
                <w:rtl/>
              </w:rPr>
              <w:t>تو</w:t>
            </w:r>
            <w:r>
              <w:rPr>
                <w:rtl/>
              </w:rPr>
              <w:t xml:space="preserve"> </w:t>
            </w:r>
            <w:r w:rsidRPr="00816886">
              <w:rPr>
                <w:rtl/>
              </w:rPr>
              <w:t>باشى</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816886">
              <w:rPr>
                <w:rtl/>
              </w:rPr>
              <w:t>به</w:t>
            </w:r>
            <w:r>
              <w:rPr>
                <w:rtl/>
              </w:rPr>
              <w:t xml:space="preserve"> </w:t>
            </w:r>
            <w:r w:rsidRPr="00816886">
              <w:rPr>
                <w:rtl/>
              </w:rPr>
              <w:t>درياى</w:t>
            </w:r>
            <w:r>
              <w:rPr>
                <w:rtl/>
              </w:rPr>
              <w:t xml:space="preserve"> </w:t>
            </w:r>
            <w:r w:rsidRPr="00816886">
              <w:rPr>
                <w:rtl/>
              </w:rPr>
              <w:t>فكرت</w:t>
            </w:r>
            <w:r>
              <w:rPr>
                <w:rtl/>
              </w:rPr>
              <w:t xml:space="preserve"> </w:t>
            </w:r>
            <w:r w:rsidRPr="00816886">
              <w:rPr>
                <w:rtl/>
              </w:rPr>
              <w:t>فرو</w:t>
            </w:r>
            <w:r>
              <w:rPr>
                <w:rtl/>
              </w:rPr>
              <w:t xml:space="preserve"> </w:t>
            </w:r>
            <w:r w:rsidRPr="00816886">
              <w:rPr>
                <w:rtl/>
              </w:rPr>
              <w:t>برده</w:t>
            </w:r>
            <w:r>
              <w:rPr>
                <w:rtl/>
              </w:rPr>
              <w:t xml:space="preserve"> </w:t>
            </w:r>
            <w:r w:rsidRPr="00816886">
              <w:rPr>
                <w:rtl/>
              </w:rPr>
              <w:t>ام</w:t>
            </w:r>
            <w:r>
              <w:rPr>
                <w:rtl/>
              </w:rPr>
              <w:t xml:space="preserve"> </w:t>
            </w:r>
            <w:r w:rsidRPr="00816886">
              <w:rPr>
                <w:rtl/>
              </w:rPr>
              <w:t>سر</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tl/>
              </w:rPr>
              <w:t>الهى</w:t>
            </w:r>
            <w:r>
              <w:rPr>
                <w:rtl/>
              </w:rPr>
              <w:t xml:space="preserve"> </w:t>
            </w:r>
            <w:r w:rsidRPr="00816886">
              <w:rPr>
                <w:rtl/>
              </w:rPr>
              <w:t>چنان</w:t>
            </w:r>
            <w:r>
              <w:rPr>
                <w:rtl/>
              </w:rPr>
              <w:t xml:space="preserve"> </w:t>
            </w:r>
            <w:r w:rsidRPr="00816886">
              <w:rPr>
                <w:rtl/>
              </w:rPr>
              <w:t>كن</w:t>
            </w:r>
            <w:r>
              <w:rPr>
                <w:rtl/>
              </w:rPr>
              <w:t xml:space="preserve"> </w:t>
            </w:r>
            <w:r w:rsidRPr="00816886">
              <w:rPr>
                <w:rtl/>
              </w:rPr>
              <w:t>كه</w:t>
            </w:r>
            <w:r>
              <w:rPr>
                <w:rtl/>
              </w:rPr>
              <w:t xml:space="preserve"> </w:t>
            </w:r>
            <w:r w:rsidRPr="00816886">
              <w:rPr>
                <w:rtl/>
              </w:rPr>
              <w:t>ساحل</w:t>
            </w:r>
            <w:r>
              <w:rPr>
                <w:rtl/>
              </w:rPr>
              <w:t xml:space="preserve"> </w:t>
            </w:r>
            <w:r w:rsidRPr="00816886">
              <w:rPr>
                <w:rtl/>
              </w:rPr>
              <w:t>تو</w:t>
            </w:r>
            <w:r>
              <w:rPr>
                <w:rtl/>
              </w:rPr>
              <w:t xml:space="preserve"> </w:t>
            </w:r>
            <w:r w:rsidRPr="00816886">
              <w:rPr>
                <w:rtl/>
              </w:rPr>
              <w:t>باشى</w:t>
            </w:r>
            <w:r w:rsidRPr="00725071">
              <w:rPr>
                <w:rStyle w:val="libPoemTiniChar0"/>
                <w:rtl/>
              </w:rPr>
              <w:br/>
              <w:t> </w:t>
            </w:r>
          </w:p>
        </w:tc>
      </w:tr>
    </w:tbl>
    <w:p w:rsidR="00E56C83" w:rsidRPr="00816886" w:rsidRDefault="00E56C83" w:rsidP="00836E3E">
      <w:pPr>
        <w:pStyle w:val="libNormal"/>
        <w:rPr>
          <w:rtl/>
        </w:rPr>
      </w:pPr>
      <w:r w:rsidRPr="00816886">
        <w:rPr>
          <w:rtl/>
        </w:rPr>
        <w:t>الهى! اى خداى خودآى</w:t>
      </w:r>
      <w:r>
        <w:rPr>
          <w:rtl/>
        </w:rPr>
        <w:t>،</w:t>
      </w:r>
      <w:r w:rsidRPr="00816886">
        <w:rPr>
          <w:rtl/>
        </w:rPr>
        <w:t xml:space="preserve"> اى زنده</w:t>
      </w:r>
      <w:r>
        <w:rPr>
          <w:rtl/>
        </w:rPr>
        <w:t>،</w:t>
      </w:r>
      <w:r w:rsidRPr="00816886">
        <w:rPr>
          <w:rtl/>
        </w:rPr>
        <w:t xml:space="preserve"> به خود پاى</w:t>
      </w:r>
      <w:r>
        <w:rPr>
          <w:rtl/>
        </w:rPr>
        <w:t>،</w:t>
      </w:r>
      <w:r w:rsidRPr="00816886">
        <w:rPr>
          <w:rtl/>
        </w:rPr>
        <w:t xml:space="preserve"> واى بى شريط بى جاى</w:t>
      </w:r>
      <w:r>
        <w:rPr>
          <w:rtl/>
        </w:rPr>
        <w:t>،</w:t>
      </w:r>
      <w:r w:rsidRPr="00816886">
        <w:rPr>
          <w:rtl/>
        </w:rPr>
        <w:t xml:space="preserve"> واى در عالم امكان</w:t>
      </w:r>
      <w:r>
        <w:rPr>
          <w:rtl/>
        </w:rPr>
        <w:t>،</w:t>
      </w:r>
      <w:r w:rsidRPr="00816886">
        <w:rPr>
          <w:rtl/>
        </w:rPr>
        <w:t xml:space="preserve"> فرمانفرماى</w:t>
      </w:r>
      <w:r>
        <w:rPr>
          <w:rtl/>
        </w:rPr>
        <w:t>.</w:t>
      </w:r>
      <w:r w:rsidRPr="00816886">
        <w:rPr>
          <w:rtl/>
        </w:rPr>
        <w:t xml:space="preserve"> </w:t>
      </w:r>
    </w:p>
    <w:p w:rsidR="00E56C83" w:rsidRPr="00816886" w:rsidRDefault="00E56C83" w:rsidP="00836E3E">
      <w:pPr>
        <w:pStyle w:val="libNormal"/>
        <w:rPr>
          <w:rtl/>
        </w:rPr>
      </w:pPr>
      <w:r w:rsidRPr="00816886">
        <w:rPr>
          <w:rtl/>
        </w:rPr>
        <w:t>الهى! عاجزم</w:t>
      </w:r>
      <w:r>
        <w:rPr>
          <w:rtl/>
        </w:rPr>
        <w:t>،</w:t>
      </w:r>
      <w:r w:rsidRPr="00816886">
        <w:rPr>
          <w:rtl/>
        </w:rPr>
        <w:t xml:space="preserve"> ناتوانم</w:t>
      </w:r>
      <w:r>
        <w:rPr>
          <w:rtl/>
        </w:rPr>
        <w:t>،</w:t>
      </w:r>
      <w:r w:rsidRPr="00816886">
        <w:rPr>
          <w:rtl/>
        </w:rPr>
        <w:t xml:space="preserve"> بيچاره ام</w:t>
      </w:r>
      <w:r>
        <w:rPr>
          <w:rtl/>
        </w:rPr>
        <w:t>،</w:t>
      </w:r>
      <w:r w:rsidRPr="00816886">
        <w:rPr>
          <w:rtl/>
        </w:rPr>
        <w:t xml:space="preserve"> سرگردانم</w:t>
      </w:r>
      <w:r>
        <w:rPr>
          <w:rtl/>
        </w:rPr>
        <w:t>،</w:t>
      </w:r>
      <w:r w:rsidRPr="00816886">
        <w:rPr>
          <w:rtl/>
        </w:rPr>
        <w:t xml:space="preserve"> جاهلم</w:t>
      </w:r>
      <w:r>
        <w:rPr>
          <w:rtl/>
        </w:rPr>
        <w:t>،</w:t>
      </w:r>
      <w:r w:rsidRPr="00816886">
        <w:rPr>
          <w:rtl/>
        </w:rPr>
        <w:t xml:space="preserve"> نادانم</w:t>
      </w:r>
      <w:r>
        <w:rPr>
          <w:rtl/>
        </w:rPr>
        <w:t>،</w:t>
      </w:r>
      <w:r w:rsidRPr="00816886">
        <w:rPr>
          <w:rtl/>
        </w:rPr>
        <w:t xml:space="preserve"> طالبم</w:t>
      </w:r>
      <w:r>
        <w:rPr>
          <w:rtl/>
        </w:rPr>
        <w:t>،</w:t>
      </w:r>
      <w:r w:rsidRPr="00816886">
        <w:rPr>
          <w:rtl/>
        </w:rPr>
        <w:t xml:space="preserve"> خواهانم</w:t>
      </w:r>
      <w:r>
        <w:rPr>
          <w:rtl/>
        </w:rPr>
        <w:t>،</w:t>
      </w:r>
      <w:r w:rsidRPr="00816886">
        <w:rPr>
          <w:rtl/>
        </w:rPr>
        <w:t xml:space="preserve"> باكيم</w:t>
      </w:r>
      <w:r>
        <w:rPr>
          <w:rtl/>
        </w:rPr>
        <w:t>،</w:t>
      </w:r>
      <w:r w:rsidRPr="00816886">
        <w:rPr>
          <w:rtl/>
        </w:rPr>
        <w:t xml:space="preserve"> نالانم</w:t>
      </w:r>
      <w:r>
        <w:rPr>
          <w:rtl/>
        </w:rPr>
        <w:t>،</w:t>
      </w:r>
      <w:r w:rsidRPr="00816886">
        <w:rPr>
          <w:rtl/>
        </w:rPr>
        <w:t xml:space="preserve"> مقصّرم</w:t>
      </w:r>
      <w:r>
        <w:rPr>
          <w:rtl/>
        </w:rPr>
        <w:t>،</w:t>
      </w:r>
      <w:r w:rsidRPr="00816886">
        <w:rPr>
          <w:rtl/>
        </w:rPr>
        <w:t xml:space="preserve"> مى دانم</w:t>
      </w:r>
      <w:r>
        <w:rPr>
          <w:rtl/>
        </w:rPr>
        <w:t>،</w:t>
      </w:r>
      <w:r w:rsidRPr="00816886">
        <w:rPr>
          <w:rtl/>
        </w:rPr>
        <w:t xml:space="preserve"> تائبم</w:t>
      </w:r>
      <w:r>
        <w:rPr>
          <w:rtl/>
        </w:rPr>
        <w:t>،</w:t>
      </w:r>
      <w:r w:rsidRPr="00816886">
        <w:rPr>
          <w:rtl/>
        </w:rPr>
        <w:t xml:space="preserve"> تو را مى خوانم</w:t>
      </w:r>
      <w:r>
        <w:rPr>
          <w:rtl/>
        </w:rPr>
        <w:t>،</w:t>
      </w:r>
      <w:r w:rsidRPr="00816886">
        <w:rPr>
          <w:rtl/>
        </w:rPr>
        <w:t xml:space="preserve"> راجيم</w:t>
      </w:r>
      <w:r>
        <w:rPr>
          <w:rtl/>
        </w:rPr>
        <w:t>،</w:t>
      </w:r>
      <w:r w:rsidRPr="00816886">
        <w:rPr>
          <w:rtl/>
        </w:rPr>
        <w:t xml:space="preserve"> تويى محلّ گمانم</w:t>
      </w:r>
      <w:r>
        <w:rPr>
          <w:rtl/>
        </w:rPr>
        <w:t>،</w:t>
      </w:r>
      <w:r w:rsidRPr="00816886">
        <w:rPr>
          <w:rtl/>
        </w:rPr>
        <w:t xml:space="preserve"> مذنبم</w:t>
      </w:r>
      <w:r>
        <w:rPr>
          <w:rtl/>
        </w:rPr>
        <w:t>،</w:t>
      </w:r>
      <w:r w:rsidRPr="00816886">
        <w:rPr>
          <w:rtl/>
        </w:rPr>
        <w:t xml:space="preserve"> ولى از دوستانم</w:t>
      </w:r>
      <w:r>
        <w:rPr>
          <w:rtl/>
        </w:rPr>
        <w:t>.</w:t>
      </w:r>
      <w:r w:rsidRPr="00816886">
        <w:rPr>
          <w:rtl/>
        </w:rPr>
        <w:t xml:space="preserve"> </w:t>
      </w:r>
    </w:p>
    <w:p w:rsidR="00E56C83" w:rsidRPr="00816886" w:rsidRDefault="00E56C83" w:rsidP="00836E3E">
      <w:pPr>
        <w:pStyle w:val="libNormal"/>
        <w:rPr>
          <w:rtl/>
        </w:rPr>
      </w:pPr>
      <w:r w:rsidRPr="00816886">
        <w:rPr>
          <w:rtl/>
        </w:rPr>
        <w:t>الهى! دلم در بند توست</w:t>
      </w:r>
      <w:r>
        <w:rPr>
          <w:rtl/>
        </w:rPr>
        <w:t>،</w:t>
      </w:r>
      <w:r w:rsidRPr="00816886">
        <w:rPr>
          <w:rtl/>
        </w:rPr>
        <w:t xml:space="preserve"> وگردنم در كمند تو</w:t>
      </w:r>
      <w:r>
        <w:rPr>
          <w:rtl/>
        </w:rPr>
        <w:t>.</w:t>
      </w:r>
      <w:r w:rsidRPr="00816886">
        <w:rPr>
          <w:rtl/>
        </w:rPr>
        <w:t xml:space="preserve"> </w:t>
      </w:r>
    </w:p>
    <w:p w:rsidR="00E56C83" w:rsidRPr="00816886" w:rsidRDefault="00E56C83" w:rsidP="00836E3E">
      <w:pPr>
        <w:pStyle w:val="libNormal"/>
        <w:rPr>
          <w:rtl/>
        </w:rPr>
      </w:pPr>
      <w:r w:rsidRPr="00816886">
        <w:rPr>
          <w:rtl/>
        </w:rPr>
        <w:t>الهى! نه از اهل زمانه دلتنگ</w:t>
      </w:r>
      <w:r>
        <w:rPr>
          <w:rtl/>
        </w:rPr>
        <w:t>،</w:t>
      </w:r>
      <w:r w:rsidRPr="00816886">
        <w:rPr>
          <w:rtl/>
        </w:rPr>
        <w:t xml:space="preserve"> ونه با ادوار فلكى در جنگم</w:t>
      </w:r>
      <w:r>
        <w:rPr>
          <w:rtl/>
        </w:rPr>
        <w:t>،</w:t>
      </w:r>
      <w:r w:rsidRPr="00816886">
        <w:rPr>
          <w:rtl/>
        </w:rPr>
        <w:t xml:space="preserve"> زيرا كه تمام امور منوط به اختيار وقدرت تو</w:t>
      </w:r>
      <w:r>
        <w:rPr>
          <w:rtl/>
        </w:rPr>
        <w:t>،</w:t>
      </w:r>
      <w:r w:rsidRPr="00816886">
        <w:rPr>
          <w:rtl/>
        </w:rPr>
        <w:t xml:space="preserve"> وهمه ممكنات</w:t>
      </w:r>
      <w:r>
        <w:rPr>
          <w:rtl/>
        </w:rPr>
        <w:t>،</w:t>
      </w:r>
      <w:r w:rsidRPr="00816886">
        <w:rPr>
          <w:rtl/>
        </w:rPr>
        <w:t xml:space="preserve"> مقهور ومربوط به فرمان توست</w:t>
      </w:r>
      <w:r>
        <w:rPr>
          <w:rtl/>
        </w:rPr>
        <w:t>،</w:t>
      </w:r>
      <w:r w:rsidRPr="00816886">
        <w:rPr>
          <w:rtl/>
        </w:rPr>
        <w:t xml:space="preserve"> به فرمان تو خرسند</w:t>
      </w:r>
      <w:r>
        <w:rPr>
          <w:rtl/>
        </w:rPr>
        <w:t>،</w:t>
      </w:r>
      <w:r w:rsidRPr="00816886">
        <w:rPr>
          <w:rtl/>
        </w:rPr>
        <w:t xml:space="preserve"> وبه حكم وقضاى تو پابندم</w:t>
      </w:r>
      <w:r>
        <w:rPr>
          <w:rtl/>
        </w:rPr>
        <w:t>.</w:t>
      </w:r>
      <w:r w:rsidRPr="00816886">
        <w:rPr>
          <w:rtl/>
        </w:rPr>
        <w:t xml:space="preserve"> </w:t>
      </w:r>
    </w:p>
    <w:p w:rsidR="00E56C83" w:rsidRPr="00816886" w:rsidRDefault="00E56C83" w:rsidP="00836E3E">
      <w:pPr>
        <w:pStyle w:val="libNormal"/>
        <w:rPr>
          <w:rtl/>
        </w:rPr>
      </w:pPr>
      <w:r w:rsidRPr="00816886">
        <w:rPr>
          <w:rtl/>
        </w:rPr>
        <w:t>الهى! مشيت خاكى را چه شايد</w:t>
      </w:r>
      <w:r>
        <w:rPr>
          <w:rtl/>
        </w:rPr>
        <w:t>؟</w:t>
      </w:r>
      <w:r w:rsidRPr="00816886">
        <w:rPr>
          <w:rtl/>
        </w:rPr>
        <w:t xml:space="preserve"> واز او چه آيد</w:t>
      </w:r>
      <w:r>
        <w:rPr>
          <w:rtl/>
        </w:rPr>
        <w:t>؟</w:t>
      </w:r>
      <w:r w:rsidRPr="00816886">
        <w:rPr>
          <w:rtl/>
        </w:rPr>
        <w:t xml:space="preserve"> وبا او چه بايد</w:t>
      </w:r>
      <w:r>
        <w:rPr>
          <w:rtl/>
        </w:rPr>
        <w:t>؟</w:t>
      </w:r>
      <w:r w:rsidRPr="00816886">
        <w:rPr>
          <w:rtl/>
        </w:rPr>
        <w:t xml:space="preserve"> </w:t>
      </w:r>
    </w:p>
    <w:p w:rsidR="00E56C83" w:rsidRPr="00816886" w:rsidRDefault="00E56C83" w:rsidP="00836E3E">
      <w:pPr>
        <w:pStyle w:val="libNormal"/>
        <w:rPr>
          <w:rtl/>
        </w:rPr>
      </w:pPr>
      <w:r w:rsidRPr="00816886">
        <w:rPr>
          <w:rtl/>
        </w:rPr>
        <w:t>الهى! اى داناى راز</w:t>
      </w:r>
      <w:r>
        <w:rPr>
          <w:rtl/>
        </w:rPr>
        <w:t>،</w:t>
      </w:r>
      <w:r w:rsidRPr="00816886">
        <w:rPr>
          <w:rtl/>
        </w:rPr>
        <w:t xml:space="preserve"> واى خداوند بى شريك وبى انباز از وادى جهالتم برهان وبه سر منزل علم ومعرفتم برسان</w:t>
      </w:r>
      <w:r>
        <w:rPr>
          <w:rtl/>
        </w:rPr>
        <w:t>.</w:t>
      </w:r>
      <w:r w:rsidRPr="00816886">
        <w:rPr>
          <w:rtl/>
        </w:rPr>
        <w:t xml:space="preserve"> </w:t>
      </w:r>
    </w:p>
    <w:p w:rsidR="00E56C83" w:rsidRPr="00816886" w:rsidRDefault="00E56C83" w:rsidP="00836E3E">
      <w:pPr>
        <w:pStyle w:val="libNormal"/>
        <w:rPr>
          <w:rtl/>
        </w:rPr>
      </w:pPr>
      <w:r w:rsidRPr="00816886">
        <w:rPr>
          <w:rtl/>
        </w:rPr>
        <w:t>(الهى! وسيّدي غلبنى الجهل فخلّصني</w:t>
      </w:r>
      <w:r>
        <w:rPr>
          <w:rtl/>
        </w:rPr>
        <w:t>،</w:t>
      </w:r>
      <w:r w:rsidRPr="00816886">
        <w:rPr>
          <w:rtl/>
        </w:rPr>
        <w:t xml:space="preserve"> فإنّه عندك سهل</w:t>
      </w:r>
      <w:r>
        <w:rPr>
          <w:rtl/>
        </w:rPr>
        <w:t>،</w:t>
      </w:r>
      <w:r w:rsidRPr="00816886">
        <w:rPr>
          <w:rtl/>
        </w:rPr>
        <w:t xml:space="preserve"> وأنت لذلك أهل)</w:t>
      </w:r>
      <w:r>
        <w:rPr>
          <w:rtl/>
        </w:rPr>
        <w:t>.</w:t>
      </w:r>
      <w:r w:rsidRPr="00816886">
        <w:rPr>
          <w:rtl/>
        </w:rPr>
        <w:t xml:space="preserve"> </w:t>
      </w:r>
    </w:p>
    <w:p w:rsidR="00E56C83" w:rsidRDefault="00E56C83" w:rsidP="00836E3E">
      <w:pPr>
        <w:pStyle w:val="libNormal"/>
      </w:pPr>
      <w:r>
        <w:br w:type="page"/>
      </w:r>
    </w:p>
    <w:p w:rsidR="00E56C83" w:rsidRPr="00816886" w:rsidRDefault="00E56C83" w:rsidP="00836E3E">
      <w:pPr>
        <w:pStyle w:val="libNormal"/>
        <w:rPr>
          <w:rtl/>
        </w:rPr>
      </w:pPr>
      <w:r w:rsidRPr="00816886">
        <w:rPr>
          <w:rtl/>
        </w:rPr>
        <w:lastRenderedPageBreak/>
        <w:t>الهى! از جاهلت ونادانى</w:t>
      </w:r>
      <w:r>
        <w:rPr>
          <w:rtl/>
        </w:rPr>
        <w:t>،</w:t>
      </w:r>
      <w:r w:rsidRPr="00816886">
        <w:rPr>
          <w:rtl/>
        </w:rPr>
        <w:t xml:space="preserve"> از جان خود سير</w:t>
      </w:r>
      <w:r>
        <w:rPr>
          <w:rtl/>
        </w:rPr>
        <w:t>،</w:t>
      </w:r>
      <w:r w:rsidRPr="00816886">
        <w:rPr>
          <w:rtl/>
        </w:rPr>
        <w:t xml:space="preserve"> واز حيرت وسرگردانى درگيرم</w:t>
      </w:r>
      <w:r>
        <w:rPr>
          <w:rtl/>
        </w:rPr>
        <w:t>،</w:t>
      </w:r>
      <w:r w:rsidRPr="00816886">
        <w:rPr>
          <w:rtl/>
        </w:rPr>
        <w:t xml:space="preserve"> نه راهى كه چاره آن پذيرم</w:t>
      </w:r>
      <w:r>
        <w:rPr>
          <w:rtl/>
        </w:rPr>
        <w:t>،</w:t>
      </w:r>
      <w:r w:rsidRPr="00816886">
        <w:rPr>
          <w:rtl/>
        </w:rPr>
        <w:t xml:space="preserve"> ونه طبيبى كه دامنش بگيرم</w:t>
      </w:r>
      <w:r>
        <w:rPr>
          <w:rtl/>
        </w:rPr>
        <w:t>،</w:t>
      </w:r>
      <w:r w:rsidRPr="00816886">
        <w:rPr>
          <w:rtl/>
        </w:rPr>
        <w:t xml:space="preserve"> به غير از توكّل به تو</w:t>
      </w:r>
      <w:r>
        <w:rPr>
          <w:rtl/>
        </w:rPr>
        <w:t>،</w:t>
      </w:r>
      <w:r w:rsidRPr="00816886">
        <w:rPr>
          <w:rtl/>
        </w:rPr>
        <w:t xml:space="preserve"> نيست تدبيرم</w:t>
      </w:r>
      <w:r>
        <w:rPr>
          <w:rtl/>
        </w:rPr>
        <w:t>.</w:t>
      </w:r>
      <w:r w:rsidRPr="00816886">
        <w:rPr>
          <w:rtl/>
        </w:rPr>
        <w:t xml:space="preserve"> </w:t>
      </w:r>
    </w:p>
    <w:p w:rsidR="00E56C83" w:rsidRPr="00816886" w:rsidRDefault="00E56C83" w:rsidP="00836E3E">
      <w:pPr>
        <w:pStyle w:val="libNormal"/>
        <w:rPr>
          <w:rtl/>
        </w:rPr>
      </w:pPr>
      <w:r w:rsidRPr="00816886">
        <w:rPr>
          <w:rtl/>
        </w:rPr>
        <w:t>الهى! اى داناى آشكار وخافى</w:t>
      </w:r>
      <w:r>
        <w:rPr>
          <w:rtl/>
        </w:rPr>
        <w:t>،</w:t>
      </w:r>
      <w:r w:rsidRPr="00816886">
        <w:rPr>
          <w:rtl/>
        </w:rPr>
        <w:t xml:space="preserve"> (أنت العالم بأحوالي وأوصافي</w:t>
      </w:r>
      <w:r>
        <w:rPr>
          <w:rtl/>
        </w:rPr>
        <w:t>،</w:t>
      </w:r>
      <w:r w:rsidRPr="00816886">
        <w:rPr>
          <w:rtl/>
        </w:rPr>
        <w:t xml:space="preserve"> وأنت الكافي</w:t>
      </w:r>
      <w:r>
        <w:rPr>
          <w:rtl/>
        </w:rPr>
        <w:t>،</w:t>
      </w:r>
      <w:r w:rsidRPr="00816886">
        <w:rPr>
          <w:rtl/>
        </w:rPr>
        <w:t xml:space="preserve"> وأنت الشّافي آه آه من غلبة الغفلة والجهالة</w:t>
      </w:r>
      <w:r>
        <w:rPr>
          <w:rtl/>
        </w:rPr>
        <w:t>،</w:t>
      </w:r>
      <w:r w:rsidRPr="00816886">
        <w:rPr>
          <w:rtl/>
        </w:rPr>
        <w:t xml:space="preserve"> ثمّ آه آه من شدّة الكسالة والبطالة)</w:t>
      </w:r>
      <w:r>
        <w:rPr>
          <w:rtl/>
        </w:rPr>
        <w:t>.</w:t>
      </w:r>
      <w:r w:rsidRPr="00816886">
        <w:rPr>
          <w:rtl/>
        </w:rPr>
        <w:t xml:space="preserve"> </w:t>
      </w:r>
    </w:p>
    <w:p w:rsidR="00E56C83" w:rsidRDefault="00E56C83" w:rsidP="00836E3E">
      <w:pPr>
        <w:pStyle w:val="libNormal"/>
        <w:rPr>
          <w:rtl/>
        </w:rPr>
      </w:pPr>
      <w:r w:rsidRPr="00816886">
        <w:rPr>
          <w:rtl/>
        </w:rPr>
        <w:t>الهى! اى طبيب دردها ومرضها</w:t>
      </w:r>
      <w:r>
        <w:rPr>
          <w:rtl/>
        </w:rPr>
        <w:t>،</w:t>
      </w:r>
      <w:r w:rsidRPr="00816886">
        <w:rPr>
          <w:rtl/>
        </w:rPr>
        <w:t xml:space="preserve"> واى رافع علّتها وغرض ها</w:t>
      </w:r>
      <w:r>
        <w:rPr>
          <w:rtl/>
        </w:rPr>
        <w:t>،</w:t>
      </w:r>
      <w:r w:rsidRPr="00816886">
        <w:rPr>
          <w:rtl/>
        </w:rPr>
        <w:t xml:space="preserve"> إليك المشتكى</w:t>
      </w:r>
      <w:r>
        <w:rPr>
          <w:rtl/>
        </w:rPr>
        <w:t>،</w:t>
      </w:r>
      <w:r w:rsidRPr="00816886">
        <w:rPr>
          <w:rtl/>
        </w:rPr>
        <w:t xml:space="preserve"> و عليك الحوالة</w:t>
      </w:r>
      <w:r>
        <w:rPr>
          <w:rtl/>
        </w:rPr>
        <w:t>.</w:t>
      </w:r>
      <w:r w:rsidRPr="00816886">
        <w:rPr>
          <w:rtl/>
        </w:rPr>
        <w:t xml:space="preserve"> </w:t>
      </w:r>
    </w:p>
    <w:tbl>
      <w:tblPr>
        <w:tblStyle w:val="TableGrid"/>
        <w:bidiVisual/>
        <w:tblW w:w="4562" w:type="pct"/>
        <w:tblInd w:w="384" w:type="dxa"/>
        <w:tblLook w:val="04A0"/>
      </w:tblPr>
      <w:tblGrid>
        <w:gridCol w:w="3724"/>
        <w:gridCol w:w="286"/>
        <w:gridCol w:w="3688"/>
      </w:tblGrid>
      <w:tr w:rsidR="004D0D8E" w:rsidTr="004D0D8E">
        <w:trPr>
          <w:trHeight w:val="350"/>
        </w:trPr>
        <w:tc>
          <w:tcPr>
            <w:tcW w:w="3724" w:type="dxa"/>
          </w:tcPr>
          <w:p w:rsidR="004D0D8E" w:rsidRDefault="004D0D8E" w:rsidP="00836165">
            <w:pPr>
              <w:pStyle w:val="libPoem"/>
            </w:pPr>
            <w:r w:rsidRPr="00816886">
              <w:rPr>
                <w:rFonts w:hint="cs"/>
                <w:rtl/>
              </w:rPr>
              <w:t>آهاً</w:t>
            </w:r>
            <w:r>
              <w:rPr>
                <w:rFonts w:hint="cs"/>
                <w:rtl/>
              </w:rPr>
              <w:t xml:space="preserve"> </w:t>
            </w:r>
            <w:r w:rsidRPr="00816886">
              <w:rPr>
                <w:rFonts w:hint="cs"/>
                <w:rtl/>
              </w:rPr>
              <w:t>لجهلي</w:t>
            </w:r>
            <w:r>
              <w:rPr>
                <w:rFonts w:hint="cs"/>
                <w:rtl/>
              </w:rPr>
              <w:t xml:space="preserve"> </w:t>
            </w:r>
            <w:r w:rsidRPr="00816886">
              <w:rPr>
                <w:rFonts w:hint="cs"/>
                <w:rtl/>
              </w:rPr>
              <w:t>ثمّ</w:t>
            </w:r>
            <w:r>
              <w:rPr>
                <w:rFonts w:hint="cs"/>
                <w:rtl/>
              </w:rPr>
              <w:t xml:space="preserve"> </w:t>
            </w:r>
            <w:r w:rsidRPr="00816886">
              <w:rPr>
                <w:rFonts w:hint="cs"/>
                <w:rtl/>
              </w:rPr>
              <w:t>آهاً</w:t>
            </w:r>
            <w:r>
              <w:rPr>
                <w:rFonts w:hint="cs"/>
                <w:rtl/>
              </w:rPr>
              <w:t xml:space="preserve"> </w:t>
            </w:r>
            <w:r w:rsidRPr="00816886">
              <w:rPr>
                <w:rFonts w:hint="cs"/>
                <w:rtl/>
              </w:rPr>
              <w:t>آها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Fonts w:hint="cs"/>
                <w:rtl/>
              </w:rPr>
              <w:t>ويلاً</w:t>
            </w:r>
            <w:r>
              <w:rPr>
                <w:rFonts w:hint="cs"/>
                <w:rtl/>
              </w:rPr>
              <w:t xml:space="preserve"> </w:t>
            </w:r>
            <w:r w:rsidRPr="00816886">
              <w:rPr>
                <w:rFonts w:hint="cs"/>
                <w:rtl/>
              </w:rPr>
              <w:t>وويحاً</w:t>
            </w:r>
            <w:r>
              <w:rPr>
                <w:rFonts w:hint="cs"/>
                <w:rtl/>
              </w:rPr>
              <w:t xml:space="preserve"> </w:t>
            </w:r>
            <w:r w:rsidRPr="00816886">
              <w:rPr>
                <w:rFonts w:hint="cs"/>
                <w:rtl/>
              </w:rPr>
              <w:t>وثبوراً</w:t>
            </w:r>
            <w:r>
              <w:rPr>
                <w:rFonts w:hint="cs"/>
                <w:rtl/>
              </w:rPr>
              <w:t xml:space="preserve"> </w:t>
            </w:r>
            <w:r w:rsidRPr="00816886">
              <w:rPr>
                <w:rFonts w:hint="cs"/>
                <w:rtl/>
              </w:rPr>
              <w:t>آها</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816886">
              <w:rPr>
                <w:rFonts w:hint="cs"/>
                <w:rtl/>
              </w:rPr>
              <w:t>تبّاً</w:t>
            </w:r>
            <w:r>
              <w:rPr>
                <w:rFonts w:hint="cs"/>
                <w:rtl/>
              </w:rPr>
              <w:t xml:space="preserve"> </w:t>
            </w:r>
            <w:r w:rsidRPr="00816886">
              <w:rPr>
                <w:rFonts w:hint="cs"/>
                <w:rtl/>
              </w:rPr>
              <w:t>لنفسي</w:t>
            </w:r>
            <w:r>
              <w:rPr>
                <w:rFonts w:hint="cs"/>
                <w:rtl/>
              </w:rPr>
              <w:t xml:space="preserve"> </w:t>
            </w:r>
            <w:r w:rsidRPr="00816886">
              <w:rPr>
                <w:rFonts w:hint="cs"/>
                <w:rtl/>
              </w:rPr>
              <w:t>عجّباً</w:t>
            </w:r>
            <w:r>
              <w:rPr>
                <w:rFonts w:hint="cs"/>
                <w:rtl/>
              </w:rPr>
              <w:t xml:space="preserve"> </w:t>
            </w:r>
            <w:r w:rsidRPr="00816886">
              <w:rPr>
                <w:rFonts w:hint="cs"/>
                <w:rtl/>
              </w:rPr>
              <w:t>لداها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Fonts w:hint="cs"/>
                <w:rtl/>
              </w:rPr>
              <w:t>يا</w:t>
            </w:r>
            <w:r>
              <w:rPr>
                <w:rFonts w:hint="cs"/>
                <w:rtl/>
              </w:rPr>
              <w:t xml:space="preserve"> </w:t>
            </w:r>
            <w:r w:rsidRPr="00816886">
              <w:rPr>
                <w:rFonts w:hint="cs"/>
                <w:rtl/>
              </w:rPr>
              <w:t>ليتني</w:t>
            </w:r>
            <w:r>
              <w:rPr>
                <w:rFonts w:hint="cs"/>
                <w:rtl/>
              </w:rPr>
              <w:t xml:space="preserve"> </w:t>
            </w:r>
            <w:r w:rsidRPr="00816886">
              <w:rPr>
                <w:rFonts w:hint="cs"/>
                <w:rtl/>
              </w:rPr>
              <w:t>نلت</w:t>
            </w:r>
            <w:r>
              <w:rPr>
                <w:rFonts w:hint="cs"/>
                <w:rtl/>
              </w:rPr>
              <w:t xml:space="preserve"> </w:t>
            </w:r>
            <w:r w:rsidRPr="00816886">
              <w:rPr>
                <w:rFonts w:hint="cs"/>
                <w:rtl/>
              </w:rPr>
              <w:t>لها</w:t>
            </w:r>
            <w:r>
              <w:rPr>
                <w:rFonts w:hint="cs"/>
                <w:rtl/>
              </w:rPr>
              <w:t xml:space="preserve"> </w:t>
            </w:r>
            <w:r w:rsidRPr="00816886">
              <w:rPr>
                <w:rFonts w:hint="cs"/>
                <w:rtl/>
              </w:rPr>
              <w:t>دواها</w:t>
            </w:r>
            <w:r w:rsidRPr="00725071">
              <w:rPr>
                <w:rStyle w:val="libPoemTiniChar0"/>
                <w:rtl/>
              </w:rPr>
              <w:br/>
              <w:t> </w:t>
            </w:r>
          </w:p>
        </w:tc>
      </w:tr>
      <w:tr w:rsidR="004D0D8E" w:rsidTr="004D0D8E">
        <w:trPr>
          <w:trHeight w:val="350"/>
        </w:trPr>
        <w:tc>
          <w:tcPr>
            <w:tcW w:w="3724" w:type="dxa"/>
          </w:tcPr>
          <w:p w:rsidR="004D0D8E" w:rsidRDefault="004D0D8E" w:rsidP="00836165">
            <w:pPr>
              <w:pStyle w:val="libPoem"/>
            </w:pPr>
            <w:r w:rsidRPr="00816886">
              <w:rPr>
                <w:rFonts w:hint="cs"/>
                <w:rtl/>
              </w:rPr>
              <w:t>فارحمني</w:t>
            </w:r>
            <w:r>
              <w:rPr>
                <w:rFonts w:hint="cs"/>
                <w:rtl/>
              </w:rPr>
              <w:t xml:space="preserve"> </w:t>
            </w:r>
            <w:r w:rsidRPr="00816886">
              <w:rPr>
                <w:rFonts w:hint="cs"/>
                <w:rtl/>
              </w:rPr>
              <w:t>اللّهمّ</w:t>
            </w:r>
            <w:r>
              <w:rPr>
                <w:rFonts w:hint="cs"/>
                <w:rtl/>
              </w:rPr>
              <w:t xml:space="preserve"> </w:t>
            </w:r>
            <w:r w:rsidRPr="00816886">
              <w:rPr>
                <w:rFonts w:hint="cs"/>
                <w:rtl/>
              </w:rPr>
              <w:t>يا</w:t>
            </w:r>
            <w:r>
              <w:rPr>
                <w:rFonts w:hint="cs"/>
                <w:rtl/>
              </w:rPr>
              <w:t xml:space="preserve"> </w:t>
            </w:r>
            <w:r w:rsidRPr="00816886">
              <w:rPr>
                <w:rFonts w:hint="cs"/>
                <w:rtl/>
              </w:rPr>
              <w:t>إلها</w:t>
            </w:r>
            <w:r w:rsidRPr="00725071">
              <w:rPr>
                <w:rStyle w:val="libPoemTiniChar0"/>
                <w:rtl/>
              </w:rPr>
              <w:br/>
              <w:t> </w:t>
            </w:r>
          </w:p>
        </w:tc>
        <w:tc>
          <w:tcPr>
            <w:tcW w:w="286" w:type="dxa"/>
          </w:tcPr>
          <w:p w:rsidR="004D0D8E" w:rsidRDefault="004D0D8E" w:rsidP="00836165">
            <w:pPr>
              <w:pStyle w:val="libPoem"/>
              <w:rPr>
                <w:rtl/>
              </w:rPr>
            </w:pPr>
          </w:p>
        </w:tc>
        <w:tc>
          <w:tcPr>
            <w:tcW w:w="3688" w:type="dxa"/>
          </w:tcPr>
          <w:p w:rsidR="004D0D8E" w:rsidRDefault="004D0D8E" w:rsidP="00836165">
            <w:pPr>
              <w:pStyle w:val="libPoem"/>
            </w:pPr>
            <w:r w:rsidRPr="00816886">
              <w:rPr>
                <w:rFonts w:hint="cs"/>
                <w:rtl/>
              </w:rPr>
              <w:t>بفاطمٍ</w:t>
            </w:r>
            <w:r>
              <w:rPr>
                <w:rFonts w:hint="cs"/>
                <w:rtl/>
              </w:rPr>
              <w:t xml:space="preserve"> </w:t>
            </w:r>
            <w:r w:rsidRPr="00816886">
              <w:rPr>
                <w:rFonts w:hint="cs"/>
                <w:rtl/>
              </w:rPr>
              <w:t>وزوجها</w:t>
            </w:r>
            <w:r>
              <w:rPr>
                <w:rFonts w:hint="cs"/>
                <w:rtl/>
              </w:rPr>
              <w:t xml:space="preserve"> </w:t>
            </w:r>
            <w:r w:rsidRPr="00816886">
              <w:rPr>
                <w:rFonts w:hint="cs"/>
                <w:rtl/>
              </w:rPr>
              <w:t>وابناها</w:t>
            </w:r>
            <w:r w:rsidRPr="00725071">
              <w:rPr>
                <w:rStyle w:val="libPoemTiniChar0"/>
                <w:rtl/>
              </w:rPr>
              <w:br/>
              <w:t> </w:t>
            </w:r>
          </w:p>
        </w:tc>
      </w:tr>
    </w:tbl>
    <w:p w:rsidR="00E56C83" w:rsidRDefault="00E56C83" w:rsidP="00836E3E">
      <w:pPr>
        <w:pStyle w:val="libNormal"/>
      </w:pPr>
      <w:r>
        <w:br w:type="page"/>
      </w:r>
    </w:p>
    <w:p w:rsidR="00E56C83" w:rsidRDefault="00E56C83" w:rsidP="00836E3E">
      <w:pPr>
        <w:pStyle w:val="libNormal"/>
      </w:pPr>
      <w:r>
        <w:lastRenderedPageBreak/>
        <w:br w:type="page"/>
      </w:r>
    </w:p>
    <w:p w:rsidR="00E56C83" w:rsidRPr="005438C6" w:rsidRDefault="00E56C83" w:rsidP="00836E3E">
      <w:pPr>
        <w:pStyle w:val="Heading2Center"/>
        <w:rPr>
          <w:rtl/>
        </w:rPr>
      </w:pPr>
      <w:bookmarkStart w:id="121" w:name="37"/>
      <w:bookmarkStart w:id="122" w:name="_Toc441322982"/>
      <w:r w:rsidRPr="00816886">
        <w:rPr>
          <w:rtl/>
        </w:rPr>
        <w:lastRenderedPageBreak/>
        <w:t>المصادر والمراجع</w:t>
      </w:r>
      <w:bookmarkEnd w:id="122"/>
      <w:r w:rsidRPr="00816886">
        <w:rPr>
          <w:rtl/>
        </w:rPr>
        <w:t xml:space="preserve"> </w:t>
      </w:r>
      <w:bookmarkEnd w:id="121"/>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آينه دانشوران</w:t>
      </w:r>
      <w:r w:rsidRPr="00380A5C">
        <w:rPr>
          <w:rtl/>
        </w:rPr>
        <w:t>، السيد علي رضا ريحان اليزدي، ط المرعشي - قم / 1372هـ، ش.</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أبركوه</w:t>
      </w:r>
      <w:r w:rsidRPr="00380A5C">
        <w:rPr>
          <w:rtl/>
        </w:rPr>
        <w:t xml:space="preserve">، أوضاع سياسي اجتماعي.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آثار الحجة</w:t>
      </w:r>
      <w:r w:rsidRPr="00380A5C">
        <w:rPr>
          <w:rtl/>
        </w:rPr>
        <w:t xml:space="preserve">، محمد شريف الرازي، ط دار الكتاب - قم.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آثار عجم</w:t>
      </w:r>
      <w:r w:rsidRPr="00836E3E">
        <w:rPr>
          <w:rtl/>
        </w:rPr>
        <w:t>،</w:t>
      </w:r>
      <w:r w:rsidRPr="00380A5C">
        <w:rPr>
          <w:rtl/>
        </w:rPr>
        <w:t xml:space="preserve"> محمد نصير فرصت شيرازي (1271 - 1339هـ)، تحقيق وتعليق، منصور ستگار فسائي، انتشارات أمير كبير، طهران 1377هـ.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الإجازة الكبيرة للسيد شهاب الدين المرعشي</w:t>
      </w:r>
      <w:r w:rsidRPr="00380A5C">
        <w:rPr>
          <w:rtl/>
        </w:rPr>
        <w:t xml:space="preserve">، إعداد: محمد السمامي الحائري، ط قم 1414هـ.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أحداث ثورة العشرين</w:t>
      </w:r>
      <w:r w:rsidRPr="00836E3E">
        <w:rPr>
          <w:rtl/>
        </w:rPr>
        <w:t>،</w:t>
      </w:r>
      <w:r w:rsidRPr="00380A5C">
        <w:rPr>
          <w:rtl/>
        </w:rPr>
        <w:t xml:space="preserve"> كاظم الدجيلي، ط بغداد.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أحسن الوديعة في تراجم أشهر مشاهير مجتهدي</w:t>
      </w:r>
      <w:r w:rsidRPr="00836E3E">
        <w:rPr>
          <w:rtl/>
        </w:rPr>
        <w:t xml:space="preserve"> </w:t>
      </w:r>
      <w:r w:rsidRPr="00380A5C">
        <w:rPr>
          <w:rStyle w:val="libBold2Char"/>
          <w:rtl/>
        </w:rPr>
        <w:t>الشيعة</w:t>
      </w:r>
      <w:r w:rsidRPr="00380A5C">
        <w:rPr>
          <w:rtl/>
        </w:rPr>
        <w:t xml:space="preserve">، للسيد محمد مهدي الموسوي الكاظمي، ط النجف 1968.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إحقاق الحق</w:t>
      </w:r>
      <w:r w:rsidRPr="00380A5C">
        <w:rPr>
          <w:rtl/>
        </w:rPr>
        <w:t xml:space="preserve">.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اختران تابناك</w:t>
      </w:r>
      <w:r w:rsidRPr="00380A5C">
        <w:rPr>
          <w:rtl/>
        </w:rPr>
        <w:t xml:space="preserve">، الشيخ ذبيح الله محلاتي، ط 1349.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أدب التأريخ</w:t>
      </w:r>
      <w:r w:rsidRPr="00380A5C">
        <w:rPr>
          <w:rtl/>
        </w:rPr>
        <w:t xml:space="preserve">، للشيخ علي النازي، مخطوط في دار المخطوطات العراقية.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أدب الطف</w:t>
      </w:r>
      <w:r w:rsidRPr="00380A5C">
        <w:rPr>
          <w:rtl/>
        </w:rPr>
        <w:t xml:space="preserve">، السيد جواد شبر، ط بيروت.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أربعة قرون من تأريخ العراق</w:t>
      </w:r>
      <w:r w:rsidRPr="00380A5C">
        <w:rPr>
          <w:rtl/>
        </w:rPr>
        <w:t xml:space="preserve">، لونگريك، ستيفن همسفلي، ترجمة: جعفر خياط، بيروت 1941.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الأزهار الأرجية في الآثار الفرجية</w:t>
      </w:r>
      <w:r w:rsidRPr="00836E3E">
        <w:rPr>
          <w:rtl/>
        </w:rPr>
        <w:t>،</w:t>
      </w:r>
      <w:r w:rsidRPr="00380A5C">
        <w:rPr>
          <w:rtl/>
        </w:rPr>
        <w:t xml:space="preserve"> الشيخ فرج العمران القطيفي، ج4، ط النجف 1386هـ.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آشنائي با فرزانگان بابل</w:t>
      </w:r>
      <w:r w:rsidRPr="00380A5C">
        <w:rPr>
          <w:rtl/>
        </w:rPr>
        <w:t xml:space="preserve">.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الأعلام</w:t>
      </w:r>
      <w:r w:rsidRPr="00380A5C">
        <w:rPr>
          <w:rtl/>
        </w:rPr>
        <w:t xml:space="preserve">، قاموس تراجم لأشهر الرجال والنساء من العرب والمستعربين والمستشرقين، لخير الدين الزركلى (ت1396هـ) ط4/1979. </w:t>
      </w:r>
    </w:p>
    <w:p w:rsidR="00E56C83" w:rsidRDefault="00E56C83" w:rsidP="00836E3E">
      <w:pPr>
        <w:pStyle w:val="libNormal0"/>
      </w:pPr>
      <w:r>
        <w:br w:type="page"/>
      </w:r>
    </w:p>
    <w:p w:rsidR="00E56C83" w:rsidRPr="00816886" w:rsidRDefault="00E56C83" w:rsidP="00836E3E">
      <w:pPr>
        <w:pStyle w:val="libNormal0"/>
        <w:rPr>
          <w:rtl/>
        </w:rPr>
      </w:pPr>
      <w:r w:rsidRPr="00836E3E">
        <w:rPr>
          <w:rStyle w:val="libAlaemChar"/>
          <w:rtl/>
        </w:rPr>
        <w:lastRenderedPageBreak/>
        <w:t>*</w:t>
      </w:r>
      <w:r w:rsidRPr="00836E3E">
        <w:rPr>
          <w:rtl/>
        </w:rPr>
        <w:t xml:space="preserve"> </w:t>
      </w:r>
      <w:r w:rsidRPr="00380A5C">
        <w:rPr>
          <w:rStyle w:val="libBold2Char"/>
          <w:rtl/>
        </w:rPr>
        <w:t>أعيان الشيعة</w:t>
      </w:r>
      <w:r w:rsidRPr="00836E3E">
        <w:rPr>
          <w:rtl/>
        </w:rPr>
        <w:t>،</w:t>
      </w:r>
      <w:r w:rsidRPr="00380A5C">
        <w:rPr>
          <w:rtl/>
        </w:rPr>
        <w:t xml:space="preserve"> للسيد محسن الأمين العاملي (ت1371هـ). ط دمشق، بيروت 1944 - 1963م. والطبعات الأخرى.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الإمام الثائر السيد مهدي الحيدري</w:t>
      </w:r>
      <w:r w:rsidRPr="00836E3E">
        <w:rPr>
          <w:rtl/>
        </w:rPr>
        <w:t>،</w:t>
      </w:r>
      <w:r w:rsidRPr="00380A5C">
        <w:rPr>
          <w:rtl/>
        </w:rPr>
        <w:t xml:space="preserve"> للسيد أحمد الحسيني، ط النجف 1967م.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انقلاب إيران</w:t>
      </w:r>
      <w:r w:rsidRPr="00380A5C">
        <w:rPr>
          <w:rtl/>
        </w:rPr>
        <w:t xml:space="preserve">، ادوارد براون (فارسي)، طهران 1338ش.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إيران في عهد محمد علي شاه 1907 - 1909</w:t>
      </w:r>
      <w:r w:rsidRPr="00836E3E">
        <w:rPr>
          <w:rtl/>
        </w:rPr>
        <w:t>،</w:t>
      </w:r>
      <w:r w:rsidRPr="00380A5C">
        <w:rPr>
          <w:rtl/>
        </w:rPr>
        <w:t xml:space="preserve"> صباح كريم رياح الفتلاوي، رسالة ماجستير تقدم بها إلى كلية الآداب - جامعة الكوفة 1324هـ / 2003م.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إيضاح المكنون في الذيل على كشف الظنون</w:t>
      </w:r>
      <w:r w:rsidRPr="00380A5C">
        <w:rPr>
          <w:rtl/>
        </w:rPr>
        <w:t xml:space="preserve">، لإسماعيل باشا محمد أمين الباباني البغدادي، ط إستنابول 1364 - 1366هـ.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البطولة في ثورة العشرين</w:t>
      </w:r>
      <w:r w:rsidRPr="00380A5C">
        <w:rPr>
          <w:rtl/>
        </w:rPr>
        <w:t xml:space="preserve">، للسيد عبد الشهيد الياسري، مط النعمان - النجف 1966م.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بزرگان أبرقو</w:t>
      </w:r>
      <w:r w:rsidRPr="00380A5C">
        <w:rPr>
          <w:rtl/>
        </w:rPr>
        <w:t xml:space="preserve">.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بزرگان تنكابن</w:t>
      </w:r>
      <w:r w:rsidRPr="00380A5C">
        <w:rPr>
          <w:rtl/>
        </w:rPr>
        <w:t xml:space="preserve">، للشيخ محمد السمامي الحائري، ط قم 1414هـ.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بزرگان رامسر</w:t>
      </w:r>
      <w:r w:rsidRPr="00380A5C">
        <w:rPr>
          <w:rtl/>
        </w:rPr>
        <w:t xml:space="preserve">.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بزم إيران</w:t>
      </w:r>
      <w:r w:rsidRPr="00836E3E">
        <w:rPr>
          <w:rtl/>
        </w:rPr>
        <w:t>،</w:t>
      </w:r>
      <w:r w:rsidRPr="00380A5C">
        <w:rPr>
          <w:rtl/>
        </w:rPr>
        <w:t xml:space="preserve"> للسيد محمد رضا بن محمد بن محمد كاظم الطباطبائي اليزدي، مط العلمية 1380هـ.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بغداد وثورة العشرين</w:t>
      </w:r>
      <w:r w:rsidRPr="00380A5C">
        <w:rPr>
          <w:rtl/>
        </w:rPr>
        <w:t xml:space="preserve">، محمود العبطة المحامي، مط الشعب - بغداد 1977.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بقايا الأطياب</w:t>
      </w:r>
      <w:r w:rsidRPr="00380A5C">
        <w:rPr>
          <w:rtl/>
        </w:rPr>
        <w:t xml:space="preserve">.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البلاد العربية والدولة العثمانية</w:t>
      </w:r>
      <w:r w:rsidRPr="00380A5C">
        <w:rPr>
          <w:rtl/>
        </w:rPr>
        <w:t xml:space="preserve">، ساطع الحصري.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بلاد ما بين النهرين بين ولائين</w:t>
      </w:r>
      <w:r w:rsidRPr="00836E3E">
        <w:rPr>
          <w:rtl/>
        </w:rPr>
        <w:t>،</w:t>
      </w:r>
      <w:r w:rsidRPr="00380A5C">
        <w:rPr>
          <w:rtl/>
        </w:rPr>
        <w:t xml:space="preserve"> للسير أي. تي. ولسن، ترجمة: فؤاد جميل، ط دار الجمهورية، بغداد 1969 - 1971.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بهجة الآمال</w:t>
      </w:r>
      <w:r w:rsidRPr="00836E3E">
        <w:rPr>
          <w:rtl/>
        </w:rPr>
        <w:t xml:space="preserve"> - </w:t>
      </w:r>
      <w:r w:rsidRPr="00380A5C">
        <w:rPr>
          <w:rtl/>
        </w:rPr>
        <w:t xml:space="preserve">المقدمة.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البصرة في ظل الاحتلال البريطاني</w:t>
      </w:r>
      <w:r w:rsidRPr="00380A5C">
        <w:rPr>
          <w:rtl/>
        </w:rPr>
        <w:t xml:space="preserve">، حميد أحمد حمدان، رسالة ماجستير، كلية الآداب - جامعة بغداد، نيسان 1975. </w:t>
      </w:r>
    </w:p>
    <w:p w:rsidR="00E56C83" w:rsidRPr="00816886" w:rsidRDefault="00E56C83" w:rsidP="00836E3E">
      <w:pPr>
        <w:pStyle w:val="libNormal0"/>
        <w:rPr>
          <w:rtl/>
        </w:rPr>
      </w:pPr>
      <w:r w:rsidRPr="00836E3E">
        <w:rPr>
          <w:rStyle w:val="libAlaemChar"/>
          <w:rtl/>
        </w:rPr>
        <w:t>*</w:t>
      </w:r>
      <w:r w:rsidRPr="00836E3E">
        <w:rPr>
          <w:rtl/>
        </w:rPr>
        <w:t xml:space="preserve"> </w:t>
      </w:r>
      <w:r w:rsidRPr="00380A5C">
        <w:rPr>
          <w:rStyle w:val="libBold2Char"/>
          <w:rtl/>
        </w:rPr>
        <w:t>البصرة في عهد الاحتلال البريطاني</w:t>
      </w:r>
      <w:r w:rsidRPr="00380A5C">
        <w:rPr>
          <w:rtl/>
        </w:rPr>
        <w:t xml:space="preserve">، حميد أحمد حمدان، مط الإرشاد، بغداد 1979. </w:t>
      </w:r>
    </w:p>
    <w:p w:rsidR="00E56C83" w:rsidRPr="0081688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تأريخ آداب اللغة العربية</w:t>
      </w:r>
      <w:r w:rsidRPr="00380A5C">
        <w:rPr>
          <w:rtl/>
        </w:rPr>
        <w:t xml:space="preserve">، جرجي زيدان. </w:t>
      </w:r>
    </w:p>
    <w:p w:rsidR="00E56C83" w:rsidRDefault="00E56C83" w:rsidP="00836E3E">
      <w:pPr>
        <w:pStyle w:val="libNormal0"/>
        <w:rPr>
          <w:rtl/>
        </w:rPr>
      </w:pPr>
      <w:r>
        <w:rPr>
          <w:rtl/>
        </w:rPr>
        <w:br w:type="page"/>
      </w:r>
    </w:p>
    <w:p w:rsidR="00E56C83" w:rsidRPr="00766106" w:rsidRDefault="00E56C83" w:rsidP="00836E3E">
      <w:pPr>
        <w:pStyle w:val="libNormal0"/>
        <w:rPr>
          <w:rtl/>
        </w:rPr>
      </w:pPr>
      <w:r w:rsidRPr="00836E3E">
        <w:rPr>
          <w:rStyle w:val="libAlaemChar"/>
          <w:rtl/>
        </w:rPr>
        <w:lastRenderedPageBreak/>
        <w:t>*</w:t>
      </w:r>
      <w:r w:rsidRPr="00380A5C">
        <w:rPr>
          <w:rtl/>
        </w:rPr>
        <w:t xml:space="preserve"> </w:t>
      </w:r>
      <w:r w:rsidRPr="00380A5C">
        <w:rPr>
          <w:rStyle w:val="libBold2Char"/>
          <w:rtl/>
        </w:rPr>
        <w:t>تأريخ أردبيل</w:t>
      </w:r>
      <w:r w:rsidRPr="00836E3E">
        <w:rPr>
          <w:rtl/>
        </w:rPr>
        <w:t>،</w:t>
      </w:r>
      <w:r w:rsidRPr="00380A5C">
        <w:rPr>
          <w:rtl/>
        </w:rPr>
        <w:t xml:space="preserve"> فخر الدين الأردبيلي.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تأريخ أردكان</w:t>
      </w:r>
      <w:r w:rsidRPr="00836E3E">
        <w:rPr>
          <w:rtl/>
        </w:rPr>
        <w:t>،</w:t>
      </w:r>
      <w:r w:rsidRPr="00380A5C">
        <w:rPr>
          <w:rtl/>
        </w:rPr>
        <w:t xml:space="preserve"> علي سپهري أردكاني، كانون كتاب ولي عصر (عج)، أردكان بامكاري إداره كل إرشاد إسلامي - يزد.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تأريخ إستان قدس رضوي</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تأريخ الأسر الخاقانية</w:t>
      </w:r>
      <w:r w:rsidRPr="00380A5C">
        <w:rPr>
          <w:rtl/>
        </w:rPr>
        <w:t xml:space="preserve">، حمدي الشرقي.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تاريخ انقلاب مشروطيت إيران</w:t>
      </w:r>
      <w:r w:rsidRPr="00380A5C">
        <w:rPr>
          <w:rtl/>
        </w:rPr>
        <w:t xml:space="preserve">، مهدي ملك زاده، انتشارات علمي.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تاريخ أوربا الحديث</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تاريخ أوربا الحديثة</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تأريخ ثورة النجف</w:t>
      </w:r>
      <w:r w:rsidRPr="00380A5C">
        <w:rPr>
          <w:rtl/>
        </w:rPr>
        <w:t xml:space="preserve">، للشيخ محمد أمين صدر الإسلام الخوئي، تقديم: السيد أحمد الحسيني الأشكوري (ميراث إسلامي إيران)، ج6، ص257 - 310.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تأريخ الحركة الإسلامية في العراق 1900 - 1924</w:t>
      </w:r>
      <w:r w:rsidRPr="00380A5C">
        <w:rPr>
          <w:rtl/>
        </w:rPr>
        <w:t xml:space="preserve">، عبد الحليم الرهيمي، ط، بيروت 1309هـ / 1988م.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تأريخ الحركة العلمية في كربلاء</w:t>
      </w:r>
      <w:r w:rsidRPr="00380A5C">
        <w:rPr>
          <w:rtl/>
        </w:rPr>
        <w:t xml:space="preserve">، نور الدين الشاهرودي، ط إيران.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التاريخ الدبلوسي</w:t>
      </w:r>
      <w:r w:rsidRPr="00836E3E">
        <w:rPr>
          <w:rtl/>
        </w:rPr>
        <w:t>،</w:t>
      </w:r>
      <w:r w:rsidRPr="00380A5C">
        <w:rPr>
          <w:rtl/>
        </w:rPr>
        <w:t xml:space="preserve"> لويس دوللو.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تأريخ زنجان</w:t>
      </w:r>
      <w:r w:rsidRPr="00380A5C">
        <w:rPr>
          <w:rtl/>
        </w:rPr>
        <w:t xml:space="preserve">، السيد إبراهيم الزنجاني.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تأريخ سياسي معاصر إيران</w:t>
      </w:r>
      <w:r w:rsidRPr="00380A5C">
        <w:rPr>
          <w:rtl/>
        </w:rPr>
        <w:t xml:space="preserve">، جلال الدين مدني (فارسي).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تأريخ العراق السياسي المعاصر</w:t>
      </w:r>
      <w:r w:rsidRPr="00380A5C">
        <w:rPr>
          <w:rtl/>
        </w:rPr>
        <w:t xml:space="preserve">، حسن شبر، ط1 / دار المنتدى للنشر - بيروت، لندن، 1990.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تأريخ الكوفة الحديث</w:t>
      </w:r>
      <w:r w:rsidRPr="00380A5C">
        <w:rPr>
          <w:rtl/>
        </w:rPr>
        <w:t xml:space="preserve">، كامل سلمان الجبوري، ط النجف 1394 هـ.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تأريخ وجغرافياي چهار محال</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تذكرة القبور</w:t>
      </w:r>
      <w:r w:rsidRPr="00380A5C">
        <w:rPr>
          <w:rtl/>
        </w:rPr>
        <w:t xml:space="preserve">، للسيد مصلح الدين محمد مهدوي.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تذكرة القبور</w:t>
      </w:r>
      <w:r w:rsidRPr="00836E3E">
        <w:rPr>
          <w:rtl/>
        </w:rPr>
        <w:t>،</w:t>
      </w:r>
      <w:r w:rsidRPr="00380A5C">
        <w:rPr>
          <w:rtl/>
        </w:rPr>
        <w:t xml:space="preserve"> عبد الكريم گزي إصفهاني، به كوشش ناصر باقري بيد هندي، نشر كتابخانه مرعشي - قم.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تاريخ مشروطة إيران</w:t>
      </w:r>
      <w:r w:rsidRPr="00836E3E">
        <w:rPr>
          <w:rtl/>
        </w:rPr>
        <w:t>،</w:t>
      </w:r>
      <w:r w:rsidRPr="00380A5C">
        <w:rPr>
          <w:rtl/>
        </w:rPr>
        <w:t xml:space="preserve"> أحمد كسروي، ط مؤسسة انتشارات أمير كبير 1363هـ.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تذكرة مشاهير ميبد</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تراث كربلاء</w:t>
      </w:r>
      <w:r w:rsidRPr="00836E3E">
        <w:rPr>
          <w:rtl/>
        </w:rPr>
        <w:t>،</w:t>
      </w:r>
      <w:r w:rsidRPr="00380A5C">
        <w:rPr>
          <w:rtl/>
        </w:rPr>
        <w:t xml:space="preserve"> السيد سلمان هادي آل طعمة، ط بيروت 1403 هـ. </w:t>
      </w:r>
    </w:p>
    <w:p w:rsidR="00E56C83" w:rsidRDefault="00E56C83" w:rsidP="00836E3E">
      <w:pPr>
        <w:pStyle w:val="libNormal0"/>
      </w:pPr>
      <w:r>
        <w:br w:type="page"/>
      </w:r>
    </w:p>
    <w:p w:rsidR="00E56C83" w:rsidRPr="00766106" w:rsidRDefault="00E56C83" w:rsidP="00836E3E">
      <w:pPr>
        <w:pStyle w:val="libNormal0"/>
        <w:rPr>
          <w:rtl/>
        </w:rPr>
      </w:pPr>
      <w:r w:rsidRPr="00836E3E">
        <w:rPr>
          <w:rStyle w:val="libAlaemChar"/>
          <w:rtl/>
        </w:rPr>
        <w:lastRenderedPageBreak/>
        <w:t>*</w:t>
      </w:r>
      <w:r w:rsidRPr="00836E3E">
        <w:rPr>
          <w:rtl/>
        </w:rPr>
        <w:t xml:space="preserve"> </w:t>
      </w:r>
      <w:r w:rsidRPr="00380A5C">
        <w:rPr>
          <w:rStyle w:val="libBold2Char"/>
          <w:rtl/>
        </w:rPr>
        <w:t>تراجم الرجال</w:t>
      </w:r>
      <w:r w:rsidRPr="00380A5C">
        <w:rPr>
          <w:rtl/>
        </w:rPr>
        <w:t xml:space="preserve">، السيد أحمد الحسيني الأشكوري، ط قم - إيران 1422هـ.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تشيع ومشروطيت در إيران</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تقرير سري عن الشعائر والسياسية، لدائرة الاستخبارات البريطانية</w:t>
      </w:r>
      <w:r w:rsidRPr="00380A5C">
        <w:rPr>
          <w:rtl/>
        </w:rPr>
        <w:t xml:space="preserve">، ترجمة: عبد الجليل الطاهر، ط بغداد 1958.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تكوين الحكم الوطني في العراق</w:t>
      </w:r>
      <w:r w:rsidRPr="00380A5C">
        <w:rPr>
          <w:rtl/>
        </w:rPr>
        <w:t xml:space="preserve">، للسير برسي كوكس، ترجمة: بشير فرجو، ط الموصل 1951.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تكوين العراق الحديث</w:t>
      </w:r>
      <w:r w:rsidRPr="00380A5C">
        <w:rPr>
          <w:rtl/>
        </w:rPr>
        <w:t xml:space="preserve">، تأليف، هنري. أ. فوستر، ترجمة: عبد المسيح جويدة، مط العهد - بغداد 1937.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كتاب التعارض</w:t>
      </w:r>
      <w:r w:rsidRPr="00836E3E">
        <w:rPr>
          <w:rtl/>
        </w:rPr>
        <w:t>،</w:t>
      </w:r>
      <w:r w:rsidRPr="00380A5C">
        <w:rPr>
          <w:rtl/>
        </w:rPr>
        <w:t xml:space="preserve"> السيد محمد كاظم الطباطبائي اليزدي، تحقيق: الشيخ حلمي عبد الرءوف السنان، ط 1، قم 1426هـ / 2005م.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تربت پاكان قم</w:t>
      </w:r>
      <w:r w:rsidRPr="00836E3E">
        <w:rPr>
          <w:rtl/>
        </w:rPr>
        <w:t>،</w:t>
      </w:r>
      <w:r w:rsidRPr="00380A5C">
        <w:rPr>
          <w:rtl/>
        </w:rPr>
        <w:t xml:space="preserve"> للشيخ عبد الحسين الجواهري، ط قم 1424هـ.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تشيع ومشروطيت در إيران ونقش إيرانيان مقيم عراق</w:t>
      </w:r>
      <w:r w:rsidRPr="00836E3E">
        <w:rPr>
          <w:rtl/>
        </w:rPr>
        <w:t>،</w:t>
      </w:r>
      <w:r w:rsidRPr="00380A5C">
        <w:rPr>
          <w:rtl/>
        </w:rPr>
        <w:t xml:space="preserve"> عبد الهادي حائري، انتشارات أمير كبير طهران - إيران 1360هـ.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التطور الفكري في العراق</w:t>
      </w:r>
      <w:r w:rsidRPr="00380A5C">
        <w:rPr>
          <w:rtl/>
        </w:rPr>
        <w:t xml:space="preserve">، محمد علي كمال الدين - بغداد 1960.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تكملة أمل الآمل</w:t>
      </w:r>
      <w:r w:rsidRPr="00380A5C">
        <w:rPr>
          <w:rtl/>
        </w:rPr>
        <w:t xml:space="preserve">، السيد حسن الصدر العاملي، ط بيروت.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تنديس پارسايي</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الثبت الجديد في معرفة المشايخ والمسانيد</w:t>
      </w:r>
      <w:r w:rsidRPr="00380A5C">
        <w:rPr>
          <w:rtl/>
        </w:rPr>
        <w:t xml:space="preserve">، كاظم عبود الفتلاوي - مخطوط.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ثورة الخامس عشر من شعبان (ثورة العشرين)</w:t>
      </w:r>
      <w:r w:rsidRPr="00380A5C">
        <w:rPr>
          <w:rtl/>
        </w:rPr>
        <w:t xml:space="preserve">، عباس محمد كاظم (المدرسي) [د.م]، ط / 1404هـ / 1984م.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الثورة العراقية</w:t>
      </w:r>
      <w:r w:rsidRPr="00380A5C">
        <w:rPr>
          <w:rtl/>
        </w:rPr>
        <w:t xml:space="preserve">، السر أرونولد. ت. ولسن، ترجمة: فؤاد جميل، ط بغداد 1969 - 1971.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ثورة العراق التحررية</w:t>
      </w:r>
      <w:r w:rsidRPr="00380A5C">
        <w:rPr>
          <w:rtl/>
        </w:rPr>
        <w:t xml:space="preserve">، كاظم المظفر، ط النجف 1972م. </w:t>
      </w:r>
    </w:p>
    <w:p w:rsidR="00E56C83" w:rsidRPr="00766106" w:rsidRDefault="00E56C83" w:rsidP="00836E3E">
      <w:pPr>
        <w:pStyle w:val="libNormal0"/>
        <w:rPr>
          <w:rtl/>
        </w:rPr>
      </w:pPr>
      <w:r w:rsidRPr="00836E3E">
        <w:rPr>
          <w:rStyle w:val="libAlaemChar"/>
          <w:rtl/>
        </w:rPr>
        <w:t>*</w:t>
      </w:r>
      <w:r w:rsidRPr="00836E3E">
        <w:rPr>
          <w:rtl/>
        </w:rPr>
        <w:t xml:space="preserve"> </w:t>
      </w:r>
      <w:r w:rsidRPr="00380A5C">
        <w:rPr>
          <w:rStyle w:val="libBold2Char"/>
          <w:rtl/>
        </w:rPr>
        <w:t>ثورة العشرين في الشعر العراقي</w:t>
      </w:r>
      <w:r w:rsidRPr="00380A5C">
        <w:rPr>
          <w:rtl/>
        </w:rPr>
        <w:t xml:space="preserve">، إبراهيم الوائلي (ت 1408هـ) ط بغداد 1388هـ / 1968م. </w:t>
      </w:r>
    </w:p>
    <w:p w:rsidR="00E56C83" w:rsidRPr="00766106" w:rsidRDefault="00E56C83" w:rsidP="00836E3E">
      <w:pPr>
        <w:pStyle w:val="libNormal0"/>
        <w:rPr>
          <w:rtl/>
        </w:rPr>
      </w:pPr>
      <w:r w:rsidRPr="00836E3E">
        <w:rPr>
          <w:rStyle w:val="libAlaemChar"/>
          <w:rtl/>
        </w:rPr>
        <w:t>*</w:t>
      </w:r>
      <w:r w:rsidRPr="00380A5C">
        <w:rPr>
          <w:rtl/>
        </w:rPr>
        <w:t xml:space="preserve"> </w:t>
      </w:r>
      <w:r w:rsidRPr="00380A5C">
        <w:rPr>
          <w:rStyle w:val="libBold2Char"/>
          <w:rtl/>
        </w:rPr>
        <w:t>الجذور السياسية والفكرية والاجتماعية للحركة القومية العربية (الاستقلالية) في العراق</w:t>
      </w:r>
      <w:r w:rsidRPr="00836E3E">
        <w:rPr>
          <w:rtl/>
        </w:rPr>
        <w:t>،</w:t>
      </w:r>
      <w:r w:rsidRPr="00380A5C">
        <w:rPr>
          <w:rtl/>
        </w:rPr>
        <w:t xml:space="preserve"> د. وميض جمال عمر نظمي - ط بيروت 1984. </w:t>
      </w:r>
    </w:p>
    <w:p w:rsidR="00E56C83" w:rsidRDefault="00E56C83" w:rsidP="00836E3E">
      <w:pPr>
        <w:pStyle w:val="libNormal0"/>
      </w:pPr>
      <w:r>
        <w:br w:type="page"/>
      </w:r>
    </w:p>
    <w:p w:rsidR="00E56C83" w:rsidRPr="00766106" w:rsidRDefault="00E56C83" w:rsidP="00836E3E">
      <w:pPr>
        <w:pStyle w:val="libNormal0"/>
        <w:rPr>
          <w:rtl/>
        </w:rPr>
      </w:pPr>
      <w:r w:rsidRPr="00836E3E">
        <w:rPr>
          <w:rStyle w:val="libAlaemChar"/>
          <w:rtl/>
        </w:rPr>
        <w:lastRenderedPageBreak/>
        <w:t>*</w:t>
      </w:r>
      <w:r w:rsidRPr="00380A5C">
        <w:rPr>
          <w:rtl/>
        </w:rPr>
        <w:t xml:space="preserve"> </w:t>
      </w:r>
      <w:r w:rsidRPr="00836E3E">
        <w:rPr>
          <w:rStyle w:val="libBold2Char"/>
          <w:rtl/>
        </w:rPr>
        <w:t>الثورة العراقية الكبرى</w:t>
      </w:r>
      <w:r w:rsidRPr="00380A5C">
        <w:rPr>
          <w:rtl/>
        </w:rPr>
        <w:t xml:space="preserve">، للسيد عبد الرزاق الحسني (ت1418هـ)، ط2 / بيروت - 1385هـ / 1965م.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الثورة العراقية الكبرى 1920</w:t>
      </w:r>
      <w:r w:rsidRPr="00836E3E">
        <w:rPr>
          <w:rtl/>
        </w:rPr>
        <w:t>،</w:t>
      </w:r>
      <w:r w:rsidRPr="00380A5C">
        <w:rPr>
          <w:rtl/>
        </w:rPr>
        <w:t xml:space="preserve"> د. عبد الله فياض (1404هـ)، ط بغداد 1962.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ثورة النجف على الانكليز</w:t>
      </w:r>
      <w:r w:rsidRPr="00836E3E">
        <w:rPr>
          <w:rtl/>
        </w:rPr>
        <w:t>،</w:t>
      </w:r>
      <w:r w:rsidRPr="00380A5C">
        <w:rPr>
          <w:rtl/>
        </w:rPr>
        <w:t xml:space="preserve"> أو الشرارة الأولى لثورة العشرين، حسن الأسدي، ط بغداد 1975م.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ثورة النجف بعد مقتل حاكمها</w:t>
      </w:r>
      <w:r w:rsidRPr="00380A5C">
        <w:rPr>
          <w:rtl/>
        </w:rPr>
        <w:t xml:space="preserve"> الكابتن مارشال، للسيد عبد الرزاق الحسني، ط 14، صيدا 1402هـ - 1982م.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جامع الصور للعلماء والأدباء والكتاب</w:t>
      </w:r>
      <w:r w:rsidRPr="00836E3E">
        <w:rPr>
          <w:rtl/>
        </w:rPr>
        <w:t>،</w:t>
      </w:r>
      <w:r w:rsidRPr="00380A5C">
        <w:rPr>
          <w:rtl/>
        </w:rPr>
        <w:t xml:space="preserve"> لعبد الله عدنان المنتفكي، ج1، ط دار المودة، بيروت 1414هـ / 1993م.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چشمه أي در كوير</w:t>
      </w:r>
      <w:r w:rsidRPr="00836E3E">
        <w:rPr>
          <w:rtl/>
        </w:rPr>
        <w:t>،</w:t>
      </w:r>
      <w:r w:rsidRPr="00380A5C">
        <w:rPr>
          <w:rtl/>
        </w:rPr>
        <w:t xml:space="preserve"> إمام زاده جعفر يزد، محمد مهدي حرّ زاده، ط إيران 1379ش.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جغرافياي قوچان</w:t>
      </w:r>
      <w:r w:rsidRPr="00380A5C">
        <w:rPr>
          <w:rtl/>
        </w:rPr>
        <w:t xml:space="preserve">، غلام رضا شاكري.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جنة المأوى</w:t>
      </w:r>
      <w:r w:rsidRPr="00380A5C">
        <w:rPr>
          <w:rtl/>
        </w:rPr>
        <w:t xml:space="preserve">، للشيخ محمد الحسين آل كاشف الغطاء، جمع وترتيب: السيد محمد علي القاضي الطباطبائي، ط تبريز - إيران 1380 هـ.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الحاج عطية أبوگلل</w:t>
      </w:r>
      <w:r w:rsidRPr="00836E3E">
        <w:rPr>
          <w:rtl/>
        </w:rPr>
        <w:t>،</w:t>
      </w:r>
      <w:r w:rsidRPr="00380A5C">
        <w:rPr>
          <w:rtl/>
        </w:rPr>
        <w:t xml:space="preserve"> للسيد مجيد الموسوي، مط السعدي - بغداد 1376هـ / 1957م.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حاشيه رسائل الشيخ الأنصاري</w:t>
      </w:r>
      <w:r w:rsidRPr="00380A5C">
        <w:rPr>
          <w:rtl/>
        </w:rPr>
        <w:t xml:space="preserve">، الشيخ عبد الرسول ساباطي، ط إيران 1377ش.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الحصون المنيعة في طبقات الشيعة</w:t>
      </w:r>
      <w:r w:rsidRPr="00380A5C">
        <w:rPr>
          <w:rtl/>
        </w:rPr>
        <w:t xml:space="preserve">، الشيخ علي بن محمد رضا آل كاشف الغطاء - مخطوط في مكتبة مدرسة الإمام كاشف الغطاء - النجف.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حصيلة الثورة العراقية من النتاج الفكري 1920 - 1983م</w:t>
      </w:r>
      <w:r w:rsidRPr="00836E3E">
        <w:rPr>
          <w:rtl/>
        </w:rPr>
        <w:t>،</w:t>
      </w:r>
      <w:r w:rsidRPr="00380A5C">
        <w:rPr>
          <w:rtl/>
        </w:rPr>
        <w:t xml:space="preserve"> كامل سلمان الجبوري، ط بغداد 1409هـ / 1988م.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حقائق عن الموقف في النجف من الثورة الدستورية الإيرانية 1905 - 1911</w:t>
      </w:r>
      <w:r w:rsidRPr="00836E3E">
        <w:rPr>
          <w:rtl/>
        </w:rPr>
        <w:t>،</w:t>
      </w:r>
      <w:r w:rsidRPr="00380A5C">
        <w:rPr>
          <w:rtl/>
        </w:rPr>
        <w:t xml:space="preserve"> أ. د. علاء حسين عبد الأمير الرهيمي، جامعة الكوفة، مركز دراسات الكوفة 1422هـ / 2001م.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حقائق ناصعة عن ثورة النجف الكبرى</w:t>
      </w:r>
      <w:r w:rsidRPr="00836E3E">
        <w:rPr>
          <w:rtl/>
        </w:rPr>
        <w:t>،</w:t>
      </w:r>
      <w:r w:rsidRPr="00380A5C">
        <w:rPr>
          <w:rtl/>
        </w:rPr>
        <w:t xml:space="preserve"> لحميد عيسى حبيبان، مط الغري - النجف 1390هـ / 1970م. </w:t>
      </w:r>
    </w:p>
    <w:p w:rsidR="00E56C83" w:rsidRDefault="00E56C83" w:rsidP="00836E3E">
      <w:pPr>
        <w:pStyle w:val="libNormal0"/>
      </w:pPr>
      <w:r>
        <w:br w:type="page"/>
      </w:r>
    </w:p>
    <w:p w:rsidR="00E56C83" w:rsidRPr="00766106" w:rsidRDefault="00E56C83" w:rsidP="00836E3E">
      <w:pPr>
        <w:pStyle w:val="libNormal0"/>
        <w:rPr>
          <w:rtl/>
        </w:rPr>
      </w:pPr>
      <w:r w:rsidRPr="00836E3E">
        <w:rPr>
          <w:rStyle w:val="libAlaemChar"/>
          <w:rtl/>
        </w:rPr>
        <w:lastRenderedPageBreak/>
        <w:t>*</w:t>
      </w:r>
      <w:r w:rsidRPr="00380A5C">
        <w:rPr>
          <w:rtl/>
        </w:rPr>
        <w:t xml:space="preserve"> </w:t>
      </w:r>
      <w:r w:rsidRPr="00836E3E">
        <w:rPr>
          <w:rStyle w:val="libBold2Char"/>
          <w:rtl/>
        </w:rPr>
        <w:t>الحقائق الناصعة في الثورة العراقية</w:t>
      </w:r>
      <w:r w:rsidRPr="00380A5C">
        <w:rPr>
          <w:rtl/>
        </w:rPr>
        <w:t xml:space="preserve">، فريق المزهر الفرعون (ت1385هـ)، ط بغداد، 1371هـ / 1952م.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حوادث الأيام</w:t>
      </w:r>
      <w:r w:rsidRPr="00380A5C">
        <w:rPr>
          <w:rtl/>
        </w:rPr>
        <w:t xml:space="preserve">، نشرة ميراث إسلامي، ق 1.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حواشي وتعليقات على العروة الوثقى</w:t>
      </w:r>
      <w:r w:rsidRPr="00836E3E">
        <w:rPr>
          <w:rtl/>
        </w:rPr>
        <w:t>،</w:t>
      </w:r>
      <w:r w:rsidRPr="00380A5C">
        <w:rPr>
          <w:rtl/>
        </w:rPr>
        <w:t xml:space="preserve"> الشيخ محمد الحسين آل كاشف الغطاء، مط المرتضوية - النجف 1366هـ.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حياة السيد اليزدي</w:t>
      </w:r>
      <w:r w:rsidRPr="00380A5C">
        <w:rPr>
          <w:rtl/>
        </w:rPr>
        <w:t xml:space="preserve">، للسيد عبد العزيز الطباطبائي - مسودات مخطوطة متفرّقة.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خورشيد المعارف تشيع</w:t>
      </w:r>
      <w:r w:rsidRPr="00380A5C">
        <w:rPr>
          <w:rtl/>
        </w:rPr>
        <w:t xml:space="preserve">، زير نظر أحمد صدر حاج سيد جوادي، كامران فاني، بهاء الدين خرمشاهي، بنياد إسلامي طاهر.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دانشمندان يزد</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دانشمندان وسخن سرايان فارس</w:t>
      </w:r>
      <w:r w:rsidRPr="00380A5C">
        <w:rPr>
          <w:rtl/>
        </w:rPr>
        <w:t xml:space="preserve">، محمد حسين ركن زاده، ط إيران 1377ش.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دور الشيعة في تطور العراق السياسي الحديث</w:t>
      </w:r>
      <w:r w:rsidRPr="00380A5C">
        <w:rPr>
          <w:rtl/>
        </w:rPr>
        <w:t xml:space="preserve">، د. عبد الله فهد النفيسي، ط دار النهار، بيروت 1973م.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دور علماء الشيعة في مواجهة الاستعمار 1900 - 1920</w:t>
      </w:r>
      <w:r w:rsidRPr="00380A5C">
        <w:rPr>
          <w:rtl/>
        </w:rPr>
        <w:t xml:space="preserve">، السيد سليم الحسني، ط بيروت 1415هـ / 1995م.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ديوان الملا علي التركي</w:t>
      </w:r>
      <w:r w:rsidRPr="00380A5C">
        <w:rPr>
          <w:rtl/>
        </w:rPr>
        <w:t xml:space="preserve">، جمع وتقديم، كامل سلمان الجبوري، مطل الغري النجف 1392هـ.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ديوان الشيخ كاظم آل نوح</w:t>
      </w:r>
      <w:r w:rsidRPr="00380A5C">
        <w:rPr>
          <w:rtl/>
        </w:rPr>
        <w:t xml:space="preserve"> - مط المعارف - بغداد 1368هـ / 1949م.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الذريعة إلى تصانيف الشيعة</w:t>
      </w:r>
      <w:r w:rsidRPr="00380A5C">
        <w:rPr>
          <w:rtl/>
        </w:rPr>
        <w:t xml:space="preserve">، الشيخ آغا بزرك الطهراني (ت1389هـ)، ط المكتبة الإسلامية - طهران ابتداءً من سنة 1355هـ / 1936م.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ذكرى الطالقاني</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ذكرى الشيخ عباس الخويبراوي</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رجال أذربايجان در عصر مشروطيت</w:t>
      </w:r>
      <w:r w:rsidRPr="00380A5C">
        <w:rPr>
          <w:rtl/>
        </w:rPr>
        <w:t xml:space="preserve">، مهدي مجتهدي، ط طهران 1327ش.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تأريخ رجال إيران</w:t>
      </w:r>
      <w:r w:rsidRPr="00380A5C">
        <w:rPr>
          <w:rtl/>
        </w:rPr>
        <w:t xml:space="preserve">، مهدي بامداد، چابخانه بانك بازرگاني - ايران 1347.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رجال العراق والاحتلال البريطاني</w:t>
      </w:r>
      <w:r w:rsidRPr="00380A5C">
        <w:rPr>
          <w:rtl/>
        </w:rPr>
        <w:t xml:space="preserve">، سعيد رشيد زميزم، ج1 /ط1 كربلاء 1990م.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رجال فرهنگ ومشاهير تأريخ معاصر إيران</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رجال قم</w:t>
      </w:r>
      <w:r w:rsidRPr="00836E3E">
        <w:rPr>
          <w:rtl/>
        </w:rPr>
        <w:t>،</w:t>
      </w:r>
      <w:r w:rsidRPr="00380A5C">
        <w:rPr>
          <w:rtl/>
        </w:rPr>
        <w:t xml:space="preserve"> السدي محمد مقدس زاده، ط مهر، إيران 1337. </w:t>
      </w:r>
    </w:p>
    <w:p w:rsidR="00E56C83" w:rsidRDefault="00E56C83" w:rsidP="00836E3E">
      <w:pPr>
        <w:pStyle w:val="libNormal0"/>
      </w:pPr>
      <w:r>
        <w:br w:type="page"/>
      </w:r>
    </w:p>
    <w:p w:rsidR="00E56C83" w:rsidRPr="00766106" w:rsidRDefault="00E56C83" w:rsidP="00836E3E">
      <w:pPr>
        <w:pStyle w:val="libNormal0"/>
        <w:rPr>
          <w:rtl/>
        </w:rPr>
      </w:pPr>
      <w:r w:rsidRPr="00836E3E">
        <w:rPr>
          <w:rStyle w:val="libAlaemChar"/>
          <w:rtl/>
        </w:rPr>
        <w:lastRenderedPageBreak/>
        <w:t>*</w:t>
      </w:r>
      <w:r w:rsidRPr="00380A5C">
        <w:rPr>
          <w:rtl/>
        </w:rPr>
        <w:t xml:space="preserve"> </w:t>
      </w:r>
      <w:r w:rsidRPr="00836E3E">
        <w:rPr>
          <w:rStyle w:val="libBold2Char"/>
          <w:rtl/>
        </w:rPr>
        <w:t>رضا شاه بهلوي</w:t>
      </w:r>
      <w:r w:rsidRPr="00380A5C">
        <w:rPr>
          <w:rtl/>
        </w:rPr>
        <w:t xml:space="preserve">: أحمد محمود الساداتي، ط القاهرة 1358هـ / 1939م.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روزنامه أفتاب شرق</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الروض الأزهر في تراجم آل السيد جعفر</w:t>
      </w:r>
      <w:r w:rsidRPr="00380A5C">
        <w:rPr>
          <w:rtl/>
        </w:rPr>
        <w:t xml:space="preserve">: مصطفى نور الدين الواعظ، مط الإتحاد - الموصل 1948.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ريحانة الأدب</w:t>
      </w:r>
      <w:r w:rsidRPr="00380A5C">
        <w:rPr>
          <w:rtl/>
        </w:rPr>
        <w:t xml:space="preserve">: محمد علي التبريزي المدرس، مكتبة خيّام - إيران 1369هـ.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زندگاني آخوند خراساني</w:t>
      </w:r>
      <w:r w:rsidRPr="00380A5C">
        <w:rPr>
          <w:rtl/>
        </w:rPr>
        <w:t xml:space="preserve">: عبد الحسين مجيد كفائي (فارسي).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زندگاني زعيم بزرگ عالم تشيع آية الله بروجردي</w:t>
      </w:r>
      <w:r w:rsidRPr="00380A5C">
        <w:rPr>
          <w:rtl/>
        </w:rPr>
        <w:t xml:space="preserve">: علي الدواني ط إيران 1372ش.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زندگاني وشخصيت شيخ أنصاري</w:t>
      </w:r>
      <w:r w:rsidRPr="00380A5C">
        <w:rPr>
          <w:rtl/>
        </w:rPr>
        <w:t xml:space="preserve">، مرتضى بن جعفر الأنصاري، ط1 جواز 1380هـ.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سبع الدجيل</w:t>
      </w:r>
      <w:r w:rsidRPr="00380A5C">
        <w:rPr>
          <w:rtl/>
        </w:rPr>
        <w:t xml:space="preserve">: للشيخ محمد علي الأوردبادي - ط النجف.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سخن سرايان فارس</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سخنوران آذربايجان</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سعد صالح في مواقفه الوطنية</w:t>
      </w:r>
      <w:r w:rsidRPr="00836E3E">
        <w:rPr>
          <w:rtl/>
        </w:rPr>
        <w:t>:</w:t>
      </w:r>
      <w:r w:rsidRPr="00380A5C">
        <w:rPr>
          <w:rtl/>
        </w:rPr>
        <w:t xml:space="preserve"> علي كاشف الغطاء، ط بغداد 1989م.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سفرنامه منشي زاده</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سياحة في الشرق</w:t>
      </w:r>
      <w:r w:rsidRPr="00836E3E">
        <w:rPr>
          <w:rtl/>
        </w:rPr>
        <w:t>:</w:t>
      </w:r>
      <w:r w:rsidRPr="00380A5C">
        <w:rPr>
          <w:rtl/>
        </w:rPr>
        <w:t xml:space="preserve"> للسيد محمد حسن القوجاني النجفي، ترجمة، يوسف الهادي، ط دار البلاغة - بيروت 1412هـ / 1992م.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السيد گاطع العوادي ودوره الوطني في الحياة السياسية العراقية 1908 - 1945</w:t>
      </w:r>
      <w:r w:rsidRPr="00836E3E">
        <w:rPr>
          <w:rtl/>
        </w:rPr>
        <w:t>:</w:t>
      </w:r>
      <w:r w:rsidRPr="00380A5C">
        <w:rPr>
          <w:rtl/>
        </w:rPr>
        <w:t xml:space="preserve"> د. جميل موسى النجار، ط بغداد 2005.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السيد الإمام أبو الحسن</w:t>
      </w:r>
      <w:r w:rsidRPr="00380A5C">
        <w:rPr>
          <w:rtl/>
        </w:rPr>
        <w:t xml:space="preserve">: أحد خدام الشريعة.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سيد محمد كاظم اليزدي، فقيه دور انديش</w:t>
      </w:r>
      <w:r w:rsidRPr="00836E3E">
        <w:rPr>
          <w:rtl/>
        </w:rPr>
        <w:t>:</w:t>
      </w:r>
      <w:r w:rsidRPr="00380A5C">
        <w:rPr>
          <w:rtl/>
        </w:rPr>
        <w:t xml:space="preserve"> مرتضى بذر أفشان، تبليغات إسلامي حوزة علمية - قم 1376هـ.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شجرنامه ونسب نامه سدات مرعشي يزد وفارس</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شجرة مباركة</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شرح حال رجال ايران در قرن 12 و13 و14 هجري</w:t>
      </w:r>
      <w:r w:rsidRPr="00836E3E">
        <w:rPr>
          <w:rtl/>
        </w:rPr>
        <w:t>:</w:t>
      </w:r>
      <w:r w:rsidRPr="00380A5C">
        <w:rPr>
          <w:rtl/>
        </w:rPr>
        <w:t xml:space="preserve"> مهدي بامداد ط، ايران 1371ش.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شرح زندگاني ميرزاي شيرازي</w:t>
      </w:r>
      <w:r w:rsidRPr="00836E3E">
        <w:rPr>
          <w:rtl/>
        </w:rPr>
        <w:t>:</w:t>
      </w:r>
      <w:r w:rsidRPr="00380A5C">
        <w:rPr>
          <w:rtl/>
        </w:rPr>
        <w:t xml:space="preserve"> الشيخ أغا بزرگ الطهراني (تلخيص واقتباس). </w:t>
      </w:r>
    </w:p>
    <w:p w:rsidR="00E56C83" w:rsidRDefault="00E56C83" w:rsidP="00836E3E">
      <w:pPr>
        <w:pStyle w:val="libNormal0"/>
      </w:pPr>
      <w:r>
        <w:br w:type="page"/>
      </w:r>
    </w:p>
    <w:p w:rsidR="00E56C83" w:rsidRPr="00766106" w:rsidRDefault="00E56C83" w:rsidP="00836E3E">
      <w:pPr>
        <w:pStyle w:val="libNormal0"/>
        <w:rPr>
          <w:rtl/>
        </w:rPr>
      </w:pPr>
      <w:r w:rsidRPr="00836E3E">
        <w:rPr>
          <w:rStyle w:val="libAlaemChar"/>
          <w:rtl/>
        </w:rPr>
        <w:lastRenderedPageBreak/>
        <w:t>*</w:t>
      </w:r>
      <w:r w:rsidRPr="00380A5C">
        <w:rPr>
          <w:rtl/>
        </w:rPr>
        <w:t xml:space="preserve"> </w:t>
      </w:r>
      <w:r w:rsidRPr="00836E3E">
        <w:rPr>
          <w:rStyle w:val="libBold2Char"/>
          <w:rtl/>
        </w:rPr>
        <w:t>الشرق الأوسط في الشؤون العالمية</w:t>
      </w:r>
      <w:r w:rsidRPr="00836E3E">
        <w:rPr>
          <w:rtl/>
        </w:rPr>
        <w:t>:</w:t>
      </w:r>
      <w:r w:rsidRPr="00380A5C">
        <w:rPr>
          <w:rtl/>
        </w:rPr>
        <w:t xml:space="preserve"> جورج لنشوفسكي، ترجمة: جعفر خياط - بغدد 1964.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شعراي أصفهان</w:t>
      </w:r>
      <w:r w:rsidRPr="00380A5C">
        <w:rPr>
          <w:rtl/>
        </w:rPr>
        <w:t xml:space="preserve">: مصلح الدين مهدوي.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شعراء الغري</w:t>
      </w:r>
      <w:r w:rsidRPr="00380A5C">
        <w:rPr>
          <w:rtl/>
        </w:rPr>
        <w:t xml:space="preserve">: علي الخاقاني، ط النجف 1954 - 1956م.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الشعر العراقي وحرب طرابلس</w:t>
      </w:r>
      <w:r w:rsidRPr="00836E3E">
        <w:rPr>
          <w:rtl/>
        </w:rPr>
        <w:t>:</w:t>
      </w:r>
      <w:r w:rsidRPr="00380A5C">
        <w:rPr>
          <w:rtl/>
        </w:rPr>
        <w:t xml:space="preserve"> إبراهيم الوائلي - بغداد 1964.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شكوه پارسايي وپايداري (جلالة الزهد والمقاومة) في سيرة السيد اليزدي</w:t>
      </w:r>
      <w:r w:rsidRPr="00380A5C">
        <w:rPr>
          <w:rtl/>
        </w:rPr>
        <w:t xml:space="preserve">. نشر فرمانداري، شهر يزد 1375ش.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شناخت أبرقوه وقدمت آن</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شهداء روحانيت شيعة</w:t>
      </w:r>
      <w:r w:rsidRPr="00836E3E">
        <w:rPr>
          <w:rtl/>
        </w:rPr>
        <w:t>:</w:t>
      </w:r>
      <w:r w:rsidRPr="00380A5C">
        <w:rPr>
          <w:rtl/>
        </w:rPr>
        <w:t xml:space="preserve"> علي الرباني الخلخالي، ط إيران 1402هـ.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شهداء الفضيلة</w:t>
      </w:r>
      <w:r w:rsidRPr="00836E3E">
        <w:rPr>
          <w:rtl/>
        </w:rPr>
        <w:t>:</w:t>
      </w:r>
      <w:r w:rsidRPr="00380A5C">
        <w:rPr>
          <w:rtl/>
        </w:rPr>
        <w:t xml:space="preserve"> للشيخ عبد الحسين الأميني، ط النجف 1355هـ.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شيخ الباحثين أغا بزرك الطهراني</w:t>
      </w:r>
      <w:r w:rsidRPr="00380A5C">
        <w:rPr>
          <w:rtl/>
        </w:rPr>
        <w:t xml:space="preserve">: لعبد الرحيم محمد علي، ط النجف.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شيخ الشريعة، قيادته في الثورة العراقية الكبرى 1920 ووثائقه السياسية</w:t>
      </w:r>
      <w:r w:rsidRPr="00380A5C">
        <w:rPr>
          <w:rtl/>
        </w:rPr>
        <w:t xml:space="preserve">: للشيخ عبد الحسين الحلي، تتمة وتحقيق: كامل سلمان الجبوري، ط بيروت 1426هـ / 2005م.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شيخ شهيد فضل الله نوري</w:t>
      </w:r>
      <w:r w:rsidRPr="00836E3E">
        <w:rPr>
          <w:rtl/>
        </w:rPr>
        <w:t xml:space="preserve">: </w:t>
      </w:r>
      <w:r w:rsidRPr="00380A5C">
        <w:rPr>
          <w:rtl/>
        </w:rPr>
        <w:t xml:space="preserve">محمد تركمان (فارسي).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الشيعة والدولة القومية في العراق 1914 - 1990م</w:t>
      </w:r>
      <w:r w:rsidRPr="00836E3E">
        <w:rPr>
          <w:rtl/>
        </w:rPr>
        <w:t>:</w:t>
      </w:r>
      <w:r w:rsidRPr="00380A5C">
        <w:rPr>
          <w:rtl/>
        </w:rPr>
        <w:t xml:space="preserve"> حسن العلوي ط دار الثقافة - قم.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الشيعة والمنار</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الصحيفة الكاظمية</w:t>
      </w:r>
      <w:r w:rsidRPr="00836E3E">
        <w:rPr>
          <w:rtl/>
        </w:rPr>
        <w:t>:</w:t>
      </w:r>
      <w:r w:rsidRPr="00380A5C">
        <w:rPr>
          <w:rtl/>
        </w:rPr>
        <w:t xml:space="preserve"> للسيد محمد كاظم اليزدي، مط دار السلام - بغداد 1337هـ.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ضياء الأبصار في ترجمة علماء خوانسار</w:t>
      </w:r>
      <w:r w:rsidRPr="00380A5C">
        <w:rPr>
          <w:rtl/>
        </w:rPr>
        <w:t xml:space="preserve">: للسيد مهدي بن الرضا (السيد مهدي بن محمد بن علي بن محمود ابن الرضا)، ط ايران - قم 1424هـ / 2003م.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العراق، دراسة في تطوره السياسي</w:t>
      </w:r>
      <w:r w:rsidRPr="00380A5C">
        <w:rPr>
          <w:rtl/>
        </w:rPr>
        <w:t xml:space="preserve">: لفيليب ويلارد ويلارد آيرلاند، ترجمة: جعفر خياط، ط بيروت 1949م..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العراق في دوري الاحتلال والانتداب</w:t>
      </w:r>
      <w:r w:rsidRPr="00380A5C">
        <w:rPr>
          <w:rtl/>
        </w:rPr>
        <w:t xml:space="preserve">: للسيد عبد الرزاق الحسني، ج1، ط صيدا 1354هـ / 1935م. </w:t>
      </w:r>
    </w:p>
    <w:p w:rsidR="00E56C83" w:rsidRDefault="00E56C83" w:rsidP="00836E3E">
      <w:pPr>
        <w:pStyle w:val="libNormal0"/>
      </w:pPr>
      <w:r>
        <w:br w:type="page"/>
      </w:r>
    </w:p>
    <w:p w:rsidR="00E56C83" w:rsidRPr="00766106" w:rsidRDefault="00E56C83" w:rsidP="00836E3E">
      <w:pPr>
        <w:pStyle w:val="libNormal0"/>
        <w:rPr>
          <w:rtl/>
        </w:rPr>
      </w:pPr>
      <w:r w:rsidRPr="00836E3E">
        <w:rPr>
          <w:rStyle w:val="libAlaemChar"/>
          <w:rtl/>
        </w:rPr>
        <w:lastRenderedPageBreak/>
        <w:t>*</w:t>
      </w:r>
      <w:r w:rsidRPr="00836E3E">
        <w:rPr>
          <w:rtl/>
        </w:rPr>
        <w:t xml:space="preserve"> </w:t>
      </w:r>
      <w:r w:rsidRPr="00836E3E">
        <w:rPr>
          <w:rStyle w:val="libBold2Char"/>
          <w:rtl/>
        </w:rPr>
        <w:t>العرب والترك في العهد الدستوري العثماني (1908 - 1914)</w:t>
      </w:r>
      <w:r w:rsidRPr="00380A5C">
        <w:rPr>
          <w:rtl/>
        </w:rPr>
        <w:t xml:space="preserve">: دار الهنا للطباعة - القاهرة 1960.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العشائر العراقية</w:t>
      </w:r>
      <w:r w:rsidRPr="00836E3E">
        <w:rPr>
          <w:rtl/>
        </w:rPr>
        <w:t>:</w:t>
      </w:r>
      <w:r w:rsidRPr="00380A5C">
        <w:rPr>
          <w:rtl/>
        </w:rPr>
        <w:t xml:space="preserve"> د. عبد الجليل الطاهر، مط دار لبنان - بيروت 1972.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عصور الأدب العربي</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علماء بزرگك شيعه</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علماء زنجان</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علماي معاصرين</w:t>
      </w:r>
      <w:r w:rsidRPr="00380A5C">
        <w:rPr>
          <w:rtl/>
        </w:rPr>
        <w:t xml:space="preserve">: للميرزا محمد على الواعظ الخياباني، ط قم - إيران 1422هـ.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غاية القصوى ترجمة عروة الوثقى</w:t>
      </w:r>
      <w:r w:rsidRPr="00380A5C">
        <w:rPr>
          <w:rtl/>
        </w:rPr>
        <w:t xml:space="preserve">: الشيخ عباس القمي، انتشارات المكتبة المرتضوية لإحياء الآثار الجعفرية.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الفردوس الأعلى</w:t>
      </w:r>
      <w:r w:rsidRPr="00380A5C">
        <w:rPr>
          <w:rtl/>
        </w:rPr>
        <w:t xml:space="preserve">: للشيخ محمد الحسين آل كاشف الغطاء، علق عليه: السيد محمد علي القاضي الطباطبائي مط رضائي - تبريز - إيران 1372هـ / 1953م.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فصول من تاريخ العراق القريب</w:t>
      </w:r>
      <w:r w:rsidRPr="00380A5C">
        <w:rPr>
          <w:rtl/>
        </w:rPr>
        <w:t xml:space="preserve">: للمس جرترود بل، ترجمة: جعفر خياط، ط بيروت 1971.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فرهيختگان دار العبادة</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فقهاي نامدار شيعة</w:t>
      </w:r>
      <w:r w:rsidRPr="00836E3E">
        <w:rPr>
          <w:rtl/>
        </w:rPr>
        <w:t xml:space="preserve">: </w:t>
      </w:r>
      <w:r w:rsidRPr="00380A5C">
        <w:rPr>
          <w:rtl/>
        </w:rPr>
        <w:t xml:space="preserve">عبدالرحيم عقيقي بخايشي، ط قم 1376ش، ص 347 - 355.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فهرست مطبوعات الفيضية</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فهرست نسخة هاي خطي گلبايگان</w:t>
      </w:r>
      <w:r w:rsidRPr="00380A5C">
        <w:rPr>
          <w:rtl/>
        </w:rPr>
        <w:t xml:space="preserve">: للسيد جعفر الحسيني الاشكوري، ط قم 1423هـ.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فرهنگ بزرگان</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الفوائد الرجالية</w:t>
      </w:r>
      <w:r w:rsidRPr="00380A5C">
        <w:rPr>
          <w:rtl/>
        </w:rPr>
        <w:t xml:space="preserve">، أو رجال السيد بحر العلوم: السيد مهدي بحر العلوم، ط النجف 1385هـ.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فهرست نسخة هاي خطي كتابخانة قدس رضوي</w:t>
      </w:r>
      <w:r w:rsidRPr="00380A5C">
        <w:rPr>
          <w:rtl/>
        </w:rPr>
        <w:t xml:space="preserve">: براتعلي غلامي تقدّم 1376ش.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فوائد الرضوية</w:t>
      </w:r>
      <w:r w:rsidRPr="00380A5C">
        <w:rPr>
          <w:rtl/>
        </w:rPr>
        <w:t xml:space="preserve">: الشيخ عباس القمي (ت1359 (ت1359هـ) ط طهران.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الفوائد الناصرية</w:t>
      </w:r>
      <w:r w:rsidRPr="00380A5C">
        <w:rPr>
          <w:rtl/>
        </w:rPr>
        <w:t xml:space="preserve">: للشيخ عباس الخويبراوي.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القضية العراقية</w:t>
      </w:r>
      <w:r w:rsidRPr="00836E3E">
        <w:rPr>
          <w:rtl/>
        </w:rPr>
        <w:t>:</w:t>
      </w:r>
      <w:r w:rsidRPr="00380A5C">
        <w:rPr>
          <w:rtl/>
        </w:rPr>
        <w:t xml:space="preserve"> لمحمد مهدي البصير، ط1 لندن 1990. </w:t>
      </w:r>
    </w:p>
    <w:p w:rsidR="00E56C83" w:rsidRDefault="00E56C83" w:rsidP="00836E3E">
      <w:pPr>
        <w:pStyle w:val="libNormal0"/>
      </w:pPr>
      <w:r>
        <w:br w:type="page"/>
      </w:r>
    </w:p>
    <w:p w:rsidR="00E56C83" w:rsidRPr="00766106" w:rsidRDefault="00E56C83" w:rsidP="00836E3E">
      <w:pPr>
        <w:pStyle w:val="libNormal0"/>
        <w:rPr>
          <w:rtl/>
        </w:rPr>
      </w:pPr>
      <w:r w:rsidRPr="00836E3E">
        <w:rPr>
          <w:rStyle w:val="libAlaemChar"/>
          <w:rtl/>
        </w:rPr>
        <w:lastRenderedPageBreak/>
        <w:t>*</w:t>
      </w:r>
      <w:r w:rsidRPr="00380A5C">
        <w:rPr>
          <w:rtl/>
        </w:rPr>
        <w:t xml:space="preserve"> </w:t>
      </w:r>
      <w:r w:rsidRPr="00836E3E">
        <w:rPr>
          <w:rStyle w:val="libBold2Char"/>
          <w:rtl/>
        </w:rPr>
        <w:t>كتابهاي عربي چابي</w:t>
      </w:r>
      <w:r w:rsidRPr="00380A5C">
        <w:rPr>
          <w:rtl/>
        </w:rPr>
        <w:t xml:space="preserve">: خانبا بامشار، ط طهران 1340.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كرامات الصالحين</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الكرام البررة</w:t>
      </w:r>
      <w:r w:rsidRPr="00836E3E">
        <w:rPr>
          <w:rtl/>
        </w:rPr>
        <w:t>:</w:t>
      </w:r>
      <w:r w:rsidRPr="00380A5C">
        <w:rPr>
          <w:rtl/>
        </w:rPr>
        <w:t xml:space="preserve"> الشيخ أغا بزرك الطهراني، ط النجف.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كربلاء في التأريخ</w:t>
      </w:r>
      <w:r w:rsidRPr="00380A5C">
        <w:rPr>
          <w:rtl/>
        </w:rPr>
        <w:t xml:space="preserve">: السيد عبد الرزاق الوهاب آل طعمة، ج3 / مط الشعب - بغداد 1935م.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كشكول منتظري</w:t>
      </w:r>
      <w:r w:rsidRPr="00836E3E">
        <w:rPr>
          <w:rtl/>
        </w:rPr>
        <w:t>.</w:t>
      </w:r>
      <w:r w:rsidRPr="00380A5C">
        <w:rPr>
          <w:rtl/>
        </w:rPr>
        <w:t xml:space="preserve">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گلش أبرار</w:t>
      </w:r>
      <w:r w:rsidRPr="00380A5C">
        <w:rPr>
          <w:rtl/>
        </w:rPr>
        <w:t xml:space="preserve">: الحوزة العلمية في قم، ط قم 1382.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گنجينه دانشمندان</w:t>
      </w:r>
      <w:r w:rsidRPr="00836E3E">
        <w:rPr>
          <w:rtl/>
        </w:rPr>
        <w:t>:</w:t>
      </w:r>
      <w:r w:rsidRPr="00380A5C">
        <w:rPr>
          <w:rtl/>
        </w:rPr>
        <w:t xml:space="preserve"> الشيخ محمد شريف الرازي، ط قم 1354.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الكوفة في ثورة العشرين</w:t>
      </w:r>
      <w:r w:rsidRPr="00380A5C">
        <w:rPr>
          <w:rtl/>
        </w:rPr>
        <w:t xml:space="preserve">: كامل سلمان الجبوري، ط النجف 1392هـ / 1972م.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لباب الألقاب</w:t>
      </w:r>
      <w:r w:rsidRPr="00380A5C">
        <w:rPr>
          <w:rtl/>
        </w:rPr>
        <w:t xml:space="preserve">: حبيب الله الشريف الكاشاني.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لغت نماه</w:t>
      </w:r>
      <w:r w:rsidRPr="00836E3E">
        <w:rPr>
          <w:rtl/>
        </w:rPr>
        <w:t>:</w:t>
      </w:r>
      <w:r w:rsidRPr="00380A5C">
        <w:rPr>
          <w:rtl/>
        </w:rPr>
        <w:t xml:space="preserve"> علي أكبر دهخدا، ط طهران - إيران 1372ش.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لمحات اجتماعية من تاريخ العراق الحديث</w:t>
      </w:r>
      <w:r w:rsidRPr="00380A5C">
        <w:rPr>
          <w:rtl/>
        </w:rPr>
        <w:t xml:space="preserve">: د. علي الوردي ج3، ج5 / ق 2، بغداد 1972، 1978م.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لهجة بغداد العربية</w:t>
      </w:r>
      <w:r w:rsidRPr="00380A5C">
        <w:rPr>
          <w:rtl/>
        </w:rPr>
        <w:t xml:space="preserve">: لويس ماسنيون، ترجمة: أكرم فاضل - بغداد 1962.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المآثر والآثار</w:t>
      </w:r>
      <w:r w:rsidRPr="00380A5C">
        <w:rPr>
          <w:rtl/>
        </w:rPr>
        <w:t xml:space="preserve">: محمد حسن خان اعتماد السلطنة.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ماضي النجف وحاضرها</w:t>
      </w:r>
      <w:r w:rsidRPr="00836E3E">
        <w:rPr>
          <w:rtl/>
        </w:rPr>
        <w:t>:</w:t>
      </w:r>
      <w:r w:rsidRPr="00380A5C">
        <w:rPr>
          <w:rtl/>
        </w:rPr>
        <w:t xml:space="preserve"> للشيخ جعفر باقر محبوبة (ت1378هـ)، ط1 النجف 1378هـ / 1985م.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مجموعة التواريخ الشعرية</w:t>
      </w:r>
      <w:r w:rsidRPr="00836E3E">
        <w:rPr>
          <w:rtl/>
        </w:rPr>
        <w:t>:</w:t>
      </w:r>
      <w:r w:rsidRPr="00380A5C">
        <w:rPr>
          <w:rtl/>
        </w:rPr>
        <w:t xml:space="preserve"> السيد محمد الحسيني الحلي، ط النجف.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المحقق الطباطبائي في ذكراء السنوية الأولى</w:t>
      </w:r>
      <w:r w:rsidRPr="00380A5C">
        <w:rPr>
          <w:rtl/>
        </w:rPr>
        <w:t xml:space="preserve">: اللجنة التحضيرية، نشر مؤسسة آل البيت لإحياء التراث - قم 1417هـ. </w:t>
      </w:r>
    </w:p>
    <w:p w:rsidR="00E56C83" w:rsidRPr="00766106"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مذكرات رضا شاه</w:t>
      </w:r>
      <w:r w:rsidRPr="00380A5C">
        <w:rPr>
          <w:rtl/>
        </w:rPr>
        <w:t xml:space="preserve">: ترجمة: علي البصري، ط بغداد 1950. </w:t>
      </w:r>
    </w:p>
    <w:p w:rsidR="00E56C83" w:rsidRPr="00766106" w:rsidRDefault="00E56C83" w:rsidP="00836E3E">
      <w:pPr>
        <w:pStyle w:val="libNormal0"/>
        <w:rPr>
          <w:rtl/>
        </w:rPr>
      </w:pPr>
      <w:r w:rsidRPr="00836E3E">
        <w:rPr>
          <w:rStyle w:val="libAlaemChar"/>
          <w:rtl/>
        </w:rPr>
        <w:t>*</w:t>
      </w:r>
      <w:r w:rsidRPr="00380A5C">
        <w:rPr>
          <w:rtl/>
        </w:rPr>
        <w:t xml:space="preserve"> </w:t>
      </w:r>
      <w:r w:rsidRPr="00836E3E">
        <w:rPr>
          <w:rStyle w:val="libBold2Char"/>
          <w:rtl/>
        </w:rPr>
        <w:t>مذكرات الشيخ محمد الحسين آل كاشف الغطاء</w:t>
      </w:r>
      <w:r w:rsidRPr="00836E3E">
        <w:rPr>
          <w:rtl/>
        </w:rPr>
        <w:t>،</w:t>
      </w:r>
      <w:r w:rsidRPr="00380A5C">
        <w:rPr>
          <w:rtl/>
        </w:rPr>
        <w:t xml:space="preserve"> ملحق كتابي (النجف الأشرف وحركة الجهاد) و(النجف الأشرف ومقتل الكابتن مارشال)، ط بيروت 1426هـ / 2005م. </w:t>
      </w:r>
    </w:p>
    <w:p w:rsidR="00E56C83" w:rsidRDefault="00E56C83" w:rsidP="00836E3E">
      <w:pPr>
        <w:pStyle w:val="libNormal0"/>
        <w:rPr>
          <w:rtl/>
        </w:rPr>
      </w:pPr>
      <w:r>
        <w:rPr>
          <w:rtl/>
        </w:rPr>
        <w:br w:type="page"/>
      </w:r>
    </w:p>
    <w:p w:rsidR="00E56C83" w:rsidRPr="003B26EB" w:rsidRDefault="00E56C83" w:rsidP="00836E3E">
      <w:pPr>
        <w:pStyle w:val="libNormal0"/>
        <w:rPr>
          <w:rtl/>
        </w:rPr>
      </w:pPr>
      <w:r w:rsidRPr="00836E3E">
        <w:rPr>
          <w:rStyle w:val="libAlaemChar"/>
          <w:rtl/>
        </w:rPr>
        <w:lastRenderedPageBreak/>
        <w:t>*</w:t>
      </w:r>
      <w:r w:rsidRPr="00380A5C">
        <w:rPr>
          <w:rtl/>
        </w:rPr>
        <w:t xml:space="preserve"> </w:t>
      </w:r>
      <w:r w:rsidRPr="00836E3E">
        <w:rPr>
          <w:rStyle w:val="libBold2Char"/>
          <w:rtl/>
        </w:rPr>
        <w:t>مذكرات الشيخ محمد رضا الشبيبي</w:t>
      </w:r>
      <w:r w:rsidRPr="00380A5C">
        <w:rPr>
          <w:rtl/>
        </w:rPr>
        <w:t xml:space="preserve">، ملحق كتابي (النجف الأشرف وحركة الجهاد) و(النجف الأشرف ومقتل الكابتن مارشال)، لكامل سلمان الجبوري، ط بيروت 1426هـ / 2005م.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مرگي در نور</w:t>
      </w:r>
      <w:r w:rsidRPr="00380A5C">
        <w:rPr>
          <w:rtl/>
        </w:rPr>
        <w:t xml:space="preserve">: عبد الحسين مجيد كفائي، كتابفروشي زوّار - طهران.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مستدرك الوسائل</w:t>
      </w:r>
      <w:r w:rsidRPr="00836E3E">
        <w:rPr>
          <w:rtl/>
        </w:rPr>
        <w:t>:</w:t>
      </w:r>
      <w:r w:rsidRPr="00380A5C">
        <w:rPr>
          <w:rtl/>
        </w:rPr>
        <w:t xml:space="preserve"> الشيخ محمد حسين بن محمد تقي النوري الطبرسي، ط طهران 1318هـ.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المسلسلات في الإجازات</w:t>
      </w:r>
      <w:r w:rsidRPr="00380A5C">
        <w:rPr>
          <w:rtl/>
        </w:rPr>
        <w:t xml:space="preserve">: مكتبة المرعشي النجفي العامة - قم - إيران.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مصنفات الشيعة (ترجمة وتلخيص الذريعة)</w:t>
      </w:r>
      <w:r w:rsidRPr="00836E3E">
        <w:rPr>
          <w:rtl/>
        </w:rPr>
        <w:t>:</w:t>
      </w:r>
      <w:r w:rsidRPr="00380A5C">
        <w:rPr>
          <w:rtl/>
        </w:rPr>
        <w:t xml:space="preserve"> محمد آصف فكرت، أستان قدس رضوي 1372.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مشاهير لر</w:t>
      </w:r>
      <w:r w:rsidRPr="00380A5C">
        <w:rPr>
          <w:rtl/>
        </w:rPr>
        <w:t xml:space="preserve">.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مشاهير مدفون در حرم رضوي</w:t>
      </w:r>
      <w:r w:rsidRPr="00380A5C">
        <w:rPr>
          <w:rtl/>
        </w:rPr>
        <w:t xml:space="preserve">: لابراهيم زنگنه، ط مشهد 1422هـ.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مشهد الإمام أو مدينة النجف</w:t>
      </w:r>
      <w:r w:rsidRPr="00380A5C">
        <w:rPr>
          <w:rtl/>
        </w:rPr>
        <w:t xml:space="preserve">: محمد علي جعفر التميمي، ط النجف 1376هـ.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مصفى المقال في مصنفي علم الرجال</w:t>
      </w:r>
      <w:r w:rsidRPr="00380A5C">
        <w:rPr>
          <w:rtl/>
        </w:rPr>
        <w:t xml:space="preserve">: أغا بزرگ الطهراني، ط طهران 1378هـ.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المصلح المجاهد الشيخ محمد كاظم الخراساني</w:t>
      </w:r>
      <w:r w:rsidRPr="00380A5C">
        <w:rPr>
          <w:rtl/>
        </w:rPr>
        <w:t xml:space="preserve">: عبد الرحيم محمد علي، ط النجف - 1392هـ / 1972م.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مصنفات شيعه</w:t>
      </w:r>
      <w:r w:rsidRPr="00380A5C">
        <w:rPr>
          <w:rtl/>
        </w:rPr>
        <w:t xml:space="preserve">.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معلومات ومشاهدات في الثورة العراقية الكبرى لسنة 1920</w:t>
      </w:r>
      <w:r w:rsidRPr="00836E3E">
        <w:rPr>
          <w:rtl/>
        </w:rPr>
        <w:t>:</w:t>
      </w:r>
      <w:r w:rsidRPr="00380A5C">
        <w:rPr>
          <w:rtl/>
        </w:rPr>
        <w:t xml:space="preserve"> لمحمد علي كمال الدين، ط بغداد 1971م.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معارف الرجال</w:t>
      </w:r>
      <w:r w:rsidRPr="00836E3E">
        <w:rPr>
          <w:rtl/>
        </w:rPr>
        <w:t>:</w:t>
      </w:r>
      <w:r w:rsidRPr="00380A5C">
        <w:rPr>
          <w:rtl/>
        </w:rPr>
        <w:t xml:space="preserve"> للشيخ محمد حرز الدين (ت1365هـ) تحقيق: محمد حسين حرز الدين، ط النجف 1384هـ / 1964م.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معجم رجال الفكر والأدب في النجف خلال ألف عام</w:t>
      </w:r>
      <w:r w:rsidRPr="00836E3E">
        <w:rPr>
          <w:rtl/>
        </w:rPr>
        <w:t>:</w:t>
      </w:r>
      <w:r w:rsidRPr="00380A5C">
        <w:rPr>
          <w:rtl/>
        </w:rPr>
        <w:t xml:space="preserve"> للدكتور الشيخ محمد هادي الأميني، ط2، بيروت 1413هـ / 1992م.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معجم المطبوعات النجفية</w:t>
      </w:r>
      <w:r w:rsidRPr="00836E3E">
        <w:rPr>
          <w:rtl/>
        </w:rPr>
        <w:t>:</w:t>
      </w:r>
      <w:r w:rsidRPr="00380A5C">
        <w:rPr>
          <w:rtl/>
        </w:rPr>
        <w:t xml:space="preserve"> الشيخ محمد هادي الأميني، ط النجف 1385هـ / 1966م.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معجم مؤرخي الشيعة</w:t>
      </w:r>
      <w:r w:rsidRPr="00380A5C">
        <w:rPr>
          <w:rtl/>
        </w:rPr>
        <w:t xml:space="preserve">: صائب عبد الحميد، نشر دائرة معارف الفقه الجعفري - قم 1424هـ / 2004م. </w:t>
      </w:r>
    </w:p>
    <w:p w:rsidR="00E56C83" w:rsidRDefault="00E56C83" w:rsidP="00836E3E">
      <w:pPr>
        <w:pStyle w:val="libNormal0"/>
      </w:pPr>
      <w:r>
        <w:br w:type="page"/>
      </w:r>
    </w:p>
    <w:p w:rsidR="00E56C83" w:rsidRPr="003B26EB" w:rsidRDefault="00E56C83" w:rsidP="00836E3E">
      <w:pPr>
        <w:pStyle w:val="libNormal0"/>
        <w:rPr>
          <w:rtl/>
        </w:rPr>
      </w:pPr>
      <w:r w:rsidRPr="00836E3E">
        <w:rPr>
          <w:rStyle w:val="libAlaemChar"/>
          <w:rtl/>
        </w:rPr>
        <w:lastRenderedPageBreak/>
        <w:t>*</w:t>
      </w:r>
      <w:r w:rsidRPr="00836E3E">
        <w:rPr>
          <w:rtl/>
        </w:rPr>
        <w:t xml:space="preserve"> </w:t>
      </w:r>
      <w:r w:rsidRPr="00836E3E">
        <w:rPr>
          <w:rStyle w:val="libBold2Char"/>
          <w:rtl/>
        </w:rPr>
        <w:t>معجم مؤلفي الشيعة</w:t>
      </w:r>
      <w:r w:rsidRPr="00836E3E">
        <w:rPr>
          <w:rtl/>
        </w:rPr>
        <w:t>:</w:t>
      </w:r>
      <w:r w:rsidRPr="00380A5C">
        <w:rPr>
          <w:rtl/>
        </w:rPr>
        <w:t xml:space="preserve"> علي الفاضل القائني النجفي، ط وزارة الارشاد الاسلامي، إيران 1405هـ.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معجم المؤلفين</w:t>
      </w:r>
      <w:r w:rsidRPr="00380A5C">
        <w:rPr>
          <w:rtl/>
        </w:rPr>
        <w:t xml:space="preserve">: لعمر رضا كحالة (ت1988م) ط دمشق 1376هـ.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معجم المؤلفين العراقيين</w:t>
      </w:r>
      <w:r w:rsidRPr="00380A5C">
        <w:rPr>
          <w:rtl/>
        </w:rPr>
        <w:t xml:space="preserve">: كوركيس عواد، ط بغداد 1969م.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مفاخر يزد</w:t>
      </w:r>
      <w:r w:rsidRPr="00836E3E">
        <w:rPr>
          <w:rtl/>
        </w:rPr>
        <w:t>:</w:t>
      </w:r>
      <w:r w:rsidRPr="00380A5C">
        <w:rPr>
          <w:rtl/>
        </w:rPr>
        <w:t xml:space="preserve"> لمحمد كاظم المدرسي وميرزا محمد كاظميني، ط يزد 1422هـ.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مكارم الآثار</w:t>
      </w:r>
      <w:r w:rsidRPr="00836E3E">
        <w:rPr>
          <w:rtl/>
        </w:rPr>
        <w:t>:</w:t>
      </w:r>
      <w:r w:rsidRPr="00380A5C">
        <w:rPr>
          <w:rtl/>
        </w:rPr>
        <w:t xml:space="preserve"> ميرزا محمد علي معلم حبيب آبادي، ط أصفهان 1377 هـ.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منار الهدى في الأنساب</w:t>
      </w:r>
      <w:r w:rsidRPr="00380A5C">
        <w:rPr>
          <w:rtl/>
        </w:rPr>
        <w:t xml:space="preserve">: للشيخ محمد حسين الأعلمي الحائري (1320 - 1393هـ)، ط مكتبة المرعشي - قم 1423هـ.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منية الراغبين في طبقات النسابين</w:t>
      </w:r>
      <w:r w:rsidRPr="00380A5C">
        <w:rPr>
          <w:rtl/>
        </w:rPr>
        <w:t xml:space="preserve">: السيد عبدالرزاق كمونة النجفي - ط النجف.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المنتخب من أعلام الفكر والأدب</w:t>
      </w:r>
      <w:r w:rsidRPr="00380A5C">
        <w:rPr>
          <w:rtl/>
        </w:rPr>
        <w:t xml:space="preserve">: كاظم عبود الفتلاوي، ط بيروت 1419هـ / 1999م.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موسوعة طبقات الفقهاء</w:t>
      </w:r>
      <w:r w:rsidRPr="00380A5C">
        <w:rPr>
          <w:rtl/>
        </w:rPr>
        <w:t xml:space="preserve">: اللجنة العلمية، ط مؤسسة الإمام الصادق - قم 1418هـ.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موسوعة العتبات المقدسة</w:t>
      </w:r>
      <w:r w:rsidRPr="00836E3E">
        <w:rPr>
          <w:rtl/>
        </w:rPr>
        <w:t xml:space="preserve"> - </w:t>
      </w:r>
      <w:r w:rsidRPr="00380A5C">
        <w:rPr>
          <w:rtl/>
        </w:rPr>
        <w:t xml:space="preserve">قسم النجف - جعفر الخليلي، ط بيروت 1965م.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ميراث إٍلامي إيران</w:t>
      </w:r>
      <w:r w:rsidRPr="00380A5C">
        <w:rPr>
          <w:rtl/>
        </w:rPr>
        <w:t xml:space="preserve"> (دفتر هشتم): إعداد رسول جعفريان، نشر مكتبة المرعشي النجفي - قم 1377ش / 1419هـ.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النجف الأشرف مدينة العلم والعمران</w:t>
      </w:r>
      <w:r w:rsidRPr="00380A5C">
        <w:rPr>
          <w:rtl/>
        </w:rPr>
        <w:t xml:space="preserve">: لمحمد كاظم الطريحي، ط دار الهادي - بيروت 1423هـ / 2002م.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النجف الأشرف والثورة العراقية الكبرى 1920</w:t>
      </w:r>
      <w:r w:rsidRPr="00836E3E">
        <w:rPr>
          <w:rtl/>
        </w:rPr>
        <w:t>:</w:t>
      </w:r>
      <w:r w:rsidRPr="00380A5C">
        <w:rPr>
          <w:rtl/>
        </w:rPr>
        <w:t xml:space="preserve"> كامل سلمان الجبوري، ط بيروت 1426هـ / 2005م.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النجف الأشرف وحركة التيّار الإصلاحي</w:t>
      </w:r>
      <w:r w:rsidRPr="00380A5C">
        <w:rPr>
          <w:rtl/>
        </w:rPr>
        <w:t xml:space="preserve">: عدي حاتم عبد الزهرة المفرجي ط بيروت - 1426هـ/ 4005م.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النجف الأشرف وحركة الجهاد 1332 - 1333هـ /</w:t>
      </w:r>
      <w:r w:rsidRPr="00836E3E">
        <w:rPr>
          <w:rtl/>
        </w:rPr>
        <w:t xml:space="preserve"> </w:t>
      </w:r>
      <w:r w:rsidRPr="00836E3E">
        <w:rPr>
          <w:rStyle w:val="libBold2Char"/>
          <w:rtl/>
        </w:rPr>
        <w:t>1914م</w:t>
      </w:r>
      <w:r w:rsidRPr="00836E3E">
        <w:rPr>
          <w:rtl/>
        </w:rPr>
        <w:t>:</w:t>
      </w:r>
      <w:r w:rsidRPr="00380A5C">
        <w:rPr>
          <w:rtl/>
        </w:rPr>
        <w:t xml:space="preserve"> كامل سلمان الجبوري، ط بيروت 1422هـ / 2002م.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النجف الأشرف ومقتل الكابتن مارشال 1336هـ / 1918م</w:t>
      </w:r>
      <w:r w:rsidRPr="00380A5C">
        <w:rPr>
          <w:rtl/>
        </w:rPr>
        <w:t xml:space="preserve">: كامل سلمان الجبوري، ط بيروت 1426هـ / 2005م. </w:t>
      </w:r>
    </w:p>
    <w:p w:rsidR="00E56C83" w:rsidRDefault="00E56C83" w:rsidP="00836E3E">
      <w:pPr>
        <w:pStyle w:val="libNormal0"/>
      </w:pPr>
      <w:r>
        <w:br w:type="page"/>
      </w:r>
    </w:p>
    <w:p w:rsidR="00E56C83" w:rsidRPr="003B26EB" w:rsidRDefault="00E56C83" w:rsidP="00836E3E">
      <w:pPr>
        <w:pStyle w:val="libNormal0"/>
        <w:rPr>
          <w:rtl/>
        </w:rPr>
      </w:pPr>
      <w:r w:rsidRPr="00836E3E">
        <w:rPr>
          <w:rStyle w:val="libAlaemChar"/>
          <w:rtl/>
        </w:rPr>
        <w:lastRenderedPageBreak/>
        <w:t>*</w:t>
      </w:r>
      <w:r w:rsidRPr="00836E3E">
        <w:rPr>
          <w:rtl/>
        </w:rPr>
        <w:t xml:space="preserve"> </w:t>
      </w:r>
      <w:r w:rsidRPr="00836E3E">
        <w:rPr>
          <w:rStyle w:val="libBold2Char"/>
          <w:rtl/>
        </w:rPr>
        <w:t>النجف في ربع قرن</w:t>
      </w:r>
      <w:r w:rsidRPr="00836E3E">
        <w:rPr>
          <w:rtl/>
        </w:rPr>
        <w:t>:</w:t>
      </w:r>
      <w:r w:rsidRPr="00380A5C">
        <w:rPr>
          <w:rtl/>
        </w:rPr>
        <w:t xml:space="preserve"> محمد علي كمال الدين، تحقيق وتعليق: كامل سلمان الجبوري، ط بيروت 1426هـ / 2005م.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نجم البقّال: قائد ثورة النجف الكبرى ضد الاحتلال الإنكليزي عام 1918</w:t>
      </w:r>
      <w:r w:rsidRPr="00836E3E">
        <w:rPr>
          <w:rtl/>
        </w:rPr>
        <w:t>:</w:t>
      </w:r>
      <w:r w:rsidRPr="00380A5C">
        <w:rPr>
          <w:rtl/>
        </w:rPr>
        <w:t xml:space="preserve"> لكريم وحيد صالح، مط النعمان - النجف 1980م.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نجوم السرد</w:t>
      </w:r>
      <w:r w:rsidRPr="00836E3E">
        <w:rPr>
          <w:rtl/>
        </w:rPr>
        <w:t>:</w:t>
      </w:r>
      <w:r w:rsidRPr="00380A5C">
        <w:rPr>
          <w:rtl/>
        </w:rPr>
        <w:t xml:space="preserve"> للسيد جواد المدرسي، ط يزد - إيران 1384.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نجوم السماء في تراجم العلماء</w:t>
      </w:r>
      <w:r w:rsidRPr="00836E3E">
        <w:rPr>
          <w:rtl/>
        </w:rPr>
        <w:t>:</w:t>
      </w:r>
      <w:r w:rsidRPr="00380A5C">
        <w:rPr>
          <w:rtl/>
        </w:rPr>
        <w:t xml:space="preserve"> لمحمد علي بن صادق الكشميري، چاب لكنهو جعفريه 1303ق.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النجوم المسرد</w:t>
      </w:r>
      <w:r w:rsidRPr="00380A5C">
        <w:rPr>
          <w:rtl/>
        </w:rPr>
        <w:t xml:space="preserve">.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نزهة الناظرين</w:t>
      </w:r>
      <w:r w:rsidRPr="00380A5C">
        <w:rPr>
          <w:rtl/>
        </w:rPr>
        <w:t xml:space="preserve">.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نسل نور</w:t>
      </w:r>
      <w:r w:rsidRPr="00836E3E">
        <w:rPr>
          <w:rtl/>
        </w:rPr>
        <w:t>:</w:t>
      </w:r>
      <w:r w:rsidRPr="00380A5C">
        <w:rPr>
          <w:rtl/>
        </w:rPr>
        <w:t xml:space="preserve"> السيد محمد كاظم المدرسي، ط يزد - إيران 1378ش.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نقباء البشر في أعلام القرن الرابع عشر</w:t>
      </w:r>
      <w:r w:rsidRPr="00380A5C">
        <w:rPr>
          <w:rtl/>
        </w:rPr>
        <w:t xml:space="preserve">: الشيخ آغا بزرگ الطهراني، ط النجف 1375هـ / 1956، نسخة مصورة من بقيته المخطوطة لدى المؤلف.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نهضة روحانيون إيران</w:t>
      </w:r>
      <w:r w:rsidRPr="00836E3E">
        <w:rPr>
          <w:rtl/>
        </w:rPr>
        <w:t>:</w:t>
      </w:r>
      <w:r w:rsidRPr="00380A5C">
        <w:rPr>
          <w:rtl/>
        </w:rPr>
        <w:t xml:space="preserve"> علي الدواني، ط بنياد فرهنگي إمام رضا (ع) - إيران.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هكذا عرفتهم</w:t>
      </w:r>
      <w:r w:rsidRPr="00380A5C">
        <w:rPr>
          <w:rtl/>
        </w:rPr>
        <w:t xml:space="preserve">: لجعفر الخيلي، ط بيروت.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هجوم روس بايران وإقدامات رؤساء دين در حفظ ايران</w:t>
      </w:r>
      <w:r w:rsidRPr="00380A5C">
        <w:rPr>
          <w:rtl/>
        </w:rPr>
        <w:t xml:space="preserve">: نظام الدين زاده، ط بغداد 1331هـ / 1921م.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هدية الأحباب في ذكر المعروفين بالكنى والألقاب</w:t>
      </w:r>
      <w:r w:rsidRPr="00380A5C">
        <w:rPr>
          <w:rtl/>
        </w:rPr>
        <w:t xml:space="preserve">: الشيخ عباس القمي، ط أمير كبير 1332.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هدية الرازي</w:t>
      </w:r>
      <w:r w:rsidRPr="00380A5C">
        <w:rPr>
          <w:rtl/>
        </w:rPr>
        <w:t xml:space="preserve">: الشيخ أغا بزرگ الطهراني.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هوامش علي الوردي</w:t>
      </w:r>
      <w:r w:rsidRPr="00836E3E">
        <w:rPr>
          <w:rtl/>
        </w:rPr>
        <w:t>.</w:t>
      </w:r>
      <w:r w:rsidRPr="00380A5C">
        <w:rPr>
          <w:rtl/>
        </w:rPr>
        <w:t xml:space="preserve"> </w:t>
      </w:r>
    </w:p>
    <w:p w:rsidR="00E56C83" w:rsidRPr="003B26EB" w:rsidRDefault="00E56C83" w:rsidP="00836E3E">
      <w:pPr>
        <w:pStyle w:val="libNormal0"/>
        <w:rPr>
          <w:rtl/>
        </w:rPr>
      </w:pPr>
      <w:r w:rsidRPr="00836E3E">
        <w:rPr>
          <w:rStyle w:val="libAlaemChar"/>
          <w:rtl/>
        </w:rPr>
        <w:t>*</w:t>
      </w:r>
      <w:r w:rsidRPr="00836E3E">
        <w:rPr>
          <w:rtl/>
        </w:rPr>
        <w:t xml:space="preserve"> </w:t>
      </w:r>
      <w:r w:rsidRPr="00836E3E">
        <w:rPr>
          <w:rStyle w:val="libBold2Char"/>
          <w:rtl/>
        </w:rPr>
        <w:t>واقعات اتفاقية در روزگار</w:t>
      </w:r>
      <w:r w:rsidRPr="00380A5C">
        <w:rPr>
          <w:rtl/>
        </w:rPr>
        <w:t xml:space="preserve">: محمد مهدي شريف كاشاني، ج1، نشر سيروش سعد ونديان 1362هـ.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وقايع اتفاقية اگزار شاي خفيه نويسان انگليس در ولايات جنوب إيران (إرسال 1291 - 1322هـ)</w:t>
      </w:r>
      <w:r w:rsidRPr="00380A5C">
        <w:rPr>
          <w:rtl/>
        </w:rPr>
        <w:t xml:space="preserve">: تحقيق: سعيدي سيرجاني، ط طهران 1983. </w:t>
      </w:r>
    </w:p>
    <w:p w:rsidR="00E56C83" w:rsidRPr="003B26EB" w:rsidRDefault="00E56C83" w:rsidP="00836E3E">
      <w:pPr>
        <w:pStyle w:val="libNormal0"/>
        <w:rPr>
          <w:rtl/>
        </w:rPr>
      </w:pPr>
      <w:r w:rsidRPr="00836E3E">
        <w:rPr>
          <w:rStyle w:val="libAlaemChar"/>
          <w:rtl/>
        </w:rPr>
        <w:t>*</w:t>
      </w:r>
      <w:r w:rsidRPr="00380A5C">
        <w:rPr>
          <w:rtl/>
        </w:rPr>
        <w:t xml:space="preserve"> </w:t>
      </w:r>
      <w:r w:rsidRPr="00836E3E">
        <w:rPr>
          <w:rStyle w:val="libBold2Char"/>
          <w:rtl/>
        </w:rPr>
        <w:t>وحيد بهبهاني</w:t>
      </w:r>
      <w:r w:rsidRPr="00380A5C">
        <w:rPr>
          <w:rtl/>
        </w:rPr>
        <w:t xml:space="preserve">: علي دواني. </w:t>
      </w:r>
    </w:p>
    <w:p w:rsidR="00E56C83" w:rsidRDefault="00E56C83" w:rsidP="00836E3E">
      <w:pPr>
        <w:pStyle w:val="libNormal0"/>
      </w:pPr>
      <w:r>
        <w:br w:type="page"/>
      </w:r>
    </w:p>
    <w:p w:rsidR="00E56C83" w:rsidRPr="003B26EB" w:rsidRDefault="00E56C83" w:rsidP="00836E3E">
      <w:pPr>
        <w:pStyle w:val="libNormal0"/>
        <w:rPr>
          <w:rtl/>
        </w:rPr>
      </w:pPr>
      <w:r w:rsidRPr="00836E3E">
        <w:rPr>
          <w:rStyle w:val="libAlaemChar"/>
          <w:rtl/>
        </w:rPr>
        <w:lastRenderedPageBreak/>
        <w:t>*</w:t>
      </w:r>
      <w:r w:rsidRPr="00380A5C">
        <w:rPr>
          <w:rtl/>
        </w:rPr>
        <w:t xml:space="preserve"> </w:t>
      </w:r>
      <w:r w:rsidRPr="00380A5C">
        <w:rPr>
          <w:rStyle w:val="libBold2Char"/>
          <w:rtl/>
        </w:rPr>
        <w:t>ورقتان من مذكرات الشيخ هادي آل كاشف الغطاء عن حركة الجهاد</w:t>
      </w:r>
      <w:r w:rsidRPr="00380A5C">
        <w:rPr>
          <w:rtl/>
        </w:rPr>
        <w:t xml:space="preserve">: ملحق كتاب (النجف الأشرف وحركة الجهاد) ط بيروت 1422هـ / 2002م. </w:t>
      </w:r>
    </w:p>
    <w:p w:rsidR="00E56C83" w:rsidRPr="003B26EB" w:rsidRDefault="00E56C83" w:rsidP="00836E3E">
      <w:pPr>
        <w:pStyle w:val="libNormal0"/>
        <w:rPr>
          <w:rtl/>
        </w:rPr>
      </w:pPr>
      <w:r w:rsidRPr="00836E3E">
        <w:rPr>
          <w:rStyle w:val="libAlaemChar"/>
          <w:rtl/>
        </w:rPr>
        <w:t>*</w:t>
      </w:r>
      <w:r w:rsidRPr="00836E3E">
        <w:rPr>
          <w:rtl/>
        </w:rPr>
        <w:t xml:space="preserve"> </w:t>
      </w:r>
      <w:r w:rsidRPr="00380A5C">
        <w:rPr>
          <w:rStyle w:val="libBold2Char"/>
          <w:rtl/>
        </w:rPr>
        <w:t>الوقائع الحقيقية في الثورة العراقية</w:t>
      </w:r>
      <w:r w:rsidRPr="00380A5C">
        <w:rPr>
          <w:rtl/>
        </w:rPr>
        <w:t xml:space="preserve">: لعلي آل بازرگان (ت 1378هـ) ط 2/ بغداد 1991. </w:t>
      </w:r>
    </w:p>
    <w:p w:rsidR="00E56C83" w:rsidRPr="003B26EB" w:rsidRDefault="00E56C83" w:rsidP="00836E3E">
      <w:pPr>
        <w:pStyle w:val="libNormal0"/>
        <w:rPr>
          <w:rtl/>
        </w:rPr>
      </w:pPr>
      <w:r w:rsidRPr="00836E3E">
        <w:rPr>
          <w:rStyle w:val="libAlaemChar"/>
          <w:rtl/>
        </w:rPr>
        <w:t>*</w:t>
      </w:r>
      <w:r w:rsidRPr="00836E3E">
        <w:rPr>
          <w:rtl/>
        </w:rPr>
        <w:t xml:space="preserve"> </w:t>
      </w:r>
      <w:r w:rsidRPr="00380A5C">
        <w:rPr>
          <w:rStyle w:val="libBold2Char"/>
          <w:rtl/>
        </w:rPr>
        <w:t>يقظة العالم الإسلامي</w:t>
      </w:r>
      <w:r w:rsidRPr="00836E3E">
        <w:rPr>
          <w:rtl/>
        </w:rPr>
        <w:t>:</w:t>
      </w:r>
      <w:r w:rsidRPr="00380A5C">
        <w:rPr>
          <w:rtl/>
        </w:rPr>
        <w:t xml:space="preserve"> ف. و. فرنو، ترجمة: بهيج عثمان، ط بيروت. </w:t>
      </w:r>
    </w:p>
    <w:p w:rsidR="00E56C83" w:rsidRDefault="00E56C83" w:rsidP="00836E3E">
      <w:pPr>
        <w:pStyle w:val="libNormal0"/>
        <w:rPr>
          <w:rtl/>
        </w:rPr>
      </w:pPr>
      <w:r w:rsidRPr="00836E3E">
        <w:rPr>
          <w:rStyle w:val="libAlaemChar"/>
          <w:rtl/>
        </w:rPr>
        <w:t>*</w:t>
      </w:r>
      <w:r w:rsidRPr="00836E3E">
        <w:rPr>
          <w:rtl/>
        </w:rPr>
        <w:t xml:space="preserve"> </w:t>
      </w:r>
      <w:r w:rsidRPr="00380A5C">
        <w:rPr>
          <w:rStyle w:val="libBold2Char"/>
          <w:rtl/>
        </w:rPr>
        <w:t>السيد هبة الدين الشهرستاني، آثاره الفكرية ومواقفه السياسية</w:t>
      </w:r>
      <w:r w:rsidRPr="00836E3E">
        <w:rPr>
          <w:rtl/>
        </w:rPr>
        <w:t>:</w:t>
      </w:r>
      <w:r w:rsidRPr="00380A5C">
        <w:rPr>
          <w:rtl/>
        </w:rPr>
        <w:t xml:space="preserve"> محمد باقرأ</w:t>
      </w:r>
      <w:r w:rsidRPr="00380A5C">
        <w:rPr>
          <w:rFonts w:hint="cs"/>
          <w:rtl/>
        </w:rPr>
        <w:t>ح</w:t>
      </w:r>
      <w:r w:rsidRPr="00380A5C">
        <w:rPr>
          <w:rtl/>
        </w:rPr>
        <w:t xml:space="preserve">مد البهادلي، ط بغداد 1422هـ / 2001م. </w:t>
      </w:r>
    </w:p>
    <w:p w:rsidR="00E56C83" w:rsidRPr="00BF5833" w:rsidRDefault="00E56C83" w:rsidP="00836E3E">
      <w:pPr>
        <w:pStyle w:val="libBold1"/>
        <w:rPr>
          <w:rtl/>
        </w:rPr>
      </w:pPr>
      <w:r w:rsidRPr="003B26EB">
        <w:rPr>
          <w:rtl/>
        </w:rPr>
        <w:t>المجلات</w:t>
      </w:r>
      <w:r>
        <w:rPr>
          <w:rtl/>
        </w:rPr>
        <w:t>:</w:t>
      </w:r>
      <w:r w:rsidRPr="003B26EB">
        <w:rPr>
          <w:rtl/>
        </w:rPr>
        <w:t xml:space="preserve">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الاعتدال</w:t>
      </w:r>
      <w:r w:rsidRPr="00380A5C">
        <w:rPr>
          <w:rtl/>
        </w:rPr>
        <w:t xml:space="preserve"> النجفية س5 ع4 ص205 - 224، محرم 1358هـ / آذار 1939، مقالة بعنوان: (من أيام ثورة النجف، الحاج نجم البقال) بقلم: يوسف رجيب.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تراثنا</w:t>
      </w:r>
      <w:r w:rsidRPr="00380A5C">
        <w:rPr>
          <w:rtl/>
        </w:rPr>
        <w:t xml:space="preserve"> الديرانية ع21.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العرفان</w:t>
      </w:r>
      <w:r w:rsidRPr="00380A5C">
        <w:rPr>
          <w:rtl/>
        </w:rPr>
        <w:t xml:space="preserve"> اللبنانية المجلد1 ج3، مج2 ج1، مج10 ج10، مج20 ج1، 2، 4، 5، مج21 ج1، 2، 4، 5 مج26، مج28، مج50، مج9 ج3، 5.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العلم</w:t>
      </w:r>
      <w:r w:rsidRPr="00380A5C">
        <w:rPr>
          <w:rtl/>
        </w:rPr>
        <w:t xml:space="preserve"> النجفية مج2 ع6 في1 ذي الحجة 1329هـ / 23 تشرين الثاني 1911م.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لغة العرب</w:t>
      </w:r>
      <w:r w:rsidRPr="00836E3E">
        <w:rPr>
          <w:rtl/>
        </w:rPr>
        <w:t xml:space="preserve"> </w:t>
      </w:r>
      <w:r w:rsidRPr="00380A5C">
        <w:rPr>
          <w:rtl/>
        </w:rPr>
        <w:t xml:space="preserve">البغدادية السنة 6.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المرشد</w:t>
      </w:r>
      <w:r w:rsidRPr="00380A5C">
        <w:rPr>
          <w:rtl/>
        </w:rPr>
        <w:t xml:space="preserve"> العراقية العدد 2.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الموسم</w:t>
      </w:r>
      <w:r w:rsidRPr="00380A5C">
        <w:rPr>
          <w:rtl/>
        </w:rPr>
        <w:t xml:space="preserve"> الهولندية 1/285، 7/1020، 9 - 10/13. </w:t>
      </w:r>
    </w:p>
    <w:p w:rsidR="00E56C83" w:rsidRPr="003B26EB" w:rsidRDefault="00E56C83" w:rsidP="00836E3E">
      <w:pPr>
        <w:pStyle w:val="libNormal0"/>
        <w:rPr>
          <w:rtl/>
        </w:rPr>
      </w:pPr>
      <w:r w:rsidRPr="00836E3E">
        <w:rPr>
          <w:rStyle w:val="libAlaemChar"/>
          <w:rtl/>
        </w:rPr>
        <w:t>*</w:t>
      </w:r>
      <w:r w:rsidRPr="00380A5C">
        <w:rPr>
          <w:rtl/>
        </w:rPr>
        <w:t xml:space="preserve"> </w:t>
      </w:r>
      <w:r w:rsidRPr="00380A5C">
        <w:rPr>
          <w:rStyle w:val="libBold2Char"/>
          <w:rtl/>
        </w:rPr>
        <w:t>نداي خراسان</w:t>
      </w:r>
      <w:r w:rsidRPr="00380A5C">
        <w:rPr>
          <w:rtl/>
        </w:rPr>
        <w:t xml:space="preserve">.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نگاه حوزه</w:t>
      </w:r>
      <w:r w:rsidRPr="00380A5C">
        <w:rPr>
          <w:rtl/>
        </w:rPr>
        <w:t xml:space="preserve"> ع28.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نور علم</w:t>
      </w:r>
      <w:r w:rsidRPr="00380A5C">
        <w:rPr>
          <w:rtl/>
        </w:rPr>
        <w:t xml:space="preserve">، السنة 2، العدد 3، نشرة جامعة مدرسين الحوزة لعلمية - قم، ص78 - 85. </w:t>
      </w:r>
    </w:p>
    <w:p w:rsidR="00E56C83" w:rsidRPr="003B26EB" w:rsidRDefault="00E56C83" w:rsidP="00836E3E">
      <w:pPr>
        <w:pStyle w:val="libNormal0"/>
        <w:rPr>
          <w:rtl/>
        </w:rPr>
      </w:pPr>
      <w:r w:rsidRPr="00836E3E">
        <w:rPr>
          <w:rStyle w:val="libAlaemChar"/>
          <w:rtl/>
        </w:rPr>
        <w:t>*</w:t>
      </w:r>
      <w:r w:rsidRPr="00380A5C">
        <w:rPr>
          <w:rtl/>
        </w:rPr>
        <w:t xml:space="preserve"> مجلة</w:t>
      </w:r>
      <w:r w:rsidRPr="00836E3E">
        <w:rPr>
          <w:rtl/>
        </w:rPr>
        <w:t xml:space="preserve"> </w:t>
      </w:r>
      <w:r w:rsidRPr="00380A5C">
        <w:rPr>
          <w:rStyle w:val="libBold2Char"/>
          <w:rtl/>
        </w:rPr>
        <w:t>ألف باء</w:t>
      </w:r>
      <w:r w:rsidRPr="00380A5C">
        <w:rPr>
          <w:rtl/>
        </w:rPr>
        <w:t xml:space="preserve"> البغدادية: العدد السادس للسنة الأولى في 26 حزيران 1968، مقابلة صحفية أجراها محمد كامل عارف مع المرحوم تومان عدوة بعنوان: (آخر مقاتلي ثورة العشرين يروي ذكرياته).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الثقافة الجديدة</w:t>
      </w:r>
      <w:r w:rsidRPr="00380A5C">
        <w:rPr>
          <w:rtl/>
        </w:rPr>
        <w:t xml:space="preserve"> البغدادية: العدد الرابع لسنة 1969، مذكرات الشيخ محمد رضا الشبيبي، تحت عنوان: (وثيقة خطيرة حول ثورة النجف ضد الاستعمار </w:t>
      </w:r>
    </w:p>
    <w:p w:rsidR="00E56C83" w:rsidRDefault="00E56C83" w:rsidP="00836E3E">
      <w:pPr>
        <w:pStyle w:val="libNormal0"/>
      </w:pPr>
      <w:r>
        <w:br w:type="page"/>
      </w:r>
    </w:p>
    <w:p w:rsidR="00E56C83" w:rsidRDefault="00E56C83" w:rsidP="00836E3E">
      <w:pPr>
        <w:pStyle w:val="libNormal0"/>
        <w:rPr>
          <w:rtl/>
        </w:rPr>
      </w:pPr>
      <w:r w:rsidRPr="003B26EB">
        <w:rPr>
          <w:rtl/>
        </w:rPr>
        <w:lastRenderedPageBreak/>
        <w:t>البريطاني) ص281</w:t>
      </w:r>
      <w:r>
        <w:rPr>
          <w:rtl/>
        </w:rPr>
        <w:t xml:space="preserve"> - </w:t>
      </w:r>
      <w:r w:rsidRPr="003B26EB">
        <w:rPr>
          <w:rtl/>
        </w:rPr>
        <w:t>340</w:t>
      </w:r>
      <w:r>
        <w:rPr>
          <w:rtl/>
        </w:rPr>
        <w:t>.</w:t>
      </w:r>
      <w:r w:rsidRPr="003B26EB">
        <w:rPr>
          <w:rtl/>
        </w:rPr>
        <w:t xml:space="preserve"> </w:t>
      </w:r>
    </w:p>
    <w:p w:rsidR="00E56C83" w:rsidRPr="003B26EB" w:rsidRDefault="00E56C83" w:rsidP="00836E3E">
      <w:pPr>
        <w:pStyle w:val="libNormal0"/>
        <w:rPr>
          <w:rtl/>
        </w:rPr>
      </w:pPr>
      <w:r w:rsidRPr="00380A5C">
        <w:rPr>
          <w:rtl/>
        </w:rPr>
        <w:t xml:space="preserve">- العدد التاسع / كانون الأول 1969، مقال بعنوان (ملاحظات حول مذكرات الشبيبي عن ثورة النجف)، بقلم حسن الأسدي. </w:t>
      </w:r>
    </w:p>
    <w:p w:rsidR="00E56C83" w:rsidRPr="003B26EB" w:rsidRDefault="00E56C83" w:rsidP="00836E3E">
      <w:pPr>
        <w:pStyle w:val="libNormal0"/>
        <w:rPr>
          <w:rtl/>
        </w:rPr>
      </w:pPr>
      <w:r w:rsidRPr="00836E3E">
        <w:rPr>
          <w:rStyle w:val="libAlaemChar"/>
          <w:rtl/>
        </w:rPr>
        <w:t>*</w:t>
      </w:r>
      <w:r w:rsidRPr="00380A5C">
        <w:rPr>
          <w:rtl/>
        </w:rPr>
        <w:t xml:space="preserve"> مجلة </w:t>
      </w:r>
      <w:r w:rsidRPr="00380A5C">
        <w:rPr>
          <w:rStyle w:val="libBold2Char"/>
          <w:rtl/>
        </w:rPr>
        <w:t>دراسات عربية</w:t>
      </w:r>
      <w:r w:rsidRPr="00380A5C">
        <w:rPr>
          <w:rtl/>
        </w:rPr>
        <w:t xml:space="preserve">: س 4 في كانون الثاني 1968، بحث بقلم: شاكر البرمكي. </w:t>
      </w:r>
    </w:p>
    <w:p w:rsidR="00E56C83" w:rsidRPr="003B26EB" w:rsidRDefault="00E56C83" w:rsidP="00836E3E">
      <w:pPr>
        <w:pStyle w:val="libNormal0"/>
        <w:rPr>
          <w:rtl/>
        </w:rPr>
      </w:pPr>
      <w:r w:rsidRPr="00836E3E">
        <w:rPr>
          <w:rStyle w:val="libAlaemChar"/>
          <w:rtl/>
        </w:rPr>
        <w:t>*</w:t>
      </w:r>
      <w:r w:rsidRPr="00380A5C">
        <w:rPr>
          <w:rtl/>
        </w:rPr>
        <w:t xml:space="preserve"> جريدة </w:t>
      </w:r>
      <w:r w:rsidRPr="00380A5C">
        <w:rPr>
          <w:rStyle w:val="libBold2Char"/>
          <w:rtl/>
        </w:rPr>
        <w:t>العرب</w:t>
      </w:r>
      <w:r w:rsidRPr="00380A5C">
        <w:rPr>
          <w:rtl/>
        </w:rPr>
        <w:t xml:space="preserve"> البغدادية: </w:t>
      </w:r>
    </w:p>
    <w:p w:rsidR="00E56C83" w:rsidRPr="003B26EB" w:rsidRDefault="00E56C83" w:rsidP="00836E3E">
      <w:pPr>
        <w:pStyle w:val="libNormal0"/>
        <w:rPr>
          <w:rtl/>
        </w:rPr>
      </w:pPr>
      <w:r w:rsidRPr="003B26EB">
        <w:rPr>
          <w:rtl/>
        </w:rPr>
        <w:t>ع75 / السنة الثانية 29 مارس 1918</w:t>
      </w:r>
      <w:r>
        <w:rPr>
          <w:rtl/>
        </w:rPr>
        <w:t>.</w:t>
      </w:r>
      <w:r w:rsidRPr="003B26EB">
        <w:rPr>
          <w:rtl/>
        </w:rPr>
        <w:t xml:space="preserve"> ع84 / 9 نيسان 1918</w:t>
      </w:r>
      <w:r>
        <w:rPr>
          <w:rtl/>
        </w:rPr>
        <w:t>.</w:t>
      </w:r>
      <w:r w:rsidRPr="003B26EB">
        <w:rPr>
          <w:rtl/>
        </w:rPr>
        <w:t xml:space="preserve"> </w:t>
      </w:r>
    </w:p>
    <w:p w:rsidR="00E56C83" w:rsidRPr="003B26EB" w:rsidRDefault="00E56C83" w:rsidP="00836E3E">
      <w:pPr>
        <w:pStyle w:val="libNormal0"/>
        <w:rPr>
          <w:rtl/>
        </w:rPr>
      </w:pPr>
      <w:r w:rsidRPr="003B26EB">
        <w:rPr>
          <w:rtl/>
        </w:rPr>
        <w:t>ع88/13 نيسان 1918 ع89/15 نيسان 1918</w:t>
      </w:r>
      <w:r>
        <w:rPr>
          <w:rtl/>
        </w:rPr>
        <w:t>.</w:t>
      </w:r>
      <w:r w:rsidRPr="003B26EB">
        <w:rPr>
          <w:rtl/>
        </w:rPr>
        <w:t xml:space="preserve"> </w:t>
      </w:r>
    </w:p>
    <w:p w:rsidR="00E56C83" w:rsidRPr="003B26EB" w:rsidRDefault="00E56C83" w:rsidP="00836E3E">
      <w:pPr>
        <w:pStyle w:val="libNormal0"/>
        <w:rPr>
          <w:rtl/>
        </w:rPr>
      </w:pPr>
      <w:r w:rsidRPr="003B26EB">
        <w:rPr>
          <w:rtl/>
        </w:rPr>
        <w:t>ع91/17 نيسان 1918 ع108/7 مايس 1918</w:t>
      </w:r>
      <w:r>
        <w:rPr>
          <w:rtl/>
        </w:rPr>
        <w:t>.</w:t>
      </w:r>
      <w:r w:rsidRPr="003B26EB">
        <w:rPr>
          <w:rtl/>
        </w:rPr>
        <w:t xml:space="preserve"> </w:t>
      </w:r>
    </w:p>
    <w:p w:rsidR="00E56C83" w:rsidRDefault="00E56C83" w:rsidP="00836E3E">
      <w:pPr>
        <w:pStyle w:val="libNormal0"/>
        <w:rPr>
          <w:rtl/>
        </w:rPr>
      </w:pPr>
      <w:r w:rsidRPr="003B26EB">
        <w:rPr>
          <w:rtl/>
        </w:rPr>
        <w:t>ع109/8 مايس 1918 ع6/ السنة الثانية 8 حزيران 1918</w:t>
      </w:r>
      <w:r>
        <w:rPr>
          <w:rtl/>
        </w:rPr>
        <w:t>.</w:t>
      </w:r>
      <w:r w:rsidRPr="003B26EB">
        <w:rPr>
          <w:rtl/>
        </w:rPr>
        <w:t xml:space="preserve"> </w:t>
      </w:r>
    </w:p>
    <w:p w:rsidR="00E56C83" w:rsidRPr="00E4184F" w:rsidRDefault="00E56C83" w:rsidP="00E4184F">
      <w:pPr>
        <w:pStyle w:val="libBold1"/>
        <w:rPr>
          <w:rtl/>
        </w:rPr>
      </w:pPr>
      <w:r w:rsidRPr="003B26EB">
        <w:rPr>
          <w:rtl/>
        </w:rPr>
        <w:t>المصادر الأجنبية</w:t>
      </w:r>
      <w:r>
        <w:rPr>
          <w:rtl/>
        </w:rPr>
        <w:t>:</w:t>
      </w:r>
      <w:r w:rsidRPr="003B26EB">
        <w:rPr>
          <w:rtl/>
        </w:rPr>
        <w:t xml:space="preserve"> </w:t>
      </w:r>
    </w:p>
    <w:p w:rsidR="00E56C83" w:rsidRPr="00836E3E" w:rsidRDefault="00E56C83" w:rsidP="004D0D8E">
      <w:pPr>
        <w:pStyle w:val="libEn"/>
        <w:rPr>
          <w:rtl/>
        </w:rPr>
      </w:pPr>
      <w:r w:rsidRPr="003B26EB">
        <w:rPr>
          <w:rtl/>
        </w:rPr>
        <w:t>-</w:t>
      </w:r>
      <w:r w:rsidRPr="003B26EB">
        <w:t>Bell</w:t>
      </w:r>
      <w:r>
        <w:rPr>
          <w:rtl/>
        </w:rPr>
        <w:t>،</w:t>
      </w:r>
      <w:r w:rsidRPr="003B26EB">
        <w:rPr>
          <w:rtl/>
        </w:rPr>
        <w:t xml:space="preserve"> </w:t>
      </w:r>
      <w:r w:rsidRPr="003B26EB">
        <w:t>Gerteude</w:t>
      </w:r>
      <w:r>
        <w:t>:</w:t>
      </w:r>
      <w:r w:rsidRPr="003B26EB">
        <w:t xml:space="preserve"> Review of the civil Administration of Mesoptamia. cmd 1061. London 1920</w:t>
      </w:r>
      <w:r w:rsidRPr="003B26EB">
        <w:rPr>
          <w:rtl/>
        </w:rPr>
        <w:t>.</w:t>
      </w:r>
    </w:p>
    <w:p w:rsidR="00E56C83" w:rsidRPr="00836E3E" w:rsidRDefault="00E56C83" w:rsidP="004D0D8E">
      <w:pPr>
        <w:pStyle w:val="libEn"/>
      </w:pPr>
      <w:r w:rsidRPr="003B26EB">
        <w:rPr>
          <w:rtl/>
        </w:rPr>
        <w:t>-</w:t>
      </w:r>
      <w:r w:rsidRPr="003B26EB">
        <w:t>Bell</w:t>
      </w:r>
      <w:r>
        <w:rPr>
          <w:rtl/>
        </w:rPr>
        <w:t>،</w:t>
      </w:r>
      <w:r w:rsidRPr="003B26EB">
        <w:rPr>
          <w:rtl/>
        </w:rPr>
        <w:t xml:space="preserve"> </w:t>
      </w:r>
      <w:r w:rsidRPr="003B26EB">
        <w:t>lady Florence: the letters of Gertrude Bell. london 1927</w:t>
      </w:r>
      <w:r w:rsidRPr="003B26EB">
        <w:rPr>
          <w:rtl/>
        </w:rPr>
        <w:t>.</w:t>
      </w:r>
    </w:p>
    <w:p w:rsidR="00E56C83" w:rsidRPr="00836E3E" w:rsidRDefault="00E56C83" w:rsidP="004D0D8E">
      <w:pPr>
        <w:pStyle w:val="libEn"/>
      </w:pPr>
      <w:r w:rsidRPr="003B26EB">
        <w:rPr>
          <w:rtl/>
        </w:rPr>
        <w:t>-</w:t>
      </w:r>
      <w:r w:rsidRPr="003B26EB">
        <w:t>British Government</w:t>
      </w:r>
      <w:r>
        <w:rPr>
          <w:rtl/>
        </w:rPr>
        <w:t>،</w:t>
      </w:r>
      <w:r w:rsidRPr="003B26EB">
        <w:rPr>
          <w:rtl/>
        </w:rPr>
        <w:t xml:space="preserve"> </w:t>
      </w:r>
      <w:r w:rsidRPr="003B26EB">
        <w:t>Reports of Administeation for 1918 of Divisions and Didtricts of the occupies Territories in Mesopotamia 1</w:t>
      </w:r>
      <w:r w:rsidRPr="003B26EB">
        <w:rPr>
          <w:rtl/>
        </w:rPr>
        <w:t>.</w:t>
      </w:r>
    </w:p>
    <w:p w:rsidR="00E56C83" w:rsidRPr="00836E3E" w:rsidRDefault="00E56C83" w:rsidP="004D0D8E">
      <w:pPr>
        <w:pStyle w:val="libEn"/>
      </w:pPr>
      <w:r w:rsidRPr="003B26EB">
        <w:rPr>
          <w:rtl/>
        </w:rPr>
        <w:t>-</w:t>
      </w:r>
      <w:r w:rsidRPr="003B26EB">
        <w:t>longrigg (s.h.). ira 1900_ 1950</w:t>
      </w:r>
      <w:r>
        <w:rPr>
          <w:rtl/>
        </w:rPr>
        <w:t>،</w:t>
      </w:r>
      <w:r w:rsidRPr="003B26EB">
        <w:rPr>
          <w:rtl/>
        </w:rPr>
        <w:t xml:space="preserve"> </w:t>
      </w:r>
      <w:r w:rsidRPr="003B26EB">
        <w:t>London 1961</w:t>
      </w:r>
      <w:r w:rsidRPr="003B26EB">
        <w:rPr>
          <w:rtl/>
        </w:rPr>
        <w:t>.</w:t>
      </w:r>
    </w:p>
    <w:p w:rsidR="00E56C83" w:rsidRPr="00836E3E" w:rsidRDefault="00E56C83" w:rsidP="004D0D8E">
      <w:pPr>
        <w:pStyle w:val="libEn"/>
      </w:pPr>
      <w:r w:rsidRPr="003B26EB">
        <w:rPr>
          <w:rtl/>
        </w:rPr>
        <w:t>-</w:t>
      </w:r>
      <w:r w:rsidRPr="003B26EB">
        <w:t>Ireland ( philip</w:t>
      </w:r>
      <w:r>
        <w:rPr>
          <w:rtl/>
        </w:rPr>
        <w:t>،</w:t>
      </w:r>
      <w:r w:rsidRPr="003B26EB">
        <w:rPr>
          <w:rtl/>
        </w:rPr>
        <w:t xml:space="preserve"> </w:t>
      </w:r>
      <w:r w:rsidRPr="003B26EB">
        <w:t>Willard) Astady in political Develepment - iraq. London 1937</w:t>
      </w:r>
      <w:r w:rsidRPr="003B26EB">
        <w:rPr>
          <w:rtl/>
        </w:rPr>
        <w:t>.</w:t>
      </w:r>
    </w:p>
    <w:p w:rsidR="00E56C83" w:rsidRPr="00836E3E" w:rsidRDefault="00E56C83" w:rsidP="004D0D8E">
      <w:pPr>
        <w:pStyle w:val="libEn"/>
      </w:pPr>
      <w:r w:rsidRPr="003B26EB">
        <w:rPr>
          <w:rtl/>
        </w:rPr>
        <w:t>-</w:t>
      </w:r>
      <w:r w:rsidRPr="003B26EB">
        <w:t>Moberly F</w:t>
      </w:r>
      <w:r>
        <w:t>.</w:t>
      </w:r>
      <w:r w:rsidRPr="003B26EB">
        <w:t xml:space="preserve"> J</w:t>
      </w:r>
      <w:r>
        <w:rPr>
          <w:rtl/>
        </w:rPr>
        <w:t>،</w:t>
      </w:r>
      <w:r w:rsidRPr="003B26EB">
        <w:rPr>
          <w:rtl/>
        </w:rPr>
        <w:t xml:space="preserve"> </w:t>
      </w:r>
      <w:r w:rsidRPr="003B26EB">
        <w:t>The Campaign in Mosoptamia</w:t>
      </w:r>
      <w:r>
        <w:rPr>
          <w:rtl/>
        </w:rPr>
        <w:t>،</w:t>
      </w:r>
      <w:r w:rsidRPr="003B26EB">
        <w:rPr>
          <w:rtl/>
        </w:rPr>
        <w:t xml:space="preserve"> </w:t>
      </w:r>
      <w:r w:rsidRPr="003B26EB">
        <w:t>vols</w:t>
      </w:r>
      <w:r>
        <w:rPr>
          <w:rtl/>
        </w:rPr>
        <w:t>،</w:t>
      </w:r>
      <w:r w:rsidRPr="003B26EB">
        <w:rPr>
          <w:rtl/>
        </w:rPr>
        <w:t xml:space="preserve"> </w:t>
      </w:r>
      <w:r w:rsidRPr="003B26EB">
        <w:t>1</w:t>
      </w:r>
      <w:r w:rsidRPr="004D0D8E">
        <w:rPr>
          <w:rtl/>
        </w:rPr>
        <w:t>،</w:t>
      </w:r>
      <w:r w:rsidRPr="003B26EB">
        <w:t>11a111</w:t>
      </w:r>
      <w:r>
        <w:rPr>
          <w:rtl/>
        </w:rPr>
        <w:t>،</w:t>
      </w:r>
      <w:r w:rsidRPr="003B26EB">
        <w:rPr>
          <w:rtl/>
        </w:rPr>
        <w:t xml:space="preserve"> </w:t>
      </w:r>
      <w:r w:rsidRPr="003B26EB">
        <w:t>London 1924</w:t>
      </w:r>
      <w:r w:rsidRPr="003B26EB">
        <w:rPr>
          <w:rtl/>
        </w:rPr>
        <w:t>.</w:t>
      </w:r>
    </w:p>
    <w:p w:rsidR="00E56C83" w:rsidRPr="00836E3E" w:rsidRDefault="00E56C83" w:rsidP="004D0D8E">
      <w:pPr>
        <w:pStyle w:val="libEn"/>
      </w:pPr>
      <w:r w:rsidRPr="003B26EB">
        <w:rPr>
          <w:rtl/>
        </w:rPr>
        <w:t>-</w:t>
      </w:r>
      <w:r w:rsidRPr="003B26EB">
        <w:t>Recent Happening In Persia</w:t>
      </w:r>
      <w:r>
        <w:t>:</w:t>
      </w:r>
      <w:r w:rsidRPr="003B26EB">
        <w:t xml:space="preserve"> J.M.Balfour london1922</w:t>
      </w:r>
      <w:r w:rsidRPr="003B26EB">
        <w:rPr>
          <w:rtl/>
        </w:rPr>
        <w:t>.</w:t>
      </w:r>
    </w:p>
    <w:p w:rsidR="00051BBD" w:rsidRDefault="00E56C83" w:rsidP="004D0D8E">
      <w:pPr>
        <w:pStyle w:val="libEn"/>
      </w:pPr>
      <w:r w:rsidRPr="003B26EB">
        <w:rPr>
          <w:rtl/>
        </w:rPr>
        <w:t>-</w:t>
      </w:r>
      <w:r w:rsidRPr="003B26EB">
        <w:t>Wilson</w:t>
      </w:r>
      <w:r>
        <w:rPr>
          <w:rtl/>
        </w:rPr>
        <w:t>،</w:t>
      </w:r>
      <w:r w:rsidRPr="003B26EB">
        <w:rPr>
          <w:rtl/>
        </w:rPr>
        <w:t xml:space="preserve"> </w:t>
      </w:r>
      <w:r w:rsidRPr="003B26EB">
        <w:t>A</w:t>
      </w:r>
      <w:r>
        <w:t>.</w:t>
      </w:r>
      <w:r w:rsidRPr="003B26EB">
        <w:t>T Aclash of</w:t>
      </w:r>
      <w:r>
        <w:t xml:space="preserve"> </w:t>
      </w:r>
      <w:r w:rsidRPr="003B26EB">
        <w:t>loyalties 1914 - 1917</w:t>
      </w:r>
      <w:r>
        <w:rPr>
          <w:rtl/>
        </w:rPr>
        <w:t>،</w:t>
      </w:r>
      <w:r w:rsidRPr="003B26EB">
        <w:rPr>
          <w:rtl/>
        </w:rPr>
        <w:t xml:space="preserve"> </w:t>
      </w:r>
      <w:r w:rsidRPr="003B26EB">
        <w:t>2vols London 1939</w:t>
      </w:r>
      <w:r w:rsidRPr="003B26EB">
        <w:rPr>
          <w:rtl/>
        </w:rPr>
        <w:t>.</w:t>
      </w:r>
    </w:p>
    <w:p w:rsidR="00051BBD" w:rsidRPr="00051BBD" w:rsidRDefault="00051BBD" w:rsidP="00051BBD">
      <w:pPr>
        <w:pStyle w:val="libNormal"/>
      </w:pPr>
      <w:r w:rsidRPr="00051BBD">
        <w:br w:type="page"/>
      </w:r>
    </w:p>
    <w:p w:rsidR="00051BBD" w:rsidRPr="00051BBD" w:rsidRDefault="00051BBD" w:rsidP="00051BBD">
      <w:pPr>
        <w:pStyle w:val="libNormal"/>
      </w:pPr>
      <w:r w:rsidRPr="00051BBD">
        <w:lastRenderedPageBreak/>
        <w:br w:type="page"/>
      </w:r>
    </w:p>
    <w:sdt>
      <w:sdtPr>
        <w:rPr>
          <w:rtl/>
        </w:rPr>
        <w:id w:val="349025204"/>
        <w:docPartObj>
          <w:docPartGallery w:val="Table of Contents"/>
          <w:docPartUnique/>
        </w:docPartObj>
      </w:sdtPr>
      <w:sdtEndPr>
        <w:rPr>
          <w:b w:val="0"/>
          <w:bCs w:val="0"/>
          <w:color w:val="000000"/>
        </w:rPr>
      </w:sdtEndPr>
      <w:sdtContent>
        <w:bookmarkStart w:id="123" w:name="_Toc441322983" w:displacedByCustomXml="prev"/>
        <w:p w:rsidR="00051BBD" w:rsidRDefault="00051BBD" w:rsidP="006F3608">
          <w:pPr>
            <w:pStyle w:val="Heading2Center"/>
          </w:pPr>
          <w:r>
            <w:rPr>
              <w:rFonts w:hint="cs"/>
              <w:rtl/>
            </w:rPr>
            <w:t>فهرس الموضوعات</w:t>
          </w:r>
          <w:bookmarkEnd w:id="123"/>
        </w:p>
        <w:p w:rsidR="006F3608" w:rsidRDefault="00051BBD">
          <w:pPr>
            <w:pStyle w:val="TOC2"/>
            <w:tabs>
              <w:tab w:val="right" w:leader="dot" w:pos="8211"/>
            </w:tabs>
            <w:rPr>
              <w:rFonts w:asciiTheme="minorHAnsi" w:eastAsiaTheme="minorEastAsia" w:hAnsiTheme="minorHAnsi" w:cstheme="minorBidi"/>
              <w:noProof/>
              <w:color w:val="auto"/>
              <w:sz w:val="22"/>
              <w:szCs w:val="22"/>
              <w:rtl/>
              <w:lang w:bidi="fa-IR"/>
            </w:rPr>
          </w:pPr>
          <w:r>
            <w:fldChar w:fldCharType="begin"/>
          </w:r>
          <w:r>
            <w:instrText xml:space="preserve"> TOC \o "1-3" \h \z \u </w:instrText>
          </w:r>
          <w:r>
            <w:fldChar w:fldCharType="separate"/>
          </w:r>
          <w:hyperlink w:anchor="_Toc441322895" w:history="1">
            <w:r w:rsidR="006F3608" w:rsidRPr="00B55645">
              <w:rPr>
                <w:rStyle w:val="Hyperlink"/>
                <w:rFonts w:hint="eastAsia"/>
                <w:noProof/>
                <w:rtl/>
              </w:rPr>
              <w:t>المقدّمة</w:t>
            </w:r>
            <w:r w:rsidR="006F3608">
              <w:rPr>
                <w:noProof/>
                <w:webHidden/>
                <w:rtl/>
              </w:rPr>
              <w:tab/>
            </w:r>
            <w:r w:rsidR="006F3608">
              <w:rPr>
                <w:noProof/>
                <w:webHidden/>
                <w:rtl/>
              </w:rPr>
              <w:fldChar w:fldCharType="begin"/>
            </w:r>
            <w:r w:rsidR="006F3608">
              <w:rPr>
                <w:noProof/>
                <w:webHidden/>
                <w:rtl/>
              </w:rPr>
              <w:instrText xml:space="preserve"> </w:instrText>
            </w:r>
            <w:r w:rsidR="006F3608">
              <w:rPr>
                <w:noProof/>
                <w:webHidden/>
              </w:rPr>
              <w:instrText>PAGEREF</w:instrText>
            </w:r>
            <w:r w:rsidR="006F3608">
              <w:rPr>
                <w:noProof/>
                <w:webHidden/>
                <w:rtl/>
              </w:rPr>
              <w:instrText xml:space="preserve"> _</w:instrText>
            </w:r>
            <w:r w:rsidR="006F3608">
              <w:rPr>
                <w:noProof/>
                <w:webHidden/>
              </w:rPr>
              <w:instrText>Toc441322895 \h</w:instrText>
            </w:r>
            <w:r w:rsidR="006F3608">
              <w:rPr>
                <w:noProof/>
                <w:webHidden/>
                <w:rtl/>
              </w:rPr>
              <w:instrText xml:space="preserve"> </w:instrText>
            </w:r>
            <w:r w:rsidR="006F3608">
              <w:rPr>
                <w:noProof/>
                <w:webHidden/>
                <w:rtl/>
              </w:rPr>
            </w:r>
            <w:r w:rsidR="006F3608">
              <w:rPr>
                <w:noProof/>
                <w:webHidden/>
                <w:rtl/>
              </w:rPr>
              <w:fldChar w:fldCharType="separate"/>
            </w:r>
            <w:r w:rsidR="009C0F99">
              <w:rPr>
                <w:noProof/>
                <w:webHidden/>
                <w:rtl/>
              </w:rPr>
              <w:t>5</w:t>
            </w:r>
            <w:r w:rsidR="006F3608">
              <w:rPr>
                <w:noProof/>
                <w:webHidden/>
                <w:rtl/>
              </w:rPr>
              <w:fldChar w:fldCharType="end"/>
            </w:r>
          </w:hyperlink>
        </w:p>
        <w:p w:rsidR="006F3608" w:rsidRDefault="006F3608" w:rsidP="006F3608">
          <w:pPr>
            <w:pStyle w:val="TOC1"/>
            <w:rPr>
              <w:rFonts w:asciiTheme="minorHAnsi" w:eastAsiaTheme="minorEastAsia" w:hAnsiTheme="minorHAnsi" w:cstheme="minorBidi"/>
              <w:bCs w:val="0"/>
              <w:noProof/>
              <w:color w:val="auto"/>
              <w:sz w:val="22"/>
              <w:szCs w:val="22"/>
              <w:rtl/>
              <w:lang w:bidi="fa-IR"/>
            </w:rPr>
          </w:pPr>
          <w:hyperlink w:anchor="_Toc441322896" w:history="1">
            <w:r w:rsidRPr="00B55645">
              <w:rPr>
                <w:rStyle w:val="Hyperlink"/>
                <w:rFonts w:hint="eastAsia"/>
                <w:noProof/>
                <w:rtl/>
              </w:rPr>
              <w:t>الفصل</w:t>
            </w:r>
            <w:r w:rsidRPr="00B55645">
              <w:rPr>
                <w:rStyle w:val="Hyperlink"/>
                <w:noProof/>
                <w:rtl/>
              </w:rPr>
              <w:t xml:space="preserve"> </w:t>
            </w:r>
            <w:r w:rsidRPr="00B55645">
              <w:rPr>
                <w:rStyle w:val="Hyperlink"/>
                <w:rFonts w:hint="eastAsia"/>
                <w:noProof/>
                <w:rtl/>
              </w:rPr>
              <w:t>الأوّل</w:t>
            </w:r>
            <w:r>
              <w:rPr>
                <w:rFonts w:hint="cs"/>
                <w:noProof/>
                <w:webHidden/>
                <w:rtl/>
              </w:rPr>
              <w:t xml:space="preserve">: </w:t>
            </w:r>
          </w:hyperlink>
          <w:hyperlink w:anchor="_Toc441322897" w:history="1">
            <w:r w:rsidRPr="00B55645">
              <w:rPr>
                <w:rStyle w:val="Hyperlink"/>
                <w:rFonts w:hint="eastAsia"/>
                <w:noProof/>
                <w:rtl/>
              </w:rPr>
              <w:t>سيرته</w:t>
            </w:r>
            <w:r w:rsidRPr="00B55645">
              <w:rPr>
                <w:rStyle w:val="Hyperlink"/>
                <w:noProof/>
                <w:rtl/>
              </w:rPr>
              <w:t xml:space="preserve"> </w:t>
            </w:r>
            <w:r w:rsidRPr="00B55645">
              <w:rPr>
                <w:rStyle w:val="Hyperlink"/>
                <w:rFonts w:hint="eastAsia"/>
                <w:noProof/>
                <w:rtl/>
              </w:rPr>
              <w:t>ودراسته</w:t>
            </w:r>
            <w:r w:rsidRPr="00B55645">
              <w:rPr>
                <w:rStyle w:val="Hyperlink"/>
                <w:noProof/>
                <w:rtl/>
              </w:rPr>
              <w:t xml:space="preserve"> </w:t>
            </w:r>
            <w:r w:rsidRPr="00B55645">
              <w:rPr>
                <w:rStyle w:val="Hyperlink"/>
                <w:rFonts w:hint="eastAsia"/>
                <w:noProof/>
                <w:rtl/>
              </w:rPr>
              <w:t>وتدريسه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Toc441322897 \h</w:instrText>
            </w:r>
            <w:r>
              <w:rPr>
                <w:noProof/>
                <w:webHidden/>
                <w:rtl/>
              </w:rPr>
              <w:instrText xml:space="preserve"> </w:instrText>
            </w:r>
            <w:r>
              <w:rPr>
                <w:noProof/>
                <w:webHidden/>
                <w:rtl/>
              </w:rPr>
            </w:r>
            <w:r>
              <w:rPr>
                <w:noProof/>
                <w:webHidden/>
                <w:rtl/>
              </w:rPr>
              <w:fldChar w:fldCharType="separate"/>
            </w:r>
            <w:r w:rsidR="009C0F99">
              <w:rPr>
                <w:noProof/>
                <w:webHidden/>
                <w:rtl/>
              </w:rPr>
              <w:t>15</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898" w:history="1">
            <w:r w:rsidRPr="00B55645">
              <w:rPr>
                <w:rStyle w:val="Hyperlink"/>
                <w:rFonts w:hint="eastAsia"/>
                <w:noProof/>
                <w:rtl/>
              </w:rPr>
              <w:t>نسبه</w:t>
            </w:r>
            <w:r w:rsidRPr="00B55645">
              <w:rPr>
                <w:rStyle w:val="Hyperlink"/>
                <w:noProof/>
                <w:rtl/>
              </w:rPr>
              <w:t xml:space="preserve"> </w:t>
            </w:r>
            <w:r w:rsidRPr="00B55645">
              <w:rPr>
                <w:rStyle w:val="Hyperlink"/>
                <w:rFonts w:hint="eastAsia"/>
                <w:noProof/>
                <w:rtl/>
              </w:rPr>
              <w:t>وأُسرته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Toc441322898 \h</w:instrText>
            </w:r>
            <w:r>
              <w:rPr>
                <w:noProof/>
                <w:webHidden/>
                <w:rtl/>
              </w:rPr>
              <w:instrText xml:space="preserve"> </w:instrText>
            </w:r>
            <w:r>
              <w:rPr>
                <w:noProof/>
                <w:webHidden/>
                <w:rtl/>
              </w:rPr>
            </w:r>
            <w:r>
              <w:rPr>
                <w:noProof/>
                <w:webHidden/>
                <w:rtl/>
              </w:rPr>
              <w:fldChar w:fldCharType="separate"/>
            </w:r>
            <w:r w:rsidR="009C0F99">
              <w:rPr>
                <w:noProof/>
                <w:webHidden/>
                <w:rtl/>
              </w:rPr>
              <w:t>17</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899" w:history="1">
            <w:r w:rsidRPr="00B55645">
              <w:rPr>
                <w:rStyle w:val="Hyperlink"/>
                <w:rFonts w:hint="eastAsia"/>
                <w:noProof/>
                <w:rtl/>
              </w:rPr>
              <w:t>ولادته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Toc441322899 \h</w:instrText>
            </w:r>
            <w:r>
              <w:rPr>
                <w:noProof/>
                <w:webHidden/>
                <w:rtl/>
              </w:rPr>
              <w:instrText xml:space="preserve"> </w:instrText>
            </w:r>
            <w:r>
              <w:rPr>
                <w:noProof/>
                <w:webHidden/>
                <w:rtl/>
              </w:rPr>
            </w:r>
            <w:r>
              <w:rPr>
                <w:noProof/>
                <w:webHidden/>
                <w:rtl/>
              </w:rPr>
              <w:fldChar w:fldCharType="separate"/>
            </w:r>
            <w:r w:rsidR="009C0F99">
              <w:rPr>
                <w:noProof/>
                <w:webHidden/>
                <w:rtl/>
              </w:rPr>
              <w:t>17</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00" w:history="1">
            <w:r w:rsidRPr="00B55645">
              <w:rPr>
                <w:rStyle w:val="Hyperlink"/>
                <w:rFonts w:hint="eastAsia"/>
                <w:noProof/>
                <w:rtl/>
              </w:rPr>
              <w:t>دراسته</w:t>
            </w:r>
            <w:r w:rsidRPr="00B55645">
              <w:rPr>
                <w:rStyle w:val="Hyperlink"/>
                <w:noProof/>
                <w:rtl/>
              </w:rPr>
              <w:t xml:space="preserve"> </w:t>
            </w:r>
            <w:r w:rsidRPr="00B55645">
              <w:rPr>
                <w:rStyle w:val="Hyperlink"/>
                <w:rFonts w:hint="eastAsia"/>
                <w:noProof/>
                <w:rtl/>
              </w:rPr>
              <w:t>وأساتذته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Toc441322900 \h</w:instrText>
            </w:r>
            <w:r>
              <w:rPr>
                <w:noProof/>
                <w:webHidden/>
                <w:rtl/>
              </w:rPr>
              <w:instrText xml:space="preserve"> </w:instrText>
            </w:r>
            <w:r>
              <w:rPr>
                <w:noProof/>
                <w:webHidden/>
                <w:rtl/>
              </w:rPr>
            </w:r>
            <w:r>
              <w:rPr>
                <w:noProof/>
                <w:webHidden/>
                <w:rtl/>
              </w:rPr>
              <w:fldChar w:fldCharType="separate"/>
            </w:r>
            <w:r w:rsidR="009C0F99">
              <w:rPr>
                <w:noProof/>
                <w:webHidden/>
                <w:rtl/>
              </w:rPr>
              <w:t>18</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01" w:history="1">
            <w:r w:rsidRPr="00B55645">
              <w:rPr>
                <w:rStyle w:val="Hyperlink"/>
                <w:rFonts w:hint="eastAsia"/>
                <w:noProof/>
                <w:rtl/>
              </w:rPr>
              <w:t>يزد</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Toc441322901 \h</w:instrText>
            </w:r>
            <w:r>
              <w:rPr>
                <w:noProof/>
                <w:webHidden/>
                <w:rtl/>
              </w:rPr>
              <w:instrText xml:space="preserve"> </w:instrText>
            </w:r>
            <w:r>
              <w:rPr>
                <w:noProof/>
                <w:webHidden/>
                <w:rtl/>
              </w:rPr>
            </w:r>
            <w:r>
              <w:rPr>
                <w:noProof/>
                <w:webHidden/>
                <w:rtl/>
              </w:rPr>
              <w:fldChar w:fldCharType="separate"/>
            </w:r>
            <w:r w:rsidR="009C0F99">
              <w:rPr>
                <w:noProof/>
                <w:webHidden/>
                <w:rtl/>
              </w:rPr>
              <w:t>18</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02" w:history="1">
            <w:r w:rsidRPr="00B55645">
              <w:rPr>
                <w:rStyle w:val="Hyperlink"/>
                <w:rFonts w:hint="eastAsia"/>
                <w:noProof/>
                <w:rtl/>
              </w:rPr>
              <w:t>مشهد</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Toc441322902 \h</w:instrText>
            </w:r>
            <w:r>
              <w:rPr>
                <w:noProof/>
                <w:webHidden/>
                <w:rtl/>
              </w:rPr>
              <w:instrText xml:space="preserve"> </w:instrText>
            </w:r>
            <w:r>
              <w:rPr>
                <w:noProof/>
                <w:webHidden/>
                <w:rtl/>
              </w:rPr>
            </w:r>
            <w:r>
              <w:rPr>
                <w:noProof/>
                <w:webHidden/>
                <w:rtl/>
              </w:rPr>
              <w:fldChar w:fldCharType="separate"/>
            </w:r>
            <w:r w:rsidR="009C0F99">
              <w:rPr>
                <w:noProof/>
                <w:webHidden/>
                <w:rtl/>
              </w:rPr>
              <w:t>19</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03" w:history="1">
            <w:r w:rsidRPr="00B55645">
              <w:rPr>
                <w:rStyle w:val="Hyperlink"/>
                <w:rFonts w:hint="eastAsia"/>
                <w:noProof/>
                <w:rtl/>
              </w:rPr>
              <w:t>أصفهان</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Toc441322903 \h</w:instrText>
            </w:r>
            <w:r>
              <w:rPr>
                <w:noProof/>
                <w:webHidden/>
                <w:rtl/>
              </w:rPr>
              <w:instrText xml:space="preserve"> </w:instrText>
            </w:r>
            <w:r>
              <w:rPr>
                <w:noProof/>
                <w:webHidden/>
                <w:rtl/>
              </w:rPr>
            </w:r>
            <w:r>
              <w:rPr>
                <w:noProof/>
                <w:webHidden/>
                <w:rtl/>
              </w:rPr>
              <w:fldChar w:fldCharType="separate"/>
            </w:r>
            <w:r w:rsidR="009C0F99">
              <w:rPr>
                <w:noProof/>
                <w:webHidden/>
                <w:rtl/>
              </w:rPr>
              <w:t>19</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04" w:history="1">
            <w:r w:rsidRPr="00B55645">
              <w:rPr>
                <w:rStyle w:val="Hyperlink"/>
                <w:rFonts w:hint="eastAsia"/>
                <w:noProof/>
                <w:rtl/>
              </w:rPr>
              <w:t>النجف</w:t>
            </w:r>
            <w:r w:rsidRPr="00B55645">
              <w:rPr>
                <w:rStyle w:val="Hyperlink"/>
                <w:noProof/>
                <w:rtl/>
              </w:rPr>
              <w:t xml:space="preserve"> </w:t>
            </w:r>
            <w:r w:rsidRPr="00B55645">
              <w:rPr>
                <w:rStyle w:val="Hyperlink"/>
                <w:rFonts w:hint="eastAsia"/>
                <w:noProof/>
                <w:rtl/>
              </w:rPr>
              <w:t>الأشرف</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Toc441322904 \h</w:instrText>
            </w:r>
            <w:r>
              <w:rPr>
                <w:noProof/>
                <w:webHidden/>
                <w:rtl/>
              </w:rPr>
              <w:instrText xml:space="preserve"> </w:instrText>
            </w:r>
            <w:r>
              <w:rPr>
                <w:noProof/>
                <w:webHidden/>
                <w:rtl/>
              </w:rPr>
            </w:r>
            <w:r>
              <w:rPr>
                <w:noProof/>
                <w:webHidden/>
                <w:rtl/>
              </w:rPr>
              <w:fldChar w:fldCharType="separate"/>
            </w:r>
            <w:r w:rsidR="009C0F99">
              <w:rPr>
                <w:noProof/>
                <w:webHidden/>
                <w:rtl/>
              </w:rPr>
              <w:t>20</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05" w:history="1">
            <w:r w:rsidRPr="00B55645">
              <w:rPr>
                <w:rStyle w:val="Hyperlink"/>
                <w:rFonts w:hint="eastAsia"/>
                <w:noProof/>
                <w:rtl/>
              </w:rPr>
              <w:t>تدريسه</w:t>
            </w:r>
            <w:r w:rsidRPr="00B55645">
              <w:rPr>
                <w:rStyle w:val="Hyperlink"/>
                <w:noProof/>
                <w:rtl/>
              </w:rPr>
              <w:t xml:space="preserve"> </w:t>
            </w:r>
            <w:r w:rsidRPr="00B55645">
              <w:rPr>
                <w:rStyle w:val="Hyperlink"/>
                <w:rFonts w:hint="eastAsia"/>
                <w:noProof/>
                <w:rtl/>
              </w:rPr>
              <w:t>وتلامذته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Toc441322905 \h</w:instrText>
            </w:r>
            <w:r>
              <w:rPr>
                <w:noProof/>
                <w:webHidden/>
                <w:rtl/>
              </w:rPr>
              <w:instrText xml:space="preserve"> </w:instrText>
            </w:r>
            <w:r>
              <w:rPr>
                <w:noProof/>
                <w:webHidden/>
                <w:rtl/>
              </w:rPr>
            </w:r>
            <w:r>
              <w:rPr>
                <w:noProof/>
                <w:webHidden/>
                <w:rtl/>
              </w:rPr>
              <w:fldChar w:fldCharType="separate"/>
            </w:r>
            <w:r w:rsidR="009C0F99">
              <w:rPr>
                <w:noProof/>
                <w:webHidden/>
                <w:rtl/>
              </w:rPr>
              <w:t>27</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06" w:history="1">
            <w:r w:rsidRPr="00B55645">
              <w:rPr>
                <w:rStyle w:val="Hyperlink"/>
                <w:rFonts w:hint="eastAsia"/>
                <w:noProof/>
                <w:rtl/>
              </w:rPr>
              <w:t>إجازاته</w:t>
            </w:r>
            <w:r w:rsidRPr="00B55645">
              <w:rPr>
                <w:rStyle w:val="Hyperlink"/>
                <w:noProof/>
                <w:rtl/>
              </w:rPr>
              <w:t xml:space="preserve"> </w:t>
            </w:r>
            <w:r w:rsidRPr="00B55645">
              <w:rPr>
                <w:rStyle w:val="Hyperlink"/>
                <w:rFonts w:hint="eastAsia"/>
                <w:noProof/>
                <w:rtl/>
              </w:rPr>
              <w:t>العلمية</w:t>
            </w:r>
            <w:r w:rsidRPr="00B55645">
              <w:rPr>
                <w:rStyle w:val="Hyperlink"/>
                <w:noProof/>
                <w:rtl/>
              </w:rPr>
              <w:t xml:space="preserve"> </w:t>
            </w:r>
            <w:r w:rsidRPr="00B55645">
              <w:rPr>
                <w:rStyle w:val="Hyperlink"/>
                <w:rFonts w:hint="eastAsia"/>
                <w:noProof/>
                <w:rtl/>
              </w:rPr>
              <w:t>والروائية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Toc441322906 \h</w:instrText>
            </w:r>
            <w:r>
              <w:rPr>
                <w:noProof/>
                <w:webHidden/>
                <w:rtl/>
              </w:rPr>
              <w:instrText xml:space="preserve"> </w:instrText>
            </w:r>
            <w:r>
              <w:rPr>
                <w:noProof/>
                <w:webHidden/>
                <w:rtl/>
              </w:rPr>
            </w:r>
            <w:r>
              <w:rPr>
                <w:noProof/>
                <w:webHidden/>
                <w:rtl/>
              </w:rPr>
              <w:fldChar w:fldCharType="separate"/>
            </w:r>
            <w:r w:rsidR="009C0F99">
              <w:rPr>
                <w:noProof/>
                <w:webHidden/>
                <w:rtl/>
              </w:rPr>
              <w:t>84</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07" w:history="1">
            <w:r w:rsidRPr="00B55645">
              <w:rPr>
                <w:rStyle w:val="Hyperlink"/>
                <w:rFonts w:hint="eastAsia"/>
                <w:noProof/>
                <w:rtl/>
              </w:rPr>
              <w:t>أ</w:t>
            </w:r>
            <w:r w:rsidRPr="00B55645">
              <w:rPr>
                <w:rStyle w:val="Hyperlink"/>
                <w:noProof/>
                <w:rtl/>
              </w:rPr>
              <w:t xml:space="preserve"> - </w:t>
            </w:r>
            <w:r w:rsidRPr="00B55645">
              <w:rPr>
                <w:rStyle w:val="Hyperlink"/>
                <w:rFonts w:hint="eastAsia"/>
                <w:noProof/>
                <w:rtl/>
              </w:rPr>
              <w:t>فمن</w:t>
            </w:r>
            <w:r w:rsidRPr="00B55645">
              <w:rPr>
                <w:rStyle w:val="Hyperlink"/>
                <w:noProof/>
                <w:rtl/>
              </w:rPr>
              <w:t xml:space="preserve"> </w:t>
            </w:r>
            <w:r w:rsidRPr="00B55645">
              <w:rPr>
                <w:rStyle w:val="Hyperlink"/>
                <w:rFonts w:hint="eastAsia"/>
                <w:noProof/>
                <w:rtl/>
              </w:rPr>
              <w:t>شيوخه</w:t>
            </w:r>
            <w:r w:rsidRPr="00B55645">
              <w:rPr>
                <w:rStyle w:val="Hyperlink"/>
                <w:noProof/>
                <w:rtl/>
              </w:rPr>
              <w:t xml:space="preserve"> </w:t>
            </w:r>
            <w:r w:rsidRPr="00B55645">
              <w:rPr>
                <w:rStyle w:val="Hyperlink"/>
                <w:rFonts w:hint="eastAsia"/>
                <w:noProof/>
                <w:rtl/>
              </w:rPr>
              <w:t>بالرواية</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Toc441322907 \h</w:instrText>
            </w:r>
            <w:r>
              <w:rPr>
                <w:noProof/>
                <w:webHidden/>
                <w:rtl/>
              </w:rPr>
              <w:instrText xml:space="preserve"> </w:instrText>
            </w:r>
            <w:r>
              <w:rPr>
                <w:noProof/>
                <w:webHidden/>
                <w:rtl/>
              </w:rPr>
            </w:r>
            <w:r>
              <w:rPr>
                <w:noProof/>
                <w:webHidden/>
                <w:rtl/>
              </w:rPr>
              <w:fldChar w:fldCharType="separate"/>
            </w:r>
            <w:r w:rsidR="009C0F99">
              <w:rPr>
                <w:noProof/>
                <w:webHidden/>
                <w:rtl/>
              </w:rPr>
              <w:t>84</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08" w:history="1">
            <w:r w:rsidRPr="00B55645">
              <w:rPr>
                <w:rStyle w:val="Hyperlink"/>
                <w:rFonts w:hint="eastAsia"/>
                <w:noProof/>
                <w:rtl/>
              </w:rPr>
              <w:t>ب</w:t>
            </w:r>
            <w:r w:rsidRPr="00B55645">
              <w:rPr>
                <w:rStyle w:val="Hyperlink"/>
                <w:noProof/>
                <w:rtl/>
              </w:rPr>
              <w:t xml:space="preserve"> - </w:t>
            </w:r>
            <w:r w:rsidRPr="00B55645">
              <w:rPr>
                <w:rStyle w:val="Hyperlink"/>
                <w:rFonts w:hint="eastAsia"/>
                <w:noProof/>
                <w:rtl/>
              </w:rPr>
              <w:t>وممّن</w:t>
            </w:r>
            <w:r w:rsidRPr="00B55645">
              <w:rPr>
                <w:rStyle w:val="Hyperlink"/>
                <w:noProof/>
                <w:rtl/>
              </w:rPr>
              <w:t xml:space="preserve"> </w:t>
            </w:r>
            <w:r w:rsidRPr="00B55645">
              <w:rPr>
                <w:rStyle w:val="Hyperlink"/>
                <w:rFonts w:hint="eastAsia"/>
                <w:noProof/>
                <w:rtl/>
              </w:rPr>
              <w:t>أجازهم</w:t>
            </w:r>
            <w:r w:rsidRPr="00B55645">
              <w:rPr>
                <w:rStyle w:val="Hyperlink"/>
                <w:noProof/>
                <w:rtl/>
              </w:rPr>
              <w:t xml:space="preserve"> </w:t>
            </w:r>
            <w:r w:rsidRPr="00B55645">
              <w:rPr>
                <w:rStyle w:val="Hyperlink"/>
                <w:rFonts w:hint="eastAsia"/>
                <w:noProof/>
                <w:rtl/>
              </w:rPr>
              <w:t>بالاجتهاد</w:t>
            </w:r>
            <w:r w:rsidRPr="00B55645">
              <w:rPr>
                <w:rStyle w:val="Hyperlink"/>
                <w:noProof/>
                <w:rtl/>
              </w:rPr>
              <w:t xml:space="preserve"> </w:t>
            </w:r>
            <w:r w:rsidRPr="00B55645">
              <w:rPr>
                <w:rStyle w:val="Hyperlink"/>
                <w:rFonts w:hint="eastAsia"/>
                <w:noProof/>
                <w:rtl/>
              </w:rPr>
              <w:t>والرواية</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Toc441322908 \h</w:instrText>
            </w:r>
            <w:r>
              <w:rPr>
                <w:noProof/>
                <w:webHidden/>
                <w:rtl/>
              </w:rPr>
              <w:instrText xml:space="preserve"> </w:instrText>
            </w:r>
            <w:r>
              <w:rPr>
                <w:noProof/>
                <w:webHidden/>
                <w:rtl/>
              </w:rPr>
            </w:r>
            <w:r>
              <w:rPr>
                <w:noProof/>
                <w:webHidden/>
                <w:rtl/>
              </w:rPr>
              <w:fldChar w:fldCharType="separate"/>
            </w:r>
            <w:r w:rsidR="009C0F99">
              <w:rPr>
                <w:noProof/>
                <w:webHidden/>
                <w:rtl/>
              </w:rPr>
              <w:t>85</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09" w:history="1">
            <w:r w:rsidRPr="00B55645">
              <w:rPr>
                <w:rStyle w:val="Hyperlink"/>
                <w:rFonts w:hint="eastAsia"/>
                <w:noProof/>
                <w:rtl/>
              </w:rPr>
              <w:t>ج</w:t>
            </w:r>
            <w:r w:rsidRPr="00B55645">
              <w:rPr>
                <w:rStyle w:val="Hyperlink"/>
                <w:noProof/>
                <w:rtl/>
              </w:rPr>
              <w:t xml:space="preserve"> - </w:t>
            </w:r>
            <w:r w:rsidRPr="00B55645">
              <w:rPr>
                <w:rStyle w:val="Hyperlink"/>
                <w:rFonts w:hint="eastAsia"/>
                <w:noProof/>
                <w:rtl/>
              </w:rPr>
              <w:t>وممّن</w:t>
            </w:r>
            <w:r w:rsidRPr="00B55645">
              <w:rPr>
                <w:rStyle w:val="Hyperlink"/>
                <w:noProof/>
                <w:rtl/>
              </w:rPr>
              <w:t xml:space="preserve"> </w:t>
            </w:r>
            <w:r w:rsidRPr="00B55645">
              <w:rPr>
                <w:rStyle w:val="Hyperlink"/>
                <w:rFonts w:hint="eastAsia"/>
                <w:noProof/>
                <w:rtl/>
              </w:rPr>
              <w:t>أجازهم</w:t>
            </w:r>
            <w:r w:rsidRPr="00B55645">
              <w:rPr>
                <w:rStyle w:val="Hyperlink"/>
                <w:noProof/>
                <w:rtl/>
              </w:rPr>
              <w:t xml:space="preserve"> </w:t>
            </w:r>
            <w:r w:rsidRPr="00B55645">
              <w:rPr>
                <w:rStyle w:val="Hyperlink"/>
                <w:rFonts w:hint="eastAsia"/>
                <w:noProof/>
                <w:rtl/>
              </w:rPr>
              <w:t>بالاجتهاد</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Toc441322909 \h</w:instrText>
            </w:r>
            <w:r>
              <w:rPr>
                <w:noProof/>
                <w:webHidden/>
                <w:rtl/>
              </w:rPr>
              <w:instrText xml:space="preserve"> </w:instrText>
            </w:r>
            <w:r>
              <w:rPr>
                <w:noProof/>
                <w:webHidden/>
                <w:rtl/>
              </w:rPr>
            </w:r>
            <w:r>
              <w:rPr>
                <w:noProof/>
                <w:webHidden/>
                <w:rtl/>
              </w:rPr>
              <w:fldChar w:fldCharType="separate"/>
            </w:r>
            <w:r w:rsidR="009C0F99">
              <w:rPr>
                <w:noProof/>
                <w:webHidden/>
                <w:rtl/>
              </w:rPr>
              <w:t>86</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10" w:history="1">
            <w:r w:rsidRPr="00B55645">
              <w:rPr>
                <w:rStyle w:val="Hyperlink"/>
                <w:rFonts w:hint="eastAsia"/>
                <w:noProof/>
                <w:rtl/>
              </w:rPr>
              <w:t>د</w:t>
            </w:r>
            <w:r w:rsidRPr="00B55645">
              <w:rPr>
                <w:rStyle w:val="Hyperlink"/>
                <w:noProof/>
                <w:rtl/>
              </w:rPr>
              <w:t xml:space="preserve"> - </w:t>
            </w:r>
            <w:r w:rsidRPr="00B55645">
              <w:rPr>
                <w:rStyle w:val="Hyperlink"/>
                <w:rFonts w:hint="eastAsia"/>
                <w:noProof/>
                <w:rtl/>
              </w:rPr>
              <w:t>وممّن</w:t>
            </w:r>
            <w:r w:rsidRPr="00B55645">
              <w:rPr>
                <w:rStyle w:val="Hyperlink"/>
                <w:noProof/>
                <w:rtl/>
              </w:rPr>
              <w:t xml:space="preserve"> </w:t>
            </w:r>
            <w:r w:rsidRPr="00B55645">
              <w:rPr>
                <w:rStyle w:val="Hyperlink"/>
                <w:rFonts w:hint="eastAsia"/>
                <w:noProof/>
                <w:rtl/>
              </w:rPr>
              <w:t>أجازهم</w:t>
            </w:r>
            <w:r w:rsidRPr="00B55645">
              <w:rPr>
                <w:rStyle w:val="Hyperlink"/>
                <w:noProof/>
                <w:rtl/>
              </w:rPr>
              <w:t xml:space="preserve"> </w:t>
            </w:r>
            <w:r w:rsidRPr="00B55645">
              <w:rPr>
                <w:rStyle w:val="Hyperlink"/>
                <w:rFonts w:hint="eastAsia"/>
                <w:noProof/>
                <w:rtl/>
              </w:rPr>
              <w:t>بالرواية</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Toc441322910 \h</w:instrText>
            </w:r>
            <w:r>
              <w:rPr>
                <w:noProof/>
                <w:webHidden/>
                <w:rtl/>
              </w:rPr>
              <w:instrText xml:space="preserve"> </w:instrText>
            </w:r>
            <w:r>
              <w:rPr>
                <w:noProof/>
                <w:webHidden/>
                <w:rtl/>
              </w:rPr>
            </w:r>
            <w:r>
              <w:rPr>
                <w:noProof/>
                <w:webHidden/>
                <w:rtl/>
              </w:rPr>
              <w:fldChar w:fldCharType="separate"/>
            </w:r>
            <w:r w:rsidR="009C0F99">
              <w:rPr>
                <w:noProof/>
                <w:webHidden/>
                <w:rtl/>
              </w:rPr>
              <w:t>87</w:t>
            </w:r>
            <w:r>
              <w:rPr>
                <w:noProof/>
                <w:webHidden/>
                <w:rtl/>
              </w:rPr>
              <w:fldChar w:fldCharType="end"/>
            </w:r>
          </w:hyperlink>
        </w:p>
        <w:p w:rsidR="006F3608" w:rsidRDefault="006F3608" w:rsidP="006F3608">
          <w:pPr>
            <w:pStyle w:val="TOC1"/>
            <w:rPr>
              <w:rFonts w:asciiTheme="minorHAnsi" w:eastAsiaTheme="minorEastAsia" w:hAnsiTheme="minorHAnsi" w:cstheme="minorBidi"/>
              <w:bCs w:val="0"/>
              <w:noProof/>
              <w:color w:val="auto"/>
              <w:sz w:val="22"/>
              <w:szCs w:val="22"/>
              <w:rtl/>
              <w:lang w:bidi="fa-IR"/>
            </w:rPr>
          </w:pPr>
          <w:hyperlink w:anchor="_Toc441322911" w:history="1">
            <w:r w:rsidRPr="00B55645">
              <w:rPr>
                <w:rStyle w:val="Hyperlink"/>
                <w:rFonts w:hint="eastAsia"/>
                <w:noProof/>
                <w:rtl/>
              </w:rPr>
              <w:t>الفصل</w:t>
            </w:r>
            <w:r w:rsidRPr="00B55645">
              <w:rPr>
                <w:rStyle w:val="Hyperlink"/>
                <w:noProof/>
                <w:rtl/>
              </w:rPr>
              <w:t xml:space="preserve"> </w:t>
            </w:r>
            <w:r w:rsidRPr="00B55645">
              <w:rPr>
                <w:rStyle w:val="Hyperlink"/>
                <w:rFonts w:hint="eastAsia"/>
                <w:noProof/>
                <w:rtl/>
              </w:rPr>
              <w:t>الثاني</w:t>
            </w:r>
            <w:r>
              <w:rPr>
                <w:rFonts w:hint="cs"/>
                <w:noProof/>
                <w:webHidden/>
                <w:rtl/>
              </w:rPr>
              <w:t xml:space="preserve">: </w:t>
            </w:r>
          </w:hyperlink>
          <w:hyperlink w:anchor="_Toc441322912" w:history="1">
            <w:r w:rsidRPr="00B55645">
              <w:rPr>
                <w:rStyle w:val="Hyperlink"/>
                <w:rFonts w:hint="eastAsia"/>
                <w:noProof/>
                <w:rtl/>
              </w:rPr>
              <w:t>مرجعيّته</w:t>
            </w:r>
            <w:r w:rsidRPr="00B55645">
              <w:rPr>
                <w:rStyle w:val="Hyperlink"/>
                <w:noProof/>
                <w:rtl/>
              </w:rPr>
              <w:t xml:space="preserve"> </w:t>
            </w:r>
            <w:r w:rsidRPr="00B55645">
              <w:rPr>
                <w:rStyle w:val="Hyperlink"/>
                <w:rFonts w:hint="eastAsia"/>
                <w:noProof/>
                <w:rtl/>
              </w:rPr>
              <w:t>وحياته</w:t>
            </w:r>
            <w:r w:rsidRPr="00B55645">
              <w:rPr>
                <w:rStyle w:val="Hyperlink"/>
                <w:noProof/>
                <w:rtl/>
              </w:rPr>
              <w:t xml:space="preserve"> </w:t>
            </w:r>
            <w:r w:rsidRPr="00B55645">
              <w:rPr>
                <w:rStyle w:val="Hyperlink"/>
                <w:rFonts w:hint="eastAsia"/>
                <w:noProof/>
                <w:rtl/>
              </w:rPr>
              <w:t>العلمية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Toc441322912 \h</w:instrText>
            </w:r>
            <w:r>
              <w:rPr>
                <w:noProof/>
                <w:webHidden/>
                <w:rtl/>
              </w:rPr>
              <w:instrText xml:space="preserve"> </w:instrText>
            </w:r>
            <w:r>
              <w:rPr>
                <w:noProof/>
                <w:webHidden/>
                <w:rtl/>
              </w:rPr>
            </w:r>
            <w:r>
              <w:rPr>
                <w:noProof/>
                <w:webHidden/>
                <w:rtl/>
              </w:rPr>
              <w:fldChar w:fldCharType="separate"/>
            </w:r>
            <w:r w:rsidR="009C0F99">
              <w:rPr>
                <w:noProof/>
                <w:webHidden/>
                <w:rtl/>
              </w:rPr>
              <w:t>93</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13" w:history="1">
            <w:r w:rsidRPr="00B55645">
              <w:rPr>
                <w:rStyle w:val="Hyperlink"/>
                <w:rFonts w:hint="eastAsia"/>
                <w:noProof/>
                <w:rtl/>
              </w:rPr>
              <w:t>مرجعيّته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Toc441322913 \h</w:instrText>
            </w:r>
            <w:r>
              <w:rPr>
                <w:noProof/>
                <w:webHidden/>
                <w:rtl/>
              </w:rPr>
              <w:instrText xml:space="preserve"> </w:instrText>
            </w:r>
            <w:r>
              <w:rPr>
                <w:noProof/>
                <w:webHidden/>
                <w:rtl/>
              </w:rPr>
            </w:r>
            <w:r>
              <w:rPr>
                <w:noProof/>
                <w:webHidden/>
                <w:rtl/>
              </w:rPr>
              <w:fldChar w:fldCharType="separate"/>
            </w:r>
            <w:r w:rsidR="009C0F99">
              <w:rPr>
                <w:noProof/>
                <w:webHidden/>
                <w:rtl/>
              </w:rPr>
              <w:t>97</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14" w:history="1">
            <w:r w:rsidRPr="00B55645">
              <w:rPr>
                <w:rStyle w:val="Hyperlink"/>
                <w:rFonts w:hint="eastAsia"/>
                <w:noProof/>
                <w:rtl/>
              </w:rPr>
              <w:t>حياته</w:t>
            </w:r>
            <w:r w:rsidRPr="00B55645">
              <w:rPr>
                <w:rStyle w:val="Hyperlink"/>
                <w:noProof/>
                <w:rtl/>
              </w:rPr>
              <w:t xml:space="preserve"> </w:t>
            </w:r>
            <w:r w:rsidRPr="00B55645">
              <w:rPr>
                <w:rStyle w:val="Hyperlink"/>
                <w:rFonts w:hint="eastAsia"/>
                <w:noProof/>
                <w:rtl/>
              </w:rPr>
              <w:t>العلميّة</w:t>
            </w:r>
            <w:r w:rsidRPr="00B5564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Toc441322914 \h</w:instrText>
            </w:r>
            <w:r>
              <w:rPr>
                <w:noProof/>
                <w:webHidden/>
                <w:rtl/>
              </w:rPr>
              <w:instrText xml:space="preserve"> </w:instrText>
            </w:r>
            <w:r>
              <w:rPr>
                <w:noProof/>
                <w:webHidden/>
                <w:rtl/>
              </w:rPr>
            </w:r>
            <w:r>
              <w:rPr>
                <w:noProof/>
                <w:webHidden/>
                <w:rtl/>
              </w:rPr>
              <w:fldChar w:fldCharType="separate"/>
            </w:r>
            <w:r w:rsidR="009C0F99">
              <w:rPr>
                <w:noProof/>
                <w:webHidden/>
                <w:rtl/>
              </w:rPr>
              <w:t>99</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15" w:history="1">
            <w:r w:rsidRPr="00B55645">
              <w:rPr>
                <w:rStyle w:val="Hyperlink"/>
                <w:rFonts w:hint="eastAsia"/>
                <w:noProof/>
                <w:rtl/>
              </w:rPr>
              <w:t>جانب</w:t>
            </w:r>
            <w:r w:rsidRPr="00B55645">
              <w:rPr>
                <w:rStyle w:val="Hyperlink"/>
                <w:noProof/>
                <w:rtl/>
              </w:rPr>
              <w:t xml:space="preserve"> </w:t>
            </w:r>
            <w:r w:rsidRPr="00B55645">
              <w:rPr>
                <w:rStyle w:val="Hyperlink"/>
                <w:rFonts w:hint="eastAsia"/>
                <w:noProof/>
                <w:rtl/>
              </w:rPr>
              <w:t>من</w:t>
            </w:r>
            <w:r w:rsidRPr="00B55645">
              <w:rPr>
                <w:rStyle w:val="Hyperlink"/>
                <w:noProof/>
                <w:rtl/>
              </w:rPr>
              <w:t xml:space="preserve"> </w:t>
            </w:r>
            <w:r w:rsidRPr="00B55645">
              <w:rPr>
                <w:rStyle w:val="Hyperlink"/>
                <w:rFonts w:hint="eastAsia"/>
                <w:noProof/>
                <w:rtl/>
              </w:rPr>
              <w:t>أخلاقه</w:t>
            </w:r>
            <w:r w:rsidRPr="00B55645">
              <w:rPr>
                <w:rStyle w:val="Hyperlink"/>
                <w:noProof/>
                <w:rtl/>
              </w:rPr>
              <w:t xml:space="preserve"> </w:t>
            </w:r>
            <w:r w:rsidRPr="00B55645">
              <w:rPr>
                <w:rStyle w:val="Hyperlink"/>
                <w:rFonts w:hint="eastAsia"/>
                <w:noProof/>
                <w:rtl/>
              </w:rPr>
              <w:t>وطباعه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Toc441322915 \h</w:instrText>
            </w:r>
            <w:r>
              <w:rPr>
                <w:noProof/>
                <w:webHidden/>
                <w:rtl/>
              </w:rPr>
              <w:instrText xml:space="preserve"> </w:instrText>
            </w:r>
            <w:r>
              <w:rPr>
                <w:noProof/>
                <w:webHidden/>
                <w:rtl/>
              </w:rPr>
            </w:r>
            <w:r>
              <w:rPr>
                <w:noProof/>
                <w:webHidden/>
                <w:rtl/>
              </w:rPr>
              <w:fldChar w:fldCharType="separate"/>
            </w:r>
            <w:r w:rsidR="009C0F99">
              <w:rPr>
                <w:noProof/>
                <w:webHidden/>
                <w:rtl/>
              </w:rPr>
              <w:t>135</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16" w:history="1">
            <w:r w:rsidRPr="00B55645">
              <w:rPr>
                <w:rStyle w:val="Hyperlink"/>
                <w:rFonts w:hint="eastAsia"/>
                <w:noProof/>
                <w:rtl/>
              </w:rPr>
              <w:t>تصانيفه</w:t>
            </w:r>
            <w:r w:rsidRPr="00B55645">
              <w:rPr>
                <w:rStyle w:val="Hyperlink"/>
                <w:noProof/>
                <w:rtl/>
              </w:rPr>
              <w:t xml:space="preserve"> </w:t>
            </w:r>
            <w:r w:rsidRPr="00B55645">
              <w:rPr>
                <w:rStyle w:val="Hyperlink"/>
                <w:rFonts w:hint="eastAsia"/>
                <w:noProof/>
                <w:rtl/>
              </w:rPr>
              <w:t>ومؤلَّفاته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Toc441322916 \h</w:instrText>
            </w:r>
            <w:r>
              <w:rPr>
                <w:noProof/>
                <w:webHidden/>
                <w:rtl/>
              </w:rPr>
              <w:instrText xml:space="preserve"> </w:instrText>
            </w:r>
            <w:r>
              <w:rPr>
                <w:noProof/>
                <w:webHidden/>
                <w:rtl/>
              </w:rPr>
            </w:r>
            <w:r>
              <w:rPr>
                <w:noProof/>
                <w:webHidden/>
                <w:rtl/>
              </w:rPr>
              <w:fldChar w:fldCharType="separate"/>
            </w:r>
            <w:r w:rsidR="009C0F99">
              <w:rPr>
                <w:noProof/>
                <w:webHidden/>
                <w:rtl/>
              </w:rPr>
              <w:t>138</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17" w:history="1">
            <w:r w:rsidRPr="00B55645">
              <w:rPr>
                <w:rStyle w:val="Hyperlink"/>
                <w:rFonts w:hint="eastAsia"/>
                <w:noProof/>
                <w:rtl/>
              </w:rPr>
              <w:t>مشاريعه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Toc441322917 \h</w:instrText>
            </w:r>
            <w:r>
              <w:rPr>
                <w:noProof/>
                <w:webHidden/>
                <w:rtl/>
              </w:rPr>
              <w:instrText xml:space="preserve"> </w:instrText>
            </w:r>
            <w:r>
              <w:rPr>
                <w:noProof/>
                <w:webHidden/>
                <w:rtl/>
              </w:rPr>
            </w:r>
            <w:r>
              <w:rPr>
                <w:noProof/>
                <w:webHidden/>
                <w:rtl/>
              </w:rPr>
              <w:fldChar w:fldCharType="separate"/>
            </w:r>
            <w:r w:rsidR="009C0F99">
              <w:rPr>
                <w:noProof/>
                <w:webHidden/>
                <w:rtl/>
              </w:rPr>
              <w:t>152</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18" w:history="1">
            <w:r w:rsidRPr="00B55645">
              <w:rPr>
                <w:rStyle w:val="Hyperlink"/>
                <w:rFonts w:hint="eastAsia"/>
                <w:noProof/>
                <w:rtl/>
              </w:rPr>
              <w:t>مدرسة</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كاظم</w:t>
            </w:r>
            <w:r w:rsidRPr="00B55645">
              <w:rPr>
                <w:rStyle w:val="Hyperlink"/>
                <w:noProof/>
                <w:rtl/>
              </w:rPr>
              <w:t xml:space="preserve"> </w:t>
            </w:r>
            <w:r w:rsidRPr="00B55645">
              <w:rPr>
                <w:rStyle w:val="Hyperlink"/>
                <w:rFonts w:hint="eastAsia"/>
                <w:noProof/>
                <w:rtl/>
              </w:rPr>
              <w:t>اليزدي</w:t>
            </w:r>
            <w:r w:rsidRPr="00B55645">
              <w:rPr>
                <w:rStyle w:val="Hyperlink"/>
                <w:noProof/>
                <w:rtl/>
              </w:rPr>
              <w:t xml:space="preserve"> ( </w:t>
            </w:r>
            <w:r w:rsidRPr="00B55645">
              <w:rPr>
                <w:rStyle w:val="Hyperlink"/>
                <w:rFonts w:hint="eastAsia"/>
                <w:noProof/>
                <w:rtl/>
              </w:rPr>
              <w:t>الكبرى</w:t>
            </w:r>
            <w:r w:rsidRPr="00B5564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Toc441322918 \h</w:instrText>
            </w:r>
            <w:r>
              <w:rPr>
                <w:noProof/>
                <w:webHidden/>
                <w:rtl/>
              </w:rPr>
              <w:instrText xml:space="preserve"> </w:instrText>
            </w:r>
            <w:r>
              <w:rPr>
                <w:noProof/>
                <w:webHidden/>
                <w:rtl/>
              </w:rPr>
            </w:r>
            <w:r>
              <w:rPr>
                <w:noProof/>
                <w:webHidden/>
                <w:rtl/>
              </w:rPr>
              <w:fldChar w:fldCharType="separate"/>
            </w:r>
            <w:r w:rsidR="009C0F99">
              <w:rPr>
                <w:noProof/>
                <w:webHidden/>
                <w:rtl/>
              </w:rPr>
              <w:t>152</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19" w:history="1">
            <w:r w:rsidRPr="00B55645">
              <w:rPr>
                <w:rStyle w:val="Hyperlink"/>
                <w:rFonts w:hint="eastAsia"/>
                <w:noProof/>
                <w:rtl/>
              </w:rPr>
              <w:t>سوق</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كاظم</w:t>
            </w:r>
            <w:r w:rsidRPr="00B55645">
              <w:rPr>
                <w:rStyle w:val="Hyperlink"/>
                <w:noProof/>
                <w:rtl/>
              </w:rPr>
              <w:t xml:space="preserve"> </w:t>
            </w:r>
            <w:r w:rsidRPr="00B55645">
              <w:rPr>
                <w:rStyle w:val="Hyperlink"/>
                <w:rFonts w:hint="eastAsia"/>
                <w:noProof/>
                <w:rtl/>
              </w:rPr>
              <w:t>اليزدي</w:t>
            </w:r>
            <w:r w:rsidRPr="00B55645">
              <w:rPr>
                <w:rStyle w:val="Hyperlink"/>
                <w:noProof/>
                <w:rtl/>
              </w:rPr>
              <w:t xml:space="preserve"> </w:t>
            </w:r>
            <w:r w:rsidRPr="00B55645">
              <w:rPr>
                <w:rStyle w:val="Hyperlink"/>
                <w:rFonts w:hint="eastAsia"/>
                <w:noProof/>
                <w:rtl/>
              </w:rPr>
              <w:t>في</w:t>
            </w:r>
            <w:r w:rsidRPr="00B55645">
              <w:rPr>
                <w:rStyle w:val="Hyperlink"/>
                <w:noProof/>
                <w:rtl/>
              </w:rPr>
              <w:t xml:space="preserve"> </w:t>
            </w:r>
            <w:r w:rsidRPr="00B55645">
              <w:rPr>
                <w:rStyle w:val="Hyperlink"/>
                <w:rFonts w:hint="eastAsia"/>
                <w:noProof/>
                <w:rtl/>
              </w:rPr>
              <w:t>الكوفة</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Toc441322919 \h</w:instrText>
            </w:r>
            <w:r>
              <w:rPr>
                <w:noProof/>
                <w:webHidden/>
                <w:rtl/>
              </w:rPr>
              <w:instrText xml:space="preserve"> </w:instrText>
            </w:r>
            <w:r>
              <w:rPr>
                <w:noProof/>
                <w:webHidden/>
                <w:rtl/>
              </w:rPr>
            </w:r>
            <w:r>
              <w:rPr>
                <w:noProof/>
                <w:webHidden/>
                <w:rtl/>
              </w:rPr>
              <w:fldChar w:fldCharType="separate"/>
            </w:r>
            <w:r w:rsidR="009C0F99">
              <w:rPr>
                <w:noProof/>
                <w:webHidden/>
                <w:rtl/>
              </w:rPr>
              <w:t>154</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20" w:history="1">
            <w:r w:rsidRPr="00B55645">
              <w:rPr>
                <w:rStyle w:val="Hyperlink"/>
                <w:rFonts w:hint="eastAsia"/>
                <w:noProof/>
                <w:rtl/>
              </w:rPr>
              <w:t>خان</w:t>
            </w:r>
            <w:r w:rsidRPr="00B55645">
              <w:rPr>
                <w:rStyle w:val="Hyperlink"/>
                <w:noProof/>
                <w:rtl/>
              </w:rPr>
              <w:t xml:space="preserve"> </w:t>
            </w:r>
            <w:r w:rsidRPr="00B55645">
              <w:rPr>
                <w:rStyle w:val="Hyperlink"/>
                <w:rFonts w:hint="eastAsia"/>
                <w:noProof/>
                <w:rtl/>
              </w:rPr>
              <w:t>الزائرين</w:t>
            </w:r>
            <w:r w:rsidRPr="00B55645">
              <w:rPr>
                <w:rStyle w:val="Hyperlink"/>
                <w:noProof/>
                <w:rtl/>
              </w:rPr>
              <w:t xml:space="preserve"> ( </w:t>
            </w:r>
            <w:r w:rsidRPr="00B55645">
              <w:rPr>
                <w:rStyle w:val="Hyperlink"/>
                <w:rFonts w:hint="eastAsia"/>
                <w:noProof/>
                <w:rtl/>
              </w:rPr>
              <w:t>خان</w:t>
            </w:r>
            <w:r w:rsidRPr="00B55645">
              <w:rPr>
                <w:rStyle w:val="Hyperlink"/>
                <w:noProof/>
                <w:rtl/>
              </w:rPr>
              <w:t xml:space="preserve"> </w:t>
            </w:r>
            <w:r w:rsidRPr="00B55645">
              <w:rPr>
                <w:rStyle w:val="Hyperlink"/>
                <w:rFonts w:hint="eastAsia"/>
                <w:noProof/>
                <w:rtl/>
              </w:rPr>
              <w:t>الوقف</w:t>
            </w:r>
            <w:r w:rsidRPr="00B55645">
              <w:rPr>
                <w:rStyle w:val="Hyperlink"/>
                <w:noProof/>
                <w:rtl/>
              </w:rPr>
              <w:t xml:space="preserve"> ) </w:t>
            </w:r>
            <w:r w:rsidRPr="00B55645">
              <w:rPr>
                <w:rStyle w:val="Hyperlink"/>
                <w:rFonts w:hint="eastAsia"/>
                <w:noProof/>
                <w:rtl/>
              </w:rPr>
              <w:t>أو</w:t>
            </w:r>
            <w:r w:rsidRPr="00B55645">
              <w:rPr>
                <w:rStyle w:val="Hyperlink"/>
                <w:noProof/>
                <w:rtl/>
              </w:rPr>
              <w:t xml:space="preserve"> ( </w:t>
            </w:r>
            <w:r w:rsidRPr="00B55645">
              <w:rPr>
                <w:rStyle w:val="Hyperlink"/>
                <w:rFonts w:hint="eastAsia"/>
                <w:noProof/>
                <w:rtl/>
              </w:rPr>
              <w:t>مدرسة</w:t>
            </w:r>
            <w:r w:rsidRPr="00B55645">
              <w:rPr>
                <w:rStyle w:val="Hyperlink"/>
                <w:noProof/>
                <w:rtl/>
              </w:rPr>
              <w:t xml:space="preserve"> </w:t>
            </w:r>
            <w:r w:rsidRPr="00B55645">
              <w:rPr>
                <w:rStyle w:val="Hyperlink"/>
                <w:rFonts w:hint="eastAsia"/>
                <w:noProof/>
                <w:rtl/>
              </w:rPr>
              <w:t>اليزدي</w:t>
            </w:r>
            <w:r w:rsidRPr="00B55645">
              <w:rPr>
                <w:rStyle w:val="Hyperlink"/>
                <w:noProof/>
                <w:rtl/>
              </w:rPr>
              <w:t xml:space="preserve"> </w:t>
            </w:r>
            <w:r w:rsidRPr="00B55645">
              <w:rPr>
                <w:rStyle w:val="Hyperlink"/>
                <w:rFonts w:hint="eastAsia"/>
                <w:noProof/>
                <w:rtl/>
              </w:rPr>
              <w:t>الثانية</w:t>
            </w:r>
            <w:r w:rsidRPr="00B5564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Toc441322920 \h</w:instrText>
            </w:r>
            <w:r>
              <w:rPr>
                <w:noProof/>
                <w:webHidden/>
                <w:rtl/>
              </w:rPr>
              <w:instrText xml:space="preserve"> </w:instrText>
            </w:r>
            <w:r>
              <w:rPr>
                <w:noProof/>
                <w:webHidden/>
                <w:rtl/>
              </w:rPr>
            </w:r>
            <w:r>
              <w:rPr>
                <w:noProof/>
                <w:webHidden/>
                <w:rtl/>
              </w:rPr>
              <w:fldChar w:fldCharType="separate"/>
            </w:r>
            <w:r w:rsidR="009C0F99">
              <w:rPr>
                <w:noProof/>
                <w:webHidden/>
                <w:rtl/>
              </w:rPr>
              <w:t>154</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21" w:history="1">
            <w:r w:rsidRPr="00B55645">
              <w:rPr>
                <w:rStyle w:val="Hyperlink"/>
                <w:rFonts w:hint="eastAsia"/>
                <w:noProof/>
                <w:rtl/>
              </w:rPr>
              <w:t>حمّام</w:t>
            </w:r>
            <w:r w:rsidRPr="00B55645">
              <w:rPr>
                <w:rStyle w:val="Hyperlink"/>
                <w:noProof/>
                <w:rtl/>
              </w:rPr>
              <w:t xml:space="preserve"> </w:t>
            </w:r>
            <w:r w:rsidRPr="00B55645">
              <w:rPr>
                <w:rStyle w:val="Hyperlink"/>
                <w:rFonts w:hint="eastAsia"/>
                <w:noProof/>
                <w:rtl/>
              </w:rPr>
              <w:t>اليزدي</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Toc441322921 \h</w:instrText>
            </w:r>
            <w:r>
              <w:rPr>
                <w:noProof/>
                <w:webHidden/>
                <w:rtl/>
              </w:rPr>
              <w:instrText xml:space="preserve"> </w:instrText>
            </w:r>
            <w:r>
              <w:rPr>
                <w:noProof/>
                <w:webHidden/>
                <w:rtl/>
              </w:rPr>
            </w:r>
            <w:r>
              <w:rPr>
                <w:noProof/>
                <w:webHidden/>
                <w:rtl/>
              </w:rPr>
              <w:fldChar w:fldCharType="separate"/>
            </w:r>
            <w:r w:rsidR="009C0F99">
              <w:rPr>
                <w:noProof/>
                <w:webHidden/>
                <w:rtl/>
              </w:rPr>
              <w:t>155</w:t>
            </w:r>
            <w:r>
              <w:rPr>
                <w:noProof/>
                <w:webHidden/>
                <w:rtl/>
              </w:rPr>
              <w:fldChar w:fldCharType="end"/>
            </w:r>
          </w:hyperlink>
        </w:p>
        <w:p w:rsidR="006F3608" w:rsidRPr="006F3608" w:rsidRDefault="006F3608" w:rsidP="006F3608">
          <w:pPr>
            <w:pStyle w:val="libNormal"/>
            <w:rPr>
              <w:rStyle w:val="Hyperlink"/>
              <w:color w:val="000000"/>
              <w:szCs w:val="24"/>
              <w:u w:val="none"/>
              <w:rtl/>
            </w:rPr>
          </w:pPr>
          <w:r w:rsidRPr="006F3608">
            <w:rPr>
              <w:rStyle w:val="Hyperlink"/>
              <w:color w:val="000000"/>
              <w:szCs w:val="24"/>
              <w:u w:val="none"/>
              <w:rtl/>
            </w:rPr>
            <w:br w:type="page"/>
          </w:r>
        </w:p>
        <w:p w:rsidR="006F3608" w:rsidRDefault="006F3608">
          <w:pPr>
            <w:pStyle w:val="TOC3"/>
            <w:rPr>
              <w:rFonts w:asciiTheme="minorHAnsi" w:eastAsiaTheme="minorEastAsia" w:hAnsiTheme="minorHAnsi" w:cstheme="minorBidi"/>
              <w:noProof/>
              <w:color w:val="auto"/>
              <w:sz w:val="22"/>
              <w:szCs w:val="22"/>
              <w:rtl/>
              <w:lang w:bidi="fa-IR"/>
            </w:rPr>
          </w:pPr>
          <w:hyperlink w:anchor="_Toc441322922" w:history="1">
            <w:r w:rsidRPr="00B55645">
              <w:rPr>
                <w:rStyle w:val="Hyperlink"/>
                <w:rFonts w:hint="eastAsia"/>
                <w:noProof/>
                <w:rtl/>
              </w:rPr>
              <w:t>بيته</w:t>
            </w:r>
            <w:r w:rsidRPr="00B55645">
              <w:rPr>
                <w:rStyle w:val="Hyperlink"/>
                <w:noProof/>
                <w:rtl/>
              </w:rPr>
              <w:t xml:space="preserve"> </w:t>
            </w:r>
            <w:r w:rsidRPr="00B55645">
              <w:rPr>
                <w:rStyle w:val="Hyperlink"/>
                <w:rFonts w:hint="eastAsia"/>
                <w:noProof/>
                <w:rtl/>
              </w:rPr>
              <w:t>في</w:t>
            </w:r>
            <w:r w:rsidRPr="00B55645">
              <w:rPr>
                <w:rStyle w:val="Hyperlink"/>
                <w:noProof/>
                <w:rtl/>
              </w:rPr>
              <w:t xml:space="preserve"> </w:t>
            </w:r>
            <w:r w:rsidRPr="00B55645">
              <w:rPr>
                <w:rStyle w:val="Hyperlink"/>
                <w:rFonts w:hint="eastAsia"/>
                <w:noProof/>
                <w:rtl/>
              </w:rPr>
              <w:t>الكوفة</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Toc441322922 \h</w:instrText>
            </w:r>
            <w:r>
              <w:rPr>
                <w:noProof/>
                <w:webHidden/>
                <w:rtl/>
              </w:rPr>
              <w:instrText xml:space="preserve"> </w:instrText>
            </w:r>
            <w:r>
              <w:rPr>
                <w:noProof/>
                <w:webHidden/>
                <w:rtl/>
              </w:rPr>
            </w:r>
            <w:r>
              <w:rPr>
                <w:noProof/>
                <w:webHidden/>
                <w:rtl/>
              </w:rPr>
              <w:fldChar w:fldCharType="separate"/>
            </w:r>
            <w:r w:rsidR="009C0F99">
              <w:rPr>
                <w:noProof/>
                <w:webHidden/>
                <w:rtl/>
              </w:rPr>
              <w:t>156</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23" w:history="1">
            <w:r w:rsidRPr="00B55645">
              <w:rPr>
                <w:rStyle w:val="Hyperlink"/>
                <w:rFonts w:hint="eastAsia"/>
                <w:noProof/>
                <w:rtl/>
              </w:rPr>
              <w:t>شعره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Toc441322923 \h</w:instrText>
            </w:r>
            <w:r>
              <w:rPr>
                <w:noProof/>
                <w:webHidden/>
                <w:rtl/>
              </w:rPr>
              <w:instrText xml:space="preserve"> </w:instrText>
            </w:r>
            <w:r>
              <w:rPr>
                <w:noProof/>
                <w:webHidden/>
                <w:rtl/>
              </w:rPr>
            </w:r>
            <w:r>
              <w:rPr>
                <w:noProof/>
                <w:webHidden/>
                <w:rtl/>
              </w:rPr>
              <w:fldChar w:fldCharType="separate"/>
            </w:r>
            <w:r w:rsidR="009C0F99">
              <w:rPr>
                <w:noProof/>
                <w:webHidden/>
                <w:rtl/>
              </w:rPr>
              <w:t>156</w:t>
            </w:r>
            <w:r>
              <w:rPr>
                <w:noProof/>
                <w:webHidden/>
                <w:rtl/>
              </w:rPr>
              <w:fldChar w:fldCharType="end"/>
            </w:r>
          </w:hyperlink>
        </w:p>
        <w:p w:rsidR="006F3608" w:rsidRDefault="006F3608" w:rsidP="006F3608">
          <w:pPr>
            <w:pStyle w:val="TOC1"/>
            <w:rPr>
              <w:rFonts w:asciiTheme="minorHAnsi" w:eastAsiaTheme="minorEastAsia" w:hAnsiTheme="minorHAnsi" w:cstheme="minorBidi"/>
              <w:bCs w:val="0"/>
              <w:noProof/>
              <w:color w:val="auto"/>
              <w:sz w:val="22"/>
              <w:szCs w:val="22"/>
              <w:rtl/>
              <w:lang w:bidi="fa-IR"/>
            </w:rPr>
          </w:pPr>
          <w:hyperlink w:anchor="_Toc441322924" w:history="1">
            <w:r w:rsidRPr="00B55645">
              <w:rPr>
                <w:rStyle w:val="Hyperlink"/>
                <w:rFonts w:hint="eastAsia"/>
                <w:noProof/>
                <w:rtl/>
              </w:rPr>
              <w:t>الفصل</w:t>
            </w:r>
            <w:r w:rsidRPr="00B55645">
              <w:rPr>
                <w:rStyle w:val="Hyperlink"/>
                <w:noProof/>
                <w:rtl/>
              </w:rPr>
              <w:t xml:space="preserve"> </w:t>
            </w:r>
            <w:r w:rsidRPr="00B55645">
              <w:rPr>
                <w:rStyle w:val="Hyperlink"/>
                <w:rFonts w:hint="eastAsia"/>
                <w:noProof/>
                <w:rtl/>
              </w:rPr>
              <w:t>الثالث</w:t>
            </w:r>
            <w:r>
              <w:rPr>
                <w:rFonts w:hint="cs"/>
                <w:noProof/>
                <w:webHidden/>
                <w:rtl/>
              </w:rPr>
              <w:t xml:space="preserve">: </w:t>
            </w:r>
          </w:hyperlink>
          <w:hyperlink w:anchor="_Toc441322925" w:history="1">
            <w:r w:rsidRPr="00B55645">
              <w:rPr>
                <w:rStyle w:val="Hyperlink"/>
                <w:rFonts w:hint="eastAsia"/>
                <w:noProof/>
                <w:rtl/>
              </w:rPr>
              <w:t>أضواء</w:t>
            </w:r>
            <w:r w:rsidRPr="00B55645">
              <w:rPr>
                <w:rStyle w:val="Hyperlink"/>
                <w:noProof/>
                <w:rtl/>
              </w:rPr>
              <w:t xml:space="preserve"> </w:t>
            </w:r>
            <w:r w:rsidRPr="00B55645">
              <w:rPr>
                <w:rStyle w:val="Hyperlink"/>
                <w:rFonts w:hint="eastAsia"/>
                <w:noProof/>
                <w:rtl/>
              </w:rPr>
              <w:t>على</w:t>
            </w:r>
            <w:r w:rsidRPr="00B55645">
              <w:rPr>
                <w:rStyle w:val="Hyperlink"/>
                <w:noProof/>
                <w:rtl/>
              </w:rPr>
              <w:t xml:space="preserve"> </w:t>
            </w:r>
            <w:r w:rsidRPr="00B55645">
              <w:rPr>
                <w:rStyle w:val="Hyperlink"/>
                <w:rFonts w:hint="eastAsia"/>
                <w:noProof/>
                <w:rtl/>
              </w:rPr>
              <w:t>مواقفه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Toc441322925 \h</w:instrText>
            </w:r>
            <w:r>
              <w:rPr>
                <w:noProof/>
                <w:webHidden/>
                <w:rtl/>
              </w:rPr>
              <w:instrText xml:space="preserve"> </w:instrText>
            </w:r>
            <w:r>
              <w:rPr>
                <w:noProof/>
                <w:webHidden/>
                <w:rtl/>
              </w:rPr>
            </w:r>
            <w:r>
              <w:rPr>
                <w:noProof/>
                <w:webHidden/>
                <w:rtl/>
              </w:rPr>
              <w:fldChar w:fldCharType="separate"/>
            </w:r>
            <w:r w:rsidR="009C0F99">
              <w:rPr>
                <w:noProof/>
                <w:webHidden/>
                <w:rtl/>
              </w:rPr>
              <w:t>159</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26" w:history="1">
            <w:r w:rsidRPr="00B55645">
              <w:rPr>
                <w:rStyle w:val="Hyperlink"/>
                <w:rFonts w:hint="eastAsia"/>
                <w:noProof/>
                <w:rtl/>
              </w:rPr>
              <w:t>الحركة</w:t>
            </w:r>
            <w:r w:rsidRPr="00B55645">
              <w:rPr>
                <w:rStyle w:val="Hyperlink"/>
                <w:noProof/>
                <w:rtl/>
              </w:rPr>
              <w:t xml:space="preserve"> </w:t>
            </w:r>
            <w:r w:rsidRPr="00B55645">
              <w:rPr>
                <w:rStyle w:val="Hyperlink"/>
                <w:rFonts w:hint="eastAsia"/>
                <w:noProof/>
                <w:rtl/>
              </w:rPr>
              <w:t>الدستورية</w:t>
            </w:r>
            <w:r w:rsidRPr="00B55645">
              <w:rPr>
                <w:rStyle w:val="Hyperlink"/>
                <w:noProof/>
                <w:rtl/>
              </w:rPr>
              <w:t xml:space="preserve"> </w:t>
            </w:r>
            <w:r w:rsidRPr="00B55645">
              <w:rPr>
                <w:rStyle w:val="Hyperlink"/>
                <w:rFonts w:hint="eastAsia"/>
                <w:noProof/>
                <w:rtl/>
              </w:rPr>
              <w:t>الإيرانية</w:t>
            </w:r>
            <w:r w:rsidRPr="00B55645">
              <w:rPr>
                <w:rStyle w:val="Hyperlink"/>
                <w:noProof/>
                <w:rtl/>
              </w:rPr>
              <w:t xml:space="preserve"> ( </w:t>
            </w:r>
            <w:r w:rsidRPr="00B55645">
              <w:rPr>
                <w:rStyle w:val="Hyperlink"/>
                <w:rFonts w:hint="eastAsia"/>
                <w:noProof/>
                <w:rtl/>
              </w:rPr>
              <w:t>المشروطة</w:t>
            </w:r>
            <w:r w:rsidRPr="00B55645">
              <w:rPr>
                <w:rStyle w:val="Hyperlink"/>
                <w:noProof/>
                <w:rtl/>
              </w:rPr>
              <w:t xml:space="preserve"> )</w:t>
            </w:r>
            <w:r>
              <w:rPr>
                <w:rFonts w:hint="cs"/>
                <w:noProof/>
                <w:webHidden/>
                <w:rtl/>
              </w:rPr>
              <w:t xml:space="preserve"> </w:t>
            </w:r>
          </w:hyperlink>
          <w:hyperlink w:anchor="_Toc441322927" w:history="1">
            <w:r w:rsidRPr="00B55645">
              <w:rPr>
                <w:rStyle w:val="Hyperlink"/>
                <w:rFonts w:hint="eastAsia"/>
                <w:noProof/>
                <w:rtl/>
              </w:rPr>
              <w:t>وموقف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اليزدي</w:t>
            </w:r>
            <w:r w:rsidRPr="00B55645">
              <w:rPr>
                <w:rStyle w:val="Hyperlink"/>
                <w:noProof/>
                <w:rtl/>
              </w:rPr>
              <w:t xml:space="preserve"> </w:t>
            </w:r>
            <w:r w:rsidRPr="00B55645">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Toc441322927 \h</w:instrText>
            </w:r>
            <w:r>
              <w:rPr>
                <w:noProof/>
                <w:webHidden/>
                <w:rtl/>
              </w:rPr>
              <w:instrText xml:space="preserve"> </w:instrText>
            </w:r>
            <w:r>
              <w:rPr>
                <w:noProof/>
                <w:webHidden/>
                <w:rtl/>
              </w:rPr>
            </w:r>
            <w:r>
              <w:rPr>
                <w:noProof/>
                <w:webHidden/>
                <w:rtl/>
              </w:rPr>
              <w:fldChar w:fldCharType="separate"/>
            </w:r>
            <w:r w:rsidR="009C0F99">
              <w:rPr>
                <w:noProof/>
                <w:webHidden/>
                <w:rtl/>
              </w:rPr>
              <w:t>161</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28" w:history="1">
            <w:r w:rsidRPr="00B55645">
              <w:rPr>
                <w:rStyle w:val="Hyperlink"/>
                <w:rFonts w:hint="eastAsia"/>
                <w:noProof/>
                <w:rtl/>
              </w:rPr>
              <w:t>الهجوم</w:t>
            </w:r>
            <w:r w:rsidRPr="00B55645">
              <w:rPr>
                <w:rStyle w:val="Hyperlink"/>
                <w:noProof/>
                <w:rtl/>
              </w:rPr>
              <w:t xml:space="preserve"> </w:t>
            </w:r>
            <w:r w:rsidRPr="00B55645">
              <w:rPr>
                <w:rStyle w:val="Hyperlink"/>
                <w:rFonts w:hint="eastAsia"/>
                <w:noProof/>
                <w:rtl/>
              </w:rPr>
              <w:t>الإيطالي</w:t>
            </w:r>
            <w:r w:rsidRPr="00B55645">
              <w:rPr>
                <w:rStyle w:val="Hyperlink"/>
                <w:noProof/>
                <w:rtl/>
              </w:rPr>
              <w:t xml:space="preserve"> </w:t>
            </w:r>
            <w:r w:rsidRPr="00B55645">
              <w:rPr>
                <w:rStyle w:val="Hyperlink"/>
                <w:rFonts w:hint="eastAsia"/>
                <w:noProof/>
                <w:rtl/>
              </w:rPr>
              <w:t>على</w:t>
            </w:r>
            <w:r w:rsidRPr="00B55645">
              <w:rPr>
                <w:rStyle w:val="Hyperlink"/>
                <w:noProof/>
                <w:rtl/>
              </w:rPr>
              <w:t xml:space="preserve"> </w:t>
            </w:r>
            <w:r w:rsidRPr="00B55645">
              <w:rPr>
                <w:rStyle w:val="Hyperlink"/>
                <w:rFonts w:hint="eastAsia"/>
                <w:noProof/>
                <w:rtl/>
              </w:rPr>
              <w:t>طرابلس</w:t>
            </w:r>
            <w:r w:rsidRPr="00B55645">
              <w:rPr>
                <w:rStyle w:val="Hyperlink"/>
                <w:noProof/>
                <w:rtl/>
              </w:rPr>
              <w:t xml:space="preserve"> </w:t>
            </w:r>
            <w:r w:rsidRPr="00B55645">
              <w:rPr>
                <w:rStyle w:val="Hyperlink"/>
                <w:rFonts w:hint="eastAsia"/>
                <w:noProof/>
                <w:rtl/>
              </w:rPr>
              <w:t>الغرب</w:t>
            </w:r>
            <w:r w:rsidRPr="00B55645">
              <w:rPr>
                <w:rStyle w:val="Hyperlink"/>
                <w:noProof/>
                <w:rtl/>
              </w:rPr>
              <w:t xml:space="preserve"> - </w:t>
            </w:r>
            <w:r w:rsidRPr="00B55645">
              <w:rPr>
                <w:rStyle w:val="Hyperlink"/>
                <w:rFonts w:hint="eastAsia"/>
                <w:noProof/>
                <w:rtl/>
              </w:rPr>
              <w:t>ليبيا</w:t>
            </w:r>
            <w:r>
              <w:rPr>
                <w:rFonts w:hint="cs"/>
                <w:noProof/>
                <w:webHidden/>
                <w:rtl/>
              </w:rPr>
              <w:t xml:space="preserve"> </w:t>
            </w:r>
          </w:hyperlink>
          <w:hyperlink w:anchor="_Toc441322929" w:history="1">
            <w:r w:rsidRPr="00B55645">
              <w:rPr>
                <w:rStyle w:val="Hyperlink"/>
                <w:rFonts w:hint="eastAsia"/>
                <w:noProof/>
                <w:rtl/>
              </w:rPr>
              <w:t>وموقف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اليزدي</w:t>
            </w:r>
            <w:r>
              <w:rPr>
                <w:rFonts w:hint="cs"/>
                <w:noProof/>
                <w:webHidden/>
                <w:rtl/>
              </w:rPr>
              <w:t xml:space="preserve"> </w:t>
            </w:r>
          </w:hyperlink>
          <w:hyperlink w:anchor="_Toc441322930" w:history="1">
            <w:r w:rsidRPr="00B55645">
              <w:rPr>
                <w:rStyle w:val="Hyperlink"/>
                <w:noProof/>
                <w:rtl/>
              </w:rPr>
              <w:t xml:space="preserve">1330 </w:t>
            </w:r>
            <w:r w:rsidRPr="00B55645">
              <w:rPr>
                <w:rStyle w:val="Hyperlink"/>
                <w:rFonts w:hint="eastAsia"/>
                <w:noProof/>
                <w:rtl/>
              </w:rPr>
              <w:t>هـ</w:t>
            </w:r>
            <w:r w:rsidRPr="00B55645">
              <w:rPr>
                <w:rStyle w:val="Hyperlink"/>
                <w:noProof/>
                <w:rtl/>
              </w:rPr>
              <w:t xml:space="preserve"> / 1911 </w:t>
            </w:r>
            <w:r w:rsidRPr="00B55645">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Toc441322930 \h</w:instrText>
            </w:r>
            <w:r>
              <w:rPr>
                <w:noProof/>
                <w:webHidden/>
                <w:rtl/>
              </w:rPr>
              <w:instrText xml:space="preserve"> </w:instrText>
            </w:r>
            <w:r>
              <w:rPr>
                <w:noProof/>
                <w:webHidden/>
                <w:rtl/>
              </w:rPr>
            </w:r>
            <w:r>
              <w:rPr>
                <w:noProof/>
                <w:webHidden/>
                <w:rtl/>
              </w:rPr>
              <w:fldChar w:fldCharType="separate"/>
            </w:r>
            <w:r w:rsidR="009C0F99">
              <w:rPr>
                <w:noProof/>
                <w:webHidden/>
                <w:rtl/>
              </w:rPr>
              <w:t>195</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31" w:history="1">
            <w:r w:rsidRPr="00B55645">
              <w:rPr>
                <w:rStyle w:val="Hyperlink"/>
                <w:rFonts w:hint="eastAsia"/>
                <w:noProof/>
                <w:rtl/>
              </w:rPr>
              <w:t>الغزو</w:t>
            </w:r>
            <w:r w:rsidRPr="00B55645">
              <w:rPr>
                <w:rStyle w:val="Hyperlink"/>
                <w:noProof/>
                <w:rtl/>
              </w:rPr>
              <w:t xml:space="preserve"> </w:t>
            </w:r>
            <w:r w:rsidRPr="00B55645">
              <w:rPr>
                <w:rStyle w:val="Hyperlink"/>
                <w:rFonts w:hint="eastAsia"/>
                <w:noProof/>
                <w:rtl/>
              </w:rPr>
              <w:t>الروسي</w:t>
            </w:r>
            <w:r w:rsidRPr="00B55645">
              <w:rPr>
                <w:rStyle w:val="Hyperlink"/>
                <w:noProof/>
                <w:rtl/>
              </w:rPr>
              <w:t xml:space="preserve"> </w:t>
            </w:r>
            <w:r w:rsidRPr="00B55645">
              <w:rPr>
                <w:rStyle w:val="Hyperlink"/>
                <w:rFonts w:hint="eastAsia"/>
                <w:noProof/>
                <w:rtl/>
              </w:rPr>
              <w:t>على</w:t>
            </w:r>
            <w:r w:rsidRPr="00B55645">
              <w:rPr>
                <w:rStyle w:val="Hyperlink"/>
                <w:noProof/>
                <w:rtl/>
              </w:rPr>
              <w:t xml:space="preserve"> </w:t>
            </w:r>
            <w:r w:rsidRPr="00B55645">
              <w:rPr>
                <w:rStyle w:val="Hyperlink"/>
                <w:rFonts w:hint="eastAsia"/>
                <w:noProof/>
                <w:rtl/>
              </w:rPr>
              <w:t>إيران</w:t>
            </w:r>
            <w:r>
              <w:rPr>
                <w:rFonts w:hint="cs"/>
                <w:noProof/>
                <w:webHidden/>
                <w:rtl/>
              </w:rPr>
              <w:t xml:space="preserve"> </w:t>
            </w:r>
          </w:hyperlink>
          <w:hyperlink w:anchor="_Toc441322932" w:history="1">
            <w:r w:rsidRPr="00B55645">
              <w:rPr>
                <w:rStyle w:val="Hyperlink"/>
                <w:rFonts w:hint="eastAsia"/>
                <w:noProof/>
                <w:rtl/>
              </w:rPr>
              <w:t>وموقف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اليزدي</w:t>
            </w:r>
            <w:r>
              <w:rPr>
                <w:rStyle w:val="Hyperlink"/>
                <w:rFonts w:hint="cs"/>
                <w:noProof/>
                <w:rtl/>
              </w:rPr>
              <w:t xml:space="preserve"> </w:t>
            </w:r>
          </w:hyperlink>
          <w:hyperlink w:anchor="_Toc441322933" w:history="1">
            <w:r w:rsidRPr="00B55645">
              <w:rPr>
                <w:rStyle w:val="Hyperlink"/>
                <w:noProof/>
              </w:rPr>
              <w:t>1331</w:t>
            </w:r>
            <w:r w:rsidRPr="00B55645">
              <w:rPr>
                <w:rStyle w:val="Hyperlink"/>
                <w:noProof/>
                <w:rtl/>
              </w:rPr>
              <w:t xml:space="preserve"> - 1332</w:t>
            </w:r>
            <w:r w:rsidRPr="00B55645">
              <w:rPr>
                <w:rStyle w:val="Hyperlink"/>
                <w:rFonts w:hint="eastAsia"/>
                <w:noProof/>
                <w:rtl/>
              </w:rPr>
              <w:t>هـ</w:t>
            </w:r>
            <w:r w:rsidRPr="00B55645">
              <w:rPr>
                <w:rStyle w:val="Hyperlink"/>
                <w:noProof/>
                <w:rtl/>
              </w:rPr>
              <w:t xml:space="preserve"> / 1912</w:t>
            </w:r>
            <w:r w:rsidRPr="00B55645">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Toc441322933 \h</w:instrText>
            </w:r>
            <w:r>
              <w:rPr>
                <w:noProof/>
                <w:webHidden/>
                <w:rtl/>
              </w:rPr>
              <w:instrText xml:space="preserve"> </w:instrText>
            </w:r>
            <w:r>
              <w:rPr>
                <w:noProof/>
                <w:webHidden/>
                <w:rtl/>
              </w:rPr>
            </w:r>
            <w:r>
              <w:rPr>
                <w:noProof/>
                <w:webHidden/>
                <w:rtl/>
              </w:rPr>
              <w:fldChar w:fldCharType="separate"/>
            </w:r>
            <w:r w:rsidR="009C0F99">
              <w:rPr>
                <w:noProof/>
                <w:webHidden/>
                <w:rtl/>
              </w:rPr>
              <w:t>204</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34" w:history="1">
            <w:r w:rsidRPr="00B55645">
              <w:rPr>
                <w:rStyle w:val="Hyperlink"/>
                <w:rFonts w:hint="eastAsia"/>
                <w:noProof/>
                <w:rtl/>
              </w:rPr>
              <w:t>حركة</w:t>
            </w:r>
            <w:r w:rsidRPr="00B55645">
              <w:rPr>
                <w:rStyle w:val="Hyperlink"/>
                <w:noProof/>
                <w:rtl/>
              </w:rPr>
              <w:t xml:space="preserve"> </w:t>
            </w:r>
            <w:r w:rsidRPr="00B55645">
              <w:rPr>
                <w:rStyle w:val="Hyperlink"/>
                <w:rFonts w:hint="eastAsia"/>
                <w:noProof/>
                <w:rtl/>
              </w:rPr>
              <w:t>الجهاد</w:t>
            </w:r>
            <w:r w:rsidRPr="00B55645">
              <w:rPr>
                <w:rStyle w:val="Hyperlink"/>
                <w:noProof/>
                <w:rtl/>
              </w:rPr>
              <w:t xml:space="preserve"> </w:t>
            </w:r>
            <w:r w:rsidRPr="00B55645">
              <w:rPr>
                <w:rStyle w:val="Hyperlink"/>
                <w:rFonts w:hint="eastAsia"/>
                <w:noProof/>
                <w:rtl/>
              </w:rPr>
              <w:t>عام</w:t>
            </w:r>
            <w:r w:rsidRPr="00B55645">
              <w:rPr>
                <w:rStyle w:val="Hyperlink"/>
                <w:noProof/>
                <w:rtl/>
              </w:rPr>
              <w:t xml:space="preserve"> 1332 - 1333</w:t>
            </w:r>
            <w:r w:rsidRPr="00B55645">
              <w:rPr>
                <w:rStyle w:val="Hyperlink"/>
                <w:rFonts w:hint="eastAsia"/>
                <w:noProof/>
                <w:rtl/>
              </w:rPr>
              <w:t>هـ</w:t>
            </w:r>
            <w:r w:rsidRPr="00B55645">
              <w:rPr>
                <w:rStyle w:val="Hyperlink"/>
                <w:noProof/>
                <w:rtl/>
              </w:rPr>
              <w:t xml:space="preserve"> / 1914</w:t>
            </w:r>
            <w:r w:rsidRPr="00B55645">
              <w:rPr>
                <w:rStyle w:val="Hyperlink"/>
                <w:rFonts w:hint="eastAsia"/>
                <w:noProof/>
                <w:rtl/>
              </w:rPr>
              <w:t>م</w:t>
            </w:r>
            <w:r>
              <w:rPr>
                <w:rFonts w:hint="cs"/>
                <w:noProof/>
                <w:webHidden/>
                <w:rtl/>
              </w:rPr>
              <w:t xml:space="preserve"> </w:t>
            </w:r>
          </w:hyperlink>
          <w:hyperlink w:anchor="_Toc441322935" w:history="1">
            <w:r w:rsidRPr="00B55645">
              <w:rPr>
                <w:rStyle w:val="Hyperlink"/>
                <w:rFonts w:hint="eastAsia"/>
                <w:noProof/>
                <w:rtl/>
              </w:rPr>
              <w:t>وموقف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كاظم</w:t>
            </w:r>
            <w:r w:rsidRPr="00B55645">
              <w:rPr>
                <w:rStyle w:val="Hyperlink"/>
                <w:noProof/>
                <w:rtl/>
              </w:rPr>
              <w:t xml:space="preserve"> </w:t>
            </w:r>
            <w:r w:rsidRPr="00B55645">
              <w:rPr>
                <w:rStyle w:val="Hyperlink"/>
                <w:rFonts w:hint="eastAsia"/>
                <w:noProof/>
                <w:rtl/>
              </w:rPr>
              <w:t>اليزدي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Toc441322935 \h</w:instrText>
            </w:r>
            <w:r>
              <w:rPr>
                <w:noProof/>
                <w:webHidden/>
                <w:rtl/>
              </w:rPr>
              <w:instrText xml:space="preserve"> </w:instrText>
            </w:r>
            <w:r>
              <w:rPr>
                <w:noProof/>
                <w:webHidden/>
                <w:rtl/>
              </w:rPr>
            </w:r>
            <w:r>
              <w:rPr>
                <w:noProof/>
                <w:webHidden/>
                <w:rtl/>
              </w:rPr>
              <w:fldChar w:fldCharType="separate"/>
            </w:r>
            <w:r w:rsidR="009C0F99">
              <w:rPr>
                <w:noProof/>
                <w:webHidden/>
                <w:rtl/>
              </w:rPr>
              <w:t>217</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36" w:history="1">
            <w:r w:rsidRPr="00B55645">
              <w:rPr>
                <w:rStyle w:val="Hyperlink"/>
                <w:rFonts w:hint="eastAsia"/>
                <w:noProof/>
                <w:rtl/>
              </w:rPr>
              <w:t>حادثة</w:t>
            </w:r>
            <w:r w:rsidRPr="00B55645">
              <w:rPr>
                <w:rStyle w:val="Hyperlink"/>
                <w:noProof/>
                <w:rtl/>
              </w:rPr>
              <w:t xml:space="preserve"> </w:t>
            </w:r>
            <w:r w:rsidRPr="00B55645">
              <w:rPr>
                <w:rStyle w:val="Hyperlink"/>
                <w:rFonts w:hint="eastAsia"/>
                <w:noProof/>
                <w:rtl/>
              </w:rPr>
              <w:t>حمزة</w:t>
            </w:r>
            <w:r w:rsidRPr="00B55645">
              <w:rPr>
                <w:rStyle w:val="Hyperlink"/>
                <w:noProof/>
                <w:rtl/>
              </w:rPr>
              <w:t xml:space="preserve"> </w:t>
            </w:r>
            <w:r w:rsidRPr="00B55645">
              <w:rPr>
                <w:rStyle w:val="Hyperlink"/>
                <w:rFonts w:hint="eastAsia"/>
                <w:noProof/>
                <w:rtl/>
              </w:rPr>
              <w:t>بك</w:t>
            </w:r>
            <w:r w:rsidRPr="00B55645">
              <w:rPr>
                <w:rStyle w:val="Hyperlink"/>
                <w:noProof/>
                <w:rtl/>
              </w:rPr>
              <w:t xml:space="preserve"> </w:t>
            </w:r>
            <w:r w:rsidRPr="00B55645">
              <w:rPr>
                <w:rStyle w:val="Hyperlink"/>
                <w:rFonts w:hint="eastAsia"/>
                <w:noProof/>
                <w:rtl/>
              </w:rPr>
              <w:t>في</w:t>
            </w:r>
            <w:r w:rsidRPr="00B55645">
              <w:rPr>
                <w:rStyle w:val="Hyperlink"/>
                <w:noProof/>
                <w:rtl/>
              </w:rPr>
              <w:t xml:space="preserve"> </w:t>
            </w:r>
            <w:r w:rsidRPr="00B55645">
              <w:rPr>
                <w:rStyle w:val="Hyperlink"/>
                <w:rFonts w:hint="eastAsia"/>
                <w:noProof/>
                <w:rtl/>
              </w:rPr>
              <w:t>كربلاء</w:t>
            </w:r>
            <w:r w:rsidRPr="00B55645">
              <w:rPr>
                <w:rStyle w:val="Hyperlink"/>
                <w:noProof/>
                <w:rtl/>
              </w:rPr>
              <w:t xml:space="preserve"> 1333 - 1334</w:t>
            </w:r>
            <w:r w:rsidRPr="00B55645">
              <w:rPr>
                <w:rStyle w:val="Hyperlink"/>
                <w:rFonts w:hint="eastAsia"/>
                <w:noProof/>
                <w:rtl/>
              </w:rPr>
              <w:t>هـ</w:t>
            </w:r>
            <w:r>
              <w:rPr>
                <w:rFonts w:hint="cs"/>
                <w:noProof/>
                <w:webHidden/>
                <w:rtl/>
              </w:rPr>
              <w:t xml:space="preserve"> </w:t>
            </w:r>
          </w:hyperlink>
          <w:hyperlink w:anchor="_Toc441322937" w:history="1">
            <w:r w:rsidRPr="00B55645">
              <w:rPr>
                <w:rStyle w:val="Hyperlink"/>
                <w:rFonts w:hint="eastAsia"/>
                <w:noProof/>
                <w:rtl/>
              </w:rPr>
              <w:t>وموقف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اليزدي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Toc441322937 \h</w:instrText>
            </w:r>
            <w:r>
              <w:rPr>
                <w:noProof/>
                <w:webHidden/>
                <w:rtl/>
              </w:rPr>
              <w:instrText xml:space="preserve"> </w:instrText>
            </w:r>
            <w:r>
              <w:rPr>
                <w:noProof/>
                <w:webHidden/>
                <w:rtl/>
              </w:rPr>
            </w:r>
            <w:r>
              <w:rPr>
                <w:noProof/>
                <w:webHidden/>
                <w:rtl/>
              </w:rPr>
              <w:fldChar w:fldCharType="separate"/>
            </w:r>
            <w:r w:rsidR="009C0F99">
              <w:rPr>
                <w:noProof/>
                <w:webHidden/>
                <w:rtl/>
              </w:rPr>
              <w:t>270</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38" w:history="1">
            <w:r w:rsidRPr="00B55645">
              <w:rPr>
                <w:rStyle w:val="Hyperlink"/>
                <w:rFonts w:hint="eastAsia"/>
                <w:noProof/>
                <w:rtl/>
              </w:rPr>
              <w:t>أحداث</w:t>
            </w:r>
            <w:r w:rsidRPr="00B55645">
              <w:rPr>
                <w:rStyle w:val="Hyperlink"/>
                <w:noProof/>
                <w:rtl/>
              </w:rPr>
              <w:t xml:space="preserve"> </w:t>
            </w:r>
            <w:r w:rsidRPr="00B55645">
              <w:rPr>
                <w:rStyle w:val="Hyperlink"/>
                <w:rFonts w:hint="eastAsia"/>
                <w:noProof/>
                <w:rtl/>
              </w:rPr>
              <w:t>النجف</w:t>
            </w:r>
            <w:r w:rsidRPr="00B55645">
              <w:rPr>
                <w:rStyle w:val="Hyperlink"/>
                <w:noProof/>
                <w:rtl/>
              </w:rPr>
              <w:t xml:space="preserve"> </w:t>
            </w:r>
            <w:r w:rsidRPr="00B55645">
              <w:rPr>
                <w:rStyle w:val="Hyperlink"/>
                <w:rFonts w:hint="eastAsia"/>
                <w:noProof/>
                <w:rtl/>
              </w:rPr>
              <w:t>بين</w:t>
            </w:r>
            <w:r w:rsidRPr="00B55645">
              <w:rPr>
                <w:rStyle w:val="Hyperlink"/>
                <w:noProof/>
                <w:rtl/>
              </w:rPr>
              <w:t xml:space="preserve"> </w:t>
            </w:r>
            <w:r w:rsidRPr="00B55645">
              <w:rPr>
                <w:rStyle w:val="Hyperlink"/>
                <w:rFonts w:hint="eastAsia"/>
                <w:noProof/>
                <w:rtl/>
              </w:rPr>
              <w:t>عامي</w:t>
            </w:r>
            <w:r w:rsidRPr="00B55645">
              <w:rPr>
                <w:rStyle w:val="Hyperlink"/>
                <w:noProof/>
                <w:rtl/>
              </w:rPr>
              <w:t xml:space="preserve"> 1915 - 1918</w:t>
            </w:r>
            <w:r>
              <w:rPr>
                <w:rFonts w:hint="cs"/>
                <w:noProof/>
                <w:webHidden/>
                <w:rtl/>
              </w:rPr>
              <w:t xml:space="preserve"> </w:t>
            </w:r>
          </w:hyperlink>
          <w:hyperlink w:anchor="_Toc441322939" w:history="1">
            <w:r w:rsidRPr="00B55645">
              <w:rPr>
                <w:rStyle w:val="Hyperlink"/>
                <w:rFonts w:hint="eastAsia"/>
                <w:noProof/>
                <w:rtl/>
              </w:rPr>
              <w:t>وموقف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اليزدي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Toc441322939 \h</w:instrText>
            </w:r>
            <w:r>
              <w:rPr>
                <w:noProof/>
                <w:webHidden/>
                <w:rtl/>
              </w:rPr>
              <w:instrText xml:space="preserve"> </w:instrText>
            </w:r>
            <w:r>
              <w:rPr>
                <w:noProof/>
                <w:webHidden/>
                <w:rtl/>
              </w:rPr>
            </w:r>
            <w:r>
              <w:rPr>
                <w:noProof/>
                <w:webHidden/>
                <w:rtl/>
              </w:rPr>
              <w:fldChar w:fldCharType="separate"/>
            </w:r>
            <w:r w:rsidR="009C0F99">
              <w:rPr>
                <w:noProof/>
                <w:webHidden/>
                <w:rtl/>
              </w:rPr>
              <w:t>273</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40" w:history="1">
            <w:r w:rsidRPr="00B55645">
              <w:rPr>
                <w:rStyle w:val="Hyperlink"/>
                <w:rFonts w:hint="eastAsia"/>
                <w:noProof/>
                <w:rtl/>
              </w:rPr>
              <w:t>مقتل</w:t>
            </w:r>
            <w:r w:rsidRPr="00B55645">
              <w:rPr>
                <w:rStyle w:val="Hyperlink"/>
                <w:noProof/>
                <w:rtl/>
              </w:rPr>
              <w:t xml:space="preserve"> </w:t>
            </w:r>
            <w:r w:rsidRPr="00B55645">
              <w:rPr>
                <w:rStyle w:val="Hyperlink"/>
                <w:rFonts w:hint="eastAsia"/>
                <w:noProof/>
                <w:rtl/>
              </w:rPr>
              <w:t>الكابتن</w:t>
            </w:r>
            <w:r w:rsidRPr="00B55645">
              <w:rPr>
                <w:rStyle w:val="Hyperlink"/>
                <w:noProof/>
                <w:rtl/>
              </w:rPr>
              <w:t xml:space="preserve"> </w:t>
            </w:r>
            <w:r w:rsidRPr="00B55645">
              <w:rPr>
                <w:rStyle w:val="Hyperlink"/>
                <w:rFonts w:hint="eastAsia"/>
                <w:noProof/>
                <w:rtl/>
              </w:rPr>
              <w:t>مارشال</w:t>
            </w:r>
            <w:r w:rsidRPr="00B55645">
              <w:rPr>
                <w:rStyle w:val="Hyperlink"/>
                <w:noProof/>
                <w:rtl/>
              </w:rPr>
              <w:t xml:space="preserve"> 1336</w:t>
            </w:r>
            <w:r w:rsidRPr="00B55645">
              <w:rPr>
                <w:rStyle w:val="Hyperlink"/>
                <w:rFonts w:hint="eastAsia"/>
                <w:noProof/>
                <w:rtl/>
              </w:rPr>
              <w:t>هـ</w:t>
            </w:r>
            <w:r w:rsidRPr="00B55645">
              <w:rPr>
                <w:rStyle w:val="Hyperlink"/>
                <w:noProof/>
                <w:rtl/>
              </w:rPr>
              <w:t xml:space="preserve"> /1918</w:t>
            </w:r>
            <w:r w:rsidRPr="00B55645">
              <w:rPr>
                <w:rStyle w:val="Hyperlink"/>
                <w:rFonts w:hint="eastAsia"/>
                <w:noProof/>
                <w:rtl/>
              </w:rPr>
              <w:t>م</w:t>
            </w:r>
            <w:r>
              <w:rPr>
                <w:rFonts w:hint="cs"/>
                <w:noProof/>
                <w:webHidden/>
                <w:rtl/>
              </w:rPr>
              <w:t xml:space="preserve"> </w:t>
            </w:r>
          </w:hyperlink>
          <w:hyperlink w:anchor="_Toc441322941" w:history="1">
            <w:r w:rsidRPr="00B55645">
              <w:rPr>
                <w:rStyle w:val="Hyperlink"/>
                <w:rFonts w:hint="eastAsia"/>
                <w:noProof/>
                <w:rtl/>
              </w:rPr>
              <w:t>وموقف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اليزدي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Toc441322941 \h</w:instrText>
            </w:r>
            <w:r>
              <w:rPr>
                <w:noProof/>
                <w:webHidden/>
                <w:rtl/>
              </w:rPr>
              <w:instrText xml:space="preserve"> </w:instrText>
            </w:r>
            <w:r>
              <w:rPr>
                <w:noProof/>
                <w:webHidden/>
                <w:rtl/>
              </w:rPr>
            </w:r>
            <w:r>
              <w:rPr>
                <w:noProof/>
                <w:webHidden/>
                <w:rtl/>
              </w:rPr>
              <w:fldChar w:fldCharType="separate"/>
            </w:r>
            <w:r w:rsidR="009C0F99">
              <w:rPr>
                <w:noProof/>
                <w:webHidden/>
                <w:rtl/>
              </w:rPr>
              <w:t>293</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42" w:history="1">
            <w:r w:rsidRPr="00B55645">
              <w:rPr>
                <w:rStyle w:val="Hyperlink"/>
                <w:rFonts w:hint="eastAsia"/>
                <w:noProof/>
                <w:rtl/>
              </w:rPr>
              <w:t>مقدمات</w:t>
            </w:r>
            <w:r w:rsidRPr="00B55645">
              <w:rPr>
                <w:rStyle w:val="Hyperlink"/>
                <w:noProof/>
                <w:rtl/>
              </w:rPr>
              <w:t xml:space="preserve"> </w:t>
            </w:r>
            <w:r w:rsidRPr="00B55645">
              <w:rPr>
                <w:rStyle w:val="Hyperlink"/>
                <w:rFonts w:hint="eastAsia"/>
                <w:noProof/>
                <w:rtl/>
              </w:rPr>
              <w:t>الثورة</w:t>
            </w:r>
            <w:r w:rsidRPr="00B55645">
              <w:rPr>
                <w:rStyle w:val="Hyperlink"/>
                <w:noProof/>
                <w:rtl/>
              </w:rPr>
              <w:t xml:space="preserve"> </w:t>
            </w:r>
            <w:r w:rsidRPr="00B55645">
              <w:rPr>
                <w:rStyle w:val="Hyperlink"/>
                <w:rFonts w:hint="eastAsia"/>
                <w:noProof/>
                <w:rtl/>
              </w:rPr>
              <w:t>العراقية</w:t>
            </w:r>
            <w:r w:rsidRPr="00B55645">
              <w:rPr>
                <w:rStyle w:val="Hyperlink"/>
                <w:noProof/>
                <w:rtl/>
              </w:rPr>
              <w:t xml:space="preserve"> 1919</w:t>
            </w:r>
            <w:r>
              <w:rPr>
                <w:rFonts w:hint="cs"/>
                <w:noProof/>
                <w:webHidden/>
                <w:rtl/>
              </w:rPr>
              <w:t xml:space="preserve"> </w:t>
            </w:r>
          </w:hyperlink>
          <w:hyperlink w:anchor="_Toc441322943" w:history="1">
            <w:r w:rsidRPr="00B55645">
              <w:rPr>
                <w:rStyle w:val="Hyperlink"/>
                <w:rFonts w:hint="eastAsia"/>
                <w:noProof/>
                <w:rtl/>
              </w:rPr>
              <w:t>وموقف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اليزدي</w:t>
            </w:r>
            <w:r w:rsidRPr="00B55645">
              <w:rPr>
                <w:rStyle w:val="Hyperlink"/>
                <w:noProof/>
                <w:rtl/>
              </w:rPr>
              <w:t xml:space="preserve"> </w:t>
            </w:r>
            <w:r w:rsidRPr="00B55645">
              <w:rPr>
                <w:rStyle w:val="Hyperlink"/>
                <w:rFonts w:hint="eastAsia"/>
                <w:noProof/>
                <w:rtl/>
              </w:rPr>
              <w:t>من</w:t>
            </w:r>
            <w:r w:rsidRPr="00B55645">
              <w:rPr>
                <w:rStyle w:val="Hyperlink"/>
                <w:noProof/>
                <w:rtl/>
              </w:rPr>
              <w:t xml:space="preserve"> </w:t>
            </w:r>
            <w:r w:rsidRPr="00B55645">
              <w:rPr>
                <w:rStyle w:val="Hyperlink"/>
                <w:rFonts w:hint="eastAsia"/>
                <w:noProof/>
                <w:rtl/>
              </w:rPr>
              <w:t>المقاومة</w:t>
            </w:r>
            <w:r w:rsidRPr="00B55645">
              <w:rPr>
                <w:rStyle w:val="Hyperlink"/>
                <w:noProof/>
                <w:rtl/>
              </w:rPr>
              <w:t xml:space="preserve"> </w:t>
            </w:r>
            <w:r w:rsidRPr="00B55645">
              <w:rPr>
                <w:rStyle w:val="Hyperlink"/>
                <w:rFonts w:hint="eastAsia"/>
                <w:noProof/>
                <w:rtl/>
              </w:rPr>
              <w:t>المسلّحة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Toc441322943 \h</w:instrText>
            </w:r>
            <w:r>
              <w:rPr>
                <w:noProof/>
                <w:webHidden/>
                <w:rtl/>
              </w:rPr>
              <w:instrText xml:space="preserve"> </w:instrText>
            </w:r>
            <w:r>
              <w:rPr>
                <w:noProof/>
                <w:webHidden/>
                <w:rtl/>
              </w:rPr>
            </w:r>
            <w:r>
              <w:rPr>
                <w:noProof/>
                <w:webHidden/>
                <w:rtl/>
              </w:rPr>
              <w:fldChar w:fldCharType="separate"/>
            </w:r>
            <w:r w:rsidR="009C0F99">
              <w:rPr>
                <w:noProof/>
                <w:webHidden/>
                <w:rtl/>
              </w:rPr>
              <w:t>450</w:t>
            </w:r>
            <w:r>
              <w:rPr>
                <w:noProof/>
                <w:webHidden/>
                <w:rtl/>
              </w:rPr>
              <w:fldChar w:fldCharType="end"/>
            </w:r>
          </w:hyperlink>
        </w:p>
        <w:p w:rsidR="006F3608" w:rsidRDefault="006F3608" w:rsidP="006F3608">
          <w:pPr>
            <w:pStyle w:val="TOC1"/>
            <w:rPr>
              <w:rFonts w:asciiTheme="minorHAnsi" w:eastAsiaTheme="minorEastAsia" w:hAnsiTheme="minorHAnsi" w:cstheme="minorBidi"/>
              <w:bCs w:val="0"/>
              <w:noProof/>
              <w:color w:val="auto"/>
              <w:sz w:val="22"/>
              <w:szCs w:val="22"/>
              <w:rtl/>
              <w:lang w:bidi="fa-IR"/>
            </w:rPr>
          </w:pPr>
          <w:hyperlink w:anchor="_Toc441322944" w:history="1">
            <w:r w:rsidRPr="00B55645">
              <w:rPr>
                <w:rStyle w:val="Hyperlink"/>
                <w:rFonts w:hint="eastAsia"/>
                <w:noProof/>
                <w:rtl/>
              </w:rPr>
              <w:t>الفصل</w:t>
            </w:r>
            <w:r w:rsidRPr="00B55645">
              <w:rPr>
                <w:rStyle w:val="Hyperlink"/>
                <w:noProof/>
                <w:rtl/>
              </w:rPr>
              <w:t xml:space="preserve"> </w:t>
            </w:r>
            <w:r w:rsidRPr="00B55645">
              <w:rPr>
                <w:rStyle w:val="Hyperlink"/>
                <w:rFonts w:hint="eastAsia"/>
                <w:noProof/>
                <w:rtl/>
              </w:rPr>
              <w:t>الرابع</w:t>
            </w:r>
            <w:r w:rsidRPr="00B55645">
              <w:rPr>
                <w:rStyle w:val="Hyperlink"/>
                <w:noProof/>
                <w:rtl/>
              </w:rPr>
              <w:t>:</w:t>
            </w:r>
            <w:r>
              <w:rPr>
                <w:rFonts w:hint="cs"/>
                <w:noProof/>
                <w:webHidden/>
                <w:rtl/>
              </w:rPr>
              <w:t xml:space="preserve"> </w:t>
            </w:r>
          </w:hyperlink>
          <w:hyperlink w:anchor="_Toc441322945" w:history="1">
            <w:r w:rsidRPr="00B55645">
              <w:rPr>
                <w:rStyle w:val="Hyperlink"/>
                <w:rFonts w:hint="eastAsia"/>
                <w:noProof/>
                <w:rtl/>
              </w:rPr>
              <w:t>في</w:t>
            </w:r>
            <w:r w:rsidRPr="00B55645">
              <w:rPr>
                <w:rStyle w:val="Hyperlink"/>
                <w:noProof/>
                <w:rtl/>
              </w:rPr>
              <w:t xml:space="preserve"> </w:t>
            </w:r>
            <w:r w:rsidRPr="00B55645">
              <w:rPr>
                <w:rStyle w:val="Hyperlink"/>
                <w:rFonts w:hint="eastAsia"/>
                <w:noProof/>
                <w:rtl/>
              </w:rPr>
              <w:t>رحاب</w:t>
            </w:r>
            <w:r w:rsidRPr="00B55645">
              <w:rPr>
                <w:rStyle w:val="Hyperlink"/>
                <w:noProof/>
                <w:rtl/>
              </w:rPr>
              <w:t xml:space="preserve"> </w:t>
            </w:r>
            <w:r w:rsidRPr="00B55645">
              <w:rPr>
                <w:rStyle w:val="Hyperlink"/>
                <w:rFonts w:hint="eastAsia"/>
                <w:noProof/>
                <w:rtl/>
              </w:rPr>
              <w:t>الخلود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Toc441322945 \h</w:instrText>
            </w:r>
            <w:r>
              <w:rPr>
                <w:noProof/>
                <w:webHidden/>
                <w:rtl/>
              </w:rPr>
              <w:instrText xml:space="preserve"> </w:instrText>
            </w:r>
            <w:r>
              <w:rPr>
                <w:noProof/>
                <w:webHidden/>
                <w:rtl/>
              </w:rPr>
            </w:r>
            <w:r>
              <w:rPr>
                <w:noProof/>
                <w:webHidden/>
                <w:rtl/>
              </w:rPr>
              <w:fldChar w:fldCharType="separate"/>
            </w:r>
            <w:r w:rsidR="009C0F99">
              <w:rPr>
                <w:noProof/>
                <w:webHidden/>
                <w:rtl/>
              </w:rPr>
              <w:t>471</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46" w:history="1">
            <w:r w:rsidRPr="00B55645">
              <w:rPr>
                <w:rStyle w:val="Hyperlink"/>
                <w:rFonts w:hint="eastAsia"/>
                <w:noProof/>
                <w:rtl/>
              </w:rPr>
              <w:t>وصيّته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Toc441322946 \h</w:instrText>
            </w:r>
            <w:r>
              <w:rPr>
                <w:noProof/>
                <w:webHidden/>
                <w:rtl/>
              </w:rPr>
              <w:instrText xml:space="preserve"> </w:instrText>
            </w:r>
            <w:r>
              <w:rPr>
                <w:noProof/>
                <w:webHidden/>
                <w:rtl/>
              </w:rPr>
            </w:r>
            <w:r>
              <w:rPr>
                <w:noProof/>
                <w:webHidden/>
                <w:rtl/>
              </w:rPr>
              <w:fldChar w:fldCharType="separate"/>
            </w:r>
            <w:r w:rsidR="009C0F99">
              <w:rPr>
                <w:noProof/>
                <w:webHidden/>
                <w:rtl/>
              </w:rPr>
              <w:t>473</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47" w:history="1">
            <w:r w:rsidRPr="00B55645">
              <w:rPr>
                <w:rStyle w:val="Hyperlink"/>
                <w:rFonts w:hint="eastAsia"/>
                <w:noProof/>
                <w:rtl/>
              </w:rPr>
              <w:t>وفاته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Toc441322947 \h</w:instrText>
            </w:r>
            <w:r>
              <w:rPr>
                <w:noProof/>
                <w:webHidden/>
                <w:rtl/>
              </w:rPr>
              <w:instrText xml:space="preserve"> </w:instrText>
            </w:r>
            <w:r>
              <w:rPr>
                <w:noProof/>
                <w:webHidden/>
                <w:rtl/>
              </w:rPr>
            </w:r>
            <w:r>
              <w:rPr>
                <w:noProof/>
                <w:webHidden/>
                <w:rtl/>
              </w:rPr>
              <w:fldChar w:fldCharType="separate"/>
            </w:r>
            <w:r w:rsidR="009C0F99">
              <w:rPr>
                <w:noProof/>
                <w:webHidden/>
                <w:rtl/>
              </w:rPr>
              <w:t>484</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48" w:history="1">
            <w:r w:rsidRPr="00B55645">
              <w:rPr>
                <w:rStyle w:val="Hyperlink"/>
                <w:rFonts w:hint="eastAsia"/>
                <w:noProof/>
                <w:rtl/>
              </w:rPr>
              <w:t>أنشدت</w:t>
            </w:r>
            <w:r w:rsidRPr="00B55645">
              <w:rPr>
                <w:rStyle w:val="Hyperlink"/>
                <w:noProof/>
                <w:rtl/>
              </w:rPr>
              <w:t xml:space="preserve"> </w:t>
            </w:r>
            <w:r w:rsidRPr="00B55645">
              <w:rPr>
                <w:rStyle w:val="Hyperlink"/>
                <w:rFonts w:hint="eastAsia"/>
                <w:noProof/>
                <w:rtl/>
              </w:rPr>
              <w:t>في</w:t>
            </w:r>
            <w:r w:rsidRPr="00B55645">
              <w:rPr>
                <w:rStyle w:val="Hyperlink"/>
                <w:noProof/>
                <w:rtl/>
              </w:rPr>
              <w:t xml:space="preserve"> </w:t>
            </w:r>
            <w:r w:rsidRPr="00B55645">
              <w:rPr>
                <w:rStyle w:val="Hyperlink"/>
                <w:rFonts w:hint="eastAsia"/>
                <w:noProof/>
                <w:rtl/>
              </w:rPr>
              <w:t>أيام</w:t>
            </w:r>
            <w:r w:rsidRPr="00B55645">
              <w:rPr>
                <w:rStyle w:val="Hyperlink"/>
                <w:noProof/>
                <w:rtl/>
              </w:rPr>
              <w:t xml:space="preserve"> </w:t>
            </w:r>
            <w:r w:rsidRPr="00B55645">
              <w:rPr>
                <w:rStyle w:val="Hyperlink"/>
                <w:rFonts w:hint="eastAsia"/>
                <w:noProof/>
                <w:rtl/>
              </w:rPr>
              <w:t>المآتم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Toc441322948 \h</w:instrText>
            </w:r>
            <w:r>
              <w:rPr>
                <w:noProof/>
                <w:webHidden/>
                <w:rtl/>
              </w:rPr>
              <w:instrText xml:space="preserve"> </w:instrText>
            </w:r>
            <w:r>
              <w:rPr>
                <w:noProof/>
                <w:webHidden/>
                <w:rtl/>
              </w:rPr>
            </w:r>
            <w:r>
              <w:rPr>
                <w:noProof/>
                <w:webHidden/>
                <w:rtl/>
              </w:rPr>
              <w:fldChar w:fldCharType="separate"/>
            </w:r>
            <w:r w:rsidR="009C0F99">
              <w:rPr>
                <w:noProof/>
                <w:webHidden/>
                <w:rtl/>
              </w:rPr>
              <w:t>490</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49" w:history="1">
            <w:r w:rsidRPr="00B55645">
              <w:rPr>
                <w:rStyle w:val="Hyperlink"/>
                <w:rFonts w:hint="eastAsia"/>
                <w:noProof/>
                <w:rtl/>
              </w:rPr>
              <w:t>سجل</w:t>
            </w:r>
            <w:r w:rsidRPr="00B55645">
              <w:rPr>
                <w:rStyle w:val="Hyperlink"/>
                <w:noProof/>
                <w:rtl/>
              </w:rPr>
              <w:t xml:space="preserve"> </w:t>
            </w:r>
            <w:r w:rsidRPr="00B55645">
              <w:rPr>
                <w:rStyle w:val="Hyperlink"/>
                <w:rFonts w:hint="eastAsia"/>
                <w:noProof/>
                <w:rtl/>
              </w:rPr>
              <w:t>الخالدين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Toc441322949 \h</w:instrText>
            </w:r>
            <w:r>
              <w:rPr>
                <w:noProof/>
                <w:webHidden/>
                <w:rtl/>
              </w:rPr>
              <w:instrText xml:space="preserve"> </w:instrText>
            </w:r>
            <w:r>
              <w:rPr>
                <w:noProof/>
                <w:webHidden/>
                <w:rtl/>
              </w:rPr>
            </w:r>
            <w:r>
              <w:rPr>
                <w:noProof/>
                <w:webHidden/>
                <w:rtl/>
              </w:rPr>
              <w:fldChar w:fldCharType="separate"/>
            </w:r>
            <w:r w:rsidR="009C0F99">
              <w:rPr>
                <w:noProof/>
                <w:webHidden/>
                <w:rtl/>
              </w:rPr>
              <w:t>499</w:t>
            </w:r>
            <w:r>
              <w:rPr>
                <w:noProof/>
                <w:webHidden/>
                <w:rtl/>
              </w:rPr>
              <w:fldChar w:fldCharType="end"/>
            </w:r>
          </w:hyperlink>
        </w:p>
        <w:p w:rsidR="006F3608" w:rsidRDefault="006F3608">
          <w:pPr>
            <w:pStyle w:val="TOC3"/>
            <w:rPr>
              <w:rFonts w:asciiTheme="minorHAnsi" w:eastAsiaTheme="minorEastAsia" w:hAnsiTheme="minorHAnsi" w:cstheme="minorBidi"/>
              <w:noProof/>
              <w:color w:val="auto"/>
              <w:sz w:val="22"/>
              <w:szCs w:val="22"/>
              <w:rtl/>
              <w:lang w:bidi="fa-IR"/>
            </w:rPr>
          </w:pPr>
          <w:hyperlink w:anchor="_Toc441322950" w:history="1">
            <w:r w:rsidRPr="00B55645">
              <w:rPr>
                <w:rStyle w:val="Hyperlink"/>
                <w:rFonts w:hint="eastAsia"/>
                <w:noProof/>
                <w:rtl/>
              </w:rPr>
              <w:t>أولاده</w:t>
            </w:r>
            <w:r w:rsidRPr="00B55645">
              <w:rPr>
                <w:rStyle w:val="Hyperlink"/>
                <w:noProof/>
                <w:rtl/>
              </w:rPr>
              <w:t xml:space="preserve"> </w:t>
            </w:r>
            <w:r w:rsidRPr="00B55645">
              <w:rPr>
                <w:rStyle w:val="Hyperlink"/>
                <w:rFonts w:hint="eastAsia"/>
                <w:noProof/>
                <w:rtl/>
              </w:rPr>
              <w:t>وأحفاده</w:t>
            </w:r>
            <w:r w:rsidRPr="00B55645">
              <w:rPr>
                <w:rStyle w:val="Hyperlink"/>
                <w:noProof/>
                <w:rtl/>
              </w:rPr>
              <w:t xml:space="preserve"> </w:t>
            </w:r>
            <w:r w:rsidRPr="00B55645">
              <w:rPr>
                <w:rStyle w:val="Hyperlink"/>
                <w:rFonts w:hint="eastAsia"/>
                <w:noProof/>
                <w:rtl/>
              </w:rPr>
              <w:t>وأعلام</w:t>
            </w:r>
            <w:r w:rsidRPr="00B55645">
              <w:rPr>
                <w:rStyle w:val="Hyperlink"/>
                <w:noProof/>
                <w:rtl/>
              </w:rPr>
              <w:t xml:space="preserve"> </w:t>
            </w:r>
            <w:r w:rsidRPr="00B55645">
              <w:rPr>
                <w:rStyle w:val="Hyperlink"/>
                <w:rFonts w:hint="eastAsia"/>
                <w:noProof/>
                <w:rtl/>
              </w:rPr>
              <w:t>أسرته</w:t>
            </w:r>
            <w:r w:rsidRPr="00B55645">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Toc441322950 \h</w:instrText>
            </w:r>
            <w:r>
              <w:rPr>
                <w:noProof/>
                <w:webHidden/>
                <w:rtl/>
              </w:rPr>
              <w:instrText xml:space="preserve"> </w:instrText>
            </w:r>
            <w:r>
              <w:rPr>
                <w:noProof/>
                <w:webHidden/>
                <w:rtl/>
              </w:rPr>
            </w:r>
            <w:r>
              <w:rPr>
                <w:noProof/>
                <w:webHidden/>
                <w:rtl/>
              </w:rPr>
              <w:fldChar w:fldCharType="separate"/>
            </w:r>
            <w:r w:rsidR="009C0F99">
              <w:rPr>
                <w:noProof/>
                <w:webHidden/>
                <w:rtl/>
              </w:rPr>
              <w:t>505</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51" w:history="1">
            <w:r w:rsidRPr="00B55645">
              <w:rPr>
                <w:rStyle w:val="Hyperlink"/>
                <w:rFonts w:hint="eastAsia"/>
                <w:noProof/>
                <w:rtl/>
              </w:rPr>
              <w:t>مصادر</w:t>
            </w:r>
            <w:r w:rsidRPr="00B55645">
              <w:rPr>
                <w:rStyle w:val="Hyperlink"/>
                <w:noProof/>
                <w:rtl/>
              </w:rPr>
              <w:t xml:space="preserve"> </w:t>
            </w:r>
            <w:r w:rsidRPr="00B55645">
              <w:rPr>
                <w:rStyle w:val="Hyperlink"/>
                <w:rFonts w:hint="eastAsia"/>
                <w:noProof/>
                <w:rtl/>
              </w:rPr>
              <w:t>ترجمته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Toc441322951 \h</w:instrText>
            </w:r>
            <w:r>
              <w:rPr>
                <w:noProof/>
                <w:webHidden/>
                <w:rtl/>
              </w:rPr>
              <w:instrText xml:space="preserve"> </w:instrText>
            </w:r>
            <w:r>
              <w:rPr>
                <w:noProof/>
                <w:webHidden/>
                <w:rtl/>
              </w:rPr>
            </w:r>
            <w:r>
              <w:rPr>
                <w:noProof/>
                <w:webHidden/>
                <w:rtl/>
              </w:rPr>
              <w:fldChar w:fldCharType="separate"/>
            </w:r>
            <w:r w:rsidR="009C0F99">
              <w:rPr>
                <w:noProof/>
                <w:webHidden/>
                <w:rtl/>
              </w:rPr>
              <w:t>525</w:t>
            </w:r>
            <w:r>
              <w:rPr>
                <w:noProof/>
                <w:webHidden/>
                <w:rtl/>
              </w:rPr>
              <w:fldChar w:fldCharType="end"/>
            </w:r>
          </w:hyperlink>
        </w:p>
        <w:p w:rsidR="006F3608" w:rsidRDefault="006F3608" w:rsidP="006F3608">
          <w:pPr>
            <w:pStyle w:val="TOC1"/>
            <w:rPr>
              <w:rFonts w:asciiTheme="minorHAnsi" w:eastAsiaTheme="minorEastAsia" w:hAnsiTheme="minorHAnsi" w:cstheme="minorBidi"/>
              <w:bCs w:val="0"/>
              <w:noProof/>
              <w:color w:val="auto"/>
              <w:sz w:val="22"/>
              <w:szCs w:val="22"/>
              <w:rtl/>
              <w:lang w:bidi="fa-IR"/>
            </w:rPr>
          </w:pPr>
          <w:hyperlink w:anchor="_Toc441322952" w:history="1">
            <w:r w:rsidRPr="00B55645">
              <w:rPr>
                <w:rStyle w:val="Hyperlink"/>
                <w:rFonts w:hint="eastAsia"/>
                <w:noProof/>
                <w:rtl/>
              </w:rPr>
              <w:t>الفصل</w:t>
            </w:r>
            <w:r w:rsidRPr="00B55645">
              <w:rPr>
                <w:rStyle w:val="Hyperlink"/>
                <w:noProof/>
                <w:rtl/>
              </w:rPr>
              <w:t xml:space="preserve"> </w:t>
            </w:r>
            <w:r w:rsidRPr="00B55645">
              <w:rPr>
                <w:rStyle w:val="Hyperlink"/>
                <w:rFonts w:hint="eastAsia"/>
                <w:noProof/>
                <w:rtl/>
              </w:rPr>
              <w:t>الخامس</w:t>
            </w:r>
            <w:r w:rsidRPr="00B55645">
              <w:rPr>
                <w:rStyle w:val="Hyperlink"/>
                <w:noProof/>
                <w:rtl/>
              </w:rPr>
              <w:t>:</w:t>
            </w:r>
            <w:r>
              <w:rPr>
                <w:rFonts w:hint="cs"/>
                <w:noProof/>
                <w:webHidden/>
                <w:rtl/>
              </w:rPr>
              <w:t xml:space="preserve"> </w:t>
            </w:r>
          </w:hyperlink>
          <w:hyperlink w:anchor="_Toc441322953" w:history="1">
            <w:r w:rsidRPr="00B55645">
              <w:rPr>
                <w:rStyle w:val="Hyperlink"/>
                <w:rFonts w:hint="eastAsia"/>
                <w:noProof/>
                <w:rtl/>
              </w:rPr>
              <w:t>الوثائق</w:t>
            </w:r>
            <w:r w:rsidRPr="00B55645">
              <w:rPr>
                <w:rStyle w:val="Hyperlink"/>
                <w:noProof/>
                <w:rtl/>
              </w:rPr>
              <w:t xml:space="preserve"> </w:t>
            </w:r>
            <w:r w:rsidRPr="00B55645">
              <w:rPr>
                <w:rStyle w:val="Hyperlink"/>
                <w:rFonts w:hint="eastAsia"/>
                <w:noProof/>
                <w:rtl/>
              </w:rPr>
              <w:t>السياسية</w:t>
            </w:r>
            <w:r w:rsidRPr="00B55645">
              <w:rPr>
                <w:rStyle w:val="Hyperlink"/>
                <w:noProof/>
                <w:rtl/>
              </w:rPr>
              <w:t xml:space="preserve"> </w:t>
            </w:r>
            <w:r w:rsidRPr="00B55645">
              <w:rPr>
                <w:rStyle w:val="Hyperlink"/>
                <w:rFonts w:hint="eastAsia"/>
                <w:noProof/>
                <w:rtl/>
              </w:rPr>
              <w:t>الخاصة</w:t>
            </w:r>
            <w:r w:rsidRPr="00B55645">
              <w:rPr>
                <w:rStyle w:val="Hyperlink"/>
                <w:noProof/>
                <w:rtl/>
              </w:rPr>
              <w:t xml:space="preserve"> </w:t>
            </w:r>
            <w:r w:rsidRPr="00B55645">
              <w:rPr>
                <w:rStyle w:val="Hyperlink"/>
                <w:rFonts w:hint="eastAsia"/>
                <w:noProof/>
                <w:rtl/>
              </w:rPr>
              <w:t>بمواقف</w:t>
            </w:r>
            <w:r w:rsidRPr="00B55645">
              <w:rPr>
                <w:rStyle w:val="Hyperlink"/>
                <w:noProof/>
                <w:rtl/>
              </w:rPr>
              <w:t xml:space="preserve"> </w:t>
            </w:r>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اليزدي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Toc441322953 \h</w:instrText>
            </w:r>
            <w:r>
              <w:rPr>
                <w:noProof/>
                <w:webHidden/>
                <w:rtl/>
              </w:rPr>
              <w:instrText xml:space="preserve"> </w:instrText>
            </w:r>
            <w:r>
              <w:rPr>
                <w:noProof/>
                <w:webHidden/>
                <w:rtl/>
              </w:rPr>
            </w:r>
            <w:r>
              <w:rPr>
                <w:noProof/>
                <w:webHidden/>
                <w:rtl/>
              </w:rPr>
              <w:fldChar w:fldCharType="separate"/>
            </w:r>
            <w:r w:rsidR="009C0F99">
              <w:rPr>
                <w:noProof/>
                <w:webHidden/>
                <w:rtl/>
              </w:rPr>
              <w:t>529</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54" w:history="1">
            <w:r w:rsidRPr="00B55645">
              <w:rPr>
                <w:rStyle w:val="Hyperlink"/>
                <w:rFonts w:hint="eastAsia"/>
                <w:noProof/>
                <w:rtl/>
              </w:rPr>
              <w:t>وثائق</w:t>
            </w:r>
            <w:r w:rsidRPr="00B55645">
              <w:rPr>
                <w:rStyle w:val="Hyperlink"/>
                <w:noProof/>
                <w:rtl/>
              </w:rPr>
              <w:t xml:space="preserve"> </w:t>
            </w:r>
            <w:r w:rsidRPr="00B55645">
              <w:rPr>
                <w:rStyle w:val="Hyperlink"/>
                <w:rFonts w:hint="eastAsia"/>
                <w:noProof/>
                <w:rtl/>
              </w:rPr>
              <w:t>الحركة</w:t>
            </w:r>
            <w:r w:rsidRPr="00B55645">
              <w:rPr>
                <w:rStyle w:val="Hyperlink"/>
                <w:noProof/>
                <w:rtl/>
              </w:rPr>
              <w:t xml:space="preserve"> </w:t>
            </w:r>
            <w:r w:rsidRPr="00B55645">
              <w:rPr>
                <w:rStyle w:val="Hyperlink"/>
                <w:rFonts w:hint="eastAsia"/>
                <w:noProof/>
                <w:rtl/>
              </w:rPr>
              <w:t>الدستورية</w:t>
            </w:r>
            <w:r w:rsidRPr="00B55645">
              <w:rPr>
                <w:rStyle w:val="Hyperlink"/>
                <w:noProof/>
                <w:rtl/>
              </w:rPr>
              <w:t xml:space="preserve"> </w:t>
            </w:r>
            <w:r w:rsidRPr="00B55645">
              <w:rPr>
                <w:rStyle w:val="Hyperlink"/>
                <w:rFonts w:hint="eastAsia"/>
                <w:noProof/>
                <w:rtl/>
              </w:rPr>
              <w:t>الإيرانية</w:t>
            </w:r>
            <w:r w:rsidRPr="00B55645">
              <w:rPr>
                <w:rStyle w:val="Hyperlink"/>
                <w:noProof/>
                <w:rtl/>
              </w:rPr>
              <w:t xml:space="preserve"> (</w:t>
            </w:r>
            <w:r w:rsidRPr="00B55645">
              <w:rPr>
                <w:rStyle w:val="Hyperlink"/>
                <w:rFonts w:hint="eastAsia"/>
                <w:noProof/>
                <w:rtl/>
              </w:rPr>
              <w:t>المشروطة</w:t>
            </w:r>
            <w:r w:rsidRPr="00B5564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Toc441322954 \h</w:instrText>
            </w:r>
            <w:r>
              <w:rPr>
                <w:noProof/>
                <w:webHidden/>
                <w:rtl/>
              </w:rPr>
              <w:instrText xml:space="preserve"> </w:instrText>
            </w:r>
            <w:r>
              <w:rPr>
                <w:noProof/>
                <w:webHidden/>
                <w:rtl/>
              </w:rPr>
            </w:r>
            <w:r>
              <w:rPr>
                <w:noProof/>
                <w:webHidden/>
                <w:rtl/>
              </w:rPr>
              <w:fldChar w:fldCharType="separate"/>
            </w:r>
            <w:r w:rsidR="009C0F99">
              <w:rPr>
                <w:noProof/>
                <w:webHidden/>
                <w:rtl/>
              </w:rPr>
              <w:t>531</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55" w:history="1">
            <w:r w:rsidRPr="00B55645">
              <w:rPr>
                <w:rStyle w:val="Hyperlink"/>
                <w:rFonts w:hint="eastAsia"/>
                <w:noProof/>
                <w:rtl/>
              </w:rPr>
              <w:t>وثائق</w:t>
            </w:r>
            <w:r w:rsidRPr="00B55645">
              <w:rPr>
                <w:rStyle w:val="Hyperlink"/>
                <w:noProof/>
                <w:rtl/>
              </w:rPr>
              <w:t xml:space="preserve"> </w:t>
            </w:r>
            <w:r w:rsidRPr="00B55645">
              <w:rPr>
                <w:rStyle w:val="Hyperlink"/>
                <w:rFonts w:hint="eastAsia"/>
                <w:noProof/>
                <w:rtl/>
              </w:rPr>
              <w:t>الهجوم</w:t>
            </w:r>
            <w:r w:rsidRPr="00B55645">
              <w:rPr>
                <w:rStyle w:val="Hyperlink"/>
                <w:noProof/>
                <w:rtl/>
              </w:rPr>
              <w:t xml:space="preserve"> </w:t>
            </w:r>
            <w:r w:rsidRPr="00B55645">
              <w:rPr>
                <w:rStyle w:val="Hyperlink"/>
                <w:rFonts w:hint="eastAsia"/>
                <w:noProof/>
                <w:rtl/>
              </w:rPr>
              <w:t>الإيطالي</w:t>
            </w:r>
            <w:r w:rsidRPr="00B55645">
              <w:rPr>
                <w:rStyle w:val="Hyperlink"/>
                <w:noProof/>
                <w:rtl/>
              </w:rPr>
              <w:t xml:space="preserve"> </w:t>
            </w:r>
            <w:r w:rsidRPr="00B55645">
              <w:rPr>
                <w:rStyle w:val="Hyperlink"/>
                <w:rFonts w:hint="eastAsia"/>
                <w:noProof/>
                <w:rtl/>
              </w:rPr>
              <w:t>على</w:t>
            </w:r>
            <w:r w:rsidRPr="00B55645">
              <w:rPr>
                <w:rStyle w:val="Hyperlink"/>
                <w:noProof/>
                <w:rtl/>
              </w:rPr>
              <w:t xml:space="preserve"> </w:t>
            </w:r>
            <w:r w:rsidRPr="00B55645">
              <w:rPr>
                <w:rStyle w:val="Hyperlink"/>
                <w:rFonts w:hint="eastAsia"/>
                <w:noProof/>
                <w:rtl/>
              </w:rPr>
              <w:t>طرابلس</w:t>
            </w:r>
            <w:r w:rsidRPr="00B55645">
              <w:rPr>
                <w:rStyle w:val="Hyperlink"/>
                <w:noProof/>
                <w:rtl/>
              </w:rPr>
              <w:t xml:space="preserve"> </w:t>
            </w:r>
            <w:r w:rsidRPr="00B55645">
              <w:rPr>
                <w:rStyle w:val="Hyperlink"/>
                <w:rFonts w:hint="eastAsia"/>
                <w:noProof/>
                <w:rtl/>
              </w:rPr>
              <w:t>الغرب</w:t>
            </w:r>
            <w:r w:rsidRPr="00B55645">
              <w:rPr>
                <w:rStyle w:val="Hyperlink"/>
                <w:noProof/>
                <w:rtl/>
              </w:rPr>
              <w:t xml:space="preserve"> - </w:t>
            </w:r>
            <w:r w:rsidRPr="00B55645">
              <w:rPr>
                <w:rStyle w:val="Hyperlink"/>
                <w:rFonts w:hint="eastAsia"/>
                <w:noProof/>
                <w:rtl/>
              </w:rPr>
              <w:t>ليبيا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Toc441322955 \h</w:instrText>
            </w:r>
            <w:r>
              <w:rPr>
                <w:noProof/>
                <w:webHidden/>
                <w:rtl/>
              </w:rPr>
              <w:instrText xml:space="preserve"> </w:instrText>
            </w:r>
            <w:r>
              <w:rPr>
                <w:noProof/>
                <w:webHidden/>
                <w:rtl/>
              </w:rPr>
            </w:r>
            <w:r>
              <w:rPr>
                <w:noProof/>
                <w:webHidden/>
                <w:rtl/>
              </w:rPr>
              <w:fldChar w:fldCharType="separate"/>
            </w:r>
            <w:r w:rsidR="009C0F99">
              <w:rPr>
                <w:noProof/>
                <w:webHidden/>
                <w:rtl/>
              </w:rPr>
              <w:t>532</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56" w:history="1">
            <w:r w:rsidRPr="00B55645">
              <w:rPr>
                <w:rStyle w:val="Hyperlink"/>
                <w:rFonts w:hint="eastAsia"/>
                <w:noProof/>
                <w:rtl/>
              </w:rPr>
              <w:t>وثائق</w:t>
            </w:r>
            <w:r w:rsidRPr="00B55645">
              <w:rPr>
                <w:rStyle w:val="Hyperlink"/>
                <w:noProof/>
                <w:rtl/>
              </w:rPr>
              <w:t xml:space="preserve"> </w:t>
            </w:r>
            <w:r w:rsidRPr="00B55645">
              <w:rPr>
                <w:rStyle w:val="Hyperlink"/>
                <w:rFonts w:hint="eastAsia"/>
                <w:noProof/>
                <w:rtl/>
              </w:rPr>
              <w:t>الهجوم</w:t>
            </w:r>
            <w:r w:rsidRPr="00B55645">
              <w:rPr>
                <w:rStyle w:val="Hyperlink"/>
                <w:noProof/>
                <w:rtl/>
              </w:rPr>
              <w:t xml:space="preserve"> </w:t>
            </w:r>
            <w:r w:rsidRPr="00B55645">
              <w:rPr>
                <w:rStyle w:val="Hyperlink"/>
                <w:rFonts w:hint="eastAsia"/>
                <w:noProof/>
                <w:rtl/>
              </w:rPr>
              <w:t>الروسي</w:t>
            </w:r>
            <w:r w:rsidRPr="00B55645">
              <w:rPr>
                <w:rStyle w:val="Hyperlink"/>
                <w:noProof/>
                <w:rtl/>
              </w:rPr>
              <w:t xml:space="preserve"> </w:t>
            </w:r>
            <w:r w:rsidRPr="00B55645">
              <w:rPr>
                <w:rStyle w:val="Hyperlink"/>
                <w:rFonts w:hint="eastAsia"/>
                <w:noProof/>
                <w:rtl/>
              </w:rPr>
              <w:t>على</w:t>
            </w:r>
            <w:r w:rsidRPr="00B55645">
              <w:rPr>
                <w:rStyle w:val="Hyperlink"/>
                <w:noProof/>
                <w:rtl/>
              </w:rPr>
              <w:t xml:space="preserve"> </w:t>
            </w:r>
            <w:r w:rsidRPr="00B55645">
              <w:rPr>
                <w:rStyle w:val="Hyperlink"/>
                <w:rFonts w:hint="eastAsia"/>
                <w:noProof/>
                <w:rtl/>
              </w:rPr>
              <w:t>إيران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Toc441322956 \h</w:instrText>
            </w:r>
            <w:r>
              <w:rPr>
                <w:noProof/>
                <w:webHidden/>
                <w:rtl/>
              </w:rPr>
              <w:instrText xml:space="preserve"> </w:instrText>
            </w:r>
            <w:r>
              <w:rPr>
                <w:noProof/>
                <w:webHidden/>
                <w:rtl/>
              </w:rPr>
            </w:r>
            <w:r>
              <w:rPr>
                <w:noProof/>
                <w:webHidden/>
                <w:rtl/>
              </w:rPr>
              <w:fldChar w:fldCharType="separate"/>
            </w:r>
            <w:r w:rsidR="009C0F99">
              <w:rPr>
                <w:noProof/>
                <w:webHidden/>
                <w:rtl/>
              </w:rPr>
              <w:t>533</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57" w:history="1">
            <w:r w:rsidRPr="00B55645">
              <w:rPr>
                <w:rStyle w:val="Hyperlink"/>
                <w:rFonts w:hint="eastAsia"/>
                <w:noProof/>
                <w:rtl/>
              </w:rPr>
              <w:t>وثائق</w:t>
            </w:r>
            <w:r w:rsidRPr="00B55645">
              <w:rPr>
                <w:rStyle w:val="Hyperlink"/>
                <w:noProof/>
                <w:rtl/>
              </w:rPr>
              <w:t xml:space="preserve"> </w:t>
            </w:r>
            <w:r w:rsidRPr="00B55645">
              <w:rPr>
                <w:rStyle w:val="Hyperlink"/>
                <w:rFonts w:hint="eastAsia"/>
                <w:noProof/>
                <w:rtl/>
              </w:rPr>
              <w:t>ما</w:t>
            </w:r>
            <w:r w:rsidRPr="00B55645">
              <w:rPr>
                <w:rStyle w:val="Hyperlink"/>
                <w:noProof/>
                <w:rtl/>
              </w:rPr>
              <w:t xml:space="preserve"> </w:t>
            </w:r>
            <w:r w:rsidRPr="00B55645">
              <w:rPr>
                <w:rStyle w:val="Hyperlink"/>
                <w:rFonts w:hint="eastAsia"/>
                <w:noProof/>
                <w:rtl/>
              </w:rPr>
              <w:t>قبل</w:t>
            </w:r>
            <w:r w:rsidRPr="00B55645">
              <w:rPr>
                <w:rStyle w:val="Hyperlink"/>
                <w:noProof/>
                <w:rtl/>
              </w:rPr>
              <w:t xml:space="preserve"> </w:t>
            </w:r>
            <w:r w:rsidRPr="00B55645">
              <w:rPr>
                <w:rStyle w:val="Hyperlink"/>
                <w:rFonts w:hint="eastAsia"/>
                <w:noProof/>
                <w:rtl/>
              </w:rPr>
              <w:t>حرب</w:t>
            </w:r>
            <w:r w:rsidRPr="00B55645">
              <w:rPr>
                <w:rStyle w:val="Hyperlink"/>
                <w:noProof/>
                <w:rtl/>
              </w:rPr>
              <w:t xml:space="preserve"> </w:t>
            </w:r>
            <w:r w:rsidRPr="00B55645">
              <w:rPr>
                <w:rStyle w:val="Hyperlink"/>
                <w:rFonts w:hint="eastAsia"/>
                <w:noProof/>
                <w:rtl/>
              </w:rPr>
              <w:t>العراق</w:t>
            </w:r>
            <w:r w:rsidRPr="00B55645">
              <w:rPr>
                <w:rStyle w:val="Hyperlink"/>
                <w:noProof/>
                <w:rtl/>
              </w:rPr>
              <w:t xml:space="preserve"> 1330</w:t>
            </w:r>
            <w:r w:rsidRPr="00B55645">
              <w:rPr>
                <w:rStyle w:val="Hyperlink"/>
                <w:rFonts w:hint="eastAsia"/>
                <w:noProof/>
                <w:rtl/>
              </w:rPr>
              <w:t>هـ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Toc441322957 \h</w:instrText>
            </w:r>
            <w:r>
              <w:rPr>
                <w:noProof/>
                <w:webHidden/>
                <w:rtl/>
              </w:rPr>
              <w:instrText xml:space="preserve"> </w:instrText>
            </w:r>
            <w:r>
              <w:rPr>
                <w:noProof/>
                <w:webHidden/>
                <w:rtl/>
              </w:rPr>
            </w:r>
            <w:r>
              <w:rPr>
                <w:noProof/>
                <w:webHidden/>
                <w:rtl/>
              </w:rPr>
              <w:fldChar w:fldCharType="separate"/>
            </w:r>
            <w:r w:rsidR="009C0F99">
              <w:rPr>
                <w:noProof/>
                <w:webHidden/>
                <w:rtl/>
              </w:rPr>
              <w:t>537</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58" w:history="1">
            <w:r w:rsidRPr="00B55645">
              <w:rPr>
                <w:rStyle w:val="Hyperlink"/>
                <w:rFonts w:hint="eastAsia"/>
                <w:noProof/>
                <w:rtl/>
              </w:rPr>
              <w:t>وثائق</w:t>
            </w:r>
            <w:r>
              <w:rPr>
                <w:rFonts w:hint="cs"/>
                <w:noProof/>
                <w:webHidden/>
                <w:rtl/>
              </w:rPr>
              <w:t xml:space="preserve"> </w:t>
            </w:r>
          </w:hyperlink>
          <w:hyperlink w:anchor="_Toc441322959" w:history="1">
            <w:r w:rsidRPr="00B55645">
              <w:rPr>
                <w:rStyle w:val="Hyperlink"/>
                <w:rFonts w:hint="eastAsia"/>
                <w:noProof/>
                <w:rtl/>
              </w:rPr>
              <w:t>حركة</w:t>
            </w:r>
            <w:r w:rsidRPr="00B55645">
              <w:rPr>
                <w:rStyle w:val="Hyperlink"/>
                <w:noProof/>
                <w:rtl/>
              </w:rPr>
              <w:t xml:space="preserve"> </w:t>
            </w:r>
            <w:r w:rsidRPr="00B55645">
              <w:rPr>
                <w:rStyle w:val="Hyperlink"/>
                <w:rFonts w:hint="eastAsia"/>
                <w:noProof/>
                <w:rtl/>
              </w:rPr>
              <w:t>الجهاد</w:t>
            </w:r>
            <w:r w:rsidRPr="00B55645">
              <w:rPr>
                <w:rStyle w:val="Hyperlink"/>
                <w:noProof/>
                <w:rtl/>
              </w:rPr>
              <w:t xml:space="preserve"> </w:t>
            </w:r>
            <w:r w:rsidRPr="00B55645">
              <w:rPr>
                <w:rStyle w:val="Hyperlink"/>
                <w:rFonts w:hint="eastAsia"/>
                <w:noProof/>
                <w:rtl/>
              </w:rPr>
              <w:t>ومقاومة</w:t>
            </w:r>
            <w:r w:rsidRPr="00B55645">
              <w:rPr>
                <w:rStyle w:val="Hyperlink"/>
                <w:noProof/>
                <w:rtl/>
              </w:rPr>
              <w:t xml:space="preserve"> </w:t>
            </w:r>
            <w:r w:rsidRPr="00B55645">
              <w:rPr>
                <w:rStyle w:val="Hyperlink"/>
                <w:rFonts w:hint="eastAsia"/>
                <w:noProof/>
                <w:rtl/>
              </w:rPr>
              <w:t>الغزو</w:t>
            </w:r>
            <w:r w:rsidRPr="00B55645">
              <w:rPr>
                <w:rStyle w:val="Hyperlink"/>
                <w:noProof/>
                <w:rtl/>
              </w:rPr>
              <w:t xml:space="preserve"> </w:t>
            </w:r>
            <w:r w:rsidRPr="00B55645">
              <w:rPr>
                <w:rStyle w:val="Hyperlink"/>
                <w:rFonts w:hint="eastAsia"/>
                <w:noProof/>
                <w:rtl/>
              </w:rPr>
              <w:t>البريطاني</w:t>
            </w:r>
            <w:r w:rsidRPr="00B55645">
              <w:rPr>
                <w:rStyle w:val="Hyperlink"/>
                <w:noProof/>
                <w:rtl/>
              </w:rPr>
              <w:t xml:space="preserve"> </w:t>
            </w:r>
            <w:r w:rsidRPr="00B55645">
              <w:rPr>
                <w:rStyle w:val="Hyperlink"/>
                <w:rFonts w:hint="eastAsia"/>
                <w:noProof/>
                <w:rtl/>
              </w:rPr>
              <w:t>للعراق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Toc441322959 \h</w:instrText>
            </w:r>
            <w:r>
              <w:rPr>
                <w:noProof/>
                <w:webHidden/>
                <w:rtl/>
              </w:rPr>
              <w:instrText xml:space="preserve"> </w:instrText>
            </w:r>
            <w:r>
              <w:rPr>
                <w:noProof/>
                <w:webHidden/>
                <w:rtl/>
              </w:rPr>
            </w:r>
            <w:r>
              <w:rPr>
                <w:noProof/>
                <w:webHidden/>
                <w:rtl/>
              </w:rPr>
              <w:fldChar w:fldCharType="separate"/>
            </w:r>
            <w:r w:rsidR="009C0F99">
              <w:rPr>
                <w:noProof/>
                <w:webHidden/>
                <w:rtl/>
              </w:rPr>
              <w:t>539</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60" w:history="1">
            <w:r w:rsidRPr="00B55645">
              <w:rPr>
                <w:rStyle w:val="Hyperlink"/>
                <w:rFonts w:hint="eastAsia"/>
                <w:noProof/>
                <w:rtl/>
              </w:rPr>
              <w:t>وثائق</w:t>
            </w:r>
            <w:r>
              <w:rPr>
                <w:rFonts w:hint="cs"/>
                <w:noProof/>
                <w:webHidden/>
                <w:rtl/>
              </w:rPr>
              <w:t xml:space="preserve"> </w:t>
            </w:r>
          </w:hyperlink>
          <w:hyperlink w:anchor="_Toc441322961" w:history="1">
            <w:r w:rsidRPr="00B55645">
              <w:rPr>
                <w:rStyle w:val="Hyperlink"/>
                <w:rFonts w:hint="eastAsia"/>
                <w:noProof/>
                <w:rtl/>
              </w:rPr>
              <w:t>فترة</w:t>
            </w:r>
            <w:r w:rsidRPr="00B55645">
              <w:rPr>
                <w:rStyle w:val="Hyperlink"/>
                <w:noProof/>
                <w:rtl/>
              </w:rPr>
              <w:t xml:space="preserve"> </w:t>
            </w:r>
            <w:r w:rsidRPr="00B55645">
              <w:rPr>
                <w:rStyle w:val="Hyperlink"/>
                <w:rFonts w:hint="eastAsia"/>
                <w:noProof/>
                <w:rtl/>
              </w:rPr>
              <w:t>الاحتلال</w:t>
            </w:r>
            <w:r w:rsidRPr="00B55645">
              <w:rPr>
                <w:rStyle w:val="Hyperlink"/>
                <w:noProof/>
                <w:rtl/>
              </w:rPr>
              <w:t xml:space="preserve"> </w:t>
            </w:r>
            <w:r w:rsidRPr="00B55645">
              <w:rPr>
                <w:rStyle w:val="Hyperlink"/>
                <w:rFonts w:hint="eastAsia"/>
                <w:noProof/>
                <w:rtl/>
              </w:rPr>
              <w:t>البريطاني</w:t>
            </w:r>
            <w:r>
              <w:rPr>
                <w:rStyle w:val="Hyperlink"/>
                <w:rFonts w:hint="cs"/>
                <w:noProof/>
                <w:rtl/>
              </w:rPr>
              <w:t xml:space="preserve"> </w:t>
            </w:r>
          </w:hyperlink>
          <w:hyperlink w:anchor="_Toc441322962" w:history="1">
            <w:r w:rsidRPr="00B55645">
              <w:rPr>
                <w:rStyle w:val="Hyperlink"/>
                <w:noProof/>
                <w:rtl/>
              </w:rPr>
              <w:t>1914 - 1919</w:t>
            </w:r>
            <w:r w:rsidRPr="00B55645">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Toc441322962 \h</w:instrText>
            </w:r>
            <w:r>
              <w:rPr>
                <w:noProof/>
                <w:webHidden/>
                <w:rtl/>
              </w:rPr>
              <w:instrText xml:space="preserve"> </w:instrText>
            </w:r>
            <w:r>
              <w:rPr>
                <w:noProof/>
                <w:webHidden/>
                <w:rtl/>
              </w:rPr>
            </w:r>
            <w:r>
              <w:rPr>
                <w:noProof/>
                <w:webHidden/>
                <w:rtl/>
              </w:rPr>
              <w:fldChar w:fldCharType="separate"/>
            </w:r>
            <w:r w:rsidR="009C0F99">
              <w:rPr>
                <w:noProof/>
                <w:webHidden/>
                <w:rtl/>
              </w:rPr>
              <w:t>641</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63" w:history="1">
            <w:r w:rsidRPr="00B55645">
              <w:rPr>
                <w:rStyle w:val="Hyperlink"/>
                <w:rFonts w:hint="eastAsia"/>
                <w:noProof/>
                <w:rtl/>
              </w:rPr>
              <w:t>وثائق</w:t>
            </w:r>
            <w:r>
              <w:rPr>
                <w:rFonts w:hint="cs"/>
                <w:noProof/>
                <w:webHidden/>
                <w:rtl/>
              </w:rPr>
              <w:t xml:space="preserve"> </w:t>
            </w:r>
          </w:hyperlink>
          <w:hyperlink w:anchor="_Toc441322964" w:history="1">
            <w:r w:rsidRPr="00B55645">
              <w:rPr>
                <w:rStyle w:val="Hyperlink"/>
                <w:rFonts w:hint="eastAsia"/>
                <w:noProof/>
                <w:rtl/>
              </w:rPr>
              <w:t>مقتل</w:t>
            </w:r>
            <w:r w:rsidRPr="00B55645">
              <w:rPr>
                <w:rStyle w:val="Hyperlink"/>
                <w:noProof/>
                <w:rtl/>
              </w:rPr>
              <w:t xml:space="preserve"> </w:t>
            </w:r>
            <w:r w:rsidRPr="00B55645">
              <w:rPr>
                <w:rStyle w:val="Hyperlink"/>
                <w:rFonts w:hint="eastAsia"/>
                <w:noProof/>
                <w:rtl/>
              </w:rPr>
              <w:t>الكابتن</w:t>
            </w:r>
            <w:r w:rsidRPr="00B55645">
              <w:rPr>
                <w:rStyle w:val="Hyperlink"/>
                <w:noProof/>
                <w:rtl/>
              </w:rPr>
              <w:t xml:space="preserve"> </w:t>
            </w:r>
            <w:r w:rsidRPr="00B55645">
              <w:rPr>
                <w:rStyle w:val="Hyperlink"/>
                <w:rFonts w:hint="eastAsia"/>
                <w:noProof/>
                <w:rtl/>
              </w:rPr>
              <w:t>مارشال</w:t>
            </w:r>
            <w:r>
              <w:rPr>
                <w:rStyle w:val="Hyperlink"/>
                <w:rFonts w:hint="cs"/>
                <w:noProof/>
                <w:rtl/>
              </w:rPr>
              <w:t xml:space="preserve"> </w:t>
            </w:r>
          </w:hyperlink>
          <w:hyperlink w:anchor="_Toc441322965" w:history="1">
            <w:r w:rsidRPr="00B55645">
              <w:rPr>
                <w:rStyle w:val="Hyperlink"/>
                <w:noProof/>
                <w:rtl/>
              </w:rPr>
              <w:t>(</w:t>
            </w:r>
            <w:r w:rsidRPr="00B55645">
              <w:rPr>
                <w:rStyle w:val="Hyperlink"/>
                <w:rFonts w:hint="eastAsia"/>
                <w:noProof/>
                <w:rtl/>
              </w:rPr>
              <w:t>ثورة</w:t>
            </w:r>
            <w:r w:rsidRPr="00B55645">
              <w:rPr>
                <w:rStyle w:val="Hyperlink"/>
                <w:noProof/>
                <w:rtl/>
              </w:rPr>
              <w:t xml:space="preserve"> </w:t>
            </w:r>
            <w:r w:rsidRPr="00B55645">
              <w:rPr>
                <w:rStyle w:val="Hyperlink"/>
                <w:rFonts w:hint="eastAsia"/>
                <w:noProof/>
                <w:rtl/>
              </w:rPr>
              <w:t>النجف</w:t>
            </w:r>
            <w:r w:rsidRPr="00B55645">
              <w:rPr>
                <w:rStyle w:val="Hyperlink"/>
                <w:noProof/>
                <w:rtl/>
              </w:rPr>
              <w:t>)</w:t>
            </w:r>
            <w:r>
              <w:rPr>
                <w:rFonts w:hint="cs"/>
                <w:noProof/>
                <w:webHidden/>
                <w:rtl/>
              </w:rPr>
              <w:t xml:space="preserve"> </w:t>
            </w:r>
          </w:hyperlink>
          <w:hyperlink w:anchor="_Toc441322966" w:history="1">
            <w:r w:rsidRPr="00B55645">
              <w:rPr>
                <w:rStyle w:val="Hyperlink"/>
                <w:noProof/>
                <w:rtl/>
              </w:rPr>
              <w:t>1336</w:t>
            </w:r>
            <w:r w:rsidRPr="00B55645">
              <w:rPr>
                <w:rStyle w:val="Hyperlink"/>
                <w:rFonts w:hint="eastAsia"/>
                <w:noProof/>
                <w:rtl/>
              </w:rPr>
              <w:t>هـ</w:t>
            </w:r>
            <w:r w:rsidRPr="00B55645">
              <w:rPr>
                <w:rStyle w:val="Hyperlink"/>
                <w:noProof/>
                <w:rtl/>
              </w:rPr>
              <w:t xml:space="preserve"> / 1918</w:t>
            </w:r>
            <w:r w:rsidRPr="00B55645">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Toc441322966 \h</w:instrText>
            </w:r>
            <w:r>
              <w:rPr>
                <w:noProof/>
                <w:webHidden/>
                <w:rtl/>
              </w:rPr>
              <w:instrText xml:space="preserve"> </w:instrText>
            </w:r>
            <w:r>
              <w:rPr>
                <w:noProof/>
                <w:webHidden/>
                <w:rtl/>
              </w:rPr>
            </w:r>
            <w:r>
              <w:rPr>
                <w:noProof/>
                <w:webHidden/>
                <w:rtl/>
              </w:rPr>
              <w:fldChar w:fldCharType="separate"/>
            </w:r>
            <w:r w:rsidR="009C0F99">
              <w:rPr>
                <w:noProof/>
                <w:webHidden/>
                <w:rtl/>
              </w:rPr>
              <w:t>649</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67" w:history="1">
            <w:r w:rsidRPr="00B55645">
              <w:rPr>
                <w:rStyle w:val="Hyperlink"/>
                <w:rFonts w:hint="eastAsia"/>
                <w:noProof/>
                <w:rtl/>
              </w:rPr>
              <w:t>وثائق</w:t>
            </w:r>
            <w:r>
              <w:rPr>
                <w:rFonts w:hint="cs"/>
                <w:noProof/>
                <w:webHidden/>
                <w:rtl/>
              </w:rPr>
              <w:t xml:space="preserve"> </w:t>
            </w:r>
          </w:hyperlink>
          <w:hyperlink w:anchor="_Toc441322968" w:history="1">
            <w:r w:rsidRPr="00B55645">
              <w:rPr>
                <w:rStyle w:val="Hyperlink"/>
                <w:rFonts w:hint="eastAsia"/>
                <w:noProof/>
                <w:rtl/>
              </w:rPr>
              <w:t>مقدمات</w:t>
            </w:r>
            <w:r w:rsidRPr="00B55645">
              <w:rPr>
                <w:rStyle w:val="Hyperlink"/>
                <w:noProof/>
                <w:rtl/>
              </w:rPr>
              <w:t xml:space="preserve"> </w:t>
            </w:r>
            <w:r w:rsidRPr="00B55645">
              <w:rPr>
                <w:rStyle w:val="Hyperlink"/>
                <w:rFonts w:hint="eastAsia"/>
                <w:noProof/>
                <w:rtl/>
              </w:rPr>
              <w:t>الثورة</w:t>
            </w:r>
            <w:r w:rsidRPr="00B55645">
              <w:rPr>
                <w:rStyle w:val="Hyperlink"/>
                <w:noProof/>
                <w:rtl/>
              </w:rPr>
              <w:t xml:space="preserve"> </w:t>
            </w:r>
            <w:r w:rsidRPr="00B55645">
              <w:rPr>
                <w:rStyle w:val="Hyperlink"/>
                <w:rFonts w:hint="eastAsia"/>
                <w:noProof/>
                <w:rtl/>
              </w:rPr>
              <w:t>العراقية</w:t>
            </w:r>
            <w:r>
              <w:rPr>
                <w:rStyle w:val="Hyperlink"/>
                <w:rFonts w:hint="cs"/>
                <w:noProof/>
                <w:rtl/>
              </w:rPr>
              <w:t xml:space="preserve"> </w:t>
            </w:r>
          </w:hyperlink>
          <w:hyperlink w:anchor="_Toc441322969" w:history="1">
            <w:r w:rsidRPr="00B55645">
              <w:rPr>
                <w:rStyle w:val="Hyperlink"/>
                <w:noProof/>
                <w:rtl/>
              </w:rPr>
              <w:t>1919</w:t>
            </w:r>
            <w:r w:rsidRPr="00B55645">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Toc441322969 \h</w:instrText>
            </w:r>
            <w:r>
              <w:rPr>
                <w:noProof/>
                <w:webHidden/>
                <w:rtl/>
              </w:rPr>
              <w:instrText xml:space="preserve"> </w:instrText>
            </w:r>
            <w:r>
              <w:rPr>
                <w:noProof/>
                <w:webHidden/>
                <w:rtl/>
              </w:rPr>
            </w:r>
            <w:r>
              <w:rPr>
                <w:noProof/>
                <w:webHidden/>
                <w:rtl/>
              </w:rPr>
              <w:fldChar w:fldCharType="separate"/>
            </w:r>
            <w:r w:rsidR="009C0F99">
              <w:rPr>
                <w:noProof/>
                <w:webHidden/>
                <w:rtl/>
              </w:rPr>
              <w:t>663</w:t>
            </w:r>
            <w:r>
              <w:rPr>
                <w:noProof/>
                <w:webHidden/>
                <w:rtl/>
              </w:rPr>
              <w:fldChar w:fldCharType="end"/>
            </w:r>
          </w:hyperlink>
        </w:p>
        <w:p w:rsidR="006F3608" w:rsidRPr="006F3608" w:rsidRDefault="006F3608" w:rsidP="006F3608">
          <w:pPr>
            <w:pStyle w:val="libNormal"/>
            <w:rPr>
              <w:rStyle w:val="Hyperlink"/>
              <w:color w:val="000000"/>
              <w:szCs w:val="24"/>
              <w:u w:val="none"/>
              <w:rtl/>
            </w:rPr>
          </w:pPr>
          <w:r w:rsidRPr="006F3608">
            <w:rPr>
              <w:rStyle w:val="Hyperlink"/>
              <w:color w:val="000000"/>
              <w:szCs w:val="24"/>
              <w:u w:val="none"/>
              <w:rtl/>
            </w:rPr>
            <w:br w:type="page"/>
          </w:r>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70" w:history="1">
            <w:r w:rsidRPr="00B55645">
              <w:rPr>
                <w:rStyle w:val="Hyperlink"/>
                <w:rFonts w:hint="eastAsia"/>
                <w:noProof/>
                <w:rtl/>
              </w:rPr>
              <w:t>مصادر</w:t>
            </w:r>
            <w:r w:rsidRPr="00B55645">
              <w:rPr>
                <w:rStyle w:val="Hyperlink"/>
                <w:noProof/>
                <w:rtl/>
              </w:rPr>
              <w:t xml:space="preserve"> </w:t>
            </w:r>
            <w:r w:rsidRPr="00B55645">
              <w:rPr>
                <w:rStyle w:val="Hyperlink"/>
                <w:rFonts w:hint="eastAsia"/>
                <w:noProof/>
                <w:rtl/>
              </w:rPr>
              <w:t>الوثائق</w:t>
            </w:r>
            <w:r w:rsidRPr="00B55645">
              <w:rPr>
                <w:rStyle w:val="Hyperlink"/>
                <w:noProof/>
                <w:rtl/>
              </w:rPr>
              <w:t xml:space="preserve"> </w:t>
            </w:r>
            <w:r w:rsidRPr="00B55645">
              <w:rPr>
                <w:rStyle w:val="Hyperlink"/>
                <w:rFonts w:hint="eastAsia"/>
                <w:noProof/>
                <w:rtl/>
              </w:rPr>
              <w:t>والتقارير</w:t>
            </w:r>
            <w:r w:rsidRPr="00B55645">
              <w:rPr>
                <w:rStyle w:val="Hyperlink"/>
                <w:noProof/>
                <w:rtl/>
              </w:rPr>
              <w:t xml:space="preserve"> </w:t>
            </w:r>
            <w:r w:rsidRPr="00B55645">
              <w:rPr>
                <w:rStyle w:val="Hyperlink"/>
                <w:rFonts w:hint="eastAsia"/>
                <w:noProof/>
                <w:rtl/>
              </w:rPr>
              <w:t>والمكاتبات</w:t>
            </w:r>
            <w:r w:rsidRPr="00B55645">
              <w:rPr>
                <w:rStyle w:val="Hyperlink"/>
                <w:noProof/>
                <w:rtl/>
              </w:rPr>
              <w:t xml:space="preserve"> </w:t>
            </w:r>
            <w:r w:rsidRPr="00B55645">
              <w:rPr>
                <w:rStyle w:val="Hyperlink"/>
                <w:rFonts w:hint="eastAsia"/>
                <w:noProof/>
                <w:rtl/>
              </w:rPr>
              <w:t>والبيانات</w:t>
            </w:r>
            <w:r w:rsidRPr="00B55645">
              <w:rPr>
                <w:rStyle w:val="Hyperlink"/>
                <w:noProof/>
                <w:rtl/>
              </w:rPr>
              <w:t xml:space="preserve"> </w:t>
            </w:r>
            <w:r w:rsidRPr="00B55645">
              <w:rPr>
                <w:rStyle w:val="Hyperlink"/>
                <w:rFonts w:hint="eastAsia"/>
                <w:noProof/>
                <w:rtl/>
              </w:rPr>
              <w:t>الرسمية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Toc441322970 \h</w:instrText>
            </w:r>
            <w:r>
              <w:rPr>
                <w:noProof/>
                <w:webHidden/>
                <w:rtl/>
              </w:rPr>
              <w:instrText xml:space="preserve"> </w:instrText>
            </w:r>
            <w:r>
              <w:rPr>
                <w:noProof/>
                <w:webHidden/>
                <w:rtl/>
              </w:rPr>
            </w:r>
            <w:r>
              <w:rPr>
                <w:noProof/>
                <w:webHidden/>
                <w:rtl/>
              </w:rPr>
              <w:fldChar w:fldCharType="separate"/>
            </w:r>
            <w:r w:rsidR="009C0F99">
              <w:rPr>
                <w:noProof/>
                <w:webHidden/>
                <w:rtl/>
              </w:rPr>
              <w:t>668</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71" w:history="1">
            <w:r w:rsidRPr="00B55645">
              <w:rPr>
                <w:rStyle w:val="Hyperlink"/>
                <w:rFonts w:hint="eastAsia"/>
                <w:noProof/>
                <w:rtl/>
              </w:rPr>
              <w:t>ملاحق</w:t>
            </w:r>
            <w:r w:rsidRPr="00B55645">
              <w:rPr>
                <w:rStyle w:val="Hyperlink"/>
                <w:noProof/>
                <w:rtl/>
              </w:rPr>
              <w:t xml:space="preserve"> </w:t>
            </w:r>
            <w:r w:rsidRPr="00B55645">
              <w:rPr>
                <w:rStyle w:val="Hyperlink"/>
                <w:rFonts w:hint="eastAsia"/>
                <w:noProof/>
                <w:rtl/>
              </w:rPr>
              <w:t>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Toc441322971 \h</w:instrText>
            </w:r>
            <w:r>
              <w:rPr>
                <w:noProof/>
                <w:webHidden/>
                <w:rtl/>
              </w:rPr>
              <w:instrText xml:space="preserve"> </w:instrText>
            </w:r>
            <w:r>
              <w:rPr>
                <w:noProof/>
                <w:webHidden/>
                <w:rtl/>
              </w:rPr>
            </w:r>
            <w:r>
              <w:rPr>
                <w:noProof/>
                <w:webHidden/>
                <w:rtl/>
              </w:rPr>
              <w:fldChar w:fldCharType="separate"/>
            </w:r>
            <w:r w:rsidR="009C0F99">
              <w:rPr>
                <w:noProof/>
                <w:webHidden/>
                <w:rtl/>
              </w:rPr>
              <w:t>671</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72" w:history="1">
            <w:r w:rsidRPr="00B55645">
              <w:rPr>
                <w:rStyle w:val="Hyperlink"/>
                <w:rFonts w:hint="eastAsia"/>
                <w:noProof/>
                <w:rtl/>
              </w:rPr>
              <w:t>صفحات</w:t>
            </w:r>
            <w:r w:rsidRPr="00B55645">
              <w:rPr>
                <w:rStyle w:val="Hyperlink"/>
                <w:noProof/>
                <w:rtl/>
              </w:rPr>
              <w:t xml:space="preserve"> </w:t>
            </w:r>
            <w:r w:rsidRPr="00B55645">
              <w:rPr>
                <w:rStyle w:val="Hyperlink"/>
                <w:rFonts w:hint="eastAsia"/>
                <w:noProof/>
                <w:rtl/>
              </w:rPr>
              <w:t>من</w:t>
            </w:r>
            <w:r w:rsidRPr="00B55645">
              <w:rPr>
                <w:rStyle w:val="Hyperlink"/>
                <w:noProof/>
                <w:rtl/>
              </w:rPr>
              <w:t xml:space="preserve"> </w:t>
            </w:r>
            <w:r w:rsidRPr="00B55645">
              <w:rPr>
                <w:rStyle w:val="Hyperlink"/>
                <w:rFonts w:hint="eastAsia"/>
                <w:noProof/>
                <w:rtl/>
              </w:rPr>
              <w:t>مذكَّرات</w:t>
            </w:r>
            <w:r>
              <w:rPr>
                <w:rFonts w:hint="cs"/>
                <w:noProof/>
                <w:webHidden/>
                <w:rtl/>
              </w:rPr>
              <w:t xml:space="preserve"> </w:t>
            </w:r>
          </w:hyperlink>
          <w:hyperlink w:anchor="_Toc441322973" w:history="1">
            <w:r w:rsidRPr="00B55645">
              <w:rPr>
                <w:rStyle w:val="Hyperlink"/>
                <w:rFonts w:hint="eastAsia"/>
                <w:noProof/>
                <w:rtl/>
              </w:rPr>
              <w:t>الإمام</w:t>
            </w:r>
            <w:r w:rsidRPr="00B55645">
              <w:rPr>
                <w:rStyle w:val="Hyperlink"/>
                <w:noProof/>
                <w:rtl/>
              </w:rPr>
              <w:t xml:space="preserve"> </w:t>
            </w:r>
            <w:r w:rsidRPr="00B55645">
              <w:rPr>
                <w:rStyle w:val="Hyperlink"/>
                <w:rFonts w:hint="eastAsia"/>
                <w:noProof/>
                <w:rtl/>
              </w:rPr>
              <w:t>الشيخ</w:t>
            </w:r>
            <w:r w:rsidRPr="00B55645">
              <w:rPr>
                <w:rStyle w:val="Hyperlink"/>
                <w:noProof/>
                <w:rtl/>
              </w:rPr>
              <w:t xml:space="preserve"> </w:t>
            </w:r>
            <w:r w:rsidRPr="00B55645">
              <w:rPr>
                <w:rStyle w:val="Hyperlink"/>
                <w:rFonts w:hint="eastAsia"/>
                <w:noProof/>
                <w:rtl/>
              </w:rPr>
              <w:t>محمد</w:t>
            </w:r>
            <w:r w:rsidRPr="00B55645">
              <w:rPr>
                <w:rStyle w:val="Hyperlink"/>
                <w:noProof/>
                <w:rtl/>
              </w:rPr>
              <w:t xml:space="preserve"> </w:t>
            </w:r>
            <w:r w:rsidRPr="00B55645">
              <w:rPr>
                <w:rStyle w:val="Hyperlink"/>
                <w:rFonts w:hint="eastAsia"/>
                <w:noProof/>
                <w:rtl/>
              </w:rPr>
              <w:t>الحسين</w:t>
            </w:r>
            <w:r w:rsidRPr="00B55645">
              <w:rPr>
                <w:rStyle w:val="Hyperlink"/>
                <w:noProof/>
                <w:rtl/>
              </w:rPr>
              <w:t xml:space="preserve"> </w:t>
            </w:r>
            <w:r w:rsidRPr="00B55645">
              <w:rPr>
                <w:rStyle w:val="Hyperlink"/>
                <w:rFonts w:hint="eastAsia"/>
                <w:noProof/>
                <w:rtl/>
              </w:rPr>
              <w:t>آل</w:t>
            </w:r>
            <w:r w:rsidRPr="00B55645">
              <w:rPr>
                <w:rStyle w:val="Hyperlink"/>
                <w:noProof/>
                <w:rtl/>
              </w:rPr>
              <w:t xml:space="preserve"> </w:t>
            </w:r>
            <w:r w:rsidRPr="00B55645">
              <w:rPr>
                <w:rStyle w:val="Hyperlink"/>
                <w:rFonts w:hint="eastAsia"/>
                <w:noProof/>
                <w:rtl/>
              </w:rPr>
              <w:t>كاشف</w:t>
            </w:r>
            <w:r w:rsidRPr="00B55645">
              <w:rPr>
                <w:rStyle w:val="Hyperlink"/>
                <w:noProof/>
                <w:rtl/>
              </w:rPr>
              <w:t xml:space="preserve"> </w:t>
            </w:r>
            <w:r w:rsidRPr="00B55645">
              <w:rPr>
                <w:rStyle w:val="Hyperlink"/>
                <w:rFonts w:hint="eastAsia"/>
                <w:noProof/>
                <w:rtl/>
              </w:rPr>
              <w:t>الغطاء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Toc441322973 \h</w:instrText>
            </w:r>
            <w:r>
              <w:rPr>
                <w:noProof/>
                <w:webHidden/>
                <w:rtl/>
              </w:rPr>
              <w:instrText xml:space="preserve"> </w:instrText>
            </w:r>
            <w:r>
              <w:rPr>
                <w:noProof/>
                <w:webHidden/>
                <w:rtl/>
              </w:rPr>
            </w:r>
            <w:r>
              <w:rPr>
                <w:noProof/>
                <w:webHidden/>
                <w:rtl/>
              </w:rPr>
              <w:fldChar w:fldCharType="separate"/>
            </w:r>
            <w:r w:rsidR="009C0F99">
              <w:rPr>
                <w:noProof/>
                <w:webHidden/>
                <w:rtl/>
              </w:rPr>
              <w:t>673</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74" w:history="1">
            <w:r w:rsidRPr="00B55645">
              <w:rPr>
                <w:rStyle w:val="Hyperlink"/>
                <w:rFonts w:hint="eastAsia"/>
                <w:noProof/>
                <w:rtl/>
              </w:rPr>
              <w:t>من</w:t>
            </w:r>
            <w:r w:rsidRPr="00B55645">
              <w:rPr>
                <w:rStyle w:val="Hyperlink"/>
                <w:noProof/>
                <w:rtl/>
              </w:rPr>
              <w:t xml:space="preserve"> </w:t>
            </w:r>
            <w:r w:rsidRPr="00B55645">
              <w:rPr>
                <w:rStyle w:val="Hyperlink"/>
                <w:rFonts w:hint="eastAsia"/>
                <w:noProof/>
                <w:rtl/>
              </w:rPr>
              <w:t>مذكرات</w:t>
            </w:r>
            <w:r>
              <w:rPr>
                <w:rFonts w:hint="cs"/>
                <w:noProof/>
                <w:webHidden/>
                <w:rtl/>
              </w:rPr>
              <w:t xml:space="preserve"> </w:t>
            </w:r>
          </w:hyperlink>
          <w:hyperlink w:anchor="_Toc441322975" w:history="1">
            <w:r w:rsidRPr="00B55645">
              <w:rPr>
                <w:rStyle w:val="Hyperlink"/>
                <w:rFonts w:hint="eastAsia"/>
                <w:noProof/>
                <w:rtl/>
              </w:rPr>
              <w:t>العلامة</w:t>
            </w:r>
            <w:r>
              <w:rPr>
                <w:rStyle w:val="Hyperlink"/>
                <w:rFonts w:hint="cs"/>
                <w:noProof/>
                <w:rtl/>
              </w:rPr>
              <w:t xml:space="preserve"> </w:t>
            </w:r>
          </w:hyperlink>
          <w:hyperlink w:anchor="_Toc441322976" w:history="1">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هبة</w:t>
            </w:r>
            <w:r w:rsidRPr="00B55645">
              <w:rPr>
                <w:rStyle w:val="Hyperlink"/>
                <w:noProof/>
                <w:rtl/>
              </w:rPr>
              <w:t xml:space="preserve"> </w:t>
            </w:r>
            <w:r w:rsidRPr="00B55645">
              <w:rPr>
                <w:rStyle w:val="Hyperlink"/>
                <w:rFonts w:hint="eastAsia"/>
                <w:noProof/>
                <w:rtl/>
              </w:rPr>
              <w:t>الدين</w:t>
            </w:r>
            <w:r w:rsidRPr="00B55645">
              <w:rPr>
                <w:rStyle w:val="Hyperlink"/>
                <w:noProof/>
                <w:rtl/>
              </w:rPr>
              <w:t xml:space="preserve"> </w:t>
            </w:r>
            <w:r w:rsidRPr="00B55645">
              <w:rPr>
                <w:rStyle w:val="Hyperlink"/>
                <w:rFonts w:hint="eastAsia"/>
                <w:noProof/>
                <w:rtl/>
              </w:rPr>
              <w:t>الحسيني</w:t>
            </w:r>
            <w:r w:rsidRPr="00B55645">
              <w:rPr>
                <w:rStyle w:val="Hyperlink"/>
                <w:noProof/>
                <w:rtl/>
              </w:rPr>
              <w:t xml:space="preserve"> </w:t>
            </w:r>
            <w:r w:rsidRPr="00B55645">
              <w:rPr>
                <w:rStyle w:val="Hyperlink"/>
                <w:rFonts w:hint="eastAsia"/>
                <w:noProof/>
                <w:rtl/>
              </w:rPr>
              <w:t>الشهرستاني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Toc441322976 \h</w:instrText>
            </w:r>
            <w:r>
              <w:rPr>
                <w:noProof/>
                <w:webHidden/>
                <w:rtl/>
              </w:rPr>
              <w:instrText xml:space="preserve"> </w:instrText>
            </w:r>
            <w:r>
              <w:rPr>
                <w:noProof/>
                <w:webHidden/>
                <w:rtl/>
              </w:rPr>
            </w:r>
            <w:r>
              <w:rPr>
                <w:noProof/>
                <w:webHidden/>
                <w:rtl/>
              </w:rPr>
              <w:fldChar w:fldCharType="separate"/>
            </w:r>
            <w:r w:rsidR="009C0F99">
              <w:rPr>
                <w:noProof/>
                <w:webHidden/>
                <w:rtl/>
              </w:rPr>
              <w:t>709</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77" w:history="1">
            <w:r w:rsidRPr="00B55645">
              <w:rPr>
                <w:rStyle w:val="Hyperlink"/>
                <w:rFonts w:hint="eastAsia"/>
                <w:noProof/>
                <w:rtl/>
              </w:rPr>
              <w:t>الصحيفة</w:t>
            </w:r>
            <w:r w:rsidRPr="00B55645">
              <w:rPr>
                <w:rStyle w:val="Hyperlink"/>
                <w:noProof/>
                <w:rtl/>
              </w:rPr>
              <w:t xml:space="preserve"> </w:t>
            </w:r>
            <w:r w:rsidRPr="00B55645">
              <w:rPr>
                <w:rStyle w:val="Hyperlink"/>
                <w:rFonts w:hint="eastAsia"/>
                <w:noProof/>
                <w:rtl/>
              </w:rPr>
              <w:t>الكاظمية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Toc441322977 \h</w:instrText>
            </w:r>
            <w:r>
              <w:rPr>
                <w:noProof/>
                <w:webHidden/>
                <w:rtl/>
              </w:rPr>
              <w:instrText xml:space="preserve"> </w:instrText>
            </w:r>
            <w:r>
              <w:rPr>
                <w:noProof/>
                <w:webHidden/>
                <w:rtl/>
              </w:rPr>
            </w:r>
            <w:r>
              <w:rPr>
                <w:noProof/>
                <w:webHidden/>
                <w:rtl/>
              </w:rPr>
              <w:fldChar w:fldCharType="separate"/>
            </w:r>
            <w:r w:rsidR="009C0F99">
              <w:rPr>
                <w:noProof/>
                <w:webHidden/>
                <w:rtl/>
              </w:rPr>
              <w:t>725</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78" w:history="1">
            <w:r w:rsidRPr="00B55645">
              <w:rPr>
                <w:rStyle w:val="Hyperlink"/>
                <w:rFonts w:hint="eastAsia"/>
                <w:noProof/>
                <w:rtl/>
              </w:rPr>
              <w:t>الكلم</w:t>
            </w:r>
            <w:r w:rsidRPr="00B55645">
              <w:rPr>
                <w:rStyle w:val="Hyperlink"/>
                <w:noProof/>
                <w:rtl/>
              </w:rPr>
              <w:t xml:space="preserve"> </w:t>
            </w:r>
            <w:r w:rsidRPr="00B55645">
              <w:rPr>
                <w:rStyle w:val="Hyperlink"/>
                <w:rFonts w:hint="eastAsia"/>
                <w:noProof/>
                <w:rtl/>
              </w:rPr>
              <w:t>الجامعة</w:t>
            </w:r>
            <w:r w:rsidRPr="00B55645">
              <w:rPr>
                <w:rStyle w:val="Hyperlink"/>
                <w:noProof/>
                <w:rtl/>
              </w:rPr>
              <w:t xml:space="preserve"> </w:t>
            </w:r>
            <w:r w:rsidRPr="00B55645">
              <w:rPr>
                <w:rStyle w:val="Hyperlink"/>
                <w:rFonts w:hint="eastAsia"/>
                <w:noProof/>
                <w:rtl/>
              </w:rPr>
              <w:t>والحكم</w:t>
            </w:r>
            <w:r w:rsidRPr="00B55645">
              <w:rPr>
                <w:rStyle w:val="Hyperlink"/>
                <w:noProof/>
                <w:rtl/>
              </w:rPr>
              <w:t xml:space="preserve"> </w:t>
            </w:r>
            <w:r w:rsidRPr="00B55645">
              <w:rPr>
                <w:rStyle w:val="Hyperlink"/>
                <w:rFonts w:hint="eastAsia"/>
                <w:noProof/>
                <w:rtl/>
              </w:rPr>
              <w:t>النافعة</w:t>
            </w:r>
            <w:r>
              <w:rPr>
                <w:rFonts w:hint="cs"/>
                <w:noProof/>
                <w:webHidden/>
                <w:rtl/>
              </w:rPr>
              <w:t xml:space="preserve"> </w:t>
            </w:r>
          </w:hyperlink>
          <w:hyperlink w:anchor="_Toc441322979" w:history="1">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محمد</w:t>
            </w:r>
            <w:r w:rsidRPr="00B55645">
              <w:rPr>
                <w:rStyle w:val="Hyperlink"/>
                <w:noProof/>
                <w:rtl/>
              </w:rPr>
              <w:t xml:space="preserve"> </w:t>
            </w:r>
            <w:r w:rsidRPr="00B55645">
              <w:rPr>
                <w:rStyle w:val="Hyperlink"/>
                <w:rFonts w:hint="eastAsia"/>
                <w:noProof/>
                <w:rtl/>
              </w:rPr>
              <w:t>كاظم</w:t>
            </w:r>
            <w:r w:rsidRPr="00B55645">
              <w:rPr>
                <w:rStyle w:val="Hyperlink"/>
                <w:noProof/>
                <w:rtl/>
              </w:rPr>
              <w:t xml:space="preserve"> </w:t>
            </w:r>
            <w:r w:rsidRPr="00B55645">
              <w:rPr>
                <w:rStyle w:val="Hyperlink"/>
                <w:rFonts w:hint="eastAsia"/>
                <w:noProof/>
                <w:rtl/>
              </w:rPr>
              <w:t>الطباطبائي</w:t>
            </w:r>
            <w:r w:rsidRPr="00B55645">
              <w:rPr>
                <w:rStyle w:val="Hyperlink"/>
                <w:noProof/>
                <w:rtl/>
              </w:rPr>
              <w:t xml:space="preserve"> </w:t>
            </w:r>
            <w:r w:rsidRPr="00B55645">
              <w:rPr>
                <w:rStyle w:val="Hyperlink"/>
                <w:rFonts w:hint="eastAsia"/>
                <w:noProof/>
                <w:rtl/>
              </w:rPr>
              <w:t>اليزدي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Toc441322979 \h</w:instrText>
            </w:r>
            <w:r>
              <w:rPr>
                <w:noProof/>
                <w:webHidden/>
                <w:rtl/>
              </w:rPr>
              <w:instrText xml:space="preserve"> </w:instrText>
            </w:r>
            <w:r>
              <w:rPr>
                <w:noProof/>
                <w:webHidden/>
                <w:rtl/>
              </w:rPr>
            </w:r>
            <w:r>
              <w:rPr>
                <w:noProof/>
                <w:webHidden/>
                <w:rtl/>
              </w:rPr>
              <w:fldChar w:fldCharType="separate"/>
            </w:r>
            <w:r w:rsidR="009C0F99">
              <w:rPr>
                <w:noProof/>
                <w:webHidden/>
                <w:rtl/>
              </w:rPr>
              <w:t>747</w:t>
            </w:r>
            <w:r>
              <w:rPr>
                <w:noProof/>
                <w:webHidden/>
                <w:rtl/>
              </w:rPr>
              <w:fldChar w:fldCharType="end"/>
            </w:r>
          </w:hyperlink>
        </w:p>
        <w:p w:rsidR="006F3608" w:rsidRDefault="006F3608" w:rsidP="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80" w:history="1">
            <w:r w:rsidRPr="00B55645">
              <w:rPr>
                <w:rStyle w:val="Hyperlink"/>
                <w:rFonts w:hint="eastAsia"/>
                <w:noProof/>
                <w:rtl/>
              </w:rPr>
              <w:t>بستان</w:t>
            </w:r>
            <w:r w:rsidRPr="00B55645">
              <w:rPr>
                <w:rStyle w:val="Hyperlink"/>
                <w:noProof/>
                <w:rtl/>
              </w:rPr>
              <w:t xml:space="preserve"> </w:t>
            </w:r>
            <w:r w:rsidRPr="00B55645">
              <w:rPr>
                <w:rStyle w:val="Hyperlink"/>
                <w:rFonts w:hint="eastAsia"/>
                <w:noProof/>
                <w:rtl/>
              </w:rPr>
              <w:t>نياز</w:t>
            </w:r>
            <w:r w:rsidRPr="00B55645">
              <w:rPr>
                <w:rStyle w:val="Hyperlink"/>
                <w:noProof/>
                <w:rtl/>
              </w:rPr>
              <w:t xml:space="preserve"> </w:t>
            </w:r>
            <w:r w:rsidRPr="00B55645">
              <w:rPr>
                <w:rStyle w:val="Hyperlink"/>
                <w:rFonts w:hint="eastAsia"/>
                <w:noProof/>
                <w:rtl/>
              </w:rPr>
              <w:t>وگلستان</w:t>
            </w:r>
            <w:r w:rsidRPr="00B55645">
              <w:rPr>
                <w:rStyle w:val="Hyperlink"/>
                <w:noProof/>
                <w:rtl/>
              </w:rPr>
              <w:t xml:space="preserve"> </w:t>
            </w:r>
            <w:r w:rsidRPr="00B55645">
              <w:rPr>
                <w:rStyle w:val="Hyperlink"/>
                <w:rFonts w:hint="eastAsia"/>
                <w:noProof/>
                <w:rtl/>
              </w:rPr>
              <w:t>راز</w:t>
            </w:r>
            <w:r>
              <w:rPr>
                <w:rFonts w:hint="cs"/>
                <w:noProof/>
                <w:webHidden/>
                <w:rtl/>
              </w:rPr>
              <w:t xml:space="preserve"> </w:t>
            </w:r>
          </w:hyperlink>
          <w:hyperlink w:anchor="_Toc441322981" w:history="1">
            <w:r w:rsidRPr="00B55645">
              <w:rPr>
                <w:rStyle w:val="Hyperlink"/>
                <w:rFonts w:hint="eastAsia"/>
                <w:noProof/>
                <w:rtl/>
              </w:rPr>
              <w:t>السيد</w:t>
            </w:r>
            <w:r w:rsidRPr="00B55645">
              <w:rPr>
                <w:rStyle w:val="Hyperlink"/>
                <w:noProof/>
                <w:rtl/>
              </w:rPr>
              <w:t xml:space="preserve"> </w:t>
            </w:r>
            <w:r w:rsidRPr="00B55645">
              <w:rPr>
                <w:rStyle w:val="Hyperlink"/>
                <w:rFonts w:hint="eastAsia"/>
                <w:noProof/>
                <w:rtl/>
              </w:rPr>
              <w:t>محمد</w:t>
            </w:r>
            <w:r w:rsidRPr="00B55645">
              <w:rPr>
                <w:rStyle w:val="Hyperlink"/>
                <w:noProof/>
                <w:rtl/>
              </w:rPr>
              <w:t xml:space="preserve"> </w:t>
            </w:r>
            <w:r w:rsidRPr="00B55645">
              <w:rPr>
                <w:rStyle w:val="Hyperlink"/>
                <w:rFonts w:hint="eastAsia"/>
                <w:noProof/>
                <w:rtl/>
              </w:rPr>
              <w:t>كاظم</w:t>
            </w:r>
            <w:r w:rsidRPr="00B55645">
              <w:rPr>
                <w:rStyle w:val="Hyperlink"/>
                <w:noProof/>
                <w:rtl/>
              </w:rPr>
              <w:t xml:space="preserve"> </w:t>
            </w:r>
            <w:r w:rsidRPr="00B55645">
              <w:rPr>
                <w:rStyle w:val="Hyperlink"/>
                <w:rFonts w:hint="eastAsia"/>
                <w:noProof/>
                <w:rtl/>
              </w:rPr>
              <w:t>الطباطبائي</w:t>
            </w:r>
            <w:r w:rsidRPr="00B55645">
              <w:rPr>
                <w:rStyle w:val="Hyperlink"/>
                <w:noProof/>
                <w:rtl/>
              </w:rPr>
              <w:t xml:space="preserve"> </w:t>
            </w:r>
            <w:r w:rsidRPr="00B55645">
              <w:rPr>
                <w:rStyle w:val="Hyperlink"/>
                <w:rFonts w:hint="eastAsia"/>
                <w:noProof/>
                <w:rtl/>
              </w:rPr>
              <w:t>اليزدي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Toc441322981 \h</w:instrText>
            </w:r>
            <w:r>
              <w:rPr>
                <w:noProof/>
                <w:webHidden/>
                <w:rtl/>
              </w:rPr>
              <w:instrText xml:space="preserve"> </w:instrText>
            </w:r>
            <w:r>
              <w:rPr>
                <w:noProof/>
                <w:webHidden/>
                <w:rtl/>
              </w:rPr>
            </w:r>
            <w:r>
              <w:rPr>
                <w:noProof/>
                <w:webHidden/>
                <w:rtl/>
              </w:rPr>
              <w:fldChar w:fldCharType="separate"/>
            </w:r>
            <w:r w:rsidR="009C0F99">
              <w:rPr>
                <w:noProof/>
                <w:webHidden/>
                <w:rtl/>
              </w:rPr>
              <w:t>775</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82" w:history="1">
            <w:r w:rsidRPr="00B55645">
              <w:rPr>
                <w:rStyle w:val="Hyperlink"/>
                <w:rFonts w:hint="eastAsia"/>
                <w:noProof/>
                <w:rtl/>
              </w:rPr>
              <w:t>المصادر</w:t>
            </w:r>
            <w:r w:rsidRPr="00B55645">
              <w:rPr>
                <w:rStyle w:val="Hyperlink"/>
                <w:noProof/>
                <w:rtl/>
              </w:rPr>
              <w:t xml:space="preserve"> </w:t>
            </w:r>
            <w:r w:rsidRPr="00B55645">
              <w:rPr>
                <w:rStyle w:val="Hyperlink"/>
                <w:rFonts w:hint="eastAsia"/>
                <w:noProof/>
                <w:rtl/>
              </w:rPr>
              <w:t>والمراجع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Toc441322982 \h</w:instrText>
            </w:r>
            <w:r>
              <w:rPr>
                <w:noProof/>
                <w:webHidden/>
                <w:rtl/>
              </w:rPr>
              <w:instrText xml:space="preserve"> </w:instrText>
            </w:r>
            <w:r>
              <w:rPr>
                <w:noProof/>
                <w:webHidden/>
                <w:rtl/>
              </w:rPr>
            </w:r>
            <w:r>
              <w:rPr>
                <w:noProof/>
                <w:webHidden/>
                <w:rtl/>
              </w:rPr>
              <w:fldChar w:fldCharType="separate"/>
            </w:r>
            <w:r w:rsidR="009C0F99">
              <w:rPr>
                <w:noProof/>
                <w:webHidden/>
                <w:rtl/>
              </w:rPr>
              <w:t>795</w:t>
            </w:r>
            <w:r>
              <w:rPr>
                <w:noProof/>
                <w:webHidden/>
                <w:rtl/>
              </w:rPr>
              <w:fldChar w:fldCharType="end"/>
            </w:r>
          </w:hyperlink>
        </w:p>
        <w:p w:rsidR="006F3608" w:rsidRDefault="006F3608">
          <w:pPr>
            <w:pStyle w:val="TOC2"/>
            <w:tabs>
              <w:tab w:val="right" w:leader="dot" w:pos="8211"/>
            </w:tabs>
            <w:rPr>
              <w:rFonts w:asciiTheme="minorHAnsi" w:eastAsiaTheme="minorEastAsia" w:hAnsiTheme="minorHAnsi" w:cstheme="minorBidi"/>
              <w:noProof/>
              <w:color w:val="auto"/>
              <w:sz w:val="22"/>
              <w:szCs w:val="22"/>
              <w:rtl/>
              <w:lang w:bidi="fa-IR"/>
            </w:rPr>
          </w:pPr>
          <w:hyperlink w:anchor="_Toc441322983" w:history="1">
            <w:r w:rsidRPr="00B55645">
              <w:rPr>
                <w:rStyle w:val="Hyperlink"/>
                <w:rFonts w:hint="eastAsia"/>
                <w:noProof/>
                <w:rtl/>
              </w:rPr>
              <w:t>فهرس</w:t>
            </w:r>
            <w:r w:rsidRPr="00B55645">
              <w:rPr>
                <w:rStyle w:val="Hyperlink"/>
                <w:noProof/>
                <w:rtl/>
              </w:rPr>
              <w:t xml:space="preserve"> </w:t>
            </w:r>
            <w:r w:rsidRPr="00B55645">
              <w:rPr>
                <w:rStyle w:val="Hyperlink"/>
                <w:rFonts w:hint="eastAsia"/>
                <w:noProof/>
                <w:rtl/>
              </w:rPr>
              <w:t>الموضوعات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Toc441322983 \h</w:instrText>
            </w:r>
            <w:r>
              <w:rPr>
                <w:noProof/>
                <w:webHidden/>
                <w:rtl/>
              </w:rPr>
              <w:instrText xml:space="preserve"> </w:instrText>
            </w:r>
            <w:r>
              <w:rPr>
                <w:noProof/>
                <w:webHidden/>
                <w:rtl/>
              </w:rPr>
            </w:r>
            <w:r>
              <w:rPr>
                <w:noProof/>
                <w:webHidden/>
                <w:rtl/>
              </w:rPr>
              <w:fldChar w:fldCharType="separate"/>
            </w:r>
            <w:r w:rsidR="009C0F99">
              <w:rPr>
                <w:noProof/>
                <w:webHidden/>
                <w:rtl/>
              </w:rPr>
              <w:t>811</w:t>
            </w:r>
            <w:r>
              <w:rPr>
                <w:noProof/>
                <w:webHidden/>
                <w:rtl/>
              </w:rPr>
              <w:fldChar w:fldCharType="end"/>
            </w:r>
          </w:hyperlink>
        </w:p>
        <w:p w:rsidR="00051BBD" w:rsidRPr="00051BBD" w:rsidRDefault="00051BBD" w:rsidP="00051BBD">
          <w:pPr>
            <w:pStyle w:val="libNormal"/>
          </w:pPr>
          <w:r>
            <w:fldChar w:fldCharType="end"/>
          </w:r>
        </w:p>
      </w:sdtContent>
    </w:sdt>
    <w:sectPr w:rsidR="00051BBD" w:rsidRPr="00051BBD" w:rsidSect="00A47CCB">
      <w:footerReference w:type="even" r:id="rId108"/>
      <w:footerReference w:type="default" r:id="rId109"/>
      <w:footerReference w:type="first" r:id="rId110"/>
      <w:type w:val="continuous"/>
      <w:pgSz w:w="11907" w:h="16840" w:code="9"/>
      <w:pgMar w:top="1701" w:right="1701" w:bottom="1701" w:left="1985"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BBD" w:rsidRDefault="00051BBD">
      <w:r>
        <w:separator/>
      </w:r>
    </w:p>
  </w:endnote>
  <w:endnote w:type="continuationSeparator" w:id="0">
    <w:p w:rsidR="00051BBD" w:rsidRDefault="00051B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BD" w:rsidRPr="00460435" w:rsidRDefault="00051BBD"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C0F99">
      <w:rPr>
        <w:rFonts w:ascii="Traditional Arabic" w:hAnsi="Traditional Arabic"/>
        <w:noProof/>
        <w:sz w:val="28"/>
        <w:szCs w:val="28"/>
        <w:rtl/>
      </w:rPr>
      <w:t>96</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BD" w:rsidRPr="00460435" w:rsidRDefault="00051BBD"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C0F99">
      <w:rPr>
        <w:rFonts w:ascii="Traditional Arabic" w:hAnsi="Traditional Arabic"/>
        <w:noProof/>
        <w:sz w:val="28"/>
        <w:szCs w:val="28"/>
        <w:rtl/>
      </w:rPr>
      <w:t>811</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BD" w:rsidRPr="00460435" w:rsidRDefault="00051BBD"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C0F99">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BBD" w:rsidRDefault="00051BBD">
      <w:r>
        <w:separator/>
      </w:r>
    </w:p>
  </w:footnote>
  <w:footnote w:type="continuationSeparator" w:id="0">
    <w:p w:rsidR="00051BBD" w:rsidRDefault="00051B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380A5C"/>
    <w:rsid w:val="00005A19"/>
    <w:rsid w:val="00024DBC"/>
    <w:rsid w:val="000267FE"/>
    <w:rsid w:val="00034DB7"/>
    <w:rsid w:val="00040798"/>
    <w:rsid w:val="00042F45"/>
    <w:rsid w:val="00043023"/>
    <w:rsid w:val="00051BBD"/>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87DDF"/>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0A5C"/>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0D8E"/>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438C6"/>
    <w:rsid w:val="00550B2F"/>
    <w:rsid w:val="00551712"/>
    <w:rsid w:val="00551E02"/>
    <w:rsid w:val="0055237E"/>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5DE8"/>
    <w:rsid w:val="00646D08"/>
    <w:rsid w:val="006470D5"/>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3608"/>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1BB3"/>
    <w:rsid w:val="00806335"/>
    <w:rsid w:val="008105E2"/>
    <w:rsid w:val="008110DA"/>
    <w:rsid w:val="008128CA"/>
    <w:rsid w:val="00813440"/>
    <w:rsid w:val="00814FBB"/>
    <w:rsid w:val="00820165"/>
    <w:rsid w:val="00821493"/>
    <w:rsid w:val="00822733"/>
    <w:rsid w:val="00822B49"/>
    <w:rsid w:val="00823380"/>
    <w:rsid w:val="00823B45"/>
    <w:rsid w:val="00826B87"/>
    <w:rsid w:val="00827EFD"/>
    <w:rsid w:val="0083003C"/>
    <w:rsid w:val="00831B8F"/>
    <w:rsid w:val="00836165"/>
    <w:rsid w:val="00836495"/>
    <w:rsid w:val="00836E3E"/>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3803"/>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0F99"/>
    <w:rsid w:val="009C221A"/>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47CCB"/>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75F"/>
    <w:rsid w:val="00BE0D08"/>
    <w:rsid w:val="00BE630D"/>
    <w:rsid w:val="00BE7ED8"/>
    <w:rsid w:val="00BF36F6"/>
    <w:rsid w:val="00BF5833"/>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1609"/>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184F"/>
    <w:rsid w:val="00E43122"/>
    <w:rsid w:val="00E44003"/>
    <w:rsid w:val="00E456A5"/>
    <w:rsid w:val="00E470B1"/>
    <w:rsid w:val="00E50890"/>
    <w:rsid w:val="00E5110E"/>
    <w:rsid w:val="00E51F94"/>
    <w:rsid w:val="00E5512D"/>
    <w:rsid w:val="00E56C83"/>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6C83"/>
    <w:pPr>
      <w:spacing w:after="200" w:line="276" w:lineRule="auto"/>
      <w:ind w:firstLine="0"/>
      <w:jc w:val="left"/>
    </w:pPr>
    <w:rPr>
      <w:rFonts w:ascii="Calibri" w:eastAsia="Calibri" w:hAnsi="Calibri" w:cs="Arial"/>
      <w:sz w:val="22"/>
      <w:szCs w:val="22"/>
      <w:lang w:bidi="ar-SA"/>
    </w:rPr>
  </w:style>
  <w:style w:type="paragraph" w:styleId="Heading1">
    <w:name w:val="heading 1"/>
    <w:basedOn w:val="libNormal"/>
    <w:next w:val="libNormal"/>
    <w:link w:val="Heading1Char"/>
    <w:uiPriority w:val="9"/>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ind w:left="1100"/>
    </w:pPr>
  </w:style>
  <w:style w:type="paragraph" w:styleId="TOC7">
    <w:name w:val="toc 7"/>
    <w:basedOn w:val="Normal"/>
    <w:next w:val="Normal"/>
    <w:autoRedefine/>
    <w:uiPriority w:val="39"/>
    <w:unhideWhenUsed/>
    <w:rsid w:val="00326131"/>
    <w:pPr>
      <w:spacing w:after="100"/>
      <w:ind w:left="1320"/>
    </w:pPr>
  </w:style>
  <w:style w:type="paragraph" w:styleId="TOC8">
    <w:name w:val="toc 8"/>
    <w:basedOn w:val="Normal"/>
    <w:next w:val="Normal"/>
    <w:autoRedefine/>
    <w:uiPriority w:val="39"/>
    <w:unhideWhenUsed/>
    <w:rsid w:val="00326131"/>
    <w:pPr>
      <w:spacing w:after="100"/>
      <w:ind w:left="1540"/>
    </w:pPr>
  </w:style>
  <w:style w:type="paragraph" w:styleId="TOC9">
    <w:name w:val="toc 9"/>
    <w:basedOn w:val="Normal"/>
    <w:next w:val="Normal"/>
    <w:autoRedefine/>
    <w:uiPriority w:val="39"/>
    <w:unhideWhenUsed/>
    <w:rsid w:val="00326131"/>
    <w:pPr>
      <w:spacing w:after="100"/>
      <w:ind w:left="1760"/>
    </w:p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NormalWeb">
    <w:name w:val="Normal (Web)"/>
    <w:basedOn w:val="Normal"/>
    <w:uiPriority w:val="99"/>
    <w:unhideWhenUsed/>
    <w:rsid w:val="00E56C8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56C83"/>
    <w:pPr>
      <w:tabs>
        <w:tab w:val="center" w:pos="4680"/>
        <w:tab w:val="right" w:pos="9360"/>
      </w:tabs>
    </w:pPr>
  </w:style>
  <w:style w:type="character" w:customStyle="1" w:styleId="HeaderChar">
    <w:name w:val="Header Char"/>
    <w:basedOn w:val="DefaultParagraphFont"/>
    <w:link w:val="Header"/>
    <w:uiPriority w:val="99"/>
    <w:rsid w:val="00E56C83"/>
    <w:rPr>
      <w:rFonts w:ascii="Calibri" w:eastAsia="Calibri" w:hAnsi="Calibri" w:cs="Arial"/>
      <w:sz w:val="22"/>
      <w:szCs w:val="22"/>
      <w:lang w:bidi="ar-SA"/>
    </w:rPr>
  </w:style>
  <w:style w:type="paragraph" w:styleId="Footer">
    <w:name w:val="footer"/>
    <w:basedOn w:val="Normal"/>
    <w:link w:val="FooterChar"/>
    <w:uiPriority w:val="99"/>
    <w:unhideWhenUsed/>
    <w:rsid w:val="00E56C83"/>
    <w:pPr>
      <w:tabs>
        <w:tab w:val="center" w:pos="4680"/>
        <w:tab w:val="right" w:pos="9360"/>
      </w:tabs>
    </w:pPr>
  </w:style>
  <w:style w:type="character" w:customStyle="1" w:styleId="FooterChar">
    <w:name w:val="Footer Char"/>
    <w:basedOn w:val="DefaultParagraphFont"/>
    <w:link w:val="Footer"/>
    <w:uiPriority w:val="99"/>
    <w:rsid w:val="00E56C83"/>
    <w:rPr>
      <w:rFonts w:ascii="Calibri" w:eastAsia="Calibri" w:hAnsi="Calibri" w:cs="Arial"/>
      <w:sz w:val="22"/>
      <w:szCs w:val="22"/>
      <w:lang w:bidi="ar-SA"/>
    </w:rPr>
  </w:style>
  <w:style w:type="paragraph" w:styleId="NoSpacing">
    <w:name w:val="No Spacing"/>
    <w:link w:val="NoSpacingChar"/>
    <w:uiPriority w:val="1"/>
    <w:qFormat/>
    <w:rsid w:val="00E56C83"/>
    <w:pPr>
      <w:ind w:firstLine="0"/>
      <w:jc w:val="left"/>
    </w:pPr>
    <w:rPr>
      <w:rFonts w:ascii="Calibri" w:hAnsi="Calibri" w:cs="Arial"/>
      <w:sz w:val="22"/>
      <w:szCs w:val="22"/>
      <w:lang w:bidi="ar-SA"/>
    </w:rPr>
  </w:style>
  <w:style w:type="character" w:customStyle="1" w:styleId="NoSpacingChar">
    <w:name w:val="No Spacing Char"/>
    <w:basedOn w:val="DefaultParagraphFont"/>
    <w:link w:val="NoSpacing"/>
    <w:uiPriority w:val="1"/>
    <w:rsid w:val="00E56C83"/>
    <w:rPr>
      <w:rFonts w:ascii="Calibri" w:hAnsi="Calibri" w:cs="Arial"/>
      <w:sz w:val="22"/>
      <w:szCs w:val="22"/>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footer" Target="footer2.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1A2F0-BD5A-4067-96B6-DFE63591C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216</TotalTime>
  <Pages>813</Pages>
  <Words>155505</Words>
  <Characters>886382</Characters>
  <Application>Microsoft Office Word</Application>
  <DocSecurity>0</DocSecurity>
  <Lines>7386</Lines>
  <Paragraphs>2079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1039808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Rahimi</dc:creator>
  <cp:lastModifiedBy>Rahimi</cp:lastModifiedBy>
  <cp:revision>5</cp:revision>
  <cp:lastPrinted>2016-01-23T11:04:00Z</cp:lastPrinted>
  <dcterms:created xsi:type="dcterms:W3CDTF">2016-01-13T09:50:00Z</dcterms:created>
  <dcterms:modified xsi:type="dcterms:W3CDTF">2016-01-23T11:04:00Z</dcterms:modified>
</cp:coreProperties>
</file>